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C01EC" w14:textId="0AEEF699" w:rsidR="00414BF2" w:rsidRDefault="00414BF2" w:rsidP="00271F78">
      <w:pPr>
        <w:pStyle w:val="Heading1"/>
        <w:spacing w:before="0"/>
      </w:pPr>
      <w:r w:rsidRPr="00414BF2">
        <w:t>Supplementary data</w:t>
      </w:r>
      <w:r w:rsidR="000E3C55">
        <w:t xml:space="preserve"> </w:t>
      </w:r>
    </w:p>
    <w:p w14:paraId="0D8BBA49" w14:textId="77777777" w:rsidR="008073A4" w:rsidRPr="00617F3E" w:rsidRDefault="008073A4" w:rsidP="008073A4">
      <w:pPr>
        <w:rPr>
          <w:sz w:val="13"/>
          <w:szCs w:val="13"/>
        </w:rPr>
      </w:pPr>
    </w:p>
    <w:p w14:paraId="37ABA734" w14:textId="38DE6AFF" w:rsidR="00FB685F" w:rsidRDefault="00FB685F" w:rsidP="00FB685F">
      <w:pPr>
        <w:rPr>
          <w:b/>
          <w:bCs/>
          <w:u w:val="single"/>
        </w:rPr>
      </w:pPr>
      <w:r w:rsidRPr="00191C71">
        <w:rPr>
          <w:b/>
          <w:bCs/>
          <w:u w:val="single"/>
        </w:rPr>
        <w:t xml:space="preserve">Table </w:t>
      </w:r>
      <w:r w:rsidR="00DA47EF" w:rsidRPr="00191C71">
        <w:rPr>
          <w:b/>
          <w:bCs/>
          <w:u w:val="single"/>
        </w:rPr>
        <w:t>S1</w:t>
      </w:r>
      <w:r w:rsidRPr="00191C71">
        <w:rPr>
          <w:b/>
          <w:bCs/>
          <w:u w:val="single"/>
        </w:rPr>
        <w:t>: Interventions and their study designs</w:t>
      </w:r>
    </w:p>
    <w:p w14:paraId="1911520B" w14:textId="77777777" w:rsidR="00617F3E" w:rsidRPr="00617F3E" w:rsidRDefault="00617F3E" w:rsidP="00FB685F">
      <w:pPr>
        <w:rPr>
          <w:b/>
          <w:bCs/>
          <w:sz w:val="13"/>
          <w:szCs w:val="13"/>
          <w:u w:val="single"/>
        </w:rPr>
      </w:pPr>
    </w:p>
    <w:tbl>
      <w:tblPr>
        <w:tblStyle w:val="PlainTable5"/>
        <w:tblpPr w:leftFromText="181" w:rightFromText="181" w:vertAnchor="page" w:horzAnchor="margin" w:tblpXSpec="center" w:tblpYSpec="center"/>
        <w:tblW w:w="15304" w:type="dxa"/>
        <w:tblLayout w:type="fixed"/>
        <w:tblLook w:val="0480" w:firstRow="0" w:lastRow="0" w:firstColumn="1" w:lastColumn="0" w:noHBand="0" w:noVBand="1"/>
      </w:tblPr>
      <w:tblGrid>
        <w:gridCol w:w="1413"/>
        <w:gridCol w:w="2835"/>
        <w:gridCol w:w="1559"/>
        <w:gridCol w:w="4253"/>
        <w:gridCol w:w="3260"/>
        <w:gridCol w:w="1984"/>
      </w:tblGrid>
      <w:tr w:rsidR="00FB685F" w:rsidRPr="00582134" w14:paraId="4EFD0731" w14:textId="77777777" w:rsidTr="00E34BB0">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000000" w:themeColor="text1"/>
              <w:left w:val="single" w:sz="4" w:space="0" w:color="000000" w:themeColor="text1"/>
              <w:bottom w:val="single" w:sz="4" w:space="0" w:color="auto"/>
            </w:tcBorders>
            <w:shd w:val="clear" w:color="auto" w:fill="auto"/>
            <w:tcMar>
              <w:left w:w="57" w:type="dxa"/>
              <w:right w:w="57" w:type="dxa"/>
            </w:tcMar>
          </w:tcPr>
          <w:p w14:paraId="4F3A43BE" w14:textId="77777777" w:rsidR="00FB685F" w:rsidRPr="00F0740C" w:rsidRDefault="00FB685F" w:rsidP="00E34BB0">
            <w:pPr>
              <w:jc w:val="center"/>
              <w:rPr>
                <w:rFonts w:asciiTheme="minorHAnsi" w:hAnsiTheme="minorHAnsi" w:cstheme="minorHAnsi"/>
                <w:b/>
                <w:bCs/>
                <w:i w:val="0"/>
                <w:iCs w:val="0"/>
                <w:sz w:val="18"/>
                <w:szCs w:val="18"/>
              </w:rPr>
            </w:pPr>
            <w:r w:rsidRPr="00F0740C">
              <w:rPr>
                <w:rFonts w:asciiTheme="minorHAnsi" w:hAnsiTheme="minorHAnsi" w:cstheme="minorHAnsi"/>
                <w:b/>
                <w:bCs/>
                <w:i w:val="0"/>
                <w:iCs w:val="0"/>
                <w:sz w:val="18"/>
                <w:szCs w:val="18"/>
              </w:rPr>
              <w:t>Type of intervention</w:t>
            </w:r>
          </w:p>
        </w:tc>
        <w:tc>
          <w:tcPr>
            <w:tcW w:w="13891" w:type="dxa"/>
            <w:gridSpan w:val="5"/>
            <w:tcBorders>
              <w:top w:val="single" w:sz="4" w:space="0" w:color="000000" w:themeColor="text1"/>
              <w:bottom w:val="single" w:sz="4" w:space="0" w:color="auto"/>
              <w:right w:val="single" w:sz="4" w:space="0" w:color="000000" w:themeColor="text1"/>
            </w:tcBorders>
            <w:shd w:val="clear" w:color="auto" w:fill="auto"/>
            <w:tcMar>
              <w:left w:w="57" w:type="dxa"/>
              <w:right w:w="57" w:type="dxa"/>
            </w:tcMar>
          </w:tcPr>
          <w:p w14:paraId="09459F4D" w14:textId="77777777" w:rsidR="00FB685F" w:rsidRPr="003212B0" w:rsidRDefault="00FB685F" w:rsidP="00E34BB0">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3212B0">
              <w:rPr>
                <w:b/>
                <w:bCs/>
                <w:sz w:val="18"/>
                <w:szCs w:val="18"/>
              </w:rPr>
              <w:t>Study design</w:t>
            </w:r>
          </w:p>
        </w:tc>
      </w:tr>
      <w:tr w:rsidR="00FB685F" w:rsidRPr="00231B02" w14:paraId="5E1DE8CF" w14:textId="77777777" w:rsidTr="00E34BB0">
        <w:trPr>
          <w:trHeight w:val="19"/>
        </w:trPr>
        <w:tc>
          <w:tcPr>
            <w:cnfStyle w:val="001000000000" w:firstRow="0" w:lastRow="0" w:firstColumn="1" w:lastColumn="0" w:oddVBand="0" w:evenVBand="0" w:oddHBand="0" w:evenHBand="0" w:firstRowFirstColumn="0" w:firstRowLastColumn="0" w:lastRowFirstColumn="0" w:lastRowLastColumn="0"/>
            <w:tcW w:w="1413" w:type="dxa"/>
            <w:vMerge/>
            <w:tcBorders>
              <w:top w:val="single" w:sz="4" w:space="0" w:color="auto"/>
              <w:left w:val="single" w:sz="4" w:space="0" w:color="000000" w:themeColor="text1"/>
              <w:bottom w:val="single" w:sz="4" w:space="0" w:color="auto"/>
            </w:tcBorders>
            <w:shd w:val="clear" w:color="auto" w:fill="auto"/>
            <w:tcMar>
              <w:left w:w="57" w:type="dxa"/>
              <w:right w:w="57" w:type="dxa"/>
            </w:tcMar>
          </w:tcPr>
          <w:p w14:paraId="5C09C1CF" w14:textId="77777777" w:rsidR="00FB685F" w:rsidRPr="00F0740C" w:rsidRDefault="00FB685F" w:rsidP="00E34BB0">
            <w:pPr>
              <w:jc w:val="center"/>
              <w:rPr>
                <w:rFonts w:asciiTheme="minorHAnsi" w:hAnsiTheme="minorHAnsi" w:cstheme="minorHAnsi"/>
                <w:b/>
                <w:bCs/>
                <w:i w:val="0"/>
                <w:iCs w:val="0"/>
                <w:sz w:val="18"/>
                <w:szCs w:val="18"/>
              </w:rPr>
            </w:pPr>
          </w:p>
        </w:tc>
        <w:tc>
          <w:tcPr>
            <w:tcW w:w="2835" w:type="dxa"/>
            <w:tcBorders>
              <w:top w:val="single" w:sz="4" w:space="0" w:color="auto"/>
              <w:bottom w:val="single" w:sz="4" w:space="0" w:color="auto"/>
            </w:tcBorders>
            <w:shd w:val="clear" w:color="auto" w:fill="auto"/>
            <w:tcMar>
              <w:left w:w="57" w:type="dxa"/>
              <w:right w:w="57" w:type="dxa"/>
            </w:tcMar>
          </w:tcPr>
          <w:p w14:paraId="7D5D0853" w14:textId="77777777" w:rsidR="00FB685F" w:rsidRPr="003212B0" w:rsidRDefault="00FB685F" w:rsidP="00E34BB0">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3212B0">
              <w:rPr>
                <w:b/>
                <w:bCs/>
                <w:sz w:val="18"/>
                <w:szCs w:val="18"/>
              </w:rPr>
              <w:t>Unknown evaluation</w:t>
            </w:r>
          </w:p>
        </w:tc>
        <w:tc>
          <w:tcPr>
            <w:tcW w:w="1559" w:type="dxa"/>
            <w:tcBorders>
              <w:top w:val="single" w:sz="4" w:space="0" w:color="auto"/>
              <w:bottom w:val="single" w:sz="4" w:space="0" w:color="auto"/>
            </w:tcBorders>
            <w:shd w:val="clear" w:color="auto" w:fill="auto"/>
            <w:tcMar>
              <w:left w:w="57" w:type="dxa"/>
              <w:right w:w="57" w:type="dxa"/>
            </w:tcMar>
          </w:tcPr>
          <w:p w14:paraId="75154818" w14:textId="77777777" w:rsidR="00FB685F" w:rsidRPr="003212B0" w:rsidRDefault="00FB685F" w:rsidP="00E34BB0">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3212B0">
              <w:rPr>
                <w:b/>
                <w:bCs/>
                <w:sz w:val="18"/>
                <w:szCs w:val="18"/>
              </w:rPr>
              <w:t>Qualitative</w:t>
            </w:r>
          </w:p>
        </w:tc>
        <w:tc>
          <w:tcPr>
            <w:tcW w:w="4253" w:type="dxa"/>
            <w:tcBorders>
              <w:top w:val="single" w:sz="4" w:space="0" w:color="auto"/>
              <w:bottom w:val="single" w:sz="4" w:space="0" w:color="auto"/>
            </w:tcBorders>
            <w:shd w:val="clear" w:color="auto" w:fill="auto"/>
            <w:tcMar>
              <w:left w:w="57" w:type="dxa"/>
              <w:right w:w="57" w:type="dxa"/>
            </w:tcMar>
          </w:tcPr>
          <w:p w14:paraId="4C7BA8CB" w14:textId="77777777" w:rsidR="00FB685F" w:rsidRPr="003212B0" w:rsidRDefault="00FB685F" w:rsidP="00E34BB0">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3212B0">
              <w:rPr>
                <w:b/>
                <w:bCs/>
                <w:sz w:val="18"/>
                <w:szCs w:val="18"/>
              </w:rPr>
              <w:t>Descriptive and cross sectional</w:t>
            </w:r>
          </w:p>
        </w:tc>
        <w:tc>
          <w:tcPr>
            <w:tcW w:w="3260" w:type="dxa"/>
            <w:tcBorders>
              <w:top w:val="single" w:sz="4" w:space="0" w:color="auto"/>
              <w:bottom w:val="single" w:sz="4" w:space="0" w:color="auto"/>
            </w:tcBorders>
            <w:shd w:val="clear" w:color="auto" w:fill="auto"/>
            <w:tcMar>
              <w:left w:w="57" w:type="dxa"/>
              <w:right w:w="57" w:type="dxa"/>
            </w:tcMar>
          </w:tcPr>
          <w:p w14:paraId="3F075920" w14:textId="77777777" w:rsidR="00FB685F" w:rsidRPr="003212B0" w:rsidRDefault="00FB685F" w:rsidP="00E34BB0">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3212B0">
              <w:rPr>
                <w:b/>
                <w:bCs/>
                <w:sz w:val="18"/>
                <w:szCs w:val="18"/>
              </w:rPr>
              <w:t>Randomised trials</w:t>
            </w:r>
          </w:p>
        </w:tc>
        <w:tc>
          <w:tcPr>
            <w:tcW w:w="1984" w:type="dxa"/>
            <w:tcBorders>
              <w:top w:val="single" w:sz="4" w:space="0" w:color="auto"/>
              <w:bottom w:val="single" w:sz="4" w:space="0" w:color="auto"/>
              <w:right w:val="single" w:sz="4" w:space="0" w:color="000000" w:themeColor="text1"/>
            </w:tcBorders>
            <w:shd w:val="clear" w:color="auto" w:fill="auto"/>
            <w:tcMar>
              <w:left w:w="57" w:type="dxa"/>
              <w:right w:w="57" w:type="dxa"/>
            </w:tcMar>
          </w:tcPr>
          <w:p w14:paraId="17F2F140" w14:textId="77777777" w:rsidR="00FB685F" w:rsidRPr="003212B0" w:rsidRDefault="00FB685F" w:rsidP="00E34BB0">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3212B0">
              <w:rPr>
                <w:b/>
                <w:bCs/>
                <w:sz w:val="18"/>
                <w:szCs w:val="18"/>
              </w:rPr>
              <w:t>Before-after comparison</w:t>
            </w:r>
          </w:p>
        </w:tc>
      </w:tr>
      <w:tr w:rsidR="0045271C" w:rsidRPr="00231B02" w14:paraId="7196B45D" w14:textId="77777777" w:rsidTr="00E34BB0">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5304" w:type="dxa"/>
            <w:gridSpan w:val="6"/>
            <w:tcBorders>
              <w:top w:val="single" w:sz="4" w:space="0" w:color="auto"/>
              <w:left w:val="single" w:sz="4" w:space="0" w:color="000000" w:themeColor="text1"/>
              <w:bottom w:val="single" w:sz="4" w:space="0" w:color="auto"/>
              <w:right w:val="single" w:sz="4" w:space="0" w:color="000000" w:themeColor="text1"/>
            </w:tcBorders>
            <w:shd w:val="clear" w:color="auto" w:fill="auto"/>
            <w:tcMar>
              <w:left w:w="57" w:type="dxa"/>
              <w:right w:w="57" w:type="dxa"/>
            </w:tcMar>
          </w:tcPr>
          <w:p w14:paraId="4B21FA93" w14:textId="19307A5F" w:rsidR="0045271C" w:rsidRPr="0045271C" w:rsidRDefault="0045271C" w:rsidP="00E34BB0">
            <w:pPr>
              <w:tabs>
                <w:tab w:val="left" w:pos="0"/>
              </w:tabs>
              <w:jc w:val="left"/>
              <w:rPr>
                <w:sz w:val="18"/>
                <w:szCs w:val="18"/>
              </w:rPr>
            </w:pPr>
            <w:r w:rsidRPr="0045271C">
              <w:rPr>
                <w:rFonts w:cstheme="minorHAnsi"/>
                <w:b/>
                <w:bCs/>
                <w:sz w:val="18"/>
                <w:szCs w:val="18"/>
              </w:rPr>
              <w:t>STRUCTURAL</w:t>
            </w:r>
          </w:p>
        </w:tc>
      </w:tr>
      <w:tr w:rsidR="0045271C" w:rsidRPr="00231B02" w14:paraId="639694E8" w14:textId="77777777" w:rsidTr="00E34BB0">
        <w:trPr>
          <w:trHeight w:val="19"/>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000000" w:themeColor="text1"/>
              <w:bottom w:val="single" w:sz="4" w:space="0" w:color="auto"/>
            </w:tcBorders>
            <w:shd w:val="clear" w:color="auto" w:fill="auto"/>
            <w:tcMar>
              <w:left w:w="57" w:type="dxa"/>
              <w:right w:w="57" w:type="dxa"/>
            </w:tcMar>
          </w:tcPr>
          <w:p w14:paraId="385CF6F8" w14:textId="77777777" w:rsidR="0045271C" w:rsidRPr="00F0740C" w:rsidRDefault="0045271C" w:rsidP="00E34BB0">
            <w:pPr>
              <w:jc w:val="center"/>
              <w:rPr>
                <w:rFonts w:asciiTheme="minorHAnsi" w:hAnsiTheme="minorHAnsi" w:cstheme="minorHAnsi"/>
                <w:b/>
                <w:bCs/>
                <w:i w:val="0"/>
                <w:iCs w:val="0"/>
                <w:sz w:val="18"/>
                <w:szCs w:val="18"/>
              </w:rPr>
            </w:pPr>
            <w:r w:rsidRPr="00F0740C">
              <w:rPr>
                <w:rFonts w:asciiTheme="minorHAnsi" w:hAnsiTheme="minorHAnsi" w:cstheme="minorHAnsi"/>
                <w:b/>
                <w:bCs/>
                <w:i w:val="0"/>
                <w:iCs w:val="0"/>
                <w:sz w:val="18"/>
                <w:szCs w:val="18"/>
              </w:rPr>
              <w:t>Classifications</w:t>
            </w:r>
          </w:p>
        </w:tc>
        <w:tc>
          <w:tcPr>
            <w:tcW w:w="2835" w:type="dxa"/>
            <w:tcBorders>
              <w:top w:val="single" w:sz="4" w:space="0" w:color="auto"/>
              <w:bottom w:val="single" w:sz="4" w:space="0" w:color="auto"/>
            </w:tcBorders>
            <w:shd w:val="clear" w:color="auto" w:fill="auto"/>
            <w:tcMar>
              <w:left w:w="57" w:type="dxa"/>
              <w:right w:w="57" w:type="dxa"/>
            </w:tcMar>
          </w:tcPr>
          <w:p w14:paraId="617B5C9C" w14:textId="77777777" w:rsidR="0045271C" w:rsidRPr="003212B0" w:rsidRDefault="0045271C"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3212B0">
              <w:rPr>
                <w:sz w:val="18"/>
                <w:szCs w:val="18"/>
              </w:rPr>
              <w:t>AWaRe</w:t>
            </w:r>
            <w:proofErr w:type="spellEnd"/>
            <w:r w:rsidRPr="003212B0">
              <w:rPr>
                <w:sz w:val="18"/>
                <w:szCs w:val="18"/>
              </w:rPr>
              <w:t xml:space="preserve"> Index</w:t>
            </w:r>
          </w:p>
        </w:tc>
        <w:tc>
          <w:tcPr>
            <w:tcW w:w="1559" w:type="dxa"/>
            <w:tcBorders>
              <w:top w:val="single" w:sz="4" w:space="0" w:color="auto"/>
              <w:bottom w:val="single" w:sz="4" w:space="0" w:color="auto"/>
            </w:tcBorders>
            <w:shd w:val="clear" w:color="auto" w:fill="auto"/>
            <w:tcMar>
              <w:left w:w="57" w:type="dxa"/>
              <w:right w:w="57" w:type="dxa"/>
            </w:tcMar>
          </w:tcPr>
          <w:p w14:paraId="549CC8AD" w14:textId="77777777" w:rsidR="0045271C" w:rsidRPr="003212B0" w:rsidRDefault="0045271C" w:rsidP="00E34BB0">
            <w:pPr>
              <w:tabs>
                <w:tab w:val="left" w:pos="0"/>
              </w:tabs>
              <w:ind w:left="32"/>
              <w:cnfStyle w:val="000000000000" w:firstRow="0" w:lastRow="0" w:firstColumn="0" w:lastColumn="0" w:oddVBand="0" w:evenVBand="0" w:oddHBand="0" w:evenHBand="0" w:firstRowFirstColumn="0" w:firstRowLastColumn="0" w:lastRowFirstColumn="0" w:lastRowLastColumn="0"/>
              <w:rPr>
                <w:sz w:val="18"/>
                <w:szCs w:val="18"/>
              </w:rPr>
            </w:pPr>
          </w:p>
        </w:tc>
        <w:tc>
          <w:tcPr>
            <w:tcW w:w="4253" w:type="dxa"/>
            <w:tcBorders>
              <w:top w:val="single" w:sz="4" w:space="0" w:color="auto"/>
              <w:bottom w:val="single" w:sz="4" w:space="0" w:color="auto"/>
            </w:tcBorders>
            <w:shd w:val="clear" w:color="auto" w:fill="auto"/>
            <w:tcMar>
              <w:left w:w="57" w:type="dxa"/>
              <w:right w:w="57" w:type="dxa"/>
            </w:tcMar>
          </w:tcPr>
          <w:p w14:paraId="1DCB864B" w14:textId="77777777" w:rsidR="0045271C" w:rsidRPr="003212B0" w:rsidRDefault="0045271C" w:rsidP="00E34BB0">
            <w:pPr>
              <w:tabs>
                <w:tab w:val="left" w:pos="0"/>
              </w:tabs>
              <w:ind w:left="32"/>
              <w:cnfStyle w:val="000000000000" w:firstRow="0" w:lastRow="0" w:firstColumn="0" w:lastColumn="0" w:oddVBand="0" w:evenVBand="0" w:oddHBand="0" w:evenHBand="0" w:firstRowFirstColumn="0" w:firstRowLastColumn="0" w:lastRowFirstColumn="0" w:lastRowLastColumn="0"/>
              <w:rPr>
                <w:sz w:val="18"/>
                <w:szCs w:val="18"/>
              </w:rPr>
            </w:pPr>
          </w:p>
        </w:tc>
        <w:tc>
          <w:tcPr>
            <w:tcW w:w="3260" w:type="dxa"/>
            <w:tcBorders>
              <w:top w:val="single" w:sz="4" w:space="0" w:color="auto"/>
              <w:bottom w:val="single" w:sz="4" w:space="0" w:color="auto"/>
            </w:tcBorders>
            <w:shd w:val="clear" w:color="auto" w:fill="auto"/>
            <w:tcMar>
              <w:left w:w="57" w:type="dxa"/>
              <w:right w:w="57" w:type="dxa"/>
            </w:tcMar>
          </w:tcPr>
          <w:p w14:paraId="23EB9EE0" w14:textId="77777777" w:rsidR="0045271C" w:rsidRPr="003212B0" w:rsidRDefault="0045271C" w:rsidP="00E34BB0">
            <w:pPr>
              <w:tabs>
                <w:tab w:val="left" w:pos="0"/>
              </w:tabs>
              <w:ind w:left="32"/>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tcBorders>
              <w:top w:val="single" w:sz="4" w:space="0" w:color="auto"/>
              <w:bottom w:val="single" w:sz="4" w:space="0" w:color="auto"/>
              <w:right w:val="single" w:sz="4" w:space="0" w:color="000000" w:themeColor="text1"/>
            </w:tcBorders>
            <w:shd w:val="clear" w:color="auto" w:fill="auto"/>
            <w:tcMar>
              <w:left w:w="57" w:type="dxa"/>
              <w:right w:w="57" w:type="dxa"/>
            </w:tcMar>
          </w:tcPr>
          <w:p w14:paraId="213AB09F" w14:textId="77777777" w:rsidR="0045271C" w:rsidRPr="003212B0" w:rsidRDefault="0045271C" w:rsidP="00E34BB0">
            <w:pPr>
              <w:tabs>
                <w:tab w:val="left" w:pos="0"/>
              </w:tabs>
              <w:cnfStyle w:val="000000000000" w:firstRow="0" w:lastRow="0" w:firstColumn="0" w:lastColumn="0" w:oddVBand="0" w:evenVBand="0" w:oddHBand="0" w:evenHBand="0" w:firstRowFirstColumn="0" w:firstRowLastColumn="0" w:lastRowFirstColumn="0" w:lastRowLastColumn="0"/>
              <w:rPr>
                <w:sz w:val="18"/>
                <w:szCs w:val="18"/>
              </w:rPr>
            </w:pPr>
          </w:p>
        </w:tc>
      </w:tr>
      <w:tr w:rsidR="00FB685F" w:rsidRPr="00231B02" w14:paraId="719BBA65" w14:textId="77777777" w:rsidTr="00E34BB0">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000000" w:themeColor="text1"/>
              <w:bottom w:val="single" w:sz="4" w:space="0" w:color="auto"/>
            </w:tcBorders>
            <w:shd w:val="clear" w:color="auto" w:fill="auto"/>
            <w:tcMar>
              <w:left w:w="57" w:type="dxa"/>
              <w:right w:w="57" w:type="dxa"/>
            </w:tcMar>
          </w:tcPr>
          <w:p w14:paraId="3C792EC2" w14:textId="77777777" w:rsidR="00FB685F" w:rsidRPr="00F0740C" w:rsidRDefault="00FB685F" w:rsidP="00E34BB0">
            <w:pPr>
              <w:jc w:val="center"/>
              <w:rPr>
                <w:rFonts w:asciiTheme="minorHAnsi" w:hAnsiTheme="minorHAnsi" w:cstheme="minorHAnsi"/>
                <w:b/>
                <w:bCs/>
                <w:i w:val="0"/>
                <w:iCs w:val="0"/>
                <w:sz w:val="18"/>
                <w:szCs w:val="18"/>
              </w:rPr>
            </w:pPr>
            <w:r w:rsidRPr="00F0740C">
              <w:rPr>
                <w:rFonts w:asciiTheme="minorHAnsi" w:hAnsiTheme="minorHAnsi" w:cstheme="minorHAnsi"/>
                <w:b/>
                <w:bCs/>
                <w:i w:val="0"/>
                <w:iCs w:val="0"/>
                <w:sz w:val="18"/>
                <w:szCs w:val="18"/>
              </w:rPr>
              <w:t>Policy and commissioning</w:t>
            </w:r>
          </w:p>
        </w:tc>
        <w:tc>
          <w:tcPr>
            <w:tcW w:w="2835" w:type="dxa"/>
            <w:tcBorders>
              <w:top w:val="single" w:sz="4" w:space="0" w:color="auto"/>
              <w:bottom w:val="single" w:sz="4" w:space="0" w:color="auto"/>
            </w:tcBorders>
            <w:shd w:val="clear" w:color="auto" w:fill="auto"/>
            <w:tcMar>
              <w:left w:w="57" w:type="dxa"/>
              <w:right w:w="57" w:type="dxa"/>
            </w:tcMar>
          </w:tcPr>
          <w:p w14:paraId="10038EFD" w14:textId="77777777"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NHS Oversight Framework</w:t>
            </w:r>
          </w:p>
          <w:p w14:paraId="73913076" w14:textId="77777777"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NHS Standard Contract</w:t>
            </w:r>
          </w:p>
          <w:p w14:paraId="11A9FC18" w14:textId="77777777" w:rsidR="00FB685F"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O’Neill review</w:t>
            </w:r>
          </w:p>
          <w:p w14:paraId="23FD13AF" w14:textId="41C31751" w:rsidR="008E5C19" w:rsidRPr="003212B0" w:rsidRDefault="008E5C19"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Hospital action plan to improve stewardship</w:t>
            </w:r>
          </w:p>
        </w:tc>
        <w:tc>
          <w:tcPr>
            <w:tcW w:w="1559" w:type="dxa"/>
            <w:tcBorders>
              <w:top w:val="single" w:sz="4" w:space="0" w:color="auto"/>
              <w:bottom w:val="single" w:sz="4" w:space="0" w:color="auto"/>
            </w:tcBorders>
            <w:shd w:val="clear" w:color="auto" w:fill="auto"/>
            <w:tcMar>
              <w:left w:w="57" w:type="dxa"/>
              <w:right w:w="57" w:type="dxa"/>
            </w:tcMar>
          </w:tcPr>
          <w:p w14:paraId="3EE8DAF2" w14:textId="381BDDE1"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NAP</w:t>
            </w:r>
            <w:sdt>
              <w:sdtPr>
                <w:rPr>
                  <w:color w:val="000000"/>
                  <w:sz w:val="18"/>
                  <w:szCs w:val="18"/>
                  <w:vertAlign w:val="superscript"/>
                </w:rPr>
                <w:tag w:val="MENDELEY_CITATION_v3_eyJjaXRhdGlvbklEIjoiTUVOREVMRVlfQ0lUQVRJT05fMTFhZjJmMTQtYzY2NS00YjA2LTk2NGEtZDMxNmEzNDFlM2E5IiwicHJvcGVydGllcyI6eyJub3RlSW5kZXgiOjB9LCJpc0VkaXRlZCI6ZmFsc2UsIm1hbnVhbE92ZXJyaWRlIjp7ImlzTWFudWFsbHlPdmVycmlkZGVuIjpmYWxzZSwiY2l0ZXByb2NUZXh0IjoiPHN1cD42ODwvc3VwPiIsIm1hbnVhbE92ZXJyaWRlVGV4dCI6IiJ9LCJjaXRhdGlvbkl0ZW1zIjpbeyJpZCI6Ijc5YzA1OWYxLTNiOTYtM2E4MS1iYTUyLTRmMDc4N2I3YzI1NyIsIml0ZW1EYXRhIjp7InR5cGUiOiJyZXBvcnQiLCJpZCI6Ijc5YzA1OWYxLTNiOTYtM2E4MS1iYTUyLTRmMDc4N2I3YzI1NyIsInRpdGxlIjoiRXZhbHVhdGlvbiBvZiB0aGUgSW1wbGVtZW50YXRpb24gb2YgdGhlIFVLIEFudGltaWNyb2JpYWwgUmVzaXN0YW5jZSAoQU1SKSBTdHJhdGVneSwgMjAxMy0yMDE4IiwiYXV0aG9yIjpbeyJmYW1pbHkiOiJFYXN0bXVyZSIsImdpdmVuIjoiRWxpemFiZXRoIiwicGFyc2UtbmFtZXMiOmZhbHNlLCJkcm9wcGluZy1wYXJ0aWNsZSI6IiIsIm5vbi1kcm9wcGluZy1wYXJ0aWNsZSI6IiJ9LHsiZmFtaWx5IjoiRnJhc2VyIiwiZ2l2ZW4iOiJBbGVjIiwicGFyc2UtbmFtZXMiOmZhbHNlLCJkcm9wcGluZy1wYXJ0aWNsZSI6IiIsIm5vbi1kcm9wcGluZy1wYXJ0aWNsZSI6IiJ9LHsiZmFtaWx5IjoiQWwtSGFib3ViaSIsImdpdmVuIjoiTXVzdGFmYSIsInBhcnNlLW5hbWVzIjpmYWxzZSwiZHJvcHBpbmctcGFydGljbGUiOiIiLCJub24tZHJvcHBpbmctcGFydGljbGUiOiIifSx7ImZhbWlseSI6IkJlbm5hbmkiLCJnaXZlbiI6IkhvdWRhIiwicGFyc2UtbmFtZXMiOmZhbHNlLCJkcm9wcGluZy1wYXJ0aWNsZSI6IiIsIm5vbi1kcm9wcGluZy1wYXJ0aWNsZSI6IiJ9LHsiZmFtaWx5IjoiQmxhY2siLCJnaXZlbiI6Ik5pY2siLCJwYXJzZS1uYW1lcyI6ZmFsc2UsImRyb3BwaW5nLXBhcnRpY2xlIjoiIiwibm9uLWRyb3BwaW5nLXBhcnRpY2xlIjoiIn0seyJmYW1pbHkiOiJCbGFrZSIsImdpdmVuIjoiTGF1cmVuIiwicGFyc2UtbmFtZXMiOmZhbHNlLCJkcm9wcGluZy1wYXJ0aWNsZSI6IiIsIm5vbi1kcm9wcGluZy1wYXJ0aWNsZSI6IiJ9LHsiZmFtaWx5IjoiRGFuZ29vciIsImdpdmVuIjoiTWFyZ2FyZXQiLCJwYXJzZS1uYW1lcyI6ZmFsc2UsImRyb3BwaW5nLXBhcnRpY2xlIjoiIiwibm9uLWRyb3BwaW5nLXBhcnRpY2xlIjoiIn0seyJmYW1pbHkiOiJHbG92ZXIiLCJnaXZlbiI6IlJlYmVjY2EiLCJwYXJzZS1uYW1lcyI6ZmFsc2UsImRyb3BwaW5nLXBhcnRpY2xlIjoiIiwibm9uLWRyb3BwaW5nLXBhcnRpY2xlIjoiIn0seyJmYW1pbHkiOiJIYWVzbGVyIiwiZ2l2ZW4iOiJCYXJiYXJhIiwicGFyc2UtbmFtZXMiOmZhbHNlLCJkcm9wcGluZy1wYXJ0aWNsZSI6IiIsIm5vbi1kcm9wcGluZy1wYXJ0aWNsZSI6IiJ9LHsiZmFtaWx5IjoiSG9sZHN3b3J0aCIsImdpdmVuIjoiRWxpemFiZXRoIiwicGFyc2UtbmFtZXMiOmZhbHNlLCJkcm9wcGluZy1wYXJ0aWNsZSI6IiIsIm5vbi1kcm9wcGluZy1wYXJ0aWNsZSI6IiJ9LHsiZmFtaWx5IjoiTWFyY3VzIiwiZ2l2ZW4iOiJHcmFjZSIsInBhcnNlLW5hbWVzIjpmYWxzZSwiZHJvcHBpbmctcGFydGljbGUiOiIiLCJub24tZHJvcHBpbmctcGFydGljbGUiOiIifSx7ImZhbWlseSI6Ik1hdGV1cyIsImdpdmVuIjoiQW5hIiwicGFyc2UtbmFtZXMiOmZhbHNlLCJkcm9wcGluZy1wYXJ0aWNsZSI6IiIsIm5vbi1kcm9wcGluZy1wYXJ0aWNsZSI6IiJ9LHsiZmFtaWx5IjoiU3RhZXJrIiwiZ2l2ZW4iOiJLYXRoYXJpbmEiLCJwYXJzZS1uYW1lcyI6ZmFsc2UsImRyb3BwaW5nLXBhcnRpY2xlIjoiIiwibm9uLWRyb3BwaW5nLXBhcnRpY2xlIjoiIn0seyJmYW1pbHkiOiJUcmF0aGVuIiwiZ2l2ZW4iOiJBbmRyZXciLCJwYXJzZS1uYW1lcyI6ZmFsc2UsImRyb3BwaW5nLXBhcnRpY2xlIjoiIiwibm9uLWRyb3BwaW5nLXBhcnRpY2xlIjoiIn0seyJmYW1pbHkiOiJNYXlzIiwiZ2l2ZW4iOiJOaWNob2xhcyIsInBhcnNlLW5hbWVzIjpmYWxzZSwiZHJvcHBpbmctcGFydGljbGUiOiIiLCJub24tZHJvcHBpbmctcGFydGljbGUiOiIifV0sIlVSTCI6Imh0dHA6Ly9waXJ1LmxzaHRtLmFjLnVrIiwiaXNzdWVkIjp7ImRhdGUtcGFydHMiOltbMjAxOV1dfSwicHVibGlzaGVyLXBsYWNlIjoiTG9uZG9uIiwiY29udGFpbmVyLXRpdGxlLXNob3J0IjoiIn0sImlzVGVtcG9yYXJ5IjpmYWxzZX1dfQ=="/>
                <w:id w:val="429162563"/>
                <w:placeholder>
                  <w:docPart w:val="00C3250896E7564EAD41C3A053072D0E"/>
                </w:placeholder>
              </w:sdtPr>
              <w:sdtContent>
                <w:r w:rsidR="000E35F2" w:rsidRPr="000E35F2">
                  <w:rPr>
                    <w:color w:val="000000"/>
                    <w:sz w:val="18"/>
                    <w:szCs w:val="18"/>
                    <w:vertAlign w:val="superscript"/>
                  </w:rPr>
                  <w:t>68</w:t>
                </w:r>
              </w:sdtContent>
            </w:sdt>
            <w:r w:rsidRPr="003212B0">
              <w:rPr>
                <w:sz w:val="18"/>
                <w:szCs w:val="18"/>
              </w:rPr>
              <w:t xml:space="preserve"> </w:t>
            </w:r>
          </w:p>
          <w:p w14:paraId="06243C80" w14:textId="747AB161"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Quality Premium</w:t>
            </w:r>
            <w:sdt>
              <w:sdtPr>
                <w:rPr>
                  <w:color w:val="000000"/>
                  <w:sz w:val="18"/>
                  <w:szCs w:val="18"/>
                  <w:vertAlign w:val="superscript"/>
                </w:rPr>
                <w:tag w:val="MENDELEY_CITATION_v3_eyJjaXRhdGlvbklEIjoiTUVOREVMRVlfQ0lUQVRJT05fNWEwMTgxOWUtNDgyOC00MWRkLWIyNmUtYzIxZTM5ZjQ4YjM4IiwicHJvcGVydGllcyI6eyJub3RlSW5kZXgiOjB9LCJpc0VkaXRlZCI6ZmFsc2UsIm1hbnVhbE92ZXJyaWRlIjp7ImlzTWFudWFsbHlPdmVycmlkZGVuIjpmYWxzZSwiY2l0ZXByb2NUZXh0IjoiPHN1cD4xMTwvc3VwPiIsIm1hbnVhbE92ZXJyaWRlVGV4dCI6IiJ9LCJjaXRhdGlvbkl0ZW1zIjpbeyJpZCI6ImYyNDJjZTQ1LTg4ODAtM2MzYS1hODhhLWMwYzU3NmIwMjE5NyIsIml0ZW1EYXRhIjp7InR5cGUiOiJhcnRpY2xlLWpvdXJuYWwiLCJpZCI6ImYyNDJjZTQ1LTg4ODAtM2MzYS1hODhhLWMwYzU3NmIwMjE5NyIsInRpdGxlIjoiSG93IGRpZCBhIFF1YWxpdHkgUHJlbWl1bSBmaW5hbmNpYWwgaW5jZW50aXZlIGluZmx1ZW5jZSBhbnRpYmlvdGljIHByZXNjcmliaW5nIGluIHByaW1hcnkgY2FyZT8gVmlld3Mgb2YgQ2xpbmljYWwgQ29tbWlzc2lvbmluZyBHcm91cCBhbmQgZ2VuZXJhbCBwcmFjdGljZSBwcm9mZXNzaW9uYWxzIiwiYXV0aG9yIjpbeyJmYW1pbHkiOiJCb3JlayIsImdpdmVuIjoiQWxla3NhbmRyYSBKLiIsInBhcnNlLW5hbWVzIjpmYWxzZSwiZHJvcHBpbmctcGFydGljbGUiOiIiLCJub24tZHJvcHBpbmctcGFydGljbGUiOiIifSx7ImZhbWlseSI6IkFudGhpZXJlbnMiLCJnaXZlbiI6IlNpYnlsIiwicGFyc2UtbmFtZXMiOmZhbHNlLCJkcm9wcGluZy1wYXJ0aWNsZSI6IiIsIm5vbi1kcm9wcGluZy1wYXJ0aWNsZSI6IiJ9LHsiZmFtaWx5IjoiQWxsaXNvbiIsImdpdmVuIjoiUm9zYWxpZSIsInBhcnNlLW5hbWVzIjpmYWxzZSwiZHJvcHBpbmctcGFydGljbGUiOiIiLCJub24tZHJvcHBpbmctcGFydGljbGUiOiIifSx7ImZhbWlseSI6Ik1jTnVsdHkiLCJnaXZlbiI6IkNsaW9kbmEgQS5NLiIsInBhcnNlLW5hbWVzIjpmYWxzZSwiZHJvcHBpbmctcGFydGljbGUiOiIiLCJub24tZHJvcHBpbmctcGFydGljbGUiOiIifSx7ImZhbWlseSI6IkxlY2t5IiwiZ2l2ZW4iOiJEb25uYSBNLiIsInBhcnNlLW5hbWVzIjpmYWxzZSwiZHJvcHBpbmctcGFydGljbGUiOiIiLCJub24tZHJvcHBpbmctcGFydGljbGUiOiIifSx7ImZhbWlseSI6IkNvc3RlbGxvZSIsImdpdmVuIjoiQ2VpcmUiLCJwYXJzZS1uYW1lcyI6ZmFsc2UsImRyb3BwaW5nLXBhcnRpY2xlIjoiIiwibm9uLWRyb3BwaW5nLXBhcnRpY2xlIjoiIn0seyJmYW1pbHkiOiJIb2xtZXMiLCJnaXZlbiI6IkFsaXNvbiIsInBhcnNlLW5hbWVzIjpmYWxzZSwiZHJvcHBpbmctcGFydGljbGUiOiIiLCJub24tZHJvcHBpbmctcGFydGljbGUiOiIifSx7ImZhbWlseSI6IkJ1dGxlciIsImdpdmVuIjoiQ2hyaXN0b3BoZXIgQy4iLCJwYXJzZS1uYW1lcyI6ZmFsc2UsImRyb3BwaW5nLXBhcnRpY2xlIjoiIiwibm9uLWRyb3BwaW5nLXBhcnRpY2xlIjoiIn0seyJmYW1pbHkiOiJXYWxrZXIiLCJnaXZlbiI6IkEuIFNhcmFoIiwicGFyc2UtbmFtZXMiOmZhbHNlLCJkcm9wcGluZy1wYXJ0aWNsZSI6IiIsIm5vbi1kcm9wcGluZy1wYXJ0aWNsZSI6IiJ9LHsiZmFtaWx5IjoiVG9ua2luLUNyaW5lIiwiZ2l2ZW4iOiJTYXJhaCIsInBhcnNlLW5hbWVzIjpmYWxzZSwiZHJvcHBpbmctcGFydGljbGUiOiIiLCJub24tZHJvcHBpbmctcGFydGljbGUiOiIifV0sImNvbnRhaW5lci10aXRsZSI6IkogQW50aW1pY3JvYiBDaGVtb3RoZXIiLCJhY2Nlc3NlZCI6eyJkYXRlLXBhcnRzIjpbWzIwMjIsNSwxM11dfSwiRE9JIjoiMTAuMTA5My9KQUMvREtBQTIyNCIsIklTU04iOiIwMzA1LTc0NTMiLCJQTUlEIjoiMzI1NzM2OTIiLCJVUkwiOiJodHRwczovL2FjYWRlbWljLm91cC5jb20vamFjL2FydGljbGUvNzUvOS8yNjgxLzU4NjE0OTMiLCJpc3N1ZWQiOnsiZGF0ZS1wYXJ0cyI6W1syMDIwLDksMV1dfSwicGFnZSI6IjI2ODEtMjY4OCIsImFic3RyYWN0IjoiQmFja2dyb3VuZDogVGhlIFF1YWxpdHkgUHJlbWl1bSAoUVApIHdhcyBpbnRyb2R1Y2VkIGZvciBDbGluaWNhbCBDb21taXNzaW9uaW5nIEdyb3VwcyAoQ0NHcykgaW4gRW5nbGFuZCB0byBvcHRpbWl6ZSBhbnRpYmlvdGljIHByZXNjcmliaW5nLCBidXQgaXQgcmVtYWlucyB1bmNsZWFyIGhvdyBpdCB3YXMgaW1wbGVtZW50ZWQuIE9iamVjdGl2ZXM6IFRvIHVuZGVyc3RhbmQgcmVzcG9uc2VzIHRvIHRoZSBRUCBhbmQgaG93IGl0IHdhcyBwZXJjZWl2ZWQgdG8gaW5mbHVlbmNlIGFudGliaW90aWMgcHJlc2NyaWJpbmcuIE1ldGhvZHM6IFNlbWktc3RydWN0dXJlZCB0ZWxlcGhvbmUgaW50ZXJ2aWV3cyB3ZXJlIGNvbmR1Y3RlZCB3aXRoIDIyIENDRyBhbmQgMTkgZ2VuZXJhbCBwcmFjdGljZSBwcm9mZXNzaW9uYWxzLiBJbnRlcnZpZXdzIHdlcmUgYW5hbHlzZWQgdGhlbWF0aWNhbGx5LiBSZXN1bHRzOiBUaGUgZmluZGluZ3Mgd2VyZSBvcmdhbml6ZWQgaW50byBmb3VyIGNhdGVnb3JpZXMuIChpKSBDb21tdW5pY2F0aW9uOiB0aGlzIHdhcyBwZXJjZWl2ZWQgYXMgdW5zdHJ1Y3R1cmVkIGFuZCBpbmZyZXF1ZW50LCBhbmQgQ0NHIHByb2Zlc3Npb25hbHMgd2VyZSB1bnN1cmUgd2hldGhlciB0aGV5IHJlY2VpdmVkIFFQIGZ1bmRpbmcuIChpaSkgSW1wbGVtZW50YXRpb246IHRoaXMgd2FzIGluZmx1ZW5jZWQgYnkgYXZhaWxhYmxlIGxvY2FsIHJlc291cmNlcyBhbmQgY29tcGV0aW5nIHByaW9yaXRpZXMsIHdpdGggbXVsdGlmYWNldGVkIGFuZCB0YWlsb3JlZCBzdHJhdGVnaWVzIHNlZW4gYXMgbW9zdCBoZWxwZnVsIGZvciBlbmdhZ2luZyBnZW5lcmFsIHByYWN0aWNlcy4gTWFueSBhbnRpbWljcm9iaWFsIHN0ZXdhcmRzaGlwIChBTVMpIHN0cmF0ZWdpZXMgd2VyZSBpbXBsZW1lbnRlZCBpbmRlcGVuZGVudGx5IGZyb20gdGhlIFFQLCBtb3RpdmF0ZWQgYnkgcXVhbGl0eSBpbXByb3ZlbWVudC4gKGlpaSkgTWVjaGFuaXNtczogdGhlIFFQIHJhaXNlZCB0aGUgcHJpb3JpdHkgb2YgQU1TIG5hdGlvbmFsbHkgYW5kIGxvY2FsbHksIGFuZCBwcm92aWRlZCBwcmVzY3JpYmluZyB0YXJnZXRzIHRvIGFpbSBmb3IgYW5kIGJlbmNobWFyayBhZ2FpbnN0LCBidXQgbW9uZXkgd2FzIG5vdCBzZWVuIGFzIHJlaW52ZXN0ZWQgaW50byBBTVMuIChpdikgSW1wYWN0IGFuZCBzdXN0YWluYWJpbGl0eTogdGhlIFFQIHdhcyBwZXJjZWl2ZWQgYXMgc3VjY2Vzc2Z1bCwgYnV0IHRhcmdldHMgd2VyZSBjb25zaWRlcmVkIGNoYWxsZW5naW5nIGZvciBhIG1pbm9yaXR5IG9mIENDR3MgYW5kIHByYWN0aWNlcyBkdWUgdG8gY29udGV4dHVhbCBmYWN0b3JzIChlLmcuIGRlcHJpdmF0aW9uLCB1bmRlcnN0YWZmaW5nKS4gQ0NHIHByb2Zlc3Npb25hbHMgd2VyZSBjb25jZXJuZWQgd2l0aCBwb3RlbnRpYWwgZGlzY29udGludWF0aW9uIG9mIHRoZSBRUCBhbmQgcHJlc2NyaWJpbmcgcmF0ZXMgbGV2ZWxsaW5nIG9mZi4gQ29uY2x1c2lvbnM6IENDRyBhbmQgcHJhY3RpY2UgcHJvZmVzc2lvbmFscyBleHByZXNzZWQgcG9zaXRpdmUgdmlld3Mgb2YgdGhlIFFQIGFuZCBhc3NvY2lhdGVkIHByZXNjcmliaW5nIHRhcmdldHMgYW5kIGZlZWRiYWNrLiBUaGUgUVAgaGVscGVkIGluZmx1ZW5jZSBjaGFuZ2UgbWFpbmx5IGJ5IHJhaXNpbmcgdGhlIHByaW9yaXR5IG9mIEFNUyBhbmQgZGVmaW5pbmcgY2hhbmdlIHRhcmdldHMgcmF0aGVyIHRoYW4gcHJvdmlkaW5nIGFkZGl0aW9uYWwgZnVuZGluZy4gVG8gbWF4aW1pemUgaW1wYWN0LCBiZWhhdmlvdXJhbCBtZWNoYW5pc21zIG9mIGZpbmFuY2lhbCBpbmNlbnRpdmVzIHNob3VsZCBiZSBjb25zaWRlcmVkIHByZS1pbXBsZW1lbnRhdGlvbi4iLCJwdWJsaXNoZXIiOiJPeGZvcmQgQWNhZGVtaWMiLCJpc3N1ZSI6IjkiLCJ2b2x1bWUiOiI3NSIsImNvbnRhaW5lci10aXRsZS1zaG9ydCI6IiJ9LCJpc1RlbXBvcmFyeSI6ZmFsc2V9XX0="/>
                <w:id w:val="195125370"/>
                <w:placeholder>
                  <w:docPart w:val="DD1693DDF7CA3D48A72214B58E1FE739"/>
                </w:placeholder>
              </w:sdtPr>
              <w:sdtContent>
                <w:r w:rsidR="000E35F2" w:rsidRPr="000E35F2">
                  <w:rPr>
                    <w:color w:val="000000"/>
                    <w:sz w:val="18"/>
                    <w:szCs w:val="18"/>
                    <w:vertAlign w:val="superscript"/>
                  </w:rPr>
                  <w:t>11</w:t>
                </w:r>
              </w:sdtContent>
            </w:sdt>
          </w:p>
        </w:tc>
        <w:tc>
          <w:tcPr>
            <w:tcW w:w="4253" w:type="dxa"/>
            <w:tcBorders>
              <w:top w:val="single" w:sz="4" w:space="0" w:color="auto"/>
              <w:bottom w:val="single" w:sz="4" w:space="0" w:color="auto"/>
            </w:tcBorders>
            <w:shd w:val="clear" w:color="auto" w:fill="auto"/>
            <w:tcMar>
              <w:left w:w="57" w:type="dxa"/>
              <w:right w:w="57" w:type="dxa"/>
            </w:tcMar>
          </w:tcPr>
          <w:p w14:paraId="3731B206" w14:textId="7F6F194A"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CQUINs</w:t>
            </w:r>
            <w:sdt>
              <w:sdtPr>
                <w:rPr>
                  <w:color w:val="000000"/>
                  <w:sz w:val="18"/>
                  <w:szCs w:val="18"/>
                  <w:vertAlign w:val="superscript"/>
                </w:rPr>
                <w:tag w:val="MENDELEY_CITATION_v3_eyJjaXRhdGlvbklEIjoiTUVOREVMRVlfQ0lUQVRJT05fZTk4NzdjNDUtYjk4My00MWIyLWFhMDItNDhjZDlkODM4YjdjIiwicHJvcGVydGllcyI6eyJub3RlSW5kZXgiOjB9LCJpc0VkaXRlZCI6ZmFsc2UsIm1hbnVhbE92ZXJyaWRlIjp7ImlzTWFudWFsbHlPdmVycmlkZGVuIjpmYWxzZSwiY2l0ZXByb2NUZXh0IjoiPHN1cD45LDY5LDcwPC9zdXA+IiwibWFudWFsT3ZlcnJpZGVUZXh0IjoiIn0sImNpdGF0aW9uSXRlbXMiOlt7ImlkIjoiODFlNTY0NjYtMzVhZS0zYWYzLTk2MjMtZmJhNzllM2M4MGJkIiwiaXRlbURhdGEiOnsidHlwZSI6InJlcG9ydCIsImlkIjoiODFlNTY0NjYtMzVhZS0zYWYzLTk2MjMtZmJhNzllM2M4MGJkIiwidGl0bGUiOiJFbmdsaXNoIFN1cnZlaWxsYW5jZSBQcm9ncmFtbWUgZm9yIEFudGltaWNyb2JpYWwgVXRpbGlzYXRpb24gYW5kIFJlc2lzdGFuY2UgKEVTUEFVUikgUmVwb3J0IDIwMTc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ddXX0sInB1Ymxpc2hlci1wbGFjZSI6IkxvbmRvbiIsImNvbnRhaW5lci10aXRsZS1zaG9ydCI6IiJ9LCJpc1RlbXBvcmFyeSI6ZmFsc2V9LHsiaWQiOiI3MjE0NTljMi1iYjBjLTMwZjktYTA0ZS1iMTM2NWVmMmQ5NjciLCJpdGVtRGF0YSI6eyJ0eXBlIjoiYXJ0aWNsZS1qb3VybmFsIiwiaWQiOiI3MjE0NTljMi1iYjBjLTMwZjktYTA0ZS1iMTM2NWVmMmQ5NjciLCJ0aXRsZSI6IkEgbmF0aW9uYWwgcXVhbGl0eSBpbmNlbnRpdmUgc2NoZW1lIHRvIHJlZHVjZSBhbnRpYmlvdGljIG92ZXJ1c2UgaW4gaG9zcGl0YWxzOiBldmFsdWF0aW9uIG9mIHBlcmNlcHRpb25zIGFuZCBpbXBhY3QiLCJhdXRob3IiOlt7ImZhbWlseSI6IklzbGFtIiwiZ2l2ZW4iOiJKLiIsInBhcnNlLW5hbWVzIjpmYWxzZSwiZHJvcHBpbmctcGFydGljbGUiOiIiLCJub24tZHJvcHBpbmctcGFydGljbGUiOiIifSx7ImZhbWlseSI6IkFzaGlydS1PcmVkb3BlIiwiZ2l2ZW4iOiJELiIsInBhcnNlLW5hbWVzIjpmYWxzZSwiZHJvcHBpbmctcGFydGljbGUiOiIiLCJub24tZHJvcHBpbmctcGFydGljbGUiOiIifSx7ImZhbWlseSI6IkJ1ZGQiLCJnaXZlbiI6IkUuIiwicGFyc2UtbmFtZXMiOmZhbHNlLCJkcm9wcGluZy1wYXJ0aWNsZSI6IiIsIm5vbi1kcm9wcGluZy1wYXJ0aWNsZSI6IiJ9LHsiZmFtaWx5IjoiSG93YXJkIiwiZ2l2ZW4iOiJQLiIsInBhcnNlLW5hbWVzIjpmYWxzZSwiZHJvcHBpbmctcGFydGljbGUiOiIiLCJub24tZHJvcHBpbmctcGFydGljbGUiOiIifSx7ImZhbWlseSI6IldhbGtlciIsImdpdmVuIjoiQS4gUy4iLCJwYXJzZS1uYW1lcyI6ZmFsc2UsImRyb3BwaW5nLXBhcnRpY2xlIjoiIiwibm9uLWRyb3BwaW5nLXBhcnRpY2xlIjoiIn0seyJmYW1pbHkiOiJIb3BraW5zIiwiZ2l2ZW4iOiJTLiIsInBhcnNlLW5hbWVzIjpmYWxzZSwiZHJvcHBpbmctcGFydGljbGUiOiIiLCJub24tZHJvcHBpbmctcGFydGljbGUiOiIifSx7ImZhbWlseSI6IkxsZXdlbHluIiwiZ2l2ZW4iOiJNLiBKLiIsInBhcnNlLW5hbWVzIjpmYWxzZSwiZHJvcHBpbmctcGFydGljbGUiOiIiLCJub24tZHJvcHBpbmctcGFydGljbGUiOiIifV0sImNvbnRhaW5lci10aXRsZSI6IkogQW50aW1pY3JvYiBDaGVtb3RoZXIiLCJhY2Nlc3NlZCI6eyJkYXRlLXBhcnRzIjpbWzIwMjMsNSwxXV19LCJET0kiOiIxMC4xMDkzL0pBQy9ES1kwNDEiLCJJU0JOIjoiMjAxNC8xNTIwMTUvMTYyIiwiSVNTTiI6IjAzMDUtNzQ1MyIsIlBNSUQiOiIyOTUwNjA0MyIsIlVSTCI6Imh0dHBzOi8vYWNhZGVtaWMub3VwLmNvbS9qYWMvYXJ0aWNsZS83My82LzE3MDgvNDkxMzc1NiIsImlzc3VlZCI6eyJkYXRlLXBhcnRzIjpbWzIwMTgsNiwxXV19LCJwYWdlIjoiMTcwOC0xNzEzIiwiYWJzdHJhY3QiOiJCYWNrZ3JvdW5kOiBJbiAyMDE2LzIwMTcsIGEgZmluYW5jaWFsbHkgbGlua2VkIGFudGliaW90aWMgcHJlc2NyaWJpbmcgcXVhbGl0eSBpbXByb3ZlbWVudCBpbml0aWF0aXZlIENvbW1pc3Npb25pbmcgZm9yIFF1YWxpdHkgYW5kIElubm92YXRpb24gKEFNUi1DUVVJTikgd2FzIGludHJvZHVjZWQgYWNyb3NzIGFjdXRlIGhvc3BpdGFscyBpbiBFbmdsYW5kLiBUaGlzIGFpbWVkIGZvciA+IDElIHJlZHVjdGlvbnMgaW4gREREcy8xMDAwIGFkbWlzc2lvbnMgb2YgdG90YWwgYW50aWJpb3RpY3MsIHBpcGVyYWNpbGxpbi90YXpvYmFjdGFtIGFuZCBjYXJiYXBlbmVtcyBjb21wYXJlZCB3aXRoIDIwMTMvMjAxNCBhbmQgaW1wcm92ZWQgcmV2aWV3IG9mIGVtcGlyaWNhbCBhbnRpYmlvdGljIHByZXNjcmlwdGlvbnMuIE9iamVjdGl2ZXM6IFRvIGFzc2VzcyBwZXJjZXB0aW9ucyBvZiBzdGFmZiBsZWFkaW5nIGFudGltaWNyb2JpYWwgc3Rld2FyZHNoaXAgYWN0aXZpdHkgcmVnYXJkaW5nIHRoZSBBTVItQ1FVSU4sIHRoZSBpbnZlc3RtZW50cyBtYWRlIGJ5IGhvc3BpdGFscyB0byBhY2hpZXZlIGl0IGFuZCBob3cgdGhlc2UgcmVsYXRlZCB0byBhY2hpZXZpbmcgcmVkdWN0aW9ucyBpbiBhbnRpYmlvdGljIHVzZS4gTWV0aG9kczogV2UgaW52aXRlZCBhbnRpbWljcm9iaWFsIHN0ZXdhcmRzaGlwIGxlYWRzIGF0IGFjdXRlIGhvc3BpdGFscyBhY3Jvc3MgRW5nbGFuZCB0byBjb21wbGV0ZSBhIHdlYmJhc2VkIHN1cnZleS4gQW50aWJpb3RpYyBwcmVzY3JpYmluZyBkYXRhIHdlcmUgZG93bmxvYWRlZCBmcm9tIHRoZSBQSEUgQW50aW1pY3JvYmlhbCBSZXNpc3RhbmNlIExvY2FsIEluZGljYXRvcnMgcmVzb3VyY2UuIFJlc3VsdHM6IFJlc3BvbnNlcyB3ZXJlIHJlY2VpdmVkIGZyb20gMTE2LzE1NSAoNzUlKSBhY3V0ZSBob3NwaXRhbHMuIE93aW5nIHRvIHllYXJseSBpbmNyZWFzZXMgaW4gYW50aWJpb3RpYyB1c2UsIG1vc3QgdHJ1c3RzIG5lZWRlZCB0byBtYWtlID4gNSUgcmVkdWN0aW9ucyBpbiBhbnRpYmlvdGljIGNvbnN1bXB0aW9uIHRvIGFjaGlldmUgdGhlIEFNUi1DUVVJTiBnb2FsIG9mIDElcmVkdWN0aW9uLiBBZGRpdGlvbmFsIGZ1bmRpbmcgd2FzbWFkZSBhdmFpbGFibGUgYXQgMjMvMTEzICgyMCUpIHRydXN0cyBhbmQsIGluIDE4ICg3OCUpLCB0aGlzIHdhcyA8IDEwJW9mIHRoZSBBTVItQ1FVSU4gdmFsdWUuIE5hdGlvbmFsbHksIHRoZSBhbm51YWwgdHJlbmQgZm9yIGluY3JlYXNlZCBhbnRpYmlvdGljIHVzZSByZXZlcnNlZCBpbiAyMDE2LzIwMTcuIEluIDIwMTQvMjAxNSwgeWVhci1vbi15ZWFyIGNoYW5nZXN3ZXJlKzMuNyUoSVFSLTAuOCUsKzguNCUpLCs5LjQlKCswLjIlLCsxOS41JSkgYW5kKzUuOCUoLTYuMiUsKzE4LjIlKSBmb3IgdG90YWwgYW50aWJpb3RpY3MsIHBpcGVyYWNpbGxpbi90YXpvYmFjdGFtIGFuZCBjYXJiYXBlbmVtcywgcmVzcGVjdGl2ZWx5LCBhbmQgKzAuMSUgKC01LjQlLCArNC4wJSksIC00LjglICgtMTYuOSUsKzMuMiUpIGFuZC04LjAlKC0yMC4yJSwrNC4wJSkgaW4gMjAxNi8yMDE3LiBIb3NwaXRhbHN3aGVyZSBzdGFmZiBiZWxpZXZlZCB0aGV5IGNvdWxkIHJlZHVjZSBhbnRpYmlvdGljdXNld2VyZW1vcmUgbGlrZWx5IHRvZG8gc28gKFAgPCAwLjAwMSkuIENvbmNsdXNpb25zOiBJbnRyb2R1Y2luZyB0aGUgQU1SLUNRVUlOIHdhcyBhc3NvY2lhdGVkIHdpdGggYSByZWR1Y3Rpb24gaW4gYW50aWJpb3RpYyB1c2UuIEZvciBpbmRpdmlkdWFsIGhvc3BpdGFscywgYWNoaWV2aW5nIHRoZSBBTVItQ1FVSU4gd2FzIGFzc29jaWF0ZWQgd2l0aCBmYXZvdXJhYmxlIHBlcmNlcHRpb25zIG9mIHN0YWZmIGFuZCBub3QgYXZhaWxhYmlsaXR5IG9mIGZ1bmRpbmcuIiwicHVibGlzaGVyIjoiT3hmb3JkIEFjYWRlbWljIiwiaXNzdWUiOiI2Iiwidm9sdW1lIjoiNzMiLCJjb250YWluZXItdGl0bGUtc2hvcnQiOiIifSwiaXNUZW1wb3JhcnkiOmZhbHNlfSx7ImlkIjoiYzhiMmI3MzAtMzgwOC0zZjY0LWJjMjAtNDM2M2VhNTU4YzM2IiwiaXRlbURhdGEiOnsidHlwZSI6ImFydGljbGUtam91cm5hbCIsImlkIjoiYzhiMmI3MzAtMzgwOC0zZjY0LWJjMjAtNDM2M2VhNTU4YzM2IiwidGl0bGUiOiJJZGVudGlmeWluZyBhbnRpYmlvdGljIHN0ZXdhcmRzaGlwIGludGVydmVudGlvbnMgdG8gbWVldCB0aGUgTkhTIEVuZ2xhbmQgQ1FVSU46IGFuIGV2YWx1YXRpb24gb2YgYW50aWJpb3RpYyDCrXByZXNjcmliaW5nIGFnYWluc3QgcHVibGlzaGVkIGV2aWRlbmNlLWJhc2VkIGFudGliaW90aWMgYXVkaXQgdG9vbHMiLCJhdXRob3IiOlt7ImZhbWlseSI6IlBvd2VsbCIsImdpdmVuIjoiTmVpbCIsInBhcnNlLW5hbWVzIjpmYWxzZSwiZHJvcHBpbmctcGFydGljbGUiOiIiLCJub24tZHJvcHBpbmctcGFydGljbGUiOiIifSx7ImZhbWlseSI6Ik1jR3Jhdy1BbGxlbiIsImdpdmVuIjoiS2F0ZSIsInBhcnNlLW5hbWVzIjpmYWxzZSwiZHJvcHBpbmctcGFydGljbGUiOiIiLCJub24tZHJvcHBpbmctcGFydGljbGUiOiIifSx7ImZhbWlseSI6Ik1lbnppZXMiLCJnaXZlbiI6IkFsYXNkYWlyIiwicGFyc2UtbmFtZXMiOmZhbHNlLCJkcm9wcGluZy1wYXJ0aWNsZSI6IiIsIm5vbi1kcm9wcGluZy1wYXJ0aWNsZSI6IiJ9LHsiZmFtaWx5IjoiUGVldCIsImdpdmVuIjoiQnJhZGxleSIsInBhcnNlLW5hbWVzIjpmYWxzZSwiZHJvcHBpbmctcGFydGljbGUiOiIiLCJub24tZHJvcHBpbmctcGFydGljbGUiOiIifSx7ImZhbWlseSI6IlNpbW1vbmRzIiwiZ2l2ZW4iOiJDYWxsaWUiLCJwYXJzZS1uYW1lcyI6ZmFsc2UsImRyb3BwaW5nLXBhcnRpY2xlIjoiIiwibm9uLWRyb3BwaW5nLXBhcnRpY2xlIjoiIn0seyJmYW1pbHkiOiJXaWxkIiwiZ2l2ZW4iOiJBYmlnYWlsIiwicGFyc2UtbmFtZXMiOmZhbHNlLCJkcm9wcGluZy1wYXJ0aWNsZSI6IiIsIm5vbi1kcm9wcGluZy1wYXJ0aWNsZSI6IiJ9XSwiY29udGFpbmVyLXRpdGxlIjoiQ2xpbiBNZWQgKExvbmQpIiwiYWNjZXNzZWQiOnsiZGF0ZS1wYXJ0cyI6W1syMDIzLDUsMjldXX0sIkRPSSI6IjEwLjc4NjEvQ0xJTk1FRElDSU5FLjE4LTQtMjc2IiwiSVNTTiI6IjE0NzM0ODkzIiwiUE1JRCI6IjMwMDcyNTQ4IiwiVVJMIjoiL3BtYy9hcnRpY2xlcy9QTUM2MzM0MDM4LyIsImlzc3VlZCI6eyJkYXRlLXBhcnRzIjpbWzIwMTgsOCwxXV19LCJwYWdlIjoiMjc2IiwiYWJzdHJhY3QiOiJFdmlkZW5jZS1iYXNlZCBhdWRpdCB0b29scyB3ZXJlIHVzZWQgdG8gaWRlbnRpZnkgdGhlIGFudGliaW90aWMgc3Rld2FyZHNoaXAgaW1wcm92ZW1lbnRzIG5lY2Vzc2FyeSB0byBtZWV0IHRoZSBOSFMgRW5nbGFuZCB0YXJnZXRzIGluIGEgNzUwLWJlZCB0ZWFjaGluZyBob3NwaXRhbC4gQW50aWJpb3RpYyBwcmVzY3JpYmluZyB3YXMgcmV2aWV3ZWQgYWdhaW5zdCBwdWJsaXNoZWQgZXZpZGVuY2UtYmFzZWQgYXVkaXQgdG9vbHMgZm9yIDEzOSBwYXRpZW50cyB0cmVhdGVkIHdpdGggYW50aWJpb3RpY3MuIFNldmVyZSBjb21tdW5pdHktYWNxdWlyZWQgcG5ldW1vbmlhIChDQVApIG1lZGlhbiBjb3Vyc2UgbGVuZ3RoIHdhcyA4LjUgZGF5cy4gTmluZXR5LXNpeCBwZXJjZW50IG9mIG5vbi1zZXZlcmUgQ0FQIHBhdGllbnRzIHdlcmUgaW5pdGlhdGVkIG9uIGludHJhdmVub3VzIGFudGliaW90aWNzIChJVik7IG1lZGlhbiBhbnRpYmlvdGljIGNvdXJzZSBsZW5ndGggOSBkYXlzLiBUd2VudHktc2l4IHBlcmNlbnQgb2YgdXJpbmFyeSB0cmFjdCBpbmZlY3Rpb24gKFVUSSkgcGF0aWVudHMgd2l0aG91dCBhbiBpbmR3ZWxsaW5nIGNhdGhldGVyIG1ldCB0aGUgVVRJIGRpYWdub3N0aWMgY3JpdGVyaWEuIElWIGFudGliaW90aWNzIGluaXRpYXRlZCBpbiA3OSUgcGF0aWVudHMgd2l0aCBvdGhlciBpbmZlY3Rpb25zLiBPZiB0aGVzZSwgMTclIG1ldCB0aGUgSVYgdG8gb3JhbCBzd2l0Y2ggY3JpdGVyaWEgYXQgNzIgaG91cnMgYnV0IHdlcmUgbm90IHN3aXRjaGVkLiBPbiBhdmVyYWdlLCBhbnRpYmlvdGljIGNvdXJzZXMgd2VyZSAxOSUgbG9uZ2VyIHRoYW4gcmVjb21tZW5kZWQuIFRocmVlIGtleSBhcmVhcyBmb3IgaW1wcm92ZW1lbnQgY29uc2lzdCBvZjogKGEpIGltcGxlbWVudCB0aGUgTmF0aW9uYWwgSW5zdGl0dXRlIG9mIEhlYWx0aCBhbmQgQ2FyZSBFeGNlbGxlbmNlIFVUSSBRdWFsaXR5IFN0YW5kYXJkIC0gb25seSAzOCUgb2YgcGF0aWVudHMgdHJlYXRlZCBmb3IgVVRJIG1ldCB0aGUgVVRJIGRlZmluaXRpb247IChiKSBlbnN1cmUgYW50aWJpb3RpYyBjb3Vyc2UgbGVuZ3RocyBhcmUgaW4gbGluZSB3aXRoIGxvY2FsIHByZXNjcmliaW5nIGd1aWRlbGluZXMgLSBhbnRpYmlvdGljcyB3ZXJlIGNvbnRpbnVlZCBmb3IgMTQlIGxvbmdlciB0aGFuIHJlY29tbWVuZGVkIGluIGxvY2FsIGd1aWRlbGluZXM7IChjKSBzd2l0Y2ggYW50aWJpb3RpYyB0aGVyYXB5IHRvIG9yYWwgd2hlbiBzd2l0Y2ggY3JpdGVyaWEgbWV0IC0gMTclIHBlcmNlbnQgb2YgcGF0aWVudHMgaW5pdGlhdGVkIG9uIElWIGFudGliaW90aWNzIHdlcmUgZWxpZ2libGUgZm9yIG9yYWwgc3dpdGNoIGJ5IDcyIGhvdXJzIGFuZCB3ZXJlIG5vdCBzd2l0Y2hlZC4iLCJwdWJsaXNoZXIiOiJSb3lhbCBDb2xsZWdlIG9mIFBoeXNpY2lhbnMiLCJpc3N1ZSI6IjQiLCJ2b2x1bWUiOiIxOCIsImNvbnRhaW5lci10aXRsZS1zaG9ydCI6IiJ9LCJpc1RlbXBvcmFyeSI6ZmFsc2V9XX0="/>
                <w:id w:val="-1450394059"/>
                <w:placeholder>
                  <w:docPart w:val="DD1693DDF7CA3D48A72214B58E1FE739"/>
                </w:placeholder>
              </w:sdtPr>
              <w:sdtContent>
                <w:r w:rsidR="000E35F2" w:rsidRPr="000E35F2">
                  <w:rPr>
                    <w:color w:val="000000"/>
                    <w:sz w:val="18"/>
                    <w:szCs w:val="18"/>
                    <w:vertAlign w:val="superscript"/>
                  </w:rPr>
                  <w:t>9,69,70</w:t>
                </w:r>
              </w:sdtContent>
            </w:sdt>
          </w:p>
          <w:p w14:paraId="08875A83" w14:textId="62194FB5"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Pharmacy Quality Scheme</w:t>
            </w:r>
            <w:sdt>
              <w:sdtPr>
                <w:rPr>
                  <w:color w:val="000000"/>
                  <w:sz w:val="18"/>
                  <w:szCs w:val="18"/>
                  <w:vertAlign w:val="superscript"/>
                </w:rPr>
                <w:tag w:val="MENDELEY_CITATION_v3_eyJjaXRhdGlvbklEIjoiTUVOREVMRVlfQ0lUQVRJT05fOGJmYWIwNjctZWM4NC00OTlhLWE4NzUtOGU5MzU2M2FmYmU5IiwicHJvcGVydGllcyI6eyJub3RlSW5kZXgiOjB9LCJpc0VkaXRlZCI6ZmFsc2UsIm1hbnVhbE92ZXJyaWRlIjp7ImlzTWFudWFsbHlPdmVycmlkZGVuIjpmYWxzZSwiY2l0ZXByb2NUZXh0IjoiPHN1cD4xNjwvc3VwPiIsIm1hbnVhbE92ZXJyaWRlVGV4dCI6IiJ9LCJjaXRhdGlvbkl0ZW1zIjpbeyJpZCI6ImRiMzE4NTk4LTRlMTYtM2M5ZS04MjA4LWE5ODEwYWFlNjI3OCIsIml0ZW1EYXRhIjp7InR5cGUiOiJyZXBvcnQiLCJpZCI6ImRiMzE4NTk4LTRlMTYtM2M5ZS04MjA4LWE5ODEwYWFlNjI3OCIsInRpdGxlIjoiRW5nbGlzaCBzdXJ2ZWlsbGFuY2UgcHJvZ3JhbW1lIGZvciBhbnRpbWljcm9iaWFsIHV0aWxpc2F0aW9uIGFuZCByZXNpc3RhbmNlIChFU1BBVVIpIHJlcG9ydCAyMDIxIHRvIDIwMjIiLCJhdXRob3IiOlt7ImZhbWlseSI6IlVLSFNBIiwiZ2l2ZW4iOiIiLCJwYXJzZS1uYW1lcyI6ZmFsc2UsImRyb3BwaW5nLXBhcnRpY2xlIjoiIiwibm9uLWRyb3BwaW5nLXBhcnRpY2xlIjoiIn1dLCJhY2Nlc3NlZCI6eyJkYXRlLXBhcnRzIjpbWzIwMjIsMTEsMjVdXX0sImlzc3VlZCI6eyJkYXRlLXBhcnRzIjpbWzIwMjJdXX0sInB1Ymxpc2hlci1wbGFjZSI6IkxvbmRvbiIsImNvbnRhaW5lci10aXRsZS1zaG9ydCI6IiJ9LCJpc1RlbXBvcmFyeSI6ZmFsc2V9XX0="/>
                <w:id w:val="912673366"/>
                <w:placeholder>
                  <w:docPart w:val="DD1693DDF7CA3D48A72214B58E1FE739"/>
                </w:placeholder>
              </w:sdtPr>
              <w:sdtContent>
                <w:r w:rsidR="000E35F2" w:rsidRPr="000E35F2">
                  <w:rPr>
                    <w:color w:val="000000"/>
                    <w:sz w:val="18"/>
                    <w:szCs w:val="18"/>
                    <w:vertAlign w:val="superscript"/>
                  </w:rPr>
                  <w:t>16</w:t>
                </w:r>
              </w:sdtContent>
            </w:sdt>
          </w:p>
          <w:p w14:paraId="4BA80E42" w14:textId="007A22EA"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NAP</w:t>
            </w:r>
            <w:sdt>
              <w:sdtPr>
                <w:rPr>
                  <w:color w:val="000000"/>
                  <w:sz w:val="18"/>
                  <w:szCs w:val="18"/>
                  <w:vertAlign w:val="superscript"/>
                </w:rPr>
                <w:tag w:val="MENDELEY_CITATION_v3_eyJjaXRhdGlvbklEIjoiTUVOREVMRVlfQ0lUQVRJT05fZDcyNDI3ODctNjI4MC00NWFhLTg0MzktMzNhYzczMjE4MWZjIiwicHJvcGVydGllcyI6eyJub3RlSW5kZXgiOjB9LCJpc0VkaXRlZCI6ZmFsc2UsIm1hbnVhbE92ZXJyaWRlIjp7ImlzTWFudWFsbHlPdmVycmlkZGVuIjpmYWxzZSwiY2l0ZXByb2NUZXh0IjoiPHN1cD43MTwvc3VwPiIsIm1hbnVhbE92ZXJyaWRlVGV4dCI6IiJ9LCJjaXRhdGlvbkl0ZW1zIjpbeyJpZCI6ImQxY2E2ZGQ4LTJhMDctM2E5MS05Njk4LWE5MTQ1NmRlMjRjZSIsIml0ZW1EYXRhIjp7InR5cGUiOiJhcnRpY2xlLWpvdXJuYWwiLCJpZCI6ImQxY2E2ZGQ4LTJhMDctM2E5MS05Njk4LWE5MTQ1NmRlMjRjZSIsInRpdGxlIjoiUG9saWN5IGltcGxlbWVudGF0aW9uIGZvciBtZXRoaWNpbGxpbi1yZXNpc3RhbnQgU3RhcGh5bG9jb2NjdXMgYXVyZXVzIGluIHNldmVuIEV1cm9wZWFuIGNvdW50cmllczogYSBjb21wYXJhdGl2ZSBhbmFseXNpcyBmcm9tIDE5OTkgdG8gMjAxNSIsImF1dGhvciI6W3siZmFtaWx5IjoiS2lub3NoaXRhIiwiZ2l2ZW4iOiJUYWt1eWEiLCJwYXJzZS1uYW1lcyI6ZmFsc2UsImRyb3BwaW5nLXBhcnRpY2xlIjoiIiwibm9uLWRyb3BwaW5nLXBhcnRpY2xlIjoiIn0seyJmYW1pbHkiOiJUb2t1bWFzdSIsImdpdmVuIjoiSGlyb25vYnUiLCJwYXJzZS1uYW1lcyI6ZmFsc2UsImRyb3BwaW5nLXBhcnRpY2xlIjoiIiwibm9uLWRyb3BwaW5nLXBhcnRpY2xlIjoiIn0seyJmYW1pbHkiOiJUYW5ha2EiLCJnaXZlbiI6IlNoaXJvIiwicGFyc2UtbmFtZXMiOmZhbHNlLCJkcm9wcGluZy1wYXJ0aWNsZSI6IiIsIm5vbi1kcm9wcGluZy1wYXJ0aWNsZSI6IiJ9LHsiZmFtaWx5IjoiS3JhbWVyIiwiZ2l2ZW4iOiJBeGVsIiwicGFyc2UtbmFtZXMiOmZhbHNlLCJkcm9wcGluZy1wYXJ0aWNsZSI6IiIsIm5vbi1kcm9wcGluZy1wYXJ0aWNsZSI6IiJ9LHsiZmFtaWx5IjoiS2F3YWthbWkiLCJnaXZlbiI6IktvamkiLCJwYXJzZS1uYW1lcyI6ZmFsc2UsImRyb3BwaW5nLXBhcnRpY2xlIjoiIiwibm9uLWRyb3BwaW5nLXBhcnRpY2xlIjoiIn1dLCJjb250YWluZXItdGl0bGUiOiJKb3VybmFsIG9mIE1hcmtldCBBY2Nlc3MgJiBIZWFsdGggUG9saWN5IiwiY29udGFpbmVyLXRpdGxlLXNob3J0IjoiSiBNYXJrIEFjY2VzcyBIZWFsdGggUG9saWN5IiwiYWNjZXNzZWQiOnsiZGF0ZS1wYXJ0cyI6W1syMDIzLDUsMjldXX0sIkRPSSI6IjEwLjEwODAvMjAwMTY2ODkuMjAxNy4xMzUxMjkzIiwiUE1JRCI6IjI4ODA0NjAxIiwiVVJMIjoiL3BtYy9hcnRpY2xlcy9QTUM1NTMzMTI4LyIsImlzc3VlZCI6eyJkYXRlLXBhcnRzIjpbWzIwMTcsMV1dfSwicGFnZSI6IjEzNTEyOTMiLCJhYnN0cmFjdCI6IkJhY2tncm91bmQgOiBQb2xpY2llcyB0byByZWR1Y2UgbWV0aGljaWxsaW4tcmVzaXN0YW50U3RhcGh5bG9jb2NjdXMgYXVyZXVzKE1SU0EpIGluZmVjdGlvbnMsIGJvdGggaGVhbHRoY2FyZS1hY3F1aXJlZCAoSEEtTVJTQSkgYW5kIGxpdmVzdG9jay1hc3NvY2lhdGVkIChMQS1NUlNBKSBhcmUgaW1wbGVtZW50ZWQgRXVyb3BlLXdpZGUsIGJ1dCBldmFsdWF0aW9ucyBhcmUgZGlmZmljdWx0IGZvciBjb3VudHJpZXMgeWV0IHRvIGltcGxlbWVudCBzdWNoIHBvbGljaWVzLiBBIGRlc2NyaXB0aXZlIHN0dWR5IHdhcyBjb25kdWN0ZWQsIGRlc2NyaWJpbmcgbXVsdGluYXRpb25hbCBNUlNBIHJhdGVzIGFuZCBwb2xpY3kgaW1wbGVtZW50YXRpb24sIGZvY3VzaW5nIG9uIE1SU0EgbWFuZGF0b3J5IHN1cnZlaWxsYW5jZS4gV2UgYWxzbyBpbnZlc3RpZ2F0ZWQgYW50aWJpb3RpYyB1c2UgYW5kIE1SU0EgcmF0ZXMgYW5kIHRoZSB1c2Ugb2YgdmV0ZXJpbmFyeSBhbnRpYmlvdGljcy5NZXRob2RzOiBUaGlzIHN0dWR5IHVzZWQgRXVyb3BlLXdpZGUgc3VydmVpbGxhbmNlIGRhdGEgb24gaW5mZWN0aW91cyBkaXNlYXNlcyAoRUFSUy1OZXQpLCBhbnRpYmlvdGljIGNvbnN1bXB0aW9uIChFU0FDLU5ldCksIGFuZCB2ZXRlcmluYXJ5IG1lZGljaW5lIChFU1ZBQykuIFdlIHZpc3VhbGl6ZWQgTEEtIGFuZCBIQS1NUlNBIHJlbGF0ZWQgcG9saWNpZXMgYW5kIE1SU0EgcmF0ZXMgZnJvbSAxOTk5IHRvIDIwMTUgaW4gc2V2ZW4gRXVyb3BlYW4gY291bnRyaWVzLiBDaGFuZ2VzIGluIE1SU0EgcmF0ZXMgYWZ0ZXIgaW1wbGVtZW50YXRpb24gb2YgYW4gTVJTQSBtYW5kYXRvcnkgc3VydmVpbGxhbmNlIHBvbGljeSB3ZXJlIGludmVzdGlnYXRlZCBieSBzZXR0aW5nIGVhY2ggY291bnRyeSBhcyByYXRlIG9mIDEuMCBhbmQgY29tcGFyZWQgY291bnRyaWVzIHdpdGggYW5kIHdpdGhvdXQgc3VjaCBwb2xpY3kuIENvcnJlbGF0aW9ucyBiZXR3ZWVuIGFudGliaW90aWMgdXNlIGFuZCBNUlNBIHJhdGVzIGZyb20gMTk5OSB0byAyMDEyIHdlcmUgaW52ZXN0aWdhdGVkIHVzaW5nIGRlZmluZWQgZGFpbHkgZG9zZS4gU2FsZXMgZGF0YSB3ZXJlIHVzZWQgdG8gaW52ZXN0aWdhdGUgdmV0ZXJpbmFyeSBhbnRpYmlvdGljIHVzZS5SZXN1bHRzOiBNUlNBIHJhdGVzIHdlcmUgMS00NS40JSBhY3Jvc3MgdGhlIHNldmVuIGNvdW50cmllcyBiZXR3ZWVuIDE5OTkgYW5kIDIwMTUuIE1SU0EgcmF0ZXMgY2hhbmdlZCBiZXR3ZWVuwqAwLjYxIGFuZCAwLjI0IGFmdGVyIHRoZSBpbXBsZW1lbnRhdGlvbiBvZiBtYW5kYXRvcnkgc3VydmVpbGxhbmNlIHBvbGljaWVzIHdpdGhpbiBhIDYtMTLCoHllYXIgc3Bhbi4gVGhlIHJhdGUgb2YgZGVjcmVhc2UgcmF0ZSBpbiBpbXBsZW1lbnRlZCBhbmQgbm9uLWltcGxlbWVudGVkIGNvdW50cmllcyByYW5nZWQgZnJvbSAxMCUgaW4gU3BhaW4gdG8gNzYlIGluIHRoZSBVSy4gVGhlIGNvcnJlbGF0aW9uIGJldHdlZW4gTVJTQSByYXRlIGFuZCBjZXBoYWxvc3BvcmluIGNvbnN1bXB0aW9uIHdhc3LCoD3CoDAuNDE5LCBhbmQgZm9yIGZsdW9yb3F1aW5vbG9uZXNywqA9wqAwLjMwNS4gTWVhbiBhbm51YWwgc2FsZXMgb2YgdmV0ZXJpbmFyeSBjZXBoYWxvc3BvcmluIGFuZCBxdWlub2xvbmUgYW50aWJpb3RpY3Mgd2VyZSBsb3dlc3QgaW4gdGhlIFVLICgwLjjCoG1nL1BDVSkgYW5kIGhpZ2hlc3QgaW4gU3BhaW4gKDkuN8KgbWcvUENVKSBiZXR3ZWVuIDIwMDkgYW5kIDIwMTQuQ29uY2x1c2lvbnM6IFRoZXJlIHdlcmUgc2ltaWxhciBidXQgZGlmZmVyZW50IGhlYWx0aCBwb2xpY3kgaW1wbGljYXRpb25zIGluIHRoZSBzZXZlbiBjb3VudHJpZXMgcmVnYXJkaW5nIExBLSBhbmQgSEEtTVJTQS4gQWx0aG91Z2ggY2F1c2F0aW9uIGNvdWxkIG5vdCBiZSBkZWZpbmVkLCBzb21lIHBvbGljaWVzIHN1Y2ggYXMgbWFuZGF0b3J5IHN1cnZlaWxsYW5jZSBtYXkgYmUgaGVscGZ1bCBmb3IgY291bnRyaWVzIHRoYXQgaGF2ZSB5ZXQgdG8gaW1wbGVtZW50IGFuIE1SU0EgcG9saWN5LiBGdXJ0aGVyIGludmVzdGlnYXRpb25zIGFyZSBuZWVkZWQgdG8gZXZhbHVhdGUgZWFjaCBwb2xpY2llcy4iLCJwdWJsaXNoZXIiOiJUYXlsb3IgJiBGcmFuY2lzIiwiaXNzdWUiOiIxIiwidm9sdW1lIjoiNSJ9LCJpc1RlbXBvcmFyeSI6ZmFsc2V9XX0="/>
                <w:id w:val="500476014"/>
                <w:placeholder>
                  <w:docPart w:val="DD1693DDF7CA3D48A72214B58E1FE739"/>
                </w:placeholder>
              </w:sdtPr>
              <w:sdtContent>
                <w:r w:rsidR="000E35F2" w:rsidRPr="000E35F2">
                  <w:rPr>
                    <w:color w:val="000000"/>
                    <w:sz w:val="18"/>
                    <w:szCs w:val="18"/>
                    <w:vertAlign w:val="superscript"/>
                  </w:rPr>
                  <w:t>71</w:t>
                </w:r>
              </w:sdtContent>
            </w:sdt>
          </w:p>
        </w:tc>
        <w:tc>
          <w:tcPr>
            <w:tcW w:w="3260" w:type="dxa"/>
            <w:tcBorders>
              <w:top w:val="single" w:sz="4" w:space="0" w:color="auto"/>
              <w:bottom w:val="single" w:sz="4" w:space="0" w:color="auto"/>
            </w:tcBorders>
            <w:shd w:val="clear" w:color="auto" w:fill="auto"/>
            <w:tcMar>
              <w:left w:w="57" w:type="dxa"/>
              <w:right w:w="57" w:type="dxa"/>
            </w:tcMar>
          </w:tcPr>
          <w:p w14:paraId="0937DC70" w14:textId="77777777" w:rsidR="00FB685F" w:rsidRPr="003212B0" w:rsidRDefault="00FB685F" w:rsidP="00E34BB0">
            <w:pPr>
              <w:tabs>
                <w:tab w:val="left" w:pos="0"/>
              </w:tabs>
              <w:ind w:left="32"/>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tcBorders>
              <w:top w:val="single" w:sz="4" w:space="0" w:color="auto"/>
              <w:bottom w:val="single" w:sz="4" w:space="0" w:color="auto"/>
              <w:right w:val="single" w:sz="4" w:space="0" w:color="000000" w:themeColor="text1"/>
            </w:tcBorders>
            <w:shd w:val="clear" w:color="auto" w:fill="auto"/>
            <w:tcMar>
              <w:left w:w="57" w:type="dxa"/>
              <w:right w:w="57" w:type="dxa"/>
            </w:tcMar>
          </w:tcPr>
          <w:p w14:paraId="3F105BBA" w14:textId="7BD32C86"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Quality Premium</w:t>
            </w:r>
            <w:sdt>
              <w:sdtPr>
                <w:rPr>
                  <w:color w:val="000000"/>
                  <w:sz w:val="18"/>
                  <w:szCs w:val="18"/>
                  <w:vertAlign w:val="superscript"/>
                </w:rPr>
                <w:tag w:val="MENDELEY_CITATION_v3_eyJjaXRhdGlvbklEIjoiTUVOREVMRVlfQ0lUQVRJT05fMzc5NjYyODItZDg4MC00MmIwLTg5YzYtNWQ5MzUwMjFkY2U2IiwicHJvcGVydGllcyI6eyJub3RlSW5kZXgiOjB9LCJpc0VkaXRlZCI6ZmFsc2UsIm1hbnVhbE92ZXJyaWRlIjp7ImlzTWFudWFsbHlPdmVycmlkZGVuIjpmYWxzZSwiY2l0ZXByb2NUZXh0IjoiPHN1cD4xLDgsMTAsNzI8L3N1cD4iLCJtYW51YWxPdmVycmlkZVRleHQiOiIifSwiY2l0YXRpb25JdGVtcyI6W3siaWQiOiIzZmEyYmUzNy01N2FhLTM4YzUtOTUzNS04MDlmM2FjY2QwNmQiLCJpdGVtRGF0YSI6eyJ0eXBlIjoiYXJ0aWNsZS1qb3VybmFsIiwiaWQiOiIzZmEyYmUzNy01N2FhLTM4YzUtOTUzNS04MDlmM2FjY2QwNmQiLCJ0aXRsZSI6IlRoZSBJbXBhY3Qgb2YgYSBOYXRpb25hbCBBbnRpbWljcm9iaWFsIFN0ZXdhcmRzaGlwIFByb2dyYW0gb24gQW50aWJpb3RpYyBQcmVzY3JpYmluZyBpbiBQcmltYXJ5IENhcmU6IEFuIEludGVycnVwdGVkIFRpbWUgU2VyaWVzIEFuYWx5c2lzIiwiYXV0aG9yIjpbeyJmYW1pbHkiOiJCYWxpbnNrYWl0ZSIsImdpdmVuIjoiVmlvbGV0YSIsInBhcnNlLW5hbWVzIjpmYWxzZSwiZHJvcHBpbmctcGFydGljbGUiOiIiLCJub24tZHJvcHBpbmctcGFydGljbGUiOiIifSx7ImZhbWlseSI6IkpvaG5zb24iLCJnaXZlbiI6IkFsYW4gUC4iLCJwYXJzZS1uYW1lcyI6ZmFsc2UsImRyb3BwaW5nLXBhcnRpY2xlIjoiIiwibm9uLWRyb3BwaW5nLXBhcnRpY2xlIjoiIn0seyJmYW1pbHkiOiJIb2xtZXMiLCJnaXZlbiI6IkFsaXNvbiIsInBhcnNlLW5hbWVzIjpmYWxzZSwiZHJvcHBpbmctcGFydGljbGUiOiIiLCJub24tZHJvcHBpbmctcGFydGljbGUiOiIifSx7ImZhbWlseSI6IkF5bGluIiwiZ2l2ZW4iOiJQYXVsIiwicGFyc2UtbmFtZXMiOmZhbHNlLCJkcm9wcGluZy1wYXJ0aWNsZSI6IiIsIm5vbi1kcm9wcGluZy1wYXJ0aWNsZSI6IiJ9XSwiY29udGFpbmVyLXRpdGxlIjoiQ2xpbiBJbmZlY3QgRGlzIiwiYWNjZXNzZWQiOnsiZGF0ZS1wYXJ0cyI6W1syMDIyLDIsNF1dfSwiRE9JIjoiMTAuMTA5My9DSUQvQ0lZOTAyIiwiSVNTTiI6IjE1MzctNjU5MSIsIlBNSUQiOiIzMDMzOTE5MCIsIlVSTCI6Imh0dHBzOi8vcHVibWVkLm5jYmkubmxtLm5paC5nb3YvMzAzMzkxOTAvIiwiaXNzdWVkIjp7ImRhdGUtcGFydHMiOltbMjAxOSw3LDJdXX0sInBhZ2UiOiIyMjctMjMyIiwiYWJzdHJhY3QiOiJCYWNrZ3JvdW5kLiBUaGUgUXVhbGl0eSBQcmVtaXVtIHdhcyBpbnRyb2R1Y2VkIGluIDIwMTUgdG8gZmluYW5jaWFsbHkgcmV3YXJkIGxvY2FsIGNvbW1pc3Npb25lcnMgb2YgaGVhbHRoY2FyZSBpbiBFbmdsYW5kIGZvciB0YXJnZXRlZCByZWR1Y3Rpb25zIGluIGFudGliaW90aWMgcHJlc2NyaWJpbmcgaW4gcHJpbWFyeSBjYXJlLiBNZXRob2RzLiBXZSB1c2VkIGEgbmF0aW9uYWwgYW50aWJpb3RpYyBwcmVzY3JpYmluZyBkYXRhc2V0IGZyb20gQXByaWwgMjAxMyB1bnRpbCBGZWJydWFyeSAyMDE3IHRvIGV4YW1pbmUgdGhlIG51bWJlciBvZiBhbnRpYmlvdGljIGl0ZW1zIHByZXNjcmliZWQsIHRoZSB0b3RhbCBudW1iZXIgb2YgYW50aWJpb3RpYyBpdGVtcyBwcmVzY3JpYmVkIHBlciBTVEFSLVBVIChzcGVjaWZpYyB0aGVyYXBldXRpYyBncm91cCBhZ2Uvc2V4LXJlbGF0ZWQgcHJlc2NyaWJpbmcgdW5pdHMpLCB0aGUgbnVtYmVyIG9mIGJyb2FkLXNwZWN0cnVtIGFudGliaW90aWMgaXRlbXMgcHJlc2NyaWJlZCwgYW5kIGJyb2FkLXNwZWN0cnVtIGFudGliaW90aWMgaXRlbXMgcHJlc2NyaWJlZCwgZXhwcmVzc2VkIGFzIGEgcGVyY2VudGFnZSBvZiB0aGUgdG90YWwgbnVtYmVyIG9mIGFudGliaW90aWMgaXRlbXMuIFRvIGV2YWx1YXRlIHRoZSBpbXBhY3Qgb2YgdGhlIFF1YWxpdHkgUHJlbWl1bSBvbiBhbnRpYmlvdGljIHByZXNjcmliaW5nLCB3ZSB1c2VkIGEgc2VnbWVudGVkIHJlZ3Jlc3Npb24gYW5hbHlzaXMgb2YgaW50ZXJydXB0ZWQgdGltZSBzZXJpZXMgZGF0YS4gUmVzdWx0cy4gRHVyaW5nIHRoZSBzdHVkeSBwZXJpb2QsIG92ZXIgMTQwIG1pbGxpb24gYW50aWJpb3RpYyBpdGVtcyB3ZXJlIHByZXNjcmliZWQgaW4gcHJpbWFyeSBjYXJlLiBGb2xsb3dpbmcgdGhlIGludHJvZHVjdGlvbiBvZiB0aGUgUXVhbGl0eSBQcmVtaXVtLCBhbnRpYmlvdGljIGl0ZW1zIHByZXNjcmliZWQgZGVjcmVhc2VkIGJ5IDguMiUsIHJlcHJlc2VudGluZyA1IDkzMyA1NjMgZmV3ZXIgYW50aWJpb3RpYyBpdGVtcyBwcmVzY3JpYmVkIGR1cmluZyB0aGUgMjMgcG9zdC1pbnRlcnZlbnRpb24gbW9udGhzLCBhcyBjb21wYXJlZCB3aXRoIHRoZSBleHBlY3RlZCBudW1iZXJzIGJhc2VkIG9uIHRoZSB0cmVuZCBpbiB0aGUgcHJlLWludGVydmVudGlvbiBwZXJpb2QuIEFmdGVyIGFkanVzdGluZyBmb3IgdGhlIGFnZSBhbmQgc2V4IGRpc3RyaWJ1dGlvbiBpbiB0aGUgcG9wdWxhdGlvbiwgdGhlIHNlZ21lbnRlZCByZWdyZXNzaW9uIG1vZGVsIGFsc28gc2hvd2VkIGEgc2lnbmlmaWNhbnQgcmVsYXRpdmUgZGVjcmVhc2UgaW4gYW50aWJpb3RpYyBpdGVtcyBwcmVzY3JpYmVkIHBlciBTVEFSLVBVLiBBIHNpbWlsYXIgZWZmZWN0IHdhcyBmb3VuZCBmb3IgYnJvYWQtc3BlY3RydW0gYW50aWJpb3RpY3MgKGNvbXByaXNpbmcgMTAuMSUgb2YgdG90YWwgYW50aWJpb3RpYyBwcmVzY3JpYmluZyksIHdpdGggYW4gMTguOSUgcmVkdWN0aW9uIGluIHByZXNjcmliaW5nLiBDb25jbHVzaW9ucy4gVGhpcyBzdHVkeSBzaG93cyB0aGF0IHRoZSBpbnRyb2R1Y3Rpb24gb2YgZmluYW5jaWFsIGluY2VudGl2ZXMgZm9yIGxvY2FsIGNvbW1pc3Npb25lcnMgb2YgaGVhbHRoY2FyZSB0byBpbXByb3ZlIHRoZSBxdWFsaXR5IG9mIHByZXNjcmliaW5nIHdhcyBhc3NvY2lhdGVkIHdpdGggYSBzaWduaWZpY2FudCByZWR1Y3Rpb24gaW4gYm90aCB0b3RhbCBhbmQgYnJvYWQtc3BlY3RydW0gYW50aWJpb3RpYyBwcmVzY3JpYmluZyBpbiBwcmltYXJ5IGNhcmUgaW4gRW5nbGFuZC4iLCJwdWJsaXNoZXIiOiJDbGluIEluZmVjdCBEaXMiLCJpc3N1ZSI6IjIiLCJ2b2x1bWUiOiI2OSIsImNvbnRhaW5lci10aXRsZS1zaG9ydCI6IiJ9LCJpc1RlbXBvcmFyeSI6ZmFsc2V9LHsiaWQiOiI5OTUzYTVkZS02ZTk2LTNlYmYtYjhhOC1mYjg4NWMzNTRlYTQiLCJpdGVtRGF0YSI6eyJ0eXBlIjoiYXJ0aWNsZS1qb3VybmFsIiwiaWQiOiI5OTUzYTVkZS02ZTk2LTNlYmYtYjhhOC1mYjg4NWMzNTRlYTQiLCJ0aXRsZSI6IkVmZmVjdCBvZiBhbnRpYmlvdGljIHN0ZXdhcmRzaGlwIGludGVydmVudGlvbnMgaW4gcHJpbWFyeSBjYXJlIG9uIGFudGltaWNyb2JpYWwgcmVzaXN0YW5jZSBvZiBFc2NoZXJpY2hpYSBjb2xpIGJhY3RlcmFlbWlhIGluIEVuZ2xhbmQgKDIwMTPigJMxOCk6IGEgcXVhc2ktZXhwZXJpbWVudGFsLCBlY29sb2dpY2FsLCBkYXRhIGxpbmthZ2Ugc3R1ZHkiLCJhdXRob3IiOlt7ImZhbWlseSI6IkFsaWFiYWRpIiwiZ2l2ZW4iOiJTaGlyaW4iLCJwYXJzZS1uYW1lcyI6ZmFsc2UsImRyb3BwaW5nLXBhcnRpY2xlIjoiIiwibm9uLWRyb3BwaW5nLXBhcnRpY2xlIjoiIn0seyJmYW1pbHkiOiJBbnlhbnd1IiwiZ2l2ZW4iOiJQaGlsaXAiLCJwYXJzZS1uYW1lcyI6ZmFsc2UsImRyb3BwaW5nLXBhcnRpY2xlIjoiIiwibm9uLWRyb3BwaW5nLXBhcnRpY2xlIjoiIn0seyJmYW1pbHkiOiJCZWVjaCIsImdpdmVuIjoiRWxpemFiZXRoIiwicGFyc2UtbmFtZXMiOmZhbHNlLCJkcm9wcGluZy1wYXJ0aWNsZSI6IiIsIm5vbi1kcm9wcGluZy1wYXJ0aWNsZSI6IiJ9LHsiZmFtaWx5IjoiSmF1bmVpa2FpdGUiLCJnaXZlbiI6IkVsaXRhIiwicGFyc2UtbmFtZXMiOmZhbHNlLCJkcm9wcGluZy1wYXJ0aWNsZSI6IiIsIm5vbi1kcm9wcGluZy1wYXJ0aWNsZSI6IiJ9LHsiZmFtaWx5IjoiV2lsc29uIiwiZ2l2ZW4iOiJQZXRlciIsInBhcnNlLW5hbWVzIjpmYWxzZSwiZHJvcHBpbmctcGFydGljbGUiOiIiLCJub24tZHJvcHBpbmctcGFydGljbGUiOiIifSx7ImZhbWlseSI6IkhvcGUiLCJnaXZlbiI6IlJ1c3NlbGwiLCJwYXJzZS1uYW1lcyI6ZmFsc2UsImRyb3BwaW5nLXBhcnRpY2xlIjoiIiwibm9uLWRyb3BwaW5nLXBhcnRpY2xlIjoiIn0seyJmYW1pbHkiOiJNYWplZWQiLCJnaXZlbiI6IkF6ZWVtIiwicGFyc2UtbmFtZXMiOmZhbHNlLCJkcm9wcGluZy1wYXJ0aWNsZSI6IiIsIm5vbi1kcm9wcGluZy1wYXJ0aWNsZSI6IiJ9LHsiZmFtaWx5IjoiTXVsbGVyLVBlYm9keSIsImdpdmVuIjoiQmVyaXQiLCJwYXJzZS1uYW1lcyI6ZmFsc2UsImRyb3BwaW5nLXBhcnRpY2xlIjoiIiwibm9uLWRyb3BwaW5nLXBhcnRpY2xlIjoiIn0seyJmYW1pbHkiOiJDb3N0ZWxsb2UiLCJnaXZlbiI6IkPDqWlyZSIsInBhcnNlLW5hbWVzIjpmYWxzZSwiZHJvcHBpbmctcGFydGljbGUiOiIiLCJub24tZHJvcHBpbmctcGFydGljbGUiOiIifV0sImNvbnRhaW5lci10aXRsZSI6IlRoZSBMYW5jZXQgSW5mZWN0aW91cyBEaXNlYXNlcyIsImNvbnRhaW5lci10aXRsZS1zaG9ydCI6IkxhbmNldCBJbmZlY3QgRGlzIiwiYWNjZXNzZWQiOnsiZGF0ZS1wYXJ0cyI6W1syMDIxLDEwLDddXX0sIkRPSSI6IjEwLjEwMTYvUzE0NzMtMzA5OSgyMSkwMDA2OS00IiwiSVNTTiI6IjE0NzMtMzA5OSIsIlBNSUQiOiIzNDM2Mzc3NCIsIlVSTCI6Imh0dHA6Ly93d3cudGhlbGFuY2V0LmNvbS9hcnRpY2xlL1MxNDczMzA5OTIxMDAwNjk0L2Z1bGx0ZXh0IiwiaXNzdWVkIjp7ImRhdGUtcGFydHMiOltbMjAyMSw4XV19LCJhYnN0cmFjdCI6IjxoMj5TdW1tYXJ5PC9oMj48aDM+QmFja2dyb3VuZDwvaDM+PHA+QW50aW1pY3JvYmlhbCByZXNpc3RhbmNlIGlzIGEgbWFqb3IgZ2xvYmFsIGhlYWx0aCBjb25jZXJuLCBkcml2ZW4gYnkgb3ZlcnVzZSBvZiBhbnRpYmlvdGljcy4gV2UgYWltZWQgdG8gYXNzZXNzIHRoZSBlZmZlY3RpdmVuZXNzIG9mIGEgbmF0aW9uYWwgYW50aW1pY3JvYmlhbCBzdGV3YXJkc2hpcCBpbnRlcnZlbnRpb24sIHRoZSBOYXRpb25hbCBIZWFsdGggU2VydmljZSAoTkhTKSBFbmdsYW5kIFF1YWxpdHkgUHJlbWl1bSBpbXBsZW1lbnRlZCBpbiAyMDE14oCTMTYsIG9uIGJyb2FkLXNwZWN0cnVtIGFudGliaW90aWMgcHJlc2NyaWJpbmcgYW5kIDxpPkVzY2hlcmljaGlhIGNvbGk8L2k+IGJhY3RlcmFlbWlhIHJlc2lzdGFuY2UgdG8gYnJvYWQtc3BlY3RydW0gYW50aWJpb3RpY3MgaW4gRW5nbGFuZC48L3A+PGgzPk1ldGhvZHM8L2gzPjxwPkluIHRoaXMgcXVhc2ktZXhwZXJpbWVudGFsLCBlY29sb2dpY2FsLCBkYXRhIGxpbmthZ2Ugc3R1ZHksIHdlIHVzZWQgbG9uZ2l0dWRpbmFsIGRhdGEgb24gYmFjdGVyYWVtaWEgZm9yIHBhdGllbnRzIHJlZ2lzdGVyZWQgd2l0aCBhIGdlbmVyYWwgcHJhY3RpdGlvbmVyIGluIHRoZSBFbmdsaXNoIE5hdGlvbmFsIEhlYWx0aCBTZXJ2aWNlIGFuZCBwYXRpZW50cyB3aXRoIDxpPkUgY29saTwvaT4gYmFjdGVyYWVtaWEgbm90aWZpZWQgdG8gdGhlIG5hdGlvbmFsIG1hbmRhdG9yeSBzdXJ2ZWlsbGFuY2UgcHJvZ3JhbW1lIGJldHdlZW4gSmFuIDEsIDIwMTMsIGFuZCBEZWMgMzEsIDIwMTguIFdlIGxpbmtlZCB0aGVzZSBkYXRhIHRvIGRhdGEgb24gYW50aW1pY3JvYmlhbCBzdXNjZXB0aWJpbGl0eSB0ZXN0aW5nIG9mIDxpPkUgY29saTwvaT4gZnJvbSBQdWJsaWMgSGVhbHRoIEVuZ2xhbmQncyBTZWNvbmQtR2VuZXJhdGlvbiBTdXJ2ZWlsbGFuY2UgU3lzdGVtLiBXZSBkaWQgYW4gZWNvbG9naWNhbCBhbmFseXNpcyB1c2luZyBpbnRlcnJ1cHRlZCB0aW1lLXNlcmllcyBhbmFseXNlcyBhbmQgZ2VuZXJhbGlzZWQgZXN0aW1hdGluZyBlcXVhdGlvbnMgdG8gZXN0aW1hdGUgdGhlIGNoYW5nZSBpbiBicm9hZC1zcGVjdHJ1bSBhbnRpYmlvdGljcyBwcmVzY3JpYmluZyBvdmVyIHRpbWUgYW5kIHRoZSBjaGFuZ2UgaW4gdGhlIHByb3BvcnRpb24gb2YgPGk+RSBjb2xpPC9pPiBiYWN0ZXJhZW1pYSBjYXNlcyBmb3Igd2hpY2ggdGhlIGNhdXNhdGl2ZSBiYWN0ZXJpYSB3ZXJlIHJlc2lzdGFudCB0byBlYWNoIGFudGliaW90aWMgaW5kaXZpZHVhbGx5IG9yIHRvIGF0IGxlYXN0IG9uZSBvZiBmaXZlIGJyb2FkLXNwZWN0cnVtIGFudGliaW90aWNzIChjby1hbW94aWNsYXYsIGNpcHJvZmxveGFjaW4sIGxldm9mbG94YWNpbiwgbW94aWZsb3hhY2luLCBvZmxveGFjaW4pLCBhZnRlciBpbXBsZW1lbnRhdGlvbiBvZiB0aGUgTkhTIEVuZ2xhbmQgUXVhbGl0eSBQcmVtaXVtIGludGVydmVudGlvbiBpbiBBcHJpbCwgMjAxNS48L3A+PGgzPkZpbmRpbmdzPC9oMz48cD5CZWZvcmUgaW1wbGVtZW50YXRpb24gb2YgdGhlIFF1YWxpdHkgUHJlbWl1bSwgdGhlIHJhdGUgb2YgYW50aWJpb3RpYyBwcmVzY3JpYmluZyBmb3IgYWxsIGZpdmUgYnJvYWQtc3BlY3RydW0gYW50aWJpb3RpY3Mgd2FzIGluY3JlYXNpbmcgYXQgcmF0ZSBvZiAwwrcyJSBwZXIgbW9udGggKGluY2lkZW5jZSByYXRlIHJhdGlvIFtJUlJdIDHCtzAwMiBbOTUlIENJIDHCtzAwMOKAkzHCtzAwNF0sIHA9MMK3MDQ2KS4gQWZ0ZXIgaW1wbGVtZW50YXRpb24gb2YgdGhlIFF1YWxpdHkgUHJlbWl1bSwgYW4gaW1tZWRpYXRlIHJlZHVjdGlvbiBpbiB0b3RhbCBicm9hZC1zcGVjdHJ1bSBhbnRpYmlvdGljIHByZXNjcmliaW5nIHJhdGUgd2FzIG9ic2VydmVkIChJUlIgMMK3ODY3IFs5NSUgQ0kgMMK3ODM34oCTMMK3ODk4XSwgcDwwwrcwMDAxKS4gVGhpcyBlZmZlY3Qgd2FzIHN1c3RhaW5lZCB1bnRpbCB0aGUgZW5kIG9mIHRoZSBzdHVkeSBwZXJpb2Q7IGEgNTclIHJlZHVjdGlvbiBpbiByYXRlIG9mIGFudGliaW90aWMgcHJlc2NyaWJpbmcgd2FzIG9ic2VydmVkIGNvbXBhcmVkIHdpdGggdGhlIGNvdW50ZXJmYWN0dWFsIHNpdHVhdGlvbiAoaWUsIGhhZCB0aGUgUXVhbGl0eSBQcmVtaXVtIG5vdCBiZWVuIGltcGxlbWVudGVkKS4gSW4gdGhlIHNhbWUgcGVyaW9kLCB0aGUgcmF0ZSBvZiByZXNpc3RhbmNlIHRvIGF0IGxlYXN0IG9uZSBicm9hZC1zcGVjdHJ1bSBhbnRpYmlvdGljIGluY3JlYXNlZCBhdCByYXRlIG9mIDDCtzElIHBlciBtb250aCAoSVJSIDHCtzAwMSBbOTUlIENJIDDCtzk5OeKAkzHCtzAwM10sIHA9MMK3MzQ2KS4gT24gaW1wbGVtZW50YXRpb24gb2YgdGhlIFF1YWxpdHkgUHJlbWl1bSwgYW4gaW1tZWRpYXRlIHJlZHVjdGlvbiBpbiByZXNpc3RhbmNlIHJhdGUgdG8gYXQgbGVhc3Qgb25lIGJyb2FkLXNwZWN0cnVtIGFudGliaW90aWMgd2FzIG9ic2VydmVkIChJUlIgMMK3OTQ3IFs5NSUgQ0kgMMK3OTE44oCTMMK3OTc3XSwgcD0wwrcwMDA3KS4gQWx0aG91Z2ggdGhpcyBlZmZlY3Qgd2FzIGFsc28gc3VzdGFpbmVkIHVudGlsIHRoZSBlbmQgb2YgdGhlIHN0dWR5IHBlcmlvZCwgd2l0aCBhIDEywrcwMyUgcmVkdWN0aW9uIGluIHJlc2lzdGFuY2UgcmF0ZSBjb21wYXJlZCB3aXRoIHRoZSBjb3VudGVyZmFjdHVhbCBzaXR1YXRpb24sIHRoZSBvdmVyYWxsIHRyZW5kIHJlbWFpbmVkIG9uIGFuIHVwd2FyZCB0cmFqZWN0b3J5LiBPbiBleGFtaW5hdGlvbiBvZiB0aGUgbG9uZy10ZXJtIGVmZmVjdCBmb2xsb3dpbmcgaW1wbGVtZW50YXRpb24gb2YgdGhlIFF1YWxpdHkgUHJlbWl1bSwgdGhlcmUgd2FzIGFuIGluY3JlYXNlIGluIHRoZSBudW1iZXIgb2YgaXNvbGF0ZXMgcmVzaXN0YW50IHRvIGF0IGxlYXN0IG9uZSBvZiB0aGUgZml2ZSBicm9hZC1zcGVjdHJ1bSBhbnRpYmlvdGljcyB0ZXN0ZWQgKElSUiAxwrcwMDIgWzHCtzAwMOKAkzHCtzAwM107IHA9MMK3MDQ3KS48L3A+PGgzPkludGVycHJldGF0aW9uPC9oMz48cD5BbHRob3VnaCBpbnRlcnZlbnRpb25zIHRhcmdldGluZyBhbnRpYmlvdGljIHVzZSBjYW4gcmVzdWx0IGluIGNoYW5nZXMgaW4gcmVzaXN0YW5jZSBvdmVyIGEgc2hvcnQgcGVyaW9kLCB0aGV5IG1pZ2h0IGJlIGluc3VmZmljaWVudCBhbG9uZSB0byBjdXJ0YWlsIGFudGltaWNyb2JpYWwgcmVzaXN0YW5jZS48L3A+PGgzPkZ1bmRpbmc8L2gzPjxwPk5hdGlvbmFsIEluc3RpdHV0ZSBmb3IgSGVhbHRoIFJlc2VhcmNoLCBFY29ub21pYyBhbmQgU29jaWFsIFJlc2VhcmNoIENvdW5jaWwsIFJvc2V0cmVlcyBUcnVzdCwgYW5kIFRoZSBTdG9uZXlnYXRlIFRydXN0LjwvcD4iLCJwdWJsaXNoZXIiOiJFbHNldmllciIsImlzc3VlIjoiMCIsInZvbHVtZSI6IjAifSwiaXNUZW1wb3JhcnkiOmZhbHNlfSx7ImlkIjoiMzFmYjc5MDktMmRlYS0zOTcwLTljYmMtMDNmMjg0MmM0ZGI3IiwiaXRlbURhdGEiOnsidHlwZSI6ImFydGljbGUtam91cm5hbCIsImlkIjoiMzFmYjc5MDktMmRlYS0zOTcwLTljYmMtMDNmMjg0MmM0ZGI3IiwidGl0bGUiOiJJbnZlc3RpZ2F0aW5nIHRoZSBtZWNoYW5pc20gb2YgaW1wYWN0IGFuZCBkaWZmZXJlbnRpYWwgZWZmZWN0IG9mIHRoZSBRdWFsaXR5IFByZW1pdW0gc2NoZW1lIG9uIGFudGliaW90aWMgcHJlc2NyaWJpbmcgaW4gRW5nbGFuZDogYSBsb25naXR1ZGluYWwgc3R1ZHkiLCJhdXRob3IiOlt7ImZhbWlseSI6IkFueWFud3UiLCJnaXZlbiI6IlBoaWxpcCBFbWVrYSIsInBhcnNlLW5hbWVzIjpmYWxzZSwiZHJvcHBpbmctcGFydGljbGUiOiIiLCJub24tZHJvcHBpbmctcGFydGljbGUiOiIifSx7ImZhbWlseSI6IlBvdXdlbHMiLCJnaXZlbiI6IktvZW4iLCJwYXJzZS1uYW1lcyI6ZmFsc2UsImRyb3BwaW5nLXBhcnRpY2xlIjoiIiwibm9uLWRyb3BwaW5nLXBhcnRpY2xlIjoiIn0seyJmYW1pbHkiOiJXYWxrZXIiLCJnaXZlbiI6IkFubmUiLCJwYXJzZS1uYW1lcyI6ZmFsc2UsImRyb3BwaW5nLXBhcnRpY2xlIjoiIiwibm9uLWRyb3BwaW5nLXBhcnRpY2xlIjoiIn0seyJmYW1pbHkiOiJNb29yZSIsImdpdmVuIjoiTWljaGFlbCIsInBhcnNlLW5hbWVzIjpmYWxzZSwiZHJvcHBpbmctcGFydGljbGUiOiIiLCJub24tZHJvcHBpbmctcGFydGljbGUiOiIifSx7ImZhbWlseSI6Ik1hamVlZCIsImdpdmVuIjoiQXplZW0iLCJwYXJzZS1uYW1lcyI6ZmFsc2UsImRyb3BwaW5nLXBhcnRpY2xlIjoiIiwibm9uLWRyb3BwaW5nLXBhcnRpY2xlIjoiIn0seyJmYW1pbHkiOiJIYXlob2UiLCJnaXZlbiI6IkJlbmVkaWN0IFcgSiIsInBhcnNlLW5hbWVzIjpmYWxzZSwiZHJvcHBpbmctcGFydGljbGUiOiIiLCJub24tZHJvcHBpbmctcGFydGljbGUiOiIifSx7ImZhbWlseSI6IlRvbmtpbi1DcmluZSIsImdpdmVuIjoiU2FyYWgiLCJwYXJzZS1uYW1lcyI6ZmFsc2UsImRyb3BwaW5nLXBhcnRpY2xlIjoiIiwibm9uLWRyb3BwaW5nLXBhcnRpY2xlIjoiIn0seyJmYW1pbHkiOiJCb3JlayIsImdpdmVuIjoiQWxla3NhbmRyYSIsInBhcnNlLW5hbWVzIjpmYWxzZSwiZHJvcHBpbmctcGFydGljbGUiOiIiLCJub24tZHJvcHBpbmctcGFydGljbGUiOiIifSx7ImZhbWlseSI6IkhvcGtpbnMiLCJnaXZlbiI6IlN1c2FuIiwicGFyc2UtbmFtZXMiOmZhbHNlLCJkcm9wcGluZy1wYXJ0aWNsZSI6IiIsIm5vbi1kcm9wcGluZy1wYXJ0aWNsZSI6IiJ9LHsiZmFtaWx5IjoiTWNsZW9kIiwiZ2l2ZW4iOiJNb25zZXkiLCJwYXJzZS1uYW1lcyI6ZmFsc2UsImRyb3BwaW5nLXBhcnRpY2xlIjoiIiwibm9uLWRyb3BwaW5nLXBhcnRpY2xlIjoiIn0seyJmYW1pbHkiOiJDb3N0ZWxsb2UiLCJnaXZlbiI6IkPDqWlyZSIsInBhcnNlLW5hbWVzIjpmYWxzZSwiZHJvcHBpbmctcGFydGljbGUiOiIiLCJub24tZHJvcHBpbmctcGFydGljbGUiOiIifV0sImNvbnRhaW5lci10aXRsZSI6IkJKR1AgT3BlbiIsImNvbnRhaW5lci10aXRsZS1zaG9ydCI6IkJKR1AgT3BlbiIsImFjY2Vzc2VkIjp7ImRhdGUtcGFydHMiOltbMjAyMSwxMCw4XV19LCJET0kiOiIxMC4zMzk5L0JKR1BPUEVOMjBYMTAxMDUyIiwiSVNTTiI6IjIzOTgtMzc5NSIsIlBNSUQiOiIzMjY2NTIzNSIsIlVSTCI6Imh0dHBzOi8vYmpncG9wZW4ub3JnL2NvbnRlbnQvNC8zL2JqZ3BvcGVuMjBYMTAxMDUyIiwiaXNzdWVkIjp7ImRhdGUtcGFydHMiOltbMjAyMCw4LDFdXX0sImFic3RyYWN0IjoiQmFja2dyb3VuZCBJbiAyMDE3LCBhcHByb3hpbWF0ZWx5IDczJSBvZiBhbnRpYmlvdGljcyBpbiBFbmdsYW5kIHdlcmUgcHJlc2NyaWJlZCBmcm9tIHByaW1hcnkgY2FyZSBwcmFjdGljZXMuIEl0IGhhcyBiZWVuIGVzdGltYXRlZCB0aGF0IDkl4oCTMjMlIG9mIGFudGliaW90aWMgcHJlc2NyaXB0aW9ucyBiZXR3ZWVuIDIwMTMgYW5kIDIwMTUgd2VyZSBpbmFwcHJvcHJpYXRlLiBSZWR1Y2luZyBhbnRpYmlvdGljIHByZXNjcmliaW5nIGluIHByaW1hcnkgY2FyZSB3YXMgaW5jbHVkZWQgYXMgb25lIG9mIHRoZSBuYXRpb25hbCBwcmlvcml0aWVzIGluIGEgZmluYW5jaWFsIGluY2VudGl2ZSBzY2hlbWUgaW4gMjAxNeKAkzIwMTYuIEFpbSBUbyBpbnZlc3RpZ2F0ZSB3aGV0aGVyIHRoZSBlZmZlY3RzIG9mIHRoZSBRdWFsaXR5IFByZW1pdW0gKFFQKSwgd2hpY2ggcHJvdmlkZWQgcGVyZm9ybWFuY2UtcmVsYXRlZCBmaW5hbmNpYWwgaW5jZW50aXZlcyB0byBjbGluaWNhbCBjb21taXNzaW9uaW5nIGdyb3VwcyAoQ0NHcyksIGNvdWxkIGJlIGV4cGxhaW5lZCBieSBwcmFjdGljZSBjaGFyYWN0ZXJpc3RpY3MgdGhhdCBjb250cmlidXRlIHRvIHZhcmlhdGlvbnMgaW4gYW50aWJpb3RpYyBwcmVzY3JpYmluZy4gRGVzaWduICYgc2V0dGluZyBMb25naXR1ZGluYWwgbW9udGhseSBwcmVzY3JpYmluZyBkYXRhIHdlcmUgYW5hbHlzZWQgZm9yIDYyNTEgcHJpbWFyeSBjYXJlIHByYWN0aWNlcyBpbiBFbmdsYW5kIGZyb20gQXByaWwgMjAxNCB0byBNYXJjaCAyMDE2LiBNZXRob2QgTGluZWFyIGdlbmVyYWxpc2VkIGVzdGltYXRpbmcgZXF1YXRpb25zIG1vZGVscyB3ZXJlIGZpdHRlZCwgZXhhbWluaW5nIHRoZSBlZmZlY3Qgb2YgdGhlIDIwMTXigJMyMDE2IFFQIG9uIHRoZSBudW1iZXIgb2YgYW50aWJpb3RpYyBpdGVtcyBwZXIgc3BlY2lmaWMgdGhlcmFwZXV0aWMgZ3JvdXAgYWdl4oCTc2V4IHJlbGF0ZWQgcHJlc2NyaWJpbmcgdW5pdCAoU1RBUi1QVSkgcHJlc2NyaWJlZCwgYWRqdXN0aW5nIGZvciBzZWFzb25hbGl0eSBhbmQgbW9udGhzIHNpbmNlIGltcGxlbWVudGF0aW9uLiBDb25zaXN0ZW5jeSBvZiBlZmZlY3RzIGFmdGVyIGZ1cnRoZXIgYWRqdXN0bWVudCBmb3IgdmFyaWF0aW9ucyBpbiBwcmFjdGljZSBjaGFyYWN0ZXJpc3RpY3Mgd2VyZSBhbHNvIGV4YW1pbmVkLCBpbmNsdWRpbmcgcHJhY3RpY2Ugd29ya2ZvcmNlLCBjb21vcmJpZGl0aWVzIHByZXZhbGVuY2UsIHByZXNjcmliaW5nIHJhdGVzIG9mIG5vbi1hbnRpYmlvdGljIGRydWdzLCBhbmQgZGVwcml2YXRpb24uIFJlc3VsdHMgQW50aWJpb3RpY3MgcHJlc2NyaWJlZCBpbiBwcmltYXJ5IGNhcmUgcHJhY3RpY2VzIGluIEVuZ2xhbmQgcmVkdWNlZCBieSAtMC4xNzIgaXRlbXMgcGVyIFNUQVItUFUgKDk1JSBjb25maWRlbmNlIGludGVydmFsIFtDSV0gPSAtMC4xODAgdG8gLTAuMTcxKSBhZnRlciAyMDE14oCTMjAxNiBRUCBpbXBsZW1lbnRhdGlvbiwgd2l0aCBzbGlnaHQgaW5jcmVhc2VzIGluIHRoZSBtb250aHMgZm9sbG93aW5nIEFwcmlsIDIwMTUgKCswLjAxNCBpdGVtcyBwZXIgU1RBUi1QVTsgOTUlIENJID0gKzAuMDEzIHRvICswLjAxNCkuIEFkanVzdGluZyB0aGUgbW9kZWwgZm9yIHByYWN0aWNlIGNoYXJhY3RlcmlzdGljcywgdGhlIGltbWVkaWF0ZSBhbmQgbW9udGgtb24tbW9udGggZWZmZWN0cyBmb2xsb3dpbmcgaW1wbGVtZW50YXRpb24gcmVtYWluZWQgY29uc2lzdGVudCwgd2l0aCBzbGlnaHQgYXR0ZW51YXRpb24gaW4gaW1tZWRpYXRlIHJlZHVjdGlvbiBmcm9tIC0wLjE3MiB0byAtMC4xNjYgaXRlbXMgcGVyIFNUQVItUFUuIEluIHN1Ymdyb3VwIGFuYWx5c2lzLCB0aGUgUVAgZWZmZWN0IHdhcyBzaWduaWZpY2FudGx5IGdyZWF0ZXIgYW1vbmcgdGhlIHRvcCAyMCUgcHJlc2NyaWJpbmcgcHJhY3RpY2VzIChpbnRlcmFjdGlvbiBwIDwwLjAwMSkuIFByYWN0aWNlcyB3aXRoIGxvdyB3b3JrZm9yY2UgYW5kIHRob3NlIHdpdGggaGlnaGVyIGRpYWJldGVzIHByZXZhbGVuY2UgaGFkIGdyZWF0ZXIgcmVkdWN0aW9ucyBpbiBwcmVzY3JpYmluZyBmb2xsb3dpbmcgMjAxNeKAkzIwMTYgUVAgY29tcGFyZWQgd2l0aCBvdGhlciBwcmFjdGljZXMgKGludGVyYWN0aW9uIHAgPDAuMDAxKS4gQ29uY2x1c2lvbiBJbiBoaWdoLXByZXNjcmliaW5nIHByYWN0aWNlcywgdGhvc2Ugd2l0aCBsb3cgd29ya2ZvcmNlIGFuZCBoaWdoIGRpYWJldGVzIHByZXZhbGVuY2UgaGFkIG1vcmUgcmVkdWN0aW9uIGZvbGxvd2luZyB0aGUgUVAgY29tcGFyZWQgd2l0aCBvdGhlciBwcmFjdGljZXMsIGhpZ2hsaWdodGluZyB0aGUgbmVlZCBmb3IgdGFyZ2V0ZWQgc3VwcG9ydCBvZiB0aGVzZSBwcmFjdGljZXMgYW5kIGFwcHJvcHJpYXRlIHJlc291cmNpbmcgb2YgcHJpbWFyeSBjYXJlLiIsInB1Ymxpc2hlciI6IlJveWFsIENvbGxlZ2Ugb2YgR2VuZXJhbCBQcmFjdGl0aW9uZXJzIiwiaXNzdWUiOiIzIiwidm9sdW1lIjoiNCJ9LCJpc1RlbXBvcmFyeSI6ZmFsc2V9LHsiaWQiOiJmYTAyMjNhZC0xZTY3LTNmYmItYjg4NS04ZWNlOTkzYTRiOTAiLCJpdGVtRGF0YSI6eyJ0eXBlIjoiYXJ0aWNsZS1qb3VybmFsIiwiaWQiOiJmYTAyMjNhZC0xZTY3LTNmYmItYjg4NS04ZWNlOTkzYTRiOTAiLCJ0aXRsZSI6IkFuIEFzc2Vzc21lbnQgb2YgUG90ZW50aWFsIFVuaW50ZW5kZWQgQ29uc2VxdWVuY2VzIEZvbGxvd2luZyBhIE5hdGlvbmFsIEFudGltaWNyb2JpYWwgU3Rld2FyZHNoaXAgUHJvZ3JhbSBpbiBFbmdsYW5kOiBBbiBJbnRlcnJ1cHRlZCBUaW1lIFNlcmllcyBBbmFseXNpcyIsImF1dGhvciI6W3siZmFtaWx5IjoiQmFsaW5za2FpdGUiLCJnaXZlbiI6IlZpb2xldGEiLCJwYXJzZS1uYW1lcyI6ZmFsc2UsImRyb3BwaW5nLXBhcnRpY2xlIjoiIiwibm9uLWRyb3BwaW5nLXBhcnRpY2xlIjoiIn0seyJmYW1pbHkiOiJCb3UtQW50b3VuIiwiZ2l2ZW4iOiJTYWJpbmUiLCJwYXJzZS1uYW1lcyI6ZmFsc2UsImRyb3BwaW5nLXBhcnRpY2xlIjoiIiwibm9uLWRyb3BwaW5nLXBhcnRpY2xlIjoiIn0seyJmYW1pbHkiOiJKb2huc29uIiwiZ2l2ZW4iOiJBbGFuIFAuIiwicGFyc2UtbmFtZXMiOmZhbHNlLCJkcm9wcGluZy1wYXJ0aWNsZSI6IiIsIm5vbi1kcm9wcGluZy1wYXJ0aWNsZSI6IiJ9LHsiZmFtaWx5IjoiSG9sbWVzIiwiZ2l2ZW4iOiJBbGlzb24iLCJwYXJzZS1uYW1lcyI6ZmFsc2UsImRyb3BwaW5nLXBhcnRpY2xlIjoiIiwibm9uLWRyb3BwaW5nLXBhcnRpY2xlIjoiIn0seyJmYW1pbHkiOiJBeWxpbiIsImdpdmVuIjoiUGF1bCIsInBhcnNlLW5hbWVzIjpmYWxzZSwiZHJvcHBpbmctcGFydGljbGUiOiIiLCJub24tZHJvcHBpbmctcGFydGljbGUiOiIifV0sImNvbnRhaW5lci10aXRsZSI6IkNsaW4gSW5mZWN0IERpcyIsImFjY2Vzc2VkIjp7ImRhdGUtcGFydHMiOltbMjAyMiw1LDEyXV19LCJET0kiOiIxMC4xMDkzL0NJRC9DSVk5MDQiLCJJU1NOIjoiMTA1OC00ODM4IiwiUE1JRCI6IjMwMzM5MjU0IiwiVVJMIjoiaHR0cHM6Ly9hY2FkZW1pYy5vdXAuY29tL2NpZC9hcnRpY2xlLzY5LzIvMjMzLzUxMzYzOTciLCJpc3N1ZWQiOnsiZGF0ZS1wYXJ0cyI6W1syMDE5LDcsMl1dfSwicGFnZSI6IjIzMy0yNDIiLCJhYnN0cmFjdCI6IkJhY2tncm91bmQuIFRoZSBcIlF1YWxpdHkgUHJlbWl1bVwiIChRUCkgaW50cm9kdWNlZCBpbiBFbmdsYW5kIGluIDIwMTUgYWltZWQgdG8gZmluYW5jaWFsbHkgcmV3YXJkIGxvY2FsIGhlYWx0aGNhcmUgY29tbWlzc2lvbmVycyBmb3IgdGFyZ2V0ZWQgcmVkdWN0aW9ucyBpbiBwcmltYXJ5IGNhcmUgYW50aWJpb3RpYyBwcmVzY3JpYmluZy4gV2UgYWltZWQgdG8gZXZhbHVhdGUgcG9zc2libGUgdW5pbnRlbmRlZCBjbGluaWNhbCBvdXRjb21lcyByZWxhdGVkIHRvIHRoaXMgUVAuIE1ldGhvZHMuIFVzaW5nIENsaW5pY2FsIFByYWN0aWNlIFJlc2VhcmNoIERhdGFsaW5rIGFuZCBIb3NwaXRhbCBFcGlzb2RlIFN0YXRpc3RpY3MgZGF0YXNldHMsIHdlIGV4YW1pbmVkIGdlbmVyYWwgcHJhY3RpdGlvbmVyIChHUCkgY29uc3VsdGF0aW9ucyAodmlzaXRzKSBhbmQgZW1lcmdlbmN5IGhvc3BpdGFsIGFkbWlzc2lvbnMgcmVsYXRlZCB0byBhIHNlcmllcyBvZiBwcmVkZWZpbmVkIGNvbmRpdGlvbnMgb2YgdW5pbnRlbmRlZCBjb25zZXF1ZW5jZXMgb2YgcmVkdWNlZCBwcmVzY3JpYmluZy4gTW9udGhseSBhZ2UtYW5kIHNleC1zdGFuZGFyZGl6ZWQgcmF0ZXMgd2VyZSBjYWxjdWxhdGVkIHVzaW5nIGEgZGlyZWN0IG1ldGhvZCBvZiBzdGFuZGFyZGl6YXRpb24uIFdlIHVzZWQgc2VnbWVudGVkIHJlZ3Jlc3Npb24gYW5hbHlzaXMgb2YgaW50ZXJydXB0ZWQgdGltZSBzZXJpZXMgdG8gZXZhbHVhdGUgdGhlIGltcGFjdCBvZiB0aGUgUVAgb24gc2Vhc29uYWxseSBhZGp1c3RlZCBvdXRjb21lIHJhdGVzLiBSZXN1bHRzLiBXZSBpZGVudGlmaWVkIDI3MzM0IEdQIGNvbnN1bHRhdGlvbnMgYW5kID41IG1pbGxpb24gZW1lcmdlbmN5IGhvc3BpdGFsIGFkbWlzc2lvbnMgd2l0aCBwcmVkZWZpbmVkIGNvbmRpdGlvbnMuIFRoZXJlIHdhcyBubyBldmlkZW5jZSB0aGF0IHRoZSBRUCB3YXMgYXNzb2NpYXRlZCB3aXRoIGNoYW5nZXMgaW4gR1AgY29uc3VsdGF0aW9uIGFuZCBob3NwaXRhbCBhZG1pc3Npb24gcmF0ZXMgZm9yIHRoZSBzZWxlY3RlZCBjb25kaXRpb25zIGNvbWJpbmVkLiBIb3dldmVyLCB3aGVuIGVhY2ggY29uZGl0aW9uIHdhcyBjb25zaWRlcmVkIHNlcGFyYXRlbHksIGEgc2lnbmlmaWNhbnQgaW5jcmVhc2UgaW4gaG9zcGl0YWwgYWRtaXNzaW9uIHJhdGVzIHdhcyBub3RlZCBmb3IgcXVpbnN5LCBhbmQgc2lnbmlmaWNhbnQgZGVjcmVhc2VzIHdlcmUgc2VlbiBmb3IgaG9zcGl0YWwtYWNxdWlyZWQgcG5ldW1vbmlhLCBzY2FybGV0IGZldmVyLCBweWVsb25lcGhyaXRpcywgYW5kIGNvbXBsaWNhdGVkIHVyaW5hcnkgdHJhY3QgY29uZGl0aW9ucy4gQSBzaWduaWZpY2FudCBkZWNyZWFzZSBpbiBHUCBjb25zdWx0YXRpb24gcmF0ZXMgd2FzIGVzdGltYXRlZCBmb3IgZW1weWVtYSBhbmQgc2NhcmxldCBmZXZlci4gTm8gc2lnbmlmaWNhbnQgY2hhbmdlcyB3ZXJlIG9ic2VydmVkIGZvciBvdGhlciBjb25kaXRpb25zLiBDb25jbHVzaW9ucy4gRmluZGluZ3MgZnJvbSB0aGlzIHN0dWR5IHNob3cgdGhhdCBvdmVyYWxsIHRoZXJlIHdhcyBubyBzaWduaWZpY2FudCBhc3NvY2lhdGlvbiBiZXR3ZWVuIHRoZSBpbnRlcnZlbnRpb24gYW5kIHVuaW50ZW5kZWQgY2xpbmljYWwgY29uc2VxdWVuY2VzLCB3aXRoIHRoZSBleGNlcHRpb24gb2YgYSBmZXcgc3BlY2lmaWMgY29uZGl0aW9ucywgbW9zdCBvZiB3aGljaCBjb3VsZCBiZSBleHBsYWluZWQgdGhyb3VnaCBvdGhlciBwYXJhbGxlbCBwb2xpY3kgY2hhbmdlcyBvciBzaG91bGQgYmUgaW50ZXJwcmV0ZWQgd2l0aCBjYXV0aW9uIGR1ZSB0byBzbWFsbCBudW1iZXJzLiIsInB1Ymxpc2hlciI6Ik94Zm9yZCBBY2FkZW1pYyIsImlzc3VlIjoiMiIsInZvbHVtZSI6IjY5IiwiY29udGFpbmVyLXRpdGxlLXNob3J0IjoiIn0sImlzVGVtcG9yYXJ5IjpmYWxzZX1dfQ=="/>
                <w:id w:val="-302312526"/>
                <w:placeholder>
                  <w:docPart w:val="FEEA74C9D7C55741990E964F58B7D916"/>
                </w:placeholder>
              </w:sdtPr>
              <w:sdtContent>
                <w:r w:rsidR="000E35F2" w:rsidRPr="000E35F2">
                  <w:rPr>
                    <w:color w:val="000000"/>
                    <w:sz w:val="18"/>
                    <w:szCs w:val="18"/>
                    <w:vertAlign w:val="superscript"/>
                  </w:rPr>
                  <w:t>1,8,10,72</w:t>
                </w:r>
              </w:sdtContent>
            </w:sdt>
          </w:p>
        </w:tc>
      </w:tr>
      <w:tr w:rsidR="001D3037" w:rsidRPr="00231B02" w14:paraId="03A69C4F" w14:textId="77777777" w:rsidTr="00E34BB0">
        <w:trPr>
          <w:trHeight w:val="19"/>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000000" w:themeColor="text1"/>
              <w:bottom w:val="single" w:sz="4" w:space="0" w:color="auto"/>
            </w:tcBorders>
            <w:shd w:val="clear" w:color="auto" w:fill="auto"/>
            <w:tcMar>
              <w:left w:w="57" w:type="dxa"/>
              <w:right w:w="57" w:type="dxa"/>
            </w:tcMar>
          </w:tcPr>
          <w:p w14:paraId="4642997E" w14:textId="77777777" w:rsidR="001D3037" w:rsidRPr="00F0740C" w:rsidRDefault="001D3037" w:rsidP="00E34BB0">
            <w:pPr>
              <w:jc w:val="center"/>
              <w:rPr>
                <w:rFonts w:asciiTheme="minorHAnsi" w:hAnsiTheme="minorHAnsi" w:cstheme="minorHAnsi"/>
                <w:b/>
                <w:bCs/>
                <w:i w:val="0"/>
                <w:iCs w:val="0"/>
                <w:sz w:val="18"/>
                <w:szCs w:val="18"/>
              </w:rPr>
            </w:pPr>
            <w:r w:rsidRPr="00F0740C">
              <w:rPr>
                <w:rFonts w:asciiTheme="minorHAnsi" w:hAnsiTheme="minorHAnsi" w:cstheme="minorHAnsi"/>
                <w:b/>
                <w:bCs/>
                <w:i w:val="0"/>
                <w:iCs w:val="0"/>
                <w:sz w:val="18"/>
                <w:szCs w:val="18"/>
              </w:rPr>
              <w:t>Workforce &amp; governance</w:t>
            </w:r>
          </w:p>
        </w:tc>
        <w:tc>
          <w:tcPr>
            <w:tcW w:w="2835" w:type="dxa"/>
            <w:tcBorders>
              <w:top w:val="single" w:sz="4" w:space="0" w:color="auto"/>
              <w:bottom w:val="single" w:sz="4" w:space="0" w:color="auto"/>
            </w:tcBorders>
            <w:shd w:val="clear" w:color="auto" w:fill="auto"/>
            <w:tcMar>
              <w:left w:w="57" w:type="dxa"/>
              <w:right w:w="57" w:type="dxa"/>
            </w:tcMar>
          </w:tcPr>
          <w:p w14:paraId="04075B08" w14:textId="77777777" w:rsidR="001D3037" w:rsidRPr="003212B0" w:rsidRDefault="001D3037"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Clinical pharmacists in primary care</w:t>
            </w:r>
          </w:p>
          <w:p w14:paraId="293BF6BB" w14:textId="77777777" w:rsidR="001D3037" w:rsidRPr="003212B0" w:rsidRDefault="001D3037"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NHSE Regional AMS leads</w:t>
            </w:r>
          </w:p>
          <w:p w14:paraId="7F026647" w14:textId="77777777" w:rsidR="001D3037" w:rsidRDefault="001D3037"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Pharmacy Infection professional network (UK Pharmacy Association)</w:t>
            </w:r>
          </w:p>
          <w:p w14:paraId="17EB1E03" w14:textId="77777777" w:rsidR="008E5C19" w:rsidRDefault="008E5C19"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Professional bodies e.g. Royal Colleges</w:t>
            </w:r>
          </w:p>
          <w:p w14:paraId="145A0E26" w14:textId="77777777" w:rsidR="008E5C19" w:rsidRDefault="008E5C19"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APRHAI</w:t>
            </w:r>
          </w:p>
          <w:p w14:paraId="7C753FF1" w14:textId="26BCAC3E" w:rsidR="008E5C19" w:rsidRPr="003212B0" w:rsidRDefault="008E5C19"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NHS England AMS Regional Leads</w:t>
            </w:r>
          </w:p>
        </w:tc>
        <w:tc>
          <w:tcPr>
            <w:tcW w:w="1559" w:type="dxa"/>
            <w:tcBorders>
              <w:top w:val="single" w:sz="4" w:space="0" w:color="auto"/>
              <w:bottom w:val="single" w:sz="4" w:space="0" w:color="auto"/>
            </w:tcBorders>
            <w:shd w:val="clear" w:color="auto" w:fill="auto"/>
            <w:tcMar>
              <w:left w:w="57" w:type="dxa"/>
              <w:right w:w="57" w:type="dxa"/>
            </w:tcMar>
          </w:tcPr>
          <w:p w14:paraId="392302DA" w14:textId="77777777" w:rsidR="001D3037" w:rsidRPr="003212B0" w:rsidRDefault="001D3037"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 xml:space="preserve">Community </w:t>
            </w:r>
            <w:proofErr w:type="gramStart"/>
            <w:r w:rsidRPr="003212B0">
              <w:rPr>
                <w:sz w:val="18"/>
                <w:szCs w:val="18"/>
              </w:rPr>
              <w:t>pharmacists</w:t>
            </w:r>
            <w:proofErr w:type="gramEnd"/>
            <w:r w:rsidRPr="003212B0">
              <w:rPr>
                <w:sz w:val="18"/>
                <w:szCs w:val="18"/>
              </w:rPr>
              <w:t xml:space="preserve"> roles</w:t>
            </w:r>
            <w:sdt>
              <w:sdtPr>
                <w:rPr>
                  <w:color w:val="000000"/>
                  <w:sz w:val="18"/>
                  <w:szCs w:val="18"/>
                  <w:vertAlign w:val="superscript"/>
                </w:rPr>
                <w:tag w:val="MENDELEY_CITATION_v3_eyJjaXRhdGlvbklEIjoiTUVOREVMRVlfQ0lUQVRJT05fMTAxZmY2Y2YtZTBmZi00Y2FhLWIyZmItMGI1NWMzY2I4ODJiIiwicHJvcGVydGllcyI6eyJub3RlSW5kZXgiOjB9LCJpc0VkaXRlZCI6ZmFsc2UsIm1hbnVhbE92ZXJyaWRlIjp7ImlzTWFudWFsbHlPdmVycmlkZGVuIjpmYWxzZSwiY2l0ZXByb2NUZXh0IjoiPHN1cD4xMTk8L3N1cD4iLCJtYW51YWxPdmVycmlkZVRleHQiOiIifSwiY2l0YXRpb25JdGVtcyI6W3siaWQiOiI5M2VhNzE4MS02MDAzLTNiYTYtYTkzOC0yZDAyMDgxMWQxNDciLCJpdGVtRGF0YSI6eyJ0eXBlIjoiYXJ0aWNsZS1qb3VybmFsIiwiaWQiOiI5M2VhNzE4MS02MDAzLTNiYTYtYTkzOC0yZDAyMDgxMWQxNDciLCJ0aXRsZSI6IlF1YWxpdGF0aXZlIHN0dWR5IHVzaW5nIGludGVydmlld3MgYW5kIGZvY3VzIGdyb3VwcyB0byBleHBsb3JlIHRoZSBjdXJyZW50IGFuZCBwb3RlbnRpYWwgZm9yIGFudGltaWNyb2JpYWwgc3Rld2FyZHNoaXAgaW4gY29tbXVuaXR5IHBoYXJtYWN5IGluZm9ybWVkIGJ5IHRoZSBUaGVvcmV0aWNhbCBEb21haW5zIEZyYW1ld29yayIsImF1dGhvciI6W3siZmFtaWx5IjoiSm9uZXMiLCJnaXZlbiI6IkxlYWggRmZpb24iLCJwYXJzZS1uYW1lcyI6ZmFsc2UsImRyb3BwaW5nLXBhcnRpY2xlIjoiIiwibm9uLWRyb3BwaW5nLXBhcnRpY2xlIjoiIn0seyJmYW1pbHkiOiJPd2VucyIsImdpdmVuIjoiUmViZWNjYSIsInBhcnNlLW5hbWVzIjpmYWxzZSwiZHJvcHBpbmctcGFydGljbGUiOiIiLCJub24tZHJvcHBpbmctcGFydGljbGUiOiIifSx7ImZhbWlseSI6IlNhbGxpcyIsImdpdmVuIjoiQW5uYSIsInBhcnNlLW5hbWVzIjpmYWxzZSwiZHJvcHBpbmctcGFydGljbGUiOiIiLCJub24tZHJvcHBpbmctcGFydGljbGUiOiIifSx7ImZhbWlseSI6IkFzaGlydS1PcmVkb3BlIiwiZ2l2ZW4iOiJESWFuZSIsInBhcnNlLW5hbWVzIjpmYWxzZSwiZHJvcHBpbmctcGFydGljbGUiOiIiLCJub24tZHJvcHBpbmctcGFydGljbGUiOiIifSx7ImZhbWlseSI6IlRob3JubGV5IiwiZ2l2ZW4iOiJUcmFjZXkiLCJwYXJzZS1uYW1lcyI6ZmFsc2UsImRyb3BwaW5nLXBhcnRpY2xlIjoiIiwibm9uLWRyb3BwaW5nLXBhcnRpY2xlIjoiIn0seyJmYW1pbHkiOiJGcmFuY2lzIiwiZ2l2ZW4iOiJOaWNrIEEuIiwicGFyc2UtbmFtZXMiOmZhbHNlLCJkcm9wcGluZy1wYXJ0aWNsZSI6IiIsIm5vbi1kcm9wcGluZy1wYXJ0aWNsZSI6IiJ9LHsiZmFtaWx5IjoiQnV0bGVyIiwiZ2l2ZW4iOiJDaHJpcyIsInBhcnNlLW5hbWVzIjpmYWxzZSwiZHJvcHBpbmctcGFydGljbGUiOiIiLCJub24tZHJvcHBpbmctcGFydGljbGUiOiIifSx7ImZhbWlseSI6Ik1jTnVsdHkiLCJnaXZlbiI6IkNsaW9kbmEgQS5NLiIsInBhcnNlLW5hbWVzIjpmYWxzZSwiZHJvcHBpbmctcGFydGljbGUiOiIiLCJub24tZHJvcHBpbmctcGFydGljbGUiOiIifV0sImNvbnRhaW5lci10aXRsZSI6IkJNSiBvcGVuIiwiY29udGFpbmVyLXRpdGxlLXNob3J0IjoiQk1KIE9wZW4iLCJhY2Nlc3NlZCI6eyJkYXRlLXBhcnRzIjpbWzIwMjMsNSwyOV1dfSwiRE9JIjoiMTAuMTEzNi9CTUpPUEVOLTIwMTgtMDI1MTAxIiwiSVNTTiI6IjIwNDQtNjA1NSIsIlBNSUQiOiIzMDU5MzU1NyIsIlVSTCI6Imh0dHBzOi8vcHVibWVkLm5jYmkubmxtLm5paC5nb3YvMzA1OTM1NTcvIiwiaXNzdWVkIjp7ImRhdGUtcGFydHMiOltbMjAxOCwxMiwxXV19LCJhYnN0cmFjdCI6Ik9iamVjdGl2ZXMgQ29tbXVuaXR5IHBoYXJtYWNpc3RzIGFuZCB0aGVpciBzdGFmZiBoYXZlIHRoZSBwb3RlbnRpYWwgdG8gY29udHJpYnV0ZSB0byBhbnRpbWljcm9iaWFsIHN0ZXdhcmRzaGlwIChBTVMpLiBIb3dldmVyLCB0aGVpciBiYXJyaWVycyBhbmQgb3Bwb3J0dW5pdGllcyBhcmUgbm90IHdlbGwgdW5kZXJzdG9vZC4gVGhlIGFpbSB3YXMgdG8gaW52ZXN0aWdhdGUgdGhlIGV4cGVyaWVuY2VzIGFuZCBwZXJjZXB0aW9ucyBvZiBjb21tdW5pdHkgcGhhcm1hY2lzdHMgYW5kIHRoZWlyIHRlYW1zIGFyb3VuZCBBTVMgdG8gaW5mb3JtIGludGVydmVudGlvbiBkZXZlbG9wbWVudC4gRGVzaWduIEludGVydmlld3MgYW5kIGZvY3VzIGdyb3VwcyB3ZXJlIHVzZWQgdG8gZXhwbG9yZSB0aGUgdmlld3Mgb2YgcGhhcm1hY2lzdHMsIHBoYXJtYWN5IHN0YWZmLCBnZW5lcmFsIHByYWN0aXRpb25lcnMgKEdQcyksIG1lbWJlcnMgb2YgcGhhcm1hY3kgb3JnYW5pc2F0aW9ucyBhbmQgY29tbWlzc2lvbmVycy4gVGhlIHF1ZXN0aW9uaW5nIHNjaGVkdWxlIHdhcyBkZXZlbG9wZWQgdXNpbmcgdGhlIFRoZW9yZXRpY2FsIERvbWFpbnMgRnJhbWV3b3JrIHdoaWNoIGhlbHBlZCBpbmZvcm0gcmVjb21tZW5kYXRpb25zIHRvIGZhY2lsaXRhdGUgQU1TIGluIGNvbW11bml0eSBwaGFybWFjeS4gUmVzdWx0cyA4IEdQcywgMjggcGhhcm1hY2lzdHMsIDEzIHBoYXJtYWN5IHN0YWZmLCA2IHJlcHJlc2VudGF0aXZlcyBmcm9tIHBoYXJtYWN5IG9yZ2FuaXNhdGlvbnMgaW4gRW5nbGFuZCBhbmQgV2FsZXMsIGFuZCAyIGxvY2FsIHN0YWtlaG9sZGVycyBwYXJ0aWNpcGF0ZWQuIEtub3dsZWRnZSBhbmQgc2tpbGxzIGJvdGggZmFjaWxpdGF0ZWQgb3IgaGluZGVyZWQgcHJvdmlzaW9uIG9mIHNlbGYtY2FyZSBhbmQgY29tcGxpYW5jZSBhZHZpY2UgYnkgZGlmZmVyZW50IGdyYWRlcyBvZiBwaGFybWFjeSBzdGFmZi4gU29tZSBzdGFmZiB3ZXJlIG5vdCBhd2FyZSBvZiB0aGUgaW1wYWN0IG9mIGdpdmluZyBzZWxmLWNhcmUgYW5kIGNvbXBsaWFuY2UgYWR2aWNlIHRvIGhlbHAgY29udHJvbCBhbnRpbWljcm9iaWFsIHJlc2lzdGFuY2UgKEFNUikuIFRoZSBwaGFybWFjeSBlbnZpcm9ubWVudCBjcmVhdGVkIGJhcnJpZXJzIHRvIEFNUzsgdGhpcyBpbmNsdWRlZCBsYWNrIG9mIHRpbWUgb2Ygd2VsbC1xdWFsaWZpZWQgc3RhZmYgbGVhZGluZyB0byBtaXNpbmZvcm1hdGlvbiBmcm9tIHVuZGVyc2tpbGxlZCBzdGFmZiB0byBwYXRpZW50cyBhYm91dCB0aGUgbmVlZCBmb3IgYW50aWJpb3RpY3Mgb3IgdGhlIG5lZWQgdG8gdmlzaXQgdGhlIEdQLCB0aGlzIHdhcyBleGFjZXJiYXRlZCBieSBsYWNrIG9mIHNwYWNlLiBBTVMgYWN0aXZpdGllcyB3ZXJlIGxpbWl0ZWQgYnkgYWJzZW50IGRpYWdub3NlcyBvbiBhbnRpYmlvdGljIHByZXNjcmlwdGlvbnMuIFNldmVyYWwgcGhhcm1hY3kgc3RhZmYgZmVsdCB0aGF0IHVuZGVydGFraW5nIHBhdGllbnQgZXhhbWluYXRpb25zLCBxdWVzdGlvbmluZyB0aGUgcmF0aW9uYWxlIGZvciBhbnRpYmlvdGljIHByZXNjcmlwdGlvbnMgYW5kIHBlcmZvcm1pbmcgYXVkaXRzIHdvdWxkIGFsbG93IHRoZW0gdG8gcHJvdmlkZSBtb3JlIHRhaWxvcmVkIEFNUyBhZHZpY2UuIENvbmNsdXNpb25zIEludGVydmVudGlvbnMgYXJlIHJlcXVpcmVkIHRvIG92ZXJjb21lIGEgbGFjayBvZiBxdWFsaWZpZWQgc3RhZmYsIHRpbWUgYW5kIHNwYWNlIHRvIGdpdmUgcGF0aWVudHMgQU1TIGFkdmljZS4gU3RhZmYgbmVlZCB0byB1bmRlcnN0YW5kIGhvdyBzZWxmLWNhcmUgYW5kIGFudGliaW90aWMgY29tcGxpYW5jZSBhZHZpY2UgY2FuIGhlbHAgY29udHJvbCBBTVIuIEEgbXVsdGlmYWNldGVkIGVkdWNhdGlvbmFsIGludGVydmVudGlvbiBpbmNsdWRpbmcgaW5mb3JtYXRpb24gZm9yIHN0YWZmIHdpdGggZmVlZGJhY2sgYWJvdXQgdGhlIGFkdmljZSBnaXZlbiBtYXkgaGVscC4gSW5kaWNhdGlvbiBmb3IgYSBwcmVzY3JpcHRpb24gd291bGQgZW5hYmxlIHBoYXJtYWNpc3RzIHRvIHByb3ZpZGUgbW9yZSB0YXJnZXRlZCBhbnRpYmlvdGljIGFkdmljZS4gQ29tbWlzc2lvbmVycyBzaG91bGQgY29uc2lkZXIgdGhlIHBoYXJtYWNpc3RzJyByb2xlIGluIGV4YW1pbmluZyBwYXRpZW50cywgYW5kIGdpdmluZyBhZHZpY2UgYWJvdXQgYW50aWJpb3RpYyBwcmVzY3JpcHRpb25zLiIsInB1Ymxpc2hlciI6IkJNSiBPcGVuIiwiaXNzdWUiOiIxMiIsInZvbHVtZSI6IjgifSwiaXNUZW1wb3JhcnkiOmZhbHNlfV19"/>
                <w:id w:val="-24722781"/>
                <w:placeholder>
                  <w:docPart w:val="D817CF39915F0A429CAB6B3B9A4DE7B6"/>
                </w:placeholder>
              </w:sdtPr>
              <w:sdtContent>
                <w:r w:rsidRPr="000E35F2">
                  <w:rPr>
                    <w:color w:val="000000"/>
                    <w:sz w:val="18"/>
                    <w:szCs w:val="18"/>
                    <w:vertAlign w:val="superscript"/>
                  </w:rPr>
                  <w:t>119</w:t>
                </w:r>
              </w:sdtContent>
            </w:sdt>
          </w:p>
        </w:tc>
        <w:tc>
          <w:tcPr>
            <w:tcW w:w="4253" w:type="dxa"/>
            <w:tcBorders>
              <w:top w:val="single" w:sz="4" w:space="0" w:color="auto"/>
              <w:bottom w:val="single" w:sz="4" w:space="0" w:color="auto"/>
            </w:tcBorders>
            <w:shd w:val="clear" w:color="auto" w:fill="auto"/>
            <w:tcMar>
              <w:left w:w="57" w:type="dxa"/>
              <w:right w:w="57" w:type="dxa"/>
            </w:tcMar>
          </w:tcPr>
          <w:p w14:paraId="0F313A3E" w14:textId="77777777" w:rsidR="001D3037" w:rsidRPr="003212B0" w:rsidRDefault="001D3037"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Antimicrobial stewardship committees (in hospitals or primary care)</w:t>
            </w:r>
            <w:sdt>
              <w:sdtPr>
                <w:rPr>
                  <w:color w:val="000000"/>
                  <w:sz w:val="18"/>
                  <w:szCs w:val="18"/>
                  <w:vertAlign w:val="superscript"/>
                </w:rPr>
                <w:tag w:val="MENDELEY_CITATION_v3_eyJjaXRhdGlvbklEIjoiTUVOREVMRVlfQ0lUQVRJT05fNzJiNGQxNTUtZDg2ZS00NjZmLTlkYmUtZTU5YmVjZmQ4NWQyIiwicHJvcGVydGllcyI6eyJub3RlSW5kZXgiOjB9LCJpc0VkaXRlZCI6ZmFsc2UsIm1hbnVhbE92ZXJyaWRlIjp7ImlzTWFudWFsbHlPdmVycmlkZGVuIjpmYWxzZSwiY2l0ZXByb2NUZXh0IjoiPHN1cD4zOT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V19"/>
                <w:id w:val="-628173432"/>
                <w:placeholder>
                  <w:docPart w:val="D817CF39915F0A429CAB6B3B9A4DE7B6"/>
                </w:placeholder>
              </w:sdtPr>
              <w:sdtContent>
                <w:r w:rsidRPr="000E35F2">
                  <w:rPr>
                    <w:color w:val="000000"/>
                    <w:sz w:val="18"/>
                    <w:szCs w:val="18"/>
                    <w:vertAlign w:val="superscript"/>
                  </w:rPr>
                  <w:t>39</w:t>
                </w:r>
              </w:sdtContent>
            </w:sdt>
          </w:p>
          <w:p w14:paraId="6E941637" w14:textId="77777777" w:rsidR="001D3037" w:rsidRPr="003212B0" w:rsidRDefault="001D3037"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color w:val="000000"/>
                <w:sz w:val="18"/>
                <w:szCs w:val="18"/>
              </w:rPr>
              <w:t xml:space="preserve">Antimicrobial pharmacists </w:t>
            </w:r>
            <w:sdt>
              <w:sdtPr>
                <w:rPr>
                  <w:color w:val="000000"/>
                  <w:sz w:val="18"/>
                  <w:szCs w:val="18"/>
                  <w:vertAlign w:val="superscript"/>
                </w:rPr>
                <w:tag w:val="MENDELEY_CITATION_v3_eyJjaXRhdGlvbklEIjoiTUVOREVMRVlfQ0lUQVRJT05fMjcyMzFhMjUtM2MxNi00MTkxLTkzODgtN2QzZGI0ODhmNTkwIiwicHJvcGVydGllcyI6eyJub3RlSW5kZXgiOjB9LCJpc0VkaXRlZCI6ZmFsc2UsIm1hbnVhbE92ZXJyaWRlIjp7ImlzTWFudWFsbHlPdmVycmlkZGVuIjpmYWxzZSwiY2l0ZXByb2NUZXh0IjoiPHN1cD4zOSw3Nz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Sx7ImlkIjoiN2IzMjVhZWYtZGZhZS0zZWRhLTk2MmQtZTE3NTlkYjM4YzdmIiwiaXRlbURhdGEiOnsidHlwZSI6InJlcG9ydCIsImlkIjoiN2IzMjVhZWYtZGZhZS0zZWRhLTk2MmQtZTE3NTlkYjM4YzdmIiwidGl0bGUiOiJFbmdsaXNoIHN1cnZlaWxsYW5jZSBwcm9ncmFtbWUgZm9yIGFudGltaWNyb2JpYWwgdXRpbGlzYXRpb24gYW5kIHJlc2lzdGFuY2UgKEVTUEFVUikgUmVwb3J0IDIwMTQ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RdXX0sInB1Ymxpc2hlci1wbGFjZSI6IkxvbmRvbiIsImNvbnRhaW5lci10aXRsZS1zaG9ydCI6IiJ9LCJpc1RlbXBvcmFyeSI6ZmFsc2V9XX0="/>
                <w:id w:val="682175015"/>
                <w:placeholder>
                  <w:docPart w:val="D817CF39915F0A429CAB6B3B9A4DE7B6"/>
                </w:placeholder>
              </w:sdtPr>
              <w:sdtContent>
                <w:r w:rsidRPr="000E35F2">
                  <w:rPr>
                    <w:color w:val="000000"/>
                    <w:sz w:val="18"/>
                    <w:szCs w:val="18"/>
                    <w:vertAlign w:val="superscript"/>
                  </w:rPr>
                  <w:t>39,77</w:t>
                </w:r>
              </w:sdtContent>
            </w:sdt>
          </w:p>
          <w:p w14:paraId="422536F0" w14:textId="77777777" w:rsidR="001D3037" w:rsidRPr="003212B0" w:rsidRDefault="001D3037"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Community pharmacy antimicrobial stewardship intervention (PAMSI)</w:t>
            </w:r>
            <w:sdt>
              <w:sdtPr>
                <w:rPr>
                  <w:color w:val="000000"/>
                  <w:sz w:val="18"/>
                  <w:szCs w:val="18"/>
                  <w:vertAlign w:val="superscript"/>
                </w:rPr>
                <w:tag w:val="MENDELEY_CITATION_v3_eyJjaXRhdGlvbklEIjoiTUVOREVMRVlfQ0lUQVRJT05fODA4MTEwZmYtYzExZS00ODJhLTk4NTgtZWEyYTkwZDkwMDVmIiwicHJvcGVydGllcyI6eyJub3RlSW5kZXgiOjB9LCJpc0VkaXRlZCI6ZmFsc2UsIm1hbnVhbE92ZXJyaWRlIjp7ImlzTWFudWFsbHlPdmVycmlkZGVuIjpmYWxzZSwiY2l0ZXByb2NUZXh0IjoiPHN1cD41ODwvc3VwPiIsIm1hbnVhbE92ZXJyaWRlVGV4dCI6IiJ9LCJjaXRhdGlvbkl0ZW1zIjpbeyJpZCI6ImYzNGI2Y2Y2LWM4ZjMtM2E4Zi04Njg1LWY1ZmQ4NGI5YTkyOCIsIml0ZW1EYXRhIjp7InR5cGUiOiJhcnRpY2xlLWpvdXJuYWwiLCJpZCI6ImYzNGI2Y2Y2LWM4ZjMtM2E4Zi04Njg1LWY1ZmQ4NGI5YTkyOCIsInRpdGxlIjoiRmVhc2liaWxpdHkgb2YgYSBjb21tdW5pdHkgcGhhcm1hY3kgYW50aW1pY3JvYmlhbCBzdGV3YXJkc2hpcCBpbnRlcnZlbnRpb24gKFBBTVNJKTogYW4gaW5ub3ZhdGl2ZSBhcHByb2FjaCB0byBpbXByb3ZlIHBhdGllbnRz4oCZIHVuZGVyc3RhbmRpbmcgb2YgdGhlaXIgYW50aWJpb3RpY3MiLCJhdXRob3IiOlt7ImZhbWlseSI6IkFsbGlzb24iLCJnaXZlbiI6IlJvc2FsaWUiLCJwYXJzZS1uYW1lcyI6ZmFsc2UsImRyb3BwaW5nLXBhcnRpY2xlIjoiIiwibm9uLWRyb3BwaW5nLXBhcnRpY2xlIjoiIn0seyJmYW1pbHkiOiJDaGFwbWFuIiwiZ2l2ZW4iOiJTYXJhaCIsInBhcnNlLW5hbWVzIjpmYWxzZSwiZHJvcHBpbmctcGFydGljbGUiOiIiLCJub24tZHJvcHBpbmctcGFydGljbGUiOiIifSx7ImZhbWlseSI6Ikhvd2FyZCIsImdpdmVuIjoiUGhpbGlwIiwicGFyc2UtbmFtZXMiOmZhbHNlLCJkcm9wcGluZy1wYXJ0aWNsZSI6IiIsIm5vbi1kcm9wcGluZy1wYXJ0aWNsZSI6IiJ9LHsiZmFtaWx5IjoiVGhvcm5sZXkiLCJnaXZlbiI6IlRyYWNleSIsInBhcnNlLW5hbWVzIjpmYWxzZSwiZHJvcHBpbmctcGFydGljbGUiOiIiLCJub24tZHJvcHBpbmctcGFydGljbGUiOiIifSx7ImZhbWlseSI6IkFzaGlydS1PcmVkb3BlIiwiZ2l2ZW4iOiJEaWFuZSIsInBhcnNlLW5hbWVzIjpmYWxzZSwiZHJvcHBpbmctcGFydGljbGUiOiIiLCJub24tZHJvcHBpbmctcGFydGljbGUiOiIifSx7ImZhbWlseSI6IldhbGtlciIsImdpdmVuIjoiU3VlIiwicGFyc2UtbmFtZXMiOmZhbHNlLCJkcm9wcGluZy1wYXJ0aWNsZSI6IiIsIm5vbi1kcm9wcGluZy1wYXJ0aWNsZSI6IiJ9LHsiZmFtaWx5IjoiSm9uZXMiLCJnaXZlbiI6IkxlYWggRi4iLCJwYXJzZS1uYW1lcyI6ZmFsc2UsImRyb3BwaW5nLXBhcnRpY2xlIjoiIiwibm9uLWRyb3BwaW5nLXBhcnRpY2xlIjoiIn0seyJmYW1pbHkiOiJNY051bHR5IiwiZ2l2ZW4iOiJDbGlvZG5hIEEuTS4iLCJwYXJzZS1uYW1lcyI6ZmFsc2UsImRyb3BwaW5nLXBhcnRpY2xlIjoiIiwibm9uLWRyb3BwaW5nLXBhcnRpY2xlIjoiIn1dLCJjb250YWluZXItdGl0bGUiOiJKQUMgQW50aW1pY3JvYiBSZXNpc3QiLCJhY2Nlc3NlZCI6eyJkYXRlLXBhcnRzIjpbWzIwMjMsNSw1XV19LCJET0kiOiIxMC4xMDkzL0pBQ0FNUi9ETEFBMDg5IiwiSVNTTiI6IjI2MzIxODIzIiwiVVJMIjoiaHR0cHM6Ly9hY2FkZW1pYy5vdXAuY29tL2phY2Ftci9hcnRpY2xlLzIvNC9kbGFhMDg5LzU5NDMwMjEiLCJpc3N1ZWQiOnsiZGF0ZS1wYXJ0cyI6W1syMDIwLDEwLDE2XV19LCJhYnN0cmFjdCI6IkJhY2tncm91bmQ6IENvbW11bml0eSBwaGFybWFjeSBzdGFmZiBoYXZlIGFuIG9wcG9ydHVuaXR5IHRvIHBsYXkgYSBwaXZvdGFsIHJvbGUgaW4gYW50aW1pY3JvYmlhbCBzdGV3YXJkc2hpcCAoQU1TKSBkdWUgdG8gdGhlaXIgZXhwZXJ0aXNlIGluIG1lZGljaW5lcyBhbmQgYWNjZXNzaWJpbGl0eSB0byBwYXRpZW50cy4gT2JqZWN0aXZlczogVG8gZGV2ZWxvcCBhbmQgdGVzdCB0aGUgZmVhc2liaWxpdHkgb2YgYSBwaGFybWFjeSBBTVMgaW50ZXJ2ZW50aW9uIChQQU1TSSkgdG8gaW5jcmVhc2UgY29tbXVuaXR5IHBoYXJtYWN5IHN0YWZmJ3MgY2FwYWJpbGl0eSwgb3Bwb3J0dW5pdHkgYW5kIG1vdGl2YXRpb24gdG8gY2hlY2sgYW50aWJpb3RpYyBhcHByb3ByaWF0ZW5lc3MgYW5kIHByb3ZpZGUgc2VsZi1jYXJlIGFuZCBhZGhlcmVuY2UgYWR2aWNlIHdoZW4gZGlzcGVuc2luZyBhbnRpYmlvdGljcy4gTWV0aG9kczogVGhlIFBBTVNJIHdhcyBjZW50cmVkIGFyb3VuZCBhbiBBbnRpYmlvdGljIENoZWNrbGlzdCwgY29tcGxldGVkIGJ5IHBhdGllbnRzIGFuZCBwaGFybWFjeSBzdGFmZiwgdG8gZmFjaWxpdGF0ZSBwZXJzb25hbGl6ZWQgYWR2aWNlIHRvIHRoZSBwYXRpZW50LCBiYXNlZCBvbiB0aGVpciByZXBvcnRlZCBrbm93bGVkZ2UuIEFuIGVkdWNhdGlvbmFsIHdlYmluYXIgZm9yIHN0YWZmIGFuZCBwYXRpZW50LWZhY2luZyBtYXRlcmlhbHMgd2VyZSBhbHNvIGRldmVsb3BlZC4gU3RhZmYgYW5kIHBhdGllbnRzIGNvbXBsZXRpbmcgQW50aWJpb3RpYyBDaGVja2xpc3RzIHdlcmUgaW52aXRlZCB0byBwcm92aWRlIGZlZWRiYWNrIHZpYSBxdWVzdGlvbm5haXJlcy4gUmVzdWx0czogSW4gRmVicnVhcnkgMjAxOSwgMTIgY29tbXVuaXR5IHBoYXJtYWNpZXMgaW4gRW5nbGFuZCB0cmlhbGxlZCB0aGUgaW50ZXJ2ZW50aW9uLiBGb3J0eS10aHJlZSBwaGFybWFjeSBzdGFmZiBldmFsdWF0ZWQgdGhlIGVkdWNhdGlvbmFsIHdlYmluYXIgYW5kIHJlcG9ydGVkIGluY3JlYXNlcyBpbiB0aGVpciB1bmRlcnN0YW5kaW5nLCBjb25maWRlbmNlLCBjb21taXRtZW50IGFuZCBpbnRlbnRpb24gdG8gdXNlIHRoZSB0b29scyBwcm92aWRlZCB0byBnaXZlIGFkaGVyZW5jZSBhbmQgc2VsZi1jYXJlIGFkdmljZS4gT3ZlciA0IHdlZWtzLCA5MzEgQW50aWJpb3RpYyBDaGVja2xpc3RzIHdlcmUgY29tcGxldGVkLiBTdGFmZiByZXBvcnRlZCBiZWluZyBtb3JlIGZvY3VzZWQgb24gZ2l2aW5nIGFkdmljZSBhbmQgYWJsZSB0byBhZGRyZXNzIHBhdGllbnRzJyBrbm93bGVkZ2UgZ2FwcyAobWFpbmx5OiBsaWtlbHkgc3ltcHRvbSBkdXJhdGlvbjsgYWxjb2hvbCBhbmQgZm9vZCBjb25zdW1wdGlvbiBhZHZpY2U7IHBvc3NpYmxlIHNpZGUgZWZmZWN0cyBmcm9tIGFudGliaW90aWNzOyByZXR1cm5pbmcgdW51c2VkIGFudGliaW90aWNzIHRvIHRoZSBwaGFybWFjeSksIHJlc3VsdGluZyBpbiBpbmNyZWFzZWQgc2VsZi1yZXBvcnRlZCBlZmZlY3RpdmUgYW5kIG1lYW5pbmdmdWwgY29udmVyc2F0aW9ucy4gQ29uY2x1c2lvbnM6IEltcGxlbWVudGF0aW9uIG9mIGEgUEFNU0kgaXMgZmVhc2libGUgYW5kIGVmZmVjdGl2ZWx5IHByb21vdGVzIEFNUy4gUGhhcm1hY3kgc3RhZmYgYW5kIGNvbW1pc3Npb25lcnMgc2hvdWxkIGNvbnNpZGVyIHRoaXMgd2l0aGluIHRoZWlyIEFNUyBwbGFucy4gQW4gb3B0aW9uYWwgZGlnaXRhbCBmb3JtYXQgb2YgdGhlIEFudGliaW90aWMgQ2hlY2tsaXN0IHNob3VsZCBiZSBleHBsb3JlZCwgZm9yIHBhdGllbnRzIHdobyBhcmUgbm90IGNvbGxlY3RpbmcgdGhlaXIgYW50aWJpb3RpYyBwcmVzY3JpcHRpb25zIHRoZW1zZWx2ZXMsIGFuZCB0byBzYXZlIHByaW50aW5nIGNvc3RzLiIsInB1Ymxpc2hlciI6Ik94Zm9yZCBBY2FkZW1pYyIsImlzc3VlIjoiNCIsInZvbHVtZSI6IjIiLCJjb250YWluZXItdGl0bGUtc2hvcnQiOiIifSwiaXNUZW1wb3JhcnkiOmZhbHNlfV19"/>
                <w:id w:val="1287084180"/>
                <w:placeholder>
                  <w:docPart w:val="D817CF39915F0A429CAB6B3B9A4DE7B6"/>
                </w:placeholder>
              </w:sdtPr>
              <w:sdtContent>
                <w:r w:rsidRPr="000E35F2">
                  <w:rPr>
                    <w:color w:val="000000"/>
                    <w:sz w:val="18"/>
                    <w:szCs w:val="18"/>
                    <w:vertAlign w:val="superscript"/>
                  </w:rPr>
                  <w:t>58</w:t>
                </w:r>
              </w:sdtContent>
            </w:sdt>
          </w:p>
          <w:p w14:paraId="28B971E0" w14:textId="77777777" w:rsidR="001D3037" w:rsidRPr="003212B0" w:rsidRDefault="001D3037"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Pharmacist-led stewardship</w:t>
            </w:r>
            <w:sdt>
              <w:sdtPr>
                <w:rPr>
                  <w:color w:val="000000"/>
                  <w:sz w:val="18"/>
                  <w:szCs w:val="18"/>
                  <w:vertAlign w:val="superscript"/>
                </w:rPr>
                <w:tag w:val="MENDELEY_CITATION_v3_eyJjaXRhdGlvbklEIjoiTUVOREVMRVlfQ0lUQVRJT05fNTk2YzU0YzUtMTIwOS00YjQwLTg0ZWEtNjgyMGE3YjljMzY2IiwicHJvcGVydGllcyI6eyJub3RlSW5kZXgiOjB9LCJpc0VkaXRlZCI6ZmFsc2UsIm1hbnVhbE92ZXJyaWRlIjp7ImlzTWFudWFsbHlPdmVycmlkZGVuIjpmYWxzZSwiY2l0ZXByb2NUZXh0IjoiPHN1cD41Njwvc3VwPiIsIm1hbnVhbE92ZXJyaWRlVGV4dCI6IiJ9LCJjaXRhdGlvbkl0ZW1zIjpbeyJpZCI6IjM2MTZkYWI4LWYzYTEtMzhhOS1iMTc0LWRlOWU0MWQ1ZWZhNSIsIml0ZW1EYXRhIjp7InR5cGUiOiJhcnRpY2xlLWpvdXJuYWwiLCJpZCI6IjM2MTZkYWI4LWYzYTEtMzhhOS1iMTc0LWRlOWU0MWQ1ZWZhNSIsInRpdGxlIjoiVGhlIGluY3JlYXNpbmcgcm9sZSBvZiBwaGFybWFjaXN0cyBpbiBhbnRpbWljcm9iaWFsIHN0ZXdhcmRzaGlwIGluIEVuZ2xpc2ggaG9zcGl0YWxzIiwiYXV0aG9yIjpbeyJmYW1pbHkiOiJXaWNrZW5zIiwiZ2l2ZW4iOiJILiBKLiIsInBhcnNlLW5hbWVzIjpmYWxzZSwiZHJvcHBpbmctcGFydGljbGUiOiIiLCJub24tZHJvcHBpbmctcGFydGljbGUiOiIifSx7ImZhbWlseSI6IkZhcnJlbGwiLCJnaXZlbiI6IlMuIiwicGFyc2UtbmFtZXMiOmZhbHNlLCJkcm9wcGluZy1wYXJ0aWNsZSI6IiIsIm5vbi1kcm9wcGluZy1wYXJ0aWNsZSI6IiJ9LHsiZmFtaWx5IjoiQXNoaXJ1LU9yZWRvcGUiLCJnaXZlbiI6IkQuIEEuSS4iLCJwYXJzZS1uYW1lcyI6ZmFsc2UsImRyb3BwaW5nLXBhcnRpY2xlIjoiIiwibm9uLWRyb3BwaW5nLXBhcnRpY2xlIjoiIn0seyJmYW1pbHkiOiJKYWNrbGluIiwiZ2l2ZW4iOiJBLiIsInBhcnNlLW5hbWVzIjpmYWxzZSwiZHJvcHBpbmctcGFydGljbGUiOiIiLCJub24tZHJvcHBpbmctcGFydGljbGUiOiIifSx7ImZhbWlseSI6IkhvbG1lcyIsImdpdmVuIjoiQS4iLCJwYXJzZS1uYW1lcyI6ZmFsc2UsImRyb3BwaW5nLXBhcnRpY2xlIjoiIiwibm9uLWRyb3BwaW5nLXBhcnRpY2xlIjoiIn1dLCJjb250YWluZXItdGl0bGUiOiJKIEFudGltaWNyb2IgQ2hlbW90aGVyIiwiYWNjZXNzZWQiOnsiZGF0ZS1wYXJ0cyI6W1syMDIzLDUsNV1dfSwiRE9JIjoiMTAuMTA5My9KQUMvREtUMjQxIiwiSVNTTiI6IjE0NjAtMjA5MSIsIlBNSUQiOiIyMzgyNTM4MyIsIlVSTCI6Imh0dHBzOi8vcHVibWVkLm5jYmkubmxtLm5paC5nb3YvMjM4MjUzODMvIiwiaXNzdWVkIjp7ImRhdGUtcGFydHMiOltbMjAxMywxMV1dfSwicGFnZSI6IjI2NzUtMjY4MSIsImFic3RyYWN0IjoiT2JqZWN0aXZlczogVG8gZXZhbHVhdGUgdGhlIGRldmVsb3BtZW50IG9mIHBoYXJtYWNpc3QtbGVkIGFudGltaWNyb2JpYWwgc3Rld2FyZHNoaXAgYWN0aXZpdGllcyBpbiBFbmdsaXNoIGhvc3BpdGFscy4gTWV0aG9kczogRGlzdHJpYnV0aW9uIG9mIGFuIGVsZWN0cm9uaWMgcXVlc3Rpb25uYWlyZSB0byBhbnRpbWljcm9iaWFsIHBoYXJtYWNpc3RzIG9yIGNoaWVmIHBoYXJtYWNpc3RzIGluIE5hdGlvbmFsIEhlYWx0aCBTZXJ2aWNlIGhvc3BpdGFscyBpbiBFbmdsYW5kLiBSZXN1bHRzOiBTaW5jZSBhIHByZXZpb3VzIHN0dWR5LCBpbiAyMDA1LCBvdmVyYWxsIG51bWJlcnMgb2Ygc3BlY2lhbGlzdCBhbnRpbWljcm9iaWFsIHBoYXJtYWNpc3RzLCBhbmQgdGhlaXIgbGV2ZWxzIG9mIGV4cGVyaWVuY2UsIGhhZCBpbmNyZWFzZWQuIE92ZXIgOTUlIG9mIGhvc3BpdGFscyBwcm92aWRlZCBlbXBpcmljYWwgdXNhZ2UgZ3VpZGFuY2UsIGFudGltaWNyb2JpYWwgZm9ybXVsYXJpZXMgYW5kIHN1cmdpY2FsIHByb3BoeWxheGlzIGd1aWRlbGluZXMuIFR3by10aGlyZHMgb2YgcGhhcm1hY3kgZGVwYXJ0bWVudHMgcHJvdmlkZWQgYW50aW1pY3JvYmlhbCB1c2FnZSByZXBvcnRzIGluIHRlcm1zIG9mIGRlZmluZWQgZGFpbHkgZG9zZXMgYXQgbGVhc3QgeWVhcmx5LCBhbmQgb3ZlciA4MCUgY29uZHVjdGVkIHllYXJseSBhbnRpbWljcm9iaWFsIHBvaW50IHByZXZhbGVuY2Ugc3R1ZGllcy4gVGhlIHZhc3QgbWFqb3JpdHkgb2YgcGhhcm1hY3kgZGVwYXJ0bWVudHMgaW5kaWNhdGVkIGEgd2lsbGluZ25lc3MgdG8gc3VwcGx5IGRhdGEgYW5kIGF1ZGl0IHJlc3VsdHMgdG8gYSBuYXRpb25hbCBkYXRhYmFzZSBmb3IgYmVuY2htYXJraW5nIHB1cnBvc2VzLiBDb25jbHVzaW9uczogVGhlIGluY3JlYXNpbmcgcm9sZSBvZiBzcGVjaWFsaXN0IHBoYXJtYWNpc3RzIGFuZCBnZW5lcmFsIHBoYXJtYWNpc3RzIGluIGFudGliaW90aWMgc3Rld2FyZHNoaXAgaW4gYWN1dGUgY2FyZSBpbiBFbmdsYW5kIGhhcyBlbmFibGVkIGhvc3BpdGFscyB0byBkZWxpdmVyIG9uIHRoZSBhbnRpYmlvdGljIHN0ZXdhcmRzaGlwIGFnZW5kYSwgYWx0aG91Z2ggb3Bwb3J0dW5pdHkgcmVtYWlucyB0byBleHBhbmQgdGhpcyByb2xlIGZ1cnRoZXIgYW5kIGVuc3VyZSBncmVhdGVyIG11bHRpZGlzY2lwbGluYXJ5IGVuZ2FnZW1lbnQuIMKpIFRoZSBBdXRob3IgMjAxMy4gUHVibGlzaGVkIGJ5IE94Zm9yZCBVbml2ZXJzaXR5IFByZXNzIG9uIGJlaGFsZiBvZiB0aGUgQnJpdGlzaCBTb2NpZXR5IGZvciBBbnRpbWljcm9iaWFsIENoZW1vdGhlcmFweS4gQWxsIHJpZ2h0cyByZXNlcnZlZC4iLCJwdWJsaXNoZXIiOiJKIEFudGltaWNyb2IgQ2hlbW90aGVyIiwiaXNzdWUiOiIxMSIsInZvbHVtZSI6IjY4IiwiY29udGFpbmVyLXRpdGxlLXNob3J0IjoiIn0sImlzVGVtcG9yYXJ5IjpmYWxzZX1dfQ=="/>
                <w:id w:val="1631438618"/>
                <w:placeholder>
                  <w:docPart w:val="D817CF39915F0A429CAB6B3B9A4DE7B6"/>
                </w:placeholder>
              </w:sdtPr>
              <w:sdtContent>
                <w:r w:rsidRPr="000E35F2">
                  <w:rPr>
                    <w:color w:val="000000"/>
                    <w:sz w:val="18"/>
                    <w:szCs w:val="18"/>
                    <w:vertAlign w:val="superscript"/>
                  </w:rPr>
                  <w:t>56</w:t>
                </w:r>
              </w:sdtContent>
            </w:sdt>
          </w:p>
          <w:p w14:paraId="6D526C4C" w14:textId="77777777" w:rsidR="001D3037" w:rsidRPr="003212B0" w:rsidRDefault="001D3037"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Governance structures and processes in hospitals</w:t>
            </w:r>
            <w:sdt>
              <w:sdtPr>
                <w:rPr>
                  <w:color w:val="000000"/>
                  <w:sz w:val="18"/>
                  <w:szCs w:val="18"/>
                  <w:vertAlign w:val="superscript"/>
                </w:rPr>
                <w:tag w:val="MENDELEY_CITATION_v3_eyJjaXRhdGlvbklEIjoiTUVOREVMRVlfQ0lUQVRJT05fOThiM2VlZjUtNzEyMi00YjZkLWE5OTEtNTRjZmQ4YzFmOGViIiwicHJvcGVydGllcyI6eyJub3RlSW5kZXgiOjB9LCJpc0VkaXRlZCI6ZmFsc2UsIm1hbnVhbE92ZXJyaWRlIjp7ImlzTWFudWFsbHlPdmVycmlkZGVuIjpmYWxzZSwiY2l0ZXByb2NUZXh0IjoiPHN1cD41Mjwvc3VwPiIsIm1hbnVhbE92ZXJyaWRlVGV4dCI6IiJ9LCJjaXRhdGlvbkl0ZW1zIjpbeyJpZCI6IjY5OTI2ZDNmLTk4MjEtM2E2Ni05Y2ViLTVmYzY4ZmYzZWY4MiIsIml0ZW1EYXRhIjp7InR5cGUiOiJhcnRpY2xlLWpvdXJuYWwiLCJpZCI6IjY5OTI2ZDNmLTk4MjEtM2E2Ni05Y2ViLTVmYzY4ZmYzZWY4MiIsInRpdGxlIjoiQW50aW1pY3JvYmlhbCBzdGV3YXJkc2hpcDogYW4gZXZhbHVhdGlvbiBvZiBzdHJ1Y3R1cmUgYW5kIHByb2Nlc3MgYW5kIHRoZWlyIGFzc29jaWF0aW9uIHdpdGggYW50aW1pY3JvYmlhbCBwcmVzY3JpYmluZyBpbiBOSFMgaG9zcGl0YWxzIGluIEVuZ2xhbmQiLCJhdXRob3IiOlt7ImZhbWlseSI6IlNjb2JpZSIsImdpdmVuIjoiQW50b25pYSIsInBhcnNlLW5hbWVzIjpmYWxzZSwiZHJvcHBpbmctcGFydGljbGUiOiIiLCJub24tZHJvcHBpbmctcGFydGljbGUiOiIifSx7ImZhbWlseSI6IkJ1ZGQiLCJnaXZlbiI6IkVtbWEgTC4iLCJwYXJzZS1uYW1lcyI6ZmFsc2UsImRyb3BwaW5nLXBhcnRpY2xlIjoiIiwibm9uLWRyb3BwaW5nLXBhcnRpY2xlIjoiIn0seyJmYW1pbHkiOiJIYXJyaXMiLCJnaXZlbiI6IlJvc3MgSi4iLCJwYXJzZS1uYW1lcyI6ZmFsc2UsImRyb3BwaW5nLXBhcnRpY2xlIjoiIiwibm9uLWRyb3BwaW5nLXBhcnRpY2xlIjoiIn0seyJmYW1pbHkiOiJIb3BraW5zIiwiZ2l2ZW4iOiJTdXNhbiIsInBhcnNlLW5hbWVzIjpmYWxzZSwiZHJvcHBpbmctcGFydGljbGUiOiIiLCJub24tZHJvcHBpbmctcGFydGljbGUiOiIifSx7ImZhbWlseSI6IlNoZXR0eSIsImdpdmVuIjoiTmFuZGluaSIsInBhcnNlLW5hbWVzIjpmYWxzZSwiZHJvcHBpbmctcGFydGljbGUiOiIiLCJub24tZHJvcHBpbmctcGFydGljbGUiOiIifV0sImNvbnRhaW5lci10aXRsZSI6IkogQW50aW1pY3JvYiBDaGVtb3RoZXIiLCJhY2Nlc3NlZCI6eyJkYXRlLXBhcnRzIjpbWzIwMjIsMiw0XV19LCJET0kiOiIxMC4xMDkzL0pBQy9ES1k1MzgiLCJJU1NOIjoiMDMwNS03NDUzIiwiUE1JRCI6IjMwNjQ5MzIxIiwiVVJMIjoiaHR0cHM6Ly9hY2FkZW1pYy5vdXAuY29tL2phYy9hcnRpY2xlLzc0LzQvMTE0My81Mjg4NTc2IiwiaXNzdWVkIjp7ImRhdGUtcGFydHMiOltbMjAxOSw0LDFdXX0sInBhZ2UiOiIxMTQzLTExNTIiLCJhYnN0cmFjdCI6IkJhY2tncm91bmQ6IFJpZ29yb3VzIGFudGltaWNyb2JpYWwgc3Rld2FyZHNoaXAgcHJvZ3JhbW1lcyAoQVNQcykgYXJlIGFuIGVzc2VudGlhbCBzdHJhdGVneSBhZ2FpbnN0IGFudGltaWNyb2JpYWwgcmVzaXN0YW5jZS4gT2JqZWN0aXZlczogVG8gZXZhbHVhdGUgYW5kIHNjb3JlIEFTUHMgaW4gYWN1dGUgRW5nbGlzaCBOSFMgaG9zcGl0YWxzIGFuZCBkZXRlcm1pbmUgYXNzb2NpYXRpb24gb2YgQVNQIHNjb3JlcyB3aXRoIGFudGltaWNyb2JpYWwgcHJlc2NyaWJpbmcuIE1ldGhvZHM6IEFTUCBzdHJ1Y3R1cmUgYW5kIHByb2Nlc3Mgd2VyZSBldmFsdWF0ZWQgdGhyb3VnaCBhbiBvbmxpbmUgc3VydmV5IGluIDE0OC8xNTIgYWN1dGUgaG9zcGl0YWxzIGluIDIwMTcuIFNjb3JlcyB3ZXJlIGFzc2lnbmVkIHRvIHF1YWxpdHkgaW5kaWNhdG9ycyBiYXNlZCBvbiByZXNvdXJjZS0gYW5kIGxhYm91ci1pbnRlbnNpdmVuZXNzLCBhbmQgdGhlaXIgYXNzb2NpYXRpb24gd2l0aCB0b3RhbCBhbmRtb2RpZmllZFdITy1jYXRlZ29yaXplZCAnQWNjZXNzJywgJ1dhdGNoJyBhbmQgJ1Jlc2VydmUnIChBd2FSZSkgcHJlc2NyaWJpbmd3YXMgYW5hbHlzZWQuIFJlc3VsdHM6IFRoZSBzdXJ2ZXkgcmVzcG9uc2UgcmF0ZSB3YXMgOTclIHdpdGggNzglIG9mIHRydXN0cyBzdWJtaXR0aW5nIGFudGltaWNyb2JpYWwgcHJlc2NyaWJpbmcgZGF0YS4gT3ZlciA4MCUgb2YgQVNQcyBjb250YWluZWQgc3Rld2FyZHNoaXAgdGVhbXMsIHBvbGljaWVzIGFuZCBhY2Nlc3MgdG8gb3V0cGF0aWVudCBwYXJlbnRlcmFsIGFudGltaWNyb2JpYWwgdGhlcmFweSwgd2hpbHN0IGxlc3MgdGhhbiA1MCUgc2NvcmVkIHdlbGwgZm9yIGxlYWRlcnNoaXAgb3IgZnVuZGluZy4gSGlnaCBwcm9jZXNzIHBlcmZvcm1hbmNlIHdhcyBvYnNlcnZlZCBmb3IgYW50aW1pY3JvYmlhbCBwcmUtYXV0aG9yaXphdGlvbiwgcHJlc2NyaWJpbmcgcmV2aWV3IGFuZCBmZWVkYmFjaywgcmVzdHJpY3RlZCBzdXNjZXB0aWJpbGl0eSByZXBvcnRpbmcsIGFudGltaWNyb2JpYWwgY29uc3VtcHRpb24gbW9uaXRvcmluZywgYWRoZXJlbmNlIHRvIGd1aWRlbGluZXMgYW5kIGp1bmlvciBkb2N0b3IgdHJhaW5pbmcuIExvdyBwcm9jZXNzIGF0dGFpbm1lbnQgaW5jbHVkZWQgZWR1Y2F0aW9uIG9mIHNlbmlvciBwcmVzY3JpYmVycyBhbmQgbGFjayBvZiByZXNpc3RhbmNlIHN1cnZlaWxsYW5jZSBkYXRhIGRpc3RyaWJ1dGlvbi4gQmV0d2VlbiAyMDE2IGFuZCAyMDE3LCB0aGVyZSB3YXMgbm8gZGlmZmVyZW5jZSBpbiB0b3RhbCB0cnVzdCBwcmVzY3JpYmluZyAoUCA9IDAuMTE3KSBhbHRob3VnaCBjYXJiYXBlbmVtIHByZXNjcmliaW5nIGZlbGwgKGluY2lkZW5jZSByYXRlIHJhdGlvID0gMC45MywgOTUlIENJIDAuODgtMC45OCkgaW4gbm9uLXRlYWNoaW5nIGhvc3BpdGFsczsgJ1dhdGNoJyBwcmVzY3JpYmluZyBhbHNvIGluY3JlYXNlZCBmb3Igc3BlY2lhbGlzdCBob3NwaXRhbHMgKE9SID0gMS4xMCwgOTUlIENJIDEuMDEtMS4yMCksIGFzIGRpZCAnUmVzZXJ2ZScgY2F0ZWdvcnkgcHJlc2NyaWJpbmcgaW4gdGVhY2hpbmcgKE9SID0gMS41OCwgOTUlIENJIDEuMjMtMy4wMikgYW5kIHNwZWNpYWxpc3QgaG9zcGl0YWxzIChPUiA9IDMuMDksIDk1JSBDSSAyLjAyLTQuNzQpLiBBIGhpZ2ggcHJvY2VzcyBzY29yZSB3YXMgYXNzb2NpYXRlZCB3aXRoIGxvd2VyICdSZXNlcnZlJyBwcmVzY3JpYmluZyAoT1IgPSAwLjgyLCA5NSUgQ0kgMC42Ny0xLjAxKS4gQ29uY2x1c2lvbnM6IEFsbCByZXNwb25kaW5nIHRydXN0cyBoYWQgZXN0YWJsaXNoZWQgQVNQcy4gVGhlIGFzc29jaWF0aW9uIG9mIGEgc2NvcmluZyBzeXN0ZW0gd2l0aCB0b3RhbCBhbmQgJ0FXYVJlJyBwcmVzY3JpYmluZyB0byBhc3Nlc3MgZWZmZWN0aXZlbmVzcyBvZiBBU1BzIG1lcml0cyBmdXJ0aGVyIHN0dWR5LiIsInB1Ymxpc2hlciI6Ik94Zm9yZCBBY2FkZW1pYyIsImlzc3VlIjoiNCIsInZvbHVtZSI6Ijc0IiwiY29udGFpbmVyLXRpdGxlLXNob3J0IjoiIn0sImlzVGVtcG9yYXJ5IjpmYWxzZX1dfQ=="/>
                <w:id w:val="1085420665"/>
                <w:placeholder>
                  <w:docPart w:val="12344FBE4DA11B41A45BB408EC015EAE"/>
                </w:placeholder>
              </w:sdtPr>
              <w:sdtContent>
                <w:r w:rsidRPr="000E35F2">
                  <w:rPr>
                    <w:color w:val="000000"/>
                    <w:sz w:val="18"/>
                    <w:szCs w:val="18"/>
                    <w:vertAlign w:val="superscript"/>
                  </w:rPr>
                  <w:t>52</w:t>
                </w:r>
              </w:sdtContent>
            </w:sdt>
          </w:p>
        </w:tc>
        <w:tc>
          <w:tcPr>
            <w:tcW w:w="3260" w:type="dxa"/>
            <w:tcBorders>
              <w:top w:val="single" w:sz="4" w:space="0" w:color="auto"/>
              <w:bottom w:val="single" w:sz="4" w:space="0" w:color="auto"/>
            </w:tcBorders>
            <w:shd w:val="clear" w:color="auto" w:fill="auto"/>
            <w:tcMar>
              <w:left w:w="57" w:type="dxa"/>
              <w:right w:w="57" w:type="dxa"/>
            </w:tcMar>
          </w:tcPr>
          <w:p w14:paraId="0E119C38" w14:textId="77777777" w:rsidR="001D3037" w:rsidRPr="003212B0" w:rsidRDefault="001D3037" w:rsidP="00E34BB0">
            <w:pPr>
              <w:pStyle w:val="ListParagraph"/>
              <w:tabs>
                <w:tab w:val="left" w:pos="0"/>
              </w:tabs>
              <w:ind w:left="174"/>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tcBorders>
              <w:top w:val="single" w:sz="4" w:space="0" w:color="auto"/>
              <w:bottom w:val="single" w:sz="4" w:space="0" w:color="auto"/>
              <w:right w:val="single" w:sz="4" w:space="0" w:color="000000" w:themeColor="text1"/>
            </w:tcBorders>
            <w:shd w:val="clear" w:color="auto" w:fill="auto"/>
            <w:tcMar>
              <w:left w:w="57" w:type="dxa"/>
              <w:right w:w="57" w:type="dxa"/>
            </w:tcMar>
          </w:tcPr>
          <w:p w14:paraId="54A2C684" w14:textId="77777777" w:rsidR="001D3037" w:rsidRPr="003212B0" w:rsidRDefault="001D3037" w:rsidP="00E34BB0">
            <w:pPr>
              <w:pStyle w:val="ListParagraph"/>
              <w:tabs>
                <w:tab w:val="left" w:pos="0"/>
              </w:tabs>
              <w:ind w:left="174"/>
              <w:cnfStyle w:val="000000000000" w:firstRow="0" w:lastRow="0" w:firstColumn="0" w:lastColumn="0" w:oddVBand="0" w:evenVBand="0" w:oddHBand="0" w:evenHBand="0" w:firstRowFirstColumn="0" w:firstRowLastColumn="0" w:lastRowFirstColumn="0" w:lastRowLastColumn="0"/>
              <w:rPr>
                <w:sz w:val="18"/>
                <w:szCs w:val="18"/>
              </w:rPr>
            </w:pPr>
          </w:p>
        </w:tc>
      </w:tr>
      <w:tr w:rsidR="00167FC4" w:rsidRPr="00231B02" w14:paraId="76108C54" w14:textId="77777777" w:rsidTr="00E34BB0">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5304" w:type="dxa"/>
            <w:gridSpan w:val="6"/>
            <w:tcBorders>
              <w:top w:val="single" w:sz="4" w:space="0" w:color="auto"/>
              <w:left w:val="single" w:sz="4" w:space="0" w:color="000000" w:themeColor="text1"/>
              <w:bottom w:val="single" w:sz="4" w:space="0" w:color="auto"/>
              <w:right w:val="single" w:sz="4" w:space="0" w:color="000000" w:themeColor="text1"/>
            </w:tcBorders>
            <w:shd w:val="clear" w:color="auto" w:fill="auto"/>
            <w:tcMar>
              <w:left w:w="57" w:type="dxa"/>
              <w:right w:w="57" w:type="dxa"/>
            </w:tcMar>
          </w:tcPr>
          <w:p w14:paraId="42A95AE3" w14:textId="7847C5B8" w:rsidR="00167FC4" w:rsidRPr="00167FC4" w:rsidRDefault="00167FC4" w:rsidP="00E34BB0">
            <w:pPr>
              <w:tabs>
                <w:tab w:val="left" w:pos="0"/>
              </w:tabs>
              <w:jc w:val="left"/>
              <w:rPr>
                <w:sz w:val="18"/>
                <w:szCs w:val="18"/>
              </w:rPr>
            </w:pPr>
            <w:r w:rsidRPr="00167FC4">
              <w:rPr>
                <w:rFonts w:cstheme="minorHAnsi"/>
                <w:b/>
                <w:bCs/>
                <w:sz w:val="18"/>
                <w:szCs w:val="18"/>
              </w:rPr>
              <w:t>BEHAVIOURAL</w:t>
            </w:r>
          </w:p>
        </w:tc>
      </w:tr>
      <w:tr w:rsidR="00FB685F" w:rsidRPr="00231B02" w14:paraId="78DB4982" w14:textId="77777777" w:rsidTr="008073A4">
        <w:trPr>
          <w:trHeight w:val="3893"/>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000000" w:themeColor="text1"/>
              <w:bottom w:val="single" w:sz="4" w:space="0" w:color="auto"/>
            </w:tcBorders>
            <w:shd w:val="clear" w:color="auto" w:fill="auto"/>
            <w:tcMar>
              <w:left w:w="57" w:type="dxa"/>
              <w:right w:w="57" w:type="dxa"/>
            </w:tcMar>
          </w:tcPr>
          <w:p w14:paraId="2D3C8D54" w14:textId="77777777" w:rsidR="00FB685F" w:rsidRPr="00F0740C" w:rsidRDefault="00FB685F" w:rsidP="00E34BB0">
            <w:pPr>
              <w:jc w:val="center"/>
              <w:rPr>
                <w:rFonts w:asciiTheme="minorHAnsi" w:hAnsiTheme="minorHAnsi" w:cstheme="minorHAnsi"/>
                <w:b/>
                <w:bCs/>
                <w:i w:val="0"/>
                <w:iCs w:val="0"/>
                <w:sz w:val="18"/>
                <w:szCs w:val="18"/>
              </w:rPr>
            </w:pPr>
            <w:r w:rsidRPr="00F0740C">
              <w:rPr>
                <w:rFonts w:asciiTheme="minorHAnsi" w:hAnsiTheme="minorHAnsi" w:cstheme="minorHAnsi"/>
                <w:b/>
                <w:bCs/>
                <w:i w:val="0"/>
                <w:iCs w:val="0"/>
                <w:sz w:val="18"/>
                <w:szCs w:val="18"/>
              </w:rPr>
              <w:t>Guidance and toolkits</w:t>
            </w:r>
          </w:p>
        </w:tc>
        <w:tc>
          <w:tcPr>
            <w:tcW w:w="2835" w:type="dxa"/>
            <w:tcBorders>
              <w:top w:val="single" w:sz="4" w:space="0" w:color="auto"/>
              <w:bottom w:val="single" w:sz="4" w:space="0" w:color="auto"/>
            </w:tcBorders>
            <w:shd w:val="clear" w:color="auto" w:fill="auto"/>
            <w:tcMar>
              <w:left w:w="57" w:type="dxa"/>
              <w:right w:w="57" w:type="dxa"/>
            </w:tcMar>
          </w:tcPr>
          <w:p w14:paraId="07069820" w14:textId="77777777"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AMS Peer review tool</w:t>
            </w:r>
          </w:p>
          <w:p w14:paraId="2306B77A" w14:textId="77777777"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How to...? guides</w:t>
            </w:r>
          </w:p>
          <w:p w14:paraId="53B99178" w14:textId="77777777"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Intravenous to oral switch</w:t>
            </w:r>
          </w:p>
          <w:p w14:paraId="110E93BF" w14:textId="77777777"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Managing common infections guidance (BNF, NICE, PHE)</w:t>
            </w:r>
          </w:p>
          <w:p w14:paraId="7746B01E" w14:textId="77777777"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Sepsis Action Plan</w:t>
            </w:r>
          </w:p>
          <w:p w14:paraId="6DDF75C4" w14:textId="77777777"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Specialist Pharmacy Service</w:t>
            </w:r>
          </w:p>
        </w:tc>
        <w:tc>
          <w:tcPr>
            <w:tcW w:w="1559" w:type="dxa"/>
            <w:tcBorders>
              <w:top w:val="single" w:sz="4" w:space="0" w:color="auto"/>
              <w:bottom w:val="single" w:sz="4" w:space="0" w:color="auto"/>
            </w:tcBorders>
            <w:shd w:val="clear" w:color="auto" w:fill="auto"/>
            <w:tcMar>
              <w:left w:w="57" w:type="dxa"/>
              <w:right w:w="57" w:type="dxa"/>
            </w:tcMar>
          </w:tcPr>
          <w:p w14:paraId="30B5DE9C" w14:textId="6D44711A"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Antimicrobial Self-Assessment Toolkit</w:t>
            </w:r>
            <w:sdt>
              <w:sdtPr>
                <w:rPr>
                  <w:color w:val="000000"/>
                  <w:sz w:val="18"/>
                  <w:szCs w:val="18"/>
                  <w:vertAlign w:val="superscript"/>
                </w:rPr>
                <w:tag w:val="MENDELEY_CITATION_v3_eyJjaXRhdGlvbklEIjoiTUVOREVMRVlfQ0lUQVRJT05fNDE5N2JiOGEtNzM0ZC00MmY0LWFlYzctZWQ5YTNhNjA2YjZlIiwicHJvcGVydGllcyI6eyJub3RlSW5kZXgiOjB9LCJpc0VkaXRlZCI6ZmFsc2UsIm1hbnVhbE92ZXJyaWRlIjp7ImlzTWFudWFsbHlPdmVycmlkZGVuIjpmYWxzZSwiY2l0ZXByb2NUZXh0IjoiPHN1cD43Myw3NDwvc3VwPiIsIm1hbnVhbE92ZXJyaWRlVGV4dCI6IiJ9LCJjaXRhdGlvbkl0ZW1zIjpbeyJpZCI6IjY5NWVhYjIwLTQwZWEtMzYyYi04ZTg2LTgzZDczMjQyOWIzYiIsIml0ZW1EYXRhIjp7InR5cGUiOiJhcnRpY2xlLWpvdXJuYWwiLCJpZCI6IjY5NWVhYjIwLTQwZWEtMzYyYi04ZTg2LTgzZDczMjQyOWIzYiIsInRpdGxlIjoiQW4gaW52ZXN0aWdhdGlvbiBpbnRvIHRoZSBjb250ZW50IHZhbGlkaXR5IG9mIHRoZSBBbnRpbWljcm9iaWFsIFNlbGYtQXNzZXNzbWVudCBUb29sa2l0IGZvciBOSFMgVHJ1c3RzIChBU0FUIHYxNWEpIHVzaW5nIGNvZ25pdGl2ZSBpbnRlcnZpZXdzIHdpdGggYW50aW1pY3JvYmlhbCBwaGFybWFjaXN0cyIsImF1dGhvciI6W3siZmFtaWx5IjoiQmFpbGV5IiwiZ2l2ZW4iOiJDLiIsInBhcnNlLW5hbWVzIjpmYWxzZSwiZHJvcHBpbmctcGFydGljbGUiOiIiLCJub24tZHJvcHBpbmctcGFydGljbGUiOiIifSx7ImZhbWlseSI6IlR1bGx5IiwiZ2l2ZW4iOiJNLiIsInBhcnNlLW5hbWVzIjpmYWxzZSwiZHJvcHBpbmctcGFydGljbGUiOiIiLCJub24tZHJvcHBpbmctcGFydGljbGUiOiIifSx7ImZhbWlseSI6IkNvb2tlIiwiZ2l2ZW4iOiJKLiIsInBhcnNlLW5hbWVzIjpmYWxzZSwiZHJvcHBpbmctcGFydGljbGUiOiIiLCJub24tZHJvcHBpbmctcGFydGljbGUiOiIifV0sImNvbnRhaW5lci10aXRsZSI6IkpvdXJuYWwgb2YgY2xpbmljYWwgcGhhcm1hY3kgYW5kIHRoZXJhcGV1dGljcyIsImNvbnRhaW5lci10aXRsZS1zaG9ydCI6IkogQ2xpbiBQaGFybSBUaGVyIiwiYWNjZXNzZWQiOnsiZGF0ZS1wYXJ0cyI6W1syMDIzLDUsMjldXX0sIkRPSSI6IjEwLjExMTEvSkNQVC4xMjI0OCIsIklTU04iOiIxMzY1LTI3MTAiLCJQTUlEIjoiMjU2NzgzNDEiLCJVUkwiOiJodHRwczovL3B1Ym1lZC5uY2JpLm5sbS5uaWguZ292LzI1Njc4MzQxLyIsImlzc3VlZCI6eyJkYXRlLXBhcnRzIjpbWzIwMTUsNCwxXV19LCJwYWdlIjoiMjA4LTIxMiIsImFic3RyYWN0IjoiV2hhdCBpcyBrbm93biBhbmQgb2JqZWN0aXZlIFRoZSBBbnRpbWljcm9iaWFsIFNlbGYtQXNzZXNzbWVudCBUb29sa2l0IGZvciBOSFMgVHJ1c3RzIChBU0FUKSB3YXMgZGV2ZWxvcGVkIHRvIGV2YWx1YXRlIHRoZSBvcmdhbml6YXRpb25hbCBzdHJhdGVnaWVzIHVzZWQgdG8gaW1wbGVtZW50IGhvc3BpdGFsLWJhc2VkIGFudGltaWNyb2JpYWwgc3Rld2FyZHNoaXAgcHJvZ3JhbW1lcy4gQW4gaXRlcmF0aXZlIGFwcHJvYWNoIHdhcyB1c2VkIHRvIGRldmVsb3AgQVNBVCB2MTVhLCB3aGljaCBoYXMgYmVlbiBwcmV2aW91c2x5IGludmVzdGlnYXRlZCBmb3IgZmFjZSB2YWxpZGl0eTsgaG93ZXZlciwgZnVydGhlciBpbnZlc3RpZ2F0aW9uIGludG8gb3RoZXIgdHlwZXMgb2YgdmFsaWRpdHkgd2FzIHJlcXVpcmVkLiBUaGVyZWZvcmUsIHRoZSBhaW0gb2YgdGhpcyBzdHVkeSB3YXMgdG8gaW52ZXN0aWdhdGUgdGhlIGNvbnRlbnQgdmFsaWRpdHkgb2YgQVNBVCB2MTVhIGFuZCBoZW5jZSBtb2RpZnkgYW5kIGltcHJvdmUgdGhlIGNvbnRlbnQgdmFsaWRpdHkgb2YgdGhlIHRvb2xraXQuIE1ldGhvZHMgQSBwdXJwb3NpdmUgc2FtcGxlIG9mIGVpZ2h0IGFudGltaWNyb2JpYWwgcGhhcm1hY2lzdHMgd2FzIGludGVydmlld2VkIHVzaW5nIGNvZ25pdGl2ZSBpbnRlcnZpZXdpbmcgdGVjaG5pcXVlcyBmcm9tIHdpdGhpbiB0aGUgZm9ybWVyIE5vcnRoLXdlc3QgU3RyYXRlZ2ljIEhlYWx0aCBBdXRob3JpdHkgaW4gRW5nbGFuZC4gUmVzcG9uZGVudHMgd2VyZSBhc2tlZCB0byAndGhpbmsgYWxvdWQnIGFuZCB0byB2ZXJiYWxseSBleHByZXNzIHRoZWlyIHRob3VnaHQgcHJvY2Vzc2VzIGFzIHRoZXkgZ2VuZXJhdGVkIHJlc3BvbnNlcyB0byBlYWNoIHF1ZXN0aW9uIHdpdGggdGhlIEFTQVQuIFJlc3VsdHMgVGhlcmUgd2VyZSBubyBjb2duaXRpdmUgZGlmZmljdWx0aWVzIHJlcG9ydGVkIGJ5IHJlc3BvbmRlbnRzIGluIHJlc3BvbnNlIHRvIDI2LzgzICgzMcK3MyUpIHF1ZXN0aW9ucyB3aXRoaW4gdGhlIEFTQVQuIEhvd2V2ZXIsIGNvZ25pdGl2ZSBkaWZmaWN1bHRpZXMgd2VyZSByZXBvcnRlZCBieSByZXNwb25kZW50cyBhdCBlYWNoIHN0YWdlIG9mIHRoZSBjb2duaXRpdmUgcHJvY2Vzc2luZyBwYXRod2F5IGluIHJlc3BvbnNlIHRvIDU3LzgzICg2OMK3NyUpIHF1ZXN0aW9ucy4gVGhlc2UgZGlmZmljdWx0aWVzIHdlcmUgY29tcHJlaGVuc2lvbi9pbnRlcnByZXRhdGlvbiBpbiAyNy84MyAoMzLCtzUlKSBxdWVzdGlvbnMsIGluZm9ybWF0aW9uIHJldHJpZXZhbCBpbiAxMC84MyAoMTIlKSBxdWVzdGlvbnMsIGp1ZGdtZW50L2RlY2lzaW9uIGluIDYvODMgKDfCtzIlKSBxdWVzdGlvbnMgYW5kIHJlc3BvbnNlIGdlbmVyYXRpb24vZm9ybWF0dGluZyBpbiAxMy84MyAoMTXCtzclKSBxdWVzdGlvbnMuIE90aGVyIGZpbmRpbmdzIGluY2x1ZGVkIGRpc2FncmVlbWVudCB3aXRoIHRoZSB3ZWlnaHRpbmdzIGFwcGxpZWQgdG8gMTMvODMgKDE1wrc3JSkgcXVlc3Rpb25zLiBSZXNwb25kZW50cyByZWNvbW1lbmRlZCB0aGF0IHRoZXNlIHF1ZXN0aW9ucyBzaG91bGQgYmUgbW9kaWZpZWQgdG8gcmVmbGVjdCB0aGVpciBpbXBhY3Qgb24gaG9zcGl0YWwtYmFzZWQgYW50aW1pY3JvYmlhbCBzdGV3YXJkc2hpcCBwcm9ncmFtbWVzIChBU1BzKS4gQmFzZWQgb24gdGhlc2UgZmluZGluZ3MsIG1vZGlmaWNhdGlvbnMgd2VyZSBtYWRlIHRvIEFTQVQgdjE1YSB0byBwcm9kdWNlIHRoZSBuZXh0IGl0ZXJhdGlvbiAoQVNBVCB2MTYpLiBGdXJ0aGVybW9yZSwgcmVzcG9uZGVudHMgaW5kaWNhdGVkIHRoYXQgdGhlIHJvbGUgb2YgY2xpbmljYWwgbWljcm9iaW9sb2dpc3RzIHdhcyB1bmRlcnJlcHJlc2VudGVkIGluIHRoZSBjdXJyZW50IHZlcnNpb24gb2YgdGhlIHRvb2xraXQ7IHRoZXJlZm9yZSwgc2V2ZW4gcHJvcG9zZWQgcXVlc3Rpb25zIHdlcmUgZHJhZnRlZCwgYmFzZWQgb24gYSBsaXRlcmF0dXJlIHJldmlldy4gV2hhdCBpcyBOZXcgYW5kIENvbmNsdXNpb24gQ29nbml0aXZlIGludGVydmlld3Mgd2VyZSBlZmZlY3RpdmVseSBhYmxlIHRvIGRldGVjdCBwcm9ibGVtcyBlbmNvdW50ZXJlZCBieSByZXNwb25kZW50cyBhbG9uZyB0aGUgY29nbml0aXZlIHByb2Nlc3NpbmcgcGF0aHdheSBieSBpZGVudGlmeWluZyB3b3JkcyBhbmQvb3IgcGhyYXNlcyB0aGF0IHJlcXVpcmVkIGZ1cnRoZXIgbW9kaWZpY2F0aW9ucy4gQWxzbywgdGhpcyBtZXRob2QgaGlnaGxpZ2h0ZWQgdGhhdCB0aGVyZSB3YXMgYSBkaXNwYXJpdHkgYmV0d2VlbiB0aGUgcmVzcG9uZGVudHMnIGludGVycHJldGF0aW9uIGFuZCB0aGUgQVNBVCBkZXZlbG9wZXJzJyBpbnRlbnQgd2l0aGluIHNvbWUgcXVlc3Rpb25zLiBBbHRob3VnaCByZXNwb25kZW50cyBpbmRpY2F0ZWQgdGhhdCB0aGUgdG9vbGtpdCBldmFsdWF0ZWQgdGhlIG1vc3QgcGVydGluZW50IGNvbXBvbmVudHMgb2YgQVNQcywgZnVydGhlciBtb2RpZmljYXRpb25zIGFuZCB0ZXN0aW5nIHdvdWxkIGJlIHJlcXVpcmVkIHRvIGltcHJvdmUgaXRzIHZhbGlkaXR5LiBUaGVzZSByZXN1bHRzIGhpZ2hsaWdodCB0aGUgaW1wb3J0YW5jZSBvZiB0aGUgaW5jbHVzaW9uIG9mIGVuZC11c2VycyBpbiB0aGUgZGV2ZWxvcG1lbnQgb2YgcmVwb3J0aW5nIGFuZC9vciBldmFsdWF0aW9uIHRvb2xzIG9yIHF1ZXN0aW9ubmFpcmVzLiBUaGlzIG1hbnVzY3JpcHQgc3VtbWFyaXNlcyB0aGUgZmluZGluZ3Mgb2YgYSBjb250ZW50IHZhbGlkaXR5IGludmVzdGlnYXRpb24gb2YgdGhlIEFudGltaWNyb2JpYWwgU2VsZi1Bc3Nlc3NtZW50IFRvb2xraXQgZm9yIE5IUyBUcnVzdHMgYmFzZWQgb24gaW50ZXJ2aWV3cyBjb25kdWN0ZWQgd2l0aCBOSFMgYW50aW1pY3JvYmlhbCBwaGFybWFjaXN0cy4gSXQgaGlnaGxpZ2h0cyB0aGF0IGRldmVsb3BlcnMgb2YgZXZhbHVhdGlvbiB0b29scyBzaG91bGQgZW5nYWdlIHdpdGggZW5kLXVzZXJzIHByaW9yIHRvIHJvbGwtb3V0IGluIGhlYWx0aGNhcmUgb3JnYW5pc2F0aW9ucy4iLCJwdWJsaXNoZXIiOiJKIENsaW4gUGhhcm0gVGhlciIsImlzc3VlIjoiMiIsInZvbHVtZSI6IjQwIn0sImlzVGVtcG9yYXJ5IjpmYWxzZX0seyJpZCI6IjIzZDgxYTU3LTRkMWUtMzNhNC1hMTc0LTc0OWJkODAwMTBlOSIsIml0ZW1EYXRhIjp7InR5cGUiOiJhcnRpY2xlLWpvdXJuYWwiLCJpZCI6IjIzZDgxYTU3LTRkMWUtMzNhNC1hMTc0LTc0OWJkODAwMTBlOSIsInRpdGxlIjoiUGVyc3BlY3RpdmVzIG9mIGNsaW5pY2FsIG1pY3JvYmlvbG9naXN0cyBvbiBhbnRpbWljcm9iaWFsIHN0ZXdhcmRzaGlwIHByb2dyYW1tZXMgd2l0aGluIE5IUyB0cnVzdHMgaW4gRW5nbGFuZCIsImF1dGhvciI6W3siZmFtaWx5IjoiQmFpbGV5IiwiZ2l2ZW4iOiJDaGFudGVsbGUiLCJwYXJzZS1uYW1lcyI6ZmFsc2UsImRyb3BwaW5nLXBhcnRpY2xlIjoiIiwibm9uLWRyb3BwaW5nLXBhcnRpY2xlIjoiIn0seyJmYW1pbHkiOiJUdWxseSIsImdpdmVuIjoiTWFyeSIsInBhcnNlLW5hbWVzIjpmYWxzZSwiZHJvcHBpbmctcGFydGljbGUiOiIiLCJub24tZHJvcHBpbmctcGFydGljbGUiOiIifSx7ImZhbWlseSI6IkNvb2tlIiwiZ2l2ZW4iOiJKb25hdGhhbiIsInBhcnNlLW5hbWVzIjpmYWxzZSwiZHJvcHBpbmctcGFydGljbGUiOiIiLCJub24tZHJvcHBpbmctcGFydGljbGUiOiIifV0sImNvbnRhaW5lci10aXRsZSI6IkFudGltaWNyb2JpYWwgUmVzaXN0YW5jZSBhbmQgSW5mZWN0aW9uIENvbnRyb2wiLCJjb250YWluZXItdGl0bGUtc2hvcnQiOiJBbnRpbWljcm9iIFJlc2lzdCBJbmZlY3QgQ29udHJvbCIsImFjY2Vzc2VkIjp7ImRhdGUtcGFydHMiOltbMjAyMyw1LDI5XV19LCJET0kiOiIxMC4xMTg2L1MxMzc1Ni0wMTUtMDA5MC0zL1RBQkxFUy8zIiwiSVNTTiI6IjIwNDcyOTk0IiwiVVJMIjoiaHR0cHM6Ly9hcmljam91cm5hbC5iaW9tZWRjZW50cmFsLmNvbS9hcnRpY2xlcy8xMC4xMTg2L3MxMzc1Ni0wMTUtMDA5MC0zIiwiaXNzdWVkIjp7ImRhdGUtcGFydHMiOltbMjAxNSwxMSwxNl1dfSwicGFnZSI6IjEtOSIsImFic3RyYWN0IjoiQmFja2dyb3VuZDogVGhlIEFudGltaWNyb2JpYWwgU2VsZi1Bc3Nlc3NtZW50IFRvb2xraXQgZm9yIE5IUyBUcnVzdHMgKEFTQVQpIHdhcyBkZXZlbG9wZWQgaW4gRW5nbGFuZCBieSBhIE5hdGlvbmFsIFBoYXJtYWNpc3QgUmVmZXJlbmNlIEdyb3VwIG9mIGFuIEFkdmlzb3J5IE5vbi1EZXBhcnRtZW50YWwgUHVibGljIEJvZHkgb24gQW50aW1pY3JvYmlhbCBSZXNpc3RhbmNlIGFuZCBIZWFsdGhjYXJlIEFzc29jaWF0ZWQgSW5mZWN0aW9ucyAoQVJIQUkpLCBpbiBjb25qdW5jdGlvbiB3aXRoIHRoZSBEZXBhcnRtZW50IG9mIEhlYWx0aC4gSXQgaXMgaW50ZW5kZWQgdG8gaWRlbnRpZnkgYW5kIGV2YWx1YXRlIGludGVydmVudGlvbnMgZm9yIHRoZSBwcm9tb3Rpb24gYW5kIGltcGxlbWVudGF0aW9uIGhvc3BpdGFsLWJhc2VkIGFudGltaWNyb2JpYWwgc3Rld2FyZHNoaXAgcHJvZ3JhbW1lcyAoQVNQcykuIEFTQVQgdjE2IHdhcyBwcm9kdWNlZCBieSBpdGVyYXRpdmUgdmFsaWRpdHkgdGVzdGluZyB3aXRoIGVuZC11c2VycyB1dGlsaXNpbmcgYSBzZXF1ZW50aWFsIGV4cGxvcmF0b3J5IHN0cmF0ZWd5LiBJdCB3YXMgaGlnaGxpZ2h0ZWQgdGhhdCB0aGVyZSB3YXMgYSBuZWVkIGZvciB0aGUgaW5jbHVzaW9uIG9mIHRoZSBkb21haW4gd2hpY2ggdGFyZ2V0ZWQgdGhlIHJvbGUgb2YgY2xpbmljYWwgbWljcm9iaW9sb2dpc3RzIGR1ZSB0byB0aGVpciBzdWJzdGFudGlhbCByb2xlcyBpbiBob3NwaXRhbC1iYXNlZCBBU1AgZGV2ZWxvcG1lbnQgYW5kIGltcGxlbWVudGF0aW9uLiBNZXRob2RzOiBUaGlzIHN0dWR5IGFpbWVkIHRvIGludmVzdGlnYXRlIHRoZSBjb250ZW50IHZhbGlkaXR5IG9mIEFTQVQgdjE2IGFuZCBhIHByb3Bvc2VkIGRyYWZ0IGRvbWFpbiBmb3IgY2xpbmljYWwgbWljcm9iaW9sb2dpc3RzIGFuZCBoZW5jZSBwcm9kdWNlIEFTQVQgdjE3LiBGcm9tIEp1bmUgdG8gU2VwdGVtYmVyIDIwMTEsIHNlbWktc3RydWN0dXJlZCBpbnRlcnZpZXdzIHdlcmUgY29uZHVjdGVkIHdpdGggdGVuIGNvbnN1bHRhbnQgY2xpbmljYWwgbWljcm9iaW9sb2dpc3RzIGZyb20gc2Vjb25kYXJ5IGFuZCB0ZXJ0aWFyeSBjYXJlIE5hdGlvbmFsIEhlYWx0aCBTZXJ2aWNlIChOSFMpIFRydXN0cyB3aXRoaW4gRW5nbGFuZC4gSW50ZXJ2aWV3cyB3ZXJlIGNvbmR1Y3RlZCB1bnRpbCBubyBub3ZlbCB0aGVtZXMgd2VyZSBpZGVudGlmaWVkIGkuZS4sIGRhdGEgc2F0dXJhdGlvbiB3YXMgYWNoaWV2ZWQuIEVhY2ggaW50ZXJ2aWV3IHdhcyBkaWdpdGFsbHkgcmVjb3JkZWQgYW5kIHRyYW5zY3JpYmVkIHZlcmJhdGltIGFuZCB0aGVuIGFuYWx5c2VkIHVzaW5nIGEgdGhlbWF0aWMgZnJhbWV3b3JrIHRoYXQgZmFjaWxpdGF0ZWQgdGhlIGlkZW50aWZpY2F0aW9uIG9mIGVtZXJnZW50IHRoZW1lcyBhbmQgc3ViLXRoZW1lcy4gUmVzdWx0czogTmluZSBlbWVyZ2VudCB0aGVtZXMgd2VyZSBpZGVudGlmaWVkIHdoaWNoIGluY2x1ZGVkIGNvbW1vbiBlbmFibGVycyBhbmQgY2hhbGxlbmdlcyBhc3NvY2lhdGVkIHdpdGggdGhlIGltcGxlbWVudGF0aW9uIG9mIGVmZmVjdGl2ZSBhbmQgc3VzdGFpbmFibGUgaG9zcGl0YWwtYmFzZWQgQVNQcy4gS2V5IHRoZW1lcyBpbmNsdWRlZCBmb3JtYWwgZ292ZXJubWVudGFsIG1hbmRhdGVzLCBJVCBpbmZyYXN0cnVjdHVyZSBhbmQgYWxzbyBwcmVzY3JpYmVycycga25vd2xlZGdlIGJhc2Ugb2YgYW50aW1pY3JvYmlhbCBjaGVtb3RoZXJhcHkgYW5kIGluZmVjdGlvdXMgZGlzZWFzZXMuIE1vc3QgcmVzcG9uZGVudHMgYWdyZWVkIHdpdGggdGhlIGNvbnRlbnQgb2YgQVNBVHYxNiBhbmQgdGhlIHByb3Bvc2VkIGRyYWZ0IHNlY3Rpb24gaG93ZXZlciB0aGV5IHN1Z2dlc3RlZCB0aGF0IG1pbm9yIG1vZGlmaWNhdGlvbnMgd2VyZSByZXF1aXJlZCB0byBpbXByb3ZlIHF1ZXN0aW9uIHNlbnNpdGl2aXR5IGFuZCBoZW5jZSByZWR1Y2UgbWVhc3VyZW1lbnQgZXJyb3IuIENvbmNsdXNpb25zOiBBbHRob3VnaCwgdGhlIEFTQVQgYmVlbiB0aHJvdWdoIG11bHRpcGxlIGl0ZXJhdGlvbnMgYW5kIGNvbnRlbnQgdmFsaWRpdHkgdGVzdGluZywgZnVydGhlciBtb2RpZmljYXRpb25zIHdlcmUgcmVxdWlyZWQgdG8gcHJvZHVjZSB0aGUgbmV4dCBpdGVyYXRpb24sIEFTQVQgdjE3LiBRdWVzdGlvbiBtZXJnaW5nIGFuZCBvdGhlciBtaW5vciBtb2RpZmljYXRpb25zIHdlcmUgY29uZHVjdGVkIGFzIGluZGljYXRlZCBieSBzdHVkeSBmaW5kaW5ncy4gVGhpcyBzdHVkeSByZWluZm9yY2VzIHRoZSBuZWVkIGZvciBzdGFrZWhvbGRlciBlbmdhZ2VtZW50IGR1cmluZyB0aGUgZGV2ZWxvcG1lbnQgYW5kIGltcGxlbWVudGF0aW9uIG9mIHRvb2xzIHRoYXQgZXZhbHVhdGUgaG9zcGl0YWwtYmFzZWQgaW1wbGVtZW50YXRpb24gc3RyYXRlZ2llcy4iLCJwdWJsaXNoZXIiOiJCaW9NZWQgQ2VudHJhbCBMdGQuIiwiaXNzdWUiOiIxIiwidm9sdW1lIjoiNCJ9LCJpc1RlbXBvcmFyeSI6ZmFsc2V9XX0="/>
                <w:id w:val="2037082003"/>
                <w:placeholder>
                  <w:docPart w:val="FD47BF9A7881334AB8C22E8ED9CF1D02"/>
                </w:placeholder>
              </w:sdtPr>
              <w:sdtContent>
                <w:r w:rsidR="000E35F2" w:rsidRPr="000E35F2">
                  <w:rPr>
                    <w:color w:val="000000"/>
                    <w:sz w:val="18"/>
                    <w:szCs w:val="18"/>
                    <w:vertAlign w:val="superscript"/>
                  </w:rPr>
                  <w:t>73,74</w:t>
                </w:r>
              </w:sdtContent>
            </w:sdt>
          </w:p>
          <w:p w14:paraId="4C29CAA2" w14:textId="303851B9"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ARK-Hospital</w:t>
            </w:r>
            <w:sdt>
              <w:sdtPr>
                <w:rPr>
                  <w:color w:val="000000"/>
                  <w:sz w:val="18"/>
                  <w:szCs w:val="18"/>
                  <w:vertAlign w:val="superscript"/>
                </w:rPr>
                <w:tag w:val="MENDELEY_CITATION_v3_eyJjaXRhdGlvbklEIjoiTUVOREVMRVlfQ0lUQVRJT05fNDhkZTgyOTAtZDlkMi00NzUxLWI1MzEtOGFlOWE4NzI2YWIzIiwicHJvcGVydGllcyI6eyJub3RlSW5kZXgiOjB9LCJpc0VkaXRlZCI6ZmFsc2UsIm1hbnVhbE92ZXJyaWRlIjp7ImlzTWFudWFsbHlPdmVycmlkZGVuIjpmYWxzZSwiY2l0ZXByb2NUZXh0IjoiPHN1cD4yPC9zdXA+IiwibWFudWFsT3ZlcnJpZGVUZXh0IjoiIn0sImNpdGF0aW9uSXRlbXMiOlt7ImlkIjoiM2FhMzJjYjctMDI1YS0zNDRiLThjODEtMmI0NzIxODA1Y2VjIiwiaXRlbURhdGEiOnsidHlwZSI6ImFydGljbGUtam91cm5hbCIsImlkIjoiM2FhMzJjYjctMDI1YS0zNDRiLThjODEtMmI0NzIxODA1Y2VjIiwidGl0bGUiOiJJbnRlcnZlbnRpb24gcGxhbm5pbmcgZm9yIEFudGliaW90aWMgUmV2aWV3IEtpdCAoQVJLKTogYSBkaWdpdGFsIGFuZCBiZWhhdmlvdXJhbCBpbnRlcnZlbnRpb24gdG8gc2FmZWx5IHJldmlldyBhbmQgcmVkdWNlIGFudGliaW90aWMgcHJlc2NyaXB0aW9ucyBpbiBhY3V0ZSBhbmQgZ2VuZXJhbCBtZWRpY2luZSIsImF1dGhvciI6W3siZmFtaWx5IjoiU2FudGlsbG8iLCJnaXZlbiI6Ik0iLCJwYXJzZS1uYW1lcyI6ZmFsc2UsImRyb3BwaW5nLXBhcnRpY2xlIjoiIiwibm9uLWRyb3BwaW5nLXBhcnRpY2xlIjoiIn0seyJmYW1pbHkiOiJTaXZ5ZXIiLCJnaXZlbiI6IksiLCJwYXJzZS1uYW1lcyI6ZmFsc2UsImRyb3BwaW5nLXBhcnRpY2xlIjoiIiwibm9uLWRyb3BwaW5nLXBhcnRpY2xlIjoiIn0seyJmYW1pbHkiOiJLcnVzY2hlIiwiZ2l2ZW4iOiJBIiwicGFyc2UtbmFtZXMiOmZhbHNlLCJkcm9wcGluZy1wYXJ0aWNsZSI6IiIsIm5vbi1kcm9wcGluZy1wYXJ0aWNsZSI6IiJ9LHsiZmFtaWx5IjoiTW93YnJheSIsImdpdmVuIjoiRiIsInBhcnNlLW5hbWVzIjpmYWxzZSwiZHJvcHBpbmctcGFydGljbGUiOiIiLCJub24tZHJvcHBpbmctcGFydGljbGUiOiIifSx7ImZhbWlseSI6IkpvbmVzIiwiZ2l2ZW4iOiJOIiwicGFyc2UtbmFtZXMiOmZhbHNlLCJkcm9wcGluZy1wYXJ0aWNsZSI6IiIsIm5vbi1kcm9wcGluZy1wYXJ0aWNsZSI6IiJ9LHsiZmFtaWx5IjoiUGV0byIsImdpdmVuIjoiVCBFIEEiLCJwYXJzZS1uYW1lcyI6ZmFsc2UsImRyb3BwaW5nLXBhcnRpY2xlIjoiIiwibm9uLWRyb3BwaW5nLXBhcnRpY2xlIjoiIn0seyJmYW1pbHkiOiJXYWxrZXIiLCJnaXZlbiI6IkEgUyIsInBhcnNlLW5hbWVzIjpmYWxzZSwiZHJvcHBpbmctcGFydGljbGUiOiIiLCJub24tZHJvcHBpbmctcGFydGljbGUiOiIifSx7ImZhbWlseSI6IkxsZXdlbHluIiwiZ2l2ZW4iOiJNIEoiLCJwYXJzZS1uYW1lcyI6ZmFsc2UsImRyb3BwaW5nLXBhcnRpY2xlIjoiIiwibm9uLWRyb3BwaW5nLXBhcnRpY2xlIjoiIn0seyJmYW1pbHkiOiJZYXJkbGV5IiwiZ2l2ZW4iOiJMIiwicGFyc2UtbmFtZXMiOmZhbHNlLCJkcm9wcGluZy1wYXJ0aWNsZSI6IiIsIm5vbi1kcm9wcGluZy1wYXJ0aWNsZSI6IiJ9LHsiZmFtaWx5IjoiQVJLLUhvc3BpdGFsIiwiZ2l2ZW4iOiIiLCJwYXJzZS1uYW1lcyI6ZmFsc2UsImRyb3BwaW5nLXBhcnRpY2xlIjoiIiwibm9uLWRyb3BwaW5nLXBhcnRpY2xlIjoiIn0seyJmYW1pbHkiOiJMZWUiLCJnaXZlbiI6IkFteSIsInBhcnNlLW5hbWVzIjpmYWxzZSwiZHJvcHBpbmctcGFydGljbGUiOiIiLCJub24tZHJvcHBpbmctcGFydGljbGUiOiIifSx7ImZhbWlseSI6IlNhcmdlbnQiLCJnaXZlbiI6IkNhdGhlcmluZSIsInBhcnNlLW5hbWVzIjpmYWxzZSwiZHJvcHBpbmctcGFydGljbGUiOiIiLCJub24tZHJvcHBpbmctcGFydGljbGUiOiIifSx7ImZhbWlseSI6IkJ1dGxlciIsImdpdmVuIjoiQ2hyaXMiLCJwYXJzZS1uYW1lcyI6ZmFsc2UsImRyb3BwaW5nLXBhcnRpY2xlIjoiIiwibm9uLWRyb3BwaW5nLXBhcnRpY2xlIjoiIn0seyJmYW1pbHkiOiJSb3NldmVhcmUiLCJnaXZlbiI6IkNocmlzIiwicGFyc2UtbmFtZXMiOmZhbHNlLCJkcm9wcGluZy1wYXJ0aWNsZSI6IiIsIm5vbi1kcm9wcGluZy1wYXJ0aWNsZSI6IiJ9LHsiZmFtaWx5IjoiQWdyYW5vZmYiLCJnaXZlbiI6IkRhbmllbCIsInBhcnNlLW5hbWVzIjpmYWxzZSwiZHJvcHBpbmctcGFydGljbGUiOiIiLCJub24tZHJvcHBpbmctcGFydGljbGUiOiIifSx7ImZhbWlseSI6IkxvY2t3b29kIiwiZ2l2ZW4iOiJEZWJiaWUiLCJwYXJzZS1uYW1lcyI6ZmFsc2UsImRyb3BwaW5nLXBhcnRpY2xlIjoiIiwibm9uLWRyb3BwaW5nLXBhcnRpY2xlIjoiIn0seyJmYW1pbHkiOiJMeW9uIiwiZ2l2ZW4iOiJEb25hbGQiLCJwYXJzZS1uYW1lcyI6ZmFsc2UsImRyb3BwaW5nLXBhcnRpY2xlIjoiIiwibm9uLWRyb3BwaW5nLXBhcnRpY2xlIjoiIn0seyJmYW1pbHkiOiJDcm9zcyIsImdpdmVuIjoiRWxpemFiZXRoIiwicGFyc2UtbmFtZXMiOmZhbHNlLCJkcm9wcGluZy1wYXJ0aWNsZSI6IiIsIm5vbi1kcm9wcGluZy1wYXJ0aWNsZSI6IiJ9LHsiZmFtaWx5IjoiRGFyd2luIiwiZ2l2ZW4iOiJFbGl6YWJldGgiLCJwYXJzZS1uYW1lcyI6ZmFsc2UsImRyb3BwaW5nLXBhcnRpY2xlIjoiIiwibm9uLWRyb3BwaW5nLXBhcnRpY2xlIjoiIn0seyJmYW1pbHkiOiJCYXJsb3ciLCJnaXZlbiI6IkdhdmluIiwicGFyc2UtbmFtZXMiOmZhbHNlLCJkcm9wcGluZy1wYXJ0aWNsZSI6IiIsIm5vbi1kcm9wcGluZy1wYXJ0aWNsZSI6IiJ9LHsiZmFtaWx5IjoiU2V0Y2hmaWVsZCIsImdpdmVuIjoiSWFuIiwicGFyc2UtbmFtZXMiOmZhbHNlLCJkcm9wcGluZy1wYXJ0aWNsZSI6IiIsIm5vbi1kcm9wcGluZy1wYXJ0aWNsZSI6IiJ9LHsiZmFtaWx5IjoiSXNsYW0iLCJnaXZlbiI6Ikphc21pbiIsInBhcnNlLW5hbWVzIjpmYWxzZSwiZHJvcHBpbmctcGFydGljbGUiOiIiLCJub24tZHJvcHBpbmctcGFydGljbGUiOiIifSx7ImZhbWlseSI6IldyaWdodCIsImdpdmVuIjoiSnVsaWV0IiwicGFyc2UtbmFtZXMiOmZhbHNlLCJkcm9wcGluZy1wYXJ0aWNsZSI6IiIsIm5vbi1kcm9wcGluZy1wYXJ0aWNsZSI6IiJ9LHsiZmFtaWx5IjoiSGFuZCIsImdpdmVuIjoiS2llcmFuIiwicGFyc2UtbmFtZXMiOmZhbHNlLCJkcm9wcGluZy1wYXJ0aWNsZSI6IiIsIm5vbi1kcm9wcGluZy1wYXJ0aWNsZSI6IiJ9LHsiZmFtaWx5IjoiVmF1Z2hhbiIsImdpdmVuIjoiTG91ZWxsYSIsInBhcnNlLW5hbWVzIjpmYWxzZSwiZHJvcHBpbmctcGFydGljbGUiOiIiLCJub24tZHJvcHBpbmctcGFydGljbGUiOiIifSx7ImZhbWlseSI6IldpbGNveCIsImdpdmVuIjoiTWFyayIsInBhcnNlLW5hbWVzIjpmYWxzZSwiZHJvcHBpbmctcGFydGljbGUiOiIiLCJub24tZHJvcHBpbmctcGFydGljbGUiOiIifSx7ImZhbWlseSI6Ildpc2Vsa2EiLCJnaXZlbiI6Ik1hcnRpbiIsInBhcnNlLW5hbWVzIjpmYWxzZSwiZHJvcHBpbmctcGFydGljbGUiOiIiLCJub24tZHJvcHBpbmctcGFydGljbGUiOiIifSx7ImZhbWlseSI6IlNoYXJsYW5kIiwiZ2l2ZW4iOiJNaWtlIiwicGFyc2UtbmFtZXMiOmZhbHNlLCJkcm9wcGluZy1wYXJ0aWNsZSI6IiIsIm5vbi1kcm9wcGluZy1wYXJ0aWNsZSI6IiJ9LHsiZmFtaWx5IjoiSm9uZXMiLCJnaXZlbiI6Ik5pY29sYSIsInBhcnNlLW5hbWVzIjpmYWxzZSwiZHJvcHBpbmctcGFydGljbGUiOiIiLCJub24tZHJvcHBpbmctcGFydGljbGUiOiIifSx7ImZhbWlseSI6IkZhd2NldHQiLCJnaXZlbiI6Ik5pY29sYSIsInBhcnNlLW5hbWVzIjpmYWxzZSwiZHJvcHBpbmctcGFydGljbGUiOiIiLCJub24tZHJvcHBpbmctcGFydGljbGUiOiIifSx7ImZhbWlseSI6IldhZGUiLCJnaXZlbiI6IlBhdWwiLCJwYXJzZS1uYW1lcyI6ZmFsc2UsImRyb3BwaW5nLXBhcnRpY2xlIjoiIiwibm9uLWRyb3BwaW5nLXBhcnRpY2xlIjoiIn0seyJmYW1pbHkiOiJNYXJ0aW4gRGFjaHNlbCIsImdpdmVuIjoiUiIsInBhcnNlLW5hbWVzIjpmYWxzZSwiZHJvcHBpbmctcGFydGljbGUiOiIiLCJub24tZHJvcHBpbmctcGFydGljbGUiOiIifSx7ImZhbWlseSI6IlNpZXJyYSIsImdpdmVuIjoiUmFjaGFlb2wiLCJwYXJzZS1uYW1lcyI6ZmFsc2UsImRyb3BwaW5nLXBhcnRpY2xlIjoiIiwibm9uLWRyb3BwaW5nLXBhcnRpY2xlIjoiIn0seyJmYW1pbHkiOiJCZWxsYW15IiwiZ2l2ZW4iOiJSaWNoYXJkIiwicGFyc2UtbmFtZXMiOmZhbHNlLCJkcm9wcGluZy1wYXJ0aWNsZSI6IiIsIm5vbi1kcm9wcGluZy1wYXJ0aWNsZSI6IiJ9LHsiZmFtaWx5IjoiUGlyZXMiLCJnaXZlbiI6IlNhY2hhIiwicGFyc2UtbmFtZXMiOmZhbHNlLCJkcm9wcGluZy1wYXJ0aWNsZSI6IiIsIm5vbi1kcm9wcGluZy1wYXJ0aWNsZSI6IiJ9LHsiZmFtaWx5IjoiQ3VydGlzIiwiZ2l2ZW4iOiJTYWxseSIsInBhcnNlLW5hbWVzIjpmYWxzZSwiZHJvcHBpbmctcGFydGljbGUiOiIiLCJub24tZHJvcHBpbmctcGFydGljbGUiOiIifSx7ImZhbWlseSI6IkxpcHBldHQiLCJnaXZlbiI6IlNhbWFudGhhIiwicGFyc2UtbmFtZXMiOmZhbHNlLCJkcm9wcGluZy1wYXJ0aWNsZSI6IiIsIm5vbi1kcm9wcGluZy1wYXJ0aWNsZSI6IiJ9LHsiZmFtaWx5IjoiQ3Jvc3NsYW5kIiwiZ2l2ZW4iOiJTdWUiLCJwYXJzZS1uYW1lcyI6ZmFsc2UsImRyb3BwaW5nLXBhcnRpY2xlIjoiIiwibm9uLWRyb3BwaW5nLXBhcnRpY2xlIjoiIn0seyJmYW1pbHkiOiJIb3BraW5zIiwiZ2l2ZW4iOiJTdXNhbiIsInBhcnNlLW5hbWVzIjpmYWxzZSwiZHJvcHBpbmctcGFydGljbGUiOiIiLCJub24tZHJvcHBpbmctcGFydGljbGUiOiIifSx7ImZhbWlseSI6IkdhcmNpYS1BcmlhcyIsImdpdmVuIjoiVmVyb25pY2EiLCJwYXJzZS1uYW1lcyI6ZmFsc2UsImRyb3BwaW5nLXBhcnRpY2xlIjoiIiwibm9uLWRyb3BwaW5nLXBhcnRpY2xlIjoiIn0seyJmYW1pbHkiOiJHdWRrYSIsImdpdmVuIjoiVmlrZXNoIiwicGFyc2UtbmFtZXMiOmZhbHNlLCJkcm9wcGluZy1wYXJ0aWNsZSI6IiIsIm5vbi1kcm9wcGluZy1wYXJ0aWNsZSI6IiJ9LHsiZmFtaWx5IjoiSGFtaWx0b24iLCJnaXZlbiI6IldpbGwiLCJwYXJzZS1uYW1lcyI6ZmFsc2UsImRyb3BwaW5nLXBhcnRpY2xlIjoiIiwibm9uLWRyb3BwaW5nLXBhcnRpY2xlIjoiIn0seyJmYW1pbHkiOiJHb3J0b24iLCJnaXZlbiI6IkNsaWZmb3JkIiwicGFyc2UtbmFtZXMiOmZhbHNlLCJkcm9wcGluZy1wYXJ0aWNsZSI6IiIsIm5vbi1kcm9wcGluZy1wYXJ0aWNsZSI6IiJ9XSwiY29udGFpbmVyLXRpdGxlIjoiSiBBbnRpbWljcm9iIENoZW1vdGhlciIsImFjY2Vzc2VkIjp7ImRhdGUtcGFydHMiOltbMjAyMyw1LDI5XV19LCJET0kiOiIxMC4xMDkzL0pBQy9ES1ozMzMiLCJJU1NOIjoiMDMwNS03NDUzIiwiUE1JRCI6IjMxNDMwMzY2IiwiVVJMIjoiaHR0cHM6Ly9hY2FkZW1pYy5vdXAuY29tL2phYy9hcnRpY2xlLzc0LzExLzMzNjIvNTU1MjMyMiIsImlzc3VlZCI6eyJkYXRlLXBhcnRzIjpbWzIwMTksMTEsMV1dfSwicGFnZSI6IjMzNjItMzM3MCIsImFic3RyYWN0IjoiQmFja2dyb3VuZDogSG9zcGl0YWwgYW50aW1pY3JvYmlhbCBzdGV3YXJkc2hpcCBzdHJhdGVnaWVzLCBzdWNoIGFzICdTdGFydCBTbWFydCwgVGhlbiBGb2N1cycgaW4gdGhlIFVLLCBiYWxhbmNlIHRoZSBuZWVkIGZvciBwcm9tcHQsIGVmZmVjdGl2ZSBhbnRpYmlvdGljIHRyZWF0bWVudCB3aXRoIHRoZSBuZWVkIHRvIGxpbWl0IGFudGliaW90aWMgb3ZlcnVzZSB1c2luZyAncmV2aWV3IGFuZCByZXZpc2UnLiBIb3dldmVyLCBvbmx5IGEgbWlub3JpdHkgb2YgcmV2aWV3IGRlY2lzaW9ucyBhcmUgdG8gc3RvcCBhbnRpYmlvdGljcy4gUmVzZWFyY2ggc3VnZ2VzdHMgdGhhdCB0aGlzIGlzIGR1ZSB0byBib3RoIGJlaGF2aW91cmFsIGFuZCBvcmdhbml6YXRpb25hbCBmYWN0b3JzLiBPYmplY3RpdmVzOiBUbyBkZXZlbG9wIGFuZCBvcHRpbWl6ZSB0aGUgQW50aWJpb3RpYyBSZXZpZXcgS2l0IChBUkspIGludGVydmVudGlvbi4gQVJLIGlzIGEgY29tcGxleCBkaWdpdGFsLCBvcmdhbml6YXRpb25hbCBhbmQgYmVoYXZpb3VyYWwgaW50ZXJ2ZW50aW9uIHRoYXQgc3VwcG9ydHMgaW1wbGVtZW50YXRpb24gb2YgJ3JldmlldyBhbmQgcmV2aXNlJyB0byBoZWxwIGhlYWx0aGNhcmUgcHJvZmVzc2lvbmFscyBzYWZlbHkgc3RvcCB1bm5lY2Vzc2FyeSBhbnRpYmlvdGljcy4gTWV0aG9kczogQSB0aGVvcnktLCBldmlkZW5jZS0gYW5kIHBlcnNvbi1iYXNlZCBhcHByb2FjaCB3YXMgdXNlZCB0byBkZXZlbG9wIGFuZCBvcHRpbWl6ZSBBUksgYW5kIGl0cyBpbXBsZW1lbnRhdGlvbi4gVGhpcyB3YXMgZG9uZSB0aHJvdWdoIGl0ZXJhdGl2ZSBzdGFrZWhvbGRlciBjb25zdWx0YXRpb24gYW5kIGluLWRlcHRoIHF1YWxpdGF0aXZlIHJlc2VhcmNoIHdpdGggZG9jdG9ycywgbnVyc2VzIGFuZCBwaGFybWFjaXN0cyBpbiBVSyBob3NwaXRhbHMuIEJhcnJpZXJzIHRvIGFuZCBmYWNpbGl0YXRvcnMgb2YgdGhlIGludGVydmVudGlvbiBhbmQgaXRzIGltcGxlbWVudGF0aW9uLCBhbmQgd2F5cyB0byBhZGRyZXNzIHRoZW0sIHdlcmUgaWRlbnRpZmllZCBhbmQgdGhlbiB1c2VkIHRvIGluZm9ybSB0aGUgaW50ZXJ2ZW50aW9uJ3MgZGV2ZWxvcG1lbnQuIFJlc3VsdHM6IEEga2V5IGJhcnJpZXIgdG8gc3RvcHBpbmcgYW50aWJpb3RpY3Mgd2FzIHJlcG9ydGVkbHkgYSBsYWNrIG9mIGluZm9ybWF0aW9uIGFib3V0IHRoZSBvcmlnaW5hbCBwcmVzY3JpYmVyJ3MgcmF0aW9uYWxlIGZvciBhbmQgdGhlaXIgZGVncmVlIG9mIGNlcnRhaW50eSBhYm91dCB0aGUgbmVlZCBmb3IgYW50aWJpb3RpY3MuIEFuIGludGVncmFsIGNvbXBvbmVudCBvZiBBUksgd2FzIHRoZSBkZXZlbG9wbWVudCBhbmQgb3B0aW1pemF0aW9uIG9mIGEgRGVjaXNpb24gQWlkIGFuZCBpdHMgaW1wbGVtZW50YXRpb24gdG8gaW5jcmVhc2UgdHJhbnNwYXJlbmN5IGFyb3VuZCBpbml0aWFsIHByZXNjcmliaW5nIGRlY2lzaW9ucy4gQ29uY2x1c2lvbnM6IFRoZSBrZXkgb3V0cHV0IG9mIHRoaXMgcmVzZWFyY2ggaXMgYSBkaWdpdGFsIGFuZCBiZWhhdmlvdXJhbCBpbnRlcnZlbnRpb24gdGFyZ2V0aW5nIGltcG9ydGFudCBiYXJyaWVycyB0byBzdG9wcGluZyBhbnRpYmlvdGljcyBhdCByZXZpZXcgKHNlZSBodHRwOi8vYnNhYy12bGUuY29tL2Fyay10aGUtYW50aWJpb3RpYy1yZXZpZXcta2l0LyBhbmQgaHR0cDovL2FudGliaW90aWNyZXZpZXdraXQub3JnLnVrLykuIEFSSyB3aWxsIGJlIGV2YWx1YXRlZCBpbiBhIGZlYXNpYmlsaXR5IHN0dWR5IGFuZCwgaWYgc3VjY2Vzc2Z1bCwgYSBzdGVwcGVkLXdlZGdlIGNsdXN0ZXItcmFuZG9taXplZCBjb250cm9sbGVkIHRyaWFsIGF0IGFjdXRlIGhvc3BpdGFscyBhY3Jvc3MgdGhlIE5IUy4iLCJwdWJsaXNoZXIiOiJPeGZvcmQgQWNhZGVtaWMiLCJpc3N1ZSI6IjExIiwidm9sdW1lIjoiNzQiLCJjb250YWluZXItdGl0bGUtc2hvcnQiOiIifSwiaXNUZW1wb3JhcnkiOmZhbHNlfV19"/>
                <w:id w:val="967091577"/>
                <w:placeholder>
                  <w:docPart w:val="DD1693DDF7CA3D48A72214B58E1FE739"/>
                </w:placeholder>
              </w:sdtPr>
              <w:sdtContent>
                <w:r w:rsidR="000E35F2" w:rsidRPr="000E35F2">
                  <w:rPr>
                    <w:color w:val="000000"/>
                    <w:sz w:val="18"/>
                    <w:szCs w:val="18"/>
                    <w:vertAlign w:val="superscript"/>
                  </w:rPr>
                  <w:t>2</w:t>
                </w:r>
              </w:sdtContent>
            </w:sdt>
          </w:p>
          <w:p w14:paraId="7A4F7906" w14:textId="61569712"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TARGET</w:t>
            </w:r>
            <w:sdt>
              <w:sdtPr>
                <w:rPr>
                  <w:color w:val="000000"/>
                  <w:sz w:val="18"/>
                  <w:szCs w:val="18"/>
                  <w:vertAlign w:val="superscript"/>
                </w:rPr>
                <w:tag w:val="MENDELEY_CITATION_v3_eyJjaXRhdGlvbklEIjoiTUVOREVMRVlfQ0lUQVRJT05fMTYyMmU2NWMtYTM2Yy00OTk3LTlhNDQtODM4OTZmNTg5Mzg3IiwicHJvcGVydGllcyI6eyJub3RlSW5kZXgiOjB9LCJpc0VkaXRlZCI6ZmFsc2UsIm1hbnVhbE92ZXJyaWRlIjp7ImlzTWFudWFsbHlPdmVycmlkZGVuIjpmYWxzZSwiY2l0ZXByb2NUZXh0IjoiPHN1cD4yMywyNDwvc3VwPiIsIm1hbnVhbE92ZXJyaWRlVGV4dCI6IiJ9LCJjaXRhdGlvbkl0ZW1zIjpbeyJpZCI6IjdmZGYyODI4LTIxNWQtMzc1Yi1iZWUwLTY1NTk0N2RiZmQ4OCIsIml0ZW1EYXRhIjp7InR5cGUiOiJhcnRpY2xlLWpvdXJuYWwiLCJpZCI6IjdmZGYyODI4LTIxNWQtMzc1Yi1iZWUwLTY1NTk0N2RiZmQ4OCIsInRpdGxlIjoiSXMgc2hhcmluZyB0aGUgVEFSR0VUIHJlc3BpcmF0b3J5IHRyYWN0IGluZmVjdGlvbiBsZWFmbGV0IGZlYXNpYmxlIGluIHJvdXRpbmUgZ2VuZXJhbCBwcmFjdGljZSB0byBpbXByb3ZlIHBhdGllbnQgZWR1Y2F0aW9uIGFuZCBhcHByb3ByaWF0ZSBhbnRpYmlvdGljIHVzZT8gQSBtaXhlZCBtZXRob2RzIHN0dWR5IGluIEVuZ2xhbmQgd2l0aCBwYXRpZW50cyBhbmQgaGVhbHRoY2FyZSBwcm9mZXNzaW9uYWxzIiwiYXV0aG9yIjpbeyJmYW1pbHkiOiJFbGV5IiwiZ2l2ZW4iOiJDaGFybG90dGUiLCJwYXJzZS1uYW1lcyI6ZmFsc2UsImRyb3BwaW5nLXBhcnRpY2xlIjoiViIsIm5vbi1kcm9wcGluZy1wYXJ0aWNsZSI6IiJ9LHsiZmFtaWx5IjoiTGVja3kiLCJnaXZlbiI6IkRvbm5hIE0iLCJwYXJzZS1uYW1lcyI6ZmFsc2UsImRyb3BwaW5nLXBhcnRpY2xlIjoiIiwibm9uLWRyb3BwaW5nLXBhcnRpY2xlIjoiIn0seyJmYW1pbHkiOiJIYXllcyIsImdpdmVuIjoiQ2F0aGVyaW5lIiwicGFyc2UtbmFtZXMiOmZhbHNlLCJkcm9wcGluZy1wYXJ0aWNsZSI6IlYiLCJub24tZHJvcHBpbmctcGFydGljbGUiOiIifSx7ImZhbWlseSI6Ik1jbnVsdHkiLCJnaXZlbiI6IkNsaW9kbmEgQW0iLCJwYXJzZS1uYW1lcyI6ZmFsc2UsImRyb3BwaW5nLXBhcnRpY2xlIjoiIiwibm9uLWRyb3BwaW5nLXBhcnRpY2xlIjoiIn1dLCJjb250YWluZXItdGl0bGUiOiJKb3VybmFsIG9mIEluZmVjdGlvbiBQcmV2ZW50aW9uIiwiY29udGFpbmVyLXRpdGxlLXNob3J0IjoiSiBJbmZlY3QgUHJldiIsImFjY2Vzc2VkIjp7ImRhdGUtcGFydHMiOltbMjAyMyw1LDVdXX0sIkRPSSI6IjEwLjExNzcvMTc1NzE3NzQyMDkwNzY5OCIsIlVSTCI6Imh0dHBzOi8vZG9pLm9yZy8xMC4xMTc3LzE3NTcxNzc0MjA5MDc2OTgiLCJpc3N1ZWQiOnsiZGF0ZS1wYXJ0cyI6W1syMDIwXV19LCJwYWdlIjoiOTctMTA3IiwiYWJzdHJhY3QiOiJCYWNrZ3JvdW5kOiBQYXRpZW50IGVkdWNhdGlvbiBvbiB0cmVhdG1lbnQgY2hvaWNlcyBmb3IgY29tbW9uIHJlc3BpcmF0b3J5IHRyYWN0IGluZmVjdGlvbnMgKFJUSXMpIGlzIGltcG9ydGFudCB0byBlbmNvdXJhZ2UgYXBwcm9wcmlhdGUgYW50aWJpb3RpYyB1c2UuIEV2aWRlbmNlIHNob3dzIHRoYXQgdXNlIG9mIGxlYWZsZXRzIGFib3V0IFJUSXMgY2FuIGhlbHAgcmVkdWNlIGFudGliaW90aWMgcHJlc2NyaWJpbmcuIFRBUkdFVCBsZWFmbGV0cyBmYWNpbGl0YXRlIHBhdGllbnQtY2xpbmljaWFuIGNvbW11bmljYXRpb24gaW4gY29uc3VsdGF0aW9ucy4iLCJpc3N1ZSI6IjMifSwiaXNUZW1wb3JhcnkiOmZhbHNlfSx7ImlkIjoiZjViZTRhOGItODdkNi0zMTI3LWI1MDAtM2Y0ZTc4NGNhOTgxIiwiaXRlbURhdGEiOnsidHlwZSI6ImFydGljbGUtam91cm5hbCIsImlkIjoiZjViZTRhOGItODdkNi0zMTI3LWI1MDAtM2Y0ZTc4NGNhOTgxIiwidGl0bGUiOiJBbiBldmFsdWF0aW9uIG9mIHRoZSBUQVJHRVQgKFRyZWF0IEFudGliaW90aWNzIFJlc3BvbnNpYmx5OyBHdWlkYW5jZSwgRWR1Y2F0aW9uLCBUb29scykgQW50aWJpb3RpY3MgVG9vbGtpdCB0byBpbXByb3ZlIGFudGltaWNyb2JpYWwgc3Rld2FyZHNoaXAgaW4gcHJpbWFyeSBjYXJl4oCUaXMgaXQgZml0IGZvciBwdXJwb3NlPyIsImF1dGhvciI6W3siZmFtaWx5IjoiSm9uZXMiLCJnaXZlbiI6IkxlYWggRmZpb24iLCJwYXJzZS1uYW1lcyI6ZmFsc2UsImRyb3BwaW5nLXBhcnRpY2xlIjoiIiwibm9uLWRyb3BwaW5nLXBhcnRpY2xlIjoiIn0seyJmYW1pbHkiOiJIYXdraW5nIiwiZ2l2ZW4iOiJNZXJlZGl0aCBLLkQuIiwicGFyc2UtbmFtZXMiOmZhbHNlLCJkcm9wcGluZy1wYXJ0aWNsZSI6IiIsIm5vbi1kcm9wcGluZy1wYXJ0aWNsZSI6IiJ9LHsiZmFtaWx5IjoiT3dlbnMiLCJnaXZlbiI6IlJlYmVjY2EiLCJwYXJzZS1uYW1lcyI6ZmFsc2UsImRyb3BwaW5nLXBhcnRpY2xlIjoiIiwibm9uLWRyb3BwaW5nLXBhcnRpY2xlIjoiIn0seyJmYW1pbHkiOiJMZWNreSIsImdpdmVuIjoiRG9ubmEiLCJwYXJzZS1uYW1lcyI6ZmFsc2UsImRyb3BwaW5nLXBhcnRpY2xlIjoiIiwibm9uLWRyb3BwaW5nLXBhcnRpY2xlIjoiIn0seyJmYW1pbHkiOiJGcmFuY2lzIiwiZ2l2ZW4iOiJOaWNrIEEuIiwicGFyc2UtbmFtZXMiOmZhbHNlLCJkcm9wcGluZy1wYXJ0aWNsZSI6IiIsIm5vbi1kcm9wcGluZy1wYXJ0aWNsZSI6IiJ9LHsiZmFtaWx5IjoiQnV0bGVyIiwiZ2l2ZW4iOiJDaHJpcyIsInBhcnNlLW5hbWVzIjpmYWxzZSwiZHJvcHBpbmctcGFydGljbGUiOiIiLCJub24tZHJvcHBpbmctcGFydGljbGUiOiIifSx7ImZhbWlseSI6IkdhbCIsImdpdmVuIjoiTWljYWVsYSIsInBhcnNlLW5hbWVzIjpmYWxzZSwiZHJvcHBpbmctcGFydGljbGUiOiIiLCJub24tZHJvcHBpbmctcGFydGljbGUiOiIifSx7ImZhbWlseSI6Ik1jTnVsdHkiLCJnaXZlbiI6IkNsaW9kbmEgQS5NLiIsInBhcnNlLW5hbWVzIjpmYWxzZSwiZHJvcHBpbmctcGFydGljbGUiOiIiLCJub24tZHJvcHBpbmctcGFydGljbGUiOiIifV0sImNvbnRhaW5lci10aXRsZSI6IkZhbWlseSBQcmFjdGljZSIsImNvbnRhaW5lci10aXRsZS1zaG9ydCI6IkZhbSBQcmFjdCIsImFjY2Vzc2VkIjp7ImRhdGUtcGFydHMiOltbMjAyMiw1LDIwXV19LCJET0kiOiIxMC4xMDkzL0ZBTVBSQS9DTVgxMzEiLCJJU1NOIjoiMDI2My0yMTM2IiwiUE1JRCI6IjI5MzAwOTY1IiwiVVJMIjoiaHR0cHM6Ly9hY2FkZW1pYy5vdXAuY29tL2ZhbXByYS9hcnRpY2xlLzM1LzQvNDYxLzQ3ODA4NDciLCJpc3N1ZWQiOnsiZGF0ZS1wYXJ0cyI6W1syMDE4LDcsMjNdXX0sInBhZ2UiOiI0NjEtNDY3IiwiYWJzdHJhY3QiOiJCYWNrZ3JvdW5kLiBUaGUgVEFSR0VUIChUcmVhdCBBbnRpYmlvdGljcyBSZXNwb25zaWJseTsgR3VpZGFuY2UsIEVkdWNhdGlvbiwgVG9vbHMpIEFudGliaW90aWNzIFRvb2xraXQgYWltcyB0byBpbXByb3ZlIGFudGltaWNyb2JpYWwgcHJlc2NyaWJpbmcgaW4gcHJpbWFyeSBjYXJlIHRocm91Z2ggZ3VpZGFuY2UsIGludGVyYWN0aXZlIHdvcmtzaG9wcyB3aXRoIGFjdGlvbiBwbGFubmluZywgcGF0aWVudCBmYWNpbmcgZWR1Y2F0aW9uYWwgYW5kIGF1ZGl0IG1hdGVyaWFscy4gT2JqZWN0aXZlLiBUbyBleHBsb3JlIEdQcycsIG51cnNlcycgYW5kIG90aGVyIHN0YWtlaG9sZGVycycgdmlld3Mgb2YgVEFSR0VULiBEZXNpZ24uIE1peGVkIG1ldGhvZHMuIE1ldGhvZC4gSW4gMjAxNCwgNDAgVUsgR1Agc3RhZmYgYW5kIDEzIHN0YWtlaG9sZGVycyBwYXJ0aWNpcGF0ZWQgaW4gaW50ZXJ2aWV3cyBvciBmb2N1cyBncm91cHMuIFdlIGFuYWx5c2VkIGRhdGEgdXNpbmcgYSB0aGVtYXRpYyBmcmFtZXdvcmsgYW5kIG5vcm1hbGl6YXRpb24gcHJvY2VzcyB0aGVvcnkgKE5QVCkuIFJlc3VsdHMuIFR3byBodW5kcmVkIGFuZCBzaXh0eS1uaW5lIHdvcmtzaG9wIHBhcnRpY2lwYW50cyBjb21wbGV0ZWQgZXZhbHVhdGlvbiBmb3JtcywgYW5kIDQwIEdQIHN0YWZmLCA0IHRyYWluZXJzIGFuZCA5IHJlbGV2YW50IHN0YWtlaG9sZGVycyBwYXJ0aWNpcGF0ZWQgaW4gaW50ZXJ2aWV3cyAoMjkpIG9yIGZvY3VzIGdyb3VwcyAoMjQpLiBHUCBzdGFmZnMgd2VyZSBhd2FyZSBvZiB0aGUgaXNzdWVzIGFyb3VuZCBhbnRpbWljcm9iaWFsIHJlc2lzdGFuY2UgKEFNUikgYW5kIGhvdyBpdCByZWxhdGVkIHRvIHRoZWlyIHByZXNjcmliaW5nLiBNb3N0IHBhcnRpY2lwYW50cyBzdGF0ZWQgdGhhdCBUQVJHRVQgYXMgYSB3aG9sZSB3YXMgdXNlZnVsLiBQYXJ0aWNpcGFudHMgc3VnZ2VzdGVkIHRoZSB3b3Jrc2hvcCBuZWVkZWQgbGVzcyBiYWNrZ3JvdW5kIG9uIEFNUiwgYmUgY2VudHJlZCBhcm91bmQgY2xpbmljYWwgY2FzZXMgYW5kIGFsbG93IG1vcmUgYWN0aW9uIHBsYW5uaW5nIHRpbWUuIFBhcnRpY2lwYW50cyBwYXJ0aWN1bGFybHkgdmFsdWVkIGNvbXBhcmlzb24gb2YgdGhlaXIgcHJhY3RpY2UgYW50aWJpb3RpYyBwcmVzY3JpYmluZyB3aXRoIG90aGVycyBhbmQgdGhlIFRBUkdFVCBUcmVhdGluZyBZb3VyIEluZmVjdGlvbiBsZWFmbGV0LiBUaGUgbGVhZmxldCBuZWVkZWQgZ3JlYXRlciBhY2Nlc3NpYmlsaXR5IHZpYSBHUCBjb21wdXRlciBzeXN0ZW1zLiBEdWUgdG8gdGltZSwgY29zdCwgYWNjZXNzaWJpbGl0eSBhbmQgY29tcGV0aW5nIHByaW9yaXRpZXMsIG1hbnkgR1Agc3RhZmYgaGFkIG5vdCBmdWxseSB1dGlsaXplZCBhbGwgcmVzb3VyY2VzLCBlc3BlY2lhbGx5IHRoZSBhdWRpdCBhbmQgZWR1Y2F0aW9uYWwgbWF0ZXJpYWxzLiBDb25jbHVzaW9ucy4gV2UgZm91bmQgZXZpZGVuY2UgdGhhdCB0aGUgd29ya3Nob3AgaXMgbGlrZWx5IHRvIGJlIG1vcmUgYWNjZXB0YWJsZSBhbmQgZW5nYWdpbmcgaWYgYmFzZWQgYXJvdW5kIGNsaW5pY2FsIHNjZW5hcmlvcywgd2l0aCBsZXNzIG9uIEFNUiBhbmQgbW9yZSB0aW1lIG9uIGFjdGlvbiBwbGFubmluZy4gR3JlYXRlciBwcm9tb3Rpb24gb2YgVEFSR0VULCB0aHJvdWdoIENsaW5pY2FsIENvbW1pc3Npb25pbmcgR3JvdXAncyAoQ0NHJ3MpIGFuZCBwcm9mZXNzaW9uYWwgYm9kaWVzLCBtYXkgaW1wcm92ZSB1cHRha2UuIFBhdGllbnQgZmFjaW5nIHJlc291cmNlcyBzaG91bGQgYmUgbWFkZSBhY2Nlc3NpYmxlIHRocm91Z2ggY29tcHV0ZXIgc2hvcnRjdXRzIGJ1aWx0IGludG8gZ2VuZXJhbCBwcmFjdGljZSBzb2Z0d2FyZS4iLCJwdWJsaXNoZXIiOiJPeGZvcmQgQWNhZGVtaWMiLCJpc3N1ZSI6IjQiLCJ2b2x1bWUiOiIzNSJ9LCJpc1RlbXBvcmFyeSI6ZmFsc2V9XX0="/>
                <w:id w:val="-726996684"/>
                <w:placeholder>
                  <w:docPart w:val="DD1693DDF7CA3D48A72214B58E1FE739"/>
                </w:placeholder>
              </w:sdtPr>
              <w:sdtContent>
                <w:r w:rsidR="000E35F2" w:rsidRPr="000E35F2">
                  <w:rPr>
                    <w:color w:val="000000"/>
                    <w:sz w:val="18"/>
                    <w:szCs w:val="18"/>
                    <w:vertAlign w:val="superscript"/>
                  </w:rPr>
                  <w:t>23,24</w:t>
                </w:r>
              </w:sdtContent>
            </w:sdt>
          </w:p>
          <w:p w14:paraId="55E2C2A8" w14:textId="73AC4720"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Community acquired UTI interventions</w:t>
            </w:r>
            <w:sdt>
              <w:sdtPr>
                <w:rPr>
                  <w:color w:val="000000"/>
                  <w:sz w:val="18"/>
                  <w:szCs w:val="18"/>
                  <w:vertAlign w:val="superscript"/>
                </w:rPr>
                <w:tag w:val="MENDELEY_CITATION_v3_eyJjaXRhdGlvbklEIjoiTUVOREVMRVlfQ0lUQVRJT05fNThhODdkZWMtNTdiNi00M2UwLWJlMTMtOTU2NjhiYzhlOTVm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
                <w:id w:val="1839725507"/>
                <w:placeholder>
                  <w:docPart w:val="00C3250896E7564EAD41C3A053072D0E"/>
                </w:placeholder>
              </w:sdtPr>
              <w:sdtContent>
                <w:r w:rsidR="000E35F2" w:rsidRPr="000E35F2">
                  <w:rPr>
                    <w:color w:val="000000"/>
                    <w:sz w:val="18"/>
                    <w:szCs w:val="18"/>
                    <w:vertAlign w:val="superscript"/>
                  </w:rPr>
                  <w:t>67</w:t>
                </w:r>
              </w:sdtContent>
            </w:sdt>
          </w:p>
          <w:p w14:paraId="77527B06" w14:textId="3D7BFD56"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Local common infections guidance</w:t>
            </w:r>
            <w:sdt>
              <w:sdtPr>
                <w:rPr>
                  <w:color w:val="000000"/>
                  <w:sz w:val="18"/>
                  <w:szCs w:val="18"/>
                  <w:vertAlign w:val="superscript"/>
                </w:rPr>
                <w:tag w:val="MENDELEY_CITATION_v3_eyJjaXRhdGlvbklEIjoiTUVOREVMRVlfQ0lUQVRJT05fNDkxZjg5ZjAtMWRmMi00ZmQ1LTllZDEtNzg0YmUwOGFiYjJlIiwicHJvcGVydGllcyI6eyJub3RlSW5kZXgiOjB9LCJpc0VkaXRlZCI6ZmFsc2UsIm1hbnVhbE92ZXJyaWRlIjp7ImlzTWFudWFsbHlPdmVycmlkZGVuIjpmYWxzZSwiY2l0ZXByb2NUZXh0IjoiPHN1cD43NTwvc3VwPiIsIm1hbnVhbE92ZXJyaWRlVGV4dCI6IiJ9LCJjaXRhdGlvbkl0ZW1zIjpbeyJpZCI6IjE3NjU2N2NlLWZjMTQtM2Q4Ni1hOWFlLTE1Mjk3NDIwMGU5ZSIsIml0ZW1EYXRhIjp7InR5cGUiOiJhcnRpY2xlLWpvdXJuYWwiLCJpZCI6IjE3NjU2N2NlLWZjMTQtM2Q4Ni1hOWFlLTE1Mjk3NDIwMGU5ZSIsInRpdGxlIjoiTG9jYWwgaW1wbGVtZW50YXRpb24gb2YgbmF0aW9uYWwgZ3VpZGFuY2Ugb24gbWFuYWdlbWVudCBvZiBjb21tb24gaW5mZWN0aW9ucyBpbiBwcmltYXJ5IGNhcmUgaW4gRW5nbGFuZCIsImF1dGhvciI6W3siZmFtaWx5IjoiQWxsaXNvbiIsImdpdmVuIjoiUiIsInBhcnNlLW5hbWVzIjpmYWxzZSwiZHJvcHBpbmctcGFydGljbGUiOiIiLCJub24tZHJvcHBpbmctcGFydGljbGUiOiIifSx7ImZhbWlseSI6IkxlY2t5IiwiZ2l2ZW4iOiJEIE0iLCJwYXJzZS1uYW1lcyI6ZmFsc2UsImRyb3BwaW5nLXBhcnRpY2xlIjoiIiwibm9uLWRyb3BwaW5nLXBhcnRpY2xlIjoiIn0seyJmYW1pbHkiOiJCZWVjaCIsImdpdmVuIjoiRSIsInBhcnNlLW5hbWVzIjpmYWxzZSwiZHJvcHBpbmctcGFydGljbGUiOiIiLCJub24tZHJvcHBpbmctcGFydGljbGUiOiIifSx7ImZhbWlseSI6IkFzaGlydS1PcmVkb3BlIiwiZ2l2ZW4iOiJEIiwicGFyc2UtbmFtZXMiOmZhbHNlLCJkcm9wcGluZy1wYXJ0aWNsZSI6IiIsIm5vbi1kcm9wcGluZy1wYXJ0aWNsZSI6IiJ9LHsiZmFtaWx5IjoiQ29zdGVsbG9lIiwiZ2l2ZW4iOiJDIiwicGFyc2UtbmFtZXMiOmZhbHNlLCJkcm9wcGluZy1wYXJ0aWNsZSI6IiIsIm5vbi1kcm9wcGluZy1wYXJ0aWNsZSI6IiJ9LHsiZmFtaWx5IjoiT3dlbnMiLCJnaXZlbiI6IlIiLCJwYXJzZS1uYW1lcyI6ZmFsc2UsImRyb3BwaW5nLXBhcnRpY2xlIjoiIiwibm9uLWRyb3BwaW5nLXBhcnRpY2xlIjoiIn0seyJmYW1pbHkiOiJNY051bHR5IiwiZ2l2ZW4iOiJDIEEgTSIsInBhcnNlLW5hbWVzIjpmYWxzZSwiZHJvcHBpbmctcGFydGljbGUiOiIiLCJub24tZHJvcHBpbmctcGFydGljbGUiOiIifSx7ImZhbWlseSI6IkJvbGRlcm8iLCJnaXZlbiI6IlIgSiIsInBhcnNlLW5hbWVzIjpmYWxzZSwiZHJvcHBpbmctcGFydGljbGUiOiIiLCJub24tZHJvcHBpbmctcGFydGljbGUiOiIifSx7ImZhbWlseSI6IkdpbGJlcnRzb24iLCJnaXZlbiI6IkoiLCJwYXJzZS1uYW1lcyI6ZmFsc2UsImRyb3BwaW5nLXBhcnRpY2xlIjoiIiwibm9uLWRyb3BwaW5nLXBhcnRpY2xlIjoiIn0seyJmYW1pbHkiOiJHb2RkYXJkIiwiZ2l2ZW4iOiJKIiwicGFyc2UtbmFtZXMiOmZhbHNlLCJkcm9wcGluZy1wYXJ0aWNsZSI6IiIsIm5vbi1kcm9wcGluZy1wYXJ0aWNsZSI6IiJ9LHsiZmFtaWx5IjoiSGlvbSIsImdpdmVuIjoiUyBKIiwicGFyc2UtbmFtZXMiOmZhbHNlLCJkcm9wcGluZy1wYXJ0aWNsZSI6IiIsIm5vbi1kcm9wcGluZy1wYXJ0aWNsZSI6IiJ9LHsiZmFtaWx5IjoiRml0enBhdHJpY2siLCJnaXZlbiI6IlIiLCJwYXJzZS1uYW1lcyI6ZmFsc2UsImRyb3BwaW5nLXBhcnRpY2xlIjoiIiwibm9uLWRyb3BwaW5nLXBhcnRpY2xlIjoiIn0seyJmYW1pbHkiOiJXb29kd2luZSIsImdpdmVuIjoiUCIsInBhcnNlLW5hbWVzIjpmYWxzZSwiZHJvcHBpbmctcGFydGljbGUiOiIiLCJub24tZHJvcHBpbmctcGFydGljbGUiOiIifSx7ImZhbWlseSI6Ikh1c3NhaW4iLCJnaXZlbiI6IlMiLCJwYXJzZS1uYW1lcyI6ZmFsc2UsImRyb3BwaW5nLXBhcnRpY2xlIjoiIiwibm9uLWRyb3BwaW5nLXBhcnRpY2xlIjoiIn1dLCJjb250YWluZXItdGl0bGUiOiJQaGFybWFjZXV0aWNhbCBKb3VybmFsIiwiYWNjZXNzZWQiOnsiZGF0ZS1wYXJ0cyI6W1syMDIyLDUsOV1dfSwiRE9JIjoiMTAuMTIxMS9QSi4yMDIwLjIwMjA3NTk5IiwiaXNzdWVkIjp7ImRhdGUtcGFydHMiOltbMjAyMCwyLDEyXV19LCJwdWJsaXNoZXIiOiJSb3lhbCBQaGFybWFjZXV0aWNhbCBTb2NpZXR5IiwiY29udGFpbmVyLXRpdGxlLXNob3J0IjoiIn0sImlzVGVtcG9yYXJ5IjpmYWxzZX1dfQ=="/>
                <w:id w:val="-247661692"/>
                <w:placeholder>
                  <w:docPart w:val="F49108AAD3F49247BCC17963BF1E8CDC"/>
                </w:placeholder>
              </w:sdtPr>
              <w:sdtContent>
                <w:r w:rsidR="000E35F2" w:rsidRPr="000E35F2">
                  <w:rPr>
                    <w:color w:val="000000"/>
                    <w:sz w:val="18"/>
                    <w:szCs w:val="18"/>
                    <w:vertAlign w:val="superscript"/>
                  </w:rPr>
                  <w:t>75</w:t>
                </w:r>
              </w:sdtContent>
            </w:sdt>
          </w:p>
          <w:p w14:paraId="324686C6" w14:textId="77777777" w:rsidR="00FB685F" w:rsidRPr="003212B0" w:rsidRDefault="00FB685F" w:rsidP="00E34BB0">
            <w:pPr>
              <w:pStyle w:val="ListParagraph"/>
              <w:tabs>
                <w:tab w:val="left" w:pos="0"/>
              </w:tabs>
              <w:ind w:left="174"/>
              <w:cnfStyle w:val="000000000000" w:firstRow="0" w:lastRow="0" w:firstColumn="0" w:lastColumn="0" w:oddVBand="0" w:evenVBand="0" w:oddHBand="0" w:evenHBand="0" w:firstRowFirstColumn="0" w:firstRowLastColumn="0" w:lastRowFirstColumn="0" w:lastRowLastColumn="0"/>
              <w:rPr>
                <w:sz w:val="18"/>
                <w:szCs w:val="18"/>
              </w:rPr>
            </w:pPr>
          </w:p>
        </w:tc>
        <w:tc>
          <w:tcPr>
            <w:tcW w:w="4253" w:type="dxa"/>
            <w:tcBorders>
              <w:top w:val="single" w:sz="4" w:space="0" w:color="auto"/>
              <w:bottom w:val="single" w:sz="4" w:space="0" w:color="auto"/>
            </w:tcBorders>
            <w:shd w:val="clear" w:color="auto" w:fill="auto"/>
            <w:tcMar>
              <w:left w:w="57" w:type="dxa"/>
              <w:right w:w="57" w:type="dxa"/>
            </w:tcMar>
          </w:tcPr>
          <w:p w14:paraId="56AD1B7E" w14:textId="141682F5"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Antimicrobial Self-Assessment Toolkit</w:t>
            </w:r>
            <w:sdt>
              <w:sdtPr>
                <w:rPr>
                  <w:color w:val="000000"/>
                  <w:sz w:val="18"/>
                  <w:szCs w:val="18"/>
                  <w:vertAlign w:val="superscript"/>
                </w:rPr>
                <w:tag w:val="MENDELEY_CITATION_v3_eyJjaXRhdGlvbklEIjoiTUVOREVMRVlfQ0lUQVRJT05fZDc5MTdmMTAtYWJiYS00ODE1LWI2NzEtZmM3NjliODk0MGZjIiwicHJvcGVydGllcyI6eyJub3RlSW5kZXgiOjB9LCJpc0VkaXRlZCI6ZmFsc2UsIm1hbnVhbE92ZXJyaWRlIjp7ImlzTWFudWFsbHlPdmVycmlkZGVuIjpmYWxzZSwiY2l0ZXByb2NUZXh0IjoiPHN1cD43Njwvc3VwPiIsIm1hbnVhbE92ZXJyaWRlVGV4dCI6IiJ9LCJjaXRhdGlvbkl0ZW1zIjpbeyJpZCI6IjE4MjUxYWI2LTdhY2QtM2RkYS1hOTNhLTAzOGRkYWM3ZTg0OCIsIml0ZW1EYXRhIjp7InR5cGUiOiJhcnRpY2xlLWpvdXJuYWwiLCJpZCI6IjE4MjUxYWI2LTdhY2QtM2RkYS1hOTNhLTAzOGRkYWM3ZTg0OCIsInRpdGxlIjoiUmFzY2ggYW5hbHlzaXMgb2YgdGhlIEFudGltaWNyb2JpYWwgU2VsZi1Bc3Nlc3NtZW50IFRvb2xraXQgZm9yIE5hdGlvbmFsIEhlYWx0aCBTZXJ2aWNlIChOSFMpIFRydXN0cyAoQVNBVCB2MTcpIiwiYXV0aG9yIjpbeyJmYW1pbHkiOiJCYWlsZXkiLCJnaXZlbiI6IkNoYW50ZWxsZSIsInBhcnNlLW5hbWVzIjpmYWxzZSwiZHJvcHBpbmctcGFydGljbGUiOiIiLCJub24tZHJvcHBpbmctcGFydGljbGUiOiIifSx7ImZhbWlseSI6IlR1bGx5IiwiZ2l2ZW4iOiJNYXJ5IFAuIiwicGFyc2UtbmFtZXMiOmZhbHNlLCJkcm9wcGluZy1wYXJ0aWNsZSI6IiIsIm5vbi1kcm9wcGluZy1wYXJ0aWNsZSI6IiJ9LHsiZmFtaWx5IjoiUGFtcGFrYSIsImdpdmVuIjoiTWFyaWEiLCJwYXJzZS1uYW1lcyI6ZmFsc2UsImRyb3BwaW5nLXBhcnRpY2xlIjoiIiwibm9uLWRyb3BwaW5nLXBhcnRpY2xlIjoiIn0seyJmYW1pbHkiOiJDb29rZSIsImdpdmVuIjoiSm9uYXRoYW4iLCJwYXJzZS1uYW1lcyI6ZmFsc2UsImRyb3BwaW5nLXBhcnRpY2xlIjoiIiwibm9uLWRyb3BwaW5nLXBhcnRpY2xlIjoiIn1dLCJjb250YWluZXItdGl0bGUiOiJKIEFudGltaWNyb2IgQ2hlbW90aGVyIiwiYWNjZXNzZWQiOnsiZGF0ZS1wYXJ0cyI6W1syMDIzLDUsMjldXX0sIkRPSSI6IjEwLjEwOTMvSkFDL0RLVzQzNCIsIklTU04iOiIxNDYwLTIwOTEiLCJQTUlEIjoiMjc3OTgyMTQiLCJVUkwiOiJodHRwczovL3B1Ym1lZC5uY2JpLm5sbS5uaWguZ292LzI3Nzk4MjE0LyIsImlzc3VlZCI6eyJkYXRlLXBhcnRzIjpbWzIwMTcsMiwxXV19LCJwYWdlIjoiNjA0LTYxMyIsImFic3RyYWN0IjoiT2JqZWN0aXZlczogVGhlIEFudGltaWNyb2JpYWwgU2VsZi1Bc3Nlc3NtZW50IFRvb2xraXQgZm9yIE5hdGlvbmFsIEhlYWx0aCBTZXJ2aWNlIChOSFMpIFRydXN0cyAoQVNBVCkgd2FzIGRldmVsb3BlZCB0byBldmFsdWF0ZSBob3NwaXRhbC1iYXNlZCBhbnRpbWljcm9iaWFsIHN0ZXdhcmRzaGlwIHByb2dyYW1tZXMuIEl0ZXJhdGl2ZSB2YWxpZGl0eSBpbnZlc3RpZ2F0aW9ucyBvZiB0aGUgQVNBVCB3ZXJlIHVzZWQgdG8gcHJvZHVjZSBhIDkxLWl0ZW0gQVNBVCB2MTcgdXRpbGl6aW5nIHF1YWxpdGF0aXZlIG1ldGhvZG9sb2d5LiBSYXNjaCBhbmFseXNpcyB3YXMgdXNlZCB0byBnZW5lcmF0ZSBxdWVzdGlvbiAoaXRlbSkgYmVoYXZpb3VyIGVzdGltYXRlcyBhbmQgdG8gaW52ZXN0aWdhdGUgdGhlIHZhbGlkaXR5IG9mIEFTQVQgdjE3LiBNZXRob2RzOiBJbiAyMDEyLCB0aGUgcGFydGlhbCBjcmVkaXQgbW9kZWwgKFBDTSkgd2FzIHVzZWQgdG8gYW5hbHlzZSBBU0FUIHJlc3BvbnNlcyBmcm9tIDMzIE5IUyBUcnVzdHMgd2l0aGluIEVuZ2xhbmQuIFdJTlNURVBTwq4gb3V0cHV0cyBzdWNoIGFzIGZpdCBzdGF0aXN0aWNzIGFuZCByZXNwb25kZW50L2l0ZW0gbWFwcyB3ZXJlIGV4YW1pbmVkIHRvIGRldGVybWluZSB1bmlkaW1lbnNpb25hbGl0eSwgaXRlbSBkaXNjcmltaW5hdGlvbiBhbmQgaXRlbSBoaWVyYXJjaHkuIE9yZGluYXJ5IGxlYXN0IHNxdWFyZXMgcmVncmVzc2lvbiBtb2RlbGxpbmcgd2FzIHVzZWQgdG8gZGV0ZXJtaW5lIHRoZSBwcmVkaWN0aXZlIHZhbGlkaXR5IHVzaW5nIE5IUyBUcnVzdCBhYmlsaXR5IGVzdGltYXRlcyBnZW5lcmF0ZWQgZnJvbSB0aGUgUENNIGFuZCBjb3JyZXNwb25kaW5nIENsb3N0cmlkaXVtIGRpZmZpY2lsZSByYXRlcy4gUmVzdWx0czogRWFjaCBkb21haW4gY29udGFpbmVkIGl0ZW1zIHRoYXQgd2VyZSBtaXNmaXR0aW5nIHRoZSBQQ00gKHdpdGggSU5GSVQgTU5TUSA8IDAuNyBvciA+IDEuMyksIGV4Y2VwdCBEb21haW4gMy4gU3Vic2VxdWVudCBpdGVyYXRpdmUgaXRlbSByZW1vdmFsIGhhZCBhIG5lZ2xpZ2libGUgZWZmZWN0IG9uIHRoZSBmaXQgaW5kaWNlcyB3aXRoaW4gbW9zdCBBU0FUIGRvbWFpbnMuIFNjYWxlIGFuYWx5c2lzIGRlbW9uc3RyYXRlZCB0aGF0IG1vc3QgaXRlbXN3ZXJlIHByb2R1Y3RpdmUgZm9yIG1lYXN1cmVtZW50IChuPTgxKS4gUmVzcG9uZGVudC9pdGVtIG1hcHMgc2hvd2VkIGNlaWxpbmcgZWZmZWN0cyAobj0zKSBhbmQgZmxvb3IgZWZmZWN0cyAobj0xKSB3aXRoaW4gQVNBVCBkb21haW5zLiBPcmRpbmFyeSBsZWFzdCBzcXVhcmVzIHJlZ3Jlc3Npb24gbW9kZWxsaW5nIGlkZW50aWZpZWQgdGhhdCB0aGVyZSB3YXMgbGltaXRlZCBwcmVkaWN0aXZlIHZhbGlkaXR5IGR1ZSB0byB0aGUgc21hbGwgcG9zaXRpdmUgY29ycmVsYXRpb24gYmV0d2VlbiB0aGUgcHJlZGljdG9yIGFuZCBvdXRjb21lIHZhcmlhYmxlcyBmb3IgcGFydGljaXBhdGluZyBob3NwaXRhbHMgKM+BPTAuMTQ2OyBQPTAuNDE4KS4gQ29uY2x1c2lvbnM6IFJhc2NoIGFuYWx5c2lzIHdhcyBhbiBlZmZlY3RpdmUgbWVhc3VyZW1lbnQgdGVjaG5pcXVlIGZvciBldmFsdWF0aW5nIHRoZSB2YWxpZGl0eSBvZiBBU0FUIHYxNyBieSBwcm92aWRpbmcgZXZpZGVuY2UgdGhhdCBlYWNoIHN1Yi1zY2FsZSBhbmQgdGhlIG92ZXJhbGwgc2NhbGUgZGVtb25zdHJhdGVkIHVuaWRpbWVuc2lvbmFsaXR5IChjb25zdHJ1Y3QgdmFsaWRpdHkpLiBJbXByb3ZlZCBpdGVtIHRhcmdldGluZyBtYXkgYmUgcmVxdWlyZWQgdG8gaW1wcm92ZSBpdGVtIGRpc2NyaW1pbmF0aW9uIHdpdGhpbiB0aGUgdG9vbGtpdC4iLCJwdWJsaXNoZXIiOiJKIEFudGltaWNyb2IgQ2hlbW90aGVyIiwiaXNzdWUiOiIyIiwidm9sdW1lIjoiNzIiLCJjb250YWluZXItdGl0bGUtc2hvcnQiOiIifSwiaXNUZW1wb3JhcnkiOmZhbHNlfV19"/>
                <w:id w:val="1402253760"/>
                <w:placeholder>
                  <w:docPart w:val="DD1693DDF7CA3D48A72214B58E1FE739"/>
                </w:placeholder>
              </w:sdtPr>
              <w:sdtContent>
                <w:r w:rsidR="000E35F2" w:rsidRPr="000E35F2">
                  <w:rPr>
                    <w:color w:val="000000"/>
                    <w:sz w:val="18"/>
                    <w:szCs w:val="18"/>
                    <w:vertAlign w:val="superscript"/>
                  </w:rPr>
                  <w:t>76</w:t>
                </w:r>
              </w:sdtContent>
            </w:sdt>
          </w:p>
          <w:p w14:paraId="4A048824" w14:textId="4B8FE79E"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NICE guidelines</w:t>
            </w:r>
            <w:sdt>
              <w:sdtPr>
                <w:rPr>
                  <w:color w:val="000000"/>
                  <w:sz w:val="18"/>
                  <w:szCs w:val="18"/>
                  <w:vertAlign w:val="superscript"/>
                </w:rPr>
                <w:tag w:val="MENDELEY_CITATION_v3_eyJjaXRhdGlvbklEIjoiTUVOREVMRVlfQ0lUQVRJT05fM2YwZDFhN2EtY2I5NS00N2Y2LWE5ODgtMjUzNzFhZDk4NDllIiwicHJvcGVydGllcyI6eyJub3RlSW5kZXgiOjB9LCJpc0VkaXRlZCI6ZmFsc2UsIm1hbnVhbE92ZXJyaWRlIjp7ImlzTWFudWFsbHlPdmVycmlkZGVuIjpmYWxzZSwiY2l0ZXByb2NUZXh0IjoiPHN1cD4yODwvc3VwPiIsIm1hbnVhbE92ZXJyaWRlVGV4dCI6IiJ9LCJjaXRhdGlvbkl0ZW1zIjpb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V19"/>
                <w:id w:val="-1457710760"/>
                <w:placeholder>
                  <w:docPart w:val="6D396DBEF522A849A1EC3A42D77423B0"/>
                </w:placeholder>
              </w:sdtPr>
              <w:sdtContent>
                <w:r w:rsidR="000E35F2" w:rsidRPr="000E35F2">
                  <w:rPr>
                    <w:color w:val="000000"/>
                    <w:sz w:val="18"/>
                    <w:szCs w:val="18"/>
                    <w:vertAlign w:val="superscript"/>
                  </w:rPr>
                  <w:t>28</w:t>
                </w:r>
              </w:sdtContent>
            </w:sdt>
            <w:r w:rsidRPr="003212B0">
              <w:rPr>
                <w:color w:val="000000"/>
                <w:sz w:val="18"/>
                <w:szCs w:val="18"/>
              </w:rPr>
              <w:t xml:space="preserve"> </w:t>
            </w:r>
          </w:p>
          <w:p w14:paraId="2AE79EFA" w14:textId="1BBA47CD"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Primary care action plan</w:t>
            </w:r>
            <w:sdt>
              <w:sdtPr>
                <w:rPr>
                  <w:color w:val="000000"/>
                  <w:sz w:val="18"/>
                  <w:szCs w:val="18"/>
                  <w:vertAlign w:val="superscript"/>
                </w:rPr>
                <w:tag w:val="MENDELEY_CITATION_v3_eyJjaXRhdGlvbklEIjoiTUVOREVMRVlfQ0lUQVRJT05fZGM4OTk0OTMtZmY1My00MmZhLWFhMzctYTg2NjQ1YTgwMTZlIiwicHJvcGVydGllcyI6eyJub3RlSW5kZXgiOjB9LCJpc0VkaXRlZCI6ZmFsc2UsIm1hbnVhbE92ZXJyaWRlIjp7ImlzTWFudWFsbHlPdmVycmlkZGVuIjpmYWxzZSwiY2l0ZXByb2NUZXh0IjoiPHN1cD4zOT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V19"/>
                <w:id w:val="-481155748"/>
                <w:placeholder>
                  <w:docPart w:val="DD1693DDF7CA3D48A72214B58E1FE739"/>
                </w:placeholder>
              </w:sdtPr>
              <w:sdtContent>
                <w:r w:rsidR="000E35F2" w:rsidRPr="000E35F2">
                  <w:rPr>
                    <w:color w:val="000000"/>
                    <w:sz w:val="18"/>
                    <w:szCs w:val="18"/>
                    <w:vertAlign w:val="superscript"/>
                  </w:rPr>
                  <w:t>39</w:t>
                </w:r>
              </w:sdtContent>
            </w:sdt>
          </w:p>
          <w:p w14:paraId="12CAA4C1" w14:textId="042CE1EF"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color w:val="000000"/>
                <w:sz w:val="18"/>
                <w:szCs w:val="18"/>
              </w:rPr>
              <w:t>Secondary care Action Plan</w:t>
            </w:r>
            <w:sdt>
              <w:sdtPr>
                <w:rPr>
                  <w:color w:val="000000"/>
                  <w:sz w:val="18"/>
                  <w:szCs w:val="18"/>
                  <w:vertAlign w:val="superscript"/>
                </w:rPr>
                <w:tag w:val="MENDELEY_CITATION_v3_eyJjaXRhdGlvbklEIjoiTUVOREVMRVlfQ0lUQVRJT05fYzE4OWQ0ZmYtMDZlOS00ZmZhLWJjZWYtY2U2Y2YwMTAyNGRlIiwicHJvcGVydGllcyI6eyJub3RlSW5kZXgiOjB9LCJpc0VkaXRlZCI6ZmFsc2UsIm1hbnVhbE92ZXJyaWRlIjp7ImlzTWFudWFsbHlPdmVycmlkZGVuIjpmYWxzZSwiY2l0ZXByb2NUZXh0IjoiPHN1cD4zOSw3Nzwvc3VwPiIsIm1hbnVhbE92ZXJyaWRlVGV4dCI6IiJ9LCJjaXRhdGlvbkl0ZW1zIjpbeyJpZCI6IjdiMzI1YWVmLWRmYWUtM2VkYS05NjJkLWUxNzU5ZGIzOGM3ZiIsIml0ZW1EYXRhIjp7InR5cGUiOiJyZXBvcnQiLCJpZCI6IjdiMzI1YWVmLWRmYWUtM2VkYS05NjJkLWUxNzU5ZGIzOGM3ZiIsInRpdGxlIjoiRW5nbGlzaCBzdXJ2ZWlsbGFuY2UgcHJvZ3JhbW1lIGZvciBhbnRpbWljcm9iaWFsIHV0aWxpc2F0aW9uIGFuZCByZXNpc3RhbmNlIChFU1BBVVIpIFJlcG9ydCAyMDE0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0XV19LCJwdWJsaXNoZXItcGxhY2UiOiJMb25kb24iLCJjb250YWluZXItdGl0bGUtc2hvcnQiOiIifSwiaXNUZW1wb3JhcnkiOmZhbHNlfSx7ImlkIjoiOTJjMjY5ZGYtNjIzNy0zZTcwLTk2N2ItM2RiNjA0YmZjMDA5IiwiaXRlbURhdGEiOnsidHlwZSI6InJlcG9ydCIsImlkIjoiOTJjMjY5ZGYtNjIzNy0zZTcwLTk2N2ItM2RiNjA0YmZjMDA5IiwidGl0bGUiOiJFbmdsaXNoIHN1cnZlaWxsYW5jZSBwcm9ncmFtbWUgZm9yIGFudGltaWNyb2JpYWwgdXRpbGlzYXRpb24gYW5kIHJlc2lzdGFuY2UgKEVTUEFVUikgMjAxMCB0byAyMDE0LiBSZXBvcnQgMjAxN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V1dfSwicHVibGlzaGVyLXBsYWNlIjoiTG9uZG9uICIsImNvbnRhaW5lci10aXRsZS1zaG9ydCI6IiJ9LCJpc1RlbXBvcmFyeSI6ZmFsc2V9XX0="/>
                <w:id w:val="931400620"/>
                <w:placeholder>
                  <w:docPart w:val="C0D06E014B430E44AA83122FAC385D00"/>
                </w:placeholder>
              </w:sdtPr>
              <w:sdtContent>
                <w:r w:rsidR="000E35F2" w:rsidRPr="000E35F2">
                  <w:rPr>
                    <w:color w:val="000000"/>
                    <w:sz w:val="18"/>
                    <w:szCs w:val="18"/>
                    <w:vertAlign w:val="superscript"/>
                  </w:rPr>
                  <w:t>39,77</w:t>
                </w:r>
              </w:sdtContent>
            </w:sdt>
            <w:r w:rsidRPr="003212B0">
              <w:rPr>
                <w:sz w:val="18"/>
                <w:szCs w:val="18"/>
              </w:rPr>
              <w:t xml:space="preserve"> </w:t>
            </w:r>
          </w:p>
          <w:p w14:paraId="031F41FB" w14:textId="1FFE528E"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 xml:space="preserve">Start Smart Then Focus </w:t>
            </w:r>
            <w:sdt>
              <w:sdtPr>
                <w:rPr>
                  <w:color w:val="000000"/>
                  <w:sz w:val="18"/>
                  <w:szCs w:val="18"/>
                  <w:vertAlign w:val="superscript"/>
                </w:rPr>
                <w:tag w:val="MENDELEY_CITATION_v3_eyJjaXRhdGlvbklEIjoiTUVOREVMRVlfQ0lUQVRJT05fZjg3ODYzNGYtYmJhNi00MGVjLTgyNzAtNjY4ZTk5ODMzZTJmIiwicHJvcGVydGllcyI6eyJub3RlSW5kZXgiOjB9LCJpc0VkaXRlZCI6ZmFsc2UsIm1hbnVhbE92ZXJyaWRlIjp7ImlzTWFudWFsbHlPdmVycmlkZGVuIjpmYWxzZSwiY2l0ZXByb2NUZXh0IjoiPHN1cD4yNSwzOSw3Nyw3ODwvc3VwPiIsIm1hbnVhbE92ZXJyaWRlVGV4dCI6IiJ9LCJjaXRhdGlvbkl0ZW1zIjpbeyJpZCI6ImViZjQ4MTU4LTQ0YmMtM2EyMC05ZjVmLWQyOTQ5ZWQ0NjM0YiIsIml0ZW1EYXRhIjp7InR5cGUiOiJhcnRpY2xlLWpvdXJuYWwiLCJpZCI6ImViZjQ4MTU4LTQ0YmMtM2EyMC05ZjVmLWQyOTQ5ZWQ0NjM0YiIsInRpdGxlIjoiV2h5IGRvIGhvc3BpdGFsIHByZXNjcmliZXJzIGNvbnRpbnVlIGFudGliaW90aWNzIHdoZW4gaXQgaXMgc2FmZSB0byBzdG9wPyBSZXN1bHRzIG9mIGEgY2hvaWNlIGV4cGVyaW1lbnQgc3VydmV5IiwiYXV0aG9yIjpbeyJmYW1pbHkiOiJSb29wZSIsImdpdmVuIjoiTGF1cmVuY2UgUy5KLiIsInBhcnNlLW5hbWVzIjpmYWxzZSwiZHJvcHBpbmctcGFydGljbGUiOiIiLCJub24tZHJvcHBpbmctcGFydGljbGUiOiIifSx7ImZhbWlseSI6IkJ1Y2hhbmFuIiwiZ2l2ZW4iOiJKYW1lcyIsInBhcnNlLW5hbWVzIjpmYWxzZSwiZHJvcHBpbmctcGFydGljbGUiOiIiLCJub24tZHJvcHBpbmctcGFydGljbGUiOiIifSx7ImZhbWlseSI6Ik1vcnJlbGwiLCJnaXZlbiI6IkxpeiIsInBhcnNlLW5hbWVzIjpmYWxzZSwiZHJvcHBpbmctcGFydGljbGUiOiIiLCJub24tZHJvcHBpbmctcGFydGljbGUiOiIifSx7ImZhbWlseSI6IlBvdXdlbHMiLCJnaXZlbiI6IktvZW4gQi4iLCJwYXJzZS1uYW1lcyI6ZmFsc2UsImRyb3BwaW5nLXBhcnRpY2xlIjoiIiwibm9uLWRyb3BwaW5nLXBhcnRpY2xlIjoiIn0seyJmYW1pbHkiOiJTaXZ5ZXIiLCJnaXZlbiI6IkthdHkiLCJwYXJzZS1uYW1lcyI6ZmFsc2UsImRyb3BwaW5nLXBhcnRpY2xlIjoiIiwibm9uLWRyb3BwaW5nLXBhcnRpY2xlIjoiIn0seyJmYW1pbHkiOiJNb3dicmF5IiwiZ2l2ZW4iOiJGaW9uYSIsInBhcnNlLW5hbWVzIjpmYWxzZSwiZHJvcHBpbmctcGFydGljbGUiOiIiLCJub24tZHJvcHBpbmctcGFydGljbGUiOiIifSx7ImZhbWlseSI6IkFiZWwiLCJnaXZlbiI6Ikx1Y3kiLCJwYXJzZS1uYW1lcyI6ZmFsc2UsImRyb3BwaW5nLXBhcnRpY2xlIjoiIiwibm9uLWRyb3BwaW5nLXBhcnRpY2xlIjoiIn0seyJmYW1pbHkiOiJDcm9zcyIsImdpdmVuIjoiRWxpemFiZXRoIEwuQS4iLCJwYXJzZS1uYW1lcyI6ZmFsc2UsImRyb3BwaW5nLXBhcnRpY2xlIjoiIiwibm9uLWRyb3BwaW5nLXBhcnRpY2xlIjoiIn0seyJmYW1pbHkiOiJZYXJkbGV5IiwiZ2l2ZW4iOiJMdWN5IiwicGFyc2UtbmFtZXMiOmZhbHNlLCJkcm9wcGluZy1wYXJ0aWNsZSI6IiIsIm5vbi1kcm9wcGluZy1wYXJ0aWNsZSI6IiJ9LHsiZmFtaWx5IjoiUGV0byIsImdpdmVuIjoiVGltIiwicGFyc2UtbmFtZXMiOmZhbHNlLCJkcm9wcGluZy1wYXJ0aWNsZSI6IiIsIm5vbi1kcm9wcGluZy1wYXJ0aWNsZSI6IiJ9LHsiZmFtaWx5IjoiV2Fsa2VyIiwiZ2l2ZW4iOiJBLiBTYXJhaCIsInBhcnNlLW5hbWVzIjpmYWxzZSwiZHJvcHBpbmctcGFydGljbGUiOiIiLCJub24tZHJvcHBpbmctcGFydGljbGUiOiIifSx7ImZhbWlseSI6IkxsZXdlbHluIiwiZ2l2ZW4iOiJNYXJ0aW4gSi4iLCJwYXJzZS1uYW1lcyI6ZmFsc2UsImRyb3BwaW5nLXBhcnRpY2xlIjoiIiwibm9uLWRyb3BwaW5nLXBhcnRpY2xlIjoiIn0seyJmYW1pbHkiOiJXb3Jkc3dvcnRoIiwiZ2l2ZW4iOiJTYXJhaCIsInBhcnNlLW5hbWVzIjpmYWxzZSwiZHJvcHBpbmctcGFydGljbGUiOiIiLCJub24tZHJvcHBpbmctcGFydGljbGUiOiIifV0sImNvbnRhaW5lci10aXRsZSI6IkJNQyBNZWRpY2luZSIsImNvbnRhaW5lci10aXRsZS1zaG9ydCI6IkJNQyBNZWQiLCJhY2Nlc3NlZCI6eyJkYXRlLXBhcnRzIjpbWzIwMjMsNSwyOV1dfSwiRE9JIjoiMTAuMTE4Ni9TMTI5MTYtMDIwLTAxNjYwLTQvVEFCTEVTLzQiLCJJU1NOIjoiMTc0MTcwMTUiLCJQTUlEIjoiMzI3Mjc2MDQiLCJVUkwiOiJodHRwczovL2JtY21lZGljaW5lLmJpb21lZGNlbnRyYWwuY29tL2FydGljbGVzLzEwLjExODYvczEyOTE2LTAyMC0wMTY2MC00IiwiaXNzdWVkIjp7ImRhdGUtcGFydHMiOltbMjAyMCw3LDMwXV19LCJwYWdlIjoiMS0xMSIsImFic3RyYWN0IjoiQmFja2dyb3VuZDogRGVjaWRpbmcgd2hldGhlciB0byBkaXNjb250aW51ZSBhbnRpYmlvdGljcyBhdCBlYXJseSByZXZpZXcgaXMgYSBjb3JuZXJzdG9uZSBvZiBob3NwaXRhbCBhbnRpbWljcm9iaWFsIHN0ZXdhcmRzaGlwIHByYWN0aWNlIHdvcmxkd2lkZS4gSW4gRW5nbGFuZCwgdGhpcyBhcHByb2FjaCBpcyBkZXNjcmliZWQgaW4gZ292ZXJubWVudCBndWlkYW5jZSAoJ1N0YXJ0IFNtYXJ0IHRoZW4gRm9jdXMnKS4gSG93ZXZlciwgPCAxMCUgb2YgaG9zcGl0YWwgYW50aWJpb3RpYyBwcmVzY3JpcHRpb25zIGFyZSBkaXNjb250aW51ZWQgYXQgcmV2aWV3LCBkZXNwaXRlIGV2aWRlbmNlIHRoYXQgMjAtMzAlIGNvdWxkIGJlIGRpc2NvbnRpbnVlZCBzYWZlbHkuIFdlIGFpbWVkIHRvIHF1YW50aWZ5IHRoZSByZWxhdGl2ZSBpbXBvcnRhbmNlIG9mIGZhY3RvcnMgaW5mbHVlbmNpbmcgcHJlc2NyaWJlciBkZWNpc2lvbi1tYWtpbmcgYXQgcmV2aWV3LiBNZXRob2RzOiBXZSBjb25kdWN0ZWQgYW4gb25saW5lIGNob2ljZSBleHBlcmltZW50LCBhIHN1cnZleSBtZXRob2QgdG8gZWxpY2l0IHByZWZlcmVuY2VzLiBBY3V0ZS9nZW5lcmFsIGhvc3BpdGFsIHByZXNjcmliZXJzIGluIEVuZ2xhbmQgd2VyZSBhc2tlZCBpZiB0aGV5IHdvdWxkIGNvbnRpbnVlIG9yIGRpc2NvbnRpbnVlIGFudGliaW90aWMgdHJlYXRtZW50IGluIDE1IGh5cG90aGV0aWNhbCBzY2VuYXJpb3MuIFNjZW5hcmlvcyB3ZXJlIGRlc2NyaWJlZCBhY2NvcmRpbmcgdG8gc2l4IGF0dHJpYnV0ZXMsIGluY2x1ZGluZyBwYXRpZW50cycgcHJlc2VudGluZyBzeW1wdG9tcyBhbmQgd2hldGhlciBkaXNjb250aW51YXRpb24gd291bGQgY29uZmxpY3Qgd2l0aCBsb2NhbCBwcmVzY3JpYmluZyBndWlkZWxpbmVzLiBSZXNwb25kZW50cycgY2hvaWNlcyB3ZXJlIGFuYWx5c2VkIHVzaW5nIGNvbmRpdGlvbmFsIGxvZ2lzdGljIHJlZ3Jlc3Npb24uIFJlc3VsdHM6IE9uZSBodW5kcmVkIHJlc3BvbmRlbnRzIGNvbXBsZXRlZCB0aGUgc3VydmV5LiBSZXNwb25kZW50cyB3ZXJlIG1vcmUgbGlrZWx5IHRvIGNvbnRpbnVlIGFudGliaW90aWNzIHdoZW4gZGlzY29udGludWF0aW9uIHdvdWxkICdzdHJvbmdseSBjb25mbGljdCcgd2l0aCBsb2NhbCBndWlkZWxpbmVzIChhdmVyYWdlIG1hcmdpbmFsIGVmZmVjdCAoQU1FKSBvbiB0aGUgcHJvYmFiaWxpdHkgb2YgY29udGludWluZyArIDAuMTk0IChwIDwgMC4wMDEpKSwgd2hlbiBwcmVzZW50aW5nIHN5bXB0b21zIG1vcmUgY2xlYXJseSBpbmRpY2F0ZWQgYW50aWJpb3RpY3MgKEFNRSBvZiB1cmluYXJ5IHRyYWN0IGluZmVjdGlvbiBzeW1wdG9tcyArIDAuMTczIChwIDwgMC4wMDEpIHZlcnN1cyB1bmNsZWFyIHN5bXB0b21zKSBhbmQgd2hlbiBwYXRpZW50cyBoYWQgc2V2ZXJlIGZyYWlsdHkvY29tb3JiaWRpdGllcyAoQU1FID0gKyAwLjEwMSAocCA8IDAuMDAxKSkuIFJlc3BvbmRlbnRzIHdlcmUgbGVzcyBsaWtlbHkgdG8gY29udGludWUgYW50aWJpb3RpY3Mgd2hlbiB1bmRlciBubyBleHRlcm5hbCBwcmVzc3VyZSB0byBjb250aW51ZSAoQU1FID0gLSAwLjEwMSAocCA8IDAuMDAxKSkuIERlY2lzaW9ucyB3ZXJlIGFsc28gaW5mbHVlbmNlZCBieSB0aGUgcmlza3MgdG8gcGF0aWVudCBoZWFsdGggb2YgY29udGludWluZy9kaXNjb250aW51aW5nIGFudGliaW90aWMgdHJlYXRtZW50LiBDb25jbHVzaW9uczogR3VpZGVsaW5lcyB0aGF0IGNvbmZsaWN0IHdpdGggYW50aWJpb3RpYyBkaXNjb250aW51YXRpb24gKGUuZy4gcHJlLXNwZWNpZnkgZml4ZWQgZHVyYXRpb25zKSBtYXkgZGlzY291cmFnZSBzYWZlIGRpc2NvbnRpbnVhdGlvbiBhdCByZXZpZXcuIEluIGNvbnRyYXN0LCBndWlkZWxpbmVzIGNvbmRpdGlvbmFsIG9uIHBhdGllbnQgZmFjdG9ycy90cmVhdG1lbnQgcmVzcG9uc2UgY291bGQgaGVscCBob3NwaXRhbCBwcmVzY3JpYmVycyBkaXNjb250aW51ZSBhbnRpYmlvdGljcyBpZiBkaWFnbm9zdGljIGluZm9ybWF0aW9uIHN1Z2dlc3RpbmcgdGhleSBhcmUgbm8gbG9uZ2VyIG5lZWRlZCBpcyBhdmFpbGFibGUuIiwicHVibGlzaGVyIjoiQmlvTWVkIENlbnRyYWwgTHRkIiwiaXNzdWUiOiIxIiwidm9sdW1lIjoiMTgifSwiaXNUZW1wb3JhcnkiOmZhbHNlfSx7ImlkIjoiMWZlOTA0YjUtYmM4Ny0zNDc1LWE5ZTktYWY0N2UyYjA2ZmVlIiwiaXRlbURhdGEiOnsidHlwZSI6ImFydGljbGUtam91cm5hbCIsImlkIjoiMWZlOTA0YjUtYmM4Ny0zNDc1LWE5ZTktYWY0N2UyYjA2ZmVlIiwidGl0bGUiOiJJbXBsZW1lbnRhdGlvbiBvZiBhbnRpbWljcm9iaWFsIHN0ZXdhcmRzaGlwIGludGVydmVudGlvbnMgcmVjb21tZW5kZWQgYnkgbmF0aW9uYWwgdG9vbGtpdHMgaW4gcHJpbWFyeSBhbmQgc2Vjb25kYXJ5IGhlYWx0aGNhcmUgc2VjdG9ycyBpbiBFbmdsYW5kOiBUQVJHRVQgYW5kIFN0YXJ0IFNtYXJ0IFRoZW4gRm9jdXMiLCJhdXRob3IiOlt7ImZhbWlseSI6IkFzaGlydS1PcmVkb3BlIiwiZ2l2ZW4iOiJE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J1ZGQiLCJnaXZlbiI6IkUuIEw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QmhhdHRhY2hhcnlhIiwiZ2l2ZW4iOiJB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RpbiIsImdpdmVuIjoiTi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Y051bHR5IiwiZ2l2ZW4iOiJDLiBBLiBN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1pY2FsbGVmIiwiZ2l2ZW4iOiJD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xhZGVuaGVpbSIsImdpdmVuIjoiRC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CZWVjaCIsImdpdmVuIjoiR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dXJkYW4iLCJnaXZlbiI6IlM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SG9wa2lucyIsImdpdmVuIjoiUy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Ib3BraW5zIiwiZ2l2ZW4iOiJTdXNhbiIsInBhcnNlLW5hbWVzIjpmYWxzZSwiZHJvcHBpbmctcGFydGljbGUiOiIiLCJub24tZHJvcHBpbmctcGFydGljbGUiOiIifSx7ImZhbWlseSI6IkFzaGlydS1PcmVkb3BlIiwiZ2l2ZW4iOiJEaWFuZSIsInBhcnNlLW5hbWVzIjpmYWxzZSwiZHJvcHBpbmctcGFydGljbGUiOiIiLCJub24tZHJvcHBpbmctcGFydGljbGUiOiIifSx7ImZhbWlseSI6IkJyb3duIiwiZ2l2ZW4iOiJOaWNob2xhcyIsInBhcnNlLW5hbWVzIjpmYWxzZSwiZHJvcHBpbmctcGFydGljbGUiOiIiLCJub24tZHJvcHBpbmctcGFydGljbGUiOiIifSx7ImZhbWlseSI6IkJyb3duIiwiZ2l2ZW4iOiJCcmlhbiIsInBhcnNlLW5hbWVzIjpmYWxzZSwiZHJvcHBpbmctcGFydGljbGUiOiIiLCJub24tZHJvcHBpbmctcGFydGljbGUiOiIifSx7ImZhbWlseSI6IkJ1ZGQiLCJnaXZlbiI6IkVtbWEiLCJwYXJzZS1uYW1lcyI6ZmFsc2UsImRyb3BwaW5nLXBhcnRpY2xlIjoiIiwibm9uLWRyb3BwaW5nLXBhcnRpY2xlIjoiIn0seyJmYW1pbHkiOiJDYXJ0ZXIiLCJnaXZlbiI6IlN1ZSIsInBhcnNlLW5hbWVzIjpmYWxzZSwiZHJvcHBpbmctcGFydGljbGUiOiIiLCJub24tZHJvcHBpbmctcGFydGljbGUiOiIifSx7ImZhbWlseSI6IkNoYWRib3JuIiwiZ2l2ZW4iOiJUaW0iLCJwYXJzZS1uYW1lcyI6ZmFsc2UsImRyb3BwaW5nLXBhcnRpY2xlIjoiIiwibm9uLWRyb3BwaW5nLXBhcnRpY2xlIjoiIn0seyJmYW1pbHkiOiJDaGFybGV0dCIsImdpdmVuIjoiQW5kcmUiLCJwYXJzZS1uYW1lcyI6ZmFsc2UsImRyb3BwaW5nLXBhcnRpY2xlIjoiIiwibm9uLWRyb3BwaW5nLXBhcnRpY2xlIjoiIn0seyJmYW1pbHkiOiJDaWNob3dza2EiLCJnaXZlbiI6IkFubmEiLCJwYXJzZS1uYW1lcyI6ZmFsc2UsImRyb3BwaW5nLXBhcnRpY2xlIjoiIiwibm9uLWRyb3BwaW5nLXBhcnRpY2xlIjoiIn0seyJmYW1pbHkiOiJEb2JyYSIsImdpdmVuIjoiU3RlcGhlbiIsInBhcnNlLW5hbWVzIjpmYWxzZSwiZHJvcHBpbmctcGFydGljbGUiOiIiLCJub24tZHJvcHBpbmctcGFydGljbGUiOiIifSx7ImZhbWlseSI6IkVja2ZvcmQiLCJnaXZlbiI6IlN1c2FuIiwicGFyc2UtbmFtZXMiOmZhbHNlLCJkcm9wcGluZy1wYXJ0aWNsZSI6IiIsIm5vbi1kcm9wcGluZy1wYXJ0aWNsZSI6IiJ9LHsiZmFtaWx5IjoiRmF1bGRpbmciLCJnaXZlbiI6IlN1ZSIsInBhcnNlLW5hbWVzIjpmYWxzZSwiZHJvcHBpbmctcGFydGljbGUiOiIiLCJub24tZHJvcHBpbmctcGFydGljbGUiOiIifSx7ImZhbWlseSI6IkdhbGxhZ2hlciIsImdpdmVuIjoiUm9zZSIsInBhcnNlLW5hbWVzIjpmYWxzZSwiZHJvcHBpbmctcGFydGljbGUiOiIiLCJub24tZHJvcHBpbmctcGFydGljbGUiOiIifSx7ImZhbWlseSI6Ikdlb2doZWdhbiIsImdpdmVuIjoiTG91cmRhIiwicGFyc2UtbmFtZXMiOmZhbHNlLCJkcm9wcGluZy1wYXJ0aWNsZSI6IiIsIm5vbi1kcm9wcGluZy1wYXJ0aWNsZSI6IiJ9LHsiZmFtaWx5IjoiR3VybmV5IiwiZ2l2ZW4iOiJMZW5lIiwicGFyc2UtbmFtZXMiOmZhbHNlLCJkcm9wcGluZy1wYXJ0aWNsZSI6IiIsIm5vbi1kcm9wcGluZy1wYXJ0aWNsZSI6IiJ9LHsiZmFtaWx5IjoiSGVnaW5ib3Rob20iLCJnaXZlbiI6Ik1hZ2dpZSIsInBhcnNlLW5hbWVzIjpmYWxzZSwiZHJvcHBpbmctcGFydGljbGUiOiIiLCJub24tZHJvcHBpbmctcGFydGljbGUiOiIifSx7ImZhbWlseSI6Iklyb25tb25nZXIiLCJnaXZlbiI6IkRlYW4iLCJwYXJzZS1uYW1lcyI6ZmFsc2UsImRyb3BwaW5nLXBhcnRpY2xlIjoiIiwibm9uLWRyb3BwaW5nLXBhcnRpY2xlIjoiIn0seyJmYW1pbHkiOiJKb2huc29uIiwiZ2l2ZW4iOiJBbGFuIiwicGFyc2UtbmFtZXMiOmZhbHNlLCJkcm9wcGluZy1wYXJ0aWNsZSI6IiIsIm5vbi1kcm9wcGluZy1wYXJ0aWNsZSI6IiJ9LHsiZmFtaWx5IjoiTWNOdWx0eSIsImdpdmVuIjoiQ2xpb2RuYSIsInBhcnNlLW5hbWVzIjpmYWxzZSwiZHJvcHBpbmctcGFydGljbGUiOiIiLCJub24tZHJvcHBpbmctcGFydGljbGUiOiIifSx7ImZhbWlseSI6Ik1vb3JlIiwiZ2l2ZW4iOiJNaWNoYWVsIiwicGFyc2UtbmFtZXMiOmZhbHNlLCJkcm9wcGluZy1wYXJ0aWNsZSI6IiIsIm5vbi1kcm9wcGluZy1wYXJ0aWNsZSI6IiJ9LHsiZmFtaWx5IjoiTW9ycm93IiwiZ2l2ZW4iOiJLYXRlIiwicGFyc2UtbmFtZXMiOmZhbHNlLCJkcm9wcGluZy1wYXJ0aWNsZSI6IiIsIm5vbi1kcm9wcGluZy1wYXJ0aWNsZSI6IiJ9LHsiZmFtaWx5IjoiUGF0ZWwiLCJnaXZlbiI6IkJoYXJhdCIsInBhcnNlLW5hbWVzIjpmYWxzZSwiZHJvcHBpbmctcGFydGljbGUiOiIiLCJub24tZHJvcHBpbmctcGFydGljbGUiOiIifSx7ImZhbWlseSI6IlBpbmRlciIsImdpdmVuIjoiUmljaGFyZCIsInBhcnNlLW5hbWVzIjpmYWxzZSwiZHJvcHBpbmctcGFydGljbGUiOiIiLCJub24tZHJvcHBpbmctcGFydGljbGUiOiIifSx7ImZhbWlseSI6IlB1bGVzdG9uIiwiZ2l2ZW4iOiJSaWNoYXJkIiwicGFyc2UtbmFtZXMiOmZhbHNlLCJkcm9wcGluZy1wYXJ0aWNsZSI6IiIsIm5vbi1kcm9wcGluZy1wYXJ0aWNsZSI6IiJ9LHsiZmFtaWx5IjoiUmljaG1hbiIsImdpdmVuIjoiQ29saW4iLCJwYXJzZS1uYW1lcyI6ZmFsc2UsImRyb3BwaW5nLXBhcnRpY2xlIjoiIiwibm9uLWRyb3BwaW5nLXBhcnRpY2xlIjoiIn0seyJmYW1pbHkiOiJSb2JvdGhhbSIsImdpdmVuIjoiSnVsaWUiLCJwYXJzZS1uYW1lcyI6ZmFsc2UsImRyb3BwaW5nLXBhcnRpY2xlIjoiIiwibm9uLWRyb3BwaW5nLXBhcnRpY2xlIjoiIn0seyJmYW1pbHkiOiJTZWFsIiwiZ2l2ZW4iOiJSaWNoYXJkIiwicGFyc2UtbmFtZXMiOmZhbHNlLCJkcm9wcGluZy1wYXJ0aWNsZSI6IiIsIm5vbi1kcm9wcGluZy1wYXJ0aWNsZSI6IiJ9LHsiZmFtaWx5IjoiU2hhcmxhbmQiLCJnaXZlbiI6Ik1pa2UiLCJwYXJzZS1uYW1lcyI6ZmFsc2UsImRyb3BwaW5nLXBhcnRpY2xlIjoiIiwibm9uLWRyb3BwaW5nLXBhcnRpY2xlIjoiIn0seyJmYW1pbHkiOiJTdGVwaGVucyIsImdpdmVuIjoiUGV0ZSIsInBhcnNlLW5hbWVzIjpmYWxzZSwiZHJvcHBpbmctcGFydGljbGUiOiIiLCJub24tZHJvcHBpbmctcGFydGljbGUiOiIifSx7ImZhbWlseSI6IlN0b2tsZSIsImdpdmVuIjoiTGl6IiwicGFyc2UtbmFtZXMiOmZhbHNlLCJkcm9wcGluZy1wYXJ0aWNsZSI6IiIsIm5vbi1kcm9wcGluZy1wYXJ0aWNsZSI6IiJ9LHsiZmFtaWx5IjoiVW5kZXJoaWxsIiwiZ2l2ZW4iOiJKb25hdGhhbiIsInBhcnNlLW5hbWVzIjpmYWxzZSwiZHJvcHBpbmctcGFydGljbGUiOiIiLCJub24tZHJvcHBpbmctcGFydGljbGUiOiIifSx7ImZhbWlseSI6Ildhcm5lciIsImdpdmVuIjoiQnJ1Y2UiLCJwYXJzZS1uYW1lcyI6ZmFsc2UsImRyb3BwaW5nLXBhcnRpY2xlIjoiIiwibm9uLWRyb3BwaW5nLXBhcnRpY2xlIjoiIn0seyJmYW1pbHkiOiJXYXRzb24iLCJnaXZlbiI6IkpvaG4iLCJwYXJzZS1uYW1lcyI6ZmFsc2UsImRyb3BwaW5nLXBhcnRpY2xlIjoiIiwibm9uLWRyb3BwaW5nLXBhcnRpY2xlIjoiIn0seyJmYW1pbHkiOiJXZXN0IiwiZ2l2ZW4iOiJUb255IiwicGFyc2UtbmFtZXMiOmZhbHNlLCJkcm9wcGluZy1wYXJ0aWNsZSI6IiIsIm5vbi1kcm9wcGluZy1wYXJ0aWNsZSI6IiJ9LHsiZmFtaWx5IjoiV2hpdG5leSIsImdpdmVuIjoiTGF1cmEiLCJwYXJzZS1uYW1lcyI6ZmFsc2UsImRyb3BwaW5nLXBhcnRpY2xlIjoiIiwibm9uLWRyb3BwaW5nLXBhcnRpY2xlIjoiIn0seyJmYW1pbHkiOiJXaWdodCIsImdpdmVuIjoiQWlsc2EiLCJwYXJzZS1uYW1lcyI6ZmFsc2UsImRyb3BwaW5nLXBhcnRpY2xlIjoiIiwibm9uLWRyb3BwaW5nLXBhcnRpY2xlIjoiIn0seyJmYW1pbHkiOiJXaXVmZiIsImdpdmVuIjoiQ2FtaWxsYSIsInBhcnNlLW5hbWVzIjpmYWxzZSwiZHJvcHBpbmctcGFydGljbGUiOiIiLCJub24tZHJvcHBpbmctcGFydGljbGUiOiIifSx7ImZhbWlseSI6Ildvb2Rmb3JkIiwiZ2l2ZW4iOiJOZWlsIiwicGFyc2UtbmFtZXMiOmZhbHNlLCJkcm9wcGluZy1wYXJ0aWNsZSI6IiIsIm5vbi1kcm9wcGluZy1wYXJ0aWNsZSI6IiJ9LHsiZmFtaWx5IjoiWW91bmciLCJnaXZlbiI6IlRvbnkiLCJwYXJzZS1uYW1lcyI6ZmFsc2UsImRyb3BwaW5nLXBhcnRpY2xlIjoiIiwibm9uLWRyb3BwaW5nLXBhcnRpY2xlIjoiIn1dLCJjb250YWluZXItdGl0bGUiOiJKIEFudGltaWNyb2IgQ2hlbW90aGVyIiwiYWNjZXNzZWQiOnsiZGF0ZS1wYXJ0cyI6W1syMDIzLDUsNV1dfSwiRE9JIjoiMTAuMTA5My9KQUMvREtWNDkyIiwiSVNTTiI6IjAzMDUtNzQ1MyIsIlBNSUQiOiIyNjg2OTY5MyIsIlVSTCI6Imh0dHBzOi8vYWNhZGVtaWMub3VwLmNvbS9qYWMvYXJ0aWNsZS83MS81LzE0MDgvMTc1MTM1NSIsImlzc3VlZCI6eyJkYXRlLXBhcnRzIjpbWzIwMTYsNSwxXV19LCJwYWdlIjoiMTQwOC0xNDE0IiwiYWJzdHJhY3QiOiJPYmplY3RpdmVzOiBUbyBhc3Nlc3MgYW5kIGNvbXBhcmUgdGhlIGltcGxlbWVudGF0aW9uIG9mIGFudGltaWNyb2JpYWwgc3Rld2FyZHNoaXAgKEFNUykgaW50ZXJ2ZW50aW9ucyByZWNvbW1lbmRlZCB3aXRoaW4gdGhlIG5hdGlvbmFsIEFNUyB0b29sa2l0cywgVEFSR0VUIGFuZCBTdGFydCBTbWFydCBUaGVuIEZvY3VzLCBpbiBFbmdsaXNoIHByaW1hcnkgYW5kIHNlY29uZGFyeSBoZWFsdGhjYXJlIHNldHRpbmdzIGluIDIwMTQsIHRvIGRldGVybWluZSB0aGUgcHJldmFsZW5jZSBvZiBjcm9zcy1zZWN0b3IgZW5nYWdlbWVudCB0byBkcml2ZSBBTVMgaW50ZXJ2ZW50aW9ucyBhbmQgdG8gcHJvcG9zZSBuZXh0IHN0ZXBzIHRvIGltcHJvdmUgaW1wbGVtZW50YXRpb24gb2YgQU1TLiBNZXRob2RzOiBFbGVjdHJvbmljIHN1cnZleXMgd2VyZSBjaXJjdWxhdGVkIHRvIGFsbCAyMTEgY2xpbmljYWwgY29tbWlzc2lvbmluZyBncm91cHMgKENDR3M7IHByaW1hcnkgc2VjdG9yKSBhbmQgdG8gMTQ2IChvdXQgb2YgdGhlIDE1OSkgYWN1dGUgdHJ1c3RzIChzZWNvbmRhcnkgc2VjdG9yKSBpbiBFbmdsYW5kLiBSZXNwb25zZSByYXRlcyB3ZXJlIDM5JSBhbmQgNjMlIGZvciB0aGUgcHJpbWFyeSBhbmQgc2Vjb25kYXJ5IHNlY3RvcnMsIHJlc3BlY3RpdmVseS4gUmVzdWx0czogVGhlIG1ham9yaXR5IG9mIENDR3MgYW5kIGFjdXRlIHRydXN0cyByZXBvcnRlZCByZXZpZXdpbmcgbmF0aW9uYWwgQU1TIHRvb2xraXRzIGZvcm1hbGx5IG9yIGluZm9ybWFsbHkgKDYwJSBhbmQgODclLCByZXNwZWN0aXZlbHkpLiBIb3dldmVyLCBvbmx5IDEzJSBvZiBDQ0dzIGFuZCA0NiUgb2YgYWN1dGUgdHJ1c3RzIGhhZCBkZXZlbG9wZWQgYW4gYWN0aW9uIHBsYW4gZm9yIHRoZSBpbXBsZW1lbnRhdGlvbiBvZiB0aGVzZSB0b29sa2l0cy4gT25seSA1JSBvZiBDQ0dzIGhhZCBhbnRpbWljcm9iaWFsIHBoYXJtYWNpc3RzIGluIHBvc3Q7IGhvd2V2ZXIsIHRoZSByb2xlIG9mIHNwZWNpYWxpc3QgYW50aW1pY3JvYmlhbCBwaGFybWFjaXN0cyBjb250aW51ZWQgdG8gcmVtYWluIGVtYmVkZGVkIHdpdGhpbiBhY3V0ZSB0cnVzdHMsIHdpdGggODMlIG9mIHJlc3BvbmRpbmcgdHJ1c3RzIGhhdmluZyBhbiBhbnRpbWljcm9iaWFsIHBoYXJtYWNpc3QgYXQgYSBzZW5pb3IgZ3JhZGUuIENvbmNsdXNpb25zOiBUaGUgbWFqb3JpdHkgb2YgaGVhbHRoY2FyZSBvcmdhbml6YXRpb25zIHJldmlldyBuYXRpb25hbCBBTVMgdG9vbGtpdHM7IGhvd2V2ZXIsIGltcGxlbWVudGF0aW9uIG9mIHRoZSB0b29sa2l0cywgdGhyb3VnaCB0aGUgZGV2ZWxvcG1lbnQgb2YgYWN0aW9uIHBsYW5zIHRvIGRlbGl2ZXIgQU1TIGludGVydmVudGlvbnMsIHJlcXVpcmVzIGltcHJvdmVtZW50LiBGb3IgdGhlIGZpcnN0IHRpbWUsIHdlIHJlcG9ydCB0aGUgZXh0ZW50IG9mIGNyb3NzLXNlY3RvciBhbmQgbXVsdGlkaXNjaXBsaW5hcnkgY29sbGFib3JhdGlvbiB0byBkZWxpdmVyIEFNUyBpbnRlcnZlbnRpb25zIGluIGJvdGggcHJpbWFyeSBhbmQgc2Vjb25kYXJ5IGNhcmUgc2VjdG9ycyBpbiBFbmdsYW5kLiBSZXN1bHRzIGhpZ2hsaWdodCB0aGF0IGZ1cnRoZXIgcXVhbGl0YXRpdmUgYW5kIHF1YW50aXRhdGl2ZSB3b3JrIGlzIHJlcXVpcmVkIHRvIGV4cGxvcmUgbXV0dWFsIGJlbmVmaXRzIGFuZCBwcm9tb3RlIGJlc3QgcHJhY3RpY2UuIEFudGltaWNyb2JpYWwgcGhhcm1hY2lzdHMgcmVtYWluIGxlYWRlcnMgZm9yIGltcGxlbWVudGluZyBBTVMgaW50ZXJ2ZW50aW9ucyBhY3Jvc3MgYm90aCBwcmltYXJ5IGFuZCBzZWNvbmRhcnkgaGVhbHRoY2FyZSBzZWN0b3JzLiIsInB1Ymxpc2hlciI6Ik94Zm9yZCBBY2FkZW1pYyIsImlzc3VlIjoiNSIsInZvbHVtZSI6IjcxIiwiY29udGFpbmVyLXRpdGxlLXNob3J0IjoiIn0sImlzVGVtcG9yYXJ5IjpmYWxzZX0s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Sx7ImlkIjoiN2IzMjVhZWYtZGZhZS0zZWRhLTk2MmQtZTE3NTlkYjM4YzdmIiwiaXRlbURhdGEiOnsidHlwZSI6InJlcG9ydCIsImlkIjoiN2IzMjVhZWYtZGZhZS0zZWRhLTk2MmQtZTE3NTlkYjM4YzdmIiwidGl0bGUiOiJFbmdsaXNoIHN1cnZlaWxsYW5jZSBwcm9ncmFtbWUgZm9yIGFudGltaWNyb2JpYWwgdXRpbGlzYXRpb24gYW5kIHJlc2lzdGFuY2UgKEVTUEFVUikgUmVwb3J0IDIwMTQ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RdXX0sInB1Ymxpc2hlci1wbGFjZSI6IkxvbmRvbiIsImNvbnRhaW5lci10aXRsZS1zaG9ydCI6IiJ9LCJpc1RlbXBvcmFyeSI6ZmFsc2V9XX0="/>
                <w:id w:val="-1304239730"/>
                <w:placeholder>
                  <w:docPart w:val="5EB8FEDD0C4F7A4AB2AC562E9F53C813"/>
                </w:placeholder>
              </w:sdtPr>
              <w:sdtContent>
                <w:r w:rsidR="000E35F2" w:rsidRPr="000E35F2">
                  <w:rPr>
                    <w:color w:val="000000"/>
                    <w:sz w:val="18"/>
                    <w:szCs w:val="18"/>
                    <w:vertAlign w:val="superscript"/>
                  </w:rPr>
                  <w:t>25,39,77,78</w:t>
                </w:r>
              </w:sdtContent>
            </w:sdt>
          </w:p>
          <w:p w14:paraId="6132E0B2" w14:textId="30E03E76"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 xml:space="preserve">TARGET </w:t>
            </w:r>
            <w:sdt>
              <w:sdtPr>
                <w:rPr>
                  <w:color w:val="000000"/>
                  <w:sz w:val="18"/>
                  <w:szCs w:val="18"/>
                  <w:vertAlign w:val="superscript"/>
                </w:rPr>
                <w:tag w:val="MENDELEY_CITATION_v3_eyJjaXRhdGlvbklEIjoiTUVOREVMRVlfQ0lUQVRJT05fYTFmNDVjZjItNWEzOC00ZmY2LWI4YzktMmE2YTA4MDhjNjdkIiwicHJvcGVydGllcyI6eyJub3RlSW5kZXgiOjB9LCJpc0VkaXRlZCI6ZmFsc2UsIm1hbnVhbE92ZXJyaWRlIjp7ImlzTWFudWFsbHlPdmVycmlkZGVuIjpmYWxzZSwiY2l0ZXByb2NUZXh0IjoiPHN1cD4xNiwyNOKAkzI4LDM5LDY5LDc3LDc5LDgwPC9zdXA+IiwibWFudWFsT3ZlcnJpZGVUZXh0IjoiIn0sImNpdGF0aW9uSXRlbXMiOlt7ImlkIjoiYjQxMjhmYTAtMDE1MS0zNjhhLThkOWEtMzYyZjAyMzc3ZDViIiwiaXRlbURhdGEiOnsidHlwZSI6ImFydGljbGUtam91cm5hbCIsImlkIjoiYjQxMjhmYTAtMDE1MS0zNjhhLThkOWEtMzYyZjAyMzc3ZDViIiwidGl0bGUiOiJTZWxmLUFzc2Vzc21lbnQgb2YgQW50aW1pY3JvYmlhbCBTdGV3YXJkc2hpcCBpbiBQcmltYXJ5IENhcmU6IFNlbGYtUmVwb3J0ZWQgUHJhY3RpY2UgVXNpbmcgdGhlIFRBUkdFVCBQcmltYXJ5IENhcmUgU2VsZi1Bc3Nlc3NtZW50IFRvb2wiLCJhdXRob3IiOlt7ImZhbWlseSI6Ik93ZW5zIiwiZ2l2ZW4iOiJSZWJlY2NhIiwicGFyc2UtbmFtZXMiOmZhbHNlLCJkcm9wcGluZy1wYXJ0aWNsZSI6IiIsIm5vbi1kcm9wcGluZy1wYXJ0aWNsZSI6IiJ9LHsiZmFtaWx5IjoiSm9uZXMiLCJnaXZlbiI6IkxlYWggRmZpb24iLCJwYXJzZS1uYW1lcyI6ZmFsc2UsImRyb3BwaW5nLXBhcnRpY2xlIjoiIiwibm9uLWRyb3BwaW5nLXBhcnRpY2xlIjoiIn0seyJmYW1pbHkiOiJNb29yZSIsImdpdmVuIjoiTWljaGFlbCIsInBhcnNlLW5hbWVzIjpmYWxzZSwiZHJvcHBpbmctcGFydGljbGUiOiIiLCJub24tZHJvcHBpbmctcGFydGljbGUiOiIifSx7ImZhbWlseSI6IlBpbGF0IiwiZ2l2ZW4iOiJEaXJrIiwicGFyc2UtbmFtZXMiOmZhbHNlLCJkcm9wcGluZy1wYXJ0aWNsZSI6IiIsIm5vbi1kcm9wcGluZy1wYXJ0aWNsZSI6IiJ9LHsiZmFtaWx5IjoiTWNOdWx0eSIsImdpdmVuIjoiQ2xpb2RuYSIsInBhcnNlLW5hbWVzIjpmYWxzZSwiZHJvcHBpbmctcGFydGljbGUiOiIiLCJub24tZHJvcHBpbmctcGFydGljbGUiOiIifV0sImNvbnRhaW5lci10aXRsZSI6IkFudGliaW90aWNzIDIwMTcsIFZvbC4gNiwgUGFnZSAxNiIsImFjY2Vzc2VkIjp7ImRhdGUtcGFydHMiOltbMjAyMyw1LDVdXX0sIkRPSSI6IjEwLjMzOTAvQU5USUJJT1RJQ1M2MDMwMDE2IiwiSVNTTiI6IjIwNzktNjM4MiIsIlVSTCI6Imh0dHBzOi8vd3d3Lm1kcGkuY29tLzIwNzktNjM4Mi82LzMvMTYvaHRtIiwiaXNzdWVkIjp7ImRhdGUtcGFydHMiOltbMjAxNyw4LDE2XV19LCJwYWdlIjoiMTYiLCJhYnN0cmFjdCI6Ik11bHRpZmFjZXRlZCBhbnRpbWljcm9iaWFsIHN0ZXdhcmRzaGlwIChBTVMpIGludGVydmVudGlvbnMgaW5jbHVkaW5nOiBhbnRpYmlvdGljIGd1aWRhbmNlLCByZXZpZXdzIG9mIGFudGliaW90aWMgdXNlIHVzaW5nIGF1ZGl0cywgZWR1Y2F0aW9uLCBwYXRpZW50IGZhY2luZyBtYXRlcmlhbHMsIGFuZCBzZWxmLWFzc2Vzc21lbnQsIGFyZSBzdWNjZXNzZnVsIGluIGltcHJvdmluZyBhbnRpbWljcm9iaWFsIHVzZS4gV2UgYWltZWQgdG8gbWVhc3VyZSB0aGUgc2VsZi1yZXBvcnRlZCBBTVMgYWN0aXZpdHkgb2Ygc3RhZmYgY29tcGxldGluZyBhIHNlbGYtYXNzZXNzbWVudCB0b29sIChTQVQpLiBUaGUgUm95YWwgQ29sbGVnZSBvZiBHZW5lcmFsIFByYWN0aXRpb25lcnMgKFJDR1ApL1B1YmxpYyBIZWFsdGggRW5nbGFuZCAoUEhFKSBTQVQgZW5hYmxlcyBwYXJ0aWNpcGFudHMgY29uc2lkZXJpbmcgYW4gQU1TIGVMZWFybmluZyBjb3Vyc2UgdG8gYW5zd2VyIDEyIHNob3J0IHF1ZXN0aW9ucyBhYm91dCB0aGVpciBBTVMgYWN0aXZpdGllcy4gUXVlc3Rpb25zIGNvdmVyIGd1aWRhbmNlLCBhdWRpdCwgYW5kIHJlZmxlY3Rpb24gYWJvdXQgYW50aWJpb3RpYyB1c2UsIHBhdGllbnQgZmFjaW5nIG1hdGVyaWFscywgYW5kIGVkdWNhdGlvbi4gUmVzcG9uc2VzIGFyZSByZWNvcmRlZCBkaWdpdGFsbHkuIERhdGEgd2VyZSBjb2xsYXRlZCwgYW5vbnltaXNlZCwgYW5kIGV4cG9ydGVkIGludG8gTWljcm9zb2Z0IEV4Y2VsLiBCZXR3ZWVuIE5vdmVtYmVyIDIwMTQgYW5kIEp1bmUgMjAxNiwgMTQxNSB1c2VycyBjb21wbGV0ZWQgdGhlIFNBVC4gTmluZXR5IGVpZ2h0IHBlcmNlbnQgcmVwb3J0ZWQgdGhhdCB0aGV5IHVzZWQgYW50aWJpb3RpYyBndWlkYW5jZSBmb3IgdHJlYXRpbmcgY29tbW9uIGluZmVjdGlvbnMgYW5kIDYzJSBrbmV3IHRoaXMgd2FzIGF2YWlsYWJsZSB0byBhbGwgcHJlc2NyaWJlcnMuIE5pbmV0eSBmb3VyIHBlcmNlbnQgb2YgR1AgcmVzcG9uZGVudHMgcmVwb3J0ZWQgaGF2aW5nIHVzZWQgZGVsYXllZCBwcmVzY3JpYmluZyB3aGVuIGFwcHJvcHJpYXRlLCAyNSUgd2VyZSBub3QgdXNpbmcgUmVhZCBjb2RlcywgYW5kIDYyJSByZXBvcnRlZCB1bmRlcnRha2luZyBhIHByYWN0aWNlLXdpZGUgYW50aWJpb3RpYyBhdWRpdCBpbiB0aGUgbGFzdCB0d28geWVhcnMsIG9mIHdoaWNoLCA3NyUgZGV2ZWxvcGVkIGFuIGF1ZGl0IGFjdGlvbiBwbGFuLiBUd2VudHkgbmluZSBwZXJjZW50IGhhZCB1bmRlcnRha2VuIG90aGVyIGFudGliaW90aWMtcmVsYXRlZCBjbGluaWNhbCBjb3Vyc2VzLiBGaWZ0eSBzaXggcGVyY2VudCByZXBvcnRlZCBzaGFyaW5nIHBhdGllbnQgbGVhZmxldHMgY292ZXJpbmcgaW5mZWN0aW9uLiBNYW55IHByZXNjcmliZXJzIHJlcG9ydGVkIHVuZGVydGFraW5nIGEgcmFuZ2Ugb2YgQU1TIGFjdGl2aXRpZXMuIEdQIHByYWN0aWNlIG1hbmFnZXJzIHNob3VsZCBlbnN1cmUgdGhhdCBhbGwgY2xpbmljaWFucyBoYXZlIGFjY2VzcyB0byBwcmVzY3JpYmluZyBndWlkYW5jZS4gQW50aWJpb3RpYyBhdWRpdHMgc2hvdWxkIGJlIGVuY291cmFnZWQgdG8gZW5hYmxlIEdQIHN0YWZmIHRvIHVuZGVyc3RhbmQgdGhlaXIgcHJlc2NyaWJpbmcgYmVoYXZpb3VyIGFuZCBhZGRyZXNzIGdhcHMgaW4gZ29vZCBwcmFjdGljZS4gUHJlc2NyaWJlcnMgYXJlIG5vdCBtYWtpbmcgZnVsbCB1c2Ugb2YgYW50aWJpb3RpYyBwcmVzY3JpYmluZy1yZWxhdGVkIHRyYWluaW5nIG9wcG9ydHVuaXRpZXMuIFJlYWQgY29kaW5nIGZhY2lsaXRhdGVzIG1vcmUgYWNjdXJhdGUgYXVkaXRpbmcgYW5kIGl0cyB1c2UgYnkgYWxsIGNsaW5pY2lhbnMgc2hvdWxkIGJlIGVuY291cmFnZWQuIiwicHVibGlzaGVyIjoiTXVsdGlkaXNjaXBsaW5hcnkgRGlnaXRhbCBQdWJsaXNoaW5nIEluc3RpdHV0ZSIsImlzc3VlIjoiMyIsInZvbHVtZSI6IjYiLCJjb250YWluZXItdGl0bGUtc2hvcnQiOiIifSwiaXNUZW1wb3JhcnkiOmZhbHNlfSx7ImlkIjoiMWZlOTA0YjUtYmM4Ny0zNDc1LWE5ZTktYWY0N2UyYjA2ZmVlIiwiaXRlbURhdGEiOnsidHlwZSI6ImFydGljbGUtam91cm5hbCIsImlkIjoiMWZlOTA0YjUtYmM4Ny0zNDc1LWE5ZTktYWY0N2UyYjA2ZmVlIiwidGl0bGUiOiJJbXBsZW1lbnRhdGlvbiBvZiBhbnRpbWljcm9iaWFsIHN0ZXdhcmRzaGlwIGludGVydmVudGlvbnMgcmVjb21tZW5kZWQgYnkgbmF0aW9uYWwgdG9vbGtpdHMgaW4gcHJpbWFyeSBhbmQgc2Vjb25kYXJ5IGhlYWx0aGNhcmUgc2VjdG9ycyBpbiBFbmdsYW5kOiBUQVJHRVQgYW5kIFN0YXJ0IFNtYXJ0IFRoZW4gRm9jdXMiLCJhdXRob3IiOlt7ImZhbWlseSI6IkFzaGlydS1PcmVkb3BlIiwiZ2l2ZW4iOiJE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J1ZGQiLCJnaXZlbiI6IkUuIEw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QmhhdHRhY2hhcnlhIiwiZ2l2ZW4iOiJB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RpbiIsImdpdmVuIjoiTi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Y051bHR5IiwiZ2l2ZW4iOiJDLiBBLiBN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1pY2FsbGVmIiwiZ2l2ZW4iOiJD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xhZGVuaGVpbSIsImdpdmVuIjoiRC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CZWVjaCIsImdpdmVuIjoiR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dXJkYW4iLCJnaXZlbiI6IlM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SG9wa2lucyIsImdpdmVuIjoiUy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Ib3BraW5zIiwiZ2l2ZW4iOiJTdXNhbiIsInBhcnNlLW5hbWVzIjpmYWxzZSwiZHJvcHBpbmctcGFydGljbGUiOiIiLCJub24tZHJvcHBpbmctcGFydGljbGUiOiIifSx7ImZhbWlseSI6IkFzaGlydS1PcmVkb3BlIiwiZ2l2ZW4iOiJEaWFuZSIsInBhcnNlLW5hbWVzIjpmYWxzZSwiZHJvcHBpbmctcGFydGljbGUiOiIiLCJub24tZHJvcHBpbmctcGFydGljbGUiOiIifSx7ImZhbWlseSI6IkJyb3duIiwiZ2l2ZW4iOiJOaWNob2xhcyIsInBhcnNlLW5hbWVzIjpmYWxzZSwiZHJvcHBpbmctcGFydGljbGUiOiIiLCJub24tZHJvcHBpbmctcGFydGljbGUiOiIifSx7ImZhbWlseSI6IkJyb3duIiwiZ2l2ZW4iOiJCcmlhbiIsInBhcnNlLW5hbWVzIjpmYWxzZSwiZHJvcHBpbmctcGFydGljbGUiOiIiLCJub24tZHJvcHBpbmctcGFydGljbGUiOiIifSx7ImZhbWlseSI6IkJ1ZGQiLCJnaXZlbiI6IkVtbWEiLCJwYXJzZS1uYW1lcyI6ZmFsc2UsImRyb3BwaW5nLXBhcnRpY2xlIjoiIiwibm9uLWRyb3BwaW5nLXBhcnRpY2xlIjoiIn0seyJmYW1pbHkiOiJDYXJ0ZXIiLCJnaXZlbiI6IlN1ZSIsInBhcnNlLW5hbWVzIjpmYWxzZSwiZHJvcHBpbmctcGFydGljbGUiOiIiLCJub24tZHJvcHBpbmctcGFydGljbGUiOiIifSx7ImZhbWlseSI6IkNoYWRib3JuIiwiZ2l2ZW4iOiJUaW0iLCJwYXJzZS1uYW1lcyI6ZmFsc2UsImRyb3BwaW5nLXBhcnRpY2xlIjoiIiwibm9uLWRyb3BwaW5nLXBhcnRpY2xlIjoiIn0seyJmYW1pbHkiOiJDaGFybGV0dCIsImdpdmVuIjoiQW5kcmUiLCJwYXJzZS1uYW1lcyI6ZmFsc2UsImRyb3BwaW5nLXBhcnRpY2xlIjoiIiwibm9uLWRyb3BwaW5nLXBhcnRpY2xlIjoiIn0seyJmYW1pbHkiOiJDaWNob3dza2EiLCJnaXZlbiI6IkFubmEiLCJwYXJzZS1uYW1lcyI6ZmFsc2UsImRyb3BwaW5nLXBhcnRpY2xlIjoiIiwibm9uLWRyb3BwaW5nLXBhcnRpY2xlIjoiIn0seyJmYW1pbHkiOiJEb2JyYSIsImdpdmVuIjoiU3RlcGhlbiIsInBhcnNlLW5hbWVzIjpmYWxzZSwiZHJvcHBpbmctcGFydGljbGUiOiIiLCJub24tZHJvcHBpbmctcGFydGljbGUiOiIifSx7ImZhbWlseSI6IkVja2ZvcmQiLCJnaXZlbiI6IlN1c2FuIiwicGFyc2UtbmFtZXMiOmZhbHNlLCJkcm9wcGluZy1wYXJ0aWNsZSI6IiIsIm5vbi1kcm9wcGluZy1wYXJ0aWNsZSI6IiJ9LHsiZmFtaWx5IjoiRmF1bGRpbmciLCJnaXZlbiI6IlN1ZSIsInBhcnNlLW5hbWVzIjpmYWxzZSwiZHJvcHBpbmctcGFydGljbGUiOiIiLCJub24tZHJvcHBpbmctcGFydGljbGUiOiIifSx7ImZhbWlseSI6IkdhbGxhZ2hlciIsImdpdmVuIjoiUm9zZSIsInBhcnNlLW5hbWVzIjpmYWxzZSwiZHJvcHBpbmctcGFydGljbGUiOiIiLCJub24tZHJvcHBpbmctcGFydGljbGUiOiIifSx7ImZhbWlseSI6Ikdlb2doZWdhbiIsImdpdmVuIjoiTG91cmRhIiwicGFyc2UtbmFtZXMiOmZhbHNlLCJkcm9wcGluZy1wYXJ0aWNsZSI6IiIsIm5vbi1kcm9wcGluZy1wYXJ0aWNsZSI6IiJ9LHsiZmFtaWx5IjoiR3VybmV5IiwiZ2l2ZW4iOiJMZW5lIiwicGFyc2UtbmFtZXMiOmZhbHNlLCJkcm9wcGluZy1wYXJ0aWNsZSI6IiIsIm5vbi1kcm9wcGluZy1wYXJ0aWNsZSI6IiJ9LHsiZmFtaWx5IjoiSGVnaW5ib3Rob20iLCJnaXZlbiI6Ik1hZ2dpZSIsInBhcnNlLW5hbWVzIjpmYWxzZSwiZHJvcHBpbmctcGFydGljbGUiOiIiLCJub24tZHJvcHBpbmctcGFydGljbGUiOiIifSx7ImZhbWlseSI6Iklyb25tb25nZXIiLCJnaXZlbiI6IkRlYW4iLCJwYXJzZS1uYW1lcyI6ZmFsc2UsImRyb3BwaW5nLXBhcnRpY2xlIjoiIiwibm9uLWRyb3BwaW5nLXBhcnRpY2xlIjoiIn0seyJmYW1pbHkiOiJKb2huc29uIiwiZ2l2ZW4iOiJBbGFuIiwicGFyc2UtbmFtZXMiOmZhbHNlLCJkcm9wcGluZy1wYXJ0aWNsZSI6IiIsIm5vbi1kcm9wcGluZy1wYXJ0aWNsZSI6IiJ9LHsiZmFtaWx5IjoiTWNOdWx0eSIsImdpdmVuIjoiQ2xpb2RuYSIsInBhcnNlLW5hbWVzIjpmYWxzZSwiZHJvcHBpbmctcGFydGljbGUiOiIiLCJub24tZHJvcHBpbmctcGFydGljbGUiOiIifSx7ImZhbWlseSI6Ik1vb3JlIiwiZ2l2ZW4iOiJNaWNoYWVsIiwicGFyc2UtbmFtZXMiOmZhbHNlLCJkcm9wcGluZy1wYXJ0aWNsZSI6IiIsIm5vbi1kcm9wcGluZy1wYXJ0aWNsZSI6IiJ9LHsiZmFtaWx5IjoiTW9ycm93IiwiZ2l2ZW4iOiJLYXRlIiwicGFyc2UtbmFtZXMiOmZhbHNlLCJkcm9wcGluZy1wYXJ0aWNsZSI6IiIsIm5vbi1kcm9wcGluZy1wYXJ0aWNsZSI6IiJ9LHsiZmFtaWx5IjoiUGF0ZWwiLCJnaXZlbiI6IkJoYXJhdCIsInBhcnNlLW5hbWVzIjpmYWxzZSwiZHJvcHBpbmctcGFydGljbGUiOiIiLCJub24tZHJvcHBpbmctcGFydGljbGUiOiIifSx7ImZhbWlseSI6IlBpbmRlciIsImdpdmVuIjoiUmljaGFyZCIsInBhcnNlLW5hbWVzIjpmYWxzZSwiZHJvcHBpbmctcGFydGljbGUiOiIiLCJub24tZHJvcHBpbmctcGFydGljbGUiOiIifSx7ImZhbWlseSI6IlB1bGVzdG9uIiwiZ2l2ZW4iOiJSaWNoYXJkIiwicGFyc2UtbmFtZXMiOmZhbHNlLCJkcm9wcGluZy1wYXJ0aWNsZSI6IiIsIm5vbi1kcm9wcGluZy1wYXJ0aWNsZSI6IiJ9LHsiZmFtaWx5IjoiUmljaG1hbiIsImdpdmVuIjoiQ29saW4iLCJwYXJzZS1uYW1lcyI6ZmFsc2UsImRyb3BwaW5nLXBhcnRpY2xlIjoiIiwibm9uLWRyb3BwaW5nLXBhcnRpY2xlIjoiIn0seyJmYW1pbHkiOiJSb2JvdGhhbSIsImdpdmVuIjoiSnVsaWUiLCJwYXJzZS1uYW1lcyI6ZmFsc2UsImRyb3BwaW5nLXBhcnRpY2xlIjoiIiwibm9uLWRyb3BwaW5nLXBhcnRpY2xlIjoiIn0seyJmYW1pbHkiOiJTZWFsIiwiZ2l2ZW4iOiJSaWNoYXJkIiwicGFyc2UtbmFtZXMiOmZhbHNlLCJkcm9wcGluZy1wYXJ0aWNsZSI6IiIsIm5vbi1kcm9wcGluZy1wYXJ0aWNsZSI6IiJ9LHsiZmFtaWx5IjoiU2hhcmxhbmQiLCJnaXZlbiI6Ik1pa2UiLCJwYXJzZS1uYW1lcyI6ZmFsc2UsImRyb3BwaW5nLXBhcnRpY2xlIjoiIiwibm9uLWRyb3BwaW5nLXBhcnRpY2xlIjoiIn0seyJmYW1pbHkiOiJTdGVwaGVucyIsImdpdmVuIjoiUGV0ZSIsInBhcnNlLW5hbWVzIjpmYWxzZSwiZHJvcHBpbmctcGFydGljbGUiOiIiLCJub24tZHJvcHBpbmctcGFydGljbGUiOiIifSx7ImZhbWlseSI6IlN0b2tsZSIsImdpdmVuIjoiTGl6IiwicGFyc2UtbmFtZXMiOmZhbHNlLCJkcm9wcGluZy1wYXJ0aWNsZSI6IiIsIm5vbi1kcm9wcGluZy1wYXJ0aWNsZSI6IiJ9LHsiZmFtaWx5IjoiVW5kZXJoaWxsIiwiZ2l2ZW4iOiJKb25hdGhhbiIsInBhcnNlLW5hbWVzIjpmYWxzZSwiZHJvcHBpbmctcGFydGljbGUiOiIiLCJub24tZHJvcHBpbmctcGFydGljbGUiOiIifSx7ImZhbWlseSI6Ildhcm5lciIsImdpdmVuIjoiQnJ1Y2UiLCJwYXJzZS1uYW1lcyI6ZmFsc2UsImRyb3BwaW5nLXBhcnRpY2xlIjoiIiwibm9uLWRyb3BwaW5nLXBhcnRpY2xlIjoiIn0seyJmYW1pbHkiOiJXYXRzb24iLCJnaXZlbiI6IkpvaG4iLCJwYXJzZS1uYW1lcyI6ZmFsc2UsImRyb3BwaW5nLXBhcnRpY2xlIjoiIiwibm9uLWRyb3BwaW5nLXBhcnRpY2xlIjoiIn0seyJmYW1pbHkiOiJXZXN0IiwiZ2l2ZW4iOiJUb255IiwicGFyc2UtbmFtZXMiOmZhbHNlLCJkcm9wcGluZy1wYXJ0aWNsZSI6IiIsIm5vbi1kcm9wcGluZy1wYXJ0aWNsZSI6IiJ9LHsiZmFtaWx5IjoiV2hpdG5leSIsImdpdmVuIjoiTGF1cmEiLCJwYXJzZS1uYW1lcyI6ZmFsc2UsImRyb3BwaW5nLXBhcnRpY2xlIjoiIiwibm9uLWRyb3BwaW5nLXBhcnRpY2xlIjoiIn0seyJmYW1pbHkiOiJXaWdodCIsImdpdmVuIjoiQWlsc2EiLCJwYXJzZS1uYW1lcyI6ZmFsc2UsImRyb3BwaW5nLXBhcnRpY2xlIjoiIiwibm9uLWRyb3BwaW5nLXBhcnRpY2xlIjoiIn0seyJmYW1pbHkiOiJXaXVmZiIsImdpdmVuIjoiQ2FtaWxsYSIsInBhcnNlLW5hbWVzIjpmYWxzZSwiZHJvcHBpbmctcGFydGljbGUiOiIiLCJub24tZHJvcHBpbmctcGFydGljbGUiOiIifSx7ImZhbWlseSI6Ildvb2Rmb3JkIiwiZ2l2ZW4iOiJOZWlsIiwicGFyc2UtbmFtZXMiOmZhbHNlLCJkcm9wcGluZy1wYXJ0aWNsZSI6IiIsIm5vbi1kcm9wcGluZy1wYXJ0aWNsZSI6IiJ9LHsiZmFtaWx5IjoiWW91bmciLCJnaXZlbiI6IlRvbnkiLCJwYXJzZS1uYW1lcyI6ZmFsc2UsImRyb3BwaW5nLXBhcnRpY2xlIjoiIiwibm9uLWRyb3BwaW5nLXBhcnRpY2xlIjoiIn1dLCJjb250YWluZXItdGl0bGUiOiJKIEFudGltaWNyb2IgQ2hlbW90aGVyIiwiYWNjZXNzZWQiOnsiZGF0ZS1wYXJ0cyI6W1syMDIzLDUsNV1dfSwiRE9JIjoiMTAuMTA5My9KQUMvREtWNDkyIiwiSVNTTiI6IjAzMDUtNzQ1MyIsIlBNSUQiOiIyNjg2OTY5MyIsIlVSTCI6Imh0dHBzOi8vYWNhZGVtaWMub3VwLmNvbS9qYWMvYXJ0aWNsZS83MS81LzE0MDgvMTc1MTM1NSIsImlzc3VlZCI6eyJkYXRlLXBhcnRzIjpbWzIwMTYsNSwxXV19LCJwYWdlIjoiMTQwOC0xNDE0IiwiYWJzdHJhY3QiOiJPYmplY3RpdmVzOiBUbyBhc3Nlc3MgYW5kIGNvbXBhcmUgdGhlIGltcGxlbWVudGF0aW9uIG9mIGFudGltaWNyb2JpYWwgc3Rld2FyZHNoaXAgKEFNUykgaW50ZXJ2ZW50aW9ucyByZWNvbW1lbmRlZCB3aXRoaW4gdGhlIG5hdGlvbmFsIEFNUyB0b29sa2l0cywgVEFSR0VUIGFuZCBTdGFydCBTbWFydCBUaGVuIEZvY3VzLCBpbiBFbmdsaXNoIHByaW1hcnkgYW5kIHNlY29uZGFyeSBoZWFsdGhjYXJlIHNldHRpbmdzIGluIDIwMTQsIHRvIGRldGVybWluZSB0aGUgcHJldmFsZW5jZSBvZiBjcm9zcy1zZWN0b3IgZW5nYWdlbWVudCB0byBkcml2ZSBBTVMgaW50ZXJ2ZW50aW9ucyBhbmQgdG8gcHJvcG9zZSBuZXh0IHN0ZXBzIHRvIGltcHJvdmUgaW1wbGVtZW50YXRpb24gb2YgQU1TLiBNZXRob2RzOiBFbGVjdHJvbmljIHN1cnZleXMgd2VyZSBjaXJjdWxhdGVkIHRvIGFsbCAyMTEgY2xpbmljYWwgY29tbWlzc2lvbmluZyBncm91cHMgKENDR3M7IHByaW1hcnkgc2VjdG9yKSBhbmQgdG8gMTQ2IChvdXQgb2YgdGhlIDE1OSkgYWN1dGUgdHJ1c3RzIChzZWNvbmRhcnkgc2VjdG9yKSBpbiBFbmdsYW5kLiBSZXNwb25zZSByYXRlcyB3ZXJlIDM5JSBhbmQgNjMlIGZvciB0aGUgcHJpbWFyeSBhbmQgc2Vjb25kYXJ5IHNlY3RvcnMsIHJlc3BlY3RpdmVseS4gUmVzdWx0czogVGhlIG1ham9yaXR5IG9mIENDR3MgYW5kIGFjdXRlIHRydXN0cyByZXBvcnRlZCByZXZpZXdpbmcgbmF0aW9uYWwgQU1TIHRvb2xraXRzIGZvcm1hbGx5IG9yIGluZm9ybWFsbHkgKDYwJSBhbmQgODclLCByZXNwZWN0aXZlbHkpLiBIb3dldmVyLCBvbmx5IDEzJSBvZiBDQ0dzIGFuZCA0NiUgb2YgYWN1dGUgdHJ1c3RzIGhhZCBkZXZlbG9wZWQgYW4gYWN0aW9uIHBsYW4gZm9yIHRoZSBpbXBsZW1lbnRhdGlvbiBvZiB0aGVzZSB0b29sa2l0cy4gT25seSA1JSBvZiBDQ0dzIGhhZCBhbnRpbWljcm9iaWFsIHBoYXJtYWNpc3RzIGluIHBvc3Q7IGhvd2V2ZXIsIHRoZSByb2xlIG9mIHNwZWNpYWxpc3QgYW50aW1pY3JvYmlhbCBwaGFybWFjaXN0cyBjb250aW51ZWQgdG8gcmVtYWluIGVtYmVkZGVkIHdpdGhpbiBhY3V0ZSB0cnVzdHMsIHdpdGggODMlIG9mIHJlc3BvbmRpbmcgdHJ1c3RzIGhhdmluZyBhbiBhbnRpbWljcm9iaWFsIHBoYXJtYWNpc3QgYXQgYSBzZW5pb3IgZ3JhZGUuIENvbmNsdXNpb25zOiBUaGUgbWFqb3JpdHkgb2YgaGVhbHRoY2FyZSBvcmdhbml6YXRpb25zIHJldmlldyBuYXRpb25hbCBBTVMgdG9vbGtpdHM7IGhvd2V2ZXIsIGltcGxlbWVudGF0aW9uIG9mIHRoZSB0b29sa2l0cywgdGhyb3VnaCB0aGUgZGV2ZWxvcG1lbnQgb2YgYWN0aW9uIHBsYW5zIHRvIGRlbGl2ZXIgQU1TIGludGVydmVudGlvbnMsIHJlcXVpcmVzIGltcHJvdmVtZW50LiBGb3IgdGhlIGZpcnN0IHRpbWUsIHdlIHJlcG9ydCB0aGUgZXh0ZW50IG9mIGNyb3NzLXNlY3RvciBhbmQgbXVsdGlkaXNjaXBsaW5hcnkgY29sbGFib3JhdGlvbiB0byBkZWxpdmVyIEFNUyBpbnRlcnZlbnRpb25zIGluIGJvdGggcHJpbWFyeSBhbmQgc2Vjb25kYXJ5IGNhcmUgc2VjdG9ycyBpbiBFbmdsYW5kLiBSZXN1bHRzIGhpZ2hsaWdodCB0aGF0IGZ1cnRoZXIgcXVhbGl0YXRpdmUgYW5kIHF1YW50aXRhdGl2ZSB3b3JrIGlzIHJlcXVpcmVkIHRvIGV4cGxvcmUgbXV0dWFsIGJlbmVmaXRzIGFuZCBwcm9tb3RlIGJlc3QgcHJhY3RpY2UuIEFudGltaWNyb2JpYWwgcGhhcm1hY2lzdHMgcmVtYWluIGxlYWRlcnMgZm9yIGltcGxlbWVudGluZyBBTVMgaW50ZXJ2ZW50aW9ucyBhY3Jvc3MgYm90aCBwcmltYXJ5IGFuZCBzZWNvbmRhcnkgaGVhbHRoY2FyZSBzZWN0b3JzLiIsInB1Ymxpc2hlciI6Ik94Zm9yZCBBY2FkZW1pYyIsImlzc3VlIjoiNSIsInZvbHVtZSI6IjcxIiwiY29udGFpbmVyLXRpdGxlLXNob3J0IjoiIn0sImlzVGVtcG9yYXJ5IjpmYWxzZX0seyJpZCI6IjdmZGYyODI4LTIxNWQtMzc1Yi1iZWUwLTY1NTk0N2RiZmQ4OCIsIml0ZW1EYXRhIjp7InR5cGUiOiJhcnRpY2xlLWpvdXJuYWwiLCJpZCI6IjdmZGYyODI4LTIxNWQtMzc1Yi1iZWUwLTY1NTk0N2RiZmQ4OCIsInRpdGxlIjoiSXMgc2hhcmluZyB0aGUgVEFSR0VUIHJlc3BpcmF0b3J5IHRyYWN0IGluZmVjdGlvbiBsZWFmbGV0IGZlYXNpYmxlIGluIHJvdXRpbmUgZ2VuZXJhbCBwcmFjdGljZSB0byBpbXByb3ZlIHBhdGllbnQgZWR1Y2F0aW9uIGFuZCBhcHByb3ByaWF0ZSBhbnRpYmlvdGljIHVzZT8gQSBtaXhlZCBtZXRob2RzIHN0dWR5IGluIEVuZ2xhbmQgd2l0aCBwYXRpZW50cyBhbmQgaGVhbHRoY2FyZSBwcm9mZXNzaW9uYWxzIiwiYXV0aG9yIjpbeyJmYW1pbHkiOiJFbGV5IiwiZ2l2ZW4iOiJDaGFybG90dGUiLCJwYXJzZS1uYW1lcyI6ZmFsc2UsImRyb3BwaW5nLXBhcnRpY2xlIjoiViIsIm5vbi1kcm9wcGluZy1wYXJ0aWNsZSI6IiJ9LHsiZmFtaWx5IjoiTGVja3kiLCJnaXZlbiI6IkRvbm5hIE0iLCJwYXJzZS1uYW1lcyI6ZmFsc2UsImRyb3BwaW5nLXBhcnRpY2xlIjoiIiwibm9uLWRyb3BwaW5nLXBhcnRpY2xlIjoiIn0seyJmYW1pbHkiOiJIYXllcyIsImdpdmVuIjoiQ2F0aGVyaW5lIiwicGFyc2UtbmFtZXMiOmZhbHNlLCJkcm9wcGluZy1wYXJ0aWNsZSI6IlYiLCJub24tZHJvcHBpbmctcGFydGljbGUiOiIifSx7ImZhbWlseSI6Ik1jbnVsdHkiLCJnaXZlbiI6IkNsaW9kbmEgQW0iLCJwYXJzZS1uYW1lcyI6ZmFsc2UsImRyb3BwaW5nLXBhcnRpY2xlIjoiIiwibm9uLWRyb3BwaW5nLXBhcnRpY2xlIjoiIn1dLCJjb250YWluZXItdGl0bGUiOiJKb3VybmFsIG9mIEluZmVjdGlvbiBQcmV2ZW50aW9uIiwiY29udGFpbmVyLXRpdGxlLXNob3J0IjoiSiBJbmZlY3QgUHJldiIsImFjY2Vzc2VkIjp7ImRhdGUtcGFydHMiOltbMjAyMyw1LDVdXX0sIkRPSSI6IjEwLjExNzcvMTc1NzE3NzQyMDkwNzY5OCIsIlVSTCI6Imh0dHBzOi8vZG9pLm9yZy8xMC4xMTc3LzE3NTcxNzc0MjA5MDc2OTgiLCJpc3N1ZWQiOnsiZGF0ZS1wYXJ0cyI6W1syMDIwXV19LCJwYWdlIjoiOTctMTA3IiwiYWJzdHJhY3QiOiJCYWNrZ3JvdW5kOiBQYXRpZW50IGVkdWNhdGlvbiBvbiB0cmVhdG1lbnQgY2hvaWNlcyBmb3IgY29tbW9uIHJlc3BpcmF0b3J5IHRyYWN0IGluZmVjdGlvbnMgKFJUSXMpIGlzIGltcG9ydGFudCB0byBlbmNvdXJhZ2UgYXBwcm9wcmlhdGUgYW50aWJpb3RpYyB1c2UuIEV2aWRlbmNlIHNob3dzIHRoYXQgdXNlIG9mIGxlYWZsZXRzIGFib3V0IFJUSXMgY2FuIGhlbHAgcmVkdWNlIGFudGliaW90aWMgcHJlc2NyaWJpbmcuIFRBUkdFVCBsZWFmbGV0cyBmYWNpbGl0YXRlIHBhdGllbnQtY2xpbmljaWFuIGNvbW11bmljYXRpb24gaW4gY29uc3VsdGF0aW9ucy4iLCJpc3N1ZSI6IjMifSwiaXNUZW1wb3JhcnkiOmZhbHNlfSx7ImlkIjoiMmFjZTEwNGItNjQ4OC0zN2JkLTkyYzMtODkxMmNiMzczZTRhIiwiaXRlbURhdGEiOnsidHlwZSI6InJlcG9ydCIsImlkIjoiMmFjZTEwNGItNjQ4OC0zN2JkLTkyYzMtODkxMmNiMzczZTRhIiwidGl0bGUiOiJFbmdsaXNoIFN1cnZlaWxsYW5jZSBQcm9ncmFtbWUgZm9yIEFudGltaWNyb2JpYWwgVXRpbGlzYXRpb24gYW5kIFJlc2lzdGFuY2UgKEVTUEFVUikiLCJhdXRob3IiOlt7ImZhbWlseSI6IlB1YmxpYyBIZWFsdGggRW5nbGFuZCIsImdpdmVuIjoiIiwicGFyc2UtbmFtZXMiOmZhbHNlLCJkcm9wcGluZy1wYXJ0aWNsZSI6IiIsIm5vbi1kcm9wcGluZy1wYXJ0aWNsZSI6IiJ9XSwiYWNjZXNzZWQiOnsiZGF0ZS1wYXJ0cyI6W1syMDIyLDUsMTJ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hdXX0sInB1Ymxpc2hlci1wbGFjZSI6IkxvbmRvbiIsImNvbnRhaW5lci10aXRsZS1zaG9ydCI6IiJ9LCJpc1RlbXBvcmFyeSI6ZmFsc2V9LHsiaWQiOiI4MWU1NjQ2Ni0zNWFlLTNhZjMtOTYyMy1mYmE3OWUzYzgwYmQiLCJpdGVtRGF0YSI6eyJ0eXBlIjoicmVwb3J0IiwiaWQiOiI4MWU1NjQ2Ni0zNWFlLTNhZjMtOTYyMy1mYmE3OWUzYzgwYmQiLCJ0aXRsZSI6IkVuZ2xpc2ggU3VydmVpbGxhbmNlIFByb2dyYW1tZSBmb3IgQW50aW1pY3JvYmlhbCBVdGlsaXNhdGlvbiBhbmQgUmVzaXN0YW5jZSAoRVNQQVVSKSBSZXBvcnQgMjAxNy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11dfSwicHVibGlzaGVyLXBsYWNlIjoiTG9uZG9uIiwiY29udGFpbmVyLXRpdGxlLXNob3J0IjoiIn0sImlzVGVtcG9yYXJ5IjpmYWxzZX0seyJpZCI6IjVjYWUwMzMwLWFjODMtMzU0NS1iYWU3LThkNDk2MTUyZWQwOSIsIml0ZW1EYXRhIjp7InR5cGUiOiJyZXBvcnQiLCJpZCI6IjVjYWUwMzMwLWFjODMtMzU0NS1iYWU3LThkNDk2MTUyZWQwOSIsInRpdGxlIjoiRW5nbGlzaCBzdXJ2ZWlsbGFuY2UgcHJvZ3JhbW1lIGZvciBhbnRpbWljcm9iaWFsIHV0aWxpc2F0aW9uIGFuZCByZXNpc3RhbmNlIChFU1BBVVIpIHJlcG9ydCAyMDE5IHRvIDIwMjA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xMTAyMjAyNDUxMC9odHRwczovL3d3dy5nb3YudWsvZ292ZXJubWVudC9wdWJsaWNhdGlvbnMvZW5nbGlzaC1zdXJ2ZWlsbGFuY2UtcHJvZ3JhbW1lLWFudGltaWNyb2JpYWwtdXRpbGlzYXRpb24tYW5kLXJlc2lzdGFuY2UtZXNwYXVyLXJlcG9ydCIsImlzc3VlZCI6eyJkYXRlLXBhcnRzIjpbWzIwMjBdXX0sInB1Ymxpc2hlci1wbGFjZSI6IkxvbmRvbiIsImNvbnRhaW5lci10aXRsZS1zaG9ydCI6IiJ9LCJpc1RlbXBvcmFyeSI6ZmFsc2V9LHsiaWQiOiJkYjMxODU5OC00ZTE2LTNjOWUtODIwOC1hOTgxMGFhZTYyNzgiLCJpdGVtRGF0YSI6eyJ0eXBlIjoicmVwb3J0IiwiaWQiOiJkYjMxODU5OC00ZTE2LTNjOWUtODIwOC1hOTgxMGFhZTYyNzgiLCJ0aXRsZSI6IkVuZ2xpc2ggc3VydmVpbGxhbmNlIHByb2dyYW1tZSBmb3IgYW50aW1pY3JvYmlhbCB1dGlsaXNhdGlvbiBhbmQgcmVzaXN0YW5jZSAoRVNQQVVSKSByZXBvcnQgMjAyMSB0byAyMDIyIiwiYXV0aG9yIjpbeyJmYW1pbHkiOiJVS0hTQSIsImdpdmVuIjoiIiwicGFyc2UtbmFtZXMiOmZhbHNlLCJkcm9wcGluZy1wYXJ0aWNsZSI6IiIsIm5vbi1kcm9wcGluZy1wYXJ0aWNsZSI6IiJ9XSwiYWNjZXNzZWQiOnsiZGF0ZS1wYXJ0cyI6W1syMDIyLDExLDI1XV19LCJpc3N1ZWQiOnsiZGF0ZS1wYXJ0cyI6W1syMDIyXV19LCJwdWJsaXNoZXItcGxhY2UiOiJMb25kb24iLCJjb250YWluZXItdGl0bGUtc2hvcnQiOiIifSwiaXNUZW1wb3JhcnkiOmZhbHNlfSx7ImlkIjoiZGRmOTI1OWUtZDg2My0zM2JhLWFjMmMtMjIxZWM5ODkyYjY1IiwiaXRlbURhdGEiOnsidHlwZSI6InJlcG9ydCIsImlkIjoiZGRmOTI1OWUtZDg2My0zM2JhLWFjMmMtMjIxZWM5ODkyYjY1IiwidGl0bGUiOiJFbmdsaXNoIHN1cnZlaWxsYW5jZSBwcm9ncmFtbWUgZm9yIGFudGltaWNyb2JpYWwgdXRpbGlzYXRpb24gYW5kIHJlc2lzdGFuY2UgKEVTUEFVUikgcmVwb3J0IDIwMTgtMjAxO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jAwODA2MDQ1MjU3L2h0dHBzOi8vd3d3Lmdvdi51ay9nb3Zlcm5tZW50L3B1YmxpY2F0aW9ucy9lbmdsaXNoLXN1cnZlaWxsYW5jZS1wcm9ncmFtbWUtYW50aW1pY3JvYmlhbC11dGlsaXNhdGlvbi1hbmQtcmVzaXN0YW5jZS1lc3BhdXItcmVwb3J0IiwiaXNzdWVkIjp7ImRhdGUtcGFydHMiOltbMjAxOV1dfSwicHVibGlzaGVyLXBsYWNlIjoiTG9uZG9uIiwiY29udGFpbmVyLXRpdGxlLXNob3J0IjoiIn0sImlzVGVtcG9yYXJ5IjpmYWxzZX0s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Sx7ImlkIjoiOTJjMjY5ZGYtNjIzNy0zZTcwLTk2N2ItM2RiNjA0YmZjMDA5IiwiaXRlbURhdGEiOnsidHlwZSI6InJlcG9ydCIsImlkIjoiOTJjMjY5ZGYtNjIzNy0zZTcwLTk2N2ItM2RiNjA0YmZjMDA5IiwidGl0bGUiOiJFbmdsaXNoIHN1cnZlaWxsYW5jZSBwcm9ncmFtbWUgZm9yIGFudGltaWNyb2JpYWwgdXRpbGlzYXRpb24gYW5kIHJlc2lzdGFuY2UgKEVTUEFVUikgMjAxMCB0byAyMDE0LiBSZXBvcnQgMjAxN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V1dfSwicHVibGlzaGVyLXBsYWNlIjoiTG9uZG9uICIsImNvbnRhaW5lci10aXRsZS1zaG9ydCI6IiJ9LCJpc1RlbXBvcmFyeSI6ZmFsc2V9LHsiaWQiOiI3YjMyNWFlZi1kZmFlLTNlZGEtOTYyZC1lMTc1OWRiMzhjN2YiLCJpdGVtRGF0YSI6eyJ0eXBlIjoicmVwb3J0IiwiaWQiOiI3YjMyNWFlZi1kZmFlLTNlZGEtOTYyZC1lMTc1OWRiMzhjN2YiLCJ0aXRsZSI6IkVuZ2xpc2ggc3VydmVpbGxhbmNlIHByb2dyYW1tZSBmb3IgYW50aW1pY3JvYmlhbCB1dGlsaXNhdGlvbiBhbmQgcmVzaXN0YW5jZSAoRVNQQVVSKSBSZXBvcnQgMjAxN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F1dfSwicHVibGlzaGVyLXBsYWNlIjoiTG9uZG9uIiwiY29udGFpbmVyLXRpdGxlLXNob3J0IjoiIn0sImlzVGVtcG9yYXJ5IjpmYWxzZX1dfQ=="/>
                <w:id w:val="-95794762"/>
                <w:placeholder>
                  <w:docPart w:val="DD1693DDF7CA3D48A72214B58E1FE739"/>
                </w:placeholder>
              </w:sdtPr>
              <w:sdtContent>
                <w:r w:rsidR="000E35F2" w:rsidRPr="000E35F2">
                  <w:rPr>
                    <w:color w:val="000000"/>
                    <w:sz w:val="18"/>
                    <w:szCs w:val="18"/>
                    <w:vertAlign w:val="superscript"/>
                  </w:rPr>
                  <w:t>16,24–28,39,69,77,79,80</w:t>
                </w:r>
              </w:sdtContent>
            </w:sdt>
          </w:p>
          <w:p w14:paraId="77E2F470" w14:textId="2910BCFD"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Local common infections guidance</w:t>
            </w:r>
            <w:sdt>
              <w:sdtPr>
                <w:rPr>
                  <w:color w:val="000000"/>
                  <w:sz w:val="18"/>
                  <w:szCs w:val="18"/>
                  <w:vertAlign w:val="superscript"/>
                </w:rPr>
                <w:tag w:val="MENDELEY_CITATION_v3_eyJjaXRhdGlvbklEIjoiTUVOREVMRVlfQ0lUQVRJT05fYmY2NGVjNjAtN2JmZi00YjhkLTg3OTctZjk0MzYxZGQzYWY1IiwicHJvcGVydGllcyI6eyJub3RlSW5kZXgiOjB9LCJpc0VkaXRlZCI6ZmFsc2UsIm1hbnVhbE92ZXJyaWRlIjp7ImlzTWFudWFsbHlPdmVycmlkZGVuIjpmYWxzZSwiY2l0ZXByb2NUZXh0IjoiPHN1cD43NTwvc3VwPiIsIm1hbnVhbE92ZXJyaWRlVGV4dCI6IiJ9LCJjaXRhdGlvbkl0ZW1zIjpbeyJpZCI6IjE3NjU2N2NlLWZjMTQtM2Q4Ni1hOWFlLTE1Mjk3NDIwMGU5ZSIsIml0ZW1EYXRhIjp7InR5cGUiOiJhcnRpY2xlLWpvdXJuYWwiLCJpZCI6IjE3NjU2N2NlLWZjMTQtM2Q4Ni1hOWFlLTE1Mjk3NDIwMGU5ZSIsInRpdGxlIjoiTG9jYWwgaW1wbGVtZW50YXRpb24gb2YgbmF0aW9uYWwgZ3VpZGFuY2Ugb24gbWFuYWdlbWVudCBvZiBjb21tb24gaW5mZWN0aW9ucyBpbiBwcmltYXJ5IGNhcmUgaW4gRW5nbGFuZCIsImF1dGhvciI6W3siZmFtaWx5IjoiQWxsaXNvbiIsImdpdmVuIjoiUiIsInBhcnNlLW5hbWVzIjpmYWxzZSwiZHJvcHBpbmctcGFydGljbGUiOiIiLCJub24tZHJvcHBpbmctcGFydGljbGUiOiIifSx7ImZhbWlseSI6IkxlY2t5IiwiZ2l2ZW4iOiJEIE0iLCJwYXJzZS1uYW1lcyI6ZmFsc2UsImRyb3BwaW5nLXBhcnRpY2xlIjoiIiwibm9uLWRyb3BwaW5nLXBhcnRpY2xlIjoiIn0seyJmYW1pbHkiOiJCZWVjaCIsImdpdmVuIjoiRSIsInBhcnNlLW5hbWVzIjpmYWxzZSwiZHJvcHBpbmctcGFydGljbGUiOiIiLCJub24tZHJvcHBpbmctcGFydGljbGUiOiIifSx7ImZhbWlseSI6IkFzaGlydS1PcmVkb3BlIiwiZ2l2ZW4iOiJEIiwicGFyc2UtbmFtZXMiOmZhbHNlLCJkcm9wcGluZy1wYXJ0aWNsZSI6IiIsIm5vbi1kcm9wcGluZy1wYXJ0aWNsZSI6IiJ9LHsiZmFtaWx5IjoiQ29zdGVsbG9lIiwiZ2l2ZW4iOiJDIiwicGFyc2UtbmFtZXMiOmZhbHNlLCJkcm9wcGluZy1wYXJ0aWNsZSI6IiIsIm5vbi1kcm9wcGluZy1wYXJ0aWNsZSI6IiJ9LHsiZmFtaWx5IjoiT3dlbnMiLCJnaXZlbiI6IlIiLCJwYXJzZS1uYW1lcyI6ZmFsc2UsImRyb3BwaW5nLXBhcnRpY2xlIjoiIiwibm9uLWRyb3BwaW5nLXBhcnRpY2xlIjoiIn0seyJmYW1pbHkiOiJNY051bHR5IiwiZ2l2ZW4iOiJDIEEgTSIsInBhcnNlLW5hbWVzIjpmYWxzZSwiZHJvcHBpbmctcGFydGljbGUiOiIiLCJub24tZHJvcHBpbmctcGFydGljbGUiOiIifSx7ImZhbWlseSI6IkJvbGRlcm8iLCJnaXZlbiI6IlIgSiIsInBhcnNlLW5hbWVzIjpmYWxzZSwiZHJvcHBpbmctcGFydGljbGUiOiIiLCJub24tZHJvcHBpbmctcGFydGljbGUiOiIifSx7ImZhbWlseSI6IkdpbGJlcnRzb24iLCJnaXZlbiI6IkoiLCJwYXJzZS1uYW1lcyI6ZmFsc2UsImRyb3BwaW5nLXBhcnRpY2xlIjoiIiwibm9uLWRyb3BwaW5nLXBhcnRpY2xlIjoiIn0seyJmYW1pbHkiOiJHb2RkYXJkIiwiZ2l2ZW4iOiJKIiwicGFyc2UtbmFtZXMiOmZhbHNlLCJkcm9wcGluZy1wYXJ0aWNsZSI6IiIsIm5vbi1kcm9wcGluZy1wYXJ0aWNsZSI6IiJ9LHsiZmFtaWx5IjoiSGlvbSIsImdpdmVuIjoiUyBKIiwicGFyc2UtbmFtZXMiOmZhbHNlLCJkcm9wcGluZy1wYXJ0aWNsZSI6IiIsIm5vbi1kcm9wcGluZy1wYXJ0aWNsZSI6IiJ9LHsiZmFtaWx5IjoiRml0enBhdHJpY2siLCJnaXZlbiI6IlIiLCJwYXJzZS1uYW1lcyI6ZmFsc2UsImRyb3BwaW5nLXBhcnRpY2xlIjoiIiwibm9uLWRyb3BwaW5nLXBhcnRpY2xlIjoiIn0seyJmYW1pbHkiOiJXb29kd2luZSIsImdpdmVuIjoiUCIsInBhcnNlLW5hbWVzIjpmYWxzZSwiZHJvcHBpbmctcGFydGljbGUiOiIiLCJub24tZHJvcHBpbmctcGFydGljbGUiOiIifSx7ImZhbWlseSI6Ikh1c3NhaW4iLCJnaXZlbiI6IlMiLCJwYXJzZS1uYW1lcyI6ZmFsc2UsImRyb3BwaW5nLXBhcnRpY2xlIjoiIiwibm9uLWRyb3BwaW5nLXBhcnRpY2xlIjoiIn1dLCJjb250YWluZXItdGl0bGUiOiJQaGFybWFjZXV0aWNhbCBKb3VybmFsIiwiYWNjZXNzZWQiOnsiZGF0ZS1wYXJ0cyI6W1syMDIyLDUsOV1dfSwiRE9JIjoiMTAuMTIxMS9QSi4yMDIwLjIwMjA3NTk5IiwiaXNzdWVkIjp7ImRhdGUtcGFydHMiOltbMjAyMCwyLDEyXV19LCJwdWJsaXNoZXIiOiJSb3lhbCBQaGFybWFjZXV0aWNhbCBTb2NpZXR5IiwiY29udGFpbmVyLXRpdGxlLXNob3J0IjoiIn0sImlzVGVtcG9yYXJ5IjpmYWxzZX1dfQ=="/>
                <w:id w:val="1607086763"/>
                <w:placeholder>
                  <w:docPart w:val="2CE1C488C832CD4EA2677AAD3CCDEC47"/>
                </w:placeholder>
              </w:sdtPr>
              <w:sdtContent>
                <w:r w:rsidR="000E35F2" w:rsidRPr="000E35F2">
                  <w:rPr>
                    <w:color w:val="000000"/>
                    <w:sz w:val="18"/>
                    <w:szCs w:val="18"/>
                    <w:vertAlign w:val="superscript"/>
                  </w:rPr>
                  <w:t>75</w:t>
                </w:r>
              </w:sdtContent>
            </w:sdt>
          </w:p>
          <w:p w14:paraId="58C8737B" w14:textId="77777777" w:rsidR="00FB685F" w:rsidRPr="003212B0" w:rsidRDefault="00FB685F" w:rsidP="00E34BB0">
            <w:pPr>
              <w:pStyle w:val="ListParagraph"/>
              <w:tabs>
                <w:tab w:val="left" w:pos="0"/>
              </w:tabs>
              <w:ind w:left="174"/>
              <w:cnfStyle w:val="000000000000" w:firstRow="0" w:lastRow="0" w:firstColumn="0" w:lastColumn="0" w:oddVBand="0" w:evenVBand="0" w:oddHBand="0" w:evenHBand="0" w:firstRowFirstColumn="0" w:firstRowLastColumn="0" w:lastRowFirstColumn="0" w:lastRowLastColumn="0"/>
              <w:rPr>
                <w:sz w:val="18"/>
                <w:szCs w:val="18"/>
              </w:rPr>
            </w:pPr>
          </w:p>
        </w:tc>
        <w:tc>
          <w:tcPr>
            <w:tcW w:w="3260" w:type="dxa"/>
            <w:tcBorders>
              <w:top w:val="single" w:sz="4" w:space="0" w:color="auto"/>
              <w:bottom w:val="single" w:sz="4" w:space="0" w:color="auto"/>
            </w:tcBorders>
            <w:shd w:val="clear" w:color="auto" w:fill="auto"/>
            <w:tcMar>
              <w:left w:w="57" w:type="dxa"/>
              <w:right w:w="57" w:type="dxa"/>
            </w:tcMar>
          </w:tcPr>
          <w:p w14:paraId="1D032D32" w14:textId="66B388BE"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ARK-Hospital</w:t>
            </w:r>
            <w:sdt>
              <w:sdtPr>
                <w:rPr>
                  <w:color w:val="000000"/>
                  <w:sz w:val="18"/>
                  <w:szCs w:val="18"/>
                  <w:vertAlign w:val="superscript"/>
                </w:rPr>
                <w:tag w:val="MENDELEY_CITATION_v3_eyJjaXRhdGlvbklEIjoiTUVOREVMRVlfQ0lUQVRJT05fOTM5OTdiOWEtNjZjNy00NDRkLTk5MzItZGY0ZWJhMWNkNDk2IiwicHJvcGVydGllcyI6eyJub3RlSW5kZXgiOjB9LCJpc0VkaXRlZCI6ZmFsc2UsIm1hbnVhbE92ZXJyaWRlIjp7ImlzTWFudWFsbHlPdmVycmlkZGVuIjpmYWxzZSwiY2l0ZXByb2NUZXh0IjoiPHN1cD4zMDwvc3VwPiIsIm1hbnVhbE92ZXJyaWRlVGV4dCI6IiJ9LCJjaXRhdGlvbkl0ZW1zIjpbeyJpZCI6IjJmZGYxYmEwLWRjZGEtM2FhMy1iZWE3LThjOGNlZDZiN2U3ZCIsIml0ZW1EYXRhIjp7InR5cGUiOiJhcnRpY2xlLWpvdXJuYWwiLCJpZCI6IjJmZGYxYmEwLWRjZGEtM2FhMy1iZWE3LThjOGNlZDZiN2U3ZCIsInRpdGxlIjoiQW50aWJpb3RpYyByZXZpZXcga2l0IGZvciBob3NwaXRhbHMgKEFSSy1Ib3NwaXRhbCk6IGEgc3RlcHBlZC13ZWRnZSBjbHVzdGVyLXJhbmRvbWlzZWQgY29udHJvbGxlZCB0cmlhbCIsImF1dGhvciI6W3siZmFtaWx5IjoiTGxld2VseW4iLCJnaXZlbiI6Ik1hcnRpbiBKLiIsInBhcnNlLW5hbWVzIjpmYWxzZSwiZHJvcHBpbmctcGFydGljbGUiOiIiLCJub24tZHJvcHBpbmctcGFydGljbGUiOiIifSx7ImZhbWlseSI6IkJ1ZGdlbGwiLCJnaXZlbiI6IkVyaWMgUC4iLCJwYXJzZS1uYW1lcyI6ZmFsc2UsImRyb3BwaW5nLXBhcnRpY2xlIjoiIiwibm9uLWRyb3BwaW5nLXBhcnRpY2xlIjoiIn0seyJmYW1pbHkiOiJMYXNrYXdpZWMtU3prb250ZXIiLCJnaXZlbiI6Ik1hZ2RhIiwicGFyc2UtbmFtZXMiOmZhbHNlLCJkcm9wcGluZy1wYXJ0aWNsZSI6IiIsIm5vbi1kcm9wcGluZy1wYXJ0aWNsZSI6IiJ9LHsiZmFtaWx5IjoiQ3Jvc3MiLCJnaXZlbiI6IkVsaXphYmV0aCBMLkEuIiwicGFyc2UtbmFtZXMiOmZhbHNlLCJkcm9wcGluZy1wYXJ0aWNsZSI6IiIsIm5vbi1kcm9wcGluZy1wYXJ0aWNsZSI6IiJ9LHsiZmFtaWx5IjoiQWxleGFuZGVyIiwiZ2l2ZW4iOiJSZWJlY2NhIiwicGFyc2UtbmFtZXMiOmZhbHNlLCJkcm9wcGluZy1wYXJ0aWNsZSI6IiIsIm5vbi1kcm9wcGluZy1wYXJ0aWNsZSI6IiJ9LHsiZmFtaWx5IjoiQm9uZCIsImdpdmVuIjoiU3R1YXJ0IiwicGFyc2UtbmFtZXMiOmZhbHNlLCJkcm9wcGluZy1wYXJ0aWNsZSI6IiIsIm5vbi1kcm9wcGluZy1wYXJ0aWNsZSI6IiJ9LHsiZmFtaWx5IjoiQ29sZXMiLCJnaXZlbiI6IlBoaWwiLCJwYXJzZS1uYW1lcyI6ZmFsc2UsImRyb3BwaW5nLXBhcnRpY2xlIjoiIiwibm9uLWRyb3BwaW5nLXBhcnRpY2xlIjoiIn0seyJmYW1pbHkiOiJDb25sb24tQmluZ2hhbSIsImdpdmVuIjoiR2VyYWxkaW5lIiwicGFyc2UtbmFtZXMiOmZhbHNlLCJkcm9wcGluZy1wYXJ0aWNsZSI6IiIsIm5vbi1kcm9wcGluZy1wYXJ0aWNsZSI6IiJ9LHsiZmFtaWx5IjoiRHltb25kIiwiZ2l2ZW4iOiJTYW1hbnRoYSIsInBhcnNlLW5hbWVzIjpmYWxzZSwiZHJvcHBpbmctcGFydGljbGUiOiIiLCJub24tZHJvcHBpbmctcGFydGljbGUiOiIifSx7ImZhbWlseSI6IkV2YW5zIiwiZ2l2ZW4iOiJNb3JnYW4iLCJwYXJzZS1uYW1lcyI6ZmFsc2UsImRyb3BwaW5nLXBhcnRpY2xlIjoiIiwibm9uLWRyb3BwaW5nLXBhcnRpY2xlIjoiIn0seyJmYW1pbHkiOiJGb2siLCJnaXZlbiI6IlJvc2VtYXJ5IiwicGFyc2UtbmFtZXMiOmZhbHNlLCJkcm9wcGluZy1wYXJ0aWNsZSI6IiIsIm5vbi1kcm9wcGluZy1wYXJ0aWNsZSI6IiJ9LHsiZmFtaWx5IjoiRnJvc3QiLCJnaXZlbiI6IktldmluIEouIiwicGFyc2UtbmFtZXMiOmZhbHNlLCJkcm9wcGluZy1wYXJ0aWNsZSI6IiIsIm5vbi1kcm9wcGluZy1wYXJ0aWNsZSI6IiJ9LHsiZmFtaWx5IjoiR2FyY2lhLUFyaWFzIiwiZ2l2ZW4iOiJWZXJvbmljYSIsInBhcnNlLW5hbWVzIjpmYWxzZSwiZHJvcHBpbmctcGFydGljbGUiOiIiLCJub24tZHJvcHBpbmctcGFydGljbGUiOiIifSx7ImZhbWlseSI6IkdsYXNzIiwiZ2l2ZW4iOiJTdGVwaGVuIiwicGFyc2UtbmFtZXMiOmZhbHNlLCJkcm9wcGluZy1wYXJ0aWNsZSI6IiIsIm5vbi1kcm9wcGluZy1wYXJ0aWNsZSI6IiJ9LHsiZmFtaWx5IjoiR29ybWxleSIsImdpdmVuIjoiQ2FpcmluZSIsInBhcnNlLW5hbWVzIjpmYWxzZSwiZHJvcHBpbmctcGFydGljbGUiOiIiLCJub24tZHJvcHBpbmctcGFydGljbGUiOiIifSx7ImZhbWlseSI6IkdyYXkiLCJnaXZlbiI6IkthdGhlcmluZSIsInBhcnNlLW5hbWVzIjpmYWxzZSwiZHJvcHBpbmctcGFydGljbGUiOiIiLCJub24tZHJvcHBpbmctcGFydGljbGUiOiIifSx7ImZhbWlseSI6IkhhbXNvbiIsImdpdmVuIjoiQ2xhcmUiLCJwYXJzZS1uYW1lcyI6ZmFsc2UsImRyb3BwaW5nLXBhcnRpY2xlIjoiIiwibm9uLWRyb3BwaW5nLXBhcnRpY2xlIjoiIn0seyJmYW1pbHkiOiJIYXJ2ZXkiLCJnaXZlbiI6IkRhdmlkIiwicGFyc2UtbmFtZXMiOmZhbHNlLCJkcm9wcGluZy1wYXJ0aWNsZSI6IiIsIm5vbi1kcm9wcGluZy1wYXJ0aWNsZSI6IiJ9LHsiZmFtaWx5IjoiSGlsbHMiLCJnaXZlbiI6IlRpbSIsInBhcnNlLW5hbWVzIjpmYWxzZSwiZHJvcHBpbmctcGFydGljbGUiOiIiLCJub24tZHJvcHBpbmctcGFydGljbGUiOiIifSx7ImZhbWlseSI6Ikl5ZXIiLCJnaXZlbiI6IlNoYWJuYW0iLCJwYXJzZS1uYW1lcyI6ZmFsc2UsImRyb3BwaW5nLXBhcnRpY2xlIjoiIiwibm9uLWRyb3BwaW5nLXBhcnRpY2xlIjoiIn0seyJmYW1pbHkiOiJKb2huc29uIiwiZ2l2ZW4iOiJBbGlzb24iLCJwYXJzZS1uYW1lcyI6ZmFsc2UsImRyb3BwaW5nLXBhcnRpY2xlIjoiIiwibm9uLWRyb3BwaW5nLXBhcnRpY2xlIjoiIn0seyJmYW1pbHkiOiJKb25lcyIsImdpdmVuIjoiTmljb2xhIiwicGFyc2UtbmFtZXMiOmZhbHNlLCJkcm9wcGluZy1wYXJ0aWNsZSI6IiIsIm5vbi1kcm9wcGluZy1wYXJ0aWNsZSI6IiJ9LHsiZmFtaWx5IjoiS2FuZyIsImdpdmVuIjoiUGFybWppdCIsInBhcnNlLW5hbWVzIjpmYWxzZSwiZHJvcHBpbmctcGFydGljbGUiOiIiLCJub24tZHJvcHBpbmctcGFydGljbGUiOiIifSx7ImZhbWlseSI6IktpYXBpIiwiZ2l2ZW4iOiJHbG9yaWEiLCJwYXJzZS1uYW1lcyI6ZmFsc2UsImRyb3BwaW5nLXBhcnRpY2xlIjoiIiwibm9uLWRyb3BwaW5nLXBhcnRpY2xlIjoiIn0seyJmYW1pbHkiOiJNYWNrIiwiZ2l2ZW4iOiJEYW1pZW4iLCJwYXJzZS1uYW1lcyI6ZmFsc2UsImRyb3BwaW5nLXBhcnRpY2xlIjoiIiwibm9uLWRyb3BwaW5nLXBhcnRpY2xlIjoiIn0seyJmYW1pbHkiOiJNYWthbmdhIiwiZ2l2ZW4iOiJDaGFybG90dGUiLCJwYXJzZS1uYW1lcyI6ZmFsc2UsImRyb3BwaW5nLXBhcnRpY2xlIjoiIiwibm9uLWRyb3BwaW5nLXBhcnRpY2xlIjoiIn0seyJmYW1pbHkiOiJNYXdlciIsImdpdmVuIjoiRGFtaWFuIiwicGFyc2UtbmFtZXMiOmZhbHNlLCJkcm9wcGluZy1wYXJ0aWNsZSI6IiIsIm5vbi1kcm9wcGluZy1wYXJ0aWNsZSI6IiJ9LHsiZmFtaWx5IjoiTWNDdWxsYWdoIiwiZ2l2ZW4iOiJCZXJuaWUiLCJwYXJzZS1uYW1lcyI6ZmFsc2UsImRyb3BwaW5nLXBhcnRpY2xlIjoiIiwibm9uLWRyb3BwaW5nLXBhcnRpY2xlIjoiIn0seyJmYW1pbHkiOiJNaXJmZW5kZXJlc2t5IiwiZ2l2ZW4iOiJNYXJpeWFtIiwicGFyc2UtbmFtZXMiOmZhbHNlLCJkcm9wcGluZy1wYXJ0aWNsZSI6IiIsIm5vbi1kcm9wcGluZy1wYXJ0aWNsZSI6IiJ9LHsiZmFtaWx5IjoiTWNFd2VuIiwiZ2l2ZW4iOiJSdXRoIiwicGFyc2UtbmFtZXMiOmZhbHNlLCJkcm9wcGluZy1wYXJ0aWNsZSI6IiIsIm5vbi1kcm9wcGluZy1wYXJ0aWNsZSI6IiJ9LHsiZmFtaWx5IjoiTmFnIiwiZ2l2ZW4iOiJTYXRoIiwicGFyc2UtbmFtZXMiOmZhbHNlLCJkcm9wcGluZy1wYXJ0aWNsZSI6IiIsIm5vbi1kcm9wcGluZy1wYXJ0aWNsZSI6IiJ9LHsiZmFtaWx5IjoiTmFnYXIiLCJnaXZlbiI6IkFhcm9uIiwicGFyc2UtbmFtZXMiOmZhbHNlLCJkcm9wcGluZy1wYXJ0aWNsZSI6IiIsIm5vbi1kcm9wcGluZy1wYXJ0aWNsZSI6IiJ9LHsiZmFtaWx5IjoiTm9ydGhmaWVsZCIsImdpdmVuIjoiSm9obiIsInBhcnNlLW5hbWVzIjpmYWxzZSwiZHJvcHBpbmctcGFydGljbGUiOiIiLCJub24tZHJvcHBpbmctcGFydGljbGUiOiIifSx7ImZhbWlseSI6Ik8nRHJpc2NvbGwiLCJnaXZlbiI6IkplYW4iLCJwYXJzZS1uYW1lcyI6ZmFsc2UsImRyb3BwaW5nLXBhcnRpY2xlIjoiIiwibm9uLWRyb3BwaW5nLXBhcnRpY2xlIjoiIn0seyJmYW1pbHkiOiJQZWdkZW4iLCJnaXZlbiI6IkFtYW5kYSIsInBhcnNlLW5hbWVzIjpmYWxzZSwiZHJvcHBpbmctcGFydGljbGUiOiIiLCJub24tZHJvcHBpbmctcGFydGljbGUiOiIifSx7ImZhbWlseSI6IlBvcnRlciIsImdpdmVuIjoiUm9iZXJ0IiwicGFyc2UtbmFtZXMiOmZhbHNlLCJkcm9wcGluZy1wYXJ0aWNsZSI6IiIsIm5vbi1kcm9wcGluZy1wYXJ0aWNsZSI6IiJ9LHsiZmFtaWx5IjoiUG93ZWxsIiwiZ2l2ZW4iOiJOZWlsIiwicGFyc2UtbmFtZXMiOmZhbHNlLCJkcm9wcGluZy1wYXJ0aWNsZSI6IiIsIm5vbi1kcm9wcGluZy1wYXJ0aWNsZSI6IiJ9LHsiZmFtaWx5IjoiUHJpY2UiLCJnaXZlbiI6IkRhdmlkIiwicGFyc2UtbmFtZXMiOmZhbHNlLCJkcm9wcGluZy1wYXJ0aWNsZSI6IiIsIm5vbi1kcm9wcGluZy1wYXJ0aWNsZSI6IiJ9LHsiZmFtaWx5IjoiU2hlcmlkYW4iLCJnaXZlbiI6IkVsaXphYmV0aCIsInBhcnNlLW5hbWVzIjpmYWxzZSwiZHJvcHBpbmctcGFydGljbGUiOiIiLCJub24tZHJvcHBpbmctcGFydGljbGUiOiIifSx7ImZhbWlseSI6IlNsYXR0ZXIiLCJnaXZlbiI6Ik1hbmR5IiwicGFyc2UtbmFtZXMiOmZhbHNlLCJkcm9wcGluZy1wYXJ0aWNsZSI6IiIsIm5vbi1kcm9wcGluZy1wYXJ0aWNsZSI6IiJ9LHsiZmFtaWx5IjoiU3Rld2FydCIsImdpdmVuIjoiQnJ1Y2UiLCJwYXJzZS1uYW1lcyI6ZmFsc2UsImRyb3BwaW5nLXBhcnRpY2xlIjoiIiwibm9uLWRyb3BwaW5nLXBhcnRpY2xlIjoiIn0seyJmYW1pbHkiOiJXYXRzb24iLCJnaXZlbiI6IkNhc3NhbmRyYSIsInBhcnNlLW5hbWVzIjpmYWxzZSwiZHJvcHBpbmctcGFydGljbGUiOiIiLCJub24tZHJvcHBpbmctcGFydGljbGUiOiIifSx7ImZhbWlseSI6IldlaWNoZXJ0IiwiZ2l2ZW4iOiJJbW1vIiwicGFyc2UtbmFtZXMiOmZhbHNlLCJkcm9wcGluZy1wYXJ0aWNsZSI6IiIsIm5vbi1kcm9wcGluZy1wYXJ0aWNsZSI6IiJ9LHsiZmFtaWx5IjoiU2l2eWVyIiwiZ2l2ZW4iOiJLYXR5IiwicGFyc2UtbmFtZXMiOmZhbHNlLCJkcm9wcGluZy1wYXJ0aWNsZSI6IiIsIm5vbi1kcm9wcGluZy1wYXJ0aWNsZSI6IiJ9LHsiZmFtaWx5IjoiV29yZHN3b3J0aCIsImdpdmVuIjoiU2FyYWgiLCJwYXJzZS1uYW1lcyI6ZmFsc2UsImRyb3BwaW5nLXBhcnRpY2xlIjoiIiwibm9uLWRyb3BwaW5nLXBhcnRpY2xlIjoiIn0seyJmYW1pbHkiOiJRdWFkZHkiLCJnaXZlbiI6IkphY2siLCJwYXJzZS1uYW1lcyI6ZmFsc2UsImRyb3BwaW5nLXBhcnRpY2xlIjoiIiwibm9uLWRyb3BwaW5nLXBhcnRpY2xlIjoiIn0seyJmYW1pbHkiOiJTYW50aWxsbyIsImdpdmVuIjoiTWFydGEiLCJwYXJzZS1uYW1lcyI6ZmFsc2UsImRyb3BwaW5nLXBhcnRpY2xlIjoiIiwibm9uLWRyb3BwaW5nLXBhcnRpY2xlIjoiIn0seyJmYW1pbHkiOiJLcnVzY2hlIiwiZ2l2ZW4iOiJBZGVsZSIsInBhcnNlLW5hbWVzIjpmYWxzZSwiZHJvcHBpbmctcGFydGljbGUiOiIiLCJub24tZHJvcHBpbmctcGFydGljbGUiOiIifSx7ImZhbWlseSI6IlJvb3BlIiwiZ2l2ZW4iOiJMYXVyZW5jZSBTLkouIiwicGFyc2UtbmFtZXMiOmZhbHNlLCJkcm9wcGluZy1wYXJ0aWNsZSI6IiIsIm5vbi1kcm9wcGluZy1wYXJ0aWNsZSI6IiJ9LHsiZmFtaWx5IjoiTW93YnJheSIsImdpdmVuIjoiRmlvbmEiLCJwYXJzZS1uYW1lcyI6ZmFsc2UsImRyb3BwaW5nLXBhcnRpY2xlIjoiIiwibm9uLWRyb3BwaW5nLXBhcnRpY2xlIjoiIn0seyJmYW1pbHkiOiJIYW5kIiwiZ2l2ZW4iOiJLaWVyYW4gUy4iLCJwYXJzZS1uYW1lcyI6ZmFsc2UsImRyb3BwaW5nLXBhcnRpY2xlIjoiIiwibm9uLWRyb3BwaW5nLXBhcnRpY2xlIjoiIn0seyJmYW1pbHkiOiJEb2Jzb24iLCJnaXZlbiI6Ik1lbGlzc2EiLCJwYXJzZS1uYW1lcyI6ZmFsc2UsImRyb3BwaW5nLXBhcnRpY2xlIjoiIiwibm9uLWRyb3BwaW5nLXBhcnRpY2xlIjoiIn0seyJmYW1pbHkiOiJDcm9vayIsImdpdmVuIjoiRGVycmljayBXLiIsInBhcnNlLW5hbWVzIjpmYWxzZSwiZHJvcHBpbmctcGFydGljbGUiOiIiLCJub24tZHJvcHBpbmctcGFydGljbGUiOiIifSx7ImZhbWlseSI6IlZhdWdoYW4iLCJnaXZlbiI6IkxvdWVsbGEiLCJwYXJzZS1uYW1lcyI6ZmFsc2UsImRyb3BwaW5nLXBhcnRpY2xlIjoiIiwibm9uLWRyb3BwaW5nLXBhcnRpY2xlIjoiIn0seyJmYW1pbHkiOiJIb3BraW5zIiwiZ2l2ZW4iOiJTdXNhbiIsInBhcnNlLW5hbWVzIjpmYWxzZSwiZHJvcHBpbmctcGFydGljbGUiOiIiLCJub24tZHJvcHBpbmctcGFydGljbGUiOiIifSx7ImZhbWlseSI6IllhcmRsZXkiLCJnaXZlbiI6Ikx1Y3kiLCJwYXJzZS1uYW1lcyI6ZmFsc2UsImRyb3BwaW5nLXBhcnRpY2xlIjoiIiwibm9uLWRyb3BwaW5nLXBhcnRpY2xlIjoiIn0seyJmYW1pbHkiOiJQZXRvIiwiZ2l2ZW4iOiJUaW1vdGh5IEUuQS4iLCJwYXJzZS1uYW1lcyI6ZmFsc2UsImRyb3BwaW5nLXBhcnRpY2xlIjoiIiwibm9uLWRyb3BwaW5nLXBhcnRpY2xlIjoiIn0seyJmYW1pbHkiOiJXYWxrZXIiLCJnaXZlbiI6IkFubiBTYXJhaCIsInBhcnNlLW5hbWVzIjpmYWxzZSwiZHJvcHBpbmctcGFydGljbGUiOiIiLCJub24tZHJvcHBpbmctcGFydGljbGUiOiIifV0sImNvbnRhaW5lci10aXRsZSI6IlRoZSBMYW5jZXQgSW5mZWN0aW91cyBEaXNlYXNlcyIsImNvbnRhaW5lci10aXRsZS1zaG9ydCI6IkxhbmNldCBJbmZlY3QgRGlzIiwiYWNjZXNzZWQiOnsiZGF0ZS1wYXJ0cyI6W1syMDIzLDUsNF1dfSwiRE9JIjoiMTAuMTAxNi9TMTQ3My0zMDk5KDIyKTAwNTA4LTQiLCJJU1NOIjoiMTQ3NDQ0NTciLCJQTUlEIjoiMzYyMDY3OTMiLCJVUkwiOiJodHRwOi8vd3d3LnRoZWxhbmNldC5jb20vYXJ0aWNsZS9TMTQ3MzMwOTkyMjAwNTA4NC9mdWxsdGV4dCIsImlzc3VlZCI6eyJkYXRlLXBhcnRzIjpbWzIwMjMsMiwxXV19LCJwYWdlIjoiMjA3LTIyMSIsImFic3RyYWN0IjoiQmFja2dyb3VuZDogU3RyYXRlZ2llcyB0byByZWR1Y2UgYW50aWJpb3RpYyBvdmVydXNlIGluIGhvc3BpdGFscyBkZXBlbmQgb24gcHJlc2NyaWJlcnMgdGFraW5nIGRlY2lzaW9ucyB0byBzdG9wIHVubmVjZXNzYXJ5IGFudGliaW90aWMgdXNlLiBUaGVyZSBpcyBzY2FyY2UgZXZpZGVuY2UgZm9yIGhvdyB0byBzdXBwb3J0IHRoZXNlIGRlY2lzaW9ucy4gV2UgZXZhbHVhdGVkIGEgbXVsdGlmYWNldGVkIGJlaGF2aW91ciBjaGFuZ2UgaW50ZXJ2ZW50aW9uIChpZSwgdGhlIGFudGliaW90aWMgcmV2aWV3IGtpdCkgZGVzaWduZWQgdG8gcmVkdWNlIGFudGliaW90aWMgdXNlIGFtb25nIGFkdWx0IGFjdXRlIGdlbmVyYWwgbWVkaWNhbCBpbnBhdGllbnRzIGJ5IGluY3JlYXNpbmcgYXBwcm9wcmlhdGUgZGVjaXNpb25zIHRvIHN0b3AgYW50aWJpb3RpY3MgYXQgY2xpbmljYWwgcmV2aWV3LiBNZXRob2RzOiBXZSBwZXJmb3JtZWQgYSBzdGVwcGVkLXdlZGdlLCBjbHVzdGVyIChob3NwaXRhbCktcmFuZG9taXNlZCBjb250cm9sbGVkIHRyaWFsIHVzaW5nIGNvbXB1dGVyLWdlbmVyYXRlZCBzZXF1ZW5jZSByYW5kb21pc2F0aW9uIG9mIGVsaWdpYmxlIGhvc3BpdGFscyBpbiBzZXZlbiBjYWxlbmRhci10aW1lIGJsb2NrcyBpbiB0aGUgVUsuIEhvc3BpdGFscyB3ZXJlIGVsaWdpYmxlIGZvciBpbmNsdXNpb24gaWYgdGhleSBhZG1pdHRlZCBhZHVsdCBub24tZWxlY3RpdmUgZ2VuZXJhbCBvciBtZWRpY2FsIGlucGF0aWVudHMsIGhhZCBhIGxvY2FsIHJlcHJlc2VudGF0aXZlIHRvIGNoYW1waW9uIHRoZSBpbnRlcnZlbnRpb24sIGFuZCBjb3VsZCBwcm92aWRlIHRoZSByZXF1aXJlZCBzdHVkeSBkYXRhLiBIb3NwaXRhbCBjbHVzdGVycyB3ZXJlIHJhbmRvbWlzZWQgdG8gYW4gaW1wbGVtZW50YXRpb24gZGF0ZSBvY2N1cnJpbmcgYXQgMeKAkzIgd2VlayBpbnRlcnZhbHMsIGFuZCB0aGUgZGF0ZSB3YXMgY29uY2VhbGVkIHVudGlsIDEyIHdlZWtzIGJlZm9yZSBpbXBsZW1lbnRhdGlvbiwgd2hlbiBsb2NhbCBwcmVwYXJhdGlvbnMgd2VyZSBkZXNpZ25lZCB0byBzdGFydC4gVGhlIGludGVydmVudGlvbiBlZmZlY3Qgd2FzIGFzc2Vzc2VkIHVzaW5nIGRhdGEgZnJvbSBwc2V1ZG9ueW1pc2VkIHJvdXRpbmUgZWxlY3Ryb25pYyBoZWFsdGggcmVjb3Jkcywgd2FyZC1sZXZlbCBhbnRpYmlvdGljIGRpc3BlbnNpbmcsIENsb3N0cmlkaW9pZGVzIGRpZmZpY2lsZSB0ZXN0cywgcHJlc2NyaXB0aW9uIGF1ZGl0cywgYW5kIGFuIGltcGxlbWVudGF0aW9uIHByb2Nlc3MgZXZhbHVhdGlvbi4gQ28tcHJpbWFyeSBvdXRjb21lcyB3ZXJlIG1vbnRobHkgYW50aWJpb3RpYyBkZWZpbmVkIGRhaWx5IGRvc2VzIHBlciBhZHVsdCBhY3V0ZSBnZW5lcmFsIG1lZGljYWwgYWRtaXNzaW9uIChob3NwaXRhbC1sZXZlbCwgc3VwZXJpb3JpdHkpIGFuZCBhbGwtY2F1c2UgbW9ydGFsaXR5IHdpdGhpbiAzMCBkYXlzIG9mIGFkbWlzc2lvbiAocGF0aWVudCBsZXZlbCwgbm9uLWluZmVyaW9yaXR5IG1hcmdpbiBvZiA1JSkuIE91dGNvbWVzIHdlcmUgYXNzZXNzZWQgaW4gdGhlIG1vZGlmaWVkIGludGVudGlvbi10by10cmVhdCBwb3B1bGF0aW9uIChpZSwgZXhjbHVkaW5nIHNpdGVzIHRoYXQgd2l0aGRyZXcgYmVmb3JlIGltcGxlbWVudGF0aW9uKS4gSW50ZXJ2ZW50aW9uIGVmZmVjdHMgd2VyZSBhc3Nlc3NlZCBieSB1c2Ugb2YgaW50ZXJydXB0ZWQgdGltZSBzZXJpZXMgYW5hbHlzZXMgd2l0aGluIGVhY2ggc2l0ZSwgZXN0aW1hdGluZyBvdmVyYWxsIGVmZmVjdHMgdGhyb3VnaCByYW5kb20tZWZmZWN0cyBtZXRhLWFuYWx5c2lzLCB3aXRoIGhldGVyb2dlbmVpdHkgYWNyb3NzIHByZXNwZWNpZmllZCBwb3RlbnRpYWwgbW9kaWZpZXJzIGFzc2Vzc2VkIGJ5IHVzZSBvZiBtZXRhLXJlZ3Jlc3Npb24uIFRoaXMgdHJpYWwgaXMgY29tcGxldGVkIGFuZCBpcyByZWdpc3RlcmVkIHdpdGggSVNSQ1ROLCBJU1JDVE4xMjY3NDI0My4gRmluZGluZ3M6IDU4IGhvc3BpdGFsIG9yZ2FuaXNhdGlvbnMgZXhwcmVzc2VkIGFuIGludGVyZXN0IGluIHBhcnRpY2lwYXRpbmcuIFRocmVlIHBpbG90IHNpdGVzIGltcGxlbWVudGVkIHRoZSBpbnRlcnZlbnRpb24gYmV0d2VlbiBTZXB0IDI1IGFuZCBOb3YgMjAsIDIwMTcuIDQzIGZ1cnRoZXIgc2l0ZXMgd2VyZSByYW5kb21pc2VkIHRvIGltcGxlbWVudCB0aGUgaW50ZXJ2ZW50aW9uIGJldHdlZW4gRmViIDEyLCAyMDE4LCBhbmQgSnVseSAxLCAyMDE5LCBhbmQgc2V2ZW4gc2l0ZXMgd2l0aGRyZXcgYmVmb3JlIGltcGxlbWVudGF0aW9uLiAzOSBzaXRlcyB3ZXJlIGZvbGxvd2VkIHVwIGZvciBhdCBsZWFzdCAxNCBtb250aHMuIEFkanVzdGVkIGVzdGltYXRlcyBzaG93ZWQgcmVkdWN0aW9ucyBpbiB0b3RhbCBhbnRpYmlvdGljIGRlZmluZWQgZGFpbHkgZG9zZXMgcGVyIGFjdXRlIGdlbmVyYWwgbWVkaWNhbCBhZG1pc3Npb24gKOKAkzTCtzglIHBlciB5ZWFyLCA5NSUgQ0kg4oCTOcK3MSB0byDigJMwwrcyKSBmb2xsb3dpbmcgdGhlIGludGVydmVudGlvbi4gQW1vbmcgNyAxNjAgNDIxIGFjdXRlIGdlbmVyYWwgbWVkaWNhbCBhZG1pc3Npb25zLCB0aGUgQVJLIGludGVydmVudGlvbiB3YXMgYXNzb2NpYXRlZCB3aXRoIGFuIGltbWVkaWF0ZSBjaGFuZ2Ugb2Yg4oCTMsK3NyUgKDk1JSBDSSDigJM1wrc3IHRvIDDCtzMpIGFuZCBzdXN0YWluZWQgY2hhbmdlIG9mIDPCtzAlICjigJMwwrcxIHRvIDbCtzIpIGluIGFkanVzdGVkIDMwLWRheSBtb3J0YWxpdHkuIEludGVycHJldGF0aW9uOiBUaGUgYW50aWJpb3RpYyByZXZpZXcga2l0IGludGVydmVudGlvbiByZXN1bHRlZCBpbiBzdXN0YWluZWQgcmVkdWN0aW9ucyBpbiBhbnRpYmlvdGljIHVzZSBhbW9uZyBhZHVsdCBhY3V0ZSBnZW5lcmFsIG1lZGljYWwgaW5wYXRpZW50cy4gVGhlIHdlYWssIGluY29uc2lzdGVudCBpbnRlcnZlbnRpb24gZWZmZWN0cyBvbiBtb3J0YWxpdHkgYXJlIHByb2JhYmx5IGV4cGxhaW5lZCBieSB0aGUgb25zZXQgb2YgdGhlIENPVklELTE5IHBhbmRlbWljLiBIb3NwaXRhbHMgc2hvdWxkIHVzZSB0aGUgYW50aWJpb3RpYyByZXZpZXcga2l0IHRvIHJlZHVjZSBhbnRpYmlvdGljIG92ZXJ1c2UuIEZ1bmRpbmc6IFVLIE5hdGlvbmFsIEluc3RpdHV0ZSBmb3IgSGVhbHRoIGFuZCBDYXJlIFJlc2VhcmNoLiIsInB1Ymxpc2hlciI6IkVsc2V2aWVyIEx0ZCIsImlzc3VlIjoiMiIsInZvbHVtZSI6IjIzIn0sImlzVGVtcG9yYXJ5IjpmYWxzZX1dfQ=="/>
                <w:id w:val="-606270253"/>
                <w:placeholder>
                  <w:docPart w:val="DD1693DDF7CA3D48A72214B58E1FE739"/>
                </w:placeholder>
              </w:sdtPr>
              <w:sdtContent>
                <w:r w:rsidR="000E35F2" w:rsidRPr="000E35F2">
                  <w:rPr>
                    <w:color w:val="000000"/>
                    <w:sz w:val="18"/>
                    <w:szCs w:val="18"/>
                    <w:vertAlign w:val="superscript"/>
                  </w:rPr>
                  <w:t>30</w:t>
                </w:r>
              </w:sdtContent>
            </w:sdt>
          </w:p>
          <w:p w14:paraId="1DE9A624" w14:textId="19F8BCDE"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TARGET workshop</w:t>
            </w:r>
            <w:sdt>
              <w:sdtPr>
                <w:rPr>
                  <w:color w:val="000000"/>
                  <w:sz w:val="18"/>
                  <w:szCs w:val="18"/>
                  <w:vertAlign w:val="superscript"/>
                </w:rPr>
                <w:tag w:val="MENDELEY_CITATION_v3_eyJjaXRhdGlvbklEIjoiTUVOREVMRVlfQ0lUQVRJT05fNzc5MWIyMDUtODY4Zi00NGRkLTliMGYtMGZhM2I4ZjYzNzkzIiwicHJvcGVydGllcyI6eyJub3RlSW5kZXgiOjB9LCJpc0VkaXRlZCI6ZmFsc2UsIm1hbnVhbE92ZXJyaWRlIjp7ImlzTWFudWFsbHlPdmVycmlkZGVuIjpmYWxzZSwiY2l0ZXByb2NUZXh0IjoiPHN1cD4yOTwvc3VwPiIsIm1hbnVhbE92ZXJyaWRlVGV4dCI6IiJ9LCJjaXRhdGlvbkl0ZW1zIjpbeyJpZCI6IjBhOTZkM2RhLTNkMDktMzU3Yy04NTM3LTEzNDFlZWU4MDgzNyIsIml0ZW1EYXRhIjp7InR5cGUiOiJhcnRpY2xlLWpvdXJuYWwiLCJpZCI6IjBhOTZkM2RhLTNkMDktMzU3Yy04NTM3LTEzNDFlZWU4MDgzNyIsInRpdGxlIjoiRWZmZWN0cyBvZiBwcmltYXJ5IGNhcmUgYW50aW1pY3JvYmlhbCBzdGV3YXJkc2hpcCBvdXRyZWFjaCBvbiBhbnRpYmlvdGljIHVzZSBieSBnZW5lcmFsIHByYWN0aWNlIHN0YWZmOiBwcmFnbWF0aWMgcmFuZG9taXplZCBjb250cm9sbGVkIHRyaWFsIG9mIHRoZSBUQVJHRVQgYW50aWJpb3RpY3Mgd29ya3Nob3AiLCJhdXRob3IiOlt7ImZhbWlseSI6Ik1jTnVsdHkiLCJnaXZlbiI6IkNsaW9kbmEiLCJwYXJzZS1uYW1lcyI6ZmFsc2UsImRyb3BwaW5nLXBhcnRpY2xlIjoiIiwibm9uLWRyb3BwaW5nLXBhcnRpY2xlIjoiIn0seyJmYW1pbHkiOiJIYXdraW5nIiwiZ2l2ZW4iOiJNZXJlZGl0aCIsInBhcnNlLW5hbWVzIjpmYWxzZSwiZHJvcHBpbmctcGFydGljbGUiOiIiLCJub24tZHJvcHBpbmctcGFydGljbGUiOiIifSx7ImZhbWlseSI6IkxlY2t5IiwiZ2l2ZW4iOiJEb25uYSIsInBhcnNlLW5hbWVzIjpmYWxzZSwiZHJvcHBpbmctcGFydGljbGUiOiIiLCJub24tZHJvcHBpbmctcGFydGljbGUiOiIifSx7ImZhbWlseSI6IkpvbmVzIiwiZ2l2ZW4iOiJMZWFoIiwicGFyc2UtbmFtZXMiOmZhbHNlLCJkcm9wcGluZy1wYXJ0aWNsZSI6IiIsIm5vbi1kcm9wcGluZy1wYXJ0aWNsZSI6IiJ9LHsiZmFtaWx5IjoiT3dlbnMiLCJnaXZlbiI6IlJlYmVjY2EiLCJwYXJzZS1uYW1lcyI6ZmFsc2UsImRyb3BwaW5nLXBhcnRpY2xlIjoiIiwibm9uLWRyb3BwaW5nLXBhcnRpY2xlIjoiIn0seyJmYW1pbHkiOiJDaGFybGV0dCIsImdpdmVuIjoiQW5kcsOpIiwicGFyc2UtbmFtZXMiOmZhbHNlLCJkcm9wcGluZy1wYXJ0aWNsZSI6IiIsIm5vbi1kcm9wcGluZy1wYXJ0aWNsZSI6IiJ9LHsiZmFtaWx5IjoiQnV0bGVyIiwiZ2l2ZW4iOiJDaHJpcyIsInBhcnNlLW5hbWVzIjpmYWxzZSwiZHJvcHBpbmctcGFydGljbGUiOiIiLCJub24tZHJvcHBpbmctcGFydGljbGUiOiIifSx7ImZhbWlseSI6Ik1vb3JlIiwiZ2l2ZW4iOiJQaGlsaXBwYSIsInBhcnNlLW5hbWVzIjpmYWxzZSwiZHJvcHBpbmctcGFydGljbGUiOiIiLCJub24tZHJvcHBpbmctcGFydGljbGUiOiIifSx7ImZhbWlseSI6IkZyYW5jaXMiLCJnaXZlbiI6Ik5pY2siLCJwYXJzZS1uYW1lcyI6ZmFsc2UsImRyb3BwaW5nLXBhcnRpY2xlIjoiIiwibm9uLWRyb3BwaW5nLXBhcnRpY2xlIjoiIn1dLCJjb250YWluZXItdGl0bGUiOiJKIEFudGltaWNyb2IgQ2hlbW90aGVyIiwiYWNjZXNzZWQiOnsiZGF0ZS1wYXJ0cyI6W1syMDIyLDUsMTJdXX0sIkRPSSI6IjEwLjEwOTMvSkFDL0RLWTAwNCIsIklTU04iOiIwMzA1LTc0NTMiLCJQTUlEIjoiMjk1MTQyNjgiLCJVUkwiOiJodHRwczovL2FjYWRlbWljLm91cC5jb20vamFjL2FydGljbGUvNzMvNS8xNDIzLzQ5MDk4MjkiLCJpc3N1ZWQiOnsiZGF0ZS1wYXJ0cyI6W1syMDE4LDUsMV1dfSwicGFnZSI6IjE0MjMtMTQzMiIsImFic3RyYWN0IjoiT2JqZWN0aXZlczogVG8gZGV0ZXJtaW5lIHdoZXRoZXIgbG9jYWwgdHJhaW5lci1sZWQgVEFSR0VUIGFudGliaW90aWMgaW50ZXJhY3RpdmUgd29ya3Nob3BzIGltcHJvdmUgYW50aWJpb3RpYyBkaXNwZW5zaW5nIGluIGdlbmVyYWwgcHJhY3RpY2UuIE1ldGhvZHM6IFVzaW5nIGEgTWNOdWx0eS1aZWxlbi1kZXNpZ24gcmFuZG9taXplZCBjb250cm9sbGVkIHRyaWFsIHdpdGhpbiB0aHJlZSByZWdpb25zIG9mIEVuZ2xhbmQsIDE1MiBnZW5lcmFsIHByYWN0aWNlcyB3ZXJlIHN0cmF0aWZpZWQgYnkgY2xpbmljYWwgY29tbWlzc2lvbmluZyBncm91cCwgYW50aWJpb3RpYyBkaXNwZW5zaW5nIHJhdGUgYW5kIHByYWN0aWNlIHBhdGllbnQgbGlzdCBzaXplLCB0aGVuIHJhbmRvbWx5IGFsbG9jYXRlZCB0byBpbnRlcnZlbnRpb24gKG9mZmVyZWQgVEFSR0VUIHdvcmtzaG9wIHRoYXQgaW5jb3Jwb3JhdGVkIGEgcHJlc2VudGF0aW9uLCByZWZsZWN0aW9uIG9uIGFudGliaW90aWMgZGF0YSwgcHJvbW90aW9uIG9mIHBhdGllbnQgYW5kIGdlbmVyYWwgcHJhY3RpY2UgKEdQKSBzdGFmZiByZXNvdXJjZXMsIGNsaW5pY2FsIHNjZW5hcmlvcyBhbmQgYWN0aW9uIHBsYW5uaW5nLCA3MyBwcmFjdGljZXMpIG9yIGNvbnRyb2wgKHVzdWFsIHByYWN0aWNlLCA3OSBwcmFjdGljZXMpLiBUaGUgcHJpbWFyeSBvdXRjb21lIG1lYXN1cmUgd2FzIHRvdGFsIG9yYWwgYW50aWJpb3RpYyBpdGVtcyBkaXNwZW5zZWQvMTAwMCBwYXRpZW50cyBmb3IgdGhlIHllYXIgYWZ0ZXIgdGhlIHdvcmtzaG9wIChvciBwc2V1ZG93b3Jrc2hvcCBkYXRlIGZvciBjb250cm9scyksIGFkanVzdGVkIGZvciB0aGUgcHJldmlvdXMgeWVhcidzIGRpc3BlbnNpbmcuIFJlc3VsdHM6IFRoaXJ0eS1zaXggKDUxJSkgaW50ZXJ2ZW50aW9uIHByYWN0aWNlcyAoMTY2IEdQcywgNTEgbnVyc2VzIGFuZCAxMDEgb3RoZXIgc3RhZmYpIGFjY2VwdGVkIGEgVEFSR0VUIHdvcmtzaG9wIGludml0YXRpb24uIEluIHRoZSBJVFQgYW5hbHlzaXMgdG90YWwgYW50aWJpb3RpYyBkaXNwZW5zaW5nIHdhcyAyLjclIGxvd2VyIGluIGludGVydmVudGlvbiBwcmFjdGljZXMgKDk1JSBDSS01LjUldG8gMSUsIFA9MC4wNikgY29tcGFyZWQgd2l0aCBjb250cm9scy4gRGlzcGVuc2luZyBpbiBpbnRlcnZlbnRpb24gcHJhY3RpY2VzIHdhcyA0LjQlIGxvd2VyIGZvciBhbW94aWNpbGxpbi9hbXBpY2lsbGluICg5NSUgQ0kgMC42JS04JSwgUD0wLjAyKTsgNS42JSBsb3dlciBmb3IgdHJpbWV0aG9wcmltICg5NSUgQ0kgMC43JS0xMC4yJSwgUD0wLjAzKTsgYW5kIGEgbm9uLXNpZ25pZmljYW50IDcuMSUgaGlnaGVyIGZvciBuaXRyb2Z1cmFudG9pbiAoOTUlIENJLTAuMDMgdG8gMTUlLCBQPTAuMDYpLiBUaGUgQ29tcGxpZXIgQXZlcmFnZSBDYXVzYWwgRWZmZWN0IChDQUNFKSBhbmFseXNpcywgd2hpY2ggZXN0aW1hdGVzIGltcGFjdCBpbiB0aG9zZSB0aGF0IGNvbXBseSB3aXRoIGFzc2lnbmVkIGludGVydmVudGlvbiwgaW5kaWNhdGVkIDYuMSUgKDk1JSBDSSAwLjIlLTExLjclLCBQPTAuMDQpIGxvd2VyIHRvdGFsIGFudGliaW90aWMgZGlzcGVuc2luZyBpbiBpbnRlcnZlbnRpb24gcHJhY3RpY2VzIGFuZCAxMSUgKDk1JSBDSSAxLjYlLTE5LjUlLCBQPTAuMDIpIGxvd2VyIHRyaW1ldGhvcHJpbSBkaXNwZW5zaW5nLiBDb25jbHVzaW9uczogVGhpcyBzdHVkeSB3aXRoaW4gdXN1YWwgc2VydmljZSBwcm92aXNpb24gZm91bmQgdGhhdCBUQVJHRVQgYW50aWJpb3RpYyB3b3Jrc2hvcHMgY2FuIGhlbHAgaW1wcm92ZSBhbnRpYmlvdGljIHVzZSwgYW5kIHRoZXJlZm9yZSBzaG91bGQgYmUgY29uc2lkZXJlZCBhcyBwYXJ0IG9mIGFueSBuYXRpb25hbCBhbnRpbWljcm9iaWFsIHN0ZXdhcmRzaGlwIGluaXRpYXRpdmVzLiBBZGRpdGlvbmFsIGxvY2FsIGZhY2lsaXRhdGlvbiB3aWxsIGJlIG5lZWRlZCB0byBlbmNvdXJhZ2UgYWxsIGdlbmVyYWwgcHJhY3RpY2VzIHRvIHBhcnRpY2lwYXRlLiIsInB1Ymxpc2hlciI6Ik94Zm9yZCBBY2FkZW1pYyIsImlzc3VlIjoiNSIsInZvbHVtZSI6IjczIiwiY29udGFpbmVyLXRpdGxlLXNob3J0IjoiIn0sImlzVGVtcG9yYXJ5IjpmYWxzZX1dfQ=="/>
                <w:id w:val="1961912374"/>
                <w:placeholder>
                  <w:docPart w:val="DD1693DDF7CA3D48A72214B58E1FE739"/>
                </w:placeholder>
              </w:sdtPr>
              <w:sdtContent>
                <w:r w:rsidR="000E35F2" w:rsidRPr="000E35F2">
                  <w:rPr>
                    <w:color w:val="000000"/>
                    <w:sz w:val="18"/>
                    <w:szCs w:val="18"/>
                    <w:vertAlign w:val="superscript"/>
                  </w:rPr>
                  <w:t>29</w:t>
                </w:r>
              </w:sdtContent>
            </w:sdt>
          </w:p>
        </w:tc>
        <w:tc>
          <w:tcPr>
            <w:tcW w:w="1984" w:type="dxa"/>
            <w:tcBorders>
              <w:top w:val="single" w:sz="4" w:space="0" w:color="auto"/>
              <w:bottom w:val="single" w:sz="4" w:space="0" w:color="auto"/>
              <w:right w:val="single" w:sz="4" w:space="0" w:color="000000" w:themeColor="text1"/>
            </w:tcBorders>
            <w:shd w:val="clear" w:color="auto" w:fill="auto"/>
            <w:tcMar>
              <w:left w:w="57" w:type="dxa"/>
              <w:right w:w="57" w:type="dxa"/>
            </w:tcMar>
          </w:tcPr>
          <w:p w14:paraId="279777CA" w14:textId="12005D12"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NICE guidelines</w:t>
            </w:r>
            <w:sdt>
              <w:sdtPr>
                <w:rPr>
                  <w:color w:val="000000"/>
                  <w:sz w:val="18"/>
                  <w:szCs w:val="18"/>
                  <w:vertAlign w:val="superscript"/>
                </w:rPr>
                <w:tag w:val="MENDELEY_CITATION_v3_eyJjaXRhdGlvbklEIjoiTUVOREVMRVlfQ0lUQVRJT05fNDA3ZjhiMGQtZTdmNS00MDdjLWE5YmItZDhlYzA0YTUwYWNmIiwicHJvcGVydGllcyI6eyJub3RlSW5kZXgiOjB9LCJpc0VkaXRlZCI6ZmFsc2UsIm1hbnVhbE92ZXJyaWRlIjp7ImlzTWFudWFsbHlPdmVycmlkZGVuIjpmYWxzZSwiY2l0ZXByb2NUZXh0IjoiPHN1cD43Nyw4MTwvc3VwPiIsIm1hbnVhbE92ZXJyaWRlVGV4dCI6IiJ9LCJjaXRhdGlvbkl0ZW1zIjpbeyJpZCI6IjE3M2U0Yzk2LTZmMjMtMzdkNi04YTA5LThlMDkyZTQyZGU4YyIsIml0ZW1EYXRhIjp7InR5cGUiOiJhcnRpY2xlLWpvdXJuYWwiLCJpZCI6IjE3M2U0Yzk2LTZmMjMtMzdkNi04YTA5LThlMDkyZTQyZGU4YyIsInRpdGxlIjoiUmVkdWNpbmcgdW5uZWNlc3NhcnkgY2hlc3QgWC1yYXlzLCBhbnRpYmlvdGljcyBhbmQgYnJvbmNob2RpbGF0b3JzIHRocm91Z2ggaW1wbGVtZW50YXRpb24gb2YgdGhlIE5JQ0UgYnJvbmNoaW9saXRpcyBndWlkZWxpbmUiLCJhdXRob3IiOlt7ImZhbWlseSI6IkJyZWFrZWxsIiwiZ2l2ZW4iOiJSaWNoYXJkIiwicGFyc2UtbmFtZXMiOmZhbHNlLCJkcm9wcGluZy1wYXJ0aWNsZSI6IiIsIm5vbi1kcm9wcGluZy1wYXJ0aWNsZSI6IiJ9LHsiZmFtaWx5IjoiVGhvcm5keWtlIiwiZ2l2ZW4iOiJCZW5qYW1pbiIsInBhcnNlLW5hbWVzIjpmYWxzZSwiZHJvcHBpbmctcGFydGljbGUiOiIiLCJub24tZHJvcHBpbmctcGFydGljbGUiOiIifSx7ImZhbWlseSI6IkNsZW5uZXR0IiwiZ2l2ZW4iOiJKdWxpZSIsInBhcnNlLW5hbWVzIjpmYWxzZSwiZHJvcHBpbmctcGFydGljbGUiOiIiLCJub24tZHJvcHBpbmctcGFydGljbGUiOiIifSx7ImZhbWlseSI6IkhhcmtlbnNlZSIsImdpdmVuIjoiQ2hyaXN0aWFuIiwicGFyc2UtbmFtZXMiOmZhbHNlLCJkcm9wcGluZy1wYXJ0aWNsZSI6IiIsIm5vbi1kcm9wcGluZy1wYXJ0aWNsZSI6IiJ9XSwiY29udGFpbmVyLXRpdGxlIjoiRXVyb3BlYW4gSm91cm5hbCBvZiBQZWRpYXRyaWNzIiwiY29udGFpbmVyLXRpdGxlLXNob3J0IjoiRXVyIEogUGVkaWF0ciIsImFjY2Vzc2VkIjp7ImRhdGUtcGFydHMiOltbMjAyMyw1LDVdXX0sIkRPSSI6IjEwLjEwMDcvUzAwNDMxLTAxNy0zMDM0LTUvTUVUUklDUyIsIklTU04iOiIxNDMyMTA3NiIsIlBNSUQiOiIyOTA4MDA1MSIsIlVSTCI6Imh0dHBzOi8vbGluay5zcHJpbmdlci5jb20vYXJ0aWNsZS8xMC4xMDA3L3MwMDQzMS0wMTctMzAzNC01IiwiaXNzdWVkIjp7ImRhdGUtcGFydHMiOltbMjAxOCwxLDFdXX0sInBhZ2UiOiI0Ny01MSIsImFic3RyYWN0IjoiQ2hlc3QgWC1yYXlzIChDWFIpLCBhbnRpYmlvdGljcyBhbmQgaW5oYWxlZC9uZWJ1bGl6ZWQgdGhlcmFweSBhcmUgb3ZlcnVzZWQgaW4gYnJvbmNoaW9saXRpcywgZGVzcGl0ZSBldmlkZW5jZS1iYXNlZCBndWlkZWxpbmVzIHN1Z2dlc3Rpbmcgc3VwcG9ydGl2ZSBtYW5hZ2VtZW50IG9ubHkuIFRoaXMgc3R1ZHkgaW52ZXN0aWdhdGVzIHRoZSBlZmZlY3Qgb2YgdGhlIGltcGxlbWVudGF0aW9uIG9mIHRoZSBOSUNFIGJyb25jaGlvbGl0aXMgZ3VpZGVsaW5lIGluIGEgc2Vjb25kYXJ5IHBhZWRpYXRyaWMgdW5pdCBpbiBFbmdsYW5kLiBXZSBwcmVzZW50IGEgcXVhbGl0eSBpbXByb3ZlbWVudCBwcm9qZWN0IHdpdGggYSBjb21wbGV0ZWQgYXVkaXQgY3ljbGUgKHdpbnRlciAyMDE04oCTMjAxNSBhbmQgMjAxNeKAkzIwMTYpIHByZS0gYW5kIHBvc3QtaW1wbGVtZW50YXRpb24gb2YgdGhlIE5JQ0UgYnJvbmNoaW9saXRpcyBndWlkZWxpbmUuIFRoZSBlZHVjYXRpb25hbCBpbnRlcnZlbnRpb24gaW5jbHVkZWQgc2Vzc2lvbnMgZm9yIHJhaXNpbmcgYXdhcmVuZXNzIG9mIGFwcHJvcHJpYXRlIGFuZCBpbmFwcHJvcHJpYXRlIG1hbmFnZW1lbnQgb2YgYnJvbmNoaW9saXRpcyBmb3IgYm90aCBjbGluaWNpYW5zIGFuZCBudXJzaW5nIHN0YWZmLiBBcyBhIHJlc3VsdCwgdGhlIG51bWJlciBvZiBjaGVzdCByYWRpb2dyYXBocyByZWR1Y2VkIGZpdmVmb2xkIChmcm9tIDIwIHRvIDQlIG9mIHBhdGllbnRzLCBhYnNvbHV0ZSByZWR1Y3Rpb24gMTYlKSwgYW50aWJpb3RpY3MgcmVkdWNlZCBtb3JlIHRoYW4gdGhyZWVmb2xkIChmcm9tIDIyIHRvIDYlIG9mIHBhdGllbnRzLCBhYnNvbHV0ZSByZWR1Y3Rpb24gMTYlKSBhbmQgaW5oYWxlZC9uZWJ1bGlzZWQgdHJlYXRtZW50IHVwIHRvIHR3b2ZvbGQgKGZyb20gMzAgdG8gMTYlLCBhYnNvbHV0ZSByZWR1Y3Rpb24gMTQlKS4gT3ZlcmFsbCBOSUNFIGd1aWRlbGluZSBjb21wbGlhbmNlIHJvc2UgZnJvbSAyOCB0byA2MyUuIENvbmNsdXNpb246IEltcGxlbWVudGF0aW9uIG9mIHRoZSBOSUNFIGJyb25jaGlvbGl0aXMgZ3VpZGVsaW5lIHN1cHBvcnRlZCBieSBhIHNpbXBsZSBlZHVjYXRpb25hbCBpbnRlcnZlbnRpb24gY2FuIGVmZmVjdGl2ZWx5IHJlZHVjZSB0aGUgbnVtYmVyIG9mIGluYXBwcm9wcmlhdGUgY2hlc3QgcmFkaW9ncmFwaHMgYW5kIGFudGliaW90aWMgcHJlc2NyaWJpbmcgaW4gYnJvbmNoaW9saXRpcywgYW5kIGVuaGFuY2UgY29tcGxpYW5jZSB3aXRoIHRoZSBOSUNFIGd1aWRlbGluZS5XaGF0IGlzIEtub3duOuKAoiBCcm9uY2hpb2xpdGlzIG1hbmFnZW1lbnQgaW4gcGFlZGlhdHJpYyB1bml0cyBpbiB0aGUgVUsgaXMgdmFyaWFibGUsIHdpdGggcG9vciBldmlkZW5jZSBmb3IgZXhpc3RpbmcgZ3VpZGFuY2UuIEJlc3QgYXZhaWxhYmxlIGV2aWRlbmNlIHdhcyBjb21waWxlZCBpbnRvIHRoZSBOSUNFIGd1aWRlbGluZSwgYWltaW5nIHRvIHN0YW5kYXJkaXplIGNhcmUu4oCiIFNvbWUgZXZpZGVuY2UgZXhpc3RzIGZvciB0aGUgZWZmZWN0aXZlbmVzcyBvZiBxdWFsaXR5IGltcHJvdmVtZW50IGFwcHJvYWNoZXMgdG8gaW1wcm92ZSB0aGUgbWFuYWdlbWVudCBvZiBicm9uY2hpb2xpdGlzLldoYXQgaXMgTmV3OuKAoiBOSUNFIGd1aWRhbmNlIGNhbiBiZSBlZmZlY3RpdmVseSBhcHBsaWVkIHRvIGEgZGVwYXJ0bWVudCB1c2luZyBzaW1wbGUgZWR1Y2F0aW9uYWwgdG9vbHMu4oCiIEVmZmVjdGl2ZSBOSUNFIGltcGxlbWVudGF0aW9uIHJlZHVjZXMgdGhlIHJhdGVzIG9mIHVubmVjZXNzYXJ5IGNoZXN0IHJhZGlvZ3JhcGggYW5kIGFudGliaW90aWMgYWRtaW5pc3RyYXRpb24gZm9yIHBhdGllbnRzIGFkbWl0dGVkIHdpdGggYnJvbmNoaW9saXRpcyBpbiBEaXN0cmljdCBHZW5lcmFsIEhvc3BpdGFscy4iLCJwdWJsaXNoZXIiOiJTcHJpbmdlciBWZXJsYWciLCJpc3N1ZSI6IjEiLCJ2b2x1bWUiOiIxNzcifSwiaXNUZW1wb3JhcnkiOmZhbHNlfSx7ImlkIjoiN2IzMjVhZWYtZGZhZS0zZWRhLTk2MmQtZTE3NTlkYjM4YzdmIiwiaXRlbURhdGEiOnsidHlwZSI6InJlcG9ydCIsImlkIjoiN2IzMjVhZWYtZGZhZS0zZWRhLTk2MmQtZTE3NTlkYjM4YzdmIiwidGl0bGUiOiJFbmdsaXNoIHN1cnZlaWxsYW5jZSBwcm9ncmFtbWUgZm9yIGFudGltaWNyb2JpYWwgdXRpbGlzYXRpb24gYW5kIHJlc2lzdGFuY2UgKEVTUEFVUikgUmVwb3J0IDIwMTQ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RdXX0sInB1Ymxpc2hlci1wbGFjZSI6IkxvbmRvbiIsImNvbnRhaW5lci10aXRsZS1zaG9ydCI6IiJ9LCJpc1RlbXBvcmFyeSI6ZmFsc2V9XX0="/>
                <w:id w:val="11885075"/>
                <w:placeholder>
                  <w:docPart w:val="DD1693DDF7CA3D48A72214B58E1FE739"/>
                </w:placeholder>
              </w:sdtPr>
              <w:sdtContent>
                <w:r w:rsidR="000E35F2" w:rsidRPr="000E35F2">
                  <w:rPr>
                    <w:color w:val="000000"/>
                    <w:sz w:val="18"/>
                    <w:szCs w:val="18"/>
                    <w:vertAlign w:val="superscript"/>
                  </w:rPr>
                  <w:t>77,81</w:t>
                </w:r>
              </w:sdtContent>
            </w:sdt>
          </w:p>
        </w:tc>
      </w:tr>
      <w:tr w:rsidR="00FB685F" w:rsidRPr="00231B02" w14:paraId="18093953" w14:textId="77777777" w:rsidTr="008073A4">
        <w:trPr>
          <w:cnfStyle w:val="000000100000" w:firstRow="0" w:lastRow="0" w:firstColumn="0" w:lastColumn="0" w:oddVBand="0" w:evenVBand="0" w:oddHBand="1" w:evenHBand="0" w:firstRowFirstColumn="0" w:firstRowLastColumn="0" w:lastRowFirstColumn="0" w:lastRowLastColumn="0"/>
          <w:trHeight w:val="2889"/>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000000" w:themeColor="text1"/>
              <w:bottom w:val="single" w:sz="4" w:space="0" w:color="auto"/>
            </w:tcBorders>
            <w:shd w:val="clear" w:color="auto" w:fill="auto"/>
            <w:tcMar>
              <w:left w:w="57" w:type="dxa"/>
              <w:right w:w="57" w:type="dxa"/>
            </w:tcMar>
          </w:tcPr>
          <w:p w14:paraId="0FA00B39" w14:textId="77777777" w:rsidR="00FB685F" w:rsidRPr="00F0740C" w:rsidRDefault="00FB685F" w:rsidP="00E34BB0">
            <w:pPr>
              <w:jc w:val="center"/>
              <w:rPr>
                <w:rFonts w:asciiTheme="minorHAnsi" w:hAnsiTheme="minorHAnsi" w:cstheme="minorHAnsi"/>
                <w:b/>
                <w:bCs/>
                <w:i w:val="0"/>
                <w:iCs w:val="0"/>
                <w:sz w:val="18"/>
                <w:szCs w:val="18"/>
              </w:rPr>
            </w:pPr>
            <w:r w:rsidRPr="00F0740C">
              <w:rPr>
                <w:rFonts w:asciiTheme="minorHAnsi" w:hAnsiTheme="minorHAnsi" w:cstheme="minorHAnsi"/>
                <w:b/>
                <w:bCs/>
                <w:i w:val="0"/>
                <w:iCs w:val="0"/>
                <w:sz w:val="18"/>
                <w:szCs w:val="18"/>
              </w:rPr>
              <w:lastRenderedPageBreak/>
              <w:t>Monitoring and feedback</w:t>
            </w:r>
          </w:p>
        </w:tc>
        <w:tc>
          <w:tcPr>
            <w:tcW w:w="2835" w:type="dxa"/>
            <w:tcBorders>
              <w:top w:val="single" w:sz="4" w:space="0" w:color="auto"/>
              <w:bottom w:val="single" w:sz="4" w:space="0" w:color="auto"/>
            </w:tcBorders>
            <w:shd w:val="clear" w:color="auto" w:fill="auto"/>
            <w:tcMar>
              <w:left w:w="57" w:type="dxa"/>
              <w:right w:w="57" w:type="dxa"/>
            </w:tcMar>
          </w:tcPr>
          <w:p w14:paraId="09DB3B17" w14:textId="77777777"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 xml:space="preserve">Building Rapid Interventions to reduce antibiotic </w:t>
            </w:r>
            <w:proofErr w:type="spellStart"/>
            <w:r w:rsidRPr="003212B0">
              <w:rPr>
                <w:sz w:val="18"/>
                <w:szCs w:val="18"/>
              </w:rPr>
              <w:t>resisTance</w:t>
            </w:r>
            <w:proofErr w:type="spellEnd"/>
            <w:r w:rsidRPr="003212B0">
              <w:rPr>
                <w:sz w:val="18"/>
                <w:szCs w:val="18"/>
              </w:rPr>
              <w:t xml:space="preserve"> (BRIT) </w:t>
            </w:r>
          </w:p>
          <w:p w14:paraId="3A76895E" w14:textId="77777777"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Care Quality Commission</w:t>
            </w:r>
          </w:p>
          <w:p w14:paraId="7080B4D6" w14:textId="77777777"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NHSE AMS dashboard</w:t>
            </w:r>
          </w:p>
          <w:p w14:paraId="14A65FD8" w14:textId="77777777"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 xml:space="preserve">NHSE </w:t>
            </w:r>
            <w:proofErr w:type="spellStart"/>
            <w:r w:rsidRPr="003212B0">
              <w:rPr>
                <w:sz w:val="18"/>
                <w:szCs w:val="18"/>
              </w:rPr>
              <w:t>RightCare</w:t>
            </w:r>
            <w:proofErr w:type="spellEnd"/>
            <w:r w:rsidRPr="003212B0">
              <w:rPr>
                <w:sz w:val="18"/>
                <w:szCs w:val="18"/>
              </w:rPr>
              <w:t xml:space="preserve"> UTI data packs</w:t>
            </w:r>
          </w:p>
          <w:p w14:paraId="4DB79CBD" w14:textId="77777777"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Point Prevalence Surveys</w:t>
            </w:r>
          </w:p>
          <w:p w14:paraId="1804CC24" w14:textId="77777777"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3212B0">
              <w:rPr>
                <w:sz w:val="18"/>
                <w:szCs w:val="18"/>
              </w:rPr>
              <w:t>PresQIPP</w:t>
            </w:r>
            <w:proofErr w:type="spellEnd"/>
          </w:p>
          <w:p w14:paraId="0B182D84" w14:textId="77777777"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QIPP</w:t>
            </w:r>
          </w:p>
          <w:p w14:paraId="3996C96A" w14:textId="77777777"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Unified Infection database</w:t>
            </w:r>
          </w:p>
        </w:tc>
        <w:tc>
          <w:tcPr>
            <w:tcW w:w="1559" w:type="dxa"/>
            <w:tcBorders>
              <w:top w:val="single" w:sz="4" w:space="0" w:color="auto"/>
              <w:bottom w:val="single" w:sz="4" w:space="0" w:color="auto"/>
            </w:tcBorders>
            <w:shd w:val="clear" w:color="auto" w:fill="auto"/>
            <w:tcMar>
              <w:left w:w="57" w:type="dxa"/>
              <w:right w:w="57" w:type="dxa"/>
            </w:tcMar>
          </w:tcPr>
          <w:p w14:paraId="68B9C4A4" w14:textId="0A051A7F"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CMO letter</w:t>
            </w:r>
            <w:sdt>
              <w:sdtPr>
                <w:rPr>
                  <w:color w:val="000000"/>
                  <w:sz w:val="18"/>
                  <w:szCs w:val="18"/>
                  <w:vertAlign w:val="superscript"/>
                </w:rPr>
                <w:tag w:val="MENDELEY_CITATION_v3_eyJjaXRhdGlvbklEIjoiTUVOREVMRVlfQ0lUQVRJT05fZGM1YzY1YjMtNTQ4Ni00YjhlLWIzNWItODliOWYyNTU5MDcyIiwicHJvcGVydGllcyI6eyJub3RlSW5kZXgiOjB9LCJpc0VkaXRlZCI6ZmFsc2UsIm1hbnVhbE92ZXJyaWRlIjp7ImlzTWFudWFsbHlPdmVycmlkZGVuIjpmYWxzZSwiY2l0ZXByb2NUZXh0IjoiPHN1cD4zNjwvc3VwPiIsIm1hbnVhbE92ZXJyaWRlVGV4dCI6IiJ9LCJjaXRhdGlvbkl0ZW1zIjpbeyJpZCI6IjZkNjkwOGI4LTBhMGEtMzkxMi1iZjcwLTYwYTNmMjk5OWJiYiIsIml0ZW1EYXRhIjp7InR5cGUiOiJhcnRpY2xlLWpvdXJuYWwiLCJpZCI6IjZkNjkwOGI4LTBhMGEtMzkxMi1iZjcwLTYwYTNmMjk5OWJiYiIsInRpdGxlIjoiSW1wcm92aW5nIE91ciBVbmRlcnN0YW5kaW5nIGFuZCBQcmFjdGljZSBvZiBBbnRpYmlvdGljIFByZXNjcmliaW5nOiBBIFN0dWR5IG9uIHRoZSBVc2Ugb2YgU29jaWFsIE5vcm1zIEZlZWRiYWNrIExldHRlcnMgaW4gUHJpbWFyeSBDYXJlIiwiYXV0aG9yIjpbeyJmYW1pbHkiOiJTdGVlbHMiLCJnaXZlbiI6IlN0ZXBoYW5pZSIsInBhcnNlLW5hbWVzIjpmYWxzZSwiZHJvcHBpbmctcGFydGljbGUiOiIiLCJub24tZHJvcHBpbmctcGFydGljbGUiOiIifSx7ImZhbWlseSI6IkdvbGQiLCJnaXZlbiI6Ik5hdGFsaWUiLCJwYXJzZS1uYW1lcyI6ZmFsc2UsImRyb3BwaW5nLXBhcnRpY2xlIjoiIiwibm9uLWRyb3BwaW5nLXBhcnRpY2xlIjoiIn0seyJmYW1pbHkiOiJQYWxpbiIsImdpdmVuIjoiVmljdG9yaWEiLCJwYXJzZS1uYW1lcyI6ZmFsc2UsImRyb3BwaW5nLXBhcnRpY2xlIjoiIiwibm9uLWRyb3BwaW5nLXBhcnRpY2xlIjoiIn0seyJmYW1pbHkiOiJDaGFkYm9ybiIsImdpdmVuIjoiVGltIiwicGFyc2UtbmFtZXMiOmZhbHNlLCJkcm9wcGluZy1wYXJ0aWNsZSI6IiIsIm5vbi1kcm9wcGluZy1wYXJ0aWNsZSI6IiJ9LHsiZmFtaWx5IjoiU3RhYSIsImdpdmVuIjoiVGplZXJkIFBpZXRlciIsInBhcnNlLW5hbWVzIjpmYWxzZSwiZHJvcHBpbmctcGFydGljbGUiOiIiLCJub24tZHJvcHBpbmctcGFydGljbGUiOiJ2YW4ifV0sImNvbnRhaW5lci10aXRsZSI6IkludGVybmF0aW9uYWwgSm91cm5hbCBvZiBFbnZpcm9ubWVudGFsIFJlc2VhcmNoIGFuZCBQdWJsaWMgSGVhbHRoIiwiY29udGFpbmVyLXRpdGxlLXNob3J0IjoiSW50IEogRW52aXJvbiBSZXMgUHVibGljIEhlYWx0aCIsImFjY2Vzc2VkIjp7ImRhdGUtcGFydHMiOltbMjAyMywzLDI1XV19LCJET0kiOiIxMC4zMzkwL0lKRVJQSDE4MDUyNjAyIiwiSVNTTiI6IjE2NjA0NjAxIiwiUE1JRCI6IjMzODA3NzE2IiwiVVJMIjoiL3BtYy9hcnRpY2xlcy9QTUM3OTY3NTQxLyIsImlzc3VlZCI6eyJkYXRlLXBhcnRzIjpbWzIwMjEsMywxXV19LCJwYWdlIjoiMS0xMCIsImFic3RyYWN0IjoiSW4gdGhlIFVLLCA4MSUgb2YgYWxsIGFudGliaW90aWNzIGFyZSBwcmVzY3JpYmVkIGluIHByaW1hcnkgY2FyZS4gUHJldmlvdXMgcmVzZWFyY2ggaGFzIHNob3duIHRoYXQgYSBsZXR0ZXIgZnJvbSB0aGUgQ2hpZWYgTWVkaWNhbCBPZmZpY2VyIChDTU8pIGdpdmluZyBzb2NpYWwgbm9ybXMgZmVlZGJhY2sgdG8gR2VuZXJhbCBQcmFjdGl0aW9uZXJzIChHUHMpIHdob3NlIHByYWN0aWNlcyBhcmUgaGlnaCBwcmVzY3JpYmVycyBvZiBhbnRpYmlvdGljcyBjYW4gZGVjcmVhc2UgYW50aWJpb3RpYyBwcmUtc2NyaWJpbmcuIFRoZSBhaW0gb2YgdGhpcyBzdHVkeSB3YXMgdG8gdW5kZXJzdGFuZCB0aGUgYmVzdCB3YXkgZm9yIGVuZ2FnaW5nIHdpdGggR1BzIHRvIGRlbGl2ZXIgZmVlZGJhY2sgb24gcHJlc2NyaWJpbmcgYmVoYXZpb3VyIHRoYXQgY291bGQgYmUgcmVwbGljYXRlZCBhdCBzY2FsZTsgYW5kIGV4cGxvcmUgR1AgaW5mb3JtYXRpb24gcmVxdWlyZW1lbnRzIHRoYXQgd291bGQgYmUgbmVlZGVkIHRvIHN1cHBvcnQgcHJlc2NyaWJpbmcgYmVoYXZpb3VyIGNoYW5nZS4gVHdvIHdvcmtzaG9wcyB3ZXJlIGRldmlzZWQgdXRpbGlzaW5nIGEgcGFydGljaXBhdG9yeSBhcHByb2FjaC4gRGlzY3Vzc2lvbiBwb2ludHMgd2VyZSBub3RlZCBhbmQgYWdyZWVkIHdpdGggZWFjaCBncm91cCBvZiBwYXJ0aWNpcGFudHMuIE1pbnV0ZXMgb2YgdGhlIHdvcmtzaG9wcyBhbmQgb2JzZXJ2YXRpb24gbm90ZXMgd2VyZSB0YWtlbi4gRGF0YSB3ZXJlIGFuYWx5c2VkIHRoZW1hdGljYWxseS4gRm91ciBrZXkgdGhlbWVzIGVtZXJnZWQgdGhyb3VnaCB0aGUgZGF0YSBhbmFseXNpczogKDEpIE91ciBkYXktdG8tZGF5IHJlYWxpdHksICgyKSBHUHMgYXJlIGNvbXBldGl0aXZlLCAoMykgRmFjZS10by1mYWNlIHN1cHBvcnQsIGFuZCAoNCkgRW1wb3dlcm1lbnQgYW5kIGVuZ2FnZW1lbnQuIE91ciBmaW5kaW5ncyBzdWdnZXN0IHRoZXJlIGlzIHBvdGVudGlhbCBmb3IgdXNpbmcgYmVoYXZpb3VyYWwgc2NpZW5jZSBpbiB0aGUgZm9ybSBvZiBzb2NpYWwgbm9ybXMgYXMgcGFydCBvZiBhIHJhbmdlIG9mIGVuZ2FnZW1lbnQgc3RyYXRlZ2llcyBpbiByZWR1Y2luZyBhbnRpYmlvdGljIHByZXNjcmliaW5nIHdpdGhpbiBwcmltYXJ5IGNhcmUuIFRoaXMgc2hvdWxkIGluY2x1ZGUgdGFpbG9yZWQgYW5kIGxvY2FsaXNlZCBkYXRhIHdpdGggcGVlci10by1wZWVyIGNvbXBhcmlzb25zLiIsInB1Ymxpc2hlciI6Ik11bHRpZGlzY2lwbGluYXJ5IERpZ2l0YWwgUHVibGlzaGluZyBJbnN0aXR1dGUgIChNRFBJKSIsImlzc3VlIjoiNSIsInZvbHVtZSI6IjE4In0sImlzVGVtcG9yYXJ5IjpmYWxzZX1dfQ=="/>
                <w:id w:val="1220400284"/>
                <w:placeholder>
                  <w:docPart w:val="C29F88B1A1B3554BA59D2FF58369F4B8"/>
                </w:placeholder>
              </w:sdtPr>
              <w:sdtContent>
                <w:r w:rsidR="000E35F2" w:rsidRPr="000E35F2">
                  <w:rPr>
                    <w:color w:val="000000"/>
                    <w:sz w:val="18"/>
                    <w:szCs w:val="18"/>
                    <w:vertAlign w:val="superscript"/>
                  </w:rPr>
                  <w:t>36</w:t>
                </w:r>
              </w:sdtContent>
            </w:sdt>
          </w:p>
        </w:tc>
        <w:tc>
          <w:tcPr>
            <w:tcW w:w="4253" w:type="dxa"/>
            <w:tcBorders>
              <w:top w:val="single" w:sz="4" w:space="0" w:color="auto"/>
              <w:bottom w:val="single" w:sz="4" w:space="0" w:color="auto"/>
            </w:tcBorders>
            <w:shd w:val="clear" w:color="auto" w:fill="auto"/>
            <w:tcMar>
              <w:left w:w="57" w:type="dxa"/>
              <w:right w:w="57" w:type="dxa"/>
            </w:tcMar>
          </w:tcPr>
          <w:p w14:paraId="39B9BF50" w14:textId="4F52D2DE"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Auditing prescribing practices</w:t>
            </w:r>
            <w:sdt>
              <w:sdtPr>
                <w:rPr>
                  <w:color w:val="000000"/>
                  <w:sz w:val="18"/>
                  <w:szCs w:val="18"/>
                  <w:vertAlign w:val="superscript"/>
                </w:rPr>
                <w:tag w:val="MENDELEY_CITATION_v3_eyJjaXRhdGlvbklEIjoiTUVOREVMRVlfQ0lUQVRJT05fNDU2MjlhNTMtNWNhZC00NDQ2LTgzYTAtNTZmYWY3NjQ1NTZkIiwicHJvcGVydGllcyI6eyJub3RlSW5kZXgiOjB9LCJpc0VkaXRlZCI6ZmFsc2UsIm1hbnVhbE92ZXJyaWRlIjp7ImlzTWFudWFsbHlPdmVycmlkZGVuIjpmYWxzZSwiY2l0ZXByb2NUZXh0IjoiPHN1cD4zOSw3Nz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Sx7ImlkIjoiN2IzMjVhZWYtZGZhZS0zZWRhLTk2MmQtZTE3NTlkYjM4YzdmIiwiaXRlbURhdGEiOnsidHlwZSI6InJlcG9ydCIsImlkIjoiN2IzMjVhZWYtZGZhZS0zZWRhLTk2MmQtZTE3NTlkYjM4YzdmIiwidGl0bGUiOiJFbmdsaXNoIHN1cnZlaWxsYW5jZSBwcm9ncmFtbWUgZm9yIGFudGltaWNyb2JpYWwgdXRpbGlzYXRpb24gYW5kIHJlc2lzdGFuY2UgKEVTUEFVUikgUmVwb3J0IDIwMTQ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RdXX0sInB1Ymxpc2hlci1wbGFjZSI6IkxvbmRvbiIsImNvbnRhaW5lci10aXRsZS1zaG9ydCI6IiJ9LCJpc1RlbXBvcmFyeSI6ZmFsc2V9XX0="/>
                <w:id w:val="618350366"/>
                <w:placeholder>
                  <w:docPart w:val="C29F88B1A1B3554BA59D2FF58369F4B8"/>
                </w:placeholder>
              </w:sdtPr>
              <w:sdtContent>
                <w:r w:rsidR="000E35F2" w:rsidRPr="000E35F2">
                  <w:rPr>
                    <w:color w:val="000000"/>
                    <w:sz w:val="18"/>
                    <w:szCs w:val="18"/>
                    <w:vertAlign w:val="superscript"/>
                  </w:rPr>
                  <w:t>39,77</w:t>
                </w:r>
              </w:sdtContent>
            </w:sdt>
          </w:p>
          <w:p w14:paraId="25ED43F2" w14:textId="6A6E1221"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Fingertips data</w:t>
            </w:r>
            <w:sdt>
              <w:sdtPr>
                <w:rPr>
                  <w:color w:val="000000"/>
                  <w:sz w:val="18"/>
                  <w:szCs w:val="18"/>
                  <w:vertAlign w:val="superscript"/>
                </w:rPr>
                <w:tag w:val="MENDELEY_CITATION_v3_eyJjaXRhdGlvbklEIjoiTUVOREVMRVlfQ0lUQVRJT05fNzNkNmY4NGYtMmU3Yy00M2YwLTkzNDMtYmNmMDMyZWU0NjUyIiwicHJvcGVydGllcyI6eyJub3RlSW5kZXgiOjB9LCJpc0VkaXRlZCI6ZmFsc2UsIm1hbnVhbE92ZXJyaWRlIjp7ImlzTWFudWFsbHlPdmVycmlkZGVuIjpmYWxzZSwiY2l0ZXByb2NUZXh0IjoiPHN1cD42OSw4MCw4Mjwvc3VwPiIsIm1hbnVhbE92ZXJyaWRlVGV4dCI6IiJ9LCJjaXRhdGlvbkl0ZW1zIjpbeyJpZCI6IjgxZTU2NDY2LTM1YWUtM2FmMy05NjIzLWZiYTc5ZTNjODBiZCIsIml0ZW1EYXRhIjp7InR5cGUiOiJyZXBvcnQiLCJpZCI6IjgxZTU2NDY2LTM1YWUtM2FmMy05NjIzLWZiYTc5ZTNjODBiZCIsInRpdGxlIjoiRW5nbGlzaCBTdXJ2ZWlsbGFuY2UgUHJvZ3JhbW1lIGZvciBBbnRpbWljcm9iaWFsIFV0aWxpc2F0aW9uIGFuZCBSZXNpc3RhbmNlIChFU1BBVVIpIFJlcG9ydCAyMDE3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3XV19LCJwdWJsaXNoZXItcGxhY2UiOiJMb25kb24iLCJjb250YWluZXItdGl0bGUtc2hvcnQiOiIifSwiaXNUZW1wb3JhcnkiOmZhbHNlfSx7ImlkIjoiNmUwZjY4NWQtOGU4ZC0zZmFmLThmMTQtNDk4MjdlYzM3Y2JkIiwiaXRlbURhdGEiOnsidHlwZSI6InJlcG9ydCIsImlkIjoiNmUwZjY4NWQtOGU4ZC0zZmFmLThmMTQtNDk4MjdlYzM3Y2JkIiwidGl0bGUiOiJFbmdsaXNoIHN1cnZlaWxsYW5jZSBwcm9ncmFtbWUgZm9yIGFudGltaWNyb2JpYWwgdXRpbGlzYXRpb24gYW5kIHJlc2lzdGFuY2UgKEVTUEFVUikgUmVwb3J0IDIwMTY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ZdXX0sInB1Ymxpc2hlci1wbGFjZSI6IkxvbmRvbiIsImNvbnRhaW5lci10aXRsZS1zaG9ydCI6IiJ9LCJpc1RlbXBvcmFyeSI6ZmFsc2V9LHsiaWQiOiJkZGY5MjU5ZS1kODYzLTMzYmEtYWMyYy0yMjFlYzk4OTJiNjUiLCJpdGVtRGF0YSI6eyJ0eXBlIjoicmVwb3J0IiwiaWQiOiJkZGY5MjU5ZS1kODYzLTMzYmEtYWMyYy0yMjFlYzk4OTJiNjUiLCJ0aXRsZSI6IkVuZ2xpc2ggc3VydmVpbGxhbmNlIHByb2dyYW1tZSBmb3IgYW50aW1pY3JvYmlhbCB1dGlsaXNhdGlvbiBhbmQgcmVzaXN0YW5jZSAoRVNQQVVSKSByZXBvcnQgMjAxOC0yMDE5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yMDA4MDYwNDUyNTcvaHR0cHM6Ly93d3cuZ292LnVrL2dvdmVybm1lbnQvcHVibGljYXRpb25zL2VuZ2xpc2gtc3VydmVpbGxhbmNlLXByb2dyYW1tZS1hbnRpbWljcm9iaWFsLXV0aWxpc2F0aW9uLWFuZC1yZXNpc3RhbmNlLWVzcGF1ci1yZXBvcnQiLCJpc3N1ZWQiOnsiZGF0ZS1wYXJ0cyI6W1syMDE5XV19LCJwdWJsaXNoZXItcGxhY2UiOiJMb25kb24iLCJjb250YWluZXItdGl0bGUtc2hvcnQiOiIifSwiaXNUZW1wb3JhcnkiOmZhbHNlfV19"/>
                <w:id w:val="-1537193715"/>
                <w:placeholder>
                  <w:docPart w:val="C29F88B1A1B3554BA59D2FF58369F4B8"/>
                </w:placeholder>
              </w:sdtPr>
              <w:sdtContent>
                <w:r w:rsidR="000E35F2" w:rsidRPr="000E35F2">
                  <w:rPr>
                    <w:color w:val="000000"/>
                    <w:sz w:val="18"/>
                    <w:szCs w:val="18"/>
                    <w:vertAlign w:val="superscript"/>
                  </w:rPr>
                  <w:t>69,80,82</w:t>
                </w:r>
              </w:sdtContent>
            </w:sdt>
          </w:p>
          <w:p w14:paraId="1A545343" w14:textId="7BF11044"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Self-reported tool (SAT)</w:t>
            </w:r>
            <w:sdt>
              <w:sdtPr>
                <w:rPr>
                  <w:color w:val="000000"/>
                  <w:sz w:val="18"/>
                  <w:szCs w:val="18"/>
                  <w:vertAlign w:val="superscript"/>
                </w:rPr>
                <w:tag w:val="MENDELEY_CITATION_v3_eyJjaXRhdGlvbklEIjoiTUVOREVMRVlfQ0lUQVRJT05fOWVlYWUzZjUtMWFlMi00MGE5LTk3NzYtZWI0ZDYzYTRkYmQxIiwicHJvcGVydGllcyI6eyJub3RlSW5kZXgiOjB9LCJpc0VkaXRlZCI6ZmFsc2UsIm1hbnVhbE92ZXJyaWRlIjp7ImlzTWFudWFsbHlPdmVycmlkZGVuIjpmYWxzZSwiY2l0ZXByb2NUZXh0IjoiPHN1cD43OTwvc3VwPiIsIm1hbnVhbE92ZXJyaWRlVGV4dCI6IiJ9LCJjaXRhdGlvbkl0ZW1zIjpbeyJpZCI6IjVjYWUwMzMwLWFjODMtMzU0NS1iYWU3LThkNDk2MTUyZWQwOSIsIml0ZW1EYXRhIjp7InR5cGUiOiJyZXBvcnQiLCJpZCI6IjVjYWUwMzMwLWFjODMtMzU0NS1iYWU3LThkNDk2MTUyZWQwOSIsInRpdGxlIjoiRW5nbGlzaCBzdXJ2ZWlsbGFuY2UgcHJvZ3JhbW1lIGZvciBhbnRpbWljcm9iaWFsIHV0aWxpc2F0aW9uIGFuZCByZXNpc3RhbmNlIChFU1BBVVIpIHJlcG9ydCAyMDE5IHRvIDIwMjA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xMTAyMjAyNDUxMC9odHRwczovL3d3dy5nb3YudWsvZ292ZXJubWVudC9wdWJsaWNhdGlvbnMvZW5nbGlzaC1zdXJ2ZWlsbGFuY2UtcHJvZ3JhbW1lLWFudGltaWNyb2JpYWwtdXRpbGlzYXRpb24tYW5kLXJlc2lzdGFuY2UtZXNwYXVyLXJlcG9ydCIsImlzc3VlZCI6eyJkYXRlLXBhcnRzIjpbWzIwMjBdXX0sInB1Ymxpc2hlci1wbGFjZSI6IkxvbmRvbiIsImNvbnRhaW5lci10aXRsZS1zaG9ydCI6IiJ9LCJpc1RlbXBvcmFyeSI6ZmFsc2V9XX0="/>
                <w:id w:val="1361477144"/>
                <w:placeholder>
                  <w:docPart w:val="C29F88B1A1B3554BA59D2FF58369F4B8"/>
                </w:placeholder>
              </w:sdtPr>
              <w:sdtContent>
                <w:r w:rsidR="000E35F2" w:rsidRPr="000E35F2">
                  <w:rPr>
                    <w:color w:val="000000"/>
                    <w:sz w:val="18"/>
                    <w:szCs w:val="18"/>
                    <w:vertAlign w:val="superscript"/>
                  </w:rPr>
                  <w:t>79</w:t>
                </w:r>
              </w:sdtContent>
            </w:sdt>
          </w:p>
        </w:tc>
        <w:tc>
          <w:tcPr>
            <w:tcW w:w="3260" w:type="dxa"/>
            <w:tcBorders>
              <w:top w:val="single" w:sz="4" w:space="0" w:color="auto"/>
              <w:bottom w:val="single" w:sz="4" w:space="0" w:color="auto"/>
            </w:tcBorders>
            <w:shd w:val="clear" w:color="auto" w:fill="auto"/>
            <w:tcMar>
              <w:left w:w="57" w:type="dxa"/>
              <w:right w:w="57" w:type="dxa"/>
            </w:tcMar>
          </w:tcPr>
          <w:p w14:paraId="300AFB98" w14:textId="7C04FC28"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CMO letter</w:t>
            </w:r>
            <w:sdt>
              <w:sdtPr>
                <w:rPr>
                  <w:color w:val="000000"/>
                  <w:sz w:val="18"/>
                  <w:szCs w:val="18"/>
                  <w:vertAlign w:val="superscript"/>
                </w:rPr>
                <w:tag w:val="MENDELEY_CITATION_v3_eyJjaXRhdGlvbklEIjoiTUVOREVMRVlfQ0lUQVRJT05fNDM5MTkxM2YtZGY3NS00MmMwLThhYzItMmI4ZWU2YjA1YjZhIiwicHJvcGVydGllcyI6eyJub3RlSW5kZXgiOjB9LCJpc0VkaXRlZCI6ZmFsc2UsIm1hbnVhbE92ZXJyaWRlIjp7ImlzTWFudWFsbHlPdmVycmlkZGVuIjpmYWxzZSwiY2l0ZXByb2NUZXh0IjoiPHN1cD4zLDgzPC9zdXA+IiwibWFudWFsT3ZlcnJpZGVUZXh0IjoiIn0sImNpdGF0aW9uSXRlbXMiOlt7ImlkIjoiOTM1YjRjNzMtMDc0Yy0zZTdhLThkZWItZDg3MjBhYWM3YTljIiwiaXRlbURhdGEiOnsidHlwZSI6ImFydGljbGUtam91cm5hbCIsImlkIjoiOTM1YjRjNzMtMDc0Yy0zZTdhLThkZWItZDg3MjBhYWM3YTljIiwidGl0bGUiOiJQcm92aXNpb24gb2Ygc29jaWFsIG5vcm0gZmVlZGJhY2sgdG8gaGlnaCBwcmVzY3JpYmVycyBvZiBhbnRpYmlvdGljcyBpbiBnZW5lcmFsIHByYWN0aWNlOiBhIHByYWdtYXRpYyBuYXRpb25hbCByYW5kb21pc2VkIGNvbnRyb2xsZWQgdHJpYWwiLCJhdXRob3IiOlt7ImZhbWlseSI6IkhhbGxzd29ydGgiLCJnaXZlbiI6Ik1pY2hhZWwiLCJwYXJzZS1uYW1lcyI6ZmFsc2UsImRyb3BwaW5nLXBhcnRpY2xlIjoiIiwibm9uLWRyb3BwaW5nLXBhcnRpY2xlIjoiIn0seyJmYW1pbHkiOiJDaGFkYm9ybiIsImdpdmVuIjoiVGltIiwicGFyc2UtbmFtZXMiOmZhbHNlLCJkcm9wcGluZy1wYXJ0aWNsZSI6IiIsIm5vbi1kcm9wcGluZy1wYXJ0aWNsZSI6IiJ9LHsiZmFtaWx5IjoiU2FsbGlzIiwiZ2l2ZW4iOiJBbm5hIiwicGFyc2UtbmFtZXMiOmZhbHNlLCJkcm9wcGluZy1wYXJ0aWNsZSI6IiIsIm5vbi1kcm9wcGluZy1wYXJ0aWNsZSI6IiJ9LHsiZmFtaWx5IjoiU2FuZGVycyIsImdpdmVuIjoiTWljaGFlbCIsInBhcnNlLW5hbWVzIjpmYWxzZSwiZHJvcHBpbmctcGFydGljbGUiOiIiLCJub24tZHJvcHBpbmctcGFydGljbGUiOiIifSx7ImZhbWlseSI6IkJlcnJ5IiwiZ2l2ZW4iOiJEYW5pZWwiLCJwYXJzZS1uYW1lcyI6ZmFsc2UsImRyb3BwaW5nLXBhcnRpY2xlIjoiIiwibm9uLWRyb3BwaW5nLXBhcnRpY2xlIjoiIn0seyJmYW1pbHkiOiJHcmVhdmVzIiwiZ2l2ZW4iOiJGZWxpeCIsInBhcnNlLW5hbWVzIjpmYWxzZSwiZHJvcHBpbmctcGFydGljbGUiOiIiLCJub24tZHJvcHBpbmctcGFydGljbGUiOiIifSx7ImZhbWlseSI6IkNsZW1lbnRzIiwiZ2l2ZW4iOiJMYXJhIiwicGFyc2UtbmFtZXMiOmZhbHNlLCJkcm9wcGluZy1wYXJ0aWNsZSI6IiIsIm5vbi1kcm9wcGluZy1wYXJ0aWNsZSI6IiJ9LHsiZmFtaWx5IjoiRGF2aWVzIiwiZ2l2ZW4iOiJTYWxseSBDLiIsInBhcnNlLW5hbWVzIjpmYWxzZSwiZHJvcHBpbmctcGFydGljbGUiOiIiLCJub24tZHJvcHBpbmctcGFydGljbGUiOiIifV0sImNvbnRhaW5lci10aXRsZSI6IkxhbmNldCIsImFjY2Vzc2VkIjp7ImRhdGUtcGFydHMiOltbMjAyMiw1LDEzXV19LCJET0kiOiIxMC4xMDE2L1MwMTQwLTY3MzYoMTYpMDAyMTUtNCIsIklTU04iOiIwMTQwLTY3MzYiLCJQTUlEIjoiMjY4OTg4NTYiLCJpc3N1ZWQiOnsiZGF0ZS1wYXJ0cyI6W1syMDE2LDQsMjNdXX0sInBhZ2UiOiIxNzQzLTE3NTIiLCJhYnN0cmFjdCI6IkJhY2tncm91bmQgVW5uZWNlc3NhcnkgYW50aWJpb3RpYyBwcmVzY3JpYmluZyBjb250cmlidXRlcyB0byBhbnRpbWljcm9iaWFsIHJlc2lzdGFuY2UuIEluIHRoaXMgdHJpYWwsIHdlIGFpbWVkIHRvIHJlZHVjZSB1bm5lY2Vzc2FyeSBwcmVzY3JpcHRpb25zIG9mIGFudGliaW90aWNzIGJ5IGdlbmVyYWwgcHJhY3RpdGlvbmVycyAoR1BTKSBpbiBFbmdsYW5kLiBNZXRob2RzIEluIHRoaXMgcmFuZG9taXNlZCwgMiDDlyAyIGZhY3RvcmlhbCB0cmlhbCwgcHVibGljbHkgYXZhaWxhYmxlIGRhdGFiYXNlcyB3ZXJlIHVzZWQgdG8gaWRlbnRpZnkgR1AgcHJhY3RpY2VzIHdob3NlIHByZXNjcmliaW5nIHJhdGUgZm9yIGFudGliaW90aWNzIHdhcyBpbiB0aGUgdG9wIDIwJSBmb3IgdGhlaXIgTmF0aW9uYWwgSGVhbHRoIFNlcnZpY2UgKE5IUykgTG9jYWwgQXJlYSBUZWFtLiBFbGlnaWJsZSBwcmFjdGljZXMgd2VyZSByYW5kb21seSBhc3NpZ25lZCAoMToxKSBpbnRvIHR3byBncm91cHMgYnkgY29tcHV0ZXItZ2VuZXJhdGVkIGFsbG9jYXRpb24gc2VxdWVuY2UsIHN0cmF0aWZpZWQgYnkgTkhTIExvY2FsIEFyZWEgVGVhbS4gUGFydGljaXBhbnRzLCBidXQgbm90IGludmVzdGlnYXRvcnMsIHdlcmUgYmxpbmRlZCB0byBncm91cCBhc3NpZ25tZW50LiBPbiBTZXB0IDI5LCAyMDE0LCBldmVyeSBHUCBpbiB0aGUgZmVlZGJhY2sgaW50ZXJ2ZW50aW9uIGdyb3VwIHdhcyBzZW50IGEgbGV0dGVyIGZyb20gRW5nbGFuZCdzIENoaWVmIE1lZGljYWwgT2ZmaWNlciBhbmQgYSBsZWFmbGV0IG9uIGFudGliaW90aWNzIGZvciB1c2Ugd2l0aCBwYXRpZW50cy4gVGhlIGxldHRlciBzdGF0ZWQgdGhhdCB0aGUgcHJhY3RpY2Ugd2FzIHByZXNjcmliaW5nIGFudGliaW90aWNzIGF0IGEgaGlnaGVyIHJhdGUgdGhhbiA4MCUgb2YgcHJhY3RpY2VzIGluIGl0cyBOSFMgTG9jYWwgQXJlYSBUZWFtLiBHUFMgaW4gdGhlIGNvbnRyb2wgZ3JvdXAgcmVjZWl2ZWQgbm8gY29tbXVuaWNhdGlvbi4gVGhlIHNhbXBsZSB3YXMgcmUtcmFuZG9taXNlZCBpbnRvIHR3byBncm91cHMsIGFuZCBpbiBEZWNlbWJlciwgMjAxNCwgR1AgcHJhY3RpY2VzIHdlcmUgZWl0aGVyIHNlbnQgcGF0aWVudC1mb2N1c2VkIGluZm9ybWF0aW9uIHRoYXQgcHJvbW90ZWQgcmVkdWNlZCB1c2Ugb2YgYW50aWJpb3RpY3Mgb3IgcmVjZWl2ZWQgbm8gY29tbXVuaWNhdGlvbi4gVGhlIHByaW1hcnkgb3V0Y29tZSBtZWFzdXJlIHdhcyB0aGUgcmF0ZSBvZiBhbnRpYmlvdGljIGl0ZW1zIGRpc3BlbnNlZCBwZXIgMTAwMCB3ZWlnaHRlZCBwb3B1bGF0aW9uLCBjb250cm9sbGluZyBmb3IgcGFzdCBwcmVzY3JpYmluZy4gQW5hbHlzaXMgd2FzIGJ5IGludGVudGlvbiB0byB0cmVhdC4gVGhpcyB0cmlhbCBpcyByZWdpc3RlcmVkIHdpdGggdGhlIElTUkNUTiByZWdpc3RyeSwgbnVtYmVyIElTUkNUTjMyMzQ5OTU0LCBhbmQgaGFzIGJlZW4gY29tcGxldGVkLiBGaW5kaW5ncyBCZXR3ZWVuIFNlcHQgOCBhbmQgU2VwdCAyNiwgMjAxNCwgd2UgcmVjcnVpdGVkIGFuZCBhc3NpZ25lZCAxNTgxIEdQIHByYWN0aWNlcyB0byBmZWVkYmFjayBpbnRlcnZlbnRpb24gKG49NzkxKSBvciBjb250cm9sIChuPTc5MCkgZ3JvdXBzLiBMZXR0ZXJzIHdlcmUgc2VudCB0byAzMjI3IEdQUyBpbiB0aGUgaW50ZXJ2ZW50aW9uIGdyb3VwLiBCZXR3ZWVuIE9jdG9iZXIsIDIwMTQsIGFuZCBNYXJjaCwgMjAxNSwgdGhlIHJhdGUgb2YgYW50aWJpb3RpYyBpdGVtcyBkaXNwZW5zZWQgcGVyIDEwMDAgcG9wdWxhdGlvbiB3YXMgMTI2wrc5OCAoOTUlIENJIDEyNcK3NjgtMTI4wrcyNykgaW4gdGhlIGZlZWRiYWNrIGludGVydmVudGlvbiBncm91cCBhbmQgMTMxwrcyNSAoMTMwwrczMy0xMzLCtzE2KSBpbiB0aGUgY29udHJvbCBncm91cCwgYSBkaWZmZXJlbmNlIG9mIDTCtzI3ICgzwrczJTsgaW5jaWRlbmNlIHJhdGUgcmF0aW8gW0lSUl0gMMK3OTY3IFs5NSUgQ0kgMMK3OTU3LTDCtzk3N107IHA8MMK3MDAwMSksIHJlcHJlc2VudGluZyBhbiBlc3RpbWF0ZWQgNzMgNDA2IGZld2VyIGFudGliaW90aWMgaXRlbXMgZGlzcGVuc2VkLiBJbiBEZWNlbWJlciwgMjAxNCwgR1AgcHJhY3RpY2VzIHdlcmUgcmUtYXNzaWduZWQgdG8gcGF0aWVudC1mb2N1c2VkIGludGVydmVudGlvbiAobj03NzcpIG9yIGNvbnRyb2wgKG49ODA0KSBncm91cHMuIFRoZSBwYXRpZW50LWZvY3VzZWQgaW50ZXJ2ZW50aW9uIGRpZCBub3Qgc2lnbmlmaWNhbnRseSBhZmZlY3QgdGhlIHByaW1hcnkgb3V0Y29tZSBtZWFzdXJlIGJldHdlZW4gRGVjZW1iZXIsIDIwMTQsIGFuZCBNYXJjaCwgMjAxNSAoYW50aWJpb3RpYyBpdGVtcyBkaXNwZW5zZWQgcGVyIDEwMDAgcG9wdWxhdGlvbjogMTM1wrcwMCBbOTUlIENJIDEzM8K3NzctMTM2wrcyMl0gaW4gdGhlIHBhdGllbnQtZm9jdXNlZCBpbnRlcnZlbnRpb24gZ3JvdXAgYW5kIDEzM8K3OTggWzEzM8K3MDYtMTM0wrc5MF0gaW4gdGhlIGNvbnRyb2wgZ3JvdXA7IElSUiBmb3IgZGlmZmVyZW5jZSBiZXR3ZWVuIGdyb3VwcyAxwrcwMSwgOTUlIENJIDHCtzAwLTHCtzAyOyBwPTDCtzEwNSkuIEludGVycHJldGF0aW9uIFNvY2lhbCBub3JtIGZlZWRiYWNrIGZyb20gYSBoaWdoLXByb2ZpbGUgbWVzc2VuZ2VyIGNhbiBzdWJzdGFudGlhbGx5IHJlZHVjZSBhbnRpYmlvdGljIHByZXNjcmliaW5nIGF0IGxvdyBjb3N0IGFuZCBhdCBuYXRpb25hbCBzY2FsZTsgdGhpcyBvdXRjb21lIG1ha2VzIGl0IGEgd29ydGh3aGlsZSBhZGRpdGlvbiB0byBhbnRpbWljcm9iaWFsIHN0ZXdhcmRzaGlwIHByb2dyYW1tZXMuIEZ1bmRpbmcgUHVibGljIEhlYWx0aCBFbmdsYW5kLiIsInB1Ymxpc2hlciI6IkVsc2V2aWVyIiwiaXNzdWUiOiIxMDAyOSIsInZvbHVtZSI6IjM4NyIsImNvbnRhaW5lci10aXRsZS1zaG9ydCI6IiJ9LCJpc1RlbXBvcmFyeSI6ZmFsc2V9LHsiaWQiOiJlODYwYjdhOC1mZThkLTM2MDAtOWY4Mi0yMWNiYWQyMjE4MmUiLCJpdGVtRGF0YSI6eyJ0eXBlIjoiYXJ0aWNsZS1qb3VybmFsIiwiaWQiOiJlODYwYjdhOC1mZThkLTM2MDAtOWY4Mi0yMWNiYWQyMjE4MmUiLCJ0aXRsZSI6IlVzaW5nIHRleHQgYW5kIGNoYXJ0cyB0byBwcm92aWRlIHNvY2lhbCBub3JtIGZlZWRiYWNrIHRvIGdlbmVyYWwgcHJhY3RpY2VzIHdpdGggaGlnaCBvdmVyYWxsIGFuZCBoaWdoIGJyb2FkLXNwZWN0cnVtIGFudGliaW90aWMgcHJlc2NyaWJpbmc6IGEgc2VyaWVzIG9mIG5hdGlvbmFsIHJhbmRvbWlzZWQgY29udHJvbGxlZCB0cmlhbHMiLCJhdXRob3IiOlt7ImZhbWlseSI6IkdvbGQiLCJnaXZlbiI6Ik5hdGFsaWUiLCJwYXJzZS1uYW1lcyI6ZmFsc2UsImRyb3BwaW5nLXBhcnRpY2xlIjoiIiwibm9uLWRyb3BwaW5nLXBhcnRpY2xlIjoiIn0seyJmYW1pbHkiOiJTYWxsaXMiLCJnaXZlbiI6IkFubmEiLCJwYXJzZS1uYW1lcyI6ZmFsc2UsImRyb3BwaW5nLXBhcnRpY2xlIjoiIiwibm9uLWRyb3BwaW5nLXBhcnRpY2xlIjoiIn0seyJmYW1pbHkiOiJTYWVpIiwiZ2l2ZW4iOiJBeW91YiIsInBhcnNlLW5hbWVzIjpmYWxzZSwiZHJvcHBpbmctcGFydGljbGUiOiIiLCJub24tZHJvcHBpbmctcGFydGljbGUiOiIifSx7ImZhbWlseSI6IkFyYW1iZXBvbGEiLCJnaXZlbiI6IlJvaGFuIiwicGFyc2UtbmFtZXMiOmZhbHNlLCJkcm9wcGluZy1wYXJ0aWNsZSI6IiIsIm5vbi1kcm9wcGluZy1wYXJ0aWNsZSI6IiJ9LHsiZmFtaWx5IjoiV2F0c29uIiwiZ2l2ZW4iOiJSb2JpbiIsInBhcnNlLW5hbWVzIjpmYWxzZSwiZHJvcHBpbmctcGFydGljbGUiOiIiLCJub24tZHJvcHBpbmctcGFydGljbGUiOiIifSx7ImZhbWlseSI6IkJvd2VuIiwiZ2l2ZW4iOiJTYXJhaCIsInBhcnNlLW5hbWVzIjpmYWxzZSwiZHJvcHBpbmctcGFydGljbGUiOiIiLCJub24tZHJvcHBpbmctcGFydGljbGUiOiIifSx7ImZhbWlseSI6IkZyYW5rbGluIiwiZ2l2ZW4iOiJNYXRpamEiLCJwYXJzZS1uYW1lcyI6ZmFsc2UsImRyb3BwaW5nLXBhcnRpY2xlIjoiIiwibm9uLWRyb3BwaW5nLXBhcnRpY2xlIjoiIn0seyJmYW1pbHkiOiJDaGFkYm9ybiIsImdpdmVuIjoiVGltIiwicGFyc2UtbmFtZXMiOmZhbHNlLCJkcm9wcGluZy1wYXJ0aWNsZSI6IiIsIm5vbi1kcm9wcGluZy1wYXJ0aWNsZSI6IiJ9XSwiY29udGFpbmVyLXRpdGxlIjoiVHJpYWxzIiwiY29udGFpbmVyLXRpdGxlLXNob3J0IjoiVHJpYWxzIiwiYWNjZXNzZWQiOnsiZGF0ZS1wYXJ0cyI6W1syMDIzLDUsMjldXX0sIkRPSSI6IjEwLjExODYvUzEzMDYzLTAyMi0wNjM3My1ZL1RBQkxFUy83IiwiSVNTTiI6IjE3NDU2MjE1IiwiUE1JRCI6IjM1NzE3MjYyIiwiVVJMIjoiaHR0cHM6Ly90cmlhbHNqb3VybmFsLmJpb21lZGNlbnRyYWwuY29tL2FydGljbGVzLzEwLjExODYvczEzMDYzLTAyMi0wNjM3My15IiwiaXNzdWVkIjp7ImRhdGUtcGFydHMiOltbMjAyMiwxMiwxXV19LCJwYWdlIjoiMS0xNSIsImFic3RyYWN0IjoiQmFja2dyb3VuZDogU2VuZGluZyBhIHNvY2lhbCBub3JtcyBmZWVkYmFjayBsZXR0ZXIgdG8gZ2VuZXJhbCBwcmFjdGl0aW9uZXJzIHdobyBhcmUgaGlnaCBwcmVzY3JpYmVycyBvZiBhbnRpYmlvdGljcyBoYXMgYmVlbiBzaG93biB0byByZWR1Y2UgYW50aWJpb3RpYyBwcmVzY3JpYmluZy4gVGhlIDIwMTctOSBRdWFsaXR5IFByZW1pdW0gZm9yIHByaW1hcnkgY2FyZSBpbiBFbmdsYW5kIHNldHMgYSB0YXJnZXQgZm9yIGJyb2FkLXNwZWN0cnVtIHByZXNjcmliaW5nLCB3aGljaCBzaG91bGQgYmUgYXQgb3IgYmVsb3cgMTAlIG9mIHRvdGFsIGFudGliaW90aWMgcHJlc2NyaWJpbmcuIFdlIHRlc3RlZCBhIHNvY2lhbCBub3JtIGZlZWRiYWNrIGxldHRlciB0aGF0IHRhcmdldGVkIGJyb2FkLXNwZWN0cnVtIHByZXNjcmliaW5nIGFuZCB0aGUgYWRkaXRpb24gb2YgYSBjaGFydCB0byBhIHRleHQtb25seSBsZXR0ZXIgdGhhdCB0YXJnZXRlZCBvdmVyYWxsIHByZXNjcmliaW5nLiBNZXRob2RzOiBXZSBjb25kdWN0ZWQgdGhyZWUgMi1hcm1lZCByYW5kb21pc2VkIGNvbnRyb2xsZWQgdHJpYWxzLCBvbiBkaWZmZXJlbnQgZ3JvdXBzIG9mIHByYWN0aWNlczogVHJpYWwgQSBjb21wYXJlZCBhIGJyb2FkLXNwZWN0cnVtIG1lc3NhZ2UgYW5kIGNoYXJ0IHRvIHRoZSBzdGFuZGFyZC1wcmFjdGljZSBvdmVyYWxsIHByZXNjcmliaW5nIGxldHRlciAocHJhY3RpY2VzIHdob3NlIHBlcmNlbnRhZ2Ugb2YgYnJvYWQtc3BlY3RydW0gcHJlc2NyaWJpbmcgd2FzIGFib3ZlIDEwJSBhbmQgd2hvIGhhZCByZWxhdGl2ZWx5IGhpZ2ggb3ZlcmFsbCBwcmVzY3JpYmluZykuIFRyaWFsIEMgY29tcGFyZWQgYSBicm9hZC1zcGVjdHJ1bSBtZXNzYWdlIGFuZCBhIGNoYXJ0IHRvIGEgbm8tbGV0dGVyIGNvbnRyb2wgKHByYWN0aWNlcyB3aG9zZSBwZXJjZW50YWdlIG9mIGJyb2FkLXNwZWN0cnVtIHByZXNjcmliaW5nIHdhcyBhYm92ZSAxMCUgYW5kIHdobyBoYWQgcmVsYXRpdmVseSBtb2RlcmF0ZSBvdmVyYWxsIHByZXNjcmliaW5nKS4gVHJpYWwgQiBjb21wYXJlZCBhbiBvdmVyYWxsLXByZXNjcmliaW5nIG1lc3NhZ2Ugd2l0aCBhIGNoYXJ0IHRvIHRoZSBzdGFuZGFyZCBwcmFjdGljZSBvdmVyYWxsIGxldHRlciAocHJhY3RpY2VzIHdob3NlIHBlcmNlbnRhZ2Ugb2YgYnJvYWQtc3BlY3RydW0gcHJlc2NyaWJpbmcgd2FzIGJlbG93IDEwJSBidXQgd2hvIGhhZCByZWxhdGl2ZWx5IGhpZ2ggb3ZlcmFsbCBwcmVzY3JpYmluZykuIExldHRlcnMgd2VyZSBwb3N0ZWQgdG8gZ2VuZXJhbCBwcmFjdGl0aW9uZXJzLCB0aW1lZCB0byBiZSByZWNlaXZlZCBvbiAxIE5vdmVtYmVyIDIwMTguIFRoZSBwcmltYXJ5IG91dGNvbWVzIHdlcmUgcHJhY3RpY2Vz4oCZIHBlcmNlbnRhZ2Ugb2YgYnJvYWQtc3BlY3RydW0gcHJlc2NyaWJpbmcgKHRyaWFscyBBIGFuZCBDKSBhbmQgb3ZlcmFsbCBhbnRpYmlvdGljIHByZXNjcmliaW5nICh0cmlhbCBCKSBlYWNoIG1vbnRoIGZyb20gTm92ZW1iZXIgMjAxOCB0byBBcHJpbCAyMDE5IChhbGwgd2VpZ2h0ZWQgYnkgdGhlIG51bWJlciBhbmQgY2hhcmFjdGVyaXN0aWNzIG9mIHBhdGllbnRzIHJlZ2lzdGVyZWQgaW4gdGhlIHByYWN0aWNlKS4gUmVzdWx0czogV2UgcmFuZG9tbHkgYXNzaWduZWQgMTkwOSBwcmFjdGljZXM7IDU4IGNsb3NlZCBvciBtZXJnZWQgZHVyaW5nIHRoZSB0cmlhbCwgbGVhdmluZyAxODUxIHByYWN0aWNlczogMzg1IGluIHRyaWFsIEEsIDY3NCBpbiB0cmlhbCBDLCBhbmQgNzkyIGluIHRyaWFsIEIuIEFSKDEpIG1vZGVscyBzaG93ZWQgdGhhdCB0aGVyZSB3ZXJlIG5vIHN0YXRpc3RpY2FsbHkgc2lnbmlmaWNhbnQgZGlmZmVyZW5jZXMgaW4gb3VyIHByaW1hcnkgb3V0Y29tZSBtZWFzdXJlczogdHJpYWwgQSDOsiA9IOKIki4xOTksIHAgPS4xMzsgdHJpYWwgQyDOsiA9LjAwNiwgcCA9Ljk1OyB0cmlhbCBCIM6yID0g4oiSLjAwMjEsIHAgPS44MS4gSW4gYWxsIHRocmVlIHRyaWFscywgdGhlcmUgd2VyZSBzdGF0aXN0aWNhbGx5IHNpZ25pZmljYW50IHRpbWUgdHJlbmRzLCBzaG93aW5nIHRoYXQgb3ZlcmFsbCBhbnRpYmlvdGljIHByZXNjcmliaW5nIGFuZCB0b3RhbCBicm9hZC1zcGVjdHJ1bSBwcmVzY3JpYmluZyB3ZXJlIGRlY3JlYXNpbmcuIENvbmNsdXNpb246IE91ciBicm9hZC1zcGVjdHJ1bSBmZWVkYmFjayBsZXR0ZXJzIGhhZCBubyBlZmZlY3Qgb24gYnJvYWQtc3BlY3RydW0gcHJlc2NyaWJpbmc7IGFkZGluZyBhIGJhciBjaGFydCB0byBhIHRleHQtb25seSBsZXR0ZXIgaGFkIG5vIGVmZmVjdCBvbiBvdmVyYWxsIGFudGliaW90aWMgcHJlc2NyaWJpbmcuIEJyb2FkLXNwZWN0cnVtIGFuZCBvdmVyYWxsIHByZXNjcmliaW5nIHdlcmUgYm90aCBkZWNyZWFzaW5nIG92ZXIgdGltZS4gVHJpYWwgcmVnaXN0cmF0aW9uOiBDbGluaWNhbFRyaWFscy5nb3YgTkNUMDM4NjI3OTQuIE1hcmNoIDUsIDIwMTkuIiwicHVibGlzaGVyIjoiQmlvTWVkIENlbnRyYWwgTHRkIiwiaXNzdWUiOiIxIiwidm9sdW1lIjoiMjMifSwiaXNUZW1wb3JhcnkiOmZhbHNlfV19"/>
                <w:id w:val="78101119"/>
                <w:placeholder>
                  <w:docPart w:val="C29F88B1A1B3554BA59D2FF58369F4B8"/>
                </w:placeholder>
              </w:sdtPr>
              <w:sdtContent>
                <w:r w:rsidR="000E35F2" w:rsidRPr="000E35F2">
                  <w:rPr>
                    <w:color w:val="000000"/>
                    <w:sz w:val="18"/>
                    <w:szCs w:val="18"/>
                    <w:vertAlign w:val="superscript"/>
                  </w:rPr>
                  <w:t>3,83</w:t>
                </w:r>
              </w:sdtContent>
            </w:sdt>
          </w:p>
          <w:p w14:paraId="3062D049" w14:textId="35FC22A2"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Feedback to clinicians</w:t>
            </w:r>
            <w:r w:rsidRPr="003212B0">
              <w:rPr>
                <w:bCs/>
                <w:color w:val="000000"/>
                <w:sz w:val="18"/>
                <w:szCs w:val="18"/>
                <w:vertAlign w:val="superscript"/>
              </w:rPr>
              <w:t xml:space="preserve"> </w:t>
            </w:r>
            <w:sdt>
              <w:sdtPr>
                <w:rPr>
                  <w:bCs/>
                  <w:color w:val="000000"/>
                  <w:sz w:val="18"/>
                  <w:szCs w:val="18"/>
                  <w:vertAlign w:val="superscript"/>
                </w:rPr>
                <w:tag w:val="MENDELEY_CITATION_v3_eyJjaXRhdGlvbklEIjoiTUVOREVMRVlfQ0lUQVRJT05fYzgxODM3ZmEtOGQzZC00MTY0LWI4ZmEtNTQ3MWUxOWRhNTZkIiwicHJvcGVydGllcyI6eyJub3RlSW5kZXgiOjB9LCJpc0VkaXRlZCI6ZmFsc2UsIm1hbnVhbE92ZXJyaWRlIjp7ImlzTWFudWFsbHlPdmVycmlkZGVuIjpmYWxzZSwiY2l0ZXByb2NUZXh0IjoiPHN1cD44NCw4NTwvc3VwPiIsIm1hbnVhbE92ZXJyaWRlVGV4dCI6IiJ9LCJjaXRhdGlvbkl0ZW1zIjpbeyJpZCI6IjE3YjU2ZmQ4LWI5M2QtMzZjYy05OWY3LWJkNDkzMWRjYTE4NyIsIml0ZW1EYXRhIjp7InR5cGUiOiJhcnRpY2xlLWpvdXJuYWwiLCJpZCI6IjE3YjU2ZmQ4LWI5M2QtMzZjYy05OWY3LWJkNDkzMWRjYTE4NyIsInRpdGxlIjoiRXZhbHVhdGluZyB0aGUgaW1wYWN0IG9mIGEgdmVyeSBsb3ctY29zdCBpbnRlcnZlbnRpb24gdG8gaW5jcmVhc2UgcHJhY3RpY2Vz4oCZIGVuZ2FnZW1lbnQgd2l0aCBkYXRhIGFuZCBjaGFuZ2UgcHJlc2NyaWJpbmcgYmVoYXZpb3VyOiBhIHJhbmRvbWl6ZWQgdHJpYWwgaW4gRW5nbGlzaCBwcmltYXJ5IGNhcmUiLCJhdXRob3IiOlt7ImZhbWlseSI6IkN1cnRpcyIsImdpdmVuIjoiSGVsZW4gSi4iLCJwYXJzZS1uYW1lcyI6ZmFsc2UsImRyb3BwaW5nLXBhcnRpY2xlIjoiIiwibm9uLWRyb3BwaW5nLXBhcnRpY2xlIjoiIn0seyJmYW1pbHkiOiJCYWNvbiIsImdpdmVuIjoiU2ViIiwicGFyc2UtbmFtZXMiOmZhbHNlLCJkcm9wcGluZy1wYXJ0aWNsZSI6IiIsIm5vbi1kcm9wcGluZy1wYXJ0aWNsZSI6IiJ9LHsiZmFtaWx5IjoiQ3Jva2VyIiwiZ2l2ZW4iOiJSaWNoYXJkIiwicGFyc2UtbmFtZXMiOmZhbHNlLCJkcm9wcGluZy1wYXJ0aWNsZSI6IiIsIm5vbi1kcm9wcGluZy1wYXJ0aWNsZSI6IiJ9LHsiZmFtaWx5IjoiV2Fsa2VyIiwiZ2l2ZW4iOiJBbGV4IEouIiwicGFyc2UtbmFtZXMiOmZhbHNlLCJkcm9wcGluZy1wYXJ0aWNsZSI6IiIsIm5vbi1kcm9wcGluZy1wYXJ0aWNsZSI6IiJ9LHsiZmFtaWx5IjoiUGVyZXJhIiwiZ2l2ZW4iOiJSYWZhZWwiLCJwYXJzZS1uYW1lcyI6ZmFsc2UsImRyb3BwaW5nLXBhcnRpY2xlIjoiIiwibm9uLWRyb3BwaW5nLXBhcnRpY2xlIjoiIn0seyJmYW1pbHkiOiJIYWxsc3dvcnRoIiwiZ2l2ZW4iOiJNaWNoYWVsIiwicGFyc2UtbmFtZXMiOmZhbHNlLCJkcm9wcGluZy1wYXJ0aWNsZSI6IiIsIm5vbi1kcm9wcGluZy1wYXJ0aWNsZSI6IiJ9LHsiZmFtaWx5IjoiSGFycGVyIiwiZ2l2ZW4iOiJIdWdvIiwicGFyc2UtbmFtZXMiOmZhbHNlLCJkcm9wcGluZy1wYXJ0aWNsZSI6IiIsIm5vbi1kcm9wcGluZy1wYXJ0aWNsZSI6IiJ9LHsiZmFtaWx5IjoiTWFodGFuaSIsImdpdmVuIjoiS2FtYWwgUi4iLCJwYXJzZS1uYW1lcyI6ZmFsc2UsImRyb3BwaW5nLXBhcnRpY2xlIjoiIiwibm9uLWRyb3BwaW5nLXBhcnRpY2xlIjoiIn0seyJmYW1pbHkiOiJIZW5lZ2hhbiIsImdpdmVuIjoiQ2FybCIsInBhcnNlLW5hbWVzIjpmYWxzZSwiZHJvcHBpbmctcGFydGljbGUiOiIiLCJub24tZHJvcHBpbmctcGFydGljbGUiOiIifSx7ImZhbWlseSI6IkdvbGRhY3JlIiwiZ2l2ZW4iOiJCZW4iLCJwYXJzZS1uYW1lcyI6ZmFsc2UsImRyb3BwaW5nLXBhcnRpY2xlIjoiIiwibm9uLWRyb3BwaW5nLXBhcnRpY2xlIjoiIn1dLCJjb250YWluZXItdGl0bGUiOiJGYW1pbHkgUHJhY3RpY2UiLCJjb250YWluZXItdGl0bGUtc2hvcnQiOiJGYW0gUHJhY3QiLCJhY2Nlc3NlZCI6eyJkYXRlLXBhcnRzIjpbWzIwMjMsNSwyOV1dfSwiRE9JIjoiMTAuMTA5My9GQU1QUkEvQ01BQTEyOCIsIklTU04iOiIxNDYwMjIyOSIsIlBNSUQiOiIzMzc4MzQ5NyIsIlVSTCI6Imh0dHBzOi8vYWNhZGVtaWMub3VwLmNvbS9mYW1wcmEvYXJ0aWNsZS8zOC80LzM3My82MjAzOTE1IiwiaXNzdWVkIjp7ImRhdGUtcGFydHMiOltbMjAyMSw3LDI4XV19LCJwYWdlIjoiMzczLTM4MCIsImFic3RyYWN0IjoiQmFja2dyb3VuZDogVW5zb2xpY2l0ZWQgZmVlZGJhY2sgY2FuIHNvbGljaXQgY2hhbmdlcyBpbiBwcmVzY3JpYmluZy4gT2JqZWN0aXZlczogRGV0ZXJtaW5lIHdoZXRoZXIgYSBsb3ctY29zdCBpbnRlcnZlbnRpb24gaW5jcmVhc2VzIGNsaW5pY2lhbnMnIGVuZ2FnZW1lbnQgd2l0aCBkYXRhLCBhbmQgY2hhbmdlcyBwcmVzY3JpYmluZzsgd2l0aCBvciB3aXRob3V0IGJlaGF2aW91cmFsIHNjaWVuY2UgdGVjaG5pcXVlcy4gTWV0aG9kczogUmFuZG9taXplZCB0cmlhbCAoSVNSQ1ROODY0MTgyMzgpLiBUaGUgaGlnaGVzdCBwcmVzY3JpYmluZyBwcmFjdGljZXMgaW4gRW5nbGFuZCBmb3IgYnJvYWQtc3BlY3RydW0gYW50aWJpb3RpY3Mgd2VyZSBhbGxvY2F0ZWQgdG86IGZlZWRiYWNrIHdpdGggYmVoYXZpb3VyYWwgaW1wYWN0IG9wdGltaXphdGlvbjsgcGxhaW4gZmVlZGJhY2s7IG9yIG5vIGludGVydmVudGlvbi4gRmVlZGJhY2sgd2FzIHNlbnQgbW9udGhseSBmb3IgMyBtb250aHMgYnkgbGV0dGVyLCBmYXggYW5kIGVtYWlsLiBFYWNoIGluY2x1ZGVkIGEgbGluayB0byBhIHByZXNjcmliaW5nIGRhc2hib2FyZC4gVGhlIHByaW1hcnkgb3V0Y29tZXMgd2VyZSBkYXNoYm9hcmQgdXNhZ2UgYW5kIGNoYW5nZSBpbiBwcmVzY3JpYmluZy4gUmVzdWx0czogQSB0b3RhbCBvZiAxNDAxIHByYWN0aWNlcyB3ZXJlIHJhbmRvbWl6ZWQ6IDM1NiBiZWhhdmlvdXJhbCBvcHRpbWl6YXRpb24sIDM0NyBwbGFpbiBmZWVkYmFjaywgYW5kIDY5OCBjb250cm9sLiBGb3IgdGhlIHByaW1hcnkgZW5nYWdlbWVudCBvdXRjb21lLCBtb3JlIGludGVydmVudGlvbiBwcmFjdGljZXMgaGFkIHRoZWlyIGRhc2hib2FyZHMgdmlld2VkIGNvbXBhcmVkIHdpdGggY29udHJvbHMgWzY1LjclIHZlcnN1cyA1NS45JTsgUkQgOS44JSwgOTUlIGNvbmZpZGVuY2UgaW50ZXJ2YWxzIChDSXMpOiA0Ljc2JSB0byAxNC45JSwgUCA8IDAuMDAxXS4gTW9yZSBwbGFpbiBmZWVkYmFjayBwcmFjdGljZXMgaGFkIHRoZWlyIGRhc2hib2FyZCB2aWV3ZWQgdGhhbiBiZWhhdmlvdXJhbCBmZWVkYmFjayBwcmFjdGljZXMgKDY5LjElIHZlcnN1cyA2Mi40JSk7IGJ1dCBub3QgbWVldGluZyB0aGUgUCA8IDAuMDUgdGhyZXNob2xkICg2LjglLCA5NSUgQ0k6IC0wLjE5JSB0byAxMy44JSwgUCA9IDAuMDY5KS4gRm9yIHRoZSBwcmltYXJ5IHByZXNjcmliaW5nIG91dGNvbWUsIGludGVydmVudGlvbiBwcmFjdGljZXMgcG9zc2libHkgcmVkdWNlZCBicm9hZC1zcGVjdHJ1bSBwcmVzY3JpYmluZyB0byBhIGdyZWF0ZXIgZXh0ZW50IHRoYW4gY29udHJvbHMgKDEuNDIlIHZlcnN1cyAxLjEyJSk7IGJ1dCBhZ2FpbiBub3QgbWVldGluZyB0aGUgUCA8IDAuMDUgdGhyZXNob2xkIChjb2VmZmljaWVudCAtMC4zMSUsIENJOiAtMC43JSB0byAwLjElLCBQID0gMC4xMDQpLiBUaGUgYmVoYXZpb3VyYWwgaW1wYWN0IGdyb3VwIHJlZHVjZWQgYnJvYWQtc3BlY3RydW0gcHJlc2NyaWJpbmcgdG8gYSBncmVhdGVyIGV4dGVudCB0aGFuIHBsYWluIGZlZWRiYWNrIHByYWN0aWNlcyAoMS42MyUgdmVyc3VzIDEuMjAlOyBjb2VmZmljaWVudCAwLjQxJSwgQ0k6IDAuMDA3JSB0byAwLjglLCBQID0gMC4wNDYpLiBObyBoYXJtcyB3ZXJlIGRldGVjdGVkLiBDb25jbHVzaW9uczogVW5zb2xpY2l0ZWQgZmVlZGJhY2sgaW5jcmVhc2VkIHByYWN0aWNlcycgZW5nYWdlbWVudCB3aXRoIGRhdGEsIHdpdGggcG9zc2libGUgc2xpZ2h0bHkgcmVkdWNlZCBhbnRpYmlvdGljIHByZXNjcmliaW5nIChQID0gMC4xMDQpLiBCZWhhdmlvdXJhbCBzY2llbmNlIHRlY2huaXF1ZXMgZ2F2ZSBncmVhdGVyIHByZXNjcmliaW5nIGVmZmVjdHMuIFRoZSBtb2Rlc3QgZWZmZWN0cyBvbiBwcmVzY3JpYmluZyBtYXkgcmVmbGVjdCBzYXR1cmF0aW9uIGZyb20gc2ltaWxhciBpbml0aWF0aXZlcyBvbiBhbnRpYmlvdGljIHByZXNjcmliaW5nLiBDbGluaWNhbCBUcmlhbCBSZWdpc3RyYXRpb246IElTUkNUTjg2NDE4MjM4LiIsInB1Ymxpc2hlciI6Ik94Zm9yZCBBY2FkZW1pYyIsImlzc3VlIjoiNCIsInZvbHVtZSI6IjM4In0sImlzVGVtcG9yYXJ5IjpmYWxzZX0seyJpZCI6ImEwMzU1MDM2LTA4OTctMzI5YS1hODEwLTllMGY0ZDMyNzY0ZSIsIml0ZW1EYXRhIjp7InR5cGUiOiJhcnRpY2xlLWpvdXJuYWwiLCJpZCI6ImEwMzU1MDM2LTA4OTctMzI5YS1hODEwLTllMGY0ZDMyNzY0ZSIsInRpdGxlIjoiRWZmZWN0aXZlbmVzcyBhbmQgc2FmZXR5IG9mIGVsZWN0cm9uaWNhbGx5IGRlbGl2ZXJlZCBwcmVzY3JpYmluZyBmZWVkYmFjayBhbmQgZGVjaXNpb24gc3VwcG9ydCBvbiBhbnRpYmlvdGljIHVzZSBmb3IgcmVzcGlyYXRvcnkgaWxsbmVzcyBpbiBwcmltYXJ5IGNhcmU6IFJFRFVDRSBjbHVzdGVyIHJhbmRvbWlzZWQgdHJpYWwiLCJhdXRob3IiOlt7ImZhbWlseSI6Ikd1bGxpZm9yZCIsImdpdmVuIjoiTWFydGluIEMuIiwicGFyc2UtbmFtZXMiOmZhbHNlLCJkcm9wcGluZy1wYXJ0aWNsZSI6IiIsIm5vbi1kcm9wcGluZy1wYXJ0aWNsZSI6IiJ9LHsiZmFtaWx5IjoiUHJldm9zdCIsImdpdmVuIjoiQS4gVG9ieSIsInBhcnNlLW5hbWVzIjpmYWxzZSwiZHJvcHBpbmctcGFydGljbGUiOiIiLCJub24tZHJvcHBpbmctcGFydGljbGUiOiIifSx7ImZhbWlseSI6IkNoYXJsdG9uIiwiZ2l2ZW4iOiJKdWRpdGgiLCJwYXJzZS1uYW1lcyI6ZmFsc2UsImRyb3BwaW5nLXBhcnRpY2xlIjoiIiwibm9uLWRyb3BwaW5nLXBhcnRpY2xlIjoiIn0seyJmYW1pbHkiOiJKdXN6Y3p5ayIsImdpdmVuIjoiRG9yb3RhIiwicGFyc2UtbmFtZXMiOmZhbHNlLCJkcm9wcGluZy1wYXJ0aWNsZSI6IiIsIm5vbi1kcm9wcGluZy1wYXJ0aWNsZSI6IiJ9LHsiZmFtaWx5IjoiU29hbWVzIiwiZ2l2ZW4iOiJKYW1pZSIsInBhcnNlLW5hbWVzIjpmYWxzZSwiZHJvcHBpbmctcGFydGljbGUiOiIiLCJub24tZHJvcHBpbmctcGFydGljbGUiOiIifSx7ImZhbWlseSI6Ik1jZGVybW90dCIsImdpdmVuIjoiTGlzYSIsInBhcnNlLW5hbWVzIjpmYWxzZSwiZHJvcHBpbmctcGFydGljbGUiOiIiLCJub24tZHJvcHBpbmctcGFydGljbGUiOiIifSx7ImZhbWlseSI6IlN1bHRhbmEiLCJnaXZlbiI6IktpcmluIiwicGFyc2UtbmFtZXMiOmZhbHNlLCJkcm9wcGluZy1wYXJ0aWNsZSI6IiIsIm5vbi1kcm9wcGluZy1wYXJ0aWNsZSI6IiJ9LHsiZmFtaWx5IjoiV3JpZ2h0IiwiZ2l2ZW4iOiJNYXJrIiwicGFyc2UtbmFtZXMiOmZhbHNlLCJkcm9wcGluZy1wYXJ0aWNsZSI6IiIsIm5vbi1kcm9wcGluZy1wYXJ0aWNsZSI6IiJ9LHsiZmFtaWx5IjoiRm94IiwiZ2l2ZW4iOiJSb2JpbiIsInBhcnNlLW5hbWVzIjpmYWxzZSwiZHJvcHBpbmctcGFydGljbGUiOiIiLCJub24tZHJvcHBpbmctcGFydGljbGUiOiIifSx7ImZhbWlseSI6IkhheSIsImdpdmVuIjoiQWxhc3RhaXIgRC4iLCJwYXJzZS1uYW1lcyI6ZmFsc2UsImRyb3BwaW5nLXBhcnRpY2xlIjoiIiwibm9uLWRyb3BwaW5nLXBhcnRpY2xlIjoiIn0seyJmYW1pbHkiOiJMaXR0bGUiLCJnaXZlbiI6IlBhdWwiLCJwYXJzZS1uYW1lcyI6ZmFsc2UsImRyb3BwaW5nLXBhcnRpY2xlIjoiIiwibm9uLWRyb3BwaW5nLXBhcnRpY2xlIjoiIn0seyJmYW1pbHkiOiJNb29yZSIsImdpdmVuIjoiTWljaGFlbCIsInBhcnNlLW5hbWVzIjpmYWxzZSwiZHJvcHBpbmctcGFydGljbGUiOiJWLiIsIm5vbi1kcm9wcGluZy1wYXJ0aWNsZSI6IiJ9LHsiZmFtaWx5IjoiWWFyZGxleSIsImdpdmVuIjoiTHVjeSIsInBhcnNlLW5hbWVzIjpmYWxzZSwiZHJvcHBpbmctcGFydGljbGUiOiIiLCJub24tZHJvcHBpbmctcGFydGljbGUiOiIifSx7ImZhbWlseSI6IkFzaHdvcnRoIiwiZ2l2ZW4iOiJNYXJrIiwicGFyc2UtbmFtZXMiOmZhbHNlLCJkcm9wcGluZy1wYXJ0aWNsZSI6IiIsIm5vbi1kcm9wcGluZy1wYXJ0aWNsZSI6IiJ9XSwiY29udGFpbmVyLXRpdGxlIjoiQk1KIiwiYWNjZXNzZWQiOnsiZGF0ZS1wYXJ0cyI6W1syMDIzLDUsMjldXX0sIkRPSSI6IjEwLjExMzYvQk1KLkwyMzYiLCJJU1NOIjoiMDk1OS04MTM4IiwiUE1JRCI6IjMwNzU1NDUxIiwiVVJMIjoiaHR0cHM6Ly93d3cuYm1qLmNvbS9jb250ZW50LzM2NC9ibWoubDIzNiIsImlzc3VlZCI6eyJkYXRlLXBhcnRzIjpbWzIwMTksMiwxM11dfSwicGFnZSI6IjIzNiIsImFic3RyYWN0IjoiT2JqZWN0aXZlcyBUbyBldmFsdWF0ZSB0aGUgZWZmZWN0aXZlbmVzcyBhbmQgc2FmZXR5IGF0IHBvcHVsYXRpb24gc2NhbGUgb2YgZWxlY3Ryb25pY2FsbHkgZGVsaXZlcmVkIHByZXNjcmliaW5nIGZlZWRiYWNrIGFuZCBkZWNpc2lvbiBzdXBwb3J0IGludGVydmVudGlvbnMgYXQgcmVkdWNpbmcgYW50aWJpb3RpYyBwcmVzY3JpYmluZyBmb3Igc2VsZiBsaW1pdGluZyByZXNwaXJhdG9yeSB0cmFjdCBpbmZlY3Rpb25zLlxuXG5EZXNpZ24gT3BlbiBsYWJlbCwgdHdvIGFybSwgY2x1c3RlciByYW5kb21pc2VkIGNvbnRyb2xsZWQgdHJpYWwuXG5cblNldHRpbmcgVUsgZ2VuZXJhbCBwcmFjdGljZXMgaW4gdGhlIENsaW5pY2FsIFByYWN0aWNlIFJlc2VhcmNoIERhdGFsaW5rLCByYW5kb21pc2VkIGJldHdlZW4gMTEgTm92ZW1iZXIgMjAxNSBhbmQgOSBBdWd1c3QgMjAxNiwgd2l0aCBmaW5hbCBmb2xsb3ctdXAgb24gOSBBdWd1c3QgMjAxNy5cblxuUGFydGljaXBhbnRzIDc5IGdlbmVyYWwgcHJhY3RpY2VzICg1ODLigIk2NzUgcGF0aWVudCB5ZWFycykgcmFuZG9taXNlZCAoMToxKSB0byBhbnRpbWljcm9iaWFsIHN0ZXdhcmRzaGlwIChBTVMpIGludGVydmVudGlvbiBvciB1c3VhbCBjYXJlLlxuXG5JbnRlcnZlbnRpb25zIEFNUyBpbnRlcnZlbnRpb24gY29tcHJpc2VkIGEgYnJpZWYgdHJhaW5pbmcgd2ViaW5hciwgYXV0b21hdGVkIG1vbnRobHkgZmVlZGJhY2sgcmVwb3J0cyBvZiBhbnRpYmlvdGljIHByZXNjcmliaW5nLCBhbmQgZWxlY3Ryb25pYyBkZWNpc2lvbiBzdXBwb3J0IHRvb2xzIHRvIGluZm9ybSBhcHByb3ByaWF0ZSBwcmVzY3JpYmluZyBvdmVyIDEyIG1vbnRocy4gSW50ZXJ2ZW50aW9uIGNvbXBvbmVudHMgd2VyZSBkZWxpdmVyZWQgZWxlY3Ryb25pY2FsbHksIHN1cHBvcnRlZCBieSBhIGxvY2FsIHByYWN0aWNlIGNoYW1waW9uIG5vbWluYXRlZCBmb3IgdGhlIHRyaWFsLlxuXG5NYWluIG91dGNvbWUgbWVhc3VyZXMgUHJpbWFyeSBvdXRjb21lIHdhcyB0aGUgcmF0ZSBvZiBhbnRpYmlvdGljIHByZXNjcmlwdGlvbnMgZm9yIHJlc3BpcmF0b3J5IHRyYWN0IGluZmVjdGlvbnMgZnJvbSBlbGVjdHJvbmljIGhlYWx0aCByZWNvcmRzLiBTZXJpb3VzIGJhY3RlcmlhbCBjb21wbGljYXRpb25zIHdlcmUgZXZhbHVhdGVkIGZvciBzYWZldHkuIEFuYWx5c2lzIHdhcyBieSBQb2lzc29uIHJlZ3Jlc3Npb24gd2l0aCBnZW5lcmFsIHByYWN0aWNlIGFzIGEgcmFuZG9tIGVmZmVjdCwgYWRqdXN0aW5nIGZvciBjb3ZhcmlhdGVzLiBQcmVzcGVjaWZpZWQgc3ViZ3JvdXAgYW5hbHlzZXMgYnkgYWdlIGdyb3VwIHdlcmUgcmVwb3J0ZWQuXG5cblJlc3VsdHMgVGhlIHRyaWFsIGluY2x1ZGVkIDQxIEFNUyBwcmFjdGljZXMgKDMyM+KAiTE1NSBwYXRpZW50IHllYXJzKSBhbmQgMzggdXN1YWwgY2FyZSBwcmFjdGljZXMgKDI1OeKAiTUyMCBwYXRpZW50IHllYXJzKS4gVW5hZGp1c3RlZCBhbmQgYWRqdXN0ZWQgcmF0ZSByYXRpb3MgZm9yIGFudGliaW90aWMgcHJlc2NyaWJpbmcgd2VyZSAwLjg5ICg5NSUgY29uZmlkZW5jZSBpbnRlcnZhbCAwLjY4IHRvIDEuMTYpIGFuZCAwLjg4ICgwLjc4IHRvIDAuOTksIFA9MC4wNCksIHJlc3BlY3RpdmVseSwgd2l0aCBwcmVzY3JpYmluZyByYXRlcyBvZiA5OC43IHBlciAxMDAwIHBhdGllbnTigIl5ZWFycyBmb3IgQU1TICgzMeKAiTkwNyBwcmVzY3JpcHRpb25zKSBhbmQgMTA3LjYgcGVyIDEwMDAgcGF0aWVudCB5ZWFycyBmb3IgdXN1YWwgY2FyZSAoMjfigIk5MjMgcHJlc2NyaXB0aW9ucykuIEFudGliaW90aWMgcHJlc2NyaWJpbmcgd2FzIHJlZHVjZWQgbW9zdCBpbiBhZHVsdHMgYWdlZCAxNS04NCB5ZWFycyAoYWRqdXN0ZWQgcmF0ZSByYXRpbyAwLjg0LCA5NSUgY29uZmlkZW5jZSBpbnRlcnZhbCAwLjc1IHRvIDAuOTUpLCB3aXRoIG9uZSBhbnRpYmlvdGljIHByZXNjcmlwdGlvbiBwZXIgeWVhciBhdm9pZGVkIGZvciBldmVyeSA2MiBwYXRpZW50cyAoOTUlIGNvbmZpZGVuY2UgaW50ZXJ2YWwgNDAgdG8gMjAwKS4gVGhlcmUgd2FzIG5vIGV2aWRlbmNlIG9mIGVmZmVjdCBmb3IgY2hpbGRyZW4geW91bmdlciB0aGFuIDE1IHllYXJzIChhZGp1c3RlZCByYXRlIHJhdGlvIDAuOTYsIDk1JSBjb25maWRlbmNlIGludGVydmFsIDAuODIgdG8gMS4xMikgb3IgcGVvcGxlIGFnZWQgODUgeWVhcnMgYW5kIG9sZGVyICgwLjk3LCAwLjc5IHRvIDEuMTgpOyB0aGVyZSB3YXMgYWxzbyBubyBldmlkZW5jZSBvZiBhbiBpbmNyZWFzZSBpbiBzZXJpb3VzIGJhY3RlcmlhbCBjb21wbGljYXRpb25zICgwLjkyLCAwLjc0IHRvIDEuMTMpLlxuXG5Db25jbHVzaW9ucyBFbGVjdHJvbmljYWxseSBkZWxpdmVyZWQgaW50ZXJ2ZW50aW9ucywgaW50ZWdyYXRlZCBpbnRvIHByYWN0aWNlIHdvcmtmbG93LCByZXN1bHQgaW4gbW9kZXJhdGUgcmVkdWN0aW9ucyBvZiBhbnRpYmlvdGljIHByZXNjcmliaW5nIGZvciByZXNwaXJhdG9yeSB0cmFjdCBpbmZlY3Rpb25zIGluIGFkdWx0cywgd2hpY2ggYXJlIGxpa2VseSB0byBiZSBvZiBpbXBvcnRhbmNlIGZvciBwdWJsaWMgaGVhbHRoLiBBbnRpYmlvdGljIHByZXNjcmliaW5nIHRvIHZlcnkgeW91bmcgb3Igb2xkIHBhdGllbnRzIHJlcXVpcmVzIGZ1cnRoZXIgZXZhbHVhdGlvbi5cblxuVHJpYWwgcmVnaXN0cmF0aW9uIElTUkNUTjk1MjMyNzgxLiIsInB1Ymxpc2hlciI6IkJyaXRpc2ggTWVkaWNhbCBKb3VybmFsIFB1Ymxpc2hpbmcgR3JvdXAiLCJ2b2x1bWUiOiIzNjQiLCJjb250YWluZXItdGl0bGUtc2hvcnQiOiIifSwiaXNUZW1wb3JhcnkiOmZhbHNlfV19"/>
                <w:id w:val="502405780"/>
                <w:placeholder>
                  <w:docPart w:val="BC6299A5D923DC4EBFC0C585B9F64E14"/>
                </w:placeholder>
              </w:sdtPr>
              <w:sdtContent>
                <w:r w:rsidR="000E35F2" w:rsidRPr="000E35F2">
                  <w:rPr>
                    <w:bCs/>
                    <w:color w:val="000000"/>
                    <w:sz w:val="18"/>
                    <w:szCs w:val="18"/>
                    <w:vertAlign w:val="superscript"/>
                  </w:rPr>
                  <w:t>84,85</w:t>
                </w:r>
              </w:sdtContent>
            </w:sdt>
          </w:p>
        </w:tc>
        <w:tc>
          <w:tcPr>
            <w:tcW w:w="1984" w:type="dxa"/>
            <w:tcBorders>
              <w:top w:val="single" w:sz="4" w:space="0" w:color="auto"/>
              <w:bottom w:val="single" w:sz="4" w:space="0" w:color="auto"/>
              <w:right w:val="single" w:sz="4" w:space="0" w:color="000000" w:themeColor="text1"/>
            </w:tcBorders>
            <w:shd w:val="clear" w:color="auto" w:fill="auto"/>
            <w:tcMar>
              <w:left w:w="57" w:type="dxa"/>
              <w:right w:w="57" w:type="dxa"/>
            </w:tcMar>
          </w:tcPr>
          <w:p w14:paraId="59DD40BB" w14:textId="243AD2A6"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CMO letter</w:t>
            </w:r>
            <w:sdt>
              <w:sdtPr>
                <w:rPr>
                  <w:color w:val="000000"/>
                  <w:sz w:val="18"/>
                  <w:szCs w:val="18"/>
                  <w:vertAlign w:val="superscript"/>
                </w:rPr>
                <w:tag w:val="MENDELEY_CITATION_v3_eyJjaXRhdGlvbklEIjoiTUVOREVMRVlfQ0lUQVRJT05fMmRhYThkMGEtYjU1OS00OWY4LTg5YWMtNTFlZGQ1NjMzZmFkIiwicHJvcGVydGllcyI6eyJub3RlSW5kZXgiOjB9LCJpc0VkaXRlZCI6ZmFsc2UsIm1hbnVhbE92ZXJyaWRlIjp7ImlzTWFudWFsbHlPdmVycmlkZGVuIjpmYWxzZSwiY2l0ZXByb2NUZXh0IjoiPHN1cD4zNzwvc3VwPiIsIm1hbnVhbE92ZXJyaWRlVGV4dCI6IiJ9LCJjaXRhdGlvbkl0ZW1zIjpbeyJpZCI6IjNmYTNmYTY5LTkzMDQtM2I2Ny04NTIwLWRmOTA0NTc5MmI1ZiIsIml0ZW1EYXRhIjp7InR5cGUiOiJhcnRpY2xlLWpvdXJuYWwiLCJpZCI6IjNmYTNmYTY5LTkzMDQtM2I2Ny04NTIwLWRmOTA0NTc5MmI1ZiIsInRpdGxlIjoiVGhlIGVmZmVjdGl2ZW5lc3Mgb2YgcmVwZWF0aW5nIGEgc29jaWFsIG5vcm0gZmVlZGJhY2sgaW50ZXJ2ZW50aW9uIHRvIGhpZ2ggcHJlc2NyaWJlcnMgb2YgYW50aWJpb3RpY3MgaW4gZ2VuZXJhbCBwcmFjdGljZTogYSBuYXRpb25hbCByZWdyZXNzaW9uIGRpc2NvbnRpbnVpdHkgZGVzaWduIiwiYXV0aG9yIjpbeyJmYW1pbHkiOiJSYXRhamN6YWsiLCJnaXZlbiI6Ik1pY2hhZWwiLCJwYXJzZS1uYW1lcyI6ZmFsc2UsImRyb3BwaW5nLXBhcnRpY2xlIjoiIiwibm9uLWRyb3BwaW5nLXBhcnRpY2xlIjoiIn0seyJmYW1pbHkiOiJHb2xkIiwiZ2l2ZW4iOiJOYXRhbGllIiwicGFyc2UtbmFtZXMiOmZhbHNlLCJkcm9wcGluZy1wYXJ0aWNsZSI6IiIsIm5vbi1kcm9wcGluZy1wYXJ0aWNsZSI6IiJ9LHsiZmFtaWx5IjoiSGFpbHN0b25lIiwiZ2l2ZW4iOiJTaW1vbiIsInBhcnNlLW5hbWVzIjpmYWxzZSwiZHJvcHBpbmctcGFydGljbGUiOiIiLCJub24tZHJvcHBpbmctcGFydGljbGUiOiIifSx7ImZhbWlseSI6IkNoYWRib3JuIiwiZ2l2ZW4iOiJUaW0iLCJwYXJzZS1uYW1lcyI6ZmFsc2UsImRyb3BwaW5nLXBhcnRpY2xlIjoiIiwibm9uLWRyb3BwaW5nLXBhcnRpY2xlIjoiIn1dLCJjb250YWluZXItdGl0bGUiOiJKIEFudGltaWNyb2IgQ2hlbW90aGVyIiwiYWNjZXNzZWQiOnsiZGF0ZS1wYXJ0cyI6W1syMDIzLDUsNV1dfSwiRE9JIjoiMTAuMTA5My9KQUMvREtaMzkyIiwiSVNTTiI6IjAzMDUtNzQ1MyIsIlBNSUQiOiIzMTUzOTQyMyIsIlVSTCI6Imh0dHBzOi8vYWNhZGVtaWMub3VwLmNvbS9qYWMvYXJ0aWNsZS83NC8xMi8zNjAzLzU1NzIzMjciLCJpc3N1ZWQiOnsiZGF0ZS1wYXJ0cyI6W1syMDE5LDEyLDFdXX0sInBhZ2UiOiIzNjAzLTM2MTAiLCJhYnN0cmFjdCI6Ik9iamVjdGl2ZXM6IFVubmVjZXNzYXJ5IGFudGliaW90aWMgcHJlc2NyaWJpbmcgY29udHJpYnV0ZXMgdG8gYW50aW1pY3JvYmlhbCByZXNpc3RhbmNlLiBBIHJhbmRvbWl6ZWQgY29udHJvbGxlZCB0cmlhbCBpbiAyMDE0LTE1IHNob3dlZCB0aGF0IGEgbGV0dGVyIGZyb20gRW5nbGFuZCdzIENoaWVmIE1lZGljYWwgT2ZmaWNlciAoQ01PKSB0byBoaWdoLXByZXNjcmliaW5nIEdQcywgZ2l2aW5nIGZlZWRiYWNrIGFib3V0IHRoZWlyIHByZXNjcmliaW5nIHJlbGF0aXZlIHRvIHRoZSBub3JtLCBkZWNyZWFzZWQgYW50aWJpb3RpYyBwcmVzY3JpYmluZy4gVGhlIENNTyBzZW50IGZ1cnRoZXIgZmVlZGJhY2sgbGV0dGVycyBpbiBzdWNjZWVkaW5nIHllYXJzLiBXZSBldmFsdWF0ZWQgdGhlIGVmZmVjdGl2ZW5lc3Mgb2YgdGhlIHJlcGVhdGVkIGZlZWRiYWNrIGludGVydmVudGlvbi4gTWV0aG9kczogUHVibGljbHkgYXZhaWxhYmxlIGRhdGFiYXNlcyB3ZXJlIHVzZWQgdG8gaWRlbnRpZnkgR1AgcHJhY3RpY2VzIHdob3NlIGFudGliaW90aWMgcHJlc2NyaWJpbmcgd2FzIGluIHRoZSB0b3AgMjAlIG5hdGlvbmFsbHkgKHRoZSBpbnRlcnZlbnRpb24gZ3JvdXApLiBJbiBBcHJpbCAyMDE3LCBHUHMgaW4gZXZlcnkgcHJhY3RpY2UgaW4gdGhlIGludGVydmVudGlvbiBncm91cCAobj0xNDM5KSB3ZXJlIHNlbnQgYSBsZXR0ZXIgZnJvbSB0aGUgQ01PLiBUaGUgbGV0dGVyIHN0YXRlZCB0aGF0LCAndGhlIGdyZWF0IG1ham9yaXR5IG9mIHByYWN0aWNlcyBpbiBFbmdsYW5kIHByZXNjcmliZSBmZXdlciBhbnRpYmlvdGljcyBwZXIgaGVhZCB0aGFuIHlvdXJzJy4gUHJhY3RpY2VzIGluIHRoZSBjb250cm9sIGdyb3VwIHJlY2VpdmVkIG5vIGNvbW11bmljYXRpb24gKG49NTk4NikuIFdlIHVzZWQgYSByZWdyZXNzaW9uIGRpc2NvbnRpbnVpdHkgZGVzaWduIHRvIGV2YWx1YXRlIHRoZSBpbnRlcnZlbnRpb24gYmVjYXVzZSBhc3NpZ25tZW50IHRvIHRoZSBpbnRlcnZlbnRpb24gY29uZGl0aW9uIHdhcyBleG9nZW5vdXMsIGRlcGVuZGluZyBvbiBhICdyYXRpbmcgdmFyaWFibGUnLiBUaGUgb3V0Y29tZSBtZWFzdXJlIHdhcyB0aGUgYXZlcmFnZSByYXRlIG9mIGFudGliaW90aWMgaXRlbXMgZGlzcGVuc2VkIGZyb20gQXByaWwgMjAxNyB0byBTZXB0ZW1iZXIgMjAxNy4gUmVzdWx0czogVGhlIEdQIHByYWN0aWNlcyB3aG8gcmVjZWl2ZWQgdGhlIGxldHRlciBjaGFuZ2VkIHRoZWlyIHByZXNjcmliaW5nIHJhdGVzIGJ5IC0zLjY5JSAoOTUlIENJPS0yLjI5IHRvIC01LjEwOyBQPDAuMDAxKSwgcmVwcmVzZW50aW5nIGFuIGVzdGltYXRlZCAxMjQgOTUyIGZld2VyIGFudGliaW90aWMgaXRlbXMgZGlzcGVuc2VkLiBUaGUgZWZmZWN0IGlzIHJvYnVzdCB0byBkaWZmZXJlbnQgc3BlY2lmaWNhdGlvbnMgb2YgdGhlIG1vZGVsLiBDb25jbHVzaW9uczogU29jaWFsIG5vcm0gZmVlZGJhY2sgZnJvbSBhIGhpZ2gtcHJvZmlsZSBtZXNzZW5nZXIgY29udGludWVzIHRvIGJlIGVmZmVjdGl2ZSB3aGVuIHJlcGVhdGVkLiBJdCBjYW4gc3Vic3RhbnRpYWxseSByZWR1Y2UgYW50aWJpb3RpYyBwcmVzY3JpYmluZyBhdCBsb3cgY29zdCBhbmQgb24gYSBuYXRpb25hbCBzY2FsZS4gVGhlcmVmb3JlLCBpdCBpcyBhIHdvcnRod2hpbGUgYWRkaXRpb24gdG8gYW50aW1pY3JvYmlhbCBzdGV3YXJkc2hpcCBwcm9ncmFtbWVzLiIsInB1Ymxpc2hlciI6Ik94Zm9yZCBBY2FkZW1pYyIsImlzc3VlIjoiMTIiLCJ2b2x1bWUiOiI3NCIsImNvbnRhaW5lci10aXRsZS1zaG9ydCI6IiJ9LCJpc1RlbXBvcmFyeSI6ZmFsc2V9XX0="/>
                <w:id w:val="-2034258958"/>
                <w:placeholder>
                  <w:docPart w:val="C29F88B1A1B3554BA59D2FF58369F4B8"/>
                </w:placeholder>
              </w:sdtPr>
              <w:sdtContent>
                <w:r w:rsidR="000E35F2" w:rsidRPr="000E35F2">
                  <w:rPr>
                    <w:color w:val="000000"/>
                    <w:sz w:val="18"/>
                    <w:szCs w:val="18"/>
                    <w:vertAlign w:val="superscript"/>
                  </w:rPr>
                  <w:t>37</w:t>
                </w:r>
              </w:sdtContent>
            </w:sdt>
          </w:p>
        </w:tc>
      </w:tr>
      <w:tr w:rsidR="00FB685F" w:rsidRPr="00231B02" w14:paraId="22F14C37" w14:textId="77777777" w:rsidTr="00E34BB0">
        <w:trPr>
          <w:trHeight w:val="19"/>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000000" w:themeColor="text1"/>
              <w:bottom w:val="single" w:sz="4" w:space="0" w:color="auto"/>
            </w:tcBorders>
            <w:shd w:val="clear" w:color="auto" w:fill="auto"/>
            <w:tcMar>
              <w:left w:w="57" w:type="dxa"/>
              <w:right w:w="57" w:type="dxa"/>
            </w:tcMar>
          </w:tcPr>
          <w:p w14:paraId="34E8F481" w14:textId="77777777" w:rsidR="00FB685F" w:rsidRPr="00F0740C" w:rsidRDefault="00FB685F" w:rsidP="00E34BB0">
            <w:pPr>
              <w:jc w:val="center"/>
              <w:rPr>
                <w:rFonts w:asciiTheme="minorHAnsi" w:hAnsiTheme="minorHAnsi" w:cstheme="minorHAnsi"/>
                <w:b/>
                <w:bCs/>
                <w:i w:val="0"/>
                <w:iCs w:val="0"/>
                <w:sz w:val="18"/>
                <w:szCs w:val="18"/>
              </w:rPr>
            </w:pPr>
            <w:r w:rsidRPr="00F0740C">
              <w:rPr>
                <w:rFonts w:asciiTheme="minorHAnsi" w:hAnsiTheme="minorHAnsi" w:cstheme="minorHAnsi"/>
                <w:b/>
                <w:bCs/>
                <w:i w:val="0"/>
                <w:iCs w:val="0"/>
                <w:sz w:val="18"/>
                <w:szCs w:val="18"/>
              </w:rPr>
              <w:t>Professional engagement &amp; training</w:t>
            </w:r>
          </w:p>
        </w:tc>
        <w:tc>
          <w:tcPr>
            <w:tcW w:w="2835" w:type="dxa"/>
            <w:tcBorders>
              <w:top w:val="single" w:sz="4" w:space="0" w:color="auto"/>
              <w:bottom w:val="single" w:sz="4" w:space="0" w:color="auto"/>
            </w:tcBorders>
            <w:shd w:val="clear" w:color="auto" w:fill="auto"/>
            <w:tcMar>
              <w:left w:w="57" w:type="dxa"/>
              <w:right w:w="57" w:type="dxa"/>
            </w:tcMar>
          </w:tcPr>
          <w:p w14:paraId="67F8BA0C" w14:textId="77777777"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Continuing professional development courses</w:t>
            </w:r>
          </w:p>
          <w:p w14:paraId="4C065F9C" w14:textId="77777777"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Health Education England Campaigns</w:t>
            </w:r>
          </w:p>
          <w:p w14:paraId="2B8ECA2D" w14:textId="77777777"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NHSE education and training</w:t>
            </w:r>
          </w:p>
          <w:p w14:paraId="1FEEE668" w14:textId="77777777"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RPS AMS training for pharmacists</w:t>
            </w:r>
          </w:p>
          <w:p w14:paraId="2B09F741" w14:textId="77777777" w:rsidR="00FB685F" w:rsidRPr="003212B0" w:rsidRDefault="00FB685F" w:rsidP="00E34BB0">
            <w:pPr>
              <w:pStyle w:val="ListParagraph"/>
              <w:tabs>
                <w:tab w:val="left" w:pos="0"/>
              </w:tabs>
              <w:ind w:left="174"/>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Borders>
              <w:top w:val="single" w:sz="4" w:space="0" w:color="auto"/>
              <w:bottom w:val="single" w:sz="4" w:space="0" w:color="auto"/>
            </w:tcBorders>
            <w:shd w:val="clear" w:color="auto" w:fill="auto"/>
            <w:tcMar>
              <w:left w:w="57" w:type="dxa"/>
              <w:right w:w="57" w:type="dxa"/>
            </w:tcMar>
          </w:tcPr>
          <w:p w14:paraId="385F396D" w14:textId="77777777" w:rsidR="00FB685F" w:rsidRPr="003212B0" w:rsidRDefault="00FB685F" w:rsidP="00E34BB0">
            <w:pPr>
              <w:pStyle w:val="ListParagraph"/>
              <w:tabs>
                <w:tab w:val="left" w:pos="0"/>
              </w:tabs>
              <w:ind w:left="174"/>
              <w:cnfStyle w:val="000000000000" w:firstRow="0" w:lastRow="0" w:firstColumn="0" w:lastColumn="0" w:oddVBand="0" w:evenVBand="0" w:oddHBand="0" w:evenHBand="0" w:firstRowFirstColumn="0" w:firstRowLastColumn="0" w:lastRowFirstColumn="0" w:lastRowLastColumn="0"/>
              <w:rPr>
                <w:sz w:val="18"/>
                <w:szCs w:val="18"/>
              </w:rPr>
            </w:pPr>
          </w:p>
        </w:tc>
        <w:tc>
          <w:tcPr>
            <w:tcW w:w="4253" w:type="dxa"/>
            <w:tcBorders>
              <w:top w:val="single" w:sz="4" w:space="0" w:color="auto"/>
              <w:bottom w:val="single" w:sz="4" w:space="0" w:color="auto"/>
            </w:tcBorders>
            <w:shd w:val="clear" w:color="auto" w:fill="auto"/>
            <w:tcMar>
              <w:left w:w="57" w:type="dxa"/>
              <w:right w:w="57" w:type="dxa"/>
            </w:tcMar>
          </w:tcPr>
          <w:p w14:paraId="382AE902" w14:textId="665B621E"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 xml:space="preserve">Antibiotic Guardian Campaign </w:t>
            </w:r>
            <w:sdt>
              <w:sdtPr>
                <w:rPr>
                  <w:color w:val="000000"/>
                  <w:sz w:val="18"/>
                  <w:szCs w:val="18"/>
                  <w:vertAlign w:val="superscript"/>
                </w:rPr>
                <w:tag w:val="MENDELEY_CITATION_v3_eyJjaXRhdGlvbklEIjoiTUVOREVMRVlfQ0lUQVRJT05fYTE1NmJiNTMtZjhiMS00ZjJlLWE5ZjQtNzA4NDEyZmFjZGRlIiwicHJvcGVydGllcyI6eyJub3RlSW5kZXgiOjB9LCJpc0VkaXRlZCI6ZmFsc2UsIm1hbnVhbE92ZXJyaWRlIjp7ImlzTWFudWFsbHlPdmVycmlkZGVuIjpmYWxzZSwiY2l0ZXByb2NUZXh0IjoiPHN1cD42LDM4PC9zdXA+IiwibWFudWFsT3ZlcnJpZGVUZXh0IjoiIn0sImNpdGF0aW9uSXRlbXMiOlt7ImlkIjoiNzQ1NGQxMzktMGUxYS0zNmZjLTk3NjgtOGEwYjU1YWI4OWVmIiwiaXRlbURhdGEiOnsidHlwZSI6ImFydGljbGUtam91cm5hbCIsImlkIjoiNzQ1NGQxMzktMGUxYS0zNmZjLTk3NjgtOGEwYjU1YWI4OWVmIiwidGl0bGUiOiJFdmFsdWF0aW5nIFVLIFBoYXJtYWN5IFdvcmtlcnMgS25vd2xlZGdlLCBBdHRpdHVkZXMgYW5kIEJlaGF2aW91ciB0b3dhcmRzIEFudGltaWNyb2JpYWwgU3Rld2FyZHNoaXAgYW5kIEFzc2Vzc2luZyB0aGUgSW1wYWN0IG9mIFRyYWluaW5nIGluIENvbW11bml0eSBQaGFybWFjeSIsImF1dGhvciI6W3siZmFtaWx5IjoiU2VhdG9uIiwiZ2l2ZW4iOiJEb25uYSIsInBhcnNlLW5hbWVzIjpmYWxzZSwiZHJvcHBpbmctcGFydGljbGUiOiIiLCJub24tZHJvcHBpbmctcGFydGljbGUiOiIifSx7ImZhbWlseSI6IkFzaGlydS1PcmVkb3BlIiwiZ2l2ZW4iOiJEaWFuZSIsInBhcnNlLW5hbWVzIjpmYWxzZSwiZHJvcHBpbmctcGFydGljbGUiOiIiLCJub24tZHJvcHBpbmctcGFydGljbGUiOiIifSx7ImZhbWlseSI6IkNoYXJsZXN3b3J0aCIsImdpdmVuIjoiSm9yZGFuIiwicGFyc2UtbmFtZXMiOmZhbHNlLCJkcm9wcGluZy1wYXJ0aWNsZSI6IiIsIm5vbi1kcm9wcGluZy1wYXJ0aWNsZSI6IiJ9LHsiZmFtaWx5IjoiR2VtbWVsbCIsImdpdmVuIjoiSXNsYSIsInBhcnNlLW5hbWVzIjpmYWxzZSwiZHJvcHBpbmctcGFydGljbGUiOiIiLCJub24tZHJvcHBpbmctcGFydGljbGUiOiIifSx7ImZhbWlseSI6IkhhcnJpc29uIiwiZ2l2ZW4iOiJSb2dlciIsInBhcnNlLW5hbWVzIjpmYWxzZSwiZHJvcHBpbmctcGFydGljbGUiOiIiLCJub24tZHJvcHBpbmctcGFydGljbGUiOiIifV0sImNvbnRhaW5lci10aXRsZSI6IlBoYXJtYWN5IDIwMjIsIFZvbC4gMTAsIFBhZ2UgOTgiLCJhY2Nlc3NlZCI6eyJkYXRlLXBhcnRzIjpbWzIwMjMsNSwyOV1dfSwiRE9JIjoiMTAuMzM5MC9QSEFSTUFDWTEwMDQwMDk4IiwiSVNTTiI6IjIyMjYtNDc4NyIsIlVSTCI6Imh0dHBzOi8vd3d3Lm1kcGkuY29tLzIyMjYtNDc4Ny8xMC80Lzk4L2h0bSIsImlzc3VlZCI6eyJkYXRlLXBhcnRzIjpbWzIwMjIsOCwxNl1dfSwicGFnZSI6Ijk4IiwiYWJzdHJhY3QiOiJUaGUgQW50aWJpb3RpYyBHdWFyZGlhbiAoQUcpIGNhbXBhaWduLCBkZXZlbG9wZWQgaW4gMjAxNCBpcyBhbiBvbmxpbmUgJmxzcXVvO3BsZWRnZSZyc3F1bzsgYXBwcm9hY2ggdG8gZW5nYWdlIGhlYWx0aCB3b3JrZXJzIGFuZCB0aGUgcHVibGljIGFib3V0IGFudGltaWNyb2JpYWwgcmVzaXN0YW5jZS4gSXQgaXMgdW5kZXJwaW5uZWQgYnkgbW9kZWxzIG9mIHNjaWVuY2UgY29tbXVuaWNhdGlvbiBhbmQgYmVoYXZpb3VyIGNoYW5nZS4gU2luY2UgaXRzIGxhdW5jaCB1bnRpbCB0aGUgZW5kIG9mIDIwMjEsIG1vcmUgdGhhbiAxNDAsMDAwIGluZGl2aWR1YWxzIHBsZWRnZWQuIEEgc2VydmljZSBldmFsdWF0aW9uIHdhcyBjb25kdWN0ZWQgdG8gZGV0ZXJtaW5lIHRoZSBpbXBhY3Qgb2YgdGhlIGNhbXBhaWduIHVwb24gVUsgcGhhcm1hY3kgd29ya2VycywgaW4gcmVzcG9uc2UgdG8gbmF0aW9uYWwgdHJhaW5pbmcgaW50cm9kdWNlZCBpbiAyMDIwLiBQbGVkZ2VkIHBoYXJtYWN5IHdvcmtlcnMgd2VyZSBzZW50IGFuIG9ubGluZSBxdWVzdGlvbm5haXJlIGNvbGxhdGluZyBkZW1vZ3JhcGhpY3MsIHNlbGYtcmVwb3J0ZWQgYmVoYXZpb3VyIGFuZCBvcHBvcnR1bml0eSB0byBzdXBwb3J0IHBydWRlbnQgYW50aWJpb3RpYyB1c2UuIEl0IGFsc28gaW52ZXN0aWdhdGVkIHJlc3BvbmRlbnRzJnJzcXVvOyBkYWlseSBwcmFjdGljZSBhbmQgYW50aW1pY3JvYmlhbCBzdGV3YXJkc2hpcCAoQU1TKSBlZmZvcnRzLCBhbmQgbW90aXZhdGlvbnMgZm9yIHBsZWRnaW5nLiBDYXBhYmlsaXR5IHdhcyBtZWFzdXJlZCB3aXRoIGEgc2V0IG9mIGtub3dsZWRnZSBxdWVzdGlvbnMuIEF3YXJlbmVzcyBvZiBjaGFuZ2VzIHRvIHRoZSBDb21tdW5pdHkgUGhhcm1hY3kgUXVhbGl0eSBTY2hlbWUgaW4gRW5nbGFuZCB0byBpbmNsdWRlIGluY2VudGl2aXplZCB0cmFpbmluZyBvbiBhbnRpbWljcm9iaWFsIHJlc2lzdGFuY2UgKEFNUikgd2FzIGV4cGxvcmVkLiBPZiB0aGUgNTM0NCBwaGFybWFjeSB3b3JrZXJzIGludml0ZWQgdG8gcGFydGljaXBhdGUsIDc4MyAoMTQuNiUpIHJlc3BvbmRlZCB0byB0aGUgc3VydmV5LiBUaGVyZSB3YXMgYSBzdGF0aXN0aWNhbGx5IHNpZ25pZmljYW50IGRpZmZlcmVuY2UgYmV0d2VlbiBqb2Igcm9sZXMgYW5kIGNhcGFiaWxpdHkgc2NvcmUuIFBoYXJtYWNpc3RzLCBpbmNsdWRpbmcgQWNhZGVtaWMgYW5kIEhvc3BpdGFsIFBoYXJtYWNpc3RzIGFuZCBQaGFybWFjeSBUZWNobmljaWFucyByZXBvcnRlZCBoaWdoZXIgY29uZmlkZW5jZSBhbmQgY2FwYWJpbGl0eSBzY29yZXMgdGhhbiBEaXNwZW5zZXJzIGFuZCBQaGFybWFjeSBBc3Npc3RhbnRzIChGID0gMTMuNzc2LCBwID0gMC4wMDAyKS4gUmVzcG9uZGVudHMgcmVwb3J0ZWQgc3Ryb25nIGtub3dsZWRnZSBvbiBhbnRpbWljcm9iaWFsIHJlc2lzdGFuY2UgYW5kIGhpZ2ggY29uZmlkZW5jZSBpbiBmdWxmaWxsaW5nIHRoZWlyIEFHIHN0ZXdhcmRzaGlwIHBsZWRnZSB3aXRoaW4gZGFpbHkgcHJhY3RpY2VzICg5Mi43JSBvZiBhbGwgcmVzcG9uZGVudHMgYW5zd2VyZWQgYWxsIGNhcGFiaWxpdHkgcXVlc3Rpb25zLCBhcyBtZWFzdXJlZCBieSBrbm93bGVkZ2UsIGNvcnJlY3RseSkuIFR3byB0aGlyZHMgb2YgcmVzcG9uZGVudHMgKDYxLjYlICg0MjMvNjkzKSkgYWdyZWVkIG9yIHN0cm9uZ2x5IGFncmVlZCB0aGF0IHRoZXkgaGFkIGFjY2VzcyB0byBhbmQgd2VyZSBhYmxlIHRvIHV0aWxpc2UgbG9jYWwgYW50aWJpb3RpYyBwcmVzY3JpYmluZyBndWlkYW5jZSBhbmQgYSBzaW1pbGFyIHByb3BvcnRpb24gb2YgcmVzcG9uZGluZyBjb21tdW5pdHkgcGhhcm1hY2lzdHMgKDYwJSkgd2VyZSBhd2FyZSBvZiB0aGUgY29udGVudCBvZiB0aGVpciB3b3JrcGxhY2UgQU1TIHBsYW5zLiBObyBzdGF0aXN0aWNhbGx5IHNpZ25pZmljYW50IHJlbGF0aW9uc2hpcHMgd2VyZSBmb3VuZCBiZXR3ZWVuIG1vdGl2YXRpb25zIGZvciBwbGVkZ2luZyBhbmQgc3Vic2VxdWVudCBiZWhhdmlvdXI7IHBsZWRnaW5nIGR1ZSB0byBtYW5kYXRvcnkgcmVxdWlyZW1lbnRzIG9mIHdvcmstcGxhY2UgdHJhaW5pbmcgd2FzIHRoZSBtb3N0IGNvbW1vbiBhbnN3ZXIgaW4gYm90aCAyMDE5ICg0MiUpIGFuZCAyMDIwICg1NCUpIGNvaG9ydHMuIFRoaXMgZXZhbHVhdGlvbiBzdXBwb3J0cyB0aGUgdmFsdWUgb2YgdGhlIEFHIHBsZWRnZS1iYXNlZCBhcHByb2FjaCB0byBlbmdhZ2UgYW5kIGVkdWNhdGUgcGhhcm1hY3kgd29ya2Vycy4gUmVmbGVjdGlvbnMgc2hvdyBpdHMgaW1wYWN0IG9uIGluY3JlYXNpbmcgZXZpZGVuY2UtYmFzZWQgc3Rld2FyZHNoaXAgZm9yIHBoYXJtYWN5IHdvcmtlcnMgYW5kIHRoZWlyIHJlc3BvbnNlIHRvIG1hbmRhdG9yeSB0cmFpbmluZyByZXF1aXJlbWVudCBieSBlbXBsb3llcnMgaGlnaGxpZ2h0cyB0aGUgZWZmZWN0aXZlbmVzcyBvZiB0aGUgQUcgY2FtcGFpZ24gdG8gcHJvbW90ZSBBTVMgd2l0aGluIHBoYXJtYWN5IHRlYW1zLiIsInB1Ymxpc2hlciI6Ik11bHRpZGlzY2lwbGluYXJ5IERpZ2l0YWwgUHVibGlzaGluZyBJbnN0aXR1dGUiLCJpc3N1ZSI6IjQiLCJ2b2x1bWUiOiIxMCIsImNvbnRhaW5lci10aXRsZS1zaG9ydCI6IiJ9LCJpc1RlbXBvcmFyeSI6ZmFsc2V9LHsiaWQiOiJjYmZhNjA4Ni0xZTY4LTNlNzctOGUxNS05MjIzOTYyZjIzNjciLCJpdGVtRGF0YSI6eyJ0eXBlIjoiYXJ0aWNsZS1qb3VybmFsIiwiaWQiOiJjYmZhNjA4Ni0xZTY4LTNlNzctOGUxNS05MjIzOTYyZjIzNjciLCJ0aXRsZSI6IldoYXQgYW50aW1pY3JvYmlhbCBzdGV3YXJkc2hpcCBzdHJhdGVnaWVzIGRvIE5IUyBjb21taXNzaW9uaW5nIG9yZ2FuaXphdGlvbnMgaW1wbGVtZW50IGluIHByaW1hcnkgY2FyZSBpbiBFbmdsYW5kPyIsImF1dGhvciI6W3siZmFtaWx5IjoiQWxsaXNvbiIsImdpdmVuIjoiUm9zYWxpZSIsInBhcnNlLW5hbWVzIjpmYWxzZSwiZHJvcHBpbmctcGFydGljbGUiOiIiLCJub24tZHJvcHBpbmctcGFydGljbGUiOiIifSx7ImZhbWlseSI6IkxlY2t5IiwiZ2l2ZW4iOiJEb25uYSBNIiwicGFyc2UtbmFtZXMiOmZhbHNlLCJkcm9wcGluZy1wYXJ0aWNsZSI6IiIsIm5vbi1kcm9wcGluZy1wYXJ0aWNsZSI6IiJ9LHsiZmFtaWx5IjoiQmVlY2giLCJnaXZlbiI6IkVsaXphYmV0aCIsInBhcnNlLW5hbWVzIjpmYWxzZSwiZHJvcHBpbmctcGFydGljbGUiOiIiLCJub24tZHJvcHBpbmctcGFydGljbGUiOiIifSx7ImZhbWlseSI6IkNvc3RlbGxvZSIsImdpdmVuIjoiQ8OpaXJlIiwicGFyc2UtbmFtZXMiOmZhbHNlLCJkcm9wcGluZy1wYXJ0aWNsZSI6IiIsIm5vbi1kcm9wcGluZy1wYXJ0aWNsZSI6IiJ9LHsiZmFtaWx5IjoiQXNoaXJ1LU9yZWRvcGUiLCJnaXZlbiI6IkRpYW5lIiwicGFyc2UtbmFtZXMiOmZhbHNlLCJkcm9wcGluZy1wYXJ0aWNsZSI6IiIsIm5vbi1kcm9wcGluZy1wYXJ0aWNsZSI6IiJ9LHsiZmFtaWx5IjoiT3dlbnMiLCJnaXZlbiI6IlJlYmVjY2EiLCJwYXJzZS1uYW1lcyI6ZmFsc2UsImRyb3BwaW5nLXBhcnRpY2xlIjoiIiwibm9uLWRyb3BwaW5nLXBhcnRpY2xlIjoiIn0seyJmYW1pbHkiOiJNY051bHR5IiwiZ2l2ZW4iOiJDbGlvZG5hIEEgTSIsInBhcnNlLW5hbWVzIjpmYWxzZSwiZHJvcHBpbmctcGFydGljbGUiOiIiLCJub24tZHJvcHBpbmctcGFydGljbGUiOiIifV0sImNvbnRhaW5lci10aXRsZSI6IkpBQyBBbnRpbWljcm9iIFJlc2lzdCIsImFjY2Vzc2VkIjp7ImRhdGUtcGFydHMiOltbMjAyMiw1LDldXX0sIkRPSSI6IjEwLjEwOTMvSkFDQU1SL0RMQUEwMjAiLCJVUkwiOiJodHRwczovL2FjYWRlbWljLm91cC5jb20vamFjYW1yL2FydGljbGUvMi8yL2RsYWEwMjAvNTgzNzAwMCIsImlzc3VlZCI6eyJkYXRlLXBhcnRzIjpbWzIwMjAsNiwxXV19LCJhYnN0cmFjdCI6Ik9iamVjdGl2ZXM6IFRvIGlkZW50aWZ5IGFuZCBleHBsb3JlIHN0cmF0ZWdpZXMgdGhhdCBFbmdsaXNoIE5IUyBjb21taXNzaW9uaW5nIG9yZ2FuaXphdGlvbnMgaW1wbGVtZW50ZWQgdG8gaW1wcm92ZSBhbnRpbWljcm9iaWFsIHN0ZXdhcmRzaGlwIChBTVMpIHdpdGhpbiBwcmltYXJ5IGNhcmUuIE1ldGhvZHM6IFF1ZXN0aW9ubmFpcmUgc2VudCB0byB0aGUgbWVkaWNpbmVzIG1hbmFnZW1lbnQgdGVhbXMgKE1NVHMpIG9mIGFsbCAyMDkgY2xpbmljYWwgY29tbWlzc2lvbmluZyBncm91cHMgKENDR3MpIGluIEVuZ2xhbmQsIGluIDIwMTcuIFJlc3VsdHM6IEEgdG90YWwgb2YgODklICgxODcvMjA5KSBvZiBhbGwgRW5nbGlzaCBDQ0dzIHJlc3BvbmRlZCB0byB0aGUgcXVlc3Rpb25uYWlyZTsgNzQlIG9mIHJlc3BvbmRpbmcgQ0NHcyAoMTIzLzE2NykgaGFkIGEgcHJlc2NyaWJpbmcgaW5jZW50aXZlL2VuZ2FnZW1lbnQgc2NoZW1lLCB3aXRoIE1NVHMgcmVwcmVzZW50aW5nIDg4JSAoOTAvMTAyKSBjb25zaWRlcmluZyBpbmNlbnRpdmUgc2NoZW1lcyBzdWNjZXNzZnVsIG9yIHZlcnkgc3VjY2Vzc2Z1bCBmb3IgcHJpb3JpdGl6aW5nIEFNUyBpbiBwcmltYXJ5IGNhcmUsIGVzcGVjaWFsbHkgd2hlbiBsaW5rZWQgdG8gcHJlc2NyaWJpbmcgTkhTIFF1YWxpdHkgUHJlbWl1bSBpbmRpY2F0b3JzLiBBTVMgYXVkaXRzIHdlcmUgY29uc2lkZXJlZCBzdWNjZXNzZnVsIG9yIHZlcnkgc3VjY2Vzc2Z1bCBieSA5MSUgKDEyNi8gMTM4KSBvZiByZXNwb25kaW5nIENDR3MsIGFzIHRoZXkgaWRlbnRpZnkgcmVhc29ucyBmb3IgaW5hcHByb3ByaWF0ZSBwcmVzY3JpYmluZyBhbmQgb3Bwb3J0dW5pdGllcyBmb3IgZnV0dXJlIGltcHJvdmVtZW50LiBBbGwgcmVzcG9uZGluZyBNTVRzICgxNjkvMTY5IENDR3MpIHJlcG9ydGVkIGZlZWRpbmcgYmFjayBsb2NhbC9uYXRpb25hbCBhbnRpbWljcm9iaWFsIHByZXNjcmliaW5nIGRhdGEgdG8gdGhlIGdlbmVyYWwgcHJhY3RpY2VzIHRoZXkgY29tbWlzc2lvbiwgODUlICgxNDIvMTY4KSB0byB0aGVpciBDQ0cvQ29tbWlzc2lvbmluZyBTdXBwb3J0IFVuaXQgKENTVSkgYm9hcmQgYW5kIG9ubHkgMzMlICg1Ni8xNjkpIHRvIG91dC1vZi1ob3VycyBzZXJ2aWNlcy4gQmVuY2htYXJraW5nIHByZXNjcmliaW5nIGRhdGEgd2FzIHJlcG9ydGVkIGFzIGEgcG93ZXJmdWwgdG9vbCB0byBlbmdhZ2UgcHJhY3RpY2VzLCBmYWNpbGl0YXRpbmcgYW4gZWxlbWVudCBvZiBjb21wZXRpdGlvbiBhbmQgcGVlciBwcmVzc3VyZS4gQ29uY2x1c2lvbnM6IE5hdGlvbmFsIGFudGltaWNyb2JpYWwgcmVzaXN0YW5jZSBpbXByb3ZlbWVudCBzY2hlbWVzLCBpbiBwYXJ0aWN1bGFyIHRoZSBOSFMgRW5nbGFuZCBRdWFsaXR5IFByZW1pdW0sIGhhdmUgaW5mbHVlbmNlZCBDQ0cgaW1wcm92ZW1lbnQgcHJpb3JpdGllcy4gTW9zdCBDQ0dzIG5vdyByZXBvcnQgc3VjY2Vzc2Z1bCBpbXByb3ZlbWVudCBzdHJhdGVnaWVzIGluY2x1ZGluZyB0aGUgdXNlIG9mIGJvdGggbG9jYWwgYW5kIG5hdGlvbmFsIGFudGliaW90aWMgcHJlc2NyaWJpbmcgZGF0YSB0byBtb3RpdmF0ZSBpbXByb3ZlbWVudHM7IHRoZXNlIHNob3VsZCBiZSBjb250aW51ZWQgYW5kIGV4dGVuZGVkIHRvIG91dC1vZi1ob3VycyBwcm92aWRlcnMuIEFzIGxvY2FsIGF1ZGl0IGRhdGEgaGF2ZSBoZWxwZWQgdG8gaWRlbnRpZnkgcmVhc29ucyBmb3IgaW5hcHByb3ByaWF0ZSBwcmVzY3JpYmluZyBhbmQgaW5mb3JtIGltcHJvdmVtZW50IHBsYW5uaW5nLCBhbGwgb3JnYW5pemF0aW9ucyBzaG91bGQgYWRvcHQgdGhpcyBzdHJhdGVneSBhbmQgaW5jbHVkZSBpdCBpbiBsb2NhbCBxdWFsaXR5IGltcHJvdmVtZW50IHNjaGVtZXMsIGVuc3VyaW5nIHBlcmZvcm1hbmNlIHJlcG9ydGluZyB0byBvcmdhbml6YXRpb25hbCBib2FyZCBsZXZlbC4iLCJwdWJsaXNoZXIiOiJPeGZvcmQgQWNhZGVtaWMiLCJpc3N1ZSI6IjIiLCJ2b2x1bWUiOiIyIiwiY29udGFpbmVyLXRpdGxlLXNob3J0IjoiIn0sImlzVGVtcG9yYXJ5IjpmYWxzZX1dfQ=="/>
                <w:id w:val="-39517010"/>
                <w:placeholder>
                  <w:docPart w:val="C29F88B1A1B3554BA59D2FF58369F4B8"/>
                </w:placeholder>
              </w:sdtPr>
              <w:sdtContent>
                <w:r w:rsidR="000E35F2" w:rsidRPr="000E35F2">
                  <w:rPr>
                    <w:color w:val="000000"/>
                    <w:sz w:val="18"/>
                    <w:szCs w:val="18"/>
                    <w:vertAlign w:val="superscript"/>
                  </w:rPr>
                  <w:t>6,38</w:t>
                </w:r>
              </w:sdtContent>
            </w:sdt>
          </w:p>
          <w:p w14:paraId="6139C678" w14:textId="34B7A434"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Conferences</w:t>
            </w:r>
            <w:sdt>
              <w:sdtPr>
                <w:rPr>
                  <w:color w:val="000000"/>
                  <w:sz w:val="18"/>
                  <w:szCs w:val="18"/>
                  <w:vertAlign w:val="superscript"/>
                </w:rPr>
                <w:tag w:val="MENDELEY_CITATION_v3_eyJjaXRhdGlvbklEIjoiTUVOREVMRVlfQ0lUQVRJT05fOGUwOWZiMGYtODIzYy00ZTBkLThkY2MtNTMxYzU2ODhiYTU4IiwicHJvcGVydGllcyI6eyJub3RlSW5kZXgiOjB9LCJpc0VkaXRlZCI6ZmFsc2UsIm1hbnVhbE92ZXJyaWRlIjp7ImlzTWFudWFsbHlPdmVycmlkZGVuIjpmYWxzZSwiY2l0ZXByb2NUZXh0IjoiPHN1cD4xNiw4Njwvc3VwPiIsIm1hbnVhbE92ZXJyaWRlVGV4dCI6IiJ9LCJjaXRhdGlvbkl0ZW1zIjpbeyJpZCI6IjUzNWM2NTBlLWM4MTgtMzk3Yy05Mjk5LWE2ZGFkZWQxMzQ1ZiIsIml0ZW1EYXRhIjp7InR5cGUiOiJhcnRpY2xlLWpvdXJuYWwiLCJpZCI6IjUzNWM2NTBlLWM4MTgtMzk3Yy05Mjk5LWE2ZGFkZWQxMzQ1ZiIsInRpdGxlIjoiRGVzaWduaW5nIGFuZCBldmFsdWF0aW5nIGFuIGludGVycHJvZmVzc2lvbmFsIGVkdWNhdGlvbiBjb25mZXJlbmNlIGFwcHJvYWNoIHRvIGFudGltaWNyb2JpYWwgZWR1Y2F0aW9uIiwiYXV0aG9yIjpbeyJmYW1pbHkiOiJHdWlsZGluZyIsImdpdmVuIjoiQ2xhcmUiLCJwYXJzZS1uYW1lcyI6ZmFsc2UsImRyb3BwaW5nLXBhcnRpY2xlIjoiIiwibm9uLWRyb3BwaW5nLXBhcnRpY2xlIjoiIn0seyJmYW1pbHkiOiJIYXJkaXN0eSIsImdpdmVuIjoiSmVzc2ljYSIsInBhcnNlLW5hbWVzIjpmYWxzZSwiZHJvcHBpbmctcGFydGljbGUiOiIiLCJub24tZHJvcHBpbmctcGFydGljbGUiOiIifSx7ImZhbWlseSI6IlJhbmRsZXMiLCJnaXZlbiI6IkVsc2EiLCJwYXJzZS1uYW1lcyI6ZmFsc2UsImRyb3BwaW5nLXBhcnRpY2xlIjoiIiwibm9uLWRyb3BwaW5nLXBhcnRpY2xlIjoiIn0seyJmYW1pbHkiOiJTdGF0aGFtIiwiZ2l2ZW4iOiJMb3Vpc2UiLCJwYXJzZS1uYW1lcyI6ZmFsc2UsImRyb3BwaW5nLXBhcnRpY2xlIjoiIiwibm9uLWRyb3BwaW5nLXBhcnRpY2xlIjoiIn0seyJmYW1pbHkiOiJHcmVlbiIsImdpdmVuIjoiQWxhbiIsInBhcnNlLW5hbWVzIjpmYWxzZSwiZHJvcHBpbmctcGFydGljbGUiOiIiLCJub24tZHJvcHBpbmctcGFydGljbGUiOiIifSx7ImZhbWlseSI6IkJodWRpYSIsImdpdmVuIjoiUm9zaG5pIiwicGFyc2UtbmFtZXMiOmZhbHNlLCJkcm9wcGluZy1wYXJ0aWNsZSI6IiIsIm5vbi1kcm9wcGluZy1wYXJ0aWNsZSI6IiJ9LHsiZmFtaWx5IjoiVGhhbmRpIiwiZ2l2ZW4iOiJDaGFyYW4gU2luZ2giLCJwYXJzZS1uYW1lcyI6ZmFsc2UsImRyb3BwaW5nLXBhcnRpY2xlIjoiIiwibm9uLWRyb3BwaW5nLXBhcnRpY2xlIjoiIn0seyJmYW1pbHkiOiJUZW9kb3JjenVrIiwiZ2l2ZW4iOiJBbmRyZXciLCJwYXJzZS1uYW1lcyI6ZmFsc2UsImRyb3BwaW5nLXBhcnRpY2xlIjoiIiwibm9uLWRyb3BwaW5nLXBhcnRpY2xlIjoiIn0seyJmYW1pbHkiOiJTY290dCIsImdpdmVuIjoiTGVzbGV5IiwicGFyc2UtbmFtZXMiOmZhbHNlLCJkcm9wcGluZy1wYXJ0aWNsZSI6IiIsIm5vbi1kcm9wcGluZy1wYXJ0aWNsZSI6IiJ9LHsiZmFtaWx5IjoiTWF0dGhhbiIsImdpdmVuIjoiSm9hbm5hIiwicGFyc2UtbmFtZXMiOmZhbHNlLCJkcm9wcGluZy1wYXJ0aWNsZSI6IiIsIm5vbi1kcm9wcGluZy1wYXJ0aWNsZSI6IiJ9XSwiY29udGFpbmVyLXRpdGxlIjoiQk1DIE1lZGljYWwgRWR1Y2F0aW9uIiwiY29udGFpbmVyLXRpdGxlLXNob3J0IjoiQk1DIE1lZCBFZHVjIiwiYWNjZXNzZWQiOnsiZGF0ZS1wYXJ0cyI6W1syMDIzLDUsMjldXX0sIkRPSSI6IjEwLjExODYvUzEyOTA5LTAyMC0wMjI1Mi05L0ZJR1VSRVMvMSIsIklTU04iOiIxNDcyNjkyMCIsIlBNSUQiOiIzMzA1MDg5OCIsIlVSTCI6Imh0dHBzOi8vYm1jbWVkZWR1Yy5iaW9tZWRjZW50cmFsLmNvbS9hcnRpY2xlcy8xMC4xMTg2L3MxMjkwOS0wMjAtMDIyNTItOSIsImlzc3VlZCI6eyJkYXRlLXBhcnRzIjpbWzIwMjAsMTIsMV1dfSwicGFnZSI6IjEtMTMiLCJhYnN0cmFjdCI6IkJhY2tncm91bmQ6IEFyZ3VhYmx5LCBNZWRpY2FsIFNjaG9vbCBjdXJyaWN1bGEgYXJlIGRlZmljaWVudCBpbiBsZWFybmluZyBvcHBvcnR1bml0aWVzIHJlbGF0ZWQgdG8gdGhlIHNhZmUgYW5kIGVmZmVjdGl2ZSB1c2Ugb2YgbWVkaWNpbmVzLCBpbiBwYXJ0aWN1bGFyIGFudGltaWNyb2JpYWxzLiBJbmZlY3Rpb24gbWFuYWdlbWVudCBpcyBjb21wbGV4IGFuZCBtdWx0aWRpc2NpcGxpbmFyeSwgYW5kIGxlYXJuaW5nIG9wcG9ydHVuaXRpZXMgc2hvdWxkIHJlZmxlY3QgdGhlc2UgcHJpbmNpcGxlcy4gQWxpZ25lZCB0byB0aGUgY29tcGxleGl0eSBvZiB0aGUgc3ViamVjdCBtYXR0ZXIsIHNpbXVsYXRpb24gYW5kIGludGVycHJvZmVzc2lvbmFsIGJhc2VkIHRlYWNoaW5nIGFyZSBtZXRob2RzIHRoYXQgY2FuIGZvc3RlciB0aGUgY29sbGFib3JhdGl2ZSBza2lsbHMgcmVxdWlyZWQgb2YgZnV0dXJlIGhlYWx0aGNhcmUgcHJvZmVzc2lvbmFscy4gVGhlcmUgaGF2ZSBiZWVuIGNhbGxzIHRvIGRldmVsb3AgdGhlc2UgbWV0aG9kcyBpbiB0aGUgdGVhY2hpbmcgb2Ygc2FmZSBwcmVzY3JpYmluZyBhbmQgdGhlIG1hbmFnZW1lbnQgb2YgaW5mZWN0aW9uczsgaG93ZXZlciwgcmVwb3J0cyBvZiBzdWNoIHN0dWRpZXMgYXJlIGxpbWl0ZWQuIE1ldGhvZHM6IFdlIGRldmVsb3BlZCBhbiBpbnRlcnByb2Zlc3Npb25hbCBlZHVjYXRpb24gKElQRSkgY29uZmVyZW5jZSBmb3Igc2Vjb25kIHllYXIgdW5kZXJncmFkdWF0ZSBtZWRpY2FsIGFuZCBwaGFybWFjeSBzdHVkZW50cyBiYXNlZCBpbiB0aGUgTm9ydGggRWFzdCBvZiBFbmdsYW5kLiBXZSBjb25zaWRlcmVkIGNvbnRhY3QgdGhlb3J5IGluIHRoZSBkZXNpZ24gb2YgdGhyZWUgc21hbGwgZ3JvdXAgaW50ZXJwcm9mZXNzaW9uYWwgd29ya3Nob3BzLCBvbiB0aGUgYnJvYWQgdGhlbWVzIG9mIGFudGltaWNyb2JpYWwgc3Rld2FyZHNoaXAsIGluZmVjdGlvbiBtYW5hZ2VtZW50IGFuZCBwYXRpZW50IHNhZmV0eS4gQSBtaXhlZCBtZXRob2RzIGFwcHJvYWNoIGFzc2Vzc2VkIHN0dWRlbnRz4oCZIGF0dGl0dWRlcyB0b3dhcmRzIElQRSwgYmFycmllcnMgYW5kIGZhY2lsaXRhdG9ycyBvZiBsZWFybmluZywgYW5kIHBlcmNlaXZlZCBsZWFybmluZyBnYWlucy4gUXVhbGl0YXRpdmUgZGF0YSBmcm9tIHdvcmtzaG9wIGV2YWx1YXRpb24gZm9ybXMgd2VyZSBhbmFseXNlZCB0aGVtYXRpY2FsbHksIHdoaWxlIHF1YW50aXRhdGl2ZSBkYXRhIHdlcmUgYW5hbHlzZWQgZGVzY3JpcHRpdmVseSBhbmQgZGlmZmVyZW5jZXMgYmV0d2VlbiBtZWRpY2FsIGFuZCBwaGFybWFjeSBjb2hvcnRzIGFuYWx5c2VkIHVzaW5nIHVucGFpcmVkIHR3by10YWlsZWQgdC10ZXN0cy4gUmVzdWx0czogMjI2LzM1MiBzdHVkZW50cyByZXR1cm5lZCB0aGUgd29ya3Nob3AgZXZhbHVhdGlvbiBmb3JtcyAoNjYlIG9mIHBoYXJtYWN5IHN0dWRlbnRzLCA2MiUgb2YgbWVkaWNhbCBzdHVkZW50cykuIDI4MS8zNTIgc3R1ZGVudHMgcmVzcG9uZGVkIHRvIGEgc2VyaWVzIG9mIExpa2VydCBzY2FsZSBxdWVzdGlvbnMgb24gdGhlIHZhbHVlIG9mIGludGVycHJvZmVzc2lvbmFsIGVkdWNhdGlvbiAoODglIG9mIHBoYXJtYWN5IHN0dWRlbnRzLCA3MCUgb2YgbWVkaWNhbCBzdHVkZW50cykuIFN0dWRlbnRzIHJlcG9ydGVkIGFjcXVpc2l0aW9uIG9mIGtub3dsZWRnZSBhbmQgc2tpbGxzLCBpbmNsdWRpbmcgY29uY2VwdHMgYW5kIHByb2NlZHVyZXMgcmVsYXRlZCB0byBpbmZlY3Rpb24gbWFuYWdlbWVudCBhbmQgYW50aW1pY3JvYmlhbCBwcmVzY3JpYmluZywgYW5kIHRoZSBkZXZlbG9wbWVudCBvZiBwcm9ibGVtLXNvbHZpbmcgYW5kIGNyaXRpY2FsIGV2YWx1YXRpb24gc2tpbGxzLiBTdHVkZW50cyByZWZsZWN0ZWQgb24gdGhlaXIgYXR0aXR1ZGUgdG93YXJkcyBpbnRlcnByb2Zlc3Npb25hbCBjb2xsYWJvcmF0aW9uLiBUaGV5IHJlcG9ydGVkIGEgZ3JlYXRlciB1bmRlcnN0YW5kaW5nIG9mIHRoZSByb2xlcyBvZiBvdGhlciBoZWFsdGhjYXJlIHByb2Zlc3Npb25hbHMsIHJlZmxlY3RlZCBvbiB0aGUgaW1wb3J0YW5jZSBvZiBlZmZlY3RpdmUgY29tbXVuaWNhdGlvbiBpbiBlbnN1cmluZyBwYXRpZW50IHNhZmV0eSwgYW5kIHdlcmUgbW9yZSBjb25maWRlbnQgdG8gd29yayBpbiBpbnRlcnByb2Zlc3Npb25hbCB0ZWFtcyBhZnRlciB0aGUgY29uZmVyZW5jZS4gQ29uY2x1c2lvbnM6IEEgcm9idXN0IElQRSBldmVudCwgdGhlb3JldGljYWxseSB1bmRlcnBpbm5lZCBieSBjb250YWN0IHRoZW9yeSBhbmQgZGV2ZWxvcGVkIGNvbGxhYm9yYXRpdmVseSwgYWNoaWV2ZWQgaW50ZXJwcm9mZXNzaW9uYWwgbGVhcm5pbmcgYXQgc2NhbGUgYW5kIGhlbHBlZCBkZXZlbG9wIGhlYWx0aGNhcmUgcHJvZmVzc2lvbmFscyB3aWxsaW5nIHRvIGNvbGxhYm9yYXRlIGFjcm9zcyBkaXNjaXBsaW5lcy4gVGhlIHJlc291cmNlcywgYW5kIGV2YWx1YXRpb24gaW5zaWdodHMgYmFzZWQgb24gdGhlIDNQIChwcmVzYWdlLCBwcm9jZXNzLCBhbmQgcHJvZHVjdCkgbW9kZWwgb2YgbGVhcm5pbmcgYW5kIHRlYWNoaW5nLCB3aWxsIGJlIG9mIHZhbHVlIHRvIG90aGVyIGVkdWNhdG9ycyB3aG8gc2VlayB0byBkZXZlbG9wIHRoZW9yZXRpY2FsbHktc291bmQgSVBFIGludGVydmVudGlvbnMuIiwicHVibGlzaGVyIjoiQmlvTWVkIENlbnRyYWwgTHRkIiwiaXNzdWUiOiIxIiwidm9sdW1lIjoiMjAifSwiaXNUZW1wb3JhcnkiOmZhbHNlfSx7ImlkIjoiZGIzMTg1OTgtNGUxNi0zYzllLTgyMDgtYTk4MTBhYWU2Mjc4IiwiaXRlbURhdGEiOnsidHlwZSI6InJlcG9ydCIsImlkIjoiZGIzMTg1OTgtNGUxNi0zYzllLTgyMDgtYTk4MTBhYWU2Mjc4IiwidGl0bGUiOiJFbmdsaXNoIHN1cnZlaWxsYW5jZSBwcm9ncmFtbWUgZm9yIGFudGltaWNyb2JpYWwgdXRpbGlzYXRpb24gYW5kIHJlc2lzdGFuY2UgKEVTUEFVUikgcmVwb3J0IDIwMjEgdG8gMjAyMiIsImF1dGhvciI6W3siZmFtaWx5IjoiVUtIU0EiLCJnaXZlbiI6IiIsInBhcnNlLW5hbWVzIjpmYWxzZSwiZHJvcHBpbmctcGFydGljbGUiOiIiLCJub24tZHJvcHBpbmctcGFydGljbGUiOiIifV0sImFjY2Vzc2VkIjp7ImRhdGUtcGFydHMiOltbMjAyMiwxMSwyNV1dfSwiaXNzdWVkIjp7ImRhdGUtcGFydHMiOltbMjAyMl1dfSwicHVibGlzaGVyLXBsYWNlIjoiTG9uZG9uIiwiY29udGFpbmVyLXRpdGxlLXNob3J0IjoiIn0sImlzVGVtcG9yYXJ5IjpmYWxzZX1dfQ=="/>
                <w:id w:val="183018607"/>
                <w:placeholder>
                  <w:docPart w:val="C29F88B1A1B3554BA59D2FF58369F4B8"/>
                </w:placeholder>
              </w:sdtPr>
              <w:sdtContent>
                <w:r w:rsidR="000E35F2" w:rsidRPr="000E35F2">
                  <w:rPr>
                    <w:color w:val="000000"/>
                    <w:sz w:val="18"/>
                    <w:szCs w:val="18"/>
                    <w:vertAlign w:val="superscript"/>
                  </w:rPr>
                  <w:t>16,86</w:t>
                </w:r>
              </w:sdtContent>
            </w:sdt>
          </w:p>
          <w:p w14:paraId="007FD425" w14:textId="135B333F"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Fleming Fund’s Commonwealth Partnerships for Antimicrobial Stewardship (</w:t>
            </w:r>
            <w:proofErr w:type="spellStart"/>
            <w:r w:rsidRPr="003212B0">
              <w:rPr>
                <w:sz w:val="18"/>
                <w:szCs w:val="18"/>
              </w:rPr>
              <w:t>CwPAMS</w:t>
            </w:r>
            <w:proofErr w:type="spellEnd"/>
            <w:r w:rsidRPr="003212B0">
              <w:rPr>
                <w:sz w:val="18"/>
                <w:szCs w:val="18"/>
              </w:rPr>
              <w:t>)</w:t>
            </w:r>
            <w:sdt>
              <w:sdtPr>
                <w:rPr>
                  <w:color w:val="000000"/>
                  <w:sz w:val="18"/>
                  <w:szCs w:val="18"/>
                  <w:vertAlign w:val="superscript"/>
                </w:rPr>
                <w:tag w:val="MENDELEY_CITATION_v3_eyJjaXRhdGlvbklEIjoiTUVOREVMRVlfQ0lUQVRJT05fMmQzZjkwYjYtOGQ1Ny00YWNmLTljYzItODUwOTczYTc3NGMzIiwicHJvcGVydGllcyI6eyJub3RlSW5kZXgiOjB9LCJpc0VkaXRlZCI6ZmFsc2UsIm1hbnVhbE92ZXJyaWRlIjp7ImlzTWFudWFsbHlPdmVycmlkZGVuIjpmYWxzZSwiY2l0ZXByb2NUZXh0IjoiPHN1cD44Nzwvc3VwPiIsIm1hbnVhbE92ZXJyaWRlVGV4dCI6IiJ9LCJjaXRhdGlvbkl0ZW1zIjpbeyJpZCI6IjNkZjg2ZjJlLTM0NDctMzFjMy04OWFhLTg2MmQ1Y2QwZWY2NiIsIml0ZW1EYXRhIjp7InR5cGUiOiJhcnRpY2xlLWpvdXJuYWwiLCJpZCI6IjNkZjg2ZjJlLTM0NDctMzFjMy04OWFhLTg2MmQ1Y2QwZWY2NiIsInRpdGxlIjoiQXNzZXNzaW5nIHRoZSBpbXBhY3Qgb2YgYSBnbG9iYWwgaGVhbHRoIGZlbGxvd3NoaXAgb24gcGhhcm1hY2lzdHPigJkgbGVhZGVyc2hpcCBza2lsbHMgYW5kIGNvbnNpZGVyYXRpb24gb2YgYmVuZWZpdHMgdG8gdGhlIG5hdGlvbmFsIGhlYWx0aCBzZXJ2aWNlIChOSFMpIGluIHRoZSBVbml0ZWQgS2luZ2RvbSIsImF1dGhvciI6W3siZmFtaWx5IjoiQnJhbmRpc2giLCJnaXZlbiI6IkNsYWlyZSIsInBhcnNlLW5hbWVzIjpmYWxzZSwiZHJvcHBpbmctcGFydGljbGUiOiIiLCJub24tZHJvcHBpbmctcGFydGljbGUiOiIifSx7ImZhbWlseSI6IkdhcnJhZ2hhbiIsImdpdmVuIjoiRnJhbmNlcyIsInBhcnNlLW5hbWVzIjpmYWxzZSwiZHJvcHBpbmctcGFydGljbGUiOiIiLCJub24tZHJvcHBpbmctcGFydGljbGUiOiIifSx7ImZhbWlseSI6Ik5nIiwiZ2l2ZW4iOiJCZWUgWWVhbiIsInBhcnNlLW5hbWVzIjpmYWxzZSwiZHJvcHBpbmctcGFydGljbGUiOiIiLCJub24tZHJvcHBpbmctcGFydGljbGUiOiIifSx7ImZhbWlseSI6IlJ1c3NlbGwtSG9iYnMiLCJnaXZlbiI6IkthdGUiLCJwYXJzZS1uYW1lcyI6ZmFsc2UsImRyb3BwaW5nLXBhcnRpY2xlIjoiIiwibm9uLWRyb3BwaW5nLXBhcnRpY2xlIjoiIn0seyJmYW1pbHkiOiJPbGFveWUiLCJnaXZlbiI6Ik9tb3RheW8iLCJwYXJzZS1uYW1lcyI6ZmFsc2UsImRyb3BwaW5nLXBhcnRpY2xlIjoiIiwibm9uLWRyb3BwaW5nLXBhcnRpY2xlIjoiIn0seyJmYW1pbHkiOiJBc2hpcnUtT3JlZG9wZSIsImdpdmVuIjoiRGlhbmUiLCJwYXJzZS1uYW1lcyI6ZmFsc2UsImRyb3BwaW5nLXBhcnRpY2xlIjoiIiwibm9uLWRyb3BwaW5nLXBhcnRpY2xlIjoiIn1dLCJjb250YWluZXItdGl0bGUiOiJIZWFsdGhjYXJlIChTd2l0emVybGFuZCkiLCJhY2Nlc3NlZCI6eyJkYXRlLXBhcnRzIjpbWzIwMjMsNSwyOV1dfSwiRE9JIjoiMTAuMzM5MC9IRUFMVEhDQVJFOTA3MDg5MC9TMSIsIklTU04iOiIyMjI3OTAzMiIsIlBNSUQiOiIzNDM1NjI2OCIsIlVSTCI6Imh0dHBzOi8vd3d3Lm1kcGkuY29tLzIyMjctOTAzMi85LzcvODkwL2h0bSIsImlzc3VlZCI6eyJkYXRlLXBhcnRzIjpbWzIwMjEsNywxXV19LCJwYWdlIjoiODkwIiwiYWJzdHJhY3QiOiJBbnRpbWljcm9iaWFsIHJlc2lzdGFuY2UgKEFNUikgcG9zZXMgYSBnbG9iYWwsIHB1YmxpYyBoZWFsdGggY29uY2VybiB0aGF0IGFmZmVjdHMgaHVtYW5zLCBhbmltYWxzIGFuZCB0aGUgZW52aXJvbm1lbnQuIFRoZSBVSyBGbGVtaW5nIEZ1bmTigJlzIENvbW1vbndlYWx0aCBQYXJ0bmVyc2hpcHMgZm9yIEFudGltaWNyb2JpYWwgU3Rld2FyZHNoaXAgKEN3UEFNUykgc2NoZW1lIGFpbWVkIHRvIHN1cHBvcnQgYW50aW1pY3JvYmlhbCBzdGV3YXJkc2hpcCBpbml0aWF0aXZlcyB0byB0YWNrbGUgQU1SIHRocm91Z2ggYSBoZWFsdGggcGFydG5lcnNoaXAgbW9kZWwgdGhhdCB1dGlsaXNlcyB2b2x1bnRlZXJzLiBUaGVyZSBpcyBldmlkZW5jZSB0byBpbmRpY2F0ZSB0aGF0IE5IUyBzdGFmZiBwYXJ0aWNpcGF0aW5nIGluIGludGVybmF0aW9uYWwgaGVhbHRoIHByb2plY3RzIGRldmVsb3AgbGVhZGVyc2hpcCBza2lsbHMuIFJ1bm5pbmcgaW4gcGFyYWxsZWwgd2l0aCB0aGUgQ3dQQU1TIHNjaGVtZSB3YXMgdGhlIGZpcnN0IENoaWVmIFBoYXJtYWNldXRpY2FsIE9mZmljZXLigJlzIEdsb2JhbCBIZWFsdGggKENQaE9HSCkgRmVsbG93c2hpcCBmb3IgcGhhcm1hY2lzdHMgaW4gdGhlIFVLLiBJbiB0aGlzIG1hbnVzY3JpcHQsIHdlIGV2YWx1YXRlIHRoZSBpbXBhY3QsIGlmIGFueSwgb2YgcGFydGljaXBhdGlvbiBpbiB0aGUgQ3dQQU1TIHNjaGVtZSBhbmQgdGhlIENQaE9HSCBGZWxsb3dzaGlwLCBwYXJ0aWN1bGFybHkgaW4gcmVsYXRpb24gdG8gbGVhZGVyc2hpcCBza2lsbHMsIGFuZCBjb25zaWRlciBpZiB0aGVyZSBhcmUgZGVtb25zdHJhYmxlIGJlbmVmaXRzIGZvciB0aGUgTkhTLiBUaGUgMTYgQ1BoT0dIIEZlbGxvd3Mgd2VyZSBpbnZpdGVkIHRvIGNvbXBsZXRlIGFub255bWlzZWQgYmFzZWxpbmUgYW5kIHBvc3QtRmVsbG93c2hpcCBzZWxmLWFzc2Vzc21lbnQuIFRoaXMgY29uc2lkZXJlZCB0aGUgaW1wYWN0IG9mIHRoZSBGZWxsb3dzaGlwIG9uIHBlcnNvbmFsLCBwcm9mZXNzaW9uYWwgYW5kIGxlYWRlcnNoaXAgZGV2ZWxvcG1lbnQuIFNlbmlvciBjb2xsZWFndWVzIHdlcmUgaW52aXRlZCB0byBwcm92aWRlIGluc2lnaHRzIGludG8gaG93IHRoZSBGZWxsb3dzIGhhZCBwZXJmb3JtZWQgb3ZlciB0aGUgY291cnNlIG9mIHRoZSBGZWxsb3dzaGlwLiBBbGwgRmVsbG93cyByZXNwb25kZWQgdG8gYm90aCB0aGUgcHJlLWFuZCBwb3N0LUZlbGxvd3NoaXAgcXVlc3Rpb25uYWlyZXMgd2l0aCBhIHJldHVybiBvZiAxMDAlICgxNi8xNikgcmVzcG9uc2UgcmF0ZS4gVGhlcmUgd2FzIGEgc2lnbmlmaWNhbnQgaW1wcm92ZW1lbnQgaW4gRmVsbG93c+KAmSBwZXJjZXB0aW9uIG9mIHRoZWlyIGNvbmZpZGVuY2UsIHRlYWNoaW5nIGFiaWxpdGllcywgdW5kZXJzdGFuZGluZyBvZiBiZWhhdmlvdXIgY2hhbmdlLCBtYW5hZ2VtZW50IGFuZCBjb21tdW5pY2F0aW9uIHNraWxscy4gSG93ZXZlciwgdGhlcmUgd2FzIG5vIGNoYW5nZSBpbiB0aGUgRmVsbG93c+KAmSBhdHRpdHVkZSB0byB3b3JrLiBGZWVkYmFjayB3YXMgcmVjZWl2ZWQgZnJvbSAyNiBzZW5pb3IgY29sbGVhZ3VlcyBmb3IgMTQgb2YgdGhlIENQaE9HSCBGZWxsb3dzLiBPdmVyYWxsLCBzZW5pb3IgY29sbGVhZ3VlcyBjb25zaWRlcmVkIENQaE9HSCBGZWxsb3dzIHRvIHByb2dyZXNzIGZyb20gcHJvZmljaWVudC9lc3RhYmxpc2hlZCBjb21wZXRlbmNpZXMgdG8gc3Ryb25nL2V4Y2VsbGVudCB3aGVuIHVzaW5nIHRoZSBuYXRpb25hbCBwaGFybWFjeSBQZWVyIEFzc2Vzc21lbnQgVG9vbCBhbmQgTkhTIEhlYWx0aGNhcmUgTGVhZGVyc2hpcCBNb2RlbC4gVGhlIG1ham9yaXR5ICg4OCUpIG9mIHNlbmlvciBjb2xsZWFndWVzIHdvdWxkIHJlY29tbWVuZCB0aGUgRmVsbG93c2hpcCB0byBvdGhlciBwaGFybWFjaXN0cy4gVGhlIGFuYWx5c2lzIG9mIHRoZSBkYXRhIHByb3ZpZGVkIHN1Z2dlc3RzIHRoYXQgdGhpcyBDUGhPR0ggRmVsbG93c2hpcCBsZWQgdG8gdGhlIHVwc2tpbGxpbmcgb2YgbW9yZSBjb25maWRlbnQsIG1vdGl2YXRlZCBwaGFybWFjaXN0IGxlYWRlcnMgd2l0aCBhIHBhc3Npb24gZm9yIGdsb2JhbCBoZWFsdGguIFRoaXMgc3VwcG9ydHMgdGhlIE5IU+KAmXMgbG9uZy10ZXJtIHBsYW4g4oCcdG8gc3RyZW5ndGhlbiBhbmQgc3VwcG9ydCBnb29kIGNvbXBhc3Npb25hdGUgYW5kIGRpdmVyc2UgbGVhZGVyc2hpcCBhdCBhbGwgbGV2ZWxz4oCdLiBDb25zdHJ1Y3RpdmUgZmVlZGJhY2sgd2FzIHJlY2VpdmVkIGZvciBpbXByb3ZlbWVudHMgdG8gdGhlIEZlbGxvd3NoaXAuIEpvYiBzYXRpc2ZhY3Rpb24gYW5kIG1vdGl2YXRpb24gaW1wcm92ZWQsIHdpdGggc2V2ZW4gQ1BoT0dIIEZlbGxvd3MgcmVwb3J0aW5nIGEgY2hhbmdlIGluIGpvYiByb2xlIGFuZCBmaXZlIHJlY2VpdmluZyBhIHByb21vdGlvbi4iLCJwdWJsaXNoZXIiOiJNRFBJIEFHIiwiaXNzdWUiOiI3Iiwidm9sdW1lIjoiOSIsImNvbnRhaW5lci10aXRsZS1zaG9ydCI6IiJ9LCJpc1RlbXBvcmFyeSI6ZmFsc2V9XX0="/>
                <w:id w:val="-1999646392"/>
                <w:placeholder>
                  <w:docPart w:val="C29F88B1A1B3554BA59D2FF58369F4B8"/>
                </w:placeholder>
              </w:sdtPr>
              <w:sdtContent>
                <w:r w:rsidR="000E35F2" w:rsidRPr="000E35F2">
                  <w:rPr>
                    <w:color w:val="000000"/>
                    <w:sz w:val="18"/>
                    <w:szCs w:val="18"/>
                    <w:vertAlign w:val="superscript"/>
                  </w:rPr>
                  <w:t>87</w:t>
                </w:r>
              </w:sdtContent>
            </w:sdt>
          </w:p>
          <w:p w14:paraId="42FA4E28" w14:textId="3521A4AE"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GPs trained in integrated medicine</w:t>
            </w:r>
            <w:sdt>
              <w:sdtPr>
                <w:rPr>
                  <w:color w:val="000000"/>
                  <w:sz w:val="18"/>
                  <w:szCs w:val="18"/>
                  <w:vertAlign w:val="superscript"/>
                </w:rPr>
                <w:tag w:val="MENDELEY_CITATION_v3_eyJjaXRhdGlvbklEIjoiTUVOREVMRVlfQ0lUQVRJT05fODc4MDE2ZmItYWM5YS00ODQyLTkwNzgtMWE2MTRjYjViZTY4IiwicHJvcGVydGllcyI6eyJub3RlSW5kZXgiOjB9LCJpc0VkaXRlZCI6ZmFsc2UsIm1hbnVhbE92ZXJyaWRlIjp7ImlzTWFudWFsbHlPdmVycmlkZGVuIjpmYWxzZSwiY2l0ZXByb2NUZXh0IjoiPHN1cD44ODwvc3VwPiIsIm1hbnVhbE92ZXJyaWRlVGV4dCI6IiJ9LCJjaXRhdGlvbkl0ZW1zIjpbeyJpZCI6ImZhMzNiMGVlLTlhMzEtMzE0MC1hOTdmLTExYzExMmVhYjRiNSIsIml0ZW1EYXRhIjp7InR5cGUiOiJhcnRpY2xlLWpvdXJuYWwiLCJpZCI6ImZhMzNiMGVlLTlhMzEtMzE0MC1hOTdmLTExYzExMmVhYjRiNSIsInRpdGxlIjoiRG8gTkhTIEdQIHN1cmdlcmllcyBlbXBsb3lpbmcgR1BzIGFkZGl0aW9uYWxseSB0cmFpbmVkIGluIGludGVncmF0aXZlIG9yIGNvbXBsZW1lbnRhcnkgbWVkaWNpbmUgaGF2ZSBsb3dlciBhbnRpYmlvdGljIHByZXNjcmliaW5nIHJhdGVzPyBSZXRyb3NwZWN0aXZlIGNyb3NzLXNlY3Rpb25hbCBhbmFseXNpcyBvZiBuYXRpb25hbCBwcmltYXJ5IGNhcmUgcHJlc2NyaWJpbmcgZGF0YSBpbiBFbmdsYW5kIGluIDIwMTYiLCJhdXRob3IiOlt7ImZhbWlseSI6IldlcmYiLCJnaXZlbiI6IkVzdGhlciBULiIsInBhcnNlLW5hbWVzIjpmYWxzZSwiZHJvcHBpbmctcGFydGljbGUiOiIiLCJub24tZHJvcHBpbmctcGFydGljbGUiOiJWYW4gRGVyIn0seyJmYW1pbHkiOiJEdW5jYW4iLCJnaXZlbiI6Ikxvcm5hIEouIiwicGFyc2UtbmFtZXMiOmZhbHNlLCJkcm9wcGluZy1wYXJ0aWNsZSI6IiIsIm5vbi1kcm9wcGluZy1wYXJ0aWNsZSI6IiJ9LHsiZmFtaWx5IjoiRmxvdG93IiwiZ2l2ZW4iOiJQYXNjaGVuIiwicGFyc2UtbmFtZXMiOmZhbHNlLCJkcm9wcGluZy1wYXJ0aWNsZSI6IiIsIm5vbi1kcm9wcGluZy1wYXJ0aWNsZSI6IlZvbiJ9LHsiZmFtaWx5IjoiQmFhcnMiLCJnaXZlbiI6IkVyaWsgVy4iLCJwYXJzZS1uYW1lcyI6ZmFsc2UsImRyb3BwaW5nLXBhcnRpY2xlIjoiIiwibm9uLWRyb3BwaW5nLXBhcnRpY2xlIjoiIn1dLCJjb250YWluZXItdGl0bGUiOiJCTUogT3BlbiIsImNvbnRhaW5lci10aXRsZS1zaG9ydCI6IkJNSiBPcGVuIiwiYWNjZXNzZWQiOnsiZGF0ZS1wYXJ0cyI6W1syMDIzLDUsMjldXX0sIkRPSSI6IjEwLjExMzYvQk1KT1BFTi0yMDE3LTAyMDQ4OCIsIklTU04iOiIyMDQ0LTYwNTUiLCJQTUlEIjoiMjk1NTU3OTMiLCJVUkwiOiJodHRwczovL2Jtam9wZW4uYm1qLmNvbS9jb250ZW50LzgvMy9lMDIwNDg4IiwiaXNzdWVkIjp7ImRhdGUtcGFydHMiOltbMjAxOCwzLDFdXX0sInBhZ2UiOiJlMDIwNDg4IiwiYWJzdHJhY3QiOiJPYmplY3RpdmUgVG8gZGV0ZXJtaW5lIGRpZmZlcmVuY2VzIGluIGFudGliaW90aWMgcHJlc2NyaXB0aW9uIHJhdGVzIGJldHdlZW4gY29udmVudGlvbmFsIEdlbmVyYWwgUHJhY3RpY2UgKEdQKSBzdXJnZXJpZXMgYW5kIEdQIHN1cmdlcmllcyBlbXBsb3lpbmcgZ2VuZXJhbCBwcmFjdGl0aW9uZXJzIChHUHMpIGFkZGl0aW9uYWxseSB0cmFpbmVkIGluIGludGVncmF0aXZlIG1lZGljaW5lIChJTSkgb3IgY29tcGxlbWVudGFyeSBhbmQgYWx0ZXJuYXRpdmUgbWVkaWNpbmUgKENBTSkgKHJlZmVycmVkIHRvIGFzIElNIEdQcykgd29ya2luZyB3aXRoaW4gTmF0aW9uYWwgSGVhbHRoIFNlcnZpY2UgKE5IUykgRW5nbGFuZC5cblxuRGVzaWduIFJldHJvc3BlY3RpdmUgc3R1ZHkgb24gYW50aWJpb3RpYyBwcmVzY3JpcHRpb24gcmF0ZXMgcGVyIFNUQVItUFUgKFNwZWNpZmljIFRoZXJhcGV1dGljIGdyb3VwIEFnZeKAk3NleCB3ZWlnaHRpbmcgUmVsYXRlZCBQcmVzY3JpYmluZyBVbml0KSB1c2luZyBOSFMgRGlnaXRhbCBkYXRhIG92ZXIgMjAxNi4gUHVibGljbHkgYXZhaWxhYmxlIGRhdGEgd2VyZSB1c2VkIG9uIHByZXZhbGVuY2Ugb2YgcmVsZXZhbnQgY29tb3JiaWRpdGllcywgZGVtb2dyYXBoaWNzIG9mIHBhdGllbnQgcG9wdWxhdGlvbnMgYW5kIGRlcHJpdmF0aW9uIHNjb3Jlcy5cblxuU2V0dGluZyBQcmltYXJ5IENhcmUuXG5cblBhcnRpY2lwYW50cyA3MjgzIE5IUyBHUCBzdXJnZXJpZXMgaW4gRW5nbGFuZC5cblxuUHJpbWFyeSBvdXRjb21lIG1lYXN1cmUgVGhlIGFzc29jaWF0aW9uIGJldHdlZW4gSU0gR1BzIGFuZCBhbnRpYmlvdGljIHByZXNjcmliaW5nIHJhdGVzIHBlciBTVEFSLVBVIHdpdGggdGhlIG51bWJlciBvZiBhbnRpYmlvdGljIHByZXNjcmlwdGlvbnMgKHRvdGFsLCBhbmQgZm9yIHJlc3BpcmF0b3J5IHRyYWN0IGluZmVjdGlvbiAoUlRJKSBhbmQgdXJpbmFyeSB0cmFjdCBpbmZlY3Rpb24gKFVUSSkgc2VwYXJhdGVseSkgYXMgb3V0Y29tZS5cblxuUmVzdWx0cyBJTSBHUCBzdXJnZXJpZXMgKG49OSkgd2VyZSBjb21wYXJhYmxlIHRvIGNvbnZlbnRpb25hbCBHUCBzdXJnZXJpZXMgaW4gdGVybXMgb2YgbGlzdCBzaXplcywgZGVtb2dyYXBoaWNzLCBkZXByaXZhdGlvbiBzY29yZXMgYW5kIGNvbW9yYmlkaXR5IHByZXZhbGVuY2UuIE5lZ2F0aXZlIGJpbm9taWFsIHJlZ3Jlc3Npb24gbW9kZWxzIHNob3dlZCB0aGF0IHN0YXRpc3RpY2FsbHkgc2lnbmlmaWNhbnQgZmV3ZXIgdG90YWwgYW50aWJpb3RpY3MgKHJlbGF0aXZlIHJpc2sgKFJSKSAwLjc4LCA5NSXigIlDSSAwLjY0IHRvIDAuOTcpIGFuZCBSVEkgYW50aWJpb3RpY3MgKFJSIDAuNzQsIDk1JeKAiUNJIDAuNTkgdG8gMC45NCkgd2VyZSBwcmVzY3JpYmVkIGF0IE5IUyBJTSBHUCBzdXJnZXJpZXMgY29tcGFyZWQgd2l0aCBjb252ZW50aW9uYWwgTkhTIEdQIHN1cmdlcmllcy4gSW4gY29udHJhc3QsIHRoZSBudW1iZXIgb2YgYW50aWJpb3RpY3MgcHJlc2NyaWJlZCBmb3IgVVRJIHdlcmUgc2ltaWxhciBiZXR3ZWVuIGJvdGggcHJhY3RpY2VzLlxuXG5Db25jbHVzaW9uIE5IUyBFbmdsYW5kIEdQIHN1cmdlcmllcyBlbXBsb3lpbmcgR1BzIGFkZGl0aW9uYWxseSB0cmFpbmVkIGluIElNL0NBTSBoYXZlIGxvd2VyIGFudGliaW90aWMgcHJlc2NyaWJpbmcgcmF0ZXMuIEFjY2Vzc2liaWxpdHkgb2YgSU0vQ0FNIHdpdGhpbiBOSFMgRW5nbGFuZCBwcmltYXJ5IGNhcmUgaXMgbGltaXRlZC4gTWFpbiBzdHVkeSBsaW1pdGF0aW9uIGlzIHRoZSBsYWNrIG9mIGNvbnN1bHRhdGlvbiBkYXRhLiBGdXR1cmUgcmVzZWFyY2ggc2hvdWxkIGluY2x1ZGUgdGhlIGRpZmZlcmVuY2VzIGluIGNvbnN1bHRhdGlvbiBiZWhhdmlvdXIgb2YgcGF0aWVudHMgc2VsZi1zZWxlY3RpbmcgdG8gY29uc3VsdCBhbiBJTSBHUCBvciBjb252ZW50aW9uYWwgc3VyZ2VyeSwgYW5kIGl0cyBlZmZlY3Qgb24gYW50aWJpb3RpYyBwcmVzY3JpcHRpb24uIEFkZGl0aW9uYWwgdHJlYXRtZW50IHN0cmF0ZWdpZXMgZm9yIGNvbW1vbiBwcmltYXJ5IGNhcmUgaW5mZWN0aW9ucyB1c2VkIGJ5IElNIEdQcyBzaG91bGQgYmUgZXhwbG9yZWQgdG8gc2VlIGlmIHRoZXkgY291bGQgYmUgdXNlZCB0byBhc3Npc3QgaW4gdGhlIGZpZ2h0IGFnYWluc3QgYW50aW1pY3JvYmlhbCByZXNpc3RhbmNlLiIsInB1Ymxpc2hlciI6IkJyaXRpc2ggTWVkaWNhbCBKb3VybmFsIFB1Ymxpc2hpbmcgR3JvdXAiLCJpc3N1ZSI6IjMiLCJ2b2x1bWUiOiI4In0sImlzVGVtcG9yYXJ5IjpmYWxzZX1dfQ=="/>
                <w:id w:val="-1005815438"/>
                <w:placeholder>
                  <w:docPart w:val="C29F88B1A1B3554BA59D2FF58369F4B8"/>
                </w:placeholder>
              </w:sdtPr>
              <w:sdtContent>
                <w:r w:rsidR="000E35F2" w:rsidRPr="000E35F2">
                  <w:rPr>
                    <w:color w:val="000000"/>
                    <w:sz w:val="18"/>
                    <w:szCs w:val="18"/>
                    <w:vertAlign w:val="superscript"/>
                  </w:rPr>
                  <w:t>88</w:t>
                </w:r>
              </w:sdtContent>
            </w:sdt>
          </w:p>
          <w:p w14:paraId="17952FA6" w14:textId="28C64BA1"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color w:val="000000"/>
                <w:sz w:val="18"/>
                <w:szCs w:val="18"/>
              </w:rPr>
              <w:t>Primary &amp; secondary care education strategies</w:t>
            </w:r>
            <w:sdt>
              <w:sdtPr>
                <w:rPr>
                  <w:color w:val="000000"/>
                  <w:sz w:val="18"/>
                  <w:szCs w:val="18"/>
                  <w:vertAlign w:val="superscript"/>
                </w:rPr>
                <w:tag w:val="MENDELEY_CITATION_v3_eyJjaXRhdGlvbklEIjoiTUVOREVMRVlfQ0lUQVRJT05fYzA5ZDVmZjMtMGRmZi00NzRjLTgxMTMtMTU2MWYwMmQxNjY2IiwicHJvcGVydGllcyI6eyJub3RlSW5kZXgiOjB9LCJpc0VkaXRlZCI6ZmFsc2UsIm1hbnVhbE92ZXJyaWRlIjp7ImlzTWFudWFsbHlPdmVycmlkZGVuIjpmYWxzZSwiY2l0ZXByb2NUZXh0IjoiPHN1cD4zOT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V19"/>
                <w:id w:val="337055001"/>
                <w:placeholder>
                  <w:docPart w:val="C29F88B1A1B3554BA59D2FF58369F4B8"/>
                </w:placeholder>
              </w:sdtPr>
              <w:sdtContent>
                <w:r w:rsidR="000E35F2" w:rsidRPr="000E35F2">
                  <w:rPr>
                    <w:color w:val="000000"/>
                    <w:sz w:val="18"/>
                    <w:szCs w:val="18"/>
                    <w:vertAlign w:val="superscript"/>
                  </w:rPr>
                  <w:t>39</w:t>
                </w:r>
              </w:sdtContent>
            </w:sdt>
          </w:p>
          <w:p w14:paraId="5151AD73" w14:textId="5EFCEEF5"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color w:val="000000"/>
                <w:sz w:val="18"/>
                <w:szCs w:val="18"/>
              </w:rPr>
              <w:t>Royal Colleges professional engagement</w:t>
            </w:r>
            <w:sdt>
              <w:sdtPr>
                <w:rPr>
                  <w:color w:val="000000"/>
                  <w:sz w:val="18"/>
                  <w:szCs w:val="18"/>
                  <w:vertAlign w:val="superscript"/>
                </w:rPr>
                <w:tag w:val="MENDELEY_CITATION_v3_eyJjaXRhdGlvbklEIjoiTUVOREVMRVlfQ0lUQVRJT05fMjA1YjhlOGItYmIzZC00NzZkLWI3YTQtN2Q0OGNjOWM5ZTE1IiwicHJvcGVydGllcyI6eyJub3RlSW5kZXgiOjB9LCJpc0VkaXRlZCI6ZmFsc2UsIm1hbnVhbE92ZXJyaWRlIjp7ImlzTWFudWFsbHlPdmVycmlkZGVuIjpmYWxzZSwiY2l0ZXByb2NUZXh0IjoiPHN1cD4zOT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V19"/>
                <w:id w:val="1977878793"/>
                <w:placeholder>
                  <w:docPart w:val="C29F88B1A1B3554BA59D2FF58369F4B8"/>
                </w:placeholder>
              </w:sdtPr>
              <w:sdtContent>
                <w:r w:rsidR="000E35F2" w:rsidRPr="000E35F2">
                  <w:rPr>
                    <w:color w:val="000000"/>
                    <w:sz w:val="18"/>
                    <w:szCs w:val="18"/>
                    <w:vertAlign w:val="superscript"/>
                  </w:rPr>
                  <w:t>39</w:t>
                </w:r>
              </w:sdtContent>
            </w:sdt>
          </w:p>
          <w:p w14:paraId="4577ECD1" w14:textId="00BB469F"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color w:val="000000"/>
                <w:sz w:val="18"/>
                <w:szCs w:val="18"/>
              </w:rPr>
              <w:t>Undergraduate education</w:t>
            </w:r>
            <w:sdt>
              <w:sdtPr>
                <w:rPr>
                  <w:color w:val="000000"/>
                  <w:sz w:val="18"/>
                  <w:szCs w:val="18"/>
                  <w:vertAlign w:val="superscript"/>
                </w:rPr>
                <w:tag w:val="MENDELEY_CITATION_v3_eyJjaXRhdGlvbklEIjoiTUVOREVMRVlfQ0lUQVRJT05fZTdjZmQ1ZjUtYTBhZC00MjAwLTgyMTEtMDg3YTU4MDljNDY3IiwicHJvcGVydGllcyI6eyJub3RlSW5kZXgiOjB9LCJpc0VkaXRlZCI6ZmFsc2UsIm1hbnVhbE92ZXJyaWRlIjp7ImlzTWFudWFsbHlPdmVycmlkZGVuIjpmYWxzZSwiY2l0ZXByb2NUZXh0IjoiPHN1cD44OTwvc3VwPiIsIm1hbnVhbE92ZXJyaWRlVGV4dCI6IiJ9LCJjaXRhdGlvbkl0ZW1zIjpbeyJpZCI6IjRiZjNmYzUxLTQwYWEtMzNkNS1iY2EyLTlmNjJmYTRhNWU2MSIsIml0ZW1EYXRhIjp7InR5cGUiOiJhcnRpY2xlLWpvdXJuYWwiLCJpZCI6IjRiZjNmYzUxLTQwYWEtMzNkNS1iY2EyLTlmNjJmYTRhNWU2MSIsInRpdGxlIjoiTWFwcGluZyBBbnRpbWljcm9iaWFsIFN0ZXdhcmRzaGlwIGluIFVuZGVyZ3JhZHVhdGUgTWVkaWNhbCwgRGVudGFsLCBQaGFybWFjeSwgTnVyc2luZyBhbmQgVmV0ZXJpbmFyeSBFZHVjYXRpb24gaW4gdGhlIFVuaXRlZCBLaW5nZG9tIiwiYXV0aG9yIjpbeyJmYW1pbHkiOiJDYXN0cm8tU8OhbmNoZXoiLCJnaXZlbiI6IkVucmlxdWUiLCJwYXJzZS1uYW1lcyI6ZmFsc2UsImRyb3BwaW5nLXBhcnRpY2xlIjoiIiwibm9uLWRyb3BwaW5nLXBhcnRpY2xlIjoiIn0seyJmYW1pbHkiOiJEcnVtcmlnaHQiLCJnaXZlbiI6Ikx5ZGlhIE4uIiwicGFyc2UtbmFtZXMiOmZhbHNlLCJkcm9wcGluZy1wYXJ0aWNsZSI6IiIsIm5vbi1kcm9wcGluZy1wYXJ0aWNsZSI6IiJ9LHsiZmFtaWx5IjoiR2hhcmJpIiwiZ2l2ZW4iOiJNeXJpYW0iLCJwYXJzZS1uYW1lcyI6ZmFsc2UsImRyb3BwaW5nLXBhcnRpY2xlIjoiIiwibm9uLWRyb3BwaW5nLXBhcnRpY2xlIjoiIn0seyJmYW1pbHkiOiJGYXJyZWxsIiwiZ2l2ZW4iOiJTdXNhbiIsInBhcnNlLW5hbWVzIjpmYWxzZSwiZHJvcHBpbmctcGFydGljbGUiOiIiLCJub24tZHJvcHBpbmctcGFydGljbGUiOiIifSx7ImZhbWlseSI6IkhvbG1lcyIsImdpdmVuIjoiQWxpc29uIEguIiwicGFyc2UtbmFtZXMiOmZhbHNlLCJkcm9wcGluZy1wYXJ0aWNsZSI6IiIsIm5vbi1kcm9wcGluZy1wYXJ0aWNsZSI6IiJ9XSwiY29udGFpbmVyLXRpdGxlIjoiUExPUyBPTkUiLCJjb250YWluZXItdGl0bGUtc2hvcnQiOiJQTG9TIE9uZSIsImFjY2Vzc2VkIjp7ImRhdGUtcGFydHMiOltbMjAyMyw1LDI5XV19LCJET0kiOiIxMC4xMzcxL0pPVVJOQUwuUE9ORS4wMTUwMDU2IiwiSVNTTiI6IjE5MzItNjIwMyIsIlBNSUQiOiIyNjkyODAwOSIsIlVSTCI6Imh0dHBzOi8vam91cm5hbHMucGxvcy5vcmcvcGxvc29uZS9hcnRpY2xlP2lkPTEwLjEzNzEvam91cm5hbC5wb25lLjAxNTAwNTYiLCJpc3N1ZWQiOnsiZGF0ZS1wYXJ0cyI6W1syMDE2LDIsMV1dfSwicGFnZSI6ImUwMTUwMDU2IiwiYWJzdHJhY3QiOiJPYmplY3RpdmVzIFRvIGludmVzdGlnYXRlIHRoZSB0ZWFjaGluZyBvZiBhbnRpbWljcm9iaWFsIHN0ZXdhcmRzaGlwIChBUykgaW4gdW5kZXJncmFkdWF0ZSBoZWFsdGhjYXJlIGVkdWNhdGlvbmFsIGRlZ3JlZSBwcm9ncmFtbWVzIGluIHRoZSBVbml0ZWQgS2luZ2RvbSAoVUspLiAgIFBhcnRpY2lwYW50cyBhbmQgTWV0aG9kcyBDcm9zcy1zZWN0aW9uYWwgc3VydmV5IG9mIHVuZGVyZ3JhZHVhdGUgcHJvZ3JhbW1lcyBpbiBodW1hbiBhbmQgdmV0ZXJpbmFyeSBtZWRpY2luZSwgZGVudGlzdHJ5LCBwaGFybWFjeSBhbmQgbnVyc2luZyBpbiB0aGUgVUsuIFRoZSBtYWluIG91dGNvbWUgbWVhc3VyZXMgaW5jbHVkZWQgcHJldmFsZW5jZSBvZiBBUyB0ZWFjaGluZzsgc3Rld2FyZHNoaXAgcHJpbmNpcGxlcyB0YXVnaHQ7IGVzdGltYXRlZCBob3VycyBhcHBvcnRpb25lZDsgbW9kZSBvZiBjb250ZW50IGRlbGl2ZXJ5IGFuZCB0ZWFjaGluZyBzdHJhdGVnaWVzOyBldmFsdWF0aW9uIG1ldGhvZG9sb2dpZXM7IGFuZCBmcmVxdWVuY3kgb2YgbXVsdGlkaXNjaXBsaW5hcnkgbGVhcm5pbmcuICAgUmVzdWx0cyA4MCUgKDExMi8xNDApIG9mIHByb2dyYW1tZXMgcmVzcG9uZGVkIGFkZXF1YXRlbHkuIFRoZSBtYWpvcml0eSBvZiBwcm9ncmFtbWVzIHRlYWNoIEFTIHByaW5jaXBsZXMgKDg4LzEwOSwgODAuNyUpLiDigJhBZG9wdGluZyBuZWNlc3NhcnkgaW5mZWN0aW9uIHByZXZlbnRpb24gYW5kIGNvbnRyb2wgcHJlY2F1dGlvbnPigJkgd2FzIHRoZSBtb3N0IGZyZXF1ZW50bHkgdGF1Z2h0IHByaW5jaXBsZSAoODMvODgsIDk0LjMlKSwgZm9sbG93ZWQgYnkgJ3RpbWVseSBjb2xsZWN0aW9uIG9mIG1pY3JvYmlvbG9naWNhbCBzYW1wbGVzIGZvciBtaWNyb3Njb3B5LCBjdWx0dXJlIGFuZCBzZW5zaXRpdml0eeKAmSAoNzMvODgsIDgyLjklKSBhbmQg4oCYbWluaW1pc2F0aW9uIG9mIHVubmVjZXNzYXJ5IGFudGltaWNyb2JpYWwgcHJlc2NyaWJpbmfigJkgKDcyLzg4LCA4MS44JSkuIFRoZSDigJh1c2Ugb2YgaW50cmF2ZW5vdXMgYWRtaW5pc3RyYXRpb24gb25seSB0byBwYXRpZW50cyB3aG8gYXJlIHNldmVyZWx5IGlsbCwgb3IgdW5hYmxlIHRvIHRvbGVyYXRlIG9yYWwgdHJlYXRtZW504oCZIHdhcyByZXBvcnRlZCBpbiB+NTAlIG9mIGNvdXJzZXMuIE9ubHkgMzIvODggKDM2LjMlKSBwcm9ncmFtbWVzIGluY2x1ZGVkIGFsbCByZWNvbW1lbmRlZCBwcmluY2lwbGVzLiAgIERpc2N1c3Npb24gQW50aW1pY3JvYmlhbCBzdGV3YXJkc2hpcCBwcmluY2lwbGVzIGFyZSBpbmNsdWRlZCBpbiBtb3N0IHVuZGVyZ3JhZHVhdGUgaGVhbHRoY2FyZSBhbmQgdmV0ZXJpbmFyeSBkZWdyZWUgcHJvZ3JhbW1lcyBpbiB0aGUgVUsuIEhvd2V2ZXIsIGZ1dHVyZSBwcm9mZXNzaW9uYWxzIHJlc3BvbnNpYmxlIGZvciB1c2luZyBhbnRpbWljcm9iaWFscyByZWNlaXZlIGRpc3BhcmF0ZSBlZHVjYXRpb24uIEVkdWNhdGlvbiBtYXkgYmUgYm9vc3RlZCBieSBzdGFuZGFyZGlzYXRpb24gYW5kIHN0cmVuZ3RoZW5pbmcgb2YgbGVzcyBmcmVxdWVudGx5IGRpc2N1c3NlZCBwcmluY2lwbGVzLiIsInB1Ymxpc2hlciI6IlB1YmxpYyBMaWJyYXJ5IG9mIFNjaWVuY2UiLCJpc3N1ZSI6IjIiLCJ2b2x1bWUiOiIxMSJ9LCJpc1RlbXBvcmFyeSI6ZmFsc2V9XX0="/>
                <w:id w:val="-316809890"/>
                <w:placeholder>
                  <w:docPart w:val="C29F88B1A1B3554BA59D2FF58369F4B8"/>
                </w:placeholder>
              </w:sdtPr>
              <w:sdtContent>
                <w:r w:rsidR="000E35F2" w:rsidRPr="000E35F2">
                  <w:rPr>
                    <w:color w:val="000000"/>
                    <w:sz w:val="18"/>
                    <w:szCs w:val="18"/>
                    <w:vertAlign w:val="superscript"/>
                  </w:rPr>
                  <w:t>89</w:t>
                </w:r>
              </w:sdtContent>
            </w:sdt>
          </w:p>
          <w:p w14:paraId="24C4F82D" w14:textId="206C0317"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color w:val="000000"/>
                <w:sz w:val="18"/>
                <w:szCs w:val="18"/>
              </w:rPr>
              <w:t xml:space="preserve">TARGET activities, including train the trainer, </w:t>
            </w:r>
            <w:proofErr w:type="spellStart"/>
            <w:r w:rsidRPr="003212B0">
              <w:rPr>
                <w:color w:val="000000"/>
                <w:sz w:val="18"/>
                <w:szCs w:val="18"/>
              </w:rPr>
              <w:t>FutureLearn</w:t>
            </w:r>
            <w:proofErr w:type="spellEnd"/>
            <w:r w:rsidRPr="003212B0">
              <w:rPr>
                <w:color w:val="000000"/>
                <w:sz w:val="18"/>
                <w:szCs w:val="18"/>
              </w:rPr>
              <w:t xml:space="preserve"> courses, webinars, campaigns</w:t>
            </w:r>
            <w:sdt>
              <w:sdtPr>
                <w:rPr>
                  <w:color w:val="000000"/>
                  <w:sz w:val="18"/>
                  <w:szCs w:val="18"/>
                  <w:vertAlign w:val="superscript"/>
                </w:rPr>
                <w:tag w:val="MENDELEY_CITATION_v3_eyJjaXRhdGlvbklEIjoiTUVOREVMRVlfQ0lUQVRJT05fZDg5YThjZWYtMWY4MS00ZWJlLWJmMjctNWVmNmViZjFmZGNlIiwicHJvcGVydGllcyI6eyJub3RlSW5kZXgiOjB9LCJpc0VkaXRlZCI6ZmFsc2UsIm1hbnVhbE92ZXJyaWRlIjp7ImlzTWFudWFsbHlPdmVycmlkZGVuIjpmYWxzZSwiY2l0ZXByb2NUZXh0IjoiPHN1cD42LDE2LDc3LDc5PC9zdXA+IiwibWFudWFsT3ZlcnJpZGVUZXh0IjoiIn0sImNpdGF0aW9uSXRlbXMiOlt7ImlkIjoiZGIzMTg1OTgtNGUxNi0zYzllLTgyMDgtYTk4MTBhYWU2Mjc4IiwiaXRlbURhdGEiOnsidHlwZSI6InJlcG9ydCIsImlkIjoiZGIzMTg1OTgtNGUxNi0zYzllLTgyMDgtYTk4MTBhYWU2Mjc4IiwidGl0bGUiOiJFbmdsaXNoIHN1cnZlaWxsYW5jZSBwcm9ncmFtbWUgZm9yIGFudGltaWNyb2JpYWwgdXRpbGlzYXRpb24gYW5kIHJlc2lzdGFuY2UgKEVTUEFVUikgcmVwb3J0IDIwMjEgdG8gMjAyMiIsImF1dGhvciI6W3siZmFtaWx5IjoiVUtIU0EiLCJnaXZlbiI6IiIsInBhcnNlLW5hbWVzIjpmYWxzZSwiZHJvcHBpbmctcGFydGljbGUiOiIiLCJub24tZHJvcHBpbmctcGFydGljbGUiOiIifV0sImFjY2Vzc2VkIjp7ImRhdGUtcGFydHMiOltbMjAyMiwxMSwyNV1dfSwiaXNzdWVkIjp7ImRhdGUtcGFydHMiOltbMjAyMl1dfSwicHVibGlzaGVyLXBsYWNlIjoiTG9uZG9uIiwiY29udGFpbmVyLXRpdGxlLXNob3J0IjoiIn0sImlzVGVtcG9yYXJ5IjpmYWxzZX0seyJpZCI6IjVjYWUwMzMwLWFjODMtMzU0NS1iYWU3LThkNDk2MTUyZWQwOSIsIml0ZW1EYXRhIjp7InR5cGUiOiJyZXBvcnQiLCJpZCI6IjVjYWUwMzMwLWFjODMtMzU0NS1iYWU3LThkNDk2MTUyZWQwOSIsInRpdGxlIjoiRW5nbGlzaCBzdXJ2ZWlsbGFuY2UgcHJvZ3JhbW1lIGZvciBhbnRpbWljcm9iaWFsIHV0aWxpc2F0aW9uIGFuZCByZXNpc3RhbmNlIChFU1BBVVIpIHJlcG9ydCAyMDE5IHRvIDIwMjA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xMTAyMjAyNDUxMC9odHRwczovL3d3dy5nb3YudWsvZ292ZXJubWVudC9wdWJsaWNhdGlvbnMvZW5nbGlzaC1zdXJ2ZWlsbGFuY2UtcHJvZ3JhbW1lLWFudGltaWNyb2JpYWwtdXRpbGlzYXRpb24tYW5kLXJlc2lzdGFuY2UtZXNwYXVyLXJlcG9ydCIsImlzc3VlZCI6eyJkYXRlLXBhcnRzIjpbWzIwMjBdXX0sInB1Ymxpc2hlci1wbGFjZSI6IkxvbmRvbiIsImNvbnRhaW5lci10aXRsZS1zaG9ydCI6IiJ9LCJpc1RlbXBvcmFyeSI6ZmFsc2V9LHsiaWQiOiI3YjMyNWFlZi1kZmFlLTNlZGEtOTYyZC1lMTc1OWRiMzhjN2YiLCJpdGVtRGF0YSI6eyJ0eXBlIjoicmVwb3J0IiwiaWQiOiI3YjMyNWFlZi1kZmFlLTNlZGEtOTYyZC1lMTc1OWRiMzhjN2YiLCJ0aXRsZSI6IkVuZ2xpc2ggc3VydmVpbGxhbmNlIHByb2dyYW1tZSBmb3IgYW50aW1pY3JvYmlhbCB1dGlsaXNhdGlvbiBhbmQgcmVzaXN0YW5jZSAoRVNQQVVSKSBSZXBvcnQgMjAxN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F1dfSwicHVibGlzaGVyLXBsYWNlIjoiTG9uZG9uIiwiY29udGFpbmVyLXRpdGxlLXNob3J0IjoiIn0sImlzVGVtcG9yYXJ5IjpmYWxzZX0seyJpZCI6ImNiZmE2MDg2LTFlNjgtM2U3Ny04ZTE1LTkyMjM5NjJmMjM2NyIsIml0ZW1EYXRhIjp7InR5cGUiOiJhcnRpY2xlLWpvdXJuYWwiLCJpZCI6ImNiZmE2MDg2LTFlNjgtM2U3Ny04ZTE1LTkyMjM5NjJmMjM2NyIsInRpdGxlIjoiV2hhdCBhbnRpbWljcm9iaWFsIHN0ZXdhcmRzaGlwIHN0cmF0ZWdpZXMgZG8gTkhTIGNvbW1pc3Npb25pbmcgb3JnYW5pemF0aW9ucyBpbXBsZW1lbnQgaW4gcHJpbWFyeSBjYXJlIGluIEVuZ2xhbmQ/IiwiYXV0aG9yIjpbeyJmYW1pbHkiOiJBbGxpc29uIiwiZ2l2ZW4iOiJSb3NhbGllIiwicGFyc2UtbmFtZXMiOmZhbHNlLCJkcm9wcGluZy1wYXJ0aWNsZSI6IiIsIm5vbi1kcm9wcGluZy1wYXJ0aWNsZSI6IiJ9LHsiZmFtaWx5IjoiTGVja3kiLCJnaXZlbiI6IkRvbm5hIE0iLCJwYXJzZS1uYW1lcyI6ZmFsc2UsImRyb3BwaW5nLXBhcnRpY2xlIjoiIiwibm9uLWRyb3BwaW5nLXBhcnRpY2xlIjoiIn0seyJmYW1pbHkiOiJCZWVjaCIsImdpdmVuIjoiRWxpemFiZXRoIiwicGFyc2UtbmFtZXMiOmZhbHNlLCJkcm9wcGluZy1wYXJ0aWNsZSI6IiIsIm5vbi1kcm9wcGluZy1wYXJ0aWNsZSI6IiJ9LHsiZmFtaWx5IjoiQ29zdGVsbG9lIiwiZ2l2ZW4iOiJDw6lpcmUiLCJwYXJzZS1uYW1lcyI6ZmFsc2UsImRyb3BwaW5nLXBhcnRpY2xlIjoiIiwibm9uLWRyb3BwaW5nLXBhcnRpY2xlIjoiIn0seyJmYW1pbHkiOiJBc2hpcnUtT3JlZG9wZSIsImdpdmVuIjoiRGlhbmUiLCJwYXJzZS1uYW1lcyI6ZmFsc2UsImRyb3BwaW5nLXBhcnRpY2xlIjoiIiwibm9uLWRyb3BwaW5nLXBhcnRpY2xlIjoiIn0seyJmYW1pbHkiOiJPd2VucyIsImdpdmVuIjoiUmViZWNjYSIsInBhcnNlLW5hbWVzIjpmYWxzZSwiZHJvcHBpbmctcGFydGljbGUiOiIiLCJub24tZHJvcHBpbmctcGFydGljbGUiOiIifSx7ImZhbWlseSI6Ik1jTnVsdHkiLCJnaXZlbiI6IkNsaW9kbmEgQSBNIiwicGFyc2UtbmFtZXMiOmZhbHNlLCJkcm9wcGluZy1wYXJ0aWNsZSI6IiIsIm5vbi1kcm9wcGluZy1wYXJ0aWNsZSI6IiJ9XSwiY29udGFpbmVyLXRpdGxlIjoiSkFDIEFudGltaWNyb2IgUmVzaXN0IiwiYWNjZXNzZWQiOnsiZGF0ZS1wYXJ0cyI6W1syMDIyLDUsOV1dfSwiRE9JIjoiMTAuMTA5My9KQUNBTVIvRExBQTAyMCIsIlVSTCI6Imh0dHBzOi8vYWNhZGVtaWMub3VwLmNvbS9qYWNhbXIvYXJ0aWNsZS8yLzIvZGxhYTAyMC81ODM3MDAwIiwiaXNzdWVkIjp7ImRhdGUtcGFydHMiOltbMjAyMCw2LDFdXX0sImFic3RyYWN0IjoiT2JqZWN0aXZlczogVG8gaWRlbnRpZnkgYW5kIGV4cGxvcmUgc3RyYXRlZ2llcyB0aGF0IEVuZ2xpc2ggTkhTIGNvbW1pc3Npb25pbmcgb3JnYW5pemF0aW9ucyBpbXBsZW1lbnRlZCB0byBpbXByb3ZlIGFudGltaWNyb2JpYWwgc3Rld2FyZHNoaXAgKEFNUykgd2l0aGluIHByaW1hcnkgY2FyZS4gTWV0aG9kczogUXVlc3Rpb25uYWlyZSBzZW50IHRvIHRoZSBtZWRpY2luZXMgbWFuYWdlbWVudCB0ZWFtcyAoTU1Ucykgb2YgYWxsIDIwOSBjbGluaWNhbCBjb21taXNzaW9uaW5nIGdyb3VwcyAoQ0NHcykgaW4gRW5nbGFuZCwgaW4gMjAxNy4gUmVzdWx0czogQSB0b3RhbCBvZiA4OSUgKDE4Ny8yMDkpIG9mIGFsbCBFbmdsaXNoIENDR3MgcmVzcG9uZGVkIHRvIHRoZSBxdWVzdGlvbm5haXJlOyA3NCUgb2YgcmVzcG9uZGluZyBDQ0dzICgxMjMvMTY3KSBoYWQgYSBwcmVzY3JpYmluZyBpbmNlbnRpdmUvZW5nYWdlbWVudCBzY2hlbWUsIHdpdGggTU1UcyByZXByZXNlbnRpbmcgODglICg5MC8xMDIpIGNvbnNpZGVyaW5nIGluY2VudGl2ZSBzY2hlbWVzIHN1Y2Nlc3NmdWwgb3IgdmVyeSBzdWNjZXNzZnVsIGZvciBwcmlvcml0aXppbmcgQU1TIGluIHByaW1hcnkgY2FyZSwgZXNwZWNpYWxseSB3aGVuIGxpbmtlZCB0byBwcmVzY3JpYmluZyBOSFMgUXVhbGl0eSBQcmVtaXVtIGluZGljYXRvcnMuIEFNUyBhdWRpdHMgd2VyZSBjb25zaWRlcmVkIHN1Y2Nlc3NmdWwgb3IgdmVyeSBzdWNjZXNzZnVsIGJ5IDkxJSAoMTI2LyAxMzgpIG9mIHJlc3BvbmRpbmcgQ0NHcywgYXMgdGhleSBpZGVudGlmeSByZWFzb25zIGZvciBpbmFwcHJvcHJpYXRlIHByZXNjcmliaW5nIGFuZCBvcHBvcnR1bml0aWVzIGZvciBmdXR1cmUgaW1wcm92ZW1lbnQuIEFsbCByZXNwb25kaW5nIE1NVHMgKDE2OS8xNjkgQ0NHcykgcmVwb3J0ZWQgZmVlZGluZyBiYWNrIGxvY2FsL25hdGlvbmFsIGFudGltaWNyb2JpYWwgcHJlc2NyaWJpbmcgZGF0YSB0byB0aGUgZ2VuZXJhbCBwcmFjdGljZXMgdGhleSBjb21taXNzaW9uLCA4NSUgKDE0Mi8xNjgpIHRvIHRoZWlyIENDRy9Db21taXNzaW9uaW5nIFN1cHBvcnQgVW5pdCAoQ1NVKSBib2FyZCBhbmQgb25seSAzMyUgKDU2LzE2OSkgdG8gb3V0LW9mLWhvdXJzIHNlcnZpY2VzLiBCZW5jaG1hcmtpbmcgcHJlc2NyaWJpbmcgZGF0YSB3YXMgcmVwb3J0ZWQgYXMgYSBwb3dlcmZ1bCB0b29sIHRvIGVuZ2FnZSBwcmFjdGljZXMsIGZhY2lsaXRhdGluZyBhbiBlbGVtZW50IG9mIGNvbXBldGl0aW9uIGFuZCBwZWVyIHByZXNzdXJlLiBDb25jbHVzaW9uczogTmF0aW9uYWwgYW50aW1pY3JvYmlhbCByZXNpc3RhbmNlIGltcHJvdmVtZW50IHNjaGVtZXMsIGluIHBhcnRpY3VsYXIgdGhlIE5IUyBFbmdsYW5kIFF1YWxpdHkgUHJlbWl1bSwgaGF2ZSBpbmZsdWVuY2VkIENDRyBpbXByb3ZlbWVudCBwcmlvcml0aWVzLiBNb3N0IENDR3Mgbm93IHJlcG9ydCBzdWNjZXNzZnVsIGltcHJvdmVtZW50IHN0cmF0ZWdpZXMgaW5jbHVkaW5nIHRoZSB1c2Ugb2YgYm90aCBsb2NhbCBhbmQgbmF0aW9uYWwgYW50aWJpb3RpYyBwcmVzY3JpYmluZyBkYXRhIHRvIG1vdGl2YXRlIGltcHJvdmVtZW50czsgdGhlc2Ugc2hvdWxkIGJlIGNvbnRpbnVlZCBhbmQgZXh0ZW5kZWQgdG8gb3V0LW9mLWhvdXJzIHByb3ZpZGVycy4gQXMgbG9jYWwgYXVkaXQgZGF0YSBoYXZlIGhlbHBlZCB0byBpZGVudGlmeSByZWFzb25zIGZvciBpbmFwcHJvcHJpYXRlIHByZXNjcmliaW5nIGFuZCBpbmZvcm0gaW1wcm92ZW1lbnQgcGxhbm5pbmcsIGFsbCBvcmdhbml6YXRpb25zIHNob3VsZCBhZG9wdCB0aGlzIHN0cmF0ZWd5IGFuZCBpbmNsdWRlIGl0IGluIGxvY2FsIHF1YWxpdHkgaW1wcm92ZW1lbnQgc2NoZW1lcywgZW5zdXJpbmcgcGVyZm9ybWFuY2UgcmVwb3J0aW5nIHRvIG9yZ2FuaXphdGlvbmFsIGJvYXJkIGxldmVsLiIsInB1Ymxpc2hlciI6Ik94Zm9yZCBBY2FkZW1pYyIsImlzc3VlIjoiMiIsInZvbHVtZSI6IjIiLCJjb250YWluZXItdGl0bGUtc2hvcnQiOiIifSwiaXNUZW1wb3JhcnkiOmZhbHNlfV19"/>
                <w:id w:val="-1397350451"/>
                <w:placeholder>
                  <w:docPart w:val="853E2F5FBD042A49B7B43F2333D9BD98"/>
                </w:placeholder>
              </w:sdtPr>
              <w:sdtContent>
                <w:r w:rsidR="000E35F2" w:rsidRPr="000E35F2">
                  <w:rPr>
                    <w:color w:val="000000"/>
                    <w:sz w:val="18"/>
                    <w:szCs w:val="18"/>
                    <w:vertAlign w:val="superscript"/>
                  </w:rPr>
                  <w:t>6,16,77,79</w:t>
                </w:r>
              </w:sdtContent>
            </w:sdt>
          </w:p>
        </w:tc>
        <w:tc>
          <w:tcPr>
            <w:tcW w:w="3260" w:type="dxa"/>
            <w:tcBorders>
              <w:top w:val="single" w:sz="4" w:space="0" w:color="auto"/>
              <w:bottom w:val="single" w:sz="4" w:space="0" w:color="auto"/>
            </w:tcBorders>
            <w:shd w:val="clear" w:color="auto" w:fill="auto"/>
            <w:tcMar>
              <w:left w:w="57" w:type="dxa"/>
              <w:right w:w="57" w:type="dxa"/>
            </w:tcMar>
          </w:tcPr>
          <w:p w14:paraId="33719F8E" w14:textId="64E09035"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color w:val="000000"/>
                <w:sz w:val="18"/>
                <w:szCs w:val="18"/>
              </w:rPr>
              <w:t>Community pharmacy engagement</w:t>
            </w:r>
            <w:sdt>
              <w:sdtPr>
                <w:rPr>
                  <w:color w:val="000000"/>
                  <w:sz w:val="18"/>
                  <w:szCs w:val="18"/>
                  <w:vertAlign w:val="superscript"/>
                </w:rPr>
                <w:tag w:val="MENDELEY_CITATION_v3_eyJjaXRhdGlvbklEIjoiTUVOREVMRVlfQ0lUQVRJT05fYjA4YWJhODYtMTMwOC00NGFjLTg0ZjYtNDFkMWIwZmYxOGNkIiwicHJvcGVydGllcyI6eyJub3RlSW5kZXgiOjB9LCJpc0VkaXRlZCI6ZmFsc2UsIm1hbnVhbE92ZXJyaWRlIjp7ImlzTWFudWFsbHlPdmVycmlkZGVuIjpmYWxzZSwiY2l0ZXByb2NUZXh0IjoiPHN1cD40MDwvc3VwPiIsIm1hbnVhbE92ZXJyaWRlVGV4dCI6IiJ9LCJjaXRhdGlvbkl0ZW1zIjpbeyJpZCI6ImMxMzdmNjY5LTRjMDEtMzZiNS04Mjc3LTc3OTE1NmFkOTc4ZiIsIml0ZW1EYXRhIjp7InR5cGUiOiJhcnRpY2xlLWpvdXJuYWwiLCJpZCI6ImMxMzdmNjY5LTRjMDEtMzZiNS04Mjc3LTc3OTE1NmFkOTc4ZiIsInRpdGxlIjoiSW1wcm92aW5nIE1hbmFnZW1lbnQgb2YgUmVzcGlyYXRvcnkgVHJhY3QgSW5mZWN0aW9ucyBpbiBDb21tdW5pdHkgUGhhcm1hY2llcyBhbmQgUHJvbW90aW5nIEFudGltaWNyb2JpYWwgU3Rld2FyZHNoaXA6IEEgQ2x1c3RlciBSYW5kb21pc2VkIENvbnRyb2wgVHJpYWwgd2l0aCBhIFNlbGYtUmVwb3J0IEJlaGF2aW91cmFsIFF1ZXN0aW9ubmFpcmUgYW5kIFByb2Nlc3MgRXZhbHVhdGlvbiIsImF1dGhvciI6W3siZmFtaWx5IjoiQXNoaXJ1LU9yZWRvcGUiLCJnaXZlbiI6IkRpYW5lIiwicGFyc2UtbmFtZXMiOmZhbHNlLCJkcm9wcGluZy1wYXJ0aWNsZSI6IiIsIm5vbi1kcm9wcGluZy1wYXJ0aWNsZSI6IiJ9LHsiZmFtaWx5IjoiRG9ibGUiLCJnaXZlbiI6IkFubmUiLCJwYXJzZS1uYW1lcyI6ZmFsc2UsImRyb3BwaW5nLXBhcnRpY2xlIjoiIiwibm9uLWRyb3BwaW5nLXBhcnRpY2xlIjoiIn0seyJmYW1pbHkiOiJUaG9ybmxleSIsImdpdmVuIjoiVHJhY2V5IiwicGFyc2UtbmFtZXMiOmZhbHNlLCJkcm9wcGluZy1wYXJ0aWNsZSI6IiIsIm5vbi1kcm9wcGluZy1wYXJ0aWNsZSI6IiJ9LHsiZmFtaWx5IjoiU2FlaSIsImdpdmVuIjoiQXlvdWIiLCJwYXJzZS1uYW1lcyI6ZmFsc2UsImRyb3BwaW5nLXBhcnRpY2xlIjoiIiwibm9uLWRyb3BwaW5nLXBhcnRpY2xlIjoiIn0seyJmYW1pbHkiOiJHb2xkIiwiZ2l2ZW4iOiJOYXRhbGllIiwicGFyc2UtbmFtZXMiOmZhbHNlLCJkcm9wcGluZy1wYXJ0aWNsZSI6IiIsIm5vbi1kcm9wcGluZy1wYXJ0aWNsZSI6IiJ9LHsiZmFtaWx5IjoiU2FsbGlzIiwiZ2l2ZW4iOiJBbm5hIiwicGFyc2UtbmFtZXMiOmZhbHNlLCJkcm9wcGluZy1wYXJ0aWNsZSI6IiIsIm5vbi1kcm9wcGluZy1wYXJ0aWNsZSI6IiJ9LHsiZmFtaWx5IjoiTWNOdWx0eSIsImdpdmVuIjoiQ2xpb2RuYSBBIE0iLCJwYXJzZS1uYW1lcyI6ZmFsc2UsImRyb3BwaW5nLXBhcnRpY2xlIjoiIiwibm9uLWRyb3BwaW5nLXBhcnRpY2xlIjoiIn0seyJmYW1pbHkiOiJMZWNreSIsImdpdmVuIjoiRG9ubmEiLCJwYXJzZS1uYW1lcyI6ZmFsc2UsImRyb3BwaW5nLXBhcnRpY2xlIjoiIiwibm9uLWRyb3BwaW5nLXBhcnRpY2xlIjoiIn0seyJmYW1pbHkiOiJVbW9oIiwiZ2l2ZW4iOiJFbm8iLCJwYXJzZS1uYW1lcyI6ZmFsc2UsImRyb3BwaW5nLXBhcnRpY2xlIjoiIiwibm9uLWRyb3BwaW5nLXBhcnRpY2xlIjoiIn0seyJmYW1pbHkiOiJLbGluZ2VyIiwiZ2l2ZW4iOiJDaGFhbWFsYSIsInBhcnNlLW5hbWVzIjpmYWxzZSwiZHJvcHBpbmctcGFydGljbGUiOiIiLCJub24tZHJvcHBpbmctcGFydGljbGUiOiIifV0sImNvbnRhaW5lci10aXRsZSI6IlBoYXJtYWN5IChCYXNlbCwgU3dpdHplcmxhbmQpIiwiY29udGFpbmVyLXRpdGxlLXNob3J0IjoiUGhhcm1hY3kgKEJhc2VsKSIsImFjY2Vzc2VkIjp7ImRhdGUtcGFydHMiOltbMjAyMyw1LDVdXX0sIkRPSSI6IjEwLjMzOTAvUEhBUk1BQ1k4MDEwMDQ0IiwiSVNTTiI6IjIyMjYtNDc4NyIsIlBNSUQiOiIzMjIwNDM4MyIsIlVSTCI6Imh0dHBzOi8vcHVibWVkLm5jYmkubmxtLm5paC5nb3YvMzIyMDQzODMvIiwiaXNzdWVkIjp7ImRhdGUtcGFydHMiOltbMjAyMCwzLDE5XV19LCJwYWdlIjoiNDQiLCJhYnN0cmFjdCI6IkluIEVuZ2xhbmQsIDgxJSBvZiBhbGwgYW50aWJpb3RpYyBwcmVzY3JpcHRpb25zIG9yaWdpbmF0ZSBpbiBwcmltYXJ5IGNhcmUvY29tbXVuaXR5IHNldHRpbmdzLCBvZiB3aGljaCB1cCB0byAyMCUgYXJlIHRob3VnaHQgdG8gYmUgaW5hcHByb3ByaWF0ZS4gQ29tbXVuaXR5IHBoYXJtYWNpZXMgYXJlIG9mdGVuIHRoZSBmaXJzdCBwb2ludCBvZiBjb21tdW5pdHkgY29udGFjdCBmb3IgcGF0aWVudHMgd2l0aCBzdXNwZWN0ZWQgaW5mZWN0aW9uczsgcHJvdmlkaW5nIGFuIG9wcG9ydHVuaXR5IGZvciBjb21tdW5pdHkgcGhhcm1hY3kgdGVhbXMgdG8gcHJvbW90ZSBhbnRpbWljcm9iaWFsIHN0ZXdhcmRzaGlwIChBTVMpLiBUaGUgb2JqZWN0aXZlIG9mIHRoZSBzdHVkeSB3YXMgdG8gaW1wcm92ZSB0aGUgbWFuYWdlbWVudCBvZiBpbmZlY3Rpb25zIGFuZCBhbnRpbWljcm9iaWFsIHN0ZXdhcmRzaGlwIGluIGNvbW11bml0eSBwaGFybWFjaWVzLiBUaGUgc3R1ZHkgbWV0aG9kb2xvZ3kgaW5jbHVkZWQgYSBub24tYmxpbmRlZCBjbHVzdGVyIHJhbmRvbWlzZWQgY29udHJvbCB0cmlhbCB3aXRoIHBoYXJtYWN5IHN0YWZmIGluIDI3MiBjb21tdW5pdHkgcGhhcm1hY2llcyBpbiBFbmdsYW5kLiBUaGUgaW50ZXJ2ZW50aW9uIGFybSByZWNlaXZlZCBhbiBBTVMgd2ViaW5hciBhbmQgYSBwYXRpZW50IGZhY2luZyByZXNwaXJhdG9yeSB0cmFjdCBpbmZlY3Rpb24gKFJUSSkgbGVhZmxldCAoVEFSR0VUIFRZSS1SVEkpIGZvciB1c2UgaW4gZXZlcnlkYXkgcHJhY3RpY2UgZm9yIGZvdXIgd2Vla3MuIFRoZSBjb250cm9sIGFybSByZWNlaXZlZCBhIHdlYmluYXIgb24gaG93IHRvIHBhcnRpY2lwYXRlIGluIHRoZSBzdHVkeS4gVGhlIHByaW1hcnkgb3V0Y29tZSB3YXMgc2VsZi1yZXBvcnRlZCByZWZlcnJhbHMgdG8gZ2VuZXJhbCBwcmFjdGl0aW9uZXJzIChHUHMpLiBUaGUgc2Vjb25kYXJ5IG91dGNvbWVzIHdlcmU7IHByb3Zpc2lvbiBvZiBzZWxmLWNhcmUgYWR2aWNlLyB3cml0dGVuIGluZm9ybWF0aW9uIHRvIHBhdGllbnRzLCByZWZlcnJhbHMgdG8gcGhhcm1hY2lzdHMsIHNpZ24tcG9zdGluZyB0byBub24tcHJlc2NyaXB0aW9uIG1lZGljaW5lcyBhbmQgY29tbW9uIGJhcnJpZXJzIGFuZCBmYWNpbGl0YXRvcnMgdG8gYWR2aWNlLWdpdmluZyBpbiBjb21tdW5pdHkgcGhhcm1hY2llcy4gRXRoaWNzIGFwcHJvdmFsIHdhcyBncmFudGVkIGJ5IHRoZSBQdWJsaWMgSGVhbHRoIEVuZ2xhbmQgUmVzZWFyY2ggRXRoaWNzIGFuZCBHb3Zlcm5hbmNlIEdyb3VwLiA2Ni45MSUgKDE4MiBvZiAyNzIpIG9mIHBoYXJtYWNpZXMgcHJvdmlkZWQgMzY0OSBwYXRpZW50IGNvbnN1bHRhdGlvbiBkYXRhIHJlcG9ydHMgYWNyb3NzIGJvdGggYXJtcy4gVXNlIG9mIHRoZSBsZWFmbGV0IHdhcyBhc3NvY2lhdGVkIHdpdGggYSBsb3dlciBsaWtlbGlob29kIG9mIHJlZmVycmFscyB0byBHUHMgZm9yIGNlcnRhaW4gUlRJcyAocCA8IDAuMDUpIGFuZCBhIG1vcmUgZnJlcXVlbnQgcHJvdmlzaW9uIG9mIHNlbGYtY2FyZSBhZHZpY2UgdGhhbiB0aGUgY29udHJvbCAocCA9IDAuMDYpLiBPcHBvcnR1bml0aWVzIHRvIGRlbGl2ZXIgc2VsZi1jYXJlIGFkdmljZSB3ZXJlIGxpbWl0ZWQgZHVlIHRvIGxhY2sgb2YgdGltZS4gUGhhcm1hY3kgc3RhZmYgaGFkIGdvb2QgbW90aXZhdGlvbiBhbmQgY2FwYWJpbGl0eSBmb3IgbWFuYWdpbmcgc2VsZi1saW1pdGluZyBpbmZlY3Rpb25zIGJ1dCB0aGUgb3Bwb3J0dW5pdHkgdG8gZG8gc28gd2FzIGEgcGVyY2VpdmVkIGJhcnJpZXIuIFVzZSBvZiB0aGUgVEFSR0VUIGxlYWZsZXQgZmFjaWxpdGF0ZWQgcGhhcm1hY3kgc3RhZmYgdG8gZ2l2ZSBtb3JlIHNlbGYtY2FyZSBhZHZpY2UgYW5kIGRlY3JlYXNlZCByZWZlcnJhbHMgdG8gR1BzLiIsInB1Ymxpc2hlciI6IlBoYXJtYWN5IChCYXNlbCkiLCJpc3N1ZSI6IjEiLCJ2b2x1bWUiOiI4In0sImlzVGVtcG9yYXJ5IjpmYWxzZX1dfQ=="/>
                <w:id w:val="1318448491"/>
                <w:placeholder>
                  <w:docPart w:val="8E0498E60A1BEC49B3959491596D891D"/>
                </w:placeholder>
              </w:sdtPr>
              <w:sdtContent>
                <w:r w:rsidR="000E35F2" w:rsidRPr="000E35F2">
                  <w:rPr>
                    <w:color w:val="000000"/>
                    <w:sz w:val="18"/>
                    <w:szCs w:val="18"/>
                    <w:vertAlign w:val="superscript"/>
                  </w:rPr>
                  <w:t>40</w:t>
                </w:r>
              </w:sdtContent>
            </w:sdt>
          </w:p>
          <w:p w14:paraId="2902CFD2" w14:textId="3BA3A4A1"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color w:val="000000"/>
                <w:sz w:val="18"/>
                <w:szCs w:val="18"/>
              </w:rPr>
              <w:t>TARGET workshop</w:t>
            </w:r>
            <w:r w:rsidRPr="003212B0">
              <w:rPr>
                <w:color w:val="000000"/>
                <w:sz w:val="18"/>
                <w:szCs w:val="18"/>
                <w:vertAlign w:val="superscript"/>
              </w:rPr>
              <w:t xml:space="preserve"> </w:t>
            </w:r>
            <w:sdt>
              <w:sdtPr>
                <w:rPr>
                  <w:color w:val="000000"/>
                  <w:sz w:val="18"/>
                  <w:szCs w:val="18"/>
                  <w:vertAlign w:val="superscript"/>
                </w:rPr>
                <w:tag w:val="MENDELEY_CITATION_v3_eyJjaXRhdGlvbklEIjoiTUVOREVMRVlfQ0lUQVRJT05fMDZiOTdkMTEtZDUzMy00N2QxLTljZjQtNWU3YmRjOGI4OTdiIiwicHJvcGVydGllcyI6eyJub3RlSW5kZXgiOjB9LCJpc0VkaXRlZCI6ZmFsc2UsIm1hbnVhbE92ZXJyaWRlIjp7ImlzTWFudWFsbHlPdmVycmlkZGVuIjpmYWxzZSwiY2l0ZXByb2NUZXh0IjoiPHN1cD4yOTwvc3VwPiIsIm1hbnVhbE92ZXJyaWRlVGV4dCI6IiJ9LCJjaXRhdGlvbkl0ZW1zIjpbeyJpZCI6IjBhOTZkM2RhLTNkMDktMzU3Yy04NTM3LTEzNDFlZWU4MDgzNyIsIml0ZW1EYXRhIjp7InR5cGUiOiJhcnRpY2xlLWpvdXJuYWwiLCJpZCI6IjBhOTZkM2RhLTNkMDktMzU3Yy04NTM3LTEzNDFlZWU4MDgzNyIsInRpdGxlIjoiRWZmZWN0cyBvZiBwcmltYXJ5IGNhcmUgYW50aW1pY3JvYmlhbCBzdGV3YXJkc2hpcCBvdXRyZWFjaCBvbiBhbnRpYmlvdGljIHVzZSBieSBnZW5lcmFsIHByYWN0aWNlIHN0YWZmOiBwcmFnbWF0aWMgcmFuZG9taXplZCBjb250cm9sbGVkIHRyaWFsIG9mIHRoZSBUQVJHRVQgYW50aWJpb3RpY3Mgd29ya3Nob3AiLCJhdXRob3IiOlt7ImZhbWlseSI6Ik1jTnVsdHkiLCJnaXZlbiI6IkNsaW9kbmEiLCJwYXJzZS1uYW1lcyI6ZmFsc2UsImRyb3BwaW5nLXBhcnRpY2xlIjoiIiwibm9uLWRyb3BwaW5nLXBhcnRpY2xlIjoiIn0seyJmYW1pbHkiOiJIYXdraW5nIiwiZ2l2ZW4iOiJNZXJlZGl0aCIsInBhcnNlLW5hbWVzIjpmYWxzZSwiZHJvcHBpbmctcGFydGljbGUiOiIiLCJub24tZHJvcHBpbmctcGFydGljbGUiOiIifSx7ImZhbWlseSI6IkxlY2t5IiwiZ2l2ZW4iOiJEb25uYSIsInBhcnNlLW5hbWVzIjpmYWxzZSwiZHJvcHBpbmctcGFydGljbGUiOiIiLCJub24tZHJvcHBpbmctcGFydGljbGUiOiIifSx7ImZhbWlseSI6IkpvbmVzIiwiZ2l2ZW4iOiJMZWFoIiwicGFyc2UtbmFtZXMiOmZhbHNlLCJkcm9wcGluZy1wYXJ0aWNsZSI6IiIsIm5vbi1kcm9wcGluZy1wYXJ0aWNsZSI6IiJ9LHsiZmFtaWx5IjoiT3dlbnMiLCJnaXZlbiI6IlJlYmVjY2EiLCJwYXJzZS1uYW1lcyI6ZmFsc2UsImRyb3BwaW5nLXBhcnRpY2xlIjoiIiwibm9uLWRyb3BwaW5nLXBhcnRpY2xlIjoiIn0seyJmYW1pbHkiOiJDaGFybGV0dCIsImdpdmVuIjoiQW5kcsOpIiwicGFyc2UtbmFtZXMiOmZhbHNlLCJkcm9wcGluZy1wYXJ0aWNsZSI6IiIsIm5vbi1kcm9wcGluZy1wYXJ0aWNsZSI6IiJ9LHsiZmFtaWx5IjoiQnV0bGVyIiwiZ2l2ZW4iOiJDaHJpcyIsInBhcnNlLW5hbWVzIjpmYWxzZSwiZHJvcHBpbmctcGFydGljbGUiOiIiLCJub24tZHJvcHBpbmctcGFydGljbGUiOiIifSx7ImZhbWlseSI6Ik1vb3JlIiwiZ2l2ZW4iOiJQaGlsaXBwYSIsInBhcnNlLW5hbWVzIjpmYWxzZSwiZHJvcHBpbmctcGFydGljbGUiOiIiLCJub24tZHJvcHBpbmctcGFydGljbGUiOiIifSx7ImZhbWlseSI6IkZyYW5jaXMiLCJnaXZlbiI6Ik5pY2siLCJwYXJzZS1uYW1lcyI6ZmFsc2UsImRyb3BwaW5nLXBhcnRpY2xlIjoiIiwibm9uLWRyb3BwaW5nLXBhcnRpY2xlIjoiIn1dLCJjb250YWluZXItdGl0bGUiOiJKIEFudGltaWNyb2IgQ2hlbW90aGVyIiwiYWNjZXNzZWQiOnsiZGF0ZS1wYXJ0cyI6W1syMDIyLDUsMTJdXX0sIkRPSSI6IjEwLjEwOTMvSkFDL0RLWTAwNCIsIklTU04iOiIwMzA1LTc0NTMiLCJQTUlEIjoiMjk1MTQyNjgiLCJVUkwiOiJodHRwczovL2FjYWRlbWljLm91cC5jb20vamFjL2FydGljbGUvNzMvNS8xNDIzLzQ5MDk4MjkiLCJpc3N1ZWQiOnsiZGF0ZS1wYXJ0cyI6W1syMDE4LDUsMV1dfSwicGFnZSI6IjE0MjMtMTQzMiIsImFic3RyYWN0IjoiT2JqZWN0aXZlczogVG8gZGV0ZXJtaW5lIHdoZXRoZXIgbG9jYWwgdHJhaW5lci1sZWQgVEFSR0VUIGFudGliaW90aWMgaW50ZXJhY3RpdmUgd29ya3Nob3BzIGltcHJvdmUgYW50aWJpb3RpYyBkaXNwZW5zaW5nIGluIGdlbmVyYWwgcHJhY3RpY2UuIE1ldGhvZHM6IFVzaW5nIGEgTWNOdWx0eS1aZWxlbi1kZXNpZ24gcmFuZG9taXplZCBjb250cm9sbGVkIHRyaWFsIHdpdGhpbiB0aHJlZSByZWdpb25zIG9mIEVuZ2xhbmQsIDE1MiBnZW5lcmFsIHByYWN0aWNlcyB3ZXJlIHN0cmF0aWZpZWQgYnkgY2xpbmljYWwgY29tbWlzc2lvbmluZyBncm91cCwgYW50aWJpb3RpYyBkaXNwZW5zaW5nIHJhdGUgYW5kIHByYWN0aWNlIHBhdGllbnQgbGlzdCBzaXplLCB0aGVuIHJhbmRvbWx5IGFsbG9jYXRlZCB0byBpbnRlcnZlbnRpb24gKG9mZmVyZWQgVEFSR0VUIHdvcmtzaG9wIHRoYXQgaW5jb3Jwb3JhdGVkIGEgcHJlc2VudGF0aW9uLCByZWZsZWN0aW9uIG9uIGFudGliaW90aWMgZGF0YSwgcHJvbW90aW9uIG9mIHBhdGllbnQgYW5kIGdlbmVyYWwgcHJhY3RpY2UgKEdQKSBzdGFmZiByZXNvdXJjZXMsIGNsaW5pY2FsIHNjZW5hcmlvcyBhbmQgYWN0aW9uIHBsYW5uaW5nLCA3MyBwcmFjdGljZXMpIG9yIGNvbnRyb2wgKHVzdWFsIHByYWN0aWNlLCA3OSBwcmFjdGljZXMpLiBUaGUgcHJpbWFyeSBvdXRjb21lIG1lYXN1cmUgd2FzIHRvdGFsIG9yYWwgYW50aWJpb3RpYyBpdGVtcyBkaXNwZW5zZWQvMTAwMCBwYXRpZW50cyBmb3IgdGhlIHllYXIgYWZ0ZXIgdGhlIHdvcmtzaG9wIChvciBwc2V1ZG93b3Jrc2hvcCBkYXRlIGZvciBjb250cm9scyksIGFkanVzdGVkIGZvciB0aGUgcHJldmlvdXMgeWVhcidzIGRpc3BlbnNpbmcuIFJlc3VsdHM6IFRoaXJ0eS1zaXggKDUxJSkgaW50ZXJ2ZW50aW9uIHByYWN0aWNlcyAoMTY2IEdQcywgNTEgbnVyc2VzIGFuZCAxMDEgb3RoZXIgc3RhZmYpIGFjY2VwdGVkIGEgVEFSR0VUIHdvcmtzaG9wIGludml0YXRpb24uIEluIHRoZSBJVFQgYW5hbHlzaXMgdG90YWwgYW50aWJpb3RpYyBkaXNwZW5zaW5nIHdhcyAyLjclIGxvd2VyIGluIGludGVydmVudGlvbiBwcmFjdGljZXMgKDk1JSBDSS01LjUldG8gMSUsIFA9MC4wNikgY29tcGFyZWQgd2l0aCBjb250cm9scy4gRGlzcGVuc2luZyBpbiBpbnRlcnZlbnRpb24gcHJhY3RpY2VzIHdhcyA0LjQlIGxvd2VyIGZvciBhbW94aWNpbGxpbi9hbXBpY2lsbGluICg5NSUgQ0kgMC42JS04JSwgUD0wLjAyKTsgNS42JSBsb3dlciBmb3IgdHJpbWV0aG9wcmltICg5NSUgQ0kgMC43JS0xMC4yJSwgUD0wLjAzKTsgYW5kIGEgbm9uLXNpZ25pZmljYW50IDcuMSUgaGlnaGVyIGZvciBuaXRyb2Z1cmFudG9pbiAoOTUlIENJLTAuMDMgdG8gMTUlLCBQPTAuMDYpLiBUaGUgQ29tcGxpZXIgQXZlcmFnZSBDYXVzYWwgRWZmZWN0IChDQUNFKSBhbmFseXNpcywgd2hpY2ggZXN0aW1hdGVzIGltcGFjdCBpbiB0aG9zZSB0aGF0IGNvbXBseSB3aXRoIGFzc2lnbmVkIGludGVydmVudGlvbiwgaW5kaWNhdGVkIDYuMSUgKDk1JSBDSSAwLjIlLTExLjclLCBQPTAuMDQpIGxvd2VyIHRvdGFsIGFudGliaW90aWMgZGlzcGVuc2luZyBpbiBpbnRlcnZlbnRpb24gcHJhY3RpY2VzIGFuZCAxMSUgKDk1JSBDSSAxLjYlLTE5LjUlLCBQPTAuMDIpIGxvd2VyIHRyaW1ldGhvcHJpbSBkaXNwZW5zaW5nLiBDb25jbHVzaW9uczogVGhpcyBzdHVkeSB3aXRoaW4gdXN1YWwgc2VydmljZSBwcm92aXNpb24gZm91bmQgdGhhdCBUQVJHRVQgYW50aWJpb3RpYyB3b3Jrc2hvcHMgY2FuIGhlbHAgaW1wcm92ZSBhbnRpYmlvdGljIHVzZSwgYW5kIHRoZXJlZm9yZSBzaG91bGQgYmUgY29uc2lkZXJlZCBhcyBwYXJ0IG9mIGFueSBuYXRpb25hbCBhbnRpbWljcm9iaWFsIHN0ZXdhcmRzaGlwIGluaXRpYXRpdmVzLiBBZGRpdGlvbmFsIGxvY2FsIGZhY2lsaXRhdGlvbiB3aWxsIGJlIG5lZWRlZCB0byBlbmNvdXJhZ2UgYWxsIGdlbmVyYWwgcHJhY3RpY2VzIHRvIHBhcnRpY2lwYXRlLiIsInB1Ymxpc2hlciI6Ik94Zm9yZCBBY2FkZW1pYyIsImlzc3VlIjoiNSIsInZvbHVtZSI6IjczIiwiY29udGFpbmVyLXRpdGxlLXNob3J0IjoiIn0sImlzVGVtcG9yYXJ5IjpmYWxzZX1dfQ=="/>
                <w:id w:val="-1260899549"/>
                <w:placeholder>
                  <w:docPart w:val="64E7CEF88C465A43BB47C2861113BD22"/>
                </w:placeholder>
              </w:sdtPr>
              <w:sdtContent>
                <w:r w:rsidR="000E35F2" w:rsidRPr="000E35F2">
                  <w:rPr>
                    <w:color w:val="000000"/>
                    <w:sz w:val="18"/>
                    <w:szCs w:val="18"/>
                    <w:vertAlign w:val="superscript"/>
                  </w:rPr>
                  <w:t>29</w:t>
                </w:r>
              </w:sdtContent>
            </w:sdt>
          </w:p>
          <w:p w14:paraId="6BEB7ED5" w14:textId="77777777" w:rsidR="00FB685F" w:rsidRPr="003212B0" w:rsidRDefault="00FB685F" w:rsidP="00E34BB0">
            <w:pPr>
              <w:tabs>
                <w:tab w:val="left" w:pos="0"/>
              </w:tabs>
              <w:ind w:left="32"/>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tcBorders>
              <w:top w:val="single" w:sz="4" w:space="0" w:color="auto"/>
              <w:bottom w:val="single" w:sz="4" w:space="0" w:color="auto"/>
              <w:right w:val="single" w:sz="4" w:space="0" w:color="000000" w:themeColor="text1"/>
            </w:tcBorders>
            <w:shd w:val="clear" w:color="auto" w:fill="auto"/>
            <w:tcMar>
              <w:left w:w="57" w:type="dxa"/>
              <w:right w:w="57" w:type="dxa"/>
            </w:tcMar>
          </w:tcPr>
          <w:p w14:paraId="446D9F86" w14:textId="71E6778F" w:rsidR="00FB685F" w:rsidRPr="003212B0" w:rsidRDefault="00FB685F" w:rsidP="00E34BB0">
            <w:pPr>
              <w:pStyle w:val="ListParagraph"/>
              <w:numPr>
                <w:ilvl w:val="0"/>
                <w:numId w:val="1"/>
              </w:numPr>
              <w:tabs>
                <w:tab w:val="left" w:pos="0"/>
              </w:tabs>
              <w:ind w:left="174" w:hanging="142"/>
              <w:cnfStyle w:val="000000000000" w:firstRow="0" w:lastRow="0" w:firstColumn="0" w:lastColumn="0" w:oddVBand="0" w:evenVBand="0" w:oddHBand="0" w:evenHBand="0" w:firstRowFirstColumn="0" w:firstRowLastColumn="0" w:lastRowFirstColumn="0" w:lastRowLastColumn="0"/>
              <w:rPr>
                <w:sz w:val="18"/>
                <w:szCs w:val="18"/>
              </w:rPr>
            </w:pPr>
            <w:r w:rsidRPr="003212B0">
              <w:rPr>
                <w:sz w:val="18"/>
                <w:szCs w:val="18"/>
              </w:rPr>
              <w:t>Conferences</w:t>
            </w:r>
            <w:sdt>
              <w:sdtPr>
                <w:rPr>
                  <w:color w:val="000000"/>
                  <w:sz w:val="18"/>
                  <w:szCs w:val="18"/>
                  <w:vertAlign w:val="superscript"/>
                </w:rPr>
                <w:tag w:val="MENDELEY_CITATION_v3_eyJjaXRhdGlvbklEIjoiTUVOREVMRVlfQ0lUQVRJT05fN2ZjNGU4ODUtYzQ5ZS00YjZmLTgxZjctMjBkMzQyZmZkZmYyIiwicHJvcGVydGllcyI6eyJub3RlSW5kZXgiOjB9LCJpc0VkaXRlZCI6ZmFsc2UsIm1hbnVhbE92ZXJyaWRlIjp7ImlzTWFudWFsbHlPdmVycmlkZGVuIjpmYWxzZSwiY2l0ZXByb2NUZXh0IjoiPHN1cD44MDwvc3VwPiIsIm1hbnVhbE92ZXJyaWRlVGV4dCI6IiJ9LCJjaXRhdGlvbkl0ZW1zIjpbeyJpZCI6ImRkZjkyNTllLWQ4NjMtMzNiYS1hYzJjLTIyMWVjOTg5MmI2NSIsIml0ZW1EYXRhIjp7InR5cGUiOiJyZXBvcnQiLCJpZCI6ImRkZjkyNTllLWQ4NjMtMzNiYS1hYzJjLTIyMWVjOTg5MmI2NSIsInRpdGxlIjoiRW5nbGlzaCBzdXJ2ZWlsbGFuY2UgcHJvZ3JhbW1lIGZvciBhbnRpbWljcm9iaWFsIHV0aWxpc2F0aW9uIGFuZCByZXNpc3RhbmNlIChFU1BBVVIpIHJlcG9ydCAyMDE4LTIwMTk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wMDgwNjA0NTI1Ny9odHRwczovL3d3dy5nb3YudWsvZ292ZXJubWVudC9wdWJsaWNhdGlvbnMvZW5nbGlzaC1zdXJ2ZWlsbGFuY2UtcHJvZ3JhbW1lLWFudGltaWNyb2JpYWwtdXRpbGlzYXRpb24tYW5kLXJlc2lzdGFuY2UtZXNwYXVyLXJlcG9ydCIsImlzc3VlZCI6eyJkYXRlLXBhcnRzIjpbWzIwMTldXX0sInB1Ymxpc2hlci1wbGFjZSI6IkxvbmRvbiIsImNvbnRhaW5lci10aXRsZS1zaG9ydCI6IiJ9LCJpc1RlbXBvcmFyeSI6ZmFsc2V9XX0="/>
                <w:id w:val="1661266803"/>
                <w:placeholder>
                  <w:docPart w:val="853E2F5FBD042A49B7B43F2333D9BD98"/>
                </w:placeholder>
              </w:sdtPr>
              <w:sdtContent>
                <w:r w:rsidR="000E35F2" w:rsidRPr="000E35F2">
                  <w:rPr>
                    <w:color w:val="000000"/>
                    <w:sz w:val="18"/>
                    <w:szCs w:val="18"/>
                    <w:vertAlign w:val="superscript"/>
                  </w:rPr>
                  <w:t>80</w:t>
                </w:r>
              </w:sdtContent>
            </w:sdt>
          </w:p>
          <w:p w14:paraId="3C8DB1F8" w14:textId="77777777" w:rsidR="00FB685F" w:rsidRPr="003212B0" w:rsidRDefault="00FB685F" w:rsidP="00E34BB0">
            <w:pPr>
              <w:pStyle w:val="ListParagraph"/>
              <w:tabs>
                <w:tab w:val="left" w:pos="0"/>
              </w:tabs>
              <w:ind w:left="174"/>
              <w:cnfStyle w:val="000000000000" w:firstRow="0" w:lastRow="0" w:firstColumn="0" w:lastColumn="0" w:oddVBand="0" w:evenVBand="0" w:oddHBand="0" w:evenHBand="0" w:firstRowFirstColumn="0" w:firstRowLastColumn="0" w:lastRowFirstColumn="0" w:lastRowLastColumn="0"/>
              <w:rPr>
                <w:sz w:val="18"/>
                <w:szCs w:val="18"/>
              </w:rPr>
            </w:pPr>
          </w:p>
        </w:tc>
      </w:tr>
      <w:tr w:rsidR="001D3037" w:rsidRPr="00231B02" w14:paraId="4892CA85" w14:textId="77777777" w:rsidTr="00E34BB0">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000000" w:themeColor="text1"/>
              <w:bottom w:val="single" w:sz="4" w:space="0" w:color="auto"/>
            </w:tcBorders>
            <w:shd w:val="clear" w:color="auto" w:fill="auto"/>
            <w:tcMar>
              <w:left w:w="57" w:type="dxa"/>
              <w:right w:w="57" w:type="dxa"/>
            </w:tcMar>
          </w:tcPr>
          <w:p w14:paraId="37A0AEB6" w14:textId="77777777" w:rsidR="001D3037" w:rsidRPr="00F0740C" w:rsidRDefault="001D3037" w:rsidP="00E34BB0">
            <w:pPr>
              <w:jc w:val="center"/>
              <w:rPr>
                <w:rFonts w:asciiTheme="minorHAnsi" w:hAnsiTheme="minorHAnsi" w:cstheme="minorHAnsi"/>
                <w:b/>
                <w:bCs/>
                <w:i w:val="0"/>
                <w:iCs w:val="0"/>
                <w:sz w:val="18"/>
                <w:szCs w:val="18"/>
              </w:rPr>
            </w:pPr>
            <w:r w:rsidRPr="00F0740C">
              <w:rPr>
                <w:rFonts w:asciiTheme="minorHAnsi" w:hAnsiTheme="minorHAnsi" w:cstheme="minorHAnsi"/>
                <w:b/>
                <w:bCs/>
                <w:i w:val="0"/>
                <w:iCs w:val="0"/>
                <w:sz w:val="18"/>
                <w:szCs w:val="18"/>
              </w:rPr>
              <w:t>Public awareness</w:t>
            </w:r>
          </w:p>
        </w:tc>
        <w:tc>
          <w:tcPr>
            <w:tcW w:w="2835" w:type="dxa"/>
            <w:tcBorders>
              <w:top w:val="single" w:sz="4" w:space="0" w:color="auto"/>
              <w:bottom w:val="single" w:sz="4" w:space="0" w:color="auto"/>
            </w:tcBorders>
            <w:shd w:val="clear" w:color="auto" w:fill="auto"/>
            <w:tcMar>
              <w:left w:w="57" w:type="dxa"/>
              <w:right w:w="57" w:type="dxa"/>
            </w:tcMar>
          </w:tcPr>
          <w:p w14:paraId="2A5B4F37" w14:textId="77777777" w:rsidR="001D3037" w:rsidRPr="003212B0" w:rsidRDefault="001D3037" w:rsidP="00E34BB0">
            <w:pPr>
              <w:pStyle w:val="ListParagraph"/>
              <w:tabs>
                <w:tab w:val="left" w:pos="0"/>
              </w:tabs>
              <w:ind w:left="174"/>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Borders>
              <w:top w:val="single" w:sz="4" w:space="0" w:color="auto"/>
              <w:bottom w:val="single" w:sz="4" w:space="0" w:color="auto"/>
            </w:tcBorders>
            <w:shd w:val="clear" w:color="auto" w:fill="auto"/>
            <w:tcMar>
              <w:left w:w="57" w:type="dxa"/>
              <w:right w:w="57" w:type="dxa"/>
            </w:tcMar>
          </w:tcPr>
          <w:p w14:paraId="0BFAB552"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Games</w:t>
            </w:r>
            <w:sdt>
              <w:sdtPr>
                <w:rPr>
                  <w:color w:val="000000"/>
                  <w:sz w:val="18"/>
                  <w:szCs w:val="18"/>
                  <w:vertAlign w:val="superscript"/>
                </w:rPr>
                <w:tag w:val="MENDELEY_CITATION_v3_eyJjaXRhdGlvbklEIjoiTUVOREVMRVlfQ0lUQVRJT05fODU3YWNkZjctOTdkOS00M2M1LTkxYzItZmM4OWFhN2ZmZTBmIiwicHJvcGVydGllcyI6eyJub3RlSW5kZXgiOjB9LCJpc0VkaXRlZCI6ZmFsc2UsIm1hbnVhbE92ZXJyaWRlIjp7ImlzTWFudWFsbHlPdmVycmlkZGVuIjpmYWxzZSwiY2l0ZXByb2NUZXh0IjoiPHN1cD4xMDc8L3N1cD4iLCJtYW51YWxPdmVycmlkZVRleHQiOiIifSwiY2l0YXRpb25JdGVtcyI6W3siaWQiOiJlM2VmYzJlNi03Zjk4LTM2ODAtYmU0ZC1jNTY3OGJkZWY3ZGMiLCJpdGVtRGF0YSI6eyJ0eXBlIjoiYXJ0aWNsZS1qb3VybmFsIiwiaWQiOiJlM2VmYzJlNi03Zjk4LTM2ODAtYmU0ZC1jNTY3OGJkZWY3ZGMiLCJ0aXRsZSI6IkZvcmVjYXN0aW5nIEltcGxlbWVudGF0aW9uLCBBZG9wdGlvbiwgYW5kIEV2YWx1YXRpb24gQ2hhbGxlbmdlcyBmb3IgYW4gRWxlY3Ryb25pYyBHYW1l4oCTQmFzZWQgQW50aW1pY3JvYmlhbCBTdGV3YXJkc2hpcCBJbnRlcnZlbnRpb246IENvLURlc2lnbiBXb3Jrc2hvcCBXaXRoIE11bHRpZGlzY2lwbGluYXJ5IFN0YWtlaG9sZGVycyIsImF1dGhvciI6W3siZmFtaWx5IjoiQ2FzdHJvLVPDoW5jaGV6IiwiZ2l2ZW4iOiJFbnJpcXVlIiwicGFyc2UtbmFtZXMiOmZhbHNlLCJkcm9wcGluZy1wYXJ0aWNsZSI6IiIsIm5vbi1kcm9wcGluZy1wYXJ0aWNsZSI6IiJ9LHsiZmFtaWx5IjoiU29vZCIsImdpdmVuIjoiQW51aiIsInBhcnNlLW5hbWVzIjpmYWxzZSwiZHJvcHBpbmctcGFydGljbGUiOiIiLCJub24tZHJvcHBpbmctcGFydGljbGUiOiIifSx7ImZhbWlseSI6IlJhd3NvbiIsImdpdmVuIjoiVGltb3RoeSBNaWxlcyIsInBhcnNlLW5hbWVzIjpmYWxzZSwiZHJvcHBpbmctcGFydGljbGUiOiIiLCJub24tZHJvcHBpbmctcGFydGljbGUiOiIifSx7ImZhbWlseSI6IkZpcnRoIiwiZ2l2ZW4iOiJKYW1pZSIsInBhcnNlLW5hbWVzIjpmYWxzZSwiZHJvcHBpbmctcGFydGljbGUiOiIiLCJub24tZHJvcHBpbmctcGFydGljbGUiOiIifSx7ImZhbWlseSI6IkhvbG1lcyIsImdpdmVuIjoiQWxpc29uIEhlbGVuIiwicGFyc2UtbmFtZXMiOmZhbHNlLCJkcm9wcGluZy1wYXJ0aWNsZSI6IiIsIm5vbi1kcm9wcGluZy1wYXJ0aWNsZSI6IiJ9XSwiY29udGFpbmVyLXRpdGxlIjoiSm91cm5hbCBvZiBNZWRpY2FsIEludGVybmV0IFJlc2VhcmNoIiwiY29udGFpbmVyLXRpdGxlLXNob3J0IjoiSiBNZWQgSW50ZXJuZXQgUmVzIiwiYWNjZXNzZWQiOnsiZGF0ZS1wYXJ0cyI6W1syMDIzLDUsMjldXX0sIkRPSSI6IjEwLjIxOTYvMTMzNjUiLCJJU1NOIjoiMTQzODg4NzEiLCJQTUlEIjoiMzExNjU3MTIiLCJVUkwiOiIvcG1jL2FydGljbGVzL1BNQzY3NDYxMDYvIiwiaXNzdWVkIjp7ImRhdGUtcGFydHMiOltbMjAxOSw2LDFdXX0sImFic3RyYWN0IjoiQmFja2dyb3VuZDogU2VyaW91cyBnYW1lcyBoYXZlIGJlZW4gcHJvcG9zZWQgdG8gYWRkcmVzcyB0aGUgbGFjayBvZiBlbmdhZ2VtZW50IGFuZCBzdXN0YWluYWJpbGl0eSB0cmFkaXRpb25hbGx5IGFmZmVjdGluZyBpbnRlcnZlbnRpb25zIGFpbWluZyB0byBpbXByb3ZlIG9wdGltYWwgYW50aWJpb3RpYyB1c2UgYW1vbmcgaG9zcGl0YWwgcHJlc2NyaWJlcnMuIE9iamVjdGl2ZTogVGhlIGdvYWwgb2YgdGhlIHJlc2VhcmNoIHdhcyB0byBmb3JlY2FzdCBnYXBzIGluIGltcGxlbWVudGF0aW9uLCBhZG9wdGlvbiBhbmQgZXZhbHVhdGlvbiBvZiBnYW1lLWJhc2VkIGludGVydmVudGlvbnMsIGFuZCBjby1kZXNpZ24gc29sdXRpb25zIHdpdGggYW50aW1pY3JvYmlhbCBjbGluaWNpYW5zIGFuZCBkaWdpdGFsIGFuZCBiZWhhdmlvcmFsIHJlc2VhcmNoZXJzLiBNZXRob2RzOiBBIGNvLWRldmVsb3BtZW50IHdvcmtzaG9wIHdpdGggY2xpbmljaWFucyBhbmQgYWNhZGVtaWNzIGluIHNlcmlvdXMgZ2FtZXMsIGFudGltaWNyb2JpYWxzLCBhbmQgYmVoYXZpb3JhbCBzY2llbmNlcyB3YXMgb3JnYW5pemVkIHRvIG9wZW4gdGhlIEludGVybmF0aW9uYWwgU3VtbWl0IG9uIFNlcmlvdXMgSGVhbHRoIEdhbWVzIGluIExvbmRvbiwgVW5pdGVkIEtpbmdkb20sIGluIE1hcmNoIDIwMTguIFRoZSB3b3Jrc2hvcCB3YXMgYW5ub3VuY2VkIG9uIHNvY2lhbCBtZWRpYSBhbmQgb25saW5lIHBsYXRmb3Jtcy4gQXR0ZW5kZWVzIHdlcmUgYXNrZWQgdG8gd29yayBpbiBzbWFsbCBncm91cHMgcHJvdmlkZWQgd2l0aCBhIGxhcHRvcC90YWJsZXQgYW5kIHRoZSBsYXRlc3QgdmVyc2lvbiBvZiB0aGUgZ2FtZSBPbiBjYWxsOiBBbnRpYmlvdGljcy4gQSB3b3Jrc2hvcCBsZWFkZXIgZ3VpZGVkIG9wZW4gZ3JvdXAgZGlzY3Vzc2lvbnMgYXJvdW5kIGltcGxlbWVudGF0aW9uLCBhZG9wdGlvbiwgYW5kIGV2YWx1YXRpb24gdGhyZWF0cyBhbmQgcG90ZW50aWFsIHNvbHV0aW9ucy4gV29ya3Nob3Agc3VtbWFyeSBub3RlcyB3ZXJlIGNvbGxhdGVkIGJ5IGFuIG9ic2VydmVyLiBSZXN1bHRzOiBUaGVyZSB3ZXJlIDI5IHBhcnRpY2lwYW50cyBhdHRlbmRpbmcgdGhlIHdvcmtzaG9wLiBBbnRpY2lwYXRlZCBjaGFsbGVuZ2VzIHRvIHJlc29sdmUgcmVmbGVjdGVkIGltcGxlbWVudGF0aW9uIHRocmVhdHMgc3VjaCBhcyBhbiBpbmFkZXF1YXRlIG9yZ2FuaXphdGlvbmFsIGFycmFuZ2VtZW50IHRvIHNjYWxlIGFuZCBzdXN0YWluIHRoZSB1c2Ugb2YgdGhlIGdhbWUsIHJlcXVpcmluZyBzdWZmaWNpZW50IHRlY2huaWNhbCBhbmQgZWR1Y2F0aW9uYWwgc3VwcG9ydCBhbmQgYSBzdHJlYW1saW5lZCBmZWVkYmFjayBtZWNoYW5pc20gdGhhdCBtYWRlIGJlc3QgdXNlIG9mIGRhdGEgYXJyaXZpbmcgZnJvbSB0aGUgZ2FtZS4gQWRvcHRpb24gdGhyZWF0cyBpbmNsdWRlZCBjb2xsZWN0aXZlIHBlcmNlcHRpb25zIHRoYXQgYSBnYW1lIHdvdWxkIGJlIGEgbHVkaWMgcmF0aGVyIHRoYW4gcHJvZmVzc2lvbmFsIHRvb2wgYW5kIGRlbWFuZGluZyBlZmZvcnRzIHRvIGludGVncmF0ZSBhbGwgYXZhaWxhYmxlIGVkdWNhdGlvbmFsIHNvbHV0aW9ucyBzbyBub25lIGFyZSBzZWVuIGFzIGluZmVyaW9yLiBFdmFsdWF0aW9uIHRocmVhdHMgaW5jbHVkZWQgdGhlIG5lZWQgdG8gY29tYmluZSBnYW1lIG1ldHJpY3Mgd2l0aCBvcmdhbml6YXRpb25hbCBpbmRpY2F0b3JzIHN1Y2ggYXMgYW50aWJpb3RpYyB1c2UsIHdoaWNoIG1heSBiZSBkaWZmaWN1bHQgdG8gZW5hYmxlLiBDb25jbHVzaW9uczogQXMgd2l0aCBvdGhlciB0ZWNobm9sb2d5LWJhc2VkIGludGVydmVudGlvbnMsIGRlcGxveWluZyBnYW1lLWJhc2VkIHNvbHV0aW9ucyByZXF1aXJlcyBjYXJlZnVsIHBsYW5uaW5nIG9uIGhvdyB0byBlbmdhZ2UgYW5kIHN1cHBvcnQgY2xpbmljaWFucyBpbiB0aGVpciB1c2UgYW5kIGhvdyBiZXN0IHRvIGludGVncmF0ZSB0aGUgZ2FtZSBhbmQgZ2FtZSBvdXRwdXRzIG9udG8gZXhpc3Rpbmcgd29ya2Zsb3dzLiBUaGUgbHVkaWMgY2hhcmFjdGVyaXN0aWNzIG9mIHRoZSBnYW1lIG1heSBmb3N0ZXIgcGVyY2VwdGlvbnMgb2YgdW5wcm9mZXNzaW9uYWxpc20gYW1vbmcgZ2FtZXJzLCB3aGljaCB3b3VsZCBuZWVkIGJ1ZmZlcmluZyBmcm9tIHRoZSBvcmdhbml6YXRpb24uIiwicHVibGlzaGVyIjoiSk1JUiBQdWJsaWNhdGlvbnMgSW5jLiIsImlzc3VlIjoiNiIsInZvbHVtZSI6IjIxIn0sImlzVGVtcG9yYXJ5IjpmYWxzZX1dfQ=="/>
                <w:id w:val="1389683654"/>
                <w:placeholder>
                  <w:docPart w:val="83A8BECCE5A0C94699EA1E13AEE32F86"/>
                </w:placeholder>
              </w:sdtPr>
              <w:sdtContent>
                <w:r w:rsidRPr="000E35F2">
                  <w:rPr>
                    <w:color w:val="000000"/>
                    <w:sz w:val="18"/>
                    <w:szCs w:val="18"/>
                    <w:vertAlign w:val="superscript"/>
                  </w:rPr>
                  <w:t>107</w:t>
                </w:r>
              </w:sdtContent>
            </w:sdt>
          </w:p>
          <w:p w14:paraId="2C0AB114"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Peer to peer education</w:t>
            </w:r>
            <w:sdt>
              <w:sdtPr>
                <w:rPr>
                  <w:color w:val="000000"/>
                  <w:sz w:val="18"/>
                  <w:szCs w:val="18"/>
                  <w:vertAlign w:val="superscript"/>
                </w:rPr>
                <w:tag w:val="MENDELEY_CITATION_v3_eyJjaXRhdGlvbklEIjoiTUVOREVMRVlfQ0lUQVRJT05fMGJmZGQ2MTAtZmQyYS00ZTU1LWE3YTgtMGNlMDg0MDBjYTJjIiwicHJvcGVydGllcyI6eyJub3RlSW5kZXgiOjB9LCJpc0VkaXRlZCI6ZmFsc2UsIm1hbnVhbE92ZXJyaWRlIjp7ImlzTWFudWFsbHlPdmVycmlkZGVuIjpmYWxzZSwiY2l0ZXByb2NUZXh0IjoiPHN1cD4xMDg8L3N1cD4iLCJtYW51YWxPdmVycmlkZVRleHQiOiIifSwiY2l0YXRpb25JdGVtcyI6W3siaWQiOiI0NmQ0NDExMi1hYTI3LTNhZTItYWM0ZS01NWQzOTBiNTFmNzAiLCJpdGVtRGF0YSI6eyJ0eXBlIjoiYXJ0aWNsZS1qb3VybmFsIiwiaWQiOiI0NmQ0NDExMi1hYTI3LTNhZTItYWM0ZS01NWQzOTBiNTFmNzAiLCJ0aXRsZSI6IlRlYWNoZXIgYW5kIFN0dWRlbnQgVmlld3Mgb24gdGhlIEZlYXNpYmlsaXR5IG9mIFBlZXIgdG8gUGVlciBFZHVjYXRpb24gYXMgYSBNb2RlbCB0byBFZHVjYXRlIDE24oCTMTggWWVhciBPbGRzIG9uIFBydWRlbnQgQW50aWJpb3RpYyBVc2XigJRBIFF1YWxpdGF0aXZlIFN0dWR5IiwiYXV0aG9yIjpbeyJmYW1pbHkiOiJNY051bHR5IiwiZ2l2ZW4iOiJDbGlvZG5hIEEuTS4iLCJwYXJzZS1uYW1lcyI6ZmFsc2UsImRyb3BwaW5nLXBhcnRpY2xlIjoiIiwibm9uLWRyb3BwaW5nLXBhcnRpY2xlIjoiIn0seyJmYW1pbHkiOiJCcm93biIsImdpdmVuIjoiQ2FybGEgTC4iLCJwYXJzZS1uYW1lcyI6ZmFsc2UsImRyb3BwaW5nLXBhcnRpY2xlIjoiIiwibm9uLWRyb3BwaW5nLXBhcnRpY2xlIjoiIn0seyJmYW1pbHkiOiJTeWVkYSIsImdpdmVuIjoiUm93c2hvbmFyYSBCLiIsInBhcnNlLW5hbWVzIjpmYWxzZSwiZHJvcHBpbmctcGFydGljbGUiOiIiLCJub24tZHJvcHBpbmctcGFydGljbGUiOiIifSx7ImZhbWlseSI6IkJlbm5ldHQiLCJnaXZlbiI6IkMuIFZlcml0eSIsInBhcnNlLW5hbWVzIjpmYWxzZSwiZHJvcHBpbmctcGFydGljbGUiOiIiLCJub24tZHJvcHBpbmctcGFydGljbGUiOiIifSx7ImZhbWlseSI6IlNjaG9maWVsZCIsImdpdmVuIjoiQmVobmF6IiwicGFyc2UtbmFtZXMiOmZhbHNlLCJkcm9wcGluZy1wYXJ0aWNsZSI6IiIsIm5vbi1kcm9wcGluZy1wYXJ0aWNsZSI6IiJ9LHsiZmFtaWx5IjoiQWxsaXNvbiIsImdpdmVuIjoiRGF2aWQgRy4iLCJwYXJzZS1uYW1lcyI6ZmFsc2UsImRyb3BwaW5nLXBhcnRpY2xlIjoiIiwibm9uLWRyb3BwaW5nLXBhcnRpY2xlIjoiIn0seyJmYW1pbHkiOiJGcmFuY2lzIiwiZ2l2ZW4iOiJOaWNrIiwicGFyc2UtbmFtZXMiOmZhbHNlLCJkcm9wcGluZy1wYXJ0aWNsZSI6IiIsIm5vbi1kcm9wcGluZy1wYXJ0aWNsZSI6IiJ9XSwiY29udGFpbmVyLXRpdGxlIjoiQW50aWJpb3RpY3MgMjAyMCwgVm9sLiA5LCBQYWdlIDE5NCIsImFjY2Vzc2VkIjp7ImRhdGUtcGFydHMiOltbMjAyMyw1LDI5XV19LCJET0kiOiIxMC4zMzkwL0FOVElCSU9USUNTOTA0MDE5NCIsIklTU04iOiIyMDc5LTYzODIiLCJVUkwiOiJodHRwczovL3d3dy5tZHBpLmNvbS8yMDc5LTYzODIvOS80LzE5NC9odG0iLCJpc3N1ZWQiOnsiZGF0ZS1wYXJ0cyI6W1syMDIwLDQsMTldXX0sInBhZ2UiOiIxOTQiLCJhYnN0cmFjdCI6IlBlZXIgZWR1Y2F0aW9uIChQRSkgaGFzIGJlZW4gdXNlZCBzdWNjZXNzZnVsbHkgdG8gaW1wcm92ZSB5b3VuZyBwZW9wbGVzJnJzcXVvOyBoZWFsdGgtcmVsYXRlZCBiZWhhdmlvdXIuIFRoaXMgcGFwZXIgZGVzY3JpYmVzIGEgcXVhbGl0YXRpdmUgZXZhbHVhdGlvbiBvZiB0aGUgZmVhc2liaWxpdHkgb2YgdW5pdmVyc2l0eSBoZWFsdGhjYXJlIHN0dWRlbnRzIGRlbGl2ZXJpbmcgUEUsIGNvdmVyaW5nIHNlbGYtY2FyZSBhbmQgYW50aWJpb3RpYyB1c2UgZm9yIGluZmVjdGlvbnMsIHRvIGJpb2xvZ3kgc3R1ZGVudHMgaW4gdGhyZWUgVUsgc2Nob29scyAoMTYmbmRhc2g7MTggeWVhcnMpLCB3aG8gdGhlbiBlZHVjYXRlZCB0aGVpciBwZWVycy4gVHdlbnR5IHBlZXIgZWR1Y2F0b3JzIChQRWRzKSBwYXJ0aWNpcGF0ZWQgaW4gZm9jdXMgZ3JvdXBzIGFuZCB0d28gdGVhY2hlcnMgdG9vayBwYXJ0IGluIGludGVydmlld3MgdG8gZGlzY3VzcyBQRSBmZWFzaWJpbGl0eS4gRGF0YSB3ZXJlIGFuYWx5c2VkIGluZHVjdGl2ZWx5LiBBbGwgcGFydGljaXBhbnRzIHJlcG9ydGVkIHRoYXQgdGVhY2hpbmcgc3R1ZGVudHMgYWJvdXQgYW50aWJpb3RpYyByZXNpc3RhbmNlIHdhcyBpbXBvcnRhbnQuIFBFIHdhcyB1c2VkIGJ5IFBFZHMgdG8gZ2FpbiBjb21tdW5pY2F0aW9uIHNraWxscyBhbmQgZXhwZXJpZW5jZSBmb3IgdGhlaXIgQ1YuIFBFZHMgY29uZmlkZW5jZSBpbmNyZWFzZWQgd2l0aCBwcmFjdGljZSBhbmQgZ3JvdXAgZGVsaXZlcnkuIEludGVyYWN0aXZlIGFjdGl2aXRpZXMgYW5kIHJlYWwtbGlmZSBpbGxuZXNzIHNjZW5hcmlvcyBmYWNpbGl0YXRlZCBlbmpveW1lbnQuIEJhcnJpZXJzIHRvIFBFIHdlcmUgY29tcGV0aW5nIHNjaG9vbCBwcmlvcml0aWVzLCBubyBhbnRpYmlvdGljIGNvbnRlbnQgaW4gdGhlIG5vbi1iaW9sb2d5IGN1cnJpY3VsdW0sIGNvbnRyb2xsaW5nIGRpc3J1cHRpdmUgYmVoYXZpb3VyLCBhbmQgZXZhbHVhdGlvbiBjb25zZW50IGFuZCBxdWVzdGlvbm5haXJlIGNvbXBsZXRpb24uIFBhcnRpY2lwYXRpb24gaW5jcmVhc2VkIFBFZHMmcnNxdW87IGF3YXJlbmVzcyBvZiBhcHByb3ByaWF0ZSBhbnRpYmlvdGljIHVzZS4gVGhpcyBxdWFsaXRhdGl2ZSBzdHVkeSBzdXBwb3J0cyB0aGUgZmVhc2liaWxpdHkgb2YgZGVsaXZlcmluZyBQRSBpbiBzY2hvb2xzLiBNYXhpbWlzaW5nIGludGVyYWN0aXZlIGFuZCBpbGxuZXNzIHNjZW5hcmlvIGNvbnRlbnQsIGdyZWF0ZXIgdHJhaW5pbmcgYW5kIHN1cHBvcnQgZm9yIFBFZHMsIGFuZCBpbmNsdXNpb24gb2YgaW5mZWN0aW9uIHNlbGYtY2FyZSBhbmQgYW50aWJpb3RpY3MgaW4gdGhlIG5hdGlvbmFsIGN1cnJpY3VsdW0gZm9yIGFsbCAxNiZuZGFzaDsxOC15ZWFyIG9sZHMgY291bGQgaGVscCBmYWNpbGl0YXRlIGdyZWF0ZXIgYW50aWJpb3RpYyBlZHVjYXRpb24gaW4gc2Nob29scy4gU2ltcGxpZnlpbmcgY29uc2VudCBhbmQgZGF0YSBjb2xsZWN0aW9uIHByb2NlZHVyZXMgd291bGQgZmFjaWxpdGF0ZSBmdXR1cmUgZXZhbHVhdGlvbnMuIiwicHVibGlzaGVyIjoiTXVsdGlkaXNjaXBsaW5hcnkgRGlnaXRhbCBQdWJsaXNoaW5nIEluc3RpdHV0ZSIsImlzc3VlIjoiNCIsInZvbHVtZSI6IjkiLCJjb250YWluZXItdGl0bGUtc2hvcnQiOiIifSwiaXNUZW1wb3JhcnkiOmZhbHNlfV19"/>
                <w:id w:val="-1730453368"/>
                <w:placeholder>
                  <w:docPart w:val="83A8BECCE5A0C94699EA1E13AEE32F86"/>
                </w:placeholder>
              </w:sdtPr>
              <w:sdtContent>
                <w:r w:rsidRPr="000E35F2">
                  <w:rPr>
                    <w:color w:val="000000"/>
                    <w:sz w:val="18"/>
                    <w:szCs w:val="18"/>
                    <w:vertAlign w:val="superscript"/>
                  </w:rPr>
                  <w:t>108</w:t>
                </w:r>
              </w:sdtContent>
            </w:sdt>
          </w:p>
          <w:p w14:paraId="31381F23"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Patient information</w:t>
            </w:r>
            <w:sdt>
              <w:sdtPr>
                <w:rPr>
                  <w:color w:val="000000"/>
                  <w:sz w:val="18"/>
                  <w:szCs w:val="18"/>
                  <w:vertAlign w:val="superscript"/>
                </w:rPr>
                <w:tag w:val="MENDELEY_CITATION_v3_eyJjaXRhdGlvbklEIjoiTUVOREVMRVlfQ0lUQVRJT05fMjEzM2YyN2YtNTEzZS00Yzc1LWI4OGItNTBmZjg1NDYzMmQxIiwicHJvcGVydGllcyI6eyJub3RlSW5kZXgiOjB9LCJpc0VkaXRlZCI6ZmFsc2UsIm1hbnVhbE92ZXJyaWRlIjp7ImlzTWFudWFsbHlPdmVycmlkZGVuIjpmYWxzZSwiY2l0ZXByb2NUZXh0IjoiPHN1cD4xMDk8L3N1cD4iLCJtYW51YWxPdmVycmlkZVRleHQiOiIifSwiY2l0YXRpb25JdGVtcyI6W3siaWQiOiJlMTA2Mzk1MC05YjY4LTMyYWQtYTFhZC02NzVlOWM5YTMxYmUiLCJpdGVtRGF0YSI6eyJ0eXBlIjoiYXJ0aWNsZS1qb3VybmFsIiwiaWQiOiJlMTA2Mzk1MC05YjY4LTMyYWQtYTFhZC02NzVlOWM5YTMxYmUiLCJ0aXRsZSI6IlVzaW5nIGV2aWRlbmNlLWJhc2VkIGluZm9ncmFwaGljcyB0byBpbmNyZWFzZSBwYXJlbnRz4oCZIHVuZGVyc3RhbmRpbmcgYWJvdXQgYW50aWJpb3RpYyB1c2UgYW5kIGFudGliaW90aWMgcmVzaXN0YW5jZTogYSBwcm9vZi1vZi1jb25jZXB0IHN0dWR5IiwiYXV0aG9yIjpbeyJmYW1pbHkiOiJIZWNrZSIsImdpdmVuIjoiT2xpdmVyIiwicGFyc2UtbmFtZXMiOmZhbHNlLCJkcm9wcGluZy1wYXJ0aWNsZSI6IiIsIm5vbi1kcm9wcGluZy1wYXJ0aWNsZSI6IlZhbiJ9LHsiZmFtaWx5IjoiTGVlIiwiZ2l2ZW4iOiJKb3NlcGggSi4iLCJwYXJzZS1uYW1lcyI6ZmFsc2UsImRyb3BwaW5nLXBhcnRpY2xlIjoiIiwibm9uLWRyb3BwaW5nLXBhcnRpY2xlIjoiIn0seyJmYW1pbHkiOiJCdXRsZXIiLCJnaXZlbiI6IkNocmlzIEMuIiwicGFyc2UtbmFtZXMiOmZhbHNlLCJkcm9wcGluZy1wYXJ0aWNsZSI6IiIsIm5vbi1kcm9wcGluZy1wYXJ0aWNsZSI6IiJ9LHsiZmFtaWx5IjoiTW9vcmUiLCJnaXZlbiI6Ik1pY2hhZWwiLCJwYXJzZS1uYW1lcyI6ZmFsc2UsImRyb3BwaW5nLXBhcnRpY2xlIjoiIiwibm9uLWRyb3BwaW5nLXBhcnRpY2xlIjoiIn0seyJmYW1pbHkiOiJUb25raW4tQ3JpbmUiLCJnaXZlbiI6IlNhcmFoIiwicGFyc2UtbmFtZXMiOmZhbHNlLCJkcm9wcGluZy1wYXJ0aWNsZSI6IiIsIm5vbi1kcm9wcGluZy1wYXJ0aWNsZSI6IiJ9XSwiY29udGFpbmVyLXRpdGxlIjoiSkFDIEFudGltaWNyb2IgUmVzaXN0IiwiYWNjZXNzZWQiOnsiZGF0ZS1wYXJ0cyI6W1syMDIzLDUsMjldXX0sIkRPSSI6IjEwLjEwOTMvSkFDQU1SL0RMQUExMDIiLCJJU1NOIjoiMjYzMjE4MjMiLCJQTUlEIjoiMzQyMjMwNTQiLCJVUkwiOiJodHRwczovL3d3dy5uY2JpLm5sbS5uaWguZ292L3BtYy9hcnRpY2xlcy9QTUM4MjEwMzM3LyIsImlzc3VlZCI6eyJkYXRlLXBhcnRzIjpbWzIwMjAsMTIsMV1dfSwiYWJzdHJhY3QiOiJCYWNrZ3JvdW5kOiBDb21tdW5pdGllcyBuZWVkIHRvIHNlZSBhbnRpYmlvdGljIHN0ZXdhcmRzaGlwIGNhbXBhaWducyBhcyByZWxldmFudCB0byBlbmhhbmNlIHVuZGVyc3RhbmRpbmcgb2YgYW50aWJpb3RpYyB1c2UgYW5kIGluZmx1ZW5jZSBoZWFsdGgtc2Vla2luZyBiZWhhdmlvdXIuIFlldCwgY2FtcGFpZ25zIGhhdmUgb2Z0ZW4gbm90IHNvdWdodCBpbnB1dCBmcm9tIHRoZSBwdWJsaWMgaW4gdGhlaXIgZGV2ZWxvcG1lbnQuIE9iamVjdGl2ZXM6IFRvIGNvLXByb2R1Y2UgZXZpZGVuY2VkLWJhc2VkIGluZm9ncmFwaGljcyAoRUJJcykgYWJvdXQgYW50aWJpb3RpY3MgZm9yIGNvbW1vbiBjaGlsZGhvb2QgaW5mZWN0aW9ucyBhbmQgdG8gZXZhbHVhdGUgdGhlaXIgZWZmZWN0aXZlbmVzcyBhdCBpbmNyZWFzaW5nIHBhcmVudHMnIHVuZGVyc3RhbmRpbmcgb2YgYW50aWJpb3RpYyB1c2UuIE1ldGhvZHM6IEEgbWl4ZWQtbWV0aG9kcyBzdHVkeSB3aXRoIHRocmVlIHBoYXNlcy4gUGhhc2UgMSBpZGVudGlmaWVkIGFuZCBzdW1tYXJpemVkIGV2aWRlbmNlIG9mIGFudGliaW90aWMgdXNlIGZvciB0aHJlZSBjaGlsZGhvb2QgaW5mZWN0aW9ucyAoc29yZSB0aHJvYXQsIGFjdXRlIGNvdWdoIGFuZCBvdGl0aXMgbWVkaWEpLiBJbiBwaGFzZSAyLCB3ZSBjby1kZXNpZ25lZCBhIHNlcmllcyBvZiBwcm90b3R5cGUgRUJJcyB3aXRoIHBhcmVudHMgYW5kIGEgZ3JhcGhpYyBkZXNpZ24gdGVhbSAoZm9jdXMgZ3JvdXBzKS4gVGhlbWF0aWMgYW5hbHlzaXMgd2FzIHVzZWQgdG8gYW5hbHlzZSBkYXRhLiBQaGFzZSAzIGFzc2Vzc2VkIHRoZSBlZmZlY3Qgb2YgRUJJcyBvbiBwYXJlbnRzJyB1bmRlcnN0YW5kaW5nIG9mIGFudGliaW90aWMgdXNlIGZvciB0aGUgdGhyZWUgaW5mZWN0aW9ucyB1c2luZyBhIG5hdGlvbmFsIG9ubGluZSBzdXJ2ZXkgaW4gdGhlIFVLLiBSZXN1bHRzOiBXZSBpdGVyYXRpdmVseSBjby1wcm9kdWNlZCAxMCBwcm90b3R5cGUgRUJJcy4gUGFyZW50cyBmb3VuZCB0aGUgZXZpZGVuY2UgZGlzcGxheWVkIGluIHRoZSBFQklzIG5vdmVsIGFuZCByZWxldmFudCB0byB0aGVpciBmYW1pbGllcy4gUGFyZW50cyBkaWQgbm90IGZhdm91ciBFQklzIHRoYXQgd2VyZSB0b28gbWVkaWNhbGx5IGZvY3VzZWQuIFBhcmVudHMgcHJlZmVycmVkIG9uZSBoZWFsdGggbWVzc2FnZSBwZXIgRUJJLiBXZSBpbmNsdWRlZCBlaWdodCBFQklzIGluIGEgbmF0aW9uYWwgc3VydmV5IG9mIHBhcmVudHMgKG4gPSA5OTgpLiBFQklzIGltcHJvdmVkIGtub3dsZWRnZSBieSBtb3JlIHRoYW4gYSB0aGlyZCBhY3Jvc3MgdGhlIGJvYXJkICgzNCUsIElRUiAyMCUtNDYlLCBQIDwgMC4wMDEpLiBSZXNwb25kZW50cyBjb25maXJtZWQgdGhhdCBFQklzIHdlcmUgbm92ZWwgYW5kIHBvdGVudGlhbGx5IHVzZWZ1bCwgY29ycm9ib3JhdGluZyBvdXIgZm9jdXMgZ3JvdXBzIGZpbmRpbmdzLiBDb25jbHVzaW9uczogQ28tZGVzaWduZWQgRUJJcyBoYXZlIHRoZSBwb3RlbnRpYWwgdG8gc3VjY2luY3RseSBjaGFuZ2UgcGFyZW50cycgcGVyY2VwdGlvbnMgYWJvdXQgYW50aWJpb3RpY3MgZm9yIGFjdXRlIHJlc3BpcmF0b3J5IHRyYWN0IGluZmVjdGlvbnMgaW4gY2hpbGRyZW4uIEZ1cnRoZXIgcmVzZWFyY2ggc2hvdWxkIHRlc3QgRUJJcyBpbiByZWFsLXdvcmxkIHNldHRpbmdzIHRvIGFzc2VzcyB0aGVpciByZWFjaCBhcyBhIHBvdGVudGlhbCBwdWJsaWMtZmFjaW5nIGludGVydmVudGlvbi4iLCJwdWJsaXNoZXIiOiJPeGZvcmQgVW5pdmVyc2l0eSBQcmVzcyIsImlzc3VlIjoiNCIsInZvbHVtZSI6IjIiLCJjb250YWluZXItdGl0bGUtc2hvcnQiOiIifSwiaXNUZW1wb3JhcnkiOmZhbHNlfV19"/>
                <w:id w:val="-1338311804"/>
                <w:placeholder>
                  <w:docPart w:val="83A8BECCE5A0C94699EA1E13AEE32F86"/>
                </w:placeholder>
              </w:sdtPr>
              <w:sdtContent>
                <w:r w:rsidRPr="000E35F2">
                  <w:rPr>
                    <w:color w:val="000000"/>
                    <w:sz w:val="18"/>
                    <w:szCs w:val="18"/>
                    <w:vertAlign w:val="superscript"/>
                  </w:rPr>
                  <w:t>109</w:t>
                </w:r>
              </w:sdtContent>
            </w:sdt>
          </w:p>
        </w:tc>
        <w:tc>
          <w:tcPr>
            <w:tcW w:w="4253" w:type="dxa"/>
            <w:tcBorders>
              <w:top w:val="single" w:sz="4" w:space="0" w:color="auto"/>
              <w:bottom w:val="single" w:sz="4" w:space="0" w:color="auto"/>
            </w:tcBorders>
            <w:shd w:val="clear" w:color="auto" w:fill="auto"/>
            <w:tcMar>
              <w:left w:w="57" w:type="dxa"/>
              <w:right w:w="57" w:type="dxa"/>
            </w:tcMar>
          </w:tcPr>
          <w:p w14:paraId="510F5782"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Antibiotic Guardian Campaign and youth badge</w:t>
            </w:r>
            <w:r w:rsidRPr="003212B0">
              <w:rPr>
                <w:color w:val="000000"/>
                <w:sz w:val="18"/>
                <w:szCs w:val="18"/>
                <w:vertAlign w:val="superscript"/>
              </w:rPr>
              <w:t xml:space="preserve"> </w:t>
            </w:r>
            <w:sdt>
              <w:sdtPr>
                <w:rPr>
                  <w:color w:val="000000"/>
                  <w:sz w:val="18"/>
                  <w:szCs w:val="18"/>
                  <w:vertAlign w:val="superscript"/>
                </w:rPr>
                <w:tag w:val="MENDELEY_CITATION_v3_eyJjaXRhdGlvbklEIjoiTUVOREVMRVlfQ0lUQVRJT05fYTU0N2NmMTEtNDViNS00OTI0LTkzMGMtNDBiOWRjMjg0N2Y0IiwicHJvcGVydGllcyI6eyJub3RlSW5kZXgiOjB9LCJpc0VkaXRlZCI6ZmFsc2UsIm1hbnVhbE92ZXJyaWRlIjp7ImlzTWFudWFsbHlPdmVycmlkZGVuIjpmYWxzZSwiY2l0ZXByb2NUZXh0IjoiPHN1cD42LDE2LDI4LDQzLDQ0LDY5LDgwLDgyLDExMCwxMTE8L3N1cD4iLCJtYW51YWxPdmVycmlkZVRleHQiOiIifSwiY2l0YXRpb25JdGVtcyI6W3siaWQiOiI0ZjNhMzY3NS1jOWQ0LTMzMDYtYTUwYS00OGNjODY0ZWZmNTQiLCJpdGVtRGF0YSI6eyJ0eXBlIjoiYXJ0aWNsZS1qb3VybmFsIiwiaWQiOiI0ZjNhMzY3NS1jOWQ0LTMzMDYtYTUwYS00OGNjODY0ZWZmNTQiLCJ0aXRsZSI6IkltcGFjdCBvZiBhIFVuaXRlZCBLaW5nZG9tLXdpZGUgY2FtcGFpZ24gdG8gdGFja2xlIGFudGltaWNyb2JpYWwgcmVzaXN0YW5jZSBvbiBzZWxmLXJlcG9ydGVkIGtub3dsZWRnZSBhbmQgYmVoYXZpb3VyIGNoYW5nZSIsImF1dGhvciI6W3siZmFtaWx5IjoiQ2hhaW50YXJsaSIsImdpdmVuIjoiS2F0ZXJpbmEiLCJwYXJzZS1uYW1lcyI6ZmFsc2UsImRyb3BwaW5nLXBhcnRpY2xlIjoiIiwibm9uLWRyb3BwaW5nLXBhcnRpY2xlIjoiIn0seyJmYW1pbHkiOiJJbmdsZSIsImdpdmVuIjoiU3V6YW5uZSBNLiIsInBhcnNlLW5hbWVzIjpmYWxzZSwiZHJvcHBpbmctcGFydGljbGUiOiIiLCJub24tZHJvcHBpbmctcGFydGljbGUiOiIifSx7ImZhbWlseSI6IkJoYXR0YWNoYXJ5YSIsImdpdmVuIjoiQWxleCIsInBhcnNlLW5hbWVzIjpmYWxzZSwiZHJvcHBpbmctcGFydGljbGUiOiIiLCJub24tZHJvcHBpbmctcGFydGljbGUiOiIifSx7ImZhbWlseSI6IkFzaGlydS1PcmVkb3BlIiwiZ2l2ZW4iOiJEaWFuZSIsInBhcnNlLW5hbWVzIjpmYWxzZSwiZHJvcHBpbmctcGFydGljbGUiOiIiLCJub24tZHJvcHBpbmctcGFydGljbGUiOiIifSx7ImZhbWlseSI6Ik9saXZlciIsImdpdmVuIjoiSXNhYmVsIiwicGFyc2UtbmFtZXMiOmZhbHNlLCJkcm9wcGluZy1wYXJ0aWNsZSI6IiIsIm5vbi1kcm9wcGluZy1wYXJ0aWNsZSI6IiJ9LHsiZmFtaWx5IjoiR29iaW4iLCJnaXZlbiI6Ik1heWEiLCJwYXJzZS1uYW1lcyI6ZmFsc2UsImRyb3BwaW5nLXBhcnRpY2xlIjoiIiwibm9uLWRyb3BwaW5nLXBhcnRpY2xlIjoiIn1dLCJjb250YWluZXItdGl0bGUiOiJCTUMgUHVibGljIEhlYWx0aCIsImNvbnRhaW5lci10aXRsZS1zaG9ydCI6IkJNQyBQdWJsaWMgSGVhbHRoIiwiYWNjZXNzZWQiOnsiZGF0ZS1wYXJ0cyI6W1syMDIzLDUsOF1dfSwiRE9JIjoiMTAuMTE4Ni9TMTI4ODktMDE2LTMwNTctMi9UQUJMRVMvNCIsIklTU04iOiIxNDcxMjQ1OCIsIlBNSUQiOiIyNzE3NzAzMiIsIlVSTCI6Imh0dHBzOi8vYm1jcHVibGljaGVhbHRoLmJpb21lZGNlbnRyYWwuY29tL2FydGljbGVzLzEwLjExODYvczEyODg5LTAxNi0zMDU3LTIiLCJpc3N1ZWQiOnsiZGF0ZS1wYXJ0cyI6W1syMDE2LDUsMTJdXX0sInBhZ2UiOiIxLTkiLCJhYnN0cmFjdCI6IkJhY2tncm91bmQ6IEFzIHBhcnQgb2YgdGhlIDIwMTQgRXVyb3BlYW4gQW50aWJpb3RpYyBBd2FyZW5lc3MgRGF5IHBsYW5zLCBhIG5ldyBjYW1wYWlnbiBjYWxsZWQgQW50aWJpb3RpYyBHdWFyZGlhbiAoQUcpIHdhcyBsYXVuY2hlZCBpbiB0aGUgVW5pdGVkIEtpbmdkb20sIGluY2x1ZGluZyBhbiBvbmxpbmUgcGxlZGdlIHN5c3RlbSB0byBpbmNyZWFzZSBjb21taXRtZW50IGZyb20gaGVhbHRoY2FyZSBwcm9mZXNzaW9uYWxzIGFuZCBtZW1iZXJzIG9mIHRoZSBwdWJsaWMgdG8gcmVkdWNlIGFudGltaWNyb2JpYWwgcmVzaXN0YW5jZSAoQU1SKS4gVGhlIGFpbSBvZiB0aGlzIGV2YWx1YXRpb24gd2FzIHRvIGRldGVybWluZSB0aGUgaW1wYWN0IG9mIHRoZSBjYW1wYWlnbiBvbiBzZWxmLXJlcG9ydGVkIGtub3dsZWRnZSBhbmQgYmVoYXZpb3VyIGFyb3VuZCBBTVIuIE1ldGhvZHM6IEFuIG9ubGluZSBzdXJ2ZXkgd2FzIHNlbnQgdG8gOTAxNiBBbnRpYmlvdGljIEd1YXJkaWFucyAoQUdzKSB0byBhc3Nlc3MgY2hhbmdlcyBpbiBzZWxmLXJlcG9ydGVkIGtub3dsZWRnZSBhbmQgYmVoYXZpb3VyIChvdXRjb21lcykgZm9sbG93aW5nIHRoZSBjYW1wYWlnbi4gTG9naXN0aWMgcmVncmVzc2lvbiBtb2RlbHMsIGFkanVzdGVkIGZvciB2YXJpYWJsZXMgaW5jbHVkaW5nIGFnZSwgc2V4IGFuZCBwbGVkZ2UgZ3JvdXAgKHBsZWRnaW5nIGFzIG1lbWJlciBvZiBwdWJsaWMgb3IgYXMgaGVhbHRoY2FyZSBwcm9mZXNzaW9uYWwpLCB3ZXJlIHVzZWQgdG8gZXN0aW1hdGUgYXNzb2NpYXRpb25zIGJldHdlZW4gb3V0Y29tZXMgYW5kIEFHIGNoYXJhY3RlcmlzdGljcy4gUmVzdWx0czogMjQ3OCBBR3MgcmVzcG9uZGVkIHRvIHRoZSBzdXJ2ZXkgKDI3LjUgJSByZXNwb25zZSByYXRlKSBvZiB3aG9tIDE2OTYgKDY4LjQgJSkgcGxlZGdlZCBhcyBoZWFsdGhjYXJlIHByb2Zlc3Npb25hbHMgYW5kIDc4MiAoMzEuNiAlKSBhcyBtZW1iZXJzIG9mIHB1YmxpYyAoc2ltaWxhciBwcm9wb3J0aW9ucyB0byB0aGUgdG90YWwgbnVtYmVyIG9mIEFHcykuIDk2LjMgJSBvZiBhbGwgQUdzIHdobyByZXNwb25kZWQgaGFkIHByaW9yIGtub3dsZWRnZSBvZiBBTVIuIDczLjUgJSBvZiBwYXJ0aWNpcGFudHMgd2VyZSBmZW1hbGUgYW5kIHBhcnRpY2lwYW50cyB3ZXJlIG1vc3QgY29tbW9ubHkgYmV0d2VlbiA0NSBhbmQgNTQgeWVhcnMgb2xkLiBUd28gdGhpcmRzICg2My40ICUpIG9mIHBhcnRpY2lwYW50cyByZXBvcnRlZCBhbHdheXMgYWN0aW5nIGFjY29yZGluZyB0byB0aGVpciBwbGVkZ2UuIE1lbWJlcnMgb2YgdGhlIHB1YmxpYyB3ZXJlIG1vcmUgbGlrZWx5IHRvIGFjdCBpbiBsaW5lIHdpdGggdGhlaXIgcGxlZGdlIHRoYW4gcHJvZmVzc2lvbmFscyAoT2RkcyBSYXRpbyAoT1IpID0zLjYwLCA5NSAlIENvbmZpZGVuY2UgSW50ZXJ2YWwgKENJKTogMi44OC00LjUxKS4gQXBwcm94aW1hdGVseSBoYWxmIG9mIHBhcnRpY2lwYW50cyAoNDQuNSAlKSAoYm90aCBoZWFsdGhjYXJlIHByb2Zlc3Npb25hbHMgYW5kIG1lbWJlcnMgb2YgcHVibGljKSByZXBvcnRlZCB0aGF0IHRoZXkgYWNxdWlyZWQgbW9yZSBrbm93bGVkZ2UgYWJvdXQgQU1SIHBvc3QtY2FtcGFpZ24uIFBlb3BsZSB0aGF0IHdlcmUgY29uZnVzZWQgYWJvdXQgQU1SIHByaW9yIHRvIHRoZSBjYW1wYWlnbiBhY3F1aXJlZCBtb3JlIGtub3dsZWRnZSBhZnRlciB0aGUgY2FtcGFpZ24gKE9SID0gMy4xMCwgOTUgJSBDSTogMS4zNi03LjA5KS4gTW9yZSBwYXJ0aWNpcGFudHMgcmVwb3J0ZWQgYSBzZW5zZSBvZiBwZXJzb25hbCByZXNwb25zaWJpbGl0eSB0b3dhcmRzIHRhY2tsaW5nIEFNUiBwb3N0LWNhbXBhaWduLCBpbmNyZWFzaW5nIGZyb20gNTguMyAlIG9mIHBhcnRpY2lwYW50cyBwcmUtY2FtcGFpZ24gdG8gNzAuNSAlIHBvc3QtY2FtcGFpZ24uIENvbmNsdXNpb246IFRoaXMgc3R1ZHkgZGVtb25zdHJhdGVkIHRoYXQgdGhlIGNhbXBhaWduIGluY3JlYXNlZCBjb21taXRtZW50IHRvIHRhY2tsaW5nIEFNUiBpbiBib3RoIGhlYWx0aGNhcmUgcHJvZmVzc2lvbmFsIGFuZCBtZW1iZXIgb2YgdGhlIHB1YmxpYywgaW5jcmVhc2VkIHNlbGYtcmVwb3J0ZWQga25vd2xlZGdlIGFuZCBjaGFuZ2VkIHNlbGYtcmVwb3J0ZWQgYmVoYXZpb3VyIHBhcnRpY3VsYXJseSBhbW9uZyBwZW9wbGUgd2l0aCBwcmlvciBBTVIgYXdhcmVuZXNzLiBPbmxpbmUgcGxlZGdlIHNjaGVtZXMgY2FuIGJlIGFuIGVmZmVjdGl2ZSBhbmQgaW5leHBlbnNpdmUgd2F5IHRvIGVuZ2FnZSBwZW9wbGUgd2l0aCB0aGUgcHJvYmxlbSBvZiBBTVIgZXNwZWNpYWxseSBhbW9uZyB0aG9zZSB3aXRoIHByaW9yIGF3YXJlbmVzcyBvZiB0aGUgdG9waWMuIiwicHVibGlzaGVyIjoiQmlvTWVkIENlbnRyYWwiLCJpc3N1ZSI6IjEiLCJ2b2x1bWUiOiIxNiJ9LCJpc1RlbXBvcmFyeSI6ZmFsc2V9LHsiaWQiOiI2ZTBmNjg1ZC04ZThkLTNmYWYtOGYxNC00OTgyN2VjMzdjYmQiLCJpdGVtRGF0YSI6eyJ0eXBlIjoicmVwb3J0IiwiaWQiOiI2ZTBmNjg1ZC04ZThkLTNmYWYtOGYxNC00OTgyN2VjMzdjYmQiLCJ0aXRsZSI6IkVuZ2xpc2ggc3VydmVpbGxhbmNlIHByb2dyYW1tZSBmb3IgYW50aW1pY3JvYmlhbCB1dGlsaXNhdGlvbiBhbmQgcmVzaXN0YW5jZSAoRVNQQVVSKSBSZXBvcnQgMjAxNi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l1dfSwicHVibGlzaGVyLXBsYWNlIjoiTG9uZG9uIiwiY29udGFpbmVyLXRpdGxlLXNob3J0IjoiIn0sImlzVGVtcG9yYXJ5IjpmYWxzZX0seyJpZCI6ImIzNDNjNTE0LTQyMzEtM2M1ZS1hMjU0LWY4ODdmYjAyOTI3OCIsIml0ZW1EYXRhIjp7InR5cGUiOiJhcnRpY2xlLWpvdXJuYWwiLCJpZCI6ImIzNDNjNTE0LTQyMzEtM2M1ZS1hMjU0LWY4ODdmYjAyOTI3OCIsInRpdGxlIjoiRGV2ZWxvcG1lbnQgYW5kIHBpbG90IGV2YWx1YXRpb24gb2YgYW4gZWR1Y2F0aW9uYWwgcHJvZ3JhbW1lIG9uIGluZmVjdGlvbiBwcmV2ZW50aW9uIGFuZCBhbnRpYmlvdGljcyB3aXRoIEVuZ2xpc2ggYW5kIFNjb3R0aXNoIHlvdXRoIGdyb3VwcywgaW5mb3JtZWQgYnkgQ09NLUIiLCJhdXRob3IiOlt7ImZhbWlseSI6IkhheWVzIiwiZ2l2ZW4iOiJDYXRoZXJpbmUiLCJwYXJzZS1uYW1lcyI6ZmFsc2UsImRyb3BwaW5nLXBhcnRpY2xlIjoiVi4iLCJub24tZHJvcHBpbmctcGFydGljbGUiOiIifSx7ImZhbWlseSI6IkVsZXkiLCJnaXZlbiI6IkNoYXJsb3R0ZSIsInBhcnNlLW5hbWVzIjpmYWxzZSwiZHJvcHBpbmctcGFydGljbGUiOiJWLiIsIm5vbi1kcm9wcGluZy1wYXJ0aWNsZSI6IiJ9LHsiZmFtaWx5IjoiQXNoaXJ1LU9yZWRvcGUiLCJnaXZlbiI6IkRpYW5lIiwicGFyc2UtbmFtZXMiOmZhbHNlLCJkcm9wcGluZy1wYXJ0aWNsZSI6IiIsIm5vbi1kcm9wcGluZy1wYXJ0aWNsZSI6IiJ9LHsiZmFtaWx5IjoiSGFubiIsImdpdmVuIjoiTWFnZGEiLCJwYXJzZS1uYW1lcyI6ZmFsc2UsImRyb3BwaW5nLXBhcnRpY2xlIjoiIiwibm9uLWRyb3BwaW5nLXBhcnRpY2xlIjoiIn0seyJmYW1pbHkiOiJNY051bHR5IiwiZ2l2ZW4iOiJDbGlvZG5hIEEuTS4iLCJwYXJzZS1uYW1lcyI6ZmFsc2UsImRyb3BwaW5nLXBhcnRpY2xlIjoiIiwibm9uLWRyb3BwaW5nLXBhcnRpY2xlIjoiIn1dLCJjb250YWluZXItdGl0bGUiOiJKb3VybmFsIG9mIEluZmVjdGlvbiBQcmV2ZW50aW9uIiwiY29udGFpbmVyLXRpdGxlLXNob3J0IjoiSiBJbmZlY3QgUHJldiIsImFjY2Vzc2VkIjp7ImRhdGUtcGFydHMiOltbMjAyMyw1LDI5XV19LCJET0kiOiIxMC4xMTc3LzE3NTcxNzc0MjExMDEyNDYzL0FTU0VUL0lNQUdFUy9MQVJHRS8xMC4xMTc3XzE3NTcxNzc0MjExMDEyNDYzLUZJRzQuSlBFRyIsIklTU04iOiIxNzU3MTc4MiIsIlVSTCI6Imh0dHBzOi8vam91cm5hbHMuc2FnZXB1Yi5jb20vZG9pL2Z1bGwvMTAuMTE3Ny8xNzU3MTc3NDIxMTAxMjQ2MyIsImlzc3VlZCI6eyJkYXRlLXBhcnRzIjpbWzIwMjEsOSwxXV19LCJwYWdlIjoiMjEyLTIxOSIsImFic3RyYWN0IjoiQmFja2dyb3VuZDogVGhlIFVLIDUteWVhciBhbnRpbWljcm9iaWFsIHJlc2lzdGFuY2UgKEFNUikgTmF0aW9uYWwgQWN0aW9uIFBsYW4gaGlnaGxpZ2h0cyB0aGUgbmVlZCB0byBwcmV2ZW50IGNvbW11bml0eSBpbmZlY3Rpb25zIHRocm91Z2ggZWR1Y2F0aW9uIG9mIGNoaWxkcmVuLiBBY3Rpdml0aWVzIGFyb3VuZCBpbmZlY3Rpb24gcHJldmVudGlvbiAoSVApIGFuZCBhbnRpYmlvdGljcyB3ZXJlIHBpbG90ZWQgYnkgVUsgeW91dGggZ3JvdXBzIGluIDIwMTbigJMyMDE4LCBwcm9tcHRpbmcgUHVibGljIEhlYWx0aCBFbmdsYW5kIChQSEUpIHRvIGRldmVsb3AgYSBzdGFuZGFyZGlzZWQgcHJvZ3JhbW1lLiBUaGUgYWltIG9mIHRoZSBzdHVkeSB3YXMgdG8gZGV2ZWxvcCBhbmQgcGlsb3QgYW4gZWR1Y2F0aW9uYWwgcHJvZ3JhbW1lIG9uIElQIGFuZCBhbnRpYmlvdGljcyBmb3IgdXNlIGJ5IGNvbW11bml0eSB5b3V0aCBncm91cHMgaW4gdGhlIFVLLiBNZXRob2RzOiBBIHdvcmtpbmcgZ3JvdXAsIGluY2x1ZGluZyB5b3V0aCBncm91cCB2b2x1bnRlZXJzIGludGVyZXN0ZWQgaW4gSVAgYW5kIEFNUiwgYWdyZWVkIG9uIHRoZSBwcm9ncmFtbWUgY29udGVudCB0aHJvdWdoIGNvbnNlbnN1cywgaW5mb3JtZWQgYnkgdGhlIENhcGFiaWxpdHksIE9wcG9ydHVuaXR5LCBNb3RpdmF0aW9uLCBCZWhhdmlvdXIgbW9kZWwgKENPTS1CKS4gVGhlIEFudGliaW90aWMgR3VhcmRpYW4gWW91dGggQmFkZ2UgKEFHWUIpIGluY2x1ZGVkIGxlYXJuaW5nIHRocm91Z2ggaW50ZXJhY3RpdmUgZS1CdWcgYWN0aXZpdGllcyBvbiBJUCBhbmQgcHJ1ZGVudCBhbnRpYmlvdGljIHVzZSwgYWN0aW9uIHNldHRpbmcgdGhyb3VnaCBBbnRpYmlvdGljIEd1YXJkaWFuIHBsZWRnZXMgYW5kIGNvbnNvbGlkYXRpb24gdGhyb3VnaCBwb3N0ZXIgZGV2ZWxvcG1lbnQuIFRoZSBwcm9ncmFtbWUgd2FzIHBpbG90ZWQgYW5kIGV2YWx1YXRlZCB3aXRoIGNvbnZlbmllbnRseSByZWNydWl0ZWQgeW91dGggZ3JvdXBzIGluIDIwMTksIGluY2x1ZGluZyBxdWFudGl0YXRpdmUgYW5kIHF1YWxpdGF0aXZlIHF1ZXN0aW9ubmFpcmUgZmVlZGJhY2sgZnJvbSBjb21tdW5pdHkgbGVhZGVycyBhbmQgY2hpbGRyZW4uIFJlc3VsdHM6IEZvdXJ0ZWVuIHlvdXRoIGdyb3VwIGxlYWRlcnMgYW5kIDIzMiBjaGlsZHJlbiBmcm9tIHVuaWZvcm1lZCBHaXJsZ3VpZGluZy9TY291dCBncm91cHMgaW4gRW5nbGFuZCBhbmQgU2NvdGxhbmQgcGFydGljaXBhdGVkIGluIHRoZSBwaWxvdCBldmFsdWF0aW9uLCBhcyB3ZWxsIGFzIHR3byBwcmltYXJ5IHNjaG9vbHMuIExlYWRlcnMgcmVwb3J0ZWQgYWxpZ25tZW50IHRvIHRoZSB0aGVtZXMgb2YgdGhlaXIgeW91dGggb3JnYW5pc2F0aW9uLCBidXQgc3RydWdnbGVkIHRvIHRlYWNoIGFudGliaW90aWNzIGFuZCBhbnRpYmlvdGljIHJlc2lzdGFuY2UuIENoaWxkcmVuIHJlcG9ydGVkIGVuam95bWVudCBhbmQgaW50ZW50aW9ucyB0byBpbXByb3ZlIGh5Z2llbmUgYmVoYXZpb3VyLiBDb25jbHVzaW9uOiBDb21tdW5pdHkgeW91dGggZ3JvdXBzIGFyZSBhIHN1aXRhYmxlIHNldHRpbmcgZm9yIElQIGFuZCBhbnRpYmlvdGljcyBlZHVjYXRpb24uIFRoZSBBR1lCIHdhcyBvZmZpY2lhbGx5IGxhdW5jaGVkIGluIE1hcmNoIDIwMjAgYW5kIHByb21vdGVkIGZvciB1c2Ugd2l0aCBob21lLXNjaG9vbGluZyBjaGlsZHJlbiBhbmQgcmVtb3RlIHlvdXRoIGdyb3VwIG1lZXRpbmdzIHRvIGVkdWNhdGUgYWJvdXQgSVAgZHVyaW5nIHRoZSBjb3JvbmF2aXJ1cyBkaXNlYXNlIDIwMTkgKENPVklELTE5KSBwYW5kZW1pYy4iLCJwdWJsaXNoZXIiOiJTQUdFIFB1YmxpY2F0aW9ucyBMdGQiLCJpc3N1ZSI6IjUiLCJ2b2x1bWUiOiIyMiJ9LCJpc1RlbXBvcmFyeSI6ZmFsc2V9LHsiaWQiOiI4MTQ0NzMwMS1hMzQ5LTMyMDAtYjQ4NC02OWUzYjlhYzQxOGQiLCJpdGVtRGF0YSI6eyJ0eXBlIjoiYXJ0aWNsZS1qb3VybmFsIiwiaWQiOiI4MTQ0NzMwMS1hMzQ5LTMyMDAtYjQ4NC02OWUzYjlhYzQxOGQiLCJ0aXRsZSI6IkEgcHJvY2VzcyBldmFsdWF0aW9uIG9mIHRoZSBVSy13aWRlIEFudGliaW90aWMgR3VhcmRpYW4gY2FtcGFpZ246IGRldmVsb3BpbmcgZW5nYWdlbWVudCBvbiBhbnRpbWljcm9iaWFsIHJlc2lzdGFuY2UiLCJhdXRob3IiOlt7ImZhbWlseSI6IkJoYXR0YWNoYXJ5YSIsImdpdmVuIjoiQWxleCIsInBhcnNlLW5hbWVzIjpmYWxzZSwiZHJvcHBpbmctcGFydGljbGUiOiIiLCJub24tZHJvcHBpbmctcGFydGljbGUiOiIifSx7ImZhbWlseSI6IkhvcGtpbnMiLCJnaXZlbiI6IlN1c2FuIiwicGFyc2UtbmFtZXMiOmZhbHNlLCJkcm9wcGluZy1wYXJ0aWNsZSI6IiIsIm5vbi1kcm9wcGluZy1wYXJ0aWNsZSI6IiJ9LHsiZmFtaWx5IjoiU2FsbGlzIiwiZ2l2ZW4iOiJBbm5hIiwicGFyc2UtbmFtZXMiOmZhbHNlLCJkcm9wcGluZy1wYXJ0aWNsZSI6IiIsIm5vbi1kcm9wcGluZy1wYXJ0aWNsZSI6IiJ9LHsiZmFtaWx5IjoiQnVkZCIsImdpdmVuIjoiRW1tYSBMLiIsInBhcnNlLW5hbWVzIjpmYWxzZSwiZHJvcHBpbmctcGFydGljbGUiOiIiLCJub24tZHJvcHBpbmctcGFydGljbGUiOiIifSx7ImZhbWlseSI6IkFzaGlydS1PcmVkb3BlIiwiZ2l2ZW4iOiJEaWFuZSIsInBhcnNlLW5hbWVzIjpmYWxzZSwiZHJvcHBpbmctcGFydGljbGUiOiIiLCJub24tZHJvcHBpbmctcGFydGljbGUiOiIifV0sImNvbnRhaW5lci10aXRsZSI6IkpvdXJuYWwgb2YgUHVibGljIEhlYWx0aCIsImNvbnRhaW5lci10aXRsZS1zaG9ydCI6IkogUHVibGljIEhlYWx0aCAoQmFuZ2tvaykiLCJhY2Nlc3NlZCI6eyJkYXRlLXBhcnRzIjpbWzIwMjMsNSw1XV19LCJET0kiOiIxMC4xMDkzL1BVQk1FRC9GRFcwNTkiLCJJU1NOIjoiMTc0MS0zODQyIiwiUE1JRCI6IjI3NDUxNDE2IiwiVVJMIjoiaHR0cHM6Ly9hY2FkZW1pYy5vdXAuY29tL2pwdWJoZWFsdGgvYXJ0aWNsZS8zOS8yL2U0MC8zMDAyOTg0IiwiaXNzdWVkIjp7ImRhdGUtcGFydHMiOltbMjAxNyw2LDFdXX0sInBhZ2UiOiJlNDAtZTQ3IiwiYWJzdHJhY3QiOiJCYWNrZ3JvdW5kIFB1YmxpYyBIZWFsdGggRW5nbGFuZCBkZXZlbG9wZWQgYW5kIGxlZCBhIG5ldyBVSy13aWRlIHBsZWRnZSBjYW1wYWlnbiBhaW1pbmcgdG8gaW1wcm92ZSBiZWhhdmlvdXJzIGFyb3VuZCB0aGUgcHJ1ZGVudCB1c2UgYW5kIHByZXNjcmlwdGlvbiBvZiBhbnRpYmlvdGljcy4gVGhpcyBwYXBlciBwcmVzZW50cyBhIHByb2Nlc3MgZXZhbHVhdGlvbiBmb3IgdGhlIGZpcnN0IHNlYXNvbiBvZiB0aGUgY2FtcGFpZ24gdG8gZGV0ZXJtaW5lIHRoZSBpbXBhY3Qgb2YgdGhlIGNhbXBhaWduIGFuZCBpbmZvcm0gZnV0dXJlIGNhbXBhaWducy4gTWV0aG9kcyBEYXRhIHdlcmUgY29sbGVjdGVkIGZyb20gQW50aWJpb3RpY0d1YXJkaWFuLmNvbSBhbmQgR29vZ2xlIGFuYWx5dGljcyBiZXR3ZWVuIEF1Z3VzdCAyMDE0IGFuZCBKYW51YXJ5IDIwMTUuIFRoZSBwcmltYXJ5IG91dGNvbWUgd2FzIHRoZSBkZWNpc2lvbiB0byBwbGVkZ2UgYW5kIHdhcyBhc3Nlc3NlZCBhY2NvcmRpbmcgdG8gdGFyZ2V0IGF1ZGllbmNlLCBsb2NhdGlvbiwgc291cmNlIGFuZCByb3V0ZSBvZiByZWZlcnJhbCB0byB0aGUgd2Vic2l0ZS4gUmVzdWx0cyBUaGVyZSB3ZXJlIDQ3IDE1OCB1bmlxdWUgdmlzaXRzIHRvIHRoZSB3ZWJzaXRlIGFuZCAxMiA1MDkgdmlzaXRvcnMgbWFkZSBhIHBsZWRnZSAoMjYuNSUpIHRvIGJlY29tZSBBbnRpYmlvdGljIEd1YXJkaWFucyAoQUdzKTsgNjklIHdlcmUgaGVhbHRoY2FyZSBwcm9mZXNzaW9uYWxzLiBTb2NpYWwgbWVkaWEgZGlyZWN0ZWQgdGhlIG1vc3QgdHJhZmZpYyB0byB0aGUgd2Vic2l0ZSAoMjQlIG9mIHRoZSBwdWJsaWMgdGhhdCBzaWduZWQgdXAgY2l0ZWQgc29jaWFsIG1lZGlhIGFzIGhvdyB0aGV5IGRpc2NvdmVyZWQgdGhlIGNhbXBhaWduKSwgb3RoZXIgYWNxdWlzaXRpb24gcm91dGVzIHN1Y2ggYXMgc2VsZi1kaXJlY3RlZCwgZW1haWwgb3Igd2Vic2l0ZSByZWZlcnJhbCwgd2VyZSBtb3JlIGVmZmVjdGl2ZSBhdCBlbmNvdXJhZ2luZyB2aXNpdG9ycyB0byBwbGVkZ2UuIENvbmNsdXNpb25zIFRoZSBjYW1wYWlnbiBjb21wbGV0ZWQgaXRzIGdvYWwgb2YgMTAgMDAwIEFHcyBpbiB0aGUgZmlyc3QgeWVhci4gRnVydGhlciB3b3JrIGlzIHJlcXVpcmVkIHRvIGltcHJvdmUgZW5nYWdlbWVudCB3aXRoIHRhcmdldCBhdWRpZW5jZXMgYW5kIGRldGVybWluZSB3aGV0aGVyIHRoaXMgY2FtcGFpZ24gaGFzIGFuIGltcGFjdCBvbiBhbnRpYmlvdGljIGNvbnN1bXB0aW9uIGFuZCBwcmVzY3JpYmluZyBiZWhhdmlvdXIgYW1vbmcgdGhlIHB1YmxpYyBhbmQgaGVhbHRoY2FyZSBwcm9mZXNzaW9uYWxzLiIsInB1Ymxpc2hlciI6Ik94Zm9yZCBBY2FkZW1pYyIsImlzc3VlIjoiMiIsInZvbHVtZSI6IjM5In0sImlzVGVtcG9yYXJ5IjpmYWxzZX0seyJpZCI6ImM3MmYxODkxLWI0ZjQtM2YyMy05NDVmLWY3NjFjNmRmNmRmNyIsIml0ZW1EYXRhIjp7InR5cGUiOiJhcnRpY2xlLWpvdXJuYWwiLCJpZCI6ImM3MmYxODkxLWI0ZjQtM2YyMy05NDVmLWY3NjFjNmRmNmRmNyIsInRpdGxlIjoiRGVtb2dyYXBoaWMsIEtub3dsZWRnZSBhbmQgSW1wYWN0IEFuYWx5c2lzIG9mIDU3LDYyNyBBbnRpYmlvdGljIEd1YXJkaWFucyBXaG8gSGF2ZSBQbGVkZ2VkIHRvIENvbnRyaWJ1dGUgdG8gVGFja2xpbmcgQW50aW1pY3JvYmlhbCBSZXNpc3RhbmNlIiwiYXV0aG9yIjpbeyJmYW1pbHkiOiJOZXdpdHQiLCJnaXZlbiI6IlNvcGhpZSIsInBhcnNlLW5hbWVzIjpmYWxzZSwiZHJvcHBpbmctcGFydGljbGUiOiIiLCJub24tZHJvcHBpbmctcGFydGljbGUiOiIifSx7ImZhbWlseSI6Ik9sb3llZGUiLCJnaXZlbiI6Ik9sYW9sdSIsInBhcnNlLW5hbWVzIjpmYWxzZSwiZHJvcHBpbmctcGFydGljbGUiOiIiLCJub24tZHJvcHBpbmctcGFydGljbGUiOiIifSx7ImZhbWlseSI6IlB1bGVzdG9uIiwiZ2l2ZW4iOiJSaWNoYXJkIiwicGFyc2UtbmFtZXMiOmZhbHNlLCJkcm9wcGluZy1wYXJ0aWNsZSI6IiIsIm5vbi1kcm9wcGluZy1wYXJ0aWNsZSI6IiJ9LHsiZmFtaWx5IjoiSG9wa2lucyIsImdpdmVuIjoiU3VzYW4iLCJwYXJzZS1uYW1lcyI6ZmFsc2UsImRyb3BwaW5nLXBhcnRpY2xlIjoiIiwibm9uLWRyb3BwaW5nLXBhcnRpY2xlIjoiIn0seyJmYW1pbHkiOiJBc2hpcnUtT3JlZG9wZSIsImdpdmVuIjoiRGlhbmUiLCJwYXJzZS1uYW1lcyI6ZmFsc2UsImRyb3BwaW5nLXBhcnRpY2xlIjoiIiwibm9uLWRyb3BwaW5nLXBhcnRpY2xlIjoiIn1dLCJjb250YWluZXItdGl0bGUiOiJBbnRpYmlvdGljcyAyMDE5LCBWb2wuIDgsIFBhZ2UgMjEiLCJhY2Nlc3NlZCI6eyJkYXRlLXBhcnRzIjpbWzIwMjMsNSw1XV19LCJET0kiOiIxMC4zMzkwL0FOVElCSU9USUNTODAxMDAyMSIsIklTU04iOiIyMDc5LTYzODIiLCJVUkwiOiJodHRwczovL3d3dy5tZHBpLmNvbS8yMDc5LTYzODIvOC8xLzIxL2h0bSIsImlzc3VlZCI6eyJkYXRlLXBhcnRzIjpbWzIwMTksMyw5XV19LCJwYWdlIjoiMjEiLCJhYnN0cmFjdCI6IkluIDIwMTQsIFB1YmxpYyBIZWFsdGggRW5nbGFuZCAoUEhFKSBkZXZlbG9wZWQgdGhlIGJlaGF2aW91cmFsIGNoYW5nZSBBbnRpYmlvdGljIEd1YXJkaWFuIChBRykgY2FtcGFpZ24gdG8gdGFja2xlIGFudGltaWNyb2JpYWwgcmVzaXN0YW5jZSAoQU1SKS4gVGhpcyBpbmNsdWRlZCBhbiBvbmxpbmUgcGxlZGdlIHN5c3RlbSBhaW1lZCBhdCBoZWFsdGhjYXJlIHByb2Zlc3Npb25hbHMgKEhDUCkgYW5kIHRoZSBwdWJsaWMuIERlbW9ncmFwaGljcyBvZiBBR3Mgd2VyZSBjb2xsZWN0ZWQgd2hlbiBwbGVkZ2luZyBvbmxpbmUgYW5kIGFuYWx5c2VkIGJ5IHBsZWRnZSBncm91cCwgdHlwZSwgZ2VvZ3JhcGh5LCBhbmQgc291cmNlIG9mIGhlYXJpbmcgb2YgdGhlIGNhbXBhaWduIGJldHdlZW4gMjQvMDcvMjAxNCZuZGFzaDszMS8xMi8yMDE3LiBXZWJzaXRlIHZpc2l0b3JzIGFuZCBhY3F1aXNpdGlvbiByb3V0ZXMgd2VyZSBkZXNjcmliZWQgdXNpbmcgR29vZ2xlIGFuYWx5dGljcyBkYXRhLiBGcm9tIE5vdmVtYmVyIDIwMTYsIGZpdmUgcXVlc3Rpb25zIGFzc2Vzc2VkIEFNUiBrbm93bGVkZ2Ugd2hpY2ggd2FzIGNvbXBhcmVkIHRvIHB1Ymxpc2hlZCBFdXJvYmFyb21ldGVyIEFNUiBzdXJ2ZXkgcmVzdWx0cyBmb3IgVUsuIEJlaGF2aW91ciBjaGFuZ2Ugb2YgQUdzIHdhcyBhbHNvIGFzc2Vzc2VkIHRocm91Z2ggYW4gaW1wYWN0IHF1ZXN0aW9ubmFpcmUsIGV2YWx1YXRpbmcgdGhlIGVmZmVjdCBvZiB0aGUgY2FtcGFpZ24gb24gc2VsZi1yZXBvcnRlZCBiZWhhdmlvdXIgYXJvdW5kIEFNUi4gT3ZlcmFsbCB0aGVyZSB3ZXJlIDIzMSw0NjAgdW5pcXVlIHdlYnNpdGUgdmlzaXRvcnMgZnJvbSAyMDIgY291bnRyaWVzIHJlc3VsdGluZyBpbiA1Nyw2MjcgRW5nbGlzaCBhbmQgNjUyIGZvcmVpZ24gbGFuZ3VhZ2UgcGxlZGdlcy4gV2Vic2l0ZSB2aXNpdG9ycyBpbmNyZWFzZWQgZWFjaCB5ZWFyIHdpdGggcGVha3MgZHVyaW5nIEV1cm9wZWFuIEFudGliaW90aWMgQXdhcmVuZXNzIERheSBhbmQgKEVBQUQpIFdvcmxkIEFudGliaW90aWMgQXdhcmVuZXNzIFdlZWsgKFdBQVcpLiBTZWxmLWRpcmVjdGlvbiB3YXMgdGhlIGxhcmdlc3QgYWNxdWlzaXRpb24gcm91dGUgKDU1JSkgd2l0aCBwbGVkZ2VzIG1vcmUgbGlrZWx5IHZpYSB0aGlzIHJvdXRlIHRoYW4gc29jaWFsIG1lZGlhIChPUiAyLjYsIDk1JSBDSSAyLjUmbmRhc2g7Mi42KS4gQUdzIChpbmNsdWRpbmcgdGhlIHB1YmxpYykgd2VyZSBtb3JlIGxpa2VseSB0byBhbnN3ZXIgcXVlc3Rpb25zIGNvcnJlY3RseSB0aGFuIHRoZSBFdXJvYmFyb21ldGVyIFVLIGdyb3VwIChPUiA4LjUsIDk1JSBDSSA3LjQmbmRhc2g7OS45KS4gQUcgY2FtcGFpZ24gZW5nYWdlbWVudCBoYXMgaW5jcmVhc2VkIG92ZXIgdGhlIGZvdXIgeWVhcnMgd2l0aCBwYXJ0aWN1bGFyIGluY3JlYXNlcyBpbiB0aGUgc3R1ZGVudCBncm91cC4gQUdzIGhhZCBncmVhdGVyIGtub3dsZWRnZSBjb21wYXJlZCB0byB0aGUgRXVyb2Jhcm9tZXRlciBVSyBwb3B1bGF0aW9uLiBUaGUgbGF0ZXN0IGltcGFjdCBldmFsdWF0aW9uIG9mIHRoZSBvbmxpbmUgcGxlZGdlIHNjaGVtZSBoaWdobGlnaHRzIHRoYXQgaXQgY29udGludWVzIHRvIGJlIGFuIGVmZmVjdGl2ZSBhbmQgaW5leHBlbnNpdmUgd2F5IHRvIGVuZ2FnZSBwZW9wbGUgd2l0aCB0aGUgcHJvYmxlbSBvZiBBTVIgZXNwZWNpYWxseSBhbW9uZyB0aG9zZSB3aXRoIHByaW9yIGF3YXJlbmVzcyBvZiB0aGUgdG9waWMuIiwicHVibGlzaGVyIjoiTXVsdGlkaXNjaXBsaW5hcnkgRGlnaXRhbCBQdWJsaXNoaW5nIEluc3RpdHV0ZSIsImlzc3VlIjoiMSIsInZvbHVtZSI6IjgiLCJjb250YWluZXItdGl0bGUtc2hvcnQiOiIifSwiaXNUZW1wb3JhcnkiOmZhbHNlfSx7ImlkIjoiODFlNTY0NjYtMzVhZS0zYWYzLTk2MjMtZmJhNzllM2M4MGJkIiwiaXRlbURhdGEiOnsidHlwZSI6InJlcG9ydCIsImlkIjoiODFlNTY0NjYtMzVhZS0zYWYzLTk2MjMtZmJhNzllM2M4MGJkIiwidGl0bGUiOiJFbmdsaXNoIFN1cnZlaWxsYW5jZSBQcm9ncmFtbWUgZm9yIEFudGltaWNyb2JpYWwgVXRpbGlzYXRpb24gYW5kIFJlc2lzdGFuY2UgKEVTUEFVUikgUmVwb3J0IDIwMTc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ddXX0sInB1Ymxpc2hlci1wbGFjZSI6IkxvbmRvbiIsImNvbnRhaW5lci10aXRsZS1zaG9ydCI6IiJ9LCJpc1RlbXBvcmFyeSI6ZmFsc2V9LHsiaWQiOiJkZGY5MjU5ZS1kODYzLTMzYmEtYWMyYy0yMjFlYzk4OTJiNjUiLCJpdGVtRGF0YSI6eyJ0eXBlIjoicmVwb3J0IiwiaWQiOiJkZGY5MjU5ZS1kODYzLTMzYmEtYWMyYy0yMjFlYzk4OTJiNjUiLCJ0aXRsZSI6IkVuZ2xpc2ggc3VydmVpbGxhbmNlIHByb2dyYW1tZSBmb3IgYW50aW1pY3JvYmlhbCB1dGlsaXNhdGlvbiBhbmQgcmVzaXN0YW5jZSAoRVNQQVVSKSByZXBvcnQgMjAxOC0yMDE5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yMDA4MDYwNDUyNTcvaHR0cHM6Ly93d3cuZ292LnVrL2dvdmVybm1lbnQvcHVibGljYXRpb25zL2VuZ2xpc2gtc3VydmVpbGxhbmNlLXByb2dyYW1tZS1hbnRpbWljcm9iaWFsLXV0aWxpc2F0aW9uLWFuZC1yZXNpc3RhbmNlLWVzcGF1ci1yZXBvcnQiLCJpc3N1ZWQiOnsiZGF0ZS1wYXJ0cyI6W1syMDE5XV19LCJwdWJsaXNoZXItcGxhY2UiOiJMb25kb24iLCJjb250YWluZXItdGl0bGUtc2hvcnQiOiIifSwiaXNUZW1wb3JhcnkiOmZhbHNlfSx7ImlkIjoiMzFkZGJkM2YtMWRjMi0zNTY4LTg3ZWYtYmIxODQzYWVjOGQ2IiwiaXRlbURhdGEiOnsidHlwZSI6InJlcG9ydCIsImlkIjoiMzFkZGJkM2YtMWRjMi0zNTY4LTg3ZWYtYmIxODQzYWVjOGQ2IiwidGl0bGUiOiJFbmdsaXNoIHN1cnZlaWxsYW5jZSBwcm9ncmFtbWUgZm9yIGFudGltaWNyb2JpYWwgdXRpbGlzYXRpb24gYW5kIHJlc2lzdGFuY2UgKEVTUEFVUikgUmVwb3J0IDIwMjAgdG8gMjAyMSIsImF1dGhvciI6W3siZmFtaWx5IjoiVUtIU0EiLCJnaXZlbiI6IiIsInBhcnNlLW5hbWVzIjpmYWxzZSwiZHJvcHBpbmctcGFydGljbGUiOiIiLCJub24tZHJvcHBpbmctcGFydGljbGUiOiIifV0sImlzc3VlZCI6eyJkYXRlLXBhcnRzIjpbWzIwMjFdXX0sImNvbnRhaW5lci10aXRsZS1zaG9ydCI6IiJ9LCJpc1RlbXBvcmFyeSI6ZmFsc2V9LHsiaWQiOiJkYjMxODU5OC00ZTE2LTNjOWUtODIwOC1hOTgxMGFhZTYyNzgiLCJpdGVtRGF0YSI6eyJ0eXBlIjoicmVwb3J0IiwiaWQiOiJkYjMxODU5OC00ZTE2LTNjOWUtODIwOC1hOTgxMGFhZTYyNzgiLCJ0aXRsZSI6IkVuZ2xpc2ggc3VydmVpbGxhbmNlIHByb2dyYW1tZSBmb3IgYW50aW1pY3JvYmlhbCB1dGlsaXNhdGlvbiBhbmQgcmVzaXN0YW5jZSAoRVNQQVVSKSByZXBvcnQgMjAyMSB0byAyMDIyIiwiYXV0aG9yIjpbeyJmYW1pbHkiOiJVS0hTQSIsImdpdmVuIjoiIiwicGFyc2UtbmFtZXMiOmZhbHNlLCJkcm9wcGluZy1wYXJ0aWNsZSI6IiIsIm5vbi1kcm9wcGluZy1wYXJ0aWNsZSI6IiJ9XSwiYWNjZXNzZWQiOnsiZGF0ZS1wYXJ0cyI6W1syMDIyLDExLDI1XV19LCJpc3N1ZWQiOnsiZGF0ZS1wYXJ0cyI6W1syMDIyXV19LCJwdWJsaXNoZXItcGxhY2UiOiJMb25kb24iLCJjb250YWluZXItdGl0bGUtc2hvcnQiOiIifSwiaXNUZW1wb3JhcnkiOmZhbHNlfSx7ImlkIjoiY2JmYTYwODYtMWU2OC0zZTc3LThlMTUtOTIyMzk2MmYyMzY3IiwiaXRlbURhdGEiOnsidHlwZSI6ImFydGljbGUtam91cm5hbCIsImlkIjoiY2JmYTYwODYtMWU2OC0zZTc3LThlMTUtOTIyMzk2MmYyMzY3IiwidGl0bGUiOiJXaGF0IGFudGltaWNyb2JpYWwgc3Rld2FyZHNoaXAgc3RyYXRlZ2llcyBkbyBOSFMgY29tbWlzc2lvbmluZyBvcmdhbml6YXRpb25zIGltcGxlbWVudCBpbiBwcmltYXJ5IGNhcmUgaW4gRW5nbGFuZD8iLCJhdXRob3IiOlt7ImZhbWlseSI6IkFsbGlzb24iLCJnaXZlbiI6IlJvc2FsaWUiLCJwYXJzZS1uYW1lcyI6ZmFsc2UsImRyb3BwaW5nLXBhcnRpY2xlIjoiIiwibm9uLWRyb3BwaW5nLXBhcnRpY2xlIjoiIn0seyJmYW1pbHkiOiJMZWNreSIsImdpdmVuIjoiRG9ubmEgTSIsInBhcnNlLW5hbWVzIjpmYWxzZSwiZHJvcHBpbmctcGFydGljbGUiOiIiLCJub24tZHJvcHBpbmctcGFydGljbGUiOiIifSx7ImZhbWlseSI6IkJlZWNoIiwiZ2l2ZW4iOiJFbGl6YWJldGgiLCJwYXJzZS1uYW1lcyI6ZmFsc2UsImRyb3BwaW5nLXBhcnRpY2xlIjoiIiwibm9uLWRyb3BwaW5nLXBhcnRpY2xlIjoiIn0seyJmYW1pbHkiOiJDb3N0ZWxsb2UiLCJnaXZlbiI6IkPDqWlyZSIsInBhcnNlLW5hbWVzIjpmYWxzZSwiZHJvcHBpbmctcGFydGljbGUiOiIiLCJub24tZHJvcHBpbmctcGFydGljbGUiOiIifSx7ImZhbWlseSI6IkFzaGlydS1PcmVkb3BlIiwiZ2l2ZW4iOiJEaWFu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IE0iLCJwYXJzZS1uYW1lcyI6ZmFsc2UsImRyb3BwaW5nLXBhcnRpY2xlIjoiIiwibm9uLWRyb3BwaW5nLXBhcnRpY2xlIjoiIn1dLCJjb250YWluZXItdGl0bGUiOiJKQUMgQW50aW1pY3JvYiBSZXNpc3QiLCJhY2Nlc3NlZCI6eyJkYXRlLXBhcnRzIjpbWzIwMjIsNSw5XV19LCJET0kiOiIxMC4xMDkzL0pBQ0FNUi9ETEFBMDIwIiwiVVJMIjoiaHR0cHM6Ly9hY2FkZW1pYy5vdXAuY29tL2phY2Ftci9hcnRpY2xlLzIvMi9kbGFhMDIwLzU4MzcwMDAiLCJpc3N1ZWQiOnsiZGF0ZS1wYXJ0cyI6W1syMDIwLDYsMV1dfSwiYWJzdHJhY3QiOiJPYmplY3RpdmVzOiBUbyBpZGVudGlmeSBhbmQgZXhwbG9yZSBzdHJhdGVnaWVzIHRoYXQgRW5nbGlzaCBOSFMgY29tbWlzc2lvbmluZyBvcmdhbml6YXRpb25zIGltcGxlbWVudGVkIHRvIGltcHJvdmUgYW50aW1pY3JvYmlhbCBzdGV3YXJkc2hpcCAoQU1TKSB3aXRoaW4gcHJpbWFyeSBjYXJlLiBNZXRob2RzOiBRdWVzdGlvbm5haXJlIHNlbnQgdG8gdGhlIG1lZGljaW5lcyBtYW5hZ2VtZW50IHRlYW1zIChNTVRzKSBvZiBhbGwgMjA5IGNsaW5pY2FsIGNvbW1pc3Npb25pbmcgZ3JvdXBzIChDQ0dzKSBpbiBFbmdsYW5kLCBpbiAyMDE3LiBSZXN1bHRzOiBBIHRvdGFsIG9mIDg5JSAoMTg3LzIwOSkgb2YgYWxsIEVuZ2xpc2ggQ0NHcyByZXNwb25kZWQgdG8gdGhlIHF1ZXN0aW9ubmFpcmU7IDc0JSBvZiByZXNwb25kaW5nIENDR3MgKDEyMy8xNjcpIGhhZCBhIHByZXNjcmliaW5nIGluY2VudGl2ZS9lbmdhZ2VtZW50IHNjaGVtZSwgd2l0aCBNTVRzIHJlcHJlc2VudGluZyA4OCUgKDkwLzEwMikgY29uc2lkZXJpbmcgaW5jZW50aXZlIHNjaGVtZXMgc3VjY2Vzc2Z1bCBvciB2ZXJ5IHN1Y2Nlc3NmdWwgZm9yIHByaW9yaXRpemluZyBBTVMgaW4gcHJpbWFyeSBjYXJlLCBlc3BlY2lhbGx5IHdoZW4gbGlua2VkIHRvIHByZXNjcmliaW5nIE5IUyBRdWFsaXR5IFByZW1pdW0gaW5kaWNhdG9ycy4gQU1TIGF1ZGl0cyB3ZXJlIGNvbnNpZGVyZWQgc3VjY2Vzc2Z1bCBvciB2ZXJ5IHN1Y2Nlc3NmdWwgYnkgOTElICgxMjYvIDEzOCkgb2YgcmVzcG9uZGluZyBDQ0dzLCBhcyB0aGV5IGlkZW50aWZ5IHJlYXNvbnMgZm9yIGluYXBwcm9wcmlhdGUgcHJlc2NyaWJpbmcgYW5kIG9wcG9ydHVuaXRpZXMgZm9yIGZ1dHVyZSBpbXByb3ZlbWVudC4gQWxsIHJlc3BvbmRpbmcgTU1UcyAoMTY5LzE2OSBDQ0dzKSByZXBvcnRlZCBmZWVkaW5nIGJhY2sgbG9jYWwvbmF0aW9uYWwgYW50aW1pY3JvYmlhbCBwcmVzY3JpYmluZyBkYXRhIHRvIHRoZSBnZW5lcmFsIHByYWN0aWNlcyB0aGV5IGNvbW1pc3Npb24sIDg1JSAoMTQyLzE2OCkgdG8gdGhlaXIgQ0NHL0NvbW1pc3Npb25pbmcgU3VwcG9ydCBVbml0IChDU1UpIGJvYXJkIGFuZCBvbmx5IDMzJSAoNTYvMTY5KSB0byBvdXQtb2YtaG91cnMgc2VydmljZXMuIEJlbmNobWFya2luZyBwcmVzY3JpYmluZyBkYXRhIHdhcyByZXBvcnRlZCBhcyBhIHBvd2VyZnVsIHRvb2wgdG8gZW5nYWdlIHByYWN0aWNlcywgZmFjaWxpdGF0aW5nIGFuIGVsZW1lbnQgb2YgY29tcGV0aXRpb24gYW5kIHBlZXIgcHJlc3N1cmUuIENvbmNsdXNpb25zOiBOYXRpb25hbCBhbnRpbWljcm9iaWFsIHJlc2lzdGFuY2UgaW1wcm92ZW1lbnQgc2NoZW1lcywgaW4gcGFydGljdWxhciB0aGUgTkhTIEVuZ2xhbmQgUXVhbGl0eSBQcmVtaXVtLCBoYXZlIGluZmx1ZW5jZWQgQ0NHIGltcHJvdmVtZW50IHByaW9yaXRpZXMuIE1vc3QgQ0NHcyBub3cgcmVwb3J0IHN1Y2Nlc3NmdWwgaW1wcm92ZW1lbnQgc3RyYXRlZ2llcyBpbmNsdWRpbmcgdGhlIHVzZSBvZiBib3RoIGxvY2FsIGFuZCBuYXRpb25hbCBhbnRpYmlvdGljIHByZXNjcmliaW5nIGRhdGEgdG8gbW90aXZhdGUgaW1wcm92ZW1lbnRzOyB0aGVzZSBzaG91bGQgYmUgY29udGludWVkIGFuZCBleHRlbmRlZCB0byBvdXQtb2YtaG91cnMgcHJvdmlkZXJzLiBBcyBsb2NhbCBhdWRpdCBkYXRhIGhhdmUgaGVscGVkIHRvIGlkZW50aWZ5IHJlYXNvbnMgZm9yIGluYXBwcm9wcmlhdGUgcHJlc2NyaWJpbmcgYW5kIGluZm9ybSBpbXByb3ZlbWVudCBwbGFubmluZywgYWxsIG9yZ2FuaXphdGlvbnMgc2hvdWxkIGFkb3B0IHRoaXMgc3RyYXRlZ3kgYW5kIGluY2x1ZGUgaXQgaW4gbG9jYWwgcXVhbGl0eSBpbXByb3ZlbWVudCBzY2hlbWVzLCBlbnN1cmluZyBwZXJmb3JtYW5jZSByZXBvcnRpbmcgdG8gb3JnYW5pemF0aW9uYWwgYm9hcmQgbGV2ZWwuIiwicHVibGlzaGVyIjoiT3hmb3JkIEFjYWRlbWljIiwiaXNzdWUiOiIyIiwidm9sdW1lIjoiMiIsImNvbnRhaW5lci10aXRsZS1zaG9ydCI6IiJ9LCJpc1RlbXBvcmFyeSI6ZmFsc2V9XX0="/>
                <w:id w:val="1567228114"/>
                <w:placeholder>
                  <w:docPart w:val="BE3A9A4B69AA604EB74C2A6101E428D6"/>
                </w:placeholder>
              </w:sdtPr>
              <w:sdtContent>
                <w:r w:rsidRPr="000E35F2">
                  <w:rPr>
                    <w:color w:val="000000"/>
                    <w:sz w:val="18"/>
                    <w:szCs w:val="18"/>
                    <w:vertAlign w:val="superscript"/>
                  </w:rPr>
                  <w:t>6,16,28,43,44,69,80,82,110,111</w:t>
                </w:r>
              </w:sdtContent>
            </w:sdt>
          </w:p>
          <w:p w14:paraId="549CEF3E"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color w:val="000000"/>
                <w:sz w:val="18"/>
                <w:szCs w:val="18"/>
              </w:rPr>
              <w:t>Antibiotic quiz</w:t>
            </w:r>
            <w:sdt>
              <w:sdtPr>
                <w:rPr>
                  <w:color w:val="000000"/>
                  <w:sz w:val="18"/>
                  <w:szCs w:val="18"/>
                  <w:vertAlign w:val="superscript"/>
                </w:rPr>
                <w:tag w:val="MENDELEY_CITATION_v3_eyJjaXRhdGlvbklEIjoiTUVOREVMRVlfQ0lUQVRJT05fNmRmZDA3YTQtM2QwNi00YTMzLWEzYmUtMTk3MzM4Mjc4YWQzIiwicHJvcGVydGllcyI6eyJub3RlSW5kZXgiOjB9LCJpc0VkaXRlZCI6ZmFsc2UsIm1hbnVhbE92ZXJyaWRlIjp7ImlzTWFudWFsbHlPdmVycmlkZGVuIjpmYWxzZSwiY2l0ZXByb2NUZXh0IjoiPHN1cD4xMTI8L3N1cD4iLCJtYW51YWxPdmVycmlkZVRleHQiOiIifSwiY2l0YXRpb25JdGVtcyI6W3siaWQiOiIyNmM3ZTlmMS0xN2U2LTNlMWEtODI2Mi1iMzRiY2E4NmU2NWEiLCJpdGVtRGF0YSI6eyJ0eXBlIjoiYXJ0aWNsZS1qb3VybmFsIiwiaWQiOiIyNmM3ZTlmMS0xN2U2LTNlMWEtODI2Mi1iMzRiY2E4NmU2NWEiLCJ0aXRsZSI6IjE5MC4gV2hpY2ggYW50aWJpb3RpYyBhcmUgeW91PyBFdmFsdWF0aW9uIG9mIGEgZ2xvYmFsIGFudGliaW90aWMgYXdhcmVuZXNzIHBlcnNvbmFsaXR5IHF1aXoiLCJhdXRob3IiOlt7ImZhbWlseSI6Ikxhbmdmb3JkIiwiZ2l2ZW4iOiJCcmFkbGV5IEoiLCJwYXJzZS1uYW1lcyI6ZmFsc2UsImRyb3BwaW5nLXBhcnRpY2xlIjoiIiwibm9uLWRyb3BwaW5nLXBhcnRpY2xlIjoiIn0seyJmYW1pbHkiOiJMYWd1aW8tVmlsYSIsImdpdmVuIjoiTWFyeXJvc2UgUiIsInBhcnNlLW5hbWVzIjpmYWxzZSwiZHJvcHBpbmctcGFydGljbGUiOiIiLCJub24tZHJvcHBpbmctcGFydGljbGUiOiIifV0sImNvbnRhaW5lci10aXRsZSI6Ik9wZW4gRm9ydW0gSW5mZWN0aW91cyBEaXNlYXNlcyIsImNvbnRhaW5lci10aXRsZS1zaG9ydCI6Ik9wZW4gRm9ydW0gSW5mZWN0IERpcyIsImFjY2Vzc2VkIjp7ImRhdGUtcGFydHMiOltbMjAyMyw1LDI5XV19LCJET0kiOiIxMC4xMDkzL09GSUQvT0ZBQTQzOS4yMzQiLCJVUkwiOiJodHRwczovL2FjYWRlbWljLm91cC5jb20vb2ZpZC9hcnRpY2xlLzcvU3VwcGxlbWVudF8xL1MxMDEvNjA1ODUxNCIsImlzc3VlZCI6eyJkYXRlLXBhcnRzIjpbWzIwMjAsMTIsMzFdXX0sInBhZ2UiOiJTMTAxLVMxMDEiLCJhYnN0cmFjdCI6IkJhY2tncm91bmQ6IEltcHJvdmluZyB1bmRlcnN0YW5kaW5nIG9mIHRoZSBpbXBhY3Qgb2YgYW50aWJpb3RpYyBvdmVydXNlIGlzIGEga2V5IGNvbXBvbmVudCBvZiB0aGUgZ2xvYmFsIGFjdGlvbiBwbGFuIHRvIGFkZHJlc3MgYW50aWJpb3RpYyByZXNpc3RhbmNlLiBQbGF5IGlzIGFuIHVuZGVydXRpbGl6ZWQgb3Bwb3J0dW5pdHkgdG8gZW5nYWdlIGFkdWx0cyBpbiBsZWFybmluZyBhYm91dCBhbnRpYmlvdGljIHJlc2lzdGFuY2UgYW5kIHRoZSBpbXBvcnRhbmNlIG9mIGFwcHJvcHJpYXRlIGFudGliaW90aWMgdXNlIGluIG1pdGlnYXRpbmcgdGhpcyBwdWJsaWMgaGVhbHRoIHRocmVhdC4gT3VyIG9iamVjdGl2ZSB3YXMgdG8gZXZhbHVhdGUgdGhlIHJlYWNoIG9mIGEgd2ViLWJhc2VkIGFudGliaW90aWMgYXdhcmVuZXNzIHBlcnNvbmFsaXR5IHF1aXouIE1ldGhvZChzKTogQSBwZXJzb25hbGl0eSBxdWl6IChodHRwOi8vd3d3LnRpbnkuY2MvYW50aWJpb3RpY3F1aXopIHdhcyBkZXZlbG9wZWQgdXNpbmcgYW4gb25saW5lIHBsYXRmb3JtIChUcnlpbnRlcmFjdC5jb20pLiBUaGUgcXVpeiBpbmNsdWRlZCBhIHNlcmllcyBvZiBzaG9ydCBwZXJzb25hbGl0eS1iYXNlZCBxdWVzdGlvbnMuIE9uY2UgY29tcGxldGUsIGJhc2VkIG9uIHRoZSByZXNwb25zZXMgcHJvdmlkZWQsIHRoZSByZXNwb25kZW50IHdhcyBhdXRvbWF0aWNhbGx5IGFzc2lnbmVkIGFuIGFudGliaW90aWMgdGhhdCBiZXN0IG1hdGNoZWQgdGhlaXIgcGVyc29uYWxpdHkuIFRoaXMgcmVzdWx0IHdhcyBhY2NvbXBhbmllZCBieSBrZXkgdGVhY2hpbmcgcG9pbnRzIGFib3V0IHRoZSBhc3NpZ25lZCBhbnRpYmlvdGljLCBhIHN0YXRlbWVudCBhYm91dCB0aGUgaW1wb3J0YW5jZSBvZiBhcHByb3ByaWF0ZSBhbnRpYmlvdGljIHVzZSBhbmQgbGlua3MgdG8gZmluZCBtb3JlIGluZm9ybWF0aW9uLiBUaGUgcXVpeiB3YXMgbGF1bmNoZWQgaW4gTm92ZW1iZXIgMjAxNyB0byBjb2luY2lkZSB3aXRoIFdvcmxkIEFudGliaW90aWMgQXdhcmVuZXNzIFdlZWsgYW5kIGRpc3NlbWluYXRlZCB2aWEgc29jaWFsIG1lZGlhLiBJdCB3YXMgdXBkYXRlZCBpdGVyYXRpdmVseSBlYWNoIHllYXIuIFdlIGV2YWx1YXRlZCB1c2FnZSBzdGF0aXN0aWNzIGZyb20gTm92ZW1iZXIgNyAyMDE3IHRvIEp1bmUgNyAyMDIwLiBSZXN1bHQocyk6IER1cmluZyB0aGUgMzEtbW9udGggZXZhbHVhdGlvbiBwZXJpb2QsIHRoZXJlIHdlcmUgMjg3LDg2OCB2aWV3cyBvZiB0aGUgcXVpeiwgYW5kIGl0IHdhcyBjb21wbGV0ZWQgMjA3LDE0OCB0aW1lcy4gVGhlIHF1aXogd2FzIHNoYXJlZCBleHRlbnNpdmVseSBvbiBzb2NpYWwgbWVkaWEgKEZhY2Vib29rIDE2Njcgc2hhcmVzLCBUd2l0dGVyIDEzOTAgY2xpY2tzKS4gRnJvbSBhIHN1YnNldCBvZiAzNyw4MjUgcmVjZW50IHBhcnRpY2lwYW50cyB3aG8gd2VyZSBhc2tlZCBhYm91dCB0aGVpciBwcm9mZXNzaW9uLCBtb3N0IGlkZW50aWZpZWQgYXMgbm9uLWluZmVjdGlvdXMgZGlzZWFzZXMgaGVhbHRoY2FyZSBwcm9mZXNzaW9uYWxzIChuPSAxOCwyMzUsIDQ4LjIlKSwgZm9sbG93ZWQgYnkgaW5mZWN0aW91cyBkaXNlYXNlIGhlYWx0aGNhcmUgcHJvZmVzc2lvbmFscyAobj04LDExOSwgMjEuOCUpLCBhbmQgaGVhbHRoY2FyZSBzdHVkZW50cyAobj02LDk4NiwgMTguNSUpIChGaWd1cmUgMSkuIFJlc3BvbmRlbnRzIHdlcmUgd2VsbC1yZXByZXNlbnRlZCBnbG9iYWxseSwgaW5jbHVkaW5nIFVTLCBDYW5hZGEsIFNwYWluLCBGcmFuY2UsIEluZGlhLCBVbml0ZWQgS2luZ2RvbSwgYW5kIEluZG9uZXNpYS4gQ29uY2x1c2lvbihzKTogVGhpcyBleHBsb3JhdG9yeSBhbmFseXNpcyBzdWdnZXN0cyBpbmNvcnBvcmF0aW9uIG9mIHBsYXkgaW50byBzb2NpYWwgbWVkaWEgY2FtcGFpZ25zIG1heSBhdWdtZW50IHRoZSBzaXplIG9mIHRoZSByZWNlaXZpbmcgYXVkaWVuY2UuIEFuIGFudGliaW90aWMgYXdhcmVuZXNzIHBlcnNvbmFsaXR5IHF1aXogZW5nYWdlZCBhIGhpZ2ggdm9sdW1lIGFuZCBicm9hZCByYW5nZSBvZiBub24taW5mZWN0aW91cyBkaXNlYXNlIGV4cGVydHMgaW4gbGVhcm5pbmcgbW9yZSBhYm91dCBhbnRpYmlvdGljIHJlc2lzdGFuY2UuIEFudGltaWNyb2JpYWwgc3Rld2FyZHMgYW5kIHB1YmxpYyBoZWFsdGggY2FtcGFpZ24gbGVhZGVycyBzaG91bGQgaW5jb3Jwb3JhdGUgcGxheSBpbnRvIGF3YXJlbmVzcyBvcHBvcnR1bml0aWVzIGFuZCBldmFsdWF0ZSB0aGVpciBpbXBhY3QuIChGaWd1cmUgUHJlc2VudGVkKS4iLCJwdWJsaXNoZXIiOiJPeGZvcmQgQWNhZGVtaWMiLCJpc3N1ZSI6IlN1cHBsZW1lbnRfMSIsInZvbHVtZSI6IjcifSwiaXNUZW1wb3JhcnkiOmZhbHNlfV19"/>
                <w:id w:val="2109623666"/>
                <w:placeholder>
                  <w:docPart w:val="83A8BECCE5A0C94699EA1E13AEE32F86"/>
                </w:placeholder>
              </w:sdtPr>
              <w:sdtContent>
                <w:r w:rsidRPr="000E35F2">
                  <w:rPr>
                    <w:color w:val="000000"/>
                    <w:sz w:val="18"/>
                    <w:szCs w:val="18"/>
                    <w:vertAlign w:val="superscript"/>
                  </w:rPr>
                  <w:t>112</w:t>
                </w:r>
              </w:sdtContent>
            </w:sdt>
          </w:p>
          <w:p w14:paraId="2392EF46"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Keep antibiotics working campaign</w:t>
            </w:r>
            <w:sdt>
              <w:sdtPr>
                <w:rPr>
                  <w:color w:val="000000"/>
                  <w:sz w:val="18"/>
                  <w:szCs w:val="18"/>
                  <w:vertAlign w:val="superscript"/>
                </w:rPr>
                <w:tag w:val="MENDELEY_CITATION_v3_eyJjaXRhdGlvbklEIjoiTUVOREVMRVlfQ0lUQVRJT05fNTczZjIwOGEtODEwZi00MDQyLWJhYjItN2M1ZTIyZTE1YWQ1IiwicHJvcGVydGllcyI6eyJub3RlSW5kZXgiOjB9LCJpc0VkaXRlZCI6ZmFsc2UsIm1hbnVhbE92ZXJyaWRlIjp7ImlzTWFudWFsbHlPdmVycmlkZGVuIjpmYWxzZSwiY2l0ZXByb2NUZXh0IjoiPHN1cD4yODwvc3VwPiIsIm1hbnVhbE92ZXJyaWRlVGV4dCI6IiJ9LCJjaXRhdGlvbkl0ZW1zIjpb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V19"/>
                <w:id w:val="-1256741172"/>
                <w:placeholder>
                  <w:docPart w:val="83A8BECCE5A0C94699EA1E13AEE32F86"/>
                </w:placeholder>
              </w:sdtPr>
              <w:sdtContent>
                <w:r w:rsidRPr="000E35F2">
                  <w:rPr>
                    <w:color w:val="000000"/>
                    <w:sz w:val="18"/>
                    <w:szCs w:val="18"/>
                    <w:vertAlign w:val="superscript"/>
                  </w:rPr>
                  <w:t>28</w:t>
                </w:r>
              </w:sdtContent>
            </w:sdt>
          </w:p>
          <w:p w14:paraId="56F20A6C"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color w:val="000000"/>
                <w:sz w:val="18"/>
                <w:szCs w:val="18"/>
              </w:rPr>
              <w:t>Patient information</w:t>
            </w:r>
            <w:sdt>
              <w:sdtPr>
                <w:rPr>
                  <w:color w:val="000000"/>
                  <w:sz w:val="18"/>
                  <w:szCs w:val="18"/>
                  <w:vertAlign w:val="superscript"/>
                </w:rPr>
                <w:tag w:val="MENDELEY_CITATION_v3_eyJjaXRhdGlvbklEIjoiTUVOREVMRVlfQ0lUQVRJT05fMTM3ZjcwNjUtN2IwNy00OTMwLThmYjQtNjJjY2Y4Zjg0ZjE1IiwicHJvcGVydGllcyI6eyJub3RlSW5kZXgiOjB9LCJpc0VkaXRlZCI6ZmFsc2UsIm1hbnVhbE92ZXJyaWRlIjp7ImlzTWFudWFsbHlPdmVycmlkZGVuIjpmYWxzZSwiY2l0ZXByb2NUZXh0IjoiPHN1cD42LDEwOSwxMTM8L3N1cD4iLCJtYW51YWxPdmVycmlkZVRleHQiOiIifSwiY2l0YXRpb25JdGVtcyI6W3siaWQiOiIzNGRkOGM4OC0yOWYxLTNkMWUtYjA3Zi0xYTBhNTIyMTA5MGMiLCJpdGVtRGF0YSI6eyJ0eXBlIjoiYXJ0aWNsZS1qb3VybmFsIiwiaWQiOiIzNGRkOGM4OC0yOWYxLTNkMWUtYjA3Zi0xYTBhNTIyMTA5MGMiLCJ0aXRsZSI6IkVmZmVjdCBvZiBpbmZvcm1hdGlvbiBvbiByZWR1Y2luZyBpbmFwcHJvcHJpYXRlIGV4cGVjdGF0aW9ucyBhbmQgcmVxdWVzdHMgZm9yIGFudGliaW90aWNzIiwiYXV0aG9yIjpbeyJmYW1pbHkiOiJUaG9ycGUiLCJnaXZlbiI6IkFsaXN0YWlyIiwicGFyc2UtbmFtZXMiOmZhbHNlLCJkcm9wcGluZy1wYXJ0aWNsZSI6IiIsIm5vbi1kcm9wcGluZy1wYXJ0aWNsZSI6IiJ9LHsiZmFtaWx5IjoiU2lyb3RhIiwiZ2l2ZW4iOiJNaXJvc2xhdiIsInBhcnNlLW5hbWVzIjpmYWxzZSwiZHJvcHBpbmctcGFydGljbGUiOiIiLCJub24tZHJvcHBpbmctcGFydGljbGUiOiIifSx7ImZhbWlseSI6Ik9yYmVsbCIsImdpdmVuIjoiU2hlaW5hIiwicGFyc2UtbmFtZXMiOmZhbHNlLCJkcm9wcGluZy1wYXJ0aWNsZSI6IiIsIm5vbi1kcm9wcGluZy1wYXJ0aWNsZSI6IiJ9LHsiZmFtaWx5IjoiSnVhbmNoaWNoIiwiZ2l2ZW4iOiJNYXJpZSIsInBhcnNlLW5hbWVzIjpmYWxzZSwiZHJvcHBpbmctcGFydGljbGUiOiIiLCJub24tZHJvcHBpbmctcGFydGljbGUiOiIifV0sImNvbnRhaW5lci10aXRsZSI6IkJyaXRpc2ggam91cm5hbCBvZiBwc3ljaG9sb2d5IChMb25kb24sIEVuZ2xhbmQgOiAxOTUzKSIsImNvbnRhaW5lci10aXRsZS1zaG9ydCI6IkJyIEogUHN5Y2hvbCIsImFjY2Vzc2VkIjp7ImRhdGUtcGFydHMiOltbMjAyMyw1LDI5XV19LCJET0kiOiIxMC4xMTExL0JKT1AuMTI0OTQiLCJJU1NOIjoiMjA0NC04Mjk1IiwiUE1JRCI6IjMzNTQzNzc5IiwiVVJMIjoiaHR0cHM6Ly9wdWJtZWQubmNiaS5ubG0ubmloLmdvdi8zMzU0Mzc3OS8iLCJpc3N1ZWQiOnsiZGF0ZS1wYXJ0cyI6W1syMDIxLDgsMV1dfSwicGFnZSI6IjgwNC04MjciLCJhYnN0cmFjdCI6IlBlb3BsZSBvZnRlbiBleHBlY3QgYW50aWJpb3RpY3Mgd2hlbiB0aGV5IGFyZSBjbGluaWNhbGx5IGluYXBwcm9wcmlhdGUgKGUuZy4sIGZvciB2aXJhbCBpbmZlY3Rpb25zKS4gVGhpcyBjb250cmlidXRlcyBzaWduaWZpY2FudGx5IHRvIHBoeXNpY2lhbnPigJkgZGVjaXNpb25zIHRvIHByZXNjcmliZSBhbnRpYmlvdGljcyB3aGVuIHRoZXkgYXJlIGNsaW5pY2FsbHkgaW5hcHByb3ByaWF0ZSwgY2F1c2luZyBoYXJtIHRvIHRoZSBpbmRpdmlkdWFsIGFuZCB0byBzb2NpZXR5LiBJbiB0d28gcHJlLXJlZ2lzdGVyZWQgc3R1ZGllcyBlbXBsb3lpbmcgVUsgZ2VuZXJhbCBwb3B1bGF0aW9uIHNhbXBsZXMgKG4xwqA9wqA0MDI7IG4ywqA9wqAxOTApLCB3ZSBldmFsdWF0ZWQgdGhlIHJlbGF0aW9uc2hpcCBiZXR3ZWVuIGtub3dsZWRnZSBhbmQgYmVsaWVmcyB3aXRoIGFudGliaW90aWMgZXhwZWN0YXRpb25zLCBhbmQgdGhlIGVmZmVjdHMgb2YgaW5mb3JtYXRpb24gcHJvdmlzaW9uIG9uIHN1Y2ggZXhwZWN0YXRpb25zLiBXZSBjb25kdWN0ZWQgYSBjb3JyZWxhdGlvbmFsIHN0dWR5IChzdHVkeSAxKSwgaW4gd2hpY2ggd2UgZXhhbWluZWQgdGhlIHJvbGUgb2YgYW50aWJpb3RpYyBrbm93bGVkZ2UgYW5kIGJlbGllZnMgYW5kIGFuIGV4cGVyaW1lbnQgKHN0dWR5IDIpIGluIHdoaWNoIHdlIGFzc2Vzc2VkIHRoZSBjYXVzYWwgZWZmZWN0IG9mIGluZm9ybWF0aW9uIHByb3Zpc2lvbiBvbiBhbnRpYmlvdGljIGV4cGVjdGF0aW9ucy4gSW4gc3R1ZHkgMSwgd2UgZm91bmQgdGhhdCBib3RoIGtub3dsZWRnZSBhbmQgYmVsaWVmcyBhYm91dCBhbnRpYmlvdGljcyBwcmVkaWN0ZWQgYW50aWJpb3RpYyBleHBlY3RhdGlvbnMuIEluIHN0dWR5IDIsIGEgMiAodmlyYWwgaW5mb3JtYXRpb246IHByZXNlbnQgdnMuIGFic2VudCkgw5cgMiAoYW50aWJpb3RpYyBpbmZvcm1hdGlvbjogcHJlc2VudCB2cy4gYWJzZW50KSBleHBlcmltZW50YWwgYmV0d2Vlbi1zdWJqZWN0cyBkZXNpZ24sIGluZm9ybWF0aW9uIGFib3V0IGFudGliaW90aWMgZWZmaWNhY3kgc2lnbmlmaWNhbnRseSByZWR1Y2VkIGV4cGVjdGF0aW9ucyBmb3IgYW50aWJpb3RpY3MsIGJ1dCB2aXJhbCBhZXRpb2xvZ3kgaW5mb3JtYXRpb24gZGlkIG5vdC4gUHJvdmlkaW5nIGFudGliaW90aWMgaW5mb3JtYXRpb24gc3Vic3RhbnRpYWxseSBkaW1pbmlzaGVzIGluYXBwcm9wcmlhdGUgZXhwZWN0YXRpb25zIG9mIGFudGliaW90aWNzLiBIZWFsdGggY2FtcGFpZ25zIG1pZ2h0IGFsc28gYWltIHRvIGNoYW5nZSBzb2NpYWwgYXR0aXR1ZGVzIGFuZCBub3JtYXRpdmUgYmVsaWVmcywgc2luY2UgbW9yZSBjb21wbGV4IHNvY2lvY29nbml0aXZlIHByb2Nlc3NlcyB1bmRlcnBpbiBpbmFwcHJvcHJpYXRlIGV4cGVjdGF0aW9ucyBmb3IgYW50aWJpb3RpY3MuIiwicHVibGlzaGVyIjoiQnIgSiBQc3ljaG9sIiwiaXNzdWUiOiIzIiwidm9sdW1lIjoiMTEyIn0sImlzVGVtcG9yYXJ5IjpmYWxzZX0seyJpZCI6ImUxMDYzOTUwLTliNjgtMzJhZC1hMWFkLTY3NWU5YzlhMzFiZSIsIml0ZW1EYXRhIjp7InR5cGUiOiJhcnRpY2xlLWpvdXJuYWwiLCJpZCI6ImUxMDYzOTUwLTliNjgtMzJhZC1hMWFkLTY3NWU5YzlhMzFiZSIsInRpdGxlIjoiVXNpbmcgZXZpZGVuY2UtYmFzZWQgaW5mb2dyYXBoaWNzIHRvIGluY3JlYXNlIHBhcmVudHPigJkgdW5kZXJzdGFuZGluZyBhYm91dCBhbnRpYmlvdGljIHVzZSBhbmQgYW50aWJpb3RpYyByZXNpc3RhbmNlOiBhIHByb29mLW9mLWNvbmNlcHQgc3R1ZHkiLCJhdXRob3IiOlt7ImZhbWlseSI6IkhlY2tlIiwiZ2l2ZW4iOiJPbGl2ZXIiLCJwYXJzZS1uYW1lcyI6ZmFsc2UsImRyb3BwaW5nLXBhcnRpY2xlIjoiIiwibm9uLWRyb3BwaW5nLXBhcnRpY2xlIjoiVmFuIn0seyJmYW1pbHkiOiJMZWUiLCJnaXZlbiI6Ikpvc2VwaCBKLiIsInBhcnNlLW5hbWVzIjpmYWxzZSwiZHJvcHBpbmctcGFydGljbGUiOiIiLCJub24tZHJvcHBpbmctcGFydGljbGUiOiIifSx7ImZhbWlseSI6IkJ1dGxlciIsImdpdmVuIjoiQ2hyaXMgQy4iLCJwYXJzZS1uYW1lcyI6ZmFsc2UsImRyb3BwaW5nLXBhcnRpY2xlIjoiIiwibm9uLWRyb3BwaW5nLXBhcnRpY2xlIjoiIn0seyJmYW1pbHkiOiJNb29yZSIsImdpdmVuIjoiTWljaGFlbCIsInBhcnNlLW5hbWVzIjpmYWxzZSwiZHJvcHBpbmctcGFydGljbGUiOiIiLCJub24tZHJvcHBpbmctcGFydGljbGUiOiIifSx7ImZhbWlseSI6IlRvbmtpbi1DcmluZSIsImdpdmVuIjoiU2FyYWgiLCJwYXJzZS1uYW1lcyI6ZmFsc2UsImRyb3BwaW5nLXBhcnRpY2xlIjoiIiwibm9uLWRyb3BwaW5nLXBhcnRpY2xlIjoiIn1dLCJjb250YWluZXItdGl0bGUiOiJKQUMgQW50aW1pY3JvYiBSZXNpc3QiLCJhY2Nlc3NlZCI6eyJkYXRlLXBhcnRzIjpbWzIwMjMsNSwyOV1dfSwiRE9JIjoiMTAuMTA5My9KQUNBTVIvRExBQTEwMiIsIklTU04iOiIyNjMyMTgyMyIsIlBNSUQiOiIzNDIyMzA1NCIsIlVSTCI6Imh0dHBzOi8vd3d3Lm5jYmkubmxtLm5paC5nb3YvcG1jL2FydGljbGVzL1BNQzgyMTAzMzcvIiwiaXNzdWVkIjp7ImRhdGUtcGFydHMiOltbMjAyMCwxMiwxXV19LCJhYnN0cmFjdCI6IkJhY2tncm91bmQ6IENvbW11bml0aWVzIG5lZWQgdG8gc2VlIGFudGliaW90aWMgc3Rld2FyZHNoaXAgY2FtcGFpZ25zIGFzIHJlbGV2YW50IHRvIGVuaGFuY2UgdW5kZXJzdGFuZGluZyBvZiBhbnRpYmlvdGljIHVzZSBhbmQgaW5mbHVlbmNlIGhlYWx0aC1zZWVraW5nIGJlaGF2aW91ci4gWWV0LCBjYW1wYWlnbnMgaGF2ZSBvZnRlbiBub3Qgc291Z2h0IGlucHV0IGZyb20gdGhlIHB1YmxpYyBpbiB0aGVpciBkZXZlbG9wbWVudC4gT2JqZWN0aXZlczogVG8gY28tcHJvZHVjZSBldmlkZW5jZWQtYmFzZWQgaW5mb2dyYXBoaWNzIChFQklzKSBhYm91dCBhbnRpYmlvdGljcyBmb3IgY29tbW9uIGNoaWxkaG9vZCBpbmZlY3Rpb25zIGFuZCB0byBldmFsdWF0ZSB0aGVpciBlZmZlY3RpdmVuZXNzIGF0IGluY3JlYXNpbmcgcGFyZW50cycgdW5kZXJzdGFuZGluZyBvZiBhbnRpYmlvdGljIHVzZS4gTWV0aG9kczogQSBtaXhlZC1tZXRob2RzIHN0dWR5IHdpdGggdGhyZWUgcGhhc2VzLiBQaGFzZSAxIGlkZW50aWZpZWQgYW5kIHN1bW1hcml6ZWQgZXZpZGVuY2Ugb2YgYW50aWJpb3RpYyB1c2UgZm9yIHRocmVlIGNoaWxkaG9vZCBpbmZlY3Rpb25zIChzb3JlIHRocm9hdCwgYWN1dGUgY291Z2ggYW5kIG90aXRpcyBtZWRpYSkuIEluIHBoYXNlIDIsIHdlIGNvLWRlc2lnbmVkIGEgc2VyaWVzIG9mIHByb3RvdHlwZSBFQklzIHdpdGggcGFyZW50cyBhbmQgYSBncmFwaGljIGRlc2lnbiB0ZWFtIChmb2N1cyBncm91cHMpLiBUaGVtYXRpYyBhbmFseXNpcyB3YXMgdXNlZCB0byBhbmFseXNlIGRhdGEuIFBoYXNlIDMgYXNzZXNzZWQgdGhlIGVmZmVjdCBvZiBFQklzIG9uIHBhcmVudHMnIHVuZGVyc3RhbmRpbmcgb2YgYW50aWJpb3RpYyB1c2UgZm9yIHRoZSB0aHJlZSBpbmZlY3Rpb25zIHVzaW5nIGEgbmF0aW9uYWwgb25saW5lIHN1cnZleSBpbiB0aGUgVUsuIFJlc3VsdHM6IFdlIGl0ZXJhdGl2ZWx5IGNvLXByb2R1Y2VkIDEwIHByb3RvdHlwZSBFQklzLiBQYXJlbnRzIGZvdW5kIHRoZSBldmlkZW5jZSBkaXNwbGF5ZWQgaW4gdGhlIEVCSXMgbm92ZWwgYW5kIHJlbGV2YW50IHRvIHRoZWlyIGZhbWlsaWVzLiBQYXJlbnRzIGRpZCBub3QgZmF2b3VyIEVCSXMgdGhhdCB3ZXJlIHRvbyBtZWRpY2FsbHkgZm9jdXNlZC4gUGFyZW50cyBwcmVmZXJyZWQgb25lIGhlYWx0aCBtZXNzYWdlIHBlciBFQkkuIFdlIGluY2x1ZGVkIGVpZ2h0IEVCSXMgaW4gYSBuYXRpb25hbCBzdXJ2ZXkgb2YgcGFyZW50cyAobiA9IDk5OCkuIEVCSXMgaW1wcm92ZWQga25vd2xlZGdlIGJ5IG1vcmUgdGhhbiBhIHRoaXJkIGFjcm9zcyB0aGUgYm9hcmQgKDM0JSwgSVFSIDIwJS00NiUsIFAgPCAwLjAwMSkuIFJlc3BvbmRlbnRzIGNvbmZpcm1lZCB0aGF0IEVCSXMgd2VyZSBub3ZlbCBhbmQgcG90ZW50aWFsbHkgdXNlZnVsLCBjb3Jyb2JvcmF0aW5nIG91ciBmb2N1cyBncm91cHMgZmluZGluZ3MuIENvbmNsdXNpb25zOiBDby1kZXNpZ25lZCBFQklzIGhhdmUgdGhlIHBvdGVudGlhbCB0byBzdWNjaW5jdGx5IGNoYW5nZSBwYXJlbnRzJyBwZXJjZXB0aW9ucyBhYm91dCBhbnRpYmlvdGljcyBmb3IgYWN1dGUgcmVzcGlyYXRvcnkgdHJhY3QgaW5mZWN0aW9ucyBpbiBjaGlsZHJlbi4gRnVydGhlciByZXNlYXJjaCBzaG91bGQgdGVzdCBFQklzIGluIHJlYWwtd29ybGQgc2V0dGluZ3MgdG8gYXNzZXNzIHRoZWlyIHJlYWNoIGFzIGEgcG90ZW50aWFsIHB1YmxpYy1mYWNpbmcgaW50ZXJ2ZW50aW9uLiIsInB1Ymxpc2hlciI6Ik94Zm9yZCBVbml2ZXJzaXR5IFByZXNzIiwiaXNzdWUiOiI0Iiwidm9sdW1lIjoiMiIsImNvbnRhaW5lci10aXRsZS1zaG9ydCI6IiJ9LCJpc1RlbXBvcmFyeSI6ZmFsc2V9LHsiaWQiOiJjYmZhNjA4Ni0xZTY4LTNlNzctOGUxNS05MjIzOTYyZjIzNjciLCJpdGVtRGF0YSI6eyJ0eXBlIjoiYXJ0aWNsZS1qb3VybmFsIiwiaWQiOiJjYmZhNjA4Ni0xZTY4LTNlNzctOGUxNS05MjIzOTYyZjIzNjciLCJ0aXRsZSI6IldoYXQgYW50aW1pY3JvYmlhbCBzdGV3YXJkc2hpcCBzdHJhdGVnaWVzIGRvIE5IUyBjb21taXNzaW9uaW5nIG9yZ2FuaXphdGlvbnMgaW1wbGVtZW50IGluIHByaW1hcnkgY2FyZSBpbiBFbmdsYW5kPyIsImF1dGhvciI6W3siZmFtaWx5IjoiQWxsaXNvbiIsImdpdmVuIjoiUm9zYWxpZSIsInBhcnNlLW5hbWVzIjpmYWxzZSwiZHJvcHBpbmctcGFydGljbGUiOiIiLCJub24tZHJvcHBpbmctcGFydGljbGUiOiIifSx7ImZhbWlseSI6IkxlY2t5IiwiZ2l2ZW4iOiJEb25uYSBNIiwicGFyc2UtbmFtZXMiOmZhbHNlLCJkcm9wcGluZy1wYXJ0aWNsZSI6IiIsIm5vbi1kcm9wcGluZy1wYXJ0aWNsZSI6IiJ9LHsiZmFtaWx5IjoiQmVlY2giLCJnaXZlbiI6IkVsaXphYmV0aCIsInBhcnNlLW5hbWVzIjpmYWxzZSwiZHJvcHBpbmctcGFydGljbGUiOiIiLCJub24tZHJvcHBpbmctcGFydGljbGUiOiIifSx7ImZhbWlseSI6IkNvc3RlbGxvZSIsImdpdmVuIjoiQ8OpaXJlIiwicGFyc2UtbmFtZXMiOmZhbHNlLCJkcm9wcGluZy1wYXJ0aWNsZSI6IiIsIm5vbi1kcm9wcGluZy1wYXJ0aWNsZSI6IiJ9LHsiZmFtaWx5IjoiQXNoaXJ1LU9yZWRvcGUiLCJnaXZlbiI6IkRpYW5lIiwicGFyc2UtbmFtZXMiOmZhbHNlLCJkcm9wcGluZy1wYXJ0aWNsZSI6IiIsIm5vbi1kcm9wcGluZy1wYXJ0aWNsZSI6IiJ9LHsiZmFtaWx5IjoiT3dlbnMiLCJnaXZlbiI6IlJlYmVjY2EiLCJwYXJzZS1uYW1lcyI6ZmFsc2UsImRyb3BwaW5nLXBhcnRpY2xlIjoiIiwibm9uLWRyb3BwaW5nLXBhcnRpY2xlIjoiIn0seyJmYW1pbHkiOiJNY051bHR5IiwiZ2l2ZW4iOiJDbGlvZG5hIEEgTSIsInBhcnNlLW5hbWVzIjpmYWxzZSwiZHJvcHBpbmctcGFydGljbGUiOiIiLCJub24tZHJvcHBpbmctcGFydGljbGUiOiIifV0sImNvbnRhaW5lci10aXRsZSI6IkpBQyBBbnRpbWljcm9iIFJlc2lzdCIsImFjY2Vzc2VkIjp7ImRhdGUtcGFydHMiOltbMjAyMiw1LDldXX0sIkRPSSI6IjEwLjEwOTMvSkFDQU1SL0RMQUEwMjAiLCJVUkwiOiJodHRwczovL2FjYWRlbWljLm91cC5jb20vamFjYW1yL2FydGljbGUvMi8yL2RsYWEwMjAvNTgzNzAwMCIsImlzc3VlZCI6eyJkYXRlLXBhcnRzIjpbWzIwMjAsNiwxXV19LCJhYnN0cmFjdCI6Ik9iamVjdGl2ZXM6IFRvIGlkZW50aWZ5IGFuZCBleHBsb3JlIHN0cmF0ZWdpZXMgdGhhdCBFbmdsaXNoIE5IUyBjb21taXNzaW9uaW5nIG9yZ2FuaXphdGlvbnMgaW1wbGVtZW50ZWQgdG8gaW1wcm92ZSBhbnRpbWljcm9iaWFsIHN0ZXdhcmRzaGlwIChBTVMpIHdpdGhpbiBwcmltYXJ5IGNhcmUuIE1ldGhvZHM6IFF1ZXN0aW9ubmFpcmUgc2VudCB0byB0aGUgbWVkaWNpbmVzIG1hbmFnZW1lbnQgdGVhbXMgKE1NVHMpIG9mIGFsbCAyMDkgY2xpbmljYWwgY29tbWlzc2lvbmluZyBncm91cHMgKENDR3MpIGluIEVuZ2xhbmQsIGluIDIwMTcuIFJlc3VsdHM6IEEgdG90YWwgb2YgODklICgxODcvMjA5KSBvZiBhbGwgRW5nbGlzaCBDQ0dzIHJlc3BvbmRlZCB0byB0aGUgcXVlc3Rpb25uYWlyZTsgNzQlIG9mIHJlc3BvbmRpbmcgQ0NHcyAoMTIzLzE2NykgaGFkIGEgcHJlc2NyaWJpbmcgaW5jZW50aXZlL2VuZ2FnZW1lbnQgc2NoZW1lLCB3aXRoIE1NVHMgcmVwcmVzZW50aW5nIDg4JSAoOTAvMTAyKSBjb25zaWRlcmluZyBpbmNlbnRpdmUgc2NoZW1lcyBzdWNjZXNzZnVsIG9yIHZlcnkgc3VjY2Vzc2Z1bCBmb3IgcHJpb3JpdGl6aW5nIEFNUyBpbiBwcmltYXJ5IGNhcmUsIGVzcGVjaWFsbHkgd2hlbiBsaW5rZWQgdG8gcHJlc2NyaWJpbmcgTkhTIFF1YWxpdHkgUHJlbWl1bSBpbmRpY2F0b3JzLiBBTVMgYXVkaXRzIHdlcmUgY29uc2lkZXJlZCBzdWNjZXNzZnVsIG9yIHZlcnkgc3VjY2Vzc2Z1bCBieSA5MSUgKDEyNi8gMTM4KSBvZiByZXNwb25kaW5nIENDR3MsIGFzIHRoZXkgaWRlbnRpZnkgcmVhc29ucyBmb3IgaW5hcHByb3ByaWF0ZSBwcmVzY3JpYmluZyBhbmQgb3Bwb3J0dW5pdGllcyBmb3IgZnV0dXJlIGltcHJvdmVtZW50LiBBbGwgcmVzcG9uZGluZyBNTVRzICgxNjkvMTY5IENDR3MpIHJlcG9ydGVkIGZlZWRpbmcgYmFjayBsb2NhbC9uYXRpb25hbCBhbnRpbWljcm9iaWFsIHByZXNjcmliaW5nIGRhdGEgdG8gdGhlIGdlbmVyYWwgcHJhY3RpY2VzIHRoZXkgY29tbWlzc2lvbiwgODUlICgxNDIvMTY4KSB0byB0aGVpciBDQ0cvQ29tbWlzc2lvbmluZyBTdXBwb3J0IFVuaXQgKENTVSkgYm9hcmQgYW5kIG9ubHkgMzMlICg1Ni8xNjkpIHRvIG91dC1vZi1ob3VycyBzZXJ2aWNlcy4gQmVuY2htYXJraW5nIHByZXNjcmliaW5nIGRhdGEgd2FzIHJlcG9ydGVkIGFzIGEgcG93ZXJmdWwgdG9vbCB0byBlbmdhZ2UgcHJhY3RpY2VzLCBmYWNpbGl0YXRpbmcgYW4gZWxlbWVudCBvZiBjb21wZXRpdGlvbiBhbmQgcGVlciBwcmVzc3VyZS4gQ29uY2x1c2lvbnM6IE5hdGlvbmFsIGFudGltaWNyb2JpYWwgcmVzaXN0YW5jZSBpbXByb3ZlbWVudCBzY2hlbWVzLCBpbiBwYXJ0aWN1bGFyIHRoZSBOSFMgRW5nbGFuZCBRdWFsaXR5IFByZW1pdW0sIGhhdmUgaW5mbHVlbmNlZCBDQ0cgaW1wcm92ZW1lbnQgcHJpb3JpdGllcy4gTW9zdCBDQ0dzIG5vdyByZXBvcnQgc3VjY2Vzc2Z1bCBpbXByb3ZlbWVudCBzdHJhdGVnaWVzIGluY2x1ZGluZyB0aGUgdXNlIG9mIGJvdGggbG9jYWwgYW5kIG5hdGlvbmFsIGFudGliaW90aWMgcHJlc2NyaWJpbmcgZGF0YSB0byBtb3RpdmF0ZSBpbXByb3ZlbWVudHM7IHRoZXNlIHNob3VsZCBiZSBjb250aW51ZWQgYW5kIGV4dGVuZGVkIHRvIG91dC1vZi1ob3VycyBwcm92aWRlcnMuIEFzIGxvY2FsIGF1ZGl0IGRhdGEgaGF2ZSBoZWxwZWQgdG8gaWRlbnRpZnkgcmVhc29ucyBmb3IgaW5hcHByb3ByaWF0ZSBwcmVzY3JpYmluZyBhbmQgaW5mb3JtIGltcHJvdmVtZW50IHBsYW5uaW5nLCBhbGwgb3JnYW5pemF0aW9ucyBzaG91bGQgYWRvcHQgdGhpcyBzdHJhdGVneSBhbmQgaW5jbHVkZSBpdCBpbiBsb2NhbCBxdWFsaXR5IGltcHJvdmVtZW50IHNjaGVtZXMsIGVuc3VyaW5nIHBlcmZvcm1hbmNlIHJlcG9ydGluZyB0byBvcmdhbml6YXRpb25hbCBib2FyZCBsZXZlbC4iLCJwdWJsaXNoZXIiOiJPeGZvcmQgQWNhZGVtaWMiLCJpc3N1ZSI6IjIiLCJ2b2x1bWUiOiIyIiwiY29udGFpbmVyLXRpdGxlLXNob3J0IjoiIn0sImlzVGVtcG9yYXJ5IjpmYWxzZX1dfQ=="/>
                <w:id w:val="1027295967"/>
                <w:placeholder>
                  <w:docPart w:val="83A8BECCE5A0C94699EA1E13AEE32F86"/>
                </w:placeholder>
              </w:sdtPr>
              <w:sdtContent>
                <w:r w:rsidRPr="000E35F2">
                  <w:rPr>
                    <w:color w:val="000000"/>
                    <w:sz w:val="18"/>
                    <w:szCs w:val="18"/>
                    <w:vertAlign w:val="superscript"/>
                  </w:rPr>
                  <w:t>6,109,113</w:t>
                </w:r>
              </w:sdtContent>
            </w:sdt>
          </w:p>
          <w:p w14:paraId="1E86C1B4"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color w:val="000000"/>
                <w:sz w:val="18"/>
                <w:szCs w:val="18"/>
              </w:rPr>
              <w:t>World Antibiotic Awareness Week / European Antibiotic Awareness Day</w:t>
            </w:r>
            <w:sdt>
              <w:sdtPr>
                <w:rPr>
                  <w:color w:val="000000"/>
                  <w:sz w:val="18"/>
                  <w:szCs w:val="18"/>
                  <w:vertAlign w:val="superscript"/>
                </w:rPr>
                <w:tag w:val="MENDELEY_CITATION_v3_eyJjaXRhdGlvbklEIjoiTUVOREVMRVlfQ0lUQVRJT05fYzRhZGIwMjAtNGZhNC00NjU1LTg3MTUtY2Q0NGMzMzdhNjM3IiwicHJvcGVydGllcyI6eyJub3RlSW5kZXgiOjB9LCJpc0VkaXRlZCI6ZmFsc2UsIm1hbnVhbE92ZXJyaWRlIjp7ImlzTWFudWFsbHlPdmVycmlkZGVuIjpmYWxzZSwiY2l0ZXByb2NUZXh0IjoiPHN1cD4yOCw4MDwvc3VwPiIsIm1hbnVhbE92ZXJyaWRlVGV4dCI6IiJ9LCJjaXRhdGlvbkl0ZW1zIjpb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Sx7ImlkIjoiZGRmOTI1OWUtZDg2My0zM2JhLWFjMmMtMjIxZWM5ODkyYjY1IiwiaXRlbURhdGEiOnsidHlwZSI6InJlcG9ydCIsImlkIjoiZGRmOTI1OWUtZDg2My0zM2JhLWFjMmMtMjIxZWM5ODkyYjY1IiwidGl0bGUiOiJFbmdsaXNoIHN1cnZlaWxsYW5jZSBwcm9ncmFtbWUgZm9yIGFudGltaWNyb2JpYWwgdXRpbGlzYXRpb24gYW5kIHJlc2lzdGFuY2UgKEVTUEFVUikgcmVwb3J0IDIwMTgtMjAxO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jAwODA2MDQ1MjU3L2h0dHBzOi8vd3d3Lmdvdi51ay9nb3Zlcm5tZW50L3B1YmxpY2F0aW9ucy9lbmdsaXNoLXN1cnZlaWxsYW5jZS1wcm9ncmFtbWUtYW50aW1pY3JvYmlhbC11dGlsaXNhdGlvbi1hbmQtcmVzaXN0YW5jZS1lc3BhdXItcmVwb3J0IiwiaXNzdWVkIjp7ImRhdGUtcGFydHMiOltbMjAxOV1dfSwicHVibGlzaGVyLXBsYWNlIjoiTG9uZG9uIiwiY29udGFpbmVyLXRpdGxlLXNob3J0IjoiIn0sImlzVGVtcG9yYXJ5IjpmYWxzZX1dfQ=="/>
                <w:id w:val="-891879172"/>
                <w:placeholder>
                  <w:docPart w:val="83A8BECCE5A0C94699EA1E13AEE32F86"/>
                </w:placeholder>
              </w:sdtPr>
              <w:sdtContent>
                <w:r w:rsidRPr="000E35F2">
                  <w:rPr>
                    <w:color w:val="000000"/>
                    <w:sz w:val="18"/>
                    <w:szCs w:val="18"/>
                    <w:vertAlign w:val="superscript"/>
                  </w:rPr>
                  <w:t>28,80</w:t>
                </w:r>
              </w:sdtContent>
            </w:sdt>
          </w:p>
          <w:p w14:paraId="32C1E285"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color w:val="000000"/>
                <w:sz w:val="18"/>
                <w:szCs w:val="18"/>
              </w:rPr>
              <w:t>Fear messages</w:t>
            </w:r>
            <w:sdt>
              <w:sdtPr>
                <w:rPr>
                  <w:color w:val="000000"/>
                  <w:sz w:val="18"/>
                  <w:szCs w:val="18"/>
                  <w:vertAlign w:val="superscript"/>
                </w:rPr>
                <w:tag w:val="MENDELEY_CITATION_v3_eyJjaXRhdGlvbklEIjoiTUVOREVMRVlfQ0lUQVRJT05fMTcxM2NmMzktNGY2MS00YzY5LThmZWEtMWM0ODRjNTlmMmIxIiwicHJvcGVydGllcyI6eyJub3RlSW5kZXgiOjB9LCJpc0VkaXRlZCI6ZmFsc2UsIm1hbnVhbE92ZXJyaWRlIjp7ImlzTWFudWFsbHlPdmVycmlkZGVuIjpmYWxzZSwiY2l0ZXByb2NUZXh0IjoiPHN1cD4xMTQ8L3N1cD4iLCJtYW51YWxPdmVycmlkZVRleHQiOiIifSwiY2l0YXRpb25JdGVtcyI6W3siaWQiOiI4YzE0NjQ3Mi04NTk4LTM3OGItYWMxZi0yNThkY2Q0YjFiMTMiLCJpdGVtRGF0YSI6eyJ0eXBlIjoiYXJ0aWNsZS1qb3VybmFsIiwiaWQiOiI4YzE0NjQ3Mi04NTk4LTM3OGItYWMxZi0yNThkY2Q0YjFiMTMiLCJ0aXRsZSI6IlJlZHVjaW5nIGV4cGVjdGF0aW9ucyBmb3IgYW50aWJpb3RpY3MgaW4gcHJpbWFyeSBjYXJlOiBBIHJhbmRvbWlzZWQgZXhwZXJpbWVudCB0byB0ZXN0IHRoZSByZXNwb25zZSB0byBmZWFyLWJhc2VkIG1lc3NhZ2VzIGFib3V0IGFudGltaWNyb2JpYWwgcmVzaXN0YW5jZSIsImF1dGhvciI6W3siZmFtaWx5IjoiUm9vcGUiLCJnaXZlbiI6IkxhdXJlbmNlIFMuSi4iLCJwYXJzZS1uYW1lcyI6ZmFsc2UsImRyb3BwaW5nLXBhcnRpY2xlIjoiIiwibm9uLWRyb3BwaW5nLXBhcnRpY2xlIjoiIn0seyJmYW1pbHkiOiJUb25raW4tQ3JpbmUiLCJnaXZlbiI6IlNhcmFoIiwicGFyc2UtbmFtZXMiOmZhbHNlLCJkcm9wcGluZy1wYXJ0aWNsZSI6IiIsIm5vbi1kcm9wcGluZy1wYXJ0aWNsZSI6IiJ9LHsiZmFtaWx5IjoiSGVyZCIsImdpdmVuIjoiTmF0YWxpZSIsInBhcnNlLW5hbWVzIjpmYWxzZSwiZHJvcHBpbmctcGFydGljbGUiOiIiLCJub24tZHJvcHBpbmctcGFydGljbGUiOiIifSx7ImZhbWlseSI6Ik1pY2hpZSIsImdpdmVuIjoiU3VzYW4iLCJwYXJzZS1uYW1lcyI6ZmFsc2UsImRyb3BwaW5nLXBhcnRpY2xlIjoiIiwibm9uLWRyb3BwaW5nLXBhcnRpY2xlIjoiIn0seyJmYW1pbHkiOiJQb3V3ZWxzIiwiZ2l2ZW4iOiJLb2VuIEIuIiwicGFyc2UtbmFtZXMiOmZhbHNlLCJkcm9wcGluZy1wYXJ0aWNsZSI6IiIsIm5vbi1kcm9wcGluZy1wYXJ0aWNsZSI6IiJ9LHsiZmFtaWx5IjoiQ2FzdHJvLVNhbmNoZXoiLCJnaXZlbiI6IkVucmlxdWUiLCJwYXJzZS1uYW1lcyI6ZmFsc2UsImRyb3BwaW5nLXBhcnRpY2xlIjoiIiwibm9uLWRyb3BwaW5nLXBhcnRpY2xlIjoiIn0seyJmYW1pbHkiOiJTYWxsaXMiLCJnaXZlbiI6IkFubmEiLCJwYXJzZS1uYW1lcyI6ZmFsc2UsImRyb3BwaW5nLXBhcnRpY2xlIjoiIiwibm9uLWRyb3BwaW5nLXBhcnRpY2xlIjoiIn0seyJmYW1pbHkiOiJIb3BraW5zIiwiZ2l2ZW4iOiJTdXNhbiIsInBhcnNlLW5hbWVzIjpmYWxzZSwiZHJvcHBpbmctcGFydGljbGUiOiIiLCJub24tZHJvcHBpbmctcGFydGljbGUiOiIifSx7ImZhbWlseSI6IlJvYm90aGFtIiwiZ2l2ZW4iOiJKdWxpZSIsInBhcnNlLW5hbWVzIjpmYWxzZSwiZHJvcHBpbmctcGFydGljbGUiOiJWLiIsIm5vbi1kcm9wcGluZy1wYXJ0aWNsZSI6IiJ9LHsiZmFtaWx5IjoiQ3Jvb2siLCJnaXZlbiI6IkRlcnJpY2sgVy4iLCJwYXJzZS1uYW1lcyI6ZmFsc2UsImRyb3BwaW5nLXBhcnRpY2xlIjoiIiwibm9uLWRyb3BwaW5nLXBhcnRpY2xlIjoiIn0seyJmYW1pbHkiOiJQZXRvIiwiZ2l2ZW4iOiJUaW0iLCJwYXJzZS1uYW1lcyI6ZmFsc2UsImRyb3BwaW5nLXBhcnRpY2xlIjoiIiwibm9uLWRyb3BwaW5nLXBhcnRpY2xlIjoiIn0seyJmYW1pbHkiOiJQZXRlcnMiLCJnaXZlbiI6Ik1pY2hlbGUiLCJwYXJzZS1uYW1lcyI6ZmFsc2UsImRyb3BwaW5nLXBhcnRpY2xlIjoiIiwibm9uLWRyb3BwaW5nLXBhcnRpY2xlIjoiIn0seyJmYW1pbHkiOiJCdXRsZXIiLCJnaXZlbiI6IkNocmlzdG9waGVyIEMuIiwicGFyc2UtbmFtZXMiOmZhbHNlLCJkcm9wcGluZy1wYXJ0aWNsZSI6IiIsIm5vbi1kcm9wcGluZy1wYXJ0aWNsZSI6IiJ9LHsiZmFtaWx5IjoiV2Fsa2VyIiwiZ2l2ZW4iOiJBLiBTYXJhaCIsInBhcnNlLW5hbWVzIjpmYWxzZSwiZHJvcHBpbmctcGFydGljbGUiOiIiLCJub24tZHJvcHBpbmctcGFydGljbGUiOiIifSx7ImZhbWlseSI6IldvcmRzd29ydGgiLCJnaXZlbiI6IlNhcmFoIiwicGFyc2UtbmFtZXMiOmZhbHNlLCJkcm9wcGluZy1wYXJ0aWNsZSI6IiIsIm5vbi1kcm9wcGluZy1wYXJ0aWNsZSI6IiJ9XSwiY29udGFpbmVyLXRpdGxlIjoiQk1DIE1lZGljaW5lIiwiY29udGFpbmVyLXRpdGxlLXNob3J0IjoiQk1DIE1lZCIsImFjY2Vzc2VkIjp7ImRhdGUtcGFydHMiOltbMjAyMyw1LDI5XV19LCJET0kiOiIxMC4xMTg2L1MxMjkxNi0wMjAtMDE1NTMtNi9GSUdVUkVTLzIiLCJJU1NOIjoiMTc0MTcwMTUiLCJQTUlEIjoiMzIzMjE0NzgiLCJVUkwiOiJodHRwczovL2JtY21lZGljaW5lLmJpb21lZGNlbnRyYWwuY29tL2FydGljbGVzLzEwLjExODYvczEyOTE2LTAyMC0wMTU1My02IiwiaXNzdWVkIjp7ImRhdGUtcGFydHMiOltbMjAyMCw0LDIzXV19LCJwYWdlIjoiMS0xMSIsImFic3RyYWN0IjoiQmFja2dyb3VuZDogVG8gcmVkdWNlIGluYXBwcm9wcmlhdGUgYW50aWJpb3RpYyB1c2UsIHB1YmxpYyBoZWFsdGggY2FtcGFpZ25zIG9mdGVuIHByb3ZpZGUgZmVhci1iYXNlZCBpbmZvcm1hdGlvbiBhYm91dCBhbnRpbWljcm9iaWFsIHJlc2lzdGFuY2UgKEFNUikuIE1ldGEtYW5hbHlzZXMgaGF2ZSBmb3VuZCB0aGF0IGZlYXItYmFzZWQgY2FtcGFpZ25zIGluIG90aGVyIGNvbnRleHRzIGFyZSBsaWtlbHkgdG8gYmUgaW5lZmZlY3RpdmUgdW5sZXNzIHJlc3BvbmRlbnRzIGZlZWwgY29uZmlkZW50IHRoZXkgY2FuIGNhcnJ5IG91dCB0aGUgcmVjb21tZW5kZWQgYmVoYXZpb3VyICgnc2VsZi1lZmZpY2FjeScpLiBUaGlzIHN0dWR5IGFpbWVkIHRvIHRlc3QgdGhlIGxpa2VseSBpbXBhY3Qgb2YgZmVhci1iYXNlZCBtZXNzYWdlcywgd2l0aCBhbmQgd2l0aG91dCBlbXBvd2VyaW5nIHNlbGYtZWZmaWNhY3kgZWxlbWVudHMsIG9uIHBhdGllbnQgY29uc3VsdGF0aW9ucy9hbnRpYmlvdGljIHJlcXVlc3RzIGZvciBpbmZsdWVuemEtbGlrZSBpbGxuZXNzZXMsIHVzaW5nIGEgcmFuZG9taXNlZCBkZXNpZ24uIE1ldGhvZHM6IFdlIGh5cG90aGVzaXNlZCB0aGF0IGZlYXItYmFzZWQgbWVzc2FnZXMgY29udGFpbmluZyBlbXBvd2VyaW5nIGluZm9ybWF0aW9uIGFib3V0IHNlbGYtbWFuYWdlbWVudCB3aXRob3V0IGFudGliaW90aWNzIHdvdWxkIGJlIG1vcmUgZWZmZWN0aXZlIHRoYW4gZmVhciBhbG9uZSwgcGFydGljdWxhcmx5IGluIGEgcHJlLXNwZWNpZmllZCBzdWJncm91cCB3aXRoIGxvdyBBTVIgYXdhcmVuZXNzLiBGb3VyIHRob3VzYW5kIHJlc3BvbmRlbnRzIGZyb20gYW4gb25saW5lIHBhbmVsLCByZXByZXNlbnRhdGl2ZSBvZiBVSyBhZHVsdHMsIHdlcmUgcmFuZG9taXNlZCB0byByZWNlaXZlIHRocmVlIGRpZmZlcmVudCBtZXNzYWdlcyBhYm91dCBhbnRpYmlvdGljIHVzZSBhbmQgQU1SLCBkZXNpZ25lZCB0byBpbmR1Y2UgZmVhciBhYm91dCBBTVIgdG8gdmFyeWluZyBkZWdyZWVzLiBUd28gbWVzc2FnZXMgKG9uZSAnc3Ryb25nLWZlYXInLCBvbmUgJ21pbGQtZmVhcicpIGFsc28gY29udGFpbmVkIGVtcG93ZXJpbmcgaW5mb3JtYXRpb24gcmVnYXJkaW5nIGluZmx1ZW56YS1saWtlIHN5bXB0b21zIGJlaW5nIGVhc2lseSBzZWxmLW1hbmFnZWQgd2l0aG91dCBhbnRpYmlvdGljcy4gVGhlIG1haW4gb3V0Y29tZSBtZWFzdXJlcyB3ZXJlIHNlbGYtcmVwb3J0ZWQgZWZmZWN0IG9mIGluZm9ybWF0aW9uIG9uIGxpa2VsaWhvb2Qgb2YgdmlzaXRpbmcgYSBkb2N0b3IgYW5kIHJlcXVlc3RpbmcgYW50aWJpb3RpY3MsIGZvciBpbmZsdWVuemEtbGlrZSBpbGxuZXNzLCBhbmFseXNlZCBzZXBhcmF0ZWx5IGFjY29yZGluZyB0byB3aGV0aGVyIG9yIG5vdCB0aGUgQU1SIGluZm9ybWF0aW9uIHdhcyAndmVyeS9zb21ld2hhdCBuZXcnIHRvIHJlc3BvbmRlbnRzLCBwcmUtc3BlY2lmaWVkIGJhc2VkIG9uIGEgcHJldmlvdXMgKG5vbi1yYW5kb21pc2VkKSBzdXJ2ZXkuIFJlc3VsdHM6IFRoZSAnZmVhci1vbmx5JyBtZXNzYWdlIHdhcyAndmVyeS9zb21ld2hhdCBuZXcnIHRvIDI4NS8xMDAwICgyOC41JSkgcmVzcG9uZGVudHMsICdtaWxkLWZlYXItcGx1cy1lbXBvd2VybWVudCcgdG8gMzM2LzE1MDAgKDIyLjQlKSwgYW5kICdzdHJvbmctZmVhci1wbHVzLWVtcG93ZXJtZW50JyB0byAzODgvMTUwMCAoMjUuOSUpIChwID0gMC4wMDIpLiBPZiB0aG9zZSBmb3Igd2hvbSB0aGUgcmVzcGVjdGl2ZSBpbmZvcm1hdGlvbiB3YXMgJ3Zlcnkvc29tZXdoYXQgbmV3Jywgb25seSB0aG9zZSBnaXZlbiB0aGUgJ3N0cm9uZy1mZWFyLXBsdXMtZW1wb3dlcm1lbnQnIG1lc3NhZ2Ugc2FpZCB0aGV5IHdvdWxkIGJlIGxlc3MgbGlrZWx5IHRvIHJlcXVlc3QgYW50aWJpb3RpY3MgaWYgdGhleSB2aXNpdGVkIGEgZG9jdG9yIGZvciBhbiBpbmZsdWVuemEtbGlrZSBpbGxuZXNzIChwIDwgMC4wMDAxOyAxODIvMzg4ICg0Ni45JSkgJ211Y2ggbGVzcyBsaWtlbHknLydsZXNzIGxpa2VseScsIHZlcnN1cyAxMTYvMzM2ICgzNC41JSkgd2l0aCAnbWlsZC1mZWFyLXBsdXMtZW1wb3dlcm1lbnQnIHZlcnN1cyA4NS8yODUgKDI5LjglKSB3aXRoICdmZWFyLWFsb25lJykuIFRob3NlIGZvciB3aG9tIHRoZSByZXNwZWN0aXZlIGluZm9ybWF0aW9uIHdhcyBub3QgJ3Zlcnkvc29tZXdoYXQgbmV3JyBzYWlkIHRoZXkgd291bGQgYmUgbGVzcyBsaWtlbHkgdG8gcmVxdWVzdCBhbnRpYmlvdGljcyBmb3IgaW5mbHVlbnphLWxpa2UgaWxsbmVzcyAocCA8IDAuMDAwMSkgYWNyb3NzIGFsbCBtZXNzYWdlcyAoaW50ZXJhY3Rpb24gcCA8IDAuMDAwMSB2ZXJzdXMgJ3Zlcnkvc29tZXdoYXQgbmV3JyBzdWJncm91cCkuIFRoZSB0aHJlZSBtZXNzYWdlcyBoYWQgYW5hbG9nb3VzIHNlbGYtcmVwb3J0ZWQgZWZmZWN0cyBvbiBsaWtlbGlob29kIG9mIHZpc2l0aW5nIGEgZG9jdG9yIGFuZCBpbiBzdWJncm91cHMgZGVmaW5lZCBieSBiZWxpZXZpbmcgYW50aWJpb3RpY3Mgd291bGQgJ2RlZmluaXRlbHkvcHJvYmFibHknIGhlbHAgYW4gaW5mbHVlbnphLWxpa2UgaWxsbmVzcy4gUmVzdWx0cyB3ZXJlIHJlcHJvZHVjZWQgaW4gYW4gaW5kZXBlbmRlbnQgcmFuZG9taXNlZCBzdXJ2ZXkgKGFkZGl0aW9uYWwgNDAwMCBhZHVsdHMpLiBDb25jbHVzaW9uczogRmVhciBjb3VsZCBiZSBlZmZlY3RpdmUgaW4gcHVibGljIGNhbXBhaWducyB0byByZWR1Y2UgaW5hcHByb3ByaWF0ZSBhbnRpYmlvdGljIHVzZSwgYnV0IHNob3VsZCBiZSBjb21iaW5lZCB3aXRoIG1lc3NhZ2VzIGVtcG93ZXJpbmcgcGF0aWVudHMgdG8gc2VsZi1tYW5hZ2Ugc3ltcHRvbXMgZWZmZWN0aXZlbHkgd2l0aG91dCBhbnRpYmlvdGljcy4iLCJwdWJsaXNoZXIiOiJCaW9NZWQgQ2VudHJhbCBMdGQuIiwiaXNzdWUiOiIxIiwidm9sdW1lIjoiMTgifSwiaXNUZW1wb3JhcnkiOmZhbHNlfV19"/>
                <w:id w:val="556442764"/>
                <w:placeholder>
                  <w:docPart w:val="83A8BECCE5A0C94699EA1E13AEE32F86"/>
                </w:placeholder>
              </w:sdtPr>
              <w:sdtContent>
                <w:r w:rsidRPr="000E35F2">
                  <w:rPr>
                    <w:color w:val="000000"/>
                    <w:sz w:val="18"/>
                    <w:szCs w:val="18"/>
                    <w:vertAlign w:val="superscript"/>
                  </w:rPr>
                  <w:t>114</w:t>
                </w:r>
              </w:sdtContent>
            </w:sdt>
          </w:p>
        </w:tc>
        <w:tc>
          <w:tcPr>
            <w:tcW w:w="3260" w:type="dxa"/>
            <w:tcBorders>
              <w:top w:val="single" w:sz="4" w:space="0" w:color="auto"/>
              <w:bottom w:val="single" w:sz="4" w:space="0" w:color="auto"/>
            </w:tcBorders>
            <w:shd w:val="clear" w:color="auto" w:fill="auto"/>
            <w:tcMar>
              <w:left w:w="57" w:type="dxa"/>
              <w:right w:w="57" w:type="dxa"/>
            </w:tcMar>
          </w:tcPr>
          <w:p w14:paraId="531BD0C5"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Animated films for patients</w:t>
            </w:r>
            <w:sdt>
              <w:sdtPr>
                <w:rPr>
                  <w:color w:val="000000"/>
                  <w:sz w:val="18"/>
                  <w:szCs w:val="18"/>
                  <w:vertAlign w:val="superscript"/>
                </w:rPr>
                <w:tag w:val="MENDELEY_CITATION_v3_eyJjaXRhdGlvbklEIjoiTUVOREVMRVlfQ0lUQVRJT05fMTdhZWEzMTktODhiZC00ODJkLTkyZmItNmM1OGEyOGFiMmU0IiwicHJvcGVydGllcyI6eyJub3RlSW5kZXgiOjB9LCJpc0VkaXRlZCI6ZmFsc2UsIm1hbnVhbE92ZXJyaWRlIjp7ImlzTWFudWFsbHlPdmVycmlkZGVuIjpmYWxzZSwiY2l0ZXByb2NUZXh0IjoiPHN1cD4xMTU8L3N1cD4iLCJtYW51YWxPdmVycmlkZVRleHQiOiIifSwiY2l0YXRpb25JdGVtcyI6W3siaWQiOiI0ZDBjM2Y2NS1iNGJlLTM4ZGUtYTQyMy01YjcyMzQ5MTNmODAiLCJpdGVtRGF0YSI6eyJ0eXBlIjoiYXJ0aWNsZS1qb3VybmFsIiwiaWQiOiI0ZDBjM2Y2NS1iNGJlLTM4ZGUtYTQyMy01YjcyMzQ5MTNmODAiLCJ0aXRsZSI6IkRldmVsb3BtZW50IGFuZCByYW5kb21pemVkIGNvbnRyb2xsZWQgdHJpYWwgb2YgYW4gYW5pbWF0ZWQgZmlsbSBhaW1lZCBhdCByZWR1Y2luZyBiZWhhdmlvdXJzIGZvciBhY3F1aXJpbmcgYW50aWJpb3RpY3MiLCJhdXRob3IiOlt7ImZhbWlseSI6IldpbGRpbmciLCJnaXZlbiI6IlNhcmFoIiwicGFyc2UtbmFtZXMiOmZhbHNlLCJkcm9wcGluZy1wYXJ0aWNsZSI6IiIsIm5vbi1kcm9wcGluZy1wYXJ0aWNsZSI6IiJ9LHsiZmFtaWx5IjoiS2V0dHUiLCJnaXZlbiI6IlZpcnBpIiwicGFyc2UtbmFtZXMiOmZhbHNlLCJkcm9wcGluZy1wYXJ0aWNsZSI6IiIsIm5vbi1kcm9wcGluZy1wYXJ0aWNsZSI6IiJ9LHsiZmFtaWx5IjoiVGhvbXBzb24iLCJnaXZlbiI6IldlbmR5IiwicGFyc2UtbmFtZXMiOmZhbHNlLCJkcm9wcGluZy1wYXJ0aWNsZSI6IiIsIm5vbi1kcm9wcGluZy1wYXJ0aWNsZSI6IiJ9LHsiZmFtaWx5IjoiSG93YXJkIiwiZ2l2ZW4iOiJQaGlsaXAiLCJwYXJzZS1uYW1lcyI6ZmFsc2UsImRyb3BwaW5nLXBhcnRpY2xlIjoiIiwibm9uLWRyb3BwaW5nLXBhcnRpY2xlIjoiIn0seyJmYW1pbHkiOiJKZXVrZW4iLCJnaXZlbiI6IkxhcnMgSi5DLiIsInBhcnNlLW5hbWVzIjpmYWxzZSwiZHJvcHBpbmctcGFydGljbGUiOiIiLCJub24tZHJvcHBpbmctcGFydGljbGUiOiIifSx7ImZhbWlseSI6IlBvd25hbGwiLCJnaXZlbiI6Ik1hZGVsZWluZSIsInBhcnNlLW5hbWVzIjpmYWxzZSwiZHJvcHBpbmctcGFydGljbGUiOiIiLCJub24tZHJvcHBpbmctcGFydGljbGUiOiIifSx7ImZhbWlseSI6IkNvbm5lciIsImdpdmVuIjoiTWFyayIsInBhcnNlLW5hbWVzIjpmYWxzZSwiZHJvcHBpbmctcGFydGljbGUiOiIiLCJub24tZHJvcHBpbmctcGFydGljbGUiOiIifSx7ImZhbWlseSI6IlNhbmRvZSIsImdpdmVuIjoiSm9uYXRoYW4gQS5ULiIsInBhcnNlLW5hbWVzIjpmYWxzZSwiZHJvcHBpbmctcGFydGljbGUiOiIiLCJub24tZHJvcHBpbmctcGFydGljbGUiOiIifV0sImNvbnRhaW5lci10aXRsZSI6IkpBQyBBbnRpbWljcm9iIFJlc2lzdCIsImFjY2Vzc2VkIjp7ImRhdGUtcGFydHMiOltbMjAyMyw1LDhdXX0sIkRPSSI6IjEwLjEwOTMvSkFDQU1SL0RMQUIwODMiLCJJU1NOIjoiMjYzMjE4MjMiLCJVUkwiOiJodHRwczovL2FjYWRlbWljLm91cC5jb20vamFjYW1yL2FydGljbGUvMy8yL2RsYWIwODMvNjMwMTQ1MSIsImlzc3VlZCI6eyJkYXRlLXBhcnRzIjpbWzIwMjEsNCw4XV19LCJhYnN0cmFjdCI6IkJhY2tncm91bmQ6IEFudGltaWNyb2JpYWwgcmVzaXN0YW5jZSAoQU1SKSBpcyBhIGdsb2JhbCBoZWFsdGggY3Jpc2lzIGJ1dCByZWR1Y2luZyBhbnRpYmlvdGljIHVzZSBjYW4gaGVscC4gU29tZSBhbnRpYmlvdGljIHVzZSBpcyBkcml2ZW4gYnkgcGF0aWVudCBkZW1hbmQuIE9iamVjdGl2ZXM6IFRvIGRldmVsb3AgYW4gaW50ZXJ2ZW50aW9uIHRvIGRpc2NvdXJhZ2UgYW50aWJpb3RpYy1zZWVraW5nIGJlaGF2aW91ciBpbiBhZHVsdHMuIE1ldGhvZHM6IExpdGVyYXR1cmUgcmV2aWV3ZWQgdG8gaWRlbnRpZnkgYmVoYXZpb3VycyBmb3IgYWNxdWlyaW5nIGFudGliaW90aWNzIGFtb25nIGFkdWx0cyBpbiB0aGUgY29tbXVuaXR5LiBCZWhhdmlvdXIgY2hhbmdlIHdoZWVsIGFwcHJvYWNoIHdhcyB1c2VkIHRvIHNlbGVjdCB0aGUgdGFyZ2V0IGJlaGF2aW91ciBhbmQgYmVoYXZpb3VyIGNoYW5nZSB0ZWNobmlxdWVzLiBBbiBpbnRlcnZlbnRpb24gaW4gdGhlIGZvcm0gb2YgYSBzaG9ydCBhbmltYXRlZCBmaWxtIHdhcyBkZXZlbG9wZWQgYW5kIGl0cyBwb3RlbnRpYWwgaW1wYWN0IGV2YWx1YXRlZCBpbiBhIHJhbmRvbWl6ZWQsIGNvbnRyb2xsZWQsIG9ubGluZSBxdWVzdGlvbm5haXJlIHN0dWR5LiBSZXN1bHRzOiBBc2tpbmcgYSBnZW5lcmFsIG1lZGljYWwvZGVudGFsIHByYWN0aXRpb25lciBmb3IgYW50aWJpb3RpY3Mgd2FzIGlkZW50aWZpZWQgYXMgdGhlIHRhcmdldCBiZWhhdmlvdXIuIEEgc2hvcnQgc3RvcC1tb3Rpb24gYW5pbWF0ZWQgZmlsbSB3YXMgY2hvc2VuIHRvIGRlbGl2ZXIgc2V2ZXJhbCBiZWhhdmlvdXItY2hhbmdlIHRlY2huaXF1ZXMuIEVkdWNhdGlvbiBhbmQgcGVyc3Vhc2lvbiB3ZXJlIGRlbGl2ZXJlZCBhcm91bmQgaW5mb3JtYXRpb24gYWJvdXQgdGhlIG5vcm1hbCBtaWNyb2JpYWwgZmxvcmEsIGl0cyBpbXBvcnRhbmNlIGZvciBoZWFsdGgsIHRoZSBuZWdhdGl2ZSBlZmZlY3Qgb2YgYW50aWJpb3RpY3MsIGFuZCBhYm91dCBBTVIuIDQxNyBVSy1iYXNlZCBpbmRpdmlkdWFscyBjb21wbGV0ZWQgdGhlIHF1ZXN0aW9ubmFpcmU7IG1lZGlhbiBhZ2UgMzQuNSB5ZWFycywgNzElIGZlbWFsZSwgOTElIHdoaXRlIGV0aG5pY2l0eS4gMy44JSBvZiBwYXJ0aWNpcGFudHMgdmlld2luZyB0aGUgdGVzdCBmaWxtIGludGVuZGVkIHRvIGFzayBmb3IgYW50aWJpb3RpY3MgY29tcGFyZWQgd2l0aCA3LjklIHZpZXdpbmcgdGhlIGNvbnRyb2wgZmlsbS4gVGVzdCBmaWxtIHZpZXdlcnMgaGFkIHNpZ25pZmljYW50bHkgaGlnaGVyIGtub3dsZWRnZSBzY29yZXMuIEF0IDYgd2VlayBmb2xsb3cgdXAsIGtub3dsZWRnZSBzY29yZXMgcmVtYWluZWQgc2lnbmlmaWNhbnRseSBkaWZmZXJlbnQsIHdoaWxlIG1vc3QgYXR0aXR1ZGUgYW5kIGludGVudGlvbiBzY29yZXMgd2VyZSBub3QgZGlmZmVyZW50LiBDb25jbHVzaW9uczogU29tZSBwYXRpZW50cyBjb250aW51ZSB0byBhc2sgZm9yIGFudGliaW90aWNzLiBUaGUgZmlsbSBpbmNyZWFzZWQga25vd2xlZGdlIGFuZCByZWR1Y2VkIGludGVudGlvbnMgdG8gYXNrIGZvciBhbnRpYmlvdGljcy4gQXQgNiB3ZWVrcywga25vd2xlZGdlIGdhaW5zIHJlbWFpbmVkIGJ1dCBpbnRlbnRpb25zIG5vdCB0byBhc2sgZm9yIGFudGliaW90aWNzIGhhZCB3YW5lZC4gRXZhbHVhdGlvbiBpbiB0aGUgY2xpbmljYWwgZW52aXJvbm1lbnQsIHByb2JhYmx5IGF0IHRoZSBwb2ludCBvZiBjYXJlLCBpcyBuZWVkZWQgdG8gc2VlIGlmIGFudGliaW90aWMgcHJlc2NyaWJpbmcgY2FuIGJlIGltcGFjdGVkLiIsInB1Ymxpc2hlciI6Ik94Zm9yZCBBY2FkZW1pYyIsImlzc3VlIjoiMiIsInZvbHVtZSI6IjMiLCJjb250YWluZXItdGl0bGUtc2hvcnQiOiIifSwiaXNUZW1wb3JhcnkiOmZhbHNlfV19"/>
                <w:id w:val="684724849"/>
                <w:placeholder>
                  <w:docPart w:val="E1E63A6FED91EC47A629A3EF7A04D878"/>
                </w:placeholder>
              </w:sdtPr>
              <w:sdtContent>
                <w:r w:rsidRPr="000E35F2">
                  <w:rPr>
                    <w:color w:val="000000"/>
                    <w:sz w:val="18"/>
                    <w:szCs w:val="18"/>
                    <w:vertAlign w:val="superscript"/>
                  </w:rPr>
                  <w:t>115</w:t>
                </w:r>
              </w:sdtContent>
            </w:sdt>
          </w:p>
          <w:p w14:paraId="6D250834" w14:textId="77777777" w:rsidR="001D3037" w:rsidRPr="003212B0" w:rsidRDefault="001D3037" w:rsidP="00E34BB0">
            <w:pPr>
              <w:tabs>
                <w:tab w:val="left" w:pos="0"/>
              </w:tabs>
              <w:ind w:left="32"/>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tcBorders>
              <w:top w:val="single" w:sz="4" w:space="0" w:color="auto"/>
              <w:bottom w:val="single" w:sz="4" w:space="0" w:color="auto"/>
              <w:right w:val="single" w:sz="4" w:space="0" w:color="000000" w:themeColor="text1"/>
            </w:tcBorders>
            <w:shd w:val="clear" w:color="auto" w:fill="auto"/>
            <w:tcMar>
              <w:left w:w="57" w:type="dxa"/>
              <w:right w:w="57" w:type="dxa"/>
            </w:tcMar>
          </w:tcPr>
          <w:p w14:paraId="40B8AFA6"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Debates in schools</w:t>
            </w:r>
            <w:sdt>
              <w:sdtPr>
                <w:rPr>
                  <w:color w:val="000000"/>
                  <w:sz w:val="18"/>
                  <w:szCs w:val="18"/>
                  <w:vertAlign w:val="superscript"/>
                </w:rPr>
                <w:tag w:val="MENDELEY_CITATION_v3_eyJjaXRhdGlvbklEIjoiTUVOREVMRVlfQ0lUQVRJT05fZGMzNmZjYmItYjFkOC00MzQ4LTg4YWEtZjU3MDhlYjc3ZjM3IiwicHJvcGVydGllcyI6eyJub3RlSW5kZXgiOjB9LCJpc0VkaXRlZCI6ZmFsc2UsIm1hbnVhbE92ZXJyaWRlIjp7ImlzTWFudWFsbHlPdmVycmlkZGVuIjpmYWxzZSwiY2l0ZXByb2NUZXh0IjoiPHN1cD4xMTY8L3N1cD4iLCJtYW51YWxPdmVycmlkZVRleHQiOiIifSwiY2l0YXRpb25JdGVtcyI6W3siaWQiOiI2ODE1MmY2Mi0xNTBiLTM4MzAtOTM4Mi0xYjAwMWQ2MGQ1ZTQiLCJpdGVtRGF0YSI6eyJ0eXBlIjoiYXJ0aWNsZS1qb3VybmFsIiwiaWQiOiI2ODE1MmY2Mi0xNTBiLTM4MzAtOTM4Mi0xYjAwMWQ2MGQ1ZTQiLCJ0aXRsZSI6IlVzaW5nIGRlYmF0ZSB0byBlZHVjYXRlIHlvdW5nIHBlb3BsZSBpbiBzY2hvb2xzIGFib3V0IGFudGliaW90aWMgdXNlIGFuZCByZXNpc3RhbmNlOiBBIGJlZm9yZSBhbmQgYWZ0ZXIgZXZhbHVhdGlvbiB1c2luZyBhIHF1ZXN0aW9ubmFpcmUgc3VydmV5IiwiYXV0aG9yIjpbeyJmYW1pbHkiOiJZb3VuZyIsImdpdmVuIjoiVmlja2kgTC4iLCJwYXJzZS1uYW1lcyI6ZmFsc2UsImRyb3BwaW5nLXBhcnRpY2xlIjoiIiwibm9uLWRyb3BwaW5nLXBhcnRpY2xlIjoiIn0seyJmYW1pbHkiOiJCZXJyeSIsImdpdmVuIjoiTWFyayIsInBhcnNlLW5hbWVzIjpmYWxzZSwiZHJvcHBpbmctcGFydGljbGUiOiIiLCJub24tZHJvcHBpbmctcGFydGljbGUiOiIifSx7ImZhbWlseSI6IlZlcmxhbmRlciIsImdpdmVuIjoiTmV2aWxsZSBRLiIsInBhcnNlLW5hbWVzIjpmYWxzZSwiZHJvcHBpbmctcGFydGljbGUiOiIiLCJub24tZHJvcHBpbmctcGFydGljbGUiOiIifSx7ImZhbWlseSI6IlJpZGd3YXkiLCJnaXZlbiI6IkFuZHkiLCJwYXJzZS1uYW1lcyI6ZmFsc2UsImRyb3BwaW5nLXBhcnRpY2xlIjoiIiwibm9uLWRyb3BwaW5nLXBhcnRpY2xlIjoiIn0seyJmYW1pbHkiOiJNY051bHR5IiwiZ2l2ZW4iOiJDbGlvZG5hIEEuTS4iLCJwYXJzZS1uYW1lcyI6ZmFsc2UsImRyb3BwaW5nLXBhcnRpY2xlIjoiIiwibm9uLWRyb3BwaW5nLXBhcnRpY2xlIjoiIn1dLCJjb250YWluZXItdGl0bGUiOiJKb3VybmFsIG9mIEluZmVjdGlvbiBQcmV2ZW50aW9uIiwiY29udGFpbmVyLXRpdGxlLXNob3J0IjoiSiBJbmZlY3QgUHJldiIsImFjY2Vzc2VkIjp7ImRhdGUtcGFydHMiOltbMjAyMyw1LDI5XV19LCJET0kiOiIxMC4xMTc3LzE3NTcxNzc0MTk4NjIwMzkvU1VQUExfRklMRS8yMDE5LjA0LjAzX0FQUEVORElYXzFfS05PV0xFREdFX1FVRVNUSU9OTkFJUkUuUERGIiwiSVNTTiI6IjE3NTcxNzgyIiwiVVJMIjoiaHR0cHM6Ly9qb3VybmFscy5zYWdlcHViLmNvbS9kb2kvMTAuMTE3Ny8xNzU3MTc3NDE5ODYyMDM5IiwiaXNzdWVkIjp7ImRhdGUtcGFydHMiOltbMjAxOSwxMSwxXV19LCJwYWdlIjoiMjgxLTI4OCIsImFic3RyYWN0IjoiSW50cm9kdWN0aW9uOiBUaGUgdXNlIG9mIGRlYmF0aW5nIGFzIGFuIGVkdWNhdGlvbmFsIHRvb2wgaXMgaW5jcmVhc2luZyBpbiBwb3B1bGFyaXR5LiBTdHVkZW50cyB3aG8gdGFrZSBwYXJ0IGluIGRlYmF0ZXMgY2FuIGRldmVsb3AgYSByYW5nZSBvZiBza2lsbHMgc3VjaCBhcyBjb25maWRlbmNlIGFuZCBjb21tdW5pY2F0aW9uIGFzIHdlbGwgYXMgZ2FpbmluZyBhIGdyZWF0ZXIgdW5kZXJzdGFuZGluZyBvZiB0aGUgdG9waWMgZGlzY3Vzc2VkLiBXaXRoaW4gdGhpcyBzdHVkeSB3ZSBoYXZlIGV2YWx1YXRlZCBhbiBhbnRpYmlvdGljLXJlc2lzdGFudCBkZWJhdGUga2l0LCBhc3Nlc3NpbmcgdGhlIGFiaWxpdHkgb2YgdGhlIGRlYmF0ZSBsZXNzb24gdG8gaW1wcm92ZSBzdHVkZW50IGtub3dsZWRnZSBhbmQgYXdhcmVuZXNzIGFyb3VuZCBhbnRpYmlvdGljcy4gTWV0aG9kczogVGhlIGRlYmF0ZSBsZXNzb24gd2FzIGRlbGl2ZXJlZCBpbiBzZXZlbiBzY2hvb2xzIGFjcm9zcyBTb3V0aCBXZXN0IEVuZ2xhbmQgdG8gMjM1IHN0dWRlbnRzIGFnZWQgMTMtMTYgeWVhcnMuIENoYW5nZSBpbiBzdHVkZW50IGtub3dsZWRnZSB3YXMgbWVhc3VyZWQgdXNpbmcgYmVmb3JlIGFuZCBhZnRlciBrbm93bGVkZ2UgcXVlc3Rpb25uYWlyZXMuIFN0dWRlbnQgYW5kIHRlYWNoZXIgZmVlZGJhY2sgYW5kIHN1Z2dlc3Rpb25zIGZvciBpbXByb3ZlbWVudHMgZm9yIHRoZSBsZXNzb24gd2VyZSBhbHNvIGNvbGxlY3RlZCB0aHJvdWdoIHF1ZXN0aW9ubmFpcmVzIGFuZCBpbnRlcnZpZXdzLiBSZXN1bHRzOiBRdWFudGl0YXRpdmUgcXVlc3Rpb25uYWlyZXMgZm91bmQgYSBzaWduaWZpY2FudCBpbXByb3ZlbWVudCBpbiBrbm93bGVkZ2UgZm9yIG1vc3QgYXJlYXMgY292ZXJlZCBpbiB0aGUgZGViYXRlLCBwYXJ0aWN1bGFybHkgYXJvdW5kIHRoZSB1c2Ugb2YgYW50aWJpb3RpY3MgdG8gdHJlYXQgY29sZHMgYW5kIGJhY3RlcmlhIGRldmVsb3BpbmcgcmVzaXN0YW5jZS4gVGVhY2hlcnMgZmVsdCB0aGVpciBzdHVkZW50cyBlbmdhZ2VkIHdlbGwgd2l0aCB0aGUgZGViYXRlIHNlc3Npb24gYW5kIG1hZGUgc3VnZ2VzdGlvbnMgZm9yIG1pbm9yIG1vZGlmaWNhdGlvbnMgdGhhdCBjb3VsZCBpbXByb3ZlIHRoZSBsZXNzb24uIENvbmNsdXNpb25zOiBUaGUgcmVzdWx0cyBzdWdnZXN0IHRoYXQgdGhlIGUtQnVnIGFudGliaW90aWMgcmVzaXN0YW50IGRlYmF0ZSBraXQgaXMgYWJsZSB0byBpbXByb3ZlIGtub3dsZWRnZSBpbiB5b3VuZyBwZW9wbGUgYXJvdW5kIGFudGliaW90aWNzIGFuZCBhbnRpYmlvdGljIHJlc2lzdGFuY2UuIEZ1cnRoZXJtb3JlLCB0aGUgbGVzc29uIHdhcyBlbmpveWVkIGJ5IHN0dWRlbnRzIGFuZCB0aGVyZWZvcmUgdGhpcyByZXNvdXJjZSBzaG91bGQgYmUgcHJvbW90ZWQgbW9yZSB3aWRlbHkgdG8gdGVhY2hlcnMgYW5kIHNjaG9vbHMuIiwicHVibGlzaGVyIjoiU0FHRSBQdWJsaWNhdGlvbnMgTHRkIiwiaXNzdWUiOiI2Iiwidm9sdW1lIjoiMjAifSwiaXNUZW1wb3JhcnkiOmZhbHNlfV19"/>
                <w:id w:val="-1970659978"/>
                <w:placeholder>
                  <w:docPart w:val="83A8BECCE5A0C94699EA1E13AEE32F86"/>
                </w:placeholder>
              </w:sdtPr>
              <w:sdtContent>
                <w:r w:rsidRPr="000E35F2">
                  <w:rPr>
                    <w:color w:val="000000"/>
                    <w:sz w:val="18"/>
                    <w:szCs w:val="18"/>
                    <w:vertAlign w:val="superscript"/>
                  </w:rPr>
                  <w:t>116</w:t>
                </w:r>
              </w:sdtContent>
            </w:sdt>
          </w:p>
          <w:p w14:paraId="0837376B"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Games (e-Bug)</w:t>
            </w:r>
            <w:sdt>
              <w:sdtPr>
                <w:rPr>
                  <w:color w:val="000000"/>
                  <w:sz w:val="18"/>
                  <w:szCs w:val="18"/>
                  <w:vertAlign w:val="superscript"/>
                </w:rPr>
                <w:tag w:val="MENDELEY_CITATION_v3_eyJjaXRhdGlvbklEIjoiTUVOREVMRVlfQ0lUQVRJT05fMTRkNGRjMjgtZWUyMy00OWQzLWFmMzItYWY1NDY1ODQ1NGFmIiwicHJvcGVydGllcyI6eyJub3RlSW5kZXgiOjB9LCJpc0VkaXRlZCI6ZmFsc2UsIm1hbnVhbE92ZXJyaWRlIjp7ImlzTWFudWFsbHlPdmVycmlkZGVuIjpmYWxzZSwiY2l0ZXByb2NUZXh0IjoiPHN1cD4xMTcsMTE4PC9zdXA+IiwibWFudWFsT3ZlcnJpZGVUZXh0IjoiIn0sImNpdGF0aW9uSXRlbXMiOlt7ImlkIjoiMmMwYWM3NmQtNzk5MS0zM2UzLTkwMzctYzhkNzlmOWVkNWY2IiwiaXRlbURhdGEiOnsidHlwZSI6ImFydGljbGUtam91cm5hbCIsImlkIjoiMmMwYWM3NmQtNzk5MS0zM2UzLTkwMzctYzhkNzlmOWVkNWY2IiwidGl0bGUiOiJZb3VuZyBQZW9wbGXigJlzIEtub3dsZWRnZSBvZiBBbnRpYmlvdGljcyBhbmQgVmFjY2luYXRpb25zIGFuZCBJbmNyZWFzaW5nIFRoaXMgS25vd2xlZGdlIFRocm91Z2ggR2FtaW5nOiBNaXhlZC1NZXRob2RzIFN0dWR5IFVzaW5nIGUtQnVnIiwiYXV0aG9yIjpbeyJmYW1pbHkiOiJFbGV5IiwiZ2l2ZW4iOiJDaGFybG90dGUgVmljdG9yaWEiLCJwYXJzZS1uYW1lcyI6ZmFsc2UsImRyb3BwaW5nLXBhcnRpY2xlIjoiIiwibm9uLWRyb3BwaW5nLXBhcnRpY2xlIjoiIn0seyJmYW1pbHkiOiJZb3VuZyIsImdpdmVuIjoiVmlja2kgTG91aXNlIiwicGFyc2UtbmFtZXMiOmZhbHNlLCJkcm9wcGluZy1wYXJ0aWNsZSI6IiIsIm5vbi1kcm9wcGluZy1wYXJ0aWNsZSI6IiJ9LHsiZmFtaWx5IjoiSGF5ZXMiLCJnaXZlbiI6IkNhdGhlcmluZSBWaWN0b3JpYSIsInBhcnNlLW5hbWVzIjpmYWxzZSwiZHJvcHBpbmctcGFydGljbGUiOiIiLCJub24tZHJvcHBpbmctcGFydGljbGUiOiIifSx7ImZhbWlseSI6IlZlcmxhbmRlciIsImdpdmVuIjoiTmV2aWxsZSBRLiIsInBhcnNlLW5hbWVzIjpmYWxzZSwiZHJvcHBpbmctcGFydGljbGUiOiIiLCJub24tZHJvcHBpbmctcGFydGljbGUiOiIifSx7ImZhbWlseSI6Ik1jTnVsdHkiLCJnaXZlbiI6IkNsaW9kbmEgQW5uIE1pcmlhbSIsInBhcnNlLW5hbWVzIjpmYWxzZSwiZHJvcHBpbmctcGFydGljbGUiOiIiLCJub24tZHJvcHBpbmctcGFydGljbGUiOiIifV0sImNvbnRhaW5lci10aXRsZSI6IkpNSVIgU2VyaW91cyBHYW1lcyIsImNvbnRhaW5lci10aXRsZS1zaG9ydCI6IkpNSVIgU2VyaW91cyBHYW1lcyIsImFjY2Vzc2VkIjp7ImRhdGUtcGFydHMiOltbMjAyMyw1LDI5XV19LCJET0kiOiIxMC4yMTk2LzEwOTE1IiwiSVNTTiI6IjIyOTE5Mjc5IiwiUE1JRCI6IjMwNzA3MDk2IiwiVVJMIjoiaHR0cHM6Ly93d3cubmNiaS5ubG0ubmloLmdvdi9wbWMvYXJ0aWNsZXMvUE1DNjM3NjMzOC8iLCJpc3N1ZWQiOnsiZGF0ZS1wYXJ0cyI6W1syMDE5LDEsMV1dfSwiYWJzdHJhY3QiOiJCYWNrZ3JvdW5kOiBFLUJ1ZywgbGVkIGJ5IFB1YmxpYyBIZWFsdGggRW5nbGFuZCwgZWR1Y2F0ZXMgeW91bmcgcGVvcGxlIGFib3V0IGltcG9ydGFudCB0b3BpY3M6IE1pY3JvYmVzLCBpbmZlY3Rpb24gcHJldmVudGlvbiwgYW5kIGFudGliaW90aWNzLiBCb2R5IEJ1c3RlcnMgYW5kIFN0b3AgdGhlIFNwcmVhZCBhcmUgMiBuZXcgZS1CdWcgZWR1Y2F0aW9uYWwgZ2FtZXMuIE9iamVjdGl2ZTogVGhpcyBzdHVkeSBhaW1lZCB0byBkZXRlcm1pbmUgc3R1ZGVudHMnIGJhc2VsaW5lIGtub3dsZWRnZSwgdmlld3Mgb24gdGhlIGdhbWVzLCBhbmQga25vd2xlZGdlIGltcHJvdmVtZW50LiBNZXRob2RzOiBTdHVkZW50cyBpbiA1IFVLIGVkdWNhdGlvbmFsIHByb3Zpc2lvbnMgd2VyZSBvYnNlcnZlZCBwbGF5aW5nIDIgZS1CdWcgZ2FtZXMuIEJlZm9yZSBhbmQgYWZ0ZXIga25vd2xlZGdlIGFuZCBldmFsdWF0aW9uIHF1ZXN0aW9ubmFpcmVzIHdlcmUgY29tcGxldGVkLCBhbmQgc3R1ZGVudCBmb2N1cyBncm91cHMgd2VyZSBjb25kdWN0ZWQuIFJlc3VsdHM6IEEgdG90YWwgb2YgMTIzIGp1bmlvciBhbmQgMzUwIHNlbmlvciBzdHVkZW50cyBjb21wbGV0ZWQgdGhlIHF1ZXN0aW9ubmFpcmVzLiBWYWNjaW5hdGlvbiBiYXNlbGluZSBrbm93bGVkZ2Ugd2FzIGhpZ2guIEtub3dsZWRnZSBpbmNyZWFzZWQgc2lnbmlmaWNhbnRseSBhYm91dCBhbnRpYmlvdGljIHVzZSwgYXBwcm9wcmlhdGUgc25lZXppbmcgYmVoYXZpb3JzLCBhbmQgdmFjY2luYXRpb25zLiBJbiB0b3RhbCwgMjYgc3R1ZGVudCBmb2N1cyBncm91cHMgd2VyZSBjb25kdWN0ZWQuIEJvZHkgQnVzdGVycyB3YXMgZW5nYWdpbmcgYW5kIGVuam95YWJsZSwgd2hlcmVhcyBTdG9wIHRoZSBTcHJlYWQgd2FzIGZhc3QtcGFjZWQgYW5kIGNoYWxsZW5naW5nIGJ1dCBpbmNyZWFzZWQgdmFjY2luYXRpb24gYW5kIGhlYWx0aCBiZWhhdmlvciBpbnRlbnRpb25zLiBDb25jbHVzaW9uczogRS1CdWcgZ2FtZXMgYXJlIGFuIGVmZmVjdGl2ZSBsZWFybmluZyB0b29sIGZvciBzdHVkZW50cyB0byBlbmhhbmNlIGtub3dsZWRnZSBhYm91dCBtaWNyb2JlcywgaW5mZWN0aW9uIHByZXZlbnRpb24sIGFuZCBhbnRpYmlvdGljcy4gR2FtZS1zdWdnZXN0ZWQgaW1wcm92ZW1lbnRzIHNob3VsZCBoZWxwIGluY3JlYXNlIGVuam95bWVudC4iLCJwdWJsaXNoZXIiOiJKTUlSIFB1YmxpY2F0aW9ucyBJbmMuIiwiaXNzdWUiOiIxIiwidm9sdW1lIjoiNyJ9LCJpc1RlbXBvcmFyeSI6ZmFsc2V9LHsiaWQiOiIzOWNkMzBkYi1kN2M5LTMxMzktOTg3ZS1hYjQyMGEwOTc3YzAiLCJpdGVtRGF0YSI6eyJ0eXBlIjoiYXJ0aWNsZS1qb3VybmFsIiwiaWQiOiIzOWNkMzBkYi1kN2M5LTMxMzktOTg3ZS1hYjQyMGEwOTc3YzAiLCJ0aXRsZSI6IkltcHJvdmluZyBlZHVjYXRvcuKAmXMga25vd2xlZGdlIGFuZCBjb25maWRlbmNlIHRvIHRlYWNoIGluZmVjdGlvbiBwcmV2ZW50aW9uIGFuZCBhbnRpbWljcm9iaWFsIHJlc2lzdGFuY2UiLCJhdXRob3IiOlt7ImZhbWlseSI6IkhheWVzIiwiZ2l2ZW4iOiJDYXRoZXJpbmUiLCJwYXJzZS1uYW1lcyI6ZmFsc2UsImRyb3BwaW5nLXBhcnRpY2xlIjoiIiwibm9uLWRyb3BwaW5nLXBhcnRpY2xlIjoiIn0seyJmYW1pbHkiOiJFbGV5IiwiZ2l2ZW4iOiJDaGFybG90dGUiLCJwYXJzZS1uYW1lcyI6ZmFsc2UsImRyb3BwaW5nLXBhcnRpY2xlIjoiIiwibm9uLWRyb3BwaW5nLXBhcnRpY2xlIjoiIn0seyJmYW1pbHkiOiJCcm93biIsImdpdmVuIjoiQ2FybGEiLCJwYXJzZS1uYW1lcyI6ZmFsc2UsImRyb3BwaW5nLXBhcnRpY2xlIjoiIiwibm9uLWRyb3BwaW5nLXBhcnRpY2xlIjoiIn0seyJmYW1pbHkiOiJTeWVkYSIsImdpdmVuIjoiUm93c2hvbmFyYSIsInBhcnNlLW5hbWVzIjpmYWxzZSwiZHJvcHBpbmctcGFydGljbGUiOiIiLCJub24tZHJvcHBpbmctcGFydGljbGUiOiIifSx7ImZhbWlseSI6IlZlcmxhbmRlciIsImdpdmVuIjoiTmV2aWxsZSBRLiIsInBhcnNlLW5hbWVzIjpmYWxzZSwiZHJvcHBpbmctcGFydGljbGUiOiIiLCJub24tZHJvcHBpbmctcGFydGljbGUiOiIifSx7ImZhbWlseSI6Ikhhbm4iLCJnaXZlbiI6Ik1hZ2RhIiwicGFyc2UtbmFtZXMiOmZhbHNlLCJkcm9wcGluZy1wYXJ0aWNsZSI6IiIsIm5vbi1kcm9wcGluZy1wYXJ0aWNsZSI6IiJ9LHsiZmFtaWx5IjoiTWNOdWx0eSIsImdpdmVuIjoiQ2xpb2RuYSIsInBhcnNlLW5hbWVzIjpmYWxzZSwiZHJvcHBpbmctcGFydGljbGUiOiIiLCJub24tZHJvcHBpbmctcGFydGljbGUiOiIifV0sImNvbnRhaW5lci10aXRsZSI6IkhlYWx0aCBFZHVjYXRpb24gSm91cm5hbCIsImNvbnRhaW5lci10aXRsZS1zaG9ydCI6IkhlYWx0aCBFZHVjIEoiLCJhY2Nlc3NlZCI6eyJkYXRlLXBhcnRzIjpbWzIwMjMsNSwyOV1dfSwiRE9JIjoiMTAuMTE3Ny8wMDE3ODk2OTIwOTQ5NTk3L0FTU0VUL0lNQUdFUy9MQVJHRS8xMC4xMTc3XzAwMTc4OTY5MjA5NDk1OTctRklHNC5KUEVHIiwiSVNTTiI6IjE3NDg4MTc2IiwiVVJMIjoiaHR0cHM6Ly9qb3VybmFscy5zYWdlcHViLmNvbS9kb2kvMTAuMTE3Ny8wMDE3ODk2OTIwOTQ5NTk3IiwiaXNzdWVkIjp7ImRhdGUtcGFydHMiOltbMjAyMSwzLDFdXX0sInBhZ2UiOiIxMzEtMTQ0IiwiYWJzdHJhY3QiOiJPYmplY3RpdmU6IGUtQnVnIGlzIGEgdGVhY2hpbmcgcmVzb3VyY2UgdGhhdCBhZGRyZXNzZXMgdGhlIFVLIDUteWVhciBOYXRpb25hbCBBY3Rpb24gUGxhbiBvbiBhbnRpbWljcm9iaWFsIHJlc2lzdGFuY2UgKEFNUikgdGhhdCBwbGVkZ2VzIHRvIHdvcmsgd2l0aCBlZHVjYXRvcnMgYW5kIGxvY2FsIGF1dGhvcml0aWVzIHRvIGVuc3VyZSB5b3VuZyBwZW9wbGUgdW5kZXJzdGFuZCBpbmZlY3Rpb24gcHJldmVudGlvbiBhbmQgY29udHJvbCAoSVBDKSBhbmQgQU1SLiBUaGlzIHN0dWR5IGFpbWVkIHRvIGV2YWx1YXRlIHRoZSBlZmZlY3RpdmVuZXNzIGFuZCBhY2NlcHRhYmlsaXR5IG9mIHRoZSBlLUJ1ZyBmYWNlLXRvLWZhY2UgdHJhaW4tdGhlLXRyYWluZXIgaW50ZXJ2ZW50aW9uIHdpdGggc2Nob29sIGFuZCBjb21tdW5pdHkgZWR1Y2F0b3JzLiBEZXNpZ246IFNlcnZpY2UgZXZhbHVhdGlvbiBvZiBhbiBlZHVjYXRpb25hbCBpbnRlcnZlbnRpb24gdmlhIHN1cnZleXMuIFNldHRpbmc6IFdvcmtzaG9wcyB3ZXJlIG9yZ2FuaXNlZCBieSBQdWJsaWMgSGVhbHRoIEVuZ2xhbmQgKFBIRSkgYW5kIGNvbGxhYm9yYXRvcnMgaW4gc2V2ZW4gcmVnaW9ucyBvZiB0aGUgVUsgZHVyaW5nIDIwMTjigJMyMDE5LiBNZXRob2Q6IFByZS0gYW5kIHBvc3QtaW50ZXJ2ZW50aW9uIHN1cnZleXMgbWVhc3VyZWQgc2F0aXNmYWN0aW9uIHdpdGggdHJhaW5pbmcsIGtub3dsZWRnZSBvZiBJUEMgYW5kIEFNUiwgYW5kIGNvbmZpZGVuY2UgdG8gdGVhY2ggb3RoZXJzLiBTdGF0aXN0aWNhbCBhbmFseXNlcyBpbmNsdWRlZCBtdWx0aWxldmVsIGFuZCBvcmRpbmFsIGxvZ2lzdGljIHJlZ3Jlc3Npb24gbW9kZWxzIHRvIG1lYXN1cmUgY2hhbmdlIGluIGVkdWNhdG9yIGtub3dsZWRnZSBhbmQgY29uZmlkZW5jZS4gUmVzdWx0czogSW4gYWxsLCAyNjIgZWR1Y2F0b3JzIHBhcnRpY2lwYXRlZDogcHJpbWFyeSAoNDYlKSwgc2Vjb25kYXJ5ICgxNyUpLCBjb2xsZWdlICgyJSksIGhlYWx0aGNhcmUgKDI5JSkgYW5kIGNvbW11bml0eSAoNyUpLiBFZHVjYXRvcnMgaGFkIGhpZ2ggcHJlLWludGVydmVudGlvbiBrbm93bGVkZ2Ugb2YgdG9waWNzLCB3aXRoIHNpZ25pZmljYW50IGltcHJvdmVtZW50IChwIDwuMDUpIGluIGNvbmZpZGVuY2UgdG8gdGVhY2ggYWxsIHRvcGljcyBhbmQgc29tZSBzaWduaWZpY2FudCBJUEMga25vd2xlZGdlIGltcHJvdmVtZW50LCBwb3N0LWludGVydmVudGlvbi4gVGhlcmUgd2FzIHN0cm9uZyBldmlkZW5jZSBmb3IgYSBkaWZmZXJlbmNlIGluIGNvbmZpZGVuY2UgY2hhbmdlIGJldHdlZW4gZWR1Y2F0b3IgdHlwZXMsIHdpdGggcHJpbWFyeSBlZHVjYXRvcnMgaW1wcm92aW5nIHRoZSBtb3N0LiBOaW5ldHktZml2ZSBwZXJjZW50IG9mIGVkdWNhdG9ycyByYXRlZCB0aGUgdHJhaW4tdGhlLXRyYWluZXIgd29ya3Nob3AgcG9zaXRpdmVseSwgdmFsdWVkIHRoZSBpbnRlcmFjdGl2ZSB3b3Jrc2hvcHMgYW5kIGZlbHQgY29uZmlkZW50IHRvIHVzZSB0aGUgcmVzb3VyY2VzLiBDb25jbHVzaW9uOiBDb25maWRlbnQgYW5kIGtub3dsZWRnZWFibGUgZWR1Y2F0b3JzLCBhY2hpZXZlZCB2aWEgZS1CdWcgdHJhaW4tdGhlLXRyYWluZXIgd29ya3Nob3BzLCB3aWxsIGVuaGFuY2UgZWR1Y2F0aW9uIG9mIElQQyBhbmQgQU1SIHRvcGljcyBpbiBzY2hvb2xzIGFuZCBjb21tdW5pdGllcywgYW5kIHRoZXJlZm9yZSBzdXBwb3J0IHRoZSBVSyA1LXllYXIgQU1SIGFjdGlvbiBwbGFuLiBUaGUgaW50ZXJ2ZW50aW9uIHdpbGwgYmUgbW9uaXRvcmVkIHdpdGggbG9uZy10ZXJtIGZvbGxvdy11cCBzdXJ2ZXlzIHRvIGV4cGxvcmUgaG93IHRyYWluaW5nIGhhcyBiZWVuIGRpc3NlbWluYXRlZCBhbmQgdG8gZXZhbHVhdGUgbG9uZy10ZXJtIGJlbmVmaXRzLiIsInB1Ymxpc2hlciI6IlNBR0UgUHVibGljYXRpb25zIEx0ZCIsImlzc3VlIjoiMiIsInZvbHVtZSI6IjgwIn0sImlzVGVtcG9yYXJ5IjpmYWxzZX1dfQ=="/>
                <w:id w:val="947431786"/>
                <w:placeholder>
                  <w:docPart w:val="83A8BECCE5A0C94699EA1E13AEE32F86"/>
                </w:placeholder>
              </w:sdtPr>
              <w:sdtContent>
                <w:r w:rsidRPr="000E35F2">
                  <w:rPr>
                    <w:color w:val="000000"/>
                    <w:sz w:val="18"/>
                    <w:szCs w:val="18"/>
                    <w:vertAlign w:val="superscript"/>
                  </w:rPr>
                  <w:t>117,118</w:t>
                </w:r>
              </w:sdtContent>
            </w:sdt>
          </w:p>
          <w:p w14:paraId="4955BB9E"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Training educators (e-Bug)</w:t>
            </w:r>
            <w:sdt>
              <w:sdtPr>
                <w:rPr>
                  <w:color w:val="000000"/>
                  <w:sz w:val="18"/>
                  <w:szCs w:val="18"/>
                  <w:vertAlign w:val="superscript"/>
                </w:rPr>
                <w:tag w:val="MENDELEY_CITATION_v3_eyJjaXRhdGlvbklEIjoiTUVOREVMRVlfQ0lUQVRJT05fMzIxMTM4N2UtMjhiNy00YWVmLThjODUtZDY5MzI4MzQyODdhIiwicHJvcGVydGllcyI6eyJub3RlSW5kZXgiOjB9LCJpc0VkaXRlZCI6ZmFsc2UsIm1hbnVhbE92ZXJyaWRlIjp7ImlzTWFudWFsbHlPdmVycmlkZGVuIjpmYWxzZSwiY2l0ZXByb2NUZXh0IjoiPHN1cD4xMTg8L3N1cD4iLCJtYW51YWxPdmVycmlkZVRleHQiOiIifSwiY2l0YXRpb25JdGVtcyI6W3siaWQiOiIzOWNkMzBkYi1kN2M5LTMxMzktOTg3ZS1hYjQyMGEwOTc3YzAiLCJpdGVtRGF0YSI6eyJ0eXBlIjoiYXJ0aWNsZS1qb3VybmFsIiwiaWQiOiIzOWNkMzBkYi1kN2M5LTMxMzktOTg3ZS1hYjQyMGEwOTc3YzAiLCJ0aXRsZSI6IkltcHJvdmluZyBlZHVjYXRvcuKAmXMga25vd2xlZGdlIGFuZCBjb25maWRlbmNlIHRvIHRlYWNoIGluZmVjdGlvbiBwcmV2ZW50aW9uIGFuZCBhbnRpbWljcm9iaWFsIHJlc2lzdGFuY2UiLCJhdXRob3IiOlt7ImZhbWlseSI6IkhheWVzIiwiZ2l2ZW4iOiJDYXRoZXJpbmUiLCJwYXJzZS1uYW1lcyI6ZmFsc2UsImRyb3BwaW5nLXBhcnRpY2xlIjoiIiwibm9uLWRyb3BwaW5nLXBhcnRpY2xlIjoiIn0seyJmYW1pbHkiOiJFbGV5IiwiZ2l2ZW4iOiJDaGFybG90dGUiLCJwYXJzZS1uYW1lcyI6ZmFsc2UsImRyb3BwaW5nLXBhcnRpY2xlIjoiIiwibm9uLWRyb3BwaW5nLXBhcnRpY2xlIjoiIn0seyJmYW1pbHkiOiJCcm93biIsImdpdmVuIjoiQ2FybGEiLCJwYXJzZS1uYW1lcyI6ZmFsc2UsImRyb3BwaW5nLXBhcnRpY2xlIjoiIiwibm9uLWRyb3BwaW5nLXBhcnRpY2xlIjoiIn0seyJmYW1pbHkiOiJTeWVkYSIsImdpdmVuIjoiUm93c2hvbmFyYSIsInBhcnNlLW5hbWVzIjpmYWxzZSwiZHJvcHBpbmctcGFydGljbGUiOiIiLCJub24tZHJvcHBpbmctcGFydGljbGUiOiIifSx7ImZhbWlseSI6IlZlcmxhbmRlciIsImdpdmVuIjoiTmV2aWxsZSBRLiIsInBhcnNlLW5hbWVzIjpmYWxzZSwiZHJvcHBpbmctcGFydGljbGUiOiIiLCJub24tZHJvcHBpbmctcGFydGljbGUiOiIifSx7ImZhbWlseSI6Ikhhbm4iLCJnaXZlbiI6Ik1hZ2RhIiwicGFyc2UtbmFtZXMiOmZhbHNlLCJkcm9wcGluZy1wYXJ0aWNsZSI6IiIsIm5vbi1kcm9wcGluZy1wYXJ0aWNsZSI6IiJ9LHsiZmFtaWx5IjoiTWNOdWx0eSIsImdpdmVuIjoiQ2xpb2RuYSIsInBhcnNlLW5hbWVzIjpmYWxzZSwiZHJvcHBpbmctcGFydGljbGUiOiIiLCJub24tZHJvcHBpbmctcGFydGljbGUiOiIifV0sImNvbnRhaW5lci10aXRsZSI6IkhlYWx0aCBFZHVjYXRpb24gSm91cm5hbCIsImNvbnRhaW5lci10aXRsZS1zaG9ydCI6IkhlYWx0aCBFZHVjIEoiLCJhY2Nlc3NlZCI6eyJkYXRlLXBhcnRzIjpbWzIwMjMsNSwyOV1dfSwiRE9JIjoiMTAuMTE3Ny8wMDE3ODk2OTIwOTQ5NTk3L0FTU0VUL0lNQUdFUy9MQVJHRS8xMC4xMTc3XzAwMTc4OTY5MjA5NDk1OTctRklHNC5KUEVHIiwiSVNTTiI6IjE3NDg4MTc2IiwiVVJMIjoiaHR0cHM6Ly9qb3VybmFscy5zYWdlcHViLmNvbS9kb2kvMTAuMTE3Ny8wMDE3ODk2OTIwOTQ5NTk3IiwiaXNzdWVkIjp7ImRhdGUtcGFydHMiOltbMjAyMSwzLDFdXX0sInBhZ2UiOiIxMzEtMTQ0IiwiYWJzdHJhY3QiOiJPYmplY3RpdmU6IGUtQnVnIGlzIGEgdGVhY2hpbmcgcmVzb3VyY2UgdGhhdCBhZGRyZXNzZXMgdGhlIFVLIDUteWVhciBOYXRpb25hbCBBY3Rpb24gUGxhbiBvbiBhbnRpbWljcm9iaWFsIHJlc2lzdGFuY2UgKEFNUikgdGhhdCBwbGVkZ2VzIHRvIHdvcmsgd2l0aCBlZHVjYXRvcnMgYW5kIGxvY2FsIGF1dGhvcml0aWVzIHRvIGVuc3VyZSB5b3VuZyBwZW9wbGUgdW5kZXJzdGFuZCBpbmZlY3Rpb24gcHJldmVudGlvbiBhbmQgY29udHJvbCAoSVBDKSBhbmQgQU1SLiBUaGlzIHN0dWR5IGFpbWVkIHRvIGV2YWx1YXRlIHRoZSBlZmZlY3RpdmVuZXNzIGFuZCBhY2NlcHRhYmlsaXR5IG9mIHRoZSBlLUJ1ZyBmYWNlLXRvLWZhY2UgdHJhaW4tdGhlLXRyYWluZXIgaW50ZXJ2ZW50aW9uIHdpdGggc2Nob29sIGFuZCBjb21tdW5pdHkgZWR1Y2F0b3JzLiBEZXNpZ246IFNlcnZpY2UgZXZhbHVhdGlvbiBvZiBhbiBlZHVjYXRpb25hbCBpbnRlcnZlbnRpb24gdmlhIHN1cnZleXMuIFNldHRpbmc6IFdvcmtzaG9wcyB3ZXJlIG9yZ2FuaXNlZCBieSBQdWJsaWMgSGVhbHRoIEVuZ2xhbmQgKFBIRSkgYW5kIGNvbGxhYm9yYXRvcnMgaW4gc2V2ZW4gcmVnaW9ucyBvZiB0aGUgVUsgZHVyaW5nIDIwMTjigJMyMDE5LiBNZXRob2Q6IFByZS0gYW5kIHBvc3QtaW50ZXJ2ZW50aW9uIHN1cnZleXMgbWVhc3VyZWQgc2F0aXNmYWN0aW9uIHdpdGggdHJhaW5pbmcsIGtub3dsZWRnZSBvZiBJUEMgYW5kIEFNUiwgYW5kIGNvbmZpZGVuY2UgdG8gdGVhY2ggb3RoZXJzLiBTdGF0aXN0aWNhbCBhbmFseXNlcyBpbmNsdWRlZCBtdWx0aWxldmVsIGFuZCBvcmRpbmFsIGxvZ2lzdGljIHJlZ3Jlc3Npb24gbW9kZWxzIHRvIG1lYXN1cmUgY2hhbmdlIGluIGVkdWNhdG9yIGtub3dsZWRnZSBhbmQgY29uZmlkZW5jZS4gUmVzdWx0czogSW4gYWxsLCAyNjIgZWR1Y2F0b3JzIHBhcnRpY2lwYXRlZDogcHJpbWFyeSAoNDYlKSwgc2Vjb25kYXJ5ICgxNyUpLCBjb2xsZWdlICgyJSksIGhlYWx0aGNhcmUgKDI5JSkgYW5kIGNvbW11bml0eSAoNyUpLiBFZHVjYXRvcnMgaGFkIGhpZ2ggcHJlLWludGVydmVudGlvbiBrbm93bGVkZ2Ugb2YgdG9waWNzLCB3aXRoIHNpZ25pZmljYW50IGltcHJvdmVtZW50IChwIDwuMDUpIGluIGNvbmZpZGVuY2UgdG8gdGVhY2ggYWxsIHRvcGljcyBhbmQgc29tZSBzaWduaWZpY2FudCBJUEMga25vd2xlZGdlIGltcHJvdmVtZW50LCBwb3N0LWludGVydmVudGlvbi4gVGhlcmUgd2FzIHN0cm9uZyBldmlkZW5jZSBmb3IgYSBkaWZmZXJlbmNlIGluIGNvbmZpZGVuY2UgY2hhbmdlIGJldHdlZW4gZWR1Y2F0b3IgdHlwZXMsIHdpdGggcHJpbWFyeSBlZHVjYXRvcnMgaW1wcm92aW5nIHRoZSBtb3N0LiBOaW5ldHktZml2ZSBwZXJjZW50IG9mIGVkdWNhdG9ycyByYXRlZCB0aGUgdHJhaW4tdGhlLXRyYWluZXIgd29ya3Nob3AgcG9zaXRpdmVseSwgdmFsdWVkIHRoZSBpbnRlcmFjdGl2ZSB3b3Jrc2hvcHMgYW5kIGZlbHQgY29uZmlkZW50IHRvIHVzZSB0aGUgcmVzb3VyY2VzLiBDb25jbHVzaW9uOiBDb25maWRlbnQgYW5kIGtub3dsZWRnZWFibGUgZWR1Y2F0b3JzLCBhY2hpZXZlZCB2aWEgZS1CdWcgdHJhaW4tdGhlLXRyYWluZXIgd29ya3Nob3BzLCB3aWxsIGVuaGFuY2UgZWR1Y2F0aW9uIG9mIElQQyBhbmQgQU1SIHRvcGljcyBpbiBzY2hvb2xzIGFuZCBjb21tdW5pdGllcywgYW5kIHRoZXJlZm9yZSBzdXBwb3J0IHRoZSBVSyA1LXllYXIgQU1SIGFjdGlvbiBwbGFuLiBUaGUgaW50ZXJ2ZW50aW9uIHdpbGwgYmUgbW9uaXRvcmVkIHdpdGggbG9uZy10ZXJtIGZvbGxvdy11cCBzdXJ2ZXlzIHRvIGV4cGxvcmUgaG93IHRyYWluaW5nIGhhcyBiZWVuIGRpc3NlbWluYXRlZCBhbmQgdG8gZXZhbHVhdGUgbG9uZy10ZXJtIGJlbmVmaXRzLiIsInB1Ymxpc2hlciI6IlNBR0UgUHVibGljYXRpb25zIEx0ZCIsImlzc3VlIjoiMiIsInZvbHVtZSI6IjgwIn0sImlzVGVtcG9yYXJ5IjpmYWxzZX1dfQ=="/>
                <w:id w:val="186804028"/>
                <w:placeholder>
                  <w:docPart w:val="48286318D4E29046921DD809DE5958D6"/>
                </w:placeholder>
              </w:sdtPr>
              <w:sdtContent>
                <w:r w:rsidRPr="000E35F2">
                  <w:rPr>
                    <w:color w:val="000000"/>
                    <w:sz w:val="18"/>
                    <w:szCs w:val="18"/>
                    <w:vertAlign w:val="superscript"/>
                  </w:rPr>
                  <w:t>118</w:t>
                </w:r>
              </w:sdtContent>
            </w:sdt>
          </w:p>
          <w:p w14:paraId="790B7BA1"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The Mould that Changed the World theatre production</w:t>
            </w:r>
            <w:sdt>
              <w:sdtPr>
                <w:rPr>
                  <w:color w:val="000000"/>
                  <w:sz w:val="18"/>
                  <w:szCs w:val="18"/>
                  <w:vertAlign w:val="superscript"/>
                </w:rPr>
                <w:tag w:val="MENDELEY_CITATION_v3_eyJjaXRhdGlvbklEIjoiTUVOREVMRVlfQ0lUQVRJT05fZTgxNzdjNzAtNTU1MC00MjBmLTg0YzQtYmNkNDUyY2Y5ODIzIiwicHJvcGVydGllcyI6eyJub3RlSW5kZXgiOjB9LCJpc0VkaXRlZCI6ZmFsc2UsIm1hbnVhbE92ZXJyaWRlIjp7ImlzTWFudWFsbHlPdmVycmlkZGVuIjpmYWxzZSwiY2l0ZXByb2NUZXh0IjoiPHN1cD40Nzwvc3VwPiIsIm1hbnVhbE92ZXJyaWRlVGV4dCI6IiJ9LCJjaXRhdGlvbkl0ZW1zIjpbeyJpZCI6IjhiODUyODY5LTI0ZmItMzE1ZS05MDYyLTdlNGYyNzBiNGE4YyIsIml0ZW1EYXRhIjp7InR5cGUiOiJhcnRpY2xlLWpvdXJuYWwiLCJpZCI6IjhiODUyODY5LTI0ZmItMzE1ZS05MDYyLTdlNGYyNzBiNGE4YyIsInRpdGxlIjoiJ1RoZSBNb3VsZCB0aGF0IENoYW5nZWQgdGhlIFdvcmxkJzogUXVhbnRpdGF0aXZlIGFuZCBxdWFsaXRhdGl2ZSBldmFsdWF0aW9uIG9mIGNoaWxkcmVuJ3Mga25vd2xlZGdlIGFuZCBtb3RpdmF0aW9uIGZvciBiZWhhdmlvdXJhbCBjaGFuZ2UgZm9sbG93aW5nIHBhcnRpY2lwYXRpb24gaW4gYW4gYW50aW1pY3JvYmlhbCByZXNpc3RhbmNlIG11c2ljYWwiLCJhdXRob3IiOlt7ImZhbWlseSI6IkhhbGwiLCJnaXZlbiI6Ikplbm5pZmVyIiwicGFyc2UtbmFtZXMiOmZhbHNlLCJkcm9wcGluZy1wYXJ0aWNsZSI6IiIsIm5vbi1kcm9wcGluZy1wYXJ0aWNsZSI6IiJ9LHsiZmFtaWx5IjoiSm9uZXMiLCJnaXZlbiI6IkxlYWgiLCJwYXJzZS1uYW1lcyI6ZmFsc2UsImRyb3BwaW5nLXBhcnRpY2xlIjoiIiwibm9uLWRyb3BwaW5nLXBhcnRpY2xlIjoiIn0seyJmYW1pbHkiOiJSb2JlcnRzb24iLCJnaXZlbiI6IkdhaWwiLCJwYXJzZS1uYW1lcyI6ZmFsc2UsImRyb3BwaW5nLXBhcnRpY2xlIjoiIiwibm9uLWRyb3BwaW5nLXBhcnRpY2xlIjoiIn0seyJmYW1pbHkiOiJIaWxleSIsImdpdmVuIjoiUm9iaW4iLCJwYXJzZS1uYW1lcyI6ZmFsc2UsImRyb3BwaW5nLXBhcnRpY2xlIjoiIiwibm9uLWRyb3BwaW5nLXBhcnRpY2xlIjoiIn0seyJmYW1pbHkiOiJOYXRod2FuaSIsImdpdmVuIjoiRGlsaXAiLCJwYXJzZS1uYW1lcyI6ZmFsc2UsImRyb3BwaW5nLXBhcnRpY2xlIjoiIiwibm9uLWRyb3BwaW5nLXBhcnRpY2xlIjoiIn0seyJmYW1pbHkiOiJQZXJyeSIsImdpdmVuIjoiTWVnaGFuIFJvc2UiLCJwYXJzZS1uYW1lcyI6ZmFsc2UsImRyb3BwaW5nLXBhcnRpY2xlIjoiIiwibm9uLWRyb3BwaW5nLXBhcnRpY2xlIjoiIn1dLCJjb250YWluZXItdGl0bGUiOiJQbG9TIG9uZSIsImNvbnRhaW5lci10aXRsZS1zaG9ydCI6IlBMb1MgT25lIiwiYWNjZXNzZWQiOnsiZGF0ZS1wYXJ0cyI6W1syMDIzLDUsN11dfSwiRE9JIjoiMTAuMTM3MS9KT1VSTkFMLlBPTkUuMDI0MDQ3MSIsIklTU04iOiIxOTMyLTYyMDMiLCJQTUlEIjoiMzMxMTk2NDciLCJVUkwiOiJodHRwczovL3B1Ym1lZC5uY2JpLm5sbS5uaWguZ292LzMzMTE5NjQ3LyIsImlzc3VlZCI6eyJkYXRlLXBhcnRzIjpbWzIwMjAsMTAsMV1dfSwiYWJzdHJhY3QiOiJCYWNrZ3JvdW5kIEEgcHJpbWFyeSBzY2hvb2wgbXVzaWNhbCAo4oCcVGhlIE1vdWxkIHRoYXQgQ2hhbmdlZCB0aGUgV29ybGTigJ0pIHdhcyBkZXZlbG9wZWQgYXMgYSB1bmlxdWUgcHVibGljIGVuZ2FnZW1lbnQgc3RyYXRlZ3kgdG8gY29tYmF0IGFudGltaWNyb2JpYWwgcmVzaXN0YW5jZSAoQU1SKSBieSBlbmdhZ2luZyBjaGlsZHJlbiBpbiB0aGUgc3Rvcnkgb2YgdGhlIGRpc2NvdmVyeSBvZiBhbnRpYmlvdGljcywgdGhlIHJpc2tzIG9mIGRydWctcmVzaXN0YW50IGluZmVjdGlvbnMgYW5kIHRoZSBpbXBvcnRhbmNlIG9mIHBydWRlbnQgYW50aWJpb3RpYyB1c2UuIE1ldGhvZHMgVGhlIG11c2ljYWwgaW50ZXJ2ZW50aW9uIHdhcyBpbXBsZW1lbnRlZCBpbiB0d28gVUsgcHJpbWFyeSBzY2hvb2xzIGJ5IG11c2ljIHNwZWNpYWxpc3RzIHRocm91Z2ggYSBzZXJpZXMgb2Ygd29ya3Nob3BzLCBhc3NvY2lhdGVkIGxlYXJuaW5nIHJlc291cmNlcyBhbmQgcGVyZm9ybWFuY2VzIHRvIHJlbGF0aXZlcy4gUGFydGljaXBhdGluZyBjaGlsZHJlbiAobiA9IDE4MiksIGFnZWQgOSB0byAxMSB5ZWFycywgd2VyZSBnaXZlbiBhbiBvbmxpbmUgcXVlc3Rpb25uYWlyZSBpbiB0aGUgY2xhc3Nyb29tIGJlZm9yZSByZWhlYXJzYWxzIGJlZ2FuIGFuZCBhdCB0d28gd2Vla3MgcG9zdC1wZXJmb3JtYW5jZSB3aXRoIGEgc2l4LW1vbnRoIGV2YWx1YXRpb24gaW4gb25lIHNjaG9vbC4gVGhlIGltcGFjdCBvZiB0aGUgbXVzaWNhbCB3YXMgYW5hbHlzZWQgdXNpbmcgZ2VuZXJhbGlzZWQgbGluZWFyIG1vZGVscyB0byBjb250cm9sIGZvciBjb25mb3VuZGluZyBmYWN0b3JzLiBGb3IgdGhlIHF1YWxpdGF0aXZlIGV2YWx1YXRpb24sIGZpZnRlZW4gcGFydGljaXBhdGluZyBjaGlsZHJlbiB3ZXJlIHNlbGVjdGVkIHJhbmRvbWx5IGZyb20gZWFjaCBzY2hvb2wgdG8gdGFrZSBwYXJ0IGluIHNlbWktc3RydWN0dXJlZCBmb2N1cyBncm91cHMgKG4gPSA1IHBlciBncm91cCkgYmVmb3JlIHJlaGVhcnNhbHMgYmVnYW4gYW5kIHR3byB3ZWVrcyBwb3N0LXBlcmZvcm1hbmNlLiBGaW5kaW5ncyBLbm93bGVkZ2UgZ2FpbiB3YXMgZGVtb25zdHJhdGVkIHdpdGggY2hpbGRyZW4gYmVpbmcgbW9yZSBsaWtlbHkgdG8gYW5zd2VyIHF1ZXN0aW9ucyBvbiBrZXkgbWVzc2FnZXMgb2YgdGhlIG11c2ljYWwgY29ycmVjdGx5IGF0IHR3byB3ZWVrcyBwb3N0LSBwZXJmb3JtYW5jZSAocmVzcG9uc2UgcmF0ZSA4OCUsIG4gPSAxNjEpIGNvbXBhcmVkIHdpdGggdGhlIHByZS1yZWhlYXJzYWwgcXVlc3Rpb25uYWlyZSAocmVzcG9uc2UgcmF0ZSA5OSUsIG4gPSAxODApIChiYWN0ZXJpYSBjYW4gYmVjb21lIHJlc2lzdGFudCB0byBhbnRpYmlvdGljcyBPUiA0LjYzLCBDLkkuIDIuNDbigJM5LjMxIHA8MC4wMDAxLCBhbnRpYmlvdGljIHJlc2lzdGFudCBpbmZlY3Rpb25zIGNhbiBiZSBsaWZlIHRocmVhdGVuaW5nIE9SIDMuMjYgQy5JLiAxLjc14oCTNi4zMiBwID0gMC4wMDAxLCBwcnVkZW50IHVzZSBvZiBhbnRpYmlvdGljcyB3aWxsIHNsb3cgdGhlIHJpc2Ugb2YgYW50aWJpb3RpYyByZXNpc3RhbnQgaW5mZWN0aW9ucyBPUiAyLjE2LCBDLkkuIDEuMznigJMzLjM4LCBwID0gMC4wMDA2KS4gTG9uZyB0ZXJtIGtub3dsZWRnZSBnYWluIHdhcyBkZW1vbnN0cmF0ZWQgYnkgYSBjb25zaXN0ZW50IGxldmVsIG9mIGNvcnJlY3QgYW5zd2VycyBvbiBrZXkgbWVzc2FnZXMgYmV0d2VlbiB0d28gd2Vla3MgKHJlc3BvbnNlIHJhdGUgOTUlLCBuID0gODkpIGFuZCA2IG1vbnRocyBwb3N0IG11c2ljYWwgKHJlc3BvbnNlIHJhdGUgNzElLCBuID0gNjcpLiBGb2xsb3dpbmcgdGhlIG11c2ljYWwgY2hpbGRyZW4gcGFydGljaXBhdGluZyBpbiB0aGUgZm9jdXMgZ3JvdXBzIChuID0gMzApIGFydGljdWxhdGVkIGEgZ3JlYXRlciB1bmRlcnN0YW5kaW5nIG9mIEFNUiBhbmQgdGhlIHJpc2tzIG9mIGFudGliaW90aWMgb3ZlcnVzZS4gVGhleSBkaXNjdXNzZWQgbW90aXZhdGlvbiB0byBtaW5pbWlzZSBwZXJzb25hbCBhbnRpYmlvdGljIHVzZSBhbmQgaW5mbHVlbmNlIGF0dGl0dWRlcyB0byBhbnRpYmlvdGljcyBpbiB0aGVpciBmYW1pbHkgYW5kIGZyaWVuZHMuIEludGVycHJldGF0aW9uIFRoaXMgc3R1ZHkgZGVtb25zdHJhdGVzIHRoYXQgbXVzaWNhbCB0aGVhdHJlIGNhbiBpbXByb3ZlIGJvdGggc2hvcnQgYW5kIGxvbmctdGVybSBrbm93bGVkZ2UuIEl0IGRlbW9uc3RyYXRlcyBhIGhpdGhlcnRvIGluZnJlcXVlbnRseSByZXBvcnRlZCBjaGFuZ2UgaW4gYXR0aXR1ZGUgYW5kIG1vdGl2YXRpb24gdG8gY2hhbmdlIGJlaGF2aW91ciBpbiBjaGlsZHJlbiBhdCBhbiBpbmZsdWVudGlhbCBhZ2UgZm9yIGhlYWx0aCBiZWxpZWZzLiBUaGlzIHVuaXF1ZSBwdWJsaWMgaGVhbHRoIHRvb2wgaGFzIHRoZSBwb3RlbnRpYWwgZm9yIGhpZ2ggaW1wYWN0IHBhcnRpY3VsYXJseSBpZiByb2xsZWQgb3V0IHdpdGhpbiBuYXRpb25hbCBlZHVjYXRpb24gcHJvZ3JhbW1lcyBmb3IgcHJpbWFyeSBzY2hvb2wgYWdlZCBjaGlsZHJlbi4iLCJwdWJsaXNoZXIiOiJQTG9TIE9uZSIsImlzc3VlIjoiMTAiLCJ2b2x1bWUiOiIxNSJ9LCJpc1RlbXBvcmFyeSI6ZmFsc2V9XX0="/>
                <w:id w:val="89514814"/>
                <w:placeholder>
                  <w:docPart w:val="83A8BECCE5A0C94699EA1E13AEE32F86"/>
                </w:placeholder>
              </w:sdtPr>
              <w:sdtContent>
                <w:r w:rsidRPr="000E35F2">
                  <w:rPr>
                    <w:color w:val="000000"/>
                    <w:sz w:val="18"/>
                    <w:szCs w:val="18"/>
                    <w:vertAlign w:val="superscript"/>
                  </w:rPr>
                  <w:t>47</w:t>
                </w:r>
              </w:sdtContent>
            </w:sdt>
          </w:p>
        </w:tc>
      </w:tr>
      <w:tr w:rsidR="001D3037" w:rsidRPr="00231B02" w14:paraId="02B2F4D5" w14:textId="77777777" w:rsidTr="00E34BB0">
        <w:trPr>
          <w:trHeight w:val="19"/>
        </w:trPr>
        <w:tc>
          <w:tcPr>
            <w:cnfStyle w:val="001000000000" w:firstRow="0" w:lastRow="0" w:firstColumn="1" w:lastColumn="0" w:oddVBand="0" w:evenVBand="0" w:oddHBand="0" w:evenHBand="0" w:firstRowFirstColumn="0" w:firstRowLastColumn="0" w:lastRowFirstColumn="0" w:lastRowLastColumn="0"/>
            <w:tcW w:w="15304" w:type="dxa"/>
            <w:gridSpan w:val="6"/>
            <w:tcBorders>
              <w:top w:val="single" w:sz="4" w:space="0" w:color="auto"/>
              <w:left w:val="single" w:sz="4" w:space="0" w:color="000000" w:themeColor="text1"/>
              <w:bottom w:val="single" w:sz="4" w:space="0" w:color="auto"/>
              <w:right w:val="single" w:sz="4" w:space="0" w:color="000000" w:themeColor="text1"/>
            </w:tcBorders>
            <w:shd w:val="clear" w:color="auto" w:fill="auto"/>
            <w:tcMar>
              <w:left w:w="57" w:type="dxa"/>
              <w:right w:w="57" w:type="dxa"/>
            </w:tcMar>
          </w:tcPr>
          <w:p w14:paraId="45D11F84" w14:textId="62EEE4D5" w:rsidR="001D3037" w:rsidRPr="001D3037" w:rsidRDefault="001D3037" w:rsidP="00E34BB0">
            <w:pPr>
              <w:tabs>
                <w:tab w:val="left" w:pos="0"/>
              </w:tabs>
              <w:jc w:val="left"/>
              <w:rPr>
                <w:sz w:val="18"/>
                <w:szCs w:val="18"/>
              </w:rPr>
            </w:pPr>
            <w:r w:rsidRPr="001D3037">
              <w:rPr>
                <w:rFonts w:cstheme="minorHAnsi"/>
                <w:b/>
                <w:bCs/>
                <w:sz w:val="18"/>
                <w:szCs w:val="18"/>
              </w:rPr>
              <w:t>TECHNOLOGICAL</w:t>
            </w:r>
          </w:p>
        </w:tc>
      </w:tr>
      <w:tr w:rsidR="001D3037" w:rsidRPr="00231B02" w14:paraId="6F396AE7" w14:textId="77777777" w:rsidTr="00E34BB0">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000000" w:themeColor="text1"/>
              <w:bottom w:val="single" w:sz="4" w:space="0" w:color="auto"/>
            </w:tcBorders>
            <w:shd w:val="clear" w:color="auto" w:fill="auto"/>
            <w:tcMar>
              <w:left w:w="57" w:type="dxa"/>
              <w:right w:w="57" w:type="dxa"/>
            </w:tcMar>
          </w:tcPr>
          <w:p w14:paraId="742E346C" w14:textId="77777777" w:rsidR="001D3037" w:rsidRPr="00F0740C" w:rsidRDefault="001D3037" w:rsidP="00E34BB0">
            <w:pPr>
              <w:jc w:val="center"/>
              <w:rPr>
                <w:rFonts w:asciiTheme="minorHAnsi" w:hAnsiTheme="minorHAnsi" w:cstheme="minorHAnsi"/>
                <w:b/>
                <w:bCs/>
                <w:i w:val="0"/>
                <w:iCs w:val="0"/>
                <w:sz w:val="18"/>
                <w:szCs w:val="18"/>
              </w:rPr>
            </w:pPr>
            <w:r w:rsidRPr="00F0740C">
              <w:rPr>
                <w:rFonts w:asciiTheme="minorHAnsi" w:hAnsiTheme="minorHAnsi" w:cstheme="minorHAnsi"/>
                <w:b/>
                <w:bCs/>
                <w:i w:val="0"/>
                <w:iCs w:val="0"/>
                <w:sz w:val="18"/>
                <w:szCs w:val="18"/>
              </w:rPr>
              <w:t>Prescriber tools</w:t>
            </w:r>
          </w:p>
        </w:tc>
        <w:tc>
          <w:tcPr>
            <w:tcW w:w="2835" w:type="dxa"/>
            <w:tcBorders>
              <w:top w:val="single" w:sz="4" w:space="0" w:color="auto"/>
              <w:bottom w:val="single" w:sz="4" w:space="0" w:color="auto"/>
            </w:tcBorders>
            <w:shd w:val="clear" w:color="auto" w:fill="auto"/>
            <w:tcMar>
              <w:left w:w="57" w:type="dxa"/>
              <w:right w:w="57" w:type="dxa"/>
            </w:tcMar>
          </w:tcPr>
          <w:p w14:paraId="2B9E17C9" w14:textId="77777777" w:rsidR="001D3037" w:rsidRPr="003212B0" w:rsidRDefault="001D3037" w:rsidP="00E34BB0">
            <w:pPr>
              <w:tabs>
                <w:tab w:val="left" w:pos="0"/>
              </w:tabs>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Borders>
              <w:top w:val="single" w:sz="4" w:space="0" w:color="auto"/>
              <w:bottom w:val="single" w:sz="4" w:space="0" w:color="auto"/>
            </w:tcBorders>
            <w:shd w:val="clear" w:color="auto" w:fill="auto"/>
            <w:tcMar>
              <w:left w:w="57" w:type="dxa"/>
              <w:right w:w="57" w:type="dxa"/>
            </w:tcMar>
          </w:tcPr>
          <w:p w14:paraId="6B0339EE"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Point of Care CRP testing</w:t>
            </w:r>
            <w:sdt>
              <w:sdtPr>
                <w:rPr>
                  <w:color w:val="000000"/>
                  <w:sz w:val="18"/>
                  <w:szCs w:val="18"/>
                  <w:vertAlign w:val="superscript"/>
                </w:rPr>
                <w:tag w:val="MENDELEY_CITATION_v3_eyJjaXRhdGlvbklEIjoiTUVOREVMRVlfQ0lUQVRJT05fOWVlNTZiOWYtNjMzMS00ZTMwLWIxOWItNTk5N2M5Njc5MDA4IiwicHJvcGVydGllcyI6eyJub3RlSW5kZXgiOjB9LCJpc0VkaXRlZCI6ZmFsc2UsIm1hbnVhbE92ZXJyaWRlIjp7ImlzTWFudWFsbHlPdmVycmlkZGVuIjpmYWxzZSwiY2l0ZXByb2NUZXh0IjoiPHN1cD45MOKAkzkzPC9zdXA+IiwibWFudWFsT3ZlcnJpZGVUZXh0IjoiIn0sImNpdGF0aW9uSXRlbXMiOlt7ImlkIjoiN2ZhZmRiNGEtM2NhOS0zYzhmLThmMDAtZWIyZmI0NGZmMWE0IiwiaXRlbURhdGEiOnsidHlwZSI6ImFydGljbGUtam91cm5hbCIsImlkIjoiN2ZhZmRiNGEtM2NhOS0zYzhmLThmMDAtZWIyZmI0NGZmMWE0IiwidGl0bGUiOiJRdWFsaXRhdGl2ZSBzdHVkeSB0byBleHBsb3JlIHRoZSB2aWV3cyBvZiBnZW5lcmFsIHByYWN0aWNlIHN0YWZmIG9uIHRoZSB1c2Ugb2YgcG9pbnQtb2YtY2FyZSBDIHJlYWN0aXZlIHByb3RlaW4gdGVzdGluZyBmb3IgdGhlIG1hbmFnZW1lbnQgb2YgbG93ZXIgcmVzcGlyYXRvcnkgdHJhY3QgaW5mZWN0aW9ucyBpbiByb3V0aW5lIGdlbmVyYWwgcHJhY3RpY2UgaW4gRW5nbGFuZCIsImF1dGhvciI6W3siZmFtaWx5IjoiRWxleSIsImdpdmVuIjoiQ2hhcmxvdHRlIFZpY3RvcmlhIiwicGFyc2UtbmFtZXMiOmZhbHNlLCJkcm9wcGluZy1wYXJ0aWNsZSI6IiIsIm5vbi1kcm9wcGluZy1wYXJ0aWNsZSI6IiJ9LHsiZmFtaWx5IjoiU2hhcm1hIiwiZ2l2ZW4iOiJBbml0YSIsInBhcnNlLW5hbWVzIjpmYWxzZSwiZHJvcHBpbmctcGFydGljbGUiOiIiLCJub24tZHJvcHBpbmctcGFydGljbGUiOiIifSx7ImZhbWlseSI6IkxlY2t5IiwiZ2l2ZW4iOiJEb25uYSBNYXJpZSIsInBhcnNlLW5hbWVzIjpmYWxzZSwiZHJvcHBpbmctcGFydGljbGUiOiIiLCJub24tZHJvcHBpbmctcGFydGljbGUiOiIifSx7ImZhbWlseSI6IkxlZSIsImdpdmVuIjoiSGF6ZWwiLCJwYXJzZS1uYW1lcyI6ZmFsc2UsImRyb3BwaW5nLXBhcnRpY2xlIjoiIiwibm9uLWRyb3BwaW5nLXBhcnRpY2xlIjoiIn0seyJmYW1pbHkiOiJNY051bHR5IiwiZ2l2ZW4iOiJDbGlvZG5hIEFubiBNaXJpYW0iLCJwYXJzZS1uYW1lcyI6ZmFsc2UsImRyb3BwaW5nLXBhcnRpY2xlIjoiIiwibm9uLWRyb3BwaW5nLXBhcnRpY2xlIjoiIn1dLCJjb250YWluZXItdGl0bGUiOiJCTUogT3BlbiIsImNvbnRhaW5lci10aXRsZS1zaG9ydCI6IkJNSiBPcGVuIiwiYWNjZXNzZWQiOnsiZGF0ZS1wYXJ0cyI6W1syMDIzLDUsMTRdXX0sIkRPSSI6IjEwLjExMzYvQk1KT1BFTi0yMDE4LTAyMzkyNSIsIklTU04iOiIyMDQ0LTYwNTUiLCJQTUlEIjoiMzAzNjE0MDYiLCJVUkwiOiJodHRwczovL2Jtam9wZW4uYm1qLmNvbS9jb250ZW50LzgvMTAvZTAyMzkyNSIsImlzc3VlZCI6eyJkYXRlLXBhcnRzIjpbWzIwMTgsMTAsMV1dfSwicGFnZSI6ImUwMjM5MjUiLCJhYnN0cmFjdCI6Ik9iamVjdGl2ZXMgVG8gZXhwbG9yZSB0aGUga25vd2xlZGdlLCBza2lsbHMsIGF0dGl0dWRlcyBhbmQgYmVsaWVmcyBvZiBnZW5lcmFsIHByYWN0aWNlIHN0YWZmIGFib3V0IEMgcmVhY3RpdmUgcHJvdGVpbiAoQ1JQKSBwb2ludC1vZi1jYXJlIHRlc3RzIChQT0NUcykgaW4gcm91dGluZSBnZW5lcmFsIHByYWN0aWNlIGFuZCBhc3NvY2lhdGVkIGJhcnJpZXJzIGFuZCBmYWNpbGl0YXRvcnMgdG8gaW1wbGVtZW50aW5nIGl0IHRvIGltcHJvdmUgdGhlIG1hbmFnZW1lbnQgb2YgYWN1dGUgY291Z2guXG5cbkRlc2lnbiBBIHF1YWxpdGF0aXZlIG1ldGhvZG9sb2d5IGluY2x1ZGluZyBpbnRlcnZpZXdzIGFuZCBmb2N1cyBncm91cHMgdXNpbmcgdGhlIENvbS1CIGZyYW1ld29yayB0byB1bmRlcnN0YW5kIGluZGl2aWR1YWxz4oCZIGJlaGF2aW91ciB0byBpbXBsZW1lbnQgQ1JQIFBPQ1QgaW4gcm91dGluZSBnZW5lcmFsIHByYWN0aWNlLiBEYXRhIHdlcmUgYW5hbHlzZWQgaW5kdWN0aXZlbHkgYW5kIHRoZW4gYWxpZ25lZCB0byB0aGUgQ29tLUIgZnJhbWV3b3JrLlxuXG5TZXR0aW5nIEEgc2VydmljZSBldmFsdWF0aW9uIG9mIENSUCBQT0NUIG92ZXIgYSA2LW1vbnRoIHBlcmlvZCB3YXMgcHJldmlvdXNseSBjb25kdWN0ZWQgaW4gcmFuZG9tbHkgc2VsZWN0ZWQgR1AgcHJhY3RpY2VzIGZyb20gYSBoaWdoIHByZXNjcmliaW5nIE5hdGlvbmFsIEhlYWx0aCBTZXJ2aWNlIENsaW5pY2lhbCBDb21taXNzaW9uaW5nIEdyb3VwcyBpbiBFbmdsYW5kLiBBbGwgMTEgaW50ZXJ2ZW50aW9uIHByYWN0aWNlcyAoZWlnaHQgYWNjZXB0aW5nIENSUHM7IHRocmVlIGRlY2xpbmluZyBDUlBzKSBhbmQgdGhlIGVpZ2h0IGNvbnRyb2wgcHJhY3RpY2VzLCB3aGljaCB3ZXJlIG5vdCBvZmZlcmVkIENSUCBQT0NULCB3ZXJlIGFsc28gaW52aXRlZCB0byBpbnRlcnZpZXcuIEEgZnVydGhlciByYW5kb21seSBzZWxlY3RlZCBwcmFjdGljZSBub3QgYWxsb2NhdGVkIHRvIGludGVydmVudGlvbiBvciBjb250cm9sIHdhcyBhbHNvIGludml0ZWQgdG8gcGFydGljaXBhdGUuXG5cblBhcnRpY2lwYW50cyBTZXZlbiBvZiBlaWdodCBhY2NlcHRpbmcgQ1JQLCBvbmUgb2YgdGhyZWUgZGVjbGluaW5nIENSUCBhbmQgZm91ciBvZiBuaW5lIGNvbnRyb2wgcHJhY3RpY2VzIGNvbnNlbnRlZCB0byBwYXJ0aWNpcGF0ZS4gMTIgcHJhY3RpY2VzIGFuZCAyNiBnZW5lcmFsIHByYWN0aWNlIHN0YWZmIHBhcnRpY2lwYXRlZDsgMTEgaW50ZXJ2aWV3cywgMyBmb2N1cyBncm91cHMgYW5kIDEgaGFuZC13cml0dGVuIHJlc3BvbnNlLlxuXG5SZXN1bHRzIFBhcnRpY2lwYW50cyByZXBvcnRlZCB0aGF0IENSUCBQT0NUIGNhbiBpbmNyZWFzZSBkaWFnbm9zdGljIGNlcnRhaW50eSBmb3IgYWN1dGUgY291Z2gsIGluZm9ybSBhcHByb3ByaWF0ZSBtYW5hZ2VtZW50LCBtYW5hZ2UgcGF0aWVudCBleHBlY3RhdGlvbnMgZm9yIGFudGliaW90aWNzLCBzdXBwb3J0IHBhdGllbnQgZWR1Y2F0aW9uIGFuZCBpbXByb3ZlIGFwcHJvcHJpYXRlIGFudGliaW90aWMgcHJlc2NyaWJpbmcuIFJlcG9ydGVkIGJhcnJpZXJzIHRvIGltcGxlbWVudGluZyBDUlAgUE9DVCBpbmNsdWRlZDogQ1JQIGNvc3QsIHRpbWUsIGVhc3kgYWNjZXNzIHRvIHRoZSBQT0NUIG1hY2hpbmUgYW5kIGVmZmVjdHMgb24gY2xpbmljYWwgd29ya2Zsb3cuIFBhcnRpY2lwYW50cyB3aXRoIGdyZWF0ZXIgQ1JQIHVzZSB1c3VhbGx5IGhhZCBhIGRlZGljYXRlZCBzdGFmZiBtZW1iZXIgd2l0aCB0aGUgbWFjaGluZSBsb2NhdGVkIGluIHRoZWlyIGNvbnN1bHRhdGlvbiByb29tLlxuXG5Db25jbHVzaW9ucyBDUlAgUE9DVCBjYW4gaGVscCBnZW5lcmFsIHByYWN0aWNlIHN0YWZmIGltcHJvdmUgcGF0aWVudCBjYXJlIGFuZCBlZHVjYXRpb24gaWYgaW5jb3Jwb3JhdGVkIGludG8gcm91dGluZSBjYXJlLCBidXQgdGhpcyB3aWxsIG5lZWQgZW50aHVzaWFzdHMgd2l0aCBkZWRpY2F0ZWQgUE9DVCBpbnN0cnVtZW50cyBvciBzbWFsbGVyLCBjaGVhcGVyLCBtb3JlIHBvcnRhYmxlIG1hY2hpbmVzLiBJbiBhZGRpdGlvbiwgZnVuZGluZyB3aWxsIGJlIG5lZWRlZCB0byBzdXBwb3J0IHRlc3QgY29zdHMgYW5kIHN0YWZmIHRpbWUuIiwicHVibGlzaGVyIjoiQnJpdGlzaCBNZWRpY2FsIEpvdXJuYWwgUHVibGlzaGluZyBHcm91cCIsImlzc3VlIjoiMTAiLCJ2b2x1bWUiOiI4In0sImlzVGVtcG9yYXJ5IjpmYWxzZX0seyJpZCI6ImM0NWIzNGQzLTQwYTAtMzRiNi1iZjYyLWExNDUzOTM2NmU5MSIsIml0ZW1EYXRhIjp7InR5cGUiOiJhcnRpY2xlLWpvdXJuYWwiLCJpZCI6ImM0NWIzNGQzLTQwYTAtMzRiNi1iZjYyLWExNDUzOTM2NmU5MSIsInRpdGxlIjoiQy1yZWFjdGl2ZSBwcm90ZWluLWd1aWRlZCBhbnRpYmlvdGljIHByZXNjcmliaW5nIGZvciBDT1BEIGV4YWNlcmJhdGlvbnM6IGEgcXVhbGl0YXRpdmUgZXZhbHVhdGlvbiIsImF1dGhvciI6W3siZmFtaWx5IjoiUGhpbGxpcHMiLCJnaXZlbiI6IlIuIiwicGFyc2UtbmFtZXMiOmZhbHNlLCJkcm9wcGluZy1wYXJ0aWNsZSI6IiIsIm5vbi1kcm9wcGluZy1wYXJ0aWNsZSI6IiJ9LHsiZmFtaWx5IjoiU3RhbnRvbiIsImdpdmVuIjoiSC4iLCJwYXJzZS1uYW1lcyI6ZmFsc2UsImRyb3BwaW5nLXBhcnRpY2xlIjoiIiwibm9uLWRyb3BwaW5nLXBhcnRpY2xlIjoiIn0seyJmYW1pbHkiOiJHaWxsZXNwaWUiLCJnaXZlbiI6IkQuIiwicGFyc2UtbmFtZXMiOmZhbHNlLCJkcm9wcGluZy1wYXJ0aWNsZSI6IiIsIm5vbi1kcm9wcGluZy1wYXJ0aWNsZSI6IiJ9LHsiZmFtaWx5IjoiQmF0ZXMiLCJnaXZlbiI6IkouIiwicGFyc2UtbmFtZXMiOmZhbHNlLCJkcm9wcGluZy1wYXJ0aWNsZSI6IiIsIm5vbi1kcm9wcGluZy1wYXJ0aWNsZSI6IiJ9LHsiZmFtaWx5IjoiVGhvbWFzLUpvbmVzIiwiZ2l2ZW4iOiJFLiIsInBhcnNlLW5hbWVzIjpmYWxzZSwiZHJvcHBpbmctcGFydGljbGUiOiIiLCJub24tZHJvcHBpbmctcGFydGljbGUiOiIifSx7ImZhbWlseSI6Ikxvd2UiLCJnaXZlbiI6IlIuIiwicGFyc2UtbmFtZXMiOmZhbHNlLCJkcm9wcGluZy1wYXJ0aWNsZSI6IiIsIm5vbi1kcm9wcGluZy1wYXJ0aWNsZSI6IiJ9LHsiZmFtaWx5IjoiSG9vZCIsImdpdmVuIjoiSy4iLCJwYXJzZS1uYW1lcyI6ZmFsc2UsImRyb3BwaW5nLXBhcnRpY2xlIjoiIiwibm9uLWRyb3BwaW5nLXBhcnRpY2xlIjoiIn0seyJmYW1pbHkiOiJTaW5naC1NZWh0YSIsImdpdmVuIjoiQS4iLCJwYXJzZS1uYW1lcyI6ZmFsc2UsImRyb3BwaW5nLXBhcnRpY2xlIjoiIiwibm9uLWRyb3BwaW5nLXBhcnRpY2xlIjoiIn0seyJmYW1pbHkiOiJHYWwiLCJnaXZlbiI6Ik0uIiwicGFyc2UtbmFtZXMiOmZhbHNlLCJkcm9wcGluZy1wYXJ0aWNsZSI6IiIsIm5vbi1kcm9wcGluZy1wYXJ0aWNsZSI6IiJ9LHsiZmFtaWx5IjoiTGxvciIsImdpdmVuIjoiQy4iLCJwYXJzZS1uYW1lcyI6ZmFsc2UsImRyb3BwaW5nLXBhcnRpY2xlIjoiIiwibm9uLWRyb3BwaW5nLXBhcnRpY2xlIjoiIn0seyJmYW1pbHkiOiJNZWxieWUiLCJnaXZlbiI6IkguIiwicGFyc2UtbmFtZXMiOmZhbHNlLCJkcm9wcGluZy1wYXJ0aWNsZSI6IiIsIm5vbi1kcm9wcGluZy1wYXJ0aWNsZSI6IiJ9LHsiZmFtaWx5IjoiQ2FscyIsImdpdmVuIjoiSi4iLCJwYXJzZS1uYW1lcyI6ZmFsc2UsImRyb3BwaW5nLXBhcnRpY2xlIjoiIiwibm9uLWRyb3BwaW5nLXBhcnRpY2xlIjoiIn0seyJmYW1pbHkiOiJXaGl0ZSIsImdpdmVuIjoiUC4iLCJwYXJzZS1uYW1lcyI6ZmFsc2UsImRyb3BwaW5nLXBhcnRpY2xlIjoiIiwibm9uLWRyb3BwaW5nLXBhcnRpY2xlIjoiIn0seyJmYW1pbHkiOiJCdXRsZXIiLCJnaXZlbiI6IkMuIiwicGFyc2UtbmFtZXMiOmZhbHNlLCJkcm9wcGluZy1wYXJ0aWNsZSI6IiIsIm5vbi1kcm9wcGluZy1wYXJ0aWNsZSI6IiJ9LHsiZmFtaWx5IjoiRnJhbmNpcyIsImdpdmVuIjoiTi4iLCJwYXJzZS1uYW1lcyI6ZmFsc2UsImRyb3BwaW5nLXBhcnRpY2xlIjoiIiwibm9uLWRyb3BwaW5nLXBhcnRpY2xlIjoiIn1dLCJjb250YWluZXItdGl0bGUiOiJCciBKIEdlbiBQcmFjdCIsImFjY2Vzc2VkIjp7ImRhdGUtcGFydHMiOltbMjAyMyw1LDE0XV19LCJET0kiOiIxMC4zMzk5L0JKR1AyMFg3MDk4NjUiLCJJU1NOIjoiMTQ3OC01MjQyIiwiUE1JRCI6IjMyNDI0MDQ1IiwiVVJMIjoiaHR0cHM6Ly9wdWJtZWQubmNiaS5ubG0ubmloLmdvdi8zMjQyNDA0NS8iLCJpc3N1ZWQiOnsiZGF0ZS1wYXJ0cyI6W1syMDIwLDcsMV1dfSwicGFnZSI6IkU1MDUtRTUxMyIsImFic3RyYWN0IjoiQmFja2dyb3VuZCBBbnRpYmlvdGljcyBhcmUgcHJlc2NyaWJlZCB0byA+NzAlIG9mIHBhdGllbnRzIHByZXNlbnRpbmcgaW4gcHJpbWFyeSBjYXJlIHdpdGggYW4gYWN1dGUgZXhhY2VyYmF0aW9uIG9mIGNocm9uaWMgb2JzdHJ1Y3RpdmUgcHVsbW9uYXJ5IGRpc2Vhc2UgKEFFQ09QRCkuIFRoZSBQQUNFIHJhbmRvbWlzZWQgY29udHJvbGxlZCB0cmlhbCBmb3VuZCB0aGF0IGEgQy1yZWFjdGl2ZSBwcm90ZWluIHBvaW50LW9mLWNhcmUgdGVzdCAoQ1JQLVBPQ1QpIG1hbmFnZW1lbnQgc3RyYXRlZ3kgZm9yIEFFQ09QRCBpbiBwcmltYXJ5IGNhcmUgcmVzdWx0ZWQgaW4gYSAyMCUgcmVkdWN0aW9uIGluIHBhdGllbnQtcmVwb3J0ZWQgYW50aWJpb3RpYyBjb25zdW1wdGlvbiBvdmVyIDQgd2Vla3MuIEFpbSBUbyB1bmRlcnN0YW5kIHBlcmNlcHRpb25zIG9mIHRoZSB2YWx1ZSBvZiBDUlAtUE9DVCBmb3IgZ3VpZGluZyBhbnRpYmlvdGljIHByZXNjcmliaW5nIGZvciBBRUNPUEQ7IGV4cGxvcmUgcG9zc2libGUgbWVjaGFuaXNtcywgbWVkaWF0b3JzLCBhbmQgcGF0aHdheXMgdG8gZWZmZWN0czsgYW5kIGlkZW50aWZ5IHBvdGVudGlhbCBiYXJyaWVycyBhbmQgZmFjaWxpdGF0b3JzIHRvIGltcGxlbWVudGF0aW9uIGZyb20gdGhlIHBlcnNwZWN0aXZlcyBvZiBwYXRpZW50cyBhbmQgY2xpbmljaWFucy4gRGVzaWduIGFuZCBzZXR0aW5nIFF1YWxpdGF0aXZlIHByb2Nlc3MgZXZhbHVhdGlvbiBpbiBVSyBnZW5lcmFsIHByYWN0aWNlcy4gTWV0aG9kIFNlbWktc3RydWN0dXJlZCB0ZWxlcGhvbmUgaW50ZXJ2aWV3cyB3aXRoIDIwIHBhdGllbnRzIHByZXNlbnRpbmcgd2l0aCBhbiBBRUNPUEQgYW5kIDIwIHByaW1hcnkgY2FyZSBzdGFmZiwgcHVycG9zaXZlbHkgc2FtcGxlZCBmcm9tIHRoZSBQQUNFIHN0dWR5LiBJbnRlcnZpZXdzIHdlcmUgYXVkaW8tcmVjb3JkZWQsIHRyYW5zY3JpYmVkLCBhbmQgYW5hbHlzZWQgdXNpbmcgZnJhbWV3b3JrIGFuYWx5c2lzLiBSZXN1bHRzIFBhdGllbnRzIGFuZCBjbGluaWNpYW5zIGZlbHQgdGhhdCBDUlAtUE9DVCB3YXMgdXNlZnVsIGluIGd1aWRpbmcgY2xpbmljaWFucycgYW50aWJpb3RpYyBwcmVzY3JpYmluZyBkZWNpc2lvbnMgZm9yIEFFQ09QRCwgYW5kIHdlcmUgcG9zaXRpdmUgYWJvdXQgaW50cm9kdWN0aW9uIG9mIHRoZSB0ZXN0IGluIHJvdXRpbmUgY2FyZS4gVGhlIENSUC1QT0NUIGVuaGFuY2VkIGNsaW5pY2lhbiBjb25maWRlbmNlIGluIGFudGliaW90aWMgcHJlc2NyaWJpbmcgZGVjaXNpb25zLCByZWR1Y2VkIGRlY2lzaW9uYWwgYW1iaWd1aXR5LCBhbmQgZmFjaWxpdGF0ZWQgY29tbXVuaWNhdGlvbiB3aXRoIHBhdGllbnRzLiBTb21lIGNsaW5pY2lhbnMgdGhvdWdodCB0aGUgQ1JQLVBPQ1Qgc2hvdWxkIGJlIHJvdXRpbmVseSB1c2VkIGluIGNvbnN1bHRhdGlvbnMgZm9yIEFFQ09QRDsgb3RoZXJzIGZhdm91cmVkIHVzZSBvbmx5IHdoZW4gdGhlcmUgd2FzIGRlY2lzaW9uYWwgdW5jZXJ0YWludHkuIENSUC1QT0NUIGNhcnRyaWRnZSBwcmVwYXJhdGlvbiB0aW1lIGFuZCBjb3N0IHdlcmUgcG90ZW50aWFsIGJhcnJpZXJzIHRvIGltcGxlbWVudGF0aW9uLiBDb25jbHVzaW9uIENSUC1QT0NULWd1aWRlZCBhbnRpYmlvdGljIHByZXNjcmliaW5nIGZvciBBRUNPUEQgaGFkIGhpZ2ggYWNjZXB0YWJpbGl0eSwgYnV0IGNvbW1pc3Npb25pbmcgYXJyYW5nZW1lbnRzIGFuZCBmdXJ0aGVyIHNpbXBsaWZpY2F0aW9uIG9mIHRoZSBDUlAtUE9DVCBuZWVkIGF0dGVudGlvbiB0byBmYWNpbGl0YXRlIGltcGxlbWVudGF0aW9uIGluIHJvdXRpbmUgcHJhY3RpY2UuIiwicHVibGlzaGVyIjoiQnIgSiBHZW4gUHJhY3QiLCJpc3N1ZSI6IjY5NiIsInZvbHVtZSI6IjcwIiwiY29udGFpbmVyLXRpdGxlLXNob3J0IjoiIn0sImlzVGVtcG9yYXJ5IjpmYWxzZX0seyJpZCI6IjBmNTYxMmEyLTdlOTUtM2YzMC04NTk1LTcwZDk5MjJmZGYzYiIsIml0ZW1EYXRhIjp7InR5cGUiOiJ3ZWJwYWdlIiwiaWQiOiIwZjU2MTJhMi03ZTk1LTNmMzAtODU5NS03MGQ5OTIyZmRmM2IiLCJ0aXRsZSI6IkV2YWx1YXRpbmcgYSBwb2ludC1vZi1jYXJlIEMtcmVhY3RpdmUgcHJvdGVpbiB0ZXN0IHRvIHN1cHBvcnQgYW50aWJpb3RpYyBwcmVzY3JpYmluZyBkZWNpc2lvbnMgaW4gYSBnZW5lcmFsIHByYWN0aWNlIC0gVGhlIFBoYXJtYWNldXRpY2FsIEpvdXJuYWwiLCJhdXRob3IiOlt7ImZhbWlseSI6Ikh1Z2hlcyIsImdpdmVuIjoiQSIsInBhcnNlLW5hbWVzIjpmYWxzZSwiZHJvcHBpbmctcGFydGljbGUiOiIiLCJub24tZHJvcHBpbmctcGFydGljbGUiOiIifSx7ImZhbWlseSI6Ikd3eW4iLCJnaXZlbiI6IkwiLCJwYXJzZS1uYW1lcyI6ZmFsc2UsImRyb3BwaW5nLXBhcnRpY2xlIjoiIiwibm9uLWRyb3BwaW5nLXBhcnRpY2xlIjoiIn0seyJmYW1pbHkiOiJIYXJyaXMiLCJnaXZlbiI6IlMiLCJwYXJzZS1uYW1lcyI6ZmFsc2UsImRyb3BwaW5nLXBhcnRpY2xlIjoiIiwibm9uLWRyb3BwaW5nLXBhcnRpY2xlIjoiIn0seyJmYW1pbHkiOiJDbGFya2UiLCJnaXZlbiI6IkMiLCJwYXJzZS1uYW1lcyI6ZmFsc2UsImRyb3BwaW5nLXBhcnRpY2xlIjoiIiwibm9uLWRyb3BwaW5nLXBhcnRpY2xlIjoiIn1dLCJjb250YWluZXItdGl0bGUiOiJQaGFybWFjZXV0aWNhbCBKb3VybmFsIiwiYWNjZXNzZWQiOnsiZGF0ZS1wYXJ0cyI6W1syMDIzLDUsMjldXX0sIlVSTCI6Imh0dHBzOi8vcGhhcm1hY2V1dGljYWwtam91cm5hbC5jb20vYXJ0aWNsZS9yZXNlYXJjaC9ldmFsdWF0aW5nLWEtcG9pbnQtb2YtY2FyZS1jLXJlYWN0aXZlLXByb3RlaW4tdGVzdC10by1zdXBwb3J0LWFudGliaW90aWMtcHJlc2NyaWJpbmctZGVjaXNpb25zLWluLWEtZ2VuZXJhbC1wcmFjdGljZSIsImlzc3VlZCI6eyJkYXRlLXBhcnRzIjpbWzIwMTZdXX0sImNvbnRhaW5lci10aXRsZS1zaG9ydCI6IiJ9LCJpc1RlbXBvcmFyeSI6ZmFsc2V9LHsiaWQiOiI1NTJmZDc0Ny04YjJhLTM3OTAtYmM5Ny0wYmMwMTliOWQ2MGIiLCJpdGVtRGF0YSI6eyJ0eXBlIjoiYXJ0aWNsZS1qb3VybmFsIiwiaWQiOiI1NTJmZDc0Ny04YjJhLTM3OTAtYmM5Ny0wYmMwMTliOWQ2MGIiLCJ0aXRsZSI6IkltcGxlbWVudGluZyBpbnRlcnZlbnRpb25zIHRvIHJlZHVjZSBhbnRpYmlvdGljIHVzZTogYSBxdWFsaXRhdGl2ZSBzdHVkeSBpbiBoaWdoLXByZXNjcmliaW5nIHByYWN0aWNlcyIsImF1dGhvciI6W3siZmFtaWx5IjoiQm9yZWsiLCJnaXZlbiI6IkFsZWtzYW5kcmEgSi4iLCJwYXJzZS1uYW1lcyI6ZmFsc2UsImRyb3BwaW5nLXBhcnRpY2xlIjoiIiwibm9uLWRyb3BwaW5nLXBhcnRpY2xlIjoiIn0seyJmYW1pbHkiOiJDYW1wYmVsbCIsImdpdmVuIjoiQW5uZSIsInBhcnNlLW5hbWVzIjpmYWxzZSwiZHJvcHBpbmctcGFydGljbGUiOiIiLCJub24tZHJvcHBpbmctcGFydGljbGUiOiIifSx7ImZhbWlseSI6IkRlbnQiLCJnaXZlbiI6IkVsbGUiLCJwYXJzZS1uYW1lcyI6ZmFsc2UsImRyb3BwaW5nLXBhcnRpY2xlIjoiIiwibm9uLWRyb3BwaW5nLXBhcnRpY2xlIjoiIn0seyJmYW1pbHkiOiJCdXRsZXIiLCJnaXZlbiI6IkNocmlzdG9waGVyIEMuIiwicGFyc2UtbmFtZXMiOmZhbHNlLCJkcm9wcGluZy1wYXJ0aWNsZSI6IiIsIm5vbi1kcm9wcGluZy1wYXJ0aWNsZSI6IiJ9LHsiZmFtaWx5IjoiSG9sbWVzIiwiZ2l2ZW4iOiJBbGlzb24iLCJwYXJzZS1uYW1lcyI6ZmFsc2UsImRyb3BwaW5nLXBhcnRpY2xlIjoiIiwibm9uLWRyb3BwaW5nLXBhcnRpY2xlIjoiIn0seyJmYW1pbHkiOiJNb29yZSIsImdpdmVuIjoiTWljaGFlbCIsInBhcnNlLW5hbWVzIjpmYWxzZSwiZHJvcHBpbmctcGFydGljbGUiOiIiLCJub24tZHJvcHBpbmctcGFydGljbGUiOiIifSx7ImZhbWlseSI6IldhbGtlciIsImdpdmVuIjoiQS4gU2FyYWgiLCJwYXJzZS1uYW1lcyI6ZmFsc2UsImRyb3BwaW5nLXBhcnRpY2xlIjoiIiwibm9uLWRyb3BwaW5nLXBhcnRpY2xlIjoiIn0seyJmYW1pbHkiOiJNY0xlb2QiLCJnaXZlbiI6Ik1vbnNleSIsInBhcnNlLW5hbWVzIjpmYWxzZSwiZHJvcHBpbmctcGFydGljbGUiOiIiLCJub24tZHJvcHBpbmctcGFydGljbGUiOiIifSx7ImZhbWlseSI6IlRvbmtpbi1DcmluZSIsImdpdmVuIjoiU2FyYWgiLCJwYXJzZS1uYW1lcyI6ZmFsc2UsImRyb3BwaW5nLXBhcnRpY2xlIjoiIiwibm9uLWRyb3BwaW5nLXBhcnRpY2xlIjoiIn0seyJmYW1pbHkiOiJBbnlhbnd1IiwiZ2l2ZW4iOiJQaGlsaXAgRS4iLCJwYXJzZS1uYW1lcyI6ZmFsc2UsImRyb3BwaW5nLXBhcnRpY2xlIjoiIiwibm9uLWRyb3BwaW5nLXBhcnRpY2xlIjoiIn0seyJmYW1pbHkiOiJCb3JlayIsImdpdmVuIjoiQWxla3NhbmRyYSBKLiIsInBhcnNlLW5hbWVzIjpmYWxzZSwiZHJvcHBpbmctcGFydGljbGUiOiIiLCJub24tZHJvcHBpbmctcGFydGljbGUiOiIifSx7ImZhbWlseSI6IkJyaWdodCIsImdpdmVuIjoiTmljb2xlIiwicGFyc2UtbmFtZXMiOmZhbHNlLCJkcm9wcGluZy1wYXJ0aWNsZSI6IiIsIm5vbi1kcm9wcGluZy1wYXJ0aWNsZSI6IiJ9LHsiZmFtaWx5IjoiQnVjaGFuYW4iLCJnaXZlbiI6IkphbWVzIiwicGFyc2UtbmFtZXMiOmZhbHNlLCJkcm9wcGluZy1wYXJ0aWNsZSI6IiIsIm5vbi1kcm9wcGluZy1wYXJ0aWNsZSI6IiJ9LHsiZmFtaWx5IjoiQ29zdGVsbG9lIiwiZ2l2ZW4iOiJDZWlyZSIsInBhcnNlLW5hbWVzIjpmYWxzZSwiZHJvcHBpbmctcGFydGljbGUiOiIiLCJub24tZHJvcHBpbmctcGFydGljbGUiOiIifSx7ImZhbWlseSI6IkhheWhvZSIsImdpdmVuIjoiQmVuZWRpY3QiLCJwYXJzZS1uYW1lcyI6ZmFsc2UsImRyb3BwaW5nLXBhcnRpY2xlIjoiIiwibm9uLWRyb3BwaW5nLXBhcnRpY2xlIjoiIn0seyJmYW1pbHkiOiJIb3BraW5zIiwiZ2l2ZW4iOiJTdXNhbiIsInBhcnNlLW5hbWVzIjpmYWxzZSwiZHJvcHBpbmctcGFydGljbGUiOiIiLCJub24tZHJvcHBpbmctcGFydGljbGUiOiIifSx7ImZhbWlseSI6Ik1hamVlZCIsImdpdmVuIjoiQXplZW0iLCJwYXJzZS1uYW1lcyI6ZmFsc2UsImRyb3BwaW5nLXBhcnRpY2xlIjoiIiwibm9uLWRyb3BwaW5nLXBhcnRpY2xlIjoiIn0seyJmYW1pbHkiOiJNb3JyZWxsIiwiZ2l2ZW4iOiJMaXoiLCJwYXJzZS1uYW1lcyI6ZmFsc2UsImRyb3BwaW5nLXBhcnRpY2xlIjoiIiwibm9uLWRyb3BwaW5nLXBhcnRpY2xlIjoiIn0seyJmYW1pbHkiOiJQb3V3ZWxzIiwiZ2l2ZW4iOiJLb2VuIEIuIiwicGFyc2UtbmFtZXMiOmZhbHNlLCJkcm9wcGluZy1wYXJ0aWNsZSI6IiIsIm5vbi1kcm9wcGluZy1wYXJ0aWNsZSI6IiJ9LHsiZmFtaWx5IjoiUm9ib3RoYW0iLCJnaXZlbiI6Ikp1bGllIiwicGFyc2UtbmFtZXMiOmZhbHNlLCJkcm9wcGluZy1wYXJ0aWNsZSI6IlYuIiwibm9uLWRyb3BwaW5nLXBhcnRpY2xlIjoiIn0seyJmYW1pbHkiOiJSb29wZSIsImdpdmVuIjoiTGF1cmVuY2UgUy5KLiIsInBhcnNlLW5hbWVzIjpmYWxzZSwiZHJvcHBpbmctcGFydGljbGUiOiIiLCJub24tZHJvcHBpbmctcGFydGljbGUiOiIifSx7ImZhbWlseSI6IldhbGtlciIsImdpdmVuIjoiQW5uIFNhcmFoIiwicGFyc2UtbmFtZXMiOmZhbHNlLCJkcm9wcGluZy1wYXJ0aWNsZSI6IiIsIm5vbi1kcm9wcGluZy1wYXJ0aWNsZSI6IiJ9LHsiZmFtaWx5IjoiV29yZHN3b3J0aCIsImdpdmVuIjoiU2FyYWgiLCJwYXJzZS1uYW1lcyI6ZmFsc2UsImRyb3BwaW5nLXBhcnRpY2xlIjoiIiwibm9uLWRyb3BwaW5nLXBhcnRpY2xlIjoiIn0seyJmYW1pbHkiOiJXcmlnaHQiLCJnaXZlbiI6IkNhcmxhIiwicGFyc2UtbmFtZXMiOmZhbHNlLCJkcm9wcGluZy1wYXJ0aWNsZSI6IiIsIm5vbi1kcm9wcGluZy1wYXJ0aWNsZSI6IiJ9LHsiZmFtaWx5IjoiWWFkYXYiLCJnaXZlbiI6IlNhcmEiLCJwYXJzZS1uYW1lcyI6ZmFsc2UsImRyb3BwaW5nLXBhcnRpY2xlIjoiIiwibm9uLWRyb3BwaW5nLXBhcnRpY2xlIjoiIn0seyJmYW1pbHkiOiJaYWxldnNraSIsImdpdmVuIjoiQW5uYSIsInBhcnNlLW5hbWVzIjpmYWxzZSwiZHJvcHBpbmctcGFydGljbGUiOiIiLCJub24tZHJvcHBpbmctcGFydGljbGUiOiIifV0sImNvbnRhaW5lci10aXRsZSI6IkJNQyBGYW1pbHkgUHJhY3RpY2UiLCJjb250YWluZXItdGl0bGUtc2hvcnQiOiJCTUMgRmFtIFByYWN0IiwiYWNjZXNzZWQiOnsiZGF0ZS1wYXJ0cyI6W1syMDIzLDUsMjldXX0sIkRPSSI6IjEwLjExODYvUzEyODc1LTAyMS0wMTM3MS02L1RBQkxFUy80IiwiSVNTTiI6IjE0NzEyMjk2IiwiUE1JRCI6IjMzNDg1MzI0IiwiVVJMIjoiaHR0cHM6Ly9ibWNwcmltY2FyZS5iaW9tZWRjZW50cmFsLmNvbS9hcnRpY2xlcy8xMC4xMTg2L3MxMjg3NS0wMjEtMDEzNzEtNiIsImlzc3VlZCI6eyJkYXRlLXBhcnRzIjpbWzIwMjEsMTIsMV1dfSwicGFnZSI6IjEtMTEiLCJhYnN0cmFjdCI6IkJhY2tncm91bmQ6IFRyaWFscyBoYXZlIHNob3duIHRoYXQgZGVsYXllZCBhbnRpYmlvdGljIHByZXNjcmlwdGlvbnMgKERQcykgYW5kIHBvaW50LW9mLWNhcmUgQy1SZWFjdGl2ZSBQcm90ZWluIHRlc3RpbmcgKFBPQy1DUlBUKSBhcmUgZWZmZWN0aXZlIGluIHJlZHVjaW5nIGFudGliaW90aWMgdXNlIGluIGdlbmVyYWwgcHJhY3RpY2UsIGJ1dCB0aGVzZSB3ZXJlIG5vdCB0eXBpY2FsbHkgaW1wbGVtZW50ZWQgaW4gaGlnaC1wcmVzY3JpYmluZyBwcmFjdGljZXMuIFdlIGFpbWVkIHRvIGV4cGxvcmUgdmlld3Mgb2YgcHJvZmVzc2lvbmFscyBmcm9tIGhpZ2gtcHJlc2NyaWJpbmcgcHJhY3RpY2VzIGFib3V0IHVwdGFrZSBhbmQgaW1wbGVtZW50YXRpb24gb2YgRFBzIGFuZCBQT0MtQ1JQVCB0byByZWR1Y2UgYW50aWJpb3RpYyB1c2UuIE1ldGhvZHM6IFRoaXMgd2FzIGEgcXVhbGl0YXRpdmUgZm9jdXMgZ3JvdXAgc3R1ZHkgaW4gRW5nbGlzaCBnZW5lcmFsIHByYWN0aWNlcy4gVGhlIGhpZ2hlc3QgYW50aWJpb3RpYyBwcmVzY3JpYmluZyBwcmFjdGljZXMgaW4gdGhlIFdlc3QgTWlkbGFuZHMgd2VyZSBpbnZpdGVkIHRvIHBhcnRpY2lwYXRlLiBDbGluaWNhbCBhbmQgbm9uLWNsaW5pY2FsIHByb2Zlc3Npb25hbHMgYXR0ZW5kZWQgZm9jdXMgZ3JvdXBzIGNvLWZhY2lsaXRhdGVkIGJ5IHR3byByZXNlYXJjaGVycy4gRm9jdXMgZ3JvdXBzIHdlcmUgYXVkaW8tcmVjb3JkZWQsIHRyYW5zY3JpYmVkIHZlcmJhdGltIGFuZCBhbmFseXNlZCB0aGVtYXRpY2FsbHkuIFJlc3VsdHM6IE5pbmUgcHJhY3RpY2VzICg1MCBwcm9mZXNzaW9uYWxzKSBwYXJ0aWNpcGF0ZWQuIEZvdXIgbWFpbiB0aGVtZXMgd2VyZSBpZGVudGlmaWVkLiBDb21wYXRpYmlsaXR5IG9mIHN0cmF0ZWdpZXMgd2l0aCBjbGluaWNhbCByb2xlcyBhbmQgZXhwZXJpZW5jZSDigJMgcGFydGljaXBhbnRzIHZpZXdlZCB0aGUgc3RyYXRlZ2llcyBhcyBoYXZpbmcgbGltaXRlZCB2YWx1ZSBhcyDigJhjbGluaWNhbCB0b29sc+KAmSwgcGVyY2VpdmluZyB0aGVtIGFzIHVzZWZ1bCBvbmx5IGluIOKAmHJhcmXigJkgaW5zdGFuY2VzIG9mIGNsaW5pY2FsIHVuY2VydGFpbnR5IGFuZC9vciBmb3IgdGhvc2UgbGVzcyBleHBlcmllbmNlZC4gU3RyYXRlZ2llcyBhcyDigJhzb2NpYWwgdG9vbHPigJkg4oCTIHBhcnRpY2lwYW50cyBwZXJjZWl2ZWQgdGhlIHN0cmF0ZWdpZXMgYXMgaGVscGZ1bCBmb3IgbmVnb3RpYXRpbmcgdHJlYXRtZW50IGRlY2lzaW9ucyBhbmQgZWR1Y2F0aW5nIHBhdGllbnRzLCBwYXJ0aWN1bGFybHkgdGhvc2UgZXhwZWN0aW5nIGFudGliaW90aWNzLiBBbWJpZ3VpdGllcyDigJMgcGFydGljaXBhbnRzIHBlcmNlaXZlZCBhbWJpZ3VpdGllcyBhcm91bmQgd2hlbiB0aGV5IHNob3VsZCBiZSB1c2VkLCBhbmQgYWJvdXQgdGhlaXIgaW1wYWN0IG9uIGFudGliaW90aWMgdXNlLiBJbmZsdWVuY2Ugb2YgY29udGV4dCDigJMgdmFyaW91cyBvdGhlciBzaXR1YXRpb25hbCBhbmQgcHJhY3RpY2FsIGlzc3VlcyB3ZXJlIHJhaXNlZCB3aXRoIGltcGxlbWVudGluZyB0aGUgc3RyYXRlZ2llcy4gQ29uY2x1c2lvbnM6IEhpZ2gtcHJlc2NyaWJpbmcgcHJhY3RpY2VzIGRvIG5vdCB2aWV3IERQcyBhbmQgUE9DLUNSUFQgYXMgc3VmZmljaWVudGx5IHVzZWZ1bCDigJhjbGluaWNhbCB0b29sc+KAmSBpbiBhIHdheSB3aGljaCBjb3JyZXNwb25kcyB0byB0aGUgY3VycmVudCBwb2xpY3kgYXBwcm9hY2ggYWR2b2NhdGluZyB0aGVpciB1c2UgdG8gcmVkdWNlIGNsaW5pY2FsIHVuY2VydGFpbnR5IGFuZCBpbXByb3ZlIGFudGltaWNyb2JpYWwgc3Rld2FyZHNoaXAuIEluc3RlYWQsIHBvbGljeSBhdHRlbnRpb24gc2hvdWxkIGZvY3VzIG9uIGhvdyB0aGVzZSBzdHJhdGVnaWVzIG1heSBpbnN0ZWFkIGJlIHVzZWQgYXMg4oCYc29jaWFsIHRvb2xz4oCZIHRvIHJlZHVjZSB1bm5lY2Vzc2FyeSBhbnRpYmlvdGljIHVzZS4gQXR0ZW50aW9uIHNob3VsZCBhbHNvIGZvY3VzIG9uIHRoZSBtYW55IGFtYmlndWl0aWVzIChjb25jZXJucyBhbmQgcXVlc3Rpb25zKSBhYm91dCwgYW5kIGNvbnRleHR1YWwgYmFycmllcnMgdG8sIHVzaW5nIHRoZXNlIHN0cmF0ZWdpZXMgdGhhdMKgbmVlZCBhZGRyZXNzaW5nIHRvIHN1cHBvcnQgd2lkZXIgYW5kIG1vcmUgY29uc2lzdGVudCBpbXBsZW1lbnRhdGlvbi4iLCJwdWJsaXNoZXIiOiJCaW9NZWQgQ2VudHJhbCBMdGQiLCJpc3N1ZSI6IjEiLCJ2b2x1bWUiOiIyMiJ9LCJpc1RlbXBvcmFyeSI6ZmFsc2V9XX0="/>
                <w:id w:val="1583107214"/>
                <w:placeholder>
                  <w:docPart w:val="46333ED9ADDDF64AA425CC3028A56F77"/>
                </w:placeholder>
              </w:sdtPr>
              <w:sdtContent>
                <w:r w:rsidRPr="000E35F2">
                  <w:rPr>
                    <w:color w:val="000000"/>
                    <w:sz w:val="18"/>
                    <w:szCs w:val="18"/>
                    <w:vertAlign w:val="superscript"/>
                  </w:rPr>
                  <w:t>90–93</w:t>
                </w:r>
              </w:sdtContent>
            </w:sdt>
          </w:p>
          <w:p w14:paraId="75D25D56" w14:textId="77777777" w:rsidR="001D3037" w:rsidRPr="003212B0" w:rsidRDefault="001D3037" w:rsidP="00E34BB0">
            <w:pPr>
              <w:tabs>
                <w:tab w:val="left" w:pos="0"/>
              </w:tabs>
              <w:ind w:left="32"/>
              <w:cnfStyle w:val="000000100000" w:firstRow="0" w:lastRow="0" w:firstColumn="0" w:lastColumn="0" w:oddVBand="0" w:evenVBand="0" w:oddHBand="1" w:evenHBand="0" w:firstRowFirstColumn="0" w:firstRowLastColumn="0" w:lastRowFirstColumn="0" w:lastRowLastColumn="0"/>
              <w:rPr>
                <w:sz w:val="18"/>
                <w:szCs w:val="18"/>
              </w:rPr>
            </w:pPr>
          </w:p>
        </w:tc>
        <w:tc>
          <w:tcPr>
            <w:tcW w:w="4253" w:type="dxa"/>
            <w:tcBorders>
              <w:top w:val="single" w:sz="4" w:space="0" w:color="auto"/>
              <w:bottom w:val="single" w:sz="4" w:space="0" w:color="auto"/>
            </w:tcBorders>
            <w:shd w:val="clear" w:color="auto" w:fill="auto"/>
            <w:tcMar>
              <w:left w:w="57" w:type="dxa"/>
              <w:right w:w="57" w:type="dxa"/>
            </w:tcMar>
          </w:tcPr>
          <w:p w14:paraId="2253B271"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Delayed precribing</w:t>
            </w:r>
            <w:sdt>
              <w:sdtPr>
                <w:rPr>
                  <w:color w:val="000000"/>
                  <w:sz w:val="18"/>
                  <w:szCs w:val="18"/>
                  <w:vertAlign w:val="superscript"/>
                </w:rPr>
                <w:tag w:val="MENDELEY_CITATION_v3_eyJjaXRhdGlvbklEIjoiTUVOREVMRVlfQ0lUQVRJT05fNjUzNzBhMjktYTI5Ny00YWI2LTg1MjgtNTRmY2M4ZWYyNDhkIiwicHJvcGVydGllcyI6eyJub3RlSW5kZXgiOjB9LCJpc0VkaXRlZCI6ZmFsc2UsIm1hbnVhbE92ZXJyaWRlIjp7ImlzTWFudWFsbHlPdmVycmlkZGVuIjpmYWxzZSwiY2l0ZXByb2NUZXh0IjoiPHN1cD45NCw5NTwvc3VwPiIsIm1hbnVhbE92ZXJyaWRlVGV4dCI6IiJ9LCJjaXRhdGlvbkl0ZW1zIjpbeyJpZCI6IjBkMzE4OGI5LTg2OWEtMzllZi1iOWZhLWJkYjc2NWQ5MTZkMCIsIml0ZW1EYXRhIjp7InR5cGUiOiJhcnRpY2xlLWpvdXJuYWwiLCJpZCI6IjBkMzE4OGI5LTg2OWEtMzllZi1iOWZhLWJkYjc2NWQ5MTZkMCIsInRpdGxlIjoiRGVsYXllZCBBbnRpYmlvdGljIFByZXNjcmlwdGlvbiBieSBHZW5lcmFsIFByYWN0aXRpb25lcnMgaW4gdGhlIFVLOiBBIFN0YXRlZC1DaG9pY2UgU3R1ZHkiLCJhdXRob3IiOlt7ImZhbWlseSI6Ik1vcnJlbGwiLCJnaXZlbiI6IkxpeiIsInBhcnNlLW5hbWVzIjpmYWxzZSwiZHJvcHBpbmctcGFydGljbGUiOiIiLCJub24tZHJvcHBpbmctcGFydGljbGUiOiIifSx7ImZhbWlseSI6IkJ1Y2hhbmFuIiwiZ2l2ZW4iOiJKYW1lcyIsInBhcnNlLW5hbWVzIjpmYWxzZSwiZHJvcHBpbmctcGFydGljbGUiOiIiLCJub24tZHJvcHBpbmctcGFydGljbGUiOiIifSx7ImZhbWlseSI6IlJvb3BlIiwiZ2l2ZW4iOiJMYXVyZW5jZSBTLkouIiwicGFyc2UtbmFtZXMiOmZhbHNlLCJkcm9wcGluZy1wYXJ0aWNsZSI6IiIsIm5vbi1kcm9wcGluZy1wYXJ0aWNsZSI6IiJ9LHsiZmFtaWx5IjoiUG91d2VscyIsImdpdmVuIjoiS29lbiBCLiIsInBhcnNlLW5hbWVzIjpmYWxzZSwiZHJvcHBpbmctcGFydGljbGUiOiIiLCJub24tZHJvcHBpbmctcGFydGljbGUiOiIifSx7ImZhbWlseSI6IkJ1dGxlciIsImdpdmVuIjoiQ2hyaXN0b3BoZXIgQy4iLCJwYXJzZS1uYW1lcyI6ZmFsc2UsImRyb3BwaW5nLXBhcnRpY2xlIjoiIiwibm9uLWRyb3BwaW5nLXBhcnRpY2xlIjoiIn0seyJmYW1pbHkiOiJIYXlob2UiLCJnaXZlbiI6IkJlbmVkaWN0IiwicGFyc2UtbmFtZXMiOmZhbHNlLCJkcm9wcGluZy1wYXJ0aWNsZSI6IiIsIm5vbi1kcm9wcGluZy1wYXJ0aWNsZSI6IiJ9LHsiZmFtaWx5IjoiTW9vcmUiLCJnaXZlbiI6Ik1pY2hhZWwiLCJwYXJzZS1uYW1lcyI6ZmFsc2UsImRyb3BwaW5nLXBhcnRpY2xlIjoiVi4iLCJub24tZHJvcHBpbmctcGFydGljbGUiOiIifSx7ImZhbWlseSI6IlRvbmtpbi1DcmluZSIsImdpdmVuIjoiU2FyYWgiLCJwYXJzZS1uYW1lcyI6ZmFsc2UsImRyb3BwaW5nLXBhcnRpY2xlIjoiIiwibm9uLWRyb3BwaW5nLXBhcnRpY2xlIjoiIn0seyJmYW1pbHkiOiJNY0xlb2QiLCJnaXZlbiI6Ik1vbnNleSIsInBhcnNlLW5hbWVzIjpmYWxzZSwiZHJvcHBpbmctcGFydGljbGUiOiIiLCJub24tZHJvcHBpbmctcGFydGljbGUiOiIifSx7ImZhbWlseSI6IlJvYm90aGFtIiwiZ2l2ZW4iOiJKdWxpZSIsInBhcnNlLW5hbWVzIjpmYWxzZSwiZHJvcHBpbmctcGFydGljbGUiOiJWLiIsIm5vbi1kcm9wcGluZy1wYXJ0aWNsZSI6IiJ9LHsiZmFtaWx5IjoiV2Fsa2VyIiwiZ2l2ZW4iOiJBLiBTYXJhaCIsInBhcnNlLW5hbWVzIjpmYWxzZSwiZHJvcHBpbmctcGFydGljbGUiOiIiLCJub24tZHJvcHBpbmctcGFydGljbGUiOiIifSx7ImZhbWlseSI6IldvcmRzd29ydGgiLCJnaXZlbiI6IlNhcmFoIiwicGFyc2UtbmFtZXMiOmZhbHNlLCJkcm9wcGluZy1wYXJ0aWNsZSI6IiIsIm5vbi1kcm9wcGluZy1wYXJ0aWNsZSI6IiJ9XSwiY29udGFpbmVyLXRpdGxlIjoiQW50aWJpb3RpY3MiLCJhY2Nlc3NlZCI6eyJkYXRlLXBhcnRzIjpbWzIwMjMsNSwxNF1dfSwiRE9JIjoiMTAuMzM5MC9BTlRJQklPVElDUzkwOTA2MDgiLCJJU1NOIjoiMjA3OTYzODIiLCJQTUlEIjoiMzI5NDc5NjUiLCJVUkwiOiJodHRwczovL3d3dy5uY2JpLm5sbS5uaWguZ292L3BtYy9hcnRpY2xlcy9QTUM3NTU4MzQ3LyIsImlzc3VlZCI6eyJkYXRlLXBhcnRzIjpbWzIwMjAsOSwxXV19LCJwYWdlIjoiMS0xOSIsImFic3RyYWN0IjoiRGVsYXllZCBhbnRpYmlvdGljIHByZXNjcmlwdGlvbiBpbiBwcmltYXJ5IGNhcmUgaGFzIGJlZW4gc2hvd24gdG8gcmVkdWNlIGFudGliaW90aWMgY29uc3VtcHRpb24sIHdpdGhvdXQgaW5jcmVhc2luZyByaXNrIG9mIGNvbXBsaWNhdGlvbnMsIHlldCBpcyBub3Qgd2lkZWx5IHVzZWQgaW4gdGhlIFVLLiBXZSBzb3VnaHQgdG8gcXVhbnRpZnkgdGhlIHJlbGF0aXZlIGltcG9ydGFuY2Ugb2YgZmFjdG9ycyBhZmZlY3RpbmcgdGhlIGRlY2lzaW9uIHRvIGdpdmUgYSBkZWxheWVkIHByZXNjcmlwdGlvbiwgdXNpbmcgYSBzdGF0ZWQtY2hvaWNlIHN1cnZleSBhbW9uZyBVSyBnZW5lcmFsIHByYWN0aXRpb25lcnMuIFJlc3BvbmRlbnRzIHdlcmUgYXNrZWQgd2hldGhlciB0aGV5IHdvdWxkIHByb3ZpZGUgYSBkZWxheWVkIG9yIGltbWVkaWF0ZSBwcmVzY3JpcHRpb24gaW4gZmlmdGVlbiBoeXBvdGhldGljYWwgY29uc3VsdGF0aW9ucywgZGVzY3JpYmVkIGJ5IGVpZ2h0IGF0dHJpYnV0ZXMuIFRoZXkgd2VyZSBhbHNvIGFza2VkIGlmIHRoZXkgd291bGQgcHJlZmVyIG5vdCB0byBwcmVzY3JpYmUgYW50aWJpb3RpY3MuIFRoZSBtb3N0IGltcG9ydGFudCBkZXRlcm1pbmFudHMgb2YgY2hvaWNlIGJldHdlZW4gaW1tZWRpYXRlIGFuZCBkZWxheWVkIHByZXNjcmlwdGlvbiB3ZXJlIHN5bXB0b21zLCBkdXJhdGlvbiBvZiBpbGxuZXNzLCBhbmQgdGhlIHByZXNlbmNlIG9mIG11bHRpcGxlIGNvbW9yYmlkaXRpZXMuIFJlc3BvbmRlbnRzIHdlcmUgbW9yZSBsaWtlbHkgdG8gY2hvb3NlIGEgZGVsYXllZCBwcmVzY3JpcHRpb24gaWYgdGhlIHBhdGllbnQgcHJlZmVycmVkIG5vdCB0byBoYXZlIGFudGliaW90aWNzLCBidXQgY29uc3VsdGF0aW9uIGxlbmd0aCBoYWQgbGl0dGxlIGVmZmVjdC4gV2hlbiBnaXZlbiB0aGUgb3B0aW9uLCByZXNwb25kZW50cyBjaG9zZSBub3QgdG8gcHJlc2NyaWJlIGFudGliaW90aWNzIGluIDUxJSBvZiBjYXNlcywgd2l0aCBkZWxheWVkIHByZXNjcmlwdGlvbiBjaG9zZW4gaW4gMjElLiBDbGluaWNhbCBmZWF0dXJlcyByZW1haW5lZCBpbXBvcnRhbnQuIFBhdGllbnQgcHJlZmVyZW5jZSBkaWQgbm90IGFmZmVjdCB0aGUgZGVjaXNpb24gdG8gZ2l2ZSBubyBhbnRpYmlvdGljcy4gV2Ugc3VnZ2VzdCB0aGF0IGJyb2FkZXIgZGlzc2VtaW5hdGlvbiBvZiB0aGUgY2xpbmljYWwgZXZpZGVuY2Ugc3VwcG9ydGluZyB1c2Ugb2YgZGVsYXllZCBwcmVzY3JpcHRpb24gZm9yIHNwZWNpZmljIHByZXNlbnRhdGlvbnMgbWF5IGhlbHAgaW5jcmVhc2UgYXBwcm9wcmlhdGUgdXNlLiBFc3RhYmxpc2hpbmcgcGF0aWVudCBwcmVmZXJlbmNlcyByZWdhcmRpbmcgYW50aWJpb3RpY3MgbWF5IGhlbHAgdG8gb3ZlcmNvbWUgY29uY2VybnMgYWJvdXQgcGF0aWVudCBhY2NlcHRhbmNlLiBJbmNyZWFzaW5nIGNvbnN1bHRhdGlvbiBsZW5ndGggYXBwZWFycyB1bmxpa2VseSB0byBhZmZlY3QgdGhlIHVzZSBvZiBkZWxheWVkIHByZXNjcmlwdGlvbi4iLCJwdWJsaXNoZXIiOiJNdWx0aWRpc2NpcGxpbmFyeSBEaWdpdGFsIFB1Ymxpc2hpbmcgSW5zdGl0dXRlICAoTURQSSkiLCJpc3N1ZSI6IjkiLCJ2b2x1bWUiOiI5IiwiY29udGFpbmVyLXRpdGxlLXNob3J0IjoiIn0sImlzVGVtcG9yYXJ5IjpmYWxzZX0seyJpZCI6IjlkNjA2NzBkLTE0MGUtMzJhNi1iZDc3LTRmZWVjOTgyZmUyYSIsIml0ZW1EYXRhIjp7InR5cGUiOiJhcnRpY2xlLWpvdXJuYWwiLCJpZCI6IjlkNjA2NzBkLTE0MGUtMzJhNi1iZDc3LTRmZWVjOTgyZmUyYSIsInRpdGxlIjoiUHVibGljIHByZWZlcmVuY2VzIGZvciBkZWxheWVkIG9yIGltbWVkaWF0ZSBhbnRpYmlvdGljIHByZXNjcmlwdGlvbnMgaW4gVUsgcHJpbWFyeSBjYXJlOiBBIGNob2ljZSBleHBlcmltZW50IiwiYXV0aG9yIjpbeyJmYW1pbHkiOiJNb3JyZWxsIiwiZ2l2ZW4iOiJMaXoiLCJwYXJzZS1uYW1lcyI6ZmFsc2UsImRyb3BwaW5nLXBhcnRpY2xlIjoiIiwibm9uLWRyb3BwaW5nLXBhcnRpY2xlIjoiIn0seyJmYW1pbHkiOiJCdWNoYW5hbiIsImdpdmVuIjoiSmFtZXMiLCJwYXJzZS1uYW1lcyI6ZmFsc2UsImRyb3BwaW5nLXBhcnRpY2xlIjoiIiwibm9uLWRyb3BwaW5nLXBhcnRpY2xlIjoiIn0seyJmYW1pbHkiOiJSb29wZSIsImdpdmVuIjoiTGF1cmVuY2UgUy5KLiIsInBhcnNlLW5hbWVzIjpmYWxzZSwiZHJvcHBpbmctcGFydGljbGUiOiIiLCJub24tZHJvcHBpbmctcGFydGljbGUiOiIifSx7ImZhbWlseSI6IlBvdXdlbHMiLCJnaXZlbiI6IktvZW4gQi4iLCJwYXJzZS1uYW1lcyI6ZmFsc2UsImRyb3BwaW5nLXBhcnRpY2xlIjoiIiwibm9uLWRyb3BwaW5nLXBhcnRpY2xlIjoiIn0seyJmYW1pbHkiOiJCdXRsZXIiLCJnaXZlbiI6IkNocmlzdG9waGVyIEMuIiwicGFyc2UtbmFtZXMiOmZhbHNlLCJkcm9wcGluZy1wYXJ0aWNsZSI6IiIsIm5vbi1kcm9wcGluZy1wYXJ0aWNsZSI6IiJ9LHsiZmFtaWx5IjoiSGF5aG9lIiwiZ2l2ZW4iOiJCZW5lZGljdCIsInBhcnNlLW5hbWVzIjpmYWxzZSwiZHJvcHBpbmctcGFydGljbGUiOiIiLCJub24tZHJvcHBpbmctcGFydGljbGUiOiIifSx7ImZhbWlseSI6IlRvbmtpbi1DcmluZSIsImdpdmVuIjoiU2FyYWgiLCJwYXJzZS1uYW1lcyI6ZmFsc2UsImRyb3BwaW5nLXBhcnRpY2xlIjoiIiwibm9uLWRyb3BwaW5nLXBhcnRpY2xlIjoiIn0seyJmYW1pbHkiOiJNY0xlb2QiLCJnaXZlbiI6Ik1vbnNleSIsInBhcnNlLW5hbWVzIjpmYWxzZSwiZHJvcHBpbmctcGFydGljbGUiOiIiLCJub24tZHJvcHBpbmctcGFydGljbGUiOiIifSx7ImZhbWlseSI6IlJvYm90aGFtIiwiZ2l2ZW4iOiJKdWxpZSIsInBhcnNlLW5hbWVzIjpmYWxzZSwiZHJvcHBpbmctcGFydGljbGUiOiJWLiIsIm5vbi1kcm9wcGluZy1wYXJ0aWNsZSI6IiJ9LHsiZmFtaWx5IjoiSG9sbWVzIiwiZ2l2ZW4iOiJBbGlzb24iLCJwYXJzZS1uYW1lcyI6ZmFsc2UsImRyb3BwaW5nLXBhcnRpY2xlIjoiIiwibm9uLWRyb3BwaW5nLXBhcnRpY2xlIjoiIn0seyJmYW1pbHkiOiJXYWxrZXIiLCJnaXZlbiI6IkEuIFNhcmFoIiwicGFyc2UtbmFtZXMiOmZhbHNlLCJkcm9wcGluZy1wYXJ0aWNsZSI6IiIsIm5vbi1kcm9wcGluZy1wYXJ0aWNsZSI6IiJ9LHsiZmFtaWx5IjoiV29yZHN3b3J0aCIsImdpdmVuIjoiU2FyYWgiLCJwYXJzZS1uYW1lcyI6ZmFsc2UsImRyb3BwaW5nLXBhcnRpY2xlIjoiIiwibm9uLWRyb3BwaW5nLXBhcnRpY2xlIjoiIn0seyJmYW1pbHkiOiJBbnlhbnd1IiwiZ2l2ZW4iOiJQaGlsaXAgRS4iLCJwYXJzZS1uYW1lcyI6ZmFsc2UsImRyb3BwaW5nLXBhcnRpY2xlIjoiIiwibm9uLWRyb3BwaW5nLXBhcnRpY2xlIjoiIn0seyJmYW1pbHkiOiJCb3JlayIsImdpdmVuIjoiQWxla3NhbmRyYSIsInBhcnNlLW5hbWVzIjpmYWxzZSwiZHJvcHBpbmctcGFydGljbGUiOiIiLCJub24tZHJvcHBpbmctcGFydGljbGUiOiIifSx7ImZhbWlseSI6IkJyaWdodCIsImdpdmVuIjoiTmljb2xlIiwicGFyc2UtbmFtZXMiOmZhbHNlLCJkcm9wcGluZy1wYXJ0aWNsZSI6IiIsIm5vbi1kcm9wcGluZy1wYXJ0aWNsZSI6IiJ9LHsiZmFtaWx5IjoiQnVjaGFuYW4iLCJnaXZlbiI6IkphbWVzIiwicGFyc2UtbmFtZXMiOmZhbHNlLCJkcm9wcGluZy1wYXJ0aWNsZSI6IiIsIm5vbi1kcm9wcGluZy1wYXJ0aWNsZSI6IiJ9LHsiZmFtaWx5IjoiQ2FtcGJlbGwiLCJnaXZlbiI6IkFubmUiLCJwYXJzZS1uYW1lcyI6ZmFsc2UsImRyb3BwaW5nLXBhcnRpY2xlIjoiIiwibm9uLWRyb3BwaW5nLXBhcnRpY2xlIjoiIn0seyJmYW1pbHkiOiJDb3N0ZWxsb2UiLCJnaXZlbiI6IkNlaXJlIiwicGFyc2UtbmFtZXMiOmZhbHNlLCJkcm9wcGluZy1wYXJ0aWNsZSI6IiIsIm5vbi1kcm9wcGluZy1wYXJ0aWNsZSI6IiJ9LHsiZmFtaWx5IjoiSG9wa2lucyIsImdpdmVuIjoiU3VzYW4iLCJwYXJzZS1uYW1lcyI6ZmFsc2UsImRyb3BwaW5nLXBhcnRpY2xlIjoiIiwibm9uLWRyb3BwaW5nLXBhcnRpY2xlIjoiIn0seyJmYW1pbHkiOiJNYWplZWQiLCJnaXZlbiI6IkF6ZWVtIiwicGFyc2UtbmFtZXMiOmZhbHNlLCJkcm9wcGluZy1wYXJ0aWNsZSI6IiIsIm5vbi1kcm9wcGluZy1wYXJ0aWNsZSI6IiJ9LHsiZmFtaWx5IjoiTW9vcmUiLCJnaXZlbiI6Ik1pY2hhZWwiLCJwYXJzZS1uYW1lcyI6ZmFsc2UsImRyb3BwaW5nLXBhcnRpY2xlIjoiIiwibm9uLWRyb3BwaW5nLXBhcnRpY2xlIjoiIn0seyJmYW1pbHkiOiJSb2JvdGhhbSIsImdpdmVuIjoiSnVsaWUiLCJwYXJzZS1uYW1lcyI6ZmFsc2UsImRyb3BwaW5nLXBhcnRpY2xlIjoiVi4iLCJub24tZHJvcHBpbmctcGFydGljbGUiOiIifSx7ImZhbWlseSI6IldyaWdodCIsImdpdmVuIjoiQ2FybGEiLCJwYXJzZS1uYW1lcyI6ZmFsc2UsImRyb3BwaW5nLXBhcnRpY2xlIjoiIiwibm9uLWRyb3BwaW5nLXBhcnRpY2xlIjoiIn0seyJmYW1pbHkiOiJaYWxldnNraSIsImdpdmVuIjoiQW5uYSIsInBhcnNlLW5hbWVzIjpmYWxzZSwiZHJvcHBpbmctcGFydGljbGUiOiIiLCJub24tZHJvcHBpbmctcGFydGljbGUiOiIifV0sImNvbnRhaW5lci10aXRsZSI6IlBMT1MgTWVkaWNpbmUiLCJjb250YWluZXItdGl0bGUtc2hvcnQiOiJQTG9TIE1lZCIsImFjY2Vzc2VkIjp7ImRhdGUtcGFydHMiOltbMjAyMyw1LDE0XV19LCJET0kiOiIxMC4xMzcxL0pPVVJOQUwuUE1FRC4xMDAzNzM3IiwiSVNCTiI6IjExMTExMTExMTEiLCJJU1NOIjoiMTU0OS0xNjc2IiwiUE1JRCI6IjM0NDYwODI1IiwiVVJMIjoiaHR0cHM6Ly9qb3VybmFscy5wbG9zLm9yZy9wbG9zbWVkaWNpbmUvYXJ0aWNsZT9pZD0xMC4xMzcxL2pvdXJuYWwucG1lZC4xMDAzNzM3IiwiaXNzdWVkIjp7ImRhdGUtcGFydHMiOltbMjAyMSw4LDFdXX0sInBhZ2UiOiJlMTAwMzczNyIsImFic3RyYWN0IjoiQmFja2dyb3VuZCBEZWxheWVkIChvciDigJxiYWNrdXDigJ0pIGFudGliaW90aWMgcHJlc2NyaXB0aW9uLCB3aGVyZSB0aGUgcGF0aWVudCBpcyBnaXZlbiBhIHByZXNjcmlwdGlvbiBidXQgYWR2aXNlZCB0byBkZWxheSBpbml0aWF0aW5nIGFudGliaW90aWNzLCBoYXMgYmVlbiBzaG93biB0byBiZSBlZmZlY3RpdmUgaW4gcmVkdWNpbmcgYW50aWJpb3RpYyB1c2UgaW4gcHJpbWFyeSBjYXJlLiBIb3dldmVyLCB0aGlzIHN0cmF0ZWd5IGlzIG5vdCB3aWRlbHkgdXNlZCBpbiB0aGUgVW5pdGVkIEtpbmdkb20uIFRoaXMgc3R1ZHkgYWltZWQgdG8gaWRlbnRpZnkgZmFjdG9ycyBpbmZsdWVuY2luZyBwcmVmZXJlbmNlcyBhbW9uZyB0aGUgVUsgcHVibGljIGZvciBkZWxheWVkIHByZXNjcmlwdGlvbiwgYW5kIHVuZGVyc3RhbmQgdGhlaXIgcmVsYXRpdmUgaW1wb3J0YW5jZSwgdG8gaGVscCBpbmNyZWFzZSBhcHByb3ByaWF0ZSB1c2Ugb2YgdGhpcyBwcmVzY3JpYmluZyBvcHRpb24uICAgTWV0aG9kcyBhbmQgZmluZGluZ3MgV2UgY29uZHVjdGVkIGFuIG9ubGluZSBjaG9pY2UgZXhwZXJpbWVudCBpbiAyIFVLIGdlbmVyYWwgcG9wdWxhdGlvbiBzYW1wbGVzOiBhZHVsdHMgYW5kIHBhcmVudHMgb2YgY2hpbGRyZW4gdW5kZXIgMTggeWVhcnMuIFJlc3BvbmRlbnRzIHdlcmUgcHJlc2VudGVkIHdpdGggMTIgc2NlbmFyaW9zIGluIHdoaWNoIHRoZXksIG9yIHRoZWlyIGNoaWxkLCBtaWdodCBuZWVkIGFudGliaW90aWNzIGZvciBhIHJlc3BpcmF0b3J5IHRyYWN0IGluZmVjdGlvbiAoUlRJKSBhbmQgYXNrZWQgdG8gY2hvb3NlIGVpdGhlciBhbiBpbW1lZGlhdGUgb3IgYSBkZWxheWVkIHByZXNjcmlwdGlvbi4gU2NlbmFyaW9zIHdlcmUgZGVzY3JpYmVkIGJ5IDcgYXR0cmlidXRlcy4gRGF0YSB3ZXJlIGNvbGxlY3RlZCBiZXR3ZWVuIE5vdmVtYmVyIDIwMTggYW5kIEZlYnJ1YXJ5IDIwMTkuIFJlc3BvbmRlbnQgcHJlZmVyZW5jZXMgd2VyZSBtb2RlbGxlZCB1c2luZyBtaXhlZC1lZmZlY3RzIGxvZ2lzdGljIHJlZ3Jlc3Npb24uIFRoZSBzdXJ2ZXkgd2FzIGNvbXBsZXRlZCBieSA4MDIgYWR1bHRzIGFuZCA4MDEgcGFyZW50cyAoNzUlIG9mIHRob3NlIHdobyBvcGVuZWQgdGhlIHN1cnZleSkuIFRoZSBzYW1wbGVzIHJlZmxlY3RlZCB0aGUgVUsgcG9wdWxhdGlvbiBpbiBhZ2UsIHNleCwgZXRobmljaXR5LCBhbmQgY291bnRyeSBvZiByZXNpZGVuY2UuIFRoZSBtb3N0IGltcG9ydGFudCBkZXRlcm1pbmFudCBvZiByZXNwb25kZW50IGNob2ljZSB3YXMgc3ltcHRvbSBzZXZlcml0eSwgZXNwZWNpYWxseSBmb3IgY291Z2gtcmVsYXRlZCBzeW1wdG9tcy4gSW4gdGhlIGFkdWx0IHNhbXBsZSwgdGhlIHByb2JhYmlsaXR5IG9mIGNob29zaW5nIGRlbGF5ZWQgcHJlc2NyaXB0aW9uIHdhcyAwLjUzICg5NSUgY29uZmlkZW5jZSBpbnRlcnZhbCAoQ0kpIDAuNTAgdG8gMC41NiwgcCA8IDAuMDAxKSBmb3IgYSBjaGVzdHkgY291Z2ggYW5kIHJ1bm55IG5vc2UgY29tcGFyZWQgdG8gMC4zMCAoMC4yOCB0byAwLjMzLCBwIDwgMC4wMDEpIGZvciBhIGNoZXN0eSBjb3VnaCB3aXRoIGZldmVyLCAwLjQ3ICgwLjQ0IHRvIDAuNTAsIHAgPCAwLjAwMSkgZm9yIHNvcmUgdGhyb2F0IHdpdGggc3dvbGxlbiBnbGFuZHMsIGFuZCAwLjM3ICgwLjM0IHRvIDAuMzksIHAgPCAwLjAwMSkgZm9yIHNvcmUgdGhyb2F0LCBzd29sbGVuIGdsYW5kcywgYW5kIGZldmVyLiBSZXNwb25kZW50cyB3ZXJlIGxlc3MgbGlrZWx5IHRvIGNob29zZSBkZWxheWVkIHByZXNjcmlwdGlvbiB3aXRoIGluY3JlYXNpbmcgZHVyYXRpb24gb2YgaWxsbmVzcyAob2RkcyByYXRpbyAoT1IpIDAuOTQgKDAuOTIgdG8gMC45NiwgcCA8IDAuMDAxKSkuIFByb2JhYmlsaXRpZXMgb2YgY2hvb3NpbmcgZGVsYXllZCBwcmVzY3JpcHRpb24gd2VyZSBzaW1pbGFyIGZvciBwYXJlbnRzIGNvbnNpZGVyaW5nIHRyZWF0bWVudCBmb3IgYSBjaGlsZCAoNDQlIG9mIGNob2ljZXMgdmVyc3VzIDQyJSBmb3IgYWR1bHRzLCBwID0gMC4wNCkuIEhvd2V2ZXIsIHBhcmVudHMgZGlmZmVyZWQgZnJvbSB0aGUgYWR1bHQgc2FtcGxlIGluIHNob3dpbmcgYSBtb3JlIG1hcmtlZCByZWR1Y3Rpb24gaW4gY2hvaWNlIG9mIHRoZSBkZWxheWVkIHByZXNjcmlwdGlvbiB3aXRoIGluY3JlYXNpbmcgZHVyYXRpb24gb2YgaWxsbmVzcyAoT1IgMC44MyAoMC44MCB0byAwLjg3KSB2ZXJzdXMgMC45NCAoMC45MiB0byAwLjk2KSBmb3IgYWR1bHRzLCBwIGZvciBoZXRlcm9nZW5laXR5IHAgPCAwLjAwMSkgYW5kIGEgc21hbGxlciBlZmZlY3Qgb2YgZGlzcnVwdGlvbiBvZiB1c3VhbCBhY3Rpdml0aWVzIChPUiAwLjk2ICgwLjk1IHRvIDAuOTcpIHZlcnN1cyAwLjkzICgwLjkyIHRvIDAuOTQpIGZvciBhZHVsdHMsIHAgZm9yIGhldGVyb2dlbmVpdHkgcCA8IDAuMDAxKS4gRmVtYWxlcyB3ZXJlIG1vcmUgbGlrZWx5IHRvIGNob29zZSBhIGRlbGF5ZWQgcHJlc2NyaXB0aW9uIHRoYW4gbWFsZXMgZm9yIG1pbm9yIHN5bXB0b21zLCBwYXJ0aWN1bGFybHkgbWlub3IgY291Z2ggKHByb2JhYmlsaXR5IDAuNjIgKDAuNTggdG8gMC42NiwgcCA8IDAuMDAxKSBmb3IgZmVtYWxlcyBhbmQgMC40NSAoMC40MSB0byAwLjQ4LCBwIDwgMC4wMDEpIGZvciBtYWxlcykuIE9sZGVyIHBlb3BsZSwgdGhvc2Ugd2l0aCBhIGdvb2QgdW5kZXJzdGFuZGluZyBvZiBhbnRpYmlvdGljcywgYW5kIHRob3NlIHdobyBoYWQgbm90IHVzZWQgYW50aWJpb3RpY3MgcmVjZW50bHkgc2hvd2VkIHNpbWlsYXIgcGF0dGVybnMgb2YgcHJlZmVyZW5jZXMuIFN0dWR5IGxpbWl0YXRpb25zIGluY2x1ZGUgaXRzIGh5cG90aGV0aWNhbCBuYXR1cmUsIHdoaWNoIG1heSBub3QgcmVmbGVjdCByZWFsLWxpZmUgYmVoYXZpb3VyOyB0aGUgYWJzZW5jZSBvZiBhIOKAnG5vIHByZXNjcmlwdGlvbuKAnSBvcHRpb247IGFuZCB0aGUgcG9zc2liaWxpdHkgdGhhdCBzdHVkeSByZXNwb25kZW50cyBtYXkgbm90IHJlcHJlc2VudCB0aGUgdmlld3Mgb2YgcG9wdWxhdGlvbiBncm91cHMgd2hvIGFyZSB0eXBpY2FsbHkgdW5kZXJyZXByZXNlbnRlZCBpbiBvbmxpbmUgc3VydmV5cy4gICBDb25jbHVzaW9ucyBUaGlzIHN0dWR5IGZvdW5kIHRoYXQgZGVsYXllZCBwcmVzY3JpcHRpb24gYXBwZWFycyB0byBiZSBhbiBhY2NlcHRhYmxlIGFwcHJvYWNoIHRvIHJlZHVjaW5nIGFudGliaW90aWMgY29uc3VtcHRpb24uIENlcnRhaW4gZ3JvdXBzIGFwcGVhciB0byBiZSBtb3JlIGFtZW5hYmxlIHRvIGRlbGF5ZWQgcHJlc2NyaXB0aW9uLCBzdWdnZXN0aW5nIHBhcnRpY3VsYXIgb3Bwb3J0dW5pdGllcyBmb3IgaW5jcmVhc2VkIHVzZSBvZiB0aGlzIHN0cmF0ZWd5LiBQcmVzY3JpYmluZyBjaG9pY2VzIGZvciBzb3JlIHRocm9hdCBtYXkgbmVlZCBhZGRpdGlvbmFsIGV4cGxhbmF0aW9uIHRvIGVuc3VyZSBwYXRpZW50IGFjY2VwdGFuY2UsIGFuZCBwYXJlbnRzIGluIHBhcnRpY3VsYXIgbWF5IGJlbmVmaXQgZnJvbSByZWFzc3VyYW5jZSBhYm91dCB0aGUgdXN1YWwgZHVyYXRpb24gb2YgdGhlc2UgaWxsbmVzc2VzLiIsInB1Ymxpc2hlciI6IlB1YmxpYyBMaWJyYXJ5IG9mIFNjaWVuY2UiLCJpc3N1ZSI6IjgiLCJ2b2x1bWUiOiIxOCJ9LCJpc1RlbXBvcmFyeSI6ZmFsc2V9XX0="/>
                <w:id w:val="187800045"/>
                <w:placeholder>
                  <w:docPart w:val="46333ED9ADDDF64AA425CC3028A56F77"/>
                </w:placeholder>
              </w:sdtPr>
              <w:sdtContent>
                <w:r w:rsidRPr="000E35F2">
                  <w:rPr>
                    <w:color w:val="000000"/>
                    <w:sz w:val="18"/>
                    <w:szCs w:val="18"/>
                    <w:vertAlign w:val="superscript"/>
                  </w:rPr>
                  <w:t>94,95</w:t>
                </w:r>
              </w:sdtContent>
            </w:sdt>
          </w:p>
          <w:p w14:paraId="7FF158D0" w14:textId="77777777" w:rsidR="001D3037" w:rsidRPr="003212B0" w:rsidRDefault="001D3037" w:rsidP="00E34BB0">
            <w:pPr>
              <w:tabs>
                <w:tab w:val="left" w:pos="0"/>
              </w:tabs>
              <w:cnfStyle w:val="000000100000" w:firstRow="0" w:lastRow="0" w:firstColumn="0" w:lastColumn="0" w:oddVBand="0" w:evenVBand="0" w:oddHBand="1" w:evenHBand="0" w:firstRowFirstColumn="0" w:firstRowLastColumn="0" w:lastRowFirstColumn="0" w:lastRowLastColumn="0"/>
              <w:rPr>
                <w:sz w:val="18"/>
                <w:szCs w:val="18"/>
              </w:rPr>
            </w:pPr>
          </w:p>
        </w:tc>
        <w:tc>
          <w:tcPr>
            <w:tcW w:w="3260" w:type="dxa"/>
            <w:tcBorders>
              <w:top w:val="single" w:sz="4" w:space="0" w:color="auto"/>
              <w:bottom w:val="single" w:sz="4" w:space="0" w:color="auto"/>
            </w:tcBorders>
            <w:shd w:val="clear" w:color="auto" w:fill="auto"/>
            <w:tcMar>
              <w:left w:w="57" w:type="dxa"/>
              <w:right w:w="57" w:type="dxa"/>
            </w:tcMar>
          </w:tcPr>
          <w:p w14:paraId="68E91381"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Biomarker-guided stewardship</w:t>
            </w:r>
            <w:sdt>
              <w:sdtPr>
                <w:rPr>
                  <w:color w:val="000000"/>
                  <w:sz w:val="18"/>
                  <w:szCs w:val="18"/>
                  <w:vertAlign w:val="superscript"/>
                </w:rPr>
                <w:tag w:val="MENDELEY_CITATION_v3_eyJjaXRhdGlvbklEIjoiTUVOREVMRVlfQ0lUQVRJT05fMTc3MmNkY2YtOTg0NC00ZGY0LTk1MDYtYjhkZGQ2YmY2ZjJjIiwicHJvcGVydGllcyI6eyJub3RlSW5kZXgiOjB9LCJpc0VkaXRlZCI6ZmFsc2UsIm1hbnVhbE92ZXJyaWRlIjp7ImlzTWFudWFsbHlPdmVycmlkZGVuIjpmYWxzZSwiY2l0ZXByb2NUZXh0IjoiPHN1cD45Njwvc3VwPiIsIm1hbnVhbE92ZXJyaWRlVGV4dCI6IiJ9LCJjaXRhdGlvbkl0ZW1zIjpbeyJpZCI6ImJkMzI2ZTkzLWNhZDctM2FmNi1iYjYxLTU2M2Y2NDIzMTRjZiIsIml0ZW1EYXRhIjp7InR5cGUiOiJhcnRpY2xlLWpvdXJuYWwiLCJpZCI6ImJkMzI2ZTkzLWNhZDctM2FmNi1iYjYxLTU2M2Y2NDIzMTRjZiIsInRpdGxlIjoiQmlvbWFya2VyLWd1aWRlZCBhbnRpYmlvdGljIHN0ZXdhcmRzaGlwIGluIHN1c3BlY3RlZCB2ZW50aWxhdG9yLWFzc29jaWF0ZWQgcG5ldW1vbmlhIChWQVByYXBpZDIpOiBhIHJhbmRvbWlzZWQgY29udHJvbGxlZCB0cmlhbCBhbmQgcHJvY2VzcyBldmFsdWF0aW9uIiwiYXV0aG9yIjpbeyJmYW1pbHkiOiJIZWxseWVyIiwiZ2l2ZW4iOiJUaG9tYXMgUC4iLCJwYXJzZS1uYW1lcyI6ZmFsc2UsImRyb3BwaW5nLXBhcnRpY2xlIjoiIiwibm9uLWRyb3BwaW5nLXBhcnRpY2xlIjoiIn0seyJmYW1pbHkiOiJNY0F1bGV5IiwiZ2l2ZW4iOiJEYW5pZWwgRi4iLCJwYXJzZS1uYW1lcyI6ZmFsc2UsImRyb3BwaW5nLXBhcnRpY2xlIjoiIiwibm9uLWRyb3BwaW5nLXBhcnRpY2xlIjoiIn0seyJmYW1pbHkiOiJXYWxzaCIsImdpdmVuIjoiVGltb3RoeSBTLiIsInBhcnNlLW5hbWVzIjpmYWxzZSwiZHJvcHBpbmctcGFydGljbGUiOiIiLCJub24tZHJvcHBpbmctcGFydGljbGUiOiIifSx7ImZhbWlseSI6IkFuZGVyc29uIiwiZ2l2ZW4iOiJOaWFsbCIsInBhcnNlLW5hbWVzIjpmYWxzZSwiZHJvcHBpbmctcGFydGljbGUiOiIiLCJub24tZHJvcHBpbmctcGFydGljbGUiOiIifSx7ImZhbWlseSI6IkNvbndheSBNb3JyaXMiLCJnaXZlbiI6IkFuZHJldyIsInBhcnNlLW5hbWVzIjpmYWxzZSwiZHJvcHBpbmctcGFydGljbGUiOiIiLCJub24tZHJvcHBpbmctcGFydGljbGUiOiIifSx7ImZhbWlseSI6IlNpbmdoIiwiZ2l2ZW4iOiJTdXZlZXIiLCJwYXJzZS1uYW1lcyI6ZmFsc2UsImRyb3BwaW5nLXBhcnRpY2xlIjoiIiwibm9uLWRyb3BwaW5nLXBhcnRpY2xlIjoiIn0seyJmYW1pbHkiOiJEYXJrIiwiZ2l2ZW4iOiJQYXVsIiwicGFyc2UtbmFtZXMiOmZhbHNlLCJkcm9wcGluZy1wYXJ0aWNsZSI6IiIsIm5vbi1kcm9wcGluZy1wYXJ0aWNsZSI6IiJ9LHsiZmFtaWx5IjoiUm95IiwiZ2l2ZW4iOiJBbGlzdGFpciBJLiIsInBhcnNlLW5hbWVzIjpmYWxzZSwiZHJvcHBpbmctcGFydGljbGUiOiIiLCJub24tZHJvcHBpbmctcGFydGljbGUiOiIifSx7ImZhbWlseSI6IlBlcmtpbnMiLCJnaXZlbiI6IkdhdmluIEQuIiwicGFyc2UtbmFtZXMiOmZhbHNlLCJkcm9wcGluZy1wYXJ0aWNsZSI6IiIsIm5vbi1kcm9wcGluZy1wYXJ0aWNsZSI6IiJ9LHsiZmFtaWx5IjoiTWNNdWxsYW4iLCJnaXZlbiI6IlJvbmFuIiwicGFyc2UtbmFtZXMiOmZhbHNlLCJkcm9wcGluZy1wYXJ0aWNsZSI6IiIsIm5vbi1kcm9wcGluZy1wYXJ0aWNsZSI6IiJ9LHsiZmFtaWx5IjoiRW1lcnNvbiIsImdpdmVuIjoiTHlkaWEgTS4iLCJwYXJzZS1uYW1lcyI6ZmFsc2UsImRyb3BwaW5nLXBhcnRpY2xlIjoiIiwibm9uLWRyb3BwaW5nLXBhcnRpY2xlIjoiIn0seyJmYW1pbHkiOiJCbGFja3dvb2QiLCJnaXZlbiI6IkJyb25hZ2giLCJwYXJzZS1uYW1lcyI6ZmFsc2UsImRyb3BwaW5nLXBhcnRpY2xlIjoiIiwibm9uLWRyb3BwaW5nLXBhcnRpY2xlIjoiIn0seyJmYW1pbHkiOiJXcmlnaHQiLCJnaXZlbiI6IlN0ZXBoZW4gRS4iLCJwYXJzZS1uYW1lcyI6ZmFsc2UsImRyb3BwaW5nLXBhcnRpY2xlIjoiIiwibm9uLWRyb3BwaW5nLXBhcnRpY2xlIjoiIn0seyJmYW1pbHkiOiJLZWZhbGEiLCJnaXZlbiI6IkthbGxpcnJvaSIsInBhcnNlLW5hbWVzIjpmYWxzZSwiZHJvcHBpbmctcGFydGljbGUiOiIiLCJub24tZHJvcHBpbmctcGFydGljbGUiOiIifSx7ImZhbWlseSI6Ik8nS2FuZSIsImdpdmVuIjoiQ2VjaWxpYSBNLiIsInBhcnNlLW5hbWVzIjpmYWxzZSwiZHJvcHBpbmctcGFydGljbGUiOiIiLCJub24tZHJvcHBpbmctcGFydGljbGUiOiIifSx7ImZhbWlseSI6IkJhdWRvdWluIiwiZ2l2ZW4iOiJTaW1vbiIsInBhcnNlLW5hbWVzIjpmYWxzZSwiZHJvcHBpbmctcGFydGljbGUiOiJWLiIsIm5vbi1kcm9wcGluZy1wYXJ0aWNsZSI6IiJ9LHsiZmFtaWx5IjoiUGF0ZXJzb24iLCJnaXZlbiI6IlJvc3MgTC4iLCJwYXJzZS1uYW1lcyI6ZmFsc2UsImRyb3BwaW5nLXBhcnRpY2xlIjoiIiwibm9uLWRyb3BwaW5nLXBhcnRpY2xlIjoiIn0seyJmYW1pbHkiOiJSb3N0cm9uIiwiZ2l2ZW4iOiJBbnRob255IEouIiwicGFyc2UtbmFtZXMiOmZhbHNlLCJkcm9wcGluZy1wYXJ0aWNsZSI6IiIsIm5vbi1kcm9wcGluZy1wYXJ0aWNsZSI6IiJ9LHsiZmFtaWx5IjoiQWd1cyIsImdpdmVuIjoiQXNobGV5IiwicGFyc2UtbmFtZXMiOmZhbHNlLCJkcm9wcGluZy1wYXJ0aWNsZSI6IiIsIm5vbi1kcm9wcGluZy1wYXJ0aWNsZSI6IiJ9LHsiZmFtaWx5IjoiQmFubmFyZC1TbWl0aCIsImdpdmVuIjoiSm9uYXRoYW4iLCJwYXJzZS1uYW1lcyI6ZmFsc2UsImRyb3BwaW5nLXBhcnRpY2xlIjoiIiwibm9uLWRyb3BwaW5nLXBhcnRpY2xlIjoiIn0seyJmYW1pbHkiOiJSb2JpbiIsImdpdmVuIjoiTmljb2xlIE0uIiwicGFyc2UtbmFtZXMiOmZhbHNlLCJkcm9wcGluZy1wYXJ0aWNsZSI6IiIsIm5vbi1kcm9wcGluZy1wYXJ0aWNsZSI6IiJ9LHsiZmFtaWx5IjoiV2VsdGVycyIsImdpdmVuIjoiSW5nZWJvcmcgRC4iLCJwYXJzZS1uYW1lcyI6ZmFsc2UsImRyb3BwaW5nLXBhcnRpY2xlIjoiIiwibm9uLWRyb3BwaW5nLXBhcnRpY2xlIjoiIn0seyJmYW1pbHkiOiJCYXNzZm9yZCIsImdpdmVuIjoiQ2hyaXN0b3BoZXIiLCJwYXJzZS1uYW1lcyI6ZmFsc2UsImRyb3BwaW5nLXBhcnRpY2xlIjoiIiwibm9uLWRyb3BwaW5nLXBhcnRpY2xlIjoiIn0seyJmYW1pbHkiOiJZYXRlcyIsImdpdmVuIjoiQnJ5YW4iLCJwYXJzZS1uYW1lcyI6ZmFsc2UsImRyb3BwaW5nLXBhcnRpY2xlIjoiIiwibm9uLWRyb3BwaW5nLXBhcnRpY2xlIjoiIn0seyJmYW1pbHkiOiJTcGVuY2VyIiwiZ2l2ZW4iOiJDcmFpZyIsInBhcnNlLW5hbWVzIjpmYWxzZSwiZHJvcHBpbmctcGFydGljbGUiOiIiLCJub24tZHJvcHBpbmctcGFydGljbGUiOiIifSx7ImZhbWlseSI6IkxhaGEiLCJnaXZlbiI6IlNob25kaXBvbiBLLiIsInBhcnNlLW5hbWVzIjpmYWxzZSwiZHJvcHBpbmctcGFydGljbGUiOiIiLCJub24tZHJvcHBpbmctcGFydGljbGUiOiIifSx7ImZhbWlseSI6Ikh1bG1lIiwiZ2l2ZW4iOiJKb25hdGhhbiIsInBhcnNlLW5hbWVzIjpmYWxzZSwiZHJvcHBpbmctcGFydGljbGUiOiIiLCJub24tZHJvcHBpbmctcGFydGljbGUiOiIifSx7ImZhbWlseSI6IkJvbm5lciIsImdpdmVuIjoiU3RlcGhlbiIsInBhcnNlLW5hbWVzIjpmYWxzZSwiZHJvcHBpbmctcGFydGljbGUiOiIiLCJub24tZHJvcHBpbmctcGFydGljbGUiOiIifSx7ImZhbWlseSI6Ikxpbm5ldHQiLCJnaXZlbiI6IlZhbmVzc2EiLCJwYXJzZS1uYW1lcyI6ZmFsc2UsImRyb3BwaW5nLXBhcnRpY2xlIjoiIiwibm9uLWRyb3BwaW5nLXBhcnRpY2xlIjoiIn0seyJmYW1pbHkiOiJTb25rc2VuIiwiZ2l2ZW4iOiJKdWxpYW4iLCJwYXJzZS1uYW1lcyI6ZmFsc2UsImRyb3BwaW5nLXBhcnRpY2xlIjoiIiwibm9uLWRyb3BwaW5nLXBhcnRpY2xlIjoiIn0seyJmYW1pbHkiOiJCcm9lY2siLCJnaXZlbiI6IlRpbmEiLCJwYXJzZS1uYW1lcyI6ZmFsc2UsImRyb3BwaW5nLXBhcnRpY2xlIjoiIiwibm9uLWRyb3BwaW5nLXBhcnRpY2xlIjoiVmFuIERlbiJ9LHsiZmFtaWx5IjoiQm9zY2htYW4iLCJnaXZlbiI6IkdlcnQiLCJwYXJzZS1uYW1lcyI6ZmFsc2UsImRyb3BwaW5nLXBhcnRpY2xlIjoiIiwibm9uLWRyb3BwaW5nLXBhcnRpY2xlIjoiIn0seyJmYW1pbHkiOiJLZWVuYW4iLCJnaXZlbiI6IkRXIEphbWVzIiwicGFyc2UtbmFtZXMiOmZhbHNlLCJkcm9wcGluZy1wYXJ0aWNsZSI6IiIsIm5vbi1kcm9wcGluZy1wYXJ0aWNsZSI6IiJ9LHsiZmFtaWx5IjoiU2NvdHQiLCJnaXZlbiI6IkpvbmF0aGFuIiwicGFyc2UtbmFtZXMiOmZhbHNlLCJkcm9wcGluZy1wYXJ0aWNsZSI6IiIsIm5vbi1kcm9wcGluZy1wYXJ0aWNsZSI6IiJ9LHsiZmFtaWx5IjoiQWxsZW4iLCJnaXZlbiI6IkEuIEpveSIsInBhcnNlLW5hbWVzIjpmYWxzZSwiZHJvcHBpbmctcGFydGljbGUiOiIiLCJub24tZHJvcHBpbmctcGFydGljbGUiOiIifSx7ImZhbWlseSI6IlBoYWlyIiwiZ2l2ZW4iOiJHbGVubiIsInBhcnNlLW5hbWVzIjpmYWxzZSwiZHJvcHBpbmctcGFydGljbGUiOiIiLCJub24tZHJvcHBpbmctcGFydGljbGUiOiIifSx7ImZhbWlseSI6IlBhcmtlciIsImdpdmVuIjoiSmVubmllIiwicGFyc2UtbmFtZXMiOmZhbHNlLCJkcm9wcGluZy1wYXJ0aWNsZSI6IiIsIm5vbi1kcm9wcGluZy1wYXJ0aWNsZSI6IiJ9LHsiZmFtaWx5IjoiQm93ZXR0IiwiZ2l2ZW4iOiJTdXNhbiBBLiIsInBhcnNlLW5hbWVzIjpmYWxzZSwiZHJvcHBpbmctcGFydGljbGUiOiIiLCJub24tZHJvcHBpbmctcGFydGljbGUiOiIifSx7ImZhbWlseSI6IlNpbXBzb24iLCJnaXZlbiI6IkEuIEpvaG4iLCJwYXJzZS1uYW1lcyI6ZmFsc2UsImRyb3BwaW5nLXBhcnRpY2xlIjoiIiwibm9uLWRyb3BwaW5nLXBhcnRpY2xlIjoiIn1dLCJjb250YWluZXItdGl0bGUiOiJUaGUgTGFuY2V0IFJlc3BpcmF0b3J5IE1lZGljaW5lIiwiY29udGFpbmVyLXRpdGxlLXNob3J0IjoiTGFuY2V0IFJlc3BpciBNZWQiLCJhY2Nlc3NlZCI6eyJkYXRlLXBhcnRzIjpbWzIwMjMsNSwyOV1dfSwiRE9JIjoiMTAuMTAxNi9TMjIxMy0yNjAwKDE5KTMwMzY3LTQiLCJJU1NOIjoiMjIxMzI2MTkiLCJQTUlEIjoiMzE4MTA4NjUiLCJVUkwiOiJodHRwOi8vd3d3LnRoZWxhbmNldC5jb20vYXJ0aWNsZS9TMjIxMzI2MDAxOTMwMzY3NC9mdWxsdGV4dCIsImlzc3VlZCI6eyJkYXRlLXBhcnRzIjpbWzIwMjAsMiwxXV19LCJwYWdlIjoiMTgyLTE5MSIsImFic3RyYWN0IjoiQmFja2dyb3VuZDogVmVudGlsYXRvci1hc3NvY2lhdGVkIHBuZXVtb25pYSBpcyB0aGUgbW9zdCBjb21tb24gaW50ZW5zaXZlIGNhcmUgdW5pdCAoSUNVKS1hY3F1aXJlZCBpbmZlY3Rpb24sIHlldCBhY2N1cmF0ZSBkaWFnbm9zaXMgcmVtYWlucyBkaWZmaWN1bHQsIGxlYWRpbmcgdG8gb3ZlcnVzZSBvZiBhbnRpYmlvdGljcy4gTG93IGNvbmNlbnRyYXRpb25zIG9mIElMLTHOsiBhbmQgSUwtOCBpbiBicm9uY2hvYWx2ZW9sYXIgbGF2YWdlIGZsdWlkIGhhdmUgYmVlbiB2YWxpZGF0ZWQgYXMgZWZmZWN0aXZlIG1hcmtlcnMgZm9yIGV4Y2x1c2lvbiBvZiB2ZW50aWxhdG9yLWFzc29jaWF0ZWQgcG5ldW1vbmlhLiBUaGUgVkFQcmFwaWQyIHRyaWFsIGFpbWVkIHRvIGRldGVybWluZSB3aGV0aGVyIG1lYXN1cmVtZW50IG9mIGJyb25jaG9hbHZlb2xhciBsYXZhZ2UgZmx1aWQgSUwtMc6yIGFuZCBJTC04IGNvdWxkIGVmZmVjdGl2ZWx5IGFuZCBzYWZlbHkgaW1wcm92ZSBhbnRpYmlvdGljIHN0ZXdhcmRzaGlwIGluIHBhdGllbnRzIHdpdGggY2xpbmljYWxseSBzdXNwZWN0ZWQgdmVudGlsYXRvci1hc3NvY2lhdGVkIHBuZXVtb25pYS4gTWV0aG9kczogVkFQcmFwaWQyIHdhcyBhIG11bHRpY2VudHJlLCByYW5kb21pc2VkIGNvbnRyb2xsZWQgdHJpYWwgaW4gcGF0aWVudHMgYWRtaXR0ZWQgdG8gMjQgSUNVcyBmcm9tIDE3IE5hdGlvbmFsIEhlYWx0aCBTZXJ2aWNlIGhvc3BpdGFsIHRydXN0cyBhY3Jvc3MgRW5nbGFuZCwgU2NvdGxhbmQsIGFuZCBOb3J0aGVybiBJcmVsYW5kLiBQYXRpZW50cyB3ZXJlIHNjcmVlbmVkIGZvciBlbGlnaWJpbGl0eSBhbmQgaW5jbHVkZWQgaWYgdGhleSB3ZXJlIDE4IHllYXJzIG9yIG9sZGVyLCBpbnR1YmF0ZWQgYW5kIG1lY2hhbmljYWxseSB2ZW50aWxhdGVkIGZvciBhdCBsZWFzdCA0OCBoLCBhbmQgaGFkIHN1c3BlY3RlZCB2ZW50aWxhdG9yLWFzc29jaWF0ZWQgcG5ldW1vbmlhLiBQYXRpZW50cyB3ZXJlIHJhbmRvbWx5IGFzc2lnbmVkICgxOjEpIHRvIGJpb21hcmtlci1ndWlkZWQgcmVjb21tZW5kYXRpb24gb24gYW50aWJpb3RpY3MgKGludGVydmVudGlvbiBncm91cCkgb3Igcm91dGluZSB1c2Ugb2YgYW50aWJpb3RpY3MgKGNvbnRyb2wgZ3JvdXApIHVzaW5nIGEgd2ViLWJhc2VkIHJhbmRvbWlzYXRpb24gc2VydmljZSBob3N0ZWQgYnkgTmV3Y2FzdGxlIENsaW5pY2FsIFRyaWFscyBVbml0LiBQYXRpZW50cyB3ZXJlIHJhbmRvbWlzZWQgdXNpbmcgcmFuZG9tbHkgcGVybXV0ZWQgYmxvY2tzIG9mIHNpemUgZm91ciBhbmQgc2l4IGFuZCBzdHJhdGlmaWVkIGJ5IHNpdGUsIHdpdGggYWxsb2NhdGlvbiBjb25jZWFsbWVudC4gQ2xpbmljaWFucyB3ZXJlIG1hc2tlZCB0byBwYXRpZW50IGFzc2lnbm1lbnQgZm9yIGFuIGluaXRpYWwgcGVyaW9kIHVudGlsIGJpb21hcmtlciByZXN1bHRzIHdlcmUgcmVwb3J0ZWQuIEJyb25jaG9hbHZlb2xhciBsYXZhZ2Ugd2FzIGRvbmUgaW4gYWxsIHBhdGllbnRzLCB3aXRoIGNvbmNlbnRyYXRpb25zIG9mIElMLTHOsiBhbmQgSUwtOCByYXBpZGx5IGRldGVybWluZWQgaW4gYnJvbmNob2FsdmVvbGFyIGxhdmFnZSBmbHVpZCBmcm9tIHBhdGllbnRzIHJhbmRvbWlzZWQgdG8gdGhlIGJpb21hcmtlci1iYXNlZCBhbnRpYmlvdGljIHJlY29tbWVuZGF0aW9uIGdyb3VwLiBJZiBjb25jZW50cmF0aW9ucyB3ZXJlIGJlbG93IGEgcHJldmlvdXNseSB2YWxpZGF0ZWQgY3V0b2ZmLCBjbGluaWNpYW5zIHdlcmUgYWR2aXNlZCB0aGF0IHZlbnRpbGF0b3ItYXNzb2NpYXRlZCBwbmV1bW9uaWEgd2FzIHVubGlrZWx5IGFuZCB0byBjb25zaWRlciBkaXNjb250aW51aW5nIGFudGliaW90aWNzLiBQYXRpZW50cyBpbiB0aGUgcm91dGluZSB1c2Ugb2YgYW50aWJpb3RpY3MgZ3JvdXAgcmVjZWl2ZWQgYW50aWJpb3RpY3MgYWNjb3JkaW5nIHRvIHVzdWFsIHByYWN0aWNlIGF0IHNpdGVzLiBNaWNyb2Jpb2xvZ3kgd2FzIGRvbmUgb24gYnJvbmNob2FsdmVvbGFyIGxhdmFnZSBmbHVpZCBmcm9tIGFsbCBwYXRpZW50cyBhbmQgdmVudGlsYXRvci1hc3NvY2lhdGVkIHBuZXVtb25pYSB3YXMgY29uZmlybWVkIGJ5IGF0IGxlYXN0IDEwNCBjb2xvbnkgZm9ybWluZyB1bml0cyBwZXIgbUwgb2YgYnJvbmNob2FsdmVvbGFyIGxhdmFnZSBmbHVpZC4gVGhlIHByaW1hcnkgb3V0Y29tZSB3YXMgdGhlIGRpc3RyaWJ1dGlvbiBvZiBhbnRpYmlvdGljLWZyZWUgZGF5cyBpbiB0aGUgNyBkYXlzIGZvbGxvd2luZyBicm9uY2hvYWx2ZW9sYXIgbGF2YWdlLiBEYXRhIHdlcmUgYW5hbHlzZWQgb24gYW4gaW50ZW50aW9uLXRvLXRyZWF0IGJhc2lzLCB3aXRoIGFuIGFkZGl0aW9uYWwgcGVyLXByb3RvY29sIGFuYWx5c2lzIHRoYXQgZXhjbHVkZWQgcGF0aWVudHMgcmFuZG9tbHkgYXNzaWduZWQgdG8gdGhlIGludGVydmVudGlvbiBncm91cCB3aG8gZGVmYXVsdGVkIHRvIHJvdXRpbmUgdXNlIG9mIGFudGliaW90aWNzIGJlY2F1c2Ugb2YgZmFpbHVyZSB0byByZXR1cm4gYW4gYWRlcXVhdGUgYmlvbWFya2VyIHJlc3VsdC4gQW4gZW1iZWRkZWQgcHJvY2VzcyBldmFsdWF0aW9uIGFzc2Vzc2VkIGZhY3RvcnMgaW5mbHVlbmNpbmcgdHJpYWwgYWRvcHRpb24sIHJlY3J1aXRtZW50LCBhbmQgZGVjaXNpb24gbWFraW5nLiBUaGlzIHN0dWR5IGlzIHJlZ2lzdGVyZWQgd2l0aCBJU1JDVE4sIElTUkNUTjY1OTM3MjI3LCBhbmQgQ2xpbmljYWxUcmlhbHMuZ292LCBOQ1QwMTk3MjQyNS4gRmluZGluZ3M6IEJldHdlZW4gTm92IDYsIDIwMTMsIGFuZCBTZXB0IDEzLCAyMDE2LCAzNjAgcGF0aWVudHMgd2VyZSBzY3JlZW5lZCBmb3IgaW5jbHVzaW9uIGluIHRoZSBzdHVkeS4gMTQ2IHBhdGllbnRzIHdlcmUgaW5lbGlnaWJsZSwgbGVhdmluZyAyMTQgd2hvIHdlcmUgcmVjcnVpdGVkIHRvIHRoZSBzdHVkeS4gRm91ciBwYXRpZW50cyB3ZXJlIGV4Y2x1ZGVkIGJlZm9yZSByYW5kb21pc2F0aW9uLCBtZWFuaW5nIHRoYXQgMjEwIHBhdGllbnRzIHdlcmUgcmFuZG9tbHkgYXNzaWduZWQgdG8gYmlvbWFya2VyLWd1aWRlZCByZWNvbW1lbmRhdGlvbiBvbiBhbnRpYmlvdGljcyAobj0xMDQpIG9yIHJvdXRpbmUgdXNlIG9mIGFudGliaW90aWNzIChuPTEwNikuIE9uZSBwYXRpZW50IGluIHRoZSBiaW9tYXJrZXItZ3VpZGVkIHJlY29tbWVuZGF0aW9uIGdyb3VwIHdhcyB3aXRoZHJhd24gYnkgdGhlIGNsaW5pY2FsIHRlYW0gYmVmb3JlIGJyb25jaG9zY29weSBhbmQgc28gd2FzIGV4Y2x1ZGVkIGZyb20gdGhlIGludGVudGlvbi10by10cmVhdCBhbmFseXNpcy4gV2UgZm91bmQgbm8gc2lnbmlmaWNhbnQgZGlmZmVyZW5jZSBpbiB0aGUgcHJpbWFyeSBvdXRjb21lIG9mIHRoZSBkaXN0cmlidXRpb24gb2YgYW50aWJpb3RpYy1mcmVlIGRheXMgaW4gdGhlIDcgZGF5cyBmb2xsb3dpbmcgYnJvbmNob2FsdmVvbGFyIGxhdmFnZSBpbiB0aGUgaW50ZW50aW9uLXRvLXRyZWF0IGFuYWx5c2lzIChwPTDCtzU4KS4gQnJvbmNob2FsdmVvbGFyIGxhdmFnZSB3YXMgYXNzb2NpYXRlZCB3aXRoIGEgc21hbGwgYW5kIHRyYW5zaWVudCBpbmNyZWFzZSBpbiBveHlnZW4gcmVxdWlyZW1lbnRzLiBFc3RhYmxpc2hlZCBwcmVzY3JpYmluZyBwcmFjdGljZXMsIHJlbHVjdGFuY2UgZm9yIGJyb25jaG9hbHZlb2xhciBsYXZhZ2UsIGFuZCBkZXBlbmRlbmNlIG9uIGEgY2hhaW4gb2YgdHJpYWwtcmVsYXRlZCBwcm9jZWR1cmVzIGVtZXJnZWQgYXMgZmFjdG9ycyB0aGF0IGltcGFpcmVkIHRyaWFsIHByb2Nlc3Nlcy4gSW50ZXJwcmV0YXRpb246IEFudGliaW90aWMgdXNlIHJlbWFpbnMgaGlnaCBpbiBwYXRpZW50cyB3aXRoIHN1c3BlY3RlZCB2ZW50aWxhdG9yLWFzc29jaWF0ZWQgcG5ldW1vbmlhLiBBbnRpYmlvdGljIHN0ZXdhcmRzaGlwIHdhcyBub3QgaW1wcm92ZWQgYnkgYSByYXBpZCwgaGlnaGx5IHNlbnNpdGl2ZSBydWxlLW91dCB0ZXN0LiBQcmVzY3JpYmluZyBjdWx0dXJlLCByYXRoZXIgdGhhbiBwb29yIHRlc3QgcGVyZm9ybWFuY2UsIG1pZ2h0IGV4cGxhaW4gdGhpcyBhYnNlbmNlIG9mIGVmZmVjdC4gRnVuZGluZzogVUsgRGVwYXJ0bWVudCBvZiBIZWFsdGggYW5kIHRoZSBXZWxsY29tZSBUcnVzdC4iLCJwdWJsaXNoZXIiOiJMYW5jZXQgUHVibGlzaGluZyBHcm91cCIsImlzc3VlIjoiMiIsInZvbHVtZSI6IjgifSwiaXNUZW1wb3JhcnkiOmZhbHNlfV19"/>
                <w:id w:val="1840973564"/>
                <w:placeholder>
                  <w:docPart w:val="05096E3D1CBB934DB08E4975FC75749A"/>
                </w:placeholder>
              </w:sdtPr>
              <w:sdtContent>
                <w:r w:rsidRPr="000E35F2">
                  <w:rPr>
                    <w:color w:val="000000"/>
                    <w:sz w:val="18"/>
                    <w:szCs w:val="18"/>
                    <w:vertAlign w:val="superscript"/>
                  </w:rPr>
                  <w:t>96</w:t>
                </w:r>
              </w:sdtContent>
            </w:sdt>
          </w:p>
          <w:p w14:paraId="509E23F0"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color w:val="000000"/>
                <w:sz w:val="18"/>
                <w:szCs w:val="18"/>
              </w:rPr>
              <w:t>Clinical prediction scores</w:t>
            </w:r>
            <w:sdt>
              <w:sdtPr>
                <w:rPr>
                  <w:color w:val="000000"/>
                  <w:sz w:val="18"/>
                  <w:szCs w:val="18"/>
                  <w:vertAlign w:val="superscript"/>
                </w:rPr>
                <w:tag w:val="MENDELEY_CITATION_v3_eyJjaXRhdGlvbklEIjoiTUVOREVMRVlfQ0lUQVRJT05fMGQ0ODI0OTMtMGJiYy00NDQ3LTg0MjAtNWRkN2ZhMGVlNGI4IiwicHJvcGVydGllcyI6eyJub3RlSW5kZXgiOjB9LCJpc0VkaXRlZCI6ZmFsc2UsIm1hbnVhbE92ZXJyaWRlIjp7ImlzTWFudWFsbHlPdmVycmlkZGVuIjpmYWxzZSwiY2l0ZXByb2NUZXh0IjoiPHN1cD45Nzwvc3VwPiIsIm1hbnVhbE92ZXJyaWRlVGV4dCI6IiJ9LCJjaXRhdGlvbkl0ZW1zIjpbeyJpZCI6IjYwODgwNjY1LWZkYzItM2EwYy05NGNhLWNkNGI0MDVkNWVlMSIsIml0ZW1EYXRhIjp7InR5cGUiOiJhcnRpY2xlLWpvdXJuYWwiLCJpZCI6IjYwODgwNjY1LWZkYzItM2EwYy05NGNhLWNkNGI0MDVkNWVlMSIsInRpdGxlIjoiRGlhZ25vc3RpYyBhY2N1cmFjeSBvZiBGZXZlci1QQUlOIGFuZCBDZW50b3IgY3JpdGVyaWEgZm9yIGJhY3RlcmlhbCB0aHJvYXQgaW5mZWN0aW9uIGluIGFkdWx0cyB3aXRoIHNvcmUgdGhyb2F0OiBhIHNlY29uZGFyeSBhbmFseXNpcyBvZiBhIHJhbmRvbWlzZWQgY29udHJvbGxlZCB0cmlhbCIsImF1dGhvciI6W3siZmFtaWx5IjoiU2VlbGV5IiwiZ2l2ZW4iOiJBbm5hIiwicGFyc2UtbmFtZXMiOmZhbHNlLCJkcm9wcGluZy1wYXJ0aWNsZSI6IiIsIm5vbi1kcm9wcGluZy1wYXJ0aWNsZSI6IiJ9LHsiZmFtaWx5IjoiRmFuc2hhd2UiLCJnaXZlbiI6IlRob21hcyIsInBhcnNlLW5hbWVzIjpmYWxzZSwiZHJvcHBpbmctcGFydGljbGUiOiIiLCJub24tZHJvcHBpbmctcGFydGljbGUiOiIifSx7ImZhbWlseSI6IlZveXNleSIsImdpdmVuIjoiTWVycnluIiwicGFyc2UtbmFtZXMiOmZhbHNlLCJkcm9wcGluZy1wYXJ0aWNsZSI6IiIsIm5vbi1kcm9wcGluZy1wYXJ0aWNsZSI6IiJ9LHsiZmFtaWx5IjoiSGF5IiwiZ2l2ZW4iOiJBbGFzdGFpciIsInBhcnNlLW5hbWVzIjpmYWxzZSwiZHJvcHBpbmctcGFydGljbGUiOiIiLCJub24tZHJvcHBpbmctcGFydGljbGUiOiIifSx7ImZhbWlseSI6Ik1vb3JlIiwiZ2l2ZW4iOiJNaWNoYWVsIiwicGFyc2UtbmFtZXMiOmZhbHNlLCJkcm9wcGluZy1wYXJ0aWNsZSI6IiIsIm5vbi1kcm9wcGluZy1wYXJ0aWNsZSI6IiJ9LHsiZmFtaWx5IjoiSGF5d2FyZCIsImdpdmVuIjoiR2FpbCIsInBhcnNlLW5hbWVzIjpmYWxzZSwiZHJvcHBpbmctcGFydGljbGUiOiIiLCJub24tZHJvcHBpbmctcGFydGljbGUiOiIifV0sImNvbnRhaW5lci10aXRsZSI6IkJKR1AgT3BlbiIsImNvbnRhaW5lci10aXRsZS1zaG9ydCI6IkJKR1AgT3BlbiIsImFjY2Vzc2VkIjp7ImRhdGUtcGFydHMiOltbMjAyMyw2LDEwXV19LCJET0kiOiIxMC4zMzk5L0JKR1BPLjIwMjEuMDEyMiIsIklTU04iOiIyMzk4LTM3OTUiLCJQTUlEIjoiMzQ1NTE5NTkiLCJVUkwiOiJodHRwczovL2JqZ3BvcGVuLm9yZy9jb250ZW50LzUvNi9CSkdQTy4yMDIxLjAxMjIiLCJpc3N1ZWQiOnsiZGF0ZS1wYXJ0cyI6W1syMDIxLDEsMV1dfSwiYWJzdHJhY3QiOiJCYWNrZ3JvdW5kIFNvcmUgdGhyb2F0IGlzIGEgY29tbW9uIGFuZCBzZWxmLWxpbWl0aW5nIGNvbmRpdGlvbi4gVGhlcmUgcmVtYWlucyBhbWJpZ3VpdHkgaW4gc3RyYXRpZnlpbmcgcGF0aWVudHMgdG8gaW1tZWRpYXRlLCBkZWxheWVkLCBvciBubyBhbnRpYmlvdGljIHByZXNjcmlwdGlvbnMuIFRoZSBOYXRpb25hbCBJbnN0aXR1dGUgZm9yIEhlYWx0aCBhbmQgQ2FyZSBFeGNlbGxlbmNlIChOSUNFKSByZWNvbW1lbmRzIHR3byBjbGluaWNhbCBwcmVkaWN0aW9uIHJ1bGVzIChDUFJzKSwgRmV2ZXJQQUlOIGFuZCBDZW50b3IsIHRvIGd1aWRlIGRlY2lzaW9uIG1ha2luZy5cblxuQWltIFRvIGRlc2NyaWJlIHRoZSBkaWFnbm9zdGljIGFjY3VyYWN5IG9mIENQUnMgaW4gaWRlbnRpZnlpbmcgc3RyZXB0b2NvY2NhbCB0aHJvYXQgaW5mZWN0aW9ucy5cblxuRGVzaWduICYgc2V0dGluZyBBZHVsdHMgcHJlc2VudGluZyB0byBVSyBwcmltYXJ5IGNhcmUgd2l0aCBzb3JlIHRocm9hdCwgd2hvIGRpZCBub3QgcmVxdWlyZSBpbW1lZGlhdGUgYW50aWJpb3RpY3MuXG5cbk1ldGhvZCBBcyBwYXJ0IG9mIHRoZSBUcmVhdG1lbnQgT3B0aW9ucyB3aXRob3V0IEFudGliaW90aWNzIGZvciBTb3JlIFRocm9hdCAoVE9BU1QpIHRyaWFsLCA1NjUgcGFydGljaXBhbnRzLCBhZ2VkIOKJpTE4IHllYXJzLCB3ZXJlIHJlY3J1aXRlZCBvbiBkYXkgb2YgcHJlc2VudGF0aW9uIHRvIGdlbmVyYWwgcHJhY3RpY2UuIFBoeXNpY2lhbnMgY291bGQgb3B0IHRvIGdpdmUgZGVsYXllZCBwcmVzY3JpcHRpb25zLiBDUFIgc2NvcmVzIHdlcmUgbm90IHBhcnQgb2YgdGhlIHRyaWFsIHByb3RvY29sIGJ1dCB3ZXJlIGNhbGN1bGF0ZWQgcG9zdCBob2MgZnJvbSBiYXNlbGluZSBhc3Nlc3NtZW50cy4gRGlhZ25vc3RpYyBhY2N1cmFjeSB3YXMgY2FsY3VsYXRlZCBieSBjb21wYXJpbmcgc2NvcmVzIHdpdGggdGhyb2F0IHN3YWIgY3VsdHVyZXMuXG5cblJlc3VsdHMgSXQgd2FzIGZvdW5kIHRoYXQgODEvNTAyICgxNi4xJSkgcGF0aWVudHMgaGFkIGdyb3VwIEEsIEMsIG9yIEcgc3RyZXB0b2NvY2N1cyBjdWx0dXJlZCBvbiB0aHJvYXQgc3dhYi4gT3ZlcmFsbCBkaWFnbm9zdGljIGFjY3VyYWN5IG9mIGJvdGggQ1BScyB3YXMgcG9vcjogYXJlYSB1bmRlciByZWNlaXZlciBvcGVyYXRpbmcgY2hhcmFjdGVyaXN0aWNzIChST0MpIGN1cnZlIDAuNjIgZm9yIENlbnRvcjsgYW5kIDAuNTkgZm9yIEZldmVyUEFJTi4gUG9zdC10ZXN0IHByb2JhYmlsaXR5IG9mIGEgcG9zaXRpdmUgb3IgbmVnYXRpdmUgdGVzdCB3YXMgMjcuMyUgKDk1JSBjb25maWRlbmNlIGludGVydmFsIFtDSV0gPSA2LjAlIHRvIDYxLjAlKSBhbmQgODQuMSUgKDk1JSBDSSA9IDgwLjYlIHRvIDg3LjIlKSBmb3IgRmV2ZXJQQUlOIOKJpTQ7IHZlcnN1cyAyNS43JSAoOTUlIENJID0gMTYuMiUgdG8gMzcuMiUpIGFuZCA4NS41JSAoOTUlIENJID0gODEuOCUgdG8gODguNyUpIGZvciBDZW50b3Ig4omlMy4gSGlnaGVyIENQUiBzY29yZXMgd2VyZSBhc3NvY2lhdGVkIHdpdGggaW5jcmVhc2VkIGRlbGF5ZWQgYW50aWJpb3RpYyBwcmVzY3JpcHRpb25zICjPhzIgPSA4LjQyLCBQID0gMC4wMDQgZm9yIEZldmVyUEFJTiDiiaU0OyDPhzIgPSAzMi4wLCBQIDwwLjAwMSBmb3IgQ2VudG9yIOKJpTMpLlxuXG5Db25jbHVzaW9uIEluIHRob3NlIHdobyBkbyBub3QgcmVxdWlyZSBpbW1lZGlhdGUgYW50aWJpb3RpY3MgaW4gcHJpbWFyeSBjYXJlLCBuZWl0aGVyIENQUiBwcm92aWRlcyBhIHJlbGlhYmxlIHdheSBvZiBkaWFnbm9zaW5nIHN0cmVwdG9jb2NjYWwgdGhyb2F0IGluZmVjdGlvbi4gSG93ZXZlciwgY2xpbmljaWFucyB3ZXJlIG1vcmUgbGlrZWx5IHRvIGdpdmUgZGVsYXllZCBwcmVzY3JpcHRpb25zIHRvIHRob3NlIHdpdGggaGlnaGVyIHNjb3Jlcy4iLCJwdWJsaXNoZXIiOiJSb3lhbCBDb2xsZWdlIG9mIEdlbmVyYWwgUHJhY3RpdGlvbmVycyIsImlzc3VlIjoiNiIsInZvbHVtZSI6IjUifSwiaXNUZW1wb3JhcnkiOmZhbHNlfV19"/>
                <w:id w:val="430940260"/>
                <w:placeholder>
                  <w:docPart w:val="05096E3D1CBB934DB08E4975FC75749A"/>
                </w:placeholder>
              </w:sdtPr>
              <w:sdtContent>
                <w:r w:rsidRPr="000E35F2">
                  <w:rPr>
                    <w:color w:val="000000"/>
                    <w:sz w:val="18"/>
                    <w:szCs w:val="18"/>
                    <w:vertAlign w:val="superscript"/>
                  </w:rPr>
                  <w:t>97</w:t>
                </w:r>
              </w:sdtContent>
            </w:sdt>
            <w:r w:rsidRPr="003212B0">
              <w:rPr>
                <w:color w:val="000000"/>
                <w:sz w:val="18"/>
                <w:szCs w:val="18"/>
              </w:rPr>
              <w:t xml:space="preserve"> </w:t>
            </w:r>
          </w:p>
          <w:p w14:paraId="5DD5937D"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color w:val="000000"/>
                <w:sz w:val="18"/>
                <w:szCs w:val="18"/>
              </w:rPr>
              <w:t xml:space="preserve">Computerised decision </w:t>
            </w:r>
            <w:r w:rsidRPr="003212B0">
              <w:rPr>
                <w:sz w:val="18"/>
                <w:szCs w:val="18"/>
              </w:rPr>
              <w:t>support tools</w:t>
            </w:r>
            <w:sdt>
              <w:sdtPr>
                <w:rPr>
                  <w:color w:val="000000"/>
                  <w:sz w:val="18"/>
                  <w:szCs w:val="18"/>
                  <w:vertAlign w:val="superscript"/>
                </w:rPr>
                <w:tag w:val="MENDELEY_CITATION_v3_eyJjaXRhdGlvbklEIjoiTUVOREVMRVlfQ0lUQVRJT05fZWZlYzllZGYtMDdkZC00OTcyLTkwYTItZDNmMDM4MDc5MTEzIiwicHJvcGVydGllcyI6eyJub3RlSW5kZXgiOjB9LCJpc0VkaXRlZCI6ZmFsc2UsIm1hbnVhbE92ZXJyaWRlIjp7ImlzTWFudWFsbHlPdmVycmlkZGVuIjpmYWxzZSwiY2l0ZXByb2NUZXh0IjoiPHN1cD40PC9zdXA+IiwibWFudWFsT3ZlcnJpZGVUZXh0IjoiIn0sImNpdGF0aW9uSXRlbXMiOlt7ImlkIjoiYWYzOTNiY2UtOTZmNi0zOGNhLWE2Y2UtNDlkOTFkZmZlZGQ0IiwiaXRlbURhdGEiOnsidHlwZSI6ImFydGljbGUtam91cm5hbCIsImlkIjoiYWYzOTNiY2UtOTZmNi0zOGNhLWE2Y2UtNDlkOTFkZmZlZGQ0IiwidGl0bGUiOiJFbGVjdHJvbmljYWxseSBkZWxpdmVyZWQgaW50ZXJ2ZW50aW9ucyB0byByZWR1Y2UgYW50aWJpb3RpYyBwcmVzY3JpYmluZyBmb3IgcmVzcGlyYXRvcnkgaW5mZWN0aW9ucyBpbiBwcmltYXJ5IGNhcmU6IGNsdXN0ZXIgUkNUIHVzaW5nIGVsZWN0cm9uaWMgaGVhbHRoIHJlY29yZHMgYW5kIGNvaG9ydCBzdHVkeSIsImF1dGhvciI6W3siZmFtaWx5IjoiR3VsbGlmb3JkIiwiZ2l2ZW4iOiJNYXJ0aW4gQy4iLCJwYXJzZS1uYW1lcyI6ZmFsc2UsImRyb3BwaW5nLXBhcnRpY2xlIjoiIiwibm9uLWRyb3BwaW5nLXBhcnRpY2xlIjoiIn0seyJmYW1pbHkiOiJKdXN6Y3p5ayIsImdpdmVuIjoiRG9yb3RhIiwicGFyc2UtbmFtZXMiOmZhbHNlLCJkcm9wcGluZy1wYXJ0aWNsZSI6IiIsIm5vbi1kcm9wcGluZy1wYXJ0aWNsZSI6IiJ9LHsiZmFtaWx5IjoiUHJldm9zdCIsImdpdmVuIjoiQS4gVG9ieSIsInBhcnNlLW5hbWVzIjpmYWxzZSwiZHJvcHBpbmctcGFydGljbGUiOiIiLCJub24tZHJvcHBpbmctcGFydGljbGUiOiIifSx7ImZhbWlseSI6IlNvYW1lcyIsImdpdmVuIjoiSmFtaWUiLCJwYXJzZS1uYW1lcyI6ZmFsc2UsImRyb3BwaW5nLXBhcnRpY2xlIjoiIiwibm9uLWRyb3BwaW5nLXBhcnRpY2xlIjoiIn0seyJmYW1pbHkiOiJNY0Rlcm1vdHQiLCJnaXZlbiI6Ikxpc2EiLCJwYXJzZS1uYW1lcyI6ZmFsc2UsImRyb3BwaW5nLXBhcnRpY2xlIjoiIiwibm9uLWRyb3BwaW5nLXBhcnRpY2xlIjoiIn0seyJmYW1pbHkiOiJTdWx0YW5hIiwiZ2l2ZW4iOiJLaXJpbiIsInBhcnNlLW5hbWVzIjpmYWxzZSwiZHJvcHBpbmctcGFydGljbGUiOiIiLCJub24tZHJvcHBpbmctcGFydGljbGUiOiIifSx7ImZhbWlseSI6IldyaWdodCIsImdpdmVuIjoiTWFyayIsInBhcnNlLW5hbWVzIjpmYWxzZSwiZHJvcHBpbmctcGFydGljbGUiOiIiLCJub24tZHJvcHBpbmctcGFydGljbGUiOiIifSx7ImZhbWlseSI6IkZveCIsImdpdmVuIjoiUm9iaW4iLCJwYXJzZS1uYW1lcyI6ZmFsc2UsImRyb3BwaW5nLXBhcnRpY2xlIjoiIiwibm9uLWRyb3BwaW5nLXBhcnRpY2xlIjoiIn0seyJmYW1pbHkiOiJIYXkiLCJnaXZlbiI6IkFsYXN0YWly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ZYXJkbGV5IiwiZ2l2ZW4iOiJMdWN5IiwicGFyc2UtbmFtZXMiOmZhbHNlLCJkcm9wcGluZy1wYXJ0aWNsZSI6IiIsIm5vbi1kcm9wcGluZy1wYXJ0aWNsZSI6IiJ9LHsiZmFtaWx5IjoiQXNod29ydGgiLCJnaXZlbiI6Ik1hcmsiLCJwYXJzZS1uYW1lcyI6ZmFsc2UsImRyb3BwaW5nLXBhcnRpY2xlIjoiIiwibm9uLWRyb3BwaW5nLXBhcnRpY2xlIjoiIn0seyJmYW1pbHkiOiJDaGFybHRvbiIsImdpdmVuIjoiSnVkaXRoIiwicGFyc2UtbmFtZXMiOmZhbHNlLCJkcm9wcGluZy1wYXJ0aWNsZSI6IiIsIm5vbi1kcm9wcGluZy1wYXJ0aWNsZSI6IiJ9XSwiY29udGFpbmVyLXRpdGxlIjoiSGVhbHRoIFRlY2hub2wgQXNzZXNzIiwiYWNjZXNzZWQiOnsiZGF0ZS1wYXJ0cyI6W1syMDIzLDUsMTRdXX0sIkRPSSI6IjEwLjMzMTAvSFRBMjMxMTAiLCJJU1NOIjoiMjA0Ni00OTI0IiwiUE1JRCI6IjMwOTAwNTUwIiwiVVJMIjoiaHR0cHM6Ly9wdWJtZWQubmNiaS5ubG0ubmloLmdvdi8zMDkwMDU1MC8iLCJpc3N1ZWQiOnsiZGF0ZS1wYXJ0cyI6W1syMDE5LDMsMV1dfSwicGFnZSI6IjEtNzIiLCJhYnN0cmFjdCI6IkJhY2tncm91bmQ6IFVubmVjZXNzYXJ5IHByZXNjcmliaW5nIG9mIGFudGliaW90aWNzIGluIHByaW1hcnkgY2FyZSBpcyBjb250cmlidXRpbmcgdG8gdGhlIGVtZXJnZW5jZSBvZiBhbnRpbWljcm9iaWFsIGRydWcgcmVzaXN0YW5jZS4gT2JqZWN0aXZlczogVG8gZGV2ZWxvcCBhbmQgZXZhbHVhdGUgYSBtdWx0aWNvbXBvbmVudCBpbnRlcnZlbnRpb24gZm9yIGFudGltaWNyb2JpYWwgc3Rld2FyZHNoaXAgaW4gcHJpbWFyeSBjYXJlLCBhbmQgdG8gZXZhbHVhdGUgdGhlIHNhZmV0eSBvZiByZWR1Y2luZyBhbnRpYmlvdGljIHByZXNjcmliaW5nIGZvciBzZWxmLWxpbWl0aW5nIHJlc3BpcmF0b3J5IGluZmVjdGlvbnMgKFJUSXMpLiBJbnRlcnZlbnRpb25zOiBBIG11bHRpY29tcG9uZW50IGludGVydmVudGlvbiwgZGV2ZWxvcGVkIGFzIHBhcnQgb2YgdGhpcyBzdHVkeSwgaW5jbHVkaW5nIGEgd2ViaW5hciwgbW9udGhseSByZXBvcnRzIG9mIGdlbmVyYWwgcHJhY3RpY2Utc3BlY2lmaWMgZGF0YSBmb3IgYW50aWJpb3RpYyBwcmVzY3JpYmluZyBhbmQgZGVjaXNpb24gc3VwcG9ydCB0b29scyB0byBpbmZvcm0gYXBwcm9wcmlhdGUgYW50aWJpb3RpYyBwcmVzY3JpYmluZy4gRGVzaWduOiBBIHBhcmFsbGVsLWdyb3VwLCBjbHVzdGVyIHJhbmRvbWlzZWQgY29udHJvbGxlZCB0cmlhbC4gU2V0dGluZzogVGhlIHRyaWFsIHdhcyBjb25kdWN0ZWQgaW4gNzkgZ2VuZXJhbCBwcmFjdGljZXMgaW4gdGhlIFVLIENsaW5pY2FsIFByYWN0aWNlIFJlc2VhcmNoIERhdGFsaW5rIChDUFJEKS4gUGFydGljaXBhbnRzOiBBbGwgcmVnaXN0ZXJlZCBwYXRpZW50cyB3ZXJlIGluY2x1ZGVkLiBNYWluIG91dGNvbWUgbWVhc3VyZXM6IFRoZSBwcmltYXJ5IG91dGNvbWUgd2FzIHRoZSByYXRlIG9mIGFudGliaW90aWMgcHJlc2NyaXB0aW9ucyBmb3Igc2VsZi1saW1pdGluZyBSVElzIG92ZXIgdGhlIDEyLW1vbnRoIGludGVydmVudGlvbiBwZXJpb2QuIENvaG9ydCBzdHVkeTogQSBzZXBhcmF0ZSBwb3B1bGF0aW9uLWJhc2VkIGNvaG9ydCBzdHVkeSB3YXMgY29uZHVjdGVkIGluIDYxMCBDUFJEIGdlbmVyYWwgcHJhY3RpY2VzIHRoYXQgd2VyZSBub3QgZXhwb3NlZCB0byB0aGUgdHJpYWwgaW50ZXJ2ZW50aW9ucy4gRGF0YSB3ZXJlIGFuYWx5c2VkIHRvIGV2YWx1YXRlIHNhZmV0eSBvdXRjb21lcyBmb3IgcmVnaXN0ZXJlZCBwYXRpZW50cyB3aXRoIDQ1LjUgbWlsbGlvbiBwZXJzb24teWVhcnMgb2YgZm9sbG93LXVwIGZyb20gMjAwNSB0byAyMDE0LiBSZXN1bHRzOiBUaGVyZSB3ZXJlIDQxIGludGVydmVudGlvbiB0cmlhbCBhcm0gcHJhY3RpY2VzICgzMjMsMTU1IHBhdGllbnQteWVhcnMpIGFuZCAzOCBjb250cm9sIHRyaWFsIGFybSBwcmFjdGljZXMgKDI1OSw1MjAgcGF0aWVudC15ZWFycykuIFRoZXJlIHdlcmUgOTguNyBhbnRpYmlvdGljIHByZXNjcmlwdGlvbnMgZm9yIFJUSXMgcGVyIDEwMDAgcGF0aWVudC15ZWFycyBpbiB0aGUgaW50ZXJ2ZW50aW9uIHRyaWFsIGFybSAoMzEsOTA3IGFudGliaW90aWMgcHJlc2NyaXB0aW9ucykgYW5kIDEwNy42IHBlciAxMDAwIHBhdGllbnQteWVhcnMgaW4gdGhlIGNvbnRyb2wgYXJtICgyNyw5MjMgYW50aWJpb3RpYyBwcmVzY3JpcHRpb25zKSBbYWRqdXN0ZWQgYW50aWJpb3RpYy1wcmVzY3JpYmluZyByYXRlIHJhdGlvIChSUikgMC44OCwgOTUlIGNvbmZpZGVuY2UgaW50ZXJ2YWwgKENJKSAwLjc4IHRvIDAuOTk7IHAgPSAwLjA0MF0uIFRoZXJlIHdhcyBubyBldmlkZW5jZSBvZiBlZmZlY3QgaW4gY2hpbGRyZW4gYWdlZCA8IDE1IHllYXJzIChSUiAwLjk2LCA5NSUgQ0kgMC44MiB0byAxLjEyKSBvciBhZHVsdHMgYWdlZCDiiaUgODUgeWVhcnMgKFJSIDAuOTcsIDk1JSBDSSAwLjc5IHRvIDEuMTgpLiBBbnRpYmlvdGljIHByZXNjcmliaW5nIHdhcyByZWR1Y2VkIGluIGFkdWx0cyBhZ2VkIGJldHdlZW4gMTUgYW5kIDg0IHllYXJzIChSUiAwLjg0LCA5NSUgQ0kgMC43NSB0byAwLjk1KSwgdGhhdCBpcywgb25lIGFudGliaW90aWMgcHJlc2NyaXB0aW9uIHdhcyBhdm9pZGVkIGZvciBldmVyeSA2MiBwYXRpZW50cyAoOTUlIENJIDQwIHRvIDIwMCBwYXRpZW50cykgYWdlZCAxNeKAkzg0IHllYXJzIHBlciB5ZWFyLiBBbmFseXNpcyBvZiB0cmlhbCBkYXRhIGZvciAxMiBzYWZldHkgb3V0Y29tZXMsIGluY2x1ZGluZyBwbmV1bW9uaWEgYW5kIHBlcml0b25zaWxsYXIgYWJzY2Vzcywgc2hvd2VkIG5vIGV2aWRlbmNlIHRoYXQgdGhlc2Ugb3V0Y29tZXMgbWlnaHQgYmUgaW5jcmVhc2VkIGFzIGEgcmVzdWx0IG9mIHRoZSBpbnRlcnZlbnRpb24uIFRoZSBhbmFseXNpcyBvZiBkYXRhIGZyb20gbm9uLXRyaWFsIHByYWN0aWNlcyBzaG93ZWQgdGhhdCBpZiBhIGdlbmVyYWwgcHJhY3RpY2Ugd2l0aCBhbiBhdmVyYWdlIGxpc3Qgc2l6ZSBvZiA3MDAwIHBhdGllbnRzIHJlZHVjZXMgdGhlIHByb3BvcnRpb24gb2YgUlRJIGNvbnN1bHRhdGlvbnMgd2l0aCBhbnRpYmlvdGljcyBwcmVzY3JpYmVkIGJ5IDEwJSwgdGhlbiAxLjEgKDk1JSBDSSAwLjYgdG8gMS41KSBtb3JlIGNhc2VzIG9mIHBuZXVtb25pYSBwZXIgeWVhciBhbmQgMC45ICg5NSUgQ0kgMC41IHRvIDEuMykgbW9yZSBjYXNlcyBvZiBwZXJpdG9uc2lsbGFyIGFic2Nlc3NlcyBwZXIgZGVjYWRlIG1heSBiZSBvYnNlcnZlZC4gVGhlcmUgd2FzIG5vIGV2aWRlbmNlIHRoYXQgbWFzdG9pZGl0aXMsIGVtcHllbWEsIG1lbmluZ2l0aXMsIGludHJhY3JhbmlhbCBhYnNjZXNzIG9yIExlbWllcnJlIHN5bmRyb21lIHdlcmUgbW9yZSBmcmVxdWVudCBhdCBsb3ctcHJlc2NyaWJpbmcgcHJhY3RpY2VzLiBMaW1pdGF0aW9uczogVGhlIHJlc2VhcmNoIHdhcyBiYXNlZCBvbiBlbGVjdHJvbmljIGhlYWx0aCByZWNvcmRzIHRoYXQgbWF5IG5vdCBhbHdheXMgcHJvdmlkZSBjb21wbGV0ZSBkYXRhLiBUaGUgbnVtYmVyIG9mIHByYWN0aWNlcyBpbmNsdWRlZCBpbiB0aGUgdHJpYWwgd2FzIHNtYWxsZXIgdGhhbiBpbml0aWFsbHkgaW50ZW5kZWQuIENvbmNsdXNpb25zOiBUaGlzIHN0dWR5IGZvdW5kIGV2aWRlbmNlIHRoYXQsIG92ZXJhbGwsIGdlbmVyYWwgcHJhY3RpY2UgYW50aWJpb3RpYyBwcmVzY3JpYmluZyBmb3IgUlRJcyB3YXMgcmVkdWNlZCBieSB0aGlzIGVsZWN0cm9uaWNhbGx5IGRlbGl2ZXJlZCBpbnRlcnZlbnRpb24uIEFudGliaW90aWMgcHJlc2NyaWJpbmcgcmF0ZXMgd2VyZSByZWR1Y2VkIGZvciBhZHVsdHMgYWdlZCAxNeKAkzg0IHllYXJzLCBidXQgbm90IGZvciBjaGlsZHJlbiBvciB0aGUgc2VuaW9yIGVsZGVybHkuIEZ1dHVyZSB3b3JrOiBTdHJhdGVnaWVzIGZvciBhbnRpbWljcm9iaWFsIHN0ZXdhcmRzaGlwIHNob3VsZCBlbXBsb3kgc3RyYXRpZmllZCBpbnRlcnZlbnRpb25zIHRoYXQgYXJlIHRhaWxvcmVkIHRvIHNwZWNpZmljIGFnZSBncm91cHMuIEZ1cnRoZXIgcmVzZWFyY2ggaW50byB0aGUgc2FmZXR5IG9mIHJlZHVjZWQgYW50aWJpb3RpYyBwcmVzY3JpYmluZyBpcyBhbHNvIG5lZWRlZC4iLCJwdWJsaXNoZXIiOiJIZWFsdGggVGVjaG5vbCBBc3Nlc3MiLCJpc3N1ZSI6IjExIiwidm9sdW1lIjoiMjMiLCJjb250YWluZXItdGl0bGUtc2hvcnQiOiIifSwiaXNUZW1wb3JhcnkiOmZhbHNlfV19"/>
                <w:id w:val="-38676827"/>
                <w:placeholder>
                  <w:docPart w:val="05096E3D1CBB934DB08E4975FC75749A"/>
                </w:placeholder>
              </w:sdtPr>
              <w:sdtContent>
                <w:r w:rsidRPr="000E35F2">
                  <w:rPr>
                    <w:color w:val="000000"/>
                    <w:sz w:val="18"/>
                    <w:szCs w:val="18"/>
                    <w:vertAlign w:val="superscript"/>
                  </w:rPr>
                  <w:t>4</w:t>
                </w:r>
              </w:sdtContent>
            </w:sdt>
          </w:p>
          <w:p w14:paraId="6588126D"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Delayed prescribing</w:t>
            </w:r>
            <w:sdt>
              <w:sdtPr>
                <w:rPr>
                  <w:color w:val="000000"/>
                  <w:sz w:val="18"/>
                  <w:szCs w:val="18"/>
                  <w:vertAlign w:val="superscript"/>
                </w:rPr>
                <w:tag w:val="MENDELEY_CITATION_v3_eyJjaXRhdGlvbklEIjoiTUVOREVMRVlfQ0lUQVRJT05fZDNmOWY5YjctMGVmYS00OGU4LTk0ODEtMWVkNzNmMmU0Y2ZhIiwicHJvcGVydGllcyI6eyJub3RlSW5kZXgiOjB9LCJpc0VkaXRlZCI6ZmFsc2UsIm1hbnVhbE92ZXJyaWRlIjp7ImlzTWFudWFsbHlPdmVycmlkZGVuIjpmYWxzZSwiY2l0ZXByb2NUZXh0IjoiPHN1cD45ODwvc3VwPiIsIm1hbnVhbE92ZXJyaWRlVGV4dCI6IiJ9LCJjaXRhdGlvbkl0ZW1zIjpbeyJpZCI6IjJiYzJmMTQ4LTZmY2YtMzg3MS05YjViLTZhOWIyNTIyMWM0ZSIsIml0ZW1EYXRhIjp7InR5cGUiOiJhcnRpY2xlLWpvdXJuYWwiLCJpZCI6IjJiYzJmMTQ4LTZmY2YtMzg3MS05YjViLTZhOWIyNTIyMWM0ZSIsInRpdGxlIjoiQ2xpbmljYWwgc2NvcmUgYW5kIHJhcGlkIGFudGlnZW4gZGV0ZWN0aW9uIHRlc3QgdG8gZ3VpZGUgYW50aWJpb3RpYyB1c2UgZm9yIHNvcmUgdGhyb2F0czogcmFuZG9taXNlZCBjb250cm9sbGVkIHRyaWFsIG9mIFBSSVNNIChwcmltYXJ5IGNhcmUgc3RyZXB0b2NvY2NhbCBtYW5hZ2VtZW50KSIsImF1dGhvciI6W3siZmFtaWx5IjoiTGl0dGxlIiwiZ2l2ZW4iOiJQYXVsIiwicGFyc2UtbmFtZXMiOmZhbHNlLCJkcm9wcGluZy1wYXJ0aWNsZSI6IiIsIm5vbi1kcm9wcGluZy1wYXJ0aWNsZSI6IiJ9LHsiZmFtaWx5IjoiUmljaGFyZCBIb2JicyIsImdpdmVuIjoiRi4gRC4iLCJwYXJzZS1uYW1lcyI6ZmFsc2UsImRyb3BwaW5nLXBhcnRpY2xlIjoiIiwibm9uLWRyb3BwaW5nLXBhcnRpY2xlIjoiIn0seyJmYW1pbHkiOiJNb29yZSIsImdpdmVuIjoiTWljaGFlbCIsInBhcnNlLW5hbWVzIjpmYWxzZSwiZHJvcHBpbmctcGFydGljbGUiOiIiLCJub24tZHJvcHBpbmctcGFydGljbGUiOiIifSx7ImZhbWlseSI6Ik1hbnQiLCJnaXZlbiI6IkRhdmlkIiwicGFyc2UtbmFtZXMiOmZhbHNlLCJkcm9wcGluZy1wYXJ0aWNsZSI6IiIsIm5vbi1kcm9wcGluZy1wYXJ0aWNsZSI6IiJ9LHsiZmFtaWx5IjoiV2lsbGlhbXNvbiIsImdpdmVuIjoiSWFuIiwicGFyc2UtbmFtZXMiOmZhbHNlLCJkcm9wcGluZy1wYXJ0aWNsZSI6IiIsIm5vbi1kcm9wcGluZy1wYXJ0aWNsZSI6IiJ9LHsiZmFtaWx5IjoiTWNOdWx0eSIsImdpdmVuIjoiQ2xpb2RuYSIsInBhcnNlLW5hbWVzIjpmYWxzZSwiZHJvcHBpbmctcGFydGljbGUiOiIiLCJub24tZHJvcHBpbmctcGFydGljbGUiOiIifSx7ImZhbWlseSI6IkNoZW5nIiwiZ2l2ZW4iOiJZaW5nIEVkaXRoIiwicGFyc2UtbmFtZXMiOmZhbHNlLCJkcm9wcGluZy1wYXJ0aWNsZSI6IiIsIm5vbi1kcm9wcGluZy1wYXJ0aWNsZSI6IiJ9LHsiZmFtaWx5IjoiTGV5ZG9uIiwiZ2l2ZW4iOiJHZXJhbGRpbmUiLCJwYXJzZS1uYW1lcyI6ZmFsc2UsImRyb3BwaW5nLXBhcnRpY2xlIjoiIiwibm9uLWRyb3BwaW5nLXBhcnRpY2xlIjoiIn0seyJmYW1pbHkiOiJNY01hbnVzIiwiZ2l2ZW4iOiJSaWNoYXJkIiwicGFyc2UtbmFtZXMiOmZhbHNlLCJkcm9wcGluZy1wYXJ0aWNsZSI6IiIsIm5vbi1kcm9wcGluZy1wYXJ0aWNsZSI6IiJ9LHsiZmFtaWx5IjoiS2VsbHkiLCJnaXZlbiI6IkpvYW5uZSIsInBhcnNlLW5hbWVzIjpmYWxzZSwiZHJvcHBpbmctcGFydGljbGUiOiIiLCJub24tZHJvcHBpbmctcGFydGljbGUiOiIifSx7ImZhbWlseSI6IkJhcm5ldHQiLCJnaXZlbiI6IkphbmUiLCJwYXJzZS1uYW1lcyI6ZmFsc2UsImRyb3BwaW5nLXBhcnRpY2xlIjoiIiwibm9uLWRyb3BwaW5nLXBhcnRpY2xlIjoiIn0seyJmYW1pbHkiOiJHbGFzemlvdSIsImdpdmVuIjoiUGF1bCIsInBhcnNlLW5hbWVzIjpmYWxzZSwiZHJvcHBpbmctcGFydGljbGUiOiIiLCJub24tZHJvcHBpbmctcGFydGljbGUiOiIifSx7ImZhbWlseSI6Ik11bGxlZSIsImdpdmVuIjoiTWFyayIsInBhcnNlLW5hbWVzIjpmYWxzZSwiZHJvcHBpbmctcGFydGljbGUiOiIiLCJub24tZHJvcHBpbmctcGFydGljbGUiOiIifV0sImNvbnRhaW5lci10aXRsZSI6IkJNSiIsImFjY2Vzc2VkIjp7ImRhdGUtcGFydHMiOltbMjAyMyw1LDE0XV19LCJET0kiOiIxMC4xMTM2L0JNSi5GNTgwNiIsIklTU04iOiIxNzU2LTE4MzMiLCJQTUlEIjoiMjQxMTQzMDYiLCJVUkwiOiJodHRwczovL3d3dy5ibWouY29tL2NvbnRlbnQvMzQ3L2Jtai5mNTgwNiIsImlzc3VlZCI6eyJkYXRlLXBhcnRzIjpbWzIwMTMsMTAsMTBdXX0sImFic3RyYWN0IjoiT2JqZWN0aXZlIFRvIGRldGVybWluZSB0aGUgZWZmZWN0IG9mIGNsaW5pY2FsIHNjb3JlcyB0aGF0IHByZWRpY3Qgc3RyZXB0b2NvY2NhbCBpbmZlY3Rpb24gb3IgcmFwaWQgc3RyZXB0b2NvY2NhbCBhbnRpZ2VuIGRldGVjdGlvbiB0ZXN0cyBjb21wYXJlZCB3aXRoIGRlbGF5ZWQgYW50aWJpb3RpYyBwcmVzY3JpYmluZy5cblxuRGVzaWduIE9wZW4gYWRhcHRpdmUgcHJhZ21hdGljIHBhcmFsbGVsIGdyb3VwIHJhbmRvbWlzZWQgY29udHJvbGxlZCB0cmlhbC5cblxuU2V0dGluZyBQcmltYXJ5IGNhcmUgaW4gVW5pdGVkIEtpbmdkb20uXG5cblBhdGllbnRzIFBhdGllbnRzIGFnZWQg4omlMyB3aXRoIGFjdXRlIHNvcmUgdGhyb2F0LlxuXG5JbnRlcnZlbnRpb24gQW4gaW50ZXJuZXQgcHJvZ3JhbW1lIHJhbmRvbWlzZWQgcGF0aWVudHMgdG8gdGFyZ2V0ZWQgYW50aWJpb3RpYyB1c2UgYWNjb3JkaW5nIHRvOiBkZWxheWVkIGFudGliaW90aWNzICh0aGUgY29tcGFyYXRvciBncm91cCBmb3IgYW5hbHlzZXMpLCBjbGluaWNhbCBzY29yZSwgb3IgYW50aWdlbiB0ZXN0IHVzZWQgYWNjb3JkaW5nIHRvIGNsaW5pY2FsIHNjb3JlLiBEdXJpbmcgdGhlIHRyaWFsIGEgcHJlbGltaW5hcnkgc3RyZXB0b2NvY2NhbCBzY29yZSAoc2NvcmUgMSwgbj0xMTI5KSB3YXMgcmVwbGFjZWQgYnkgYSBtb3JlIGNvbnNpc3RlbnQgc2NvcmUgKHNjb3JlIDIsIG49NjMxOyBmZWF0dXJlczogZmV2ZXIgZHVyaW5nIHByZXZpb3VzIDI0IGhvdXJzOyBwdXJ1bGVuY2U7IGF0dGVuZHMgcmFwaWRseSAod2l0aGluIHRocmVlIGRheXMgYWZ0ZXIgb25zZXQgb2Ygc3ltcHRvbXMpOyBpbmZsYW1lZCB0b25zaWxzOyBubyBjb3VnaC9jb3J5emEgKGFjcm9ueW0gRmV2ZXJQQUlOKS5cblxuT3V0Y29tZXMgU3ltcHRvbSBzZXZlcml0eSByZXBvcnRlZCBieSBwYXRpZW50cyBvbiBhIDcgcG9pbnQgTGlrZXJ0IHNjYWxlIChtZWFuIHNldmVyaXR5IG9mIHNvcmUgdGhyb2F0L2RpZmZpY3VsdHkgc3dhbGxvd2luZyBmb3IgZGF5cyB0d28gdG8gZm91ciBhZnRlciB0aGUgY29uc3VsdGF0aW9uIChwcmltYXJ5IG91dGNvbWUpKSwgZHVyYXRpb24gb2Ygc3ltcHRvbXMsIHVzZSBvZiBhbnRpYmlvdGljcy5cblxuUmVzdWx0cyBGb3Igc2NvcmUgMSB0aGVyZSB3ZXJlIG5vIHNpZ25pZmljYW50IGRpZmZlcmVuY2VzIGJldHdlZW4gZ3JvdXBzLiBGb3Igc2NvcmUgMiwgc3ltcHRvbSBzZXZlcml0eSB3YXMgZG9jdW1lbnRlZCBpbiA4MCUgKDE2OC8yMDcgKDgxJSkgaW4gZGVsYXllZCBhbnRpYmlvdGljcyBncm91cDsgMTY4LzIxMSAoODAlKSBpbiBjbGluaWNhbCBzY29yZSBncm91cDsgMTY2LzIxMyAoNzglKSBpbiBhbnRpZ2VuIHRlc3QgZ3JvdXApLiBSZXBvcnRlZCBzZXZlcml0eSBvZiBzeW1wdG9tcyB3YXMgbG93ZXIgaW4gdGhlIGNsaW5pY2FsIHNjb3JlIGdyb3VwICjiiJIwLjMzLCA5NSUgY29uZmlkZW5jZSBpbnRlcnZhbCDiiJIwLjY0IHRvIOKIkjAuMDI7IFA9MC4wNCksIGVxdWl2YWxlbnQgdG8gb25lIGluIHRocmVlIHJhdGluZyBzb3JlIHRocm9hdCBhIHNsaWdodCB2ZXJzdXMgbW9kZXJhdGUgcHJvYmxlbSwgd2l0aCBhIHNpbWlsYXIgcmVkdWN0aW9uIGZvciB0aGUgYW50aWdlbiB0ZXN0IGdyb3VwICjiiJIwLjMwLCDiiJIwLjYxIHRvIOKIkjAuMDA7IFA9MC4wNSkuIFN5bXB0b21zIHJhdGVkIG1vZGVyYXRlbHkgYmFkIG9yIHdvcnNlIHJlc29sdmVkIHNpZ25pZmljYW50bHkgZmFzdGVyIGluIHRoZSBjbGluaWNhbCBzY29yZSBncm91cCAoaGF6YXJkIHJhdGlvIDEuMzAsIDk1JSBjb25maWRlbmNlIGludGVydmFsIDEuMDMgdG8gMS42MykgYnV0IG5vdCB0aGUgYW50aWdlbiB0ZXN0IGdyb3VwICgxLjExLCAwLjg4IHRvIDEuNDApLiBJbiB0aGUgZGVsYXllZCBhbnRpYmlvdGljcyBncm91cCwgNzUvMTY0ICg0NiUpIHVzZWQgYW50aWJpb3RpY3MuIFVzZSBvZiBhbnRpYmlvdGljcyBpbiB0aGUgY2xpbmljYWwgc2NvcmUgZ3JvdXAgKDYwLzE2MSkgd2FzIDI5JSBsb3dlciAoYWRqdXN0ZWQgcmlzayByYXRpbyAwLjcxLCA5NSUgY29uZmlkZW5jZSBpbnRlcnZhbCAwLjUwIHRvIDAuOTU7IFA9MC4wMikgYW5kIGluIHRoZSBhbnRpZ2VuIHRlc3QgZ3JvdXAgKDU4LzE2NCkgd2FzIDI3JSBsb3dlciAoMC43MywgMC41MiB0byAwLjk4OyBQPTAuMDMpLiBUaGVyZSB3ZXJlIG5vIHNpZ25pZmljYW50IGRpZmZlcmVuY2VzIGluIGNvbXBsaWNhdGlvbnMgb3IgcmVjb25zdWx0YXRpb25zLlxuXG5Db25jbHVzaW9uIFRhcmdldGVkIHVzZSBvZiBhbnRpYmlvdGljcyBmb3IgYWN1dGUgc29yZSB0aHJvYXQgd2l0aCBhIGNsaW5pY2FsIHNjb3JlIGltcHJvdmVzIHJlcG9ydGVkIHN5bXB0b21zIGFuZCByZWR1Y2VzIGFudGliaW90aWMgdXNlLiBBbnRpZ2VuIHRlc3RzIHVzZWQgYWNjb3JkaW5nIHRvIGEgY2xpbmljYWwgc2NvcmUgcHJvdmlkZSBzaW1pbGFyIGJlbmVmaXRzIGJ1dCB3aXRoIG5vIGNsZWFyIGFkdmFudGFnZXMgb3ZlciBhIGNsaW5pY2FsIHNjb3JlIGFsb25lLlxuXG5UcmlhbCByZWdpc3RyYXRpb24gSVNSQ1ROMzIwMjcyMzQiLCJwdWJsaXNoZXIiOiJCcml0aXNoIE1lZGljYWwgSm91cm5hbCBQdWJsaXNoaW5nIEdyb3VwIiwiaXNzdWUiOiI3OTMwIiwidm9sdW1lIjoiMzQ3IiwiY29udGFpbmVyLXRpdGxlLXNob3J0IjoiIn0sImlzVGVtcG9yYXJ5IjpmYWxzZX1dfQ=="/>
                <w:id w:val="897483927"/>
                <w:placeholder>
                  <w:docPart w:val="05096E3D1CBB934DB08E4975FC75749A"/>
                </w:placeholder>
              </w:sdtPr>
              <w:sdtContent>
                <w:r w:rsidRPr="000E35F2">
                  <w:rPr>
                    <w:color w:val="000000"/>
                    <w:sz w:val="18"/>
                    <w:szCs w:val="18"/>
                    <w:vertAlign w:val="superscript"/>
                  </w:rPr>
                  <w:t>98</w:t>
                </w:r>
              </w:sdtContent>
            </w:sdt>
          </w:p>
          <w:p w14:paraId="3037CEA5"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color w:val="000000"/>
                <w:sz w:val="18"/>
                <w:szCs w:val="18"/>
              </w:rPr>
              <w:t>Ear drops (children)</w:t>
            </w:r>
            <w:sdt>
              <w:sdtPr>
                <w:rPr>
                  <w:color w:val="000000"/>
                  <w:sz w:val="18"/>
                  <w:szCs w:val="18"/>
                  <w:vertAlign w:val="superscript"/>
                </w:rPr>
                <w:tag w:val="MENDELEY_CITATION_v3_eyJjaXRhdGlvbklEIjoiTUVOREVMRVlfQ0lUQVRJT05fYmZiZjdhYmEtZTg2Zi00ZWIzLWIyM2UtNzIxMjdlOTViNmZiIiwicHJvcGVydGllcyI6eyJub3RlSW5kZXgiOjB9LCJpc0VkaXRlZCI6ZmFsc2UsIm1hbnVhbE92ZXJyaWRlIjp7ImlzTWFudWFsbHlPdmVycmlkZGVuIjpmYWxzZSwiY2l0ZXByb2NUZXh0IjoiPHN1cD45OTwvc3VwPiIsIm1hbnVhbE92ZXJyaWRlVGV4dCI6IiJ9LCJjaXRhdGlvbkl0ZW1zIjpbeyJpZCI6ImM5ZjliNzczLTE0ZDktM2NhNS1hNjE4LTU2Yzc3MzExODFkOSIsIml0ZW1EYXRhIjp7InR5cGUiOiJhcnRpY2xlLWpvdXJuYWwiLCJpZCI6ImM5ZjliNzczLTE0ZDktM2NhNS1hNjE4LTU2Yzc3MzExODFkOSIsInRpdGxlIjoiQW5hZXN0aGV0aWMtYW5hbGdlc2ljIGVhciBkcm9wcyB0byByZWR1Y2UgYW50aWJpb3RpYyBjb25zdW1wdGlvbiBpbiBjaGlsZHJlbiB3aXRoIGFjdXRlIG90aXRpcyBtZWRpYTogdGhlIENFREFSIFJDVC4iLCJhdXRob3IiOlt7ImZhbWlseSI6IkhheSIsImdpdmVuIjoiQWxhc3RhaXIgRC4iLCJwYXJzZS1uYW1lcyI6ZmFsc2UsImRyb3BwaW5nLXBhcnRpY2xlIjoiIiwibm9uLWRyb3BwaW5nLXBhcnRpY2xlIjoiIn0seyJmYW1pbHkiOiJEb3duaW5nIiwiZ2l2ZW4iOiJIYXJyaWV0IiwicGFyc2UtbmFtZXMiOmZhbHNlLCJkcm9wcGluZy1wYXJ0aWNsZSI6IiIsIm5vbi1kcm9wcGluZy1wYXJ0aWNsZSI6IiJ9LHsiZmFtaWx5IjoiRnJhbmNpcyIsImdpdmVuIjoiTmljayBBLiIsInBhcnNlLW5hbWVzIjpmYWxzZSwiZHJvcHBpbmctcGFydGljbGUiOiIiLCJub24tZHJvcHBpbmctcGFydGljbGUiOiIifSx7ImZhbWlseSI6IllvdW5nIiwiZ2l2ZW4iOiJHcmFjZSBKLiIsInBhcnNlLW5hbWVzIjpmYWxzZSwiZHJvcHBpbmctcGFydGljbGUiOiIiLCJub24tZHJvcHBpbmctcGFydGljbGUiOiIifSx7ImZhbWlseSI6IkNsZW1lbnQiLCJnaXZlbiI6IkNsYXJlIiwicGFyc2UtbmFtZXMiOmZhbHNlLCJkcm9wcGluZy1wYXJ0aWNsZSI6IiIsIm5vbi1kcm9wcGluZy1wYXJ0aWNsZSI6IiJ9LHsiZmFtaWx5IjoiSGFycmlzIiwiZ2l2ZW4iOiJTdWUgRC4iLCJwYXJzZS1uYW1lcyI6ZmFsc2UsImRyb3BwaW5nLXBhcnRpY2xlIjoiIiwibm9uLWRyb3BwaW5nLXBhcnRpY2xlIjoiIn0seyJmYW1pbHkiOiJBaGVybiIsImdpdmVuIjoiQWlkZWVuIiwicGFyc2UtbmFtZXMiOmZhbHNlLCJkcm9wcGluZy1wYXJ0aWNsZSI6IiIsIm5vbi1kcm9wcGluZy1wYXJ0aWNsZSI6IiJ9LHsiZmFtaWx5IjoiU2Nob2ZpZWxkIiwiZ2l2ZW4iOiJCZWhuYXoiLCJwYXJzZS1uYW1lcyI6ZmFsc2UsImRyb3BwaW5nLXBhcnRpY2xlIjoiIiwibm9uLWRyb3BwaW5nLXBhcnRpY2xlIjoiIn0seyJmYW1pbHkiOiJUaG9tYXMiLCJnaXZlbiI6IlRhbW15IEUuIiwicGFyc2UtbmFtZXMiOmZhbHNlLCJkcm9wcGluZy1wYXJ0aWNsZSI6IiIsIm5vbi1kcm9wcGluZy1wYXJ0aWNsZSI6IiJ9LHsiZmFtaWx5IjoiSG9yd29vZCIsImdpdmVuIjoiSmVyZW15IiwicGFyc2UtbmFtZXMiOmZhbHNlLCJkcm9wcGluZy1wYXJ0aWNsZSI6IiIsIm5vbi1kcm9wcGluZy1wYXJ0aWNsZSI6IiJ9LHsiZmFtaWx5IjoiQmxhaXIiLCJnaXZlbiI6IlBldGVyIFMuIiwicGFyc2UtbmFtZXMiOmZhbHNlLCJkcm9wcGluZy1wYXJ0aWNsZSI6IiIsIm5vbi1kcm9wcGluZy1wYXJ0aWNsZSI6IiJ9LHsiZmFtaWx5IjoiSG9sbGluZ3dvcnRoIiwiZ2l2ZW4iOiJXaWxsaWFtIiwicGFyc2UtbmFtZXMiOmZhbHNlLCJkcm9wcGluZy1wYXJ0aWNsZSI6IiIsIm5vbi1kcm9wcGluZy1wYXJ0aWNsZSI6IiJ9LHsiZmFtaWx5IjoiV2lsc29uIiwiZ2l2ZW4iOiJWaWN0b3JpYSIsInBhcnNlLW5hbWVzIjpmYWxzZSwiZHJvcHBpbmctcGFydGljbGUiOiIiLCJub24tZHJvcHBpbmctcGFydGljbGUiOiIifSx7ImZhbWlseSI6Ik1ldGNhbGZlIiwiZ2l2ZW4iOiJDaHJpcyIsInBhcnNlLW5hbWVzIjpmYWxzZSwiZHJvcHBpbmctcGFydGljbGUiOiIiLCJub24tZHJvcHBpbmctcGFydGljbGUiOiIifSx7ImZhbWlseSI6IlN0b2RkYXJ0IiwiZ2l2ZW4iOiJQZXRlciIsInBhcnNlLW5hbWVzIjpmYWxzZSwiZHJvcHBpbmctcGFydGljbGUiOiIiLCJub24tZHJvcHBpbmctcGFydGljbGUiOiIifSx7ImZhbWlseSI6Ik51bmV6IiwiZ2l2ZW4iOiJEZXNtb25kIiwicGFyc2UtbmFtZXMiOmZhbHNlLCJkcm9wcGluZy1wYXJ0aWNsZSI6IiIsIm5vbi1kcm9wcGluZy1wYXJ0aWNsZSI6IiJ9LHsiZmFtaWx5IjoiTHl0dGxlIiwiZ2l2ZW4iOiJNYXJr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Vi4iLCJub24tZHJvcHBpbmctcGFydGljbGUiOiIifV0sImNvbnRhaW5lci10aXRsZSI6IkhlYWx0aCBUZWNobm9sIEFzc2VzcyIsImFjY2Vzc2VkIjp7ImRhdGUtcGFydHMiOltbMjAyMyw1LDI5XV19LCJET0kiOiIxMC4zMzEwL0hUQTIzMzQwIiwiSVNTTiI6IjIwNDY0OTI0IiwiUE1JRCI6IjMxMzA0OTEyIiwiVVJMIjoiaHR0cHM6Ly93d3cubmNiaS5ubG0ubmloLmdvdi9wbWMvYXJ0aWNsZXMvUE1DNjY2MTUzNy8iLCJpc3N1ZWQiOnsiZGF0ZS1wYXJ0cyI6W1syMDE5LDcsMV1dfSwicGFnZSI6IjEiLCJhYnN0cmFjdCI6IkJhY2tncm91bmQ6IEFjdXRlIG90aXRpcyBtZWRpYSAoQU9NKSBpcyBhIGNvbW1vbiByZWFzb24gZm9yIHByaW1hcnkgY2FyZSBjb25zdWx0YXRpb25zIGFuZCBhbnRpYmlvdGljIHByZXNjcmliaW5nIGluIGNoaWxkcmVuLiBPcHRpb25zIGZvciBpbXByb3ZlZCBwYWluIGNvbnRyb2wgbWF5IGluZmx1ZW5jZSBhbnRpYmlvdGljIHByZXNjcmliaW5nIGFuZCBjb25zdW1wdGlvbi4gT2JqZWN0aXZlOiBUaGUgQ2hpbGRyZW7igJlzIEVhciBQYWluIFN0dWR5IChDRURBUikgaW52ZXN0aWdhdGVkIHdoZXRoZXIgb3Igbm90IHByb3ZpZGluZyBhbmFlc3RoZXRpY+KAk2FuYWxnZXNpYyBlYXIgZHJvcHMgcmVkdWNlZCBhbnRpYmlvdGljIGNvbnN1bXB0aW9uIGluIGNoaWxkcmVuIHdpdGggQU9NLiBTZWNvbmRhcnkgb2JqZWN0aXZlcyBpbmNsdWRlZCBwYWluIGNvbnRyb2wgYW5kIGNvc3QtZWZmZWN0aXZlbmVzcy4gRGVzaWduOiBBIG11bHRpY2VudHJlLCByYW5kb21pc2VkLCBwYXJhbGxlbC1ncm91cCAodHdvLWdyb3VwIGluaXRpYWxseSwgdGhlbiB0aHJlZS1ncm91cCkgdHJpYWwuIFNldHRpbmc6IFByaW1hcnkgY2FyZSBwcmFjdGljZXMgaW4gRW5nbGFuZCBhbmQgV2FsZXMuIFBhcnRpY2lwYW50czogMS0gdG8gMTAteWVhci1vbGQgY2hpbGRyZW4gcHJlc2VudGluZyB3aXRoaW4gMSB3ZWVrIG9mIHN1c3BlY3RlZCBBT00gb25zZXQgd2l0aCBlYXIgcGFpbiBkdXJpbmcgdGhlIHByZWNlZGluZyAyNCBob3VycyBhbmQgbm90IHJlcXVpcmluZyBpbW1lZGlhdGUgYW50aWJpb3RpY3MuIFBhcnRpY2lwYXRpbmcgY2hpbGRyZW4gd2VyZSBsb2dnZWQgaW50byB0aGUgc3R1ZHkgYW5kIGFsbG9jYXRlZCB1c2luZyBhIHJlbW90ZSByYW5kb21pc2F0aW9uIHNlcnZpY2UuIEludGVydmVudGlvbnM6IFR3by1ncm91cCB0cmlhbCDigJMgdW5ibGluZGVkIGNvbXBhcmlzb24gb2YgYW5hZXN0aGV0aWPigJNhbmFsZ2VzaWMgZWFyIGRyb3BzIHZlcnN1cyB1c3VhbCBjYXJlLiBUaHJlZS1ncm91cCB0cmlhbCDigJMgYmxpbmRlZCBjb21wYXJpc29uIG9mIGFuYWVzdGhldGlj4oCTYW5hbGdlc2ljIGVhciBkcm9wcyB2ZXJzdXMgcGxhY2VibyBlYXIgZHJvcHMgYW5kIHVuYmxpbmRlZCBjb21wYXJpc29uIHdpdGggdXN1YWwgY2FyZS4gTWFpbiBvdXRjb21lIG1lYXN1cmVzOiBUaGUgcHJpbWFyeSBvdXRjb21lIG1lYXN1cmUgd2FzIHBhcmVudC1yZXBvcnRlZCBhbnRpYmlvdGljIHVzZSBieSB0aGUgY2hpbGQgb3ZlciA4IGRheXMgZm9sbG93aW5nIGVucm9sbWVudC4gU2Vjb25kYXJ5IG1lYXN1cmVzIGluY2x1ZGVkIGVhciBwYWluIGF0IGRheSAyIGFuZCBOSFMgYW5kIHNvY2lldGFsIGNvc3RzIG92ZXIgOCBkYXlzLiBSZXN1bHRzOiBPd2luZyB0byBhIGRlbGF5IGluIHByb3Zpc2lvbiBvZiB0aGUgcGxhY2VibyBkcm9wcywgdGhlIHJlY3J1aXRtZW50IHBlcmlvZCB3YXMgc2hvcnRlbmVkIGFuZCBtb3N0IHBhcnRpY2lwYW50cyB3ZXJlIHJhbmRvbWx5IGFsbG9jYXRlZCB0byB0aGUgdHdvLWdyb3VwIHN0dWR5IChuID0gNzQpIHJhdGhlciB0aGFuIHRoZSB0aHJlZS1ncm91cCBzdHVkeSAobiA9IDMyKS4gQ29tcGFyaW5nIGFjdGl2ZSBkcm9wcyB3aXRoIHVzdWFsIGNhcmUgaW4gdGhlIGNvbWJpbmVkIHR3by1ncm91cCBhbmQgdGhyZWUtZ3JvdXAgc3R1ZGllcywgMSBvdXQgb2YgMzkgKDMlKSBjaGlsZHJlbiBhbGxvY2F0ZWQgdG8gdGhlIGFjdGl2ZSBkcm9wcyBncm91cCBhbmQgMTEgb3V0IG9mIDM4ICgyOSUpIGNoaWxkcmVuIGFsbG9jYXRlZCB0byB0aGUgdXN1YWwtY2FyZSBncm91cCBjb25zdW1lZCBhbnRpYmlvdGljcyBpbiB0aGUgOCBkYXlzIGZvbGxvd2luZyBlbnJvbG1lbnQgW3VuYWRqdXN0ZWQgb2RkcyByYXRpbyAwLjA5LCA5NSUgY29uZmlkZW5jZSBpbnRlcnZhbCAoQ0kpIDAuMDIgdG8gMC41NTsgcCA9IDAuMDA5OyBhZGp1c3RlZCBmb3IgZGVsYXllZCBwcmVzY3JpYmluZyBvZGRzIHJhdGlvIDAuMTUsIDk1JSBDSSAwLjAzIHRvIDAuODc7IHAgPSAwLjAzNV0uIEEgdG90YWwgb2YgNDMlICgzLzcpIG9mIHBhdGllbnRzIGluIHRoZSBwbGFjZWJvIGRyb3BzIGdyb3VwIGNvbnN1bWVkIGFudGliaW90aWNzIGJ5IGRheSA4LCBjb21wYXJlZCB3aXRoIDAlICgwLzEwKSBvZiB0aGUgdGhyZWUtZ3JvdXAgc3R1ZHkgYWN0aXZlIGRyb3BzIGdyb3VwcyAocCA9IDAuMDUxKS4gVGhlIGVjb25vbWljIGFuYWx5c2lzIG9mIE5IUyBjb3N0cyAowqMxMi42NiBmb3IgYWN0aXZlIGRyb3BzIGFuZCDCozExLjM2IGZvciB1c3VhbCBjYXJlKSBsZWFkcyB0byBhbiBlc3RpbWF0ZWQgY29zdCBvZiDCozUuMTkgcGVyIGFudGliaW90aWMgcHJlc2NyaXB0aW9uIGF2b2lkZWQsIGJ1dCB3aXRoIGEgaGlnaCBkZWdyZWUgb2YgdW5jZXJ0YWludHkuIEEgcmVkdWN0aW9uIGluIGVhciBwYWluIGF0IGRheSAyIGluIHRoZSBwbGFjZWJvIGdyb3VwIChuID0gNykgY29tcGFyZWQgd2l0aCB0aGUgYWN0aXZlIGRyb3BzIGdyb3VwIChuID0gMTApIChhZGp1c3RlZCBkaWZmZXJlbmNlIGluIG1lYW5zIDAuNjcsIDk1JSBDSSDigJMxLjQ0IHRvIDIuNzk7IHAgPSAwLjUxKSBpcyBjb25zaXN0ZW50IHdpdGggY2hhbmNlLiBObyBhZHZlcnNlIGV2ZW50cyB3ZXJlIHJlcG9ydGVkIGluIGNoaWxkcmVuIHJlY2VpdmluZyBhY3RpdmUgZHJvcHMuIExpbWl0YXRpb25zOiBFc3RpbWF0ZWQgdHJlYXRtZW50IGVmZmVjdHMgYXJlIGltcHJlY2lzZSBiZWNhdXNlIHRoZSBzYW1wbGUgc2l6ZSB0YXJnZXQgd2FzIG5vdCBtZXQuIEl0IGlzIG5vdCBjbGVhciBpZiBkZWxheWVkIHByZXNjcmlwdGlvbnMgb2YgYW4gYW50aWJpb3RpYyB3ZXJlIHdyaXR0ZW4gcHJpb3IgdG8gcmFuZG9taXNhdGlvbi4gRmV3IGNoaWxkcmVuIHJlY2VpdmVkIHBsYWNlYm8gZHJvcHMsIHdoaWNoIGhpbmRlcmVkIHRoZSBpbnZlc3RpZ2F0aW9uIG9mIGVhciBwYWluLiBDb25jbHVzaW9uczogVGhpcyBzdHVkeSBzdWdnZXN0cyB0aGF0IHJlZHVjZWQgYW50aWJpb3RpYyB1c2UgY2FuIGJlIGFjaGlldmVkIGluIGNoaWxkcmVuIHdpdGggQU9NIGJ5IGNvbWJpbmluZyBhIG5vIG9yIGRlbGF5ZWQgYW50aWJpb3RpYyBwcmVzY3JpYmluZyBzdHJhdGVneSB3aXRoIGFuYWVzdGhldGlj4oCTYW5hbGdlc2ljIGVhciBkcm9wcy4gV2hldGhlciBvciBub3QgdGhlIGFjdGl2ZSBkcm9wcyByZWxpZXZlZCBlYXIgcGFpbiB3YXMgbm90IGVzdGFibGlzaGVkLiBGdXR1cmUgd29yazogVGhlIG9ic2VydmVkIHJlZHVjdGlvbiBpbiBhbnRpYmlvdGljIGNvbnN1bXB0aW9uIGZvbGxvd2luZyB0aGUgcHJlc2NyaXB0aW9uIG9mIGVhciBkcm9wcyByZXF1aXJlcyByZXBsaWNhdGlvbiBpbiBhIGxhcmdlciBzdHVkeS4gRnV0dXJlIHdvcmsgc2hvdWxkIGVzdGFibGlzaCBpZiB0aGUgZWZmZWN0IG9mIGVhciBkcm9wcyBpcyBkdWUgdG8gcGFpbiByZWxpZWYuIFRyaWFsIHJlZ2lzdHJhdGlvbjogQ3VycmVudCBDb250cm9sbGVkIFRyaWFscyBJU1JDVE4wOTU5OTc2NC4gRnVuZGluZzogVGhpcyBwcm9qZWN0IHdhcyBmdW5kZWQgYnkgdGhlIE5hdGlvbmFsIEluc3RpdHV0ZSBmb3IgSGVhbHRoIFJlc2VhcmNoIChOSUhSKSBIZWFsdGggVGVjaG5vbG9neSBBc3Nlc3NtZW50IHByb2dyYW1tZSBhbmQgd2lsbCBiZSBwdWJsaXNoZWQgaW4gZnVsbCBpbiBIZWFsdGggVGVjaG5vbG9neSBBc3Nlc3NtZW50OyBWb2wuIDIzLCBOby4gMzQuIFNlZSB0aGUgTklIUiBKb3VybmFscyBMaWJyYXJ5IHdlYnNpdGUgZm9yIGZ1cnRoZXIgcHJvamVjdCBpbmZvcm1hdGlvbi4gQWxhc3RhaXIgRCBIYXkgd2FzIGZ1bmRlZCBieSBhIE5JSFIgUmVzZWFyY2ggUHJvZmVzc29yc2hpcCAoZnVuZGluZyBpZGVudGlmaWVyIE5JSFItUlAtMDItMTItMDEyKS4iLCJwdWJsaXNoZXIiOiJWYXJpb3VzIiwiaXNzdWUiOiIzNCIsInZvbHVtZSI6IjIzIiwiY29udGFpbmVyLXRpdGxlLXNob3J0IjoiIn0sImlzVGVtcG9yYXJ5IjpmYWxzZX1dfQ=="/>
                <w:id w:val="-751204273"/>
                <w:placeholder>
                  <w:docPart w:val="05096E3D1CBB934DB08E4975FC75749A"/>
                </w:placeholder>
              </w:sdtPr>
              <w:sdtContent>
                <w:r w:rsidRPr="000E35F2">
                  <w:rPr>
                    <w:color w:val="000000"/>
                    <w:sz w:val="18"/>
                    <w:szCs w:val="18"/>
                    <w:vertAlign w:val="superscript"/>
                  </w:rPr>
                  <w:t>99</w:t>
                </w:r>
              </w:sdtContent>
            </w:sdt>
          </w:p>
          <w:p w14:paraId="67FF4AC2"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color w:val="000000"/>
                <w:sz w:val="18"/>
                <w:szCs w:val="18"/>
              </w:rPr>
              <w:t xml:space="preserve">Probiotics </w:t>
            </w:r>
            <w:sdt>
              <w:sdtPr>
                <w:rPr>
                  <w:color w:val="000000"/>
                  <w:sz w:val="18"/>
                  <w:szCs w:val="18"/>
                  <w:vertAlign w:val="superscript"/>
                </w:rPr>
                <w:tag w:val="MENDELEY_CITATION_v3_eyJjaXRhdGlvbklEIjoiTUVOREVMRVlfQ0lUQVRJT05fODEyNjRkYWUtMjM5Yi00ZTQyLWFjMTYtNzUzNzJlYWYxODk2IiwicHJvcGVydGllcyI6eyJub3RlSW5kZXgiOjB9LCJpc0VkaXRlZCI6ZmFsc2UsIm1hbnVhbE92ZXJyaWRlIjp7ImlzTWFudWFsbHlPdmVycmlkZGVuIjpmYWxzZSwiY2l0ZXByb2NUZXh0IjoiPHN1cD4xMDAsMTAxPC9zdXA+IiwibWFudWFsT3ZlcnJpZGVUZXh0IjoiIn0sImNpdGF0aW9uSXRlbXMiOlt7ImlkIjoiMzM4MWM0MjktYjgzYi0zYzQyLTljMDEtMGE1NmQ3YmEzMWMwIiwiaXRlbURhdGEiOnsidHlwZSI6ImFydGljbGUtam91cm5hbCIsImlkIjoiMzM4MWM0MjktYjgzYi0zYzQyLTljMDEtMGE1NmQ3YmEzMWMwIiwidGl0bGUiOiJFZmZlY3Qgb2YgUHJvYmlvdGljIFVzZSBvbiBBbnRpYmlvdGljIEFkbWluaXN0cmF0aW9uIEFtb25nIENhcmUgSG9tZSBSZXNpZGVudHM6IEEgUmFuZG9taXplZCBDbGluaWNhbCBUcmlhbCIsImF1dGhvciI6W3siZmFtaWx5IjoiQnV0bGVyIiwiZ2l2ZW4iOiJDaHJpc3RvcGhlciBDLiIsInBhcnNlLW5hbWVzIjpmYWxzZSwiZHJvcHBpbmctcGFydGljbGUiOiIiLCJub24tZHJvcHBpbmctcGFydGljbGUiOiIifSx7ImZhbWlseSI6IkxhdSIsImdpdmVuIjoiTWFuZHkiLCJwYXJzZS1uYW1lcyI6ZmFsc2UsImRyb3BwaW5nLXBhcnRpY2xlIjoiIiwibm9uLWRyb3BwaW5nLXBhcnRpY2xlIjoiIn0seyJmYW1pbHkiOiJHaWxsZXNwaWUiLCJnaXZlbiI6IkRhdmlkIiwicGFyc2UtbmFtZXMiOmZhbHNlLCJkcm9wcGluZy1wYXJ0aWNsZSI6IiIsIm5vbi1kcm9wcGluZy1wYXJ0aWNsZSI6IiJ9LHsiZmFtaWx5IjoiT3dlbi1Kb25lcyIsImdpdmVuIjoiRWxlcmkiLCJwYXJzZS1uYW1lcyI6ZmFsc2UsImRyb3BwaW5nLXBhcnRpY2xlIjoiIiwibm9uLWRyb3BwaW5nLXBhcnRpY2xlIjoiIn0seyJmYW1pbHkiOiJMb3duIiwiZ2l2ZW4iOiJNYXJrIiwicGFyc2UtbmFtZXMiOmZhbHNlLCJkcm9wcGluZy1wYXJ0aWNsZSI6IiIsIm5vbi1kcm9wcGluZy1wYXJ0aWNsZSI6IiJ9LHsiZmFtaWx5IjoiV29vdHRvbiIsImdpdmVuIjoiTWFuZHkiLCJwYXJzZS1uYW1lcyI6ZmFsc2UsImRyb3BwaW5nLXBhcnRpY2xlIjoiIiwibm9uLWRyb3BwaW5nLXBhcnRpY2xlIjoiIn0seyJmYW1pbHkiOiJDYWxkZXIiLCJnaXZlbiI6IlBoaWxpcCBDLiIsInBhcnNlLW5hbWVzIjpmYWxzZSwiZHJvcHBpbmctcGFydGljbGUiOiIiLCJub24tZHJvcHBpbmctcGFydGljbGUiOiIifSx7ImZhbWlseSI6IkJheWVyIiwiZ2l2ZW4iOiJBbnRvbnkgSi4iLCJwYXJzZS1uYW1lcyI6ZmFsc2UsImRyb3BwaW5nLXBhcnRpY2xlIjoiIiwibm9uLWRyb3BwaW5nLXBhcnRpY2xlIjoiIn0seyJmYW1pbHkiOiJNb29yZSIsImdpdmVuIjoiTWljaGFlbCIsInBhcnNlLW5hbWVzIjpmYWxzZSwiZHJvcHBpbmctcGFydGljbGUiOiIiLCJub24tZHJvcHBpbmctcGFydGljbGUiOiIifSx7ImZhbWlseSI6IkxpdHRsZSIsImdpdmVuIjoiUGF1bCIsInBhcnNlLW5hbWVzIjpmYWxzZSwiZHJvcHBpbmctcGFydGljbGUiOiIiLCJub24tZHJvcHBpbmctcGFydGljbGUiOiIifSx7ImZhbWlseSI6IkRhdmllcyIsImdpdmVuIjoiSmFuZSIsInBhcnNlLW5hbWVzIjpmYWxzZSwiZHJvcHBpbmctcGFydGljbGUiOiIiLCJub24tZHJvcHBpbmctcGFydGljbGUiOiIifSx7ImZhbWlseSI6IkVkd2FyZHMiLCJnaXZlbiI6IkFsaXNvbiIsInBhcnNlLW5hbWVzIjpmYWxzZSwiZHJvcHBpbmctcGFydGljbGUiOiIiLCJub24tZHJvcHBpbmctcGFydGljbGUiOiIifSx7ImZhbWlseSI6IlNoZXBoZXJkIiwiZ2l2ZW4iOiJWaWN0b3JpYSIsInBhcnNlLW5hbWVzIjpmYWxzZSwiZHJvcHBpbmctcGFydGljbGUiOiIiLCJub24tZHJvcHBpbmctcGFydGljbGUiOiIifSx7ImZhbWlseSI6Ikhvb2QiLCJnaXZlbiI6IktlcmVuemEiLCJwYXJzZS1uYW1lcyI6ZmFsc2UsImRyb3BwaW5nLXBhcnRpY2xlIjoiIiwibm9uLWRyb3BwaW5nLXBhcnRpY2xlIjoiIn0seyJmYW1pbHkiOiJIb2JicyIsImdpdmVuIjoiRi4gRC5SaWNoYXJkIiwicGFyc2UtbmFtZXMiOmZhbHNlLCJkcm9wcGluZy1wYXJ0aWNsZSI6IiIsIm5vbi1kcm9wcGluZy1wYXJ0aWNsZSI6IiJ9LHsiZmFtaWx5IjoiRGF2b3VkaWFuZmFyIiwiZ2l2ZW4iOiJNaW5hIiwicGFyc2UtbmFtZXMiOmZhbHNlLCJkcm9wcGluZy1wYXJ0aWNsZSI6IiIsIm5vbi1kcm9wcGluZy1wYXJ0aWNsZSI6IiJ9LHsiZmFtaWx5IjoiUnV0dGVyIiwiZ2l2ZW4iOiJIZWF0aGVyIiwicGFyc2UtbmFtZXMiOmZhbHNlLCJkcm9wcGluZy1wYXJ0aWNsZSI6IiIsIm5vbi1kcm9wcGluZy1wYXJ0aWNsZSI6IiJ9LHsiZmFtaWx5IjoiU3RhbnRvbiIsImdpdmVuIjoiSGVsZW4iLCJwYXJzZS1uYW1lcyI6ZmFsc2UsImRyb3BwaW5nLXBhcnRpY2xlIjoiIiwibm9uLWRyb3BwaW5nLXBhcnRpY2xlIjoiIn0seyJmYW1pbHkiOiJMb3dlIiwiZ2l2ZW4iOiJSYWNoZWwiLCJwYXJzZS1uYW1lcyI6ZmFsc2UsImRyb3BwaW5nLXBhcnRpY2xlIjoiIiwibm9uLWRyb3BwaW5nLXBhcnRpY2xlIjoiIn0seyJmYW1pbHkiOiJGdWxsZXIiLCJnaXZlbiI6IlJpY2hhcmQiLCJwYXJzZS1uYW1lcyI6ZmFsc2UsImRyb3BwaW5nLXBhcnRpY2xlIjoiIiwibm9uLWRyb3BwaW5nLXBhcnRpY2xlIjoiIn0seyJmYW1pbHkiOiJGcmFuY2lzIiwiZ2l2ZW4iOiJOaWNrIEEuIiwicGFyc2UtbmFtZXMiOmZhbHNlLCJkcm9wcGluZy1wYXJ0aWNsZSI6IiIsIm5vbi1kcm9wcGluZy1wYXJ0aWNsZSI6IiJ9XSwiY29udGFpbmVyLXRpdGxlIjoiSkFNQSIsImNvbnRhaW5lci10aXRsZS1zaG9ydCI6IkpBTUEiLCJhY2Nlc3NlZCI6eyJkYXRlLXBhcnRzIjpbWzIwMjMsNSwyOV1dfSwiRE9JIjoiMTAuMTAwMS9KQU1BLjIwMjAuODU1NiIsIklTU04iOiIwMDk4LTc0ODQiLCJQTUlEIjoiMzI2MzM4MDEiLCJVUkwiOiJodHRwczovL2phbWFuZXR3b3JrLmNvbS9qb3VybmFscy9qYW1hL2Z1bGxhcnRpY2xlLzI3Njc4NjIiLCJpc3N1ZWQiOnsiZGF0ZS1wYXJ0cyI6W1syMDIwLDcsN11dfSwicGFnZSI6IjQ3LTU2IiwiYWJzdHJhY3QiOiI8aDM+SW1wb3J0YW5jZTwvaDM+PHA+UHJvYmlvdGljcyBhcmUgZnJlcXVlbnRseSB1c2VkIGJ5IHJlc2lkZW50cyBpbiBjYXJlIGhvbWVzIChyZXNpZGVudGlhbCBob21lcyBvciBudXJzaW5nIGhvbWVzIHRoYXQgcHJvdmlkZSByZXNpZGVudHMgd2l0aCAyNC1ob3VyIHN1cHBvcnQgZm9yIHBlcnNvbmFsIGNhcmUgb3IgbnVyc2luZyBjYXJlKSwgYWx0aG91Z2ggdGhlIGV2aWRlbmNlIG9uIHdoZXRoZXIgcHJvYmlvdGljcyBwcmV2ZW50IGluZmVjdGlvbnMgYW5kIHJlZHVjZSBhbnRpYmlvdGljIHVzZSBpbiB0aGVzZSBzZXR0aW5ncyBpcyBsaW1pdGVkLjwvcD48aDM+T2JqZWN0aXZlPC9oMz48cD5UbyBkZXRlcm1pbmUgd2hldGhlciBhIGRhaWx5IG9yYWwgcHJvYmlvdGljIGNvbWJpbmF0aW9uIG9mPGk+TGFjdG9iYWNpbGx1cyByaGFtbm9zdXMgPC9pPkdHIGFuZDxpPkJpZmlkb2JhY3Rlcml1bSBhbmltYWxpcyA8L2k+c3Vic3A8aT5sYWN0aXM8L2k+QkItMTIgY29tcGFyZWQgd2l0aCBwbGFjZWJvIHJlZHVjZXMgYW50aWJpb3RpYyBhZG1pbmlzdHJhdGlvbiBpbiBjYXJlIGhvbWUgcmVzaWRlbnRzLjwvcD48aDM+RGVzaWduLCBTZXR0aW5nLCBhbmQgUGFydGljaXBhbnRzPC9oMz48cD5QbGFjZWJvLWNvbnRyb2xsZWQgcmFuZG9taXplZCBjbGluaWNhbCB0cmlhbCBvZiAzMTAgY2FyZSBob21lIHJlc2lkZW50cywgYWdlZCA2NSB5ZWFycyBhbmQgb2xkZXIsIHJlY3J1aXRlZCBmcm9tIDIzIGNhcmUgaG9tZXMgaW4gdGhlIFVuaXRlZCBLaW5nZG9tIGJldHdlZW4gRGVjZW1iZXIgMjAxNiBhbmQgTWF5IDIwMTgsIHdpdGggbGFzdCBmb2xsb3ctdXAgb24gT2N0b2JlciAzMSwgMjAxOC48L3A+PGgzPkludGVydmVudGlvbnM8L2gzPjxwPlN0dWR5IHBhcnRpY2lwYW50cyB3ZXJlIHJhbmRvbWl6ZWQgdG8gcmVjZWl2ZSBhIGRhaWx5IGNhcHN1bGUgY29udGFpbmluZyBhIHByb2Jpb3RpYyBjb21iaW5hdGlvbiBvZjxpPkxhY3RvYmFjaWxsdXMgcmhhbW5vc3VzIDwvaT5HRyBhbmQ8aT5CaWZpZG9iYWN0ZXJpdW0gYW5pbWFsaXMgPC9pPnN1YnNwPGk+bGFjdGlzIDwvaT5CQi0xMiAodG90YWwgY2VsbCBjb3VudCBwZXIgY2Fwc3VsZSwgMS4z4oCJw5figIkxMDxzdXA+MTA8L3N1cD50byAxLjbigInDl+KAiTEwPHN1cD4xMDwvc3VwPikgKG7igIk94oCJMTU1KSwgb3IgZGFpbHkgbWF0Y2hlZCBwbGFjZWJvIChu4oCJPeKAiTE1NSksIGZvciB1cCB0byAxIHllYXIuPC9wPjxoMz5NYWluIE91dGNvbWVzIGFuZCBNZWFzdXJlczwvaDM+PHA+VGhlIHByaW1hcnkgb3V0Y29tZSB3YXMgY3VtdWxhdGl2ZSBhbnRpYmlvdGljIGFkbWluaXN0cmF0aW9uIGRheXMgZm9yIGFsbC1jYXVzZSBpbmZlY3Rpb25zIG1lYXN1cmVkIGZyb20gcmFuZG9taXphdGlvbiBmb3IgdXAgdG8gMSB5ZWFyLjwvcD48aDM+UmVzdWx0czwvaDM+PHA+QW1vbmcgMzEwIHJhbmRvbWl6ZWQgY2FyZSBob21lIHJlc2lkZW50cyAobWVhbiBhZ2UsIDg1LjMgeWVhcnM7IDY2LjglIHdvbWVuKSwgMTk1ICg2Mi45JSkgcmVtYWluZWQgYWxpdmUgYW5kIGNvbXBsZXRlZCB0aGUgdHJpYWwuIFBhcnRpY2lwYW50IGRpYXJ5IGRhdGEgKGRhaWx5IGRhdGEgaW5jbHVkaW5nIHN0dWR5IHByb2R1Y3QgdXNlLCBhbnRpYmlvdGljIGFkbWluaXN0cmF0aW9uLCBhbmQgc2lnbnMgb2YgaW5mZWN0aW9uKSB3ZXJlIGF2YWlsYWJsZSBmb3IgOTguNyUgcmFuZG9taXplZCB0byB0aGUgcHJvYmlvdGljIGdyb3VwIGFuZCA5Ny40JSByYW5kb21pemVkIHRvIHBsYWNlYm8uIENhcmUgaG9tZSByZXNpZGVudHMgcmFuZG9taXplZCB0byB0aGUgcHJvYmlvdGljIGdyb3VwIGhhZCBhIG1lYW4gb2YgMTIuOSBjdW11bGF0aXZlIHN5c3RlbWljIGFudGliaW90aWMgYWRtaW5pc3RyYXRpb24gZGF5cyAoOTUlIENJLCAwIHRvIDE4LjA1KSwgYW5kIHJlc2lkZW50cyByYW5kb21pemVkIHRvIHBsYWNlYm8gaGFkIGEgbWVhbiBvZiAxMi4wIGRheXMgKDk1JSBDSSwgMCB0byAxNi45NSkgKGFic29sdXRlIGRpZmZlcmVuY2UsIDAuOSBkYXlzIFs5NSUgQ0ksIOKAkzMuMjUgdG8gNS4wNV07IGFkanVzdGVkIGluY2lkZW5jZSByYXRlIHJhdGlvLCAxLjEzIFs5NSUgQ0ksIDAuNzkgdG8gMS42M107PGk+UDwvaT7igIk94oCJLjUwKS4gQSB0b3RhbCBvZiAxMjAgY2FyZSBob21lIHJlc2lkZW50cyBleHBlcmllbmNlZCAyODMgYWR2ZXJzZSBldmVudHMgKDE1MCBhZHZlcnNlIGV2ZW50cyBpbiB0aGUgcHJvYmlvdGljIGdyb3VwIGFuZCAxMzMgaW4gdGhlIHBsYWNlYm8gZ3JvdXApLiBIb3NwaXRhbGl6YXRpb25zIGFjY291bnRlZCBmb3IgOTQgb2YgdGhlIGV2ZW50cyBpbiBwcm9iaW90aWMgZ3JvdXAgYW5kIDc4IGV2ZW50cyBpbiB0aGUgcGxhY2VibyBncm91cCwgYW5kIGRlYXRocyBhY2NvdW50ZWQgZm9yIDMzIG9mIHRoZSBldmVudHMgaW4gdGhlIHByb2Jpb3RpYyBncm91cCBhbmQgMzIgb2YgdGhlIGV2ZW50cyBpbiB0aGUgcGxhY2VibyBncm91cC48L3A+PGgzPkNvbmNsdXNpb25zIGFuZCBSZWxldmFuY2U8L2gzPjxwPkFtb25nIGNhcmUgaG9tZSByZXNpZGVudHMgaW4gdGhlIFVuaXRlZCBLaW5nZG9tLCBhIGRhaWx5IGRvc2Ugb2YgYSBwcm9iaW90aWMgY29tYmluYXRpb24gb2Y8aT5MYWN0b2JhY2lsbHVzIHJoYW1ub3N1cyA8L2k+R0cgYW5kPGk+QmlmaWRvYmFjdGVyaXVtIGFuaW1hbGlzIDwvaT5zdWJzcDxpPiBsYWN0aXMgPC9pPkJCLTEyIGRpZCBub3Qgc2lnbmlmaWNhbnRseSByZWR1Y2UgYW50aWJpb3RpYyBhZG1pbmlzdHJhdGlvbiBmb3IgYWxsLWNhdXNlIGluZmVjdGlvbnMuIFRoZXNlIGZpbmRpbmdzIGRvIG5vdCBzdXBwb3J0IHRoZSB1c2Ugb2YgcHJvYmlvdGljcyBpbiB0aGlzIHNldHRpbmcuPC9wPjxoMz5UcmlhbCBSZWdpc3RyYXRpb248L2gzPjxwPklTUkNUTiBJZGVudGlmaWVyOjE2MzkyOTIwPC9wPiIsInB1Ymxpc2hlciI6IkFtZXJpY2FuIE1lZGljYWwgQXNzb2NpYXRpb24iLCJpc3N1ZSI6IjEiLCJ2b2x1bWUiOiIzMjQifSwiaXNUZW1wb3JhcnkiOmZhbHNlfSx7ImlkIjoiMDgyODU3Y2QtODQ2OS0zMjVhLTljNGUtY2VmY2Y4ZTE0YWI2IiwiaXRlbURhdGEiOnsidHlwZSI6ImFydGljbGUtam91cm5hbCIsImlkIjoiMDgyODU3Y2QtODQ2OS0zMjVhLTljNGUtY2VmY2Y4ZTE0YWI2IiwidGl0bGUiOiJSZWNvbW1lbmRpbmcgT3JhbCBQcm9iaW90aWNzIHRvIFJlZHVjZSBXaW50ZXIgQW50aWJpb3RpYyBQcmVzY3JpcHRpb25zIGluIFBlb3BsZSBXaXRoIEFzdGhtYTogQSBQcmFnbWF0aWMgUmFuZG9taXplZCBDb250cm9sbGVkIFRyaWFsIiwiYXV0aG9yIjpbeyJmYW1pbHkiOiJTbWl0aCIsImdpdmVuIjoiVGltb3RoeSBELkguIiwicGFyc2UtbmFtZXMiOmZhbHNlLCJkcm9wcGluZy1wYXJ0aWNsZSI6IiIsIm5vbi1kcm9wcGluZy1wYXJ0aWNsZSI6IiJ9LHsiZmFtaWx5IjoiV2F0dCIsImdpdmVuIjoiSGlsYXJ5IiwicGFyc2UtbmFtZXMiOmZhbHNlLCJkcm9wcGluZy1wYXJ0aWNsZSI6IiIsIm5vbi1kcm9wcGluZy1wYXJ0aWNsZSI6IiJ9LHsiZmFtaWx5IjoiR3VubiIsImdpdmVuIjoiTGF1cmEiLCJwYXJzZS1uYW1lcyI6ZmFsc2UsImRyb3BwaW5nLXBhcnRpY2xlIjoiIiwibm9uLWRyb3BwaW5nLXBhcnRpY2xlIjoiIn0seyJmYW1pbHkiOiJDYXIiLCJnaXZlbiI6Ikpvc2lwIiwicGFyc2UtbmFtZXMiOmZhbHNlLCJkcm9wcGluZy1wYXJ0aWNsZSI6IiIsIm5vbi1kcm9wcGluZy1wYXJ0aWNsZSI6IiJ9LHsiZmFtaWx5IjoiQm95bGUiLCJnaXZlbiI6IlJvYmVydCBKLiIsInBhcnNlLW5hbWVzIjpmYWxzZSwiZHJvcHBpbmctcGFydGljbGUiOiIiLCJub24tZHJvcHBpbmctcGFydGljbGUiOiIifV0sImNvbnRhaW5lci10aXRsZSI6IkFubiBGYW0gTWVkIiwiYWNjZXNzZWQiOnsiZGF0ZS1wYXJ0cyI6W1syMDIzLDUsMjldXX0sIkRPSSI6IjEwLjEzNzAvQUZNLjE5NzAiLCJJU1NOIjoiMTU0NC0xNzA5IiwiUE1JRCI6IjI3NjIxMTU4IiwiVVJMIjoiaHR0cHM6Ly93d3cuYW5uZmFtbWVkLm9yZy9jb250ZW50LzE0LzUvNDIyIiwiaXNzdWVkIjp7ImRhdGUtcGFydHMiOltbMjAxNiw5LDFdXX0sInBhZ2UiOiI0MjItNDMwIiwiYWJzdHJhY3QiOiJQVVJQT1NFIEV2aWRlbmNlIGZyb20gc3R1ZGllcyBtYWlubHkgaW4gY2hpbGRyZW4gaGFzIHNob3duIHRoYXQgb3JhbGx5IGFkbWluaXN0ZXJlZCBwcm9iaW90aWNzIG1heSBwcmV2ZW50IHJlc3BpcmF0b3J5IHRyYWN0IGluZmVjdGlvbnMgYW5kIGFzc29jaWF0ZWQgYW50aWJpb3RpYyB1c2UuIFdlIGV2YWx1YXRlZCB3aGV0aGVyIGFkdmljZSB0byB0YWtlIGRhaWx5IHByb2Jpb3RpY3MgY2FuIHJlZHVjZSBhbnRpYmlvdGljIHByZXNjcmliaW5nIGZvciB3aW50ZXIgcmVzcGlyYXRvcnkgdHJhY3QgaW5mZWN0aW9ucyBpbiBwZW9wbGUgd2l0aCBhc3RobWEuXG5cbk1FVEhPRFMgV2UgY29uZHVjdGVkIGEgcmFuZG9taXplZCBjb250cm9sbGVkLCBwYXJhbGxlbC1ncm91cCBwcmFnbWF0aWMgc3R1ZHkgZm9yIHBhcnRpY2lwYW50cyBhZ2VkIDUgeWVhcnMgYW5kIG9sZGVyIHdpdGggYXN0aG1hIGluIGEgVUsgcHJpbWFyeSBjYXJlIHNldHRpbmcuIFRoZSBpbnRlcnZlbnRpb24gd2FzIGEgcG9zdGFsIGxlYWZsZXQgd2l0aCBhZHZpY2UgdG8gdGFrZSBkYWlseSBwcm9iaW90aWNzIGZyb20gT2N0b2JlciAyMDEzIHRvIE1hcmNoIDIwMTQsIGNvbXBhcmVkIHdpdGggYSBzdGFuZGFyZCB3aW50ZXIgYWR2aWNlIGxlYWZsZXQuIFByaW1hcnkgb3V0Y29tZSB3YXMgdGhlIHByb3BvcnRpb24gb2YgcGFydGljaXBhbnRzIHByZXNjcmliZWQgYW50aWJpb3RpY3MgZm9yIHJlc3BpcmF0b3J5IHRyYWN0IGluZmVjdGlvbnMuXG5cblJFU1VMVFMgVGhlcmUgd2VyZSAxLDMwMiBwYXJ0aWNpcGFudHMgcmFuZG9tbHkgYXNzaWduZWQgdG8gYSBjb250cm9sIGdyb3VwIChuID0gNjUwKSBvciBpbnRlcnZlbnRpb24gZ3JvdXAgKG4gPSA2NTIpLiBUaGVyZSB3YXMgbm8gc2lnbmlmaWNhbnQgZGlmZmVyZW5jZSBpbiB0aGUgcHJpbWFyeSBvdXRjb21lIG1lYXN1cmUsIHdpdGggMjcuNyUgcmVjZWl2aW5nIGFudGliaW90aWNzIGluIHRoZSBpbnRlcnZlbnRpb24gZ3JvdXAgYW5kIDI2LjklIHJlY2VpdmluZyBhbnRpYmlvdGljcyBpbiB0aGUgY29udHJvbCBncm91cCAob2RkcyByYXRpbyA9IDEuMDQ7IDk1JSBDSSwgMC44MuKAkzEuMzQpLiBVcHRha2Ugb2YgcHJvYmlvdGljcyB3YXMgbG93LCBidXQgb3V0Y29tZXMgd2VyZSBzaW1pbGFyIGluIHRob3NlIHdobyBhY2Nlc3NlZCBwcm9iaW90aWNzIChhZGp1c3RlZCBvZGRzIHJhdGlvID0gMS4wODsgOTUlIENJLCAwLjY54oCTMS42OSwgY29tcGFyZWQgd2l0aCBjb250cm9scykuIFdlIGFsc28gZm91bmQgbm8gZXZpZGVuY2Ugb2YgYW4gZWZmZWN0IG9uIHJlc3BpcmF0b3J5IHRyYWN0IGluZmVjdGlvbnMgb3IgYXN0aG1hIGV4YWNlcmJhdGlvbnMuXG5cbkNPTkNMVVNJT05TIEluIHRoaXMgcHJhZ21hdGljIGNvbW11bml0eS1iYXNlZCB0cmlhbCBpbiBwZW9wbGUgd2l0aCBhc3RobWEsIHdlIGZvdW5kIG5vIGV2aWRlbmNlIHRoYXQgYWR2aXNpbmcgdXNlIG9mIHdpbnRlciBwcm9iaW90aWNzIHJlZHVjZXMgYW50aWJpb3RpYyBwcmVzY3JpYmluZy4iLCJwdWJsaXNoZXIiOiJUaGUgQW5uYWxzIG9mIEZhbWlseSBNZWRpY2luZSIsImlzc3VlIjoiNSIsInZvbHVtZSI6IjE0IiwiY29udGFpbmVyLXRpdGxlLXNob3J0IjoiIn0sImlzVGVtcG9yYXJ5IjpmYWxzZX1dfQ=="/>
                <w:id w:val="-1688434471"/>
                <w:placeholder>
                  <w:docPart w:val="05096E3D1CBB934DB08E4975FC75749A"/>
                </w:placeholder>
              </w:sdtPr>
              <w:sdtContent>
                <w:r w:rsidRPr="000E35F2">
                  <w:rPr>
                    <w:color w:val="000000"/>
                    <w:sz w:val="18"/>
                    <w:szCs w:val="18"/>
                    <w:vertAlign w:val="superscript"/>
                  </w:rPr>
                  <w:t>100,101</w:t>
                </w:r>
              </w:sdtContent>
            </w:sdt>
          </w:p>
          <w:p w14:paraId="47E3E4DE"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color w:val="000000"/>
                <w:sz w:val="18"/>
                <w:szCs w:val="18"/>
              </w:rPr>
              <w:t>Point of Care CRP Testing</w:t>
            </w:r>
            <w:sdt>
              <w:sdtPr>
                <w:rPr>
                  <w:color w:val="000000"/>
                  <w:sz w:val="18"/>
                  <w:szCs w:val="18"/>
                  <w:vertAlign w:val="superscript"/>
                </w:rPr>
                <w:tag w:val="MENDELEY_CITATION_v3_eyJjaXRhdGlvbklEIjoiTUVOREVMRVlfQ0lUQVRJT05fM2ZkNjMxOTItOGNmOC00ZTE5LTlhOWMtNjYwOTJkNTViNWVjIiwicHJvcGVydGllcyI6eyJub3RlSW5kZXgiOjB9LCJpc0VkaXRlZCI6ZmFsc2UsIm1hbnVhbE92ZXJyaWRlIjp7ImlzTWFudWFsbHlPdmVycmlkZGVuIjpmYWxzZSwiY2l0ZXByb2NUZXh0IjoiPHN1cD41LDYyPC9zdXA+IiwibWFudWFsT3ZlcnJpZGVUZXh0IjoiIn0sImNpdGF0aW9uSXRlbXMiOlt7ImlkIjoiNGMzNjFkZTgtMGVkNy0zZjliLWE5ODQtOWNhMzMxNWRmODQ1IiwiaXRlbURhdGEiOnsidHlwZSI6ImFydGljbGUtam91cm5hbCIsImlkIjoiNGMzNjFkZTgtMGVkNy0zZjliLWE5ODQtOWNhMzMxNWRmODQ1IiwidGl0bGUiOiJFZmZlY3RzIG9mIHByaW1hcnkgY2FyZSBDLXJlYWN0aXZlIHByb3RlaW4gcG9pbnQtb2YtY2FyZSB0ZXN0aW5nIG9uIGFudGliaW90aWMgcHJlc2NyaWJpbmcgYnkgZ2VuZXJhbCBwcmFjdGljZSBzdGFmZjogUHJhZ21hdGljIHJhbmRvbWlzZWQgY29udHJvbGxlZCB0cmlhbCwgRW5nbGFuZCwgMjAxNiBhbmQgMjAxNyIsImF1dGhvciI6W3siZmFtaWx5IjoiRWxleSIsImdpdmVuIjoiQ2hhcmxvdHRlIFZpY3RvcmlhIiwicGFyc2UtbmFtZXMiOmZhbHNlLCJkcm9wcGluZy1wYXJ0aWNsZSI6IiIsIm5vbi1kcm9wcGluZy1wYXJ0aWNsZSI6IiJ9LHsiZmFtaWx5IjoiU2hhcm1hIiwiZ2l2ZW4iOiJBbml0YSIsInBhcnNlLW5hbWVzIjpmYWxzZSwiZHJvcHBpbmctcGFydGljbGUiOiIiLCJub24tZHJvcHBpbmctcGFydGljbGUiOiIifSx7ImZhbWlseSI6IkxlZSIsImdpdmVuIjoiSGF6ZWwiLCJwYXJzZS1uYW1lcyI6ZmFsc2UsImRyb3BwaW5nLXBhcnRpY2xlIjoiIiwibm9uLWRyb3BwaW5nLXBhcnRpY2xlIjoiIn0seyJmYW1pbHkiOiJDaGFybGV0dCIsImdpdmVuIjoiQW5kcmUiLCJwYXJzZS1uYW1lcyI6ZmFsc2UsImRyb3BwaW5nLXBhcnRpY2xlIjoiIiwibm9uLWRyb3BwaW5nLXBhcnRpY2xlIjoiIn0seyJmYW1pbHkiOiJPd2VucyIsImdpdmVuIjoiUmViZWNjYSIsInBhcnNlLW5hbWVzIjpmYWxzZSwiZHJvcHBpbmctcGFydGljbGUiOiIiLCJub24tZHJvcHBpbmctcGFydGljbGUiOiIifSx7ImZhbWlseSI6Ik1jTnVsdHkiLCJnaXZlbiI6IkNsaW9kbmEgQW5uIE1pcmlhbSIsInBhcnNlLW5hbWVzIjpmYWxzZSwiZHJvcHBpbmctcGFydGljbGUiOiIiLCJub24tZHJvcHBpbmctcGFydGljbGUiOiIifV0sImNvbnRhaW5lci10aXRsZSI6IkV1cm9zdXJ2ZWlsbGFuY2UiLCJhY2Nlc3NlZCI6eyJkYXRlLXBhcnRzIjpbWzIwMjMsNSwxNF1dfSwiRE9JIjoiMTAuMjgwNy8xNTYwLTc5MTcuRVMuMjAyMC4yNS40NC4xOTAwNDA4L0NJVEUvUExBSU5URVhUIiwiSVNTTiI6IjE1NjA3OTE3IiwiUE1JRCI6IjMzMTUzNTE3IiwiVVJMIjoiaHR0cHM6Ly93d3cuZXVyb3N1cnZlaWxsYW5jZS5vcmcvY29udGVudC8xMC4yODA3LzE1NjAtNzkxNy5FUy4yMDIwLjI1LjQ0LjE5MDA0MDgiLCJpc3N1ZWQiOnsiZGF0ZS1wYXJ0cyI6W1syMDIwLDExLDFdXX0sInBhZ2UiOiIxOTAwNDA4IiwiYWJzdHJhY3QiOiJCYWNrZ3JvdW5kOiBDLXJlYWN0aXZlIHByb3RlaW4gKENSUCkgdGVzdGluZyBjYW4gYmUgdXNlZCBhcyBhIHBvaW50LW9mLWNhcmUgdGVzdCAoUE9DVCkgdG8gZ3VpZGUgYW50aWJpb3RpYyB1c2UgZm9yIGFjdXRlIGNvdWdoLiBBaW06IFdlIHdhbnRlZCB0byBkZXRlcm1pbmUgZmVhc2liaWxpdHkgYW5kIGVmZmVjdCBvZiBpbnRyb2R1Y2luZyBDUlAgUE9DVCBpbiBnZW5lcmFsIHByYWN0aWNlcyBpbiBhbiBhcmVhIHdpdGggaGlnaCBhbnRpYmlvdGljIHByZXNjcmliaW5nIGZvciBwYXRpZW50cyB3aXRoIGFjdXRlIGNvdWdoIGFuZCB0byBldmFsdWF0ZSBwYXRpZW50cycgdmlld3Mgb2YgdGhlIHRlc3QuIE1ldGhvZHM6IFdlIHVzZWQgYSBNY051bHR5LVplbGVuIGNsdXN0ZXIgcHJhZ21hdGljIHJhbmRvbWlzZWQgY29udHJvbGxlZCB0cmlhbCBkZXNpZ24gaW4gZ2VuZXJhbCBwcmFjdGljZXMgaW4gTm9ydGhlcm4gRW5nbGFuZC4gRWlnaHQgaW50ZXJ2ZW50aW9uIHByYWN0aWNlcyBhY2NlcHRlZCBDUlAgdGVzdGluZyBhbmQgZWlnaHQgY29udHJvbCBwcmFjdGljZXMgbWFpbnRhaW5lZCB1c3VhbCBwcmFjdGljZS4gRGF0YSBjb2xsZWN0aW9uIGluY2x1ZGVkIHByb2Nlc3MgZXZhbHVhdGlvbiwgcGF0aWVudCBxdWVzdGlvbm5haXJlcywgcHJhY3RpY2UgYXVkaXQgYW5kIGFudGliaW90aWMgcHJlc2NyaWJpbmcgZGF0YS4gUmVzdWx0czogRWlnaHQgcHJhY3RpY2VzIHdpdGggb3ZlciA0NywwMDAgcGF0aWVudCBwb3B1bGF0aW9uIHVuZGVydG9vayAyNjggQ1JQIHRlc3RzIG92ZXIgNiBtb250aHM6IDc4JSBvZiBwYXRpZW50cyBoYWQgYSBDUlA8MjAgbWcvTCwgMjAlIENSUCAyMC0xMDAgbWcvTCBhbmQgMiUgQ1JQPjEwMCBtZy9MLCB3aGVyZSA5MCUsIDIyJSBhbmQgMTAwJSwgcmVzcGVjdGl2ZWx5LCBmb2xsb3dlZCBOYXRpb25hbCBJbnN0aXR1dGUgZm9yIEhlYWx0aCBhbmQgQ2FyZSBFeGNlbGxlbmNlIChOSUNFKSBhbnRpYmlvdGljIHByZXNjcmliaW5nIGd1aWRhbmNlLiBQYXRpZW50cyByZXBvcnRlZCB0aGF0IENSUCB0ZXN0aW5nIHdhcyBjb21mb3J0YWJsZSAoODglKSwgY29udmVuaWVudCAoODQlKSwgdXNlZnVsICg5MiUpIGFuZCBleHBsYWluZWQgd2VsbCAoODUlKS4gUGF0aWVudHMgYmVsaWV2ZWQgQ1JQIFBPQ1QgYWlkZWQgY2xpbmljYWwgZGlhZ25vc2lzLCBwcm92aWRlZCBxdWljayByZXN1bHRzIGFuZCByZWR1Y2VkIHVubmVjZXNzYXJ5IGFudGliaW90aWMgdXNlLiBJbnRlcnZlbnRpb24gcHJhY3RpY2VzIGhhZCBhbiBlc3RpbWF0ZWQgMjElIHJlZHVjdGlvbiAoOTUlIGNvbmZpZGVuY2UgaW50ZXJ2YWw6IDAuNDYtMS4zNSkgaW4gdGhlIG9kZHMgb2YgcHJlc2NyaWJpbmcgZm9yIGNvdWdoIGNvbXBhcmVkIHdpdGggdGhlIGNvbnRyb2xzLCBhIG5vbi1zaWduaWZpY2FudCBidXQgY2xpbmljYWxseSByZWxldmFudCByZWR1Y3Rpb24uIENvbmNsdXNpb25zOiBJbiByb3V0aW5lIGdlbmVyYWwgcHJhY3RpY2UsIENSUCBQT0NUIHVzZSB3YXMgdmFyaWFibGUuIE5vbi1zaWduaWZpY2FudCByZWR1Y3Rpb25zIGluIGFudGliaW90aWMgcHJlc2NyaWJpbmcgbWF5IHJlZmxlY3Qgc21hbGwgc2FtcGxlIHNpemUgZHVlIHRvIG5vbi11c2Ugb2YgdGVzdHMuIFdoaWxlIENSUCBQT0NUIG1heSBiZSB1c2VmdWwsIHByaW1hcnkgY2FyZSBzdGFmZiBuZWVkIGNsZWFyZXIgQ1JQIGd1aWRhbmNlIGFuZCBhY3Rpb24gcGxhbm5pbmcgYWNjb3JkaW5nIHRvIE5JQ0UgZ3VpZGFuY2UuIiwicHVibGlzaGVyIjoiRXVyb3BlYW4gQ2VudHJlIGZvciBEaXNlYXNlIFByZXZlbnRpb24gYW5kIENvbnRyb2wgKEVDREMpIiwiaXNzdWUiOiI0NCIsInZvbHVtZSI6IjI1IiwiY29udGFpbmVyLXRpdGxlLXNob3J0IjoiIn0sImlzVGVtcG9yYXJ5IjpmYWxzZX0seyJpZCI6IjU4N2YxMTgyLTVjMDgtMzNmMi05NDQwLTNkNGZjMGNmNDU4MSIsIml0ZW1EYXRhIjp7InR5cGUiOiJhcnRpY2xlLWpvdXJuYWwiLCJpZCI6IjU4N2YxMTgyLTVjMDgtMzNmMi05NDQwLTNkNGZjMGNmNDU4MSIsInRpdGxlIjoiQy1yZWFjdGl2ZSBwcm90ZWluIHBvaW50LW9mLWNhcmUgdGVzdGluZyBmb3Igc2FmZWx5IHJlZHVjaW5nIGFudGliaW90aWNzIGZvciBhY3V0ZSBleGFjZXJiYXRpb25zIG9mIGNocm9uaWMgb2JzdHJ1Y3RpdmUgcHVsbW9uYXJ5IGRpc2Vhc2U6IHRoZSBQQUNFIFJDVCIsImF1dGhvciI6W3siZmFtaWx5IjoiRnJhbmNpcyIsImdpdmVuIjoiTmljayBBLiIsInBhcnNlLW5hbWVzIjpmYWxzZSwiZHJvcHBpbmctcGFydGljbGUiOiIiLCJub24tZHJvcHBpbmctcGFydGljbGUiOiIifSx7ImZhbWlseSI6IkdpbGxlc3BpZSIsImdpdmVuIjoiRGF2aWQiLCJwYXJzZS1uYW1lcyI6ZmFsc2UsImRyb3BwaW5nLXBhcnRpY2xlIjoiIiwibm9uLWRyb3BwaW5nLXBhcnRpY2xlIjoiIn0seyJmYW1pbHkiOiJXaGl0ZSIsImdpdmVuIjoiUGF0cmljayIsInBhcnNlLW5hbWVzIjpmYWxzZSwiZHJvcHBpbmctcGFydGljbGUiOiIiLCJub24tZHJvcHBpbmctcGFydGljbGUiOiIifSx7ImZhbWlseSI6IkJhdGVzIiwiZ2l2ZW4iOiJKYW5pbmUiLCJwYXJzZS1uYW1lcyI6ZmFsc2UsImRyb3BwaW5nLXBhcnRpY2xlIjoiIiwibm9uLWRyb3BwaW5nLXBhcnRpY2xlIjoiIn0seyJmYW1pbHkiOiJMb3dlIiwiZ2l2ZW4iOiJSYWNoZWwiLCJwYXJzZS1uYW1lcyI6ZmFsc2UsImRyb3BwaW5nLXBhcnRpY2xlIjoiIiwibm9uLWRyb3BwaW5nLXBhcnRpY2xlIjoiIn0seyJmYW1pbHkiOiJTZXdlbGwiLCJnaXZlbiI6IkJlcm5hZGV0dGUiLCJwYXJzZS1uYW1lcyI6ZmFsc2UsImRyb3BwaW5nLXBhcnRpY2xlIjoiIiwibm9uLWRyb3BwaW5nLXBhcnRpY2xlIjoiIn0seyJmYW1pbHkiOiJQaGlsbGlwcyIsImdpdmVuIjoiUmhpYW5ub24iLCJwYXJzZS1uYW1lcyI6ZmFsc2UsImRyb3BwaW5nLXBhcnRpY2xlIjoiIiwibm9uLWRyb3BwaW5nLXBhcnRpY2xlIjoiIn0seyJmYW1pbHkiOiJTdGFudG9uIiwiZ2l2ZW4iOiJIZWxlbiIsInBhcnNlLW5hbWVzIjpmYWxzZSwiZHJvcHBpbmctcGFydGljbGUiOiIiLCJub24tZHJvcHBpbmctcGFydGljbGUiOiIifSx7ImZhbWlseSI6IktpcmJ5IiwiZ2l2ZW4iOiJOaWdlbCIsInBhcnNlLW5hbWVzIjpmYWxzZSwiZHJvcHBpbmctcGFydGljbGUiOiIiLCJub24tZHJvcHBpbmctcGFydGljbGUiOiIifSx7ImZhbWlseSI6Ildvb3R0b24iLCJnaXZlbiI6Ik1hbmR5IiwicGFyc2UtbmFtZXMiOmZhbHNlLCJkcm9wcGluZy1wYXJ0aWNsZSI6IiIsIm5vbi1kcm9wcGluZy1wYXJ0aWNsZSI6IiJ9LHsiZmFtaWx5IjoiVGhvbWFzLUpvbmVzIiwiZ2l2ZW4iOiJFbW1hIiwicGFyc2UtbmFtZXMiOmZhbHNlLCJkcm9wcGluZy1wYXJ0aWNsZSI6IiIsIm5vbi1kcm9wcGluZy1wYXJ0aWNsZSI6IiJ9LHsiZmFtaWx5IjoiSG9vZCIsImdpdmVuIjoiS2VyZW56YSIsInBhcnNlLW5hbWVzIjpmYWxzZSwiZHJvcHBpbmctcGFydGljbGUiOiIiLCJub24tZHJvcHBpbmctcGFydGljbGUiOiIifSx7ImZhbWlseSI6Ikxsb3IiLCJnaXZlbiI6IkNhcmwiLCJwYXJzZS1uYW1lcyI6ZmFsc2UsImRyb3BwaW5nLXBhcnRpY2xlIjoiIiwibm9uLWRyb3BwaW5nLXBhcnRpY2xlIjoiIn0seyJmYW1pbHkiOiJDYWxzIiwiZ2l2ZW4iOiJKb2NoZW4iLCJwYXJzZS1uYW1lcyI6ZmFsc2UsImRyb3BwaW5nLXBhcnRpY2xlIjoiIiwibm9uLWRyb3BwaW5nLXBhcnRpY2xlIjoiIn0seyJmYW1pbHkiOiJNZWxieWUiLCJnaXZlbiI6Ikhhc3NlIiwicGFyc2UtbmFtZXMiOmZhbHNlLCJkcm9wcGluZy1wYXJ0aWNsZSI6IiIsIm5vbi1kcm9wcGluZy1wYXJ0aWNsZSI6IiJ9LHsiZmFtaWx5IjoiTmFpayIsImdpdmVuIjoiR3VydWR1dHQiLCJwYXJzZS1uYW1lcyI6ZmFsc2UsImRyb3BwaW5nLXBhcnRpY2xlIjoiIiwibm9uLWRyb3BwaW5nLXBhcnRpY2xlIjoiIn0seyJmYW1pbHkiOiJHYWwiLCJnaXZlbiI6Ik1pY2FlbGEiLCJwYXJzZS1uYW1lcyI6ZmFsc2UsImRyb3BwaW5nLXBhcnRpY2xlIjoiIiwibm9uLWRyb3BwaW5nLXBhcnRpY2xlIjoiIn0seyJmYW1pbHkiOiJGaXR6c2ltbW9ucyIsImdpdmVuIjoiRGVib3JhaCIsInBhcnNlLW5hbWVzIjpmYWxzZSwiZHJvcHBpbmctcGFydGljbGUiOiIiLCJub24tZHJvcHBpbmctcGFydGljbGUiOiIifSx7ImZhbWlseSI6IkFsYW0iLCJnaXZlbiI6Ik1vaGFtbWVkIEZhc2lodWwiLCJwYXJzZS1uYW1lcyI6ZmFsc2UsImRyb3BwaW5nLXBhcnRpY2xlIjoiIiwibm9uLWRyb3BwaW5nLXBhcnRpY2xlIjoiIn0seyJmYW1pbHkiOiJSaWdhIiwiZ2l2ZW4iOiJFdmdlbmlhIiwicGFyc2UtbmFtZXMiOmZhbHNlLCJkcm9wcGluZy1wYXJ0aWNsZSI6IiIsIm5vbi1kcm9wcGluZy1wYXJ0aWNsZSI6IiJ9LHsiZmFtaWx5IjoiQ29jaHJhbmUiLCJnaXZlbiI6IkFubiIsInBhcnNlLW5hbWVzIjpmYWxzZSwiZHJvcHBpbmctcGFydGljbGUiOiIiLCJub24tZHJvcHBpbmctcGFydGljbGUiOiIifSx7ImZhbWlseSI6IkJ1dGxlciIsImdpdmVuIjoiQ2hyaXN0b3BoZXIgQy4iLCJwYXJzZS1uYW1lcyI6ZmFsc2UsImRyb3BwaW5nLXBhcnRpY2xlIjoiIiwibm9uLWRyb3BwaW5nLXBhcnRpY2xlIjoiIn1dLCJjb250YWluZXItdGl0bGUiOiJIZWFsdGggVGVjaG5vbCBBc3Nlc3MiLCJhY2Nlc3NlZCI6eyJkYXRlLXBhcnRzIjpbWzIwMjMsNSwyOV1dfSwiRE9JIjoiMTAuMzMxMC9IVEEyNDE1MCIsIklTU04iOiIyMDQ2LTQ5MjQiLCJQTUlEIjoiMzIyMDI0OTAiLCJVUkwiOiJodHRwczovL3B1Ym1lZC5uY2JpLm5sbS5uaWguZ292LzMyMjAyNDkwLyIsImlzc3VlZCI6eyJkYXRlLXBhcnRzIjpbWzIwMjAsMywxXV19LCJwYWdlIjoiMS0xMDgiLCJhYnN0cmFjdCI6IkJhY2tncm91bmQ6IE1vc3QgcGF0aWVudHMgcHJlc2VudGluZyB3aXRoIGFjdXRlIGV4YWNlcmJhdGlvbnMgb2YgY2hyb25pYyBvYnN0cnVjdGl2ZSBwdWxtb25hcnkgZGlzZWFzZSAoQUVDT1BEKSBpbiBwcmltYXJ5IGNhcmUgYXJlIHByZXNjcmliZWQgYW50aWJpb3RpY3MsIGJ1dCB0aGVzZSBtYXkgbm90IGJlIGJlbmVmaWNpYWwsIGFuZCB0aGV5IGNhbiBjYXVzZSBzaWRlIGVmZmVjdHMgYW5kIGluY3JlYXNlIHRoZSByaXNrIG9mIHN1YnNlcXVlbnQgcmVzaXN0YW50IGluZmVjdGlvbnMuIFBvaW50LW9mLWNhcmUgdGVzdHMgKFBPQ1RzKSBjb3VsZCBzYWZlbHkgcmVkdWNlIGluYXBwcm9wcmlhdGUgYW50aWJpb3RpYyBwcmVzY3JpYmluZyBhbmQgYW50aW1pY3JvYmlhbCByZXNpc3RhbmNlLiBPYmplY3RpdmU6IFRvIGRldGVybWluZSB3aGV0aGVyIG9yIG5vdCB0aGUgdXNlIG9mIGEgQy1yZWFjdGl2ZSBwcm90ZWluIChDUlApIFBPQ1QgdG8gZ3VpZGUgcHJlc2NyaWJpbmcgZGVjaXNpb25zIGZvciBBRUNPUEQgcmVkdWNlcyBhbnRpYmlvdGljIGNvbnN1bXB0aW9uIHdpdGhvdXQgaGF2aW5nIGEgbmVnYXRpdmUgaW1wYWN0IG9uIGNocm9uaWMgb2JzdHJ1Y3RpdmUgcHVsbW9uYXJ5IGRpc2Vhc2UgKENPUEQpIGhlYWx0aCBzdGF0dXMgYW5kIGlzIGNvc3QtZWZmZWN0aXZlLiBEZXNpZ246IEEgbXVsdGljZW50cmUsIHBhcmFsbGVsLWFybSwgcmFuZG9taXNlZCBjb250cm9sbGVkIG9wZW4gdHJpYWwgd2l0aCBhbiBlbWJlZGRlZCBwcm9jZXNzLCBhbmQgYSBoZWFsdGggZWNvbm9taWMgZXZhbHVhdGlvbi4gU2V0dGluZzogR2VuZXJhbCBwcmFjdGljZXMgaW4gV2FsZXMgYW5kIEVuZ2xhbmQuIEEgVUsgTkhTIHBlcnNwZWN0aXZlIHdhcyB1c2VkIGZvciB0aGUgZWNvbm9taWMgYW5hbHlzaXMuIFBhcnRpY2lwYW50czogQWR1bHRzIChhZ2VkIOKJpSA0MCB5ZWFycykgd2l0aCBhIHByaW1hcnkgY2FyZSBkaWFnbm9zaXMgb2YgQ09QRCwgcHJlc2VudGluZyB3aXRoIGFuIEFFQ09QRCAod2l0aCBhdCBsZWFzdCBvbmUgb2YgaW5jcmVhc2VkIGR5c3Bub2VhLCBpbmNyZWFzZWQgc3B1dHVtIHZvbHVtZSBhbmQgaW5jcmVhc2VkIHNwdXR1bSBwdXJ1bGVuY2UpIG9mIGJldHdlZW4gMjQgaG91cnPigJkgYW5kIDIxIGRheXPigJkgZHVyYXRpb24uIEludGVydmVudGlvbjogQ1JQIFBPQ1RzIHRvIGd1aWRlIGFudGliaW90aWMgcHJlc2NyaWJpbmcgZGVjaXNpb25zIGZvciBBRUNPUEQsIGNvbXBhcmVkIHdpdGggdXN1YWwgY2FyZSAobm8gQ1JQIFBPQ1QpLCB1c2luZyByZW1vdGUgb25saW5lIHJhbmRvbWlzYXRpb24uIE1haW4gb3V0Y29tZSBtZWFzdXJlczogUGF0aWVudC1yZXBvcnRlZCBhbnRpYmlvdGljIGNvbnN1bXB0aW9uIGZvciBBRUNPUEQgd2l0aGluIDQgd2Vla3MgcG9zdCByYW5kb21pc2F0aW9uIGFuZCBDT1BEIGhlYWx0aCBzdGF0dXMgYXMgbWVhc3VyZWQgd2l0aCB0aGUgQ2xpbmljYWwgQ09QRCBRdWVzdGlvbm5haXJlIChDQ1EpIGF0IDIgd2Vla3MuIEZvciB0aGUgZWNvbm9taWMgZXZhbHVhdGlvbiwgcGF0aWVudC1yZXBvcnRlZCByZXNvdXJjZSB1c2UgYW5kIHRoZSBFdXJvUW9sLTUgRGltZW5zaW9ucyB3ZXJlIGluY2x1ZGVkLiBSZXN1bHRzOiBJbiB0b3RhbCwgNjUzIHBhcnRpY2lwYW50cyB3ZXJlIHJhbmRvbWlzZWQgZnJvbSA4NiBnZW5lcmFsIHByYWN0aWNlcy4gVGhyZWUgd2l0aGRyZXcgY29uc2VudCBhbmQgb25lIHdhcyByYW5kb21pc2VkIGluIGVycm9yLCBsZWF2aW5nIDMyNCBwYXJ0aWNpcGFudHMgaW4gdGhlIHVzdWFsLWNhcmUgYXJtIGFuZCAzMjUgcGFydGljaXBhbnRzIGluIHRoZSBDUlAgUE9DVCBhcm0uIEFudGliaW90aWNzIHdlcmUgY29uc3VtZWQgZm9yIEFFQ09QRCBieSAyMTIgb3V0IG9mIDI3NCBwYXJ0aWNpcGFudHMgKDc3LjQlKSBhbmQgMTUwIG91dCBvZiAyNjMgcGFydGljaXBhbnRzICg1Ny4wJSkgaW4gdGhlIHVzdWFsLWNhcmUgYW5kIENSUCBQT0NUIGFybSwgcmVzcGVjdGl2ZWx5IFthZGp1c3RlZCBvZGRzIHJhdGlvIDAuMzEsIDk1JSBjb25maWRlbmNlIGludGVydmFsIChDSSkgMC4yMCB0byAwLjQ3XS4gVGhlIENDUSBhbmFseXNpcyBjb21wcmlzZWQgMjgyIGFuZCAyODEgcGFydGljaXBhbnRzIGluIHRoZSB1c3VhbC1jYXJlIGFuZCBDUlAgUE9DVCBhcm1zLCByZXNwZWN0aXZlbHksIGFuZCB0aGUgYWRqdXN0ZWQgbWVhbiBDQ1Egc2NvcmUgZGlmZmVyZW5jZSBhdCAyIHdlZWtzIHdhcyAwLjE5IHBvaW50cyAodHdvLXNpZGVkIDkwJSBDSSDigJMwLjMzIHRvIOKAkzAuMDUgcG9pbnRzKS4gVGhlIHVwcGVyIGxpbWl0IG9mIHRoZSBDSSBkaWQgbm90IGNvbnRhaW4gdGhlIHByZXNwZWNpZmllZCBub24taW5mZXJpb3JpdHkgbWFyZ2luIG9mIDAuMy4gVGhlIHRvdGFsIGNvc3QgZnJvbSBhIE5IUyBwZXJzcGVjdGl2ZSBhdCA0IHdlZWtzIHdhcyDCozE3LjU5IHBlciBwYXRpZW50IGhpZ2hlciBpbiB0aGUgQ1JQIFBPQ1QgYXJtICg5NSUgQ0kg4oCTwqMzNC44MCB0byDCozY5Ljk4OyBwID0gMC40MDgpLiBUaGUgbWVhbiBpbmNyZW1lbnRhbCBjb3N0LWVmZmVjdGl2ZW5lc3MgcmF0aW9zIHdlcmUgwqMyMjIgcGVyIDElIHJlZHVjdGlvbiBpbiBhbnRpYmlvdGljIGNvbnN1bXB0aW9uIGNvbXBhcmVkIHdpdGggdXN1YWwgY2FyZSBhdCA0IHdlZWtzIGFuZCDCozE1LDI1MSBwZXIgcXVhbGl0eS1hZGp1c3RlZCBsaWZlLXllYXIgZ2FpbmVkIGF0IDYgbW9udGhzIHdpdGggbm8gc2lnbmlmaWNhbnQgY2hhbmdlcyBpbiBzZW5zaXRpdml0eSBhbmFseXNlcy4gUGF0aWVudHMgYW5kIGNsaW5pY2lhbnMgd2VyZSBnZW5lcmFsbHkgc3VwcG9ydGl2ZSBvZiBpbmNsdWRpbmcgQ1JQIFBPQ1QgaW4gdGhlIGFzc2Vzc21lbnQgb2YgQUVDT1BELiBDb25jbHVzaW9uczogQSBDUlAgUE9DVCBkaWFnbm9zdGljIHN0cmF0ZWd5IGFjaGlldmVkIG1lYW5pbmdmdWwgcmVkdWN0aW9ucyBpbiBwYXRpZW50LXJlcG9ydGVkIGFudGliaW90aWMgY29uc3VtcHRpb24gd2l0aG91dCBpbXBhaXJpbmcgQ09QRCBoZWFsdGggc3RhdHVzIG9yIGluY3JlYXNpbmcgY29zdHMuIFRoZXJlIHdlcmUgbm8gYXNzb2NpYXRlZCBoYXJtcyBhbmQgYm90aCBwYXRpZW50cyBhbmQgY2xpbmljaWFucyB2YWx1ZWQgdGhlIGRpYWdub3N0aWMgc3RyYXRlZ3kuIEZ1dHVyZSB3b3JrOiBJbXBsZW1lbnRhdGlvbiBzdHVkaWVzIHRoYXQgYWxzbyBidWlsZCBvbiBvdXIgcXVhbGl0YXRpdmUgZmluZGluZ3MgY291bGQgaGVscCBkZXRlcm1pbmUgdGhlIGVmZmVjdCBvZiB0aGlzIGludGVydmVudGlvbiBvdmVyIHRoZSBsb25nZXIgdGVybS4gVHJpYWwgcmVnaXN0cmF0aW9uOiBDdXJyZW50IENvbnRyb2xsZWQgVHJpYWxzIElTUkNUTjI0MzQ2NDczLiIsInB1Ymxpc2hlciI6IkhlYWx0aCBUZWNobm9sIEFzc2VzcyIsImlzc3VlIjoiMTUiLCJ2b2x1bWUiOiIyNCIsImNvbnRhaW5lci10aXRsZS1zaG9ydCI6IiJ9LCJpc1RlbXBvcmFyeSI6ZmFsc2V9XX0="/>
                <w:id w:val="1495066863"/>
                <w:placeholder>
                  <w:docPart w:val="05096E3D1CBB934DB08E4975FC75749A"/>
                </w:placeholder>
              </w:sdtPr>
              <w:sdtContent>
                <w:r w:rsidRPr="000E35F2">
                  <w:rPr>
                    <w:color w:val="000000"/>
                    <w:sz w:val="18"/>
                    <w:szCs w:val="18"/>
                    <w:vertAlign w:val="superscript"/>
                  </w:rPr>
                  <w:t>5,62</w:t>
                </w:r>
              </w:sdtContent>
            </w:sdt>
          </w:p>
          <w:p w14:paraId="0CD0042D"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Point of Care respiratory virus tests</w:t>
            </w:r>
            <w:sdt>
              <w:sdtPr>
                <w:rPr>
                  <w:color w:val="000000"/>
                  <w:sz w:val="18"/>
                  <w:szCs w:val="18"/>
                  <w:vertAlign w:val="superscript"/>
                </w:rPr>
                <w:tag w:val="MENDELEY_CITATION_v3_eyJjaXRhdGlvbklEIjoiTUVOREVMRVlfQ0lUQVRJT05fNzU1N2UyMzQtZjc1My00MzlmLWJjYTctOTM3Y2JlNjAwNmE1IiwicHJvcGVydGllcyI6eyJub3RlSW5kZXgiOjB9LCJpc0VkaXRlZCI6ZmFsc2UsIm1hbnVhbE92ZXJyaWRlIjp7ImlzTWFudWFsbHlPdmVycmlkZGVuIjpmYWxzZSwiY2l0ZXByb2NUZXh0IjoiPHN1cD4xMDI8L3N1cD4iLCJtYW51YWxPdmVycmlkZVRleHQiOiIifSwiY2l0YXRpb25JdGVtcyI6W3siaWQiOiI2ZGQ5MzExMC1hNWJmLTNiMzgtODkzMy1mNGM1ZWUyMjA3ZDEiLCJpdGVtRGF0YSI6eyJ0eXBlIjoiYXJ0aWNsZS1qb3VybmFsIiwiaWQiOiI2ZGQ5MzExMC1hNWJmLTNiMzgtODkzMy1mNGM1ZWUyMjA3ZDEiLCJ0aXRsZSI6IlJvdXRpbmUgbW9sZWN1bGFyIHBvaW50LW9mLWNhcmUgdGVzdGluZyBmb3IgcmVzcGlyYXRvcnkgdmlydXNlcyBpbiBhZHVsdHMgcHJlc2VudGluZyB0byBob3NwaXRhbCB3aXRoIGFjdXRlIHJlc3BpcmF0b3J5IGlsbG5lc3MgKFJlc1BPQyk6IGEgcHJhZ21hdGljLCBvcGVuLWxhYmVsLCByYW5kb21pc2VkIGNvbnRyb2xsZWQgdHJpYWwiLCJhdXRob3IiOlt7ImZhbWlseSI6IkJyZW5kaXNoIiwiZ2l2ZW4iOiJOYXRoYW4gSi4iLCJwYXJzZS1uYW1lcyI6ZmFsc2UsImRyb3BwaW5nLXBhcnRpY2xlIjoiIiwibm9uLWRyb3BwaW5nLXBhcnRpY2xlIjoiIn0seyJmYW1pbHkiOiJNYWxhY2hpcmEiLCJnaXZlbiI6IkFoYWx5YSBLLiIsInBhcnNlLW5hbWVzIjpmYWxzZSwiZHJvcHBpbmctcGFydGljbGUiOiIiLCJub24tZHJvcHBpbmctcGFydGljbGUiOiIifSx7ImZhbWlseSI6IkFybXN0cm9uZyIsImdpdmVuIjoiTGF3cmVuY2UiLCJwYXJzZS1uYW1lcyI6ZmFsc2UsImRyb3BwaW5nLXBhcnRpY2xlIjoiIiwibm9uLWRyb3BwaW5nLXBhcnRpY2xlIjoiIn0seyJmYW1pbHkiOiJIb3VnaHRvbiIsImdpdmVuIjoiUmViZWNjYSIsInBhcnNlLW5hbWVzIjpmYWxzZSwiZHJvcHBpbmctcGFydGljbGUiOiIiLCJub24tZHJvcHBpbmctcGFydGljbGUiOiIifSx7ImZhbWlseSI6IkFpdGtlbiIsImdpdmVuIjoiU2FuZHJhIiwicGFyc2UtbmFtZXMiOmZhbHNlLCJkcm9wcGluZy1wYXJ0aWNsZSI6IiIsIm5vbi1kcm9wcGluZy1wYXJ0aWNsZSI6IiJ9LHsiZmFtaWx5IjoiTnlpbWJpbGkiLCJnaXZlbiI6IkVzdGhlciIsInBhcnNlLW5hbWVzIjpmYWxzZSwiZHJvcHBpbmctcGFydGljbGUiOiIiLCJub24tZHJvcHBpbmctcGFydGljbGUiOiIifSx7ImZhbWlseSI6IkV3aW5ncyIsImdpdmVuIjoiU2VhbiIsInBhcnNlLW5hbWVzIjpmYWxzZSwiZHJvcHBpbmctcGFydGljbGUiOiIiLCJub24tZHJvcHBpbmctcGFydGljbGUiOiIifSx7ImZhbWlseSI6IkxpbGxpZSIsImdpdmVuIjoiUGF0cmljayBKLiIsInBhcnNlLW5hbWVzIjpmYWxzZSwiZHJvcHBpbmctcGFydGljbGUiOiIiLCJub24tZHJvcHBpbmctcGFydGljbGUiOiIifSx7ImZhbWlseSI6IkNsYXJrIiwiZ2l2ZW4iOiJUcmlzdGFuIFcuIiwicGFyc2UtbmFtZXMiOmZhbHNlLCJkcm9wcGluZy1wYXJ0aWNsZSI6IiIsIm5vbi1kcm9wcGluZy1wYXJ0aWNsZSI6IiJ9XSwiY29udGFpbmVyLXRpdGxlIjoiVGhlIExhbmNldC4gUmVzcGlyYXRvcnkgbWVkaWNpbmUiLCJjb250YWluZXItdGl0bGUtc2hvcnQiOiJMYW5jZXQgUmVzcGlyIE1lZCIsImFjY2Vzc2VkIjp7ImRhdGUtcGFydHMiOltbMjAyMyw1LDE0XV19LCJET0kiOiIxMC4xMDE2L1MyMjEzLTI2MDAoMTcpMzAxMjAtMCIsIklTU04iOiIyMjEzLTI2MTkiLCJQTUlEIjoiMjgzOTIyMzciLCJVUkwiOiJodHRwczovL3B1Ym1lZC5uY2JpLm5sbS5uaWguZ292LzI4MzkyMjM3LyIsImlzc3VlZCI6eyJkYXRlLXBhcnRzIjpbWzIwMTcsNSwxXV19LCJwYWdlIjoiNDAxLTQxMSIsImFic3RyYWN0IjoiQmFja2dyb3VuZCBSZXNwaXJhdG9yeSB2aXJ1cyBpbmZlY3Rpb24gaXMgYSBjb21tb24gY2F1c2Ugb2YgaG9zcGl0YWxpc2F0aW9uIGluIGFkdWx0cy4gUmFwaWQgcG9pbnQtb2YtY2FyZSB0ZXN0aW5nIChQT0NUKSBmb3IgcmVzcGlyYXRvcnkgdmlydXNlcyBtaWdodCBpbXByb3ZlIGNsaW5pY2FsIGNhcmUgYnkgcmVkdWNpbmcgdW5uZWNlc3NhcnkgYW50aWJpb3RpYyB1c2UsIHNob3J0ZW5pbmcgbGVuZ3RoIG9mIGhvc3BpdGFsIHN0YXksIGltcHJvdmluZyBpbmZsdWVuemEgZGV0ZWN0aW9uIGFuZCB0cmVhdG1lbnQsIGFuZCByYXRpb25hbGlzaW5nIGlzb2xhdGlvbiBmYWNpbGl0eSB1c2U7IGhvd2V2ZXIsIGluc3VmZmljaWVudCBldmlkZW5jZSBleGlzdHMgdG8gc3VwcG9ydCBpdHMgdXNlIG92ZXIgc3RhbmRhcmQgY2xpbmljYWwgY2FyZS4gV2UgYWltZWQgdG8gYXNzZXNzIHRoZSBlZmZlY3Qgb2Ygcm91dGluZSBQT0NUIG9uIGEgYnJvYWQgcmFuZ2Ugb2YgY2xpbmljYWwgb3V0Y29tZXMgaW5jbHVkaW5nIGFudGliaW90aWMgdXNlLiBNZXRob2RzIEluIHRoaXMgcHJhZ21hdGljLCBwYXJhbGxlbC1ncm91cCwgb3Blbi1sYWJlbCwgcmFuZG9taXNlZCBjb250cm9sbGVkIHRyaWFsLCB3ZSBlbnJvbGxlZCBhZHVsdHMgKGFnZWQg4omlMTggeWVhcnMpIHdpdGhpbiAyNCBoIG9mIHByZXNlbnRpbmcgdG8gdGhlIGVtZXJnZW5jeSBkZXBhcnRtZW50IG9yIGFjdXRlIG1lZGljYWwgdW5pdCBvZiBhIGxhcmdlIFVLIGhvc3BpdGFsIHdpdGggYWN1dGUgcmVzcGlyYXRvcnkgaWxsbmVzcyBvciBmZXZlciBoaWdoZXIgdGhhbiAzN8K3NcKwQyAo4omkNyBkYXlzIGR1cmF0aW9uKSwgb3IgYm90aCwgb3ZlciB0d28gd2ludGVyIHNlYXNvbnMuIFBhdGllbnRzIHdlcmUgcmFuZG9tbHkgYXNzaWduZWQgKDE6MSksIHZpYSBhbiBpbnRlcm5ldC1iYXNlZCBhbGxvY2F0aW9uIHNlcXVlbmNlIHdpdGggcmFuZG9tIHBlcm11dGVkIGJsb2NrcywgdG8gaGF2ZSBhIG1vbGVjdWxhciBQT0MgdGVzdCBmb3IgcmVzcGlyYXRvcnkgdmlydXNlcyBvciByb3V0aW5lIGNsaW5pY2FsIGNhcmUuIFRoZSBwcmltYXJ5IG91dGNvbWUgd2FzIHRoZSBwcm9wb3J0aW9uIG9mIHBhdGllbnRzIHdobyByZWNlaXZlZCBhbnRpYmlvdGljcyB3aGlsZSBob3NwaXRhbGlzZWQgKHVwIHRvIDMwIGRheXMpLiBTZWNvbmRhcnkgb3V0Y29tZXMgaW5jbHVkZWQgZHVyYXRpb24gb2YgYW50aWJpb3RpY3MsIHByb3BvcnRpb24gb2YgcGF0aWVudHMgcmVjZWl2aW5nIHNpbmdsZSBkb3NlcyBvciBicmllZiBjb3Vyc2VzIG9mIGFudGliaW90aWNzLCBsZW5ndGggb2Ygc3RheSwgYW50aXZpcmFsIHVzZSwgaXNvbGF0aW9uIGZhY2lsaXR5IHVzZSwgYW5kIHNhZmV0eS4gQW5hbHlzaXMgd2FzIGJ5IG1vZGlmaWVkIGludGVudGlvbiB0byB0cmVhdCwgZXhjbHVkaW5nIHBhdGllbnRzIHdobyBkZWNsaW5lZCBpbnRlcnZlbnRpb24gb3Igd2VyZSB3aXRoZHJhd24gZm9yIHByb3RvY29sIHZpb2xhdGlvbnMuIFRoaXMgc3R1ZHkgaXMgcmVnaXN0ZXJlZCB3aXRoIElTUkNUTiwgbnVtYmVyIDkwMjExNjQyLCBhbmQgaGFzIGJlZW4gY29tcGxldGVkLiBGaW5kaW5ncyBCZXR3ZWVuIEphbiAxNSwgMjAxNSwgYW5kIEFwcmlsIDMwLCAyMDE1LCBhbmQgYmV0d2VlbiBPY3QgMSwgMjAxNSwgYW5kIEFwcmlsIDMwLCAyMDE2LCB3ZSBlbnJvbGxlZCA3MjAgcGF0aWVudHMgKDM2MiBhc3NpZ25lZCB0byBQT0NUIGFuZCAzNTggdG8gcm91dGluZSBjYXJlKS4gU2l4IHBhdGllbnRzIHdpdGhkcmV3IG9yIGhhZCBwcm90b2NvbCB2aW9sYXRpb25zLiAzMDEgKDg0JSkgb2YgMzYwIHBhdGllbnRzIGluIHRoZSBQT0NUIGdyb3VwIHJlY2VpdmVkIGFudGliaW90aWNzIGNvbXBhcmVkIHdpdGggMjk0ICg4MyUpIG9mIDM1NCBjb250cm9scyAoZGlmZmVyZW5jZSAwwrc2JSwgOTUlIENJIOKIkjTCtzkgdG8gNsK3MDsgcD0wwrc4NCkuIE1lYW4gZHVyYXRpb24gb2YgYW50aWJpb3RpY3MgZGlkIG5vdCBkaWZmZXIgYmV0d2VlbiBncm91cHMgKDfCtzIgZGF5cyBbU0QgNcK3MV0gaW4gdGhlIFBPQ1QgZ3JvdXAgdnMgN8K3NyBkYXlzIFs0wrc5XSBpbiB0aGUgY29udHJvbCBncm91cDsgZGlmZmVyZW5jZSDiiJIwwrc0LCA5NSUgQ0kg4oiSMcK3MiB0byAwwrc0OyBwPTDCtzMyKS4gNTAgKDE3JSkgb2YgMzAxIHBhdGllbnRzIHRyZWF0ZWQgd2l0aCBhbnRpYmlvdGljcyBpbiB0aGUgUE9DVCBncm91cCByZWNlaXZlZCBzaW5nbGUgZG9zZXMgb3IgYnJpZWYgY291cnNlcyBvZiBhbnRpYmlvdGljcyAoPDQ4IGgpIGNvbXBhcmVkIHdpdGggMjYgKDklKSBvZiAyOTQgcGF0aWVudHMgaW4gdGhlIGNvbnRyb2wgZ3JvdXAgKGRpZmZlcmVuY2UgN8K3OCUsIDk1JSBDSSAywrc1IHRvIDEzwrcxOyBwPTDCtzAwNDc7IG51bWJlciBuZWVkZWQgdG8gdGVzdD0xMykuIE1lYW4gbGVuZ3RoIG9mIHN0YXkgd2FzIHNob3J0ZXIgaW4gdGhlIFBPQ1QgZ3JvdXAgKDXCtzcgZGF5cyBbU0QgNsK3M10pIHRoYW4gaW4gdGhlIGNvbnRyb2wgZ3JvdXAgKDbCtzggZGF5cyBbN8K3N107IGRpZmZlcmVuY2Ug4oiSMcK3MSwgOTUlIENJIOKIkjLCtzIgdG8g4oiSMMK3MzsgcD0wwrcwNDQzKS4gQXBwcm9wcmlhdGUgYW50aXZpcmFsIHRyZWF0bWVudCBvZiBpbmZsdWVuemEtcG9zaXRpdmUgcGF0aWVudHMgd2FzIG1vcmUgY29tbW9uIGluIHRoZSBQT0NUIGdyb3VwICg1MiBbOTElXSBvZiA1NyBwYXRpZW50cykgdGhhbiBpbiB0aGUgY29udHJvbCBncm91cCAoMjQgWzY1JV0gb2YgMzcgcGF0aWVudHM7IGRpZmZlcmVuY2UgMjbCtzQlLCA5NSUgQ0kgOcK3NiB0byA0M8K3MjsgcD0wwrcwMDI2OyBudW1iZXIgbmVlZGVkIHRvIHRlc3Q9NCkuIFdlIGZvdW5kIG5vIGRpZmZlcmVuY2VzIGluIGFkdmVyc2Ugb3V0Y29tZXMgYmV0d2VlbiB0aGUgZ3JvdXBzICg3NyBbMjElXSBvZiAzNjAgcGF0aWVudHMgaW4gdGhlIFBPQ1QgZ3JvdXAgdnMgODggWzI1JV0gb2YgMzU0IHBhdGllbnRzIGluIHRoZSBjb250cm9sIGdyb3VwOyDiiJIzwrc1JSwg4oiSOcK3NyB0byAywrc3OyBwPTDCtzI5KS4gSW50ZXJwcmV0YXRpb24gUm91dGluZSB1c2Ugb2YgbW9sZWN1bGFyIFBPQ1QgZm9yIHJlc3BpcmF0b3J5IHZpcnVzZXMgZGlkIG5vdCByZWR1Y2UgdGhlIHByb3BvcnRpb24gb2YgcGF0aWVudHMgdHJlYXRlZCB3aXRoIGFudGliaW90aWNzLiBIb3dldmVyLCB0aGUgcHJpbWFyeSBvdXRjb21lIG1lYXN1cmUgZmFpbGVkIHRvIGNhcHR1cmUgZGlmZmVyZW5jZXMgaW4gYW50aWJpb3RpYyB1c2UgYmVjYXVzZSBtYW55IHBhdGllbnRzIHdlcmUgc3RhcnRlZCBvbiBhbnRpYmlvdGljcyBiZWZvcmUgdGhlIHJlc3VsdHMgb2YgUE9DVCBjb3VsZCBiZSBtYWRlIGF2YWlsYWJsZS4gQWx0aG91Z2ggUE9DVCB3YXMgbm90IGFzc29jaWF0ZWQgd2l0aCBhIHJlZHVjdGlvbiBpbiB0aGUgZHVyYXRpb24gb2YgYW50aWJpb3RpY3Mgb3ZlcmFsbCwgbW9yZSBwYXRpZW50cyBpbiB0aGUgUE9DVCBncm91cCByZWNlaXZlZCBzaW5nbGUgZG9zZXMgb3IgYnJpZWYgY291cnNlcyBvZiBhbnRpYmlvdGljcyB0aGFuIGRpZCBwYXRpZW50cyBpbiB0aGUgY29udHJvbCBncm91cC4gUE9DVCB3YXMgYWxzbyBhc3NvY2lhdGVkIHdpdGggYSByZWR1Y2VkIGxlbmd0aCBvZiBzdGF5IGFuZCBpbXByb3ZlZCBpbmZsdWVuemEgZGV0ZWN0aW9uIGFuZCBhbnRpdmlyYWwgdXNlLCBhbmQgYXBwZWFyZWQgdG8gYmUgc2FmZS4gRnVuZGluZyBVbml2ZXJzaXR5IG9mIFNvdXRoYW1wdG9uLiIsInB1Ymxpc2hlciI6IkxhbmNldCBSZXNwaXIgTWVkIiwiaXNzdWUiOiI1Iiwidm9sdW1lIjoiNSJ9LCJpc1RlbXBvcmFyeSI6ZmFsc2V9XX0="/>
                <w:id w:val="1955971123"/>
                <w:placeholder>
                  <w:docPart w:val="05096E3D1CBB934DB08E4975FC75749A"/>
                </w:placeholder>
              </w:sdtPr>
              <w:sdtContent>
                <w:r w:rsidRPr="000E35F2">
                  <w:rPr>
                    <w:color w:val="000000"/>
                    <w:sz w:val="18"/>
                    <w:szCs w:val="18"/>
                    <w:vertAlign w:val="superscript"/>
                  </w:rPr>
                  <w:t>102</w:t>
                </w:r>
              </w:sdtContent>
            </w:sdt>
          </w:p>
          <w:p w14:paraId="233CD890"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color w:val="000000"/>
                <w:sz w:val="18"/>
                <w:szCs w:val="18"/>
              </w:rPr>
              <w:t>Point of Care Urine tests</w:t>
            </w:r>
            <w:sdt>
              <w:sdtPr>
                <w:rPr>
                  <w:color w:val="000000"/>
                  <w:sz w:val="18"/>
                  <w:szCs w:val="18"/>
                  <w:vertAlign w:val="superscript"/>
                </w:rPr>
                <w:tag w:val="MENDELEY_CITATION_v3_eyJjaXRhdGlvbklEIjoiTUVOREVMRVlfQ0lUQVRJT05fNzQzYTIzNjMtNGY5My00NTJlLWIyYWItNzAxY2E5NzhmOThmIiwicHJvcGVydGllcyI6eyJub3RlSW5kZXgiOjB9LCJpc0VkaXRlZCI6ZmFsc2UsIm1hbnVhbE92ZXJyaWRlIjp7ImlzTWFudWFsbHlPdmVycmlkZGVuIjpmYWxzZSwiY2l0ZXByb2NUZXh0IjoiPHN1cD4xMDM8L3N1cD4iLCJtYW51YWxPdmVycmlkZVRleHQiOiIifSwiY2l0YXRpb25JdGVtcyI6W3siaWQiOiI0OGI3NDM4Zi03ZjE2LTM3MWItYjliZS0zN2UxZDZlZWE1YjIiLCJpdGVtRGF0YSI6eyJ0eXBlIjoiYXJ0aWNsZS1qb3VybmFsIiwiaWQiOiI0OGI3NDM4Zi03ZjE2LTM3MWItYjliZS0zN2UxZDZlZWE1YjIiLCJ0aXRsZSI6IlBvaW50LW9mLWNhcmUgdXJpbmUgY3VsdHVyZSBmb3IgbWFuYWdpbmcgdXJpbmFyeSB0cmFjdCBpbmZlY3Rpb24gaW4gcHJpbWFyeSBjYXJlOiBhIHJhbmRvbWlzZWQgY29udHJvbGxlZCB0cmlhbCBvZiBjbGluaWNhbCBhbmQgY29zdC1lZmZlY3RpdmVuZXNzIiwiYXV0aG9yIjpbeyJmYW1pbHkiOiJCdXRsZXIiLCJnaXZlbiI6IkNocmlzdG9waGVyIEMuIiwicGFyc2UtbmFtZXMiOmZhbHNlLCJkcm9wcGluZy1wYXJ0aWNsZSI6IiIsIm5vbi1kcm9wcGluZy1wYXJ0aWNsZSI6IiJ9LHsiZmFtaWx5IjoiRnJhbmNpcyIsImdpdmVuIjoiTmljayBBLiIsInBhcnNlLW5hbWVzIjpmYWxzZSwiZHJvcHBpbmctcGFydGljbGUiOiIiLCJub24tZHJvcHBpbmctcGFydGljbGUiOiIifSx7ImZhbWlseSI6IlRob21hcy1Kb25lcyIsImdpdmVuIjoiRW1tYSIsInBhcnNlLW5hbWVzIjpmYWxzZSwiZHJvcHBpbmctcGFydGljbGUiOiIiLCJub24tZHJvcHBpbmctcGFydGljbGUiOiIifSx7ImZhbWlseSI6IkxvbmdvIiwiZ2l2ZW4iOiJNaXJlbGxhIiwicGFyc2UtbmFtZXMiOmZhbHNlLCJkcm9wcGluZy1wYXJ0aWNsZSI6IiIsIm5vbi1kcm9wcGluZy1wYXJ0aWNsZSI6IiJ9LHsiZmFtaWx5IjoiV29vdHRvbiIsImdpdmVuIjoiTWFuZHkiLCJwYXJzZS1uYW1lcyI6ZmFsc2UsImRyb3BwaW5nLXBhcnRpY2xlIjoiIiwibm9uLWRyb3BwaW5nLXBhcnRpY2xlIjoiIn0seyJmYW1pbHkiOiJMbG9yIiwiZ2l2ZW4iOiJDYXJs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CYXRlcyIsImdpdmVuIjoiSmFuaW5lIiwicGFyc2UtbmFtZXMiOmZhbHNlLCJkcm9wcGluZy1wYXJ0aWNsZSI6IiIsIm5vbi1kcm9wcGluZy1wYXJ0aWNsZSI6IiJ9LHsiZmFtaWx5IjoiUGlja2xlcyIsImdpdmVuIjoiVGltb3RoeSIsInBhcnNlLW5hbWVzIjpmYWxzZSwiZHJvcHBpbmctcGFydGljbGUiOiIiLCJub24tZHJvcHBpbmctcGFydGljbGUiOiIifSx7ImZhbWlseSI6IktpcmJ5IiwiZ2l2ZW4iOiJOaWdlbCIsInBhcnNlLW5hbWVzIjpmYWxzZSwiZHJvcHBpbmctcGFydGljbGUiOiIiLCJub24tZHJvcHBpbmctcGFydGljbGUiOiIifSx7ImZhbWlseSI6IkdpbGxlc3BpZSIsImdpdmVuIjoiRGF2aWQiLCJwYXJzZS1uYW1lcyI6ZmFsc2UsImRyb3BwaW5nLXBhcnRpY2xlIjoiIiwibm9uLWRyb3BwaW5nLXBhcnRpY2xlIjoiIn0seyJmYW1pbHkiOiJSdW1zYnkiLCJnaXZlbiI6IkthdGUiLCJwYXJzZS1uYW1lcyI6ZmFsc2UsImRyb3BwaW5nLXBhcnRpY2xlIjoiIiwibm9uLWRyb3BwaW5nLXBhcnRpY2xlIjoiIn0seyJmYW1pbHkiOiJCcnVnbWFuIiwiZ2l2ZW4iOiJDdXJ0IiwicGFyc2UtbmFtZXMiOmZhbHNlLCJkcm9wcGluZy1wYXJ0aWNsZSI6IiIsIm5vbi1kcm9wcGluZy1wYXJ0aWNsZSI6IiJ9LHsiZmFtaWx5IjoiR2FsIiwiZ2l2ZW4iOiJNaWNhZWxhIiwicGFyc2UtbmFtZXMiOmZhbHNlLCJkcm9wcGluZy1wYXJ0aWNsZSI6IiIsIm5vbi1kcm9wcGluZy1wYXJ0aWNsZSI6IiJ9LHsiZmFtaWx5IjoiSG9vZCIsImdpdmVuIjoiS2VyZW56YSIsInBhcnNlLW5hbWVzIjpmYWxzZSwiZHJvcHBpbmctcGFydGljbGUiOiIiLCJub24tZHJvcHBpbmctcGFydGljbGUiOiIifSx7ImZhbWlseSI6IlZlcmhlaWoiLCJnaXZlbiI6IlRoZW8iLCJwYXJzZS1uYW1lcyI6ZmFsc2UsImRyb3BwaW5nLXBhcnRpY2xlIjoiIiwibm9uLWRyb3BwaW5nLXBhcnRpY2xlIjoiIn1dLCJjb250YWluZXItdGl0bGUiOiJCciBKIEdlbiBQcmFjdCAuIiwiYWNjZXNzZWQiOnsiZGF0ZS1wYXJ0cyI6W1syMDIzLDUsMTRdXX0sIkRPSSI6IjEwLjMzOTkvQkpHUDE4WDY5NTI4NSIsIklTU04iOiIxNDc4LTUyNDIiLCJQTUlEIjoiMjk0ODMwNzgiLCJVUkwiOiJodHRwczovL3B1Ym1lZC5uY2JpLm5sbS5uaWguZ292LzI5NDgzMDc4LyIsImlzc3VlZCI6eyJkYXRlLXBhcnRzIjpbWzIwMTgsNCwxXV19LCJwYWdlIjoiZTI2OC1lMjc4IiwiYWJzdHJhY3QiOiJCYWNrZ3JvdW5kIFRoZSBlZmZlY3RpdmVuZXNzIG9mIHVzaW5nIHBvaW50LW9mLWNhcmUgKFBPQykgdXJpbmUgY3VsdHVyZSBpbiBwcmltYXJ5IGNhcmUgb24gYXBwcm9wcmlhdGUgYW50aWJpb3RpYyB1c2UgaXMgdW5rbm93bi4gQWltIFRvIGFzc2VzcyB3aGV0aGVyIHVzZSBvZiB0aGUgRmxleGljdWx04oSiIFNTSVVyaW5hcnkgS2l0LCB3aGljaCBxdWFudGlmaWVzIGJhY3RlcmlhbCBncm93dGggYW5kIGRldGVybWluZXMgYW50aWJpb3RpYyBzdXNjZXB0aWJpbGl0eSBhdCB0aGUgcG9pbnQgb2YgY2FyZSwgYWNoaWV2ZXMgYW50aWJpb3RpYyB1c2UgdGhhdCBpcyBtb3JlIG9mdGVuIGNvbmNvcmRhbnQgd2l0aCBsYWJvcmF0b3J5IGN1bHR1cmUgcmVzdWx0cywgd2hlbiBjb21wYXJlZCB3aXRoIHN0YW5kYXJkIGNhcmUuIERlc2lnbiBhbmQgc2V0dGluZyBJbmRpdmlkdWFsbHkgcmFuZG9taXNlZCB0cmlhbCBvZiBmZW1hbGVzIHdpdGggdW5jb21wbGljYXRlZCB1cmluYXJ5IHRyYWN0IGluZmVjdGlvbiAoVVRJKSBpbiBwcmltYXJ5IGNhcmUgcmVzZWFyY2ggbmV0d29ya3MgKFBDUk5zKSBpbiBFbmdsYW5kLCB0aGUgTmV0aGVybGFuZHMsIFNwYWluLCBhbmQgV2FsZXMuIE1ldGhvZCBNdWx0aWxldmVsIHJlZ3Jlc3Npb24gY29tcGFyZWQgb3V0Y29tZXMgYmV0d2VlbiB0aGUgdHdvIGdyb3VwcyB3aGlsZSBjb250cm9sbGluZyBmb3IgY2x1c3RlcmluZy4gUmVzdWx0cyBJbiB0b3RhbCwgMzI5IHBhcnRpY2lwYW50cyB3ZXJlIHJhbmRvbWlzZWQgdG8gUE9DIHRlc3RpbmcgKFBPQ1QpIGFuZCAzMjUgdG8gc3RhbmRhcmQgY2FyZSwgYW5kIDMyNCBhbmQgMzE5IGFuYWx5c2VkLiBGZXdlciBmZW1hbGVzIHJhbmRvbWlzZWQgdG8gdGhlIFBPQ1QgYXJtIHRoYW4gdGhvc2Ugd2hvIHJlY2VpdmVkIHN0YW5kYXJkIGNhcmUgd2VyZSBwcmVzY3JpYmVkIGFudGliaW90aWNzIGF0IHRoZSBpbml0aWFsIGNvbnN1bHRhdGlvbiAoMjY3LzMyNCBbODIuNCVdIHZlcnN1cyAyODIvMzE5IFs4OC40JV0sIG9kZHMgcmF0aW8gW09SXSAwLjU2LCA5NSUgY29uZmlkZW5jZSBpbnRlcnZhbCBbQ0ldID0gMC4zNSB0byAwLjg4KS4gQ2xpbmljaWFucyBpbmRpY2F0ZWQgdGhlIFBPQ1QgcmVzdWx0IGNoYW5nZWQgdGhlaXIgbWFuYWdlbWVudCBmb3IgMTkwLzMwMSAoNjMuMSUpLiBEZXNwaXRlIHRoaXMsIHRoZXJlIHdhcyBubyBzdGF0aXN0aWNhbGx5IHNpZ25pZmljYW50IGRpZmZlcmVuY2UgYmV0d2VlbiBzdHVkeSBhcm1zIGluIGFudGliaW90aWMgdXNlIHRoYXQgd2FzIGNvbmNvcmRhbnQgd2l0aCBsYWJvcmF0b3J5IGN1bHR1cmUgcmVzdWx0cyAocHJpbWFyeSBvdXRjb21lKSBhdCBkYXkgMyAoMzkuMyUgUE9DVCB2ZXJzdXMgNDQuMSUgc3RhbmRhcmQgY2FyZSwgT1IgMC44NCwgOTUlIENJID0gMC41OCB0byAxLjIwKSwgYW5kIHRoZXJlIHdhcyBubyBldmlkZW5jZSBvZiBhbnkgZGlmZmVyZW5jZXMgaW4gcmVjb3ZlcnksIHBhdGllbnQgZW5hYmxlbWVudCwgVVRJIHJlY3VycmVuY2VzLCByZS1jb25zdWx0YXRpb24sIGFudGliaW90aWMgcmVzaXN0YW5jZSwgYW5kIGhvc3BpdGFsaXNhdGlvbnMgYXQgZm9sbG93LXVwLiBQT0NUIGN1bHR1cmUgd2FzIG5vdCBjb3N0LWVmZmVjdGl2ZS4gQ29uY2x1c2lvbiBQb2ludC1vZi1jYXJlIHVyaW5lIGN1bHR1cmUgd2FzIG5vdCBlZmZlY3RpdmUgd2hlbiB1c2VkIG1haW5seSB0byBhZGp1c3QgaW1tZWRpYXRlIGFudGliaW90aWMgcHJlc2NyaXB0aW9ucy4gRnVydGhlciByZXNlYXJjaCBzaG91bGQgZXZhbHVhdGUgdXNlIG9mIHRoZSB0ZXN0IHRvIGd1aWRlIGluaXRpYXRpb24gb2YgJ2RlbGF5ZWQgYW50aWJpb3RpY3MnLiIsInB1Ymxpc2hlciI6IkJyIEogR2VuIFByYWN0IiwiaXNzdWUiOiI2NjkiLCJ2b2x1bWUiOiI2OCIsImNvbnRhaW5lci10aXRsZS1zaG9ydCI6IiJ9LCJpc1RlbXBvcmFyeSI6ZmFsc2V9XX0="/>
                <w:id w:val="1636992613"/>
                <w:placeholder>
                  <w:docPart w:val="05096E3D1CBB934DB08E4975FC75749A"/>
                </w:placeholder>
              </w:sdtPr>
              <w:sdtContent>
                <w:r w:rsidRPr="000E35F2">
                  <w:rPr>
                    <w:color w:val="000000"/>
                    <w:sz w:val="18"/>
                    <w:szCs w:val="18"/>
                    <w:vertAlign w:val="superscript"/>
                  </w:rPr>
                  <w:t>103</w:t>
                </w:r>
              </w:sdtContent>
            </w:sdt>
          </w:p>
        </w:tc>
        <w:tc>
          <w:tcPr>
            <w:tcW w:w="1984" w:type="dxa"/>
            <w:tcBorders>
              <w:top w:val="single" w:sz="4" w:space="0" w:color="auto"/>
              <w:bottom w:val="single" w:sz="4" w:space="0" w:color="auto"/>
              <w:right w:val="single" w:sz="4" w:space="0" w:color="000000" w:themeColor="text1"/>
            </w:tcBorders>
            <w:shd w:val="clear" w:color="auto" w:fill="auto"/>
            <w:tcMar>
              <w:left w:w="57" w:type="dxa"/>
              <w:right w:w="57" w:type="dxa"/>
            </w:tcMar>
          </w:tcPr>
          <w:p w14:paraId="704CD836"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Computerised decision support tool</w:t>
            </w:r>
            <w:sdt>
              <w:sdtPr>
                <w:rPr>
                  <w:color w:val="000000"/>
                  <w:sz w:val="18"/>
                  <w:szCs w:val="18"/>
                  <w:vertAlign w:val="superscript"/>
                </w:rPr>
                <w:tag w:val="MENDELEY_CITATION_v3_eyJjaXRhdGlvbklEIjoiTUVOREVMRVlfQ0lUQVRJT05fMDNkOWYyZDAtY2NiYy00M2RiLTk4NTEtMDQ5YTA1YTJmZmI2IiwicHJvcGVydGllcyI6eyJub3RlSW5kZXgiOjB9LCJpc0VkaXRlZCI6ZmFsc2UsIm1hbnVhbE92ZXJyaWRlIjp7ImlzTWFudWFsbHlPdmVycmlkZGVuIjpmYWxzZSwiY2l0ZXByb2NUZXh0IjoiPHN1cD42NDwvc3VwPiIsIm1hbnVhbE92ZXJyaWRlVGV4dCI6IiJ9LCJjaXRhdGlvbkl0ZW1zIjpbeyJpZCI6IjhhYTA0YzQwLWYwYTgtM2QxNy1hYTExLTQ3MGM3OGY0ZmFiNiIsIml0ZW1EYXRhIjp7InR5cGUiOiJhcnRpY2xlLWpvdXJuYWwiLCJpZCI6IjhhYTA0YzQwLWYwYTgtM2QxNy1hYTExLTQ3MGM3OGY0ZmFiNiIsInRpdGxlIjoiVGhlIGltcGFjdCBvZiBhIGNvbXB1dGVyaXNlZCBkZWNpc2lvbiBzdXBwb3J0IHN5c3RlbSBvbiBhbnRpYmlvdGljIHVzYWdlIGluIGFuIEVuZ2xpc2ggaG9zcGl0YWwiLCJhdXRob3IiOlt7ImZhbWlseSI6IkJhaGFyIiwiZ2l2ZW4iOiJGYXJlcyIsInBhcnNlLW5hbWVzIjpmYWxzZSwiZHJvcHBpbmctcGFydGljbGUiOiIiLCJub24tZHJvcHBpbmctcGFydGljbGUiOiJBbCJ9LHsiZmFtaWx5IjoiQ3VydGlzIiwiZ2l2ZW4iOiJDaHJpcyBFIiwicGFyc2UtbmFtZXMiOmZhbHNlLCJkcm9wcGluZy1wYXJ0aWNsZSI6IiIsIm5vbi1kcm9wcGluZy1wYXJ0aWNsZSI6IiJ9LHsiZmFtaWx5IjoiQWxoYW1hZCIsImdpdmVuIjoiSGFtemEgUWFzaW0iLCJwYXJzZS1uYW1lcyI6ZmFsc2UsImRyb3BwaW5nLXBhcnRpY2xlIjoiIiwibm9uLWRyb3BwaW5nLXBhcnRpY2xlIjoiIn1dLCJjb250YWluZXItdGl0bGUiOiJJbnQgSiBDbGluIFBoYXJtIiwiYWNjZXNzZWQiOnsiZGF0ZS1wYXJ0cyI6W1syMDIzLDUsMTRdXX0sIkRPSSI6IjEwLjEwMDcvczExMDk2LTAyMC0wMTAyMi0zIiwiSVNCTiI6IjAxMjM0NTY3ODkiLCJVUkwiOiJodHRwczovL2RvaS5vcmcvMTAuMTAwNy9zMTEwOTYtMDIwLTAxMDIyLTMiLCJpc3N1ZWQiOnsiZGF0ZS1wYXJ0cyI6W1syMDIwXV19LCJwYWdlIjoiNzY1LTc3MSIsImlzc3VlIjoiMiIsInZvbHVtZSI6IjQyIiwiY29udGFpbmVyLXRpdGxlLXNob3J0IjoiIn0sImlzVGVtcG9yYXJ5IjpmYWxzZX1dfQ=="/>
                <w:id w:val="-1367519857"/>
                <w:placeholder>
                  <w:docPart w:val="05096E3D1CBB934DB08E4975FC75749A"/>
                </w:placeholder>
              </w:sdtPr>
              <w:sdtContent>
                <w:r w:rsidRPr="000E35F2">
                  <w:rPr>
                    <w:color w:val="000000"/>
                    <w:sz w:val="18"/>
                    <w:szCs w:val="18"/>
                    <w:vertAlign w:val="superscript"/>
                  </w:rPr>
                  <w:t>64</w:t>
                </w:r>
              </w:sdtContent>
            </w:sdt>
          </w:p>
          <w:p w14:paraId="4F0F8FE5"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Procalcitonin testing</w:t>
            </w:r>
            <w:sdt>
              <w:sdtPr>
                <w:rPr>
                  <w:color w:val="000000"/>
                  <w:sz w:val="18"/>
                  <w:szCs w:val="18"/>
                  <w:vertAlign w:val="superscript"/>
                </w:rPr>
                <w:tag w:val="MENDELEY_CITATION_v3_eyJjaXRhdGlvbklEIjoiTUVOREVMRVlfQ0lUQVRJT05fN2JjM2M1ZjQtMjYyNS00NjcwLWIwZDktM2RjZjFmNjg3YjgzIiwicHJvcGVydGllcyI6eyJub3RlSW5kZXgiOjB9LCJpc0VkaXRlZCI6ZmFsc2UsIm1hbnVhbE92ZXJyaWRlIjp7ImlzTWFudWFsbHlPdmVycmlkZGVuIjpmYWxzZSwiY2l0ZXByb2NUZXh0IjoiPHN1cD4xMDQ8L3N1cD4iLCJtYW51YWxPdmVycmlkZVRleHQiOiIifSwiY2l0YXRpb25JdGVtcyI6W3siaWQiOiI0MzFmMDgyOC00YWEyLTM3YTYtOWI5Ni1jMWNmYTJkYTlmZGEiLCJpdGVtRGF0YSI6eyJ0eXBlIjoiYXJ0aWNsZS1qb3VybmFsIiwiaWQiOiI0MzFmMDgyOC00YWEyLTM3YTYtOWI5Ni1jMWNmYTJkYTlmZGEiLCJ0aXRsZSI6IkltcGFjdCBvZiBpbnRyb2R1Y2luZyBwcm9jYWxjaXRvbmluIHRlc3Rpbmcgb24gYW50aWJpb3RpYyB1c2FnZSBpbiBhY3V0ZSBOSFMgaG9zcGl0YWxzIGR1cmluZyB0aGUgZmlyc3Qgd2F2ZSBvZiBDT1ZJRC0xOSBpbiB0aGUgVUs6IGEgY29udHJvbGxlZCBpbnRlcnJ1cHRlZCB0aW1lIHNlcmllcyBhbmFseXNpcyBvZiBvcmdhbml6YXRpb24tbGV2ZWwgZGF0YSIsImF1dGhvciI6W3siZmFtaWx5IjoiTGxld2VseW4iLCJnaXZlbiI6Ik1hcnRpbiBKLiIsInBhcnNlLW5hbWVzIjpmYWxzZSwiZHJvcHBpbmctcGFydGljbGUiOiIiLCJub24tZHJvcHBpbmctcGFydGljbGUiOiIifSx7ImZhbWlseSI6Ikdyb3pldmEiLCJnaXZlbiI6IkRldGVsaW5hIiwicGFyc2UtbmFtZXMiOmZhbHNlLCJkcm9wcGluZy1wYXJ0aWNsZSI6IiIsIm5vbi1kcm9wcGluZy1wYXJ0aWNsZSI6IiJ9LHsiZmFtaWx5IjoiSG93YXJkIiwiZ2l2ZW4iOiJQaGlsaXAiLCJwYXJzZS1uYW1lcyI6ZmFsc2UsImRyb3BwaW5nLXBhcnRpY2xlIjoiIiwibm9uLWRyb3BwaW5nLXBhcnRpY2xlIjoiIn0seyJmYW1pbHkiOiJFdWRlbiIsImdpdmVuIjoiSm9hbm5lIiwicGFyc2UtbmFtZXMiOmZhbHNlLCJkcm9wcGluZy1wYXJ0aWNsZSI6IiIsIm5vbi1kcm9wcGluZy1wYXJ0aWNsZSI6IiJ9LHsiZmFtaWx5IjoiR2VydmVyIiwiZ2l2ZW4iOiJTYXJhaCBNLiIsInBhcnNlLW5hbWVzIjpmYWxzZSwiZHJvcHBpbmctcGFydGljbGUiOiIiLCJub24tZHJvcHBpbmctcGFydGljbGUiOiIifSx7ImZhbWlseSI6IkhvcGUiLCJnaXZlbiI6IlJ1c3NlbGwiLCJwYXJzZS1uYW1lcyI6ZmFsc2UsImRyb3BwaW5nLXBhcnRpY2xlIjoiIiwibm9uLWRyb3BwaW5nLXBhcnRpY2xlIjoiIn0seyJmYW1pbHkiOiJIZWdpbmJvdGhvbSIsImdpdmVuIjoiTWFyZ2FyZXQiLCJwYXJzZS1uYW1lcyI6ZmFsc2UsImRyb3BwaW5nLXBhcnRpY2xlIjoiIiwibm9uLWRyb3BwaW5nLXBhcnRpY2xlIjoiIn0seyJmYW1pbHkiOiJQb3dlbGwiLCJnaXZlbiI6Ik5laWwiLCJwYXJzZS1uYW1lcyI6ZmFsc2UsImRyb3BwaW5nLXBhcnRpY2xlIjoiIiwibm9uLWRyb3BwaW5nLXBhcnRpY2xlIjoiIn0seyJmYW1pbHkiOiJSaWNobWFuIiwiZ2l2ZW4iOiJDb2xpbiIsInBhcnNlLW5hbWVzIjpmYWxzZSwiZHJvcHBpbmctcGFydGljbGUiOiIiLCJub24tZHJvcHBpbmctcGFydGljbGUiOiIifSx7ImZhbWlseSI6IlNoYXciLCJnaXZlbiI6IkRvbWluaWNrIiwicGFyc2UtbmFtZXMiOmZhbHNlLCJkcm9wcGluZy1wYXJ0aWNsZSI6IiIsIm5vbi1kcm9wcGluZy1wYXJ0aWNsZSI6IiJ9LHsiZmFtaWx5IjoiVGhvbWFzLUpvbmVzIiwiZ2l2ZW4iOiJFbW1hIiwicGFyc2UtbmFtZXMiOmZhbHNlLCJkcm9wcGluZy1wYXJ0aWNsZSI6IiIsIm5vbi1kcm9wcGluZy1wYXJ0aWNsZSI6IiJ9LHsiZmFtaWx5IjoiV2VzdCIsImdpdmVuIjoiUm9iZXJ0IE0uIiwicGFyc2UtbmFtZXMiOmZhbHNlLCJkcm9wcGluZy1wYXJ0aWNsZSI6IiIsIm5vbi1kcm9wcGluZy1wYXJ0aWNsZSI6IiJ9LHsiZmFtaWx5IjoiQ2Fycm9sIiwiZ2l2ZW4iOiJFbml0YW4gRC4iLCJwYXJzZS1uYW1lcyI6ZmFsc2UsImRyb3BwaW5nLXBhcnRpY2xlIjoiIiwibm9uLWRyb3BwaW5nLXBhcnRpY2xlIjoiIn0seyJmYW1pbHkiOiJQYWxsbWFubiIsImdpdmVuIjoiUGhpbGlwIiwicGFyc2UtbmFtZXMiOmZhbHNlLCJkcm9wcGluZy1wYXJ0aWNsZSI6IiIsIm5vbi1kcm9wcGluZy1wYXJ0aWNsZSI6IiJ9LHsiZmFtaWx5IjoiU2FuZG9lIiwiZ2l2ZW4iOiJKb25hdGhhbiBBLlQuIiwicGFyc2UtbmFtZXMiOmZhbHNlLCJkcm9wcGluZy1wYXJ0aWNsZSI6IiIsIm5vbi1kcm9wcGluZy1wYXJ0aWNsZSI6IiJ9XSwiY29udGFpbmVyLXRpdGxlIjoiSiBBbnRpbWljcm9iIENoZW1vdGhlciIsImFjY2Vzc2VkIjp7ImRhdGUtcGFydHMiOltbMjAyMyw1LDE0XV19LCJET0kiOiIxMC4xMDkzL0pBQy9ES0FDMDE3IiwiSVNTTiI6IjE0NjAtMjA5MSIsIlBNSUQiOiIzNTEzNzExMCIsIlVSTCI6Imh0dHBzOi8vcHVibWVkLm5jYmkubmxtLm5paC5nb3YvMzUxMzcxMTAvIiwiaXNzdWVkIjp7ImRhdGUtcGFydHMiOltbMjAyMiw0LDFdXX0sInBhZ2UiOiIxMTg5LTExOTYiLCJhYnN0cmFjdCI6IkJhY2tncm91bmQ6IEJsb29kIGJpb21hcmtlcnMgaGF2ZSB0aGUgcG90ZW50aWFsIHRvIGhlbHAgaWRlbnRpZnkgQ09WSUQtMTkgcGF0aWVudHMgd2l0aCBiYWN0ZXJpYWwgY29pbmZlY3Rpb24gaW4gd2hvbSBhbnRpYmlvdGljcyBhcmUgaW5kaWNhdGVkLiBEdXJpbmcgdGhlIENPVklELTE5IHBhbmRlbWljLCBwcm9jYWxjaXRvbmluIHRlc3Rpbmcgd2FzIHdpZGVseSBpbnRyb2R1Y2VkIGF0IGhvc3BpdGFscyBpbiB0aGUgVUsgdG8gZ3VpZGUgYW50aWJpb3RpYyBwcmVzY3JpYmluZy4gV2UgaGF2ZSBkZXRlcm1pbmVkIHRoZSBpbXBhY3Qgb2YgdGhpcyBvbiBob3NwaXRhbC1sZXZlbCBhbnRpYmlvdGljIGNvbnN1bXB0aW9uLiBNZXRob2RzOiBXZSBjb25kdWN0ZWQgYSByZXRyb3NwZWN0aXZlLCBjb250cm9sbGVkIGludGVycnVwdGVkIHRpbWUgc2VyaWVzIGFuYWx5c2lzIG9mIG9yZ2FuaXphdGlvbi1sZXZlbCBkYXRhIGRlc2NyaWJpbmcgYW50aWJpb3RpYyBkaXNwZW5zaW5nLCBob3NwaXRhbCBhY3Rpdml0eSBhbmQgcHJvY2FsY2l0b25pbiB0ZXN0aW5nIGZvciBhY3V0ZSBob3NwaXRhbHMvaG9zcGl0YWwgdHJ1c3RzIGluIEVuZ2xhbmQgYW5kIFdhbGVzIGR1cmluZyB0aGUgZmlyc3Qgd2F2ZSBvZiBDT1ZJRC0xOSAoMjQgRmVicnVhcnkgdG8gNSBKdWx5IDIwMjApLiBSZXN1bHRzOiBJbiB0aGUgbWFpbiBhbmFseXNpcyBvZiAxMDUgaG9zcGl0YWxzIGluIEVuZ2xhbmQsIGludHJvZHVjdGlvbiBvZiBwcm9jYWxjaXRvbmluIHRlc3RpbmcgaW4gZW1lcmdlbmN5IGRlcGFydG1lbnRzL2FjdXRlIG1lZGljYWwgYWRtaXNzaW9uIHVuaXRzIHdhcyBhc3NvY2lhdGVkIHdpdGggYSBzdGF0aXN0aWNhbGx5IHNpZ25pZmljYW50IGRlY3JlYXNlIGluIHRvdGFsIGFudGliaW90aWMgdXNlIG9mIC0xLjA4ICg5NSUgQ0k6IC0xLjgxIHRvIC0wLjM2KSBERERzIG9mIGFudGliaW90aWMgcGVyIGFkbWlzc2lvbiBwZXIgd2VlayBwZXIgdHJ1c3QuIFRoaXMgZWZmZWN0IHdhcyB0aGVuIGxvc3QgYXQgYSByYXRlIG9mIDAuMDUgKDk1JSBDSTogMC4wMi0wLjA4KSBERERzIHBlciBhZG1pc3Npb24gcGVyIHdlZWsuIFNpbWlsYXIgcmVzdWx0cyB3ZXJlIGZvdW5kIHNwZWNpZmljYWxseSBmb3IgZmlyc3QtbGluZSBhbnRpYmlvdGljcyBmb3IgY29tbXVuaXR5LWFjcXVpcmVkIHBuZXVtb25pYSBhbmQgZm9yIENPVklELTE5IGFkbWlzc2lvbnMgcmF0aGVyIHRoYW4gYWxsIGFkbWlzc2lvbnMuIEludHJvZHVjdGlvbiBvZiBwcm9jYWxjaXRvbmluIGluIHRoZSBJQ1Ugc2V0dGluZyB3YXMgbm90IGFzc29jaWF0ZWQgd2l0aCBhbnkgc2lnbmlmaWNhbnQgY2hhbmdlIGluIGFudGliaW90aWMgdXNlLiBDb25jbHVzaW9uczogQXQgaG9zcGl0YWxzIHdoZXJlIHByb2NhbGNpdG9uaW4gdGVzdGluZyB3YXMgaW50cm9kdWNlZCBpbiBlbWVyZ2VuY3kgZGVwYXJ0bWVudHMvYWN1dGUgbWVkaWNhbCB1bml0cyB0aGlzIHdhcyBhc3NvY2lhdGVkIHdpdGggYW4gaW5pdGlhbCwgYnV0IHVuc3VzdGFpbmVkLCByZWR1Y3Rpb24gaW4gYW50aWJpb3RpYyB1c2UuIEZ1cnRoZXIgcmVzZWFyY2ggc2hvdWxkIGVzdGFibGlzaCB0aGUgcGF0aWVudC1sZXZlbCBpbXBhY3Qgb2YgcHJvY2FsY2l0b25pbiB0ZXN0aW5nIGluIHRoaXMgcG9wdWxhdGlvbiBhbmQgdW5kZXJzdGFuZCBpdHMgcG90ZW50aWFsIGZvciBjbGluaWNhbCBlZmZlY3RpdmVuZXNzLiIsInB1Ymxpc2hlciI6IkogQW50aW1pY3JvYiBDaGVtb3RoZXIiLCJpc3N1ZSI6IjQiLCJ2b2x1bWUiOiI3NyIsImNvbnRhaW5lci10aXRsZS1zaG9ydCI6IiJ9LCJpc1RlbXBvcmFyeSI6ZmFsc2V9XX0="/>
                <w:id w:val="-794749998"/>
                <w:placeholder>
                  <w:docPart w:val="05096E3D1CBB934DB08E4975FC75749A"/>
                </w:placeholder>
              </w:sdtPr>
              <w:sdtContent>
                <w:r w:rsidRPr="000E35F2">
                  <w:rPr>
                    <w:color w:val="000000"/>
                    <w:sz w:val="18"/>
                    <w:szCs w:val="18"/>
                    <w:vertAlign w:val="superscript"/>
                  </w:rPr>
                  <w:t>104</w:t>
                </w:r>
              </w:sdtContent>
            </w:sdt>
          </w:p>
          <w:p w14:paraId="23101CD5"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Point of Care CRP testing</w:t>
            </w:r>
            <w:sdt>
              <w:sdtPr>
                <w:rPr>
                  <w:color w:val="000000"/>
                  <w:sz w:val="18"/>
                  <w:szCs w:val="18"/>
                  <w:vertAlign w:val="superscript"/>
                </w:rPr>
                <w:tag w:val="MENDELEY_CITATION_v3_eyJjaXRhdGlvbklEIjoiTUVOREVMRVlfQ0lUQVRJT05fYmMxYjYwZjktNThmZS00YjNmLWFlOWUtOTM4MGQ4ZTcxNWFiIiwicHJvcGVydGllcyI6eyJub3RlSW5kZXgiOjB9LCJpc0VkaXRlZCI6ZmFsc2UsIm1hbnVhbE92ZXJyaWRlIjp7ImlzTWFudWFsbHlPdmVycmlkZGVuIjpmYWxzZSwiY2l0ZXByb2NUZXh0IjoiPHN1cD42MywxMDU8L3N1cD4iLCJtYW51YWxPdmVycmlkZVRleHQiOiIifSwiY2l0YXRpb25JdGVtcyI6W3siaWQiOiIzNzU1NzMyMS0xOTUxLTNlZTktOGVlYS03NzRjYjRjMThjODQiLCJpdGVtRGF0YSI6eyJ0eXBlIjoiYXJ0aWNsZS1qb3VybmFsIiwiaWQiOiIzNzU1NzMyMS0xOTUxLTNlZTktOGVlYS03NzRjYjRjMThjODQiLCJ0aXRsZSI6IlRoZSBJbXBhY3Qgb2YgUG9pbnQtb2YtQ2FyZSBCbG9vZCBDLVJlYWN0aXZlIFByb3RlaW4gVGVzdGluZyBvbiBQcmVzY3JpYmluZyBBbnRpYmlvdGljcyBpbiBPdXQtb2YtSG91cnMgUHJpbWFyeSBDYXJlOiBBIE1peGVkIE1ldGhvZHMgRXZhbHVhdGlvbiIsImF1dGhvciI6W3siZmFtaWx5IjoiRGl4b24iLCJnaXZlbiI6IlNoYXJvbiIsInBhcnNlLW5hbWVzIjpmYWxzZSwiZHJvcHBpbmctcGFydGljbGUiOiIiLCJub24tZHJvcHBpbmctcGFydGljbGUiOiIifSx7ImZhbWlseSI6IkZhbnNoYXdlIiwiZ2l2ZW4iOiJUaG9tYXMgUi4iLCJwYXJzZS1uYW1lcyI6ZmFsc2UsImRyb3BwaW5nLXBhcnRpY2xlIjoiIiwibm9uLWRyb3BwaW5nLXBhcnRpY2xlIjoiIn0seyJmYW1pbHkiOiJNd2FuZGlnaGEiLCJnaXZlbiI6IkxhemFybyIsInBhcnNlLW5hbWVzIjpmYWxzZSwiZHJvcHBpbmctcGFydGljbGUiOiIiLCJub24tZHJvcHBpbmctcGFydGljbGUiOiIifSx7ImZhbWlseSI6IkVkd2FyZHMiLCJnaXZlbiI6Ikdlb3JnZSIsInBhcnNlLW5hbWVzIjpmYWxzZSwiZHJvcHBpbmctcGFydGljbGUiOiIiLCJub24tZHJvcHBpbmctcGFydGljbGUiOiIifSx7ImZhbWlseSI6IlR1cm5lciIsImdpdmVuIjoiUGhpbGlwIEouIiwicGFyc2UtbmFtZXMiOmZhbHNlLCJkcm9wcGluZy1wYXJ0aWNsZSI6IiIsIm5vbi1kcm9wcGluZy1wYXJ0aWNsZSI6IiJ9LHsiZmFtaWx5IjoiR2xvZ293c2thIiwiZ2l2ZW4iOiJNYXJnYXJldCIsInBhcnNlLW5hbWVzIjpmYWxzZSwiZHJvcHBpbmctcGFydGljbGUiOiIiLCJub24tZHJvcHBpbmctcGFydGljbGUiOiIifSx7ImZhbWlseSI6IkdpbGxlc3BpZSIsImdpdmVuIjoiTWFyam9yaWUgTS4iLCJwYXJzZS1uYW1lcyI6ZmFsc2UsImRyb3BwaW5nLXBhcnRpY2xlIjoiIiwibm9uLWRyb3BwaW5nLXBhcnRpY2xlIjoiIn0seyJmYW1pbHkiOiJCbGFpciIsImdpdmVuIjoiRHVuY2FuIiwicGFyc2UtbmFtZXMiOmZhbHNlLCJkcm9wcGluZy1wYXJ0aWNsZSI6IiIsIm5vbi1kcm9wcGluZy1wYXJ0aWNsZSI6IiJ9LHsiZmFtaWx5IjoiSGF5d2FyZCIsImdpdmVuIjoiR2FpbCBOLiIsInBhcnNlLW5hbWVzIjpmYWxzZSwiZHJvcHBpbmctcGFydGljbGUiOiIiLCJub24tZHJvcHBpbmctcGFydGljbGUiOiIifV0sImNvbnRhaW5lci10aXRsZSI6IkFudGliaW90aWNzIChCYXNlbCwgU3dpdHplcmxhbmQpIiwiY29udGFpbmVyLXRpdGxlLXNob3J0IjoiQW50aWJpb3RpY3MgKEJhc2VsKSIsImFjY2Vzc2VkIjp7ImRhdGUtcGFydHMiOltbMjAyMyw1LDE0XV19LCJET0kiOiIxMC4zMzkwL0FOVElCSU9USUNTMTEwODEwMDgiLCJJU1NOIjoiMjA3OS02MzgyIiwiUE1JRCI6IjM1ODkyMzk4IiwiVVJMIjoiaHR0cHM6Ly9wdWJtZWQubmNiaS5ubG0ubmloLmdvdi8zNTg5MjM5OC8iLCJpc3N1ZWQiOnsiZGF0ZS1wYXJ0cyI6W1syMDIyLDgsMV1dfSwiYWJzdHJhY3QiOiJJbXByb3ZpbmcgcHJlc2NyaWJpbmcgYW50aWJpb3RpY3MgYXBwcm9wcmlhdGVseSBmb3IgcmVzcGlyYXRvcnkgaW5mZWN0aW9ucyBpbiBwcmltYXJ5IGNhcmUgaXMgYW4gYW50aW1pY3JvYmlhbCBzdGV3YXJkc2hpcCBwcmlvcml0eS4gVGhlcmUgaXMgbGltaXRlZCBldmlkZW5jZSB0byBzdXBwb3J0IGludGVydmVudGlvbnMgdG8gcmVkdWNlIHByZXNjcmliaW5nIGFudGliaW90aWNzIGluIG91dC1vZi1ob3VycyAoT09IKSBwcmltYXJ5IGNhcmUuIEhlcmVpbiwgd2UgcmVwb3J0IGEgc2VydmljZSBpbm5vdmF0aW9uIHdoZXJlIHBvaW50LW9mLWNhcmUgQy1SZWFjdGl2ZSBQcm90ZWluIChDUlApIG1hY2hpbmVzIHdlcmUgaW50cm9kdWNlZCB0byB0aHJlZSBvdXQtb2YtaG91cnMgcHJpbWFyeSBjYXJlIGNsaW5pY2FsIGJhc2VzIGluIEVuZ2xhbmQgZnJvbSBBdWd1c3QgMjAxOOKAk0RlY2VtYmVyIDIwMTksIHdoaWNoIHdlcmUgY29tcGFyZWQgd2l0aCBmb3VyIGNvbnRyb2wgYmFzZXMgdGhhdCBkaWQgbm90IGhhdmUgcG9pbnQtb2YtY2FyZSBDUlAgdGVzdGluZy4gV2UgdW5kZXJ0b29rIGEgbWl4ZWQtbWV0aG9kIGV2YWx1YXRpb24sIGluY2x1ZGluZyBhIGNvbXBhcmF0aXZlIGludGVycnVwdGVkIHRpbWUgc2VyaWVzIGFuYWx5c2lzIHRvIGNvbXBhcmUgbW9udGhseSBhbnRpYmlvdGljIHByZXNjcmlwdGlvbiByYXRlcyBiZXR3ZWVuIGJhc2VzIHdpdGggQ1JQIG1hY2hpbmVzIGFuZCB0aG9zZSB3aXRob3V0LCBhbiBhbmFseXNpcyBvZiB0aGUgbnVtYmVyIG9mIGFuZCByZWFzb25zIGZvciB0aGUgdGVzdHMgcGVyZm9ybWVkLCBhbmQgcXVhbGl0YXRpdmUgaW50ZXJ2aWV3cyB3aXRoIGNsaW5pY2lhbnMuIEFudGliaW90aWMgcHJlc2NyaXB0aW9uIHJhdGVzIGRlY2xpbmVkIGR1cmluZyBmb2xsb3ctdXAsIGJ1dCB3aXRoIG5vIGNsZWFyIGRpZmZlcmVuY2UgYmV0d2VlbiB0aGUgdHdvIGdyb3VwcyBvZiBvdXQtb2YtaG91cnMgcHJhY3RpY2VzLiBBIHNpbmdsZSBiYXNlIGNvbnRyaWJ1dGVkIDIxNyBvZiB0aGUgMjQ4IENSUCB0ZXN0cyBwZXJmb3JtZWQuIENsaW5pY2lhbnMgcmVwb3J0ZWQgdGhhdCB0aGUgdGVzdHMgc3VwcG9ydGVkIGRlY2lzaW9uIG1ha2luZyBhbmQgY29tbXVuaWNhdGlvbiBhYm91dCBub3QgcHJlc2NyaWJpbmcgYW50aWJpb3RpY3MsIHdoZXJlIGhhdmluZyDigJhvYmplY3RpdmXigJkgbnVtYmVycyB3ZXJlIGhlbHBmdWwgaW4gbmF2aWdhdGluZyBub24tcHJlc2NyaWJpbmcgZGVjaXNpb25zIGFuZCBoaWdobGlnaHRlZCB0aGUgY2hhbGxlbmdlcyBvZiB0cmFpbmluZyBhIGZsdWN0dWFudCBzdGFmZiBncm91cCBhbmQgcHJhY3RpY2FsIGNvbmNlcm5zIGFib3V0IHVzaW5nIHRoZSBDUlAgbWFjaGluZS4gU2VydmljZSBpbXByb3ZlbWVudHMgdG8gcmVkdWNlIHByZXNjcmliaW5nIGFudGliaW90aWNzIGluIG91dC1vZi1ob3VycyBwcmltYXJ5IGNhcmUgbmVlZCB0byBiZSBkZXZlbG9wZWQgd2l0aCBhbiB1bmRlcnN0YW5kaW5nIG9mIHRoZSBuZWVkcyBhbmQgY29udGV4dCBvZiB0aGlzIHNlcnZpY2UuIiwicHVibGlzaGVyIjoiQW50aWJpb3RpY3MgKEJhc2VsKSIsImlzc3VlIjoiOCIsInZvbHVtZSI6IjExIn0sImlzVGVtcG9yYXJ5IjpmYWxzZX0seyJpZCI6ImFhM2Y1Nzg0LTBhOGEtM2EzMS1iYWMzLTYyZjI1MWU3NWFkYSIsIml0ZW1EYXRhIjp7InR5cGUiOiJhcnRpY2xlLWpvdXJuYWwiLCJpZCI6ImFhM2Y1Nzg0LTBhOGEtM2EzMS1iYWMzLTYyZjI1MWU3NWFkYSIsInRpdGxlIjoiRnVuZGluZyBhbmQgcG9saWN5IGluY2VudGl2ZXMgdG8gZW5jb3VyYWdlIGltcGxlbWVudGF0aW9uIG9mIHBvaW50LW9mLWNhcmUgQy1yZWFjdGl2ZSBwcm90ZWluIHRlc3RpbmcgZm9yIGxvd2VyIHJlc3BpcmF0b3J5IHRyYWN0IGluZmVjdGlvbiBpbiBOSFMgcHJpbWFyeSBjYXJlOiBhIG1peGVkLW1ldGhvZHMgZXZhbHVhdGlvbiIsImF1dGhvciI6W3siZmFtaWx5IjoiSm9obnNvbiIsImdpdmVuIjoiTWF0dGhldyIsInBhcnNlLW5hbWVzIjpmYWxzZSwiZHJvcHBpbmctcGFydGljbGUiOiIiLCJub24tZHJvcHBpbmctcGFydGljbGUiOiIifSx7ImZhbWlseSI6IkNyb3NzIiwiZ2l2ZW4iOiJMaXoiLCJwYXJzZS1uYW1lcyI6ZmFsc2UsImRyb3BwaW5nLXBhcnRpY2xlIjoiIiwibm9uLWRyb3BwaW5nLXBhcnRpY2xlIjoiIn0seyJmYW1pbHkiOiJTYW5kaXNvbiIsImdpdmVuIjoiTmljayIsInBhcnNlLW5hbWVzIjpmYWxzZSwiZHJvcHBpbmctcGFydGljbGUiOiIiLCJub24tZHJvcHBpbmctcGFydGljbGUiOiIifSx7ImZhbWlseSI6IlN0ZXZlbnNvbiIsImdpdmVuIjoiSmFtaWUiLCJwYXJzZS1uYW1lcyI6ZmFsc2UsImRyb3BwaW5nLXBhcnRpY2xlIjoiIiwibm9uLWRyb3BwaW5nLXBhcnRpY2xlIjoiIn0seyJmYW1pbHkiOiJNb25rcyIsImdpdmVuIjoiVGhvbWFzIiwicGFyc2UtbmFtZXMiOmZhbHNlLCJkcm9wcGluZy1wYXJ0aWNsZSI6IiIsIm5vbi1kcm9wcGluZy1wYXJ0aWNsZSI6IiJ9LHsiZmFtaWx5IjoiTW9vcmUiLCJnaXZlbiI6Ik1pY2hhZWwiLCJwYXJzZS1uYW1lcyI6ZmFsc2UsImRyb3BwaW5nLXBhcnRpY2xlIjoiIiwibm9uLWRyb3BwaW5nLXBhcnRpY2xlIjoiIn1dLCJjb250YWluZXItdGl0bGUiOiJCTUogT3BlbiIsImNvbnRhaW5lci10aXRsZS1zaG9ydCI6IkJNSiBPcGVuIiwiYWNjZXNzZWQiOnsiZGF0ZS1wYXJ0cyI6W1syMDIzLDUsMTRdXX0sIkRPSSI6IjEwLjExMzYvQk1KT1BFTi0yMDE4LTAyNDU1OCIsIklTQk4iOiIyMDE4MDI0NTU4IiwiSVNTTiI6IjIwNDQtNjA1NSIsIlBNSUQiOiIzMDM2NjkxOCIsIlVSTCI6Imh0dHBzOi8vYm1qb3Blbi5ibWouY29tL2NvbnRlbnQvOC8xMC9lMDI0NTU4IiwiaXNzdWVkIjp7ImRhdGUtcGFydHMiOltbMjAxOCwxMCwxXV19LCJwYWdlIjoiZTAyNDU1OCIsImFic3RyYWN0IjoiT2JqZWN0aXZlcyBVdGlsaXNhdGlvbiBvZiBwb2ludC1vZi1jYXJlIEMtcmVhY3RpdmUgcHJvdGVpbiB0ZXN0aW5nIGZvciBsb3dlciByZXNwaXJhdG9yeSB0cmFjdCBpbmZlY3Rpb24gaGFzIGJlZW4gbGltaXRlZCBpbiBVSyBwcmltYXJ5IGNhcmUsIHdpdGggY29zdHMgYW5kIGZ1bmRpbmcgc3VnZ2VzdGVkIGFzIGltcG9ydGFudCBiYXJyaWVycy4gV2UgYWltZWQgdG8gdXNlIGV4aXN0aW5nIE5hdGlvbmFsIEhlYWx0aCBTZXJ2aWNlIGZ1bmRpbmcgYW5kIHBvbGljeSBtZWNoYW5pc21zIHRvIGFsbGV2aWF0ZSB0aGVzZSBiYXJyaWVycyBhbmQgZW5nYWdlIHdpdGggY2xpbmljaWFucyBhbmQgaGVhbHRoY2FyZSBjb21taXNzaW9uZXJzIHRvIGVuY291cmFnZSBpbXBsZW1lbnRhdGlvbi5cblxuRGVzaWduIEEgbWl4ZWQtbWV0aG9kcyBzdHVkeSBkZXNpZ24gd2FzIGFkb3B0ZWQsIGluY2x1ZGluZyBhIHF1YWxpdGF0aXZlIHN1cnZleSB0byBpZGVudGlmeSBjbGluaWNpYW5z4oCZIGFuZCBjb21taXNzaW9uZXJz4oCZIHBlcmNlaXZlZCBiZW5lZml0cywgYmFycmllcnMgYW5kIGVuYWJsZXJzIHBvc3QtaW1wbGVtZW50YXRpb24sIGFuZCBxdWFudGl0YXRpdmUgYW5hbHlzaXMgb2YgcmVzdWx0cyBmcm9tIGEgcmVhbC13b3JsZCBpbXBsZW1lbnRhdGlvbiBzdHVkeS5cblxuSW50ZXJ2ZW50aW9ucyBXZSBkZXZlbG9wZWQgYSBmdW5kaW5nIHNwZWNpZmljYXRpb24gdG8gdW5kZXJwaW4gbG9jYWwgcmVpbWJ1cnNlbWVudCBvZiBnZW5lcmFsIHByYWN0aWNlcyBmb3IgdGVzdCBkZWxpdmVyeSBiYXNlZCBvbiBhbiBpdGVtIG9mIHNlcnZpY2UgcGF5bWVudC4gV2UgYWxzbyBjcmVhdGVkIHRyYWluaW5nIGFuZCBhZG1pbmlzdHJhdGl2ZSBtYXRlcmlhbHMgdG8gZmFjaWxpdGF0ZSBpbXBsZW1lbnRhdGlvbiBieSByZWR1Y2luZyBvcmdhbmlzYXRpb25hbCBidXJkZW4uIFRoZSBpbXBsZW1lbnRhdGlvbiBzdHVkeSBwcm92aWRlZCBpbnRlcnZlbnRpb24gc2l0ZXMgd2l0aCBhIHRlc3RpbmcgZGV2aWNlIGFuZCBzdXBwbGllcywgdHJhaW5pbmcgYW5kIHByYWN0aWNhbCBhc3Npc3RhbmNlLlxuXG5SZXN1bHRzIERlc3BpdGUgZW5nYWdlbWVudCB3aXRoIHNldmVyYWwgZ3JvdXBzLCBpbXBsZW1lbnRhdGlvbiBhbmQgdXB0YWtlIG9mIG91ciBmdW5kaW5nIHNwZWNpZmljYXRpb24gd2VyZSBsaW1pdGVkLiBTdXJ2ZXkgcmVzcG9uZGVudHMgY29uZmlybWVkIGNvc3RzIGFuZCBmdW5kaW5nIGFzIGltcG9ydGFudCBiYXJyaWVycyBpbiBhZGRpdGlvbiB0byBwaHlzaWNhbCBhbmQgb3BlcmF0aW9uYWwgY29uc3RyYWludHMgYW5kIGNpdGVkIHRyYWluaW5nIGFuZCB0aGUgdmFsdWUgb2YgYSBsb2NhbCBjaGFtcGlvbiBhcyBlbmFibGVycy5cblxuQ29uY2x1c2lvbnMgQWx0aG91Z2ggc3VydmV5IHJlc3BvbmRlbnRzIGhpZ2hsaWdodGVkIHRoZSBjbGluaWNhbCBiZW5lZml0cywgZnVuZGluZyByZW1haW5zIGEgYmFycmllciB0byBpbXBsZW1lbnRhdGlvbiBpbiBVSyBwcmltYXJ5IGNhcmUgYW5kIGFwcGVhcnMgbm90IHRvIGJlIGFsbGV2aWF0ZWQgYnkgdGhlIGV4aXN0aW5nIGZpbmFuY2lhbCBpbmNlbnRpdmVzIGF2YWlsYWJsZSB0byBjb21taXNzaW9uZXJzLiBUaGUgcG90ZW50aWFsIHRvIG1lZXQgaW5jZW50aXZlIHRhcmdldHMgdXNpbmcgbG93ZXIgY29zdCBtZXRob2RzLCBhIGxhY2sgb2YgcG9saWN5IGNvbnNpc3RlbmN5IG9yIGNvbXBldGluZyBmaW5hbmNpYWwgcHJlc3N1cmVzIGFuZCBjb21taXNzaW9uaW5nIHByb2dyYW1tZXMgbWF5IGJlIGltcG9ydGFudCBkZXRlcm1pbmFudHMgb2YgbG9jYWwgcHJpb3JpdGllcy4gQW4gaW1wbGVtZW50YXRpb24gY2hhbXBpb24gY291bGQgaGVscCB0byBjYXRhbHlzZSBzdXBwb3J0IGFuZCBvdmVyY29tZSBvcGVyYXRpb25hbCBiYXJyaWVycyBhdCB0aGUgbG9jYWwgbGV2ZWwsIGJ1dCB3aWRlc3ByZWFkIGltcGxlbWVudGF0aW9uIGlzIGxpa2VseSB0byByZXF1aXJlIG5hdGlvbmFsIHBvbGljeSBjaGFuZ2UuIFN1Y2Nlc3NmdWwgaW1wbGVtZW50YXRpb24gbWF5IHJlcHJvZHVjZSBhbnRpYmlvdGljIHByZXNjcmliaW5nIHJlZHVjdGlvbnMgb2JzZXJ2ZWQgaW4gcmVzZWFyY2ggc3R1ZGllcy4iLCJwdWJsaXNoZXIiOiJCcml0aXNoIE1lZGljYWwgSm91cm5hbCBQdWJsaXNoaW5nIEdyb3VwIiwiaXNzdWUiOiIxMCIsInZvbHVtZSI6IjgifSwiaXNUZW1wb3JhcnkiOmZhbHNlfV19"/>
                <w:id w:val="-1593228626"/>
                <w:placeholder>
                  <w:docPart w:val="05096E3D1CBB934DB08E4975FC75749A"/>
                </w:placeholder>
              </w:sdtPr>
              <w:sdtContent>
                <w:r w:rsidRPr="000E35F2">
                  <w:rPr>
                    <w:color w:val="000000"/>
                    <w:sz w:val="18"/>
                    <w:szCs w:val="18"/>
                    <w:vertAlign w:val="superscript"/>
                  </w:rPr>
                  <w:t>63,105</w:t>
                </w:r>
              </w:sdtContent>
            </w:sdt>
          </w:p>
          <w:p w14:paraId="3C2EECA6" w14:textId="77777777" w:rsidR="001D3037" w:rsidRPr="003212B0" w:rsidRDefault="001D3037"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Delayed prescribing &amp; point of care testing</w:t>
            </w:r>
            <w:sdt>
              <w:sdtPr>
                <w:rPr>
                  <w:color w:val="000000"/>
                  <w:sz w:val="18"/>
                  <w:szCs w:val="18"/>
                  <w:vertAlign w:val="superscript"/>
                </w:rPr>
                <w:tag w:val="MENDELEY_CITATION_v3_eyJjaXRhdGlvbklEIjoiTUVOREVMRVlfQ0lUQVRJT05fMTA5YmE1NjMtYTU0OS00NjQ0LWE5ZTgtNDVjNGZjNWM0ZjcyIiwicHJvcGVydGllcyI6eyJub3RlSW5kZXgiOjB9LCJpc0VkaXRlZCI6ZmFsc2UsIm1hbnVhbE92ZXJyaWRlIjp7ImlzTWFudWFsbHlPdmVycmlkZGVuIjpmYWxzZSwiY2l0ZXByb2NUZXh0IjoiPHN1cD4xMDY8L3N1cD4iLCJtYW51YWxPdmVycmlkZVRleHQiOiIifSwiY2l0YXRpb25JdGVtcyI6W3siaWQiOiJmY2MzMzM3MC0yOGU3LTMwMTMtOTVhZi1jNmM0OTliYjhlMTAiLCJpdGVtRGF0YSI6eyJ0eXBlIjoiYXJ0aWNsZS1qb3VybmFsIiwiaWQiOiJmY2MzMzM3MC0yOGU3LTMwMTMtOTVhZi1jNmM0OTliYjhlMTAiLCJ0aXRsZSI6IkZlYXNpYmlsaXR5IHN0dWR5IG9mIGhvc3BpdGFsIGFudGltaWNyb2JpYWwgc3Rld2FyZHNoaXAgYW5hbHl0aWNzIHVzaW5nIGVsZWN0cm9uaWMgaGVhbHRoIHJlY29yZHMiLCJhdXRob3IiOlt7ImZhbWlseSI6IkR1dGV5LU1hZ25pIiwiZ2l2ZW4iOiJQIEYiLCJwYXJzZS1uYW1lcyI6ZmFsc2UsImRyb3BwaW5nLXBhcnRpY2xlIjoiIiwibm9uLWRyb3BwaW5nLXBhcnRpY2xlIjoiIn0seyJmYW1pbHkiOiJHaWxsIiwiZ2l2ZW4iOiJNIEoiLCJwYXJzZS1uYW1lcyI6ZmFsc2UsImRyb3BwaW5nLXBhcnRpY2xlIjoiIiwibm9uLWRyb3BwaW5nLXBhcnRpY2xlIjoiIn0seyJmYW1pbHkiOiJNY051bHR5IiwiZ2l2ZW4iOiJEIiwicGFyc2UtbmFtZXMiOmZhbHNlLCJkcm9wcGluZy1wYXJ0aWNsZSI6IiIsIm5vbi1kcm9wcGluZy1wYXJ0aWNsZSI6IiJ9LHsiZmFtaWx5IjoiU29oYWwiLCJnaXZlbiI6IkciLCJwYXJzZS1uYW1lcyI6ZmFsc2UsImRyb3BwaW5nLXBhcnRpY2xlIjoiIiwibm9uLWRyb3BwaW5nLXBhcnRpY2xlIjoiIn0seyJmYW1pbHkiOiJIYXl3YXJkIiwiZ2l2ZW4iOiJBIiwicGFyc2UtbmFtZXMiOmZhbHNlLCJkcm9wcGluZy1wYXJ0aWNsZSI6IiIsIm5vbi1kcm9wcGluZy1wYXJ0aWNsZSI6IiJ9LHsiZmFtaWx5IjoiU2hhbGxjcm9zcyIsImdpdmVuIjoiTCIsInBhcnNlLW5hbWVzIjpmYWxzZSwiZHJvcHBpbmctcGFydGljbGUiOiIiLCJub24tZHJvcHBpbmctcGFydGljbGUiOiIifSx7ImZhbWlseSI6IkFuZGVyc29uIiwiZ2l2ZW4iOiJOaWFsbCIsInBhcnNlLW5hbWVzIjpmYWxzZSwiZHJvcHBpbmctcGFydGljbGUiOiIiLCJub24tZHJvcHBpbmctcGFydGljbGUiOiIifSx7ImZhbWlseSI6IkNyYXl0b24iLCJnaXZlbiI6IkVsaXNlIiwicGFyc2UtbmFtZXMiOmZhbHNlLCJkcm9wcGluZy1wYXJ0aWNsZSI6IiIsIm5vbi1kcm9wcGluZy1wYXJ0aWNsZSI6IiJ9LHsiZmFtaWx5IjoiRm9yYmVzIiwiZ2l2ZW4iOiJHaWxsaWFuIiwicGFyc2UtbmFtZXMiOmZhbHNlLCJkcm9wcGluZy1wYXJ0aWNsZSI6IiIsIm5vbi1kcm9wcGluZy1wYXJ0aWNsZSI6IiJ9LHsiZmFtaWx5IjoiSmhhc3MiLCJnaXZlbiI6IkFybm91cGUiLCJwYXJzZS1uYW1lcyI6ZmFsc2UsImRyb3BwaW5nLXBhcnRpY2xlIjoiIiwibm9uLWRyb3BwaW5nLXBhcnRpY2xlIjoiIn0seyJmYW1pbHkiOiJSaWNoYXJkc29uIiwiZ2l2ZW4iOiJFbW1hIiwicGFyc2UtbmFtZXMiOmZhbHNlLCJkcm9wcGluZy1wYXJ0aWNsZSI6IiIsIm5vbi1kcm9wcGluZy1wYXJ0aWNsZSI6IiJ9LHsiZmFtaWx5IjoiUmljaGFyZHNvbiIsImdpdmVuIjoiTWljaGVsbGUiLCJwYXJzZS1uYW1lcyI6ZmFsc2UsImRyb3BwaW5nLXBhcnRpY2xlIjoiIiwibm9uLWRyb3BwaW5nLXBhcnRpY2xlIjoiIn0seyJmYW1pbHkiOiJSb2NrZW5zY2hhdWIiLCJnaXZlbiI6IlBhdHJpY2siLCJwYXJzZS1uYW1lcyI6ZmFsc2UsImRyb3BwaW5nLXBhcnRpY2xlIjoiIiwibm9uLWRyb3BwaW5nLXBhcnRpY2xlIjoiIn0seyJmYW1pbHkiOiJTbWl0aCIsImdpdmVuIjoiQ2F0aGVyaW5lIiwicGFyc2UtbmFtZXMiOmZhbHNlLCJkcm9wcGluZy1wYXJ0aWNsZSI6IiIsIm5vbi1kcm9wcGluZy1wYXJ0aWNsZSI6IiJ9LHsiZmFtaWx5IjoiU3V0dG9uIiwiZ2l2ZW4iOiJFbGl6YWJldGgiLCJwYXJzZS1uYW1lcyI6ZmFsc2UsImRyb3BwaW5nLXBhcnRpY2xlIjoiIiwibm9uLWRyb3BwaW5nLXBhcnRpY2xlIjoiIn0seyJmYW1pbHkiOiJUcmFpbmEiLCJnaXZlbiI6IlJvc2FubmEiLCJwYXJzZS1uYW1lcyI6ZmFsc2UsImRyb3BwaW5nLXBhcnRpY2xlIjoiIiwibm9uLWRyb3BwaW5nLXBhcnRpY2xlIjoiIn0seyJmYW1pbHkiOiJBdGtpbnMiLCJnaXZlbiI6IkxvdSIsInBhcnNlLW5hbWVzIjpmYWxzZSwiZHJvcHBpbmctcGFydGljbGUiOiIiLCJub24tZHJvcHBpbmctcGFydGljbGUiOiIifSx7ImZhbWlseSI6IkNvbm9sbHkiLCJnaXZlbiI6IkFubmUiLCJwYXJzZS1uYW1lcyI6ZmFsc2UsImRyb3BwaW5nLXBhcnRpY2xlIjoiIiwibm9uLWRyb3BwaW5nLXBhcnRpY2xlIjoiIn0seyJmYW1pbHkiOiJEZW5heGFzIiwiZ2l2ZW4iOiJTcGlyb3MiLCJwYXJzZS1uYW1lcyI6ZmFsc2UsImRyb3BwaW5nLXBhcnRpY2xlIjoiIiwibm9uLWRyb3BwaW5nLXBhcnRpY2xlIjoiIn0seyJmYW1pbHkiOiJGcmFnYXN6eSIsImdpdmVuIjoiRWxsZW4iLCJwYXJzZS1uYW1lcyI6ZmFsc2UsImRyb3BwaW5nLXBhcnRpY2xlIjoiIiwibm9uLWRyb3BwaW5nLXBhcnRpY2xlIjoiIn0seyJmYW1pbHkiOiJIb3JuZSIsImdpdmVuIjoiUm9iIiwicGFyc2UtbmFtZXMiOmZhbHNlLCJkcm9wcGluZy1wYXJ0aWNsZSI6IiIsIm5vbi1kcm9wcGluZy1wYXJ0aWNsZSI6IiJ9LHsiZmFtaWx5IjoiS29zdGtvdmEiLCJnaXZlbiI6IlBhdHR5IiwicGFyc2UtbmFtZXMiOmZhbHNlLCJkcm9wcGluZy1wYXJ0aWNsZSI6IiIsIm5vbi1kcm9wcGluZy1wYXJ0aWNsZSI6IiJ9LHsiZmFtaWx5IjoiTG9yZW5jYXR0byIsImdpdmVuIjoiRmFiaWFuYSIsInBhcnNlLW5hbWVzIjpmYWxzZSwiZHJvcHBpbmctcGFydGljbGUiOiIiLCJub24tZHJvcHBpbmctcGFydGljbGUiOiIifSx7ImZhbWlseSI6Ik1pY2hpZSIsImdpdmVuIjoiU3VzYW4iLCJwYXJzZS1uYW1lcyI6ZmFsc2UsImRyb3BwaW5nLXBhcnRpY2xlIjoiIiwibm9uLWRyb3BwaW5nLXBhcnRpY2xlIjoiIn0seyJmYW1pbHkiOiJNaW5kZWxsIiwiZ2l2ZW4iOiJKZW5uaWZlciIsInBhcnNlLW5hbWVzIjpmYWxzZSwiZHJvcHBpbmctcGFydGljbGUiOiIiLCJub24tZHJvcHBpbmctcGFydGljbGUiOiIifSx7ImZhbWlseSI6IlJvYnNvbiIsImdpdmVuIjoiSm9obiIsInBhcnNlLW5hbWVzIjpmYWxzZSwiZHJvcHBpbmctcGFydGljbGUiOiIiLCJub24tZHJvcHBpbmctcGFydGljbGUiOiIifSx7ImZhbWlseSI6IlJveXN0b24iLCJnaXZlbiI6IkNsYWlyZSIsInBhcnNlLW5hbWVzIjpmYWxzZSwiZHJvcHBpbmctcGFydGljbGUiOiIiLCJub24tZHJvcHBpbmctcGFydGljbGUiOiIifSx7ImZhbWlseSI6IlRhcnJhbnQiLCJnaXZlbiI6IkNhcm9seW4iLCJwYXJzZS1uYW1lcyI6ZmFsc2UsImRyb3BwaW5nLXBhcnRpY2xlIjoiIiwibm9uLWRyb3BwaW5nLXBhcnRpY2xlIjoiIn0seyJmYW1pbHkiOiJUaG9tYXMiLCJnaXZlbiI6IkphbWVzIiwicGFyc2UtbmFtZXMiOmZhbHNlLCJkcm9wcGluZy1wYXJ0aWNsZSI6IiIsIm5vbi1kcm9wcGluZy1wYXJ0aWNsZSI6IiJ9LHsiZmFtaWx5IjoiV2VzdCIsImdpdmVuIjoiSm9uYXRoYW4iLCJwYXJzZS1uYW1lcyI6ZmFsc2UsImRyb3BwaW5nLXBhcnRpY2xlIjoiIiwibm9uLWRyb3BwaW5nLXBhcnRpY2xlIjoiIn0seyJmYW1pbHkiOiJXaWxsaWFtcyIsImdpdmVuIjoiSGF5ZG4iLCJwYXJzZS1uYW1lcyI6ZmFsc2UsImRyb3BwaW5nLXBhcnRpY2xlIjoiIiwibm9uLWRyb3BwaW5nLXBhcnRpY2xlIjoiIn0seyJmYW1pbHkiOiJFbHNheSIsImdpdmVuIjoiTmFkaWEiLCJwYXJzZS1uYW1lcyI6ZmFsc2UsImRyb3BwaW5nLXBhcnRpY2xlIjoiIiwibm9uLWRyb3BwaW5nLXBhcnRpY2xlIjoiIn0seyJmYW1pbHkiOiJGdWxsZXIiLCJnaXZlbiI6IkNocmlzIiwicGFyc2UtbmFtZXMiOmZhbHNlLCJkcm9wcGluZy1wYXJ0aWNsZSI6IiIsIm5vbi1kcm9wcGluZy1wYXJ0aWNsZSI6IiJ9XSwiY29udGFpbmVyLXRpdGxlIjoiSkFDIEFudGltaWNyb2IgUmVzaXN0IiwiYWNjZXNzZWQiOnsiZGF0ZS1wYXJ0cyI6W1syMDIzLDYsMTBdXX0sIkRPSSI6IjEwLjEwOTMvSkFDQU1SL0RMQUIwMTgiLCJJU1NOIjoiMjYzMjE4MjMiLCJQTUlEIjoiMzQyMjMwOTUiLCJVUkwiOiJodHRwczovL3d3dy5uY2JpLm5sbS5uaWguZ292L3BtYy9hcnRpY2xlcy9QTUM4MjEwMDI2LyIsImlzc3VlZCI6eyJkYXRlLXBhcnRzIjpbWzIwMjEsMywxXV19LCJhYnN0cmFjdCI6IkJhY2tncm91bmQ6IEhvc3BpdGFsIGFudGltaWNyb2JpYWwgc3Rld2FyZHNoaXAgKEFNUykgcHJvZ3JhbW1lcyBhcmUgbXVsdGlkaXNjaXBsaW5hcnkgaW5pdGlhdGl2ZXMgdG8gb3B0aW1pemUgYW50aW1pY3JvYmlhbCB1c2UuIE1vc3QgaG9zcGl0YWxzIGRlcGVuZCBvbiB0aW1lLWNvbnN1bWluZyBtYW51YWwgYXVkaXRzIHRvIG1vbml0b3JjbGluaWNpYW5zJyBwcmVzY3JpYmluZy4gQnV0IG11Y2ggb2YgdGhlIGluZm9ybWF0aW9uIG5lZWRlZCBjb3VsZCBiZSBzb3VyY2VkIGZyb20gZWxlY3Ryb25pYyBoZWFsdGhyZWNvcmRzIChFSFJzKS4gT2JqZWN0aXZlczogVG8gZGV2ZWxvcCBhbiBpbmZvcm1hdGljcyBtZXRob2RvbG9neSB0byBhbmFseXNlIGNoYXJhY3RlcmlzdGljcyBvZiBob3NwaXRhbCBBTVMgcHJhY3RpY2UgdXNpbmcgcm91dGluZSBlbGVjdHJvbmljIHByZXNjcmliaW5nIGFuZCBsYWJvcmF0b3J5IHJlY29yZHMuIE1ldGhvZHM6IEZlYXNpYmlsaXR5IHN0dWR5IHVzaW5nIGVsZWN0cm9uaWMgcHJlc2NyaWJpbmcsIGxhYm9yYXRvcnkgYW5kIGNsaW5pY2FsIGNvZGluZyByZWNvcmRzIGZyb20gYWR1bHQgcGF0aWVudHMgYWRtaXR0ZWQgdG8gc2l4IHNwZWNpYWxpdGllcyBhdCBRdWVlbiBFbGl6YWJldGggSG9zcGl0YWwsIEJpcm1pbmdoYW0sIFVLIChTZXB0ZW1iZXIgMjAxNy1BdWd1c3QgMjAxOCkuIFRoZSBzdHVkeSBpbnZvbHZlZDogKGkpIGEgcmV2aWV3IG9mIEFNUyBzdGFuZGFyZHMgb2YgY2FyZTsgKGlpKSB0aGVpciB0cmFuc2xhdGlvbiBpbnRvIGNvbmNlcHRzIG1lYXN1cmFibGUgZnJvbSBjb21tb25seSBhdmFpbGFibGUgRUhSczsgYW5kIChpaWkpIGEgcGlsb3QgYXBwbGljYXRpb24gaW4gYW4gRUhSIGNvaG9ydCBzdHVkeSAobiA9IDYxNjc5IGFkbWlzc2lvbnMpLiBSZXN1bHRzOiBXZSBkZXZlbG9wZWQgZGF0YSBtb2RlbGxpbmcgbWV0aG9kcyB0byBjaGFyYWN0ZXJpemUgYW50aW1pY3JvYmlhbCB1c2UgKGFudGltaWNyb2JpYWwgdGhlcmFweSBlcGlzb2RlIGxpbmthZ2UgbWV0aG9kcywgdGhlcmFweSB0YWJsZSwgdGhlcmFweSBjaGFuZ2VzKS4gUHJlc2NyaXB0aW9ucyB3ZXJlIGxpbmtlZCBpbnRvIGFudGltaWNyb2JpYWwgdGhlcmFweSBlcGlzb2RlcyAobWVhbiAyLjQgcHJlc2NyaXB0aW9ucy9lcGlzb2RlOyBtZWFuIGxlbmd0aCBvZiB0aGVyYXB5IDUuOCBkYXlzKSwgZW5hYmxpbmcgc2V2ZXJhbCBhY3Rpb25hYmxlIGZpbmRpbmdzLiBGb3IgZXhhbXBsZSwgMjIlIG9mIHRoZXJhcHkgZXBpc29kZXMgZm9yIGxvdy1zZXZlcml0eSBjb21tdW5pdHktYWNxdWlyZWQgcG5ldW1vbmlhIHdlcmUgY29uZ3J1ZW50IHdpdGggcHJlc2NyaWJpbmcgZ3VpZGVsaW5lcywgd2l0aCBhIHRlbmRlbmN5IHRvIHVzZSBicm9hZGVyLXNwZWN0cnVtIGFudGliaW90aWNzLiBBbmFseXNpcyBvZiB0aGVyYXB5IGNoYW5nZXMgcmV2ZWFsZWQgSVYgdG8gb3JhbCB0aGVyYXB5IHN3aXRjaGluZyB3YXNkZWxheWVkIGJ5IGFuIGF2ZXJhZ2UgMy42IGRheXMgKDk1JSBDSTogMy40LTMuNykuIE1pY3JvYmlhbCBjdWx0dXJlcyB3ZXJlIHBlcmZvcm1lZCBwcmlvciB0byB0cmVhdG1lbnQgaW5pdGlhdGlvbiBpbiBqdXN0IDIyJSBvZiBhbnRpYmFjdGVyaWFsIHByZXNjcmlwdGlvbnMuIFRoZSBwcm9wb3NlZCBtZXRob2RzIGVuYWJsZWQgZmluZS1ncmFpbmVkIG1vbml0b3Jpbmcgb2YgQU1TIHByYWN0aWNlIGRvd24gdG8gc3BlY2lhbGl0aWVzLCB3YXJkcyBhbmQgaW5kaXZpZHVhbCBjbGluaWNhbCB0ZWFtcyBieSBjYXNlIG1peCxlbmFibGluZyBtb3JlIG1lYW5pbmdmdWwgcGVlciBjb21wYXJpc29uLiBDb25jbHVzaW9uczogSXQgaXMgZmVhc2libGUgdG8gdXNlIGhvc3BpdGFsIEVIUnMgdG8gY29uc3RydWN0IHJhcGlkLCBtZWFuaW5nZnVsIG1lYXN1cmVzIG9mIHByZXNjcmliaW5nIHF1YWxpdHkgd2l0aCBwb3RlbnRpYWwgdG8gc3VwcG9ydCBxdWFsaXR5IGltcHJvdmVtZW50IGludGVydmVudGlvbnMgKGF1ZGl0L2ZlZWRiYWNrIHRvIHByZXNjcmliZXJzKSwgZW5nYWdlbWVudCB3aXRoIGZyb250LWxpbmUgY2xpbmljaWFucyBvbiBvcHRpbWl6aW5nIHByZXNjcmliaW5nLCBhbmQgQU1TIGltcGFjdCBldmFsdWF0aW9uIHN0dWRpZXMuIiwicHVibGlzaGVyIjoiT3hmb3JkIFVuaXZlcnNpdHkgUHJlc3MiLCJpc3N1ZSI6IjEiLCJ2b2x1bWUiOiIzIiwiY29udGFpbmVyLXRpdGxlLXNob3J0IjoiIn0sImlzVGVtcG9yYXJ5IjpmYWxzZX1dfQ=="/>
                <w:id w:val="1048579300"/>
                <w:placeholder>
                  <w:docPart w:val="05096E3D1CBB934DB08E4975FC75749A"/>
                </w:placeholder>
              </w:sdtPr>
              <w:sdtContent>
                <w:r w:rsidRPr="000E35F2">
                  <w:rPr>
                    <w:color w:val="000000"/>
                    <w:sz w:val="18"/>
                    <w:szCs w:val="18"/>
                    <w:vertAlign w:val="superscript"/>
                  </w:rPr>
                  <w:t>106</w:t>
                </w:r>
              </w:sdtContent>
            </w:sdt>
          </w:p>
        </w:tc>
      </w:tr>
      <w:tr w:rsidR="001D3037" w:rsidRPr="00231B02" w14:paraId="70E357CD" w14:textId="77777777" w:rsidTr="00E34BB0">
        <w:trPr>
          <w:trHeight w:val="19"/>
        </w:trPr>
        <w:tc>
          <w:tcPr>
            <w:cnfStyle w:val="001000000000" w:firstRow="0" w:lastRow="0" w:firstColumn="1" w:lastColumn="0" w:oddVBand="0" w:evenVBand="0" w:oddHBand="0" w:evenHBand="0" w:firstRowFirstColumn="0" w:firstRowLastColumn="0" w:lastRowFirstColumn="0" w:lastRowLastColumn="0"/>
            <w:tcW w:w="15304" w:type="dxa"/>
            <w:gridSpan w:val="6"/>
            <w:tcBorders>
              <w:top w:val="single" w:sz="4" w:space="0" w:color="auto"/>
              <w:left w:val="single" w:sz="4" w:space="0" w:color="000000" w:themeColor="text1"/>
              <w:bottom w:val="single" w:sz="4" w:space="0" w:color="auto"/>
              <w:right w:val="single" w:sz="4" w:space="0" w:color="000000" w:themeColor="text1"/>
            </w:tcBorders>
            <w:shd w:val="clear" w:color="auto" w:fill="auto"/>
            <w:tcMar>
              <w:left w:w="57" w:type="dxa"/>
              <w:right w:w="57" w:type="dxa"/>
            </w:tcMar>
          </w:tcPr>
          <w:p w14:paraId="09D9501E" w14:textId="13722EB2" w:rsidR="001D3037" w:rsidRPr="001D3037" w:rsidRDefault="000E3C55" w:rsidP="00E34BB0">
            <w:pPr>
              <w:tabs>
                <w:tab w:val="left" w:pos="0"/>
              </w:tabs>
              <w:jc w:val="left"/>
              <w:rPr>
                <w:sz w:val="18"/>
                <w:szCs w:val="18"/>
              </w:rPr>
            </w:pPr>
            <w:r>
              <w:rPr>
                <w:rFonts w:cstheme="minorHAnsi"/>
                <w:b/>
                <w:bCs/>
                <w:sz w:val="18"/>
                <w:szCs w:val="18"/>
              </w:rPr>
              <w:t xml:space="preserve">STUDIES COVERING </w:t>
            </w:r>
            <w:r w:rsidR="001D3037" w:rsidRPr="001D3037">
              <w:rPr>
                <w:rFonts w:cstheme="minorHAnsi"/>
                <w:b/>
                <w:bCs/>
                <w:sz w:val="18"/>
                <w:szCs w:val="18"/>
              </w:rPr>
              <w:t>MULTIPLE CATEGORIES</w:t>
            </w:r>
          </w:p>
        </w:tc>
      </w:tr>
      <w:tr w:rsidR="00FB685F" w:rsidRPr="00231B02" w14:paraId="474F1F87" w14:textId="77777777" w:rsidTr="00E34BB0">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000000" w:themeColor="text1"/>
              <w:bottom w:val="single" w:sz="4" w:space="0" w:color="auto"/>
            </w:tcBorders>
            <w:shd w:val="clear" w:color="auto" w:fill="auto"/>
            <w:tcMar>
              <w:left w:w="57" w:type="dxa"/>
              <w:right w:w="57" w:type="dxa"/>
            </w:tcMar>
          </w:tcPr>
          <w:p w14:paraId="2FAD72A7" w14:textId="77777777" w:rsidR="00FB685F" w:rsidRPr="007A700C" w:rsidRDefault="00FB685F" w:rsidP="00E34BB0">
            <w:pPr>
              <w:jc w:val="center"/>
              <w:rPr>
                <w:rFonts w:asciiTheme="minorHAnsi" w:hAnsiTheme="minorHAnsi" w:cstheme="minorHAnsi"/>
                <w:b/>
                <w:bCs/>
                <w:i w:val="0"/>
                <w:iCs w:val="0"/>
                <w:sz w:val="18"/>
                <w:szCs w:val="18"/>
              </w:rPr>
            </w:pPr>
            <w:r w:rsidRPr="007A700C">
              <w:rPr>
                <w:rFonts w:asciiTheme="minorHAnsi" w:hAnsiTheme="minorHAnsi" w:cstheme="minorHAnsi"/>
                <w:b/>
                <w:bCs/>
                <w:i w:val="0"/>
                <w:iCs w:val="0"/>
                <w:sz w:val="18"/>
                <w:szCs w:val="18"/>
              </w:rPr>
              <w:t>Studies evaluating multiple types of interventions</w:t>
            </w:r>
          </w:p>
        </w:tc>
        <w:tc>
          <w:tcPr>
            <w:tcW w:w="2835" w:type="dxa"/>
            <w:tcBorders>
              <w:top w:val="single" w:sz="4" w:space="0" w:color="auto"/>
              <w:bottom w:val="single" w:sz="4" w:space="0" w:color="auto"/>
            </w:tcBorders>
            <w:shd w:val="clear" w:color="auto" w:fill="auto"/>
            <w:tcMar>
              <w:left w:w="57" w:type="dxa"/>
              <w:right w:w="57" w:type="dxa"/>
            </w:tcMar>
          </w:tcPr>
          <w:p w14:paraId="2C144543" w14:textId="77777777" w:rsidR="00FB685F" w:rsidRPr="003212B0" w:rsidRDefault="00FB685F" w:rsidP="00E34BB0">
            <w:pPr>
              <w:pStyle w:val="ListParagraph"/>
              <w:tabs>
                <w:tab w:val="left" w:pos="0"/>
              </w:tabs>
              <w:ind w:left="174"/>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Borders>
              <w:top w:val="single" w:sz="4" w:space="0" w:color="auto"/>
              <w:bottom w:val="single" w:sz="4" w:space="0" w:color="auto"/>
            </w:tcBorders>
            <w:shd w:val="clear" w:color="auto" w:fill="auto"/>
            <w:tcMar>
              <w:left w:w="57" w:type="dxa"/>
              <w:right w:w="57" w:type="dxa"/>
            </w:tcMar>
          </w:tcPr>
          <w:p w14:paraId="20B1F7F4" w14:textId="6BD23F41"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Prescribing behaviour due to multiple interventions</w:t>
            </w:r>
            <w:sdt>
              <w:sdtPr>
                <w:rPr>
                  <w:color w:val="000000"/>
                  <w:sz w:val="18"/>
                  <w:szCs w:val="18"/>
                  <w:vertAlign w:val="superscript"/>
                </w:rPr>
                <w:tag w:val="MENDELEY_CITATION_v3_eyJjaXRhdGlvbklEIjoiTUVOREVMRVlfQ0lUQVRJT05fZmJiYzA2YmUtZmQzNS00Mzc2LWFmMWQtOWJkMDI0NDc0MTVm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
                <w:id w:val="179551492"/>
                <w:placeholder>
                  <w:docPart w:val="00C3250896E7564EAD41C3A053072D0E"/>
                </w:placeholder>
              </w:sdtPr>
              <w:sdtContent>
                <w:r w:rsidR="000E35F2" w:rsidRPr="000E35F2">
                  <w:rPr>
                    <w:color w:val="000000"/>
                    <w:sz w:val="18"/>
                    <w:szCs w:val="18"/>
                    <w:vertAlign w:val="superscript"/>
                  </w:rPr>
                  <w:t>67</w:t>
                </w:r>
              </w:sdtContent>
            </w:sdt>
          </w:p>
        </w:tc>
        <w:tc>
          <w:tcPr>
            <w:tcW w:w="4253" w:type="dxa"/>
            <w:tcBorders>
              <w:top w:val="single" w:sz="4" w:space="0" w:color="auto"/>
              <w:bottom w:val="single" w:sz="4" w:space="0" w:color="auto"/>
            </w:tcBorders>
            <w:shd w:val="clear" w:color="auto" w:fill="auto"/>
            <w:tcMar>
              <w:left w:w="57" w:type="dxa"/>
              <w:right w:w="57" w:type="dxa"/>
            </w:tcMar>
          </w:tcPr>
          <w:p w14:paraId="66821298" w14:textId="2D754D73"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t>AMS education (face-to-face &amp; e-learning), TARGET (patient information, prescriber checklists), Antibiotic Guardian campaign</w:t>
            </w:r>
            <w:sdt>
              <w:sdtPr>
                <w:rPr>
                  <w:color w:val="000000"/>
                  <w:sz w:val="18"/>
                  <w:szCs w:val="18"/>
                  <w:vertAlign w:val="superscript"/>
                </w:rPr>
                <w:tag w:val="MENDELEY_CITATION_v3_eyJjaXRhdGlvbklEIjoiTUVOREVMRVlfQ0lUQVRJT05fZDZhYjg3NWUtNDBlZi00MDI5LThhOGYtODg4ZmY0MGUyYWM4IiwicHJvcGVydGllcyI6eyJub3RlSW5kZXgiOjB9LCJpc0VkaXRlZCI6ZmFsc2UsIm1hbnVhbE92ZXJyaWRlIjp7ImlzTWFudWFsbHlPdmVycmlkZGVuIjpmYWxzZSwiY2l0ZXByb2NUZXh0IjoiPHN1cD4yMjwvc3VwPiIsIm1hbnVhbE92ZXJyaWRlVGV4dCI6IiJ9LCJjaXRhdGlvbkl0ZW1zIjpbeyJpZCI6IjRjN2E0MzdiLTQ0ZDktMzNhNS1hMzNjLWJiMzRkYTk4MTE3YyIsIml0ZW1EYXRhIjp7InR5cGUiOiJhcnRpY2xlLWpvdXJuYWwiLCJpZCI6IjRjN2E0MzdiLTQ0ZDktMzNhNS1hMzNjLWJiMzRkYTk4MTE3YyIsInRpdGxlIjoiV2hhdCBSZXNvdXJjZXMgRG8gTkhTIENvbW1pc3Npb25pbmcgT3JnYW5pc2F0aW9ucyBVc2UgdG8gU3VwcG9ydCBBbnRpbWljcm9iaWFsIFN0ZXdhcmRzaGlwIGluIFByaW1hcnkgQ2FyZSBpbiBFbmdsYW5kPyIsImF1dGhvciI6W3siZmFtaWx5IjoiQWxsaXNvbiIsImdpdmVuIjoiUm9zYWxpZSIsInBhcnNlLW5hbWVzIjpmYWxzZSwiZHJvcHBpbmctcGFydGljbGUiOiIiLCJub24tZHJvcHBpbmctcGFydGljbGUiOiIifSx7ImZhbWlseSI6IkxlY2t5IiwiZ2l2ZW4iOiJEb25uYSBNLiIsInBhcnNlLW5hbWVzIjpmYWxzZSwiZHJvcHBpbmctcGFydGljbGUiOiIiLCJub24tZHJvcHBpbmctcGFydGljbGUiOiIifSx7ImZhbWlseSI6IkJlZWNoIiwiZ2l2ZW4iOiJFbGl6YWJldGgiLCJwYXJzZS1uYW1lcyI6ZmFsc2UsImRyb3BwaW5nLXBhcnRpY2xlIjoiIiwibm9uLWRyb3BwaW5nLXBhcnRpY2xlIjoiIn0seyJmYW1pbHkiOiJBc2hpcnUtT3JlZG9wZSIsImdpdmVuIjoiRGlhbmUiLCJwYXJzZS1uYW1lcyI6ZmFsc2UsImRyb3BwaW5nLXBhcnRpY2xlIjoiIiwibm9uLWRyb3BwaW5nLXBhcnRpY2xlIjoiIn0seyJmYW1pbHkiOiJDb3N0ZWxsb2UiLCJnaXZlbiI6IkPDqWly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Lk0uIiwicGFyc2UtbmFtZXMiOmZhbHNlLCJkcm9wcGluZy1wYXJ0aWNsZSI6IiIsIm5vbi1kcm9wcGluZy1wYXJ0aWNsZSI6IiJ9XSwiY29udGFpbmVyLXRpdGxlIjoiQW50aWJpb3RpY3MgMjAyMCwgVm9sLiA5LCBQYWdlIDE1OCIsImFjY2Vzc2VkIjp7ImRhdGUtcGFydHMiOltbMjAyMiw1LDZdXX0sIkRPSSI6IjEwLjMzOTAvQU5USUJJT1RJQ1M5MDQwMTU4IiwiSVNTTiI6IjIwNzktNjM4MiIsIlVSTCI6Imh0dHBzOi8vd3d3Lm1kcGkuY29tLzIwNzktNjM4Mi85LzQvMTU4L2h0bSIsImlzc3VlZCI6eyJkYXRlLXBhcnRzIjpbWzIwMjAsNCwyXV19LCJwYWdlIjoiMTU4IiwiYWJzdHJhY3QiOiJQcm9mZXNzaW9uYWwgZWR1Y2F0aW9uIGFuZCBwdWJsaWMgZW5nYWdlbWVudCBhcmUgZnVuZGFtZW50YWwgY29tcG9uZW50cyBvZiBhbnkgYW50aW1pY3JvYmlhbCBzdGV3YXJkc2hpcCAoQU1TKSBzdHJhdGVneS4gVGhlIE5hdGlvbmFsIEluc3RpdHV0ZSBmb3IgSGVhbHRoIGFuZCBDYXJlIEV4Y2VsbGVuY2UgKE5JQ0UpLCBQdWJsaWMgSGVhbHRoIEVuZ2xhbmQgKFBIRSksIEhlYWx0aCBFZHVjYXRpb24gRW5nbGFuZCAoSEVFKSBhbmQgb3RoZXIgcHJvZmVzc2lvbmFsIG9yZ2FuaXNhdGlvbnMsIGRldmVsb3AgYW5kIHB1Ymxpc2ggcmVzb3VyY2VzIHRvIHN1cHBvcnQgQU1TIGFjdGl2aXR5IGluIHByaW1hcnkgY2FyZSBzZXR0aW5ncy4gVGhlIGFpbSBvZiB0aGlzIHN0dWR5IHdhcyB0byBleHBsb3JlIHRoZSBhZG9wdGlvbiBhbmQgdXNlIG9mIGVkdWNhdGlvbi90cmFpbmluZyBhbmQgc3VwcG9ydGluZyBBTVMgcmVzb3VyY2VzIHdpdGhpbiBOSFMgcHJpbWFyeSBjYXJlIGluIEVuZ2xhbmQuIFF1ZXN0aW9ubmFpcmVzIHdlcmUgc2VudCB0byB0aGUgbWVkaWNpbmVzIG1hbmFnZW1lbnQgdGVhbXMgb2YgYWxsIDIwOSBDbGluaWNhbCBDb21taXNzaW9uaW5nIEdyb3VwcyAoQ0NHcykgaW4gRW5nbGFuZCwgaW4gMjAxNy4gUHJpbWFyeSBjYXJlIHByYWN0aXRpb25lcnMgaW4gMTY4LzE3NSAoOTYlKSBDQ0dzIHJlY2VpdmVkIEFNUyBlZHVjYXRpb24gaW4gdGhlIGxhc3QgdHdvIHllYXJzLiBSZXNwb25kZW50cyBpbiAxODQvMTg2ICg5OSUpIENDR3MgcmVwb3J0ZWQgYWN0aXZlbHkgcHJvbW90aW5nIHRoZSBUQVJHRVQgVG9vbGtpdCB0byB0aGVpciBwcmltYXJ5IGNhcmUgcHJhY3RpdGlvbmVyczsgYWx0aG91Z2ggMTM3LzE3NiAoNzglKSBkaWQgbm90IGtub3cgd2hhdCBwZXJjZW50YWdlIG9mIHByaW1hcnkgY2FyZSBwcmFjdGl0aW9uZXJzIHVzZWQgdGhlIFRBUkdFVCB0b29sa2l0LiBBbGwgcmVzcG9uZGVudHMgd2VyZSBhd2FyZSBvZiBBbnRpYmlvdGljIEd1YXJkaWFuIGFuZCAxMzIvMTY3ICg3OSUpIHJlcG9ydGVkIHByb21vdGluZyB0aGUgY2FtcGFpZ24uIFByb21vdGlvbiBvZiBBTVMgcmVzb3VyY2VzIHRvIGdlbmVyYWwgcHJhY3RpY2VzIGlzIGN1cnJlbnRseSBleGNlbGxlbnQsIGJ1dCBhcyBldmFsdWF0aW9uIG9mIHVwdGFrZSBvciBlZmZlY3QgaXMgcG9vciwgdGhpcyBzaG91bGQgYmUgZW5jb3VyYWdlZCBieSByZXNvdXJjZSBwcm92aWRlcnMgYW5kIHRocm91Z2ggcXVhbGl0eSBpbXByb3ZlbWVudCBwcm9ncmFtbWVzLiBUcmFpbmVycyBzaG91bGQgYmUgZW5jb3VyYWdlZCB0byBwcm9tb3RlIGFuZCBoaWdobGlnaHQgdGhlIGltcG9ydGFuY2Ugb2YgYWN0aW9uIHBsYW5uaW5nIHdpdGhpbiB0aGVpciBBTVMgdHJhaW5pbmcuIEFNUyByZXNvdXJjZXMsIHN1Y2ggYXMgbGVhZmxldHMgYW5kIGVkdWNhdGlvbiwgc2hvdWxkIGJlIHByb21vdGVkIGFjcm9zcyB0aGUgd2hvbGUgaGVhbHRoIGVjb25vbXksIGluY2x1ZGluZyBPdXQgb2YgSG91cnMgYW5kIGNhcmUgaG9tZXMuIFByaW1hcnkgY2FyZSBwcmFjdGl0aW9uZXJzIHNob3VsZCBjb250aW51ZSB0byBiZSBlbmNvdXJhZ2VkIHRvIGRpc3BsYXkgYSBzaWduZWQgQW50aWJpb3RpYyBHdWFyZGlhbiBwb3N0ZXIgYXMgd2VsbCBhcyBnZW5lcmFsIEFNUyBwb3N0ZXJzIGFuZCB2aWRlb3MgaW4gcHJhY3RpY2UsIGFzIHBhdGllbnRzIGZpbmQgdGhlbSB1c2VmdWwgYW5kIG5vdGljZWFibGUuIiwicHVibGlzaGVyIjoiTXVsdGlkaXNjaXBsaW5hcnkgRGlnaXRhbCBQdWJsaXNoaW5nIEluc3RpdHV0ZSIsImlzc3VlIjoiNCIsInZvbHVtZSI6IjkiLCJjb250YWluZXItdGl0bGUtc2hvcnQiOiIifSwiaXNUZW1wb3JhcnkiOmZhbHNlfV19"/>
                <w:id w:val="-1950612732"/>
                <w:placeholder>
                  <w:docPart w:val="00C3250896E7564EAD41C3A053072D0E"/>
                </w:placeholder>
              </w:sdtPr>
              <w:sdtContent>
                <w:r w:rsidR="000E35F2" w:rsidRPr="000E35F2">
                  <w:rPr>
                    <w:color w:val="000000"/>
                    <w:sz w:val="18"/>
                    <w:szCs w:val="18"/>
                    <w:vertAlign w:val="superscript"/>
                  </w:rPr>
                  <w:t>22</w:t>
                </w:r>
              </w:sdtContent>
            </w:sdt>
          </w:p>
          <w:p w14:paraId="271051F3" w14:textId="7358F913"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sz w:val="18"/>
                <w:szCs w:val="18"/>
              </w:rPr>
              <w:lastRenderedPageBreak/>
              <w:t>Quality Premium, feedback of prescribing data, AMS audits, local incentive schemes, CMO letter, other AMS initiatives</w:t>
            </w:r>
            <w:sdt>
              <w:sdtPr>
                <w:rPr>
                  <w:color w:val="000000"/>
                  <w:sz w:val="18"/>
                  <w:szCs w:val="18"/>
                  <w:vertAlign w:val="superscript"/>
                </w:rPr>
                <w:tag w:val="MENDELEY_CITATION_v3_eyJjaXRhdGlvbklEIjoiTUVOREVMRVlfQ0lUQVRJT05fOGY5Mjk3OWEtYmQ4NS00YjQ5LTlmMzYtOTg1Y2I4NjI5MGI1IiwicHJvcGVydGllcyI6eyJub3RlSW5kZXgiOjB9LCJpc0VkaXRlZCI6ZmFsc2UsIm1hbnVhbE92ZXJyaWRlIjp7ImlzTWFudWFsbHlPdmVycmlkZGVuIjpmYWxzZSwiY2l0ZXByb2NUZXh0IjoiPHN1cD42PC9zdXA+IiwibWFudWFsT3ZlcnJpZGVUZXh0IjoiIn0sImNpdGF0aW9uSXRlbXMiOlt7ImlkIjoiY2JmYTYwODYtMWU2OC0zZTc3LThlMTUtOTIyMzk2MmYyMzY3IiwiaXRlbURhdGEiOnsidHlwZSI6ImFydGljbGUtam91cm5hbCIsImlkIjoiY2JmYTYwODYtMWU2OC0zZTc3LThlMTUtOTIyMzk2MmYyMzY3IiwidGl0bGUiOiJXaGF0IGFudGltaWNyb2JpYWwgc3Rld2FyZHNoaXAgc3RyYXRlZ2llcyBkbyBOSFMgY29tbWlzc2lvbmluZyBvcmdhbml6YXRpb25zIGltcGxlbWVudCBpbiBwcmltYXJ5IGNhcmUgaW4gRW5nbGFuZD8iLCJhdXRob3IiOlt7ImZhbWlseSI6IkFsbGlzb24iLCJnaXZlbiI6IlJvc2FsaWUiLCJwYXJzZS1uYW1lcyI6ZmFsc2UsImRyb3BwaW5nLXBhcnRpY2xlIjoiIiwibm9uLWRyb3BwaW5nLXBhcnRpY2xlIjoiIn0seyJmYW1pbHkiOiJMZWNreSIsImdpdmVuIjoiRG9ubmEgTSIsInBhcnNlLW5hbWVzIjpmYWxzZSwiZHJvcHBpbmctcGFydGljbGUiOiIiLCJub24tZHJvcHBpbmctcGFydGljbGUiOiIifSx7ImZhbWlseSI6IkJlZWNoIiwiZ2l2ZW4iOiJFbGl6YWJldGgiLCJwYXJzZS1uYW1lcyI6ZmFsc2UsImRyb3BwaW5nLXBhcnRpY2xlIjoiIiwibm9uLWRyb3BwaW5nLXBhcnRpY2xlIjoiIn0seyJmYW1pbHkiOiJDb3N0ZWxsb2UiLCJnaXZlbiI6IkPDqWlyZSIsInBhcnNlLW5hbWVzIjpmYWxzZSwiZHJvcHBpbmctcGFydGljbGUiOiIiLCJub24tZHJvcHBpbmctcGFydGljbGUiOiIifSx7ImZhbWlseSI6IkFzaGlydS1PcmVkb3BlIiwiZ2l2ZW4iOiJEaWFu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IE0iLCJwYXJzZS1uYW1lcyI6ZmFsc2UsImRyb3BwaW5nLXBhcnRpY2xlIjoiIiwibm9uLWRyb3BwaW5nLXBhcnRpY2xlIjoiIn1dLCJjb250YWluZXItdGl0bGUiOiJKQUMgQW50aW1pY3JvYiBSZXNpc3QiLCJhY2Nlc3NlZCI6eyJkYXRlLXBhcnRzIjpbWzIwMjIsNSw5XV19LCJET0kiOiIxMC4xMDkzL0pBQ0FNUi9ETEFBMDIwIiwiVVJMIjoiaHR0cHM6Ly9hY2FkZW1pYy5vdXAuY29tL2phY2Ftci9hcnRpY2xlLzIvMi9kbGFhMDIwLzU4MzcwMDAiLCJpc3N1ZWQiOnsiZGF0ZS1wYXJ0cyI6W1syMDIwLDYsMV1dfSwiYWJzdHJhY3QiOiJPYmplY3RpdmVzOiBUbyBpZGVudGlmeSBhbmQgZXhwbG9yZSBzdHJhdGVnaWVzIHRoYXQgRW5nbGlzaCBOSFMgY29tbWlzc2lvbmluZyBvcmdhbml6YXRpb25zIGltcGxlbWVudGVkIHRvIGltcHJvdmUgYW50aW1pY3JvYmlhbCBzdGV3YXJkc2hpcCAoQU1TKSB3aXRoaW4gcHJpbWFyeSBjYXJlLiBNZXRob2RzOiBRdWVzdGlvbm5haXJlIHNlbnQgdG8gdGhlIG1lZGljaW5lcyBtYW5hZ2VtZW50IHRlYW1zIChNTVRzKSBvZiBhbGwgMjA5IGNsaW5pY2FsIGNvbW1pc3Npb25pbmcgZ3JvdXBzIChDQ0dzKSBpbiBFbmdsYW5kLCBpbiAyMDE3LiBSZXN1bHRzOiBBIHRvdGFsIG9mIDg5JSAoMTg3LzIwOSkgb2YgYWxsIEVuZ2xpc2ggQ0NHcyByZXNwb25kZWQgdG8gdGhlIHF1ZXN0aW9ubmFpcmU7IDc0JSBvZiByZXNwb25kaW5nIENDR3MgKDEyMy8xNjcpIGhhZCBhIHByZXNjcmliaW5nIGluY2VudGl2ZS9lbmdhZ2VtZW50IHNjaGVtZSwgd2l0aCBNTVRzIHJlcHJlc2VudGluZyA4OCUgKDkwLzEwMikgY29uc2lkZXJpbmcgaW5jZW50aXZlIHNjaGVtZXMgc3VjY2Vzc2Z1bCBvciB2ZXJ5IHN1Y2Nlc3NmdWwgZm9yIHByaW9yaXRpemluZyBBTVMgaW4gcHJpbWFyeSBjYXJlLCBlc3BlY2lhbGx5IHdoZW4gbGlua2VkIHRvIHByZXNjcmliaW5nIE5IUyBRdWFsaXR5IFByZW1pdW0gaW5kaWNhdG9ycy4gQU1TIGF1ZGl0cyB3ZXJlIGNvbnNpZGVyZWQgc3VjY2Vzc2Z1bCBvciB2ZXJ5IHN1Y2Nlc3NmdWwgYnkgOTElICgxMjYvIDEzOCkgb2YgcmVzcG9uZGluZyBDQ0dzLCBhcyB0aGV5IGlkZW50aWZ5IHJlYXNvbnMgZm9yIGluYXBwcm9wcmlhdGUgcHJlc2NyaWJpbmcgYW5kIG9wcG9ydHVuaXRpZXMgZm9yIGZ1dHVyZSBpbXByb3ZlbWVudC4gQWxsIHJlc3BvbmRpbmcgTU1UcyAoMTY5LzE2OSBDQ0dzKSByZXBvcnRlZCBmZWVkaW5nIGJhY2sgbG9jYWwvbmF0aW9uYWwgYW50aW1pY3JvYmlhbCBwcmVzY3JpYmluZyBkYXRhIHRvIHRoZSBnZW5lcmFsIHByYWN0aWNlcyB0aGV5IGNvbW1pc3Npb24sIDg1JSAoMTQyLzE2OCkgdG8gdGhlaXIgQ0NHL0NvbW1pc3Npb25pbmcgU3VwcG9ydCBVbml0IChDU1UpIGJvYXJkIGFuZCBvbmx5IDMzJSAoNTYvMTY5KSB0byBvdXQtb2YtaG91cnMgc2VydmljZXMuIEJlbmNobWFya2luZyBwcmVzY3JpYmluZyBkYXRhIHdhcyByZXBvcnRlZCBhcyBhIHBvd2VyZnVsIHRvb2wgdG8gZW5nYWdlIHByYWN0aWNlcywgZmFjaWxpdGF0aW5nIGFuIGVsZW1lbnQgb2YgY29tcGV0aXRpb24gYW5kIHBlZXIgcHJlc3N1cmUuIENvbmNsdXNpb25zOiBOYXRpb25hbCBhbnRpbWljcm9iaWFsIHJlc2lzdGFuY2UgaW1wcm92ZW1lbnQgc2NoZW1lcywgaW4gcGFydGljdWxhciB0aGUgTkhTIEVuZ2xhbmQgUXVhbGl0eSBQcmVtaXVtLCBoYXZlIGluZmx1ZW5jZWQgQ0NHIGltcHJvdmVtZW50IHByaW9yaXRpZXMuIE1vc3QgQ0NHcyBub3cgcmVwb3J0IHN1Y2Nlc3NmdWwgaW1wcm92ZW1lbnQgc3RyYXRlZ2llcyBpbmNsdWRpbmcgdGhlIHVzZSBvZiBib3RoIGxvY2FsIGFuZCBuYXRpb25hbCBhbnRpYmlvdGljIHByZXNjcmliaW5nIGRhdGEgdG8gbW90aXZhdGUgaW1wcm92ZW1lbnRzOyB0aGVzZSBzaG91bGQgYmUgY29udGludWVkIGFuZCBleHRlbmRlZCB0byBvdXQtb2YtaG91cnMgcHJvdmlkZXJzLiBBcyBsb2NhbCBhdWRpdCBkYXRhIGhhdmUgaGVscGVkIHRvIGlkZW50aWZ5IHJlYXNvbnMgZm9yIGluYXBwcm9wcmlhdGUgcHJlc2NyaWJpbmcgYW5kIGluZm9ybSBpbXByb3ZlbWVudCBwbGFubmluZywgYWxsIG9yZ2FuaXphdGlvbnMgc2hvdWxkIGFkb3B0IHRoaXMgc3RyYXRlZ3kgYW5kIGluY2x1ZGUgaXQgaW4gbG9jYWwgcXVhbGl0eSBpbXByb3ZlbWVudCBzY2hlbWVzLCBlbnN1cmluZyBwZXJmb3JtYW5jZSByZXBvcnRpbmcgdG8gb3JnYW5pemF0aW9uYWwgYm9hcmQgbGV2ZWwuIiwicHVibGlzaGVyIjoiT3hmb3JkIEFjYWRlbWljIiwiaXNzdWUiOiIyIiwidm9sdW1lIjoiMiIsImNvbnRhaW5lci10aXRsZS1zaG9ydCI6IiJ9LCJpc1RlbXBvcmFyeSI6ZmFsc2V9XX0="/>
                <w:id w:val="-1906438451"/>
                <w:placeholder>
                  <w:docPart w:val="00C3250896E7564EAD41C3A053072D0E"/>
                </w:placeholder>
              </w:sdtPr>
              <w:sdtContent>
                <w:r w:rsidR="000E35F2" w:rsidRPr="000E35F2">
                  <w:rPr>
                    <w:color w:val="000000"/>
                    <w:sz w:val="18"/>
                    <w:szCs w:val="18"/>
                    <w:vertAlign w:val="superscript"/>
                  </w:rPr>
                  <w:t>6</w:t>
                </w:r>
              </w:sdtContent>
            </w:sdt>
          </w:p>
          <w:p w14:paraId="38248D00" w14:textId="5C0D994A" w:rsidR="00FB685F" w:rsidRPr="003212B0" w:rsidRDefault="00FB685F" w:rsidP="00E34BB0">
            <w:pPr>
              <w:pStyle w:val="ListParagraph"/>
              <w:numPr>
                <w:ilvl w:val="0"/>
                <w:numId w:val="1"/>
              </w:numPr>
              <w:tabs>
                <w:tab w:val="left" w:pos="0"/>
              </w:tabs>
              <w:ind w:left="174" w:hanging="142"/>
              <w:cnfStyle w:val="000000100000" w:firstRow="0" w:lastRow="0" w:firstColumn="0" w:lastColumn="0" w:oddVBand="0" w:evenVBand="0" w:oddHBand="1" w:evenHBand="0" w:firstRowFirstColumn="0" w:firstRowLastColumn="0" w:lastRowFirstColumn="0" w:lastRowLastColumn="0"/>
              <w:rPr>
                <w:sz w:val="18"/>
                <w:szCs w:val="18"/>
              </w:rPr>
            </w:pPr>
            <w:r w:rsidRPr="003212B0">
              <w:rPr>
                <w:color w:val="000000"/>
                <w:sz w:val="18"/>
                <w:szCs w:val="18"/>
              </w:rPr>
              <w:t>Hospital structures &amp; processes, including leadership models, AMS teams, policies, rapid testing, authorisation for some antibiotics, reviewing appropriateness, IVOS, automatic alerts feedback, education</w:t>
            </w:r>
            <w:sdt>
              <w:sdtPr>
                <w:rPr>
                  <w:color w:val="000000"/>
                  <w:sz w:val="18"/>
                  <w:szCs w:val="18"/>
                  <w:vertAlign w:val="superscript"/>
                </w:rPr>
                <w:tag w:val="MENDELEY_CITATION_v3_eyJjaXRhdGlvbklEIjoiTUVOREVMRVlfQ0lUQVRJT05fYjZmOWVjNTEtMzBkNy00ZDNlLWI0MWQtOTQwZjc5ZjY0NWQ0IiwicHJvcGVydGllcyI6eyJub3RlSW5kZXgiOjB9LCJpc0VkaXRlZCI6ZmFsc2UsIm1hbnVhbE92ZXJyaWRlIjp7ImlzTWFudWFsbHlPdmVycmlkZGVuIjpmYWxzZSwiY2l0ZXByb2NUZXh0IjoiPHN1cD41Mjwvc3VwPiIsIm1hbnVhbE92ZXJyaWRlVGV4dCI6IiJ9LCJjaXRhdGlvbkl0ZW1zIjpbeyJpZCI6IjY5OTI2ZDNmLTk4MjEtM2E2Ni05Y2ViLTVmYzY4ZmYzZWY4MiIsIml0ZW1EYXRhIjp7InR5cGUiOiJhcnRpY2xlLWpvdXJuYWwiLCJpZCI6IjY5OTI2ZDNmLTk4MjEtM2E2Ni05Y2ViLTVmYzY4ZmYzZWY4MiIsInRpdGxlIjoiQW50aW1pY3JvYmlhbCBzdGV3YXJkc2hpcDogYW4gZXZhbHVhdGlvbiBvZiBzdHJ1Y3R1cmUgYW5kIHByb2Nlc3MgYW5kIHRoZWlyIGFzc29jaWF0aW9uIHdpdGggYW50aW1pY3JvYmlhbCBwcmVzY3JpYmluZyBpbiBOSFMgaG9zcGl0YWxzIGluIEVuZ2xhbmQiLCJhdXRob3IiOlt7ImZhbWlseSI6IlNjb2JpZSIsImdpdmVuIjoiQW50b25pYSIsInBhcnNlLW5hbWVzIjpmYWxzZSwiZHJvcHBpbmctcGFydGljbGUiOiIiLCJub24tZHJvcHBpbmctcGFydGljbGUiOiIifSx7ImZhbWlseSI6IkJ1ZGQiLCJnaXZlbiI6IkVtbWEgTC4iLCJwYXJzZS1uYW1lcyI6ZmFsc2UsImRyb3BwaW5nLXBhcnRpY2xlIjoiIiwibm9uLWRyb3BwaW5nLXBhcnRpY2xlIjoiIn0seyJmYW1pbHkiOiJIYXJyaXMiLCJnaXZlbiI6IlJvc3MgSi4iLCJwYXJzZS1uYW1lcyI6ZmFsc2UsImRyb3BwaW5nLXBhcnRpY2xlIjoiIiwibm9uLWRyb3BwaW5nLXBhcnRpY2xlIjoiIn0seyJmYW1pbHkiOiJIb3BraW5zIiwiZ2l2ZW4iOiJTdXNhbiIsInBhcnNlLW5hbWVzIjpmYWxzZSwiZHJvcHBpbmctcGFydGljbGUiOiIiLCJub24tZHJvcHBpbmctcGFydGljbGUiOiIifSx7ImZhbWlseSI6IlNoZXR0eSIsImdpdmVuIjoiTmFuZGluaSIsInBhcnNlLW5hbWVzIjpmYWxzZSwiZHJvcHBpbmctcGFydGljbGUiOiIiLCJub24tZHJvcHBpbmctcGFydGljbGUiOiIifV0sImNvbnRhaW5lci10aXRsZSI6IkogQW50aW1pY3JvYiBDaGVtb3RoZXIiLCJhY2Nlc3NlZCI6eyJkYXRlLXBhcnRzIjpbWzIwMjIsMiw0XV19LCJET0kiOiIxMC4xMDkzL0pBQy9ES1k1MzgiLCJJU1NOIjoiMDMwNS03NDUzIiwiUE1JRCI6IjMwNjQ5MzIxIiwiVVJMIjoiaHR0cHM6Ly9hY2FkZW1pYy5vdXAuY29tL2phYy9hcnRpY2xlLzc0LzQvMTE0My81Mjg4NTc2IiwiaXNzdWVkIjp7ImRhdGUtcGFydHMiOltbMjAxOSw0LDFdXX0sInBhZ2UiOiIxMTQzLTExNTIiLCJhYnN0cmFjdCI6IkJhY2tncm91bmQ6IFJpZ29yb3VzIGFudGltaWNyb2JpYWwgc3Rld2FyZHNoaXAgcHJvZ3JhbW1lcyAoQVNQcykgYXJlIGFuIGVzc2VudGlhbCBzdHJhdGVneSBhZ2FpbnN0IGFudGltaWNyb2JpYWwgcmVzaXN0YW5jZS4gT2JqZWN0aXZlczogVG8gZXZhbHVhdGUgYW5kIHNjb3JlIEFTUHMgaW4gYWN1dGUgRW5nbGlzaCBOSFMgaG9zcGl0YWxzIGFuZCBkZXRlcm1pbmUgYXNzb2NpYXRpb24gb2YgQVNQIHNjb3JlcyB3aXRoIGFudGltaWNyb2JpYWwgcHJlc2NyaWJpbmcuIE1ldGhvZHM6IEFTUCBzdHJ1Y3R1cmUgYW5kIHByb2Nlc3Mgd2VyZSBldmFsdWF0ZWQgdGhyb3VnaCBhbiBvbmxpbmUgc3VydmV5IGluIDE0OC8xNTIgYWN1dGUgaG9zcGl0YWxzIGluIDIwMTcuIFNjb3JlcyB3ZXJlIGFzc2lnbmVkIHRvIHF1YWxpdHkgaW5kaWNhdG9ycyBiYXNlZCBvbiByZXNvdXJjZS0gYW5kIGxhYm91ci1pbnRlbnNpdmVuZXNzLCBhbmQgdGhlaXIgYXNzb2NpYXRpb24gd2l0aCB0b3RhbCBhbmRtb2RpZmllZFdITy1jYXRlZ29yaXplZCAnQWNjZXNzJywgJ1dhdGNoJyBhbmQgJ1Jlc2VydmUnIChBd2FSZSkgcHJlc2NyaWJpbmd3YXMgYW5hbHlzZWQuIFJlc3VsdHM6IFRoZSBzdXJ2ZXkgcmVzcG9uc2UgcmF0ZSB3YXMgOTclIHdpdGggNzglIG9mIHRydXN0cyBzdWJtaXR0aW5nIGFudGltaWNyb2JpYWwgcHJlc2NyaWJpbmcgZGF0YS4gT3ZlciA4MCUgb2YgQVNQcyBjb250YWluZWQgc3Rld2FyZHNoaXAgdGVhbXMsIHBvbGljaWVzIGFuZCBhY2Nlc3MgdG8gb3V0cGF0aWVudCBwYXJlbnRlcmFsIGFudGltaWNyb2JpYWwgdGhlcmFweSwgd2hpbHN0IGxlc3MgdGhhbiA1MCUgc2NvcmVkIHdlbGwgZm9yIGxlYWRlcnNoaXAgb3IgZnVuZGluZy4gSGlnaCBwcm9jZXNzIHBlcmZvcm1hbmNlIHdhcyBvYnNlcnZlZCBmb3IgYW50aW1pY3JvYmlhbCBwcmUtYXV0aG9yaXphdGlvbiwgcHJlc2NyaWJpbmcgcmV2aWV3IGFuZCBmZWVkYmFjaywgcmVzdHJpY3RlZCBzdXNjZXB0aWJpbGl0eSByZXBvcnRpbmcsIGFudGltaWNyb2JpYWwgY29uc3VtcHRpb24gbW9uaXRvcmluZywgYWRoZXJlbmNlIHRvIGd1aWRlbGluZXMgYW5kIGp1bmlvciBkb2N0b3IgdHJhaW5pbmcuIExvdyBwcm9jZXNzIGF0dGFpbm1lbnQgaW5jbHVkZWQgZWR1Y2F0aW9uIG9mIHNlbmlvciBwcmVzY3JpYmVycyBhbmQgbGFjayBvZiByZXNpc3RhbmNlIHN1cnZlaWxsYW5jZSBkYXRhIGRpc3RyaWJ1dGlvbi4gQmV0d2VlbiAyMDE2IGFuZCAyMDE3LCB0aGVyZSB3YXMgbm8gZGlmZmVyZW5jZSBpbiB0b3RhbCB0cnVzdCBwcmVzY3JpYmluZyAoUCA9IDAuMTE3KSBhbHRob3VnaCBjYXJiYXBlbmVtIHByZXNjcmliaW5nIGZlbGwgKGluY2lkZW5jZSByYXRlIHJhdGlvID0gMC45MywgOTUlIENJIDAuODgtMC45OCkgaW4gbm9uLXRlYWNoaW5nIGhvc3BpdGFsczsgJ1dhdGNoJyBwcmVzY3JpYmluZyBhbHNvIGluY3JlYXNlZCBmb3Igc3BlY2lhbGlzdCBob3NwaXRhbHMgKE9SID0gMS4xMCwgOTUlIENJIDEuMDEtMS4yMCksIGFzIGRpZCAnUmVzZXJ2ZScgY2F0ZWdvcnkgcHJlc2NyaWJpbmcgaW4gdGVhY2hpbmcgKE9SID0gMS41OCwgOTUlIENJIDEuMjMtMy4wMikgYW5kIHNwZWNpYWxpc3QgaG9zcGl0YWxzIChPUiA9IDMuMDksIDk1JSBDSSAyLjAyLTQuNzQpLiBBIGhpZ2ggcHJvY2VzcyBzY29yZSB3YXMgYXNzb2NpYXRlZCB3aXRoIGxvd2VyICdSZXNlcnZlJyBwcmVzY3JpYmluZyAoT1IgPSAwLjgyLCA5NSUgQ0kgMC42Ny0xLjAxKS4gQ29uY2x1c2lvbnM6IEFsbCByZXNwb25kaW5nIHRydXN0cyBoYWQgZXN0YWJsaXNoZWQgQVNQcy4gVGhlIGFzc29jaWF0aW9uIG9mIGEgc2NvcmluZyBzeXN0ZW0gd2l0aCB0b3RhbCBhbmQgJ0FXYVJlJyBwcmVzY3JpYmluZyB0byBhc3Nlc3MgZWZmZWN0aXZlbmVzcyBvZiBBU1BzIG1lcml0cyBmdXJ0aGVyIHN0dWR5LiIsInB1Ymxpc2hlciI6Ik94Zm9yZCBBY2FkZW1pYyIsImlzc3VlIjoiNCIsInZvbHVtZSI6Ijc0IiwiY29udGFpbmVyLXRpdGxlLXNob3J0IjoiIn0sImlzVGVtcG9yYXJ5IjpmYWxzZX1dfQ=="/>
                <w:id w:val="-1779636741"/>
                <w:placeholder>
                  <w:docPart w:val="00C3250896E7564EAD41C3A053072D0E"/>
                </w:placeholder>
              </w:sdtPr>
              <w:sdtContent>
                <w:r w:rsidR="000E35F2" w:rsidRPr="000E35F2">
                  <w:rPr>
                    <w:color w:val="000000"/>
                    <w:sz w:val="18"/>
                    <w:szCs w:val="18"/>
                    <w:vertAlign w:val="superscript"/>
                  </w:rPr>
                  <w:t>52</w:t>
                </w:r>
              </w:sdtContent>
            </w:sdt>
          </w:p>
        </w:tc>
        <w:tc>
          <w:tcPr>
            <w:tcW w:w="3260" w:type="dxa"/>
            <w:tcBorders>
              <w:top w:val="single" w:sz="4" w:space="0" w:color="auto"/>
              <w:bottom w:val="single" w:sz="4" w:space="0" w:color="auto"/>
            </w:tcBorders>
            <w:shd w:val="clear" w:color="auto" w:fill="auto"/>
            <w:tcMar>
              <w:left w:w="57" w:type="dxa"/>
              <w:right w:w="57" w:type="dxa"/>
            </w:tcMar>
          </w:tcPr>
          <w:p w14:paraId="6D421BE7" w14:textId="77777777" w:rsidR="00FB685F" w:rsidRPr="003212B0" w:rsidRDefault="00FB685F" w:rsidP="00E34BB0">
            <w:pPr>
              <w:pStyle w:val="ListParagraph"/>
              <w:tabs>
                <w:tab w:val="left" w:pos="0"/>
              </w:tabs>
              <w:ind w:left="174"/>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tcBorders>
              <w:top w:val="single" w:sz="4" w:space="0" w:color="auto"/>
              <w:bottom w:val="single" w:sz="4" w:space="0" w:color="auto"/>
              <w:right w:val="single" w:sz="4" w:space="0" w:color="000000" w:themeColor="text1"/>
            </w:tcBorders>
            <w:shd w:val="clear" w:color="auto" w:fill="auto"/>
            <w:tcMar>
              <w:left w:w="57" w:type="dxa"/>
              <w:right w:w="57" w:type="dxa"/>
            </w:tcMar>
          </w:tcPr>
          <w:p w14:paraId="1C356422" w14:textId="77777777" w:rsidR="00FB685F" w:rsidRPr="003212B0" w:rsidRDefault="00FB685F" w:rsidP="00E34BB0">
            <w:pPr>
              <w:pStyle w:val="ListParagraph"/>
              <w:tabs>
                <w:tab w:val="left" w:pos="0"/>
              </w:tabs>
              <w:ind w:left="174"/>
              <w:cnfStyle w:val="000000100000" w:firstRow="0" w:lastRow="0" w:firstColumn="0" w:lastColumn="0" w:oddVBand="0" w:evenVBand="0" w:oddHBand="1" w:evenHBand="0" w:firstRowFirstColumn="0" w:firstRowLastColumn="0" w:lastRowFirstColumn="0" w:lastRowLastColumn="0"/>
              <w:rPr>
                <w:sz w:val="18"/>
                <w:szCs w:val="18"/>
              </w:rPr>
            </w:pPr>
          </w:p>
        </w:tc>
      </w:tr>
      <w:tr w:rsidR="00FB685F" w:rsidRPr="00231B02" w14:paraId="678666C3" w14:textId="77777777" w:rsidTr="00E34BB0">
        <w:trPr>
          <w:trHeight w:val="19"/>
        </w:trPr>
        <w:tc>
          <w:tcPr>
            <w:cnfStyle w:val="001000000000" w:firstRow="0" w:lastRow="0" w:firstColumn="1" w:lastColumn="0" w:oddVBand="0" w:evenVBand="0" w:oddHBand="0" w:evenHBand="0" w:firstRowFirstColumn="0" w:firstRowLastColumn="0" w:lastRowFirstColumn="0" w:lastRowLastColumn="0"/>
            <w:tcW w:w="15304" w:type="dxa"/>
            <w:gridSpan w:val="6"/>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Mar>
              <w:left w:w="57" w:type="dxa"/>
              <w:right w:w="57" w:type="dxa"/>
            </w:tcMar>
          </w:tcPr>
          <w:p w14:paraId="41795A34" w14:textId="77777777" w:rsidR="00FB685F" w:rsidRPr="003212B0" w:rsidRDefault="00FB685F" w:rsidP="00E34BB0">
            <w:pPr>
              <w:pStyle w:val="ListParagraph"/>
              <w:tabs>
                <w:tab w:val="left" w:pos="0"/>
              </w:tabs>
              <w:ind w:left="174"/>
              <w:jc w:val="left"/>
              <w:rPr>
                <w:sz w:val="20"/>
                <w:szCs w:val="20"/>
              </w:rPr>
            </w:pPr>
            <w:r w:rsidRPr="008073A4">
              <w:rPr>
                <w:sz w:val="18"/>
                <w:szCs w:val="18"/>
              </w:rPr>
              <w:t xml:space="preserve">Qualitative studies used interviews and focus groups methods. Descriptive and </w:t>
            </w:r>
            <w:proofErr w:type="gramStart"/>
            <w:r w:rsidRPr="008073A4">
              <w:rPr>
                <w:sz w:val="18"/>
                <w:szCs w:val="18"/>
              </w:rPr>
              <w:t>cross sectional</w:t>
            </w:r>
            <w:proofErr w:type="gramEnd"/>
            <w:r w:rsidRPr="008073A4">
              <w:rPr>
                <w:sz w:val="18"/>
                <w:szCs w:val="18"/>
              </w:rPr>
              <w:t xml:space="preserve"> studies were ones conducted at a single point in time, usually through a single survey to gain feedback but also quantitative observational analysis of data (e.g. to track webpage usage). Randomised trials all utilised designs based on RCTs, e.g. cluster randomised trials, pragmatic, open randomised trials, (open adaptive pragmatic parallel group RCT). Before-after comparison used a mix of interrupted time series analyses (often with a controlled or comparative element), or surveys conducted at multiple time points.  </w:t>
            </w:r>
          </w:p>
        </w:tc>
      </w:tr>
    </w:tbl>
    <w:p w14:paraId="6FE74321" w14:textId="77777777" w:rsidR="00FB685F" w:rsidRDefault="00FB685F">
      <w:pPr>
        <w:rPr>
          <w:b/>
          <w:bCs/>
        </w:rPr>
      </w:pPr>
      <w:r>
        <w:rPr>
          <w:b/>
          <w:bCs/>
        </w:rPr>
        <w:br w:type="page"/>
      </w:r>
    </w:p>
    <w:p w14:paraId="517B10A5" w14:textId="780F06D7" w:rsidR="00FB685F" w:rsidRPr="00191C71" w:rsidRDefault="00FB685F" w:rsidP="00FB685F">
      <w:pPr>
        <w:rPr>
          <w:b/>
          <w:bCs/>
          <w:u w:val="single"/>
        </w:rPr>
      </w:pPr>
      <w:r w:rsidRPr="00191C71">
        <w:rPr>
          <w:b/>
          <w:bCs/>
          <w:u w:val="single"/>
        </w:rPr>
        <w:lastRenderedPageBreak/>
        <w:t xml:space="preserve">Table </w:t>
      </w:r>
      <w:r w:rsidR="00DA47EF" w:rsidRPr="00191C71">
        <w:rPr>
          <w:b/>
          <w:bCs/>
          <w:u w:val="single"/>
        </w:rPr>
        <w:t>S2</w:t>
      </w:r>
      <w:r w:rsidRPr="00191C71">
        <w:rPr>
          <w:b/>
          <w:bCs/>
          <w:u w:val="single"/>
        </w:rPr>
        <w:t xml:space="preserve">: Interventions and outcomes </w:t>
      </w:r>
      <w:proofErr w:type="gramStart"/>
      <w:r w:rsidRPr="00191C71">
        <w:rPr>
          <w:b/>
          <w:bCs/>
          <w:u w:val="single"/>
        </w:rPr>
        <w:t>evaluated</w:t>
      </w:r>
      <w:proofErr w:type="gramEnd"/>
    </w:p>
    <w:p w14:paraId="793A6354" w14:textId="77777777" w:rsidR="00FB685F" w:rsidRPr="007F181C" w:rsidRDefault="00FB685F" w:rsidP="00FB685F">
      <w:pPr>
        <w:rPr>
          <w:b/>
          <w:bCs/>
        </w:rPr>
      </w:pPr>
    </w:p>
    <w:tbl>
      <w:tblPr>
        <w:tblStyle w:val="TableGrid"/>
        <w:tblW w:w="15562" w:type="dxa"/>
        <w:jc w:val="center"/>
        <w:tblBorders>
          <w:insideV w:val="none" w:sz="0" w:space="0" w:color="auto"/>
        </w:tblBorders>
        <w:tblLayout w:type="fixed"/>
        <w:tblLook w:val="0420" w:firstRow="1" w:lastRow="0" w:firstColumn="0" w:lastColumn="0" w:noHBand="0" w:noVBand="1"/>
      </w:tblPr>
      <w:tblGrid>
        <w:gridCol w:w="1271"/>
        <w:gridCol w:w="1418"/>
        <w:gridCol w:w="1417"/>
        <w:gridCol w:w="1418"/>
        <w:gridCol w:w="2693"/>
        <w:gridCol w:w="1843"/>
        <w:gridCol w:w="3561"/>
        <w:gridCol w:w="1941"/>
      </w:tblGrid>
      <w:tr w:rsidR="00FB685F" w:rsidRPr="007B4533" w14:paraId="5C538D4A" w14:textId="77777777" w:rsidTr="0045095C">
        <w:trPr>
          <w:trHeight w:val="252"/>
          <w:jc w:val="center"/>
        </w:trPr>
        <w:tc>
          <w:tcPr>
            <w:tcW w:w="1271" w:type="dxa"/>
            <w:vMerge w:val="restart"/>
            <w:tcBorders>
              <w:right w:val="single" w:sz="4" w:space="0" w:color="auto"/>
            </w:tcBorders>
            <w:shd w:val="clear" w:color="auto" w:fill="auto"/>
            <w:tcMar>
              <w:left w:w="28" w:type="dxa"/>
              <w:right w:w="28" w:type="dxa"/>
            </w:tcMar>
            <w:vAlign w:val="center"/>
          </w:tcPr>
          <w:p w14:paraId="5001821A" w14:textId="77777777" w:rsidR="00FB685F" w:rsidRPr="007F181C" w:rsidRDefault="00FB685F" w:rsidP="0045095C">
            <w:pPr>
              <w:jc w:val="center"/>
              <w:rPr>
                <w:b/>
                <w:bCs/>
                <w:sz w:val="18"/>
                <w:szCs w:val="18"/>
              </w:rPr>
            </w:pPr>
            <w:r w:rsidRPr="007F181C">
              <w:rPr>
                <w:b/>
                <w:bCs/>
                <w:sz w:val="18"/>
                <w:szCs w:val="18"/>
              </w:rPr>
              <w:t>Type of intervention</w:t>
            </w:r>
          </w:p>
        </w:tc>
        <w:tc>
          <w:tcPr>
            <w:tcW w:w="14291" w:type="dxa"/>
            <w:gridSpan w:val="7"/>
            <w:tcBorders>
              <w:left w:val="single" w:sz="4" w:space="0" w:color="auto"/>
            </w:tcBorders>
            <w:shd w:val="clear" w:color="auto" w:fill="auto"/>
            <w:tcMar>
              <w:left w:w="28" w:type="dxa"/>
              <w:right w:w="28" w:type="dxa"/>
            </w:tcMar>
            <w:vAlign w:val="center"/>
          </w:tcPr>
          <w:p w14:paraId="64E9118F" w14:textId="77777777" w:rsidR="00FB685F" w:rsidRPr="00E41257" w:rsidRDefault="00FB685F" w:rsidP="0045095C">
            <w:pPr>
              <w:jc w:val="center"/>
              <w:rPr>
                <w:b/>
                <w:bCs/>
                <w:sz w:val="18"/>
                <w:szCs w:val="18"/>
              </w:rPr>
            </w:pPr>
            <w:r w:rsidRPr="00E41257">
              <w:rPr>
                <w:b/>
                <w:bCs/>
                <w:sz w:val="18"/>
                <w:szCs w:val="18"/>
              </w:rPr>
              <w:t>Focus of evaluation</w:t>
            </w:r>
          </w:p>
        </w:tc>
      </w:tr>
      <w:tr w:rsidR="00FB685F" w:rsidRPr="00F64D4C" w14:paraId="49E17811" w14:textId="77777777" w:rsidTr="0045095C">
        <w:trPr>
          <w:trHeight w:val="77"/>
          <w:jc w:val="center"/>
        </w:trPr>
        <w:tc>
          <w:tcPr>
            <w:tcW w:w="1271" w:type="dxa"/>
            <w:vMerge/>
            <w:tcBorders>
              <w:right w:val="single" w:sz="4" w:space="0" w:color="auto"/>
            </w:tcBorders>
            <w:shd w:val="clear" w:color="auto" w:fill="auto"/>
            <w:tcMar>
              <w:left w:w="28" w:type="dxa"/>
              <w:right w:w="28" w:type="dxa"/>
            </w:tcMar>
            <w:vAlign w:val="center"/>
          </w:tcPr>
          <w:p w14:paraId="0C6030C5" w14:textId="77777777" w:rsidR="00FB685F" w:rsidRPr="007F181C" w:rsidRDefault="00FB685F" w:rsidP="0045095C">
            <w:pPr>
              <w:jc w:val="center"/>
              <w:rPr>
                <w:b/>
                <w:bCs/>
                <w:sz w:val="18"/>
                <w:szCs w:val="18"/>
              </w:rPr>
            </w:pPr>
          </w:p>
        </w:tc>
        <w:tc>
          <w:tcPr>
            <w:tcW w:w="1418" w:type="dxa"/>
            <w:tcBorders>
              <w:left w:val="single" w:sz="4" w:space="0" w:color="auto"/>
            </w:tcBorders>
            <w:shd w:val="clear" w:color="auto" w:fill="auto"/>
            <w:tcMar>
              <w:left w:w="28" w:type="dxa"/>
              <w:right w:w="28" w:type="dxa"/>
            </w:tcMar>
            <w:vAlign w:val="center"/>
          </w:tcPr>
          <w:p w14:paraId="613BA3B8" w14:textId="77777777" w:rsidR="00FB685F" w:rsidRPr="00E41257" w:rsidRDefault="00FB685F" w:rsidP="0045095C">
            <w:pPr>
              <w:jc w:val="center"/>
              <w:rPr>
                <w:b/>
                <w:bCs/>
                <w:sz w:val="18"/>
                <w:szCs w:val="18"/>
              </w:rPr>
            </w:pPr>
            <w:r w:rsidRPr="00E41257">
              <w:rPr>
                <w:b/>
                <w:bCs/>
                <w:sz w:val="18"/>
                <w:szCs w:val="18"/>
              </w:rPr>
              <w:t>Cost-effectiveness</w:t>
            </w:r>
          </w:p>
        </w:tc>
        <w:tc>
          <w:tcPr>
            <w:tcW w:w="1417" w:type="dxa"/>
            <w:shd w:val="clear" w:color="auto" w:fill="auto"/>
            <w:tcMar>
              <w:left w:w="28" w:type="dxa"/>
              <w:right w:w="28" w:type="dxa"/>
            </w:tcMar>
            <w:vAlign w:val="center"/>
          </w:tcPr>
          <w:p w14:paraId="4804C5DA" w14:textId="77777777" w:rsidR="00FB685F" w:rsidRPr="00E41257" w:rsidRDefault="00FB685F" w:rsidP="0045095C">
            <w:pPr>
              <w:jc w:val="center"/>
              <w:rPr>
                <w:b/>
                <w:bCs/>
                <w:sz w:val="18"/>
                <w:szCs w:val="18"/>
              </w:rPr>
            </w:pPr>
            <w:r w:rsidRPr="00E41257">
              <w:rPr>
                <w:b/>
                <w:bCs/>
                <w:sz w:val="18"/>
                <w:szCs w:val="18"/>
              </w:rPr>
              <w:t xml:space="preserve">Clinical </w:t>
            </w:r>
          </w:p>
        </w:tc>
        <w:tc>
          <w:tcPr>
            <w:tcW w:w="1418" w:type="dxa"/>
            <w:shd w:val="clear" w:color="auto" w:fill="auto"/>
            <w:tcMar>
              <w:left w:w="28" w:type="dxa"/>
              <w:right w:w="28" w:type="dxa"/>
            </w:tcMar>
            <w:vAlign w:val="center"/>
          </w:tcPr>
          <w:p w14:paraId="7A270745" w14:textId="77777777" w:rsidR="00FB685F" w:rsidRPr="00E41257" w:rsidRDefault="00FB685F" w:rsidP="0045095C">
            <w:pPr>
              <w:jc w:val="center"/>
              <w:rPr>
                <w:b/>
                <w:bCs/>
                <w:sz w:val="18"/>
                <w:szCs w:val="18"/>
              </w:rPr>
            </w:pPr>
            <w:r w:rsidRPr="00E41257">
              <w:rPr>
                <w:b/>
                <w:bCs/>
                <w:sz w:val="18"/>
                <w:szCs w:val="18"/>
              </w:rPr>
              <w:t xml:space="preserve">Microbiological </w:t>
            </w:r>
          </w:p>
        </w:tc>
        <w:tc>
          <w:tcPr>
            <w:tcW w:w="2693" w:type="dxa"/>
            <w:shd w:val="clear" w:color="auto" w:fill="auto"/>
            <w:tcMar>
              <w:left w:w="28" w:type="dxa"/>
              <w:right w:w="28" w:type="dxa"/>
            </w:tcMar>
            <w:vAlign w:val="center"/>
          </w:tcPr>
          <w:p w14:paraId="464EE26B" w14:textId="77777777" w:rsidR="00FB685F" w:rsidRPr="00E41257" w:rsidRDefault="00FB685F" w:rsidP="0045095C">
            <w:pPr>
              <w:jc w:val="center"/>
              <w:rPr>
                <w:b/>
                <w:bCs/>
                <w:sz w:val="18"/>
                <w:szCs w:val="18"/>
              </w:rPr>
            </w:pPr>
            <w:r w:rsidRPr="00E41257">
              <w:rPr>
                <w:b/>
                <w:bCs/>
                <w:sz w:val="18"/>
                <w:szCs w:val="18"/>
              </w:rPr>
              <w:t>Antibiotic use</w:t>
            </w:r>
            <w:r>
              <w:rPr>
                <w:b/>
                <w:bCs/>
                <w:sz w:val="18"/>
                <w:szCs w:val="18"/>
              </w:rPr>
              <w:t xml:space="preserve"> or prescribing</w:t>
            </w:r>
            <w:r w:rsidRPr="00E41257">
              <w:rPr>
                <w:b/>
                <w:bCs/>
                <w:sz w:val="18"/>
                <w:szCs w:val="18"/>
              </w:rPr>
              <w:t xml:space="preserve"> </w:t>
            </w:r>
          </w:p>
        </w:tc>
        <w:tc>
          <w:tcPr>
            <w:tcW w:w="1843" w:type="dxa"/>
            <w:shd w:val="clear" w:color="auto" w:fill="auto"/>
            <w:tcMar>
              <w:left w:w="28" w:type="dxa"/>
              <w:right w:w="28" w:type="dxa"/>
            </w:tcMar>
            <w:vAlign w:val="center"/>
          </w:tcPr>
          <w:p w14:paraId="5B51028E" w14:textId="77777777" w:rsidR="00FB685F" w:rsidRPr="00E41257" w:rsidRDefault="00FB685F" w:rsidP="0045095C">
            <w:pPr>
              <w:jc w:val="center"/>
              <w:rPr>
                <w:b/>
                <w:bCs/>
                <w:sz w:val="18"/>
                <w:szCs w:val="18"/>
              </w:rPr>
            </w:pPr>
            <w:r w:rsidRPr="00E41257">
              <w:rPr>
                <w:b/>
                <w:bCs/>
                <w:sz w:val="18"/>
                <w:szCs w:val="18"/>
              </w:rPr>
              <w:t>Sustainability</w:t>
            </w:r>
          </w:p>
        </w:tc>
        <w:tc>
          <w:tcPr>
            <w:tcW w:w="3561" w:type="dxa"/>
            <w:shd w:val="clear" w:color="auto" w:fill="auto"/>
            <w:tcMar>
              <w:left w:w="28" w:type="dxa"/>
              <w:right w:w="28" w:type="dxa"/>
            </w:tcMar>
            <w:vAlign w:val="center"/>
          </w:tcPr>
          <w:p w14:paraId="4DDBD9B3" w14:textId="77777777" w:rsidR="00FB685F" w:rsidRPr="00E41257" w:rsidRDefault="00FB685F" w:rsidP="0045095C">
            <w:pPr>
              <w:jc w:val="center"/>
              <w:rPr>
                <w:b/>
                <w:bCs/>
                <w:sz w:val="18"/>
                <w:szCs w:val="18"/>
              </w:rPr>
            </w:pPr>
            <w:r w:rsidRPr="00E41257">
              <w:rPr>
                <w:b/>
                <w:bCs/>
                <w:sz w:val="18"/>
                <w:szCs w:val="18"/>
              </w:rPr>
              <w:t xml:space="preserve">Implementation or process </w:t>
            </w:r>
          </w:p>
        </w:tc>
        <w:tc>
          <w:tcPr>
            <w:tcW w:w="1941" w:type="dxa"/>
            <w:shd w:val="clear" w:color="auto" w:fill="auto"/>
            <w:tcMar>
              <w:left w:w="28" w:type="dxa"/>
              <w:right w:w="28" w:type="dxa"/>
            </w:tcMar>
            <w:vAlign w:val="center"/>
          </w:tcPr>
          <w:p w14:paraId="063B993F" w14:textId="77777777" w:rsidR="00FB685F" w:rsidRPr="00E41257" w:rsidRDefault="00FB685F" w:rsidP="0045095C">
            <w:pPr>
              <w:jc w:val="center"/>
              <w:rPr>
                <w:b/>
                <w:bCs/>
                <w:sz w:val="18"/>
                <w:szCs w:val="18"/>
              </w:rPr>
            </w:pPr>
            <w:r w:rsidRPr="00E41257">
              <w:rPr>
                <w:b/>
                <w:bCs/>
                <w:sz w:val="18"/>
                <w:szCs w:val="18"/>
              </w:rPr>
              <w:t>Knowledge or</w:t>
            </w:r>
          </w:p>
          <w:p w14:paraId="3772CAF9" w14:textId="77777777" w:rsidR="00FB685F" w:rsidRPr="00E41257" w:rsidRDefault="00FB685F" w:rsidP="0045095C">
            <w:pPr>
              <w:jc w:val="center"/>
              <w:rPr>
                <w:b/>
                <w:bCs/>
                <w:sz w:val="18"/>
                <w:szCs w:val="18"/>
              </w:rPr>
            </w:pPr>
            <w:r w:rsidRPr="00E41257">
              <w:rPr>
                <w:b/>
                <w:bCs/>
                <w:sz w:val="18"/>
                <w:szCs w:val="18"/>
              </w:rPr>
              <w:t xml:space="preserve">behaviour </w:t>
            </w:r>
          </w:p>
        </w:tc>
      </w:tr>
      <w:tr w:rsidR="0029511F" w:rsidRPr="00F64D4C" w14:paraId="6C158AC3" w14:textId="77777777" w:rsidTr="00942812">
        <w:trPr>
          <w:trHeight w:val="312"/>
          <w:jc w:val="center"/>
        </w:trPr>
        <w:tc>
          <w:tcPr>
            <w:tcW w:w="15562" w:type="dxa"/>
            <w:gridSpan w:val="8"/>
            <w:shd w:val="clear" w:color="auto" w:fill="auto"/>
            <w:tcMar>
              <w:left w:w="28" w:type="dxa"/>
              <w:right w:w="28" w:type="dxa"/>
            </w:tcMar>
            <w:vAlign w:val="center"/>
          </w:tcPr>
          <w:p w14:paraId="02EA2837" w14:textId="7E9F5743" w:rsidR="0029511F" w:rsidRPr="00E41257" w:rsidRDefault="0029511F" w:rsidP="0045095C">
            <w:pPr>
              <w:pStyle w:val="ListParagraph"/>
              <w:ind w:left="156"/>
              <w:rPr>
                <w:sz w:val="18"/>
                <w:szCs w:val="18"/>
              </w:rPr>
            </w:pPr>
            <w:r>
              <w:rPr>
                <w:b/>
                <w:bCs/>
                <w:i/>
                <w:iCs/>
                <w:sz w:val="18"/>
                <w:szCs w:val="18"/>
              </w:rPr>
              <w:t>STRUCTURAL</w:t>
            </w:r>
          </w:p>
        </w:tc>
      </w:tr>
      <w:tr w:rsidR="0029511F" w:rsidRPr="00F64D4C" w14:paraId="5D65AF25" w14:textId="77777777" w:rsidTr="00763770">
        <w:trPr>
          <w:trHeight w:val="312"/>
          <w:jc w:val="center"/>
        </w:trPr>
        <w:tc>
          <w:tcPr>
            <w:tcW w:w="1271" w:type="dxa"/>
            <w:tcBorders>
              <w:right w:val="single" w:sz="4" w:space="0" w:color="auto"/>
            </w:tcBorders>
            <w:shd w:val="clear" w:color="auto" w:fill="auto"/>
            <w:tcMar>
              <w:left w:w="28" w:type="dxa"/>
              <w:right w:w="28" w:type="dxa"/>
            </w:tcMar>
            <w:vAlign w:val="center"/>
          </w:tcPr>
          <w:p w14:paraId="332FF61B" w14:textId="77777777" w:rsidR="0029511F" w:rsidRPr="00F64D4C" w:rsidRDefault="0029511F" w:rsidP="00763770">
            <w:pPr>
              <w:jc w:val="center"/>
              <w:rPr>
                <w:b/>
                <w:bCs/>
                <w:sz w:val="22"/>
                <w:szCs w:val="22"/>
              </w:rPr>
            </w:pPr>
            <w:r w:rsidRPr="008836DE">
              <w:rPr>
                <w:b/>
                <w:bCs/>
                <w:sz w:val="18"/>
                <w:szCs w:val="18"/>
              </w:rPr>
              <w:t>Classifications</w:t>
            </w:r>
          </w:p>
        </w:tc>
        <w:tc>
          <w:tcPr>
            <w:tcW w:w="1418" w:type="dxa"/>
            <w:tcBorders>
              <w:left w:val="single" w:sz="4" w:space="0" w:color="auto"/>
            </w:tcBorders>
            <w:shd w:val="clear" w:color="auto" w:fill="auto"/>
            <w:tcMar>
              <w:left w:w="28" w:type="dxa"/>
              <w:right w:w="28" w:type="dxa"/>
            </w:tcMar>
          </w:tcPr>
          <w:p w14:paraId="52014658" w14:textId="77777777" w:rsidR="0029511F" w:rsidRPr="00E41257" w:rsidRDefault="0029511F" w:rsidP="00763770">
            <w:pPr>
              <w:jc w:val="center"/>
              <w:rPr>
                <w:sz w:val="18"/>
                <w:szCs w:val="18"/>
              </w:rPr>
            </w:pPr>
          </w:p>
        </w:tc>
        <w:tc>
          <w:tcPr>
            <w:tcW w:w="1417" w:type="dxa"/>
            <w:shd w:val="clear" w:color="auto" w:fill="auto"/>
            <w:tcMar>
              <w:left w:w="28" w:type="dxa"/>
              <w:right w:w="28" w:type="dxa"/>
            </w:tcMar>
          </w:tcPr>
          <w:p w14:paraId="15F48453" w14:textId="77777777" w:rsidR="0029511F" w:rsidRPr="00E41257" w:rsidRDefault="0029511F" w:rsidP="00763770">
            <w:pPr>
              <w:pStyle w:val="ListParagraph"/>
              <w:ind w:left="156"/>
              <w:rPr>
                <w:sz w:val="18"/>
                <w:szCs w:val="18"/>
              </w:rPr>
            </w:pPr>
          </w:p>
        </w:tc>
        <w:tc>
          <w:tcPr>
            <w:tcW w:w="1418" w:type="dxa"/>
            <w:shd w:val="clear" w:color="auto" w:fill="auto"/>
            <w:tcMar>
              <w:left w:w="28" w:type="dxa"/>
              <w:right w:w="28" w:type="dxa"/>
            </w:tcMar>
          </w:tcPr>
          <w:p w14:paraId="60851C46" w14:textId="77777777" w:rsidR="0029511F" w:rsidRPr="00E41257" w:rsidRDefault="0029511F" w:rsidP="00763770">
            <w:pPr>
              <w:pStyle w:val="ListParagraph"/>
              <w:ind w:left="156"/>
              <w:rPr>
                <w:sz w:val="18"/>
                <w:szCs w:val="18"/>
              </w:rPr>
            </w:pPr>
          </w:p>
        </w:tc>
        <w:tc>
          <w:tcPr>
            <w:tcW w:w="2693" w:type="dxa"/>
            <w:shd w:val="clear" w:color="auto" w:fill="auto"/>
            <w:tcMar>
              <w:left w:w="28" w:type="dxa"/>
              <w:right w:w="28" w:type="dxa"/>
            </w:tcMar>
          </w:tcPr>
          <w:p w14:paraId="6D9A8524" w14:textId="77777777" w:rsidR="0029511F" w:rsidRPr="00E41257" w:rsidRDefault="0029511F" w:rsidP="00763770">
            <w:pPr>
              <w:pStyle w:val="ListParagraph"/>
              <w:ind w:left="156"/>
              <w:rPr>
                <w:sz w:val="18"/>
                <w:szCs w:val="18"/>
              </w:rPr>
            </w:pPr>
          </w:p>
        </w:tc>
        <w:tc>
          <w:tcPr>
            <w:tcW w:w="1843" w:type="dxa"/>
            <w:shd w:val="clear" w:color="auto" w:fill="auto"/>
            <w:tcMar>
              <w:left w:w="28" w:type="dxa"/>
              <w:right w:w="28" w:type="dxa"/>
            </w:tcMar>
          </w:tcPr>
          <w:p w14:paraId="5BF29C81" w14:textId="77777777" w:rsidR="0029511F" w:rsidRPr="00E41257" w:rsidRDefault="0029511F" w:rsidP="00763770">
            <w:pPr>
              <w:pStyle w:val="ListParagraph"/>
              <w:ind w:left="156"/>
              <w:rPr>
                <w:sz w:val="18"/>
                <w:szCs w:val="18"/>
              </w:rPr>
            </w:pPr>
          </w:p>
        </w:tc>
        <w:tc>
          <w:tcPr>
            <w:tcW w:w="3561" w:type="dxa"/>
            <w:shd w:val="clear" w:color="auto" w:fill="auto"/>
            <w:tcMar>
              <w:left w:w="28" w:type="dxa"/>
              <w:right w:w="28" w:type="dxa"/>
            </w:tcMar>
          </w:tcPr>
          <w:p w14:paraId="056AE665" w14:textId="77777777" w:rsidR="0029511F" w:rsidRPr="00E41257" w:rsidRDefault="0029511F" w:rsidP="00763770">
            <w:pPr>
              <w:pStyle w:val="ListParagraph"/>
              <w:ind w:left="156"/>
              <w:rPr>
                <w:sz w:val="18"/>
                <w:szCs w:val="18"/>
              </w:rPr>
            </w:pPr>
          </w:p>
        </w:tc>
        <w:tc>
          <w:tcPr>
            <w:tcW w:w="1941" w:type="dxa"/>
            <w:shd w:val="clear" w:color="auto" w:fill="auto"/>
            <w:tcMar>
              <w:left w:w="28" w:type="dxa"/>
              <w:right w:w="28" w:type="dxa"/>
            </w:tcMar>
          </w:tcPr>
          <w:p w14:paraId="711568E3" w14:textId="77777777" w:rsidR="0029511F" w:rsidRPr="00E41257" w:rsidRDefault="0029511F" w:rsidP="00763770">
            <w:pPr>
              <w:pStyle w:val="ListParagraph"/>
              <w:ind w:left="156"/>
              <w:rPr>
                <w:sz w:val="18"/>
                <w:szCs w:val="18"/>
              </w:rPr>
            </w:pPr>
          </w:p>
        </w:tc>
      </w:tr>
      <w:tr w:rsidR="0029511F" w:rsidRPr="00F64D4C" w14:paraId="7A467FFC" w14:textId="77777777" w:rsidTr="00F428FB">
        <w:trPr>
          <w:trHeight w:val="312"/>
          <w:jc w:val="center"/>
        </w:trPr>
        <w:tc>
          <w:tcPr>
            <w:tcW w:w="1271" w:type="dxa"/>
            <w:tcBorders>
              <w:right w:val="single" w:sz="4" w:space="0" w:color="auto"/>
            </w:tcBorders>
            <w:shd w:val="clear" w:color="auto" w:fill="auto"/>
            <w:tcMar>
              <w:left w:w="28" w:type="dxa"/>
              <w:right w:w="28" w:type="dxa"/>
            </w:tcMar>
            <w:vAlign w:val="center"/>
          </w:tcPr>
          <w:p w14:paraId="267F48DB" w14:textId="77777777" w:rsidR="0029511F" w:rsidRPr="00F64D4C" w:rsidRDefault="0029511F" w:rsidP="00F428FB">
            <w:pPr>
              <w:jc w:val="center"/>
              <w:rPr>
                <w:b/>
                <w:bCs/>
                <w:sz w:val="22"/>
                <w:szCs w:val="22"/>
              </w:rPr>
            </w:pPr>
            <w:r w:rsidRPr="008836DE">
              <w:rPr>
                <w:b/>
                <w:bCs/>
                <w:sz w:val="18"/>
                <w:szCs w:val="18"/>
              </w:rPr>
              <w:t>Policy and commissioning</w:t>
            </w:r>
          </w:p>
        </w:tc>
        <w:tc>
          <w:tcPr>
            <w:tcW w:w="1418" w:type="dxa"/>
            <w:tcBorders>
              <w:left w:val="single" w:sz="4" w:space="0" w:color="auto"/>
            </w:tcBorders>
            <w:shd w:val="clear" w:color="auto" w:fill="auto"/>
            <w:tcMar>
              <w:left w:w="28" w:type="dxa"/>
              <w:right w:w="28" w:type="dxa"/>
            </w:tcMar>
          </w:tcPr>
          <w:p w14:paraId="7C1ACB3A" w14:textId="77777777" w:rsidR="0029511F" w:rsidRPr="00E41257" w:rsidRDefault="0029511F" w:rsidP="00F428FB">
            <w:pPr>
              <w:rPr>
                <w:sz w:val="18"/>
                <w:szCs w:val="18"/>
              </w:rPr>
            </w:pPr>
          </w:p>
        </w:tc>
        <w:tc>
          <w:tcPr>
            <w:tcW w:w="1417" w:type="dxa"/>
            <w:shd w:val="clear" w:color="auto" w:fill="auto"/>
            <w:tcMar>
              <w:left w:w="28" w:type="dxa"/>
              <w:right w:w="28" w:type="dxa"/>
            </w:tcMar>
          </w:tcPr>
          <w:p w14:paraId="2AF36FD3" w14:textId="77777777" w:rsidR="0029511F" w:rsidRPr="00E41257" w:rsidRDefault="0029511F" w:rsidP="00F428FB">
            <w:pPr>
              <w:pStyle w:val="ListParagraph"/>
              <w:numPr>
                <w:ilvl w:val="0"/>
                <w:numId w:val="2"/>
              </w:numPr>
              <w:ind w:left="156" w:hanging="142"/>
              <w:rPr>
                <w:sz w:val="18"/>
                <w:szCs w:val="18"/>
              </w:rPr>
            </w:pPr>
            <w:r w:rsidRPr="00E41257">
              <w:rPr>
                <w:sz w:val="18"/>
                <w:szCs w:val="18"/>
              </w:rPr>
              <w:t>Quality premium</w:t>
            </w:r>
            <w:sdt>
              <w:sdtPr>
                <w:rPr>
                  <w:color w:val="000000"/>
                  <w:sz w:val="18"/>
                  <w:szCs w:val="18"/>
                  <w:vertAlign w:val="superscript"/>
                </w:rPr>
                <w:tag w:val="MENDELEY_CITATION_v3_eyJjaXRhdGlvbklEIjoiTUVOREVMRVlfQ0lUQVRJT05fZGM3ZmY5ZjYtODA4My00OTI0LWJmOTEtMjE5OTc1NmM4M2M2IiwicHJvcGVydGllcyI6eyJub3RlSW5kZXgiOjB9LCJpc0VkaXRlZCI6ZmFsc2UsIm1hbnVhbE92ZXJyaWRlIjp7ImlzTWFudWFsbHlPdmVycmlkZGVuIjpmYWxzZSwiY2l0ZXByb2NUZXh0IjoiPHN1cD4xMDwvc3VwPiIsIm1hbnVhbE92ZXJyaWRlVGV4dCI6IiJ9LCJjaXRhdGlvbkl0ZW1zIjpbeyJpZCI6ImZhMDIyM2FkLTFlNjctM2ZiYi1iODg1LThlY2U5OTNhNGI5MCIsIml0ZW1EYXRhIjp7InR5cGUiOiJhcnRpY2xlLWpvdXJuYWwiLCJpZCI6ImZhMDIyM2FkLTFlNjctM2ZiYi1iODg1LThlY2U5OTNhNGI5MCIsInRpdGxlIjoiQW4gQXNzZXNzbWVudCBvZiBQb3RlbnRpYWwgVW5pbnRlbmRlZCBDb25zZXF1ZW5jZXMgRm9sbG93aW5nIGEgTmF0aW9uYWwgQW50aW1pY3JvYmlhbCBTdGV3YXJkc2hpcCBQcm9ncmFtIGluIEVuZ2xhbmQ6IEFuIEludGVycnVwdGVkIFRpbWUgU2VyaWVzIEFuYWx5c2lzIiwiYXV0aG9yIjpbeyJmYW1pbHkiOiJCYWxpbnNrYWl0ZSIsImdpdmVuIjoiVmlvbGV0YSIsInBhcnNlLW5hbWVzIjpmYWxzZSwiZHJvcHBpbmctcGFydGljbGUiOiIiLCJub24tZHJvcHBpbmctcGFydGljbGUiOiIifSx7ImZhbWlseSI6IkJvdS1BbnRvdW4iLCJnaXZlbiI6IlNhYmluZSIsInBhcnNlLW5hbWVzIjpmYWxzZSwiZHJvcHBpbmctcGFydGljbGUiOiIiLCJub24tZHJvcHBpbmctcGFydGljbGUiOiIifSx7ImZhbWlseSI6IkpvaG5zb24iLCJnaXZlbiI6IkFsYW4gUC4iLCJwYXJzZS1uYW1lcyI6ZmFsc2UsImRyb3BwaW5nLXBhcnRpY2xlIjoiIiwibm9uLWRyb3BwaW5nLXBhcnRpY2xlIjoiIn0seyJmYW1pbHkiOiJIb2xtZXMiLCJnaXZlbiI6IkFsaXNvbiIsInBhcnNlLW5hbWVzIjpmYWxzZSwiZHJvcHBpbmctcGFydGljbGUiOiIiLCJub24tZHJvcHBpbmctcGFydGljbGUiOiIifSx7ImZhbWlseSI6IkF5bGluIiwiZ2l2ZW4iOiJQYXVsIiwicGFyc2UtbmFtZXMiOmZhbHNlLCJkcm9wcGluZy1wYXJ0aWNsZSI6IiIsIm5vbi1kcm9wcGluZy1wYXJ0aWNsZSI6IiJ9XSwiY29udGFpbmVyLXRpdGxlIjoiQ2xpbiBJbmZlY3QgRGlzIiwiYWNjZXNzZWQiOnsiZGF0ZS1wYXJ0cyI6W1syMDIyLDUsMTJdXX0sIkRPSSI6IjEwLjEwOTMvQ0lEL0NJWTkwNCIsIklTU04iOiIxMDU4LTQ4MzgiLCJQTUlEIjoiMzAzMzkyNTQiLCJVUkwiOiJodHRwczovL2FjYWRlbWljLm91cC5jb20vY2lkL2FydGljbGUvNjkvMi8yMzMvNTEzNjM5NyIsImlzc3VlZCI6eyJkYXRlLXBhcnRzIjpbWzIwMTksNywyXV19LCJwYWdlIjoiMjMzLTI0MiIsImFic3RyYWN0IjoiQmFja2dyb3VuZC4gVGhlIFwiUXVhbGl0eSBQcmVtaXVtXCIgKFFQKSBpbnRyb2R1Y2VkIGluIEVuZ2xhbmQgaW4gMjAxNSBhaW1lZCB0byBmaW5hbmNpYWxseSByZXdhcmQgbG9jYWwgaGVhbHRoY2FyZSBjb21taXNzaW9uZXJzIGZvciB0YXJnZXRlZCByZWR1Y3Rpb25zIGluIHByaW1hcnkgY2FyZSBhbnRpYmlvdGljIHByZXNjcmliaW5nLiBXZSBhaW1lZCB0byBldmFsdWF0ZSBwb3NzaWJsZSB1bmludGVuZGVkIGNsaW5pY2FsIG91dGNvbWVzIHJlbGF0ZWQgdG8gdGhpcyBRUC4gTWV0aG9kcy4gVXNpbmcgQ2xpbmljYWwgUHJhY3RpY2UgUmVzZWFyY2ggRGF0YWxpbmsgYW5kIEhvc3BpdGFsIEVwaXNvZGUgU3RhdGlzdGljcyBkYXRhc2V0cywgd2UgZXhhbWluZWQgZ2VuZXJhbCBwcmFjdGl0aW9uZXIgKEdQKSBjb25zdWx0YXRpb25zICh2aXNpdHMpIGFuZCBlbWVyZ2VuY3kgaG9zcGl0YWwgYWRtaXNzaW9ucyByZWxhdGVkIHRvIGEgc2VyaWVzIG9mIHByZWRlZmluZWQgY29uZGl0aW9ucyBvZiB1bmludGVuZGVkIGNvbnNlcXVlbmNlcyBvZiByZWR1Y2VkIHByZXNjcmliaW5nLiBNb250aGx5IGFnZS1hbmQgc2V4LXN0YW5kYXJkaXplZCByYXRlcyB3ZXJlIGNhbGN1bGF0ZWQgdXNpbmcgYSBkaXJlY3QgbWV0aG9kIG9mIHN0YW5kYXJkaXphdGlvbi4gV2UgdXNlZCBzZWdtZW50ZWQgcmVncmVzc2lvbiBhbmFseXNpcyBvZiBpbnRlcnJ1cHRlZCB0aW1lIHNlcmllcyB0byBldmFsdWF0ZSB0aGUgaW1wYWN0IG9mIHRoZSBRUCBvbiBzZWFzb25hbGx5IGFkanVzdGVkIG91dGNvbWUgcmF0ZXMuIFJlc3VsdHMuIFdlIGlkZW50aWZpZWQgMjczMzQgR1AgY29uc3VsdGF0aW9ucyBhbmQgPjUgbWlsbGlvbiBlbWVyZ2VuY3kgaG9zcGl0YWwgYWRtaXNzaW9ucyB3aXRoIHByZWRlZmluZWQgY29uZGl0aW9ucy4gVGhlcmUgd2FzIG5vIGV2aWRlbmNlIHRoYXQgdGhlIFFQIHdhcyBhc3NvY2lhdGVkIHdpdGggY2hhbmdlcyBpbiBHUCBjb25zdWx0YXRpb24gYW5kIGhvc3BpdGFsIGFkbWlzc2lvbiByYXRlcyBmb3IgdGhlIHNlbGVjdGVkIGNvbmRpdGlvbnMgY29tYmluZWQuIEhvd2V2ZXIsIHdoZW4gZWFjaCBjb25kaXRpb24gd2FzIGNvbnNpZGVyZWQgc2VwYXJhdGVseSwgYSBzaWduaWZpY2FudCBpbmNyZWFzZSBpbiBob3NwaXRhbCBhZG1pc3Npb24gcmF0ZXMgd2FzIG5vdGVkIGZvciBxdWluc3ksIGFuZCBzaWduaWZpY2FudCBkZWNyZWFzZXMgd2VyZSBzZWVuIGZvciBob3NwaXRhbC1hY3F1aXJlZCBwbmV1bW9uaWEsIHNjYXJsZXQgZmV2ZXIsIHB5ZWxvbmVwaHJpdGlzLCBhbmQgY29tcGxpY2F0ZWQgdXJpbmFyeSB0cmFjdCBjb25kaXRpb25zLiBBIHNpZ25pZmljYW50IGRlY3JlYXNlIGluIEdQIGNvbnN1bHRhdGlvbiByYXRlcyB3YXMgZXN0aW1hdGVkIGZvciBlbXB5ZW1hIGFuZCBzY2FybGV0IGZldmVyLiBObyBzaWduaWZpY2FudCBjaGFuZ2VzIHdlcmUgb2JzZXJ2ZWQgZm9yIG90aGVyIGNvbmRpdGlvbnMuIENvbmNsdXNpb25zLiBGaW5kaW5ncyBmcm9tIHRoaXMgc3R1ZHkgc2hvdyB0aGF0IG92ZXJhbGwgdGhlcmUgd2FzIG5vIHNpZ25pZmljYW50IGFzc29jaWF0aW9uIGJldHdlZW4gdGhlIGludGVydmVudGlvbiBhbmQgdW5pbnRlbmRlZCBjbGluaWNhbCBjb25zZXF1ZW5jZXMsIHdpdGggdGhlIGV4Y2VwdGlvbiBvZiBhIGZldyBzcGVjaWZpYyBjb25kaXRpb25zLCBtb3N0IG9mIHdoaWNoIGNvdWxkIGJlIGV4cGxhaW5lZCB0aHJvdWdoIG90aGVyIHBhcmFsbGVsIHBvbGljeSBjaGFuZ2VzIG9yIHNob3VsZCBiZSBpbnRlcnByZXRlZCB3aXRoIGNhdXRpb24gZHVlIHRvIHNtYWxsIG51bWJlcnMuIiwicHVibGlzaGVyIjoiT3hmb3JkIEFjYWRlbWljIiwiaXNzdWUiOiIyIiwidm9sdW1lIjoiNjkiLCJjb250YWluZXItdGl0bGUtc2hvcnQiOiIifSwiaXNUZW1wb3JhcnkiOmZhbHNlfV19"/>
                <w:id w:val="1603228850"/>
                <w:placeholder>
                  <w:docPart w:val="40AC6134CCF79A408B7BF2D5FFCA71F9"/>
                </w:placeholder>
              </w:sdtPr>
              <w:sdtContent>
                <w:r w:rsidRPr="000E35F2">
                  <w:rPr>
                    <w:color w:val="000000"/>
                    <w:sz w:val="18"/>
                    <w:szCs w:val="18"/>
                    <w:vertAlign w:val="superscript"/>
                  </w:rPr>
                  <w:t>10</w:t>
                </w:r>
              </w:sdtContent>
            </w:sdt>
          </w:p>
        </w:tc>
        <w:tc>
          <w:tcPr>
            <w:tcW w:w="1418" w:type="dxa"/>
            <w:shd w:val="clear" w:color="auto" w:fill="auto"/>
            <w:tcMar>
              <w:left w:w="28" w:type="dxa"/>
              <w:right w:w="28" w:type="dxa"/>
            </w:tcMar>
          </w:tcPr>
          <w:p w14:paraId="5815BFF4" w14:textId="77777777" w:rsidR="0029511F" w:rsidRPr="00E41257" w:rsidRDefault="0029511F" w:rsidP="00F428FB">
            <w:pPr>
              <w:pStyle w:val="ListParagraph"/>
              <w:numPr>
                <w:ilvl w:val="0"/>
                <w:numId w:val="2"/>
              </w:numPr>
              <w:ind w:left="156" w:hanging="142"/>
              <w:rPr>
                <w:sz w:val="18"/>
                <w:szCs w:val="18"/>
              </w:rPr>
            </w:pPr>
            <w:r w:rsidRPr="00E41257">
              <w:rPr>
                <w:sz w:val="18"/>
                <w:szCs w:val="18"/>
              </w:rPr>
              <w:t>Quality premium</w:t>
            </w:r>
            <w:sdt>
              <w:sdtPr>
                <w:rPr>
                  <w:color w:val="000000"/>
                  <w:sz w:val="18"/>
                  <w:szCs w:val="18"/>
                  <w:vertAlign w:val="superscript"/>
                </w:rPr>
                <w:tag w:val="MENDELEY_CITATION_v3_eyJjaXRhdGlvbklEIjoiTUVOREVMRVlfQ0lUQVRJT05fYmMxMTU3YmItYThlYi00MjMwLWFhNDAtMzlmNmM2M2UyYzljIiwicHJvcGVydGllcyI6eyJub3RlSW5kZXgiOjB9LCJpc0VkaXRlZCI6ZmFsc2UsIm1hbnVhbE92ZXJyaWRlIjp7ImlzTWFudWFsbHlPdmVycmlkZGVuIjpmYWxzZSwiY2l0ZXByb2NUZXh0IjoiPHN1cD4xPC9zdXA+IiwibWFudWFsT3ZlcnJpZGVUZXh0IjoiIn0sImNpdGF0aW9uSXRlbXMiOlt7ImlkIjoiOTk1M2E1ZGUtNmU5Ni0zZWJmLWI4YTgtZmI4ODVjMzU0ZWE0IiwiaXRlbURhdGEiOnsidHlwZSI6ImFydGljbGUtam91cm5hbCIsImlkIjoiOTk1M2E1ZGUtNmU5Ni0zZWJmLWI4YTgtZmI4ODVjMzU0ZWE0IiwidGl0bGUiOiJFZmZlY3Qgb2YgYW50aWJpb3RpYyBzdGV3YXJkc2hpcCBpbnRlcnZlbnRpb25zIGluIHByaW1hcnkgY2FyZSBvbiBhbnRpbWljcm9iaWFsIHJlc2lzdGFuY2Ugb2YgRXNjaGVyaWNoaWEgY29saSBiYWN0ZXJhZW1pYSBpbiBFbmdsYW5kICgyMDEz4oCTMTgpOiBhIHF1YXNpLWV4cGVyaW1lbnRhbCwgZWNvbG9naWNhbCwgZGF0YSBsaW5rYWdlIHN0dWR5IiwiYXV0aG9yIjpbeyJmYW1pbHkiOiJBbGlhYmFkaSIsImdpdmVuIjoiU2hpcmluIiwicGFyc2UtbmFtZXMiOmZhbHNlLCJkcm9wcGluZy1wYXJ0aWNsZSI6IiIsIm5vbi1kcm9wcGluZy1wYXJ0aWNsZSI6IiJ9LHsiZmFtaWx5IjoiQW55YW53dSIsImdpdmVuIjoiUGhpbGlwIiwicGFyc2UtbmFtZXMiOmZhbHNlLCJkcm9wcGluZy1wYXJ0aWNsZSI6IiIsIm5vbi1kcm9wcGluZy1wYXJ0aWNsZSI6IiJ9LHsiZmFtaWx5IjoiQmVlY2giLCJnaXZlbiI6IkVsaXphYmV0aCIsInBhcnNlLW5hbWVzIjpmYWxzZSwiZHJvcHBpbmctcGFydGljbGUiOiIiLCJub24tZHJvcHBpbmctcGFydGljbGUiOiIifSx7ImZhbWlseSI6IkphdW5laWthaXRlIiwiZ2l2ZW4iOiJFbGl0YSIsInBhcnNlLW5hbWVzIjpmYWxzZSwiZHJvcHBpbmctcGFydGljbGUiOiIiLCJub24tZHJvcHBpbmctcGFydGljbGUiOiIifSx7ImZhbWlseSI6IldpbHNvbiIsImdpdmVuIjoiUGV0ZXIiLCJwYXJzZS1uYW1lcyI6ZmFsc2UsImRyb3BwaW5nLXBhcnRpY2xlIjoiIiwibm9uLWRyb3BwaW5nLXBhcnRpY2xlIjoiIn0seyJmYW1pbHkiOiJIb3BlIiwiZ2l2ZW4iOiJSdXNzZWxsIiwicGFyc2UtbmFtZXMiOmZhbHNlLCJkcm9wcGluZy1wYXJ0aWNsZSI6IiIsIm5vbi1kcm9wcGluZy1wYXJ0aWNsZSI6IiJ9LHsiZmFtaWx5IjoiTWFqZWVkIiwiZ2l2ZW4iOiJBemVlbSIsInBhcnNlLW5hbWVzIjpmYWxzZSwiZHJvcHBpbmctcGFydGljbGUiOiIiLCJub24tZHJvcHBpbmctcGFydGljbGUiOiIifSx7ImZhbWlseSI6Ik11bGxlci1QZWJvZHkiLCJnaXZlbiI6IkJlcml0IiwicGFyc2UtbmFtZXMiOmZhbHNlLCJkcm9wcGluZy1wYXJ0aWNsZSI6IiIsIm5vbi1kcm9wcGluZy1wYXJ0aWNsZSI6IiJ9LHsiZmFtaWx5IjoiQ29zdGVsbG9lIiwiZ2l2ZW4iOiJDw6lpcmUiLCJwYXJzZS1uYW1lcyI6ZmFsc2UsImRyb3BwaW5nLXBhcnRpY2xlIjoiIiwibm9uLWRyb3BwaW5nLXBhcnRpY2xlIjoiIn1dLCJjb250YWluZXItdGl0bGUiOiJUaGUgTGFuY2V0IEluZmVjdGlvdXMgRGlzZWFzZXMiLCJjb250YWluZXItdGl0bGUtc2hvcnQiOiJMYW5jZXQgSW5mZWN0IERpcyIsImFjY2Vzc2VkIjp7ImRhdGUtcGFydHMiOltbMjAyMSwxMCw3XV19LCJET0kiOiIxMC4xMDE2L1MxNDczLTMwOTkoMjEpMDAwNjktNCIsIklTU04iOiIxNDczLTMwOTkiLCJQTUlEIjoiMzQzNjM3NzQiLCJVUkwiOiJodHRwOi8vd3d3LnRoZWxhbmNldC5jb20vYXJ0aWNsZS9TMTQ3MzMwOTkyMTAwMDY5NC9mdWxsdGV4dCIsImlzc3VlZCI6eyJkYXRlLXBhcnRzIjpbWzIwMjEsOF1dfSwiYWJzdHJhY3QiOiI8aDI+U3VtbWFyeTwvaDI+PGgzPkJhY2tncm91bmQ8L2gzPjxwPkFudGltaWNyb2JpYWwgcmVzaXN0YW5jZSBpcyBhIG1ham9yIGdsb2JhbCBoZWFsdGggY29uY2VybiwgZHJpdmVuIGJ5IG92ZXJ1c2Ugb2YgYW50aWJpb3RpY3MuIFdlIGFpbWVkIHRvIGFzc2VzcyB0aGUgZWZmZWN0aXZlbmVzcyBvZiBhIG5hdGlvbmFsIGFudGltaWNyb2JpYWwgc3Rld2FyZHNoaXAgaW50ZXJ2ZW50aW9uLCB0aGUgTmF0aW9uYWwgSGVhbHRoIFNlcnZpY2UgKE5IUykgRW5nbGFuZCBRdWFsaXR5IFByZW1pdW0gaW1wbGVtZW50ZWQgaW4gMjAxNeKAkzE2LCBvbiBicm9hZC1zcGVjdHJ1bSBhbnRpYmlvdGljIHByZXNjcmliaW5nIGFuZCA8aT5Fc2NoZXJpY2hpYSBjb2xpPC9pPiBiYWN0ZXJhZW1pYSByZXNpc3RhbmNlIHRvIGJyb2FkLXNwZWN0cnVtIGFudGliaW90aWNzIGluIEVuZ2xhbmQuPC9wPjxoMz5NZXRob2RzPC9oMz48cD5JbiB0aGlzIHF1YXNpLWV4cGVyaW1lbnRhbCwgZWNvbG9naWNhbCwgZGF0YSBsaW5rYWdlIHN0dWR5LCB3ZSB1c2VkIGxvbmdpdHVkaW5hbCBkYXRhIG9uIGJhY3RlcmFlbWlhIGZvciBwYXRpZW50cyByZWdpc3RlcmVkIHdpdGggYSBnZW5lcmFsIHByYWN0aXRpb25lciBpbiB0aGUgRW5nbGlzaCBOYXRpb25hbCBIZWFsdGggU2VydmljZSBhbmQgcGF0aWVudHMgd2l0aCA8aT5FIGNvbGk8L2k+IGJhY3RlcmFlbWlhIG5vdGlmaWVkIHRvIHRoZSBuYXRpb25hbCBtYW5kYXRvcnkgc3VydmVpbGxhbmNlIHByb2dyYW1tZSBiZXR3ZWVuIEphbiAxLCAyMDEzLCBhbmQgRGVjIDMxLCAyMDE4LiBXZSBsaW5rZWQgdGhlc2UgZGF0YSB0byBkYXRhIG9uIGFudGltaWNyb2JpYWwgc3VzY2VwdGliaWxpdHkgdGVzdGluZyBvZiA8aT5FIGNvbGk8L2k+IGZyb20gUHVibGljIEhlYWx0aCBFbmdsYW5kJ3MgU2Vjb25kLUdlbmVyYXRpb24gU3VydmVpbGxhbmNlIFN5c3RlbS4gV2UgZGlkIGFuIGVjb2xvZ2ljYWwgYW5hbHlzaXMgdXNpbmcgaW50ZXJydXB0ZWQgdGltZS1zZXJpZXMgYW5hbHlzZXMgYW5kIGdlbmVyYWxpc2VkIGVzdGltYXRpbmcgZXF1YXRpb25zIHRvIGVzdGltYXRlIHRoZSBjaGFuZ2UgaW4gYnJvYWQtc3BlY3RydW0gYW50aWJpb3RpY3MgcHJlc2NyaWJpbmcgb3ZlciB0aW1lIGFuZCB0aGUgY2hhbmdlIGluIHRoZSBwcm9wb3J0aW9uIG9mIDxpPkUgY29saTwvaT4gYmFjdGVyYWVtaWEgY2FzZXMgZm9yIHdoaWNoIHRoZSBjYXVzYXRpdmUgYmFjdGVyaWEgd2VyZSByZXNpc3RhbnQgdG8gZWFjaCBhbnRpYmlvdGljIGluZGl2aWR1YWxseSBvciB0byBhdCBsZWFzdCBvbmUgb2YgZml2ZSBicm9hZC1zcGVjdHJ1bSBhbnRpYmlvdGljcyAoY28tYW1veGljbGF2LCBjaXByb2Zsb3hhY2luLCBsZXZvZmxveGFjaW4sIG1veGlmbG94YWNpbiwgb2Zsb3hhY2luKSwgYWZ0ZXIgaW1wbGVtZW50YXRpb24gb2YgdGhlIE5IUyBFbmdsYW5kIFF1YWxpdHkgUHJlbWl1bSBpbnRlcnZlbnRpb24gaW4gQXByaWwsIDIwMTUuPC9wPjxoMz5GaW5kaW5nczwvaDM+PHA+QmVmb3JlIGltcGxlbWVudGF0aW9uIG9mIHRoZSBRdWFsaXR5IFByZW1pdW0sIHRoZSByYXRlIG9mIGFudGliaW90aWMgcHJlc2NyaWJpbmcgZm9yIGFsbCBmaXZlIGJyb2FkLXNwZWN0cnVtIGFudGliaW90aWNzIHdhcyBpbmNyZWFzaW5nIGF0IHJhdGUgb2YgMMK3MiUgcGVyIG1vbnRoIChpbmNpZGVuY2UgcmF0ZSByYXRpbyBbSVJSXSAxwrcwMDIgWzk1JSBDSSAxwrcwMDDigJMxwrcwMDRdLCBwPTDCtzA0NikuIEFmdGVyIGltcGxlbWVudGF0aW9uIG9mIHRoZSBRdWFsaXR5IFByZW1pdW0sIGFuIGltbWVkaWF0ZSByZWR1Y3Rpb24gaW4gdG90YWwgYnJvYWQtc3BlY3RydW0gYW50aWJpb3RpYyBwcmVzY3JpYmluZyByYXRlIHdhcyBvYnNlcnZlZCAoSVJSIDDCtzg2NyBbOTUlIENJIDDCtzgzN+KAkzDCtzg5OF0sIHA8MMK3MDAwMSkuIFRoaXMgZWZmZWN0IHdhcyBzdXN0YWluZWQgdW50aWwgdGhlIGVuZCBvZiB0aGUgc3R1ZHkgcGVyaW9kOyBhIDU3JSByZWR1Y3Rpb24gaW4gcmF0ZSBvZiBhbnRpYmlvdGljIHByZXNjcmliaW5nIHdhcyBvYnNlcnZlZCBjb21wYXJlZCB3aXRoIHRoZSBjb3VudGVyZmFjdHVhbCBzaXR1YXRpb24gKGllLCBoYWQgdGhlIFF1YWxpdHkgUHJlbWl1bSBub3QgYmVlbiBpbXBsZW1lbnRlZCkuIEluIHRoZSBzYW1lIHBlcmlvZCwgdGhlIHJhdGUgb2YgcmVzaXN0YW5jZSB0byBhdCBsZWFzdCBvbmUgYnJvYWQtc3BlY3RydW0gYW50aWJpb3RpYyBpbmNyZWFzZWQgYXQgcmF0ZSBvZiAwwrcxJSBwZXIgbW9udGggKElSUiAxwrcwMDEgWzk1JSBDSSAwwrc5OTnigJMxwrcwMDNdLCBwPTDCtzM0NikuIE9uIGltcGxlbWVudGF0aW9uIG9mIHRoZSBRdWFsaXR5IFByZW1pdW0sIGFuIGltbWVkaWF0ZSByZWR1Y3Rpb24gaW4gcmVzaXN0YW5jZSByYXRlIHRvIGF0IGxlYXN0IG9uZSBicm9hZC1zcGVjdHJ1bSBhbnRpYmlvdGljIHdhcyBvYnNlcnZlZCAoSVJSIDDCtzk0NyBbOTUlIENJIDDCtzkxOOKAkzDCtzk3N10sIHA9MMK3MDAwNykuIEFsdGhvdWdoIHRoaXMgZWZmZWN0IHdhcyBhbHNvIHN1c3RhaW5lZCB1bnRpbCB0aGUgZW5kIG9mIHRoZSBzdHVkeSBwZXJpb2QsIHdpdGggYSAxMsK3MDMlIHJlZHVjdGlvbiBpbiByZXNpc3RhbmNlIHJhdGUgY29tcGFyZWQgd2l0aCB0aGUgY291bnRlcmZhY3R1YWwgc2l0dWF0aW9uLCB0aGUgb3ZlcmFsbCB0cmVuZCByZW1haW5lZCBvbiBhbiB1cHdhcmQgdHJhamVjdG9yeS4gT24gZXhhbWluYXRpb24gb2YgdGhlIGxvbmctdGVybSBlZmZlY3QgZm9sbG93aW5nIGltcGxlbWVudGF0aW9uIG9mIHRoZSBRdWFsaXR5IFByZW1pdW0sIHRoZXJlIHdhcyBhbiBpbmNyZWFzZSBpbiB0aGUgbnVtYmVyIG9mIGlzb2xhdGVzIHJlc2lzdGFudCB0byBhdCBsZWFzdCBvbmUgb2YgdGhlIGZpdmUgYnJvYWQtc3BlY3RydW0gYW50aWJpb3RpY3MgdGVzdGVkIChJUlIgMcK3MDAyIFsxwrcwMDDigJMxwrcwMDNdOyBwPTDCtzA0NykuPC9wPjxoMz5JbnRlcnByZXRhdGlvbjwvaDM+PHA+QWx0aG91Z2ggaW50ZXJ2ZW50aW9ucyB0YXJnZXRpbmcgYW50aWJpb3RpYyB1c2UgY2FuIHJlc3VsdCBpbiBjaGFuZ2VzIGluIHJlc2lzdGFuY2Ugb3ZlciBhIHNob3J0IHBlcmlvZCwgdGhleSBtaWdodCBiZSBpbnN1ZmZpY2llbnQgYWxvbmUgdG8gY3VydGFpbCBhbnRpbWljcm9iaWFsIHJlc2lzdGFuY2UuPC9wPjxoMz5GdW5kaW5nPC9oMz48cD5OYXRpb25hbCBJbnN0aXR1dGUgZm9yIEhlYWx0aCBSZXNlYXJjaCwgRWNvbm9taWMgYW5kIFNvY2lhbCBSZXNlYXJjaCBDb3VuY2lsLCBSb3NldHJlZXMgVHJ1c3QsIGFuZCBUaGUgU3RvbmV5Z2F0ZSBUcnVzdC48L3A+IiwicHVibGlzaGVyIjoiRWxzZXZpZXIiLCJpc3N1ZSI6IjAiLCJ2b2x1bWUiOiIwIn0sImlzVGVtcG9yYXJ5IjpmYWxzZX1dfQ=="/>
                <w:id w:val="-1788656394"/>
                <w:placeholder>
                  <w:docPart w:val="40AC6134CCF79A408B7BF2D5FFCA71F9"/>
                </w:placeholder>
              </w:sdtPr>
              <w:sdtContent>
                <w:r w:rsidRPr="000E35F2">
                  <w:rPr>
                    <w:color w:val="000000"/>
                    <w:sz w:val="18"/>
                    <w:szCs w:val="18"/>
                    <w:vertAlign w:val="superscript"/>
                  </w:rPr>
                  <w:t>1</w:t>
                </w:r>
              </w:sdtContent>
            </w:sdt>
          </w:p>
        </w:tc>
        <w:tc>
          <w:tcPr>
            <w:tcW w:w="2693" w:type="dxa"/>
            <w:shd w:val="clear" w:color="auto" w:fill="auto"/>
            <w:tcMar>
              <w:left w:w="28" w:type="dxa"/>
              <w:right w:w="28" w:type="dxa"/>
            </w:tcMar>
          </w:tcPr>
          <w:p w14:paraId="5571C65C" w14:textId="77777777" w:rsidR="0029511F" w:rsidRPr="00E41257" w:rsidRDefault="0029511F" w:rsidP="00F428FB">
            <w:pPr>
              <w:pStyle w:val="ListParagraph"/>
              <w:numPr>
                <w:ilvl w:val="0"/>
                <w:numId w:val="2"/>
              </w:numPr>
              <w:ind w:left="156" w:hanging="142"/>
              <w:rPr>
                <w:sz w:val="18"/>
                <w:szCs w:val="18"/>
              </w:rPr>
            </w:pPr>
            <w:r w:rsidRPr="00E41257">
              <w:rPr>
                <w:sz w:val="18"/>
                <w:szCs w:val="18"/>
              </w:rPr>
              <w:t>CQUINs</w:t>
            </w:r>
            <w:sdt>
              <w:sdtPr>
                <w:rPr>
                  <w:color w:val="000000"/>
                  <w:sz w:val="18"/>
                  <w:szCs w:val="18"/>
                  <w:vertAlign w:val="superscript"/>
                </w:rPr>
                <w:tag w:val="MENDELEY_CITATION_v3_eyJjaXRhdGlvbklEIjoiTUVOREVMRVlfQ0lUQVRJT05fZDQ5NGQ1YWUtMDE0OC00YWZiLWEwY2MtYmRhODEwOWNjMjk1IiwicHJvcGVydGllcyI6eyJub3RlSW5kZXgiOjB9LCJpc0VkaXRlZCI6ZmFsc2UsIm1hbnVhbE92ZXJyaWRlIjp7ImlzTWFudWFsbHlPdmVycmlkZGVuIjpmYWxzZSwiY2l0ZXByb2NUZXh0IjoiPHN1cD45LDcwPC9zdXA+IiwibWFudWFsT3ZlcnJpZGVUZXh0IjoiIn0sImNpdGF0aW9uSXRlbXMiOlt7ImlkIjoiYzhiMmI3MzAtMzgwOC0zZjY0LWJjMjAtNDM2M2VhNTU4YzM2IiwiaXRlbURhdGEiOnsidHlwZSI6ImFydGljbGUtam91cm5hbCIsImlkIjoiYzhiMmI3MzAtMzgwOC0zZjY0LWJjMjAtNDM2M2VhNTU4YzM2IiwidGl0bGUiOiJJZGVudGlmeWluZyBhbnRpYmlvdGljIHN0ZXdhcmRzaGlwIGludGVydmVudGlvbnMgdG8gbWVldCB0aGUgTkhTIEVuZ2xhbmQgQ1FVSU46IGFuIGV2YWx1YXRpb24gb2YgYW50aWJpb3RpYyDCrXByZXNjcmliaW5nIGFnYWluc3QgcHVibGlzaGVkIGV2aWRlbmNlLWJhc2VkIGFudGliaW90aWMgYXVkaXQgdG9vbHMiLCJhdXRob3IiOlt7ImZhbWlseSI6IlBvd2VsbCIsImdpdmVuIjoiTmVpbCIsInBhcnNlLW5hbWVzIjpmYWxzZSwiZHJvcHBpbmctcGFydGljbGUiOiIiLCJub24tZHJvcHBpbmctcGFydGljbGUiOiIifSx7ImZhbWlseSI6Ik1jR3Jhdy1BbGxlbiIsImdpdmVuIjoiS2F0ZSIsInBhcnNlLW5hbWVzIjpmYWxzZSwiZHJvcHBpbmctcGFydGljbGUiOiIiLCJub24tZHJvcHBpbmctcGFydGljbGUiOiIifSx7ImZhbWlseSI6Ik1lbnppZXMiLCJnaXZlbiI6IkFsYXNkYWlyIiwicGFyc2UtbmFtZXMiOmZhbHNlLCJkcm9wcGluZy1wYXJ0aWNsZSI6IiIsIm5vbi1kcm9wcGluZy1wYXJ0aWNsZSI6IiJ9LHsiZmFtaWx5IjoiUGVldCIsImdpdmVuIjoiQnJhZGxleSIsInBhcnNlLW5hbWVzIjpmYWxzZSwiZHJvcHBpbmctcGFydGljbGUiOiIiLCJub24tZHJvcHBpbmctcGFydGljbGUiOiIifSx7ImZhbWlseSI6IlNpbW1vbmRzIiwiZ2l2ZW4iOiJDYWxsaWUiLCJwYXJzZS1uYW1lcyI6ZmFsc2UsImRyb3BwaW5nLXBhcnRpY2xlIjoiIiwibm9uLWRyb3BwaW5nLXBhcnRpY2xlIjoiIn0seyJmYW1pbHkiOiJXaWxkIiwiZ2l2ZW4iOiJBYmlnYWlsIiwicGFyc2UtbmFtZXMiOmZhbHNlLCJkcm9wcGluZy1wYXJ0aWNsZSI6IiIsIm5vbi1kcm9wcGluZy1wYXJ0aWNsZSI6IiJ9XSwiY29udGFpbmVyLXRpdGxlIjoiQ2xpbiBNZWQgKExvbmQpIiwiYWNjZXNzZWQiOnsiZGF0ZS1wYXJ0cyI6W1syMDIzLDUsMjldXX0sIkRPSSI6IjEwLjc4NjEvQ0xJTk1FRElDSU5FLjE4LTQtMjc2IiwiSVNTTiI6IjE0NzM0ODkzIiwiUE1JRCI6IjMwMDcyNTQ4IiwiVVJMIjoiL3BtYy9hcnRpY2xlcy9QTUM2MzM0MDM4LyIsImlzc3VlZCI6eyJkYXRlLXBhcnRzIjpbWzIwMTgsOCwxXV19LCJwYWdlIjoiMjc2IiwiYWJzdHJhY3QiOiJFdmlkZW5jZS1iYXNlZCBhdWRpdCB0b29scyB3ZXJlIHVzZWQgdG8gaWRlbnRpZnkgdGhlIGFudGliaW90aWMgc3Rld2FyZHNoaXAgaW1wcm92ZW1lbnRzIG5lY2Vzc2FyeSB0byBtZWV0IHRoZSBOSFMgRW5nbGFuZCB0YXJnZXRzIGluIGEgNzUwLWJlZCB0ZWFjaGluZyBob3NwaXRhbC4gQW50aWJpb3RpYyBwcmVzY3JpYmluZyB3YXMgcmV2aWV3ZWQgYWdhaW5zdCBwdWJsaXNoZWQgZXZpZGVuY2UtYmFzZWQgYXVkaXQgdG9vbHMgZm9yIDEzOSBwYXRpZW50cyB0cmVhdGVkIHdpdGggYW50aWJpb3RpY3MuIFNldmVyZSBjb21tdW5pdHktYWNxdWlyZWQgcG5ldW1vbmlhIChDQVApIG1lZGlhbiBjb3Vyc2UgbGVuZ3RoIHdhcyA4LjUgZGF5cy4gTmluZXR5LXNpeCBwZXJjZW50IG9mIG5vbi1zZXZlcmUgQ0FQIHBhdGllbnRzIHdlcmUgaW5pdGlhdGVkIG9uIGludHJhdmVub3VzIGFudGliaW90aWNzIChJVik7IG1lZGlhbiBhbnRpYmlvdGljIGNvdXJzZSBsZW5ndGggOSBkYXlzLiBUd2VudHktc2l4IHBlcmNlbnQgb2YgdXJpbmFyeSB0cmFjdCBpbmZlY3Rpb24gKFVUSSkgcGF0aWVudHMgd2l0aG91dCBhbiBpbmR3ZWxsaW5nIGNhdGhldGVyIG1ldCB0aGUgVVRJIGRpYWdub3N0aWMgY3JpdGVyaWEuIElWIGFudGliaW90aWNzIGluaXRpYXRlZCBpbiA3OSUgcGF0aWVudHMgd2l0aCBvdGhlciBpbmZlY3Rpb25zLiBPZiB0aGVzZSwgMTclIG1ldCB0aGUgSVYgdG8gb3JhbCBzd2l0Y2ggY3JpdGVyaWEgYXQgNzIgaG91cnMgYnV0IHdlcmUgbm90IHN3aXRjaGVkLiBPbiBhdmVyYWdlLCBhbnRpYmlvdGljIGNvdXJzZXMgd2VyZSAxOSUgbG9uZ2VyIHRoYW4gcmVjb21tZW5kZWQuIFRocmVlIGtleSBhcmVhcyBmb3IgaW1wcm92ZW1lbnQgY29uc2lzdCBvZjogKGEpIGltcGxlbWVudCB0aGUgTmF0aW9uYWwgSW5zdGl0dXRlIG9mIEhlYWx0aCBhbmQgQ2FyZSBFeGNlbGxlbmNlIFVUSSBRdWFsaXR5IFN0YW5kYXJkIC0gb25seSAzOCUgb2YgcGF0aWVudHMgdHJlYXRlZCBmb3IgVVRJIG1ldCB0aGUgVVRJIGRlZmluaXRpb247IChiKSBlbnN1cmUgYW50aWJpb3RpYyBjb3Vyc2UgbGVuZ3RocyBhcmUgaW4gbGluZSB3aXRoIGxvY2FsIHByZXNjcmliaW5nIGd1aWRlbGluZXMgLSBhbnRpYmlvdGljcyB3ZXJlIGNvbnRpbnVlZCBmb3IgMTQlIGxvbmdlciB0aGFuIHJlY29tbWVuZGVkIGluIGxvY2FsIGd1aWRlbGluZXM7IChjKSBzd2l0Y2ggYW50aWJpb3RpYyB0aGVyYXB5IHRvIG9yYWwgd2hlbiBzd2l0Y2ggY3JpdGVyaWEgbWV0IC0gMTclIHBlcmNlbnQgb2YgcGF0aWVudHMgaW5pdGlhdGVkIG9uIElWIGFudGliaW90aWNzIHdlcmUgZWxpZ2libGUgZm9yIG9yYWwgc3dpdGNoIGJ5IDcyIGhvdXJzIGFuZCB3ZXJlIG5vdCBzd2l0Y2hlZC4iLCJwdWJsaXNoZXIiOiJSb3lhbCBDb2xsZWdlIG9mIFBoeXNpY2lhbnMiLCJpc3N1ZSI6IjQiLCJ2b2x1bWUiOiIxOCIsImNvbnRhaW5lci10aXRsZS1zaG9ydCI6IiJ9LCJpc1RlbXBvcmFyeSI6ZmFsc2V9LHsiaWQiOiI3MjE0NTljMi1iYjBjLTMwZjktYTA0ZS1iMTM2NWVmMmQ5NjciLCJpdGVtRGF0YSI6eyJ0eXBlIjoiYXJ0aWNsZS1qb3VybmFsIiwiaWQiOiI3MjE0NTljMi1iYjBjLTMwZjktYTA0ZS1iMTM2NWVmMmQ5NjciLCJ0aXRsZSI6IkEgbmF0aW9uYWwgcXVhbGl0eSBpbmNlbnRpdmUgc2NoZW1lIHRvIHJlZHVjZSBhbnRpYmlvdGljIG92ZXJ1c2UgaW4gaG9zcGl0YWxzOiBldmFsdWF0aW9uIG9mIHBlcmNlcHRpb25zIGFuZCBpbXBhY3QiLCJhdXRob3IiOlt7ImZhbWlseSI6IklzbGFtIiwiZ2l2ZW4iOiJKLiIsInBhcnNlLW5hbWVzIjpmYWxzZSwiZHJvcHBpbmctcGFydGljbGUiOiIiLCJub24tZHJvcHBpbmctcGFydGljbGUiOiIifSx7ImZhbWlseSI6IkFzaGlydS1PcmVkb3BlIiwiZ2l2ZW4iOiJELiIsInBhcnNlLW5hbWVzIjpmYWxzZSwiZHJvcHBpbmctcGFydGljbGUiOiIiLCJub24tZHJvcHBpbmctcGFydGljbGUiOiIifSx7ImZhbWlseSI6IkJ1ZGQiLCJnaXZlbiI6IkUuIiwicGFyc2UtbmFtZXMiOmZhbHNlLCJkcm9wcGluZy1wYXJ0aWNsZSI6IiIsIm5vbi1kcm9wcGluZy1wYXJ0aWNsZSI6IiJ9LHsiZmFtaWx5IjoiSG93YXJkIiwiZ2l2ZW4iOiJQLiIsInBhcnNlLW5hbWVzIjpmYWxzZSwiZHJvcHBpbmctcGFydGljbGUiOiIiLCJub24tZHJvcHBpbmctcGFydGljbGUiOiIifSx7ImZhbWlseSI6IldhbGtlciIsImdpdmVuIjoiQS4gUy4iLCJwYXJzZS1uYW1lcyI6ZmFsc2UsImRyb3BwaW5nLXBhcnRpY2xlIjoiIiwibm9uLWRyb3BwaW5nLXBhcnRpY2xlIjoiIn0seyJmYW1pbHkiOiJIb3BraW5zIiwiZ2l2ZW4iOiJTLiIsInBhcnNlLW5hbWVzIjpmYWxzZSwiZHJvcHBpbmctcGFydGljbGUiOiIiLCJub24tZHJvcHBpbmctcGFydGljbGUiOiIifSx7ImZhbWlseSI6IkxsZXdlbHluIiwiZ2l2ZW4iOiJNLiBKLiIsInBhcnNlLW5hbWVzIjpmYWxzZSwiZHJvcHBpbmctcGFydGljbGUiOiIiLCJub24tZHJvcHBpbmctcGFydGljbGUiOiIifV0sImNvbnRhaW5lci10aXRsZSI6IkogQW50aW1pY3JvYiBDaGVtb3RoZXIiLCJhY2Nlc3NlZCI6eyJkYXRlLXBhcnRzIjpbWzIwMjMsNSwxXV19LCJET0kiOiIxMC4xMDkzL0pBQy9ES1kwNDEiLCJJU0JOIjoiMjAxNC8xNTIwMTUvMTYyIiwiSVNTTiI6IjAzMDUtNzQ1MyIsIlBNSUQiOiIyOTUwNjA0MyIsIlVSTCI6Imh0dHBzOi8vYWNhZGVtaWMub3VwLmNvbS9qYWMvYXJ0aWNsZS83My82LzE3MDgvNDkxMzc1NiIsImlzc3VlZCI6eyJkYXRlLXBhcnRzIjpbWzIwMTgsNiwxXV19LCJwYWdlIjoiMTcwOC0xNzEzIiwiYWJzdHJhY3QiOiJCYWNrZ3JvdW5kOiBJbiAyMDE2LzIwMTcsIGEgZmluYW5jaWFsbHkgbGlua2VkIGFudGliaW90aWMgcHJlc2NyaWJpbmcgcXVhbGl0eSBpbXByb3ZlbWVudCBpbml0aWF0aXZlIENvbW1pc3Npb25pbmcgZm9yIFF1YWxpdHkgYW5kIElubm92YXRpb24gKEFNUi1DUVVJTikgd2FzIGludHJvZHVjZWQgYWNyb3NzIGFjdXRlIGhvc3BpdGFscyBpbiBFbmdsYW5kLiBUaGlzIGFpbWVkIGZvciA+IDElIHJlZHVjdGlvbnMgaW4gREREcy8xMDAwIGFkbWlzc2lvbnMgb2YgdG90YWwgYW50aWJpb3RpY3MsIHBpcGVyYWNpbGxpbi90YXpvYmFjdGFtIGFuZCBjYXJiYXBlbmVtcyBjb21wYXJlZCB3aXRoIDIwMTMvMjAxNCBhbmQgaW1wcm92ZWQgcmV2aWV3IG9mIGVtcGlyaWNhbCBhbnRpYmlvdGljIHByZXNjcmlwdGlvbnMuIE9iamVjdGl2ZXM6IFRvIGFzc2VzcyBwZXJjZXB0aW9ucyBvZiBzdGFmZiBsZWFkaW5nIGFudGltaWNyb2JpYWwgc3Rld2FyZHNoaXAgYWN0aXZpdHkgcmVnYXJkaW5nIHRoZSBBTVItQ1FVSU4sIHRoZSBpbnZlc3RtZW50cyBtYWRlIGJ5IGhvc3BpdGFscyB0byBhY2hpZXZlIGl0IGFuZCBob3cgdGhlc2UgcmVsYXRlZCB0byBhY2hpZXZpbmcgcmVkdWN0aW9ucyBpbiBhbnRpYmlvdGljIHVzZS4gTWV0aG9kczogV2UgaW52aXRlZCBhbnRpbWljcm9iaWFsIHN0ZXdhcmRzaGlwIGxlYWRzIGF0IGFjdXRlIGhvc3BpdGFscyBhY3Jvc3MgRW5nbGFuZCB0byBjb21wbGV0ZSBhIHdlYmJhc2VkIHN1cnZleS4gQW50aWJpb3RpYyBwcmVzY3JpYmluZyBkYXRhIHdlcmUgZG93bmxvYWRlZCBmcm9tIHRoZSBQSEUgQW50aW1pY3JvYmlhbCBSZXNpc3RhbmNlIExvY2FsIEluZGljYXRvcnMgcmVzb3VyY2UuIFJlc3VsdHM6IFJlc3BvbnNlcyB3ZXJlIHJlY2VpdmVkIGZyb20gMTE2LzE1NSAoNzUlKSBhY3V0ZSBob3NwaXRhbHMuIE93aW5nIHRvIHllYXJseSBpbmNyZWFzZXMgaW4gYW50aWJpb3RpYyB1c2UsIG1vc3QgdHJ1c3RzIG5lZWRlZCB0byBtYWtlID4gNSUgcmVkdWN0aW9ucyBpbiBhbnRpYmlvdGljIGNvbnN1bXB0aW9uIHRvIGFjaGlldmUgdGhlIEFNUi1DUVVJTiBnb2FsIG9mIDElcmVkdWN0aW9uLiBBZGRpdGlvbmFsIGZ1bmRpbmcgd2FzbWFkZSBhdmFpbGFibGUgYXQgMjMvMTEzICgyMCUpIHRydXN0cyBhbmQsIGluIDE4ICg3OCUpLCB0aGlzIHdhcyA8IDEwJW9mIHRoZSBBTVItQ1FVSU4gdmFsdWUuIE5hdGlvbmFsbHksIHRoZSBhbm51YWwgdHJlbmQgZm9yIGluY3JlYXNlZCBhbnRpYmlvdGljIHVzZSByZXZlcnNlZCBpbiAyMDE2LzIwMTcuIEluIDIwMTQvMjAxNSwgeWVhci1vbi15ZWFyIGNoYW5nZXN3ZXJlKzMuNyUoSVFSLTAuOCUsKzguNCUpLCs5LjQlKCswLjIlLCsxOS41JSkgYW5kKzUuOCUoLTYuMiUsKzE4LjIlKSBmb3IgdG90YWwgYW50aWJpb3RpY3MsIHBpcGVyYWNpbGxpbi90YXpvYmFjdGFtIGFuZCBjYXJiYXBlbmVtcywgcmVzcGVjdGl2ZWx5LCBhbmQgKzAuMSUgKC01LjQlLCArNC4wJSksIC00LjglICgtMTYuOSUsKzMuMiUpIGFuZC04LjAlKC0yMC4yJSwrNC4wJSkgaW4gMjAxNi8yMDE3LiBIb3NwaXRhbHN3aGVyZSBzdGFmZiBiZWxpZXZlZCB0aGV5IGNvdWxkIHJlZHVjZSBhbnRpYmlvdGljdXNld2VyZW1vcmUgbGlrZWx5IHRvZG8gc28gKFAgPCAwLjAwMSkuIENvbmNsdXNpb25zOiBJbnRyb2R1Y2luZyB0aGUgQU1SLUNRVUlOIHdhcyBhc3NvY2lhdGVkIHdpdGggYSByZWR1Y3Rpb24gaW4gYW50aWJpb3RpYyB1c2UuIEZvciBpbmRpdmlkdWFsIGhvc3BpdGFscywgYWNoaWV2aW5nIHRoZSBBTVItQ1FVSU4gd2FzIGFzc29jaWF0ZWQgd2l0aCBmYXZvdXJhYmxlIHBlcmNlcHRpb25zIG9mIHN0YWZmIGFuZCBub3QgYXZhaWxhYmlsaXR5IG9mIGZ1bmRpbmcuIiwicHVibGlzaGVyIjoiT3hmb3JkIEFjYWRlbWljIiwiaXNzdWUiOiI2Iiwidm9sdW1lIjoiNzMiLCJjb250YWluZXItdGl0bGUtc2hvcnQiOiIifSwiaXNUZW1wb3JhcnkiOmZhbHNlfV19"/>
                <w:id w:val="-693229314"/>
                <w:placeholder>
                  <w:docPart w:val="40AC6134CCF79A408B7BF2D5FFCA71F9"/>
                </w:placeholder>
              </w:sdtPr>
              <w:sdtContent>
                <w:r w:rsidRPr="000E35F2">
                  <w:rPr>
                    <w:color w:val="000000"/>
                    <w:sz w:val="18"/>
                    <w:szCs w:val="18"/>
                    <w:vertAlign w:val="superscript"/>
                  </w:rPr>
                  <w:t>9,70</w:t>
                </w:r>
              </w:sdtContent>
            </w:sdt>
          </w:p>
          <w:p w14:paraId="08D3A5A5" w14:textId="77777777" w:rsidR="0029511F" w:rsidRPr="00E41257" w:rsidRDefault="0029511F" w:rsidP="00F428FB">
            <w:pPr>
              <w:pStyle w:val="ListParagraph"/>
              <w:numPr>
                <w:ilvl w:val="0"/>
                <w:numId w:val="2"/>
              </w:numPr>
              <w:ind w:left="156" w:hanging="142"/>
              <w:rPr>
                <w:sz w:val="18"/>
                <w:szCs w:val="18"/>
              </w:rPr>
            </w:pPr>
            <w:r w:rsidRPr="00E41257">
              <w:rPr>
                <w:color w:val="000000"/>
                <w:sz w:val="18"/>
                <w:szCs w:val="18"/>
              </w:rPr>
              <w:t>Quality premium</w:t>
            </w:r>
            <w:sdt>
              <w:sdtPr>
                <w:rPr>
                  <w:color w:val="000000"/>
                  <w:sz w:val="18"/>
                  <w:szCs w:val="18"/>
                  <w:vertAlign w:val="superscript"/>
                </w:rPr>
                <w:tag w:val="MENDELEY_CITATION_v3_eyJjaXRhdGlvbklEIjoiTUVOREVMRVlfQ0lUQVRJT05fNTUzM2Q4OTctMDg0Zi00OTZhLTllOGQtNmViOWMyZGJhOGM1IiwicHJvcGVydGllcyI6eyJub3RlSW5kZXgiOjB9LCJpc0VkaXRlZCI6ZmFsc2UsIm1hbnVhbE92ZXJyaWRlIjp7ImlzTWFudWFsbHlPdmVycmlkZGVuIjpmYWxzZSwiY2l0ZXByb2NUZXh0IjoiPHN1cD4xLDgsMTA8L3N1cD4iLCJtYW51YWxPdmVycmlkZVRleHQiOiIifSwiY2l0YXRpb25JdGVtcyI6W3siaWQiOiIzZmEyYmUzNy01N2FhLTM4YzUtOTUzNS04MDlmM2FjY2QwNmQiLCJpdGVtRGF0YSI6eyJ0eXBlIjoiYXJ0aWNsZS1qb3VybmFsIiwiaWQiOiIzZmEyYmUzNy01N2FhLTM4YzUtOTUzNS04MDlmM2FjY2QwNmQiLCJ0aXRsZSI6IlRoZSBJbXBhY3Qgb2YgYSBOYXRpb25hbCBBbnRpbWljcm9iaWFsIFN0ZXdhcmRzaGlwIFByb2dyYW0gb24gQW50aWJpb3RpYyBQcmVzY3JpYmluZyBpbiBQcmltYXJ5IENhcmU6IEFuIEludGVycnVwdGVkIFRpbWUgU2VyaWVzIEFuYWx5c2lzIiwiYXV0aG9yIjpbeyJmYW1pbHkiOiJCYWxpbnNrYWl0ZSIsImdpdmVuIjoiVmlvbGV0YSIsInBhcnNlLW5hbWVzIjpmYWxzZSwiZHJvcHBpbmctcGFydGljbGUiOiIiLCJub24tZHJvcHBpbmctcGFydGljbGUiOiIifSx7ImZhbWlseSI6IkpvaG5zb24iLCJnaXZlbiI6IkFsYW4gUC4iLCJwYXJzZS1uYW1lcyI6ZmFsc2UsImRyb3BwaW5nLXBhcnRpY2xlIjoiIiwibm9uLWRyb3BwaW5nLXBhcnRpY2xlIjoiIn0seyJmYW1pbHkiOiJIb2xtZXMiLCJnaXZlbiI6IkFsaXNvbiIsInBhcnNlLW5hbWVzIjpmYWxzZSwiZHJvcHBpbmctcGFydGljbGUiOiIiLCJub24tZHJvcHBpbmctcGFydGljbGUiOiIifSx7ImZhbWlseSI6IkF5bGluIiwiZ2l2ZW4iOiJQYXVsIiwicGFyc2UtbmFtZXMiOmZhbHNlLCJkcm9wcGluZy1wYXJ0aWNsZSI6IiIsIm5vbi1kcm9wcGluZy1wYXJ0aWNsZSI6IiJ9XSwiY29udGFpbmVyLXRpdGxlIjoiQ2xpbiBJbmZlY3QgRGlzIiwiYWNjZXNzZWQiOnsiZGF0ZS1wYXJ0cyI6W1syMDIyLDIsNF1dfSwiRE9JIjoiMTAuMTA5My9DSUQvQ0lZOTAyIiwiSVNTTiI6IjE1MzctNjU5MSIsIlBNSUQiOiIzMDMzOTE5MCIsIlVSTCI6Imh0dHBzOi8vcHVibWVkLm5jYmkubmxtLm5paC5nb3YvMzAzMzkxOTAvIiwiaXNzdWVkIjp7ImRhdGUtcGFydHMiOltbMjAxOSw3LDJdXX0sInBhZ2UiOiIyMjctMjMyIiwiYWJzdHJhY3QiOiJCYWNrZ3JvdW5kLiBUaGUgUXVhbGl0eSBQcmVtaXVtIHdhcyBpbnRyb2R1Y2VkIGluIDIwMTUgdG8gZmluYW5jaWFsbHkgcmV3YXJkIGxvY2FsIGNvbW1pc3Npb25lcnMgb2YgaGVhbHRoY2FyZSBpbiBFbmdsYW5kIGZvciB0YXJnZXRlZCByZWR1Y3Rpb25zIGluIGFudGliaW90aWMgcHJlc2NyaWJpbmcgaW4gcHJpbWFyeSBjYXJlLiBNZXRob2RzLiBXZSB1c2VkIGEgbmF0aW9uYWwgYW50aWJpb3RpYyBwcmVzY3JpYmluZyBkYXRhc2V0IGZyb20gQXByaWwgMjAxMyB1bnRpbCBGZWJydWFyeSAyMDE3IHRvIGV4YW1pbmUgdGhlIG51bWJlciBvZiBhbnRpYmlvdGljIGl0ZW1zIHByZXNjcmliZWQsIHRoZSB0b3RhbCBudW1iZXIgb2YgYW50aWJpb3RpYyBpdGVtcyBwcmVzY3JpYmVkIHBlciBTVEFSLVBVIChzcGVjaWZpYyB0aGVyYXBldXRpYyBncm91cCBhZ2Uvc2V4LXJlbGF0ZWQgcHJlc2NyaWJpbmcgdW5pdHMpLCB0aGUgbnVtYmVyIG9mIGJyb2FkLXNwZWN0cnVtIGFudGliaW90aWMgaXRlbXMgcHJlc2NyaWJlZCwgYW5kIGJyb2FkLXNwZWN0cnVtIGFudGliaW90aWMgaXRlbXMgcHJlc2NyaWJlZCwgZXhwcmVzc2VkIGFzIGEgcGVyY2VudGFnZSBvZiB0aGUgdG90YWwgbnVtYmVyIG9mIGFudGliaW90aWMgaXRlbXMuIFRvIGV2YWx1YXRlIHRoZSBpbXBhY3Qgb2YgdGhlIFF1YWxpdHkgUHJlbWl1bSBvbiBhbnRpYmlvdGljIHByZXNjcmliaW5nLCB3ZSB1c2VkIGEgc2VnbWVudGVkIHJlZ3Jlc3Npb24gYW5hbHlzaXMgb2YgaW50ZXJydXB0ZWQgdGltZSBzZXJpZXMgZGF0YS4gUmVzdWx0cy4gRHVyaW5nIHRoZSBzdHVkeSBwZXJpb2QsIG92ZXIgMTQwIG1pbGxpb24gYW50aWJpb3RpYyBpdGVtcyB3ZXJlIHByZXNjcmliZWQgaW4gcHJpbWFyeSBjYXJlLiBGb2xsb3dpbmcgdGhlIGludHJvZHVjdGlvbiBvZiB0aGUgUXVhbGl0eSBQcmVtaXVtLCBhbnRpYmlvdGljIGl0ZW1zIHByZXNjcmliZWQgZGVjcmVhc2VkIGJ5IDguMiUsIHJlcHJlc2VudGluZyA1IDkzMyA1NjMgZmV3ZXIgYW50aWJpb3RpYyBpdGVtcyBwcmVzY3JpYmVkIGR1cmluZyB0aGUgMjMgcG9zdC1pbnRlcnZlbnRpb24gbW9udGhzLCBhcyBjb21wYXJlZCB3aXRoIHRoZSBleHBlY3RlZCBudW1iZXJzIGJhc2VkIG9uIHRoZSB0cmVuZCBpbiB0aGUgcHJlLWludGVydmVudGlvbiBwZXJpb2QuIEFmdGVyIGFkanVzdGluZyBmb3IgdGhlIGFnZSBhbmQgc2V4IGRpc3RyaWJ1dGlvbiBpbiB0aGUgcG9wdWxhdGlvbiwgdGhlIHNlZ21lbnRlZCByZWdyZXNzaW9uIG1vZGVsIGFsc28gc2hvd2VkIGEgc2lnbmlmaWNhbnQgcmVsYXRpdmUgZGVjcmVhc2UgaW4gYW50aWJpb3RpYyBpdGVtcyBwcmVzY3JpYmVkIHBlciBTVEFSLVBVLiBBIHNpbWlsYXIgZWZmZWN0IHdhcyBmb3VuZCBmb3IgYnJvYWQtc3BlY3RydW0gYW50aWJpb3RpY3MgKGNvbXByaXNpbmcgMTAuMSUgb2YgdG90YWwgYW50aWJpb3RpYyBwcmVzY3JpYmluZyksIHdpdGggYW4gMTguOSUgcmVkdWN0aW9uIGluIHByZXNjcmliaW5nLiBDb25jbHVzaW9ucy4gVGhpcyBzdHVkeSBzaG93cyB0aGF0IHRoZSBpbnRyb2R1Y3Rpb24gb2YgZmluYW5jaWFsIGluY2VudGl2ZXMgZm9yIGxvY2FsIGNvbW1pc3Npb25lcnMgb2YgaGVhbHRoY2FyZSB0byBpbXByb3ZlIHRoZSBxdWFsaXR5IG9mIHByZXNjcmliaW5nIHdhcyBhc3NvY2lhdGVkIHdpdGggYSBzaWduaWZpY2FudCByZWR1Y3Rpb24gaW4gYm90aCB0b3RhbCBhbmQgYnJvYWQtc3BlY3RydW0gYW50aWJpb3RpYyBwcmVzY3JpYmluZyBpbiBwcmltYXJ5IGNhcmUgaW4gRW5nbGFuZC4iLCJwdWJsaXNoZXIiOiJDbGluIEluZmVjdCBEaXMiLCJpc3N1ZSI6IjIiLCJ2b2x1bWUiOiI2OSIsImNvbnRhaW5lci10aXRsZS1zaG9ydCI6IiJ9LCJpc1RlbXBvcmFyeSI6ZmFsc2V9LHsiaWQiOiI5OTUzYTVkZS02ZTk2LTNlYmYtYjhhOC1mYjg4NWMzNTRlYTQiLCJpdGVtRGF0YSI6eyJ0eXBlIjoiYXJ0aWNsZS1qb3VybmFsIiwiaWQiOiI5OTUzYTVkZS02ZTk2LTNlYmYtYjhhOC1mYjg4NWMzNTRlYTQiLCJ0aXRsZSI6IkVmZmVjdCBvZiBhbnRpYmlvdGljIHN0ZXdhcmRzaGlwIGludGVydmVudGlvbnMgaW4gcHJpbWFyeSBjYXJlIG9uIGFudGltaWNyb2JpYWwgcmVzaXN0YW5jZSBvZiBFc2NoZXJpY2hpYSBjb2xpIGJhY3RlcmFlbWlhIGluIEVuZ2xhbmQgKDIwMTPigJMxOCk6IGEgcXVhc2ktZXhwZXJpbWVudGFsLCBlY29sb2dpY2FsLCBkYXRhIGxpbmthZ2Ugc3R1ZHkiLCJhdXRob3IiOlt7ImZhbWlseSI6IkFsaWFiYWRpIiwiZ2l2ZW4iOiJTaGlyaW4iLCJwYXJzZS1uYW1lcyI6ZmFsc2UsImRyb3BwaW5nLXBhcnRpY2xlIjoiIiwibm9uLWRyb3BwaW5nLXBhcnRpY2xlIjoiIn0seyJmYW1pbHkiOiJBbnlhbnd1IiwiZ2l2ZW4iOiJQaGlsaXAiLCJwYXJzZS1uYW1lcyI6ZmFsc2UsImRyb3BwaW5nLXBhcnRpY2xlIjoiIiwibm9uLWRyb3BwaW5nLXBhcnRpY2xlIjoiIn0seyJmYW1pbHkiOiJCZWVjaCIsImdpdmVuIjoiRWxpemFiZXRoIiwicGFyc2UtbmFtZXMiOmZhbHNlLCJkcm9wcGluZy1wYXJ0aWNsZSI6IiIsIm5vbi1kcm9wcGluZy1wYXJ0aWNsZSI6IiJ9LHsiZmFtaWx5IjoiSmF1bmVpa2FpdGUiLCJnaXZlbiI6IkVsaXRhIiwicGFyc2UtbmFtZXMiOmZhbHNlLCJkcm9wcGluZy1wYXJ0aWNsZSI6IiIsIm5vbi1kcm9wcGluZy1wYXJ0aWNsZSI6IiJ9LHsiZmFtaWx5IjoiV2lsc29uIiwiZ2l2ZW4iOiJQZXRlciIsInBhcnNlLW5hbWVzIjpmYWxzZSwiZHJvcHBpbmctcGFydGljbGUiOiIiLCJub24tZHJvcHBpbmctcGFydGljbGUiOiIifSx7ImZhbWlseSI6IkhvcGUiLCJnaXZlbiI6IlJ1c3NlbGwiLCJwYXJzZS1uYW1lcyI6ZmFsc2UsImRyb3BwaW5nLXBhcnRpY2xlIjoiIiwibm9uLWRyb3BwaW5nLXBhcnRpY2xlIjoiIn0seyJmYW1pbHkiOiJNYWplZWQiLCJnaXZlbiI6IkF6ZWVtIiwicGFyc2UtbmFtZXMiOmZhbHNlLCJkcm9wcGluZy1wYXJ0aWNsZSI6IiIsIm5vbi1kcm9wcGluZy1wYXJ0aWNsZSI6IiJ9LHsiZmFtaWx5IjoiTXVsbGVyLVBlYm9keSIsImdpdmVuIjoiQmVyaXQiLCJwYXJzZS1uYW1lcyI6ZmFsc2UsImRyb3BwaW5nLXBhcnRpY2xlIjoiIiwibm9uLWRyb3BwaW5nLXBhcnRpY2xlIjoiIn0seyJmYW1pbHkiOiJDb3N0ZWxsb2UiLCJnaXZlbiI6IkPDqWlyZSIsInBhcnNlLW5hbWVzIjpmYWxzZSwiZHJvcHBpbmctcGFydGljbGUiOiIiLCJub24tZHJvcHBpbmctcGFydGljbGUiOiIifV0sImNvbnRhaW5lci10aXRsZSI6IlRoZSBMYW5jZXQgSW5mZWN0aW91cyBEaXNlYXNlcyIsImNvbnRhaW5lci10aXRsZS1zaG9ydCI6IkxhbmNldCBJbmZlY3QgRGlzIiwiYWNjZXNzZWQiOnsiZGF0ZS1wYXJ0cyI6W1syMDIxLDEwLDddXX0sIkRPSSI6IjEwLjEwMTYvUzE0NzMtMzA5OSgyMSkwMDA2OS00IiwiSVNTTiI6IjE0NzMtMzA5OSIsIlBNSUQiOiIzNDM2Mzc3NCIsIlVSTCI6Imh0dHA6Ly93d3cudGhlbGFuY2V0LmNvbS9hcnRpY2xlL1MxNDczMzA5OTIxMDAwNjk0L2Z1bGx0ZXh0IiwiaXNzdWVkIjp7ImRhdGUtcGFydHMiOltbMjAyMSw4XV19LCJhYnN0cmFjdCI6IjxoMj5TdW1tYXJ5PC9oMj48aDM+QmFja2dyb3VuZDwvaDM+PHA+QW50aW1pY3JvYmlhbCByZXNpc3RhbmNlIGlzIGEgbWFqb3IgZ2xvYmFsIGhlYWx0aCBjb25jZXJuLCBkcml2ZW4gYnkgb3ZlcnVzZSBvZiBhbnRpYmlvdGljcy4gV2UgYWltZWQgdG8gYXNzZXNzIHRoZSBlZmZlY3RpdmVuZXNzIG9mIGEgbmF0aW9uYWwgYW50aW1pY3JvYmlhbCBzdGV3YXJkc2hpcCBpbnRlcnZlbnRpb24sIHRoZSBOYXRpb25hbCBIZWFsdGggU2VydmljZSAoTkhTKSBFbmdsYW5kIFF1YWxpdHkgUHJlbWl1bSBpbXBsZW1lbnRlZCBpbiAyMDE14oCTMTYsIG9uIGJyb2FkLXNwZWN0cnVtIGFudGliaW90aWMgcHJlc2NyaWJpbmcgYW5kIDxpPkVzY2hlcmljaGlhIGNvbGk8L2k+IGJhY3RlcmFlbWlhIHJlc2lzdGFuY2UgdG8gYnJvYWQtc3BlY3RydW0gYW50aWJpb3RpY3MgaW4gRW5nbGFuZC48L3A+PGgzPk1ldGhvZHM8L2gzPjxwPkluIHRoaXMgcXVhc2ktZXhwZXJpbWVudGFsLCBlY29sb2dpY2FsLCBkYXRhIGxpbmthZ2Ugc3R1ZHksIHdlIHVzZWQgbG9uZ2l0dWRpbmFsIGRhdGEgb24gYmFjdGVyYWVtaWEgZm9yIHBhdGllbnRzIHJlZ2lzdGVyZWQgd2l0aCBhIGdlbmVyYWwgcHJhY3RpdGlvbmVyIGluIHRoZSBFbmdsaXNoIE5hdGlvbmFsIEhlYWx0aCBTZXJ2aWNlIGFuZCBwYXRpZW50cyB3aXRoIDxpPkUgY29saTwvaT4gYmFjdGVyYWVtaWEgbm90aWZpZWQgdG8gdGhlIG5hdGlvbmFsIG1hbmRhdG9yeSBzdXJ2ZWlsbGFuY2UgcHJvZ3JhbW1lIGJldHdlZW4gSmFuIDEsIDIwMTMsIGFuZCBEZWMgMzEsIDIwMTguIFdlIGxpbmtlZCB0aGVzZSBkYXRhIHRvIGRhdGEgb24gYW50aW1pY3JvYmlhbCBzdXNjZXB0aWJpbGl0eSB0ZXN0aW5nIG9mIDxpPkUgY29saTwvaT4gZnJvbSBQdWJsaWMgSGVhbHRoIEVuZ2xhbmQncyBTZWNvbmQtR2VuZXJhdGlvbiBTdXJ2ZWlsbGFuY2UgU3lzdGVtLiBXZSBkaWQgYW4gZWNvbG9naWNhbCBhbmFseXNpcyB1c2luZyBpbnRlcnJ1cHRlZCB0aW1lLXNlcmllcyBhbmFseXNlcyBhbmQgZ2VuZXJhbGlzZWQgZXN0aW1hdGluZyBlcXVhdGlvbnMgdG8gZXN0aW1hdGUgdGhlIGNoYW5nZSBpbiBicm9hZC1zcGVjdHJ1bSBhbnRpYmlvdGljcyBwcmVzY3JpYmluZyBvdmVyIHRpbWUgYW5kIHRoZSBjaGFuZ2UgaW4gdGhlIHByb3BvcnRpb24gb2YgPGk+RSBjb2xpPC9pPiBiYWN0ZXJhZW1pYSBjYXNlcyBmb3Igd2hpY2ggdGhlIGNhdXNhdGl2ZSBiYWN0ZXJpYSB3ZXJlIHJlc2lzdGFudCB0byBlYWNoIGFudGliaW90aWMgaW5kaXZpZHVhbGx5IG9yIHRvIGF0IGxlYXN0IG9uZSBvZiBmaXZlIGJyb2FkLXNwZWN0cnVtIGFudGliaW90aWNzIChjby1hbW94aWNsYXYsIGNpcHJvZmxveGFjaW4sIGxldm9mbG94YWNpbiwgbW94aWZsb3hhY2luLCBvZmxveGFjaW4pLCBhZnRlciBpbXBsZW1lbnRhdGlvbiBvZiB0aGUgTkhTIEVuZ2xhbmQgUXVhbGl0eSBQcmVtaXVtIGludGVydmVudGlvbiBpbiBBcHJpbCwgMjAxNS48L3A+PGgzPkZpbmRpbmdzPC9oMz48cD5CZWZvcmUgaW1wbGVtZW50YXRpb24gb2YgdGhlIFF1YWxpdHkgUHJlbWl1bSwgdGhlIHJhdGUgb2YgYW50aWJpb3RpYyBwcmVzY3JpYmluZyBmb3IgYWxsIGZpdmUgYnJvYWQtc3BlY3RydW0gYW50aWJpb3RpY3Mgd2FzIGluY3JlYXNpbmcgYXQgcmF0ZSBvZiAwwrcyJSBwZXIgbW9udGggKGluY2lkZW5jZSByYXRlIHJhdGlvIFtJUlJdIDHCtzAwMiBbOTUlIENJIDHCtzAwMOKAkzHCtzAwNF0sIHA9MMK3MDQ2KS4gQWZ0ZXIgaW1wbGVtZW50YXRpb24gb2YgdGhlIFF1YWxpdHkgUHJlbWl1bSwgYW4gaW1tZWRpYXRlIHJlZHVjdGlvbiBpbiB0b3RhbCBicm9hZC1zcGVjdHJ1bSBhbnRpYmlvdGljIHByZXNjcmliaW5nIHJhdGUgd2FzIG9ic2VydmVkIChJUlIgMMK3ODY3IFs5NSUgQ0kgMMK3ODM34oCTMMK3ODk4XSwgcDwwwrcwMDAxKS4gVGhpcyBlZmZlY3Qgd2FzIHN1c3RhaW5lZCB1bnRpbCB0aGUgZW5kIG9mIHRoZSBzdHVkeSBwZXJpb2Q7IGEgNTclIHJlZHVjdGlvbiBpbiByYXRlIG9mIGFudGliaW90aWMgcHJlc2NyaWJpbmcgd2FzIG9ic2VydmVkIGNvbXBhcmVkIHdpdGggdGhlIGNvdW50ZXJmYWN0dWFsIHNpdHVhdGlvbiAoaWUsIGhhZCB0aGUgUXVhbGl0eSBQcmVtaXVtIG5vdCBiZWVuIGltcGxlbWVudGVkKS4gSW4gdGhlIHNhbWUgcGVyaW9kLCB0aGUgcmF0ZSBvZiByZXNpc3RhbmNlIHRvIGF0IGxlYXN0IG9uZSBicm9hZC1zcGVjdHJ1bSBhbnRpYmlvdGljIGluY3JlYXNlZCBhdCByYXRlIG9mIDDCtzElIHBlciBtb250aCAoSVJSIDHCtzAwMSBbOTUlIENJIDDCtzk5OeKAkzHCtzAwM10sIHA9MMK3MzQ2KS4gT24gaW1wbGVtZW50YXRpb24gb2YgdGhlIFF1YWxpdHkgUHJlbWl1bSwgYW4gaW1tZWRpYXRlIHJlZHVjdGlvbiBpbiByZXNpc3RhbmNlIHJhdGUgdG8gYXQgbGVhc3Qgb25lIGJyb2FkLXNwZWN0cnVtIGFudGliaW90aWMgd2FzIG9ic2VydmVkIChJUlIgMMK3OTQ3IFs5NSUgQ0kgMMK3OTE44oCTMMK3OTc3XSwgcD0wwrcwMDA3KS4gQWx0aG91Z2ggdGhpcyBlZmZlY3Qgd2FzIGFsc28gc3VzdGFpbmVkIHVudGlsIHRoZSBlbmQgb2YgdGhlIHN0dWR5IHBlcmlvZCwgd2l0aCBhIDEywrcwMyUgcmVkdWN0aW9uIGluIHJlc2lzdGFuY2UgcmF0ZSBjb21wYXJlZCB3aXRoIHRoZSBjb3VudGVyZmFjdHVhbCBzaXR1YXRpb24sIHRoZSBvdmVyYWxsIHRyZW5kIHJlbWFpbmVkIG9uIGFuIHVwd2FyZCB0cmFqZWN0b3J5LiBPbiBleGFtaW5hdGlvbiBvZiB0aGUgbG9uZy10ZXJtIGVmZmVjdCBmb2xsb3dpbmcgaW1wbGVtZW50YXRpb24gb2YgdGhlIFF1YWxpdHkgUHJlbWl1bSwgdGhlcmUgd2FzIGFuIGluY3JlYXNlIGluIHRoZSBudW1iZXIgb2YgaXNvbGF0ZXMgcmVzaXN0YW50IHRvIGF0IGxlYXN0IG9uZSBvZiB0aGUgZml2ZSBicm9hZC1zcGVjdHJ1bSBhbnRpYmlvdGljcyB0ZXN0ZWQgKElSUiAxwrcwMDIgWzHCtzAwMOKAkzHCtzAwM107IHA9MMK3MDQ3KS48L3A+PGgzPkludGVycHJldGF0aW9uPC9oMz48cD5BbHRob3VnaCBpbnRlcnZlbnRpb25zIHRhcmdldGluZyBhbnRpYmlvdGljIHVzZSBjYW4gcmVzdWx0IGluIGNoYW5nZXMgaW4gcmVzaXN0YW5jZSBvdmVyIGEgc2hvcnQgcGVyaW9kLCB0aGV5IG1pZ2h0IGJlIGluc3VmZmljaWVudCBhbG9uZSB0byBjdXJ0YWlsIGFudGltaWNyb2JpYWwgcmVzaXN0YW5jZS48L3A+PGgzPkZ1bmRpbmc8L2gzPjxwPk5hdGlvbmFsIEluc3RpdHV0ZSBmb3IgSGVhbHRoIFJlc2VhcmNoLCBFY29ub21pYyBhbmQgU29jaWFsIFJlc2VhcmNoIENvdW5jaWwsIFJvc2V0cmVlcyBUcnVzdCwgYW5kIFRoZSBTdG9uZXlnYXRlIFRydXN0LjwvcD4iLCJwdWJsaXNoZXIiOiJFbHNldmllciIsImlzc3VlIjoiMCIsInZvbHVtZSI6IjAifSwiaXNUZW1wb3JhcnkiOmZhbHNlfSx7ImlkIjoiZmEwMjIzYWQtMWU2Ny0zZmJiLWI4ODUtOGVjZTk5M2E0YjkwIiwiaXRlbURhdGEiOnsidHlwZSI6ImFydGljbGUtam91cm5hbCIsImlkIjoiZmEwMjIzYWQtMWU2Ny0zZmJiLWI4ODUtOGVjZTk5M2E0YjkwIiwidGl0bGUiOiJBbiBBc3Nlc3NtZW50IG9mIFBvdGVudGlhbCBVbmludGVuZGVkIENvbnNlcXVlbmNlcyBGb2xsb3dpbmcgYSBOYXRpb25hbCBBbnRpbWljcm9iaWFsIFN0ZXdhcmRzaGlwIFByb2dyYW0gaW4gRW5nbGFuZDogQW4gSW50ZXJydXB0ZWQgVGltZSBTZXJpZXMgQW5hbHlzaXMiLCJhdXRob3IiOlt7ImZhbWlseSI6IkJhbGluc2thaXRlIiwiZ2l2ZW4iOiJWaW9sZXRhIiwicGFyc2UtbmFtZXMiOmZhbHNlLCJkcm9wcGluZy1wYXJ0aWNsZSI6IiIsIm5vbi1kcm9wcGluZy1wYXJ0aWNsZSI6IiJ9LHsiZmFtaWx5IjoiQm91LUFudG91biIsImdpdmVuIjoiU2FiaW5lIiwicGFyc2UtbmFtZXMiOmZhbHNlLCJkcm9wcGluZy1wYXJ0aWNsZSI6IiIsIm5vbi1kcm9wcGluZy1wYXJ0aWNsZSI6IiJ9LHsiZmFtaWx5IjoiSm9obnNvbiIsImdpdmVuIjoiQWxhbiBQLiIsInBhcnNlLW5hbWVzIjpmYWxzZSwiZHJvcHBpbmctcGFydGljbGUiOiIiLCJub24tZHJvcHBpbmctcGFydGljbGUiOiIifSx7ImZhbWlseSI6IkhvbG1lcyIsImdpdmVuIjoiQWxpc29uIiwicGFyc2UtbmFtZXMiOmZhbHNlLCJkcm9wcGluZy1wYXJ0aWNsZSI6IiIsIm5vbi1kcm9wcGluZy1wYXJ0aWNsZSI6IiJ9LHsiZmFtaWx5IjoiQXlsaW4iLCJnaXZlbiI6IlBhdWwiLCJwYXJzZS1uYW1lcyI6ZmFsc2UsImRyb3BwaW5nLXBhcnRpY2xlIjoiIiwibm9uLWRyb3BwaW5nLXBhcnRpY2xlIjoiIn1dLCJjb250YWluZXItdGl0bGUiOiJDbGluIEluZmVjdCBEaXMiLCJhY2Nlc3NlZCI6eyJkYXRlLXBhcnRzIjpbWzIwMjIsNSwxMl1dfSwiRE9JIjoiMTAuMTA5My9DSUQvQ0lZOTA0IiwiSVNTTiI6IjEwNTgtNDgzOCIsIlBNSUQiOiIzMDMzOTI1NCIsIlVSTCI6Imh0dHBzOi8vYWNhZGVtaWMub3VwLmNvbS9jaWQvYXJ0aWNsZS82OS8yLzIzMy81MTM2Mzk3IiwiaXNzdWVkIjp7ImRhdGUtcGFydHMiOltbMjAxOSw3LDJdXX0sInBhZ2UiOiIyMzMtMjQyIiwiYWJzdHJhY3QiOiJCYWNrZ3JvdW5kLiBUaGUgXCJRdWFsaXR5IFByZW1pdW1cIiAoUVApIGludHJvZHVjZWQgaW4gRW5nbGFuZCBpbiAyMDE1IGFpbWVkIHRvIGZpbmFuY2lhbGx5IHJld2FyZCBsb2NhbCBoZWFsdGhjYXJlIGNvbW1pc3Npb25lcnMgZm9yIHRhcmdldGVkIHJlZHVjdGlvbnMgaW4gcHJpbWFyeSBjYXJlIGFudGliaW90aWMgcHJlc2NyaWJpbmcuIFdlIGFpbWVkIHRvIGV2YWx1YXRlIHBvc3NpYmxlIHVuaW50ZW5kZWQgY2xpbmljYWwgb3V0Y29tZXMgcmVsYXRlZCB0byB0aGlzIFFQLiBNZXRob2RzLiBVc2luZyBDbGluaWNhbCBQcmFjdGljZSBSZXNlYXJjaCBEYXRhbGluayBhbmQgSG9zcGl0YWwgRXBpc29kZSBTdGF0aXN0aWNzIGRhdGFzZXRzLCB3ZSBleGFtaW5lZCBnZW5lcmFsIHByYWN0aXRpb25lciAoR1ApIGNvbnN1bHRhdGlvbnMgKHZpc2l0cykgYW5kIGVtZXJnZW5jeSBob3NwaXRhbCBhZG1pc3Npb25zIHJlbGF0ZWQgdG8gYSBzZXJpZXMgb2YgcHJlZGVmaW5lZCBjb25kaXRpb25zIG9mIHVuaW50ZW5kZWQgY29uc2VxdWVuY2VzIG9mIHJlZHVjZWQgcHJlc2NyaWJpbmcuIE1vbnRobHkgYWdlLWFuZCBzZXgtc3RhbmRhcmRpemVkIHJhdGVzIHdlcmUgY2FsY3VsYXRlZCB1c2luZyBhIGRpcmVjdCBtZXRob2Qgb2Ygc3RhbmRhcmRpemF0aW9uLiBXZSB1c2VkIHNlZ21lbnRlZCByZWdyZXNzaW9uIGFuYWx5c2lzIG9mIGludGVycnVwdGVkIHRpbWUgc2VyaWVzIHRvIGV2YWx1YXRlIHRoZSBpbXBhY3Qgb2YgdGhlIFFQIG9uIHNlYXNvbmFsbHkgYWRqdXN0ZWQgb3V0Y29tZSByYXRlcy4gUmVzdWx0cy4gV2UgaWRlbnRpZmllZCAyNzMzNCBHUCBjb25zdWx0YXRpb25zIGFuZCA+NSBtaWxsaW9uIGVtZXJnZW5jeSBob3NwaXRhbCBhZG1pc3Npb25zIHdpdGggcHJlZGVmaW5lZCBjb25kaXRpb25zLiBUaGVyZSB3YXMgbm8gZXZpZGVuY2UgdGhhdCB0aGUgUVAgd2FzIGFzc29jaWF0ZWQgd2l0aCBjaGFuZ2VzIGluIEdQIGNvbnN1bHRhdGlvbiBhbmQgaG9zcGl0YWwgYWRtaXNzaW9uIHJhdGVzIGZvciB0aGUgc2VsZWN0ZWQgY29uZGl0aW9ucyBjb21iaW5lZC4gSG93ZXZlciwgd2hlbiBlYWNoIGNvbmRpdGlvbiB3YXMgY29uc2lkZXJlZCBzZXBhcmF0ZWx5LCBhIHNpZ25pZmljYW50IGluY3JlYXNlIGluIGhvc3BpdGFsIGFkbWlzc2lvbiByYXRlcyB3YXMgbm90ZWQgZm9yIHF1aW5zeSwgYW5kIHNpZ25pZmljYW50IGRlY3JlYXNlcyB3ZXJlIHNlZW4gZm9yIGhvc3BpdGFsLWFjcXVpcmVkIHBuZXVtb25pYSwgc2NhcmxldCBmZXZlciwgcHllbG9uZXBocml0aXMsIGFuZCBjb21wbGljYXRlZCB1cmluYXJ5IHRyYWN0IGNvbmRpdGlvbnMuIEEgc2lnbmlmaWNhbnQgZGVjcmVhc2UgaW4gR1AgY29uc3VsdGF0aW9uIHJhdGVzIHdhcyBlc3RpbWF0ZWQgZm9yIGVtcHllbWEgYW5kIHNjYXJsZXQgZmV2ZXIuIE5vIHNpZ25pZmljYW50IGNoYW5nZXMgd2VyZSBvYnNlcnZlZCBmb3Igb3RoZXIgY29uZGl0aW9ucy4gQ29uY2x1c2lvbnMuIEZpbmRpbmdzIGZyb20gdGhpcyBzdHVkeSBzaG93IHRoYXQgb3ZlcmFsbCB0aGVyZSB3YXMgbm8gc2lnbmlmaWNhbnQgYXNzb2NpYXRpb24gYmV0d2VlbiB0aGUgaW50ZXJ2ZW50aW9uIGFuZCB1bmludGVuZGVkIGNsaW5pY2FsIGNvbnNlcXVlbmNlcywgd2l0aCB0aGUgZXhjZXB0aW9uIG9mIGEgZmV3IHNwZWNpZmljIGNvbmRpdGlvbnMsIG1vc3Qgb2Ygd2hpY2ggY291bGQgYmUgZXhwbGFpbmVkIHRocm91Z2ggb3RoZXIgcGFyYWxsZWwgcG9saWN5IGNoYW5nZXMgb3Igc2hvdWxkIGJlIGludGVycHJldGVkIHdpdGggY2F1dGlvbiBkdWUgdG8gc21hbGwgbnVtYmVycy4iLCJwdWJsaXNoZXIiOiJPeGZvcmQgQWNhZGVtaWMiLCJpc3N1ZSI6IjIiLCJ2b2x1bWUiOiI2OSIsImNvbnRhaW5lci10aXRsZS1zaG9ydCI6IiJ9LCJpc1RlbXBvcmFyeSI6ZmFsc2V9XX0="/>
                <w:id w:val="-713733434"/>
                <w:placeholder>
                  <w:docPart w:val="40AC6134CCF79A408B7BF2D5FFCA71F9"/>
                </w:placeholder>
              </w:sdtPr>
              <w:sdtContent>
                <w:r w:rsidRPr="000E35F2">
                  <w:rPr>
                    <w:color w:val="000000"/>
                    <w:sz w:val="18"/>
                    <w:szCs w:val="18"/>
                    <w:vertAlign w:val="superscript"/>
                  </w:rPr>
                  <w:t>1,8,10</w:t>
                </w:r>
              </w:sdtContent>
            </w:sdt>
          </w:p>
        </w:tc>
        <w:tc>
          <w:tcPr>
            <w:tcW w:w="1843" w:type="dxa"/>
            <w:shd w:val="clear" w:color="auto" w:fill="auto"/>
            <w:tcMar>
              <w:left w:w="28" w:type="dxa"/>
              <w:right w:w="28" w:type="dxa"/>
            </w:tcMar>
          </w:tcPr>
          <w:p w14:paraId="3A8665D6" w14:textId="77777777" w:rsidR="0029511F" w:rsidRPr="00E41257" w:rsidRDefault="0029511F" w:rsidP="00F428FB">
            <w:pPr>
              <w:pStyle w:val="ListParagraph"/>
              <w:numPr>
                <w:ilvl w:val="0"/>
                <w:numId w:val="2"/>
              </w:numPr>
              <w:ind w:left="156" w:hanging="142"/>
              <w:rPr>
                <w:sz w:val="18"/>
                <w:szCs w:val="18"/>
              </w:rPr>
            </w:pPr>
            <w:r w:rsidRPr="00E41257">
              <w:rPr>
                <w:sz w:val="18"/>
                <w:szCs w:val="18"/>
              </w:rPr>
              <w:t>Quality premium</w:t>
            </w:r>
            <w:sdt>
              <w:sdtPr>
                <w:rPr>
                  <w:color w:val="000000"/>
                  <w:sz w:val="18"/>
                  <w:szCs w:val="18"/>
                  <w:vertAlign w:val="superscript"/>
                </w:rPr>
                <w:tag w:val="MENDELEY_CITATION_v3_eyJjaXRhdGlvbklEIjoiTUVOREVMRVlfQ0lUQVRJT05fMzhiNDFlNTktM2RlYS00NWE3LThmNTUtNzQxZWNhZGM4NjNiIiwicHJvcGVydGllcyI6eyJub3RlSW5kZXgiOjB9LCJpc0VkaXRlZCI6ZmFsc2UsIm1hbnVhbE92ZXJyaWRlIjp7ImlzTWFudWFsbHlPdmVycmlkZGVuIjpmYWxzZSwiY2l0ZXByb2NUZXh0IjoiPHN1cD4xLDg8L3N1cD4iLCJtYW51YWxPdmVycmlkZVRleHQiOiIifSwiY2l0YXRpb25JdGVtcyI6W3siaWQiOiI5OTUzYTVkZS02ZTk2LTNlYmYtYjhhOC1mYjg4NWMzNTRlYTQiLCJpdGVtRGF0YSI6eyJ0eXBlIjoiYXJ0aWNsZS1qb3VybmFsIiwiaWQiOiI5OTUzYTVkZS02ZTk2LTNlYmYtYjhhOC1mYjg4NWMzNTRlYTQiLCJ0aXRsZSI6IkVmZmVjdCBvZiBhbnRpYmlvdGljIHN0ZXdhcmRzaGlwIGludGVydmVudGlvbnMgaW4gcHJpbWFyeSBjYXJlIG9uIGFudGltaWNyb2JpYWwgcmVzaXN0YW5jZSBvZiBFc2NoZXJpY2hpYSBjb2xpIGJhY3RlcmFlbWlhIGluIEVuZ2xhbmQgKDIwMTPigJMxOCk6IGEgcXVhc2ktZXhwZXJpbWVudGFsLCBlY29sb2dpY2FsLCBkYXRhIGxpbmthZ2Ugc3R1ZHkiLCJhdXRob3IiOlt7ImZhbWlseSI6IkFsaWFiYWRpIiwiZ2l2ZW4iOiJTaGlyaW4iLCJwYXJzZS1uYW1lcyI6ZmFsc2UsImRyb3BwaW5nLXBhcnRpY2xlIjoiIiwibm9uLWRyb3BwaW5nLXBhcnRpY2xlIjoiIn0seyJmYW1pbHkiOiJBbnlhbnd1IiwiZ2l2ZW4iOiJQaGlsaXAiLCJwYXJzZS1uYW1lcyI6ZmFsc2UsImRyb3BwaW5nLXBhcnRpY2xlIjoiIiwibm9uLWRyb3BwaW5nLXBhcnRpY2xlIjoiIn0seyJmYW1pbHkiOiJCZWVjaCIsImdpdmVuIjoiRWxpemFiZXRoIiwicGFyc2UtbmFtZXMiOmZhbHNlLCJkcm9wcGluZy1wYXJ0aWNsZSI6IiIsIm5vbi1kcm9wcGluZy1wYXJ0aWNsZSI6IiJ9LHsiZmFtaWx5IjoiSmF1bmVpa2FpdGUiLCJnaXZlbiI6IkVsaXRhIiwicGFyc2UtbmFtZXMiOmZhbHNlLCJkcm9wcGluZy1wYXJ0aWNsZSI6IiIsIm5vbi1kcm9wcGluZy1wYXJ0aWNsZSI6IiJ9LHsiZmFtaWx5IjoiV2lsc29uIiwiZ2l2ZW4iOiJQZXRlciIsInBhcnNlLW5hbWVzIjpmYWxzZSwiZHJvcHBpbmctcGFydGljbGUiOiIiLCJub24tZHJvcHBpbmctcGFydGljbGUiOiIifSx7ImZhbWlseSI6IkhvcGUiLCJnaXZlbiI6IlJ1c3NlbGwiLCJwYXJzZS1uYW1lcyI6ZmFsc2UsImRyb3BwaW5nLXBhcnRpY2xlIjoiIiwibm9uLWRyb3BwaW5nLXBhcnRpY2xlIjoiIn0seyJmYW1pbHkiOiJNYWplZWQiLCJnaXZlbiI6IkF6ZWVtIiwicGFyc2UtbmFtZXMiOmZhbHNlLCJkcm9wcGluZy1wYXJ0aWNsZSI6IiIsIm5vbi1kcm9wcGluZy1wYXJ0aWNsZSI6IiJ9LHsiZmFtaWx5IjoiTXVsbGVyLVBlYm9keSIsImdpdmVuIjoiQmVyaXQiLCJwYXJzZS1uYW1lcyI6ZmFsc2UsImRyb3BwaW5nLXBhcnRpY2xlIjoiIiwibm9uLWRyb3BwaW5nLXBhcnRpY2xlIjoiIn0seyJmYW1pbHkiOiJDb3N0ZWxsb2UiLCJnaXZlbiI6IkPDqWlyZSIsInBhcnNlLW5hbWVzIjpmYWxzZSwiZHJvcHBpbmctcGFydGljbGUiOiIiLCJub24tZHJvcHBpbmctcGFydGljbGUiOiIifV0sImNvbnRhaW5lci10aXRsZSI6IlRoZSBMYW5jZXQgSW5mZWN0aW91cyBEaXNlYXNlcyIsImNvbnRhaW5lci10aXRsZS1zaG9ydCI6IkxhbmNldCBJbmZlY3QgRGlzIiwiYWNjZXNzZWQiOnsiZGF0ZS1wYXJ0cyI6W1syMDIxLDEwLDddXX0sIkRPSSI6IjEwLjEwMTYvUzE0NzMtMzA5OSgyMSkwMDA2OS00IiwiSVNTTiI6IjE0NzMtMzA5OSIsIlBNSUQiOiIzNDM2Mzc3NCIsIlVSTCI6Imh0dHA6Ly93d3cudGhlbGFuY2V0LmNvbS9hcnRpY2xlL1MxNDczMzA5OTIxMDAwNjk0L2Z1bGx0ZXh0IiwiaXNzdWVkIjp7ImRhdGUtcGFydHMiOltbMjAyMSw4XV19LCJhYnN0cmFjdCI6IjxoMj5TdW1tYXJ5PC9oMj48aDM+QmFja2dyb3VuZDwvaDM+PHA+QW50aW1pY3JvYmlhbCByZXNpc3RhbmNlIGlzIGEgbWFqb3IgZ2xvYmFsIGhlYWx0aCBjb25jZXJuLCBkcml2ZW4gYnkgb3ZlcnVzZSBvZiBhbnRpYmlvdGljcy4gV2UgYWltZWQgdG8gYXNzZXNzIHRoZSBlZmZlY3RpdmVuZXNzIG9mIGEgbmF0aW9uYWwgYW50aW1pY3JvYmlhbCBzdGV3YXJkc2hpcCBpbnRlcnZlbnRpb24sIHRoZSBOYXRpb25hbCBIZWFsdGggU2VydmljZSAoTkhTKSBFbmdsYW5kIFF1YWxpdHkgUHJlbWl1bSBpbXBsZW1lbnRlZCBpbiAyMDE14oCTMTYsIG9uIGJyb2FkLXNwZWN0cnVtIGFudGliaW90aWMgcHJlc2NyaWJpbmcgYW5kIDxpPkVzY2hlcmljaGlhIGNvbGk8L2k+IGJhY3RlcmFlbWlhIHJlc2lzdGFuY2UgdG8gYnJvYWQtc3BlY3RydW0gYW50aWJpb3RpY3MgaW4gRW5nbGFuZC48L3A+PGgzPk1ldGhvZHM8L2gzPjxwPkluIHRoaXMgcXVhc2ktZXhwZXJpbWVudGFsLCBlY29sb2dpY2FsLCBkYXRhIGxpbmthZ2Ugc3R1ZHksIHdlIHVzZWQgbG9uZ2l0dWRpbmFsIGRhdGEgb24gYmFjdGVyYWVtaWEgZm9yIHBhdGllbnRzIHJlZ2lzdGVyZWQgd2l0aCBhIGdlbmVyYWwgcHJhY3RpdGlvbmVyIGluIHRoZSBFbmdsaXNoIE5hdGlvbmFsIEhlYWx0aCBTZXJ2aWNlIGFuZCBwYXRpZW50cyB3aXRoIDxpPkUgY29saTwvaT4gYmFjdGVyYWVtaWEgbm90aWZpZWQgdG8gdGhlIG5hdGlvbmFsIG1hbmRhdG9yeSBzdXJ2ZWlsbGFuY2UgcHJvZ3JhbW1lIGJldHdlZW4gSmFuIDEsIDIwMTMsIGFuZCBEZWMgMzEsIDIwMTguIFdlIGxpbmtlZCB0aGVzZSBkYXRhIHRvIGRhdGEgb24gYW50aW1pY3JvYmlhbCBzdXNjZXB0aWJpbGl0eSB0ZXN0aW5nIG9mIDxpPkUgY29saTwvaT4gZnJvbSBQdWJsaWMgSGVhbHRoIEVuZ2xhbmQncyBTZWNvbmQtR2VuZXJhdGlvbiBTdXJ2ZWlsbGFuY2UgU3lzdGVtLiBXZSBkaWQgYW4gZWNvbG9naWNhbCBhbmFseXNpcyB1c2luZyBpbnRlcnJ1cHRlZCB0aW1lLXNlcmllcyBhbmFseXNlcyBhbmQgZ2VuZXJhbGlzZWQgZXN0aW1hdGluZyBlcXVhdGlvbnMgdG8gZXN0aW1hdGUgdGhlIGNoYW5nZSBpbiBicm9hZC1zcGVjdHJ1bSBhbnRpYmlvdGljcyBwcmVzY3JpYmluZyBvdmVyIHRpbWUgYW5kIHRoZSBjaGFuZ2UgaW4gdGhlIHByb3BvcnRpb24gb2YgPGk+RSBjb2xpPC9pPiBiYWN0ZXJhZW1pYSBjYXNlcyBmb3Igd2hpY2ggdGhlIGNhdXNhdGl2ZSBiYWN0ZXJpYSB3ZXJlIHJlc2lzdGFudCB0byBlYWNoIGFudGliaW90aWMgaW5kaXZpZHVhbGx5IG9yIHRvIGF0IGxlYXN0IG9uZSBvZiBmaXZlIGJyb2FkLXNwZWN0cnVtIGFudGliaW90aWNzIChjby1hbW94aWNsYXYsIGNpcHJvZmxveGFjaW4sIGxldm9mbG94YWNpbiwgbW94aWZsb3hhY2luLCBvZmxveGFjaW4pLCBhZnRlciBpbXBsZW1lbnRhdGlvbiBvZiB0aGUgTkhTIEVuZ2xhbmQgUXVhbGl0eSBQcmVtaXVtIGludGVydmVudGlvbiBpbiBBcHJpbCwgMjAxNS48L3A+PGgzPkZpbmRpbmdzPC9oMz48cD5CZWZvcmUgaW1wbGVtZW50YXRpb24gb2YgdGhlIFF1YWxpdHkgUHJlbWl1bSwgdGhlIHJhdGUgb2YgYW50aWJpb3RpYyBwcmVzY3JpYmluZyBmb3IgYWxsIGZpdmUgYnJvYWQtc3BlY3RydW0gYW50aWJpb3RpY3Mgd2FzIGluY3JlYXNpbmcgYXQgcmF0ZSBvZiAwwrcyJSBwZXIgbW9udGggKGluY2lkZW5jZSByYXRlIHJhdGlvIFtJUlJdIDHCtzAwMiBbOTUlIENJIDHCtzAwMOKAkzHCtzAwNF0sIHA9MMK3MDQ2KS4gQWZ0ZXIgaW1wbGVtZW50YXRpb24gb2YgdGhlIFF1YWxpdHkgUHJlbWl1bSwgYW4gaW1tZWRpYXRlIHJlZHVjdGlvbiBpbiB0b3RhbCBicm9hZC1zcGVjdHJ1bSBhbnRpYmlvdGljIHByZXNjcmliaW5nIHJhdGUgd2FzIG9ic2VydmVkIChJUlIgMMK3ODY3IFs5NSUgQ0kgMMK3ODM34oCTMMK3ODk4XSwgcDwwwrcwMDAxKS4gVGhpcyBlZmZlY3Qgd2FzIHN1c3RhaW5lZCB1bnRpbCB0aGUgZW5kIG9mIHRoZSBzdHVkeSBwZXJpb2Q7IGEgNTclIHJlZHVjdGlvbiBpbiByYXRlIG9mIGFudGliaW90aWMgcHJlc2NyaWJpbmcgd2FzIG9ic2VydmVkIGNvbXBhcmVkIHdpdGggdGhlIGNvdW50ZXJmYWN0dWFsIHNpdHVhdGlvbiAoaWUsIGhhZCB0aGUgUXVhbGl0eSBQcmVtaXVtIG5vdCBiZWVuIGltcGxlbWVudGVkKS4gSW4gdGhlIHNhbWUgcGVyaW9kLCB0aGUgcmF0ZSBvZiByZXNpc3RhbmNlIHRvIGF0IGxlYXN0IG9uZSBicm9hZC1zcGVjdHJ1bSBhbnRpYmlvdGljIGluY3JlYXNlZCBhdCByYXRlIG9mIDDCtzElIHBlciBtb250aCAoSVJSIDHCtzAwMSBbOTUlIENJIDDCtzk5OeKAkzHCtzAwM10sIHA9MMK3MzQ2KS4gT24gaW1wbGVtZW50YXRpb24gb2YgdGhlIFF1YWxpdHkgUHJlbWl1bSwgYW4gaW1tZWRpYXRlIHJlZHVjdGlvbiBpbiByZXNpc3RhbmNlIHJhdGUgdG8gYXQgbGVhc3Qgb25lIGJyb2FkLXNwZWN0cnVtIGFudGliaW90aWMgd2FzIG9ic2VydmVkIChJUlIgMMK3OTQ3IFs5NSUgQ0kgMMK3OTE44oCTMMK3OTc3XSwgcD0wwrcwMDA3KS4gQWx0aG91Z2ggdGhpcyBlZmZlY3Qgd2FzIGFsc28gc3VzdGFpbmVkIHVudGlsIHRoZSBlbmQgb2YgdGhlIHN0dWR5IHBlcmlvZCwgd2l0aCBhIDEywrcwMyUgcmVkdWN0aW9uIGluIHJlc2lzdGFuY2UgcmF0ZSBjb21wYXJlZCB3aXRoIHRoZSBjb3VudGVyZmFjdHVhbCBzaXR1YXRpb24sIHRoZSBvdmVyYWxsIHRyZW5kIHJlbWFpbmVkIG9uIGFuIHVwd2FyZCB0cmFqZWN0b3J5LiBPbiBleGFtaW5hdGlvbiBvZiB0aGUgbG9uZy10ZXJtIGVmZmVjdCBmb2xsb3dpbmcgaW1wbGVtZW50YXRpb24gb2YgdGhlIFF1YWxpdHkgUHJlbWl1bSwgdGhlcmUgd2FzIGFuIGluY3JlYXNlIGluIHRoZSBudW1iZXIgb2YgaXNvbGF0ZXMgcmVzaXN0YW50IHRvIGF0IGxlYXN0IG9uZSBvZiB0aGUgZml2ZSBicm9hZC1zcGVjdHJ1bSBhbnRpYmlvdGljcyB0ZXN0ZWQgKElSUiAxwrcwMDIgWzHCtzAwMOKAkzHCtzAwM107IHA9MMK3MDQ3KS48L3A+PGgzPkludGVycHJldGF0aW9uPC9oMz48cD5BbHRob3VnaCBpbnRlcnZlbnRpb25zIHRhcmdldGluZyBhbnRpYmlvdGljIHVzZSBjYW4gcmVzdWx0IGluIGNoYW5nZXMgaW4gcmVzaXN0YW5jZSBvdmVyIGEgc2hvcnQgcGVyaW9kLCB0aGV5IG1pZ2h0IGJlIGluc3VmZmljaWVudCBhbG9uZSB0byBjdXJ0YWlsIGFudGltaWNyb2JpYWwgcmVzaXN0YW5jZS48L3A+PGgzPkZ1bmRpbmc8L2gzPjxwPk5hdGlvbmFsIEluc3RpdHV0ZSBmb3IgSGVhbHRoIFJlc2VhcmNoLCBFY29ub21pYyBhbmQgU29jaWFsIFJlc2VhcmNoIENvdW5jaWwsIFJvc2V0cmVlcyBUcnVzdCwgYW5kIFRoZSBTdG9uZXlnYXRlIFRydXN0LjwvcD4iLCJwdWJsaXNoZXIiOiJFbHNldmllciIsImlzc3VlIjoiMCIsInZvbHVtZSI6IjAifSwiaXNUZW1wb3JhcnkiOmZhbHNlfSx7ImlkIjoiM2ZhMmJlMzctNTdhYS0zOGM1LTk1MzUtODA5ZjNhY2NkMDZkIiwiaXRlbURhdGEiOnsidHlwZSI6ImFydGljbGUtam91cm5hbCIsImlkIjoiM2ZhMmJlMzctNTdhYS0zOGM1LTk1MzUtODA5ZjNhY2NkMDZkIiwidGl0bGUiOiJUaGUgSW1wYWN0IG9mIGEgTmF0aW9uYWwgQW50aW1pY3JvYmlhbCBTdGV3YXJkc2hpcCBQcm9ncmFtIG9uIEFudGliaW90aWMgUHJlc2NyaWJpbmcgaW4gUHJpbWFyeSBDYXJlOiBBbiBJbnRlcnJ1cHRlZCBUaW1lIFNlcmllcyBBbmFseXNpcyIsImF1dGhvciI6W3siZmFtaWx5IjoiQmFsaW5za2FpdGUiLCJnaXZlbiI6IlZpb2xldGEiLCJwYXJzZS1uYW1lcyI6ZmFsc2UsImRyb3BwaW5nLXBhcnRpY2xlIjoiIiwibm9uLWRyb3BwaW5nLXBhcnRpY2xlIjoiIn0seyJmYW1pbHkiOiJKb2huc29uIiwiZ2l2ZW4iOiJBbGFuIFAuIiwicGFyc2UtbmFtZXMiOmZhbHNlLCJkcm9wcGluZy1wYXJ0aWNsZSI6IiIsIm5vbi1kcm9wcGluZy1wYXJ0aWNsZSI6IiJ9LHsiZmFtaWx5IjoiSG9sbWVzIiwiZ2l2ZW4iOiJBbGlzb24iLCJwYXJzZS1uYW1lcyI6ZmFsc2UsImRyb3BwaW5nLXBhcnRpY2xlIjoiIiwibm9uLWRyb3BwaW5nLXBhcnRpY2xlIjoiIn0seyJmYW1pbHkiOiJBeWxpbiIsImdpdmVuIjoiUGF1bCIsInBhcnNlLW5hbWVzIjpmYWxzZSwiZHJvcHBpbmctcGFydGljbGUiOiIiLCJub24tZHJvcHBpbmctcGFydGljbGUiOiIifV0sImNvbnRhaW5lci10aXRsZSI6IkNsaW4gSW5mZWN0IERpcyIsImFjY2Vzc2VkIjp7ImRhdGUtcGFydHMiOltbMjAyMiwyLDRdXX0sIkRPSSI6IjEwLjEwOTMvQ0lEL0NJWTkwMiIsIklTU04iOiIxNTM3LTY1OTEiLCJQTUlEIjoiMzAzMzkxOTAiLCJVUkwiOiJodHRwczovL3B1Ym1lZC5uY2JpLm5sbS5uaWguZ292LzMwMzM5MTkwLyIsImlzc3VlZCI6eyJkYXRlLXBhcnRzIjpbWzIwMTksNywyXV19LCJwYWdlIjoiMjI3LTIzMiIsImFic3RyYWN0IjoiQmFja2dyb3VuZC4gVGhlIFF1YWxpdHkgUHJlbWl1bSB3YXMgaW50cm9kdWNlZCBpbiAyMDE1IHRvIGZpbmFuY2lhbGx5IHJld2FyZCBsb2NhbCBjb21taXNzaW9uZXJzIG9mIGhlYWx0aGNhcmUgaW4gRW5nbGFuZCBmb3IgdGFyZ2V0ZWQgcmVkdWN0aW9ucyBpbiBhbnRpYmlvdGljIHByZXNjcmliaW5nIGluIHByaW1hcnkgY2FyZS4gTWV0aG9kcy4gV2UgdXNlZCBhIG5hdGlvbmFsIGFudGliaW90aWMgcHJlc2NyaWJpbmcgZGF0YXNldCBmcm9tIEFwcmlsIDIwMTMgdW50aWwgRmVicnVhcnkgMjAxNyB0byBleGFtaW5lIHRoZSBudW1iZXIgb2YgYW50aWJpb3RpYyBpdGVtcyBwcmVzY3JpYmVkLCB0aGUgdG90YWwgbnVtYmVyIG9mIGFudGliaW90aWMgaXRlbXMgcHJlc2NyaWJlZCBwZXIgU1RBUi1QVSAoc3BlY2lmaWMgdGhlcmFwZXV0aWMgZ3JvdXAgYWdlL3NleC1yZWxhdGVkIHByZXNjcmliaW5nIHVuaXRzKSwgdGhlIG51bWJlciBvZiBicm9hZC1zcGVjdHJ1bSBhbnRpYmlvdGljIGl0ZW1zIHByZXNjcmliZWQsIGFuZCBicm9hZC1zcGVjdHJ1bSBhbnRpYmlvdGljIGl0ZW1zIHByZXNjcmliZWQsIGV4cHJlc3NlZCBhcyBhIHBlcmNlbnRhZ2Ugb2YgdGhlIHRvdGFsIG51bWJlciBvZiBhbnRpYmlvdGljIGl0ZW1zLiBUbyBldmFsdWF0ZSB0aGUgaW1wYWN0IG9mIHRoZSBRdWFsaXR5IFByZW1pdW0gb24gYW50aWJpb3RpYyBwcmVzY3JpYmluZywgd2UgdXNlZCBhIHNlZ21lbnRlZCByZWdyZXNzaW9uIGFuYWx5c2lzIG9mIGludGVycnVwdGVkIHRpbWUgc2VyaWVzIGRhdGEuIFJlc3VsdHMuIER1cmluZyB0aGUgc3R1ZHkgcGVyaW9kLCBvdmVyIDE0MCBtaWxsaW9uIGFudGliaW90aWMgaXRlbXMgd2VyZSBwcmVzY3JpYmVkIGluIHByaW1hcnkgY2FyZS4gRm9sbG93aW5nIHRoZSBpbnRyb2R1Y3Rpb24gb2YgdGhlIFF1YWxpdHkgUHJlbWl1bSwgYW50aWJpb3RpYyBpdGVtcyBwcmVzY3JpYmVkIGRlY3JlYXNlZCBieSA4LjIlLCByZXByZXNlbnRpbmcgNSA5MzMgNTYzIGZld2VyIGFudGliaW90aWMgaXRlbXMgcHJlc2NyaWJlZCBkdXJpbmcgdGhlIDIzIHBvc3QtaW50ZXJ2ZW50aW9uIG1vbnRocywgYXMgY29tcGFyZWQgd2l0aCB0aGUgZXhwZWN0ZWQgbnVtYmVycyBiYXNlZCBvbiB0aGUgdHJlbmQgaW4gdGhlIHByZS1pbnRlcnZlbnRpb24gcGVyaW9kLiBBZnRlciBhZGp1c3RpbmcgZm9yIHRoZSBhZ2UgYW5kIHNleCBkaXN0cmlidXRpb24gaW4gdGhlIHBvcHVsYXRpb24sIHRoZSBzZWdtZW50ZWQgcmVncmVzc2lvbiBtb2RlbCBhbHNvIHNob3dlZCBhIHNpZ25pZmljYW50IHJlbGF0aXZlIGRlY3JlYXNlIGluIGFudGliaW90aWMgaXRlbXMgcHJlc2NyaWJlZCBwZXIgU1RBUi1QVS4gQSBzaW1pbGFyIGVmZmVjdCB3YXMgZm91bmQgZm9yIGJyb2FkLXNwZWN0cnVtIGFudGliaW90aWNzIChjb21wcmlzaW5nIDEwLjElIG9mIHRvdGFsIGFudGliaW90aWMgcHJlc2NyaWJpbmcpLCB3aXRoIGFuIDE4LjklIHJlZHVjdGlvbiBpbiBwcmVzY3JpYmluZy4gQ29uY2x1c2lvbnMuIFRoaXMgc3R1ZHkgc2hvd3MgdGhhdCB0aGUgaW50cm9kdWN0aW9uIG9mIGZpbmFuY2lhbCBpbmNlbnRpdmVzIGZvciBsb2NhbCBjb21taXNzaW9uZXJzIG9mIGhlYWx0aGNhcmUgdG8gaW1wcm92ZSB0aGUgcXVhbGl0eSBvZiBwcmVzY3JpYmluZyB3YXMgYXNzb2NpYXRlZCB3aXRoIGEgc2lnbmlmaWNhbnQgcmVkdWN0aW9uIGluIGJvdGggdG90YWwgYW5kIGJyb2FkLXNwZWN0cnVtIGFudGliaW90aWMgcHJlc2NyaWJpbmcgaW4gcHJpbWFyeSBjYXJlIGluIEVuZ2xhbmQuIiwicHVibGlzaGVyIjoiQ2xpbiBJbmZlY3QgRGlzIiwiaXNzdWUiOiIyIiwidm9sdW1lIjoiNjkiLCJjb250YWluZXItdGl0bGUtc2hvcnQiOiIifSwiaXNUZW1wb3JhcnkiOmZhbHNlfV19"/>
                <w:id w:val="-327828699"/>
                <w:placeholder>
                  <w:docPart w:val="40AC6134CCF79A408B7BF2D5FFCA71F9"/>
                </w:placeholder>
              </w:sdtPr>
              <w:sdtContent>
                <w:r w:rsidRPr="000E35F2">
                  <w:rPr>
                    <w:color w:val="000000"/>
                    <w:sz w:val="18"/>
                    <w:szCs w:val="18"/>
                    <w:vertAlign w:val="superscript"/>
                  </w:rPr>
                  <w:t>1,8</w:t>
                </w:r>
              </w:sdtContent>
            </w:sdt>
            <w:r w:rsidRPr="00E41257">
              <w:rPr>
                <w:sz w:val="18"/>
                <w:szCs w:val="18"/>
              </w:rPr>
              <w:t xml:space="preserve"> </w:t>
            </w:r>
          </w:p>
        </w:tc>
        <w:tc>
          <w:tcPr>
            <w:tcW w:w="3561" w:type="dxa"/>
            <w:shd w:val="clear" w:color="auto" w:fill="auto"/>
            <w:tcMar>
              <w:left w:w="28" w:type="dxa"/>
              <w:right w:w="28" w:type="dxa"/>
            </w:tcMar>
          </w:tcPr>
          <w:p w14:paraId="50FD93BD" w14:textId="77777777" w:rsidR="0029511F" w:rsidRPr="00E41257" w:rsidRDefault="0029511F" w:rsidP="00F428FB">
            <w:pPr>
              <w:pStyle w:val="ListParagraph"/>
              <w:numPr>
                <w:ilvl w:val="0"/>
                <w:numId w:val="2"/>
              </w:numPr>
              <w:ind w:left="156" w:hanging="142"/>
              <w:rPr>
                <w:sz w:val="18"/>
                <w:szCs w:val="18"/>
              </w:rPr>
            </w:pPr>
            <w:r w:rsidRPr="00E41257">
              <w:rPr>
                <w:sz w:val="18"/>
                <w:szCs w:val="18"/>
              </w:rPr>
              <w:t xml:space="preserve">CQUINs </w:t>
            </w:r>
            <w:sdt>
              <w:sdtPr>
                <w:rPr>
                  <w:color w:val="000000"/>
                  <w:sz w:val="18"/>
                  <w:szCs w:val="18"/>
                  <w:vertAlign w:val="superscript"/>
                </w:rPr>
                <w:tag w:val="MENDELEY_CITATION_v3_eyJjaXRhdGlvbklEIjoiTUVOREVMRVlfQ0lUQVRJT05fOWExYWM2ZjYtNmY0Ni00MGIzLThjNWMtMzI0NDYwOTc4YTUzIiwicHJvcGVydGllcyI6eyJub3RlSW5kZXgiOjB9LCJpc0VkaXRlZCI6ZmFsc2UsIm1hbnVhbE92ZXJyaWRlIjp7ImlzTWFudWFsbHlPdmVycmlkZGVuIjpmYWxzZSwiY2l0ZXByb2NUZXh0IjoiPHN1cD45LDY5PC9zdXA+IiwibWFudWFsT3ZlcnJpZGVUZXh0IjoiIn0sImNpdGF0aW9uSXRlbXMiOlt7ImlkIjoiODFlNTY0NjYtMzVhZS0zYWYzLTk2MjMtZmJhNzllM2M4MGJkIiwiaXRlbURhdGEiOnsidHlwZSI6InJlcG9ydCIsImlkIjoiODFlNTY0NjYtMzVhZS0zYWYzLTk2MjMtZmJhNzllM2M4MGJkIiwidGl0bGUiOiJFbmdsaXNoIFN1cnZlaWxsYW5jZSBQcm9ncmFtbWUgZm9yIEFudGltaWNyb2JpYWwgVXRpbGlzYXRpb24gYW5kIFJlc2lzdGFuY2UgKEVTUEFVUikgUmVwb3J0IDIwMTc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ddXX0sInB1Ymxpc2hlci1wbGFjZSI6IkxvbmRvbiIsImNvbnRhaW5lci10aXRsZS1zaG9ydCI6IiJ9LCJpc1RlbXBvcmFyeSI6ZmFsc2V9LHsiaWQiOiI3MjE0NTljMi1iYjBjLTMwZjktYTA0ZS1iMTM2NWVmMmQ5NjciLCJpdGVtRGF0YSI6eyJ0eXBlIjoiYXJ0aWNsZS1qb3VybmFsIiwiaWQiOiI3MjE0NTljMi1iYjBjLTMwZjktYTA0ZS1iMTM2NWVmMmQ5NjciLCJ0aXRsZSI6IkEgbmF0aW9uYWwgcXVhbGl0eSBpbmNlbnRpdmUgc2NoZW1lIHRvIHJlZHVjZSBhbnRpYmlvdGljIG92ZXJ1c2UgaW4gaG9zcGl0YWxzOiBldmFsdWF0aW9uIG9mIHBlcmNlcHRpb25zIGFuZCBpbXBhY3QiLCJhdXRob3IiOlt7ImZhbWlseSI6IklzbGFtIiwiZ2l2ZW4iOiJKLiIsInBhcnNlLW5hbWVzIjpmYWxzZSwiZHJvcHBpbmctcGFydGljbGUiOiIiLCJub24tZHJvcHBpbmctcGFydGljbGUiOiIifSx7ImZhbWlseSI6IkFzaGlydS1PcmVkb3BlIiwiZ2l2ZW4iOiJELiIsInBhcnNlLW5hbWVzIjpmYWxzZSwiZHJvcHBpbmctcGFydGljbGUiOiIiLCJub24tZHJvcHBpbmctcGFydGljbGUiOiIifSx7ImZhbWlseSI6IkJ1ZGQiLCJnaXZlbiI6IkUuIiwicGFyc2UtbmFtZXMiOmZhbHNlLCJkcm9wcGluZy1wYXJ0aWNsZSI6IiIsIm5vbi1kcm9wcGluZy1wYXJ0aWNsZSI6IiJ9LHsiZmFtaWx5IjoiSG93YXJkIiwiZ2l2ZW4iOiJQLiIsInBhcnNlLW5hbWVzIjpmYWxzZSwiZHJvcHBpbmctcGFydGljbGUiOiIiLCJub24tZHJvcHBpbmctcGFydGljbGUiOiIifSx7ImZhbWlseSI6IldhbGtlciIsImdpdmVuIjoiQS4gUy4iLCJwYXJzZS1uYW1lcyI6ZmFsc2UsImRyb3BwaW5nLXBhcnRpY2xlIjoiIiwibm9uLWRyb3BwaW5nLXBhcnRpY2xlIjoiIn0seyJmYW1pbHkiOiJIb3BraW5zIiwiZ2l2ZW4iOiJTLiIsInBhcnNlLW5hbWVzIjpmYWxzZSwiZHJvcHBpbmctcGFydGljbGUiOiIiLCJub24tZHJvcHBpbmctcGFydGljbGUiOiIifSx7ImZhbWlseSI6IkxsZXdlbHluIiwiZ2l2ZW4iOiJNLiBKLiIsInBhcnNlLW5hbWVzIjpmYWxzZSwiZHJvcHBpbmctcGFydGljbGUiOiIiLCJub24tZHJvcHBpbmctcGFydGljbGUiOiIifV0sImNvbnRhaW5lci10aXRsZSI6IkogQW50aW1pY3JvYiBDaGVtb3RoZXIiLCJhY2Nlc3NlZCI6eyJkYXRlLXBhcnRzIjpbWzIwMjMsNSwxXV19LCJET0kiOiIxMC4xMDkzL0pBQy9ES1kwNDEiLCJJU0JOIjoiMjAxNC8xNTIwMTUvMTYyIiwiSVNTTiI6IjAzMDUtNzQ1MyIsIlBNSUQiOiIyOTUwNjA0MyIsIlVSTCI6Imh0dHBzOi8vYWNhZGVtaWMub3VwLmNvbS9qYWMvYXJ0aWNsZS83My82LzE3MDgvNDkxMzc1NiIsImlzc3VlZCI6eyJkYXRlLXBhcnRzIjpbWzIwMTgsNiwxXV19LCJwYWdlIjoiMTcwOC0xNzEzIiwiYWJzdHJhY3QiOiJCYWNrZ3JvdW5kOiBJbiAyMDE2LzIwMTcsIGEgZmluYW5jaWFsbHkgbGlua2VkIGFudGliaW90aWMgcHJlc2NyaWJpbmcgcXVhbGl0eSBpbXByb3ZlbWVudCBpbml0aWF0aXZlIENvbW1pc3Npb25pbmcgZm9yIFF1YWxpdHkgYW5kIElubm92YXRpb24gKEFNUi1DUVVJTikgd2FzIGludHJvZHVjZWQgYWNyb3NzIGFjdXRlIGhvc3BpdGFscyBpbiBFbmdsYW5kLiBUaGlzIGFpbWVkIGZvciA+IDElIHJlZHVjdGlvbnMgaW4gREREcy8xMDAwIGFkbWlzc2lvbnMgb2YgdG90YWwgYW50aWJpb3RpY3MsIHBpcGVyYWNpbGxpbi90YXpvYmFjdGFtIGFuZCBjYXJiYXBlbmVtcyBjb21wYXJlZCB3aXRoIDIwMTMvMjAxNCBhbmQgaW1wcm92ZWQgcmV2aWV3IG9mIGVtcGlyaWNhbCBhbnRpYmlvdGljIHByZXNjcmlwdGlvbnMuIE9iamVjdGl2ZXM6IFRvIGFzc2VzcyBwZXJjZXB0aW9ucyBvZiBzdGFmZiBsZWFkaW5nIGFudGltaWNyb2JpYWwgc3Rld2FyZHNoaXAgYWN0aXZpdHkgcmVnYXJkaW5nIHRoZSBBTVItQ1FVSU4sIHRoZSBpbnZlc3RtZW50cyBtYWRlIGJ5IGhvc3BpdGFscyB0byBhY2hpZXZlIGl0IGFuZCBob3cgdGhlc2UgcmVsYXRlZCB0byBhY2hpZXZpbmcgcmVkdWN0aW9ucyBpbiBhbnRpYmlvdGljIHVzZS4gTWV0aG9kczogV2UgaW52aXRlZCBhbnRpbWljcm9iaWFsIHN0ZXdhcmRzaGlwIGxlYWRzIGF0IGFjdXRlIGhvc3BpdGFscyBhY3Jvc3MgRW5nbGFuZCB0byBjb21wbGV0ZSBhIHdlYmJhc2VkIHN1cnZleS4gQW50aWJpb3RpYyBwcmVzY3JpYmluZyBkYXRhIHdlcmUgZG93bmxvYWRlZCBmcm9tIHRoZSBQSEUgQW50aW1pY3JvYmlhbCBSZXNpc3RhbmNlIExvY2FsIEluZGljYXRvcnMgcmVzb3VyY2UuIFJlc3VsdHM6IFJlc3BvbnNlcyB3ZXJlIHJlY2VpdmVkIGZyb20gMTE2LzE1NSAoNzUlKSBhY3V0ZSBob3NwaXRhbHMuIE93aW5nIHRvIHllYXJseSBpbmNyZWFzZXMgaW4gYW50aWJpb3RpYyB1c2UsIG1vc3QgdHJ1c3RzIG5lZWRlZCB0byBtYWtlID4gNSUgcmVkdWN0aW9ucyBpbiBhbnRpYmlvdGljIGNvbnN1bXB0aW9uIHRvIGFjaGlldmUgdGhlIEFNUi1DUVVJTiBnb2FsIG9mIDElcmVkdWN0aW9uLiBBZGRpdGlvbmFsIGZ1bmRpbmcgd2FzbWFkZSBhdmFpbGFibGUgYXQgMjMvMTEzICgyMCUpIHRydXN0cyBhbmQsIGluIDE4ICg3OCUpLCB0aGlzIHdhcyA8IDEwJW9mIHRoZSBBTVItQ1FVSU4gdmFsdWUuIE5hdGlvbmFsbHksIHRoZSBhbm51YWwgdHJlbmQgZm9yIGluY3JlYXNlZCBhbnRpYmlvdGljIHVzZSByZXZlcnNlZCBpbiAyMDE2LzIwMTcuIEluIDIwMTQvMjAxNSwgeWVhci1vbi15ZWFyIGNoYW5nZXN3ZXJlKzMuNyUoSVFSLTAuOCUsKzguNCUpLCs5LjQlKCswLjIlLCsxOS41JSkgYW5kKzUuOCUoLTYuMiUsKzE4LjIlKSBmb3IgdG90YWwgYW50aWJpb3RpY3MsIHBpcGVyYWNpbGxpbi90YXpvYmFjdGFtIGFuZCBjYXJiYXBlbmVtcywgcmVzcGVjdGl2ZWx5LCBhbmQgKzAuMSUgKC01LjQlLCArNC4wJSksIC00LjglICgtMTYuOSUsKzMuMiUpIGFuZC04LjAlKC0yMC4yJSwrNC4wJSkgaW4gMjAxNi8yMDE3LiBIb3NwaXRhbHN3aGVyZSBzdGFmZiBiZWxpZXZlZCB0aGV5IGNvdWxkIHJlZHVjZSBhbnRpYmlvdGljdXNld2VyZW1vcmUgbGlrZWx5IHRvZG8gc28gKFAgPCAwLjAwMSkuIENvbmNsdXNpb25zOiBJbnRyb2R1Y2luZyB0aGUgQU1SLUNRVUlOIHdhcyBhc3NvY2lhdGVkIHdpdGggYSByZWR1Y3Rpb24gaW4gYW50aWJpb3RpYyB1c2UuIEZvciBpbmRpdmlkdWFsIGhvc3BpdGFscywgYWNoaWV2aW5nIHRoZSBBTVItQ1FVSU4gd2FzIGFzc29jaWF0ZWQgd2l0aCBmYXZvdXJhYmxlIHBlcmNlcHRpb25zIG9mIHN0YWZmIGFuZCBub3QgYXZhaWxhYmlsaXR5IG9mIGZ1bmRpbmcuIiwicHVibGlzaGVyIjoiT3hmb3JkIEFjYWRlbWljIiwiaXNzdWUiOiI2Iiwidm9sdW1lIjoiNzMiLCJjb250YWluZXItdGl0bGUtc2hvcnQiOiIifSwiaXNUZW1wb3JhcnkiOmZhbHNlfV19"/>
                <w:id w:val="-370068957"/>
                <w:placeholder>
                  <w:docPart w:val="79918200E6E43240ACBDDAE8A3735AC3"/>
                </w:placeholder>
              </w:sdtPr>
              <w:sdtContent>
                <w:r w:rsidRPr="000E35F2">
                  <w:rPr>
                    <w:color w:val="000000"/>
                    <w:sz w:val="18"/>
                    <w:szCs w:val="18"/>
                    <w:vertAlign w:val="superscript"/>
                  </w:rPr>
                  <w:t>9,69</w:t>
                </w:r>
              </w:sdtContent>
            </w:sdt>
          </w:p>
          <w:p w14:paraId="2B19A110" w14:textId="77777777" w:rsidR="0029511F" w:rsidRPr="00E41257" w:rsidRDefault="0029511F" w:rsidP="00F428FB">
            <w:pPr>
              <w:pStyle w:val="ListParagraph"/>
              <w:numPr>
                <w:ilvl w:val="0"/>
                <w:numId w:val="2"/>
              </w:numPr>
              <w:ind w:left="156" w:hanging="142"/>
              <w:rPr>
                <w:sz w:val="18"/>
                <w:szCs w:val="18"/>
              </w:rPr>
            </w:pPr>
            <w:r w:rsidRPr="00E41257">
              <w:rPr>
                <w:color w:val="000000"/>
                <w:sz w:val="18"/>
                <w:szCs w:val="18"/>
              </w:rPr>
              <w:t>NAP</w:t>
            </w:r>
            <w:sdt>
              <w:sdtPr>
                <w:rPr>
                  <w:color w:val="000000"/>
                  <w:sz w:val="18"/>
                  <w:szCs w:val="18"/>
                  <w:vertAlign w:val="superscript"/>
                </w:rPr>
                <w:tag w:val="MENDELEY_CITATION_v3_eyJjaXRhdGlvbklEIjoiTUVOREVMRVlfQ0lUQVRJT05fNGQxZmUyZTgtNTZiMy00NmY4LWJmM2YtYTdiYmNiZTNiYzdjIiwicHJvcGVydGllcyI6eyJub3RlSW5kZXgiOjB9LCJpc0VkaXRlZCI6ZmFsc2UsIm1hbnVhbE92ZXJyaWRlIjp7ImlzTWFudWFsbHlPdmVycmlkZGVuIjpmYWxzZSwiY2l0ZXByb2NUZXh0IjoiPHN1cD42Nyw2ODwvc3VwPiIsIm1hbnVhbE92ZXJyaWRlVGV4dCI6IiJ9LCJjaXRhdGlvbkl0ZW1zIjpbeyJpZCI6Ijc5YzA1OWYxLTNiOTYtM2E4MS1iYTUyLTRmMDc4N2I3YzI1NyIsIml0ZW1EYXRhIjp7InR5cGUiOiJyZXBvcnQiLCJpZCI6Ijc5YzA1OWYxLTNiOTYtM2E4MS1iYTUyLTRmMDc4N2I3YzI1NyIsInRpdGxlIjoiRXZhbHVhdGlvbiBvZiB0aGUgSW1wbGVtZW50YXRpb24gb2YgdGhlIFVLIEFudGltaWNyb2JpYWwgUmVzaXN0YW5jZSAoQU1SKSBTdHJhdGVneSwgMjAxMy0yMDE4IiwiYXV0aG9yIjpbeyJmYW1pbHkiOiJFYXN0bXVyZSIsImdpdmVuIjoiRWxpemFiZXRoIiwicGFyc2UtbmFtZXMiOmZhbHNlLCJkcm9wcGluZy1wYXJ0aWNsZSI6IiIsIm5vbi1kcm9wcGluZy1wYXJ0aWNsZSI6IiJ9LHsiZmFtaWx5IjoiRnJhc2VyIiwiZ2l2ZW4iOiJBbGVjIiwicGFyc2UtbmFtZXMiOmZhbHNlLCJkcm9wcGluZy1wYXJ0aWNsZSI6IiIsIm5vbi1kcm9wcGluZy1wYXJ0aWNsZSI6IiJ9LHsiZmFtaWx5IjoiQWwtSGFib3ViaSIsImdpdmVuIjoiTXVzdGFmYSIsInBhcnNlLW5hbWVzIjpmYWxzZSwiZHJvcHBpbmctcGFydGljbGUiOiIiLCJub24tZHJvcHBpbmctcGFydGljbGUiOiIifSx7ImZhbWlseSI6IkJlbm5hbmkiLCJnaXZlbiI6IkhvdWRhIiwicGFyc2UtbmFtZXMiOmZhbHNlLCJkcm9wcGluZy1wYXJ0aWNsZSI6IiIsIm5vbi1kcm9wcGluZy1wYXJ0aWNsZSI6IiJ9LHsiZmFtaWx5IjoiQmxhY2siLCJnaXZlbiI6Ik5pY2siLCJwYXJzZS1uYW1lcyI6ZmFsc2UsImRyb3BwaW5nLXBhcnRpY2xlIjoiIiwibm9uLWRyb3BwaW5nLXBhcnRpY2xlIjoiIn0seyJmYW1pbHkiOiJCbGFrZSIsImdpdmVuIjoiTGF1cmVuIiwicGFyc2UtbmFtZXMiOmZhbHNlLCJkcm9wcGluZy1wYXJ0aWNsZSI6IiIsIm5vbi1kcm9wcGluZy1wYXJ0aWNsZSI6IiJ9LHsiZmFtaWx5IjoiRGFuZ29vciIsImdpdmVuIjoiTWFyZ2FyZXQiLCJwYXJzZS1uYW1lcyI6ZmFsc2UsImRyb3BwaW5nLXBhcnRpY2xlIjoiIiwibm9uLWRyb3BwaW5nLXBhcnRpY2xlIjoiIn0seyJmYW1pbHkiOiJHbG92ZXIiLCJnaXZlbiI6IlJlYmVjY2EiLCJwYXJzZS1uYW1lcyI6ZmFsc2UsImRyb3BwaW5nLXBhcnRpY2xlIjoiIiwibm9uLWRyb3BwaW5nLXBhcnRpY2xlIjoiIn0seyJmYW1pbHkiOiJIYWVzbGVyIiwiZ2l2ZW4iOiJCYXJiYXJhIiwicGFyc2UtbmFtZXMiOmZhbHNlLCJkcm9wcGluZy1wYXJ0aWNsZSI6IiIsIm5vbi1kcm9wcGluZy1wYXJ0aWNsZSI6IiJ9LHsiZmFtaWx5IjoiSG9sZHN3b3J0aCIsImdpdmVuIjoiRWxpemFiZXRoIiwicGFyc2UtbmFtZXMiOmZhbHNlLCJkcm9wcGluZy1wYXJ0aWNsZSI6IiIsIm5vbi1kcm9wcGluZy1wYXJ0aWNsZSI6IiJ9LHsiZmFtaWx5IjoiTWFyY3VzIiwiZ2l2ZW4iOiJHcmFjZSIsInBhcnNlLW5hbWVzIjpmYWxzZSwiZHJvcHBpbmctcGFydGljbGUiOiIiLCJub24tZHJvcHBpbmctcGFydGljbGUiOiIifSx7ImZhbWlseSI6Ik1hdGV1cyIsImdpdmVuIjoiQW5hIiwicGFyc2UtbmFtZXMiOmZhbHNlLCJkcm9wcGluZy1wYXJ0aWNsZSI6IiIsIm5vbi1kcm9wcGluZy1wYXJ0aWNsZSI6IiJ9LHsiZmFtaWx5IjoiU3RhZXJrIiwiZ2l2ZW4iOiJLYXRoYXJpbmEiLCJwYXJzZS1uYW1lcyI6ZmFsc2UsImRyb3BwaW5nLXBhcnRpY2xlIjoiIiwibm9uLWRyb3BwaW5nLXBhcnRpY2xlIjoiIn0seyJmYW1pbHkiOiJUcmF0aGVuIiwiZ2l2ZW4iOiJBbmRyZXciLCJwYXJzZS1uYW1lcyI6ZmFsc2UsImRyb3BwaW5nLXBhcnRpY2xlIjoiIiwibm9uLWRyb3BwaW5nLXBhcnRpY2xlIjoiIn0seyJmYW1pbHkiOiJNYXlzIiwiZ2l2ZW4iOiJOaWNob2xhcyIsInBhcnNlLW5hbWVzIjpmYWxzZSwiZHJvcHBpbmctcGFydGljbGUiOiIiLCJub24tZHJvcHBpbmctcGFydGljbGUiOiIifV0sIlVSTCI6Imh0dHA6Ly9waXJ1LmxzaHRtLmFjLnVrIiwiaXNzdWVkIjp7ImRhdGUtcGFydHMiOltbMjAxOV1dfSwicHVibGlzaGVyLXBsYWNlIjoiTG9uZG9uIiwiY29udGFpbmVyLXRpdGxlLXNob3J0IjoiIn0sImlzVGVtcG9yYXJ5IjpmYWxzZX0s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
                <w:id w:val="-1074279339"/>
                <w:placeholder>
                  <w:docPart w:val="A2DEE1270027F04092BC2308C0C20A99"/>
                </w:placeholder>
              </w:sdtPr>
              <w:sdtContent>
                <w:r w:rsidRPr="000E35F2">
                  <w:rPr>
                    <w:color w:val="000000"/>
                    <w:sz w:val="18"/>
                    <w:szCs w:val="18"/>
                    <w:vertAlign w:val="superscript"/>
                  </w:rPr>
                  <w:t>67,68</w:t>
                </w:r>
              </w:sdtContent>
            </w:sdt>
            <w:r w:rsidRPr="00E41257">
              <w:rPr>
                <w:color w:val="000000"/>
                <w:sz w:val="18"/>
                <w:szCs w:val="18"/>
              </w:rPr>
              <w:t xml:space="preserve"> </w:t>
            </w:r>
          </w:p>
          <w:p w14:paraId="1144AFC4" w14:textId="77777777" w:rsidR="0029511F" w:rsidRPr="00E41257" w:rsidRDefault="0029511F" w:rsidP="00F428FB">
            <w:pPr>
              <w:pStyle w:val="ListParagraph"/>
              <w:numPr>
                <w:ilvl w:val="0"/>
                <w:numId w:val="2"/>
              </w:numPr>
              <w:ind w:left="156" w:hanging="142"/>
              <w:rPr>
                <w:sz w:val="18"/>
                <w:szCs w:val="18"/>
              </w:rPr>
            </w:pPr>
            <w:r w:rsidRPr="00E41257">
              <w:rPr>
                <w:color w:val="000000"/>
                <w:sz w:val="18"/>
                <w:szCs w:val="18"/>
              </w:rPr>
              <w:t>Pharmacy quality scheme</w:t>
            </w:r>
            <w:sdt>
              <w:sdtPr>
                <w:rPr>
                  <w:color w:val="000000"/>
                  <w:sz w:val="18"/>
                  <w:szCs w:val="18"/>
                  <w:vertAlign w:val="superscript"/>
                </w:rPr>
                <w:tag w:val="MENDELEY_CITATION_v3_eyJjaXRhdGlvbklEIjoiTUVOREVMRVlfQ0lUQVRJT05fZWQzY2EzODktMjg4ZC00ZDJjLTgxM2UtNDFhZDgwZmQzMzYyIiwicHJvcGVydGllcyI6eyJub3RlSW5kZXgiOjB9LCJpc0VkaXRlZCI6ZmFsc2UsIm1hbnVhbE92ZXJyaWRlIjp7ImlzTWFudWFsbHlPdmVycmlkZGVuIjpmYWxzZSwiY2l0ZXByb2NUZXh0IjoiPHN1cD43LDE2PC9zdXA+IiwibWFudWFsT3ZlcnJpZGVUZXh0IjoiIn0sImNpdGF0aW9uSXRlbXMiOlt7ImlkIjoiZGQ4ZmRhMGQtMzUzMC0zMDk5LWE0NmItM2Q0NTI4NjZhZDIwIiwiaXRlbURhdGEiOnsidHlwZSI6ImFydGljbGUtam91cm5hbCIsImlkIjoiZGQ4ZmRhMGQtMzUzMC0zMDk5LWE0NmItM2Q0NTI4NjZhZDIwIiwidGl0bGUiOiJUaGUgTmF0aW9uYWwgSW1wbGVtZW50YXRpb24gb2YgYSBDb21tdW5pdHkgUGhhcm1hY3kgQW50aW1pY3JvYmlhbCBTdGV3YXJkc2hpcCBJbnRlcnZlbnRpb24gKFBBTVNJKSB0aHJvdWdoIHRoZSBFbmdsaXNoIFBoYXJtYWN5IFF1YWxpdHkgU2NoZW1lIDIwMjAgdG8gMjAyMiIsImF1dGhvciI6W3siZmFtaWx5IjoiSGF5ZXMiLCJnaXZlbiI6IkNhdGhlcmluZSIsInBhcnNlLW5hbWVzIjpmYWxzZSwiZHJvcHBpbmctcGFydGljbGUiOiJWLiIsIm5vbi1kcm9wcGluZy1wYXJ0aWNsZSI6IiJ9LHsiZmFtaWx5IjoiUGFyZWtoIiwiZ2l2ZW4iOiJTZWphbCIsInBhcnNlLW5hbWVzIjpmYWxzZSwiZHJvcHBpbmctcGFydGljbGUiOiIiLCJub24tZHJvcHBpbmctcGFydGljbGUiOiIifSx7ImZhbWlseSI6IkxlY2t5IiwiZ2l2ZW4iOiJEb25uYSBNLiIsInBhcnNlLW5hbWVzIjpmYWxzZSwiZHJvcHBpbmctcGFydGljbGUiOiIiLCJub24tZHJvcHBpbmctcGFydGljbGUiOiIifSx7ImZhbWlseSI6IkxvYWRlciIsImdpdmVuIjoiSmlsbCIsInBhcnNlLW5hbWVzIjpmYWxzZSwiZHJvcHBpbmctcGFydGljbGUiOiIiLCJub24tZHJvcHBpbmctcGFydGljbGUiOiIifSx7ImZhbWlseSI6IlRyaWdncy1Ib2RnZSIsImdpdmVuIjoiQ2FycnkiLCJwYXJzZS1uYW1lcyI6ZmFsc2UsImRyb3BwaW5nLXBhcnRpY2xlIjoiIiwibm9uLWRyb3BwaW5nLXBhcnRpY2xlIjoiIn0seyJmYW1pbHkiOiJBc2hpcnUtT3JlZG9wZSIsImdpdmVuIjoiRGlhbmUiLCJwYXJzZS1uYW1lcyI6ZmFsc2UsImRyb3BwaW5nLXBhcnRpY2xlIjoiIiwibm9uLWRyb3BwaW5nLXBhcnRpY2xlIjoiIn1dLCJjb250YWluZXItdGl0bGUiOiJBbnRpYmlvdGljcyIsImFjY2Vzc2VkIjp7ImRhdGUtcGFydHMiOltbMjAyMyw1LDFdXX0sIkRPSSI6IjEwLjMzOTAvQU5USUJJT1RJQ1MxMjA0MDc5MyIsIklTU04iOiIyMDc5LTYzODIiLCJVUkwiOiJodHRwczovL3d3dy5tZHBpLmNvbS8yMDc5LTYzODIvMTIvNC83OTMiLCJpc3N1ZWQiOnsiZGF0ZS1wYXJ0cyI6W1syMDIzLDQsMjFdXX0sInBhZ2UiOiI3OTMiLCJhYnN0cmFjdCI6IjxwPlNpbmNlIDIwMjAsIEVuZ2xhbmTigJlzIFBoYXJtYWN5IFF1YWxpdHkgU2NoZW1lIChQUVMpIGhhcyBpbmNlbnRpdmlzZWQgaW5jcmVhc2VkIGFudGltaWNyb2JpYWwgc3Rld2FyZHNoaXAgKEFNUykgYWN0aXZpdGllcyBpbiBjb21tdW5pdHkgcGhhcm1hY3kuIEluIDIwMjAvMjEsIHRoaXMgaW5jbHVkZWQgdGhlIHJlcXVpcmVtZW50IGZvciBzdGFmZiB0byBjb21wbGV0ZSBhbiBBTVMgZS1MZWFybmluZyBtb2R1bGUsIHBsZWRnZSB0byBiZSBhbiBBbnRpYmlvdGljIEd1YXJkaWFuIGFuZCBkZXZlbG9wIGFuIEFNUyBBY3Rpb24gcGxhbi4gVG8gYnVpbGQgYW5kIGVtYmVkIHRoZXNlIGluaXRpYXRpdmVzLCBpbiAyMDIxLzIyLCB0aGUgUFFTIHJlcXVpcmVkIHRoZSB1c2Ugb2YgdGhlIFRBUkdFVCBBbnRpYmlvdGljIENoZWNrbGlzdCAoYW4gQU1TIHRvb2wgZm9yIHVzZSB3aGVuIHBhdGllbnRzIHByZXNlbnQgd2l0aCBhIHByZXNjcmlwdGlvbiBmb3IgYW50aWJpb3RpY3MgdG8gc3VwcG9ydCBjb25kdWN0aW5nIGFuZCByZWNvcmRpbmcgb2YgYSBzZXJpZXMgb2Ygc2FmZXR5IGFuZCBhcHByb3ByaWF0ZW5lc3MgY2hlY2tzIGFnYWluc3QgZWFjaCBwcmVzY3JpYmVkIGFudGliaW90aWMpLiBUaGlzIHBhcGVyIGRlc2NyaWJlcyB0aGUgaW1wbGVtZW50YXRpb24gb2YgdGhlIG5hdGlvbmFsIFBRUyBjcml0ZXJpYSBmcm9tIDIwMjAgdG8gMjAyMiwgYW5kIGRldGFpbHMgY29tbXVuaXR5IHBoYXJtYWNpZXPigJkgQU1TIGFjdGl2aXRpZXMgYW5kIGJhcnJpZXJzIHRvIGltcGxlbWVudGF0aW9uIG9mIHRoZSAyMDIxLzIyIGNyaXRlcmlhLiBBIHRvdGFsIG9mIDgzNzQgY29tbXVuaXR5IHBoYXJtYWNpZXMgc3VibWl0dGVkIGRhdGEgY29sbGVjdGVkIHVzaW5nIHRoZSBUQVJHRVQgQW50aWJpb3RpYyBDaGVja2xpc3QgZm9yIDIxMywxMDUgcHJlc2NyaXB0aW9uczsgNDQlIHN1cnBhc3NlZCB0aGUgcmVxdWlyZWQgbnVtYmVyIGZvciB0aGUgUFFTLiBQaGFybWFjeSB0ZWFtcyByZXBvcnRlZCBjaGVja2luZyB0aGUgZm9sbG93aW5nOiBkdXJhdGlvbiwgZG9zZSwgYW5kIGFwcHJvcHJpYXRlbmVzcyBvZiBhbnRpYmlvdGljczsgcGF0aWVudCBhbGxlcmdpZXMgYW5kIG1lZGljaW5lIGludGVyYWN0aW9ucyAoOTTigJM5NSUpOyBhbnRpYmlvdGljIHByZXNjcmliaW5nIGd1aWRlbGluZSBhZGhlcmVuY2UgKDg5JSk7IGFuZCB0aGUgcGF0aWVudOKAmXMgcHJldmlvdXMgdXNlIG9mIGFudGliaW90aWNzICg4MSUpLiBUaGUgcHJlc2NyaWJlciB3YXMgY29udGFjdGVkIGZvciAxLjMlIG9mIFRBUkdFVCBBbnRpYmlvdGljIENoZWNrbGlzdHMgKDI3NDEpLCBhbmQgdGhlIG1vc3QgY29tbW9uIHJlYXNvbnMgZm9yIHN1Y2ggY29udGFjdHMgd2VyZSByZWxhdGVkIHRvIGRvc2UsIGR1cmF0aW9uLCBhbmQgcG9zc2libGUgcGF0aWVudCBhbGxlcmd5LiBBIHRvdGFsIG9mIDEwNSBwaGFybWFjeSBzdGFmZiByZXNwb25kZWQgdG8gYSBmb2xsb3ctdXAgcXVlc3Rpb25uYWlyZSwgd2hpY2ggc3VnZ2VzdGVkIHRoYXQgc29tZSBBTVMgcHJpbmNpcGxlcyBoYWQgYmVlbiBlbWJlZGRlZCBpbnRvIGRhaWx5IHByYWN0aWNlOyBob3dldmVyLCB0aGUgbmVjZXNzYXJ5IHRpbWUgY29tbWl0bWVudCB3YXMgYSBiYXJyaWVyLiBUaGUgUFFTIHdhcyBhYmxlIHRvIGluY2VudGl2aXNlIG1hc3MgQU1TIGFjdGl2aXRpZXMgYXQgcGFjZSBvdmVyIGNvbnNlY3V0aXZlIHllYXJzIGZvciBFbmdsYW5k4oCZcyBjb21tdW5pdHkgcGhhcm1hY2llcyBzaW11bHRhbmVvdXNseS4gRnV0dXJlIHJlc2VhcmNoIHNob3VsZCBtb25pdG9yIHRoZSBjb250aW51YXRpb24gb2YgYWN0aXZpdGllcyBhbmQgdGhlIHdpZGVyIGltcGFjdHMgb24gcHJpbWFyeSBjYXJlLjwvcD4iLCJpc3N1ZSI6IjQiLCJ2b2x1bWUiOiIxMiIsImNvbnRhaW5lci10aXRsZS1zaG9ydCI6IiJ9LCJpc1RlbXBvcmFyeSI6ZmFsc2V9LHsiaWQiOiJkYjMxODU5OC00ZTE2LTNjOWUtODIwOC1hOTgxMGFhZTYyNzgiLCJpdGVtRGF0YSI6eyJ0eXBlIjoicmVwb3J0IiwiaWQiOiJkYjMxODU5OC00ZTE2LTNjOWUtODIwOC1hOTgxMGFhZTYyNzgiLCJ0aXRsZSI6IkVuZ2xpc2ggc3VydmVpbGxhbmNlIHByb2dyYW1tZSBmb3IgYW50aW1pY3JvYmlhbCB1dGlsaXNhdGlvbiBhbmQgcmVzaXN0YW5jZSAoRVNQQVVSKSByZXBvcnQgMjAyMSB0byAyMDIyIiwiYXV0aG9yIjpbeyJmYW1pbHkiOiJVS0hTQSIsImdpdmVuIjoiIiwicGFyc2UtbmFtZXMiOmZhbHNlLCJkcm9wcGluZy1wYXJ0aWNsZSI6IiIsIm5vbi1kcm9wcGluZy1wYXJ0aWNsZSI6IiJ9XSwiYWNjZXNzZWQiOnsiZGF0ZS1wYXJ0cyI6W1syMDIyLDExLDI1XV19LCJpc3N1ZWQiOnsiZGF0ZS1wYXJ0cyI6W1syMDIyXV19LCJwdWJsaXNoZXItcGxhY2UiOiJMb25kb24iLCJjb250YWluZXItdGl0bGUtc2hvcnQiOiIifSwiaXNUZW1wb3JhcnkiOmZhbHNlfV19"/>
                <w:id w:val="1083032357"/>
                <w:placeholder>
                  <w:docPart w:val="40AC6134CCF79A408B7BF2D5FFCA71F9"/>
                </w:placeholder>
              </w:sdtPr>
              <w:sdtContent>
                <w:r w:rsidRPr="000E35F2">
                  <w:rPr>
                    <w:color w:val="000000"/>
                    <w:sz w:val="18"/>
                    <w:szCs w:val="18"/>
                    <w:vertAlign w:val="superscript"/>
                  </w:rPr>
                  <w:t>7,16</w:t>
                </w:r>
              </w:sdtContent>
            </w:sdt>
          </w:p>
          <w:p w14:paraId="1317BA96" w14:textId="77777777" w:rsidR="0029511F" w:rsidRPr="00E41257" w:rsidRDefault="0029511F" w:rsidP="00F428FB">
            <w:pPr>
              <w:pStyle w:val="ListParagraph"/>
              <w:numPr>
                <w:ilvl w:val="0"/>
                <w:numId w:val="2"/>
              </w:numPr>
              <w:ind w:left="156" w:hanging="142"/>
              <w:rPr>
                <w:sz w:val="18"/>
                <w:szCs w:val="18"/>
              </w:rPr>
            </w:pPr>
            <w:r w:rsidRPr="00E41257">
              <w:rPr>
                <w:sz w:val="18"/>
                <w:szCs w:val="18"/>
              </w:rPr>
              <w:t>Quality premium</w:t>
            </w:r>
            <w:sdt>
              <w:sdtPr>
                <w:rPr>
                  <w:color w:val="000000"/>
                  <w:vertAlign w:val="superscript"/>
                </w:rPr>
                <w:tag w:val="MENDELEY_CITATION_v3_eyJjaXRhdGlvbklEIjoiTUVOREVMRVlfQ0lUQVRJT05fMDYyYzJlMTEtNTIyOS00ZGZiLWI5MmEtYTE4NmU3YmY3MDE2IiwicHJvcGVydGllcyI6eyJub3RlSW5kZXgiOjB9LCJpc0VkaXRlZCI6ZmFsc2UsIm1hbnVhbE92ZXJyaWRlIjp7ImlzTWFudWFsbHlPdmVycmlkZGVuIjpmYWxzZSwiY2l0ZXByb2NUZXh0IjoiPHN1cD42LDExLDcyPC9zdXA+IiwibWFudWFsT3ZlcnJpZGVUZXh0IjoiIn0sImNpdGF0aW9uSXRlbXMiOlt7ImlkIjoiMzFmYjc5MDktMmRlYS0zOTcwLTljYmMtMDNmMjg0MmM0ZGI3IiwiaXRlbURhdGEiOnsidHlwZSI6ImFydGljbGUtam91cm5hbCIsImlkIjoiMzFmYjc5MDktMmRlYS0zOTcwLTljYmMtMDNmMjg0MmM0ZGI3IiwidGl0bGUiOiJJbnZlc3RpZ2F0aW5nIHRoZSBtZWNoYW5pc20gb2YgaW1wYWN0IGFuZCBkaWZmZXJlbnRpYWwgZWZmZWN0IG9mIHRoZSBRdWFsaXR5IFByZW1pdW0gc2NoZW1lIG9uIGFudGliaW90aWMgcHJlc2NyaWJpbmcgaW4gRW5nbGFuZDogYSBsb25naXR1ZGluYWwgc3R1ZHkiLCJhdXRob3IiOlt7ImZhbWlseSI6IkFueWFud3UiLCJnaXZlbiI6IlBoaWxpcCBFbWVrYSIsInBhcnNlLW5hbWVzIjpmYWxzZSwiZHJvcHBpbmctcGFydGljbGUiOiIiLCJub24tZHJvcHBpbmctcGFydGljbGUiOiIifSx7ImZhbWlseSI6IlBvdXdlbHMiLCJnaXZlbiI6IktvZW4iLCJwYXJzZS1uYW1lcyI6ZmFsc2UsImRyb3BwaW5nLXBhcnRpY2xlIjoiIiwibm9uLWRyb3BwaW5nLXBhcnRpY2xlIjoiIn0seyJmYW1pbHkiOiJXYWxrZXIiLCJnaXZlbiI6IkFubmUiLCJwYXJzZS1uYW1lcyI6ZmFsc2UsImRyb3BwaW5nLXBhcnRpY2xlIjoiIiwibm9uLWRyb3BwaW5nLXBhcnRpY2xlIjoiIn0seyJmYW1pbHkiOiJNb29yZSIsImdpdmVuIjoiTWljaGFlbCIsInBhcnNlLW5hbWVzIjpmYWxzZSwiZHJvcHBpbmctcGFydGljbGUiOiIiLCJub24tZHJvcHBpbmctcGFydGljbGUiOiIifSx7ImZhbWlseSI6Ik1hamVlZCIsImdpdmVuIjoiQXplZW0iLCJwYXJzZS1uYW1lcyI6ZmFsc2UsImRyb3BwaW5nLXBhcnRpY2xlIjoiIiwibm9uLWRyb3BwaW5nLXBhcnRpY2xlIjoiIn0seyJmYW1pbHkiOiJIYXlob2UiLCJnaXZlbiI6IkJlbmVkaWN0IFcgSiIsInBhcnNlLW5hbWVzIjpmYWxzZSwiZHJvcHBpbmctcGFydGljbGUiOiIiLCJub24tZHJvcHBpbmctcGFydGljbGUiOiIifSx7ImZhbWlseSI6IlRvbmtpbi1DcmluZSIsImdpdmVuIjoiU2FyYWgiLCJwYXJzZS1uYW1lcyI6ZmFsc2UsImRyb3BwaW5nLXBhcnRpY2xlIjoiIiwibm9uLWRyb3BwaW5nLXBhcnRpY2xlIjoiIn0seyJmYW1pbHkiOiJCb3JlayIsImdpdmVuIjoiQWxla3NhbmRyYSIsInBhcnNlLW5hbWVzIjpmYWxzZSwiZHJvcHBpbmctcGFydGljbGUiOiIiLCJub24tZHJvcHBpbmctcGFydGljbGUiOiIifSx7ImZhbWlseSI6IkhvcGtpbnMiLCJnaXZlbiI6IlN1c2FuIiwicGFyc2UtbmFtZXMiOmZhbHNlLCJkcm9wcGluZy1wYXJ0aWNsZSI6IiIsIm5vbi1kcm9wcGluZy1wYXJ0aWNsZSI6IiJ9LHsiZmFtaWx5IjoiTWNsZW9kIiwiZ2l2ZW4iOiJNb25zZXkiLCJwYXJzZS1uYW1lcyI6ZmFsc2UsImRyb3BwaW5nLXBhcnRpY2xlIjoiIiwibm9uLWRyb3BwaW5nLXBhcnRpY2xlIjoiIn0seyJmYW1pbHkiOiJDb3N0ZWxsb2UiLCJnaXZlbiI6IkPDqWlyZSIsInBhcnNlLW5hbWVzIjpmYWxzZSwiZHJvcHBpbmctcGFydGljbGUiOiIiLCJub24tZHJvcHBpbmctcGFydGljbGUiOiIifV0sImNvbnRhaW5lci10aXRsZSI6IkJKR1AgT3BlbiIsImNvbnRhaW5lci10aXRsZS1zaG9ydCI6IkJKR1AgT3BlbiIsImFjY2Vzc2VkIjp7ImRhdGUtcGFydHMiOltbMjAyMSwxMCw4XV19LCJET0kiOiIxMC4zMzk5L0JKR1BPUEVOMjBYMTAxMDUyIiwiSVNTTiI6IjIzOTgtMzc5NSIsIlBNSUQiOiIzMjY2NTIzNSIsIlVSTCI6Imh0dHBzOi8vYmpncG9wZW4ub3JnL2NvbnRlbnQvNC8zL2JqZ3BvcGVuMjBYMTAxMDUyIiwiaXNzdWVkIjp7ImRhdGUtcGFydHMiOltbMjAyMCw4LDFdXX0sImFic3RyYWN0IjoiQmFja2dyb3VuZCBJbiAyMDE3LCBhcHByb3hpbWF0ZWx5IDczJSBvZiBhbnRpYmlvdGljcyBpbiBFbmdsYW5kIHdlcmUgcHJlc2NyaWJlZCBmcm9tIHByaW1hcnkgY2FyZSBwcmFjdGljZXMuIEl0IGhhcyBiZWVuIGVzdGltYXRlZCB0aGF0IDkl4oCTMjMlIG9mIGFudGliaW90aWMgcHJlc2NyaXB0aW9ucyBiZXR3ZWVuIDIwMTMgYW5kIDIwMTUgd2VyZSBpbmFwcHJvcHJpYXRlLiBSZWR1Y2luZyBhbnRpYmlvdGljIHByZXNjcmliaW5nIGluIHByaW1hcnkgY2FyZSB3YXMgaW5jbHVkZWQgYXMgb25lIG9mIHRoZSBuYXRpb25hbCBwcmlvcml0aWVzIGluIGEgZmluYW5jaWFsIGluY2VudGl2ZSBzY2hlbWUgaW4gMjAxNeKAkzIwMTYuIEFpbSBUbyBpbnZlc3RpZ2F0ZSB3aGV0aGVyIHRoZSBlZmZlY3RzIG9mIHRoZSBRdWFsaXR5IFByZW1pdW0gKFFQKSwgd2hpY2ggcHJvdmlkZWQgcGVyZm9ybWFuY2UtcmVsYXRlZCBmaW5hbmNpYWwgaW5jZW50aXZlcyB0byBjbGluaWNhbCBjb21taXNzaW9uaW5nIGdyb3VwcyAoQ0NHcyksIGNvdWxkIGJlIGV4cGxhaW5lZCBieSBwcmFjdGljZSBjaGFyYWN0ZXJpc3RpY3MgdGhhdCBjb250cmlidXRlIHRvIHZhcmlhdGlvbnMgaW4gYW50aWJpb3RpYyBwcmVzY3JpYmluZy4gRGVzaWduICYgc2V0dGluZyBMb25naXR1ZGluYWwgbW9udGhseSBwcmVzY3JpYmluZyBkYXRhIHdlcmUgYW5hbHlzZWQgZm9yIDYyNTEgcHJpbWFyeSBjYXJlIHByYWN0aWNlcyBpbiBFbmdsYW5kIGZyb20gQXByaWwgMjAxNCB0byBNYXJjaCAyMDE2LiBNZXRob2QgTGluZWFyIGdlbmVyYWxpc2VkIGVzdGltYXRpbmcgZXF1YXRpb25zIG1vZGVscyB3ZXJlIGZpdHRlZCwgZXhhbWluaW5nIHRoZSBlZmZlY3Qgb2YgdGhlIDIwMTXigJMyMDE2IFFQIG9uIHRoZSBudW1iZXIgb2YgYW50aWJpb3RpYyBpdGVtcyBwZXIgc3BlY2lmaWMgdGhlcmFwZXV0aWMgZ3JvdXAgYWdl4oCTc2V4IHJlbGF0ZWQgcHJlc2NyaWJpbmcgdW5pdCAoU1RBUi1QVSkgcHJlc2NyaWJlZCwgYWRqdXN0aW5nIGZvciBzZWFzb25hbGl0eSBhbmQgbW9udGhzIHNpbmNlIGltcGxlbWVudGF0aW9uLiBDb25zaXN0ZW5jeSBvZiBlZmZlY3RzIGFmdGVyIGZ1cnRoZXIgYWRqdXN0bWVudCBmb3IgdmFyaWF0aW9ucyBpbiBwcmFjdGljZSBjaGFyYWN0ZXJpc3RpY3Mgd2VyZSBhbHNvIGV4YW1pbmVkLCBpbmNsdWRpbmcgcHJhY3RpY2Ugd29ya2ZvcmNlLCBjb21vcmJpZGl0aWVzIHByZXZhbGVuY2UsIHByZXNjcmliaW5nIHJhdGVzIG9mIG5vbi1hbnRpYmlvdGljIGRydWdzLCBhbmQgZGVwcml2YXRpb24uIFJlc3VsdHMgQW50aWJpb3RpY3MgcHJlc2NyaWJlZCBpbiBwcmltYXJ5IGNhcmUgcHJhY3RpY2VzIGluIEVuZ2xhbmQgcmVkdWNlZCBieSAtMC4xNzIgaXRlbXMgcGVyIFNUQVItUFUgKDk1JSBjb25maWRlbmNlIGludGVydmFsIFtDSV0gPSAtMC4xODAgdG8gLTAuMTcxKSBhZnRlciAyMDE14oCTMjAxNiBRUCBpbXBsZW1lbnRhdGlvbiwgd2l0aCBzbGlnaHQgaW5jcmVhc2VzIGluIHRoZSBtb250aHMgZm9sbG93aW5nIEFwcmlsIDIwMTUgKCswLjAxNCBpdGVtcyBwZXIgU1RBUi1QVTsgOTUlIENJID0gKzAuMDEzIHRvICswLjAxNCkuIEFkanVzdGluZyB0aGUgbW9kZWwgZm9yIHByYWN0aWNlIGNoYXJhY3RlcmlzdGljcywgdGhlIGltbWVkaWF0ZSBhbmQgbW9udGgtb24tbW9udGggZWZmZWN0cyBmb2xsb3dpbmcgaW1wbGVtZW50YXRpb24gcmVtYWluZWQgY29uc2lzdGVudCwgd2l0aCBzbGlnaHQgYXR0ZW51YXRpb24gaW4gaW1tZWRpYXRlIHJlZHVjdGlvbiBmcm9tIC0wLjE3MiB0byAtMC4xNjYgaXRlbXMgcGVyIFNUQVItUFUuIEluIHN1Ymdyb3VwIGFuYWx5c2lzLCB0aGUgUVAgZWZmZWN0IHdhcyBzaWduaWZpY2FudGx5IGdyZWF0ZXIgYW1vbmcgdGhlIHRvcCAyMCUgcHJlc2NyaWJpbmcgcHJhY3RpY2VzIChpbnRlcmFjdGlvbiBwIDwwLjAwMSkuIFByYWN0aWNlcyB3aXRoIGxvdyB3b3JrZm9yY2UgYW5kIHRob3NlIHdpdGggaGlnaGVyIGRpYWJldGVzIHByZXZhbGVuY2UgaGFkIGdyZWF0ZXIgcmVkdWN0aW9ucyBpbiBwcmVzY3JpYmluZyBmb2xsb3dpbmcgMjAxNeKAkzIwMTYgUVAgY29tcGFyZWQgd2l0aCBvdGhlciBwcmFjdGljZXMgKGludGVyYWN0aW9uIHAgPDAuMDAxKS4gQ29uY2x1c2lvbiBJbiBoaWdoLXByZXNjcmliaW5nIHByYWN0aWNlcywgdGhvc2Ugd2l0aCBsb3cgd29ya2ZvcmNlIGFuZCBoaWdoIGRpYWJldGVzIHByZXZhbGVuY2UgaGFkIG1vcmUgcmVkdWN0aW9uIGZvbGxvd2luZyB0aGUgUVAgY29tcGFyZWQgd2l0aCBvdGhlciBwcmFjdGljZXMsIGhpZ2hsaWdodGluZyB0aGUgbmVlZCBmb3IgdGFyZ2V0ZWQgc3VwcG9ydCBvZiB0aGVzZSBwcmFjdGljZXMgYW5kIGFwcHJvcHJpYXRlIHJlc291cmNpbmcgb2YgcHJpbWFyeSBjYXJlLiIsInB1Ymxpc2hlciI6IlJveWFsIENvbGxlZ2Ugb2YgR2VuZXJhbCBQcmFjdGl0aW9uZXJzIiwiaXNzdWUiOiIzIiwidm9sdW1lIjoiNCJ9LCJpc1RlbXBvcmFyeSI6ZmFsc2V9LHsiaWQiOiJmMjQyY2U0NS04ODgwLTNjM2EtYTg4YS1jMGM1NzZiMDIxOTciLCJpdGVtRGF0YSI6eyJ0eXBlIjoiYXJ0aWNsZS1qb3VybmFsIiwiaWQiOiJmMjQyY2U0NS04ODgwLTNjM2EtYTg4YS1jMGM1NzZiMDIxOTciLCJ0aXRsZSI6IkhvdyBkaWQgYSBRdWFsaXR5IFByZW1pdW0gZmluYW5jaWFsIGluY2VudGl2ZSBpbmZsdWVuY2UgYW50aWJpb3RpYyBwcmVzY3JpYmluZyBpbiBwcmltYXJ5IGNhcmU/IFZpZXdzIG9mIENsaW5pY2FsIENvbW1pc3Npb25pbmcgR3JvdXAgYW5kIGdlbmVyYWwgcHJhY3RpY2UgcHJvZmVzc2lvbmFscyIsImF1dGhvciI6W3siZmFtaWx5IjoiQm9yZWsiLCJnaXZlbiI6IkFsZWtzYW5kcmEgSi4iLCJwYXJzZS1uYW1lcyI6ZmFsc2UsImRyb3BwaW5nLXBhcnRpY2xlIjoiIiwibm9uLWRyb3BwaW5nLXBhcnRpY2xlIjoiIn0seyJmYW1pbHkiOiJBbnRoaWVyZW5zIiwiZ2l2ZW4iOiJTaWJ5bCIsInBhcnNlLW5hbWVzIjpmYWxzZSwiZHJvcHBpbmctcGFydGljbGUiOiIiLCJub24tZHJvcHBpbmctcGFydGljbGUiOiIifSx7ImZhbWlseSI6IkFsbGlzb24iLCJnaXZlbiI6IlJvc2FsaWUiLCJwYXJzZS1uYW1lcyI6ZmFsc2UsImRyb3BwaW5nLXBhcnRpY2xlIjoiIiwibm9uLWRyb3BwaW5nLXBhcnRpY2xlIjoiIn0seyJmYW1pbHkiOiJNY051bHR5IiwiZ2l2ZW4iOiJDbGlvZG5hIEEuTS4iLCJwYXJzZS1uYW1lcyI6ZmFsc2UsImRyb3BwaW5nLXBhcnRpY2xlIjoiIiwibm9uLWRyb3BwaW5nLXBhcnRpY2xlIjoiIn0seyJmYW1pbHkiOiJMZWNreSIsImdpdmVuIjoiRG9ubmEgTS4iLCJwYXJzZS1uYW1lcyI6ZmFsc2UsImRyb3BwaW5nLXBhcnRpY2xlIjoiIiwibm9uLWRyb3BwaW5nLXBhcnRpY2xlIjoiIn0seyJmYW1pbHkiOiJDb3N0ZWxsb2UiLCJnaXZlbiI6IkNlaXJlIiwicGFyc2UtbmFtZXMiOmZhbHNlLCJkcm9wcGluZy1wYXJ0aWNsZSI6IiIsIm5vbi1kcm9wcGluZy1wYXJ0aWNsZSI6IiJ9LHsiZmFtaWx5IjoiSG9sbWVzIiwiZ2l2ZW4iOiJBbGlzb24iLCJwYXJzZS1uYW1lcyI6ZmFsc2UsImRyb3BwaW5nLXBhcnRpY2xlIjoiIiwibm9uLWRyb3BwaW5nLXBhcnRpY2xlIjoiIn0seyJmYW1pbHkiOiJCdXRsZXIiLCJnaXZlbiI6IkNocmlzdG9waGVyIEMuIiwicGFyc2UtbmFtZXMiOmZhbHNlLCJkcm9wcGluZy1wYXJ0aWNsZSI6IiIsIm5vbi1kcm9wcGluZy1wYXJ0aWNsZSI6IiJ9LHsiZmFtaWx5IjoiV2Fsa2VyIiwiZ2l2ZW4iOiJBLiBTYXJhaCIsInBhcnNlLW5hbWVzIjpmYWxzZSwiZHJvcHBpbmctcGFydGljbGUiOiIiLCJub24tZHJvcHBpbmctcGFydGljbGUiOiIifSx7ImZhbWlseSI6IlRvbmtpbi1DcmluZSIsImdpdmVuIjoiU2FyYWgiLCJwYXJzZS1uYW1lcyI6ZmFsc2UsImRyb3BwaW5nLXBhcnRpY2xlIjoiIiwibm9uLWRyb3BwaW5nLXBhcnRpY2xlIjoiIn1dLCJjb250YWluZXItdGl0bGUiOiJKIEFudGltaWNyb2IgQ2hlbW90aGVyIiwiYWNjZXNzZWQiOnsiZGF0ZS1wYXJ0cyI6W1syMDIyLDUsMTNdXX0sIkRPSSI6IjEwLjEwOTMvSkFDL0RLQUEyMjQiLCJJU1NOIjoiMDMwNS03NDUzIiwiUE1JRCI6IjMyNTczNjkyIiwiVVJMIjoiaHR0cHM6Ly9hY2FkZW1pYy5vdXAuY29tL2phYy9hcnRpY2xlLzc1LzkvMjY4MS81ODYxNDkzIiwiaXNzdWVkIjp7ImRhdGUtcGFydHMiOltbMjAyMCw5LDFdXX0sInBhZ2UiOiIyNjgxLTI2ODgiLCJhYnN0cmFjdCI6IkJhY2tncm91bmQ6IFRoZSBRdWFsaXR5IFByZW1pdW0gKFFQKSB3YXMgaW50cm9kdWNlZCBmb3IgQ2xpbmljYWwgQ29tbWlzc2lvbmluZyBHcm91cHMgKENDR3MpIGluIEVuZ2xhbmQgdG8gb3B0aW1pemUgYW50aWJpb3RpYyBwcmVzY3JpYmluZywgYnV0IGl0IHJlbWFpbnMgdW5jbGVhciBob3cgaXQgd2FzIGltcGxlbWVudGVkLiBPYmplY3RpdmVzOiBUbyB1bmRlcnN0YW5kIHJlc3BvbnNlcyB0byB0aGUgUVAgYW5kIGhvdyBpdCB3YXMgcGVyY2VpdmVkIHRvIGluZmx1ZW5jZSBhbnRpYmlvdGljIHByZXNjcmliaW5nLiBNZXRob2RzOiBTZW1pLXN0cnVjdHVyZWQgdGVsZXBob25lIGludGVydmlld3Mgd2VyZSBjb25kdWN0ZWQgd2l0aCAyMiBDQ0cgYW5kIDE5IGdlbmVyYWwgcHJhY3RpY2UgcHJvZmVzc2lvbmFscy4gSW50ZXJ2aWV3cyB3ZXJlIGFuYWx5c2VkIHRoZW1hdGljYWxseS4gUmVzdWx0czogVGhlIGZpbmRpbmdzIHdlcmUgb3JnYW5pemVkIGludG8gZm91ciBjYXRlZ29yaWVzLiAoaSkgQ29tbXVuaWNhdGlvbjogdGhpcyB3YXMgcGVyY2VpdmVkIGFzIHVuc3RydWN0dXJlZCBhbmQgaW5mcmVxdWVudCwgYW5kIENDRyBwcm9mZXNzaW9uYWxzIHdlcmUgdW5zdXJlIHdoZXRoZXIgdGhleSByZWNlaXZlZCBRUCBmdW5kaW5nLiAoaWkpIEltcGxlbWVudGF0aW9uOiB0aGlzIHdhcyBpbmZsdWVuY2VkIGJ5IGF2YWlsYWJsZSBsb2NhbCByZXNvdXJjZXMgYW5kIGNvbXBldGluZyBwcmlvcml0aWVzLCB3aXRoIG11bHRpZmFjZXRlZCBhbmQgdGFpbG9yZWQgc3RyYXRlZ2llcyBzZWVuIGFzIG1vc3QgaGVscGZ1bCBmb3IgZW5nYWdpbmcgZ2VuZXJhbCBwcmFjdGljZXMuIE1hbnkgYW50aW1pY3JvYmlhbCBzdGV3YXJkc2hpcCAoQU1TKSBzdHJhdGVnaWVzIHdlcmUgaW1wbGVtZW50ZWQgaW5kZXBlbmRlbnRseSBmcm9tIHRoZSBRUCwgbW90aXZhdGVkIGJ5IHF1YWxpdHkgaW1wcm92ZW1lbnQuIChpaWkpIE1lY2hhbmlzbXM6IHRoZSBRUCByYWlzZWQgdGhlIHByaW9yaXR5IG9mIEFNUyBuYXRpb25hbGx5IGFuZCBsb2NhbGx5LCBhbmQgcHJvdmlkZWQgcHJlc2NyaWJpbmcgdGFyZ2V0cyB0byBhaW0gZm9yIGFuZCBiZW5jaG1hcmsgYWdhaW5zdCwgYnV0IG1vbmV5IHdhcyBub3Qgc2VlbiBhcyByZWludmVzdGVkIGludG8gQU1TLiAoaXYpIEltcGFjdCBhbmQgc3VzdGFpbmFiaWxpdHk6IHRoZSBRUCB3YXMgcGVyY2VpdmVkIGFzIHN1Y2Nlc3NmdWwsIGJ1dCB0YXJnZXRzIHdlcmUgY29uc2lkZXJlZCBjaGFsbGVuZ2luZyBmb3IgYSBtaW5vcml0eSBvZiBDQ0dzIGFuZCBwcmFjdGljZXMgZHVlIHRvIGNvbnRleHR1YWwgZmFjdG9ycyAoZS5nLiBkZXByaXZhdGlvbiwgdW5kZXJzdGFmZmluZykuIENDRyBwcm9mZXNzaW9uYWxzIHdlcmUgY29uY2VybmVkIHdpdGggcG90ZW50aWFsIGRpc2NvbnRpbnVhdGlvbiBvZiB0aGUgUVAgYW5kIHByZXNjcmliaW5nIHJhdGVzIGxldmVsbGluZyBvZmYuIENvbmNsdXNpb25zOiBDQ0cgYW5kIHByYWN0aWNlIHByb2Zlc3Npb25hbHMgZXhwcmVzc2VkIHBvc2l0aXZlIHZpZXdzIG9mIHRoZSBRUCBhbmQgYXNzb2NpYXRlZCBwcmVzY3JpYmluZyB0YXJnZXRzIGFuZCBmZWVkYmFjay4gVGhlIFFQIGhlbHBlZCBpbmZsdWVuY2UgY2hhbmdlIG1haW5seSBieSByYWlzaW5nIHRoZSBwcmlvcml0eSBvZiBBTVMgYW5kIGRlZmluaW5nIGNoYW5nZSB0YXJnZXRzIHJhdGhlciB0aGFuIHByb3ZpZGluZyBhZGRpdGlvbmFsIGZ1bmRpbmcuIFRvIG1heGltaXplIGltcGFjdCwgYmVoYXZpb3VyYWwgbWVjaGFuaXNtcyBvZiBmaW5hbmNpYWwgaW5jZW50aXZlcyBzaG91bGQgYmUgY29uc2lkZXJlZCBwcmUtaW1wbGVtZW50YXRpb24uIiwicHVibGlzaGVyIjoiT3hmb3JkIEFjYWRlbWljIiwiaXNzdWUiOiI5Iiwidm9sdW1lIjoiNzUiLCJjb250YWluZXItdGl0bGUtc2hvcnQiOiIifSwiaXNUZW1wb3JhcnkiOmZhbHNlfSx7ImlkIjoiY2JmYTYwODYtMWU2OC0zZTc3LThlMTUtOTIyMzk2MmYyMzY3IiwiaXRlbURhdGEiOnsidHlwZSI6ImFydGljbGUtam91cm5hbCIsImlkIjoiY2JmYTYwODYtMWU2OC0zZTc3LThlMTUtOTIyMzk2MmYyMzY3IiwidGl0bGUiOiJXaGF0IGFudGltaWNyb2JpYWwgc3Rld2FyZHNoaXAgc3RyYXRlZ2llcyBkbyBOSFMgY29tbWlzc2lvbmluZyBvcmdhbml6YXRpb25zIGltcGxlbWVudCBpbiBwcmltYXJ5IGNhcmUgaW4gRW5nbGFuZD8iLCJhdXRob3IiOlt7ImZhbWlseSI6IkFsbGlzb24iLCJnaXZlbiI6IlJvc2FsaWUiLCJwYXJzZS1uYW1lcyI6ZmFsc2UsImRyb3BwaW5nLXBhcnRpY2xlIjoiIiwibm9uLWRyb3BwaW5nLXBhcnRpY2xlIjoiIn0seyJmYW1pbHkiOiJMZWNreSIsImdpdmVuIjoiRG9ubmEgTSIsInBhcnNlLW5hbWVzIjpmYWxzZSwiZHJvcHBpbmctcGFydGljbGUiOiIiLCJub24tZHJvcHBpbmctcGFydGljbGUiOiIifSx7ImZhbWlseSI6IkJlZWNoIiwiZ2l2ZW4iOiJFbGl6YWJldGgiLCJwYXJzZS1uYW1lcyI6ZmFsc2UsImRyb3BwaW5nLXBhcnRpY2xlIjoiIiwibm9uLWRyb3BwaW5nLXBhcnRpY2xlIjoiIn0seyJmYW1pbHkiOiJDb3N0ZWxsb2UiLCJnaXZlbiI6IkPDqWlyZSIsInBhcnNlLW5hbWVzIjpmYWxzZSwiZHJvcHBpbmctcGFydGljbGUiOiIiLCJub24tZHJvcHBpbmctcGFydGljbGUiOiIifSx7ImZhbWlseSI6IkFzaGlydS1PcmVkb3BlIiwiZ2l2ZW4iOiJEaWFu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IE0iLCJwYXJzZS1uYW1lcyI6ZmFsc2UsImRyb3BwaW5nLXBhcnRpY2xlIjoiIiwibm9uLWRyb3BwaW5nLXBhcnRpY2xlIjoiIn1dLCJjb250YWluZXItdGl0bGUiOiJKQUMgQW50aW1pY3JvYiBSZXNpc3QiLCJhY2Nlc3NlZCI6eyJkYXRlLXBhcnRzIjpbWzIwMjIsNSw5XV19LCJET0kiOiIxMC4xMDkzL0pBQ0FNUi9ETEFBMDIwIiwiVVJMIjoiaHR0cHM6Ly9hY2FkZW1pYy5vdXAuY29tL2phY2Ftci9hcnRpY2xlLzIvMi9kbGFhMDIwLzU4MzcwMDAiLCJpc3N1ZWQiOnsiZGF0ZS1wYXJ0cyI6W1syMDIwLDYsMV1dfSwiYWJzdHJhY3QiOiJPYmplY3RpdmVzOiBUbyBpZGVudGlmeSBhbmQgZXhwbG9yZSBzdHJhdGVnaWVzIHRoYXQgRW5nbGlzaCBOSFMgY29tbWlzc2lvbmluZyBvcmdhbml6YXRpb25zIGltcGxlbWVudGVkIHRvIGltcHJvdmUgYW50aW1pY3JvYmlhbCBzdGV3YXJkc2hpcCAoQU1TKSB3aXRoaW4gcHJpbWFyeSBjYXJlLiBNZXRob2RzOiBRdWVzdGlvbm5haXJlIHNlbnQgdG8gdGhlIG1lZGljaW5lcyBtYW5hZ2VtZW50IHRlYW1zIChNTVRzKSBvZiBhbGwgMjA5IGNsaW5pY2FsIGNvbW1pc3Npb25pbmcgZ3JvdXBzIChDQ0dzKSBpbiBFbmdsYW5kLCBpbiAyMDE3LiBSZXN1bHRzOiBBIHRvdGFsIG9mIDg5JSAoMTg3LzIwOSkgb2YgYWxsIEVuZ2xpc2ggQ0NHcyByZXNwb25kZWQgdG8gdGhlIHF1ZXN0aW9ubmFpcmU7IDc0JSBvZiByZXNwb25kaW5nIENDR3MgKDEyMy8xNjcpIGhhZCBhIHByZXNjcmliaW5nIGluY2VudGl2ZS9lbmdhZ2VtZW50IHNjaGVtZSwgd2l0aCBNTVRzIHJlcHJlc2VudGluZyA4OCUgKDkwLzEwMikgY29uc2lkZXJpbmcgaW5jZW50aXZlIHNjaGVtZXMgc3VjY2Vzc2Z1bCBvciB2ZXJ5IHN1Y2Nlc3NmdWwgZm9yIHByaW9yaXRpemluZyBBTVMgaW4gcHJpbWFyeSBjYXJlLCBlc3BlY2lhbGx5IHdoZW4gbGlua2VkIHRvIHByZXNjcmliaW5nIE5IUyBRdWFsaXR5IFByZW1pdW0gaW5kaWNhdG9ycy4gQU1TIGF1ZGl0cyB3ZXJlIGNvbnNpZGVyZWQgc3VjY2Vzc2Z1bCBvciB2ZXJ5IHN1Y2Nlc3NmdWwgYnkgOTElICgxMjYvIDEzOCkgb2YgcmVzcG9uZGluZyBDQ0dzLCBhcyB0aGV5IGlkZW50aWZ5IHJlYXNvbnMgZm9yIGluYXBwcm9wcmlhdGUgcHJlc2NyaWJpbmcgYW5kIG9wcG9ydHVuaXRpZXMgZm9yIGZ1dHVyZSBpbXByb3ZlbWVudC4gQWxsIHJlc3BvbmRpbmcgTU1UcyAoMTY5LzE2OSBDQ0dzKSByZXBvcnRlZCBmZWVkaW5nIGJhY2sgbG9jYWwvbmF0aW9uYWwgYW50aW1pY3JvYmlhbCBwcmVzY3JpYmluZyBkYXRhIHRvIHRoZSBnZW5lcmFsIHByYWN0aWNlcyB0aGV5IGNvbW1pc3Npb24sIDg1JSAoMTQyLzE2OCkgdG8gdGhlaXIgQ0NHL0NvbW1pc3Npb25pbmcgU3VwcG9ydCBVbml0IChDU1UpIGJvYXJkIGFuZCBvbmx5IDMzJSAoNTYvMTY5KSB0byBvdXQtb2YtaG91cnMgc2VydmljZXMuIEJlbmNobWFya2luZyBwcmVzY3JpYmluZyBkYXRhIHdhcyByZXBvcnRlZCBhcyBhIHBvd2VyZnVsIHRvb2wgdG8gZW5nYWdlIHByYWN0aWNlcywgZmFjaWxpdGF0aW5nIGFuIGVsZW1lbnQgb2YgY29tcGV0aXRpb24gYW5kIHBlZXIgcHJlc3N1cmUuIENvbmNsdXNpb25zOiBOYXRpb25hbCBhbnRpbWljcm9iaWFsIHJlc2lzdGFuY2UgaW1wcm92ZW1lbnQgc2NoZW1lcywgaW4gcGFydGljdWxhciB0aGUgTkhTIEVuZ2xhbmQgUXVhbGl0eSBQcmVtaXVtLCBoYXZlIGluZmx1ZW5jZWQgQ0NHIGltcHJvdmVtZW50IHByaW9yaXRpZXMuIE1vc3QgQ0NHcyBub3cgcmVwb3J0IHN1Y2Nlc3NmdWwgaW1wcm92ZW1lbnQgc3RyYXRlZ2llcyBpbmNsdWRpbmcgdGhlIHVzZSBvZiBib3RoIGxvY2FsIGFuZCBuYXRpb25hbCBhbnRpYmlvdGljIHByZXNjcmliaW5nIGRhdGEgdG8gbW90aXZhdGUgaW1wcm92ZW1lbnRzOyB0aGVzZSBzaG91bGQgYmUgY29udGludWVkIGFuZCBleHRlbmRlZCB0byBvdXQtb2YtaG91cnMgcHJvdmlkZXJzLiBBcyBsb2NhbCBhdWRpdCBkYXRhIGhhdmUgaGVscGVkIHRvIGlkZW50aWZ5IHJlYXNvbnMgZm9yIGluYXBwcm9wcmlhdGUgcHJlc2NyaWJpbmcgYW5kIGluZm9ybSBpbXByb3ZlbWVudCBwbGFubmluZywgYWxsIG9yZ2FuaXphdGlvbnMgc2hvdWxkIGFkb3B0IHRoaXMgc3RyYXRlZ3kgYW5kIGluY2x1ZGUgaXQgaW4gbG9jYWwgcXVhbGl0eSBpbXByb3ZlbWVudCBzY2hlbWVzLCBlbnN1cmluZyBwZXJmb3JtYW5jZSByZXBvcnRpbmcgdG8gb3JnYW5pemF0aW9uYWwgYm9hcmQgbGV2ZWwuIiwicHVibGlzaGVyIjoiT3hmb3JkIEFjYWRlbWljIiwiaXNzdWUiOiIyIiwidm9sdW1lIjoiMiIsImNvbnRhaW5lci10aXRsZS1zaG9ydCI6IiJ9LCJpc1RlbXBvcmFyeSI6ZmFsc2V9XX0="/>
                <w:id w:val="-1173493025"/>
                <w:placeholder>
                  <w:docPart w:val="C71286D483528F4EBA958C6535786F8B"/>
                </w:placeholder>
              </w:sdtPr>
              <w:sdtContent>
                <w:r w:rsidRPr="000E35F2">
                  <w:rPr>
                    <w:color w:val="000000"/>
                    <w:sz w:val="18"/>
                    <w:szCs w:val="18"/>
                    <w:vertAlign w:val="superscript"/>
                  </w:rPr>
                  <w:t>6,11,72</w:t>
                </w:r>
              </w:sdtContent>
            </w:sdt>
          </w:p>
        </w:tc>
        <w:tc>
          <w:tcPr>
            <w:tcW w:w="1941" w:type="dxa"/>
            <w:shd w:val="clear" w:color="auto" w:fill="auto"/>
            <w:tcMar>
              <w:left w:w="28" w:type="dxa"/>
              <w:right w:w="28" w:type="dxa"/>
            </w:tcMar>
          </w:tcPr>
          <w:p w14:paraId="105DD1CE" w14:textId="77777777" w:rsidR="0029511F" w:rsidRPr="00E41257" w:rsidRDefault="0029511F" w:rsidP="00F428FB">
            <w:pPr>
              <w:pStyle w:val="ListParagraph"/>
              <w:ind w:left="156"/>
              <w:rPr>
                <w:sz w:val="18"/>
                <w:szCs w:val="18"/>
              </w:rPr>
            </w:pPr>
          </w:p>
        </w:tc>
      </w:tr>
      <w:tr w:rsidR="0029511F" w:rsidRPr="00F64D4C" w14:paraId="58725037" w14:textId="77777777" w:rsidTr="005F3883">
        <w:trPr>
          <w:trHeight w:val="312"/>
          <w:jc w:val="center"/>
        </w:trPr>
        <w:tc>
          <w:tcPr>
            <w:tcW w:w="1271" w:type="dxa"/>
            <w:tcBorders>
              <w:right w:val="single" w:sz="4" w:space="0" w:color="auto"/>
            </w:tcBorders>
            <w:shd w:val="clear" w:color="auto" w:fill="auto"/>
            <w:tcMar>
              <w:left w:w="28" w:type="dxa"/>
              <w:right w:w="28" w:type="dxa"/>
            </w:tcMar>
            <w:vAlign w:val="center"/>
          </w:tcPr>
          <w:p w14:paraId="126A0D34" w14:textId="77777777" w:rsidR="0029511F" w:rsidRPr="008836DE" w:rsidRDefault="0029511F" w:rsidP="005F3883">
            <w:pPr>
              <w:jc w:val="center"/>
              <w:rPr>
                <w:b/>
                <w:bCs/>
                <w:sz w:val="18"/>
                <w:szCs w:val="18"/>
              </w:rPr>
            </w:pPr>
            <w:r w:rsidRPr="008836DE">
              <w:rPr>
                <w:b/>
                <w:bCs/>
                <w:sz w:val="18"/>
                <w:szCs w:val="18"/>
              </w:rPr>
              <w:t>Workforce &amp; governance</w:t>
            </w:r>
          </w:p>
        </w:tc>
        <w:tc>
          <w:tcPr>
            <w:tcW w:w="1418" w:type="dxa"/>
            <w:tcBorders>
              <w:left w:val="single" w:sz="4" w:space="0" w:color="auto"/>
            </w:tcBorders>
            <w:shd w:val="clear" w:color="auto" w:fill="auto"/>
            <w:tcMar>
              <w:left w:w="28" w:type="dxa"/>
              <w:right w:w="28" w:type="dxa"/>
            </w:tcMar>
          </w:tcPr>
          <w:p w14:paraId="09894156" w14:textId="77777777" w:rsidR="0029511F" w:rsidRPr="00E41257" w:rsidRDefault="0029511F" w:rsidP="005F3883">
            <w:pPr>
              <w:jc w:val="center"/>
              <w:rPr>
                <w:sz w:val="18"/>
                <w:szCs w:val="18"/>
              </w:rPr>
            </w:pPr>
          </w:p>
        </w:tc>
        <w:tc>
          <w:tcPr>
            <w:tcW w:w="1417" w:type="dxa"/>
            <w:shd w:val="clear" w:color="auto" w:fill="auto"/>
            <w:tcMar>
              <w:left w:w="28" w:type="dxa"/>
              <w:right w:w="28" w:type="dxa"/>
            </w:tcMar>
          </w:tcPr>
          <w:p w14:paraId="719C319E" w14:textId="77777777" w:rsidR="0029511F" w:rsidRPr="00E41257" w:rsidRDefault="0029511F" w:rsidP="005F3883">
            <w:pPr>
              <w:pStyle w:val="ListParagraph"/>
              <w:ind w:left="156"/>
              <w:rPr>
                <w:sz w:val="18"/>
                <w:szCs w:val="18"/>
              </w:rPr>
            </w:pPr>
          </w:p>
        </w:tc>
        <w:tc>
          <w:tcPr>
            <w:tcW w:w="1418" w:type="dxa"/>
            <w:shd w:val="clear" w:color="auto" w:fill="auto"/>
            <w:tcMar>
              <w:left w:w="28" w:type="dxa"/>
              <w:right w:w="28" w:type="dxa"/>
            </w:tcMar>
          </w:tcPr>
          <w:p w14:paraId="10286F24" w14:textId="77777777" w:rsidR="0029511F" w:rsidRPr="00E41257" w:rsidRDefault="0029511F" w:rsidP="005F3883">
            <w:pPr>
              <w:pStyle w:val="ListParagraph"/>
              <w:ind w:left="156"/>
              <w:rPr>
                <w:sz w:val="18"/>
                <w:szCs w:val="18"/>
              </w:rPr>
            </w:pPr>
          </w:p>
        </w:tc>
        <w:tc>
          <w:tcPr>
            <w:tcW w:w="2693" w:type="dxa"/>
            <w:shd w:val="clear" w:color="auto" w:fill="auto"/>
            <w:tcMar>
              <w:left w:w="28" w:type="dxa"/>
              <w:right w:w="28" w:type="dxa"/>
            </w:tcMar>
          </w:tcPr>
          <w:p w14:paraId="7A3C6B67" w14:textId="77777777" w:rsidR="0029511F" w:rsidRPr="00E41257" w:rsidRDefault="0029511F" w:rsidP="005F3883">
            <w:pPr>
              <w:pStyle w:val="ListParagraph"/>
              <w:numPr>
                <w:ilvl w:val="0"/>
                <w:numId w:val="2"/>
              </w:numPr>
              <w:tabs>
                <w:tab w:val="left" w:pos="0"/>
              </w:tabs>
              <w:ind w:left="172" w:hanging="141"/>
              <w:rPr>
                <w:sz w:val="18"/>
                <w:szCs w:val="18"/>
              </w:rPr>
            </w:pPr>
            <w:r w:rsidRPr="00E41257">
              <w:rPr>
                <w:sz w:val="18"/>
                <w:szCs w:val="18"/>
              </w:rPr>
              <w:t xml:space="preserve">Community pharmacy antimicrobial stewardship intervention (PAMSI) </w:t>
            </w:r>
            <w:sdt>
              <w:sdtPr>
                <w:rPr>
                  <w:color w:val="000000"/>
                  <w:sz w:val="18"/>
                  <w:szCs w:val="18"/>
                  <w:vertAlign w:val="superscript"/>
                </w:rPr>
                <w:tag w:val="MENDELEY_CITATION_v3_eyJjaXRhdGlvbklEIjoiTUVOREVMRVlfQ0lUQVRJT05fNmM5ZjY2NGEtYThiNC00YTk4LWJmNjAtZGQzOTVjZGJhNDEzIiwicHJvcGVydGllcyI6eyJub3RlSW5kZXgiOjB9LCJpc0VkaXRlZCI6ZmFsc2UsIm1hbnVhbE92ZXJyaWRlIjp7ImlzTWFudWFsbHlPdmVycmlkZGVuIjpmYWxzZSwiY2l0ZXByb2NUZXh0IjoiPHN1cD41Nzwvc3VwPiIsIm1hbnVhbE92ZXJyaWRlVGV4dCI6IiJ9LCJjaXRhdGlvbkl0ZW1zIjpbeyJpZCI6ImZkOGVkZDRmLTgxYjUtM2FiMS05MzRiLWI1ZDQ2NjA2YjNlMCIsIml0ZW1EYXRhIjp7InR5cGUiOiJhcnRpY2xlLWpvdXJuYWwiLCJpZCI6ImZkOGVkZDRmLTgxYjUtM2FiMS05MzRiLWI1ZDQ2NjA2YjNlMCIsInRpdGxlIjoiTWl4ZWQtTWV0aG9kIEV2YWx1YXRpb24gb2YgYSBDb21tdW5pdHkgUGhhcm1hY3kgQW50aW1pY3JvYmlhbCBTdGV3YXJkc2hpcCBJbnRlcnZlbnRpb24gKFBBTVNJKSIsImF1dGhvciI6W3siZmFtaWx5IjoiSGF5ZXMiLCJnaXZlbiI6IkNhdGhlcmluZSIsInBhcnNlLW5hbWVzIjpmYWxzZSwiZHJvcHBpbmctcGFydGljbGUiOiJWLiIsIm5vbi1kcm9wcGluZy1wYXJ0aWNsZSI6IiJ9LHsiZmFtaWx5IjoiTGVja3kiLCJnaXZlbiI6IkRvbm5hIE0uIiwicGFyc2UtbmFtZXMiOmZhbHNlLCJkcm9wcGluZy1wYXJ0aWNsZSI6IiIsIm5vbi1kcm9wcGluZy1wYXJ0aWNsZSI6IiJ9LHsiZmFtaWx5IjoiUHVyc2V5IiwiZ2l2ZW4iOiJGaW9ubmEiLCJwYXJzZS1uYW1lcyI6ZmFsc2UsImRyb3BwaW5nLXBhcnRpY2xlIjoiIiwibm9uLWRyb3BwaW5nLXBhcnRpY2xlIjoiIn0seyJmYW1pbHkiOiJUaG9tYXMiLCJnaXZlbiI6IkFteSIsInBhcnNlLW5hbWVzIjpmYWxzZSwiZHJvcHBpbmctcGFydGljbGUiOiIiLCJub24tZHJvcHBpbmctcGFydGljbGUiOiIifSx7ImZhbWlseSI6IkFzaGlydS1PcmVkb3BlIiwiZ2l2ZW4iOiJEaWFuZSIsInBhcnNlLW5hbWVzIjpmYWxzZSwiZHJvcHBpbmctcGFydGljbGUiOiIiLCJub24tZHJvcHBpbmctcGFydGljbGUiOiIifSx7ImZhbWlseSI6IlNhZWkiLCJnaXZlbiI6IkF5b3ViIiwicGFyc2UtbmFtZXMiOmZhbHNlLCJkcm9wcGluZy1wYXJ0aWNsZSI6IiIsIm5vbi1kcm9wcGluZy1wYXJ0aWNsZSI6IiJ9LHsiZmFtaWx5IjoiVGhvcm5sZXkiLCJnaXZlbiI6IlRyYWNleSIsInBhcnNlLW5hbWVzIjpmYWxzZSwiZHJvcHBpbmctcGFydGljbGUiOiIiLCJub24tZHJvcHBpbmctcGFydGljbGUiOiIifSx7ImZhbWlseSI6Ikhvd2FyZCIsImdpdmVuIjoiUGhpbGlwIiwicGFyc2UtbmFtZXMiOmZhbHNlLCJkcm9wcGluZy1wYXJ0aWNsZSI6IiIsIm5vbi1kcm9wcGluZy1wYXJ0aWNsZSI6IiJ9LHsiZmFtaWx5IjoiRGlja2luc29uIiwiZ2l2ZW4iOiJBaW1pIiwicGFyc2UtbmFtZXMiOmZhbHNlLCJkcm9wcGluZy1wYXJ0aWNsZSI6IiIsIm5vbi1kcm9wcGluZy1wYXJ0aWNsZSI6IiJ9LHsiZmFtaWx5IjoiSW5ncmFtIiwiZ2l2ZW4iOiJDbGFyZSIsInBhcnNlLW5hbWVzIjpmYWxzZSwiZHJvcHBpbmctcGFydGljbGUiOiIiLCJub24tZHJvcHBpbmctcGFydGljbGUiOiIifSx7ImZhbWlseSI6IkFsbGlzb24iLCJnaXZlbiI6IlJvc2FsaWUiLCJwYXJzZS1uYW1lcyI6ZmFsc2UsImRyb3BwaW5nLXBhcnRpY2xlIjoiIiwibm9uLWRyb3BwaW5nLXBhcnRpY2xlIjoiIn0seyJmYW1pbHkiOiJNY051bHR5IiwiZ2l2ZW4iOiJDbGlvZG5hIEEuTS4iLCJwYXJzZS1uYW1lcyI6ZmFsc2UsImRyb3BwaW5nLXBhcnRpY2xlIjoiIiwibm9uLWRyb3BwaW5nLXBhcnRpY2xlIjoiIn1dLCJjb250YWluZXItdGl0bGUiOiJIZWFsdGhjYXJlIChCYXNlbCwgU3dpdHplcmxhbmQpIiwiY29udGFpbmVyLXRpdGxlLXNob3J0IjoiSGVhbHRoY2FyZSAoQmFzZWwpIiwiYWNjZXNzZWQiOnsiZGF0ZS1wYXJ0cyI6W1syMDIzLDUsNV1dfSwiRE9JIjoiMTAuMzM5MC9IRUFMVEhDQVJFMTAwNzEyODgiLCJJU1NOIjoiMjIyNy05MDMyIiwiUE1JRCI6IjM1ODg1ODE0IiwiVVJMIjoiaHR0cHM6Ly9wdWJtZWQubmNiaS5ubG0ubmloLmdvdi8zNTg4NTgxNC8iLCJpc3N1ZWQiOnsiZGF0ZS1wYXJ0cyI6W1syMDIyLDcsMV1dfSwiYWJzdHJhY3QiOiJUaGUgY29tbXVuaXR5IHBoYXJtYWN5IGFudGltaWNyb2JpYWwgc3Rld2FyZHNoaXAgaW50ZXJ2ZW50aW9uIChQQU1TSSkgaXMgbXVsdGktZmFjZXRlZCBhbmQgdW5kZXJwaW5uZWQgYnkgYmVoYXZpb3VyYWwgc2NpZW5jZSwgY29uc2lzdGluZyBvZiB0aGUgVEFSR0VUIEFudGliaW90aWMgQ2hlY2tsaXN0LCBzdGFmZiBlLUxlYXJuaW5nLCBhbmQgcGF0aWVudC1mYWNpbmcgbWF0ZXJpYWxzLiBUaGlzIG1peGVkLW1ldGhvZCBzdHVkeSBldmFsdWF0ZWQgdGhlIGVmZmVjdCBvZiBQQU1TSSBvbiBjb21tdW5pdHkgcGhhcm1hY3kgc3RhZmZz4oCZIHNlbGYtcmVwb3J0ZWQgYW50aW1pY3JvYmlhbCBzdGV3YXJkc2hpcCAoQU1TKSBiZWhhdmlvdXJzLiBEYXRhIGNvbGxlY3Rpb24gaW5jbHVkZWQgc3RhZmYgcHJlLSBhbmQgcG9zdC1pbnRlcnZlbnRpb24gcXVlc3Rpb25uYWlyZXMsIHF1YWxpdGF0aXZlIGludGVydmlld3MsIGFuZCBUQVJHRVQgQW50aWJpb3RpYyBDaGVja2xpc3RzLiBRdWFudGl0YXRpdmUgZGF0YSB3ZXJlIGFuYWx5c2VkIGJ5IGEgbXVsdGl2YXJpYXRlIG9yZGluYWwgbGluZWFyIG1peGVkIGVmZmVjdCBtb2RlbDsgcXVhbGl0YXRpdmUgZGF0YSB3ZXJlIGFuYWx5c2VkIHRoZW1hdGljYWxseS4gQSB0b3RhbCBvZiAxMDEgc3RhZmYgcGFydGljaXBhdGVkIGZyb20gNjYgcGhhcm1hY2llcywgYW5kIHNpeCBjb21wbGV0ZWQgc2VtaS1zdHJ1Y3R1cmVkIGludGVydmlld3MuIFRoZSBzdGF0aXN0aWNhbCBtb2RlbCBpbmRpY2F0ZWQgdmVyeSBzdHJvbmcgZXZpZGVuY2UgKHAgPCAwLjAwMSkgdGhhdCBwb3N0LWludGVydmVudGlvbiwgc3RhZmYgaW5jcmVhc2VkIHRoZWlyIGFudGliaW90aWMgYXBwcm9wcmlhdGVuZXNzIGNoZWNrcyBhbmQgcGF0aWVudCBhZHZpY2UsIGNvdmVyaW5nIGFudGliaW90aWMgYWRoZXJlbmNlLCBhbnRpYmlvdGljIHJlc2lzdGFuY2UsIGluZmVjdGlvbiBzZWxmLWNhcmUsIGFuZCBzYWZldHktbmV0dGluZy4gU3RhZmYgcmVwb3J0ZWQgZmVlbGluZyBlbXBvd2VyZWQgdG8gcXVlcnkgYW50aWJpb3RpYyBhcHByb3ByaWF0ZW5lc3Mgd2l0aCBwcmVzY3JpYmluZyBjbGluaWNpYW5zLiBUaGUgVEFSR0VUIEFudGliaW90aWMgQ2hlY2tsaXN0IHdhcyBjb21wbGV0ZWQgd2l0aCAyMDQzIHBhdGllbnRzLiBUb3BpY3MgcGF0aWVudHMgaWRlbnRpZmllZCBhcyByZXF1aXJpbmcgYWR2aWNlIGZyb20gdGhlIHBoYXJtYWN5IHRlYW0gaW5jbHVkZWQgc3ltcHRvbSBkdXJhdGlvbiwgYWxjb2hvbCBhbmQgZm9vZCBjb25zdW1wdGlvbiBndWlkYW5jZSwgYW50aWJpb3RpYyBzaWRlLWVmZmVjdHMsIGFuZCByZXR1cm5pbmcgdW51c2VkIGFudGliaW90aWNzIHRvIHBoYXJtYWNpZXMuIFBoYXJtYWN5IHN0YWZmIGFja25vd2xlZGdlZCB0aGUgbmVlZCBmb3IgaW1wcm92ZWQgY29tbXVuaWNhdGlvbiBhY3Jvc3MgdGhlIHByaW1hcnkgY2FyZSBwYXRod2F5IHRvIG9wdGltaXNlIGFudGltaWNyb2JpYWwgdXNlLCBhbmQgUEFNU0kgaGFzIHBvdGVudGlhbCB0byBzdXBwb3J0IHRoaXMgYW1iaXRpb24gaWYgaW1wbGVtZW50ZWQgbmF0aW9uYWxseS4gVG8gc3VwcG9ydCBwYXRpZW50cyBub3QgYXR0ZW5kaW5nIGEgcGhhcm1hY3kgaW4gcGVyc29uLCBhbiBvbmxpbmUgaW5mb3JtYXRpb24gdG9vbCB3aWxsIGJlIGRldmVsb3BlZC4iLCJwdWJsaXNoZXIiOiJIZWFsdGhjYXJlIChCYXNlbCkiLCJpc3N1ZSI6IjciLCJ2b2x1bWUiOiIxMCJ9LCJpc1RlbXBvcmFyeSI6ZmFsc2V9XX0="/>
                <w:id w:val="826947096"/>
                <w:placeholder>
                  <w:docPart w:val="ABA62D258A81314898C5FC318F334E12"/>
                </w:placeholder>
              </w:sdtPr>
              <w:sdtContent>
                <w:r w:rsidRPr="000E35F2">
                  <w:rPr>
                    <w:color w:val="000000"/>
                    <w:sz w:val="18"/>
                    <w:szCs w:val="18"/>
                    <w:vertAlign w:val="superscript"/>
                  </w:rPr>
                  <w:t>57</w:t>
                </w:r>
              </w:sdtContent>
            </w:sdt>
            <w:r w:rsidRPr="00E41257">
              <w:rPr>
                <w:sz w:val="18"/>
                <w:szCs w:val="18"/>
              </w:rPr>
              <w:t xml:space="preserve"> </w:t>
            </w:r>
          </w:p>
          <w:p w14:paraId="7AF13883" w14:textId="77777777" w:rsidR="0029511F" w:rsidRPr="00E41257" w:rsidRDefault="0029511F" w:rsidP="005F3883">
            <w:pPr>
              <w:pStyle w:val="ListParagraph"/>
              <w:numPr>
                <w:ilvl w:val="0"/>
                <w:numId w:val="2"/>
              </w:numPr>
              <w:tabs>
                <w:tab w:val="left" w:pos="0"/>
              </w:tabs>
              <w:ind w:left="172" w:hanging="141"/>
              <w:rPr>
                <w:sz w:val="18"/>
                <w:szCs w:val="18"/>
              </w:rPr>
            </w:pPr>
            <w:r w:rsidRPr="00E41257">
              <w:rPr>
                <w:sz w:val="18"/>
                <w:szCs w:val="18"/>
              </w:rPr>
              <w:t>Structures and processes for AMS in hospitals</w:t>
            </w:r>
            <w:sdt>
              <w:sdtPr>
                <w:rPr>
                  <w:color w:val="000000"/>
                  <w:sz w:val="18"/>
                  <w:szCs w:val="18"/>
                  <w:vertAlign w:val="superscript"/>
                </w:rPr>
                <w:tag w:val="MENDELEY_CITATION_v3_eyJjaXRhdGlvbklEIjoiTUVOREVMRVlfQ0lUQVRJT05fM2UxMWIwNDctNzRhNS00YTI1LThhODYtZjQ4YWQ1ZmFlMGZkIiwicHJvcGVydGllcyI6eyJub3RlSW5kZXgiOjB9LCJpc0VkaXRlZCI6ZmFsc2UsIm1hbnVhbE92ZXJyaWRlIjp7ImlzTWFudWFsbHlPdmVycmlkZGVuIjpmYWxzZSwiY2l0ZXByb2NUZXh0IjoiPHN1cD41Mjwvc3VwPiIsIm1hbnVhbE92ZXJyaWRlVGV4dCI6IiJ9LCJjaXRhdGlvbkl0ZW1zIjpbeyJpZCI6IjY5OTI2ZDNmLTk4MjEtM2E2Ni05Y2ViLTVmYzY4ZmYzZWY4MiIsIml0ZW1EYXRhIjp7InR5cGUiOiJhcnRpY2xlLWpvdXJuYWwiLCJpZCI6IjY5OTI2ZDNmLTk4MjEtM2E2Ni05Y2ViLTVmYzY4ZmYzZWY4MiIsInRpdGxlIjoiQW50aW1pY3JvYmlhbCBzdGV3YXJkc2hpcDogYW4gZXZhbHVhdGlvbiBvZiBzdHJ1Y3R1cmUgYW5kIHByb2Nlc3MgYW5kIHRoZWlyIGFzc29jaWF0aW9uIHdpdGggYW50aW1pY3JvYmlhbCBwcmVzY3JpYmluZyBpbiBOSFMgaG9zcGl0YWxzIGluIEVuZ2xhbmQiLCJhdXRob3IiOlt7ImZhbWlseSI6IlNjb2JpZSIsImdpdmVuIjoiQW50b25pYSIsInBhcnNlLW5hbWVzIjpmYWxzZSwiZHJvcHBpbmctcGFydGljbGUiOiIiLCJub24tZHJvcHBpbmctcGFydGljbGUiOiIifSx7ImZhbWlseSI6IkJ1ZGQiLCJnaXZlbiI6IkVtbWEgTC4iLCJwYXJzZS1uYW1lcyI6ZmFsc2UsImRyb3BwaW5nLXBhcnRpY2xlIjoiIiwibm9uLWRyb3BwaW5nLXBhcnRpY2xlIjoiIn0seyJmYW1pbHkiOiJIYXJyaXMiLCJnaXZlbiI6IlJvc3MgSi4iLCJwYXJzZS1uYW1lcyI6ZmFsc2UsImRyb3BwaW5nLXBhcnRpY2xlIjoiIiwibm9uLWRyb3BwaW5nLXBhcnRpY2xlIjoiIn0seyJmYW1pbHkiOiJIb3BraW5zIiwiZ2l2ZW4iOiJTdXNhbiIsInBhcnNlLW5hbWVzIjpmYWxzZSwiZHJvcHBpbmctcGFydGljbGUiOiIiLCJub24tZHJvcHBpbmctcGFydGljbGUiOiIifSx7ImZhbWlseSI6IlNoZXR0eSIsImdpdmVuIjoiTmFuZGluaSIsInBhcnNlLW5hbWVzIjpmYWxzZSwiZHJvcHBpbmctcGFydGljbGUiOiIiLCJub24tZHJvcHBpbmctcGFydGljbGUiOiIifV0sImNvbnRhaW5lci10aXRsZSI6IkogQW50aW1pY3JvYiBDaGVtb3RoZXIiLCJhY2Nlc3NlZCI6eyJkYXRlLXBhcnRzIjpbWzIwMjIsMiw0XV19LCJET0kiOiIxMC4xMDkzL0pBQy9ES1k1MzgiLCJJU1NOIjoiMDMwNS03NDUzIiwiUE1JRCI6IjMwNjQ5MzIxIiwiVVJMIjoiaHR0cHM6Ly9hY2FkZW1pYy5vdXAuY29tL2phYy9hcnRpY2xlLzc0LzQvMTE0My81Mjg4NTc2IiwiaXNzdWVkIjp7ImRhdGUtcGFydHMiOltbMjAxOSw0LDFdXX0sInBhZ2UiOiIxMTQzLTExNTIiLCJhYnN0cmFjdCI6IkJhY2tncm91bmQ6IFJpZ29yb3VzIGFudGltaWNyb2JpYWwgc3Rld2FyZHNoaXAgcHJvZ3JhbW1lcyAoQVNQcykgYXJlIGFuIGVzc2VudGlhbCBzdHJhdGVneSBhZ2FpbnN0IGFudGltaWNyb2JpYWwgcmVzaXN0YW5jZS4gT2JqZWN0aXZlczogVG8gZXZhbHVhdGUgYW5kIHNjb3JlIEFTUHMgaW4gYWN1dGUgRW5nbGlzaCBOSFMgaG9zcGl0YWxzIGFuZCBkZXRlcm1pbmUgYXNzb2NpYXRpb24gb2YgQVNQIHNjb3JlcyB3aXRoIGFudGltaWNyb2JpYWwgcHJlc2NyaWJpbmcuIE1ldGhvZHM6IEFTUCBzdHJ1Y3R1cmUgYW5kIHByb2Nlc3Mgd2VyZSBldmFsdWF0ZWQgdGhyb3VnaCBhbiBvbmxpbmUgc3VydmV5IGluIDE0OC8xNTIgYWN1dGUgaG9zcGl0YWxzIGluIDIwMTcuIFNjb3JlcyB3ZXJlIGFzc2lnbmVkIHRvIHF1YWxpdHkgaW5kaWNhdG9ycyBiYXNlZCBvbiByZXNvdXJjZS0gYW5kIGxhYm91ci1pbnRlbnNpdmVuZXNzLCBhbmQgdGhlaXIgYXNzb2NpYXRpb24gd2l0aCB0b3RhbCBhbmRtb2RpZmllZFdITy1jYXRlZ29yaXplZCAnQWNjZXNzJywgJ1dhdGNoJyBhbmQgJ1Jlc2VydmUnIChBd2FSZSkgcHJlc2NyaWJpbmd3YXMgYW5hbHlzZWQuIFJlc3VsdHM6IFRoZSBzdXJ2ZXkgcmVzcG9uc2UgcmF0ZSB3YXMgOTclIHdpdGggNzglIG9mIHRydXN0cyBzdWJtaXR0aW5nIGFudGltaWNyb2JpYWwgcHJlc2NyaWJpbmcgZGF0YS4gT3ZlciA4MCUgb2YgQVNQcyBjb250YWluZWQgc3Rld2FyZHNoaXAgdGVhbXMsIHBvbGljaWVzIGFuZCBhY2Nlc3MgdG8gb3V0cGF0aWVudCBwYXJlbnRlcmFsIGFudGltaWNyb2JpYWwgdGhlcmFweSwgd2hpbHN0IGxlc3MgdGhhbiA1MCUgc2NvcmVkIHdlbGwgZm9yIGxlYWRlcnNoaXAgb3IgZnVuZGluZy4gSGlnaCBwcm9jZXNzIHBlcmZvcm1hbmNlIHdhcyBvYnNlcnZlZCBmb3IgYW50aW1pY3JvYmlhbCBwcmUtYXV0aG9yaXphdGlvbiwgcHJlc2NyaWJpbmcgcmV2aWV3IGFuZCBmZWVkYmFjaywgcmVzdHJpY3RlZCBzdXNjZXB0aWJpbGl0eSByZXBvcnRpbmcsIGFudGltaWNyb2JpYWwgY29uc3VtcHRpb24gbW9uaXRvcmluZywgYWRoZXJlbmNlIHRvIGd1aWRlbGluZXMgYW5kIGp1bmlvciBkb2N0b3IgdHJhaW5pbmcuIExvdyBwcm9jZXNzIGF0dGFpbm1lbnQgaW5jbHVkZWQgZWR1Y2F0aW9uIG9mIHNlbmlvciBwcmVzY3JpYmVycyBhbmQgbGFjayBvZiByZXNpc3RhbmNlIHN1cnZlaWxsYW5jZSBkYXRhIGRpc3RyaWJ1dGlvbi4gQmV0d2VlbiAyMDE2IGFuZCAyMDE3LCB0aGVyZSB3YXMgbm8gZGlmZmVyZW5jZSBpbiB0b3RhbCB0cnVzdCBwcmVzY3JpYmluZyAoUCA9IDAuMTE3KSBhbHRob3VnaCBjYXJiYXBlbmVtIHByZXNjcmliaW5nIGZlbGwgKGluY2lkZW5jZSByYXRlIHJhdGlvID0gMC45MywgOTUlIENJIDAuODgtMC45OCkgaW4gbm9uLXRlYWNoaW5nIGhvc3BpdGFsczsgJ1dhdGNoJyBwcmVzY3JpYmluZyBhbHNvIGluY3JlYXNlZCBmb3Igc3BlY2lhbGlzdCBob3NwaXRhbHMgKE9SID0gMS4xMCwgOTUlIENJIDEuMDEtMS4yMCksIGFzIGRpZCAnUmVzZXJ2ZScgY2F0ZWdvcnkgcHJlc2NyaWJpbmcgaW4gdGVhY2hpbmcgKE9SID0gMS41OCwgOTUlIENJIDEuMjMtMy4wMikgYW5kIHNwZWNpYWxpc3QgaG9zcGl0YWxzIChPUiA9IDMuMDksIDk1JSBDSSAyLjAyLTQuNzQpLiBBIGhpZ2ggcHJvY2VzcyBzY29yZSB3YXMgYXNzb2NpYXRlZCB3aXRoIGxvd2VyICdSZXNlcnZlJyBwcmVzY3JpYmluZyAoT1IgPSAwLjgyLCA5NSUgQ0kgMC42Ny0xLjAxKS4gQ29uY2x1c2lvbnM6IEFsbCByZXNwb25kaW5nIHRydXN0cyBoYWQgZXN0YWJsaXNoZWQgQVNQcy4gVGhlIGFzc29jaWF0aW9uIG9mIGEgc2NvcmluZyBzeXN0ZW0gd2l0aCB0b3RhbCBhbmQgJ0FXYVJlJyBwcmVzY3JpYmluZyB0byBhc3Nlc3MgZWZmZWN0aXZlbmVzcyBvZiBBU1BzIG1lcml0cyBmdXJ0aGVyIHN0dWR5LiIsInB1Ymxpc2hlciI6Ik94Zm9yZCBBY2FkZW1pYyIsImlzc3VlIjoiNCIsInZvbHVtZSI6Ijc0IiwiY29udGFpbmVyLXRpdGxlLXNob3J0IjoiIn0sImlzVGVtcG9yYXJ5IjpmYWxzZX1dfQ=="/>
                <w:id w:val="-1793354790"/>
                <w:placeholder>
                  <w:docPart w:val="43DC5C86D9B5624D81234A0467BFEFF9"/>
                </w:placeholder>
              </w:sdtPr>
              <w:sdtContent>
                <w:r w:rsidRPr="000E35F2">
                  <w:rPr>
                    <w:color w:val="000000"/>
                    <w:sz w:val="18"/>
                    <w:szCs w:val="18"/>
                    <w:vertAlign w:val="superscript"/>
                  </w:rPr>
                  <w:t>52</w:t>
                </w:r>
              </w:sdtContent>
            </w:sdt>
          </w:p>
        </w:tc>
        <w:tc>
          <w:tcPr>
            <w:tcW w:w="1843" w:type="dxa"/>
            <w:shd w:val="clear" w:color="auto" w:fill="auto"/>
            <w:tcMar>
              <w:left w:w="28" w:type="dxa"/>
              <w:right w:w="28" w:type="dxa"/>
            </w:tcMar>
          </w:tcPr>
          <w:p w14:paraId="13120196" w14:textId="77777777" w:rsidR="0029511F" w:rsidRPr="00E41257" w:rsidRDefault="0029511F" w:rsidP="005F3883">
            <w:pPr>
              <w:pStyle w:val="ListParagraph"/>
              <w:ind w:left="156"/>
              <w:rPr>
                <w:sz w:val="18"/>
                <w:szCs w:val="18"/>
              </w:rPr>
            </w:pPr>
          </w:p>
        </w:tc>
        <w:tc>
          <w:tcPr>
            <w:tcW w:w="3561" w:type="dxa"/>
            <w:shd w:val="clear" w:color="auto" w:fill="auto"/>
            <w:tcMar>
              <w:left w:w="28" w:type="dxa"/>
              <w:right w:w="28" w:type="dxa"/>
            </w:tcMar>
          </w:tcPr>
          <w:p w14:paraId="34D3A50B" w14:textId="77777777" w:rsidR="0029511F" w:rsidRPr="00E41257" w:rsidRDefault="0029511F" w:rsidP="005F3883">
            <w:pPr>
              <w:pStyle w:val="ListParagraph"/>
              <w:numPr>
                <w:ilvl w:val="0"/>
                <w:numId w:val="2"/>
              </w:numPr>
              <w:ind w:left="176" w:hanging="142"/>
              <w:rPr>
                <w:sz w:val="18"/>
                <w:szCs w:val="18"/>
              </w:rPr>
            </w:pPr>
            <w:r w:rsidRPr="00E41257">
              <w:rPr>
                <w:sz w:val="18"/>
                <w:szCs w:val="18"/>
              </w:rPr>
              <w:t>Antimicrobial pharmacists</w:t>
            </w:r>
            <w:r w:rsidRPr="00E41257">
              <w:rPr>
                <w:sz w:val="18"/>
                <w:szCs w:val="18"/>
                <w:vertAlign w:val="superscript"/>
              </w:rPr>
              <w:t xml:space="preserve"> </w:t>
            </w:r>
            <w:sdt>
              <w:sdtPr>
                <w:rPr>
                  <w:color w:val="000000"/>
                  <w:vertAlign w:val="superscript"/>
                </w:rPr>
                <w:tag w:val="MENDELEY_CITATION_v3_eyJjaXRhdGlvbklEIjoiTUVOREVMRVlfQ0lUQVRJT05fOGMzMmRjN2EtYmIzNi00MmIzLTk2NWUtZmNmMWVlNjkxNTY3IiwicHJvcGVydGllcyI6eyJub3RlSW5kZXgiOjB9LCJpc0VkaXRlZCI6ZmFsc2UsIm1hbnVhbE92ZXJyaWRlIjp7ImlzTWFudWFsbHlPdmVycmlkZGVuIjpmYWxzZSwiY2l0ZXByb2NUZXh0IjoiPHN1cD4zOSw1Niw3Nz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Sx7ImlkIjoiMzYxNmRhYjgtZjNhMS0zOGE5LWIxNzQtZGU5ZTQxZDVlZmE1IiwiaXRlbURhdGEiOnsidHlwZSI6ImFydGljbGUtam91cm5hbCIsImlkIjoiMzYxNmRhYjgtZjNhMS0zOGE5LWIxNzQtZGU5ZTQxZDVlZmE1IiwidGl0bGUiOiJUaGUgaW5jcmVhc2luZyByb2xlIG9mIHBoYXJtYWNpc3RzIGluIGFudGltaWNyb2JpYWwgc3Rld2FyZHNoaXAgaW4gRW5nbGlzaCBob3NwaXRhbHMiLCJhdXRob3IiOlt7ImZhbWlseSI6IldpY2tlbnMiLCJnaXZlbiI6IkguIEouIiwicGFyc2UtbmFtZXMiOmZhbHNlLCJkcm9wcGluZy1wYXJ0aWNsZSI6IiIsIm5vbi1kcm9wcGluZy1wYXJ0aWNsZSI6IiJ9LHsiZmFtaWx5IjoiRmFycmVsbCIsImdpdmVuIjoiUy4iLCJwYXJzZS1uYW1lcyI6ZmFsc2UsImRyb3BwaW5nLXBhcnRpY2xlIjoiIiwibm9uLWRyb3BwaW5nLXBhcnRpY2xlIjoiIn0seyJmYW1pbHkiOiJBc2hpcnUtT3JlZG9wZSIsImdpdmVuIjoiRC4gQS5JLiIsInBhcnNlLW5hbWVzIjpmYWxzZSwiZHJvcHBpbmctcGFydGljbGUiOiIiLCJub24tZHJvcHBpbmctcGFydGljbGUiOiIifSx7ImZhbWlseSI6IkphY2tsaW4iLCJnaXZlbiI6IkEuIiwicGFyc2UtbmFtZXMiOmZhbHNlLCJkcm9wcGluZy1wYXJ0aWNsZSI6IiIsIm5vbi1kcm9wcGluZy1wYXJ0aWNsZSI6IiJ9LHsiZmFtaWx5IjoiSG9sbWVzIiwiZ2l2ZW4iOiJBLiIsInBhcnNlLW5hbWVzIjpmYWxzZSwiZHJvcHBpbmctcGFydGljbGUiOiIiLCJub24tZHJvcHBpbmctcGFydGljbGUiOiIifV0sImNvbnRhaW5lci10aXRsZSI6IkogQW50aW1pY3JvYiBDaGVtb3RoZXIiLCJhY2Nlc3NlZCI6eyJkYXRlLXBhcnRzIjpbWzIwMjMsNSw1XV19LCJET0kiOiIxMC4xMDkzL0pBQy9ES1QyNDEiLCJJU1NOIjoiMTQ2MC0yMDkxIiwiUE1JRCI6IjIzODI1MzgzIiwiVVJMIjoiaHR0cHM6Ly9wdWJtZWQubmNiaS5ubG0ubmloLmdvdi8yMzgyNTM4My8iLCJpc3N1ZWQiOnsiZGF0ZS1wYXJ0cyI6W1syMDEzLDExXV19LCJwYWdlIjoiMjY3NS0yNjgxIiwiYWJzdHJhY3QiOiJPYmplY3RpdmVzOiBUbyBldmFsdWF0ZSB0aGUgZGV2ZWxvcG1lbnQgb2YgcGhhcm1hY2lzdC1sZWQgYW50aW1pY3JvYmlhbCBzdGV3YXJkc2hpcCBhY3Rpdml0aWVzIGluIEVuZ2xpc2ggaG9zcGl0YWxzLiBNZXRob2RzOiBEaXN0cmlidXRpb24gb2YgYW4gZWxlY3Ryb25pYyBxdWVzdGlvbm5haXJlIHRvIGFudGltaWNyb2JpYWwgcGhhcm1hY2lzdHMgb3IgY2hpZWYgcGhhcm1hY2lzdHMgaW4gTmF0aW9uYWwgSGVhbHRoIFNlcnZpY2UgaG9zcGl0YWxzIGluIEVuZ2xhbmQuIFJlc3VsdHM6IFNpbmNlIGEgcHJldmlvdXMgc3R1ZHksIGluIDIwMDUsIG92ZXJhbGwgbnVtYmVycyBvZiBzcGVjaWFsaXN0IGFudGltaWNyb2JpYWwgcGhhcm1hY2lzdHMsIGFuZCB0aGVpciBsZXZlbHMgb2YgZXhwZXJpZW5jZSwgaGFkIGluY3JlYXNlZC4gT3ZlciA5NSUgb2YgaG9zcGl0YWxzIHByb3ZpZGVkIGVtcGlyaWNhbCB1c2FnZSBndWlkYW5jZSwgYW50aW1pY3JvYmlhbCBmb3JtdWxhcmllcyBhbmQgc3VyZ2ljYWwgcHJvcGh5bGF4aXMgZ3VpZGVsaW5lcy4gVHdvLXRoaXJkcyBvZiBwaGFybWFjeSBkZXBhcnRtZW50cyBwcm92aWRlZCBhbnRpbWljcm9iaWFsIHVzYWdlIHJlcG9ydHMgaW4gdGVybXMgb2YgZGVmaW5lZCBkYWlseSBkb3NlcyBhdCBsZWFzdCB5ZWFybHksIGFuZCBvdmVyIDgwJSBjb25kdWN0ZWQgeWVhcmx5IGFudGltaWNyb2JpYWwgcG9pbnQgcHJldmFsZW5jZSBzdHVkaWVzLiBUaGUgdmFzdCBtYWpvcml0eSBvZiBwaGFybWFjeSBkZXBhcnRtZW50cyBpbmRpY2F0ZWQgYSB3aWxsaW5nbmVzcyB0byBzdXBwbHkgZGF0YSBhbmQgYXVkaXQgcmVzdWx0cyB0byBhIG5hdGlvbmFsIGRhdGFiYXNlIGZvciBiZW5jaG1hcmtpbmcgcHVycG9zZXMuIENvbmNsdXNpb25zOiBUaGUgaW5jcmVhc2luZyByb2xlIG9mIHNwZWNpYWxpc3QgcGhhcm1hY2lzdHMgYW5kIGdlbmVyYWwgcGhhcm1hY2lzdHMgaW4gYW50aWJpb3RpYyBzdGV3YXJkc2hpcCBpbiBhY3V0ZSBjYXJlIGluIEVuZ2xhbmQgaGFzIGVuYWJsZWQgaG9zcGl0YWxzIHRvIGRlbGl2ZXIgb24gdGhlIGFudGliaW90aWMgc3Rld2FyZHNoaXAgYWdlbmRhLCBhbHRob3VnaCBvcHBvcnR1bml0eSByZW1haW5zIHRvIGV4cGFuZCB0aGlzIHJvbGUgZnVydGhlciBhbmQgZW5zdXJlIGdyZWF0ZXIgbXVsdGlkaXNjaXBsaW5hcnkgZW5nYWdlbWVudC4gwqkgVGhlIEF1dGhvciAyMDEzLiBQdWJsaXNoZWQgYnkgT3hmb3JkIFVuaXZlcnNpdHkgUHJlc3Mgb24gYmVoYWxmIG9mIHRoZSBCcml0aXNoIFNvY2lldHkgZm9yIEFudGltaWNyb2JpYWwgQ2hlbW90aGVyYXB5LiBBbGwgcmlnaHRzIHJlc2VydmVkLiIsInB1Ymxpc2hlciI6IkogQW50aW1pY3JvYiBDaGVtb3RoZXIiLCJpc3N1ZSI6IjExIiwidm9sdW1lIjoiNjgiLCJjb250YWluZXItdGl0bGUtc2hvcnQiOiIifSwiaXNUZW1wb3JhcnkiOmZhbHNlfSx7ImlkIjoiN2IzMjVhZWYtZGZhZS0zZWRhLTk2MmQtZTE3NTlkYjM4YzdmIiwiaXRlbURhdGEiOnsidHlwZSI6InJlcG9ydCIsImlkIjoiN2IzMjVhZWYtZGZhZS0zZWRhLTk2MmQtZTE3NTlkYjM4YzdmIiwidGl0bGUiOiJFbmdsaXNoIHN1cnZlaWxsYW5jZSBwcm9ncmFtbWUgZm9yIGFudGltaWNyb2JpYWwgdXRpbGlzYXRpb24gYW5kIHJlc2lzdGFuY2UgKEVTUEFVUikgUmVwb3J0IDIwMTQ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RdXX0sInB1Ymxpc2hlci1wbGFjZSI6IkxvbmRvbiIsImNvbnRhaW5lci10aXRsZS1zaG9ydCI6IiJ9LCJpc1RlbXBvcmFyeSI6ZmFsc2V9XX0="/>
                <w:id w:val="1669287290"/>
                <w:placeholder>
                  <w:docPart w:val="DA97BEB0D1F7E44BAA762DC13A841B22"/>
                </w:placeholder>
              </w:sdtPr>
              <w:sdtContent>
                <w:r w:rsidRPr="000E35F2">
                  <w:rPr>
                    <w:color w:val="000000"/>
                    <w:sz w:val="18"/>
                    <w:szCs w:val="18"/>
                    <w:vertAlign w:val="superscript"/>
                  </w:rPr>
                  <w:t>39,56,77</w:t>
                </w:r>
              </w:sdtContent>
            </w:sdt>
            <w:r w:rsidRPr="00E41257">
              <w:rPr>
                <w:sz w:val="18"/>
                <w:szCs w:val="18"/>
                <w:vertAlign w:val="superscript"/>
              </w:rPr>
              <w:t xml:space="preserve"> </w:t>
            </w:r>
          </w:p>
          <w:p w14:paraId="366F70C3" w14:textId="77777777" w:rsidR="0029511F" w:rsidRPr="00E41257" w:rsidRDefault="0029511F" w:rsidP="005F3883">
            <w:pPr>
              <w:pStyle w:val="ListParagraph"/>
              <w:numPr>
                <w:ilvl w:val="0"/>
                <w:numId w:val="2"/>
              </w:numPr>
              <w:tabs>
                <w:tab w:val="left" w:pos="0"/>
              </w:tabs>
              <w:ind w:left="176" w:hanging="142"/>
              <w:rPr>
                <w:sz w:val="18"/>
                <w:szCs w:val="18"/>
              </w:rPr>
            </w:pPr>
            <w:r w:rsidRPr="00E41257">
              <w:rPr>
                <w:sz w:val="18"/>
                <w:szCs w:val="18"/>
              </w:rPr>
              <w:t xml:space="preserve">Community </w:t>
            </w:r>
            <w:proofErr w:type="gramStart"/>
            <w:r w:rsidRPr="00E41257">
              <w:rPr>
                <w:sz w:val="18"/>
                <w:szCs w:val="18"/>
              </w:rPr>
              <w:t>pharmacists</w:t>
            </w:r>
            <w:proofErr w:type="gramEnd"/>
            <w:r w:rsidRPr="00E41257">
              <w:rPr>
                <w:sz w:val="18"/>
                <w:szCs w:val="18"/>
              </w:rPr>
              <w:t xml:space="preserve"> roles</w:t>
            </w:r>
            <w:sdt>
              <w:sdtPr>
                <w:rPr>
                  <w:color w:val="000000"/>
                  <w:sz w:val="18"/>
                  <w:szCs w:val="18"/>
                  <w:vertAlign w:val="superscript"/>
                </w:rPr>
                <w:tag w:val="MENDELEY_CITATION_v3_eyJjaXRhdGlvbklEIjoiTUVOREVMRVlfQ0lUQVRJT05fZGVlNGNkZTYtNzk2Yi00MzgxLWI2MDctYWYzZTFkMTdkMTUwIiwicHJvcGVydGllcyI6eyJub3RlSW5kZXgiOjB9LCJpc0VkaXRlZCI6ZmFsc2UsIm1hbnVhbE92ZXJyaWRlIjp7ImlzTWFudWFsbHlPdmVycmlkZGVuIjpmYWxzZSwiY2l0ZXByb2NUZXh0IjoiPHN1cD4xMTk8L3N1cD4iLCJtYW51YWxPdmVycmlkZVRleHQiOiIifSwiY2l0YXRpb25JdGVtcyI6W3siaWQiOiI5M2VhNzE4MS02MDAzLTNiYTYtYTkzOC0yZDAyMDgxMWQxNDciLCJpdGVtRGF0YSI6eyJ0eXBlIjoiYXJ0aWNsZS1qb3VybmFsIiwiaWQiOiI5M2VhNzE4MS02MDAzLTNiYTYtYTkzOC0yZDAyMDgxMWQxNDciLCJ0aXRsZSI6IlF1YWxpdGF0aXZlIHN0dWR5IHVzaW5nIGludGVydmlld3MgYW5kIGZvY3VzIGdyb3VwcyB0byBleHBsb3JlIHRoZSBjdXJyZW50IGFuZCBwb3RlbnRpYWwgZm9yIGFudGltaWNyb2JpYWwgc3Rld2FyZHNoaXAgaW4gY29tbXVuaXR5IHBoYXJtYWN5IGluZm9ybWVkIGJ5IHRoZSBUaGVvcmV0aWNhbCBEb21haW5zIEZyYW1ld29yayIsImF1dGhvciI6W3siZmFtaWx5IjoiSm9uZXMiLCJnaXZlbiI6IkxlYWggRmZpb24iLCJwYXJzZS1uYW1lcyI6ZmFsc2UsImRyb3BwaW5nLXBhcnRpY2xlIjoiIiwibm9uLWRyb3BwaW5nLXBhcnRpY2xlIjoiIn0seyJmYW1pbHkiOiJPd2VucyIsImdpdmVuIjoiUmViZWNjYSIsInBhcnNlLW5hbWVzIjpmYWxzZSwiZHJvcHBpbmctcGFydGljbGUiOiIiLCJub24tZHJvcHBpbmctcGFydGljbGUiOiIifSx7ImZhbWlseSI6IlNhbGxpcyIsImdpdmVuIjoiQW5uYSIsInBhcnNlLW5hbWVzIjpmYWxzZSwiZHJvcHBpbmctcGFydGljbGUiOiIiLCJub24tZHJvcHBpbmctcGFydGljbGUiOiIifSx7ImZhbWlseSI6IkFzaGlydS1PcmVkb3BlIiwiZ2l2ZW4iOiJESWFuZSIsInBhcnNlLW5hbWVzIjpmYWxzZSwiZHJvcHBpbmctcGFydGljbGUiOiIiLCJub24tZHJvcHBpbmctcGFydGljbGUiOiIifSx7ImZhbWlseSI6IlRob3JubGV5IiwiZ2l2ZW4iOiJUcmFjZXkiLCJwYXJzZS1uYW1lcyI6ZmFsc2UsImRyb3BwaW5nLXBhcnRpY2xlIjoiIiwibm9uLWRyb3BwaW5nLXBhcnRpY2xlIjoiIn0seyJmYW1pbHkiOiJGcmFuY2lzIiwiZ2l2ZW4iOiJOaWNrIEEuIiwicGFyc2UtbmFtZXMiOmZhbHNlLCJkcm9wcGluZy1wYXJ0aWNsZSI6IiIsIm5vbi1kcm9wcGluZy1wYXJ0aWNsZSI6IiJ9LHsiZmFtaWx5IjoiQnV0bGVyIiwiZ2l2ZW4iOiJDaHJpcyIsInBhcnNlLW5hbWVzIjpmYWxzZSwiZHJvcHBpbmctcGFydGljbGUiOiIiLCJub24tZHJvcHBpbmctcGFydGljbGUiOiIifSx7ImZhbWlseSI6Ik1jTnVsdHkiLCJnaXZlbiI6IkNsaW9kbmEgQS5NLiIsInBhcnNlLW5hbWVzIjpmYWxzZSwiZHJvcHBpbmctcGFydGljbGUiOiIiLCJub24tZHJvcHBpbmctcGFydGljbGUiOiIifV0sImNvbnRhaW5lci10aXRsZSI6IkJNSiBvcGVuIiwiY29udGFpbmVyLXRpdGxlLXNob3J0IjoiQk1KIE9wZW4iLCJhY2Nlc3NlZCI6eyJkYXRlLXBhcnRzIjpbWzIwMjMsNSwyOV1dfSwiRE9JIjoiMTAuMTEzNi9CTUpPUEVOLTIwMTgtMDI1MTAxIiwiSVNTTiI6IjIwNDQtNjA1NSIsIlBNSUQiOiIzMDU5MzU1NyIsIlVSTCI6Imh0dHBzOi8vcHVibWVkLm5jYmkubmxtLm5paC5nb3YvMzA1OTM1NTcvIiwiaXNzdWVkIjp7ImRhdGUtcGFydHMiOltbMjAxOCwxMiwxXV19LCJhYnN0cmFjdCI6Ik9iamVjdGl2ZXMgQ29tbXVuaXR5IHBoYXJtYWNpc3RzIGFuZCB0aGVpciBzdGFmZiBoYXZlIHRoZSBwb3RlbnRpYWwgdG8gY29udHJpYnV0ZSB0byBhbnRpbWljcm9iaWFsIHN0ZXdhcmRzaGlwIChBTVMpLiBIb3dldmVyLCB0aGVpciBiYXJyaWVycyBhbmQgb3Bwb3J0dW5pdGllcyBhcmUgbm90IHdlbGwgdW5kZXJzdG9vZC4gVGhlIGFpbSB3YXMgdG8gaW52ZXN0aWdhdGUgdGhlIGV4cGVyaWVuY2VzIGFuZCBwZXJjZXB0aW9ucyBvZiBjb21tdW5pdHkgcGhhcm1hY2lzdHMgYW5kIHRoZWlyIHRlYW1zIGFyb3VuZCBBTVMgdG8gaW5mb3JtIGludGVydmVudGlvbiBkZXZlbG9wbWVudC4gRGVzaWduIEludGVydmlld3MgYW5kIGZvY3VzIGdyb3VwcyB3ZXJlIHVzZWQgdG8gZXhwbG9yZSB0aGUgdmlld3Mgb2YgcGhhcm1hY2lzdHMsIHBoYXJtYWN5IHN0YWZmLCBnZW5lcmFsIHByYWN0aXRpb25lcnMgKEdQcyksIG1lbWJlcnMgb2YgcGhhcm1hY3kgb3JnYW5pc2F0aW9ucyBhbmQgY29tbWlzc2lvbmVycy4gVGhlIHF1ZXN0aW9uaW5nIHNjaGVkdWxlIHdhcyBkZXZlbG9wZWQgdXNpbmcgdGhlIFRoZW9yZXRpY2FsIERvbWFpbnMgRnJhbWV3b3JrIHdoaWNoIGhlbHBlZCBpbmZvcm0gcmVjb21tZW5kYXRpb25zIHRvIGZhY2lsaXRhdGUgQU1TIGluIGNvbW11bml0eSBwaGFybWFjeS4gUmVzdWx0cyA4IEdQcywgMjggcGhhcm1hY2lzdHMsIDEzIHBoYXJtYWN5IHN0YWZmLCA2IHJlcHJlc2VudGF0aXZlcyBmcm9tIHBoYXJtYWN5IG9yZ2FuaXNhdGlvbnMgaW4gRW5nbGFuZCBhbmQgV2FsZXMsIGFuZCAyIGxvY2FsIHN0YWtlaG9sZGVycyBwYXJ0aWNpcGF0ZWQuIEtub3dsZWRnZSBhbmQgc2tpbGxzIGJvdGggZmFjaWxpdGF0ZWQgb3IgaGluZGVyZWQgcHJvdmlzaW9uIG9mIHNlbGYtY2FyZSBhbmQgY29tcGxpYW5jZSBhZHZpY2UgYnkgZGlmZmVyZW50IGdyYWRlcyBvZiBwaGFybWFjeSBzdGFmZi4gU29tZSBzdGFmZiB3ZXJlIG5vdCBhd2FyZSBvZiB0aGUgaW1wYWN0IG9mIGdpdmluZyBzZWxmLWNhcmUgYW5kIGNvbXBsaWFuY2UgYWR2aWNlIHRvIGhlbHAgY29udHJvbCBhbnRpbWljcm9iaWFsIHJlc2lzdGFuY2UgKEFNUikuIFRoZSBwaGFybWFjeSBlbnZpcm9ubWVudCBjcmVhdGVkIGJhcnJpZXJzIHRvIEFNUzsgdGhpcyBpbmNsdWRlZCBsYWNrIG9mIHRpbWUgb2Ygd2VsbC1xdWFsaWZpZWQgc3RhZmYgbGVhZGluZyB0byBtaXNpbmZvcm1hdGlvbiBmcm9tIHVuZGVyc2tpbGxlZCBzdGFmZiB0byBwYXRpZW50cyBhYm91dCB0aGUgbmVlZCBmb3IgYW50aWJpb3RpY3Mgb3IgdGhlIG5lZWQgdG8gdmlzaXQgdGhlIEdQLCB0aGlzIHdhcyBleGFjZXJiYXRlZCBieSBsYWNrIG9mIHNwYWNlLiBBTVMgYWN0aXZpdGllcyB3ZXJlIGxpbWl0ZWQgYnkgYWJzZW50IGRpYWdub3NlcyBvbiBhbnRpYmlvdGljIHByZXNjcmlwdGlvbnMuIFNldmVyYWwgcGhhcm1hY3kgc3RhZmYgZmVsdCB0aGF0IHVuZGVydGFraW5nIHBhdGllbnQgZXhhbWluYXRpb25zLCBxdWVzdGlvbmluZyB0aGUgcmF0aW9uYWxlIGZvciBhbnRpYmlvdGljIHByZXNjcmlwdGlvbnMgYW5kIHBlcmZvcm1pbmcgYXVkaXRzIHdvdWxkIGFsbG93IHRoZW0gdG8gcHJvdmlkZSBtb3JlIHRhaWxvcmVkIEFNUyBhZHZpY2UuIENvbmNsdXNpb25zIEludGVydmVudGlvbnMgYXJlIHJlcXVpcmVkIHRvIG92ZXJjb21lIGEgbGFjayBvZiBxdWFsaWZpZWQgc3RhZmYsIHRpbWUgYW5kIHNwYWNlIHRvIGdpdmUgcGF0aWVudHMgQU1TIGFkdmljZS4gU3RhZmYgbmVlZCB0byB1bmRlcnN0YW5kIGhvdyBzZWxmLWNhcmUgYW5kIGFudGliaW90aWMgY29tcGxpYW5jZSBhZHZpY2UgY2FuIGhlbHAgY29udHJvbCBBTVIuIEEgbXVsdGlmYWNldGVkIGVkdWNhdGlvbmFsIGludGVydmVudGlvbiBpbmNsdWRpbmcgaW5mb3JtYXRpb24gZm9yIHN0YWZmIHdpdGggZmVlZGJhY2sgYWJvdXQgdGhlIGFkdmljZSBnaXZlbiBtYXkgaGVscC4gSW5kaWNhdGlvbiBmb3IgYSBwcmVzY3JpcHRpb24gd291bGQgZW5hYmxlIHBoYXJtYWNpc3RzIHRvIHByb3ZpZGUgbW9yZSB0YXJnZXRlZCBhbnRpYmlvdGljIGFkdmljZS4gQ29tbWlzc2lvbmVycyBzaG91bGQgY29uc2lkZXIgdGhlIHBoYXJtYWNpc3RzJyByb2xlIGluIGV4YW1pbmluZyBwYXRpZW50cywgYW5kIGdpdmluZyBhZHZpY2UgYWJvdXQgYW50aWJpb3RpYyBwcmVzY3JpcHRpb25zLiIsInB1Ymxpc2hlciI6IkJNSiBPcGVuIiwiaXNzdWUiOiIxMiIsInZvbHVtZSI6IjgifSwiaXNUZW1wb3JhcnkiOmZhbHNlfV19"/>
                <w:id w:val="1795089073"/>
                <w:placeholder>
                  <w:docPart w:val="F26F19D0BB076B4DB4DEF3E15916EEE7"/>
                </w:placeholder>
              </w:sdtPr>
              <w:sdtContent>
                <w:r w:rsidRPr="000E35F2">
                  <w:rPr>
                    <w:color w:val="000000"/>
                    <w:sz w:val="18"/>
                    <w:szCs w:val="18"/>
                    <w:vertAlign w:val="superscript"/>
                  </w:rPr>
                  <w:t>119</w:t>
                </w:r>
              </w:sdtContent>
            </w:sdt>
            <w:r w:rsidRPr="00E41257">
              <w:rPr>
                <w:color w:val="000000"/>
                <w:sz w:val="18"/>
                <w:szCs w:val="18"/>
                <w:vertAlign w:val="superscript"/>
              </w:rPr>
              <w:t xml:space="preserve"> </w:t>
            </w:r>
          </w:p>
          <w:p w14:paraId="6C45B38A" w14:textId="77777777" w:rsidR="0029511F" w:rsidRPr="00E41257" w:rsidRDefault="0029511F" w:rsidP="005F3883">
            <w:pPr>
              <w:pStyle w:val="ListParagraph"/>
              <w:numPr>
                <w:ilvl w:val="0"/>
                <w:numId w:val="2"/>
              </w:numPr>
              <w:tabs>
                <w:tab w:val="left" w:pos="0"/>
              </w:tabs>
              <w:ind w:left="176" w:hanging="142"/>
              <w:rPr>
                <w:sz w:val="18"/>
                <w:szCs w:val="18"/>
              </w:rPr>
            </w:pPr>
            <w:r w:rsidRPr="00E41257">
              <w:rPr>
                <w:sz w:val="18"/>
                <w:szCs w:val="18"/>
              </w:rPr>
              <w:t>Community pharmacy antimicrobial stewardship intervention (PAMSI)</w:t>
            </w:r>
            <w:sdt>
              <w:sdtPr>
                <w:rPr>
                  <w:color w:val="000000"/>
                  <w:sz w:val="18"/>
                  <w:szCs w:val="18"/>
                  <w:vertAlign w:val="superscript"/>
                </w:rPr>
                <w:tag w:val="MENDELEY_CITATION_v3_eyJjaXRhdGlvbklEIjoiTUVOREVMRVlfQ0lUQVRJT05fMGJmYjE5N2MtZDMzYi00MDc2LWExZGEtNWY0NjA4Y2EzMDJiIiwicHJvcGVydGllcyI6eyJub3RlSW5kZXgiOjB9LCJpc0VkaXRlZCI6ZmFsc2UsIm1hbnVhbE92ZXJyaWRlIjp7ImlzTWFudWFsbHlPdmVycmlkZGVuIjpmYWxzZSwiY2l0ZXByb2NUZXh0IjoiPHN1cD41ODwvc3VwPiIsIm1hbnVhbE92ZXJyaWRlVGV4dCI6IiJ9LCJjaXRhdGlvbkl0ZW1zIjpbeyJpZCI6ImYzNGI2Y2Y2LWM4ZjMtM2E4Zi04Njg1LWY1ZmQ4NGI5YTkyOCIsIml0ZW1EYXRhIjp7InR5cGUiOiJhcnRpY2xlLWpvdXJuYWwiLCJpZCI6ImYzNGI2Y2Y2LWM4ZjMtM2E4Zi04Njg1LWY1ZmQ4NGI5YTkyOCIsInRpdGxlIjoiRmVhc2liaWxpdHkgb2YgYSBjb21tdW5pdHkgcGhhcm1hY3kgYW50aW1pY3JvYmlhbCBzdGV3YXJkc2hpcCBpbnRlcnZlbnRpb24gKFBBTVNJKTogYW4gaW5ub3ZhdGl2ZSBhcHByb2FjaCB0byBpbXByb3ZlIHBhdGllbnRz4oCZIHVuZGVyc3RhbmRpbmcgb2YgdGhlaXIgYW50aWJpb3RpY3MiLCJhdXRob3IiOlt7ImZhbWlseSI6IkFsbGlzb24iLCJnaXZlbiI6IlJvc2FsaWUiLCJwYXJzZS1uYW1lcyI6ZmFsc2UsImRyb3BwaW5nLXBhcnRpY2xlIjoiIiwibm9uLWRyb3BwaW5nLXBhcnRpY2xlIjoiIn0seyJmYW1pbHkiOiJDaGFwbWFuIiwiZ2l2ZW4iOiJTYXJhaCIsInBhcnNlLW5hbWVzIjpmYWxzZSwiZHJvcHBpbmctcGFydGljbGUiOiIiLCJub24tZHJvcHBpbmctcGFydGljbGUiOiIifSx7ImZhbWlseSI6Ikhvd2FyZCIsImdpdmVuIjoiUGhpbGlwIiwicGFyc2UtbmFtZXMiOmZhbHNlLCJkcm9wcGluZy1wYXJ0aWNsZSI6IiIsIm5vbi1kcm9wcGluZy1wYXJ0aWNsZSI6IiJ9LHsiZmFtaWx5IjoiVGhvcm5sZXkiLCJnaXZlbiI6IlRyYWNleSIsInBhcnNlLW5hbWVzIjpmYWxzZSwiZHJvcHBpbmctcGFydGljbGUiOiIiLCJub24tZHJvcHBpbmctcGFydGljbGUiOiIifSx7ImZhbWlseSI6IkFzaGlydS1PcmVkb3BlIiwiZ2l2ZW4iOiJEaWFuZSIsInBhcnNlLW5hbWVzIjpmYWxzZSwiZHJvcHBpbmctcGFydGljbGUiOiIiLCJub24tZHJvcHBpbmctcGFydGljbGUiOiIifSx7ImZhbWlseSI6IldhbGtlciIsImdpdmVuIjoiU3VlIiwicGFyc2UtbmFtZXMiOmZhbHNlLCJkcm9wcGluZy1wYXJ0aWNsZSI6IiIsIm5vbi1kcm9wcGluZy1wYXJ0aWNsZSI6IiJ9LHsiZmFtaWx5IjoiSm9uZXMiLCJnaXZlbiI6IkxlYWggRi4iLCJwYXJzZS1uYW1lcyI6ZmFsc2UsImRyb3BwaW5nLXBhcnRpY2xlIjoiIiwibm9uLWRyb3BwaW5nLXBhcnRpY2xlIjoiIn0seyJmYW1pbHkiOiJNY051bHR5IiwiZ2l2ZW4iOiJDbGlvZG5hIEEuTS4iLCJwYXJzZS1uYW1lcyI6ZmFsc2UsImRyb3BwaW5nLXBhcnRpY2xlIjoiIiwibm9uLWRyb3BwaW5nLXBhcnRpY2xlIjoiIn1dLCJjb250YWluZXItdGl0bGUiOiJKQUMgQW50aW1pY3JvYiBSZXNpc3QiLCJhY2Nlc3NlZCI6eyJkYXRlLXBhcnRzIjpbWzIwMjMsNSw1XV19LCJET0kiOiIxMC4xMDkzL0pBQ0FNUi9ETEFBMDg5IiwiSVNTTiI6IjI2MzIxODIzIiwiVVJMIjoiaHR0cHM6Ly9hY2FkZW1pYy5vdXAuY29tL2phY2Ftci9hcnRpY2xlLzIvNC9kbGFhMDg5LzU5NDMwMjEiLCJpc3N1ZWQiOnsiZGF0ZS1wYXJ0cyI6W1syMDIwLDEwLDE2XV19LCJhYnN0cmFjdCI6IkJhY2tncm91bmQ6IENvbW11bml0eSBwaGFybWFjeSBzdGFmZiBoYXZlIGFuIG9wcG9ydHVuaXR5IHRvIHBsYXkgYSBwaXZvdGFsIHJvbGUgaW4gYW50aW1pY3JvYmlhbCBzdGV3YXJkc2hpcCAoQU1TKSBkdWUgdG8gdGhlaXIgZXhwZXJ0aXNlIGluIG1lZGljaW5lcyBhbmQgYWNjZXNzaWJpbGl0eSB0byBwYXRpZW50cy4gT2JqZWN0aXZlczogVG8gZGV2ZWxvcCBhbmQgdGVzdCB0aGUgZmVhc2liaWxpdHkgb2YgYSBwaGFybWFjeSBBTVMgaW50ZXJ2ZW50aW9uIChQQU1TSSkgdG8gaW5jcmVhc2UgY29tbXVuaXR5IHBoYXJtYWN5IHN0YWZmJ3MgY2FwYWJpbGl0eSwgb3Bwb3J0dW5pdHkgYW5kIG1vdGl2YXRpb24gdG8gY2hlY2sgYW50aWJpb3RpYyBhcHByb3ByaWF0ZW5lc3MgYW5kIHByb3ZpZGUgc2VsZi1jYXJlIGFuZCBhZGhlcmVuY2UgYWR2aWNlIHdoZW4gZGlzcGVuc2luZyBhbnRpYmlvdGljcy4gTWV0aG9kczogVGhlIFBBTVNJIHdhcyBjZW50cmVkIGFyb3VuZCBhbiBBbnRpYmlvdGljIENoZWNrbGlzdCwgY29tcGxldGVkIGJ5IHBhdGllbnRzIGFuZCBwaGFybWFjeSBzdGFmZiwgdG8gZmFjaWxpdGF0ZSBwZXJzb25hbGl6ZWQgYWR2aWNlIHRvIHRoZSBwYXRpZW50LCBiYXNlZCBvbiB0aGVpciByZXBvcnRlZCBrbm93bGVkZ2UuIEFuIGVkdWNhdGlvbmFsIHdlYmluYXIgZm9yIHN0YWZmIGFuZCBwYXRpZW50LWZhY2luZyBtYXRlcmlhbHMgd2VyZSBhbHNvIGRldmVsb3BlZC4gU3RhZmYgYW5kIHBhdGllbnRzIGNvbXBsZXRpbmcgQW50aWJpb3RpYyBDaGVja2xpc3RzIHdlcmUgaW52aXRlZCB0byBwcm92aWRlIGZlZWRiYWNrIHZpYSBxdWVzdGlvbm5haXJlcy4gUmVzdWx0czogSW4gRmVicnVhcnkgMjAxOSwgMTIgY29tbXVuaXR5IHBoYXJtYWNpZXMgaW4gRW5nbGFuZCB0cmlhbGxlZCB0aGUgaW50ZXJ2ZW50aW9uLiBGb3J0eS10aHJlZSBwaGFybWFjeSBzdGFmZiBldmFsdWF0ZWQgdGhlIGVkdWNhdGlvbmFsIHdlYmluYXIgYW5kIHJlcG9ydGVkIGluY3JlYXNlcyBpbiB0aGVpciB1bmRlcnN0YW5kaW5nLCBjb25maWRlbmNlLCBjb21taXRtZW50IGFuZCBpbnRlbnRpb24gdG8gdXNlIHRoZSB0b29scyBwcm92aWRlZCB0byBnaXZlIGFkaGVyZW5jZSBhbmQgc2VsZi1jYXJlIGFkdmljZS4gT3ZlciA0IHdlZWtzLCA5MzEgQW50aWJpb3RpYyBDaGVja2xpc3RzIHdlcmUgY29tcGxldGVkLiBTdGFmZiByZXBvcnRlZCBiZWluZyBtb3JlIGZvY3VzZWQgb24gZ2l2aW5nIGFkdmljZSBhbmQgYWJsZSB0byBhZGRyZXNzIHBhdGllbnRzJyBrbm93bGVkZ2UgZ2FwcyAobWFpbmx5OiBsaWtlbHkgc3ltcHRvbSBkdXJhdGlvbjsgYWxjb2hvbCBhbmQgZm9vZCBjb25zdW1wdGlvbiBhZHZpY2U7IHBvc3NpYmxlIHNpZGUgZWZmZWN0cyBmcm9tIGFudGliaW90aWNzOyByZXR1cm5pbmcgdW51c2VkIGFudGliaW90aWNzIHRvIHRoZSBwaGFybWFjeSksIHJlc3VsdGluZyBpbiBpbmNyZWFzZWQgc2VsZi1yZXBvcnRlZCBlZmZlY3RpdmUgYW5kIG1lYW5pbmdmdWwgY29udmVyc2F0aW9ucy4gQ29uY2x1c2lvbnM6IEltcGxlbWVudGF0aW9uIG9mIGEgUEFNU0kgaXMgZmVhc2libGUgYW5kIGVmZmVjdGl2ZWx5IHByb21vdGVzIEFNUy4gUGhhcm1hY3kgc3RhZmYgYW5kIGNvbW1pc3Npb25lcnMgc2hvdWxkIGNvbnNpZGVyIHRoaXMgd2l0aGluIHRoZWlyIEFNUyBwbGFucy4gQW4gb3B0aW9uYWwgZGlnaXRhbCBmb3JtYXQgb2YgdGhlIEFudGliaW90aWMgQ2hlY2tsaXN0IHNob3VsZCBiZSBleHBsb3JlZCwgZm9yIHBhdGllbnRzIHdobyBhcmUgbm90IGNvbGxlY3RpbmcgdGhlaXIgYW50aWJpb3RpYyBwcmVzY3JpcHRpb25zIHRoZW1zZWx2ZXMsIGFuZCB0byBzYXZlIHByaW50aW5nIGNvc3RzLiIsInB1Ymxpc2hlciI6Ik94Zm9yZCBBY2FkZW1pYyIsImlzc3VlIjoiNCIsInZvbHVtZSI6IjIiLCJjb250YWluZXItdGl0bGUtc2hvcnQiOiIifSwiaXNUZW1wb3JhcnkiOmZhbHNlfV19"/>
                <w:id w:val="293495565"/>
                <w:placeholder>
                  <w:docPart w:val="632DCA1C6EA6EC4197C641C8FAED0C98"/>
                </w:placeholder>
              </w:sdtPr>
              <w:sdtContent>
                <w:r w:rsidRPr="000E35F2">
                  <w:rPr>
                    <w:color w:val="000000"/>
                    <w:sz w:val="18"/>
                    <w:szCs w:val="18"/>
                    <w:vertAlign w:val="superscript"/>
                  </w:rPr>
                  <w:t>58</w:t>
                </w:r>
              </w:sdtContent>
            </w:sdt>
          </w:p>
          <w:p w14:paraId="4905B902" w14:textId="77777777" w:rsidR="0029511F" w:rsidRPr="00E41257" w:rsidRDefault="0029511F" w:rsidP="005F3883">
            <w:pPr>
              <w:pStyle w:val="ListParagraph"/>
              <w:numPr>
                <w:ilvl w:val="0"/>
                <w:numId w:val="2"/>
              </w:numPr>
              <w:tabs>
                <w:tab w:val="left" w:pos="0"/>
              </w:tabs>
              <w:ind w:left="176" w:hanging="142"/>
              <w:rPr>
                <w:sz w:val="18"/>
                <w:szCs w:val="18"/>
              </w:rPr>
            </w:pPr>
            <w:r w:rsidRPr="00E41257">
              <w:rPr>
                <w:sz w:val="18"/>
                <w:szCs w:val="18"/>
              </w:rPr>
              <w:t>Antimicrobial stewardship committees (in hospitals or primary care)</w:t>
            </w:r>
            <w:sdt>
              <w:sdtPr>
                <w:rPr>
                  <w:color w:val="000000"/>
                  <w:sz w:val="18"/>
                  <w:szCs w:val="18"/>
                  <w:vertAlign w:val="superscript"/>
                </w:rPr>
                <w:tag w:val="MENDELEY_CITATION_v3_eyJjaXRhdGlvbklEIjoiTUVOREVMRVlfQ0lUQVRJT05fYzhiMzk0NzgtYzNkMS00OWIxLWJkMzktZGY0YWIzZDMxYWFmIiwicHJvcGVydGllcyI6eyJub3RlSW5kZXgiOjB9LCJpc0VkaXRlZCI6ZmFsc2UsIm1hbnVhbE92ZXJyaWRlIjp7ImlzTWFudWFsbHlPdmVycmlkZGVuIjpmYWxzZSwiY2l0ZXByb2NUZXh0IjoiPHN1cD4zOT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V19"/>
                <w:id w:val="1330262258"/>
                <w:placeholder>
                  <w:docPart w:val="C6D787E2CB977F46938B66230045095C"/>
                </w:placeholder>
              </w:sdtPr>
              <w:sdtContent>
                <w:r w:rsidRPr="000E35F2">
                  <w:rPr>
                    <w:color w:val="000000"/>
                    <w:sz w:val="18"/>
                    <w:szCs w:val="18"/>
                    <w:vertAlign w:val="superscript"/>
                  </w:rPr>
                  <w:t>39</w:t>
                </w:r>
              </w:sdtContent>
            </w:sdt>
          </w:p>
          <w:p w14:paraId="7B974F93" w14:textId="77777777" w:rsidR="0029511F" w:rsidRPr="00E41257" w:rsidRDefault="0029511F" w:rsidP="005F3883">
            <w:pPr>
              <w:pStyle w:val="ListParagraph"/>
              <w:numPr>
                <w:ilvl w:val="0"/>
                <w:numId w:val="2"/>
              </w:numPr>
              <w:tabs>
                <w:tab w:val="left" w:pos="0"/>
              </w:tabs>
              <w:ind w:left="176" w:hanging="142"/>
              <w:rPr>
                <w:sz w:val="18"/>
                <w:szCs w:val="18"/>
              </w:rPr>
            </w:pPr>
            <w:r w:rsidRPr="00E41257">
              <w:rPr>
                <w:sz w:val="18"/>
                <w:szCs w:val="18"/>
              </w:rPr>
              <w:t>Structures and processes for AMS in hospitals</w:t>
            </w:r>
            <w:sdt>
              <w:sdtPr>
                <w:rPr>
                  <w:color w:val="000000"/>
                  <w:vertAlign w:val="superscript"/>
                </w:rPr>
                <w:tag w:val="MENDELEY_CITATION_v3_eyJjaXRhdGlvbklEIjoiTUVOREVMRVlfQ0lUQVRJT05fMzZlMDQzYTctMGNlOC00ZDNmLTkyZGUtZTFiMTYwYzdkY2QxIiwicHJvcGVydGllcyI6eyJub3RlSW5kZXgiOjB9LCJpc0VkaXRlZCI6ZmFsc2UsIm1hbnVhbE92ZXJyaWRlIjp7ImlzTWFudWFsbHlPdmVycmlkZGVuIjpmYWxzZSwiY2l0ZXByb2NUZXh0IjoiPHN1cD41Mjwvc3VwPiIsIm1hbnVhbE92ZXJyaWRlVGV4dCI6IiJ9LCJjaXRhdGlvbkl0ZW1zIjpbeyJpZCI6IjY5OTI2ZDNmLTk4MjEtM2E2Ni05Y2ViLTVmYzY4ZmYzZWY4MiIsIml0ZW1EYXRhIjp7InR5cGUiOiJhcnRpY2xlLWpvdXJuYWwiLCJpZCI6IjY5OTI2ZDNmLTk4MjEtM2E2Ni05Y2ViLTVmYzY4ZmYzZWY4MiIsInRpdGxlIjoiQW50aW1pY3JvYmlhbCBzdGV3YXJkc2hpcDogYW4gZXZhbHVhdGlvbiBvZiBzdHJ1Y3R1cmUgYW5kIHByb2Nlc3MgYW5kIHRoZWlyIGFzc29jaWF0aW9uIHdpdGggYW50aW1pY3JvYmlhbCBwcmVzY3JpYmluZyBpbiBOSFMgaG9zcGl0YWxzIGluIEVuZ2xhbmQiLCJhdXRob3IiOlt7ImZhbWlseSI6IlNjb2JpZSIsImdpdmVuIjoiQW50b25pYSIsInBhcnNlLW5hbWVzIjpmYWxzZSwiZHJvcHBpbmctcGFydGljbGUiOiIiLCJub24tZHJvcHBpbmctcGFydGljbGUiOiIifSx7ImZhbWlseSI6IkJ1ZGQiLCJnaXZlbiI6IkVtbWEgTC4iLCJwYXJzZS1uYW1lcyI6ZmFsc2UsImRyb3BwaW5nLXBhcnRpY2xlIjoiIiwibm9uLWRyb3BwaW5nLXBhcnRpY2xlIjoiIn0seyJmYW1pbHkiOiJIYXJyaXMiLCJnaXZlbiI6IlJvc3MgSi4iLCJwYXJzZS1uYW1lcyI6ZmFsc2UsImRyb3BwaW5nLXBhcnRpY2xlIjoiIiwibm9uLWRyb3BwaW5nLXBhcnRpY2xlIjoiIn0seyJmYW1pbHkiOiJIb3BraW5zIiwiZ2l2ZW4iOiJTdXNhbiIsInBhcnNlLW5hbWVzIjpmYWxzZSwiZHJvcHBpbmctcGFydGljbGUiOiIiLCJub24tZHJvcHBpbmctcGFydGljbGUiOiIifSx7ImZhbWlseSI6IlNoZXR0eSIsImdpdmVuIjoiTmFuZGluaSIsInBhcnNlLW5hbWVzIjpmYWxzZSwiZHJvcHBpbmctcGFydGljbGUiOiIiLCJub24tZHJvcHBpbmctcGFydGljbGUiOiIifV0sImNvbnRhaW5lci10aXRsZSI6IkogQW50aW1pY3JvYiBDaGVtb3RoZXIiLCJhY2Nlc3NlZCI6eyJkYXRlLXBhcnRzIjpbWzIwMjIsMiw0XV19LCJET0kiOiIxMC4xMDkzL0pBQy9ES1k1MzgiLCJJU1NOIjoiMDMwNS03NDUzIiwiUE1JRCI6IjMwNjQ5MzIxIiwiVVJMIjoiaHR0cHM6Ly9hY2FkZW1pYy5vdXAuY29tL2phYy9hcnRpY2xlLzc0LzQvMTE0My81Mjg4NTc2IiwiaXNzdWVkIjp7ImRhdGUtcGFydHMiOltbMjAxOSw0LDFdXX0sInBhZ2UiOiIxMTQzLTExNTIiLCJhYnN0cmFjdCI6IkJhY2tncm91bmQ6IFJpZ29yb3VzIGFudGltaWNyb2JpYWwgc3Rld2FyZHNoaXAgcHJvZ3JhbW1lcyAoQVNQcykgYXJlIGFuIGVzc2VudGlhbCBzdHJhdGVneSBhZ2FpbnN0IGFudGltaWNyb2JpYWwgcmVzaXN0YW5jZS4gT2JqZWN0aXZlczogVG8gZXZhbHVhdGUgYW5kIHNjb3JlIEFTUHMgaW4gYWN1dGUgRW5nbGlzaCBOSFMgaG9zcGl0YWxzIGFuZCBkZXRlcm1pbmUgYXNzb2NpYXRpb24gb2YgQVNQIHNjb3JlcyB3aXRoIGFudGltaWNyb2JpYWwgcHJlc2NyaWJpbmcuIE1ldGhvZHM6IEFTUCBzdHJ1Y3R1cmUgYW5kIHByb2Nlc3Mgd2VyZSBldmFsdWF0ZWQgdGhyb3VnaCBhbiBvbmxpbmUgc3VydmV5IGluIDE0OC8xNTIgYWN1dGUgaG9zcGl0YWxzIGluIDIwMTcuIFNjb3JlcyB3ZXJlIGFzc2lnbmVkIHRvIHF1YWxpdHkgaW5kaWNhdG9ycyBiYXNlZCBvbiByZXNvdXJjZS0gYW5kIGxhYm91ci1pbnRlbnNpdmVuZXNzLCBhbmQgdGhlaXIgYXNzb2NpYXRpb24gd2l0aCB0b3RhbCBhbmRtb2RpZmllZFdITy1jYXRlZ29yaXplZCAnQWNjZXNzJywgJ1dhdGNoJyBhbmQgJ1Jlc2VydmUnIChBd2FSZSkgcHJlc2NyaWJpbmd3YXMgYW5hbHlzZWQuIFJlc3VsdHM6IFRoZSBzdXJ2ZXkgcmVzcG9uc2UgcmF0ZSB3YXMgOTclIHdpdGggNzglIG9mIHRydXN0cyBzdWJtaXR0aW5nIGFudGltaWNyb2JpYWwgcHJlc2NyaWJpbmcgZGF0YS4gT3ZlciA4MCUgb2YgQVNQcyBjb250YWluZWQgc3Rld2FyZHNoaXAgdGVhbXMsIHBvbGljaWVzIGFuZCBhY2Nlc3MgdG8gb3V0cGF0aWVudCBwYXJlbnRlcmFsIGFudGltaWNyb2JpYWwgdGhlcmFweSwgd2hpbHN0IGxlc3MgdGhhbiA1MCUgc2NvcmVkIHdlbGwgZm9yIGxlYWRlcnNoaXAgb3IgZnVuZGluZy4gSGlnaCBwcm9jZXNzIHBlcmZvcm1hbmNlIHdhcyBvYnNlcnZlZCBmb3IgYW50aW1pY3JvYmlhbCBwcmUtYXV0aG9yaXphdGlvbiwgcHJlc2NyaWJpbmcgcmV2aWV3IGFuZCBmZWVkYmFjaywgcmVzdHJpY3RlZCBzdXNjZXB0aWJpbGl0eSByZXBvcnRpbmcsIGFudGltaWNyb2JpYWwgY29uc3VtcHRpb24gbW9uaXRvcmluZywgYWRoZXJlbmNlIHRvIGd1aWRlbGluZXMgYW5kIGp1bmlvciBkb2N0b3IgdHJhaW5pbmcuIExvdyBwcm9jZXNzIGF0dGFpbm1lbnQgaW5jbHVkZWQgZWR1Y2F0aW9uIG9mIHNlbmlvciBwcmVzY3JpYmVycyBhbmQgbGFjayBvZiByZXNpc3RhbmNlIHN1cnZlaWxsYW5jZSBkYXRhIGRpc3RyaWJ1dGlvbi4gQmV0d2VlbiAyMDE2IGFuZCAyMDE3LCB0aGVyZSB3YXMgbm8gZGlmZmVyZW5jZSBpbiB0b3RhbCB0cnVzdCBwcmVzY3JpYmluZyAoUCA9IDAuMTE3KSBhbHRob3VnaCBjYXJiYXBlbmVtIHByZXNjcmliaW5nIGZlbGwgKGluY2lkZW5jZSByYXRlIHJhdGlvID0gMC45MywgOTUlIENJIDAuODgtMC45OCkgaW4gbm9uLXRlYWNoaW5nIGhvc3BpdGFsczsgJ1dhdGNoJyBwcmVzY3JpYmluZyBhbHNvIGluY3JlYXNlZCBmb3Igc3BlY2lhbGlzdCBob3NwaXRhbHMgKE9SID0gMS4xMCwgOTUlIENJIDEuMDEtMS4yMCksIGFzIGRpZCAnUmVzZXJ2ZScgY2F0ZWdvcnkgcHJlc2NyaWJpbmcgaW4gdGVhY2hpbmcgKE9SID0gMS41OCwgOTUlIENJIDEuMjMtMy4wMikgYW5kIHNwZWNpYWxpc3QgaG9zcGl0YWxzIChPUiA9IDMuMDksIDk1JSBDSSAyLjAyLTQuNzQpLiBBIGhpZ2ggcHJvY2VzcyBzY29yZSB3YXMgYXNzb2NpYXRlZCB3aXRoIGxvd2VyICdSZXNlcnZlJyBwcmVzY3JpYmluZyAoT1IgPSAwLjgyLCA5NSUgQ0kgMC42Ny0xLjAxKS4gQ29uY2x1c2lvbnM6IEFsbCByZXNwb25kaW5nIHRydXN0cyBoYWQgZXN0YWJsaXNoZWQgQVNQcy4gVGhlIGFzc29jaWF0aW9uIG9mIGEgc2NvcmluZyBzeXN0ZW0gd2l0aCB0b3RhbCBhbmQgJ0FXYVJlJyBwcmVzY3JpYmluZyB0byBhc3Nlc3MgZWZmZWN0aXZlbmVzcyBvZiBBU1BzIG1lcml0cyBmdXJ0aGVyIHN0dWR5LiIsInB1Ymxpc2hlciI6Ik94Zm9yZCBBY2FkZW1pYyIsImlzc3VlIjoiNCIsInZvbHVtZSI6Ijc0IiwiY29udGFpbmVyLXRpdGxlLXNob3J0IjoiIn0sImlzVGVtcG9yYXJ5IjpmYWxzZX1dfQ=="/>
                <w:id w:val="-237642144"/>
                <w:placeholder>
                  <w:docPart w:val="ABA62D258A81314898C5FC318F334E12"/>
                </w:placeholder>
              </w:sdtPr>
              <w:sdtContent>
                <w:r w:rsidRPr="000E35F2">
                  <w:rPr>
                    <w:color w:val="000000"/>
                    <w:sz w:val="18"/>
                    <w:szCs w:val="18"/>
                    <w:vertAlign w:val="superscript"/>
                  </w:rPr>
                  <w:t>52</w:t>
                </w:r>
              </w:sdtContent>
            </w:sdt>
          </w:p>
        </w:tc>
        <w:tc>
          <w:tcPr>
            <w:tcW w:w="1941" w:type="dxa"/>
            <w:shd w:val="clear" w:color="auto" w:fill="auto"/>
            <w:tcMar>
              <w:left w:w="28" w:type="dxa"/>
              <w:right w:w="28" w:type="dxa"/>
            </w:tcMar>
          </w:tcPr>
          <w:p w14:paraId="76D4B009" w14:textId="77777777" w:rsidR="0029511F" w:rsidRPr="00E41257" w:rsidRDefault="0029511F" w:rsidP="005F3883">
            <w:pPr>
              <w:rPr>
                <w:sz w:val="18"/>
                <w:szCs w:val="18"/>
              </w:rPr>
            </w:pPr>
          </w:p>
        </w:tc>
      </w:tr>
      <w:tr w:rsidR="0029511F" w:rsidRPr="00F64D4C" w14:paraId="592CA0C6" w14:textId="77777777" w:rsidTr="005734A2">
        <w:trPr>
          <w:trHeight w:val="312"/>
          <w:jc w:val="center"/>
        </w:trPr>
        <w:tc>
          <w:tcPr>
            <w:tcW w:w="15562" w:type="dxa"/>
            <w:gridSpan w:val="8"/>
            <w:shd w:val="clear" w:color="auto" w:fill="auto"/>
            <w:tcMar>
              <w:left w:w="28" w:type="dxa"/>
              <w:right w:w="28" w:type="dxa"/>
            </w:tcMar>
            <w:vAlign w:val="center"/>
          </w:tcPr>
          <w:p w14:paraId="30E19562" w14:textId="6939D439" w:rsidR="0029511F" w:rsidRPr="0029511F" w:rsidRDefault="0029511F" w:rsidP="0029511F">
            <w:pPr>
              <w:rPr>
                <w:sz w:val="18"/>
                <w:szCs w:val="18"/>
              </w:rPr>
            </w:pPr>
            <w:r w:rsidRPr="0029511F">
              <w:rPr>
                <w:b/>
                <w:bCs/>
                <w:i/>
                <w:iCs/>
                <w:sz w:val="18"/>
                <w:szCs w:val="18"/>
              </w:rPr>
              <w:t>BEHAVIOURAL</w:t>
            </w:r>
          </w:p>
        </w:tc>
      </w:tr>
      <w:tr w:rsidR="00FB685F" w:rsidRPr="00F64D4C" w14:paraId="4D44C1CE" w14:textId="77777777" w:rsidTr="0045095C">
        <w:trPr>
          <w:trHeight w:val="312"/>
          <w:jc w:val="center"/>
        </w:trPr>
        <w:tc>
          <w:tcPr>
            <w:tcW w:w="1271" w:type="dxa"/>
            <w:tcBorders>
              <w:right w:val="single" w:sz="4" w:space="0" w:color="auto"/>
            </w:tcBorders>
            <w:shd w:val="clear" w:color="auto" w:fill="auto"/>
            <w:tcMar>
              <w:left w:w="28" w:type="dxa"/>
              <w:right w:w="28" w:type="dxa"/>
            </w:tcMar>
            <w:vAlign w:val="center"/>
          </w:tcPr>
          <w:p w14:paraId="3672CAC1" w14:textId="77777777" w:rsidR="00FB685F" w:rsidRPr="00F64D4C" w:rsidRDefault="00FB685F" w:rsidP="0045095C">
            <w:pPr>
              <w:jc w:val="center"/>
              <w:rPr>
                <w:b/>
                <w:bCs/>
                <w:sz w:val="22"/>
                <w:szCs w:val="22"/>
              </w:rPr>
            </w:pPr>
            <w:r w:rsidRPr="008836DE">
              <w:rPr>
                <w:b/>
                <w:bCs/>
                <w:sz w:val="18"/>
                <w:szCs w:val="18"/>
              </w:rPr>
              <w:t>Guidance and toolkits</w:t>
            </w:r>
          </w:p>
        </w:tc>
        <w:tc>
          <w:tcPr>
            <w:tcW w:w="1418" w:type="dxa"/>
            <w:tcBorders>
              <w:left w:val="single" w:sz="4" w:space="0" w:color="auto"/>
            </w:tcBorders>
            <w:shd w:val="clear" w:color="auto" w:fill="auto"/>
            <w:tcMar>
              <w:left w:w="28" w:type="dxa"/>
              <w:right w:w="28" w:type="dxa"/>
            </w:tcMar>
          </w:tcPr>
          <w:p w14:paraId="6CD92747" w14:textId="77777777" w:rsidR="00FB685F" w:rsidRPr="00E41257" w:rsidRDefault="00FB685F" w:rsidP="0045095C">
            <w:pPr>
              <w:rPr>
                <w:sz w:val="18"/>
                <w:szCs w:val="18"/>
              </w:rPr>
            </w:pPr>
          </w:p>
        </w:tc>
        <w:tc>
          <w:tcPr>
            <w:tcW w:w="1417" w:type="dxa"/>
            <w:shd w:val="clear" w:color="auto" w:fill="auto"/>
            <w:tcMar>
              <w:left w:w="28" w:type="dxa"/>
              <w:right w:w="28" w:type="dxa"/>
            </w:tcMar>
          </w:tcPr>
          <w:p w14:paraId="61C4AE7A" w14:textId="2B7E7657" w:rsidR="00FB685F" w:rsidRPr="00E41257" w:rsidRDefault="00FB685F" w:rsidP="00FB685F">
            <w:pPr>
              <w:pStyle w:val="ListParagraph"/>
              <w:numPr>
                <w:ilvl w:val="0"/>
                <w:numId w:val="2"/>
              </w:numPr>
              <w:ind w:left="156" w:hanging="142"/>
              <w:rPr>
                <w:sz w:val="18"/>
                <w:szCs w:val="18"/>
              </w:rPr>
            </w:pPr>
            <w:r w:rsidRPr="00E41257">
              <w:rPr>
                <w:sz w:val="18"/>
                <w:szCs w:val="18"/>
              </w:rPr>
              <w:t xml:space="preserve">Antibiotic review kit (ARK-hospital) </w:t>
            </w:r>
            <w:sdt>
              <w:sdtPr>
                <w:rPr>
                  <w:color w:val="000000"/>
                  <w:sz w:val="18"/>
                  <w:szCs w:val="18"/>
                  <w:vertAlign w:val="superscript"/>
                </w:rPr>
                <w:tag w:val="MENDELEY_CITATION_v3_eyJjaXRhdGlvbklEIjoiTUVOREVMRVlfQ0lUQVRJT05fYmMxMGZiYTQtMzYyYy00NmY0LWJlZjQtNjIwNmIyOWZiY2NlIiwicHJvcGVydGllcyI6eyJub3RlSW5kZXgiOjB9LCJpc0VkaXRlZCI6ZmFsc2UsIm1hbnVhbE92ZXJyaWRlIjp7ImlzTWFudWFsbHlPdmVycmlkZGVuIjpmYWxzZSwiY2l0ZXByb2NUZXh0IjoiPHN1cD4zMDwvc3VwPiIsIm1hbnVhbE92ZXJyaWRlVGV4dCI6IiJ9LCJjaXRhdGlvbkl0ZW1zIjpbeyJpZCI6IjJmZGYxYmEwLWRjZGEtM2FhMy1iZWE3LThjOGNlZDZiN2U3ZCIsIml0ZW1EYXRhIjp7InR5cGUiOiJhcnRpY2xlLWpvdXJuYWwiLCJpZCI6IjJmZGYxYmEwLWRjZGEtM2FhMy1iZWE3LThjOGNlZDZiN2U3ZCIsInRpdGxlIjoiQW50aWJpb3RpYyByZXZpZXcga2l0IGZvciBob3NwaXRhbHMgKEFSSy1Ib3NwaXRhbCk6IGEgc3RlcHBlZC13ZWRnZSBjbHVzdGVyLXJhbmRvbWlzZWQgY29udHJvbGxlZCB0cmlhbCIsImF1dGhvciI6W3siZmFtaWx5IjoiTGxld2VseW4iLCJnaXZlbiI6Ik1hcnRpbiBKLiIsInBhcnNlLW5hbWVzIjpmYWxzZSwiZHJvcHBpbmctcGFydGljbGUiOiIiLCJub24tZHJvcHBpbmctcGFydGljbGUiOiIifSx7ImZhbWlseSI6IkJ1ZGdlbGwiLCJnaXZlbiI6IkVyaWMgUC4iLCJwYXJzZS1uYW1lcyI6ZmFsc2UsImRyb3BwaW5nLXBhcnRpY2xlIjoiIiwibm9uLWRyb3BwaW5nLXBhcnRpY2xlIjoiIn0seyJmYW1pbHkiOiJMYXNrYXdpZWMtU3prb250ZXIiLCJnaXZlbiI6Ik1hZ2RhIiwicGFyc2UtbmFtZXMiOmZhbHNlLCJkcm9wcGluZy1wYXJ0aWNsZSI6IiIsIm5vbi1kcm9wcGluZy1wYXJ0aWNsZSI6IiJ9LHsiZmFtaWx5IjoiQ3Jvc3MiLCJnaXZlbiI6IkVsaXphYmV0aCBMLkEuIiwicGFyc2UtbmFtZXMiOmZhbHNlLCJkcm9wcGluZy1wYXJ0aWNsZSI6IiIsIm5vbi1kcm9wcGluZy1wYXJ0aWNsZSI6IiJ9LHsiZmFtaWx5IjoiQWxleGFuZGVyIiwiZ2l2ZW4iOiJSZWJlY2NhIiwicGFyc2UtbmFtZXMiOmZhbHNlLCJkcm9wcGluZy1wYXJ0aWNsZSI6IiIsIm5vbi1kcm9wcGluZy1wYXJ0aWNsZSI6IiJ9LHsiZmFtaWx5IjoiQm9uZCIsImdpdmVuIjoiU3R1YXJ0IiwicGFyc2UtbmFtZXMiOmZhbHNlLCJkcm9wcGluZy1wYXJ0aWNsZSI6IiIsIm5vbi1kcm9wcGluZy1wYXJ0aWNsZSI6IiJ9LHsiZmFtaWx5IjoiQ29sZXMiLCJnaXZlbiI6IlBoaWwiLCJwYXJzZS1uYW1lcyI6ZmFsc2UsImRyb3BwaW5nLXBhcnRpY2xlIjoiIiwibm9uLWRyb3BwaW5nLXBhcnRpY2xlIjoiIn0seyJmYW1pbHkiOiJDb25sb24tQmluZ2hhbSIsImdpdmVuIjoiR2VyYWxkaW5lIiwicGFyc2UtbmFtZXMiOmZhbHNlLCJkcm9wcGluZy1wYXJ0aWNsZSI6IiIsIm5vbi1kcm9wcGluZy1wYXJ0aWNsZSI6IiJ9LHsiZmFtaWx5IjoiRHltb25kIiwiZ2l2ZW4iOiJTYW1hbnRoYSIsInBhcnNlLW5hbWVzIjpmYWxzZSwiZHJvcHBpbmctcGFydGljbGUiOiIiLCJub24tZHJvcHBpbmctcGFydGljbGUiOiIifSx7ImZhbWlseSI6IkV2YW5zIiwiZ2l2ZW4iOiJNb3JnYW4iLCJwYXJzZS1uYW1lcyI6ZmFsc2UsImRyb3BwaW5nLXBhcnRpY2xlIjoiIiwibm9uLWRyb3BwaW5nLXBhcnRpY2xlIjoiIn0seyJmYW1pbHkiOiJGb2siLCJnaXZlbiI6IlJvc2VtYXJ5IiwicGFyc2UtbmFtZXMiOmZhbHNlLCJkcm9wcGluZy1wYXJ0aWNsZSI6IiIsIm5vbi1kcm9wcGluZy1wYXJ0aWNsZSI6IiJ9LHsiZmFtaWx5IjoiRnJvc3QiLCJnaXZlbiI6IktldmluIEouIiwicGFyc2UtbmFtZXMiOmZhbHNlLCJkcm9wcGluZy1wYXJ0aWNsZSI6IiIsIm5vbi1kcm9wcGluZy1wYXJ0aWNsZSI6IiJ9LHsiZmFtaWx5IjoiR2FyY2lhLUFyaWFzIiwiZ2l2ZW4iOiJWZXJvbmljYSIsInBhcnNlLW5hbWVzIjpmYWxzZSwiZHJvcHBpbmctcGFydGljbGUiOiIiLCJub24tZHJvcHBpbmctcGFydGljbGUiOiIifSx7ImZhbWlseSI6IkdsYXNzIiwiZ2l2ZW4iOiJTdGVwaGVuIiwicGFyc2UtbmFtZXMiOmZhbHNlLCJkcm9wcGluZy1wYXJ0aWNsZSI6IiIsIm5vbi1kcm9wcGluZy1wYXJ0aWNsZSI6IiJ9LHsiZmFtaWx5IjoiR29ybWxleSIsImdpdmVuIjoiQ2FpcmluZSIsInBhcnNlLW5hbWVzIjpmYWxzZSwiZHJvcHBpbmctcGFydGljbGUiOiIiLCJub24tZHJvcHBpbmctcGFydGljbGUiOiIifSx7ImZhbWlseSI6IkdyYXkiLCJnaXZlbiI6IkthdGhlcmluZSIsInBhcnNlLW5hbWVzIjpmYWxzZSwiZHJvcHBpbmctcGFydGljbGUiOiIiLCJub24tZHJvcHBpbmctcGFydGljbGUiOiIifSx7ImZhbWlseSI6IkhhbXNvbiIsImdpdmVuIjoiQ2xhcmUiLCJwYXJzZS1uYW1lcyI6ZmFsc2UsImRyb3BwaW5nLXBhcnRpY2xlIjoiIiwibm9uLWRyb3BwaW5nLXBhcnRpY2xlIjoiIn0seyJmYW1pbHkiOiJIYXJ2ZXkiLCJnaXZlbiI6IkRhdmlkIiwicGFyc2UtbmFtZXMiOmZhbHNlLCJkcm9wcGluZy1wYXJ0aWNsZSI6IiIsIm5vbi1kcm9wcGluZy1wYXJ0aWNsZSI6IiJ9LHsiZmFtaWx5IjoiSGlsbHMiLCJnaXZlbiI6IlRpbSIsInBhcnNlLW5hbWVzIjpmYWxzZSwiZHJvcHBpbmctcGFydGljbGUiOiIiLCJub24tZHJvcHBpbmctcGFydGljbGUiOiIifSx7ImZhbWlseSI6Ikl5ZXIiLCJnaXZlbiI6IlNoYWJuYW0iLCJwYXJzZS1uYW1lcyI6ZmFsc2UsImRyb3BwaW5nLXBhcnRpY2xlIjoiIiwibm9uLWRyb3BwaW5nLXBhcnRpY2xlIjoiIn0seyJmYW1pbHkiOiJKb2huc29uIiwiZ2l2ZW4iOiJBbGlzb24iLCJwYXJzZS1uYW1lcyI6ZmFsc2UsImRyb3BwaW5nLXBhcnRpY2xlIjoiIiwibm9uLWRyb3BwaW5nLXBhcnRpY2xlIjoiIn0seyJmYW1pbHkiOiJKb25lcyIsImdpdmVuIjoiTmljb2xhIiwicGFyc2UtbmFtZXMiOmZhbHNlLCJkcm9wcGluZy1wYXJ0aWNsZSI6IiIsIm5vbi1kcm9wcGluZy1wYXJ0aWNsZSI6IiJ9LHsiZmFtaWx5IjoiS2FuZyIsImdpdmVuIjoiUGFybWppdCIsInBhcnNlLW5hbWVzIjpmYWxzZSwiZHJvcHBpbmctcGFydGljbGUiOiIiLCJub24tZHJvcHBpbmctcGFydGljbGUiOiIifSx7ImZhbWlseSI6IktpYXBpIiwiZ2l2ZW4iOiJHbG9yaWEiLCJwYXJzZS1uYW1lcyI6ZmFsc2UsImRyb3BwaW5nLXBhcnRpY2xlIjoiIiwibm9uLWRyb3BwaW5nLXBhcnRpY2xlIjoiIn0seyJmYW1pbHkiOiJNYWNrIiwiZ2l2ZW4iOiJEYW1pZW4iLCJwYXJzZS1uYW1lcyI6ZmFsc2UsImRyb3BwaW5nLXBhcnRpY2xlIjoiIiwibm9uLWRyb3BwaW5nLXBhcnRpY2xlIjoiIn0seyJmYW1pbHkiOiJNYWthbmdhIiwiZ2l2ZW4iOiJDaGFybG90dGUiLCJwYXJzZS1uYW1lcyI6ZmFsc2UsImRyb3BwaW5nLXBhcnRpY2xlIjoiIiwibm9uLWRyb3BwaW5nLXBhcnRpY2xlIjoiIn0seyJmYW1pbHkiOiJNYXdlciIsImdpdmVuIjoiRGFtaWFuIiwicGFyc2UtbmFtZXMiOmZhbHNlLCJkcm9wcGluZy1wYXJ0aWNsZSI6IiIsIm5vbi1kcm9wcGluZy1wYXJ0aWNsZSI6IiJ9LHsiZmFtaWx5IjoiTWNDdWxsYWdoIiwiZ2l2ZW4iOiJCZXJuaWUiLCJwYXJzZS1uYW1lcyI6ZmFsc2UsImRyb3BwaW5nLXBhcnRpY2xlIjoiIiwibm9uLWRyb3BwaW5nLXBhcnRpY2xlIjoiIn0seyJmYW1pbHkiOiJNaXJmZW5kZXJlc2t5IiwiZ2l2ZW4iOiJNYXJpeWFtIiwicGFyc2UtbmFtZXMiOmZhbHNlLCJkcm9wcGluZy1wYXJ0aWNsZSI6IiIsIm5vbi1kcm9wcGluZy1wYXJ0aWNsZSI6IiJ9LHsiZmFtaWx5IjoiTWNFd2VuIiwiZ2l2ZW4iOiJSdXRoIiwicGFyc2UtbmFtZXMiOmZhbHNlLCJkcm9wcGluZy1wYXJ0aWNsZSI6IiIsIm5vbi1kcm9wcGluZy1wYXJ0aWNsZSI6IiJ9LHsiZmFtaWx5IjoiTmFnIiwiZ2l2ZW4iOiJTYXRoIiwicGFyc2UtbmFtZXMiOmZhbHNlLCJkcm9wcGluZy1wYXJ0aWNsZSI6IiIsIm5vbi1kcm9wcGluZy1wYXJ0aWNsZSI6IiJ9LHsiZmFtaWx5IjoiTmFnYXIiLCJnaXZlbiI6IkFhcm9uIiwicGFyc2UtbmFtZXMiOmZhbHNlLCJkcm9wcGluZy1wYXJ0aWNsZSI6IiIsIm5vbi1kcm9wcGluZy1wYXJ0aWNsZSI6IiJ9LHsiZmFtaWx5IjoiTm9ydGhmaWVsZCIsImdpdmVuIjoiSm9obiIsInBhcnNlLW5hbWVzIjpmYWxzZSwiZHJvcHBpbmctcGFydGljbGUiOiIiLCJub24tZHJvcHBpbmctcGFydGljbGUiOiIifSx7ImZhbWlseSI6Ik8nRHJpc2NvbGwiLCJnaXZlbiI6IkplYW4iLCJwYXJzZS1uYW1lcyI6ZmFsc2UsImRyb3BwaW5nLXBhcnRpY2xlIjoiIiwibm9uLWRyb3BwaW5nLXBhcnRpY2xlIjoiIn0seyJmYW1pbHkiOiJQZWdkZW4iLCJnaXZlbiI6IkFtYW5kYSIsInBhcnNlLW5hbWVzIjpmYWxzZSwiZHJvcHBpbmctcGFydGljbGUiOiIiLCJub24tZHJvcHBpbmctcGFydGljbGUiOiIifSx7ImZhbWlseSI6IlBvcnRlciIsImdpdmVuIjoiUm9iZXJ0IiwicGFyc2UtbmFtZXMiOmZhbHNlLCJkcm9wcGluZy1wYXJ0aWNsZSI6IiIsIm5vbi1kcm9wcGluZy1wYXJ0aWNsZSI6IiJ9LHsiZmFtaWx5IjoiUG93ZWxsIiwiZ2l2ZW4iOiJOZWlsIiwicGFyc2UtbmFtZXMiOmZhbHNlLCJkcm9wcGluZy1wYXJ0aWNsZSI6IiIsIm5vbi1kcm9wcGluZy1wYXJ0aWNsZSI6IiJ9LHsiZmFtaWx5IjoiUHJpY2UiLCJnaXZlbiI6IkRhdmlkIiwicGFyc2UtbmFtZXMiOmZhbHNlLCJkcm9wcGluZy1wYXJ0aWNsZSI6IiIsIm5vbi1kcm9wcGluZy1wYXJ0aWNsZSI6IiJ9LHsiZmFtaWx5IjoiU2hlcmlkYW4iLCJnaXZlbiI6IkVsaXphYmV0aCIsInBhcnNlLW5hbWVzIjpmYWxzZSwiZHJvcHBpbmctcGFydGljbGUiOiIiLCJub24tZHJvcHBpbmctcGFydGljbGUiOiIifSx7ImZhbWlseSI6IlNsYXR0ZXIiLCJnaXZlbiI6Ik1hbmR5IiwicGFyc2UtbmFtZXMiOmZhbHNlLCJkcm9wcGluZy1wYXJ0aWNsZSI6IiIsIm5vbi1kcm9wcGluZy1wYXJ0aWNsZSI6IiJ9LHsiZmFtaWx5IjoiU3Rld2FydCIsImdpdmVuIjoiQnJ1Y2UiLCJwYXJzZS1uYW1lcyI6ZmFsc2UsImRyb3BwaW5nLXBhcnRpY2xlIjoiIiwibm9uLWRyb3BwaW5nLXBhcnRpY2xlIjoiIn0seyJmYW1pbHkiOiJXYXRzb24iLCJnaXZlbiI6IkNhc3NhbmRyYSIsInBhcnNlLW5hbWVzIjpmYWxzZSwiZHJvcHBpbmctcGFydGljbGUiOiIiLCJub24tZHJvcHBpbmctcGFydGljbGUiOiIifSx7ImZhbWlseSI6IldlaWNoZXJ0IiwiZ2l2ZW4iOiJJbW1vIiwicGFyc2UtbmFtZXMiOmZhbHNlLCJkcm9wcGluZy1wYXJ0aWNsZSI6IiIsIm5vbi1kcm9wcGluZy1wYXJ0aWNsZSI6IiJ9LHsiZmFtaWx5IjoiU2l2eWVyIiwiZ2l2ZW4iOiJLYXR5IiwicGFyc2UtbmFtZXMiOmZhbHNlLCJkcm9wcGluZy1wYXJ0aWNsZSI6IiIsIm5vbi1kcm9wcGluZy1wYXJ0aWNsZSI6IiJ9LHsiZmFtaWx5IjoiV29yZHN3b3J0aCIsImdpdmVuIjoiU2FyYWgiLCJwYXJzZS1uYW1lcyI6ZmFsc2UsImRyb3BwaW5nLXBhcnRpY2xlIjoiIiwibm9uLWRyb3BwaW5nLXBhcnRpY2xlIjoiIn0seyJmYW1pbHkiOiJRdWFkZHkiLCJnaXZlbiI6IkphY2siLCJwYXJzZS1uYW1lcyI6ZmFsc2UsImRyb3BwaW5nLXBhcnRpY2xlIjoiIiwibm9uLWRyb3BwaW5nLXBhcnRpY2xlIjoiIn0seyJmYW1pbHkiOiJTYW50aWxsbyIsImdpdmVuIjoiTWFydGEiLCJwYXJzZS1uYW1lcyI6ZmFsc2UsImRyb3BwaW5nLXBhcnRpY2xlIjoiIiwibm9uLWRyb3BwaW5nLXBhcnRpY2xlIjoiIn0seyJmYW1pbHkiOiJLcnVzY2hlIiwiZ2l2ZW4iOiJBZGVsZSIsInBhcnNlLW5hbWVzIjpmYWxzZSwiZHJvcHBpbmctcGFydGljbGUiOiIiLCJub24tZHJvcHBpbmctcGFydGljbGUiOiIifSx7ImZhbWlseSI6IlJvb3BlIiwiZ2l2ZW4iOiJMYXVyZW5jZSBTLkouIiwicGFyc2UtbmFtZXMiOmZhbHNlLCJkcm9wcGluZy1wYXJ0aWNsZSI6IiIsIm5vbi1kcm9wcGluZy1wYXJ0aWNsZSI6IiJ9LHsiZmFtaWx5IjoiTW93YnJheSIsImdpdmVuIjoiRmlvbmEiLCJwYXJzZS1uYW1lcyI6ZmFsc2UsImRyb3BwaW5nLXBhcnRpY2xlIjoiIiwibm9uLWRyb3BwaW5nLXBhcnRpY2xlIjoiIn0seyJmYW1pbHkiOiJIYW5kIiwiZ2l2ZW4iOiJLaWVyYW4gUy4iLCJwYXJzZS1uYW1lcyI6ZmFsc2UsImRyb3BwaW5nLXBhcnRpY2xlIjoiIiwibm9uLWRyb3BwaW5nLXBhcnRpY2xlIjoiIn0seyJmYW1pbHkiOiJEb2Jzb24iLCJnaXZlbiI6Ik1lbGlzc2EiLCJwYXJzZS1uYW1lcyI6ZmFsc2UsImRyb3BwaW5nLXBhcnRpY2xlIjoiIiwibm9uLWRyb3BwaW5nLXBhcnRpY2xlIjoiIn0seyJmYW1pbHkiOiJDcm9vayIsImdpdmVuIjoiRGVycmljayBXLiIsInBhcnNlLW5hbWVzIjpmYWxzZSwiZHJvcHBpbmctcGFydGljbGUiOiIiLCJub24tZHJvcHBpbmctcGFydGljbGUiOiIifSx7ImZhbWlseSI6IlZhdWdoYW4iLCJnaXZlbiI6IkxvdWVsbGEiLCJwYXJzZS1uYW1lcyI6ZmFsc2UsImRyb3BwaW5nLXBhcnRpY2xlIjoiIiwibm9uLWRyb3BwaW5nLXBhcnRpY2xlIjoiIn0seyJmYW1pbHkiOiJIb3BraW5zIiwiZ2l2ZW4iOiJTdXNhbiIsInBhcnNlLW5hbWVzIjpmYWxzZSwiZHJvcHBpbmctcGFydGljbGUiOiIiLCJub24tZHJvcHBpbmctcGFydGljbGUiOiIifSx7ImZhbWlseSI6IllhcmRsZXkiLCJnaXZlbiI6Ikx1Y3kiLCJwYXJzZS1uYW1lcyI6ZmFsc2UsImRyb3BwaW5nLXBhcnRpY2xlIjoiIiwibm9uLWRyb3BwaW5nLXBhcnRpY2xlIjoiIn0seyJmYW1pbHkiOiJQZXRvIiwiZ2l2ZW4iOiJUaW1vdGh5IEUuQS4iLCJwYXJzZS1uYW1lcyI6ZmFsc2UsImRyb3BwaW5nLXBhcnRpY2xlIjoiIiwibm9uLWRyb3BwaW5nLXBhcnRpY2xlIjoiIn0seyJmYW1pbHkiOiJXYWxrZXIiLCJnaXZlbiI6IkFubiBTYXJhaCIsInBhcnNlLW5hbWVzIjpmYWxzZSwiZHJvcHBpbmctcGFydGljbGUiOiIiLCJub24tZHJvcHBpbmctcGFydGljbGUiOiIifV0sImNvbnRhaW5lci10aXRsZSI6IlRoZSBMYW5jZXQgSW5mZWN0aW91cyBEaXNlYXNlcyIsImNvbnRhaW5lci10aXRsZS1zaG9ydCI6IkxhbmNldCBJbmZlY3QgRGlzIiwiYWNjZXNzZWQiOnsiZGF0ZS1wYXJ0cyI6W1syMDIzLDUsNF1dfSwiRE9JIjoiMTAuMTAxNi9TMTQ3My0zMDk5KDIyKTAwNTA4LTQiLCJJU1NOIjoiMTQ3NDQ0NTciLCJQTUlEIjoiMzYyMDY3OTMiLCJVUkwiOiJodHRwOi8vd3d3LnRoZWxhbmNldC5jb20vYXJ0aWNsZS9TMTQ3MzMwOTkyMjAwNTA4NC9mdWxsdGV4dCIsImlzc3VlZCI6eyJkYXRlLXBhcnRzIjpbWzIwMjMsMiwxXV19LCJwYWdlIjoiMjA3LTIyMSIsImFic3RyYWN0IjoiQmFja2dyb3VuZDogU3RyYXRlZ2llcyB0byByZWR1Y2UgYW50aWJpb3RpYyBvdmVydXNlIGluIGhvc3BpdGFscyBkZXBlbmQgb24gcHJlc2NyaWJlcnMgdGFraW5nIGRlY2lzaW9ucyB0byBzdG9wIHVubmVjZXNzYXJ5IGFudGliaW90aWMgdXNlLiBUaGVyZSBpcyBzY2FyY2UgZXZpZGVuY2UgZm9yIGhvdyB0byBzdXBwb3J0IHRoZXNlIGRlY2lzaW9ucy4gV2UgZXZhbHVhdGVkIGEgbXVsdGlmYWNldGVkIGJlaGF2aW91ciBjaGFuZ2UgaW50ZXJ2ZW50aW9uIChpZSwgdGhlIGFudGliaW90aWMgcmV2aWV3IGtpdCkgZGVzaWduZWQgdG8gcmVkdWNlIGFudGliaW90aWMgdXNlIGFtb25nIGFkdWx0IGFjdXRlIGdlbmVyYWwgbWVkaWNhbCBpbnBhdGllbnRzIGJ5IGluY3JlYXNpbmcgYXBwcm9wcmlhdGUgZGVjaXNpb25zIHRvIHN0b3AgYW50aWJpb3RpY3MgYXQgY2xpbmljYWwgcmV2aWV3LiBNZXRob2RzOiBXZSBwZXJmb3JtZWQgYSBzdGVwcGVkLXdlZGdlLCBjbHVzdGVyIChob3NwaXRhbCktcmFuZG9taXNlZCBjb250cm9sbGVkIHRyaWFsIHVzaW5nIGNvbXB1dGVyLWdlbmVyYXRlZCBzZXF1ZW5jZSByYW5kb21pc2F0aW9uIG9mIGVsaWdpYmxlIGhvc3BpdGFscyBpbiBzZXZlbiBjYWxlbmRhci10aW1lIGJsb2NrcyBpbiB0aGUgVUsuIEhvc3BpdGFscyB3ZXJlIGVsaWdpYmxlIGZvciBpbmNsdXNpb24gaWYgdGhleSBhZG1pdHRlZCBhZHVsdCBub24tZWxlY3RpdmUgZ2VuZXJhbCBvciBtZWRpY2FsIGlucGF0aWVudHMsIGhhZCBhIGxvY2FsIHJlcHJlc2VudGF0aXZlIHRvIGNoYW1waW9uIHRoZSBpbnRlcnZlbnRpb24sIGFuZCBjb3VsZCBwcm92aWRlIHRoZSByZXF1aXJlZCBzdHVkeSBkYXRhLiBIb3NwaXRhbCBjbHVzdGVycyB3ZXJlIHJhbmRvbWlzZWQgdG8gYW4gaW1wbGVtZW50YXRpb24gZGF0ZSBvY2N1cnJpbmcgYXQgMeKAkzIgd2VlayBpbnRlcnZhbHMsIGFuZCB0aGUgZGF0ZSB3YXMgY29uY2VhbGVkIHVudGlsIDEyIHdlZWtzIGJlZm9yZSBpbXBsZW1lbnRhdGlvbiwgd2hlbiBsb2NhbCBwcmVwYXJhdGlvbnMgd2VyZSBkZXNpZ25lZCB0byBzdGFydC4gVGhlIGludGVydmVudGlvbiBlZmZlY3Qgd2FzIGFzc2Vzc2VkIHVzaW5nIGRhdGEgZnJvbSBwc2V1ZG9ueW1pc2VkIHJvdXRpbmUgZWxlY3Ryb25pYyBoZWFsdGggcmVjb3Jkcywgd2FyZC1sZXZlbCBhbnRpYmlvdGljIGRpc3BlbnNpbmcsIENsb3N0cmlkaW9pZGVzIGRpZmZpY2lsZSB0ZXN0cywgcHJlc2NyaXB0aW9uIGF1ZGl0cywgYW5kIGFuIGltcGxlbWVudGF0aW9uIHByb2Nlc3MgZXZhbHVhdGlvbi4gQ28tcHJpbWFyeSBvdXRjb21lcyB3ZXJlIG1vbnRobHkgYW50aWJpb3RpYyBkZWZpbmVkIGRhaWx5IGRvc2VzIHBlciBhZHVsdCBhY3V0ZSBnZW5lcmFsIG1lZGljYWwgYWRtaXNzaW9uIChob3NwaXRhbC1sZXZlbCwgc3VwZXJpb3JpdHkpIGFuZCBhbGwtY2F1c2UgbW9ydGFsaXR5IHdpdGhpbiAzMCBkYXlzIG9mIGFkbWlzc2lvbiAocGF0aWVudCBsZXZlbCwgbm9uLWluZmVyaW9yaXR5IG1hcmdpbiBvZiA1JSkuIE91dGNvbWVzIHdlcmUgYXNzZXNzZWQgaW4gdGhlIG1vZGlmaWVkIGludGVudGlvbi10by10cmVhdCBwb3B1bGF0aW9uIChpZSwgZXhjbHVkaW5nIHNpdGVzIHRoYXQgd2l0aGRyZXcgYmVmb3JlIGltcGxlbWVudGF0aW9uKS4gSW50ZXJ2ZW50aW9uIGVmZmVjdHMgd2VyZSBhc3Nlc3NlZCBieSB1c2Ugb2YgaW50ZXJydXB0ZWQgdGltZSBzZXJpZXMgYW5hbHlzZXMgd2l0aGluIGVhY2ggc2l0ZSwgZXN0aW1hdGluZyBvdmVyYWxsIGVmZmVjdHMgdGhyb3VnaCByYW5kb20tZWZmZWN0cyBtZXRhLWFuYWx5c2lzLCB3aXRoIGhldGVyb2dlbmVpdHkgYWNyb3NzIHByZXNwZWNpZmllZCBwb3RlbnRpYWwgbW9kaWZpZXJzIGFzc2Vzc2VkIGJ5IHVzZSBvZiBtZXRhLXJlZ3Jlc3Npb24uIFRoaXMgdHJpYWwgaXMgY29tcGxldGVkIGFuZCBpcyByZWdpc3RlcmVkIHdpdGggSVNSQ1ROLCBJU1JDVE4xMjY3NDI0My4gRmluZGluZ3M6IDU4IGhvc3BpdGFsIG9yZ2FuaXNhdGlvbnMgZXhwcmVzc2VkIGFuIGludGVyZXN0IGluIHBhcnRpY2lwYXRpbmcuIFRocmVlIHBpbG90IHNpdGVzIGltcGxlbWVudGVkIHRoZSBpbnRlcnZlbnRpb24gYmV0d2VlbiBTZXB0IDI1IGFuZCBOb3YgMjAsIDIwMTcuIDQzIGZ1cnRoZXIgc2l0ZXMgd2VyZSByYW5kb21pc2VkIHRvIGltcGxlbWVudCB0aGUgaW50ZXJ2ZW50aW9uIGJldHdlZW4gRmViIDEyLCAyMDE4LCBhbmQgSnVseSAxLCAyMDE5LCBhbmQgc2V2ZW4gc2l0ZXMgd2l0aGRyZXcgYmVmb3JlIGltcGxlbWVudGF0aW9uLiAzOSBzaXRlcyB3ZXJlIGZvbGxvd2VkIHVwIGZvciBhdCBsZWFzdCAxNCBtb250aHMuIEFkanVzdGVkIGVzdGltYXRlcyBzaG93ZWQgcmVkdWN0aW9ucyBpbiB0b3RhbCBhbnRpYmlvdGljIGRlZmluZWQgZGFpbHkgZG9zZXMgcGVyIGFjdXRlIGdlbmVyYWwgbWVkaWNhbCBhZG1pc3Npb24gKOKAkzTCtzglIHBlciB5ZWFyLCA5NSUgQ0kg4oCTOcK3MSB0byDigJMwwrcyKSBmb2xsb3dpbmcgdGhlIGludGVydmVudGlvbi4gQW1vbmcgNyAxNjAgNDIxIGFjdXRlIGdlbmVyYWwgbWVkaWNhbCBhZG1pc3Npb25zLCB0aGUgQVJLIGludGVydmVudGlvbiB3YXMgYXNzb2NpYXRlZCB3aXRoIGFuIGltbWVkaWF0ZSBjaGFuZ2Ugb2Yg4oCTMsK3NyUgKDk1JSBDSSDigJM1wrc3IHRvIDDCtzMpIGFuZCBzdXN0YWluZWQgY2hhbmdlIG9mIDPCtzAlICjigJMwwrcxIHRvIDbCtzIpIGluIGFkanVzdGVkIDMwLWRheSBtb3J0YWxpdHkuIEludGVycHJldGF0aW9uOiBUaGUgYW50aWJpb3RpYyByZXZpZXcga2l0IGludGVydmVudGlvbiByZXN1bHRlZCBpbiBzdXN0YWluZWQgcmVkdWN0aW9ucyBpbiBhbnRpYmlvdGljIHVzZSBhbW9uZyBhZHVsdCBhY3V0ZSBnZW5lcmFsIG1lZGljYWwgaW5wYXRpZW50cy4gVGhlIHdlYWssIGluY29uc2lzdGVudCBpbnRlcnZlbnRpb24gZWZmZWN0cyBvbiBtb3J0YWxpdHkgYXJlIHByb2JhYmx5IGV4cGxhaW5lZCBieSB0aGUgb25zZXQgb2YgdGhlIENPVklELTE5IHBhbmRlbWljLiBIb3NwaXRhbHMgc2hvdWxkIHVzZSB0aGUgYW50aWJpb3RpYyByZXZpZXcga2l0IHRvIHJlZHVjZSBhbnRpYmlvdGljIG92ZXJ1c2UuIEZ1bmRpbmc6IFVLIE5hdGlvbmFsIEluc3RpdHV0ZSBmb3IgSGVhbHRoIGFuZCBDYXJlIFJlc2VhcmNoLiIsInB1Ymxpc2hlciI6IkVsc2V2aWVyIEx0ZCIsImlzc3VlIjoiMiIsInZvbHVtZSI6IjIzIn0sImlzVGVtcG9yYXJ5IjpmYWxzZX1dfQ=="/>
                <w:id w:val="-608428317"/>
                <w:placeholder>
                  <w:docPart w:val="E8FDD0E2FB5AC541860C9E5E6E543316"/>
                </w:placeholder>
              </w:sdtPr>
              <w:sdtContent>
                <w:r w:rsidR="000E35F2" w:rsidRPr="000E35F2">
                  <w:rPr>
                    <w:color w:val="000000"/>
                    <w:sz w:val="18"/>
                    <w:szCs w:val="18"/>
                    <w:vertAlign w:val="superscript"/>
                  </w:rPr>
                  <w:t>30</w:t>
                </w:r>
              </w:sdtContent>
            </w:sdt>
          </w:p>
          <w:p w14:paraId="51665683" w14:textId="5EC916C8" w:rsidR="00FB685F" w:rsidRPr="00E41257" w:rsidRDefault="00FB685F" w:rsidP="00FB685F">
            <w:pPr>
              <w:pStyle w:val="ListParagraph"/>
              <w:numPr>
                <w:ilvl w:val="0"/>
                <w:numId w:val="2"/>
              </w:numPr>
              <w:ind w:left="156" w:hanging="142"/>
              <w:rPr>
                <w:sz w:val="18"/>
                <w:szCs w:val="18"/>
              </w:rPr>
            </w:pPr>
            <w:r w:rsidRPr="00E41257">
              <w:rPr>
                <w:color w:val="000000"/>
                <w:sz w:val="18"/>
                <w:szCs w:val="18"/>
              </w:rPr>
              <w:t xml:space="preserve">NICE </w:t>
            </w:r>
            <w:r>
              <w:rPr>
                <w:color w:val="000000"/>
                <w:sz w:val="18"/>
                <w:szCs w:val="18"/>
              </w:rPr>
              <w:t>guidelines</w:t>
            </w:r>
            <w:sdt>
              <w:sdtPr>
                <w:rPr>
                  <w:color w:val="000000"/>
                  <w:vertAlign w:val="superscript"/>
                </w:rPr>
                <w:tag w:val="MENDELEY_CITATION_v3_eyJjaXRhdGlvbklEIjoiTUVOREVMRVlfQ0lUQVRJT05fMTM0MzY4YWQtMjI1Mi00MjczLWFiMDItZjc5ZmUyYTQwNmVmIiwicHJvcGVydGllcyI6eyJub3RlSW5kZXgiOjB9LCJpc0VkaXRlZCI6ZmFsc2UsIm1hbnVhbE92ZXJyaWRlIjp7ImlzTWFudWFsbHlPdmVycmlkZGVuIjpmYWxzZSwiY2l0ZXByb2NUZXh0IjoiPHN1cD44MTwvc3VwPiIsIm1hbnVhbE92ZXJyaWRlVGV4dCI6IiJ9LCJjaXRhdGlvbkl0ZW1zIjpbeyJpZCI6IjE3M2U0Yzk2LTZmMjMtMzdkNi04YTA5LThlMDkyZTQyZGU4YyIsIml0ZW1EYXRhIjp7InR5cGUiOiJhcnRpY2xlLWpvdXJuYWwiLCJpZCI6IjE3M2U0Yzk2LTZmMjMtMzdkNi04YTA5LThlMDkyZTQyZGU4YyIsInRpdGxlIjoiUmVkdWNpbmcgdW5uZWNlc3NhcnkgY2hlc3QgWC1yYXlzLCBhbnRpYmlvdGljcyBhbmQgYnJvbmNob2RpbGF0b3JzIHRocm91Z2ggaW1wbGVtZW50YXRpb24gb2YgdGhlIE5JQ0UgYnJvbmNoaW9saXRpcyBndWlkZWxpbmUiLCJhdXRob3IiOlt7ImZhbWlseSI6IkJyZWFrZWxsIiwiZ2l2ZW4iOiJSaWNoYXJkIiwicGFyc2UtbmFtZXMiOmZhbHNlLCJkcm9wcGluZy1wYXJ0aWNsZSI6IiIsIm5vbi1kcm9wcGluZy1wYXJ0aWNsZSI6IiJ9LHsiZmFtaWx5IjoiVGhvcm5keWtlIiwiZ2l2ZW4iOiJCZW5qYW1pbiIsInBhcnNlLW5hbWVzIjpmYWxzZSwiZHJvcHBpbmctcGFydGljbGUiOiIiLCJub24tZHJvcHBpbmctcGFydGljbGUiOiIifSx7ImZhbWlseSI6IkNsZW5uZXR0IiwiZ2l2ZW4iOiJKdWxpZSIsInBhcnNlLW5hbWVzIjpmYWxzZSwiZHJvcHBpbmctcGFydGljbGUiOiIiLCJub24tZHJvcHBpbmctcGFydGljbGUiOiIifSx7ImZhbWlseSI6IkhhcmtlbnNlZSIsImdpdmVuIjoiQ2hyaXN0aWFuIiwicGFyc2UtbmFtZXMiOmZhbHNlLCJkcm9wcGluZy1wYXJ0aWNsZSI6IiIsIm5vbi1kcm9wcGluZy1wYXJ0aWNsZSI6IiJ9XSwiY29udGFpbmVyLXRpdGxlIjoiRXVyb3BlYW4gSm91cm5hbCBvZiBQZWRpYXRyaWNzIiwiY29udGFpbmVyLXRpdGxlLXNob3J0IjoiRXVyIEogUGVkaWF0ciIsImFjY2Vzc2VkIjp7ImRhdGUtcGFydHMiOltbMjAyMyw1LDVdXX0sIkRPSSI6IjEwLjEwMDcvUzAwNDMxLTAxNy0zMDM0LTUvTUVUUklDUyIsIklTU04iOiIxNDMyMTA3NiIsIlBNSUQiOiIyOTA4MDA1MSIsIlVSTCI6Imh0dHBzOi8vbGluay5zcHJpbmdlci5jb20vYXJ0aWNsZS8xMC4xMDA3L3MwMDQzMS0wMTctMzAzNC01IiwiaXNzdWVkIjp7ImRhdGUtcGFydHMiOltbMjAxOCwxLDFdXX0sInBhZ2UiOiI0Ny01MSIsImFic3RyYWN0IjoiQ2hlc3QgWC1yYXlzIChDWFIpLCBhbnRpYmlvdGljcyBhbmQgaW5oYWxlZC9uZWJ1bGl6ZWQgdGhlcmFweSBhcmUgb3ZlcnVzZWQgaW4gYnJvbmNoaW9saXRpcywgZGVzcGl0ZSBldmlkZW5jZS1iYXNlZCBndWlkZWxpbmVzIHN1Z2dlc3Rpbmcgc3VwcG9ydGl2ZSBtYW5hZ2VtZW50IG9ubHkuIFRoaXMgc3R1ZHkgaW52ZXN0aWdhdGVzIHRoZSBlZmZlY3Qgb2YgdGhlIGltcGxlbWVudGF0aW9uIG9mIHRoZSBOSUNFIGJyb25jaGlvbGl0aXMgZ3VpZGVsaW5lIGluIGEgc2Vjb25kYXJ5IHBhZWRpYXRyaWMgdW5pdCBpbiBFbmdsYW5kLiBXZSBwcmVzZW50IGEgcXVhbGl0eSBpbXByb3ZlbWVudCBwcm9qZWN0IHdpdGggYSBjb21wbGV0ZWQgYXVkaXQgY3ljbGUgKHdpbnRlciAyMDE04oCTMjAxNSBhbmQgMjAxNeKAkzIwMTYpIHByZS0gYW5kIHBvc3QtaW1wbGVtZW50YXRpb24gb2YgdGhlIE5JQ0UgYnJvbmNoaW9saXRpcyBndWlkZWxpbmUuIFRoZSBlZHVjYXRpb25hbCBpbnRlcnZlbnRpb24gaW5jbHVkZWQgc2Vzc2lvbnMgZm9yIHJhaXNpbmcgYXdhcmVuZXNzIG9mIGFwcHJvcHJpYXRlIGFuZCBpbmFwcHJvcHJpYXRlIG1hbmFnZW1lbnQgb2YgYnJvbmNoaW9saXRpcyBmb3IgYm90aCBjbGluaWNpYW5zIGFuZCBudXJzaW5nIHN0YWZmLiBBcyBhIHJlc3VsdCwgdGhlIG51bWJlciBvZiBjaGVzdCByYWRpb2dyYXBocyByZWR1Y2VkIGZpdmVmb2xkIChmcm9tIDIwIHRvIDQlIG9mIHBhdGllbnRzLCBhYnNvbHV0ZSByZWR1Y3Rpb24gMTYlKSwgYW50aWJpb3RpY3MgcmVkdWNlZCBtb3JlIHRoYW4gdGhyZWVmb2xkIChmcm9tIDIyIHRvIDYlIG9mIHBhdGllbnRzLCBhYnNvbHV0ZSByZWR1Y3Rpb24gMTYlKSBhbmQgaW5oYWxlZC9uZWJ1bGlzZWQgdHJlYXRtZW50IHVwIHRvIHR3b2ZvbGQgKGZyb20gMzAgdG8gMTYlLCBhYnNvbHV0ZSByZWR1Y3Rpb24gMTQlKS4gT3ZlcmFsbCBOSUNFIGd1aWRlbGluZSBjb21wbGlhbmNlIHJvc2UgZnJvbSAyOCB0byA2MyUuIENvbmNsdXNpb246IEltcGxlbWVudGF0aW9uIG9mIHRoZSBOSUNFIGJyb25jaGlvbGl0aXMgZ3VpZGVsaW5lIHN1cHBvcnRlZCBieSBhIHNpbXBsZSBlZHVjYXRpb25hbCBpbnRlcnZlbnRpb24gY2FuIGVmZmVjdGl2ZWx5IHJlZHVjZSB0aGUgbnVtYmVyIG9mIGluYXBwcm9wcmlhdGUgY2hlc3QgcmFkaW9ncmFwaHMgYW5kIGFudGliaW90aWMgcHJlc2NyaWJpbmcgaW4gYnJvbmNoaW9saXRpcywgYW5kIGVuaGFuY2UgY29tcGxpYW5jZSB3aXRoIHRoZSBOSUNFIGd1aWRlbGluZS5XaGF0IGlzIEtub3duOuKAoiBCcm9uY2hpb2xpdGlzIG1hbmFnZW1lbnQgaW4gcGFlZGlhdHJpYyB1bml0cyBpbiB0aGUgVUsgaXMgdmFyaWFibGUsIHdpdGggcG9vciBldmlkZW5jZSBmb3IgZXhpc3RpbmcgZ3VpZGFuY2UuIEJlc3QgYXZhaWxhYmxlIGV2aWRlbmNlIHdhcyBjb21waWxlZCBpbnRvIHRoZSBOSUNFIGd1aWRlbGluZSwgYWltaW5nIHRvIHN0YW5kYXJkaXplIGNhcmUu4oCiIFNvbWUgZXZpZGVuY2UgZXhpc3RzIGZvciB0aGUgZWZmZWN0aXZlbmVzcyBvZiBxdWFsaXR5IGltcHJvdmVtZW50IGFwcHJvYWNoZXMgdG8gaW1wcm92ZSB0aGUgbWFuYWdlbWVudCBvZiBicm9uY2hpb2xpdGlzLldoYXQgaXMgTmV3OuKAoiBOSUNFIGd1aWRhbmNlIGNhbiBiZSBlZmZlY3RpdmVseSBhcHBsaWVkIHRvIGEgZGVwYXJ0bWVudCB1c2luZyBzaW1wbGUgZWR1Y2F0aW9uYWwgdG9vbHMu4oCiIEVmZmVjdGl2ZSBOSUNFIGltcGxlbWVudGF0aW9uIHJlZHVjZXMgdGhlIHJhdGVzIG9mIHVubmVjZXNzYXJ5IGNoZXN0IHJhZGlvZ3JhcGggYW5kIGFudGliaW90aWMgYWRtaW5pc3RyYXRpb24gZm9yIHBhdGllbnRzIGFkbWl0dGVkIHdpdGggYnJvbmNoaW9saXRpcyBpbiBEaXN0cmljdCBHZW5lcmFsIEhvc3BpdGFscy4iLCJwdWJsaXNoZXIiOiJTcHJpbmdlciBWZXJsYWciLCJpc3N1ZSI6IjEiLCJ2b2x1bWUiOiIxNzcifSwiaXNUZW1wb3JhcnkiOmZhbHNlfV19"/>
                <w:id w:val="789404871"/>
                <w:placeholder>
                  <w:docPart w:val="52A0B41EF6413B4585019D49F75BE3FF"/>
                </w:placeholder>
              </w:sdtPr>
              <w:sdtContent>
                <w:r w:rsidR="000E35F2" w:rsidRPr="000E35F2">
                  <w:rPr>
                    <w:color w:val="000000"/>
                    <w:sz w:val="18"/>
                    <w:szCs w:val="18"/>
                    <w:vertAlign w:val="superscript"/>
                  </w:rPr>
                  <w:t>81</w:t>
                </w:r>
              </w:sdtContent>
            </w:sdt>
          </w:p>
        </w:tc>
        <w:tc>
          <w:tcPr>
            <w:tcW w:w="1418" w:type="dxa"/>
            <w:shd w:val="clear" w:color="auto" w:fill="auto"/>
            <w:tcMar>
              <w:left w:w="28" w:type="dxa"/>
              <w:right w:w="28" w:type="dxa"/>
            </w:tcMar>
          </w:tcPr>
          <w:p w14:paraId="5E11B169" w14:textId="77777777" w:rsidR="00FB685F" w:rsidRPr="00E41257" w:rsidRDefault="00FB685F" w:rsidP="0045095C">
            <w:pPr>
              <w:ind w:left="14"/>
              <w:rPr>
                <w:sz w:val="18"/>
                <w:szCs w:val="18"/>
              </w:rPr>
            </w:pPr>
          </w:p>
        </w:tc>
        <w:tc>
          <w:tcPr>
            <w:tcW w:w="2693" w:type="dxa"/>
            <w:shd w:val="clear" w:color="auto" w:fill="auto"/>
            <w:tcMar>
              <w:left w:w="28" w:type="dxa"/>
              <w:right w:w="28" w:type="dxa"/>
            </w:tcMar>
          </w:tcPr>
          <w:p w14:paraId="67CFF078" w14:textId="280D6083" w:rsidR="00FB685F" w:rsidRPr="00E41257" w:rsidRDefault="00FB685F" w:rsidP="00FB685F">
            <w:pPr>
              <w:pStyle w:val="ListParagraph"/>
              <w:numPr>
                <w:ilvl w:val="0"/>
                <w:numId w:val="2"/>
              </w:numPr>
              <w:ind w:left="156" w:hanging="142"/>
              <w:rPr>
                <w:sz w:val="18"/>
                <w:szCs w:val="18"/>
              </w:rPr>
            </w:pPr>
            <w:r w:rsidRPr="00E41257">
              <w:rPr>
                <w:sz w:val="18"/>
                <w:szCs w:val="18"/>
              </w:rPr>
              <w:t xml:space="preserve">Antibiotic review kit (ARK-hospital) </w:t>
            </w:r>
            <w:sdt>
              <w:sdtPr>
                <w:rPr>
                  <w:color w:val="000000"/>
                  <w:sz w:val="18"/>
                  <w:szCs w:val="18"/>
                  <w:vertAlign w:val="superscript"/>
                </w:rPr>
                <w:tag w:val="MENDELEY_CITATION_v3_eyJjaXRhdGlvbklEIjoiTUVOREVMRVlfQ0lUQVRJT05fZDYwZTUzYjMtOWY4ZC00YzdkLTk3ZTMtNjk1NTIzNzQ5ZDE0IiwicHJvcGVydGllcyI6eyJub3RlSW5kZXgiOjB9LCJpc0VkaXRlZCI6ZmFsc2UsIm1hbnVhbE92ZXJyaWRlIjp7ImlzTWFudWFsbHlPdmVycmlkZGVuIjpmYWxzZSwiY2l0ZXByb2NUZXh0IjoiPHN1cD4zMDwvc3VwPiIsIm1hbnVhbE92ZXJyaWRlVGV4dCI6IiJ9LCJjaXRhdGlvbkl0ZW1zIjpbeyJpZCI6IjJmZGYxYmEwLWRjZGEtM2FhMy1iZWE3LThjOGNlZDZiN2U3ZCIsIml0ZW1EYXRhIjp7InR5cGUiOiJhcnRpY2xlLWpvdXJuYWwiLCJpZCI6IjJmZGYxYmEwLWRjZGEtM2FhMy1iZWE3LThjOGNlZDZiN2U3ZCIsInRpdGxlIjoiQW50aWJpb3RpYyByZXZpZXcga2l0IGZvciBob3NwaXRhbHMgKEFSSy1Ib3NwaXRhbCk6IGEgc3RlcHBlZC13ZWRnZSBjbHVzdGVyLXJhbmRvbWlzZWQgY29udHJvbGxlZCB0cmlhbCIsImF1dGhvciI6W3siZmFtaWx5IjoiTGxld2VseW4iLCJnaXZlbiI6Ik1hcnRpbiBKLiIsInBhcnNlLW5hbWVzIjpmYWxzZSwiZHJvcHBpbmctcGFydGljbGUiOiIiLCJub24tZHJvcHBpbmctcGFydGljbGUiOiIifSx7ImZhbWlseSI6IkJ1ZGdlbGwiLCJnaXZlbiI6IkVyaWMgUC4iLCJwYXJzZS1uYW1lcyI6ZmFsc2UsImRyb3BwaW5nLXBhcnRpY2xlIjoiIiwibm9uLWRyb3BwaW5nLXBhcnRpY2xlIjoiIn0seyJmYW1pbHkiOiJMYXNrYXdpZWMtU3prb250ZXIiLCJnaXZlbiI6Ik1hZ2RhIiwicGFyc2UtbmFtZXMiOmZhbHNlLCJkcm9wcGluZy1wYXJ0aWNsZSI6IiIsIm5vbi1kcm9wcGluZy1wYXJ0aWNsZSI6IiJ9LHsiZmFtaWx5IjoiQ3Jvc3MiLCJnaXZlbiI6IkVsaXphYmV0aCBMLkEuIiwicGFyc2UtbmFtZXMiOmZhbHNlLCJkcm9wcGluZy1wYXJ0aWNsZSI6IiIsIm5vbi1kcm9wcGluZy1wYXJ0aWNsZSI6IiJ9LHsiZmFtaWx5IjoiQWxleGFuZGVyIiwiZ2l2ZW4iOiJSZWJlY2NhIiwicGFyc2UtbmFtZXMiOmZhbHNlLCJkcm9wcGluZy1wYXJ0aWNsZSI6IiIsIm5vbi1kcm9wcGluZy1wYXJ0aWNsZSI6IiJ9LHsiZmFtaWx5IjoiQm9uZCIsImdpdmVuIjoiU3R1YXJ0IiwicGFyc2UtbmFtZXMiOmZhbHNlLCJkcm9wcGluZy1wYXJ0aWNsZSI6IiIsIm5vbi1kcm9wcGluZy1wYXJ0aWNsZSI6IiJ9LHsiZmFtaWx5IjoiQ29sZXMiLCJnaXZlbiI6IlBoaWwiLCJwYXJzZS1uYW1lcyI6ZmFsc2UsImRyb3BwaW5nLXBhcnRpY2xlIjoiIiwibm9uLWRyb3BwaW5nLXBhcnRpY2xlIjoiIn0seyJmYW1pbHkiOiJDb25sb24tQmluZ2hhbSIsImdpdmVuIjoiR2VyYWxkaW5lIiwicGFyc2UtbmFtZXMiOmZhbHNlLCJkcm9wcGluZy1wYXJ0aWNsZSI6IiIsIm5vbi1kcm9wcGluZy1wYXJ0aWNsZSI6IiJ9LHsiZmFtaWx5IjoiRHltb25kIiwiZ2l2ZW4iOiJTYW1hbnRoYSIsInBhcnNlLW5hbWVzIjpmYWxzZSwiZHJvcHBpbmctcGFydGljbGUiOiIiLCJub24tZHJvcHBpbmctcGFydGljbGUiOiIifSx7ImZhbWlseSI6IkV2YW5zIiwiZ2l2ZW4iOiJNb3JnYW4iLCJwYXJzZS1uYW1lcyI6ZmFsc2UsImRyb3BwaW5nLXBhcnRpY2xlIjoiIiwibm9uLWRyb3BwaW5nLXBhcnRpY2xlIjoiIn0seyJmYW1pbHkiOiJGb2siLCJnaXZlbiI6IlJvc2VtYXJ5IiwicGFyc2UtbmFtZXMiOmZhbHNlLCJkcm9wcGluZy1wYXJ0aWNsZSI6IiIsIm5vbi1kcm9wcGluZy1wYXJ0aWNsZSI6IiJ9LHsiZmFtaWx5IjoiRnJvc3QiLCJnaXZlbiI6IktldmluIEouIiwicGFyc2UtbmFtZXMiOmZhbHNlLCJkcm9wcGluZy1wYXJ0aWNsZSI6IiIsIm5vbi1kcm9wcGluZy1wYXJ0aWNsZSI6IiJ9LHsiZmFtaWx5IjoiR2FyY2lhLUFyaWFzIiwiZ2l2ZW4iOiJWZXJvbmljYSIsInBhcnNlLW5hbWVzIjpmYWxzZSwiZHJvcHBpbmctcGFydGljbGUiOiIiLCJub24tZHJvcHBpbmctcGFydGljbGUiOiIifSx7ImZhbWlseSI6IkdsYXNzIiwiZ2l2ZW4iOiJTdGVwaGVuIiwicGFyc2UtbmFtZXMiOmZhbHNlLCJkcm9wcGluZy1wYXJ0aWNsZSI6IiIsIm5vbi1kcm9wcGluZy1wYXJ0aWNsZSI6IiJ9LHsiZmFtaWx5IjoiR29ybWxleSIsImdpdmVuIjoiQ2FpcmluZSIsInBhcnNlLW5hbWVzIjpmYWxzZSwiZHJvcHBpbmctcGFydGljbGUiOiIiLCJub24tZHJvcHBpbmctcGFydGljbGUiOiIifSx7ImZhbWlseSI6IkdyYXkiLCJnaXZlbiI6IkthdGhlcmluZSIsInBhcnNlLW5hbWVzIjpmYWxzZSwiZHJvcHBpbmctcGFydGljbGUiOiIiLCJub24tZHJvcHBpbmctcGFydGljbGUiOiIifSx7ImZhbWlseSI6IkhhbXNvbiIsImdpdmVuIjoiQ2xhcmUiLCJwYXJzZS1uYW1lcyI6ZmFsc2UsImRyb3BwaW5nLXBhcnRpY2xlIjoiIiwibm9uLWRyb3BwaW5nLXBhcnRpY2xlIjoiIn0seyJmYW1pbHkiOiJIYXJ2ZXkiLCJnaXZlbiI6IkRhdmlkIiwicGFyc2UtbmFtZXMiOmZhbHNlLCJkcm9wcGluZy1wYXJ0aWNsZSI6IiIsIm5vbi1kcm9wcGluZy1wYXJ0aWNsZSI6IiJ9LHsiZmFtaWx5IjoiSGlsbHMiLCJnaXZlbiI6IlRpbSIsInBhcnNlLW5hbWVzIjpmYWxzZSwiZHJvcHBpbmctcGFydGljbGUiOiIiLCJub24tZHJvcHBpbmctcGFydGljbGUiOiIifSx7ImZhbWlseSI6Ikl5ZXIiLCJnaXZlbiI6IlNoYWJuYW0iLCJwYXJzZS1uYW1lcyI6ZmFsc2UsImRyb3BwaW5nLXBhcnRpY2xlIjoiIiwibm9uLWRyb3BwaW5nLXBhcnRpY2xlIjoiIn0seyJmYW1pbHkiOiJKb2huc29uIiwiZ2l2ZW4iOiJBbGlzb24iLCJwYXJzZS1uYW1lcyI6ZmFsc2UsImRyb3BwaW5nLXBhcnRpY2xlIjoiIiwibm9uLWRyb3BwaW5nLXBhcnRpY2xlIjoiIn0seyJmYW1pbHkiOiJKb25lcyIsImdpdmVuIjoiTmljb2xhIiwicGFyc2UtbmFtZXMiOmZhbHNlLCJkcm9wcGluZy1wYXJ0aWNsZSI6IiIsIm5vbi1kcm9wcGluZy1wYXJ0aWNsZSI6IiJ9LHsiZmFtaWx5IjoiS2FuZyIsImdpdmVuIjoiUGFybWppdCIsInBhcnNlLW5hbWVzIjpmYWxzZSwiZHJvcHBpbmctcGFydGljbGUiOiIiLCJub24tZHJvcHBpbmctcGFydGljbGUiOiIifSx7ImZhbWlseSI6IktpYXBpIiwiZ2l2ZW4iOiJHbG9yaWEiLCJwYXJzZS1uYW1lcyI6ZmFsc2UsImRyb3BwaW5nLXBhcnRpY2xlIjoiIiwibm9uLWRyb3BwaW5nLXBhcnRpY2xlIjoiIn0seyJmYW1pbHkiOiJNYWNrIiwiZ2l2ZW4iOiJEYW1pZW4iLCJwYXJzZS1uYW1lcyI6ZmFsc2UsImRyb3BwaW5nLXBhcnRpY2xlIjoiIiwibm9uLWRyb3BwaW5nLXBhcnRpY2xlIjoiIn0seyJmYW1pbHkiOiJNYWthbmdhIiwiZ2l2ZW4iOiJDaGFybG90dGUiLCJwYXJzZS1uYW1lcyI6ZmFsc2UsImRyb3BwaW5nLXBhcnRpY2xlIjoiIiwibm9uLWRyb3BwaW5nLXBhcnRpY2xlIjoiIn0seyJmYW1pbHkiOiJNYXdlciIsImdpdmVuIjoiRGFtaWFuIiwicGFyc2UtbmFtZXMiOmZhbHNlLCJkcm9wcGluZy1wYXJ0aWNsZSI6IiIsIm5vbi1kcm9wcGluZy1wYXJ0aWNsZSI6IiJ9LHsiZmFtaWx5IjoiTWNDdWxsYWdoIiwiZ2l2ZW4iOiJCZXJuaWUiLCJwYXJzZS1uYW1lcyI6ZmFsc2UsImRyb3BwaW5nLXBhcnRpY2xlIjoiIiwibm9uLWRyb3BwaW5nLXBhcnRpY2xlIjoiIn0seyJmYW1pbHkiOiJNaXJmZW5kZXJlc2t5IiwiZ2l2ZW4iOiJNYXJpeWFtIiwicGFyc2UtbmFtZXMiOmZhbHNlLCJkcm9wcGluZy1wYXJ0aWNsZSI6IiIsIm5vbi1kcm9wcGluZy1wYXJ0aWNsZSI6IiJ9LHsiZmFtaWx5IjoiTWNFd2VuIiwiZ2l2ZW4iOiJSdXRoIiwicGFyc2UtbmFtZXMiOmZhbHNlLCJkcm9wcGluZy1wYXJ0aWNsZSI6IiIsIm5vbi1kcm9wcGluZy1wYXJ0aWNsZSI6IiJ9LHsiZmFtaWx5IjoiTmFnIiwiZ2l2ZW4iOiJTYXRoIiwicGFyc2UtbmFtZXMiOmZhbHNlLCJkcm9wcGluZy1wYXJ0aWNsZSI6IiIsIm5vbi1kcm9wcGluZy1wYXJ0aWNsZSI6IiJ9LHsiZmFtaWx5IjoiTmFnYXIiLCJnaXZlbiI6IkFhcm9uIiwicGFyc2UtbmFtZXMiOmZhbHNlLCJkcm9wcGluZy1wYXJ0aWNsZSI6IiIsIm5vbi1kcm9wcGluZy1wYXJ0aWNsZSI6IiJ9LHsiZmFtaWx5IjoiTm9ydGhmaWVsZCIsImdpdmVuIjoiSm9obiIsInBhcnNlLW5hbWVzIjpmYWxzZSwiZHJvcHBpbmctcGFydGljbGUiOiIiLCJub24tZHJvcHBpbmctcGFydGljbGUiOiIifSx7ImZhbWlseSI6Ik8nRHJpc2NvbGwiLCJnaXZlbiI6IkplYW4iLCJwYXJzZS1uYW1lcyI6ZmFsc2UsImRyb3BwaW5nLXBhcnRpY2xlIjoiIiwibm9uLWRyb3BwaW5nLXBhcnRpY2xlIjoiIn0seyJmYW1pbHkiOiJQZWdkZW4iLCJnaXZlbiI6IkFtYW5kYSIsInBhcnNlLW5hbWVzIjpmYWxzZSwiZHJvcHBpbmctcGFydGljbGUiOiIiLCJub24tZHJvcHBpbmctcGFydGljbGUiOiIifSx7ImZhbWlseSI6IlBvcnRlciIsImdpdmVuIjoiUm9iZXJ0IiwicGFyc2UtbmFtZXMiOmZhbHNlLCJkcm9wcGluZy1wYXJ0aWNsZSI6IiIsIm5vbi1kcm9wcGluZy1wYXJ0aWNsZSI6IiJ9LHsiZmFtaWx5IjoiUG93ZWxsIiwiZ2l2ZW4iOiJOZWlsIiwicGFyc2UtbmFtZXMiOmZhbHNlLCJkcm9wcGluZy1wYXJ0aWNsZSI6IiIsIm5vbi1kcm9wcGluZy1wYXJ0aWNsZSI6IiJ9LHsiZmFtaWx5IjoiUHJpY2UiLCJnaXZlbiI6IkRhdmlkIiwicGFyc2UtbmFtZXMiOmZhbHNlLCJkcm9wcGluZy1wYXJ0aWNsZSI6IiIsIm5vbi1kcm9wcGluZy1wYXJ0aWNsZSI6IiJ9LHsiZmFtaWx5IjoiU2hlcmlkYW4iLCJnaXZlbiI6IkVsaXphYmV0aCIsInBhcnNlLW5hbWVzIjpmYWxzZSwiZHJvcHBpbmctcGFydGljbGUiOiIiLCJub24tZHJvcHBpbmctcGFydGljbGUiOiIifSx7ImZhbWlseSI6IlNsYXR0ZXIiLCJnaXZlbiI6Ik1hbmR5IiwicGFyc2UtbmFtZXMiOmZhbHNlLCJkcm9wcGluZy1wYXJ0aWNsZSI6IiIsIm5vbi1kcm9wcGluZy1wYXJ0aWNsZSI6IiJ9LHsiZmFtaWx5IjoiU3Rld2FydCIsImdpdmVuIjoiQnJ1Y2UiLCJwYXJzZS1uYW1lcyI6ZmFsc2UsImRyb3BwaW5nLXBhcnRpY2xlIjoiIiwibm9uLWRyb3BwaW5nLXBhcnRpY2xlIjoiIn0seyJmYW1pbHkiOiJXYXRzb24iLCJnaXZlbiI6IkNhc3NhbmRyYSIsInBhcnNlLW5hbWVzIjpmYWxzZSwiZHJvcHBpbmctcGFydGljbGUiOiIiLCJub24tZHJvcHBpbmctcGFydGljbGUiOiIifSx7ImZhbWlseSI6IldlaWNoZXJ0IiwiZ2l2ZW4iOiJJbW1vIiwicGFyc2UtbmFtZXMiOmZhbHNlLCJkcm9wcGluZy1wYXJ0aWNsZSI6IiIsIm5vbi1kcm9wcGluZy1wYXJ0aWNsZSI6IiJ9LHsiZmFtaWx5IjoiU2l2eWVyIiwiZ2l2ZW4iOiJLYXR5IiwicGFyc2UtbmFtZXMiOmZhbHNlLCJkcm9wcGluZy1wYXJ0aWNsZSI6IiIsIm5vbi1kcm9wcGluZy1wYXJ0aWNsZSI6IiJ9LHsiZmFtaWx5IjoiV29yZHN3b3J0aCIsImdpdmVuIjoiU2FyYWgiLCJwYXJzZS1uYW1lcyI6ZmFsc2UsImRyb3BwaW5nLXBhcnRpY2xlIjoiIiwibm9uLWRyb3BwaW5nLXBhcnRpY2xlIjoiIn0seyJmYW1pbHkiOiJRdWFkZHkiLCJnaXZlbiI6IkphY2siLCJwYXJzZS1uYW1lcyI6ZmFsc2UsImRyb3BwaW5nLXBhcnRpY2xlIjoiIiwibm9uLWRyb3BwaW5nLXBhcnRpY2xlIjoiIn0seyJmYW1pbHkiOiJTYW50aWxsbyIsImdpdmVuIjoiTWFydGEiLCJwYXJzZS1uYW1lcyI6ZmFsc2UsImRyb3BwaW5nLXBhcnRpY2xlIjoiIiwibm9uLWRyb3BwaW5nLXBhcnRpY2xlIjoiIn0seyJmYW1pbHkiOiJLcnVzY2hlIiwiZ2l2ZW4iOiJBZGVsZSIsInBhcnNlLW5hbWVzIjpmYWxzZSwiZHJvcHBpbmctcGFydGljbGUiOiIiLCJub24tZHJvcHBpbmctcGFydGljbGUiOiIifSx7ImZhbWlseSI6IlJvb3BlIiwiZ2l2ZW4iOiJMYXVyZW5jZSBTLkouIiwicGFyc2UtbmFtZXMiOmZhbHNlLCJkcm9wcGluZy1wYXJ0aWNsZSI6IiIsIm5vbi1kcm9wcGluZy1wYXJ0aWNsZSI6IiJ9LHsiZmFtaWx5IjoiTW93YnJheSIsImdpdmVuIjoiRmlvbmEiLCJwYXJzZS1uYW1lcyI6ZmFsc2UsImRyb3BwaW5nLXBhcnRpY2xlIjoiIiwibm9uLWRyb3BwaW5nLXBhcnRpY2xlIjoiIn0seyJmYW1pbHkiOiJIYW5kIiwiZ2l2ZW4iOiJLaWVyYW4gUy4iLCJwYXJzZS1uYW1lcyI6ZmFsc2UsImRyb3BwaW5nLXBhcnRpY2xlIjoiIiwibm9uLWRyb3BwaW5nLXBhcnRpY2xlIjoiIn0seyJmYW1pbHkiOiJEb2Jzb24iLCJnaXZlbiI6Ik1lbGlzc2EiLCJwYXJzZS1uYW1lcyI6ZmFsc2UsImRyb3BwaW5nLXBhcnRpY2xlIjoiIiwibm9uLWRyb3BwaW5nLXBhcnRpY2xlIjoiIn0seyJmYW1pbHkiOiJDcm9vayIsImdpdmVuIjoiRGVycmljayBXLiIsInBhcnNlLW5hbWVzIjpmYWxzZSwiZHJvcHBpbmctcGFydGljbGUiOiIiLCJub24tZHJvcHBpbmctcGFydGljbGUiOiIifSx7ImZhbWlseSI6IlZhdWdoYW4iLCJnaXZlbiI6IkxvdWVsbGEiLCJwYXJzZS1uYW1lcyI6ZmFsc2UsImRyb3BwaW5nLXBhcnRpY2xlIjoiIiwibm9uLWRyb3BwaW5nLXBhcnRpY2xlIjoiIn0seyJmYW1pbHkiOiJIb3BraW5zIiwiZ2l2ZW4iOiJTdXNhbiIsInBhcnNlLW5hbWVzIjpmYWxzZSwiZHJvcHBpbmctcGFydGljbGUiOiIiLCJub24tZHJvcHBpbmctcGFydGljbGUiOiIifSx7ImZhbWlseSI6IllhcmRsZXkiLCJnaXZlbiI6Ikx1Y3kiLCJwYXJzZS1uYW1lcyI6ZmFsc2UsImRyb3BwaW5nLXBhcnRpY2xlIjoiIiwibm9uLWRyb3BwaW5nLXBhcnRpY2xlIjoiIn0seyJmYW1pbHkiOiJQZXRvIiwiZ2l2ZW4iOiJUaW1vdGh5IEUuQS4iLCJwYXJzZS1uYW1lcyI6ZmFsc2UsImRyb3BwaW5nLXBhcnRpY2xlIjoiIiwibm9uLWRyb3BwaW5nLXBhcnRpY2xlIjoiIn0seyJmYW1pbHkiOiJXYWxrZXIiLCJnaXZlbiI6IkFubiBTYXJhaCIsInBhcnNlLW5hbWVzIjpmYWxzZSwiZHJvcHBpbmctcGFydGljbGUiOiIiLCJub24tZHJvcHBpbmctcGFydGljbGUiOiIifV0sImNvbnRhaW5lci10aXRsZSI6IlRoZSBMYW5jZXQgSW5mZWN0aW91cyBEaXNlYXNlcyIsImNvbnRhaW5lci10aXRsZS1zaG9ydCI6IkxhbmNldCBJbmZlY3QgRGlzIiwiYWNjZXNzZWQiOnsiZGF0ZS1wYXJ0cyI6W1syMDIzLDUsNF1dfSwiRE9JIjoiMTAuMTAxNi9TMTQ3My0zMDk5KDIyKTAwNTA4LTQiLCJJU1NOIjoiMTQ3NDQ0NTciLCJQTUlEIjoiMzYyMDY3OTMiLCJVUkwiOiJodHRwOi8vd3d3LnRoZWxhbmNldC5jb20vYXJ0aWNsZS9TMTQ3MzMwOTkyMjAwNTA4NC9mdWxsdGV4dCIsImlzc3VlZCI6eyJkYXRlLXBhcnRzIjpbWzIwMjMsMiwxXV19LCJwYWdlIjoiMjA3LTIyMSIsImFic3RyYWN0IjoiQmFja2dyb3VuZDogU3RyYXRlZ2llcyB0byByZWR1Y2UgYW50aWJpb3RpYyBvdmVydXNlIGluIGhvc3BpdGFscyBkZXBlbmQgb24gcHJlc2NyaWJlcnMgdGFraW5nIGRlY2lzaW9ucyB0byBzdG9wIHVubmVjZXNzYXJ5IGFudGliaW90aWMgdXNlLiBUaGVyZSBpcyBzY2FyY2UgZXZpZGVuY2UgZm9yIGhvdyB0byBzdXBwb3J0IHRoZXNlIGRlY2lzaW9ucy4gV2UgZXZhbHVhdGVkIGEgbXVsdGlmYWNldGVkIGJlaGF2aW91ciBjaGFuZ2UgaW50ZXJ2ZW50aW9uIChpZSwgdGhlIGFudGliaW90aWMgcmV2aWV3IGtpdCkgZGVzaWduZWQgdG8gcmVkdWNlIGFudGliaW90aWMgdXNlIGFtb25nIGFkdWx0IGFjdXRlIGdlbmVyYWwgbWVkaWNhbCBpbnBhdGllbnRzIGJ5IGluY3JlYXNpbmcgYXBwcm9wcmlhdGUgZGVjaXNpb25zIHRvIHN0b3AgYW50aWJpb3RpY3MgYXQgY2xpbmljYWwgcmV2aWV3LiBNZXRob2RzOiBXZSBwZXJmb3JtZWQgYSBzdGVwcGVkLXdlZGdlLCBjbHVzdGVyIChob3NwaXRhbCktcmFuZG9taXNlZCBjb250cm9sbGVkIHRyaWFsIHVzaW5nIGNvbXB1dGVyLWdlbmVyYXRlZCBzZXF1ZW5jZSByYW5kb21pc2F0aW9uIG9mIGVsaWdpYmxlIGhvc3BpdGFscyBpbiBzZXZlbiBjYWxlbmRhci10aW1lIGJsb2NrcyBpbiB0aGUgVUsuIEhvc3BpdGFscyB3ZXJlIGVsaWdpYmxlIGZvciBpbmNsdXNpb24gaWYgdGhleSBhZG1pdHRlZCBhZHVsdCBub24tZWxlY3RpdmUgZ2VuZXJhbCBvciBtZWRpY2FsIGlucGF0aWVudHMsIGhhZCBhIGxvY2FsIHJlcHJlc2VudGF0aXZlIHRvIGNoYW1waW9uIHRoZSBpbnRlcnZlbnRpb24sIGFuZCBjb3VsZCBwcm92aWRlIHRoZSByZXF1aXJlZCBzdHVkeSBkYXRhLiBIb3NwaXRhbCBjbHVzdGVycyB3ZXJlIHJhbmRvbWlzZWQgdG8gYW4gaW1wbGVtZW50YXRpb24gZGF0ZSBvY2N1cnJpbmcgYXQgMeKAkzIgd2VlayBpbnRlcnZhbHMsIGFuZCB0aGUgZGF0ZSB3YXMgY29uY2VhbGVkIHVudGlsIDEyIHdlZWtzIGJlZm9yZSBpbXBsZW1lbnRhdGlvbiwgd2hlbiBsb2NhbCBwcmVwYXJhdGlvbnMgd2VyZSBkZXNpZ25lZCB0byBzdGFydC4gVGhlIGludGVydmVudGlvbiBlZmZlY3Qgd2FzIGFzc2Vzc2VkIHVzaW5nIGRhdGEgZnJvbSBwc2V1ZG9ueW1pc2VkIHJvdXRpbmUgZWxlY3Ryb25pYyBoZWFsdGggcmVjb3Jkcywgd2FyZC1sZXZlbCBhbnRpYmlvdGljIGRpc3BlbnNpbmcsIENsb3N0cmlkaW9pZGVzIGRpZmZpY2lsZSB0ZXN0cywgcHJlc2NyaXB0aW9uIGF1ZGl0cywgYW5kIGFuIGltcGxlbWVudGF0aW9uIHByb2Nlc3MgZXZhbHVhdGlvbi4gQ28tcHJpbWFyeSBvdXRjb21lcyB3ZXJlIG1vbnRobHkgYW50aWJpb3RpYyBkZWZpbmVkIGRhaWx5IGRvc2VzIHBlciBhZHVsdCBhY3V0ZSBnZW5lcmFsIG1lZGljYWwgYWRtaXNzaW9uIChob3NwaXRhbC1sZXZlbCwgc3VwZXJpb3JpdHkpIGFuZCBhbGwtY2F1c2UgbW9ydGFsaXR5IHdpdGhpbiAzMCBkYXlzIG9mIGFkbWlzc2lvbiAocGF0aWVudCBsZXZlbCwgbm9uLWluZmVyaW9yaXR5IG1hcmdpbiBvZiA1JSkuIE91dGNvbWVzIHdlcmUgYXNzZXNzZWQgaW4gdGhlIG1vZGlmaWVkIGludGVudGlvbi10by10cmVhdCBwb3B1bGF0aW9uIChpZSwgZXhjbHVkaW5nIHNpdGVzIHRoYXQgd2l0aGRyZXcgYmVmb3JlIGltcGxlbWVudGF0aW9uKS4gSW50ZXJ2ZW50aW9uIGVmZmVjdHMgd2VyZSBhc3Nlc3NlZCBieSB1c2Ugb2YgaW50ZXJydXB0ZWQgdGltZSBzZXJpZXMgYW5hbHlzZXMgd2l0aGluIGVhY2ggc2l0ZSwgZXN0aW1hdGluZyBvdmVyYWxsIGVmZmVjdHMgdGhyb3VnaCByYW5kb20tZWZmZWN0cyBtZXRhLWFuYWx5c2lzLCB3aXRoIGhldGVyb2dlbmVpdHkgYWNyb3NzIHByZXNwZWNpZmllZCBwb3RlbnRpYWwgbW9kaWZpZXJzIGFzc2Vzc2VkIGJ5IHVzZSBvZiBtZXRhLXJlZ3Jlc3Npb24uIFRoaXMgdHJpYWwgaXMgY29tcGxldGVkIGFuZCBpcyByZWdpc3RlcmVkIHdpdGggSVNSQ1ROLCBJU1JDVE4xMjY3NDI0My4gRmluZGluZ3M6IDU4IGhvc3BpdGFsIG9yZ2FuaXNhdGlvbnMgZXhwcmVzc2VkIGFuIGludGVyZXN0IGluIHBhcnRpY2lwYXRpbmcuIFRocmVlIHBpbG90IHNpdGVzIGltcGxlbWVudGVkIHRoZSBpbnRlcnZlbnRpb24gYmV0d2VlbiBTZXB0IDI1IGFuZCBOb3YgMjAsIDIwMTcuIDQzIGZ1cnRoZXIgc2l0ZXMgd2VyZSByYW5kb21pc2VkIHRvIGltcGxlbWVudCB0aGUgaW50ZXJ2ZW50aW9uIGJldHdlZW4gRmViIDEyLCAyMDE4LCBhbmQgSnVseSAxLCAyMDE5LCBhbmQgc2V2ZW4gc2l0ZXMgd2l0aGRyZXcgYmVmb3JlIGltcGxlbWVudGF0aW9uLiAzOSBzaXRlcyB3ZXJlIGZvbGxvd2VkIHVwIGZvciBhdCBsZWFzdCAxNCBtb250aHMuIEFkanVzdGVkIGVzdGltYXRlcyBzaG93ZWQgcmVkdWN0aW9ucyBpbiB0b3RhbCBhbnRpYmlvdGljIGRlZmluZWQgZGFpbHkgZG9zZXMgcGVyIGFjdXRlIGdlbmVyYWwgbWVkaWNhbCBhZG1pc3Npb24gKOKAkzTCtzglIHBlciB5ZWFyLCA5NSUgQ0kg4oCTOcK3MSB0byDigJMwwrcyKSBmb2xsb3dpbmcgdGhlIGludGVydmVudGlvbi4gQW1vbmcgNyAxNjAgNDIxIGFjdXRlIGdlbmVyYWwgbWVkaWNhbCBhZG1pc3Npb25zLCB0aGUgQVJLIGludGVydmVudGlvbiB3YXMgYXNzb2NpYXRlZCB3aXRoIGFuIGltbWVkaWF0ZSBjaGFuZ2Ugb2Yg4oCTMsK3NyUgKDk1JSBDSSDigJM1wrc3IHRvIDDCtzMpIGFuZCBzdXN0YWluZWQgY2hhbmdlIG9mIDPCtzAlICjigJMwwrcxIHRvIDbCtzIpIGluIGFkanVzdGVkIDMwLWRheSBtb3J0YWxpdHkuIEludGVycHJldGF0aW9uOiBUaGUgYW50aWJpb3RpYyByZXZpZXcga2l0IGludGVydmVudGlvbiByZXN1bHRlZCBpbiBzdXN0YWluZWQgcmVkdWN0aW9ucyBpbiBhbnRpYmlvdGljIHVzZSBhbW9uZyBhZHVsdCBhY3V0ZSBnZW5lcmFsIG1lZGljYWwgaW5wYXRpZW50cy4gVGhlIHdlYWssIGluY29uc2lzdGVudCBpbnRlcnZlbnRpb24gZWZmZWN0cyBvbiBtb3J0YWxpdHkgYXJlIHByb2JhYmx5IGV4cGxhaW5lZCBieSB0aGUgb25zZXQgb2YgdGhlIENPVklELTE5IHBhbmRlbWljLiBIb3NwaXRhbHMgc2hvdWxkIHVzZSB0aGUgYW50aWJpb3RpYyByZXZpZXcga2l0IHRvIHJlZHVjZSBhbnRpYmlvdGljIG92ZXJ1c2UuIEZ1bmRpbmc6IFVLIE5hdGlvbmFsIEluc3RpdHV0ZSBmb3IgSGVhbHRoIGFuZCBDYXJlIFJlc2VhcmNoLiIsInB1Ymxpc2hlciI6IkVsc2V2aWVyIEx0ZCIsImlzc3VlIjoiMiIsInZvbHVtZSI6IjIzIn0sImlzVGVtcG9yYXJ5IjpmYWxzZX1dfQ=="/>
                <w:id w:val="-1536188678"/>
                <w:placeholder>
                  <w:docPart w:val="DD8DF2589C46B343B9632F9F7C34A88B"/>
                </w:placeholder>
              </w:sdtPr>
              <w:sdtContent>
                <w:r w:rsidR="000E35F2" w:rsidRPr="000E35F2">
                  <w:rPr>
                    <w:color w:val="000000"/>
                    <w:sz w:val="18"/>
                    <w:szCs w:val="18"/>
                    <w:vertAlign w:val="superscript"/>
                  </w:rPr>
                  <w:t>30</w:t>
                </w:r>
              </w:sdtContent>
            </w:sdt>
          </w:p>
          <w:p w14:paraId="2F4917F1" w14:textId="4EE9ABDF" w:rsidR="00FB685F" w:rsidRPr="00E41257" w:rsidRDefault="00FB685F" w:rsidP="00FB685F">
            <w:pPr>
              <w:pStyle w:val="ListParagraph"/>
              <w:numPr>
                <w:ilvl w:val="0"/>
                <w:numId w:val="2"/>
              </w:numPr>
              <w:ind w:left="156" w:hanging="142"/>
              <w:rPr>
                <w:sz w:val="18"/>
                <w:szCs w:val="18"/>
              </w:rPr>
            </w:pPr>
            <w:r w:rsidRPr="00E41257">
              <w:rPr>
                <w:color w:val="000000"/>
                <w:sz w:val="18"/>
                <w:szCs w:val="18"/>
              </w:rPr>
              <w:t xml:space="preserve">NICE </w:t>
            </w:r>
            <w:r>
              <w:rPr>
                <w:color w:val="000000"/>
                <w:sz w:val="18"/>
                <w:szCs w:val="18"/>
              </w:rPr>
              <w:t>guidelines</w:t>
            </w:r>
            <w:sdt>
              <w:sdtPr>
                <w:rPr>
                  <w:color w:val="000000"/>
                  <w:sz w:val="18"/>
                  <w:szCs w:val="18"/>
                  <w:vertAlign w:val="superscript"/>
                </w:rPr>
                <w:tag w:val="MENDELEY_CITATION_v3_eyJjaXRhdGlvbklEIjoiTUVOREVMRVlfQ0lUQVRJT05fNjA3YmY4NmMtODU0Yi00ODkyLWJiMjYtOWVkZDhhYWQ2OTljIiwicHJvcGVydGllcyI6eyJub3RlSW5kZXgiOjB9LCJpc0VkaXRlZCI6ZmFsc2UsIm1hbnVhbE92ZXJyaWRlIjp7ImlzTWFudWFsbHlPdmVycmlkZGVuIjpmYWxzZSwiY2l0ZXByb2NUZXh0IjoiPHN1cD43Nyw4MTwvc3VwPiIsIm1hbnVhbE92ZXJyaWRlVGV4dCI6IiJ9LCJjaXRhdGlvbkl0ZW1zIjpbeyJpZCI6IjE3M2U0Yzk2LTZmMjMtMzdkNi04YTA5LThlMDkyZTQyZGU4YyIsIml0ZW1EYXRhIjp7InR5cGUiOiJhcnRpY2xlLWpvdXJuYWwiLCJpZCI6IjE3M2U0Yzk2LTZmMjMtMzdkNi04YTA5LThlMDkyZTQyZGU4YyIsInRpdGxlIjoiUmVkdWNpbmcgdW5uZWNlc3NhcnkgY2hlc3QgWC1yYXlzLCBhbnRpYmlvdGljcyBhbmQgYnJvbmNob2RpbGF0b3JzIHRocm91Z2ggaW1wbGVtZW50YXRpb24gb2YgdGhlIE5JQ0UgYnJvbmNoaW9saXRpcyBndWlkZWxpbmUiLCJhdXRob3IiOlt7ImZhbWlseSI6IkJyZWFrZWxsIiwiZ2l2ZW4iOiJSaWNoYXJkIiwicGFyc2UtbmFtZXMiOmZhbHNlLCJkcm9wcGluZy1wYXJ0aWNsZSI6IiIsIm5vbi1kcm9wcGluZy1wYXJ0aWNsZSI6IiJ9LHsiZmFtaWx5IjoiVGhvcm5keWtlIiwiZ2l2ZW4iOiJCZW5qYW1pbiIsInBhcnNlLW5hbWVzIjpmYWxzZSwiZHJvcHBpbmctcGFydGljbGUiOiIiLCJub24tZHJvcHBpbmctcGFydGljbGUiOiIifSx7ImZhbWlseSI6IkNsZW5uZXR0IiwiZ2l2ZW4iOiJKdWxpZSIsInBhcnNlLW5hbWVzIjpmYWxzZSwiZHJvcHBpbmctcGFydGljbGUiOiIiLCJub24tZHJvcHBpbmctcGFydGljbGUiOiIifSx7ImZhbWlseSI6IkhhcmtlbnNlZSIsImdpdmVuIjoiQ2hyaXN0aWFuIiwicGFyc2UtbmFtZXMiOmZhbHNlLCJkcm9wcGluZy1wYXJ0aWNsZSI6IiIsIm5vbi1kcm9wcGluZy1wYXJ0aWNsZSI6IiJ9XSwiY29udGFpbmVyLXRpdGxlIjoiRXVyb3BlYW4gSm91cm5hbCBvZiBQZWRpYXRyaWNzIiwiY29udGFpbmVyLXRpdGxlLXNob3J0IjoiRXVyIEogUGVkaWF0ciIsImFjY2Vzc2VkIjp7ImRhdGUtcGFydHMiOltbMjAyMyw1LDVdXX0sIkRPSSI6IjEwLjEwMDcvUzAwNDMxLTAxNy0zMDM0LTUvTUVUUklDUyIsIklTU04iOiIxNDMyMTA3NiIsIlBNSUQiOiIyOTA4MDA1MSIsIlVSTCI6Imh0dHBzOi8vbGluay5zcHJpbmdlci5jb20vYXJ0aWNsZS8xMC4xMDA3L3MwMDQzMS0wMTctMzAzNC01IiwiaXNzdWVkIjp7ImRhdGUtcGFydHMiOltbMjAxOCwxLDFdXX0sInBhZ2UiOiI0Ny01MSIsImFic3RyYWN0IjoiQ2hlc3QgWC1yYXlzIChDWFIpLCBhbnRpYmlvdGljcyBhbmQgaW5oYWxlZC9uZWJ1bGl6ZWQgdGhlcmFweSBhcmUgb3ZlcnVzZWQgaW4gYnJvbmNoaW9saXRpcywgZGVzcGl0ZSBldmlkZW5jZS1iYXNlZCBndWlkZWxpbmVzIHN1Z2dlc3Rpbmcgc3VwcG9ydGl2ZSBtYW5hZ2VtZW50IG9ubHkuIFRoaXMgc3R1ZHkgaW52ZXN0aWdhdGVzIHRoZSBlZmZlY3Qgb2YgdGhlIGltcGxlbWVudGF0aW9uIG9mIHRoZSBOSUNFIGJyb25jaGlvbGl0aXMgZ3VpZGVsaW5lIGluIGEgc2Vjb25kYXJ5IHBhZWRpYXRyaWMgdW5pdCBpbiBFbmdsYW5kLiBXZSBwcmVzZW50IGEgcXVhbGl0eSBpbXByb3ZlbWVudCBwcm9qZWN0IHdpdGggYSBjb21wbGV0ZWQgYXVkaXQgY3ljbGUgKHdpbnRlciAyMDE04oCTMjAxNSBhbmQgMjAxNeKAkzIwMTYpIHByZS0gYW5kIHBvc3QtaW1wbGVtZW50YXRpb24gb2YgdGhlIE5JQ0UgYnJvbmNoaW9saXRpcyBndWlkZWxpbmUuIFRoZSBlZHVjYXRpb25hbCBpbnRlcnZlbnRpb24gaW5jbHVkZWQgc2Vzc2lvbnMgZm9yIHJhaXNpbmcgYXdhcmVuZXNzIG9mIGFwcHJvcHJpYXRlIGFuZCBpbmFwcHJvcHJpYXRlIG1hbmFnZW1lbnQgb2YgYnJvbmNoaW9saXRpcyBmb3IgYm90aCBjbGluaWNpYW5zIGFuZCBudXJzaW5nIHN0YWZmLiBBcyBhIHJlc3VsdCwgdGhlIG51bWJlciBvZiBjaGVzdCByYWRpb2dyYXBocyByZWR1Y2VkIGZpdmVmb2xkIChmcm9tIDIwIHRvIDQlIG9mIHBhdGllbnRzLCBhYnNvbHV0ZSByZWR1Y3Rpb24gMTYlKSwgYW50aWJpb3RpY3MgcmVkdWNlZCBtb3JlIHRoYW4gdGhyZWVmb2xkIChmcm9tIDIyIHRvIDYlIG9mIHBhdGllbnRzLCBhYnNvbHV0ZSByZWR1Y3Rpb24gMTYlKSBhbmQgaW5oYWxlZC9uZWJ1bGlzZWQgdHJlYXRtZW50IHVwIHRvIHR3b2ZvbGQgKGZyb20gMzAgdG8gMTYlLCBhYnNvbHV0ZSByZWR1Y3Rpb24gMTQlKS4gT3ZlcmFsbCBOSUNFIGd1aWRlbGluZSBjb21wbGlhbmNlIHJvc2UgZnJvbSAyOCB0byA2MyUuIENvbmNsdXNpb246IEltcGxlbWVudGF0aW9uIG9mIHRoZSBOSUNFIGJyb25jaGlvbGl0aXMgZ3VpZGVsaW5lIHN1cHBvcnRlZCBieSBhIHNpbXBsZSBlZHVjYXRpb25hbCBpbnRlcnZlbnRpb24gY2FuIGVmZmVjdGl2ZWx5IHJlZHVjZSB0aGUgbnVtYmVyIG9mIGluYXBwcm9wcmlhdGUgY2hlc3QgcmFkaW9ncmFwaHMgYW5kIGFudGliaW90aWMgcHJlc2NyaWJpbmcgaW4gYnJvbmNoaW9saXRpcywgYW5kIGVuaGFuY2UgY29tcGxpYW5jZSB3aXRoIHRoZSBOSUNFIGd1aWRlbGluZS5XaGF0IGlzIEtub3duOuKAoiBCcm9uY2hpb2xpdGlzIG1hbmFnZW1lbnQgaW4gcGFlZGlhdHJpYyB1bml0cyBpbiB0aGUgVUsgaXMgdmFyaWFibGUsIHdpdGggcG9vciBldmlkZW5jZSBmb3IgZXhpc3RpbmcgZ3VpZGFuY2UuIEJlc3QgYXZhaWxhYmxlIGV2aWRlbmNlIHdhcyBjb21waWxlZCBpbnRvIHRoZSBOSUNFIGd1aWRlbGluZSwgYWltaW5nIHRvIHN0YW5kYXJkaXplIGNhcmUu4oCiIFNvbWUgZXZpZGVuY2UgZXhpc3RzIGZvciB0aGUgZWZmZWN0aXZlbmVzcyBvZiBxdWFsaXR5IGltcHJvdmVtZW50IGFwcHJvYWNoZXMgdG8gaW1wcm92ZSB0aGUgbWFuYWdlbWVudCBvZiBicm9uY2hpb2xpdGlzLldoYXQgaXMgTmV3OuKAoiBOSUNFIGd1aWRhbmNlIGNhbiBiZSBlZmZlY3RpdmVseSBhcHBsaWVkIHRvIGEgZGVwYXJ0bWVudCB1c2luZyBzaW1wbGUgZWR1Y2F0aW9uYWwgdG9vbHMu4oCiIEVmZmVjdGl2ZSBOSUNFIGltcGxlbWVudGF0aW9uIHJlZHVjZXMgdGhlIHJhdGVzIG9mIHVubmVjZXNzYXJ5IGNoZXN0IHJhZGlvZ3JhcGggYW5kIGFudGliaW90aWMgYWRtaW5pc3RyYXRpb24gZm9yIHBhdGllbnRzIGFkbWl0dGVkIHdpdGggYnJvbmNoaW9saXRpcyBpbiBEaXN0cmljdCBHZW5lcmFsIEhvc3BpdGFscy4iLCJwdWJsaXNoZXIiOiJTcHJpbmdlciBWZXJsYWciLCJpc3N1ZSI6IjEiLCJ2b2x1bWUiOiIxNzcifSwiaXNUZW1wb3JhcnkiOmZhbHNlfSx7ImlkIjoiN2IzMjVhZWYtZGZhZS0zZWRhLTk2MmQtZTE3NTlkYjM4YzdmIiwiaXRlbURhdGEiOnsidHlwZSI6InJlcG9ydCIsImlkIjoiN2IzMjVhZWYtZGZhZS0zZWRhLTk2MmQtZTE3NTlkYjM4YzdmIiwidGl0bGUiOiJFbmdsaXNoIHN1cnZlaWxsYW5jZSBwcm9ncmFtbWUgZm9yIGFudGltaWNyb2JpYWwgdXRpbGlzYXRpb24gYW5kIHJlc2lzdGFuY2UgKEVTUEFVUikgUmVwb3J0IDIwMTQ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RdXX0sInB1Ymxpc2hlci1wbGFjZSI6IkxvbmRvbiIsImNvbnRhaW5lci10aXRsZS1zaG9ydCI6IiJ9LCJpc1RlbXBvcmFyeSI6ZmFsc2V9XX0="/>
                <w:id w:val="742907571"/>
                <w:placeholder>
                  <w:docPart w:val="9474F143F4EAC746AEA749DFEDDD399B"/>
                </w:placeholder>
              </w:sdtPr>
              <w:sdtContent>
                <w:r w:rsidR="000E35F2" w:rsidRPr="000E35F2">
                  <w:rPr>
                    <w:color w:val="000000"/>
                    <w:sz w:val="18"/>
                    <w:szCs w:val="18"/>
                    <w:vertAlign w:val="superscript"/>
                  </w:rPr>
                  <w:t>77,81</w:t>
                </w:r>
              </w:sdtContent>
            </w:sdt>
          </w:p>
        </w:tc>
        <w:tc>
          <w:tcPr>
            <w:tcW w:w="1843" w:type="dxa"/>
            <w:shd w:val="clear" w:color="auto" w:fill="auto"/>
            <w:tcMar>
              <w:left w:w="28" w:type="dxa"/>
              <w:right w:w="28" w:type="dxa"/>
            </w:tcMar>
          </w:tcPr>
          <w:p w14:paraId="2228450E" w14:textId="1F7D26C9" w:rsidR="00FB685F" w:rsidRPr="00E41257" w:rsidRDefault="00FB685F" w:rsidP="00FB685F">
            <w:pPr>
              <w:pStyle w:val="ListParagraph"/>
              <w:numPr>
                <w:ilvl w:val="0"/>
                <w:numId w:val="2"/>
              </w:numPr>
              <w:ind w:left="156" w:hanging="142"/>
              <w:rPr>
                <w:sz w:val="18"/>
                <w:szCs w:val="18"/>
              </w:rPr>
            </w:pPr>
            <w:r w:rsidRPr="00E41257">
              <w:rPr>
                <w:sz w:val="18"/>
                <w:szCs w:val="18"/>
              </w:rPr>
              <w:t>TARGET toolkit</w:t>
            </w:r>
            <w:sdt>
              <w:sdtPr>
                <w:rPr>
                  <w:color w:val="000000"/>
                  <w:sz w:val="18"/>
                  <w:szCs w:val="18"/>
                  <w:vertAlign w:val="superscript"/>
                </w:rPr>
                <w:tag w:val="MENDELEY_CITATION_v3_eyJjaXRhdGlvbklEIjoiTUVOREVMRVlfQ0lUQVRJT05fYjg0MDI1NzQtYjFlNS00NGYyLTgyNjYtZGNlMGEyYTUwZjVlIiwicHJvcGVydGllcyI6eyJub3RlSW5kZXgiOjB9LCJpc0VkaXRlZCI6ZmFsc2UsIm1hbnVhbE92ZXJyaWRlIjp7ImlzTWFudWFsbHlPdmVycmlkZGVuIjpmYWxzZSwiY2l0ZXByb2NUZXh0IjoiPHN1cD4yM+KAkzI3LDM5LDY5LDc5LDgwLDgyPC9zdXA+IiwibWFudWFsT3ZlcnJpZGVUZXh0IjoiIn0sImNpdGF0aW9uSXRlbXMiOlt7ImlkIjoiMWZlOTA0YjUtYmM4Ny0zNDc1LWE5ZTktYWY0N2UyYjA2ZmVlIiwiaXRlbURhdGEiOnsidHlwZSI6ImFydGljbGUtam91cm5hbCIsImlkIjoiMWZlOTA0YjUtYmM4Ny0zNDc1LWE5ZTktYWY0N2UyYjA2ZmVlIiwidGl0bGUiOiJJbXBsZW1lbnRhdGlvbiBvZiBhbnRpbWljcm9iaWFsIHN0ZXdhcmRzaGlwIGludGVydmVudGlvbnMgcmVjb21tZW5kZWQgYnkgbmF0aW9uYWwgdG9vbGtpdHMgaW4gcHJpbWFyeSBhbmQgc2Vjb25kYXJ5IGhlYWx0aGNhcmUgc2VjdG9ycyBpbiBFbmdsYW5kOiBUQVJHRVQgYW5kIFN0YXJ0IFNtYXJ0IFRoZW4gRm9jdXMiLCJhdXRob3IiOlt7ImZhbWlseSI6IkFzaGlydS1PcmVkb3BlIiwiZ2l2ZW4iOiJE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J1ZGQiLCJnaXZlbiI6IkUuIEw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QmhhdHRhY2hhcnlhIiwiZ2l2ZW4iOiJB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RpbiIsImdpdmVuIjoiTi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Y051bHR5IiwiZ2l2ZW4iOiJDLiBBLiBN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1pY2FsbGVmIiwiZ2l2ZW4iOiJD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xhZGVuaGVpbSIsImdpdmVuIjoiRC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CZWVjaCIsImdpdmVuIjoiR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dXJkYW4iLCJnaXZlbiI6IlM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SG9wa2lucyIsImdpdmVuIjoiUy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Ib3BraW5zIiwiZ2l2ZW4iOiJTdXNhbiIsInBhcnNlLW5hbWVzIjpmYWxzZSwiZHJvcHBpbmctcGFydGljbGUiOiIiLCJub24tZHJvcHBpbmctcGFydGljbGUiOiIifSx7ImZhbWlseSI6IkFzaGlydS1PcmVkb3BlIiwiZ2l2ZW4iOiJEaWFuZSIsInBhcnNlLW5hbWVzIjpmYWxzZSwiZHJvcHBpbmctcGFydGljbGUiOiIiLCJub24tZHJvcHBpbmctcGFydGljbGUiOiIifSx7ImZhbWlseSI6IkJyb3duIiwiZ2l2ZW4iOiJOaWNob2xhcyIsInBhcnNlLW5hbWVzIjpmYWxzZSwiZHJvcHBpbmctcGFydGljbGUiOiIiLCJub24tZHJvcHBpbmctcGFydGljbGUiOiIifSx7ImZhbWlseSI6IkJyb3duIiwiZ2l2ZW4iOiJCcmlhbiIsInBhcnNlLW5hbWVzIjpmYWxzZSwiZHJvcHBpbmctcGFydGljbGUiOiIiLCJub24tZHJvcHBpbmctcGFydGljbGUiOiIifSx7ImZhbWlseSI6IkJ1ZGQiLCJnaXZlbiI6IkVtbWEiLCJwYXJzZS1uYW1lcyI6ZmFsc2UsImRyb3BwaW5nLXBhcnRpY2xlIjoiIiwibm9uLWRyb3BwaW5nLXBhcnRpY2xlIjoiIn0seyJmYW1pbHkiOiJDYXJ0ZXIiLCJnaXZlbiI6IlN1ZSIsInBhcnNlLW5hbWVzIjpmYWxzZSwiZHJvcHBpbmctcGFydGljbGUiOiIiLCJub24tZHJvcHBpbmctcGFydGljbGUiOiIifSx7ImZhbWlseSI6IkNoYWRib3JuIiwiZ2l2ZW4iOiJUaW0iLCJwYXJzZS1uYW1lcyI6ZmFsc2UsImRyb3BwaW5nLXBhcnRpY2xlIjoiIiwibm9uLWRyb3BwaW5nLXBhcnRpY2xlIjoiIn0seyJmYW1pbHkiOiJDaGFybGV0dCIsImdpdmVuIjoiQW5kcmUiLCJwYXJzZS1uYW1lcyI6ZmFsc2UsImRyb3BwaW5nLXBhcnRpY2xlIjoiIiwibm9uLWRyb3BwaW5nLXBhcnRpY2xlIjoiIn0seyJmYW1pbHkiOiJDaWNob3dza2EiLCJnaXZlbiI6IkFubmEiLCJwYXJzZS1uYW1lcyI6ZmFsc2UsImRyb3BwaW5nLXBhcnRpY2xlIjoiIiwibm9uLWRyb3BwaW5nLXBhcnRpY2xlIjoiIn0seyJmYW1pbHkiOiJEb2JyYSIsImdpdmVuIjoiU3RlcGhlbiIsInBhcnNlLW5hbWVzIjpmYWxzZSwiZHJvcHBpbmctcGFydGljbGUiOiIiLCJub24tZHJvcHBpbmctcGFydGljbGUiOiIifSx7ImZhbWlseSI6IkVja2ZvcmQiLCJnaXZlbiI6IlN1c2FuIiwicGFyc2UtbmFtZXMiOmZhbHNlLCJkcm9wcGluZy1wYXJ0aWNsZSI6IiIsIm5vbi1kcm9wcGluZy1wYXJ0aWNsZSI6IiJ9LHsiZmFtaWx5IjoiRmF1bGRpbmciLCJnaXZlbiI6IlN1ZSIsInBhcnNlLW5hbWVzIjpmYWxzZSwiZHJvcHBpbmctcGFydGljbGUiOiIiLCJub24tZHJvcHBpbmctcGFydGljbGUiOiIifSx7ImZhbWlseSI6IkdhbGxhZ2hlciIsImdpdmVuIjoiUm9zZSIsInBhcnNlLW5hbWVzIjpmYWxzZSwiZHJvcHBpbmctcGFydGljbGUiOiIiLCJub24tZHJvcHBpbmctcGFydGljbGUiOiIifSx7ImZhbWlseSI6Ikdlb2doZWdhbiIsImdpdmVuIjoiTG91cmRhIiwicGFyc2UtbmFtZXMiOmZhbHNlLCJkcm9wcGluZy1wYXJ0aWNsZSI6IiIsIm5vbi1kcm9wcGluZy1wYXJ0aWNsZSI6IiJ9LHsiZmFtaWx5IjoiR3VybmV5IiwiZ2l2ZW4iOiJMZW5lIiwicGFyc2UtbmFtZXMiOmZhbHNlLCJkcm9wcGluZy1wYXJ0aWNsZSI6IiIsIm5vbi1kcm9wcGluZy1wYXJ0aWNsZSI6IiJ9LHsiZmFtaWx5IjoiSGVnaW5ib3Rob20iLCJnaXZlbiI6Ik1hZ2dpZSIsInBhcnNlLW5hbWVzIjpmYWxzZSwiZHJvcHBpbmctcGFydGljbGUiOiIiLCJub24tZHJvcHBpbmctcGFydGljbGUiOiIifSx7ImZhbWlseSI6Iklyb25tb25nZXIiLCJnaXZlbiI6IkRlYW4iLCJwYXJzZS1uYW1lcyI6ZmFsc2UsImRyb3BwaW5nLXBhcnRpY2xlIjoiIiwibm9uLWRyb3BwaW5nLXBhcnRpY2xlIjoiIn0seyJmYW1pbHkiOiJKb2huc29uIiwiZ2l2ZW4iOiJBbGFuIiwicGFyc2UtbmFtZXMiOmZhbHNlLCJkcm9wcGluZy1wYXJ0aWNsZSI6IiIsIm5vbi1kcm9wcGluZy1wYXJ0aWNsZSI6IiJ9LHsiZmFtaWx5IjoiTWNOdWx0eSIsImdpdmVuIjoiQ2xpb2RuYSIsInBhcnNlLW5hbWVzIjpmYWxzZSwiZHJvcHBpbmctcGFydGljbGUiOiIiLCJub24tZHJvcHBpbmctcGFydGljbGUiOiIifSx7ImZhbWlseSI6Ik1vb3JlIiwiZ2l2ZW4iOiJNaWNoYWVsIiwicGFyc2UtbmFtZXMiOmZhbHNlLCJkcm9wcGluZy1wYXJ0aWNsZSI6IiIsIm5vbi1kcm9wcGluZy1wYXJ0aWNsZSI6IiJ9LHsiZmFtaWx5IjoiTW9ycm93IiwiZ2l2ZW4iOiJLYXRlIiwicGFyc2UtbmFtZXMiOmZhbHNlLCJkcm9wcGluZy1wYXJ0aWNsZSI6IiIsIm5vbi1kcm9wcGluZy1wYXJ0aWNsZSI6IiJ9LHsiZmFtaWx5IjoiUGF0ZWwiLCJnaXZlbiI6IkJoYXJhdCIsInBhcnNlLW5hbWVzIjpmYWxzZSwiZHJvcHBpbmctcGFydGljbGUiOiIiLCJub24tZHJvcHBpbmctcGFydGljbGUiOiIifSx7ImZhbWlseSI6IlBpbmRlciIsImdpdmVuIjoiUmljaGFyZCIsInBhcnNlLW5hbWVzIjpmYWxzZSwiZHJvcHBpbmctcGFydGljbGUiOiIiLCJub24tZHJvcHBpbmctcGFydGljbGUiOiIifSx7ImZhbWlseSI6IlB1bGVzdG9uIiwiZ2l2ZW4iOiJSaWNoYXJkIiwicGFyc2UtbmFtZXMiOmZhbHNlLCJkcm9wcGluZy1wYXJ0aWNsZSI6IiIsIm5vbi1kcm9wcGluZy1wYXJ0aWNsZSI6IiJ9LHsiZmFtaWx5IjoiUmljaG1hbiIsImdpdmVuIjoiQ29saW4iLCJwYXJzZS1uYW1lcyI6ZmFsc2UsImRyb3BwaW5nLXBhcnRpY2xlIjoiIiwibm9uLWRyb3BwaW5nLXBhcnRpY2xlIjoiIn0seyJmYW1pbHkiOiJSb2JvdGhhbSIsImdpdmVuIjoiSnVsaWUiLCJwYXJzZS1uYW1lcyI6ZmFsc2UsImRyb3BwaW5nLXBhcnRpY2xlIjoiIiwibm9uLWRyb3BwaW5nLXBhcnRpY2xlIjoiIn0seyJmYW1pbHkiOiJTZWFsIiwiZ2l2ZW4iOiJSaWNoYXJkIiwicGFyc2UtbmFtZXMiOmZhbHNlLCJkcm9wcGluZy1wYXJ0aWNsZSI6IiIsIm5vbi1kcm9wcGluZy1wYXJ0aWNsZSI6IiJ9LHsiZmFtaWx5IjoiU2hhcmxhbmQiLCJnaXZlbiI6Ik1pa2UiLCJwYXJzZS1uYW1lcyI6ZmFsc2UsImRyb3BwaW5nLXBhcnRpY2xlIjoiIiwibm9uLWRyb3BwaW5nLXBhcnRpY2xlIjoiIn0seyJmYW1pbHkiOiJTdGVwaGVucyIsImdpdmVuIjoiUGV0ZSIsInBhcnNlLW5hbWVzIjpmYWxzZSwiZHJvcHBpbmctcGFydGljbGUiOiIiLCJub24tZHJvcHBpbmctcGFydGljbGUiOiIifSx7ImZhbWlseSI6IlN0b2tsZSIsImdpdmVuIjoiTGl6IiwicGFyc2UtbmFtZXMiOmZhbHNlLCJkcm9wcGluZy1wYXJ0aWNsZSI6IiIsIm5vbi1kcm9wcGluZy1wYXJ0aWNsZSI6IiJ9LHsiZmFtaWx5IjoiVW5kZXJoaWxsIiwiZ2l2ZW4iOiJKb25hdGhhbiIsInBhcnNlLW5hbWVzIjpmYWxzZSwiZHJvcHBpbmctcGFydGljbGUiOiIiLCJub24tZHJvcHBpbmctcGFydGljbGUiOiIifSx7ImZhbWlseSI6Ildhcm5lciIsImdpdmVuIjoiQnJ1Y2UiLCJwYXJzZS1uYW1lcyI6ZmFsc2UsImRyb3BwaW5nLXBhcnRpY2xlIjoiIiwibm9uLWRyb3BwaW5nLXBhcnRpY2xlIjoiIn0seyJmYW1pbHkiOiJXYXRzb24iLCJnaXZlbiI6IkpvaG4iLCJwYXJzZS1uYW1lcyI6ZmFsc2UsImRyb3BwaW5nLXBhcnRpY2xlIjoiIiwibm9uLWRyb3BwaW5nLXBhcnRpY2xlIjoiIn0seyJmYW1pbHkiOiJXZXN0IiwiZ2l2ZW4iOiJUb255IiwicGFyc2UtbmFtZXMiOmZhbHNlLCJkcm9wcGluZy1wYXJ0aWNsZSI6IiIsIm5vbi1kcm9wcGluZy1wYXJ0aWNsZSI6IiJ9LHsiZmFtaWx5IjoiV2hpdG5leSIsImdpdmVuIjoiTGF1cmEiLCJwYXJzZS1uYW1lcyI6ZmFsc2UsImRyb3BwaW5nLXBhcnRpY2xlIjoiIiwibm9uLWRyb3BwaW5nLXBhcnRpY2xlIjoiIn0seyJmYW1pbHkiOiJXaWdodCIsImdpdmVuIjoiQWlsc2EiLCJwYXJzZS1uYW1lcyI6ZmFsc2UsImRyb3BwaW5nLXBhcnRpY2xlIjoiIiwibm9uLWRyb3BwaW5nLXBhcnRpY2xlIjoiIn0seyJmYW1pbHkiOiJXaXVmZiIsImdpdmVuIjoiQ2FtaWxsYSIsInBhcnNlLW5hbWVzIjpmYWxzZSwiZHJvcHBpbmctcGFydGljbGUiOiIiLCJub24tZHJvcHBpbmctcGFydGljbGUiOiIifSx7ImZhbWlseSI6Ildvb2Rmb3JkIiwiZ2l2ZW4iOiJOZWlsIiwicGFyc2UtbmFtZXMiOmZhbHNlLCJkcm9wcGluZy1wYXJ0aWNsZSI6IiIsIm5vbi1kcm9wcGluZy1wYXJ0aWNsZSI6IiJ9LHsiZmFtaWx5IjoiWW91bmciLCJnaXZlbiI6IlRvbnkiLCJwYXJzZS1uYW1lcyI6ZmFsc2UsImRyb3BwaW5nLXBhcnRpY2xlIjoiIiwibm9uLWRyb3BwaW5nLXBhcnRpY2xlIjoiIn1dLCJjb250YWluZXItdGl0bGUiOiJKIEFudGltaWNyb2IgQ2hlbW90aGVyIiwiYWNjZXNzZWQiOnsiZGF0ZS1wYXJ0cyI6W1syMDIzLDUsNV1dfSwiRE9JIjoiMTAuMTA5My9KQUMvREtWNDkyIiwiSVNTTiI6IjAzMDUtNzQ1MyIsIlBNSUQiOiIyNjg2OTY5MyIsIlVSTCI6Imh0dHBzOi8vYWNhZGVtaWMub3VwLmNvbS9qYWMvYXJ0aWNsZS83MS81LzE0MDgvMTc1MTM1NSIsImlzc3VlZCI6eyJkYXRlLXBhcnRzIjpbWzIwMTYsNSwxXV19LCJwYWdlIjoiMTQwOC0xNDE0IiwiYWJzdHJhY3QiOiJPYmplY3RpdmVzOiBUbyBhc3Nlc3MgYW5kIGNvbXBhcmUgdGhlIGltcGxlbWVudGF0aW9uIG9mIGFudGltaWNyb2JpYWwgc3Rld2FyZHNoaXAgKEFNUykgaW50ZXJ2ZW50aW9ucyByZWNvbW1lbmRlZCB3aXRoaW4gdGhlIG5hdGlvbmFsIEFNUyB0b29sa2l0cywgVEFSR0VUIGFuZCBTdGFydCBTbWFydCBUaGVuIEZvY3VzLCBpbiBFbmdsaXNoIHByaW1hcnkgYW5kIHNlY29uZGFyeSBoZWFsdGhjYXJlIHNldHRpbmdzIGluIDIwMTQsIHRvIGRldGVybWluZSB0aGUgcHJldmFsZW5jZSBvZiBjcm9zcy1zZWN0b3IgZW5nYWdlbWVudCB0byBkcml2ZSBBTVMgaW50ZXJ2ZW50aW9ucyBhbmQgdG8gcHJvcG9zZSBuZXh0IHN0ZXBzIHRvIGltcHJvdmUgaW1wbGVtZW50YXRpb24gb2YgQU1TLiBNZXRob2RzOiBFbGVjdHJvbmljIHN1cnZleXMgd2VyZSBjaXJjdWxhdGVkIHRvIGFsbCAyMTEgY2xpbmljYWwgY29tbWlzc2lvbmluZyBncm91cHMgKENDR3M7IHByaW1hcnkgc2VjdG9yKSBhbmQgdG8gMTQ2IChvdXQgb2YgdGhlIDE1OSkgYWN1dGUgdHJ1c3RzIChzZWNvbmRhcnkgc2VjdG9yKSBpbiBFbmdsYW5kLiBSZXNwb25zZSByYXRlcyB3ZXJlIDM5JSBhbmQgNjMlIGZvciB0aGUgcHJpbWFyeSBhbmQgc2Vjb25kYXJ5IHNlY3RvcnMsIHJlc3BlY3RpdmVseS4gUmVzdWx0czogVGhlIG1ham9yaXR5IG9mIENDR3MgYW5kIGFjdXRlIHRydXN0cyByZXBvcnRlZCByZXZpZXdpbmcgbmF0aW9uYWwgQU1TIHRvb2xraXRzIGZvcm1hbGx5IG9yIGluZm9ybWFsbHkgKDYwJSBhbmQgODclLCByZXNwZWN0aXZlbHkpLiBIb3dldmVyLCBvbmx5IDEzJSBvZiBDQ0dzIGFuZCA0NiUgb2YgYWN1dGUgdHJ1c3RzIGhhZCBkZXZlbG9wZWQgYW4gYWN0aW9uIHBsYW4gZm9yIHRoZSBpbXBsZW1lbnRhdGlvbiBvZiB0aGVzZSB0b29sa2l0cy4gT25seSA1JSBvZiBDQ0dzIGhhZCBhbnRpbWljcm9iaWFsIHBoYXJtYWNpc3RzIGluIHBvc3Q7IGhvd2V2ZXIsIHRoZSByb2xlIG9mIHNwZWNpYWxpc3QgYW50aW1pY3JvYmlhbCBwaGFybWFjaXN0cyBjb250aW51ZWQgdG8gcmVtYWluIGVtYmVkZGVkIHdpdGhpbiBhY3V0ZSB0cnVzdHMsIHdpdGggODMlIG9mIHJlc3BvbmRpbmcgdHJ1c3RzIGhhdmluZyBhbiBhbnRpbWljcm9iaWFsIHBoYXJtYWNpc3QgYXQgYSBzZW5pb3IgZ3JhZGUuIENvbmNsdXNpb25zOiBUaGUgbWFqb3JpdHkgb2YgaGVhbHRoY2FyZSBvcmdhbml6YXRpb25zIHJldmlldyBuYXRpb25hbCBBTVMgdG9vbGtpdHM7IGhvd2V2ZXIsIGltcGxlbWVudGF0aW9uIG9mIHRoZSB0b29sa2l0cywgdGhyb3VnaCB0aGUgZGV2ZWxvcG1lbnQgb2YgYWN0aW9uIHBsYW5zIHRvIGRlbGl2ZXIgQU1TIGludGVydmVudGlvbnMsIHJlcXVpcmVzIGltcHJvdmVtZW50LiBGb3IgdGhlIGZpcnN0IHRpbWUsIHdlIHJlcG9ydCB0aGUgZXh0ZW50IG9mIGNyb3NzLXNlY3RvciBhbmQgbXVsdGlkaXNjaXBsaW5hcnkgY29sbGFib3JhdGlvbiB0byBkZWxpdmVyIEFNUyBpbnRlcnZlbnRpb25zIGluIGJvdGggcHJpbWFyeSBhbmQgc2Vjb25kYXJ5IGNhcmUgc2VjdG9ycyBpbiBFbmdsYW5kLiBSZXN1bHRzIGhpZ2hsaWdodCB0aGF0IGZ1cnRoZXIgcXVhbGl0YXRpdmUgYW5kIHF1YW50aXRhdGl2ZSB3b3JrIGlzIHJlcXVpcmVkIHRvIGV4cGxvcmUgbXV0dWFsIGJlbmVmaXRzIGFuZCBwcm9tb3RlIGJlc3QgcHJhY3RpY2UuIEFudGltaWNyb2JpYWwgcGhhcm1hY2lzdHMgcmVtYWluIGxlYWRlcnMgZm9yIGltcGxlbWVudGluZyBBTVMgaW50ZXJ2ZW50aW9ucyBhY3Jvc3MgYm90aCBwcmltYXJ5IGFuZCBzZWNvbmRhcnkgaGVhbHRoY2FyZSBzZWN0b3JzLiIsInB1Ymxpc2hlciI6Ik94Zm9yZCBBY2FkZW1pYyIsImlzc3VlIjoiNSIsInZvbHVtZSI6IjcxIiwiY29udGFpbmVyLXRpdGxlLXNob3J0IjoiIn0sImlzVGVtcG9yYXJ5IjpmYWxzZX0seyJpZCI6ImY1YmU0YThiLTg3ZDYtMzEyNy1iNTAwLTNmNGU3ODRjYTk4MSIsIml0ZW1EYXRhIjp7InR5cGUiOiJhcnRpY2xlLWpvdXJuYWwiLCJpZCI6ImY1YmU0YThiLTg3ZDYtMzEyNy1iNTAwLTNmNGU3ODRjYTk4MSIsInRpdGxlIjoiQW4gZXZhbHVhdGlvbiBvZiB0aGUgVEFSR0VUIChUcmVhdCBBbnRpYmlvdGljcyBSZXNwb25zaWJseTsgR3VpZGFuY2UsIEVkdWNhdGlvbiwgVG9vbHMpIEFudGliaW90aWNzIFRvb2xraXQgdG8gaW1wcm92ZSBhbnRpbWljcm9iaWFsIHN0ZXdhcmRzaGlwIGluIHByaW1hcnkgY2FyZeKAlGlzIGl0IGZpdCBmb3IgcHVycG9zZT8iLCJhdXRob3IiOlt7ImZhbWlseSI6IkpvbmVzIiwiZ2l2ZW4iOiJMZWFoIEZmaW9uIiwicGFyc2UtbmFtZXMiOmZhbHNlLCJkcm9wcGluZy1wYXJ0aWNsZSI6IiIsIm5vbi1kcm9wcGluZy1wYXJ0aWNsZSI6IiJ9LHsiZmFtaWx5IjoiSGF3a2luZyIsImdpdmVuIjoiTWVyZWRpdGggSy5ELiIsInBhcnNlLW5hbWVzIjpmYWxzZSwiZHJvcHBpbmctcGFydGljbGUiOiIiLCJub24tZHJvcHBpbmctcGFydGljbGUiOiIifSx7ImZhbWlseSI6Ik93ZW5zIiwiZ2l2ZW4iOiJSZWJlY2NhIiwicGFyc2UtbmFtZXMiOmZhbHNlLCJkcm9wcGluZy1wYXJ0aWNsZSI6IiIsIm5vbi1kcm9wcGluZy1wYXJ0aWNsZSI6IiJ9LHsiZmFtaWx5IjoiTGVja3kiLCJnaXZlbiI6IkRvbm5hIiwicGFyc2UtbmFtZXMiOmZhbHNlLCJkcm9wcGluZy1wYXJ0aWNsZSI6IiIsIm5vbi1kcm9wcGluZy1wYXJ0aWNsZSI6IiJ9LHsiZmFtaWx5IjoiRnJhbmNpcyIsImdpdmVuIjoiTmljayBBLiIsInBhcnNlLW5hbWVzIjpmYWxzZSwiZHJvcHBpbmctcGFydGljbGUiOiIiLCJub24tZHJvcHBpbmctcGFydGljbGUiOiIifSx7ImZhbWlseSI6IkJ1dGxlciIsImdpdmVuIjoiQ2hyaXMiLCJwYXJzZS1uYW1lcyI6ZmFsc2UsImRyb3BwaW5nLXBhcnRpY2xlIjoiIiwibm9uLWRyb3BwaW5nLXBhcnRpY2xlIjoiIn0seyJmYW1pbHkiOiJHYWwiLCJnaXZlbiI6Ik1pY2FlbGEiLCJwYXJzZS1uYW1lcyI6ZmFsc2UsImRyb3BwaW5nLXBhcnRpY2xlIjoiIiwibm9uLWRyb3BwaW5nLXBhcnRpY2xlIjoiIn0seyJmYW1pbHkiOiJNY051bHR5IiwiZ2l2ZW4iOiJDbGlvZG5hIEEuTS4iLCJwYXJzZS1uYW1lcyI6ZmFsc2UsImRyb3BwaW5nLXBhcnRpY2xlIjoiIiwibm9uLWRyb3BwaW5nLXBhcnRpY2xlIjoiIn1dLCJjb250YWluZXItdGl0bGUiOiJGYW1pbHkgUHJhY3RpY2UiLCJjb250YWluZXItdGl0bGUtc2hvcnQiOiJGYW0gUHJhY3QiLCJhY2Nlc3NlZCI6eyJkYXRlLXBhcnRzIjpbWzIwMjIsNSwyMF1dfSwiRE9JIjoiMTAuMTA5My9GQU1QUkEvQ01YMTMxIiwiSVNTTiI6IjAyNjMtMjEzNiIsIlBNSUQiOiIyOTMwMDk2NSIsIlVSTCI6Imh0dHBzOi8vYWNhZGVtaWMub3VwLmNvbS9mYW1wcmEvYXJ0aWNsZS8zNS80LzQ2MS80NzgwODQ3IiwiaXNzdWVkIjp7ImRhdGUtcGFydHMiOltbMjAxOCw3LDIzXV19LCJwYWdlIjoiNDYxLTQ2NyIsImFic3RyYWN0IjoiQmFja2dyb3VuZC4gVGhlIFRBUkdFVCAoVHJlYXQgQW50aWJpb3RpY3MgUmVzcG9uc2libHk7IEd1aWRhbmNlLCBFZHVjYXRpb24sIFRvb2xzKSBBbnRpYmlvdGljcyBUb29sa2l0IGFpbXMgdG8gaW1wcm92ZSBhbnRpbWljcm9iaWFsIHByZXNjcmliaW5nIGluIHByaW1hcnkgY2FyZSB0aHJvdWdoIGd1aWRhbmNlLCBpbnRlcmFjdGl2ZSB3b3Jrc2hvcHMgd2l0aCBhY3Rpb24gcGxhbm5pbmcsIHBhdGllbnQgZmFjaW5nIGVkdWNhdGlvbmFsIGFuZCBhdWRpdCBtYXRlcmlhbHMuIE9iamVjdGl2ZS4gVG8gZXhwbG9yZSBHUHMnLCBudXJzZXMnIGFuZCBvdGhlciBzdGFrZWhvbGRlcnMnIHZpZXdzIG9mIFRBUkdFVC4gRGVzaWduLiBNaXhlZCBtZXRob2RzLiBNZXRob2QuIEluIDIwMTQsIDQwIFVLIEdQIHN0YWZmIGFuZCAxMyBzdGFrZWhvbGRlcnMgcGFydGljaXBhdGVkIGluIGludGVydmlld3Mgb3IgZm9jdXMgZ3JvdXBzLiBXZSBhbmFseXNlZCBkYXRhIHVzaW5nIGEgdGhlbWF0aWMgZnJhbWV3b3JrIGFuZCBub3JtYWxpemF0aW9uIHByb2Nlc3MgdGhlb3J5IChOUFQpLiBSZXN1bHRzLiBUd28gaHVuZHJlZCBhbmQgc2l4dHktbmluZSB3b3Jrc2hvcCBwYXJ0aWNpcGFudHMgY29tcGxldGVkIGV2YWx1YXRpb24gZm9ybXMsIGFuZCA0MCBHUCBzdGFmZiwgNCB0cmFpbmVycyBhbmQgOSByZWxldmFudCBzdGFrZWhvbGRlcnMgcGFydGljaXBhdGVkIGluIGludGVydmlld3MgKDI5KSBvciBmb2N1cyBncm91cHMgKDI0KS4gR1Agc3RhZmZzIHdlcmUgYXdhcmUgb2YgdGhlIGlzc3VlcyBhcm91bmQgYW50aW1pY3JvYmlhbCByZXNpc3RhbmNlIChBTVIpIGFuZCBob3cgaXQgcmVsYXRlZCB0byB0aGVpciBwcmVzY3JpYmluZy4gTW9zdCBwYXJ0aWNpcGFudHMgc3RhdGVkIHRoYXQgVEFSR0VUIGFzIGEgd2hvbGUgd2FzIHVzZWZ1bC4gUGFydGljaXBhbnRzIHN1Z2dlc3RlZCB0aGUgd29ya3Nob3AgbmVlZGVkIGxlc3MgYmFja2dyb3VuZCBvbiBBTVIsIGJlIGNlbnRyZWQgYXJvdW5kIGNsaW5pY2FsIGNhc2VzIGFuZCBhbGxvdyBtb3JlIGFjdGlvbiBwbGFubmluZyB0aW1lLiBQYXJ0aWNpcGFudHMgcGFydGljdWxhcmx5IHZhbHVlZCBjb21wYXJpc29uIG9mIHRoZWlyIHByYWN0aWNlIGFudGliaW90aWMgcHJlc2NyaWJpbmcgd2l0aCBvdGhlcnMgYW5kIHRoZSBUQVJHRVQgVHJlYXRpbmcgWW91ciBJbmZlY3Rpb24gbGVhZmxldC4gVGhlIGxlYWZsZXQgbmVlZGVkIGdyZWF0ZXIgYWNjZXNzaWJpbGl0eSB2aWEgR1AgY29tcHV0ZXIgc3lzdGVtcy4gRHVlIHRvIHRpbWUsIGNvc3QsIGFjY2Vzc2liaWxpdHkgYW5kIGNvbXBldGluZyBwcmlvcml0aWVzLCBtYW55IEdQIHN0YWZmIGhhZCBub3QgZnVsbHkgdXRpbGl6ZWQgYWxsIHJlc291cmNlcywgZXNwZWNpYWxseSB0aGUgYXVkaXQgYW5kIGVkdWNhdGlvbmFsIG1hdGVyaWFscy4gQ29uY2x1c2lvbnMuIFdlIGZvdW5kIGV2aWRlbmNlIHRoYXQgdGhlIHdvcmtzaG9wIGlzIGxpa2VseSB0byBiZSBtb3JlIGFjY2VwdGFibGUgYW5kIGVuZ2FnaW5nIGlmIGJhc2VkIGFyb3VuZCBjbGluaWNhbCBzY2VuYXJpb3MsIHdpdGggbGVzcyBvbiBBTVIgYW5kIG1vcmUgdGltZSBvbiBhY3Rpb24gcGxhbm5pbmcuIEdyZWF0ZXIgcHJvbW90aW9uIG9mIFRBUkdFVCwgdGhyb3VnaCBDbGluaWNhbCBDb21taXNzaW9uaW5nIEdyb3VwJ3MgKENDRydzKSBhbmQgcHJvZmVzc2lvbmFsIGJvZGllcywgbWF5IGltcHJvdmUgdXB0YWtlLiBQYXRpZW50IGZhY2luZyByZXNvdXJjZXMgc2hvdWxkIGJlIG1hZGUgYWNjZXNzaWJsZSB0aHJvdWdoIGNvbXB1dGVyIHNob3J0Y3V0cyBidWlsdCBpbnRvIGdlbmVyYWwgcHJhY3RpY2Ugc29mdHdhcmUuIiwicHVibGlzaGVyIjoiT3hmb3JkIEFjYWRlbWljIiwiaXNzdWUiOiI0Iiwidm9sdW1lIjoiMzUifSwiaXNUZW1wb3JhcnkiOmZhbHNlfSx7ImlkIjoiN2ZkZjI4MjgtMjE1ZC0zNzViLWJlZTAtNjU1OTQ3ZGJmZDg4IiwiaXRlbURhdGEiOnsidHlwZSI6ImFydGljbGUtam91cm5hbCIsImlkIjoiN2ZkZjI4MjgtMjE1ZC0zNzViLWJlZTAtNjU1OTQ3ZGJmZDg4IiwidGl0bGUiOiJJcyBzaGFyaW5nIHRoZSBUQVJHRVQgcmVzcGlyYXRvcnkgdHJhY3QgaW5mZWN0aW9uIGxlYWZsZXQgZmVhc2libGUgaW4gcm91dGluZSBnZW5lcmFsIHByYWN0aWNlIHRvIGltcHJvdmUgcGF0aWVudCBlZHVjYXRpb24gYW5kIGFwcHJvcHJpYXRlIGFudGliaW90aWMgdXNlPyBBIG1peGVkIG1ldGhvZHMgc3R1ZHkgaW4gRW5nbGFuZCB3aXRoIHBhdGllbnRzIGFuZCBoZWFsdGhjYXJlIHByb2Zlc3Npb25hbHMiLCJhdXRob3IiOlt7ImZhbWlseSI6IkVsZXkiLCJnaXZlbiI6IkNoYXJsb3R0ZSIsInBhcnNlLW5hbWVzIjpmYWxzZSwiZHJvcHBpbmctcGFydGljbGUiOiJWIiwibm9uLWRyb3BwaW5nLXBhcnRpY2xlIjoiIn0seyJmYW1pbHkiOiJMZWNreSIsImdpdmVuIjoiRG9ubmEgTSIsInBhcnNlLW5hbWVzIjpmYWxzZSwiZHJvcHBpbmctcGFydGljbGUiOiIiLCJub24tZHJvcHBpbmctcGFydGljbGUiOiIifSx7ImZhbWlseSI6IkhheWVzIiwiZ2l2ZW4iOiJDYXRoZXJpbmUiLCJwYXJzZS1uYW1lcyI6ZmFsc2UsImRyb3BwaW5nLXBhcnRpY2xlIjoiViIsIm5vbi1kcm9wcGluZy1wYXJ0aWNsZSI6IiJ9LHsiZmFtaWx5IjoiTWNudWx0eSIsImdpdmVuIjoiQ2xpb2RuYSBBbSIsInBhcnNlLW5hbWVzIjpmYWxzZSwiZHJvcHBpbmctcGFydGljbGUiOiIiLCJub24tZHJvcHBpbmctcGFydGljbGUiOiIifV0sImNvbnRhaW5lci10aXRsZSI6IkpvdXJuYWwgb2YgSW5mZWN0aW9uIFByZXZlbnRpb24iLCJjb250YWluZXItdGl0bGUtc2hvcnQiOiJKIEluZmVjdCBQcmV2IiwiYWNjZXNzZWQiOnsiZGF0ZS1wYXJ0cyI6W1syMDIzLDUsNV1dfSwiRE9JIjoiMTAuMTE3Ny8xNzU3MTc3NDIwOTA3Njk4IiwiVVJMIjoiaHR0cHM6Ly9kb2kub3JnLzEwLjExNzcvMTc1NzE3NzQyMDkwNzY5OCIsImlzc3VlZCI6eyJkYXRlLXBhcnRzIjpbWzIwMjBdXX0sInBhZ2UiOiI5Ny0xMDciLCJhYnN0cmFjdCI6IkJhY2tncm91bmQ6IFBhdGllbnQgZWR1Y2F0aW9uIG9uIHRyZWF0bWVudCBjaG9pY2VzIGZvciBjb21tb24gcmVzcGlyYXRvcnkgdHJhY3QgaW5mZWN0aW9ucyAoUlRJcykgaXMgaW1wb3J0YW50IHRvIGVuY291cmFnZSBhcHByb3ByaWF0ZSBhbnRpYmlvdGljIHVzZS4gRXZpZGVuY2Ugc2hvd3MgdGhhdCB1c2Ugb2YgbGVhZmxldHMgYWJvdXQgUlRJcyBjYW4gaGVscCByZWR1Y2UgYW50aWJpb3RpYyBwcmVzY3JpYmluZy4gVEFSR0VUIGxlYWZsZXRzIGZhY2lsaXRhdGUgcGF0aWVudC1jbGluaWNpYW4gY29tbXVuaWNhdGlvbiBpbiBjb25zdWx0YXRpb25zLiIsImlzc3VlIjoiMyJ9LCJpc1RlbXBvcmFyeSI6ZmFsc2V9LHsiaWQiOiI5MmMyNjlkZi02MjM3LTNlNzAtOTY3Yi0zZGI2MDRiZmMwMDkiLCJpdGVtRGF0YSI6eyJ0eXBlIjoicmVwb3J0IiwiaWQiOiI5MmMyNjlkZi02MjM3LTNlNzAtOTY3Yi0zZGI2MDRiZmMwMDkiLCJ0aXRsZSI6IkVuZ2xpc2ggc3VydmVpbGxhbmNlIHByb2dyYW1tZSBmb3IgYW50aW1pY3JvYmlhbCB1dGlsaXNhdGlvbiBhbmQgcmVzaXN0YW5jZSAoRVNQQVVSKSAyMDEwIHRvIDIwMTQuIFJlcG9ydCAyMDE1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1XV19LCJwdWJsaXNoZXItcGxhY2UiOiJMb25kb24gIiwiY29udGFpbmVyLXRpdGxlLXNob3J0IjoiIn0sImlzVGVtcG9yYXJ5IjpmYWxzZX0seyJpZCI6ImI0MTI4ZmEwLTAxNTEtMzY4YS04ZDlhLTM2MmYwMjM3N2Q1YiIsIml0ZW1EYXRhIjp7InR5cGUiOiJhcnRpY2xlLWpvdXJuYWwiLCJpZCI6ImI0MTI4ZmEwLTAxNTEtMzY4YS04ZDlhLTM2MmYwMjM3N2Q1YiIsInRpdGxlIjoiU2VsZi1Bc3Nlc3NtZW50IG9mIEFudGltaWNyb2JpYWwgU3Rld2FyZHNoaXAgaW4gUHJpbWFyeSBDYXJlOiBTZWxmLVJlcG9ydGVkIFByYWN0aWNlIFVzaW5nIHRoZSBUQVJHRVQgUHJpbWFyeSBDYXJlIFNlbGYtQXNzZXNzbWVudCBUb29sIiwiYXV0aG9yIjpbeyJmYW1pbHkiOiJPd2VucyIsImdpdmVuIjoiUmViZWNjYSIsInBhcnNlLW5hbWVzIjpmYWxzZSwiZHJvcHBpbmctcGFydGljbGUiOiIiLCJub24tZHJvcHBpbmctcGFydGljbGUiOiIifSx7ImZhbWlseSI6IkpvbmVzIiwiZ2l2ZW4iOiJMZWFoIEZmaW9uIiwicGFyc2UtbmFtZXMiOmZhbHNlLCJkcm9wcGluZy1wYXJ0aWNsZSI6IiIsIm5vbi1kcm9wcGluZy1wYXJ0aWNsZSI6IiJ9LHsiZmFtaWx5IjoiTW9vcmUiLCJnaXZlbiI6Ik1pY2hhZWwiLCJwYXJzZS1uYW1lcyI6ZmFsc2UsImRyb3BwaW5nLXBhcnRpY2xlIjoiIiwibm9uLWRyb3BwaW5nLXBhcnRpY2xlIjoiIn0seyJmYW1pbHkiOiJQaWxhdCIsImdpdmVuIjoiRGlyayIsInBhcnNlLW5hbWVzIjpmYWxzZSwiZHJvcHBpbmctcGFydGljbGUiOiIiLCJub24tZHJvcHBpbmctcGFydGljbGUiOiIifSx7ImZhbWlseSI6Ik1jTnVsdHkiLCJnaXZlbiI6IkNsaW9kbmEiLCJwYXJzZS1uYW1lcyI6ZmFsc2UsImRyb3BwaW5nLXBhcnRpY2xlIjoiIiwibm9uLWRyb3BwaW5nLXBhcnRpY2xlIjoiIn1dLCJjb250YWluZXItdGl0bGUiOiJBbnRpYmlvdGljcyAyMDE3LCBWb2wuIDYsIFBhZ2UgMTYiLCJhY2Nlc3NlZCI6eyJkYXRlLXBhcnRzIjpbWzIwMjMsNSw1XV19LCJET0kiOiIxMC4zMzkwL0FOVElCSU9USUNTNjAzMDAxNiIsIklTU04iOiIyMDc5LTYzODIiLCJVUkwiOiJodHRwczovL3d3dy5tZHBpLmNvbS8yMDc5LTYzODIvNi8zLzE2L2h0bSIsImlzc3VlZCI6eyJkYXRlLXBhcnRzIjpbWzIwMTcsOCwxNl1dfSwicGFnZSI6IjE2IiwiYWJzdHJhY3QiOiJNdWx0aWZhY2V0ZWQgYW50aW1pY3JvYmlhbCBzdGV3YXJkc2hpcCAoQU1TKSBpbnRlcnZlbnRpb25zIGluY2x1ZGluZzogYW50aWJpb3RpYyBndWlkYW5jZSwgcmV2aWV3cyBvZiBhbnRpYmlvdGljIHVzZSB1c2luZyBhdWRpdHMsIGVkdWNhdGlvbiwgcGF0aWVudCBmYWNpbmcgbWF0ZXJpYWxzLCBhbmQgc2VsZi1hc3Nlc3NtZW50LCBhcmUgc3VjY2Vzc2Z1bCBpbiBpbXByb3ZpbmcgYW50aW1pY3JvYmlhbCB1c2UuIFdlIGFpbWVkIHRvIG1lYXN1cmUgdGhlIHNlbGYtcmVwb3J0ZWQgQU1TIGFjdGl2aXR5IG9mIHN0YWZmIGNvbXBsZXRpbmcgYSBzZWxmLWFzc2Vzc21lbnQgdG9vbCAoU0FUKS4gVGhlIFJveWFsIENvbGxlZ2Ugb2YgR2VuZXJhbCBQcmFjdGl0aW9uZXJzIChSQ0dQKS9QdWJsaWMgSGVhbHRoIEVuZ2xhbmQgKFBIRSkgU0FUIGVuYWJsZXMgcGFydGljaXBhbnRzIGNvbnNpZGVyaW5nIGFuIEFNUyBlTGVhcm5pbmcgY291cnNlIHRvIGFuc3dlciAxMiBzaG9ydCBxdWVzdGlvbnMgYWJvdXQgdGhlaXIgQU1TIGFjdGl2aXRpZXMuIFF1ZXN0aW9ucyBjb3ZlciBndWlkYW5jZSwgYXVkaXQsIGFuZCByZWZsZWN0aW9uIGFib3V0IGFudGliaW90aWMgdXNlLCBwYXRpZW50IGZhY2luZyBtYXRlcmlhbHMsIGFuZCBlZHVjYXRpb24uIFJlc3BvbnNlcyBhcmUgcmVjb3JkZWQgZGlnaXRhbGx5LiBEYXRhIHdlcmUgY29sbGF0ZWQsIGFub255bWlzZWQsIGFuZCBleHBvcnRlZCBpbnRvIE1pY3Jvc29mdCBFeGNlbC4gQmV0d2VlbiBOb3ZlbWJlciAyMDE0IGFuZCBKdW5lIDIwMTYsIDE0MTUgdXNlcnMgY29tcGxldGVkIHRoZSBTQVQuIE5pbmV0eSBlaWdodCBwZXJjZW50IHJlcG9ydGVkIHRoYXQgdGhleSB1c2VkIGFudGliaW90aWMgZ3VpZGFuY2UgZm9yIHRyZWF0aW5nIGNvbW1vbiBpbmZlY3Rpb25zIGFuZCA2MyUga25ldyB0aGlzIHdhcyBhdmFpbGFibGUgdG8gYWxsIHByZXNjcmliZXJzLiBOaW5ldHkgZm91ciBwZXJjZW50IG9mIEdQIHJlc3BvbmRlbnRzIHJlcG9ydGVkIGhhdmluZyB1c2VkIGRlbGF5ZWQgcHJlc2NyaWJpbmcgd2hlbiBhcHByb3ByaWF0ZSwgMjUlIHdlcmUgbm90IHVzaW5nIFJlYWQgY29kZXMsIGFuZCA2MiUgcmVwb3J0ZWQgdW5kZXJ0YWtpbmcgYSBwcmFjdGljZS13aWRlIGFudGliaW90aWMgYXVkaXQgaW4gdGhlIGxhc3QgdHdvIHllYXJzLCBvZiB3aGljaCwgNzclIGRldmVsb3BlZCBhbiBhdWRpdCBhY3Rpb24gcGxhbi4gVHdlbnR5IG5pbmUgcGVyY2VudCBoYWQgdW5kZXJ0YWtlbiBvdGhlciBhbnRpYmlvdGljLXJlbGF0ZWQgY2xpbmljYWwgY291cnNlcy4gRmlmdHkgc2l4IHBlcmNlbnQgcmVwb3J0ZWQgc2hhcmluZyBwYXRpZW50IGxlYWZsZXRzIGNvdmVyaW5nIGluZmVjdGlvbi4gTWFueSBwcmVzY3JpYmVycyByZXBvcnRlZCB1bmRlcnRha2luZyBhIHJhbmdlIG9mIEFNUyBhY3Rpdml0aWVzLiBHUCBwcmFjdGljZSBtYW5hZ2VycyBzaG91bGQgZW5zdXJlIHRoYXQgYWxsIGNsaW5pY2lhbnMgaGF2ZSBhY2Nlc3MgdG8gcHJlc2NyaWJpbmcgZ3VpZGFuY2UuIEFudGliaW90aWMgYXVkaXRzIHNob3VsZCBiZSBlbmNvdXJhZ2VkIHRvIGVuYWJsZSBHUCBzdGFmZiB0byB1bmRlcnN0YW5kIHRoZWlyIHByZXNjcmliaW5nIGJlaGF2aW91ciBhbmQgYWRkcmVzcyBnYXBzIGluIGdvb2QgcHJhY3RpY2UuIFByZXNjcmliZXJzIGFyZSBub3QgbWFraW5nIGZ1bGwgdXNlIG9mIGFudGliaW90aWMgcHJlc2NyaWJpbmctcmVsYXRlZCB0cmFpbmluZyBvcHBvcnR1bml0aWVzLiBSZWFkIGNvZGluZyBmYWNpbGl0YXRlcyBtb3JlIGFjY3VyYXRlIGF1ZGl0aW5nIGFuZCBpdHMgdXNlIGJ5IGFsbCBjbGluaWNpYW5zIHNob3VsZCBiZSBlbmNvdXJhZ2VkLiIsInB1Ymxpc2hlciI6Ik11bHRpZGlzY2lwbGluYXJ5IERpZ2l0YWwgUHVibGlzaGluZyBJbnN0aXR1dGUiLCJpc3N1ZSI6IjMiLCJ2b2x1bWUiOiI2IiwiY29udGFpbmVyLXRpdGxlLXNob3J0IjoiIn0sImlzVGVtcG9yYXJ5IjpmYWxzZX0seyJpZCI6IjZlMGY2ODVkLThlOGQtM2ZhZi04ZjE0LTQ5ODI3ZWMzN2NiZCIsIml0ZW1EYXRhIjp7InR5cGUiOiJyZXBvcnQiLCJpZCI6IjZlMGY2ODVkLThlOGQtM2ZhZi04ZjE0LTQ5ODI3ZWMzN2NiZCIsInRpdGxlIjoiRW5nbGlzaCBzdXJ2ZWlsbGFuY2UgcHJvZ3JhbW1lIGZvciBhbnRpbWljcm9iaWFsIHV0aWxpc2F0aW9uIGFuZCByZXNpc3RhbmNlIChFU1BBVVIpIFJlcG9ydCAyMDE2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2XV19LCJwdWJsaXNoZXItcGxhY2UiOiJMb25kb24iLCJjb250YWluZXItdGl0bGUtc2hvcnQiOiIifSwiaXNUZW1wb3JhcnkiOmZhbHNlfSx7ImlkIjoiNWNhZTAzMzAtYWM4My0zNTQ1LWJhZTctOGQ0OTYxNTJlZDA5IiwiaXRlbURhdGEiOnsidHlwZSI6InJlcG9ydCIsImlkIjoiNWNhZTAzMzAtYWM4My0zNTQ1LWJhZTctOGQ0OTYxNTJlZDA5IiwidGl0bGUiOiJFbmdsaXNoIHN1cnZlaWxsYW5jZSBwcm9ncmFtbWUgZm9yIGFudGltaWNyb2JpYWwgdXRpbGlzYXRpb24gYW5kIHJlc2lzdGFuY2UgKEVTUEFVUikgcmVwb3J0IDIwMTkgdG8gMjAyM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jExMDIyMDI0NTEwL2h0dHBzOi8vd3d3Lmdvdi51ay9nb3Zlcm5tZW50L3B1YmxpY2F0aW9ucy9lbmdsaXNoLXN1cnZlaWxsYW5jZS1wcm9ncmFtbWUtYW50aW1pY3JvYmlhbC11dGlsaXNhdGlvbi1hbmQtcmVzaXN0YW5jZS1lc3BhdXItcmVwb3J0IiwiaXNzdWVkIjp7ImRhdGUtcGFydHMiOltbMjAyMF1dfSwicHVibGlzaGVyLXBsYWNlIjoiTG9uZG9uIiwiY29udGFpbmVyLXRpdGxlLXNob3J0IjoiIn0sImlzVGVtcG9yYXJ5IjpmYWxzZX0seyJpZCI6ImRkZjkyNTllLWQ4NjMtMzNiYS1hYzJjLTIyMWVjOTg5MmI2NSIsIml0ZW1EYXRhIjp7InR5cGUiOiJyZXBvcnQiLCJpZCI6ImRkZjkyNTllLWQ4NjMtMzNiYS1hYzJjLTIyMWVjOTg5MmI2NSIsInRpdGxlIjoiRW5nbGlzaCBzdXJ2ZWlsbGFuY2UgcHJvZ3JhbW1lIGZvciBhbnRpbWljcm9iaWFsIHV0aWxpc2F0aW9uIGFuZCByZXNpc3RhbmNlIChFU1BBVVIpIHJlcG9ydCAyMDE4LTIwMTk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wMDgwNjA0NTI1Ny9odHRwczovL3d3dy5nb3YudWsvZ292ZXJubWVudC9wdWJsaWNhdGlvbnMvZW5nbGlzaC1zdXJ2ZWlsbGFuY2UtcHJvZ3JhbW1lLWFudGltaWNyb2JpYWwtdXRpbGlzYXRpb24tYW5kLXJlc2lzdGFuY2UtZXNwYXVyLXJlcG9ydCIsImlzc3VlZCI6eyJkYXRlLXBhcnRzIjpbWzIwMTldXX0sInB1Ymxpc2hlci1wbGFjZSI6IkxvbmRvbiIsImNvbnRhaW5lci10aXRsZS1zaG9ydCI6IiJ9LCJpc1RlbXBvcmFyeSI6ZmFsc2V9LHsiaWQiOiI4MWU1NjQ2Ni0zNWFlLTNhZjMtOTYyMy1mYmE3OWUzYzgwYmQiLCJpdGVtRGF0YSI6eyJ0eXBlIjoicmVwb3J0IiwiaWQiOiI4MWU1NjQ2Ni0zNWFlLTNhZjMtOTYyMy1mYmE3OWUzYzgwYmQiLCJ0aXRsZSI6IkVuZ2xpc2ggU3VydmVpbGxhbmNlIFByb2dyYW1tZSBmb3IgQW50aW1pY3JvYmlhbCBVdGlsaXNhdGlvbiBhbmQgUmVzaXN0YW5jZSAoRVNQQVVSKSBSZXBvcnQgMjAxNy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11dfSwicHVibGlzaGVyLXBsYWNlIjoiTG9uZG9uIiwiY29udGFpbmVyLXRpdGxlLXNob3J0IjoiIn0sImlzVGVtcG9yYXJ5IjpmYWxzZX0seyJpZCI6IjJhY2UxMDRiLTY0ODgtMzdiZC05MmMzLTg5MTJjYjM3M2U0YSIsIml0ZW1EYXRhIjp7InR5cGUiOiJyZXBvcnQiLCJpZCI6IjJhY2UxMDRiLTY0ODgtMzdiZC05MmMzLTg5MTJjYjM3M2U0YSIsInRpdGxlIjoiRW5nbGlzaCBTdXJ2ZWlsbGFuY2UgUHJvZ3JhbW1lIGZvciBBbnRpbWljcm9iaWFsIFV0aWxpc2F0aW9uIGFuZCBSZXNpc3RhbmNlIChFU1BBVVIpIiwiYXV0aG9yIjpbeyJmYW1pbHkiOiJQdWJsaWMgSGVhbHRoIEVuZ2xhbmQiLCJnaXZlbiI6IiIsInBhcnNlLW5hbWVzIjpmYWxzZSwiZHJvcHBpbmctcGFydGljbGUiOiIiLCJub24tZHJvcHBpbmctcGFydGljbGUiOiIifV0sImFjY2Vzc2VkIjp7ImRhdGUtcGFydHMiOltbMjAyMiw1LDEy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4XV19LCJwdWJsaXNoZXItcGxhY2UiOiJMb25kb24iLCJjb250YWluZXItdGl0bGUtc2hvcnQiOiIifSwiaXNUZW1wb3JhcnkiOmZhbHNlfV19"/>
                <w:id w:val="-781495335"/>
                <w:placeholder>
                  <w:docPart w:val="C733D5FC05A6A2449829937DBFBA1F5E"/>
                </w:placeholder>
              </w:sdtPr>
              <w:sdtContent>
                <w:r w:rsidR="000E35F2" w:rsidRPr="000E35F2">
                  <w:rPr>
                    <w:color w:val="000000"/>
                    <w:sz w:val="18"/>
                    <w:szCs w:val="18"/>
                    <w:vertAlign w:val="superscript"/>
                  </w:rPr>
                  <w:t>23–27,39,69,79,80,82</w:t>
                </w:r>
              </w:sdtContent>
            </w:sdt>
          </w:p>
          <w:p w14:paraId="7DEDEF04" w14:textId="2FD2AD92" w:rsidR="00FB685F" w:rsidRPr="00E41257" w:rsidRDefault="00FB685F" w:rsidP="00FB685F">
            <w:pPr>
              <w:pStyle w:val="ListParagraph"/>
              <w:numPr>
                <w:ilvl w:val="0"/>
                <w:numId w:val="2"/>
              </w:numPr>
              <w:tabs>
                <w:tab w:val="left" w:pos="0"/>
              </w:tabs>
              <w:ind w:left="180" w:hanging="142"/>
              <w:rPr>
                <w:sz w:val="18"/>
                <w:szCs w:val="18"/>
              </w:rPr>
            </w:pPr>
            <w:r w:rsidRPr="00E41257">
              <w:rPr>
                <w:sz w:val="18"/>
                <w:szCs w:val="18"/>
              </w:rPr>
              <w:t>Start Smart Then Focus</w:t>
            </w:r>
            <w:sdt>
              <w:sdtPr>
                <w:rPr>
                  <w:color w:val="000000"/>
                  <w:sz w:val="18"/>
                  <w:szCs w:val="18"/>
                  <w:vertAlign w:val="superscript"/>
                </w:rPr>
                <w:tag w:val="MENDELEY_CITATION_v3_eyJjaXRhdGlvbklEIjoiTUVOREVMRVlfQ0lUQVRJT05fYzA5OWU2ZjgtNThiNC00M2M1LTk1NGItYTI1MTNiNWU2ZDgyIiwicHJvcGVydGllcyI6eyJub3RlSW5kZXgiOjB9LCJpc0VkaXRlZCI6ZmFsc2UsIm1hbnVhbE92ZXJyaWRlIjp7ImlzTWFudWFsbHlPdmVycmlkZGVuIjpmYWxzZSwiY2l0ZXByb2NUZXh0IjoiPHN1cD4yNSwzOSw3Nzwvc3VwPiIsIm1hbnVhbE92ZXJyaWRlVGV4dCI6IiJ9LCJjaXRhdGlvbkl0ZW1zIjpbeyJpZCI6IjFmZTkwNGI1LWJjODctMzQ3NS1hOWU5LWFmNDdlMmIwNmZlZSIsIml0ZW1EYXRhIjp7InR5cGUiOiJhcnRpY2xlLWpvdXJuYWwiLCJpZCI6IjFmZTkwNGI1LWJjODctMzQ3NS1hOWU5LWFmNDdlMmIwNmZlZSIsInRpdGxlIjoiSW1wbGVtZW50YXRpb24gb2YgYW50aW1pY3JvYmlhbCBzdGV3YXJkc2hpcCBpbnRlcnZlbnRpb25zIHJlY29tbWVuZGVkIGJ5IG5hdGlvbmFsIHRvb2xraXRzIGluIHByaW1hcnkgYW5kIHNlY29uZGFyeSBoZWFsdGhjYXJlIHNlY3RvcnMgaW4gRW5nbGFuZDogVEFSR0VUIGFuZCBTdGFydCBTbWFydCBUaGVuIEZvY3VzIiwiYXV0aG9yIjpbeyJmYW1pbHkiOiJBc2hpcnUtT3JlZG9wZSIsImdpdmVuIjoiRC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CdWRkIiwiZ2l2ZW4iOiJFLiBM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JoYXR0YWNoYXJ5YSIsImdpdmVuIjoiQ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EaW4iLCJnaXZlbiI6Ik4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TWNOdWx0eSIsImdpdmVuIjoiQy4gQS4gT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aWNhbGxlZiIsImdpdmVuIjoiQy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MYWRlbmhlaW0iLCJnaXZlbiI6IkQ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QmVlY2giLCJnaXZlbiI6IkU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TXVyZGFuIiwiZ2l2ZW4iOiJT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hvcGtpbnMiLCJnaXZlbiI6IlM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SG9wa2lucyIsImdpdmVuIjoiU3VzYW4iLCJwYXJzZS1uYW1lcyI6ZmFsc2UsImRyb3BwaW5nLXBhcnRpY2xlIjoiIiwibm9uLWRyb3BwaW5nLXBhcnRpY2xlIjoiIn0seyJmYW1pbHkiOiJBc2hpcnUtT3JlZG9wZSIsImdpdmVuIjoiRGlhbmUiLCJwYXJzZS1uYW1lcyI6ZmFsc2UsImRyb3BwaW5nLXBhcnRpY2xlIjoiIiwibm9uLWRyb3BwaW5nLXBhcnRpY2xlIjoiIn0seyJmYW1pbHkiOiJCcm93biIsImdpdmVuIjoiTmljaG9sYXMiLCJwYXJzZS1uYW1lcyI6ZmFsc2UsImRyb3BwaW5nLXBhcnRpY2xlIjoiIiwibm9uLWRyb3BwaW5nLXBhcnRpY2xlIjoiIn0seyJmYW1pbHkiOiJCcm93biIsImdpdmVuIjoiQnJpYW4iLCJwYXJzZS1uYW1lcyI6ZmFsc2UsImRyb3BwaW5nLXBhcnRpY2xlIjoiIiwibm9uLWRyb3BwaW5nLXBhcnRpY2xlIjoiIn0seyJmYW1pbHkiOiJCdWRkIiwiZ2l2ZW4iOiJFbW1hIiwicGFyc2UtbmFtZXMiOmZhbHNlLCJkcm9wcGluZy1wYXJ0aWNsZSI6IiIsIm5vbi1kcm9wcGluZy1wYXJ0aWNsZSI6IiJ9LHsiZmFtaWx5IjoiQ2FydGVyIiwiZ2l2ZW4iOiJTdWUiLCJwYXJzZS1uYW1lcyI6ZmFsc2UsImRyb3BwaW5nLXBhcnRpY2xlIjoiIiwibm9uLWRyb3BwaW5nLXBhcnRpY2xlIjoiIn0seyJmYW1pbHkiOiJDaGFkYm9ybiIsImdpdmVuIjoiVGltIiwicGFyc2UtbmFtZXMiOmZhbHNlLCJkcm9wcGluZy1wYXJ0aWNsZSI6IiIsIm5vbi1kcm9wcGluZy1wYXJ0aWNsZSI6IiJ9LHsiZmFtaWx5IjoiQ2hhcmxldHQiLCJnaXZlbiI6IkFuZHJlIiwicGFyc2UtbmFtZXMiOmZhbHNlLCJkcm9wcGluZy1wYXJ0aWNsZSI6IiIsIm5vbi1kcm9wcGluZy1wYXJ0aWNsZSI6IiJ9LHsiZmFtaWx5IjoiQ2ljaG93c2thIiwiZ2l2ZW4iOiJBbm5hIiwicGFyc2UtbmFtZXMiOmZhbHNlLCJkcm9wcGluZy1wYXJ0aWNsZSI6IiIsIm5vbi1kcm9wcGluZy1wYXJ0aWNsZSI6IiJ9LHsiZmFtaWx5IjoiRG9icmEiLCJnaXZlbiI6IlN0ZXBoZW4iLCJwYXJzZS1uYW1lcyI6ZmFsc2UsImRyb3BwaW5nLXBhcnRpY2xlIjoiIiwibm9uLWRyb3BwaW5nLXBhcnRpY2xlIjoiIn0seyJmYW1pbHkiOiJFY2tmb3JkIiwiZ2l2ZW4iOiJTdXNhbiIsInBhcnNlLW5hbWVzIjpmYWxzZSwiZHJvcHBpbmctcGFydGljbGUiOiIiLCJub24tZHJvcHBpbmctcGFydGljbGUiOiIifSx7ImZhbWlseSI6IkZhdWxkaW5nIiwiZ2l2ZW4iOiJTdWUiLCJwYXJzZS1uYW1lcyI6ZmFsc2UsImRyb3BwaW5nLXBhcnRpY2xlIjoiIiwibm9uLWRyb3BwaW5nLXBhcnRpY2xlIjoiIn0seyJmYW1pbHkiOiJHYWxsYWdoZXIiLCJnaXZlbiI6IlJvc2UiLCJwYXJzZS1uYW1lcyI6ZmFsc2UsImRyb3BwaW5nLXBhcnRpY2xlIjoiIiwibm9uLWRyb3BwaW5nLXBhcnRpY2xlIjoiIn0seyJmYW1pbHkiOiJHZW9naGVnYW4iLCJnaXZlbiI6IkxvdXJkYSIsInBhcnNlLW5hbWVzIjpmYWxzZSwiZHJvcHBpbmctcGFydGljbGUiOiIiLCJub24tZHJvcHBpbmctcGFydGljbGUiOiIifSx7ImZhbWlseSI6Ikd1cm5leSIsImdpdmVuIjoiTGVuZSIsInBhcnNlLW5hbWVzIjpmYWxzZSwiZHJvcHBpbmctcGFydGljbGUiOiIiLCJub24tZHJvcHBpbmctcGFydGljbGUiOiIifSx7ImZhbWlseSI6IkhlZ2luYm90aG9tIiwiZ2l2ZW4iOiJNYWdnaWUiLCJwYXJzZS1uYW1lcyI6ZmFsc2UsImRyb3BwaW5nLXBhcnRpY2xlIjoiIiwibm9uLWRyb3BwaW5nLXBhcnRpY2xlIjoiIn0seyJmYW1pbHkiOiJJcm9ubW9uZ2VyIiwiZ2l2ZW4iOiJEZWFuIiwicGFyc2UtbmFtZXMiOmZhbHNlLCJkcm9wcGluZy1wYXJ0aWNsZSI6IiIsIm5vbi1kcm9wcGluZy1wYXJ0aWNsZSI6IiJ9LHsiZmFtaWx5IjoiSm9obnNvbiIsImdpdmVuIjoiQWxhbiIsInBhcnNlLW5hbWVzIjpmYWxzZSwiZHJvcHBpbmctcGFydGljbGUiOiIiLCJub24tZHJvcHBpbmctcGFydGljbGUiOiIifSx7ImZhbWlseSI6Ik1jTnVsdHkiLCJnaXZlbiI6IkNsaW9kbmEiLCJwYXJzZS1uYW1lcyI6ZmFsc2UsImRyb3BwaW5nLXBhcnRpY2xlIjoiIiwibm9uLWRyb3BwaW5nLXBhcnRpY2xlIjoiIn0seyJmYW1pbHkiOiJNb29yZSIsImdpdmVuIjoiTWljaGFlbCIsInBhcnNlLW5hbWVzIjpmYWxzZSwiZHJvcHBpbmctcGFydGljbGUiOiIiLCJub24tZHJvcHBpbmctcGFydGljbGUiOiIifSx7ImZhbWlseSI6Ik1vcnJvdyIsImdpdmVuIjoiS2F0ZSIsInBhcnNlLW5hbWVzIjpmYWxzZSwiZHJvcHBpbmctcGFydGljbGUiOiIiLCJub24tZHJvcHBpbmctcGFydGljbGUiOiIifSx7ImZhbWlseSI6IlBhdGVsIiwiZ2l2ZW4iOiJCaGFyYXQiLCJwYXJzZS1uYW1lcyI6ZmFsc2UsImRyb3BwaW5nLXBhcnRpY2xlIjoiIiwibm9uLWRyb3BwaW5nLXBhcnRpY2xlIjoiIn0seyJmYW1pbHkiOiJQaW5kZXIiLCJnaXZlbiI6IlJpY2hhcmQiLCJwYXJzZS1uYW1lcyI6ZmFsc2UsImRyb3BwaW5nLXBhcnRpY2xlIjoiIiwibm9uLWRyb3BwaW5nLXBhcnRpY2xlIjoiIn0seyJmYW1pbHkiOiJQdWxlc3RvbiIsImdpdmVuIjoiUmljaGFyZCIsInBhcnNlLW5hbWVzIjpmYWxzZSwiZHJvcHBpbmctcGFydGljbGUiOiIiLCJub24tZHJvcHBpbmctcGFydGljbGUiOiIifSx7ImZhbWlseSI6IlJpY2htYW4iLCJnaXZlbiI6IkNvbGluIiwicGFyc2UtbmFtZXMiOmZhbHNlLCJkcm9wcGluZy1wYXJ0aWNsZSI6IiIsIm5vbi1kcm9wcGluZy1wYXJ0aWNsZSI6IiJ9LHsiZmFtaWx5IjoiUm9ib3RoYW0iLCJnaXZlbiI6Ikp1bGllIiwicGFyc2UtbmFtZXMiOmZhbHNlLCJkcm9wcGluZy1wYXJ0aWNsZSI6IiIsIm5vbi1kcm9wcGluZy1wYXJ0aWNsZSI6IiJ9LHsiZmFtaWx5IjoiU2VhbCIsImdpdmVuIjoiUmljaGFyZCIsInBhcnNlLW5hbWVzIjpmYWxzZSwiZHJvcHBpbmctcGFydGljbGUiOiIiLCJub24tZHJvcHBpbmctcGFydGljbGUiOiIifSx7ImZhbWlseSI6IlNoYXJsYW5kIiwiZ2l2ZW4iOiJNaWtlIiwicGFyc2UtbmFtZXMiOmZhbHNlLCJkcm9wcGluZy1wYXJ0aWNsZSI6IiIsIm5vbi1kcm9wcGluZy1wYXJ0aWNsZSI6IiJ9LHsiZmFtaWx5IjoiU3RlcGhlbnMiLCJnaXZlbiI6IlBldGUiLCJwYXJzZS1uYW1lcyI6ZmFsc2UsImRyb3BwaW5nLXBhcnRpY2xlIjoiIiwibm9uLWRyb3BwaW5nLXBhcnRpY2xlIjoiIn0seyJmYW1pbHkiOiJTdG9rbGUiLCJnaXZlbiI6IkxpeiIsInBhcnNlLW5hbWVzIjpmYWxzZSwiZHJvcHBpbmctcGFydGljbGUiOiIiLCJub24tZHJvcHBpbmctcGFydGljbGUiOiIifSx7ImZhbWlseSI6IlVuZGVyaGlsbCIsImdpdmVuIjoiSm9uYXRoYW4iLCJwYXJzZS1uYW1lcyI6ZmFsc2UsImRyb3BwaW5nLXBhcnRpY2xlIjoiIiwibm9uLWRyb3BwaW5nLXBhcnRpY2xlIjoiIn0seyJmYW1pbHkiOiJXYXJuZXIiLCJnaXZlbiI6IkJydWNlIiwicGFyc2UtbmFtZXMiOmZhbHNlLCJkcm9wcGluZy1wYXJ0aWNsZSI6IiIsIm5vbi1kcm9wcGluZy1wYXJ0aWNsZSI6IiJ9LHsiZmFtaWx5IjoiV2F0c29uIiwiZ2l2ZW4iOiJKb2huIiwicGFyc2UtbmFtZXMiOmZhbHNlLCJkcm9wcGluZy1wYXJ0aWNsZSI6IiIsIm5vbi1kcm9wcGluZy1wYXJ0aWNsZSI6IiJ9LHsiZmFtaWx5IjoiV2VzdCIsImdpdmVuIjoiVG9ueSIsInBhcnNlLW5hbWVzIjpmYWxzZSwiZHJvcHBpbmctcGFydGljbGUiOiIiLCJub24tZHJvcHBpbmctcGFydGljbGUiOiIifSx7ImZhbWlseSI6IldoaXRuZXkiLCJnaXZlbiI6IkxhdXJhIiwicGFyc2UtbmFtZXMiOmZhbHNlLCJkcm9wcGluZy1wYXJ0aWNsZSI6IiIsIm5vbi1kcm9wcGluZy1wYXJ0aWNsZSI6IiJ9LHsiZmFtaWx5IjoiV2lnaHQiLCJnaXZlbiI6IkFpbHNhIiwicGFyc2UtbmFtZXMiOmZhbHNlLCJkcm9wcGluZy1wYXJ0aWNsZSI6IiIsIm5vbi1kcm9wcGluZy1wYXJ0aWNsZSI6IiJ9LHsiZmFtaWx5IjoiV2l1ZmYiLCJnaXZlbiI6IkNhbWlsbGEiLCJwYXJzZS1uYW1lcyI6ZmFsc2UsImRyb3BwaW5nLXBhcnRpY2xlIjoiIiwibm9uLWRyb3BwaW5nLXBhcnRpY2xlIjoiIn0seyJmYW1pbHkiOiJXb29kZm9yZCIsImdpdmVuIjoiTmVpbCIsInBhcnNlLW5hbWVzIjpmYWxzZSwiZHJvcHBpbmctcGFydGljbGUiOiIiLCJub24tZHJvcHBpbmctcGFydGljbGUiOiIifSx7ImZhbWlseSI6IllvdW5nIiwiZ2l2ZW4iOiJUb255IiwicGFyc2UtbmFtZXMiOmZhbHNlLCJkcm9wcGluZy1wYXJ0aWNsZSI6IiIsIm5vbi1kcm9wcGluZy1wYXJ0aWNsZSI6IiJ9XSwiY29udGFpbmVyLXRpdGxlIjoiSiBBbnRpbWljcm9iIENoZW1vdGhlciIsImFjY2Vzc2VkIjp7ImRhdGUtcGFydHMiOltbMjAyMyw1LDVdXX0sIkRPSSI6IjEwLjEwOTMvSkFDL0RLVjQ5MiIsIklTU04iOiIwMzA1LTc0NTMiLCJQTUlEIjoiMjY4Njk2OTMiLCJVUkwiOiJodHRwczovL2FjYWRlbWljLm91cC5jb20vamFjL2FydGljbGUvNzEvNS8xNDA4LzE3NTEzNTUiLCJpc3N1ZWQiOnsiZGF0ZS1wYXJ0cyI6W1syMDE2LDUsMV1dfSwicGFnZSI6IjE0MDgtMTQxNCIsImFic3RyYWN0IjoiT2JqZWN0aXZlczogVG8gYXNzZXNzIGFuZCBjb21wYXJlIHRoZSBpbXBsZW1lbnRhdGlvbiBvZiBhbnRpbWljcm9iaWFsIHN0ZXdhcmRzaGlwIChBTVMpIGludGVydmVudGlvbnMgcmVjb21tZW5kZWQgd2l0aGluIHRoZSBuYXRpb25hbCBBTVMgdG9vbGtpdHMsIFRBUkdFVCBhbmQgU3RhcnQgU21hcnQgVGhlbiBGb2N1cywgaW4gRW5nbGlzaCBwcmltYXJ5IGFuZCBzZWNvbmRhcnkgaGVhbHRoY2FyZSBzZXR0aW5ncyBpbiAyMDE0LCB0byBkZXRlcm1pbmUgdGhlIHByZXZhbGVuY2Ugb2YgY3Jvc3Mtc2VjdG9yIGVuZ2FnZW1lbnQgdG8gZHJpdmUgQU1TIGludGVydmVudGlvbnMgYW5kIHRvIHByb3Bvc2UgbmV4dCBzdGVwcyB0byBpbXByb3ZlIGltcGxlbWVudGF0aW9uIG9mIEFNUy4gTWV0aG9kczogRWxlY3Ryb25pYyBzdXJ2ZXlzIHdlcmUgY2lyY3VsYXRlZCB0byBhbGwgMjExIGNsaW5pY2FsIGNvbW1pc3Npb25pbmcgZ3JvdXBzIChDQ0dzOyBwcmltYXJ5IHNlY3RvcikgYW5kIHRvIDE0NiAob3V0IG9mIHRoZSAxNTkpIGFjdXRlIHRydXN0cyAoc2Vjb25kYXJ5IHNlY3RvcikgaW4gRW5nbGFuZC4gUmVzcG9uc2UgcmF0ZXMgd2VyZSAzOSUgYW5kIDYzJSBmb3IgdGhlIHByaW1hcnkgYW5kIHNlY29uZGFyeSBzZWN0b3JzLCByZXNwZWN0aXZlbHkuIFJlc3VsdHM6IFRoZSBtYWpvcml0eSBvZiBDQ0dzIGFuZCBhY3V0ZSB0cnVzdHMgcmVwb3J0ZWQgcmV2aWV3aW5nIG5hdGlvbmFsIEFNUyB0b29sa2l0cyBmb3JtYWxseSBvciBpbmZvcm1hbGx5ICg2MCUgYW5kIDg3JSwgcmVzcGVjdGl2ZWx5KS4gSG93ZXZlciwgb25seSAxMyUgb2YgQ0NHcyBhbmQgNDYlIG9mIGFjdXRlIHRydXN0cyBoYWQgZGV2ZWxvcGVkIGFuIGFjdGlvbiBwbGFuIGZvciB0aGUgaW1wbGVtZW50YXRpb24gb2YgdGhlc2UgdG9vbGtpdHMuIE9ubHkgNSUgb2YgQ0NHcyBoYWQgYW50aW1pY3JvYmlhbCBwaGFybWFjaXN0cyBpbiBwb3N0OyBob3dldmVyLCB0aGUgcm9sZSBvZiBzcGVjaWFsaXN0IGFudGltaWNyb2JpYWwgcGhhcm1hY2lzdHMgY29udGludWVkIHRvIHJlbWFpbiBlbWJlZGRlZCB3aXRoaW4gYWN1dGUgdHJ1c3RzLCB3aXRoIDgzJSBvZiByZXNwb25kaW5nIHRydXN0cyBoYXZpbmcgYW4gYW50aW1pY3JvYmlhbCBwaGFybWFjaXN0IGF0IGEgc2VuaW9yIGdyYWRlLiBDb25jbHVzaW9uczogVGhlIG1ham9yaXR5IG9mIGhlYWx0aGNhcmUgb3JnYW5pemF0aW9ucyByZXZpZXcgbmF0aW9uYWwgQU1TIHRvb2xraXRzOyBob3dldmVyLCBpbXBsZW1lbnRhdGlvbiBvZiB0aGUgdG9vbGtpdHMsIHRocm91Z2ggdGhlIGRldmVsb3BtZW50IG9mIGFjdGlvbiBwbGFucyB0byBkZWxpdmVyIEFNUyBpbnRlcnZlbnRpb25zLCByZXF1aXJlcyBpbXByb3ZlbWVudC4gRm9yIHRoZSBmaXJzdCB0aW1lLCB3ZSByZXBvcnQgdGhlIGV4dGVudCBvZiBjcm9zcy1zZWN0b3IgYW5kIG11bHRpZGlzY2lwbGluYXJ5IGNvbGxhYm9yYXRpb24gdG8gZGVsaXZlciBBTVMgaW50ZXJ2ZW50aW9ucyBpbiBib3RoIHByaW1hcnkgYW5kIHNlY29uZGFyeSBjYXJlIHNlY3RvcnMgaW4gRW5nbGFuZC4gUmVzdWx0cyBoaWdobGlnaHQgdGhhdCBmdXJ0aGVyIHF1YWxpdGF0aXZlIGFuZCBxdWFudGl0YXRpdmUgd29yayBpcyByZXF1aXJlZCB0byBleHBsb3JlIG11dHVhbCBiZW5lZml0cyBhbmQgcHJvbW90ZSBiZXN0IHByYWN0aWNlLiBBbnRpbWljcm9iaWFsIHBoYXJtYWNpc3RzIHJlbWFpbiBsZWFkZXJzIGZvciBpbXBsZW1lbnRpbmcgQU1TIGludGVydmVudGlvbnMgYWNyb3NzIGJvdGggcHJpbWFyeSBhbmQgc2Vjb25kYXJ5IGhlYWx0aGNhcmUgc2VjdG9ycy4iLCJwdWJsaXNoZXIiOiJPeGZvcmQgQWNhZGVtaWMiLCJpc3N1ZSI6IjUiLCJ2b2x1bWUiOiI3MSIsImNvbnRhaW5lci10aXRsZS1zaG9ydCI6IiJ9LCJpc1RlbXBvcmFyeSI6ZmFsc2V9LHsiaWQiOiI5MmMyNjlkZi02MjM3LTNlNzAtOTY3Yi0zZGI2MDRiZmMwMDkiLCJpdGVtRGF0YSI6eyJ0eXBlIjoicmVwb3J0IiwiaWQiOiI5MmMyNjlkZi02MjM3LTNlNzAtOTY3Yi0zZGI2MDRiZmMwMDkiLCJ0aXRsZSI6IkVuZ2xpc2ggc3VydmVpbGxhbmNlIHByb2dyYW1tZSBmb3IgYW50aW1pY3JvYmlhbCB1dGlsaXNhdGlvbiBhbmQgcmVzaXN0YW5jZSAoRVNQQVVSKSAyMDEwIHRvIDIwMTQuIFJlcG9ydCAyMDE1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1XV19LCJwdWJsaXNoZXItcGxhY2UiOiJMb25kb24gIiwiY29udGFpbmVyLXRpdGxlLXNob3J0IjoiIn0sImlzVGVtcG9yYXJ5IjpmYWxzZX0seyJpZCI6IjdiMzI1YWVmLWRmYWUtM2VkYS05NjJkLWUxNzU5ZGIzOGM3ZiIsIml0ZW1EYXRhIjp7InR5cGUiOiJyZXBvcnQiLCJpZCI6IjdiMzI1YWVmLWRmYWUtM2VkYS05NjJkLWUxNzU5ZGIzOGM3ZiIsInRpdGxlIjoiRW5nbGlzaCBzdXJ2ZWlsbGFuY2UgcHJvZ3JhbW1lIGZvciBhbnRpbWljcm9iaWFsIHV0aWxpc2F0aW9uIGFuZCByZXNpc3RhbmNlIChFU1BBVVIpIFJlcG9ydCAyMDE0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0XV19LCJwdWJsaXNoZXItcGxhY2UiOiJMb25kb24iLCJjb250YWluZXItdGl0bGUtc2hvcnQiOiIifSwiaXNUZW1wb3JhcnkiOmZhbHNlfV19"/>
                <w:id w:val="-89091016"/>
                <w:placeholder>
                  <w:docPart w:val="BFBCE3C89CBA4045A87076B06CA092B4"/>
                </w:placeholder>
              </w:sdtPr>
              <w:sdtContent>
                <w:r w:rsidR="000E35F2" w:rsidRPr="000E35F2">
                  <w:rPr>
                    <w:color w:val="000000"/>
                    <w:sz w:val="18"/>
                    <w:szCs w:val="18"/>
                    <w:vertAlign w:val="superscript"/>
                  </w:rPr>
                  <w:t>25,39,77</w:t>
                </w:r>
              </w:sdtContent>
            </w:sdt>
          </w:p>
          <w:p w14:paraId="2BF770DA" w14:textId="77777777" w:rsidR="00FB685F" w:rsidRPr="00E41257" w:rsidRDefault="00FB685F" w:rsidP="0045095C">
            <w:pPr>
              <w:rPr>
                <w:sz w:val="18"/>
                <w:szCs w:val="18"/>
              </w:rPr>
            </w:pPr>
          </w:p>
        </w:tc>
        <w:tc>
          <w:tcPr>
            <w:tcW w:w="3561" w:type="dxa"/>
            <w:shd w:val="clear" w:color="auto" w:fill="auto"/>
            <w:tcMar>
              <w:left w:w="28" w:type="dxa"/>
              <w:right w:w="28" w:type="dxa"/>
            </w:tcMar>
          </w:tcPr>
          <w:p w14:paraId="4EB13389" w14:textId="3E08C290" w:rsidR="00FB685F" w:rsidRPr="00E41257" w:rsidRDefault="00FB685F" w:rsidP="00FB685F">
            <w:pPr>
              <w:pStyle w:val="ListParagraph"/>
              <w:numPr>
                <w:ilvl w:val="0"/>
                <w:numId w:val="2"/>
              </w:numPr>
              <w:ind w:left="180" w:hanging="142"/>
              <w:rPr>
                <w:sz w:val="18"/>
                <w:szCs w:val="18"/>
              </w:rPr>
            </w:pPr>
            <w:r w:rsidRPr="00E41257">
              <w:rPr>
                <w:sz w:val="18"/>
                <w:szCs w:val="18"/>
              </w:rPr>
              <w:t>Antimicrobial self-assessment tollkit</w:t>
            </w:r>
            <w:sdt>
              <w:sdtPr>
                <w:rPr>
                  <w:color w:val="000000"/>
                  <w:sz w:val="18"/>
                  <w:szCs w:val="18"/>
                  <w:vertAlign w:val="superscript"/>
                </w:rPr>
                <w:tag w:val="MENDELEY_CITATION_v3_eyJjaXRhdGlvbklEIjoiTUVOREVMRVlfQ0lUQVRJT05fYmI0MjExOGQtZmU4Mi00MGEzLWE4MzYtNjk2OGY5MjdmZDAyIiwicHJvcGVydGllcyI6eyJub3RlSW5kZXgiOjB9LCJpc0VkaXRlZCI6ZmFsc2UsIm1hbnVhbE92ZXJyaWRlIjp7ImlzTWFudWFsbHlPdmVycmlkZGVuIjpmYWxzZSwiY2l0ZXByb2NUZXh0IjoiPHN1cD43NDwvc3VwPiIsIm1hbnVhbE92ZXJyaWRlVGV4dCI6IiJ9LCJjaXRhdGlvbkl0ZW1zIjpbeyJpZCI6IjIzZDgxYTU3LTRkMWUtMzNhNC1hMTc0LTc0OWJkODAwMTBlOSIsIml0ZW1EYXRhIjp7InR5cGUiOiJhcnRpY2xlLWpvdXJuYWwiLCJpZCI6IjIzZDgxYTU3LTRkMWUtMzNhNC1hMTc0LTc0OWJkODAwMTBlOSIsInRpdGxlIjoiUGVyc3BlY3RpdmVzIG9mIGNsaW5pY2FsIG1pY3JvYmlvbG9naXN0cyBvbiBhbnRpbWljcm9iaWFsIHN0ZXdhcmRzaGlwIHByb2dyYW1tZXMgd2l0aGluIE5IUyB0cnVzdHMgaW4gRW5nbGFuZCIsImF1dGhvciI6W3siZmFtaWx5IjoiQmFpbGV5IiwiZ2l2ZW4iOiJDaGFudGVsbGUiLCJwYXJzZS1uYW1lcyI6ZmFsc2UsImRyb3BwaW5nLXBhcnRpY2xlIjoiIiwibm9uLWRyb3BwaW5nLXBhcnRpY2xlIjoiIn0seyJmYW1pbHkiOiJUdWxseSIsImdpdmVuIjoiTWFyeSIsInBhcnNlLW5hbWVzIjpmYWxzZSwiZHJvcHBpbmctcGFydGljbGUiOiIiLCJub24tZHJvcHBpbmctcGFydGljbGUiOiIifSx7ImZhbWlseSI6IkNvb2tlIiwiZ2l2ZW4iOiJKb25hdGhhbiIsInBhcnNlLW5hbWVzIjpmYWxzZSwiZHJvcHBpbmctcGFydGljbGUiOiIiLCJub24tZHJvcHBpbmctcGFydGljbGUiOiIifV0sImNvbnRhaW5lci10aXRsZSI6IkFudGltaWNyb2JpYWwgUmVzaXN0YW5jZSBhbmQgSW5mZWN0aW9uIENvbnRyb2wiLCJjb250YWluZXItdGl0bGUtc2hvcnQiOiJBbnRpbWljcm9iIFJlc2lzdCBJbmZlY3QgQ29udHJvbCIsImFjY2Vzc2VkIjp7ImRhdGUtcGFydHMiOltbMjAyMyw1LDI5XV19LCJET0kiOiIxMC4xMTg2L1MxMzc1Ni0wMTUtMDA5MC0zL1RBQkxFUy8zIiwiSVNTTiI6IjIwNDcyOTk0IiwiVVJMIjoiaHR0cHM6Ly9hcmljam91cm5hbC5iaW9tZWRjZW50cmFsLmNvbS9hcnRpY2xlcy8xMC4xMTg2L3MxMzc1Ni0wMTUtMDA5MC0zIiwiaXNzdWVkIjp7ImRhdGUtcGFydHMiOltbMjAxNSwxMSwxNl1dfSwicGFnZSI6IjEtOSIsImFic3RyYWN0IjoiQmFja2dyb3VuZDogVGhlIEFudGltaWNyb2JpYWwgU2VsZi1Bc3Nlc3NtZW50IFRvb2xraXQgZm9yIE5IUyBUcnVzdHMgKEFTQVQpIHdhcyBkZXZlbG9wZWQgaW4gRW5nbGFuZCBieSBhIE5hdGlvbmFsIFBoYXJtYWNpc3QgUmVmZXJlbmNlIEdyb3VwIG9mIGFuIEFkdmlzb3J5IE5vbi1EZXBhcnRtZW50YWwgUHVibGljIEJvZHkgb24gQW50aW1pY3JvYmlhbCBSZXNpc3RhbmNlIGFuZCBIZWFsdGhjYXJlIEFzc29jaWF0ZWQgSW5mZWN0aW9ucyAoQVJIQUkpLCBpbiBjb25qdW5jdGlvbiB3aXRoIHRoZSBEZXBhcnRtZW50IG9mIEhlYWx0aC4gSXQgaXMgaW50ZW5kZWQgdG8gaWRlbnRpZnkgYW5kIGV2YWx1YXRlIGludGVydmVudGlvbnMgZm9yIHRoZSBwcm9tb3Rpb24gYW5kIGltcGxlbWVudGF0aW9uIGhvc3BpdGFsLWJhc2VkIGFudGltaWNyb2JpYWwgc3Rld2FyZHNoaXAgcHJvZ3JhbW1lcyAoQVNQcykuIEFTQVQgdjE2IHdhcyBwcm9kdWNlZCBieSBpdGVyYXRpdmUgdmFsaWRpdHkgdGVzdGluZyB3aXRoIGVuZC11c2VycyB1dGlsaXNpbmcgYSBzZXF1ZW50aWFsIGV4cGxvcmF0b3J5IHN0cmF0ZWd5LiBJdCB3YXMgaGlnaGxpZ2h0ZWQgdGhhdCB0aGVyZSB3YXMgYSBuZWVkIGZvciB0aGUgaW5jbHVzaW9uIG9mIHRoZSBkb21haW4gd2hpY2ggdGFyZ2V0ZWQgdGhlIHJvbGUgb2YgY2xpbmljYWwgbWljcm9iaW9sb2dpc3RzIGR1ZSB0byB0aGVpciBzdWJzdGFudGlhbCByb2xlcyBpbiBob3NwaXRhbC1iYXNlZCBBU1AgZGV2ZWxvcG1lbnQgYW5kIGltcGxlbWVudGF0aW9uLiBNZXRob2RzOiBUaGlzIHN0dWR5IGFpbWVkIHRvIGludmVzdGlnYXRlIHRoZSBjb250ZW50IHZhbGlkaXR5IG9mIEFTQVQgdjE2IGFuZCBhIHByb3Bvc2VkIGRyYWZ0IGRvbWFpbiBmb3IgY2xpbmljYWwgbWljcm9iaW9sb2dpc3RzIGFuZCBoZW5jZSBwcm9kdWNlIEFTQVQgdjE3LiBGcm9tIEp1bmUgdG8gU2VwdGVtYmVyIDIwMTEsIHNlbWktc3RydWN0dXJlZCBpbnRlcnZpZXdzIHdlcmUgY29uZHVjdGVkIHdpdGggdGVuIGNvbnN1bHRhbnQgY2xpbmljYWwgbWljcm9iaW9sb2dpc3RzIGZyb20gc2Vjb25kYXJ5IGFuZCB0ZXJ0aWFyeSBjYXJlIE5hdGlvbmFsIEhlYWx0aCBTZXJ2aWNlIChOSFMpIFRydXN0cyB3aXRoaW4gRW5nbGFuZC4gSW50ZXJ2aWV3cyB3ZXJlIGNvbmR1Y3RlZCB1bnRpbCBubyBub3ZlbCB0aGVtZXMgd2VyZSBpZGVudGlmaWVkIGkuZS4sIGRhdGEgc2F0dXJhdGlvbiB3YXMgYWNoaWV2ZWQuIEVhY2ggaW50ZXJ2aWV3IHdhcyBkaWdpdGFsbHkgcmVjb3JkZWQgYW5kIHRyYW5zY3JpYmVkIHZlcmJhdGltIGFuZCB0aGVuIGFuYWx5c2VkIHVzaW5nIGEgdGhlbWF0aWMgZnJhbWV3b3JrIHRoYXQgZmFjaWxpdGF0ZWQgdGhlIGlkZW50aWZpY2F0aW9uIG9mIGVtZXJnZW50IHRoZW1lcyBhbmQgc3ViLXRoZW1lcy4gUmVzdWx0czogTmluZSBlbWVyZ2VudCB0aGVtZXMgd2VyZSBpZGVudGlmaWVkIHdoaWNoIGluY2x1ZGVkIGNvbW1vbiBlbmFibGVycyBhbmQgY2hhbGxlbmdlcyBhc3NvY2lhdGVkIHdpdGggdGhlIGltcGxlbWVudGF0aW9uIG9mIGVmZmVjdGl2ZSBhbmQgc3VzdGFpbmFibGUgaG9zcGl0YWwtYmFzZWQgQVNQcy4gS2V5IHRoZW1lcyBpbmNsdWRlZCBmb3JtYWwgZ292ZXJubWVudGFsIG1hbmRhdGVzLCBJVCBpbmZyYXN0cnVjdHVyZSBhbmQgYWxzbyBwcmVzY3JpYmVycycga25vd2xlZGdlIGJhc2Ugb2YgYW50aW1pY3JvYmlhbCBjaGVtb3RoZXJhcHkgYW5kIGluZmVjdGlvdXMgZGlzZWFzZXMuIE1vc3QgcmVzcG9uZGVudHMgYWdyZWVkIHdpdGggdGhlIGNvbnRlbnQgb2YgQVNBVHYxNiBhbmQgdGhlIHByb3Bvc2VkIGRyYWZ0IHNlY3Rpb24gaG93ZXZlciB0aGV5IHN1Z2dlc3RlZCB0aGF0IG1pbm9yIG1vZGlmaWNhdGlvbnMgd2VyZSByZXF1aXJlZCB0byBpbXByb3ZlIHF1ZXN0aW9uIHNlbnNpdGl2aXR5IGFuZCBoZW5jZSByZWR1Y2UgbWVhc3VyZW1lbnQgZXJyb3IuIENvbmNsdXNpb25zOiBBbHRob3VnaCwgdGhlIEFTQVQgYmVlbiB0aHJvdWdoIG11bHRpcGxlIGl0ZXJhdGlvbnMgYW5kIGNvbnRlbnQgdmFsaWRpdHkgdGVzdGluZywgZnVydGhlciBtb2RpZmljYXRpb25zIHdlcmUgcmVxdWlyZWQgdG8gcHJvZHVjZSB0aGUgbmV4dCBpdGVyYXRpb24sIEFTQVQgdjE3LiBRdWVzdGlvbiBtZXJnaW5nIGFuZCBvdGhlciBtaW5vciBtb2RpZmljYXRpb25zIHdlcmUgY29uZHVjdGVkIGFzIGluZGljYXRlZCBieSBzdHVkeSBmaW5kaW5ncy4gVGhpcyBzdHVkeSByZWluZm9yY2VzIHRoZSBuZWVkIGZvciBzdGFrZWhvbGRlciBlbmdhZ2VtZW50IGR1cmluZyB0aGUgZGV2ZWxvcG1lbnQgYW5kIGltcGxlbWVudGF0aW9uIG9mIHRvb2xzIHRoYXQgZXZhbHVhdGUgaG9zcGl0YWwtYmFzZWQgaW1wbGVtZW50YXRpb24gc3RyYXRlZ2llcy4iLCJwdWJsaXNoZXIiOiJCaW9NZWQgQ2VudHJhbCBMdGQuIiwiaXNzdWUiOiIxIiwidm9sdW1lIjoiNCJ9LCJpc1RlbXBvcmFyeSI6ZmFsc2V9XX0="/>
                <w:id w:val="2135210360"/>
                <w:placeholder>
                  <w:docPart w:val="2C6018BF1823924FA9AA5A77C72FB655"/>
                </w:placeholder>
              </w:sdtPr>
              <w:sdtContent>
                <w:r w:rsidR="000E35F2" w:rsidRPr="000E35F2">
                  <w:rPr>
                    <w:color w:val="000000"/>
                    <w:sz w:val="18"/>
                    <w:szCs w:val="18"/>
                    <w:vertAlign w:val="superscript"/>
                  </w:rPr>
                  <w:t>74</w:t>
                </w:r>
              </w:sdtContent>
            </w:sdt>
          </w:p>
          <w:p w14:paraId="7F12EE86" w14:textId="2DD238C5" w:rsidR="00FB685F" w:rsidRPr="00E41257" w:rsidRDefault="00FB685F" w:rsidP="00FB685F">
            <w:pPr>
              <w:pStyle w:val="ListParagraph"/>
              <w:numPr>
                <w:ilvl w:val="0"/>
                <w:numId w:val="2"/>
              </w:numPr>
              <w:ind w:left="180" w:hanging="142"/>
              <w:rPr>
                <w:sz w:val="18"/>
                <w:szCs w:val="18"/>
              </w:rPr>
            </w:pPr>
            <w:r w:rsidRPr="00E41257">
              <w:rPr>
                <w:color w:val="000000"/>
                <w:sz w:val="18"/>
                <w:szCs w:val="18"/>
              </w:rPr>
              <w:t>antibiotic review kit (ARK-Hospital)</w:t>
            </w:r>
            <w:sdt>
              <w:sdtPr>
                <w:rPr>
                  <w:color w:val="000000"/>
                  <w:sz w:val="18"/>
                  <w:szCs w:val="18"/>
                  <w:vertAlign w:val="superscript"/>
                </w:rPr>
                <w:tag w:val="MENDELEY_CITATION_v3_eyJjaXRhdGlvbklEIjoiTUVOREVMRVlfQ0lUQVRJT05fMjRlZGIwNzQtMDVlOC00MDM2LWJkYWUtNmZlNzQzMjYxOTU1IiwicHJvcGVydGllcyI6eyJub3RlSW5kZXgiOjB9LCJpc0VkaXRlZCI6ZmFsc2UsIm1hbnVhbE92ZXJyaWRlIjp7ImlzTWFudWFsbHlPdmVycmlkZGVuIjpmYWxzZSwiY2l0ZXByb2NUZXh0IjoiPHN1cD4yPC9zdXA+IiwibWFudWFsT3ZlcnJpZGVUZXh0IjoiIn0sImNpdGF0aW9uSXRlbXMiOlt7ImlkIjoiM2FhMzJjYjctMDI1YS0zNDRiLThjODEtMmI0NzIxODA1Y2VjIiwiaXRlbURhdGEiOnsidHlwZSI6ImFydGljbGUtam91cm5hbCIsImlkIjoiM2FhMzJjYjctMDI1YS0zNDRiLThjODEtMmI0NzIxODA1Y2VjIiwidGl0bGUiOiJJbnRlcnZlbnRpb24gcGxhbm5pbmcgZm9yIEFudGliaW90aWMgUmV2aWV3IEtpdCAoQVJLKTogYSBkaWdpdGFsIGFuZCBiZWhhdmlvdXJhbCBpbnRlcnZlbnRpb24gdG8gc2FmZWx5IHJldmlldyBhbmQgcmVkdWNlIGFudGliaW90aWMgcHJlc2NyaXB0aW9ucyBpbiBhY3V0ZSBhbmQgZ2VuZXJhbCBtZWRpY2luZSIsImF1dGhvciI6W3siZmFtaWx5IjoiU2FudGlsbG8iLCJnaXZlbiI6Ik0iLCJwYXJzZS1uYW1lcyI6ZmFsc2UsImRyb3BwaW5nLXBhcnRpY2xlIjoiIiwibm9uLWRyb3BwaW5nLXBhcnRpY2xlIjoiIn0seyJmYW1pbHkiOiJTaXZ5ZXIiLCJnaXZlbiI6IksiLCJwYXJzZS1uYW1lcyI6ZmFsc2UsImRyb3BwaW5nLXBhcnRpY2xlIjoiIiwibm9uLWRyb3BwaW5nLXBhcnRpY2xlIjoiIn0seyJmYW1pbHkiOiJLcnVzY2hlIiwiZ2l2ZW4iOiJBIiwicGFyc2UtbmFtZXMiOmZhbHNlLCJkcm9wcGluZy1wYXJ0aWNsZSI6IiIsIm5vbi1kcm9wcGluZy1wYXJ0aWNsZSI6IiJ9LHsiZmFtaWx5IjoiTW93YnJheSIsImdpdmVuIjoiRiIsInBhcnNlLW5hbWVzIjpmYWxzZSwiZHJvcHBpbmctcGFydGljbGUiOiIiLCJub24tZHJvcHBpbmctcGFydGljbGUiOiIifSx7ImZhbWlseSI6IkpvbmVzIiwiZ2l2ZW4iOiJOIiwicGFyc2UtbmFtZXMiOmZhbHNlLCJkcm9wcGluZy1wYXJ0aWNsZSI6IiIsIm5vbi1kcm9wcGluZy1wYXJ0aWNsZSI6IiJ9LHsiZmFtaWx5IjoiUGV0byIsImdpdmVuIjoiVCBFIEEiLCJwYXJzZS1uYW1lcyI6ZmFsc2UsImRyb3BwaW5nLXBhcnRpY2xlIjoiIiwibm9uLWRyb3BwaW5nLXBhcnRpY2xlIjoiIn0seyJmYW1pbHkiOiJXYWxrZXIiLCJnaXZlbiI6IkEgUyIsInBhcnNlLW5hbWVzIjpmYWxzZSwiZHJvcHBpbmctcGFydGljbGUiOiIiLCJub24tZHJvcHBpbmctcGFydGljbGUiOiIifSx7ImZhbWlseSI6IkxsZXdlbHluIiwiZ2l2ZW4iOiJNIEoiLCJwYXJzZS1uYW1lcyI6ZmFsc2UsImRyb3BwaW5nLXBhcnRpY2xlIjoiIiwibm9uLWRyb3BwaW5nLXBhcnRpY2xlIjoiIn0seyJmYW1pbHkiOiJZYXJkbGV5IiwiZ2l2ZW4iOiJMIiwicGFyc2UtbmFtZXMiOmZhbHNlLCJkcm9wcGluZy1wYXJ0aWNsZSI6IiIsIm5vbi1kcm9wcGluZy1wYXJ0aWNsZSI6IiJ9LHsiZmFtaWx5IjoiQVJLLUhvc3BpdGFsIiwiZ2l2ZW4iOiIiLCJwYXJzZS1uYW1lcyI6ZmFsc2UsImRyb3BwaW5nLXBhcnRpY2xlIjoiIiwibm9uLWRyb3BwaW5nLXBhcnRpY2xlIjoiIn0seyJmYW1pbHkiOiJMZWUiLCJnaXZlbiI6IkFteSIsInBhcnNlLW5hbWVzIjpmYWxzZSwiZHJvcHBpbmctcGFydGljbGUiOiIiLCJub24tZHJvcHBpbmctcGFydGljbGUiOiIifSx7ImZhbWlseSI6IlNhcmdlbnQiLCJnaXZlbiI6IkNhdGhlcmluZSIsInBhcnNlLW5hbWVzIjpmYWxzZSwiZHJvcHBpbmctcGFydGljbGUiOiIiLCJub24tZHJvcHBpbmctcGFydGljbGUiOiIifSx7ImZhbWlseSI6IkJ1dGxlciIsImdpdmVuIjoiQ2hyaXMiLCJwYXJzZS1uYW1lcyI6ZmFsc2UsImRyb3BwaW5nLXBhcnRpY2xlIjoiIiwibm9uLWRyb3BwaW5nLXBhcnRpY2xlIjoiIn0seyJmYW1pbHkiOiJSb3NldmVhcmUiLCJnaXZlbiI6IkNocmlzIiwicGFyc2UtbmFtZXMiOmZhbHNlLCJkcm9wcGluZy1wYXJ0aWNsZSI6IiIsIm5vbi1kcm9wcGluZy1wYXJ0aWNsZSI6IiJ9LHsiZmFtaWx5IjoiQWdyYW5vZmYiLCJnaXZlbiI6IkRhbmllbCIsInBhcnNlLW5hbWVzIjpmYWxzZSwiZHJvcHBpbmctcGFydGljbGUiOiIiLCJub24tZHJvcHBpbmctcGFydGljbGUiOiIifSx7ImZhbWlseSI6IkxvY2t3b29kIiwiZ2l2ZW4iOiJEZWJiaWUiLCJwYXJzZS1uYW1lcyI6ZmFsc2UsImRyb3BwaW5nLXBhcnRpY2xlIjoiIiwibm9uLWRyb3BwaW5nLXBhcnRpY2xlIjoiIn0seyJmYW1pbHkiOiJMeW9uIiwiZ2l2ZW4iOiJEb25hbGQiLCJwYXJzZS1uYW1lcyI6ZmFsc2UsImRyb3BwaW5nLXBhcnRpY2xlIjoiIiwibm9uLWRyb3BwaW5nLXBhcnRpY2xlIjoiIn0seyJmYW1pbHkiOiJDcm9zcyIsImdpdmVuIjoiRWxpemFiZXRoIiwicGFyc2UtbmFtZXMiOmZhbHNlLCJkcm9wcGluZy1wYXJ0aWNsZSI6IiIsIm5vbi1kcm9wcGluZy1wYXJ0aWNsZSI6IiJ9LHsiZmFtaWx5IjoiRGFyd2luIiwiZ2l2ZW4iOiJFbGl6YWJldGgiLCJwYXJzZS1uYW1lcyI6ZmFsc2UsImRyb3BwaW5nLXBhcnRpY2xlIjoiIiwibm9uLWRyb3BwaW5nLXBhcnRpY2xlIjoiIn0seyJmYW1pbHkiOiJCYXJsb3ciLCJnaXZlbiI6IkdhdmluIiwicGFyc2UtbmFtZXMiOmZhbHNlLCJkcm9wcGluZy1wYXJ0aWNsZSI6IiIsIm5vbi1kcm9wcGluZy1wYXJ0aWNsZSI6IiJ9LHsiZmFtaWx5IjoiU2V0Y2hmaWVsZCIsImdpdmVuIjoiSWFuIiwicGFyc2UtbmFtZXMiOmZhbHNlLCJkcm9wcGluZy1wYXJ0aWNsZSI6IiIsIm5vbi1kcm9wcGluZy1wYXJ0aWNsZSI6IiJ9LHsiZmFtaWx5IjoiSXNsYW0iLCJnaXZlbiI6Ikphc21pbiIsInBhcnNlLW5hbWVzIjpmYWxzZSwiZHJvcHBpbmctcGFydGljbGUiOiIiLCJub24tZHJvcHBpbmctcGFydGljbGUiOiIifSx7ImZhbWlseSI6IldyaWdodCIsImdpdmVuIjoiSnVsaWV0IiwicGFyc2UtbmFtZXMiOmZhbHNlLCJkcm9wcGluZy1wYXJ0aWNsZSI6IiIsIm5vbi1kcm9wcGluZy1wYXJ0aWNsZSI6IiJ9LHsiZmFtaWx5IjoiSGFuZCIsImdpdmVuIjoiS2llcmFuIiwicGFyc2UtbmFtZXMiOmZhbHNlLCJkcm9wcGluZy1wYXJ0aWNsZSI6IiIsIm5vbi1kcm9wcGluZy1wYXJ0aWNsZSI6IiJ9LHsiZmFtaWx5IjoiVmF1Z2hhbiIsImdpdmVuIjoiTG91ZWxsYSIsInBhcnNlLW5hbWVzIjpmYWxzZSwiZHJvcHBpbmctcGFydGljbGUiOiIiLCJub24tZHJvcHBpbmctcGFydGljbGUiOiIifSx7ImZhbWlseSI6IldpbGNveCIsImdpdmVuIjoiTWFyayIsInBhcnNlLW5hbWVzIjpmYWxzZSwiZHJvcHBpbmctcGFydGljbGUiOiIiLCJub24tZHJvcHBpbmctcGFydGljbGUiOiIifSx7ImZhbWlseSI6Ildpc2Vsa2EiLCJnaXZlbiI6Ik1hcnRpbiIsInBhcnNlLW5hbWVzIjpmYWxzZSwiZHJvcHBpbmctcGFydGljbGUiOiIiLCJub24tZHJvcHBpbmctcGFydGljbGUiOiIifSx7ImZhbWlseSI6IlNoYXJsYW5kIiwiZ2l2ZW4iOiJNaWtlIiwicGFyc2UtbmFtZXMiOmZhbHNlLCJkcm9wcGluZy1wYXJ0aWNsZSI6IiIsIm5vbi1kcm9wcGluZy1wYXJ0aWNsZSI6IiJ9LHsiZmFtaWx5IjoiSm9uZXMiLCJnaXZlbiI6Ik5pY29sYSIsInBhcnNlLW5hbWVzIjpmYWxzZSwiZHJvcHBpbmctcGFydGljbGUiOiIiLCJub24tZHJvcHBpbmctcGFydGljbGUiOiIifSx7ImZhbWlseSI6IkZhd2NldHQiLCJnaXZlbiI6Ik5pY29sYSIsInBhcnNlLW5hbWVzIjpmYWxzZSwiZHJvcHBpbmctcGFydGljbGUiOiIiLCJub24tZHJvcHBpbmctcGFydGljbGUiOiIifSx7ImZhbWlseSI6IldhZGUiLCJnaXZlbiI6IlBhdWwiLCJwYXJzZS1uYW1lcyI6ZmFsc2UsImRyb3BwaW5nLXBhcnRpY2xlIjoiIiwibm9uLWRyb3BwaW5nLXBhcnRpY2xlIjoiIn0seyJmYW1pbHkiOiJNYXJ0aW4gRGFjaHNlbCIsImdpdmVuIjoiUiIsInBhcnNlLW5hbWVzIjpmYWxzZSwiZHJvcHBpbmctcGFydGljbGUiOiIiLCJub24tZHJvcHBpbmctcGFydGljbGUiOiIifSx7ImZhbWlseSI6IlNpZXJyYSIsImdpdmVuIjoiUmFjaGFlb2wiLCJwYXJzZS1uYW1lcyI6ZmFsc2UsImRyb3BwaW5nLXBhcnRpY2xlIjoiIiwibm9uLWRyb3BwaW5nLXBhcnRpY2xlIjoiIn0seyJmYW1pbHkiOiJCZWxsYW15IiwiZ2l2ZW4iOiJSaWNoYXJkIiwicGFyc2UtbmFtZXMiOmZhbHNlLCJkcm9wcGluZy1wYXJ0aWNsZSI6IiIsIm5vbi1kcm9wcGluZy1wYXJ0aWNsZSI6IiJ9LHsiZmFtaWx5IjoiUGlyZXMiLCJnaXZlbiI6IlNhY2hhIiwicGFyc2UtbmFtZXMiOmZhbHNlLCJkcm9wcGluZy1wYXJ0aWNsZSI6IiIsIm5vbi1kcm9wcGluZy1wYXJ0aWNsZSI6IiJ9LHsiZmFtaWx5IjoiQ3VydGlzIiwiZ2l2ZW4iOiJTYWxseSIsInBhcnNlLW5hbWVzIjpmYWxzZSwiZHJvcHBpbmctcGFydGljbGUiOiIiLCJub24tZHJvcHBpbmctcGFydGljbGUiOiIifSx7ImZhbWlseSI6IkxpcHBldHQiLCJnaXZlbiI6IlNhbWFudGhhIiwicGFyc2UtbmFtZXMiOmZhbHNlLCJkcm9wcGluZy1wYXJ0aWNsZSI6IiIsIm5vbi1kcm9wcGluZy1wYXJ0aWNsZSI6IiJ9LHsiZmFtaWx5IjoiQ3Jvc3NsYW5kIiwiZ2l2ZW4iOiJTdWUiLCJwYXJzZS1uYW1lcyI6ZmFsc2UsImRyb3BwaW5nLXBhcnRpY2xlIjoiIiwibm9uLWRyb3BwaW5nLXBhcnRpY2xlIjoiIn0seyJmYW1pbHkiOiJIb3BraW5zIiwiZ2l2ZW4iOiJTdXNhbiIsInBhcnNlLW5hbWVzIjpmYWxzZSwiZHJvcHBpbmctcGFydGljbGUiOiIiLCJub24tZHJvcHBpbmctcGFydGljbGUiOiIifSx7ImZhbWlseSI6IkdhcmNpYS1BcmlhcyIsImdpdmVuIjoiVmVyb25pY2EiLCJwYXJzZS1uYW1lcyI6ZmFsc2UsImRyb3BwaW5nLXBhcnRpY2xlIjoiIiwibm9uLWRyb3BwaW5nLXBhcnRpY2xlIjoiIn0seyJmYW1pbHkiOiJHdWRrYSIsImdpdmVuIjoiVmlrZXNoIiwicGFyc2UtbmFtZXMiOmZhbHNlLCJkcm9wcGluZy1wYXJ0aWNsZSI6IiIsIm5vbi1kcm9wcGluZy1wYXJ0aWNsZSI6IiJ9LHsiZmFtaWx5IjoiSGFtaWx0b24iLCJnaXZlbiI6IldpbGwiLCJwYXJzZS1uYW1lcyI6ZmFsc2UsImRyb3BwaW5nLXBhcnRpY2xlIjoiIiwibm9uLWRyb3BwaW5nLXBhcnRpY2xlIjoiIn0seyJmYW1pbHkiOiJHb3J0b24iLCJnaXZlbiI6IkNsaWZmb3JkIiwicGFyc2UtbmFtZXMiOmZhbHNlLCJkcm9wcGluZy1wYXJ0aWNsZSI6IiIsIm5vbi1kcm9wcGluZy1wYXJ0aWNsZSI6IiJ9XSwiY29udGFpbmVyLXRpdGxlIjoiSiBBbnRpbWljcm9iIENoZW1vdGhlciIsImFjY2Vzc2VkIjp7ImRhdGUtcGFydHMiOltbMjAyMyw1LDI5XV19LCJET0kiOiIxMC4xMDkzL0pBQy9ES1ozMzMiLCJJU1NOIjoiMDMwNS03NDUzIiwiUE1JRCI6IjMxNDMwMzY2IiwiVVJMIjoiaHR0cHM6Ly9hY2FkZW1pYy5vdXAuY29tL2phYy9hcnRpY2xlLzc0LzExLzMzNjIvNTU1MjMyMiIsImlzc3VlZCI6eyJkYXRlLXBhcnRzIjpbWzIwMTksMTEsMV1dfSwicGFnZSI6IjMzNjItMzM3MCIsImFic3RyYWN0IjoiQmFja2dyb3VuZDogSG9zcGl0YWwgYW50aW1pY3JvYmlhbCBzdGV3YXJkc2hpcCBzdHJhdGVnaWVzLCBzdWNoIGFzICdTdGFydCBTbWFydCwgVGhlbiBGb2N1cycgaW4gdGhlIFVLLCBiYWxhbmNlIHRoZSBuZWVkIGZvciBwcm9tcHQsIGVmZmVjdGl2ZSBhbnRpYmlvdGljIHRyZWF0bWVudCB3aXRoIHRoZSBuZWVkIHRvIGxpbWl0IGFudGliaW90aWMgb3ZlcnVzZSB1c2luZyAncmV2aWV3IGFuZCByZXZpc2UnLiBIb3dldmVyLCBvbmx5IGEgbWlub3JpdHkgb2YgcmV2aWV3IGRlY2lzaW9ucyBhcmUgdG8gc3RvcCBhbnRpYmlvdGljcy4gUmVzZWFyY2ggc3VnZ2VzdHMgdGhhdCB0aGlzIGlzIGR1ZSB0byBib3RoIGJlaGF2aW91cmFsIGFuZCBvcmdhbml6YXRpb25hbCBmYWN0b3JzLiBPYmplY3RpdmVzOiBUbyBkZXZlbG9wIGFuZCBvcHRpbWl6ZSB0aGUgQW50aWJpb3RpYyBSZXZpZXcgS2l0IChBUkspIGludGVydmVudGlvbi4gQVJLIGlzIGEgY29tcGxleCBkaWdpdGFsLCBvcmdhbml6YXRpb25hbCBhbmQgYmVoYXZpb3VyYWwgaW50ZXJ2ZW50aW9uIHRoYXQgc3VwcG9ydHMgaW1wbGVtZW50YXRpb24gb2YgJ3JldmlldyBhbmQgcmV2aXNlJyB0byBoZWxwIGhlYWx0aGNhcmUgcHJvZmVzc2lvbmFscyBzYWZlbHkgc3RvcCB1bm5lY2Vzc2FyeSBhbnRpYmlvdGljcy4gTWV0aG9kczogQSB0aGVvcnktLCBldmlkZW5jZS0gYW5kIHBlcnNvbi1iYXNlZCBhcHByb2FjaCB3YXMgdXNlZCB0byBkZXZlbG9wIGFuZCBvcHRpbWl6ZSBBUksgYW5kIGl0cyBpbXBsZW1lbnRhdGlvbi4gVGhpcyB3YXMgZG9uZSB0aHJvdWdoIGl0ZXJhdGl2ZSBzdGFrZWhvbGRlciBjb25zdWx0YXRpb24gYW5kIGluLWRlcHRoIHF1YWxpdGF0aXZlIHJlc2VhcmNoIHdpdGggZG9jdG9ycywgbnVyc2VzIGFuZCBwaGFybWFjaXN0cyBpbiBVSyBob3NwaXRhbHMuIEJhcnJpZXJzIHRvIGFuZCBmYWNpbGl0YXRvcnMgb2YgdGhlIGludGVydmVudGlvbiBhbmQgaXRzIGltcGxlbWVudGF0aW9uLCBhbmQgd2F5cyB0byBhZGRyZXNzIHRoZW0sIHdlcmUgaWRlbnRpZmllZCBhbmQgdGhlbiB1c2VkIHRvIGluZm9ybSB0aGUgaW50ZXJ2ZW50aW9uJ3MgZGV2ZWxvcG1lbnQuIFJlc3VsdHM6IEEga2V5IGJhcnJpZXIgdG8gc3RvcHBpbmcgYW50aWJpb3RpY3Mgd2FzIHJlcG9ydGVkbHkgYSBsYWNrIG9mIGluZm9ybWF0aW9uIGFib3V0IHRoZSBvcmlnaW5hbCBwcmVzY3JpYmVyJ3MgcmF0aW9uYWxlIGZvciBhbmQgdGhlaXIgZGVncmVlIG9mIGNlcnRhaW50eSBhYm91dCB0aGUgbmVlZCBmb3IgYW50aWJpb3RpY3MuIEFuIGludGVncmFsIGNvbXBvbmVudCBvZiBBUksgd2FzIHRoZSBkZXZlbG9wbWVudCBhbmQgb3B0aW1pemF0aW9uIG9mIGEgRGVjaXNpb24gQWlkIGFuZCBpdHMgaW1wbGVtZW50YXRpb24gdG8gaW5jcmVhc2UgdHJhbnNwYXJlbmN5IGFyb3VuZCBpbml0aWFsIHByZXNjcmliaW5nIGRlY2lzaW9ucy4gQ29uY2x1c2lvbnM6IFRoZSBrZXkgb3V0cHV0IG9mIHRoaXMgcmVzZWFyY2ggaXMgYSBkaWdpdGFsIGFuZCBiZWhhdmlvdXJhbCBpbnRlcnZlbnRpb24gdGFyZ2V0aW5nIGltcG9ydGFudCBiYXJyaWVycyB0byBzdG9wcGluZyBhbnRpYmlvdGljcyBhdCByZXZpZXcgKHNlZSBodHRwOi8vYnNhYy12bGUuY29tL2Fyay10aGUtYW50aWJpb3RpYy1yZXZpZXcta2l0LyBhbmQgaHR0cDovL2FudGliaW90aWNyZXZpZXdraXQub3JnLnVrLykuIEFSSyB3aWxsIGJlIGV2YWx1YXRlZCBpbiBhIGZlYXNpYmlsaXR5IHN0dWR5IGFuZCwgaWYgc3VjY2Vzc2Z1bCwgYSBzdGVwcGVkLXdlZGdlIGNsdXN0ZXItcmFuZG9taXplZCBjb250cm9sbGVkIHRyaWFsIGF0IGFjdXRlIGhvc3BpdGFscyBhY3Jvc3MgdGhlIE5IUy4iLCJwdWJsaXNoZXIiOiJPeGZvcmQgQWNhZGVtaWMiLCJpc3N1ZSI6IjExIiwidm9sdW1lIjoiNzQiLCJjb250YWluZXItdGl0bGUtc2hvcnQiOiIifSwiaXNUZW1wb3JhcnkiOmZhbHNlfV19"/>
                <w:id w:val="-2077421338"/>
                <w:placeholder>
                  <w:docPart w:val="9474F143F4EAC746AEA749DFEDDD399B"/>
                </w:placeholder>
              </w:sdtPr>
              <w:sdtContent>
                <w:r w:rsidR="000E35F2" w:rsidRPr="000E35F2">
                  <w:rPr>
                    <w:color w:val="000000"/>
                    <w:sz w:val="18"/>
                    <w:szCs w:val="18"/>
                    <w:vertAlign w:val="superscript"/>
                  </w:rPr>
                  <w:t>2</w:t>
                </w:r>
              </w:sdtContent>
            </w:sdt>
          </w:p>
          <w:p w14:paraId="14559021" w14:textId="6CF9E15C" w:rsidR="00FB685F" w:rsidRPr="00E41257" w:rsidRDefault="00FB685F" w:rsidP="00FB685F">
            <w:pPr>
              <w:pStyle w:val="ListParagraph"/>
              <w:numPr>
                <w:ilvl w:val="0"/>
                <w:numId w:val="2"/>
              </w:numPr>
              <w:tabs>
                <w:tab w:val="left" w:pos="0"/>
              </w:tabs>
              <w:ind w:left="180" w:hanging="142"/>
              <w:rPr>
                <w:sz w:val="18"/>
                <w:szCs w:val="18"/>
              </w:rPr>
            </w:pPr>
            <w:r w:rsidRPr="00E41257">
              <w:rPr>
                <w:color w:val="000000"/>
                <w:sz w:val="18"/>
                <w:szCs w:val="18"/>
              </w:rPr>
              <w:t>Secondary care Action Plan</w:t>
            </w:r>
            <w:sdt>
              <w:sdtPr>
                <w:rPr>
                  <w:color w:val="000000"/>
                  <w:sz w:val="18"/>
                  <w:szCs w:val="18"/>
                  <w:vertAlign w:val="superscript"/>
                </w:rPr>
                <w:tag w:val="MENDELEY_CITATION_v3_eyJjaXRhdGlvbklEIjoiTUVOREVMRVlfQ0lUQVRJT05fMmQzMmI0MDgtNjQwZC00ZGE5LTlhMGMtYWFmMTIyN2U0MDBhIiwicHJvcGVydGllcyI6eyJub3RlSW5kZXgiOjB9LCJpc0VkaXRlZCI6ZmFsc2UsIm1hbnVhbE92ZXJyaWRlIjp7ImlzTWFudWFsbHlPdmVycmlkZGVuIjpmYWxzZSwiY2l0ZXByb2NUZXh0IjoiPHN1cD4zOSw3Nzwvc3VwPiIsIm1hbnVhbE92ZXJyaWRlVGV4dCI6IiJ9LCJjaXRhdGlvbkl0ZW1zIjpbeyJpZCI6IjdiMzI1YWVmLWRmYWUtM2VkYS05NjJkLWUxNzU5ZGIzOGM3ZiIsIml0ZW1EYXRhIjp7InR5cGUiOiJyZXBvcnQiLCJpZCI6IjdiMzI1YWVmLWRmYWUtM2VkYS05NjJkLWUxNzU5ZGIzOGM3ZiIsInRpdGxlIjoiRW5nbGlzaCBzdXJ2ZWlsbGFuY2UgcHJvZ3JhbW1lIGZvciBhbnRpbWljcm9iaWFsIHV0aWxpc2F0aW9uIGFuZCByZXNpc3RhbmNlIChFU1BBVVIpIFJlcG9ydCAyMDE0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0XV19LCJwdWJsaXNoZXItcGxhY2UiOiJMb25kb24iLCJjb250YWluZXItdGl0bGUtc2hvcnQiOiIifSwiaXNUZW1wb3JhcnkiOmZhbHNlfSx7ImlkIjoiOTJjMjY5ZGYtNjIzNy0zZTcwLTk2N2ItM2RiNjA0YmZjMDA5IiwiaXRlbURhdGEiOnsidHlwZSI6InJlcG9ydCIsImlkIjoiOTJjMjY5ZGYtNjIzNy0zZTcwLTk2N2ItM2RiNjA0YmZjMDA5IiwidGl0bGUiOiJFbmdsaXNoIHN1cnZlaWxsYW5jZSBwcm9ncmFtbWUgZm9yIGFudGltaWNyb2JpYWwgdXRpbGlzYXRpb24gYW5kIHJlc2lzdGFuY2UgKEVTUEFVUikgMjAxMCB0byAyMDE0LiBSZXBvcnQgMjAxN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V1dfSwicHVibGlzaGVyLXBsYWNlIjoiTG9uZG9uICIsImNvbnRhaW5lci10aXRsZS1zaG9ydCI6IiJ9LCJpc1RlbXBvcmFyeSI6ZmFsc2V9XX0="/>
                <w:id w:val="-1981373863"/>
                <w:placeholder>
                  <w:docPart w:val="5125B85A7774944693D1B226FE8CD344"/>
                </w:placeholder>
              </w:sdtPr>
              <w:sdtContent>
                <w:r w:rsidR="000E35F2" w:rsidRPr="000E35F2">
                  <w:rPr>
                    <w:color w:val="000000"/>
                    <w:sz w:val="18"/>
                    <w:szCs w:val="18"/>
                    <w:vertAlign w:val="superscript"/>
                  </w:rPr>
                  <w:t>39,77</w:t>
                </w:r>
              </w:sdtContent>
            </w:sdt>
            <w:r w:rsidRPr="00E41257">
              <w:rPr>
                <w:sz w:val="18"/>
                <w:szCs w:val="18"/>
              </w:rPr>
              <w:t xml:space="preserve"> </w:t>
            </w:r>
          </w:p>
          <w:p w14:paraId="318708CC" w14:textId="05DD3536" w:rsidR="00FB685F" w:rsidRPr="00E41257" w:rsidRDefault="00FB685F" w:rsidP="00FB685F">
            <w:pPr>
              <w:pStyle w:val="ListParagraph"/>
              <w:numPr>
                <w:ilvl w:val="0"/>
                <w:numId w:val="2"/>
              </w:numPr>
              <w:tabs>
                <w:tab w:val="left" w:pos="0"/>
              </w:tabs>
              <w:ind w:left="180" w:hanging="142"/>
              <w:rPr>
                <w:sz w:val="18"/>
                <w:szCs w:val="18"/>
              </w:rPr>
            </w:pPr>
            <w:r w:rsidRPr="00E41257">
              <w:rPr>
                <w:sz w:val="18"/>
                <w:szCs w:val="18"/>
              </w:rPr>
              <w:t>Local common infections guidance</w:t>
            </w:r>
            <w:sdt>
              <w:sdtPr>
                <w:rPr>
                  <w:color w:val="000000"/>
                  <w:sz w:val="18"/>
                  <w:szCs w:val="18"/>
                  <w:vertAlign w:val="superscript"/>
                </w:rPr>
                <w:tag w:val="MENDELEY_CITATION_v3_eyJjaXRhdGlvbklEIjoiTUVOREVMRVlfQ0lUQVRJT05fNmU0MjUwM2MtODQwYi00YTYxLTlmZGQtZGRlZGRhY2E2ZTBlIiwicHJvcGVydGllcyI6eyJub3RlSW5kZXgiOjB9LCJpc0VkaXRlZCI6ZmFsc2UsIm1hbnVhbE92ZXJyaWRlIjp7ImlzTWFudWFsbHlPdmVycmlkZGVuIjpmYWxzZSwiY2l0ZXByb2NUZXh0IjoiPHN1cD43NTwvc3VwPiIsIm1hbnVhbE92ZXJyaWRlVGV4dCI6IiJ9LCJjaXRhdGlvbkl0ZW1zIjpbeyJpZCI6IjE3NjU2N2NlLWZjMTQtM2Q4Ni1hOWFlLTE1Mjk3NDIwMGU5ZSIsIml0ZW1EYXRhIjp7InR5cGUiOiJhcnRpY2xlLWpvdXJuYWwiLCJpZCI6IjE3NjU2N2NlLWZjMTQtM2Q4Ni1hOWFlLTE1Mjk3NDIwMGU5ZSIsInRpdGxlIjoiTG9jYWwgaW1wbGVtZW50YXRpb24gb2YgbmF0aW9uYWwgZ3VpZGFuY2Ugb24gbWFuYWdlbWVudCBvZiBjb21tb24gaW5mZWN0aW9ucyBpbiBwcmltYXJ5IGNhcmUgaW4gRW5nbGFuZCIsImF1dGhvciI6W3siZmFtaWx5IjoiQWxsaXNvbiIsImdpdmVuIjoiUiIsInBhcnNlLW5hbWVzIjpmYWxzZSwiZHJvcHBpbmctcGFydGljbGUiOiIiLCJub24tZHJvcHBpbmctcGFydGljbGUiOiIifSx7ImZhbWlseSI6IkxlY2t5IiwiZ2l2ZW4iOiJEIE0iLCJwYXJzZS1uYW1lcyI6ZmFsc2UsImRyb3BwaW5nLXBhcnRpY2xlIjoiIiwibm9uLWRyb3BwaW5nLXBhcnRpY2xlIjoiIn0seyJmYW1pbHkiOiJCZWVjaCIsImdpdmVuIjoiRSIsInBhcnNlLW5hbWVzIjpmYWxzZSwiZHJvcHBpbmctcGFydGljbGUiOiIiLCJub24tZHJvcHBpbmctcGFydGljbGUiOiIifSx7ImZhbWlseSI6IkFzaGlydS1PcmVkb3BlIiwiZ2l2ZW4iOiJEIiwicGFyc2UtbmFtZXMiOmZhbHNlLCJkcm9wcGluZy1wYXJ0aWNsZSI6IiIsIm5vbi1kcm9wcGluZy1wYXJ0aWNsZSI6IiJ9LHsiZmFtaWx5IjoiQ29zdGVsbG9lIiwiZ2l2ZW4iOiJDIiwicGFyc2UtbmFtZXMiOmZhbHNlLCJkcm9wcGluZy1wYXJ0aWNsZSI6IiIsIm5vbi1kcm9wcGluZy1wYXJ0aWNsZSI6IiJ9LHsiZmFtaWx5IjoiT3dlbnMiLCJnaXZlbiI6IlIiLCJwYXJzZS1uYW1lcyI6ZmFsc2UsImRyb3BwaW5nLXBhcnRpY2xlIjoiIiwibm9uLWRyb3BwaW5nLXBhcnRpY2xlIjoiIn0seyJmYW1pbHkiOiJNY051bHR5IiwiZ2l2ZW4iOiJDIEEgTSIsInBhcnNlLW5hbWVzIjpmYWxzZSwiZHJvcHBpbmctcGFydGljbGUiOiIiLCJub24tZHJvcHBpbmctcGFydGljbGUiOiIifSx7ImZhbWlseSI6IkJvbGRlcm8iLCJnaXZlbiI6IlIgSiIsInBhcnNlLW5hbWVzIjpmYWxzZSwiZHJvcHBpbmctcGFydGljbGUiOiIiLCJub24tZHJvcHBpbmctcGFydGljbGUiOiIifSx7ImZhbWlseSI6IkdpbGJlcnRzb24iLCJnaXZlbiI6IkoiLCJwYXJzZS1uYW1lcyI6ZmFsc2UsImRyb3BwaW5nLXBhcnRpY2xlIjoiIiwibm9uLWRyb3BwaW5nLXBhcnRpY2xlIjoiIn0seyJmYW1pbHkiOiJHb2RkYXJkIiwiZ2l2ZW4iOiJKIiwicGFyc2UtbmFtZXMiOmZhbHNlLCJkcm9wcGluZy1wYXJ0aWNsZSI6IiIsIm5vbi1kcm9wcGluZy1wYXJ0aWNsZSI6IiJ9LHsiZmFtaWx5IjoiSGlvbSIsImdpdmVuIjoiUyBKIiwicGFyc2UtbmFtZXMiOmZhbHNlLCJkcm9wcGluZy1wYXJ0aWNsZSI6IiIsIm5vbi1kcm9wcGluZy1wYXJ0aWNsZSI6IiJ9LHsiZmFtaWx5IjoiRml0enBhdHJpY2siLCJnaXZlbiI6IlIiLCJwYXJzZS1uYW1lcyI6ZmFsc2UsImRyb3BwaW5nLXBhcnRpY2xlIjoiIiwibm9uLWRyb3BwaW5nLXBhcnRpY2xlIjoiIn0seyJmYW1pbHkiOiJXb29kd2luZSIsImdpdmVuIjoiUCIsInBhcnNlLW5hbWVzIjpmYWxzZSwiZHJvcHBpbmctcGFydGljbGUiOiIiLCJub24tZHJvcHBpbmctcGFydGljbGUiOiIifSx7ImZhbWlseSI6Ikh1c3NhaW4iLCJnaXZlbiI6IlMiLCJwYXJzZS1uYW1lcyI6ZmFsc2UsImRyb3BwaW5nLXBhcnRpY2xlIjoiIiwibm9uLWRyb3BwaW5nLXBhcnRpY2xlIjoiIn1dLCJjb250YWluZXItdGl0bGUiOiJQaGFybWFjZXV0aWNhbCBKb3VybmFsIiwiYWNjZXNzZWQiOnsiZGF0ZS1wYXJ0cyI6W1syMDIyLDUsOV1dfSwiRE9JIjoiMTAuMTIxMS9QSi4yMDIwLjIwMjA3NTk5IiwiaXNzdWVkIjp7ImRhdGUtcGFydHMiOltbMjAyMCwyLDEyXV19LCJwdWJsaXNoZXIiOiJSb3lhbCBQaGFybWFjZXV0aWNhbCBTb2NpZXR5IiwiY29udGFpbmVyLXRpdGxlLXNob3J0IjoiIn0sImlzVGVtcG9yYXJ5IjpmYWxzZX1dfQ=="/>
                <w:id w:val="-1732921950"/>
                <w:placeholder>
                  <w:docPart w:val="40AC3C7511B3D446A12A35B08277CAF6"/>
                </w:placeholder>
              </w:sdtPr>
              <w:sdtContent>
                <w:r w:rsidR="000E35F2" w:rsidRPr="000E35F2">
                  <w:rPr>
                    <w:color w:val="000000"/>
                    <w:sz w:val="18"/>
                    <w:szCs w:val="18"/>
                    <w:vertAlign w:val="superscript"/>
                  </w:rPr>
                  <w:t>75</w:t>
                </w:r>
              </w:sdtContent>
            </w:sdt>
          </w:p>
          <w:p w14:paraId="2469468A" w14:textId="1EACC3AB" w:rsidR="00FB685F" w:rsidRPr="00E41257" w:rsidRDefault="00FB685F" w:rsidP="00FB685F">
            <w:pPr>
              <w:pStyle w:val="ListParagraph"/>
              <w:numPr>
                <w:ilvl w:val="0"/>
                <w:numId w:val="2"/>
              </w:numPr>
              <w:tabs>
                <w:tab w:val="left" w:pos="0"/>
              </w:tabs>
              <w:ind w:left="180" w:hanging="142"/>
              <w:rPr>
                <w:sz w:val="18"/>
                <w:szCs w:val="18"/>
              </w:rPr>
            </w:pPr>
            <w:r w:rsidRPr="00E41257">
              <w:rPr>
                <w:sz w:val="18"/>
                <w:szCs w:val="18"/>
              </w:rPr>
              <w:t xml:space="preserve">Local use of national strategies </w:t>
            </w:r>
            <w:sdt>
              <w:sdtPr>
                <w:rPr>
                  <w:color w:val="000000"/>
                  <w:sz w:val="18"/>
                  <w:szCs w:val="18"/>
                  <w:vertAlign w:val="superscript"/>
                </w:rPr>
                <w:tag w:val="MENDELEY_CITATION_v3_eyJjaXRhdGlvbklEIjoiTUVOREVMRVlfQ0lUQVRJT05fMzdiZjE2YTQtYTZmYS00M2M4LThhNzQtYWFlNGQwYWU4ZGYxIiwicHJvcGVydGllcyI6eyJub3RlSW5kZXgiOjB9LCJpc0VkaXRlZCI6ZmFsc2UsIm1hbnVhbE92ZXJyaWRlIjp7ImlzTWFudWFsbHlPdmVycmlkZGVuIjpmYWxzZSwiY2l0ZXByb2NUZXh0IjoiPHN1cD42LDM5LDc3PC9zdXA+IiwibWFudWFsT3ZlcnJpZGVUZXh0IjoiIn0sImNpdGF0aW9uSXRlbXMiOlt7ImlkIjoiOTJjMjY5ZGYtNjIzNy0zZTcwLTk2N2ItM2RiNjA0YmZjMDA5IiwiaXRlbURhdGEiOnsidHlwZSI6InJlcG9ydCIsImlkIjoiOTJjMjY5ZGYtNjIzNy0zZTcwLTk2N2ItM2RiNjA0YmZjMDA5IiwidGl0bGUiOiJFbmdsaXNoIHN1cnZlaWxsYW5jZSBwcm9ncmFtbWUgZm9yIGFudGltaWNyb2JpYWwgdXRpbGlzYXRpb24gYW5kIHJlc2lzdGFuY2UgKEVTUEFVUikgMjAxMCB0byAyMDE0LiBSZXBvcnQgMjAxN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V1dfSwicHVibGlzaGVyLXBsYWNlIjoiTG9uZG9uICIsImNvbnRhaW5lci10aXRsZS1zaG9ydCI6IiJ9LCJpc1RlbXBvcmFyeSI6ZmFsc2V9LHsiaWQiOiJjYmZhNjA4Ni0xZTY4LTNlNzctOGUxNS05MjIzOTYyZjIzNjciLCJpdGVtRGF0YSI6eyJ0eXBlIjoiYXJ0aWNsZS1qb3VybmFsIiwiaWQiOiJjYmZhNjA4Ni0xZTY4LTNlNzctOGUxNS05MjIzOTYyZjIzNjciLCJ0aXRsZSI6IldoYXQgYW50aW1pY3JvYmlhbCBzdGV3YXJkc2hpcCBzdHJhdGVnaWVzIGRvIE5IUyBjb21taXNzaW9uaW5nIG9yZ2FuaXphdGlvbnMgaW1wbGVtZW50IGluIHByaW1hcnkgY2FyZSBpbiBFbmdsYW5kPyIsImF1dGhvciI6W3siZmFtaWx5IjoiQWxsaXNvbiIsImdpdmVuIjoiUm9zYWxpZSIsInBhcnNlLW5hbWVzIjpmYWxzZSwiZHJvcHBpbmctcGFydGljbGUiOiIiLCJub24tZHJvcHBpbmctcGFydGljbGUiOiIifSx7ImZhbWlseSI6IkxlY2t5IiwiZ2l2ZW4iOiJEb25uYSBNIiwicGFyc2UtbmFtZXMiOmZhbHNlLCJkcm9wcGluZy1wYXJ0aWNsZSI6IiIsIm5vbi1kcm9wcGluZy1wYXJ0aWNsZSI6IiJ9LHsiZmFtaWx5IjoiQmVlY2giLCJnaXZlbiI6IkVsaXphYmV0aCIsInBhcnNlLW5hbWVzIjpmYWxzZSwiZHJvcHBpbmctcGFydGljbGUiOiIiLCJub24tZHJvcHBpbmctcGFydGljbGUiOiIifSx7ImZhbWlseSI6IkNvc3RlbGxvZSIsImdpdmVuIjoiQ8OpaXJlIiwicGFyc2UtbmFtZXMiOmZhbHNlLCJkcm9wcGluZy1wYXJ0aWNsZSI6IiIsIm5vbi1kcm9wcGluZy1wYXJ0aWNsZSI6IiJ9LHsiZmFtaWx5IjoiQXNoaXJ1LU9yZWRvcGUiLCJnaXZlbiI6IkRpYW5lIiwicGFyc2UtbmFtZXMiOmZhbHNlLCJkcm9wcGluZy1wYXJ0aWNsZSI6IiIsIm5vbi1kcm9wcGluZy1wYXJ0aWNsZSI6IiJ9LHsiZmFtaWx5IjoiT3dlbnMiLCJnaXZlbiI6IlJlYmVjY2EiLCJwYXJzZS1uYW1lcyI6ZmFsc2UsImRyb3BwaW5nLXBhcnRpY2xlIjoiIiwibm9uLWRyb3BwaW5nLXBhcnRpY2xlIjoiIn0seyJmYW1pbHkiOiJNY051bHR5IiwiZ2l2ZW4iOiJDbGlvZG5hIEEgTSIsInBhcnNlLW5hbWVzIjpmYWxzZSwiZHJvcHBpbmctcGFydGljbGUiOiIiLCJub24tZHJvcHBpbmctcGFydGljbGUiOiIifV0sImNvbnRhaW5lci10aXRsZSI6IkpBQyBBbnRpbWljcm9iIFJlc2lzdCIsImFjY2Vzc2VkIjp7ImRhdGUtcGFydHMiOltbMjAyMiw1LDldXX0sIkRPSSI6IjEwLjEwOTMvSkFDQU1SL0RMQUEwMjAiLCJVUkwiOiJodHRwczovL2FjYWRlbWljLm91cC5jb20vamFjYW1yL2FydGljbGUvMi8yL2RsYWEwMjAvNTgzNzAwMCIsImlzc3VlZCI6eyJkYXRlLXBhcnRzIjpbWzIwMjAsNiwxXV19LCJhYnN0cmFjdCI6Ik9iamVjdGl2ZXM6IFRvIGlkZW50aWZ5IGFuZCBleHBsb3JlIHN0cmF0ZWdpZXMgdGhhdCBFbmdsaXNoIE5IUyBjb21taXNzaW9uaW5nIG9yZ2FuaXphdGlvbnMgaW1wbGVtZW50ZWQgdG8gaW1wcm92ZSBhbnRpbWljcm9iaWFsIHN0ZXdhcmRzaGlwIChBTVMpIHdpdGhpbiBwcmltYXJ5IGNhcmUuIE1ldGhvZHM6IFF1ZXN0aW9ubmFpcmUgc2VudCB0byB0aGUgbWVkaWNpbmVzIG1hbmFnZW1lbnQgdGVhbXMgKE1NVHMpIG9mIGFsbCAyMDkgY2xpbmljYWwgY29tbWlzc2lvbmluZyBncm91cHMgKENDR3MpIGluIEVuZ2xhbmQsIGluIDIwMTcuIFJlc3VsdHM6IEEgdG90YWwgb2YgODklICgxODcvMjA5KSBvZiBhbGwgRW5nbGlzaCBDQ0dzIHJlc3BvbmRlZCB0byB0aGUgcXVlc3Rpb25uYWlyZTsgNzQlIG9mIHJlc3BvbmRpbmcgQ0NHcyAoMTIzLzE2NykgaGFkIGEgcHJlc2NyaWJpbmcgaW5jZW50aXZlL2VuZ2FnZW1lbnQgc2NoZW1lLCB3aXRoIE1NVHMgcmVwcmVzZW50aW5nIDg4JSAoOTAvMTAyKSBjb25zaWRlcmluZyBpbmNlbnRpdmUgc2NoZW1lcyBzdWNjZXNzZnVsIG9yIHZlcnkgc3VjY2Vzc2Z1bCBmb3IgcHJpb3JpdGl6aW5nIEFNUyBpbiBwcmltYXJ5IGNhcmUsIGVzcGVjaWFsbHkgd2hlbiBsaW5rZWQgdG8gcHJlc2NyaWJpbmcgTkhTIFF1YWxpdHkgUHJlbWl1bSBpbmRpY2F0b3JzLiBBTVMgYXVkaXRzIHdlcmUgY29uc2lkZXJlZCBzdWNjZXNzZnVsIG9yIHZlcnkgc3VjY2Vzc2Z1bCBieSA5MSUgKDEyNi8gMTM4KSBvZiByZXNwb25kaW5nIENDR3MsIGFzIHRoZXkgaWRlbnRpZnkgcmVhc29ucyBmb3IgaW5hcHByb3ByaWF0ZSBwcmVzY3JpYmluZyBhbmQgb3Bwb3J0dW5pdGllcyBmb3IgZnV0dXJlIGltcHJvdmVtZW50LiBBbGwgcmVzcG9uZGluZyBNTVRzICgxNjkvMTY5IENDR3MpIHJlcG9ydGVkIGZlZWRpbmcgYmFjayBsb2NhbC9uYXRpb25hbCBhbnRpbWljcm9iaWFsIHByZXNjcmliaW5nIGRhdGEgdG8gdGhlIGdlbmVyYWwgcHJhY3RpY2VzIHRoZXkgY29tbWlzc2lvbiwgODUlICgxNDIvMTY4KSB0byB0aGVpciBDQ0cvQ29tbWlzc2lvbmluZyBTdXBwb3J0IFVuaXQgKENTVSkgYm9hcmQgYW5kIG9ubHkgMzMlICg1Ni8xNjkpIHRvIG91dC1vZi1ob3VycyBzZXJ2aWNlcy4gQmVuY2htYXJraW5nIHByZXNjcmliaW5nIGRhdGEgd2FzIHJlcG9ydGVkIGFzIGEgcG93ZXJmdWwgdG9vbCB0byBlbmdhZ2UgcHJhY3RpY2VzLCBmYWNpbGl0YXRpbmcgYW4gZWxlbWVudCBvZiBjb21wZXRpdGlvbiBhbmQgcGVlciBwcmVzc3VyZS4gQ29uY2x1c2lvbnM6IE5hdGlvbmFsIGFudGltaWNyb2JpYWwgcmVzaXN0YW5jZSBpbXByb3ZlbWVudCBzY2hlbWVzLCBpbiBwYXJ0aWN1bGFyIHRoZSBOSFMgRW5nbGFuZCBRdWFsaXR5IFByZW1pdW0sIGhhdmUgaW5mbHVlbmNlZCBDQ0cgaW1wcm92ZW1lbnQgcHJpb3JpdGllcy4gTW9zdCBDQ0dzIG5vdyByZXBvcnQgc3VjY2Vzc2Z1bCBpbXByb3ZlbWVudCBzdHJhdGVnaWVzIGluY2x1ZGluZyB0aGUgdXNlIG9mIGJvdGggbG9jYWwgYW5kIG5hdGlvbmFsIGFudGliaW90aWMgcHJlc2NyaWJpbmcgZGF0YSB0byBtb3RpdmF0ZSBpbXByb3ZlbWVudHM7IHRoZXNlIHNob3VsZCBiZSBjb250aW51ZWQgYW5kIGV4dGVuZGVkIHRvIG91dC1vZi1ob3VycyBwcm92aWRlcnMuIEFzIGxvY2FsIGF1ZGl0IGRhdGEgaGF2ZSBoZWxwZWQgdG8gaWRlbnRpZnkgcmVhc29ucyBmb3IgaW5hcHByb3ByaWF0ZSBwcmVzY3JpYmluZyBhbmQgaW5mb3JtIGltcHJvdmVtZW50IHBsYW5uaW5nLCBhbGwgb3JnYW5pemF0aW9ucyBzaG91bGQgYWRvcHQgdGhpcyBzdHJhdGVneSBhbmQgaW5jbHVkZSBpdCBpbiBsb2NhbCBxdWFsaXR5IGltcHJvdmVtZW50IHNjaGVtZXMsIGVuc3VyaW5nIHBlcmZvcm1hbmNlIHJlcG9ydGluZyB0byBvcmdhbml6YXRpb25hbCBib2FyZCBsZXZlbC4iLCJwdWJsaXNoZXIiOiJPeGZvcmQgQWNhZGVtaWMiLCJpc3N1ZSI6IjIiLCJ2b2x1bWUiOiIyIiwiY29udGFpbmVyLXRpdGxlLXNob3J0IjoiIn0sImlzVGVtcG9yYXJ5IjpmYWxzZX0seyJpZCI6IjdiMzI1YWVmLWRmYWUtM2VkYS05NjJkLWUxNzU5ZGIzOGM3ZiIsIml0ZW1EYXRhIjp7InR5cGUiOiJyZXBvcnQiLCJpZCI6IjdiMzI1YWVmLWRmYWUtM2VkYS05NjJkLWUxNzU5ZGIzOGM3ZiIsInRpdGxlIjoiRW5nbGlzaCBzdXJ2ZWlsbGFuY2UgcHJvZ3JhbW1lIGZvciBhbnRpbWljcm9iaWFsIHV0aWxpc2F0aW9uIGFuZCByZXNpc3RhbmNlIChFU1BBVVIpIFJlcG9ydCAyMDE0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0XV19LCJwdWJsaXNoZXItcGxhY2UiOiJMb25kb24iLCJjb250YWluZXItdGl0bGUtc2hvcnQiOiIifSwiaXNUZW1wb3JhcnkiOmZhbHNlfV19"/>
                <w:id w:val="1603379201"/>
                <w:placeholder>
                  <w:docPart w:val="9474F143F4EAC746AEA749DFEDDD399B"/>
                </w:placeholder>
              </w:sdtPr>
              <w:sdtContent>
                <w:r w:rsidR="000E35F2" w:rsidRPr="000E35F2">
                  <w:rPr>
                    <w:color w:val="000000"/>
                    <w:sz w:val="18"/>
                    <w:szCs w:val="18"/>
                    <w:vertAlign w:val="superscript"/>
                  </w:rPr>
                  <w:t>6,39,77</w:t>
                </w:r>
              </w:sdtContent>
            </w:sdt>
          </w:p>
          <w:p w14:paraId="75C3DA18" w14:textId="125E86ED" w:rsidR="00FB685F" w:rsidRPr="00E41257" w:rsidRDefault="00FB685F" w:rsidP="00FB685F">
            <w:pPr>
              <w:pStyle w:val="ListParagraph"/>
              <w:numPr>
                <w:ilvl w:val="0"/>
                <w:numId w:val="2"/>
              </w:numPr>
              <w:tabs>
                <w:tab w:val="left" w:pos="0"/>
              </w:tabs>
              <w:ind w:left="180" w:hanging="142"/>
              <w:rPr>
                <w:sz w:val="18"/>
                <w:szCs w:val="18"/>
              </w:rPr>
            </w:pPr>
            <w:r w:rsidRPr="00E41257">
              <w:rPr>
                <w:sz w:val="18"/>
                <w:szCs w:val="18"/>
              </w:rPr>
              <w:t>Primary care action plan</w:t>
            </w:r>
            <w:sdt>
              <w:sdtPr>
                <w:rPr>
                  <w:color w:val="000000"/>
                  <w:sz w:val="18"/>
                  <w:szCs w:val="18"/>
                  <w:vertAlign w:val="superscript"/>
                </w:rPr>
                <w:tag w:val="MENDELEY_CITATION_v3_eyJjaXRhdGlvbklEIjoiTUVOREVMRVlfQ0lUQVRJT05fMzkxMWYyMDktMzA0Yy00N2IzLTkwOGUtZmFjMGQ2MWI2MGRiIiwicHJvcGVydGllcyI6eyJub3RlSW5kZXgiOjB9LCJpc0VkaXRlZCI6ZmFsc2UsIm1hbnVhbE92ZXJyaWRlIjp7ImlzTWFudWFsbHlPdmVycmlkZGVuIjpmYWxzZSwiY2l0ZXByb2NUZXh0IjoiPHN1cD4zOT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V19"/>
                <w:id w:val="-1211796583"/>
                <w:placeholder>
                  <w:docPart w:val="571FFBBEB99B75448202FCA596C065BE"/>
                </w:placeholder>
              </w:sdtPr>
              <w:sdtContent>
                <w:r w:rsidR="000E35F2" w:rsidRPr="000E35F2">
                  <w:rPr>
                    <w:color w:val="000000"/>
                    <w:sz w:val="18"/>
                    <w:szCs w:val="18"/>
                    <w:vertAlign w:val="superscript"/>
                  </w:rPr>
                  <w:t>39</w:t>
                </w:r>
              </w:sdtContent>
            </w:sdt>
          </w:p>
          <w:p w14:paraId="7592D33C" w14:textId="04C1F439" w:rsidR="00FB685F" w:rsidRPr="00E41257" w:rsidRDefault="00FB685F" w:rsidP="00FB685F">
            <w:pPr>
              <w:pStyle w:val="ListParagraph"/>
              <w:numPr>
                <w:ilvl w:val="0"/>
                <w:numId w:val="2"/>
              </w:numPr>
              <w:tabs>
                <w:tab w:val="left" w:pos="0"/>
              </w:tabs>
              <w:ind w:left="180" w:hanging="142"/>
              <w:rPr>
                <w:sz w:val="18"/>
                <w:szCs w:val="18"/>
              </w:rPr>
            </w:pPr>
            <w:r w:rsidRPr="00E41257">
              <w:rPr>
                <w:sz w:val="18"/>
                <w:szCs w:val="18"/>
              </w:rPr>
              <w:t>Start Smart Then Focus</w:t>
            </w:r>
            <w:sdt>
              <w:sdtPr>
                <w:rPr>
                  <w:color w:val="000000"/>
                  <w:sz w:val="18"/>
                  <w:szCs w:val="18"/>
                  <w:vertAlign w:val="superscript"/>
                </w:rPr>
                <w:tag w:val="MENDELEY_CITATION_v3_eyJjaXRhdGlvbklEIjoiTUVOREVMRVlfQ0lUQVRJT05fYTYxYjkwNjMtYzliZS00OTdhLWE4NmItM2ZmNGI2MTM5YjNmIiwicHJvcGVydGllcyI6eyJub3RlSW5kZXgiOjB9LCJpc0VkaXRlZCI6ZmFsc2UsIm1hbnVhbE92ZXJyaWRlIjp7ImlzTWFudWFsbHlPdmVycmlkZGVuIjpmYWxzZSwiY2l0ZXByb2NUZXh0IjoiPHN1cD4yNSwzOSw3Nzwvc3VwPiIsIm1hbnVhbE92ZXJyaWRlVGV4dCI6IiJ9LCJjaXRhdGlvbkl0ZW1zIjpbeyJpZCI6IjFmZTkwNGI1LWJjODctMzQ3NS1hOWU5LWFmNDdlMmIwNmZlZSIsIml0ZW1EYXRhIjp7InR5cGUiOiJhcnRpY2xlLWpvdXJuYWwiLCJpZCI6IjFmZTkwNGI1LWJjODctMzQ3NS1hOWU5LWFmNDdlMmIwNmZlZSIsInRpdGxlIjoiSW1wbGVtZW50YXRpb24gb2YgYW50aW1pY3JvYmlhbCBzdGV3YXJkc2hpcCBpbnRlcnZlbnRpb25zIHJlY29tbWVuZGVkIGJ5IG5hdGlvbmFsIHRvb2xraXRzIGluIHByaW1hcnkgYW5kIHNlY29uZGFyeSBoZWFsdGhjYXJlIHNlY3RvcnMgaW4gRW5nbGFuZDogVEFSR0VUIGFuZCBTdGFydCBTbWFydCBUaGVuIEZvY3VzIiwiYXV0aG9yIjpbeyJmYW1pbHkiOiJBc2hpcnUtT3JlZG9wZSIsImdpdmVuIjoiRC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CdWRkIiwiZ2l2ZW4iOiJFLiBM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JoYXR0YWNoYXJ5YSIsImdpdmVuIjoiQ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EaW4iLCJnaXZlbiI6Ik4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TWNOdWx0eSIsImdpdmVuIjoiQy4gQS4gT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aWNhbGxlZiIsImdpdmVuIjoiQy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MYWRlbmhlaW0iLCJnaXZlbiI6IkQ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QmVlY2giLCJnaXZlbiI6IkU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TXVyZGFuIiwiZ2l2ZW4iOiJT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hvcGtpbnMiLCJnaXZlbiI6IlM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SG9wa2lucyIsImdpdmVuIjoiU3VzYW4iLCJwYXJzZS1uYW1lcyI6ZmFsc2UsImRyb3BwaW5nLXBhcnRpY2xlIjoiIiwibm9uLWRyb3BwaW5nLXBhcnRpY2xlIjoiIn0seyJmYW1pbHkiOiJBc2hpcnUtT3JlZG9wZSIsImdpdmVuIjoiRGlhbmUiLCJwYXJzZS1uYW1lcyI6ZmFsc2UsImRyb3BwaW5nLXBhcnRpY2xlIjoiIiwibm9uLWRyb3BwaW5nLXBhcnRpY2xlIjoiIn0seyJmYW1pbHkiOiJCcm93biIsImdpdmVuIjoiTmljaG9sYXMiLCJwYXJzZS1uYW1lcyI6ZmFsc2UsImRyb3BwaW5nLXBhcnRpY2xlIjoiIiwibm9uLWRyb3BwaW5nLXBhcnRpY2xlIjoiIn0seyJmYW1pbHkiOiJCcm93biIsImdpdmVuIjoiQnJpYW4iLCJwYXJzZS1uYW1lcyI6ZmFsc2UsImRyb3BwaW5nLXBhcnRpY2xlIjoiIiwibm9uLWRyb3BwaW5nLXBhcnRpY2xlIjoiIn0seyJmYW1pbHkiOiJCdWRkIiwiZ2l2ZW4iOiJFbW1hIiwicGFyc2UtbmFtZXMiOmZhbHNlLCJkcm9wcGluZy1wYXJ0aWNsZSI6IiIsIm5vbi1kcm9wcGluZy1wYXJ0aWNsZSI6IiJ9LHsiZmFtaWx5IjoiQ2FydGVyIiwiZ2l2ZW4iOiJTdWUiLCJwYXJzZS1uYW1lcyI6ZmFsc2UsImRyb3BwaW5nLXBhcnRpY2xlIjoiIiwibm9uLWRyb3BwaW5nLXBhcnRpY2xlIjoiIn0seyJmYW1pbHkiOiJDaGFkYm9ybiIsImdpdmVuIjoiVGltIiwicGFyc2UtbmFtZXMiOmZhbHNlLCJkcm9wcGluZy1wYXJ0aWNsZSI6IiIsIm5vbi1kcm9wcGluZy1wYXJ0aWNsZSI6IiJ9LHsiZmFtaWx5IjoiQ2hhcmxldHQiLCJnaXZlbiI6IkFuZHJlIiwicGFyc2UtbmFtZXMiOmZhbHNlLCJkcm9wcGluZy1wYXJ0aWNsZSI6IiIsIm5vbi1kcm9wcGluZy1wYXJ0aWNsZSI6IiJ9LHsiZmFtaWx5IjoiQ2ljaG93c2thIiwiZ2l2ZW4iOiJBbm5hIiwicGFyc2UtbmFtZXMiOmZhbHNlLCJkcm9wcGluZy1wYXJ0aWNsZSI6IiIsIm5vbi1kcm9wcGluZy1wYXJ0aWNsZSI6IiJ9LHsiZmFtaWx5IjoiRG9icmEiLCJnaXZlbiI6IlN0ZXBoZW4iLCJwYXJzZS1uYW1lcyI6ZmFsc2UsImRyb3BwaW5nLXBhcnRpY2xlIjoiIiwibm9uLWRyb3BwaW5nLXBhcnRpY2xlIjoiIn0seyJmYW1pbHkiOiJFY2tmb3JkIiwiZ2l2ZW4iOiJTdXNhbiIsInBhcnNlLW5hbWVzIjpmYWxzZSwiZHJvcHBpbmctcGFydGljbGUiOiIiLCJub24tZHJvcHBpbmctcGFydGljbGUiOiIifSx7ImZhbWlseSI6IkZhdWxkaW5nIiwiZ2l2ZW4iOiJTdWUiLCJwYXJzZS1uYW1lcyI6ZmFsc2UsImRyb3BwaW5nLXBhcnRpY2xlIjoiIiwibm9uLWRyb3BwaW5nLXBhcnRpY2xlIjoiIn0seyJmYW1pbHkiOiJHYWxsYWdoZXIiLCJnaXZlbiI6IlJvc2UiLCJwYXJzZS1uYW1lcyI6ZmFsc2UsImRyb3BwaW5nLXBhcnRpY2xlIjoiIiwibm9uLWRyb3BwaW5nLXBhcnRpY2xlIjoiIn0seyJmYW1pbHkiOiJHZW9naGVnYW4iLCJnaXZlbiI6IkxvdXJkYSIsInBhcnNlLW5hbWVzIjpmYWxzZSwiZHJvcHBpbmctcGFydGljbGUiOiIiLCJub24tZHJvcHBpbmctcGFydGljbGUiOiIifSx7ImZhbWlseSI6Ikd1cm5leSIsImdpdmVuIjoiTGVuZSIsInBhcnNlLW5hbWVzIjpmYWxzZSwiZHJvcHBpbmctcGFydGljbGUiOiIiLCJub24tZHJvcHBpbmctcGFydGljbGUiOiIifSx7ImZhbWlseSI6IkhlZ2luYm90aG9tIiwiZ2l2ZW4iOiJNYWdnaWUiLCJwYXJzZS1uYW1lcyI6ZmFsc2UsImRyb3BwaW5nLXBhcnRpY2xlIjoiIiwibm9uLWRyb3BwaW5nLXBhcnRpY2xlIjoiIn0seyJmYW1pbHkiOiJJcm9ubW9uZ2VyIiwiZ2l2ZW4iOiJEZWFuIiwicGFyc2UtbmFtZXMiOmZhbHNlLCJkcm9wcGluZy1wYXJ0aWNsZSI6IiIsIm5vbi1kcm9wcGluZy1wYXJ0aWNsZSI6IiJ9LHsiZmFtaWx5IjoiSm9obnNvbiIsImdpdmVuIjoiQWxhbiIsInBhcnNlLW5hbWVzIjpmYWxzZSwiZHJvcHBpbmctcGFydGljbGUiOiIiLCJub24tZHJvcHBpbmctcGFydGljbGUiOiIifSx7ImZhbWlseSI6Ik1jTnVsdHkiLCJnaXZlbiI6IkNsaW9kbmEiLCJwYXJzZS1uYW1lcyI6ZmFsc2UsImRyb3BwaW5nLXBhcnRpY2xlIjoiIiwibm9uLWRyb3BwaW5nLXBhcnRpY2xlIjoiIn0seyJmYW1pbHkiOiJNb29yZSIsImdpdmVuIjoiTWljaGFlbCIsInBhcnNlLW5hbWVzIjpmYWxzZSwiZHJvcHBpbmctcGFydGljbGUiOiIiLCJub24tZHJvcHBpbmctcGFydGljbGUiOiIifSx7ImZhbWlseSI6Ik1vcnJvdyIsImdpdmVuIjoiS2F0ZSIsInBhcnNlLW5hbWVzIjpmYWxzZSwiZHJvcHBpbmctcGFydGljbGUiOiIiLCJub24tZHJvcHBpbmctcGFydGljbGUiOiIifSx7ImZhbWlseSI6IlBhdGVsIiwiZ2l2ZW4iOiJCaGFyYXQiLCJwYXJzZS1uYW1lcyI6ZmFsc2UsImRyb3BwaW5nLXBhcnRpY2xlIjoiIiwibm9uLWRyb3BwaW5nLXBhcnRpY2xlIjoiIn0seyJmYW1pbHkiOiJQaW5kZXIiLCJnaXZlbiI6IlJpY2hhcmQiLCJwYXJzZS1uYW1lcyI6ZmFsc2UsImRyb3BwaW5nLXBhcnRpY2xlIjoiIiwibm9uLWRyb3BwaW5nLXBhcnRpY2xlIjoiIn0seyJmYW1pbHkiOiJQdWxlc3RvbiIsImdpdmVuIjoiUmljaGFyZCIsInBhcnNlLW5hbWVzIjpmYWxzZSwiZHJvcHBpbmctcGFydGljbGUiOiIiLCJub24tZHJvcHBpbmctcGFydGljbGUiOiIifSx7ImZhbWlseSI6IlJpY2htYW4iLCJnaXZlbiI6IkNvbGluIiwicGFyc2UtbmFtZXMiOmZhbHNlLCJkcm9wcGluZy1wYXJ0aWNsZSI6IiIsIm5vbi1kcm9wcGluZy1wYXJ0aWNsZSI6IiJ9LHsiZmFtaWx5IjoiUm9ib3RoYW0iLCJnaXZlbiI6Ikp1bGllIiwicGFyc2UtbmFtZXMiOmZhbHNlLCJkcm9wcGluZy1wYXJ0aWNsZSI6IiIsIm5vbi1kcm9wcGluZy1wYXJ0aWNsZSI6IiJ9LHsiZmFtaWx5IjoiU2VhbCIsImdpdmVuIjoiUmljaGFyZCIsInBhcnNlLW5hbWVzIjpmYWxzZSwiZHJvcHBpbmctcGFydGljbGUiOiIiLCJub24tZHJvcHBpbmctcGFydGljbGUiOiIifSx7ImZhbWlseSI6IlNoYXJsYW5kIiwiZ2l2ZW4iOiJNaWtlIiwicGFyc2UtbmFtZXMiOmZhbHNlLCJkcm9wcGluZy1wYXJ0aWNsZSI6IiIsIm5vbi1kcm9wcGluZy1wYXJ0aWNsZSI6IiJ9LHsiZmFtaWx5IjoiU3RlcGhlbnMiLCJnaXZlbiI6IlBldGUiLCJwYXJzZS1uYW1lcyI6ZmFsc2UsImRyb3BwaW5nLXBhcnRpY2xlIjoiIiwibm9uLWRyb3BwaW5nLXBhcnRpY2xlIjoiIn0seyJmYW1pbHkiOiJTdG9rbGUiLCJnaXZlbiI6IkxpeiIsInBhcnNlLW5hbWVzIjpmYWxzZSwiZHJvcHBpbmctcGFydGljbGUiOiIiLCJub24tZHJvcHBpbmctcGFydGljbGUiOiIifSx7ImZhbWlseSI6IlVuZGVyaGlsbCIsImdpdmVuIjoiSm9uYXRoYW4iLCJwYXJzZS1uYW1lcyI6ZmFsc2UsImRyb3BwaW5nLXBhcnRpY2xlIjoiIiwibm9uLWRyb3BwaW5nLXBhcnRpY2xlIjoiIn0seyJmYW1pbHkiOiJXYXJuZXIiLCJnaXZlbiI6IkJydWNlIiwicGFyc2UtbmFtZXMiOmZhbHNlLCJkcm9wcGluZy1wYXJ0aWNsZSI6IiIsIm5vbi1kcm9wcGluZy1wYXJ0aWNsZSI6IiJ9LHsiZmFtaWx5IjoiV2F0c29uIiwiZ2l2ZW4iOiJKb2huIiwicGFyc2UtbmFtZXMiOmZhbHNlLCJkcm9wcGluZy1wYXJ0aWNsZSI6IiIsIm5vbi1kcm9wcGluZy1wYXJ0aWNsZSI6IiJ9LHsiZmFtaWx5IjoiV2VzdCIsImdpdmVuIjoiVG9ueSIsInBhcnNlLW5hbWVzIjpmYWxzZSwiZHJvcHBpbmctcGFydGljbGUiOiIiLCJub24tZHJvcHBpbmctcGFydGljbGUiOiIifSx7ImZhbWlseSI6IldoaXRuZXkiLCJnaXZlbiI6IkxhdXJhIiwicGFyc2UtbmFtZXMiOmZhbHNlLCJkcm9wcGluZy1wYXJ0aWNsZSI6IiIsIm5vbi1kcm9wcGluZy1wYXJ0aWNsZSI6IiJ9LHsiZmFtaWx5IjoiV2lnaHQiLCJnaXZlbiI6IkFpbHNhIiwicGFyc2UtbmFtZXMiOmZhbHNlLCJkcm9wcGluZy1wYXJ0aWNsZSI6IiIsIm5vbi1kcm9wcGluZy1wYXJ0aWNsZSI6IiJ9LHsiZmFtaWx5IjoiV2l1ZmYiLCJnaXZlbiI6IkNhbWlsbGEiLCJwYXJzZS1uYW1lcyI6ZmFsc2UsImRyb3BwaW5nLXBhcnRpY2xlIjoiIiwibm9uLWRyb3BwaW5nLXBhcnRpY2xlIjoiIn0seyJmYW1pbHkiOiJXb29kZm9yZCIsImdpdmVuIjoiTmVpbCIsInBhcnNlLW5hbWVzIjpmYWxzZSwiZHJvcHBpbmctcGFydGljbGUiOiIiLCJub24tZHJvcHBpbmctcGFydGljbGUiOiIifSx7ImZhbWlseSI6IllvdW5nIiwiZ2l2ZW4iOiJUb255IiwicGFyc2UtbmFtZXMiOmZhbHNlLCJkcm9wcGluZy1wYXJ0aWNsZSI6IiIsIm5vbi1kcm9wcGluZy1wYXJ0aWNsZSI6IiJ9XSwiY29udGFpbmVyLXRpdGxlIjoiSiBBbnRpbWljcm9iIENoZW1vdGhlciIsImFjY2Vzc2VkIjp7ImRhdGUtcGFydHMiOltbMjAyMyw1LDVdXX0sIkRPSSI6IjEwLjEwOTMvSkFDL0RLVjQ5MiIsIklTU04iOiIwMzA1LTc0NTMiLCJQTUlEIjoiMjY4Njk2OTMiLCJVUkwiOiJodHRwczovL2FjYWRlbWljLm91cC5jb20vamFjL2FydGljbGUvNzEvNS8xNDA4LzE3NTEzNTUiLCJpc3N1ZWQiOnsiZGF0ZS1wYXJ0cyI6W1syMDE2LDUsMV1dfSwicGFnZSI6IjE0MDgtMTQxNCIsImFic3RyYWN0IjoiT2JqZWN0aXZlczogVG8gYXNzZXNzIGFuZCBjb21wYXJlIHRoZSBpbXBsZW1lbnRhdGlvbiBvZiBhbnRpbWljcm9iaWFsIHN0ZXdhcmRzaGlwIChBTVMpIGludGVydmVudGlvbnMgcmVjb21tZW5kZWQgd2l0aGluIHRoZSBuYXRpb25hbCBBTVMgdG9vbGtpdHMsIFRBUkdFVCBhbmQgU3RhcnQgU21hcnQgVGhlbiBGb2N1cywgaW4gRW5nbGlzaCBwcmltYXJ5IGFuZCBzZWNvbmRhcnkgaGVhbHRoY2FyZSBzZXR0aW5ncyBpbiAyMDE0LCB0byBkZXRlcm1pbmUgdGhlIHByZXZhbGVuY2Ugb2YgY3Jvc3Mtc2VjdG9yIGVuZ2FnZW1lbnQgdG8gZHJpdmUgQU1TIGludGVydmVudGlvbnMgYW5kIHRvIHByb3Bvc2UgbmV4dCBzdGVwcyB0byBpbXByb3ZlIGltcGxlbWVudGF0aW9uIG9mIEFNUy4gTWV0aG9kczogRWxlY3Ryb25pYyBzdXJ2ZXlzIHdlcmUgY2lyY3VsYXRlZCB0byBhbGwgMjExIGNsaW5pY2FsIGNvbW1pc3Npb25pbmcgZ3JvdXBzIChDQ0dzOyBwcmltYXJ5IHNlY3RvcikgYW5kIHRvIDE0NiAob3V0IG9mIHRoZSAxNTkpIGFjdXRlIHRydXN0cyAoc2Vjb25kYXJ5IHNlY3RvcikgaW4gRW5nbGFuZC4gUmVzcG9uc2UgcmF0ZXMgd2VyZSAzOSUgYW5kIDYzJSBmb3IgdGhlIHByaW1hcnkgYW5kIHNlY29uZGFyeSBzZWN0b3JzLCByZXNwZWN0aXZlbHkuIFJlc3VsdHM6IFRoZSBtYWpvcml0eSBvZiBDQ0dzIGFuZCBhY3V0ZSB0cnVzdHMgcmVwb3J0ZWQgcmV2aWV3aW5nIG5hdGlvbmFsIEFNUyB0b29sa2l0cyBmb3JtYWxseSBvciBpbmZvcm1hbGx5ICg2MCUgYW5kIDg3JSwgcmVzcGVjdGl2ZWx5KS4gSG93ZXZlciwgb25seSAxMyUgb2YgQ0NHcyBhbmQgNDYlIG9mIGFjdXRlIHRydXN0cyBoYWQgZGV2ZWxvcGVkIGFuIGFjdGlvbiBwbGFuIGZvciB0aGUgaW1wbGVtZW50YXRpb24gb2YgdGhlc2UgdG9vbGtpdHMuIE9ubHkgNSUgb2YgQ0NHcyBoYWQgYW50aW1pY3JvYmlhbCBwaGFybWFjaXN0cyBpbiBwb3N0OyBob3dldmVyLCB0aGUgcm9sZSBvZiBzcGVjaWFsaXN0IGFudGltaWNyb2JpYWwgcGhhcm1hY2lzdHMgY29udGludWVkIHRvIHJlbWFpbiBlbWJlZGRlZCB3aXRoaW4gYWN1dGUgdHJ1c3RzLCB3aXRoIDgzJSBvZiByZXNwb25kaW5nIHRydXN0cyBoYXZpbmcgYW4gYW50aW1pY3JvYmlhbCBwaGFybWFjaXN0IGF0IGEgc2VuaW9yIGdyYWRlLiBDb25jbHVzaW9uczogVGhlIG1ham9yaXR5IG9mIGhlYWx0aGNhcmUgb3JnYW5pemF0aW9ucyByZXZpZXcgbmF0aW9uYWwgQU1TIHRvb2xraXRzOyBob3dldmVyLCBpbXBsZW1lbnRhdGlvbiBvZiB0aGUgdG9vbGtpdHMsIHRocm91Z2ggdGhlIGRldmVsb3BtZW50IG9mIGFjdGlvbiBwbGFucyB0byBkZWxpdmVyIEFNUyBpbnRlcnZlbnRpb25zLCByZXF1aXJlcyBpbXByb3ZlbWVudC4gRm9yIHRoZSBmaXJzdCB0aW1lLCB3ZSByZXBvcnQgdGhlIGV4dGVudCBvZiBjcm9zcy1zZWN0b3IgYW5kIG11bHRpZGlzY2lwbGluYXJ5IGNvbGxhYm9yYXRpb24gdG8gZGVsaXZlciBBTVMgaW50ZXJ2ZW50aW9ucyBpbiBib3RoIHByaW1hcnkgYW5kIHNlY29uZGFyeSBjYXJlIHNlY3RvcnMgaW4gRW5nbGFuZC4gUmVzdWx0cyBoaWdobGlnaHQgdGhhdCBmdXJ0aGVyIHF1YWxpdGF0aXZlIGFuZCBxdWFudGl0YXRpdmUgd29yayBpcyByZXF1aXJlZCB0byBleHBsb3JlIG11dHVhbCBiZW5lZml0cyBhbmQgcHJvbW90ZSBiZXN0IHByYWN0aWNlLiBBbnRpbWljcm9iaWFsIHBoYXJtYWNpc3RzIHJlbWFpbiBsZWFkZXJzIGZvciBpbXBsZW1lbnRpbmcgQU1TIGludGVydmVudGlvbnMgYWNyb3NzIGJvdGggcHJpbWFyeSBhbmQgc2Vjb25kYXJ5IGhlYWx0aGNhcmUgc2VjdG9ycy4iLCJwdWJsaXNoZXIiOiJPeGZvcmQgQWNhZGVtaWMiLCJpc3N1ZSI6IjUiLCJ2b2x1bWUiOiI3MSIsImNvbnRhaW5lci10aXRsZS1zaG9ydCI6IiJ9LCJpc1RlbXBvcmFyeSI6ZmFsc2V9LHsiaWQiOiI5MmMyNjlkZi02MjM3LTNlNzAtOTY3Yi0zZGI2MDRiZmMwMDkiLCJpdGVtRGF0YSI6eyJ0eXBlIjoicmVwb3J0IiwiaWQiOiI5MmMyNjlkZi02MjM3LTNlNzAtOTY3Yi0zZGI2MDRiZmMwMDkiLCJ0aXRsZSI6IkVuZ2xpc2ggc3VydmVpbGxhbmNlIHByb2dyYW1tZSBmb3IgYW50aW1pY3JvYmlhbCB1dGlsaXNhdGlvbiBhbmQgcmVzaXN0YW5jZSAoRVNQQVVSKSAyMDEwIHRvIDIwMTQuIFJlcG9ydCAyMDE1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1XV19LCJwdWJsaXNoZXItcGxhY2UiOiJMb25kb24gIiwiY29udGFpbmVyLXRpdGxlLXNob3J0IjoiIn0sImlzVGVtcG9yYXJ5IjpmYWxzZX0seyJpZCI6IjdiMzI1YWVmLWRmYWUtM2VkYS05NjJkLWUxNzU5ZGIzOGM3ZiIsIml0ZW1EYXRhIjp7InR5cGUiOiJyZXBvcnQiLCJpZCI6IjdiMzI1YWVmLWRmYWUtM2VkYS05NjJkLWUxNzU5ZGIzOGM3ZiIsInRpdGxlIjoiRW5nbGlzaCBzdXJ2ZWlsbGFuY2UgcHJvZ3JhbW1lIGZvciBhbnRpbWljcm9iaWFsIHV0aWxpc2F0aW9uIGFuZCByZXNpc3RhbmNlIChFU1BBVVIpIFJlcG9ydCAyMDE0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0XV19LCJwdWJsaXNoZXItcGxhY2UiOiJMb25kb24iLCJjb250YWluZXItdGl0bGUtc2hvcnQiOiIifSwiaXNUZW1wb3JhcnkiOmZhbHNlfV19"/>
                <w:id w:val="558450646"/>
                <w:placeholder>
                  <w:docPart w:val="9474F143F4EAC746AEA749DFEDDD399B"/>
                </w:placeholder>
              </w:sdtPr>
              <w:sdtContent>
                <w:r w:rsidR="000E35F2" w:rsidRPr="000E35F2">
                  <w:rPr>
                    <w:color w:val="000000"/>
                    <w:sz w:val="18"/>
                    <w:szCs w:val="18"/>
                    <w:vertAlign w:val="superscript"/>
                  </w:rPr>
                  <w:t>25,39,77</w:t>
                </w:r>
              </w:sdtContent>
            </w:sdt>
          </w:p>
          <w:p w14:paraId="1CBEA30E" w14:textId="48A6DA9A" w:rsidR="00FB685F" w:rsidRPr="00E41257" w:rsidRDefault="00FB685F" w:rsidP="00FB685F">
            <w:pPr>
              <w:pStyle w:val="ListParagraph"/>
              <w:numPr>
                <w:ilvl w:val="0"/>
                <w:numId w:val="2"/>
              </w:numPr>
              <w:tabs>
                <w:tab w:val="left" w:pos="0"/>
              </w:tabs>
              <w:ind w:left="180" w:hanging="142"/>
              <w:rPr>
                <w:sz w:val="18"/>
                <w:szCs w:val="18"/>
              </w:rPr>
            </w:pPr>
            <w:r w:rsidRPr="00E41257">
              <w:rPr>
                <w:sz w:val="18"/>
                <w:szCs w:val="18"/>
              </w:rPr>
              <w:t>TARGET toolkit</w:t>
            </w:r>
            <w:sdt>
              <w:sdtPr>
                <w:rPr>
                  <w:color w:val="000000"/>
                  <w:sz w:val="18"/>
                  <w:szCs w:val="18"/>
                  <w:vertAlign w:val="superscript"/>
                </w:rPr>
                <w:tag w:val="MENDELEY_CITATION_v3_eyJjaXRhdGlvbklEIjoiTUVOREVMRVlfQ0lUQVRJT05fMmY1YWM5NGQtOGQ5ZS00MTkyLTg2YmMtODMwZGI3Zjc5MGVkIiwicHJvcGVydGllcyI6eyJub3RlSW5kZXgiOjB9LCJpc0VkaXRlZCI6ZmFsc2UsIm1hbnVhbE92ZXJyaWRlIjp7ImlzTWFudWFsbHlPdmVycmlkZGVuIjpmYWxzZSwiY2l0ZXByb2NUZXh0IjoiPHN1cD4yMuKAkzI3LDM5LDY3LDY5LDc5LDgwLDgyPC9zdXA+IiwibWFudWFsT3ZlcnJpZGVUZXh0IjoiIn0sImNpdGF0aW9uSXRlbXMiOlt7ImlkIjoiMWZlOTA0YjUtYmM4Ny0zNDc1LWE5ZTktYWY0N2UyYjA2ZmVlIiwiaXRlbURhdGEiOnsidHlwZSI6ImFydGljbGUtam91cm5hbCIsImlkIjoiMWZlOTA0YjUtYmM4Ny0zNDc1LWE5ZTktYWY0N2UyYjA2ZmVlIiwidGl0bGUiOiJJbXBsZW1lbnRhdGlvbiBvZiBhbnRpbWljcm9iaWFsIHN0ZXdhcmRzaGlwIGludGVydmVudGlvbnMgcmVjb21tZW5kZWQgYnkgbmF0aW9uYWwgdG9vbGtpdHMgaW4gcHJpbWFyeSBhbmQgc2Vjb25kYXJ5IGhlYWx0aGNhcmUgc2VjdG9ycyBpbiBFbmdsYW5kOiBUQVJHRVQgYW5kIFN0YXJ0IFNtYXJ0IFRoZW4gRm9jdXMiLCJhdXRob3IiOlt7ImZhbWlseSI6IkFzaGlydS1PcmVkb3BlIiwiZ2l2ZW4iOiJE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J1ZGQiLCJnaXZlbiI6IkUuIEw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QmhhdHRhY2hhcnlhIiwiZ2l2ZW4iOiJB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RpbiIsImdpdmVuIjoiTi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Y051bHR5IiwiZ2l2ZW4iOiJDLiBBLiBN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1pY2FsbGVmIiwiZ2l2ZW4iOiJD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xhZGVuaGVpbSIsImdpdmVuIjoiRC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CZWVjaCIsImdpdmVuIjoiR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dXJkYW4iLCJnaXZlbiI6IlM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SG9wa2lucyIsImdpdmVuIjoiUy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Ib3BraW5zIiwiZ2l2ZW4iOiJTdXNhbiIsInBhcnNlLW5hbWVzIjpmYWxzZSwiZHJvcHBpbmctcGFydGljbGUiOiIiLCJub24tZHJvcHBpbmctcGFydGljbGUiOiIifSx7ImZhbWlseSI6IkFzaGlydS1PcmVkb3BlIiwiZ2l2ZW4iOiJEaWFuZSIsInBhcnNlLW5hbWVzIjpmYWxzZSwiZHJvcHBpbmctcGFydGljbGUiOiIiLCJub24tZHJvcHBpbmctcGFydGljbGUiOiIifSx7ImZhbWlseSI6IkJyb3duIiwiZ2l2ZW4iOiJOaWNob2xhcyIsInBhcnNlLW5hbWVzIjpmYWxzZSwiZHJvcHBpbmctcGFydGljbGUiOiIiLCJub24tZHJvcHBpbmctcGFydGljbGUiOiIifSx7ImZhbWlseSI6IkJyb3duIiwiZ2l2ZW4iOiJCcmlhbiIsInBhcnNlLW5hbWVzIjpmYWxzZSwiZHJvcHBpbmctcGFydGljbGUiOiIiLCJub24tZHJvcHBpbmctcGFydGljbGUiOiIifSx7ImZhbWlseSI6IkJ1ZGQiLCJnaXZlbiI6IkVtbWEiLCJwYXJzZS1uYW1lcyI6ZmFsc2UsImRyb3BwaW5nLXBhcnRpY2xlIjoiIiwibm9uLWRyb3BwaW5nLXBhcnRpY2xlIjoiIn0seyJmYW1pbHkiOiJDYXJ0ZXIiLCJnaXZlbiI6IlN1ZSIsInBhcnNlLW5hbWVzIjpmYWxzZSwiZHJvcHBpbmctcGFydGljbGUiOiIiLCJub24tZHJvcHBpbmctcGFydGljbGUiOiIifSx7ImZhbWlseSI6IkNoYWRib3JuIiwiZ2l2ZW4iOiJUaW0iLCJwYXJzZS1uYW1lcyI6ZmFsc2UsImRyb3BwaW5nLXBhcnRpY2xlIjoiIiwibm9uLWRyb3BwaW5nLXBhcnRpY2xlIjoiIn0seyJmYW1pbHkiOiJDaGFybGV0dCIsImdpdmVuIjoiQW5kcmUiLCJwYXJzZS1uYW1lcyI6ZmFsc2UsImRyb3BwaW5nLXBhcnRpY2xlIjoiIiwibm9uLWRyb3BwaW5nLXBhcnRpY2xlIjoiIn0seyJmYW1pbHkiOiJDaWNob3dza2EiLCJnaXZlbiI6IkFubmEiLCJwYXJzZS1uYW1lcyI6ZmFsc2UsImRyb3BwaW5nLXBhcnRpY2xlIjoiIiwibm9uLWRyb3BwaW5nLXBhcnRpY2xlIjoiIn0seyJmYW1pbHkiOiJEb2JyYSIsImdpdmVuIjoiU3RlcGhlbiIsInBhcnNlLW5hbWVzIjpmYWxzZSwiZHJvcHBpbmctcGFydGljbGUiOiIiLCJub24tZHJvcHBpbmctcGFydGljbGUiOiIifSx7ImZhbWlseSI6IkVja2ZvcmQiLCJnaXZlbiI6IlN1c2FuIiwicGFyc2UtbmFtZXMiOmZhbHNlLCJkcm9wcGluZy1wYXJ0aWNsZSI6IiIsIm5vbi1kcm9wcGluZy1wYXJ0aWNsZSI6IiJ9LHsiZmFtaWx5IjoiRmF1bGRpbmciLCJnaXZlbiI6IlN1ZSIsInBhcnNlLW5hbWVzIjpmYWxzZSwiZHJvcHBpbmctcGFydGljbGUiOiIiLCJub24tZHJvcHBpbmctcGFydGljbGUiOiIifSx7ImZhbWlseSI6IkdhbGxhZ2hlciIsImdpdmVuIjoiUm9zZSIsInBhcnNlLW5hbWVzIjpmYWxzZSwiZHJvcHBpbmctcGFydGljbGUiOiIiLCJub24tZHJvcHBpbmctcGFydGljbGUiOiIifSx7ImZhbWlseSI6Ikdlb2doZWdhbiIsImdpdmVuIjoiTG91cmRhIiwicGFyc2UtbmFtZXMiOmZhbHNlLCJkcm9wcGluZy1wYXJ0aWNsZSI6IiIsIm5vbi1kcm9wcGluZy1wYXJ0aWNsZSI6IiJ9LHsiZmFtaWx5IjoiR3VybmV5IiwiZ2l2ZW4iOiJMZW5lIiwicGFyc2UtbmFtZXMiOmZhbHNlLCJkcm9wcGluZy1wYXJ0aWNsZSI6IiIsIm5vbi1kcm9wcGluZy1wYXJ0aWNsZSI6IiJ9LHsiZmFtaWx5IjoiSGVnaW5ib3Rob20iLCJnaXZlbiI6Ik1hZ2dpZSIsInBhcnNlLW5hbWVzIjpmYWxzZSwiZHJvcHBpbmctcGFydGljbGUiOiIiLCJub24tZHJvcHBpbmctcGFydGljbGUiOiIifSx7ImZhbWlseSI6Iklyb25tb25nZXIiLCJnaXZlbiI6IkRlYW4iLCJwYXJzZS1uYW1lcyI6ZmFsc2UsImRyb3BwaW5nLXBhcnRpY2xlIjoiIiwibm9uLWRyb3BwaW5nLXBhcnRpY2xlIjoiIn0seyJmYW1pbHkiOiJKb2huc29uIiwiZ2l2ZW4iOiJBbGFuIiwicGFyc2UtbmFtZXMiOmZhbHNlLCJkcm9wcGluZy1wYXJ0aWNsZSI6IiIsIm5vbi1kcm9wcGluZy1wYXJ0aWNsZSI6IiJ9LHsiZmFtaWx5IjoiTWNOdWx0eSIsImdpdmVuIjoiQ2xpb2RuYSIsInBhcnNlLW5hbWVzIjpmYWxzZSwiZHJvcHBpbmctcGFydGljbGUiOiIiLCJub24tZHJvcHBpbmctcGFydGljbGUiOiIifSx7ImZhbWlseSI6Ik1vb3JlIiwiZ2l2ZW4iOiJNaWNoYWVsIiwicGFyc2UtbmFtZXMiOmZhbHNlLCJkcm9wcGluZy1wYXJ0aWNsZSI6IiIsIm5vbi1kcm9wcGluZy1wYXJ0aWNsZSI6IiJ9LHsiZmFtaWx5IjoiTW9ycm93IiwiZ2l2ZW4iOiJLYXRlIiwicGFyc2UtbmFtZXMiOmZhbHNlLCJkcm9wcGluZy1wYXJ0aWNsZSI6IiIsIm5vbi1kcm9wcGluZy1wYXJ0aWNsZSI6IiJ9LHsiZmFtaWx5IjoiUGF0ZWwiLCJnaXZlbiI6IkJoYXJhdCIsInBhcnNlLW5hbWVzIjpmYWxzZSwiZHJvcHBpbmctcGFydGljbGUiOiIiLCJub24tZHJvcHBpbmctcGFydGljbGUiOiIifSx7ImZhbWlseSI6IlBpbmRlciIsImdpdmVuIjoiUmljaGFyZCIsInBhcnNlLW5hbWVzIjpmYWxzZSwiZHJvcHBpbmctcGFydGljbGUiOiIiLCJub24tZHJvcHBpbmctcGFydGljbGUiOiIifSx7ImZhbWlseSI6IlB1bGVzdG9uIiwiZ2l2ZW4iOiJSaWNoYXJkIiwicGFyc2UtbmFtZXMiOmZhbHNlLCJkcm9wcGluZy1wYXJ0aWNsZSI6IiIsIm5vbi1kcm9wcGluZy1wYXJ0aWNsZSI6IiJ9LHsiZmFtaWx5IjoiUmljaG1hbiIsImdpdmVuIjoiQ29saW4iLCJwYXJzZS1uYW1lcyI6ZmFsc2UsImRyb3BwaW5nLXBhcnRpY2xlIjoiIiwibm9uLWRyb3BwaW5nLXBhcnRpY2xlIjoiIn0seyJmYW1pbHkiOiJSb2JvdGhhbSIsImdpdmVuIjoiSnVsaWUiLCJwYXJzZS1uYW1lcyI6ZmFsc2UsImRyb3BwaW5nLXBhcnRpY2xlIjoiIiwibm9uLWRyb3BwaW5nLXBhcnRpY2xlIjoiIn0seyJmYW1pbHkiOiJTZWFsIiwiZ2l2ZW4iOiJSaWNoYXJkIiwicGFyc2UtbmFtZXMiOmZhbHNlLCJkcm9wcGluZy1wYXJ0aWNsZSI6IiIsIm5vbi1kcm9wcGluZy1wYXJ0aWNsZSI6IiJ9LHsiZmFtaWx5IjoiU2hhcmxhbmQiLCJnaXZlbiI6Ik1pa2UiLCJwYXJzZS1uYW1lcyI6ZmFsc2UsImRyb3BwaW5nLXBhcnRpY2xlIjoiIiwibm9uLWRyb3BwaW5nLXBhcnRpY2xlIjoiIn0seyJmYW1pbHkiOiJTdGVwaGVucyIsImdpdmVuIjoiUGV0ZSIsInBhcnNlLW5hbWVzIjpmYWxzZSwiZHJvcHBpbmctcGFydGljbGUiOiIiLCJub24tZHJvcHBpbmctcGFydGljbGUiOiIifSx7ImZhbWlseSI6IlN0b2tsZSIsImdpdmVuIjoiTGl6IiwicGFyc2UtbmFtZXMiOmZhbHNlLCJkcm9wcGluZy1wYXJ0aWNsZSI6IiIsIm5vbi1kcm9wcGluZy1wYXJ0aWNsZSI6IiJ9LHsiZmFtaWx5IjoiVW5kZXJoaWxsIiwiZ2l2ZW4iOiJKb25hdGhhbiIsInBhcnNlLW5hbWVzIjpmYWxzZSwiZHJvcHBpbmctcGFydGljbGUiOiIiLCJub24tZHJvcHBpbmctcGFydGljbGUiOiIifSx7ImZhbWlseSI6Ildhcm5lciIsImdpdmVuIjoiQnJ1Y2UiLCJwYXJzZS1uYW1lcyI6ZmFsc2UsImRyb3BwaW5nLXBhcnRpY2xlIjoiIiwibm9uLWRyb3BwaW5nLXBhcnRpY2xlIjoiIn0seyJmYW1pbHkiOiJXYXRzb24iLCJnaXZlbiI6IkpvaG4iLCJwYXJzZS1uYW1lcyI6ZmFsc2UsImRyb3BwaW5nLXBhcnRpY2xlIjoiIiwibm9uLWRyb3BwaW5nLXBhcnRpY2xlIjoiIn0seyJmYW1pbHkiOiJXZXN0IiwiZ2l2ZW4iOiJUb255IiwicGFyc2UtbmFtZXMiOmZhbHNlLCJkcm9wcGluZy1wYXJ0aWNsZSI6IiIsIm5vbi1kcm9wcGluZy1wYXJ0aWNsZSI6IiJ9LHsiZmFtaWx5IjoiV2hpdG5leSIsImdpdmVuIjoiTGF1cmEiLCJwYXJzZS1uYW1lcyI6ZmFsc2UsImRyb3BwaW5nLXBhcnRpY2xlIjoiIiwibm9uLWRyb3BwaW5nLXBhcnRpY2xlIjoiIn0seyJmYW1pbHkiOiJXaWdodCIsImdpdmVuIjoiQWlsc2EiLCJwYXJzZS1uYW1lcyI6ZmFsc2UsImRyb3BwaW5nLXBhcnRpY2xlIjoiIiwibm9uLWRyb3BwaW5nLXBhcnRpY2xlIjoiIn0seyJmYW1pbHkiOiJXaXVmZiIsImdpdmVuIjoiQ2FtaWxsYSIsInBhcnNlLW5hbWVzIjpmYWxzZSwiZHJvcHBpbmctcGFydGljbGUiOiIiLCJub24tZHJvcHBpbmctcGFydGljbGUiOiIifSx7ImZhbWlseSI6Ildvb2Rmb3JkIiwiZ2l2ZW4iOiJOZWlsIiwicGFyc2UtbmFtZXMiOmZhbHNlLCJkcm9wcGluZy1wYXJ0aWNsZSI6IiIsIm5vbi1kcm9wcGluZy1wYXJ0aWNsZSI6IiJ9LHsiZmFtaWx5IjoiWW91bmciLCJnaXZlbiI6IlRvbnkiLCJwYXJzZS1uYW1lcyI6ZmFsc2UsImRyb3BwaW5nLXBhcnRpY2xlIjoiIiwibm9uLWRyb3BwaW5nLXBhcnRpY2xlIjoiIn1dLCJjb250YWluZXItdGl0bGUiOiJKIEFudGltaWNyb2IgQ2hlbW90aGVyIiwiYWNjZXNzZWQiOnsiZGF0ZS1wYXJ0cyI6W1syMDIzLDUsNV1dfSwiRE9JIjoiMTAuMTA5My9KQUMvREtWNDkyIiwiSVNTTiI6IjAzMDUtNzQ1MyIsIlBNSUQiOiIyNjg2OTY5MyIsIlVSTCI6Imh0dHBzOi8vYWNhZGVtaWMub3VwLmNvbS9qYWMvYXJ0aWNsZS83MS81LzE0MDgvMTc1MTM1NSIsImlzc3VlZCI6eyJkYXRlLXBhcnRzIjpbWzIwMTYsNSwxXV19LCJwYWdlIjoiMTQwOC0xNDE0IiwiYWJzdHJhY3QiOiJPYmplY3RpdmVzOiBUbyBhc3Nlc3MgYW5kIGNvbXBhcmUgdGhlIGltcGxlbWVudGF0aW9uIG9mIGFudGltaWNyb2JpYWwgc3Rld2FyZHNoaXAgKEFNUykgaW50ZXJ2ZW50aW9ucyByZWNvbW1lbmRlZCB3aXRoaW4gdGhlIG5hdGlvbmFsIEFNUyB0b29sa2l0cywgVEFSR0VUIGFuZCBTdGFydCBTbWFydCBUaGVuIEZvY3VzLCBpbiBFbmdsaXNoIHByaW1hcnkgYW5kIHNlY29uZGFyeSBoZWFsdGhjYXJlIHNldHRpbmdzIGluIDIwMTQsIHRvIGRldGVybWluZSB0aGUgcHJldmFsZW5jZSBvZiBjcm9zcy1zZWN0b3IgZW5nYWdlbWVudCB0byBkcml2ZSBBTVMgaW50ZXJ2ZW50aW9ucyBhbmQgdG8gcHJvcG9zZSBuZXh0IHN0ZXBzIHRvIGltcHJvdmUgaW1wbGVtZW50YXRpb24gb2YgQU1TLiBNZXRob2RzOiBFbGVjdHJvbmljIHN1cnZleXMgd2VyZSBjaXJjdWxhdGVkIHRvIGFsbCAyMTEgY2xpbmljYWwgY29tbWlzc2lvbmluZyBncm91cHMgKENDR3M7IHByaW1hcnkgc2VjdG9yKSBhbmQgdG8gMTQ2IChvdXQgb2YgdGhlIDE1OSkgYWN1dGUgdHJ1c3RzIChzZWNvbmRhcnkgc2VjdG9yKSBpbiBFbmdsYW5kLiBSZXNwb25zZSByYXRlcyB3ZXJlIDM5JSBhbmQgNjMlIGZvciB0aGUgcHJpbWFyeSBhbmQgc2Vjb25kYXJ5IHNlY3RvcnMsIHJlc3BlY3RpdmVseS4gUmVzdWx0czogVGhlIG1ham9yaXR5IG9mIENDR3MgYW5kIGFjdXRlIHRydXN0cyByZXBvcnRlZCByZXZpZXdpbmcgbmF0aW9uYWwgQU1TIHRvb2xraXRzIGZvcm1hbGx5IG9yIGluZm9ybWFsbHkgKDYwJSBhbmQgODclLCByZXNwZWN0aXZlbHkpLiBIb3dldmVyLCBvbmx5IDEzJSBvZiBDQ0dzIGFuZCA0NiUgb2YgYWN1dGUgdHJ1c3RzIGhhZCBkZXZlbG9wZWQgYW4gYWN0aW9uIHBsYW4gZm9yIHRoZSBpbXBsZW1lbnRhdGlvbiBvZiB0aGVzZSB0b29sa2l0cy4gT25seSA1JSBvZiBDQ0dzIGhhZCBhbnRpbWljcm9iaWFsIHBoYXJtYWNpc3RzIGluIHBvc3Q7IGhvd2V2ZXIsIHRoZSByb2xlIG9mIHNwZWNpYWxpc3QgYW50aW1pY3JvYmlhbCBwaGFybWFjaXN0cyBjb250aW51ZWQgdG8gcmVtYWluIGVtYmVkZGVkIHdpdGhpbiBhY3V0ZSB0cnVzdHMsIHdpdGggODMlIG9mIHJlc3BvbmRpbmcgdHJ1c3RzIGhhdmluZyBhbiBhbnRpbWljcm9iaWFsIHBoYXJtYWNpc3QgYXQgYSBzZW5pb3IgZ3JhZGUuIENvbmNsdXNpb25zOiBUaGUgbWFqb3JpdHkgb2YgaGVhbHRoY2FyZSBvcmdhbml6YXRpb25zIHJldmlldyBuYXRpb25hbCBBTVMgdG9vbGtpdHM7IGhvd2V2ZXIsIGltcGxlbWVudGF0aW9uIG9mIHRoZSB0b29sa2l0cywgdGhyb3VnaCB0aGUgZGV2ZWxvcG1lbnQgb2YgYWN0aW9uIHBsYW5zIHRvIGRlbGl2ZXIgQU1TIGludGVydmVudGlvbnMsIHJlcXVpcmVzIGltcHJvdmVtZW50LiBGb3IgdGhlIGZpcnN0IHRpbWUsIHdlIHJlcG9ydCB0aGUgZXh0ZW50IG9mIGNyb3NzLXNlY3RvciBhbmQgbXVsdGlkaXNjaXBsaW5hcnkgY29sbGFib3JhdGlvbiB0byBkZWxpdmVyIEFNUyBpbnRlcnZlbnRpb25zIGluIGJvdGggcHJpbWFyeSBhbmQgc2Vjb25kYXJ5IGNhcmUgc2VjdG9ycyBpbiBFbmdsYW5kLiBSZXN1bHRzIGhpZ2hsaWdodCB0aGF0IGZ1cnRoZXIgcXVhbGl0YXRpdmUgYW5kIHF1YW50aXRhdGl2ZSB3b3JrIGlzIHJlcXVpcmVkIHRvIGV4cGxvcmUgbXV0dWFsIGJlbmVmaXRzIGFuZCBwcm9tb3RlIGJlc3QgcHJhY3RpY2UuIEFudGltaWNyb2JpYWwgcGhhcm1hY2lzdHMgcmVtYWluIGxlYWRlcnMgZm9yIGltcGxlbWVudGluZyBBTVMgaW50ZXJ2ZW50aW9ucyBhY3Jvc3MgYm90aCBwcmltYXJ5IGFuZCBzZWNvbmRhcnkgaGVhbHRoY2FyZSBzZWN0b3JzLiIsInB1Ymxpc2hlciI6Ik94Zm9yZCBBY2FkZW1pYyIsImlzc3VlIjoiNSIsInZvbHVtZSI6IjcxIiwiY29udGFpbmVyLXRpdGxlLXNob3J0IjoiIn0sImlzVGVtcG9yYXJ5IjpmYWxzZX0seyJpZCI6ImY1YmU0YThiLTg3ZDYtMzEyNy1iNTAwLTNmNGU3ODRjYTk4MSIsIml0ZW1EYXRhIjp7InR5cGUiOiJhcnRpY2xlLWpvdXJuYWwiLCJpZCI6ImY1YmU0YThiLTg3ZDYtMzEyNy1iNTAwLTNmNGU3ODRjYTk4MSIsInRpdGxlIjoiQW4gZXZhbHVhdGlvbiBvZiB0aGUgVEFSR0VUIChUcmVhdCBBbnRpYmlvdGljcyBSZXNwb25zaWJseTsgR3VpZGFuY2UsIEVkdWNhdGlvbiwgVG9vbHMpIEFudGliaW90aWNzIFRvb2xraXQgdG8gaW1wcm92ZSBhbnRpbWljcm9iaWFsIHN0ZXdhcmRzaGlwIGluIHByaW1hcnkgY2FyZeKAlGlzIGl0IGZpdCBmb3IgcHVycG9zZT8iLCJhdXRob3IiOlt7ImZhbWlseSI6IkpvbmVzIiwiZ2l2ZW4iOiJMZWFoIEZmaW9uIiwicGFyc2UtbmFtZXMiOmZhbHNlLCJkcm9wcGluZy1wYXJ0aWNsZSI6IiIsIm5vbi1kcm9wcGluZy1wYXJ0aWNsZSI6IiJ9LHsiZmFtaWx5IjoiSGF3a2luZyIsImdpdmVuIjoiTWVyZWRpdGggSy5ELiIsInBhcnNlLW5hbWVzIjpmYWxzZSwiZHJvcHBpbmctcGFydGljbGUiOiIiLCJub24tZHJvcHBpbmctcGFydGljbGUiOiIifSx7ImZhbWlseSI6Ik93ZW5zIiwiZ2l2ZW4iOiJSZWJlY2NhIiwicGFyc2UtbmFtZXMiOmZhbHNlLCJkcm9wcGluZy1wYXJ0aWNsZSI6IiIsIm5vbi1kcm9wcGluZy1wYXJ0aWNsZSI6IiJ9LHsiZmFtaWx5IjoiTGVja3kiLCJnaXZlbiI6IkRvbm5hIiwicGFyc2UtbmFtZXMiOmZhbHNlLCJkcm9wcGluZy1wYXJ0aWNsZSI6IiIsIm5vbi1kcm9wcGluZy1wYXJ0aWNsZSI6IiJ9LHsiZmFtaWx5IjoiRnJhbmNpcyIsImdpdmVuIjoiTmljayBBLiIsInBhcnNlLW5hbWVzIjpmYWxzZSwiZHJvcHBpbmctcGFydGljbGUiOiIiLCJub24tZHJvcHBpbmctcGFydGljbGUiOiIifSx7ImZhbWlseSI6IkJ1dGxlciIsImdpdmVuIjoiQ2hyaXMiLCJwYXJzZS1uYW1lcyI6ZmFsc2UsImRyb3BwaW5nLXBhcnRpY2xlIjoiIiwibm9uLWRyb3BwaW5nLXBhcnRpY2xlIjoiIn0seyJmYW1pbHkiOiJHYWwiLCJnaXZlbiI6Ik1pY2FlbGEiLCJwYXJzZS1uYW1lcyI6ZmFsc2UsImRyb3BwaW5nLXBhcnRpY2xlIjoiIiwibm9uLWRyb3BwaW5nLXBhcnRpY2xlIjoiIn0seyJmYW1pbHkiOiJNY051bHR5IiwiZ2l2ZW4iOiJDbGlvZG5hIEEuTS4iLCJwYXJzZS1uYW1lcyI6ZmFsc2UsImRyb3BwaW5nLXBhcnRpY2xlIjoiIiwibm9uLWRyb3BwaW5nLXBhcnRpY2xlIjoiIn1dLCJjb250YWluZXItdGl0bGUiOiJGYW1pbHkgUHJhY3RpY2UiLCJjb250YWluZXItdGl0bGUtc2hvcnQiOiJGYW0gUHJhY3QiLCJhY2Nlc3NlZCI6eyJkYXRlLXBhcnRzIjpbWzIwMjIsNSwyMF1dfSwiRE9JIjoiMTAuMTA5My9GQU1QUkEvQ01YMTMxIiwiSVNTTiI6IjAyNjMtMjEzNiIsIlBNSUQiOiIyOTMwMDk2NSIsIlVSTCI6Imh0dHBzOi8vYWNhZGVtaWMub3VwLmNvbS9mYW1wcmEvYXJ0aWNsZS8zNS80LzQ2MS80NzgwODQ3IiwiaXNzdWVkIjp7ImRhdGUtcGFydHMiOltbMjAxOCw3LDIzXV19LCJwYWdlIjoiNDYxLTQ2NyIsImFic3RyYWN0IjoiQmFja2dyb3VuZC4gVGhlIFRBUkdFVCAoVHJlYXQgQW50aWJpb3RpY3MgUmVzcG9uc2libHk7IEd1aWRhbmNlLCBFZHVjYXRpb24sIFRvb2xzKSBBbnRpYmlvdGljcyBUb29sa2l0IGFpbXMgdG8gaW1wcm92ZSBhbnRpbWljcm9iaWFsIHByZXNjcmliaW5nIGluIHByaW1hcnkgY2FyZSB0aHJvdWdoIGd1aWRhbmNlLCBpbnRlcmFjdGl2ZSB3b3Jrc2hvcHMgd2l0aCBhY3Rpb24gcGxhbm5pbmcsIHBhdGllbnQgZmFjaW5nIGVkdWNhdGlvbmFsIGFuZCBhdWRpdCBtYXRlcmlhbHMuIE9iamVjdGl2ZS4gVG8gZXhwbG9yZSBHUHMnLCBudXJzZXMnIGFuZCBvdGhlciBzdGFrZWhvbGRlcnMnIHZpZXdzIG9mIFRBUkdFVC4gRGVzaWduLiBNaXhlZCBtZXRob2RzLiBNZXRob2QuIEluIDIwMTQsIDQwIFVLIEdQIHN0YWZmIGFuZCAxMyBzdGFrZWhvbGRlcnMgcGFydGljaXBhdGVkIGluIGludGVydmlld3Mgb3IgZm9jdXMgZ3JvdXBzLiBXZSBhbmFseXNlZCBkYXRhIHVzaW5nIGEgdGhlbWF0aWMgZnJhbWV3b3JrIGFuZCBub3JtYWxpemF0aW9uIHByb2Nlc3MgdGhlb3J5IChOUFQpLiBSZXN1bHRzLiBUd28gaHVuZHJlZCBhbmQgc2l4dHktbmluZSB3b3Jrc2hvcCBwYXJ0aWNpcGFudHMgY29tcGxldGVkIGV2YWx1YXRpb24gZm9ybXMsIGFuZCA0MCBHUCBzdGFmZiwgNCB0cmFpbmVycyBhbmQgOSByZWxldmFudCBzdGFrZWhvbGRlcnMgcGFydGljaXBhdGVkIGluIGludGVydmlld3MgKDI5KSBvciBmb2N1cyBncm91cHMgKDI0KS4gR1Agc3RhZmZzIHdlcmUgYXdhcmUgb2YgdGhlIGlzc3VlcyBhcm91bmQgYW50aW1pY3JvYmlhbCByZXNpc3RhbmNlIChBTVIpIGFuZCBob3cgaXQgcmVsYXRlZCB0byB0aGVpciBwcmVzY3JpYmluZy4gTW9zdCBwYXJ0aWNpcGFudHMgc3RhdGVkIHRoYXQgVEFSR0VUIGFzIGEgd2hvbGUgd2FzIHVzZWZ1bC4gUGFydGljaXBhbnRzIHN1Z2dlc3RlZCB0aGUgd29ya3Nob3AgbmVlZGVkIGxlc3MgYmFja2dyb3VuZCBvbiBBTVIsIGJlIGNlbnRyZWQgYXJvdW5kIGNsaW5pY2FsIGNhc2VzIGFuZCBhbGxvdyBtb3JlIGFjdGlvbiBwbGFubmluZyB0aW1lLiBQYXJ0aWNpcGFudHMgcGFydGljdWxhcmx5IHZhbHVlZCBjb21wYXJpc29uIG9mIHRoZWlyIHByYWN0aWNlIGFudGliaW90aWMgcHJlc2NyaWJpbmcgd2l0aCBvdGhlcnMgYW5kIHRoZSBUQVJHRVQgVHJlYXRpbmcgWW91ciBJbmZlY3Rpb24gbGVhZmxldC4gVGhlIGxlYWZsZXQgbmVlZGVkIGdyZWF0ZXIgYWNjZXNzaWJpbGl0eSB2aWEgR1AgY29tcHV0ZXIgc3lzdGVtcy4gRHVlIHRvIHRpbWUsIGNvc3QsIGFjY2Vzc2liaWxpdHkgYW5kIGNvbXBldGluZyBwcmlvcml0aWVzLCBtYW55IEdQIHN0YWZmIGhhZCBub3QgZnVsbHkgdXRpbGl6ZWQgYWxsIHJlc291cmNlcywgZXNwZWNpYWxseSB0aGUgYXVkaXQgYW5kIGVkdWNhdGlvbmFsIG1hdGVyaWFscy4gQ29uY2x1c2lvbnMuIFdlIGZvdW5kIGV2aWRlbmNlIHRoYXQgdGhlIHdvcmtzaG9wIGlzIGxpa2VseSB0byBiZSBtb3JlIGFjY2VwdGFibGUgYW5kIGVuZ2FnaW5nIGlmIGJhc2VkIGFyb3VuZCBjbGluaWNhbCBzY2VuYXJpb3MsIHdpdGggbGVzcyBvbiBBTVIgYW5kIG1vcmUgdGltZSBvbiBhY3Rpb24gcGxhbm5pbmcuIEdyZWF0ZXIgcHJvbW90aW9uIG9mIFRBUkdFVCwgdGhyb3VnaCBDbGluaWNhbCBDb21taXNzaW9uaW5nIEdyb3VwJ3MgKENDRydzKSBhbmQgcHJvZmVzc2lvbmFsIGJvZGllcywgbWF5IGltcHJvdmUgdXB0YWtlLiBQYXRpZW50IGZhY2luZyByZXNvdXJjZXMgc2hvdWxkIGJlIG1hZGUgYWNjZXNzaWJsZSB0aHJvdWdoIGNvbXB1dGVyIHNob3J0Y3V0cyBidWlsdCBpbnRvIGdlbmVyYWwgcHJhY3RpY2Ugc29mdHdhcmUuIiwicHVibGlzaGVyIjoiT3hmb3JkIEFjYWRlbWljIiwiaXNzdWUiOiI0Iiwidm9sdW1lIjoiMzUifSwiaXNUZW1wb3JhcnkiOmZhbHNlfSx7ImlkIjoiN2ZkZjI4MjgtMjE1ZC0zNzViLWJlZTAtNjU1OTQ3ZGJmZDg4IiwiaXRlbURhdGEiOnsidHlwZSI6ImFydGljbGUtam91cm5hbCIsImlkIjoiN2ZkZjI4MjgtMjE1ZC0zNzViLWJlZTAtNjU1OTQ3ZGJmZDg4IiwidGl0bGUiOiJJcyBzaGFyaW5nIHRoZSBUQVJHRVQgcmVzcGlyYXRvcnkgdHJhY3QgaW5mZWN0aW9uIGxlYWZsZXQgZmVhc2libGUgaW4gcm91dGluZSBnZW5lcmFsIHByYWN0aWNlIHRvIGltcHJvdmUgcGF0aWVudCBlZHVjYXRpb24gYW5kIGFwcHJvcHJpYXRlIGFudGliaW90aWMgdXNlPyBBIG1peGVkIG1ldGhvZHMgc3R1ZHkgaW4gRW5nbGFuZCB3aXRoIHBhdGllbnRzIGFuZCBoZWFsdGhjYXJlIHByb2Zlc3Npb25hbHMiLCJhdXRob3IiOlt7ImZhbWlseSI6IkVsZXkiLCJnaXZlbiI6IkNoYXJsb3R0ZSIsInBhcnNlLW5hbWVzIjpmYWxzZSwiZHJvcHBpbmctcGFydGljbGUiOiJWIiwibm9uLWRyb3BwaW5nLXBhcnRpY2xlIjoiIn0seyJmYW1pbHkiOiJMZWNreSIsImdpdmVuIjoiRG9ubmEgTSIsInBhcnNlLW5hbWVzIjpmYWxzZSwiZHJvcHBpbmctcGFydGljbGUiOiIiLCJub24tZHJvcHBpbmctcGFydGljbGUiOiIifSx7ImZhbWlseSI6IkhheWVzIiwiZ2l2ZW4iOiJDYXRoZXJpbmUiLCJwYXJzZS1uYW1lcyI6ZmFsc2UsImRyb3BwaW5nLXBhcnRpY2xlIjoiViIsIm5vbi1kcm9wcGluZy1wYXJ0aWNsZSI6IiJ9LHsiZmFtaWx5IjoiTWNudWx0eSIsImdpdmVuIjoiQ2xpb2RuYSBBbSIsInBhcnNlLW5hbWVzIjpmYWxzZSwiZHJvcHBpbmctcGFydGljbGUiOiIiLCJub24tZHJvcHBpbmctcGFydGljbGUiOiIifV0sImNvbnRhaW5lci10aXRsZSI6IkpvdXJuYWwgb2YgSW5mZWN0aW9uIFByZXZlbnRpb24iLCJjb250YWluZXItdGl0bGUtc2hvcnQiOiJKIEluZmVjdCBQcmV2IiwiYWNjZXNzZWQiOnsiZGF0ZS1wYXJ0cyI6W1syMDIzLDUsNV1dfSwiRE9JIjoiMTAuMTE3Ny8xNzU3MTc3NDIwOTA3Njk4IiwiVVJMIjoiaHR0cHM6Ly9kb2kub3JnLzEwLjExNzcvMTc1NzE3NzQyMDkwNzY5OCIsImlzc3VlZCI6eyJkYXRlLXBhcnRzIjpbWzIwMjBdXX0sInBhZ2UiOiI5Ny0xMDciLCJhYnN0cmFjdCI6IkJhY2tncm91bmQ6IFBhdGllbnQgZWR1Y2F0aW9uIG9uIHRyZWF0bWVudCBjaG9pY2VzIGZvciBjb21tb24gcmVzcGlyYXRvcnkgdHJhY3QgaW5mZWN0aW9ucyAoUlRJcykgaXMgaW1wb3J0YW50IHRvIGVuY291cmFnZSBhcHByb3ByaWF0ZSBhbnRpYmlvdGljIHVzZS4gRXZpZGVuY2Ugc2hvd3MgdGhhdCB1c2Ugb2YgbGVhZmxldHMgYWJvdXQgUlRJcyBjYW4gaGVscCByZWR1Y2UgYW50aWJpb3RpYyBwcmVzY3JpYmluZy4gVEFSR0VUIGxlYWZsZXRzIGZhY2lsaXRhdGUgcGF0aWVudC1jbGluaWNpYW4gY29tbXVuaWNhdGlvbiBpbiBjb25zdWx0YXRpb25zLiIsImlzc3VlIjoiMyJ9LCJpc1RlbXBvcmFyeSI6ZmFsc2V9LHsiaWQiOiI5MmMyNjlkZi02MjM3LTNlNzAtOTY3Yi0zZGI2MDRiZmMwMDkiLCJpdGVtRGF0YSI6eyJ0eXBlIjoicmVwb3J0IiwiaWQiOiI5MmMyNjlkZi02MjM3LTNlNzAtOTY3Yi0zZGI2MDRiZmMwMDkiLCJ0aXRsZSI6IkVuZ2xpc2ggc3VydmVpbGxhbmNlIHByb2dyYW1tZSBmb3IgYW50aW1pY3JvYmlhbCB1dGlsaXNhdGlvbiBhbmQgcmVzaXN0YW5jZSAoRVNQQVVSKSAyMDEwIHRvIDIwMTQuIFJlcG9ydCAyMDE1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1XV19LCJwdWJsaXNoZXItcGxhY2UiOiJMb25kb24gIiwiY29udGFpbmVyLXRpdGxlLXNob3J0IjoiIn0sImlzVGVtcG9yYXJ5IjpmYWxzZX0seyJpZCI6ImI0MTI4ZmEwLTAxNTEtMzY4YS04ZDlhLTM2MmYwMjM3N2Q1YiIsIml0ZW1EYXRhIjp7InR5cGUiOiJhcnRpY2xlLWpvdXJuYWwiLCJpZCI6ImI0MTI4ZmEwLTAxNTEtMzY4YS04ZDlhLTM2MmYwMjM3N2Q1YiIsInRpdGxlIjoiU2VsZi1Bc3Nlc3NtZW50IG9mIEFudGltaWNyb2JpYWwgU3Rld2FyZHNoaXAgaW4gUHJpbWFyeSBDYXJlOiBTZWxmLVJlcG9ydGVkIFByYWN0aWNlIFVzaW5nIHRoZSBUQVJHRVQgUHJpbWFyeSBDYXJlIFNlbGYtQXNzZXNzbWVudCBUb29sIiwiYXV0aG9yIjpbeyJmYW1pbHkiOiJPd2VucyIsImdpdmVuIjoiUmViZWNjYSIsInBhcnNlLW5hbWVzIjpmYWxzZSwiZHJvcHBpbmctcGFydGljbGUiOiIiLCJub24tZHJvcHBpbmctcGFydGljbGUiOiIifSx7ImZhbWlseSI6IkpvbmVzIiwiZ2l2ZW4iOiJMZWFoIEZmaW9uIiwicGFyc2UtbmFtZXMiOmZhbHNlLCJkcm9wcGluZy1wYXJ0aWNsZSI6IiIsIm5vbi1kcm9wcGluZy1wYXJ0aWNsZSI6IiJ9LHsiZmFtaWx5IjoiTW9vcmUiLCJnaXZlbiI6Ik1pY2hhZWwiLCJwYXJzZS1uYW1lcyI6ZmFsc2UsImRyb3BwaW5nLXBhcnRpY2xlIjoiIiwibm9uLWRyb3BwaW5nLXBhcnRpY2xlIjoiIn0seyJmYW1pbHkiOiJQaWxhdCIsImdpdmVuIjoiRGlyayIsInBhcnNlLW5hbWVzIjpmYWxzZSwiZHJvcHBpbmctcGFydGljbGUiOiIiLCJub24tZHJvcHBpbmctcGFydGljbGUiOiIifSx7ImZhbWlseSI6Ik1jTnVsdHkiLCJnaXZlbiI6IkNsaW9kbmEiLCJwYXJzZS1uYW1lcyI6ZmFsc2UsImRyb3BwaW5nLXBhcnRpY2xlIjoiIiwibm9uLWRyb3BwaW5nLXBhcnRpY2xlIjoiIn1dLCJjb250YWluZXItdGl0bGUiOiJBbnRpYmlvdGljcyAyMDE3LCBWb2wuIDYsIFBhZ2UgMTYiLCJhY2Nlc3NlZCI6eyJkYXRlLXBhcnRzIjpbWzIwMjMsNSw1XV19LCJET0kiOiIxMC4zMzkwL0FOVElCSU9USUNTNjAzMDAxNiIsIklTU04iOiIyMDc5LTYzODIiLCJVUkwiOiJodHRwczovL3d3dy5tZHBpLmNvbS8yMDc5LTYzODIvNi8zLzE2L2h0bSIsImlzc3VlZCI6eyJkYXRlLXBhcnRzIjpbWzIwMTcsOCwxNl1dfSwicGFnZSI6IjE2IiwiYWJzdHJhY3QiOiJNdWx0aWZhY2V0ZWQgYW50aW1pY3JvYmlhbCBzdGV3YXJkc2hpcCAoQU1TKSBpbnRlcnZlbnRpb25zIGluY2x1ZGluZzogYW50aWJpb3RpYyBndWlkYW5jZSwgcmV2aWV3cyBvZiBhbnRpYmlvdGljIHVzZSB1c2luZyBhdWRpdHMsIGVkdWNhdGlvbiwgcGF0aWVudCBmYWNpbmcgbWF0ZXJpYWxzLCBhbmQgc2VsZi1hc3Nlc3NtZW50LCBhcmUgc3VjY2Vzc2Z1bCBpbiBpbXByb3ZpbmcgYW50aW1pY3JvYmlhbCB1c2UuIFdlIGFpbWVkIHRvIG1lYXN1cmUgdGhlIHNlbGYtcmVwb3J0ZWQgQU1TIGFjdGl2aXR5IG9mIHN0YWZmIGNvbXBsZXRpbmcgYSBzZWxmLWFzc2Vzc21lbnQgdG9vbCAoU0FUKS4gVGhlIFJveWFsIENvbGxlZ2Ugb2YgR2VuZXJhbCBQcmFjdGl0aW9uZXJzIChSQ0dQKS9QdWJsaWMgSGVhbHRoIEVuZ2xhbmQgKFBIRSkgU0FUIGVuYWJsZXMgcGFydGljaXBhbnRzIGNvbnNpZGVyaW5nIGFuIEFNUyBlTGVhcm5pbmcgY291cnNlIHRvIGFuc3dlciAxMiBzaG9ydCBxdWVzdGlvbnMgYWJvdXQgdGhlaXIgQU1TIGFjdGl2aXRpZXMuIFF1ZXN0aW9ucyBjb3ZlciBndWlkYW5jZSwgYXVkaXQsIGFuZCByZWZsZWN0aW9uIGFib3V0IGFudGliaW90aWMgdXNlLCBwYXRpZW50IGZhY2luZyBtYXRlcmlhbHMsIGFuZCBlZHVjYXRpb24uIFJlc3BvbnNlcyBhcmUgcmVjb3JkZWQgZGlnaXRhbGx5LiBEYXRhIHdlcmUgY29sbGF0ZWQsIGFub255bWlzZWQsIGFuZCBleHBvcnRlZCBpbnRvIE1pY3Jvc29mdCBFeGNlbC4gQmV0d2VlbiBOb3ZlbWJlciAyMDE0IGFuZCBKdW5lIDIwMTYsIDE0MTUgdXNlcnMgY29tcGxldGVkIHRoZSBTQVQuIE5pbmV0eSBlaWdodCBwZXJjZW50IHJlcG9ydGVkIHRoYXQgdGhleSB1c2VkIGFudGliaW90aWMgZ3VpZGFuY2UgZm9yIHRyZWF0aW5nIGNvbW1vbiBpbmZlY3Rpb25zIGFuZCA2MyUga25ldyB0aGlzIHdhcyBhdmFpbGFibGUgdG8gYWxsIHByZXNjcmliZXJzLiBOaW5ldHkgZm91ciBwZXJjZW50IG9mIEdQIHJlc3BvbmRlbnRzIHJlcG9ydGVkIGhhdmluZyB1c2VkIGRlbGF5ZWQgcHJlc2NyaWJpbmcgd2hlbiBhcHByb3ByaWF0ZSwgMjUlIHdlcmUgbm90IHVzaW5nIFJlYWQgY29kZXMsIGFuZCA2MiUgcmVwb3J0ZWQgdW5kZXJ0YWtpbmcgYSBwcmFjdGljZS13aWRlIGFudGliaW90aWMgYXVkaXQgaW4gdGhlIGxhc3QgdHdvIHllYXJzLCBvZiB3aGljaCwgNzclIGRldmVsb3BlZCBhbiBhdWRpdCBhY3Rpb24gcGxhbi4gVHdlbnR5IG5pbmUgcGVyY2VudCBoYWQgdW5kZXJ0YWtlbiBvdGhlciBhbnRpYmlvdGljLXJlbGF0ZWQgY2xpbmljYWwgY291cnNlcy4gRmlmdHkgc2l4IHBlcmNlbnQgcmVwb3J0ZWQgc2hhcmluZyBwYXRpZW50IGxlYWZsZXRzIGNvdmVyaW5nIGluZmVjdGlvbi4gTWFueSBwcmVzY3JpYmVycyByZXBvcnRlZCB1bmRlcnRha2luZyBhIHJhbmdlIG9mIEFNUyBhY3Rpdml0aWVzLiBHUCBwcmFjdGljZSBtYW5hZ2VycyBzaG91bGQgZW5zdXJlIHRoYXQgYWxsIGNsaW5pY2lhbnMgaGF2ZSBhY2Nlc3MgdG8gcHJlc2NyaWJpbmcgZ3VpZGFuY2UuIEFudGliaW90aWMgYXVkaXRzIHNob3VsZCBiZSBlbmNvdXJhZ2VkIHRvIGVuYWJsZSBHUCBzdGFmZiB0byB1bmRlcnN0YW5kIHRoZWlyIHByZXNjcmliaW5nIGJlaGF2aW91ciBhbmQgYWRkcmVzcyBnYXBzIGluIGdvb2QgcHJhY3RpY2UuIFByZXNjcmliZXJzIGFyZSBub3QgbWFraW5nIGZ1bGwgdXNlIG9mIGFudGliaW90aWMgcHJlc2NyaWJpbmctcmVsYXRlZCB0cmFpbmluZyBvcHBvcnR1bml0aWVzLiBSZWFkIGNvZGluZyBmYWNpbGl0YXRlcyBtb3JlIGFjY3VyYXRlIGF1ZGl0aW5nIGFuZCBpdHMgdXNlIGJ5IGFsbCBjbGluaWNpYW5zIHNob3VsZCBiZSBlbmNvdXJhZ2VkLiIsInB1Ymxpc2hlciI6Ik11bHRpZGlzY2lwbGluYXJ5IERpZ2l0YWwgUHVibGlzaGluZyBJbnN0aXR1dGUiLCJpc3N1ZSI6IjMiLCJ2b2x1bWUiOiI2IiwiY29udGFpbmVyLXRpdGxlLXNob3J0IjoiIn0sImlzVGVtcG9yYXJ5IjpmYWxzZX0seyJpZCI6IjZlMGY2ODVkLThlOGQtM2ZhZi04ZjE0LTQ5ODI3ZWMzN2NiZCIsIml0ZW1EYXRhIjp7InR5cGUiOiJyZXBvcnQiLCJpZCI6IjZlMGY2ODVkLThlOGQtM2ZhZi04ZjE0LTQ5ODI3ZWMzN2NiZCIsInRpdGxlIjoiRW5nbGlzaCBzdXJ2ZWlsbGFuY2UgcHJvZ3JhbW1lIGZvciBhbnRpbWljcm9iaWFsIHV0aWxpc2F0aW9uIGFuZCByZXNpc3RhbmNlIChFU1BBVVIpIFJlcG9ydCAyMDE2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2XV19LCJwdWJsaXNoZXItcGxhY2UiOiJMb25kb24iLCJjb250YWluZXItdGl0bGUtc2hvcnQiOiIifSwiaXNUZW1wb3JhcnkiOmZhbHNlfSx7ImlkIjoiNWNhZTAzMzAtYWM4My0zNTQ1LWJhZTctOGQ0OTYxNTJlZDA5IiwiaXRlbURhdGEiOnsidHlwZSI6InJlcG9ydCIsImlkIjoiNWNhZTAzMzAtYWM4My0zNTQ1LWJhZTctOGQ0OTYxNTJlZDA5IiwidGl0bGUiOiJFbmdsaXNoIHN1cnZlaWxsYW5jZSBwcm9ncmFtbWUgZm9yIGFudGltaWNyb2JpYWwgdXRpbGlzYXRpb24gYW5kIHJlc2lzdGFuY2UgKEVTUEFVUikgcmVwb3J0IDIwMTkgdG8gMjAyM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jExMDIyMDI0NTEwL2h0dHBzOi8vd3d3Lmdvdi51ay9nb3Zlcm5tZW50L3B1YmxpY2F0aW9ucy9lbmdsaXNoLXN1cnZlaWxsYW5jZS1wcm9ncmFtbWUtYW50aW1pY3JvYmlhbC11dGlsaXNhdGlvbi1hbmQtcmVzaXN0YW5jZS1lc3BhdXItcmVwb3J0IiwiaXNzdWVkIjp7ImRhdGUtcGFydHMiOltbMjAyMF1dfSwicHVibGlzaGVyLXBsYWNlIjoiTG9uZG9uIiwiY29udGFpbmVyLXRpdGxlLXNob3J0IjoiIn0sImlzVGVtcG9yYXJ5IjpmYWxzZX0seyJpZCI6ImRkZjkyNTllLWQ4NjMtMzNiYS1hYzJjLTIyMWVjOTg5MmI2NSIsIml0ZW1EYXRhIjp7InR5cGUiOiJyZXBvcnQiLCJpZCI6ImRkZjkyNTllLWQ4NjMtMzNiYS1hYzJjLTIyMWVjOTg5MmI2NSIsInRpdGxlIjoiRW5nbGlzaCBzdXJ2ZWlsbGFuY2UgcHJvZ3JhbW1lIGZvciBhbnRpbWljcm9iaWFsIHV0aWxpc2F0aW9uIGFuZCByZXNpc3RhbmNlIChFU1BBVVIpIHJlcG9ydCAyMDE4LTIwMTk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wMDgwNjA0NTI1Ny9odHRwczovL3d3dy5nb3YudWsvZ292ZXJubWVudC9wdWJsaWNhdGlvbnMvZW5nbGlzaC1zdXJ2ZWlsbGFuY2UtcHJvZ3JhbW1lLWFudGltaWNyb2JpYWwtdXRpbGlzYXRpb24tYW5kLXJlc2lzdGFuY2UtZXNwYXVyLXJlcG9ydCIsImlzc3VlZCI6eyJkYXRlLXBhcnRzIjpbWzIwMTldXX0sInB1Ymxpc2hlci1wbGFjZSI6IkxvbmRvbiIsImNvbnRhaW5lci10aXRsZS1zaG9ydCI6IiJ9LCJpc1RlbXBvcmFyeSI6ZmFsc2V9LHsiaWQiOiI4MWU1NjQ2Ni0zNWFlLTNhZjMtOTYyMy1mYmE3OWUzYzgwYmQiLCJpdGVtRGF0YSI6eyJ0eXBlIjoicmVwb3J0IiwiaWQiOiI4MWU1NjQ2Ni0zNWFlLTNhZjMtOTYyMy1mYmE3OWUzYzgwYmQiLCJ0aXRsZSI6IkVuZ2xpc2ggU3VydmVpbGxhbmNlIFByb2dyYW1tZSBmb3IgQW50aW1pY3JvYmlhbCBVdGlsaXNhdGlvbiBhbmQgUmVzaXN0YW5jZSAoRVNQQVVSKSBSZXBvcnQgMjAxNy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11dfSwicHVibGlzaGVyLXBsYWNlIjoiTG9uZG9uIiwiY29udGFpbmVyLXRpdGxlLXNob3J0IjoiIn0sImlzVGVtcG9yYXJ5IjpmYWxzZX0seyJpZCI6IjJhY2UxMDRiLTY0ODgtMzdiZC05MmMzLTg5MTJjYjM3M2U0YSIsIml0ZW1EYXRhIjp7InR5cGUiOiJyZXBvcnQiLCJpZCI6IjJhY2UxMDRiLTY0ODgtMzdiZC05MmMzLTg5MTJjYjM3M2U0YSIsInRpdGxlIjoiRW5nbGlzaCBTdXJ2ZWlsbGFuY2UgUHJvZ3JhbW1lIGZvciBBbnRpbWljcm9iaWFsIFV0aWxpc2F0aW9uIGFuZCBSZXNpc3RhbmNlIChFU1BBVVIpIiwiYXV0aG9yIjpbeyJmYW1pbHkiOiJQdWJsaWMgSGVhbHRoIEVuZ2xhbmQiLCJnaXZlbiI6IiIsInBhcnNlLW5hbWVzIjpmYWxzZSwiZHJvcHBpbmctcGFydGljbGUiOiIiLCJub24tZHJvcHBpbmctcGFydGljbGUiOiIifV0sImFjY2Vzc2VkIjp7ImRhdGUtcGFydHMiOltbMjAyMiw1LDEy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4XV19LCJwdWJsaXNoZXItcGxhY2UiOiJMb25kb24iLCJjb250YWluZXItdGl0bGUtc2hvcnQiOiIifSwiaXNUZW1wb3JhcnkiOmZhbHNlfSx7ImlkIjoiNGM3YTQzN2ItNDRkOS0zM2E1LWEzM2MtYmIzNGRhOTgxMTdjIiwiaXRlbURhdGEiOnsidHlwZSI6ImFydGljbGUtam91cm5hbCIsImlkIjoiNGM3YTQzN2ItNDRkOS0zM2E1LWEzM2MtYmIzNGRhOTgxMTdjIiwidGl0bGUiOiJXaGF0IFJlc291cmNlcyBEbyBOSFMgQ29tbWlzc2lvbmluZyBPcmdhbmlzYXRpb25zIFVzZSB0byBTdXBwb3J0IEFudGltaWNyb2JpYWwgU3Rld2FyZHNoaXAgaW4gUHJpbWFyeSBDYXJlIGluIEVuZ2xhbmQ/IiwiYXV0aG9yIjpbeyJmYW1pbHkiOiJBbGxpc29uIiwiZ2l2ZW4iOiJSb3NhbGllIiwicGFyc2UtbmFtZXMiOmZhbHNlLCJkcm9wcGluZy1wYXJ0aWNsZSI6IiIsIm5vbi1kcm9wcGluZy1wYXJ0aWNsZSI6IiJ9LHsiZmFtaWx5IjoiTGVja3kiLCJnaXZlbiI6IkRvbm5hIE0uIiwicGFyc2UtbmFtZXMiOmZhbHNlLCJkcm9wcGluZy1wYXJ0aWNsZSI6IiIsIm5vbi1kcm9wcGluZy1wYXJ0aWNsZSI6IiJ9LHsiZmFtaWx5IjoiQmVlY2giLCJnaXZlbiI6IkVsaXphYmV0aCIsInBhcnNlLW5hbWVzIjpmYWxzZSwiZHJvcHBpbmctcGFydGljbGUiOiIiLCJub24tZHJvcHBpbmctcGFydGljbGUiOiIifSx7ImZhbWlseSI6IkFzaGlydS1PcmVkb3BlIiwiZ2l2ZW4iOiJEaWFuZSIsInBhcnNlLW5hbWVzIjpmYWxzZSwiZHJvcHBpbmctcGFydGljbGUiOiIiLCJub24tZHJvcHBpbmctcGFydGljbGUiOiIifSx7ImZhbWlseSI6IkNvc3RlbGxvZSIsImdpdmVuIjoiQ8OpaXJlIiwicGFyc2UtbmFtZXMiOmZhbHNlLCJkcm9wcGluZy1wYXJ0aWNsZSI6IiIsIm5vbi1kcm9wcGluZy1wYXJ0aWNsZSI6IiJ9LHsiZmFtaWx5IjoiT3dlbnMiLCJnaXZlbiI6IlJlYmVjY2EiLCJwYXJzZS1uYW1lcyI6ZmFsc2UsImRyb3BwaW5nLXBhcnRpY2xlIjoiIiwibm9uLWRyb3BwaW5nLXBhcnRpY2xlIjoiIn0seyJmYW1pbHkiOiJNY051bHR5IiwiZ2l2ZW4iOiJDbGlvZG5hIEEuTS4iLCJwYXJzZS1uYW1lcyI6ZmFsc2UsImRyb3BwaW5nLXBhcnRpY2xlIjoiIiwibm9uLWRyb3BwaW5nLXBhcnRpY2xlIjoiIn1dLCJjb250YWluZXItdGl0bGUiOiJBbnRpYmlvdGljcyAyMDIwLCBWb2wuIDksIFBhZ2UgMTU4IiwiYWNjZXNzZWQiOnsiZGF0ZS1wYXJ0cyI6W1syMDIyLDUsNl1dfSwiRE9JIjoiMTAuMzM5MC9BTlRJQklPVElDUzkwNDAxNTgiLCJJU1NOIjoiMjA3OS02MzgyIiwiVVJMIjoiaHR0cHM6Ly93d3cubWRwaS5jb20vMjA3OS02MzgyLzkvNC8xNTgvaHRtIiwiaXNzdWVkIjp7ImRhdGUtcGFydHMiOltbMjAyMCw0LDJdXX0sInBhZ2UiOiIxNTgiLCJhYnN0cmFjdCI6IlByb2Zlc3Npb25hbCBlZHVjYXRpb24gYW5kIHB1YmxpYyBlbmdhZ2VtZW50IGFyZSBmdW5kYW1lbnRhbCBjb21wb25lbnRzIG9mIGFueSBhbnRpbWljcm9iaWFsIHN0ZXdhcmRzaGlwIChBTVMpIHN0cmF0ZWd5LiBUaGUgTmF0aW9uYWwgSW5zdGl0dXRlIGZvciBIZWFsdGggYW5kIENhcmUgRXhjZWxsZW5jZSAoTklDRSksIFB1YmxpYyBIZWFsdGggRW5nbGFuZCAoUEhFKSwgSGVhbHRoIEVkdWNhdGlvbiBFbmdsYW5kIChIRUUpIGFuZCBvdGhlciBwcm9mZXNzaW9uYWwgb3JnYW5pc2F0aW9ucywgZGV2ZWxvcCBhbmQgcHVibGlzaCByZXNvdXJjZXMgdG8gc3VwcG9ydCBBTVMgYWN0aXZpdHkgaW4gcHJpbWFyeSBjYXJlIHNldHRpbmdzLiBUaGUgYWltIG9mIHRoaXMgc3R1ZHkgd2FzIHRvIGV4cGxvcmUgdGhlIGFkb3B0aW9uIGFuZCB1c2Ugb2YgZWR1Y2F0aW9uL3RyYWluaW5nIGFuZCBzdXBwb3J0aW5nIEFNUyByZXNvdXJjZXMgd2l0aGluIE5IUyBwcmltYXJ5IGNhcmUgaW4gRW5nbGFuZC4gUXVlc3Rpb25uYWlyZXMgd2VyZSBzZW50IHRvIHRoZSBtZWRpY2luZXMgbWFuYWdlbWVudCB0ZWFtcyBvZiBhbGwgMjA5IENsaW5pY2FsIENvbW1pc3Npb25pbmcgR3JvdXBzIChDQ0dzKSBpbiBFbmdsYW5kLCBpbiAyMDE3LiBQcmltYXJ5IGNhcmUgcHJhY3RpdGlvbmVycyBpbiAxNjgvMTc1ICg5NiUpIENDR3MgcmVjZWl2ZWQgQU1TIGVkdWNhdGlvbiBpbiB0aGUgbGFzdCB0d28geWVhcnMuIFJlc3BvbmRlbnRzIGluIDE4NC8xODYgKDk5JSkgQ0NHcyByZXBvcnRlZCBhY3RpdmVseSBwcm9tb3RpbmcgdGhlIFRBUkdFVCBUb29sa2l0IHRvIHRoZWlyIHByaW1hcnkgY2FyZSBwcmFjdGl0aW9uZXJzOyBhbHRob3VnaCAxMzcvMTc2ICg3OCUpIGRpZCBub3Qga25vdyB3aGF0IHBlcmNlbnRhZ2Ugb2YgcHJpbWFyeSBjYXJlIHByYWN0aXRpb25lcnMgdXNlZCB0aGUgVEFSR0VUIHRvb2xraXQuIEFsbCByZXNwb25kZW50cyB3ZXJlIGF3YXJlIG9mIEFudGliaW90aWMgR3VhcmRpYW4gYW5kIDEzMi8xNjcgKDc5JSkgcmVwb3J0ZWQgcHJvbW90aW5nIHRoZSBjYW1wYWlnbi4gUHJvbW90aW9uIG9mIEFNUyByZXNvdXJjZXMgdG8gZ2VuZXJhbCBwcmFjdGljZXMgaXMgY3VycmVudGx5IGV4Y2VsbGVudCwgYnV0IGFzIGV2YWx1YXRpb24gb2YgdXB0YWtlIG9yIGVmZmVjdCBpcyBwb29yLCB0aGlzIHNob3VsZCBiZSBlbmNvdXJhZ2VkIGJ5IHJlc291cmNlIHByb3ZpZGVycyBhbmQgdGhyb3VnaCBxdWFsaXR5IGltcHJvdmVtZW50IHByb2dyYW1tZXMuIFRyYWluZXJzIHNob3VsZCBiZSBlbmNvdXJhZ2VkIHRvIHByb21vdGUgYW5kIGhpZ2hsaWdodCB0aGUgaW1wb3J0YW5jZSBvZiBhY3Rpb24gcGxhbm5pbmcgd2l0aGluIHRoZWlyIEFNUyB0cmFpbmluZy4gQU1TIHJlc291cmNlcywgc3VjaCBhcyBsZWFmbGV0cyBhbmQgZWR1Y2F0aW9uLCBzaG91bGQgYmUgcHJvbW90ZWQgYWNyb3NzIHRoZSB3aG9sZSBoZWFsdGggZWNvbm9teSwgaW5jbHVkaW5nIE91dCBvZiBIb3VycyBhbmQgY2FyZSBob21lcy4gUHJpbWFyeSBjYXJlIHByYWN0aXRpb25lcnMgc2hvdWxkIGNvbnRpbnVlIHRvIGJlIGVuY291cmFnZWQgdG8gZGlzcGxheSBhIHNpZ25lZCBBbnRpYmlvdGljIEd1YXJkaWFuIHBvc3RlciBhcyB3ZWxsIGFzIGdlbmVyYWwgQU1TIHBvc3RlcnMgYW5kIHZpZGVvcyBpbiBwcmFjdGljZSwgYXMgcGF0aWVudHMgZmluZCB0aGVtIHVzZWZ1bCBhbmQgbm90aWNlYWJsZS4iLCJwdWJsaXNoZXIiOiJNdWx0aWRpc2NpcGxpbmFyeSBEaWdpdGFsIFB1Ymxpc2hpbmcgSW5zdGl0dXRlIiwiaXNzdWUiOiI0Iiwidm9sdW1lIjoiOSIsImNvbnRhaW5lci10aXRsZS1zaG9ydCI6IiJ9LCJpc1RlbXBvcmFyeSI6ZmFsc2V9LHsiaWQiOiJkNTBhYjg2ZC04NDBhLTMwM2EtYTBhZC03MjhmNzE3NmY4ZjEiLCJpdGVtRGF0YSI6eyJ0eXBlIjoicmVwb3J0IiwiaWQiOiJkNTBhYjg2ZC04NDBhLTMwM2EtYTBhZC03MjhmNzE3NmY4ZjEiLCJ0aXRsZSI6IkV4cGxvcmluZyB0aGUgaW1wbGVtZW50YXRpb24gb2YgaW50ZXJ2ZW50aW9ucyB0byByZWR1Y2UgYW50aWJpb3RpYyB1c2UgKEVOQUNUIHN0dWR5KSIsImF1dGhvciI6W3siZmFtaWx5IjoiUHVibGljIEhlYWx0aCBFbmdsYW5kIiwiZ2l2ZW4iOiIiLCJwYXJzZS1uYW1lcyI6ZmFsc2UsImRyb3BwaW5nLXBhcnRpY2xlIjoiIiwibm9uLWRyb3BwaW5nLXBhcnRpY2xlIjoiIn1dLCJhY2Nlc3NlZCI6eyJkYXRlLXBhcnRzIjpbWzIwMjIsNSwxMl1dfSwiaXNzdWVkIjp7ImRhdGUtcGFydHMiOltbMjAyMV1dfSwiY29udGFpbmVyLXRpdGxlLXNob3J0IjoiIn0sImlzVGVtcG9yYXJ5IjpmYWxzZX1dfQ=="/>
                <w:id w:val="1045867386"/>
                <w:placeholder>
                  <w:docPart w:val="9474F143F4EAC746AEA749DFEDDD399B"/>
                </w:placeholder>
              </w:sdtPr>
              <w:sdtContent>
                <w:r w:rsidR="000E35F2" w:rsidRPr="000E35F2">
                  <w:rPr>
                    <w:color w:val="000000"/>
                    <w:sz w:val="18"/>
                    <w:szCs w:val="18"/>
                    <w:vertAlign w:val="superscript"/>
                  </w:rPr>
                  <w:t>22–27,39,67,69,79,80,82</w:t>
                </w:r>
              </w:sdtContent>
            </w:sdt>
          </w:p>
        </w:tc>
        <w:tc>
          <w:tcPr>
            <w:tcW w:w="1941" w:type="dxa"/>
            <w:shd w:val="clear" w:color="auto" w:fill="auto"/>
            <w:tcMar>
              <w:left w:w="28" w:type="dxa"/>
              <w:right w:w="28" w:type="dxa"/>
            </w:tcMar>
          </w:tcPr>
          <w:p w14:paraId="5882061C" w14:textId="7AFEF8D6" w:rsidR="00FB685F" w:rsidRPr="00E41257" w:rsidRDefault="00FB685F" w:rsidP="00FB685F">
            <w:pPr>
              <w:pStyle w:val="ListParagraph"/>
              <w:numPr>
                <w:ilvl w:val="0"/>
                <w:numId w:val="1"/>
              </w:numPr>
              <w:tabs>
                <w:tab w:val="left" w:pos="0"/>
              </w:tabs>
              <w:ind w:left="249" w:hanging="142"/>
              <w:rPr>
                <w:sz w:val="18"/>
                <w:szCs w:val="18"/>
              </w:rPr>
            </w:pPr>
            <w:r w:rsidRPr="00E41257">
              <w:rPr>
                <w:color w:val="000000"/>
                <w:sz w:val="18"/>
                <w:szCs w:val="18"/>
              </w:rPr>
              <w:t xml:space="preserve">Start smart then focus </w:t>
            </w:r>
            <w:sdt>
              <w:sdtPr>
                <w:rPr>
                  <w:color w:val="000000"/>
                  <w:sz w:val="18"/>
                  <w:szCs w:val="18"/>
                  <w:vertAlign w:val="superscript"/>
                </w:rPr>
                <w:tag w:val="MENDELEY_CITATION_v3_eyJjaXRhdGlvbklEIjoiTUVOREVMRVlfQ0lUQVRJT05fNjIxNDFiOWEtZjkxZi00YWFiLTg5MjgtMDdlZjYwNDFhZjllIiwicHJvcGVydGllcyI6eyJub3RlSW5kZXgiOjB9LCJpc0VkaXRlZCI6ZmFsc2UsIm1hbnVhbE92ZXJyaWRlIjp7ImlzTWFudWFsbHlPdmVycmlkZGVuIjpmYWxzZSwiY2l0ZXByb2NUZXh0IjoiPHN1cD43ODwvc3VwPiIsIm1hbnVhbE92ZXJyaWRlVGV4dCI6IiJ9LCJjaXRhdGlvbkl0ZW1zIjpbeyJpZCI6ImViZjQ4MTU4LTQ0YmMtM2EyMC05ZjVmLWQyOTQ5ZWQ0NjM0YiIsIml0ZW1EYXRhIjp7InR5cGUiOiJhcnRpY2xlLWpvdXJuYWwiLCJpZCI6ImViZjQ4MTU4LTQ0YmMtM2EyMC05ZjVmLWQyOTQ5ZWQ0NjM0YiIsInRpdGxlIjoiV2h5IGRvIGhvc3BpdGFsIHByZXNjcmliZXJzIGNvbnRpbnVlIGFudGliaW90aWNzIHdoZW4gaXQgaXMgc2FmZSB0byBzdG9wPyBSZXN1bHRzIG9mIGEgY2hvaWNlIGV4cGVyaW1lbnQgc3VydmV5IiwiYXV0aG9yIjpbeyJmYW1pbHkiOiJSb29wZSIsImdpdmVuIjoiTGF1cmVuY2UgUy5KLiIsInBhcnNlLW5hbWVzIjpmYWxzZSwiZHJvcHBpbmctcGFydGljbGUiOiIiLCJub24tZHJvcHBpbmctcGFydGljbGUiOiIifSx7ImZhbWlseSI6IkJ1Y2hhbmFuIiwiZ2l2ZW4iOiJKYW1lcyIsInBhcnNlLW5hbWVzIjpmYWxzZSwiZHJvcHBpbmctcGFydGljbGUiOiIiLCJub24tZHJvcHBpbmctcGFydGljbGUiOiIifSx7ImZhbWlseSI6Ik1vcnJlbGwiLCJnaXZlbiI6IkxpeiIsInBhcnNlLW5hbWVzIjpmYWxzZSwiZHJvcHBpbmctcGFydGljbGUiOiIiLCJub24tZHJvcHBpbmctcGFydGljbGUiOiIifSx7ImZhbWlseSI6IlBvdXdlbHMiLCJnaXZlbiI6IktvZW4gQi4iLCJwYXJzZS1uYW1lcyI6ZmFsc2UsImRyb3BwaW5nLXBhcnRpY2xlIjoiIiwibm9uLWRyb3BwaW5nLXBhcnRpY2xlIjoiIn0seyJmYW1pbHkiOiJTaXZ5ZXIiLCJnaXZlbiI6IkthdHkiLCJwYXJzZS1uYW1lcyI6ZmFsc2UsImRyb3BwaW5nLXBhcnRpY2xlIjoiIiwibm9uLWRyb3BwaW5nLXBhcnRpY2xlIjoiIn0seyJmYW1pbHkiOiJNb3dicmF5IiwiZ2l2ZW4iOiJGaW9uYSIsInBhcnNlLW5hbWVzIjpmYWxzZSwiZHJvcHBpbmctcGFydGljbGUiOiIiLCJub24tZHJvcHBpbmctcGFydGljbGUiOiIifSx7ImZhbWlseSI6IkFiZWwiLCJnaXZlbiI6Ikx1Y3kiLCJwYXJzZS1uYW1lcyI6ZmFsc2UsImRyb3BwaW5nLXBhcnRpY2xlIjoiIiwibm9uLWRyb3BwaW5nLXBhcnRpY2xlIjoiIn0seyJmYW1pbHkiOiJDcm9zcyIsImdpdmVuIjoiRWxpemFiZXRoIEwuQS4iLCJwYXJzZS1uYW1lcyI6ZmFsc2UsImRyb3BwaW5nLXBhcnRpY2xlIjoiIiwibm9uLWRyb3BwaW5nLXBhcnRpY2xlIjoiIn0seyJmYW1pbHkiOiJZYXJkbGV5IiwiZ2l2ZW4iOiJMdWN5IiwicGFyc2UtbmFtZXMiOmZhbHNlLCJkcm9wcGluZy1wYXJ0aWNsZSI6IiIsIm5vbi1kcm9wcGluZy1wYXJ0aWNsZSI6IiJ9LHsiZmFtaWx5IjoiUGV0byIsImdpdmVuIjoiVGltIiwicGFyc2UtbmFtZXMiOmZhbHNlLCJkcm9wcGluZy1wYXJ0aWNsZSI6IiIsIm5vbi1kcm9wcGluZy1wYXJ0aWNsZSI6IiJ9LHsiZmFtaWx5IjoiV2Fsa2VyIiwiZ2l2ZW4iOiJBLiBTYXJhaCIsInBhcnNlLW5hbWVzIjpmYWxzZSwiZHJvcHBpbmctcGFydGljbGUiOiIiLCJub24tZHJvcHBpbmctcGFydGljbGUiOiIifSx7ImZhbWlseSI6IkxsZXdlbHluIiwiZ2l2ZW4iOiJNYXJ0aW4gSi4iLCJwYXJzZS1uYW1lcyI6ZmFsc2UsImRyb3BwaW5nLXBhcnRpY2xlIjoiIiwibm9uLWRyb3BwaW5nLXBhcnRpY2xlIjoiIn0seyJmYW1pbHkiOiJXb3Jkc3dvcnRoIiwiZ2l2ZW4iOiJTYXJhaCIsInBhcnNlLW5hbWVzIjpmYWxzZSwiZHJvcHBpbmctcGFydGljbGUiOiIiLCJub24tZHJvcHBpbmctcGFydGljbGUiOiIifV0sImNvbnRhaW5lci10aXRsZSI6IkJNQyBNZWRpY2luZSIsImNvbnRhaW5lci10aXRsZS1zaG9ydCI6IkJNQyBNZWQiLCJhY2Nlc3NlZCI6eyJkYXRlLXBhcnRzIjpbWzIwMjMsNSwyOV1dfSwiRE9JIjoiMTAuMTE4Ni9TMTI5MTYtMDIwLTAxNjYwLTQvVEFCTEVTLzQiLCJJU1NOIjoiMTc0MTcwMTUiLCJQTUlEIjoiMzI3Mjc2MDQiLCJVUkwiOiJodHRwczovL2JtY21lZGljaW5lLmJpb21lZGNlbnRyYWwuY29tL2FydGljbGVzLzEwLjExODYvczEyOTE2LTAyMC0wMTY2MC00IiwiaXNzdWVkIjp7ImRhdGUtcGFydHMiOltbMjAyMCw3LDMwXV19LCJwYWdlIjoiMS0xMSIsImFic3RyYWN0IjoiQmFja2dyb3VuZDogRGVjaWRpbmcgd2hldGhlciB0byBkaXNjb250aW51ZSBhbnRpYmlvdGljcyBhdCBlYXJseSByZXZpZXcgaXMgYSBjb3JuZXJzdG9uZSBvZiBob3NwaXRhbCBhbnRpbWljcm9iaWFsIHN0ZXdhcmRzaGlwIHByYWN0aWNlIHdvcmxkd2lkZS4gSW4gRW5nbGFuZCwgdGhpcyBhcHByb2FjaCBpcyBkZXNjcmliZWQgaW4gZ292ZXJubWVudCBndWlkYW5jZSAoJ1N0YXJ0IFNtYXJ0IHRoZW4gRm9jdXMnKS4gSG93ZXZlciwgPCAxMCUgb2YgaG9zcGl0YWwgYW50aWJpb3RpYyBwcmVzY3JpcHRpb25zIGFyZSBkaXNjb250aW51ZWQgYXQgcmV2aWV3LCBkZXNwaXRlIGV2aWRlbmNlIHRoYXQgMjAtMzAlIGNvdWxkIGJlIGRpc2NvbnRpbnVlZCBzYWZlbHkuIFdlIGFpbWVkIHRvIHF1YW50aWZ5IHRoZSByZWxhdGl2ZSBpbXBvcnRhbmNlIG9mIGZhY3RvcnMgaW5mbHVlbmNpbmcgcHJlc2NyaWJlciBkZWNpc2lvbi1tYWtpbmcgYXQgcmV2aWV3LiBNZXRob2RzOiBXZSBjb25kdWN0ZWQgYW4gb25saW5lIGNob2ljZSBleHBlcmltZW50LCBhIHN1cnZleSBtZXRob2QgdG8gZWxpY2l0IHByZWZlcmVuY2VzLiBBY3V0ZS9nZW5lcmFsIGhvc3BpdGFsIHByZXNjcmliZXJzIGluIEVuZ2xhbmQgd2VyZSBhc2tlZCBpZiB0aGV5IHdvdWxkIGNvbnRpbnVlIG9yIGRpc2NvbnRpbnVlIGFudGliaW90aWMgdHJlYXRtZW50IGluIDE1IGh5cG90aGV0aWNhbCBzY2VuYXJpb3MuIFNjZW5hcmlvcyB3ZXJlIGRlc2NyaWJlZCBhY2NvcmRpbmcgdG8gc2l4IGF0dHJpYnV0ZXMsIGluY2x1ZGluZyBwYXRpZW50cycgcHJlc2VudGluZyBzeW1wdG9tcyBhbmQgd2hldGhlciBkaXNjb250aW51YXRpb24gd291bGQgY29uZmxpY3Qgd2l0aCBsb2NhbCBwcmVzY3JpYmluZyBndWlkZWxpbmVzLiBSZXNwb25kZW50cycgY2hvaWNlcyB3ZXJlIGFuYWx5c2VkIHVzaW5nIGNvbmRpdGlvbmFsIGxvZ2lzdGljIHJlZ3Jlc3Npb24uIFJlc3VsdHM6IE9uZSBodW5kcmVkIHJlc3BvbmRlbnRzIGNvbXBsZXRlZCB0aGUgc3VydmV5LiBSZXNwb25kZW50cyB3ZXJlIG1vcmUgbGlrZWx5IHRvIGNvbnRpbnVlIGFudGliaW90aWNzIHdoZW4gZGlzY29udGludWF0aW9uIHdvdWxkICdzdHJvbmdseSBjb25mbGljdCcgd2l0aCBsb2NhbCBndWlkZWxpbmVzIChhdmVyYWdlIG1hcmdpbmFsIGVmZmVjdCAoQU1FKSBvbiB0aGUgcHJvYmFiaWxpdHkgb2YgY29udGludWluZyArIDAuMTk0IChwIDwgMC4wMDEpKSwgd2hlbiBwcmVzZW50aW5nIHN5bXB0b21zIG1vcmUgY2xlYXJseSBpbmRpY2F0ZWQgYW50aWJpb3RpY3MgKEFNRSBvZiB1cmluYXJ5IHRyYWN0IGluZmVjdGlvbiBzeW1wdG9tcyArIDAuMTczIChwIDwgMC4wMDEpIHZlcnN1cyB1bmNsZWFyIHN5bXB0b21zKSBhbmQgd2hlbiBwYXRpZW50cyBoYWQgc2V2ZXJlIGZyYWlsdHkvY29tb3JiaWRpdGllcyAoQU1FID0gKyAwLjEwMSAocCA8IDAuMDAxKSkuIFJlc3BvbmRlbnRzIHdlcmUgbGVzcyBsaWtlbHkgdG8gY29udGludWUgYW50aWJpb3RpY3Mgd2hlbiB1bmRlciBubyBleHRlcm5hbCBwcmVzc3VyZSB0byBjb250aW51ZSAoQU1FID0gLSAwLjEwMSAocCA8IDAuMDAxKSkuIERlY2lzaW9ucyB3ZXJlIGFsc28gaW5mbHVlbmNlZCBieSB0aGUgcmlza3MgdG8gcGF0aWVudCBoZWFsdGggb2YgY29udGludWluZy9kaXNjb250aW51aW5nIGFudGliaW90aWMgdHJlYXRtZW50LiBDb25jbHVzaW9uczogR3VpZGVsaW5lcyB0aGF0IGNvbmZsaWN0IHdpdGggYW50aWJpb3RpYyBkaXNjb250aW51YXRpb24gKGUuZy4gcHJlLXNwZWNpZnkgZml4ZWQgZHVyYXRpb25zKSBtYXkgZGlzY291cmFnZSBzYWZlIGRpc2NvbnRpbnVhdGlvbiBhdCByZXZpZXcuIEluIGNvbnRyYXN0LCBndWlkZWxpbmVzIGNvbmRpdGlvbmFsIG9uIHBhdGllbnQgZmFjdG9ycy90cmVhdG1lbnQgcmVzcG9uc2UgY291bGQgaGVscCBob3NwaXRhbCBwcmVzY3JpYmVycyBkaXNjb250aW51ZSBhbnRpYmlvdGljcyBpZiBkaWFnbm9zdGljIGluZm9ybWF0aW9uIHN1Z2dlc3RpbmcgdGhleSBhcmUgbm8gbG9uZ2VyIG5lZWRlZCBpcyBhdmFpbGFibGUuIiwicHVibGlzaGVyIjoiQmlvTWVkIENlbnRyYWwgTHRkIiwiaXNzdWUiOiIxIiwidm9sdW1lIjoiMTgifSwiaXNUZW1wb3JhcnkiOmZhbHNlfV19"/>
                <w:id w:val="-722059472"/>
                <w:placeholder>
                  <w:docPart w:val="CF378F4AF75AA746B614E0ACB78ADAF0"/>
                </w:placeholder>
              </w:sdtPr>
              <w:sdtContent>
                <w:r w:rsidR="000E35F2" w:rsidRPr="000E35F2">
                  <w:rPr>
                    <w:color w:val="000000"/>
                    <w:sz w:val="18"/>
                    <w:szCs w:val="18"/>
                    <w:vertAlign w:val="superscript"/>
                  </w:rPr>
                  <w:t>78</w:t>
                </w:r>
              </w:sdtContent>
            </w:sdt>
          </w:p>
          <w:p w14:paraId="0F313897" w14:textId="7267205E" w:rsidR="00FB685F" w:rsidRPr="00E41257" w:rsidRDefault="00FB685F" w:rsidP="00FB685F">
            <w:pPr>
              <w:pStyle w:val="ListParagraph"/>
              <w:numPr>
                <w:ilvl w:val="0"/>
                <w:numId w:val="2"/>
              </w:numPr>
              <w:tabs>
                <w:tab w:val="left" w:pos="0"/>
              </w:tabs>
              <w:ind w:left="180" w:hanging="142"/>
              <w:rPr>
                <w:sz w:val="18"/>
                <w:szCs w:val="18"/>
              </w:rPr>
            </w:pPr>
            <w:r w:rsidRPr="00E41257">
              <w:rPr>
                <w:color w:val="000000"/>
                <w:sz w:val="18"/>
                <w:szCs w:val="18"/>
              </w:rPr>
              <w:t>TARGET toolkit</w:t>
            </w:r>
            <w:sdt>
              <w:sdtPr>
                <w:rPr>
                  <w:color w:val="000000"/>
                  <w:sz w:val="18"/>
                  <w:szCs w:val="18"/>
                  <w:vertAlign w:val="superscript"/>
                </w:rPr>
                <w:tag w:val="MENDELEY_CITATION_v3_eyJjaXRhdGlvbklEIjoiTUVOREVMRVlfQ0lUQVRJT05fZTYyOTU5ZmQtNTFjYi00ZDRkLWFkNGUtYTVlMDU2YWI2NGRlIiwicHJvcGVydGllcyI6eyJub3RlSW5kZXgiOjB9LCJpc0VkaXRlZCI6ZmFsc2UsIm1hbnVhbE92ZXJyaWRlIjp7ImlzTWFudWFsbHlPdmVycmlkZGVuIjpmYWxzZSwiY2l0ZXByb2NUZXh0IjoiPHN1cD4yNiw2Nzwvc3VwPiIsIm1hbnVhbE92ZXJyaWRlVGV4dCI6IiJ9LCJjaXRhdGlvbkl0ZW1zIjpbeyJpZCI6ImI0MTI4ZmEwLTAxNTEtMzY4YS04ZDlhLTM2MmYwMjM3N2Q1YiIsIml0ZW1EYXRhIjp7InR5cGUiOiJhcnRpY2xlLWpvdXJuYWwiLCJpZCI6ImI0MTI4ZmEwLTAxNTEtMzY4YS04ZDlhLTM2MmYwMjM3N2Q1YiIsInRpdGxlIjoiU2VsZi1Bc3Nlc3NtZW50IG9mIEFudGltaWNyb2JpYWwgU3Rld2FyZHNoaXAgaW4gUHJpbWFyeSBDYXJlOiBTZWxmLVJlcG9ydGVkIFByYWN0aWNlIFVzaW5nIHRoZSBUQVJHRVQgUHJpbWFyeSBDYXJlIFNlbGYtQXNzZXNzbWVudCBUb29sIiwiYXV0aG9yIjpbeyJmYW1pbHkiOiJPd2VucyIsImdpdmVuIjoiUmViZWNjYSIsInBhcnNlLW5hbWVzIjpmYWxzZSwiZHJvcHBpbmctcGFydGljbGUiOiIiLCJub24tZHJvcHBpbmctcGFydGljbGUiOiIifSx7ImZhbWlseSI6IkpvbmVzIiwiZ2l2ZW4iOiJMZWFoIEZmaW9uIiwicGFyc2UtbmFtZXMiOmZhbHNlLCJkcm9wcGluZy1wYXJ0aWNsZSI6IiIsIm5vbi1kcm9wcGluZy1wYXJ0aWNsZSI6IiJ9LHsiZmFtaWx5IjoiTW9vcmUiLCJnaXZlbiI6Ik1pY2hhZWwiLCJwYXJzZS1uYW1lcyI6ZmFsc2UsImRyb3BwaW5nLXBhcnRpY2xlIjoiIiwibm9uLWRyb3BwaW5nLXBhcnRpY2xlIjoiIn0seyJmYW1pbHkiOiJQaWxhdCIsImdpdmVuIjoiRGlyayIsInBhcnNlLW5hbWVzIjpmYWxzZSwiZHJvcHBpbmctcGFydGljbGUiOiIiLCJub24tZHJvcHBpbmctcGFydGljbGUiOiIifSx7ImZhbWlseSI6Ik1jTnVsdHkiLCJnaXZlbiI6IkNsaW9kbmEiLCJwYXJzZS1uYW1lcyI6ZmFsc2UsImRyb3BwaW5nLXBhcnRpY2xlIjoiIiwibm9uLWRyb3BwaW5nLXBhcnRpY2xlIjoiIn1dLCJjb250YWluZXItdGl0bGUiOiJBbnRpYmlvdGljcyAyMDE3LCBWb2wuIDYsIFBhZ2UgMTYiLCJhY2Nlc3NlZCI6eyJkYXRlLXBhcnRzIjpbWzIwMjMsNSw1XV19LCJET0kiOiIxMC4zMzkwL0FOVElCSU9USUNTNjAzMDAxNiIsIklTU04iOiIyMDc5LTYzODIiLCJVUkwiOiJodHRwczovL3d3dy5tZHBpLmNvbS8yMDc5LTYzODIvNi8zLzE2L2h0bSIsImlzc3VlZCI6eyJkYXRlLXBhcnRzIjpbWzIwMTcsOCwxNl1dfSwicGFnZSI6IjE2IiwiYWJzdHJhY3QiOiJNdWx0aWZhY2V0ZWQgYW50aW1pY3JvYmlhbCBzdGV3YXJkc2hpcCAoQU1TKSBpbnRlcnZlbnRpb25zIGluY2x1ZGluZzogYW50aWJpb3RpYyBndWlkYW5jZSwgcmV2aWV3cyBvZiBhbnRpYmlvdGljIHVzZSB1c2luZyBhdWRpdHMsIGVkdWNhdGlvbiwgcGF0aWVudCBmYWNpbmcgbWF0ZXJpYWxzLCBhbmQgc2VsZi1hc3Nlc3NtZW50LCBhcmUgc3VjY2Vzc2Z1bCBpbiBpbXByb3ZpbmcgYW50aW1pY3JvYmlhbCB1c2UuIFdlIGFpbWVkIHRvIG1lYXN1cmUgdGhlIHNlbGYtcmVwb3J0ZWQgQU1TIGFjdGl2aXR5IG9mIHN0YWZmIGNvbXBsZXRpbmcgYSBzZWxmLWFzc2Vzc21lbnQgdG9vbCAoU0FUKS4gVGhlIFJveWFsIENvbGxlZ2Ugb2YgR2VuZXJhbCBQcmFjdGl0aW9uZXJzIChSQ0dQKS9QdWJsaWMgSGVhbHRoIEVuZ2xhbmQgKFBIRSkgU0FUIGVuYWJsZXMgcGFydGljaXBhbnRzIGNvbnNpZGVyaW5nIGFuIEFNUyBlTGVhcm5pbmcgY291cnNlIHRvIGFuc3dlciAxMiBzaG9ydCBxdWVzdGlvbnMgYWJvdXQgdGhlaXIgQU1TIGFjdGl2aXRpZXMuIFF1ZXN0aW9ucyBjb3ZlciBndWlkYW5jZSwgYXVkaXQsIGFuZCByZWZsZWN0aW9uIGFib3V0IGFudGliaW90aWMgdXNlLCBwYXRpZW50IGZhY2luZyBtYXRlcmlhbHMsIGFuZCBlZHVjYXRpb24uIFJlc3BvbnNlcyBhcmUgcmVjb3JkZWQgZGlnaXRhbGx5LiBEYXRhIHdlcmUgY29sbGF0ZWQsIGFub255bWlzZWQsIGFuZCBleHBvcnRlZCBpbnRvIE1pY3Jvc29mdCBFeGNlbC4gQmV0d2VlbiBOb3ZlbWJlciAyMDE0IGFuZCBKdW5lIDIwMTYsIDE0MTUgdXNlcnMgY29tcGxldGVkIHRoZSBTQVQuIE5pbmV0eSBlaWdodCBwZXJjZW50IHJlcG9ydGVkIHRoYXQgdGhleSB1c2VkIGFudGliaW90aWMgZ3VpZGFuY2UgZm9yIHRyZWF0aW5nIGNvbW1vbiBpbmZlY3Rpb25zIGFuZCA2MyUga25ldyB0aGlzIHdhcyBhdmFpbGFibGUgdG8gYWxsIHByZXNjcmliZXJzLiBOaW5ldHkgZm91ciBwZXJjZW50IG9mIEdQIHJlc3BvbmRlbnRzIHJlcG9ydGVkIGhhdmluZyB1c2VkIGRlbGF5ZWQgcHJlc2NyaWJpbmcgd2hlbiBhcHByb3ByaWF0ZSwgMjUlIHdlcmUgbm90IHVzaW5nIFJlYWQgY29kZXMsIGFuZCA2MiUgcmVwb3J0ZWQgdW5kZXJ0YWtpbmcgYSBwcmFjdGljZS13aWRlIGFudGliaW90aWMgYXVkaXQgaW4gdGhlIGxhc3QgdHdvIHllYXJzLCBvZiB3aGljaCwgNzclIGRldmVsb3BlZCBhbiBhdWRpdCBhY3Rpb24gcGxhbi4gVHdlbnR5IG5pbmUgcGVyY2VudCBoYWQgdW5kZXJ0YWtlbiBvdGhlciBhbnRpYmlvdGljLXJlbGF0ZWQgY2xpbmljYWwgY291cnNlcy4gRmlmdHkgc2l4IHBlcmNlbnQgcmVwb3J0ZWQgc2hhcmluZyBwYXRpZW50IGxlYWZsZXRzIGNvdmVyaW5nIGluZmVjdGlvbi4gTWFueSBwcmVzY3JpYmVycyByZXBvcnRlZCB1bmRlcnRha2luZyBhIHJhbmdlIG9mIEFNUyBhY3Rpdml0aWVzLiBHUCBwcmFjdGljZSBtYW5hZ2VycyBzaG91bGQgZW5zdXJlIHRoYXQgYWxsIGNsaW5pY2lhbnMgaGF2ZSBhY2Nlc3MgdG8gcHJlc2NyaWJpbmcgZ3VpZGFuY2UuIEFudGliaW90aWMgYXVkaXRzIHNob3VsZCBiZSBlbmNvdXJhZ2VkIHRvIGVuYWJsZSBHUCBzdGFmZiB0byB1bmRlcnN0YW5kIHRoZWlyIHByZXNjcmliaW5nIGJlaGF2aW91ciBhbmQgYWRkcmVzcyBnYXBzIGluIGdvb2QgcHJhY3RpY2UuIFByZXNjcmliZXJzIGFyZSBub3QgbWFraW5nIGZ1bGwgdXNlIG9mIGFudGliaW90aWMgcHJlc2NyaWJpbmctcmVsYXRlZCB0cmFpbmluZyBvcHBvcnR1bml0aWVzLiBSZWFkIGNvZGluZyBmYWNpbGl0YXRlcyBtb3JlIGFjY3VyYXRlIGF1ZGl0aW5nIGFuZCBpdHMgdXNlIGJ5IGFsbCBjbGluaWNpYW5zIHNob3VsZCBiZSBlbmNvdXJhZ2VkLiIsInB1Ymxpc2hlciI6Ik11bHRpZGlzY2lwbGluYXJ5IERpZ2l0YWwgUHVibGlzaGluZyBJbnN0aXR1dGUiLCJpc3N1ZSI6IjMiLCJ2b2x1bWUiOiI2IiwiY29udGFpbmVyLXRpdGxlLXNob3J0IjoiIn0sImlzVGVtcG9yYXJ5IjpmYWxzZX0s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
                <w:id w:val="1725094507"/>
                <w:placeholder>
                  <w:docPart w:val="C451E42BF6E5E14F80C585BE89ADA73A"/>
                </w:placeholder>
              </w:sdtPr>
              <w:sdtContent>
                <w:r w:rsidR="000E35F2" w:rsidRPr="000E35F2">
                  <w:rPr>
                    <w:color w:val="000000"/>
                    <w:sz w:val="18"/>
                    <w:szCs w:val="18"/>
                    <w:vertAlign w:val="superscript"/>
                  </w:rPr>
                  <w:t>26,67</w:t>
                </w:r>
              </w:sdtContent>
            </w:sdt>
            <w:r w:rsidRPr="00E41257">
              <w:rPr>
                <w:color w:val="000000"/>
                <w:sz w:val="18"/>
                <w:szCs w:val="18"/>
                <w:vertAlign w:val="superscript"/>
              </w:rPr>
              <w:t xml:space="preserve"> </w:t>
            </w:r>
          </w:p>
          <w:p w14:paraId="6E54B937" w14:textId="5D9C2F68" w:rsidR="00FB685F" w:rsidRPr="00E41257" w:rsidRDefault="00FB685F" w:rsidP="00FB685F">
            <w:pPr>
              <w:pStyle w:val="ListParagraph"/>
              <w:numPr>
                <w:ilvl w:val="0"/>
                <w:numId w:val="2"/>
              </w:numPr>
              <w:tabs>
                <w:tab w:val="left" w:pos="0"/>
              </w:tabs>
              <w:ind w:left="180" w:hanging="142"/>
              <w:rPr>
                <w:sz w:val="18"/>
                <w:szCs w:val="18"/>
              </w:rPr>
            </w:pPr>
            <w:r w:rsidRPr="00E41257">
              <w:rPr>
                <w:color w:val="000000"/>
                <w:sz w:val="18"/>
                <w:szCs w:val="18"/>
              </w:rPr>
              <w:t xml:space="preserve">NICE </w:t>
            </w:r>
            <w:r>
              <w:rPr>
                <w:color w:val="000000"/>
                <w:sz w:val="18"/>
                <w:szCs w:val="18"/>
              </w:rPr>
              <w:t>guidelines</w:t>
            </w:r>
            <w:sdt>
              <w:sdtPr>
                <w:rPr>
                  <w:color w:val="000000"/>
                  <w:sz w:val="18"/>
                  <w:szCs w:val="18"/>
                  <w:vertAlign w:val="superscript"/>
                </w:rPr>
                <w:tag w:val="MENDELEY_CITATION_v3_eyJjaXRhdGlvbklEIjoiTUVOREVMRVlfQ0lUQVRJT05fZmIzNzMwOGMtMjhjOS00Yjk2LTljMTAtNTA2Zjc1ZjE4YTk1IiwicHJvcGVydGllcyI6eyJub3RlSW5kZXgiOjB9LCJpc0VkaXRlZCI6ZmFsc2UsIm1hbnVhbE92ZXJyaWRlIjp7ImlzTWFudWFsbHlPdmVycmlkZGVuIjpmYWxzZSwiY2l0ZXByb2NUZXh0IjoiPHN1cD4yOCw2Nyw3Nyw4MTwvc3VwPiIsIm1hbnVhbE92ZXJyaWRlVGV4dCI6IiJ9LCJjaXRhdGlvbkl0ZW1zIjpb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Sx7ImlkIjoiMTczZTRjOTYtNmYyMy0zN2Q2LThhMDktOGUwOTJlNDJkZThjIiwiaXRlbURhdGEiOnsidHlwZSI6ImFydGljbGUtam91cm5hbCIsImlkIjoiMTczZTRjOTYtNmYyMy0zN2Q2LThhMDktOGUwOTJlNDJkZThjIiwidGl0bGUiOiJSZWR1Y2luZyB1bm5lY2Vzc2FyeSBjaGVzdCBYLXJheXMsIGFudGliaW90aWNzIGFuZCBicm9uY2hvZGlsYXRvcnMgdGhyb3VnaCBpbXBsZW1lbnRhdGlvbiBvZiB0aGUgTklDRSBicm9uY2hpb2xpdGlzIGd1aWRlbGluZSIsImF1dGhvciI6W3siZmFtaWx5IjoiQnJlYWtlbGwiLCJnaXZlbiI6IlJpY2hhcmQiLCJwYXJzZS1uYW1lcyI6ZmFsc2UsImRyb3BwaW5nLXBhcnRpY2xlIjoiIiwibm9uLWRyb3BwaW5nLXBhcnRpY2xlIjoiIn0seyJmYW1pbHkiOiJUaG9ybmR5a2UiLCJnaXZlbiI6IkJlbmphbWluIiwicGFyc2UtbmFtZXMiOmZhbHNlLCJkcm9wcGluZy1wYXJ0aWNsZSI6IiIsIm5vbi1kcm9wcGluZy1wYXJ0aWNsZSI6IiJ9LHsiZmFtaWx5IjoiQ2xlbm5ldHQiLCJnaXZlbiI6Ikp1bGllIiwicGFyc2UtbmFtZXMiOmZhbHNlLCJkcm9wcGluZy1wYXJ0aWNsZSI6IiIsIm5vbi1kcm9wcGluZy1wYXJ0aWNsZSI6IiJ9LHsiZmFtaWx5IjoiSGFya2Vuc2VlIiwiZ2l2ZW4iOiJDaHJpc3RpYW4iLCJwYXJzZS1uYW1lcyI6ZmFsc2UsImRyb3BwaW5nLXBhcnRpY2xlIjoiIiwibm9uLWRyb3BwaW5nLXBhcnRpY2xlIjoiIn1dLCJjb250YWluZXItdGl0bGUiOiJFdXJvcGVhbiBKb3VybmFsIG9mIFBlZGlhdHJpY3MiLCJjb250YWluZXItdGl0bGUtc2hvcnQiOiJFdXIgSiBQZWRpYXRyIiwiYWNjZXNzZWQiOnsiZGF0ZS1wYXJ0cyI6W1syMDIzLDUsNV1dfSwiRE9JIjoiMTAuMTAwNy9TMDA0MzEtMDE3LTMwMzQtNS9NRVRSSUNTIiwiSVNTTiI6IjE0MzIxMDc2IiwiUE1JRCI6IjI5MDgwMDUxIiwiVVJMIjoiaHR0cHM6Ly9saW5rLnNwcmluZ2VyLmNvbS9hcnRpY2xlLzEwLjEwMDcvczAwNDMxLTAxNy0zMDM0LTUiLCJpc3N1ZWQiOnsiZGF0ZS1wYXJ0cyI6W1syMDE4LDEsMV1dfSwicGFnZSI6IjQ3LTUxIiwiYWJzdHJhY3QiOiJDaGVzdCBYLXJheXMgKENYUiksIGFudGliaW90aWNzIGFuZCBpbmhhbGVkL25lYnVsaXplZCB0aGVyYXB5IGFyZSBvdmVydXNlZCBpbiBicm9uY2hpb2xpdGlzLCBkZXNwaXRlIGV2aWRlbmNlLWJhc2VkIGd1aWRlbGluZXMgc3VnZ2VzdGluZyBzdXBwb3J0aXZlIG1hbmFnZW1lbnQgb25seS4gVGhpcyBzdHVkeSBpbnZlc3RpZ2F0ZXMgdGhlIGVmZmVjdCBvZiB0aGUgaW1wbGVtZW50YXRpb24gb2YgdGhlIE5JQ0UgYnJvbmNoaW9saXRpcyBndWlkZWxpbmUgaW4gYSBzZWNvbmRhcnkgcGFlZGlhdHJpYyB1bml0IGluIEVuZ2xhbmQuIFdlIHByZXNlbnQgYSBxdWFsaXR5IGltcHJvdmVtZW50IHByb2plY3Qgd2l0aCBhIGNvbXBsZXRlZCBhdWRpdCBjeWNsZSAod2ludGVyIDIwMTTigJMyMDE1IGFuZCAyMDE14oCTMjAxNikgcHJlLSBhbmQgcG9zdC1pbXBsZW1lbnRhdGlvbiBvZiB0aGUgTklDRSBicm9uY2hpb2xpdGlzIGd1aWRlbGluZS4gVGhlIGVkdWNhdGlvbmFsIGludGVydmVudGlvbiBpbmNsdWRlZCBzZXNzaW9ucyBmb3IgcmFpc2luZyBhd2FyZW5lc3Mgb2YgYXBwcm9wcmlhdGUgYW5kIGluYXBwcm9wcmlhdGUgbWFuYWdlbWVudCBvZiBicm9uY2hpb2xpdGlzIGZvciBib3RoIGNsaW5pY2lhbnMgYW5kIG51cnNpbmcgc3RhZmYuIEFzIGEgcmVzdWx0LCB0aGUgbnVtYmVyIG9mIGNoZXN0IHJhZGlvZ3JhcGhzIHJlZHVjZWQgZml2ZWZvbGQgKGZyb20gMjAgdG8gNCUgb2YgcGF0aWVudHMsIGFic29sdXRlIHJlZHVjdGlvbiAxNiUpLCBhbnRpYmlvdGljcyByZWR1Y2VkIG1vcmUgdGhhbiB0aHJlZWZvbGQgKGZyb20gMjIgdG8gNiUgb2YgcGF0aWVudHMsIGFic29sdXRlIHJlZHVjdGlvbiAxNiUpIGFuZCBpbmhhbGVkL25lYnVsaXNlZCB0cmVhdG1lbnQgdXAgdG8gdHdvZm9sZCAoZnJvbSAzMCB0byAxNiUsIGFic29sdXRlIHJlZHVjdGlvbiAxNCUpLiBPdmVyYWxsIE5JQ0UgZ3VpZGVsaW5lIGNvbXBsaWFuY2Ugcm9zZSBmcm9tIDI4IHRvIDYzJS4gQ29uY2x1c2lvbjogSW1wbGVtZW50YXRpb24gb2YgdGhlIE5JQ0UgYnJvbmNoaW9saXRpcyBndWlkZWxpbmUgc3VwcG9ydGVkIGJ5IGEgc2ltcGxlIGVkdWNhdGlvbmFsIGludGVydmVudGlvbiBjYW4gZWZmZWN0aXZlbHkgcmVkdWNlIHRoZSBudW1iZXIgb2YgaW5hcHByb3ByaWF0ZSBjaGVzdCByYWRpb2dyYXBocyBhbmQgYW50aWJpb3RpYyBwcmVzY3JpYmluZyBpbiBicm9uY2hpb2xpdGlzLCBhbmQgZW5oYW5jZSBjb21wbGlhbmNlIHdpdGggdGhlIE5JQ0UgZ3VpZGVsaW5lLldoYXQgaXMgS25vd2464oCiIEJyb25jaGlvbGl0aXMgbWFuYWdlbWVudCBpbiBwYWVkaWF0cmljIHVuaXRzIGluIHRoZSBVSyBpcyB2YXJpYWJsZSwgd2l0aCBwb29yIGV2aWRlbmNlIGZvciBleGlzdGluZyBndWlkYW5jZS4gQmVzdCBhdmFpbGFibGUgZXZpZGVuY2Ugd2FzIGNvbXBpbGVkIGludG8gdGhlIE5JQ0UgZ3VpZGVsaW5lLCBhaW1pbmcgdG8gc3RhbmRhcmRpemUgY2FyZS7igKIgU29tZSBldmlkZW5jZSBleGlzdHMgZm9yIHRoZSBlZmZlY3RpdmVuZXNzIG9mIHF1YWxpdHkgaW1wcm92ZW1lbnQgYXBwcm9hY2hlcyB0byBpbXByb3ZlIHRoZSBtYW5hZ2VtZW50IG9mIGJyb25jaGlvbGl0aXMuV2hhdCBpcyBOZXc64oCiIE5JQ0UgZ3VpZGFuY2UgY2FuIGJlIGVmZmVjdGl2ZWx5IGFwcGxpZWQgdG8gYSBkZXBhcnRtZW50IHVzaW5nIHNpbXBsZSBlZHVjYXRpb25hbCB0b29scy7igKIgRWZmZWN0aXZlIE5JQ0UgaW1wbGVtZW50YXRpb24gcmVkdWNlcyB0aGUgcmF0ZXMgb2YgdW5uZWNlc3NhcnkgY2hlc3QgcmFkaW9ncmFwaCBhbmQgYW50aWJpb3RpYyBhZG1pbmlzdHJhdGlvbiBmb3IgcGF0aWVudHMgYWRtaXR0ZWQgd2l0aCBicm9uY2hpb2xpdGlzIGluIERpc3RyaWN0IEdlbmVyYWwgSG9zcGl0YWxzLiIsInB1Ymxpc2hlciI6IlNwcmluZ2VyIFZlcmxhZyIsImlzc3VlIjoiMSIsInZvbHVtZSI6IjE3NyJ9LCJpc1RlbXBvcmFyeSI6ZmFsc2V9LHsiaWQiOiJkNTBhYjg2ZC04NDBhLTMwM2EtYTBhZC03MjhmNzE3NmY4ZjEiLCJpdGVtRGF0YSI6eyJ0eXBlIjoicmVwb3J0IiwiaWQiOiJkNTBhYjg2ZC04NDBhLTMwM2EtYTBhZC03MjhmNzE3NmY4ZjEiLCJ0aXRsZSI6IkV4cGxvcmluZyB0aGUgaW1wbGVtZW50YXRpb24gb2YgaW50ZXJ2ZW50aW9ucyB0byByZWR1Y2UgYW50aWJpb3RpYyB1c2UgKEVOQUNUIHN0dWR5KSIsImF1dGhvciI6W3siZmFtaWx5IjoiUHVibGljIEhlYWx0aCBFbmdsYW5kIiwiZ2l2ZW4iOiIiLCJwYXJzZS1uYW1lcyI6ZmFsc2UsImRyb3BwaW5nLXBhcnRpY2xlIjoiIiwibm9uLWRyb3BwaW5nLXBhcnRpY2xlIjoiIn1dLCJhY2Nlc3NlZCI6eyJkYXRlLXBhcnRzIjpbWzIwMjIsNSwxMl1dfSwiaXNzdWVkIjp7ImRhdGUtcGFydHMiOltbMjAyMV1dfSwiY29udGFpbmVyLXRpdGxlLXNob3J0IjoiIn0sImlzVGVtcG9yYXJ5IjpmYWxzZX0seyJpZCI6IjdiMzI1YWVmLWRmYWUtM2VkYS05NjJkLWUxNzU5ZGIzOGM3ZiIsIml0ZW1EYXRhIjp7InR5cGUiOiJyZXBvcnQiLCJpZCI6IjdiMzI1YWVmLWRmYWUtM2VkYS05NjJkLWUxNzU5ZGIzOGM3ZiIsInRpdGxlIjoiRW5nbGlzaCBzdXJ2ZWlsbGFuY2UgcHJvZ3JhbW1lIGZvciBhbnRpbWljcm9iaWFsIHV0aWxpc2F0aW9uIGFuZCByZXNpc3RhbmNlIChFU1BBVVIpIFJlcG9ydCAyMDE0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0XV19LCJwdWJsaXNoZXItcGxhY2UiOiJMb25kb24iLCJjb250YWluZXItdGl0bGUtc2hvcnQiOiIifSwiaXNUZW1wb3JhcnkiOmZhbHNlfV19"/>
                <w:id w:val="-1325744564"/>
                <w:placeholder>
                  <w:docPart w:val="9240074F8359B64EA15D02828B48535F"/>
                </w:placeholder>
              </w:sdtPr>
              <w:sdtContent>
                <w:r w:rsidR="000E35F2" w:rsidRPr="000E35F2">
                  <w:rPr>
                    <w:color w:val="000000"/>
                    <w:sz w:val="18"/>
                    <w:szCs w:val="18"/>
                    <w:vertAlign w:val="superscript"/>
                  </w:rPr>
                  <w:t>28,67,77,81</w:t>
                </w:r>
              </w:sdtContent>
            </w:sdt>
          </w:p>
          <w:p w14:paraId="4352744F" w14:textId="77777777" w:rsidR="00FB685F" w:rsidRPr="00E41257" w:rsidRDefault="00FB685F" w:rsidP="0045095C">
            <w:pPr>
              <w:tabs>
                <w:tab w:val="left" w:pos="0"/>
              </w:tabs>
              <w:rPr>
                <w:sz w:val="18"/>
                <w:szCs w:val="18"/>
              </w:rPr>
            </w:pPr>
          </w:p>
        </w:tc>
      </w:tr>
      <w:tr w:rsidR="00FB685F" w:rsidRPr="00F64D4C" w14:paraId="6BCBBE27" w14:textId="77777777" w:rsidTr="0045095C">
        <w:trPr>
          <w:trHeight w:val="312"/>
          <w:jc w:val="center"/>
        </w:trPr>
        <w:tc>
          <w:tcPr>
            <w:tcW w:w="1271" w:type="dxa"/>
            <w:tcBorders>
              <w:right w:val="single" w:sz="4" w:space="0" w:color="auto"/>
            </w:tcBorders>
            <w:shd w:val="clear" w:color="auto" w:fill="auto"/>
            <w:tcMar>
              <w:left w:w="28" w:type="dxa"/>
              <w:right w:w="28" w:type="dxa"/>
            </w:tcMar>
            <w:vAlign w:val="center"/>
          </w:tcPr>
          <w:p w14:paraId="61CBE422" w14:textId="77777777" w:rsidR="00FB685F" w:rsidRPr="00F64D4C" w:rsidRDefault="00FB685F" w:rsidP="0045095C">
            <w:pPr>
              <w:jc w:val="center"/>
              <w:rPr>
                <w:b/>
                <w:bCs/>
                <w:sz w:val="22"/>
                <w:szCs w:val="22"/>
              </w:rPr>
            </w:pPr>
            <w:r w:rsidRPr="008836DE">
              <w:rPr>
                <w:b/>
                <w:bCs/>
                <w:sz w:val="18"/>
                <w:szCs w:val="18"/>
              </w:rPr>
              <w:t>Monitoring and feedback</w:t>
            </w:r>
          </w:p>
        </w:tc>
        <w:tc>
          <w:tcPr>
            <w:tcW w:w="1418" w:type="dxa"/>
            <w:tcBorders>
              <w:left w:val="single" w:sz="4" w:space="0" w:color="auto"/>
            </w:tcBorders>
            <w:shd w:val="clear" w:color="auto" w:fill="auto"/>
            <w:tcMar>
              <w:left w:w="28" w:type="dxa"/>
              <w:right w:w="28" w:type="dxa"/>
            </w:tcMar>
          </w:tcPr>
          <w:p w14:paraId="65FBE68F" w14:textId="77777777" w:rsidR="00FB685F" w:rsidRPr="00E41257" w:rsidRDefault="00FB685F" w:rsidP="0045095C">
            <w:pPr>
              <w:rPr>
                <w:sz w:val="18"/>
                <w:szCs w:val="18"/>
              </w:rPr>
            </w:pPr>
          </w:p>
        </w:tc>
        <w:tc>
          <w:tcPr>
            <w:tcW w:w="1417" w:type="dxa"/>
            <w:shd w:val="clear" w:color="auto" w:fill="auto"/>
            <w:tcMar>
              <w:left w:w="28" w:type="dxa"/>
              <w:right w:w="28" w:type="dxa"/>
            </w:tcMar>
          </w:tcPr>
          <w:p w14:paraId="0BC8DF9B" w14:textId="77777777" w:rsidR="00FB685F" w:rsidRPr="00E41257" w:rsidRDefault="00FB685F" w:rsidP="0045095C">
            <w:pPr>
              <w:pStyle w:val="ListParagraph"/>
              <w:ind w:left="156"/>
              <w:rPr>
                <w:sz w:val="18"/>
                <w:szCs w:val="18"/>
              </w:rPr>
            </w:pPr>
          </w:p>
        </w:tc>
        <w:tc>
          <w:tcPr>
            <w:tcW w:w="1418" w:type="dxa"/>
            <w:shd w:val="clear" w:color="auto" w:fill="auto"/>
            <w:tcMar>
              <w:left w:w="28" w:type="dxa"/>
              <w:right w:w="28" w:type="dxa"/>
            </w:tcMar>
          </w:tcPr>
          <w:p w14:paraId="3437071D" w14:textId="77777777" w:rsidR="00FB685F" w:rsidRPr="00E41257" w:rsidRDefault="00FB685F" w:rsidP="0045095C">
            <w:pPr>
              <w:pStyle w:val="ListParagraph"/>
              <w:ind w:left="156"/>
              <w:rPr>
                <w:sz w:val="18"/>
                <w:szCs w:val="18"/>
              </w:rPr>
            </w:pPr>
          </w:p>
        </w:tc>
        <w:tc>
          <w:tcPr>
            <w:tcW w:w="2693" w:type="dxa"/>
            <w:shd w:val="clear" w:color="auto" w:fill="auto"/>
            <w:tcMar>
              <w:left w:w="28" w:type="dxa"/>
              <w:right w:w="28" w:type="dxa"/>
            </w:tcMar>
          </w:tcPr>
          <w:p w14:paraId="3E18BA27" w14:textId="7DDB10ED" w:rsidR="00FB685F" w:rsidRPr="00E41257" w:rsidRDefault="00FB685F" w:rsidP="00FB685F">
            <w:pPr>
              <w:pStyle w:val="ListParagraph"/>
              <w:numPr>
                <w:ilvl w:val="0"/>
                <w:numId w:val="2"/>
              </w:numPr>
              <w:ind w:left="156" w:hanging="142"/>
              <w:rPr>
                <w:sz w:val="18"/>
                <w:szCs w:val="18"/>
              </w:rPr>
            </w:pPr>
            <w:r w:rsidRPr="00E41257">
              <w:rPr>
                <w:sz w:val="18"/>
                <w:szCs w:val="18"/>
              </w:rPr>
              <w:t>CMO letter</w:t>
            </w:r>
            <w:sdt>
              <w:sdtPr>
                <w:rPr>
                  <w:color w:val="000000"/>
                  <w:sz w:val="18"/>
                  <w:szCs w:val="18"/>
                  <w:vertAlign w:val="superscript"/>
                </w:rPr>
                <w:tag w:val="MENDELEY_CITATION_v3_eyJjaXRhdGlvbklEIjoiTUVOREVMRVlfQ0lUQVRJT05fMjFmMDk0NWMtYjM0ZC00NTRmLWE5OWEtYWVjZDYzZjBhOTJkIiwicHJvcGVydGllcyI6eyJub3RlSW5kZXgiOjB9LCJpc0VkaXRlZCI6ZmFsc2UsIm1hbnVhbE92ZXJyaWRlIjp7ImlzTWFudWFsbHlPdmVycmlkZGVuIjpmYWxzZSwiY2l0ZXByb2NUZXh0IjoiPHN1cD4zLDM3LDc5LDgzPC9zdXA+IiwibWFudWFsT3ZlcnJpZGVUZXh0IjoiIn0sImNpdGF0aW9uSXRlbXMiOlt7ImlkIjoiOTM1YjRjNzMtMDc0Yy0zZTdhLThkZWItZDg3MjBhYWM3YTljIiwiaXRlbURhdGEiOnsidHlwZSI6ImFydGljbGUtam91cm5hbCIsImlkIjoiOTM1YjRjNzMtMDc0Yy0zZTdhLThkZWItZDg3MjBhYWM3YTljIiwidGl0bGUiOiJQcm92aXNpb24gb2Ygc29jaWFsIG5vcm0gZmVlZGJhY2sgdG8gaGlnaCBwcmVzY3JpYmVycyBvZiBhbnRpYmlvdGljcyBpbiBnZW5lcmFsIHByYWN0aWNlOiBhIHByYWdtYXRpYyBuYXRpb25hbCByYW5kb21pc2VkIGNvbnRyb2xsZWQgdHJpYWwiLCJhdXRob3IiOlt7ImZhbWlseSI6IkhhbGxzd29ydGgiLCJnaXZlbiI6Ik1pY2hhZWwiLCJwYXJzZS1uYW1lcyI6ZmFsc2UsImRyb3BwaW5nLXBhcnRpY2xlIjoiIiwibm9uLWRyb3BwaW5nLXBhcnRpY2xlIjoiIn0seyJmYW1pbHkiOiJDaGFkYm9ybiIsImdpdmVuIjoiVGltIiwicGFyc2UtbmFtZXMiOmZhbHNlLCJkcm9wcGluZy1wYXJ0aWNsZSI6IiIsIm5vbi1kcm9wcGluZy1wYXJ0aWNsZSI6IiJ9LHsiZmFtaWx5IjoiU2FsbGlzIiwiZ2l2ZW4iOiJBbm5hIiwicGFyc2UtbmFtZXMiOmZhbHNlLCJkcm9wcGluZy1wYXJ0aWNsZSI6IiIsIm5vbi1kcm9wcGluZy1wYXJ0aWNsZSI6IiJ9LHsiZmFtaWx5IjoiU2FuZGVycyIsImdpdmVuIjoiTWljaGFlbCIsInBhcnNlLW5hbWVzIjpmYWxzZSwiZHJvcHBpbmctcGFydGljbGUiOiIiLCJub24tZHJvcHBpbmctcGFydGljbGUiOiIifSx7ImZhbWlseSI6IkJlcnJ5IiwiZ2l2ZW4iOiJEYW5pZWwiLCJwYXJzZS1uYW1lcyI6ZmFsc2UsImRyb3BwaW5nLXBhcnRpY2xlIjoiIiwibm9uLWRyb3BwaW5nLXBhcnRpY2xlIjoiIn0seyJmYW1pbHkiOiJHcmVhdmVzIiwiZ2l2ZW4iOiJGZWxpeCIsInBhcnNlLW5hbWVzIjpmYWxzZSwiZHJvcHBpbmctcGFydGljbGUiOiIiLCJub24tZHJvcHBpbmctcGFydGljbGUiOiIifSx7ImZhbWlseSI6IkNsZW1lbnRzIiwiZ2l2ZW4iOiJMYXJhIiwicGFyc2UtbmFtZXMiOmZhbHNlLCJkcm9wcGluZy1wYXJ0aWNsZSI6IiIsIm5vbi1kcm9wcGluZy1wYXJ0aWNsZSI6IiJ9LHsiZmFtaWx5IjoiRGF2aWVzIiwiZ2l2ZW4iOiJTYWxseSBDLiIsInBhcnNlLW5hbWVzIjpmYWxzZSwiZHJvcHBpbmctcGFydGljbGUiOiIiLCJub24tZHJvcHBpbmctcGFydGljbGUiOiIifV0sImNvbnRhaW5lci10aXRsZSI6IkxhbmNldCIsImFjY2Vzc2VkIjp7ImRhdGUtcGFydHMiOltbMjAyMiw1LDEzXV19LCJET0kiOiIxMC4xMDE2L1MwMTQwLTY3MzYoMTYpMDAyMTUtNCIsIklTU04iOiIwMTQwLTY3MzYiLCJQTUlEIjoiMjY4OTg4NTYiLCJpc3N1ZWQiOnsiZGF0ZS1wYXJ0cyI6W1syMDE2LDQsMjNdXX0sInBhZ2UiOiIxNzQzLTE3NTIiLCJhYnN0cmFjdCI6IkJhY2tncm91bmQgVW5uZWNlc3NhcnkgYW50aWJpb3RpYyBwcmVzY3JpYmluZyBjb250cmlidXRlcyB0byBhbnRpbWljcm9iaWFsIHJlc2lzdGFuY2UuIEluIHRoaXMgdHJpYWwsIHdlIGFpbWVkIHRvIHJlZHVjZSB1bm5lY2Vzc2FyeSBwcmVzY3JpcHRpb25zIG9mIGFudGliaW90aWNzIGJ5IGdlbmVyYWwgcHJhY3RpdGlvbmVycyAoR1BTKSBpbiBFbmdsYW5kLiBNZXRob2RzIEluIHRoaXMgcmFuZG9taXNlZCwgMiDDlyAyIGZhY3RvcmlhbCB0cmlhbCwgcHVibGljbHkgYXZhaWxhYmxlIGRhdGFiYXNlcyB3ZXJlIHVzZWQgdG8gaWRlbnRpZnkgR1AgcHJhY3RpY2VzIHdob3NlIHByZXNjcmliaW5nIHJhdGUgZm9yIGFudGliaW90aWNzIHdhcyBpbiB0aGUgdG9wIDIwJSBmb3IgdGhlaXIgTmF0aW9uYWwgSGVhbHRoIFNlcnZpY2UgKE5IUykgTG9jYWwgQXJlYSBUZWFtLiBFbGlnaWJsZSBwcmFjdGljZXMgd2VyZSByYW5kb21seSBhc3NpZ25lZCAoMToxKSBpbnRvIHR3byBncm91cHMgYnkgY29tcHV0ZXItZ2VuZXJhdGVkIGFsbG9jYXRpb24gc2VxdWVuY2UsIHN0cmF0aWZpZWQgYnkgTkhTIExvY2FsIEFyZWEgVGVhbS4gUGFydGljaXBhbnRzLCBidXQgbm90IGludmVzdGlnYXRvcnMsIHdlcmUgYmxpbmRlZCB0byBncm91cCBhc3NpZ25tZW50LiBPbiBTZXB0IDI5LCAyMDE0LCBldmVyeSBHUCBpbiB0aGUgZmVlZGJhY2sgaW50ZXJ2ZW50aW9uIGdyb3VwIHdhcyBzZW50IGEgbGV0dGVyIGZyb20gRW5nbGFuZCdzIENoaWVmIE1lZGljYWwgT2ZmaWNlciBhbmQgYSBsZWFmbGV0IG9uIGFudGliaW90aWNzIGZvciB1c2Ugd2l0aCBwYXRpZW50cy4gVGhlIGxldHRlciBzdGF0ZWQgdGhhdCB0aGUgcHJhY3RpY2Ugd2FzIHByZXNjcmliaW5nIGFudGliaW90aWNzIGF0IGEgaGlnaGVyIHJhdGUgdGhhbiA4MCUgb2YgcHJhY3RpY2VzIGluIGl0cyBOSFMgTG9jYWwgQXJlYSBUZWFtLiBHUFMgaW4gdGhlIGNvbnRyb2wgZ3JvdXAgcmVjZWl2ZWQgbm8gY29tbXVuaWNhdGlvbi4gVGhlIHNhbXBsZSB3YXMgcmUtcmFuZG9taXNlZCBpbnRvIHR3byBncm91cHMsIGFuZCBpbiBEZWNlbWJlciwgMjAxNCwgR1AgcHJhY3RpY2VzIHdlcmUgZWl0aGVyIHNlbnQgcGF0aWVudC1mb2N1c2VkIGluZm9ybWF0aW9uIHRoYXQgcHJvbW90ZWQgcmVkdWNlZCB1c2Ugb2YgYW50aWJpb3RpY3Mgb3IgcmVjZWl2ZWQgbm8gY29tbXVuaWNhdGlvbi4gVGhlIHByaW1hcnkgb3V0Y29tZSBtZWFzdXJlIHdhcyB0aGUgcmF0ZSBvZiBhbnRpYmlvdGljIGl0ZW1zIGRpc3BlbnNlZCBwZXIgMTAwMCB3ZWlnaHRlZCBwb3B1bGF0aW9uLCBjb250cm9sbGluZyBmb3IgcGFzdCBwcmVzY3JpYmluZy4gQW5hbHlzaXMgd2FzIGJ5IGludGVudGlvbiB0byB0cmVhdC4gVGhpcyB0cmlhbCBpcyByZWdpc3RlcmVkIHdpdGggdGhlIElTUkNUTiByZWdpc3RyeSwgbnVtYmVyIElTUkNUTjMyMzQ5OTU0LCBhbmQgaGFzIGJlZW4gY29tcGxldGVkLiBGaW5kaW5ncyBCZXR3ZWVuIFNlcHQgOCBhbmQgU2VwdCAyNiwgMjAxNCwgd2UgcmVjcnVpdGVkIGFuZCBhc3NpZ25lZCAxNTgxIEdQIHByYWN0aWNlcyB0byBmZWVkYmFjayBpbnRlcnZlbnRpb24gKG49NzkxKSBvciBjb250cm9sIChuPTc5MCkgZ3JvdXBzLiBMZXR0ZXJzIHdlcmUgc2VudCB0byAzMjI3IEdQUyBpbiB0aGUgaW50ZXJ2ZW50aW9uIGdyb3VwLiBCZXR3ZWVuIE9jdG9iZXIsIDIwMTQsIGFuZCBNYXJjaCwgMjAxNSwgdGhlIHJhdGUgb2YgYW50aWJpb3RpYyBpdGVtcyBkaXNwZW5zZWQgcGVyIDEwMDAgcG9wdWxhdGlvbiB3YXMgMTI2wrc5OCAoOTUlIENJIDEyNcK3NjgtMTI4wrcyNykgaW4gdGhlIGZlZWRiYWNrIGludGVydmVudGlvbiBncm91cCBhbmQgMTMxwrcyNSAoMTMwwrczMy0xMzLCtzE2KSBpbiB0aGUgY29udHJvbCBncm91cCwgYSBkaWZmZXJlbmNlIG9mIDTCtzI3ICgzwrczJTsgaW5jaWRlbmNlIHJhdGUgcmF0aW8gW0lSUl0gMMK3OTY3IFs5NSUgQ0kgMMK3OTU3LTDCtzk3N107IHA8MMK3MDAwMSksIHJlcHJlc2VudGluZyBhbiBlc3RpbWF0ZWQgNzMgNDA2IGZld2VyIGFudGliaW90aWMgaXRlbXMgZGlzcGVuc2VkLiBJbiBEZWNlbWJlciwgMjAxNCwgR1AgcHJhY3RpY2VzIHdlcmUgcmUtYXNzaWduZWQgdG8gcGF0aWVudC1mb2N1c2VkIGludGVydmVudGlvbiAobj03NzcpIG9yIGNvbnRyb2wgKG49ODA0KSBncm91cHMuIFRoZSBwYXRpZW50LWZvY3VzZWQgaW50ZXJ2ZW50aW9uIGRpZCBub3Qgc2lnbmlmaWNhbnRseSBhZmZlY3QgdGhlIHByaW1hcnkgb3V0Y29tZSBtZWFzdXJlIGJldHdlZW4gRGVjZW1iZXIsIDIwMTQsIGFuZCBNYXJjaCwgMjAxNSAoYW50aWJpb3RpYyBpdGVtcyBkaXNwZW5zZWQgcGVyIDEwMDAgcG9wdWxhdGlvbjogMTM1wrcwMCBbOTUlIENJIDEzM8K3NzctMTM2wrcyMl0gaW4gdGhlIHBhdGllbnQtZm9jdXNlZCBpbnRlcnZlbnRpb24gZ3JvdXAgYW5kIDEzM8K3OTggWzEzM8K3MDYtMTM0wrc5MF0gaW4gdGhlIGNvbnRyb2wgZ3JvdXA7IElSUiBmb3IgZGlmZmVyZW5jZSBiZXR3ZWVuIGdyb3VwcyAxwrcwMSwgOTUlIENJIDHCtzAwLTHCtzAyOyBwPTDCtzEwNSkuIEludGVycHJldGF0aW9uIFNvY2lhbCBub3JtIGZlZWRiYWNrIGZyb20gYSBoaWdoLXByb2ZpbGUgbWVzc2VuZ2VyIGNhbiBzdWJzdGFudGlhbGx5IHJlZHVjZSBhbnRpYmlvdGljIHByZXNjcmliaW5nIGF0IGxvdyBjb3N0IGFuZCBhdCBuYXRpb25hbCBzY2FsZTsgdGhpcyBvdXRjb21lIG1ha2VzIGl0IGEgd29ydGh3aGlsZSBhZGRpdGlvbiB0byBhbnRpbWljcm9iaWFsIHN0ZXdhcmRzaGlwIHByb2dyYW1tZXMuIEZ1bmRpbmcgUHVibGljIEhlYWx0aCBFbmdsYW5kLiIsInB1Ymxpc2hlciI6IkVsc2V2aWVyIiwiaXNzdWUiOiIxMDAyOSIsInZvbHVtZSI6IjM4NyIsImNvbnRhaW5lci10aXRsZS1zaG9ydCI6IiJ9LCJpc1RlbXBvcmFyeSI6ZmFsc2V9LHsiaWQiOiIzZmEzZmE2OS05MzA0LTNiNjctODUyMC1kZjkwNDU3OTJiNWYiLCJpdGVtRGF0YSI6eyJ0eXBlIjoiYXJ0aWNsZS1qb3VybmFsIiwiaWQiOiIzZmEzZmE2OS05MzA0LTNiNjctODUyMC1kZjkwNDU3OTJiNWYiLCJ0aXRsZSI6IlRoZSBlZmZlY3RpdmVuZXNzIG9mIHJlcGVhdGluZyBhIHNvY2lhbCBub3JtIGZlZWRiYWNrIGludGVydmVudGlvbiB0byBoaWdoIHByZXNjcmliZXJzIG9mIGFudGliaW90aWNzIGluIGdlbmVyYWwgcHJhY3RpY2U6IGEgbmF0aW9uYWwgcmVncmVzc2lvbiBkaXNjb250aW51aXR5IGRlc2lnbiIsImF1dGhvciI6W3siZmFtaWx5IjoiUmF0YWpjemFrIiwiZ2l2ZW4iOiJNaWNoYWVsIiwicGFyc2UtbmFtZXMiOmZhbHNlLCJkcm9wcGluZy1wYXJ0aWNsZSI6IiIsIm5vbi1kcm9wcGluZy1wYXJ0aWNsZSI6IiJ9LHsiZmFtaWx5IjoiR29sZCIsImdpdmVuIjoiTmF0YWxpZSIsInBhcnNlLW5hbWVzIjpmYWxzZSwiZHJvcHBpbmctcGFydGljbGUiOiIiLCJub24tZHJvcHBpbmctcGFydGljbGUiOiIifSx7ImZhbWlseSI6IkhhaWxzdG9uZSIsImdpdmVuIjoiU2ltb24iLCJwYXJzZS1uYW1lcyI6ZmFsc2UsImRyb3BwaW5nLXBhcnRpY2xlIjoiIiwibm9uLWRyb3BwaW5nLXBhcnRpY2xlIjoiIn0seyJmYW1pbHkiOiJDaGFkYm9ybiIsImdpdmVuIjoiVGltIiwicGFyc2UtbmFtZXMiOmZhbHNlLCJkcm9wcGluZy1wYXJ0aWNsZSI6IiIsIm5vbi1kcm9wcGluZy1wYXJ0aWNsZSI6IiJ9XSwiY29udGFpbmVyLXRpdGxlIjoiSiBBbnRpbWljcm9iIENoZW1vdGhlciIsImFjY2Vzc2VkIjp7ImRhdGUtcGFydHMiOltbMjAyMyw1LDVdXX0sIkRPSSI6IjEwLjEwOTMvSkFDL0RLWjM5MiIsIklTU04iOiIwMzA1LTc0NTMiLCJQTUlEIjoiMzE1Mzk0MjMiLCJVUkwiOiJodHRwczovL2FjYWRlbWljLm91cC5jb20vamFjL2FydGljbGUvNzQvMTIvMzYwMy81NTcyMzI3IiwiaXNzdWVkIjp7ImRhdGUtcGFydHMiOltbMjAxOSwxMiwxXV19LCJwYWdlIjoiMzYwMy0zNjEwIiwiYWJzdHJhY3QiOiJPYmplY3RpdmVzOiBVbm5lY2Vzc2FyeSBhbnRpYmlvdGljIHByZXNjcmliaW5nIGNvbnRyaWJ1dGVzIHRvIGFudGltaWNyb2JpYWwgcmVzaXN0YW5jZS4gQSByYW5kb21pemVkIGNvbnRyb2xsZWQgdHJpYWwgaW4gMjAxNC0xNSBzaG93ZWQgdGhhdCBhIGxldHRlciBmcm9tIEVuZ2xhbmQncyBDaGllZiBNZWRpY2FsIE9mZmljZXIgKENNTykgdG8gaGlnaC1wcmVzY3JpYmluZyBHUHMsIGdpdmluZyBmZWVkYmFjayBhYm91dCB0aGVpciBwcmVzY3JpYmluZyByZWxhdGl2ZSB0byB0aGUgbm9ybSwgZGVjcmVhc2VkIGFudGliaW90aWMgcHJlc2NyaWJpbmcuIFRoZSBDTU8gc2VudCBmdXJ0aGVyIGZlZWRiYWNrIGxldHRlcnMgaW4gc3VjY2VlZGluZyB5ZWFycy4gV2UgZXZhbHVhdGVkIHRoZSBlZmZlY3RpdmVuZXNzIG9mIHRoZSByZXBlYXRlZCBmZWVkYmFjayBpbnRlcnZlbnRpb24uIE1ldGhvZHM6IFB1YmxpY2x5IGF2YWlsYWJsZSBkYXRhYmFzZXMgd2VyZSB1c2VkIHRvIGlkZW50aWZ5IEdQIHByYWN0aWNlcyB3aG9zZSBhbnRpYmlvdGljIHByZXNjcmliaW5nIHdhcyBpbiB0aGUgdG9wIDIwJSBuYXRpb25hbGx5ICh0aGUgaW50ZXJ2ZW50aW9uIGdyb3VwKS4gSW4gQXByaWwgMjAxNywgR1BzIGluIGV2ZXJ5IHByYWN0aWNlIGluIHRoZSBpbnRlcnZlbnRpb24gZ3JvdXAgKG49MTQzOSkgd2VyZSBzZW50IGEgbGV0dGVyIGZyb20gdGhlIENNTy4gVGhlIGxldHRlciBzdGF0ZWQgdGhhdCwgJ3RoZSBncmVhdCBtYWpvcml0eSBvZiBwcmFjdGljZXMgaW4gRW5nbGFuZCBwcmVzY3JpYmUgZmV3ZXIgYW50aWJpb3RpY3MgcGVyIGhlYWQgdGhhbiB5b3VycycuIFByYWN0aWNlcyBpbiB0aGUgY29udHJvbCBncm91cCByZWNlaXZlZCBubyBjb21tdW5pY2F0aW9uIChuPTU5ODYpLiBXZSB1c2VkIGEgcmVncmVzc2lvbiBkaXNjb250aW51aXR5IGRlc2lnbiB0byBldmFsdWF0ZSB0aGUgaW50ZXJ2ZW50aW9uIGJlY2F1c2UgYXNzaWdubWVudCB0byB0aGUgaW50ZXJ2ZW50aW9uIGNvbmRpdGlvbiB3YXMgZXhvZ2Vub3VzLCBkZXBlbmRpbmcgb24gYSAncmF0aW5nIHZhcmlhYmxlJy4gVGhlIG91dGNvbWUgbWVhc3VyZSB3YXMgdGhlIGF2ZXJhZ2UgcmF0ZSBvZiBhbnRpYmlvdGljIGl0ZW1zIGRpc3BlbnNlZCBmcm9tIEFwcmlsIDIwMTcgdG8gU2VwdGVtYmVyIDIwMTcuIFJlc3VsdHM6IFRoZSBHUCBwcmFjdGljZXMgd2hvIHJlY2VpdmVkIHRoZSBsZXR0ZXIgY2hhbmdlZCB0aGVpciBwcmVzY3JpYmluZyByYXRlcyBieSAtMy42OSUgKDk1JSBDST0tMi4yOSB0byAtNS4xMDsgUDwwLjAwMSksIHJlcHJlc2VudGluZyBhbiBlc3RpbWF0ZWQgMTI0IDk1MiBmZXdlciBhbnRpYmlvdGljIGl0ZW1zIGRpc3BlbnNlZC4gVGhlIGVmZmVjdCBpcyByb2J1c3QgdG8gZGlmZmVyZW50IHNwZWNpZmljYXRpb25zIG9mIHRoZSBtb2RlbC4gQ29uY2x1c2lvbnM6IFNvY2lhbCBub3JtIGZlZWRiYWNrIGZyb20gYSBoaWdoLXByb2ZpbGUgbWVzc2VuZ2VyIGNvbnRpbnVlcyB0byBiZSBlZmZlY3RpdmUgd2hlbiByZXBlYXRlZC4gSXQgY2FuIHN1YnN0YW50aWFsbHkgcmVkdWNlIGFudGliaW90aWMgcHJlc2NyaWJpbmcgYXQgbG93IGNvc3QgYW5kIG9uIGEgbmF0aW9uYWwgc2NhbGUuIFRoZXJlZm9yZSwgaXQgaXMgYSB3b3J0aHdoaWxlIGFkZGl0aW9uIHRvIGFudGltaWNyb2JpYWwgc3Rld2FyZHNoaXAgcHJvZ3JhbW1lcy4iLCJwdWJsaXNoZXIiOiJPeGZvcmQgQWNhZGVtaWMiLCJpc3N1ZSI6IjEyIiwidm9sdW1lIjoiNzQiLCJjb250YWluZXItdGl0bGUtc2hvcnQiOiIifSwiaXNUZW1wb3JhcnkiOmZhbHNlfSx7ImlkIjoiNWNhZTAzMzAtYWM4My0zNTQ1LWJhZTctOGQ0OTYxNTJlZDA5IiwiaXRlbURhdGEiOnsidHlwZSI6InJlcG9ydCIsImlkIjoiNWNhZTAzMzAtYWM4My0zNTQ1LWJhZTctOGQ0OTYxNTJlZDA5IiwidGl0bGUiOiJFbmdsaXNoIHN1cnZlaWxsYW5jZSBwcm9ncmFtbWUgZm9yIGFudGltaWNyb2JpYWwgdXRpbGlzYXRpb24gYW5kIHJlc2lzdGFuY2UgKEVTUEFVUikgcmVwb3J0IDIwMTkgdG8gMjAyM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jExMDIyMDI0NTEwL2h0dHBzOi8vd3d3Lmdvdi51ay9nb3Zlcm5tZW50L3B1YmxpY2F0aW9ucy9lbmdsaXNoLXN1cnZlaWxsYW5jZS1wcm9ncmFtbWUtYW50aW1pY3JvYmlhbC11dGlsaXNhdGlvbi1hbmQtcmVzaXN0YW5jZS1lc3BhdXItcmVwb3J0IiwiaXNzdWVkIjp7ImRhdGUtcGFydHMiOltbMjAyMF1dfSwicHVibGlzaGVyLXBsYWNlIjoiTG9uZG9uIiwiY29udGFpbmVyLXRpdGxlLXNob3J0IjoiIn0sImlzVGVtcG9yYXJ5IjpmYWxzZX0seyJpZCI6ImU4NjBiN2E4LWZlOGQtMzYwMC05ZjgyLTIxY2JhZDIyMTgyZSIsIml0ZW1EYXRhIjp7InR5cGUiOiJhcnRpY2xlLWpvdXJuYWwiLCJpZCI6ImU4NjBiN2E4LWZlOGQtMzYwMC05ZjgyLTIxY2JhZDIyMTgyZSIsInRpdGxlIjoiVXNpbmcgdGV4dCBhbmQgY2hhcnRzIHRvIHByb3ZpZGUgc29jaWFsIG5vcm0gZmVlZGJhY2sgdG8gZ2VuZXJhbCBwcmFjdGljZXMgd2l0aCBoaWdoIG92ZXJhbGwgYW5kIGhpZ2ggYnJvYWQtc3BlY3RydW0gYW50aWJpb3RpYyBwcmVzY3JpYmluZzogYSBzZXJpZXMgb2YgbmF0aW9uYWwgcmFuZG9taXNlZCBjb250cm9sbGVkIHRyaWFscyIsImF1dGhvciI6W3siZmFtaWx5IjoiR29sZCIsImdpdmVuIjoiTmF0YWxpZSIsInBhcnNlLW5hbWVzIjpmYWxzZSwiZHJvcHBpbmctcGFydGljbGUiOiIiLCJub24tZHJvcHBpbmctcGFydGljbGUiOiIifSx7ImZhbWlseSI6IlNhbGxpcyIsImdpdmVuIjoiQW5uYSIsInBhcnNlLW5hbWVzIjpmYWxzZSwiZHJvcHBpbmctcGFydGljbGUiOiIiLCJub24tZHJvcHBpbmctcGFydGljbGUiOiIifSx7ImZhbWlseSI6IlNhZWkiLCJnaXZlbiI6IkF5b3ViIiwicGFyc2UtbmFtZXMiOmZhbHNlLCJkcm9wcGluZy1wYXJ0aWNsZSI6IiIsIm5vbi1kcm9wcGluZy1wYXJ0aWNsZSI6IiJ9LHsiZmFtaWx5IjoiQXJhbWJlcG9sYSIsImdpdmVuIjoiUm9oYW4iLCJwYXJzZS1uYW1lcyI6ZmFsc2UsImRyb3BwaW5nLXBhcnRpY2xlIjoiIiwibm9uLWRyb3BwaW5nLXBhcnRpY2xlIjoiIn0seyJmYW1pbHkiOiJXYXRzb24iLCJnaXZlbiI6IlJvYmluIiwicGFyc2UtbmFtZXMiOmZhbHNlLCJkcm9wcGluZy1wYXJ0aWNsZSI6IiIsIm5vbi1kcm9wcGluZy1wYXJ0aWNsZSI6IiJ9LHsiZmFtaWx5IjoiQm93ZW4iLCJnaXZlbiI6IlNhcmFoIiwicGFyc2UtbmFtZXMiOmZhbHNlLCJkcm9wcGluZy1wYXJ0aWNsZSI6IiIsIm5vbi1kcm9wcGluZy1wYXJ0aWNsZSI6IiJ9LHsiZmFtaWx5IjoiRnJhbmtsaW4iLCJnaXZlbiI6Ik1hdGlqYSIsInBhcnNlLW5hbWVzIjpmYWxzZSwiZHJvcHBpbmctcGFydGljbGUiOiIiLCJub24tZHJvcHBpbmctcGFydGljbGUiOiIifSx7ImZhbWlseSI6IkNoYWRib3JuIiwiZ2l2ZW4iOiJUaW0iLCJwYXJzZS1uYW1lcyI6ZmFsc2UsImRyb3BwaW5nLXBhcnRpY2xlIjoiIiwibm9uLWRyb3BwaW5nLXBhcnRpY2xlIjoiIn1dLCJjb250YWluZXItdGl0bGUiOiJUcmlhbHMiLCJjb250YWluZXItdGl0bGUtc2hvcnQiOiJUcmlhbHMiLCJhY2Nlc3NlZCI6eyJkYXRlLXBhcnRzIjpbWzIwMjMsNSwyOV1dfSwiRE9JIjoiMTAuMTE4Ni9TMTMwNjMtMDIyLTA2MzczLVkvVEFCTEVTLzciLCJJU1NOIjoiMTc0NTYyMTUiLCJQTUlEIjoiMzU3MTcyNjIiLCJVUkwiOiJodHRwczovL3RyaWFsc2pvdXJuYWwuYmlvbWVkY2VudHJhbC5jb20vYXJ0aWNsZXMvMTAuMTE4Ni9zMTMwNjMtMDIyLTA2MzczLXkiLCJpc3N1ZWQiOnsiZGF0ZS1wYXJ0cyI6W1syMDIyLDEyLDFdXX0sInBhZ2UiOiIxLTE1IiwiYWJzdHJhY3QiOiJCYWNrZ3JvdW5kOiBTZW5kaW5nIGEgc29jaWFsIG5vcm1zIGZlZWRiYWNrIGxldHRlciB0byBnZW5lcmFsIHByYWN0aXRpb25lcnMgd2hvIGFyZSBoaWdoIHByZXNjcmliZXJzIG9mIGFudGliaW90aWNzIGhhcyBiZWVuIHNob3duIHRvIHJlZHVjZSBhbnRpYmlvdGljIHByZXNjcmliaW5nLiBUaGUgMjAxNy05IFF1YWxpdHkgUHJlbWl1bSBmb3IgcHJpbWFyeSBjYXJlIGluIEVuZ2xhbmQgc2V0cyBhIHRhcmdldCBmb3IgYnJvYWQtc3BlY3RydW0gcHJlc2NyaWJpbmcsIHdoaWNoIHNob3VsZCBiZSBhdCBvciBiZWxvdyAxMCUgb2YgdG90YWwgYW50aWJpb3RpYyBwcmVzY3JpYmluZy4gV2UgdGVzdGVkIGEgc29jaWFsIG5vcm0gZmVlZGJhY2sgbGV0dGVyIHRoYXQgdGFyZ2V0ZWQgYnJvYWQtc3BlY3RydW0gcHJlc2NyaWJpbmcgYW5kIHRoZSBhZGRpdGlvbiBvZiBhIGNoYXJ0IHRvIGEgdGV4dC1vbmx5IGxldHRlciB0aGF0IHRhcmdldGVkIG92ZXJhbGwgcHJlc2NyaWJpbmcuIE1ldGhvZHM6IFdlIGNvbmR1Y3RlZCB0aHJlZSAyLWFybWVkIHJhbmRvbWlzZWQgY29udHJvbGxlZCB0cmlhbHMsIG9uIGRpZmZlcmVudCBncm91cHMgb2YgcHJhY3RpY2VzOiBUcmlhbCBBIGNvbXBhcmVkIGEgYnJvYWQtc3BlY3RydW0gbWVzc2FnZSBhbmQgY2hhcnQgdG8gdGhlIHN0YW5kYXJkLXByYWN0aWNlIG92ZXJhbGwgcHJlc2NyaWJpbmcgbGV0dGVyIChwcmFjdGljZXMgd2hvc2UgcGVyY2VudGFnZSBvZiBicm9hZC1zcGVjdHJ1bSBwcmVzY3JpYmluZyB3YXMgYWJvdmUgMTAlIGFuZCB3aG8gaGFkIHJlbGF0aXZlbHkgaGlnaCBvdmVyYWxsIHByZXNjcmliaW5nKS4gVHJpYWwgQyBjb21wYXJlZCBhIGJyb2FkLXNwZWN0cnVtIG1lc3NhZ2UgYW5kIGEgY2hhcnQgdG8gYSBuby1sZXR0ZXIgY29udHJvbCAocHJhY3RpY2VzIHdob3NlIHBlcmNlbnRhZ2Ugb2YgYnJvYWQtc3BlY3RydW0gcHJlc2NyaWJpbmcgd2FzIGFib3ZlIDEwJSBhbmQgd2hvIGhhZCByZWxhdGl2ZWx5IG1vZGVyYXRlIG92ZXJhbGwgcHJlc2NyaWJpbmcpLiBUcmlhbCBCIGNvbXBhcmVkIGFuIG92ZXJhbGwtcHJlc2NyaWJpbmcgbWVzc2FnZSB3aXRoIGEgY2hhcnQgdG8gdGhlIHN0YW5kYXJkIHByYWN0aWNlIG92ZXJhbGwgbGV0dGVyIChwcmFjdGljZXMgd2hvc2UgcGVyY2VudGFnZSBvZiBicm9hZC1zcGVjdHJ1bSBwcmVzY3JpYmluZyB3YXMgYmVsb3cgMTAlIGJ1dCB3aG8gaGFkIHJlbGF0aXZlbHkgaGlnaCBvdmVyYWxsIHByZXNjcmliaW5nKS4gTGV0dGVycyB3ZXJlIHBvc3RlZCB0byBnZW5lcmFsIHByYWN0aXRpb25lcnMsIHRpbWVkIHRvIGJlIHJlY2VpdmVkIG9uIDEgTm92ZW1iZXIgMjAxOC4gVGhlIHByaW1hcnkgb3V0Y29tZXMgd2VyZSBwcmFjdGljZXPigJkgcGVyY2VudGFnZSBvZiBicm9hZC1zcGVjdHJ1bSBwcmVzY3JpYmluZyAodHJpYWxzIEEgYW5kIEMpIGFuZCBvdmVyYWxsIGFudGliaW90aWMgcHJlc2NyaWJpbmcgKHRyaWFsIEIpIGVhY2ggbW9udGggZnJvbSBOb3ZlbWJlciAyMDE4IHRvIEFwcmlsIDIwMTkgKGFsbCB3ZWlnaHRlZCBieSB0aGUgbnVtYmVyIGFuZCBjaGFyYWN0ZXJpc3RpY3Mgb2YgcGF0aWVudHMgcmVnaXN0ZXJlZCBpbiB0aGUgcHJhY3RpY2UpLiBSZXN1bHRzOiBXZSByYW5kb21seSBhc3NpZ25lZCAxOTA5IHByYWN0aWNlczsgNTggY2xvc2VkIG9yIG1lcmdlZCBkdXJpbmcgdGhlIHRyaWFsLCBsZWF2aW5nIDE4NTEgcHJhY3RpY2VzOiAzODUgaW4gdHJpYWwgQSwgNjc0IGluIHRyaWFsIEMsIGFuZCA3OTIgaW4gdHJpYWwgQi4gQVIoMSkgbW9kZWxzIHNob3dlZCB0aGF0IHRoZXJlIHdlcmUgbm8gc3RhdGlzdGljYWxseSBzaWduaWZpY2FudCBkaWZmZXJlbmNlcyBpbiBvdXIgcHJpbWFyeSBvdXRjb21lIG1lYXN1cmVzOiB0cmlhbCBBIM6yID0g4oiSLjE5OSwgcCA9LjEzOyB0cmlhbCBDIM6yID0uMDA2LCBwID0uOTU7IHRyaWFsIEIgzrIgPSDiiJIuMDAyMSwgcCA9LjgxLiBJbiBhbGwgdGhyZWUgdHJpYWxzLCB0aGVyZSB3ZXJlIHN0YXRpc3RpY2FsbHkgc2lnbmlmaWNhbnQgdGltZSB0cmVuZHMsIHNob3dpbmcgdGhhdCBvdmVyYWxsIGFudGliaW90aWMgcHJlc2NyaWJpbmcgYW5kIHRvdGFsIGJyb2FkLXNwZWN0cnVtIHByZXNjcmliaW5nIHdlcmUgZGVjcmVhc2luZy4gQ29uY2x1c2lvbjogT3VyIGJyb2FkLXNwZWN0cnVtIGZlZWRiYWNrIGxldHRlcnMgaGFkIG5vIGVmZmVjdCBvbiBicm9hZC1zcGVjdHJ1bSBwcmVzY3JpYmluZzsgYWRkaW5nIGEgYmFyIGNoYXJ0IHRvIGEgdGV4dC1vbmx5IGxldHRlciBoYWQgbm8gZWZmZWN0IG9uIG92ZXJhbGwgYW50aWJpb3RpYyBwcmVzY3JpYmluZy4gQnJvYWQtc3BlY3RydW0gYW5kIG92ZXJhbGwgcHJlc2NyaWJpbmcgd2VyZSBib3RoIGRlY3JlYXNpbmcgb3ZlciB0aW1lLiBUcmlhbCByZWdpc3RyYXRpb246IENsaW5pY2FsVHJpYWxzLmdvdiBOQ1QwMzg2Mjc5NC4gTWFyY2ggNSwgMjAxOS4iLCJwdWJsaXNoZXIiOiJCaW9NZWQgQ2VudHJhbCBMdGQiLCJpc3N1ZSI6IjEiLCJ2b2x1bWUiOiIyMyJ9LCJpc1RlbXBvcmFyeSI6ZmFsc2V9XX0="/>
                <w:id w:val="-1106182112"/>
                <w:placeholder>
                  <w:docPart w:val="9474F143F4EAC746AEA749DFEDDD399B"/>
                </w:placeholder>
              </w:sdtPr>
              <w:sdtContent>
                <w:r w:rsidR="000E35F2" w:rsidRPr="000E35F2">
                  <w:rPr>
                    <w:color w:val="000000"/>
                    <w:sz w:val="18"/>
                    <w:szCs w:val="18"/>
                    <w:vertAlign w:val="superscript"/>
                  </w:rPr>
                  <w:t>3,37,79,83</w:t>
                </w:r>
              </w:sdtContent>
            </w:sdt>
          </w:p>
          <w:p w14:paraId="55AA431B" w14:textId="4F790ED6" w:rsidR="00FB685F" w:rsidRPr="00E41257" w:rsidRDefault="00FB685F" w:rsidP="00FB685F">
            <w:pPr>
              <w:pStyle w:val="ListParagraph"/>
              <w:numPr>
                <w:ilvl w:val="0"/>
                <w:numId w:val="2"/>
              </w:numPr>
              <w:ind w:left="156" w:hanging="142"/>
              <w:rPr>
                <w:sz w:val="18"/>
                <w:szCs w:val="18"/>
              </w:rPr>
            </w:pPr>
            <w:r w:rsidRPr="00E41257">
              <w:rPr>
                <w:sz w:val="18"/>
                <w:szCs w:val="18"/>
              </w:rPr>
              <w:t>Feedback to clinicians</w:t>
            </w:r>
            <w:r w:rsidRPr="00E41257">
              <w:rPr>
                <w:bCs/>
                <w:color w:val="000000"/>
                <w:sz w:val="18"/>
                <w:szCs w:val="18"/>
                <w:vertAlign w:val="superscript"/>
              </w:rPr>
              <w:t xml:space="preserve"> </w:t>
            </w:r>
            <w:sdt>
              <w:sdtPr>
                <w:rPr>
                  <w:bCs/>
                  <w:color w:val="000000"/>
                  <w:sz w:val="18"/>
                  <w:szCs w:val="18"/>
                  <w:vertAlign w:val="superscript"/>
                </w:rPr>
                <w:tag w:val="MENDELEY_CITATION_v3_eyJjaXRhdGlvbklEIjoiTUVOREVMRVlfQ0lUQVRJT05fY2VhNWM5ZDctMTZjNi00YjExLThlMTctYWZmYTdmNTQ1MGZiIiwicHJvcGVydGllcyI6eyJub3RlSW5kZXgiOjB9LCJpc0VkaXRlZCI6ZmFsc2UsIm1hbnVhbE92ZXJyaWRlIjp7ImlzTWFudWFsbHlPdmVycmlkZGVuIjpmYWxzZSwiY2l0ZXByb2NUZXh0IjoiPHN1cD44NCw4NTwvc3VwPiIsIm1hbnVhbE92ZXJyaWRlVGV4dCI6IiJ9LCJjaXRhdGlvbkl0ZW1zIjpbeyJpZCI6IjE3YjU2ZmQ4LWI5M2QtMzZjYy05OWY3LWJkNDkzMWRjYTE4NyIsIml0ZW1EYXRhIjp7InR5cGUiOiJhcnRpY2xlLWpvdXJuYWwiLCJpZCI6IjE3YjU2ZmQ4LWI5M2QtMzZjYy05OWY3LWJkNDkzMWRjYTE4NyIsInRpdGxlIjoiRXZhbHVhdGluZyB0aGUgaW1wYWN0IG9mIGEgdmVyeSBsb3ctY29zdCBpbnRlcnZlbnRpb24gdG8gaW5jcmVhc2UgcHJhY3RpY2Vz4oCZIGVuZ2FnZW1lbnQgd2l0aCBkYXRhIGFuZCBjaGFuZ2UgcHJlc2NyaWJpbmcgYmVoYXZpb3VyOiBhIHJhbmRvbWl6ZWQgdHJpYWwgaW4gRW5nbGlzaCBwcmltYXJ5IGNhcmUiLCJhdXRob3IiOlt7ImZhbWlseSI6IkN1cnRpcyIsImdpdmVuIjoiSGVsZW4gSi4iLCJwYXJzZS1uYW1lcyI6ZmFsc2UsImRyb3BwaW5nLXBhcnRpY2xlIjoiIiwibm9uLWRyb3BwaW5nLXBhcnRpY2xlIjoiIn0seyJmYW1pbHkiOiJCYWNvbiIsImdpdmVuIjoiU2ViIiwicGFyc2UtbmFtZXMiOmZhbHNlLCJkcm9wcGluZy1wYXJ0aWNsZSI6IiIsIm5vbi1kcm9wcGluZy1wYXJ0aWNsZSI6IiJ9LHsiZmFtaWx5IjoiQ3Jva2VyIiwiZ2l2ZW4iOiJSaWNoYXJkIiwicGFyc2UtbmFtZXMiOmZhbHNlLCJkcm9wcGluZy1wYXJ0aWNsZSI6IiIsIm5vbi1kcm9wcGluZy1wYXJ0aWNsZSI6IiJ9LHsiZmFtaWx5IjoiV2Fsa2VyIiwiZ2l2ZW4iOiJBbGV4IEouIiwicGFyc2UtbmFtZXMiOmZhbHNlLCJkcm9wcGluZy1wYXJ0aWNsZSI6IiIsIm5vbi1kcm9wcGluZy1wYXJ0aWNsZSI6IiJ9LHsiZmFtaWx5IjoiUGVyZXJhIiwiZ2l2ZW4iOiJSYWZhZWwiLCJwYXJzZS1uYW1lcyI6ZmFsc2UsImRyb3BwaW5nLXBhcnRpY2xlIjoiIiwibm9uLWRyb3BwaW5nLXBhcnRpY2xlIjoiIn0seyJmYW1pbHkiOiJIYWxsc3dvcnRoIiwiZ2l2ZW4iOiJNaWNoYWVsIiwicGFyc2UtbmFtZXMiOmZhbHNlLCJkcm9wcGluZy1wYXJ0aWNsZSI6IiIsIm5vbi1kcm9wcGluZy1wYXJ0aWNsZSI6IiJ9LHsiZmFtaWx5IjoiSGFycGVyIiwiZ2l2ZW4iOiJIdWdvIiwicGFyc2UtbmFtZXMiOmZhbHNlLCJkcm9wcGluZy1wYXJ0aWNsZSI6IiIsIm5vbi1kcm9wcGluZy1wYXJ0aWNsZSI6IiJ9LHsiZmFtaWx5IjoiTWFodGFuaSIsImdpdmVuIjoiS2FtYWwgUi4iLCJwYXJzZS1uYW1lcyI6ZmFsc2UsImRyb3BwaW5nLXBhcnRpY2xlIjoiIiwibm9uLWRyb3BwaW5nLXBhcnRpY2xlIjoiIn0seyJmYW1pbHkiOiJIZW5lZ2hhbiIsImdpdmVuIjoiQ2FybCIsInBhcnNlLW5hbWVzIjpmYWxzZSwiZHJvcHBpbmctcGFydGljbGUiOiIiLCJub24tZHJvcHBpbmctcGFydGljbGUiOiIifSx7ImZhbWlseSI6IkdvbGRhY3JlIiwiZ2l2ZW4iOiJCZW4iLCJwYXJzZS1uYW1lcyI6ZmFsc2UsImRyb3BwaW5nLXBhcnRpY2xlIjoiIiwibm9uLWRyb3BwaW5nLXBhcnRpY2xlIjoiIn1dLCJjb250YWluZXItdGl0bGUiOiJGYW1pbHkgUHJhY3RpY2UiLCJjb250YWluZXItdGl0bGUtc2hvcnQiOiJGYW0gUHJhY3QiLCJhY2Nlc3NlZCI6eyJkYXRlLXBhcnRzIjpbWzIwMjMsNSwyOV1dfSwiRE9JIjoiMTAuMTA5My9GQU1QUkEvQ01BQTEyOCIsIklTU04iOiIxNDYwMjIyOSIsIlBNSUQiOiIzMzc4MzQ5NyIsIlVSTCI6Imh0dHBzOi8vYWNhZGVtaWMub3VwLmNvbS9mYW1wcmEvYXJ0aWNsZS8zOC80LzM3My82MjAzOTE1IiwiaXNzdWVkIjp7ImRhdGUtcGFydHMiOltbMjAyMSw3LDI4XV19LCJwYWdlIjoiMzczLTM4MCIsImFic3RyYWN0IjoiQmFja2dyb3VuZDogVW5zb2xpY2l0ZWQgZmVlZGJhY2sgY2FuIHNvbGljaXQgY2hhbmdlcyBpbiBwcmVzY3JpYmluZy4gT2JqZWN0aXZlczogRGV0ZXJtaW5lIHdoZXRoZXIgYSBsb3ctY29zdCBpbnRlcnZlbnRpb24gaW5jcmVhc2VzIGNsaW5pY2lhbnMnIGVuZ2FnZW1lbnQgd2l0aCBkYXRhLCBhbmQgY2hhbmdlcyBwcmVzY3JpYmluZzsgd2l0aCBvciB3aXRob3V0IGJlaGF2aW91cmFsIHNjaWVuY2UgdGVjaG5pcXVlcy4gTWV0aG9kczogUmFuZG9taXplZCB0cmlhbCAoSVNSQ1ROODY0MTgyMzgpLiBUaGUgaGlnaGVzdCBwcmVzY3JpYmluZyBwcmFjdGljZXMgaW4gRW5nbGFuZCBmb3IgYnJvYWQtc3BlY3RydW0gYW50aWJpb3RpY3Mgd2VyZSBhbGxvY2F0ZWQgdG86IGZlZWRiYWNrIHdpdGggYmVoYXZpb3VyYWwgaW1wYWN0IG9wdGltaXphdGlvbjsgcGxhaW4gZmVlZGJhY2s7IG9yIG5vIGludGVydmVudGlvbi4gRmVlZGJhY2sgd2FzIHNlbnQgbW9udGhseSBmb3IgMyBtb250aHMgYnkgbGV0dGVyLCBmYXggYW5kIGVtYWlsLiBFYWNoIGluY2x1ZGVkIGEgbGluayB0byBhIHByZXNjcmliaW5nIGRhc2hib2FyZC4gVGhlIHByaW1hcnkgb3V0Y29tZXMgd2VyZSBkYXNoYm9hcmQgdXNhZ2UgYW5kIGNoYW5nZSBpbiBwcmVzY3JpYmluZy4gUmVzdWx0czogQSB0b3RhbCBvZiAxNDAxIHByYWN0aWNlcyB3ZXJlIHJhbmRvbWl6ZWQ6IDM1NiBiZWhhdmlvdXJhbCBvcHRpbWl6YXRpb24sIDM0NyBwbGFpbiBmZWVkYmFjaywgYW5kIDY5OCBjb250cm9sLiBGb3IgdGhlIHByaW1hcnkgZW5nYWdlbWVudCBvdXRjb21lLCBtb3JlIGludGVydmVudGlvbiBwcmFjdGljZXMgaGFkIHRoZWlyIGRhc2hib2FyZHMgdmlld2VkIGNvbXBhcmVkIHdpdGggY29udHJvbHMgWzY1LjclIHZlcnN1cyA1NS45JTsgUkQgOS44JSwgOTUlIGNvbmZpZGVuY2UgaW50ZXJ2YWxzIChDSXMpOiA0Ljc2JSB0byAxNC45JSwgUCA8IDAuMDAxXS4gTW9yZSBwbGFpbiBmZWVkYmFjayBwcmFjdGljZXMgaGFkIHRoZWlyIGRhc2hib2FyZCB2aWV3ZWQgdGhhbiBiZWhhdmlvdXJhbCBmZWVkYmFjayBwcmFjdGljZXMgKDY5LjElIHZlcnN1cyA2Mi40JSk7IGJ1dCBub3QgbWVldGluZyB0aGUgUCA8IDAuMDUgdGhyZXNob2xkICg2LjglLCA5NSUgQ0k6IC0wLjE5JSB0byAxMy44JSwgUCA9IDAuMDY5KS4gRm9yIHRoZSBwcmltYXJ5IHByZXNjcmliaW5nIG91dGNvbWUsIGludGVydmVudGlvbiBwcmFjdGljZXMgcG9zc2libHkgcmVkdWNlZCBicm9hZC1zcGVjdHJ1bSBwcmVzY3JpYmluZyB0byBhIGdyZWF0ZXIgZXh0ZW50IHRoYW4gY29udHJvbHMgKDEuNDIlIHZlcnN1cyAxLjEyJSk7IGJ1dCBhZ2FpbiBub3QgbWVldGluZyB0aGUgUCA8IDAuMDUgdGhyZXNob2xkIChjb2VmZmljaWVudCAtMC4zMSUsIENJOiAtMC43JSB0byAwLjElLCBQID0gMC4xMDQpLiBUaGUgYmVoYXZpb3VyYWwgaW1wYWN0IGdyb3VwIHJlZHVjZWQgYnJvYWQtc3BlY3RydW0gcHJlc2NyaWJpbmcgdG8gYSBncmVhdGVyIGV4dGVudCB0aGFuIHBsYWluIGZlZWRiYWNrIHByYWN0aWNlcyAoMS42MyUgdmVyc3VzIDEuMjAlOyBjb2VmZmljaWVudCAwLjQxJSwgQ0k6IDAuMDA3JSB0byAwLjglLCBQID0gMC4wNDYpLiBObyBoYXJtcyB3ZXJlIGRldGVjdGVkLiBDb25jbHVzaW9uczogVW5zb2xpY2l0ZWQgZmVlZGJhY2sgaW5jcmVhc2VkIHByYWN0aWNlcycgZW5nYWdlbWVudCB3aXRoIGRhdGEsIHdpdGggcG9zc2libGUgc2xpZ2h0bHkgcmVkdWNlZCBhbnRpYmlvdGljIHByZXNjcmliaW5nIChQID0gMC4xMDQpLiBCZWhhdmlvdXJhbCBzY2llbmNlIHRlY2huaXF1ZXMgZ2F2ZSBncmVhdGVyIHByZXNjcmliaW5nIGVmZmVjdHMuIFRoZSBtb2Rlc3QgZWZmZWN0cyBvbiBwcmVzY3JpYmluZyBtYXkgcmVmbGVjdCBzYXR1cmF0aW9uIGZyb20gc2ltaWxhciBpbml0aWF0aXZlcyBvbiBhbnRpYmlvdGljIHByZXNjcmliaW5nLiBDbGluaWNhbCBUcmlhbCBSZWdpc3RyYXRpb246IElTUkNUTjg2NDE4MjM4LiIsInB1Ymxpc2hlciI6Ik94Zm9yZCBBY2FkZW1pYyIsImlzc3VlIjoiNCIsInZvbHVtZSI6IjM4In0sImlzVGVtcG9yYXJ5IjpmYWxzZX0seyJpZCI6ImEwMzU1MDM2LTA4OTctMzI5YS1hODEwLTllMGY0ZDMyNzY0ZSIsIml0ZW1EYXRhIjp7InR5cGUiOiJhcnRpY2xlLWpvdXJuYWwiLCJpZCI6ImEwMzU1MDM2LTA4OTctMzI5YS1hODEwLTllMGY0ZDMyNzY0ZSIsInRpdGxlIjoiRWZmZWN0aXZlbmVzcyBhbmQgc2FmZXR5IG9mIGVsZWN0cm9uaWNhbGx5IGRlbGl2ZXJlZCBwcmVzY3JpYmluZyBmZWVkYmFjayBhbmQgZGVjaXNpb24gc3VwcG9ydCBvbiBhbnRpYmlvdGljIHVzZSBmb3IgcmVzcGlyYXRvcnkgaWxsbmVzcyBpbiBwcmltYXJ5IGNhcmU6IFJFRFVDRSBjbHVzdGVyIHJhbmRvbWlzZWQgdHJpYWwiLCJhdXRob3IiOlt7ImZhbWlseSI6Ikd1bGxpZm9yZCIsImdpdmVuIjoiTWFydGluIEMuIiwicGFyc2UtbmFtZXMiOmZhbHNlLCJkcm9wcGluZy1wYXJ0aWNsZSI6IiIsIm5vbi1kcm9wcGluZy1wYXJ0aWNsZSI6IiJ9LHsiZmFtaWx5IjoiUHJldm9zdCIsImdpdmVuIjoiQS4gVG9ieSIsInBhcnNlLW5hbWVzIjpmYWxzZSwiZHJvcHBpbmctcGFydGljbGUiOiIiLCJub24tZHJvcHBpbmctcGFydGljbGUiOiIifSx7ImZhbWlseSI6IkNoYXJsdG9uIiwiZ2l2ZW4iOiJKdWRpdGgiLCJwYXJzZS1uYW1lcyI6ZmFsc2UsImRyb3BwaW5nLXBhcnRpY2xlIjoiIiwibm9uLWRyb3BwaW5nLXBhcnRpY2xlIjoiIn0seyJmYW1pbHkiOiJKdXN6Y3p5ayIsImdpdmVuIjoiRG9yb3RhIiwicGFyc2UtbmFtZXMiOmZhbHNlLCJkcm9wcGluZy1wYXJ0aWNsZSI6IiIsIm5vbi1kcm9wcGluZy1wYXJ0aWNsZSI6IiJ9LHsiZmFtaWx5IjoiU29hbWVzIiwiZ2l2ZW4iOiJKYW1pZSIsInBhcnNlLW5hbWVzIjpmYWxzZSwiZHJvcHBpbmctcGFydGljbGUiOiIiLCJub24tZHJvcHBpbmctcGFydGljbGUiOiIifSx7ImZhbWlseSI6Ik1jZGVybW90dCIsImdpdmVuIjoiTGlzYSIsInBhcnNlLW5hbWVzIjpmYWxzZSwiZHJvcHBpbmctcGFydGljbGUiOiIiLCJub24tZHJvcHBpbmctcGFydGljbGUiOiIifSx7ImZhbWlseSI6IlN1bHRhbmEiLCJnaXZlbiI6IktpcmluIiwicGFyc2UtbmFtZXMiOmZhbHNlLCJkcm9wcGluZy1wYXJ0aWNsZSI6IiIsIm5vbi1kcm9wcGluZy1wYXJ0aWNsZSI6IiJ9LHsiZmFtaWx5IjoiV3JpZ2h0IiwiZ2l2ZW4iOiJNYXJrIiwicGFyc2UtbmFtZXMiOmZhbHNlLCJkcm9wcGluZy1wYXJ0aWNsZSI6IiIsIm5vbi1kcm9wcGluZy1wYXJ0aWNsZSI6IiJ9LHsiZmFtaWx5IjoiRm94IiwiZ2l2ZW4iOiJSb2JpbiIsInBhcnNlLW5hbWVzIjpmYWxzZSwiZHJvcHBpbmctcGFydGljbGUiOiIiLCJub24tZHJvcHBpbmctcGFydGljbGUiOiIifSx7ImZhbWlseSI6IkhheSIsImdpdmVuIjoiQWxhc3RhaXIgRC4iLCJwYXJzZS1uYW1lcyI6ZmFsc2UsImRyb3BwaW5nLXBhcnRpY2xlIjoiIiwibm9uLWRyb3BwaW5nLXBhcnRpY2xlIjoiIn0seyJmYW1pbHkiOiJMaXR0bGUiLCJnaXZlbiI6IlBhdWwiLCJwYXJzZS1uYW1lcyI6ZmFsc2UsImRyb3BwaW5nLXBhcnRpY2xlIjoiIiwibm9uLWRyb3BwaW5nLXBhcnRpY2xlIjoiIn0seyJmYW1pbHkiOiJNb29yZSIsImdpdmVuIjoiTWljaGFlbCIsInBhcnNlLW5hbWVzIjpmYWxzZSwiZHJvcHBpbmctcGFydGljbGUiOiJWLiIsIm5vbi1kcm9wcGluZy1wYXJ0aWNsZSI6IiJ9LHsiZmFtaWx5IjoiWWFyZGxleSIsImdpdmVuIjoiTHVjeSIsInBhcnNlLW5hbWVzIjpmYWxzZSwiZHJvcHBpbmctcGFydGljbGUiOiIiLCJub24tZHJvcHBpbmctcGFydGljbGUiOiIifSx7ImZhbWlseSI6IkFzaHdvcnRoIiwiZ2l2ZW4iOiJNYXJrIiwicGFyc2UtbmFtZXMiOmZhbHNlLCJkcm9wcGluZy1wYXJ0aWNsZSI6IiIsIm5vbi1kcm9wcGluZy1wYXJ0aWNsZSI6IiJ9XSwiY29udGFpbmVyLXRpdGxlIjoiQk1KIiwiYWNjZXNzZWQiOnsiZGF0ZS1wYXJ0cyI6W1syMDIzLDUsMjldXX0sIkRPSSI6IjEwLjExMzYvQk1KLkwyMzYiLCJJU1NOIjoiMDk1OS04MTM4IiwiUE1JRCI6IjMwNzU1NDUxIiwiVVJMIjoiaHR0cHM6Ly93d3cuYm1qLmNvbS9jb250ZW50LzM2NC9ibWoubDIzNiIsImlzc3VlZCI6eyJkYXRlLXBhcnRzIjpbWzIwMTksMiwxM11dfSwicGFnZSI6IjIzNiIsImFic3RyYWN0IjoiT2JqZWN0aXZlcyBUbyBldmFsdWF0ZSB0aGUgZWZmZWN0aXZlbmVzcyBhbmQgc2FmZXR5IGF0IHBvcHVsYXRpb24gc2NhbGUgb2YgZWxlY3Ryb25pY2FsbHkgZGVsaXZlcmVkIHByZXNjcmliaW5nIGZlZWRiYWNrIGFuZCBkZWNpc2lvbiBzdXBwb3J0IGludGVydmVudGlvbnMgYXQgcmVkdWNpbmcgYW50aWJpb3RpYyBwcmVzY3JpYmluZyBmb3Igc2VsZiBsaW1pdGluZyByZXNwaXJhdG9yeSB0cmFjdCBpbmZlY3Rpb25zLlxuXG5EZXNpZ24gT3BlbiBsYWJlbCwgdHdvIGFybSwgY2x1c3RlciByYW5kb21pc2VkIGNvbnRyb2xsZWQgdHJpYWwuXG5cblNldHRpbmcgVUsgZ2VuZXJhbCBwcmFjdGljZXMgaW4gdGhlIENsaW5pY2FsIFByYWN0aWNlIFJlc2VhcmNoIERhdGFsaW5rLCByYW5kb21pc2VkIGJldHdlZW4gMTEgTm92ZW1iZXIgMjAxNSBhbmQgOSBBdWd1c3QgMjAxNiwgd2l0aCBmaW5hbCBmb2xsb3ctdXAgb24gOSBBdWd1c3QgMjAxNy5cblxuUGFydGljaXBhbnRzIDc5IGdlbmVyYWwgcHJhY3RpY2VzICg1ODLigIk2NzUgcGF0aWVudCB5ZWFycykgcmFuZG9taXNlZCAoMToxKSB0byBhbnRpbWljcm9iaWFsIHN0ZXdhcmRzaGlwIChBTVMpIGludGVydmVudGlvbiBvciB1c3VhbCBjYXJlLlxuXG5JbnRlcnZlbnRpb25zIEFNUyBpbnRlcnZlbnRpb24gY29tcHJpc2VkIGEgYnJpZWYgdHJhaW5pbmcgd2ViaW5hciwgYXV0b21hdGVkIG1vbnRobHkgZmVlZGJhY2sgcmVwb3J0cyBvZiBhbnRpYmlvdGljIHByZXNjcmliaW5nLCBhbmQgZWxlY3Ryb25pYyBkZWNpc2lvbiBzdXBwb3J0IHRvb2xzIHRvIGluZm9ybSBhcHByb3ByaWF0ZSBwcmVzY3JpYmluZyBvdmVyIDEyIG1vbnRocy4gSW50ZXJ2ZW50aW9uIGNvbXBvbmVudHMgd2VyZSBkZWxpdmVyZWQgZWxlY3Ryb25pY2FsbHksIHN1cHBvcnRlZCBieSBhIGxvY2FsIHByYWN0aWNlIGNoYW1waW9uIG5vbWluYXRlZCBmb3IgdGhlIHRyaWFsLlxuXG5NYWluIG91dGNvbWUgbWVhc3VyZXMgUHJpbWFyeSBvdXRjb21lIHdhcyB0aGUgcmF0ZSBvZiBhbnRpYmlvdGljIHByZXNjcmlwdGlvbnMgZm9yIHJlc3BpcmF0b3J5IHRyYWN0IGluZmVjdGlvbnMgZnJvbSBlbGVjdHJvbmljIGhlYWx0aCByZWNvcmRzLiBTZXJpb3VzIGJhY3RlcmlhbCBjb21wbGljYXRpb25zIHdlcmUgZXZhbHVhdGVkIGZvciBzYWZldHkuIEFuYWx5c2lzIHdhcyBieSBQb2lzc29uIHJlZ3Jlc3Npb24gd2l0aCBnZW5lcmFsIHByYWN0aWNlIGFzIGEgcmFuZG9tIGVmZmVjdCwgYWRqdXN0aW5nIGZvciBjb3ZhcmlhdGVzLiBQcmVzcGVjaWZpZWQgc3ViZ3JvdXAgYW5hbHlzZXMgYnkgYWdlIGdyb3VwIHdlcmUgcmVwb3J0ZWQuXG5cblJlc3VsdHMgVGhlIHRyaWFsIGluY2x1ZGVkIDQxIEFNUyBwcmFjdGljZXMgKDMyM+KAiTE1NSBwYXRpZW50IHllYXJzKSBhbmQgMzggdXN1YWwgY2FyZSBwcmFjdGljZXMgKDI1OeKAiTUyMCBwYXRpZW50IHllYXJzKS4gVW5hZGp1c3RlZCBhbmQgYWRqdXN0ZWQgcmF0ZSByYXRpb3MgZm9yIGFudGliaW90aWMgcHJlc2NyaWJpbmcgd2VyZSAwLjg5ICg5NSUgY29uZmlkZW5jZSBpbnRlcnZhbCAwLjY4IHRvIDEuMTYpIGFuZCAwLjg4ICgwLjc4IHRvIDAuOTksIFA9MC4wNCksIHJlc3BlY3RpdmVseSwgd2l0aCBwcmVzY3JpYmluZyByYXRlcyBvZiA5OC43IHBlciAxMDAwIHBhdGllbnTigIl5ZWFycyBmb3IgQU1TICgzMeKAiTkwNyBwcmVzY3JpcHRpb25zKSBhbmQgMTA3LjYgcGVyIDEwMDAgcGF0aWVudCB5ZWFycyBmb3IgdXN1YWwgY2FyZSAoMjfigIk5MjMgcHJlc2NyaXB0aW9ucykuIEFudGliaW90aWMgcHJlc2NyaWJpbmcgd2FzIHJlZHVjZWQgbW9zdCBpbiBhZHVsdHMgYWdlZCAxNS04NCB5ZWFycyAoYWRqdXN0ZWQgcmF0ZSByYXRpbyAwLjg0LCA5NSUgY29uZmlkZW5jZSBpbnRlcnZhbCAwLjc1IHRvIDAuOTUpLCB3aXRoIG9uZSBhbnRpYmlvdGljIHByZXNjcmlwdGlvbiBwZXIgeWVhciBhdm9pZGVkIGZvciBldmVyeSA2MiBwYXRpZW50cyAoOTUlIGNvbmZpZGVuY2UgaW50ZXJ2YWwgNDAgdG8gMjAwKS4gVGhlcmUgd2FzIG5vIGV2aWRlbmNlIG9mIGVmZmVjdCBmb3IgY2hpbGRyZW4geW91bmdlciB0aGFuIDE1IHllYXJzIChhZGp1c3RlZCByYXRlIHJhdGlvIDAuOTYsIDk1JSBjb25maWRlbmNlIGludGVydmFsIDAuODIgdG8gMS4xMikgb3IgcGVvcGxlIGFnZWQgODUgeWVhcnMgYW5kIG9sZGVyICgwLjk3LCAwLjc5IHRvIDEuMTgpOyB0aGVyZSB3YXMgYWxzbyBubyBldmlkZW5jZSBvZiBhbiBpbmNyZWFzZSBpbiBzZXJpb3VzIGJhY3RlcmlhbCBjb21wbGljYXRpb25zICgwLjkyLCAwLjc0IHRvIDEuMTMpLlxuXG5Db25jbHVzaW9ucyBFbGVjdHJvbmljYWxseSBkZWxpdmVyZWQgaW50ZXJ2ZW50aW9ucywgaW50ZWdyYXRlZCBpbnRvIHByYWN0aWNlIHdvcmtmbG93LCByZXN1bHQgaW4gbW9kZXJhdGUgcmVkdWN0aW9ucyBvZiBhbnRpYmlvdGljIHByZXNjcmliaW5nIGZvciByZXNwaXJhdG9yeSB0cmFjdCBpbmZlY3Rpb25zIGluIGFkdWx0cywgd2hpY2ggYXJlIGxpa2VseSB0byBiZSBvZiBpbXBvcnRhbmNlIGZvciBwdWJsaWMgaGVhbHRoLiBBbnRpYmlvdGljIHByZXNjcmliaW5nIHRvIHZlcnkgeW91bmcgb3Igb2xkIHBhdGllbnRzIHJlcXVpcmVzIGZ1cnRoZXIgZXZhbHVhdGlvbi5cblxuVHJpYWwgcmVnaXN0cmF0aW9uIElTUkNUTjk1MjMyNzgxLiIsInB1Ymxpc2hlciI6IkJyaXRpc2ggTWVkaWNhbCBKb3VybmFsIFB1Ymxpc2hpbmcgR3JvdXAiLCJ2b2x1bWUiOiIzNjQiLCJjb250YWluZXItdGl0bGUtc2hvcnQiOiIifSwiaXNUZW1wb3JhcnkiOmZhbHNlfV19"/>
                <w:id w:val="513886923"/>
                <w:placeholder>
                  <w:docPart w:val="AD4B35037A131040BD8326A5BD936BC1"/>
                </w:placeholder>
              </w:sdtPr>
              <w:sdtContent>
                <w:r w:rsidR="000E35F2" w:rsidRPr="000E35F2">
                  <w:rPr>
                    <w:bCs/>
                    <w:color w:val="000000"/>
                    <w:sz w:val="18"/>
                    <w:szCs w:val="18"/>
                    <w:vertAlign w:val="superscript"/>
                  </w:rPr>
                  <w:t>84,85</w:t>
                </w:r>
              </w:sdtContent>
            </w:sdt>
          </w:p>
        </w:tc>
        <w:tc>
          <w:tcPr>
            <w:tcW w:w="1843" w:type="dxa"/>
            <w:shd w:val="clear" w:color="auto" w:fill="auto"/>
            <w:tcMar>
              <w:left w:w="28" w:type="dxa"/>
              <w:right w:w="28" w:type="dxa"/>
            </w:tcMar>
          </w:tcPr>
          <w:p w14:paraId="7FDD53F2" w14:textId="54012D51" w:rsidR="00FB685F" w:rsidRPr="00E41257" w:rsidRDefault="00FB685F" w:rsidP="00FB685F">
            <w:pPr>
              <w:pStyle w:val="ListParagraph"/>
              <w:numPr>
                <w:ilvl w:val="0"/>
                <w:numId w:val="2"/>
              </w:numPr>
              <w:ind w:left="156" w:hanging="142"/>
              <w:rPr>
                <w:sz w:val="18"/>
                <w:szCs w:val="18"/>
              </w:rPr>
            </w:pPr>
            <w:r w:rsidRPr="00E41257">
              <w:rPr>
                <w:sz w:val="18"/>
                <w:szCs w:val="18"/>
              </w:rPr>
              <w:t xml:space="preserve">CMO letter </w:t>
            </w:r>
            <w:sdt>
              <w:sdtPr>
                <w:rPr>
                  <w:color w:val="000000"/>
                  <w:sz w:val="18"/>
                  <w:szCs w:val="18"/>
                  <w:vertAlign w:val="superscript"/>
                </w:rPr>
                <w:tag w:val="MENDELEY_CITATION_v3_eyJjaXRhdGlvbklEIjoiTUVOREVMRVlfQ0lUQVRJT05fZDcyNzU0NWQtMTY4YS00ZGZmLTg2YmMtMjViY2U2NjkxZWQxIiwicHJvcGVydGllcyI6eyJub3RlSW5kZXgiOjB9LCJpc0VkaXRlZCI6ZmFsc2UsIm1hbnVhbE92ZXJyaWRlIjp7ImlzTWFudWFsbHlPdmVycmlkZGVuIjpmYWxzZSwiY2l0ZXByb2NUZXh0IjoiPHN1cD4zLDM3LDc5LDgzPC9zdXA+IiwibWFudWFsT3ZlcnJpZGVUZXh0IjoiIn0sImNpdGF0aW9uSXRlbXMiOlt7ImlkIjoiOTM1YjRjNzMtMDc0Yy0zZTdhLThkZWItZDg3MjBhYWM3YTljIiwiaXRlbURhdGEiOnsidHlwZSI6ImFydGljbGUtam91cm5hbCIsImlkIjoiOTM1YjRjNzMtMDc0Yy0zZTdhLThkZWItZDg3MjBhYWM3YTljIiwidGl0bGUiOiJQcm92aXNpb24gb2Ygc29jaWFsIG5vcm0gZmVlZGJhY2sgdG8gaGlnaCBwcmVzY3JpYmVycyBvZiBhbnRpYmlvdGljcyBpbiBnZW5lcmFsIHByYWN0aWNlOiBhIHByYWdtYXRpYyBuYXRpb25hbCByYW5kb21pc2VkIGNvbnRyb2xsZWQgdHJpYWwiLCJhdXRob3IiOlt7ImZhbWlseSI6IkhhbGxzd29ydGgiLCJnaXZlbiI6Ik1pY2hhZWwiLCJwYXJzZS1uYW1lcyI6ZmFsc2UsImRyb3BwaW5nLXBhcnRpY2xlIjoiIiwibm9uLWRyb3BwaW5nLXBhcnRpY2xlIjoiIn0seyJmYW1pbHkiOiJDaGFkYm9ybiIsImdpdmVuIjoiVGltIiwicGFyc2UtbmFtZXMiOmZhbHNlLCJkcm9wcGluZy1wYXJ0aWNsZSI6IiIsIm5vbi1kcm9wcGluZy1wYXJ0aWNsZSI6IiJ9LHsiZmFtaWx5IjoiU2FsbGlzIiwiZ2l2ZW4iOiJBbm5hIiwicGFyc2UtbmFtZXMiOmZhbHNlLCJkcm9wcGluZy1wYXJ0aWNsZSI6IiIsIm5vbi1kcm9wcGluZy1wYXJ0aWNsZSI6IiJ9LHsiZmFtaWx5IjoiU2FuZGVycyIsImdpdmVuIjoiTWljaGFlbCIsInBhcnNlLW5hbWVzIjpmYWxzZSwiZHJvcHBpbmctcGFydGljbGUiOiIiLCJub24tZHJvcHBpbmctcGFydGljbGUiOiIifSx7ImZhbWlseSI6IkJlcnJ5IiwiZ2l2ZW4iOiJEYW5pZWwiLCJwYXJzZS1uYW1lcyI6ZmFsc2UsImRyb3BwaW5nLXBhcnRpY2xlIjoiIiwibm9uLWRyb3BwaW5nLXBhcnRpY2xlIjoiIn0seyJmYW1pbHkiOiJHcmVhdmVzIiwiZ2l2ZW4iOiJGZWxpeCIsInBhcnNlLW5hbWVzIjpmYWxzZSwiZHJvcHBpbmctcGFydGljbGUiOiIiLCJub24tZHJvcHBpbmctcGFydGljbGUiOiIifSx7ImZhbWlseSI6IkNsZW1lbnRzIiwiZ2l2ZW4iOiJMYXJhIiwicGFyc2UtbmFtZXMiOmZhbHNlLCJkcm9wcGluZy1wYXJ0aWNsZSI6IiIsIm5vbi1kcm9wcGluZy1wYXJ0aWNsZSI6IiJ9LHsiZmFtaWx5IjoiRGF2aWVzIiwiZ2l2ZW4iOiJTYWxseSBDLiIsInBhcnNlLW5hbWVzIjpmYWxzZSwiZHJvcHBpbmctcGFydGljbGUiOiIiLCJub24tZHJvcHBpbmctcGFydGljbGUiOiIifV0sImNvbnRhaW5lci10aXRsZSI6IkxhbmNldCIsImFjY2Vzc2VkIjp7ImRhdGUtcGFydHMiOltbMjAyMiw1LDEzXV19LCJET0kiOiIxMC4xMDE2L1MwMTQwLTY3MzYoMTYpMDAyMTUtNCIsIklTU04iOiIwMTQwLTY3MzYiLCJQTUlEIjoiMjY4OTg4NTYiLCJpc3N1ZWQiOnsiZGF0ZS1wYXJ0cyI6W1syMDE2LDQsMjNdXX0sInBhZ2UiOiIxNzQzLTE3NTIiLCJhYnN0cmFjdCI6IkJhY2tncm91bmQgVW5uZWNlc3NhcnkgYW50aWJpb3RpYyBwcmVzY3JpYmluZyBjb250cmlidXRlcyB0byBhbnRpbWljcm9iaWFsIHJlc2lzdGFuY2UuIEluIHRoaXMgdHJpYWwsIHdlIGFpbWVkIHRvIHJlZHVjZSB1bm5lY2Vzc2FyeSBwcmVzY3JpcHRpb25zIG9mIGFudGliaW90aWNzIGJ5IGdlbmVyYWwgcHJhY3RpdGlvbmVycyAoR1BTKSBpbiBFbmdsYW5kLiBNZXRob2RzIEluIHRoaXMgcmFuZG9taXNlZCwgMiDDlyAyIGZhY3RvcmlhbCB0cmlhbCwgcHVibGljbHkgYXZhaWxhYmxlIGRhdGFiYXNlcyB3ZXJlIHVzZWQgdG8gaWRlbnRpZnkgR1AgcHJhY3RpY2VzIHdob3NlIHByZXNjcmliaW5nIHJhdGUgZm9yIGFudGliaW90aWNzIHdhcyBpbiB0aGUgdG9wIDIwJSBmb3IgdGhlaXIgTmF0aW9uYWwgSGVhbHRoIFNlcnZpY2UgKE5IUykgTG9jYWwgQXJlYSBUZWFtLiBFbGlnaWJsZSBwcmFjdGljZXMgd2VyZSByYW5kb21seSBhc3NpZ25lZCAoMToxKSBpbnRvIHR3byBncm91cHMgYnkgY29tcHV0ZXItZ2VuZXJhdGVkIGFsbG9jYXRpb24gc2VxdWVuY2UsIHN0cmF0aWZpZWQgYnkgTkhTIExvY2FsIEFyZWEgVGVhbS4gUGFydGljaXBhbnRzLCBidXQgbm90IGludmVzdGlnYXRvcnMsIHdlcmUgYmxpbmRlZCB0byBncm91cCBhc3NpZ25tZW50LiBPbiBTZXB0IDI5LCAyMDE0LCBldmVyeSBHUCBpbiB0aGUgZmVlZGJhY2sgaW50ZXJ2ZW50aW9uIGdyb3VwIHdhcyBzZW50IGEgbGV0dGVyIGZyb20gRW5nbGFuZCdzIENoaWVmIE1lZGljYWwgT2ZmaWNlciBhbmQgYSBsZWFmbGV0IG9uIGFudGliaW90aWNzIGZvciB1c2Ugd2l0aCBwYXRpZW50cy4gVGhlIGxldHRlciBzdGF0ZWQgdGhhdCB0aGUgcHJhY3RpY2Ugd2FzIHByZXNjcmliaW5nIGFudGliaW90aWNzIGF0IGEgaGlnaGVyIHJhdGUgdGhhbiA4MCUgb2YgcHJhY3RpY2VzIGluIGl0cyBOSFMgTG9jYWwgQXJlYSBUZWFtLiBHUFMgaW4gdGhlIGNvbnRyb2wgZ3JvdXAgcmVjZWl2ZWQgbm8gY29tbXVuaWNhdGlvbi4gVGhlIHNhbXBsZSB3YXMgcmUtcmFuZG9taXNlZCBpbnRvIHR3byBncm91cHMsIGFuZCBpbiBEZWNlbWJlciwgMjAxNCwgR1AgcHJhY3RpY2VzIHdlcmUgZWl0aGVyIHNlbnQgcGF0aWVudC1mb2N1c2VkIGluZm9ybWF0aW9uIHRoYXQgcHJvbW90ZWQgcmVkdWNlZCB1c2Ugb2YgYW50aWJpb3RpY3Mgb3IgcmVjZWl2ZWQgbm8gY29tbXVuaWNhdGlvbi4gVGhlIHByaW1hcnkgb3V0Y29tZSBtZWFzdXJlIHdhcyB0aGUgcmF0ZSBvZiBhbnRpYmlvdGljIGl0ZW1zIGRpc3BlbnNlZCBwZXIgMTAwMCB3ZWlnaHRlZCBwb3B1bGF0aW9uLCBjb250cm9sbGluZyBmb3IgcGFzdCBwcmVzY3JpYmluZy4gQW5hbHlzaXMgd2FzIGJ5IGludGVudGlvbiB0byB0cmVhdC4gVGhpcyB0cmlhbCBpcyByZWdpc3RlcmVkIHdpdGggdGhlIElTUkNUTiByZWdpc3RyeSwgbnVtYmVyIElTUkNUTjMyMzQ5OTU0LCBhbmQgaGFzIGJlZW4gY29tcGxldGVkLiBGaW5kaW5ncyBCZXR3ZWVuIFNlcHQgOCBhbmQgU2VwdCAyNiwgMjAxNCwgd2UgcmVjcnVpdGVkIGFuZCBhc3NpZ25lZCAxNTgxIEdQIHByYWN0aWNlcyB0byBmZWVkYmFjayBpbnRlcnZlbnRpb24gKG49NzkxKSBvciBjb250cm9sIChuPTc5MCkgZ3JvdXBzLiBMZXR0ZXJzIHdlcmUgc2VudCB0byAzMjI3IEdQUyBpbiB0aGUgaW50ZXJ2ZW50aW9uIGdyb3VwLiBCZXR3ZWVuIE9jdG9iZXIsIDIwMTQsIGFuZCBNYXJjaCwgMjAxNSwgdGhlIHJhdGUgb2YgYW50aWJpb3RpYyBpdGVtcyBkaXNwZW5zZWQgcGVyIDEwMDAgcG9wdWxhdGlvbiB3YXMgMTI2wrc5OCAoOTUlIENJIDEyNcK3NjgtMTI4wrcyNykgaW4gdGhlIGZlZWRiYWNrIGludGVydmVudGlvbiBncm91cCBhbmQgMTMxwrcyNSAoMTMwwrczMy0xMzLCtzE2KSBpbiB0aGUgY29udHJvbCBncm91cCwgYSBkaWZmZXJlbmNlIG9mIDTCtzI3ICgzwrczJTsgaW5jaWRlbmNlIHJhdGUgcmF0aW8gW0lSUl0gMMK3OTY3IFs5NSUgQ0kgMMK3OTU3LTDCtzk3N107IHA8MMK3MDAwMSksIHJlcHJlc2VudGluZyBhbiBlc3RpbWF0ZWQgNzMgNDA2IGZld2VyIGFudGliaW90aWMgaXRlbXMgZGlzcGVuc2VkLiBJbiBEZWNlbWJlciwgMjAxNCwgR1AgcHJhY3RpY2VzIHdlcmUgcmUtYXNzaWduZWQgdG8gcGF0aWVudC1mb2N1c2VkIGludGVydmVudGlvbiAobj03NzcpIG9yIGNvbnRyb2wgKG49ODA0KSBncm91cHMuIFRoZSBwYXRpZW50LWZvY3VzZWQgaW50ZXJ2ZW50aW9uIGRpZCBub3Qgc2lnbmlmaWNhbnRseSBhZmZlY3QgdGhlIHByaW1hcnkgb3V0Y29tZSBtZWFzdXJlIGJldHdlZW4gRGVjZW1iZXIsIDIwMTQsIGFuZCBNYXJjaCwgMjAxNSAoYW50aWJpb3RpYyBpdGVtcyBkaXNwZW5zZWQgcGVyIDEwMDAgcG9wdWxhdGlvbjogMTM1wrcwMCBbOTUlIENJIDEzM8K3NzctMTM2wrcyMl0gaW4gdGhlIHBhdGllbnQtZm9jdXNlZCBpbnRlcnZlbnRpb24gZ3JvdXAgYW5kIDEzM8K3OTggWzEzM8K3MDYtMTM0wrc5MF0gaW4gdGhlIGNvbnRyb2wgZ3JvdXA7IElSUiBmb3IgZGlmZmVyZW5jZSBiZXR3ZWVuIGdyb3VwcyAxwrcwMSwgOTUlIENJIDHCtzAwLTHCtzAyOyBwPTDCtzEwNSkuIEludGVycHJldGF0aW9uIFNvY2lhbCBub3JtIGZlZWRiYWNrIGZyb20gYSBoaWdoLXByb2ZpbGUgbWVzc2VuZ2VyIGNhbiBzdWJzdGFudGlhbGx5IHJlZHVjZSBhbnRpYmlvdGljIHByZXNjcmliaW5nIGF0IGxvdyBjb3N0IGFuZCBhdCBuYXRpb25hbCBzY2FsZTsgdGhpcyBvdXRjb21lIG1ha2VzIGl0IGEgd29ydGh3aGlsZSBhZGRpdGlvbiB0byBhbnRpbWljcm9iaWFsIHN0ZXdhcmRzaGlwIHByb2dyYW1tZXMuIEZ1bmRpbmcgUHVibGljIEhlYWx0aCBFbmdsYW5kLiIsInB1Ymxpc2hlciI6IkVsc2V2aWVyIiwiaXNzdWUiOiIxMDAyOSIsInZvbHVtZSI6IjM4NyIsImNvbnRhaW5lci10aXRsZS1zaG9ydCI6IiJ9LCJpc1RlbXBvcmFyeSI6ZmFsc2V9LHsiaWQiOiIzZmEzZmE2OS05MzA0LTNiNjctODUyMC1kZjkwNDU3OTJiNWYiLCJpdGVtRGF0YSI6eyJ0eXBlIjoiYXJ0aWNsZS1qb3VybmFsIiwiaWQiOiIzZmEzZmE2OS05MzA0LTNiNjctODUyMC1kZjkwNDU3OTJiNWYiLCJ0aXRsZSI6IlRoZSBlZmZlY3RpdmVuZXNzIG9mIHJlcGVhdGluZyBhIHNvY2lhbCBub3JtIGZlZWRiYWNrIGludGVydmVudGlvbiB0byBoaWdoIHByZXNjcmliZXJzIG9mIGFudGliaW90aWNzIGluIGdlbmVyYWwgcHJhY3RpY2U6IGEgbmF0aW9uYWwgcmVncmVzc2lvbiBkaXNjb250aW51aXR5IGRlc2lnbiIsImF1dGhvciI6W3siZmFtaWx5IjoiUmF0YWpjemFrIiwiZ2l2ZW4iOiJNaWNoYWVsIiwicGFyc2UtbmFtZXMiOmZhbHNlLCJkcm9wcGluZy1wYXJ0aWNsZSI6IiIsIm5vbi1kcm9wcGluZy1wYXJ0aWNsZSI6IiJ9LHsiZmFtaWx5IjoiR29sZCIsImdpdmVuIjoiTmF0YWxpZSIsInBhcnNlLW5hbWVzIjpmYWxzZSwiZHJvcHBpbmctcGFydGljbGUiOiIiLCJub24tZHJvcHBpbmctcGFydGljbGUiOiIifSx7ImZhbWlseSI6IkhhaWxzdG9uZSIsImdpdmVuIjoiU2ltb24iLCJwYXJzZS1uYW1lcyI6ZmFsc2UsImRyb3BwaW5nLXBhcnRpY2xlIjoiIiwibm9uLWRyb3BwaW5nLXBhcnRpY2xlIjoiIn0seyJmYW1pbHkiOiJDaGFkYm9ybiIsImdpdmVuIjoiVGltIiwicGFyc2UtbmFtZXMiOmZhbHNlLCJkcm9wcGluZy1wYXJ0aWNsZSI6IiIsIm5vbi1kcm9wcGluZy1wYXJ0aWNsZSI6IiJ9XSwiY29udGFpbmVyLXRpdGxlIjoiSiBBbnRpbWljcm9iIENoZW1vdGhlciIsImFjY2Vzc2VkIjp7ImRhdGUtcGFydHMiOltbMjAyMyw1LDVdXX0sIkRPSSI6IjEwLjEwOTMvSkFDL0RLWjM5MiIsIklTU04iOiIwMzA1LTc0NTMiLCJQTUlEIjoiMzE1Mzk0MjMiLCJVUkwiOiJodHRwczovL2FjYWRlbWljLm91cC5jb20vamFjL2FydGljbGUvNzQvMTIvMzYwMy81NTcyMzI3IiwiaXNzdWVkIjp7ImRhdGUtcGFydHMiOltbMjAxOSwxMiwxXV19LCJwYWdlIjoiMzYwMy0zNjEwIiwiYWJzdHJhY3QiOiJPYmplY3RpdmVzOiBVbm5lY2Vzc2FyeSBhbnRpYmlvdGljIHByZXNjcmliaW5nIGNvbnRyaWJ1dGVzIHRvIGFudGltaWNyb2JpYWwgcmVzaXN0YW5jZS4gQSByYW5kb21pemVkIGNvbnRyb2xsZWQgdHJpYWwgaW4gMjAxNC0xNSBzaG93ZWQgdGhhdCBhIGxldHRlciBmcm9tIEVuZ2xhbmQncyBDaGllZiBNZWRpY2FsIE9mZmljZXIgKENNTykgdG8gaGlnaC1wcmVzY3JpYmluZyBHUHMsIGdpdmluZyBmZWVkYmFjayBhYm91dCB0aGVpciBwcmVzY3JpYmluZyByZWxhdGl2ZSB0byB0aGUgbm9ybSwgZGVjcmVhc2VkIGFudGliaW90aWMgcHJlc2NyaWJpbmcuIFRoZSBDTU8gc2VudCBmdXJ0aGVyIGZlZWRiYWNrIGxldHRlcnMgaW4gc3VjY2VlZGluZyB5ZWFycy4gV2UgZXZhbHVhdGVkIHRoZSBlZmZlY3RpdmVuZXNzIG9mIHRoZSByZXBlYXRlZCBmZWVkYmFjayBpbnRlcnZlbnRpb24uIE1ldGhvZHM6IFB1YmxpY2x5IGF2YWlsYWJsZSBkYXRhYmFzZXMgd2VyZSB1c2VkIHRvIGlkZW50aWZ5IEdQIHByYWN0aWNlcyB3aG9zZSBhbnRpYmlvdGljIHByZXNjcmliaW5nIHdhcyBpbiB0aGUgdG9wIDIwJSBuYXRpb25hbGx5ICh0aGUgaW50ZXJ2ZW50aW9uIGdyb3VwKS4gSW4gQXByaWwgMjAxNywgR1BzIGluIGV2ZXJ5IHByYWN0aWNlIGluIHRoZSBpbnRlcnZlbnRpb24gZ3JvdXAgKG49MTQzOSkgd2VyZSBzZW50IGEgbGV0dGVyIGZyb20gdGhlIENNTy4gVGhlIGxldHRlciBzdGF0ZWQgdGhhdCwgJ3RoZSBncmVhdCBtYWpvcml0eSBvZiBwcmFjdGljZXMgaW4gRW5nbGFuZCBwcmVzY3JpYmUgZmV3ZXIgYW50aWJpb3RpY3MgcGVyIGhlYWQgdGhhbiB5b3VycycuIFByYWN0aWNlcyBpbiB0aGUgY29udHJvbCBncm91cCByZWNlaXZlZCBubyBjb21tdW5pY2F0aW9uIChuPTU5ODYpLiBXZSB1c2VkIGEgcmVncmVzc2lvbiBkaXNjb250aW51aXR5IGRlc2lnbiB0byBldmFsdWF0ZSB0aGUgaW50ZXJ2ZW50aW9uIGJlY2F1c2UgYXNzaWdubWVudCB0byB0aGUgaW50ZXJ2ZW50aW9uIGNvbmRpdGlvbiB3YXMgZXhvZ2Vub3VzLCBkZXBlbmRpbmcgb24gYSAncmF0aW5nIHZhcmlhYmxlJy4gVGhlIG91dGNvbWUgbWVhc3VyZSB3YXMgdGhlIGF2ZXJhZ2UgcmF0ZSBvZiBhbnRpYmlvdGljIGl0ZW1zIGRpc3BlbnNlZCBmcm9tIEFwcmlsIDIwMTcgdG8gU2VwdGVtYmVyIDIwMTcuIFJlc3VsdHM6IFRoZSBHUCBwcmFjdGljZXMgd2hvIHJlY2VpdmVkIHRoZSBsZXR0ZXIgY2hhbmdlZCB0aGVpciBwcmVzY3JpYmluZyByYXRlcyBieSAtMy42OSUgKDk1JSBDST0tMi4yOSB0byAtNS4xMDsgUDwwLjAwMSksIHJlcHJlc2VudGluZyBhbiBlc3RpbWF0ZWQgMTI0IDk1MiBmZXdlciBhbnRpYmlvdGljIGl0ZW1zIGRpc3BlbnNlZC4gVGhlIGVmZmVjdCBpcyByb2J1c3QgdG8gZGlmZmVyZW50IHNwZWNpZmljYXRpb25zIG9mIHRoZSBtb2RlbC4gQ29uY2x1c2lvbnM6IFNvY2lhbCBub3JtIGZlZWRiYWNrIGZyb20gYSBoaWdoLXByb2ZpbGUgbWVzc2VuZ2VyIGNvbnRpbnVlcyB0byBiZSBlZmZlY3RpdmUgd2hlbiByZXBlYXRlZC4gSXQgY2FuIHN1YnN0YW50aWFsbHkgcmVkdWNlIGFudGliaW90aWMgcHJlc2NyaWJpbmcgYXQgbG93IGNvc3QgYW5kIG9uIGEgbmF0aW9uYWwgc2NhbGUuIFRoZXJlZm9yZSwgaXQgaXMgYSB3b3J0aHdoaWxlIGFkZGl0aW9uIHRvIGFudGltaWNyb2JpYWwgc3Rld2FyZHNoaXAgcHJvZ3JhbW1lcy4iLCJwdWJsaXNoZXIiOiJPeGZvcmQgQWNhZGVtaWMiLCJpc3N1ZSI6IjEyIiwidm9sdW1lIjoiNzQiLCJjb250YWluZXItdGl0bGUtc2hvcnQiOiIifSwiaXNUZW1wb3JhcnkiOmZhbHNlfSx7ImlkIjoiNWNhZTAzMzAtYWM4My0zNTQ1LWJhZTctOGQ0OTYxNTJlZDA5IiwiaXRlbURhdGEiOnsidHlwZSI6InJlcG9ydCIsImlkIjoiNWNhZTAzMzAtYWM4My0zNTQ1LWJhZTctOGQ0OTYxNTJlZDA5IiwidGl0bGUiOiJFbmdsaXNoIHN1cnZlaWxsYW5jZSBwcm9ncmFtbWUgZm9yIGFudGltaWNyb2JpYWwgdXRpbGlzYXRpb24gYW5kIHJlc2lzdGFuY2UgKEVTUEFVUikgcmVwb3J0IDIwMTkgdG8gMjAyM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jExMDIyMDI0NTEwL2h0dHBzOi8vd3d3Lmdvdi51ay9nb3Zlcm5tZW50L3B1YmxpY2F0aW9ucy9lbmdsaXNoLXN1cnZlaWxsYW5jZS1wcm9ncmFtbWUtYW50aW1pY3JvYmlhbC11dGlsaXNhdGlvbi1hbmQtcmVzaXN0YW5jZS1lc3BhdXItcmVwb3J0IiwiaXNzdWVkIjp7ImRhdGUtcGFydHMiOltbMjAyMF1dfSwicHVibGlzaGVyLXBsYWNlIjoiTG9uZG9uIiwiY29udGFpbmVyLXRpdGxlLXNob3J0IjoiIn0sImlzVGVtcG9yYXJ5IjpmYWxzZX0seyJpZCI6ImU4NjBiN2E4LWZlOGQtMzYwMC05ZjgyLTIxY2JhZDIyMTgyZSIsIml0ZW1EYXRhIjp7InR5cGUiOiJhcnRpY2xlLWpvdXJuYWwiLCJpZCI6ImU4NjBiN2E4LWZlOGQtMzYwMC05ZjgyLTIxY2JhZDIyMTgyZSIsInRpdGxlIjoiVXNpbmcgdGV4dCBhbmQgY2hhcnRzIHRvIHByb3ZpZGUgc29jaWFsIG5vcm0gZmVlZGJhY2sgdG8gZ2VuZXJhbCBwcmFjdGljZXMgd2l0aCBoaWdoIG92ZXJhbGwgYW5kIGhpZ2ggYnJvYWQtc3BlY3RydW0gYW50aWJpb3RpYyBwcmVzY3JpYmluZzogYSBzZXJpZXMgb2YgbmF0aW9uYWwgcmFuZG9taXNlZCBjb250cm9sbGVkIHRyaWFscyIsImF1dGhvciI6W3siZmFtaWx5IjoiR29sZCIsImdpdmVuIjoiTmF0YWxpZSIsInBhcnNlLW5hbWVzIjpmYWxzZSwiZHJvcHBpbmctcGFydGljbGUiOiIiLCJub24tZHJvcHBpbmctcGFydGljbGUiOiIifSx7ImZhbWlseSI6IlNhbGxpcyIsImdpdmVuIjoiQW5uYSIsInBhcnNlLW5hbWVzIjpmYWxzZSwiZHJvcHBpbmctcGFydGljbGUiOiIiLCJub24tZHJvcHBpbmctcGFydGljbGUiOiIifSx7ImZhbWlseSI6IlNhZWkiLCJnaXZlbiI6IkF5b3ViIiwicGFyc2UtbmFtZXMiOmZhbHNlLCJkcm9wcGluZy1wYXJ0aWNsZSI6IiIsIm5vbi1kcm9wcGluZy1wYXJ0aWNsZSI6IiJ9LHsiZmFtaWx5IjoiQXJhbWJlcG9sYSIsImdpdmVuIjoiUm9oYW4iLCJwYXJzZS1uYW1lcyI6ZmFsc2UsImRyb3BwaW5nLXBhcnRpY2xlIjoiIiwibm9uLWRyb3BwaW5nLXBhcnRpY2xlIjoiIn0seyJmYW1pbHkiOiJXYXRzb24iLCJnaXZlbiI6IlJvYmluIiwicGFyc2UtbmFtZXMiOmZhbHNlLCJkcm9wcGluZy1wYXJ0aWNsZSI6IiIsIm5vbi1kcm9wcGluZy1wYXJ0aWNsZSI6IiJ9LHsiZmFtaWx5IjoiQm93ZW4iLCJnaXZlbiI6IlNhcmFoIiwicGFyc2UtbmFtZXMiOmZhbHNlLCJkcm9wcGluZy1wYXJ0aWNsZSI6IiIsIm5vbi1kcm9wcGluZy1wYXJ0aWNsZSI6IiJ9LHsiZmFtaWx5IjoiRnJhbmtsaW4iLCJnaXZlbiI6Ik1hdGlqYSIsInBhcnNlLW5hbWVzIjpmYWxzZSwiZHJvcHBpbmctcGFydGljbGUiOiIiLCJub24tZHJvcHBpbmctcGFydGljbGUiOiIifSx7ImZhbWlseSI6IkNoYWRib3JuIiwiZ2l2ZW4iOiJUaW0iLCJwYXJzZS1uYW1lcyI6ZmFsc2UsImRyb3BwaW5nLXBhcnRpY2xlIjoiIiwibm9uLWRyb3BwaW5nLXBhcnRpY2xlIjoiIn1dLCJjb250YWluZXItdGl0bGUiOiJUcmlhbHMiLCJjb250YWluZXItdGl0bGUtc2hvcnQiOiJUcmlhbHMiLCJhY2Nlc3NlZCI6eyJkYXRlLXBhcnRzIjpbWzIwMjMsNSwyOV1dfSwiRE9JIjoiMTAuMTE4Ni9TMTMwNjMtMDIyLTA2MzczLVkvVEFCTEVTLzciLCJJU1NOIjoiMTc0NTYyMTUiLCJQTUlEIjoiMzU3MTcyNjIiLCJVUkwiOiJodHRwczovL3RyaWFsc2pvdXJuYWwuYmlvbWVkY2VudHJhbC5jb20vYXJ0aWNsZXMvMTAuMTE4Ni9zMTMwNjMtMDIyLTA2MzczLXkiLCJpc3N1ZWQiOnsiZGF0ZS1wYXJ0cyI6W1syMDIyLDEyLDFdXX0sInBhZ2UiOiIxLTE1IiwiYWJzdHJhY3QiOiJCYWNrZ3JvdW5kOiBTZW5kaW5nIGEgc29jaWFsIG5vcm1zIGZlZWRiYWNrIGxldHRlciB0byBnZW5lcmFsIHByYWN0aXRpb25lcnMgd2hvIGFyZSBoaWdoIHByZXNjcmliZXJzIG9mIGFudGliaW90aWNzIGhhcyBiZWVuIHNob3duIHRvIHJlZHVjZSBhbnRpYmlvdGljIHByZXNjcmliaW5nLiBUaGUgMjAxNy05IFF1YWxpdHkgUHJlbWl1bSBmb3IgcHJpbWFyeSBjYXJlIGluIEVuZ2xhbmQgc2V0cyBhIHRhcmdldCBmb3IgYnJvYWQtc3BlY3RydW0gcHJlc2NyaWJpbmcsIHdoaWNoIHNob3VsZCBiZSBhdCBvciBiZWxvdyAxMCUgb2YgdG90YWwgYW50aWJpb3RpYyBwcmVzY3JpYmluZy4gV2UgdGVzdGVkIGEgc29jaWFsIG5vcm0gZmVlZGJhY2sgbGV0dGVyIHRoYXQgdGFyZ2V0ZWQgYnJvYWQtc3BlY3RydW0gcHJlc2NyaWJpbmcgYW5kIHRoZSBhZGRpdGlvbiBvZiBhIGNoYXJ0IHRvIGEgdGV4dC1vbmx5IGxldHRlciB0aGF0IHRhcmdldGVkIG92ZXJhbGwgcHJlc2NyaWJpbmcuIE1ldGhvZHM6IFdlIGNvbmR1Y3RlZCB0aHJlZSAyLWFybWVkIHJhbmRvbWlzZWQgY29udHJvbGxlZCB0cmlhbHMsIG9uIGRpZmZlcmVudCBncm91cHMgb2YgcHJhY3RpY2VzOiBUcmlhbCBBIGNvbXBhcmVkIGEgYnJvYWQtc3BlY3RydW0gbWVzc2FnZSBhbmQgY2hhcnQgdG8gdGhlIHN0YW5kYXJkLXByYWN0aWNlIG92ZXJhbGwgcHJlc2NyaWJpbmcgbGV0dGVyIChwcmFjdGljZXMgd2hvc2UgcGVyY2VudGFnZSBvZiBicm9hZC1zcGVjdHJ1bSBwcmVzY3JpYmluZyB3YXMgYWJvdmUgMTAlIGFuZCB3aG8gaGFkIHJlbGF0aXZlbHkgaGlnaCBvdmVyYWxsIHByZXNjcmliaW5nKS4gVHJpYWwgQyBjb21wYXJlZCBhIGJyb2FkLXNwZWN0cnVtIG1lc3NhZ2UgYW5kIGEgY2hhcnQgdG8gYSBuby1sZXR0ZXIgY29udHJvbCAocHJhY3RpY2VzIHdob3NlIHBlcmNlbnRhZ2Ugb2YgYnJvYWQtc3BlY3RydW0gcHJlc2NyaWJpbmcgd2FzIGFib3ZlIDEwJSBhbmQgd2hvIGhhZCByZWxhdGl2ZWx5IG1vZGVyYXRlIG92ZXJhbGwgcHJlc2NyaWJpbmcpLiBUcmlhbCBCIGNvbXBhcmVkIGFuIG92ZXJhbGwtcHJlc2NyaWJpbmcgbWVzc2FnZSB3aXRoIGEgY2hhcnQgdG8gdGhlIHN0YW5kYXJkIHByYWN0aWNlIG92ZXJhbGwgbGV0dGVyIChwcmFjdGljZXMgd2hvc2UgcGVyY2VudGFnZSBvZiBicm9hZC1zcGVjdHJ1bSBwcmVzY3JpYmluZyB3YXMgYmVsb3cgMTAlIGJ1dCB3aG8gaGFkIHJlbGF0aXZlbHkgaGlnaCBvdmVyYWxsIHByZXNjcmliaW5nKS4gTGV0dGVycyB3ZXJlIHBvc3RlZCB0byBnZW5lcmFsIHByYWN0aXRpb25lcnMsIHRpbWVkIHRvIGJlIHJlY2VpdmVkIG9uIDEgTm92ZW1iZXIgMjAxOC4gVGhlIHByaW1hcnkgb3V0Y29tZXMgd2VyZSBwcmFjdGljZXPigJkgcGVyY2VudGFnZSBvZiBicm9hZC1zcGVjdHJ1bSBwcmVzY3JpYmluZyAodHJpYWxzIEEgYW5kIEMpIGFuZCBvdmVyYWxsIGFudGliaW90aWMgcHJlc2NyaWJpbmcgKHRyaWFsIEIpIGVhY2ggbW9udGggZnJvbSBOb3ZlbWJlciAyMDE4IHRvIEFwcmlsIDIwMTkgKGFsbCB3ZWlnaHRlZCBieSB0aGUgbnVtYmVyIGFuZCBjaGFyYWN0ZXJpc3RpY3Mgb2YgcGF0aWVudHMgcmVnaXN0ZXJlZCBpbiB0aGUgcHJhY3RpY2UpLiBSZXN1bHRzOiBXZSByYW5kb21seSBhc3NpZ25lZCAxOTA5IHByYWN0aWNlczsgNTggY2xvc2VkIG9yIG1lcmdlZCBkdXJpbmcgdGhlIHRyaWFsLCBsZWF2aW5nIDE4NTEgcHJhY3RpY2VzOiAzODUgaW4gdHJpYWwgQSwgNjc0IGluIHRyaWFsIEMsIGFuZCA3OTIgaW4gdHJpYWwgQi4gQVIoMSkgbW9kZWxzIHNob3dlZCB0aGF0IHRoZXJlIHdlcmUgbm8gc3RhdGlzdGljYWxseSBzaWduaWZpY2FudCBkaWZmZXJlbmNlcyBpbiBvdXIgcHJpbWFyeSBvdXRjb21lIG1lYXN1cmVzOiB0cmlhbCBBIM6yID0g4oiSLjE5OSwgcCA9LjEzOyB0cmlhbCBDIM6yID0uMDA2LCBwID0uOTU7IHRyaWFsIEIgzrIgPSDiiJIuMDAyMSwgcCA9LjgxLiBJbiBhbGwgdGhyZWUgdHJpYWxzLCB0aGVyZSB3ZXJlIHN0YXRpc3RpY2FsbHkgc2lnbmlmaWNhbnQgdGltZSB0cmVuZHMsIHNob3dpbmcgdGhhdCBvdmVyYWxsIGFudGliaW90aWMgcHJlc2NyaWJpbmcgYW5kIHRvdGFsIGJyb2FkLXNwZWN0cnVtIHByZXNjcmliaW5nIHdlcmUgZGVjcmVhc2luZy4gQ29uY2x1c2lvbjogT3VyIGJyb2FkLXNwZWN0cnVtIGZlZWRiYWNrIGxldHRlcnMgaGFkIG5vIGVmZmVjdCBvbiBicm9hZC1zcGVjdHJ1bSBwcmVzY3JpYmluZzsgYWRkaW5nIGEgYmFyIGNoYXJ0IHRvIGEgdGV4dC1vbmx5IGxldHRlciBoYWQgbm8gZWZmZWN0IG9uIG92ZXJhbGwgYW50aWJpb3RpYyBwcmVzY3JpYmluZy4gQnJvYWQtc3BlY3RydW0gYW5kIG92ZXJhbGwgcHJlc2NyaWJpbmcgd2VyZSBib3RoIGRlY3JlYXNpbmcgb3ZlciB0aW1lLiBUcmlhbCByZWdpc3RyYXRpb246IENsaW5pY2FsVHJpYWxzLmdvdiBOQ1QwMzg2Mjc5NC4gTWFyY2ggNSwgMjAxOS4iLCJwdWJsaXNoZXIiOiJCaW9NZWQgQ2VudHJhbCBMdGQiLCJpc3N1ZSI6IjEiLCJ2b2x1bWUiOiIyMyJ9LCJpc1RlbXBvcmFyeSI6ZmFsc2V9XX0="/>
                <w:id w:val="-1312401613"/>
                <w:placeholder>
                  <w:docPart w:val="CDE17816F87A9844B57B98501ABFBE5A"/>
                </w:placeholder>
              </w:sdtPr>
              <w:sdtContent>
                <w:r w:rsidR="000E35F2" w:rsidRPr="000E35F2">
                  <w:rPr>
                    <w:color w:val="000000"/>
                    <w:sz w:val="18"/>
                    <w:szCs w:val="18"/>
                    <w:vertAlign w:val="superscript"/>
                  </w:rPr>
                  <w:t>3,37,79,83</w:t>
                </w:r>
              </w:sdtContent>
            </w:sdt>
          </w:p>
          <w:p w14:paraId="68EA75C1" w14:textId="77777777" w:rsidR="00FB685F" w:rsidRPr="00E41257" w:rsidRDefault="00FB685F" w:rsidP="0045095C">
            <w:pPr>
              <w:pStyle w:val="ListParagraph"/>
              <w:ind w:left="156"/>
              <w:rPr>
                <w:sz w:val="18"/>
                <w:szCs w:val="18"/>
              </w:rPr>
            </w:pPr>
          </w:p>
        </w:tc>
        <w:tc>
          <w:tcPr>
            <w:tcW w:w="3561" w:type="dxa"/>
            <w:shd w:val="clear" w:color="auto" w:fill="auto"/>
            <w:tcMar>
              <w:left w:w="28" w:type="dxa"/>
              <w:right w:w="28" w:type="dxa"/>
            </w:tcMar>
          </w:tcPr>
          <w:p w14:paraId="05B45D49" w14:textId="43305BC5" w:rsidR="00FB685F" w:rsidRPr="00E41257" w:rsidRDefault="00FB685F" w:rsidP="00FB685F">
            <w:pPr>
              <w:pStyle w:val="ListParagraph"/>
              <w:numPr>
                <w:ilvl w:val="0"/>
                <w:numId w:val="2"/>
              </w:numPr>
              <w:tabs>
                <w:tab w:val="left" w:pos="0"/>
              </w:tabs>
              <w:ind w:left="180" w:hanging="142"/>
              <w:rPr>
                <w:sz w:val="18"/>
                <w:szCs w:val="18"/>
              </w:rPr>
            </w:pPr>
            <w:r w:rsidRPr="00E41257">
              <w:rPr>
                <w:sz w:val="18"/>
                <w:szCs w:val="18"/>
              </w:rPr>
              <w:t>Auditing prescribing practices</w:t>
            </w:r>
            <w:sdt>
              <w:sdtPr>
                <w:rPr>
                  <w:color w:val="000000"/>
                  <w:sz w:val="18"/>
                  <w:szCs w:val="18"/>
                  <w:vertAlign w:val="superscript"/>
                </w:rPr>
                <w:tag w:val="MENDELEY_CITATION_v3_eyJjaXRhdGlvbklEIjoiTUVOREVMRVlfQ0lUQVRJT05fNDdiYTJiZmMtM2ZmNC00NjQ5LWI4YzMtZWM0YTNiYjQzMTY2IiwicHJvcGVydGllcyI6eyJub3RlSW5kZXgiOjB9LCJpc0VkaXRlZCI6ZmFsc2UsIm1hbnVhbE92ZXJyaWRlIjp7ImlzTWFudWFsbHlPdmVycmlkZGVuIjpmYWxzZSwiY2l0ZXByb2NUZXh0IjoiPHN1cD42LDM5LDc3PC9zdXA+IiwibWFudWFsT3ZlcnJpZGVUZXh0IjoiIn0sImNpdGF0aW9uSXRlbXMiOlt7ImlkIjoiOTJjMjY5ZGYtNjIzNy0zZTcwLTk2N2ItM2RiNjA0YmZjMDA5IiwiaXRlbURhdGEiOnsidHlwZSI6InJlcG9ydCIsImlkIjoiOTJjMjY5ZGYtNjIzNy0zZTcwLTk2N2ItM2RiNjA0YmZjMDA5IiwidGl0bGUiOiJFbmdsaXNoIHN1cnZlaWxsYW5jZSBwcm9ncmFtbWUgZm9yIGFudGltaWNyb2JpYWwgdXRpbGlzYXRpb24gYW5kIHJlc2lzdGFuY2UgKEVTUEFVUikgMjAxMCB0byAyMDE0LiBSZXBvcnQgMjAxN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V1dfSwicHVibGlzaGVyLXBsYWNlIjoiTG9uZG9uICIsImNvbnRhaW5lci10aXRsZS1zaG9ydCI6IiJ9LCJpc1RlbXBvcmFyeSI6ZmFsc2V9LHsiaWQiOiI3YjMyNWFlZi1kZmFlLTNlZGEtOTYyZC1lMTc1OWRiMzhjN2YiLCJpdGVtRGF0YSI6eyJ0eXBlIjoicmVwb3J0IiwiaWQiOiI3YjMyNWFlZi1kZmFlLTNlZGEtOTYyZC1lMTc1OWRiMzhjN2YiLCJ0aXRsZSI6IkVuZ2xpc2ggc3VydmVpbGxhbmNlIHByb2dyYW1tZSBmb3IgYW50aW1pY3JvYmlhbCB1dGlsaXNhdGlvbiBhbmQgcmVzaXN0YW5jZSAoRVNQQVVSKSBSZXBvcnQgMjAxN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F1dfSwicHVibGlzaGVyLXBsYWNlIjoiTG9uZG9uIiwiY29udGFpbmVyLXRpdGxlLXNob3J0IjoiIn0sImlzVGVtcG9yYXJ5IjpmYWxzZX0seyJpZCI6ImNiZmE2MDg2LTFlNjgtM2U3Ny04ZTE1LTkyMjM5NjJmMjM2NyIsIml0ZW1EYXRhIjp7InR5cGUiOiJhcnRpY2xlLWpvdXJuYWwiLCJpZCI6ImNiZmE2MDg2LTFlNjgtM2U3Ny04ZTE1LTkyMjM5NjJmMjM2NyIsInRpdGxlIjoiV2hhdCBhbnRpbWljcm9iaWFsIHN0ZXdhcmRzaGlwIHN0cmF0ZWdpZXMgZG8gTkhTIGNvbW1pc3Npb25pbmcgb3JnYW5pemF0aW9ucyBpbXBsZW1lbnQgaW4gcHJpbWFyeSBjYXJlIGluIEVuZ2xhbmQ/IiwiYXV0aG9yIjpbeyJmYW1pbHkiOiJBbGxpc29uIiwiZ2l2ZW4iOiJSb3NhbGllIiwicGFyc2UtbmFtZXMiOmZhbHNlLCJkcm9wcGluZy1wYXJ0aWNsZSI6IiIsIm5vbi1kcm9wcGluZy1wYXJ0aWNsZSI6IiJ9LHsiZmFtaWx5IjoiTGVja3kiLCJnaXZlbiI6IkRvbm5hIE0iLCJwYXJzZS1uYW1lcyI6ZmFsc2UsImRyb3BwaW5nLXBhcnRpY2xlIjoiIiwibm9uLWRyb3BwaW5nLXBhcnRpY2xlIjoiIn0seyJmYW1pbHkiOiJCZWVjaCIsImdpdmVuIjoiRWxpemFiZXRoIiwicGFyc2UtbmFtZXMiOmZhbHNlLCJkcm9wcGluZy1wYXJ0aWNsZSI6IiIsIm5vbi1kcm9wcGluZy1wYXJ0aWNsZSI6IiJ9LHsiZmFtaWx5IjoiQ29zdGVsbG9lIiwiZ2l2ZW4iOiJDw6lpcmUiLCJwYXJzZS1uYW1lcyI6ZmFsc2UsImRyb3BwaW5nLXBhcnRpY2xlIjoiIiwibm9uLWRyb3BwaW5nLXBhcnRpY2xlIjoiIn0seyJmYW1pbHkiOiJBc2hpcnUtT3JlZG9wZSIsImdpdmVuIjoiRGlhbmUiLCJwYXJzZS1uYW1lcyI6ZmFsc2UsImRyb3BwaW5nLXBhcnRpY2xlIjoiIiwibm9uLWRyb3BwaW5nLXBhcnRpY2xlIjoiIn0seyJmYW1pbHkiOiJPd2VucyIsImdpdmVuIjoiUmViZWNjYSIsInBhcnNlLW5hbWVzIjpmYWxzZSwiZHJvcHBpbmctcGFydGljbGUiOiIiLCJub24tZHJvcHBpbmctcGFydGljbGUiOiIifSx7ImZhbWlseSI6Ik1jTnVsdHkiLCJnaXZlbiI6IkNsaW9kbmEgQSBNIiwicGFyc2UtbmFtZXMiOmZhbHNlLCJkcm9wcGluZy1wYXJ0aWNsZSI6IiIsIm5vbi1kcm9wcGluZy1wYXJ0aWNsZSI6IiJ9XSwiY29udGFpbmVyLXRpdGxlIjoiSkFDIEFudGltaWNyb2IgUmVzaXN0IiwiYWNjZXNzZWQiOnsiZGF0ZS1wYXJ0cyI6W1syMDIyLDUsOV1dfSwiRE9JIjoiMTAuMTA5My9KQUNBTVIvRExBQTAyMCIsIlVSTCI6Imh0dHBzOi8vYWNhZGVtaWMub3VwLmNvbS9qYWNhbXIvYXJ0aWNsZS8yLzIvZGxhYTAyMC81ODM3MDAwIiwiaXNzdWVkIjp7ImRhdGUtcGFydHMiOltbMjAyMCw2LDFdXX0sImFic3RyYWN0IjoiT2JqZWN0aXZlczogVG8gaWRlbnRpZnkgYW5kIGV4cGxvcmUgc3RyYXRlZ2llcyB0aGF0IEVuZ2xpc2ggTkhTIGNvbW1pc3Npb25pbmcgb3JnYW5pemF0aW9ucyBpbXBsZW1lbnRlZCB0byBpbXByb3ZlIGFudGltaWNyb2JpYWwgc3Rld2FyZHNoaXAgKEFNUykgd2l0aGluIHByaW1hcnkgY2FyZS4gTWV0aG9kczogUXVlc3Rpb25uYWlyZSBzZW50IHRvIHRoZSBtZWRpY2luZXMgbWFuYWdlbWVudCB0ZWFtcyAoTU1Ucykgb2YgYWxsIDIwOSBjbGluaWNhbCBjb21taXNzaW9uaW5nIGdyb3VwcyAoQ0NHcykgaW4gRW5nbGFuZCwgaW4gMjAxNy4gUmVzdWx0czogQSB0b3RhbCBvZiA4OSUgKDE4Ny8yMDkpIG9mIGFsbCBFbmdsaXNoIENDR3MgcmVzcG9uZGVkIHRvIHRoZSBxdWVzdGlvbm5haXJlOyA3NCUgb2YgcmVzcG9uZGluZyBDQ0dzICgxMjMvMTY3KSBoYWQgYSBwcmVzY3JpYmluZyBpbmNlbnRpdmUvZW5nYWdlbWVudCBzY2hlbWUsIHdpdGggTU1UcyByZXByZXNlbnRpbmcgODglICg5MC8xMDIpIGNvbnNpZGVyaW5nIGluY2VudGl2ZSBzY2hlbWVzIHN1Y2Nlc3NmdWwgb3IgdmVyeSBzdWNjZXNzZnVsIGZvciBwcmlvcml0aXppbmcgQU1TIGluIHByaW1hcnkgY2FyZSwgZXNwZWNpYWxseSB3aGVuIGxpbmtlZCB0byBwcmVzY3JpYmluZyBOSFMgUXVhbGl0eSBQcmVtaXVtIGluZGljYXRvcnMuIEFNUyBhdWRpdHMgd2VyZSBjb25zaWRlcmVkIHN1Y2Nlc3NmdWwgb3IgdmVyeSBzdWNjZXNzZnVsIGJ5IDkxJSAoMTI2LyAxMzgpIG9mIHJlc3BvbmRpbmcgQ0NHcywgYXMgdGhleSBpZGVudGlmeSByZWFzb25zIGZvciBpbmFwcHJvcHJpYXRlIHByZXNjcmliaW5nIGFuZCBvcHBvcnR1bml0aWVzIGZvciBmdXR1cmUgaW1wcm92ZW1lbnQuIEFsbCByZXNwb25kaW5nIE1NVHMgKDE2OS8xNjkgQ0NHcykgcmVwb3J0ZWQgZmVlZGluZyBiYWNrIGxvY2FsL25hdGlvbmFsIGFudGltaWNyb2JpYWwgcHJlc2NyaWJpbmcgZGF0YSB0byB0aGUgZ2VuZXJhbCBwcmFjdGljZXMgdGhleSBjb21taXNzaW9uLCA4NSUgKDE0Mi8xNjgpIHRvIHRoZWlyIENDRy9Db21taXNzaW9uaW5nIFN1cHBvcnQgVW5pdCAoQ1NVKSBib2FyZCBhbmQgb25seSAzMyUgKDU2LzE2OSkgdG8gb3V0LW9mLWhvdXJzIHNlcnZpY2VzLiBCZW5jaG1hcmtpbmcgcHJlc2NyaWJpbmcgZGF0YSB3YXMgcmVwb3J0ZWQgYXMgYSBwb3dlcmZ1bCB0b29sIHRvIGVuZ2FnZSBwcmFjdGljZXMsIGZhY2lsaXRhdGluZyBhbiBlbGVtZW50IG9mIGNvbXBldGl0aW9uIGFuZCBwZWVyIHByZXNzdXJlLiBDb25jbHVzaW9uczogTmF0aW9uYWwgYW50aW1pY3JvYmlhbCByZXNpc3RhbmNlIGltcHJvdmVtZW50IHNjaGVtZXMsIGluIHBhcnRpY3VsYXIgdGhlIE5IUyBFbmdsYW5kIFF1YWxpdHkgUHJlbWl1bSwgaGF2ZSBpbmZsdWVuY2VkIENDRyBpbXByb3ZlbWVudCBwcmlvcml0aWVzLiBNb3N0IENDR3Mgbm93IHJlcG9ydCBzdWNjZXNzZnVsIGltcHJvdmVtZW50IHN0cmF0ZWdpZXMgaW5jbHVkaW5nIHRoZSB1c2Ugb2YgYm90aCBsb2NhbCBhbmQgbmF0aW9uYWwgYW50aWJpb3RpYyBwcmVzY3JpYmluZyBkYXRhIHRvIG1vdGl2YXRlIGltcHJvdmVtZW50czsgdGhlc2Ugc2hvdWxkIGJlIGNvbnRpbnVlZCBhbmQgZXh0ZW5kZWQgdG8gb3V0LW9mLWhvdXJzIHByb3ZpZGVycy4gQXMgbG9jYWwgYXVkaXQgZGF0YSBoYXZlIGhlbHBlZCB0byBpZGVudGlmeSByZWFzb25zIGZvciBpbmFwcHJvcHJpYXRlIHByZXNjcmliaW5nIGFuZCBpbmZvcm0gaW1wcm92ZW1lbnQgcGxhbm5pbmcsIGFsbCBvcmdhbml6YXRpb25zIHNob3VsZCBhZG9wdCB0aGlzIHN0cmF0ZWd5IGFuZCBpbmNsdWRlIGl0IGluIGxvY2FsIHF1YWxpdHkgaW1wcm92ZW1lbnQgc2NoZW1lcywgZW5zdXJpbmcgcGVyZm9ybWFuY2UgcmVwb3J0aW5nIHRvIG9yZ2FuaXphdGlvbmFsIGJvYXJkIGxldmVsLiIsInB1Ymxpc2hlciI6Ik94Zm9yZCBBY2FkZW1pYyIsImlzc3VlIjoiMiIsInZvbHVtZSI6IjIiLCJjb250YWluZXItdGl0bGUtc2hvcnQiOiIifSwiaXNUZW1wb3JhcnkiOmZhbHNlfV19"/>
                <w:id w:val="-1948853099"/>
                <w:placeholder>
                  <w:docPart w:val="8178B060A46A624DB706B9FA66F0FF16"/>
                </w:placeholder>
              </w:sdtPr>
              <w:sdtContent>
                <w:r w:rsidR="000E35F2" w:rsidRPr="000E35F2">
                  <w:rPr>
                    <w:color w:val="000000"/>
                    <w:sz w:val="18"/>
                    <w:szCs w:val="18"/>
                    <w:vertAlign w:val="superscript"/>
                  </w:rPr>
                  <w:t>6,39,77</w:t>
                </w:r>
              </w:sdtContent>
            </w:sdt>
          </w:p>
          <w:p w14:paraId="736B69C5" w14:textId="6C5D5AC8" w:rsidR="00FB685F" w:rsidRPr="00E41257" w:rsidRDefault="00FB685F" w:rsidP="00FB685F">
            <w:pPr>
              <w:pStyle w:val="ListParagraph"/>
              <w:numPr>
                <w:ilvl w:val="0"/>
                <w:numId w:val="2"/>
              </w:numPr>
              <w:ind w:left="180" w:hanging="142"/>
              <w:rPr>
                <w:sz w:val="18"/>
                <w:szCs w:val="18"/>
              </w:rPr>
            </w:pPr>
            <w:r w:rsidRPr="00E41257">
              <w:rPr>
                <w:sz w:val="18"/>
                <w:szCs w:val="18"/>
              </w:rPr>
              <w:t>CMO letter</w:t>
            </w:r>
            <w:sdt>
              <w:sdtPr>
                <w:rPr>
                  <w:color w:val="000000"/>
                  <w:sz w:val="18"/>
                  <w:szCs w:val="18"/>
                  <w:vertAlign w:val="superscript"/>
                </w:rPr>
                <w:tag w:val="MENDELEY_CITATION_v3_eyJjaXRhdGlvbklEIjoiTUVOREVMRVlfQ0lUQVRJT05fNzUzNjYwOTQtYzEyNi00NTFkLWE0NWEtMWUwOTZhZjMzYjUxIiwicHJvcGVydGllcyI6eyJub3RlSW5kZXgiOjB9LCJpc0VkaXRlZCI6ZmFsc2UsIm1hbnVhbE92ZXJyaWRlIjp7ImlzTWFudWFsbHlPdmVycmlkZGVuIjpmYWxzZSwiY2l0ZXByb2NUZXh0IjoiPHN1cD4yMiwzNiw2Nzwvc3VwPiIsIm1hbnVhbE92ZXJyaWRlVGV4dCI6IiJ9LCJjaXRhdGlvbkl0ZW1zIjpbeyJpZCI6IjRjN2E0MzdiLTQ0ZDktMzNhNS1hMzNjLWJiMzRkYTk4MTE3YyIsIml0ZW1EYXRhIjp7InR5cGUiOiJhcnRpY2xlLWpvdXJuYWwiLCJpZCI6IjRjN2E0MzdiLTQ0ZDktMzNhNS1hMzNjLWJiMzRkYTk4MTE3YyIsInRpdGxlIjoiV2hhdCBSZXNvdXJjZXMgRG8gTkhTIENvbW1pc3Npb25pbmcgT3JnYW5pc2F0aW9ucyBVc2UgdG8gU3VwcG9ydCBBbnRpbWljcm9iaWFsIFN0ZXdhcmRzaGlwIGluIFByaW1hcnkgQ2FyZSBpbiBFbmdsYW5kPyIsImF1dGhvciI6W3siZmFtaWx5IjoiQWxsaXNvbiIsImdpdmVuIjoiUm9zYWxpZSIsInBhcnNlLW5hbWVzIjpmYWxzZSwiZHJvcHBpbmctcGFydGljbGUiOiIiLCJub24tZHJvcHBpbmctcGFydGljbGUiOiIifSx7ImZhbWlseSI6IkxlY2t5IiwiZ2l2ZW4iOiJEb25uYSBNLiIsInBhcnNlLW5hbWVzIjpmYWxzZSwiZHJvcHBpbmctcGFydGljbGUiOiIiLCJub24tZHJvcHBpbmctcGFydGljbGUiOiIifSx7ImZhbWlseSI6IkJlZWNoIiwiZ2l2ZW4iOiJFbGl6YWJldGgiLCJwYXJzZS1uYW1lcyI6ZmFsc2UsImRyb3BwaW5nLXBhcnRpY2xlIjoiIiwibm9uLWRyb3BwaW5nLXBhcnRpY2xlIjoiIn0seyJmYW1pbHkiOiJBc2hpcnUtT3JlZG9wZSIsImdpdmVuIjoiRGlhbmUiLCJwYXJzZS1uYW1lcyI6ZmFsc2UsImRyb3BwaW5nLXBhcnRpY2xlIjoiIiwibm9uLWRyb3BwaW5nLXBhcnRpY2xlIjoiIn0seyJmYW1pbHkiOiJDb3N0ZWxsb2UiLCJnaXZlbiI6IkPDqWly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Lk0uIiwicGFyc2UtbmFtZXMiOmZhbHNlLCJkcm9wcGluZy1wYXJ0aWNsZSI6IiIsIm5vbi1kcm9wcGluZy1wYXJ0aWNsZSI6IiJ9XSwiY29udGFpbmVyLXRpdGxlIjoiQW50aWJpb3RpY3MgMjAyMCwgVm9sLiA5LCBQYWdlIDE1OCIsImFjY2Vzc2VkIjp7ImRhdGUtcGFydHMiOltbMjAyMiw1LDZdXX0sIkRPSSI6IjEwLjMzOTAvQU5USUJJT1RJQ1M5MDQwMTU4IiwiSVNTTiI6IjIwNzktNjM4MiIsIlVSTCI6Imh0dHBzOi8vd3d3Lm1kcGkuY29tLzIwNzktNjM4Mi85LzQvMTU4L2h0bSIsImlzc3VlZCI6eyJkYXRlLXBhcnRzIjpbWzIwMjAsNCwyXV19LCJwYWdlIjoiMTU4IiwiYWJzdHJhY3QiOiJQcm9mZXNzaW9uYWwgZWR1Y2F0aW9uIGFuZCBwdWJsaWMgZW5nYWdlbWVudCBhcmUgZnVuZGFtZW50YWwgY29tcG9uZW50cyBvZiBhbnkgYW50aW1pY3JvYmlhbCBzdGV3YXJkc2hpcCAoQU1TKSBzdHJhdGVneS4gVGhlIE5hdGlvbmFsIEluc3RpdHV0ZSBmb3IgSGVhbHRoIGFuZCBDYXJlIEV4Y2VsbGVuY2UgKE5JQ0UpLCBQdWJsaWMgSGVhbHRoIEVuZ2xhbmQgKFBIRSksIEhlYWx0aCBFZHVjYXRpb24gRW5nbGFuZCAoSEVFKSBhbmQgb3RoZXIgcHJvZmVzc2lvbmFsIG9yZ2FuaXNhdGlvbnMsIGRldmVsb3AgYW5kIHB1Ymxpc2ggcmVzb3VyY2VzIHRvIHN1cHBvcnQgQU1TIGFjdGl2aXR5IGluIHByaW1hcnkgY2FyZSBzZXR0aW5ncy4gVGhlIGFpbSBvZiB0aGlzIHN0dWR5IHdhcyB0byBleHBsb3JlIHRoZSBhZG9wdGlvbiBhbmQgdXNlIG9mIGVkdWNhdGlvbi90cmFpbmluZyBhbmQgc3VwcG9ydGluZyBBTVMgcmVzb3VyY2VzIHdpdGhpbiBOSFMgcHJpbWFyeSBjYXJlIGluIEVuZ2xhbmQuIFF1ZXN0aW9ubmFpcmVzIHdlcmUgc2VudCB0byB0aGUgbWVkaWNpbmVzIG1hbmFnZW1lbnQgdGVhbXMgb2YgYWxsIDIwOSBDbGluaWNhbCBDb21taXNzaW9uaW5nIEdyb3VwcyAoQ0NHcykgaW4gRW5nbGFuZCwgaW4gMjAxNy4gUHJpbWFyeSBjYXJlIHByYWN0aXRpb25lcnMgaW4gMTY4LzE3NSAoOTYlKSBDQ0dzIHJlY2VpdmVkIEFNUyBlZHVjYXRpb24gaW4gdGhlIGxhc3QgdHdvIHllYXJzLiBSZXNwb25kZW50cyBpbiAxODQvMTg2ICg5OSUpIENDR3MgcmVwb3J0ZWQgYWN0aXZlbHkgcHJvbW90aW5nIHRoZSBUQVJHRVQgVG9vbGtpdCB0byB0aGVpciBwcmltYXJ5IGNhcmUgcHJhY3RpdGlvbmVyczsgYWx0aG91Z2ggMTM3LzE3NiAoNzglKSBkaWQgbm90IGtub3cgd2hhdCBwZXJjZW50YWdlIG9mIHByaW1hcnkgY2FyZSBwcmFjdGl0aW9uZXJzIHVzZWQgdGhlIFRBUkdFVCB0b29sa2l0LiBBbGwgcmVzcG9uZGVudHMgd2VyZSBhd2FyZSBvZiBBbnRpYmlvdGljIEd1YXJkaWFuIGFuZCAxMzIvMTY3ICg3OSUpIHJlcG9ydGVkIHByb21vdGluZyB0aGUgY2FtcGFpZ24uIFByb21vdGlvbiBvZiBBTVMgcmVzb3VyY2VzIHRvIGdlbmVyYWwgcHJhY3RpY2VzIGlzIGN1cnJlbnRseSBleGNlbGxlbnQsIGJ1dCBhcyBldmFsdWF0aW9uIG9mIHVwdGFrZSBvciBlZmZlY3QgaXMgcG9vciwgdGhpcyBzaG91bGQgYmUgZW5jb3VyYWdlZCBieSByZXNvdXJjZSBwcm92aWRlcnMgYW5kIHRocm91Z2ggcXVhbGl0eSBpbXByb3ZlbWVudCBwcm9ncmFtbWVzLiBUcmFpbmVycyBzaG91bGQgYmUgZW5jb3VyYWdlZCB0byBwcm9tb3RlIGFuZCBoaWdobGlnaHQgdGhlIGltcG9ydGFuY2Ugb2YgYWN0aW9uIHBsYW5uaW5nIHdpdGhpbiB0aGVpciBBTVMgdHJhaW5pbmcuIEFNUyByZXNvdXJjZXMsIHN1Y2ggYXMgbGVhZmxldHMgYW5kIGVkdWNhdGlvbiwgc2hvdWxkIGJlIHByb21vdGVkIGFjcm9zcyB0aGUgd2hvbGUgaGVhbHRoIGVjb25vbXksIGluY2x1ZGluZyBPdXQgb2YgSG91cnMgYW5kIGNhcmUgaG9tZXMuIFByaW1hcnkgY2FyZSBwcmFjdGl0aW9uZXJzIHNob3VsZCBjb250aW51ZSB0byBiZSBlbmNvdXJhZ2VkIHRvIGRpc3BsYXkgYSBzaWduZWQgQW50aWJpb3RpYyBHdWFyZGlhbiBwb3N0ZXIgYXMgd2VsbCBhcyBnZW5lcmFsIEFNUyBwb3N0ZXJzIGFuZCB2aWRlb3MgaW4gcHJhY3RpY2UsIGFzIHBhdGllbnRzIGZpbmQgdGhlbSB1c2VmdWwgYW5kIG5vdGljZWFibGUuIiwicHVibGlzaGVyIjoiTXVsdGlkaXNjaXBsaW5hcnkgRGlnaXRhbCBQdWJsaXNoaW5nIEluc3RpdHV0ZSIsImlzc3VlIjoiNCIsInZvbHVtZSI6IjkiLCJjb250YWluZXItdGl0bGUtc2hvcnQiOiIifSwiaXNUZW1wb3JhcnkiOmZhbHNlfSx7ImlkIjoiZDUwYWI4NmQtODQwYS0zMDNhLWEwYWQtNzI4ZjcxNzZmOGYxIiwiaXRlbURhdGEiOnsidHlwZSI6InJlcG9ydCIsImlkIjoiZDUwYWI4NmQtODQwYS0zMDNhLWEwYWQtNzI4ZjcxNzZmOGYxIiwidGl0bGUiOiJFeHBsb3JpbmcgdGhlIGltcGxlbWVudGF0aW9uIG9mIGludGVydmVudGlvbnMgdG8gcmVkdWNlIGFudGliaW90aWMgdXNlIChFTkFDVCBzdHVkeSkiLCJhdXRob3IiOlt7ImZhbWlseSI6IlB1YmxpYyBIZWFsdGggRW5nbGFuZCIsImdpdmVuIjoiIiwicGFyc2UtbmFtZXMiOmZhbHNlLCJkcm9wcGluZy1wYXJ0aWNsZSI6IiIsIm5vbi1kcm9wcGluZy1wYXJ0aWNsZSI6IiJ9XSwiYWNjZXNzZWQiOnsiZGF0ZS1wYXJ0cyI6W1syMDIyLDUsMTJdXX0sImlzc3VlZCI6eyJkYXRlLXBhcnRzIjpbWzIwMjFdXX0sImNvbnRhaW5lci10aXRsZS1zaG9ydCI6IiJ9LCJpc1RlbXBvcmFyeSI6ZmFsc2V9LHsiaWQiOiI2ZDY5MDhiOC0wYTBhLTM5MTItYmY3MC02MGEzZjI5OTliYmIiLCJpdGVtRGF0YSI6eyJ0eXBlIjoiYXJ0aWNsZS1qb3VybmFsIiwiaWQiOiI2ZDY5MDhiOC0wYTBhLTM5MTItYmY3MC02MGEzZjI5OTliYmIiLCJ0aXRsZSI6IkltcHJvdmluZyBPdXIgVW5kZXJzdGFuZGluZyBhbmQgUHJhY3RpY2Ugb2YgQW50aWJpb3RpYyBQcmVzY3JpYmluZzogQSBTdHVkeSBvbiB0aGUgVXNlIG9mIFNvY2lhbCBOb3JtcyBGZWVkYmFjayBMZXR0ZXJzIGluIFByaW1hcnkgQ2FyZSIsImF1dGhvciI6W3siZmFtaWx5IjoiU3RlZWxzIiwiZ2l2ZW4iOiJTdGVwaGFuaWUiLCJwYXJzZS1uYW1lcyI6ZmFsc2UsImRyb3BwaW5nLXBhcnRpY2xlIjoiIiwibm9uLWRyb3BwaW5nLXBhcnRpY2xlIjoiIn0seyJmYW1pbHkiOiJHb2xkIiwiZ2l2ZW4iOiJOYXRhbGllIiwicGFyc2UtbmFtZXMiOmZhbHNlLCJkcm9wcGluZy1wYXJ0aWNsZSI6IiIsIm5vbi1kcm9wcGluZy1wYXJ0aWNsZSI6IiJ9LHsiZmFtaWx5IjoiUGFsaW4iLCJnaXZlbiI6IlZpY3RvcmlhIiwicGFyc2UtbmFtZXMiOmZhbHNlLCJkcm9wcGluZy1wYXJ0aWNsZSI6IiIsIm5vbi1kcm9wcGluZy1wYXJ0aWNsZSI6IiJ9LHsiZmFtaWx5IjoiQ2hhZGJvcm4iLCJnaXZlbiI6IlRpbSIsInBhcnNlLW5hbWVzIjpmYWxzZSwiZHJvcHBpbmctcGFydGljbGUiOiIiLCJub24tZHJvcHBpbmctcGFydGljbGUiOiIifSx7ImZhbWlseSI6IlN0YWEiLCJnaXZlbiI6IlRqZWVyZCBQaWV0ZXIiLCJwYXJzZS1uYW1lcyI6ZmFsc2UsImRyb3BwaW5nLXBhcnRpY2xlIjoiIiwibm9uLWRyb3BwaW5nLXBhcnRpY2xlIjoidmFuIn1dLCJjb250YWluZXItdGl0bGUiOiJJbnRlcm5hdGlvbmFsIEpvdXJuYWwgb2YgRW52aXJvbm1lbnRhbCBSZXNlYXJjaCBhbmQgUHVibGljIEhlYWx0aCIsImNvbnRhaW5lci10aXRsZS1zaG9ydCI6IkludCBKIEVudmlyb24gUmVzIFB1YmxpYyBIZWFsdGgiLCJhY2Nlc3NlZCI6eyJkYXRlLXBhcnRzIjpbWzIwMjMsMywyNV1dfSwiRE9JIjoiMTAuMzM5MC9JSkVSUEgxODA1MjYwMiIsIklTU04iOiIxNjYwNDYwMSIsIlBNSUQiOiIzMzgwNzcxNiIsIlVSTCI6Ii9wbWMvYXJ0aWNsZXMvUE1DNzk2NzU0MS8iLCJpc3N1ZWQiOnsiZGF0ZS1wYXJ0cyI6W1syMDIxLDMsMV1dfSwicGFnZSI6IjEtMTAiLCJhYnN0cmFjdCI6IkluIHRoZSBVSywgODElIG9mIGFsbCBhbnRpYmlvdGljcyBhcmUgcHJlc2NyaWJlZCBpbiBwcmltYXJ5IGNhcmUuIFByZXZpb3VzIHJlc2VhcmNoIGhhcyBzaG93biB0aGF0IGEgbGV0dGVyIGZyb20gdGhlIENoaWVmIE1lZGljYWwgT2ZmaWNlciAoQ01PKSBnaXZpbmcgc29jaWFsIG5vcm1zIGZlZWRiYWNrIHRvIEdlbmVyYWwgUHJhY3RpdGlvbmVycyAoR1BzKSB3aG9zZSBwcmFjdGljZXMgYXJlIGhpZ2ggcHJlc2NyaWJlcnMgb2YgYW50aWJpb3RpY3MgY2FuIGRlY3JlYXNlIGFudGliaW90aWMgcHJlLXNjcmliaW5nLiBUaGUgYWltIG9mIHRoaXMgc3R1ZHkgd2FzIHRvIHVuZGVyc3RhbmQgdGhlIGJlc3Qgd2F5IGZvciBlbmdhZ2luZyB3aXRoIEdQcyB0byBkZWxpdmVyIGZlZWRiYWNrIG9uIHByZXNjcmliaW5nIGJlaGF2aW91ciB0aGF0IGNvdWxkIGJlIHJlcGxpY2F0ZWQgYXQgc2NhbGU7IGFuZCBleHBsb3JlIEdQIGluZm9ybWF0aW9uIHJlcXVpcmVtZW50cyB0aGF0IHdvdWxkIGJlIG5lZWRlZCB0byBzdXBwb3J0IHByZXNjcmliaW5nIGJlaGF2aW91ciBjaGFuZ2UuIFR3byB3b3Jrc2hvcHMgd2VyZSBkZXZpc2VkIHV0aWxpc2luZyBhIHBhcnRpY2lwYXRvcnkgYXBwcm9hY2guIERpc2N1c3Npb24gcG9pbnRzIHdlcmUgbm90ZWQgYW5kIGFncmVlZCB3aXRoIGVhY2ggZ3JvdXAgb2YgcGFydGljaXBhbnRzLiBNaW51dGVzIG9mIHRoZSB3b3Jrc2hvcHMgYW5kIG9ic2VydmF0aW9uIG5vdGVzIHdlcmUgdGFrZW4uIERhdGEgd2VyZSBhbmFseXNlZCB0aGVtYXRpY2FsbHkuIEZvdXIga2V5IHRoZW1lcyBlbWVyZ2VkIHRocm91Z2ggdGhlIGRhdGEgYW5hbHlzaXM6ICgxKSBPdXIgZGF5LXRvLWRheSByZWFsaXR5LCAoMikgR1BzIGFyZSBjb21wZXRpdGl2ZSwgKDMpIEZhY2UtdG8tZmFjZSBzdXBwb3J0LCBhbmQgKDQpIEVtcG93ZXJtZW50IGFuZCBlbmdhZ2VtZW50LiBPdXIgZmluZGluZ3Mgc3VnZ2VzdCB0aGVyZSBpcyBwb3RlbnRpYWwgZm9yIHVzaW5nIGJlaGF2aW91cmFsIHNjaWVuY2UgaW4gdGhlIGZvcm0gb2Ygc29jaWFsIG5vcm1zIGFzIHBhcnQgb2YgYSByYW5nZSBvZiBlbmdhZ2VtZW50IHN0cmF0ZWdpZXMgaW4gcmVkdWNpbmcgYW50aWJpb3RpYyBwcmVzY3JpYmluZyB3aXRoaW4gcHJpbWFyeSBjYXJlLiBUaGlzIHNob3VsZCBpbmNsdWRlIHRhaWxvcmVkIGFuZCBsb2NhbGlzZWQgZGF0YSB3aXRoIHBlZXItdG8tcGVlciBjb21wYXJpc29ucy4iLCJwdWJsaXNoZXIiOiJNdWx0aWRpc2NpcGxpbmFyeSBEaWdpdGFsIFB1Ymxpc2hpbmcgSW5zdGl0dXRlICAoTURQSSkiLCJpc3N1ZSI6IjUiLCJ2b2x1bWUiOiIxOCJ9LCJpc1RlbXBvcmFyeSI6ZmFsc2V9XX0="/>
                <w:id w:val="-1690828214"/>
                <w:placeholder>
                  <w:docPart w:val="9474F143F4EAC746AEA749DFEDDD399B"/>
                </w:placeholder>
              </w:sdtPr>
              <w:sdtContent>
                <w:r w:rsidR="000E35F2" w:rsidRPr="000E35F2">
                  <w:rPr>
                    <w:color w:val="000000"/>
                    <w:sz w:val="18"/>
                    <w:szCs w:val="18"/>
                    <w:vertAlign w:val="superscript"/>
                  </w:rPr>
                  <w:t>22,36,67</w:t>
                </w:r>
              </w:sdtContent>
            </w:sdt>
          </w:p>
          <w:p w14:paraId="7AC5A9DE" w14:textId="1C3C3667" w:rsidR="00FB685F" w:rsidRPr="00E41257" w:rsidRDefault="00FB685F" w:rsidP="00FB685F">
            <w:pPr>
              <w:pStyle w:val="ListParagraph"/>
              <w:numPr>
                <w:ilvl w:val="0"/>
                <w:numId w:val="2"/>
              </w:numPr>
              <w:tabs>
                <w:tab w:val="left" w:pos="0"/>
              </w:tabs>
              <w:ind w:left="180" w:hanging="142"/>
              <w:rPr>
                <w:sz w:val="18"/>
                <w:szCs w:val="18"/>
              </w:rPr>
            </w:pPr>
            <w:r w:rsidRPr="00E41257">
              <w:rPr>
                <w:sz w:val="18"/>
                <w:szCs w:val="18"/>
              </w:rPr>
              <w:t>Fingertips data</w:t>
            </w:r>
            <w:sdt>
              <w:sdtPr>
                <w:rPr>
                  <w:color w:val="000000"/>
                  <w:sz w:val="18"/>
                  <w:szCs w:val="18"/>
                  <w:vertAlign w:val="superscript"/>
                </w:rPr>
                <w:tag w:val="MENDELEY_CITATION_v3_eyJjaXRhdGlvbklEIjoiTUVOREVMRVlfQ0lUQVRJT05fNjAwMzAwZmUtYTBkOC00MDFkLWJhNmUtNDVlNjhjOTU1NGFhIiwicHJvcGVydGllcyI6eyJub3RlSW5kZXgiOjB9LCJpc0VkaXRlZCI6ZmFsc2UsIm1hbnVhbE92ZXJyaWRlIjp7ImlzTWFudWFsbHlPdmVycmlkZGVuIjpmYWxzZSwiY2l0ZXByb2NUZXh0IjoiPHN1cD42Nyw2OSw4MCw4Mjwvc3VwPiIsIm1hbnVhbE92ZXJyaWRlVGV4dCI6IiJ9LCJjaXRhdGlvbkl0ZW1zIjpbeyJpZCI6IjgxZTU2NDY2LTM1YWUtM2FmMy05NjIzLWZiYTc5ZTNjODBiZCIsIml0ZW1EYXRhIjp7InR5cGUiOiJyZXBvcnQiLCJpZCI6IjgxZTU2NDY2LTM1YWUtM2FmMy05NjIzLWZiYTc5ZTNjODBiZCIsInRpdGxlIjoiRW5nbGlzaCBTdXJ2ZWlsbGFuY2UgUHJvZ3JhbW1lIGZvciBBbnRpbWljcm9iaWFsIFV0aWxpc2F0aW9uIGFuZCBSZXNpc3RhbmNlIChFU1BBVVIpIFJlcG9ydCAyMDE3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3XV19LCJwdWJsaXNoZXItcGxhY2UiOiJMb25kb24iLCJjb250YWluZXItdGl0bGUtc2hvcnQiOiIifSwiaXNUZW1wb3JhcnkiOmZhbHNlfSx7ImlkIjoiNmUwZjY4NWQtOGU4ZC0zZmFmLThmMTQtNDk4MjdlYzM3Y2JkIiwiaXRlbURhdGEiOnsidHlwZSI6InJlcG9ydCIsImlkIjoiNmUwZjY4NWQtOGU4ZC0zZmFmLThmMTQtNDk4MjdlYzM3Y2JkIiwidGl0bGUiOiJFbmdsaXNoIHN1cnZlaWxsYW5jZSBwcm9ncmFtbWUgZm9yIGFudGltaWNyb2JpYWwgdXRpbGlzYXRpb24gYW5kIHJlc2lzdGFuY2UgKEVTUEFVUikgUmVwb3J0IDIwMTY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ZdXX0sInB1Ymxpc2hlci1wbGFjZSI6IkxvbmRvbiIsImNvbnRhaW5lci10aXRsZS1zaG9ydCI6IiJ9LCJpc1RlbXBvcmFyeSI6ZmFsc2V9LHsiaWQiOiJkZGY5MjU5ZS1kODYzLTMzYmEtYWMyYy0yMjFlYzk4OTJiNjUiLCJpdGVtRGF0YSI6eyJ0eXBlIjoicmVwb3J0IiwiaWQiOiJkZGY5MjU5ZS1kODYzLTMzYmEtYWMyYy0yMjFlYzk4OTJiNjUiLCJ0aXRsZSI6IkVuZ2xpc2ggc3VydmVpbGxhbmNlIHByb2dyYW1tZSBmb3IgYW50aW1pY3JvYmlhbCB1dGlsaXNhdGlvbiBhbmQgcmVzaXN0YW5jZSAoRVNQQVVSKSByZXBvcnQgMjAxOC0yMDE5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yMDA4MDYwNDUyNTcvaHR0cHM6Ly93d3cuZ292LnVrL2dvdmVybm1lbnQvcHVibGljYXRpb25zL2VuZ2xpc2gtc3VydmVpbGxhbmNlLXByb2dyYW1tZS1hbnRpbWljcm9iaWFsLXV0aWxpc2F0aW9uLWFuZC1yZXNpc3RhbmNlLWVzcGF1ci1yZXBvcnQiLCJpc3N1ZWQiOnsiZGF0ZS1wYXJ0cyI6W1syMDE5XV19LCJwdWJsaXNoZXItcGxhY2UiOiJMb25kb24iLCJjb250YWluZXItdGl0bGUtc2hvcnQiOiIifSwiaXNUZW1wb3JhcnkiOmZhbHNlfSx7ImlkIjoiZDUwYWI4NmQtODQwYS0zMDNhLWEwYWQtNzI4ZjcxNzZmOGYxIiwiaXRlbURhdGEiOnsidHlwZSI6InJlcG9ydCIsImlkIjoiZDUwYWI4NmQtODQwYS0zMDNhLWEwYWQtNzI4ZjcxNzZmOGYxIiwidGl0bGUiOiJFeHBsb3JpbmcgdGhlIGltcGxlbWVudGF0aW9uIG9mIGludGVydmVudGlvbnMgdG8gcmVkdWNlIGFudGliaW90aWMgdXNlIChFTkFDVCBzdHVkeSkiLCJhdXRob3IiOlt7ImZhbWlseSI6IlB1YmxpYyBIZWFsdGggRW5nbGFuZCIsImdpdmVuIjoiIiwicGFyc2UtbmFtZXMiOmZhbHNlLCJkcm9wcGluZy1wYXJ0aWNsZSI6IiIsIm5vbi1kcm9wcGluZy1wYXJ0aWNsZSI6IiJ9XSwiYWNjZXNzZWQiOnsiZGF0ZS1wYXJ0cyI6W1syMDIyLDUsMTJdXX0sImlzc3VlZCI6eyJkYXRlLXBhcnRzIjpbWzIwMjFdXX0sImNvbnRhaW5lci10aXRsZS1zaG9ydCI6IiJ9LCJpc1RlbXBvcmFyeSI6ZmFsc2V9XX0="/>
                <w:id w:val="219486561"/>
                <w:placeholder>
                  <w:docPart w:val="7696776C0DF40342B2B9D3900C4205BF"/>
                </w:placeholder>
              </w:sdtPr>
              <w:sdtContent>
                <w:r w:rsidR="000E35F2" w:rsidRPr="000E35F2">
                  <w:rPr>
                    <w:color w:val="000000"/>
                    <w:sz w:val="18"/>
                    <w:szCs w:val="18"/>
                    <w:vertAlign w:val="superscript"/>
                  </w:rPr>
                  <w:t>67,69,80,82</w:t>
                </w:r>
              </w:sdtContent>
            </w:sdt>
          </w:p>
          <w:p w14:paraId="0C129ADE" w14:textId="20719511" w:rsidR="00FB685F" w:rsidRPr="00E41257" w:rsidRDefault="00FB685F" w:rsidP="00FB685F">
            <w:pPr>
              <w:pStyle w:val="ListParagraph"/>
              <w:numPr>
                <w:ilvl w:val="0"/>
                <w:numId w:val="2"/>
              </w:numPr>
              <w:ind w:left="180" w:hanging="142"/>
              <w:rPr>
                <w:sz w:val="18"/>
                <w:szCs w:val="18"/>
              </w:rPr>
            </w:pPr>
            <w:r w:rsidRPr="00E41257">
              <w:rPr>
                <w:sz w:val="18"/>
                <w:szCs w:val="18"/>
              </w:rPr>
              <w:t>Self-reported tool (SAT)</w:t>
            </w:r>
            <w:sdt>
              <w:sdtPr>
                <w:rPr>
                  <w:color w:val="000000"/>
                  <w:sz w:val="18"/>
                  <w:szCs w:val="18"/>
                  <w:vertAlign w:val="superscript"/>
                </w:rPr>
                <w:tag w:val="MENDELEY_CITATION_v3_eyJjaXRhdGlvbklEIjoiTUVOREVMRVlfQ0lUQVRJT05fMzkwYjY0MjktMTk5OC00ZWI1LThhZjAtMmRiYmNlYTc3YmFhIiwicHJvcGVydGllcyI6eyJub3RlSW5kZXgiOjB9LCJpc0VkaXRlZCI6ZmFsc2UsIm1hbnVhbE92ZXJyaWRlIjp7ImlzTWFudWFsbHlPdmVycmlkZGVuIjpmYWxzZSwiY2l0ZXByb2NUZXh0IjoiPHN1cD43OTwvc3VwPiIsIm1hbnVhbE92ZXJyaWRlVGV4dCI6IiJ9LCJjaXRhdGlvbkl0ZW1zIjpbeyJpZCI6IjVjYWUwMzMwLWFjODMtMzU0NS1iYWU3LThkNDk2MTUyZWQwOSIsIml0ZW1EYXRhIjp7InR5cGUiOiJyZXBvcnQiLCJpZCI6IjVjYWUwMzMwLWFjODMtMzU0NS1iYWU3LThkNDk2MTUyZWQwOSIsInRpdGxlIjoiRW5nbGlzaCBzdXJ2ZWlsbGFuY2UgcHJvZ3JhbW1lIGZvciBhbnRpbWljcm9iaWFsIHV0aWxpc2F0aW9uIGFuZCByZXNpc3RhbmNlIChFU1BBVVIpIHJlcG9ydCAyMDE5IHRvIDIwMjA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xMTAyMjAyNDUxMC9odHRwczovL3d3dy5nb3YudWsvZ292ZXJubWVudC9wdWJsaWNhdGlvbnMvZW5nbGlzaC1zdXJ2ZWlsbGFuY2UtcHJvZ3JhbW1lLWFudGltaWNyb2JpYWwtdXRpbGlzYXRpb24tYW5kLXJlc2lzdGFuY2UtZXNwYXVyLXJlcG9ydCIsImlzc3VlZCI6eyJkYXRlLXBhcnRzIjpbWzIwMjBdXX0sInB1Ymxpc2hlci1wbGFjZSI6IkxvbmRvbiIsImNvbnRhaW5lci10aXRsZS1zaG9ydCI6IiJ9LCJpc1RlbXBvcmFyeSI6ZmFsc2V9XX0="/>
                <w:id w:val="-418558242"/>
                <w:placeholder>
                  <w:docPart w:val="C97067246819E7448D0EFB02C1ED273F"/>
                </w:placeholder>
              </w:sdtPr>
              <w:sdtContent>
                <w:r w:rsidR="000E35F2" w:rsidRPr="000E35F2">
                  <w:rPr>
                    <w:color w:val="000000"/>
                    <w:sz w:val="18"/>
                    <w:szCs w:val="18"/>
                    <w:vertAlign w:val="superscript"/>
                  </w:rPr>
                  <w:t>79</w:t>
                </w:r>
              </w:sdtContent>
            </w:sdt>
          </w:p>
          <w:p w14:paraId="40CBFBCF" w14:textId="0BE6877D" w:rsidR="00FB685F" w:rsidRPr="00E41257" w:rsidRDefault="00FB685F" w:rsidP="00FB685F">
            <w:pPr>
              <w:pStyle w:val="ListParagraph"/>
              <w:numPr>
                <w:ilvl w:val="0"/>
                <w:numId w:val="2"/>
              </w:numPr>
              <w:ind w:left="180" w:hanging="142"/>
              <w:rPr>
                <w:sz w:val="18"/>
                <w:szCs w:val="18"/>
              </w:rPr>
            </w:pPr>
            <w:r w:rsidRPr="00E41257">
              <w:rPr>
                <w:color w:val="000000"/>
                <w:sz w:val="18"/>
                <w:szCs w:val="18"/>
              </w:rPr>
              <w:t>Benchmarking and feedback of prescribing data</w:t>
            </w:r>
            <w:sdt>
              <w:sdtPr>
                <w:rPr>
                  <w:color w:val="000000"/>
                  <w:sz w:val="18"/>
                  <w:szCs w:val="18"/>
                  <w:vertAlign w:val="superscript"/>
                </w:rPr>
                <w:tag w:val="MENDELEY_CITATION_v3_eyJjaXRhdGlvbklEIjoiTUVOREVMRVlfQ0lUQVRJT05fZmQ3ZDQ0MjgtMzgwMS00YTYwLWI4NDctNjY4M2U5OGEzMjEzIiwicHJvcGVydGllcyI6eyJub3RlSW5kZXgiOjB9LCJpc0VkaXRlZCI6ZmFsc2UsIm1hbnVhbE92ZXJyaWRlIjp7ImlzTWFudWFsbHlPdmVycmlkZGVuIjpmYWxzZSwiY2l0ZXByb2NUZXh0IjoiPHN1cD4yMiw1Mjwvc3VwPiIsIm1hbnVhbE92ZXJyaWRlVGV4dCI6IiJ9LCJjaXRhdGlvbkl0ZW1zIjpbeyJpZCI6IjRjN2E0MzdiLTQ0ZDktMzNhNS1hMzNjLWJiMzRkYTk4MTE3YyIsIml0ZW1EYXRhIjp7InR5cGUiOiJhcnRpY2xlLWpvdXJuYWwiLCJpZCI6IjRjN2E0MzdiLTQ0ZDktMzNhNS1hMzNjLWJiMzRkYTk4MTE3YyIsInRpdGxlIjoiV2hhdCBSZXNvdXJjZXMgRG8gTkhTIENvbW1pc3Npb25pbmcgT3JnYW5pc2F0aW9ucyBVc2UgdG8gU3VwcG9ydCBBbnRpbWljcm9iaWFsIFN0ZXdhcmRzaGlwIGluIFByaW1hcnkgQ2FyZSBpbiBFbmdsYW5kPyIsImF1dGhvciI6W3siZmFtaWx5IjoiQWxsaXNvbiIsImdpdmVuIjoiUm9zYWxpZSIsInBhcnNlLW5hbWVzIjpmYWxzZSwiZHJvcHBpbmctcGFydGljbGUiOiIiLCJub24tZHJvcHBpbmctcGFydGljbGUiOiIifSx7ImZhbWlseSI6IkxlY2t5IiwiZ2l2ZW4iOiJEb25uYSBNLiIsInBhcnNlLW5hbWVzIjpmYWxzZSwiZHJvcHBpbmctcGFydGljbGUiOiIiLCJub24tZHJvcHBpbmctcGFydGljbGUiOiIifSx7ImZhbWlseSI6IkJlZWNoIiwiZ2l2ZW4iOiJFbGl6YWJldGgiLCJwYXJzZS1uYW1lcyI6ZmFsc2UsImRyb3BwaW5nLXBhcnRpY2xlIjoiIiwibm9uLWRyb3BwaW5nLXBhcnRpY2xlIjoiIn0seyJmYW1pbHkiOiJBc2hpcnUtT3JlZG9wZSIsImdpdmVuIjoiRGlhbmUiLCJwYXJzZS1uYW1lcyI6ZmFsc2UsImRyb3BwaW5nLXBhcnRpY2xlIjoiIiwibm9uLWRyb3BwaW5nLXBhcnRpY2xlIjoiIn0seyJmYW1pbHkiOiJDb3N0ZWxsb2UiLCJnaXZlbiI6IkPDqWly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Lk0uIiwicGFyc2UtbmFtZXMiOmZhbHNlLCJkcm9wcGluZy1wYXJ0aWNsZSI6IiIsIm5vbi1kcm9wcGluZy1wYXJ0aWNsZSI6IiJ9XSwiY29udGFpbmVyLXRpdGxlIjoiQW50aWJpb3RpY3MgMjAyMCwgVm9sLiA5LCBQYWdlIDE1OCIsImFjY2Vzc2VkIjp7ImRhdGUtcGFydHMiOltbMjAyMiw1LDZdXX0sIkRPSSI6IjEwLjMzOTAvQU5USUJJT1RJQ1M5MDQwMTU4IiwiSVNTTiI6IjIwNzktNjM4MiIsIlVSTCI6Imh0dHBzOi8vd3d3Lm1kcGkuY29tLzIwNzktNjM4Mi85LzQvMTU4L2h0bSIsImlzc3VlZCI6eyJkYXRlLXBhcnRzIjpbWzIwMjAsNCwyXV19LCJwYWdlIjoiMTU4IiwiYWJzdHJhY3QiOiJQcm9mZXNzaW9uYWwgZWR1Y2F0aW9uIGFuZCBwdWJsaWMgZW5nYWdlbWVudCBhcmUgZnVuZGFtZW50YWwgY29tcG9uZW50cyBvZiBhbnkgYW50aW1pY3JvYmlhbCBzdGV3YXJkc2hpcCAoQU1TKSBzdHJhdGVneS4gVGhlIE5hdGlvbmFsIEluc3RpdHV0ZSBmb3IgSGVhbHRoIGFuZCBDYXJlIEV4Y2VsbGVuY2UgKE5JQ0UpLCBQdWJsaWMgSGVhbHRoIEVuZ2xhbmQgKFBIRSksIEhlYWx0aCBFZHVjYXRpb24gRW5nbGFuZCAoSEVFKSBhbmQgb3RoZXIgcHJvZmVzc2lvbmFsIG9yZ2FuaXNhdGlvbnMsIGRldmVsb3AgYW5kIHB1Ymxpc2ggcmVzb3VyY2VzIHRvIHN1cHBvcnQgQU1TIGFjdGl2aXR5IGluIHByaW1hcnkgY2FyZSBzZXR0aW5ncy4gVGhlIGFpbSBvZiB0aGlzIHN0dWR5IHdhcyB0byBleHBsb3JlIHRoZSBhZG9wdGlvbiBhbmQgdXNlIG9mIGVkdWNhdGlvbi90cmFpbmluZyBhbmQgc3VwcG9ydGluZyBBTVMgcmVzb3VyY2VzIHdpdGhpbiBOSFMgcHJpbWFyeSBjYXJlIGluIEVuZ2xhbmQuIFF1ZXN0aW9ubmFpcmVzIHdlcmUgc2VudCB0byB0aGUgbWVkaWNpbmVzIG1hbmFnZW1lbnQgdGVhbXMgb2YgYWxsIDIwOSBDbGluaWNhbCBDb21taXNzaW9uaW5nIEdyb3VwcyAoQ0NHcykgaW4gRW5nbGFuZCwgaW4gMjAxNy4gUHJpbWFyeSBjYXJlIHByYWN0aXRpb25lcnMgaW4gMTY4LzE3NSAoOTYlKSBDQ0dzIHJlY2VpdmVkIEFNUyBlZHVjYXRpb24gaW4gdGhlIGxhc3QgdHdvIHllYXJzLiBSZXNwb25kZW50cyBpbiAxODQvMTg2ICg5OSUpIENDR3MgcmVwb3J0ZWQgYWN0aXZlbHkgcHJvbW90aW5nIHRoZSBUQVJHRVQgVG9vbGtpdCB0byB0aGVpciBwcmltYXJ5IGNhcmUgcHJhY3RpdGlvbmVyczsgYWx0aG91Z2ggMTM3LzE3NiAoNzglKSBkaWQgbm90IGtub3cgd2hhdCBwZXJjZW50YWdlIG9mIHByaW1hcnkgY2FyZSBwcmFjdGl0aW9uZXJzIHVzZWQgdGhlIFRBUkdFVCB0b29sa2l0LiBBbGwgcmVzcG9uZGVudHMgd2VyZSBhd2FyZSBvZiBBbnRpYmlvdGljIEd1YXJkaWFuIGFuZCAxMzIvMTY3ICg3OSUpIHJlcG9ydGVkIHByb21vdGluZyB0aGUgY2FtcGFpZ24uIFByb21vdGlvbiBvZiBBTVMgcmVzb3VyY2VzIHRvIGdlbmVyYWwgcHJhY3RpY2VzIGlzIGN1cnJlbnRseSBleGNlbGxlbnQsIGJ1dCBhcyBldmFsdWF0aW9uIG9mIHVwdGFrZSBvciBlZmZlY3QgaXMgcG9vciwgdGhpcyBzaG91bGQgYmUgZW5jb3VyYWdlZCBieSByZXNvdXJjZSBwcm92aWRlcnMgYW5kIHRocm91Z2ggcXVhbGl0eSBpbXByb3ZlbWVudCBwcm9ncmFtbWVzLiBUcmFpbmVycyBzaG91bGQgYmUgZW5jb3VyYWdlZCB0byBwcm9tb3RlIGFuZCBoaWdobGlnaHQgdGhlIGltcG9ydGFuY2Ugb2YgYWN0aW9uIHBsYW5uaW5nIHdpdGhpbiB0aGVpciBBTVMgdHJhaW5pbmcuIEFNUyByZXNvdXJjZXMsIHN1Y2ggYXMgbGVhZmxldHMgYW5kIGVkdWNhdGlvbiwgc2hvdWxkIGJlIHByb21vdGVkIGFjcm9zcyB0aGUgd2hvbGUgaGVhbHRoIGVjb25vbXksIGluY2x1ZGluZyBPdXQgb2YgSG91cnMgYW5kIGNhcmUgaG9tZXMuIFByaW1hcnkgY2FyZSBwcmFjdGl0aW9uZXJzIHNob3VsZCBjb250aW51ZSB0byBiZSBlbmNvdXJhZ2VkIHRvIGRpc3BsYXkgYSBzaWduZWQgQW50aWJpb3RpYyBHdWFyZGlhbiBwb3N0ZXIgYXMgd2VsbCBhcyBnZW5lcmFsIEFNUyBwb3N0ZXJzIGFuZCB2aWRlb3MgaW4gcHJhY3RpY2UsIGFzIHBhdGllbnRzIGZpbmQgdGhlbSB1c2VmdWwgYW5kIG5vdGljZWFibGUuIiwicHVibGlzaGVyIjoiTXVsdGlkaXNjaXBsaW5hcnkgRGlnaXRhbCBQdWJsaXNoaW5nIEluc3RpdHV0ZSIsImlzc3VlIjoiNCIsInZvbHVtZSI6IjkiLCJjb250YWluZXItdGl0bGUtc2hvcnQiOiIifSwiaXNUZW1wb3JhcnkiOmZhbHNlfSx7ImlkIjoiNjk5MjZkM2YtOTgyMS0zYTY2LTljZWItNWZjNjhmZjNlZjgyIiwiaXRlbURhdGEiOnsidHlwZSI6ImFydGljbGUtam91cm5hbCIsImlkIjoiNjk5MjZkM2YtOTgyMS0zYTY2LTljZWItNWZjNjhmZjNlZjgyIiwidGl0bGUiOiJBbnRpbWljcm9iaWFsIHN0ZXdhcmRzaGlwOiBhbiBldmFsdWF0aW9uIG9mIHN0cnVjdHVyZSBhbmQgcHJvY2VzcyBhbmQgdGhlaXIgYXNzb2NpYXRpb24gd2l0aCBhbnRpbWljcm9iaWFsIHByZXNjcmliaW5nIGluIE5IUyBob3NwaXRhbHMgaW4gRW5nbGFuZCIsImF1dGhvciI6W3siZmFtaWx5IjoiU2NvYmllIiwiZ2l2ZW4iOiJBbnRvbmlhIiwicGFyc2UtbmFtZXMiOmZhbHNlLCJkcm9wcGluZy1wYXJ0aWNsZSI6IiIsIm5vbi1kcm9wcGluZy1wYXJ0aWNsZSI6IiJ9LHsiZmFtaWx5IjoiQnVkZCIsImdpdmVuIjoiRW1tYSBMLiIsInBhcnNlLW5hbWVzIjpmYWxzZSwiZHJvcHBpbmctcGFydGljbGUiOiIiLCJub24tZHJvcHBpbmctcGFydGljbGUiOiIifSx7ImZhbWlseSI6IkhhcnJpcyIsImdpdmVuIjoiUm9zcyBKLiIsInBhcnNlLW5hbWVzIjpmYWxzZSwiZHJvcHBpbmctcGFydGljbGUiOiIiLCJub24tZHJvcHBpbmctcGFydGljbGUiOiIifSx7ImZhbWlseSI6IkhvcGtpbnMiLCJnaXZlbiI6IlN1c2FuIiwicGFyc2UtbmFtZXMiOmZhbHNlLCJkcm9wcGluZy1wYXJ0aWNsZSI6IiIsIm5vbi1kcm9wcGluZy1wYXJ0aWNsZSI6IiJ9LHsiZmFtaWx5IjoiU2hldHR5IiwiZ2l2ZW4iOiJOYW5kaW5pIiwicGFyc2UtbmFtZXMiOmZhbHNlLCJkcm9wcGluZy1wYXJ0aWNsZSI6IiIsIm5vbi1kcm9wcGluZy1wYXJ0aWNsZSI6IiJ9XSwiY29udGFpbmVyLXRpdGxlIjoiSiBBbnRpbWljcm9iIENoZW1vdGhlciIsImFjY2Vzc2VkIjp7ImRhdGUtcGFydHMiOltbMjAyMiwyLDRdXX0sIkRPSSI6IjEwLjEwOTMvSkFDL0RLWTUzOCIsIklTU04iOiIwMzA1LTc0NTMiLCJQTUlEIjoiMzA2NDkzMjEiLCJVUkwiOiJodHRwczovL2FjYWRlbWljLm91cC5jb20vamFjL2FydGljbGUvNzQvNC8xMTQzLzUyODg1NzYiLCJpc3N1ZWQiOnsiZGF0ZS1wYXJ0cyI6W1syMDE5LDQsMV1dfSwicGFnZSI6IjExNDMtMTE1MiIsImFic3RyYWN0IjoiQmFja2dyb3VuZDogUmlnb3JvdXMgYW50aW1pY3JvYmlhbCBzdGV3YXJkc2hpcCBwcm9ncmFtbWVzIChBU1BzKSBhcmUgYW4gZXNzZW50aWFsIHN0cmF0ZWd5IGFnYWluc3QgYW50aW1pY3JvYmlhbCByZXNpc3RhbmNlLiBPYmplY3RpdmVzOiBUbyBldmFsdWF0ZSBhbmQgc2NvcmUgQVNQcyBpbiBhY3V0ZSBFbmdsaXNoIE5IUyBob3NwaXRhbHMgYW5kIGRldGVybWluZSBhc3NvY2lhdGlvbiBvZiBBU1Agc2NvcmVzIHdpdGggYW50aW1pY3JvYmlhbCBwcmVzY3JpYmluZy4gTWV0aG9kczogQVNQIHN0cnVjdHVyZSBhbmQgcHJvY2VzcyB3ZXJlIGV2YWx1YXRlZCB0aHJvdWdoIGFuIG9ubGluZSBzdXJ2ZXkgaW4gMTQ4LzE1MiBhY3V0ZSBob3NwaXRhbHMgaW4gMjAxNy4gU2NvcmVzIHdlcmUgYXNzaWduZWQgdG8gcXVhbGl0eSBpbmRpY2F0b3JzIGJhc2VkIG9uIHJlc291cmNlLSBhbmQgbGFib3VyLWludGVuc2l2ZW5lc3MsIGFuZCB0aGVpciBhc3NvY2lhdGlvbiB3aXRoIHRvdGFsIGFuZG1vZGlmaWVkV0hPLWNhdGVnb3JpemVkICdBY2Nlc3MnLCAnV2F0Y2gnIGFuZCAnUmVzZXJ2ZScgKEF3YVJlKSBwcmVzY3JpYmluZ3dhcyBhbmFseXNlZC4gUmVzdWx0czogVGhlIHN1cnZleSByZXNwb25zZSByYXRlIHdhcyA5NyUgd2l0aCA3OCUgb2YgdHJ1c3RzIHN1Ym1pdHRpbmcgYW50aW1pY3JvYmlhbCBwcmVzY3JpYmluZyBkYXRhLiBPdmVyIDgwJSBvZiBBU1BzIGNvbnRhaW5lZCBzdGV3YXJkc2hpcCB0ZWFtcywgcG9saWNpZXMgYW5kIGFjY2VzcyB0byBvdXRwYXRpZW50IHBhcmVudGVyYWwgYW50aW1pY3JvYmlhbCB0aGVyYXB5LCB3aGlsc3QgbGVzcyB0aGFuIDUwJSBzY29yZWQgd2VsbCBmb3IgbGVhZGVyc2hpcCBvciBmdW5kaW5nLiBIaWdoIHByb2Nlc3MgcGVyZm9ybWFuY2Ugd2FzIG9ic2VydmVkIGZvciBhbnRpbWljcm9iaWFsIHByZS1hdXRob3JpemF0aW9uLCBwcmVzY3JpYmluZyByZXZpZXcgYW5kIGZlZWRiYWNrLCByZXN0cmljdGVkIHN1c2NlcHRpYmlsaXR5IHJlcG9ydGluZywgYW50aW1pY3JvYmlhbCBjb25zdW1wdGlvbiBtb25pdG9yaW5nLCBhZGhlcmVuY2UgdG8gZ3VpZGVsaW5lcyBhbmQganVuaW9yIGRvY3RvciB0cmFpbmluZy4gTG93IHByb2Nlc3MgYXR0YWlubWVudCBpbmNsdWRlZCBlZHVjYXRpb24gb2Ygc2VuaW9yIHByZXNjcmliZXJzIGFuZCBsYWNrIG9mIHJlc2lzdGFuY2Ugc3VydmVpbGxhbmNlIGRhdGEgZGlzdHJpYnV0aW9uLiBCZXR3ZWVuIDIwMTYgYW5kIDIwMTcsIHRoZXJlIHdhcyBubyBkaWZmZXJlbmNlIGluIHRvdGFsIHRydXN0IHByZXNjcmliaW5nIChQID0gMC4xMTcpIGFsdGhvdWdoIGNhcmJhcGVuZW0gcHJlc2NyaWJpbmcgZmVsbCAoaW5jaWRlbmNlIHJhdGUgcmF0aW8gPSAwLjkzLCA5NSUgQ0kgMC44OC0wLjk4KSBpbiBub24tdGVhY2hpbmcgaG9zcGl0YWxzOyAnV2F0Y2gnIHByZXNjcmliaW5nIGFsc28gaW5jcmVhc2VkIGZvciBzcGVjaWFsaXN0IGhvc3BpdGFscyAoT1IgPSAxLjEwLCA5NSUgQ0kgMS4wMS0xLjIwKSwgYXMgZGlkICdSZXNlcnZlJyBjYXRlZ29yeSBwcmVzY3JpYmluZyBpbiB0ZWFjaGluZyAoT1IgPSAxLjU4LCA5NSUgQ0kgMS4yMy0zLjAyKSBhbmQgc3BlY2lhbGlzdCBob3NwaXRhbHMgKE9SID0gMy4wOSwgOTUlIENJIDIuMDItNC43NCkuIEEgaGlnaCBwcm9jZXNzIHNjb3JlIHdhcyBhc3NvY2lhdGVkIHdpdGggbG93ZXIgJ1Jlc2VydmUnIHByZXNjcmliaW5nIChPUiA9IDAuODIsIDk1JSBDSSAwLjY3LTEuMDEpLiBDb25jbHVzaW9uczogQWxsIHJlc3BvbmRpbmcgdHJ1c3RzIGhhZCBlc3RhYmxpc2hlZCBBU1BzLiBUaGUgYXNzb2NpYXRpb24gb2YgYSBzY29yaW5nIHN5c3RlbSB3aXRoIHRvdGFsIGFuZCAnQVdhUmUnIHByZXNjcmliaW5nIHRvIGFzc2VzcyBlZmZlY3RpdmVuZXNzIG9mIEFTUHMgbWVyaXRzIGZ1cnRoZXIgc3R1ZHkuIiwicHVibGlzaGVyIjoiT3hmb3JkIEFjYWRlbWljIiwiaXNzdWUiOiI0Iiwidm9sdW1lIjoiNzQiLCJjb250YWluZXItdGl0bGUtc2hvcnQiOiIifSwiaXNUZW1wb3JhcnkiOmZhbHNlfV19"/>
                <w:id w:val="-427582718"/>
                <w:placeholder>
                  <w:docPart w:val="C451E42BF6E5E14F80C585BE89ADA73A"/>
                </w:placeholder>
              </w:sdtPr>
              <w:sdtContent>
                <w:r w:rsidR="000E35F2" w:rsidRPr="000E35F2">
                  <w:rPr>
                    <w:color w:val="000000"/>
                    <w:sz w:val="18"/>
                    <w:szCs w:val="18"/>
                    <w:vertAlign w:val="superscript"/>
                  </w:rPr>
                  <w:t>22,52</w:t>
                </w:r>
              </w:sdtContent>
            </w:sdt>
          </w:p>
        </w:tc>
        <w:tc>
          <w:tcPr>
            <w:tcW w:w="1941" w:type="dxa"/>
            <w:shd w:val="clear" w:color="auto" w:fill="auto"/>
            <w:tcMar>
              <w:left w:w="28" w:type="dxa"/>
              <w:right w:w="28" w:type="dxa"/>
            </w:tcMar>
          </w:tcPr>
          <w:p w14:paraId="6C8800C6" w14:textId="5D6CFF3D" w:rsidR="00FB685F" w:rsidRPr="00E41257" w:rsidRDefault="00FB685F" w:rsidP="00FB685F">
            <w:pPr>
              <w:pStyle w:val="ListParagraph"/>
              <w:numPr>
                <w:ilvl w:val="0"/>
                <w:numId w:val="2"/>
              </w:numPr>
              <w:tabs>
                <w:tab w:val="left" w:pos="0"/>
              </w:tabs>
              <w:ind w:left="180" w:hanging="142"/>
              <w:rPr>
                <w:sz w:val="18"/>
                <w:szCs w:val="18"/>
              </w:rPr>
            </w:pPr>
            <w:r w:rsidRPr="00E41257">
              <w:rPr>
                <w:sz w:val="18"/>
                <w:szCs w:val="18"/>
              </w:rPr>
              <w:t>Fingertips data</w:t>
            </w:r>
            <w:sdt>
              <w:sdtPr>
                <w:rPr>
                  <w:color w:val="000000"/>
                  <w:sz w:val="18"/>
                  <w:szCs w:val="18"/>
                  <w:vertAlign w:val="superscript"/>
                </w:rPr>
                <w:tag w:val="MENDELEY_CITATION_v3_eyJjaXRhdGlvbklEIjoiTUVOREVMRVlfQ0lUQVRJT05fMjg1MzljNmUtMmQ3MS00NGI0LWJmNzUtMzBiZGUzZWI1YWI5IiwicHJvcGVydGllcyI6eyJub3RlSW5kZXgiOjB9LCJpc0VkaXRlZCI6ZmFsc2UsIm1hbnVhbE92ZXJyaWRlIjp7ImlzTWFudWFsbHlPdmVycmlkZGVuIjpmYWxzZSwiY2l0ZXByb2NUZXh0IjoiPHN1cD42Nyw2OSw4MCw4Mjwvc3VwPiIsIm1hbnVhbE92ZXJyaWRlVGV4dCI6IiJ9LCJjaXRhdGlvbkl0ZW1zIjpbeyJpZCI6IjgxZTU2NDY2LTM1YWUtM2FmMy05NjIzLWZiYTc5ZTNjODBiZCIsIml0ZW1EYXRhIjp7InR5cGUiOiJyZXBvcnQiLCJpZCI6IjgxZTU2NDY2LTM1YWUtM2FmMy05NjIzLWZiYTc5ZTNjODBiZCIsInRpdGxlIjoiRW5nbGlzaCBTdXJ2ZWlsbGFuY2UgUHJvZ3JhbW1lIGZvciBBbnRpbWljcm9iaWFsIFV0aWxpc2F0aW9uIGFuZCBSZXNpc3RhbmNlIChFU1BBVVIpIFJlcG9ydCAyMDE3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3XV19LCJwdWJsaXNoZXItcGxhY2UiOiJMb25kb24iLCJjb250YWluZXItdGl0bGUtc2hvcnQiOiIifSwiaXNUZW1wb3JhcnkiOmZhbHNlfSx7ImlkIjoiNmUwZjY4NWQtOGU4ZC0zZmFmLThmMTQtNDk4MjdlYzM3Y2JkIiwiaXRlbURhdGEiOnsidHlwZSI6InJlcG9ydCIsImlkIjoiNmUwZjY4NWQtOGU4ZC0zZmFmLThmMTQtNDk4MjdlYzM3Y2JkIiwidGl0bGUiOiJFbmdsaXNoIHN1cnZlaWxsYW5jZSBwcm9ncmFtbWUgZm9yIGFudGltaWNyb2JpYWwgdXRpbGlzYXRpb24gYW5kIHJlc2lzdGFuY2UgKEVTUEFVUikgUmVwb3J0IDIwMTY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ZdXX0sInB1Ymxpc2hlci1wbGFjZSI6IkxvbmRvbiIsImNvbnRhaW5lci10aXRsZS1zaG9ydCI6IiJ9LCJpc1RlbXBvcmFyeSI6ZmFsc2V9LHsiaWQiOiJkZGY5MjU5ZS1kODYzLTMzYmEtYWMyYy0yMjFlYzk4OTJiNjUiLCJpdGVtRGF0YSI6eyJ0eXBlIjoicmVwb3J0IiwiaWQiOiJkZGY5MjU5ZS1kODYzLTMzYmEtYWMyYy0yMjFlYzk4OTJiNjUiLCJ0aXRsZSI6IkVuZ2xpc2ggc3VydmVpbGxhbmNlIHByb2dyYW1tZSBmb3IgYW50aW1pY3JvYmlhbCB1dGlsaXNhdGlvbiBhbmQgcmVzaXN0YW5jZSAoRVNQQVVSKSByZXBvcnQgMjAxOC0yMDE5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yMDA4MDYwNDUyNTcvaHR0cHM6Ly93d3cuZ292LnVrL2dvdmVybm1lbnQvcHVibGljYXRpb25zL2VuZ2xpc2gtc3VydmVpbGxhbmNlLXByb2dyYW1tZS1hbnRpbWljcm9iaWFsLXV0aWxpc2F0aW9uLWFuZC1yZXNpc3RhbmNlLWVzcGF1ci1yZXBvcnQiLCJpc3N1ZWQiOnsiZGF0ZS1wYXJ0cyI6W1syMDE5XV19LCJwdWJsaXNoZXItcGxhY2UiOiJMb25kb24iLCJjb250YWluZXItdGl0bGUtc2hvcnQiOiIifSwiaXNUZW1wb3JhcnkiOmZhbHNlfSx7ImlkIjoiZDUwYWI4NmQtODQwYS0zMDNhLWEwYWQtNzI4ZjcxNzZmOGYxIiwiaXRlbURhdGEiOnsidHlwZSI6InJlcG9ydCIsImlkIjoiZDUwYWI4NmQtODQwYS0zMDNhLWEwYWQtNzI4ZjcxNzZmOGYxIiwidGl0bGUiOiJFeHBsb3JpbmcgdGhlIGltcGxlbWVudGF0aW9uIG9mIGludGVydmVudGlvbnMgdG8gcmVkdWNlIGFudGliaW90aWMgdXNlIChFTkFDVCBzdHVkeSkiLCJhdXRob3IiOlt7ImZhbWlseSI6IlB1YmxpYyBIZWFsdGggRW5nbGFuZCIsImdpdmVuIjoiIiwicGFyc2UtbmFtZXMiOmZhbHNlLCJkcm9wcGluZy1wYXJ0aWNsZSI6IiIsIm5vbi1kcm9wcGluZy1wYXJ0aWNsZSI6IiJ9XSwiYWNjZXNzZWQiOnsiZGF0ZS1wYXJ0cyI6W1syMDIyLDUsMTJdXX0sImlzc3VlZCI6eyJkYXRlLXBhcnRzIjpbWzIwMjFdXX0sImNvbnRhaW5lci10aXRsZS1zaG9ydCI6IiJ9LCJpc1RlbXBvcmFyeSI6ZmFsc2V9XX0="/>
                <w:id w:val="66540824"/>
                <w:placeholder>
                  <w:docPart w:val="79502AB9139887418763C98D62F7C9B3"/>
                </w:placeholder>
              </w:sdtPr>
              <w:sdtContent>
                <w:r w:rsidR="000E35F2" w:rsidRPr="000E35F2">
                  <w:rPr>
                    <w:color w:val="000000"/>
                    <w:sz w:val="18"/>
                    <w:szCs w:val="18"/>
                    <w:vertAlign w:val="superscript"/>
                  </w:rPr>
                  <w:t>67,69,80,82</w:t>
                </w:r>
              </w:sdtContent>
            </w:sdt>
          </w:p>
          <w:p w14:paraId="38929E32" w14:textId="13728833" w:rsidR="00FB685F" w:rsidRPr="00E41257" w:rsidRDefault="00FB685F" w:rsidP="00FB685F">
            <w:pPr>
              <w:pStyle w:val="ListParagraph"/>
              <w:numPr>
                <w:ilvl w:val="0"/>
                <w:numId w:val="2"/>
              </w:numPr>
              <w:tabs>
                <w:tab w:val="left" w:pos="0"/>
              </w:tabs>
              <w:ind w:left="180" w:hanging="142"/>
              <w:rPr>
                <w:sz w:val="18"/>
                <w:szCs w:val="18"/>
              </w:rPr>
            </w:pPr>
            <w:r w:rsidRPr="00E41257">
              <w:rPr>
                <w:sz w:val="18"/>
                <w:szCs w:val="18"/>
              </w:rPr>
              <w:t>CMO letter</w:t>
            </w:r>
            <w:sdt>
              <w:sdtPr>
                <w:rPr>
                  <w:color w:val="000000"/>
                  <w:sz w:val="18"/>
                  <w:szCs w:val="18"/>
                  <w:vertAlign w:val="superscript"/>
                </w:rPr>
                <w:tag w:val="MENDELEY_CITATION_v3_eyJjaXRhdGlvbklEIjoiTUVOREVMRVlfQ0lUQVRJT05fOWFlYjhiMzUtYTVjZi00MjRhLWI3NTQtZWVlOWZjMzQ4ZDM4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
                <w:id w:val="-776254684"/>
                <w:placeholder>
                  <w:docPart w:val="C451E42BF6E5E14F80C585BE89ADA73A"/>
                </w:placeholder>
              </w:sdtPr>
              <w:sdtContent>
                <w:r w:rsidR="000E35F2" w:rsidRPr="000E35F2">
                  <w:rPr>
                    <w:color w:val="000000"/>
                    <w:sz w:val="18"/>
                    <w:szCs w:val="18"/>
                    <w:vertAlign w:val="superscript"/>
                  </w:rPr>
                  <w:t>67</w:t>
                </w:r>
              </w:sdtContent>
            </w:sdt>
          </w:p>
        </w:tc>
      </w:tr>
      <w:tr w:rsidR="00FB685F" w:rsidRPr="00F64D4C" w14:paraId="5A2D28BF" w14:textId="77777777" w:rsidTr="0045095C">
        <w:trPr>
          <w:trHeight w:val="312"/>
          <w:jc w:val="center"/>
        </w:trPr>
        <w:tc>
          <w:tcPr>
            <w:tcW w:w="1271" w:type="dxa"/>
            <w:tcBorders>
              <w:right w:val="single" w:sz="4" w:space="0" w:color="auto"/>
            </w:tcBorders>
            <w:shd w:val="clear" w:color="auto" w:fill="auto"/>
            <w:tcMar>
              <w:left w:w="28" w:type="dxa"/>
              <w:right w:w="28" w:type="dxa"/>
            </w:tcMar>
            <w:vAlign w:val="center"/>
          </w:tcPr>
          <w:p w14:paraId="024ABDC8" w14:textId="77777777" w:rsidR="00FB685F" w:rsidRPr="00F64D4C" w:rsidRDefault="00FB685F" w:rsidP="0045095C">
            <w:pPr>
              <w:jc w:val="center"/>
              <w:rPr>
                <w:b/>
                <w:bCs/>
                <w:sz w:val="22"/>
                <w:szCs w:val="22"/>
              </w:rPr>
            </w:pPr>
            <w:r w:rsidRPr="008836DE">
              <w:rPr>
                <w:b/>
                <w:bCs/>
                <w:sz w:val="18"/>
                <w:szCs w:val="18"/>
              </w:rPr>
              <w:t>Professional engagement &amp; training</w:t>
            </w:r>
          </w:p>
        </w:tc>
        <w:tc>
          <w:tcPr>
            <w:tcW w:w="1418" w:type="dxa"/>
            <w:tcBorders>
              <w:left w:val="single" w:sz="4" w:space="0" w:color="auto"/>
            </w:tcBorders>
            <w:shd w:val="clear" w:color="auto" w:fill="auto"/>
            <w:tcMar>
              <w:left w:w="28" w:type="dxa"/>
              <w:right w:w="28" w:type="dxa"/>
            </w:tcMar>
          </w:tcPr>
          <w:p w14:paraId="085F4C72" w14:textId="77777777" w:rsidR="00FB685F" w:rsidRPr="00E41257" w:rsidRDefault="00FB685F" w:rsidP="0045095C">
            <w:pPr>
              <w:jc w:val="center"/>
              <w:rPr>
                <w:sz w:val="18"/>
                <w:szCs w:val="18"/>
              </w:rPr>
            </w:pPr>
          </w:p>
        </w:tc>
        <w:tc>
          <w:tcPr>
            <w:tcW w:w="1417" w:type="dxa"/>
            <w:shd w:val="clear" w:color="auto" w:fill="auto"/>
            <w:tcMar>
              <w:left w:w="28" w:type="dxa"/>
              <w:right w:w="28" w:type="dxa"/>
            </w:tcMar>
          </w:tcPr>
          <w:p w14:paraId="4B045A07" w14:textId="7D9EB10B" w:rsidR="00FB685F" w:rsidRPr="00E41257" w:rsidRDefault="00FB685F" w:rsidP="00FB685F">
            <w:pPr>
              <w:pStyle w:val="ListParagraph"/>
              <w:numPr>
                <w:ilvl w:val="0"/>
                <w:numId w:val="2"/>
              </w:numPr>
              <w:ind w:left="249" w:hanging="142"/>
              <w:rPr>
                <w:sz w:val="18"/>
                <w:szCs w:val="18"/>
              </w:rPr>
            </w:pPr>
            <w:r w:rsidRPr="00E41257">
              <w:rPr>
                <w:sz w:val="18"/>
                <w:szCs w:val="18"/>
              </w:rPr>
              <w:t>Community pharmacy engagement</w:t>
            </w:r>
            <w:sdt>
              <w:sdtPr>
                <w:rPr>
                  <w:color w:val="000000"/>
                  <w:sz w:val="18"/>
                  <w:szCs w:val="18"/>
                  <w:vertAlign w:val="superscript"/>
                </w:rPr>
                <w:tag w:val="MENDELEY_CITATION_v3_eyJjaXRhdGlvbklEIjoiTUVOREVMRVlfQ0lUQVRJT05fYzg5N2IzZDMtZjgyMC00OThjLTk3OWEtODIzNTM5NmFjYjA2IiwicHJvcGVydGllcyI6eyJub3RlSW5kZXgiOjB9LCJpc0VkaXRlZCI6ZmFsc2UsIm1hbnVhbE92ZXJyaWRlIjp7ImlzTWFudWFsbHlPdmVycmlkZGVuIjpmYWxzZSwiY2l0ZXByb2NUZXh0IjoiPHN1cD40MDwvc3VwPiIsIm1hbnVhbE92ZXJyaWRlVGV4dCI6IiJ9LCJjaXRhdGlvbkl0ZW1zIjpbeyJpZCI6ImMxMzdmNjY5LTRjMDEtMzZiNS04Mjc3LTc3OTE1NmFkOTc4ZiIsIml0ZW1EYXRhIjp7InR5cGUiOiJhcnRpY2xlLWpvdXJuYWwiLCJpZCI6ImMxMzdmNjY5LTRjMDEtMzZiNS04Mjc3LTc3OTE1NmFkOTc4ZiIsInRpdGxlIjoiSW1wcm92aW5nIE1hbmFnZW1lbnQgb2YgUmVzcGlyYXRvcnkgVHJhY3QgSW5mZWN0aW9ucyBpbiBDb21tdW5pdHkgUGhhcm1hY2llcyBhbmQgUHJvbW90aW5nIEFudGltaWNyb2JpYWwgU3Rld2FyZHNoaXA6IEEgQ2x1c3RlciBSYW5kb21pc2VkIENvbnRyb2wgVHJpYWwgd2l0aCBhIFNlbGYtUmVwb3J0IEJlaGF2aW91cmFsIFF1ZXN0aW9ubmFpcmUgYW5kIFByb2Nlc3MgRXZhbHVhdGlvbiIsImF1dGhvciI6W3siZmFtaWx5IjoiQXNoaXJ1LU9yZWRvcGUiLCJnaXZlbiI6IkRpYW5lIiwicGFyc2UtbmFtZXMiOmZhbHNlLCJkcm9wcGluZy1wYXJ0aWNsZSI6IiIsIm5vbi1kcm9wcGluZy1wYXJ0aWNsZSI6IiJ9LHsiZmFtaWx5IjoiRG9ibGUiLCJnaXZlbiI6IkFubmUiLCJwYXJzZS1uYW1lcyI6ZmFsc2UsImRyb3BwaW5nLXBhcnRpY2xlIjoiIiwibm9uLWRyb3BwaW5nLXBhcnRpY2xlIjoiIn0seyJmYW1pbHkiOiJUaG9ybmxleSIsImdpdmVuIjoiVHJhY2V5IiwicGFyc2UtbmFtZXMiOmZhbHNlLCJkcm9wcGluZy1wYXJ0aWNsZSI6IiIsIm5vbi1kcm9wcGluZy1wYXJ0aWNsZSI6IiJ9LHsiZmFtaWx5IjoiU2FlaSIsImdpdmVuIjoiQXlvdWIiLCJwYXJzZS1uYW1lcyI6ZmFsc2UsImRyb3BwaW5nLXBhcnRpY2xlIjoiIiwibm9uLWRyb3BwaW5nLXBhcnRpY2xlIjoiIn0seyJmYW1pbHkiOiJHb2xkIiwiZ2l2ZW4iOiJOYXRhbGllIiwicGFyc2UtbmFtZXMiOmZhbHNlLCJkcm9wcGluZy1wYXJ0aWNsZSI6IiIsIm5vbi1kcm9wcGluZy1wYXJ0aWNsZSI6IiJ9LHsiZmFtaWx5IjoiU2FsbGlzIiwiZ2l2ZW4iOiJBbm5hIiwicGFyc2UtbmFtZXMiOmZhbHNlLCJkcm9wcGluZy1wYXJ0aWNsZSI6IiIsIm5vbi1kcm9wcGluZy1wYXJ0aWNsZSI6IiJ9LHsiZmFtaWx5IjoiTWNOdWx0eSIsImdpdmVuIjoiQ2xpb2RuYSBBIE0iLCJwYXJzZS1uYW1lcyI6ZmFsc2UsImRyb3BwaW5nLXBhcnRpY2xlIjoiIiwibm9uLWRyb3BwaW5nLXBhcnRpY2xlIjoiIn0seyJmYW1pbHkiOiJMZWNreSIsImdpdmVuIjoiRG9ubmEiLCJwYXJzZS1uYW1lcyI6ZmFsc2UsImRyb3BwaW5nLXBhcnRpY2xlIjoiIiwibm9uLWRyb3BwaW5nLXBhcnRpY2xlIjoiIn0seyJmYW1pbHkiOiJVbW9oIiwiZ2l2ZW4iOiJFbm8iLCJwYXJzZS1uYW1lcyI6ZmFsc2UsImRyb3BwaW5nLXBhcnRpY2xlIjoiIiwibm9uLWRyb3BwaW5nLXBhcnRpY2xlIjoiIn0seyJmYW1pbHkiOiJLbGluZ2VyIiwiZ2l2ZW4iOiJDaGFhbWFsYSIsInBhcnNlLW5hbWVzIjpmYWxzZSwiZHJvcHBpbmctcGFydGljbGUiOiIiLCJub24tZHJvcHBpbmctcGFydGljbGUiOiIifV0sImNvbnRhaW5lci10aXRsZSI6IlBoYXJtYWN5IChCYXNlbCwgU3dpdHplcmxhbmQpIiwiY29udGFpbmVyLXRpdGxlLXNob3J0IjoiUGhhcm1hY3kgKEJhc2VsKSIsImFjY2Vzc2VkIjp7ImRhdGUtcGFydHMiOltbMjAyMyw1LDVdXX0sIkRPSSI6IjEwLjMzOTAvUEhBUk1BQ1k4MDEwMDQ0IiwiSVNTTiI6IjIyMjYtNDc4NyIsIlBNSUQiOiIzMjIwNDM4MyIsIlVSTCI6Imh0dHBzOi8vcHVibWVkLm5jYmkubmxtLm5paC5nb3YvMzIyMDQzODMvIiwiaXNzdWVkIjp7ImRhdGUtcGFydHMiOltbMjAyMCwzLDE5XV19LCJwYWdlIjoiNDQiLCJhYnN0cmFjdCI6IkluIEVuZ2xhbmQsIDgxJSBvZiBhbGwgYW50aWJpb3RpYyBwcmVzY3JpcHRpb25zIG9yaWdpbmF0ZSBpbiBwcmltYXJ5IGNhcmUvY29tbXVuaXR5IHNldHRpbmdzLCBvZiB3aGljaCB1cCB0byAyMCUgYXJlIHRob3VnaHQgdG8gYmUgaW5hcHByb3ByaWF0ZS4gQ29tbXVuaXR5IHBoYXJtYWNpZXMgYXJlIG9mdGVuIHRoZSBmaXJzdCBwb2ludCBvZiBjb21tdW5pdHkgY29udGFjdCBmb3IgcGF0aWVudHMgd2l0aCBzdXNwZWN0ZWQgaW5mZWN0aW9uczsgcHJvdmlkaW5nIGFuIG9wcG9ydHVuaXR5IGZvciBjb21tdW5pdHkgcGhhcm1hY3kgdGVhbXMgdG8gcHJvbW90ZSBhbnRpbWljcm9iaWFsIHN0ZXdhcmRzaGlwIChBTVMpLiBUaGUgb2JqZWN0aXZlIG9mIHRoZSBzdHVkeSB3YXMgdG8gaW1wcm92ZSB0aGUgbWFuYWdlbWVudCBvZiBpbmZlY3Rpb25zIGFuZCBhbnRpbWljcm9iaWFsIHN0ZXdhcmRzaGlwIGluIGNvbW11bml0eSBwaGFybWFjaWVzLiBUaGUgc3R1ZHkgbWV0aG9kb2xvZ3kgaW5jbHVkZWQgYSBub24tYmxpbmRlZCBjbHVzdGVyIHJhbmRvbWlzZWQgY29udHJvbCB0cmlhbCB3aXRoIHBoYXJtYWN5IHN0YWZmIGluIDI3MiBjb21tdW5pdHkgcGhhcm1hY2llcyBpbiBFbmdsYW5kLiBUaGUgaW50ZXJ2ZW50aW9uIGFybSByZWNlaXZlZCBhbiBBTVMgd2ViaW5hciBhbmQgYSBwYXRpZW50IGZhY2luZyByZXNwaXJhdG9yeSB0cmFjdCBpbmZlY3Rpb24gKFJUSSkgbGVhZmxldCAoVEFSR0VUIFRZSS1SVEkpIGZvciB1c2UgaW4gZXZlcnlkYXkgcHJhY3RpY2UgZm9yIGZvdXIgd2Vla3MuIFRoZSBjb250cm9sIGFybSByZWNlaXZlZCBhIHdlYmluYXIgb24gaG93IHRvIHBhcnRpY2lwYXRlIGluIHRoZSBzdHVkeS4gVGhlIHByaW1hcnkgb3V0Y29tZSB3YXMgc2VsZi1yZXBvcnRlZCByZWZlcnJhbHMgdG8gZ2VuZXJhbCBwcmFjdGl0aW9uZXJzIChHUHMpLiBUaGUgc2Vjb25kYXJ5IG91dGNvbWVzIHdlcmU7IHByb3Zpc2lvbiBvZiBzZWxmLWNhcmUgYWR2aWNlLyB3cml0dGVuIGluZm9ybWF0aW9uIHRvIHBhdGllbnRzLCByZWZlcnJhbHMgdG8gcGhhcm1hY2lzdHMsIHNpZ24tcG9zdGluZyB0byBub24tcHJlc2NyaXB0aW9uIG1lZGljaW5lcyBhbmQgY29tbW9uIGJhcnJpZXJzIGFuZCBmYWNpbGl0YXRvcnMgdG8gYWR2aWNlLWdpdmluZyBpbiBjb21tdW5pdHkgcGhhcm1hY2llcy4gRXRoaWNzIGFwcHJvdmFsIHdhcyBncmFudGVkIGJ5IHRoZSBQdWJsaWMgSGVhbHRoIEVuZ2xhbmQgUmVzZWFyY2ggRXRoaWNzIGFuZCBHb3Zlcm5hbmNlIEdyb3VwLiA2Ni45MSUgKDE4MiBvZiAyNzIpIG9mIHBoYXJtYWNpZXMgcHJvdmlkZWQgMzY0OSBwYXRpZW50IGNvbnN1bHRhdGlvbiBkYXRhIHJlcG9ydHMgYWNyb3NzIGJvdGggYXJtcy4gVXNlIG9mIHRoZSBsZWFmbGV0IHdhcyBhc3NvY2lhdGVkIHdpdGggYSBsb3dlciBsaWtlbGlob29kIG9mIHJlZmVycmFscyB0byBHUHMgZm9yIGNlcnRhaW4gUlRJcyAocCA8IDAuMDUpIGFuZCBhIG1vcmUgZnJlcXVlbnQgcHJvdmlzaW9uIG9mIHNlbGYtY2FyZSBhZHZpY2UgdGhhbiB0aGUgY29udHJvbCAocCA9IDAuMDYpLiBPcHBvcnR1bml0aWVzIHRvIGRlbGl2ZXIgc2VsZi1jYXJlIGFkdmljZSB3ZXJlIGxpbWl0ZWQgZHVlIHRvIGxhY2sgb2YgdGltZS4gUGhhcm1hY3kgc3RhZmYgaGFkIGdvb2QgbW90aXZhdGlvbiBhbmQgY2FwYWJpbGl0eSBmb3IgbWFuYWdpbmcgc2VsZi1saW1pdGluZyBpbmZlY3Rpb25zIGJ1dCB0aGUgb3Bwb3J0dW5pdHkgdG8gZG8gc28gd2FzIGEgcGVyY2VpdmVkIGJhcnJpZXIuIFVzZSBvZiB0aGUgVEFSR0VUIGxlYWZsZXQgZmFjaWxpdGF0ZWQgcGhhcm1hY3kgc3RhZmYgdG8gZ2l2ZSBtb3JlIHNlbGYtY2FyZSBhZHZpY2UgYW5kIGRlY3JlYXNlZCByZWZlcnJhbHMgdG8gR1BzLiIsInB1Ymxpc2hlciI6IlBoYXJtYWN5IChCYXNlbCkiLCJpc3N1ZSI6IjEiLCJ2b2x1bWUiOiI4In0sImlzVGVtcG9yYXJ5IjpmYWxzZX1dfQ=="/>
                <w:id w:val="12665309"/>
                <w:placeholder>
                  <w:docPart w:val="B5F81519A7EF9A43A01ED10BC94BDC51"/>
                </w:placeholder>
              </w:sdtPr>
              <w:sdtContent>
                <w:r w:rsidR="000E35F2" w:rsidRPr="000E35F2">
                  <w:rPr>
                    <w:color w:val="000000"/>
                    <w:sz w:val="18"/>
                    <w:szCs w:val="18"/>
                    <w:vertAlign w:val="superscript"/>
                  </w:rPr>
                  <w:t>40</w:t>
                </w:r>
              </w:sdtContent>
            </w:sdt>
          </w:p>
        </w:tc>
        <w:tc>
          <w:tcPr>
            <w:tcW w:w="1418" w:type="dxa"/>
            <w:shd w:val="clear" w:color="auto" w:fill="auto"/>
            <w:tcMar>
              <w:left w:w="28" w:type="dxa"/>
              <w:right w:w="28" w:type="dxa"/>
            </w:tcMar>
          </w:tcPr>
          <w:p w14:paraId="00FE9A40" w14:textId="77777777" w:rsidR="00FB685F" w:rsidRPr="00E41257" w:rsidRDefault="00FB685F" w:rsidP="0045095C">
            <w:pPr>
              <w:ind w:left="107"/>
              <w:rPr>
                <w:sz w:val="18"/>
                <w:szCs w:val="18"/>
              </w:rPr>
            </w:pPr>
          </w:p>
        </w:tc>
        <w:tc>
          <w:tcPr>
            <w:tcW w:w="2693" w:type="dxa"/>
            <w:shd w:val="clear" w:color="auto" w:fill="auto"/>
            <w:tcMar>
              <w:left w:w="28" w:type="dxa"/>
              <w:right w:w="28" w:type="dxa"/>
            </w:tcMar>
          </w:tcPr>
          <w:p w14:paraId="42703A07" w14:textId="5E2B0592" w:rsidR="00FB685F" w:rsidRPr="00E41257" w:rsidRDefault="00FB685F" w:rsidP="00FB685F">
            <w:pPr>
              <w:pStyle w:val="ListParagraph"/>
              <w:numPr>
                <w:ilvl w:val="0"/>
                <w:numId w:val="2"/>
              </w:numPr>
              <w:tabs>
                <w:tab w:val="left" w:pos="0"/>
              </w:tabs>
              <w:ind w:left="249" w:hanging="142"/>
              <w:rPr>
                <w:sz w:val="18"/>
                <w:szCs w:val="18"/>
              </w:rPr>
            </w:pPr>
            <w:r w:rsidRPr="00E41257">
              <w:rPr>
                <w:sz w:val="18"/>
                <w:szCs w:val="18"/>
              </w:rPr>
              <w:t>GPs trained in integrated medicine</w:t>
            </w:r>
            <w:sdt>
              <w:sdtPr>
                <w:rPr>
                  <w:color w:val="000000"/>
                  <w:sz w:val="18"/>
                  <w:szCs w:val="18"/>
                  <w:vertAlign w:val="superscript"/>
                </w:rPr>
                <w:tag w:val="MENDELEY_CITATION_v3_eyJjaXRhdGlvbklEIjoiTUVOREVMRVlfQ0lUQVRJT05fYTZkNjMxNTUtMmNiZS00MGUwLTg0NzItMWNiOTc3ZTc5NGFlIiwicHJvcGVydGllcyI6eyJub3RlSW5kZXgiOjB9LCJpc0VkaXRlZCI6ZmFsc2UsIm1hbnVhbE92ZXJyaWRlIjp7ImlzTWFudWFsbHlPdmVycmlkZGVuIjpmYWxzZSwiY2l0ZXByb2NUZXh0IjoiPHN1cD44ODwvc3VwPiIsIm1hbnVhbE92ZXJyaWRlVGV4dCI6IiJ9LCJjaXRhdGlvbkl0ZW1zIjpbeyJpZCI6ImZhMzNiMGVlLTlhMzEtMzE0MC1hOTdmLTExYzExMmVhYjRiNSIsIml0ZW1EYXRhIjp7InR5cGUiOiJhcnRpY2xlLWpvdXJuYWwiLCJpZCI6ImZhMzNiMGVlLTlhMzEtMzE0MC1hOTdmLTExYzExMmVhYjRiNSIsInRpdGxlIjoiRG8gTkhTIEdQIHN1cmdlcmllcyBlbXBsb3lpbmcgR1BzIGFkZGl0aW9uYWxseSB0cmFpbmVkIGluIGludGVncmF0aXZlIG9yIGNvbXBsZW1lbnRhcnkgbWVkaWNpbmUgaGF2ZSBsb3dlciBhbnRpYmlvdGljIHByZXNjcmliaW5nIHJhdGVzPyBSZXRyb3NwZWN0aXZlIGNyb3NzLXNlY3Rpb25hbCBhbmFseXNpcyBvZiBuYXRpb25hbCBwcmltYXJ5IGNhcmUgcHJlc2NyaWJpbmcgZGF0YSBpbiBFbmdsYW5kIGluIDIwMTYiLCJhdXRob3IiOlt7ImZhbWlseSI6IldlcmYiLCJnaXZlbiI6IkVzdGhlciBULiIsInBhcnNlLW5hbWVzIjpmYWxzZSwiZHJvcHBpbmctcGFydGljbGUiOiIiLCJub24tZHJvcHBpbmctcGFydGljbGUiOiJWYW4gRGVyIn0seyJmYW1pbHkiOiJEdW5jYW4iLCJnaXZlbiI6Ikxvcm5hIEouIiwicGFyc2UtbmFtZXMiOmZhbHNlLCJkcm9wcGluZy1wYXJ0aWNsZSI6IiIsIm5vbi1kcm9wcGluZy1wYXJ0aWNsZSI6IiJ9LHsiZmFtaWx5IjoiRmxvdG93IiwiZ2l2ZW4iOiJQYXNjaGVuIiwicGFyc2UtbmFtZXMiOmZhbHNlLCJkcm9wcGluZy1wYXJ0aWNsZSI6IiIsIm5vbi1kcm9wcGluZy1wYXJ0aWNsZSI6IlZvbiJ9LHsiZmFtaWx5IjoiQmFhcnMiLCJnaXZlbiI6IkVyaWsgVy4iLCJwYXJzZS1uYW1lcyI6ZmFsc2UsImRyb3BwaW5nLXBhcnRpY2xlIjoiIiwibm9uLWRyb3BwaW5nLXBhcnRpY2xlIjoiIn1dLCJjb250YWluZXItdGl0bGUiOiJCTUogT3BlbiIsImNvbnRhaW5lci10aXRsZS1zaG9ydCI6IkJNSiBPcGVuIiwiYWNjZXNzZWQiOnsiZGF0ZS1wYXJ0cyI6W1syMDIzLDUsMjldXX0sIkRPSSI6IjEwLjExMzYvQk1KT1BFTi0yMDE3LTAyMDQ4OCIsIklTU04iOiIyMDQ0LTYwNTUiLCJQTUlEIjoiMjk1NTU3OTMiLCJVUkwiOiJodHRwczovL2Jtam9wZW4uYm1qLmNvbS9jb250ZW50LzgvMy9lMDIwNDg4IiwiaXNzdWVkIjp7ImRhdGUtcGFydHMiOltbMjAxOCwzLDFdXX0sInBhZ2UiOiJlMDIwNDg4IiwiYWJzdHJhY3QiOiJPYmplY3RpdmUgVG8gZGV0ZXJtaW5lIGRpZmZlcmVuY2VzIGluIGFudGliaW90aWMgcHJlc2NyaXB0aW9uIHJhdGVzIGJldHdlZW4gY29udmVudGlvbmFsIEdlbmVyYWwgUHJhY3RpY2UgKEdQKSBzdXJnZXJpZXMgYW5kIEdQIHN1cmdlcmllcyBlbXBsb3lpbmcgZ2VuZXJhbCBwcmFjdGl0aW9uZXJzIChHUHMpIGFkZGl0aW9uYWxseSB0cmFpbmVkIGluIGludGVncmF0aXZlIG1lZGljaW5lIChJTSkgb3IgY29tcGxlbWVudGFyeSBhbmQgYWx0ZXJuYXRpdmUgbWVkaWNpbmUgKENBTSkgKHJlZmVycmVkIHRvIGFzIElNIEdQcykgd29ya2luZyB3aXRoaW4gTmF0aW9uYWwgSGVhbHRoIFNlcnZpY2UgKE5IUykgRW5nbGFuZC5cblxuRGVzaWduIFJldHJvc3BlY3RpdmUgc3R1ZHkgb24gYW50aWJpb3RpYyBwcmVzY3JpcHRpb24gcmF0ZXMgcGVyIFNUQVItUFUgKFNwZWNpZmljIFRoZXJhcGV1dGljIGdyb3VwIEFnZeKAk3NleCB3ZWlnaHRpbmcgUmVsYXRlZCBQcmVzY3JpYmluZyBVbml0KSB1c2luZyBOSFMgRGlnaXRhbCBkYXRhIG92ZXIgMjAxNi4gUHVibGljbHkgYXZhaWxhYmxlIGRhdGEgd2VyZSB1c2VkIG9uIHByZXZhbGVuY2Ugb2YgcmVsZXZhbnQgY29tb3JiaWRpdGllcywgZGVtb2dyYXBoaWNzIG9mIHBhdGllbnQgcG9wdWxhdGlvbnMgYW5kIGRlcHJpdmF0aW9uIHNjb3Jlcy5cblxuU2V0dGluZyBQcmltYXJ5IENhcmUuXG5cblBhcnRpY2lwYW50cyA3MjgzIE5IUyBHUCBzdXJnZXJpZXMgaW4gRW5nbGFuZC5cblxuUHJpbWFyeSBvdXRjb21lIG1lYXN1cmUgVGhlIGFzc29jaWF0aW9uIGJldHdlZW4gSU0gR1BzIGFuZCBhbnRpYmlvdGljIHByZXNjcmliaW5nIHJhdGVzIHBlciBTVEFSLVBVIHdpdGggdGhlIG51bWJlciBvZiBhbnRpYmlvdGljIHByZXNjcmlwdGlvbnMgKHRvdGFsLCBhbmQgZm9yIHJlc3BpcmF0b3J5IHRyYWN0IGluZmVjdGlvbiAoUlRJKSBhbmQgdXJpbmFyeSB0cmFjdCBpbmZlY3Rpb24gKFVUSSkgc2VwYXJhdGVseSkgYXMgb3V0Y29tZS5cblxuUmVzdWx0cyBJTSBHUCBzdXJnZXJpZXMgKG49OSkgd2VyZSBjb21wYXJhYmxlIHRvIGNvbnZlbnRpb25hbCBHUCBzdXJnZXJpZXMgaW4gdGVybXMgb2YgbGlzdCBzaXplcywgZGVtb2dyYXBoaWNzLCBkZXByaXZhdGlvbiBzY29yZXMgYW5kIGNvbW9yYmlkaXR5IHByZXZhbGVuY2UuIE5lZ2F0aXZlIGJpbm9taWFsIHJlZ3Jlc3Npb24gbW9kZWxzIHNob3dlZCB0aGF0IHN0YXRpc3RpY2FsbHkgc2lnbmlmaWNhbnQgZmV3ZXIgdG90YWwgYW50aWJpb3RpY3MgKHJlbGF0aXZlIHJpc2sgKFJSKSAwLjc4LCA5NSXigIlDSSAwLjY0IHRvIDAuOTcpIGFuZCBSVEkgYW50aWJpb3RpY3MgKFJSIDAuNzQsIDk1JeKAiUNJIDAuNTkgdG8gMC45NCkgd2VyZSBwcmVzY3JpYmVkIGF0IE5IUyBJTSBHUCBzdXJnZXJpZXMgY29tcGFyZWQgd2l0aCBjb252ZW50aW9uYWwgTkhTIEdQIHN1cmdlcmllcy4gSW4gY29udHJhc3QsIHRoZSBudW1iZXIgb2YgYW50aWJpb3RpY3MgcHJlc2NyaWJlZCBmb3IgVVRJIHdlcmUgc2ltaWxhciBiZXR3ZWVuIGJvdGggcHJhY3RpY2VzLlxuXG5Db25jbHVzaW9uIE5IUyBFbmdsYW5kIEdQIHN1cmdlcmllcyBlbXBsb3lpbmcgR1BzIGFkZGl0aW9uYWxseSB0cmFpbmVkIGluIElNL0NBTSBoYXZlIGxvd2VyIGFudGliaW90aWMgcHJlc2NyaWJpbmcgcmF0ZXMuIEFjY2Vzc2liaWxpdHkgb2YgSU0vQ0FNIHdpdGhpbiBOSFMgRW5nbGFuZCBwcmltYXJ5IGNhcmUgaXMgbGltaXRlZC4gTWFpbiBzdHVkeSBsaW1pdGF0aW9uIGlzIHRoZSBsYWNrIG9mIGNvbnN1bHRhdGlvbiBkYXRhLiBGdXR1cmUgcmVzZWFyY2ggc2hvdWxkIGluY2x1ZGUgdGhlIGRpZmZlcmVuY2VzIGluIGNvbnN1bHRhdGlvbiBiZWhhdmlvdXIgb2YgcGF0aWVudHMgc2VsZi1zZWxlY3RpbmcgdG8gY29uc3VsdCBhbiBJTSBHUCBvciBjb252ZW50aW9uYWwgc3VyZ2VyeSwgYW5kIGl0cyBlZmZlY3Qgb24gYW50aWJpb3RpYyBwcmVzY3JpcHRpb24uIEFkZGl0aW9uYWwgdHJlYXRtZW50IHN0cmF0ZWdpZXMgZm9yIGNvbW1vbiBwcmltYXJ5IGNhcmUgaW5mZWN0aW9ucyB1c2VkIGJ5IElNIEdQcyBzaG91bGQgYmUgZXhwbG9yZWQgdG8gc2VlIGlmIHRoZXkgY291bGQgYmUgdXNlZCB0byBhc3Npc3QgaW4gdGhlIGZpZ2h0IGFnYWluc3QgYW50aW1pY3JvYmlhbCByZXNpc3RhbmNlLiIsInB1Ymxpc2hlciI6IkJyaXRpc2ggTWVkaWNhbCBKb3VybmFsIFB1Ymxpc2hpbmcgR3JvdXAiLCJpc3N1ZSI6IjMiLCJ2b2x1bWUiOiI4In0sImlzVGVtcG9yYXJ5IjpmYWxzZX1dfQ=="/>
                <w:id w:val="300655612"/>
                <w:placeholder>
                  <w:docPart w:val="240EB600CEB7484CBF917F81DCB496AA"/>
                </w:placeholder>
              </w:sdtPr>
              <w:sdtContent>
                <w:r w:rsidR="000E35F2" w:rsidRPr="000E35F2">
                  <w:rPr>
                    <w:color w:val="000000"/>
                    <w:sz w:val="18"/>
                    <w:szCs w:val="18"/>
                    <w:vertAlign w:val="superscript"/>
                  </w:rPr>
                  <w:t>88</w:t>
                </w:r>
              </w:sdtContent>
            </w:sdt>
          </w:p>
          <w:p w14:paraId="666F01E6" w14:textId="0F2E7D31" w:rsidR="00FB685F" w:rsidRPr="00E41257" w:rsidRDefault="00FB685F" w:rsidP="00FB685F">
            <w:pPr>
              <w:pStyle w:val="ListParagraph"/>
              <w:numPr>
                <w:ilvl w:val="0"/>
                <w:numId w:val="2"/>
              </w:numPr>
              <w:ind w:left="249" w:hanging="142"/>
              <w:rPr>
                <w:sz w:val="18"/>
                <w:szCs w:val="18"/>
              </w:rPr>
            </w:pPr>
            <w:r w:rsidRPr="00E41257">
              <w:rPr>
                <w:color w:val="000000"/>
                <w:sz w:val="18"/>
                <w:szCs w:val="18"/>
              </w:rPr>
              <w:t>TARGET workshop</w:t>
            </w:r>
            <w:r w:rsidRPr="00E41257">
              <w:rPr>
                <w:color w:val="000000"/>
                <w:sz w:val="18"/>
                <w:szCs w:val="18"/>
                <w:vertAlign w:val="superscript"/>
              </w:rPr>
              <w:t xml:space="preserve"> </w:t>
            </w:r>
            <w:sdt>
              <w:sdtPr>
                <w:rPr>
                  <w:color w:val="000000"/>
                  <w:sz w:val="18"/>
                  <w:szCs w:val="18"/>
                  <w:vertAlign w:val="superscript"/>
                </w:rPr>
                <w:tag w:val="MENDELEY_CITATION_v3_eyJjaXRhdGlvbklEIjoiTUVOREVMRVlfQ0lUQVRJT05fNDZlZDI1NzEtYzBlNy00ZjNhLWI4MGUtODVlNjQzMjdmNWJjIiwicHJvcGVydGllcyI6eyJub3RlSW5kZXgiOjB9LCJpc0VkaXRlZCI6ZmFsc2UsIm1hbnVhbE92ZXJyaWRlIjp7ImlzTWFudWFsbHlPdmVycmlkZGVuIjpmYWxzZSwiY2l0ZXByb2NUZXh0IjoiPHN1cD4yOTwvc3VwPiIsIm1hbnVhbE92ZXJyaWRlVGV4dCI6IiJ9LCJjaXRhdGlvbkl0ZW1zIjpbeyJpZCI6IjBhOTZkM2RhLTNkMDktMzU3Yy04NTM3LTEzNDFlZWU4MDgzNyIsIml0ZW1EYXRhIjp7InR5cGUiOiJhcnRpY2xlLWpvdXJuYWwiLCJpZCI6IjBhOTZkM2RhLTNkMDktMzU3Yy04NTM3LTEzNDFlZWU4MDgzNyIsInRpdGxlIjoiRWZmZWN0cyBvZiBwcmltYXJ5IGNhcmUgYW50aW1pY3JvYmlhbCBzdGV3YXJkc2hpcCBvdXRyZWFjaCBvbiBhbnRpYmlvdGljIHVzZSBieSBnZW5lcmFsIHByYWN0aWNlIHN0YWZmOiBwcmFnbWF0aWMgcmFuZG9taXplZCBjb250cm9sbGVkIHRyaWFsIG9mIHRoZSBUQVJHRVQgYW50aWJpb3RpY3Mgd29ya3Nob3AiLCJhdXRob3IiOlt7ImZhbWlseSI6Ik1jTnVsdHkiLCJnaXZlbiI6IkNsaW9kbmEiLCJwYXJzZS1uYW1lcyI6ZmFsc2UsImRyb3BwaW5nLXBhcnRpY2xlIjoiIiwibm9uLWRyb3BwaW5nLXBhcnRpY2xlIjoiIn0seyJmYW1pbHkiOiJIYXdraW5nIiwiZ2l2ZW4iOiJNZXJlZGl0aCIsInBhcnNlLW5hbWVzIjpmYWxzZSwiZHJvcHBpbmctcGFydGljbGUiOiIiLCJub24tZHJvcHBpbmctcGFydGljbGUiOiIifSx7ImZhbWlseSI6IkxlY2t5IiwiZ2l2ZW4iOiJEb25uYSIsInBhcnNlLW5hbWVzIjpmYWxzZSwiZHJvcHBpbmctcGFydGljbGUiOiIiLCJub24tZHJvcHBpbmctcGFydGljbGUiOiIifSx7ImZhbWlseSI6IkpvbmVzIiwiZ2l2ZW4iOiJMZWFoIiwicGFyc2UtbmFtZXMiOmZhbHNlLCJkcm9wcGluZy1wYXJ0aWNsZSI6IiIsIm5vbi1kcm9wcGluZy1wYXJ0aWNsZSI6IiJ9LHsiZmFtaWx5IjoiT3dlbnMiLCJnaXZlbiI6IlJlYmVjY2EiLCJwYXJzZS1uYW1lcyI6ZmFsc2UsImRyb3BwaW5nLXBhcnRpY2xlIjoiIiwibm9uLWRyb3BwaW5nLXBhcnRpY2xlIjoiIn0seyJmYW1pbHkiOiJDaGFybGV0dCIsImdpdmVuIjoiQW5kcsOpIiwicGFyc2UtbmFtZXMiOmZhbHNlLCJkcm9wcGluZy1wYXJ0aWNsZSI6IiIsIm5vbi1kcm9wcGluZy1wYXJ0aWNsZSI6IiJ9LHsiZmFtaWx5IjoiQnV0bGVyIiwiZ2l2ZW4iOiJDaHJpcyIsInBhcnNlLW5hbWVzIjpmYWxzZSwiZHJvcHBpbmctcGFydGljbGUiOiIiLCJub24tZHJvcHBpbmctcGFydGljbGUiOiIifSx7ImZhbWlseSI6Ik1vb3JlIiwiZ2l2ZW4iOiJQaGlsaXBwYSIsInBhcnNlLW5hbWVzIjpmYWxzZSwiZHJvcHBpbmctcGFydGljbGUiOiIiLCJub24tZHJvcHBpbmctcGFydGljbGUiOiIifSx7ImZhbWlseSI6IkZyYW5jaXMiLCJnaXZlbiI6Ik5pY2siLCJwYXJzZS1uYW1lcyI6ZmFsc2UsImRyb3BwaW5nLXBhcnRpY2xlIjoiIiwibm9uLWRyb3BwaW5nLXBhcnRpY2xlIjoiIn1dLCJjb250YWluZXItdGl0bGUiOiJKIEFudGltaWNyb2IgQ2hlbW90aGVyIiwiYWNjZXNzZWQiOnsiZGF0ZS1wYXJ0cyI6W1syMDIyLDUsMTJdXX0sIkRPSSI6IjEwLjEwOTMvSkFDL0RLWTAwNCIsIklTU04iOiIwMzA1LTc0NTMiLCJQTUlEIjoiMjk1MTQyNjgiLCJVUkwiOiJodHRwczovL2FjYWRlbWljLm91cC5jb20vamFjL2FydGljbGUvNzMvNS8xNDIzLzQ5MDk4MjkiLCJpc3N1ZWQiOnsiZGF0ZS1wYXJ0cyI6W1syMDE4LDUsMV1dfSwicGFnZSI6IjE0MjMtMTQzMiIsImFic3RyYWN0IjoiT2JqZWN0aXZlczogVG8gZGV0ZXJtaW5lIHdoZXRoZXIgbG9jYWwgdHJhaW5lci1sZWQgVEFSR0VUIGFudGliaW90aWMgaW50ZXJhY3RpdmUgd29ya3Nob3BzIGltcHJvdmUgYW50aWJpb3RpYyBkaXNwZW5zaW5nIGluIGdlbmVyYWwgcHJhY3RpY2UuIE1ldGhvZHM6IFVzaW5nIGEgTWNOdWx0eS1aZWxlbi1kZXNpZ24gcmFuZG9taXplZCBjb250cm9sbGVkIHRyaWFsIHdpdGhpbiB0aHJlZSByZWdpb25zIG9mIEVuZ2xhbmQsIDE1MiBnZW5lcmFsIHByYWN0aWNlcyB3ZXJlIHN0cmF0aWZpZWQgYnkgY2xpbmljYWwgY29tbWlzc2lvbmluZyBncm91cCwgYW50aWJpb3RpYyBkaXNwZW5zaW5nIHJhdGUgYW5kIHByYWN0aWNlIHBhdGllbnQgbGlzdCBzaXplLCB0aGVuIHJhbmRvbWx5IGFsbG9jYXRlZCB0byBpbnRlcnZlbnRpb24gKG9mZmVyZWQgVEFSR0VUIHdvcmtzaG9wIHRoYXQgaW5jb3Jwb3JhdGVkIGEgcHJlc2VudGF0aW9uLCByZWZsZWN0aW9uIG9uIGFudGliaW90aWMgZGF0YSwgcHJvbW90aW9uIG9mIHBhdGllbnQgYW5kIGdlbmVyYWwgcHJhY3RpY2UgKEdQKSBzdGFmZiByZXNvdXJjZXMsIGNsaW5pY2FsIHNjZW5hcmlvcyBhbmQgYWN0aW9uIHBsYW5uaW5nLCA3MyBwcmFjdGljZXMpIG9yIGNvbnRyb2wgKHVzdWFsIHByYWN0aWNlLCA3OSBwcmFjdGljZXMpLiBUaGUgcHJpbWFyeSBvdXRjb21lIG1lYXN1cmUgd2FzIHRvdGFsIG9yYWwgYW50aWJpb3RpYyBpdGVtcyBkaXNwZW5zZWQvMTAwMCBwYXRpZW50cyBmb3IgdGhlIHllYXIgYWZ0ZXIgdGhlIHdvcmtzaG9wIChvciBwc2V1ZG93b3Jrc2hvcCBkYXRlIGZvciBjb250cm9scyksIGFkanVzdGVkIGZvciB0aGUgcHJldmlvdXMgeWVhcidzIGRpc3BlbnNpbmcuIFJlc3VsdHM6IFRoaXJ0eS1zaXggKDUxJSkgaW50ZXJ2ZW50aW9uIHByYWN0aWNlcyAoMTY2IEdQcywgNTEgbnVyc2VzIGFuZCAxMDEgb3RoZXIgc3RhZmYpIGFjY2VwdGVkIGEgVEFSR0VUIHdvcmtzaG9wIGludml0YXRpb24uIEluIHRoZSBJVFQgYW5hbHlzaXMgdG90YWwgYW50aWJpb3RpYyBkaXNwZW5zaW5nIHdhcyAyLjclIGxvd2VyIGluIGludGVydmVudGlvbiBwcmFjdGljZXMgKDk1JSBDSS01LjUldG8gMSUsIFA9MC4wNikgY29tcGFyZWQgd2l0aCBjb250cm9scy4gRGlzcGVuc2luZyBpbiBpbnRlcnZlbnRpb24gcHJhY3RpY2VzIHdhcyA0LjQlIGxvd2VyIGZvciBhbW94aWNpbGxpbi9hbXBpY2lsbGluICg5NSUgQ0kgMC42JS04JSwgUD0wLjAyKTsgNS42JSBsb3dlciBmb3IgdHJpbWV0aG9wcmltICg5NSUgQ0kgMC43JS0xMC4yJSwgUD0wLjAzKTsgYW5kIGEgbm9uLXNpZ25pZmljYW50IDcuMSUgaGlnaGVyIGZvciBuaXRyb2Z1cmFudG9pbiAoOTUlIENJLTAuMDMgdG8gMTUlLCBQPTAuMDYpLiBUaGUgQ29tcGxpZXIgQXZlcmFnZSBDYXVzYWwgRWZmZWN0IChDQUNFKSBhbmFseXNpcywgd2hpY2ggZXN0aW1hdGVzIGltcGFjdCBpbiB0aG9zZSB0aGF0IGNvbXBseSB3aXRoIGFzc2lnbmVkIGludGVydmVudGlvbiwgaW5kaWNhdGVkIDYuMSUgKDk1JSBDSSAwLjIlLTExLjclLCBQPTAuMDQpIGxvd2VyIHRvdGFsIGFudGliaW90aWMgZGlzcGVuc2luZyBpbiBpbnRlcnZlbnRpb24gcHJhY3RpY2VzIGFuZCAxMSUgKDk1JSBDSSAxLjYlLTE5LjUlLCBQPTAuMDIpIGxvd2VyIHRyaW1ldGhvcHJpbSBkaXNwZW5zaW5nLiBDb25jbHVzaW9uczogVGhpcyBzdHVkeSB3aXRoaW4gdXN1YWwgc2VydmljZSBwcm92aXNpb24gZm91bmQgdGhhdCBUQVJHRVQgYW50aWJpb3RpYyB3b3Jrc2hvcHMgY2FuIGhlbHAgaW1wcm92ZSBhbnRpYmlvdGljIHVzZSwgYW5kIHRoZXJlZm9yZSBzaG91bGQgYmUgY29uc2lkZXJlZCBhcyBwYXJ0IG9mIGFueSBuYXRpb25hbCBhbnRpbWljcm9iaWFsIHN0ZXdhcmRzaGlwIGluaXRpYXRpdmVzLiBBZGRpdGlvbmFsIGxvY2FsIGZhY2lsaXRhdGlvbiB3aWxsIGJlIG5lZWRlZCB0byBlbmNvdXJhZ2UgYWxsIGdlbmVyYWwgcHJhY3RpY2VzIHRvIHBhcnRpY2lwYXRlLiIsInB1Ymxpc2hlciI6Ik94Zm9yZCBBY2FkZW1pYyIsImlzc3VlIjoiNSIsInZvbHVtZSI6IjczIiwiY29udGFpbmVyLXRpdGxlLXNob3J0IjoiIn0sImlzVGVtcG9yYXJ5IjpmYWxzZX1dfQ=="/>
                <w:id w:val="1827315343"/>
                <w:placeholder>
                  <w:docPart w:val="322AD7A5FD8DEE479B7233D625E0CD4F"/>
                </w:placeholder>
              </w:sdtPr>
              <w:sdtContent>
                <w:r w:rsidR="000E35F2" w:rsidRPr="000E35F2">
                  <w:rPr>
                    <w:color w:val="000000"/>
                    <w:sz w:val="18"/>
                    <w:szCs w:val="18"/>
                    <w:vertAlign w:val="superscript"/>
                  </w:rPr>
                  <w:t>29</w:t>
                </w:r>
              </w:sdtContent>
            </w:sdt>
          </w:p>
        </w:tc>
        <w:tc>
          <w:tcPr>
            <w:tcW w:w="1843" w:type="dxa"/>
            <w:shd w:val="clear" w:color="auto" w:fill="auto"/>
            <w:tcMar>
              <w:left w:w="28" w:type="dxa"/>
              <w:right w:w="28" w:type="dxa"/>
            </w:tcMar>
          </w:tcPr>
          <w:p w14:paraId="4BA8B450" w14:textId="77777777" w:rsidR="00FB685F" w:rsidRPr="00E41257" w:rsidRDefault="00FB685F" w:rsidP="0045095C">
            <w:pPr>
              <w:ind w:left="107"/>
              <w:rPr>
                <w:sz w:val="18"/>
                <w:szCs w:val="18"/>
              </w:rPr>
            </w:pPr>
          </w:p>
        </w:tc>
        <w:tc>
          <w:tcPr>
            <w:tcW w:w="3561" w:type="dxa"/>
            <w:shd w:val="clear" w:color="auto" w:fill="auto"/>
            <w:tcMar>
              <w:left w:w="28" w:type="dxa"/>
              <w:right w:w="28" w:type="dxa"/>
            </w:tcMar>
          </w:tcPr>
          <w:p w14:paraId="221A4026" w14:textId="6A6CDF4D" w:rsidR="00FB685F" w:rsidRPr="00E41257" w:rsidRDefault="00FB685F" w:rsidP="00FB685F">
            <w:pPr>
              <w:pStyle w:val="ListParagraph"/>
              <w:numPr>
                <w:ilvl w:val="0"/>
                <w:numId w:val="2"/>
              </w:numPr>
              <w:tabs>
                <w:tab w:val="left" w:pos="0"/>
              </w:tabs>
              <w:ind w:left="249" w:hanging="142"/>
              <w:rPr>
                <w:sz w:val="18"/>
                <w:szCs w:val="18"/>
              </w:rPr>
            </w:pPr>
            <w:r w:rsidRPr="00E41257">
              <w:rPr>
                <w:sz w:val="18"/>
                <w:szCs w:val="18"/>
              </w:rPr>
              <w:t>Antibiotic Guardian Campaign</w:t>
            </w:r>
            <w:sdt>
              <w:sdtPr>
                <w:rPr>
                  <w:color w:val="000000"/>
                  <w:sz w:val="18"/>
                  <w:szCs w:val="18"/>
                  <w:vertAlign w:val="superscript"/>
                </w:rPr>
                <w:tag w:val="MENDELEY_CITATION_v3_eyJjaXRhdGlvbklEIjoiTUVOREVMRVlfQ0lUQVRJT05fNjZhMmE0OTUtYjNkMS00ZmM5LThiNTEtYzY3NzhmMWVhZTlh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
                <w:id w:val="1188641048"/>
                <w:placeholder>
                  <w:docPart w:val="C451E42BF6E5E14F80C585BE89ADA73A"/>
                </w:placeholder>
              </w:sdtPr>
              <w:sdtContent>
                <w:r w:rsidR="000E35F2" w:rsidRPr="000E35F2">
                  <w:rPr>
                    <w:color w:val="000000"/>
                    <w:sz w:val="18"/>
                    <w:szCs w:val="18"/>
                    <w:vertAlign w:val="superscript"/>
                  </w:rPr>
                  <w:t>67</w:t>
                </w:r>
              </w:sdtContent>
            </w:sdt>
          </w:p>
          <w:p w14:paraId="641BB889" w14:textId="372AB173" w:rsidR="00FB685F" w:rsidRPr="00E41257" w:rsidRDefault="00FB685F" w:rsidP="00FB685F">
            <w:pPr>
              <w:pStyle w:val="ListParagraph"/>
              <w:numPr>
                <w:ilvl w:val="0"/>
                <w:numId w:val="2"/>
              </w:numPr>
              <w:tabs>
                <w:tab w:val="left" w:pos="0"/>
              </w:tabs>
              <w:ind w:left="249" w:hanging="142"/>
              <w:rPr>
                <w:sz w:val="18"/>
                <w:szCs w:val="18"/>
              </w:rPr>
            </w:pPr>
            <w:r w:rsidRPr="00E41257">
              <w:rPr>
                <w:sz w:val="18"/>
                <w:szCs w:val="18"/>
              </w:rPr>
              <w:t>Community pharmacy engagement</w:t>
            </w:r>
            <w:sdt>
              <w:sdtPr>
                <w:rPr>
                  <w:color w:val="000000"/>
                  <w:sz w:val="18"/>
                  <w:szCs w:val="18"/>
                  <w:vertAlign w:val="superscript"/>
                </w:rPr>
                <w:tag w:val="MENDELEY_CITATION_v3_eyJjaXRhdGlvbklEIjoiTUVOREVMRVlfQ0lUQVRJT05fYjYyNWFjNGEtOTk3NC00NWQ0LWEyYzgtOTg5YTliYTViOTUxIiwicHJvcGVydGllcyI6eyJub3RlSW5kZXgiOjB9LCJpc0VkaXRlZCI6ZmFsc2UsIm1hbnVhbE92ZXJyaWRlIjp7ImlzTWFudWFsbHlPdmVycmlkZGVuIjpmYWxzZSwiY2l0ZXByb2NUZXh0IjoiPHN1cD40MDwvc3VwPiIsIm1hbnVhbE92ZXJyaWRlVGV4dCI6IiJ9LCJjaXRhdGlvbkl0ZW1zIjpbeyJpZCI6ImMxMzdmNjY5LTRjMDEtMzZiNS04Mjc3LTc3OTE1NmFkOTc4ZiIsIml0ZW1EYXRhIjp7InR5cGUiOiJhcnRpY2xlLWpvdXJuYWwiLCJpZCI6ImMxMzdmNjY5LTRjMDEtMzZiNS04Mjc3LTc3OTE1NmFkOTc4ZiIsInRpdGxlIjoiSW1wcm92aW5nIE1hbmFnZW1lbnQgb2YgUmVzcGlyYXRvcnkgVHJhY3QgSW5mZWN0aW9ucyBpbiBDb21tdW5pdHkgUGhhcm1hY2llcyBhbmQgUHJvbW90aW5nIEFudGltaWNyb2JpYWwgU3Rld2FyZHNoaXA6IEEgQ2x1c3RlciBSYW5kb21pc2VkIENvbnRyb2wgVHJpYWwgd2l0aCBhIFNlbGYtUmVwb3J0IEJlaGF2aW91cmFsIFF1ZXN0aW9ubmFpcmUgYW5kIFByb2Nlc3MgRXZhbHVhdGlvbiIsImF1dGhvciI6W3siZmFtaWx5IjoiQXNoaXJ1LU9yZWRvcGUiLCJnaXZlbiI6IkRpYW5lIiwicGFyc2UtbmFtZXMiOmZhbHNlLCJkcm9wcGluZy1wYXJ0aWNsZSI6IiIsIm5vbi1kcm9wcGluZy1wYXJ0aWNsZSI6IiJ9LHsiZmFtaWx5IjoiRG9ibGUiLCJnaXZlbiI6IkFubmUiLCJwYXJzZS1uYW1lcyI6ZmFsc2UsImRyb3BwaW5nLXBhcnRpY2xlIjoiIiwibm9uLWRyb3BwaW5nLXBhcnRpY2xlIjoiIn0seyJmYW1pbHkiOiJUaG9ybmxleSIsImdpdmVuIjoiVHJhY2V5IiwicGFyc2UtbmFtZXMiOmZhbHNlLCJkcm9wcGluZy1wYXJ0aWNsZSI6IiIsIm5vbi1kcm9wcGluZy1wYXJ0aWNsZSI6IiJ9LHsiZmFtaWx5IjoiU2FlaSIsImdpdmVuIjoiQXlvdWIiLCJwYXJzZS1uYW1lcyI6ZmFsc2UsImRyb3BwaW5nLXBhcnRpY2xlIjoiIiwibm9uLWRyb3BwaW5nLXBhcnRpY2xlIjoiIn0seyJmYW1pbHkiOiJHb2xkIiwiZ2l2ZW4iOiJOYXRhbGllIiwicGFyc2UtbmFtZXMiOmZhbHNlLCJkcm9wcGluZy1wYXJ0aWNsZSI6IiIsIm5vbi1kcm9wcGluZy1wYXJ0aWNsZSI6IiJ9LHsiZmFtaWx5IjoiU2FsbGlzIiwiZ2l2ZW4iOiJBbm5hIiwicGFyc2UtbmFtZXMiOmZhbHNlLCJkcm9wcGluZy1wYXJ0aWNsZSI6IiIsIm5vbi1kcm9wcGluZy1wYXJ0aWNsZSI6IiJ9LHsiZmFtaWx5IjoiTWNOdWx0eSIsImdpdmVuIjoiQ2xpb2RuYSBBIE0iLCJwYXJzZS1uYW1lcyI6ZmFsc2UsImRyb3BwaW5nLXBhcnRpY2xlIjoiIiwibm9uLWRyb3BwaW5nLXBhcnRpY2xlIjoiIn0seyJmYW1pbHkiOiJMZWNreSIsImdpdmVuIjoiRG9ubmEiLCJwYXJzZS1uYW1lcyI6ZmFsc2UsImRyb3BwaW5nLXBhcnRpY2xlIjoiIiwibm9uLWRyb3BwaW5nLXBhcnRpY2xlIjoiIn0seyJmYW1pbHkiOiJVbW9oIiwiZ2l2ZW4iOiJFbm8iLCJwYXJzZS1uYW1lcyI6ZmFsc2UsImRyb3BwaW5nLXBhcnRpY2xlIjoiIiwibm9uLWRyb3BwaW5nLXBhcnRpY2xlIjoiIn0seyJmYW1pbHkiOiJLbGluZ2VyIiwiZ2l2ZW4iOiJDaGFhbWFsYSIsInBhcnNlLW5hbWVzIjpmYWxzZSwiZHJvcHBpbmctcGFydGljbGUiOiIiLCJub24tZHJvcHBpbmctcGFydGljbGUiOiIifV0sImNvbnRhaW5lci10aXRsZSI6IlBoYXJtYWN5IChCYXNlbCwgU3dpdHplcmxhbmQpIiwiY29udGFpbmVyLXRpdGxlLXNob3J0IjoiUGhhcm1hY3kgKEJhc2VsKSIsImFjY2Vzc2VkIjp7ImRhdGUtcGFydHMiOltbMjAyMyw1LDVdXX0sIkRPSSI6IjEwLjMzOTAvUEhBUk1BQ1k4MDEwMDQ0IiwiSVNTTiI6IjIyMjYtNDc4NyIsIlBNSUQiOiIzMjIwNDM4MyIsIlVSTCI6Imh0dHBzOi8vcHVibWVkLm5jYmkubmxtLm5paC5nb3YvMzIyMDQzODMvIiwiaXNzdWVkIjp7ImRhdGUtcGFydHMiOltbMjAyMCwzLDE5XV19LCJwYWdlIjoiNDQiLCJhYnN0cmFjdCI6IkluIEVuZ2xhbmQsIDgxJSBvZiBhbGwgYW50aWJpb3RpYyBwcmVzY3JpcHRpb25zIG9yaWdpbmF0ZSBpbiBwcmltYXJ5IGNhcmUvY29tbXVuaXR5IHNldHRpbmdzLCBvZiB3aGljaCB1cCB0byAyMCUgYXJlIHRob3VnaHQgdG8gYmUgaW5hcHByb3ByaWF0ZS4gQ29tbXVuaXR5IHBoYXJtYWNpZXMgYXJlIG9mdGVuIHRoZSBmaXJzdCBwb2ludCBvZiBjb21tdW5pdHkgY29udGFjdCBmb3IgcGF0aWVudHMgd2l0aCBzdXNwZWN0ZWQgaW5mZWN0aW9uczsgcHJvdmlkaW5nIGFuIG9wcG9ydHVuaXR5IGZvciBjb21tdW5pdHkgcGhhcm1hY3kgdGVhbXMgdG8gcHJvbW90ZSBhbnRpbWljcm9iaWFsIHN0ZXdhcmRzaGlwIChBTVMpLiBUaGUgb2JqZWN0aXZlIG9mIHRoZSBzdHVkeSB3YXMgdG8gaW1wcm92ZSB0aGUgbWFuYWdlbWVudCBvZiBpbmZlY3Rpb25zIGFuZCBhbnRpbWljcm9iaWFsIHN0ZXdhcmRzaGlwIGluIGNvbW11bml0eSBwaGFybWFjaWVzLiBUaGUgc3R1ZHkgbWV0aG9kb2xvZ3kgaW5jbHVkZWQgYSBub24tYmxpbmRlZCBjbHVzdGVyIHJhbmRvbWlzZWQgY29udHJvbCB0cmlhbCB3aXRoIHBoYXJtYWN5IHN0YWZmIGluIDI3MiBjb21tdW5pdHkgcGhhcm1hY2llcyBpbiBFbmdsYW5kLiBUaGUgaW50ZXJ2ZW50aW9uIGFybSByZWNlaXZlZCBhbiBBTVMgd2ViaW5hciBhbmQgYSBwYXRpZW50IGZhY2luZyByZXNwaXJhdG9yeSB0cmFjdCBpbmZlY3Rpb24gKFJUSSkgbGVhZmxldCAoVEFSR0VUIFRZSS1SVEkpIGZvciB1c2UgaW4gZXZlcnlkYXkgcHJhY3RpY2UgZm9yIGZvdXIgd2Vla3MuIFRoZSBjb250cm9sIGFybSByZWNlaXZlZCBhIHdlYmluYXIgb24gaG93IHRvIHBhcnRpY2lwYXRlIGluIHRoZSBzdHVkeS4gVGhlIHByaW1hcnkgb3V0Y29tZSB3YXMgc2VsZi1yZXBvcnRlZCByZWZlcnJhbHMgdG8gZ2VuZXJhbCBwcmFjdGl0aW9uZXJzIChHUHMpLiBUaGUgc2Vjb25kYXJ5IG91dGNvbWVzIHdlcmU7IHByb3Zpc2lvbiBvZiBzZWxmLWNhcmUgYWR2aWNlLyB3cml0dGVuIGluZm9ybWF0aW9uIHRvIHBhdGllbnRzLCByZWZlcnJhbHMgdG8gcGhhcm1hY2lzdHMsIHNpZ24tcG9zdGluZyB0byBub24tcHJlc2NyaXB0aW9uIG1lZGljaW5lcyBhbmQgY29tbW9uIGJhcnJpZXJzIGFuZCBmYWNpbGl0YXRvcnMgdG8gYWR2aWNlLWdpdmluZyBpbiBjb21tdW5pdHkgcGhhcm1hY2llcy4gRXRoaWNzIGFwcHJvdmFsIHdhcyBncmFudGVkIGJ5IHRoZSBQdWJsaWMgSGVhbHRoIEVuZ2xhbmQgUmVzZWFyY2ggRXRoaWNzIGFuZCBHb3Zlcm5hbmNlIEdyb3VwLiA2Ni45MSUgKDE4MiBvZiAyNzIpIG9mIHBoYXJtYWNpZXMgcHJvdmlkZWQgMzY0OSBwYXRpZW50IGNvbnN1bHRhdGlvbiBkYXRhIHJlcG9ydHMgYWNyb3NzIGJvdGggYXJtcy4gVXNlIG9mIHRoZSBsZWFmbGV0IHdhcyBhc3NvY2lhdGVkIHdpdGggYSBsb3dlciBsaWtlbGlob29kIG9mIHJlZmVycmFscyB0byBHUHMgZm9yIGNlcnRhaW4gUlRJcyAocCA8IDAuMDUpIGFuZCBhIG1vcmUgZnJlcXVlbnQgcHJvdmlzaW9uIG9mIHNlbGYtY2FyZSBhZHZpY2UgdGhhbiB0aGUgY29udHJvbCAocCA9IDAuMDYpLiBPcHBvcnR1bml0aWVzIHRvIGRlbGl2ZXIgc2VsZi1jYXJlIGFkdmljZSB3ZXJlIGxpbWl0ZWQgZHVlIHRvIGxhY2sgb2YgdGltZS4gUGhhcm1hY3kgc3RhZmYgaGFkIGdvb2QgbW90aXZhdGlvbiBhbmQgY2FwYWJpbGl0eSBmb3IgbWFuYWdpbmcgc2VsZi1saW1pdGluZyBpbmZlY3Rpb25zIGJ1dCB0aGUgb3Bwb3J0dW5pdHkgdG8gZG8gc28gd2FzIGEgcGVyY2VpdmVkIGJhcnJpZXIuIFVzZSBvZiB0aGUgVEFSR0VUIGxlYWZsZXQgZmFjaWxpdGF0ZWQgcGhhcm1hY3kgc3RhZmYgdG8gZ2l2ZSBtb3JlIHNlbGYtY2FyZSBhZHZpY2UgYW5kIGRlY3JlYXNlZCByZWZlcnJhbHMgdG8gR1BzLiIsInB1Ymxpc2hlciI6IlBoYXJtYWN5IChCYXNlbCkiLCJpc3N1ZSI6IjEiLCJ2b2x1bWUiOiI4In0sImlzVGVtcG9yYXJ5IjpmYWxzZX1dfQ=="/>
                <w:id w:val="-1531559370"/>
                <w:placeholder>
                  <w:docPart w:val="7193428C66764B4F99BCF0EE214A7FB3"/>
                </w:placeholder>
              </w:sdtPr>
              <w:sdtContent>
                <w:r w:rsidR="000E35F2" w:rsidRPr="000E35F2">
                  <w:rPr>
                    <w:color w:val="000000"/>
                    <w:sz w:val="18"/>
                    <w:szCs w:val="18"/>
                    <w:vertAlign w:val="superscript"/>
                  </w:rPr>
                  <w:t>40</w:t>
                </w:r>
              </w:sdtContent>
            </w:sdt>
            <w:r w:rsidRPr="00E41257">
              <w:rPr>
                <w:color w:val="000000"/>
                <w:sz w:val="18"/>
                <w:szCs w:val="18"/>
              </w:rPr>
              <w:t xml:space="preserve"> </w:t>
            </w:r>
          </w:p>
          <w:p w14:paraId="16834B98" w14:textId="09D777F9" w:rsidR="00FB685F" w:rsidRPr="00E41257" w:rsidRDefault="00FB685F" w:rsidP="00FB685F">
            <w:pPr>
              <w:pStyle w:val="ListParagraph"/>
              <w:numPr>
                <w:ilvl w:val="0"/>
                <w:numId w:val="2"/>
              </w:numPr>
              <w:tabs>
                <w:tab w:val="left" w:pos="0"/>
              </w:tabs>
              <w:ind w:left="249" w:hanging="142"/>
              <w:rPr>
                <w:sz w:val="18"/>
                <w:szCs w:val="18"/>
              </w:rPr>
            </w:pPr>
            <w:r w:rsidRPr="00E41257">
              <w:rPr>
                <w:color w:val="000000"/>
                <w:sz w:val="18"/>
                <w:szCs w:val="18"/>
              </w:rPr>
              <w:t>Primary &amp; secondary care education strategies</w:t>
            </w:r>
            <w:sdt>
              <w:sdtPr>
                <w:rPr>
                  <w:color w:val="000000"/>
                  <w:sz w:val="18"/>
                  <w:szCs w:val="18"/>
                  <w:vertAlign w:val="superscript"/>
                </w:rPr>
                <w:tag w:val="MENDELEY_CITATION_v3_eyJjaXRhdGlvbklEIjoiTUVOREVMRVlfQ0lUQVRJT05fMmUxYWM2NGItNzE3OS00Yjg5LWJlZDgtYTYxYzEyMmY0MzMxIiwicHJvcGVydGllcyI6eyJub3RlSW5kZXgiOjB9LCJpc0VkaXRlZCI6ZmFsc2UsIm1hbnVhbE92ZXJyaWRlIjp7ImlzTWFudWFsbHlPdmVycmlkZGVuIjpmYWxzZSwiY2l0ZXByb2NUZXh0IjoiPHN1cD4zOT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V19"/>
                <w:id w:val="1425916993"/>
                <w:placeholder>
                  <w:docPart w:val="89AB38A6088CD74D85A5F143F04386B5"/>
                </w:placeholder>
              </w:sdtPr>
              <w:sdtContent>
                <w:r w:rsidR="000E35F2" w:rsidRPr="000E35F2">
                  <w:rPr>
                    <w:color w:val="000000"/>
                    <w:sz w:val="18"/>
                    <w:szCs w:val="18"/>
                    <w:vertAlign w:val="superscript"/>
                  </w:rPr>
                  <w:t>39</w:t>
                </w:r>
              </w:sdtContent>
            </w:sdt>
          </w:p>
          <w:p w14:paraId="45F7C84E" w14:textId="6BFDB1FC" w:rsidR="00FB685F" w:rsidRPr="00E41257" w:rsidRDefault="00FB685F" w:rsidP="00FB685F">
            <w:pPr>
              <w:pStyle w:val="ListParagraph"/>
              <w:numPr>
                <w:ilvl w:val="0"/>
                <w:numId w:val="2"/>
              </w:numPr>
              <w:ind w:left="249" w:hanging="142"/>
              <w:rPr>
                <w:sz w:val="18"/>
                <w:szCs w:val="18"/>
              </w:rPr>
            </w:pPr>
            <w:r w:rsidRPr="00E41257">
              <w:rPr>
                <w:color w:val="000000"/>
                <w:sz w:val="18"/>
                <w:szCs w:val="18"/>
              </w:rPr>
              <w:t xml:space="preserve">TARGET activities, including train the trainer, </w:t>
            </w:r>
            <w:proofErr w:type="spellStart"/>
            <w:r w:rsidRPr="00E41257">
              <w:rPr>
                <w:color w:val="000000"/>
                <w:sz w:val="18"/>
                <w:szCs w:val="18"/>
              </w:rPr>
              <w:t>FutureLearn</w:t>
            </w:r>
            <w:proofErr w:type="spellEnd"/>
            <w:r w:rsidRPr="00E41257">
              <w:rPr>
                <w:color w:val="000000"/>
                <w:sz w:val="18"/>
                <w:szCs w:val="18"/>
              </w:rPr>
              <w:t xml:space="preserve"> courses, webinars, campaigns</w:t>
            </w:r>
            <w:sdt>
              <w:sdtPr>
                <w:rPr>
                  <w:color w:val="000000"/>
                  <w:sz w:val="18"/>
                  <w:szCs w:val="18"/>
                  <w:vertAlign w:val="superscript"/>
                </w:rPr>
                <w:tag w:val="MENDELEY_CITATION_v3_eyJjaXRhdGlvbklEIjoiTUVOREVMRVlfQ0lUQVRJT05fNWI0YjUxMDgtNmI0NS00NmU2LTk3MGItZWRkNTQyMjU3ZDIyIiwicHJvcGVydGllcyI6eyJub3RlSW5kZXgiOjB9LCJpc0VkaXRlZCI6ZmFsc2UsIm1hbnVhbE92ZXJyaWRlIjp7ImlzTWFudWFsbHlPdmVycmlkZGVuIjpmYWxzZSwiY2l0ZXByb2NUZXh0IjoiPHN1cD42LDE2LDc3LDc5PC9zdXA+IiwibWFudWFsT3ZlcnJpZGVUZXh0IjoiIn0sImNpdGF0aW9uSXRlbXMiOlt7ImlkIjoiZGIzMTg1OTgtNGUxNi0zYzllLTgyMDgtYTk4MTBhYWU2Mjc4IiwiaXRlbURhdGEiOnsidHlwZSI6InJlcG9ydCIsImlkIjoiZGIzMTg1OTgtNGUxNi0zYzllLTgyMDgtYTk4MTBhYWU2Mjc4IiwidGl0bGUiOiJFbmdsaXNoIHN1cnZlaWxsYW5jZSBwcm9ncmFtbWUgZm9yIGFudGltaWNyb2JpYWwgdXRpbGlzYXRpb24gYW5kIHJlc2lzdGFuY2UgKEVTUEFVUikgcmVwb3J0IDIwMjEgdG8gMjAyMiIsImF1dGhvciI6W3siZmFtaWx5IjoiVUtIU0EiLCJnaXZlbiI6IiIsInBhcnNlLW5hbWVzIjpmYWxzZSwiZHJvcHBpbmctcGFydGljbGUiOiIiLCJub24tZHJvcHBpbmctcGFydGljbGUiOiIifV0sImFjY2Vzc2VkIjp7ImRhdGUtcGFydHMiOltbMjAyMiwxMSwyNV1dfSwiaXNzdWVkIjp7ImRhdGUtcGFydHMiOltbMjAyMl1dfSwicHVibGlzaGVyLXBsYWNlIjoiTG9uZG9uIiwiY29udGFpbmVyLXRpdGxlLXNob3J0IjoiIn0sImlzVGVtcG9yYXJ5IjpmYWxzZX0seyJpZCI6IjVjYWUwMzMwLWFjODMtMzU0NS1iYWU3LThkNDk2MTUyZWQwOSIsIml0ZW1EYXRhIjp7InR5cGUiOiJyZXBvcnQiLCJpZCI6IjVjYWUwMzMwLWFjODMtMzU0NS1iYWU3LThkNDk2MTUyZWQwOSIsInRpdGxlIjoiRW5nbGlzaCBzdXJ2ZWlsbGFuY2UgcHJvZ3JhbW1lIGZvciBhbnRpbWljcm9iaWFsIHV0aWxpc2F0aW9uIGFuZCByZXNpc3RhbmNlIChFU1BBVVIpIHJlcG9ydCAyMDE5IHRvIDIwMjA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xMTAyMjAyNDUxMC9odHRwczovL3d3dy5nb3YudWsvZ292ZXJubWVudC9wdWJsaWNhdGlvbnMvZW5nbGlzaC1zdXJ2ZWlsbGFuY2UtcHJvZ3JhbW1lLWFudGltaWNyb2JpYWwtdXRpbGlzYXRpb24tYW5kLXJlc2lzdGFuY2UtZXNwYXVyLXJlcG9ydCIsImlzc3VlZCI6eyJkYXRlLXBhcnRzIjpbWzIwMjBdXX0sInB1Ymxpc2hlci1wbGFjZSI6IkxvbmRvbiIsImNvbnRhaW5lci10aXRsZS1zaG9ydCI6IiJ9LCJpc1RlbXBvcmFyeSI6ZmFsc2V9LHsiaWQiOiI3YjMyNWFlZi1kZmFlLTNlZGEtOTYyZC1lMTc1OWRiMzhjN2YiLCJpdGVtRGF0YSI6eyJ0eXBlIjoicmVwb3J0IiwiaWQiOiI3YjMyNWFlZi1kZmFlLTNlZGEtOTYyZC1lMTc1OWRiMzhjN2YiLCJ0aXRsZSI6IkVuZ2xpc2ggc3VydmVpbGxhbmNlIHByb2dyYW1tZSBmb3IgYW50aW1pY3JvYmlhbCB1dGlsaXNhdGlvbiBhbmQgcmVzaXN0YW5jZSAoRVNQQVVSKSBSZXBvcnQgMjAxN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F1dfSwicHVibGlzaGVyLXBsYWNlIjoiTG9uZG9uIiwiY29udGFpbmVyLXRpdGxlLXNob3J0IjoiIn0sImlzVGVtcG9yYXJ5IjpmYWxzZX0seyJpZCI6ImNiZmE2MDg2LTFlNjgtM2U3Ny04ZTE1LTkyMjM5NjJmMjM2NyIsIml0ZW1EYXRhIjp7InR5cGUiOiJhcnRpY2xlLWpvdXJuYWwiLCJpZCI6ImNiZmE2MDg2LTFlNjgtM2U3Ny04ZTE1LTkyMjM5NjJmMjM2NyIsInRpdGxlIjoiV2hhdCBhbnRpbWljcm9iaWFsIHN0ZXdhcmRzaGlwIHN0cmF0ZWdpZXMgZG8gTkhTIGNvbW1pc3Npb25pbmcgb3JnYW5pemF0aW9ucyBpbXBsZW1lbnQgaW4gcHJpbWFyeSBjYXJlIGluIEVuZ2xhbmQ/IiwiYXV0aG9yIjpbeyJmYW1pbHkiOiJBbGxpc29uIiwiZ2l2ZW4iOiJSb3NhbGllIiwicGFyc2UtbmFtZXMiOmZhbHNlLCJkcm9wcGluZy1wYXJ0aWNsZSI6IiIsIm5vbi1kcm9wcGluZy1wYXJ0aWNsZSI6IiJ9LHsiZmFtaWx5IjoiTGVja3kiLCJnaXZlbiI6IkRvbm5hIE0iLCJwYXJzZS1uYW1lcyI6ZmFsc2UsImRyb3BwaW5nLXBhcnRpY2xlIjoiIiwibm9uLWRyb3BwaW5nLXBhcnRpY2xlIjoiIn0seyJmYW1pbHkiOiJCZWVjaCIsImdpdmVuIjoiRWxpemFiZXRoIiwicGFyc2UtbmFtZXMiOmZhbHNlLCJkcm9wcGluZy1wYXJ0aWNsZSI6IiIsIm5vbi1kcm9wcGluZy1wYXJ0aWNsZSI6IiJ9LHsiZmFtaWx5IjoiQ29zdGVsbG9lIiwiZ2l2ZW4iOiJDw6lpcmUiLCJwYXJzZS1uYW1lcyI6ZmFsc2UsImRyb3BwaW5nLXBhcnRpY2xlIjoiIiwibm9uLWRyb3BwaW5nLXBhcnRpY2xlIjoiIn0seyJmYW1pbHkiOiJBc2hpcnUtT3JlZG9wZSIsImdpdmVuIjoiRGlhbmUiLCJwYXJzZS1uYW1lcyI6ZmFsc2UsImRyb3BwaW5nLXBhcnRpY2xlIjoiIiwibm9uLWRyb3BwaW5nLXBhcnRpY2xlIjoiIn0seyJmYW1pbHkiOiJPd2VucyIsImdpdmVuIjoiUmViZWNjYSIsInBhcnNlLW5hbWVzIjpmYWxzZSwiZHJvcHBpbmctcGFydGljbGUiOiIiLCJub24tZHJvcHBpbmctcGFydGljbGUiOiIifSx7ImZhbWlseSI6Ik1jTnVsdHkiLCJnaXZlbiI6IkNsaW9kbmEgQSBNIiwicGFyc2UtbmFtZXMiOmZhbHNlLCJkcm9wcGluZy1wYXJ0aWNsZSI6IiIsIm5vbi1kcm9wcGluZy1wYXJ0aWNsZSI6IiJ9XSwiY29udGFpbmVyLXRpdGxlIjoiSkFDIEFudGltaWNyb2IgUmVzaXN0IiwiYWNjZXNzZWQiOnsiZGF0ZS1wYXJ0cyI6W1syMDIyLDUsOV1dfSwiRE9JIjoiMTAuMTA5My9KQUNBTVIvRExBQTAyMCIsIlVSTCI6Imh0dHBzOi8vYWNhZGVtaWMub3VwLmNvbS9qYWNhbXIvYXJ0aWNsZS8yLzIvZGxhYTAyMC81ODM3MDAwIiwiaXNzdWVkIjp7ImRhdGUtcGFydHMiOltbMjAyMCw2LDFdXX0sImFic3RyYWN0IjoiT2JqZWN0aXZlczogVG8gaWRlbnRpZnkgYW5kIGV4cGxvcmUgc3RyYXRlZ2llcyB0aGF0IEVuZ2xpc2ggTkhTIGNvbW1pc3Npb25pbmcgb3JnYW5pemF0aW9ucyBpbXBsZW1lbnRlZCB0byBpbXByb3ZlIGFudGltaWNyb2JpYWwgc3Rld2FyZHNoaXAgKEFNUykgd2l0aGluIHByaW1hcnkgY2FyZS4gTWV0aG9kczogUXVlc3Rpb25uYWlyZSBzZW50IHRvIHRoZSBtZWRpY2luZXMgbWFuYWdlbWVudCB0ZWFtcyAoTU1Ucykgb2YgYWxsIDIwOSBjbGluaWNhbCBjb21taXNzaW9uaW5nIGdyb3VwcyAoQ0NHcykgaW4gRW5nbGFuZCwgaW4gMjAxNy4gUmVzdWx0czogQSB0b3RhbCBvZiA4OSUgKDE4Ny8yMDkpIG9mIGFsbCBFbmdsaXNoIENDR3MgcmVzcG9uZGVkIHRvIHRoZSBxdWVzdGlvbm5haXJlOyA3NCUgb2YgcmVzcG9uZGluZyBDQ0dzICgxMjMvMTY3KSBoYWQgYSBwcmVzY3JpYmluZyBpbmNlbnRpdmUvZW5nYWdlbWVudCBzY2hlbWUsIHdpdGggTU1UcyByZXByZXNlbnRpbmcgODglICg5MC8xMDIpIGNvbnNpZGVyaW5nIGluY2VudGl2ZSBzY2hlbWVzIHN1Y2Nlc3NmdWwgb3IgdmVyeSBzdWNjZXNzZnVsIGZvciBwcmlvcml0aXppbmcgQU1TIGluIHByaW1hcnkgY2FyZSwgZXNwZWNpYWxseSB3aGVuIGxpbmtlZCB0byBwcmVzY3JpYmluZyBOSFMgUXVhbGl0eSBQcmVtaXVtIGluZGljYXRvcnMuIEFNUyBhdWRpdHMgd2VyZSBjb25zaWRlcmVkIHN1Y2Nlc3NmdWwgb3IgdmVyeSBzdWNjZXNzZnVsIGJ5IDkxJSAoMTI2LyAxMzgpIG9mIHJlc3BvbmRpbmcgQ0NHcywgYXMgdGhleSBpZGVudGlmeSByZWFzb25zIGZvciBpbmFwcHJvcHJpYXRlIHByZXNjcmliaW5nIGFuZCBvcHBvcnR1bml0aWVzIGZvciBmdXR1cmUgaW1wcm92ZW1lbnQuIEFsbCByZXNwb25kaW5nIE1NVHMgKDE2OS8xNjkgQ0NHcykgcmVwb3J0ZWQgZmVlZGluZyBiYWNrIGxvY2FsL25hdGlvbmFsIGFudGltaWNyb2JpYWwgcHJlc2NyaWJpbmcgZGF0YSB0byB0aGUgZ2VuZXJhbCBwcmFjdGljZXMgdGhleSBjb21taXNzaW9uLCA4NSUgKDE0Mi8xNjgpIHRvIHRoZWlyIENDRy9Db21taXNzaW9uaW5nIFN1cHBvcnQgVW5pdCAoQ1NVKSBib2FyZCBhbmQgb25seSAzMyUgKDU2LzE2OSkgdG8gb3V0LW9mLWhvdXJzIHNlcnZpY2VzLiBCZW5jaG1hcmtpbmcgcHJlc2NyaWJpbmcgZGF0YSB3YXMgcmVwb3J0ZWQgYXMgYSBwb3dlcmZ1bCB0b29sIHRvIGVuZ2FnZSBwcmFjdGljZXMsIGZhY2lsaXRhdGluZyBhbiBlbGVtZW50IG9mIGNvbXBldGl0aW9uIGFuZCBwZWVyIHByZXNzdXJlLiBDb25jbHVzaW9uczogTmF0aW9uYWwgYW50aW1pY3JvYmlhbCByZXNpc3RhbmNlIGltcHJvdmVtZW50IHNjaGVtZXMsIGluIHBhcnRpY3VsYXIgdGhlIE5IUyBFbmdsYW5kIFF1YWxpdHkgUHJlbWl1bSwgaGF2ZSBpbmZsdWVuY2VkIENDRyBpbXByb3ZlbWVudCBwcmlvcml0aWVzLiBNb3N0IENDR3Mgbm93IHJlcG9ydCBzdWNjZXNzZnVsIGltcHJvdmVtZW50IHN0cmF0ZWdpZXMgaW5jbHVkaW5nIHRoZSB1c2Ugb2YgYm90aCBsb2NhbCBhbmQgbmF0aW9uYWwgYW50aWJpb3RpYyBwcmVzY3JpYmluZyBkYXRhIHRvIG1vdGl2YXRlIGltcHJvdmVtZW50czsgdGhlc2Ugc2hvdWxkIGJlIGNvbnRpbnVlZCBhbmQgZXh0ZW5kZWQgdG8gb3V0LW9mLWhvdXJzIHByb3ZpZGVycy4gQXMgbG9jYWwgYXVkaXQgZGF0YSBoYXZlIGhlbHBlZCB0byBpZGVudGlmeSByZWFzb25zIGZvciBpbmFwcHJvcHJpYXRlIHByZXNjcmliaW5nIGFuZCBpbmZvcm0gaW1wcm92ZW1lbnQgcGxhbm5pbmcsIGFsbCBvcmdhbml6YXRpb25zIHNob3VsZCBhZG9wdCB0aGlzIHN0cmF0ZWd5IGFuZCBpbmNsdWRlIGl0IGluIGxvY2FsIHF1YWxpdHkgaW1wcm92ZW1lbnQgc2NoZW1lcywgZW5zdXJpbmcgcGVyZm9ybWFuY2UgcmVwb3J0aW5nIHRvIG9yZ2FuaXphdGlvbmFsIGJvYXJkIGxldmVsLiIsInB1Ymxpc2hlciI6Ik94Zm9yZCBBY2FkZW1pYyIsImlzc3VlIjoiMiIsInZvbHVtZSI6IjIiLCJjb250YWluZXItdGl0bGUtc2hvcnQiOiIifSwiaXNUZW1wb3JhcnkiOmZhbHNlfV19"/>
                <w:id w:val="1515181364"/>
                <w:placeholder>
                  <w:docPart w:val="A369C39B7A44814C870CF51E0A3D1136"/>
                </w:placeholder>
              </w:sdtPr>
              <w:sdtContent>
                <w:r w:rsidR="000E35F2" w:rsidRPr="000E35F2">
                  <w:rPr>
                    <w:color w:val="000000"/>
                    <w:sz w:val="18"/>
                    <w:szCs w:val="18"/>
                    <w:vertAlign w:val="superscript"/>
                  </w:rPr>
                  <w:t>6,16,77,79</w:t>
                </w:r>
              </w:sdtContent>
            </w:sdt>
          </w:p>
          <w:p w14:paraId="4DCC3A1E" w14:textId="62BEC7D2" w:rsidR="00FB685F" w:rsidRPr="00E41257" w:rsidRDefault="00FB685F" w:rsidP="00FB685F">
            <w:pPr>
              <w:pStyle w:val="ListParagraph"/>
              <w:numPr>
                <w:ilvl w:val="0"/>
                <w:numId w:val="2"/>
              </w:numPr>
              <w:tabs>
                <w:tab w:val="left" w:pos="0"/>
              </w:tabs>
              <w:ind w:left="249" w:hanging="142"/>
              <w:rPr>
                <w:sz w:val="18"/>
                <w:szCs w:val="18"/>
              </w:rPr>
            </w:pPr>
            <w:r w:rsidRPr="00E41257">
              <w:rPr>
                <w:color w:val="000000"/>
                <w:sz w:val="18"/>
                <w:szCs w:val="18"/>
              </w:rPr>
              <w:t>Undergraduate education</w:t>
            </w:r>
            <w:sdt>
              <w:sdtPr>
                <w:rPr>
                  <w:color w:val="000000"/>
                  <w:sz w:val="18"/>
                  <w:szCs w:val="18"/>
                  <w:vertAlign w:val="superscript"/>
                </w:rPr>
                <w:tag w:val="MENDELEY_CITATION_v3_eyJjaXRhdGlvbklEIjoiTUVOREVMRVlfQ0lUQVRJT05fYjQ3YTEwY2YtYTUxOS00N2RiLWJjNWYtMmI5NTRlOWI5ODBlIiwicHJvcGVydGllcyI6eyJub3RlSW5kZXgiOjB9LCJpc0VkaXRlZCI6ZmFsc2UsIm1hbnVhbE92ZXJyaWRlIjp7ImlzTWFudWFsbHlPdmVycmlkZGVuIjpmYWxzZSwiY2l0ZXByb2NUZXh0IjoiPHN1cD44OTwvc3VwPiIsIm1hbnVhbE92ZXJyaWRlVGV4dCI6IiJ9LCJjaXRhdGlvbkl0ZW1zIjpbeyJpZCI6IjRiZjNmYzUxLTQwYWEtMzNkNS1iY2EyLTlmNjJmYTRhNWU2MSIsIml0ZW1EYXRhIjp7InR5cGUiOiJhcnRpY2xlLWpvdXJuYWwiLCJpZCI6IjRiZjNmYzUxLTQwYWEtMzNkNS1iY2EyLTlmNjJmYTRhNWU2MSIsInRpdGxlIjoiTWFwcGluZyBBbnRpbWljcm9iaWFsIFN0ZXdhcmRzaGlwIGluIFVuZGVyZ3JhZHVhdGUgTWVkaWNhbCwgRGVudGFsLCBQaGFybWFjeSwgTnVyc2luZyBhbmQgVmV0ZXJpbmFyeSBFZHVjYXRpb24gaW4gdGhlIFVuaXRlZCBLaW5nZG9tIiwiYXV0aG9yIjpbeyJmYW1pbHkiOiJDYXN0cm8tU8OhbmNoZXoiLCJnaXZlbiI6IkVucmlxdWUiLCJwYXJzZS1uYW1lcyI6ZmFsc2UsImRyb3BwaW5nLXBhcnRpY2xlIjoiIiwibm9uLWRyb3BwaW5nLXBhcnRpY2xlIjoiIn0seyJmYW1pbHkiOiJEcnVtcmlnaHQiLCJnaXZlbiI6Ikx5ZGlhIE4uIiwicGFyc2UtbmFtZXMiOmZhbHNlLCJkcm9wcGluZy1wYXJ0aWNsZSI6IiIsIm5vbi1kcm9wcGluZy1wYXJ0aWNsZSI6IiJ9LHsiZmFtaWx5IjoiR2hhcmJpIiwiZ2l2ZW4iOiJNeXJpYW0iLCJwYXJzZS1uYW1lcyI6ZmFsc2UsImRyb3BwaW5nLXBhcnRpY2xlIjoiIiwibm9uLWRyb3BwaW5nLXBhcnRpY2xlIjoiIn0seyJmYW1pbHkiOiJGYXJyZWxsIiwiZ2l2ZW4iOiJTdXNhbiIsInBhcnNlLW5hbWVzIjpmYWxzZSwiZHJvcHBpbmctcGFydGljbGUiOiIiLCJub24tZHJvcHBpbmctcGFydGljbGUiOiIifSx7ImZhbWlseSI6IkhvbG1lcyIsImdpdmVuIjoiQWxpc29uIEguIiwicGFyc2UtbmFtZXMiOmZhbHNlLCJkcm9wcGluZy1wYXJ0aWNsZSI6IiIsIm5vbi1kcm9wcGluZy1wYXJ0aWNsZSI6IiJ9XSwiY29udGFpbmVyLXRpdGxlIjoiUExPUyBPTkUiLCJjb250YWluZXItdGl0bGUtc2hvcnQiOiJQTG9TIE9uZSIsImFjY2Vzc2VkIjp7ImRhdGUtcGFydHMiOltbMjAyMyw1LDI5XV19LCJET0kiOiIxMC4xMzcxL0pPVVJOQUwuUE9ORS4wMTUwMDU2IiwiSVNTTiI6IjE5MzItNjIwMyIsIlBNSUQiOiIyNjkyODAwOSIsIlVSTCI6Imh0dHBzOi8vam91cm5hbHMucGxvcy5vcmcvcGxvc29uZS9hcnRpY2xlP2lkPTEwLjEzNzEvam91cm5hbC5wb25lLjAxNTAwNTYiLCJpc3N1ZWQiOnsiZGF0ZS1wYXJ0cyI6W1syMDE2LDIsMV1dfSwicGFnZSI6ImUwMTUwMDU2IiwiYWJzdHJhY3QiOiJPYmplY3RpdmVzIFRvIGludmVzdGlnYXRlIHRoZSB0ZWFjaGluZyBvZiBhbnRpbWljcm9iaWFsIHN0ZXdhcmRzaGlwIChBUykgaW4gdW5kZXJncmFkdWF0ZSBoZWFsdGhjYXJlIGVkdWNhdGlvbmFsIGRlZ3JlZSBwcm9ncmFtbWVzIGluIHRoZSBVbml0ZWQgS2luZ2RvbSAoVUspLiAgIFBhcnRpY2lwYW50cyBhbmQgTWV0aG9kcyBDcm9zcy1zZWN0aW9uYWwgc3VydmV5IG9mIHVuZGVyZ3JhZHVhdGUgcHJvZ3JhbW1lcyBpbiBodW1hbiBhbmQgdmV0ZXJpbmFyeSBtZWRpY2luZSwgZGVudGlzdHJ5LCBwaGFybWFjeSBhbmQgbnVyc2luZyBpbiB0aGUgVUsuIFRoZSBtYWluIG91dGNvbWUgbWVhc3VyZXMgaW5jbHVkZWQgcHJldmFsZW5jZSBvZiBBUyB0ZWFjaGluZzsgc3Rld2FyZHNoaXAgcHJpbmNpcGxlcyB0YXVnaHQ7IGVzdGltYXRlZCBob3VycyBhcHBvcnRpb25lZDsgbW9kZSBvZiBjb250ZW50IGRlbGl2ZXJ5IGFuZCB0ZWFjaGluZyBzdHJhdGVnaWVzOyBldmFsdWF0aW9uIG1ldGhvZG9sb2dpZXM7IGFuZCBmcmVxdWVuY3kgb2YgbXVsdGlkaXNjaXBsaW5hcnkgbGVhcm5pbmcuICAgUmVzdWx0cyA4MCUgKDExMi8xNDApIG9mIHByb2dyYW1tZXMgcmVzcG9uZGVkIGFkZXF1YXRlbHkuIFRoZSBtYWpvcml0eSBvZiBwcm9ncmFtbWVzIHRlYWNoIEFTIHByaW5jaXBsZXMgKDg4LzEwOSwgODAuNyUpLiDigJhBZG9wdGluZyBuZWNlc3NhcnkgaW5mZWN0aW9uIHByZXZlbnRpb24gYW5kIGNvbnRyb2wgcHJlY2F1dGlvbnPigJkgd2FzIHRoZSBtb3N0IGZyZXF1ZW50bHkgdGF1Z2h0IHByaW5jaXBsZSAoODMvODgsIDk0LjMlKSwgZm9sbG93ZWQgYnkgJ3RpbWVseSBjb2xsZWN0aW9uIG9mIG1pY3JvYmlvbG9naWNhbCBzYW1wbGVzIGZvciBtaWNyb3Njb3B5LCBjdWx0dXJlIGFuZCBzZW5zaXRpdml0eeKAmSAoNzMvODgsIDgyLjklKSBhbmQg4oCYbWluaW1pc2F0aW9uIG9mIHVubmVjZXNzYXJ5IGFudGltaWNyb2JpYWwgcHJlc2NyaWJpbmfigJkgKDcyLzg4LCA4MS44JSkuIFRoZSDigJh1c2Ugb2YgaW50cmF2ZW5vdXMgYWRtaW5pc3RyYXRpb24gb25seSB0byBwYXRpZW50cyB3aG8gYXJlIHNldmVyZWx5IGlsbCwgb3IgdW5hYmxlIHRvIHRvbGVyYXRlIG9yYWwgdHJlYXRtZW504oCZIHdhcyByZXBvcnRlZCBpbiB+NTAlIG9mIGNvdXJzZXMuIE9ubHkgMzIvODggKDM2LjMlKSBwcm9ncmFtbWVzIGluY2x1ZGVkIGFsbCByZWNvbW1lbmRlZCBwcmluY2lwbGVzLiAgIERpc2N1c3Npb24gQW50aW1pY3JvYmlhbCBzdGV3YXJkc2hpcCBwcmluY2lwbGVzIGFyZSBpbmNsdWRlZCBpbiBtb3N0IHVuZGVyZ3JhZHVhdGUgaGVhbHRoY2FyZSBhbmQgdmV0ZXJpbmFyeSBkZWdyZWUgcHJvZ3JhbW1lcyBpbiB0aGUgVUsuIEhvd2V2ZXIsIGZ1dHVyZSBwcm9mZXNzaW9uYWxzIHJlc3BvbnNpYmxlIGZvciB1c2luZyBhbnRpbWljcm9iaWFscyByZWNlaXZlIGRpc3BhcmF0ZSBlZHVjYXRpb24uIEVkdWNhdGlvbiBtYXkgYmUgYm9vc3RlZCBieSBzdGFuZGFyZGlzYXRpb24gYW5kIHN0cmVuZ3RoZW5pbmcgb2YgbGVzcyBmcmVxdWVudGx5IGRpc2N1c3NlZCBwcmluY2lwbGVzLiIsInB1Ymxpc2hlciI6IlB1YmxpYyBMaWJyYXJ5IG9mIFNjaWVuY2UiLCJpc3N1ZSI6IjIiLCJ2b2x1bWUiOiIxMSJ9LCJpc1RlbXBvcmFyeSI6ZmFsc2V9XX0="/>
                <w:id w:val="-1765140758"/>
                <w:placeholder>
                  <w:docPart w:val="FF09A67130344647B9F77ECEBE395EE5"/>
                </w:placeholder>
              </w:sdtPr>
              <w:sdtContent>
                <w:r w:rsidR="000E35F2" w:rsidRPr="000E35F2">
                  <w:rPr>
                    <w:color w:val="000000"/>
                    <w:sz w:val="18"/>
                    <w:szCs w:val="18"/>
                    <w:vertAlign w:val="superscript"/>
                  </w:rPr>
                  <w:t>89</w:t>
                </w:r>
              </w:sdtContent>
            </w:sdt>
          </w:p>
          <w:p w14:paraId="2EDE6C50" w14:textId="77777777" w:rsidR="00FB685F" w:rsidRPr="00E41257" w:rsidRDefault="00FB685F" w:rsidP="0045095C">
            <w:pPr>
              <w:rPr>
                <w:sz w:val="18"/>
                <w:szCs w:val="18"/>
              </w:rPr>
            </w:pPr>
          </w:p>
        </w:tc>
        <w:tc>
          <w:tcPr>
            <w:tcW w:w="1941" w:type="dxa"/>
            <w:shd w:val="clear" w:color="auto" w:fill="auto"/>
            <w:tcMar>
              <w:left w:w="28" w:type="dxa"/>
              <w:right w:w="28" w:type="dxa"/>
            </w:tcMar>
          </w:tcPr>
          <w:p w14:paraId="25EE039E" w14:textId="3852F4B1" w:rsidR="00FB685F" w:rsidRPr="00E41257" w:rsidRDefault="00FB685F" w:rsidP="00FB685F">
            <w:pPr>
              <w:pStyle w:val="ListParagraph"/>
              <w:numPr>
                <w:ilvl w:val="0"/>
                <w:numId w:val="2"/>
              </w:numPr>
              <w:ind w:left="249" w:hanging="142"/>
              <w:rPr>
                <w:sz w:val="18"/>
                <w:szCs w:val="18"/>
              </w:rPr>
            </w:pPr>
            <w:r w:rsidRPr="00E41257">
              <w:rPr>
                <w:sz w:val="18"/>
                <w:szCs w:val="18"/>
              </w:rPr>
              <w:t xml:space="preserve">Antibiotic guardian campaign </w:t>
            </w:r>
            <w:sdt>
              <w:sdtPr>
                <w:rPr>
                  <w:color w:val="000000"/>
                  <w:sz w:val="18"/>
                  <w:szCs w:val="18"/>
                  <w:vertAlign w:val="superscript"/>
                </w:rPr>
                <w:tag w:val="MENDELEY_CITATION_v3_eyJjaXRhdGlvbklEIjoiTUVOREVMRVlfQ0lUQVRJT05fYTJkZGNkZDUtM2I3Mi00MDU4LWExY2ItMDhhNDBkYTEwNTdkIiwicHJvcGVydGllcyI6eyJub3RlSW5kZXgiOjB9LCJpc0VkaXRlZCI6ZmFsc2UsIm1hbnVhbE92ZXJyaWRlIjp7ImlzTWFudWFsbHlPdmVycmlkZGVuIjpmYWxzZSwiY2l0ZXByb2NUZXh0IjoiPHN1cD4zOCw2Nzwvc3VwPiIsIm1hbnVhbE92ZXJyaWRlVGV4dCI6IiJ9LCJjaXRhdGlvbkl0ZW1zIjpbeyJpZCI6Ijc0NTRkMTM5LTBlMWEtMzZmYy05NzY4LThhMGI1NWFiODllZiIsIml0ZW1EYXRhIjp7InR5cGUiOiJhcnRpY2xlLWpvdXJuYWwiLCJpZCI6Ijc0NTRkMTM5LTBlMWEtMzZmYy05NzY4LThhMGI1NWFiODllZiIsInRpdGxlIjoiRXZhbHVhdGluZyBVSyBQaGFybWFjeSBXb3JrZXJzIEtub3dsZWRnZSwgQXR0aXR1ZGVzIGFuZCBCZWhhdmlvdXIgdG93YXJkcyBBbnRpbWljcm9iaWFsIFN0ZXdhcmRzaGlwIGFuZCBBc3Nlc3NpbmcgdGhlIEltcGFjdCBvZiBUcmFpbmluZyBpbiBDb21tdW5pdHkgUGhhcm1hY3kiLCJhdXRob3IiOlt7ImZhbWlseSI6IlNlYXRvbiIsImdpdmVuIjoiRG9ubmEiLCJwYXJzZS1uYW1lcyI6ZmFsc2UsImRyb3BwaW5nLXBhcnRpY2xlIjoiIiwibm9uLWRyb3BwaW5nLXBhcnRpY2xlIjoiIn0seyJmYW1pbHkiOiJBc2hpcnUtT3JlZG9wZSIsImdpdmVuIjoiRGlhbmUiLCJwYXJzZS1uYW1lcyI6ZmFsc2UsImRyb3BwaW5nLXBhcnRpY2xlIjoiIiwibm9uLWRyb3BwaW5nLXBhcnRpY2xlIjoiIn0seyJmYW1pbHkiOiJDaGFybGVzd29ydGgiLCJnaXZlbiI6IkpvcmRhbiIsInBhcnNlLW5hbWVzIjpmYWxzZSwiZHJvcHBpbmctcGFydGljbGUiOiIiLCJub24tZHJvcHBpbmctcGFydGljbGUiOiIifSx7ImZhbWlseSI6IkdlbW1lbGwiLCJnaXZlbiI6IklzbGEiLCJwYXJzZS1uYW1lcyI6ZmFsc2UsImRyb3BwaW5nLXBhcnRpY2xlIjoiIiwibm9uLWRyb3BwaW5nLXBhcnRpY2xlIjoiIn0seyJmYW1pbHkiOiJIYXJyaXNvbiIsImdpdmVuIjoiUm9nZXIiLCJwYXJzZS1uYW1lcyI6ZmFsc2UsImRyb3BwaW5nLXBhcnRpY2xlIjoiIiwibm9uLWRyb3BwaW5nLXBhcnRpY2xlIjoiIn1dLCJjb250YWluZXItdGl0bGUiOiJQaGFybWFjeSAyMDIyLCBWb2wuIDEwLCBQYWdlIDk4IiwiYWNjZXNzZWQiOnsiZGF0ZS1wYXJ0cyI6W1syMDIzLDUsMjldXX0sIkRPSSI6IjEwLjMzOTAvUEhBUk1BQ1kxMDA0MDA5OCIsIklTU04iOiIyMjI2LTQ3ODciLCJVUkwiOiJodHRwczovL3d3dy5tZHBpLmNvbS8yMjI2LTQ3ODcvMTAvNC85OC9odG0iLCJpc3N1ZWQiOnsiZGF0ZS1wYXJ0cyI6W1syMDIyLDgsMTZdXX0sInBhZ2UiOiI5OCIsImFic3RyYWN0IjoiVGhlIEFudGliaW90aWMgR3VhcmRpYW4gKEFHKSBjYW1wYWlnbiwgZGV2ZWxvcGVkIGluIDIwMTQgaXMgYW4gb25saW5lICZsc3F1bztwbGVkZ2UmcnNxdW87IGFwcHJvYWNoIHRvIGVuZ2FnZSBoZWFsdGggd29ya2VycyBhbmQgdGhlIHB1YmxpYyBhYm91dCBhbnRpbWljcm9iaWFsIHJlc2lzdGFuY2UuIEl0IGlzIHVuZGVycGlubmVkIGJ5IG1vZGVscyBvZiBzY2llbmNlIGNvbW11bmljYXRpb24gYW5kIGJlaGF2aW91ciBjaGFuZ2UuIFNpbmNlIGl0cyBsYXVuY2ggdW50aWwgdGhlIGVuZCBvZiAyMDIxLCBtb3JlIHRoYW4gMTQwLDAwMCBpbmRpdmlkdWFscyBwbGVkZ2VkLiBBIHNlcnZpY2UgZXZhbHVhdGlvbiB3YXMgY29uZHVjdGVkIHRvIGRldGVybWluZSB0aGUgaW1wYWN0IG9mIHRoZSBjYW1wYWlnbiB1cG9uIFVLIHBoYXJtYWN5IHdvcmtlcnMsIGluIHJlc3BvbnNlIHRvIG5hdGlvbmFsIHRyYWluaW5nIGludHJvZHVjZWQgaW4gMjAyMC4gUGxlZGdlZCBwaGFybWFjeSB3b3JrZXJzIHdlcmUgc2VudCBhbiBvbmxpbmUgcXVlc3Rpb25uYWlyZSBjb2xsYXRpbmcgZGVtb2dyYXBoaWNzLCBzZWxmLXJlcG9ydGVkIGJlaGF2aW91ciBhbmQgb3Bwb3J0dW5pdHkgdG8gc3VwcG9ydCBwcnVkZW50IGFudGliaW90aWMgdXNlLiBJdCBhbHNvIGludmVzdGlnYXRlZCByZXNwb25kZW50cyZyc3F1bzsgZGFpbHkgcHJhY3RpY2UgYW5kIGFudGltaWNyb2JpYWwgc3Rld2FyZHNoaXAgKEFNUykgZWZmb3J0cywgYW5kIG1vdGl2YXRpb25zIGZvciBwbGVkZ2luZy4gQ2FwYWJpbGl0eSB3YXMgbWVhc3VyZWQgd2l0aCBhIHNldCBvZiBrbm93bGVkZ2UgcXVlc3Rpb25zLiBBd2FyZW5lc3Mgb2YgY2hhbmdlcyB0byB0aGUgQ29tbXVuaXR5IFBoYXJtYWN5IFF1YWxpdHkgU2NoZW1lIGluIEVuZ2xhbmQgdG8gaW5jbHVkZSBpbmNlbnRpdml6ZWQgdHJhaW5pbmcgb24gYW50aW1pY3JvYmlhbCByZXNpc3RhbmNlIChBTVIpIHdhcyBleHBsb3JlZC4gT2YgdGhlIDUzNDQgcGhhcm1hY3kgd29ya2VycyBpbnZpdGVkIHRvIHBhcnRpY2lwYXRlLCA3ODMgKDE0LjYlKSByZXNwb25kZWQgdG8gdGhlIHN1cnZleS4gVGhlcmUgd2FzIGEgc3RhdGlzdGljYWxseSBzaWduaWZpY2FudCBkaWZmZXJlbmNlIGJldHdlZW4gam9iIHJvbGVzIGFuZCBjYXBhYmlsaXR5IHNjb3JlLiBQaGFybWFjaXN0cywgaW5jbHVkaW5nIEFjYWRlbWljIGFuZCBIb3NwaXRhbCBQaGFybWFjaXN0cyBhbmQgUGhhcm1hY3kgVGVjaG5pY2lhbnMgcmVwb3J0ZWQgaGlnaGVyIGNvbmZpZGVuY2UgYW5kIGNhcGFiaWxpdHkgc2NvcmVzIHRoYW4gRGlzcGVuc2VycyBhbmQgUGhhcm1hY3kgQXNzaXN0YW50cyAoRiA9IDEzLjc3NiwgcCA9IDAuMDAwMikuIFJlc3BvbmRlbnRzIHJlcG9ydGVkIHN0cm9uZyBrbm93bGVkZ2Ugb24gYW50aW1pY3JvYmlhbCByZXNpc3RhbmNlIGFuZCBoaWdoIGNvbmZpZGVuY2UgaW4gZnVsZmlsbGluZyB0aGVpciBBRyBzdGV3YXJkc2hpcCBwbGVkZ2Ugd2l0aGluIGRhaWx5IHByYWN0aWNlcyAoOTIuNyUgb2YgYWxsIHJlc3BvbmRlbnRzIGFuc3dlcmVkIGFsbCBjYXBhYmlsaXR5IHF1ZXN0aW9ucywgYXMgbWVhc3VyZWQgYnkga25vd2xlZGdlLCBjb3JyZWN0bHkpLiBUd28gdGhpcmRzIG9mIHJlc3BvbmRlbnRzICg2MS42JSAoNDIzLzY5MykpIGFncmVlZCBvciBzdHJvbmdseSBhZ3JlZWQgdGhhdCB0aGV5IGhhZCBhY2Nlc3MgdG8gYW5kIHdlcmUgYWJsZSB0byB1dGlsaXNlIGxvY2FsIGFudGliaW90aWMgcHJlc2NyaWJpbmcgZ3VpZGFuY2UgYW5kIGEgc2ltaWxhciBwcm9wb3J0aW9uIG9mIHJlc3BvbmRpbmcgY29tbXVuaXR5IHBoYXJtYWNpc3RzICg2MCUpIHdlcmUgYXdhcmUgb2YgdGhlIGNvbnRlbnQgb2YgdGhlaXIgd29ya3BsYWNlIEFNUyBwbGFucy4gTm8gc3RhdGlzdGljYWxseSBzaWduaWZpY2FudCByZWxhdGlvbnNoaXBzIHdlcmUgZm91bmQgYmV0d2VlbiBtb3RpdmF0aW9ucyBmb3IgcGxlZGdpbmcgYW5kIHN1YnNlcXVlbnQgYmVoYXZpb3VyOyBwbGVkZ2luZyBkdWUgdG8gbWFuZGF0b3J5IHJlcXVpcmVtZW50cyBvZiB3b3JrLXBsYWNlIHRyYWluaW5nIHdhcyB0aGUgbW9zdCBjb21tb24gYW5zd2VyIGluIGJvdGggMjAxOSAoNDIlKSBhbmQgMjAyMCAoNTQlKSBjb2hvcnRzLiBUaGlzIGV2YWx1YXRpb24gc3VwcG9ydHMgdGhlIHZhbHVlIG9mIHRoZSBBRyBwbGVkZ2UtYmFzZWQgYXBwcm9hY2ggdG8gZW5nYWdlIGFuZCBlZHVjYXRlIHBoYXJtYWN5IHdvcmtlcnMuIFJlZmxlY3Rpb25zIHNob3cgaXRzIGltcGFjdCBvbiBpbmNyZWFzaW5nIGV2aWRlbmNlLWJhc2VkIHN0ZXdhcmRzaGlwIGZvciBwaGFybWFjeSB3b3JrZXJzIGFuZCB0aGVpciByZXNwb25zZSB0byBtYW5kYXRvcnkgdHJhaW5pbmcgcmVxdWlyZW1lbnQgYnkgZW1wbG95ZXJzIGhpZ2hsaWdodHMgdGhlIGVmZmVjdGl2ZW5lc3Mgb2YgdGhlIEFHIGNhbXBhaWduIHRvIHByb21vdGUgQU1TIHdpdGhpbiBwaGFybWFjeSB0ZWFtcy4iLCJwdWJsaXNoZXIiOiJNdWx0aWRpc2NpcGxpbmFyeSBEaWdpdGFsIFB1Ymxpc2hpbmcgSW5zdGl0dXRlIiwiaXNzdWUiOiI0Iiwidm9sdW1lIjoiMTAiLCJjb250YWluZXItdGl0bGUtc2hvcnQiOiIifSwiaXNUZW1wb3JhcnkiOmZhbHNlfSx7ImlkIjoiZDUwYWI4NmQtODQwYS0zMDNhLWEwYWQtNzI4ZjcxNzZmOGYxIiwiaXRlbURhdGEiOnsidHlwZSI6InJlcG9ydCIsImlkIjoiZDUwYWI4NmQtODQwYS0zMDNhLWEwYWQtNzI4ZjcxNzZmOGYxIiwidGl0bGUiOiJFeHBsb3JpbmcgdGhlIGltcGxlbWVudGF0aW9uIG9mIGludGVydmVudGlvbnMgdG8gcmVkdWNlIGFudGliaW90aWMgdXNlIChFTkFDVCBzdHVkeSkiLCJhdXRob3IiOlt7ImZhbWlseSI6IlB1YmxpYyBIZWFsdGggRW5nbGFuZCIsImdpdmVuIjoiIiwicGFyc2UtbmFtZXMiOmZhbHNlLCJkcm9wcGluZy1wYXJ0aWNsZSI6IiIsIm5vbi1kcm9wcGluZy1wYXJ0aWNsZSI6IiJ9XSwiYWNjZXNzZWQiOnsiZGF0ZS1wYXJ0cyI6W1syMDIyLDUsMTJdXX0sImlzc3VlZCI6eyJkYXRlLXBhcnRzIjpbWzIwMjFdXX0sImNvbnRhaW5lci10aXRsZS1zaG9ydCI6IiJ9LCJpc1RlbXBvcmFyeSI6ZmFsc2V9XX0="/>
                <w:id w:val="1223176694"/>
                <w:placeholder>
                  <w:docPart w:val="C451E42BF6E5E14F80C585BE89ADA73A"/>
                </w:placeholder>
              </w:sdtPr>
              <w:sdtContent>
                <w:r w:rsidR="000E35F2" w:rsidRPr="000E35F2">
                  <w:rPr>
                    <w:color w:val="000000"/>
                    <w:sz w:val="18"/>
                    <w:szCs w:val="18"/>
                    <w:vertAlign w:val="superscript"/>
                  </w:rPr>
                  <w:t>38,67</w:t>
                </w:r>
              </w:sdtContent>
            </w:sdt>
          </w:p>
          <w:p w14:paraId="370D93F9" w14:textId="622D4EE0" w:rsidR="00FB685F" w:rsidRPr="00E41257" w:rsidRDefault="00FB685F" w:rsidP="00FB685F">
            <w:pPr>
              <w:pStyle w:val="ListParagraph"/>
              <w:numPr>
                <w:ilvl w:val="0"/>
                <w:numId w:val="1"/>
              </w:numPr>
              <w:tabs>
                <w:tab w:val="left" w:pos="0"/>
              </w:tabs>
              <w:ind w:left="249" w:hanging="142"/>
              <w:rPr>
                <w:sz w:val="18"/>
                <w:szCs w:val="18"/>
              </w:rPr>
            </w:pPr>
            <w:r w:rsidRPr="00E41257">
              <w:rPr>
                <w:color w:val="000000"/>
                <w:sz w:val="18"/>
                <w:szCs w:val="18"/>
              </w:rPr>
              <w:t>Conference</w:t>
            </w:r>
            <w:sdt>
              <w:sdtPr>
                <w:rPr>
                  <w:color w:val="000000"/>
                  <w:sz w:val="18"/>
                  <w:szCs w:val="18"/>
                  <w:vertAlign w:val="superscript"/>
                </w:rPr>
                <w:tag w:val="MENDELEY_CITATION_v3_eyJjaXRhdGlvbklEIjoiTUVOREVMRVlfQ0lUQVRJT05fMDU0ZTQ2YjktOTE2MC00MDcxLWJmYmItODA3NzY5OTgzOTIyIiwicHJvcGVydGllcyI6eyJub3RlSW5kZXgiOjB9LCJpc0VkaXRlZCI6ZmFsc2UsIm1hbnVhbE92ZXJyaWRlIjp7ImlzTWFudWFsbHlPdmVycmlkZGVuIjpmYWxzZSwiY2l0ZXByb2NUZXh0IjoiPHN1cD44Njwvc3VwPiIsIm1hbnVhbE92ZXJyaWRlVGV4dCI6IiJ9LCJjaXRhdGlvbkl0ZW1zIjpbeyJpZCI6IjUzNWM2NTBlLWM4MTgtMzk3Yy05Mjk5LWE2ZGFkZWQxMzQ1ZiIsIml0ZW1EYXRhIjp7InR5cGUiOiJhcnRpY2xlLWpvdXJuYWwiLCJpZCI6IjUzNWM2NTBlLWM4MTgtMzk3Yy05Mjk5LWE2ZGFkZWQxMzQ1ZiIsInRpdGxlIjoiRGVzaWduaW5nIGFuZCBldmFsdWF0aW5nIGFuIGludGVycHJvZmVzc2lvbmFsIGVkdWNhdGlvbiBjb25mZXJlbmNlIGFwcHJvYWNoIHRvIGFudGltaWNyb2JpYWwgZWR1Y2F0aW9uIiwiYXV0aG9yIjpbeyJmYW1pbHkiOiJHdWlsZGluZyIsImdpdmVuIjoiQ2xhcmUiLCJwYXJzZS1uYW1lcyI6ZmFsc2UsImRyb3BwaW5nLXBhcnRpY2xlIjoiIiwibm9uLWRyb3BwaW5nLXBhcnRpY2xlIjoiIn0seyJmYW1pbHkiOiJIYXJkaXN0eSIsImdpdmVuIjoiSmVzc2ljYSIsInBhcnNlLW5hbWVzIjpmYWxzZSwiZHJvcHBpbmctcGFydGljbGUiOiIiLCJub24tZHJvcHBpbmctcGFydGljbGUiOiIifSx7ImZhbWlseSI6IlJhbmRsZXMiLCJnaXZlbiI6IkVsc2EiLCJwYXJzZS1uYW1lcyI6ZmFsc2UsImRyb3BwaW5nLXBhcnRpY2xlIjoiIiwibm9uLWRyb3BwaW5nLXBhcnRpY2xlIjoiIn0seyJmYW1pbHkiOiJTdGF0aGFtIiwiZ2l2ZW4iOiJMb3Vpc2UiLCJwYXJzZS1uYW1lcyI6ZmFsc2UsImRyb3BwaW5nLXBhcnRpY2xlIjoiIiwibm9uLWRyb3BwaW5nLXBhcnRpY2xlIjoiIn0seyJmYW1pbHkiOiJHcmVlbiIsImdpdmVuIjoiQWxhbiIsInBhcnNlLW5hbWVzIjpmYWxzZSwiZHJvcHBpbmctcGFydGljbGUiOiIiLCJub24tZHJvcHBpbmctcGFydGljbGUiOiIifSx7ImZhbWlseSI6IkJodWRpYSIsImdpdmVuIjoiUm9zaG5pIiwicGFyc2UtbmFtZXMiOmZhbHNlLCJkcm9wcGluZy1wYXJ0aWNsZSI6IiIsIm5vbi1kcm9wcGluZy1wYXJ0aWNsZSI6IiJ9LHsiZmFtaWx5IjoiVGhhbmRpIiwiZ2l2ZW4iOiJDaGFyYW4gU2luZ2giLCJwYXJzZS1uYW1lcyI6ZmFsc2UsImRyb3BwaW5nLXBhcnRpY2xlIjoiIiwibm9uLWRyb3BwaW5nLXBhcnRpY2xlIjoiIn0seyJmYW1pbHkiOiJUZW9kb3JjenVrIiwiZ2l2ZW4iOiJBbmRyZXciLCJwYXJzZS1uYW1lcyI6ZmFsc2UsImRyb3BwaW5nLXBhcnRpY2xlIjoiIiwibm9uLWRyb3BwaW5nLXBhcnRpY2xlIjoiIn0seyJmYW1pbHkiOiJTY290dCIsImdpdmVuIjoiTGVzbGV5IiwicGFyc2UtbmFtZXMiOmZhbHNlLCJkcm9wcGluZy1wYXJ0aWNsZSI6IiIsIm5vbi1kcm9wcGluZy1wYXJ0aWNsZSI6IiJ9LHsiZmFtaWx5IjoiTWF0dGhhbiIsImdpdmVuIjoiSm9hbm5hIiwicGFyc2UtbmFtZXMiOmZhbHNlLCJkcm9wcGluZy1wYXJ0aWNsZSI6IiIsIm5vbi1kcm9wcGluZy1wYXJ0aWNsZSI6IiJ9XSwiY29udGFpbmVyLXRpdGxlIjoiQk1DIE1lZGljYWwgRWR1Y2F0aW9uIiwiY29udGFpbmVyLXRpdGxlLXNob3J0IjoiQk1DIE1lZCBFZHVjIiwiYWNjZXNzZWQiOnsiZGF0ZS1wYXJ0cyI6W1syMDIzLDUsMjldXX0sIkRPSSI6IjEwLjExODYvUzEyOTA5LTAyMC0wMjI1Mi05L0ZJR1VSRVMvMSIsIklTU04iOiIxNDcyNjkyMCIsIlBNSUQiOiIzMzA1MDg5OCIsIlVSTCI6Imh0dHBzOi8vYm1jbWVkZWR1Yy5iaW9tZWRjZW50cmFsLmNvbS9hcnRpY2xlcy8xMC4xMTg2L3MxMjkwOS0wMjAtMDIyNTItOSIsImlzc3VlZCI6eyJkYXRlLXBhcnRzIjpbWzIwMjAsMTIsMV1dfSwicGFnZSI6IjEtMTMiLCJhYnN0cmFjdCI6IkJhY2tncm91bmQ6IEFyZ3VhYmx5LCBNZWRpY2FsIFNjaG9vbCBjdXJyaWN1bGEgYXJlIGRlZmljaWVudCBpbiBsZWFybmluZyBvcHBvcnR1bml0aWVzIHJlbGF0ZWQgdG8gdGhlIHNhZmUgYW5kIGVmZmVjdGl2ZSB1c2Ugb2YgbWVkaWNpbmVzLCBpbiBwYXJ0aWN1bGFyIGFudGltaWNyb2JpYWxzLiBJbmZlY3Rpb24gbWFuYWdlbWVudCBpcyBjb21wbGV4IGFuZCBtdWx0aWRpc2NpcGxpbmFyeSwgYW5kIGxlYXJuaW5nIG9wcG9ydHVuaXRpZXMgc2hvdWxkIHJlZmxlY3QgdGhlc2UgcHJpbmNpcGxlcy4gQWxpZ25lZCB0byB0aGUgY29tcGxleGl0eSBvZiB0aGUgc3ViamVjdCBtYXR0ZXIsIHNpbXVsYXRpb24gYW5kIGludGVycHJvZmVzc2lvbmFsIGJhc2VkIHRlYWNoaW5nIGFyZSBtZXRob2RzIHRoYXQgY2FuIGZvc3RlciB0aGUgY29sbGFib3JhdGl2ZSBza2lsbHMgcmVxdWlyZWQgb2YgZnV0dXJlIGhlYWx0aGNhcmUgcHJvZmVzc2lvbmFscy4gVGhlcmUgaGF2ZSBiZWVuIGNhbGxzIHRvIGRldmVsb3AgdGhlc2UgbWV0aG9kcyBpbiB0aGUgdGVhY2hpbmcgb2Ygc2FmZSBwcmVzY3JpYmluZyBhbmQgdGhlIG1hbmFnZW1lbnQgb2YgaW5mZWN0aW9uczsgaG93ZXZlciwgcmVwb3J0cyBvZiBzdWNoIHN0dWRpZXMgYXJlIGxpbWl0ZWQuIE1ldGhvZHM6IFdlIGRldmVsb3BlZCBhbiBpbnRlcnByb2Zlc3Npb25hbCBlZHVjYXRpb24gKElQRSkgY29uZmVyZW5jZSBmb3Igc2Vjb25kIHllYXIgdW5kZXJncmFkdWF0ZSBtZWRpY2FsIGFuZCBwaGFybWFjeSBzdHVkZW50cyBiYXNlZCBpbiB0aGUgTm9ydGggRWFzdCBvZiBFbmdsYW5kLiBXZSBjb25zaWRlcmVkIGNvbnRhY3QgdGhlb3J5IGluIHRoZSBkZXNpZ24gb2YgdGhyZWUgc21hbGwgZ3JvdXAgaW50ZXJwcm9mZXNzaW9uYWwgd29ya3Nob3BzLCBvbiB0aGUgYnJvYWQgdGhlbWVzIG9mIGFudGltaWNyb2JpYWwgc3Rld2FyZHNoaXAsIGluZmVjdGlvbiBtYW5hZ2VtZW50IGFuZCBwYXRpZW50IHNhZmV0eS4gQSBtaXhlZCBtZXRob2RzIGFwcHJvYWNoIGFzc2Vzc2VkIHN0dWRlbnRz4oCZIGF0dGl0dWRlcyB0b3dhcmRzIElQRSwgYmFycmllcnMgYW5kIGZhY2lsaXRhdG9ycyBvZiBsZWFybmluZywgYW5kIHBlcmNlaXZlZCBsZWFybmluZyBnYWlucy4gUXVhbGl0YXRpdmUgZGF0YSBmcm9tIHdvcmtzaG9wIGV2YWx1YXRpb24gZm9ybXMgd2VyZSBhbmFseXNlZCB0aGVtYXRpY2FsbHksIHdoaWxlIHF1YW50aXRhdGl2ZSBkYXRhIHdlcmUgYW5hbHlzZWQgZGVzY3JpcHRpdmVseSBhbmQgZGlmZmVyZW5jZXMgYmV0d2VlbiBtZWRpY2FsIGFuZCBwaGFybWFjeSBjb2hvcnRzIGFuYWx5c2VkIHVzaW5nIHVucGFpcmVkIHR3by10YWlsZWQgdC10ZXN0cy4gUmVzdWx0czogMjI2LzM1MiBzdHVkZW50cyByZXR1cm5lZCB0aGUgd29ya3Nob3AgZXZhbHVhdGlvbiBmb3JtcyAoNjYlIG9mIHBoYXJtYWN5IHN0dWRlbnRzLCA2MiUgb2YgbWVkaWNhbCBzdHVkZW50cykuIDI4MS8zNTIgc3R1ZGVudHMgcmVzcG9uZGVkIHRvIGEgc2VyaWVzIG9mIExpa2VydCBzY2FsZSBxdWVzdGlvbnMgb24gdGhlIHZhbHVlIG9mIGludGVycHJvZmVzc2lvbmFsIGVkdWNhdGlvbiAoODglIG9mIHBoYXJtYWN5IHN0dWRlbnRzLCA3MCUgb2YgbWVkaWNhbCBzdHVkZW50cykuIFN0dWRlbnRzIHJlcG9ydGVkIGFjcXVpc2l0aW9uIG9mIGtub3dsZWRnZSBhbmQgc2tpbGxzLCBpbmNsdWRpbmcgY29uY2VwdHMgYW5kIHByb2NlZHVyZXMgcmVsYXRlZCB0byBpbmZlY3Rpb24gbWFuYWdlbWVudCBhbmQgYW50aW1pY3JvYmlhbCBwcmVzY3JpYmluZywgYW5kIHRoZSBkZXZlbG9wbWVudCBvZiBwcm9ibGVtLXNvbHZpbmcgYW5kIGNyaXRpY2FsIGV2YWx1YXRpb24gc2tpbGxzLiBTdHVkZW50cyByZWZsZWN0ZWQgb24gdGhlaXIgYXR0aXR1ZGUgdG93YXJkcyBpbnRlcnByb2Zlc3Npb25hbCBjb2xsYWJvcmF0aW9uLiBUaGV5IHJlcG9ydGVkIGEgZ3JlYXRlciB1bmRlcnN0YW5kaW5nIG9mIHRoZSByb2xlcyBvZiBvdGhlciBoZWFsdGhjYXJlIHByb2Zlc3Npb25hbHMsIHJlZmxlY3RlZCBvbiB0aGUgaW1wb3J0YW5jZSBvZiBlZmZlY3RpdmUgY29tbXVuaWNhdGlvbiBpbiBlbnN1cmluZyBwYXRpZW50IHNhZmV0eSwgYW5kIHdlcmUgbW9yZSBjb25maWRlbnQgdG8gd29yayBpbiBpbnRlcnByb2Zlc3Npb25hbCB0ZWFtcyBhZnRlciB0aGUgY29uZmVyZW5jZS4gQ29uY2x1c2lvbnM6IEEgcm9idXN0IElQRSBldmVudCwgdGhlb3JldGljYWxseSB1bmRlcnBpbm5lZCBieSBjb250YWN0IHRoZW9yeSBhbmQgZGV2ZWxvcGVkIGNvbGxhYm9yYXRpdmVseSwgYWNoaWV2ZWQgaW50ZXJwcm9mZXNzaW9uYWwgbGVhcm5pbmcgYXQgc2NhbGUgYW5kIGhlbHBlZCBkZXZlbG9wIGhlYWx0aGNhcmUgcHJvZmVzc2lvbmFscyB3aWxsaW5nIHRvIGNvbGxhYm9yYXRlIGFjcm9zcyBkaXNjaXBsaW5lcy4gVGhlIHJlc291cmNlcywgYW5kIGV2YWx1YXRpb24gaW5zaWdodHMgYmFzZWQgb24gdGhlIDNQIChwcmVzYWdlLCBwcm9jZXNzLCBhbmQgcHJvZHVjdCkgbW9kZWwgb2YgbGVhcm5pbmcgYW5kIHRlYWNoaW5nLCB3aWxsIGJlIG9mIHZhbHVlIHRvIG90aGVyIGVkdWNhdG9ycyB3aG8gc2VlayB0byBkZXZlbG9wIHRoZW9yZXRpY2FsbHktc291bmQgSVBFIGludGVydmVudGlvbnMuIiwicHVibGlzaGVyIjoiQmlvTWVkIENlbnRyYWwgTHRkIiwiaXNzdWUiOiIxIiwidm9sdW1lIjoiMjAifSwiaXNUZW1wb3JhcnkiOmZhbHNlfV19"/>
                <w:id w:val="183644399"/>
                <w:placeholder>
                  <w:docPart w:val="C451E42BF6E5E14F80C585BE89ADA73A"/>
                </w:placeholder>
              </w:sdtPr>
              <w:sdtContent>
                <w:r w:rsidR="000E35F2" w:rsidRPr="000E35F2">
                  <w:rPr>
                    <w:color w:val="000000"/>
                    <w:sz w:val="18"/>
                    <w:szCs w:val="18"/>
                    <w:vertAlign w:val="superscript"/>
                  </w:rPr>
                  <w:t>86</w:t>
                </w:r>
              </w:sdtContent>
            </w:sdt>
            <w:r w:rsidRPr="00E41257">
              <w:rPr>
                <w:color w:val="000000"/>
                <w:sz w:val="18"/>
                <w:szCs w:val="18"/>
                <w:vertAlign w:val="superscript"/>
              </w:rPr>
              <w:t xml:space="preserve"> </w:t>
            </w:r>
          </w:p>
          <w:p w14:paraId="1EF28D8D" w14:textId="11945112" w:rsidR="00FB685F" w:rsidRPr="00E41257" w:rsidRDefault="00FB685F" w:rsidP="00FB685F">
            <w:pPr>
              <w:pStyle w:val="ListParagraph"/>
              <w:numPr>
                <w:ilvl w:val="0"/>
                <w:numId w:val="1"/>
              </w:numPr>
              <w:tabs>
                <w:tab w:val="left" w:pos="0"/>
              </w:tabs>
              <w:ind w:left="249" w:hanging="142"/>
              <w:rPr>
                <w:sz w:val="18"/>
                <w:szCs w:val="18"/>
              </w:rPr>
            </w:pPr>
            <w:r w:rsidRPr="00E41257">
              <w:rPr>
                <w:sz w:val="18"/>
                <w:szCs w:val="18"/>
              </w:rPr>
              <w:t>Fleming Fund’s Commonwealth Partnerships for Antimicrobial Stewardship (</w:t>
            </w:r>
            <w:proofErr w:type="spellStart"/>
            <w:r w:rsidRPr="00E41257">
              <w:rPr>
                <w:sz w:val="18"/>
                <w:szCs w:val="18"/>
              </w:rPr>
              <w:t>CwPAMS</w:t>
            </w:r>
            <w:proofErr w:type="spellEnd"/>
            <w:r w:rsidRPr="00E41257">
              <w:rPr>
                <w:sz w:val="18"/>
                <w:szCs w:val="18"/>
              </w:rPr>
              <w:t>)</w:t>
            </w:r>
            <w:sdt>
              <w:sdtPr>
                <w:rPr>
                  <w:color w:val="000000"/>
                  <w:sz w:val="18"/>
                  <w:szCs w:val="18"/>
                  <w:vertAlign w:val="superscript"/>
                </w:rPr>
                <w:tag w:val="MENDELEY_CITATION_v3_eyJjaXRhdGlvbklEIjoiTUVOREVMRVlfQ0lUQVRJT05fNmNhNDJkMTctMWM2ZS00NzRjLTgwYzAtOTZjYmJkZGM0OTQzIiwicHJvcGVydGllcyI6eyJub3RlSW5kZXgiOjB9LCJpc0VkaXRlZCI6ZmFsc2UsIm1hbnVhbE92ZXJyaWRlIjp7ImlzTWFudWFsbHlPdmVycmlkZGVuIjpmYWxzZSwiY2l0ZXByb2NUZXh0IjoiPHN1cD44Nzwvc3VwPiIsIm1hbnVhbE92ZXJyaWRlVGV4dCI6IiJ9LCJjaXRhdGlvbkl0ZW1zIjpbeyJpZCI6IjNkZjg2ZjJlLTM0NDctMzFjMy04OWFhLTg2MmQ1Y2QwZWY2NiIsIml0ZW1EYXRhIjp7InR5cGUiOiJhcnRpY2xlLWpvdXJuYWwiLCJpZCI6IjNkZjg2ZjJlLTM0NDctMzFjMy04OWFhLTg2MmQ1Y2QwZWY2NiIsInRpdGxlIjoiQXNzZXNzaW5nIHRoZSBpbXBhY3Qgb2YgYSBnbG9iYWwgaGVhbHRoIGZlbGxvd3NoaXAgb24gcGhhcm1hY2lzdHPigJkgbGVhZGVyc2hpcCBza2lsbHMgYW5kIGNvbnNpZGVyYXRpb24gb2YgYmVuZWZpdHMgdG8gdGhlIG5hdGlvbmFsIGhlYWx0aCBzZXJ2aWNlIChOSFMpIGluIHRoZSBVbml0ZWQgS2luZ2RvbSIsImF1dGhvciI6W3siZmFtaWx5IjoiQnJhbmRpc2giLCJnaXZlbiI6IkNsYWlyZSIsInBhcnNlLW5hbWVzIjpmYWxzZSwiZHJvcHBpbmctcGFydGljbGUiOiIiLCJub24tZHJvcHBpbmctcGFydGljbGUiOiIifSx7ImZhbWlseSI6IkdhcnJhZ2hhbiIsImdpdmVuIjoiRnJhbmNlcyIsInBhcnNlLW5hbWVzIjpmYWxzZSwiZHJvcHBpbmctcGFydGljbGUiOiIiLCJub24tZHJvcHBpbmctcGFydGljbGUiOiIifSx7ImZhbWlseSI6Ik5nIiwiZ2l2ZW4iOiJCZWUgWWVhbiIsInBhcnNlLW5hbWVzIjpmYWxzZSwiZHJvcHBpbmctcGFydGljbGUiOiIiLCJub24tZHJvcHBpbmctcGFydGljbGUiOiIifSx7ImZhbWlseSI6IlJ1c3NlbGwtSG9iYnMiLCJnaXZlbiI6IkthdGUiLCJwYXJzZS1uYW1lcyI6ZmFsc2UsImRyb3BwaW5nLXBhcnRpY2xlIjoiIiwibm9uLWRyb3BwaW5nLXBhcnRpY2xlIjoiIn0seyJmYW1pbHkiOiJPbGFveWUiLCJnaXZlbiI6Ik9tb3RheW8iLCJwYXJzZS1uYW1lcyI6ZmFsc2UsImRyb3BwaW5nLXBhcnRpY2xlIjoiIiwibm9uLWRyb3BwaW5nLXBhcnRpY2xlIjoiIn0seyJmYW1pbHkiOiJBc2hpcnUtT3JlZG9wZSIsImdpdmVuIjoiRGlhbmUiLCJwYXJzZS1uYW1lcyI6ZmFsc2UsImRyb3BwaW5nLXBhcnRpY2xlIjoiIiwibm9uLWRyb3BwaW5nLXBhcnRpY2xlIjoiIn1dLCJjb250YWluZXItdGl0bGUiOiJIZWFsdGhjYXJlIChTd2l0emVybGFuZCkiLCJhY2Nlc3NlZCI6eyJkYXRlLXBhcnRzIjpbWzIwMjMsNSwyOV1dfSwiRE9JIjoiMTAuMzM5MC9IRUFMVEhDQVJFOTA3MDg5MC9TMSIsIklTU04iOiIyMjI3OTAzMiIsIlBNSUQiOiIzNDM1NjI2OCIsIlVSTCI6Imh0dHBzOi8vd3d3Lm1kcGkuY29tLzIyMjctOTAzMi85LzcvODkwL2h0bSIsImlzc3VlZCI6eyJkYXRlLXBhcnRzIjpbWzIwMjEsNywxXV19LCJwYWdlIjoiODkwIiwiYWJzdHJhY3QiOiJBbnRpbWljcm9iaWFsIHJlc2lzdGFuY2UgKEFNUikgcG9zZXMgYSBnbG9iYWwsIHB1YmxpYyBoZWFsdGggY29uY2VybiB0aGF0IGFmZmVjdHMgaHVtYW5zLCBhbmltYWxzIGFuZCB0aGUgZW52aXJvbm1lbnQuIFRoZSBVSyBGbGVtaW5nIEZ1bmTigJlzIENvbW1vbndlYWx0aCBQYXJ0bmVyc2hpcHMgZm9yIEFudGltaWNyb2JpYWwgU3Rld2FyZHNoaXAgKEN3UEFNUykgc2NoZW1lIGFpbWVkIHRvIHN1cHBvcnQgYW50aW1pY3JvYmlhbCBzdGV3YXJkc2hpcCBpbml0aWF0aXZlcyB0byB0YWNrbGUgQU1SIHRocm91Z2ggYSBoZWFsdGggcGFydG5lcnNoaXAgbW9kZWwgdGhhdCB1dGlsaXNlcyB2b2x1bnRlZXJzLiBUaGVyZSBpcyBldmlkZW5jZSB0byBpbmRpY2F0ZSB0aGF0IE5IUyBzdGFmZiBwYXJ0aWNpcGF0aW5nIGluIGludGVybmF0aW9uYWwgaGVhbHRoIHByb2plY3RzIGRldmVsb3AgbGVhZGVyc2hpcCBza2lsbHMuIFJ1bm5pbmcgaW4gcGFyYWxsZWwgd2l0aCB0aGUgQ3dQQU1TIHNjaGVtZSB3YXMgdGhlIGZpcnN0IENoaWVmIFBoYXJtYWNldXRpY2FsIE9mZmljZXLigJlzIEdsb2JhbCBIZWFsdGggKENQaE9HSCkgRmVsbG93c2hpcCBmb3IgcGhhcm1hY2lzdHMgaW4gdGhlIFVLLiBJbiB0aGlzIG1hbnVzY3JpcHQsIHdlIGV2YWx1YXRlIHRoZSBpbXBhY3QsIGlmIGFueSwgb2YgcGFydGljaXBhdGlvbiBpbiB0aGUgQ3dQQU1TIHNjaGVtZSBhbmQgdGhlIENQaE9HSCBGZWxsb3dzaGlwLCBwYXJ0aWN1bGFybHkgaW4gcmVsYXRpb24gdG8gbGVhZGVyc2hpcCBza2lsbHMsIGFuZCBjb25zaWRlciBpZiB0aGVyZSBhcmUgZGVtb25zdHJhYmxlIGJlbmVmaXRzIGZvciB0aGUgTkhTLiBUaGUgMTYgQ1BoT0dIIEZlbGxvd3Mgd2VyZSBpbnZpdGVkIHRvIGNvbXBsZXRlIGFub255bWlzZWQgYmFzZWxpbmUgYW5kIHBvc3QtRmVsbG93c2hpcCBzZWxmLWFzc2Vzc21lbnQuIFRoaXMgY29uc2lkZXJlZCB0aGUgaW1wYWN0IG9mIHRoZSBGZWxsb3dzaGlwIG9uIHBlcnNvbmFsLCBwcm9mZXNzaW9uYWwgYW5kIGxlYWRlcnNoaXAgZGV2ZWxvcG1lbnQuIFNlbmlvciBjb2xsZWFndWVzIHdlcmUgaW52aXRlZCB0byBwcm92aWRlIGluc2lnaHRzIGludG8gaG93IHRoZSBGZWxsb3dzIGhhZCBwZXJmb3JtZWQgb3ZlciB0aGUgY291cnNlIG9mIHRoZSBGZWxsb3dzaGlwLiBBbGwgRmVsbG93cyByZXNwb25kZWQgdG8gYm90aCB0aGUgcHJlLWFuZCBwb3N0LUZlbGxvd3NoaXAgcXVlc3Rpb25uYWlyZXMgd2l0aCBhIHJldHVybiBvZiAxMDAlICgxNi8xNikgcmVzcG9uc2UgcmF0ZS4gVGhlcmUgd2FzIGEgc2lnbmlmaWNhbnQgaW1wcm92ZW1lbnQgaW4gRmVsbG93c+KAmSBwZXJjZXB0aW9uIG9mIHRoZWlyIGNvbmZpZGVuY2UsIHRlYWNoaW5nIGFiaWxpdGllcywgdW5kZXJzdGFuZGluZyBvZiBiZWhhdmlvdXIgY2hhbmdlLCBtYW5hZ2VtZW50IGFuZCBjb21tdW5pY2F0aW9uIHNraWxscy4gSG93ZXZlciwgdGhlcmUgd2FzIG5vIGNoYW5nZSBpbiB0aGUgRmVsbG93c+KAmSBhdHRpdHVkZSB0byB3b3JrLiBGZWVkYmFjayB3YXMgcmVjZWl2ZWQgZnJvbSAyNiBzZW5pb3IgY29sbGVhZ3VlcyBmb3IgMTQgb2YgdGhlIENQaE9HSCBGZWxsb3dzLiBPdmVyYWxsLCBzZW5pb3IgY29sbGVhZ3VlcyBjb25zaWRlcmVkIENQaE9HSCBGZWxsb3dzIHRvIHByb2dyZXNzIGZyb20gcHJvZmljaWVudC9lc3RhYmxpc2hlZCBjb21wZXRlbmNpZXMgdG8gc3Ryb25nL2V4Y2VsbGVudCB3aGVuIHVzaW5nIHRoZSBuYXRpb25hbCBwaGFybWFjeSBQZWVyIEFzc2Vzc21lbnQgVG9vbCBhbmQgTkhTIEhlYWx0aGNhcmUgTGVhZGVyc2hpcCBNb2RlbC4gVGhlIG1ham9yaXR5ICg4OCUpIG9mIHNlbmlvciBjb2xsZWFndWVzIHdvdWxkIHJlY29tbWVuZCB0aGUgRmVsbG93c2hpcCB0byBvdGhlciBwaGFybWFjaXN0cy4gVGhlIGFuYWx5c2lzIG9mIHRoZSBkYXRhIHByb3ZpZGVkIHN1Z2dlc3RzIHRoYXQgdGhpcyBDUGhPR0ggRmVsbG93c2hpcCBsZWQgdG8gdGhlIHVwc2tpbGxpbmcgb2YgbW9yZSBjb25maWRlbnQsIG1vdGl2YXRlZCBwaGFybWFjaXN0IGxlYWRlcnMgd2l0aCBhIHBhc3Npb24gZm9yIGdsb2JhbCBoZWFsdGguIFRoaXMgc3VwcG9ydHMgdGhlIE5IU+KAmXMgbG9uZy10ZXJtIHBsYW4g4oCcdG8gc3RyZW5ndGhlbiBhbmQgc3VwcG9ydCBnb29kIGNvbXBhc3Npb25hdGUgYW5kIGRpdmVyc2UgbGVhZGVyc2hpcCBhdCBhbGwgbGV2ZWxz4oCdLiBDb25zdHJ1Y3RpdmUgZmVlZGJhY2sgd2FzIHJlY2VpdmVkIGZvciBpbXByb3ZlbWVudHMgdG8gdGhlIEZlbGxvd3NoaXAuIEpvYiBzYXRpc2ZhY3Rpb24gYW5kIG1vdGl2YXRpb24gaW1wcm92ZWQsIHdpdGggc2V2ZW4gQ1BoT0dIIEZlbGxvd3MgcmVwb3J0aW5nIGEgY2hhbmdlIGluIGpvYiByb2xlIGFuZCBmaXZlIHJlY2VpdmluZyBhIHByb21vdGlvbi4iLCJwdWJsaXNoZXIiOiJNRFBJIEFHIiwiaXNzdWUiOiI3Iiwidm9sdW1lIjoiOSIsImNvbnRhaW5lci10aXRsZS1zaG9ydCI6IiJ9LCJpc1RlbXBvcmFyeSI6ZmFsc2V9XX0="/>
                <w:id w:val="-1938293634"/>
                <w:placeholder>
                  <w:docPart w:val="BFB3A1C3272590419FC03AAF704BF12F"/>
                </w:placeholder>
              </w:sdtPr>
              <w:sdtContent>
                <w:r w:rsidR="000E35F2" w:rsidRPr="000E35F2">
                  <w:rPr>
                    <w:color w:val="000000"/>
                    <w:sz w:val="18"/>
                    <w:szCs w:val="18"/>
                    <w:vertAlign w:val="superscript"/>
                  </w:rPr>
                  <w:t>87</w:t>
                </w:r>
              </w:sdtContent>
            </w:sdt>
          </w:p>
        </w:tc>
      </w:tr>
      <w:tr w:rsidR="00FB685F" w:rsidRPr="00F64D4C" w14:paraId="0F95D944" w14:textId="77777777" w:rsidTr="0045095C">
        <w:trPr>
          <w:trHeight w:val="312"/>
          <w:jc w:val="center"/>
        </w:trPr>
        <w:tc>
          <w:tcPr>
            <w:tcW w:w="1271" w:type="dxa"/>
            <w:tcBorders>
              <w:right w:val="single" w:sz="4" w:space="0" w:color="auto"/>
            </w:tcBorders>
            <w:shd w:val="clear" w:color="auto" w:fill="auto"/>
            <w:tcMar>
              <w:left w:w="28" w:type="dxa"/>
              <w:right w:w="28" w:type="dxa"/>
            </w:tcMar>
            <w:vAlign w:val="center"/>
          </w:tcPr>
          <w:p w14:paraId="020555BC" w14:textId="77777777" w:rsidR="00FB685F" w:rsidRPr="008836DE" w:rsidRDefault="00FB685F" w:rsidP="0045095C">
            <w:pPr>
              <w:jc w:val="center"/>
              <w:rPr>
                <w:b/>
                <w:bCs/>
                <w:sz w:val="18"/>
                <w:szCs w:val="18"/>
              </w:rPr>
            </w:pPr>
            <w:r w:rsidRPr="008836DE">
              <w:rPr>
                <w:b/>
                <w:bCs/>
                <w:sz w:val="18"/>
                <w:szCs w:val="18"/>
              </w:rPr>
              <w:lastRenderedPageBreak/>
              <w:t>Public awareness</w:t>
            </w:r>
          </w:p>
        </w:tc>
        <w:tc>
          <w:tcPr>
            <w:tcW w:w="1418" w:type="dxa"/>
            <w:tcBorders>
              <w:left w:val="single" w:sz="4" w:space="0" w:color="auto"/>
            </w:tcBorders>
            <w:shd w:val="clear" w:color="auto" w:fill="auto"/>
            <w:tcMar>
              <w:left w:w="28" w:type="dxa"/>
              <w:right w:w="28" w:type="dxa"/>
            </w:tcMar>
          </w:tcPr>
          <w:p w14:paraId="21B6C592" w14:textId="77777777" w:rsidR="00FB685F" w:rsidRPr="00E41257" w:rsidRDefault="00FB685F" w:rsidP="0045095C">
            <w:pPr>
              <w:jc w:val="center"/>
              <w:rPr>
                <w:sz w:val="18"/>
                <w:szCs w:val="18"/>
              </w:rPr>
            </w:pPr>
          </w:p>
        </w:tc>
        <w:tc>
          <w:tcPr>
            <w:tcW w:w="1417" w:type="dxa"/>
            <w:shd w:val="clear" w:color="auto" w:fill="auto"/>
            <w:tcMar>
              <w:left w:w="28" w:type="dxa"/>
              <w:right w:w="28" w:type="dxa"/>
            </w:tcMar>
          </w:tcPr>
          <w:p w14:paraId="7BC63553" w14:textId="77777777" w:rsidR="00FB685F" w:rsidRPr="00E41257" w:rsidRDefault="00FB685F" w:rsidP="0045095C">
            <w:pPr>
              <w:pStyle w:val="ListParagraph"/>
              <w:tabs>
                <w:tab w:val="left" w:pos="180"/>
              </w:tabs>
              <w:ind w:left="180"/>
              <w:rPr>
                <w:sz w:val="18"/>
                <w:szCs w:val="18"/>
              </w:rPr>
            </w:pPr>
          </w:p>
        </w:tc>
        <w:tc>
          <w:tcPr>
            <w:tcW w:w="1418" w:type="dxa"/>
            <w:shd w:val="clear" w:color="auto" w:fill="auto"/>
            <w:tcMar>
              <w:left w:w="28" w:type="dxa"/>
              <w:right w:w="28" w:type="dxa"/>
            </w:tcMar>
          </w:tcPr>
          <w:p w14:paraId="7DF8A656" w14:textId="77777777" w:rsidR="00FB685F" w:rsidRPr="00E41257" w:rsidRDefault="00FB685F" w:rsidP="0045095C">
            <w:pPr>
              <w:pStyle w:val="ListParagraph"/>
              <w:tabs>
                <w:tab w:val="left" w:pos="180"/>
              </w:tabs>
              <w:ind w:left="180"/>
              <w:rPr>
                <w:sz w:val="18"/>
                <w:szCs w:val="18"/>
              </w:rPr>
            </w:pPr>
          </w:p>
        </w:tc>
        <w:tc>
          <w:tcPr>
            <w:tcW w:w="2693" w:type="dxa"/>
            <w:shd w:val="clear" w:color="auto" w:fill="auto"/>
            <w:tcMar>
              <w:left w:w="28" w:type="dxa"/>
              <w:right w:w="28" w:type="dxa"/>
            </w:tcMar>
          </w:tcPr>
          <w:p w14:paraId="471234BE" w14:textId="4EEABE34" w:rsidR="00FB685F" w:rsidRPr="00E41257" w:rsidRDefault="00FB685F" w:rsidP="00FB685F">
            <w:pPr>
              <w:pStyle w:val="ListParagraph"/>
              <w:numPr>
                <w:ilvl w:val="0"/>
                <w:numId w:val="2"/>
              </w:numPr>
              <w:tabs>
                <w:tab w:val="left" w:pos="180"/>
              </w:tabs>
              <w:ind w:left="180" w:hanging="166"/>
              <w:rPr>
                <w:sz w:val="18"/>
                <w:szCs w:val="18"/>
              </w:rPr>
            </w:pPr>
            <w:r w:rsidRPr="00E41257">
              <w:rPr>
                <w:sz w:val="18"/>
                <w:szCs w:val="18"/>
              </w:rPr>
              <w:t>Patient information</w:t>
            </w:r>
            <w:sdt>
              <w:sdtPr>
                <w:rPr>
                  <w:color w:val="000000"/>
                  <w:sz w:val="18"/>
                  <w:szCs w:val="18"/>
                  <w:vertAlign w:val="superscript"/>
                </w:rPr>
                <w:tag w:val="MENDELEY_CITATION_v3_eyJjaXRhdGlvbklEIjoiTUVOREVMRVlfQ0lUQVRJT05fMzVmOWU5YzEtYjE0MC00ZGU5LWJlMGUtMWQ4M2YyOGQyYjU4IiwicHJvcGVydGllcyI6eyJub3RlSW5kZXgiOjB9LCJpc0VkaXRlZCI6ZmFsc2UsIm1hbnVhbE92ZXJyaWRlIjp7ImlzTWFudWFsbHlPdmVycmlkZGVuIjpmYWxzZSwiY2l0ZXByb2NUZXh0IjoiPHN1cD4xMTM8L3N1cD4iLCJtYW51YWxPdmVycmlkZVRleHQiOiIifSwiY2l0YXRpb25JdGVtcyI6W3siaWQiOiIzNGRkOGM4OC0yOWYxLTNkMWUtYjA3Zi0xYTBhNTIyMTA5MGMiLCJpdGVtRGF0YSI6eyJ0eXBlIjoiYXJ0aWNsZS1qb3VybmFsIiwiaWQiOiIzNGRkOGM4OC0yOWYxLTNkMWUtYjA3Zi0xYTBhNTIyMTA5MGMiLCJ0aXRsZSI6IkVmZmVjdCBvZiBpbmZvcm1hdGlvbiBvbiByZWR1Y2luZyBpbmFwcHJvcHJpYXRlIGV4cGVjdGF0aW9ucyBhbmQgcmVxdWVzdHMgZm9yIGFudGliaW90aWNzIiwiYXV0aG9yIjpbeyJmYW1pbHkiOiJUaG9ycGUiLCJnaXZlbiI6IkFsaXN0YWlyIiwicGFyc2UtbmFtZXMiOmZhbHNlLCJkcm9wcGluZy1wYXJ0aWNsZSI6IiIsIm5vbi1kcm9wcGluZy1wYXJ0aWNsZSI6IiJ9LHsiZmFtaWx5IjoiU2lyb3RhIiwiZ2l2ZW4iOiJNaXJvc2xhdiIsInBhcnNlLW5hbWVzIjpmYWxzZSwiZHJvcHBpbmctcGFydGljbGUiOiIiLCJub24tZHJvcHBpbmctcGFydGljbGUiOiIifSx7ImZhbWlseSI6Ik9yYmVsbCIsImdpdmVuIjoiU2hlaW5hIiwicGFyc2UtbmFtZXMiOmZhbHNlLCJkcm9wcGluZy1wYXJ0aWNsZSI6IiIsIm5vbi1kcm9wcGluZy1wYXJ0aWNsZSI6IiJ9LHsiZmFtaWx5IjoiSnVhbmNoaWNoIiwiZ2l2ZW4iOiJNYXJpZSIsInBhcnNlLW5hbWVzIjpmYWxzZSwiZHJvcHBpbmctcGFydGljbGUiOiIiLCJub24tZHJvcHBpbmctcGFydGljbGUiOiIifV0sImNvbnRhaW5lci10aXRsZSI6IkJyaXRpc2ggam91cm5hbCBvZiBwc3ljaG9sb2d5IChMb25kb24sIEVuZ2xhbmQgOiAxOTUzKSIsImNvbnRhaW5lci10aXRsZS1zaG9ydCI6IkJyIEogUHN5Y2hvbCIsImFjY2Vzc2VkIjp7ImRhdGUtcGFydHMiOltbMjAyMyw1LDI5XV19LCJET0kiOiIxMC4xMTExL0JKT1AuMTI0OTQiLCJJU1NOIjoiMjA0NC04Mjk1IiwiUE1JRCI6IjMzNTQzNzc5IiwiVVJMIjoiaHR0cHM6Ly9wdWJtZWQubmNiaS5ubG0ubmloLmdvdi8zMzU0Mzc3OS8iLCJpc3N1ZWQiOnsiZGF0ZS1wYXJ0cyI6W1syMDIxLDgsMV1dfSwicGFnZSI6IjgwNC04MjciLCJhYnN0cmFjdCI6IlBlb3BsZSBvZnRlbiBleHBlY3QgYW50aWJpb3RpY3Mgd2hlbiB0aGV5IGFyZSBjbGluaWNhbGx5IGluYXBwcm9wcmlhdGUgKGUuZy4sIGZvciB2aXJhbCBpbmZlY3Rpb25zKS4gVGhpcyBjb250cmlidXRlcyBzaWduaWZpY2FudGx5IHRvIHBoeXNpY2lhbnPigJkgZGVjaXNpb25zIHRvIHByZXNjcmliZSBhbnRpYmlvdGljcyB3aGVuIHRoZXkgYXJlIGNsaW5pY2FsbHkgaW5hcHByb3ByaWF0ZSwgY2F1c2luZyBoYXJtIHRvIHRoZSBpbmRpdmlkdWFsIGFuZCB0byBzb2NpZXR5LiBJbiB0d28gcHJlLXJlZ2lzdGVyZWQgc3R1ZGllcyBlbXBsb3lpbmcgVUsgZ2VuZXJhbCBwb3B1bGF0aW9uIHNhbXBsZXMgKG4xwqA9wqA0MDI7IG4ywqA9wqAxOTApLCB3ZSBldmFsdWF0ZWQgdGhlIHJlbGF0aW9uc2hpcCBiZXR3ZWVuIGtub3dsZWRnZSBhbmQgYmVsaWVmcyB3aXRoIGFudGliaW90aWMgZXhwZWN0YXRpb25zLCBhbmQgdGhlIGVmZmVjdHMgb2YgaW5mb3JtYXRpb24gcHJvdmlzaW9uIG9uIHN1Y2ggZXhwZWN0YXRpb25zLiBXZSBjb25kdWN0ZWQgYSBjb3JyZWxhdGlvbmFsIHN0dWR5IChzdHVkeSAxKSwgaW4gd2hpY2ggd2UgZXhhbWluZWQgdGhlIHJvbGUgb2YgYW50aWJpb3RpYyBrbm93bGVkZ2UgYW5kIGJlbGllZnMgYW5kIGFuIGV4cGVyaW1lbnQgKHN0dWR5IDIpIGluIHdoaWNoIHdlIGFzc2Vzc2VkIHRoZSBjYXVzYWwgZWZmZWN0IG9mIGluZm9ybWF0aW9uIHByb3Zpc2lvbiBvbiBhbnRpYmlvdGljIGV4cGVjdGF0aW9ucy4gSW4gc3R1ZHkgMSwgd2UgZm91bmQgdGhhdCBib3RoIGtub3dsZWRnZSBhbmQgYmVsaWVmcyBhYm91dCBhbnRpYmlvdGljcyBwcmVkaWN0ZWQgYW50aWJpb3RpYyBleHBlY3RhdGlvbnMuIEluIHN0dWR5IDIsIGEgMiAodmlyYWwgaW5mb3JtYXRpb246IHByZXNlbnQgdnMuIGFic2VudCkgw5cgMiAoYW50aWJpb3RpYyBpbmZvcm1hdGlvbjogcHJlc2VudCB2cy4gYWJzZW50KSBleHBlcmltZW50YWwgYmV0d2Vlbi1zdWJqZWN0cyBkZXNpZ24sIGluZm9ybWF0aW9uIGFib3V0IGFudGliaW90aWMgZWZmaWNhY3kgc2lnbmlmaWNhbnRseSByZWR1Y2VkIGV4cGVjdGF0aW9ucyBmb3IgYW50aWJpb3RpY3MsIGJ1dCB2aXJhbCBhZXRpb2xvZ3kgaW5mb3JtYXRpb24gZGlkIG5vdC4gUHJvdmlkaW5nIGFudGliaW90aWMgaW5mb3JtYXRpb24gc3Vic3RhbnRpYWxseSBkaW1pbmlzaGVzIGluYXBwcm9wcmlhdGUgZXhwZWN0YXRpb25zIG9mIGFudGliaW90aWNzLiBIZWFsdGggY2FtcGFpZ25zIG1pZ2h0IGFsc28gYWltIHRvIGNoYW5nZSBzb2NpYWwgYXR0aXR1ZGVzIGFuZCBub3JtYXRpdmUgYmVsaWVmcywgc2luY2UgbW9yZSBjb21wbGV4IHNvY2lvY29nbml0aXZlIHByb2Nlc3NlcyB1bmRlcnBpbiBpbmFwcHJvcHJpYXRlIGV4cGVjdGF0aW9ucyBmb3IgYW50aWJpb3RpY3MuIiwicHVibGlzaGVyIjoiQnIgSiBQc3ljaG9sIiwiaXNzdWUiOiIzIiwidm9sdW1lIjoiMTEyIn0sImlzVGVtcG9yYXJ5IjpmYWxzZX1dfQ=="/>
                <w:id w:val="-206650617"/>
                <w:placeholder>
                  <w:docPart w:val="9474F143F4EAC746AEA749DFEDDD399B"/>
                </w:placeholder>
              </w:sdtPr>
              <w:sdtContent>
                <w:r w:rsidR="000E35F2" w:rsidRPr="000E35F2">
                  <w:rPr>
                    <w:color w:val="000000"/>
                    <w:sz w:val="18"/>
                    <w:szCs w:val="18"/>
                    <w:vertAlign w:val="superscript"/>
                  </w:rPr>
                  <w:t>113</w:t>
                </w:r>
              </w:sdtContent>
            </w:sdt>
          </w:p>
        </w:tc>
        <w:tc>
          <w:tcPr>
            <w:tcW w:w="1843" w:type="dxa"/>
            <w:shd w:val="clear" w:color="auto" w:fill="auto"/>
            <w:tcMar>
              <w:left w:w="28" w:type="dxa"/>
              <w:right w:w="28" w:type="dxa"/>
            </w:tcMar>
          </w:tcPr>
          <w:p w14:paraId="207E2E79" w14:textId="52EF8C40" w:rsidR="00FB685F" w:rsidRPr="00E41257" w:rsidRDefault="00FB685F" w:rsidP="00FB685F">
            <w:pPr>
              <w:pStyle w:val="ListParagraph"/>
              <w:numPr>
                <w:ilvl w:val="0"/>
                <w:numId w:val="2"/>
              </w:numPr>
              <w:tabs>
                <w:tab w:val="left" w:pos="180"/>
              </w:tabs>
              <w:ind w:left="180" w:hanging="166"/>
              <w:rPr>
                <w:sz w:val="18"/>
                <w:szCs w:val="18"/>
              </w:rPr>
            </w:pPr>
            <w:r w:rsidRPr="00E41257">
              <w:rPr>
                <w:sz w:val="18"/>
                <w:szCs w:val="18"/>
              </w:rPr>
              <w:t>Antibiotic guardian campaign</w:t>
            </w:r>
            <w:sdt>
              <w:sdtPr>
                <w:rPr>
                  <w:color w:val="000000"/>
                  <w:sz w:val="18"/>
                  <w:szCs w:val="18"/>
                  <w:vertAlign w:val="superscript"/>
                </w:rPr>
                <w:tag w:val="MENDELEY_CITATION_v3_eyJjaXRhdGlvbklEIjoiTUVOREVMRVlfQ0lUQVRJT05fYzU0NzgxYzAtNTA0Ny00YTNkLTkxZTQtZDYyMjIyZTMzYWFiIiwicHJvcGVydGllcyI6eyJub3RlSW5kZXgiOjB9LCJpc0VkaXRlZCI6ZmFsc2UsIm1hbnVhbE92ZXJyaWRlIjp7ImlzTWFudWFsbHlPdmVycmlkZGVuIjpmYWxzZSwiY2l0ZXByb2NUZXh0IjoiPHN1cD42OTwvc3VwPiIsIm1hbnVhbE92ZXJyaWRlVGV4dCI6IiJ9LCJjaXRhdGlvbkl0ZW1zIjpbeyJpZCI6IjgxZTU2NDY2LTM1YWUtM2FmMy05NjIzLWZiYTc5ZTNjODBiZCIsIml0ZW1EYXRhIjp7InR5cGUiOiJyZXBvcnQiLCJpZCI6IjgxZTU2NDY2LTM1YWUtM2FmMy05NjIzLWZiYTc5ZTNjODBiZCIsInRpdGxlIjoiRW5nbGlzaCBTdXJ2ZWlsbGFuY2UgUHJvZ3JhbW1lIGZvciBBbnRpbWljcm9iaWFsIFV0aWxpc2F0aW9uIGFuZCBSZXNpc3RhbmNlIChFU1BBVVIpIFJlcG9ydCAyMDE3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3XV19LCJwdWJsaXNoZXItcGxhY2UiOiJMb25kb24iLCJjb250YWluZXItdGl0bGUtc2hvcnQiOiIifSwiaXNUZW1wb3JhcnkiOmZhbHNlfV19"/>
                <w:id w:val="1482731500"/>
                <w:placeholder>
                  <w:docPart w:val="3FA7A52443E0B3409083D75CFE93301E"/>
                </w:placeholder>
              </w:sdtPr>
              <w:sdtContent>
                <w:r w:rsidR="000E35F2" w:rsidRPr="000E35F2">
                  <w:rPr>
                    <w:color w:val="000000"/>
                    <w:sz w:val="18"/>
                    <w:szCs w:val="18"/>
                    <w:vertAlign w:val="superscript"/>
                  </w:rPr>
                  <w:t>69</w:t>
                </w:r>
              </w:sdtContent>
            </w:sdt>
          </w:p>
        </w:tc>
        <w:tc>
          <w:tcPr>
            <w:tcW w:w="3561" w:type="dxa"/>
            <w:shd w:val="clear" w:color="auto" w:fill="auto"/>
            <w:tcMar>
              <w:left w:w="28" w:type="dxa"/>
              <w:right w:w="28" w:type="dxa"/>
            </w:tcMar>
          </w:tcPr>
          <w:p w14:paraId="23C99C72" w14:textId="1D54E61B" w:rsidR="00FB685F" w:rsidRPr="00E41257" w:rsidRDefault="00FB685F" w:rsidP="00FB685F">
            <w:pPr>
              <w:pStyle w:val="ListParagraph"/>
              <w:numPr>
                <w:ilvl w:val="0"/>
                <w:numId w:val="2"/>
              </w:numPr>
              <w:tabs>
                <w:tab w:val="left" w:pos="180"/>
              </w:tabs>
              <w:ind w:left="180" w:hanging="166"/>
              <w:rPr>
                <w:sz w:val="18"/>
                <w:szCs w:val="18"/>
              </w:rPr>
            </w:pPr>
            <w:r w:rsidRPr="00E41257">
              <w:rPr>
                <w:sz w:val="18"/>
                <w:szCs w:val="18"/>
              </w:rPr>
              <w:t>Antibiotic quiz</w:t>
            </w:r>
            <w:sdt>
              <w:sdtPr>
                <w:rPr>
                  <w:color w:val="000000"/>
                  <w:sz w:val="18"/>
                  <w:szCs w:val="18"/>
                  <w:vertAlign w:val="superscript"/>
                </w:rPr>
                <w:tag w:val="MENDELEY_CITATION_v3_eyJjaXRhdGlvbklEIjoiTUVOREVMRVlfQ0lUQVRJT05fZWFiNzcyYmUtM2Q3Mi00Yjc4LWEyOTUtYzc2MTQzNTA3YTI4IiwicHJvcGVydGllcyI6eyJub3RlSW5kZXgiOjB9LCJpc0VkaXRlZCI6ZmFsc2UsIm1hbnVhbE92ZXJyaWRlIjp7ImlzTWFudWFsbHlPdmVycmlkZGVuIjpmYWxzZSwiY2l0ZXByb2NUZXh0IjoiPHN1cD4xMTI8L3N1cD4iLCJtYW51YWxPdmVycmlkZVRleHQiOiIifSwiY2l0YXRpb25JdGVtcyI6W3siaWQiOiIyNmM3ZTlmMS0xN2U2LTNlMWEtODI2Mi1iMzRiY2E4NmU2NWEiLCJpdGVtRGF0YSI6eyJ0eXBlIjoiYXJ0aWNsZS1qb3VybmFsIiwiaWQiOiIyNmM3ZTlmMS0xN2U2LTNlMWEtODI2Mi1iMzRiY2E4NmU2NWEiLCJ0aXRsZSI6IjE5MC4gV2hpY2ggYW50aWJpb3RpYyBhcmUgeW91PyBFdmFsdWF0aW9uIG9mIGEgZ2xvYmFsIGFudGliaW90aWMgYXdhcmVuZXNzIHBlcnNvbmFsaXR5IHF1aXoiLCJhdXRob3IiOlt7ImZhbWlseSI6Ikxhbmdmb3JkIiwiZ2l2ZW4iOiJCcmFkbGV5IEoiLCJwYXJzZS1uYW1lcyI6ZmFsc2UsImRyb3BwaW5nLXBhcnRpY2xlIjoiIiwibm9uLWRyb3BwaW5nLXBhcnRpY2xlIjoiIn0seyJmYW1pbHkiOiJMYWd1aW8tVmlsYSIsImdpdmVuIjoiTWFyeXJvc2UgUiIsInBhcnNlLW5hbWVzIjpmYWxzZSwiZHJvcHBpbmctcGFydGljbGUiOiIiLCJub24tZHJvcHBpbmctcGFydGljbGUiOiIifV0sImNvbnRhaW5lci10aXRsZSI6Ik9wZW4gRm9ydW0gSW5mZWN0aW91cyBEaXNlYXNlcyIsImNvbnRhaW5lci10aXRsZS1zaG9ydCI6Ik9wZW4gRm9ydW0gSW5mZWN0IERpcyIsImFjY2Vzc2VkIjp7ImRhdGUtcGFydHMiOltbMjAyMyw1LDI5XV19LCJET0kiOiIxMC4xMDkzL09GSUQvT0ZBQTQzOS4yMzQiLCJVUkwiOiJodHRwczovL2FjYWRlbWljLm91cC5jb20vb2ZpZC9hcnRpY2xlLzcvU3VwcGxlbWVudF8xL1MxMDEvNjA1ODUxNCIsImlzc3VlZCI6eyJkYXRlLXBhcnRzIjpbWzIwMjAsMTIsMzFdXX0sInBhZ2UiOiJTMTAxLVMxMDEiLCJhYnN0cmFjdCI6IkJhY2tncm91bmQ6IEltcHJvdmluZyB1bmRlcnN0YW5kaW5nIG9mIHRoZSBpbXBhY3Qgb2YgYW50aWJpb3RpYyBvdmVydXNlIGlzIGEga2V5IGNvbXBvbmVudCBvZiB0aGUgZ2xvYmFsIGFjdGlvbiBwbGFuIHRvIGFkZHJlc3MgYW50aWJpb3RpYyByZXNpc3RhbmNlLiBQbGF5IGlzIGFuIHVuZGVydXRpbGl6ZWQgb3Bwb3J0dW5pdHkgdG8gZW5nYWdlIGFkdWx0cyBpbiBsZWFybmluZyBhYm91dCBhbnRpYmlvdGljIHJlc2lzdGFuY2UgYW5kIHRoZSBpbXBvcnRhbmNlIG9mIGFwcHJvcHJpYXRlIGFudGliaW90aWMgdXNlIGluIG1pdGlnYXRpbmcgdGhpcyBwdWJsaWMgaGVhbHRoIHRocmVhdC4gT3VyIG9iamVjdGl2ZSB3YXMgdG8gZXZhbHVhdGUgdGhlIHJlYWNoIG9mIGEgd2ViLWJhc2VkIGFudGliaW90aWMgYXdhcmVuZXNzIHBlcnNvbmFsaXR5IHF1aXouIE1ldGhvZChzKTogQSBwZXJzb25hbGl0eSBxdWl6IChodHRwOi8vd3d3LnRpbnkuY2MvYW50aWJpb3RpY3F1aXopIHdhcyBkZXZlbG9wZWQgdXNpbmcgYW4gb25saW5lIHBsYXRmb3JtIChUcnlpbnRlcmFjdC5jb20pLiBUaGUgcXVpeiBpbmNsdWRlZCBhIHNlcmllcyBvZiBzaG9ydCBwZXJzb25hbGl0eS1iYXNlZCBxdWVzdGlvbnMuIE9uY2UgY29tcGxldGUsIGJhc2VkIG9uIHRoZSByZXNwb25zZXMgcHJvdmlkZWQsIHRoZSByZXNwb25kZW50IHdhcyBhdXRvbWF0aWNhbGx5IGFzc2lnbmVkIGFuIGFudGliaW90aWMgdGhhdCBiZXN0IG1hdGNoZWQgdGhlaXIgcGVyc29uYWxpdHkuIFRoaXMgcmVzdWx0IHdhcyBhY2NvbXBhbmllZCBieSBrZXkgdGVhY2hpbmcgcG9pbnRzIGFib3V0IHRoZSBhc3NpZ25lZCBhbnRpYmlvdGljLCBhIHN0YXRlbWVudCBhYm91dCB0aGUgaW1wb3J0YW5jZSBvZiBhcHByb3ByaWF0ZSBhbnRpYmlvdGljIHVzZSBhbmQgbGlua3MgdG8gZmluZCBtb3JlIGluZm9ybWF0aW9uLiBUaGUgcXVpeiB3YXMgbGF1bmNoZWQgaW4gTm92ZW1iZXIgMjAxNyB0byBjb2luY2lkZSB3aXRoIFdvcmxkIEFudGliaW90aWMgQXdhcmVuZXNzIFdlZWsgYW5kIGRpc3NlbWluYXRlZCB2aWEgc29jaWFsIG1lZGlhLiBJdCB3YXMgdXBkYXRlZCBpdGVyYXRpdmVseSBlYWNoIHllYXIuIFdlIGV2YWx1YXRlZCB1c2FnZSBzdGF0aXN0aWNzIGZyb20gTm92ZW1iZXIgNyAyMDE3IHRvIEp1bmUgNyAyMDIwLiBSZXN1bHQocyk6IER1cmluZyB0aGUgMzEtbW9udGggZXZhbHVhdGlvbiBwZXJpb2QsIHRoZXJlIHdlcmUgMjg3LDg2OCB2aWV3cyBvZiB0aGUgcXVpeiwgYW5kIGl0IHdhcyBjb21wbGV0ZWQgMjA3LDE0OCB0aW1lcy4gVGhlIHF1aXogd2FzIHNoYXJlZCBleHRlbnNpdmVseSBvbiBzb2NpYWwgbWVkaWEgKEZhY2Vib29rIDE2Njcgc2hhcmVzLCBUd2l0dGVyIDEzOTAgY2xpY2tzKS4gRnJvbSBhIHN1YnNldCBvZiAzNyw4MjUgcmVjZW50IHBhcnRpY2lwYW50cyB3aG8gd2VyZSBhc2tlZCBhYm91dCB0aGVpciBwcm9mZXNzaW9uLCBtb3N0IGlkZW50aWZpZWQgYXMgbm9uLWluZmVjdGlvdXMgZGlzZWFzZXMgaGVhbHRoY2FyZSBwcm9mZXNzaW9uYWxzIChuPSAxOCwyMzUsIDQ4LjIlKSwgZm9sbG93ZWQgYnkgaW5mZWN0aW91cyBkaXNlYXNlIGhlYWx0aGNhcmUgcHJvZmVzc2lvbmFscyAobj04LDExOSwgMjEuOCUpLCBhbmQgaGVhbHRoY2FyZSBzdHVkZW50cyAobj02LDk4NiwgMTguNSUpIChGaWd1cmUgMSkuIFJlc3BvbmRlbnRzIHdlcmUgd2VsbC1yZXByZXNlbnRlZCBnbG9iYWxseSwgaW5jbHVkaW5nIFVTLCBDYW5hZGEsIFNwYWluLCBGcmFuY2UsIEluZGlhLCBVbml0ZWQgS2luZ2RvbSwgYW5kIEluZG9uZXNpYS4gQ29uY2x1c2lvbihzKTogVGhpcyBleHBsb3JhdG9yeSBhbmFseXNpcyBzdWdnZXN0cyBpbmNvcnBvcmF0aW9uIG9mIHBsYXkgaW50byBzb2NpYWwgbWVkaWEgY2FtcGFpZ25zIG1heSBhdWdtZW50IHRoZSBzaXplIG9mIHRoZSByZWNlaXZpbmcgYXVkaWVuY2UuIEFuIGFudGliaW90aWMgYXdhcmVuZXNzIHBlcnNvbmFsaXR5IHF1aXogZW5nYWdlZCBhIGhpZ2ggdm9sdW1lIGFuZCBicm9hZCByYW5nZSBvZiBub24taW5mZWN0aW91cyBkaXNlYXNlIGV4cGVydHMgaW4gbGVhcm5pbmcgbW9yZSBhYm91dCBhbnRpYmlvdGljIHJlc2lzdGFuY2UuIEFudGltaWNyb2JpYWwgc3Rld2FyZHMgYW5kIHB1YmxpYyBoZWFsdGggY2FtcGFpZ24gbGVhZGVycyBzaG91bGQgaW5jb3Jwb3JhdGUgcGxheSBpbnRvIGF3YXJlbmVzcyBvcHBvcnR1bml0aWVzIGFuZCBldmFsdWF0ZSB0aGVpciBpbXBhY3QuIChGaWd1cmUgUHJlc2VudGVkKS4iLCJwdWJsaXNoZXIiOiJPeGZvcmQgQWNhZGVtaWMiLCJpc3N1ZSI6IlN1cHBsZW1lbnRfMSIsInZvbHVtZSI6IjcifSwiaXNUZW1wb3JhcnkiOmZhbHNlfV19"/>
                <w:id w:val="1343131783"/>
                <w:placeholder>
                  <w:docPart w:val="9474F143F4EAC746AEA749DFEDDD399B"/>
                </w:placeholder>
              </w:sdtPr>
              <w:sdtContent>
                <w:r w:rsidR="000E35F2" w:rsidRPr="000E35F2">
                  <w:rPr>
                    <w:color w:val="000000"/>
                    <w:sz w:val="18"/>
                    <w:szCs w:val="18"/>
                    <w:vertAlign w:val="superscript"/>
                  </w:rPr>
                  <w:t>112</w:t>
                </w:r>
              </w:sdtContent>
            </w:sdt>
          </w:p>
          <w:p w14:paraId="088375A5" w14:textId="5599430B" w:rsidR="00FB685F" w:rsidRPr="00E41257" w:rsidRDefault="00FB685F" w:rsidP="00FB685F">
            <w:pPr>
              <w:pStyle w:val="ListParagraph"/>
              <w:numPr>
                <w:ilvl w:val="0"/>
                <w:numId w:val="2"/>
              </w:numPr>
              <w:tabs>
                <w:tab w:val="left" w:pos="0"/>
                <w:tab w:val="left" w:pos="180"/>
              </w:tabs>
              <w:ind w:left="180" w:hanging="166"/>
              <w:rPr>
                <w:sz w:val="18"/>
                <w:szCs w:val="18"/>
              </w:rPr>
            </w:pPr>
            <w:r w:rsidRPr="00E41257">
              <w:rPr>
                <w:sz w:val="18"/>
                <w:szCs w:val="18"/>
              </w:rPr>
              <w:t>Games</w:t>
            </w:r>
            <w:sdt>
              <w:sdtPr>
                <w:rPr>
                  <w:color w:val="000000"/>
                  <w:sz w:val="18"/>
                  <w:szCs w:val="18"/>
                  <w:vertAlign w:val="superscript"/>
                </w:rPr>
                <w:tag w:val="MENDELEY_CITATION_v3_eyJjaXRhdGlvbklEIjoiTUVOREVMRVlfQ0lUQVRJT05fMDJkNjIyNDAtNTY5OC00ZjgzLTlhOTctMDA1NTA1ODkzZDEyIiwicHJvcGVydGllcyI6eyJub3RlSW5kZXgiOjB9LCJpc0VkaXRlZCI6ZmFsc2UsIm1hbnVhbE92ZXJyaWRlIjp7ImlzTWFudWFsbHlPdmVycmlkZGVuIjpmYWxzZSwiY2l0ZXByb2NUZXh0IjoiPHN1cD4xMDc8L3N1cD4iLCJtYW51YWxPdmVycmlkZVRleHQiOiIifSwiY2l0YXRpb25JdGVtcyI6W3siaWQiOiJlM2VmYzJlNi03Zjk4LTM2ODAtYmU0ZC1jNTY3OGJkZWY3ZGMiLCJpdGVtRGF0YSI6eyJ0eXBlIjoiYXJ0aWNsZS1qb3VybmFsIiwiaWQiOiJlM2VmYzJlNi03Zjk4LTM2ODAtYmU0ZC1jNTY3OGJkZWY3ZGMiLCJ0aXRsZSI6IkZvcmVjYXN0aW5nIEltcGxlbWVudGF0aW9uLCBBZG9wdGlvbiwgYW5kIEV2YWx1YXRpb24gQ2hhbGxlbmdlcyBmb3IgYW4gRWxlY3Ryb25pYyBHYW1l4oCTQmFzZWQgQW50aW1pY3JvYmlhbCBTdGV3YXJkc2hpcCBJbnRlcnZlbnRpb246IENvLURlc2lnbiBXb3Jrc2hvcCBXaXRoIE11bHRpZGlzY2lwbGluYXJ5IFN0YWtlaG9sZGVycyIsImF1dGhvciI6W3siZmFtaWx5IjoiQ2FzdHJvLVPDoW5jaGV6IiwiZ2l2ZW4iOiJFbnJpcXVlIiwicGFyc2UtbmFtZXMiOmZhbHNlLCJkcm9wcGluZy1wYXJ0aWNsZSI6IiIsIm5vbi1kcm9wcGluZy1wYXJ0aWNsZSI6IiJ9LHsiZmFtaWx5IjoiU29vZCIsImdpdmVuIjoiQW51aiIsInBhcnNlLW5hbWVzIjpmYWxzZSwiZHJvcHBpbmctcGFydGljbGUiOiIiLCJub24tZHJvcHBpbmctcGFydGljbGUiOiIifSx7ImZhbWlseSI6IlJhd3NvbiIsImdpdmVuIjoiVGltb3RoeSBNaWxlcyIsInBhcnNlLW5hbWVzIjpmYWxzZSwiZHJvcHBpbmctcGFydGljbGUiOiIiLCJub24tZHJvcHBpbmctcGFydGljbGUiOiIifSx7ImZhbWlseSI6IkZpcnRoIiwiZ2l2ZW4iOiJKYW1pZSIsInBhcnNlLW5hbWVzIjpmYWxzZSwiZHJvcHBpbmctcGFydGljbGUiOiIiLCJub24tZHJvcHBpbmctcGFydGljbGUiOiIifSx7ImZhbWlseSI6IkhvbG1lcyIsImdpdmVuIjoiQWxpc29uIEhlbGVuIiwicGFyc2UtbmFtZXMiOmZhbHNlLCJkcm9wcGluZy1wYXJ0aWNsZSI6IiIsIm5vbi1kcm9wcGluZy1wYXJ0aWNsZSI6IiJ9XSwiY29udGFpbmVyLXRpdGxlIjoiSm91cm5hbCBvZiBNZWRpY2FsIEludGVybmV0IFJlc2VhcmNoIiwiY29udGFpbmVyLXRpdGxlLXNob3J0IjoiSiBNZWQgSW50ZXJuZXQgUmVzIiwiYWNjZXNzZWQiOnsiZGF0ZS1wYXJ0cyI6W1syMDIzLDUsMjldXX0sIkRPSSI6IjEwLjIxOTYvMTMzNjUiLCJJU1NOIjoiMTQzODg4NzEiLCJQTUlEIjoiMzExNjU3MTIiLCJVUkwiOiIvcG1jL2FydGljbGVzL1BNQzY3NDYxMDYvIiwiaXNzdWVkIjp7ImRhdGUtcGFydHMiOltbMjAxOSw2LDFdXX0sImFic3RyYWN0IjoiQmFja2dyb3VuZDogU2VyaW91cyBnYW1lcyBoYXZlIGJlZW4gcHJvcG9zZWQgdG8gYWRkcmVzcyB0aGUgbGFjayBvZiBlbmdhZ2VtZW50IGFuZCBzdXN0YWluYWJpbGl0eSB0cmFkaXRpb25hbGx5IGFmZmVjdGluZyBpbnRlcnZlbnRpb25zIGFpbWluZyB0byBpbXByb3ZlIG9wdGltYWwgYW50aWJpb3RpYyB1c2UgYW1vbmcgaG9zcGl0YWwgcHJlc2NyaWJlcnMuIE9iamVjdGl2ZTogVGhlIGdvYWwgb2YgdGhlIHJlc2VhcmNoIHdhcyB0byBmb3JlY2FzdCBnYXBzIGluIGltcGxlbWVudGF0aW9uLCBhZG9wdGlvbiBhbmQgZXZhbHVhdGlvbiBvZiBnYW1lLWJhc2VkIGludGVydmVudGlvbnMsIGFuZCBjby1kZXNpZ24gc29sdXRpb25zIHdpdGggYW50aW1pY3JvYmlhbCBjbGluaWNpYW5zIGFuZCBkaWdpdGFsIGFuZCBiZWhhdmlvcmFsIHJlc2VhcmNoZXJzLiBNZXRob2RzOiBBIGNvLWRldmVsb3BtZW50IHdvcmtzaG9wIHdpdGggY2xpbmljaWFucyBhbmQgYWNhZGVtaWNzIGluIHNlcmlvdXMgZ2FtZXMsIGFudGltaWNyb2JpYWxzLCBhbmQgYmVoYXZpb3JhbCBzY2llbmNlcyB3YXMgb3JnYW5pemVkIHRvIG9wZW4gdGhlIEludGVybmF0aW9uYWwgU3VtbWl0IG9uIFNlcmlvdXMgSGVhbHRoIEdhbWVzIGluIExvbmRvbiwgVW5pdGVkIEtpbmdkb20sIGluIE1hcmNoIDIwMTguIFRoZSB3b3Jrc2hvcCB3YXMgYW5ub3VuY2VkIG9uIHNvY2lhbCBtZWRpYSBhbmQgb25saW5lIHBsYXRmb3Jtcy4gQXR0ZW5kZWVzIHdlcmUgYXNrZWQgdG8gd29yayBpbiBzbWFsbCBncm91cHMgcHJvdmlkZWQgd2l0aCBhIGxhcHRvcC90YWJsZXQgYW5kIHRoZSBsYXRlc3QgdmVyc2lvbiBvZiB0aGUgZ2FtZSBPbiBjYWxsOiBBbnRpYmlvdGljcy4gQSB3b3Jrc2hvcCBsZWFkZXIgZ3VpZGVkIG9wZW4gZ3JvdXAgZGlzY3Vzc2lvbnMgYXJvdW5kIGltcGxlbWVudGF0aW9uLCBhZG9wdGlvbiwgYW5kIGV2YWx1YXRpb24gdGhyZWF0cyBhbmQgcG90ZW50aWFsIHNvbHV0aW9ucy4gV29ya3Nob3Agc3VtbWFyeSBub3RlcyB3ZXJlIGNvbGxhdGVkIGJ5IGFuIG9ic2VydmVyLiBSZXN1bHRzOiBUaGVyZSB3ZXJlIDI5IHBhcnRpY2lwYW50cyBhdHRlbmRpbmcgdGhlIHdvcmtzaG9wLiBBbnRpY2lwYXRlZCBjaGFsbGVuZ2VzIHRvIHJlc29sdmUgcmVmbGVjdGVkIGltcGxlbWVudGF0aW9uIHRocmVhdHMgc3VjaCBhcyBhbiBpbmFkZXF1YXRlIG9yZ2FuaXphdGlvbmFsIGFycmFuZ2VtZW50IHRvIHNjYWxlIGFuZCBzdXN0YWluIHRoZSB1c2Ugb2YgdGhlIGdhbWUsIHJlcXVpcmluZyBzdWZmaWNpZW50IHRlY2huaWNhbCBhbmQgZWR1Y2F0aW9uYWwgc3VwcG9ydCBhbmQgYSBzdHJlYW1saW5lZCBmZWVkYmFjayBtZWNoYW5pc20gdGhhdCBtYWRlIGJlc3QgdXNlIG9mIGRhdGEgYXJyaXZpbmcgZnJvbSB0aGUgZ2FtZS4gQWRvcHRpb24gdGhyZWF0cyBpbmNsdWRlZCBjb2xsZWN0aXZlIHBlcmNlcHRpb25zIHRoYXQgYSBnYW1lIHdvdWxkIGJlIGEgbHVkaWMgcmF0aGVyIHRoYW4gcHJvZmVzc2lvbmFsIHRvb2wgYW5kIGRlbWFuZGluZyBlZmZvcnRzIHRvIGludGVncmF0ZSBhbGwgYXZhaWxhYmxlIGVkdWNhdGlvbmFsIHNvbHV0aW9ucyBzbyBub25lIGFyZSBzZWVuIGFzIGluZmVyaW9yLiBFdmFsdWF0aW9uIHRocmVhdHMgaW5jbHVkZWQgdGhlIG5lZWQgdG8gY29tYmluZSBnYW1lIG1ldHJpY3Mgd2l0aCBvcmdhbml6YXRpb25hbCBpbmRpY2F0b3JzIHN1Y2ggYXMgYW50aWJpb3RpYyB1c2UsIHdoaWNoIG1heSBiZSBkaWZmaWN1bHQgdG8gZW5hYmxlLiBDb25jbHVzaW9uczogQXMgd2l0aCBvdGhlciB0ZWNobm9sb2d5LWJhc2VkIGludGVydmVudGlvbnMsIGRlcGxveWluZyBnYW1lLWJhc2VkIHNvbHV0aW9ucyByZXF1aXJlcyBjYXJlZnVsIHBsYW5uaW5nIG9uIGhvdyB0byBlbmdhZ2UgYW5kIHN1cHBvcnQgY2xpbmljaWFucyBpbiB0aGVpciB1c2UgYW5kIGhvdyBiZXN0IHRvIGludGVncmF0ZSB0aGUgZ2FtZSBhbmQgZ2FtZSBvdXRwdXRzIG9udG8gZXhpc3Rpbmcgd29ya2Zsb3dzLiBUaGUgbHVkaWMgY2hhcmFjdGVyaXN0aWNzIG9mIHRoZSBnYW1lIG1heSBmb3N0ZXIgcGVyY2VwdGlvbnMgb2YgdW5wcm9mZXNzaW9uYWxpc20gYW1vbmcgZ2FtZXJzLCB3aGljaCB3b3VsZCBuZWVkIGJ1ZmZlcmluZyBmcm9tIHRoZSBvcmdhbml6YXRpb24uIiwicHVibGlzaGVyIjoiSk1JUiBQdWJsaWNhdGlvbnMgSW5jLiIsImlzc3VlIjoiNiIsInZvbHVtZSI6IjIxIn0sImlzVGVtcG9yYXJ5IjpmYWxzZX1dfQ=="/>
                <w:id w:val="-537656085"/>
                <w:placeholder>
                  <w:docPart w:val="D618E4ACE33AE34797448131B6EE99CA"/>
                </w:placeholder>
              </w:sdtPr>
              <w:sdtContent>
                <w:r w:rsidR="000E35F2" w:rsidRPr="000E35F2">
                  <w:rPr>
                    <w:color w:val="000000"/>
                    <w:sz w:val="18"/>
                    <w:szCs w:val="18"/>
                    <w:vertAlign w:val="superscript"/>
                  </w:rPr>
                  <w:t>107</w:t>
                </w:r>
              </w:sdtContent>
            </w:sdt>
          </w:p>
          <w:p w14:paraId="3644DF35" w14:textId="73786B7D" w:rsidR="00FB685F" w:rsidRPr="00E41257" w:rsidRDefault="00FB685F" w:rsidP="00FB685F">
            <w:pPr>
              <w:pStyle w:val="ListParagraph"/>
              <w:numPr>
                <w:ilvl w:val="0"/>
                <w:numId w:val="2"/>
              </w:numPr>
              <w:tabs>
                <w:tab w:val="left" w:pos="0"/>
                <w:tab w:val="left" w:pos="180"/>
              </w:tabs>
              <w:ind w:left="180" w:hanging="166"/>
              <w:rPr>
                <w:sz w:val="18"/>
                <w:szCs w:val="18"/>
              </w:rPr>
            </w:pPr>
            <w:r w:rsidRPr="00E41257">
              <w:rPr>
                <w:color w:val="000000"/>
                <w:sz w:val="18"/>
                <w:szCs w:val="18"/>
              </w:rPr>
              <w:t>Patient information</w:t>
            </w:r>
            <w:sdt>
              <w:sdtPr>
                <w:rPr>
                  <w:color w:val="000000"/>
                  <w:sz w:val="18"/>
                  <w:szCs w:val="18"/>
                  <w:vertAlign w:val="superscript"/>
                </w:rPr>
                <w:tag w:val="MENDELEY_CITATION_v3_eyJjaXRhdGlvbklEIjoiTUVOREVMRVlfQ0lUQVRJT05fZThkOWM0MGMtYTU4NC00ZDhhLThjMDgtYzA0NjlmNjgyZDk2IiwicHJvcGVydGllcyI6eyJub3RlSW5kZXgiOjB9LCJpc0VkaXRlZCI6ZmFsc2UsIm1hbnVhbE92ZXJyaWRlIjp7ImlzTWFudWFsbHlPdmVycmlkZGVuIjpmYWxzZSwiY2l0ZXByb2NUZXh0IjoiPHN1cD4yMiwxMDk8L3N1cD4iLCJtYW51YWxPdmVycmlkZVRleHQiOiIifSwiY2l0YXRpb25JdGVtcyI6W3siaWQiOiJlMTA2Mzk1MC05YjY4LTMyYWQtYTFhZC02NzVlOWM5YTMxYmUiLCJpdGVtRGF0YSI6eyJ0eXBlIjoiYXJ0aWNsZS1qb3VybmFsIiwiaWQiOiJlMTA2Mzk1MC05YjY4LTMyYWQtYTFhZC02NzVlOWM5YTMxYmUiLCJ0aXRsZSI6IlVzaW5nIGV2aWRlbmNlLWJhc2VkIGluZm9ncmFwaGljcyB0byBpbmNyZWFzZSBwYXJlbnRz4oCZIHVuZGVyc3RhbmRpbmcgYWJvdXQgYW50aWJpb3RpYyB1c2UgYW5kIGFudGliaW90aWMgcmVzaXN0YW5jZTogYSBwcm9vZi1vZi1jb25jZXB0IHN0dWR5IiwiYXV0aG9yIjpbeyJmYW1pbHkiOiJIZWNrZSIsImdpdmVuIjoiT2xpdmVyIiwicGFyc2UtbmFtZXMiOmZhbHNlLCJkcm9wcGluZy1wYXJ0aWNsZSI6IiIsIm5vbi1kcm9wcGluZy1wYXJ0aWNsZSI6IlZhbiJ9LHsiZmFtaWx5IjoiTGVlIiwiZ2l2ZW4iOiJKb3NlcGggSi4iLCJwYXJzZS1uYW1lcyI6ZmFsc2UsImRyb3BwaW5nLXBhcnRpY2xlIjoiIiwibm9uLWRyb3BwaW5nLXBhcnRpY2xlIjoiIn0seyJmYW1pbHkiOiJCdXRsZXIiLCJnaXZlbiI6IkNocmlzIEMuIiwicGFyc2UtbmFtZXMiOmZhbHNlLCJkcm9wcGluZy1wYXJ0aWNsZSI6IiIsIm5vbi1kcm9wcGluZy1wYXJ0aWNsZSI6IiJ9LHsiZmFtaWx5IjoiTW9vcmUiLCJnaXZlbiI6Ik1pY2hhZWwiLCJwYXJzZS1uYW1lcyI6ZmFsc2UsImRyb3BwaW5nLXBhcnRpY2xlIjoiIiwibm9uLWRyb3BwaW5nLXBhcnRpY2xlIjoiIn0seyJmYW1pbHkiOiJUb25raW4tQ3JpbmUiLCJnaXZlbiI6IlNhcmFoIiwicGFyc2UtbmFtZXMiOmZhbHNlLCJkcm9wcGluZy1wYXJ0aWNsZSI6IiIsIm5vbi1kcm9wcGluZy1wYXJ0aWNsZSI6IiJ9XSwiY29udGFpbmVyLXRpdGxlIjoiSkFDIEFudGltaWNyb2IgUmVzaXN0IiwiYWNjZXNzZWQiOnsiZGF0ZS1wYXJ0cyI6W1syMDIzLDUsMjldXX0sIkRPSSI6IjEwLjEwOTMvSkFDQU1SL0RMQUExMDIiLCJJU1NOIjoiMjYzMjE4MjMiLCJQTUlEIjoiMzQyMjMwNTQiLCJVUkwiOiJodHRwczovL3d3dy5uY2JpLm5sbS5uaWguZ292L3BtYy9hcnRpY2xlcy9QTUM4MjEwMzM3LyIsImlzc3VlZCI6eyJkYXRlLXBhcnRzIjpbWzIwMjAsMTIsMV1dfSwiYWJzdHJhY3QiOiJCYWNrZ3JvdW5kOiBDb21tdW5pdGllcyBuZWVkIHRvIHNlZSBhbnRpYmlvdGljIHN0ZXdhcmRzaGlwIGNhbXBhaWducyBhcyByZWxldmFudCB0byBlbmhhbmNlIHVuZGVyc3RhbmRpbmcgb2YgYW50aWJpb3RpYyB1c2UgYW5kIGluZmx1ZW5jZSBoZWFsdGgtc2Vla2luZyBiZWhhdmlvdXIuIFlldCwgY2FtcGFpZ25zIGhhdmUgb2Z0ZW4gbm90IHNvdWdodCBpbnB1dCBmcm9tIHRoZSBwdWJsaWMgaW4gdGhlaXIgZGV2ZWxvcG1lbnQuIE9iamVjdGl2ZXM6IFRvIGNvLXByb2R1Y2UgZXZpZGVuY2VkLWJhc2VkIGluZm9ncmFwaGljcyAoRUJJcykgYWJvdXQgYW50aWJpb3RpY3MgZm9yIGNvbW1vbiBjaGlsZGhvb2QgaW5mZWN0aW9ucyBhbmQgdG8gZXZhbHVhdGUgdGhlaXIgZWZmZWN0aXZlbmVzcyBhdCBpbmNyZWFzaW5nIHBhcmVudHMnIHVuZGVyc3RhbmRpbmcgb2YgYW50aWJpb3RpYyB1c2UuIE1ldGhvZHM6IEEgbWl4ZWQtbWV0aG9kcyBzdHVkeSB3aXRoIHRocmVlIHBoYXNlcy4gUGhhc2UgMSBpZGVudGlmaWVkIGFuZCBzdW1tYXJpemVkIGV2aWRlbmNlIG9mIGFudGliaW90aWMgdXNlIGZvciB0aHJlZSBjaGlsZGhvb2QgaW5mZWN0aW9ucyAoc29yZSB0aHJvYXQsIGFjdXRlIGNvdWdoIGFuZCBvdGl0aXMgbWVkaWEpLiBJbiBwaGFzZSAyLCB3ZSBjby1kZXNpZ25lZCBhIHNlcmllcyBvZiBwcm90b3R5cGUgRUJJcyB3aXRoIHBhcmVudHMgYW5kIGEgZ3JhcGhpYyBkZXNpZ24gdGVhbSAoZm9jdXMgZ3JvdXBzKS4gVGhlbWF0aWMgYW5hbHlzaXMgd2FzIHVzZWQgdG8gYW5hbHlzZSBkYXRhLiBQaGFzZSAzIGFzc2Vzc2VkIHRoZSBlZmZlY3Qgb2YgRUJJcyBvbiBwYXJlbnRzJyB1bmRlcnN0YW5kaW5nIG9mIGFudGliaW90aWMgdXNlIGZvciB0aGUgdGhyZWUgaW5mZWN0aW9ucyB1c2luZyBhIG5hdGlvbmFsIG9ubGluZSBzdXJ2ZXkgaW4gdGhlIFVLLiBSZXN1bHRzOiBXZSBpdGVyYXRpdmVseSBjby1wcm9kdWNlZCAxMCBwcm90b3R5cGUgRUJJcy4gUGFyZW50cyBmb3VuZCB0aGUgZXZpZGVuY2UgZGlzcGxheWVkIGluIHRoZSBFQklzIG5vdmVsIGFuZCByZWxldmFudCB0byB0aGVpciBmYW1pbGllcy4gUGFyZW50cyBkaWQgbm90IGZhdm91ciBFQklzIHRoYXQgd2VyZSB0b28gbWVkaWNhbGx5IGZvY3VzZWQuIFBhcmVudHMgcHJlZmVycmVkIG9uZSBoZWFsdGggbWVzc2FnZSBwZXIgRUJJLiBXZSBpbmNsdWRlZCBlaWdodCBFQklzIGluIGEgbmF0aW9uYWwgc3VydmV5IG9mIHBhcmVudHMgKG4gPSA5OTgpLiBFQklzIGltcHJvdmVkIGtub3dsZWRnZSBieSBtb3JlIHRoYW4gYSB0aGlyZCBhY3Jvc3MgdGhlIGJvYXJkICgzNCUsIElRUiAyMCUtNDYlLCBQIDwgMC4wMDEpLiBSZXNwb25kZW50cyBjb25maXJtZWQgdGhhdCBFQklzIHdlcmUgbm92ZWwgYW5kIHBvdGVudGlhbGx5IHVzZWZ1bCwgY29ycm9ib3JhdGluZyBvdXIgZm9jdXMgZ3JvdXBzIGZpbmRpbmdzLiBDb25jbHVzaW9uczogQ28tZGVzaWduZWQgRUJJcyBoYXZlIHRoZSBwb3RlbnRpYWwgdG8gc3VjY2luY3RseSBjaGFuZ2UgcGFyZW50cycgcGVyY2VwdGlvbnMgYWJvdXQgYW50aWJpb3RpY3MgZm9yIGFjdXRlIHJlc3BpcmF0b3J5IHRyYWN0IGluZmVjdGlvbnMgaW4gY2hpbGRyZW4uIEZ1cnRoZXIgcmVzZWFyY2ggc2hvdWxkIHRlc3QgRUJJcyBpbiByZWFsLXdvcmxkIHNldHRpbmdzIHRvIGFzc2VzcyB0aGVpciByZWFjaCBhcyBhIHBvdGVudGlhbCBwdWJsaWMtZmFjaW5nIGludGVydmVudGlvbi4iLCJwdWJsaXNoZXIiOiJPeGZvcmQgVW5pdmVyc2l0eSBQcmVzcyIsImlzc3VlIjoiNCIsInZvbHVtZSI6IjIiLCJjb250YWluZXItdGl0bGUtc2hvcnQiOiIifSwiaXNUZW1wb3JhcnkiOmZhbHNlfSx7ImlkIjoiNGM3YTQzN2ItNDRkOS0zM2E1LWEzM2MtYmIzNGRhOTgxMTdjIiwiaXRlbURhdGEiOnsidHlwZSI6ImFydGljbGUtam91cm5hbCIsImlkIjoiNGM3YTQzN2ItNDRkOS0zM2E1LWEzM2MtYmIzNGRhOTgxMTdjIiwidGl0bGUiOiJXaGF0IFJlc291cmNlcyBEbyBOSFMgQ29tbWlzc2lvbmluZyBPcmdhbmlzYXRpb25zIFVzZSB0byBTdXBwb3J0IEFudGltaWNyb2JpYWwgU3Rld2FyZHNoaXAgaW4gUHJpbWFyeSBDYXJlIGluIEVuZ2xhbmQ/IiwiYXV0aG9yIjpbeyJmYW1pbHkiOiJBbGxpc29uIiwiZ2l2ZW4iOiJSb3NhbGllIiwicGFyc2UtbmFtZXMiOmZhbHNlLCJkcm9wcGluZy1wYXJ0aWNsZSI6IiIsIm5vbi1kcm9wcGluZy1wYXJ0aWNsZSI6IiJ9LHsiZmFtaWx5IjoiTGVja3kiLCJnaXZlbiI6IkRvbm5hIE0uIiwicGFyc2UtbmFtZXMiOmZhbHNlLCJkcm9wcGluZy1wYXJ0aWNsZSI6IiIsIm5vbi1kcm9wcGluZy1wYXJ0aWNsZSI6IiJ9LHsiZmFtaWx5IjoiQmVlY2giLCJnaXZlbiI6IkVsaXphYmV0aCIsInBhcnNlLW5hbWVzIjpmYWxzZSwiZHJvcHBpbmctcGFydGljbGUiOiIiLCJub24tZHJvcHBpbmctcGFydGljbGUiOiIifSx7ImZhbWlseSI6IkFzaGlydS1PcmVkb3BlIiwiZ2l2ZW4iOiJEaWFuZSIsInBhcnNlLW5hbWVzIjpmYWxzZSwiZHJvcHBpbmctcGFydGljbGUiOiIiLCJub24tZHJvcHBpbmctcGFydGljbGUiOiIifSx7ImZhbWlseSI6IkNvc3RlbGxvZSIsImdpdmVuIjoiQ8OpaXJlIiwicGFyc2UtbmFtZXMiOmZhbHNlLCJkcm9wcGluZy1wYXJ0aWNsZSI6IiIsIm5vbi1kcm9wcGluZy1wYXJ0aWNsZSI6IiJ9LHsiZmFtaWx5IjoiT3dlbnMiLCJnaXZlbiI6IlJlYmVjY2EiLCJwYXJzZS1uYW1lcyI6ZmFsc2UsImRyb3BwaW5nLXBhcnRpY2xlIjoiIiwibm9uLWRyb3BwaW5nLXBhcnRpY2xlIjoiIn0seyJmYW1pbHkiOiJNY051bHR5IiwiZ2l2ZW4iOiJDbGlvZG5hIEEuTS4iLCJwYXJzZS1uYW1lcyI6ZmFsc2UsImRyb3BwaW5nLXBhcnRpY2xlIjoiIiwibm9uLWRyb3BwaW5nLXBhcnRpY2xlIjoiIn1dLCJjb250YWluZXItdGl0bGUiOiJBbnRpYmlvdGljcyAyMDIwLCBWb2wuIDksIFBhZ2UgMTU4IiwiYWNjZXNzZWQiOnsiZGF0ZS1wYXJ0cyI6W1syMDIyLDUsNl1dfSwiRE9JIjoiMTAuMzM5MC9BTlRJQklPVElDUzkwNDAxNTgiLCJJU1NOIjoiMjA3OS02MzgyIiwiVVJMIjoiaHR0cHM6Ly93d3cubWRwaS5jb20vMjA3OS02MzgyLzkvNC8xNTgvaHRtIiwiaXNzdWVkIjp7ImRhdGUtcGFydHMiOltbMjAyMCw0LDJdXX0sInBhZ2UiOiIxNTgiLCJhYnN0cmFjdCI6IlByb2Zlc3Npb25hbCBlZHVjYXRpb24gYW5kIHB1YmxpYyBlbmdhZ2VtZW50IGFyZSBmdW5kYW1lbnRhbCBjb21wb25lbnRzIG9mIGFueSBhbnRpbWljcm9iaWFsIHN0ZXdhcmRzaGlwIChBTVMpIHN0cmF0ZWd5LiBUaGUgTmF0aW9uYWwgSW5zdGl0dXRlIGZvciBIZWFsdGggYW5kIENhcmUgRXhjZWxsZW5jZSAoTklDRSksIFB1YmxpYyBIZWFsdGggRW5nbGFuZCAoUEhFKSwgSGVhbHRoIEVkdWNhdGlvbiBFbmdsYW5kIChIRUUpIGFuZCBvdGhlciBwcm9mZXNzaW9uYWwgb3JnYW5pc2F0aW9ucywgZGV2ZWxvcCBhbmQgcHVibGlzaCByZXNvdXJjZXMgdG8gc3VwcG9ydCBBTVMgYWN0aXZpdHkgaW4gcHJpbWFyeSBjYXJlIHNldHRpbmdzLiBUaGUgYWltIG9mIHRoaXMgc3R1ZHkgd2FzIHRvIGV4cGxvcmUgdGhlIGFkb3B0aW9uIGFuZCB1c2Ugb2YgZWR1Y2F0aW9uL3RyYWluaW5nIGFuZCBzdXBwb3J0aW5nIEFNUyByZXNvdXJjZXMgd2l0aGluIE5IUyBwcmltYXJ5IGNhcmUgaW4gRW5nbGFuZC4gUXVlc3Rpb25uYWlyZXMgd2VyZSBzZW50IHRvIHRoZSBtZWRpY2luZXMgbWFuYWdlbWVudCB0ZWFtcyBvZiBhbGwgMjA5IENsaW5pY2FsIENvbW1pc3Npb25pbmcgR3JvdXBzIChDQ0dzKSBpbiBFbmdsYW5kLCBpbiAyMDE3LiBQcmltYXJ5IGNhcmUgcHJhY3RpdGlvbmVycyBpbiAxNjgvMTc1ICg5NiUpIENDR3MgcmVjZWl2ZWQgQU1TIGVkdWNhdGlvbiBpbiB0aGUgbGFzdCB0d28geWVhcnMuIFJlc3BvbmRlbnRzIGluIDE4NC8xODYgKDk5JSkgQ0NHcyByZXBvcnRlZCBhY3RpdmVseSBwcm9tb3RpbmcgdGhlIFRBUkdFVCBUb29sa2l0IHRvIHRoZWlyIHByaW1hcnkgY2FyZSBwcmFjdGl0aW9uZXJzOyBhbHRob3VnaCAxMzcvMTc2ICg3OCUpIGRpZCBub3Qga25vdyB3aGF0IHBlcmNlbnRhZ2Ugb2YgcHJpbWFyeSBjYXJlIHByYWN0aXRpb25lcnMgdXNlZCB0aGUgVEFSR0VUIHRvb2xraXQuIEFsbCByZXNwb25kZW50cyB3ZXJlIGF3YXJlIG9mIEFudGliaW90aWMgR3VhcmRpYW4gYW5kIDEzMi8xNjcgKDc5JSkgcmVwb3J0ZWQgcHJvbW90aW5nIHRoZSBjYW1wYWlnbi4gUHJvbW90aW9uIG9mIEFNUyByZXNvdXJjZXMgdG8gZ2VuZXJhbCBwcmFjdGljZXMgaXMgY3VycmVudGx5IGV4Y2VsbGVudCwgYnV0IGFzIGV2YWx1YXRpb24gb2YgdXB0YWtlIG9yIGVmZmVjdCBpcyBwb29yLCB0aGlzIHNob3VsZCBiZSBlbmNvdXJhZ2VkIGJ5IHJlc291cmNlIHByb3ZpZGVycyBhbmQgdGhyb3VnaCBxdWFsaXR5IGltcHJvdmVtZW50IHByb2dyYW1tZXMuIFRyYWluZXJzIHNob3VsZCBiZSBlbmNvdXJhZ2VkIHRvIHByb21vdGUgYW5kIGhpZ2hsaWdodCB0aGUgaW1wb3J0YW5jZSBvZiBhY3Rpb24gcGxhbm5pbmcgd2l0aGluIHRoZWlyIEFNUyB0cmFpbmluZy4gQU1TIHJlc291cmNlcywgc3VjaCBhcyBsZWFmbGV0cyBhbmQgZWR1Y2F0aW9uLCBzaG91bGQgYmUgcHJvbW90ZWQgYWNyb3NzIHRoZSB3aG9sZSBoZWFsdGggZWNvbm9teSwgaW5jbHVkaW5nIE91dCBvZiBIb3VycyBhbmQgY2FyZSBob21lcy4gUHJpbWFyeSBjYXJlIHByYWN0aXRpb25lcnMgc2hvdWxkIGNvbnRpbnVlIHRvIGJlIGVuY291cmFnZWQgdG8gZGlzcGxheSBhIHNpZ25lZCBBbnRpYmlvdGljIEd1YXJkaWFuIHBvc3RlciBhcyB3ZWxsIGFzIGdlbmVyYWwgQU1TIHBvc3RlcnMgYW5kIHZpZGVvcyBpbiBwcmFjdGljZSwgYXMgcGF0aWVudHMgZmluZCB0aGVtIHVzZWZ1bCBhbmQgbm90aWNlYWJsZS4iLCJwdWJsaXNoZXIiOiJNdWx0aWRpc2NpcGxpbmFyeSBEaWdpdGFsIFB1Ymxpc2hpbmcgSW5zdGl0dXRlIiwiaXNzdWUiOiI0Iiwidm9sdW1lIjoiOSIsImNvbnRhaW5lci10aXRsZS1zaG9ydCI6IiJ9LCJpc1RlbXBvcmFyeSI6ZmFsc2V9XX0="/>
                <w:id w:val="-101421940"/>
                <w:placeholder>
                  <w:docPart w:val="148D8A04D1C4684CBFE4384467BA3F54"/>
                </w:placeholder>
              </w:sdtPr>
              <w:sdtContent>
                <w:r w:rsidR="000E35F2" w:rsidRPr="000E35F2">
                  <w:rPr>
                    <w:color w:val="000000"/>
                    <w:sz w:val="18"/>
                    <w:szCs w:val="18"/>
                    <w:vertAlign w:val="superscript"/>
                  </w:rPr>
                  <w:t>22,109</w:t>
                </w:r>
              </w:sdtContent>
            </w:sdt>
          </w:p>
          <w:p w14:paraId="0B33CACD" w14:textId="077DAD4C" w:rsidR="00FB685F" w:rsidRPr="00E41257" w:rsidRDefault="00FB685F" w:rsidP="00FB685F">
            <w:pPr>
              <w:pStyle w:val="ListParagraph"/>
              <w:numPr>
                <w:ilvl w:val="0"/>
                <w:numId w:val="2"/>
              </w:numPr>
              <w:tabs>
                <w:tab w:val="left" w:pos="0"/>
                <w:tab w:val="left" w:pos="180"/>
              </w:tabs>
              <w:ind w:left="180" w:hanging="166"/>
              <w:rPr>
                <w:sz w:val="18"/>
                <w:szCs w:val="18"/>
              </w:rPr>
            </w:pPr>
            <w:r w:rsidRPr="00E41257">
              <w:rPr>
                <w:sz w:val="18"/>
                <w:szCs w:val="18"/>
              </w:rPr>
              <w:t>Peer to peer education</w:t>
            </w:r>
            <w:sdt>
              <w:sdtPr>
                <w:rPr>
                  <w:color w:val="000000"/>
                  <w:sz w:val="18"/>
                  <w:szCs w:val="18"/>
                  <w:vertAlign w:val="superscript"/>
                </w:rPr>
                <w:tag w:val="MENDELEY_CITATION_v3_eyJjaXRhdGlvbklEIjoiTUVOREVMRVlfQ0lUQVRJT05fNjEyNzIwNDMtZTU0Yi00MDNmLTgxZDktMzMzZmU4MTQyNGMzIiwicHJvcGVydGllcyI6eyJub3RlSW5kZXgiOjB9LCJpc0VkaXRlZCI6ZmFsc2UsIm1hbnVhbE92ZXJyaWRlIjp7ImlzTWFudWFsbHlPdmVycmlkZGVuIjpmYWxzZSwiY2l0ZXByb2NUZXh0IjoiPHN1cD4xMDg8L3N1cD4iLCJtYW51YWxPdmVycmlkZVRleHQiOiIifSwiY2l0YXRpb25JdGVtcyI6W3siaWQiOiI0NmQ0NDExMi1hYTI3LTNhZTItYWM0ZS01NWQzOTBiNTFmNzAiLCJpdGVtRGF0YSI6eyJ0eXBlIjoiYXJ0aWNsZS1qb3VybmFsIiwiaWQiOiI0NmQ0NDExMi1hYTI3LTNhZTItYWM0ZS01NWQzOTBiNTFmNzAiLCJ0aXRsZSI6IlRlYWNoZXIgYW5kIFN0dWRlbnQgVmlld3Mgb24gdGhlIEZlYXNpYmlsaXR5IG9mIFBlZXIgdG8gUGVlciBFZHVjYXRpb24gYXMgYSBNb2RlbCB0byBFZHVjYXRlIDE24oCTMTggWWVhciBPbGRzIG9uIFBydWRlbnQgQW50aWJpb3RpYyBVc2XigJRBIFF1YWxpdGF0aXZlIFN0dWR5IiwiYXV0aG9yIjpbeyJmYW1pbHkiOiJNY051bHR5IiwiZ2l2ZW4iOiJDbGlvZG5hIEEuTS4iLCJwYXJzZS1uYW1lcyI6ZmFsc2UsImRyb3BwaW5nLXBhcnRpY2xlIjoiIiwibm9uLWRyb3BwaW5nLXBhcnRpY2xlIjoiIn0seyJmYW1pbHkiOiJCcm93biIsImdpdmVuIjoiQ2FybGEgTC4iLCJwYXJzZS1uYW1lcyI6ZmFsc2UsImRyb3BwaW5nLXBhcnRpY2xlIjoiIiwibm9uLWRyb3BwaW5nLXBhcnRpY2xlIjoiIn0seyJmYW1pbHkiOiJTeWVkYSIsImdpdmVuIjoiUm93c2hvbmFyYSBCLiIsInBhcnNlLW5hbWVzIjpmYWxzZSwiZHJvcHBpbmctcGFydGljbGUiOiIiLCJub24tZHJvcHBpbmctcGFydGljbGUiOiIifSx7ImZhbWlseSI6IkJlbm5ldHQiLCJnaXZlbiI6IkMuIFZlcml0eSIsInBhcnNlLW5hbWVzIjpmYWxzZSwiZHJvcHBpbmctcGFydGljbGUiOiIiLCJub24tZHJvcHBpbmctcGFydGljbGUiOiIifSx7ImZhbWlseSI6IlNjaG9maWVsZCIsImdpdmVuIjoiQmVobmF6IiwicGFyc2UtbmFtZXMiOmZhbHNlLCJkcm9wcGluZy1wYXJ0aWNsZSI6IiIsIm5vbi1kcm9wcGluZy1wYXJ0aWNsZSI6IiJ9LHsiZmFtaWx5IjoiQWxsaXNvbiIsImdpdmVuIjoiRGF2aWQgRy4iLCJwYXJzZS1uYW1lcyI6ZmFsc2UsImRyb3BwaW5nLXBhcnRpY2xlIjoiIiwibm9uLWRyb3BwaW5nLXBhcnRpY2xlIjoiIn0seyJmYW1pbHkiOiJGcmFuY2lzIiwiZ2l2ZW4iOiJOaWNrIiwicGFyc2UtbmFtZXMiOmZhbHNlLCJkcm9wcGluZy1wYXJ0aWNsZSI6IiIsIm5vbi1kcm9wcGluZy1wYXJ0aWNsZSI6IiJ9XSwiY29udGFpbmVyLXRpdGxlIjoiQW50aWJpb3RpY3MgMjAyMCwgVm9sLiA5LCBQYWdlIDE5NCIsImFjY2Vzc2VkIjp7ImRhdGUtcGFydHMiOltbMjAyMyw1LDI5XV19LCJET0kiOiIxMC4zMzkwL0FOVElCSU9USUNTOTA0MDE5NCIsIklTU04iOiIyMDc5LTYzODIiLCJVUkwiOiJodHRwczovL3d3dy5tZHBpLmNvbS8yMDc5LTYzODIvOS80LzE5NC9odG0iLCJpc3N1ZWQiOnsiZGF0ZS1wYXJ0cyI6W1syMDIwLDQsMTldXX0sInBhZ2UiOiIxOTQiLCJhYnN0cmFjdCI6IlBlZXIgZWR1Y2F0aW9uIChQRSkgaGFzIGJlZW4gdXNlZCBzdWNjZXNzZnVsbHkgdG8gaW1wcm92ZSB5b3VuZyBwZW9wbGVzJnJzcXVvOyBoZWFsdGgtcmVsYXRlZCBiZWhhdmlvdXIuIFRoaXMgcGFwZXIgZGVzY3JpYmVzIGEgcXVhbGl0YXRpdmUgZXZhbHVhdGlvbiBvZiB0aGUgZmVhc2liaWxpdHkgb2YgdW5pdmVyc2l0eSBoZWFsdGhjYXJlIHN0dWRlbnRzIGRlbGl2ZXJpbmcgUEUsIGNvdmVyaW5nIHNlbGYtY2FyZSBhbmQgYW50aWJpb3RpYyB1c2UgZm9yIGluZmVjdGlvbnMsIHRvIGJpb2xvZ3kgc3R1ZGVudHMgaW4gdGhyZWUgVUsgc2Nob29scyAoMTYmbmRhc2g7MTggeWVhcnMpLCB3aG8gdGhlbiBlZHVjYXRlZCB0aGVpciBwZWVycy4gVHdlbnR5IHBlZXIgZWR1Y2F0b3JzIChQRWRzKSBwYXJ0aWNpcGF0ZWQgaW4gZm9jdXMgZ3JvdXBzIGFuZCB0d28gdGVhY2hlcnMgdG9vayBwYXJ0IGluIGludGVydmlld3MgdG8gZGlzY3VzcyBQRSBmZWFzaWJpbGl0eS4gRGF0YSB3ZXJlIGFuYWx5c2VkIGluZHVjdGl2ZWx5LiBBbGwgcGFydGljaXBhbnRzIHJlcG9ydGVkIHRoYXQgdGVhY2hpbmcgc3R1ZGVudHMgYWJvdXQgYW50aWJpb3RpYyByZXNpc3RhbmNlIHdhcyBpbXBvcnRhbnQuIFBFIHdhcyB1c2VkIGJ5IFBFZHMgdG8gZ2FpbiBjb21tdW5pY2F0aW9uIHNraWxscyBhbmQgZXhwZXJpZW5jZSBmb3IgdGhlaXIgQ1YuIFBFZHMgY29uZmlkZW5jZSBpbmNyZWFzZWQgd2l0aCBwcmFjdGljZSBhbmQgZ3JvdXAgZGVsaXZlcnkuIEludGVyYWN0aXZlIGFjdGl2aXRpZXMgYW5kIHJlYWwtbGlmZSBpbGxuZXNzIHNjZW5hcmlvcyBmYWNpbGl0YXRlZCBlbmpveW1lbnQuIEJhcnJpZXJzIHRvIFBFIHdlcmUgY29tcGV0aW5nIHNjaG9vbCBwcmlvcml0aWVzLCBubyBhbnRpYmlvdGljIGNvbnRlbnQgaW4gdGhlIG5vbi1iaW9sb2d5IGN1cnJpY3VsdW0sIGNvbnRyb2xsaW5nIGRpc3J1cHRpdmUgYmVoYXZpb3VyLCBhbmQgZXZhbHVhdGlvbiBjb25zZW50IGFuZCBxdWVzdGlvbm5haXJlIGNvbXBsZXRpb24uIFBhcnRpY2lwYXRpb24gaW5jcmVhc2VkIFBFZHMmcnNxdW87IGF3YXJlbmVzcyBvZiBhcHByb3ByaWF0ZSBhbnRpYmlvdGljIHVzZS4gVGhpcyBxdWFsaXRhdGl2ZSBzdHVkeSBzdXBwb3J0cyB0aGUgZmVhc2liaWxpdHkgb2YgZGVsaXZlcmluZyBQRSBpbiBzY2hvb2xzLiBNYXhpbWlzaW5nIGludGVyYWN0aXZlIGFuZCBpbGxuZXNzIHNjZW5hcmlvIGNvbnRlbnQsIGdyZWF0ZXIgdHJhaW5pbmcgYW5kIHN1cHBvcnQgZm9yIFBFZHMsIGFuZCBpbmNsdXNpb24gb2YgaW5mZWN0aW9uIHNlbGYtY2FyZSBhbmQgYW50aWJpb3RpY3MgaW4gdGhlIG5hdGlvbmFsIGN1cnJpY3VsdW0gZm9yIGFsbCAxNiZuZGFzaDsxOC15ZWFyIG9sZHMgY291bGQgaGVscCBmYWNpbGl0YXRlIGdyZWF0ZXIgYW50aWJpb3RpYyBlZHVjYXRpb24gaW4gc2Nob29scy4gU2ltcGxpZnlpbmcgY29uc2VudCBhbmQgZGF0YSBjb2xsZWN0aW9uIHByb2NlZHVyZXMgd291bGQgZmFjaWxpdGF0ZSBmdXR1cmUgZXZhbHVhdGlvbnMuIiwicHVibGlzaGVyIjoiTXVsdGlkaXNjaXBsaW5hcnkgRGlnaXRhbCBQdWJsaXNoaW5nIEluc3RpdHV0ZSIsImlzc3VlIjoiNCIsInZvbHVtZSI6IjkiLCJjb250YWluZXItdGl0bGUtc2hvcnQiOiIifSwiaXNUZW1wb3JhcnkiOmZhbHNlfV19"/>
                <w:id w:val="-1683509000"/>
                <w:placeholder>
                  <w:docPart w:val="A5007EA36E371E4EBA1F668E5489A292"/>
                </w:placeholder>
              </w:sdtPr>
              <w:sdtContent>
                <w:r w:rsidR="000E35F2" w:rsidRPr="000E35F2">
                  <w:rPr>
                    <w:color w:val="000000"/>
                    <w:sz w:val="18"/>
                    <w:szCs w:val="18"/>
                    <w:vertAlign w:val="superscript"/>
                  </w:rPr>
                  <w:t>108</w:t>
                </w:r>
              </w:sdtContent>
            </w:sdt>
          </w:p>
          <w:p w14:paraId="5CF7C614" w14:textId="28BDD91E" w:rsidR="00FB685F" w:rsidRPr="00E41257" w:rsidRDefault="00FB685F" w:rsidP="00FB685F">
            <w:pPr>
              <w:pStyle w:val="ListParagraph"/>
              <w:numPr>
                <w:ilvl w:val="0"/>
                <w:numId w:val="2"/>
              </w:numPr>
              <w:tabs>
                <w:tab w:val="left" w:pos="0"/>
                <w:tab w:val="left" w:pos="180"/>
              </w:tabs>
              <w:ind w:left="180" w:hanging="166"/>
              <w:rPr>
                <w:sz w:val="18"/>
                <w:szCs w:val="18"/>
              </w:rPr>
            </w:pPr>
            <w:r w:rsidRPr="00E41257">
              <w:rPr>
                <w:color w:val="000000"/>
                <w:sz w:val="18"/>
                <w:szCs w:val="18"/>
              </w:rPr>
              <w:t>World Antibiotic Awareness Week / European Antibiotic Awareness Day</w:t>
            </w:r>
            <w:sdt>
              <w:sdtPr>
                <w:rPr>
                  <w:color w:val="000000"/>
                  <w:sz w:val="18"/>
                  <w:szCs w:val="18"/>
                  <w:vertAlign w:val="superscript"/>
                </w:rPr>
                <w:tag w:val="MENDELEY_CITATION_v3_eyJjaXRhdGlvbklEIjoiTUVOREVMRVlfQ0lUQVRJT05fNDViYWU4MDYtYWU5Ni00ODNjLWJhMjktMGVjNjMzNjhkYmY0IiwicHJvcGVydGllcyI6eyJub3RlSW5kZXgiOjB9LCJpc0VkaXRlZCI6ZmFsc2UsIm1hbnVhbE92ZXJyaWRlIjp7ImlzTWFudWFsbHlPdmVycmlkZGVuIjpmYWxzZSwiY2l0ZXByb2NUZXh0IjoiPHN1cD4yOCw4MDwvc3VwPiIsIm1hbnVhbE92ZXJyaWRlVGV4dCI6IiJ9LCJjaXRhdGlvbkl0ZW1zIjpb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Sx7ImlkIjoiZGRmOTI1OWUtZDg2My0zM2JhLWFjMmMtMjIxZWM5ODkyYjY1IiwiaXRlbURhdGEiOnsidHlwZSI6InJlcG9ydCIsImlkIjoiZGRmOTI1OWUtZDg2My0zM2JhLWFjMmMtMjIxZWM5ODkyYjY1IiwidGl0bGUiOiJFbmdsaXNoIHN1cnZlaWxsYW5jZSBwcm9ncmFtbWUgZm9yIGFudGltaWNyb2JpYWwgdXRpbGlzYXRpb24gYW5kIHJlc2lzdGFuY2UgKEVTUEFVUikgcmVwb3J0IDIwMTgtMjAxO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jAwODA2MDQ1MjU3L2h0dHBzOi8vd3d3Lmdvdi51ay9nb3Zlcm5tZW50L3B1YmxpY2F0aW9ucy9lbmdsaXNoLXN1cnZlaWxsYW5jZS1wcm9ncmFtbWUtYW50aW1pY3JvYmlhbC11dGlsaXNhdGlvbi1hbmQtcmVzaXN0YW5jZS1lc3BhdXItcmVwb3J0IiwiaXNzdWVkIjp7ImRhdGUtcGFydHMiOltbMjAxOV1dfSwicHVibGlzaGVyLXBsYWNlIjoiTG9uZG9uIiwiY29udGFpbmVyLXRpdGxlLXNob3J0IjoiIn0sImlzVGVtcG9yYXJ5IjpmYWxzZX1dfQ=="/>
                <w:id w:val="2137057789"/>
                <w:placeholder>
                  <w:docPart w:val="D6A595B42D07EE48B50B10847981478C"/>
                </w:placeholder>
              </w:sdtPr>
              <w:sdtContent>
                <w:r w:rsidR="000E35F2" w:rsidRPr="000E35F2">
                  <w:rPr>
                    <w:color w:val="000000"/>
                    <w:sz w:val="18"/>
                    <w:szCs w:val="18"/>
                    <w:vertAlign w:val="superscript"/>
                  </w:rPr>
                  <w:t>28,80</w:t>
                </w:r>
              </w:sdtContent>
            </w:sdt>
          </w:p>
          <w:p w14:paraId="2876E288" w14:textId="77777777" w:rsidR="00FB685F" w:rsidRPr="00E41257" w:rsidRDefault="00FB685F" w:rsidP="0045095C">
            <w:pPr>
              <w:pStyle w:val="ListParagraph"/>
              <w:tabs>
                <w:tab w:val="left" w:pos="180"/>
              </w:tabs>
              <w:ind w:left="180"/>
              <w:rPr>
                <w:sz w:val="18"/>
                <w:szCs w:val="18"/>
              </w:rPr>
            </w:pPr>
          </w:p>
        </w:tc>
        <w:tc>
          <w:tcPr>
            <w:tcW w:w="1941" w:type="dxa"/>
            <w:shd w:val="clear" w:color="auto" w:fill="auto"/>
            <w:tcMar>
              <w:left w:w="28" w:type="dxa"/>
              <w:right w:w="28" w:type="dxa"/>
            </w:tcMar>
          </w:tcPr>
          <w:p w14:paraId="73DD3925" w14:textId="326EB63E" w:rsidR="00FB685F" w:rsidRPr="00E41257" w:rsidRDefault="00FB685F" w:rsidP="00FB685F">
            <w:pPr>
              <w:pStyle w:val="ListParagraph"/>
              <w:numPr>
                <w:ilvl w:val="0"/>
                <w:numId w:val="2"/>
              </w:numPr>
              <w:tabs>
                <w:tab w:val="left" w:pos="180"/>
              </w:tabs>
              <w:ind w:left="180" w:hanging="166"/>
              <w:rPr>
                <w:sz w:val="18"/>
                <w:szCs w:val="18"/>
              </w:rPr>
            </w:pPr>
            <w:r w:rsidRPr="00E41257">
              <w:rPr>
                <w:sz w:val="18"/>
                <w:szCs w:val="18"/>
              </w:rPr>
              <w:t>Debates in schools</w:t>
            </w:r>
            <w:sdt>
              <w:sdtPr>
                <w:rPr>
                  <w:color w:val="000000"/>
                  <w:sz w:val="18"/>
                  <w:szCs w:val="18"/>
                  <w:vertAlign w:val="superscript"/>
                </w:rPr>
                <w:tag w:val="MENDELEY_CITATION_v3_eyJjaXRhdGlvbklEIjoiTUVOREVMRVlfQ0lUQVRJT05fZTA5MjcxMDUtMjg0My00NTExLTg2MTctY2E4ZTQwNjYwZjkwIiwicHJvcGVydGllcyI6eyJub3RlSW5kZXgiOjB9LCJpc0VkaXRlZCI6ZmFsc2UsIm1hbnVhbE92ZXJyaWRlIjp7ImlzTWFudWFsbHlPdmVycmlkZGVuIjpmYWxzZSwiY2l0ZXByb2NUZXh0IjoiPHN1cD4xMTY8L3N1cD4iLCJtYW51YWxPdmVycmlkZVRleHQiOiIifSwiY2l0YXRpb25JdGVtcyI6W3siaWQiOiI2ODE1MmY2Mi0xNTBiLTM4MzAtOTM4Mi0xYjAwMWQ2MGQ1ZTQiLCJpdGVtRGF0YSI6eyJ0eXBlIjoiYXJ0aWNsZS1qb3VybmFsIiwiaWQiOiI2ODE1MmY2Mi0xNTBiLTM4MzAtOTM4Mi0xYjAwMWQ2MGQ1ZTQiLCJ0aXRsZSI6IlVzaW5nIGRlYmF0ZSB0byBlZHVjYXRlIHlvdW5nIHBlb3BsZSBpbiBzY2hvb2xzIGFib3V0IGFudGliaW90aWMgdXNlIGFuZCByZXNpc3RhbmNlOiBBIGJlZm9yZSBhbmQgYWZ0ZXIgZXZhbHVhdGlvbiB1c2luZyBhIHF1ZXN0aW9ubmFpcmUgc3VydmV5IiwiYXV0aG9yIjpbeyJmYW1pbHkiOiJZb3VuZyIsImdpdmVuIjoiVmlja2kgTC4iLCJwYXJzZS1uYW1lcyI6ZmFsc2UsImRyb3BwaW5nLXBhcnRpY2xlIjoiIiwibm9uLWRyb3BwaW5nLXBhcnRpY2xlIjoiIn0seyJmYW1pbHkiOiJCZXJyeSIsImdpdmVuIjoiTWFyayIsInBhcnNlLW5hbWVzIjpmYWxzZSwiZHJvcHBpbmctcGFydGljbGUiOiIiLCJub24tZHJvcHBpbmctcGFydGljbGUiOiIifSx7ImZhbWlseSI6IlZlcmxhbmRlciIsImdpdmVuIjoiTmV2aWxsZSBRLiIsInBhcnNlLW5hbWVzIjpmYWxzZSwiZHJvcHBpbmctcGFydGljbGUiOiIiLCJub24tZHJvcHBpbmctcGFydGljbGUiOiIifSx7ImZhbWlseSI6IlJpZGd3YXkiLCJnaXZlbiI6IkFuZHkiLCJwYXJzZS1uYW1lcyI6ZmFsc2UsImRyb3BwaW5nLXBhcnRpY2xlIjoiIiwibm9uLWRyb3BwaW5nLXBhcnRpY2xlIjoiIn0seyJmYW1pbHkiOiJNY051bHR5IiwiZ2l2ZW4iOiJDbGlvZG5hIEEuTS4iLCJwYXJzZS1uYW1lcyI6ZmFsc2UsImRyb3BwaW5nLXBhcnRpY2xlIjoiIiwibm9uLWRyb3BwaW5nLXBhcnRpY2xlIjoiIn1dLCJjb250YWluZXItdGl0bGUiOiJKb3VybmFsIG9mIEluZmVjdGlvbiBQcmV2ZW50aW9uIiwiY29udGFpbmVyLXRpdGxlLXNob3J0IjoiSiBJbmZlY3QgUHJldiIsImFjY2Vzc2VkIjp7ImRhdGUtcGFydHMiOltbMjAyMyw1LDI5XV19LCJET0kiOiIxMC4xMTc3LzE3NTcxNzc0MTk4NjIwMzkvU1VQUExfRklMRS8yMDE5LjA0LjAzX0FQUEVORElYXzFfS05PV0xFREdFX1FVRVNUSU9OTkFJUkUuUERGIiwiSVNTTiI6IjE3NTcxNzgyIiwiVVJMIjoiaHR0cHM6Ly9qb3VybmFscy5zYWdlcHViLmNvbS9kb2kvMTAuMTE3Ny8xNzU3MTc3NDE5ODYyMDM5IiwiaXNzdWVkIjp7ImRhdGUtcGFydHMiOltbMjAxOSwxMSwxXV19LCJwYWdlIjoiMjgxLTI4OCIsImFic3RyYWN0IjoiSW50cm9kdWN0aW9uOiBUaGUgdXNlIG9mIGRlYmF0aW5nIGFzIGFuIGVkdWNhdGlvbmFsIHRvb2wgaXMgaW5jcmVhc2luZyBpbiBwb3B1bGFyaXR5LiBTdHVkZW50cyB3aG8gdGFrZSBwYXJ0IGluIGRlYmF0ZXMgY2FuIGRldmVsb3AgYSByYW5nZSBvZiBza2lsbHMgc3VjaCBhcyBjb25maWRlbmNlIGFuZCBjb21tdW5pY2F0aW9uIGFzIHdlbGwgYXMgZ2FpbmluZyBhIGdyZWF0ZXIgdW5kZXJzdGFuZGluZyBvZiB0aGUgdG9waWMgZGlzY3Vzc2VkLiBXaXRoaW4gdGhpcyBzdHVkeSB3ZSBoYXZlIGV2YWx1YXRlZCBhbiBhbnRpYmlvdGljLXJlc2lzdGFudCBkZWJhdGUga2l0LCBhc3Nlc3NpbmcgdGhlIGFiaWxpdHkgb2YgdGhlIGRlYmF0ZSBsZXNzb24gdG8gaW1wcm92ZSBzdHVkZW50IGtub3dsZWRnZSBhbmQgYXdhcmVuZXNzIGFyb3VuZCBhbnRpYmlvdGljcy4gTWV0aG9kczogVGhlIGRlYmF0ZSBsZXNzb24gd2FzIGRlbGl2ZXJlZCBpbiBzZXZlbiBzY2hvb2xzIGFjcm9zcyBTb3V0aCBXZXN0IEVuZ2xhbmQgdG8gMjM1IHN0dWRlbnRzIGFnZWQgMTMtMTYgeWVhcnMuIENoYW5nZSBpbiBzdHVkZW50IGtub3dsZWRnZSB3YXMgbWVhc3VyZWQgdXNpbmcgYmVmb3JlIGFuZCBhZnRlciBrbm93bGVkZ2UgcXVlc3Rpb25uYWlyZXMuIFN0dWRlbnQgYW5kIHRlYWNoZXIgZmVlZGJhY2sgYW5kIHN1Z2dlc3Rpb25zIGZvciBpbXByb3ZlbWVudHMgZm9yIHRoZSBsZXNzb24gd2VyZSBhbHNvIGNvbGxlY3RlZCB0aHJvdWdoIHF1ZXN0aW9ubmFpcmVzIGFuZCBpbnRlcnZpZXdzLiBSZXN1bHRzOiBRdWFudGl0YXRpdmUgcXVlc3Rpb25uYWlyZXMgZm91bmQgYSBzaWduaWZpY2FudCBpbXByb3ZlbWVudCBpbiBrbm93bGVkZ2UgZm9yIG1vc3QgYXJlYXMgY292ZXJlZCBpbiB0aGUgZGViYXRlLCBwYXJ0aWN1bGFybHkgYXJvdW5kIHRoZSB1c2Ugb2YgYW50aWJpb3RpY3MgdG8gdHJlYXQgY29sZHMgYW5kIGJhY3RlcmlhIGRldmVsb3BpbmcgcmVzaXN0YW5jZS4gVGVhY2hlcnMgZmVsdCB0aGVpciBzdHVkZW50cyBlbmdhZ2VkIHdlbGwgd2l0aCB0aGUgZGViYXRlIHNlc3Npb24gYW5kIG1hZGUgc3VnZ2VzdGlvbnMgZm9yIG1pbm9yIG1vZGlmaWNhdGlvbnMgdGhhdCBjb3VsZCBpbXByb3ZlIHRoZSBsZXNzb24uIENvbmNsdXNpb25zOiBUaGUgcmVzdWx0cyBzdWdnZXN0IHRoYXQgdGhlIGUtQnVnIGFudGliaW90aWMgcmVzaXN0YW50IGRlYmF0ZSBraXQgaXMgYWJsZSB0byBpbXByb3ZlIGtub3dsZWRnZSBpbiB5b3VuZyBwZW9wbGUgYXJvdW5kIGFudGliaW90aWNzIGFuZCBhbnRpYmlvdGljIHJlc2lzdGFuY2UuIEZ1cnRoZXJtb3JlLCB0aGUgbGVzc29uIHdhcyBlbmpveWVkIGJ5IHN0dWRlbnRzIGFuZCB0aGVyZWZvcmUgdGhpcyByZXNvdXJjZSBzaG91bGQgYmUgcHJvbW90ZWQgbW9yZSB3aWRlbHkgdG8gdGVhY2hlcnMgYW5kIHNjaG9vbHMuIiwicHVibGlzaGVyIjoiU0FHRSBQdWJsaWNhdGlvbnMgTHRkIiwiaXNzdWUiOiI2Iiwidm9sdW1lIjoiMjAifSwiaXNUZW1wb3JhcnkiOmZhbHNlfV19"/>
                <w:id w:val="29847223"/>
                <w:placeholder>
                  <w:docPart w:val="9474F143F4EAC746AEA749DFEDDD399B"/>
                </w:placeholder>
              </w:sdtPr>
              <w:sdtContent>
                <w:r w:rsidR="000E35F2" w:rsidRPr="000E35F2">
                  <w:rPr>
                    <w:color w:val="000000"/>
                    <w:sz w:val="18"/>
                    <w:szCs w:val="18"/>
                    <w:vertAlign w:val="superscript"/>
                  </w:rPr>
                  <w:t>116</w:t>
                </w:r>
              </w:sdtContent>
            </w:sdt>
          </w:p>
          <w:p w14:paraId="08E6340F" w14:textId="637137E1" w:rsidR="00FB685F" w:rsidRPr="00E41257" w:rsidRDefault="00FB685F" w:rsidP="00FB685F">
            <w:pPr>
              <w:pStyle w:val="ListParagraph"/>
              <w:numPr>
                <w:ilvl w:val="0"/>
                <w:numId w:val="2"/>
              </w:numPr>
              <w:tabs>
                <w:tab w:val="left" w:pos="180"/>
              </w:tabs>
              <w:ind w:left="180" w:hanging="166"/>
              <w:rPr>
                <w:sz w:val="18"/>
                <w:szCs w:val="18"/>
              </w:rPr>
            </w:pPr>
            <w:r w:rsidRPr="00E41257">
              <w:rPr>
                <w:color w:val="000000"/>
                <w:sz w:val="18"/>
                <w:szCs w:val="18"/>
              </w:rPr>
              <w:t>Animated films for patients</w:t>
            </w:r>
            <w:sdt>
              <w:sdtPr>
                <w:rPr>
                  <w:color w:val="000000"/>
                  <w:sz w:val="18"/>
                  <w:szCs w:val="18"/>
                  <w:vertAlign w:val="superscript"/>
                </w:rPr>
                <w:tag w:val="MENDELEY_CITATION_v3_eyJjaXRhdGlvbklEIjoiTUVOREVMRVlfQ0lUQVRJT05fZjNiODljYjctMzJkNy00NmNlLWE0ZjMtNzIwM2JjNjg4ZmMyIiwicHJvcGVydGllcyI6eyJub3RlSW5kZXgiOjB9LCJpc0VkaXRlZCI6ZmFsc2UsIm1hbnVhbE92ZXJyaWRlIjp7ImlzTWFudWFsbHlPdmVycmlkZGVuIjpmYWxzZSwiY2l0ZXByb2NUZXh0IjoiPHN1cD4xMTU8L3N1cD4iLCJtYW51YWxPdmVycmlkZVRleHQiOiIifSwiY2l0YXRpb25JdGVtcyI6W3siaWQiOiI0ZDBjM2Y2NS1iNGJlLTM4ZGUtYTQyMy01YjcyMzQ5MTNmODAiLCJpdGVtRGF0YSI6eyJ0eXBlIjoiYXJ0aWNsZS1qb3VybmFsIiwiaWQiOiI0ZDBjM2Y2NS1iNGJlLTM4ZGUtYTQyMy01YjcyMzQ5MTNmODAiLCJ0aXRsZSI6IkRldmVsb3BtZW50IGFuZCByYW5kb21pemVkIGNvbnRyb2xsZWQgdHJpYWwgb2YgYW4gYW5pbWF0ZWQgZmlsbSBhaW1lZCBhdCByZWR1Y2luZyBiZWhhdmlvdXJzIGZvciBhY3F1aXJpbmcgYW50aWJpb3RpY3MiLCJhdXRob3IiOlt7ImZhbWlseSI6IldpbGRpbmciLCJnaXZlbiI6IlNhcmFoIiwicGFyc2UtbmFtZXMiOmZhbHNlLCJkcm9wcGluZy1wYXJ0aWNsZSI6IiIsIm5vbi1kcm9wcGluZy1wYXJ0aWNsZSI6IiJ9LHsiZmFtaWx5IjoiS2V0dHUiLCJnaXZlbiI6IlZpcnBpIiwicGFyc2UtbmFtZXMiOmZhbHNlLCJkcm9wcGluZy1wYXJ0aWNsZSI6IiIsIm5vbi1kcm9wcGluZy1wYXJ0aWNsZSI6IiJ9LHsiZmFtaWx5IjoiVGhvbXBzb24iLCJnaXZlbiI6IldlbmR5IiwicGFyc2UtbmFtZXMiOmZhbHNlLCJkcm9wcGluZy1wYXJ0aWNsZSI6IiIsIm5vbi1kcm9wcGluZy1wYXJ0aWNsZSI6IiJ9LHsiZmFtaWx5IjoiSG93YXJkIiwiZ2l2ZW4iOiJQaGlsaXAiLCJwYXJzZS1uYW1lcyI6ZmFsc2UsImRyb3BwaW5nLXBhcnRpY2xlIjoiIiwibm9uLWRyb3BwaW5nLXBhcnRpY2xlIjoiIn0seyJmYW1pbHkiOiJKZXVrZW4iLCJnaXZlbiI6IkxhcnMgSi5DLiIsInBhcnNlLW5hbWVzIjpmYWxzZSwiZHJvcHBpbmctcGFydGljbGUiOiIiLCJub24tZHJvcHBpbmctcGFydGljbGUiOiIifSx7ImZhbWlseSI6IlBvd25hbGwiLCJnaXZlbiI6Ik1hZGVsZWluZSIsInBhcnNlLW5hbWVzIjpmYWxzZSwiZHJvcHBpbmctcGFydGljbGUiOiIiLCJub24tZHJvcHBpbmctcGFydGljbGUiOiIifSx7ImZhbWlseSI6IkNvbm5lciIsImdpdmVuIjoiTWFyayIsInBhcnNlLW5hbWVzIjpmYWxzZSwiZHJvcHBpbmctcGFydGljbGUiOiIiLCJub24tZHJvcHBpbmctcGFydGljbGUiOiIifSx7ImZhbWlseSI6IlNhbmRvZSIsImdpdmVuIjoiSm9uYXRoYW4gQS5ULiIsInBhcnNlLW5hbWVzIjpmYWxzZSwiZHJvcHBpbmctcGFydGljbGUiOiIiLCJub24tZHJvcHBpbmctcGFydGljbGUiOiIifV0sImNvbnRhaW5lci10aXRsZSI6IkpBQyBBbnRpbWljcm9iIFJlc2lzdCIsImFjY2Vzc2VkIjp7ImRhdGUtcGFydHMiOltbMjAyMyw1LDhdXX0sIkRPSSI6IjEwLjEwOTMvSkFDQU1SL0RMQUIwODMiLCJJU1NOIjoiMjYzMjE4MjMiLCJVUkwiOiJodHRwczovL2FjYWRlbWljLm91cC5jb20vamFjYW1yL2FydGljbGUvMy8yL2RsYWIwODMvNjMwMTQ1MSIsImlzc3VlZCI6eyJkYXRlLXBhcnRzIjpbWzIwMjEsNCw4XV19LCJhYnN0cmFjdCI6IkJhY2tncm91bmQ6IEFudGltaWNyb2JpYWwgcmVzaXN0YW5jZSAoQU1SKSBpcyBhIGdsb2JhbCBoZWFsdGggY3Jpc2lzIGJ1dCByZWR1Y2luZyBhbnRpYmlvdGljIHVzZSBjYW4gaGVscC4gU29tZSBhbnRpYmlvdGljIHVzZSBpcyBkcml2ZW4gYnkgcGF0aWVudCBkZW1hbmQuIE9iamVjdGl2ZXM6IFRvIGRldmVsb3AgYW4gaW50ZXJ2ZW50aW9uIHRvIGRpc2NvdXJhZ2UgYW50aWJpb3RpYy1zZWVraW5nIGJlaGF2aW91ciBpbiBhZHVsdHMuIE1ldGhvZHM6IExpdGVyYXR1cmUgcmV2aWV3ZWQgdG8gaWRlbnRpZnkgYmVoYXZpb3VycyBmb3IgYWNxdWlyaW5nIGFudGliaW90aWNzIGFtb25nIGFkdWx0cyBpbiB0aGUgY29tbXVuaXR5LiBCZWhhdmlvdXIgY2hhbmdlIHdoZWVsIGFwcHJvYWNoIHdhcyB1c2VkIHRvIHNlbGVjdCB0aGUgdGFyZ2V0IGJlaGF2aW91ciBhbmQgYmVoYXZpb3VyIGNoYW5nZSB0ZWNobmlxdWVzLiBBbiBpbnRlcnZlbnRpb24gaW4gdGhlIGZvcm0gb2YgYSBzaG9ydCBhbmltYXRlZCBmaWxtIHdhcyBkZXZlbG9wZWQgYW5kIGl0cyBwb3RlbnRpYWwgaW1wYWN0IGV2YWx1YXRlZCBpbiBhIHJhbmRvbWl6ZWQsIGNvbnRyb2xsZWQsIG9ubGluZSBxdWVzdGlvbm5haXJlIHN0dWR5LiBSZXN1bHRzOiBBc2tpbmcgYSBnZW5lcmFsIG1lZGljYWwvZGVudGFsIHByYWN0aXRpb25lciBmb3IgYW50aWJpb3RpY3Mgd2FzIGlkZW50aWZpZWQgYXMgdGhlIHRhcmdldCBiZWhhdmlvdXIuIEEgc2hvcnQgc3RvcC1tb3Rpb24gYW5pbWF0ZWQgZmlsbSB3YXMgY2hvc2VuIHRvIGRlbGl2ZXIgc2V2ZXJhbCBiZWhhdmlvdXItY2hhbmdlIHRlY2huaXF1ZXMuIEVkdWNhdGlvbiBhbmQgcGVyc3Vhc2lvbiB3ZXJlIGRlbGl2ZXJlZCBhcm91bmQgaW5mb3JtYXRpb24gYWJvdXQgdGhlIG5vcm1hbCBtaWNyb2JpYWwgZmxvcmEsIGl0cyBpbXBvcnRhbmNlIGZvciBoZWFsdGgsIHRoZSBuZWdhdGl2ZSBlZmZlY3Qgb2YgYW50aWJpb3RpY3MsIGFuZCBhYm91dCBBTVIuIDQxNyBVSy1iYXNlZCBpbmRpdmlkdWFscyBjb21wbGV0ZWQgdGhlIHF1ZXN0aW9ubmFpcmU7IG1lZGlhbiBhZ2UgMzQuNSB5ZWFycywgNzElIGZlbWFsZSwgOTElIHdoaXRlIGV0aG5pY2l0eS4gMy44JSBvZiBwYXJ0aWNpcGFudHMgdmlld2luZyB0aGUgdGVzdCBmaWxtIGludGVuZGVkIHRvIGFzayBmb3IgYW50aWJpb3RpY3MgY29tcGFyZWQgd2l0aCA3LjklIHZpZXdpbmcgdGhlIGNvbnRyb2wgZmlsbS4gVGVzdCBmaWxtIHZpZXdlcnMgaGFkIHNpZ25pZmljYW50bHkgaGlnaGVyIGtub3dsZWRnZSBzY29yZXMuIEF0IDYgd2VlayBmb2xsb3cgdXAsIGtub3dsZWRnZSBzY29yZXMgcmVtYWluZWQgc2lnbmlmaWNhbnRseSBkaWZmZXJlbnQsIHdoaWxlIG1vc3QgYXR0aXR1ZGUgYW5kIGludGVudGlvbiBzY29yZXMgd2VyZSBub3QgZGlmZmVyZW50LiBDb25jbHVzaW9uczogU29tZSBwYXRpZW50cyBjb250aW51ZSB0byBhc2sgZm9yIGFudGliaW90aWNzLiBUaGUgZmlsbSBpbmNyZWFzZWQga25vd2xlZGdlIGFuZCByZWR1Y2VkIGludGVudGlvbnMgdG8gYXNrIGZvciBhbnRpYmlvdGljcy4gQXQgNiB3ZWVrcywga25vd2xlZGdlIGdhaW5zIHJlbWFpbmVkIGJ1dCBpbnRlbnRpb25zIG5vdCB0byBhc2sgZm9yIGFudGliaW90aWNzIGhhZCB3YW5lZC4gRXZhbHVhdGlvbiBpbiB0aGUgY2xpbmljYWwgZW52aXJvbm1lbnQsIHByb2JhYmx5IGF0IHRoZSBwb2ludCBvZiBjYXJlLCBpcyBuZWVkZWQgdG8gc2VlIGlmIGFudGliaW90aWMgcHJlc2NyaWJpbmcgY2FuIGJlIGltcGFjdGVkLiIsInB1Ymxpc2hlciI6Ik94Zm9yZCBBY2FkZW1pYyIsImlzc3VlIjoiMiIsInZvbHVtZSI6IjMiLCJjb250YWluZXItdGl0bGUtc2hvcnQiOiIifSwiaXNUZW1wb3JhcnkiOmZhbHNlfV19"/>
                <w:id w:val="-1269237226"/>
                <w:placeholder>
                  <w:docPart w:val="9474F143F4EAC746AEA749DFEDDD399B"/>
                </w:placeholder>
              </w:sdtPr>
              <w:sdtContent>
                <w:r w:rsidR="000E35F2" w:rsidRPr="000E35F2">
                  <w:rPr>
                    <w:color w:val="000000"/>
                    <w:sz w:val="18"/>
                    <w:szCs w:val="18"/>
                    <w:vertAlign w:val="superscript"/>
                  </w:rPr>
                  <w:t>115</w:t>
                </w:r>
              </w:sdtContent>
            </w:sdt>
          </w:p>
          <w:p w14:paraId="0267E16B" w14:textId="1192AD70" w:rsidR="00FB685F" w:rsidRPr="00E41257" w:rsidRDefault="00FB685F" w:rsidP="00FB685F">
            <w:pPr>
              <w:pStyle w:val="ListParagraph"/>
              <w:numPr>
                <w:ilvl w:val="0"/>
                <w:numId w:val="2"/>
              </w:numPr>
              <w:tabs>
                <w:tab w:val="left" w:pos="180"/>
              </w:tabs>
              <w:ind w:left="180" w:hanging="166"/>
              <w:rPr>
                <w:sz w:val="18"/>
                <w:szCs w:val="18"/>
              </w:rPr>
            </w:pPr>
            <w:r w:rsidRPr="00E41257">
              <w:rPr>
                <w:color w:val="000000"/>
                <w:sz w:val="18"/>
                <w:szCs w:val="18"/>
              </w:rPr>
              <w:t>Antibiotic guardian campaign</w:t>
            </w:r>
            <w:sdt>
              <w:sdtPr>
                <w:rPr>
                  <w:color w:val="000000"/>
                  <w:sz w:val="18"/>
                  <w:szCs w:val="18"/>
                  <w:vertAlign w:val="superscript"/>
                </w:rPr>
                <w:tag w:val="MENDELEY_CITATION_v3_eyJjaXRhdGlvbklEIjoiTUVOREVMRVlfQ0lUQVRJT05fMmE3OTViZDMtMmFjYy00ZTk4LTllZDYtZDQyOGU0NDAxOTRjIiwicHJvcGVydGllcyI6eyJub3RlSW5kZXgiOjB9LCJpc0VkaXRlZCI6ZmFsc2UsIm1hbnVhbE92ZXJyaWRlIjp7ImlzTWFudWFsbHlPdmVycmlkZGVuIjpmYWxzZSwiY2l0ZXByb2NUZXh0IjoiPHN1cD40Myw0NCw2OTwvc3VwPiIsIm1hbnVhbE92ZXJyaWRlVGV4dCI6IiJ9LCJjaXRhdGlvbkl0ZW1zIjpbeyJpZCI6ImM3MmYxODkxLWI0ZjQtM2YyMy05NDVmLWY3NjFjNmRmNmRmNyIsIml0ZW1EYXRhIjp7InR5cGUiOiJhcnRpY2xlLWpvdXJuYWwiLCJpZCI6ImM3MmYxODkxLWI0ZjQtM2YyMy05NDVmLWY3NjFjNmRmNmRmNyIsInRpdGxlIjoiRGVtb2dyYXBoaWMsIEtub3dsZWRnZSBhbmQgSW1wYWN0IEFuYWx5c2lzIG9mIDU3LDYyNyBBbnRpYmlvdGljIEd1YXJkaWFucyBXaG8gSGF2ZSBQbGVkZ2VkIHRvIENvbnRyaWJ1dGUgdG8gVGFja2xpbmcgQW50aW1pY3JvYmlhbCBSZXNpc3RhbmNlIiwiYXV0aG9yIjpbeyJmYW1pbHkiOiJOZXdpdHQiLCJnaXZlbiI6IlNvcGhpZSIsInBhcnNlLW5hbWVzIjpmYWxzZSwiZHJvcHBpbmctcGFydGljbGUiOiIiLCJub24tZHJvcHBpbmctcGFydGljbGUiOiIifSx7ImZhbWlseSI6Ik9sb3llZGUiLCJnaXZlbiI6Ik9sYW9sdSIsInBhcnNlLW5hbWVzIjpmYWxzZSwiZHJvcHBpbmctcGFydGljbGUiOiIiLCJub24tZHJvcHBpbmctcGFydGljbGUiOiIifSx7ImZhbWlseSI6IlB1bGVzdG9uIiwiZ2l2ZW4iOiJSaWNoYXJkIiwicGFyc2UtbmFtZXMiOmZhbHNlLCJkcm9wcGluZy1wYXJ0aWNsZSI6IiIsIm5vbi1kcm9wcGluZy1wYXJ0aWNsZSI6IiJ9LHsiZmFtaWx5IjoiSG9wa2lucyIsImdpdmVuIjoiU3VzYW4iLCJwYXJzZS1uYW1lcyI6ZmFsc2UsImRyb3BwaW5nLXBhcnRpY2xlIjoiIiwibm9uLWRyb3BwaW5nLXBhcnRpY2xlIjoiIn0seyJmYW1pbHkiOiJBc2hpcnUtT3JlZG9wZSIsImdpdmVuIjoiRGlhbmUiLCJwYXJzZS1uYW1lcyI6ZmFsc2UsImRyb3BwaW5nLXBhcnRpY2xlIjoiIiwibm9uLWRyb3BwaW5nLXBhcnRpY2xlIjoiIn1dLCJjb250YWluZXItdGl0bGUiOiJBbnRpYmlvdGljcyAyMDE5LCBWb2wuIDgsIFBhZ2UgMjEiLCJhY2Nlc3NlZCI6eyJkYXRlLXBhcnRzIjpbWzIwMjMsNSw1XV19LCJET0kiOiIxMC4zMzkwL0FOVElCSU9USUNTODAxMDAyMSIsIklTU04iOiIyMDc5LTYzODIiLCJVUkwiOiJodHRwczovL3d3dy5tZHBpLmNvbS8yMDc5LTYzODIvOC8xLzIxL2h0bSIsImlzc3VlZCI6eyJkYXRlLXBhcnRzIjpbWzIwMTksMyw5XV19LCJwYWdlIjoiMjEiLCJhYnN0cmFjdCI6IkluIDIwMTQsIFB1YmxpYyBIZWFsdGggRW5nbGFuZCAoUEhFKSBkZXZlbG9wZWQgdGhlIGJlaGF2aW91cmFsIGNoYW5nZSBBbnRpYmlvdGljIEd1YXJkaWFuIChBRykgY2FtcGFpZ24gdG8gdGFja2xlIGFudGltaWNyb2JpYWwgcmVzaXN0YW5jZSAoQU1SKS4gVGhpcyBpbmNsdWRlZCBhbiBvbmxpbmUgcGxlZGdlIHN5c3RlbSBhaW1lZCBhdCBoZWFsdGhjYXJlIHByb2Zlc3Npb25hbHMgKEhDUCkgYW5kIHRoZSBwdWJsaWMuIERlbW9ncmFwaGljcyBvZiBBR3Mgd2VyZSBjb2xsZWN0ZWQgd2hlbiBwbGVkZ2luZyBvbmxpbmUgYW5kIGFuYWx5c2VkIGJ5IHBsZWRnZSBncm91cCwgdHlwZSwgZ2VvZ3JhcGh5LCBhbmQgc291cmNlIG9mIGhlYXJpbmcgb2YgdGhlIGNhbXBhaWduIGJldHdlZW4gMjQvMDcvMjAxNCZuZGFzaDszMS8xMi8yMDE3LiBXZWJzaXRlIHZpc2l0b3JzIGFuZCBhY3F1aXNpdGlvbiByb3V0ZXMgd2VyZSBkZXNjcmliZWQgdXNpbmcgR29vZ2xlIGFuYWx5dGljcyBkYXRhLiBGcm9tIE5vdmVtYmVyIDIwMTYsIGZpdmUgcXVlc3Rpb25zIGFzc2Vzc2VkIEFNUiBrbm93bGVkZ2Ugd2hpY2ggd2FzIGNvbXBhcmVkIHRvIHB1Ymxpc2hlZCBFdXJvYmFyb21ldGVyIEFNUiBzdXJ2ZXkgcmVzdWx0cyBmb3IgVUsuIEJlaGF2aW91ciBjaGFuZ2Ugb2YgQUdzIHdhcyBhbHNvIGFzc2Vzc2VkIHRocm91Z2ggYW4gaW1wYWN0IHF1ZXN0aW9ubmFpcmUsIGV2YWx1YXRpbmcgdGhlIGVmZmVjdCBvZiB0aGUgY2FtcGFpZ24gb24gc2VsZi1yZXBvcnRlZCBiZWhhdmlvdXIgYXJvdW5kIEFNUi4gT3ZlcmFsbCB0aGVyZSB3ZXJlIDIzMSw0NjAgdW5pcXVlIHdlYnNpdGUgdmlzaXRvcnMgZnJvbSAyMDIgY291bnRyaWVzIHJlc3VsdGluZyBpbiA1Nyw2MjcgRW5nbGlzaCBhbmQgNjUyIGZvcmVpZ24gbGFuZ3VhZ2UgcGxlZGdlcy4gV2Vic2l0ZSB2aXNpdG9ycyBpbmNyZWFzZWQgZWFjaCB5ZWFyIHdpdGggcGVha3MgZHVyaW5nIEV1cm9wZWFuIEFudGliaW90aWMgQXdhcmVuZXNzIERheSBhbmQgKEVBQUQpIFdvcmxkIEFudGliaW90aWMgQXdhcmVuZXNzIFdlZWsgKFdBQVcpLiBTZWxmLWRpcmVjdGlvbiB3YXMgdGhlIGxhcmdlc3QgYWNxdWlzaXRpb24gcm91dGUgKDU1JSkgd2l0aCBwbGVkZ2VzIG1vcmUgbGlrZWx5IHZpYSB0aGlzIHJvdXRlIHRoYW4gc29jaWFsIG1lZGlhIChPUiAyLjYsIDk1JSBDSSAyLjUmbmRhc2g7Mi42KS4gQUdzIChpbmNsdWRpbmcgdGhlIHB1YmxpYykgd2VyZSBtb3JlIGxpa2VseSB0byBhbnN3ZXIgcXVlc3Rpb25zIGNvcnJlY3RseSB0aGFuIHRoZSBFdXJvYmFyb21ldGVyIFVLIGdyb3VwIChPUiA4LjUsIDk1JSBDSSA3LjQmbmRhc2g7OS45KS4gQUcgY2FtcGFpZ24gZW5nYWdlbWVudCBoYXMgaW5jcmVhc2VkIG92ZXIgdGhlIGZvdXIgeWVhcnMgd2l0aCBwYXJ0aWN1bGFyIGluY3JlYXNlcyBpbiB0aGUgc3R1ZGVudCBncm91cC4gQUdzIGhhZCBncmVhdGVyIGtub3dsZWRnZSBjb21wYXJlZCB0byB0aGUgRXVyb2Jhcm9tZXRlciBVSyBwb3B1bGF0aW9uLiBUaGUgbGF0ZXN0IGltcGFjdCBldmFsdWF0aW9uIG9mIHRoZSBvbmxpbmUgcGxlZGdlIHNjaGVtZSBoaWdobGlnaHRzIHRoYXQgaXQgY29udGludWVzIHRvIGJlIGFuIGVmZmVjdGl2ZSBhbmQgaW5leHBlbnNpdmUgd2F5IHRvIGVuZ2FnZSBwZW9wbGUgd2l0aCB0aGUgcHJvYmxlbSBvZiBBTVIgZXNwZWNpYWxseSBhbW9uZyB0aG9zZSB3aXRoIHByaW9yIGF3YXJlbmVzcyBvZiB0aGUgdG9waWMuIiwicHVibGlzaGVyIjoiTXVsdGlkaXNjaXBsaW5hcnkgRGlnaXRhbCBQdWJsaXNoaW5nIEluc3RpdHV0ZSIsImlzc3VlIjoiMSIsInZvbHVtZSI6IjgiLCJjb250YWluZXItdGl0bGUtc2hvcnQiOiIifSwiaXNUZW1wb3JhcnkiOmZhbHNlfSx7ImlkIjoiODE0NDczMDEtYTM0OS0zMjAwLWI0ODQtNjllM2I5YWM0MThkIiwiaXRlbURhdGEiOnsidHlwZSI6ImFydGljbGUtam91cm5hbCIsImlkIjoiODE0NDczMDEtYTM0OS0zMjAwLWI0ODQtNjllM2I5YWM0MThkIiwidGl0bGUiOiJBIHByb2Nlc3MgZXZhbHVhdGlvbiBvZiB0aGUgVUstd2lkZSBBbnRpYmlvdGljIEd1YXJkaWFuIGNhbXBhaWduOiBkZXZlbG9waW5nIGVuZ2FnZW1lbnQgb24gYW50aW1pY3JvYmlhbCByZXNpc3RhbmNlIiwiYXV0aG9yIjpbeyJmYW1pbHkiOiJCaGF0dGFjaGFyeWEiLCJnaXZlbiI6IkFsZXgiLCJwYXJzZS1uYW1lcyI6ZmFsc2UsImRyb3BwaW5nLXBhcnRpY2xlIjoiIiwibm9uLWRyb3BwaW5nLXBhcnRpY2xlIjoiIn0seyJmYW1pbHkiOiJIb3BraW5zIiwiZ2l2ZW4iOiJTdXNhbiIsInBhcnNlLW5hbWVzIjpmYWxzZSwiZHJvcHBpbmctcGFydGljbGUiOiIiLCJub24tZHJvcHBpbmctcGFydGljbGUiOiIifSx7ImZhbWlseSI6IlNhbGxpcyIsImdpdmVuIjoiQW5uYSIsInBhcnNlLW5hbWVzIjpmYWxzZSwiZHJvcHBpbmctcGFydGljbGUiOiIiLCJub24tZHJvcHBpbmctcGFydGljbGUiOiIifSx7ImZhbWlseSI6IkJ1ZGQiLCJnaXZlbiI6IkVtbWEgTC4iLCJwYXJzZS1uYW1lcyI6ZmFsc2UsImRyb3BwaW5nLXBhcnRpY2xlIjoiIiwibm9uLWRyb3BwaW5nLXBhcnRpY2xlIjoiIn0seyJmYW1pbHkiOiJBc2hpcnUtT3JlZG9wZSIsImdpdmVuIjoiRGlhbmUiLCJwYXJzZS1uYW1lcyI6ZmFsc2UsImRyb3BwaW5nLXBhcnRpY2xlIjoiIiwibm9uLWRyb3BwaW5nLXBhcnRpY2xlIjoiIn1dLCJjb250YWluZXItdGl0bGUiOiJKb3VybmFsIG9mIFB1YmxpYyBIZWFsdGgiLCJjb250YWluZXItdGl0bGUtc2hvcnQiOiJKIFB1YmxpYyBIZWFsdGggKEJhbmdrb2spIiwiYWNjZXNzZWQiOnsiZGF0ZS1wYXJ0cyI6W1syMDIzLDUsNV1dfSwiRE9JIjoiMTAuMTA5My9QVUJNRUQvRkRXMDU5IiwiSVNTTiI6IjE3NDEtMzg0MiIsIlBNSUQiOiIyNzQ1MTQxNiIsIlVSTCI6Imh0dHBzOi8vYWNhZGVtaWMub3VwLmNvbS9qcHViaGVhbHRoL2FydGljbGUvMzkvMi9lNDAvMzAwMjk4NCIsImlzc3VlZCI6eyJkYXRlLXBhcnRzIjpbWzIwMTcsNiwxXV19LCJwYWdlIjoiZTQwLWU0NyIsImFic3RyYWN0IjoiQmFja2dyb3VuZCBQdWJsaWMgSGVhbHRoIEVuZ2xhbmQgZGV2ZWxvcGVkIGFuZCBsZWQgYSBuZXcgVUstd2lkZSBwbGVkZ2UgY2FtcGFpZ24gYWltaW5nIHRvIGltcHJvdmUgYmVoYXZpb3VycyBhcm91bmQgdGhlIHBydWRlbnQgdXNlIGFuZCBwcmVzY3JpcHRpb24gb2YgYW50aWJpb3RpY3MuIFRoaXMgcGFwZXIgcHJlc2VudHMgYSBwcm9jZXNzIGV2YWx1YXRpb24gZm9yIHRoZSBmaXJzdCBzZWFzb24gb2YgdGhlIGNhbXBhaWduIHRvIGRldGVybWluZSB0aGUgaW1wYWN0IG9mIHRoZSBjYW1wYWlnbiBhbmQgaW5mb3JtIGZ1dHVyZSBjYW1wYWlnbnMuIE1ldGhvZHMgRGF0YSB3ZXJlIGNvbGxlY3RlZCBmcm9tIEFudGliaW90aWNHdWFyZGlhbi5jb20gYW5kIEdvb2dsZSBhbmFseXRpY3MgYmV0d2VlbiBBdWd1c3QgMjAxNCBhbmQgSmFudWFyeSAyMDE1LiBUaGUgcHJpbWFyeSBvdXRjb21lIHdhcyB0aGUgZGVjaXNpb24gdG8gcGxlZGdlIGFuZCB3YXMgYXNzZXNzZWQgYWNjb3JkaW5nIHRvIHRhcmdldCBhdWRpZW5jZSwgbG9jYXRpb24sIHNvdXJjZSBhbmQgcm91dGUgb2YgcmVmZXJyYWwgdG8gdGhlIHdlYnNpdGUuIFJlc3VsdHMgVGhlcmUgd2VyZSA0NyAxNTggdW5pcXVlIHZpc2l0cyB0byB0aGUgd2Vic2l0ZSBhbmQgMTIgNTA5IHZpc2l0b3JzIG1hZGUgYSBwbGVkZ2UgKDI2LjUlKSB0byBiZWNvbWUgQW50aWJpb3RpYyBHdWFyZGlhbnMgKEFHcyk7IDY5JSB3ZXJlIGhlYWx0aGNhcmUgcHJvZmVzc2lvbmFscy4gU29jaWFsIG1lZGlhIGRpcmVjdGVkIHRoZSBtb3N0IHRyYWZmaWMgdG8gdGhlIHdlYnNpdGUgKDI0JSBvZiB0aGUgcHVibGljIHRoYXQgc2lnbmVkIHVwIGNpdGVkIHNvY2lhbCBtZWRpYSBhcyBob3cgdGhleSBkaXNjb3ZlcmVkIHRoZSBjYW1wYWlnbiksIG90aGVyIGFjcXVpc2l0aW9uIHJvdXRlcyBzdWNoIGFzIHNlbGYtZGlyZWN0ZWQsIGVtYWlsIG9yIHdlYnNpdGUgcmVmZXJyYWwsIHdlcmUgbW9yZSBlZmZlY3RpdmUgYXQgZW5jb3VyYWdpbmcgdmlzaXRvcnMgdG8gcGxlZGdlLiBDb25jbHVzaW9ucyBUaGUgY2FtcGFpZ24gY29tcGxldGVkIGl0cyBnb2FsIG9mIDEwIDAwMCBBR3MgaW4gdGhlIGZpcnN0IHllYXIuIEZ1cnRoZXIgd29yayBpcyByZXF1aXJlZCB0byBpbXByb3ZlIGVuZ2FnZW1lbnQgd2l0aCB0YXJnZXQgYXVkaWVuY2VzIGFuZCBkZXRlcm1pbmUgd2hldGhlciB0aGlzIGNhbXBhaWduIGhhcyBhbiBpbXBhY3Qgb24gYW50aWJpb3RpYyBjb25zdW1wdGlvbiBhbmQgcHJlc2NyaWJpbmcgYmVoYXZpb3VyIGFtb25nIHRoZSBwdWJsaWMgYW5kIGhlYWx0aGNhcmUgcHJvZmVzc2lvbmFscy4iLCJwdWJsaXNoZXIiOiJPeGZvcmQgQWNhZGVtaWMiLCJpc3N1ZSI6IjIiLCJ2b2x1bWUiOiIzOSJ9LCJpc1RlbXBvcmFyeSI6ZmFsc2V9LHsiaWQiOiI4MWU1NjQ2Ni0zNWFlLTNhZjMtOTYyMy1mYmE3OWUzYzgwYmQiLCJpdGVtRGF0YSI6eyJ0eXBlIjoicmVwb3J0IiwiaWQiOiI4MWU1NjQ2Ni0zNWFlLTNhZjMtOTYyMy1mYmE3OWUzYzgwYmQiLCJ0aXRsZSI6IkVuZ2xpc2ggU3VydmVpbGxhbmNlIFByb2dyYW1tZSBmb3IgQW50aW1pY3JvYmlhbCBVdGlsaXNhdGlvbiBhbmQgUmVzaXN0YW5jZSAoRVNQQVVSKSBSZXBvcnQgMjAxNy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11dfSwicHVibGlzaGVyLXBsYWNlIjoiTG9uZG9uIiwiY29udGFpbmVyLXRpdGxlLXNob3J0IjoiIn0sImlzVGVtcG9yYXJ5IjpmYWxzZX1dfQ=="/>
                <w:id w:val="-2075650623"/>
                <w:placeholder>
                  <w:docPart w:val="9474F143F4EAC746AEA749DFEDDD399B"/>
                </w:placeholder>
              </w:sdtPr>
              <w:sdtContent>
                <w:r w:rsidR="000E35F2" w:rsidRPr="000E35F2">
                  <w:rPr>
                    <w:color w:val="000000"/>
                    <w:sz w:val="18"/>
                    <w:szCs w:val="18"/>
                    <w:vertAlign w:val="superscript"/>
                  </w:rPr>
                  <w:t>43,44,69</w:t>
                </w:r>
              </w:sdtContent>
            </w:sdt>
          </w:p>
          <w:p w14:paraId="663F81A9" w14:textId="56969523" w:rsidR="00FB685F" w:rsidRPr="00E41257" w:rsidRDefault="00FB685F" w:rsidP="00FB685F">
            <w:pPr>
              <w:pStyle w:val="ListParagraph"/>
              <w:numPr>
                <w:ilvl w:val="0"/>
                <w:numId w:val="2"/>
              </w:numPr>
              <w:tabs>
                <w:tab w:val="left" w:pos="0"/>
                <w:tab w:val="left" w:pos="180"/>
              </w:tabs>
              <w:ind w:left="180" w:hanging="166"/>
              <w:rPr>
                <w:sz w:val="18"/>
                <w:szCs w:val="18"/>
              </w:rPr>
            </w:pPr>
            <w:r w:rsidRPr="00E41257">
              <w:rPr>
                <w:sz w:val="18"/>
                <w:szCs w:val="18"/>
              </w:rPr>
              <w:t>Games (e-Bug)</w:t>
            </w:r>
            <w:sdt>
              <w:sdtPr>
                <w:rPr>
                  <w:color w:val="000000"/>
                  <w:sz w:val="18"/>
                  <w:szCs w:val="18"/>
                  <w:vertAlign w:val="superscript"/>
                </w:rPr>
                <w:tag w:val="MENDELEY_CITATION_v3_eyJjaXRhdGlvbklEIjoiTUVOREVMRVlfQ0lUQVRJT05fNzQzOWVkZDYtYzE5Yy00YjFmLWE2YzMtMTJjNTJiYjIwYTNjIiwicHJvcGVydGllcyI6eyJub3RlSW5kZXgiOjB9LCJpc0VkaXRlZCI6ZmFsc2UsIm1hbnVhbE92ZXJyaWRlIjp7ImlzTWFudWFsbHlPdmVycmlkZGVuIjpmYWxzZSwiY2l0ZXByb2NUZXh0IjoiPHN1cD4xMTcsMTE4PC9zdXA+IiwibWFudWFsT3ZlcnJpZGVUZXh0IjoiIn0sImNpdGF0aW9uSXRlbXMiOlt7ImlkIjoiMmMwYWM3NmQtNzk5MS0zM2UzLTkwMzctYzhkNzlmOWVkNWY2IiwiaXRlbURhdGEiOnsidHlwZSI6ImFydGljbGUtam91cm5hbCIsImlkIjoiMmMwYWM3NmQtNzk5MS0zM2UzLTkwMzctYzhkNzlmOWVkNWY2IiwidGl0bGUiOiJZb3VuZyBQZW9wbGXigJlzIEtub3dsZWRnZSBvZiBBbnRpYmlvdGljcyBhbmQgVmFjY2luYXRpb25zIGFuZCBJbmNyZWFzaW5nIFRoaXMgS25vd2xlZGdlIFRocm91Z2ggR2FtaW5nOiBNaXhlZC1NZXRob2RzIFN0dWR5IFVzaW5nIGUtQnVnIiwiYXV0aG9yIjpbeyJmYW1pbHkiOiJFbGV5IiwiZ2l2ZW4iOiJDaGFybG90dGUgVmljdG9yaWEiLCJwYXJzZS1uYW1lcyI6ZmFsc2UsImRyb3BwaW5nLXBhcnRpY2xlIjoiIiwibm9uLWRyb3BwaW5nLXBhcnRpY2xlIjoiIn0seyJmYW1pbHkiOiJZb3VuZyIsImdpdmVuIjoiVmlja2kgTG91aXNlIiwicGFyc2UtbmFtZXMiOmZhbHNlLCJkcm9wcGluZy1wYXJ0aWNsZSI6IiIsIm5vbi1kcm9wcGluZy1wYXJ0aWNsZSI6IiJ9LHsiZmFtaWx5IjoiSGF5ZXMiLCJnaXZlbiI6IkNhdGhlcmluZSBWaWN0b3JpYSIsInBhcnNlLW5hbWVzIjpmYWxzZSwiZHJvcHBpbmctcGFydGljbGUiOiIiLCJub24tZHJvcHBpbmctcGFydGljbGUiOiIifSx7ImZhbWlseSI6IlZlcmxhbmRlciIsImdpdmVuIjoiTmV2aWxsZSBRLiIsInBhcnNlLW5hbWVzIjpmYWxzZSwiZHJvcHBpbmctcGFydGljbGUiOiIiLCJub24tZHJvcHBpbmctcGFydGljbGUiOiIifSx7ImZhbWlseSI6Ik1jTnVsdHkiLCJnaXZlbiI6IkNsaW9kbmEgQW5uIE1pcmlhbSIsInBhcnNlLW5hbWVzIjpmYWxzZSwiZHJvcHBpbmctcGFydGljbGUiOiIiLCJub24tZHJvcHBpbmctcGFydGljbGUiOiIifV0sImNvbnRhaW5lci10aXRsZSI6IkpNSVIgU2VyaW91cyBHYW1lcyIsImNvbnRhaW5lci10aXRsZS1zaG9ydCI6IkpNSVIgU2VyaW91cyBHYW1lcyIsImFjY2Vzc2VkIjp7ImRhdGUtcGFydHMiOltbMjAyMyw1LDI5XV19LCJET0kiOiIxMC4yMTk2LzEwOTE1IiwiSVNTTiI6IjIyOTE5Mjc5IiwiUE1JRCI6IjMwNzA3MDk2IiwiVVJMIjoiaHR0cHM6Ly93d3cubmNiaS5ubG0ubmloLmdvdi9wbWMvYXJ0aWNsZXMvUE1DNjM3NjMzOC8iLCJpc3N1ZWQiOnsiZGF0ZS1wYXJ0cyI6W1syMDE5LDEsMV1dfSwiYWJzdHJhY3QiOiJCYWNrZ3JvdW5kOiBFLUJ1ZywgbGVkIGJ5IFB1YmxpYyBIZWFsdGggRW5nbGFuZCwgZWR1Y2F0ZXMgeW91bmcgcGVvcGxlIGFib3V0IGltcG9ydGFudCB0b3BpY3M6IE1pY3JvYmVzLCBpbmZlY3Rpb24gcHJldmVudGlvbiwgYW5kIGFudGliaW90aWNzLiBCb2R5IEJ1c3RlcnMgYW5kIFN0b3AgdGhlIFNwcmVhZCBhcmUgMiBuZXcgZS1CdWcgZWR1Y2F0aW9uYWwgZ2FtZXMuIE9iamVjdGl2ZTogVGhpcyBzdHVkeSBhaW1lZCB0byBkZXRlcm1pbmUgc3R1ZGVudHMnIGJhc2VsaW5lIGtub3dsZWRnZSwgdmlld3Mgb24gdGhlIGdhbWVzLCBhbmQga25vd2xlZGdlIGltcHJvdmVtZW50LiBNZXRob2RzOiBTdHVkZW50cyBpbiA1IFVLIGVkdWNhdGlvbmFsIHByb3Zpc2lvbnMgd2VyZSBvYnNlcnZlZCBwbGF5aW5nIDIgZS1CdWcgZ2FtZXMuIEJlZm9yZSBhbmQgYWZ0ZXIga25vd2xlZGdlIGFuZCBldmFsdWF0aW9uIHF1ZXN0aW9ubmFpcmVzIHdlcmUgY29tcGxldGVkLCBhbmQgc3R1ZGVudCBmb2N1cyBncm91cHMgd2VyZSBjb25kdWN0ZWQuIFJlc3VsdHM6IEEgdG90YWwgb2YgMTIzIGp1bmlvciBhbmQgMzUwIHNlbmlvciBzdHVkZW50cyBjb21wbGV0ZWQgdGhlIHF1ZXN0aW9ubmFpcmVzLiBWYWNjaW5hdGlvbiBiYXNlbGluZSBrbm93bGVkZ2Ugd2FzIGhpZ2guIEtub3dsZWRnZSBpbmNyZWFzZWQgc2lnbmlmaWNhbnRseSBhYm91dCBhbnRpYmlvdGljIHVzZSwgYXBwcm9wcmlhdGUgc25lZXppbmcgYmVoYXZpb3JzLCBhbmQgdmFjY2luYXRpb25zLiBJbiB0b3RhbCwgMjYgc3R1ZGVudCBmb2N1cyBncm91cHMgd2VyZSBjb25kdWN0ZWQuIEJvZHkgQnVzdGVycyB3YXMgZW5nYWdpbmcgYW5kIGVuam95YWJsZSwgd2hlcmVhcyBTdG9wIHRoZSBTcHJlYWQgd2FzIGZhc3QtcGFjZWQgYW5kIGNoYWxsZW5naW5nIGJ1dCBpbmNyZWFzZWQgdmFjY2luYXRpb24gYW5kIGhlYWx0aCBiZWhhdmlvciBpbnRlbnRpb25zLiBDb25jbHVzaW9uczogRS1CdWcgZ2FtZXMgYXJlIGFuIGVmZmVjdGl2ZSBsZWFybmluZyB0b29sIGZvciBzdHVkZW50cyB0byBlbmhhbmNlIGtub3dsZWRnZSBhYm91dCBtaWNyb2JlcywgaW5mZWN0aW9uIHByZXZlbnRpb24sIGFuZCBhbnRpYmlvdGljcy4gR2FtZS1zdWdnZXN0ZWQgaW1wcm92ZW1lbnRzIHNob3VsZCBoZWxwIGluY3JlYXNlIGVuam95bWVudC4iLCJwdWJsaXNoZXIiOiJKTUlSIFB1YmxpY2F0aW9ucyBJbmMuIiwiaXNzdWUiOiIxIiwidm9sdW1lIjoiNyJ9LCJpc1RlbXBvcmFyeSI6ZmFsc2V9LHsiaWQiOiIzOWNkMzBkYi1kN2M5LTMxMzktOTg3ZS1hYjQyMGEwOTc3YzAiLCJpdGVtRGF0YSI6eyJ0eXBlIjoiYXJ0aWNsZS1qb3VybmFsIiwiaWQiOiIzOWNkMzBkYi1kN2M5LTMxMzktOTg3ZS1hYjQyMGEwOTc3YzAiLCJ0aXRsZSI6IkltcHJvdmluZyBlZHVjYXRvcuKAmXMga25vd2xlZGdlIGFuZCBjb25maWRlbmNlIHRvIHRlYWNoIGluZmVjdGlvbiBwcmV2ZW50aW9uIGFuZCBhbnRpbWljcm9iaWFsIHJlc2lzdGFuY2UiLCJhdXRob3IiOlt7ImZhbWlseSI6IkhheWVzIiwiZ2l2ZW4iOiJDYXRoZXJpbmUiLCJwYXJzZS1uYW1lcyI6ZmFsc2UsImRyb3BwaW5nLXBhcnRpY2xlIjoiIiwibm9uLWRyb3BwaW5nLXBhcnRpY2xlIjoiIn0seyJmYW1pbHkiOiJFbGV5IiwiZ2l2ZW4iOiJDaGFybG90dGUiLCJwYXJzZS1uYW1lcyI6ZmFsc2UsImRyb3BwaW5nLXBhcnRpY2xlIjoiIiwibm9uLWRyb3BwaW5nLXBhcnRpY2xlIjoiIn0seyJmYW1pbHkiOiJCcm93biIsImdpdmVuIjoiQ2FybGEiLCJwYXJzZS1uYW1lcyI6ZmFsc2UsImRyb3BwaW5nLXBhcnRpY2xlIjoiIiwibm9uLWRyb3BwaW5nLXBhcnRpY2xlIjoiIn0seyJmYW1pbHkiOiJTeWVkYSIsImdpdmVuIjoiUm93c2hvbmFyYSIsInBhcnNlLW5hbWVzIjpmYWxzZSwiZHJvcHBpbmctcGFydGljbGUiOiIiLCJub24tZHJvcHBpbmctcGFydGljbGUiOiIifSx7ImZhbWlseSI6IlZlcmxhbmRlciIsImdpdmVuIjoiTmV2aWxsZSBRLiIsInBhcnNlLW5hbWVzIjpmYWxzZSwiZHJvcHBpbmctcGFydGljbGUiOiIiLCJub24tZHJvcHBpbmctcGFydGljbGUiOiIifSx7ImZhbWlseSI6Ikhhbm4iLCJnaXZlbiI6Ik1hZ2RhIiwicGFyc2UtbmFtZXMiOmZhbHNlLCJkcm9wcGluZy1wYXJ0aWNsZSI6IiIsIm5vbi1kcm9wcGluZy1wYXJ0aWNsZSI6IiJ9LHsiZmFtaWx5IjoiTWNOdWx0eSIsImdpdmVuIjoiQ2xpb2RuYSIsInBhcnNlLW5hbWVzIjpmYWxzZSwiZHJvcHBpbmctcGFydGljbGUiOiIiLCJub24tZHJvcHBpbmctcGFydGljbGUiOiIifV0sImNvbnRhaW5lci10aXRsZSI6IkhlYWx0aCBFZHVjYXRpb24gSm91cm5hbCIsImNvbnRhaW5lci10aXRsZS1zaG9ydCI6IkhlYWx0aCBFZHVjIEoiLCJhY2Nlc3NlZCI6eyJkYXRlLXBhcnRzIjpbWzIwMjMsNSwyOV1dfSwiRE9JIjoiMTAuMTE3Ny8wMDE3ODk2OTIwOTQ5NTk3L0FTU0VUL0lNQUdFUy9MQVJHRS8xMC4xMTc3XzAwMTc4OTY5MjA5NDk1OTctRklHNC5KUEVHIiwiSVNTTiI6IjE3NDg4MTc2IiwiVVJMIjoiaHR0cHM6Ly9qb3VybmFscy5zYWdlcHViLmNvbS9kb2kvMTAuMTE3Ny8wMDE3ODk2OTIwOTQ5NTk3IiwiaXNzdWVkIjp7ImRhdGUtcGFydHMiOltbMjAyMSwzLDFdXX0sInBhZ2UiOiIxMzEtMTQ0IiwiYWJzdHJhY3QiOiJPYmplY3RpdmU6IGUtQnVnIGlzIGEgdGVhY2hpbmcgcmVzb3VyY2UgdGhhdCBhZGRyZXNzZXMgdGhlIFVLIDUteWVhciBOYXRpb25hbCBBY3Rpb24gUGxhbiBvbiBhbnRpbWljcm9iaWFsIHJlc2lzdGFuY2UgKEFNUikgdGhhdCBwbGVkZ2VzIHRvIHdvcmsgd2l0aCBlZHVjYXRvcnMgYW5kIGxvY2FsIGF1dGhvcml0aWVzIHRvIGVuc3VyZSB5b3VuZyBwZW9wbGUgdW5kZXJzdGFuZCBpbmZlY3Rpb24gcHJldmVudGlvbiBhbmQgY29udHJvbCAoSVBDKSBhbmQgQU1SLiBUaGlzIHN0dWR5IGFpbWVkIHRvIGV2YWx1YXRlIHRoZSBlZmZlY3RpdmVuZXNzIGFuZCBhY2NlcHRhYmlsaXR5IG9mIHRoZSBlLUJ1ZyBmYWNlLXRvLWZhY2UgdHJhaW4tdGhlLXRyYWluZXIgaW50ZXJ2ZW50aW9uIHdpdGggc2Nob29sIGFuZCBjb21tdW5pdHkgZWR1Y2F0b3JzLiBEZXNpZ246IFNlcnZpY2UgZXZhbHVhdGlvbiBvZiBhbiBlZHVjYXRpb25hbCBpbnRlcnZlbnRpb24gdmlhIHN1cnZleXMuIFNldHRpbmc6IFdvcmtzaG9wcyB3ZXJlIG9yZ2FuaXNlZCBieSBQdWJsaWMgSGVhbHRoIEVuZ2xhbmQgKFBIRSkgYW5kIGNvbGxhYm9yYXRvcnMgaW4gc2V2ZW4gcmVnaW9ucyBvZiB0aGUgVUsgZHVyaW5nIDIwMTjigJMyMDE5LiBNZXRob2Q6IFByZS0gYW5kIHBvc3QtaW50ZXJ2ZW50aW9uIHN1cnZleXMgbWVhc3VyZWQgc2F0aXNmYWN0aW9uIHdpdGggdHJhaW5pbmcsIGtub3dsZWRnZSBvZiBJUEMgYW5kIEFNUiwgYW5kIGNvbmZpZGVuY2UgdG8gdGVhY2ggb3RoZXJzLiBTdGF0aXN0aWNhbCBhbmFseXNlcyBpbmNsdWRlZCBtdWx0aWxldmVsIGFuZCBvcmRpbmFsIGxvZ2lzdGljIHJlZ3Jlc3Npb24gbW9kZWxzIHRvIG1lYXN1cmUgY2hhbmdlIGluIGVkdWNhdG9yIGtub3dsZWRnZSBhbmQgY29uZmlkZW5jZS4gUmVzdWx0czogSW4gYWxsLCAyNjIgZWR1Y2F0b3JzIHBhcnRpY2lwYXRlZDogcHJpbWFyeSAoNDYlKSwgc2Vjb25kYXJ5ICgxNyUpLCBjb2xsZWdlICgyJSksIGhlYWx0aGNhcmUgKDI5JSkgYW5kIGNvbW11bml0eSAoNyUpLiBFZHVjYXRvcnMgaGFkIGhpZ2ggcHJlLWludGVydmVudGlvbiBrbm93bGVkZ2Ugb2YgdG9waWNzLCB3aXRoIHNpZ25pZmljYW50IGltcHJvdmVtZW50IChwIDwuMDUpIGluIGNvbmZpZGVuY2UgdG8gdGVhY2ggYWxsIHRvcGljcyBhbmQgc29tZSBzaWduaWZpY2FudCBJUEMga25vd2xlZGdlIGltcHJvdmVtZW50LCBwb3N0LWludGVydmVudGlvbi4gVGhlcmUgd2FzIHN0cm9uZyBldmlkZW5jZSBmb3IgYSBkaWZmZXJlbmNlIGluIGNvbmZpZGVuY2UgY2hhbmdlIGJldHdlZW4gZWR1Y2F0b3IgdHlwZXMsIHdpdGggcHJpbWFyeSBlZHVjYXRvcnMgaW1wcm92aW5nIHRoZSBtb3N0LiBOaW5ldHktZml2ZSBwZXJjZW50IG9mIGVkdWNhdG9ycyByYXRlZCB0aGUgdHJhaW4tdGhlLXRyYWluZXIgd29ya3Nob3AgcG9zaXRpdmVseSwgdmFsdWVkIHRoZSBpbnRlcmFjdGl2ZSB3b3Jrc2hvcHMgYW5kIGZlbHQgY29uZmlkZW50IHRvIHVzZSB0aGUgcmVzb3VyY2VzLiBDb25jbHVzaW9uOiBDb25maWRlbnQgYW5kIGtub3dsZWRnZWFibGUgZWR1Y2F0b3JzLCBhY2hpZXZlZCB2aWEgZS1CdWcgdHJhaW4tdGhlLXRyYWluZXIgd29ya3Nob3BzLCB3aWxsIGVuaGFuY2UgZWR1Y2F0aW9uIG9mIElQQyBhbmQgQU1SIHRvcGljcyBpbiBzY2hvb2xzIGFuZCBjb21tdW5pdGllcywgYW5kIHRoZXJlZm9yZSBzdXBwb3J0IHRoZSBVSyA1LXllYXIgQU1SIGFjdGlvbiBwbGFuLiBUaGUgaW50ZXJ2ZW50aW9uIHdpbGwgYmUgbW9uaXRvcmVkIHdpdGggbG9uZy10ZXJtIGZvbGxvdy11cCBzdXJ2ZXlzIHRvIGV4cGxvcmUgaG93IHRyYWluaW5nIGhhcyBiZWVuIGRpc3NlbWluYXRlZCBhbmQgdG8gZXZhbHVhdGUgbG9uZy10ZXJtIGJlbmVmaXRzLiIsInB1Ymxpc2hlciI6IlNBR0UgUHVibGljYXRpb25zIEx0ZCIsImlzc3VlIjoiMiIsInZvbHVtZSI6IjgwIn0sImlzVGVtcG9yYXJ5IjpmYWxzZX1dfQ=="/>
                <w:id w:val="-478608538"/>
                <w:placeholder>
                  <w:docPart w:val="6EBE4EBF98509547AFDC744A8BD21529"/>
                </w:placeholder>
              </w:sdtPr>
              <w:sdtContent>
                <w:r w:rsidR="000E35F2" w:rsidRPr="000E35F2">
                  <w:rPr>
                    <w:color w:val="000000"/>
                    <w:sz w:val="18"/>
                    <w:szCs w:val="18"/>
                    <w:vertAlign w:val="superscript"/>
                  </w:rPr>
                  <w:t>117,118</w:t>
                </w:r>
              </w:sdtContent>
            </w:sdt>
            <w:r w:rsidRPr="00E41257">
              <w:rPr>
                <w:color w:val="000000"/>
                <w:sz w:val="18"/>
                <w:szCs w:val="18"/>
                <w:vertAlign w:val="superscript"/>
              </w:rPr>
              <w:t xml:space="preserve"> </w:t>
            </w:r>
          </w:p>
          <w:p w14:paraId="2D5E2EA7" w14:textId="5B48955C" w:rsidR="00FB685F" w:rsidRPr="00E41257" w:rsidRDefault="00FB685F" w:rsidP="00FB685F">
            <w:pPr>
              <w:pStyle w:val="ListParagraph"/>
              <w:numPr>
                <w:ilvl w:val="0"/>
                <w:numId w:val="2"/>
              </w:numPr>
              <w:tabs>
                <w:tab w:val="left" w:pos="0"/>
                <w:tab w:val="left" w:pos="180"/>
              </w:tabs>
              <w:ind w:left="180" w:hanging="166"/>
              <w:rPr>
                <w:sz w:val="18"/>
                <w:szCs w:val="18"/>
              </w:rPr>
            </w:pPr>
            <w:r w:rsidRPr="00E41257">
              <w:rPr>
                <w:color w:val="000000"/>
                <w:sz w:val="18"/>
                <w:szCs w:val="18"/>
              </w:rPr>
              <w:t>Fear messages</w:t>
            </w:r>
            <w:sdt>
              <w:sdtPr>
                <w:rPr>
                  <w:color w:val="000000"/>
                  <w:sz w:val="18"/>
                  <w:szCs w:val="18"/>
                  <w:vertAlign w:val="superscript"/>
                </w:rPr>
                <w:tag w:val="MENDELEY_CITATION_v3_eyJjaXRhdGlvbklEIjoiTUVOREVMRVlfQ0lUQVRJT05fYWY5ZDRkZWItYmQxYS00NjM3LWJiODQtNjEzNDRhM2VjZjEyIiwicHJvcGVydGllcyI6eyJub3RlSW5kZXgiOjB9LCJpc0VkaXRlZCI6ZmFsc2UsIm1hbnVhbE92ZXJyaWRlIjp7ImlzTWFudWFsbHlPdmVycmlkZGVuIjpmYWxzZSwiY2l0ZXByb2NUZXh0IjoiPHN1cD4xMTQ8L3N1cD4iLCJtYW51YWxPdmVycmlkZVRleHQiOiIifSwiY2l0YXRpb25JdGVtcyI6W3siaWQiOiI4YzE0NjQ3Mi04NTk4LTM3OGItYWMxZi0yNThkY2Q0YjFiMTMiLCJpdGVtRGF0YSI6eyJ0eXBlIjoiYXJ0aWNsZS1qb3VybmFsIiwiaWQiOiI4YzE0NjQ3Mi04NTk4LTM3OGItYWMxZi0yNThkY2Q0YjFiMTMiLCJ0aXRsZSI6IlJlZHVjaW5nIGV4cGVjdGF0aW9ucyBmb3IgYW50aWJpb3RpY3MgaW4gcHJpbWFyeSBjYXJlOiBBIHJhbmRvbWlzZWQgZXhwZXJpbWVudCB0byB0ZXN0IHRoZSByZXNwb25zZSB0byBmZWFyLWJhc2VkIG1lc3NhZ2VzIGFib3V0IGFudGltaWNyb2JpYWwgcmVzaXN0YW5jZSIsImF1dGhvciI6W3siZmFtaWx5IjoiUm9vcGUiLCJnaXZlbiI6IkxhdXJlbmNlIFMuSi4iLCJwYXJzZS1uYW1lcyI6ZmFsc2UsImRyb3BwaW5nLXBhcnRpY2xlIjoiIiwibm9uLWRyb3BwaW5nLXBhcnRpY2xlIjoiIn0seyJmYW1pbHkiOiJUb25raW4tQ3JpbmUiLCJnaXZlbiI6IlNhcmFoIiwicGFyc2UtbmFtZXMiOmZhbHNlLCJkcm9wcGluZy1wYXJ0aWNsZSI6IiIsIm5vbi1kcm9wcGluZy1wYXJ0aWNsZSI6IiJ9LHsiZmFtaWx5IjoiSGVyZCIsImdpdmVuIjoiTmF0YWxpZSIsInBhcnNlLW5hbWVzIjpmYWxzZSwiZHJvcHBpbmctcGFydGljbGUiOiIiLCJub24tZHJvcHBpbmctcGFydGljbGUiOiIifSx7ImZhbWlseSI6Ik1pY2hpZSIsImdpdmVuIjoiU3VzYW4iLCJwYXJzZS1uYW1lcyI6ZmFsc2UsImRyb3BwaW5nLXBhcnRpY2xlIjoiIiwibm9uLWRyb3BwaW5nLXBhcnRpY2xlIjoiIn0seyJmYW1pbHkiOiJQb3V3ZWxzIiwiZ2l2ZW4iOiJLb2VuIEIuIiwicGFyc2UtbmFtZXMiOmZhbHNlLCJkcm9wcGluZy1wYXJ0aWNsZSI6IiIsIm5vbi1kcm9wcGluZy1wYXJ0aWNsZSI6IiJ9LHsiZmFtaWx5IjoiQ2FzdHJvLVNhbmNoZXoiLCJnaXZlbiI6IkVucmlxdWUiLCJwYXJzZS1uYW1lcyI6ZmFsc2UsImRyb3BwaW5nLXBhcnRpY2xlIjoiIiwibm9uLWRyb3BwaW5nLXBhcnRpY2xlIjoiIn0seyJmYW1pbHkiOiJTYWxsaXMiLCJnaXZlbiI6IkFubmEiLCJwYXJzZS1uYW1lcyI6ZmFsc2UsImRyb3BwaW5nLXBhcnRpY2xlIjoiIiwibm9uLWRyb3BwaW5nLXBhcnRpY2xlIjoiIn0seyJmYW1pbHkiOiJIb3BraW5zIiwiZ2l2ZW4iOiJTdXNhbiIsInBhcnNlLW5hbWVzIjpmYWxzZSwiZHJvcHBpbmctcGFydGljbGUiOiIiLCJub24tZHJvcHBpbmctcGFydGljbGUiOiIifSx7ImZhbWlseSI6IlJvYm90aGFtIiwiZ2l2ZW4iOiJKdWxpZSIsInBhcnNlLW5hbWVzIjpmYWxzZSwiZHJvcHBpbmctcGFydGljbGUiOiJWLiIsIm5vbi1kcm9wcGluZy1wYXJ0aWNsZSI6IiJ9LHsiZmFtaWx5IjoiQ3Jvb2siLCJnaXZlbiI6IkRlcnJpY2sgVy4iLCJwYXJzZS1uYW1lcyI6ZmFsc2UsImRyb3BwaW5nLXBhcnRpY2xlIjoiIiwibm9uLWRyb3BwaW5nLXBhcnRpY2xlIjoiIn0seyJmYW1pbHkiOiJQZXRvIiwiZ2l2ZW4iOiJUaW0iLCJwYXJzZS1uYW1lcyI6ZmFsc2UsImRyb3BwaW5nLXBhcnRpY2xlIjoiIiwibm9uLWRyb3BwaW5nLXBhcnRpY2xlIjoiIn0seyJmYW1pbHkiOiJQZXRlcnMiLCJnaXZlbiI6Ik1pY2hlbGUiLCJwYXJzZS1uYW1lcyI6ZmFsc2UsImRyb3BwaW5nLXBhcnRpY2xlIjoiIiwibm9uLWRyb3BwaW5nLXBhcnRpY2xlIjoiIn0seyJmYW1pbHkiOiJCdXRsZXIiLCJnaXZlbiI6IkNocmlzdG9waGVyIEMuIiwicGFyc2UtbmFtZXMiOmZhbHNlLCJkcm9wcGluZy1wYXJ0aWNsZSI6IiIsIm5vbi1kcm9wcGluZy1wYXJ0aWNsZSI6IiJ9LHsiZmFtaWx5IjoiV2Fsa2VyIiwiZ2l2ZW4iOiJBLiBTYXJhaCIsInBhcnNlLW5hbWVzIjpmYWxzZSwiZHJvcHBpbmctcGFydGljbGUiOiIiLCJub24tZHJvcHBpbmctcGFydGljbGUiOiIifSx7ImZhbWlseSI6IldvcmRzd29ydGgiLCJnaXZlbiI6IlNhcmFoIiwicGFyc2UtbmFtZXMiOmZhbHNlLCJkcm9wcGluZy1wYXJ0aWNsZSI6IiIsIm5vbi1kcm9wcGluZy1wYXJ0aWNsZSI6IiJ9XSwiY29udGFpbmVyLXRpdGxlIjoiQk1DIE1lZGljaW5lIiwiY29udGFpbmVyLXRpdGxlLXNob3J0IjoiQk1DIE1lZCIsImFjY2Vzc2VkIjp7ImRhdGUtcGFydHMiOltbMjAyMyw1LDI5XV19LCJET0kiOiIxMC4xMTg2L1MxMjkxNi0wMjAtMDE1NTMtNi9GSUdVUkVTLzIiLCJJU1NOIjoiMTc0MTcwMTUiLCJQTUlEIjoiMzIzMjE0NzgiLCJVUkwiOiJodHRwczovL2JtY21lZGljaW5lLmJpb21lZGNlbnRyYWwuY29tL2FydGljbGVzLzEwLjExODYvczEyOTE2LTAyMC0wMTU1My02IiwiaXNzdWVkIjp7ImRhdGUtcGFydHMiOltbMjAyMCw0LDIzXV19LCJwYWdlIjoiMS0xMSIsImFic3RyYWN0IjoiQmFja2dyb3VuZDogVG8gcmVkdWNlIGluYXBwcm9wcmlhdGUgYW50aWJpb3RpYyB1c2UsIHB1YmxpYyBoZWFsdGggY2FtcGFpZ25zIG9mdGVuIHByb3ZpZGUgZmVhci1iYXNlZCBpbmZvcm1hdGlvbiBhYm91dCBhbnRpbWljcm9iaWFsIHJlc2lzdGFuY2UgKEFNUikuIE1ldGEtYW5hbHlzZXMgaGF2ZSBmb3VuZCB0aGF0IGZlYXItYmFzZWQgY2FtcGFpZ25zIGluIG90aGVyIGNvbnRleHRzIGFyZSBsaWtlbHkgdG8gYmUgaW5lZmZlY3RpdmUgdW5sZXNzIHJlc3BvbmRlbnRzIGZlZWwgY29uZmlkZW50IHRoZXkgY2FuIGNhcnJ5IG91dCB0aGUgcmVjb21tZW5kZWQgYmVoYXZpb3VyICgnc2VsZi1lZmZpY2FjeScpLiBUaGlzIHN0dWR5IGFpbWVkIHRvIHRlc3QgdGhlIGxpa2VseSBpbXBhY3Qgb2YgZmVhci1iYXNlZCBtZXNzYWdlcywgd2l0aCBhbmQgd2l0aG91dCBlbXBvd2VyaW5nIHNlbGYtZWZmaWNhY3kgZWxlbWVudHMsIG9uIHBhdGllbnQgY29uc3VsdGF0aW9ucy9hbnRpYmlvdGljIHJlcXVlc3RzIGZvciBpbmZsdWVuemEtbGlrZSBpbGxuZXNzZXMsIHVzaW5nIGEgcmFuZG9taXNlZCBkZXNpZ24uIE1ldGhvZHM6IFdlIGh5cG90aGVzaXNlZCB0aGF0IGZlYXItYmFzZWQgbWVzc2FnZXMgY29udGFpbmluZyBlbXBvd2VyaW5nIGluZm9ybWF0aW9uIGFib3V0IHNlbGYtbWFuYWdlbWVudCB3aXRob3V0IGFudGliaW90aWNzIHdvdWxkIGJlIG1vcmUgZWZmZWN0aXZlIHRoYW4gZmVhciBhbG9uZSwgcGFydGljdWxhcmx5IGluIGEgcHJlLXNwZWNpZmllZCBzdWJncm91cCB3aXRoIGxvdyBBTVIgYXdhcmVuZXNzLiBGb3VyIHRob3VzYW5kIHJlc3BvbmRlbnRzIGZyb20gYW4gb25saW5lIHBhbmVsLCByZXByZXNlbnRhdGl2ZSBvZiBVSyBhZHVsdHMsIHdlcmUgcmFuZG9taXNlZCB0byByZWNlaXZlIHRocmVlIGRpZmZlcmVudCBtZXNzYWdlcyBhYm91dCBhbnRpYmlvdGljIHVzZSBhbmQgQU1SLCBkZXNpZ25lZCB0byBpbmR1Y2UgZmVhciBhYm91dCBBTVIgdG8gdmFyeWluZyBkZWdyZWVzLiBUd28gbWVzc2FnZXMgKG9uZSAnc3Ryb25nLWZlYXInLCBvbmUgJ21pbGQtZmVhcicpIGFsc28gY29udGFpbmVkIGVtcG93ZXJpbmcgaW5mb3JtYXRpb24gcmVnYXJkaW5nIGluZmx1ZW56YS1saWtlIHN5bXB0b21zIGJlaW5nIGVhc2lseSBzZWxmLW1hbmFnZWQgd2l0aG91dCBhbnRpYmlvdGljcy4gVGhlIG1haW4gb3V0Y29tZSBtZWFzdXJlcyB3ZXJlIHNlbGYtcmVwb3J0ZWQgZWZmZWN0IG9mIGluZm9ybWF0aW9uIG9uIGxpa2VsaWhvb2Qgb2YgdmlzaXRpbmcgYSBkb2N0b3IgYW5kIHJlcXVlc3RpbmcgYW50aWJpb3RpY3MsIGZvciBpbmZsdWVuemEtbGlrZSBpbGxuZXNzLCBhbmFseXNlZCBzZXBhcmF0ZWx5IGFjY29yZGluZyB0byB3aGV0aGVyIG9yIG5vdCB0aGUgQU1SIGluZm9ybWF0aW9uIHdhcyAndmVyeS9zb21ld2hhdCBuZXcnIHRvIHJlc3BvbmRlbnRzLCBwcmUtc3BlY2lmaWVkIGJhc2VkIG9uIGEgcHJldmlvdXMgKG5vbi1yYW5kb21pc2VkKSBzdXJ2ZXkuIFJlc3VsdHM6IFRoZSAnZmVhci1vbmx5JyBtZXNzYWdlIHdhcyAndmVyeS9zb21ld2hhdCBuZXcnIHRvIDI4NS8xMDAwICgyOC41JSkgcmVzcG9uZGVudHMsICdtaWxkLWZlYXItcGx1cy1lbXBvd2VybWVudCcgdG8gMzM2LzE1MDAgKDIyLjQlKSwgYW5kICdzdHJvbmctZmVhci1wbHVzLWVtcG93ZXJtZW50JyB0byAzODgvMTUwMCAoMjUuOSUpIChwID0gMC4wMDIpLiBPZiB0aG9zZSBmb3Igd2hvbSB0aGUgcmVzcGVjdGl2ZSBpbmZvcm1hdGlvbiB3YXMgJ3Zlcnkvc29tZXdoYXQgbmV3Jywgb25seSB0aG9zZSBnaXZlbiB0aGUgJ3N0cm9uZy1mZWFyLXBsdXMtZW1wb3dlcm1lbnQnIG1lc3NhZ2Ugc2FpZCB0aGV5IHdvdWxkIGJlIGxlc3MgbGlrZWx5IHRvIHJlcXVlc3QgYW50aWJpb3RpY3MgaWYgdGhleSB2aXNpdGVkIGEgZG9jdG9yIGZvciBhbiBpbmZsdWVuemEtbGlrZSBpbGxuZXNzIChwIDwgMC4wMDAxOyAxODIvMzg4ICg0Ni45JSkgJ211Y2ggbGVzcyBsaWtlbHknLydsZXNzIGxpa2VseScsIHZlcnN1cyAxMTYvMzM2ICgzNC41JSkgd2l0aCAnbWlsZC1mZWFyLXBsdXMtZW1wb3dlcm1lbnQnIHZlcnN1cyA4NS8yODUgKDI5LjglKSB3aXRoICdmZWFyLWFsb25lJykuIFRob3NlIGZvciB3aG9tIHRoZSByZXNwZWN0aXZlIGluZm9ybWF0aW9uIHdhcyBub3QgJ3Zlcnkvc29tZXdoYXQgbmV3JyBzYWlkIHRoZXkgd291bGQgYmUgbGVzcyBsaWtlbHkgdG8gcmVxdWVzdCBhbnRpYmlvdGljcyBmb3IgaW5mbHVlbnphLWxpa2UgaWxsbmVzcyAocCA8IDAuMDAwMSkgYWNyb3NzIGFsbCBtZXNzYWdlcyAoaW50ZXJhY3Rpb24gcCA8IDAuMDAwMSB2ZXJzdXMgJ3Zlcnkvc29tZXdoYXQgbmV3JyBzdWJncm91cCkuIFRoZSB0aHJlZSBtZXNzYWdlcyBoYWQgYW5hbG9nb3VzIHNlbGYtcmVwb3J0ZWQgZWZmZWN0cyBvbiBsaWtlbGlob29kIG9mIHZpc2l0aW5nIGEgZG9jdG9yIGFuZCBpbiBzdWJncm91cHMgZGVmaW5lZCBieSBiZWxpZXZpbmcgYW50aWJpb3RpY3Mgd291bGQgJ2RlZmluaXRlbHkvcHJvYmFibHknIGhlbHAgYW4gaW5mbHVlbnphLWxpa2UgaWxsbmVzcy4gUmVzdWx0cyB3ZXJlIHJlcHJvZHVjZWQgaW4gYW4gaW5kZXBlbmRlbnQgcmFuZG9taXNlZCBzdXJ2ZXkgKGFkZGl0aW9uYWwgNDAwMCBhZHVsdHMpLiBDb25jbHVzaW9uczogRmVhciBjb3VsZCBiZSBlZmZlY3RpdmUgaW4gcHVibGljIGNhbXBhaWducyB0byByZWR1Y2UgaW5hcHByb3ByaWF0ZSBhbnRpYmlvdGljIHVzZSwgYnV0IHNob3VsZCBiZSBjb21iaW5lZCB3aXRoIG1lc3NhZ2VzIGVtcG93ZXJpbmcgcGF0aWVudHMgdG8gc2VsZi1tYW5hZ2Ugc3ltcHRvbXMgZWZmZWN0aXZlbHkgd2l0aG91dCBhbnRpYmlvdGljcy4iLCJwdWJsaXNoZXIiOiJCaW9NZWQgQ2VudHJhbCBMdGQuIiwiaXNzdWUiOiIxIiwidm9sdW1lIjoiMTgifSwiaXNUZW1wb3JhcnkiOmZhbHNlfV19"/>
                <w:id w:val="-1227758299"/>
                <w:placeholder>
                  <w:docPart w:val="F5F0BBE211141C41848B29E88462C1A0"/>
                </w:placeholder>
              </w:sdtPr>
              <w:sdtContent>
                <w:r w:rsidR="000E35F2" w:rsidRPr="000E35F2">
                  <w:rPr>
                    <w:color w:val="000000"/>
                    <w:sz w:val="18"/>
                    <w:szCs w:val="18"/>
                    <w:vertAlign w:val="superscript"/>
                  </w:rPr>
                  <w:t>114</w:t>
                </w:r>
              </w:sdtContent>
            </w:sdt>
          </w:p>
          <w:p w14:paraId="1130899F" w14:textId="3F290BA8" w:rsidR="00FB685F" w:rsidRPr="00E41257" w:rsidRDefault="00FB685F" w:rsidP="00FB685F">
            <w:pPr>
              <w:pStyle w:val="ListParagraph"/>
              <w:numPr>
                <w:ilvl w:val="0"/>
                <w:numId w:val="2"/>
              </w:numPr>
              <w:tabs>
                <w:tab w:val="left" w:pos="180"/>
              </w:tabs>
              <w:ind w:left="180" w:hanging="166"/>
              <w:rPr>
                <w:sz w:val="18"/>
                <w:szCs w:val="18"/>
              </w:rPr>
            </w:pPr>
            <w:r w:rsidRPr="00E41257">
              <w:rPr>
                <w:sz w:val="18"/>
                <w:szCs w:val="18"/>
              </w:rPr>
              <w:t>Keep antibiotics working campaign</w:t>
            </w:r>
            <w:sdt>
              <w:sdtPr>
                <w:rPr>
                  <w:color w:val="000000"/>
                  <w:sz w:val="18"/>
                  <w:szCs w:val="18"/>
                  <w:vertAlign w:val="superscript"/>
                </w:rPr>
                <w:tag w:val="MENDELEY_CITATION_v3_eyJjaXRhdGlvbklEIjoiTUVOREVMRVlfQ0lUQVRJT05fYzUwMTI4ZmQtM2E4ZS00MDJjLWE2ZjUtOWU0M2JjOTM3NzNjIiwicHJvcGVydGllcyI6eyJub3RlSW5kZXgiOjB9LCJpc0VkaXRlZCI6ZmFsc2UsIm1hbnVhbE92ZXJyaWRlIjp7ImlzTWFudWFsbHlPdmVycmlkZGVuIjpmYWxzZSwiY2l0ZXByb2NUZXh0IjoiPHN1cD4yODwvc3VwPiIsIm1hbnVhbE92ZXJyaWRlVGV4dCI6IiJ9LCJjaXRhdGlvbkl0ZW1zIjpb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V19"/>
                <w:id w:val="957835993"/>
                <w:placeholder>
                  <w:docPart w:val="9474F143F4EAC746AEA749DFEDDD399B"/>
                </w:placeholder>
              </w:sdtPr>
              <w:sdtContent>
                <w:r w:rsidR="000E35F2" w:rsidRPr="000E35F2">
                  <w:rPr>
                    <w:color w:val="000000"/>
                    <w:sz w:val="18"/>
                    <w:szCs w:val="18"/>
                    <w:vertAlign w:val="superscript"/>
                  </w:rPr>
                  <w:t>28</w:t>
                </w:r>
              </w:sdtContent>
            </w:sdt>
          </w:p>
          <w:p w14:paraId="0E1C6125" w14:textId="6414F57B" w:rsidR="00FB685F" w:rsidRPr="00E41257" w:rsidRDefault="00FB685F" w:rsidP="00FB685F">
            <w:pPr>
              <w:pStyle w:val="ListParagraph"/>
              <w:numPr>
                <w:ilvl w:val="0"/>
                <w:numId w:val="2"/>
              </w:numPr>
              <w:tabs>
                <w:tab w:val="left" w:pos="180"/>
              </w:tabs>
              <w:ind w:left="180" w:hanging="166"/>
              <w:rPr>
                <w:sz w:val="18"/>
                <w:szCs w:val="18"/>
              </w:rPr>
            </w:pPr>
            <w:r w:rsidRPr="00E41257">
              <w:rPr>
                <w:color w:val="000000"/>
                <w:sz w:val="18"/>
                <w:szCs w:val="18"/>
              </w:rPr>
              <w:t>Patient information</w:t>
            </w:r>
            <w:sdt>
              <w:sdtPr>
                <w:rPr>
                  <w:color w:val="000000"/>
                  <w:vertAlign w:val="superscript"/>
                </w:rPr>
                <w:tag w:val="MENDELEY_CITATION_v3_eyJjaXRhdGlvbklEIjoiTUVOREVMRVlfQ0lUQVRJT05fMjkxZTNjNDktYzY1NS00NzBjLWIwZTEtZDIwNTZjMTliYTUzIiwicHJvcGVydGllcyI6eyJub3RlSW5kZXgiOjB9LCJpc0VkaXRlZCI6ZmFsc2UsIm1hbnVhbE92ZXJyaWRlIjp7ImlzTWFudWFsbHlPdmVycmlkZGVuIjpmYWxzZSwiY2l0ZXByb2NUZXh0IjoiPHN1cD4xMDk8L3N1cD4iLCJtYW51YWxPdmVycmlkZVRleHQiOiIifSwiY2l0YXRpb25JdGVtcyI6W3siaWQiOiJlMTA2Mzk1MC05YjY4LTMyYWQtYTFhZC02NzVlOWM5YTMxYmUiLCJpdGVtRGF0YSI6eyJ0eXBlIjoiYXJ0aWNsZS1qb3VybmFsIiwiaWQiOiJlMTA2Mzk1MC05YjY4LTMyYWQtYTFhZC02NzVlOWM5YTMxYmUiLCJ0aXRsZSI6IlVzaW5nIGV2aWRlbmNlLWJhc2VkIGluZm9ncmFwaGljcyB0byBpbmNyZWFzZSBwYXJlbnRz4oCZIHVuZGVyc3RhbmRpbmcgYWJvdXQgYW50aWJpb3RpYyB1c2UgYW5kIGFudGliaW90aWMgcmVzaXN0YW5jZTogYSBwcm9vZi1vZi1jb25jZXB0IHN0dWR5IiwiYXV0aG9yIjpbeyJmYW1pbHkiOiJIZWNrZSIsImdpdmVuIjoiT2xpdmVyIiwicGFyc2UtbmFtZXMiOmZhbHNlLCJkcm9wcGluZy1wYXJ0aWNsZSI6IiIsIm5vbi1kcm9wcGluZy1wYXJ0aWNsZSI6IlZhbiJ9LHsiZmFtaWx5IjoiTGVlIiwiZ2l2ZW4iOiJKb3NlcGggSi4iLCJwYXJzZS1uYW1lcyI6ZmFsc2UsImRyb3BwaW5nLXBhcnRpY2xlIjoiIiwibm9uLWRyb3BwaW5nLXBhcnRpY2xlIjoiIn0seyJmYW1pbHkiOiJCdXRsZXIiLCJnaXZlbiI6IkNocmlzIEMuIiwicGFyc2UtbmFtZXMiOmZhbHNlLCJkcm9wcGluZy1wYXJ0aWNsZSI6IiIsIm5vbi1kcm9wcGluZy1wYXJ0aWNsZSI6IiJ9LHsiZmFtaWx5IjoiTW9vcmUiLCJnaXZlbiI6Ik1pY2hhZWwiLCJwYXJzZS1uYW1lcyI6ZmFsc2UsImRyb3BwaW5nLXBhcnRpY2xlIjoiIiwibm9uLWRyb3BwaW5nLXBhcnRpY2xlIjoiIn0seyJmYW1pbHkiOiJUb25raW4tQ3JpbmUiLCJnaXZlbiI6IlNhcmFoIiwicGFyc2UtbmFtZXMiOmZhbHNlLCJkcm9wcGluZy1wYXJ0aWNsZSI6IiIsIm5vbi1kcm9wcGluZy1wYXJ0aWNsZSI6IiJ9XSwiY29udGFpbmVyLXRpdGxlIjoiSkFDIEFudGltaWNyb2IgUmVzaXN0IiwiYWNjZXNzZWQiOnsiZGF0ZS1wYXJ0cyI6W1syMDIzLDUsMjldXX0sIkRPSSI6IjEwLjEwOTMvSkFDQU1SL0RMQUExMDIiLCJJU1NOIjoiMjYzMjE4MjMiLCJQTUlEIjoiMzQyMjMwNTQiLCJVUkwiOiJodHRwczovL3d3dy5uY2JpLm5sbS5uaWguZ292L3BtYy9hcnRpY2xlcy9QTUM4MjEwMzM3LyIsImlzc3VlZCI6eyJkYXRlLXBhcnRzIjpbWzIwMjAsMTIsMV1dfSwiYWJzdHJhY3QiOiJCYWNrZ3JvdW5kOiBDb21tdW5pdGllcyBuZWVkIHRvIHNlZSBhbnRpYmlvdGljIHN0ZXdhcmRzaGlwIGNhbXBhaWducyBhcyByZWxldmFudCB0byBlbmhhbmNlIHVuZGVyc3RhbmRpbmcgb2YgYW50aWJpb3RpYyB1c2UgYW5kIGluZmx1ZW5jZSBoZWFsdGgtc2Vla2luZyBiZWhhdmlvdXIuIFlldCwgY2FtcGFpZ25zIGhhdmUgb2Z0ZW4gbm90IHNvdWdodCBpbnB1dCBmcm9tIHRoZSBwdWJsaWMgaW4gdGhlaXIgZGV2ZWxvcG1lbnQuIE9iamVjdGl2ZXM6IFRvIGNvLXByb2R1Y2UgZXZpZGVuY2VkLWJhc2VkIGluZm9ncmFwaGljcyAoRUJJcykgYWJvdXQgYW50aWJpb3RpY3MgZm9yIGNvbW1vbiBjaGlsZGhvb2QgaW5mZWN0aW9ucyBhbmQgdG8gZXZhbHVhdGUgdGhlaXIgZWZmZWN0aXZlbmVzcyBhdCBpbmNyZWFzaW5nIHBhcmVudHMnIHVuZGVyc3RhbmRpbmcgb2YgYW50aWJpb3RpYyB1c2UuIE1ldGhvZHM6IEEgbWl4ZWQtbWV0aG9kcyBzdHVkeSB3aXRoIHRocmVlIHBoYXNlcy4gUGhhc2UgMSBpZGVudGlmaWVkIGFuZCBzdW1tYXJpemVkIGV2aWRlbmNlIG9mIGFudGliaW90aWMgdXNlIGZvciB0aHJlZSBjaGlsZGhvb2QgaW5mZWN0aW9ucyAoc29yZSB0aHJvYXQsIGFjdXRlIGNvdWdoIGFuZCBvdGl0aXMgbWVkaWEpLiBJbiBwaGFzZSAyLCB3ZSBjby1kZXNpZ25lZCBhIHNlcmllcyBvZiBwcm90b3R5cGUgRUJJcyB3aXRoIHBhcmVudHMgYW5kIGEgZ3JhcGhpYyBkZXNpZ24gdGVhbSAoZm9jdXMgZ3JvdXBzKS4gVGhlbWF0aWMgYW5hbHlzaXMgd2FzIHVzZWQgdG8gYW5hbHlzZSBkYXRhLiBQaGFzZSAzIGFzc2Vzc2VkIHRoZSBlZmZlY3Qgb2YgRUJJcyBvbiBwYXJlbnRzJyB1bmRlcnN0YW5kaW5nIG9mIGFudGliaW90aWMgdXNlIGZvciB0aGUgdGhyZWUgaW5mZWN0aW9ucyB1c2luZyBhIG5hdGlvbmFsIG9ubGluZSBzdXJ2ZXkgaW4gdGhlIFVLLiBSZXN1bHRzOiBXZSBpdGVyYXRpdmVseSBjby1wcm9kdWNlZCAxMCBwcm90b3R5cGUgRUJJcy4gUGFyZW50cyBmb3VuZCB0aGUgZXZpZGVuY2UgZGlzcGxheWVkIGluIHRoZSBFQklzIG5vdmVsIGFuZCByZWxldmFudCB0byB0aGVpciBmYW1pbGllcy4gUGFyZW50cyBkaWQgbm90IGZhdm91ciBFQklzIHRoYXQgd2VyZSB0b28gbWVkaWNhbGx5IGZvY3VzZWQuIFBhcmVudHMgcHJlZmVycmVkIG9uZSBoZWFsdGggbWVzc2FnZSBwZXIgRUJJLiBXZSBpbmNsdWRlZCBlaWdodCBFQklzIGluIGEgbmF0aW9uYWwgc3VydmV5IG9mIHBhcmVudHMgKG4gPSA5OTgpLiBFQklzIGltcHJvdmVkIGtub3dsZWRnZSBieSBtb3JlIHRoYW4gYSB0aGlyZCBhY3Jvc3MgdGhlIGJvYXJkICgzNCUsIElRUiAyMCUtNDYlLCBQIDwgMC4wMDEpLiBSZXNwb25kZW50cyBjb25maXJtZWQgdGhhdCBFQklzIHdlcmUgbm92ZWwgYW5kIHBvdGVudGlhbGx5IHVzZWZ1bCwgY29ycm9ib3JhdGluZyBvdXIgZm9jdXMgZ3JvdXBzIGZpbmRpbmdzLiBDb25jbHVzaW9uczogQ28tZGVzaWduZWQgRUJJcyBoYXZlIHRoZSBwb3RlbnRpYWwgdG8gc3VjY2luY3RseSBjaGFuZ2UgcGFyZW50cycgcGVyY2VwdGlvbnMgYWJvdXQgYW50aWJpb3RpY3MgZm9yIGFjdXRlIHJlc3BpcmF0b3J5IHRyYWN0IGluZmVjdGlvbnMgaW4gY2hpbGRyZW4uIEZ1cnRoZXIgcmVzZWFyY2ggc2hvdWxkIHRlc3QgRUJJcyBpbiByZWFsLXdvcmxkIHNldHRpbmdzIHRvIGFzc2VzcyB0aGVpciByZWFjaCBhcyBhIHBvdGVudGlhbCBwdWJsaWMtZmFjaW5nIGludGVydmVudGlvbi4iLCJwdWJsaXNoZXIiOiJPeGZvcmQgVW5pdmVyc2l0eSBQcmVzcyIsImlzc3VlIjoiNCIsInZvbHVtZSI6IjIiLCJjb250YWluZXItdGl0bGUtc2hvcnQiOiIifSwiaXNUZW1wb3JhcnkiOmZhbHNlfV19"/>
                <w:id w:val="1922601343"/>
                <w:placeholder>
                  <w:docPart w:val="74F11A5AA0779642AFD40C79EB2718B3"/>
                </w:placeholder>
              </w:sdtPr>
              <w:sdtContent>
                <w:r w:rsidR="000E35F2" w:rsidRPr="000E35F2">
                  <w:rPr>
                    <w:color w:val="000000"/>
                    <w:sz w:val="18"/>
                    <w:szCs w:val="18"/>
                    <w:vertAlign w:val="superscript"/>
                  </w:rPr>
                  <w:t>109</w:t>
                </w:r>
              </w:sdtContent>
            </w:sdt>
          </w:p>
          <w:p w14:paraId="71C78DBF" w14:textId="3631DE3C" w:rsidR="00FB685F" w:rsidRPr="00E41257" w:rsidRDefault="00FB685F" w:rsidP="00FB685F">
            <w:pPr>
              <w:pStyle w:val="ListParagraph"/>
              <w:numPr>
                <w:ilvl w:val="0"/>
                <w:numId w:val="2"/>
              </w:numPr>
              <w:tabs>
                <w:tab w:val="left" w:pos="180"/>
              </w:tabs>
              <w:ind w:left="180" w:hanging="166"/>
              <w:rPr>
                <w:sz w:val="18"/>
                <w:szCs w:val="18"/>
              </w:rPr>
            </w:pPr>
            <w:r w:rsidRPr="00E41257">
              <w:rPr>
                <w:sz w:val="18"/>
                <w:szCs w:val="18"/>
              </w:rPr>
              <w:t>The Mould that Changed the World theatre production</w:t>
            </w:r>
            <w:sdt>
              <w:sdtPr>
                <w:rPr>
                  <w:color w:val="000000"/>
                  <w:sz w:val="18"/>
                  <w:szCs w:val="18"/>
                  <w:vertAlign w:val="superscript"/>
                </w:rPr>
                <w:tag w:val="MENDELEY_CITATION_v3_eyJjaXRhdGlvbklEIjoiTUVOREVMRVlfQ0lUQVRJT05fZmMyNDY3ZTMtODE5Mi00N2E1LWJhYTEtM2JlZDhkM2YzNGQ5IiwicHJvcGVydGllcyI6eyJub3RlSW5kZXgiOjB9LCJpc0VkaXRlZCI6ZmFsc2UsIm1hbnVhbE92ZXJyaWRlIjp7ImlzTWFudWFsbHlPdmVycmlkZGVuIjpmYWxzZSwiY2l0ZXByb2NUZXh0IjoiPHN1cD40Nzwvc3VwPiIsIm1hbnVhbE92ZXJyaWRlVGV4dCI6IiJ9LCJjaXRhdGlvbkl0ZW1zIjpbeyJpZCI6IjhiODUyODY5LTI0ZmItMzE1ZS05MDYyLTdlNGYyNzBiNGE4YyIsIml0ZW1EYXRhIjp7InR5cGUiOiJhcnRpY2xlLWpvdXJuYWwiLCJpZCI6IjhiODUyODY5LTI0ZmItMzE1ZS05MDYyLTdlNGYyNzBiNGE4YyIsInRpdGxlIjoiJ1RoZSBNb3VsZCB0aGF0IENoYW5nZWQgdGhlIFdvcmxkJzogUXVhbnRpdGF0aXZlIGFuZCBxdWFsaXRhdGl2ZSBldmFsdWF0aW9uIG9mIGNoaWxkcmVuJ3Mga25vd2xlZGdlIGFuZCBtb3RpdmF0aW9uIGZvciBiZWhhdmlvdXJhbCBjaGFuZ2UgZm9sbG93aW5nIHBhcnRpY2lwYXRpb24gaW4gYW4gYW50aW1pY3JvYmlhbCByZXNpc3RhbmNlIG11c2ljYWwiLCJhdXRob3IiOlt7ImZhbWlseSI6IkhhbGwiLCJnaXZlbiI6Ikplbm5pZmVyIiwicGFyc2UtbmFtZXMiOmZhbHNlLCJkcm9wcGluZy1wYXJ0aWNsZSI6IiIsIm5vbi1kcm9wcGluZy1wYXJ0aWNsZSI6IiJ9LHsiZmFtaWx5IjoiSm9uZXMiLCJnaXZlbiI6IkxlYWgiLCJwYXJzZS1uYW1lcyI6ZmFsc2UsImRyb3BwaW5nLXBhcnRpY2xlIjoiIiwibm9uLWRyb3BwaW5nLXBhcnRpY2xlIjoiIn0seyJmYW1pbHkiOiJSb2JlcnRzb24iLCJnaXZlbiI6IkdhaWwiLCJwYXJzZS1uYW1lcyI6ZmFsc2UsImRyb3BwaW5nLXBhcnRpY2xlIjoiIiwibm9uLWRyb3BwaW5nLXBhcnRpY2xlIjoiIn0seyJmYW1pbHkiOiJIaWxleSIsImdpdmVuIjoiUm9iaW4iLCJwYXJzZS1uYW1lcyI6ZmFsc2UsImRyb3BwaW5nLXBhcnRpY2xlIjoiIiwibm9uLWRyb3BwaW5nLXBhcnRpY2xlIjoiIn0seyJmYW1pbHkiOiJOYXRod2FuaSIsImdpdmVuIjoiRGlsaXAiLCJwYXJzZS1uYW1lcyI6ZmFsc2UsImRyb3BwaW5nLXBhcnRpY2xlIjoiIiwibm9uLWRyb3BwaW5nLXBhcnRpY2xlIjoiIn0seyJmYW1pbHkiOiJQZXJyeSIsImdpdmVuIjoiTWVnaGFuIFJvc2UiLCJwYXJzZS1uYW1lcyI6ZmFsc2UsImRyb3BwaW5nLXBhcnRpY2xlIjoiIiwibm9uLWRyb3BwaW5nLXBhcnRpY2xlIjoiIn1dLCJjb250YWluZXItdGl0bGUiOiJQbG9TIG9uZSIsImNvbnRhaW5lci10aXRsZS1zaG9ydCI6IlBMb1MgT25lIiwiYWNjZXNzZWQiOnsiZGF0ZS1wYXJ0cyI6W1syMDIzLDUsN11dfSwiRE9JIjoiMTAuMTM3MS9KT1VSTkFMLlBPTkUuMDI0MDQ3MSIsIklTU04iOiIxOTMyLTYyMDMiLCJQTUlEIjoiMzMxMTk2NDciLCJVUkwiOiJodHRwczovL3B1Ym1lZC5uY2JpLm5sbS5uaWguZ292LzMzMTE5NjQ3LyIsImlzc3VlZCI6eyJkYXRlLXBhcnRzIjpbWzIwMjAsMTAsMV1dfSwiYWJzdHJhY3QiOiJCYWNrZ3JvdW5kIEEgcHJpbWFyeSBzY2hvb2wgbXVzaWNhbCAo4oCcVGhlIE1vdWxkIHRoYXQgQ2hhbmdlZCB0aGUgV29ybGTigJ0pIHdhcyBkZXZlbG9wZWQgYXMgYSB1bmlxdWUgcHVibGljIGVuZ2FnZW1lbnQgc3RyYXRlZ3kgdG8gY29tYmF0IGFudGltaWNyb2JpYWwgcmVzaXN0YW5jZSAoQU1SKSBieSBlbmdhZ2luZyBjaGlsZHJlbiBpbiB0aGUgc3Rvcnkgb2YgdGhlIGRpc2NvdmVyeSBvZiBhbnRpYmlvdGljcywgdGhlIHJpc2tzIG9mIGRydWctcmVzaXN0YW50IGluZmVjdGlvbnMgYW5kIHRoZSBpbXBvcnRhbmNlIG9mIHBydWRlbnQgYW50aWJpb3RpYyB1c2UuIE1ldGhvZHMgVGhlIG11c2ljYWwgaW50ZXJ2ZW50aW9uIHdhcyBpbXBsZW1lbnRlZCBpbiB0d28gVUsgcHJpbWFyeSBzY2hvb2xzIGJ5IG11c2ljIHNwZWNpYWxpc3RzIHRocm91Z2ggYSBzZXJpZXMgb2Ygd29ya3Nob3BzLCBhc3NvY2lhdGVkIGxlYXJuaW5nIHJlc291cmNlcyBhbmQgcGVyZm9ybWFuY2VzIHRvIHJlbGF0aXZlcy4gUGFydGljaXBhdGluZyBjaGlsZHJlbiAobiA9IDE4MiksIGFnZWQgOSB0byAxMSB5ZWFycywgd2VyZSBnaXZlbiBhbiBvbmxpbmUgcXVlc3Rpb25uYWlyZSBpbiB0aGUgY2xhc3Nyb29tIGJlZm9yZSByZWhlYXJzYWxzIGJlZ2FuIGFuZCBhdCB0d28gd2Vla3MgcG9zdC1wZXJmb3JtYW5jZSB3aXRoIGEgc2l4LW1vbnRoIGV2YWx1YXRpb24gaW4gb25lIHNjaG9vbC4gVGhlIGltcGFjdCBvZiB0aGUgbXVzaWNhbCB3YXMgYW5hbHlzZWQgdXNpbmcgZ2VuZXJhbGlzZWQgbGluZWFyIG1vZGVscyB0byBjb250cm9sIGZvciBjb25mb3VuZGluZyBmYWN0b3JzLiBGb3IgdGhlIHF1YWxpdGF0aXZlIGV2YWx1YXRpb24sIGZpZnRlZW4gcGFydGljaXBhdGluZyBjaGlsZHJlbiB3ZXJlIHNlbGVjdGVkIHJhbmRvbWx5IGZyb20gZWFjaCBzY2hvb2wgdG8gdGFrZSBwYXJ0IGluIHNlbWktc3RydWN0dXJlZCBmb2N1cyBncm91cHMgKG4gPSA1IHBlciBncm91cCkgYmVmb3JlIHJlaGVhcnNhbHMgYmVnYW4gYW5kIHR3byB3ZWVrcyBwb3N0LXBlcmZvcm1hbmNlLiBGaW5kaW5ncyBLbm93bGVkZ2UgZ2FpbiB3YXMgZGVtb25zdHJhdGVkIHdpdGggY2hpbGRyZW4gYmVpbmcgbW9yZSBsaWtlbHkgdG8gYW5zd2VyIHF1ZXN0aW9ucyBvbiBrZXkgbWVzc2FnZXMgb2YgdGhlIG11c2ljYWwgY29ycmVjdGx5IGF0IHR3byB3ZWVrcyBwb3N0LSBwZXJmb3JtYW5jZSAocmVzcG9uc2UgcmF0ZSA4OCUsIG4gPSAxNjEpIGNvbXBhcmVkIHdpdGggdGhlIHByZS1yZWhlYXJzYWwgcXVlc3Rpb25uYWlyZSAocmVzcG9uc2UgcmF0ZSA5OSUsIG4gPSAxODApIChiYWN0ZXJpYSBjYW4gYmVjb21lIHJlc2lzdGFudCB0byBhbnRpYmlvdGljcyBPUiA0LjYzLCBDLkkuIDIuNDbigJM5LjMxIHA8MC4wMDAxLCBhbnRpYmlvdGljIHJlc2lzdGFudCBpbmZlY3Rpb25zIGNhbiBiZSBsaWZlIHRocmVhdGVuaW5nIE9SIDMuMjYgQy5JLiAxLjc14oCTNi4zMiBwID0gMC4wMDAxLCBwcnVkZW50IHVzZSBvZiBhbnRpYmlvdGljcyB3aWxsIHNsb3cgdGhlIHJpc2Ugb2YgYW50aWJpb3RpYyByZXNpc3RhbnQgaW5mZWN0aW9ucyBPUiAyLjE2LCBDLkkuIDEuMznigJMzLjM4LCBwID0gMC4wMDA2KS4gTG9uZyB0ZXJtIGtub3dsZWRnZSBnYWluIHdhcyBkZW1vbnN0cmF0ZWQgYnkgYSBjb25zaXN0ZW50IGxldmVsIG9mIGNvcnJlY3QgYW5zd2VycyBvbiBrZXkgbWVzc2FnZXMgYmV0d2VlbiB0d28gd2Vla3MgKHJlc3BvbnNlIHJhdGUgOTUlLCBuID0gODkpIGFuZCA2IG1vbnRocyBwb3N0IG11c2ljYWwgKHJlc3BvbnNlIHJhdGUgNzElLCBuID0gNjcpLiBGb2xsb3dpbmcgdGhlIG11c2ljYWwgY2hpbGRyZW4gcGFydGljaXBhdGluZyBpbiB0aGUgZm9jdXMgZ3JvdXBzIChuID0gMzApIGFydGljdWxhdGVkIGEgZ3JlYXRlciB1bmRlcnN0YW5kaW5nIG9mIEFNUiBhbmQgdGhlIHJpc2tzIG9mIGFudGliaW90aWMgb3ZlcnVzZS4gVGhleSBkaXNjdXNzZWQgbW90aXZhdGlvbiB0byBtaW5pbWlzZSBwZXJzb25hbCBhbnRpYmlvdGljIHVzZSBhbmQgaW5mbHVlbmNlIGF0dGl0dWRlcyB0byBhbnRpYmlvdGljcyBpbiB0aGVpciBmYW1pbHkgYW5kIGZyaWVuZHMuIEludGVycHJldGF0aW9uIFRoaXMgc3R1ZHkgZGVtb25zdHJhdGVzIHRoYXQgbXVzaWNhbCB0aGVhdHJlIGNhbiBpbXByb3ZlIGJvdGggc2hvcnQgYW5kIGxvbmctdGVybSBrbm93bGVkZ2UuIEl0IGRlbW9uc3RyYXRlcyBhIGhpdGhlcnRvIGluZnJlcXVlbnRseSByZXBvcnRlZCBjaGFuZ2UgaW4gYXR0aXR1ZGUgYW5kIG1vdGl2YXRpb24gdG8gY2hhbmdlIGJlaGF2aW91ciBpbiBjaGlsZHJlbiBhdCBhbiBpbmZsdWVudGlhbCBhZ2UgZm9yIGhlYWx0aCBiZWxpZWZzLiBUaGlzIHVuaXF1ZSBwdWJsaWMgaGVhbHRoIHRvb2wgaGFzIHRoZSBwb3RlbnRpYWwgZm9yIGhpZ2ggaW1wYWN0IHBhcnRpY3VsYXJseSBpZiByb2xsZWQgb3V0IHdpdGhpbiBuYXRpb25hbCBlZHVjYXRpb24gcHJvZ3JhbW1lcyBmb3IgcHJpbWFyeSBzY2hvb2wgYWdlZCBjaGlsZHJlbi4iLCJwdWJsaXNoZXIiOiJQTG9TIE9uZSIsImlzc3VlIjoiMTAiLCJ2b2x1bWUiOiIxNSJ9LCJpc1RlbXBvcmFyeSI6ZmFsc2V9XX0="/>
                <w:id w:val="25302060"/>
                <w:placeholder>
                  <w:docPart w:val="4DFDC86CCB02A846A5A51557BF997245"/>
                </w:placeholder>
              </w:sdtPr>
              <w:sdtContent>
                <w:r w:rsidR="000E35F2" w:rsidRPr="000E35F2">
                  <w:rPr>
                    <w:color w:val="000000"/>
                    <w:sz w:val="18"/>
                    <w:szCs w:val="18"/>
                    <w:vertAlign w:val="superscript"/>
                  </w:rPr>
                  <w:t>47</w:t>
                </w:r>
              </w:sdtContent>
            </w:sdt>
          </w:p>
        </w:tc>
      </w:tr>
      <w:tr w:rsidR="0029511F" w:rsidRPr="00F64D4C" w14:paraId="5EF3995F" w14:textId="77777777" w:rsidTr="0027187F">
        <w:trPr>
          <w:trHeight w:val="312"/>
          <w:jc w:val="center"/>
        </w:trPr>
        <w:tc>
          <w:tcPr>
            <w:tcW w:w="15562" w:type="dxa"/>
            <w:gridSpan w:val="8"/>
            <w:shd w:val="clear" w:color="auto" w:fill="auto"/>
            <w:tcMar>
              <w:left w:w="28" w:type="dxa"/>
              <w:right w:w="28" w:type="dxa"/>
            </w:tcMar>
            <w:vAlign w:val="center"/>
          </w:tcPr>
          <w:p w14:paraId="013B6739" w14:textId="0671D45B" w:rsidR="0029511F" w:rsidRPr="0029511F" w:rsidRDefault="0029511F" w:rsidP="0029511F">
            <w:pPr>
              <w:tabs>
                <w:tab w:val="left" w:pos="0"/>
              </w:tabs>
              <w:rPr>
                <w:sz w:val="18"/>
                <w:szCs w:val="18"/>
              </w:rPr>
            </w:pPr>
            <w:r w:rsidRPr="0029511F">
              <w:rPr>
                <w:b/>
                <w:bCs/>
                <w:i/>
                <w:iCs/>
                <w:sz w:val="18"/>
                <w:szCs w:val="18"/>
              </w:rPr>
              <w:t>TECHNOLOGICAL</w:t>
            </w:r>
          </w:p>
        </w:tc>
      </w:tr>
      <w:tr w:rsidR="0029511F" w:rsidRPr="00F64D4C" w14:paraId="62F26713" w14:textId="77777777" w:rsidTr="00715660">
        <w:trPr>
          <w:trHeight w:val="312"/>
          <w:jc w:val="center"/>
        </w:trPr>
        <w:tc>
          <w:tcPr>
            <w:tcW w:w="1271" w:type="dxa"/>
            <w:tcBorders>
              <w:right w:val="single" w:sz="4" w:space="0" w:color="auto"/>
            </w:tcBorders>
            <w:shd w:val="clear" w:color="auto" w:fill="auto"/>
            <w:tcMar>
              <w:left w:w="28" w:type="dxa"/>
              <w:right w:w="28" w:type="dxa"/>
            </w:tcMar>
            <w:vAlign w:val="center"/>
          </w:tcPr>
          <w:p w14:paraId="4121F85F" w14:textId="77777777" w:rsidR="0029511F" w:rsidRDefault="0029511F" w:rsidP="00715660">
            <w:pPr>
              <w:jc w:val="center"/>
              <w:rPr>
                <w:b/>
                <w:bCs/>
                <w:sz w:val="18"/>
                <w:szCs w:val="18"/>
              </w:rPr>
            </w:pPr>
            <w:r w:rsidRPr="008836DE">
              <w:rPr>
                <w:b/>
                <w:bCs/>
                <w:sz w:val="18"/>
                <w:szCs w:val="18"/>
              </w:rPr>
              <w:t>Prescriber</w:t>
            </w:r>
          </w:p>
          <w:p w14:paraId="4F4239D0" w14:textId="77777777" w:rsidR="0029511F" w:rsidRPr="00F64D4C" w:rsidRDefault="0029511F" w:rsidP="00715660">
            <w:pPr>
              <w:jc w:val="center"/>
              <w:rPr>
                <w:b/>
                <w:bCs/>
                <w:sz w:val="22"/>
                <w:szCs w:val="22"/>
              </w:rPr>
            </w:pPr>
            <w:r w:rsidRPr="008836DE">
              <w:rPr>
                <w:b/>
                <w:bCs/>
                <w:sz w:val="18"/>
                <w:szCs w:val="18"/>
              </w:rPr>
              <w:t>tools</w:t>
            </w:r>
          </w:p>
        </w:tc>
        <w:tc>
          <w:tcPr>
            <w:tcW w:w="1418" w:type="dxa"/>
            <w:tcBorders>
              <w:left w:val="single" w:sz="4" w:space="0" w:color="auto"/>
            </w:tcBorders>
            <w:shd w:val="clear" w:color="auto" w:fill="auto"/>
            <w:tcMar>
              <w:left w:w="28" w:type="dxa"/>
              <w:right w:w="28" w:type="dxa"/>
            </w:tcMar>
          </w:tcPr>
          <w:p w14:paraId="3AB0D095" w14:textId="77777777" w:rsidR="0029511F" w:rsidRPr="00E41257" w:rsidRDefault="0029511F" w:rsidP="00715660">
            <w:pPr>
              <w:pStyle w:val="ListParagraph"/>
              <w:numPr>
                <w:ilvl w:val="0"/>
                <w:numId w:val="2"/>
              </w:numPr>
              <w:ind w:left="156" w:hanging="142"/>
              <w:rPr>
                <w:color w:val="000000"/>
                <w:sz w:val="18"/>
                <w:szCs w:val="18"/>
              </w:rPr>
            </w:pPr>
            <w:r w:rsidRPr="00E41257">
              <w:rPr>
                <w:color w:val="000000"/>
                <w:sz w:val="18"/>
                <w:szCs w:val="18"/>
              </w:rPr>
              <w:t>Point of Care CRP Testing</w:t>
            </w:r>
            <w:sdt>
              <w:sdtPr>
                <w:rPr>
                  <w:color w:val="000000"/>
                  <w:sz w:val="18"/>
                  <w:szCs w:val="18"/>
                  <w:vertAlign w:val="superscript"/>
                </w:rPr>
                <w:tag w:val="MENDELEY_CITATION_v3_eyJjaXRhdGlvbklEIjoiTUVOREVMRVlfQ0lUQVRJT05fNzU5ZDkwMDctMjU3Ni00YTMwLWJlOWQtNzQwNzI5MzkxOWNlIiwicHJvcGVydGllcyI6eyJub3RlSW5kZXgiOjB9LCJpc0VkaXRlZCI6ZmFsc2UsIm1hbnVhbE92ZXJyaWRlIjp7ImlzTWFudWFsbHlPdmVycmlkZGVuIjpmYWxzZSwiY2l0ZXByb2NUZXh0IjoiPHN1cD4xMjA8L3N1cD4iLCJtYW51YWxPdmVycmlkZVRleHQiOiIifSwiY2l0YXRpb25JdGVtcyI6W3siaWQiOiJmYWJmNTQ1Yi03ZjY0LTNhMmMtODczMy05M2Y5NGEyNDY3ZTUiLCJpdGVtRGF0YSI6eyJ0eXBlIjoiYXJ0aWNsZS1qb3VybmFsIiwiaWQiOiJmYWJmNTQ1Yi03ZjY0LTNhMmMtODczMy05M2Y5NGEyNDY3ZTUiLCJ0aXRsZSI6IkNvc3QtRWZmZWN0aXZlbmVzcyBvZiBQb2ludC1vZi1DYXJlIEMtUmVhY3RpdmUgUHJvdGVpbiBUZXN0cyBmb3IgUmVzcGlyYXRvcnkgVHJhY3QgSW5mZWN0aW9uIGluIFByaW1hcnkgQ2FyZSBpbiBFbmdsYW5kIiwiYXV0aG9yIjpbeyJmYW1pbHkiOiJIdW50ZXIiLCJnaXZlbiI6IlJhY2hhZWwiLCJwYXJzZS1uYW1lcyI6ZmFsc2UsImRyb3BwaW5nLXBhcnRpY2xlIjoiIiwibm9uLWRyb3BwaW5nLXBhcnRpY2xlIjoiIn1dLCJjb250YWluZXItdGl0bGUiOiJBZHZhbmNlcyBpbiBUaGVyYXB5IiwiY29udGFpbmVyLXRpdGxlLXNob3J0IjoiQWR2IFRoZXIiLCJhY2Nlc3NlZCI6eyJkYXRlLXBhcnRzIjpbWzIwMjMsNiwxMF1dfSwiRE9JIjoiMTAuMTAwNy9TMTIzMjUtMDE1LTAxODAtWC9GSUdVUkVTLzciLCJJU1NOIjoiMTg2NTg2NTIiLCJQTUlEIjoiMjU2MjA1MzgiLCJVUkwiOiJodHRwczovL2xpbmsuc3ByaW5nZXIuY29tL2FydGljbGUvMTAuMTAwNy9zMTIzMjUtMDE1LTAxODAteCIsImlzc3VlZCI6eyJkYXRlLXBhcnRzIjpbWzIwMTUsMSwzMF1dfSwicGFnZSI6IjY5LTg1IiwiYWJzdHJhY3QiOiJJbnRyb2R1Y3Rpb246IERlc3BpdGUgcmVjb21tZW5kYXRpb25zIHRoYXQgZ2VuZXJhbCBwcmFjdGl0aW9uZXJzIChHUHMpIGRlbGF5IGFudGliaW90aWMgcHJlc2NyaWJpbmcgZm9yIHJlc3BpcmF0b3J5IHRyYWN0IGluZmVjdGlvbnMgKFJUSXMpLCBhbnRpYmlvdGljIHByZXNjcmlwdGlvbnMgaW4gcHJpbWFyeSBjYXJlIGluIEVuZ2xhbmQgaW5jcmVhc2VkIGJ5IDQuMSUgZnJvbSAyMDEwIHRvIDIwMTMuIEMtcmVhY3RpdmUgcHJvdGVpbiAoQ1JQKSBwb2ludC1vZi1jYXJlIHRlc3RzIChQT0NUKSwgZm9yIGV4YW1wbGUsIHRoZSBBZmluaW9u4oSiIEFuYWx5emVyIChBbGVyZSBMdGQsIFN0b2NrcG9ydCwgVUspIGRldmljZSwgYXJlIHdpZGVseSB1c2VkIGluIHNldmVyYWwgY291bnRyaWVzIGluIHRoZSBFdXJvcGVhbiBVbmlvbi4gU3R1ZGllcyBzdWdnZXN0IHRoYXQgQ1JQIFBPQ1QgdXNlLCBlaXRoZXIgYWxvbmUgb3IgaW4gY29tYmluYXRpb24gd2l0aCBjb21tdW5pY2F0aW9uIHRyYWluaW5nLCByZWR1Y2VzIGFudGliaW90aWMgcHJlc2NyaWJpbmcgYW5kIGltcHJvdmVzIHF1YWxpdHkgb2YgbGlmZSBmb3IgcGF0aWVudHMgcHJlc2VudGluZyB3aXRoIFJUSSBzeW1wdG9tcy4gVGhlIGFpbSBvZiB0aGlzIHN0dWR5IGlzIHRvIGV2YWx1YXRlIHRoZSBjb3N0LWVmZmVjdGl2ZW5lc3Mgb2YgQ1JQIFBPQ1QgZm9yIFJUSXMgaW4gcHJpbWFyeSBjYXJlIGluIEVuZ2xhbmQgb3ZlciAzwqB5ZWFycyBmb3IgdGhyZWUgZGlmZmVyZW50IHN0cmF0ZWdpZXMgb2YgY2FyZSBjb21wYXJlZCB0byBzdGFuZGFyZCBwcmFjdGljZS5cbk1ldGhvZHM6IEFuIGVjb25vbWljIGV2YWx1YXRpb24gd2FzIGNhcnJpZWQgb3V0IHRvIGNvbXBhcmUgdGhlIGNvc3RzIGFuZCBiZW5lZml0cyBvZiB0aHJlZSBkaWZmZXJlbnQgc3RyYXRlZ2llcyBvZiBDUlAgdGVzdGluZyAoR1AgcGx1cyBDUlA7IHByYWN0aWNlIG51cnNlIHBsdXMgQ1JQOyBhbmQgR1AgcGx1cyBDUlAgYW5kIGNvbW11bmljYXRpb24gdHJhaW5pbmcpIGZvciBwYXRpZW50cyB3aXRoIFJUSSBzeW1wdG9tcyBhcyBkZWZpbmVkIGJ5IE5hdGlvbmFsIEluc3RpdHV0ZSBmb3IgSGVhbHRoIGFuZCBDYXJlIEV4Y2VsbGVuY2UgZ3VpZGVsaW5lIENHNjksIGNvbXBhcmVkIHdpdGggY3VycmVudCBzdGFuZGFyZCBHUCBwcmFjdGljZSB3aXRob3V0IENSUCB0ZXN0aW5nLiBBbmFseXNpcyBjb25zaXN0ZWQgb2YgYSBkZWNpc2lvbiB0cmVlIGFuZCBNYXJrb3YgbW9kZWwgdG8gZGVzY3JpYmUgdGhlIHF1YWxpdHktYWRqdXN0ZWQgbGlmZSB5ZWFycyAoUUFMWXMpIGFuZCBjb3N0IHBlciAxMDAgcGF0aWVudHMsIHRvZ2V0aGVyIHdpdGggdGhlIG51bWJlciBvZiBhbnRpYmlvdGljIHByZXNjcmlwdGlvbnMgYW5kIFJUSXMgZm9yIGVhY2ggZ3JvdXAuXG5SZXN1bHRzOiBDb21wYXJlZCB3aXRoIGN1cnJlbnQgc3RhbmRhcmQgcHJhY3RpY2UsIHRoZSBHUCBwbHVzIENSUCBhbmQgcHJhY3RpY2UgbnVyc2UgcGx1cyBDUlAgdGVzdCBzdHJhdGVnaWVzIHJlc3VsdCBpbiBpbmNyZWFzZWQgUUFMWXMgYW5kIHJlZHVjZWQgY29zdHMsIHdoaWxlIHRoZSBHUCBwbHVzIENSUCB0ZXN0aW5nIGFuZCBjb21tdW5pY2F0aW9uIHRyYWluaW5nIHN0cmF0ZWd5IGlzIGFzc29jaWF0ZWQgd2l0aCBpbmNyZWFzZWQgY29zdHMgYW5kIHJlZHVjZWQgUUFMWXMuIEFkZGl0aW9uYWxseSwgYWxsIHRocmVlIENSUCBhcm1zIGxlZCB0byBmZXdlciBhbnRpYmlvdGljIHByZXNjcmlwdGlvbnMgYW5kIGluZmVjdGlvbnMgb3ZlciAzwqB5ZWFycy5cbkNvbmNsdXNpb246IFRoZSBhZGRpdGlvbmFsIGNvc3QgcGVyIHBhdGllbnQgb2YgdGhlIENSUCB0ZXN0IGlzIG91dHdlaWdoZWQgYnkgdGhlIGFzc29jaWF0ZWQgY29zdCBzYXZpbmdzIGFuZCBRQUxZIGluY3JlbWVudCBhc3NvY2lhdGVkIHdpdGggYSByZWR1Y3Rpb24gaW4gaW5mZWN0aW9ucyBpbiB0aGUgbG9uZyB0ZXJtLiIsInB1Ymxpc2hlciI6IlNwcmluZ2VyIEhlYWx0aGNhcmUiLCJpc3N1ZSI6IjEiLCJ2b2x1bWUiOiIzMiJ9LCJpc1RlbXBvcmFyeSI6ZmFsc2V9XX0="/>
                <w:id w:val="-653991265"/>
                <w:placeholder>
                  <w:docPart w:val="90C136A68477A54D8C39ACC115192E3B"/>
                </w:placeholder>
              </w:sdtPr>
              <w:sdtContent>
                <w:r w:rsidRPr="000E35F2">
                  <w:rPr>
                    <w:color w:val="000000"/>
                    <w:sz w:val="18"/>
                    <w:szCs w:val="18"/>
                    <w:vertAlign w:val="superscript"/>
                  </w:rPr>
                  <w:t>120</w:t>
                </w:r>
              </w:sdtContent>
            </w:sdt>
          </w:p>
          <w:p w14:paraId="2C3EACD0" w14:textId="77777777" w:rsidR="0029511F" w:rsidRPr="00E41257" w:rsidRDefault="0029511F" w:rsidP="00715660">
            <w:pPr>
              <w:pStyle w:val="ListParagraph"/>
              <w:numPr>
                <w:ilvl w:val="0"/>
                <w:numId w:val="2"/>
              </w:numPr>
              <w:ind w:left="156" w:hanging="142"/>
              <w:rPr>
                <w:sz w:val="18"/>
                <w:szCs w:val="18"/>
              </w:rPr>
            </w:pPr>
            <w:r w:rsidRPr="00E41257">
              <w:rPr>
                <w:color w:val="000000"/>
                <w:sz w:val="18"/>
                <w:szCs w:val="18"/>
              </w:rPr>
              <w:t>Point of Care Urine tests</w:t>
            </w:r>
            <w:sdt>
              <w:sdtPr>
                <w:rPr>
                  <w:color w:val="000000"/>
                  <w:sz w:val="18"/>
                  <w:szCs w:val="18"/>
                  <w:vertAlign w:val="superscript"/>
                </w:rPr>
                <w:tag w:val="MENDELEY_CITATION_v3_eyJjaXRhdGlvbklEIjoiTUVOREVMRVlfQ0lUQVRJT05fNDY4NDA3OTAtYjdkMC00ZjU3LTg5NWEtOTJlNzlmNDU0NDNkIiwicHJvcGVydGllcyI6eyJub3RlSW5kZXgiOjB9LCJpc0VkaXRlZCI6ZmFsc2UsIm1hbnVhbE92ZXJyaWRlIjp7ImlzTWFudWFsbHlPdmVycmlkZGVuIjpmYWxzZSwiY2l0ZXByb2NUZXh0IjoiPHN1cD4xMDM8L3N1cD4iLCJtYW51YWxPdmVycmlkZVRleHQiOiIifSwiY2l0YXRpb25JdGVtcyI6W3siaWQiOiI0OGI3NDM4Zi03ZjE2LTM3MWItYjliZS0zN2UxZDZlZWE1YjIiLCJpdGVtRGF0YSI6eyJ0eXBlIjoiYXJ0aWNsZS1qb3VybmFsIiwiaWQiOiI0OGI3NDM4Zi03ZjE2LTM3MWItYjliZS0zN2UxZDZlZWE1YjIiLCJ0aXRsZSI6IlBvaW50LW9mLWNhcmUgdXJpbmUgY3VsdHVyZSBmb3IgbWFuYWdpbmcgdXJpbmFyeSB0cmFjdCBpbmZlY3Rpb24gaW4gcHJpbWFyeSBjYXJlOiBhIHJhbmRvbWlzZWQgY29udHJvbGxlZCB0cmlhbCBvZiBjbGluaWNhbCBhbmQgY29zdC1lZmZlY3RpdmVuZXNzIiwiYXV0aG9yIjpbeyJmYW1pbHkiOiJCdXRsZXIiLCJnaXZlbiI6IkNocmlzdG9waGVyIEMuIiwicGFyc2UtbmFtZXMiOmZhbHNlLCJkcm9wcGluZy1wYXJ0aWNsZSI6IiIsIm5vbi1kcm9wcGluZy1wYXJ0aWNsZSI6IiJ9LHsiZmFtaWx5IjoiRnJhbmNpcyIsImdpdmVuIjoiTmljayBBLiIsInBhcnNlLW5hbWVzIjpmYWxzZSwiZHJvcHBpbmctcGFydGljbGUiOiIiLCJub24tZHJvcHBpbmctcGFydGljbGUiOiIifSx7ImZhbWlseSI6IlRob21hcy1Kb25lcyIsImdpdmVuIjoiRW1tYSIsInBhcnNlLW5hbWVzIjpmYWxzZSwiZHJvcHBpbmctcGFydGljbGUiOiIiLCJub24tZHJvcHBpbmctcGFydGljbGUiOiIifSx7ImZhbWlseSI6IkxvbmdvIiwiZ2l2ZW4iOiJNaXJlbGxhIiwicGFyc2UtbmFtZXMiOmZhbHNlLCJkcm9wcGluZy1wYXJ0aWNsZSI6IiIsIm5vbi1kcm9wcGluZy1wYXJ0aWNsZSI6IiJ9LHsiZmFtaWx5IjoiV29vdHRvbiIsImdpdmVuIjoiTWFuZHkiLCJwYXJzZS1uYW1lcyI6ZmFsc2UsImRyb3BwaW5nLXBhcnRpY2xlIjoiIiwibm9uLWRyb3BwaW5nLXBhcnRpY2xlIjoiIn0seyJmYW1pbHkiOiJMbG9yIiwiZ2l2ZW4iOiJDYXJs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CYXRlcyIsImdpdmVuIjoiSmFuaW5lIiwicGFyc2UtbmFtZXMiOmZhbHNlLCJkcm9wcGluZy1wYXJ0aWNsZSI6IiIsIm5vbi1kcm9wcGluZy1wYXJ0aWNsZSI6IiJ9LHsiZmFtaWx5IjoiUGlja2xlcyIsImdpdmVuIjoiVGltb3RoeSIsInBhcnNlLW5hbWVzIjpmYWxzZSwiZHJvcHBpbmctcGFydGljbGUiOiIiLCJub24tZHJvcHBpbmctcGFydGljbGUiOiIifSx7ImZhbWlseSI6IktpcmJ5IiwiZ2l2ZW4iOiJOaWdlbCIsInBhcnNlLW5hbWVzIjpmYWxzZSwiZHJvcHBpbmctcGFydGljbGUiOiIiLCJub24tZHJvcHBpbmctcGFydGljbGUiOiIifSx7ImZhbWlseSI6IkdpbGxlc3BpZSIsImdpdmVuIjoiRGF2aWQiLCJwYXJzZS1uYW1lcyI6ZmFsc2UsImRyb3BwaW5nLXBhcnRpY2xlIjoiIiwibm9uLWRyb3BwaW5nLXBhcnRpY2xlIjoiIn0seyJmYW1pbHkiOiJSdW1zYnkiLCJnaXZlbiI6IkthdGUiLCJwYXJzZS1uYW1lcyI6ZmFsc2UsImRyb3BwaW5nLXBhcnRpY2xlIjoiIiwibm9uLWRyb3BwaW5nLXBhcnRpY2xlIjoiIn0seyJmYW1pbHkiOiJCcnVnbWFuIiwiZ2l2ZW4iOiJDdXJ0IiwicGFyc2UtbmFtZXMiOmZhbHNlLCJkcm9wcGluZy1wYXJ0aWNsZSI6IiIsIm5vbi1kcm9wcGluZy1wYXJ0aWNsZSI6IiJ9LHsiZmFtaWx5IjoiR2FsIiwiZ2l2ZW4iOiJNaWNhZWxhIiwicGFyc2UtbmFtZXMiOmZhbHNlLCJkcm9wcGluZy1wYXJ0aWNsZSI6IiIsIm5vbi1kcm9wcGluZy1wYXJ0aWNsZSI6IiJ9LHsiZmFtaWx5IjoiSG9vZCIsImdpdmVuIjoiS2VyZW56YSIsInBhcnNlLW5hbWVzIjpmYWxzZSwiZHJvcHBpbmctcGFydGljbGUiOiIiLCJub24tZHJvcHBpbmctcGFydGljbGUiOiIifSx7ImZhbWlseSI6IlZlcmhlaWoiLCJnaXZlbiI6IlRoZW8iLCJwYXJzZS1uYW1lcyI6ZmFsc2UsImRyb3BwaW5nLXBhcnRpY2xlIjoiIiwibm9uLWRyb3BwaW5nLXBhcnRpY2xlIjoiIn1dLCJjb250YWluZXItdGl0bGUiOiJCciBKIEdlbiBQcmFjdCAuIiwiYWNjZXNzZWQiOnsiZGF0ZS1wYXJ0cyI6W1syMDIzLDUsMTRdXX0sIkRPSSI6IjEwLjMzOTkvQkpHUDE4WDY5NTI4NSIsIklTU04iOiIxNDc4LTUyNDIiLCJQTUlEIjoiMjk0ODMwNzgiLCJVUkwiOiJodHRwczovL3B1Ym1lZC5uY2JpLm5sbS5uaWguZ292LzI5NDgzMDc4LyIsImlzc3VlZCI6eyJkYXRlLXBhcnRzIjpbWzIwMTgsNCwxXV19LCJwYWdlIjoiZTI2OC1lMjc4IiwiYWJzdHJhY3QiOiJCYWNrZ3JvdW5kIFRoZSBlZmZlY3RpdmVuZXNzIG9mIHVzaW5nIHBvaW50LW9mLWNhcmUgKFBPQykgdXJpbmUgY3VsdHVyZSBpbiBwcmltYXJ5IGNhcmUgb24gYXBwcm9wcmlhdGUgYW50aWJpb3RpYyB1c2UgaXMgdW5rbm93bi4gQWltIFRvIGFzc2VzcyB3aGV0aGVyIHVzZSBvZiB0aGUgRmxleGljdWx04oSiIFNTSVVyaW5hcnkgS2l0LCB3aGljaCBxdWFudGlmaWVzIGJhY3RlcmlhbCBncm93dGggYW5kIGRldGVybWluZXMgYW50aWJpb3RpYyBzdXNjZXB0aWJpbGl0eSBhdCB0aGUgcG9pbnQgb2YgY2FyZSwgYWNoaWV2ZXMgYW50aWJpb3RpYyB1c2UgdGhhdCBpcyBtb3JlIG9mdGVuIGNvbmNvcmRhbnQgd2l0aCBsYWJvcmF0b3J5IGN1bHR1cmUgcmVzdWx0cywgd2hlbiBjb21wYXJlZCB3aXRoIHN0YW5kYXJkIGNhcmUuIERlc2lnbiBhbmQgc2V0dGluZyBJbmRpdmlkdWFsbHkgcmFuZG9taXNlZCB0cmlhbCBvZiBmZW1hbGVzIHdpdGggdW5jb21wbGljYXRlZCB1cmluYXJ5IHRyYWN0IGluZmVjdGlvbiAoVVRJKSBpbiBwcmltYXJ5IGNhcmUgcmVzZWFyY2ggbmV0d29ya3MgKFBDUk5zKSBpbiBFbmdsYW5kLCB0aGUgTmV0aGVybGFuZHMsIFNwYWluLCBhbmQgV2FsZXMuIE1ldGhvZCBNdWx0aWxldmVsIHJlZ3Jlc3Npb24gY29tcGFyZWQgb3V0Y29tZXMgYmV0d2VlbiB0aGUgdHdvIGdyb3VwcyB3aGlsZSBjb250cm9sbGluZyBmb3IgY2x1c3RlcmluZy4gUmVzdWx0cyBJbiB0b3RhbCwgMzI5IHBhcnRpY2lwYW50cyB3ZXJlIHJhbmRvbWlzZWQgdG8gUE9DIHRlc3RpbmcgKFBPQ1QpIGFuZCAzMjUgdG8gc3RhbmRhcmQgY2FyZSwgYW5kIDMyNCBhbmQgMzE5IGFuYWx5c2VkLiBGZXdlciBmZW1hbGVzIHJhbmRvbWlzZWQgdG8gdGhlIFBPQ1QgYXJtIHRoYW4gdGhvc2Ugd2hvIHJlY2VpdmVkIHN0YW5kYXJkIGNhcmUgd2VyZSBwcmVzY3JpYmVkIGFudGliaW90aWNzIGF0IHRoZSBpbml0aWFsIGNvbnN1bHRhdGlvbiAoMjY3LzMyNCBbODIuNCVdIHZlcnN1cyAyODIvMzE5IFs4OC40JV0sIG9kZHMgcmF0aW8gW09SXSAwLjU2LCA5NSUgY29uZmlkZW5jZSBpbnRlcnZhbCBbQ0ldID0gMC4zNSB0byAwLjg4KS4gQ2xpbmljaWFucyBpbmRpY2F0ZWQgdGhlIFBPQ1QgcmVzdWx0IGNoYW5nZWQgdGhlaXIgbWFuYWdlbWVudCBmb3IgMTkwLzMwMSAoNjMuMSUpLiBEZXNwaXRlIHRoaXMsIHRoZXJlIHdhcyBubyBzdGF0aXN0aWNhbGx5IHNpZ25pZmljYW50IGRpZmZlcmVuY2UgYmV0d2VlbiBzdHVkeSBhcm1zIGluIGFudGliaW90aWMgdXNlIHRoYXQgd2FzIGNvbmNvcmRhbnQgd2l0aCBsYWJvcmF0b3J5IGN1bHR1cmUgcmVzdWx0cyAocHJpbWFyeSBvdXRjb21lKSBhdCBkYXkgMyAoMzkuMyUgUE9DVCB2ZXJzdXMgNDQuMSUgc3RhbmRhcmQgY2FyZSwgT1IgMC44NCwgOTUlIENJID0gMC41OCB0byAxLjIwKSwgYW5kIHRoZXJlIHdhcyBubyBldmlkZW5jZSBvZiBhbnkgZGlmZmVyZW5jZXMgaW4gcmVjb3ZlcnksIHBhdGllbnQgZW5hYmxlbWVudCwgVVRJIHJlY3VycmVuY2VzLCByZS1jb25zdWx0YXRpb24sIGFudGliaW90aWMgcmVzaXN0YW5jZSwgYW5kIGhvc3BpdGFsaXNhdGlvbnMgYXQgZm9sbG93LXVwLiBQT0NUIGN1bHR1cmUgd2FzIG5vdCBjb3N0LWVmZmVjdGl2ZS4gQ29uY2x1c2lvbiBQb2ludC1vZi1jYXJlIHVyaW5lIGN1bHR1cmUgd2FzIG5vdCBlZmZlY3RpdmUgd2hlbiB1c2VkIG1haW5seSB0byBhZGp1c3QgaW1tZWRpYXRlIGFudGliaW90aWMgcHJlc2NyaXB0aW9ucy4gRnVydGhlciByZXNlYXJjaCBzaG91bGQgZXZhbHVhdGUgdXNlIG9mIHRoZSB0ZXN0IHRvIGd1aWRlIGluaXRpYXRpb24gb2YgJ2RlbGF5ZWQgYW50aWJpb3RpY3MnLiIsInB1Ymxpc2hlciI6IkJyIEogR2VuIFByYWN0IiwiaXNzdWUiOiI2NjkiLCJ2b2x1bWUiOiI2OCIsImNvbnRhaW5lci10aXRsZS1zaG9ydCI6IiJ9LCJpc1RlbXBvcmFyeSI6ZmFsc2V9XX0="/>
                <w:id w:val="1723398311"/>
                <w:placeholder>
                  <w:docPart w:val="7227F60EEE7B394DACA5C210F5D2C46A"/>
                </w:placeholder>
              </w:sdtPr>
              <w:sdtContent>
                <w:r w:rsidRPr="000E35F2">
                  <w:rPr>
                    <w:color w:val="000000"/>
                    <w:sz w:val="18"/>
                    <w:szCs w:val="18"/>
                    <w:vertAlign w:val="superscript"/>
                  </w:rPr>
                  <w:t>103</w:t>
                </w:r>
              </w:sdtContent>
            </w:sdt>
          </w:p>
          <w:p w14:paraId="7B786261" w14:textId="77777777" w:rsidR="0029511F" w:rsidRPr="00E41257" w:rsidRDefault="0029511F" w:rsidP="00715660">
            <w:pPr>
              <w:pStyle w:val="ListParagraph"/>
              <w:numPr>
                <w:ilvl w:val="0"/>
                <w:numId w:val="2"/>
              </w:numPr>
              <w:ind w:left="156" w:hanging="142"/>
              <w:rPr>
                <w:sz w:val="18"/>
                <w:szCs w:val="18"/>
              </w:rPr>
            </w:pPr>
            <w:r w:rsidRPr="00E41257">
              <w:rPr>
                <w:sz w:val="18"/>
                <w:szCs w:val="18"/>
              </w:rPr>
              <w:t>Outpatient parenteral antimicrobial therapy (OPAT)</w:t>
            </w:r>
            <w:sdt>
              <w:sdtPr>
                <w:rPr>
                  <w:color w:val="000000"/>
                  <w:sz w:val="18"/>
                  <w:szCs w:val="18"/>
                  <w:vertAlign w:val="superscript"/>
                </w:rPr>
                <w:tag w:val="MENDELEY_CITATION_v3_eyJjaXRhdGlvbklEIjoiTUVOREVMRVlfQ0lUQVRJT05fNmI5ZDU0NWMtOGEyNC00N2U0LWExYzctNjZjYWEzOTE5ZTcwIiwicHJvcGVydGllcyI6eyJub3RlSW5kZXgiOjB9LCJpc0VkaXRlZCI6ZmFsc2UsIm1hbnVhbE92ZXJyaWRlIjp7ImlzTWFudWFsbHlPdmVycmlkZGVuIjpmYWxzZSwiY2l0ZXByb2NUZXh0IjoiPHN1cD4xMjE8L3N1cD4iLCJtYW51YWxPdmVycmlkZVRleHQiOiIifSwiY2l0YXRpb25JdGVtcyI6W3siaWQiOiIwMzYwZjJiMC05ZWUwLTNhZTItODdjYi1mMTE4MDYzNzQ1MDMiLCJpdGVtRGF0YSI6eyJ0eXBlIjoiYXJ0aWNsZS1qb3VybmFsIiwiaWQiOiIwMzYwZjJiMC05ZWUwLTNhZTItODdjYi1mMTE4MDYzNzQ1MDMiLCJ0aXRsZSI6Ik91dHBhdGllbnQgcGFyZW50ZXJhbCBhbnRpbWljcm9iaWFsIHRoZXJhcHkgKE9QQVQpIHZlcnN1cyBpbnBhdGllbnQgY2FyZSBpbiB0aGUgVUs6IGEgaGVhbHRoIGVjb25vbWljIGFzc2Vzc21lbnQgZm9yIHNpeCBrZXkgZGlhZ25vc2VzIiwiYXV0aG9yIjpbeyJmYW1pbHkiOiJEaW1pdHJvdmEiLCJnaXZlbiI6Ik1hcmlhIiwicGFyc2UtbmFtZXMiOmZhbHNlLCJkcm9wcGluZy1wYXJ0aWNsZSI6IiIsIm5vbi1kcm9wcGluZy1wYXJ0aWNsZSI6IiJ9LHsiZmFtaWx5IjoiR2lsY2hyaXN0IiwiZ2l2ZW4iOiJNYXJrIiwicGFyc2UtbmFtZXMiOmZhbHNlLCJkcm9wcGluZy1wYXJ0aWNsZSI6IiIsIm5vbi1kcm9wcGluZy1wYXJ0aWNsZSI6IiJ9LHsiZmFtaWx5IjoiU2VhdG9uIiwiZ2l2ZW4iOiJSLiBBLiIsInBhcnNlLW5hbWVzIjpmYWxzZSwiZHJvcHBpbmctcGFydGljbGUiOiIiLCJub24tZHJvcHBpbmctcGFydGljbGUiOiIifV0sImNvbnRhaW5lci10aXRsZSI6IkJNSiBvcGVuIiwiY29udGFpbmVyLXRpdGxlLXNob3J0IjoiQk1KIE9wZW4iLCJhY2Nlc3NlZCI6eyJkYXRlLXBhcnRzIjpbWzIwMjMsNiwxMF1dfSwiRE9JIjoiMTAuMTEzNi9CTUpPUEVOLTIwMjEtMDQ5NzMzIiwiSVNTTiI6IjIwNDQtNjA1NSIsIlBNSUQiOiIzNDU4ODI1MSIsIlVSTCI6Imh0dHBzOi8vcHVibWVkLm5jYmkubmxtLm5paC5nb3YvMzQ1ODgyNTEvIiwiaXNzdWVkIjp7ImRhdGUtcGFydHMiOltbMjAyMSw5LDI4XV19LCJhYnN0cmFjdCI6Ik9iamVjdGl2ZXMgVG8gY29tcGFyZSBjb3N0cyBhc3NvY2lhdGVkIHdpdGggZGlmZmVyZW50IG1vZGVscyBvZiBvdXRwYXRpZW50IHBhcmVudGVyYWwgYW50aW1pY3JvYmlhbCB0aGVyYXB5IChPUEFUKSBkZWxpdmVyeSB3aXRoIGNvc3RzIG9mIGlucGF0aWVudCAoSVApIGNhcmUgYWNyb3NzIGtleSBpbmZlY3Rpb24gZ3JvdXBzIG1hbmFnZWQgdmlhIE9QQVQgaW4gdGhlIFVLLiBEZXNpZ24gQSBjb3N0LW1pbmltaXNhdGlvbiBkZXNpZ24gd2FzIHVzZWQgZHVlIHRvIGV2aWRlbmNlIG9mIHNpbWlsYXJpdGllcyBpbiBwYXRpZW50IGFuZCB0cmVhdG1lbnQgb3V0Y29tZXMgYmV0d2VlbiBPUEFUIGFuZCBJUCBjYXJlLiBBIGJvdHRvbS11cCBhcHByb2FjaCB3YXMgdW5kZXJ0YWtlbiBmb3IgdGhlIGV2YWx1YXRpb24gb2YgT1BBVCBhc3NvY2lhdGVkIGNvc3RzLiBUaGUgQnJpdGlzaCBTb2NpZXR5IG9mIEFudGltaWNyb2JpYWwgQ2hlbW90aGVyYXB5IE5hdGlvbmFsIE91dGNvbWVzIFJlZ2lzdHJ5IFN5c3RlbSB3YXMgdXNlZCB0byBkZXRlcm1pbmUga2V5IGluZmVjdGlvbiBkaWFnbm9zZXMsIG1lYW4gZHVyYXRpb24gb2YgdHJlYXRtZW50IGFuZCBtb3N0IGZyZXF1ZW50IGFudGliaW90aWNzIHVzZWQuIFNldHRpbmcgU2V2ZXJhbCBPUEFUIGRlbGl2ZXJ5IHNldHRpbmdzIHdlcmUgY29uc2lkZXJlZCBhbmQgY29tcGFyZWQgd2l0aCBJUCBjYXJlLiBJbnRlcnZlbnRpb25zIE9QQVQgbW9kZWxzIGNvbnNpZGVyZWQgd2VyZSBPUCBjbGluaWMgbW9kZWwsIG51cnNlIGhvbWUgdmlzaXRzLCBzZWxmIChvciBjYXJlciktYWRtaW5pc3RyYXRpb24gYnkgYSBib2x1cyBpbnRyYXZlbm91cywgc2VsZi1hZG1pbmlzdHJhdGlvbiBieSBhIGNvbW1lcmNpYWxseSBwcmVmaWxsZWQgZWxhc3RvbWVyaWMgZGV2aWNlLCBjb250aW51b3VzIGludHJhdmVub3VzIGluZnVzaW9uIG9mIHBpcGVyYWNpbGxpbiB3aXRoIHRhem9iYWN0YW0gb3IgZmx1Y2xveGFjaWxsaW4gd2l0aCBlbGFzdG9tZXJpYyBkZXZpY2UgYXMgT1Agb25jZSBkYWlseSBhbmQsIHNwZWNpZmljYWxseSBmb3IgYm9uZSBhbmQgam9pbnQgYW5kIGRpYWJldGljIGZvb3QgaW5mZWN0aW9ucywgY29tcGxleCBvdXRwYXRpZW50IG9yYWwgYW50aWJpb3RpYyB0aGVyYXBpZXMuIFJlc3VsdHMgQmFzZSBjYXNlIGFuZCBhIHJhbmdlIG9mIHNjZW5hcmlvIHJlc3VsdHMgc2hvd2VkIGFsbCBldmFsdWF0ZWQgT1BBVCBzZXJ2aWNlIGRlbGl2ZXJ5IG1vZGVscyB0byBiZSBsZXNzIGNvc3RseSB0aGFuIElQIHN0YXkgb2YgZXF1aXZhbGVudCBkdXJhdGlvbi4gVGhlIGV4dGVudCBvZiBzYXZpbmdzIHZhcmllZCBieSBPUEFUIGhlYWx0aGNhcmUgZGVsaXZlcnkgbW9kZWxzLiBFc3RpbWF0ZWQgT1BBVCBjb3N0cyBhcyBhIHByb3BvcnRpb24gb2YgSVAgY29zdHMgd2VyZSBlc3RpbWF0ZWQgYXQgMC4yMy0wLjUzIChza2luIGFuZCBzb2Z0LXRpc3N1ZSBpbmZlY3Rpb25zKSwgMC4zNC0wLjQ2IChjb21wbGV4IHVyaW5hcnkgdHJhY3QgaW5mZWN0aW9ucyksIDAuMjMtMC41MSAob3J0aG9wYWVkaWMgaW5mZWN0aW9ucyksIDAuMjQtMC40MiAoZGlhYmV0aWMgZm9vdCBpbmZlY3Rpb25zKSAwLjQwLTAuNTYgKGV4YWNlcmJhdGlvbnMgb2YgYnJvbmNoaWVjdGFzaXMpIGFuZCAwLjI1LTAuNDIgKGludHJhLWFiZG9taW5hbCBpbmZlY3Rpb25zKS4gUGFydGlhbCBvciBmdWxsIGNvbXBsZXggb3JhbCBhbnRpYmlvdGljIHRoZXJhcGllcyBpbiBvcnRob3BhZWRpYyBvciBkaWFiZXRpYyBmb290IGluZmVjdGlvbnMgY29zdHMgd2VyZSBlc3RpbWF0ZWQgdG8gYmUgMC4xMy0wLjI2IG9mIElQIGNvc3RzLiBNYWluIE9QQVQgY29zdHMgd2VyZSBhc3NvY2lhdGVkIHdpdGggc3RhZmYgdGltZSBhbmQgYW50aW1pY3JvYmlhbCBtZWRpY2F0aW9ucy4gQ29uY2x1c2lvbnMgT1BBVCBpcyBhIGNvc3QtZWZmZWN0aXZlIHVzZSBvZiBOYXRpb25hbCBIZWFsdGggU2VydmljZSByZXNvdXJjZXMgZm9yIHRoZSB0cmVhdG1lbnQgb2YgYSByYW5nZSBvZiBpbmZlY3Rpb25zIGluIHRoZSBVSyBpbiBwYXRpZW50cyB3aG8gY2FuIGJlIHNhZmVseSBtYW5hZ2VkIGluIGEgbm9uLUlQIHNldHRpbmcuIiwicHVibGlzaGVyIjoiQk1KIE9wZW4iLCJpc3N1ZSI6IjkiLCJ2b2x1bWUiOiIxMSJ9LCJpc1RlbXBvcmFyeSI6ZmFsc2V9XX0="/>
                <w:id w:val="-2036254439"/>
                <w:placeholder>
                  <w:docPart w:val="413D968902C43B4D92CFA2555FACCD5C"/>
                </w:placeholder>
              </w:sdtPr>
              <w:sdtContent>
                <w:r w:rsidRPr="000E35F2">
                  <w:rPr>
                    <w:color w:val="000000"/>
                    <w:sz w:val="18"/>
                    <w:szCs w:val="18"/>
                    <w:vertAlign w:val="superscript"/>
                  </w:rPr>
                  <w:t>121</w:t>
                </w:r>
              </w:sdtContent>
            </w:sdt>
          </w:p>
        </w:tc>
        <w:tc>
          <w:tcPr>
            <w:tcW w:w="1417" w:type="dxa"/>
            <w:shd w:val="clear" w:color="auto" w:fill="auto"/>
            <w:tcMar>
              <w:left w:w="28" w:type="dxa"/>
              <w:right w:w="28" w:type="dxa"/>
            </w:tcMar>
          </w:tcPr>
          <w:p w14:paraId="546313A1" w14:textId="77777777" w:rsidR="0029511F" w:rsidRPr="00E41257" w:rsidRDefault="0029511F" w:rsidP="00715660">
            <w:pPr>
              <w:pStyle w:val="ListParagraph"/>
              <w:numPr>
                <w:ilvl w:val="0"/>
                <w:numId w:val="2"/>
              </w:numPr>
              <w:ind w:left="156" w:hanging="142"/>
              <w:rPr>
                <w:sz w:val="18"/>
                <w:szCs w:val="18"/>
              </w:rPr>
            </w:pPr>
            <w:r w:rsidRPr="00E41257">
              <w:rPr>
                <w:color w:val="000000"/>
                <w:sz w:val="18"/>
                <w:szCs w:val="18"/>
              </w:rPr>
              <w:t xml:space="preserve">Computerised decision </w:t>
            </w:r>
            <w:r w:rsidRPr="00E41257">
              <w:rPr>
                <w:sz w:val="18"/>
                <w:szCs w:val="18"/>
              </w:rPr>
              <w:t>support tools</w:t>
            </w:r>
            <w:sdt>
              <w:sdtPr>
                <w:rPr>
                  <w:color w:val="000000"/>
                  <w:sz w:val="18"/>
                  <w:szCs w:val="18"/>
                  <w:vertAlign w:val="superscript"/>
                </w:rPr>
                <w:tag w:val="MENDELEY_CITATION_v3_eyJjaXRhdGlvbklEIjoiTUVOREVMRVlfQ0lUQVRJT05fODFjMGM4OGMtY2I0NC00NDNkLTgwNjQtNTIzZDllNTlhOTJjIiwicHJvcGVydGllcyI6eyJub3RlSW5kZXgiOjB9LCJpc0VkaXRlZCI6ZmFsc2UsIm1hbnVhbE92ZXJyaWRlIjp7ImlzTWFudWFsbHlPdmVycmlkZGVuIjpmYWxzZSwiY2l0ZXByb2NUZXh0IjoiPHN1cD40LDY0LDEwNjwvc3VwPiIsIm1hbnVhbE92ZXJyaWRlVGV4dCI6IiJ9LCJjaXRhdGlvbkl0ZW1zIjpbeyJpZCI6IjhhYTA0YzQwLWYwYTgtM2QxNy1hYTExLTQ3MGM3OGY0ZmFiNiIsIml0ZW1EYXRhIjp7InR5cGUiOiJhcnRpY2xlLWpvdXJuYWwiLCJpZCI6IjhhYTA0YzQwLWYwYTgtM2QxNy1hYTExLTQ3MGM3OGY0ZmFiNiIsInRpdGxlIjoiVGhlIGltcGFjdCBvZiBhIGNvbXB1dGVyaXNlZCBkZWNpc2lvbiBzdXBwb3J0IHN5c3RlbSBvbiBhbnRpYmlvdGljIHVzYWdlIGluIGFuIEVuZ2xpc2ggaG9zcGl0YWwiLCJhdXRob3IiOlt7ImZhbWlseSI6IkJhaGFyIiwiZ2l2ZW4iOiJGYXJlcyIsInBhcnNlLW5hbWVzIjpmYWxzZSwiZHJvcHBpbmctcGFydGljbGUiOiIiLCJub24tZHJvcHBpbmctcGFydGljbGUiOiJBbCJ9LHsiZmFtaWx5IjoiQ3VydGlzIiwiZ2l2ZW4iOiJDaHJpcyBFIiwicGFyc2UtbmFtZXMiOmZhbHNlLCJkcm9wcGluZy1wYXJ0aWNsZSI6IiIsIm5vbi1kcm9wcGluZy1wYXJ0aWNsZSI6IiJ9LHsiZmFtaWx5IjoiQWxoYW1hZCIsImdpdmVuIjoiSGFtemEgUWFzaW0iLCJwYXJzZS1uYW1lcyI6ZmFsc2UsImRyb3BwaW5nLXBhcnRpY2xlIjoiIiwibm9uLWRyb3BwaW5nLXBhcnRpY2xlIjoiIn1dLCJjb250YWluZXItdGl0bGUiOiJJbnQgSiBDbGluIFBoYXJtIiwiYWNjZXNzZWQiOnsiZGF0ZS1wYXJ0cyI6W1syMDIzLDUsMTRdXX0sIkRPSSI6IjEwLjEwMDcvczExMDk2LTAyMC0wMTAyMi0zIiwiSVNCTiI6IjAxMjM0NTY3ODkiLCJVUkwiOiJodHRwczovL2RvaS5vcmcvMTAuMTAwNy9zMTEwOTYtMDIwLTAxMDIyLTMiLCJpc3N1ZWQiOnsiZGF0ZS1wYXJ0cyI6W1syMDIwXV19LCJwYWdlIjoiNzY1LTc3MSIsImlzc3VlIjoiMiIsInZvbHVtZSI6IjQyIiwiY29udGFpbmVyLXRpdGxlLXNob3J0IjoiIn0sImlzVGVtcG9yYXJ5IjpmYWxzZX0seyJpZCI6ImZjYzMzMzcwLTI4ZTctMzAxMy05NWFmLWM2YzQ5OWJiOGUxMCIsIml0ZW1EYXRhIjp7InR5cGUiOiJhcnRpY2xlLWpvdXJuYWwiLCJpZCI6ImZjYzMzMzcwLTI4ZTctMzAxMy05NWFmLWM2YzQ5OWJiOGUxMCIsInRpdGxlIjoiRmVhc2liaWxpdHkgc3R1ZHkgb2YgaG9zcGl0YWwgYW50aW1pY3JvYmlhbCBzdGV3YXJkc2hpcCBhbmFseXRpY3MgdXNpbmcgZWxlY3Ryb25pYyBoZWFsdGggcmVjb3JkcyIsImF1dGhvciI6W3siZmFtaWx5IjoiRHV0ZXktTWFnbmkiLCJnaXZlbiI6IlAgRiIsInBhcnNlLW5hbWVzIjpmYWxzZSwiZHJvcHBpbmctcGFydGljbGUiOiIiLCJub24tZHJvcHBpbmctcGFydGljbGUiOiIifSx7ImZhbWlseSI6IkdpbGwiLCJnaXZlbiI6Ik0gSiIsInBhcnNlLW5hbWVzIjpmYWxzZSwiZHJvcHBpbmctcGFydGljbGUiOiIiLCJub24tZHJvcHBpbmctcGFydGljbGUiOiIifSx7ImZhbWlseSI6Ik1jTnVsdHkiLCJnaXZlbiI6IkQiLCJwYXJzZS1uYW1lcyI6ZmFsc2UsImRyb3BwaW5nLXBhcnRpY2xlIjoiIiwibm9uLWRyb3BwaW5nLXBhcnRpY2xlIjoiIn0seyJmYW1pbHkiOiJTb2hhbCIsImdpdmVuIjoiRyIsInBhcnNlLW5hbWVzIjpmYWxzZSwiZHJvcHBpbmctcGFydGljbGUiOiIiLCJub24tZHJvcHBpbmctcGFydGljbGUiOiIifSx7ImZhbWlseSI6IkhheXdhcmQiLCJnaXZlbiI6IkEiLCJwYXJzZS1uYW1lcyI6ZmFsc2UsImRyb3BwaW5nLXBhcnRpY2xlIjoiIiwibm9uLWRyb3BwaW5nLXBhcnRpY2xlIjoiIn0seyJmYW1pbHkiOiJTaGFsbGNyb3NzIiwiZ2l2ZW4iOiJMIiwicGFyc2UtbmFtZXMiOmZhbHNlLCJkcm9wcGluZy1wYXJ0aWNsZSI6IiIsIm5vbi1kcm9wcGluZy1wYXJ0aWNsZSI6IiJ9LHsiZmFtaWx5IjoiQW5kZXJzb24iLCJnaXZlbiI6Ik5pYWxsIiwicGFyc2UtbmFtZXMiOmZhbHNlLCJkcm9wcGluZy1wYXJ0aWNsZSI6IiIsIm5vbi1kcm9wcGluZy1wYXJ0aWNsZSI6IiJ9LHsiZmFtaWx5IjoiQ3JheXRvbiIsImdpdmVuIjoiRWxpc2UiLCJwYXJzZS1uYW1lcyI6ZmFsc2UsImRyb3BwaW5nLXBhcnRpY2xlIjoiIiwibm9uLWRyb3BwaW5nLXBhcnRpY2xlIjoiIn0seyJmYW1pbHkiOiJGb3JiZXMiLCJnaXZlbiI6IkdpbGxpYW4iLCJwYXJzZS1uYW1lcyI6ZmFsc2UsImRyb3BwaW5nLXBhcnRpY2xlIjoiIiwibm9uLWRyb3BwaW5nLXBhcnRpY2xlIjoiIn0seyJmYW1pbHkiOiJKaGFzcyIsImdpdmVuIjoiQXJub3VwZSIsInBhcnNlLW5hbWVzIjpmYWxzZSwiZHJvcHBpbmctcGFydGljbGUiOiIiLCJub24tZHJvcHBpbmctcGFydGljbGUiOiIifSx7ImZhbWlseSI6IlJpY2hhcmRzb24iLCJnaXZlbiI6IkVtbWEiLCJwYXJzZS1uYW1lcyI6ZmFsc2UsImRyb3BwaW5nLXBhcnRpY2xlIjoiIiwibm9uLWRyb3BwaW5nLXBhcnRpY2xlIjoiIn0seyJmYW1pbHkiOiJSaWNoYXJkc29uIiwiZ2l2ZW4iOiJNaWNoZWxsZSIsInBhcnNlLW5hbWVzIjpmYWxzZSwiZHJvcHBpbmctcGFydGljbGUiOiIiLCJub24tZHJvcHBpbmctcGFydGljbGUiOiIifSx7ImZhbWlseSI6IlJvY2tlbnNjaGF1YiIsImdpdmVuIjoiUGF0cmljayIsInBhcnNlLW5hbWVzIjpmYWxzZSwiZHJvcHBpbmctcGFydGljbGUiOiIiLCJub24tZHJvcHBpbmctcGFydGljbGUiOiIifSx7ImZhbWlseSI6IlNtaXRoIiwiZ2l2ZW4iOiJDYXRoZXJpbmUiLCJwYXJzZS1uYW1lcyI6ZmFsc2UsImRyb3BwaW5nLXBhcnRpY2xlIjoiIiwibm9uLWRyb3BwaW5nLXBhcnRpY2xlIjoiIn0seyJmYW1pbHkiOiJTdXR0b24iLCJnaXZlbiI6IkVsaXphYmV0aCIsInBhcnNlLW5hbWVzIjpmYWxzZSwiZHJvcHBpbmctcGFydGljbGUiOiIiLCJub24tZHJvcHBpbmctcGFydGljbGUiOiIifSx7ImZhbWlseSI6IlRyYWluYSIsImdpdmVuIjoiUm9zYW5uYSIsInBhcnNlLW5hbWVzIjpmYWxzZSwiZHJvcHBpbmctcGFydGljbGUiOiIiLCJub24tZHJvcHBpbmctcGFydGljbGUiOiIifSx7ImZhbWlseSI6IkF0a2lucyIsImdpdmVuIjoiTG91IiwicGFyc2UtbmFtZXMiOmZhbHNlLCJkcm9wcGluZy1wYXJ0aWNsZSI6IiIsIm5vbi1kcm9wcGluZy1wYXJ0aWNsZSI6IiJ9LHsiZmFtaWx5IjoiQ29ub2xseSIsImdpdmVuIjoiQW5uZSIsInBhcnNlLW5hbWVzIjpmYWxzZSwiZHJvcHBpbmctcGFydGljbGUiOiIiLCJub24tZHJvcHBpbmctcGFydGljbGUiOiIifSx7ImZhbWlseSI6IkRlbmF4YXMiLCJnaXZlbiI6IlNwaXJvcyIsInBhcnNlLW5hbWVzIjpmYWxzZSwiZHJvcHBpbmctcGFydGljbGUiOiIiLCJub24tZHJvcHBpbmctcGFydGljbGUiOiIifSx7ImZhbWlseSI6IkZyYWdhc3p5IiwiZ2l2ZW4iOiJFbGxlbiIsInBhcnNlLW5hbWVzIjpmYWxzZSwiZHJvcHBpbmctcGFydGljbGUiOiIiLCJub24tZHJvcHBpbmctcGFydGljbGUiOiIifSx7ImZhbWlseSI6Ikhvcm5lIiwiZ2l2ZW4iOiJSb2IiLCJwYXJzZS1uYW1lcyI6ZmFsc2UsImRyb3BwaW5nLXBhcnRpY2xlIjoiIiwibm9uLWRyb3BwaW5nLXBhcnRpY2xlIjoiIn0seyJmYW1pbHkiOiJLb3N0a292YSIsImdpdmVuIjoiUGF0dHkiLCJwYXJzZS1uYW1lcyI6ZmFsc2UsImRyb3BwaW5nLXBhcnRpY2xlIjoiIiwibm9uLWRyb3BwaW5nLXBhcnRpY2xlIjoiIn0seyJmYW1pbHkiOiJMb3JlbmNhdHRvIiwiZ2l2ZW4iOiJGYWJpYW5hIiwicGFyc2UtbmFtZXMiOmZhbHNlLCJkcm9wcGluZy1wYXJ0aWNsZSI6IiIsIm5vbi1kcm9wcGluZy1wYXJ0aWNsZSI6IiJ9LHsiZmFtaWx5IjoiTWljaGllIiwiZ2l2ZW4iOiJTdXNhbiIsInBhcnNlLW5hbWVzIjpmYWxzZSwiZHJvcHBpbmctcGFydGljbGUiOiIiLCJub24tZHJvcHBpbmctcGFydGljbGUiOiIifSx7ImZhbWlseSI6Ik1pbmRlbGwiLCJnaXZlbiI6Ikplbm5pZmVyIiwicGFyc2UtbmFtZXMiOmZhbHNlLCJkcm9wcGluZy1wYXJ0aWNsZSI6IiIsIm5vbi1kcm9wcGluZy1wYXJ0aWNsZSI6IiJ9LHsiZmFtaWx5IjoiUm9ic29uIiwiZ2l2ZW4iOiJKb2huIiwicGFyc2UtbmFtZXMiOmZhbHNlLCJkcm9wcGluZy1wYXJ0aWNsZSI6IiIsIm5vbi1kcm9wcGluZy1wYXJ0aWNsZSI6IiJ9LHsiZmFtaWx5IjoiUm95c3RvbiIsImdpdmVuIjoiQ2xhaXJlIiwicGFyc2UtbmFtZXMiOmZhbHNlLCJkcm9wcGluZy1wYXJ0aWNsZSI6IiIsIm5vbi1kcm9wcGluZy1wYXJ0aWNsZSI6IiJ9LHsiZmFtaWx5IjoiVGFycmFudCIsImdpdmVuIjoiQ2Fyb2x5biIsInBhcnNlLW5hbWVzIjpmYWxzZSwiZHJvcHBpbmctcGFydGljbGUiOiIiLCJub24tZHJvcHBpbmctcGFydGljbGUiOiIifSx7ImZhbWlseSI6IlRob21hcyIsImdpdmVuIjoiSmFtZXMiLCJwYXJzZS1uYW1lcyI6ZmFsc2UsImRyb3BwaW5nLXBhcnRpY2xlIjoiIiwibm9uLWRyb3BwaW5nLXBhcnRpY2xlIjoiIn0seyJmYW1pbHkiOiJXZXN0IiwiZ2l2ZW4iOiJKb25hdGhhbiIsInBhcnNlLW5hbWVzIjpmYWxzZSwiZHJvcHBpbmctcGFydGljbGUiOiIiLCJub24tZHJvcHBpbmctcGFydGljbGUiOiIifSx7ImZhbWlseSI6IldpbGxpYW1zIiwiZ2l2ZW4iOiJIYXlkbiIsInBhcnNlLW5hbWVzIjpmYWxzZSwiZHJvcHBpbmctcGFydGljbGUiOiIiLCJub24tZHJvcHBpbmctcGFydGljbGUiOiIifSx7ImZhbWlseSI6IkVsc2F5IiwiZ2l2ZW4iOiJOYWRpYSIsInBhcnNlLW5hbWVzIjpmYWxzZSwiZHJvcHBpbmctcGFydGljbGUiOiIiLCJub24tZHJvcHBpbmctcGFydGljbGUiOiIifSx7ImZhbWlseSI6IkZ1bGxlciIsImdpdmVuIjoiQ2hyaXMiLCJwYXJzZS1uYW1lcyI6ZmFsc2UsImRyb3BwaW5nLXBhcnRpY2xlIjoiIiwibm9uLWRyb3BwaW5nLXBhcnRpY2xlIjoiIn1dLCJjb250YWluZXItdGl0bGUiOiJKQUMgQW50aW1pY3JvYiBSZXNpc3QiLCJhY2Nlc3NlZCI6eyJkYXRlLXBhcnRzIjpbWzIwMjMsNiwxMF1dfSwiRE9JIjoiMTAuMTA5My9KQUNBTVIvRExBQjAxOCIsIklTU04iOiIyNjMyMTgyMyIsIlBNSUQiOiIzNDIyMzA5NSIsIlVSTCI6Imh0dHBzOi8vd3d3Lm5jYmkubmxtLm5paC5nb3YvcG1jL2FydGljbGVzL1BNQzgyMTAwMjYvIiwiaXNzdWVkIjp7ImRhdGUtcGFydHMiOltbMjAyMSwzLDFdXX0sImFic3RyYWN0IjoiQmFja2dyb3VuZDogSG9zcGl0YWwgYW50aW1pY3JvYmlhbCBzdGV3YXJkc2hpcCAoQU1TKSBwcm9ncmFtbWVzIGFyZSBtdWx0aWRpc2NpcGxpbmFyeSBpbml0aWF0aXZlcyB0byBvcHRpbWl6ZSBhbnRpbWljcm9iaWFsIHVzZS4gTW9zdCBob3NwaXRhbHMgZGVwZW5kIG9uIHRpbWUtY29uc3VtaW5nIG1hbnVhbCBhdWRpdHMgdG8gbW9uaXRvcmNsaW5pY2lhbnMnIHByZXNjcmliaW5nLiBCdXQgbXVjaCBvZiB0aGUgaW5mb3JtYXRpb24gbmVlZGVkIGNvdWxkIGJlIHNvdXJjZWQgZnJvbSBlbGVjdHJvbmljIGhlYWx0aHJlY29yZHMgKEVIUnMpLiBPYmplY3RpdmVzOiBUbyBkZXZlbG9wIGFuIGluZm9ybWF0aWNzIG1ldGhvZG9sb2d5IHRvIGFuYWx5c2UgY2hhcmFjdGVyaXN0aWNzIG9mIGhvc3BpdGFsIEFNUyBwcmFjdGljZSB1c2luZyByb3V0aW5lIGVsZWN0cm9uaWMgcHJlc2NyaWJpbmcgYW5kIGxhYm9yYXRvcnkgcmVjb3Jkcy4gTWV0aG9kczogRmVhc2liaWxpdHkgc3R1ZHkgdXNpbmcgZWxlY3Ryb25pYyBwcmVzY3JpYmluZywgbGFib3JhdG9yeSBhbmQgY2xpbmljYWwgY29kaW5nIHJlY29yZHMgZnJvbSBhZHVsdCBwYXRpZW50cyBhZG1pdHRlZCB0byBzaXggc3BlY2lhbGl0aWVzIGF0IFF1ZWVuIEVsaXphYmV0aCBIb3NwaXRhbCwgQmlybWluZ2hhbSwgVUsgKFNlcHRlbWJlciAyMDE3LUF1Z3VzdCAyMDE4KS4gVGhlIHN0dWR5IGludm9sdmVkOiAoaSkgYSByZXZpZXcgb2YgQU1TIHN0YW5kYXJkcyBvZiBjYXJlOyAoaWkpIHRoZWlyIHRyYW5zbGF0aW9uIGludG8gY29uY2VwdHMgbWVhc3VyYWJsZSBmcm9tIGNvbW1vbmx5IGF2YWlsYWJsZSBFSFJzOyBhbmQgKGlpaSkgYSBwaWxvdCBhcHBsaWNhdGlvbiBpbiBhbiBFSFIgY29ob3J0IHN0dWR5IChuID0gNjE2NzkgYWRtaXNzaW9ucykuIFJlc3VsdHM6IFdlIGRldmVsb3BlZCBkYXRhIG1vZGVsbGluZyBtZXRob2RzIHRvIGNoYXJhY3Rlcml6ZSBhbnRpbWljcm9iaWFsIHVzZSAoYW50aW1pY3JvYmlhbCB0aGVyYXB5IGVwaXNvZGUgbGlua2FnZSBtZXRob2RzLCB0aGVyYXB5IHRhYmxlLCB0aGVyYXB5IGNoYW5nZXMpLiBQcmVzY3JpcHRpb25zIHdlcmUgbGlua2VkIGludG8gYW50aW1pY3JvYmlhbCB0aGVyYXB5IGVwaXNvZGVzIChtZWFuIDIuNCBwcmVzY3JpcHRpb25zL2VwaXNvZGU7IG1lYW4gbGVuZ3RoIG9mIHRoZXJhcHkgNS44IGRheXMpLCBlbmFibGluZyBzZXZlcmFsIGFjdGlvbmFibGUgZmluZGluZ3MuIEZvciBleGFtcGxlLCAyMiUgb2YgdGhlcmFweSBlcGlzb2RlcyBmb3IgbG93LXNldmVyaXR5IGNvbW11bml0eS1hY3F1aXJlZCBwbmV1bW9uaWEgd2VyZSBjb25ncnVlbnQgd2l0aCBwcmVzY3JpYmluZyBndWlkZWxpbmVzLCB3aXRoIGEgdGVuZGVuY3kgdG8gdXNlIGJyb2FkZXItc3BlY3RydW0gYW50aWJpb3RpY3MuIEFuYWx5c2lzIG9mIHRoZXJhcHkgY2hhbmdlcyByZXZlYWxlZCBJViB0byBvcmFsIHRoZXJhcHkgc3dpdGNoaW5nIHdhc2RlbGF5ZWQgYnkgYW4gYXZlcmFnZSAzLjYgZGF5cyAoOTUlIENJOiAzLjQtMy43KS4gTWljcm9iaWFsIGN1bHR1cmVzIHdlcmUgcGVyZm9ybWVkIHByaW9yIHRvIHRyZWF0bWVudCBpbml0aWF0aW9uIGluIGp1c3QgMjIlIG9mIGFudGliYWN0ZXJpYWwgcHJlc2NyaXB0aW9ucy4gVGhlIHByb3Bvc2VkIG1ldGhvZHMgZW5hYmxlZCBmaW5lLWdyYWluZWQgbW9uaXRvcmluZyBvZiBBTVMgcHJhY3RpY2UgZG93biB0byBzcGVjaWFsaXRpZXMsIHdhcmRzIGFuZCBpbmRpdmlkdWFsIGNsaW5pY2FsIHRlYW1zIGJ5IGNhc2UgbWl4LGVuYWJsaW5nIG1vcmUgbWVhbmluZ2Z1bCBwZWVyIGNvbXBhcmlzb24uIENvbmNsdXNpb25zOiBJdCBpcyBmZWFzaWJsZSB0byB1c2UgaG9zcGl0YWwgRUhScyB0byBjb25zdHJ1Y3QgcmFwaWQsIG1lYW5pbmdmdWwgbWVhc3VyZXMgb2YgcHJlc2NyaWJpbmcgcXVhbGl0eSB3aXRoIHBvdGVudGlhbCB0byBzdXBwb3J0IHF1YWxpdHkgaW1wcm92ZW1lbnQgaW50ZXJ2ZW50aW9ucyAoYXVkaXQvZmVlZGJhY2sgdG8gcHJlc2NyaWJlcnMpLCBlbmdhZ2VtZW50IHdpdGggZnJvbnQtbGluZSBjbGluaWNpYW5zIG9uIG9wdGltaXppbmcgcHJlc2NyaWJpbmcsIGFuZCBBTVMgaW1wYWN0IGV2YWx1YXRpb24gc3R1ZGllcy4iLCJwdWJsaXNoZXIiOiJPeGZvcmQgVW5pdmVyc2l0eSBQcmVzcyIsImlzc3VlIjoiMSIsInZvbHVtZSI6IjMiLCJjb250YWluZXItdGl0bGUtc2hvcnQiOiIifSwiaXNUZW1wb3JhcnkiOmZhbHNlfSx7ImlkIjoiYWYzOTNiY2UtOTZmNi0zOGNhLWE2Y2UtNDlkOTFkZmZlZGQ0IiwiaXRlbURhdGEiOnsidHlwZSI6ImFydGljbGUtam91cm5hbCIsImlkIjoiYWYzOTNiY2UtOTZmNi0zOGNhLWE2Y2UtNDlkOTFkZmZlZGQ0IiwidGl0bGUiOiJFbGVjdHJvbmljYWxseSBkZWxpdmVyZWQgaW50ZXJ2ZW50aW9ucyB0byByZWR1Y2UgYW50aWJpb3RpYyBwcmVzY3JpYmluZyBmb3IgcmVzcGlyYXRvcnkgaW5mZWN0aW9ucyBpbiBwcmltYXJ5IGNhcmU6IGNsdXN0ZXIgUkNUIHVzaW5nIGVsZWN0cm9uaWMgaGVhbHRoIHJlY29yZHMgYW5kIGNvaG9ydCBzdHVkeSIsImF1dGhvciI6W3siZmFtaWx5IjoiR3VsbGlmb3JkIiwiZ2l2ZW4iOiJNYXJ0aW4gQy4iLCJwYXJzZS1uYW1lcyI6ZmFsc2UsImRyb3BwaW5nLXBhcnRpY2xlIjoiIiwibm9uLWRyb3BwaW5nLXBhcnRpY2xlIjoiIn0seyJmYW1pbHkiOiJKdXN6Y3p5ayIsImdpdmVuIjoiRG9yb3RhIiwicGFyc2UtbmFtZXMiOmZhbHNlLCJkcm9wcGluZy1wYXJ0aWNsZSI6IiIsIm5vbi1kcm9wcGluZy1wYXJ0aWNsZSI6IiJ9LHsiZmFtaWx5IjoiUHJldm9zdCIsImdpdmVuIjoiQS4gVG9ieSIsInBhcnNlLW5hbWVzIjpmYWxzZSwiZHJvcHBpbmctcGFydGljbGUiOiIiLCJub24tZHJvcHBpbmctcGFydGljbGUiOiIifSx7ImZhbWlseSI6IlNvYW1lcyIsImdpdmVuIjoiSmFtaWUiLCJwYXJzZS1uYW1lcyI6ZmFsc2UsImRyb3BwaW5nLXBhcnRpY2xlIjoiIiwibm9uLWRyb3BwaW5nLXBhcnRpY2xlIjoiIn0seyJmYW1pbHkiOiJNY0Rlcm1vdHQiLCJnaXZlbiI6Ikxpc2EiLCJwYXJzZS1uYW1lcyI6ZmFsc2UsImRyb3BwaW5nLXBhcnRpY2xlIjoiIiwibm9uLWRyb3BwaW5nLXBhcnRpY2xlIjoiIn0seyJmYW1pbHkiOiJTdWx0YW5hIiwiZ2l2ZW4iOiJLaXJpbiIsInBhcnNlLW5hbWVzIjpmYWxzZSwiZHJvcHBpbmctcGFydGljbGUiOiIiLCJub24tZHJvcHBpbmctcGFydGljbGUiOiIifSx7ImZhbWlseSI6IldyaWdodCIsImdpdmVuIjoiTWFyayIsInBhcnNlLW5hbWVzIjpmYWxzZSwiZHJvcHBpbmctcGFydGljbGUiOiIiLCJub24tZHJvcHBpbmctcGFydGljbGUiOiIifSx7ImZhbWlseSI6IkZveCIsImdpdmVuIjoiUm9iaW4iLCJwYXJzZS1uYW1lcyI6ZmFsc2UsImRyb3BwaW5nLXBhcnRpY2xlIjoiIiwibm9uLWRyb3BwaW5nLXBhcnRpY2xlIjoiIn0seyJmYW1pbHkiOiJIYXkiLCJnaXZlbiI6IkFsYXN0YWly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ZYXJkbGV5IiwiZ2l2ZW4iOiJMdWN5IiwicGFyc2UtbmFtZXMiOmZhbHNlLCJkcm9wcGluZy1wYXJ0aWNsZSI6IiIsIm5vbi1kcm9wcGluZy1wYXJ0aWNsZSI6IiJ9LHsiZmFtaWx5IjoiQXNod29ydGgiLCJnaXZlbiI6Ik1hcmsiLCJwYXJzZS1uYW1lcyI6ZmFsc2UsImRyb3BwaW5nLXBhcnRpY2xlIjoiIiwibm9uLWRyb3BwaW5nLXBhcnRpY2xlIjoiIn0seyJmYW1pbHkiOiJDaGFybHRvbiIsImdpdmVuIjoiSnVkaXRoIiwicGFyc2UtbmFtZXMiOmZhbHNlLCJkcm9wcGluZy1wYXJ0aWNsZSI6IiIsIm5vbi1kcm9wcGluZy1wYXJ0aWNsZSI6IiJ9XSwiY29udGFpbmVyLXRpdGxlIjoiSGVhbHRoIFRlY2hub2wgQXNzZXNzIiwiYWNjZXNzZWQiOnsiZGF0ZS1wYXJ0cyI6W1syMDIzLDUsMTRdXX0sIkRPSSI6IjEwLjMzMTAvSFRBMjMxMTAiLCJJU1NOIjoiMjA0Ni00OTI0IiwiUE1JRCI6IjMwOTAwNTUwIiwiVVJMIjoiaHR0cHM6Ly9wdWJtZWQubmNiaS5ubG0ubmloLmdvdi8zMDkwMDU1MC8iLCJpc3N1ZWQiOnsiZGF0ZS1wYXJ0cyI6W1syMDE5LDMsMV1dfSwicGFnZSI6IjEtNzIiLCJhYnN0cmFjdCI6IkJhY2tncm91bmQ6IFVubmVjZXNzYXJ5IHByZXNjcmliaW5nIG9mIGFudGliaW90aWNzIGluIHByaW1hcnkgY2FyZSBpcyBjb250cmlidXRpbmcgdG8gdGhlIGVtZXJnZW5jZSBvZiBhbnRpbWljcm9iaWFsIGRydWcgcmVzaXN0YW5jZS4gT2JqZWN0aXZlczogVG8gZGV2ZWxvcCBhbmQgZXZhbHVhdGUgYSBtdWx0aWNvbXBvbmVudCBpbnRlcnZlbnRpb24gZm9yIGFudGltaWNyb2JpYWwgc3Rld2FyZHNoaXAgaW4gcHJpbWFyeSBjYXJlLCBhbmQgdG8gZXZhbHVhdGUgdGhlIHNhZmV0eSBvZiByZWR1Y2luZyBhbnRpYmlvdGljIHByZXNjcmliaW5nIGZvciBzZWxmLWxpbWl0aW5nIHJlc3BpcmF0b3J5IGluZmVjdGlvbnMgKFJUSXMpLiBJbnRlcnZlbnRpb25zOiBBIG11bHRpY29tcG9uZW50IGludGVydmVudGlvbiwgZGV2ZWxvcGVkIGFzIHBhcnQgb2YgdGhpcyBzdHVkeSwgaW5jbHVkaW5nIGEgd2ViaW5hciwgbW9udGhseSByZXBvcnRzIG9mIGdlbmVyYWwgcHJhY3RpY2Utc3BlY2lmaWMgZGF0YSBmb3IgYW50aWJpb3RpYyBwcmVzY3JpYmluZyBhbmQgZGVjaXNpb24gc3VwcG9ydCB0b29scyB0byBpbmZvcm0gYXBwcm9wcmlhdGUgYW50aWJpb3RpYyBwcmVzY3JpYmluZy4gRGVzaWduOiBBIHBhcmFsbGVsLWdyb3VwLCBjbHVzdGVyIHJhbmRvbWlzZWQgY29udHJvbGxlZCB0cmlhbC4gU2V0dGluZzogVGhlIHRyaWFsIHdhcyBjb25kdWN0ZWQgaW4gNzkgZ2VuZXJhbCBwcmFjdGljZXMgaW4gdGhlIFVLIENsaW5pY2FsIFByYWN0aWNlIFJlc2VhcmNoIERhdGFsaW5rIChDUFJEKS4gUGFydGljaXBhbnRzOiBBbGwgcmVnaXN0ZXJlZCBwYXRpZW50cyB3ZXJlIGluY2x1ZGVkLiBNYWluIG91dGNvbWUgbWVhc3VyZXM6IFRoZSBwcmltYXJ5IG91dGNvbWUgd2FzIHRoZSByYXRlIG9mIGFudGliaW90aWMgcHJlc2NyaXB0aW9ucyBmb3Igc2VsZi1saW1pdGluZyBSVElzIG92ZXIgdGhlIDEyLW1vbnRoIGludGVydmVudGlvbiBwZXJpb2QuIENvaG9ydCBzdHVkeTogQSBzZXBhcmF0ZSBwb3B1bGF0aW9uLWJhc2VkIGNvaG9ydCBzdHVkeSB3YXMgY29uZHVjdGVkIGluIDYxMCBDUFJEIGdlbmVyYWwgcHJhY3RpY2VzIHRoYXQgd2VyZSBub3QgZXhwb3NlZCB0byB0aGUgdHJpYWwgaW50ZXJ2ZW50aW9ucy4gRGF0YSB3ZXJlIGFuYWx5c2VkIHRvIGV2YWx1YXRlIHNhZmV0eSBvdXRjb21lcyBmb3IgcmVnaXN0ZXJlZCBwYXRpZW50cyB3aXRoIDQ1LjUgbWlsbGlvbiBwZXJzb24teWVhcnMgb2YgZm9sbG93LXVwIGZyb20gMjAwNSB0byAyMDE0LiBSZXN1bHRzOiBUaGVyZSB3ZXJlIDQxIGludGVydmVudGlvbiB0cmlhbCBhcm0gcHJhY3RpY2VzICgzMjMsMTU1IHBhdGllbnQteWVhcnMpIGFuZCAzOCBjb250cm9sIHRyaWFsIGFybSBwcmFjdGljZXMgKDI1OSw1MjAgcGF0aWVudC15ZWFycykuIFRoZXJlIHdlcmUgOTguNyBhbnRpYmlvdGljIHByZXNjcmlwdGlvbnMgZm9yIFJUSXMgcGVyIDEwMDAgcGF0aWVudC15ZWFycyBpbiB0aGUgaW50ZXJ2ZW50aW9uIHRyaWFsIGFybSAoMzEsOTA3IGFudGliaW90aWMgcHJlc2NyaXB0aW9ucykgYW5kIDEwNy42IHBlciAxMDAwIHBhdGllbnQteWVhcnMgaW4gdGhlIGNvbnRyb2wgYXJtICgyNyw5MjMgYW50aWJpb3RpYyBwcmVzY3JpcHRpb25zKSBbYWRqdXN0ZWQgYW50aWJpb3RpYy1wcmVzY3JpYmluZyByYXRlIHJhdGlvIChSUikgMC44OCwgOTUlIGNvbmZpZGVuY2UgaW50ZXJ2YWwgKENJKSAwLjc4IHRvIDAuOTk7IHAgPSAwLjA0MF0uIFRoZXJlIHdhcyBubyBldmlkZW5jZSBvZiBlZmZlY3QgaW4gY2hpbGRyZW4gYWdlZCA8IDE1IHllYXJzIChSUiAwLjk2LCA5NSUgQ0kgMC44MiB0byAxLjEyKSBvciBhZHVsdHMgYWdlZCDiiaUgODUgeWVhcnMgKFJSIDAuOTcsIDk1JSBDSSAwLjc5IHRvIDEuMTgpLiBBbnRpYmlvdGljIHByZXNjcmliaW5nIHdhcyByZWR1Y2VkIGluIGFkdWx0cyBhZ2VkIGJldHdlZW4gMTUgYW5kIDg0IHllYXJzIChSUiAwLjg0LCA5NSUgQ0kgMC43NSB0byAwLjk1KSwgdGhhdCBpcywgb25lIGFudGliaW90aWMgcHJlc2NyaXB0aW9uIHdhcyBhdm9pZGVkIGZvciBldmVyeSA2MiBwYXRpZW50cyAoOTUlIENJIDQwIHRvIDIwMCBwYXRpZW50cykgYWdlZCAxNeKAkzg0IHllYXJzIHBlciB5ZWFyLiBBbmFseXNpcyBvZiB0cmlhbCBkYXRhIGZvciAxMiBzYWZldHkgb3V0Y29tZXMsIGluY2x1ZGluZyBwbmV1bW9uaWEgYW5kIHBlcml0b25zaWxsYXIgYWJzY2Vzcywgc2hvd2VkIG5vIGV2aWRlbmNlIHRoYXQgdGhlc2Ugb3V0Y29tZXMgbWlnaHQgYmUgaW5jcmVhc2VkIGFzIGEgcmVzdWx0IG9mIHRoZSBpbnRlcnZlbnRpb24uIFRoZSBhbmFseXNpcyBvZiBkYXRhIGZyb20gbm9uLXRyaWFsIHByYWN0aWNlcyBzaG93ZWQgdGhhdCBpZiBhIGdlbmVyYWwgcHJhY3RpY2Ugd2l0aCBhbiBhdmVyYWdlIGxpc3Qgc2l6ZSBvZiA3MDAwIHBhdGllbnRzIHJlZHVjZXMgdGhlIHByb3BvcnRpb24gb2YgUlRJIGNvbnN1bHRhdGlvbnMgd2l0aCBhbnRpYmlvdGljcyBwcmVzY3JpYmVkIGJ5IDEwJSwgdGhlbiAxLjEgKDk1JSBDSSAwLjYgdG8gMS41KSBtb3JlIGNhc2VzIG9mIHBuZXVtb25pYSBwZXIgeWVhciBhbmQgMC45ICg5NSUgQ0kgMC41IHRvIDEuMykgbW9yZSBjYXNlcyBvZiBwZXJpdG9uc2lsbGFyIGFic2Nlc3NlcyBwZXIgZGVjYWRlIG1heSBiZSBvYnNlcnZlZC4gVGhlcmUgd2FzIG5vIGV2aWRlbmNlIHRoYXQgbWFzdG9pZGl0aXMsIGVtcHllbWEsIG1lbmluZ2l0aXMsIGludHJhY3JhbmlhbCBhYnNjZXNzIG9yIExlbWllcnJlIHN5bmRyb21lIHdlcmUgbW9yZSBmcmVxdWVudCBhdCBsb3ctcHJlc2NyaWJpbmcgcHJhY3RpY2VzLiBMaW1pdGF0aW9uczogVGhlIHJlc2VhcmNoIHdhcyBiYXNlZCBvbiBlbGVjdHJvbmljIGhlYWx0aCByZWNvcmRzIHRoYXQgbWF5IG5vdCBhbHdheXMgcHJvdmlkZSBjb21wbGV0ZSBkYXRhLiBUaGUgbnVtYmVyIG9mIHByYWN0aWNlcyBpbmNsdWRlZCBpbiB0aGUgdHJpYWwgd2FzIHNtYWxsZXIgdGhhbiBpbml0aWFsbHkgaW50ZW5kZWQuIENvbmNsdXNpb25zOiBUaGlzIHN0dWR5IGZvdW5kIGV2aWRlbmNlIHRoYXQsIG92ZXJhbGwsIGdlbmVyYWwgcHJhY3RpY2UgYW50aWJpb3RpYyBwcmVzY3JpYmluZyBmb3IgUlRJcyB3YXMgcmVkdWNlZCBieSB0aGlzIGVsZWN0cm9uaWNhbGx5IGRlbGl2ZXJlZCBpbnRlcnZlbnRpb24uIEFudGliaW90aWMgcHJlc2NyaWJpbmcgcmF0ZXMgd2VyZSByZWR1Y2VkIGZvciBhZHVsdHMgYWdlZCAxNeKAkzg0IHllYXJzLCBidXQgbm90IGZvciBjaGlsZHJlbiBvciB0aGUgc2VuaW9yIGVsZGVybHkuIEZ1dHVyZSB3b3JrOiBTdHJhdGVnaWVzIGZvciBhbnRpbWljcm9iaWFsIHN0ZXdhcmRzaGlwIHNob3VsZCBlbXBsb3kgc3RyYXRpZmllZCBpbnRlcnZlbnRpb25zIHRoYXQgYXJlIHRhaWxvcmVkIHRvIHNwZWNpZmljIGFnZSBncm91cHMuIEZ1cnRoZXIgcmVzZWFyY2ggaW50byB0aGUgc2FmZXR5IG9mIHJlZHVjZWQgYW50aWJpb3RpYyBwcmVzY3JpYmluZyBpcyBhbHNvIG5lZWRlZC4iLCJwdWJsaXNoZXIiOiJIZWFsdGggVGVjaG5vbCBBc3Nlc3MiLCJpc3N1ZSI6IjExIiwidm9sdW1lIjoiMjMiLCJjb250YWluZXItdGl0bGUtc2hvcnQiOiIifSwiaXNUZW1wb3JhcnkiOmZhbHNlfV19"/>
                <w:id w:val="-1111423649"/>
                <w:placeholder>
                  <w:docPart w:val="F4B343142413A04689413AD87113FA5B"/>
                </w:placeholder>
              </w:sdtPr>
              <w:sdtContent>
                <w:r w:rsidRPr="000E35F2">
                  <w:rPr>
                    <w:color w:val="000000"/>
                    <w:sz w:val="18"/>
                    <w:szCs w:val="18"/>
                    <w:vertAlign w:val="superscript"/>
                  </w:rPr>
                  <w:t>4,64,106</w:t>
                </w:r>
              </w:sdtContent>
            </w:sdt>
          </w:p>
          <w:p w14:paraId="77F4F302" w14:textId="77777777" w:rsidR="0029511F" w:rsidRPr="00E41257" w:rsidRDefault="0029511F" w:rsidP="00715660">
            <w:pPr>
              <w:pStyle w:val="ListParagraph"/>
              <w:numPr>
                <w:ilvl w:val="0"/>
                <w:numId w:val="2"/>
              </w:numPr>
              <w:ind w:left="156" w:hanging="142"/>
              <w:rPr>
                <w:sz w:val="18"/>
                <w:szCs w:val="18"/>
              </w:rPr>
            </w:pPr>
            <w:r w:rsidRPr="00E41257">
              <w:rPr>
                <w:color w:val="000000"/>
                <w:sz w:val="18"/>
                <w:szCs w:val="18"/>
              </w:rPr>
              <w:t>Delayed prescribing</w:t>
            </w:r>
            <w:sdt>
              <w:sdtPr>
                <w:rPr>
                  <w:color w:val="000000"/>
                  <w:sz w:val="18"/>
                  <w:szCs w:val="18"/>
                  <w:vertAlign w:val="superscript"/>
                </w:rPr>
                <w:tag w:val="MENDELEY_CITATION_v3_eyJjaXRhdGlvbklEIjoiTUVOREVMRVlfQ0lUQVRJT05fOWQ1YTI4MzYtN2UxNS00ZmNhLWJjZjctMTRhMWM4OTE1Y2QyIiwicHJvcGVydGllcyI6eyJub3RlSW5kZXgiOjB9LCJpc0VkaXRlZCI6ZmFsc2UsIm1hbnVhbE92ZXJyaWRlIjp7ImlzTWFudWFsbHlPdmVycmlkZGVuIjpmYWxzZSwiY2l0ZXByb2NUZXh0IjoiPHN1cD45ODwvc3VwPiIsIm1hbnVhbE92ZXJyaWRlVGV4dCI6IiJ9LCJjaXRhdGlvbkl0ZW1zIjpbeyJpZCI6IjJiYzJmMTQ4LTZmY2YtMzg3MS05YjViLTZhOWIyNTIyMWM0ZSIsIml0ZW1EYXRhIjp7InR5cGUiOiJhcnRpY2xlLWpvdXJuYWwiLCJpZCI6IjJiYzJmMTQ4LTZmY2YtMzg3MS05YjViLTZhOWIyNTIyMWM0ZSIsInRpdGxlIjoiQ2xpbmljYWwgc2NvcmUgYW5kIHJhcGlkIGFudGlnZW4gZGV0ZWN0aW9uIHRlc3QgdG8gZ3VpZGUgYW50aWJpb3RpYyB1c2UgZm9yIHNvcmUgdGhyb2F0czogcmFuZG9taXNlZCBjb250cm9sbGVkIHRyaWFsIG9mIFBSSVNNIChwcmltYXJ5IGNhcmUgc3RyZXB0b2NvY2NhbCBtYW5hZ2VtZW50KSIsImF1dGhvciI6W3siZmFtaWx5IjoiTGl0dGxlIiwiZ2l2ZW4iOiJQYXVsIiwicGFyc2UtbmFtZXMiOmZhbHNlLCJkcm9wcGluZy1wYXJ0aWNsZSI6IiIsIm5vbi1kcm9wcGluZy1wYXJ0aWNsZSI6IiJ9LHsiZmFtaWx5IjoiUmljaGFyZCBIb2JicyIsImdpdmVuIjoiRi4gRC4iLCJwYXJzZS1uYW1lcyI6ZmFsc2UsImRyb3BwaW5nLXBhcnRpY2xlIjoiIiwibm9uLWRyb3BwaW5nLXBhcnRpY2xlIjoiIn0seyJmYW1pbHkiOiJNb29yZSIsImdpdmVuIjoiTWljaGFlbCIsInBhcnNlLW5hbWVzIjpmYWxzZSwiZHJvcHBpbmctcGFydGljbGUiOiIiLCJub24tZHJvcHBpbmctcGFydGljbGUiOiIifSx7ImZhbWlseSI6Ik1hbnQiLCJnaXZlbiI6IkRhdmlkIiwicGFyc2UtbmFtZXMiOmZhbHNlLCJkcm9wcGluZy1wYXJ0aWNsZSI6IiIsIm5vbi1kcm9wcGluZy1wYXJ0aWNsZSI6IiJ9LHsiZmFtaWx5IjoiV2lsbGlhbXNvbiIsImdpdmVuIjoiSWFuIiwicGFyc2UtbmFtZXMiOmZhbHNlLCJkcm9wcGluZy1wYXJ0aWNsZSI6IiIsIm5vbi1kcm9wcGluZy1wYXJ0aWNsZSI6IiJ9LHsiZmFtaWx5IjoiTWNOdWx0eSIsImdpdmVuIjoiQ2xpb2RuYSIsInBhcnNlLW5hbWVzIjpmYWxzZSwiZHJvcHBpbmctcGFydGljbGUiOiIiLCJub24tZHJvcHBpbmctcGFydGljbGUiOiIifSx7ImZhbWlseSI6IkNoZW5nIiwiZ2l2ZW4iOiJZaW5nIEVkaXRoIiwicGFyc2UtbmFtZXMiOmZhbHNlLCJkcm9wcGluZy1wYXJ0aWNsZSI6IiIsIm5vbi1kcm9wcGluZy1wYXJ0aWNsZSI6IiJ9LHsiZmFtaWx5IjoiTGV5ZG9uIiwiZ2l2ZW4iOiJHZXJhbGRpbmUiLCJwYXJzZS1uYW1lcyI6ZmFsc2UsImRyb3BwaW5nLXBhcnRpY2xlIjoiIiwibm9uLWRyb3BwaW5nLXBhcnRpY2xlIjoiIn0seyJmYW1pbHkiOiJNY01hbnVzIiwiZ2l2ZW4iOiJSaWNoYXJkIiwicGFyc2UtbmFtZXMiOmZhbHNlLCJkcm9wcGluZy1wYXJ0aWNsZSI6IiIsIm5vbi1kcm9wcGluZy1wYXJ0aWNsZSI6IiJ9LHsiZmFtaWx5IjoiS2VsbHkiLCJnaXZlbiI6IkpvYW5uZSIsInBhcnNlLW5hbWVzIjpmYWxzZSwiZHJvcHBpbmctcGFydGljbGUiOiIiLCJub24tZHJvcHBpbmctcGFydGljbGUiOiIifSx7ImZhbWlseSI6IkJhcm5ldHQiLCJnaXZlbiI6IkphbmUiLCJwYXJzZS1uYW1lcyI6ZmFsc2UsImRyb3BwaW5nLXBhcnRpY2xlIjoiIiwibm9uLWRyb3BwaW5nLXBhcnRpY2xlIjoiIn0seyJmYW1pbHkiOiJHbGFzemlvdSIsImdpdmVuIjoiUGF1bCIsInBhcnNlLW5hbWVzIjpmYWxzZSwiZHJvcHBpbmctcGFydGljbGUiOiIiLCJub24tZHJvcHBpbmctcGFydGljbGUiOiIifSx7ImZhbWlseSI6Ik11bGxlZSIsImdpdmVuIjoiTWFyayIsInBhcnNlLW5hbWVzIjpmYWxzZSwiZHJvcHBpbmctcGFydGljbGUiOiIiLCJub24tZHJvcHBpbmctcGFydGljbGUiOiIifV0sImNvbnRhaW5lci10aXRsZSI6IkJNSiIsImFjY2Vzc2VkIjp7ImRhdGUtcGFydHMiOltbMjAyMyw1LDE0XV19LCJET0kiOiIxMC4xMTM2L0JNSi5GNTgwNiIsIklTU04iOiIxNzU2LTE4MzMiLCJQTUlEIjoiMjQxMTQzMDYiLCJVUkwiOiJodHRwczovL3d3dy5ibWouY29tL2NvbnRlbnQvMzQ3L2Jtai5mNTgwNiIsImlzc3VlZCI6eyJkYXRlLXBhcnRzIjpbWzIwMTMsMTAsMTBdXX0sImFic3RyYWN0IjoiT2JqZWN0aXZlIFRvIGRldGVybWluZSB0aGUgZWZmZWN0IG9mIGNsaW5pY2FsIHNjb3JlcyB0aGF0IHByZWRpY3Qgc3RyZXB0b2NvY2NhbCBpbmZlY3Rpb24gb3IgcmFwaWQgc3RyZXB0b2NvY2NhbCBhbnRpZ2VuIGRldGVjdGlvbiB0ZXN0cyBjb21wYXJlZCB3aXRoIGRlbGF5ZWQgYW50aWJpb3RpYyBwcmVzY3JpYmluZy5cblxuRGVzaWduIE9wZW4gYWRhcHRpdmUgcHJhZ21hdGljIHBhcmFsbGVsIGdyb3VwIHJhbmRvbWlzZWQgY29udHJvbGxlZCB0cmlhbC5cblxuU2V0dGluZyBQcmltYXJ5IGNhcmUgaW4gVW5pdGVkIEtpbmdkb20uXG5cblBhdGllbnRzIFBhdGllbnRzIGFnZWQg4omlMyB3aXRoIGFjdXRlIHNvcmUgdGhyb2F0LlxuXG5JbnRlcnZlbnRpb24gQW4gaW50ZXJuZXQgcHJvZ3JhbW1lIHJhbmRvbWlzZWQgcGF0aWVudHMgdG8gdGFyZ2V0ZWQgYW50aWJpb3RpYyB1c2UgYWNjb3JkaW5nIHRvOiBkZWxheWVkIGFudGliaW90aWNzICh0aGUgY29tcGFyYXRvciBncm91cCBmb3IgYW5hbHlzZXMpLCBjbGluaWNhbCBzY29yZSwgb3IgYW50aWdlbiB0ZXN0IHVzZWQgYWNjb3JkaW5nIHRvIGNsaW5pY2FsIHNjb3JlLiBEdXJpbmcgdGhlIHRyaWFsIGEgcHJlbGltaW5hcnkgc3RyZXB0b2NvY2NhbCBzY29yZSAoc2NvcmUgMSwgbj0xMTI5KSB3YXMgcmVwbGFjZWQgYnkgYSBtb3JlIGNvbnNpc3RlbnQgc2NvcmUgKHNjb3JlIDIsIG49NjMxOyBmZWF0dXJlczogZmV2ZXIgZHVyaW5nIHByZXZpb3VzIDI0IGhvdXJzOyBwdXJ1bGVuY2U7IGF0dGVuZHMgcmFwaWRseSAod2l0aGluIHRocmVlIGRheXMgYWZ0ZXIgb25zZXQgb2Ygc3ltcHRvbXMpOyBpbmZsYW1lZCB0b25zaWxzOyBubyBjb3VnaC9jb3J5emEgKGFjcm9ueW0gRmV2ZXJQQUlOKS5cblxuT3V0Y29tZXMgU3ltcHRvbSBzZXZlcml0eSByZXBvcnRlZCBieSBwYXRpZW50cyBvbiBhIDcgcG9pbnQgTGlrZXJ0IHNjYWxlIChtZWFuIHNldmVyaXR5IG9mIHNvcmUgdGhyb2F0L2RpZmZpY3VsdHkgc3dhbGxvd2luZyBmb3IgZGF5cyB0d28gdG8gZm91ciBhZnRlciB0aGUgY29uc3VsdGF0aW9uIChwcmltYXJ5IG91dGNvbWUpKSwgZHVyYXRpb24gb2Ygc3ltcHRvbXMsIHVzZSBvZiBhbnRpYmlvdGljcy5cblxuUmVzdWx0cyBGb3Igc2NvcmUgMSB0aGVyZSB3ZXJlIG5vIHNpZ25pZmljYW50IGRpZmZlcmVuY2VzIGJldHdlZW4gZ3JvdXBzLiBGb3Igc2NvcmUgMiwgc3ltcHRvbSBzZXZlcml0eSB3YXMgZG9jdW1lbnRlZCBpbiA4MCUgKDE2OC8yMDcgKDgxJSkgaW4gZGVsYXllZCBhbnRpYmlvdGljcyBncm91cDsgMTY4LzIxMSAoODAlKSBpbiBjbGluaWNhbCBzY29yZSBncm91cDsgMTY2LzIxMyAoNzglKSBpbiBhbnRpZ2VuIHRlc3QgZ3JvdXApLiBSZXBvcnRlZCBzZXZlcml0eSBvZiBzeW1wdG9tcyB3YXMgbG93ZXIgaW4gdGhlIGNsaW5pY2FsIHNjb3JlIGdyb3VwICjiiJIwLjMzLCA5NSUgY29uZmlkZW5jZSBpbnRlcnZhbCDiiJIwLjY0IHRvIOKIkjAuMDI7IFA9MC4wNCksIGVxdWl2YWxlbnQgdG8gb25lIGluIHRocmVlIHJhdGluZyBzb3JlIHRocm9hdCBhIHNsaWdodCB2ZXJzdXMgbW9kZXJhdGUgcHJvYmxlbSwgd2l0aCBhIHNpbWlsYXIgcmVkdWN0aW9uIGZvciB0aGUgYW50aWdlbiB0ZXN0IGdyb3VwICjiiJIwLjMwLCDiiJIwLjYxIHRvIOKIkjAuMDA7IFA9MC4wNSkuIFN5bXB0b21zIHJhdGVkIG1vZGVyYXRlbHkgYmFkIG9yIHdvcnNlIHJlc29sdmVkIHNpZ25pZmljYW50bHkgZmFzdGVyIGluIHRoZSBjbGluaWNhbCBzY29yZSBncm91cCAoaGF6YXJkIHJhdGlvIDEuMzAsIDk1JSBjb25maWRlbmNlIGludGVydmFsIDEuMDMgdG8gMS42MykgYnV0IG5vdCB0aGUgYW50aWdlbiB0ZXN0IGdyb3VwICgxLjExLCAwLjg4IHRvIDEuNDApLiBJbiB0aGUgZGVsYXllZCBhbnRpYmlvdGljcyBncm91cCwgNzUvMTY0ICg0NiUpIHVzZWQgYW50aWJpb3RpY3MuIFVzZSBvZiBhbnRpYmlvdGljcyBpbiB0aGUgY2xpbmljYWwgc2NvcmUgZ3JvdXAgKDYwLzE2MSkgd2FzIDI5JSBsb3dlciAoYWRqdXN0ZWQgcmlzayByYXRpbyAwLjcxLCA5NSUgY29uZmlkZW5jZSBpbnRlcnZhbCAwLjUwIHRvIDAuOTU7IFA9MC4wMikgYW5kIGluIHRoZSBhbnRpZ2VuIHRlc3QgZ3JvdXAgKDU4LzE2NCkgd2FzIDI3JSBsb3dlciAoMC43MywgMC41MiB0byAwLjk4OyBQPTAuMDMpLiBUaGVyZSB3ZXJlIG5vIHNpZ25pZmljYW50IGRpZmZlcmVuY2VzIGluIGNvbXBsaWNhdGlvbnMgb3IgcmVjb25zdWx0YXRpb25zLlxuXG5Db25jbHVzaW9uIFRhcmdldGVkIHVzZSBvZiBhbnRpYmlvdGljcyBmb3IgYWN1dGUgc29yZSB0aHJvYXQgd2l0aCBhIGNsaW5pY2FsIHNjb3JlIGltcHJvdmVzIHJlcG9ydGVkIHN5bXB0b21zIGFuZCByZWR1Y2VzIGFudGliaW90aWMgdXNlLiBBbnRpZ2VuIHRlc3RzIHVzZWQgYWNjb3JkaW5nIHRvIGEgY2xpbmljYWwgc2NvcmUgcHJvdmlkZSBzaW1pbGFyIGJlbmVmaXRzIGJ1dCB3aXRoIG5vIGNsZWFyIGFkdmFudGFnZXMgb3ZlciBhIGNsaW5pY2FsIHNjb3JlIGFsb25lLlxuXG5UcmlhbCByZWdpc3RyYXRpb24gSVNSQ1ROMzIwMjcyMzQiLCJwdWJsaXNoZXIiOiJCcml0aXNoIE1lZGljYWwgSm91cm5hbCBQdWJsaXNoaW5nIEdyb3VwIiwiaXNzdWUiOiI3OTMwIiwidm9sdW1lIjoiMzQ3IiwiY29udGFpbmVyLXRpdGxlLXNob3J0IjoiIn0sImlzVGVtcG9yYXJ5IjpmYWxzZX1dfQ=="/>
                <w:id w:val="1535079644"/>
                <w:placeholder>
                  <w:docPart w:val="5DC29D6C62867248B7FC7290BEABE7CF"/>
                </w:placeholder>
              </w:sdtPr>
              <w:sdtContent>
                <w:r w:rsidRPr="000E35F2">
                  <w:rPr>
                    <w:color w:val="000000"/>
                    <w:sz w:val="18"/>
                    <w:szCs w:val="18"/>
                    <w:vertAlign w:val="superscript"/>
                  </w:rPr>
                  <w:t>98</w:t>
                </w:r>
              </w:sdtContent>
            </w:sdt>
          </w:p>
          <w:p w14:paraId="0B1B86AC" w14:textId="77777777" w:rsidR="0029511F" w:rsidRPr="00E41257" w:rsidRDefault="0029511F" w:rsidP="00715660">
            <w:pPr>
              <w:pStyle w:val="ListParagraph"/>
              <w:numPr>
                <w:ilvl w:val="0"/>
                <w:numId w:val="1"/>
              </w:numPr>
              <w:tabs>
                <w:tab w:val="left" w:pos="0"/>
              </w:tabs>
              <w:ind w:left="174" w:hanging="142"/>
              <w:rPr>
                <w:sz w:val="18"/>
                <w:szCs w:val="18"/>
              </w:rPr>
            </w:pPr>
            <w:r w:rsidRPr="00E41257">
              <w:rPr>
                <w:color w:val="000000"/>
                <w:sz w:val="18"/>
                <w:szCs w:val="18"/>
              </w:rPr>
              <w:t>Point of Care CRP Testing</w:t>
            </w:r>
            <w:sdt>
              <w:sdtPr>
                <w:rPr>
                  <w:color w:val="000000"/>
                  <w:sz w:val="18"/>
                  <w:szCs w:val="18"/>
                  <w:vertAlign w:val="superscript"/>
                </w:rPr>
                <w:tag w:val="MENDELEY_CITATION_v3_eyJjaXRhdGlvbklEIjoiTUVOREVMRVlfQ0lUQVRJT05fNDEyYjllMGItZTQxYy00MDg5LWI0Y2EtYTIxNTc3NGNmZmJmIiwicHJvcGVydGllcyI6eyJub3RlSW5kZXgiOjB9LCJpc0VkaXRlZCI6ZmFsc2UsIm1hbnVhbE92ZXJyaWRlIjp7ImlzTWFudWFsbHlPdmVycmlkZGVuIjpmYWxzZSwiY2l0ZXByb2NUZXh0IjoiPHN1cD4xMjA8L3N1cD4iLCJtYW51YWxPdmVycmlkZVRleHQiOiIifSwiY2l0YXRpb25JdGVtcyI6W3siaWQiOiJmYWJmNTQ1Yi03ZjY0LTNhMmMtODczMy05M2Y5NGEyNDY3ZTUiLCJpdGVtRGF0YSI6eyJ0eXBlIjoiYXJ0aWNsZS1qb3VybmFsIiwiaWQiOiJmYWJmNTQ1Yi03ZjY0LTNhMmMtODczMy05M2Y5NGEyNDY3ZTUiLCJ0aXRsZSI6IkNvc3QtRWZmZWN0aXZlbmVzcyBvZiBQb2ludC1vZi1DYXJlIEMtUmVhY3RpdmUgUHJvdGVpbiBUZXN0cyBmb3IgUmVzcGlyYXRvcnkgVHJhY3QgSW5mZWN0aW9uIGluIFByaW1hcnkgQ2FyZSBpbiBFbmdsYW5kIiwiYXV0aG9yIjpbeyJmYW1pbHkiOiJIdW50ZXIiLCJnaXZlbiI6IlJhY2hhZWwiLCJwYXJzZS1uYW1lcyI6ZmFsc2UsImRyb3BwaW5nLXBhcnRpY2xlIjoiIiwibm9uLWRyb3BwaW5nLXBhcnRpY2xlIjoiIn1dLCJjb250YWluZXItdGl0bGUiOiJBZHZhbmNlcyBpbiBUaGVyYXB5IiwiY29udGFpbmVyLXRpdGxlLXNob3J0IjoiQWR2IFRoZXIiLCJhY2Nlc3NlZCI6eyJkYXRlLXBhcnRzIjpbWzIwMjMsNiwxMF1dfSwiRE9JIjoiMTAuMTAwNy9TMTIzMjUtMDE1LTAxODAtWC9GSUdVUkVTLzciLCJJU1NOIjoiMTg2NTg2NTIiLCJQTUlEIjoiMjU2MjA1MzgiLCJVUkwiOiJodHRwczovL2xpbmsuc3ByaW5nZXIuY29tL2FydGljbGUvMTAuMTAwNy9zMTIzMjUtMDE1LTAxODAteCIsImlzc3VlZCI6eyJkYXRlLXBhcnRzIjpbWzIwMTUsMSwzMF1dfSwicGFnZSI6IjY5LTg1IiwiYWJzdHJhY3QiOiJJbnRyb2R1Y3Rpb246IERlc3BpdGUgcmVjb21tZW5kYXRpb25zIHRoYXQgZ2VuZXJhbCBwcmFjdGl0aW9uZXJzIChHUHMpIGRlbGF5IGFudGliaW90aWMgcHJlc2NyaWJpbmcgZm9yIHJlc3BpcmF0b3J5IHRyYWN0IGluZmVjdGlvbnMgKFJUSXMpLCBhbnRpYmlvdGljIHByZXNjcmlwdGlvbnMgaW4gcHJpbWFyeSBjYXJlIGluIEVuZ2xhbmQgaW5jcmVhc2VkIGJ5IDQuMSUgZnJvbSAyMDEwIHRvIDIwMTMuIEMtcmVhY3RpdmUgcHJvdGVpbiAoQ1JQKSBwb2ludC1vZi1jYXJlIHRlc3RzIChQT0NUKSwgZm9yIGV4YW1wbGUsIHRoZSBBZmluaW9u4oSiIEFuYWx5emVyIChBbGVyZSBMdGQsIFN0b2NrcG9ydCwgVUspIGRldmljZSwgYXJlIHdpZGVseSB1c2VkIGluIHNldmVyYWwgY291bnRyaWVzIGluIHRoZSBFdXJvcGVhbiBVbmlvbi4gU3R1ZGllcyBzdWdnZXN0IHRoYXQgQ1JQIFBPQ1QgdXNlLCBlaXRoZXIgYWxvbmUgb3IgaW4gY29tYmluYXRpb24gd2l0aCBjb21tdW5pY2F0aW9uIHRyYWluaW5nLCByZWR1Y2VzIGFudGliaW90aWMgcHJlc2NyaWJpbmcgYW5kIGltcHJvdmVzIHF1YWxpdHkgb2YgbGlmZSBmb3IgcGF0aWVudHMgcHJlc2VudGluZyB3aXRoIFJUSSBzeW1wdG9tcy4gVGhlIGFpbSBvZiB0aGlzIHN0dWR5IGlzIHRvIGV2YWx1YXRlIHRoZSBjb3N0LWVmZmVjdGl2ZW5lc3Mgb2YgQ1JQIFBPQ1QgZm9yIFJUSXMgaW4gcHJpbWFyeSBjYXJlIGluIEVuZ2xhbmQgb3ZlciAzwqB5ZWFycyBmb3IgdGhyZWUgZGlmZmVyZW50IHN0cmF0ZWdpZXMgb2YgY2FyZSBjb21wYXJlZCB0byBzdGFuZGFyZCBwcmFjdGljZS5cbk1ldGhvZHM6IEFuIGVjb25vbWljIGV2YWx1YXRpb24gd2FzIGNhcnJpZWQgb3V0IHRvIGNvbXBhcmUgdGhlIGNvc3RzIGFuZCBiZW5lZml0cyBvZiB0aHJlZSBkaWZmZXJlbnQgc3RyYXRlZ2llcyBvZiBDUlAgdGVzdGluZyAoR1AgcGx1cyBDUlA7IHByYWN0aWNlIG51cnNlIHBsdXMgQ1JQOyBhbmQgR1AgcGx1cyBDUlAgYW5kIGNvbW11bmljYXRpb24gdHJhaW5pbmcpIGZvciBwYXRpZW50cyB3aXRoIFJUSSBzeW1wdG9tcyBhcyBkZWZpbmVkIGJ5IE5hdGlvbmFsIEluc3RpdHV0ZSBmb3IgSGVhbHRoIGFuZCBDYXJlIEV4Y2VsbGVuY2UgZ3VpZGVsaW5lIENHNjksIGNvbXBhcmVkIHdpdGggY3VycmVudCBzdGFuZGFyZCBHUCBwcmFjdGljZSB3aXRob3V0IENSUCB0ZXN0aW5nLiBBbmFseXNpcyBjb25zaXN0ZWQgb2YgYSBkZWNpc2lvbiB0cmVlIGFuZCBNYXJrb3YgbW9kZWwgdG8gZGVzY3JpYmUgdGhlIHF1YWxpdHktYWRqdXN0ZWQgbGlmZSB5ZWFycyAoUUFMWXMpIGFuZCBjb3N0IHBlciAxMDAgcGF0aWVudHMsIHRvZ2V0aGVyIHdpdGggdGhlIG51bWJlciBvZiBhbnRpYmlvdGljIHByZXNjcmlwdGlvbnMgYW5kIFJUSXMgZm9yIGVhY2ggZ3JvdXAuXG5SZXN1bHRzOiBDb21wYXJlZCB3aXRoIGN1cnJlbnQgc3RhbmRhcmQgcHJhY3RpY2UsIHRoZSBHUCBwbHVzIENSUCBhbmQgcHJhY3RpY2UgbnVyc2UgcGx1cyBDUlAgdGVzdCBzdHJhdGVnaWVzIHJlc3VsdCBpbiBpbmNyZWFzZWQgUUFMWXMgYW5kIHJlZHVjZWQgY29zdHMsIHdoaWxlIHRoZSBHUCBwbHVzIENSUCB0ZXN0aW5nIGFuZCBjb21tdW5pY2F0aW9uIHRyYWluaW5nIHN0cmF0ZWd5IGlzIGFzc29jaWF0ZWQgd2l0aCBpbmNyZWFzZWQgY29zdHMgYW5kIHJlZHVjZWQgUUFMWXMuIEFkZGl0aW9uYWxseSwgYWxsIHRocmVlIENSUCBhcm1zIGxlZCB0byBmZXdlciBhbnRpYmlvdGljIHByZXNjcmlwdGlvbnMgYW5kIGluZmVjdGlvbnMgb3ZlciAzwqB5ZWFycy5cbkNvbmNsdXNpb246IFRoZSBhZGRpdGlvbmFsIGNvc3QgcGVyIHBhdGllbnQgb2YgdGhlIENSUCB0ZXN0IGlzIG91dHdlaWdoZWQgYnkgdGhlIGFzc29jaWF0ZWQgY29zdCBzYXZpbmdzIGFuZCBRQUxZIGluY3JlbWVudCBhc3NvY2lhdGVkIHdpdGggYSByZWR1Y3Rpb24gaW4gaW5mZWN0aW9ucyBpbiB0aGUgbG9uZyB0ZXJtLiIsInB1Ymxpc2hlciI6IlNwcmluZ2VyIEhlYWx0aGNhcmUiLCJpc3N1ZSI6IjEiLCJ2b2x1bWUiOiIzMiJ9LCJpc1RlbXBvcmFyeSI6ZmFsc2V9XX0="/>
                <w:id w:val="1670750628"/>
                <w:placeholder>
                  <w:docPart w:val="FDEBD7DF141DE74B8A8058EC189583E8"/>
                </w:placeholder>
              </w:sdtPr>
              <w:sdtContent>
                <w:r w:rsidRPr="000E35F2">
                  <w:rPr>
                    <w:color w:val="000000"/>
                    <w:sz w:val="18"/>
                    <w:szCs w:val="18"/>
                    <w:vertAlign w:val="superscript"/>
                  </w:rPr>
                  <w:t>120</w:t>
                </w:r>
              </w:sdtContent>
            </w:sdt>
            <w:r w:rsidRPr="00E41257">
              <w:rPr>
                <w:color w:val="000000"/>
                <w:sz w:val="18"/>
                <w:szCs w:val="18"/>
                <w:vertAlign w:val="superscript"/>
              </w:rPr>
              <w:t xml:space="preserve"> </w:t>
            </w:r>
            <w:r w:rsidRPr="00E41257">
              <w:rPr>
                <w:sz w:val="18"/>
                <w:szCs w:val="18"/>
              </w:rPr>
              <w:t xml:space="preserve"> </w:t>
            </w:r>
          </w:p>
          <w:p w14:paraId="3A0A1A06" w14:textId="77777777" w:rsidR="0029511F" w:rsidRPr="00E41257" w:rsidRDefault="0029511F" w:rsidP="00715660">
            <w:pPr>
              <w:pStyle w:val="ListParagraph"/>
              <w:numPr>
                <w:ilvl w:val="0"/>
                <w:numId w:val="1"/>
              </w:numPr>
              <w:tabs>
                <w:tab w:val="left" w:pos="0"/>
              </w:tabs>
              <w:ind w:left="174" w:hanging="142"/>
              <w:rPr>
                <w:sz w:val="18"/>
                <w:szCs w:val="18"/>
              </w:rPr>
            </w:pPr>
            <w:r w:rsidRPr="00E41257">
              <w:rPr>
                <w:sz w:val="18"/>
                <w:szCs w:val="18"/>
              </w:rPr>
              <w:t>Point of Care respiratory virus tests</w:t>
            </w:r>
            <w:sdt>
              <w:sdtPr>
                <w:rPr>
                  <w:color w:val="000000"/>
                  <w:sz w:val="18"/>
                  <w:szCs w:val="18"/>
                  <w:vertAlign w:val="superscript"/>
                </w:rPr>
                <w:tag w:val="MENDELEY_CITATION_v3_eyJjaXRhdGlvbklEIjoiTUVOREVMRVlfQ0lUQVRJT05fZTFkMmNiYmUtOGQ4ZC00MGIxLWIyMGItNDQ2NzM5OGZlYjBmIiwicHJvcGVydGllcyI6eyJub3RlSW5kZXgiOjB9LCJpc0VkaXRlZCI6ZmFsc2UsIm1hbnVhbE92ZXJyaWRlIjp7ImlzTWFudWFsbHlPdmVycmlkZGVuIjpmYWxzZSwiY2l0ZXByb2NUZXh0IjoiPHN1cD4xMDI8L3N1cD4iLCJtYW51YWxPdmVycmlkZVRleHQiOiIifSwiY2l0YXRpb25JdGVtcyI6W3siaWQiOiI2ZGQ5MzExMC1hNWJmLTNiMzgtODkzMy1mNGM1ZWUyMjA3ZDEiLCJpdGVtRGF0YSI6eyJ0eXBlIjoiYXJ0aWNsZS1qb3VybmFsIiwiaWQiOiI2ZGQ5MzExMC1hNWJmLTNiMzgtODkzMy1mNGM1ZWUyMjA3ZDEiLCJ0aXRsZSI6IlJvdXRpbmUgbW9sZWN1bGFyIHBvaW50LW9mLWNhcmUgdGVzdGluZyBmb3IgcmVzcGlyYXRvcnkgdmlydXNlcyBpbiBhZHVsdHMgcHJlc2VudGluZyB0byBob3NwaXRhbCB3aXRoIGFjdXRlIHJlc3BpcmF0b3J5IGlsbG5lc3MgKFJlc1BPQyk6IGEgcHJhZ21hdGljLCBvcGVuLWxhYmVsLCByYW5kb21pc2VkIGNvbnRyb2xsZWQgdHJpYWwiLCJhdXRob3IiOlt7ImZhbWlseSI6IkJyZW5kaXNoIiwiZ2l2ZW4iOiJOYXRoYW4gSi4iLCJwYXJzZS1uYW1lcyI6ZmFsc2UsImRyb3BwaW5nLXBhcnRpY2xlIjoiIiwibm9uLWRyb3BwaW5nLXBhcnRpY2xlIjoiIn0seyJmYW1pbHkiOiJNYWxhY2hpcmEiLCJnaXZlbiI6IkFoYWx5YSBLLiIsInBhcnNlLW5hbWVzIjpmYWxzZSwiZHJvcHBpbmctcGFydGljbGUiOiIiLCJub24tZHJvcHBpbmctcGFydGljbGUiOiIifSx7ImZhbWlseSI6IkFybXN0cm9uZyIsImdpdmVuIjoiTGF3cmVuY2UiLCJwYXJzZS1uYW1lcyI6ZmFsc2UsImRyb3BwaW5nLXBhcnRpY2xlIjoiIiwibm9uLWRyb3BwaW5nLXBhcnRpY2xlIjoiIn0seyJmYW1pbHkiOiJIb3VnaHRvbiIsImdpdmVuIjoiUmViZWNjYSIsInBhcnNlLW5hbWVzIjpmYWxzZSwiZHJvcHBpbmctcGFydGljbGUiOiIiLCJub24tZHJvcHBpbmctcGFydGljbGUiOiIifSx7ImZhbWlseSI6IkFpdGtlbiIsImdpdmVuIjoiU2FuZHJhIiwicGFyc2UtbmFtZXMiOmZhbHNlLCJkcm9wcGluZy1wYXJ0aWNsZSI6IiIsIm5vbi1kcm9wcGluZy1wYXJ0aWNsZSI6IiJ9LHsiZmFtaWx5IjoiTnlpbWJpbGkiLCJnaXZlbiI6IkVzdGhlciIsInBhcnNlLW5hbWVzIjpmYWxzZSwiZHJvcHBpbmctcGFydGljbGUiOiIiLCJub24tZHJvcHBpbmctcGFydGljbGUiOiIifSx7ImZhbWlseSI6IkV3aW5ncyIsImdpdmVuIjoiU2VhbiIsInBhcnNlLW5hbWVzIjpmYWxzZSwiZHJvcHBpbmctcGFydGljbGUiOiIiLCJub24tZHJvcHBpbmctcGFydGljbGUiOiIifSx7ImZhbWlseSI6IkxpbGxpZSIsImdpdmVuIjoiUGF0cmljayBKLiIsInBhcnNlLW5hbWVzIjpmYWxzZSwiZHJvcHBpbmctcGFydGljbGUiOiIiLCJub24tZHJvcHBpbmctcGFydGljbGUiOiIifSx7ImZhbWlseSI6IkNsYXJrIiwiZ2l2ZW4iOiJUcmlzdGFuIFcuIiwicGFyc2UtbmFtZXMiOmZhbHNlLCJkcm9wcGluZy1wYXJ0aWNsZSI6IiIsIm5vbi1kcm9wcGluZy1wYXJ0aWNsZSI6IiJ9XSwiY29udGFpbmVyLXRpdGxlIjoiVGhlIExhbmNldC4gUmVzcGlyYXRvcnkgbWVkaWNpbmUiLCJjb250YWluZXItdGl0bGUtc2hvcnQiOiJMYW5jZXQgUmVzcGlyIE1lZCIsImFjY2Vzc2VkIjp7ImRhdGUtcGFydHMiOltbMjAyMyw1LDE0XV19LCJET0kiOiIxMC4xMDE2L1MyMjEzLTI2MDAoMTcpMzAxMjAtMCIsIklTU04iOiIyMjEzLTI2MTkiLCJQTUlEIjoiMjgzOTIyMzciLCJVUkwiOiJodHRwczovL3B1Ym1lZC5uY2JpLm5sbS5uaWguZ292LzI4MzkyMjM3LyIsImlzc3VlZCI6eyJkYXRlLXBhcnRzIjpbWzIwMTcsNSwxXV19LCJwYWdlIjoiNDAxLTQxMSIsImFic3RyYWN0IjoiQmFja2dyb3VuZCBSZXNwaXJhdG9yeSB2aXJ1cyBpbmZlY3Rpb24gaXMgYSBjb21tb24gY2F1c2Ugb2YgaG9zcGl0YWxpc2F0aW9uIGluIGFkdWx0cy4gUmFwaWQgcG9pbnQtb2YtY2FyZSB0ZXN0aW5nIChQT0NUKSBmb3IgcmVzcGlyYXRvcnkgdmlydXNlcyBtaWdodCBpbXByb3ZlIGNsaW5pY2FsIGNhcmUgYnkgcmVkdWNpbmcgdW5uZWNlc3NhcnkgYW50aWJpb3RpYyB1c2UsIHNob3J0ZW5pbmcgbGVuZ3RoIG9mIGhvc3BpdGFsIHN0YXksIGltcHJvdmluZyBpbmZsdWVuemEgZGV0ZWN0aW9uIGFuZCB0cmVhdG1lbnQsIGFuZCByYXRpb25hbGlzaW5nIGlzb2xhdGlvbiBmYWNpbGl0eSB1c2U7IGhvd2V2ZXIsIGluc3VmZmljaWVudCBldmlkZW5jZSBleGlzdHMgdG8gc3VwcG9ydCBpdHMgdXNlIG92ZXIgc3RhbmRhcmQgY2xpbmljYWwgY2FyZS4gV2UgYWltZWQgdG8gYXNzZXNzIHRoZSBlZmZlY3Qgb2Ygcm91dGluZSBQT0NUIG9uIGEgYnJvYWQgcmFuZ2Ugb2YgY2xpbmljYWwgb3V0Y29tZXMgaW5jbHVkaW5nIGFudGliaW90aWMgdXNlLiBNZXRob2RzIEluIHRoaXMgcHJhZ21hdGljLCBwYXJhbGxlbC1ncm91cCwgb3Blbi1sYWJlbCwgcmFuZG9taXNlZCBjb250cm9sbGVkIHRyaWFsLCB3ZSBlbnJvbGxlZCBhZHVsdHMgKGFnZWQg4omlMTggeWVhcnMpIHdpdGhpbiAyNCBoIG9mIHByZXNlbnRpbmcgdG8gdGhlIGVtZXJnZW5jeSBkZXBhcnRtZW50IG9yIGFjdXRlIG1lZGljYWwgdW5pdCBvZiBhIGxhcmdlIFVLIGhvc3BpdGFsIHdpdGggYWN1dGUgcmVzcGlyYXRvcnkgaWxsbmVzcyBvciBmZXZlciBoaWdoZXIgdGhhbiAzN8K3NcKwQyAo4omkNyBkYXlzIGR1cmF0aW9uKSwgb3IgYm90aCwgb3ZlciB0d28gd2ludGVyIHNlYXNvbnMuIFBhdGllbnRzIHdlcmUgcmFuZG9tbHkgYXNzaWduZWQgKDE6MSksIHZpYSBhbiBpbnRlcm5ldC1iYXNlZCBhbGxvY2F0aW9uIHNlcXVlbmNlIHdpdGggcmFuZG9tIHBlcm11dGVkIGJsb2NrcywgdG8gaGF2ZSBhIG1vbGVjdWxhciBQT0MgdGVzdCBmb3IgcmVzcGlyYXRvcnkgdmlydXNlcyBvciByb3V0aW5lIGNsaW5pY2FsIGNhcmUuIFRoZSBwcmltYXJ5IG91dGNvbWUgd2FzIHRoZSBwcm9wb3J0aW9uIG9mIHBhdGllbnRzIHdobyByZWNlaXZlZCBhbnRpYmlvdGljcyB3aGlsZSBob3NwaXRhbGlzZWQgKHVwIHRvIDMwIGRheXMpLiBTZWNvbmRhcnkgb3V0Y29tZXMgaW5jbHVkZWQgZHVyYXRpb24gb2YgYW50aWJpb3RpY3MsIHByb3BvcnRpb24gb2YgcGF0aWVudHMgcmVjZWl2aW5nIHNpbmdsZSBkb3NlcyBvciBicmllZiBjb3Vyc2VzIG9mIGFudGliaW90aWNzLCBsZW5ndGggb2Ygc3RheSwgYW50aXZpcmFsIHVzZSwgaXNvbGF0aW9uIGZhY2lsaXR5IHVzZSwgYW5kIHNhZmV0eS4gQW5hbHlzaXMgd2FzIGJ5IG1vZGlmaWVkIGludGVudGlvbiB0byB0cmVhdCwgZXhjbHVkaW5nIHBhdGllbnRzIHdobyBkZWNsaW5lZCBpbnRlcnZlbnRpb24gb3Igd2VyZSB3aXRoZHJhd24gZm9yIHByb3RvY29sIHZpb2xhdGlvbnMuIFRoaXMgc3R1ZHkgaXMgcmVnaXN0ZXJlZCB3aXRoIElTUkNUTiwgbnVtYmVyIDkwMjExNjQyLCBhbmQgaGFzIGJlZW4gY29tcGxldGVkLiBGaW5kaW5ncyBCZXR3ZWVuIEphbiAxNSwgMjAxNSwgYW5kIEFwcmlsIDMwLCAyMDE1LCBhbmQgYmV0d2VlbiBPY3QgMSwgMjAxNSwgYW5kIEFwcmlsIDMwLCAyMDE2LCB3ZSBlbnJvbGxlZCA3MjAgcGF0aWVudHMgKDM2MiBhc3NpZ25lZCB0byBQT0NUIGFuZCAzNTggdG8gcm91dGluZSBjYXJlKS4gU2l4IHBhdGllbnRzIHdpdGhkcmV3IG9yIGhhZCBwcm90b2NvbCB2aW9sYXRpb25zLiAzMDEgKDg0JSkgb2YgMzYwIHBhdGllbnRzIGluIHRoZSBQT0NUIGdyb3VwIHJlY2VpdmVkIGFudGliaW90aWNzIGNvbXBhcmVkIHdpdGggMjk0ICg4MyUpIG9mIDM1NCBjb250cm9scyAoZGlmZmVyZW5jZSAwwrc2JSwgOTUlIENJIOKIkjTCtzkgdG8gNsK3MDsgcD0wwrc4NCkuIE1lYW4gZHVyYXRpb24gb2YgYW50aWJpb3RpY3MgZGlkIG5vdCBkaWZmZXIgYmV0d2VlbiBncm91cHMgKDfCtzIgZGF5cyBbU0QgNcK3MV0gaW4gdGhlIFBPQ1QgZ3JvdXAgdnMgN8K3NyBkYXlzIFs0wrc5XSBpbiB0aGUgY29udHJvbCBncm91cDsgZGlmZmVyZW5jZSDiiJIwwrc0LCA5NSUgQ0kg4oiSMcK3MiB0byAwwrc0OyBwPTDCtzMyKS4gNTAgKDE3JSkgb2YgMzAxIHBhdGllbnRzIHRyZWF0ZWQgd2l0aCBhbnRpYmlvdGljcyBpbiB0aGUgUE9DVCBncm91cCByZWNlaXZlZCBzaW5nbGUgZG9zZXMgb3IgYnJpZWYgY291cnNlcyBvZiBhbnRpYmlvdGljcyAoPDQ4IGgpIGNvbXBhcmVkIHdpdGggMjYgKDklKSBvZiAyOTQgcGF0aWVudHMgaW4gdGhlIGNvbnRyb2wgZ3JvdXAgKGRpZmZlcmVuY2UgN8K3OCUsIDk1JSBDSSAywrc1IHRvIDEzwrcxOyBwPTDCtzAwNDc7IG51bWJlciBuZWVkZWQgdG8gdGVzdD0xMykuIE1lYW4gbGVuZ3RoIG9mIHN0YXkgd2FzIHNob3J0ZXIgaW4gdGhlIFBPQ1QgZ3JvdXAgKDXCtzcgZGF5cyBbU0QgNsK3M10pIHRoYW4gaW4gdGhlIGNvbnRyb2wgZ3JvdXAgKDbCtzggZGF5cyBbN8K3N107IGRpZmZlcmVuY2Ug4oiSMcK3MSwgOTUlIENJIOKIkjLCtzIgdG8g4oiSMMK3MzsgcD0wwrcwNDQzKS4gQXBwcm9wcmlhdGUgYW50aXZpcmFsIHRyZWF0bWVudCBvZiBpbmZsdWVuemEtcG9zaXRpdmUgcGF0aWVudHMgd2FzIG1vcmUgY29tbW9uIGluIHRoZSBQT0NUIGdyb3VwICg1MiBbOTElXSBvZiA1NyBwYXRpZW50cykgdGhhbiBpbiB0aGUgY29udHJvbCBncm91cCAoMjQgWzY1JV0gb2YgMzcgcGF0aWVudHM7IGRpZmZlcmVuY2UgMjbCtzQlLCA5NSUgQ0kgOcK3NiB0byA0M8K3MjsgcD0wwrcwMDI2OyBudW1iZXIgbmVlZGVkIHRvIHRlc3Q9NCkuIFdlIGZvdW5kIG5vIGRpZmZlcmVuY2VzIGluIGFkdmVyc2Ugb3V0Y29tZXMgYmV0d2VlbiB0aGUgZ3JvdXBzICg3NyBbMjElXSBvZiAzNjAgcGF0aWVudHMgaW4gdGhlIFBPQ1QgZ3JvdXAgdnMgODggWzI1JV0gb2YgMzU0IHBhdGllbnRzIGluIHRoZSBjb250cm9sIGdyb3VwOyDiiJIzwrc1JSwg4oiSOcK3NyB0byAywrc3OyBwPTDCtzI5KS4gSW50ZXJwcmV0YXRpb24gUm91dGluZSB1c2Ugb2YgbW9sZWN1bGFyIFBPQ1QgZm9yIHJlc3BpcmF0b3J5IHZpcnVzZXMgZGlkIG5vdCByZWR1Y2UgdGhlIHByb3BvcnRpb24gb2YgcGF0aWVudHMgdHJlYXRlZCB3aXRoIGFudGliaW90aWNzLiBIb3dldmVyLCB0aGUgcHJpbWFyeSBvdXRjb21lIG1lYXN1cmUgZmFpbGVkIHRvIGNhcHR1cmUgZGlmZmVyZW5jZXMgaW4gYW50aWJpb3RpYyB1c2UgYmVjYXVzZSBtYW55IHBhdGllbnRzIHdlcmUgc3RhcnRlZCBvbiBhbnRpYmlvdGljcyBiZWZvcmUgdGhlIHJlc3VsdHMgb2YgUE9DVCBjb3VsZCBiZSBtYWRlIGF2YWlsYWJsZS4gQWx0aG91Z2ggUE9DVCB3YXMgbm90IGFzc29jaWF0ZWQgd2l0aCBhIHJlZHVjdGlvbiBpbiB0aGUgZHVyYXRpb24gb2YgYW50aWJpb3RpY3Mgb3ZlcmFsbCwgbW9yZSBwYXRpZW50cyBpbiB0aGUgUE9DVCBncm91cCByZWNlaXZlZCBzaW5nbGUgZG9zZXMgb3IgYnJpZWYgY291cnNlcyBvZiBhbnRpYmlvdGljcyB0aGFuIGRpZCBwYXRpZW50cyBpbiB0aGUgY29udHJvbCBncm91cC4gUE9DVCB3YXMgYWxzbyBhc3NvY2lhdGVkIHdpdGggYSByZWR1Y2VkIGxlbmd0aCBvZiBzdGF5IGFuZCBpbXByb3ZlZCBpbmZsdWVuemEgZGV0ZWN0aW9uIGFuZCBhbnRpdmlyYWwgdXNlLCBhbmQgYXBwZWFyZWQgdG8gYmUgc2FmZS4gRnVuZGluZyBVbml2ZXJzaXR5IG9mIFNvdXRoYW1wdG9uLiIsInB1Ymxpc2hlciI6IkxhbmNldCBSZXNwaXIgTWVkIiwiaXNzdWUiOiI1Iiwidm9sdW1lIjoiNSJ9LCJpc1RlbXBvcmFyeSI6ZmFsc2V9XX0="/>
                <w:id w:val="1776978707"/>
                <w:placeholder>
                  <w:docPart w:val="87D04EBE115A8A4BB52266423A72D0BB"/>
                </w:placeholder>
              </w:sdtPr>
              <w:sdtContent>
                <w:r w:rsidRPr="000E35F2">
                  <w:rPr>
                    <w:color w:val="000000"/>
                    <w:sz w:val="18"/>
                    <w:szCs w:val="18"/>
                    <w:vertAlign w:val="superscript"/>
                  </w:rPr>
                  <w:t>102</w:t>
                </w:r>
              </w:sdtContent>
            </w:sdt>
            <w:r w:rsidRPr="00E41257">
              <w:rPr>
                <w:color w:val="000000"/>
                <w:sz w:val="18"/>
                <w:szCs w:val="18"/>
              </w:rPr>
              <w:t xml:space="preserve"> </w:t>
            </w:r>
          </w:p>
          <w:p w14:paraId="30953218" w14:textId="77777777" w:rsidR="0029511F" w:rsidRPr="00E41257" w:rsidRDefault="0029511F" w:rsidP="00715660">
            <w:pPr>
              <w:rPr>
                <w:sz w:val="18"/>
                <w:szCs w:val="18"/>
              </w:rPr>
            </w:pPr>
          </w:p>
        </w:tc>
        <w:tc>
          <w:tcPr>
            <w:tcW w:w="1418" w:type="dxa"/>
            <w:shd w:val="clear" w:color="auto" w:fill="auto"/>
            <w:tcMar>
              <w:left w:w="28" w:type="dxa"/>
              <w:right w:w="28" w:type="dxa"/>
            </w:tcMar>
          </w:tcPr>
          <w:p w14:paraId="66AF9B5B" w14:textId="77777777" w:rsidR="0029511F" w:rsidRPr="00E41257" w:rsidRDefault="0029511F" w:rsidP="00715660">
            <w:pPr>
              <w:pStyle w:val="ListParagraph"/>
              <w:numPr>
                <w:ilvl w:val="0"/>
                <w:numId w:val="2"/>
              </w:numPr>
              <w:ind w:left="156" w:hanging="142"/>
              <w:rPr>
                <w:sz w:val="18"/>
                <w:szCs w:val="18"/>
              </w:rPr>
            </w:pPr>
            <w:r w:rsidRPr="00E41257">
              <w:rPr>
                <w:sz w:val="18"/>
                <w:szCs w:val="18"/>
              </w:rPr>
              <w:t>Biomarker-guided stewardship</w:t>
            </w:r>
            <w:sdt>
              <w:sdtPr>
                <w:rPr>
                  <w:color w:val="000000"/>
                  <w:sz w:val="18"/>
                  <w:szCs w:val="18"/>
                  <w:vertAlign w:val="superscript"/>
                </w:rPr>
                <w:tag w:val="MENDELEY_CITATION_v3_eyJjaXRhdGlvbklEIjoiTUVOREVMRVlfQ0lUQVRJT05fODc1M2NmNmUtNjBkOS00MmQ2LWJkODktNjY1MjE5MDc3MDdlIiwicHJvcGVydGllcyI6eyJub3RlSW5kZXgiOjB9LCJpc0VkaXRlZCI6ZmFsc2UsIm1hbnVhbE92ZXJyaWRlIjp7ImlzTWFudWFsbHlPdmVycmlkZGVuIjpmYWxzZSwiY2l0ZXByb2NUZXh0IjoiPHN1cD45Njwvc3VwPiIsIm1hbnVhbE92ZXJyaWRlVGV4dCI6IiJ9LCJjaXRhdGlvbkl0ZW1zIjpbeyJpZCI6ImJkMzI2ZTkzLWNhZDctM2FmNi1iYjYxLTU2M2Y2NDIzMTRjZiIsIml0ZW1EYXRhIjp7InR5cGUiOiJhcnRpY2xlLWpvdXJuYWwiLCJpZCI6ImJkMzI2ZTkzLWNhZDctM2FmNi1iYjYxLTU2M2Y2NDIzMTRjZiIsInRpdGxlIjoiQmlvbWFya2VyLWd1aWRlZCBhbnRpYmlvdGljIHN0ZXdhcmRzaGlwIGluIHN1c3BlY3RlZCB2ZW50aWxhdG9yLWFzc29jaWF0ZWQgcG5ldW1vbmlhIChWQVByYXBpZDIpOiBhIHJhbmRvbWlzZWQgY29udHJvbGxlZCB0cmlhbCBhbmQgcHJvY2VzcyBldmFsdWF0aW9uIiwiYXV0aG9yIjpbeyJmYW1pbHkiOiJIZWxseWVyIiwiZ2l2ZW4iOiJUaG9tYXMgUC4iLCJwYXJzZS1uYW1lcyI6ZmFsc2UsImRyb3BwaW5nLXBhcnRpY2xlIjoiIiwibm9uLWRyb3BwaW5nLXBhcnRpY2xlIjoiIn0seyJmYW1pbHkiOiJNY0F1bGV5IiwiZ2l2ZW4iOiJEYW5pZWwgRi4iLCJwYXJzZS1uYW1lcyI6ZmFsc2UsImRyb3BwaW5nLXBhcnRpY2xlIjoiIiwibm9uLWRyb3BwaW5nLXBhcnRpY2xlIjoiIn0seyJmYW1pbHkiOiJXYWxzaCIsImdpdmVuIjoiVGltb3RoeSBTLiIsInBhcnNlLW5hbWVzIjpmYWxzZSwiZHJvcHBpbmctcGFydGljbGUiOiIiLCJub24tZHJvcHBpbmctcGFydGljbGUiOiIifSx7ImZhbWlseSI6IkFuZGVyc29uIiwiZ2l2ZW4iOiJOaWFsbCIsInBhcnNlLW5hbWVzIjpmYWxzZSwiZHJvcHBpbmctcGFydGljbGUiOiIiLCJub24tZHJvcHBpbmctcGFydGljbGUiOiIifSx7ImZhbWlseSI6IkNvbndheSBNb3JyaXMiLCJnaXZlbiI6IkFuZHJldyIsInBhcnNlLW5hbWVzIjpmYWxzZSwiZHJvcHBpbmctcGFydGljbGUiOiIiLCJub24tZHJvcHBpbmctcGFydGljbGUiOiIifSx7ImZhbWlseSI6IlNpbmdoIiwiZ2l2ZW4iOiJTdXZlZXIiLCJwYXJzZS1uYW1lcyI6ZmFsc2UsImRyb3BwaW5nLXBhcnRpY2xlIjoiIiwibm9uLWRyb3BwaW5nLXBhcnRpY2xlIjoiIn0seyJmYW1pbHkiOiJEYXJrIiwiZ2l2ZW4iOiJQYXVsIiwicGFyc2UtbmFtZXMiOmZhbHNlLCJkcm9wcGluZy1wYXJ0aWNsZSI6IiIsIm5vbi1kcm9wcGluZy1wYXJ0aWNsZSI6IiJ9LHsiZmFtaWx5IjoiUm95IiwiZ2l2ZW4iOiJBbGlzdGFpciBJLiIsInBhcnNlLW5hbWVzIjpmYWxzZSwiZHJvcHBpbmctcGFydGljbGUiOiIiLCJub24tZHJvcHBpbmctcGFydGljbGUiOiIifSx7ImZhbWlseSI6IlBlcmtpbnMiLCJnaXZlbiI6IkdhdmluIEQuIiwicGFyc2UtbmFtZXMiOmZhbHNlLCJkcm9wcGluZy1wYXJ0aWNsZSI6IiIsIm5vbi1kcm9wcGluZy1wYXJ0aWNsZSI6IiJ9LHsiZmFtaWx5IjoiTWNNdWxsYW4iLCJnaXZlbiI6IlJvbmFuIiwicGFyc2UtbmFtZXMiOmZhbHNlLCJkcm9wcGluZy1wYXJ0aWNsZSI6IiIsIm5vbi1kcm9wcGluZy1wYXJ0aWNsZSI6IiJ9LHsiZmFtaWx5IjoiRW1lcnNvbiIsImdpdmVuIjoiTHlkaWEgTS4iLCJwYXJzZS1uYW1lcyI6ZmFsc2UsImRyb3BwaW5nLXBhcnRpY2xlIjoiIiwibm9uLWRyb3BwaW5nLXBhcnRpY2xlIjoiIn0seyJmYW1pbHkiOiJCbGFja3dvb2QiLCJnaXZlbiI6IkJyb25hZ2giLCJwYXJzZS1uYW1lcyI6ZmFsc2UsImRyb3BwaW5nLXBhcnRpY2xlIjoiIiwibm9uLWRyb3BwaW5nLXBhcnRpY2xlIjoiIn0seyJmYW1pbHkiOiJXcmlnaHQiLCJnaXZlbiI6IlN0ZXBoZW4gRS4iLCJwYXJzZS1uYW1lcyI6ZmFsc2UsImRyb3BwaW5nLXBhcnRpY2xlIjoiIiwibm9uLWRyb3BwaW5nLXBhcnRpY2xlIjoiIn0seyJmYW1pbHkiOiJLZWZhbGEiLCJnaXZlbiI6IkthbGxpcnJvaSIsInBhcnNlLW5hbWVzIjpmYWxzZSwiZHJvcHBpbmctcGFydGljbGUiOiIiLCJub24tZHJvcHBpbmctcGFydGljbGUiOiIifSx7ImZhbWlseSI6Ik8nS2FuZSIsImdpdmVuIjoiQ2VjaWxpYSBNLiIsInBhcnNlLW5hbWVzIjpmYWxzZSwiZHJvcHBpbmctcGFydGljbGUiOiIiLCJub24tZHJvcHBpbmctcGFydGljbGUiOiIifSx7ImZhbWlseSI6IkJhdWRvdWluIiwiZ2l2ZW4iOiJTaW1vbiIsInBhcnNlLW5hbWVzIjpmYWxzZSwiZHJvcHBpbmctcGFydGljbGUiOiJWLiIsIm5vbi1kcm9wcGluZy1wYXJ0aWNsZSI6IiJ9LHsiZmFtaWx5IjoiUGF0ZXJzb24iLCJnaXZlbiI6IlJvc3MgTC4iLCJwYXJzZS1uYW1lcyI6ZmFsc2UsImRyb3BwaW5nLXBhcnRpY2xlIjoiIiwibm9uLWRyb3BwaW5nLXBhcnRpY2xlIjoiIn0seyJmYW1pbHkiOiJSb3N0cm9uIiwiZ2l2ZW4iOiJBbnRob255IEouIiwicGFyc2UtbmFtZXMiOmZhbHNlLCJkcm9wcGluZy1wYXJ0aWNsZSI6IiIsIm5vbi1kcm9wcGluZy1wYXJ0aWNsZSI6IiJ9LHsiZmFtaWx5IjoiQWd1cyIsImdpdmVuIjoiQXNobGV5IiwicGFyc2UtbmFtZXMiOmZhbHNlLCJkcm9wcGluZy1wYXJ0aWNsZSI6IiIsIm5vbi1kcm9wcGluZy1wYXJ0aWNsZSI6IiJ9LHsiZmFtaWx5IjoiQmFubmFyZC1TbWl0aCIsImdpdmVuIjoiSm9uYXRoYW4iLCJwYXJzZS1uYW1lcyI6ZmFsc2UsImRyb3BwaW5nLXBhcnRpY2xlIjoiIiwibm9uLWRyb3BwaW5nLXBhcnRpY2xlIjoiIn0seyJmYW1pbHkiOiJSb2JpbiIsImdpdmVuIjoiTmljb2xlIE0uIiwicGFyc2UtbmFtZXMiOmZhbHNlLCJkcm9wcGluZy1wYXJ0aWNsZSI6IiIsIm5vbi1kcm9wcGluZy1wYXJ0aWNsZSI6IiJ9LHsiZmFtaWx5IjoiV2VsdGVycyIsImdpdmVuIjoiSW5nZWJvcmcgRC4iLCJwYXJzZS1uYW1lcyI6ZmFsc2UsImRyb3BwaW5nLXBhcnRpY2xlIjoiIiwibm9uLWRyb3BwaW5nLXBhcnRpY2xlIjoiIn0seyJmYW1pbHkiOiJCYXNzZm9yZCIsImdpdmVuIjoiQ2hyaXN0b3BoZXIiLCJwYXJzZS1uYW1lcyI6ZmFsc2UsImRyb3BwaW5nLXBhcnRpY2xlIjoiIiwibm9uLWRyb3BwaW5nLXBhcnRpY2xlIjoiIn0seyJmYW1pbHkiOiJZYXRlcyIsImdpdmVuIjoiQnJ5YW4iLCJwYXJzZS1uYW1lcyI6ZmFsc2UsImRyb3BwaW5nLXBhcnRpY2xlIjoiIiwibm9uLWRyb3BwaW5nLXBhcnRpY2xlIjoiIn0seyJmYW1pbHkiOiJTcGVuY2VyIiwiZ2l2ZW4iOiJDcmFpZyIsInBhcnNlLW5hbWVzIjpmYWxzZSwiZHJvcHBpbmctcGFydGljbGUiOiIiLCJub24tZHJvcHBpbmctcGFydGljbGUiOiIifSx7ImZhbWlseSI6IkxhaGEiLCJnaXZlbiI6IlNob25kaXBvbiBLLiIsInBhcnNlLW5hbWVzIjpmYWxzZSwiZHJvcHBpbmctcGFydGljbGUiOiIiLCJub24tZHJvcHBpbmctcGFydGljbGUiOiIifSx7ImZhbWlseSI6Ikh1bG1lIiwiZ2l2ZW4iOiJKb25hdGhhbiIsInBhcnNlLW5hbWVzIjpmYWxzZSwiZHJvcHBpbmctcGFydGljbGUiOiIiLCJub24tZHJvcHBpbmctcGFydGljbGUiOiIifSx7ImZhbWlseSI6IkJvbm5lciIsImdpdmVuIjoiU3RlcGhlbiIsInBhcnNlLW5hbWVzIjpmYWxzZSwiZHJvcHBpbmctcGFydGljbGUiOiIiLCJub24tZHJvcHBpbmctcGFydGljbGUiOiIifSx7ImZhbWlseSI6Ikxpbm5ldHQiLCJnaXZlbiI6IlZhbmVzc2EiLCJwYXJzZS1uYW1lcyI6ZmFsc2UsImRyb3BwaW5nLXBhcnRpY2xlIjoiIiwibm9uLWRyb3BwaW5nLXBhcnRpY2xlIjoiIn0seyJmYW1pbHkiOiJTb25rc2VuIiwiZ2l2ZW4iOiJKdWxpYW4iLCJwYXJzZS1uYW1lcyI6ZmFsc2UsImRyb3BwaW5nLXBhcnRpY2xlIjoiIiwibm9uLWRyb3BwaW5nLXBhcnRpY2xlIjoiIn0seyJmYW1pbHkiOiJCcm9lY2siLCJnaXZlbiI6IlRpbmEiLCJwYXJzZS1uYW1lcyI6ZmFsc2UsImRyb3BwaW5nLXBhcnRpY2xlIjoiIiwibm9uLWRyb3BwaW5nLXBhcnRpY2xlIjoiVmFuIERlbiJ9LHsiZmFtaWx5IjoiQm9zY2htYW4iLCJnaXZlbiI6IkdlcnQiLCJwYXJzZS1uYW1lcyI6ZmFsc2UsImRyb3BwaW5nLXBhcnRpY2xlIjoiIiwibm9uLWRyb3BwaW5nLXBhcnRpY2xlIjoiIn0seyJmYW1pbHkiOiJLZWVuYW4iLCJnaXZlbiI6IkRXIEphbWVzIiwicGFyc2UtbmFtZXMiOmZhbHNlLCJkcm9wcGluZy1wYXJ0aWNsZSI6IiIsIm5vbi1kcm9wcGluZy1wYXJ0aWNsZSI6IiJ9LHsiZmFtaWx5IjoiU2NvdHQiLCJnaXZlbiI6IkpvbmF0aGFuIiwicGFyc2UtbmFtZXMiOmZhbHNlLCJkcm9wcGluZy1wYXJ0aWNsZSI6IiIsIm5vbi1kcm9wcGluZy1wYXJ0aWNsZSI6IiJ9LHsiZmFtaWx5IjoiQWxsZW4iLCJnaXZlbiI6IkEuIEpveSIsInBhcnNlLW5hbWVzIjpmYWxzZSwiZHJvcHBpbmctcGFydGljbGUiOiIiLCJub24tZHJvcHBpbmctcGFydGljbGUiOiIifSx7ImZhbWlseSI6IlBoYWlyIiwiZ2l2ZW4iOiJHbGVubiIsInBhcnNlLW5hbWVzIjpmYWxzZSwiZHJvcHBpbmctcGFydGljbGUiOiIiLCJub24tZHJvcHBpbmctcGFydGljbGUiOiIifSx7ImZhbWlseSI6IlBhcmtlciIsImdpdmVuIjoiSmVubmllIiwicGFyc2UtbmFtZXMiOmZhbHNlLCJkcm9wcGluZy1wYXJ0aWNsZSI6IiIsIm5vbi1kcm9wcGluZy1wYXJ0aWNsZSI6IiJ9LHsiZmFtaWx5IjoiQm93ZXR0IiwiZ2l2ZW4iOiJTdXNhbiBBLiIsInBhcnNlLW5hbWVzIjpmYWxzZSwiZHJvcHBpbmctcGFydGljbGUiOiIiLCJub24tZHJvcHBpbmctcGFydGljbGUiOiIifSx7ImZhbWlseSI6IlNpbXBzb24iLCJnaXZlbiI6IkEuIEpvaG4iLCJwYXJzZS1uYW1lcyI6ZmFsc2UsImRyb3BwaW5nLXBhcnRpY2xlIjoiIiwibm9uLWRyb3BwaW5nLXBhcnRpY2xlIjoiIn1dLCJjb250YWluZXItdGl0bGUiOiJUaGUgTGFuY2V0IFJlc3BpcmF0b3J5IE1lZGljaW5lIiwiY29udGFpbmVyLXRpdGxlLXNob3J0IjoiTGFuY2V0IFJlc3BpciBNZWQiLCJhY2Nlc3NlZCI6eyJkYXRlLXBhcnRzIjpbWzIwMjMsNSwyOV1dfSwiRE9JIjoiMTAuMTAxNi9TMjIxMy0yNjAwKDE5KTMwMzY3LTQiLCJJU1NOIjoiMjIxMzI2MTkiLCJQTUlEIjoiMzE4MTA4NjUiLCJVUkwiOiJodHRwOi8vd3d3LnRoZWxhbmNldC5jb20vYXJ0aWNsZS9TMjIxMzI2MDAxOTMwMzY3NC9mdWxsdGV4dCIsImlzc3VlZCI6eyJkYXRlLXBhcnRzIjpbWzIwMjAsMiwxXV19LCJwYWdlIjoiMTgyLTE5MSIsImFic3RyYWN0IjoiQmFja2dyb3VuZDogVmVudGlsYXRvci1hc3NvY2lhdGVkIHBuZXVtb25pYSBpcyB0aGUgbW9zdCBjb21tb24gaW50ZW5zaXZlIGNhcmUgdW5pdCAoSUNVKS1hY3F1aXJlZCBpbmZlY3Rpb24sIHlldCBhY2N1cmF0ZSBkaWFnbm9zaXMgcmVtYWlucyBkaWZmaWN1bHQsIGxlYWRpbmcgdG8gb3ZlcnVzZSBvZiBhbnRpYmlvdGljcy4gTG93IGNvbmNlbnRyYXRpb25zIG9mIElMLTHOsiBhbmQgSUwtOCBpbiBicm9uY2hvYWx2ZW9sYXIgbGF2YWdlIGZsdWlkIGhhdmUgYmVlbiB2YWxpZGF0ZWQgYXMgZWZmZWN0aXZlIG1hcmtlcnMgZm9yIGV4Y2x1c2lvbiBvZiB2ZW50aWxhdG9yLWFzc29jaWF0ZWQgcG5ldW1vbmlhLiBUaGUgVkFQcmFwaWQyIHRyaWFsIGFpbWVkIHRvIGRldGVybWluZSB3aGV0aGVyIG1lYXN1cmVtZW50IG9mIGJyb25jaG9hbHZlb2xhciBsYXZhZ2UgZmx1aWQgSUwtMc6yIGFuZCBJTC04IGNvdWxkIGVmZmVjdGl2ZWx5IGFuZCBzYWZlbHkgaW1wcm92ZSBhbnRpYmlvdGljIHN0ZXdhcmRzaGlwIGluIHBhdGllbnRzIHdpdGggY2xpbmljYWxseSBzdXNwZWN0ZWQgdmVudGlsYXRvci1hc3NvY2lhdGVkIHBuZXVtb25pYS4gTWV0aG9kczogVkFQcmFwaWQyIHdhcyBhIG11bHRpY2VudHJlLCByYW5kb21pc2VkIGNvbnRyb2xsZWQgdHJpYWwgaW4gcGF0aWVudHMgYWRtaXR0ZWQgdG8gMjQgSUNVcyBmcm9tIDE3IE5hdGlvbmFsIEhlYWx0aCBTZXJ2aWNlIGhvc3BpdGFsIHRydXN0cyBhY3Jvc3MgRW5nbGFuZCwgU2NvdGxhbmQsIGFuZCBOb3J0aGVybiBJcmVsYW5kLiBQYXRpZW50cyB3ZXJlIHNjcmVlbmVkIGZvciBlbGlnaWJpbGl0eSBhbmQgaW5jbHVkZWQgaWYgdGhleSB3ZXJlIDE4IHllYXJzIG9yIG9sZGVyLCBpbnR1YmF0ZWQgYW5kIG1lY2hhbmljYWxseSB2ZW50aWxhdGVkIGZvciBhdCBsZWFzdCA0OCBoLCBhbmQgaGFkIHN1c3BlY3RlZCB2ZW50aWxhdG9yLWFzc29jaWF0ZWQgcG5ldW1vbmlhLiBQYXRpZW50cyB3ZXJlIHJhbmRvbWx5IGFzc2lnbmVkICgxOjEpIHRvIGJpb21hcmtlci1ndWlkZWQgcmVjb21tZW5kYXRpb24gb24gYW50aWJpb3RpY3MgKGludGVydmVudGlvbiBncm91cCkgb3Igcm91dGluZSB1c2Ugb2YgYW50aWJpb3RpY3MgKGNvbnRyb2wgZ3JvdXApIHVzaW5nIGEgd2ViLWJhc2VkIHJhbmRvbWlzYXRpb24gc2VydmljZSBob3N0ZWQgYnkgTmV3Y2FzdGxlIENsaW5pY2FsIFRyaWFscyBVbml0LiBQYXRpZW50cyB3ZXJlIHJhbmRvbWlzZWQgdXNpbmcgcmFuZG9tbHkgcGVybXV0ZWQgYmxvY2tzIG9mIHNpemUgZm91ciBhbmQgc2l4IGFuZCBzdHJhdGlmaWVkIGJ5IHNpdGUsIHdpdGggYWxsb2NhdGlvbiBjb25jZWFsbWVudC4gQ2xpbmljaWFucyB3ZXJlIG1hc2tlZCB0byBwYXRpZW50IGFzc2lnbm1lbnQgZm9yIGFuIGluaXRpYWwgcGVyaW9kIHVudGlsIGJpb21hcmtlciByZXN1bHRzIHdlcmUgcmVwb3J0ZWQuIEJyb25jaG9hbHZlb2xhciBsYXZhZ2Ugd2FzIGRvbmUgaW4gYWxsIHBhdGllbnRzLCB3aXRoIGNvbmNlbnRyYXRpb25zIG9mIElMLTHOsiBhbmQgSUwtOCByYXBpZGx5IGRldGVybWluZWQgaW4gYnJvbmNob2FsdmVvbGFyIGxhdmFnZSBmbHVpZCBmcm9tIHBhdGllbnRzIHJhbmRvbWlzZWQgdG8gdGhlIGJpb21hcmtlci1iYXNlZCBhbnRpYmlvdGljIHJlY29tbWVuZGF0aW9uIGdyb3VwLiBJZiBjb25jZW50cmF0aW9ucyB3ZXJlIGJlbG93IGEgcHJldmlvdXNseSB2YWxpZGF0ZWQgY3V0b2ZmLCBjbGluaWNpYW5zIHdlcmUgYWR2aXNlZCB0aGF0IHZlbnRpbGF0b3ItYXNzb2NpYXRlZCBwbmV1bW9uaWEgd2FzIHVubGlrZWx5IGFuZCB0byBjb25zaWRlciBkaXNjb250aW51aW5nIGFudGliaW90aWNzLiBQYXRpZW50cyBpbiB0aGUgcm91dGluZSB1c2Ugb2YgYW50aWJpb3RpY3MgZ3JvdXAgcmVjZWl2ZWQgYW50aWJpb3RpY3MgYWNjb3JkaW5nIHRvIHVzdWFsIHByYWN0aWNlIGF0IHNpdGVzLiBNaWNyb2Jpb2xvZ3kgd2FzIGRvbmUgb24gYnJvbmNob2FsdmVvbGFyIGxhdmFnZSBmbHVpZCBmcm9tIGFsbCBwYXRpZW50cyBhbmQgdmVudGlsYXRvci1hc3NvY2lhdGVkIHBuZXVtb25pYSB3YXMgY29uZmlybWVkIGJ5IGF0IGxlYXN0IDEwNCBjb2xvbnkgZm9ybWluZyB1bml0cyBwZXIgbUwgb2YgYnJvbmNob2FsdmVvbGFyIGxhdmFnZSBmbHVpZC4gVGhlIHByaW1hcnkgb3V0Y29tZSB3YXMgdGhlIGRpc3RyaWJ1dGlvbiBvZiBhbnRpYmlvdGljLWZyZWUgZGF5cyBpbiB0aGUgNyBkYXlzIGZvbGxvd2luZyBicm9uY2hvYWx2ZW9sYXIgbGF2YWdlLiBEYXRhIHdlcmUgYW5hbHlzZWQgb24gYW4gaW50ZW50aW9uLXRvLXRyZWF0IGJhc2lzLCB3aXRoIGFuIGFkZGl0aW9uYWwgcGVyLXByb3RvY29sIGFuYWx5c2lzIHRoYXQgZXhjbHVkZWQgcGF0aWVudHMgcmFuZG9tbHkgYXNzaWduZWQgdG8gdGhlIGludGVydmVudGlvbiBncm91cCB3aG8gZGVmYXVsdGVkIHRvIHJvdXRpbmUgdXNlIG9mIGFudGliaW90aWNzIGJlY2F1c2Ugb2YgZmFpbHVyZSB0byByZXR1cm4gYW4gYWRlcXVhdGUgYmlvbWFya2VyIHJlc3VsdC4gQW4gZW1iZWRkZWQgcHJvY2VzcyBldmFsdWF0aW9uIGFzc2Vzc2VkIGZhY3RvcnMgaW5mbHVlbmNpbmcgdHJpYWwgYWRvcHRpb24sIHJlY3J1aXRtZW50LCBhbmQgZGVjaXNpb24gbWFraW5nLiBUaGlzIHN0dWR5IGlzIHJlZ2lzdGVyZWQgd2l0aCBJU1JDVE4sIElTUkNUTjY1OTM3MjI3LCBhbmQgQ2xpbmljYWxUcmlhbHMuZ292LCBOQ1QwMTk3MjQyNS4gRmluZGluZ3M6IEJldHdlZW4gTm92IDYsIDIwMTMsIGFuZCBTZXB0IDEzLCAyMDE2LCAzNjAgcGF0aWVudHMgd2VyZSBzY3JlZW5lZCBmb3IgaW5jbHVzaW9uIGluIHRoZSBzdHVkeS4gMTQ2IHBhdGllbnRzIHdlcmUgaW5lbGlnaWJsZSwgbGVhdmluZyAyMTQgd2hvIHdlcmUgcmVjcnVpdGVkIHRvIHRoZSBzdHVkeS4gRm91ciBwYXRpZW50cyB3ZXJlIGV4Y2x1ZGVkIGJlZm9yZSByYW5kb21pc2F0aW9uLCBtZWFuaW5nIHRoYXQgMjEwIHBhdGllbnRzIHdlcmUgcmFuZG9tbHkgYXNzaWduZWQgdG8gYmlvbWFya2VyLWd1aWRlZCByZWNvbW1lbmRhdGlvbiBvbiBhbnRpYmlvdGljcyAobj0xMDQpIG9yIHJvdXRpbmUgdXNlIG9mIGFudGliaW90aWNzIChuPTEwNikuIE9uZSBwYXRpZW50IGluIHRoZSBiaW9tYXJrZXItZ3VpZGVkIHJlY29tbWVuZGF0aW9uIGdyb3VwIHdhcyB3aXRoZHJhd24gYnkgdGhlIGNsaW5pY2FsIHRlYW0gYmVmb3JlIGJyb25jaG9zY29weSBhbmQgc28gd2FzIGV4Y2x1ZGVkIGZyb20gdGhlIGludGVudGlvbi10by10cmVhdCBhbmFseXNpcy4gV2UgZm91bmQgbm8gc2lnbmlmaWNhbnQgZGlmZmVyZW5jZSBpbiB0aGUgcHJpbWFyeSBvdXRjb21lIG9mIHRoZSBkaXN0cmlidXRpb24gb2YgYW50aWJpb3RpYy1mcmVlIGRheXMgaW4gdGhlIDcgZGF5cyBmb2xsb3dpbmcgYnJvbmNob2FsdmVvbGFyIGxhdmFnZSBpbiB0aGUgaW50ZW50aW9uLXRvLXRyZWF0IGFuYWx5c2lzIChwPTDCtzU4KS4gQnJvbmNob2FsdmVvbGFyIGxhdmFnZSB3YXMgYXNzb2NpYXRlZCB3aXRoIGEgc21hbGwgYW5kIHRyYW5zaWVudCBpbmNyZWFzZSBpbiBveHlnZW4gcmVxdWlyZW1lbnRzLiBFc3RhYmxpc2hlZCBwcmVzY3JpYmluZyBwcmFjdGljZXMsIHJlbHVjdGFuY2UgZm9yIGJyb25jaG9hbHZlb2xhciBsYXZhZ2UsIGFuZCBkZXBlbmRlbmNlIG9uIGEgY2hhaW4gb2YgdHJpYWwtcmVsYXRlZCBwcm9jZWR1cmVzIGVtZXJnZWQgYXMgZmFjdG9ycyB0aGF0IGltcGFpcmVkIHRyaWFsIHByb2Nlc3Nlcy4gSW50ZXJwcmV0YXRpb246IEFudGliaW90aWMgdXNlIHJlbWFpbnMgaGlnaCBpbiBwYXRpZW50cyB3aXRoIHN1c3BlY3RlZCB2ZW50aWxhdG9yLWFzc29jaWF0ZWQgcG5ldW1vbmlhLiBBbnRpYmlvdGljIHN0ZXdhcmRzaGlwIHdhcyBub3QgaW1wcm92ZWQgYnkgYSByYXBpZCwgaGlnaGx5IHNlbnNpdGl2ZSBydWxlLW91dCB0ZXN0LiBQcmVzY3JpYmluZyBjdWx0dXJlLCByYXRoZXIgdGhhbiBwb29yIHRlc3QgcGVyZm9ybWFuY2UsIG1pZ2h0IGV4cGxhaW4gdGhpcyBhYnNlbmNlIG9mIGVmZmVjdC4gRnVuZGluZzogVUsgRGVwYXJ0bWVudCBvZiBIZWFsdGggYW5kIHRoZSBXZWxsY29tZSBUcnVzdC4iLCJwdWJsaXNoZXIiOiJMYW5jZXQgUHVibGlzaGluZyBHcm91cCIsImlzc3VlIjoiMiIsInZvbHVtZSI6IjgifSwiaXNUZW1wb3JhcnkiOmZhbHNlfV19"/>
                <w:id w:val="-1040668113"/>
                <w:placeholder>
                  <w:docPart w:val="5E4071A354E1F144B9145D6ED52E3B08"/>
                </w:placeholder>
              </w:sdtPr>
              <w:sdtContent>
                <w:r w:rsidRPr="000E35F2">
                  <w:rPr>
                    <w:color w:val="000000"/>
                    <w:sz w:val="18"/>
                    <w:szCs w:val="18"/>
                    <w:vertAlign w:val="superscript"/>
                  </w:rPr>
                  <w:t>96</w:t>
                </w:r>
              </w:sdtContent>
            </w:sdt>
            <w:r w:rsidRPr="00E41257">
              <w:rPr>
                <w:color w:val="000000"/>
                <w:sz w:val="18"/>
                <w:szCs w:val="18"/>
              </w:rPr>
              <w:t xml:space="preserve"> </w:t>
            </w:r>
          </w:p>
          <w:p w14:paraId="79E7EDB0" w14:textId="77777777" w:rsidR="0029511F" w:rsidRPr="00E41257" w:rsidRDefault="0029511F" w:rsidP="00715660">
            <w:pPr>
              <w:pStyle w:val="ListParagraph"/>
              <w:numPr>
                <w:ilvl w:val="0"/>
                <w:numId w:val="2"/>
              </w:numPr>
              <w:ind w:left="156" w:hanging="142"/>
              <w:rPr>
                <w:sz w:val="18"/>
                <w:szCs w:val="18"/>
              </w:rPr>
            </w:pPr>
            <w:r w:rsidRPr="00E41257">
              <w:rPr>
                <w:color w:val="000000"/>
                <w:sz w:val="18"/>
                <w:szCs w:val="18"/>
              </w:rPr>
              <w:t>Clinical prediction scores</w:t>
            </w:r>
            <w:sdt>
              <w:sdtPr>
                <w:rPr>
                  <w:color w:val="000000"/>
                  <w:sz w:val="18"/>
                  <w:szCs w:val="18"/>
                  <w:vertAlign w:val="superscript"/>
                </w:rPr>
                <w:tag w:val="MENDELEY_CITATION_v3_eyJjaXRhdGlvbklEIjoiTUVOREVMRVlfQ0lUQVRJT05fNTZkZDNjOWItZjdmOS00NGU2LTk2MTctZDRkZWU1ZWNiZmY5IiwicHJvcGVydGllcyI6eyJub3RlSW5kZXgiOjB9LCJpc0VkaXRlZCI6ZmFsc2UsIm1hbnVhbE92ZXJyaWRlIjp7ImlzTWFudWFsbHlPdmVycmlkZGVuIjpmYWxzZSwiY2l0ZXByb2NUZXh0IjoiPHN1cD45Nzwvc3VwPiIsIm1hbnVhbE92ZXJyaWRlVGV4dCI6IiJ9LCJjaXRhdGlvbkl0ZW1zIjpbeyJpZCI6IjYwODgwNjY1LWZkYzItM2EwYy05NGNhLWNkNGI0MDVkNWVlMSIsIml0ZW1EYXRhIjp7InR5cGUiOiJhcnRpY2xlLWpvdXJuYWwiLCJpZCI6IjYwODgwNjY1LWZkYzItM2EwYy05NGNhLWNkNGI0MDVkNWVlMSIsInRpdGxlIjoiRGlhZ25vc3RpYyBhY2N1cmFjeSBvZiBGZXZlci1QQUlOIGFuZCBDZW50b3IgY3JpdGVyaWEgZm9yIGJhY3RlcmlhbCB0aHJvYXQgaW5mZWN0aW9uIGluIGFkdWx0cyB3aXRoIHNvcmUgdGhyb2F0OiBhIHNlY29uZGFyeSBhbmFseXNpcyBvZiBhIHJhbmRvbWlzZWQgY29udHJvbGxlZCB0cmlhbCIsImF1dGhvciI6W3siZmFtaWx5IjoiU2VlbGV5IiwiZ2l2ZW4iOiJBbm5hIiwicGFyc2UtbmFtZXMiOmZhbHNlLCJkcm9wcGluZy1wYXJ0aWNsZSI6IiIsIm5vbi1kcm9wcGluZy1wYXJ0aWNsZSI6IiJ9LHsiZmFtaWx5IjoiRmFuc2hhd2UiLCJnaXZlbiI6IlRob21hcyIsInBhcnNlLW5hbWVzIjpmYWxzZSwiZHJvcHBpbmctcGFydGljbGUiOiIiLCJub24tZHJvcHBpbmctcGFydGljbGUiOiIifSx7ImZhbWlseSI6IlZveXNleSIsImdpdmVuIjoiTWVycnluIiwicGFyc2UtbmFtZXMiOmZhbHNlLCJkcm9wcGluZy1wYXJ0aWNsZSI6IiIsIm5vbi1kcm9wcGluZy1wYXJ0aWNsZSI6IiJ9LHsiZmFtaWx5IjoiSGF5IiwiZ2l2ZW4iOiJBbGFzdGFpciIsInBhcnNlLW5hbWVzIjpmYWxzZSwiZHJvcHBpbmctcGFydGljbGUiOiIiLCJub24tZHJvcHBpbmctcGFydGljbGUiOiIifSx7ImZhbWlseSI6Ik1vb3JlIiwiZ2l2ZW4iOiJNaWNoYWVsIiwicGFyc2UtbmFtZXMiOmZhbHNlLCJkcm9wcGluZy1wYXJ0aWNsZSI6IiIsIm5vbi1kcm9wcGluZy1wYXJ0aWNsZSI6IiJ9LHsiZmFtaWx5IjoiSGF5d2FyZCIsImdpdmVuIjoiR2FpbCIsInBhcnNlLW5hbWVzIjpmYWxzZSwiZHJvcHBpbmctcGFydGljbGUiOiIiLCJub24tZHJvcHBpbmctcGFydGljbGUiOiIifV0sImNvbnRhaW5lci10aXRsZSI6IkJKR1AgT3BlbiIsImNvbnRhaW5lci10aXRsZS1zaG9ydCI6IkJKR1AgT3BlbiIsImFjY2Vzc2VkIjp7ImRhdGUtcGFydHMiOltbMjAyMyw2LDEwXV19LCJET0kiOiIxMC4zMzk5L0JKR1BPLjIwMjEuMDEyMiIsIklTU04iOiIyMzk4LTM3OTUiLCJQTUlEIjoiMzQ1NTE5NTkiLCJVUkwiOiJodHRwczovL2JqZ3BvcGVuLm9yZy9jb250ZW50LzUvNi9CSkdQTy4yMDIxLjAxMjIiLCJpc3N1ZWQiOnsiZGF0ZS1wYXJ0cyI6W1syMDIxLDEsMV1dfSwiYWJzdHJhY3QiOiJCYWNrZ3JvdW5kIFNvcmUgdGhyb2F0IGlzIGEgY29tbW9uIGFuZCBzZWxmLWxpbWl0aW5nIGNvbmRpdGlvbi4gVGhlcmUgcmVtYWlucyBhbWJpZ3VpdHkgaW4gc3RyYXRpZnlpbmcgcGF0aWVudHMgdG8gaW1tZWRpYXRlLCBkZWxheWVkLCBvciBubyBhbnRpYmlvdGljIHByZXNjcmlwdGlvbnMuIFRoZSBOYXRpb25hbCBJbnN0aXR1dGUgZm9yIEhlYWx0aCBhbmQgQ2FyZSBFeGNlbGxlbmNlIChOSUNFKSByZWNvbW1lbmRzIHR3byBjbGluaWNhbCBwcmVkaWN0aW9uIHJ1bGVzIChDUFJzKSwgRmV2ZXJQQUlOIGFuZCBDZW50b3IsIHRvIGd1aWRlIGRlY2lzaW9uIG1ha2luZy5cblxuQWltIFRvIGRlc2NyaWJlIHRoZSBkaWFnbm9zdGljIGFjY3VyYWN5IG9mIENQUnMgaW4gaWRlbnRpZnlpbmcgc3RyZXB0b2NvY2NhbCB0aHJvYXQgaW5mZWN0aW9ucy5cblxuRGVzaWduICYgc2V0dGluZyBBZHVsdHMgcHJlc2VudGluZyB0byBVSyBwcmltYXJ5IGNhcmUgd2l0aCBzb3JlIHRocm9hdCwgd2hvIGRpZCBub3QgcmVxdWlyZSBpbW1lZGlhdGUgYW50aWJpb3RpY3MuXG5cbk1ldGhvZCBBcyBwYXJ0IG9mIHRoZSBUcmVhdG1lbnQgT3B0aW9ucyB3aXRob3V0IEFudGliaW90aWNzIGZvciBTb3JlIFRocm9hdCAoVE9BU1QpIHRyaWFsLCA1NjUgcGFydGljaXBhbnRzLCBhZ2VkIOKJpTE4IHllYXJzLCB3ZXJlIHJlY3J1aXRlZCBvbiBkYXkgb2YgcHJlc2VudGF0aW9uIHRvIGdlbmVyYWwgcHJhY3RpY2UuIFBoeXNpY2lhbnMgY291bGQgb3B0IHRvIGdpdmUgZGVsYXllZCBwcmVzY3JpcHRpb25zLiBDUFIgc2NvcmVzIHdlcmUgbm90IHBhcnQgb2YgdGhlIHRyaWFsIHByb3RvY29sIGJ1dCB3ZXJlIGNhbGN1bGF0ZWQgcG9zdCBob2MgZnJvbSBiYXNlbGluZSBhc3Nlc3NtZW50cy4gRGlhZ25vc3RpYyBhY2N1cmFjeSB3YXMgY2FsY3VsYXRlZCBieSBjb21wYXJpbmcgc2NvcmVzIHdpdGggdGhyb2F0IHN3YWIgY3VsdHVyZXMuXG5cblJlc3VsdHMgSXQgd2FzIGZvdW5kIHRoYXQgODEvNTAyICgxNi4xJSkgcGF0aWVudHMgaGFkIGdyb3VwIEEsIEMsIG9yIEcgc3RyZXB0b2NvY2N1cyBjdWx0dXJlZCBvbiB0aHJvYXQgc3dhYi4gT3ZlcmFsbCBkaWFnbm9zdGljIGFjY3VyYWN5IG9mIGJvdGggQ1BScyB3YXMgcG9vcjogYXJlYSB1bmRlciByZWNlaXZlciBvcGVyYXRpbmcgY2hhcmFjdGVyaXN0aWNzIChST0MpIGN1cnZlIDAuNjIgZm9yIENlbnRvcjsgYW5kIDAuNTkgZm9yIEZldmVyUEFJTi4gUG9zdC10ZXN0IHByb2JhYmlsaXR5IG9mIGEgcG9zaXRpdmUgb3IgbmVnYXRpdmUgdGVzdCB3YXMgMjcuMyUgKDk1JSBjb25maWRlbmNlIGludGVydmFsIFtDSV0gPSA2LjAlIHRvIDYxLjAlKSBhbmQgODQuMSUgKDk1JSBDSSA9IDgwLjYlIHRvIDg3LjIlKSBmb3IgRmV2ZXJQQUlOIOKJpTQ7IHZlcnN1cyAyNS43JSAoOTUlIENJID0gMTYuMiUgdG8gMzcuMiUpIGFuZCA4NS41JSAoOTUlIENJID0gODEuOCUgdG8gODguNyUpIGZvciBDZW50b3Ig4omlMy4gSGlnaGVyIENQUiBzY29yZXMgd2VyZSBhc3NvY2lhdGVkIHdpdGggaW5jcmVhc2VkIGRlbGF5ZWQgYW50aWJpb3RpYyBwcmVzY3JpcHRpb25zICjPhzIgPSA4LjQyLCBQID0gMC4wMDQgZm9yIEZldmVyUEFJTiDiiaU0OyDPhzIgPSAzMi4wLCBQIDwwLjAwMSBmb3IgQ2VudG9yIOKJpTMpLlxuXG5Db25jbHVzaW9uIEluIHRob3NlIHdobyBkbyBub3QgcmVxdWlyZSBpbW1lZGlhdGUgYW50aWJpb3RpY3MgaW4gcHJpbWFyeSBjYXJlLCBuZWl0aGVyIENQUiBwcm92aWRlcyBhIHJlbGlhYmxlIHdheSBvZiBkaWFnbm9zaW5nIHN0cmVwdG9jb2NjYWwgdGhyb2F0IGluZmVjdGlvbi4gSG93ZXZlciwgY2xpbmljaWFucyB3ZXJlIG1vcmUgbGlrZWx5IHRvIGdpdmUgZGVsYXllZCBwcmVzY3JpcHRpb25zIHRvIHRob3NlIHdpdGggaGlnaGVyIHNjb3Jlcy4iLCJwdWJsaXNoZXIiOiJSb3lhbCBDb2xsZWdlIG9mIEdlbmVyYWwgUHJhY3RpdGlvbmVycyIsImlzc3VlIjoiNiIsInZvbHVtZSI6IjUifSwiaXNUZW1wb3JhcnkiOmZhbHNlfV19"/>
                <w:id w:val="559132661"/>
                <w:placeholder>
                  <w:docPart w:val="3B6A0A6FF281354799DD0F67D25D001A"/>
                </w:placeholder>
              </w:sdtPr>
              <w:sdtContent>
                <w:r w:rsidRPr="000E35F2">
                  <w:rPr>
                    <w:color w:val="000000"/>
                    <w:sz w:val="18"/>
                    <w:szCs w:val="18"/>
                    <w:vertAlign w:val="superscript"/>
                  </w:rPr>
                  <w:t>97</w:t>
                </w:r>
              </w:sdtContent>
            </w:sdt>
          </w:p>
          <w:p w14:paraId="51966DE6" w14:textId="77777777" w:rsidR="0029511F" w:rsidRPr="00E41257" w:rsidRDefault="0029511F" w:rsidP="00715660">
            <w:pPr>
              <w:pStyle w:val="ListParagraph"/>
              <w:numPr>
                <w:ilvl w:val="0"/>
                <w:numId w:val="2"/>
              </w:numPr>
              <w:ind w:left="156" w:hanging="142"/>
              <w:rPr>
                <w:sz w:val="18"/>
                <w:szCs w:val="18"/>
              </w:rPr>
            </w:pPr>
            <w:r w:rsidRPr="00E41257">
              <w:rPr>
                <w:sz w:val="18"/>
                <w:szCs w:val="18"/>
              </w:rPr>
              <w:t>Electronic health records to guide AMS</w:t>
            </w:r>
            <w:sdt>
              <w:sdtPr>
                <w:rPr>
                  <w:color w:val="000000"/>
                  <w:sz w:val="18"/>
                  <w:szCs w:val="18"/>
                  <w:vertAlign w:val="superscript"/>
                </w:rPr>
                <w:tag w:val="MENDELEY_CITATION_v3_eyJjaXRhdGlvbklEIjoiTUVOREVMRVlfQ0lUQVRJT05fNmU4YTQ1NjQtODFkYS00ZGZiLWFjYTktNDA5YzIzMjRiMDM1IiwicHJvcGVydGllcyI6eyJub3RlSW5kZXgiOjB9LCJpc0VkaXRlZCI6ZmFsc2UsIm1hbnVhbE92ZXJyaWRlIjp7ImlzTWFudWFsbHlPdmVycmlkZGVuIjpmYWxzZSwiY2l0ZXByb2NUZXh0IjoiPHN1cD4xMDY8L3N1cD4iLCJtYW51YWxPdmVycmlkZVRleHQiOiIifSwiY2l0YXRpb25JdGVtcyI6W3siaWQiOiJmY2MzMzM3MC0yOGU3LTMwMTMtOTVhZi1jNmM0OTliYjhlMTAiLCJpdGVtRGF0YSI6eyJ0eXBlIjoiYXJ0aWNsZS1qb3VybmFsIiwiaWQiOiJmY2MzMzM3MC0yOGU3LTMwMTMtOTVhZi1jNmM0OTliYjhlMTAiLCJ0aXRsZSI6IkZlYXNpYmlsaXR5IHN0dWR5IG9mIGhvc3BpdGFsIGFudGltaWNyb2JpYWwgc3Rld2FyZHNoaXAgYW5hbHl0aWNzIHVzaW5nIGVsZWN0cm9uaWMgaGVhbHRoIHJlY29yZHMiLCJhdXRob3IiOlt7ImZhbWlseSI6IkR1dGV5LU1hZ25pIiwiZ2l2ZW4iOiJQIEYiLCJwYXJzZS1uYW1lcyI6ZmFsc2UsImRyb3BwaW5nLXBhcnRpY2xlIjoiIiwibm9uLWRyb3BwaW5nLXBhcnRpY2xlIjoiIn0seyJmYW1pbHkiOiJHaWxsIiwiZ2l2ZW4iOiJNIEoiLCJwYXJzZS1uYW1lcyI6ZmFsc2UsImRyb3BwaW5nLXBhcnRpY2xlIjoiIiwibm9uLWRyb3BwaW5nLXBhcnRpY2xlIjoiIn0seyJmYW1pbHkiOiJNY051bHR5IiwiZ2l2ZW4iOiJEIiwicGFyc2UtbmFtZXMiOmZhbHNlLCJkcm9wcGluZy1wYXJ0aWNsZSI6IiIsIm5vbi1kcm9wcGluZy1wYXJ0aWNsZSI6IiJ9LHsiZmFtaWx5IjoiU29oYWwiLCJnaXZlbiI6IkciLCJwYXJzZS1uYW1lcyI6ZmFsc2UsImRyb3BwaW5nLXBhcnRpY2xlIjoiIiwibm9uLWRyb3BwaW5nLXBhcnRpY2xlIjoiIn0seyJmYW1pbHkiOiJIYXl3YXJkIiwiZ2l2ZW4iOiJBIiwicGFyc2UtbmFtZXMiOmZhbHNlLCJkcm9wcGluZy1wYXJ0aWNsZSI6IiIsIm5vbi1kcm9wcGluZy1wYXJ0aWNsZSI6IiJ9LHsiZmFtaWx5IjoiU2hhbGxjcm9zcyIsImdpdmVuIjoiTCIsInBhcnNlLW5hbWVzIjpmYWxzZSwiZHJvcHBpbmctcGFydGljbGUiOiIiLCJub24tZHJvcHBpbmctcGFydGljbGUiOiIifSx7ImZhbWlseSI6IkFuZGVyc29uIiwiZ2l2ZW4iOiJOaWFsbCIsInBhcnNlLW5hbWVzIjpmYWxzZSwiZHJvcHBpbmctcGFydGljbGUiOiIiLCJub24tZHJvcHBpbmctcGFydGljbGUiOiIifSx7ImZhbWlseSI6IkNyYXl0b24iLCJnaXZlbiI6IkVsaXNlIiwicGFyc2UtbmFtZXMiOmZhbHNlLCJkcm9wcGluZy1wYXJ0aWNsZSI6IiIsIm5vbi1kcm9wcGluZy1wYXJ0aWNsZSI6IiJ9LHsiZmFtaWx5IjoiRm9yYmVzIiwiZ2l2ZW4iOiJHaWxsaWFuIiwicGFyc2UtbmFtZXMiOmZhbHNlLCJkcm9wcGluZy1wYXJ0aWNsZSI6IiIsIm5vbi1kcm9wcGluZy1wYXJ0aWNsZSI6IiJ9LHsiZmFtaWx5IjoiSmhhc3MiLCJnaXZlbiI6IkFybm91cGUiLCJwYXJzZS1uYW1lcyI6ZmFsc2UsImRyb3BwaW5nLXBhcnRpY2xlIjoiIiwibm9uLWRyb3BwaW5nLXBhcnRpY2xlIjoiIn0seyJmYW1pbHkiOiJSaWNoYXJkc29uIiwiZ2l2ZW4iOiJFbW1hIiwicGFyc2UtbmFtZXMiOmZhbHNlLCJkcm9wcGluZy1wYXJ0aWNsZSI6IiIsIm5vbi1kcm9wcGluZy1wYXJ0aWNsZSI6IiJ9LHsiZmFtaWx5IjoiUmljaGFyZHNvbiIsImdpdmVuIjoiTWljaGVsbGUiLCJwYXJzZS1uYW1lcyI6ZmFsc2UsImRyb3BwaW5nLXBhcnRpY2xlIjoiIiwibm9uLWRyb3BwaW5nLXBhcnRpY2xlIjoiIn0seyJmYW1pbHkiOiJSb2NrZW5zY2hhdWIiLCJnaXZlbiI6IlBhdHJpY2siLCJwYXJzZS1uYW1lcyI6ZmFsc2UsImRyb3BwaW5nLXBhcnRpY2xlIjoiIiwibm9uLWRyb3BwaW5nLXBhcnRpY2xlIjoiIn0seyJmYW1pbHkiOiJTbWl0aCIsImdpdmVuIjoiQ2F0aGVyaW5lIiwicGFyc2UtbmFtZXMiOmZhbHNlLCJkcm9wcGluZy1wYXJ0aWNsZSI6IiIsIm5vbi1kcm9wcGluZy1wYXJ0aWNsZSI6IiJ9LHsiZmFtaWx5IjoiU3V0dG9uIiwiZ2l2ZW4iOiJFbGl6YWJldGgiLCJwYXJzZS1uYW1lcyI6ZmFsc2UsImRyb3BwaW5nLXBhcnRpY2xlIjoiIiwibm9uLWRyb3BwaW5nLXBhcnRpY2xlIjoiIn0seyJmYW1pbHkiOiJUcmFpbmEiLCJnaXZlbiI6IlJvc2FubmEiLCJwYXJzZS1uYW1lcyI6ZmFsc2UsImRyb3BwaW5nLXBhcnRpY2xlIjoiIiwibm9uLWRyb3BwaW5nLXBhcnRpY2xlIjoiIn0seyJmYW1pbHkiOiJBdGtpbnMiLCJnaXZlbiI6IkxvdSIsInBhcnNlLW5hbWVzIjpmYWxzZSwiZHJvcHBpbmctcGFydGljbGUiOiIiLCJub24tZHJvcHBpbmctcGFydGljbGUiOiIifSx7ImZhbWlseSI6IkNvbm9sbHkiLCJnaXZlbiI6IkFubmUiLCJwYXJzZS1uYW1lcyI6ZmFsc2UsImRyb3BwaW5nLXBhcnRpY2xlIjoiIiwibm9uLWRyb3BwaW5nLXBhcnRpY2xlIjoiIn0seyJmYW1pbHkiOiJEZW5heGFzIiwiZ2l2ZW4iOiJTcGlyb3MiLCJwYXJzZS1uYW1lcyI6ZmFsc2UsImRyb3BwaW5nLXBhcnRpY2xlIjoiIiwibm9uLWRyb3BwaW5nLXBhcnRpY2xlIjoiIn0seyJmYW1pbHkiOiJGcmFnYXN6eSIsImdpdmVuIjoiRWxsZW4iLCJwYXJzZS1uYW1lcyI6ZmFsc2UsImRyb3BwaW5nLXBhcnRpY2xlIjoiIiwibm9uLWRyb3BwaW5nLXBhcnRpY2xlIjoiIn0seyJmYW1pbHkiOiJIb3JuZSIsImdpdmVuIjoiUm9iIiwicGFyc2UtbmFtZXMiOmZhbHNlLCJkcm9wcGluZy1wYXJ0aWNsZSI6IiIsIm5vbi1kcm9wcGluZy1wYXJ0aWNsZSI6IiJ9LHsiZmFtaWx5IjoiS29zdGtvdmEiLCJnaXZlbiI6IlBhdHR5IiwicGFyc2UtbmFtZXMiOmZhbHNlLCJkcm9wcGluZy1wYXJ0aWNsZSI6IiIsIm5vbi1kcm9wcGluZy1wYXJ0aWNsZSI6IiJ9LHsiZmFtaWx5IjoiTG9yZW5jYXR0byIsImdpdmVuIjoiRmFiaWFuYSIsInBhcnNlLW5hbWVzIjpmYWxzZSwiZHJvcHBpbmctcGFydGljbGUiOiIiLCJub24tZHJvcHBpbmctcGFydGljbGUiOiIifSx7ImZhbWlseSI6Ik1pY2hpZSIsImdpdmVuIjoiU3VzYW4iLCJwYXJzZS1uYW1lcyI6ZmFsc2UsImRyb3BwaW5nLXBhcnRpY2xlIjoiIiwibm9uLWRyb3BwaW5nLXBhcnRpY2xlIjoiIn0seyJmYW1pbHkiOiJNaW5kZWxsIiwiZ2l2ZW4iOiJKZW5uaWZlciIsInBhcnNlLW5hbWVzIjpmYWxzZSwiZHJvcHBpbmctcGFydGljbGUiOiIiLCJub24tZHJvcHBpbmctcGFydGljbGUiOiIifSx7ImZhbWlseSI6IlJvYnNvbiIsImdpdmVuIjoiSm9obiIsInBhcnNlLW5hbWVzIjpmYWxzZSwiZHJvcHBpbmctcGFydGljbGUiOiIiLCJub24tZHJvcHBpbmctcGFydGljbGUiOiIifSx7ImZhbWlseSI6IlJveXN0b24iLCJnaXZlbiI6IkNsYWlyZSIsInBhcnNlLW5hbWVzIjpmYWxzZSwiZHJvcHBpbmctcGFydGljbGUiOiIiLCJub24tZHJvcHBpbmctcGFydGljbGUiOiIifSx7ImZhbWlseSI6IlRhcnJhbnQiLCJnaXZlbiI6IkNhcm9seW4iLCJwYXJzZS1uYW1lcyI6ZmFsc2UsImRyb3BwaW5nLXBhcnRpY2xlIjoiIiwibm9uLWRyb3BwaW5nLXBhcnRpY2xlIjoiIn0seyJmYW1pbHkiOiJUaG9tYXMiLCJnaXZlbiI6IkphbWVzIiwicGFyc2UtbmFtZXMiOmZhbHNlLCJkcm9wcGluZy1wYXJ0aWNsZSI6IiIsIm5vbi1kcm9wcGluZy1wYXJ0aWNsZSI6IiJ9LHsiZmFtaWx5IjoiV2VzdCIsImdpdmVuIjoiSm9uYXRoYW4iLCJwYXJzZS1uYW1lcyI6ZmFsc2UsImRyb3BwaW5nLXBhcnRpY2xlIjoiIiwibm9uLWRyb3BwaW5nLXBhcnRpY2xlIjoiIn0seyJmYW1pbHkiOiJXaWxsaWFtcyIsImdpdmVuIjoiSGF5ZG4iLCJwYXJzZS1uYW1lcyI6ZmFsc2UsImRyb3BwaW5nLXBhcnRpY2xlIjoiIiwibm9uLWRyb3BwaW5nLXBhcnRpY2xlIjoiIn0seyJmYW1pbHkiOiJFbHNheSIsImdpdmVuIjoiTmFkaWEiLCJwYXJzZS1uYW1lcyI6ZmFsc2UsImRyb3BwaW5nLXBhcnRpY2xlIjoiIiwibm9uLWRyb3BwaW5nLXBhcnRpY2xlIjoiIn0seyJmYW1pbHkiOiJGdWxsZXIiLCJnaXZlbiI6IkNocmlzIiwicGFyc2UtbmFtZXMiOmZhbHNlLCJkcm9wcGluZy1wYXJ0aWNsZSI6IiIsIm5vbi1kcm9wcGluZy1wYXJ0aWNsZSI6IiJ9XSwiY29udGFpbmVyLXRpdGxlIjoiSkFDIEFudGltaWNyb2IgUmVzaXN0IiwiYWNjZXNzZWQiOnsiZGF0ZS1wYXJ0cyI6W1syMDIzLDYsMTBdXX0sIkRPSSI6IjEwLjEwOTMvSkFDQU1SL0RMQUIwMTgiLCJJU1NOIjoiMjYzMjE4MjMiLCJQTUlEIjoiMzQyMjMwOTUiLCJVUkwiOiJodHRwczovL3d3dy5uY2JpLm5sbS5uaWguZ292L3BtYy9hcnRpY2xlcy9QTUM4MjEwMDI2LyIsImlzc3VlZCI6eyJkYXRlLXBhcnRzIjpbWzIwMjEsMywxXV19LCJhYnN0cmFjdCI6IkJhY2tncm91bmQ6IEhvc3BpdGFsIGFudGltaWNyb2JpYWwgc3Rld2FyZHNoaXAgKEFNUykgcHJvZ3JhbW1lcyBhcmUgbXVsdGlkaXNjaXBsaW5hcnkgaW5pdGlhdGl2ZXMgdG8gb3B0aW1pemUgYW50aW1pY3JvYmlhbCB1c2UuIE1vc3QgaG9zcGl0YWxzIGRlcGVuZCBvbiB0aW1lLWNvbnN1bWluZyBtYW51YWwgYXVkaXRzIHRvIG1vbml0b3JjbGluaWNpYW5zJyBwcmVzY3JpYmluZy4gQnV0IG11Y2ggb2YgdGhlIGluZm9ybWF0aW9uIG5lZWRlZCBjb3VsZCBiZSBzb3VyY2VkIGZyb20gZWxlY3Ryb25pYyBoZWFsdGhyZWNvcmRzIChFSFJzKS4gT2JqZWN0aXZlczogVG8gZGV2ZWxvcCBhbiBpbmZvcm1hdGljcyBtZXRob2RvbG9neSB0byBhbmFseXNlIGNoYXJhY3RlcmlzdGljcyBvZiBob3NwaXRhbCBBTVMgcHJhY3RpY2UgdXNpbmcgcm91dGluZSBlbGVjdHJvbmljIHByZXNjcmliaW5nIGFuZCBsYWJvcmF0b3J5IHJlY29yZHMuIE1ldGhvZHM6IEZlYXNpYmlsaXR5IHN0dWR5IHVzaW5nIGVsZWN0cm9uaWMgcHJlc2NyaWJpbmcsIGxhYm9yYXRvcnkgYW5kIGNsaW5pY2FsIGNvZGluZyByZWNvcmRzIGZyb20gYWR1bHQgcGF0aWVudHMgYWRtaXR0ZWQgdG8gc2l4IHNwZWNpYWxpdGllcyBhdCBRdWVlbiBFbGl6YWJldGggSG9zcGl0YWwsIEJpcm1pbmdoYW0sIFVLIChTZXB0ZW1iZXIgMjAxNy1BdWd1c3QgMjAxOCkuIFRoZSBzdHVkeSBpbnZvbHZlZDogKGkpIGEgcmV2aWV3IG9mIEFNUyBzdGFuZGFyZHMgb2YgY2FyZTsgKGlpKSB0aGVpciB0cmFuc2xhdGlvbiBpbnRvIGNvbmNlcHRzIG1lYXN1cmFibGUgZnJvbSBjb21tb25seSBhdmFpbGFibGUgRUhSczsgYW5kIChpaWkpIGEgcGlsb3QgYXBwbGljYXRpb24gaW4gYW4gRUhSIGNvaG9ydCBzdHVkeSAobiA9IDYxNjc5IGFkbWlzc2lvbnMpLiBSZXN1bHRzOiBXZSBkZXZlbG9wZWQgZGF0YSBtb2RlbGxpbmcgbWV0aG9kcyB0byBjaGFyYWN0ZXJpemUgYW50aW1pY3JvYmlhbCB1c2UgKGFudGltaWNyb2JpYWwgdGhlcmFweSBlcGlzb2RlIGxpbmthZ2UgbWV0aG9kcywgdGhlcmFweSB0YWJsZSwgdGhlcmFweSBjaGFuZ2VzKS4gUHJlc2NyaXB0aW9ucyB3ZXJlIGxpbmtlZCBpbnRvIGFudGltaWNyb2JpYWwgdGhlcmFweSBlcGlzb2RlcyAobWVhbiAyLjQgcHJlc2NyaXB0aW9ucy9lcGlzb2RlOyBtZWFuIGxlbmd0aCBvZiB0aGVyYXB5IDUuOCBkYXlzKSwgZW5hYmxpbmcgc2V2ZXJhbCBhY3Rpb25hYmxlIGZpbmRpbmdzLiBGb3IgZXhhbXBsZSwgMjIlIG9mIHRoZXJhcHkgZXBpc29kZXMgZm9yIGxvdy1zZXZlcml0eSBjb21tdW5pdHktYWNxdWlyZWQgcG5ldW1vbmlhIHdlcmUgY29uZ3J1ZW50IHdpdGggcHJlc2NyaWJpbmcgZ3VpZGVsaW5lcywgd2l0aCBhIHRlbmRlbmN5IHRvIHVzZSBicm9hZGVyLXNwZWN0cnVtIGFudGliaW90aWNzLiBBbmFseXNpcyBvZiB0aGVyYXB5IGNoYW5nZXMgcmV2ZWFsZWQgSVYgdG8gb3JhbCB0aGVyYXB5IHN3aXRjaGluZyB3YXNkZWxheWVkIGJ5IGFuIGF2ZXJhZ2UgMy42IGRheXMgKDk1JSBDSTogMy40LTMuNykuIE1pY3JvYmlhbCBjdWx0dXJlcyB3ZXJlIHBlcmZvcm1lZCBwcmlvciB0byB0cmVhdG1lbnQgaW5pdGlhdGlvbiBpbiBqdXN0IDIyJSBvZiBhbnRpYmFjdGVyaWFsIHByZXNjcmlwdGlvbnMuIFRoZSBwcm9wb3NlZCBtZXRob2RzIGVuYWJsZWQgZmluZS1ncmFpbmVkIG1vbml0b3Jpbmcgb2YgQU1TIHByYWN0aWNlIGRvd24gdG8gc3BlY2lhbGl0aWVzLCB3YXJkcyBhbmQgaW5kaXZpZHVhbCBjbGluaWNhbCB0ZWFtcyBieSBjYXNlIG1peCxlbmFibGluZyBtb3JlIG1lYW5pbmdmdWwgcGVlciBjb21wYXJpc29uLiBDb25jbHVzaW9uczogSXQgaXMgZmVhc2libGUgdG8gdXNlIGhvc3BpdGFsIEVIUnMgdG8gY29uc3RydWN0IHJhcGlkLCBtZWFuaW5nZnVsIG1lYXN1cmVzIG9mIHByZXNjcmliaW5nIHF1YWxpdHkgd2l0aCBwb3RlbnRpYWwgdG8gc3VwcG9ydCBxdWFsaXR5IGltcHJvdmVtZW50IGludGVydmVudGlvbnMgKGF1ZGl0L2ZlZWRiYWNrIHRvIHByZXNjcmliZXJzKSwgZW5nYWdlbWVudCB3aXRoIGZyb250LWxpbmUgY2xpbmljaWFucyBvbiBvcHRpbWl6aW5nIHByZXNjcmliaW5nLCBhbmQgQU1TIGltcGFjdCBldmFsdWF0aW9uIHN0dWRpZXMuIiwicHVibGlzaGVyIjoiT3hmb3JkIFVuaXZlcnNpdHkgUHJlc3MiLCJpc3N1ZSI6IjEiLCJ2b2x1bWUiOiIzIiwiY29udGFpbmVyLXRpdGxlLXNob3J0IjoiIn0sImlzVGVtcG9yYXJ5IjpmYWxzZX1dfQ=="/>
                <w:id w:val="-1230384873"/>
                <w:placeholder>
                  <w:docPart w:val="5E4071A354E1F144B9145D6ED52E3B08"/>
                </w:placeholder>
              </w:sdtPr>
              <w:sdtContent>
                <w:r w:rsidRPr="000E35F2">
                  <w:rPr>
                    <w:color w:val="000000"/>
                    <w:sz w:val="18"/>
                    <w:szCs w:val="18"/>
                    <w:vertAlign w:val="superscript"/>
                  </w:rPr>
                  <w:t>106</w:t>
                </w:r>
              </w:sdtContent>
            </w:sdt>
            <w:r w:rsidRPr="00E41257">
              <w:rPr>
                <w:color w:val="000000"/>
                <w:sz w:val="18"/>
                <w:szCs w:val="18"/>
              </w:rPr>
              <w:t xml:space="preserve"> </w:t>
            </w:r>
          </w:p>
          <w:p w14:paraId="1302FF3A" w14:textId="77777777" w:rsidR="0029511F" w:rsidRPr="00E41257" w:rsidRDefault="0029511F" w:rsidP="00715660">
            <w:pPr>
              <w:pStyle w:val="ListParagraph"/>
              <w:numPr>
                <w:ilvl w:val="0"/>
                <w:numId w:val="2"/>
              </w:numPr>
              <w:ind w:left="156" w:hanging="142"/>
              <w:rPr>
                <w:sz w:val="18"/>
                <w:szCs w:val="18"/>
              </w:rPr>
            </w:pPr>
            <w:r w:rsidRPr="00E41257">
              <w:rPr>
                <w:color w:val="000000"/>
                <w:sz w:val="18"/>
                <w:szCs w:val="18"/>
              </w:rPr>
              <w:t>Point of Care Urine tests</w:t>
            </w:r>
            <w:sdt>
              <w:sdtPr>
                <w:rPr>
                  <w:color w:val="000000"/>
                  <w:sz w:val="18"/>
                  <w:szCs w:val="18"/>
                  <w:vertAlign w:val="superscript"/>
                </w:rPr>
                <w:tag w:val="MENDELEY_CITATION_v3_eyJjaXRhdGlvbklEIjoiTUVOREVMRVlfQ0lUQVRJT05fZTdjY2RkNzctNjYyMi00ZjhiLWFmNWEtNTNiZmEyMTZlZjU0IiwicHJvcGVydGllcyI6eyJub3RlSW5kZXgiOjB9LCJpc0VkaXRlZCI6ZmFsc2UsIm1hbnVhbE92ZXJyaWRlIjp7ImlzTWFudWFsbHlPdmVycmlkZGVuIjpmYWxzZSwiY2l0ZXByb2NUZXh0IjoiPHN1cD4xMDM8L3N1cD4iLCJtYW51YWxPdmVycmlkZVRleHQiOiIifSwiY2l0YXRpb25JdGVtcyI6W3siaWQiOiI0OGI3NDM4Zi03ZjE2LTM3MWItYjliZS0zN2UxZDZlZWE1YjIiLCJpdGVtRGF0YSI6eyJ0eXBlIjoiYXJ0aWNsZS1qb3VybmFsIiwiaWQiOiI0OGI3NDM4Zi03ZjE2LTM3MWItYjliZS0zN2UxZDZlZWE1YjIiLCJ0aXRsZSI6IlBvaW50LW9mLWNhcmUgdXJpbmUgY3VsdHVyZSBmb3IgbWFuYWdpbmcgdXJpbmFyeSB0cmFjdCBpbmZlY3Rpb24gaW4gcHJpbWFyeSBjYXJlOiBhIHJhbmRvbWlzZWQgY29udHJvbGxlZCB0cmlhbCBvZiBjbGluaWNhbCBhbmQgY29zdC1lZmZlY3RpdmVuZXNzIiwiYXV0aG9yIjpbeyJmYW1pbHkiOiJCdXRsZXIiLCJnaXZlbiI6IkNocmlzdG9waGVyIEMuIiwicGFyc2UtbmFtZXMiOmZhbHNlLCJkcm9wcGluZy1wYXJ0aWNsZSI6IiIsIm5vbi1kcm9wcGluZy1wYXJ0aWNsZSI6IiJ9LHsiZmFtaWx5IjoiRnJhbmNpcyIsImdpdmVuIjoiTmljayBBLiIsInBhcnNlLW5hbWVzIjpmYWxzZSwiZHJvcHBpbmctcGFydGljbGUiOiIiLCJub24tZHJvcHBpbmctcGFydGljbGUiOiIifSx7ImZhbWlseSI6IlRob21hcy1Kb25lcyIsImdpdmVuIjoiRW1tYSIsInBhcnNlLW5hbWVzIjpmYWxzZSwiZHJvcHBpbmctcGFydGljbGUiOiIiLCJub24tZHJvcHBpbmctcGFydGljbGUiOiIifSx7ImZhbWlseSI6IkxvbmdvIiwiZ2l2ZW4iOiJNaXJlbGxhIiwicGFyc2UtbmFtZXMiOmZhbHNlLCJkcm9wcGluZy1wYXJ0aWNsZSI6IiIsIm5vbi1kcm9wcGluZy1wYXJ0aWNsZSI6IiJ9LHsiZmFtaWx5IjoiV29vdHRvbiIsImdpdmVuIjoiTWFuZHkiLCJwYXJzZS1uYW1lcyI6ZmFsc2UsImRyb3BwaW5nLXBhcnRpY2xlIjoiIiwibm9uLWRyb3BwaW5nLXBhcnRpY2xlIjoiIn0seyJmYW1pbHkiOiJMbG9yIiwiZ2l2ZW4iOiJDYXJs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CYXRlcyIsImdpdmVuIjoiSmFuaW5lIiwicGFyc2UtbmFtZXMiOmZhbHNlLCJkcm9wcGluZy1wYXJ0aWNsZSI6IiIsIm5vbi1kcm9wcGluZy1wYXJ0aWNsZSI6IiJ9LHsiZmFtaWx5IjoiUGlja2xlcyIsImdpdmVuIjoiVGltb3RoeSIsInBhcnNlLW5hbWVzIjpmYWxzZSwiZHJvcHBpbmctcGFydGljbGUiOiIiLCJub24tZHJvcHBpbmctcGFydGljbGUiOiIifSx7ImZhbWlseSI6IktpcmJ5IiwiZ2l2ZW4iOiJOaWdlbCIsInBhcnNlLW5hbWVzIjpmYWxzZSwiZHJvcHBpbmctcGFydGljbGUiOiIiLCJub24tZHJvcHBpbmctcGFydGljbGUiOiIifSx7ImZhbWlseSI6IkdpbGxlc3BpZSIsImdpdmVuIjoiRGF2aWQiLCJwYXJzZS1uYW1lcyI6ZmFsc2UsImRyb3BwaW5nLXBhcnRpY2xlIjoiIiwibm9uLWRyb3BwaW5nLXBhcnRpY2xlIjoiIn0seyJmYW1pbHkiOiJSdW1zYnkiLCJnaXZlbiI6IkthdGUiLCJwYXJzZS1uYW1lcyI6ZmFsc2UsImRyb3BwaW5nLXBhcnRpY2xlIjoiIiwibm9uLWRyb3BwaW5nLXBhcnRpY2xlIjoiIn0seyJmYW1pbHkiOiJCcnVnbWFuIiwiZ2l2ZW4iOiJDdXJ0IiwicGFyc2UtbmFtZXMiOmZhbHNlLCJkcm9wcGluZy1wYXJ0aWNsZSI6IiIsIm5vbi1kcm9wcGluZy1wYXJ0aWNsZSI6IiJ9LHsiZmFtaWx5IjoiR2FsIiwiZ2l2ZW4iOiJNaWNhZWxhIiwicGFyc2UtbmFtZXMiOmZhbHNlLCJkcm9wcGluZy1wYXJ0aWNsZSI6IiIsIm5vbi1kcm9wcGluZy1wYXJ0aWNsZSI6IiJ9LHsiZmFtaWx5IjoiSG9vZCIsImdpdmVuIjoiS2VyZW56YSIsInBhcnNlLW5hbWVzIjpmYWxzZSwiZHJvcHBpbmctcGFydGljbGUiOiIiLCJub24tZHJvcHBpbmctcGFydGljbGUiOiIifSx7ImZhbWlseSI6IlZlcmhlaWoiLCJnaXZlbiI6IlRoZW8iLCJwYXJzZS1uYW1lcyI6ZmFsc2UsImRyb3BwaW5nLXBhcnRpY2xlIjoiIiwibm9uLWRyb3BwaW5nLXBhcnRpY2xlIjoiIn1dLCJjb250YWluZXItdGl0bGUiOiJCciBKIEdlbiBQcmFjdCAuIiwiYWNjZXNzZWQiOnsiZGF0ZS1wYXJ0cyI6W1syMDIzLDUsMTRdXX0sIkRPSSI6IjEwLjMzOTkvQkpHUDE4WDY5NTI4NSIsIklTU04iOiIxNDc4LTUyNDIiLCJQTUlEIjoiMjk0ODMwNzgiLCJVUkwiOiJodHRwczovL3B1Ym1lZC5uY2JpLm5sbS5uaWguZ292LzI5NDgzMDc4LyIsImlzc3VlZCI6eyJkYXRlLXBhcnRzIjpbWzIwMTgsNCwxXV19LCJwYWdlIjoiZTI2OC1lMjc4IiwiYWJzdHJhY3QiOiJCYWNrZ3JvdW5kIFRoZSBlZmZlY3RpdmVuZXNzIG9mIHVzaW5nIHBvaW50LW9mLWNhcmUgKFBPQykgdXJpbmUgY3VsdHVyZSBpbiBwcmltYXJ5IGNhcmUgb24gYXBwcm9wcmlhdGUgYW50aWJpb3RpYyB1c2UgaXMgdW5rbm93bi4gQWltIFRvIGFzc2VzcyB3aGV0aGVyIHVzZSBvZiB0aGUgRmxleGljdWx04oSiIFNTSVVyaW5hcnkgS2l0LCB3aGljaCBxdWFudGlmaWVzIGJhY3RlcmlhbCBncm93dGggYW5kIGRldGVybWluZXMgYW50aWJpb3RpYyBzdXNjZXB0aWJpbGl0eSBhdCB0aGUgcG9pbnQgb2YgY2FyZSwgYWNoaWV2ZXMgYW50aWJpb3RpYyB1c2UgdGhhdCBpcyBtb3JlIG9mdGVuIGNvbmNvcmRhbnQgd2l0aCBsYWJvcmF0b3J5IGN1bHR1cmUgcmVzdWx0cywgd2hlbiBjb21wYXJlZCB3aXRoIHN0YW5kYXJkIGNhcmUuIERlc2lnbiBhbmQgc2V0dGluZyBJbmRpdmlkdWFsbHkgcmFuZG9taXNlZCB0cmlhbCBvZiBmZW1hbGVzIHdpdGggdW5jb21wbGljYXRlZCB1cmluYXJ5IHRyYWN0IGluZmVjdGlvbiAoVVRJKSBpbiBwcmltYXJ5IGNhcmUgcmVzZWFyY2ggbmV0d29ya3MgKFBDUk5zKSBpbiBFbmdsYW5kLCB0aGUgTmV0aGVybGFuZHMsIFNwYWluLCBhbmQgV2FsZXMuIE1ldGhvZCBNdWx0aWxldmVsIHJlZ3Jlc3Npb24gY29tcGFyZWQgb3V0Y29tZXMgYmV0d2VlbiB0aGUgdHdvIGdyb3VwcyB3aGlsZSBjb250cm9sbGluZyBmb3IgY2x1c3RlcmluZy4gUmVzdWx0cyBJbiB0b3RhbCwgMzI5IHBhcnRpY2lwYW50cyB3ZXJlIHJhbmRvbWlzZWQgdG8gUE9DIHRlc3RpbmcgKFBPQ1QpIGFuZCAzMjUgdG8gc3RhbmRhcmQgY2FyZSwgYW5kIDMyNCBhbmQgMzE5IGFuYWx5c2VkLiBGZXdlciBmZW1hbGVzIHJhbmRvbWlzZWQgdG8gdGhlIFBPQ1QgYXJtIHRoYW4gdGhvc2Ugd2hvIHJlY2VpdmVkIHN0YW5kYXJkIGNhcmUgd2VyZSBwcmVzY3JpYmVkIGFudGliaW90aWNzIGF0IHRoZSBpbml0aWFsIGNvbnN1bHRhdGlvbiAoMjY3LzMyNCBbODIuNCVdIHZlcnN1cyAyODIvMzE5IFs4OC40JV0sIG9kZHMgcmF0aW8gW09SXSAwLjU2LCA5NSUgY29uZmlkZW5jZSBpbnRlcnZhbCBbQ0ldID0gMC4zNSB0byAwLjg4KS4gQ2xpbmljaWFucyBpbmRpY2F0ZWQgdGhlIFBPQ1QgcmVzdWx0IGNoYW5nZWQgdGhlaXIgbWFuYWdlbWVudCBmb3IgMTkwLzMwMSAoNjMuMSUpLiBEZXNwaXRlIHRoaXMsIHRoZXJlIHdhcyBubyBzdGF0aXN0aWNhbGx5IHNpZ25pZmljYW50IGRpZmZlcmVuY2UgYmV0d2VlbiBzdHVkeSBhcm1zIGluIGFudGliaW90aWMgdXNlIHRoYXQgd2FzIGNvbmNvcmRhbnQgd2l0aCBsYWJvcmF0b3J5IGN1bHR1cmUgcmVzdWx0cyAocHJpbWFyeSBvdXRjb21lKSBhdCBkYXkgMyAoMzkuMyUgUE9DVCB2ZXJzdXMgNDQuMSUgc3RhbmRhcmQgY2FyZSwgT1IgMC44NCwgOTUlIENJID0gMC41OCB0byAxLjIwKSwgYW5kIHRoZXJlIHdhcyBubyBldmlkZW5jZSBvZiBhbnkgZGlmZmVyZW5jZXMgaW4gcmVjb3ZlcnksIHBhdGllbnQgZW5hYmxlbWVudCwgVVRJIHJlY3VycmVuY2VzLCByZS1jb25zdWx0YXRpb24sIGFudGliaW90aWMgcmVzaXN0YW5jZSwgYW5kIGhvc3BpdGFsaXNhdGlvbnMgYXQgZm9sbG93LXVwLiBQT0NUIGN1bHR1cmUgd2FzIG5vdCBjb3N0LWVmZmVjdGl2ZS4gQ29uY2x1c2lvbiBQb2ludC1vZi1jYXJlIHVyaW5lIGN1bHR1cmUgd2FzIG5vdCBlZmZlY3RpdmUgd2hlbiB1c2VkIG1haW5seSB0byBhZGp1c3QgaW1tZWRpYXRlIGFudGliaW90aWMgcHJlc2NyaXB0aW9ucy4gRnVydGhlciByZXNlYXJjaCBzaG91bGQgZXZhbHVhdGUgdXNlIG9mIHRoZSB0ZXN0IHRvIGd1aWRlIGluaXRpYXRpb24gb2YgJ2RlbGF5ZWQgYW50aWJpb3RpY3MnLiIsInB1Ymxpc2hlciI6IkJyIEogR2VuIFByYWN0IiwiaXNzdWUiOiI2NjkiLCJ2b2x1bWUiOiI2OCIsImNvbnRhaW5lci10aXRsZS1zaG9ydCI6IiJ9LCJpc1RlbXBvcmFyeSI6ZmFsc2V9XX0="/>
                <w:id w:val="-755437665"/>
                <w:placeholder>
                  <w:docPart w:val="983ECC1C22081D42A30A46161E12DCBF"/>
                </w:placeholder>
              </w:sdtPr>
              <w:sdtContent>
                <w:r w:rsidRPr="000E35F2">
                  <w:rPr>
                    <w:color w:val="000000"/>
                    <w:sz w:val="18"/>
                    <w:szCs w:val="18"/>
                    <w:vertAlign w:val="superscript"/>
                  </w:rPr>
                  <w:t>103</w:t>
                </w:r>
              </w:sdtContent>
            </w:sdt>
          </w:p>
        </w:tc>
        <w:tc>
          <w:tcPr>
            <w:tcW w:w="2693" w:type="dxa"/>
            <w:shd w:val="clear" w:color="auto" w:fill="auto"/>
            <w:tcMar>
              <w:left w:w="28" w:type="dxa"/>
              <w:right w:w="28" w:type="dxa"/>
            </w:tcMar>
          </w:tcPr>
          <w:p w14:paraId="75061268" w14:textId="77777777" w:rsidR="0029511F" w:rsidRPr="00E41257" w:rsidRDefault="0029511F" w:rsidP="00715660">
            <w:pPr>
              <w:pStyle w:val="ListParagraph"/>
              <w:numPr>
                <w:ilvl w:val="0"/>
                <w:numId w:val="2"/>
              </w:numPr>
              <w:ind w:left="156" w:hanging="142"/>
              <w:rPr>
                <w:sz w:val="18"/>
                <w:szCs w:val="18"/>
              </w:rPr>
            </w:pPr>
            <w:r w:rsidRPr="00E41257">
              <w:rPr>
                <w:sz w:val="18"/>
                <w:szCs w:val="18"/>
              </w:rPr>
              <w:t>Biomarker-guided stewardship</w:t>
            </w:r>
            <w:sdt>
              <w:sdtPr>
                <w:rPr>
                  <w:color w:val="000000"/>
                  <w:sz w:val="18"/>
                  <w:szCs w:val="18"/>
                  <w:vertAlign w:val="superscript"/>
                </w:rPr>
                <w:tag w:val="MENDELEY_CITATION_v3_eyJjaXRhdGlvbklEIjoiTUVOREVMRVlfQ0lUQVRJT05fZTJkNWEyNjMtODQ1Yi00MjJiLThmZWUtNGE5NDA5N2EzYzdjIiwicHJvcGVydGllcyI6eyJub3RlSW5kZXgiOjB9LCJpc0VkaXRlZCI6ZmFsc2UsIm1hbnVhbE92ZXJyaWRlIjp7ImlzTWFudWFsbHlPdmVycmlkZGVuIjpmYWxzZSwiY2l0ZXByb2NUZXh0IjoiPHN1cD45Njwvc3VwPiIsIm1hbnVhbE92ZXJyaWRlVGV4dCI6IiJ9LCJjaXRhdGlvbkl0ZW1zIjpbeyJpZCI6ImJkMzI2ZTkzLWNhZDctM2FmNi1iYjYxLTU2M2Y2NDIzMTRjZiIsIml0ZW1EYXRhIjp7InR5cGUiOiJhcnRpY2xlLWpvdXJuYWwiLCJpZCI6ImJkMzI2ZTkzLWNhZDctM2FmNi1iYjYxLTU2M2Y2NDIzMTRjZiIsInRpdGxlIjoiQmlvbWFya2VyLWd1aWRlZCBhbnRpYmlvdGljIHN0ZXdhcmRzaGlwIGluIHN1c3BlY3RlZCB2ZW50aWxhdG9yLWFzc29jaWF0ZWQgcG5ldW1vbmlhIChWQVByYXBpZDIpOiBhIHJhbmRvbWlzZWQgY29udHJvbGxlZCB0cmlhbCBhbmQgcHJvY2VzcyBldmFsdWF0aW9uIiwiYXV0aG9yIjpbeyJmYW1pbHkiOiJIZWxseWVyIiwiZ2l2ZW4iOiJUaG9tYXMgUC4iLCJwYXJzZS1uYW1lcyI6ZmFsc2UsImRyb3BwaW5nLXBhcnRpY2xlIjoiIiwibm9uLWRyb3BwaW5nLXBhcnRpY2xlIjoiIn0seyJmYW1pbHkiOiJNY0F1bGV5IiwiZ2l2ZW4iOiJEYW5pZWwgRi4iLCJwYXJzZS1uYW1lcyI6ZmFsc2UsImRyb3BwaW5nLXBhcnRpY2xlIjoiIiwibm9uLWRyb3BwaW5nLXBhcnRpY2xlIjoiIn0seyJmYW1pbHkiOiJXYWxzaCIsImdpdmVuIjoiVGltb3RoeSBTLiIsInBhcnNlLW5hbWVzIjpmYWxzZSwiZHJvcHBpbmctcGFydGljbGUiOiIiLCJub24tZHJvcHBpbmctcGFydGljbGUiOiIifSx7ImZhbWlseSI6IkFuZGVyc29uIiwiZ2l2ZW4iOiJOaWFsbCIsInBhcnNlLW5hbWVzIjpmYWxzZSwiZHJvcHBpbmctcGFydGljbGUiOiIiLCJub24tZHJvcHBpbmctcGFydGljbGUiOiIifSx7ImZhbWlseSI6IkNvbndheSBNb3JyaXMiLCJnaXZlbiI6IkFuZHJldyIsInBhcnNlLW5hbWVzIjpmYWxzZSwiZHJvcHBpbmctcGFydGljbGUiOiIiLCJub24tZHJvcHBpbmctcGFydGljbGUiOiIifSx7ImZhbWlseSI6IlNpbmdoIiwiZ2l2ZW4iOiJTdXZlZXIiLCJwYXJzZS1uYW1lcyI6ZmFsc2UsImRyb3BwaW5nLXBhcnRpY2xlIjoiIiwibm9uLWRyb3BwaW5nLXBhcnRpY2xlIjoiIn0seyJmYW1pbHkiOiJEYXJrIiwiZ2l2ZW4iOiJQYXVsIiwicGFyc2UtbmFtZXMiOmZhbHNlLCJkcm9wcGluZy1wYXJ0aWNsZSI6IiIsIm5vbi1kcm9wcGluZy1wYXJ0aWNsZSI6IiJ9LHsiZmFtaWx5IjoiUm95IiwiZ2l2ZW4iOiJBbGlzdGFpciBJLiIsInBhcnNlLW5hbWVzIjpmYWxzZSwiZHJvcHBpbmctcGFydGljbGUiOiIiLCJub24tZHJvcHBpbmctcGFydGljbGUiOiIifSx7ImZhbWlseSI6IlBlcmtpbnMiLCJnaXZlbiI6IkdhdmluIEQuIiwicGFyc2UtbmFtZXMiOmZhbHNlLCJkcm9wcGluZy1wYXJ0aWNsZSI6IiIsIm5vbi1kcm9wcGluZy1wYXJ0aWNsZSI6IiJ9LHsiZmFtaWx5IjoiTWNNdWxsYW4iLCJnaXZlbiI6IlJvbmFuIiwicGFyc2UtbmFtZXMiOmZhbHNlLCJkcm9wcGluZy1wYXJ0aWNsZSI6IiIsIm5vbi1kcm9wcGluZy1wYXJ0aWNsZSI6IiJ9LHsiZmFtaWx5IjoiRW1lcnNvbiIsImdpdmVuIjoiTHlkaWEgTS4iLCJwYXJzZS1uYW1lcyI6ZmFsc2UsImRyb3BwaW5nLXBhcnRpY2xlIjoiIiwibm9uLWRyb3BwaW5nLXBhcnRpY2xlIjoiIn0seyJmYW1pbHkiOiJCbGFja3dvb2QiLCJnaXZlbiI6IkJyb25hZ2giLCJwYXJzZS1uYW1lcyI6ZmFsc2UsImRyb3BwaW5nLXBhcnRpY2xlIjoiIiwibm9uLWRyb3BwaW5nLXBhcnRpY2xlIjoiIn0seyJmYW1pbHkiOiJXcmlnaHQiLCJnaXZlbiI6IlN0ZXBoZW4gRS4iLCJwYXJzZS1uYW1lcyI6ZmFsc2UsImRyb3BwaW5nLXBhcnRpY2xlIjoiIiwibm9uLWRyb3BwaW5nLXBhcnRpY2xlIjoiIn0seyJmYW1pbHkiOiJLZWZhbGEiLCJnaXZlbiI6IkthbGxpcnJvaSIsInBhcnNlLW5hbWVzIjpmYWxzZSwiZHJvcHBpbmctcGFydGljbGUiOiIiLCJub24tZHJvcHBpbmctcGFydGljbGUiOiIifSx7ImZhbWlseSI6Ik8nS2FuZSIsImdpdmVuIjoiQ2VjaWxpYSBNLiIsInBhcnNlLW5hbWVzIjpmYWxzZSwiZHJvcHBpbmctcGFydGljbGUiOiIiLCJub24tZHJvcHBpbmctcGFydGljbGUiOiIifSx7ImZhbWlseSI6IkJhdWRvdWluIiwiZ2l2ZW4iOiJTaW1vbiIsInBhcnNlLW5hbWVzIjpmYWxzZSwiZHJvcHBpbmctcGFydGljbGUiOiJWLiIsIm5vbi1kcm9wcGluZy1wYXJ0aWNsZSI6IiJ9LHsiZmFtaWx5IjoiUGF0ZXJzb24iLCJnaXZlbiI6IlJvc3MgTC4iLCJwYXJzZS1uYW1lcyI6ZmFsc2UsImRyb3BwaW5nLXBhcnRpY2xlIjoiIiwibm9uLWRyb3BwaW5nLXBhcnRpY2xlIjoiIn0seyJmYW1pbHkiOiJSb3N0cm9uIiwiZ2l2ZW4iOiJBbnRob255IEouIiwicGFyc2UtbmFtZXMiOmZhbHNlLCJkcm9wcGluZy1wYXJ0aWNsZSI6IiIsIm5vbi1kcm9wcGluZy1wYXJ0aWNsZSI6IiJ9LHsiZmFtaWx5IjoiQWd1cyIsImdpdmVuIjoiQXNobGV5IiwicGFyc2UtbmFtZXMiOmZhbHNlLCJkcm9wcGluZy1wYXJ0aWNsZSI6IiIsIm5vbi1kcm9wcGluZy1wYXJ0aWNsZSI6IiJ9LHsiZmFtaWx5IjoiQmFubmFyZC1TbWl0aCIsImdpdmVuIjoiSm9uYXRoYW4iLCJwYXJzZS1uYW1lcyI6ZmFsc2UsImRyb3BwaW5nLXBhcnRpY2xlIjoiIiwibm9uLWRyb3BwaW5nLXBhcnRpY2xlIjoiIn0seyJmYW1pbHkiOiJSb2JpbiIsImdpdmVuIjoiTmljb2xlIE0uIiwicGFyc2UtbmFtZXMiOmZhbHNlLCJkcm9wcGluZy1wYXJ0aWNsZSI6IiIsIm5vbi1kcm9wcGluZy1wYXJ0aWNsZSI6IiJ9LHsiZmFtaWx5IjoiV2VsdGVycyIsImdpdmVuIjoiSW5nZWJvcmcgRC4iLCJwYXJzZS1uYW1lcyI6ZmFsc2UsImRyb3BwaW5nLXBhcnRpY2xlIjoiIiwibm9uLWRyb3BwaW5nLXBhcnRpY2xlIjoiIn0seyJmYW1pbHkiOiJCYXNzZm9yZCIsImdpdmVuIjoiQ2hyaXN0b3BoZXIiLCJwYXJzZS1uYW1lcyI6ZmFsc2UsImRyb3BwaW5nLXBhcnRpY2xlIjoiIiwibm9uLWRyb3BwaW5nLXBhcnRpY2xlIjoiIn0seyJmYW1pbHkiOiJZYXRlcyIsImdpdmVuIjoiQnJ5YW4iLCJwYXJzZS1uYW1lcyI6ZmFsc2UsImRyb3BwaW5nLXBhcnRpY2xlIjoiIiwibm9uLWRyb3BwaW5nLXBhcnRpY2xlIjoiIn0seyJmYW1pbHkiOiJTcGVuY2VyIiwiZ2l2ZW4iOiJDcmFpZyIsInBhcnNlLW5hbWVzIjpmYWxzZSwiZHJvcHBpbmctcGFydGljbGUiOiIiLCJub24tZHJvcHBpbmctcGFydGljbGUiOiIifSx7ImZhbWlseSI6IkxhaGEiLCJnaXZlbiI6IlNob25kaXBvbiBLLiIsInBhcnNlLW5hbWVzIjpmYWxzZSwiZHJvcHBpbmctcGFydGljbGUiOiIiLCJub24tZHJvcHBpbmctcGFydGljbGUiOiIifSx7ImZhbWlseSI6Ikh1bG1lIiwiZ2l2ZW4iOiJKb25hdGhhbiIsInBhcnNlLW5hbWVzIjpmYWxzZSwiZHJvcHBpbmctcGFydGljbGUiOiIiLCJub24tZHJvcHBpbmctcGFydGljbGUiOiIifSx7ImZhbWlseSI6IkJvbm5lciIsImdpdmVuIjoiU3RlcGhlbiIsInBhcnNlLW5hbWVzIjpmYWxzZSwiZHJvcHBpbmctcGFydGljbGUiOiIiLCJub24tZHJvcHBpbmctcGFydGljbGUiOiIifSx7ImZhbWlseSI6Ikxpbm5ldHQiLCJnaXZlbiI6IlZhbmVzc2EiLCJwYXJzZS1uYW1lcyI6ZmFsc2UsImRyb3BwaW5nLXBhcnRpY2xlIjoiIiwibm9uLWRyb3BwaW5nLXBhcnRpY2xlIjoiIn0seyJmYW1pbHkiOiJTb25rc2VuIiwiZ2l2ZW4iOiJKdWxpYW4iLCJwYXJzZS1uYW1lcyI6ZmFsc2UsImRyb3BwaW5nLXBhcnRpY2xlIjoiIiwibm9uLWRyb3BwaW5nLXBhcnRpY2xlIjoiIn0seyJmYW1pbHkiOiJCcm9lY2siLCJnaXZlbiI6IlRpbmEiLCJwYXJzZS1uYW1lcyI6ZmFsc2UsImRyb3BwaW5nLXBhcnRpY2xlIjoiIiwibm9uLWRyb3BwaW5nLXBhcnRpY2xlIjoiVmFuIERlbiJ9LHsiZmFtaWx5IjoiQm9zY2htYW4iLCJnaXZlbiI6IkdlcnQiLCJwYXJzZS1uYW1lcyI6ZmFsc2UsImRyb3BwaW5nLXBhcnRpY2xlIjoiIiwibm9uLWRyb3BwaW5nLXBhcnRpY2xlIjoiIn0seyJmYW1pbHkiOiJLZWVuYW4iLCJnaXZlbiI6IkRXIEphbWVzIiwicGFyc2UtbmFtZXMiOmZhbHNlLCJkcm9wcGluZy1wYXJ0aWNsZSI6IiIsIm5vbi1kcm9wcGluZy1wYXJ0aWNsZSI6IiJ9LHsiZmFtaWx5IjoiU2NvdHQiLCJnaXZlbiI6IkpvbmF0aGFuIiwicGFyc2UtbmFtZXMiOmZhbHNlLCJkcm9wcGluZy1wYXJ0aWNsZSI6IiIsIm5vbi1kcm9wcGluZy1wYXJ0aWNsZSI6IiJ9LHsiZmFtaWx5IjoiQWxsZW4iLCJnaXZlbiI6IkEuIEpveSIsInBhcnNlLW5hbWVzIjpmYWxzZSwiZHJvcHBpbmctcGFydGljbGUiOiIiLCJub24tZHJvcHBpbmctcGFydGljbGUiOiIifSx7ImZhbWlseSI6IlBoYWlyIiwiZ2l2ZW4iOiJHbGVubiIsInBhcnNlLW5hbWVzIjpmYWxzZSwiZHJvcHBpbmctcGFydGljbGUiOiIiLCJub24tZHJvcHBpbmctcGFydGljbGUiOiIifSx7ImZhbWlseSI6IlBhcmtlciIsImdpdmVuIjoiSmVubmllIiwicGFyc2UtbmFtZXMiOmZhbHNlLCJkcm9wcGluZy1wYXJ0aWNsZSI6IiIsIm5vbi1kcm9wcGluZy1wYXJ0aWNsZSI6IiJ9LHsiZmFtaWx5IjoiQm93ZXR0IiwiZ2l2ZW4iOiJTdXNhbiBBLiIsInBhcnNlLW5hbWVzIjpmYWxzZSwiZHJvcHBpbmctcGFydGljbGUiOiIiLCJub24tZHJvcHBpbmctcGFydGljbGUiOiIifSx7ImZhbWlseSI6IlNpbXBzb24iLCJnaXZlbiI6IkEuIEpvaG4iLCJwYXJzZS1uYW1lcyI6ZmFsc2UsImRyb3BwaW5nLXBhcnRpY2xlIjoiIiwibm9uLWRyb3BwaW5nLXBhcnRpY2xlIjoiIn1dLCJjb250YWluZXItdGl0bGUiOiJUaGUgTGFuY2V0IFJlc3BpcmF0b3J5IE1lZGljaW5lIiwiY29udGFpbmVyLXRpdGxlLXNob3J0IjoiTGFuY2V0IFJlc3BpciBNZWQiLCJhY2Nlc3NlZCI6eyJkYXRlLXBhcnRzIjpbWzIwMjMsNSwyOV1dfSwiRE9JIjoiMTAuMTAxNi9TMjIxMy0yNjAwKDE5KTMwMzY3LTQiLCJJU1NOIjoiMjIxMzI2MTkiLCJQTUlEIjoiMzE4MTA4NjUiLCJVUkwiOiJodHRwOi8vd3d3LnRoZWxhbmNldC5jb20vYXJ0aWNsZS9TMjIxMzI2MDAxOTMwMzY3NC9mdWxsdGV4dCIsImlzc3VlZCI6eyJkYXRlLXBhcnRzIjpbWzIwMjAsMiwxXV19LCJwYWdlIjoiMTgyLTE5MSIsImFic3RyYWN0IjoiQmFja2dyb3VuZDogVmVudGlsYXRvci1hc3NvY2lhdGVkIHBuZXVtb25pYSBpcyB0aGUgbW9zdCBjb21tb24gaW50ZW5zaXZlIGNhcmUgdW5pdCAoSUNVKS1hY3F1aXJlZCBpbmZlY3Rpb24sIHlldCBhY2N1cmF0ZSBkaWFnbm9zaXMgcmVtYWlucyBkaWZmaWN1bHQsIGxlYWRpbmcgdG8gb3ZlcnVzZSBvZiBhbnRpYmlvdGljcy4gTG93IGNvbmNlbnRyYXRpb25zIG9mIElMLTHOsiBhbmQgSUwtOCBpbiBicm9uY2hvYWx2ZW9sYXIgbGF2YWdlIGZsdWlkIGhhdmUgYmVlbiB2YWxpZGF0ZWQgYXMgZWZmZWN0aXZlIG1hcmtlcnMgZm9yIGV4Y2x1c2lvbiBvZiB2ZW50aWxhdG9yLWFzc29jaWF0ZWQgcG5ldW1vbmlhLiBUaGUgVkFQcmFwaWQyIHRyaWFsIGFpbWVkIHRvIGRldGVybWluZSB3aGV0aGVyIG1lYXN1cmVtZW50IG9mIGJyb25jaG9hbHZlb2xhciBsYXZhZ2UgZmx1aWQgSUwtMc6yIGFuZCBJTC04IGNvdWxkIGVmZmVjdGl2ZWx5IGFuZCBzYWZlbHkgaW1wcm92ZSBhbnRpYmlvdGljIHN0ZXdhcmRzaGlwIGluIHBhdGllbnRzIHdpdGggY2xpbmljYWxseSBzdXNwZWN0ZWQgdmVudGlsYXRvci1hc3NvY2lhdGVkIHBuZXVtb25pYS4gTWV0aG9kczogVkFQcmFwaWQyIHdhcyBhIG11bHRpY2VudHJlLCByYW5kb21pc2VkIGNvbnRyb2xsZWQgdHJpYWwgaW4gcGF0aWVudHMgYWRtaXR0ZWQgdG8gMjQgSUNVcyBmcm9tIDE3IE5hdGlvbmFsIEhlYWx0aCBTZXJ2aWNlIGhvc3BpdGFsIHRydXN0cyBhY3Jvc3MgRW5nbGFuZCwgU2NvdGxhbmQsIGFuZCBOb3J0aGVybiBJcmVsYW5kLiBQYXRpZW50cyB3ZXJlIHNjcmVlbmVkIGZvciBlbGlnaWJpbGl0eSBhbmQgaW5jbHVkZWQgaWYgdGhleSB3ZXJlIDE4IHllYXJzIG9yIG9sZGVyLCBpbnR1YmF0ZWQgYW5kIG1lY2hhbmljYWxseSB2ZW50aWxhdGVkIGZvciBhdCBsZWFzdCA0OCBoLCBhbmQgaGFkIHN1c3BlY3RlZCB2ZW50aWxhdG9yLWFzc29jaWF0ZWQgcG5ldW1vbmlhLiBQYXRpZW50cyB3ZXJlIHJhbmRvbWx5IGFzc2lnbmVkICgxOjEpIHRvIGJpb21hcmtlci1ndWlkZWQgcmVjb21tZW5kYXRpb24gb24gYW50aWJpb3RpY3MgKGludGVydmVudGlvbiBncm91cCkgb3Igcm91dGluZSB1c2Ugb2YgYW50aWJpb3RpY3MgKGNvbnRyb2wgZ3JvdXApIHVzaW5nIGEgd2ViLWJhc2VkIHJhbmRvbWlzYXRpb24gc2VydmljZSBob3N0ZWQgYnkgTmV3Y2FzdGxlIENsaW5pY2FsIFRyaWFscyBVbml0LiBQYXRpZW50cyB3ZXJlIHJhbmRvbWlzZWQgdXNpbmcgcmFuZG9tbHkgcGVybXV0ZWQgYmxvY2tzIG9mIHNpemUgZm91ciBhbmQgc2l4IGFuZCBzdHJhdGlmaWVkIGJ5IHNpdGUsIHdpdGggYWxsb2NhdGlvbiBjb25jZWFsbWVudC4gQ2xpbmljaWFucyB3ZXJlIG1hc2tlZCB0byBwYXRpZW50IGFzc2lnbm1lbnQgZm9yIGFuIGluaXRpYWwgcGVyaW9kIHVudGlsIGJpb21hcmtlciByZXN1bHRzIHdlcmUgcmVwb3J0ZWQuIEJyb25jaG9hbHZlb2xhciBsYXZhZ2Ugd2FzIGRvbmUgaW4gYWxsIHBhdGllbnRzLCB3aXRoIGNvbmNlbnRyYXRpb25zIG9mIElMLTHOsiBhbmQgSUwtOCByYXBpZGx5IGRldGVybWluZWQgaW4gYnJvbmNob2FsdmVvbGFyIGxhdmFnZSBmbHVpZCBmcm9tIHBhdGllbnRzIHJhbmRvbWlzZWQgdG8gdGhlIGJpb21hcmtlci1iYXNlZCBhbnRpYmlvdGljIHJlY29tbWVuZGF0aW9uIGdyb3VwLiBJZiBjb25jZW50cmF0aW9ucyB3ZXJlIGJlbG93IGEgcHJldmlvdXNseSB2YWxpZGF0ZWQgY3V0b2ZmLCBjbGluaWNpYW5zIHdlcmUgYWR2aXNlZCB0aGF0IHZlbnRpbGF0b3ItYXNzb2NpYXRlZCBwbmV1bW9uaWEgd2FzIHVubGlrZWx5IGFuZCB0byBjb25zaWRlciBkaXNjb250aW51aW5nIGFudGliaW90aWNzLiBQYXRpZW50cyBpbiB0aGUgcm91dGluZSB1c2Ugb2YgYW50aWJpb3RpY3MgZ3JvdXAgcmVjZWl2ZWQgYW50aWJpb3RpY3MgYWNjb3JkaW5nIHRvIHVzdWFsIHByYWN0aWNlIGF0IHNpdGVzLiBNaWNyb2Jpb2xvZ3kgd2FzIGRvbmUgb24gYnJvbmNob2FsdmVvbGFyIGxhdmFnZSBmbHVpZCBmcm9tIGFsbCBwYXRpZW50cyBhbmQgdmVudGlsYXRvci1hc3NvY2lhdGVkIHBuZXVtb25pYSB3YXMgY29uZmlybWVkIGJ5IGF0IGxlYXN0IDEwNCBjb2xvbnkgZm9ybWluZyB1bml0cyBwZXIgbUwgb2YgYnJvbmNob2FsdmVvbGFyIGxhdmFnZSBmbHVpZC4gVGhlIHByaW1hcnkgb3V0Y29tZSB3YXMgdGhlIGRpc3RyaWJ1dGlvbiBvZiBhbnRpYmlvdGljLWZyZWUgZGF5cyBpbiB0aGUgNyBkYXlzIGZvbGxvd2luZyBicm9uY2hvYWx2ZW9sYXIgbGF2YWdlLiBEYXRhIHdlcmUgYW5hbHlzZWQgb24gYW4gaW50ZW50aW9uLXRvLXRyZWF0IGJhc2lzLCB3aXRoIGFuIGFkZGl0aW9uYWwgcGVyLXByb3RvY29sIGFuYWx5c2lzIHRoYXQgZXhjbHVkZWQgcGF0aWVudHMgcmFuZG9tbHkgYXNzaWduZWQgdG8gdGhlIGludGVydmVudGlvbiBncm91cCB3aG8gZGVmYXVsdGVkIHRvIHJvdXRpbmUgdXNlIG9mIGFudGliaW90aWNzIGJlY2F1c2Ugb2YgZmFpbHVyZSB0byByZXR1cm4gYW4gYWRlcXVhdGUgYmlvbWFya2VyIHJlc3VsdC4gQW4gZW1iZWRkZWQgcHJvY2VzcyBldmFsdWF0aW9uIGFzc2Vzc2VkIGZhY3RvcnMgaW5mbHVlbmNpbmcgdHJpYWwgYWRvcHRpb24sIHJlY3J1aXRtZW50LCBhbmQgZGVjaXNpb24gbWFraW5nLiBUaGlzIHN0dWR5IGlzIHJlZ2lzdGVyZWQgd2l0aCBJU1JDVE4sIElTUkNUTjY1OTM3MjI3LCBhbmQgQ2xpbmljYWxUcmlhbHMuZ292LCBOQ1QwMTk3MjQyNS4gRmluZGluZ3M6IEJldHdlZW4gTm92IDYsIDIwMTMsIGFuZCBTZXB0IDEzLCAyMDE2LCAzNjAgcGF0aWVudHMgd2VyZSBzY3JlZW5lZCBmb3IgaW5jbHVzaW9uIGluIHRoZSBzdHVkeS4gMTQ2IHBhdGllbnRzIHdlcmUgaW5lbGlnaWJsZSwgbGVhdmluZyAyMTQgd2hvIHdlcmUgcmVjcnVpdGVkIHRvIHRoZSBzdHVkeS4gRm91ciBwYXRpZW50cyB3ZXJlIGV4Y2x1ZGVkIGJlZm9yZSByYW5kb21pc2F0aW9uLCBtZWFuaW5nIHRoYXQgMjEwIHBhdGllbnRzIHdlcmUgcmFuZG9tbHkgYXNzaWduZWQgdG8gYmlvbWFya2VyLWd1aWRlZCByZWNvbW1lbmRhdGlvbiBvbiBhbnRpYmlvdGljcyAobj0xMDQpIG9yIHJvdXRpbmUgdXNlIG9mIGFudGliaW90aWNzIChuPTEwNikuIE9uZSBwYXRpZW50IGluIHRoZSBiaW9tYXJrZXItZ3VpZGVkIHJlY29tbWVuZGF0aW9uIGdyb3VwIHdhcyB3aXRoZHJhd24gYnkgdGhlIGNsaW5pY2FsIHRlYW0gYmVmb3JlIGJyb25jaG9zY29weSBhbmQgc28gd2FzIGV4Y2x1ZGVkIGZyb20gdGhlIGludGVudGlvbi10by10cmVhdCBhbmFseXNpcy4gV2UgZm91bmQgbm8gc2lnbmlmaWNhbnQgZGlmZmVyZW5jZSBpbiB0aGUgcHJpbWFyeSBvdXRjb21lIG9mIHRoZSBkaXN0cmlidXRpb24gb2YgYW50aWJpb3RpYy1mcmVlIGRheXMgaW4gdGhlIDcgZGF5cyBmb2xsb3dpbmcgYnJvbmNob2FsdmVvbGFyIGxhdmFnZSBpbiB0aGUgaW50ZW50aW9uLXRvLXRyZWF0IGFuYWx5c2lzIChwPTDCtzU4KS4gQnJvbmNob2FsdmVvbGFyIGxhdmFnZSB3YXMgYXNzb2NpYXRlZCB3aXRoIGEgc21hbGwgYW5kIHRyYW5zaWVudCBpbmNyZWFzZSBpbiBveHlnZW4gcmVxdWlyZW1lbnRzLiBFc3RhYmxpc2hlZCBwcmVzY3JpYmluZyBwcmFjdGljZXMsIHJlbHVjdGFuY2UgZm9yIGJyb25jaG9hbHZlb2xhciBsYXZhZ2UsIGFuZCBkZXBlbmRlbmNlIG9uIGEgY2hhaW4gb2YgdHJpYWwtcmVsYXRlZCBwcm9jZWR1cmVzIGVtZXJnZWQgYXMgZmFjdG9ycyB0aGF0IGltcGFpcmVkIHRyaWFsIHByb2Nlc3Nlcy4gSW50ZXJwcmV0YXRpb246IEFudGliaW90aWMgdXNlIHJlbWFpbnMgaGlnaCBpbiBwYXRpZW50cyB3aXRoIHN1c3BlY3RlZCB2ZW50aWxhdG9yLWFzc29jaWF0ZWQgcG5ldW1vbmlhLiBBbnRpYmlvdGljIHN0ZXdhcmRzaGlwIHdhcyBub3QgaW1wcm92ZWQgYnkgYSByYXBpZCwgaGlnaGx5IHNlbnNpdGl2ZSBydWxlLW91dCB0ZXN0LiBQcmVzY3JpYmluZyBjdWx0dXJlLCByYXRoZXIgdGhhbiBwb29yIHRlc3QgcGVyZm9ybWFuY2UsIG1pZ2h0IGV4cGxhaW4gdGhpcyBhYnNlbmNlIG9mIGVmZmVjdC4gRnVuZGluZzogVUsgRGVwYXJ0bWVudCBvZiBIZWFsdGggYW5kIHRoZSBXZWxsY29tZSBUcnVzdC4iLCJwdWJsaXNoZXIiOiJMYW5jZXQgUHVibGlzaGluZyBHcm91cCIsImlzc3VlIjoiMiIsInZvbHVtZSI6IjgifSwiaXNUZW1wb3JhcnkiOmZhbHNlfV19"/>
                <w:id w:val="603613726"/>
                <w:placeholder>
                  <w:docPart w:val="47F44362B7244E4A81D7E818EE2F9CD5"/>
                </w:placeholder>
              </w:sdtPr>
              <w:sdtContent>
                <w:r w:rsidRPr="000E35F2">
                  <w:rPr>
                    <w:color w:val="000000"/>
                    <w:sz w:val="18"/>
                    <w:szCs w:val="18"/>
                    <w:vertAlign w:val="superscript"/>
                  </w:rPr>
                  <w:t>96</w:t>
                </w:r>
              </w:sdtContent>
            </w:sdt>
          </w:p>
          <w:p w14:paraId="04FD24C8" w14:textId="77777777" w:rsidR="0029511F" w:rsidRPr="00E41257" w:rsidRDefault="0029511F" w:rsidP="00715660">
            <w:pPr>
              <w:pStyle w:val="ListParagraph"/>
              <w:numPr>
                <w:ilvl w:val="0"/>
                <w:numId w:val="2"/>
              </w:numPr>
              <w:ind w:left="156" w:hanging="142"/>
              <w:rPr>
                <w:sz w:val="18"/>
                <w:szCs w:val="18"/>
              </w:rPr>
            </w:pPr>
            <w:r w:rsidRPr="00E41257">
              <w:rPr>
                <w:color w:val="000000"/>
                <w:sz w:val="18"/>
                <w:szCs w:val="18"/>
              </w:rPr>
              <w:t xml:space="preserve">Computerised decision </w:t>
            </w:r>
            <w:r w:rsidRPr="00E41257">
              <w:rPr>
                <w:sz w:val="18"/>
                <w:szCs w:val="18"/>
              </w:rPr>
              <w:t>support tools</w:t>
            </w:r>
            <w:sdt>
              <w:sdtPr>
                <w:rPr>
                  <w:color w:val="000000"/>
                  <w:sz w:val="18"/>
                  <w:szCs w:val="18"/>
                  <w:vertAlign w:val="superscript"/>
                </w:rPr>
                <w:tag w:val="MENDELEY_CITATION_v3_eyJjaXRhdGlvbklEIjoiTUVOREVMRVlfQ0lUQVRJT05fNjhhOTQ2ZTctZGUxMC00Mzk3LTk3OWQtMDQwN2Y0NGZiNmJkIiwicHJvcGVydGllcyI6eyJub3RlSW5kZXgiOjB9LCJpc0VkaXRlZCI6ZmFsc2UsIm1hbnVhbE92ZXJyaWRlIjp7ImlzTWFudWFsbHlPdmVycmlkZGVuIjpmYWxzZSwiY2l0ZXByb2NUZXh0IjoiPHN1cD40LDY0LDEwNjwvc3VwPiIsIm1hbnVhbE92ZXJyaWRlVGV4dCI6IiJ9LCJjaXRhdGlvbkl0ZW1zIjpbeyJpZCI6IjhhYTA0YzQwLWYwYTgtM2QxNy1hYTExLTQ3MGM3OGY0ZmFiNiIsIml0ZW1EYXRhIjp7InR5cGUiOiJhcnRpY2xlLWpvdXJuYWwiLCJpZCI6IjhhYTA0YzQwLWYwYTgtM2QxNy1hYTExLTQ3MGM3OGY0ZmFiNiIsInRpdGxlIjoiVGhlIGltcGFjdCBvZiBhIGNvbXB1dGVyaXNlZCBkZWNpc2lvbiBzdXBwb3J0IHN5c3RlbSBvbiBhbnRpYmlvdGljIHVzYWdlIGluIGFuIEVuZ2xpc2ggaG9zcGl0YWwiLCJhdXRob3IiOlt7ImZhbWlseSI6IkJhaGFyIiwiZ2l2ZW4iOiJGYXJlcyIsInBhcnNlLW5hbWVzIjpmYWxzZSwiZHJvcHBpbmctcGFydGljbGUiOiIiLCJub24tZHJvcHBpbmctcGFydGljbGUiOiJBbCJ9LHsiZmFtaWx5IjoiQ3VydGlzIiwiZ2l2ZW4iOiJDaHJpcyBFIiwicGFyc2UtbmFtZXMiOmZhbHNlLCJkcm9wcGluZy1wYXJ0aWNsZSI6IiIsIm5vbi1kcm9wcGluZy1wYXJ0aWNsZSI6IiJ9LHsiZmFtaWx5IjoiQWxoYW1hZCIsImdpdmVuIjoiSGFtemEgUWFzaW0iLCJwYXJzZS1uYW1lcyI6ZmFsc2UsImRyb3BwaW5nLXBhcnRpY2xlIjoiIiwibm9uLWRyb3BwaW5nLXBhcnRpY2xlIjoiIn1dLCJjb250YWluZXItdGl0bGUiOiJJbnQgSiBDbGluIFBoYXJtIiwiYWNjZXNzZWQiOnsiZGF0ZS1wYXJ0cyI6W1syMDIzLDUsMTRdXX0sIkRPSSI6IjEwLjEwMDcvczExMDk2LTAyMC0wMTAyMi0zIiwiSVNCTiI6IjAxMjM0NTY3ODkiLCJVUkwiOiJodHRwczovL2RvaS5vcmcvMTAuMTAwNy9zMTEwOTYtMDIwLTAxMDIyLTMiLCJpc3N1ZWQiOnsiZGF0ZS1wYXJ0cyI6W1syMDIwXV19LCJwYWdlIjoiNzY1LTc3MSIsImlzc3VlIjoiMiIsInZvbHVtZSI6IjQyIiwiY29udGFpbmVyLXRpdGxlLXNob3J0IjoiIn0sImlzVGVtcG9yYXJ5IjpmYWxzZX0seyJpZCI6ImZjYzMzMzcwLTI4ZTctMzAxMy05NWFmLWM2YzQ5OWJiOGUxMCIsIml0ZW1EYXRhIjp7InR5cGUiOiJhcnRpY2xlLWpvdXJuYWwiLCJpZCI6ImZjYzMzMzcwLTI4ZTctMzAxMy05NWFmLWM2YzQ5OWJiOGUxMCIsInRpdGxlIjoiRmVhc2liaWxpdHkgc3R1ZHkgb2YgaG9zcGl0YWwgYW50aW1pY3JvYmlhbCBzdGV3YXJkc2hpcCBhbmFseXRpY3MgdXNpbmcgZWxlY3Ryb25pYyBoZWFsdGggcmVjb3JkcyIsImF1dGhvciI6W3siZmFtaWx5IjoiRHV0ZXktTWFnbmkiLCJnaXZlbiI6IlAgRiIsInBhcnNlLW5hbWVzIjpmYWxzZSwiZHJvcHBpbmctcGFydGljbGUiOiIiLCJub24tZHJvcHBpbmctcGFydGljbGUiOiIifSx7ImZhbWlseSI6IkdpbGwiLCJnaXZlbiI6Ik0gSiIsInBhcnNlLW5hbWVzIjpmYWxzZSwiZHJvcHBpbmctcGFydGljbGUiOiIiLCJub24tZHJvcHBpbmctcGFydGljbGUiOiIifSx7ImZhbWlseSI6Ik1jTnVsdHkiLCJnaXZlbiI6IkQiLCJwYXJzZS1uYW1lcyI6ZmFsc2UsImRyb3BwaW5nLXBhcnRpY2xlIjoiIiwibm9uLWRyb3BwaW5nLXBhcnRpY2xlIjoiIn0seyJmYW1pbHkiOiJTb2hhbCIsImdpdmVuIjoiRyIsInBhcnNlLW5hbWVzIjpmYWxzZSwiZHJvcHBpbmctcGFydGljbGUiOiIiLCJub24tZHJvcHBpbmctcGFydGljbGUiOiIifSx7ImZhbWlseSI6IkhheXdhcmQiLCJnaXZlbiI6IkEiLCJwYXJzZS1uYW1lcyI6ZmFsc2UsImRyb3BwaW5nLXBhcnRpY2xlIjoiIiwibm9uLWRyb3BwaW5nLXBhcnRpY2xlIjoiIn0seyJmYW1pbHkiOiJTaGFsbGNyb3NzIiwiZ2l2ZW4iOiJMIiwicGFyc2UtbmFtZXMiOmZhbHNlLCJkcm9wcGluZy1wYXJ0aWNsZSI6IiIsIm5vbi1kcm9wcGluZy1wYXJ0aWNsZSI6IiJ9LHsiZmFtaWx5IjoiQW5kZXJzb24iLCJnaXZlbiI6Ik5pYWxsIiwicGFyc2UtbmFtZXMiOmZhbHNlLCJkcm9wcGluZy1wYXJ0aWNsZSI6IiIsIm5vbi1kcm9wcGluZy1wYXJ0aWNsZSI6IiJ9LHsiZmFtaWx5IjoiQ3JheXRvbiIsImdpdmVuIjoiRWxpc2UiLCJwYXJzZS1uYW1lcyI6ZmFsc2UsImRyb3BwaW5nLXBhcnRpY2xlIjoiIiwibm9uLWRyb3BwaW5nLXBhcnRpY2xlIjoiIn0seyJmYW1pbHkiOiJGb3JiZXMiLCJnaXZlbiI6IkdpbGxpYW4iLCJwYXJzZS1uYW1lcyI6ZmFsc2UsImRyb3BwaW5nLXBhcnRpY2xlIjoiIiwibm9uLWRyb3BwaW5nLXBhcnRpY2xlIjoiIn0seyJmYW1pbHkiOiJKaGFzcyIsImdpdmVuIjoiQXJub3VwZSIsInBhcnNlLW5hbWVzIjpmYWxzZSwiZHJvcHBpbmctcGFydGljbGUiOiIiLCJub24tZHJvcHBpbmctcGFydGljbGUiOiIifSx7ImZhbWlseSI6IlJpY2hhcmRzb24iLCJnaXZlbiI6IkVtbWEiLCJwYXJzZS1uYW1lcyI6ZmFsc2UsImRyb3BwaW5nLXBhcnRpY2xlIjoiIiwibm9uLWRyb3BwaW5nLXBhcnRpY2xlIjoiIn0seyJmYW1pbHkiOiJSaWNoYXJkc29uIiwiZ2l2ZW4iOiJNaWNoZWxsZSIsInBhcnNlLW5hbWVzIjpmYWxzZSwiZHJvcHBpbmctcGFydGljbGUiOiIiLCJub24tZHJvcHBpbmctcGFydGljbGUiOiIifSx7ImZhbWlseSI6IlJvY2tlbnNjaGF1YiIsImdpdmVuIjoiUGF0cmljayIsInBhcnNlLW5hbWVzIjpmYWxzZSwiZHJvcHBpbmctcGFydGljbGUiOiIiLCJub24tZHJvcHBpbmctcGFydGljbGUiOiIifSx7ImZhbWlseSI6IlNtaXRoIiwiZ2l2ZW4iOiJDYXRoZXJpbmUiLCJwYXJzZS1uYW1lcyI6ZmFsc2UsImRyb3BwaW5nLXBhcnRpY2xlIjoiIiwibm9uLWRyb3BwaW5nLXBhcnRpY2xlIjoiIn0seyJmYW1pbHkiOiJTdXR0b24iLCJnaXZlbiI6IkVsaXphYmV0aCIsInBhcnNlLW5hbWVzIjpmYWxzZSwiZHJvcHBpbmctcGFydGljbGUiOiIiLCJub24tZHJvcHBpbmctcGFydGljbGUiOiIifSx7ImZhbWlseSI6IlRyYWluYSIsImdpdmVuIjoiUm9zYW5uYSIsInBhcnNlLW5hbWVzIjpmYWxzZSwiZHJvcHBpbmctcGFydGljbGUiOiIiLCJub24tZHJvcHBpbmctcGFydGljbGUiOiIifSx7ImZhbWlseSI6IkF0a2lucyIsImdpdmVuIjoiTG91IiwicGFyc2UtbmFtZXMiOmZhbHNlLCJkcm9wcGluZy1wYXJ0aWNsZSI6IiIsIm5vbi1kcm9wcGluZy1wYXJ0aWNsZSI6IiJ9LHsiZmFtaWx5IjoiQ29ub2xseSIsImdpdmVuIjoiQW5uZSIsInBhcnNlLW5hbWVzIjpmYWxzZSwiZHJvcHBpbmctcGFydGljbGUiOiIiLCJub24tZHJvcHBpbmctcGFydGljbGUiOiIifSx7ImZhbWlseSI6IkRlbmF4YXMiLCJnaXZlbiI6IlNwaXJvcyIsInBhcnNlLW5hbWVzIjpmYWxzZSwiZHJvcHBpbmctcGFydGljbGUiOiIiLCJub24tZHJvcHBpbmctcGFydGljbGUiOiIifSx7ImZhbWlseSI6IkZyYWdhc3p5IiwiZ2l2ZW4iOiJFbGxlbiIsInBhcnNlLW5hbWVzIjpmYWxzZSwiZHJvcHBpbmctcGFydGljbGUiOiIiLCJub24tZHJvcHBpbmctcGFydGljbGUiOiIifSx7ImZhbWlseSI6Ikhvcm5lIiwiZ2l2ZW4iOiJSb2IiLCJwYXJzZS1uYW1lcyI6ZmFsc2UsImRyb3BwaW5nLXBhcnRpY2xlIjoiIiwibm9uLWRyb3BwaW5nLXBhcnRpY2xlIjoiIn0seyJmYW1pbHkiOiJLb3N0a292YSIsImdpdmVuIjoiUGF0dHkiLCJwYXJzZS1uYW1lcyI6ZmFsc2UsImRyb3BwaW5nLXBhcnRpY2xlIjoiIiwibm9uLWRyb3BwaW5nLXBhcnRpY2xlIjoiIn0seyJmYW1pbHkiOiJMb3JlbmNhdHRvIiwiZ2l2ZW4iOiJGYWJpYW5hIiwicGFyc2UtbmFtZXMiOmZhbHNlLCJkcm9wcGluZy1wYXJ0aWNsZSI6IiIsIm5vbi1kcm9wcGluZy1wYXJ0aWNsZSI6IiJ9LHsiZmFtaWx5IjoiTWljaGllIiwiZ2l2ZW4iOiJTdXNhbiIsInBhcnNlLW5hbWVzIjpmYWxzZSwiZHJvcHBpbmctcGFydGljbGUiOiIiLCJub24tZHJvcHBpbmctcGFydGljbGUiOiIifSx7ImZhbWlseSI6Ik1pbmRlbGwiLCJnaXZlbiI6Ikplbm5pZmVyIiwicGFyc2UtbmFtZXMiOmZhbHNlLCJkcm9wcGluZy1wYXJ0aWNsZSI6IiIsIm5vbi1kcm9wcGluZy1wYXJ0aWNsZSI6IiJ9LHsiZmFtaWx5IjoiUm9ic29uIiwiZ2l2ZW4iOiJKb2huIiwicGFyc2UtbmFtZXMiOmZhbHNlLCJkcm9wcGluZy1wYXJ0aWNsZSI6IiIsIm5vbi1kcm9wcGluZy1wYXJ0aWNsZSI6IiJ9LHsiZmFtaWx5IjoiUm95c3RvbiIsImdpdmVuIjoiQ2xhaXJlIiwicGFyc2UtbmFtZXMiOmZhbHNlLCJkcm9wcGluZy1wYXJ0aWNsZSI6IiIsIm5vbi1kcm9wcGluZy1wYXJ0aWNsZSI6IiJ9LHsiZmFtaWx5IjoiVGFycmFudCIsImdpdmVuIjoiQ2Fyb2x5biIsInBhcnNlLW5hbWVzIjpmYWxzZSwiZHJvcHBpbmctcGFydGljbGUiOiIiLCJub24tZHJvcHBpbmctcGFydGljbGUiOiIifSx7ImZhbWlseSI6IlRob21hcyIsImdpdmVuIjoiSmFtZXMiLCJwYXJzZS1uYW1lcyI6ZmFsc2UsImRyb3BwaW5nLXBhcnRpY2xlIjoiIiwibm9uLWRyb3BwaW5nLXBhcnRpY2xlIjoiIn0seyJmYW1pbHkiOiJXZXN0IiwiZ2l2ZW4iOiJKb25hdGhhbiIsInBhcnNlLW5hbWVzIjpmYWxzZSwiZHJvcHBpbmctcGFydGljbGUiOiIiLCJub24tZHJvcHBpbmctcGFydGljbGUiOiIifSx7ImZhbWlseSI6IldpbGxpYW1zIiwiZ2l2ZW4iOiJIYXlkbiIsInBhcnNlLW5hbWVzIjpmYWxzZSwiZHJvcHBpbmctcGFydGljbGUiOiIiLCJub24tZHJvcHBpbmctcGFydGljbGUiOiIifSx7ImZhbWlseSI6IkVsc2F5IiwiZ2l2ZW4iOiJOYWRpYSIsInBhcnNlLW5hbWVzIjpmYWxzZSwiZHJvcHBpbmctcGFydGljbGUiOiIiLCJub24tZHJvcHBpbmctcGFydGljbGUiOiIifSx7ImZhbWlseSI6IkZ1bGxlciIsImdpdmVuIjoiQ2hyaXMiLCJwYXJzZS1uYW1lcyI6ZmFsc2UsImRyb3BwaW5nLXBhcnRpY2xlIjoiIiwibm9uLWRyb3BwaW5nLXBhcnRpY2xlIjoiIn1dLCJjb250YWluZXItdGl0bGUiOiJKQUMgQW50aW1pY3JvYiBSZXNpc3QiLCJhY2Nlc3NlZCI6eyJkYXRlLXBhcnRzIjpbWzIwMjMsNiwxMF1dfSwiRE9JIjoiMTAuMTA5My9KQUNBTVIvRExBQjAxOCIsIklTU04iOiIyNjMyMTgyMyIsIlBNSUQiOiIzNDIyMzA5NSIsIlVSTCI6Imh0dHBzOi8vd3d3Lm5jYmkubmxtLm5paC5nb3YvcG1jL2FydGljbGVzL1BNQzgyMTAwMjYvIiwiaXNzdWVkIjp7ImRhdGUtcGFydHMiOltbMjAyMSwzLDFdXX0sImFic3RyYWN0IjoiQmFja2dyb3VuZDogSG9zcGl0YWwgYW50aW1pY3JvYmlhbCBzdGV3YXJkc2hpcCAoQU1TKSBwcm9ncmFtbWVzIGFyZSBtdWx0aWRpc2NpcGxpbmFyeSBpbml0aWF0aXZlcyB0byBvcHRpbWl6ZSBhbnRpbWljcm9iaWFsIHVzZS4gTW9zdCBob3NwaXRhbHMgZGVwZW5kIG9uIHRpbWUtY29uc3VtaW5nIG1hbnVhbCBhdWRpdHMgdG8gbW9uaXRvcmNsaW5pY2lhbnMnIHByZXNjcmliaW5nLiBCdXQgbXVjaCBvZiB0aGUgaW5mb3JtYXRpb24gbmVlZGVkIGNvdWxkIGJlIHNvdXJjZWQgZnJvbSBlbGVjdHJvbmljIGhlYWx0aHJlY29yZHMgKEVIUnMpLiBPYmplY3RpdmVzOiBUbyBkZXZlbG9wIGFuIGluZm9ybWF0aWNzIG1ldGhvZG9sb2d5IHRvIGFuYWx5c2UgY2hhcmFjdGVyaXN0aWNzIG9mIGhvc3BpdGFsIEFNUyBwcmFjdGljZSB1c2luZyByb3V0aW5lIGVsZWN0cm9uaWMgcHJlc2NyaWJpbmcgYW5kIGxhYm9yYXRvcnkgcmVjb3Jkcy4gTWV0aG9kczogRmVhc2liaWxpdHkgc3R1ZHkgdXNpbmcgZWxlY3Ryb25pYyBwcmVzY3JpYmluZywgbGFib3JhdG9yeSBhbmQgY2xpbmljYWwgY29kaW5nIHJlY29yZHMgZnJvbSBhZHVsdCBwYXRpZW50cyBhZG1pdHRlZCB0byBzaXggc3BlY2lhbGl0aWVzIGF0IFF1ZWVuIEVsaXphYmV0aCBIb3NwaXRhbCwgQmlybWluZ2hhbSwgVUsgKFNlcHRlbWJlciAyMDE3LUF1Z3VzdCAyMDE4KS4gVGhlIHN0dWR5IGludm9sdmVkOiAoaSkgYSByZXZpZXcgb2YgQU1TIHN0YW5kYXJkcyBvZiBjYXJlOyAoaWkpIHRoZWlyIHRyYW5zbGF0aW9uIGludG8gY29uY2VwdHMgbWVhc3VyYWJsZSBmcm9tIGNvbW1vbmx5IGF2YWlsYWJsZSBFSFJzOyBhbmQgKGlpaSkgYSBwaWxvdCBhcHBsaWNhdGlvbiBpbiBhbiBFSFIgY29ob3J0IHN0dWR5IChuID0gNjE2NzkgYWRtaXNzaW9ucykuIFJlc3VsdHM6IFdlIGRldmVsb3BlZCBkYXRhIG1vZGVsbGluZyBtZXRob2RzIHRvIGNoYXJhY3Rlcml6ZSBhbnRpbWljcm9iaWFsIHVzZSAoYW50aW1pY3JvYmlhbCB0aGVyYXB5IGVwaXNvZGUgbGlua2FnZSBtZXRob2RzLCB0aGVyYXB5IHRhYmxlLCB0aGVyYXB5IGNoYW5nZXMpLiBQcmVzY3JpcHRpb25zIHdlcmUgbGlua2VkIGludG8gYW50aW1pY3JvYmlhbCB0aGVyYXB5IGVwaXNvZGVzIChtZWFuIDIuNCBwcmVzY3JpcHRpb25zL2VwaXNvZGU7IG1lYW4gbGVuZ3RoIG9mIHRoZXJhcHkgNS44IGRheXMpLCBlbmFibGluZyBzZXZlcmFsIGFjdGlvbmFibGUgZmluZGluZ3MuIEZvciBleGFtcGxlLCAyMiUgb2YgdGhlcmFweSBlcGlzb2RlcyBmb3IgbG93LXNldmVyaXR5IGNvbW11bml0eS1hY3F1aXJlZCBwbmV1bW9uaWEgd2VyZSBjb25ncnVlbnQgd2l0aCBwcmVzY3JpYmluZyBndWlkZWxpbmVzLCB3aXRoIGEgdGVuZGVuY3kgdG8gdXNlIGJyb2FkZXItc3BlY3RydW0gYW50aWJpb3RpY3MuIEFuYWx5c2lzIG9mIHRoZXJhcHkgY2hhbmdlcyByZXZlYWxlZCBJViB0byBvcmFsIHRoZXJhcHkgc3dpdGNoaW5nIHdhc2RlbGF5ZWQgYnkgYW4gYXZlcmFnZSAzLjYgZGF5cyAoOTUlIENJOiAzLjQtMy43KS4gTWljcm9iaWFsIGN1bHR1cmVzIHdlcmUgcGVyZm9ybWVkIHByaW9yIHRvIHRyZWF0bWVudCBpbml0aWF0aW9uIGluIGp1c3QgMjIlIG9mIGFudGliYWN0ZXJpYWwgcHJlc2NyaXB0aW9ucy4gVGhlIHByb3Bvc2VkIG1ldGhvZHMgZW5hYmxlZCBmaW5lLWdyYWluZWQgbW9uaXRvcmluZyBvZiBBTVMgcHJhY3RpY2UgZG93biB0byBzcGVjaWFsaXRpZXMsIHdhcmRzIGFuZCBpbmRpdmlkdWFsIGNsaW5pY2FsIHRlYW1zIGJ5IGNhc2UgbWl4LGVuYWJsaW5nIG1vcmUgbWVhbmluZ2Z1bCBwZWVyIGNvbXBhcmlzb24uIENvbmNsdXNpb25zOiBJdCBpcyBmZWFzaWJsZSB0byB1c2UgaG9zcGl0YWwgRUhScyB0byBjb25zdHJ1Y3QgcmFwaWQsIG1lYW5pbmdmdWwgbWVhc3VyZXMgb2YgcHJlc2NyaWJpbmcgcXVhbGl0eSB3aXRoIHBvdGVudGlhbCB0byBzdXBwb3J0IHF1YWxpdHkgaW1wcm92ZW1lbnQgaW50ZXJ2ZW50aW9ucyAoYXVkaXQvZmVlZGJhY2sgdG8gcHJlc2NyaWJlcnMpLCBlbmdhZ2VtZW50IHdpdGggZnJvbnQtbGluZSBjbGluaWNpYW5zIG9uIG9wdGltaXppbmcgcHJlc2NyaWJpbmcsIGFuZCBBTVMgaW1wYWN0IGV2YWx1YXRpb24gc3R1ZGllcy4iLCJwdWJsaXNoZXIiOiJPeGZvcmQgVW5pdmVyc2l0eSBQcmVzcyIsImlzc3VlIjoiMSIsInZvbHVtZSI6IjMiLCJjb250YWluZXItdGl0bGUtc2hvcnQiOiIifSwiaXNUZW1wb3JhcnkiOmZhbHNlfSx7ImlkIjoiYWYzOTNiY2UtOTZmNi0zOGNhLWE2Y2UtNDlkOTFkZmZlZGQ0IiwiaXRlbURhdGEiOnsidHlwZSI6ImFydGljbGUtam91cm5hbCIsImlkIjoiYWYzOTNiY2UtOTZmNi0zOGNhLWE2Y2UtNDlkOTFkZmZlZGQ0IiwidGl0bGUiOiJFbGVjdHJvbmljYWxseSBkZWxpdmVyZWQgaW50ZXJ2ZW50aW9ucyB0byByZWR1Y2UgYW50aWJpb3RpYyBwcmVzY3JpYmluZyBmb3IgcmVzcGlyYXRvcnkgaW5mZWN0aW9ucyBpbiBwcmltYXJ5IGNhcmU6IGNsdXN0ZXIgUkNUIHVzaW5nIGVsZWN0cm9uaWMgaGVhbHRoIHJlY29yZHMgYW5kIGNvaG9ydCBzdHVkeSIsImF1dGhvciI6W3siZmFtaWx5IjoiR3VsbGlmb3JkIiwiZ2l2ZW4iOiJNYXJ0aW4gQy4iLCJwYXJzZS1uYW1lcyI6ZmFsc2UsImRyb3BwaW5nLXBhcnRpY2xlIjoiIiwibm9uLWRyb3BwaW5nLXBhcnRpY2xlIjoiIn0seyJmYW1pbHkiOiJKdXN6Y3p5ayIsImdpdmVuIjoiRG9yb3RhIiwicGFyc2UtbmFtZXMiOmZhbHNlLCJkcm9wcGluZy1wYXJ0aWNsZSI6IiIsIm5vbi1kcm9wcGluZy1wYXJ0aWNsZSI6IiJ9LHsiZmFtaWx5IjoiUHJldm9zdCIsImdpdmVuIjoiQS4gVG9ieSIsInBhcnNlLW5hbWVzIjpmYWxzZSwiZHJvcHBpbmctcGFydGljbGUiOiIiLCJub24tZHJvcHBpbmctcGFydGljbGUiOiIifSx7ImZhbWlseSI6IlNvYW1lcyIsImdpdmVuIjoiSmFtaWUiLCJwYXJzZS1uYW1lcyI6ZmFsc2UsImRyb3BwaW5nLXBhcnRpY2xlIjoiIiwibm9uLWRyb3BwaW5nLXBhcnRpY2xlIjoiIn0seyJmYW1pbHkiOiJNY0Rlcm1vdHQiLCJnaXZlbiI6Ikxpc2EiLCJwYXJzZS1uYW1lcyI6ZmFsc2UsImRyb3BwaW5nLXBhcnRpY2xlIjoiIiwibm9uLWRyb3BwaW5nLXBhcnRpY2xlIjoiIn0seyJmYW1pbHkiOiJTdWx0YW5hIiwiZ2l2ZW4iOiJLaXJpbiIsInBhcnNlLW5hbWVzIjpmYWxzZSwiZHJvcHBpbmctcGFydGljbGUiOiIiLCJub24tZHJvcHBpbmctcGFydGljbGUiOiIifSx7ImZhbWlseSI6IldyaWdodCIsImdpdmVuIjoiTWFyayIsInBhcnNlLW5hbWVzIjpmYWxzZSwiZHJvcHBpbmctcGFydGljbGUiOiIiLCJub24tZHJvcHBpbmctcGFydGljbGUiOiIifSx7ImZhbWlseSI6IkZveCIsImdpdmVuIjoiUm9iaW4iLCJwYXJzZS1uYW1lcyI6ZmFsc2UsImRyb3BwaW5nLXBhcnRpY2xlIjoiIiwibm9uLWRyb3BwaW5nLXBhcnRpY2xlIjoiIn0seyJmYW1pbHkiOiJIYXkiLCJnaXZlbiI6IkFsYXN0YWly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ZYXJkbGV5IiwiZ2l2ZW4iOiJMdWN5IiwicGFyc2UtbmFtZXMiOmZhbHNlLCJkcm9wcGluZy1wYXJ0aWNsZSI6IiIsIm5vbi1kcm9wcGluZy1wYXJ0aWNsZSI6IiJ9LHsiZmFtaWx5IjoiQXNod29ydGgiLCJnaXZlbiI6Ik1hcmsiLCJwYXJzZS1uYW1lcyI6ZmFsc2UsImRyb3BwaW5nLXBhcnRpY2xlIjoiIiwibm9uLWRyb3BwaW5nLXBhcnRpY2xlIjoiIn0seyJmYW1pbHkiOiJDaGFybHRvbiIsImdpdmVuIjoiSnVkaXRoIiwicGFyc2UtbmFtZXMiOmZhbHNlLCJkcm9wcGluZy1wYXJ0aWNsZSI6IiIsIm5vbi1kcm9wcGluZy1wYXJ0aWNsZSI6IiJ9XSwiY29udGFpbmVyLXRpdGxlIjoiSGVhbHRoIFRlY2hub2wgQXNzZXNzIiwiYWNjZXNzZWQiOnsiZGF0ZS1wYXJ0cyI6W1syMDIzLDUsMTRdXX0sIkRPSSI6IjEwLjMzMTAvSFRBMjMxMTAiLCJJU1NOIjoiMjA0Ni00OTI0IiwiUE1JRCI6IjMwOTAwNTUwIiwiVVJMIjoiaHR0cHM6Ly9wdWJtZWQubmNiaS5ubG0ubmloLmdvdi8zMDkwMDU1MC8iLCJpc3N1ZWQiOnsiZGF0ZS1wYXJ0cyI6W1syMDE5LDMsMV1dfSwicGFnZSI6IjEtNzIiLCJhYnN0cmFjdCI6IkJhY2tncm91bmQ6IFVubmVjZXNzYXJ5IHByZXNjcmliaW5nIG9mIGFudGliaW90aWNzIGluIHByaW1hcnkgY2FyZSBpcyBjb250cmlidXRpbmcgdG8gdGhlIGVtZXJnZW5jZSBvZiBhbnRpbWljcm9iaWFsIGRydWcgcmVzaXN0YW5jZS4gT2JqZWN0aXZlczogVG8gZGV2ZWxvcCBhbmQgZXZhbHVhdGUgYSBtdWx0aWNvbXBvbmVudCBpbnRlcnZlbnRpb24gZm9yIGFudGltaWNyb2JpYWwgc3Rld2FyZHNoaXAgaW4gcHJpbWFyeSBjYXJlLCBhbmQgdG8gZXZhbHVhdGUgdGhlIHNhZmV0eSBvZiByZWR1Y2luZyBhbnRpYmlvdGljIHByZXNjcmliaW5nIGZvciBzZWxmLWxpbWl0aW5nIHJlc3BpcmF0b3J5IGluZmVjdGlvbnMgKFJUSXMpLiBJbnRlcnZlbnRpb25zOiBBIG11bHRpY29tcG9uZW50IGludGVydmVudGlvbiwgZGV2ZWxvcGVkIGFzIHBhcnQgb2YgdGhpcyBzdHVkeSwgaW5jbHVkaW5nIGEgd2ViaW5hciwgbW9udGhseSByZXBvcnRzIG9mIGdlbmVyYWwgcHJhY3RpY2Utc3BlY2lmaWMgZGF0YSBmb3IgYW50aWJpb3RpYyBwcmVzY3JpYmluZyBhbmQgZGVjaXNpb24gc3VwcG9ydCB0b29scyB0byBpbmZvcm0gYXBwcm9wcmlhdGUgYW50aWJpb3RpYyBwcmVzY3JpYmluZy4gRGVzaWduOiBBIHBhcmFsbGVsLWdyb3VwLCBjbHVzdGVyIHJhbmRvbWlzZWQgY29udHJvbGxlZCB0cmlhbC4gU2V0dGluZzogVGhlIHRyaWFsIHdhcyBjb25kdWN0ZWQgaW4gNzkgZ2VuZXJhbCBwcmFjdGljZXMgaW4gdGhlIFVLIENsaW5pY2FsIFByYWN0aWNlIFJlc2VhcmNoIERhdGFsaW5rIChDUFJEKS4gUGFydGljaXBhbnRzOiBBbGwgcmVnaXN0ZXJlZCBwYXRpZW50cyB3ZXJlIGluY2x1ZGVkLiBNYWluIG91dGNvbWUgbWVhc3VyZXM6IFRoZSBwcmltYXJ5IG91dGNvbWUgd2FzIHRoZSByYXRlIG9mIGFudGliaW90aWMgcHJlc2NyaXB0aW9ucyBmb3Igc2VsZi1saW1pdGluZyBSVElzIG92ZXIgdGhlIDEyLW1vbnRoIGludGVydmVudGlvbiBwZXJpb2QuIENvaG9ydCBzdHVkeTogQSBzZXBhcmF0ZSBwb3B1bGF0aW9uLWJhc2VkIGNvaG9ydCBzdHVkeSB3YXMgY29uZHVjdGVkIGluIDYxMCBDUFJEIGdlbmVyYWwgcHJhY3RpY2VzIHRoYXQgd2VyZSBub3QgZXhwb3NlZCB0byB0aGUgdHJpYWwgaW50ZXJ2ZW50aW9ucy4gRGF0YSB3ZXJlIGFuYWx5c2VkIHRvIGV2YWx1YXRlIHNhZmV0eSBvdXRjb21lcyBmb3IgcmVnaXN0ZXJlZCBwYXRpZW50cyB3aXRoIDQ1LjUgbWlsbGlvbiBwZXJzb24teWVhcnMgb2YgZm9sbG93LXVwIGZyb20gMjAwNSB0byAyMDE0LiBSZXN1bHRzOiBUaGVyZSB3ZXJlIDQxIGludGVydmVudGlvbiB0cmlhbCBhcm0gcHJhY3RpY2VzICgzMjMsMTU1IHBhdGllbnQteWVhcnMpIGFuZCAzOCBjb250cm9sIHRyaWFsIGFybSBwcmFjdGljZXMgKDI1OSw1MjAgcGF0aWVudC15ZWFycykuIFRoZXJlIHdlcmUgOTguNyBhbnRpYmlvdGljIHByZXNjcmlwdGlvbnMgZm9yIFJUSXMgcGVyIDEwMDAgcGF0aWVudC15ZWFycyBpbiB0aGUgaW50ZXJ2ZW50aW9uIHRyaWFsIGFybSAoMzEsOTA3IGFudGliaW90aWMgcHJlc2NyaXB0aW9ucykgYW5kIDEwNy42IHBlciAxMDAwIHBhdGllbnQteWVhcnMgaW4gdGhlIGNvbnRyb2wgYXJtICgyNyw5MjMgYW50aWJpb3RpYyBwcmVzY3JpcHRpb25zKSBbYWRqdXN0ZWQgYW50aWJpb3RpYy1wcmVzY3JpYmluZyByYXRlIHJhdGlvIChSUikgMC44OCwgOTUlIGNvbmZpZGVuY2UgaW50ZXJ2YWwgKENJKSAwLjc4IHRvIDAuOTk7IHAgPSAwLjA0MF0uIFRoZXJlIHdhcyBubyBldmlkZW5jZSBvZiBlZmZlY3QgaW4gY2hpbGRyZW4gYWdlZCA8IDE1IHllYXJzIChSUiAwLjk2LCA5NSUgQ0kgMC44MiB0byAxLjEyKSBvciBhZHVsdHMgYWdlZCDiiaUgODUgeWVhcnMgKFJSIDAuOTcsIDk1JSBDSSAwLjc5IHRvIDEuMTgpLiBBbnRpYmlvdGljIHByZXNjcmliaW5nIHdhcyByZWR1Y2VkIGluIGFkdWx0cyBhZ2VkIGJldHdlZW4gMTUgYW5kIDg0IHllYXJzIChSUiAwLjg0LCA5NSUgQ0kgMC43NSB0byAwLjk1KSwgdGhhdCBpcywgb25lIGFudGliaW90aWMgcHJlc2NyaXB0aW9uIHdhcyBhdm9pZGVkIGZvciBldmVyeSA2MiBwYXRpZW50cyAoOTUlIENJIDQwIHRvIDIwMCBwYXRpZW50cykgYWdlZCAxNeKAkzg0IHllYXJzIHBlciB5ZWFyLiBBbmFseXNpcyBvZiB0cmlhbCBkYXRhIGZvciAxMiBzYWZldHkgb3V0Y29tZXMsIGluY2x1ZGluZyBwbmV1bW9uaWEgYW5kIHBlcml0b25zaWxsYXIgYWJzY2Vzcywgc2hvd2VkIG5vIGV2aWRlbmNlIHRoYXQgdGhlc2Ugb3V0Y29tZXMgbWlnaHQgYmUgaW5jcmVhc2VkIGFzIGEgcmVzdWx0IG9mIHRoZSBpbnRlcnZlbnRpb24uIFRoZSBhbmFseXNpcyBvZiBkYXRhIGZyb20gbm9uLXRyaWFsIHByYWN0aWNlcyBzaG93ZWQgdGhhdCBpZiBhIGdlbmVyYWwgcHJhY3RpY2Ugd2l0aCBhbiBhdmVyYWdlIGxpc3Qgc2l6ZSBvZiA3MDAwIHBhdGllbnRzIHJlZHVjZXMgdGhlIHByb3BvcnRpb24gb2YgUlRJIGNvbnN1bHRhdGlvbnMgd2l0aCBhbnRpYmlvdGljcyBwcmVzY3JpYmVkIGJ5IDEwJSwgdGhlbiAxLjEgKDk1JSBDSSAwLjYgdG8gMS41KSBtb3JlIGNhc2VzIG9mIHBuZXVtb25pYSBwZXIgeWVhciBhbmQgMC45ICg5NSUgQ0kgMC41IHRvIDEuMykgbW9yZSBjYXNlcyBvZiBwZXJpdG9uc2lsbGFyIGFic2Nlc3NlcyBwZXIgZGVjYWRlIG1heSBiZSBvYnNlcnZlZC4gVGhlcmUgd2FzIG5vIGV2aWRlbmNlIHRoYXQgbWFzdG9pZGl0aXMsIGVtcHllbWEsIG1lbmluZ2l0aXMsIGludHJhY3JhbmlhbCBhYnNjZXNzIG9yIExlbWllcnJlIHN5bmRyb21lIHdlcmUgbW9yZSBmcmVxdWVudCBhdCBsb3ctcHJlc2NyaWJpbmcgcHJhY3RpY2VzLiBMaW1pdGF0aW9uczogVGhlIHJlc2VhcmNoIHdhcyBiYXNlZCBvbiBlbGVjdHJvbmljIGhlYWx0aCByZWNvcmRzIHRoYXQgbWF5IG5vdCBhbHdheXMgcHJvdmlkZSBjb21wbGV0ZSBkYXRhLiBUaGUgbnVtYmVyIG9mIHByYWN0aWNlcyBpbmNsdWRlZCBpbiB0aGUgdHJpYWwgd2FzIHNtYWxsZXIgdGhhbiBpbml0aWFsbHkgaW50ZW5kZWQuIENvbmNsdXNpb25zOiBUaGlzIHN0dWR5IGZvdW5kIGV2aWRlbmNlIHRoYXQsIG92ZXJhbGwsIGdlbmVyYWwgcHJhY3RpY2UgYW50aWJpb3RpYyBwcmVzY3JpYmluZyBmb3IgUlRJcyB3YXMgcmVkdWNlZCBieSB0aGlzIGVsZWN0cm9uaWNhbGx5IGRlbGl2ZXJlZCBpbnRlcnZlbnRpb24uIEFudGliaW90aWMgcHJlc2NyaWJpbmcgcmF0ZXMgd2VyZSByZWR1Y2VkIGZvciBhZHVsdHMgYWdlZCAxNeKAkzg0IHllYXJzLCBidXQgbm90IGZvciBjaGlsZHJlbiBvciB0aGUgc2VuaW9yIGVsZGVybHkuIEZ1dHVyZSB3b3JrOiBTdHJhdGVnaWVzIGZvciBhbnRpbWljcm9iaWFsIHN0ZXdhcmRzaGlwIHNob3VsZCBlbXBsb3kgc3RyYXRpZmllZCBpbnRlcnZlbnRpb25zIHRoYXQgYXJlIHRhaWxvcmVkIHRvIHNwZWNpZmljIGFnZSBncm91cHMuIEZ1cnRoZXIgcmVzZWFyY2ggaW50byB0aGUgc2FmZXR5IG9mIHJlZHVjZWQgYW50aWJpb3RpYyBwcmVzY3JpYmluZyBpcyBhbHNvIG5lZWRlZC4iLCJwdWJsaXNoZXIiOiJIZWFsdGggVGVjaG5vbCBBc3Nlc3MiLCJpc3N1ZSI6IjExIiwidm9sdW1lIjoiMjMiLCJjb250YWluZXItdGl0bGUtc2hvcnQiOiIifSwiaXNUZW1wb3JhcnkiOmZhbHNlfV19"/>
                <w:id w:val="1375044530"/>
                <w:placeholder>
                  <w:docPart w:val="5E4071A354E1F144B9145D6ED52E3B08"/>
                </w:placeholder>
              </w:sdtPr>
              <w:sdtContent>
                <w:r w:rsidRPr="000E35F2">
                  <w:rPr>
                    <w:color w:val="000000"/>
                    <w:sz w:val="18"/>
                    <w:szCs w:val="18"/>
                    <w:vertAlign w:val="superscript"/>
                  </w:rPr>
                  <w:t>4,64,106</w:t>
                </w:r>
              </w:sdtContent>
            </w:sdt>
          </w:p>
          <w:p w14:paraId="7E78D003" w14:textId="77777777" w:rsidR="0029511F" w:rsidRPr="00E41257" w:rsidRDefault="0029511F" w:rsidP="00715660">
            <w:pPr>
              <w:pStyle w:val="ListParagraph"/>
              <w:numPr>
                <w:ilvl w:val="0"/>
                <w:numId w:val="2"/>
              </w:numPr>
              <w:ind w:left="156" w:hanging="142"/>
              <w:rPr>
                <w:sz w:val="18"/>
                <w:szCs w:val="18"/>
              </w:rPr>
            </w:pPr>
            <w:r w:rsidRPr="00E41257">
              <w:rPr>
                <w:color w:val="000000"/>
                <w:sz w:val="18"/>
                <w:szCs w:val="18"/>
              </w:rPr>
              <w:t>Delayed prescribing</w:t>
            </w:r>
            <w:sdt>
              <w:sdtPr>
                <w:rPr>
                  <w:color w:val="000000"/>
                  <w:sz w:val="18"/>
                  <w:szCs w:val="18"/>
                  <w:vertAlign w:val="superscript"/>
                </w:rPr>
                <w:tag w:val="MENDELEY_CITATION_v3_eyJjaXRhdGlvbklEIjoiTUVOREVMRVlfQ0lUQVRJT05fNzUxOWJjMzctODc3ZC00OTVkLWFjZWYtNWFmMzc1YjRjYmZjIiwicHJvcGVydGllcyI6eyJub3RlSW5kZXgiOjB9LCJpc0VkaXRlZCI6ZmFsc2UsIm1hbnVhbE92ZXJyaWRlIjp7ImlzTWFudWFsbHlPdmVycmlkZGVuIjpmYWxzZSwiY2l0ZXByb2NUZXh0IjoiPHN1cD45ODwvc3VwPiIsIm1hbnVhbE92ZXJyaWRlVGV4dCI6IiJ9LCJjaXRhdGlvbkl0ZW1zIjpbeyJpZCI6IjJiYzJmMTQ4LTZmY2YtMzg3MS05YjViLTZhOWIyNTIyMWM0ZSIsIml0ZW1EYXRhIjp7InR5cGUiOiJhcnRpY2xlLWpvdXJuYWwiLCJpZCI6IjJiYzJmMTQ4LTZmY2YtMzg3MS05YjViLTZhOWIyNTIyMWM0ZSIsInRpdGxlIjoiQ2xpbmljYWwgc2NvcmUgYW5kIHJhcGlkIGFudGlnZW4gZGV0ZWN0aW9uIHRlc3QgdG8gZ3VpZGUgYW50aWJpb3RpYyB1c2UgZm9yIHNvcmUgdGhyb2F0czogcmFuZG9taXNlZCBjb250cm9sbGVkIHRyaWFsIG9mIFBSSVNNIChwcmltYXJ5IGNhcmUgc3RyZXB0b2NvY2NhbCBtYW5hZ2VtZW50KSIsImF1dGhvciI6W3siZmFtaWx5IjoiTGl0dGxlIiwiZ2l2ZW4iOiJQYXVsIiwicGFyc2UtbmFtZXMiOmZhbHNlLCJkcm9wcGluZy1wYXJ0aWNsZSI6IiIsIm5vbi1kcm9wcGluZy1wYXJ0aWNsZSI6IiJ9LHsiZmFtaWx5IjoiUmljaGFyZCBIb2JicyIsImdpdmVuIjoiRi4gRC4iLCJwYXJzZS1uYW1lcyI6ZmFsc2UsImRyb3BwaW5nLXBhcnRpY2xlIjoiIiwibm9uLWRyb3BwaW5nLXBhcnRpY2xlIjoiIn0seyJmYW1pbHkiOiJNb29yZSIsImdpdmVuIjoiTWljaGFlbCIsInBhcnNlLW5hbWVzIjpmYWxzZSwiZHJvcHBpbmctcGFydGljbGUiOiIiLCJub24tZHJvcHBpbmctcGFydGljbGUiOiIifSx7ImZhbWlseSI6Ik1hbnQiLCJnaXZlbiI6IkRhdmlkIiwicGFyc2UtbmFtZXMiOmZhbHNlLCJkcm9wcGluZy1wYXJ0aWNsZSI6IiIsIm5vbi1kcm9wcGluZy1wYXJ0aWNsZSI6IiJ9LHsiZmFtaWx5IjoiV2lsbGlhbXNvbiIsImdpdmVuIjoiSWFuIiwicGFyc2UtbmFtZXMiOmZhbHNlLCJkcm9wcGluZy1wYXJ0aWNsZSI6IiIsIm5vbi1kcm9wcGluZy1wYXJ0aWNsZSI6IiJ9LHsiZmFtaWx5IjoiTWNOdWx0eSIsImdpdmVuIjoiQ2xpb2RuYSIsInBhcnNlLW5hbWVzIjpmYWxzZSwiZHJvcHBpbmctcGFydGljbGUiOiIiLCJub24tZHJvcHBpbmctcGFydGljbGUiOiIifSx7ImZhbWlseSI6IkNoZW5nIiwiZ2l2ZW4iOiJZaW5nIEVkaXRoIiwicGFyc2UtbmFtZXMiOmZhbHNlLCJkcm9wcGluZy1wYXJ0aWNsZSI6IiIsIm5vbi1kcm9wcGluZy1wYXJ0aWNsZSI6IiJ9LHsiZmFtaWx5IjoiTGV5ZG9uIiwiZ2l2ZW4iOiJHZXJhbGRpbmUiLCJwYXJzZS1uYW1lcyI6ZmFsc2UsImRyb3BwaW5nLXBhcnRpY2xlIjoiIiwibm9uLWRyb3BwaW5nLXBhcnRpY2xlIjoiIn0seyJmYW1pbHkiOiJNY01hbnVzIiwiZ2l2ZW4iOiJSaWNoYXJkIiwicGFyc2UtbmFtZXMiOmZhbHNlLCJkcm9wcGluZy1wYXJ0aWNsZSI6IiIsIm5vbi1kcm9wcGluZy1wYXJ0aWNsZSI6IiJ9LHsiZmFtaWx5IjoiS2VsbHkiLCJnaXZlbiI6IkpvYW5uZSIsInBhcnNlLW5hbWVzIjpmYWxzZSwiZHJvcHBpbmctcGFydGljbGUiOiIiLCJub24tZHJvcHBpbmctcGFydGljbGUiOiIifSx7ImZhbWlseSI6IkJhcm5ldHQiLCJnaXZlbiI6IkphbmUiLCJwYXJzZS1uYW1lcyI6ZmFsc2UsImRyb3BwaW5nLXBhcnRpY2xlIjoiIiwibm9uLWRyb3BwaW5nLXBhcnRpY2xlIjoiIn0seyJmYW1pbHkiOiJHbGFzemlvdSIsImdpdmVuIjoiUGF1bCIsInBhcnNlLW5hbWVzIjpmYWxzZSwiZHJvcHBpbmctcGFydGljbGUiOiIiLCJub24tZHJvcHBpbmctcGFydGljbGUiOiIifSx7ImZhbWlseSI6Ik11bGxlZSIsImdpdmVuIjoiTWFyayIsInBhcnNlLW5hbWVzIjpmYWxzZSwiZHJvcHBpbmctcGFydGljbGUiOiIiLCJub24tZHJvcHBpbmctcGFydGljbGUiOiIifV0sImNvbnRhaW5lci10aXRsZSI6IkJNSiIsImFjY2Vzc2VkIjp7ImRhdGUtcGFydHMiOltbMjAyMyw1LDE0XV19LCJET0kiOiIxMC4xMTM2L0JNSi5GNTgwNiIsIklTU04iOiIxNzU2LTE4MzMiLCJQTUlEIjoiMjQxMTQzMDYiLCJVUkwiOiJodHRwczovL3d3dy5ibWouY29tL2NvbnRlbnQvMzQ3L2Jtai5mNTgwNiIsImlzc3VlZCI6eyJkYXRlLXBhcnRzIjpbWzIwMTMsMTAsMTBdXX0sImFic3RyYWN0IjoiT2JqZWN0aXZlIFRvIGRldGVybWluZSB0aGUgZWZmZWN0IG9mIGNsaW5pY2FsIHNjb3JlcyB0aGF0IHByZWRpY3Qgc3RyZXB0b2NvY2NhbCBpbmZlY3Rpb24gb3IgcmFwaWQgc3RyZXB0b2NvY2NhbCBhbnRpZ2VuIGRldGVjdGlvbiB0ZXN0cyBjb21wYXJlZCB3aXRoIGRlbGF5ZWQgYW50aWJpb3RpYyBwcmVzY3JpYmluZy5cblxuRGVzaWduIE9wZW4gYWRhcHRpdmUgcHJhZ21hdGljIHBhcmFsbGVsIGdyb3VwIHJhbmRvbWlzZWQgY29udHJvbGxlZCB0cmlhbC5cblxuU2V0dGluZyBQcmltYXJ5IGNhcmUgaW4gVW5pdGVkIEtpbmdkb20uXG5cblBhdGllbnRzIFBhdGllbnRzIGFnZWQg4omlMyB3aXRoIGFjdXRlIHNvcmUgdGhyb2F0LlxuXG5JbnRlcnZlbnRpb24gQW4gaW50ZXJuZXQgcHJvZ3JhbW1lIHJhbmRvbWlzZWQgcGF0aWVudHMgdG8gdGFyZ2V0ZWQgYW50aWJpb3RpYyB1c2UgYWNjb3JkaW5nIHRvOiBkZWxheWVkIGFudGliaW90aWNzICh0aGUgY29tcGFyYXRvciBncm91cCBmb3IgYW5hbHlzZXMpLCBjbGluaWNhbCBzY29yZSwgb3IgYW50aWdlbiB0ZXN0IHVzZWQgYWNjb3JkaW5nIHRvIGNsaW5pY2FsIHNjb3JlLiBEdXJpbmcgdGhlIHRyaWFsIGEgcHJlbGltaW5hcnkgc3RyZXB0b2NvY2NhbCBzY29yZSAoc2NvcmUgMSwgbj0xMTI5KSB3YXMgcmVwbGFjZWQgYnkgYSBtb3JlIGNvbnNpc3RlbnQgc2NvcmUgKHNjb3JlIDIsIG49NjMxOyBmZWF0dXJlczogZmV2ZXIgZHVyaW5nIHByZXZpb3VzIDI0IGhvdXJzOyBwdXJ1bGVuY2U7IGF0dGVuZHMgcmFwaWRseSAod2l0aGluIHRocmVlIGRheXMgYWZ0ZXIgb25zZXQgb2Ygc3ltcHRvbXMpOyBpbmZsYW1lZCB0b25zaWxzOyBubyBjb3VnaC9jb3J5emEgKGFjcm9ueW0gRmV2ZXJQQUlOKS5cblxuT3V0Y29tZXMgU3ltcHRvbSBzZXZlcml0eSByZXBvcnRlZCBieSBwYXRpZW50cyBvbiBhIDcgcG9pbnQgTGlrZXJ0IHNjYWxlIChtZWFuIHNldmVyaXR5IG9mIHNvcmUgdGhyb2F0L2RpZmZpY3VsdHkgc3dhbGxvd2luZyBmb3IgZGF5cyB0d28gdG8gZm91ciBhZnRlciB0aGUgY29uc3VsdGF0aW9uIChwcmltYXJ5IG91dGNvbWUpKSwgZHVyYXRpb24gb2Ygc3ltcHRvbXMsIHVzZSBvZiBhbnRpYmlvdGljcy5cblxuUmVzdWx0cyBGb3Igc2NvcmUgMSB0aGVyZSB3ZXJlIG5vIHNpZ25pZmljYW50IGRpZmZlcmVuY2VzIGJldHdlZW4gZ3JvdXBzLiBGb3Igc2NvcmUgMiwgc3ltcHRvbSBzZXZlcml0eSB3YXMgZG9jdW1lbnRlZCBpbiA4MCUgKDE2OC8yMDcgKDgxJSkgaW4gZGVsYXllZCBhbnRpYmlvdGljcyBncm91cDsgMTY4LzIxMSAoODAlKSBpbiBjbGluaWNhbCBzY29yZSBncm91cDsgMTY2LzIxMyAoNzglKSBpbiBhbnRpZ2VuIHRlc3QgZ3JvdXApLiBSZXBvcnRlZCBzZXZlcml0eSBvZiBzeW1wdG9tcyB3YXMgbG93ZXIgaW4gdGhlIGNsaW5pY2FsIHNjb3JlIGdyb3VwICjiiJIwLjMzLCA5NSUgY29uZmlkZW5jZSBpbnRlcnZhbCDiiJIwLjY0IHRvIOKIkjAuMDI7IFA9MC4wNCksIGVxdWl2YWxlbnQgdG8gb25lIGluIHRocmVlIHJhdGluZyBzb3JlIHRocm9hdCBhIHNsaWdodCB2ZXJzdXMgbW9kZXJhdGUgcHJvYmxlbSwgd2l0aCBhIHNpbWlsYXIgcmVkdWN0aW9uIGZvciB0aGUgYW50aWdlbiB0ZXN0IGdyb3VwICjiiJIwLjMwLCDiiJIwLjYxIHRvIOKIkjAuMDA7IFA9MC4wNSkuIFN5bXB0b21zIHJhdGVkIG1vZGVyYXRlbHkgYmFkIG9yIHdvcnNlIHJlc29sdmVkIHNpZ25pZmljYW50bHkgZmFzdGVyIGluIHRoZSBjbGluaWNhbCBzY29yZSBncm91cCAoaGF6YXJkIHJhdGlvIDEuMzAsIDk1JSBjb25maWRlbmNlIGludGVydmFsIDEuMDMgdG8gMS42MykgYnV0IG5vdCB0aGUgYW50aWdlbiB0ZXN0IGdyb3VwICgxLjExLCAwLjg4IHRvIDEuNDApLiBJbiB0aGUgZGVsYXllZCBhbnRpYmlvdGljcyBncm91cCwgNzUvMTY0ICg0NiUpIHVzZWQgYW50aWJpb3RpY3MuIFVzZSBvZiBhbnRpYmlvdGljcyBpbiB0aGUgY2xpbmljYWwgc2NvcmUgZ3JvdXAgKDYwLzE2MSkgd2FzIDI5JSBsb3dlciAoYWRqdXN0ZWQgcmlzayByYXRpbyAwLjcxLCA5NSUgY29uZmlkZW5jZSBpbnRlcnZhbCAwLjUwIHRvIDAuOTU7IFA9MC4wMikgYW5kIGluIHRoZSBhbnRpZ2VuIHRlc3QgZ3JvdXAgKDU4LzE2NCkgd2FzIDI3JSBsb3dlciAoMC43MywgMC41MiB0byAwLjk4OyBQPTAuMDMpLiBUaGVyZSB3ZXJlIG5vIHNpZ25pZmljYW50IGRpZmZlcmVuY2VzIGluIGNvbXBsaWNhdGlvbnMgb3IgcmVjb25zdWx0YXRpb25zLlxuXG5Db25jbHVzaW9uIFRhcmdldGVkIHVzZSBvZiBhbnRpYmlvdGljcyBmb3IgYWN1dGUgc29yZSB0aHJvYXQgd2l0aCBhIGNsaW5pY2FsIHNjb3JlIGltcHJvdmVzIHJlcG9ydGVkIHN5bXB0b21zIGFuZCByZWR1Y2VzIGFudGliaW90aWMgdXNlLiBBbnRpZ2VuIHRlc3RzIHVzZWQgYWNjb3JkaW5nIHRvIGEgY2xpbmljYWwgc2NvcmUgcHJvdmlkZSBzaW1pbGFyIGJlbmVmaXRzIGJ1dCB3aXRoIG5vIGNsZWFyIGFkdmFudGFnZXMgb3ZlciBhIGNsaW5pY2FsIHNjb3JlIGFsb25lLlxuXG5UcmlhbCByZWdpc3RyYXRpb24gSVNSQ1ROMzIwMjcyMzQiLCJwdWJsaXNoZXIiOiJCcml0aXNoIE1lZGljYWwgSm91cm5hbCBQdWJsaXNoaW5nIEdyb3VwIiwiaXNzdWUiOiI3OTMwIiwidm9sdW1lIjoiMzQ3IiwiY29udGFpbmVyLXRpdGxlLXNob3J0IjoiIn0sImlzVGVtcG9yYXJ5IjpmYWxzZX1dfQ=="/>
                <w:id w:val="-1601559739"/>
                <w:placeholder>
                  <w:docPart w:val="5E4071A354E1F144B9145D6ED52E3B08"/>
                </w:placeholder>
              </w:sdtPr>
              <w:sdtContent>
                <w:r w:rsidRPr="000E35F2">
                  <w:rPr>
                    <w:color w:val="000000"/>
                    <w:sz w:val="18"/>
                    <w:szCs w:val="18"/>
                    <w:vertAlign w:val="superscript"/>
                  </w:rPr>
                  <w:t>98</w:t>
                </w:r>
              </w:sdtContent>
            </w:sdt>
          </w:p>
          <w:p w14:paraId="7BD10E9A" w14:textId="77777777" w:rsidR="0029511F" w:rsidRPr="00E41257" w:rsidRDefault="0029511F" w:rsidP="00715660">
            <w:pPr>
              <w:pStyle w:val="ListParagraph"/>
              <w:numPr>
                <w:ilvl w:val="0"/>
                <w:numId w:val="2"/>
              </w:numPr>
              <w:ind w:left="156" w:hanging="142"/>
              <w:rPr>
                <w:sz w:val="18"/>
                <w:szCs w:val="18"/>
              </w:rPr>
            </w:pPr>
            <w:r w:rsidRPr="00E41257">
              <w:rPr>
                <w:color w:val="000000"/>
                <w:sz w:val="18"/>
                <w:szCs w:val="18"/>
              </w:rPr>
              <w:t>Point of Care CRP Testing</w:t>
            </w:r>
            <w:sdt>
              <w:sdtPr>
                <w:rPr>
                  <w:color w:val="000000"/>
                  <w:sz w:val="18"/>
                  <w:szCs w:val="18"/>
                  <w:vertAlign w:val="superscript"/>
                </w:rPr>
                <w:tag w:val="MENDELEY_CITATION_v3_eyJjaXRhdGlvbklEIjoiTUVOREVMRVlfQ0lUQVRJT05fN2M3YzdjMTUtNTI0Ny00OTMxLWIwYWQtOTg4MTliY2IzNmQyIiwicHJvcGVydGllcyI6eyJub3RlSW5kZXgiOjB9LCJpc0VkaXRlZCI6ZmFsc2UsIm1hbnVhbE92ZXJyaWRlIjp7ImlzTWFudWFsbHlPdmVycmlkZGVuIjpmYWxzZSwiY2l0ZXByb2NUZXh0IjoiPHN1cD41LDYyLDEwNSwxMjA8L3N1cD4iLCJtYW51YWxPdmVycmlkZVRleHQiOiIifSwiY2l0YXRpb25JdGVtcyI6W3siaWQiOiI1ODdmMTE4Mi01YzA4LTMzZjItOTQ0MC0zZDRmYzBjZjQ1ODEiLCJpdGVtRGF0YSI6eyJ0eXBlIjoiYXJ0aWNsZS1qb3VybmFsIiwiaWQiOiI1ODdmMTE4Mi01YzA4LTMzZjItOTQ0MC0zZDRmYzBjZjQ1ODEiLCJ0aXRsZSI6IkMtcmVhY3RpdmUgcHJvdGVpbiBwb2ludC1vZi1jYXJlIHRlc3RpbmcgZm9yIHNhZmVseSByZWR1Y2luZyBhbnRpYmlvdGljcyBmb3IgYWN1dGUgZXhhY2VyYmF0aW9ucyBvZiBjaHJvbmljIG9ic3RydWN0aXZlIHB1bG1vbmFyeSBkaXNlYXNlOiB0aGUgUEFDRSBSQ1QiLCJhdXRob3IiOlt7ImZhbWlseSI6IkZyYW5jaXMiLCJnaXZlbiI6Ik5pY2sgQS4iLCJwYXJzZS1uYW1lcyI6ZmFsc2UsImRyb3BwaW5nLXBhcnRpY2xlIjoiIiwibm9uLWRyb3BwaW5nLXBhcnRpY2xlIjoiIn0seyJmYW1pbHkiOiJHaWxsZXNwaWUiLCJnaXZlbiI6IkRhdmlkIiwicGFyc2UtbmFtZXMiOmZhbHNlLCJkcm9wcGluZy1wYXJ0aWNsZSI6IiIsIm5vbi1kcm9wcGluZy1wYXJ0aWNsZSI6IiJ9LHsiZmFtaWx5IjoiV2hpdGUiLCJnaXZlbiI6IlBhdHJpY2siLCJwYXJzZS1uYW1lcyI6ZmFsc2UsImRyb3BwaW5nLXBhcnRpY2xlIjoiIiwibm9uLWRyb3BwaW5nLXBhcnRpY2xlIjoiIn0seyJmYW1pbHkiOiJCYXRlcyIsImdpdmVuIjoiSmFuaW5lIiwicGFyc2UtbmFtZXMiOmZhbHNlLCJkcm9wcGluZy1wYXJ0aWNsZSI6IiIsIm5vbi1kcm9wcGluZy1wYXJ0aWNsZSI6IiJ9LHsiZmFtaWx5IjoiTG93ZSIsImdpdmVuIjoiUmFjaGVsIiwicGFyc2UtbmFtZXMiOmZhbHNlLCJkcm9wcGluZy1wYXJ0aWNsZSI6IiIsIm5vbi1kcm9wcGluZy1wYXJ0aWNsZSI6IiJ9LHsiZmFtaWx5IjoiU2V3ZWxsIiwiZ2l2ZW4iOiJCZXJuYWRldHRlIiwicGFyc2UtbmFtZXMiOmZhbHNlLCJkcm9wcGluZy1wYXJ0aWNsZSI6IiIsIm5vbi1kcm9wcGluZy1wYXJ0aWNsZSI6IiJ9LHsiZmFtaWx5IjoiUGhpbGxpcHMiLCJnaXZlbiI6IlJoaWFubm9uIiwicGFyc2UtbmFtZXMiOmZhbHNlLCJkcm9wcGluZy1wYXJ0aWNsZSI6IiIsIm5vbi1kcm9wcGluZy1wYXJ0aWNsZSI6IiJ9LHsiZmFtaWx5IjoiU3RhbnRvbiIsImdpdmVuIjoiSGVsZW4iLCJwYXJzZS1uYW1lcyI6ZmFsc2UsImRyb3BwaW5nLXBhcnRpY2xlIjoiIiwibm9uLWRyb3BwaW5nLXBhcnRpY2xlIjoiIn0seyJmYW1pbHkiOiJLaXJieSIsImdpdmVuIjoiTmlnZWwiLCJwYXJzZS1uYW1lcyI6ZmFsc2UsImRyb3BwaW5nLXBhcnRpY2xlIjoiIiwibm9uLWRyb3BwaW5nLXBhcnRpY2xlIjoiIn0seyJmYW1pbHkiOiJXb290dG9uIiwiZ2l2ZW4iOiJNYW5keSIsInBhcnNlLW5hbWVzIjpmYWxzZSwiZHJvcHBpbmctcGFydGljbGUiOiIiLCJub24tZHJvcHBpbmctcGFydGljbGUiOiIifSx7ImZhbWlseSI6IlRob21hcy1Kb25lcyIsImdpdmVuIjoiRW1tYSIsInBhcnNlLW5hbWVzIjpmYWxzZSwiZHJvcHBpbmctcGFydGljbGUiOiIiLCJub24tZHJvcHBpbmctcGFydGljbGUiOiIifSx7ImZhbWlseSI6Ikhvb2QiLCJnaXZlbiI6IktlcmVuemEiLCJwYXJzZS1uYW1lcyI6ZmFsc2UsImRyb3BwaW5nLXBhcnRpY2xlIjoiIiwibm9uLWRyb3BwaW5nLXBhcnRpY2xlIjoiIn0seyJmYW1pbHkiOiJMbG9yIiwiZ2l2ZW4iOiJDYXJsIiwicGFyc2UtbmFtZXMiOmZhbHNlLCJkcm9wcGluZy1wYXJ0aWNsZSI6IiIsIm5vbi1kcm9wcGluZy1wYXJ0aWNsZSI6IiJ9LHsiZmFtaWx5IjoiQ2FscyIsImdpdmVuIjoiSm9jaGVuIiwicGFyc2UtbmFtZXMiOmZhbHNlLCJkcm9wcGluZy1wYXJ0aWNsZSI6IiIsIm5vbi1kcm9wcGluZy1wYXJ0aWNsZSI6IiJ9LHsiZmFtaWx5IjoiTWVsYnllIiwiZ2l2ZW4iOiJIYXNzZSIsInBhcnNlLW5hbWVzIjpmYWxzZSwiZHJvcHBpbmctcGFydGljbGUiOiIiLCJub24tZHJvcHBpbmctcGFydGljbGUiOiIifSx7ImZhbWlseSI6Ik5haWsiLCJnaXZlbiI6Ikd1cnVkdXR0IiwicGFyc2UtbmFtZXMiOmZhbHNlLCJkcm9wcGluZy1wYXJ0aWNsZSI6IiIsIm5vbi1kcm9wcGluZy1wYXJ0aWNsZSI6IiJ9LHsiZmFtaWx5IjoiR2FsIiwiZ2l2ZW4iOiJNaWNhZWxhIiwicGFyc2UtbmFtZXMiOmZhbHNlLCJkcm9wcGluZy1wYXJ0aWNsZSI6IiIsIm5vbi1kcm9wcGluZy1wYXJ0aWNsZSI6IiJ9LHsiZmFtaWx5IjoiRml0enNpbW1vbnMiLCJnaXZlbiI6IkRlYm9yYWgiLCJwYXJzZS1uYW1lcyI6ZmFsc2UsImRyb3BwaW5nLXBhcnRpY2xlIjoiIiwibm9uLWRyb3BwaW5nLXBhcnRpY2xlIjoiIn0seyJmYW1pbHkiOiJBbGFtIiwiZ2l2ZW4iOiJNb2hhbW1lZCBGYXNpaHVsIiwicGFyc2UtbmFtZXMiOmZhbHNlLCJkcm9wcGluZy1wYXJ0aWNsZSI6IiIsIm5vbi1kcm9wcGluZy1wYXJ0aWNsZSI6IiJ9LHsiZmFtaWx5IjoiUmlnYSIsImdpdmVuIjoiRXZnZW5pYSIsInBhcnNlLW5hbWVzIjpmYWxzZSwiZHJvcHBpbmctcGFydGljbGUiOiIiLCJub24tZHJvcHBpbmctcGFydGljbGUiOiIifSx7ImZhbWlseSI6IkNvY2hyYW5lIiwiZ2l2ZW4iOiJBbm4iLCJwYXJzZS1uYW1lcyI6ZmFsc2UsImRyb3BwaW5nLXBhcnRpY2xlIjoiIiwibm9uLWRyb3BwaW5nLXBhcnRpY2xlIjoiIn0seyJmYW1pbHkiOiJCdXRsZXIiLCJnaXZlbiI6IkNocmlzdG9waGVyIEMuIiwicGFyc2UtbmFtZXMiOmZhbHNlLCJkcm9wcGluZy1wYXJ0aWNsZSI6IiIsIm5vbi1kcm9wcGluZy1wYXJ0aWNsZSI6IiJ9XSwiY29udGFpbmVyLXRpdGxlIjoiSGVhbHRoIFRlY2hub2wgQXNzZXNzIiwiYWNjZXNzZWQiOnsiZGF0ZS1wYXJ0cyI6W1syMDIzLDUsMjldXX0sIkRPSSI6IjEwLjMzMTAvSFRBMjQxNTAiLCJJU1NOIjoiMjA0Ni00OTI0IiwiUE1JRCI6IjMyMjAyNDkwIiwiVVJMIjoiaHR0cHM6Ly9wdWJtZWQubmNiaS5ubG0ubmloLmdvdi8zMjIwMjQ5MC8iLCJpc3N1ZWQiOnsiZGF0ZS1wYXJ0cyI6W1syMDIwLDMsMV1dfSwicGFnZSI6IjEtMTA4IiwiYWJzdHJhY3QiOiJCYWNrZ3JvdW5kOiBNb3N0IHBhdGllbnRzIHByZXNlbnRpbmcgd2l0aCBhY3V0ZSBleGFjZXJiYXRpb25zIG9mIGNocm9uaWMgb2JzdHJ1Y3RpdmUgcHVsbW9uYXJ5IGRpc2Vhc2UgKEFFQ09QRCkgaW4gcHJpbWFyeSBjYXJlIGFyZSBwcmVzY3JpYmVkIGFudGliaW90aWNzLCBidXQgdGhlc2UgbWF5IG5vdCBiZSBiZW5lZmljaWFsLCBhbmQgdGhleSBjYW4gY2F1c2Ugc2lkZSBlZmZlY3RzIGFuZCBpbmNyZWFzZSB0aGUgcmlzayBvZiBzdWJzZXF1ZW50IHJlc2lzdGFudCBpbmZlY3Rpb25zLiBQb2ludC1vZi1jYXJlIHRlc3RzIChQT0NUcykgY291bGQgc2FmZWx5IHJlZHVjZSBpbmFwcHJvcHJpYXRlIGFudGliaW90aWMgcHJlc2NyaWJpbmcgYW5kIGFudGltaWNyb2JpYWwgcmVzaXN0YW5jZS4gT2JqZWN0aXZlOiBUbyBkZXRlcm1pbmUgd2hldGhlciBvciBub3QgdGhlIHVzZSBvZiBhIEMtcmVhY3RpdmUgcHJvdGVpbiAoQ1JQKSBQT0NUIHRvIGd1aWRlIHByZXNjcmliaW5nIGRlY2lzaW9ucyBmb3IgQUVDT1BEIHJlZHVjZXMgYW50aWJpb3RpYyBjb25zdW1wdGlvbiB3aXRob3V0IGhhdmluZyBhIG5lZ2F0aXZlIGltcGFjdCBvbiBjaHJvbmljIG9ic3RydWN0aXZlIHB1bG1vbmFyeSBkaXNlYXNlIChDT1BEKSBoZWFsdGggc3RhdHVzIGFuZCBpcyBjb3N0LWVmZmVjdGl2ZS4gRGVzaWduOiBBIG11bHRpY2VudHJlLCBwYXJhbGxlbC1hcm0sIHJhbmRvbWlzZWQgY29udHJvbGxlZCBvcGVuIHRyaWFsIHdpdGggYW4gZW1iZWRkZWQgcHJvY2VzcywgYW5kIGEgaGVhbHRoIGVjb25vbWljIGV2YWx1YXRpb24uIFNldHRpbmc6IEdlbmVyYWwgcHJhY3RpY2VzIGluIFdhbGVzIGFuZCBFbmdsYW5kLiBBIFVLIE5IUyBwZXJzcGVjdGl2ZSB3YXMgdXNlZCBmb3IgdGhlIGVjb25vbWljIGFuYWx5c2lzLiBQYXJ0aWNpcGFudHM6IEFkdWx0cyAoYWdlZCDiiaUgNDAgeWVhcnMpIHdpdGggYSBwcmltYXJ5IGNhcmUgZGlhZ25vc2lzIG9mIENPUEQsIHByZXNlbnRpbmcgd2l0aCBhbiBBRUNPUEQgKHdpdGggYXQgbGVhc3Qgb25lIG9mIGluY3JlYXNlZCBkeXNwbm9lYSwgaW5jcmVhc2VkIHNwdXR1bSB2b2x1bWUgYW5kIGluY3JlYXNlZCBzcHV0dW0gcHVydWxlbmNlKSBvZiBiZXR3ZWVuIDI0IGhvdXJz4oCZIGFuZCAyMSBkYXlz4oCZIGR1cmF0aW9uLiBJbnRlcnZlbnRpb246IENSUCBQT0NUcyB0byBndWlkZSBhbnRpYmlvdGljIHByZXNjcmliaW5nIGRlY2lzaW9ucyBmb3IgQUVDT1BELCBjb21wYXJlZCB3aXRoIHVzdWFsIGNhcmUgKG5vIENSUCBQT0NUKSwgdXNpbmcgcmVtb3RlIG9ubGluZSByYW5kb21pc2F0aW9uLiBNYWluIG91dGNvbWUgbWVhc3VyZXM6IFBhdGllbnQtcmVwb3J0ZWQgYW50aWJpb3RpYyBjb25zdW1wdGlvbiBmb3IgQUVDT1BEIHdpdGhpbiA0IHdlZWtzIHBvc3QgcmFuZG9taXNhdGlvbiBhbmQgQ09QRCBoZWFsdGggc3RhdHVzIGFzIG1lYXN1cmVkIHdpdGggdGhlIENsaW5pY2FsIENPUEQgUXVlc3Rpb25uYWlyZSAoQ0NRKSBhdCAyIHdlZWtzLiBGb3IgdGhlIGVjb25vbWljIGV2YWx1YXRpb24sIHBhdGllbnQtcmVwb3J0ZWQgcmVzb3VyY2UgdXNlIGFuZCB0aGUgRXVyb1FvbC01IERpbWVuc2lvbnMgd2VyZSBpbmNsdWRlZC4gUmVzdWx0czogSW4gdG90YWwsIDY1MyBwYXJ0aWNpcGFudHMgd2VyZSByYW5kb21pc2VkIGZyb20gODYgZ2VuZXJhbCBwcmFjdGljZXMuIFRocmVlIHdpdGhkcmV3IGNvbnNlbnQgYW5kIG9uZSB3YXMgcmFuZG9taXNlZCBpbiBlcnJvciwgbGVhdmluZyAzMjQgcGFydGljaXBhbnRzIGluIHRoZSB1c3VhbC1jYXJlIGFybSBhbmQgMzI1IHBhcnRpY2lwYW50cyBpbiB0aGUgQ1JQIFBPQ1QgYXJtLiBBbnRpYmlvdGljcyB3ZXJlIGNvbnN1bWVkIGZvciBBRUNPUEQgYnkgMjEyIG91dCBvZiAyNzQgcGFydGljaXBhbnRzICg3Ny40JSkgYW5kIDE1MCBvdXQgb2YgMjYzIHBhcnRpY2lwYW50cyAoNTcuMCUpIGluIHRoZSB1c3VhbC1jYXJlIGFuZCBDUlAgUE9DVCBhcm0sIHJlc3BlY3RpdmVseSBbYWRqdXN0ZWQgb2RkcyByYXRpbyAwLjMxLCA5NSUgY29uZmlkZW5jZSBpbnRlcnZhbCAoQ0kpIDAuMjAgdG8gMC40N10uIFRoZSBDQ1EgYW5hbHlzaXMgY29tcHJpc2VkIDI4MiBhbmQgMjgxIHBhcnRpY2lwYW50cyBpbiB0aGUgdXN1YWwtY2FyZSBhbmQgQ1JQIFBPQ1QgYXJtcywgcmVzcGVjdGl2ZWx5LCBhbmQgdGhlIGFkanVzdGVkIG1lYW4gQ0NRIHNjb3JlIGRpZmZlcmVuY2UgYXQgMiB3ZWVrcyB3YXMgMC4xOSBwb2ludHMgKHR3by1zaWRlZCA5MCUgQ0kg4oCTMC4zMyB0byDigJMwLjA1IHBvaW50cykuIFRoZSB1cHBlciBsaW1pdCBvZiB0aGUgQ0kgZGlkIG5vdCBjb250YWluIHRoZSBwcmVzcGVjaWZpZWQgbm9uLWluZmVyaW9yaXR5IG1hcmdpbiBvZiAwLjMuIFRoZSB0b3RhbCBjb3N0IGZyb20gYSBOSFMgcGVyc3BlY3RpdmUgYXQgNCB3ZWVrcyB3YXMgwqMxNy41OSBwZXIgcGF0aWVudCBoaWdoZXIgaW4gdGhlIENSUCBQT0NUIGFybSAoOTUlIENJIOKAk8KjMzQuODAgdG8gwqM2OS45ODsgcCA9IDAuNDA4KS4gVGhlIG1lYW4gaW5jcmVtZW50YWwgY29zdC1lZmZlY3RpdmVuZXNzIHJhdGlvcyB3ZXJlIMKjMjIyIHBlciAxJSByZWR1Y3Rpb24gaW4gYW50aWJpb3RpYyBjb25zdW1wdGlvbiBjb21wYXJlZCB3aXRoIHVzdWFsIGNhcmUgYXQgNCB3ZWVrcyBhbmQgwqMxNSwyNTEgcGVyIHF1YWxpdHktYWRqdXN0ZWQgbGlmZS15ZWFyIGdhaW5lZCBhdCA2IG1vbnRocyB3aXRoIG5vIHNpZ25pZmljYW50IGNoYW5nZXMgaW4gc2Vuc2l0aXZpdHkgYW5hbHlzZXMuIFBhdGllbnRzIGFuZCBjbGluaWNpYW5zIHdlcmUgZ2VuZXJhbGx5IHN1cHBvcnRpdmUgb2YgaW5jbHVkaW5nIENSUCBQT0NUIGluIHRoZSBhc3Nlc3NtZW50IG9mIEFFQ09QRC4gQ29uY2x1c2lvbnM6IEEgQ1JQIFBPQ1QgZGlhZ25vc3RpYyBzdHJhdGVneSBhY2hpZXZlZCBtZWFuaW5nZnVsIHJlZHVjdGlvbnMgaW4gcGF0aWVudC1yZXBvcnRlZCBhbnRpYmlvdGljIGNvbnN1bXB0aW9uIHdpdGhvdXQgaW1wYWlyaW5nIENPUEQgaGVhbHRoIHN0YXR1cyBvciBpbmNyZWFzaW5nIGNvc3RzLiBUaGVyZSB3ZXJlIG5vIGFzc29jaWF0ZWQgaGFybXMgYW5kIGJvdGggcGF0aWVudHMgYW5kIGNsaW5pY2lhbnMgdmFsdWVkIHRoZSBkaWFnbm9zdGljIHN0cmF0ZWd5LiBGdXR1cmUgd29yazogSW1wbGVtZW50YXRpb24gc3R1ZGllcyB0aGF0IGFsc28gYnVpbGQgb24gb3VyIHF1YWxpdGF0aXZlIGZpbmRpbmdzIGNvdWxkIGhlbHAgZGV0ZXJtaW5lIHRoZSBlZmZlY3Qgb2YgdGhpcyBpbnRlcnZlbnRpb24gb3ZlciB0aGUgbG9uZ2VyIHRlcm0uIFRyaWFsIHJlZ2lzdHJhdGlvbjogQ3VycmVudCBDb250cm9sbGVkIFRyaWFscyBJU1JDVE4yNDM0NjQ3My4iLCJwdWJsaXNoZXIiOiJIZWFsdGggVGVjaG5vbCBBc3Nlc3MiLCJpc3N1ZSI6IjE1Iiwidm9sdW1lIjoiMjQiLCJjb250YWluZXItdGl0bGUtc2hvcnQiOiIifSwiaXNUZW1wb3JhcnkiOmZhbHNlfSx7ImlkIjoiZmFiZjU0NWItN2Y2NC0zYTJjLTg3MzMtOTNmOTRhMjQ2N2U1IiwiaXRlbURhdGEiOnsidHlwZSI6ImFydGljbGUtam91cm5hbCIsImlkIjoiZmFiZjU0NWItN2Y2NC0zYTJjLTg3MzMtOTNmOTRhMjQ2N2U1IiwidGl0bGUiOiJDb3N0LUVmZmVjdGl2ZW5lc3Mgb2YgUG9pbnQtb2YtQ2FyZSBDLVJlYWN0aXZlIFByb3RlaW4gVGVzdHMgZm9yIFJlc3BpcmF0b3J5IFRyYWN0IEluZmVjdGlvbiBpbiBQcmltYXJ5IENhcmUgaW4gRW5nbGFuZCIsImF1dGhvciI6W3siZmFtaWx5IjoiSHVudGVyIiwiZ2l2ZW4iOiJSYWNoYWVsIiwicGFyc2UtbmFtZXMiOmZhbHNlLCJkcm9wcGluZy1wYXJ0aWNsZSI6IiIsIm5vbi1kcm9wcGluZy1wYXJ0aWNsZSI6IiJ9XSwiY29udGFpbmVyLXRpdGxlIjoiQWR2YW5jZXMgaW4gVGhlcmFweSIsImNvbnRhaW5lci10aXRsZS1zaG9ydCI6IkFkdiBUaGVyIiwiYWNjZXNzZWQiOnsiZGF0ZS1wYXJ0cyI6W1syMDIzLDYsMTBdXX0sIkRPSSI6IjEwLjEwMDcvUzEyMzI1LTAxNS0wMTgwLVgvRklHVVJFUy83IiwiSVNTTiI6IjE4NjU4NjUyIiwiUE1JRCI6IjI1NjIwNTM4IiwiVVJMIjoiaHR0cHM6Ly9saW5rLnNwcmluZ2VyLmNvbS9hcnRpY2xlLzEwLjEwMDcvczEyMzI1LTAxNS0wMTgwLXgiLCJpc3N1ZWQiOnsiZGF0ZS1wYXJ0cyI6W1syMDE1LDEsMzBdXX0sInBhZ2UiOiI2OS04NSIsImFic3RyYWN0IjoiSW50cm9kdWN0aW9uOiBEZXNwaXRlIHJlY29tbWVuZGF0aW9ucyB0aGF0IGdlbmVyYWwgcHJhY3RpdGlvbmVycyAoR1BzKSBkZWxheSBhbnRpYmlvdGljIHByZXNjcmliaW5nIGZvciByZXNwaXJhdG9yeSB0cmFjdCBpbmZlY3Rpb25zIChSVElzKSwgYW50aWJpb3RpYyBwcmVzY3JpcHRpb25zIGluIHByaW1hcnkgY2FyZSBpbiBFbmdsYW5kIGluY3JlYXNlZCBieSA0LjElIGZyb20gMjAxMCB0byAyMDEzLiBDLXJlYWN0aXZlIHByb3RlaW4gKENSUCkgcG9pbnQtb2YtY2FyZSB0ZXN0cyAoUE9DVCksIGZvciBleGFtcGxlLCB0aGUgQWZpbmlvbuKEoiBBbmFseXplciAoQWxlcmUgTHRkLCBTdG9ja3BvcnQsIFVLKSBkZXZpY2UsIGFyZSB3aWRlbHkgdXNlZCBpbiBzZXZlcmFsIGNvdW50cmllcyBpbiB0aGUgRXVyb3BlYW4gVW5pb24uIFN0dWRpZXMgc3VnZ2VzdCB0aGF0IENSUCBQT0NUIHVzZSwgZWl0aGVyIGFsb25lIG9yIGluIGNvbWJpbmF0aW9uIHdpdGggY29tbXVuaWNhdGlvbiB0cmFpbmluZywgcmVkdWNlcyBhbnRpYmlvdGljIHByZXNjcmliaW5nIGFuZCBpbXByb3ZlcyBxdWFsaXR5IG9mIGxpZmUgZm9yIHBhdGllbnRzIHByZXNlbnRpbmcgd2l0aCBSVEkgc3ltcHRvbXMuIFRoZSBhaW0gb2YgdGhpcyBzdHVkeSBpcyB0byBldmFsdWF0ZSB0aGUgY29zdC1lZmZlY3RpdmVuZXNzIG9mIENSUCBQT0NUIGZvciBSVElzIGluIHByaW1hcnkgY2FyZSBpbiBFbmdsYW5kIG92ZXIgM8KgeWVhcnMgZm9yIHRocmVlIGRpZmZlcmVudCBzdHJhdGVnaWVzIG9mIGNhcmUgY29tcGFyZWQgdG8gc3RhbmRhcmQgcHJhY3RpY2UuXG5NZXRob2RzOiBBbiBlY29ub21pYyBldmFsdWF0aW9uIHdhcyBjYXJyaWVkIG91dCB0byBjb21wYXJlIHRoZSBjb3N0cyBhbmQgYmVuZWZpdHMgb2YgdGhyZWUgZGlmZmVyZW50IHN0cmF0ZWdpZXMgb2YgQ1JQIHRlc3RpbmcgKEdQIHBsdXMgQ1JQOyBwcmFjdGljZSBudXJzZSBwbHVzIENSUDsgYW5kIEdQIHBsdXMgQ1JQIGFuZCBjb21tdW5pY2F0aW9uIHRyYWluaW5nKSBmb3IgcGF0aWVudHMgd2l0aCBSVEkgc3ltcHRvbXMgYXMgZGVmaW5lZCBieSBOYXRpb25hbCBJbnN0aXR1dGUgZm9yIEhlYWx0aCBhbmQgQ2FyZSBFeGNlbGxlbmNlIGd1aWRlbGluZSBDRzY5LCBjb21wYXJlZCB3aXRoIGN1cnJlbnQgc3RhbmRhcmQgR1AgcHJhY3RpY2Ugd2l0aG91dCBDUlAgdGVzdGluZy4gQW5hbHlzaXMgY29uc2lzdGVkIG9mIGEgZGVjaXNpb24gdHJlZSBhbmQgTWFya292IG1vZGVsIHRvIGRlc2NyaWJlIHRoZSBxdWFsaXR5LWFkanVzdGVkIGxpZmUgeWVhcnMgKFFBTFlzKSBhbmQgY29zdCBwZXIgMTAwIHBhdGllbnRzLCB0b2dldGhlciB3aXRoIHRoZSBudW1iZXIgb2YgYW50aWJpb3RpYyBwcmVzY3JpcHRpb25zIGFuZCBSVElzIGZvciBlYWNoIGdyb3VwLlxuUmVzdWx0czogQ29tcGFyZWQgd2l0aCBjdXJyZW50IHN0YW5kYXJkIHByYWN0aWNlLCB0aGUgR1AgcGx1cyBDUlAgYW5kIHByYWN0aWNlIG51cnNlIHBsdXMgQ1JQIHRlc3Qgc3RyYXRlZ2llcyByZXN1bHQgaW4gaW5jcmVhc2VkIFFBTFlzIGFuZCByZWR1Y2VkIGNvc3RzLCB3aGlsZSB0aGUgR1AgcGx1cyBDUlAgdGVzdGluZyBhbmQgY29tbXVuaWNhdGlvbiB0cmFpbmluZyBzdHJhdGVneSBpcyBhc3NvY2lhdGVkIHdpdGggaW5jcmVhc2VkIGNvc3RzIGFuZCByZWR1Y2VkIFFBTFlzLiBBZGRpdGlvbmFsbHksIGFsbCB0aHJlZSBDUlAgYXJtcyBsZWQgdG8gZmV3ZXIgYW50aWJpb3RpYyBwcmVzY3JpcHRpb25zIGFuZCBpbmZlY3Rpb25zIG92ZXIgM8KgeWVhcnMuXG5Db25jbHVzaW9uOiBUaGUgYWRkaXRpb25hbCBjb3N0IHBlciBwYXRpZW50IG9mIHRoZSBDUlAgdGVzdCBpcyBvdXR3ZWlnaGVkIGJ5IHRoZSBhc3NvY2lhdGVkIGNvc3Qgc2F2aW5ncyBhbmQgUUFMWSBpbmNyZW1lbnQgYXNzb2NpYXRlZCB3aXRoIGEgcmVkdWN0aW9uIGluIGluZmVjdGlvbnMgaW4gdGhlIGxvbmcgdGVybS4iLCJwdWJsaXNoZXIiOiJTcHJpbmdlciBIZWFsdGhjYXJlIiwiaXNzdWUiOiIxIiwidm9sdW1lIjoiMzIifSwiaXNUZW1wb3JhcnkiOmZhbHNlfSx7ImlkIjoiNGMzNjFkZTgtMGVkNy0zZjliLWE5ODQtOWNhMzMxNWRmODQ1IiwiaXRlbURhdGEiOnsidHlwZSI6ImFydGljbGUtam91cm5hbCIsImlkIjoiNGMzNjFkZTgtMGVkNy0zZjliLWE5ODQtOWNhMzMxNWRmODQ1IiwidGl0bGUiOiJFZmZlY3RzIG9mIHByaW1hcnkgY2FyZSBDLXJlYWN0aXZlIHByb3RlaW4gcG9pbnQtb2YtY2FyZSB0ZXN0aW5nIG9uIGFudGliaW90aWMgcHJlc2NyaWJpbmcgYnkgZ2VuZXJhbCBwcmFjdGljZSBzdGFmZjogUHJhZ21hdGljIHJhbmRvbWlzZWQgY29udHJvbGxlZCB0cmlhbCwgRW5nbGFuZCwgMjAxNiBhbmQgMjAxNyIsImF1dGhvciI6W3siZmFtaWx5IjoiRWxleSIsImdpdmVuIjoiQ2hhcmxvdHRlIFZpY3RvcmlhIiwicGFyc2UtbmFtZXMiOmZhbHNlLCJkcm9wcGluZy1wYXJ0aWNsZSI6IiIsIm5vbi1kcm9wcGluZy1wYXJ0aWNsZSI6IiJ9LHsiZmFtaWx5IjoiU2hhcm1hIiwiZ2l2ZW4iOiJBbml0YSIsInBhcnNlLW5hbWVzIjpmYWxzZSwiZHJvcHBpbmctcGFydGljbGUiOiIiLCJub24tZHJvcHBpbmctcGFydGljbGUiOiIifSx7ImZhbWlseSI6IkxlZSIsImdpdmVuIjoiSGF6ZWwiLCJwYXJzZS1uYW1lcyI6ZmFsc2UsImRyb3BwaW5nLXBhcnRpY2xlIjoiIiwibm9uLWRyb3BwaW5nLXBhcnRpY2xlIjoiIn0seyJmYW1pbHkiOiJDaGFybGV0dCIsImdpdmVuIjoiQW5kcmUiLCJwYXJzZS1uYW1lcyI6ZmFsc2UsImRyb3BwaW5nLXBhcnRpY2xlIjoiIiwibm9uLWRyb3BwaW5nLXBhcnRpY2xlIjoiIn0seyJmYW1pbHkiOiJPd2VucyIsImdpdmVuIjoiUmViZWNjYSIsInBhcnNlLW5hbWVzIjpmYWxzZSwiZHJvcHBpbmctcGFydGljbGUiOiIiLCJub24tZHJvcHBpbmctcGFydGljbGUiOiIifSx7ImZhbWlseSI6Ik1jTnVsdHkiLCJnaXZlbiI6IkNsaW9kbmEgQW5uIE1pcmlhbSIsInBhcnNlLW5hbWVzIjpmYWxzZSwiZHJvcHBpbmctcGFydGljbGUiOiIiLCJub24tZHJvcHBpbmctcGFydGljbGUiOiIifV0sImNvbnRhaW5lci10aXRsZSI6IkV1cm9zdXJ2ZWlsbGFuY2UiLCJhY2Nlc3NlZCI6eyJkYXRlLXBhcnRzIjpbWzIwMjMsNSwxNF1dfSwiRE9JIjoiMTAuMjgwNy8xNTYwLTc5MTcuRVMuMjAyMC4yNS40NC4xOTAwNDA4L0NJVEUvUExBSU5URVhUIiwiSVNTTiI6IjE1NjA3OTE3IiwiUE1JRCI6IjMzMTUzNTE3IiwiVVJMIjoiaHR0cHM6Ly93d3cuZXVyb3N1cnZlaWxsYW5jZS5vcmcvY29udGVudC8xMC4yODA3LzE1NjAtNzkxNy5FUy4yMDIwLjI1LjQ0LjE5MDA0MDgiLCJpc3N1ZWQiOnsiZGF0ZS1wYXJ0cyI6W1syMDIwLDExLDFdXX0sInBhZ2UiOiIxOTAwNDA4IiwiYWJzdHJhY3QiOiJCYWNrZ3JvdW5kOiBDLXJlYWN0aXZlIHByb3RlaW4gKENSUCkgdGVzdGluZyBjYW4gYmUgdXNlZCBhcyBhIHBvaW50LW9mLWNhcmUgdGVzdCAoUE9DVCkgdG8gZ3VpZGUgYW50aWJpb3RpYyB1c2UgZm9yIGFjdXRlIGNvdWdoLiBBaW06IFdlIHdhbnRlZCB0byBkZXRlcm1pbmUgZmVhc2liaWxpdHkgYW5kIGVmZmVjdCBvZiBpbnRyb2R1Y2luZyBDUlAgUE9DVCBpbiBnZW5lcmFsIHByYWN0aWNlcyBpbiBhbiBhcmVhIHdpdGggaGlnaCBhbnRpYmlvdGljIHByZXNjcmliaW5nIGZvciBwYXRpZW50cyB3aXRoIGFjdXRlIGNvdWdoIGFuZCB0byBldmFsdWF0ZSBwYXRpZW50cycgdmlld3Mgb2YgdGhlIHRlc3QuIE1ldGhvZHM6IFdlIHVzZWQgYSBNY051bHR5LVplbGVuIGNsdXN0ZXIgcHJhZ21hdGljIHJhbmRvbWlzZWQgY29udHJvbGxlZCB0cmlhbCBkZXNpZ24gaW4gZ2VuZXJhbCBwcmFjdGljZXMgaW4gTm9ydGhlcm4gRW5nbGFuZC4gRWlnaHQgaW50ZXJ2ZW50aW9uIHByYWN0aWNlcyBhY2NlcHRlZCBDUlAgdGVzdGluZyBhbmQgZWlnaHQgY29udHJvbCBwcmFjdGljZXMgbWFpbnRhaW5lZCB1c3VhbCBwcmFjdGljZS4gRGF0YSBjb2xsZWN0aW9uIGluY2x1ZGVkIHByb2Nlc3MgZXZhbHVhdGlvbiwgcGF0aWVudCBxdWVzdGlvbm5haXJlcywgcHJhY3RpY2UgYXVkaXQgYW5kIGFudGliaW90aWMgcHJlc2NyaWJpbmcgZGF0YS4gUmVzdWx0czogRWlnaHQgcHJhY3RpY2VzIHdpdGggb3ZlciA0NywwMDAgcGF0aWVudCBwb3B1bGF0aW9uIHVuZGVydG9vayAyNjggQ1JQIHRlc3RzIG92ZXIgNiBtb250aHM6IDc4JSBvZiBwYXRpZW50cyBoYWQgYSBDUlA8MjAgbWcvTCwgMjAlIENSUCAyMC0xMDAgbWcvTCBhbmQgMiUgQ1JQPjEwMCBtZy9MLCB3aGVyZSA5MCUsIDIyJSBhbmQgMTAwJSwgcmVzcGVjdGl2ZWx5LCBmb2xsb3dlZCBOYXRpb25hbCBJbnN0aXR1dGUgZm9yIEhlYWx0aCBhbmQgQ2FyZSBFeGNlbGxlbmNlIChOSUNFKSBhbnRpYmlvdGljIHByZXNjcmliaW5nIGd1aWRhbmNlLiBQYXRpZW50cyByZXBvcnRlZCB0aGF0IENSUCB0ZXN0aW5nIHdhcyBjb21mb3J0YWJsZSAoODglKSwgY29udmVuaWVudCAoODQlKSwgdXNlZnVsICg5MiUpIGFuZCBleHBsYWluZWQgd2VsbCAoODUlKS4gUGF0aWVudHMgYmVsaWV2ZWQgQ1JQIFBPQ1QgYWlkZWQgY2xpbmljYWwgZGlhZ25vc2lzLCBwcm92aWRlZCBxdWljayByZXN1bHRzIGFuZCByZWR1Y2VkIHVubmVjZXNzYXJ5IGFudGliaW90aWMgdXNlLiBJbnRlcnZlbnRpb24gcHJhY3RpY2VzIGhhZCBhbiBlc3RpbWF0ZWQgMjElIHJlZHVjdGlvbiAoOTUlIGNvbmZpZGVuY2UgaW50ZXJ2YWw6IDAuNDYtMS4zNSkgaW4gdGhlIG9kZHMgb2YgcHJlc2NyaWJpbmcgZm9yIGNvdWdoIGNvbXBhcmVkIHdpdGggdGhlIGNvbnRyb2xzLCBhIG5vbi1zaWduaWZpY2FudCBidXQgY2xpbmljYWxseSByZWxldmFudCByZWR1Y3Rpb24uIENvbmNsdXNpb25zOiBJbiByb3V0aW5lIGdlbmVyYWwgcHJhY3RpY2UsIENSUCBQT0NUIHVzZSB3YXMgdmFyaWFibGUuIE5vbi1zaWduaWZpY2FudCByZWR1Y3Rpb25zIGluIGFudGliaW90aWMgcHJlc2NyaWJpbmcgbWF5IHJlZmxlY3Qgc21hbGwgc2FtcGxlIHNpemUgZHVlIHRvIG5vbi11c2Ugb2YgdGVzdHMuIFdoaWxlIENSUCBQT0NUIG1heSBiZSB1c2VmdWwsIHByaW1hcnkgY2FyZSBzdGFmZiBuZWVkIGNsZWFyZXIgQ1JQIGd1aWRhbmNlIGFuZCBhY3Rpb24gcGxhbm5pbmcgYWNjb3JkaW5nIHRvIE5JQ0UgZ3VpZGFuY2UuIiwicHVibGlzaGVyIjoiRXVyb3BlYW4gQ2VudHJlIGZvciBEaXNlYXNlIFByZXZlbnRpb24gYW5kIENvbnRyb2wgKEVDREMpIiwiaXNzdWUiOiI0NCIsInZvbHVtZSI6IjI1IiwiY29udGFpbmVyLXRpdGxlLXNob3J0IjoiIn0sImlzVGVtcG9yYXJ5IjpmYWxzZX0seyJpZCI6IjM3NTU3MzIxLTE5NTEtM2VlOS04ZWVhLTc3NGNiNGMxOGM4NCIsIml0ZW1EYXRhIjp7InR5cGUiOiJhcnRpY2xlLWpvdXJuYWwiLCJpZCI6IjM3NTU3MzIxLTE5NTEtM2VlOS04ZWVhLTc3NGNiNGMxOGM4NCIsInRpdGxlIjoiVGhlIEltcGFjdCBvZiBQb2ludC1vZi1DYXJlIEJsb29kIEMtUmVhY3RpdmUgUHJvdGVpbiBUZXN0aW5nIG9uIFByZXNjcmliaW5nIEFudGliaW90aWNzIGluIE91dC1vZi1Ib3VycyBQcmltYXJ5IENhcmU6IEEgTWl4ZWQgTWV0aG9kcyBFdmFsdWF0aW9uIiwiYXV0aG9yIjpbeyJmYW1pbHkiOiJEaXhvbiIsImdpdmVuIjoiU2hhcm9uIiwicGFyc2UtbmFtZXMiOmZhbHNlLCJkcm9wcGluZy1wYXJ0aWNsZSI6IiIsIm5vbi1kcm9wcGluZy1wYXJ0aWNsZSI6IiJ9LHsiZmFtaWx5IjoiRmFuc2hhd2UiLCJnaXZlbiI6IlRob21hcyBSLiIsInBhcnNlLW5hbWVzIjpmYWxzZSwiZHJvcHBpbmctcGFydGljbGUiOiIiLCJub24tZHJvcHBpbmctcGFydGljbGUiOiIifSx7ImZhbWlseSI6Ik13YW5kaWdoYSIsImdpdmVuIjoiTGF6YXJvIiwicGFyc2UtbmFtZXMiOmZhbHNlLCJkcm9wcGluZy1wYXJ0aWNsZSI6IiIsIm5vbi1kcm9wcGluZy1wYXJ0aWNsZSI6IiJ9LHsiZmFtaWx5IjoiRWR3YXJkcyIsImdpdmVuIjoiR2VvcmdlIiwicGFyc2UtbmFtZXMiOmZhbHNlLCJkcm9wcGluZy1wYXJ0aWNsZSI6IiIsIm5vbi1kcm9wcGluZy1wYXJ0aWNsZSI6IiJ9LHsiZmFtaWx5IjoiVHVybmVyIiwiZ2l2ZW4iOiJQaGlsaXAgSi4iLCJwYXJzZS1uYW1lcyI6ZmFsc2UsImRyb3BwaW5nLXBhcnRpY2xlIjoiIiwibm9uLWRyb3BwaW5nLXBhcnRpY2xlIjoiIn0seyJmYW1pbHkiOiJHbG9nb3dza2EiLCJnaXZlbiI6Ik1hcmdhcmV0IiwicGFyc2UtbmFtZXMiOmZhbHNlLCJkcm9wcGluZy1wYXJ0aWNsZSI6IiIsIm5vbi1kcm9wcGluZy1wYXJ0aWNsZSI6IiJ9LHsiZmFtaWx5IjoiR2lsbGVzcGllIiwiZ2l2ZW4iOiJNYXJqb3JpZSBNLiIsInBhcnNlLW5hbWVzIjpmYWxzZSwiZHJvcHBpbmctcGFydGljbGUiOiIiLCJub24tZHJvcHBpbmctcGFydGljbGUiOiIifSx7ImZhbWlseSI6IkJsYWlyIiwiZ2l2ZW4iOiJEdW5jYW4iLCJwYXJzZS1uYW1lcyI6ZmFsc2UsImRyb3BwaW5nLXBhcnRpY2xlIjoiIiwibm9uLWRyb3BwaW5nLXBhcnRpY2xlIjoiIn0seyJmYW1pbHkiOiJIYXl3YXJkIiwiZ2l2ZW4iOiJHYWlsIE4uIiwicGFyc2UtbmFtZXMiOmZhbHNlLCJkcm9wcGluZy1wYXJ0aWNsZSI6IiIsIm5vbi1kcm9wcGluZy1wYXJ0aWNsZSI6IiJ9XSwiY29udGFpbmVyLXRpdGxlIjoiQW50aWJpb3RpY3MgKEJhc2VsLCBTd2l0emVybGFuZCkiLCJjb250YWluZXItdGl0bGUtc2hvcnQiOiJBbnRpYmlvdGljcyAoQmFzZWwpIiwiYWNjZXNzZWQiOnsiZGF0ZS1wYXJ0cyI6W1syMDIzLDUsMTRdXX0sIkRPSSI6IjEwLjMzOTAvQU5USUJJT1RJQ1MxMTA4MTAwOCIsIklTU04iOiIyMDc5LTYzODIiLCJQTUlEIjoiMzU4OTIzOTgiLCJVUkwiOiJodHRwczovL3B1Ym1lZC5uY2JpLm5sbS5uaWguZ292LzM1ODkyMzk4LyIsImlzc3VlZCI6eyJkYXRlLXBhcnRzIjpbWzIwMjIsOCwxXV19LCJhYnN0cmFjdCI6IkltcHJvdmluZyBwcmVzY3JpYmluZyBhbnRpYmlvdGljcyBhcHByb3ByaWF0ZWx5IGZvciByZXNwaXJhdG9yeSBpbmZlY3Rpb25zIGluIHByaW1hcnkgY2FyZSBpcyBhbiBhbnRpbWljcm9iaWFsIHN0ZXdhcmRzaGlwIHByaW9yaXR5LiBUaGVyZSBpcyBsaW1pdGVkIGV2aWRlbmNlIHRvIHN1cHBvcnQgaW50ZXJ2ZW50aW9ucyB0byByZWR1Y2UgcHJlc2NyaWJpbmcgYW50aWJpb3RpY3MgaW4gb3V0LW9mLWhvdXJzIChPT0gpIHByaW1hcnkgY2FyZS4gSGVyZWluLCB3ZSByZXBvcnQgYSBzZXJ2aWNlIGlubm92YXRpb24gd2hlcmUgcG9pbnQtb2YtY2FyZSBDLVJlYWN0aXZlIFByb3RlaW4gKENSUCkgbWFjaGluZXMgd2VyZSBpbnRyb2R1Y2VkIHRvIHRocmVlIG91dC1vZi1ob3VycyBwcmltYXJ5IGNhcmUgY2xpbmljYWwgYmFzZXMgaW4gRW5nbGFuZCBmcm9tIEF1Z3VzdCAyMDE44oCTRGVjZW1iZXIgMjAxOSwgd2hpY2ggd2VyZSBjb21wYXJlZCB3aXRoIGZvdXIgY29udHJvbCBiYXNlcyB0aGF0IGRpZCBub3QgaGF2ZSBwb2ludC1vZi1jYXJlIENSUCB0ZXN0aW5nLiBXZSB1bmRlcnRvb2sgYSBtaXhlZC1tZXRob2QgZXZhbHVhdGlvbiwgaW5jbHVkaW5nIGEgY29tcGFyYXRpdmUgaW50ZXJydXB0ZWQgdGltZSBzZXJpZXMgYW5hbHlzaXMgdG8gY29tcGFyZSBtb250aGx5IGFudGliaW90aWMgcHJlc2NyaXB0aW9uIHJhdGVzIGJldHdlZW4gYmFzZXMgd2l0aCBDUlAgbWFjaGluZXMgYW5kIHRob3NlIHdpdGhvdXQsIGFuIGFuYWx5c2lzIG9mIHRoZSBudW1iZXIgb2YgYW5kIHJlYXNvbnMgZm9yIHRoZSB0ZXN0cyBwZXJmb3JtZWQsIGFuZCBxdWFsaXRhdGl2ZSBpbnRlcnZpZXdzIHdpdGggY2xpbmljaWFucy4gQW50aWJpb3RpYyBwcmVzY3JpcHRpb24gcmF0ZXMgZGVjbGluZWQgZHVyaW5nIGZvbGxvdy11cCwgYnV0IHdpdGggbm8gY2xlYXIgZGlmZmVyZW5jZSBiZXR3ZWVuIHRoZSB0d28gZ3JvdXBzIG9mIG91dC1vZi1ob3VycyBwcmFjdGljZXMuIEEgc2luZ2xlIGJhc2UgY29udHJpYnV0ZWQgMjE3IG9mIHRoZSAyNDggQ1JQIHRlc3RzIHBlcmZvcm1lZC4gQ2xpbmljaWFucyByZXBvcnRlZCB0aGF0IHRoZSB0ZXN0cyBzdXBwb3J0ZWQgZGVjaXNpb24gbWFraW5nIGFuZCBjb21tdW5pY2F0aW9uIGFib3V0IG5vdCBwcmVzY3JpYmluZyBhbnRpYmlvdGljcywgd2hlcmUgaGF2aW5nIOKAmG9iamVjdGl2ZeKAmSBudW1iZXJzIHdlcmUgaGVscGZ1bCBpbiBuYXZpZ2F0aW5nIG5vbi1wcmVzY3JpYmluZyBkZWNpc2lvbnMgYW5kIGhpZ2hsaWdodGVkIHRoZSBjaGFsbGVuZ2VzIG9mIHRyYWluaW5nIGEgZmx1Y3R1YW50IHN0YWZmIGdyb3VwIGFuZCBwcmFjdGljYWwgY29uY2VybnMgYWJvdXQgdXNpbmcgdGhlIENSUCBtYWNoaW5lLiBTZXJ2aWNlIGltcHJvdmVtZW50cyB0byByZWR1Y2UgcHJlc2NyaWJpbmcgYW50aWJpb3RpY3MgaW4gb3V0LW9mLWhvdXJzIHByaW1hcnkgY2FyZSBuZWVkIHRvIGJlIGRldmVsb3BlZCB3aXRoIGFuIHVuZGVyc3RhbmRpbmcgb2YgdGhlIG5lZWRzIGFuZCBjb250ZXh0IG9mIHRoaXMgc2VydmljZS4iLCJwdWJsaXNoZXIiOiJBbnRpYmlvdGljcyAoQmFzZWwpIiwiaXNzdWUiOiI4Iiwidm9sdW1lIjoiMTEifSwiaXNUZW1wb3JhcnkiOmZhbHNlfV19"/>
                <w:id w:val="1690572888"/>
                <w:placeholder>
                  <w:docPart w:val="5E4071A354E1F144B9145D6ED52E3B08"/>
                </w:placeholder>
              </w:sdtPr>
              <w:sdtContent>
                <w:r w:rsidRPr="000E35F2">
                  <w:rPr>
                    <w:color w:val="000000"/>
                    <w:sz w:val="18"/>
                    <w:szCs w:val="18"/>
                    <w:vertAlign w:val="superscript"/>
                  </w:rPr>
                  <w:t>5,62,105,120</w:t>
                </w:r>
              </w:sdtContent>
            </w:sdt>
          </w:p>
          <w:p w14:paraId="1E2A3264" w14:textId="77777777" w:rsidR="0029511F" w:rsidRPr="00E41257" w:rsidRDefault="0029511F" w:rsidP="00715660">
            <w:pPr>
              <w:pStyle w:val="ListParagraph"/>
              <w:numPr>
                <w:ilvl w:val="0"/>
                <w:numId w:val="1"/>
              </w:numPr>
              <w:tabs>
                <w:tab w:val="left" w:pos="0"/>
              </w:tabs>
              <w:ind w:left="174" w:hanging="142"/>
              <w:rPr>
                <w:sz w:val="18"/>
                <w:szCs w:val="18"/>
              </w:rPr>
            </w:pPr>
            <w:r w:rsidRPr="00E41257">
              <w:rPr>
                <w:sz w:val="18"/>
                <w:szCs w:val="18"/>
              </w:rPr>
              <w:t>Delayed prescribing &amp; point of care testing combined</w:t>
            </w:r>
            <w:sdt>
              <w:sdtPr>
                <w:rPr>
                  <w:color w:val="000000"/>
                  <w:sz w:val="18"/>
                  <w:szCs w:val="18"/>
                  <w:vertAlign w:val="superscript"/>
                </w:rPr>
                <w:tag w:val="MENDELEY_CITATION_v3_eyJjaXRhdGlvbklEIjoiTUVOREVMRVlfQ0lUQVRJT05fZjZjYjcyZWMtZjllMi00ODE0LTlmMGQtNjc3ODZiNGRhNTJkIiwicHJvcGVydGllcyI6eyJub3RlSW5kZXgiOjB9LCJpc0VkaXRlZCI6ZmFsc2UsIm1hbnVhbE92ZXJyaWRlIjp7ImlzTWFudWFsbHlPdmVycmlkZGVuIjpmYWxzZSwiY2l0ZXByb2NUZXh0IjoiPHN1cD42Njwvc3VwPiIsIm1hbnVhbE92ZXJyaWRlVGV4dCI6IiJ9LCJjaXRhdGlvbkl0ZW1zIjpbeyJpZCI6IjY2NGFiNjNjLTg5ZmQtM2U0OS05MmZmLWE1Y2FhYjgyZDkyOCIsIml0ZW1EYXRhIjp7InR5cGUiOiJhcnRpY2xlLWpvdXJuYWwiLCJpZCI6IjY2NGFiNjNjLTg5ZmQtM2U0OS05MmZmLWE1Y2FhYjgyZDkyOCIsInRpdGxlIjoiSW1wbGVtZW50aW5nIGFudGliaW90aWMgc3Rld2FyZHNoaXAgaW4gaGlnaC1wcmVzY3JpYmluZyBFbmdsaXNoIGdlbmVyYWwgcHJhY3RpY2VzOiBhIG1peGVkLW1ldGhvZHMgc3R1ZHkiLCJhdXRob3IiOlt7ImZhbWlseSI6IlRvbmtpbi1DcmluZSIsImdpdmVuIjoiU2FyYWgiLCJwYXJzZS1uYW1lcyI6ZmFsc2UsImRyb3BwaW5nLXBhcnRpY2xlIjoiIiwibm9uLWRyb3BwaW5nLXBhcnRpY2xlIjoiIn0seyJmYW1pbHkiOiJNY0xlb2QiLCJnaXZlbiI6Ik1vbnNleSIsInBhcnNlLW5hbWVzIjpmYWxzZSwiZHJvcHBpbmctcGFydGljbGUiOiIiLCJub24tZHJvcHBpbmctcGFydGljbGUiOiIifSx7ImZhbWlseSI6IkJvcmVrIiwiZ2l2ZW4iOiJBbGVrc2FuZHJhIEoiLCJwYXJzZS1uYW1lcyI6ZmFsc2UsImRyb3BwaW5nLXBhcnRpY2xlIjoiIiwibm9uLWRyb3BwaW5nLXBhcnRpY2xlIjoiIn0seyJmYW1pbHkiOiJDYW1wYmVsbCIsImdpdmVuIjoiQW5uZSIsInBhcnNlLW5hbWVzIjpmYWxzZSwiZHJvcHBpbmctcGFydGljbGUiOiIiLCJub24tZHJvcHBpbmctcGFydGljbGUiOiIifSx7ImZhbWlseSI6IkFueWFud3UiLCJnaXZlbiI6IlBoaWxpcCIsInBhcnNlLW5hbWVzIjpmYWxzZSwiZHJvcHBpbmctcGFydGljbGUiOiIiLCJub24tZHJvcHBpbmctcGFydGljbGUiOiIifSx7ImZhbWlseSI6IkNvc3RlbGxvZSIsImdpdmVuIjoiQ8OpaXJlIiwicGFyc2UtbmFtZXMiOmZhbHNlLCJkcm9wcGluZy1wYXJ0aWNsZSI6IiIsIm5vbi1kcm9wcGluZy1wYXJ0aWNsZSI6IiJ9LHsiZmFtaWx5IjoiTW9vcmUiLCJnaXZlbiI6Ik1pY2hhZWwiLCJwYXJzZS1uYW1lcyI6ZmFsc2UsImRyb3BwaW5nLXBhcnRpY2xlIjoiIiwibm9uLWRyb3BwaW5nLXBhcnRpY2xlIjoiIn0seyJmYW1pbHkiOiJIYXlob2UiLCJnaXZlbiI6IkJlbmVkaWN0IiwicGFyc2UtbmFtZXMiOmZhbHNlLCJkcm9wcGluZy1wYXJ0aWNsZSI6IiIsIm5vbi1kcm9wcGluZy1wYXJ0aWNsZSI6IiJ9LHsiZmFtaWx5IjoiUG91d2VscyIsImdpdmVuIjoiS29lbiBCIiwicGFyc2UtbmFtZXMiOmZhbHNlLCJkcm9wcGluZy1wYXJ0aWNsZSI6IiIsIm5vbi1kcm9wcGluZy1wYXJ0aWNsZSI6IiJ9LHsiZmFtaWx5IjoiUm9vcGUiLCJnaXZlbiI6IkxhdXJlbmNlIFNKIiwicGFyc2UtbmFtZXMiOmZhbHNlLCJkcm9wcGluZy1wYXJ0aWNsZSI6IiIsIm5vbi1kcm9wcGluZy1wYXJ0aWNsZSI6IiJ9LHsiZmFtaWx5IjoiTW9ycmVsbCIsImdpdmVuIjoiTGl6IiwicGFyc2UtbmFtZXMiOmZhbHNlLCJkcm9wcGluZy1wYXJ0aWNsZSI6IiIsIm5vbi1kcm9wcGluZy1wYXJ0aWNsZSI6IiJ9LHsiZmFtaWx5IjoiSG9wa2lucyIsImdpdmVuIjoiU3VzYW4iLCJwYXJzZS1uYW1lcyI6ZmFsc2UsImRyb3BwaW5nLXBhcnRpY2xlIjoiIiwibm9uLWRyb3BwaW5nLXBhcnRpY2xlIjoiIn0seyJmYW1pbHkiOiJCdXRsZXIiLCJnaXZlbiI6IkNocmlzdG9waGVyIEMiLCJwYXJzZS1uYW1lcyI6ZmFsc2UsImRyb3BwaW5nLXBhcnRpY2xlIjoiIiwibm9uLWRyb3BwaW5nLXBhcnRpY2xlIjoiIn0seyJmYW1pbHkiOiJXYWxrZXIiLCJnaXZlbiI6IkFubiBTYXJhaCIsInBhcnNlLW5hbWVzIjpmYWxzZSwiZHJvcHBpbmctcGFydGljbGUiOiIiLCJub24tZHJvcHBpbmctcGFydGljbGUiOiIifV0sImNvbnRhaW5lci10aXRsZSI6IkJyIEogR2VuIFByYWN0IiwiYWNjZXNzZWQiOnsiZGF0ZS1wYXJ0cyI6W1syMDIzLDMsMjRdXX0sIkRPSSI6IjEwLjMzOTkvQkpHUC4yMDIyLjAyOTgiLCJJU1NOIjoiMDk2MC0xNjQzIiwiUE1JRCI6IjM2ODIzMDYxIiwiVVJMIjoiaHR0cHM6Ly9iamdwLm9yZy9jb250ZW50LzczLzcyOC9lMTY0IiwiaXNzdWVkIjp7ImRhdGUtcGFydHMiOltbMjAyMywzLDFdXX0sInBhZ2UiOiJlMTY0LWUxNzUiLCJhYnN0cmFjdCI6IkJhY2tncm91bmQgVHJpYWxzIGhhdmUgaWRlbnRpZmllZCBhbnRpbWljcm9iaWFsIHN0ZXdhcmRzaGlwIChBTVMpIHN0cmF0ZWdpZXMgdGhhdCBlZmZlY3RpdmVseSByZWR1Y2UgYW50aWJpb3RpYyB1c2UgaW4gcHJpbWFyeSBjYXJlLiBIb3dldmVyLCBtYW55IGFyZSBub3QgY29tbW9ubHkgdXNlZCBpbiBFbmdsYW5kLiBUaGUgYXV0aG9ycyBjby1kZXZlbG9wZWQgYW4gaW1wbGVtZW50YXRpb24gaW50ZXJ2ZW50aW9uIHRvIGltcHJvdmUgdXNlIG9mIHRocmVlIEFNUyBzdHJhdGVnaWVzOiBlbmhhbmNlZCBjb21tdW5pY2F0aW9uIHN0cmF0ZWdpZXMsIGRlbGF5ZWQgcHJlc2NyaXB0aW9ucywgYW5kIHBvaW50LW9mLWNhcmUgQy1yZWFjdGl2ZSBwcm90ZWluIHRlc3RzIChQT0MtQ1JQVHMpLlxuXG5BaW0gVG8gaW52ZXN0aWdhdGUgdGhlIHVzZSBvZiB0aGUgaW50ZXJ2ZW50aW9uIGluIGhpZ2gtcHJlc2NyaWJpbmcgcHJhY3RpY2VzIGFuZCBpdHMgZWZmZWN0IG9uIGFudGliaW90aWMgcHJlc2NyaWJpbmcuXG5cbkRlc2lnbiBhbmQgc2V0dGluZyBOaW5lIGhpZ2gtcHJlc2NyaWJpbmcgcHJhY3RpY2VzIGhhZCBhY2Nlc3MgdG8gdGhlIGludGVydmVudGlvbiBmb3IgMTIgbW9udGhzIGZyb20gTm92ZW1iZXIgMjAxOS4gVGhpcyB3YXMgcHJpbWFyaWx5IGRlbGl2ZXJlZCByZW1vdGVseSB2aWEgYSB3ZWJzaXRlIHdpdGggcHJhY3RpY2VzIHJlcXVpcmVkIHRvIGlkZW50aWZ5IGFuIOKAmGFudGliaW90aWMgY2hhbXBpb27igJkuXG5cbk1ldGhvZCBSb3V0aW5lbHkgY29sbGVjdGVkIHByZXNjcmliaW5nIGRhdGEgd2VyZSBjb21wYXJlZCBiZXR3ZWVuIHRoZSBpbnRlcnZlbnRpb24gYW5kIHRoZSBjb250cm9sIHByYWN0aWNlcy4gSW50ZXJ2ZW50aW9uIHVzZSB3YXMgYXNzZXNzZWQgdGhyb3VnaCBtb25pdG9yaW5nLiBTdXJ2ZXlzIGFuZCBpbnRlcnZpZXdzIHdlcmUgY29uZHVjdGVkIHdpdGggcHJvZmVzc2lvbmFscyB0byBjYXB0dXJlIGV4cGVyaWVuY2VzIG9mIHVzaW5nIHRoZSBpbnRlcnZlbnRpb24uXG5cblJlc3VsdHMgVGhlcmUgd2FzIG5vIGV2aWRlbmNlIHRoYXQgdGhlIGludGVydmVudGlvbiBhZmZlY3RlZCBwcmVzY3JpYmluZy4gRW5nYWdlbWVudCB3aXRoIGludGVydmVudGlvbiBtYXRlcmlhbHMgZGlmZmVyZWQgc3Vic3RhbnRpYWxseSBiZXR3ZWVuIHByYWN0aWNlcyBhbmQgZGVwZW5kZWQgb24gaW5kaXZpZHVhbCBjaGFtcGlvbnPigJkgcHJlY29uY2VwdGlvbnMgb2Ygc3RyYXRlZ2llcyBhbmQgdGhlIG9wcG9ydHVuaXR5IHRvIGNvbmR1Y3QgaW1wbGVtZW50YXRpb24gdGFza3MuIENoYW1waW9ucyBpbiBmaXZlIHByYWN0aWNlcyBpbml0aWF0ZWQgY2hhbmdlcyB0byBlbmNvdXJhZ2UgdXNlIG9mIGF0IGxlYXN0IG9uZSBBTVMgc3RyYXRlZ3ksIG1vc3RseSBQT0MtQ1JQVHM7IG9uZSBwcmFjdGljZSBjaG9zZSBhbGwgdGhyZWUuIFBPQy1DUlBUcyB3YXMgdXNlZCBtb3JlIHdoZW4gYWxsb2NhdGVkIHRvIG9uZSBwZXJzb24uXG5cbkNvbmNsdXNpb24gQ2xpbmljaWFucyBuZWVkIGRldGFpbGVkIGluZm9ybWF0aW9uIG9uIGV4YWN0bHkgaG93IHRvIGFkb3B0IEFNUyBzdHJhdGVnaWVzLiBSZW1vdGUsIG9uZS1zaWRlZCBwcm92aXNpb24gb2YgQU1TIHN0cmF0ZWdpZXMgaXMgdW5saWtlbHkgdG8gY2hhbmdlIHByZXNjcmliaW5nOyBpbml0aWFsIGNsaW5pY2lhbiBlbmdhZ2VtZW50IGFuZCB1bmRlcnN0YW5kaW5nIG5lZWRzIHRvIGJlIG1vbml0b3JlZCB0byBhdm9pZCBtaXN1bmRlcnN0YW5kaW5nIGFuZCBzdWJvcHRpbWFsIHVzZS4iLCJwdWJsaXNoZXIiOiJCcml0aXNoIEpvdXJuYWwgb2YgR2VuZXJhbCBQcmFjdGljZSIsImlzc3VlIjoiNzI4Iiwidm9sdW1lIjoiNzMiLCJjb250YWluZXItdGl0bGUtc2hvcnQiOiIifSwiaXNUZW1wb3JhcnkiOmZhbHNlfV19"/>
                <w:id w:val="780233028"/>
                <w:placeholder>
                  <w:docPart w:val="1806D97077959547AED32CDEE24FA4BF"/>
                </w:placeholder>
              </w:sdtPr>
              <w:sdtContent>
                <w:r w:rsidRPr="000E35F2">
                  <w:rPr>
                    <w:color w:val="000000"/>
                    <w:sz w:val="18"/>
                    <w:szCs w:val="18"/>
                    <w:vertAlign w:val="superscript"/>
                  </w:rPr>
                  <w:t>66</w:t>
                </w:r>
              </w:sdtContent>
            </w:sdt>
            <w:r w:rsidRPr="00E41257">
              <w:rPr>
                <w:sz w:val="18"/>
                <w:szCs w:val="18"/>
              </w:rPr>
              <w:t xml:space="preserve"> </w:t>
            </w:r>
          </w:p>
          <w:p w14:paraId="53DBF753" w14:textId="77777777" w:rsidR="0029511F" w:rsidRPr="00E41257" w:rsidRDefault="0029511F" w:rsidP="00715660">
            <w:pPr>
              <w:pStyle w:val="ListParagraph"/>
              <w:numPr>
                <w:ilvl w:val="0"/>
                <w:numId w:val="1"/>
              </w:numPr>
              <w:tabs>
                <w:tab w:val="left" w:pos="0"/>
              </w:tabs>
              <w:ind w:left="174" w:hanging="142"/>
              <w:rPr>
                <w:sz w:val="18"/>
                <w:szCs w:val="18"/>
              </w:rPr>
            </w:pPr>
            <w:r w:rsidRPr="00E41257">
              <w:rPr>
                <w:sz w:val="18"/>
                <w:szCs w:val="18"/>
              </w:rPr>
              <w:t>Point of Care respiratory virus tests</w:t>
            </w:r>
            <w:sdt>
              <w:sdtPr>
                <w:rPr>
                  <w:color w:val="000000"/>
                  <w:sz w:val="18"/>
                  <w:szCs w:val="18"/>
                  <w:vertAlign w:val="superscript"/>
                </w:rPr>
                <w:tag w:val="MENDELEY_CITATION_v3_eyJjaXRhdGlvbklEIjoiTUVOREVMRVlfQ0lUQVRJT05fZjBkY2QyOTYtMDE4NC00NTg5LTkwYmQtMTE0MGJhZjZjZjVjIiwicHJvcGVydGllcyI6eyJub3RlSW5kZXgiOjB9LCJpc0VkaXRlZCI6ZmFsc2UsIm1hbnVhbE92ZXJyaWRlIjp7ImlzTWFudWFsbHlPdmVycmlkZGVuIjpmYWxzZSwiY2l0ZXByb2NUZXh0IjoiPHN1cD4xMDI8L3N1cD4iLCJtYW51YWxPdmVycmlkZVRleHQiOiIifSwiY2l0YXRpb25JdGVtcyI6W3siaWQiOiI2ZGQ5MzExMC1hNWJmLTNiMzgtODkzMy1mNGM1ZWUyMjA3ZDEiLCJpdGVtRGF0YSI6eyJ0eXBlIjoiYXJ0aWNsZS1qb3VybmFsIiwiaWQiOiI2ZGQ5MzExMC1hNWJmLTNiMzgtODkzMy1mNGM1ZWUyMjA3ZDEiLCJ0aXRsZSI6IlJvdXRpbmUgbW9sZWN1bGFyIHBvaW50LW9mLWNhcmUgdGVzdGluZyBmb3IgcmVzcGlyYXRvcnkgdmlydXNlcyBpbiBhZHVsdHMgcHJlc2VudGluZyB0byBob3NwaXRhbCB3aXRoIGFjdXRlIHJlc3BpcmF0b3J5IGlsbG5lc3MgKFJlc1BPQyk6IGEgcHJhZ21hdGljLCBvcGVuLWxhYmVsLCByYW5kb21pc2VkIGNvbnRyb2xsZWQgdHJpYWwiLCJhdXRob3IiOlt7ImZhbWlseSI6IkJyZW5kaXNoIiwiZ2l2ZW4iOiJOYXRoYW4gSi4iLCJwYXJzZS1uYW1lcyI6ZmFsc2UsImRyb3BwaW5nLXBhcnRpY2xlIjoiIiwibm9uLWRyb3BwaW5nLXBhcnRpY2xlIjoiIn0seyJmYW1pbHkiOiJNYWxhY2hpcmEiLCJnaXZlbiI6IkFoYWx5YSBLLiIsInBhcnNlLW5hbWVzIjpmYWxzZSwiZHJvcHBpbmctcGFydGljbGUiOiIiLCJub24tZHJvcHBpbmctcGFydGljbGUiOiIifSx7ImZhbWlseSI6IkFybXN0cm9uZyIsImdpdmVuIjoiTGF3cmVuY2UiLCJwYXJzZS1uYW1lcyI6ZmFsc2UsImRyb3BwaW5nLXBhcnRpY2xlIjoiIiwibm9uLWRyb3BwaW5nLXBhcnRpY2xlIjoiIn0seyJmYW1pbHkiOiJIb3VnaHRvbiIsImdpdmVuIjoiUmViZWNjYSIsInBhcnNlLW5hbWVzIjpmYWxzZSwiZHJvcHBpbmctcGFydGljbGUiOiIiLCJub24tZHJvcHBpbmctcGFydGljbGUiOiIifSx7ImZhbWlseSI6IkFpdGtlbiIsImdpdmVuIjoiU2FuZHJhIiwicGFyc2UtbmFtZXMiOmZhbHNlLCJkcm9wcGluZy1wYXJ0aWNsZSI6IiIsIm5vbi1kcm9wcGluZy1wYXJ0aWNsZSI6IiJ9LHsiZmFtaWx5IjoiTnlpbWJpbGkiLCJnaXZlbiI6IkVzdGhlciIsInBhcnNlLW5hbWVzIjpmYWxzZSwiZHJvcHBpbmctcGFydGljbGUiOiIiLCJub24tZHJvcHBpbmctcGFydGljbGUiOiIifSx7ImZhbWlseSI6IkV3aW5ncyIsImdpdmVuIjoiU2VhbiIsInBhcnNlLW5hbWVzIjpmYWxzZSwiZHJvcHBpbmctcGFydGljbGUiOiIiLCJub24tZHJvcHBpbmctcGFydGljbGUiOiIifSx7ImZhbWlseSI6IkxpbGxpZSIsImdpdmVuIjoiUGF0cmljayBKLiIsInBhcnNlLW5hbWVzIjpmYWxzZSwiZHJvcHBpbmctcGFydGljbGUiOiIiLCJub24tZHJvcHBpbmctcGFydGljbGUiOiIifSx7ImZhbWlseSI6IkNsYXJrIiwiZ2l2ZW4iOiJUcmlzdGFuIFcuIiwicGFyc2UtbmFtZXMiOmZhbHNlLCJkcm9wcGluZy1wYXJ0aWNsZSI6IiIsIm5vbi1kcm9wcGluZy1wYXJ0aWNsZSI6IiJ9XSwiY29udGFpbmVyLXRpdGxlIjoiVGhlIExhbmNldC4gUmVzcGlyYXRvcnkgbWVkaWNpbmUiLCJjb250YWluZXItdGl0bGUtc2hvcnQiOiJMYW5jZXQgUmVzcGlyIE1lZCIsImFjY2Vzc2VkIjp7ImRhdGUtcGFydHMiOltbMjAyMyw1LDE0XV19LCJET0kiOiIxMC4xMDE2L1MyMjEzLTI2MDAoMTcpMzAxMjAtMCIsIklTU04iOiIyMjEzLTI2MTkiLCJQTUlEIjoiMjgzOTIyMzciLCJVUkwiOiJodHRwczovL3B1Ym1lZC5uY2JpLm5sbS5uaWguZ292LzI4MzkyMjM3LyIsImlzc3VlZCI6eyJkYXRlLXBhcnRzIjpbWzIwMTcsNSwxXV19LCJwYWdlIjoiNDAxLTQxMSIsImFic3RyYWN0IjoiQmFja2dyb3VuZCBSZXNwaXJhdG9yeSB2aXJ1cyBpbmZlY3Rpb24gaXMgYSBjb21tb24gY2F1c2Ugb2YgaG9zcGl0YWxpc2F0aW9uIGluIGFkdWx0cy4gUmFwaWQgcG9pbnQtb2YtY2FyZSB0ZXN0aW5nIChQT0NUKSBmb3IgcmVzcGlyYXRvcnkgdmlydXNlcyBtaWdodCBpbXByb3ZlIGNsaW5pY2FsIGNhcmUgYnkgcmVkdWNpbmcgdW5uZWNlc3NhcnkgYW50aWJpb3RpYyB1c2UsIHNob3J0ZW5pbmcgbGVuZ3RoIG9mIGhvc3BpdGFsIHN0YXksIGltcHJvdmluZyBpbmZsdWVuemEgZGV0ZWN0aW9uIGFuZCB0cmVhdG1lbnQsIGFuZCByYXRpb25hbGlzaW5nIGlzb2xhdGlvbiBmYWNpbGl0eSB1c2U7IGhvd2V2ZXIsIGluc3VmZmljaWVudCBldmlkZW5jZSBleGlzdHMgdG8gc3VwcG9ydCBpdHMgdXNlIG92ZXIgc3RhbmRhcmQgY2xpbmljYWwgY2FyZS4gV2UgYWltZWQgdG8gYXNzZXNzIHRoZSBlZmZlY3Qgb2Ygcm91dGluZSBQT0NUIG9uIGEgYnJvYWQgcmFuZ2Ugb2YgY2xpbmljYWwgb3V0Y29tZXMgaW5jbHVkaW5nIGFudGliaW90aWMgdXNlLiBNZXRob2RzIEluIHRoaXMgcHJhZ21hdGljLCBwYXJhbGxlbC1ncm91cCwgb3Blbi1sYWJlbCwgcmFuZG9taXNlZCBjb250cm9sbGVkIHRyaWFsLCB3ZSBlbnJvbGxlZCBhZHVsdHMgKGFnZWQg4omlMTggeWVhcnMpIHdpdGhpbiAyNCBoIG9mIHByZXNlbnRpbmcgdG8gdGhlIGVtZXJnZW5jeSBkZXBhcnRtZW50IG9yIGFjdXRlIG1lZGljYWwgdW5pdCBvZiBhIGxhcmdlIFVLIGhvc3BpdGFsIHdpdGggYWN1dGUgcmVzcGlyYXRvcnkgaWxsbmVzcyBvciBmZXZlciBoaWdoZXIgdGhhbiAzN8K3NcKwQyAo4omkNyBkYXlzIGR1cmF0aW9uKSwgb3IgYm90aCwgb3ZlciB0d28gd2ludGVyIHNlYXNvbnMuIFBhdGllbnRzIHdlcmUgcmFuZG9tbHkgYXNzaWduZWQgKDE6MSksIHZpYSBhbiBpbnRlcm5ldC1iYXNlZCBhbGxvY2F0aW9uIHNlcXVlbmNlIHdpdGggcmFuZG9tIHBlcm11dGVkIGJsb2NrcywgdG8gaGF2ZSBhIG1vbGVjdWxhciBQT0MgdGVzdCBmb3IgcmVzcGlyYXRvcnkgdmlydXNlcyBvciByb3V0aW5lIGNsaW5pY2FsIGNhcmUuIFRoZSBwcmltYXJ5IG91dGNvbWUgd2FzIHRoZSBwcm9wb3J0aW9uIG9mIHBhdGllbnRzIHdobyByZWNlaXZlZCBhbnRpYmlvdGljcyB3aGlsZSBob3NwaXRhbGlzZWQgKHVwIHRvIDMwIGRheXMpLiBTZWNvbmRhcnkgb3V0Y29tZXMgaW5jbHVkZWQgZHVyYXRpb24gb2YgYW50aWJpb3RpY3MsIHByb3BvcnRpb24gb2YgcGF0aWVudHMgcmVjZWl2aW5nIHNpbmdsZSBkb3NlcyBvciBicmllZiBjb3Vyc2VzIG9mIGFudGliaW90aWNzLCBsZW5ndGggb2Ygc3RheSwgYW50aXZpcmFsIHVzZSwgaXNvbGF0aW9uIGZhY2lsaXR5IHVzZSwgYW5kIHNhZmV0eS4gQW5hbHlzaXMgd2FzIGJ5IG1vZGlmaWVkIGludGVudGlvbiB0byB0cmVhdCwgZXhjbHVkaW5nIHBhdGllbnRzIHdobyBkZWNsaW5lZCBpbnRlcnZlbnRpb24gb3Igd2VyZSB3aXRoZHJhd24gZm9yIHByb3RvY29sIHZpb2xhdGlvbnMuIFRoaXMgc3R1ZHkgaXMgcmVnaXN0ZXJlZCB3aXRoIElTUkNUTiwgbnVtYmVyIDkwMjExNjQyLCBhbmQgaGFzIGJlZW4gY29tcGxldGVkLiBGaW5kaW5ncyBCZXR3ZWVuIEphbiAxNSwgMjAxNSwgYW5kIEFwcmlsIDMwLCAyMDE1LCBhbmQgYmV0d2VlbiBPY3QgMSwgMjAxNSwgYW5kIEFwcmlsIDMwLCAyMDE2LCB3ZSBlbnJvbGxlZCA3MjAgcGF0aWVudHMgKDM2MiBhc3NpZ25lZCB0byBQT0NUIGFuZCAzNTggdG8gcm91dGluZSBjYXJlKS4gU2l4IHBhdGllbnRzIHdpdGhkcmV3IG9yIGhhZCBwcm90b2NvbCB2aW9sYXRpb25zLiAzMDEgKDg0JSkgb2YgMzYwIHBhdGllbnRzIGluIHRoZSBQT0NUIGdyb3VwIHJlY2VpdmVkIGFudGliaW90aWNzIGNvbXBhcmVkIHdpdGggMjk0ICg4MyUpIG9mIDM1NCBjb250cm9scyAoZGlmZmVyZW5jZSAwwrc2JSwgOTUlIENJIOKIkjTCtzkgdG8gNsK3MDsgcD0wwrc4NCkuIE1lYW4gZHVyYXRpb24gb2YgYW50aWJpb3RpY3MgZGlkIG5vdCBkaWZmZXIgYmV0d2VlbiBncm91cHMgKDfCtzIgZGF5cyBbU0QgNcK3MV0gaW4gdGhlIFBPQ1QgZ3JvdXAgdnMgN8K3NyBkYXlzIFs0wrc5XSBpbiB0aGUgY29udHJvbCBncm91cDsgZGlmZmVyZW5jZSDiiJIwwrc0LCA5NSUgQ0kg4oiSMcK3MiB0byAwwrc0OyBwPTDCtzMyKS4gNTAgKDE3JSkgb2YgMzAxIHBhdGllbnRzIHRyZWF0ZWQgd2l0aCBhbnRpYmlvdGljcyBpbiB0aGUgUE9DVCBncm91cCByZWNlaXZlZCBzaW5nbGUgZG9zZXMgb3IgYnJpZWYgY291cnNlcyBvZiBhbnRpYmlvdGljcyAoPDQ4IGgpIGNvbXBhcmVkIHdpdGggMjYgKDklKSBvZiAyOTQgcGF0aWVudHMgaW4gdGhlIGNvbnRyb2wgZ3JvdXAgKGRpZmZlcmVuY2UgN8K3OCUsIDk1JSBDSSAywrc1IHRvIDEzwrcxOyBwPTDCtzAwNDc7IG51bWJlciBuZWVkZWQgdG8gdGVzdD0xMykuIE1lYW4gbGVuZ3RoIG9mIHN0YXkgd2FzIHNob3J0ZXIgaW4gdGhlIFBPQ1QgZ3JvdXAgKDXCtzcgZGF5cyBbU0QgNsK3M10pIHRoYW4gaW4gdGhlIGNvbnRyb2wgZ3JvdXAgKDbCtzggZGF5cyBbN8K3N107IGRpZmZlcmVuY2Ug4oiSMcK3MSwgOTUlIENJIOKIkjLCtzIgdG8g4oiSMMK3MzsgcD0wwrcwNDQzKS4gQXBwcm9wcmlhdGUgYW50aXZpcmFsIHRyZWF0bWVudCBvZiBpbmZsdWVuemEtcG9zaXRpdmUgcGF0aWVudHMgd2FzIG1vcmUgY29tbW9uIGluIHRoZSBQT0NUIGdyb3VwICg1MiBbOTElXSBvZiA1NyBwYXRpZW50cykgdGhhbiBpbiB0aGUgY29udHJvbCBncm91cCAoMjQgWzY1JV0gb2YgMzcgcGF0aWVudHM7IGRpZmZlcmVuY2UgMjbCtzQlLCA5NSUgQ0kgOcK3NiB0byA0M8K3MjsgcD0wwrcwMDI2OyBudW1iZXIgbmVlZGVkIHRvIHRlc3Q9NCkuIFdlIGZvdW5kIG5vIGRpZmZlcmVuY2VzIGluIGFkdmVyc2Ugb3V0Y29tZXMgYmV0d2VlbiB0aGUgZ3JvdXBzICg3NyBbMjElXSBvZiAzNjAgcGF0aWVudHMgaW4gdGhlIFBPQ1QgZ3JvdXAgdnMgODggWzI1JV0gb2YgMzU0IHBhdGllbnRzIGluIHRoZSBjb250cm9sIGdyb3VwOyDiiJIzwrc1JSwg4oiSOcK3NyB0byAywrc3OyBwPTDCtzI5KS4gSW50ZXJwcmV0YXRpb24gUm91dGluZSB1c2Ugb2YgbW9sZWN1bGFyIFBPQ1QgZm9yIHJlc3BpcmF0b3J5IHZpcnVzZXMgZGlkIG5vdCByZWR1Y2UgdGhlIHByb3BvcnRpb24gb2YgcGF0aWVudHMgdHJlYXRlZCB3aXRoIGFudGliaW90aWNzLiBIb3dldmVyLCB0aGUgcHJpbWFyeSBvdXRjb21lIG1lYXN1cmUgZmFpbGVkIHRvIGNhcHR1cmUgZGlmZmVyZW5jZXMgaW4gYW50aWJpb3RpYyB1c2UgYmVjYXVzZSBtYW55IHBhdGllbnRzIHdlcmUgc3RhcnRlZCBvbiBhbnRpYmlvdGljcyBiZWZvcmUgdGhlIHJlc3VsdHMgb2YgUE9DVCBjb3VsZCBiZSBtYWRlIGF2YWlsYWJsZS4gQWx0aG91Z2ggUE9DVCB3YXMgbm90IGFzc29jaWF0ZWQgd2l0aCBhIHJlZHVjdGlvbiBpbiB0aGUgZHVyYXRpb24gb2YgYW50aWJpb3RpY3Mgb3ZlcmFsbCwgbW9yZSBwYXRpZW50cyBpbiB0aGUgUE9DVCBncm91cCByZWNlaXZlZCBzaW5nbGUgZG9zZXMgb3IgYnJpZWYgY291cnNlcyBvZiBhbnRpYmlvdGljcyB0aGFuIGRpZCBwYXRpZW50cyBpbiB0aGUgY29udHJvbCBncm91cC4gUE9DVCB3YXMgYWxzbyBhc3NvY2lhdGVkIHdpdGggYSByZWR1Y2VkIGxlbmd0aCBvZiBzdGF5IGFuZCBpbXByb3ZlZCBpbmZsdWVuemEgZGV0ZWN0aW9uIGFuZCBhbnRpdmlyYWwgdXNlLCBhbmQgYXBwZWFyZWQgdG8gYmUgc2FmZS4gRnVuZGluZyBVbml2ZXJzaXR5IG9mIFNvdXRoYW1wdG9uLiIsInB1Ymxpc2hlciI6IkxhbmNldCBSZXNwaXIgTWVkIiwiaXNzdWUiOiI1Iiwidm9sdW1lIjoiNSJ9LCJpc1RlbXBvcmFyeSI6ZmFsc2V9XX0="/>
                <w:id w:val="-1048370349"/>
                <w:placeholder>
                  <w:docPart w:val="FB0EAD0AC1142E4EAED9ED6D8B482A00"/>
                </w:placeholder>
              </w:sdtPr>
              <w:sdtContent>
                <w:r w:rsidRPr="000E35F2">
                  <w:rPr>
                    <w:color w:val="000000"/>
                    <w:sz w:val="18"/>
                    <w:szCs w:val="18"/>
                    <w:vertAlign w:val="superscript"/>
                  </w:rPr>
                  <w:t>102</w:t>
                </w:r>
              </w:sdtContent>
            </w:sdt>
            <w:r w:rsidRPr="00E41257">
              <w:rPr>
                <w:color w:val="000000"/>
                <w:sz w:val="18"/>
                <w:szCs w:val="18"/>
              </w:rPr>
              <w:t xml:space="preserve"> </w:t>
            </w:r>
          </w:p>
          <w:p w14:paraId="38AC128E" w14:textId="77777777" w:rsidR="0029511F" w:rsidRPr="00E41257" w:rsidRDefault="0029511F" w:rsidP="00715660">
            <w:pPr>
              <w:pStyle w:val="ListParagraph"/>
              <w:numPr>
                <w:ilvl w:val="0"/>
                <w:numId w:val="1"/>
              </w:numPr>
              <w:tabs>
                <w:tab w:val="left" w:pos="0"/>
              </w:tabs>
              <w:ind w:left="174" w:hanging="142"/>
              <w:rPr>
                <w:sz w:val="18"/>
                <w:szCs w:val="18"/>
              </w:rPr>
            </w:pPr>
            <w:r w:rsidRPr="00E41257">
              <w:rPr>
                <w:color w:val="000000"/>
                <w:sz w:val="18"/>
                <w:szCs w:val="18"/>
              </w:rPr>
              <w:t>Point of Care Urine tests</w:t>
            </w:r>
            <w:sdt>
              <w:sdtPr>
                <w:rPr>
                  <w:color w:val="000000"/>
                  <w:sz w:val="18"/>
                  <w:szCs w:val="18"/>
                  <w:vertAlign w:val="superscript"/>
                </w:rPr>
                <w:tag w:val="MENDELEY_CITATION_v3_eyJjaXRhdGlvbklEIjoiTUVOREVMRVlfQ0lUQVRJT05fMGE3Yzk3ZGUtZjlmYy00YjI2LTk2MTMtZDYwYjk2MGZjNjA1IiwicHJvcGVydGllcyI6eyJub3RlSW5kZXgiOjB9LCJpc0VkaXRlZCI6ZmFsc2UsIm1hbnVhbE92ZXJyaWRlIjp7ImlzTWFudWFsbHlPdmVycmlkZGVuIjpmYWxzZSwiY2l0ZXByb2NUZXh0IjoiPHN1cD4xMDM8L3N1cD4iLCJtYW51YWxPdmVycmlkZVRleHQiOiIifSwiY2l0YXRpb25JdGVtcyI6W3siaWQiOiI0OGI3NDM4Zi03ZjE2LTM3MWItYjliZS0zN2UxZDZlZWE1YjIiLCJpdGVtRGF0YSI6eyJ0eXBlIjoiYXJ0aWNsZS1qb3VybmFsIiwiaWQiOiI0OGI3NDM4Zi03ZjE2LTM3MWItYjliZS0zN2UxZDZlZWE1YjIiLCJ0aXRsZSI6IlBvaW50LW9mLWNhcmUgdXJpbmUgY3VsdHVyZSBmb3IgbWFuYWdpbmcgdXJpbmFyeSB0cmFjdCBpbmZlY3Rpb24gaW4gcHJpbWFyeSBjYXJlOiBhIHJhbmRvbWlzZWQgY29udHJvbGxlZCB0cmlhbCBvZiBjbGluaWNhbCBhbmQgY29zdC1lZmZlY3RpdmVuZXNzIiwiYXV0aG9yIjpbeyJmYW1pbHkiOiJCdXRsZXIiLCJnaXZlbiI6IkNocmlzdG9waGVyIEMuIiwicGFyc2UtbmFtZXMiOmZhbHNlLCJkcm9wcGluZy1wYXJ0aWNsZSI6IiIsIm5vbi1kcm9wcGluZy1wYXJ0aWNsZSI6IiJ9LHsiZmFtaWx5IjoiRnJhbmNpcyIsImdpdmVuIjoiTmljayBBLiIsInBhcnNlLW5hbWVzIjpmYWxzZSwiZHJvcHBpbmctcGFydGljbGUiOiIiLCJub24tZHJvcHBpbmctcGFydGljbGUiOiIifSx7ImZhbWlseSI6IlRob21hcy1Kb25lcyIsImdpdmVuIjoiRW1tYSIsInBhcnNlLW5hbWVzIjpmYWxzZSwiZHJvcHBpbmctcGFydGljbGUiOiIiLCJub24tZHJvcHBpbmctcGFydGljbGUiOiIifSx7ImZhbWlseSI6IkxvbmdvIiwiZ2l2ZW4iOiJNaXJlbGxhIiwicGFyc2UtbmFtZXMiOmZhbHNlLCJkcm9wcGluZy1wYXJ0aWNsZSI6IiIsIm5vbi1kcm9wcGluZy1wYXJ0aWNsZSI6IiJ9LHsiZmFtaWx5IjoiV29vdHRvbiIsImdpdmVuIjoiTWFuZHkiLCJwYXJzZS1uYW1lcyI6ZmFsc2UsImRyb3BwaW5nLXBhcnRpY2xlIjoiIiwibm9uLWRyb3BwaW5nLXBhcnRpY2xlIjoiIn0seyJmYW1pbHkiOiJMbG9yIiwiZ2l2ZW4iOiJDYXJs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CYXRlcyIsImdpdmVuIjoiSmFuaW5lIiwicGFyc2UtbmFtZXMiOmZhbHNlLCJkcm9wcGluZy1wYXJ0aWNsZSI6IiIsIm5vbi1kcm9wcGluZy1wYXJ0aWNsZSI6IiJ9LHsiZmFtaWx5IjoiUGlja2xlcyIsImdpdmVuIjoiVGltb3RoeSIsInBhcnNlLW5hbWVzIjpmYWxzZSwiZHJvcHBpbmctcGFydGljbGUiOiIiLCJub24tZHJvcHBpbmctcGFydGljbGUiOiIifSx7ImZhbWlseSI6IktpcmJ5IiwiZ2l2ZW4iOiJOaWdlbCIsInBhcnNlLW5hbWVzIjpmYWxzZSwiZHJvcHBpbmctcGFydGljbGUiOiIiLCJub24tZHJvcHBpbmctcGFydGljbGUiOiIifSx7ImZhbWlseSI6IkdpbGxlc3BpZSIsImdpdmVuIjoiRGF2aWQiLCJwYXJzZS1uYW1lcyI6ZmFsc2UsImRyb3BwaW5nLXBhcnRpY2xlIjoiIiwibm9uLWRyb3BwaW5nLXBhcnRpY2xlIjoiIn0seyJmYW1pbHkiOiJSdW1zYnkiLCJnaXZlbiI6IkthdGUiLCJwYXJzZS1uYW1lcyI6ZmFsc2UsImRyb3BwaW5nLXBhcnRpY2xlIjoiIiwibm9uLWRyb3BwaW5nLXBhcnRpY2xlIjoiIn0seyJmYW1pbHkiOiJCcnVnbWFuIiwiZ2l2ZW4iOiJDdXJ0IiwicGFyc2UtbmFtZXMiOmZhbHNlLCJkcm9wcGluZy1wYXJ0aWNsZSI6IiIsIm5vbi1kcm9wcGluZy1wYXJ0aWNsZSI6IiJ9LHsiZmFtaWx5IjoiR2FsIiwiZ2l2ZW4iOiJNaWNhZWxhIiwicGFyc2UtbmFtZXMiOmZhbHNlLCJkcm9wcGluZy1wYXJ0aWNsZSI6IiIsIm5vbi1kcm9wcGluZy1wYXJ0aWNsZSI6IiJ9LHsiZmFtaWx5IjoiSG9vZCIsImdpdmVuIjoiS2VyZW56YSIsInBhcnNlLW5hbWVzIjpmYWxzZSwiZHJvcHBpbmctcGFydGljbGUiOiIiLCJub24tZHJvcHBpbmctcGFydGljbGUiOiIifSx7ImZhbWlseSI6IlZlcmhlaWoiLCJnaXZlbiI6IlRoZW8iLCJwYXJzZS1uYW1lcyI6ZmFsc2UsImRyb3BwaW5nLXBhcnRpY2xlIjoiIiwibm9uLWRyb3BwaW5nLXBhcnRpY2xlIjoiIn1dLCJjb250YWluZXItdGl0bGUiOiJCciBKIEdlbiBQcmFjdCAuIiwiYWNjZXNzZWQiOnsiZGF0ZS1wYXJ0cyI6W1syMDIzLDUsMTRdXX0sIkRPSSI6IjEwLjMzOTkvQkpHUDE4WDY5NTI4NSIsIklTU04iOiIxNDc4LTUyNDIiLCJQTUlEIjoiMjk0ODMwNzgiLCJVUkwiOiJodHRwczovL3B1Ym1lZC5uY2JpLm5sbS5uaWguZ292LzI5NDgzMDc4LyIsImlzc3VlZCI6eyJkYXRlLXBhcnRzIjpbWzIwMTgsNCwxXV19LCJwYWdlIjoiZTI2OC1lMjc4IiwiYWJzdHJhY3QiOiJCYWNrZ3JvdW5kIFRoZSBlZmZlY3RpdmVuZXNzIG9mIHVzaW5nIHBvaW50LW9mLWNhcmUgKFBPQykgdXJpbmUgY3VsdHVyZSBpbiBwcmltYXJ5IGNhcmUgb24gYXBwcm9wcmlhdGUgYW50aWJpb3RpYyB1c2UgaXMgdW5rbm93bi4gQWltIFRvIGFzc2VzcyB3aGV0aGVyIHVzZSBvZiB0aGUgRmxleGljdWx04oSiIFNTSVVyaW5hcnkgS2l0LCB3aGljaCBxdWFudGlmaWVzIGJhY3RlcmlhbCBncm93dGggYW5kIGRldGVybWluZXMgYW50aWJpb3RpYyBzdXNjZXB0aWJpbGl0eSBhdCB0aGUgcG9pbnQgb2YgY2FyZSwgYWNoaWV2ZXMgYW50aWJpb3RpYyB1c2UgdGhhdCBpcyBtb3JlIG9mdGVuIGNvbmNvcmRhbnQgd2l0aCBsYWJvcmF0b3J5IGN1bHR1cmUgcmVzdWx0cywgd2hlbiBjb21wYXJlZCB3aXRoIHN0YW5kYXJkIGNhcmUuIERlc2lnbiBhbmQgc2V0dGluZyBJbmRpdmlkdWFsbHkgcmFuZG9taXNlZCB0cmlhbCBvZiBmZW1hbGVzIHdpdGggdW5jb21wbGljYXRlZCB1cmluYXJ5IHRyYWN0IGluZmVjdGlvbiAoVVRJKSBpbiBwcmltYXJ5IGNhcmUgcmVzZWFyY2ggbmV0d29ya3MgKFBDUk5zKSBpbiBFbmdsYW5kLCB0aGUgTmV0aGVybGFuZHMsIFNwYWluLCBhbmQgV2FsZXMuIE1ldGhvZCBNdWx0aWxldmVsIHJlZ3Jlc3Npb24gY29tcGFyZWQgb3V0Y29tZXMgYmV0d2VlbiB0aGUgdHdvIGdyb3VwcyB3aGlsZSBjb250cm9sbGluZyBmb3IgY2x1c3RlcmluZy4gUmVzdWx0cyBJbiB0b3RhbCwgMzI5IHBhcnRpY2lwYW50cyB3ZXJlIHJhbmRvbWlzZWQgdG8gUE9DIHRlc3RpbmcgKFBPQ1QpIGFuZCAzMjUgdG8gc3RhbmRhcmQgY2FyZSwgYW5kIDMyNCBhbmQgMzE5IGFuYWx5c2VkLiBGZXdlciBmZW1hbGVzIHJhbmRvbWlzZWQgdG8gdGhlIFBPQ1QgYXJtIHRoYW4gdGhvc2Ugd2hvIHJlY2VpdmVkIHN0YW5kYXJkIGNhcmUgd2VyZSBwcmVzY3JpYmVkIGFudGliaW90aWNzIGF0IHRoZSBpbml0aWFsIGNvbnN1bHRhdGlvbiAoMjY3LzMyNCBbODIuNCVdIHZlcnN1cyAyODIvMzE5IFs4OC40JV0sIG9kZHMgcmF0aW8gW09SXSAwLjU2LCA5NSUgY29uZmlkZW5jZSBpbnRlcnZhbCBbQ0ldID0gMC4zNSB0byAwLjg4KS4gQ2xpbmljaWFucyBpbmRpY2F0ZWQgdGhlIFBPQ1QgcmVzdWx0IGNoYW5nZWQgdGhlaXIgbWFuYWdlbWVudCBmb3IgMTkwLzMwMSAoNjMuMSUpLiBEZXNwaXRlIHRoaXMsIHRoZXJlIHdhcyBubyBzdGF0aXN0aWNhbGx5IHNpZ25pZmljYW50IGRpZmZlcmVuY2UgYmV0d2VlbiBzdHVkeSBhcm1zIGluIGFudGliaW90aWMgdXNlIHRoYXQgd2FzIGNvbmNvcmRhbnQgd2l0aCBsYWJvcmF0b3J5IGN1bHR1cmUgcmVzdWx0cyAocHJpbWFyeSBvdXRjb21lKSBhdCBkYXkgMyAoMzkuMyUgUE9DVCB2ZXJzdXMgNDQuMSUgc3RhbmRhcmQgY2FyZSwgT1IgMC44NCwgOTUlIENJID0gMC41OCB0byAxLjIwKSwgYW5kIHRoZXJlIHdhcyBubyBldmlkZW5jZSBvZiBhbnkgZGlmZmVyZW5jZXMgaW4gcmVjb3ZlcnksIHBhdGllbnQgZW5hYmxlbWVudCwgVVRJIHJlY3VycmVuY2VzLCByZS1jb25zdWx0YXRpb24sIGFudGliaW90aWMgcmVzaXN0YW5jZSwgYW5kIGhvc3BpdGFsaXNhdGlvbnMgYXQgZm9sbG93LXVwLiBQT0NUIGN1bHR1cmUgd2FzIG5vdCBjb3N0LWVmZmVjdGl2ZS4gQ29uY2x1c2lvbiBQb2ludC1vZi1jYXJlIHVyaW5lIGN1bHR1cmUgd2FzIG5vdCBlZmZlY3RpdmUgd2hlbiB1c2VkIG1haW5seSB0byBhZGp1c3QgaW1tZWRpYXRlIGFudGliaW90aWMgcHJlc2NyaXB0aW9ucy4gRnVydGhlciByZXNlYXJjaCBzaG91bGQgZXZhbHVhdGUgdXNlIG9mIHRoZSB0ZXN0IHRvIGd1aWRlIGluaXRpYXRpb24gb2YgJ2RlbGF5ZWQgYW50aWJpb3RpY3MnLiIsInB1Ymxpc2hlciI6IkJyIEogR2VuIFByYWN0IiwiaXNzdWUiOiI2NjkiLCJ2b2x1bWUiOiI2OCIsImNvbnRhaW5lci10aXRsZS1zaG9ydCI6IiJ9LCJpc1RlbXBvcmFyeSI6ZmFsc2V9XX0="/>
                <w:id w:val="1672685216"/>
                <w:placeholder>
                  <w:docPart w:val="41E6E18B7C81F64F8AFCAE5A57C12724"/>
                </w:placeholder>
              </w:sdtPr>
              <w:sdtContent>
                <w:r w:rsidRPr="000E35F2">
                  <w:rPr>
                    <w:color w:val="000000"/>
                    <w:sz w:val="18"/>
                    <w:szCs w:val="18"/>
                    <w:vertAlign w:val="superscript"/>
                  </w:rPr>
                  <w:t>103</w:t>
                </w:r>
              </w:sdtContent>
            </w:sdt>
          </w:p>
          <w:p w14:paraId="3C509E8A" w14:textId="77777777" w:rsidR="0029511F" w:rsidRPr="00E41257" w:rsidRDefault="0029511F" w:rsidP="00715660">
            <w:pPr>
              <w:pStyle w:val="ListParagraph"/>
              <w:numPr>
                <w:ilvl w:val="0"/>
                <w:numId w:val="1"/>
              </w:numPr>
              <w:tabs>
                <w:tab w:val="left" w:pos="0"/>
              </w:tabs>
              <w:ind w:left="174" w:hanging="142"/>
              <w:rPr>
                <w:sz w:val="18"/>
                <w:szCs w:val="18"/>
              </w:rPr>
            </w:pPr>
            <w:r w:rsidRPr="00E41257">
              <w:rPr>
                <w:color w:val="000000"/>
                <w:sz w:val="18"/>
                <w:szCs w:val="18"/>
              </w:rPr>
              <w:t xml:space="preserve">Probiotics </w:t>
            </w:r>
            <w:sdt>
              <w:sdtPr>
                <w:rPr>
                  <w:color w:val="000000"/>
                  <w:sz w:val="18"/>
                  <w:szCs w:val="18"/>
                  <w:vertAlign w:val="superscript"/>
                </w:rPr>
                <w:tag w:val="MENDELEY_CITATION_v3_eyJjaXRhdGlvbklEIjoiTUVOREVMRVlfQ0lUQVRJT05fMWU1NTljMjUtNDkwOS00N2NjLTg1NWMtYmJhMzZlMzFiOTU1IiwicHJvcGVydGllcyI6eyJub3RlSW5kZXgiOjB9LCJpc0VkaXRlZCI6ZmFsc2UsIm1hbnVhbE92ZXJyaWRlIjp7ImlzTWFudWFsbHlPdmVycmlkZGVuIjpmYWxzZSwiY2l0ZXByb2NUZXh0IjoiPHN1cD4xMDAsMTAxPC9zdXA+IiwibWFudWFsT3ZlcnJpZGVUZXh0IjoiIn0sImNpdGF0aW9uSXRlbXMiOlt7ImlkIjoiMzM4MWM0MjktYjgzYi0zYzQyLTljMDEtMGE1NmQ3YmEzMWMwIiwiaXRlbURhdGEiOnsidHlwZSI6ImFydGljbGUtam91cm5hbCIsImlkIjoiMzM4MWM0MjktYjgzYi0zYzQyLTljMDEtMGE1NmQ3YmEzMWMwIiwidGl0bGUiOiJFZmZlY3Qgb2YgUHJvYmlvdGljIFVzZSBvbiBBbnRpYmlvdGljIEFkbWluaXN0cmF0aW9uIEFtb25nIENhcmUgSG9tZSBSZXNpZGVudHM6IEEgUmFuZG9taXplZCBDbGluaWNhbCBUcmlhbCIsImF1dGhvciI6W3siZmFtaWx5IjoiQnV0bGVyIiwiZ2l2ZW4iOiJDaHJpc3RvcGhlciBDLiIsInBhcnNlLW5hbWVzIjpmYWxzZSwiZHJvcHBpbmctcGFydGljbGUiOiIiLCJub24tZHJvcHBpbmctcGFydGljbGUiOiIifSx7ImZhbWlseSI6IkxhdSIsImdpdmVuIjoiTWFuZHkiLCJwYXJzZS1uYW1lcyI6ZmFsc2UsImRyb3BwaW5nLXBhcnRpY2xlIjoiIiwibm9uLWRyb3BwaW5nLXBhcnRpY2xlIjoiIn0seyJmYW1pbHkiOiJHaWxsZXNwaWUiLCJnaXZlbiI6IkRhdmlkIiwicGFyc2UtbmFtZXMiOmZhbHNlLCJkcm9wcGluZy1wYXJ0aWNsZSI6IiIsIm5vbi1kcm9wcGluZy1wYXJ0aWNsZSI6IiJ9LHsiZmFtaWx5IjoiT3dlbi1Kb25lcyIsImdpdmVuIjoiRWxlcmkiLCJwYXJzZS1uYW1lcyI6ZmFsc2UsImRyb3BwaW5nLXBhcnRpY2xlIjoiIiwibm9uLWRyb3BwaW5nLXBhcnRpY2xlIjoiIn0seyJmYW1pbHkiOiJMb3duIiwiZ2l2ZW4iOiJNYXJrIiwicGFyc2UtbmFtZXMiOmZhbHNlLCJkcm9wcGluZy1wYXJ0aWNsZSI6IiIsIm5vbi1kcm9wcGluZy1wYXJ0aWNsZSI6IiJ9LHsiZmFtaWx5IjoiV29vdHRvbiIsImdpdmVuIjoiTWFuZHkiLCJwYXJzZS1uYW1lcyI6ZmFsc2UsImRyb3BwaW5nLXBhcnRpY2xlIjoiIiwibm9uLWRyb3BwaW5nLXBhcnRpY2xlIjoiIn0seyJmYW1pbHkiOiJDYWxkZXIiLCJnaXZlbiI6IlBoaWxpcCBDLiIsInBhcnNlLW5hbWVzIjpmYWxzZSwiZHJvcHBpbmctcGFydGljbGUiOiIiLCJub24tZHJvcHBpbmctcGFydGljbGUiOiIifSx7ImZhbWlseSI6IkJheWVyIiwiZ2l2ZW4iOiJBbnRvbnkgSi4iLCJwYXJzZS1uYW1lcyI6ZmFsc2UsImRyb3BwaW5nLXBhcnRpY2xlIjoiIiwibm9uLWRyb3BwaW5nLXBhcnRpY2xlIjoiIn0seyJmYW1pbHkiOiJNb29yZSIsImdpdmVuIjoiTWljaGFlbCIsInBhcnNlLW5hbWVzIjpmYWxzZSwiZHJvcHBpbmctcGFydGljbGUiOiIiLCJub24tZHJvcHBpbmctcGFydGljbGUiOiIifSx7ImZhbWlseSI6IkxpdHRsZSIsImdpdmVuIjoiUGF1bCIsInBhcnNlLW5hbWVzIjpmYWxzZSwiZHJvcHBpbmctcGFydGljbGUiOiIiLCJub24tZHJvcHBpbmctcGFydGljbGUiOiIifSx7ImZhbWlseSI6IkRhdmllcyIsImdpdmVuIjoiSmFuZSIsInBhcnNlLW5hbWVzIjpmYWxzZSwiZHJvcHBpbmctcGFydGljbGUiOiIiLCJub24tZHJvcHBpbmctcGFydGljbGUiOiIifSx7ImZhbWlseSI6IkVkd2FyZHMiLCJnaXZlbiI6IkFsaXNvbiIsInBhcnNlLW5hbWVzIjpmYWxzZSwiZHJvcHBpbmctcGFydGljbGUiOiIiLCJub24tZHJvcHBpbmctcGFydGljbGUiOiIifSx7ImZhbWlseSI6IlNoZXBoZXJkIiwiZ2l2ZW4iOiJWaWN0b3JpYSIsInBhcnNlLW5hbWVzIjpmYWxzZSwiZHJvcHBpbmctcGFydGljbGUiOiIiLCJub24tZHJvcHBpbmctcGFydGljbGUiOiIifSx7ImZhbWlseSI6Ikhvb2QiLCJnaXZlbiI6IktlcmVuemEiLCJwYXJzZS1uYW1lcyI6ZmFsc2UsImRyb3BwaW5nLXBhcnRpY2xlIjoiIiwibm9uLWRyb3BwaW5nLXBhcnRpY2xlIjoiIn0seyJmYW1pbHkiOiJIb2JicyIsImdpdmVuIjoiRi4gRC5SaWNoYXJkIiwicGFyc2UtbmFtZXMiOmZhbHNlLCJkcm9wcGluZy1wYXJ0aWNsZSI6IiIsIm5vbi1kcm9wcGluZy1wYXJ0aWNsZSI6IiJ9LHsiZmFtaWx5IjoiRGF2b3VkaWFuZmFyIiwiZ2l2ZW4iOiJNaW5hIiwicGFyc2UtbmFtZXMiOmZhbHNlLCJkcm9wcGluZy1wYXJ0aWNsZSI6IiIsIm5vbi1kcm9wcGluZy1wYXJ0aWNsZSI6IiJ9LHsiZmFtaWx5IjoiUnV0dGVyIiwiZ2l2ZW4iOiJIZWF0aGVyIiwicGFyc2UtbmFtZXMiOmZhbHNlLCJkcm9wcGluZy1wYXJ0aWNsZSI6IiIsIm5vbi1kcm9wcGluZy1wYXJ0aWNsZSI6IiJ9LHsiZmFtaWx5IjoiU3RhbnRvbiIsImdpdmVuIjoiSGVsZW4iLCJwYXJzZS1uYW1lcyI6ZmFsc2UsImRyb3BwaW5nLXBhcnRpY2xlIjoiIiwibm9uLWRyb3BwaW5nLXBhcnRpY2xlIjoiIn0seyJmYW1pbHkiOiJMb3dlIiwiZ2l2ZW4iOiJSYWNoZWwiLCJwYXJzZS1uYW1lcyI6ZmFsc2UsImRyb3BwaW5nLXBhcnRpY2xlIjoiIiwibm9uLWRyb3BwaW5nLXBhcnRpY2xlIjoiIn0seyJmYW1pbHkiOiJGdWxsZXIiLCJnaXZlbiI6IlJpY2hhcmQiLCJwYXJzZS1uYW1lcyI6ZmFsc2UsImRyb3BwaW5nLXBhcnRpY2xlIjoiIiwibm9uLWRyb3BwaW5nLXBhcnRpY2xlIjoiIn0seyJmYW1pbHkiOiJGcmFuY2lzIiwiZ2l2ZW4iOiJOaWNrIEEuIiwicGFyc2UtbmFtZXMiOmZhbHNlLCJkcm9wcGluZy1wYXJ0aWNsZSI6IiIsIm5vbi1kcm9wcGluZy1wYXJ0aWNsZSI6IiJ9XSwiY29udGFpbmVyLXRpdGxlIjoiSkFNQSIsImNvbnRhaW5lci10aXRsZS1zaG9ydCI6IkpBTUEiLCJhY2Nlc3NlZCI6eyJkYXRlLXBhcnRzIjpbWzIwMjMsNSwyOV1dfSwiRE9JIjoiMTAuMTAwMS9KQU1BLjIwMjAuODU1NiIsIklTU04iOiIwMDk4LTc0ODQiLCJQTUlEIjoiMzI2MzM4MDEiLCJVUkwiOiJodHRwczovL2phbWFuZXR3b3JrLmNvbS9qb3VybmFscy9qYW1hL2Z1bGxhcnRpY2xlLzI3Njc4NjIiLCJpc3N1ZWQiOnsiZGF0ZS1wYXJ0cyI6W1syMDIwLDcsN11dfSwicGFnZSI6IjQ3LTU2IiwiYWJzdHJhY3QiOiI8aDM+SW1wb3J0YW5jZTwvaDM+PHA+UHJvYmlvdGljcyBhcmUgZnJlcXVlbnRseSB1c2VkIGJ5IHJlc2lkZW50cyBpbiBjYXJlIGhvbWVzIChyZXNpZGVudGlhbCBob21lcyBvciBudXJzaW5nIGhvbWVzIHRoYXQgcHJvdmlkZSByZXNpZGVudHMgd2l0aCAyNC1ob3VyIHN1cHBvcnQgZm9yIHBlcnNvbmFsIGNhcmUgb3IgbnVyc2luZyBjYXJlKSwgYWx0aG91Z2ggdGhlIGV2aWRlbmNlIG9uIHdoZXRoZXIgcHJvYmlvdGljcyBwcmV2ZW50IGluZmVjdGlvbnMgYW5kIHJlZHVjZSBhbnRpYmlvdGljIHVzZSBpbiB0aGVzZSBzZXR0aW5ncyBpcyBsaW1pdGVkLjwvcD48aDM+T2JqZWN0aXZlPC9oMz48cD5UbyBkZXRlcm1pbmUgd2hldGhlciBhIGRhaWx5IG9yYWwgcHJvYmlvdGljIGNvbWJpbmF0aW9uIG9mPGk+TGFjdG9iYWNpbGx1cyByaGFtbm9zdXMgPC9pPkdHIGFuZDxpPkJpZmlkb2JhY3Rlcml1bSBhbmltYWxpcyA8L2k+c3Vic3A8aT5sYWN0aXM8L2k+QkItMTIgY29tcGFyZWQgd2l0aCBwbGFjZWJvIHJlZHVjZXMgYW50aWJpb3RpYyBhZG1pbmlzdHJhdGlvbiBpbiBjYXJlIGhvbWUgcmVzaWRlbnRzLjwvcD48aDM+RGVzaWduLCBTZXR0aW5nLCBhbmQgUGFydGljaXBhbnRzPC9oMz48cD5QbGFjZWJvLWNvbnRyb2xsZWQgcmFuZG9taXplZCBjbGluaWNhbCB0cmlhbCBvZiAzMTAgY2FyZSBob21lIHJlc2lkZW50cywgYWdlZCA2NSB5ZWFycyBhbmQgb2xkZXIsIHJlY3J1aXRlZCBmcm9tIDIzIGNhcmUgaG9tZXMgaW4gdGhlIFVuaXRlZCBLaW5nZG9tIGJldHdlZW4gRGVjZW1iZXIgMjAxNiBhbmQgTWF5IDIwMTgsIHdpdGggbGFzdCBmb2xsb3ctdXAgb24gT2N0b2JlciAzMSwgMjAxOC48L3A+PGgzPkludGVydmVudGlvbnM8L2gzPjxwPlN0dWR5IHBhcnRpY2lwYW50cyB3ZXJlIHJhbmRvbWl6ZWQgdG8gcmVjZWl2ZSBhIGRhaWx5IGNhcHN1bGUgY29udGFpbmluZyBhIHByb2Jpb3RpYyBjb21iaW5hdGlvbiBvZjxpPkxhY3RvYmFjaWxsdXMgcmhhbW5vc3VzIDwvaT5HRyBhbmQ8aT5CaWZpZG9iYWN0ZXJpdW0gYW5pbWFsaXMgPC9pPnN1YnNwPGk+bGFjdGlzIDwvaT5CQi0xMiAodG90YWwgY2VsbCBjb3VudCBwZXIgY2Fwc3VsZSwgMS4z4oCJw5figIkxMDxzdXA+MTA8L3N1cD50byAxLjbigInDl+KAiTEwPHN1cD4xMDwvc3VwPikgKG7igIk94oCJMTU1KSwgb3IgZGFpbHkgbWF0Y2hlZCBwbGFjZWJvIChu4oCJPeKAiTE1NSksIGZvciB1cCB0byAxIHllYXIuPC9wPjxoMz5NYWluIE91dGNvbWVzIGFuZCBNZWFzdXJlczwvaDM+PHA+VGhlIHByaW1hcnkgb3V0Y29tZSB3YXMgY3VtdWxhdGl2ZSBhbnRpYmlvdGljIGFkbWluaXN0cmF0aW9uIGRheXMgZm9yIGFsbC1jYXVzZSBpbmZlY3Rpb25zIG1lYXN1cmVkIGZyb20gcmFuZG9taXphdGlvbiBmb3IgdXAgdG8gMSB5ZWFyLjwvcD48aDM+UmVzdWx0czwvaDM+PHA+QW1vbmcgMzEwIHJhbmRvbWl6ZWQgY2FyZSBob21lIHJlc2lkZW50cyAobWVhbiBhZ2UsIDg1LjMgeWVhcnM7IDY2LjglIHdvbWVuKSwgMTk1ICg2Mi45JSkgcmVtYWluZWQgYWxpdmUgYW5kIGNvbXBsZXRlZCB0aGUgdHJpYWwuIFBhcnRpY2lwYW50IGRpYXJ5IGRhdGEgKGRhaWx5IGRhdGEgaW5jbHVkaW5nIHN0dWR5IHByb2R1Y3QgdXNlLCBhbnRpYmlvdGljIGFkbWluaXN0cmF0aW9uLCBhbmQgc2lnbnMgb2YgaW5mZWN0aW9uKSB3ZXJlIGF2YWlsYWJsZSBmb3IgOTguNyUgcmFuZG9taXplZCB0byB0aGUgcHJvYmlvdGljIGdyb3VwIGFuZCA5Ny40JSByYW5kb21pemVkIHRvIHBsYWNlYm8uIENhcmUgaG9tZSByZXNpZGVudHMgcmFuZG9taXplZCB0byB0aGUgcHJvYmlvdGljIGdyb3VwIGhhZCBhIG1lYW4gb2YgMTIuOSBjdW11bGF0aXZlIHN5c3RlbWljIGFudGliaW90aWMgYWRtaW5pc3RyYXRpb24gZGF5cyAoOTUlIENJLCAwIHRvIDE4LjA1KSwgYW5kIHJlc2lkZW50cyByYW5kb21pemVkIHRvIHBsYWNlYm8gaGFkIGEgbWVhbiBvZiAxMi4wIGRheXMgKDk1JSBDSSwgMCB0byAxNi45NSkgKGFic29sdXRlIGRpZmZlcmVuY2UsIDAuOSBkYXlzIFs5NSUgQ0ksIOKAkzMuMjUgdG8gNS4wNV07IGFkanVzdGVkIGluY2lkZW5jZSByYXRlIHJhdGlvLCAxLjEzIFs5NSUgQ0ksIDAuNzkgdG8gMS42M107PGk+UDwvaT7igIk94oCJLjUwKS4gQSB0b3RhbCBvZiAxMjAgY2FyZSBob21lIHJlc2lkZW50cyBleHBlcmllbmNlZCAyODMgYWR2ZXJzZSBldmVudHMgKDE1MCBhZHZlcnNlIGV2ZW50cyBpbiB0aGUgcHJvYmlvdGljIGdyb3VwIGFuZCAxMzMgaW4gdGhlIHBsYWNlYm8gZ3JvdXApLiBIb3NwaXRhbGl6YXRpb25zIGFjY291bnRlZCBmb3IgOTQgb2YgdGhlIGV2ZW50cyBpbiBwcm9iaW90aWMgZ3JvdXAgYW5kIDc4IGV2ZW50cyBpbiB0aGUgcGxhY2VibyBncm91cCwgYW5kIGRlYXRocyBhY2NvdW50ZWQgZm9yIDMzIG9mIHRoZSBldmVudHMgaW4gdGhlIHByb2Jpb3RpYyBncm91cCBhbmQgMzIgb2YgdGhlIGV2ZW50cyBpbiB0aGUgcGxhY2VibyBncm91cC48L3A+PGgzPkNvbmNsdXNpb25zIGFuZCBSZWxldmFuY2U8L2gzPjxwPkFtb25nIGNhcmUgaG9tZSByZXNpZGVudHMgaW4gdGhlIFVuaXRlZCBLaW5nZG9tLCBhIGRhaWx5IGRvc2Ugb2YgYSBwcm9iaW90aWMgY29tYmluYXRpb24gb2Y8aT5MYWN0b2JhY2lsbHVzIHJoYW1ub3N1cyA8L2k+R0cgYW5kPGk+QmlmaWRvYmFjdGVyaXVtIGFuaW1hbGlzIDwvaT5zdWJzcDxpPiBsYWN0aXMgPC9pPkJCLTEyIGRpZCBub3Qgc2lnbmlmaWNhbnRseSByZWR1Y2UgYW50aWJpb3RpYyBhZG1pbmlzdHJhdGlvbiBmb3IgYWxsLWNhdXNlIGluZmVjdGlvbnMuIFRoZXNlIGZpbmRpbmdzIGRvIG5vdCBzdXBwb3J0IHRoZSB1c2Ugb2YgcHJvYmlvdGljcyBpbiB0aGlzIHNldHRpbmcuPC9wPjxoMz5UcmlhbCBSZWdpc3RyYXRpb248L2gzPjxwPklTUkNUTiBJZGVudGlmaWVyOjE2MzkyOTIwPC9wPiIsInB1Ymxpc2hlciI6IkFtZXJpY2FuIE1lZGljYWwgQXNzb2NpYXRpb24iLCJpc3N1ZSI6IjEiLCJ2b2x1bWUiOiIzMjQifSwiaXNUZW1wb3JhcnkiOmZhbHNlfSx7ImlkIjoiMDgyODU3Y2QtODQ2OS0zMjVhLTljNGUtY2VmY2Y4ZTE0YWI2IiwiaXRlbURhdGEiOnsidHlwZSI6ImFydGljbGUtam91cm5hbCIsImlkIjoiMDgyODU3Y2QtODQ2OS0zMjVhLTljNGUtY2VmY2Y4ZTE0YWI2IiwidGl0bGUiOiJSZWNvbW1lbmRpbmcgT3JhbCBQcm9iaW90aWNzIHRvIFJlZHVjZSBXaW50ZXIgQW50aWJpb3RpYyBQcmVzY3JpcHRpb25zIGluIFBlb3BsZSBXaXRoIEFzdGhtYTogQSBQcmFnbWF0aWMgUmFuZG9taXplZCBDb250cm9sbGVkIFRyaWFsIiwiYXV0aG9yIjpbeyJmYW1pbHkiOiJTbWl0aCIsImdpdmVuIjoiVGltb3RoeSBELkguIiwicGFyc2UtbmFtZXMiOmZhbHNlLCJkcm9wcGluZy1wYXJ0aWNsZSI6IiIsIm5vbi1kcm9wcGluZy1wYXJ0aWNsZSI6IiJ9LHsiZmFtaWx5IjoiV2F0dCIsImdpdmVuIjoiSGlsYXJ5IiwicGFyc2UtbmFtZXMiOmZhbHNlLCJkcm9wcGluZy1wYXJ0aWNsZSI6IiIsIm5vbi1kcm9wcGluZy1wYXJ0aWNsZSI6IiJ9LHsiZmFtaWx5IjoiR3VubiIsImdpdmVuIjoiTGF1cmEiLCJwYXJzZS1uYW1lcyI6ZmFsc2UsImRyb3BwaW5nLXBhcnRpY2xlIjoiIiwibm9uLWRyb3BwaW5nLXBhcnRpY2xlIjoiIn0seyJmYW1pbHkiOiJDYXIiLCJnaXZlbiI6Ikpvc2lwIiwicGFyc2UtbmFtZXMiOmZhbHNlLCJkcm9wcGluZy1wYXJ0aWNsZSI6IiIsIm5vbi1kcm9wcGluZy1wYXJ0aWNsZSI6IiJ9LHsiZmFtaWx5IjoiQm95bGUiLCJnaXZlbiI6IlJvYmVydCBKLiIsInBhcnNlLW5hbWVzIjpmYWxzZSwiZHJvcHBpbmctcGFydGljbGUiOiIiLCJub24tZHJvcHBpbmctcGFydGljbGUiOiIifV0sImNvbnRhaW5lci10aXRsZSI6IkFubiBGYW0gTWVkIiwiYWNjZXNzZWQiOnsiZGF0ZS1wYXJ0cyI6W1syMDIzLDUsMjldXX0sIkRPSSI6IjEwLjEzNzAvQUZNLjE5NzAiLCJJU1NOIjoiMTU0NC0xNzA5IiwiUE1JRCI6IjI3NjIxMTU4IiwiVVJMIjoiaHR0cHM6Ly93d3cuYW5uZmFtbWVkLm9yZy9jb250ZW50LzE0LzUvNDIyIiwiaXNzdWVkIjp7ImRhdGUtcGFydHMiOltbMjAxNiw5LDFdXX0sInBhZ2UiOiI0MjItNDMwIiwiYWJzdHJhY3QiOiJQVVJQT1NFIEV2aWRlbmNlIGZyb20gc3R1ZGllcyBtYWlubHkgaW4gY2hpbGRyZW4gaGFzIHNob3duIHRoYXQgb3JhbGx5IGFkbWluaXN0ZXJlZCBwcm9iaW90aWNzIG1heSBwcmV2ZW50IHJlc3BpcmF0b3J5IHRyYWN0IGluZmVjdGlvbnMgYW5kIGFzc29jaWF0ZWQgYW50aWJpb3RpYyB1c2UuIFdlIGV2YWx1YXRlZCB3aGV0aGVyIGFkdmljZSB0byB0YWtlIGRhaWx5IHByb2Jpb3RpY3MgY2FuIHJlZHVjZSBhbnRpYmlvdGljIHByZXNjcmliaW5nIGZvciB3aW50ZXIgcmVzcGlyYXRvcnkgdHJhY3QgaW5mZWN0aW9ucyBpbiBwZW9wbGUgd2l0aCBhc3RobWEuXG5cbk1FVEhPRFMgV2UgY29uZHVjdGVkIGEgcmFuZG9taXplZCBjb250cm9sbGVkLCBwYXJhbGxlbC1ncm91cCBwcmFnbWF0aWMgc3R1ZHkgZm9yIHBhcnRpY2lwYW50cyBhZ2VkIDUgeWVhcnMgYW5kIG9sZGVyIHdpdGggYXN0aG1hIGluIGEgVUsgcHJpbWFyeSBjYXJlIHNldHRpbmcuIFRoZSBpbnRlcnZlbnRpb24gd2FzIGEgcG9zdGFsIGxlYWZsZXQgd2l0aCBhZHZpY2UgdG8gdGFrZSBkYWlseSBwcm9iaW90aWNzIGZyb20gT2N0b2JlciAyMDEzIHRvIE1hcmNoIDIwMTQsIGNvbXBhcmVkIHdpdGggYSBzdGFuZGFyZCB3aW50ZXIgYWR2aWNlIGxlYWZsZXQuIFByaW1hcnkgb3V0Y29tZSB3YXMgdGhlIHByb3BvcnRpb24gb2YgcGFydGljaXBhbnRzIHByZXNjcmliZWQgYW50aWJpb3RpY3MgZm9yIHJlc3BpcmF0b3J5IHRyYWN0IGluZmVjdGlvbnMuXG5cblJFU1VMVFMgVGhlcmUgd2VyZSAxLDMwMiBwYXJ0aWNpcGFudHMgcmFuZG9tbHkgYXNzaWduZWQgdG8gYSBjb250cm9sIGdyb3VwIChuID0gNjUwKSBvciBpbnRlcnZlbnRpb24gZ3JvdXAgKG4gPSA2NTIpLiBUaGVyZSB3YXMgbm8gc2lnbmlmaWNhbnQgZGlmZmVyZW5jZSBpbiB0aGUgcHJpbWFyeSBvdXRjb21lIG1lYXN1cmUsIHdpdGggMjcuNyUgcmVjZWl2aW5nIGFudGliaW90aWNzIGluIHRoZSBpbnRlcnZlbnRpb24gZ3JvdXAgYW5kIDI2LjklIHJlY2VpdmluZyBhbnRpYmlvdGljcyBpbiB0aGUgY29udHJvbCBncm91cCAob2RkcyByYXRpbyA9IDEuMDQ7IDk1JSBDSSwgMC44MuKAkzEuMzQpLiBVcHRha2Ugb2YgcHJvYmlvdGljcyB3YXMgbG93LCBidXQgb3V0Y29tZXMgd2VyZSBzaW1pbGFyIGluIHRob3NlIHdobyBhY2Nlc3NlZCBwcm9iaW90aWNzIChhZGp1c3RlZCBvZGRzIHJhdGlvID0gMS4wODsgOTUlIENJLCAwLjY54oCTMS42OSwgY29tcGFyZWQgd2l0aCBjb250cm9scykuIFdlIGFsc28gZm91bmQgbm8gZXZpZGVuY2Ugb2YgYW4gZWZmZWN0IG9uIHJlc3BpcmF0b3J5IHRyYWN0IGluZmVjdGlvbnMgb3IgYXN0aG1hIGV4YWNlcmJhdGlvbnMuXG5cbkNPTkNMVVNJT05TIEluIHRoaXMgcHJhZ21hdGljIGNvbW11bml0eS1iYXNlZCB0cmlhbCBpbiBwZW9wbGUgd2l0aCBhc3RobWEsIHdlIGZvdW5kIG5vIGV2aWRlbmNlIHRoYXQgYWR2aXNpbmcgdXNlIG9mIHdpbnRlciBwcm9iaW90aWNzIHJlZHVjZXMgYW50aWJpb3RpYyBwcmVzY3JpYmluZy4iLCJwdWJsaXNoZXIiOiJUaGUgQW5uYWxzIG9mIEZhbWlseSBNZWRpY2luZSIsImlzc3VlIjoiNSIsInZvbHVtZSI6IjE0IiwiY29udGFpbmVyLXRpdGxlLXNob3J0IjoiIn0sImlzVGVtcG9yYXJ5IjpmYWxzZX1dfQ=="/>
                <w:id w:val="518207110"/>
                <w:placeholder>
                  <w:docPart w:val="B2005CE1BC83634A815A9C6215C775C8"/>
                </w:placeholder>
              </w:sdtPr>
              <w:sdtContent>
                <w:r w:rsidRPr="000E35F2">
                  <w:rPr>
                    <w:color w:val="000000"/>
                    <w:sz w:val="18"/>
                    <w:szCs w:val="18"/>
                    <w:vertAlign w:val="superscript"/>
                  </w:rPr>
                  <w:t>100,101</w:t>
                </w:r>
              </w:sdtContent>
            </w:sdt>
          </w:p>
          <w:p w14:paraId="7BDEDC83" w14:textId="77777777" w:rsidR="0029511F" w:rsidRPr="00E41257" w:rsidRDefault="0029511F" w:rsidP="00715660">
            <w:pPr>
              <w:pStyle w:val="ListParagraph"/>
              <w:numPr>
                <w:ilvl w:val="0"/>
                <w:numId w:val="1"/>
              </w:numPr>
              <w:tabs>
                <w:tab w:val="left" w:pos="0"/>
              </w:tabs>
              <w:ind w:left="174" w:hanging="142"/>
              <w:rPr>
                <w:sz w:val="18"/>
                <w:szCs w:val="18"/>
              </w:rPr>
            </w:pPr>
            <w:r w:rsidRPr="00E41257">
              <w:rPr>
                <w:sz w:val="18"/>
                <w:szCs w:val="18"/>
              </w:rPr>
              <w:t>Procalcitonin testing</w:t>
            </w:r>
            <w:sdt>
              <w:sdtPr>
                <w:rPr>
                  <w:color w:val="000000"/>
                  <w:sz w:val="18"/>
                  <w:szCs w:val="18"/>
                  <w:vertAlign w:val="superscript"/>
                </w:rPr>
                <w:tag w:val="MENDELEY_CITATION_v3_eyJjaXRhdGlvbklEIjoiTUVOREVMRVlfQ0lUQVRJT05fNDI5Y2I3MWEtZTU5Ni00NjkzLWEyOWYtZDA0ZjNhOTdjZDljIiwicHJvcGVydGllcyI6eyJub3RlSW5kZXgiOjB9LCJpc0VkaXRlZCI6ZmFsc2UsIm1hbnVhbE92ZXJyaWRlIjp7ImlzTWFudWFsbHlPdmVycmlkZGVuIjpmYWxzZSwiY2l0ZXByb2NUZXh0IjoiPHN1cD4xMDQ8L3N1cD4iLCJtYW51YWxPdmVycmlkZVRleHQiOiIifSwiY2l0YXRpb25JdGVtcyI6W3siaWQiOiI0MzFmMDgyOC00YWEyLTM3YTYtOWI5Ni1jMWNmYTJkYTlmZGEiLCJpdGVtRGF0YSI6eyJ0eXBlIjoiYXJ0aWNsZS1qb3VybmFsIiwiaWQiOiI0MzFmMDgyOC00YWEyLTM3YTYtOWI5Ni1jMWNmYTJkYTlmZGEiLCJ0aXRsZSI6IkltcGFjdCBvZiBpbnRyb2R1Y2luZyBwcm9jYWxjaXRvbmluIHRlc3Rpbmcgb24gYW50aWJpb3RpYyB1c2FnZSBpbiBhY3V0ZSBOSFMgaG9zcGl0YWxzIGR1cmluZyB0aGUgZmlyc3Qgd2F2ZSBvZiBDT1ZJRC0xOSBpbiB0aGUgVUs6IGEgY29udHJvbGxlZCBpbnRlcnJ1cHRlZCB0aW1lIHNlcmllcyBhbmFseXNpcyBvZiBvcmdhbml6YXRpb24tbGV2ZWwgZGF0YSIsImF1dGhvciI6W3siZmFtaWx5IjoiTGxld2VseW4iLCJnaXZlbiI6Ik1hcnRpbiBKLiIsInBhcnNlLW5hbWVzIjpmYWxzZSwiZHJvcHBpbmctcGFydGljbGUiOiIiLCJub24tZHJvcHBpbmctcGFydGljbGUiOiIifSx7ImZhbWlseSI6Ikdyb3pldmEiLCJnaXZlbiI6IkRldGVsaW5hIiwicGFyc2UtbmFtZXMiOmZhbHNlLCJkcm9wcGluZy1wYXJ0aWNsZSI6IiIsIm5vbi1kcm9wcGluZy1wYXJ0aWNsZSI6IiJ9LHsiZmFtaWx5IjoiSG93YXJkIiwiZ2l2ZW4iOiJQaGlsaXAiLCJwYXJzZS1uYW1lcyI6ZmFsc2UsImRyb3BwaW5nLXBhcnRpY2xlIjoiIiwibm9uLWRyb3BwaW5nLXBhcnRpY2xlIjoiIn0seyJmYW1pbHkiOiJFdWRlbiIsImdpdmVuIjoiSm9hbm5lIiwicGFyc2UtbmFtZXMiOmZhbHNlLCJkcm9wcGluZy1wYXJ0aWNsZSI6IiIsIm5vbi1kcm9wcGluZy1wYXJ0aWNsZSI6IiJ9LHsiZmFtaWx5IjoiR2VydmVyIiwiZ2l2ZW4iOiJTYXJhaCBNLiIsInBhcnNlLW5hbWVzIjpmYWxzZSwiZHJvcHBpbmctcGFydGljbGUiOiIiLCJub24tZHJvcHBpbmctcGFydGljbGUiOiIifSx7ImZhbWlseSI6IkhvcGUiLCJnaXZlbiI6IlJ1c3NlbGwiLCJwYXJzZS1uYW1lcyI6ZmFsc2UsImRyb3BwaW5nLXBhcnRpY2xlIjoiIiwibm9uLWRyb3BwaW5nLXBhcnRpY2xlIjoiIn0seyJmYW1pbHkiOiJIZWdpbmJvdGhvbSIsImdpdmVuIjoiTWFyZ2FyZXQiLCJwYXJzZS1uYW1lcyI6ZmFsc2UsImRyb3BwaW5nLXBhcnRpY2xlIjoiIiwibm9uLWRyb3BwaW5nLXBhcnRpY2xlIjoiIn0seyJmYW1pbHkiOiJQb3dlbGwiLCJnaXZlbiI6Ik5laWwiLCJwYXJzZS1uYW1lcyI6ZmFsc2UsImRyb3BwaW5nLXBhcnRpY2xlIjoiIiwibm9uLWRyb3BwaW5nLXBhcnRpY2xlIjoiIn0seyJmYW1pbHkiOiJSaWNobWFuIiwiZ2l2ZW4iOiJDb2xpbiIsInBhcnNlLW5hbWVzIjpmYWxzZSwiZHJvcHBpbmctcGFydGljbGUiOiIiLCJub24tZHJvcHBpbmctcGFydGljbGUiOiIifSx7ImZhbWlseSI6IlNoYXciLCJnaXZlbiI6IkRvbWluaWNrIiwicGFyc2UtbmFtZXMiOmZhbHNlLCJkcm9wcGluZy1wYXJ0aWNsZSI6IiIsIm5vbi1kcm9wcGluZy1wYXJ0aWNsZSI6IiJ9LHsiZmFtaWx5IjoiVGhvbWFzLUpvbmVzIiwiZ2l2ZW4iOiJFbW1hIiwicGFyc2UtbmFtZXMiOmZhbHNlLCJkcm9wcGluZy1wYXJ0aWNsZSI6IiIsIm5vbi1kcm9wcGluZy1wYXJ0aWNsZSI6IiJ9LHsiZmFtaWx5IjoiV2VzdCIsImdpdmVuIjoiUm9iZXJ0IE0uIiwicGFyc2UtbmFtZXMiOmZhbHNlLCJkcm9wcGluZy1wYXJ0aWNsZSI6IiIsIm5vbi1kcm9wcGluZy1wYXJ0aWNsZSI6IiJ9LHsiZmFtaWx5IjoiQ2Fycm9sIiwiZ2l2ZW4iOiJFbml0YW4gRC4iLCJwYXJzZS1uYW1lcyI6ZmFsc2UsImRyb3BwaW5nLXBhcnRpY2xlIjoiIiwibm9uLWRyb3BwaW5nLXBhcnRpY2xlIjoiIn0seyJmYW1pbHkiOiJQYWxsbWFubiIsImdpdmVuIjoiUGhpbGlwIiwicGFyc2UtbmFtZXMiOmZhbHNlLCJkcm9wcGluZy1wYXJ0aWNsZSI6IiIsIm5vbi1kcm9wcGluZy1wYXJ0aWNsZSI6IiJ9LHsiZmFtaWx5IjoiU2FuZG9lIiwiZ2l2ZW4iOiJKb25hdGhhbiBBLlQuIiwicGFyc2UtbmFtZXMiOmZhbHNlLCJkcm9wcGluZy1wYXJ0aWNsZSI6IiIsIm5vbi1kcm9wcGluZy1wYXJ0aWNsZSI6IiJ9XSwiY29udGFpbmVyLXRpdGxlIjoiSiBBbnRpbWljcm9iIENoZW1vdGhlciIsImFjY2Vzc2VkIjp7ImRhdGUtcGFydHMiOltbMjAyMyw1LDE0XV19LCJET0kiOiIxMC4xMDkzL0pBQy9ES0FDMDE3IiwiSVNTTiI6IjE0NjAtMjA5MSIsIlBNSUQiOiIzNTEzNzExMCIsIlVSTCI6Imh0dHBzOi8vcHVibWVkLm5jYmkubmxtLm5paC5nb3YvMzUxMzcxMTAvIiwiaXNzdWVkIjp7ImRhdGUtcGFydHMiOltbMjAyMiw0LDFdXX0sInBhZ2UiOiIxMTg5LTExOTYiLCJhYnN0cmFjdCI6IkJhY2tncm91bmQ6IEJsb29kIGJpb21hcmtlcnMgaGF2ZSB0aGUgcG90ZW50aWFsIHRvIGhlbHAgaWRlbnRpZnkgQ09WSUQtMTkgcGF0aWVudHMgd2l0aCBiYWN0ZXJpYWwgY29pbmZlY3Rpb24gaW4gd2hvbSBhbnRpYmlvdGljcyBhcmUgaW5kaWNhdGVkLiBEdXJpbmcgdGhlIENPVklELTE5IHBhbmRlbWljLCBwcm9jYWxjaXRvbmluIHRlc3Rpbmcgd2FzIHdpZGVseSBpbnRyb2R1Y2VkIGF0IGhvc3BpdGFscyBpbiB0aGUgVUsgdG8gZ3VpZGUgYW50aWJpb3RpYyBwcmVzY3JpYmluZy4gV2UgaGF2ZSBkZXRlcm1pbmVkIHRoZSBpbXBhY3Qgb2YgdGhpcyBvbiBob3NwaXRhbC1sZXZlbCBhbnRpYmlvdGljIGNvbnN1bXB0aW9uLiBNZXRob2RzOiBXZSBjb25kdWN0ZWQgYSByZXRyb3NwZWN0aXZlLCBjb250cm9sbGVkIGludGVycnVwdGVkIHRpbWUgc2VyaWVzIGFuYWx5c2lzIG9mIG9yZ2FuaXphdGlvbi1sZXZlbCBkYXRhIGRlc2NyaWJpbmcgYW50aWJpb3RpYyBkaXNwZW5zaW5nLCBob3NwaXRhbCBhY3Rpdml0eSBhbmQgcHJvY2FsY2l0b25pbiB0ZXN0aW5nIGZvciBhY3V0ZSBob3NwaXRhbHMvaG9zcGl0YWwgdHJ1c3RzIGluIEVuZ2xhbmQgYW5kIFdhbGVzIGR1cmluZyB0aGUgZmlyc3Qgd2F2ZSBvZiBDT1ZJRC0xOSAoMjQgRmVicnVhcnkgdG8gNSBKdWx5IDIwMjApLiBSZXN1bHRzOiBJbiB0aGUgbWFpbiBhbmFseXNpcyBvZiAxMDUgaG9zcGl0YWxzIGluIEVuZ2xhbmQsIGludHJvZHVjdGlvbiBvZiBwcm9jYWxjaXRvbmluIHRlc3RpbmcgaW4gZW1lcmdlbmN5IGRlcGFydG1lbnRzL2FjdXRlIG1lZGljYWwgYWRtaXNzaW9uIHVuaXRzIHdhcyBhc3NvY2lhdGVkIHdpdGggYSBzdGF0aXN0aWNhbGx5IHNpZ25pZmljYW50IGRlY3JlYXNlIGluIHRvdGFsIGFudGliaW90aWMgdXNlIG9mIC0xLjA4ICg5NSUgQ0k6IC0xLjgxIHRvIC0wLjM2KSBERERzIG9mIGFudGliaW90aWMgcGVyIGFkbWlzc2lvbiBwZXIgd2VlayBwZXIgdHJ1c3QuIFRoaXMgZWZmZWN0IHdhcyB0aGVuIGxvc3QgYXQgYSByYXRlIG9mIDAuMDUgKDk1JSBDSTogMC4wMi0wLjA4KSBERERzIHBlciBhZG1pc3Npb24gcGVyIHdlZWsuIFNpbWlsYXIgcmVzdWx0cyB3ZXJlIGZvdW5kIHNwZWNpZmljYWxseSBmb3IgZmlyc3QtbGluZSBhbnRpYmlvdGljcyBmb3IgY29tbXVuaXR5LWFjcXVpcmVkIHBuZXVtb25pYSBhbmQgZm9yIENPVklELTE5IGFkbWlzc2lvbnMgcmF0aGVyIHRoYW4gYWxsIGFkbWlzc2lvbnMuIEludHJvZHVjdGlvbiBvZiBwcm9jYWxjaXRvbmluIGluIHRoZSBJQ1Ugc2V0dGluZyB3YXMgbm90IGFzc29jaWF0ZWQgd2l0aCBhbnkgc2lnbmlmaWNhbnQgY2hhbmdlIGluIGFudGliaW90aWMgdXNlLiBDb25jbHVzaW9uczogQXQgaG9zcGl0YWxzIHdoZXJlIHByb2NhbGNpdG9uaW4gdGVzdGluZyB3YXMgaW50cm9kdWNlZCBpbiBlbWVyZ2VuY3kgZGVwYXJ0bWVudHMvYWN1dGUgbWVkaWNhbCB1bml0cyB0aGlzIHdhcyBhc3NvY2lhdGVkIHdpdGggYW4gaW5pdGlhbCwgYnV0IHVuc3VzdGFpbmVkLCByZWR1Y3Rpb24gaW4gYW50aWJpb3RpYyB1c2UuIEZ1cnRoZXIgcmVzZWFyY2ggc2hvdWxkIGVzdGFibGlzaCB0aGUgcGF0aWVudC1sZXZlbCBpbXBhY3Qgb2YgcHJvY2FsY2l0b25pbiB0ZXN0aW5nIGluIHRoaXMgcG9wdWxhdGlvbiBhbmQgdW5kZXJzdGFuZCBpdHMgcG90ZW50aWFsIGZvciBjbGluaWNhbCBlZmZlY3RpdmVuZXNzLiIsInB1Ymxpc2hlciI6IkogQW50aW1pY3JvYiBDaGVtb3RoZXIiLCJpc3N1ZSI6IjQiLCJ2b2x1bWUiOiI3NyIsImNvbnRhaW5lci10aXRsZS1zaG9ydCI6IiJ9LCJpc1RlbXBvcmFyeSI6ZmFsc2V9XX0="/>
                <w:id w:val="216023418"/>
                <w:placeholder>
                  <w:docPart w:val="76F1F4DBA5A8074596FF65237C1D2472"/>
                </w:placeholder>
              </w:sdtPr>
              <w:sdtContent>
                <w:r w:rsidRPr="000E35F2">
                  <w:rPr>
                    <w:color w:val="000000"/>
                    <w:sz w:val="18"/>
                    <w:szCs w:val="18"/>
                    <w:vertAlign w:val="superscript"/>
                  </w:rPr>
                  <w:t>104</w:t>
                </w:r>
              </w:sdtContent>
            </w:sdt>
          </w:p>
        </w:tc>
        <w:tc>
          <w:tcPr>
            <w:tcW w:w="1843" w:type="dxa"/>
            <w:shd w:val="clear" w:color="auto" w:fill="auto"/>
            <w:tcMar>
              <w:left w:w="28" w:type="dxa"/>
              <w:right w:w="28" w:type="dxa"/>
            </w:tcMar>
          </w:tcPr>
          <w:p w14:paraId="2FBE7943" w14:textId="77777777" w:rsidR="0029511F" w:rsidRPr="00E41257" w:rsidRDefault="0029511F" w:rsidP="00715660">
            <w:pPr>
              <w:pStyle w:val="ListParagraph"/>
              <w:numPr>
                <w:ilvl w:val="0"/>
                <w:numId w:val="2"/>
              </w:numPr>
              <w:ind w:left="156" w:hanging="142"/>
              <w:rPr>
                <w:sz w:val="18"/>
                <w:szCs w:val="18"/>
              </w:rPr>
            </w:pPr>
            <w:r w:rsidRPr="00E41257">
              <w:rPr>
                <w:sz w:val="18"/>
                <w:szCs w:val="18"/>
              </w:rPr>
              <w:t>Computerised decision support tools</w:t>
            </w:r>
            <w:sdt>
              <w:sdtPr>
                <w:rPr>
                  <w:color w:val="000000"/>
                  <w:sz w:val="18"/>
                  <w:szCs w:val="18"/>
                  <w:vertAlign w:val="superscript"/>
                </w:rPr>
                <w:tag w:val="MENDELEY_CITATION_v3_eyJjaXRhdGlvbklEIjoiTUVOREVMRVlfQ0lUQVRJT05fYjg5MzIzYjYtZDE3OC00ZWM3LWFmNTUtOTNlYTkwZjIzYjY5IiwicHJvcGVydGllcyI6eyJub3RlSW5kZXgiOjB9LCJpc0VkaXRlZCI6ZmFsc2UsIm1hbnVhbE92ZXJyaWRlIjp7ImlzTWFudWFsbHlPdmVycmlkZGVuIjpmYWxzZSwiY2l0ZXByb2NUZXh0IjoiPHN1cD40LDY0PC9zdXA+IiwibWFudWFsT3ZlcnJpZGVUZXh0IjoiIn0sImNpdGF0aW9uSXRlbXMiOlt7ImlkIjoiOGFhMDRjNDAtZjBhOC0zZDE3LWFhMTEtNDcwYzc4ZjRmYWI2IiwiaXRlbURhdGEiOnsidHlwZSI6ImFydGljbGUtam91cm5hbCIsImlkIjoiOGFhMDRjNDAtZjBhOC0zZDE3LWFhMTEtNDcwYzc4ZjRmYWI2IiwidGl0bGUiOiJUaGUgaW1wYWN0IG9mIGEgY29tcHV0ZXJpc2VkIGRlY2lzaW9uIHN1cHBvcnQgc3lzdGVtIG9uIGFudGliaW90aWMgdXNhZ2UgaW4gYW4gRW5nbGlzaCBob3NwaXRhbCIsImF1dGhvciI6W3siZmFtaWx5IjoiQmFoYXIiLCJnaXZlbiI6IkZhcmVzIiwicGFyc2UtbmFtZXMiOmZhbHNlLCJkcm9wcGluZy1wYXJ0aWNsZSI6IiIsIm5vbi1kcm9wcGluZy1wYXJ0aWNsZSI6IkFsIn0seyJmYW1pbHkiOiJDdXJ0aXMiLCJnaXZlbiI6IkNocmlzIEUiLCJwYXJzZS1uYW1lcyI6ZmFsc2UsImRyb3BwaW5nLXBhcnRpY2xlIjoiIiwibm9uLWRyb3BwaW5nLXBhcnRpY2xlIjoiIn0seyJmYW1pbHkiOiJBbGhhbWFkIiwiZ2l2ZW4iOiJIYW16YSBRYXNpbSIsInBhcnNlLW5hbWVzIjpmYWxzZSwiZHJvcHBpbmctcGFydGljbGUiOiIiLCJub24tZHJvcHBpbmctcGFydGljbGUiOiIifV0sImNvbnRhaW5lci10aXRsZSI6IkludCBKIENsaW4gUGhhcm0iLCJhY2Nlc3NlZCI6eyJkYXRlLXBhcnRzIjpbWzIwMjMsNSwxNF1dfSwiRE9JIjoiMTAuMTAwNy9zMTEwOTYtMDIwLTAxMDIyLTMiLCJJU0JOIjoiMDEyMzQ1Njc4OSIsIlVSTCI6Imh0dHBzOi8vZG9pLm9yZy8xMC4xMDA3L3MxMTA5Ni0wMjAtMDEwMjItMyIsImlzc3VlZCI6eyJkYXRlLXBhcnRzIjpbWzIwMjBdXX0sInBhZ2UiOiI3NjUtNzcxIiwiaXNzdWUiOiIyIiwidm9sdW1lIjoiNDIiLCJjb250YWluZXItdGl0bGUtc2hvcnQiOiIifSwiaXNUZW1wb3JhcnkiOmZhbHNlfSx7ImlkIjoiYWYzOTNiY2UtOTZmNi0zOGNhLWE2Y2UtNDlkOTFkZmZlZGQ0IiwiaXRlbURhdGEiOnsidHlwZSI6ImFydGljbGUtam91cm5hbCIsImlkIjoiYWYzOTNiY2UtOTZmNi0zOGNhLWE2Y2UtNDlkOTFkZmZlZGQ0IiwidGl0bGUiOiJFbGVjdHJvbmljYWxseSBkZWxpdmVyZWQgaW50ZXJ2ZW50aW9ucyB0byByZWR1Y2UgYW50aWJpb3RpYyBwcmVzY3JpYmluZyBmb3IgcmVzcGlyYXRvcnkgaW5mZWN0aW9ucyBpbiBwcmltYXJ5IGNhcmU6IGNsdXN0ZXIgUkNUIHVzaW5nIGVsZWN0cm9uaWMgaGVhbHRoIHJlY29yZHMgYW5kIGNvaG9ydCBzdHVkeSIsImF1dGhvciI6W3siZmFtaWx5IjoiR3VsbGlmb3JkIiwiZ2l2ZW4iOiJNYXJ0aW4gQy4iLCJwYXJzZS1uYW1lcyI6ZmFsc2UsImRyb3BwaW5nLXBhcnRpY2xlIjoiIiwibm9uLWRyb3BwaW5nLXBhcnRpY2xlIjoiIn0seyJmYW1pbHkiOiJKdXN6Y3p5ayIsImdpdmVuIjoiRG9yb3RhIiwicGFyc2UtbmFtZXMiOmZhbHNlLCJkcm9wcGluZy1wYXJ0aWNsZSI6IiIsIm5vbi1kcm9wcGluZy1wYXJ0aWNsZSI6IiJ9LHsiZmFtaWx5IjoiUHJldm9zdCIsImdpdmVuIjoiQS4gVG9ieSIsInBhcnNlLW5hbWVzIjpmYWxzZSwiZHJvcHBpbmctcGFydGljbGUiOiIiLCJub24tZHJvcHBpbmctcGFydGljbGUiOiIifSx7ImZhbWlseSI6IlNvYW1lcyIsImdpdmVuIjoiSmFtaWUiLCJwYXJzZS1uYW1lcyI6ZmFsc2UsImRyb3BwaW5nLXBhcnRpY2xlIjoiIiwibm9uLWRyb3BwaW5nLXBhcnRpY2xlIjoiIn0seyJmYW1pbHkiOiJNY0Rlcm1vdHQiLCJnaXZlbiI6Ikxpc2EiLCJwYXJzZS1uYW1lcyI6ZmFsc2UsImRyb3BwaW5nLXBhcnRpY2xlIjoiIiwibm9uLWRyb3BwaW5nLXBhcnRpY2xlIjoiIn0seyJmYW1pbHkiOiJTdWx0YW5hIiwiZ2l2ZW4iOiJLaXJpbiIsInBhcnNlLW5hbWVzIjpmYWxzZSwiZHJvcHBpbmctcGFydGljbGUiOiIiLCJub24tZHJvcHBpbmctcGFydGljbGUiOiIifSx7ImZhbWlseSI6IldyaWdodCIsImdpdmVuIjoiTWFyayIsInBhcnNlLW5hbWVzIjpmYWxzZSwiZHJvcHBpbmctcGFydGljbGUiOiIiLCJub24tZHJvcHBpbmctcGFydGljbGUiOiIifSx7ImZhbWlseSI6IkZveCIsImdpdmVuIjoiUm9iaW4iLCJwYXJzZS1uYW1lcyI6ZmFsc2UsImRyb3BwaW5nLXBhcnRpY2xlIjoiIiwibm9uLWRyb3BwaW5nLXBhcnRpY2xlIjoiIn0seyJmYW1pbHkiOiJIYXkiLCJnaXZlbiI6IkFsYXN0YWly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ZYXJkbGV5IiwiZ2l2ZW4iOiJMdWN5IiwicGFyc2UtbmFtZXMiOmZhbHNlLCJkcm9wcGluZy1wYXJ0aWNsZSI6IiIsIm5vbi1kcm9wcGluZy1wYXJ0aWNsZSI6IiJ9LHsiZmFtaWx5IjoiQXNod29ydGgiLCJnaXZlbiI6Ik1hcmsiLCJwYXJzZS1uYW1lcyI6ZmFsc2UsImRyb3BwaW5nLXBhcnRpY2xlIjoiIiwibm9uLWRyb3BwaW5nLXBhcnRpY2xlIjoiIn0seyJmYW1pbHkiOiJDaGFybHRvbiIsImdpdmVuIjoiSnVkaXRoIiwicGFyc2UtbmFtZXMiOmZhbHNlLCJkcm9wcGluZy1wYXJ0aWNsZSI6IiIsIm5vbi1kcm9wcGluZy1wYXJ0aWNsZSI6IiJ9XSwiY29udGFpbmVyLXRpdGxlIjoiSGVhbHRoIFRlY2hub2wgQXNzZXNzIiwiYWNjZXNzZWQiOnsiZGF0ZS1wYXJ0cyI6W1syMDIzLDUsMTRdXX0sIkRPSSI6IjEwLjMzMTAvSFRBMjMxMTAiLCJJU1NOIjoiMjA0Ni00OTI0IiwiUE1JRCI6IjMwOTAwNTUwIiwiVVJMIjoiaHR0cHM6Ly9wdWJtZWQubmNiaS5ubG0ubmloLmdvdi8zMDkwMDU1MC8iLCJpc3N1ZWQiOnsiZGF0ZS1wYXJ0cyI6W1syMDE5LDMsMV1dfSwicGFnZSI6IjEtNzIiLCJhYnN0cmFjdCI6IkJhY2tncm91bmQ6IFVubmVjZXNzYXJ5IHByZXNjcmliaW5nIG9mIGFudGliaW90aWNzIGluIHByaW1hcnkgY2FyZSBpcyBjb250cmlidXRpbmcgdG8gdGhlIGVtZXJnZW5jZSBvZiBhbnRpbWljcm9iaWFsIGRydWcgcmVzaXN0YW5jZS4gT2JqZWN0aXZlczogVG8gZGV2ZWxvcCBhbmQgZXZhbHVhdGUgYSBtdWx0aWNvbXBvbmVudCBpbnRlcnZlbnRpb24gZm9yIGFudGltaWNyb2JpYWwgc3Rld2FyZHNoaXAgaW4gcHJpbWFyeSBjYXJlLCBhbmQgdG8gZXZhbHVhdGUgdGhlIHNhZmV0eSBvZiByZWR1Y2luZyBhbnRpYmlvdGljIHByZXNjcmliaW5nIGZvciBzZWxmLWxpbWl0aW5nIHJlc3BpcmF0b3J5IGluZmVjdGlvbnMgKFJUSXMpLiBJbnRlcnZlbnRpb25zOiBBIG11bHRpY29tcG9uZW50IGludGVydmVudGlvbiwgZGV2ZWxvcGVkIGFzIHBhcnQgb2YgdGhpcyBzdHVkeSwgaW5jbHVkaW5nIGEgd2ViaW5hciwgbW9udGhseSByZXBvcnRzIG9mIGdlbmVyYWwgcHJhY3RpY2Utc3BlY2lmaWMgZGF0YSBmb3IgYW50aWJpb3RpYyBwcmVzY3JpYmluZyBhbmQgZGVjaXNpb24gc3VwcG9ydCB0b29scyB0byBpbmZvcm0gYXBwcm9wcmlhdGUgYW50aWJpb3RpYyBwcmVzY3JpYmluZy4gRGVzaWduOiBBIHBhcmFsbGVsLWdyb3VwLCBjbHVzdGVyIHJhbmRvbWlzZWQgY29udHJvbGxlZCB0cmlhbC4gU2V0dGluZzogVGhlIHRyaWFsIHdhcyBjb25kdWN0ZWQgaW4gNzkgZ2VuZXJhbCBwcmFjdGljZXMgaW4gdGhlIFVLIENsaW5pY2FsIFByYWN0aWNlIFJlc2VhcmNoIERhdGFsaW5rIChDUFJEKS4gUGFydGljaXBhbnRzOiBBbGwgcmVnaXN0ZXJlZCBwYXRpZW50cyB3ZXJlIGluY2x1ZGVkLiBNYWluIG91dGNvbWUgbWVhc3VyZXM6IFRoZSBwcmltYXJ5IG91dGNvbWUgd2FzIHRoZSByYXRlIG9mIGFudGliaW90aWMgcHJlc2NyaXB0aW9ucyBmb3Igc2VsZi1saW1pdGluZyBSVElzIG92ZXIgdGhlIDEyLW1vbnRoIGludGVydmVudGlvbiBwZXJpb2QuIENvaG9ydCBzdHVkeTogQSBzZXBhcmF0ZSBwb3B1bGF0aW9uLWJhc2VkIGNvaG9ydCBzdHVkeSB3YXMgY29uZHVjdGVkIGluIDYxMCBDUFJEIGdlbmVyYWwgcHJhY3RpY2VzIHRoYXQgd2VyZSBub3QgZXhwb3NlZCB0byB0aGUgdHJpYWwgaW50ZXJ2ZW50aW9ucy4gRGF0YSB3ZXJlIGFuYWx5c2VkIHRvIGV2YWx1YXRlIHNhZmV0eSBvdXRjb21lcyBmb3IgcmVnaXN0ZXJlZCBwYXRpZW50cyB3aXRoIDQ1LjUgbWlsbGlvbiBwZXJzb24teWVhcnMgb2YgZm9sbG93LXVwIGZyb20gMjAwNSB0byAyMDE0LiBSZXN1bHRzOiBUaGVyZSB3ZXJlIDQxIGludGVydmVudGlvbiB0cmlhbCBhcm0gcHJhY3RpY2VzICgzMjMsMTU1IHBhdGllbnQteWVhcnMpIGFuZCAzOCBjb250cm9sIHRyaWFsIGFybSBwcmFjdGljZXMgKDI1OSw1MjAgcGF0aWVudC15ZWFycykuIFRoZXJlIHdlcmUgOTguNyBhbnRpYmlvdGljIHByZXNjcmlwdGlvbnMgZm9yIFJUSXMgcGVyIDEwMDAgcGF0aWVudC15ZWFycyBpbiB0aGUgaW50ZXJ2ZW50aW9uIHRyaWFsIGFybSAoMzEsOTA3IGFudGliaW90aWMgcHJlc2NyaXB0aW9ucykgYW5kIDEwNy42IHBlciAxMDAwIHBhdGllbnQteWVhcnMgaW4gdGhlIGNvbnRyb2wgYXJtICgyNyw5MjMgYW50aWJpb3RpYyBwcmVzY3JpcHRpb25zKSBbYWRqdXN0ZWQgYW50aWJpb3RpYy1wcmVzY3JpYmluZyByYXRlIHJhdGlvIChSUikgMC44OCwgOTUlIGNvbmZpZGVuY2UgaW50ZXJ2YWwgKENJKSAwLjc4IHRvIDAuOTk7IHAgPSAwLjA0MF0uIFRoZXJlIHdhcyBubyBldmlkZW5jZSBvZiBlZmZlY3QgaW4gY2hpbGRyZW4gYWdlZCA8IDE1IHllYXJzIChSUiAwLjk2LCA5NSUgQ0kgMC44MiB0byAxLjEyKSBvciBhZHVsdHMgYWdlZCDiiaUgODUgeWVhcnMgKFJSIDAuOTcsIDk1JSBDSSAwLjc5IHRvIDEuMTgpLiBBbnRpYmlvdGljIHByZXNjcmliaW5nIHdhcyByZWR1Y2VkIGluIGFkdWx0cyBhZ2VkIGJldHdlZW4gMTUgYW5kIDg0IHllYXJzIChSUiAwLjg0LCA5NSUgQ0kgMC43NSB0byAwLjk1KSwgdGhhdCBpcywgb25lIGFudGliaW90aWMgcHJlc2NyaXB0aW9uIHdhcyBhdm9pZGVkIGZvciBldmVyeSA2MiBwYXRpZW50cyAoOTUlIENJIDQwIHRvIDIwMCBwYXRpZW50cykgYWdlZCAxNeKAkzg0IHllYXJzIHBlciB5ZWFyLiBBbmFseXNpcyBvZiB0cmlhbCBkYXRhIGZvciAxMiBzYWZldHkgb3V0Y29tZXMsIGluY2x1ZGluZyBwbmV1bW9uaWEgYW5kIHBlcml0b25zaWxsYXIgYWJzY2Vzcywgc2hvd2VkIG5vIGV2aWRlbmNlIHRoYXQgdGhlc2Ugb3V0Y29tZXMgbWlnaHQgYmUgaW5jcmVhc2VkIGFzIGEgcmVzdWx0IG9mIHRoZSBpbnRlcnZlbnRpb24uIFRoZSBhbmFseXNpcyBvZiBkYXRhIGZyb20gbm9uLXRyaWFsIHByYWN0aWNlcyBzaG93ZWQgdGhhdCBpZiBhIGdlbmVyYWwgcHJhY3RpY2Ugd2l0aCBhbiBhdmVyYWdlIGxpc3Qgc2l6ZSBvZiA3MDAwIHBhdGllbnRzIHJlZHVjZXMgdGhlIHByb3BvcnRpb24gb2YgUlRJIGNvbnN1bHRhdGlvbnMgd2l0aCBhbnRpYmlvdGljcyBwcmVzY3JpYmVkIGJ5IDEwJSwgdGhlbiAxLjEgKDk1JSBDSSAwLjYgdG8gMS41KSBtb3JlIGNhc2VzIG9mIHBuZXVtb25pYSBwZXIgeWVhciBhbmQgMC45ICg5NSUgQ0kgMC41IHRvIDEuMykgbW9yZSBjYXNlcyBvZiBwZXJpdG9uc2lsbGFyIGFic2Nlc3NlcyBwZXIgZGVjYWRlIG1heSBiZSBvYnNlcnZlZC4gVGhlcmUgd2FzIG5vIGV2aWRlbmNlIHRoYXQgbWFzdG9pZGl0aXMsIGVtcHllbWEsIG1lbmluZ2l0aXMsIGludHJhY3JhbmlhbCBhYnNjZXNzIG9yIExlbWllcnJlIHN5bmRyb21lIHdlcmUgbW9yZSBmcmVxdWVudCBhdCBsb3ctcHJlc2NyaWJpbmcgcHJhY3RpY2VzLiBMaW1pdGF0aW9uczogVGhlIHJlc2VhcmNoIHdhcyBiYXNlZCBvbiBlbGVjdHJvbmljIGhlYWx0aCByZWNvcmRzIHRoYXQgbWF5IG5vdCBhbHdheXMgcHJvdmlkZSBjb21wbGV0ZSBkYXRhLiBUaGUgbnVtYmVyIG9mIHByYWN0aWNlcyBpbmNsdWRlZCBpbiB0aGUgdHJpYWwgd2FzIHNtYWxsZXIgdGhhbiBpbml0aWFsbHkgaW50ZW5kZWQuIENvbmNsdXNpb25zOiBUaGlzIHN0dWR5IGZvdW5kIGV2aWRlbmNlIHRoYXQsIG92ZXJhbGwsIGdlbmVyYWwgcHJhY3RpY2UgYW50aWJpb3RpYyBwcmVzY3JpYmluZyBmb3IgUlRJcyB3YXMgcmVkdWNlZCBieSB0aGlzIGVsZWN0cm9uaWNhbGx5IGRlbGl2ZXJlZCBpbnRlcnZlbnRpb24uIEFudGliaW90aWMgcHJlc2NyaWJpbmcgcmF0ZXMgd2VyZSByZWR1Y2VkIGZvciBhZHVsdHMgYWdlZCAxNeKAkzg0IHllYXJzLCBidXQgbm90IGZvciBjaGlsZHJlbiBvciB0aGUgc2VuaW9yIGVsZGVybHkuIEZ1dHVyZSB3b3JrOiBTdHJhdGVnaWVzIGZvciBhbnRpbWljcm9iaWFsIHN0ZXdhcmRzaGlwIHNob3VsZCBlbXBsb3kgc3RyYXRpZmllZCBpbnRlcnZlbnRpb25zIHRoYXQgYXJlIHRhaWxvcmVkIHRvIHNwZWNpZmljIGFnZSBncm91cHMuIEZ1cnRoZXIgcmVzZWFyY2ggaW50byB0aGUgc2FmZXR5IG9mIHJlZHVjZWQgYW50aWJpb3RpYyBwcmVzY3JpYmluZyBpcyBhbHNvIG5lZWRlZC4iLCJwdWJsaXNoZXIiOiJIZWFsdGggVGVjaG5vbCBBc3Nlc3MiLCJpc3N1ZSI6IjExIiwidm9sdW1lIjoiMjMiLCJjb250YWluZXItdGl0bGUtc2hvcnQiOiIifSwiaXNUZW1wb3JhcnkiOmZhbHNlfV19"/>
                <w:id w:val="1058125724"/>
                <w:placeholder>
                  <w:docPart w:val="5DC29D6C62867248B7FC7290BEABE7CF"/>
                </w:placeholder>
              </w:sdtPr>
              <w:sdtContent>
                <w:r w:rsidRPr="000E35F2">
                  <w:rPr>
                    <w:color w:val="000000"/>
                    <w:sz w:val="18"/>
                    <w:szCs w:val="18"/>
                    <w:vertAlign w:val="superscript"/>
                  </w:rPr>
                  <w:t>4,64</w:t>
                </w:r>
              </w:sdtContent>
            </w:sdt>
          </w:p>
          <w:p w14:paraId="393ED9EE" w14:textId="77777777" w:rsidR="0029511F" w:rsidRPr="00E41257" w:rsidRDefault="0029511F" w:rsidP="00715660">
            <w:pPr>
              <w:pStyle w:val="ListParagraph"/>
              <w:numPr>
                <w:ilvl w:val="0"/>
                <w:numId w:val="2"/>
              </w:numPr>
              <w:ind w:left="156" w:hanging="142"/>
              <w:rPr>
                <w:sz w:val="18"/>
                <w:szCs w:val="18"/>
              </w:rPr>
            </w:pPr>
            <w:r w:rsidRPr="00E41257">
              <w:rPr>
                <w:color w:val="000000"/>
                <w:sz w:val="18"/>
                <w:szCs w:val="18"/>
              </w:rPr>
              <w:t>Delayed prescribing</w:t>
            </w:r>
            <w:sdt>
              <w:sdtPr>
                <w:rPr>
                  <w:color w:val="000000"/>
                  <w:sz w:val="18"/>
                  <w:szCs w:val="18"/>
                  <w:vertAlign w:val="superscript"/>
                </w:rPr>
                <w:tag w:val="MENDELEY_CITATION_v3_eyJjaXRhdGlvbklEIjoiTUVOREVMRVlfQ0lUQVRJT05fZDMxZTA5NGUtY2VjZS00MWYzLWI0NWYtNjg5NTM4MDhjZmQ2IiwicHJvcGVydGllcyI6eyJub3RlSW5kZXgiOjB9LCJpc0VkaXRlZCI6ZmFsc2UsIm1hbnVhbE92ZXJyaWRlIjp7ImlzTWFudWFsbHlPdmVycmlkZGVuIjpmYWxzZSwiY2l0ZXByb2NUZXh0IjoiPHN1cD45ODwvc3VwPiIsIm1hbnVhbE92ZXJyaWRlVGV4dCI6IiJ9LCJjaXRhdGlvbkl0ZW1zIjpbeyJpZCI6IjJiYzJmMTQ4LTZmY2YtMzg3MS05YjViLTZhOWIyNTIyMWM0ZSIsIml0ZW1EYXRhIjp7InR5cGUiOiJhcnRpY2xlLWpvdXJuYWwiLCJpZCI6IjJiYzJmMTQ4LTZmY2YtMzg3MS05YjViLTZhOWIyNTIyMWM0ZSIsInRpdGxlIjoiQ2xpbmljYWwgc2NvcmUgYW5kIHJhcGlkIGFudGlnZW4gZGV0ZWN0aW9uIHRlc3QgdG8gZ3VpZGUgYW50aWJpb3RpYyB1c2UgZm9yIHNvcmUgdGhyb2F0czogcmFuZG9taXNlZCBjb250cm9sbGVkIHRyaWFsIG9mIFBSSVNNIChwcmltYXJ5IGNhcmUgc3RyZXB0b2NvY2NhbCBtYW5hZ2VtZW50KSIsImF1dGhvciI6W3siZmFtaWx5IjoiTGl0dGxlIiwiZ2l2ZW4iOiJQYXVsIiwicGFyc2UtbmFtZXMiOmZhbHNlLCJkcm9wcGluZy1wYXJ0aWNsZSI6IiIsIm5vbi1kcm9wcGluZy1wYXJ0aWNsZSI6IiJ9LHsiZmFtaWx5IjoiUmljaGFyZCBIb2JicyIsImdpdmVuIjoiRi4gRC4iLCJwYXJzZS1uYW1lcyI6ZmFsc2UsImRyb3BwaW5nLXBhcnRpY2xlIjoiIiwibm9uLWRyb3BwaW5nLXBhcnRpY2xlIjoiIn0seyJmYW1pbHkiOiJNb29yZSIsImdpdmVuIjoiTWljaGFlbCIsInBhcnNlLW5hbWVzIjpmYWxzZSwiZHJvcHBpbmctcGFydGljbGUiOiIiLCJub24tZHJvcHBpbmctcGFydGljbGUiOiIifSx7ImZhbWlseSI6Ik1hbnQiLCJnaXZlbiI6IkRhdmlkIiwicGFyc2UtbmFtZXMiOmZhbHNlLCJkcm9wcGluZy1wYXJ0aWNsZSI6IiIsIm5vbi1kcm9wcGluZy1wYXJ0aWNsZSI6IiJ9LHsiZmFtaWx5IjoiV2lsbGlhbXNvbiIsImdpdmVuIjoiSWFuIiwicGFyc2UtbmFtZXMiOmZhbHNlLCJkcm9wcGluZy1wYXJ0aWNsZSI6IiIsIm5vbi1kcm9wcGluZy1wYXJ0aWNsZSI6IiJ9LHsiZmFtaWx5IjoiTWNOdWx0eSIsImdpdmVuIjoiQ2xpb2RuYSIsInBhcnNlLW5hbWVzIjpmYWxzZSwiZHJvcHBpbmctcGFydGljbGUiOiIiLCJub24tZHJvcHBpbmctcGFydGljbGUiOiIifSx7ImZhbWlseSI6IkNoZW5nIiwiZ2l2ZW4iOiJZaW5nIEVkaXRoIiwicGFyc2UtbmFtZXMiOmZhbHNlLCJkcm9wcGluZy1wYXJ0aWNsZSI6IiIsIm5vbi1kcm9wcGluZy1wYXJ0aWNsZSI6IiJ9LHsiZmFtaWx5IjoiTGV5ZG9uIiwiZ2l2ZW4iOiJHZXJhbGRpbmUiLCJwYXJzZS1uYW1lcyI6ZmFsc2UsImRyb3BwaW5nLXBhcnRpY2xlIjoiIiwibm9uLWRyb3BwaW5nLXBhcnRpY2xlIjoiIn0seyJmYW1pbHkiOiJNY01hbnVzIiwiZ2l2ZW4iOiJSaWNoYXJkIiwicGFyc2UtbmFtZXMiOmZhbHNlLCJkcm9wcGluZy1wYXJ0aWNsZSI6IiIsIm5vbi1kcm9wcGluZy1wYXJ0aWNsZSI6IiJ9LHsiZmFtaWx5IjoiS2VsbHkiLCJnaXZlbiI6IkpvYW5uZSIsInBhcnNlLW5hbWVzIjpmYWxzZSwiZHJvcHBpbmctcGFydGljbGUiOiIiLCJub24tZHJvcHBpbmctcGFydGljbGUiOiIifSx7ImZhbWlseSI6IkJhcm5ldHQiLCJnaXZlbiI6IkphbmUiLCJwYXJzZS1uYW1lcyI6ZmFsc2UsImRyb3BwaW5nLXBhcnRpY2xlIjoiIiwibm9uLWRyb3BwaW5nLXBhcnRpY2xlIjoiIn0seyJmYW1pbHkiOiJHbGFzemlvdSIsImdpdmVuIjoiUGF1bCIsInBhcnNlLW5hbWVzIjpmYWxzZSwiZHJvcHBpbmctcGFydGljbGUiOiIiLCJub24tZHJvcHBpbmctcGFydGljbGUiOiIifSx7ImZhbWlseSI6Ik11bGxlZSIsImdpdmVuIjoiTWFyayIsInBhcnNlLW5hbWVzIjpmYWxzZSwiZHJvcHBpbmctcGFydGljbGUiOiIiLCJub24tZHJvcHBpbmctcGFydGljbGUiOiIifV0sImNvbnRhaW5lci10aXRsZSI6IkJNSiIsImFjY2Vzc2VkIjp7ImRhdGUtcGFydHMiOltbMjAyMyw1LDE0XV19LCJET0kiOiIxMC4xMTM2L0JNSi5GNTgwNiIsIklTU04iOiIxNzU2LTE4MzMiLCJQTUlEIjoiMjQxMTQzMDYiLCJVUkwiOiJodHRwczovL3d3dy5ibWouY29tL2NvbnRlbnQvMzQ3L2Jtai5mNTgwNiIsImlzc3VlZCI6eyJkYXRlLXBhcnRzIjpbWzIwMTMsMTAsMTBdXX0sImFic3RyYWN0IjoiT2JqZWN0aXZlIFRvIGRldGVybWluZSB0aGUgZWZmZWN0IG9mIGNsaW5pY2FsIHNjb3JlcyB0aGF0IHByZWRpY3Qgc3RyZXB0b2NvY2NhbCBpbmZlY3Rpb24gb3IgcmFwaWQgc3RyZXB0b2NvY2NhbCBhbnRpZ2VuIGRldGVjdGlvbiB0ZXN0cyBjb21wYXJlZCB3aXRoIGRlbGF5ZWQgYW50aWJpb3RpYyBwcmVzY3JpYmluZy5cblxuRGVzaWduIE9wZW4gYWRhcHRpdmUgcHJhZ21hdGljIHBhcmFsbGVsIGdyb3VwIHJhbmRvbWlzZWQgY29udHJvbGxlZCB0cmlhbC5cblxuU2V0dGluZyBQcmltYXJ5IGNhcmUgaW4gVW5pdGVkIEtpbmdkb20uXG5cblBhdGllbnRzIFBhdGllbnRzIGFnZWQg4omlMyB3aXRoIGFjdXRlIHNvcmUgdGhyb2F0LlxuXG5JbnRlcnZlbnRpb24gQW4gaW50ZXJuZXQgcHJvZ3JhbW1lIHJhbmRvbWlzZWQgcGF0aWVudHMgdG8gdGFyZ2V0ZWQgYW50aWJpb3RpYyB1c2UgYWNjb3JkaW5nIHRvOiBkZWxheWVkIGFudGliaW90aWNzICh0aGUgY29tcGFyYXRvciBncm91cCBmb3IgYW5hbHlzZXMpLCBjbGluaWNhbCBzY29yZSwgb3IgYW50aWdlbiB0ZXN0IHVzZWQgYWNjb3JkaW5nIHRvIGNsaW5pY2FsIHNjb3JlLiBEdXJpbmcgdGhlIHRyaWFsIGEgcHJlbGltaW5hcnkgc3RyZXB0b2NvY2NhbCBzY29yZSAoc2NvcmUgMSwgbj0xMTI5KSB3YXMgcmVwbGFjZWQgYnkgYSBtb3JlIGNvbnNpc3RlbnQgc2NvcmUgKHNjb3JlIDIsIG49NjMxOyBmZWF0dXJlczogZmV2ZXIgZHVyaW5nIHByZXZpb3VzIDI0IGhvdXJzOyBwdXJ1bGVuY2U7IGF0dGVuZHMgcmFwaWRseSAod2l0aGluIHRocmVlIGRheXMgYWZ0ZXIgb25zZXQgb2Ygc3ltcHRvbXMpOyBpbmZsYW1lZCB0b25zaWxzOyBubyBjb3VnaC9jb3J5emEgKGFjcm9ueW0gRmV2ZXJQQUlOKS5cblxuT3V0Y29tZXMgU3ltcHRvbSBzZXZlcml0eSByZXBvcnRlZCBieSBwYXRpZW50cyBvbiBhIDcgcG9pbnQgTGlrZXJ0IHNjYWxlIChtZWFuIHNldmVyaXR5IG9mIHNvcmUgdGhyb2F0L2RpZmZpY3VsdHkgc3dhbGxvd2luZyBmb3IgZGF5cyB0d28gdG8gZm91ciBhZnRlciB0aGUgY29uc3VsdGF0aW9uIChwcmltYXJ5IG91dGNvbWUpKSwgZHVyYXRpb24gb2Ygc3ltcHRvbXMsIHVzZSBvZiBhbnRpYmlvdGljcy5cblxuUmVzdWx0cyBGb3Igc2NvcmUgMSB0aGVyZSB3ZXJlIG5vIHNpZ25pZmljYW50IGRpZmZlcmVuY2VzIGJldHdlZW4gZ3JvdXBzLiBGb3Igc2NvcmUgMiwgc3ltcHRvbSBzZXZlcml0eSB3YXMgZG9jdW1lbnRlZCBpbiA4MCUgKDE2OC8yMDcgKDgxJSkgaW4gZGVsYXllZCBhbnRpYmlvdGljcyBncm91cDsgMTY4LzIxMSAoODAlKSBpbiBjbGluaWNhbCBzY29yZSBncm91cDsgMTY2LzIxMyAoNzglKSBpbiBhbnRpZ2VuIHRlc3QgZ3JvdXApLiBSZXBvcnRlZCBzZXZlcml0eSBvZiBzeW1wdG9tcyB3YXMgbG93ZXIgaW4gdGhlIGNsaW5pY2FsIHNjb3JlIGdyb3VwICjiiJIwLjMzLCA5NSUgY29uZmlkZW5jZSBpbnRlcnZhbCDiiJIwLjY0IHRvIOKIkjAuMDI7IFA9MC4wNCksIGVxdWl2YWxlbnQgdG8gb25lIGluIHRocmVlIHJhdGluZyBzb3JlIHRocm9hdCBhIHNsaWdodCB2ZXJzdXMgbW9kZXJhdGUgcHJvYmxlbSwgd2l0aCBhIHNpbWlsYXIgcmVkdWN0aW9uIGZvciB0aGUgYW50aWdlbiB0ZXN0IGdyb3VwICjiiJIwLjMwLCDiiJIwLjYxIHRvIOKIkjAuMDA7IFA9MC4wNSkuIFN5bXB0b21zIHJhdGVkIG1vZGVyYXRlbHkgYmFkIG9yIHdvcnNlIHJlc29sdmVkIHNpZ25pZmljYW50bHkgZmFzdGVyIGluIHRoZSBjbGluaWNhbCBzY29yZSBncm91cCAoaGF6YXJkIHJhdGlvIDEuMzAsIDk1JSBjb25maWRlbmNlIGludGVydmFsIDEuMDMgdG8gMS42MykgYnV0IG5vdCB0aGUgYW50aWdlbiB0ZXN0IGdyb3VwICgxLjExLCAwLjg4IHRvIDEuNDApLiBJbiB0aGUgZGVsYXllZCBhbnRpYmlvdGljcyBncm91cCwgNzUvMTY0ICg0NiUpIHVzZWQgYW50aWJpb3RpY3MuIFVzZSBvZiBhbnRpYmlvdGljcyBpbiB0aGUgY2xpbmljYWwgc2NvcmUgZ3JvdXAgKDYwLzE2MSkgd2FzIDI5JSBsb3dlciAoYWRqdXN0ZWQgcmlzayByYXRpbyAwLjcxLCA5NSUgY29uZmlkZW5jZSBpbnRlcnZhbCAwLjUwIHRvIDAuOTU7IFA9MC4wMikgYW5kIGluIHRoZSBhbnRpZ2VuIHRlc3QgZ3JvdXAgKDU4LzE2NCkgd2FzIDI3JSBsb3dlciAoMC43MywgMC41MiB0byAwLjk4OyBQPTAuMDMpLiBUaGVyZSB3ZXJlIG5vIHNpZ25pZmljYW50IGRpZmZlcmVuY2VzIGluIGNvbXBsaWNhdGlvbnMgb3IgcmVjb25zdWx0YXRpb25zLlxuXG5Db25jbHVzaW9uIFRhcmdldGVkIHVzZSBvZiBhbnRpYmlvdGljcyBmb3IgYWN1dGUgc29yZSB0aHJvYXQgd2l0aCBhIGNsaW5pY2FsIHNjb3JlIGltcHJvdmVzIHJlcG9ydGVkIHN5bXB0b21zIGFuZCByZWR1Y2VzIGFudGliaW90aWMgdXNlLiBBbnRpZ2VuIHRlc3RzIHVzZWQgYWNjb3JkaW5nIHRvIGEgY2xpbmljYWwgc2NvcmUgcHJvdmlkZSBzaW1pbGFyIGJlbmVmaXRzIGJ1dCB3aXRoIG5vIGNsZWFyIGFkdmFudGFnZXMgb3ZlciBhIGNsaW5pY2FsIHNjb3JlIGFsb25lLlxuXG5UcmlhbCByZWdpc3RyYXRpb24gSVNSQ1ROMzIwMjcyMzQiLCJwdWJsaXNoZXIiOiJCcml0aXNoIE1lZGljYWwgSm91cm5hbCBQdWJsaXNoaW5nIEdyb3VwIiwiaXNzdWUiOiI3OTMwIiwidm9sdW1lIjoiMzQ3IiwiY29udGFpbmVyLXRpdGxlLXNob3J0IjoiIn0sImlzVGVtcG9yYXJ5IjpmYWxzZX1dfQ=="/>
                <w:id w:val="1227261284"/>
                <w:placeholder>
                  <w:docPart w:val="5DC29D6C62867248B7FC7290BEABE7CF"/>
                </w:placeholder>
              </w:sdtPr>
              <w:sdtContent>
                <w:r w:rsidRPr="000E35F2">
                  <w:rPr>
                    <w:color w:val="000000"/>
                    <w:sz w:val="18"/>
                    <w:szCs w:val="18"/>
                    <w:vertAlign w:val="superscript"/>
                  </w:rPr>
                  <w:t>98</w:t>
                </w:r>
              </w:sdtContent>
            </w:sdt>
          </w:p>
          <w:p w14:paraId="3B3B4A17" w14:textId="77777777" w:rsidR="0029511F" w:rsidRPr="00E41257" w:rsidRDefault="0029511F" w:rsidP="00715660">
            <w:pPr>
              <w:pStyle w:val="ListParagraph"/>
              <w:numPr>
                <w:ilvl w:val="0"/>
                <w:numId w:val="2"/>
              </w:numPr>
              <w:ind w:left="156" w:hanging="142"/>
              <w:rPr>
                <w:sz w:val="18"/>
                <w:szCs w:val="18"/>
              </w:rPr>
            </w:pPr>
            <w:r w:rsidRPr="00E41257">
              <w:rPr>
                <w:sz w:val="18"/>
                <w:szCs w:val="18"/>
              </w:rPr>
              <w:t>Outpatient parenteral antimicrobial therapy (OPAT)</w:t>
            </w:r>
            <w:sdt>
              <w:sdtPr>
                <w:rPr>
                  <w:color w:val="000000"/>
                  <w:sz w:val="18"/>
                  <w:szCs w:val="18"/>
                  <w:vertAlign w:val="superscript"/>
                </w:rPr>
                <w:tag w:val="MENDELEY_CITATION_v3_eyJjaXRhdGlvbklEIjoiTUVOREVMRVlfQ0lUQVRJT05fN2UzMWRjM2ItYjYxMy00MWQyLTlkN2ItNmViYmY4OGIzYzU0IiwicHJvcGVydGllcyI6eyJub3RlSW5kZXgiOjB9LCJpc0VkaXRlZCI6ZmFsc2UsIm1hbnVhbE92ZXJyaWRlIjp7ImlzTWFudWFsbHlPdmVycmlkZGVuIjpmYWxzZSwiY2l0ZXByb2NUZXh0IjoiPHN1cD4xMjE8L3N1cD4iLCJtYW51YWxPdmVycmlkZVRleHQiOiIifSwiY2l0YXRpb25JdGVtcyI6W3siaWQiOiIwMzYwZjJiMC05ZWUwLTNhZTItODdjYi1mMTE4MDYzNzQ1MDMiLCJpdGVtRGF0YSI6eyJ0eXBlIjoiYXJ0aWNsZS1qb3VybmFsIiwiaWQiOiIwMzYwZjJiMC05ZWUwLTNhZTItODdjYi1mMTE4MDYzNzQ1MDMiLCJ0aXRsZSI6Ik91dHBhdGllbnQgcGFyZW50ZXJhbCBhbnRpbWljcm9iaWFsIHRoZXJhcHkgKE9QQVQpIHZlcnN1cyBpbnBhdGllbnQgY2FyZSBpbiB0aGUgVUs6IGEgaGVhbHRoIGVjb25vbWljIGFzc2Vzc21lbnQgZm9yIHNpeCBrZXkgZGlhZ25vc2VzIiwiYXV0aG9yIjpbeyJmYW1pbHkiOiJEaW1pdHJvdmEiLCJnaXZlbiI6Ik1hcmlhIiwicGFyc2UtbmFtZXMiOmZhbHNlLCJkcm9wcGluZy1wYXJ0aWNsZSI6IiIsIm5vbi1kcm9wcGluZy1wYXJ0aWNsZSI6IiJ9LHsiZmFtaWx5IjoiR2lsY2hyaXN0IiwiZ2l2ZW4iOiJNYXJrIiwicGFyc2UtbmFtZXMiOmZhbHNlLCJkcm9wcGluZy1wYXJ0aWNsZSI6IiIsIm5vbi1kcm9wcGluZy1wYXJ0aWNsZSI6IiJ9LHsiZmFtaWx5IjoiU2VhdG9uIiwiZ2l2ZW4iOiJSLiBBLiIsInBhcnNlLW5hbWVzIjpmYWxzZSwiZHJvcHBpbmctcGFydGljbGUiOiIiLCJub24tZHJvcHBpbmctcGFydGljbGUiOiIifV0sImNvbnRhaW5lci10aXRsZSI6IkJNSiBvcGVuIiwiY29udGFpbmVyLXRpdGxlLXNob3J0IjoiQk1KIE9wZW4iLCJhY2Nlc3NlZCI6eyJkYXRlLXBhcnRzIjpbWzIwMjMsNiwxMF1dfSwiRE9JIjoiMTAuMTEzNi9CTUpPUEVOLTIwMjEtMDQ5NzMzIiwiSVNTTiI6IjIwNDQtNjA1NSIsIlBNSUQiOiIzNDU4ODI1MSIsIlVSTCI6Imh0dHBzOi8vcHVibWVkLm5jYmkubmxtLm5paC5nb3YvMzQ1ODgyNTEvIiwiaXNzdWVkIjp7ImRhdGUtcGFydHMiOltbMjAyMSw5LDI4XV19LCJhYnN0cmFjdCI6Ik9iamVjdGl2ZXMgVG8gY29tcGFyZSBjb3N0cyBhc3NvY2lhdGVkIHdpdGggZGlmZmVyZW50IG1vZGVscyBvZiBvdXRwYXRpZW50IHBhcmVudGVyYWwgYW50aW1pY3JvYmlhbCB0aGVyYXB5IChPUEFUKSBkZWxpdmVyeSB3aXRoIGNvc3RzIG9mIGlucGF0aWVudCAoSVApIGNhcmUgYWNyb3NzIGtleSBpbmZlY3Rpb24gZ3JvdXBzIG1hbmFnZWQgdmlhIE9QQVQgaW4gdGhlIFVLLiBEZXNpZ24gQSBjb3N0LW1pbmltaXNhdGlvbiBkZXNpZ24gd2FzIHVzZWQgZHVlIHRvIGV2aWRlbmNlIG9mIHNpbWlsYXJpdGllcyBpbiBwYXRpZW50IGFuZCB0cmVhdG1lbnQgb3V0Y29tZXMgYmV0d2VlbiBPUEFUIGFuZCBJUCBjYXJlLiBBIGJvdHRvbS11cCBhcHByb2FjaCB3YXMgdW5kZXJ0YWtlbiBmb3IgdGhlIGV2YWx1YXRpb24gb2YgT1BBVCBhc3NvY2lhdGVkIGNvc3RzLiBUaGUgQnJpdGlzaCBTb2NpZXR5IG9mIEFudGltaWNyb2JpYWwgQ2hlbW90aGVyYXB5IE5hdGlvbmFsIE91dGNvbWVzIFJlZ2lzdHJ5IFN5c3RlbSB3YXMgdXNlZCB0byBkZXRlcm1pbmUga2V5IGluZmVjdGlvbiBkaWFnbm9zZXMsIG1lYW4gZHVyYXRpb24gb2YgdHJlYXRtZW50IGFuZCBtb3N0IGZyZXF1ZW50IGFudGliaW90aWNzIHVzZWQuIFNldHRpbmcgU2V2ZXJhbCBPUEFUIGRlbGl2ZXJ5IHNldHRpbmdzIHdlcmUgY29uc2lkZXJlZCBhbmQgY29tcGFyZWQgd2l0aCBJUCBjYXJlLiBJbnRlcnZlbnRpb25zIE9QQVQgbW9kZWxzIGNvbnNpZGVyZWQgd2VyZSBPUCBjbGluaWMgbW9kZWwsIG51cnNlIGhvbWUgdmlzaXRzLCBzZWxmIChvciBjYXJlciktYWRtaW5pc3RyYXRpb24gYnkgYSBib2x1cyBpbnRyYXZlbm91cywgc2VsZi1hZG1pbmlzdHJhdGlvbiBieSBhIGNvbW1lcmNpYWxseSBwcmVmaWxsZWQgZWxhc3RvbWVyaWMgZGV2aWNlLCBjb250aW51b3VzIGludHJhdmVub3VzIGluZnVzaW9uIG9mIHBpcGVyYWNpbGxpbiB3aXRoIHRhem9iYWN0YW0gb3IgZmx1Y2xveGFjaWxsaW4gd2l0aCBlbGFzdG9tZXJpYyBkZXZpY2UgYXMgT1Agb25jZSBkYWlseSBhbmQsIHNwZWNpZmljYWxseSBmb3IgYm9uZSBhbmQgam9pbnQgYW5kIGRpYWJldGljIGZvb3QgaW5mZWN0aW9ucywgY29tcGxleCBvdXRwYXRpZW50IG9yYWwgYW50aWJpb3RpYyB0aGVyYXBpZXMuIFJlc3VsdHMgQmFzZSBjYXNlIGFuZCBhIHJhbmdlIG9mIHNjZW5hcmlvIHJlc3VsdHMgc2hvd2VkIGFsbCBldmFsdWF0ZWQgT1BBVCBzZXJ2aWNlIGRlbGl2ZXJ5IG1vZGVscyB0byBiZSBsZXNzIGNvc3RseSB0aGFuIElQIHN0YXkgb2YgZXF1aXZhbGVudCBkdXJhdGlvbi4gVGhlIGV4dGVudCBvZiBzYXZpbmdzIHZhcmllZCBieSBPUEFUIGhlYWx0aGNhcmUgZGVsaXZlcnkgbW9kZWxzLiBFc3RpbWF0ZWQgT1BBVCBjb3N0cyBhcyBhIHByb3BvcnRpb24gb2YgSVAgY29zdHMgd2VyZSBlc3RpbWF0ZWQgYXQgMC4yMy0wLjUzIChza2luIGFuZCBzb2Z0LXRpc3N1ZSBpbmZlY3Rpb25zKSwgMC4zNC0wLjQ2IChjb21wbGV4IHVyaW5hcnkgdHJhY3QgaW5mZWN0aW9ucyksIDAuMjMtMC41MSAob3J0aG9wYWVkaWMgaW5mZWN0aW9ucyksIDAuMjQtMC40MiAoZGlhYmV0aWMgZm9vdCBpbmZlY3Rpb25zKSAwLjQwLTAuNTYgKGV4YWNlcmJhdGlvbnMgb2YgYnJvbmNoaWVjdGFzaXMpIGFuZCAwLjI1LTAuNDIgKGludHJhLWFiZG9taW5hbCBpbmZlY3Rpb25zKS4gUGFydGlhbCBvciBmdWxsIGNvbXBsZXggb3JhbCBhbnRpYmlvdGljIHRoZXJhcGllcyBpbiBvcnRob3BhZWRpYyBvciBkaWFiZXRpYyBmb290IGluZmVjdGlvbnMgY29zdHMgd2VyZSBlc3RpbWF0ZWQgdG8gYmUgMC4xMy0wLjI2IG9mIElQIGNvc3RzLiBNYWluIE9QQVQgY29zdHMgd2VyZSBhc3NvY2lhdGVkIHdpdGggc3RhZmYgdGltZSBhbmQgYW50aW1pY3JvYmlhbCBtZWRpY2F0aW9ucy4gQ29uY2x1c2lvbnMgT1BBVCBpcyBhIGNvc3QtZWZmZWN0aXZlIHVzZSBvZiBOYXRpb25hbCBIZWFsdGggU2VydmljZSByZXNvdXJjZXMgZm9yIHRoZSB0cmVhdG1lbnQgb2YgYSByYW5nZSBvZiBpbmZlY3Rpb25zIGluIHRoZSBVSyBpbiBwYXRpZW50cyB3aG8gY2FuIGJlIHNhZmVseSBtYW5hZ2VkIGluIGEgbm9uLUlQIHNldHRpbmcuIiwicHVibGlzaGVyIjoiQk1KIE9wZW4iLCJpc3N1ZSI6IjkiLCJ2b2x1bWUiOiIxMSJ9LCJpc1RlbXBvcmFyeSI6ZmFsc2V9XX0="/>
                <w:id w:val="-1662303904"/>
                <w:placeholder>
                  <w:docPart w:val="5DC29D6C62867248B7FC7290BEABE7CF"/>
                </w:placeholder>
              </w:sdtPr>
              <w:sdtContent>
                <w:r w:rsidRPr="000E35F2">
                  <w:rPr>
                    <w:color w:val="000000"/>
                    <w:sz w:val="18"/>
                    <w:szCs w:val="18"/>
                    <w:vertAlign w:val="superscript"/>
                  </w:rPr>
                  <w:t>121</w:t>
                </w:r>
              </w:sdtContent>
            </w:sdt>
          </w:p>
          <w:p w14:paraId="6C962AE5" w14:textId="77777777" w:rsidR="0029511F" w:rsidRPr="00E41257" w:rsidRDefault="0029511F" w:rsidP="00715660">
            <w:pPr>
              <w:pStyle w:val="ListParagraph"/>
              <w:numPr>
                <w:ilvl w:val="0"/>
                <w:numId w:val="2"/>
              </w:numPr>
              <w:ind w:left="156" w:hanging="142"/>
              <w:rPr>
                <w:color w:val="000000"/>
                <w:sz w:val="18"/>
                <w:szCs w:val="18"/>
              </w:rPr>
            </w:pPr>
            <w:r w:rsidRPr="00E41257">
              <w:rPr>
                <w:color w:val="000000"/>
                <w:sz w:val="18"/>
                <w:szCs w:val="18"/>
              </w:rPr>
              <w:t>Point of Care CRP Testing</w:t>
            </w:r>
            <w:sdt>
              <w:sdtPr>
                <w:rPr>
                  <w:color w:val="000000"/>
                  <w:sz w:val="18"/>
                  <w:szCs w:val="18"/>
                  <w:vertAlign w:val="superscript"/>
                </w:rPr>
                <w:tag w:val="MENDELEY_CITATION_v3_eyJjaXRhdGlvbklEIjoiTUVOREVMRVlfQ0lUQVRJT05fOWM2Zjk0NTQtZDdmOC00Nzc4LTgxYjctNzY0NzQ3MmI2ZGJhIiwicHJvcGVydGllcyI6eyJub3RlSW5kZXgiOjB9LCJpc0VkaXRlZCI6ZmFsc2UsIm1hbnVhbE92ZXJyaWRlIjp7ImlzTWFudWFsbHlPdmVycmlkZGVuIjpmYWxzZSwiY2l0ZXByb2NUZXh0IjoiPHN1cD4xMjA8L3N1cD4iLCJtYW51YWxPdmVycmlkZVRleHQiOiIifSwiY2l0YXRpb25JdGVtcyI6W3siaWQiOiJmYWJmNTQ1Yi03ZjY0LTNhMmMtODczMy05M2Y5NGEyNDY3ZTUiLCJpdGVtRGF0YSI6eyJ0eXBlIjoiYXJ0aWNsZS1qb3VybmFsIiwiaWQiOiJmYWJmNTQ1Yi03ZjY0LTNhMmMtODczMy05M2Y5NGEyNDY3ZTUiLCJ0aXRsZSI6IkNvc3QtRWZmZWN0aXZlbmVzcyBvZiBQb2ludC1vZi1DYXJlIEMtUmVhY3RpdmUgUHJvdGVpbiBUZXN0cyBmb3IgUmVzcGlyYXRvcnkgVHJhY3QgSW5mZWN0aW9uIGluIFByaW1hcnkgQ2FyZSBpbiBFbmdsYW5kIiwiYXV0aG9yIjpbeyJmYW1pbHkiOiJIdW50ZXIiLCJnaXZlbiI6IlJhY2hhZWwiLCJwYXJzZS1uYW1lcyI6ZmFsc2UsImRyb3BwaW5nLXBhcnRpY2xlIjoiIiwibm9uLWRyb3BwaW5nLXBhcnRpY2xlIjoiIn1dLCJjb250YWluZXItdGl0bGUiOiJBZHZhbmNlcyBpbiBUaGVyYXB5IiwiY29udGFpbmVyLXRpdGxlLXNob3J0IjoiQWR2IFRoZXIiLCJhY2Nlc3NlZCI6eyJkYXRlLXBhcnRzIjpbWzIwMjMsNiwxMF1dfSwiRE9JIjoiMTAuMTAwNy9TMTIzMjUtMDE1LTAxODAtWC9GSUdVUkVTLzciLCJJU1NOIjoiMTg2NTg2NTIiLCJQTUlEIjoiMjU2MjA1MzgiLCJVUkwiOiJodHRwczovL2xpbmsuc3ByaW5nZXIuY29tL2FydGljbGUvMTAuMTAwNy9zMTIzMjUtMDE1LTAxODAteCIsImlzc3VlZCI6eyJkYXRlLXBhcnRzIjpbWzIwMTUsMSwzMF1dfSwicGFnZSI6IjY5LTg1IiwiYWJzdHJhY3QiOiJJbnRyb2R1Y3Rpb246IERlc3BpdGUgcmVjb21tZW5kYXRpb25zIHRoYXQgZ2VuZXJhbCBwcmFjdGl0aW9uZXJzIChHUHMpIGRlbGF5IGFudGliaW90aWMgcHJlc2NyaWJpbmcgZm9yIHJlc3BpcmF0b3J5IHRyYWN0IGluZmVjdGlvbnMgKFJUSXMpLCBhbnRpYmlvdGljIHByZXNjcmlwdGlvbnMgaW4gcHJpbWFyeSBjYXJlIGluIEVuZ2xhbmQgaW5jcmVhc2VkIGJ5IDQuMSUgZnJvbSAyMDEwIHRvIDIwMTMuIEMtcmVhY3RpdmUgcHJvdGVpbiAoQ1JQKSBwb2ludC1vZi1jYXJlIHRlc3RzIChQT0NUKSwgZm9yIGV4YW1wbGUsIHRoZSBBZmluaW9u4oSiIEFuYWx5emVyIChBbGVyZSBMdGQsIFN0b2NrcG9ydCwgVUspIGRldmljZSwgYXJlIHdpZGVseSB1c2VkIGluIHNldmVyYWwgY291bnRyaWVzIGluIHRoZSBFdXJvcGVhbiBVbmlvbi4gU3R1ZGllcyBzdWdnZXN0IHRoYXQgQ1JQIFBPQ1QgdXNlLCBlaXRoZXIgYWxvbmUgb3IgaW4gY29tYmluYXRpb24gd2l0aCBjb21tdW5pY2F0aW9uIHRyYWluaW5nLCByZWR1Y2VzIGFudGliaW90aWMgcHJlc2NyaWJpbmcgYW5kIGltcHJvdmVzIHF1YWxpdHkgb2YgbGlmZSBmb3IgcGF0aWVudHMgcHJlc2VudGluZyB3aXRoIFJUSSBzeW1wdG9tcy4gVGhlIGFpbSBvZiB0aGlzIHN0dWR5IGlzIHRvIGV2YWx1YXRlIHRoZSBjb3N0LWVmZmVjdGl2ZW5lc3Mgb2YgQ1JQIFBPQ1QgZm9yIFJUSXMgaW4gcHJpbWFyeSBjYXJlIGluIEVuZ2xhbmQgb3ZlciAzwqB5ZWFycyBmb3IgdGhyZWUgZGlmZmVyZW50IHN0cmF0ZWdpZXMgb2YgY2FyZSBjb21wYXJlZCB0byBzdGFuZGFyZCBwcmFjdGljZS5cbk1ldGhvZHM6IEFuIGVjb25vbWljIGV2YWx1YXRpb24gd2FzIGNhcnJpZWQgb3V0IHRvIGNvbXBhcmUgdGhlIGNvc3RzIGFuZCBiZW5lZml0cyBvZiB0aHJlZSBkaWZmZXJlbnQgc3RyYXRlZ2llcyBvZiBDUlAgdGVzdGluZyAoR1AgcGx1cyBDUlA7IHByYWN0aWNlIG51cnNlIHBsdXMgQ1JQOyBhbmQgR1AgcGx1cyBDUlAgYW5kIGNvbW11bmljYXRpb24gdHJhaW5pbmcpIGZvciBwYXRpZW50cyB3aXRoIFJUSSBzeW1wdG9tcyBhcyBkZWZpbmVkIGJ5IE5hdGlvbmFsIEluc3RpdHV0ZSBmb3IgSGVhbHRoIGFuZCBDYXJlIEV4Y2VsbGVuY2UgZ3VpZGVsaW5lIENHNjksIGNvbXBhcmVkIHdpdGggY3VycmVudCBzdGFuZGFyZCBHUCBwcmFjdGljZSB3aXRob3V0IENSUCB0ZXN0aW5nLiBBbmFseXNpcyBjb25zaXN0ZWQgb2YgYSBkZWNpc2lvbiB0cmVlIGFuZCBNYXJrb3YgbW9kZWwgdG8gZGVzY3JpYmUgdGhlIHF1YWxpdHktYWRqdXN0ZWQgbGlmZSB5ZWFycyAoUUFMWXMpIGFuZCBjb3N0IHBlciAxMDAgcGF0aWVudHMsIHRvZ2V0aGVyIHdpdGggdGhlIG51bWJlciBvZiBhbnRpYmlvdGljIHByZXNjcmlwdGlvbnMgYW5kIFJUSXMgZm9yIGVhY2ggZ3JvdXAuXG5SZXN1bHRzOiBDb21wYXJlZCB3aXRoIGN1cnJlbnQgc3RhbmRhcmQgcHJhY3RpY2UsIHRoZSBHUCBwbHVzIENSUCBhbmQgcHJhY3RpY2UgbnVyc2UgcGx1cyBDUlAgdGVzdCBzdHJhdGVnaWVzIHJlc3VsdCBpbiBpbmNyZWFzZWQgUUFMWXMgYW5kIHJlZHVjZWQgY29zdHMsIHdoaWxlIHRoZSBHUCBwbHVzIENSUCB0ZXN0aW5nIGFuZCBjb21tdW5pY2F0aW9uIHRyYWluaW5nIHN0cmF0ZWd5IGlzIGFzc29jaWF0ZWQgd2l0aCBpbmNyZWFzZWQgY29zdHMgYW5kIHJlZHVjZWQgUUFMWXMuIEFkZGl0aW9uYWxseSwgYWxsIHRocmVlIENSUCBhcm1zIGxlZCB0byBmZXdlciBhbnRpYmlvdGljIHByZXNjcmlwdGlvbnMgYW5kIGluZmVjdGlvbnMgb3ZlciAzwqB5ZWFycy5cbkNvbmNsdXNpb246IFRoZSBhZGRpdGlvbmFsIGNvc3QgcGVyIHBhdGllbnQgb2YgdGhlIENSUCB0ZXN0IGlzIG91dHdlaWdoZWQgYnkgdGhlIGFzc29jaWF0ZWQgY29zdCBzYXZpbmdzIGFuZCBRQUxZIGluY3JlbWVudCBhc3NvY2lhdGVkIHdpdGggYSByZWR1Y3Rpb24gaW4gaW5mZWN0aW9ucyBpbiB0aGUgbG9uZyB0ZXJtLiIsInB1Ymxpc2hlciI6IlNwcmluZ2VyIEhlYWx0aGNhcmUiLCJpc3N1ZSI6IjEiLCJ2b2x1bWUiOiIzMiJ9LCJpc1RlbXBvcmFyeSI6ZmFsc2V9XX0="/>
                <w:id w:val="1588352632"/>
                <w:placeholder>
                  <w:docPart w:val="23C8E0DFD6FB84408EC0F93622477A63"/>
                </w:placeholder>
              </w:sdtPr>
              <w:sdtContent>
                <w:r w:rsidRPr="000E35F2">
                  <w:rPr>
                    <w:color w:val="000000"/>
                    <w:sz w:val="18"/>
                    <w:szCs w:val="18"/>
                    <w:vertAlign w:val="superscript"/>
                  </w:rPr>
                  <w:t>120</w:t>
                </w:r>
              </w:sdtContent>
            </w:sdt>
          </w:p>
          <w:p w14:paraId="57F88B86" w14:textId="77777777" w:rsidR="0029511F" w:rsidRPr="00E41257" w:rsidRDefault="0029511F" w:rsidP="00715660">
            <w:pPr>
              <w:pStyle w:val="ListParagraph"/>
              <w:ind w:left="156"/>
              <w:rPr>
                <w:sz w:val="18"/>
                <w:szCs w:val="18"/>
              </w:rPr>
            </w:pPr>
          </w:p>
        </w:tc>
        <w:tc>
          <w:tcPr>
            <w:tcW w:w="3561" w:type="dxa"/>
            <w:shd w:val="clear" w:color="auto" w:fill="auto"/>
            <w:tcMar>
              <w:left w:w="28" w:type="dxa"/>
              <w:right w:w="28" w:type="dxa"/>
            </w:tcMar>
          </w:tcPr>
          <w:p w14:paraId="750D88F1" w14:textId="77777777" w:rsidR="0029511F" w:rsidRPr="00E41257" w:rsidRDefault="0029511F" w:rsidP="00715660">
            <w:pPr>
              <w:pStyle w:val="ListParagraph"/>
              <w:numPr>
                <w:ilvl w:val="0"/>
                <w:numId w:val="2"/>
              </w:numPr>
              <w:ind w:left="156" w:hanging="142"/>
              <w:rPr>
                <w:sz w:val="18"/>
                <w:szCs w:val="18"/>
              </w:rPr>
            </w:pPr>
            <w:r w:rsidRPr="00E41257">
              <w:rPr>
                <w:color w:val="000000"/>
                <w:sz w:val="18"/>
                <w:szCs w:val="18"/>
              </w:rPr>
              <w:t xml:space="preserve">Computerised decision </w:t>
            </w:r>
            <w:r w:rsidRPr="00E41257">
              <w:rPr>
                <w:sz w:val="18"/>
                <w:szCs w:val="18"/>
              </w:rPr>
              <w:t>support tools</w:t>
            </w:r>
            <w:sdt>
              <w:sdtPr>
                <w:rPr>
                  <w:color w:val="000000"/>
                  <w:sz w:val="18"/>
                  <w:szCs w:val="18"/>
                  <w:vertAlign w:val="superscript"/>
                </w:rPr>
                <w:tag w:val="MENDELEY_CITATION_v3_eyJjaXRhdGlvbklEIjoiTUVOREVMRVlfQ0lUQVRJT05fZThhYmI1NDYtZTIyMS00Y2MyLWE0ZWEtNzdlMDdlNzQ0N2U0IiwicHJvcGVydGllcyI6eyJub3RlSW5kZXgiOjB9LCJpc0VkaXRlZCI6ZmFsc2UsIm1hbnVhbE92ZXJyaWRlIjp7ImlzTWFudWFsbHlPdmVycmlkZGVuIjpmYWxzZSwiY2l0ZXByb2NUZXh0IjoiPHN1cD40LDY0LDEwNjwvc3VwPiIsIm1hbnVhbE92ZXJyaWRlVGV4dCI6IiJ9LCJjaXRhdGlvbkl0ZW1zIjpbeyJpZCI6IjhhYTA0YzQwLWYwYTgtM2QxNy1hYTExLTQ3MGM3OGY0ZmFiNiIsIml0ZW1EYXRhIjp7InR5cGUiOiJhcnRpY2xlLWpvdXJuYWwiLCJpZCI6IjhhYTA0YzQwLWYwYTgtM2QxNy1hYTExLTQ3MGM3OGY0ZmFiNiIsInRpdGxlIjoiVGhlIGltcGFjdCBvZiBhIGNvbXB1dGVyaXNlZCBkZWNpc2lvbiBzdXBwb3J0IHN5c3RlbSBvbiBhbnRpYmlvdGljIHVzYWdlIGluIGFuIEVuZ2xpc2ggaG9zcGl0YWwiLCJhdXRob3IiOlt7ImZhbWlseSI6IkJhaGFyIiwiZ2l2ZW4iOiJGYXJlcyIsInBhcnNlLW5hbWVzIjpmYWxzZSwiZHJvcHBpbmctcGFydGljbGUiOiIiLCJub24tZHJvcHBpbmctcGFydGljbGUiOiJBbCJ9LHsiZmFtaWx5IjoiQ3VydGlzIiwiZ2l2ZW4iOiJDaHJpcyBFIiwicGFyc2UtbmFtZXMiOmZhbHNlLCJkcm9wcGluZy1wYXJ0aWNsZSI6IiIsIm5vbi1kcm9wcGluZy1wYXJ0aWNsZSI6IiJ9LHsiZmFtaWx5IjoiQWxoYW1hZCIsImdpdmVuIjoiSGFtemEgUWFzaW0iLCJwYXJzZS1uYW1lcyI6ZmFsc2UsImRyb3BwaW5nLXBhcnRpY2xlIjoiIiwibm9uLWRyb3BwaW5nLXBhcnRpY2xlIjoiIn1dLCJjb250YWluZXItdGl0bGUiOiJJbnQgSiBDbGluIFBoYXJtIiwiYWNjZXNzZWQiOnsiZGF0ZS1wYXJ0cyI6W1syMDIzLDUsMTRdXX0sIkRPSSI6IjEwLjEwMDcvczExMDk2LTAyMC0wMTAyMi0zIiwiSVNCTiI6IjAxMjM0NTY3ODkiLCJVUkwiOiJodHRwczovL2RvaS5vcmcvMTAuMTAwNy9zMTEwOTYtMDIwLTAxMDIyLTMiLCJpc3N1ZWQiOnsiZGF0ZS1wYXJ0cyI6W1syMDIwXV19LCJwYWdlIjoiNzY1LTc3MSIsImlzc3VlIjoiMiIsInZvbHVtZSI6IjQyIiwiY29udGFpbmVyLXRpdGxlLXNob3J0IjoiIn0sImlzVGVtcG9yYXJ5IjpmYWxzZX0seyJpZCI6ImZjYzMzMzcwLTI4ZTctMzAxMy05NWFmLWM2YzQ5OWJiOGUxMCIsIml0ZW1EYXRhIjp7InR5cGUiOiJhcnRpY2xlLWpvdXJuYWwiLCJpZCI6ImZjYzMzMzcwLTI4ZTctMzAxMy05NWFmLWM2YzQ5OWJiOGUxMCIsInRpdGxlIjoiRmVhc2liaWxpdHkgc3R1ZHkgb2YgaG9zcGl0YWwgYW50aW1pY3JvYmlhbCBzdGV3YXJkc2hpcCBhbmFseXRpY3MgdXNpbmcgZWxlY3Ryb25pYyBoZWFsdGggcmVjb3JkcyIsImF1dGhvciI6W3siZmFtaWx5IjoiRHV0ZXktTWFnbmkiLCJnaXZlbiI6IlAgRiIsInBhcnNlLW5hbWVzIjpmYWxzZSwiZHJvcHBpbmctcGFydGljbGUiOiIiLCJub24tZHJvcHBpbmctcGFydGljbGUiOiIifSx7ImZhbWlseSI6IkdpbGwiLCJnaXZlbiI6Ik0gSiIsInBhcnNlLW5hbWVzIjpmYWxzZSwiZHJvcHBpbmctcGFydGljbGUiOiIiLCJub24tZHJvcHBpbmctcGFydGljbGUiOiIifSx7ImZhbWlseSI6Ik1jTnVsdHkiLCJnaXZlbiI6IkQiLCJwYXJzZS1uYW1lcyI6ZmFsc2UsImRyb3BwaW5nLXBhcnRpY2xlIjoiIiwibm9uLWRyb3BwaW5nLXBhcnRpY2xlIjoiIn0seyJmYW1pbHkiOiJTb2hhbCIsImdpdmVuIjoiRyIsInBhcnNlLW5hbWVzIjpmYWxzZSwiZHJvcHBpbmctcGFydGljbGUiOiIiLCJub24tZHJvcHBpbmctcGFydGljbGUiOiIifSx7ImZhbWlseSI6IkhheXdhcmQiLCJnaXZlbiI6IkEiLCJwYXJzZS1uYW1lcyI6ZmFsc2UsImRyb3BwaW5nLXBhcnRpY2xlIjoiIiwibm9uLWRyb3BwaW5nLXBhcnRpY2xlIjoiIn0seyJmYW1pbHkiOiJTaGFsbGNyb3NzIiwiZ2l2ZW4iOiJMIiwicGFyc2UtbmFtZXMiOmZhbHNlLCJkcm9wcGluZy1wYXJ0aWNsZSI6IiIsIm5vbi1kcm9wcGluZy1wYXJ0aWNsZSI6IiJ9LHsiZmFtaWx5IjoiQW5kZXJzb24iLCJnaXZlbiI6Ik5pYWxsIiwicGFyc2UtbmFtZXMiOmZhbHNlLCJkcm9wcGluZy1wYXJ0aWNsZSI6IiIsIm5vbi1kcm9wcGluZy1wYXJ0aWNsZSI6IiJ9LHsiZmFtaWx5IjoiQ3JheXRvbiIsImdpdmVuIjoiRWxpc2UiLCJwYXJzZS1uYW1lcyI6ZmFsc2UsImRyb3BwaW5nLXBhcnRpY2xlIjoiIiwibm9uLWRyb3BwaW5nLXBhcnRpY2xlIjoiIn0seyJmYW1pbHkiOiJGb3JiZXMiLCJnaXZlbiI6IkdpbGxpYW4iLCJwYXJzZS1uYW1lcyI6ZmFsc2UsImRyb3BwaW5nLXBhcnRpY2xlIjoiIiwibm9uLWRyb3BwaW5nLXBhcnRpY2xlIjoiIn0seyJmYW1pbHkiOiJKaGFzcyIsImdpdmVuIjoiQXJub3VwZSIsInBhcnNlLW5hbWVzIjpmYWxzZSwiZHJvcHBpbmctcGFydGljbGUiOiIiLCJub24tZHJvcHBpbmctcGFydGljbGUiOiIifSx7ImZhbWlseSI6IlJpY2hhcmRzb24iLCJnaXZlbiI6IkVtbWEiLCJwYXJzZS1uYW1lcyI6ZmFsc2UsImRyb3BwaW5nLXBhcnRpY2xlIjoiIiwibm9uLWRyb3BwaW5nLXBhcnRpY2xlIjoiIn0seyJmYW1pbHkiOiJSaWNoYXJkc29uIiwiZ2l2ZW4iOiJNaWNoZWxsZSIsInBhcnNlLW5hbWVzIjpmYWxzZSwiZHJvcHBpbmctcGFydGljbGUiOiIiLCJub24tZHJvcHBpbmctcGFydGljbGUiOiIifSx7ImZhbWlseSI6IlJvY2tlbnNjaGF1YiIsImdpdmVuIjoiUGF0cmljayIsInBhcnNlLW5hbWVzIjpmYWxzZSwiZHJvcHBpbmctcGFydGljbGUiOiIiLCJub24tZHJvcHBpbmctcGFydGljbGUiOiIifSx7ImZhbWlseSI6IlNtaXRoIiwiZ2l2ZW4iOiJDYXRoZXJpbmUiLCJwYXJzZS1uYW1lcyI6ZmFsc2UsImRyb3BwaW5nLXBhcnRpY2xlIjoiIiwibm9uLWRyb3BwaW5nLXBhcnRpY2xlIjoiIn0seyJmYW1pbHkiOiJTdXR0b24iLCJnaXZlbiI6IkVsaXphYmV0aCIsInBhcnNlLW5hbWVzIjpmYWxzZSwiZHJvcHBpbmctcGFydGljbGUiOiIiLCJub24tZHJvcHBpbmctcGFydGljbGUiOiIifSx7ImZhbWlseSI6IlRyYWluYSIsImdpdmVuIjoiUm9zYW5uYSIsInBhcnNlLW5hbWVzIjpmYWxzZSwiZHJvcHBpbmctcGFydGljbGUiOiIiLCJub24tZHJvcHBpbmctcGFydGljbGUiOiIifSx7ImZhbWlseSI6IkF0a2lucyIsImdpdmVuIjoiTG91IiwicGFyc2UtbmFtZXMiOmZhbHNlLCJkcm9wcGluZy1wYXJ0aWNsZSI6IiIsIm5vbi1kcm9wcGluZy1wYXJ0aWNsZSI6IiJ9LHsiZmFtaWx5IjoiQ29ub2xseSIsImdpdmVuIjoiQW5uZSIsInBhcnNlLW5hbWVzIjpmYWxzZSwiZHJvcHBpbmctcGFydGljbGUiOiIiLCJub24tZHJvcHBpbmctcGFydGljbGUiOiIifSx7ImZhbWlseSI6IkRlbmF4YXMiLCJnaXZlbiI6IlNwaXJvcyIsInBhcnNlLW5hbWVzIjpmYWxzZSwiZHJvcHBpbmctcGFydGljbGUiOiIiLCJub24tZHJvcHBpbmctcGFydGljbGUiOiIifSx7ImZhbWlseSI6IkZyYWdhc3p5IiwiZ2l2ZW4iOiJFbGxlbiIsInBhcnNlLW5hbWVzIjpmYWxzZSwiZHJvcHBpbmctcGFydGljbGUiOiIiLCJub24tZHJvcHBpbmctcGFydGljbGUiOiIifSx7ImZhbWlseSI6Ikhvcm5lIiwiZ2l2ZW4iOiJSb2IiLCJwYXJzZS1uYW1lcyI6ZmFsc2UsImRyb3BwaW5nLXBhcnRpY2xlIjoiIiwibm9uLWRyb3BwaW5nLXBhcnRpY2xlIjoiIn0seyJmYW1pbHkiOiJLb3N0a292YSIsImdpdmVuIjoiUGF0dHkiLCJwYXJzZS1uYW1lcyI6ZmFsc2UsImRyb3BwaW5nLXBhcnRpY2xlIjoiIiwibm9uLWRyb3BwaW5nLXBhcnRpY2xlIjoiIn0seyJmYW1pbHkiOiJMb3JlbmNhdHRvIiwiZ2l2ZW4iOiJGYWJpYW5hIiwicGFyc2UtbmFtZXMiOmZhbHNlLCJkcm9wcGluZy1wYXJ0aWNsZSI6IiIsIm5vbi1kcm9wcGluZy1wYXJ0aWNsZSI6IiJ9LHsiZmFtaWx5IjoiTWljaGllIiwiZ2l2ZW4iOiJTdXNhbiIsInBhcnNlLW5hbWVzIjpmYWxzZSwiZHJvcHBpbmctcGFydGljbGUiOiIiLCJub24tZHJvcHBpbmctcGFydGljbGUiOiIifSx7ImZhbWlseSI6Ik1pbmRlbGwiLCJnaXZlbiI6Ikplbm5pZmVyIiwicGFyc2UtbmFtZXMiOmZhbHNlLCJkcm9wcGluZy1wYXJ0aWNsZSI6IiIsIm5vbi1kcm9wcGluZy1wYXJ0aWNsZSI6IiJ9LHsiZmFtaWx5IjoiUm9ic29uIiwiZ2l2ZW4iOiJKb2huIiwicGFyc2UtbmFtZXMiOmZhbHNlLCJkcm9wcGluZy1wYXJ0aWNsZSI6IiIsIm5vbi1kcm9wcGluZy1wYXJ0aWNsZSI6IiJ9LHsiZmFtaWx5IjoiUm95c3RvbiIsImdpdmVuIjoiQ2xhaXJlIiwicGFyc2UtbmFtZXMiOmZhbHNlLCJkcm9wcGluZy1wYXJ0aWNsZSI6IiIsIm5vbi1kcm9wcGluZy1wYXJ0aWNsZSI6IiJ9LHsiZmFtaWx5IjoiVGFycmFudCIsImdpdmVuIjoiQ2Fyb2x5biIsInBhcnNlLW5hbWVzIjpmYWxzZSwiZHJvcHBpbmctcGFydGljbGUiOiIiLCJub24tZHJvcHBpbmctcGFydGljbGUiOiIifSx7ImZhbWlseSI6IlRob21hcyIsImdpdmVuIjoiSmFtZXMiLCJwYXJzZS1uYW1lcyI6ZmFsc2UsImRyb3BwaW5nLXBhcnRpY2xlIjoiIiwibm9uLWRyb3BwaW5nLXBhcnRpY2xlIjoiIn0seyJmYW1pbHkiOiJXZXN0IiwiZ2l2ZW4iOiJKb25hdGhhbiIsInBhcnNlLW5hbWVzIjpmYWxzZSwiZHJvcHBpbmctcGFydGljbGUiOiIiLCJub24tZHJvcHBpbmctcGFydGljbGUiOiIifSx7ImZhbWlseSI6IldpbGxpYW1zIiwiZ2l2ZW4iOiJIYXlkbiIsInBhcnNlLW5hbWVzIjpmYWxzZSwiZHJvcHBpbmctcGFydGljbGUiOiIiLCJub24tZHJvcHBpbmctcGFydGljbGUiOiIifSx7ImZhbWlseSI6IkVsc2F5IiwiZ2l2ZW4iOiJOYWRpYSIsInBhcnNlLW5hbWVzIjpmYWxzZSwiZHJvcHBpbmctcGFydGljbGUiOiIiLCJub24tZHJvcHBpbmctcGFydGljbGUiOiIifSx7ImZhbWlseSI6IkZ1bGxlciIsImdpdmVuIjoiQ2hyaXMiLCJwYXJzZS1uYW1lcyI6ZmFsc2UsImRyb3BwaW5nLXBhcnRpY2xlIjoiIiwibm9uLWRyb3BwaW5nLXBhcnRpY2xlIjoiIn1dLCJjb250YWluZXItdGl0bGUiOiJKQUMgQW50aW1pY3JvYiBSZXNpc3QiLCJhY2Nlc3NlZCI6eyJkYXRlLXBhcnRzIjpbWzIwMjMsNiwxMF1dfSwiRE9JIjoiMTAuMTA5My9KQUNBTVIvRExBQjAxOCIsIklTU04iOiIyNjMyMTgyMyIsIlBNSUQiOiIzNDIyMzA5NSIsIlVSTCI6Imh0dHBzOi8vd3d3Lm5jYmkubmxtLm5paC5nb3YvcG1jL2FydGljbGVzL1BNQzgyMTAwMjYvIiwiaXNzdWVkIjp7ImRhdGUtcGFydHMiOltbMjAyMSwzLDFdXX0sImFic3RyYWN0IjoiQmFja2dyb3VuZDogSG9zcGl0YWwgYW50aW1pY3JvYmlhbCBzdGV3YXJkc2hpcCAoQU1TKSBwcm9ncmFtbWVzIGFyZSBtdWx0aWRpc2NpcGxpbmFyeSBpbml0aWF0aXZlcyB0byBvcHRpbWl6ZSBhbnRpbWljcm9iaWFsIHVzZS4gTW9zdCBob3NwaXRhbHMgZGVwZW5kIG9uIHRpbWUtY29uc3VtaW5nIG1hbnVhbCBhdWRpdHMgdG8gbW9uaXRvcmNsaW5pY2lhbnMnIHByZXNjcmliaW5nLiBCdXQgbXVjaCBvZiB0aGUgaW5mb3JtYXRpb24gbmVlZGVkIGNvdWxkIGJlIHNvdXJjZWQgZnJvbSBlbGVjdHJvbmljIGhlYWx0aHJlY29yZHMgKEVIUnMpLiBPYmplY3RpdmVzOiBUbyBkZXZlbG9wIGFuIGluZm9ybWF0aWNzIG1ldGhvZG9sb2d5IHRvIGFuYWx5c2UgY2hhcmFjdGVyaXN0aWNzIG9mIGhvc3BpdGFsIEFNUyBwcmFjdGljZSB1c2luZyByb3V0aW5lIGVsZWN0cm9uaWMgcHJlc2NyaWJpbmcgYW5kIGxhYm9yYXRvcnkgcmVjb3Jkcy4gTWV0aG9kczogRmVhc2liaWxpdHkgc3R1ZHkgdXNpbmcgZWxlY3Ryb25pYyBwcmVzY3JpYmluZywgbGFib3JhdG9yeSBhbmQgY2xpbmljYWwgY29kaW5nIHJlY29yZHMgZnJvbSBhZHVsdCBwYXRpZW50cyBhZG1pdHRlZCB0byBzaXggc3BlY2lhbGl0aWVzIGF0IFF1ZWVuIEVsaXphYmV0aCBIb3NwaXRhbCwgQmlybWluZ2hhbSwgVUsgKFNlcHRlbWJlciAyMDE3LUF1Z3VzdCAyMDE4KS4gVGhlIHN0dWR5IGludm9sdmVkOiAoaSkgYSByZXZpZXcgb2YgQU1TIHN0YW5kYXJkcyBvZiBjYXJlOyAoaWkpIHRoZWlyIHRyYW5zbGF0aW9uIGludG8gY29uY2VwdHMgbWVhc3VyYWJsZSBmcm9tIGNvbW1vbmx5IGF2YWlsYWJsZSBFSFJzOyBhbmQgKGlpaSkgYSBwaWxvdCBhcHBsaWNhdGlvbiBpbiBhbiBFSFIgY29ob3J0IHN0dWR5IChuID0gNjE2NzkgYWRtaXNzaW9ucykuIFJlc3VsdHM6IFdlIGRldmVsb3BlZCBkYXRhIG1vZGVsbGluZyBtZXRob2RzIHRvIGNoYXJhY3Rlcml6ZSBhbnRpbWljcm9iaWFsIHVzZSAoYW50aW1pY3JvYmlhbCB0aGVyYXB5IGVwaXNvZGUgbGlua2FnZSBtZXRob2RzLCB0aGVyYXB5IHRhYmxlLCB0aGVyYXB5IGNoYW5nZXMpLiBQcmVzY3JpcHRpb25zIHdlcmUgbGlua2VkIGludG8gYW50aW1pY3JvYmlhbCB0aGVyYXB5IGVwaXNvZGVzIChtZWFuIDIuNCBwcmVzY3JpcHRpb25zL2VwaXNvZGU7IG1lYW4gbGVuZ3RoIG9mIHRoZXJhcHkgNS44IGRheXMpLCBlbmFibGluZyBzZXZlcmFsIGFjdGlvbmFibGUgZmluZGluZ3MuIEZvciBleGFtcGxlLCAyMiUgb2YgdGhlcmFweSBlcGlzb2RlcyBmb3IgbG93LXNldmVyaXR5IGNvbW11bml0eS1hY3F1aXJlZCBwbmV1bW9uaWEgd2VyZSBjb25ncnVlbnQgd2l0aCBwcmVzY3JpYmluZyBndWlkZWxpbmVzLCB3aXRoIGEgdGVuZGVuY3kgdG8gdXNlIGJyb2FkZXItc3BlY3RydW0gYW50aWJpb3RpY3MuIEFuYWx5c2lzIG9mIHRoZXJhcHkgY2hhbmdlcyByZXZlYWxlZCBJViB0byBvcmFsIHRoZXJhcHkgc3dpdGNoaW5nIHdhc2RlbGF5ZWQgYnkgYW4gYXZlcmFnZSAzLjYgZGF5cyAoOTUlIENJOiAzLjQtMy43KS4gTWljcm9iaWFsIGN1bHR1cmVzIHdlcmUgcGVyZm9ybWVkIHByaW9yIHRvIHRyZWF0bWVudCBpbml0aWF0aW9uIGluIGp1c3QgMjIlIG9mIGFudGliYWN0ZXJpYWwgcHJlc2NyaXB0aW9ucy4gVGhlIHByb3Bvc2VkIG1ldGhvZHMgZW5hYmxlZCBmaW5lLWdyYWluZWQgbW9uaXRvcmluZyBvZiBBTVMgcHJhY3RpY2UgZG93biB0byBzcGVjaWFsaXRpZXMsIHdhcmRzIGFuZCBpbmRpdmlkdWFsIGNsaW5pY2FsIHRlYW1zIGJ5IGNhc2UgbWl4LGVuYWJsaW5nIG1vcmUgbWVhbmluZ2Z1bCBwZWVyIGNvbXBhcmlzb24uIENvbmNsdXNpb25zOiBJdCBpcyBmZWFzaWJsZSB0byB1c2UgaG9zcGl0YWwgRUhScyB0byBjb25zdHJ1Y3QgcmFwaWQsIG1lYW5pbmdmdWwgbWVhc3VyZXMgb2YgcHJlc2NyaWJpbmcgcXVhbGl0eSB3aXRoIHBvdGVudGlhbCB0byBzdXBwb3J0IHF1YWxpdHkgaW1wcm92ZW1lbnQgaW50ZXJ2ZW50aW9ucyAoYXVkaXQvZmVlZGJhY2sgdG8gcHJlc2NyaWJlcnMpLCBlbmdhZ2VtZW50IHdpdGggZnJvbnQtbGluZSBjbGluaWNpYW5zIG9uIG9wdGltaXppbmcgcHJlc2NyaWJpbmcsIGFuZCBBTVMgaW1wYWN0IGV2YWx1YXRpb24gc3R1ZGllcy4iLCJwdWJsaXNoZXIiOiJPeGZvcmQgVW5pdmVyc2l0eSBQcmVzcyIsImlzc3VlIjoiMSIsInZvbHVtZSI6IjMiLCJjb250YWluZXItdGl0bGUtc2hvcnQiOiIifSwiaXNUZW1wb3JhcnkiOmZhbHNlfSx7ImlkIjoiYWYzOTNiY2UtOTZmNi0zOGNhLWE2Y2UtNDlkOTFkZmZlZGQ0IiwiaXRlbURhdGEiOnsidHlwZSI6ImFydGljbGUtam91cm5hbCIsImlkIjoiYWYzOTNiY2UtOTZmNi0zOGNhLWE2Y2UtNDlkOTFkZmZlZGQ0IiwidGl0bGUiOiJFbGVjdHJvbmljYWxseSBkZWxpdmVyZWQgaW50ZXJ2ZW50aW9ucyB0byByZWR1Y2UgYW50aWJpb3RpYyBwcmVzY3JpYmluZyBmb3IgcmVzcGlyYXRvcnkgaW5mZWN0aW9ucyBpbiBwcmltYXJ5IGNhcmU6IGNsdXN0ZXIgUkNUIHVzaW5nIGVsZWN0cm9uaWMgaGVhbHRoIHJlY29yZHMgYW5kIGNvaG9ydCBzdHVkeSIsImF1dGhvciI6W3siZmFtaWx5IjoiR3VsbGlmb3JkIiwiZ2l2ZW4iOiJNYXJ0aW4gQy4iLCJwYXJzZS1uYW1lcyI6ZmFsc2UsImRyb3BwaW5nLXBhcnRpY2xlIjoiIiwibm9uLWRyb3BwaW5nLXBhcnRpY2xlIjoiIn0seyJmYW1pbHkiOiJKdXN6Y3p5ayIsImdpdmVuIjoiRG9yb3RhIiwicGFyc2UtbmFtZXMiOmZhbHNlLCJkcm9wcGluZy1wYXJ0aWNsZSI6IiIsIm5vbi1kcm9wcGluZy1wYXJ0aWNsZSI6IiJ9LHsiZmFtaWx5IjoiUHJldm9zdCIsImdpdmVuIjoiQS4gVG9ieSIsInBhcnNlLW5hbWVzIjpmYWxzZSwiZHJvcHBpbmctcGFydGljbGUiOiIiLCJub24tZHJvcHBpbmctcGFydGljbGUiOiIifSx7ImZhbWlseSI6IlNvYW1lcyIsImdpdmVuIjoiSmFtaWUiLCJwYXJzZS1uYW1lcyI6ZmFsc2UsImRyb3BwaW5nLXBhcnRpY2xlIjoiIiwibm9uLWRyb3BwaW5nLXBhcnRpY2xlIjoiIn0seyJmYW1pbHkiOiJNY0Rlcm1vdHQiLCJnaXZlbiI6Ikxpc2EiLCJwYXJzZS1uYW1lcyI6ZmFsc2UsImRyb3BwaW5nLXBhcnRpY2xlIjoiIiwibm9uLWRyb3BwaW5nLXBhcnRpY2xlIjoiIn0seyJmYW1pbHkiOiJTdWx0YW5hIiwiZ2l2ZW4iOiJLaXJpbiIsInBhcnNlLW5hbWVzIjpmYWxzZSwiZHJvcHBpbmctcGFydGljbGUiOiIiLCJub24tZHJvcHBpbmctcGFydGljbGUiOiIifSx7ImZhbWlseSI6IldyaWdodCIsImdpdmVuIjoiTWFyayIsInBhcnNlLW5hbWVzIjpmYWxzZSwiZHJvcHBpbmctcGFydGljbGUiOiIiLCJub24tZHJvcHBpbmctcGFydGljbGUiOiIifSx7ImZhbWlseSI6IkZveCIsImdpdmVuIjoiUm9iaW4iLCJwYXJzZS1uYW1lcyI6ZmFsc2UsImRyb3BwaW5nLXBhcnRpY2xlIjoiIiwibm9uLWRyb3BwaW5nLXBhcnRpY2xlIjoiIn0seyJmYW1pbHkiOiJIYXkiLCJnaXZlbiI6IkFsYXN0YWly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ZYXJkbGV5IiwiZ2l2ZW4iOiJMdWN5IiwicGFyc2UtbmFtZXMiOmZhbHNlLCJkcm9wcGluZy1wYXJ0aWNsZSI6IiIsIm5vbi1kcm9wcGluZy1wYXJ0aWNsZSI6IiJ9LHsiZmFtaWx5IjoiQXNod29ydGgiLCJnaXZlbiI6Ik1hcmsiLCJwYXJzZS1uYW1lcyI6ZmFsc2UsImRyb3BwaW5nLXBhcnRpY2xlIjoiIiwibm9uLWRyb3BwaW5nLXBhcnRpY2xlIjoiIn0seyJmYW1pbHkiOiJDaGFybHRvbiIsImdpdmVuIjoiSnVkaXRoIiwicGFyc2UtbmFtZXMiOmZhbHNlLCJkcm9wcGluZy1wYXJ0aWNsZSI6IiIsIm5vbi1kcm9wcGluZy1wYXJ0aWNsZSI6IiJ9XSwiY29udGFpbmVyLXRpdGxlIjoiSGVhbHRoIFRlY2hub2wgQXNzZXNzIiwiYWNjZXNzZWQiOnsiZGF0ZS1wYXJ0cyI6W1syMDIzLDUsMTRdXX0sIkRPSSI6IjEwLjMzMTAvSFRBMjMxMTAiLCJJU1NOIjoiMjA0Ni00OTI0IiwiUE1JRCI6IjMwOTAwNTUwIiwiVVJMIjoiaHR0cHM6Ly9wdWJtZWQubmNiaS5ubG0ubmloLmdvdi8zMDkwMDU1MC8iLCJpc3N1ZWQiOnsiZGF0ZS1wYXJ0cyI6W1syMDE5LDMsMV1dfSwicGFnZSI6IjEtNzIiLCJhYnN0cmFjdCI6IkJhY2tncm91bmQ6IFVubmVjZXNzYXJ5IHByZXNjcmliaW5nIG9mIGFudGliaW90aWNzIGluIHByaW1hcnkgY2FyZSBpcyBjb250cmlidXRpbmcgdG8gdGhlIGVtZXJnZW5jZSBvZiBhbnRpbWljcm9iaWFsIGRydWcgcmVzaXN0YW5jZS4gT2JqZWN0aXZlczogVG8gZGV2ZWxvcCBhbmQgZXZhbHVhdGUgYSBtdWx0aWNvbXBvbmVudCBpbnRlcnZlbnRpb24gZm9yIGFudGltaWNyb2JpYWwgc3Rld2FyZHNoaXAgaW4gcHJpbWFyeSBjYXJlLCBhbmQgdG8gZXZhbHVhdGUgdGhlIHNhZmV0eSBvZiByZWR1Y2luZyBhbnRpYmlvdGljIHByZXNjcmliaW5nIGZvciBzZWxmLWxpbWl0aW5nIHJlc3BpcmF0b3J5IGluZmVjdGlvbnMgKFJUSXMpLiBJbnRlcnZlbnRpb25zOiBBIG11bHRpY29tcG9uZW50IGludGVydmVudGlvbiwgZGV2ZWxvcGVkIGFzIHBhcnQgb2YgdGhpcyBzdHVkeSwgaW5jbHVkaW5nIGEgd2ViaW5hciwgbW9udGhseSByZXBvcnRzIG9mIGdlbmVyYWwgcHJhY3RpY2Utc3BlY2lmaWMgZGF0YSBmb3IgYW50aWJpb3RpYyBwcmVzY3JpYmluZyBhbmQgZGVjaXNpb24gc3VwcG9ydCB0b29scyB0byBpbmZvcm0gYXBwcm9wcmlhdGUgYW50aWJpb3RpYyBwcmVzY3JpYmluZy4gRGVzaWduOiBBIHBhcmFsbGVsLWdyb3VwLCBjbHVzdGVyIHJhbmRvbWlzZWQgY29udHJvbGxlZCB0cmlhbC4gU2V0dGluZzogVGhlIHRyaWFsIHdhcyBjb25kdWN0ZWQgaW4gNzkgZ2VuZXJhbCBwcmFjdGljZXMgaW4gdGhlIFVLIENsaW5pY2FsIFByYWN0aWNlIFJlc2VhcmNoIERhdGFsaW5rIChDUFJEKS4gUGFydGljaXBhbnRzOiBBbGwgcmVnaXN0ZXJlZCBwYXRpZW50cyB3ZXJlIGluY2x1ZGVkLiBNYWluIG91dGNvbWUgbWVhc3VyZXM6IFRoZSBwcmltYXJ5IG91dGNvbWUgd2FzIHRoZSByYXRlIG9mIGFudGliaW90aWMgcHJlc2NyaXB0aW9ucyBmb3Igc2VsZi1saW1pdGluZyBSVElzIG92ZXIgdGhlIDEyLW1vbnRoIGludGVydmVudGlvbiBwZXJpb2QuIENvaG9ydCBzdHVkeTogQSBzZXBhcmF0ZSBwb3B1bGF0aW9uLWJhc2VkIGNvaG9ydCBzdHVkeSB3YXMgY29uZHVjdGVkIGluIDYxMCBDUFJEIGdlbmVyYWwgcHJhY3RpY2VzIHRoYXQgd2VyZSBub3QgZXhwb3NlZCB0byB0aGUgdHJpYWwgaW50ZXJ2ZW50aW9ucy4gRGF0YSB3ZXJlIGFuYWx5c2VkIHRvIGV2YWx1YXRlIHNhZmV0eSBvdXRjb21lcyBmb3IgcmVnaXN0ZXJlZCBwYXRpZW50cyB3aXRoIDQ1LjUgbWlsbGlvbiBwZXJzb24teWVhcnMgb2YgZm9sbG93LXVwIGZyb20gMjAwNSB0byAyMDE0LiBSZXN1bHRzOiBUaGVyZSB3ZXJlIDQxIGludGVydmVudGlvbiB0cmlhbCBhcm0gcHJhY3RpY2VzICgzMjMsMTU1IHBhdGllbnQteWVhcnMpIGFuZCAzOCBjb250cm9sIHRyaWFsIGFybSBwcmFjdGljZXMgKDI1OSw1MjAgcGF0aWVudC15ZWFycykuIFRoZXJlIHdlcmUgOTguNyBhbnRpYmlvdGljIHByZXNjcmlwdGlvbnMgZm9yIFJUSXMgcGVyIDEwMDAgcGF0aWVudC15ZWFycyBpbiB0aGUgaW50ZXJ2ZW50aW9uIHRyaWFsIGFybSAoMzEsOTA3IGFudGliaW90aWMgcHJlc2NyaXB0aW9ucykgYW5kIDEwNy42IHBlciAxMDAwIHBhdGllbnQteWVhcnMgaW4gdGhlIGNvbnRyb2wgYXJtICgyNyw5MjMgYW50aWJpb3RpYyBwcmVzY3JpcHRpb25zKSBbYWRqdXN0ZWQgYW50aWJpb3RpYy1wcmVzY3JpYmluZyByYXRlIHJhdGlvIChSUikgMC44OCwgOTUlIGNvbmZpZGVuY2UgaW50ZXJ2YWwgKENJKSAwLjc4IHRvIDAuOTk7IHAgPSAwLjA0MF0uIFRoZXJlIHdhcyBubyBldmlkZW5jZSBvZiBlZmZlY3QgaW4gY2hpbGRyZW4gYWdlZCA8IDE1IHllYXJzIChSUiAwLjk2LCA5NSUgQ0kgMC44MiB0byAxLjEyKSBvciBhZHVsdHMgYWdlZCDiiaUgODUgeWVhcnMgKFJSIDAuOTcsIDk1JSBDSSAwLjc5IHRvIDEuMTgpLiBBbnRpYmlvdGljIHByZXNjcmliaW5nIHdhcyByZWR1Y2VkIGluIGFkdWx0cyBhZ2VkIGJldHdlZW4gMTUgYW5kIDg0IHllYXJzIChSUiAwLjg0LCA5NSUgQ0kgMC43NSB0byAwLjk1KSwgdGhhdCBpcywgb25lIGFudGliaW90aWMgcHJlc2NyaXB0aW9uIHdhcyBhdm9pZGVkIGZvciBldmVyeSA2MiBwYXRpZW50cyAoOTUlIENJIDQwIHRvIDIwMCBwYXRpZW50cykgYWdlZCAxNeKAkzg0IHllYXJzIHBlciB5ZWFyLiBBbmFseXNpcyBvZiB0cmlhbCBkYXRhIGZvciAxMiBzYWZldHkgb3V0Y29tZXMsIGluY2x1ZGluZyBwbmV1bW9uaWEgYW5kIHBlcml0b25zaWxsYXIgYWJzY2Vzcywgc2hvd2VkIG5vIGV2aWRlbmNlIHRoYXQgdGhlc2Ugb3V0Y29tZXMgbWlnaHQgYmUgaW5jcmVhc2VkIGFzIGEgcmVzdWx0IG9mIHRoZSBpbnRlcnZlbnRpb24uIFRoZSBhbmFseXNpcyBvZiBkYXRhIGZyb20gbm9uLXRyaWFsIHByYWN0aWNlcyBzaG93ZWQgdGhhdCBpZiBhIGdlbmVyYWwgcHJhY3RpY2Ugd2l0aCBhbiBhdmVyYWdlIGxpc3Qgc2l6ZSBvZiA3MDAwIHBhdGllbnRzIHJlZHVjZXMgdGhlIHByb3BvcnRpb24gb2YgUlRJIGNvbnN1bHRhdGlvbnMgd2l0aCBhbnRpYmlvdGljcyBwcmVzY3JpYmVkIGJ5IDEwJSwgdGhlbiAxLjEgKDk1JSBDSSAwLjYgdG8gMS41KSBtb3JlIGNhc2VzIG9mIHBuZXVtb25pYSBwZXIgeWVhciBhbmQgMC45ICg5NSUgQ0kgMC41IHRvIDEuMykgbW9yZSBjYXNlcyBvZiBwZXJpdG9uc2lsbGFyIGFic2Nlc3NlcyBwZXIgZGVjYWRlIG1heSBiZSBvYnNlcnZlZC4gVGhlcmUgd2FzIG5vIGV2aWRlbmNlIHRoYXQgbWFzdG9pZGl0aXMsIGVtcHllbWEsIG1lbmluZ2l0aXMsIGludHJhY3JhbmlhbCBhYnNjZXNzIG9yIExlbWllcnJlIHN5bmRyb21lIHdlcmUgbW9yZSBmcmVxdWVudCBhdCBsb3ctcHJlc2NyaWJpbmcgcHJhY3RpY2VzLiBMaW1pdGF0aW9uczogVGhlIHJlc2VhcmNoIHdhcyBiYXNlZCBvbiBlbGVjdHJvbmljIGhlYWx0aCByZWNvcmRzIHRoYXQgbWF5IG5vdCBhbHdheXMgcHJvdmlkZSBjb21wbGV0ZSBkYXRhLiBUaGUgbnVtYmVyIG9mIHByYWN0aWNlcyBpbmNsdWRlZCBpbiB0aGUgdHJpYWwgd2FzIHNtYWxsZXIgdGhhbiBpbml0aWFsbHkgaW50ZW5kZWQuIENvbmNsdXNpb25zOiBUaGlzIHN0dWR5IGZvdW5kIGV2aWRlbmNlIHRoYXQsIG92ZXJhbGwsIGdlbmVyYWwgcHJhY3RpY2UgYW50aWJpb3RpYyBwcmVzY3JpYmluZyBmb3IgUlRJcyB3YXMgcmVkdWNlZCBieSB0aGlzIGVsZWN0cm9uaWNhbGx5IGRlbGl2ZXJlZCBpbnRlcnZlbnRpb24uIEFudGliaW90aWMgcHJlc2NyaWJpbmcgcmF0ZXMgd2VyZSByZWR1Y2VkIGZvciBhZHVsdHMgYWdlZCAxNeKAkzg0IHllYXJzLCBidXQgbm90IGZvciBjaGlsZHJlbiBvciB0aGUgc2VuaW9yIGVsZGVybHkuIEZ1dHVyZSB3b3JrOiBTdHJhdGVnaWVzIGZvciBhbnRpbWljcm9iaWFsIHN0ZXdhcmRzaGlwIHNob3VsZCBlbXBsb3kgc3RyYXRpZmllZCBpbnRlcnZlbnRpb25zIHRoYXQgYXJlIHRhaWxvcmVkIHRvIHNwZWNpZmljIGFnZSBncm91cHMuIEZ1cnRoZXIgcmVzZWFyY2ggaW50byB0aGUgc2FmZXR5IG9mIHJlZHVjZWQgYW50aWJpb3RpYyBwcmVzY3JpYmluZyBpcyBhbHNvIG5lZWRlZC4iLCJwdWJsaXNoZXIiOiJIZWFsdGggVGVjaG5vbCBBc3Nlc3MiLCJpc3N1ZSI6IjExIiwidm9sdW1lIjoiMjMiLCJjb250YWluZXItdGl0bGUtc2hvcnQiOiIifSwiaXNUZW1wb3JhcnkiOmZhbHNlfV19"/>
                <w:id w:val="-1956242123"/>
                <w:placeholder>
                  <w:docPart w:val="D751FA84614A67458E17F01C27E040DA"/>
                </w:placeholder>
              </w:sdtPr>
              <w:sdtContent>
                <w:r w:rsidRPr="000E35F2">
                  <w:rPr>
                    <w:color w:val="000000"/>
                    <w:sz w:val="18"/>
                    <w:szCs w:val="18"/>
                    <w:vertAlign w:val="superscript"/>
                  </w:rPr>
                  <w:t>4,64,106</w:t>
                </w:r>
              </w:sdtContent>
            </w:sdt>
          </w:p>
          <w:p w14:paraId="234B69A8" w14:textId="77777777" w:rsidR="0029511F" w:rsidRPr="00E41257" w:rsidRDefault="0029511F" w:rsidP="00715660">
            <w:pPr>
              <w:pStyle w:val="ListParagraph"/>
              <w:numPr>
                <w:ilvl w:val="0"/>
                <w:numId w:val="2"/>
              </w:numPr>
              <w:ind w:left="156" w:hanging="142"/>
              <w:rPr>
                <w:sz w:val="18"/>
                <w:szCs w:val="18"/>
              </w:rPr>
            </w:pPr>
            <w:r w:rsidRPr="00E41257">
              <w:rPr>
                <w:color w:val="000000"/>
                <w:sz w:val="18"/>
                <w:szCs w:val="18"/>
              </w:rPr>
              <w:t>Clinical algorithm</w:t>
            </w:r>
            <w:sdt>
              <w:sdtPr>
                <w:rPr>
                  <w:color w:val="000000"/>
                  <w:sz w:val="18"/>
                  <w:szCs w:val="18"/>
                  <w:vertAlign w:val="superscript"/>
                </w:rPr>
                <w:tag w:val="MENDELEY_CITATION_v3_eyJjaXRhdGlvbklEIjoiTUVOREVMRVlfQ0lUQVRJT05fYWE4YjY3M2UtZGNjYy00ZDYxLWExMzAtYzJhMDFiZmY3ZjMzIiwicHJvcGVydGllcyI6eyJub3RlSW5kZXgiOjB9LCJpc0VkaXRlZCI6ZmFsc2UsIm1hbnVhbE92ZXJyaWRlIjp7ImlzTWFudWFsbHlPdmVycmlkZGVuIjpmYWxzZSwiY2l0ZXByb2NUZXh0IjoiPHN1cD4xMjI8L3N1cD4iLCJtYW51YWxPdmVycmlkZVRleHQiOiIifSwiY2l0YXRpb25JdGVtcyI6W3siaWQiOiIxYTNjMjg0Ny1jNzJhLTMxNDgtOWU0MS04OTk4YWMxZDU5ODYiLCJpdGVtRGF0YSI6eyJ0eXBlIjoiYXJ0aWNsZS1qb3VybmFsIiwiaWQiOiIxYTNjMjg0Ny1jNzJhLTMxNDgtOWU0MS04OTk4YWMxZDU5ODYiLCJ0aXRsZSI6Ik11bHRpZmFjZXRlZCBpbnRlcnZlbnRpb24gdG8gUmVkdWNlIEFudGltaWNyb2JpYWwgUHJlc2NyaWJpbmcgaW4gQ2FyZSBIb21lczogYSBwcm9jZXNzIGV2YWx1YXRpb24gb2YgYSBVSy1iYXNlZCBub24tcmFuZG9taXNlZCBmZWFzaWJpbGl0eSBzdHVkeSIsImF1dGhvciI6W3siZmFtaWx5IjoiUG90dGVyIiwiZ2l2ZW4iOiJSYWNoZWwiLCJwYXJzZS1uYW1lcyI6ZmFsc2UsImRyb3BwaW5nLXBhcnRpY2xlIjoiIiwibm9uLWRyb3BwaW5nLXBhcnRpY2xlIjoiIn0seyJmYW1pbHkiOiJDYW1wYmVsbCIsImdpdmVuIjoiQW5uZSIsInBhcnNlLW5hbWVzIjpmYWxzZSwiZHJvcHBpbmctcGFydGljbGUiOiIiLCJub24tZHJvcHBpbmctcGFydGljbGUiOiIifSx7ImZhbWlseSI6IkVsbGFyZCIsImdpdmVuIjoiRGF2aWQgUi4iLCJwYXJzZS1uYW1lcyI6ZmFsc2UsImRyb3BwaW5nLXBhcnRpY2xlIjoiIiwibm9uLWRyb3BwaW5nLXBhcnRpY2xlIjoiIn0seyJmYW1pbHkiOiJTaGF3IiwiZ2l2ZW4iOiJDYXRoZXJpbmUiLCJwYXJzZS1uYW1lcyI6ZmFsc2UsImRyb3BwaW5nLXBhcnRpY2xlIjoiIiwibm9uLWRyb3BwaW5nLXBhcnRpY2xlIjoiIn0seyJmYW1pbHkiOiJHYXJkbmVyIiwiZ2l2ZW4iOiJFdmllIiwicGFyc2UtbmFtZXMiOmZhbHNlLCJkcm9wcGluZy1wYXJ0aWNsZSI6IiIsIm5vbi1kcm9wcGluZy1wYXJ0aWNsZSI6IiJ9LHsiZmFtaWx5IjoiQWd1cyIsImdpdmVuIjoiQXNobGV5IiwicGFyc2UtbmFtZXMiOmZhbHNlLCJkcm9wcGluZy1wYXJ0aWNsZSI6IiIsIm5vbi1kcm9wcGluZy1wYXJ0aWNsZSI6IiJ9LHsiZmFtaWx5IjoiTydSZWlsbHkiLCJnaXZlbiI6IkRlcm1vdCIsInBhcnNlLW5hbWVzIjpmYWxzZSwiZHJvcHBpbmctcGFydGljbGUiOiIiLCJub24tZHJvcHBpbmctcGFydGljbGUiOiIifSx7ImZhbWlseSI6IlVuZGVyd29vZCIsImdpdmVuIjoiTWFydGluIiwicGFyc2UtbmFtZXMiOmZhbHNlLCJkcm9wcGluZy1wYXJ0aWNsZSI6IiIsIm5vbi1kcm9wcGluZy1wYXJ0aWNsZSI6IiJ9LHsiZmFtaWx5IjoiTG9lYiIsImdpdmVuIjoiTWFyayIsInBhcnNlLW5hbWVzIjpmYWxzZSwiZHJvcHBpbmctcGFydGljbGUiOiIiLCJub24tZHJvcHBpbmctcGFydGljbGUiOiIifSx7ImZhbWlseSI6IlN0YWZmb3JkIiwiZ2l2ZW4iOiJCb2IiLCJwYXJzZS1uYW1lcyI6ZmFsc2UsImRyb3BwaW5nLXBhcnRpY2xlIjoiIiwibm9uLWRyb3BwaW5nLXBhcnRpY2xlIjoiIn0seyJmYW1pbHkiOiJUdW5uZXkiLCJnaXZlbiI6Ik1pY2hhZWwiLCJwYXJzZS1uYW1lcyI6ZmFsc2UsImRyb3BwaW5nLXBhcnRpY2xlIjoiIiwibm9uLWRyb3BwaW5nLXBhcnRpY2xlIjoiIn0seyJmYW1pbHkiOiJIdWdoZXMiLCJnaXZlbiI6IkNhcm1lbCIsInBhcnNlLW5hbWVzIjpmYWxzZSwiZHJvcHBpbmctcGFydGljbGUiOiIiLCJub24tZHJvcHBpbmctcGFydGljbGUiOiIifV0sImNvbnRhaW5lci10aXRsZSI6IkJNSiBPcGVuIiwiY29udGFpbmVyLXRpdGxlLXNob3J0IjoiQk1KIE9wZW4iLCJhY2Nlc3NlZCI6eyJkYXRlLXBhcnRzIjpbWzIwMjMsNCwxNF1dfSwiRE9JIjoiMTAuMTEzNi9CTUpPUEVOLTIwMTktMDMyMTg1IiwiSVNTTiI6IjIwNDQtNjA1NSIsIlBNSUQiOiIzMTc1Mzg4NyIsIlVSTCI6Imh0dHBzOi8vYm1qb3Blbi5ibWouY29tL2NvbnRlbnQvOS8xMS9lMDMyMTg1IiwiaXNzdWVkIjp7ImRhdGUtcGFydHMiOltbMjAxOSwxMSwxXV19LCJwYWdlIjoiZTAzMjE4NSIsImFic3RyYWN0IjoiT2JqZWN0aXZlcyBUbyBleHBsb3JlIHRoZSBmYWNpbGl0YXRvcnMgYW5kIG9ic3RhY2xlcyB0byB0aGUgZGV2ZWxvcG1lbnQgYW5kIGltcGxlbWVudGF0aW9uIG9mIHRoZSBSZWR1Y2UgQW50aW1pY3JvYmlhbCBQcmVzY3JpYmluZyBpbiBDYXJlIEhvbWVzIGludGVydmVudGlvbi5cblxuRGVzaWduIFdlIHVzZWQgYSBtaXhlZC1tZXRob2RzIGFwcHJvYWNoLiBXZSBjb25kdWN0ZWQgZm9jdXMgZ3JvdXBzIHdpdGggY2FyZSBob21lIHN0YWZmIGFuZCByZWxhdGl2ZXMgb2YgcmVzaWRlbnRzLCBhbmQgaW50ZXJ2aWV3cyB3aXRoIGdlbmVyYWwgcHJhY3RpdGlvbmVycyAoR1BzKSBhbmQgaG9tZSBtYW5hZ2VycywgY29tcGxldGVkIG9ic2VydmF0aW9uYWwgdmlzaXRzIGFuZCBjb2xsZWN0ZWQgZGVtb2dyYXBoaWMgZGF0YSwgdHJhaW5pbmcgYXR0ZW5kYW5jZSByZWNvcmRzIGFuZCBkYXRhIG9uIHRoZSB1c2Ugb2YgYSBkZWNpc2lvbi1tYWtpbmcgYWxnb3JpdGhtLiBXZSB1c2VkIG5vcm1hbGlzYXRpb24gcHJvY2VzcyB0aGVvcnkgdG8gaW5mb3JtIHRvcGljIGd1aWRlcyBhbmQgaW50ZXJwcmV0YXRpb24gb2YgdGhlIGRhdGEuXG5cblNldHRpbmcgU2l4IGNhcmUgaG9tZXMsIHRocmVlIGluIE5vcnRoZXJuIElyZWxhbmQgYW5kIHRocmVlIGluIHRoZSBXZXN0IE1pZGxhbmRzLCBFbmdsYW5kLlxuXG5JbnRlcnZlbnRpb24gQSBkZWNpc2lvbi1tYWtpbmcgYWxnb3JpdGhtIGZvciB1cmluYXJ5IHRyYWN0LCByZXNwaXJhdG9yeSB0cmFjdCBhbmQgc2tpbiBhbmQgc29mdC10aXNzdWUgaW5mZWN0aW9ucywgcGx1cyBzbWFsbCBncm91cCBpbnRlcmFjdGl2ZSB0cmFpbmluZyBmb3IgY2FyZSBob21lIHN0YWZmLlxuXG5SZXN1bHRzIFdlIHJhbiAyMSB0cmFpbmluZyBzZXNzaW9ucyBhY3Jvc3MgdGhlIHNpeCBob21lcyBhbmQgdHJhaW5lZCAzNS80MiAoODMlKSBvZiBudXJzZXMgYW5kIDEwMS8yMTkgKDQ2JSkgb2YgYWxsIGNhcmUgc3RhZmYuIENhcmUgaG9tZSBzdGFmZiByZXBvcnRlZCB1c2luZyB0aGUgZGVjaXNpb24tbWFraW5nIGFsZ29yaXRobSA4MSB0aW1lcy4gUG9zdGltcGxlbWVudGF0aW9uLCBzdGFmZiByZXBvcnRlZCBiZWluZyBtb3JlIGtub3dsZWRnZWFibGUgYWJvdXQgYW50aW1pY3JvYmlhbCByZXNpc3RhbmNlIGJ1dCB3ZXJlIHVuc3VyZSBpZiB0aGUgaW50ZXJ2ZW50aW9uIHdvdWxkIGNoYW5nZSBob3cgR1BzIHByZXNjcmliZWQgYW50aW1pY3JvYmlhbHMuIFRoZSBwcmVzc3VyZXMgb2YgZXZlcnlkYXkgd29yayBpbiBzb21lIGhvbWVzIG1lYW50IHRoYXQgZW5nYWdlbWVudCB3YXMgY2hhbGxlbmdpbmcgYXQgdGltZXMuIFN0YWZmIGZlbHQgdGhhdCBzb21lIG9mIHRoZSBzeW1wdG9tcyBpbmNsdWRlZCBpbiBkZWNpc2lvbi1tYWtpbmcgYWxnb3JpdGhtLCBkZXNwaXRlIGJlaW5nIGV2aWRlbmNlIGJhc2VkLCB3ZXJlIG5vdCBlYXN5IHRvIGRldGVjdCBpbiByZXNpZGVudHMgd2l0aCBkZW1lbnRpYSBvciB1cmluYXJ5IGluY29udGluZW5jZS4gU29tZSBzdGFmZiBkaWQgbm90IHVzZSB0aGUgZGVjaXNpb24tbWFraW5nIGFsZ29yaXRobSwgbm90aW5nIHRoYXQgdGhlaXIgb3duIGtub3dsZWRnZSBvZiB0aGUgcmVzaWRlbnQgd2FzIG1vcmUgaW1wb3J0YW50LlxuXG5Db25jbHVzaW9uIFdlIGRlbGl2ZXJlZCBhIHRyYWluaW5nIHBhY2thZ2UgdG8gYSBzdWJzdGFudGlhbCBudW1iZXIgb2Yga2V5IHN0YWZmIGluIGNhcmUgaG9tZXMuIEEgZGVjaXNpb24tbWFraW5nIGFsZ29yaXRobSBmb3IgY29tbW9uIGluZmVjdGlvbnMgaW4gY2FyZSBob21lcyBlbXBvd2VyZWQgc3RhZmYgYnV0IHdhcyBjaGFsbGVuZ2luZyB0byBvcGVyYXRpb25hbGlzZSBhdCB0aW1lcy4gQSBmdXR1cmUgc3R1ZHkgc2hvdWxkIGNvbnNpZGVyIHRoZSBmaW5kaW5ncyBmcm9tIHRoZSBwcm9jZXNzIGV2YWx1YXRpb24gdG8gaGVscCBlbnN1cmUgdGhlIHN1Y2Nlc3NmdWwgaW1wbGVtZW50YXRpb24gb24gYSBsYXJnZXIgc2NhbGUuIiwicHVibGlzaGVyIjoiQnJpdGlzaCBNZWRpY2FsIEpvdXJuYWwgUHVibGlzaGluZyBHcm91cCIsImlzc3VlIjoiMTEiLCJ2b2x1bWUiOiI5In0sImlzVGVtcG9yYXJ5IjpmYWxzZX1dfQ=="/>
                <w:id w:val="-808556170"/>
                <w:placeholder>
                  <w:docPart w:val="5DC29D6C62867248B7FC7290BEABE7CF"/>
                </w:placeholder>
              </w:sdtPr>
              <w:sdtContent>
                <w:r w:rsidRPr="000E35F2">
                  <w:rPr>
                    <w:color w:val="000000"/>
                    <w:sz w:val="18"/>
                    <w:szCs w:val="18"/>
                    <w:vertAlign w:val="superscript"/>
                  </w:rPr>
                  <w:t>122</w:t>
                </w:r>
              </w:sdtContent>
            </w:sdt>
          </w:p>
          <w:p w14:paraId="1F211F49" w14:textId="77777777" w:rsidR="0029511F" w:rsidRPr="00E41257" w:rsidRDefault="0029511F" w:rsidP="00715660">
            <w:pPr>
              <w:pStyle w:val="ListParagraph"/>
              <w:numPr>
                <w:ilvl w:val="0"/>
                <w:numId w:val="1"/>
              </w:numPr>
              <w:tabs>
                <w:tab w:val="left" w:pos="0"/>
              </w:tabs>
              <w:ind w:left="174" w:hanging="142"/>
              <w:rPr>
                <w:sz w:val="18"/>
                <w:szCs w:val="18"/>
              </w:rPr>
            </w:pPr>
            <w:r w:rsidRPr="00E41257">
              <w:rPr>
                <w:sz w:val="18"/>
                <w:szCs w:val="18"/>
              </w:rPr>
              <w:t>Delayed prescribing &amp; point of care testing combined</w:t>
            </w:r>
            <w:sdt>
              <w:sdtPr>
                <w:rPr>
                  <w:color w:val="000000"/>
                  <w:sz w:val="18"/>
                  <w:szCs w:val="18"/>
                  <w:vertAlign w:val="superscript"/>
                </w:rPr>
                <w:tag w:val="MENDELEY_CITATION_v3_eyJjaXRhdGlvbklEIjoiTUVOREVMRVlfQ0lUQVRJT05fZTJmMTBjZjQtNDUzYi00MjZhLTg3OGUtMDA1ZTUwNmJkZjBkIiwicHJvcGVydGllcyI6eyJub3RlSW5kZXgiOjB9LCJpc0VkaXRlZCI6ZmFsc2UsIm1hbnVhbE92ZXJyaWRlIjp7ImlzTWFudWFsbHlPdmVycmlkZGVuIjpmYWxzZSwiY2l0ZXByb2NUZXh0IjoiPHN1cD42Njwvc3VwPiIsIm1hbnVhbE92ZXJyaWRlVGV4dCI6IiJ9LCJjaXRhdGlvbkl0ZW1zIjpbeyJpZCI6IjY2NGFiNjNjLTg5ZmQtM2U0OS05MmZmLWE1Y2FhYjgyZDkyOCIsIml0ZW1EYXRhIjp7InR5cGUiOiJhcnRpY2xlLWpvdXJuYWwiLCJpZCI6IjY2NGFiNjNjLTg5ZmQtM2U0OS05MmZmLWE1Y2FhYjgyZDkyOCIsInRpdGxlIjoiSW1wbGVtZW50aW5nIGFudGliaW90aWMgc3Rld2FyZHNoaXAgaW4gaGlnaC1wcmVzY3JpYmluZyBFbmdsaXNoIGdlbmVyYWwgcHJhY3RpY2VzOiBhIG1peGVkLW1ldGhvZHMgc3R1ZHkiLCJhdXRob3IiOlt7ImZhbWlseSI6IlRvbmtpbi1DcmluZSIsImdpdmVuIjoiU2FyYWgiLCJwYXJzZS1uYW1lcyI6ZmFsc2UsImRyb3BwaW5nLXBhcnRpY2xlIjoiIiwibm9uLWRyb3BwaW5nLXBhcnRpY2xlIjoiIn0seyJmYW1pbHkiOiJNY0xlb2QiLCJnaXZlbiI6Ik1vbnNleSIsInBhcnNlLW5hbWVzIjpmYWxzZSwiZHJvcHBpbmctcGFydGljbGUiOiIiLCJub24tZHJvcHBpbmctcGFydGljbGUiOiIifSx7ImZhbWlseSI6IkJvcmVrIiwiZ2l2ZW4iOiJBbGVrc2FuZHJhIEoiLCJwYXJzZS1uYW1lcyI6ZmFsc2UsImRyb3BwaW5nLXBhcnRpY2xlIjoiIiwibm9uLWRyb3BwaW5nLXBhcnRpY2xlIjoiIn0seyJmYW1pbHkiOiJDYW1wYmVsbCIsImdpdmVuIjoiQW5uZSIsInBhcnNlLW5hbWVzIjpmYWxzZSwiZHJvcHBpbmctcGFydGljbGUiOiIiLCJub24tZHJvcHBpbmctcGFydGljbGUiOiIifSx7ImZhbWlseSI6IkFueWFud3UiLCJnaXZlbiI6IlBoaWxpcCIsInBhcnNlLW5hbWVzIjpmYWxzZSwiZHJvcHBpbmctcGFydGljbGUiOiIiLCJub24tZHJvcHBpbmctcGFydGljbGUiOiIifSx7ImZhbWlseSI6IkNvc3RlbGxvZSIsImdpdmVuIjoiQ8OpaXJlIiwicGFyc2UtbmFtZXMiOmZhbHNlLCJkcm9wcGluZy1wYXJ0aWNsZSI6IiIsIm5vbi1kcm9wcGluZy1wYXJ0aWNsZSI6IiJ9LHsiZmFtaWx5IjoiTW9vcmUiLCJnaXZlbiI6Ik1pY2hhZWwiLCJwYXJzZS1uYW1lcyI6ZmFsc2UsImRyb3BwaW5nLXBhcnRpY2xlIjoiIiwibm9uLWRyb3BwaW5nLXBhcnRpY2xlIjoiIn0seyJmYW1pbHkiOiJIYXlob2UiLCJnaXZlbiI6IkJlbmVkaWN0IiwicGFyc2UtbmFtZXMiOmZhbHNlLCJkcm9wcGluZy1wYXJ0aWNsZSI6IiIsIm5vbi1kcm9wcGluZy1wYXJ0aWNsZSI6IiJ9LHsiZmFtaWx5IjoiUG91d2VscyIsImdpdmVuIjoiS29lbiBCIiwicGFyc2UtbmFtZXMiOmZhbHNlLCJkcm9wcGluZy1wYXJ0aWNsZSI6IiIsIm5vbi1kcm9wcGluZy1wYXJ0aWNsZSI6IiJ9LHsiZmFtaWx5IjoiUm9vcGUiLCJnaXZlbiI6IkxhdXJlbmNlIFNKIiwicGFyc2UtbmFtZXMiOmZhbHNlLCJkcm9wcGluZy1wYXJ0aWNsZSI6IiIsIm5vbi1kcm9wcGluZy1wYXJ0aWNsZSI6IiJ9LHsiZmFtaWx5IjoiTW9ycmVsbCIsImdpdmVuIjoiTGl6IiwicGFyc2UtbmFtZXMiOmZhbHNlLCJkcm9wcGluZy1wYXJ0aWNsZSI6IiIsIm5vbi1kcm9wcGluZy1wYXJ0aWNsZSI6IiJ9LHsiZmFtaWx5IjoiSG9wa2lucyIsImdpdmVuIjoiU3VzYW4iLCJwYXJzZS1uYW1lcyI6ZmFsc2UsImRyb3BwaW5nLXBhcnRpY2xlIjoiIiwibm9uLWRyb3BwaW5nLXBhcnRpY2xlIjoiIn0seyJmYW1pbHkiOiJCdXRsZXIiLCJnaXZlbiI6IkNocmlzdG9waGVyIEMiLCJwYXJzZS1uYW1lcyI6ZmFsc2UsImRyb3BwaW5nLXBhcnRpY2xlIjoiIiwibm9uLWRyb3BwaW5nLXBhcnRpY2xlIjoiIn0seyJmYW1pbHkiOiJXYWxrZXIiLCJnaXZlbiI6IkFubiBTYXJhaCIsInBhcnNlLW5hbWVzIjpmYWxzZSwiZHJvcHBpbmctcGFydGljbGUiOiIiLCJub24tZHJvcHBpbmctcGFydGljbGUiOiIifV0sImNvbnRhaW5lci10aXRsZSI6IkJyIEogR2VuIFByYWN0IiwiYWNjZXNzZWQiOnsiZGF0ZS1wYXJ0cyI6W1syMDIzLDMsMjRdXX0sIkRPSSI6IjEwLjMzOTkvQkpHUC4yMDIyLjAyOTgiLCJJU1NOIjoiMDk2MC0xNjQzIiwiUE1JRCI6IjM2ODIzMDYxIiwiVVJMIjoiaHR0cHM6Ly9iamdwLm9yZy9jb250ZW50LzczLzcyOC9lMTY0IiwiaXNzdWVkIjp7ImRhdGUtcGFydHMiOltbMjAyMywzLDFdXX0sInBhZ2UiOiJlMTY0LWUxNzUiLCJhYnN0cmFjdCI6IkJhY2tncm91bmQgVHJpYWxzIGhhdmUgaWRlbnRpZmllZCBhbnRpbWljcm9iaWFsIHN0ZXdhcmRzaGlwIChBTVMpIHN0cmF0ZWdpZXMgdGhhdCBlZmZlY3RpdmVseSByZWR1Y2UgYW50aWJpb3RpYyB1c2UgaW4gcHJpbWFyeSBjYXJlLiBIb3dldmVyLCBtYW55IGFyZSBub3QgY29tbW9ubHkgdXNlZCBpbiBFbmdsYW5kLiBUaGUgYXV0aG9ycyBjby1kZXZlbG9wZWQgYW4gaW1wbGVtZW50YXRpb24gaW50ZXJ2ZW50aW9uIHRvIGltcHJvdmUgdXNlIG9mIHRocmVlIEFNUyBzdHJhdGVnaWVzOiBlbmhhbmNlZCBjb21tdW5pY2F0aW9uIHN0cmF0ZWdpZXMsIGRlbGF5ZWQgcHJlc2NyaXB0aW9ucywgYW5kIHBvaW50LW9mLWNhcmUgQy1yZWFjdGl2ZSBwcm90ZWluIHRlc3RzIChQT0MtQ1JQVHMpLlxuXG5BaW0gVG8gaW52ZXN0aWdhdGUgdGhlIHVzZSBvZiB0aGUgaW50ZXJ2ZW50aW9uIGluIGhpZ2gtcHJlc2NyaWJpbmcgcHJhY3RpY2VzIGFuZCBpdHMgZWZmZWN0IG9uIGFudGliaW90aWMgcHJlc2NyaWJpbmcuXG5cbkRlc2lnbiBhbmQgc2V0dGluZyBOaW5lIGhpZ2gtcHJlc2NyaWJpbmcgcHJhY3RpY2VzIGhhZCBhY2Nlc3MgdG8gdGhlIGludGVydmVudGlvbiBmb3IgMTIgbW9udGhzIGZyb20gTm92ZW1iZXIgMjAxOS4gVGhpcyB3YXMgcHJpbWFyaWx5IGRlbGl2ZXJlZCByZW1vdGVseSB2aWEgYSB3ZWJzaXRlIHdpdGggcHJhY3RpY2VzIHJlcXVpcmVkIHRvIGlkZW50aWZ5IGFuIOKAmGFudGliaW90aWMgY2hhbXBpb27igJkuXG5cbk1ldGhvZCBSb3V0aW5lbHkgY29sbGVjdGVkIHByZXNjcmliaW5nIGRhdGEgd2VyZSBjb21wYXJlZCBiZXR3ZWVuIHRoZSBpbnRlcnZlbnRpb24gYW5kIHRoZSBjb250cm9sIHByYWN0aWNlcy4gSW50ZXJ2ZW50aW9uIHVzZSB3YXMgYXNzZXNzZWQgdGhyb3VnaCBtb25pdG9yaW5nLiBTdXJ2ZXlzIGFuZCBpbnRlcnZpZXdzIHdlcmUgY29uZHVjdGVkIHdpdGggcHJvZmVzc2lvbmFscyB0byBjYXB0dXJlIGV4cGVyaWVuY2VzIG9mIHVzaW5nIHRoZSBpbnRlcnZlbnRpb24uXG5cblJlc3VsdHMgVGhlcmUgd2FzIG5vIGV2aWRlbmNlIHRoYXQgdGhlIGludGVydmVudGlvbiBhZmZlY3RlZCBwcmVzY3JpYmluZy4gRW5nYWdlbWVudCB3aXRoIGludGVydmVudGlvbiBtYXRlcmlhbHMgZGlmZmVyZWQgc3Vic3RhbnRpYWxseSBiZXR3ZWVuIHByYWN0aWNlcyBhbmQgZGVwZW5kZWQgb24gaW5kaXZpZHVhbCBjaGFtcGlvbnPigJkgcHJlY29uY2VwdGlvbnMgb2Ygc3RyYXRlZ2llcyBhbmQgdGhlIG9wcG9ydHVuaXR5IHRvIGNvbmR1Y3QgaW1wbGVtZW50YXRpb24gdGFza3MuIENoYW1waW9ucyBpbiBmaXZlIHByYWN0aWNlcyBpbml0aWF0ZWQgY2hhbmdlcyB0byBlbmNvdXJhZ2UgdXNlIG9mIGF0IGxlYXN0IG9uZSBBTVMgc3RyYXRlZ3ksIG1vc3RseSBQT0MtQ1JQVHM7IG9uZSBwcmFjdGljZSBjaG9zZSBhbGwgdGhyZWUuIFBPQy1DUlBUcyB3YXMgdXNlZCBtb3JlIHdoZW4gYWxsb2NhdGVkIHRvIG9uZSBwZXJzb24uXG5cbkNvbmNsdXNpb24gQ2xpbmljaWFucyBuZWVkIGRldGFpbGVkIGluZm9ybWF0aW9uIG9uIGV4YWN0bHkgaG93IHRvIGFkb3B0IEFNUyBzdHJhdGVnaWVzLiBSZW1vdGUsIG9uZS1zaWRlZCBwcm92aXNpb24gb2YgQU1TIHN0cmF0ZWdpZXMgaXMgdW5saWtlbHkgdG8gY2hhbmdlIHByZXNjcmliaW5nOyBpbml0aWFsIGNsaW5pY2lhbiBlbmdhZ2VtZW50IGFuZCB1bmRlcnN0YW5kaW5nIG5lZWRzIHRvIGJlIG1vbml0b3JlZCB0byBhdm9pZCBtaXN1bmRlcnN0YW5kaW5nIGFuZCBzdWJvcHRpbWFsIHVzZS4iLCJwdWJsaXNoZXIiOiJCcml0aXNoIEpvdXJuYWwgb2YgR2VuZXJhbCBQcmFjdGljZSIsImlzc3VlIjoiNzI4Iiwidm9sdW1lIjoiNzMiLCJjb250YWluZXItdGl0bGUtc2hvcnQiOiIifSwiaXNUZW1wb3JhcnkiOmZhbHNlfV19"/>
                <w:id w:val="797415683"/>
                <w:placeholder>
                  <w:docPart w:val="61E65CF5C1413C4FBDA7950AF7725A6C"/>
                </w:placeholder>
              </w:sdtPr>
              <w:sdtContent>
                <w:r w:rsidRPr="000E35F2">
                  <w:rPr>
                    <w:color w:val="000000"/>
                    <w:sz w:val="18"/>
                    <w:szCs w:val="18"/>
                    <w:vertAlign w:val="superscript"/>
                  </w:rPr>
                  <w:t>66</w:t>
                </w:r>
              </w:sdtContent>
            </w:sdt>
            <w:r w:rsidRPr="00E41257">
              <w:rPr>
                <w:color w:val="000000"/>
                <w:sz w:val="18"/>
                <w:szCs w:val="18"/>
                <w:vertAlign w:val="superscript"/>
              </w:rPr>
              <w:t xml:space="preserve"> </w:t>
            </w:r>
            <w:r w:rsidRPr="00E41257">
              <w:rPr>
                <w:sz w:val="18"/>
                <w:szCs w:val="18"/>
              </w:rPr>
              <w:t xml:space="preserve"> </w:t>
            </w:r>
          </w:p>
          <w:p w14:paraId="54B9F169" w14:textId="77777777" w:rsidR="0029511F" w:rsidRPr="00E41257" w:rsidRDefault="0029511F" w:rsidP="00715660">
            <w:pPr>
              <w:pStyle w:val="ListParagraph"/>
              <w:numPr>
                <w:ilvl w:val="0"/>
                <w:numId w:val="1"/>
              </w:numPr>
              <w:tabs>
                <w:tab w:val="left" w:pos="0"/>
              </w:tabs>
              <w:ind w:left="174" w:hanging="142"/>
              <w:rPr>
                <w:sz w:val="18"/>
                <w:szCs w:val="18"/>
              </w:rPr>
            </w:pPr>
            <w:r w:rsidRPr="00E41257">
              <w:rPr>
                <w:sz w:val="18"/>
                <w:szCs w:val="18"/>
              </w:rPr>
              <w:t>Point of Care CRP testing</w:t>
            </w:r>
            <w:sdt>
              <w:sdtPr>
                <w:rPr>
                  <w:color w:val="000000"/>
                  <w:sz w:val="18"/>
                  <w:szCs w:val="18"/>
                  <w:vertAlign w:val="superscript"/>
                </w:rPr>
                <w:tag w:val="MENDELEY_CITATION_v3_eyJjaXRhdGlvbklEIjoiTUVOREVMRVlfQ0lUQVRJT05fM2E0YzczZGEtMGVkMS00OTc4LTkzMjQtOGUxNGY4NmJhMDBhIiwicHJvcGVydGllcyI6eyJub3RlSW5kZXgiOjB9LCJpc0VkaXRlZCI6ZmFsc2UsIm1hbnVhbE92ZXJyaWRlIjp7ImlzTWFudWFsbHlPdmVycmlkZGVuIjpmYWxzZSwiY2l0ZXByb2NUZXh0IjoiPHN1cD42Miw5MOKAkzkzLDEwNTwvc3VwPiIsIm1hbnVhbE92ZXJyaWRlVGV4dCI6IiJ9LCJjaXRhdGlvbkl0ZW1zIjpbeyJpZCI6IjdmYWZkYjRhLTNjYTktM2M4Zi04ZjAwLWViMmZiNDRmZjFhNCIsIml0ZW1EYXRhIjp7InR5cGUiOiJhcnRpY2xlLWpvdXJuYWwiLCJpZCI6IjdmYWZkYjRhLTNjYTktM2M4Zi04ZjAwLWViMmZiNDRmZjFhNCIsInRpdGxlIjoiUXVhbGl0YXRpdmUgc3R1ZHkgdG8gZXhwbG9yZSB0aGUgdmlld3Mgb2YgZ2VuZXJhbCBwcmFjdGljZSBzdGFmZiBvbiB0aGUgdXNlIG9mIHBvaW50LW9mLWNhcmUgQyByZWFjdGl2ZSBwcm90ZWluIHRlc3RpbmcgZm9yIHRoZSBtYW5hZ2VtZW50IG9mIGxvd2VyIHJlc3BpcmF0b3J5IHRyYWN0IGluZmVjdGlvbnMgaW4gcm91dGluZSBnZW5lcmFsIHByYWN0aWNlIGluIEVuZ2xhbmQiLCJhdXRob3IiOlt7ImZhbWlseSI6IkVsZXkiLCJnaXZlbiI6IkNoYXJsb3R0ZSBWaWN0b3JpYSIsInBhcnNlLW5hbWVzIjpmYWxzZSwiZHJvcHBpbmctcGFydGljbGUiOiIiLCJub24tZHJvcHBpbmctcGFydGljbGUiOiIifSx7ImZhbWlseSI6IlNoYXJtYSIsImdpdmVuIjoiQW5pdGEiLCJwYXJzZS1uYW1lcyI6ZmFsc2UsImRyb3BwaW5nLXBhcnRpY2xlIjoiIiwibm9uLWRyb3BwaW5nLXBhcnRpY2xlIjoiIn0seyJmYW1pbHkiOiJMZWNreSIsImdpdmVuIjoiRG9ubmEgTWFyaWUiLCJwYXJzZS1uYW1lcyI6ZmFsc2UsImRyb3BwaW5nLXBhcnRpY2xlIjoiIiwibm9uLWRyb3BwaW5nLXBhcnRpY2xlIjoiIn0seyJmYW1pbHkiOiJMZWUiLCJnaXZlbiI6IkhhemVsIiwicGFyc2UtbmFtZXMiOmZhbHNlLCJkcm9wcGluZy1wYXJ0aWNsZSI6IiIsIm5vbi1kcm9wcGluZy1wYXJ0aWNsZSI6IiJ9LHsiZmFtaWx5IjoiTWNOdWx0eSIsImdpdmVuIjoiQ2xpb2RuYSBBbm4gTWlyaWFtIiwicGFyc2UtbmFtZXMiOmZhbHNlLCJkcm9wcGluZy1wYXJ0aWNsZSI6IiIsIm5vbi1kcm9wcGluZy1wYXJ0aWNsZSI6IiJ9XSwiY29udGFpbmVyLXRpdGxlIjoiQk1KIE9wZW4iLCJjb250YWluZXItdGl0bGUtc2hvcnQiOiJCTUogT3BlbiIsImFjY2Vzc2VkIjp7ImRhdGUtcGFydHMiOltbMjAyMyw1LDE0XV19LCJET0kiOiIxMC4xMTM2L0JNSk9QRU4tMjAxOC0wMjM5MjUiLCJJU1NOIjoiMjA0NC02MDU1IiwiUE1JRCI6IjMwMzYxNDA2IiwiVVJMIjoiaHR0cHM6Ly9ibWpvcGVuLmJtai5jb20vY29udGVudC84LzEwL2UwMjM5MjUiLCJpc3N1ZWQiOnsiZGF0ZS1wYXJ0cyI6W1syMDE4LDEwLDFdXX0sInBhZ2UiOiJlMDIzOTI1IiwiYWJzdHJhY3QiOiJPYmplY3RpdmVzIFRvIGV4cGxvcmUgdGhlIGtub3dsZWRnZSwgc2tpbGxzLCBhdHRpdHVkZXMgYW5kIGJlbGllZnMgb2YgZ2VuZXJhbCBwcmFjdGljZSBzdGFmZiBhYm91dCBDIHJlYWN0aXZlIHByb3RlaW4gKENSUCkgcG9pbnQtb2YtY2FyZSB0ZXN0cyAoUE9DVHMpIGluIHJvdXRpbmUgZ2VuZXJhbCBwcmFjdGljZSBhbmQgYXNzb2NpYXRlZCBiYXJyaWVycyBhbmQgZmFjaWxpdGF0b3JzIHRvIGltcGxlbWVudGluZyBpdCB0byBpbXByb3ZlIHRoZSBtYW5hZ2VtZW50IG9mIGFjdXRlIGNvdWdoLlxuXG5EZXNpZ24gQSBxdWFsaXRhdGl2ZSBtZXRob2RvbG9neSBpbmNsdWRpbmcgaW50ZXJ2aWV3cyBhbmQgZm9jdXMgZ3JvdXBzIHVzaW5nIHRoZSBDb20tQiBmcmFtZXdvcmsgdG8gdW5kZXJzdGFuZCBpbmRpdmlkdWFsc+KAmSBiZWhhdmlvdXIgdG8gaW1wbGVtZW50IENSUCBQT0NUIGluIHJvdXRpbmUgZ2VuZXJhbCBwcmFjdGljZS4gRGF0YSB3ZXJlIGFuYWx5c2VkIGluZHVjdGl2ZWx5IGFuZCB0aGVuIGFsaWduZWQgdG8gdGhlIENvbS1CIGZyYW1ld29yay5cblxuU2V0dGluZyBBIHNlcnZpY2UgZXZhbHVhdGlvbiBvZiBDUlAgUE9DVCBvdmVyIGEgNi1tb250aCBwZXJpb2Qgd2FzIHByZXZpb3VzbHkgY29uZHVjdGVkIGluIHJhbmRvbWx5IHNlbGVjdGVkIEdQIHByYWN0aWNlcyBmcm9tIGEgaGlnaCBwcmVzY3JpYmluZyBOYXRpb25hbCBIZWFsdGggU2VydmljZSBDbGluaWNpYWwgQ29tbWlzc2lvbmluZyBHcm91cHMgaW4gRW5nbGFuZC4gQWxsIDExIGludGVydmVudGlvbiBwcmFjdGljZXMgKGVpZ2h0IGFjY2VwdGluZyBDUlBzOyB0aHJlZSBkZWNsaW5pbmcgQ1JQcykgYW5kIHRoZSBlaWdodCBjb250cm9sIHByYWN0aWNlcywgd2hpY2ggd2VyZSBub3Qgb2ZmZXJlZCBDUlAgUE9DVCwgd2VyZSBhbHNvIGludml0ZWQgdG8gaW50ZXJ2aWV3LiBBIGZ1cnRoZXIgcmFuZG9tbHkgc2VsZWN0ZWQgcHJhY3RpY2Ugbm90IGFsbG9jYXRlZCB0byBpbnRlcnZlbnRpb24gb3IgY29udHJvbCB3YXMgYWxzbyBpbnZpdGVkIHRvIHBhcnRpY2lwYXRlLlxuXG5QYXJ0aWNpcGFudHMgU2V2ZW4gb2YgZWlnaHQgYWNjZXB0aW5nIENSUCwgb25lIG9mIHRocmVlIGRlY2xpbmluZyBDUlAgYW5kIGZvdXIgb2YgbmluZSBjb250cm9sIHByYWN0aWNlcyBjb25zZW50ZWQgdG8gcGFydGljaXBhdGUuIDEyIHByYWN0aWNlcyBhbmQgMjYgZ2VuZXJhbCBwcmFjdGljZSBzdGFmZiBwYXJ0aWNpcGF0ZWQ7IDExIGludGVydmlld3MsIDMgZm9jdXMgZ3JvdXBzIGFuZCAxIGhhbmQtd3JpdHRlbiByZXNwb25zZS5cblxuUmVzdWx0cyBQYXJ0aWNpcGFudHMgcmVwb3J0ZWQgdGhhdCBDUlAgUE9DVCBjYW4gaW5jcmVhc2UgZGlhZ25vc3RpYyBjZXJ0YWludHkgZm9yIGFjdXRlIGNvdWdoLCBpbmZvcm0gYXBwcm9wcmlhdGUgbWFuYWdlbWVudCwgbWFuYWdlIHBhdGllbnQgZXhwZWN0YXRpb25zIGZvciBhbnRpYmlvdGljcywgc3VwcG9ydCBwYXRpZW50IGVkdWNhdGlvbiBhbmQgaW1wcm92ZSBhcHByb3ByaWF0ZSBhbnRpYmlvdGljIHByZXNjcmliaW5nLiBSZXBvcnRlZCBiYXJyaWVycyB0byBpbXBsZW1lbnRpbmcgQ1JQIFBPQ1QgaW5jbHVkZWQ6IENSUCBjb3N0LCB0aW1lLCBlYXN5IGFjY2VzcyB0byB0aGUgUE9DVCBtYWNoaW5lIGFuZCBlZmZlY3RzIG9uIGNsaW5pY2FsIHdvcmtmbG93LiBQYXJ0aWNpcGFudHMgd2l0aCBncmVhdGVyIENSUCB1c2UgdXN1YWxseSBoYWQgYSBkZWRpY2F0ZWQgc3RhZmYgbWVtYmVyIHdpdGggdGhlIG1hY2hpbmUgbG9jYXRlZCBpbiB0aGVpciBjb25zdWx0YXRpb24gcm9vbS5cblxuQ29uY2x1c2lvbnMgQ1JQIFBPQ1QgY2FuIGhlbHAgZ2VuZXJhbCBwcmFjdGljZSBzdGFmZiBpbXByb3ZlIHBhdGllbnQgY2FyZSBhbmQgZWR1Y2F0aW9uIGlmIGluY29ycG9yYXRlZCBpbnRvIHJvdXRpbmUgY2FyZSwgYnV0IHRoaXMgd2lsbCBuZWVkIGVudGh1c2lhc3RzIHdpdGggZGVkaWNhdGVkIFBPQ1QgaW5zdHJ1bWVudHMgb3Igc21hbGxlciwgY2hlYXBlciwgbW9yZSBwb3J0YWJsZSBtYWNoaW5lcy4gSW4gYWRkaXRpb24sIGZ1bmRpbmcgd2lsbCBiZSBuZWVkZWQgdG8gc3VwcG9ydCB0ZXN0IGNvc3RzIGFuZCBzdGFmZiB0aW1lLiIsInB1Ymxpc2hlciI6IkJyaXRpc2ggTWVkaWNhbCBKb3VybmFsIFB1Ymxpc2hpbmcgR3JvdXAiLCJpc3N1ZSI6IjEwIiwidm9sdW1lIjoiOCJ9LCJpc1RlbXBvcmFyeSI6ZmFsc2V9LHsiaWQiOiJjNDViMzRkMy00MGEwLTM0YjYtYmY2Mi1hMTQ1MzkzNjZlOTEiLCJpdGVtRGF0YSI6eyJ0eXBlIjoiYXJ0aWNsZS1qb3VybmFsIiwiaWQiOiJjNDViMzRkMy00MGEwLTM0YjYtYmY2Mi1hMTQ1MzkzNjZlOTEiLCJ0aXRsZSI6IkMtcmVhY3RpdmUgcHJvdGVpbi1ndWlkZWQgYW50aWJpb3RpYyBwcmVzY3JpYmluZyBmb3IgQ09QRCBleGFjZXJiYXRpb25zOiBhIHF1YWxpdGF0aXZlIGV2YWx1YXRpb24iLCJhdXRob3IiOlt7ImZhbWlseSI6IlBoaWxsaXBzIiwiZ2l2ZW4iOiJSLiIsInBhcnNlLW5hbWVzIjpmYWxzZSwiZHJvcHBpbmctcGFydGljbGUiOiIiLCJub24tZHJvcHBpbmctcGFydGljbGUiOiIifSx7ImZhbWlseSI6IlN0YW50b24iLCJnaXZlbiI6IkguIiwicGFyc2UtbmFtZXMiOmZhbHNlLCJkcm9wcGluZy1wYXJ0aWNsZSI6IiIsIm5vbi1kcm9wcGluZy1wYXJ0aWNsZSI6IiJ9LHsiZmFtaWx5IjoiR2lsbGVzcGllIiwiZ2l2ZW4iOiJELiIsInBhcnNlLW5hbWVzIjpmYWxzZSwiZHJvcHBpbmctcGFydGljbGUiOiIiLCJub24tZHJvcHBpbmctcGFydGljbGUiOiIifSx7ImZhbWlseSI6IkJhdGVzIiwiZ2l2ZW4iOiJKLiIsInBhcnNlLW5hbWVzIjpmYWxzZSwiZHJvcHBpbmctcGFydGljbGUiOiIiLCJub24tZHJvcHBpbmctcGFydGljbGUiOiIifSx7ImZhbWlseSI6IlRob21hcy1Kb25lcyIsImdpdmVuIjoiRS4iLCJwYXJzZS1uYW1lcyI6ZmFsc2UsImRyb3BwaW5nLXBhcnRpY2xlIjoiIiwibm9uLWRyb3BwaW5nLXBhcnRpY2xlIjoiIn0seyJmYW1pbHkiOiJMb3dlIiwiZ2l2ZW4iOiJSLiIsInBhcnNlLW5hbWVzIjpmYWxzZSwiZHJvcHBpbmctcGFydGljbGUiOiIiLCJub24tZHJvcHBpbmctcGFydGljbGUiOiIifSx7ImZhbWlseSI6Ikhvb2QiLCJnaXZlbiI6IksuIiwicGFyc2UtbmFtZXMiOmZhbHNlLCJkcm9wcGluZy1wYXJ0aWNsZSI6IiIsIm5vbi1kcm9wcGluZy1wYXJ0aWNsZSI6IiJ9LHsiZmFtaWx5IjoiU2luZ2gtTWVodGEiLCJnaXZlbiI6IkEuIiwicGFyc2UtbmFtZXMiOmZhbHNlLCJkcm9wcGluZy1wYXJ0aWNsZSI6IiIsIm5vbi1kcm9wcGluZy1wYXJ0aWNsZSI6IiJ9LHsiZmFtaWx5IjoiR2FsIiwiZ2l2ZW4iOiJNLiIsInBhcnNlLW5hbWVzIjpmYWxzZSwiZHJvcHBpbmctcGFydGljbGUiOiIiLCJub24tZHJvcHBpbmctcGFydGljbGUiOiIifSx7ImZhbWlseSI6Ikxsb3IiLCJnaXZlbiI6IkMuIiwicGFyc2UtbmFtZXMiOmZhbHNlLCJkcm9wcGluZy1wYXJ0aWNsZSI6IiIsIm5vbi1kcm9wcGluZy1wYXJ0aWNsZSI6IiJ9LHsiZmFtaWx5IjoiTWVsYnllIiwiZ2l2ZW4iOiJILiIsInBhcnNlLW5hbWVzIjpmYWxzZSwiZHJvcHBpbmctcGFydGljbGUiOiIiLCJub24tZHJvcHBpbmctcGFydGljbGUiOiIifSx7ImZhbWlseSI6IkNhbHMiLCJnaXZlbiI6IkouIiwicGFyc2UtbmFtZXMiOmZhbHNlLCJkcm9wcGluZy1wYXJ0aWNsZSI6IiIsIm5vbi1kcm9wcGluZy1wYXJ0aWNsZSI6IiJ9LHsiZmFtaWx5IjoiV2hpdGUiLCJnaXZlbiI6IlAuIiwicGFyc2UtbmFtZXMiOmZhbHNlLCJkcm9wcGluZy1wYXJ0aWNsZSI6IiIsIm5vbi1kcm9wcGluZy1wYXJ0aWNsZSI6IiJ9LHsiZmFtaWx5IjoiQnV0bGVyIiwiZ2l2ZW4iOiJDLiIsInBhcnNlLW5hbWVzIjpmYWxzZSwiZHJvcHBpbmctcGFydGljbGUiOiIiLCJub24tZHJvcHBpbmctcGFydGljbGUiOiIifSx7ImZhbWlseSI6IkZyYW5jaXMiLCJnaXZlbiI6Ik4uIiwicGFyc2UtbmFtZXMiOmZhbHNlLCJkcm9wcGluZy1wYXJ0aWNsZSI6IiIsIm5vbi1kcm9wcGluZy1wYXJ0aWNsZSI6IiJ9XSwiY29udGFpbmVyLXRpdGxlIjoiQnIgSiBHZW4gUHJhY3QiLCJhY2Nlc3NlZCI6eyJkYXRlLXBhcnRzIjpbWzIwMjMsNSwxNF1dfSwiRE9JIjoiMTAuMzM5OS9CSkdQMjBYNzA5ODY1IiwiSVNTTiI6IjE0NzgtNTI0MiIsIlBNSUQiOiIzMjQyNDA0NSIsIlVSTCI6Imh0dHBzOi8vcHVibWVkLm5jYmkubmxtLm5paC5nb3YvMzI0MjQwNDUvIiwiaXNzdWVkIjp7ImRhdGUtcGFydHMiOltbMjAyMCw3LDFdXX0sInBhZ2UiOiJFNTA1LUU1MTMiLCJhYnN0cmFjdCI6IkJhY2tncm91bmQgQW50aWJpb3RpY3MgYXJlIHByZXNjcmliZWQgdG8gPjcwJSBvZiBwYXRpZW50cyBwcmVzZW50aW5nIGluIHByaW1hcnkgY2FyZSB3aXRoIGFuIGFjdXRlIGV4YWNlcmJhdGlvbiBvZiBjaHJvbmljIG9ic3RydWN0aXZlIHB1bG1vbmFyeSBkaXNlYXNlIChBRUNPUEQpLiBUaGUgUEFDRSByYW5kb21pc2VkIGNvbnRyb2xsZWQgdHJpYWwgZm91bmQgdGhhdCBhIEMtcmVhY3RpdmUgcHJvdGVpbiBwb2ludC1vZi1jYXJlIHRlc3QgKENSUC1QT0NUKSBtYW5hZ2VtZW50IHN0cmF0ZWd5IGZvciBBRUNPUEQgaW4gcHJpbWFyeSBjYXJlIHJlc3VsdGVkIGluIGEgMjAlIHJlZHVjdGlvbiBpbiBwYXRpZW50LXJlcG9ydGVkIGFudGliaW90aWMgY29uc3VtcHRpb24gb3ZlciA0IHdlZWtzLiBBaW0gVG8gdW5kZXJzdGFuZCBwZXJjZXB0aW9ucyBvZiB0aGUgdmFsdWUgb2YgQ1JQLVBPQ1QgZm9yIGd1aWRpbmcgYW50aWJpb3RpYyBwcmVzY3JpYmluZyBmb3IgQUVDT1BEOyBleHBsb3JlIHBvc3NpYmxlIG1lY2hhbmlzbXMsIG1lZGlhdG9ycywgYW5kIHBhdGh3YXlzIHRvIGVmZmVjdHM7IGFuZCBpZGVudGlmeSBwb3RlbnRpYWwgYmFycmllcnMgYW5kIGZhY2lsaXRhdG9ycyB0byBpbXBsZW1lbnRhdGlvbiBmcm9tIHRoZSBwZXJzcGVjdGl2ZXMgb2YgcGF0aWVudHMgYW5kIGNsaW5pY2lhbnMuIERlc2lnbiBhbmQgc2V0dGluZyBRdWFsaXRhdGl2ZSBwcm9jZXNzIGV2YWx1YXRpb24gaW4gVUsgZ2VuZXJhbCBwcmFjdGljZXMuIE1ldGhvZCBTZW1pLXN0cnVjdHVyZWQgdGVsZXBob25lIGludGVydmlld3Mgd2l0aCAyMCBwYXRpZW50cyBwcmVzZW50aW5nIHdpdGggYW4gQUVDT1BEIGFuZCAyMCBwcmltYXJ5IGNhcmUgc3RhZmYsIHB1cnBvc2l2ZWx5IHNhbXBsZWQgZnJvbSB0aGUgUEFDRSBzdHVkeS4gSW50ZXJ2aWV3cyB3ZXJlIGF1ZGlvLXJlY29yZGVkLCB0cmFuc2NyaWJlZCwgYW5kIGFuYWx5c2VkIHVzaW5nIGZyYW1ld29yayBhbmFseXNpcy4gUmVzdWx0cyBQYXRpZW50cyBhbmQgY2xpbmljaWFucyBmZWx0IHRoYXQgQ1JQLVBPQ1Qgd2FzIHVzZWZ1bCBpbiBndWlkaW5nIGNsaW5pY2lhbnMnIGFudGliaW90aWMgcHJlc2NyaWJpbmcgZGVjaXNpb25zIGZvciBBRUNPUEQsIGFuZCB3ZXJlIHBvc2l0aXZlIGFib3V0IGludHJvZHVjdGlvbiBvZiB0aGUgdGVzdCBpbiByb3V0aW5lIGNhcmUuIFRoZSBDUlAtUE9DVCBlbmhhbmNlZCBjbGluaWNpYW4gY29uZmlkZW5jZSBpbiBhbnRpYmlvdGljIHByZXNjcmliaW5nIGRlY2lzaW9ucywgcmVkdWNlZCBkZWNpc2lvbmFsIGFtYmlndWl0eSwgYW5kIGZhY2lsaXRhdGVkIGNvbW11bmljYXRpb24gd2l0aCBwYXRpZW50cy4gU29tZSBjbGluaWNpYW5zIHRob3VnaHQgdGhlIENSUC1QT0NUIHNob3VsZCBiZSByb3V0aW5lbHkgdXNlZCBpbiBjb25zdWx0YXRpb25zIGZvciBBRUNPUEQ7IG90aGVycyBmYXZvdXJlZCB1c2Ugb25seSB3aGVuIHRoZXJlIHdhcyBkZWNpc2lvbmFsIHVuY2VydGFpbnR5LiBDUlAtUE9DVCBjYXJ0cmlkZ2UgcHJlcGFyYXRpb24gdGltZSBhbmQgY29zdCB3ZXJlIHBvdGVudGlhbCBiYXJyaWVycyB0byBpbXBsZW1lbnRhdGlvbi4gQ29uY2x1c2lvbiBDUlAtUE9DVC1ndWlkZWQgYW50aWJpb3RpYyBwcmVzY3JpYmluZyBmb3IgQUVDT1BEIGhhZCBoaWdoIGFjY2VwdGFiaWxpdHksIGJ1dCBjb21taXNzaW9uaW5nIGFycmFuZ2VtZW50cyBhbmQgZnVydGhlciBzaW1wbGlmaWNhdGlvbiBvZiB0aGUgQ1JQLVBPQ1QgbmVlZCBhdHRlbnRpb24gdG8gZmFjaWxpdGF0ZSBpbXBsZW1lbnRhdGlvbiBpbiByb3V0aW5lIHByYWN0aWNlLiIsInB1Ymxpc2hlciI6IkJyIEogR2VuIFByYWN0IiwiaXNzdWUiOiI2OTYiLCJ2b2x1bWUiOiI3MCIsImNvbnRhaW5lci10aXRsZS1zaG9ydCI6IiJ9LCJpc1RlbXBvcmFyeSI6ZmFsc2V9LHsiaWQiOiI1NTJmZDc0Ny04YjJhLTM3OTAtYmM5Ny0wYmMwMTliOWQ2MGIiLCJpdGVtRGF0YSI6eyJ0eXBlIjoiYXJ0aWNsZS1qb3VybmFsIiwiaWQiOiI1NTJmZDc0Ny04YjJhLTM3OTAtYmM5Ny0wYmMwMTliOWQ2MGIiLCJ0aXRsZSI6IkltcGxlbWVudGluZyBpbnRlcnZlbnRpb25zIHRvIHJlZHVjZSBhbnRpYmlvdGljIHVzZTogYSBxdWFsaXRhdGl2ZSBzdHVkeSBpbiBoaWdoLXByZXNjcmliaW5nIHByYWN0aWNlcyIsImF1dGhvciI6W3siZmFtaWx5IjoiQm9yZWsiLCJnaXZlbiI6IkFsZWtzYW5kcmEgSi4iLCJwYXJzZS1uYW1lcyI6ZmFsc2UsImRyb3BwaW5nLXBhcnRpY2xlIjoiIiwibm9uLWRyb3BwaW5nLXBhcnRpY2xlIjoiIn0seyJmYW1pbHkiOiJDYW1wYmVsbCIsImdpdmVuIjoiQW5uZSIsInBhcnNlLW5hbWVzIjpmYWxzZSwiZHJvcHBpbmctcGFydGljbGUiOiIiLCJub24tZHJvcHBpbmctcGFydGljbGUiOiIifSx7ImZhbWlseSI6IkRlbnQiLCJnaXZlbiI6IkVsbGUiLCJwYXJzZS1uYW1lcyI6ZmFsc2UsImRyb3BwaW5nLXBhcnRpY2xlIjoiIiwibm9uLWRyb3BwaW5nLXBhcnRpY2xlIjoiIn0seyJmYW1pbHkiOiJCdXRsZXIiLCJnaXZlbiI6IkNocmlzdG9waGVyIEMuIiwicGFyc2UtbmFtZXMiOmZhbHNlLCJkcm9wcGluZy1wYXJ0aWNsZSI6IiIsIm5vbi1kcm9wcGluZy1wYXJ0aWNsZSI6IiJ9LHsiZmFtaWx5IjoiSG9sbWVzIiwiZ2l2ZW4iOiJBbGlzb24iLCJwYXJzZS1uYW1lcyI6ZmFsc2UsImRyb3BwaW5nLXBhcnRpY2xlIjoiIiwibm9uLWRyb3BwaW5nLXBhcnRpY2xlIjoiIn0seyJmYW1pbHkiOiJNb29yZSIsImdpdmVuIjoiTWljaGFlbCIsInBhcnNlLW5hbWVzIjpmYWxzZSwiZHJvcHBpbmctcGFydGljbGUiOiIiLCJub24tZHJvcHBpbmctcGFydGljbGUiOiIifSx7ImZhbWlseSI6IldhbGtlciIsImdpdmVuIjoiQS4gU2FyYWgiLCJwYXJzZS1uYW1lcyI6ZmFsc2UsImRyb3BwaW5nLXBhcnRpY2xlIjoiIiwibm9uLWRyb3BwaW5nLXBhcnRpY2xlIjoiIn0seyJmYW1pbHkiOiJNY0xlb2QiLCJnaXZlbiI6Ik1vbnNleSIsInBhcnNlLW5hbWVzIjpmYWxzZSwiZHJvcHBpbmctcGFydGljbGUiOiIiLCJub24tZHJvcHBpbmctcGFydGljbGUiOiIifSx7ImZhbWlseSI6IlRvbmtpbi1DcmluZSIsImdpdmVuIjoiU2FyYWgiLCJwYXJzZS1uYW1lcyI6ZmFsc2UsImRyb3BwaW5nLXBhcnRpY2xlIjoiIiwibm9uLWRyb3BwaW5nLXBhcnRpY2xlIjoiIn0seyJmYW1pbHkiOiJBbnlhbnd1IiwiZ2l2ZW4iOiJQaGlsaXAgRS4iLCJwYXJzZS1uYW1lcyI6ZmFsc2UsImRyb3BwaW5nLXBhcnRpY2xlIjoiIiwibm9uLWRyb3BwaW5nLXBhcnRpY2xlIjoiIn0seyJmYW1pbHkiOiJCb3JlayIsImdpdmVuIjoiQWxla3NhbmRyYSBKLiIsInBhcnNlLW5hbWVzIjpmYWxzZSwiZHJvcHBpbmctcGFydGljbGUiOiIiLCJub24tZHJvcHBpbmctcGFydGljbGUiOiIifSx7ImZhbWlseSI6IkJyaWdodCIsImdpdmVuIjoiTmljb2xlIiwicGFyc2UtbmFtZXMiOmZhbHNlLCJkcm9wcGluZy1wYXJ0aWNsZSI6IiIsIm5vbi1kcm9wcGluZy1wYXJ0aWNsZSI6IiJ9LHsiZmFtaWx5IjoiQnVjaGFuYW4iLCJnaXZlbiI6IkphbWVzIiwicGFyc2UtbmFtZXMiOmZhbHNlLCJkcm9wcGluZy1wYXJ0aWNsZSI6IiIsIm5vbi1kcm9wcGluZy1wYXJ0aWNsZSI6IiJ9LHsiZmFtaWx5IjoiQ29zdGVsbG9lIiwiZ2l2ZW4iOiJDZWlyZSIsInBhcnNlLW5hbWVzIjpmYWxzZSwiZHJvcHBpbmctcGFydGljbGUiOiIiLCJub24tZHJvcHBpbmctcGFydGljbGUiOiIifSx7ImZhbWlseSI6IkhheWhvZSIsImdpdmVuIjoiQmVuZWRpY3QiLCJwYXJzZS1uYW1lcyI6ZmFsc2UsImRyb3BwaW5nLXBhcnRpY2xlIjoiIiwibm9uLWRyb3BwaW5nLXBhcnRpY2xlIjoiIn0seyJmYW1pbHkiOiJIb3BraW5zIiwiZ2l2ZW4iOiJTdXNhbiIsInBhcnNlLW5hbWVzIjpmYWxzZSwiZHJvcHBpbmctcGFydGljbGUiOiIiLCJub24tZHJvcHBpbmctcGFydGljbGUiOiIifSx7ImZhbWlseSI6Ik1hamVlZCIsImdpdmVuIjoiQXplZW0iLCJwYXJzZS1uYW1lcyI6ZmFsc2UsImRyb3BwaW5nLXBhcnRpY2xlIjoiIiwibm9uLWRyb3BwaW5nLXBhcnRpY2xlIjoiIn0seyJmYW1pbHkiOiJNb3JyZWxsIiwiZ2l2ZW4iOiJMaXoiLCJwYXJzZS1uYW1lcyI6ZmFsc2UsImRyb3BwaW5nLXBhcnRpY2xlIjoiIiwibm9uLWRyb3BwaW5nLXBhcnRpY2xlIjoiIn0seyJmYW1pbHkiOiJQb3V3ZWxzIiwiZ2l2ZW4iOiJLb2VuIEIuIiwicGFyc2UtbmFtZXMiOmZhbHNlLCJkcm9wcGluZy1wYXJ0aWNsZSI6IiIsIm5vbi1kcm9wcGluZy1wYXJ0aWNsZSI6IiJ9LHsiZmFtaWx5IjoiUm9ib3RoYW0iLCJnaXZlbiI6Ikp1bGllIiwicGFyc2UtbmFtZXMiOmZhbHNlLCJkcm9wcGluZy1wYXJ0aWNsZSI6IlYuIiwibm9uLWRyb3BwaW5nLXBhcnRpY2xlIjoiIn0seyJmYW1pbHkiOiJSb29wZSIsImdpdmVuIjoiTGF1cmVuY2UgUy5KLiIsInBhcnNlLW5hbWVzIjpmYWxzZSwiZHJvcHBpbmctcGFydGljbGUiOiIiLCJub24tZHJvcHBpbmctcGFydGljbGUiOiIifSx7ImZhbWlseSI6IldhbGtlciIsImdpdmVuIjoiQW5uIFNhcmFoIiwicGFyc2UtbmFtZXMiOmZhbHNlLCJkcm9wcGluZy1wYXJ0aWNsZSI6IiIsIm5vbi1kcm9wcGluZy1wYXJ0aWNsZSI6IiJ9LHsiZmFtaWx5IjoiV29yZHN3b3J0aCIsImdpdmVuIjoiU2FyYWgiLCJwYXJzZS1uYW1lcyI6ZmFsc2UsImRyb3BwaW5nLXBhcnRpY2xlIjoiIiwibm9uLWRyb3BwaW5nLXBhcnRpY2xlIjoiIn0seyJmYW1pbHkiOiJXcmlnaHQiLCJnaXZlbiI6IkNhcmxhIiwicGFyc2UtbmFtZXMiOmZhbHNlLCJkcm9wcGluZy1wYXJ0aWNsZSI6IiIsIm5vbi1kcm9wcGluZy1wYXJ0aWNsZSI6IiJ9LHsiZmFtaWx5IjoiWWFkYXYiLCJnaXZlbiI6IlNhcmEiLCJwYXJzZS1uYW1lcyI6ZmFsc2UsImRyb3BwaW5nLXBhcnRpY2xlIjoiIiwibm9uLWRyb3BwaW5nLXBhcnRpY2xlIjoiIn0seyJmYW1pbHkiOiJaYWxldnNraSIsImdpdmVuIjoiQW5uYSIsInBhcnNlLW5hbWVzIjpmYWxzZSwiZHJvcHBpbmctcGFydGljbGUiOiIiLCJub24tZHJvcHBpbmctcGFydGljbGUiOiIifV0sImNvbnRhaW5lci10aXRsZSI6IkJNQyBGYW1pbHkgUHJhY3RpY2UiLCJjb250YWluZXItdGl0bGUtc2hvcnQiOiJCTUMgRmFtIFByYWN0IiwiYWNjZXNzZWQiOnsiZGF0ZS1wYXJ0cyI6W1syMDIzLDUsMjldXX0sIkRPSSI6IjEwLjExODYvUzEyODc1LTAyMS0wMTM3MS02L1RBQkxFUy80IiwiSVNTTiI6IjE0NzEyMjk2IiwiUE1JRCI6IjMzNDg1MzI0IiwiVVJMIjoiaHR0cHM6Ly9ibWNwcmltY2FyZS5iaW9tZWRjZW50cmFsLmNvbS9hcnRpY2xlcy8xMC4xMTg2L3MxMjg3NS0wMjEtMDEzNzEtNiIsImlzc3VlZCI6eyJkYXRlLXBhcnRzIjpbWzIwMjEsMTIsMV1dfSwicGFnZSI6IjEtMTEiLCJhYnN0cmFjdCI6IkJhY2tncm91bmQ6IFRyaWFscyBoYXZlIHNob3duIHRoYXQgZGVsYXllZCBhbnRpYmlvdGljIHByZXNjcmlwdGlvbnMgKERQcykgYW5kIHBvaW50LW9mLWNhcmUgQy1SZWFjdGl2ZSBQcm90ZWluIHRlc3RpbmcgKFBPQy1DUlBUKSBhcmUgZWZmZWN0aXZlIGluIHJlZHVjaW5nIGFudGliaW90aWMgdXNlIGluIGdlbmVyYWwgcHJhY3RpY2UsIGJ1dCB0aGVzZSB3ZXJlIG5vdCB0eXBpY2FsbHkgaW1wbGVtZW50ZWQgaW4gaGlnaC1wcmVzY3JpYmluZyBwcmFjdGljZXMuIFdlIGFpbWVkIHRvIGV4cGxvcmUgdmlld3Mgb2YgcHJvZmVzc2lvbmFscyBmcm9tIGhpZ2gtcHJlc2NyaWJpbmcgcHJhY3RpY2VzIGFib3V0IHVwdGFrZSBhbmQgaW1wbGVtZW50YXRpb24gb2YgRFBzIGFuZCBQT0MtQ1JQVCB0byByZWR1Y2UgYW50aWJpb3RpYyB1c2UuIE1ldGhvZHM6IFRoaXMgd2FzIGEgcXVhbGl0YXRpdmUgZm9jdXMgZ3JvdXAgc3R1ZHkgaW4gRW5nbGlzaCBnZW5lcmFsIHByYWN0aWNlcy4gVGhlIGhpZ2hlc3QgYW50aWJpb3RpYyBwcmVzY3JpYmluZyBwcmFjdGljZXMgaW4gdGhlIFdlc3QgTWlkbGFuZHMgd2VyZSBpbnZpdGVkIHRvIHBhcnRpY2lwYXRlLiBDbGluaWNhbCBhbmQgbm9uLWNsaW5pY2FsIHByb2Zlc3Npb25hbHMgYXR0ZW5kZWQgZm9jdXMgZ3JvdXBzIGNvLWZhY2lsaXRhdGVkIGJ5IHR3byByZXNlYXJjaGVycy4gRm9jdXMgZ3JvdXBzIHdlcmUgYXVkaW8tcmVjb3JkZWQsIHRyYW5zY3JpYmVkIHZlcmJhdGltIGFuZCBhbmFseXNlZCB0aGVtYXRpY2FsbHkuIFJlc3VsdHM6IE5pbmUgcHJhY3RpY2VzICg1MCBwcm9mZXNzaW9uYWxzKSBwYXJ0aWNpcGF0ZWQuIEZvdXIgbWFpbiB0aGVtZXMgd2VyZSBpZGVudGlmaWVkLiBDb21wYXRpYmlsaXR5IG9mIHN0cmF0ZWdpZXMgd2l0aCBjbGluaWNhbCByb2xlcyBhbmQgZXhwZXJpZW5jZSDigJMgcGFydGljaXBhbnRzIHZpZXdlZCB0aGUgc3RyYXRlZ2llcyBhcyBoYXZpbmcgbGltaXRlZCB2YWx1ZSBhcyDigJhjbGluaWNhbCB0b29sc+KAmSwgcGVyY2VpdmluZyB0aGVtIGFzIHVzZWZ1bCBvbmx5IGluIOKAmHJhcmXigJkgaW5zdGFuY2VzIG9mIGNsaW5pY2FsIHVuY2VydGFpbnR5IGFuZC9vciBmb3IgdGhvc2UgbGVzcyBleHBlcmllbmNlZC4gU3RyYXRlZ2llcyBhcyDigJhzb2NpYWwgdG9vbHPigJkg4oCTIHBhcnRpY2lwYW50cyBwZXJjZWl2ZWQgdGhlIHN0cmF0ZWdpZXMgYXMgaGVscGZ1bCBmb3IgbmVnb3RpYXRpbmcgdHJlYXRtZW50IGRlY2lzaW9ucyBhbmQgZWR1Y2F0aW5nIHBhdGllbnRzLCBwYXJ0aWN1bGFybHkgdGhvc2UgZXhwZWN0aW5nIGFudGliaW90aWNzLiBBbWJpZ3VpdGllcyDigJMgcGFydGljaXBhbnRzIHBlcmNlaXZlZCBhbWJpZ3VpdGllcyBhcm91bmQgd2hlbiB0aGV5IHNob3VsZCBiZSB1c2VkLCBhbmQgYWJvdXQgdGhlaXIgaW1wYWN0IG9uIGFudGliaW90aWMgdXNlLiBJbmZsdWVuY2Ugb2YgY29udGV4dCDigJMgdmFyaW91cyBvdGhlciBzaXR1YXRpb25hbCBhbmQgcHJhY3RpY2FsIGlzc3VlcyB3ZXJlIHJhaXNlZCB3aXRoIGltcGxlbWVudGluZyB0aGUgc3RyYXRlZ2llcy4gQ29uY2x1c2lvbnM6IEhpZ2gtcHJlc2NyaWJpbmcgcHJhY3RpY2VzIGRvIG5vdCB2aWV3IERQcyBhbmQgUE9DLUNSUFQgYXMgc3VmZmljaWVudGx5IHVzZWZ1bCDigJhjbGluaWNhbCB0b29sc+KAmSBpbiBhIHdheSB3aGljaCBjb3JyZXNwb25kcyB0byB0aGUgY3VycmVudCBwb2xpY3kgYXBwcm9hY2ggYWR2b2NhdGluZyB0aGVpciB1c2UgdG8gcmVkdWNlIGNsaW5pY2FsIHVuY2VydGFpbnR5IGFuZCBpbXByb3ZlIGFudGltaWNyb2JpYWwgc3Rld2FyZHNoaXAuIEluc3RlYWQsIHBvbGljeSBhdHRlbnRpb24gc2hvdWxkIGZvY3VzIG9uIGhvdyB0aGVzZSBzdHJhdGVnaWVzIG1heSBpbnN0ZWFkIGJlIHVzZWQgYXMg4oCYc29jaWFsIHRvb2xz4oCZIHRvIHJlZHVjZSB1bm5lY2Vzc2FyeSBhbnRpYmlvdGljIHVzZS4gQXR0ZW50aW9uIHNob3VsZCBhbHNvIGZvY3VzIG9uIHRoZSBtYW55IGFtYmlndWl0aWVzIChjb25jZXJucyBhbmQgcXVlc3Rpb25zKSBhYm91dCwgYW5kIGNvbnRleHR1YWwgYmFycmllcnMgdG8sIHVzaW5nIHRoZXNlIHN0cmF0ZWdpZXMgdGhhdMKgbmVlZCBhZGRyZXNzaW5nIHRvIHN1cHBvcnQgd2lkZXIgYW5kIG1vcmUgY29uc2lzdGVudCBpbXBsZW1lbnRhdGlvbi4iLCJwdWJsaXNoZXIiOiJCaW9NZWQgQ2VudHJhbCBMdGQiLCJpc3N1ZSI6IjEiLCJ2b2x1bWUiOiIyMiJ9LCJpc1RlbXBvcmFyeSI6ZmFsc2V9LHsiaWQiOiIzNzU1NzMyMS0xOTUxLTNlZTktOGVlYS03NzRjYjRjMThjODQiLCJpdGVtRGF0YSI6eyJ0eXBlIjoiYXJ0aWNsZS1qb3VybmFsIiwiaWQiOiIzNzU1NzMyMS0xOTUxLTNlZTktOGVlYS03NzRjYjRjMThjODQiLCJ0aXRsZSI6IlRoZSBJbXBhY3Qgb2YgUG9pbnQtb2YtQ2FyZSBCbG9vZCBDLVJlYWN0aXZlIFByb3RlaW4gVGVzdGluZyBvbiBQcmVzY3JpYmluZyBBbnRpYmlvdGljcyBpbiBPdXQtb2YtSG91cnMgUHJpbWFyeSBDYXJlOiBBIE1peGVkIE1ldGhvZHMgRXZhbHVhdGlvbiIsImF1dGhvciI6W3siZmFtaWx5IjoiRGl4b24iLCJnaXZlbiI6IlNoYXJvbiIsInBhcnNlLW5hbWVzIjpmYWxzZSwiZHJvcHBpbmctcGFydGljbGUiOiIiLCJub24tZHJvcHBpbmctcGFydGljbGUiOiIifSx7ImZhbWlseSI6IkZhbnNoYXdlIiwiZ2l2ZW4iOiJUaG9tYXMgUi4iLCJwYXJzZS1uYW1lcyI6ZmFsc2UsImRyb3BwaW5nLXBhcnRpY2xlIjoiIiwibm9uLWRyb3BwaW5nLXBhcnRpY2xlIjoiIn0seyJmYW1pbHkiOiJNd2FuZGlnaGEiLCJnaXZlbiI6IkxhemFybyIsInBhcnNlLW5hbWVzIjpmYWxzZSwiZHJvcHBpbmctcGFydGljbGUiOiIiLCJub24tZHJvcHBpbmctcGFydGljbGUiOiIifSx7ImZhbWlseSI6IkVkd2FyZHMiLCJnaXZlbiI6Ikdlb3JnZSIsInBhcnNlLW5hbWVzIjpmYWxzZSwiZHJvcHBpbmctcGFydGljbGUiOiIiLCJub24tZHJvcHBpbmctcGFydGljbGUiOiIifSx7ImZhbWlseSI6IlR1cm5lciIsImdpdmVuIjoiUGhpbGlwIEouIiwicGFyc2UtbmFtZXMiOmZhbHNlLCJkcm9wcGluZy1wYXJ0aWNsZSI6IiIsIm5vbi1kcm9wcGluZy1wYXJ0aWNsZSI6IiJ9LHsiZmFtaWx5IjoiR2xvZ293c2thIiwiZ2l2ZW4iOiJNYXJnYXJldCIsInBhcnNlLW5hbWVzIjpmYWxzZSwiZHJvcHBpbmctcGFydGljbGUiOiIiLCJub24tZHJvcHBpbmctcGFydGljbGUiOiIifSx7ImZhbWlseSI6IkdpbGxlc3BpZSIsImdpdmVuIjoiTWFyam9yaWUgTS4iLCJwYXJzZS1uYW1lcyI6ZmFsc2UsImRyb3BwaW5nLXBhcnRpY2xlIjoiIiwibm9uLWRyb3BwaW5nLXBhcnRpY2xlIjoiIn0seyJmYW1pbHkiOiJCbGFpciIsImdpdmVuIjoiRHVuY2FuIiwicGFyc2UtbmFtZXMiOmZhbHNlLCJkcm9wcGluZy1wYXJ0aWNsZSI6IiIsIm5vbi1kcm9wcGluZy1wYXJ0aWNsZSI6IiJ9LHsiZmFtaWx5IjoiSGF5d2FyZCIsImdpdmVuIjoiR2FpbCBOLiIsInBhcnNlLW5hbWVzIjpmYWxzZSwiZHJvcHBpbmctcGFydGljbGUiOiIiLCJub24tZHJvcHBpbmctcGFydGljbGUiOiIifV0sImNvbnRhaW5lci10aXRsZSI6IkFudGliaW90aWNzIChCYXNlbCwgU3dpdHplcmxhbmQpIiwiY29udGFpbmVyLXRpdGxlLXNob3J0IjoiQW50aWJpb3RpY3MgKEJhc2VsKSIsImFjY2Vzc2VkIjp7ImRhdGUtcGFydHMiOltbMjAyMyw1LDE0XV19LCJET0kiOiIxMC4zMzkwL0FOVElCSU9USUNTMTEwODEwMDgiLCJJU1NOIjoiMjA3OS02MzgyIiwiUE1JRCI6IjM1ODkyMzk4IiwiVVJMIjoiaHR0cHM6Ly9wdWJtZWQubmNiaS5ubG0ubmloLmdvdi8zNTg5MjM5OC8iLCJpc3N1ZWQiOnsiZGF0ZS1wYXJ0cyI6W1syMDIyLDgsMV1dfSwiYWJzdHJhY3QiOiJJbXByb3ZpbmcgcHJlc2NyaWJpbmcgYW50aWJpb3RpY3MgYXBwcm9wcmlhdGVseSBmb3IgcmVzcGlyYXRvcnkgaW5mZWN0aW9ucyBpbiBwcmltYXJ5IGNhcmUgaXMgYW4gYW50aW1pY3JvYmlhbCBzdGV3YXJkc2hpcCBwcmlvcml0eS4gVGhlcmUgaXMgbGltaXRlZCBldmlkZW5jZSB0byBzdXBwb3J0IGludGVydmVudGlvbnMgdG8gcmVkdWNlIHByZXNjcmliaW5nIGFudGliaW90aWNzIGluIG91dC1vZi1ob3VycyAoT09IKSBwcmltYXJ5IGNhcmUuIEhlcmVpbiwgd2UgcmVwb3J0IGEgc2VydmljZSBpbm5vdmF0aW9uIHdoZXJlIHBvaW50LW9mLWNhcmUgQy1SZWFjdGl2ZSBQcm90ZWluIChDUlApIG1hY2hpbmVzIHdlcmUgaW50cm9kdWNlZCB0byB0aHJlZSBvdXQtb2YtaG91cnMgcHJpbWFyeSBjYXJlIGNsaW5pY2FsIGJhc2VzIGluIEVuZ2xhbmQgZnJvbSBBdWd1c3QgMjAxOOKAk0RlY2VtYmVyIDIwMTksIHdoaWNoIHdlcmUgY29tcGFyZWQgd2l0aCBmb3VyIGNvbnRyb2wgYmFzZXMgdGhhdCBkaWQgbm90IGhhdmUgcG9pbnQtb2YtY2FyZSBDUlAgdGVzdGluZy4gV2UgdW5kZXJ0b29rIGEgbWl4ZWQtbWV0aG9kIGV2YWx1YXRpb24sIGluY2x1ZGluZyBhIGNvbXBhcmF0aXZlIGludGVycnVwdGVkIHRpbWUgc2VyaWVzIGFuYWx5c2lzIHRvIGNvbXBhcmUgbW9udGhseSBhbnRpYmlvdGljIHByZXNjcmlwdGlvbiByYXRlcyBiZXR3ZWVuIGJhc2VzIHdpdGggQ1JQIG1hY2hpbmVzIGFuZCB0aG9zZSB3aXRob3V0LCBhbiBhbmFseXNpcyBvZiB0aGUgbnVtYmVyIG9mIGFuZCByZWFzb25zIGZvciB0aGUgdGVzdHMgcGVyZm9ybWVkLCBhbmQgcXVhbGl0YXRpdmUgaW50ZXJ2aWV3cyB3aXRoIGNsaW5pY2lhbnMuIEFudGliaW90aWMgcHJlc2NyaXB0aW9uIHJhdGVzIGRlY2xpbmVkIGR1cmluZyBmb2xsb3ctdXAsIGJ1dCB3aXRoIG5vIGNsZWFyIGRpZmZlcmVuY2UgYmV0d2VlbiB0aGUgdHdvIGdyb3VwcyBvZiBvdXQtb2YtaG91cnMgcHJhY3RpY2VzLiBBIHNpbmdsZSBiYXNlIGNvbnRyaWJ1dGVkIDIxNyBvZiB0aGUgMjQ4IENSUCB0ZXN0cyBwZXJmb3JtZWQuIENsaW5pY2lhbnMgcmVwb3J0ZWQgdGhhdCB0aGUgdGVzdHMgc3VwcG9ydGVkIGRlY2lzaW9uIG1ha2luZyBhbmQgY29tbXVuaWNhdGlvbiBhYm91dCBub3QgcHJlc2NyaWJpbmcgYW50aWJpb3RpY3MsIHdoZXJlIGhhdmluZyDigJhvYmplY3RpdmXigJkgbnVtYmVycyB3ZXJlIGhlbHBmdWwgaW4gbmF2aWdhdGluZyBub24tcHJlc2NyaWJpbmcgZGVjaXNpb25zIGFuZCBoaWdobGlnaHRlZCB0aGUgY2hhbGxlbmdlcyBvZiB0cmFpbmluZyBhIGZsdWN0dWFudCBzdGFmZiBncm91cCBhbmQgcHJhY3RpY2FsIGNvbmNlcm5zIGFib3V0IHVzaW5nIHRoZSBDUlAgbWFjaGluZS4gU2VydmljZSBpbXByb3ZlbWVudHMgdG8gcmVkdWNlIHByZXNjcmliaW5nIGFudGliaW90aWNzIGluIG91dC1vZi1ob3VycyBwcmltYXJ5IGNhcmUgbmVlZCB0byBiZSBkZXZlbG9wZWQgd2l0aCBhbiB1bmRlcnN0YW5kaW5nIG9mIHRoZSBuZWVkcyBhbmQgY29udGV4dCBvZiB0aGlzIHNlcnZpY2UuIiwicHVibGlzaGVyIjoiQW50aWJpb3RpY3MgKEJhc2VsKSIsImlzc3VlIjoiOCIsInZvbHVtZSI6IjExIn0sImlzVGVtcG9yYXJ5IjpmYWxzZX0seyJpZCI6IjBmNTYxMmEyLTdlOTUtM2YzMC04NTk1LTcwZDk5MjJmZGYzYiIsIml0ZW1EYXRhIjp7InR5cGUiOiJ3ZWJwYWdlIiwiaWQiOiIwZjU2MTJhMi03ZTk1LTNmMzAtODU5NS03MGQ5OTIyZmRmM2IiLCJ0aXRsZSI6IkV2YWx1YXRpbmcgYSBwb2ludC1vZi1jYXJlIEMtcmVhY3RpdmUgcHJvdGVpbiB0ZXN0IHRvIHN1cHBvcnQgYW50aWJpb3RpYyBwcmVzY3JpYmluZyBkZWNpc2lvbnMgaW4gYSBnZW5lcmFsIHByYWN0aWNlIC0gVGhlIFBoYXJtYWNldXRpY2FsIEpvdXJuYWwiLCJhdXRob3IiOlt7ImZhbWlseSI6Ikh1Z2hlcyIsImdpdmVuIjoiQSIsInBhcnNlLW5hbWVzIjpmYWxzZSwiZHJvcHBpbmctcGFydGljbGUiOiIiLCJub24tZHJvcHBpbmctcGFydGljbGUiOiIifSx7ImZhbWlseSI6Ikd3eW4iLCJnaXZlbiI6IkwiLCJwYXJzZS1uYW1lcyI6ZmFsc2UsImRyb3BwaW5nLXBhcnRpY2xlIjoiIiwibm9uLWRyb3BwaW5nLXBhcnRpY2xlIjoiIn0seyJmYW1pbHkiOiJIYXJyaXMiLCJnaXZlbiI6IlMiLCJwYXJzZS1uYW1lcyI6ZmFsc2UsImRyb3BwaW5nLXBhcnRpY2xlIjoiIiwibm9uLWRyb3BwaW5nLXBhcnRpY2xlIjoiIn0seyJmYW1pbHkiOiJDbGFya2UiLCJnaXZlbiI6IkMiLCJwYXJzZS1uYW1lcyI6ZmFsc2UsImRyb3BwaW5nLXBhcnRpY2xlIjoiIiwibm9uLWRyb3BwaW5nLXBhcnRpY2xlIjoiIn1dLCJjb250YWluZXItdGl0bGUiOiJQaGFybWFjZXV0aWNhbCBKb3VybmFsIiwiYWNjZXNzZWQiOnsiZGF0ZS1wYXJ0cyI6W1syMDIzLDUsMjldXX0sIlVSTCI6Imh0dHBzOi8vcGhhcm1hY2V1dGljYWwtam91cm5hbC5jb20vYXJ0aWNsZS9yZXNlYXJjaC9ldmFsdWF0aW5nLWEtcG9pbnQtb2YtY2FyZS1jLXJlYWN0aXZlLXByb3RlaW4tdGVzdC10by1zdXBwb3J0LWFudGliaW90aWMtcHJlc2NyaWJpbmctZGVjaXNpb25zLWluLWEtZ2VuZXJhbC1wcmFjdGljZSIsImlzc3VlZCI6eyJkYXRlLXBhcnRzIjpbWzIwMTZdXX0sImNvbnRhaW5lci10aXRsZS1zaG9ydCI6IiJ9LCJpc1RlbXBvcmFyeSI6ZmFsc2V9LHsiaWQiOiI0YzM2MWRlOC0wZWQ3LTNmOWItYTk4NC05Y2EzMzE1ZGY4NDUiLCJpdGVtRGF0YSI6eyJ0eXBlIjoiYXJ0aWNsZS1qb3VybmFsIiwiaWQiOiI0YzM2MWRlOC0wZWQ3LTNmOWItYTk4NC05Y2EzMzE1ZGY4NDUiLCJ0aXRsZSI6IkVmZmVjdHMgb2YgcHJpbWFyeSBjYXJlIEMtcmVhY3RpdmUgcHJvdGVpbiBwb2ludC1vZi1jYXJlIHRlc3Rpbmcgb24gYW50aWJpb3RpYyBwcmVzY3JpYmluZyBieSBnZW5lcmFsIHByYWN0aWNlIHN0YWZmOiBQcmFnbWF0aWMgcmFuZG9taXNlZCBjb250cm9sbGVkIHRyaWFsLCBFbmdsYW5kLCAyMDE2IGFuZCAyMDE3IiwiYXV0aG9yIjpbeyJmYW1pbHkiOiJFbGV5IiwiZ2l2ZW4iOiJDaGFybG90dGUgVmljdG9yaWEiLCJwYXJzZS1uYW1lcyI6ZmFsc2UsImRyb3BwaW5nLXBhcnRpY2xlIjoiIiwibm9uLWRyb3BwaW5nLXBhcnRpY2xlIjoiIn0seyJmYW1pbHkiOiJTaGFybWEiLCJnaXZlbiI6IkFuaXRhIiwicGFyc2UtbmFtZXMiOmZhbHNlLCJkcm9wcGluZy1wYXJ0aWNsZSI6IiIsIm5vbi1kcm9wcGluZy1wYXJ0aWNsZSI6IiJ9LHsiZmFtaWx5IjoiTGVlIiwiZ2l2ZW4iOiJIYXplbCIsInBhcnNlLW5hbWVzIjpmYWxzZSwiZHJvcHBpbmctcGFydGljbGUiOiIiLCJub24tZHJvcHBpbmctcGFydGljbGUiOiIifSx7ImZhbWlseSI6IkNoYXJsZXR0IiwiZ2l2ZW4iOiJBbmRy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bm4gTWlyaWFtIiwicGFyc2UtbmFtZXMiOmZhbHNlLCJkcm9wcGluZy1wYXJ0aWNsZSI6IiIsIm5vbi1kcm9wcGluZy1wYXJ0aWNsZSI6IiJ9XSwiY29udGFpbmVyLXRpdGxlIjoiRXVyb3N1cnZlaWxsYW5jZSIsImFjY2Vzc2VkIjp7ImRhdGUtcGFydHMiOltbMjAyMyw1LDE0XV19LCJET0kiOiIxMC4yODA3LzE1NjAtNzkxNy5FUy4yMDIwLjI1LjQ0LjE5MDA0MDgvQ0lURS9QTEFJTlRFWFQiLCJJU1NOIjoiMTU2MDc5MTciLCJQTUlEIjoiMzMxNTM1MTciLCJVUkwiOiJodHRwczovL3d3dy5ldXJvc3VydmVpbGxhbmNlLm9yZy9jb250ZW50LzEwLjI4MDcvMTU2MC03OTE3LkVTLjIwMjAuMjUuNDQuMTkwMDQwOCIsImlzc3VlZCI6eyJkYXRlLXBhcnRzIjpbWzIwMjAsMTEsMV1dfSwicGFnZSI6IjE5MDA0MDgiLCJhYnN0cmFjdCI6IkJhY2tncm91bmQ6IEMtcmVhY3RpdmUgcHJvdGVpbiAoQ1JQKSB0ZXN0aW5nIGNhbiBiZSB1c2VkIGFzIGEgcG9pbnQtb2YtY2FyZSB0ZXN0IChQT0NUKSB0byBndWlkZSBhbnRpYmlvdGljIHVzZSBmb3IgYWN1dGUgY291Z2guIEFpbTogV2Ugd2FudGVkIHRvIGRldGVybWluZSBmZWFzaWJpbGl0eSBhbmQgZWZmZWN0IG9mIGludHJvZHVjaW5nIENSUCBQT0NUIGluIGdlbmVyYWwgcHJhY3RpY2VzIGluIGFuIGFyZWEgd2l0aCBoaWdoIGFudGliaW90aWMgcHJlc2NyaWJpbmcgZm9yIHBhdGllbnRzIHdpdGggYWN1dGUgY291Z2ggYW5kIHRvIGV2YWx1YXRlIHBhdGllbnRzJyB2aWV3cyBvZiB0aGUgdGVzdC4gTWV0aG9kczogV2UgdXNlZCBhIE1jTnVsdHktWmVsZW4gY2x1c3RlciBwcmFnbWF0aWMgcmFuZG9taXNlZCBjb250cm9sbGVkIHRyaWFsIGRlc2lnbiBpbiBnZW5lcmFsIHByYWN0aWNlcyBpbiBOb3J0aGVybiBFbmdsYW5kLiBFaWdodCBpbnRlcnZlbnRpb24gcHJhY3RpY2VzIGFjY2VwdGVkIENSUCB0ZXN0aW5nIGFuZCBlaWdodCBjb250cm9sIHByYWN0aWNlcyBtYWludGFpbmVkIHVzdWFsIHByYWN0aWNlLiBEYXRhIGNvbGxlY3Rpb24gaW5jbHVkZWQgcHJvY2VzcyBldmFsdWF0aW9uLCBwYXRpZW50IHF1ZXN0aW9ubmFpcmVzLCBwcmFjdGljZSBhdWRpdCBhbmQgYW50aWJpb3RpYyBwcmVzY3JpYmluZyBkYXRhLiBSZXN1bHRzOiBFaWdodCBwcmFjdGljZXMgd2l0aCBvdmVyIDQ3LDAwMCBwYXRpZW50IHBvcHVsYXRpb24gdW5kZXJ0b29rIDI2OCBDUlAgdGVzdHMgb3ZlciA2IG1vbnRoczogNzglIG9mIHBhdGllbnRzIGhhZCBhIENSUDwyMCBtZy9MLCAyMCUgQ1JQIDIwLTEwMCBtZy9MIGFuZCAyJSBDUlA+MTAwIG1nL0wsIHdoZXJlIDkwJSwgMjIlIGFuZCAxMDAlLCByZXNwZWN0aXZlbHksIGZvbGxvd2VkIE5hdGlvbmFsIEluc3RpdHV0ZSBmb3IgSGVhbHRoIGFuZCBDYXJlIEV4Y2VsbGVuY2UgKE5JQ0UpIGFudGliaW90aWMgcHJlc2NyaWJpbmcgZ3VpZGFuY2UuIFBhdGllbnRzIHJlcG9ydGVkIHRoYXQgQ1JQIHRlc3Rpbmcgd2FzIGNvbWZvcnRhYmxlICg4OCUpLCBjb252ZW5pZW50ICg4NCUpLCB1c2VmdWwgKDkyJSkgYW5kIGV4cGxhaW5lZCB3ZWxsICg4NSUpLiBQYXRpZW50cyBiZWxpZXZlZCBDUlAgUE9DVCBhaWRlZCBjbGluaWNhbCBkaWFnbm9zaXMsIHByb3ZpZGVkIHF1aWNrIHJlc3VsdHMgYW5kIHJlZHVjZWQgdW5uZWNlc3NhcnkgYW50aWJpb3RpYyB1c2UuIEludGVydmVudGlvbiBwcmFjdGljZXMgaGFkIGFuIGVzdGltYXRlZCAyMSUgcmVkdWN0aW9uICg5NSUgY29uZmlkZW5jZSBpbnRlcnZhbDogMC40Ni0xLjM1KSBpbiB0aGUgb2RkcyBvZiBwcmVzY3JpYmluZyBmb3IgY291Z2ggY29tcGFyZWQgd2l0aCB0aGUgY29udHJvbHMsIGEgbm9uLXNpZ25pZmljYW50IGJ1dCBjbGluaWNhbGx5IHJlbGV2YW50IHJlZHVjdGlvbi4gQ29uY2x1c2lvbnM6IEluIHJvdXRpbmUgZ2VuZXJhbCBwcmFjdGljZSwgQ1JQIFBPQ1QgdXNlIHdhcyB2YXJpYWJsZS4gTm9uLXNpZ25pZmljYW50IHJlZHVjdGlvbnMgaW4gYW50aWJpb3RpYyBwcmVzY3JpYmluZyBtYXkgcmVmbGVjdCBzbWFsbCBzYW1wbGUgc2l6ZSBkdWUgdG8gbm9uLXVzZSBvZiB0ZXN0cy4gV2hpbGUgQ1JQIFBPQ1QgbWF5IGJlIHVzZWZ1bCwgcHJpbWFyeSBjYXJlIHN0YWZmIG5lZWQgY2xlYXJlciBDUlAgZ3VpZGFuY2UgYW5kIGFjdGlvbiBwbGFubmluZyBhY2NvcmRpbmcgdG8gTklDRSBndWlkYW5jZS4iLCJwdWJsaXNoZXIiOiJFdXJvcGVhbiBDZW50cmUgZm9yIERpc2Vhc2UgUHJldmVudGlvbiBhbmQgQ29udHJvbCAoRUNEQykiLCJpc3N1ZSI6IjQ0Iiwidm9sdW1lIjoiMjUiLCJjb250YWluZXItdGl0bGUtc2hvcnQiOiIifSwiaXNUZW1wb3JhcnkiOmZhbHNlfV19"/>
                <w:id w:val="2067835603"/>
                <w:placeholder>
                  <w:docPart w:val="6BF8251EA57E30449F00C30B4FB46749"/>
                </w:placeholder>
              </w:sdtPr>
              <w:sdtContent>
                <w:r w:rsidRPr="000E35F2">
                  <w:rPr>
                    <w:color w:val="000000"/>
                    <w:sz w:val="18"/>
                    <w:szCs w:val="18"/>
                    <w:vertAlign w:val="superscript"/>
                  </w:rPr>
                  <w:t>62,90–93,105</w:t>
                </w:r>
              </w:sdtContent>
            </w:sdt>
          </w:p>
          <w:p w14:paraId="7C6F2454" w14:textId="77777777" w:rsidR="0029511F" w:rsidRPr="00E41257" w:rsidRDefault="0029511F" w:rsidP="00715660">
            <w:pPr>
              <w:pStyle w:val="ListParagraph"/>
              <w:numPr>
                <w:ilvl w:val="0"/>
                <w:numId w:val="1"/>
              </w:numPr>
              <w:tabs>
                <w:tab w:val="left" w:pos="0"/>
              </w:tabs>
              <w:ind w:left="249" w:hanging="142"/>
              <w:rPr>
                <w:sz w:val="18"/>
                <w:szCs w:val="18"/>
              </w:rPr>
            </w:pPr>
            <w:proofErr w:type="spellStart"/>
            <w:r w:rsidRPr="00E41257">
              <w:rPr>
                <w:sz w:val="18"/>
                <w:szCs w:val="18"/>
              </w:rPr>
              <w:t>FeverPAIN</w:t>
            </w:r>
            <w:proofErr w:type="spellEnd"/>
            <w:r w:rsidRPr="00E41257">
              <w:rPr>
                <w:sz w:val="18"/>
                <w:szCs w:val="18"/>
              </w:rPr>
              <w:t xml:space="preserve"> clinical score</w:t>
            </w:r>
            <w:sdt>
              <w:sdtPr>
                <w:rPr>
                  <w:color w:val="000000"/>
                  <w:sz w:val="18"/>
                  <w:szCs w:val="18"/>
                  <w:vertAlign w:val="superscript"/>
                </w:rPr>
                <w:tag w:val="MENDELEY_CITATION_v3_eyJjaXRhdGlvbklEIjoiTUVOREVMRVlfQ0lUQVRJT05fYWI0ODFhYzYtNzE2MC00N2UzLTlhZmMtODcwOWMxNTJiY2U0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
                <w:id w:val="-895660500"/>
                <w:placeholder>
                  <w:docPart w:val="F36A9A40C1D49540835C46AC4B16768A"/>
                </w:placeholder>
              </w:sdtPr>
              <w:sdtContent>
                <w:r w:rsidRPr="000E35F2">
                  <w:rPr>
                    <w:color w:val="000000"/>
                    <w:sz w:val="18"/>
                    <w:szCs w:val="18"/>
                    <w:vertAlign w:val="superscript"/>
                  </w:rPr>
                  <w:t>67</w:t>
                </w:r>
              </w:sdtContent>
            </w:sdt>
          </w:p>
          <w:p w14:paraId="4ED1ACE4" w14:textId="77777777" w:rsidR="0029511F" w:rsidRPr="00E41257" w:rsidRDefault="0029511F" w:rsidP="00715660">
            <w:pPr>
              <w:pStyle w:val="ListParagraph"/>
              <w:numPr>
                <w:ilvl w:val="0"/>
                <w:numId w:val="1"/>
              </w:numPr>
              <w:tabs>
                <w:tab w:val="left" w:pos="0"/>
              </w:tabs>
              <w:ind w:left="249" w:hanging="142"/>
              <w:rPr>
                <w:sz w:val="18"/>
                <w:szCs w:val="18"/>
              </w:rPr>
            </w:pPr>
            <w:proofErr w:type="spellStart"/>
            <w:r w:rsidRPr="00E41257">
              <w:rPr>
                <w:sz w:val="18"/>
                <w:szCs w:val="18"/>
              </w:rPr>
              <w:t>Centor</w:t>
            </w:r>
            <w:proofErr w:type="spellEnd"/>
            <w:r w:rsidRPr="00E41257">
              <w:rPr>
                <w:sz w:val="18"/>
                <w:szCs w:val="18"/>
              </w:rPr>
              <w:t xml:space="preserve"> clinical score</w:t>
            </w:r>
            <w:sdt>
              <w:sdtPr>
                <w:rPr>
                  <w:color w:val="000000"/>
                  <w:vertAlign w:val="superscript"/>
                </w:rPr>
                <w:tag w:val="MENDELEY_CITATION_v3_eyJjaXRhdGlvbklEIjoiTUVOREVMRVlfQ0lUQVRJT05fOGY2OWUzMjAtMDRkNS00ZWZmLWFhYTMtYzAxMGUxNjhkMjEy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
                <w:id w:val="956678386"/>
                <w:placeholder>
                  <w:docPart w:val="F36A9A40C1D49540835C46AC4B16768A"/>
                </w:placeholder>
              </w:sdtPr>
              <w:sdtContent>
                <w:r w:rsidRPr="000E35F2">
                  <w:rPr>
                    <w:color w:val="000000"/>
                    <w:sz w:val="18"/>
                    <w:szCs w:val="18"/>
                    <w:vertAlign w:val="superscript"/>
                  </w:rPr>
                  <w:t>67</w:t>
                </w:r>
              </w:sdtContent>
            </w:sdt>
          </w:p>
        </w:tc>
        <w:tc>
          <w:tcPr>
            <w:tcW w:w="1941" w:type="dxa"/>
            <w:shd w:val="clear" w:color="auto" w:fill="auto"/>
            <w:tcMar>
              <w:left w:w="28" w:type="dxa"/>
              <w:right w:w="28" w:type="dxa"/>
            </w:tcMar>
          </w:tcPr>
          <w:p w14:paraId="5CE282C4" w14:textId="77777777" w:rsidR="0029511F" w:rsidRPr="00E41257" w:rsidRDefault="0029511F" w:rsidP="00715660">
            <w:pPr>
              <w:pStyle w:val="ListParagraph"/>
              <w:numPr>
                <w:ilvl w:val="0"/>
                <w:numId w:val="1"/>
              </w:numPr>
              <w:tabs>
                <w:tab w:val="left" w:pos="0"/>
              </w:tabs>
              <w:ind w:left="249" w:hanging="142"/>
              <w:rPr>
                <w:sz w:val="18"/>
                <w:szCs w:val="18"/>
              </w:rPr>
            </w:pPr>
            <w:proofErr w:type="spellStart"/>
            <w:r w:rsidRPr="00E41257">
              <w:rPr>
                <w:sz w:val="18"/>
                <w:szCs w:val="18"/>
              </w:rPr>
              <w:t>FeverPAIN</w:t>
            </w:r>
            <w:proofErr w:type="spellEnd"/>
            <w:r w:rsidRPr="00E41257">
              <w:rPr>
                <w:sz w:val="18"/>
                <w:szCs w:val="18"/>
              </w:rPr>
              <w:t xml:space="preserve"> clinical score</w:t>
            </w:r>
            <w:sdt>
              <w:sdtPr>
                <w:rPr>
                  <w:color w:val="000000"/>
                  <w:sz w:val="18"/>
                  <w:szCs w:val="18"/>
                  <w:vertAlign w:val="superscript"/>
                </w:rPr>
                <w:tag w:val="MENDELEY_CITATION_v3_eyJjaXRhdGlvbklEIjoiTUVOREVMRVlfQ0lUQVRJT05fMWNlMDYyMDgtZDE2NS00MjM1LWJlOTMtZmUxYWI2MDkzYTJm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
                <w:id w:val="1536930382"/>
                <w:placeholder>
                  <w:docPart w:val="9F8FAF6094F81148B60BDCFEDC2924A8"/>
                </w:placeholder>
              </w:sdtPr>
              <w:sdtContent>
                <w:r w:rsidRPr="000E35F2">
                  <w:rPr>
                    <w:color w:val="000000"/>
                    <w:sz w:val="18"/>
                    <w:szCs w:val="18"/>
                    <w:vertAlign w:val="superscript"/>
                  </w:rPr>
                  <w:t>67</w:t>
                </w:r>
              </w:sdtContent>
            </w:sdt>
          </w:p>
          <w:p w14:paraId="78BF6E2B" w14:textId="77777777" w:rsidR="0029511F" w:rsidRPr="00E41257" w:rsidRDefault="0029511F" w:rsidP="00715660">
            <w:pPr>
              <w:pStyle w:val="ListParagraph"/>
              <w:numPr>
                <w:ilvl w:val="0"/>
                <w:numId w:val="1"/>
              </w:numPr>
              <w:tabs>
                <w:tab w:val="left" w:pos="0"/>
              </w:tabs>
              <w:ind w:left="249" w:hanging="142"/>
              <w:rPr>
                <w:sz w:val="18"/>
                <w:szCs w:val="18"/>
              </w:rPr>
            </w:pPr>
            <w:proofErr w:type="spellStart"/>
            <w:r w:rsidRPr="00E41257">
              <w:rPr>
                <w:sz w:val="18"/>
                <w:szCs w:val="18"/>
              </w:rPr>
              <w:t>Centor</w:t>
            </w:r>
            <w:proofErr w:type="spellEnd"/>
            <w:r w:rsidRPr="00E41257">
              <w:rPr>
                <w:sz w:val="18"/>
                <w:szCs w:val="18"/>
              </w:rPr>
              <w:t xml:space="preserve"> clinical score</w:t>
            </w:r>
            <w:sdt>
              <w:sdtPr>
                <w:rPr>
                  <w:color w:val="000000"/>
                  <w:sz w:val="18"/>
                  <w:szCs w:val="18"/>
                  <w:vertAlign w:val="superscript"/>
                </w:rPr>
                <w:tag w:val="MENDELEY_CITATION_v3_eyJjaXRhdGlvbklEIjoiTUVOREVMRVlfQ0lUQVRJT05fYmRmZmRiYjItZmUyMS00YzIxLTk3NjMtMjA0ZGUzYTdlYTk4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
                <w:id w:val="-1323275275"/>
                <w:placeholder>
                  <w:docPart w:val="9F8FAF6094F81148B60BDCFEDC2924A8"/>
                </w:placeholder>
              </w:sdtPr>
              <w:sdtContent>
                <w:r w:rsidRPr="000E35F2">
                  <w:rPr>
                    <w:color w:val="000000"/>
                    <w:sz w:val="18"/>
                    <w:szCs w:val="18"/>
                    <w:vertAlign w:val="superscript"/>
                  </w:rPr>
                  <w:t>67</w:t>
                </w:r>
              </w:sdtContent>
            </w:sdt>
          </w:p>
        </w:tc>
      </w:tr>
      <w:tr w:rsidR="00FB685F" w:rsidRPr="00F64D4C" w14:paraId="632E5A93" w14:textId="77777777" w:rsidTr="0045095C">
        <w:trPr>
          <w:trHeight w:val="312"/>
          <w:jc w:val="center"/>
        </w:trPr>
        <w:tc>
          <w:tcPr>
            <w:tcW w:w="15562" w:type="dxa"/>
            <w:gridSpan w:val="8"/>
            <w:shd w:val="clear" w:color="auto" w:fill="auto"/>
            <w:tcMar>
              <w:left w:w="28" w:type="dxa"/>
              <w:right w:w="28" w:type="dxa"/>
            </w:tcMar>
          </w:tcPr>
          <w:p w14:paraId="776869CB" w14:textId="77777777" w:rsidR="00FB685F" w:rsidRPr="0045095C" w:rsidRDefault="00FB685F" w:rsidP="00FB685F">
            <w:pPr>
              <w:pStyle w:val="ListParagraph"/>
              <w:numPr>
                <w:ilvl w:val="0"/>
                <w:numId w:val="2"/>
              </w:numPr>
              <w:ind w:left="251" w:hanging="142"/>
              <w:rPr>
                <w:i/>
                <w:iCs/>
                <w:sz w:val="18"/>
                <w:szCs w:val="18"/>
              </w:rPr>
            </w:pPr>
            <w:r w:rsidRPr="0045095C">
              <w:rPr>
                <w:i/>
                <w:iCs/>
                <w:sz w:val="18"/>
                <w:szCs w:val="18"/>
              </w:rPr>
              <w:t xml:space="preserve">Clinical outcomes </w:t>
            </w:r>
            <w:proofErr w:type="gramStart"/>
            <w:r w:rsidRPr="0045095C">
              <w:rPr>
                <w:i/>
                <w:iCs/>
                <w:sz w:val="18"/>
                <w:szCs w:val="18"/>
              </w:rPr>
              <w:t>include:</w:t>
            </w:r>
            <w:proofErr w:type="gramEnd"/>
            <w:r w:rsidRPr="0045095C">
              <w:rPr>
                <w:i/>
                <w:iCs/>
                <w:sz w:val="18"/>
                <w:szCs w:val="18"/>
              </w:rPr>
              <w:t xml:space="preserve"> antibiotic-free days following a procedure, infection incidence, symptom or disease severity (e.g. CURB-65 score for pneumonia, COPD status), symptom or infection duration, length of therapy, length of hospital stay, reattendance to primary care, diagnostic tests results (CRP, prolactin), IVOS, antiviral use, use of X-rays, self-reported referral to GP or pharmacist</w:t>
            </w:r>
          </w:p>
          <w:p w14:paraId="7BAF9A9C" w14:textId="77777777" w:rsidR="00FB685F" w:rsidRPr="0045095C" w:rsidRDefault="00FB685F" w:rsidP="00FB685F">
            <w:pPr>
              <w:pStyle w:val="ListParagraph"/>
              <w:numPr>
                <w:ilvl w:val="0"/>
                <w:numId w:val="2"/>
              </w:numPr>
              <w:ind w:left="251" w:hanging="142"/>
              <w:rPr>
                <w:i/>
                <w:iCs/>
                <w:sz w:val="18"/>
                <w:szCs w:val="18"/>
              </w:rPr>
            </w:pPr>
            <w:r w:rsidRPr="0045095C">
              <w:rPr>
                <w:i/>
                <w:iCs/>
                <w:sz w:val="18"/>
                <w:szCs w:val="18"/>
              </w:rPr>
              <w:t xml:space="preserve">Microbiological outcomes </w:t>
            </w:r>
            <w:proofErr w:type="gramStart"/>
            <w:r w:rsidRPr="0045095C">
              <w:rPr>
                <w:i/>
                <w:iCs/>
                <w:sz w:val="18"/>
                <w:szCs w:val="18"/>
              </w:rPr>
              <w:t>include:</w:t>
            </w:r>
            <w:proofErr w:type="gramEnd"/>
            <w:r w:rsidRPr="0045095C">
              <w:rPr>
                <w:i/>
                <w:iCs/>
                <w:sz w:val="18"/>
                <w:szCs w:val="18"/>
              </w:rPr>
              <w:t xml:space="preserve"> blood cultures sampled before antibiotic initiation, detection of resistant </w:t>
            </w:r>
            <w:proofErr w:type="spellStart"/>
            <w:r w:rsidRPr="0045095C">
              <w:rPr>
                <w:i/>
                <w:iCs/>
                <w:sz w:val="18"/>
                <w:szCs w:val="18"/>
              </w:rPr>
              <w:t>Enterobacterales</w:t>
            </w:r>
            <w:proofErr w:type="spellEnd"/>
            <w:r w:rsidRPr="0045095C">
              <w:rPr>
                <w:i/>
                <w:iCs/>
                <w:sz w:val="18"/>
                <w:szCs w:val="18"/>
              </w:rPr>
              <w:t xml:space="preserve"> cultured from stool samples, number of isolates tested against antibiotic during antimicrobial susceptibility testing, resistance to at least one antibiotic, </w:t>
            </w:r>
          </w:p>
          <w:p w14:paraId="1ACB5B45" w14:textId="77777777" w:rsidR="00FB685F" w:rsidRPr="0045095C" w:rsidRDefault="00FB685F" w:rsidP="00FB685F">
            <w:pPr>
              <w:pStyle w:val="ListParagraph"/>
              <w:numPr>
                <w:ilvl w:val="0"/>
                <w:numId w:val="2"/>
              </w:numPr>
              <w:ind w:left="251" w:hanging="142"/>
              <w:rPr>
                <w:i/>
                <w:iCs/>
                <w:sz w:val="18"/>
                <w:szCs w:val="18"/>
              </w:rPr>
            </w:pPr>
            <w:r w:rsidRPr="0045095C">
              <w:rPr>
                <w:i/>
                <w:iCs/>
                <w:sz w:val="18"/>
                <w:szCs w:val="18"/>
              </w:rPr>
              <w:t xml:space="preserve">Antibiotic use outcomes include: number of antibiotics prescribed (e.g. per GP practice, per month, per STAR-PU), any antibiotic prescribed (yes/no), defined daily doses (e.g. total, per bed days), patient-reported antibiotic use, duration of antibiotic use, antibiotic days for infections over 1-year, diagnostic accuracy of prediction scores compared to microbiological cultures, achieving antibiotic use targets, percentage of antibiotics prescribed by each </w:t>
            </w:r>
            <w:proofErr w:type="spellStart"/>
            <w:r w:rsidRPr="0045095C">
              <w:rPr>
                <w:i/>
                <w:iCs/>
                <w:sz w:val="18"/>
                <w:szCs w:val="18"/>
              </w:rPr>
              <w:t>AWaRe</w:t>
            </w:r>
            <w:proofErr w:type="spellEnd"/>
            <w:r w:rsidRPr="0045095C">
              <w:rPr>
                <w:i/>
                <w:iCs/>
                <w:sz w:val="18"/>
                <w:szCs w:val="18"/>
              </w:rPr>
              <w:t xml:space="preserve"> category</w:t>
            </w:r>
          </w:p>
          <w:p w14:paraId="06791EA4" w14:textId="77777777" w:rsidR="00FB685F" w:rsidRPr="0045095C" w:rsidRDefault="00FB685F" w:rsidP="00FB685F">
            <w:pPr>
              <w:pStyle w:val="ListParagraph"/>
              <w:numPr>
                <w:ilvl w:val="0"/>
                <w:numId w:val="2"/>
              </w:numPr>
              <w:ind w:left="251" w:hanging="142"/>
              <w:rPr>
                <w:i/>
                <w:iCs/>
                <w:sz w:val="18"/>
                <w:szCs w:val="18"/>
              </w:rPr>
            </w:pPr>
            <w:r w:rsidRPr="0045095C">
              <w:rPr>
                <w:i/>
                <w:iCs/>
                <w:sz w:val="18"/>
                <w:szCs w:val="18"/>
              </w:rPr>
              <w:t xml:space="preserve">Implementation </w:t>
            </w:r>
            <w:proofErr w:type="gramStart"/>
            <w:r w:rsidRPr="0045095C">
              <w:rPr>
                <w:i/>
                <w:iCs/>
                <w:sz w:val="18"/>
                <w:szCs w:val="18"/>
              </w:rPr>
              <w:t>includes:</w:t>
            </w:r>
            <w:proofErr w:type="gramEnd"/>
            <w:r w:rsidRPr="0045095C">
              <w:rPr>
                <w:i/>
                <w:iCs/>
                <w:sz w:val="18"/>
                <w:szCs w:val="18"/>
              </w:rPr>
              <w:t xml:space="preserve"> quantitative outcomes (such as adherence to guidelines, use of intervention materials, perceptions of interventions from surveys, AMS-specific job roles present) as well as qualitative studies (e.g. perceptions of interventions from interviews, barriers and facilitators of implementing interventions) and process evaluation</w:t>
            </w:r>
          </w:p>
          <w:p w14:paraId="6F99325F" w14:textId="77777777" w:rsidR="00FB685F" w:rsidRPr="00E41257" w:rsidRDefault="00FB685F" w:rsidP="00FB685F">
            <w:pPr>
              <w:pStyle w:val="ListParagraph"/>
              <w:numPr>
                <w:ilvl w:val="0"/>
                <w:numId w:val="2"/>
              </w:numPr>
              <w:ind w:left="251" w:hanging="142"/>
              <w:rPr>
                <w:i/>
                <w:iCs/>
                <w:sz w:val="16"/>
                <w:szCs w:val="16"/>
              </w:rPr>
            </w:pPr>
            <w:r w:rsidRPr="0045095C">
              <w:rPr>
                <w:i/>
                <w:iCs/>
                <w:sz w:val="18"/>
                <w:szCs w:val="18"/>
              </w:rPr>
              <w:t xml:space="preserve">Knowledge and behaviour change outcomes </w:t>
            </w:r>
            <w:proofErr w:type="gramStart"/>
            <w:r w:rsidRPr="0045095C">
              <w:rPr>
                <w:i/>
                <w:iCs/>
                <w:sz w:val="18"/>
                <w:szCs w:val="18"/>
              </w:rPr>
              <w:t>include:</w:t>
            </w:r>
            <w:proofErr w:type="gramEnd"/>
            <w:r w:rsidRPr="0045095C">
              <w:rPr>
                <w:i/>
                <w:iCs/>
                <w:sz w:val="18"/>
                <w:szCs w:val="18"/>
              </w:rPr>
              <w:t xml:space="preserve"> self-reported change in knowledge, children’s change in knowledge of AMR</w:t>
            </w:r>
          </w:p>
        </w:tc>
      </w:tr>
    </w:tbl>
    <w:p w14:paraId="64152B24" w14:textId="77777777" w:rsidR="00FB685F" w:rsidRDefault="00FB685F" w:rsidP="00FB685F">
      <w:pPr>
        <w:sectPr w:rsidR="00FB685F" w:rsidSect="00353545">
          <w:pgSz w:w="16840" w:h="11900" w:orient="landscape"/>
          <w:pgMar w:top="613" w:right="1440" w:bottom="931" w:left="1440" w:header="720" w:footer="720" w:gutter="0"/>
          <w:cols w:space="720"/>
          <w:docGrid w:linePitch="360"/>
        </w:sectPr>
      </w:pPr>
    </w:p>
    <w:p w14:paraId="42C654FE" w14:textId="0B884618" w:rsidR="00414BF2" w:rsidRPr="001F5F9F" w:rsidRDefault="00414BF2" w:rsidP="00414BF2">
      <w:pPr>
        <w:rPr>
          <w:b/>
          <w:bCs/>
          <w:u w:val="single"/>
        </w:rPr>
      </w:pPr>
      <w:r>
        <w:rPr>
          <w:b/>
          <w:bCs/>
          <w:u w:val="single"/>
        </w:rPr>
        <w:lastRenderedPageBreak/>
        <w:t>Table S</w:t>
      </w:r>
      <w:r w:rsidR="007F6B51">
        <w:rPr>
          <w:b/>
          <w:bCs/>
          <w:u w:val="single"/>
        </w:rPr>
        <w:t>3</w:t>
      </w:r>
      <w:r w:rsidRPr="001F5F9F">
        <w:rPr>
          <w:b/>
          <w:bCs/>
          <w:u w:val="single"/>
        </w:rPr>
        <w:t xml:space="preserve">: Effectiveness of interventions aimed at optimising antibiotic </w:t>
      </w:r>
      <w:proofErr w:type="gramStart"/>
      <w:r w:rsidRPr="001F5F9F">
        <w:rPr>
          <w:b/>
          <w:bCs/>
          <w:u w:val="single"/>
        </w:rPr>
        <w:t>use</w:t>
      </w:r>
      <w:proofErr w:type="gramEnd"/>
    </w:p>
    <w:p w14:paraId="4DB76FAF" w14:textId="77777777" w:rsidR="00414BF2" w:rsidRDefault="00414BF2" w:rsidP="00414BF2"/>
    <w:tbl>
      <w:tblPr>
        <w:tblW w:w="15877" w:type="dxa"/>
        <w:tblInd w:w="-709" w:type="dxa"/>
        <w:tblLook w:val="04A0" w:firstRow="1" w:lastRow="0" w:firstColumn="1" w:lastColumn="0" w:noHBand="0" w:noVBand="1"/>
      </w:tblPr>
      <w:tblGrid>
        <w:gridCol w:w="1430"/>
        <w:gridCol w:w="3208"/>
        <w:gridCol w:w="5994"/>
        <w:gridCol w:w="850"/>
        <w:gridCol w:w="4395"/>
      </w:tblGrid>
      <w:tr w:rsidR="00530A67" w:rsidRPr="001F06BF" w14:paraId="2A23AEE4" w14:textId="77777777" w:rsidTr="0029511F">
        <w:trPr>
          <w:trHeight w:val="238"/>
        </w:trPr>
        <w:tc>
          <w:tcPr>
            <w:tcW w:w="1430" w:type="dxa"/>
            <w:tcBorders>
              <w:top w:val="nil"/>
              <w:left w:val="nil"/>
              <w:bottom w:val="single" w:sz="4" w:space="0" w:color="auto"/>
              <w:right w:val="nil"/>
            </w:tcBorders>
            <w:shd w:val="clear" w:color="auto" w:fill="D9D9D9" w:themeFill="background1" w:themeFillShade="D9"/>
            <w:vAlign w:val="center"/>
            <w:hideMark/>
          </w:tcPr>
          <w:p w14:paraId="11447D7F" w14:textId="77777777" w:rsidR="00414BF2" w:rsidRPr="001F06BF" w:rsidRDefault="00414BF2" w:rsidP="0045095C">
            <w:pPr>
              <w:jc w:val="center"/>
              <w:rPr>
                <w:rFonts w:ascii="Calibri" w:eastAsia="Times New Roman" w:hAnsi="Calibri" w:cs="Calibri"/>
                <w:b/>
                <w:bCs/>
                <w:sz w:val="20"/>
                <w:szCs w:val="20"/>
                <w:lang w:eastAsia="en-GB"/>
              </w:rPr>
            </w:pPr>
            <w:r w:rsidRPr="001F06BF">
              <w:rPr>
                <w:rFonts w:ascii="Calibri" w:eastAsia="Times New Roman" w:hAnsi="Calibri" w:cs="Calibri"/>
                <w:b/>
                <w:bCs/>
                <w:sz w:val="20"/>
                <w:szCs w:val="20"/>
                <w:lang w:eastAsia="en-GB"/>
              </w:rPr>
              <w:t>Type</w:t>
            </w:r>
          </w:p>
        </w:tc>
        <w:tc>
          <w:tcPr>
            <w:tcW w:w="9202" w:type="dxa"/>
            <w:gridSpan w:val="2"/>
            <w:tcBorders>
              <w:top w:val="nil"/>
              <w:left w:val="nil"/>
              <w:bottom w:val="single" w:sz="4" w:space="0" w:color="auto"/>
              <w:right w:val="nil"/>
            </w:tcBorders>
            <w:shd w:val="clear" w:color="auto" w:fill="D9D9D9" w:themeFill="background1" w:themeFillShade="D9"/>
            <w:vAlign w:val="center"/>
            <w:hideMark/>
          </w:tcPr>
          <w:p w14:paraId="0B8F1A5A" w14:textId="77777777" w:rsidR="00414BF2" w:rsidRPr="001F06BF" w:rsidRDefault="00414BF2" w:rsidP="0045095C">
            <w:pPr>
              <w:jc w:val="center"/>
              <w:rPr>
                <w:rFonts w:ascii="Calibri" w:eastAsia="Times New Roman" w:hAnsi="Calibri" w:cs="Calibri"/>
                <w:b/>
                <w:bCs/>
                <w:sz w:val="20"/>
                <w:szCs w:val="20"/>
                <w:lang w:eastAsia="en-GB"/>
              </w:rPr>
            </w:pPr>
            <w:r w:rsidRPr="001F06BF">
              <w:rPr>
                <w:rFonts w:ascii="Calibri" w:eastAsia="Times New Roman" w:hAnsi="Calibri" w:cs="Calibri"/>
                <w:b/>
                <w:bCs/>
                <w:sz w:val="20"/>
                <w:szCs w:val="20"/>
                <w:lang w:eastAsia="en-GB"/>
              </w:rPr>
              <w:t>Study details (intervention name, design, outcomes)</w:t>
            </w:r>
          </w:p>
        </w:tc>
        <w:tc>
          <w:tcPr>
            <w:tcW w:w="850" w:type="dxa"/>
            <w:tcBorders>
              <w:top w:val="nil"/>
              <w:left w:val="nil"/>
              <w:bottom w:val="single" w:sz="4" w:space="0" w:color="auto"/>
              <w:right w:val="nil"/>
            </w:tcBorders>
            <w:shd w:val="clear" w:color="auto" w:fill="D9D9D9" w:themeFill="background1" w:themeFillShade="D9"/>
            <w:vAlign w:val="center"/>
          </w:tcPr>
          <w:p w14:paraId="0BF29E6E" w14:textId="77777777" w:rsidR="00414BF2" w:rsidRPr="001F06BF" w:rsidRDefault="00414BF2" w:rsidP="0045095C">
            <w:pPr>
              <w:jc w:val="center"/>
              <w:rPr>
                <w:rFonts w:ascii="Calibri" w:eastAsia="Times New Roman" w:hAnsi="Calibri" w:cs="Calibri"/>
                <w:b/>
                <w:bCs/>
                <w:sz w:val="20"/>
                <w:szCs w:val="20"/>
                <w:lang w:eastAsia="en-GB"/>
              </w:rPr>
            </w:pPr>
            <w:r w:rsidRPr="001F06BF">
              <w:rPr>
                <w:rFonts w:ascii="Calibri" w:eastAsia="Times New Roman" w:hAnsi="Calibri" w:cs="Calibri"/>
                <w:b/>
                <w:bCs/>
                <w:sz w:val="20"/>
                <w:szCs w:val="20"/>
                <w:lang w:eastAsia="en-GB"/>
              </w:rPr>
              <w:t>High quality</w:t>
            </w:r>
          </w:p>
        </w:tc>
        <w:tc>
          <w:tcPr>
            <w:tcW w:w="4395" w:type="dxa"/>
            <w:tcBorders>
              <w:top w:val="nil"/>
              <w:left w:val="nil"/>
              <w:bottom w:val="single" w:sz="4" w:space="0" w:color="auto"/>
              <w:right w:val="nil"/>
            </w:tcBorders>
            <w:shd w:val="clear" w:color="auto" w:fill="D9D9D9" w:themeFill="background1" w:themeFillShade="D9"/>
            <w:vAlign w:val="center"/>
            <w:hideMark/>
          </w:tcPr>
          <w:p w14:paraId="75B48A1F" w14:textId="77777777" w:rsidR="00414BF2" w:rsidRPr="001F06BF" w:rsidRDefault="00414BF2" w:rsidP="0045095C">
            <w:pPr>
              <w:jc w:val="center"/>
              <w:rPr>
                <w:rFonts w:ascii="Calibri" w:eastAsia="Times New Roman" w:hAnsi="Calibri" w:cs="Calibri"/>
                <w:b/>
                <w:bCs/>
                <w:sz w:val="20"/>
                <w:szCs w:val="20"/>
                <w:lang w:eastAsia="en-GB"/>
              </w:rPr>
            </w:pPr>
            <w:r w:rsidRPr="001F06BF">
              <w:rPr>
                <w:rFonts w:ascii="Calibri" w:eastAsia="Times New Roman" w:hAnsi="Calibri" w:cs="Calibri"/>
                <w:b/>
                <w:bCs/>
                <w:sz w:val="20"/>
                <w:szCs w:val="20"/>
                <w:lang w:eastAsia="en-GB"/>
              </w:rPr>
              <w:t>Effect size</w:t>
            </w:r>
          </w:p>
        </w:tc>
      </w:tr>
      <w:tr w:rsidR="00414BF2" w:rsidRPr="001F06BF" w14:paraId="4C49C04F" w14:textId="77777777" w:rsidTr="0029511F">
        <w:trPr>
          <w:trHeight w:val="164"/>
        </w:trPr>
        <w:tc>
          <w:tcPr>
            <w:tcW w:w="4638" w:type="dxa"/>
            <w:gridSpan w:val="2"/>
            <w:tcBorders>
              <w:top w:val="single" w:sz="4" w:space="0" w:color="auto"/>
              <w:left w:val="nil"/>
              <w:bottom w:val="single" w:sz="4" w:space="0" w:color="auto"/>
              <w:right w:val="nil"/>
            </w:tcBorders>
            <w:shd w:val="clear" w:color="auto" w:fill="D9D9D9" w:themeFill="background1" w:themeFillShade="D9"/>
          </w:tcPr>
          <w:p w14:paraId="35F91C66" w14:textId="77777777" w:rsidR="00414BF2" w:rsidRPr="001F06BF" w:rsidRDefault="00414BF2" w:rsidP="0045095C">
            <w:pPr>
              <w:rPr>
                <w:rFonts w:ascii="Calibri" w:eastAsia="Times New Roman" w:hAnsi="Calibri" w:cs="Calibri"/>
                <w:b/>
                <w:bCs/>
                <w:i/>
                <w:iCs/>
                <w:color w:val="000000"/>
                <w:sz w:val="20"/>
                <w:szCs w:val="20"/>
                <w:lang w:eastAsia="en-GB"/>
              </w:rPr>
            </w:pPr>
          </w:p>
        </w:tc>
        <w:tc>
          <w:tcPr>
            <w:tcW w:w="11239" w:type="dxa"/>
            <w:gridSpan w:val="3"/>
            <w:tcBorders>
              <w:top w:val="single" w:sz="4" w:space="0" w:color="auto"/>
              <w:left w:val="nil"/>
              <w:bottom w:val="single" w:sz="4" w:space="0" w:color="auto"/>
              <w:right w:val="nil"/>
            </w:tcBorders>
            <w:shd w:val="clear" w:color="auto" w:fill="D9D9D9" w:themeFill="background1" w:themeFillShade="D9"/>
          </w:tcPr>
          <w:p w14:paraId="30C3380B" w14:textId="77777777" w:rsidR="00414BF2" w:rsidRPr="001F06BF" w:rsidRDefault="00414BF2" w:rsidP="0045095C">
            <w:pPr>
              <w:rPr>
                <w:rFonts w:ascii="Calibri" w:eastAsia="Times New Roman" w:hAnsi="Calibri" w:cs="Calibri"/>
                <w:b/>
                <w:bCs/>
                <w:i/>
                <w:iCs/>
                <w:color w:val="000000"/>
                <w:sz w:val="20"/>
                <w:szCs w:val="20"/>
                <w:lang w:eastAsia="en-GB"/>
              </w:rPr>
            </w:pPr>
            <w:r w:rsidRPr="001F06BF">
              <w:rPr>
                <w:rFonts w:ascii="Calibri" w:eastAsia="Times New Roman" w:hAnsi="Calibri" w:cs="Calibri"/>
                <w:b/>
                <w:bCs/>
                <w:i/>
                <w:iCs/>
                <w:color w:val="000000"/>
                <w:sz w:val="20"/>
                <w:szCs w:val="20"/>
                <w:lang w:eastAsia="en-GB"/>
              </w:rPr>
              <w:t>Primary care</w:t>
            </w:r>
          </w:p>
        </w:tc>
      </w:tr>
      <w:tr w:rsidR="00414BF2" w:rsidRPr="001F06BF" w14:paraId="51214BA5" w14:textId="77777777" w:rsidTr="0029511F">
        <w:trPr>
          <w:trHeight w:val="714"/>
        </w:trPr>
        <w:tc>
          <w:tcPr>
            <w:tcW w:w="1430" w:type="dxa"/>
            <w:tcBorders>
              <w:top w:val="single" w:sz="4" w:space="0" w:color="auto"/>
              <w:left w:val="nil"/>
              <w:bottom w:val="single" w:sz="4" w:space="0" w:color="auto"/>
              <w:right w:val="nil"/>
            </w:tcBorders>
            <w:shd w:val="clear" w:color="auto" w:fill="auto"/>
            <w:hideMark/>
          </w:tcPr>
          <w:p w14:paraId="44636706"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Guidance &amp; toolkit</w:t>
            </w:r>
          </w:p>
        </w:tc>
        <w:tc>
          <w:tcPr>
            <w:tcW w:w="9202" w:type="dxa"/>
            <w:gridSpan w:val="2"/>
            <w:tcBorders>
              <w:top w:val="single" w:sz="4" w:space="0" w:color="auto"/>
              <w:left w:val="nil"/>
              <w:bottom w:val="single" w:sz="4" w:space="0" w:color="auto"/>
            </w:tcBorders>
            <w:shd w:val="clear" w:color="auto" w:fill="auto"/>
            <w:hideMark/>
          </w:tcPr>
          <w:p w14:paraId="3474203B" w14:textId="69219153"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 xml:space="preserve">TARGET workshop, RCT over 32 months in 152 general practices, outcomes: Total ABU </w:t>
            </w:r>
            <w:r w:rsidR="0017039E" w:rsidRPr="001F06BF">
              <w:rPr>
                <w:rFonts w:ascii="Calibri" w:eastAsia="Times New Roman" w:hAnsi="Calibri" w:cs="Calibri"/>
                <w:b/>
                <w:bCs/>
                <w:color w:val="000000"/>
                <w:sz w:val="20"/>
                <w:szCs w:val="20"/>
                <w:lang w:eastAsia="en-GB"/>
              </w:rPr>
              <w:t xml:space="preserve">(oral antibiotic items dispensed per 1000 patients) </w:t>
            </w:r>
            <w:r w:rsidRPr="001F06BF">
              <w:rPr>
                <w:rFonts w:ascii="Calibri" w:eastAsia="Times New Roman" w:hAnsi="Calibri" w:cs="Calibri"/>
                <w:b/>
                <w:bCs/>
                <w:color w:val="000000"/>
                <w:sz w:val="20"/>
                <w:szCs w:val="20"/>
                <w:lang w:eastAsia="en-GB"/>
              </w:rPr>
              <w:t xml:space="preserve">&amp; ABU by antibiotic </w:t>
            </w:r>
            <w:sdt>
              <w:sdtPr>
                <w:rPr>
                  <w:rFonts w:ascii="Calibri" w:eastAsia="Times New Roman" w:hAnsi="Calibri" w:cs="Calibri"/>
                  <w:bCs/>
                  <w:color w:val="000000"/>
                  <w:sz w:val="20"/>
                  <w:szCs w:val="20"/>
                  <w:vertAlign w:val="superscript"/>
                  <w:lang w:eastAsia="en-GB"/>
                </w:rPr>
                <w:tag w:val="MENDELEY_CITATION_v3_eyJjaXRhdGlvbklEIjoiTUVOREVMRVlfQ0lUQVRJT05fODY0ZWE0MTUtNWE5Ny00YmFjLTgzNjgtYjlhNmZiYmQxMDkyIiwicHJvcGVydGllcyI6eyJub3RlSW5kZXgiOjB9LCJpc0VkaXRlZCI6ZmFsc2UsIm1hbnVhbE92ZXJyaWRlIjp7ImlzTWFudWFsbHlPdmVycmlkZGVuIjpmYWxzZSwiY2l0ZXByb2NUZXh0IjoiPHN1cD4xMjM8L3N1cD4iLCJtYW51YWxPdmVycmlkZVRleHQiOiIifSwiY2l0YXRpb25JdGVtcyI6W3siaWQiOiJhMmJiYzVhZi1iMjhjLTMzZTItOGY2Mi0zZDFmNmMxOWUyNmQiLCJpdGVtRGF0YSI6eyJ0eXBlIjoiYXJ0aWNsZS1qb3VybmFsIiwiaWQiOiJhMmJiYzVhZi1iMjhjLTMzZTItOGY2Mi0zZDFmNmMxOWUyNmQiLCJ0aXRsZSI6IkVmZmVjdHMgb2YgcHJpbWFyeSBjYXJlIGFudGltaWNyb2JpYWwgc3Rld2FyZHNoaXAgb3V0cmVhY2ggb24gYW50aWJpb3RpYyB1c2UgYnkgZ2VuZXJhbCBwcmFjdGljZSBzdGFmZjogcHJhZ21hdGljIHJhbmRvbWl6ZWQgY29udHJvbGxlZCB0cmlhbCBvZiB0aGUgVEFSR0VUIGFudGliaW90aWNzIHdvcmtzaG9wIiwiYXV0aG9yIjpbeyJmYW1pbHkiOiJNY051bHR5IiwiZ2l2ZW4iOiJDbGlvZG5hIiwicGFyc2UtbmFtZXMiOmZhbHNlLCJkcm9wcGluZy1wYXJ0aWNsZSI6IiIsIm5vbi1kcm9wcGluZy1wYXJ0aWNsZSI6IiJ9LHsiZmFtaWx5IjoiSGF3a2luZyIsImdpdmVuIjoiTWVyZWRpdGgiLCJwYXJzZS1uYW1lcyI6ZmFsc2UsImRyb3BwaW5nLXBhcnRpY2xlIjoiIiwibm9uLWRyb3BwaW5nLXBhcnRpY2xlIjoiIn0seyJmYW1pbHkiOiJMZWNreSIsImdpdmVuIjoiRG9ubmEiLCJwYXJzZS1uYW1lcyI6ZmFsc2UsImRyb3BwaW5nLXBhcnRpY2xlIjoiIiwibm9uLWRyb3BwaW5nLXBhcnRpY2xlIjoiIn0seyJmYW1pbHkiOiJKb25lcyIsImdpdmVuIjoiTGVhaCIsInBhcnNlLW5hbWVzIjpmYWxzZSwiZHJvcHBpbmctcGFydGljbGUiOiIiLCJub24tZHJvcHBpbmctcGFydGljbGUiOiIifSx7ImZhbWlseSI6Ik93ZW5zIiwiZ2l2ZW4iOiJSZWJlY2NhIiwicGFyc2UtbmFtZXMiOmZhbHNlLCJkcm9wcGluZy1wYXJ0aWNsZSI6IiIsIm5vbi1kcm9wcGluZy1wYXJ0aWNsZSI6IiJ9LHsiZmFtaWx5IjoiQ2hhcmxldHQiLCJnaXZlbiI6IkFuZHLDqSIsInBhcnNlLW5hbWVzIjpmYWxzZSwiZHJvcHBpbmctcGFydGljbGUiOiIiLCJub24tZHJvcHBpbmctcGFydGljbGUiOiIifSx7ImZhbWlseSI6IkJ1dGxlciIsImdpdmVuIjoiQ2hyaXMiLCJwYXJzZS1uYW1lcyI6ZmFsc2UsImRyb3BwaW5nLXBhcnRpY2xlIjoiIiwibm9uLWRyb3BwaW5nLXBhcnRpY2xlIjoiIn0seyJmYW1pbHkiOiJNb29yZSIsImdpdmVuIjoiUGhpbGlwcGEiLCJwYXJzZS1uYW1lcyI6ZmFsc2UsImRyb3BwaW5nLXBhcnRpY2xlIjoiIiwibm9uLWRyb3BwaW5nLXBhcnRpY2xlIjoiIn0seyJmYW1pbHkiOiJGcmFuY2lzIiwiZ2l2ZW4iOiJOaWNrIiwicGFyc2UtbmFtZXMiOmZhbHNlLCJkcm9wcGluZy1wYXJ0aWNsZSI6IiIsIm5vbi1kcm9wcGluZy1wYXJ0aWNsZSI6IiJ9XSwiY29udGFpbmVyLXRpdGxlIjoiSiBBbnRpbWljcm9iIENoZW1vdGhlciIsImFjY2Vzc2VkIjp7ImRhdGUtcGFydHMiOltbMjAyMyw1LDRdXX0sIkRPSSI6IjEwLjEwOTMvSkFDL0RLWTAwNCIsIklTU04iOiIxNDYwMjA5MSIsIlBNSUQiOiIyOTUxNDI2OCIsIlVSTCI6Ii9wbWMvYXJ0aWNsZXMvUE1DNTkwOTYzNC8iLCJpc3N1ZWQiOnsiZGF0ZS1wYXJ0cyI6W1syMDE4LDUsMV1dfSwicGFnZSI6IjE0MjMiLCJhYnN0cmFjdCI6Ik9iamVjdGl2ZXM6IFRvIGRldGVybWluZSB3aGV0aGVyIGxvY2FsIHRyYWluZXItbGVkIFRBUkdFVCBhbnRpYmlvdGljIGludGVyYWN0aXZlIHdvcmtzaG9wcyBpbXByb3ZlIGFudGliaW90aWMgZGlzcGVuc2luZyBpbiBnZW5lcmFsIHByYWN0aWNlLiBNZXRob2RzOiBVc2luZyBhIE1jTnVsdHktWmVsZW4tZGVzaWduIHJhbmRvbWl6ZWQgY29udHJvbGxlZCB0cmlhbCB3aXRoaW4gdGhyZWUgcmVnaW9ucyBvZiBFbmdsYW5kLCAxNTIgZ2VuZXJhbCBwcmFjdGljZXMgd2VyZSBzdHJhdGlmaWVkIGJ5IGNsaW5pY2FsIGNvbW1pc3Npb25pbmcgZ3JvdXAsIGFudGliaW90aWMgZGlzcGVuc2luZyByYXRlIGFuZCBwcmFjdGljZSBwYXRpZW50IGxpc3Qgc2l6ZSwgdGhlbiByYW5kb21seSBhbGxvY2F0ZWQgdG8gaW50ZXJ2ZW50aW9uIChvZmZlcmVkIFRBUkdFVCB3b3Jrc2hvcCB0aGF0IGluY29ycG9yYXRlZCBhIHByZXNlbnRhdGlvbiwgcmVmbGVjdGlvbiBvbiBhbnRpYmlvdGljIGRhdGEsIHByb21vdGlvbiBvZiBwYXRpZW50IGFuZCBnZW5lcmFsIHByYWN0aWNlIChHUCkgc3RhZmYgcmVzb3VyY2VzLCBjbGluaWNhbCBzY2VuYXJpb3MgYW5kIGFjdGlvbiBwbGFubmluZywgNzMgcHJhY3RpY2VzKSBvciBjb250cm9sICh1c3VhbCBwcmFjdGljZSwgNzkgcHJhY3RpY2VzKS4gVGhlIHByaW1hcnkgb3V0Y29tZSBtZWFzdXJlIHdhcyB0b3RhbCBvcmFsIGFudGliaW90aWMgaXRlbXMgZGlzcGVuc2VkLzEwMDAgcGF0aWVudHMgZm9yIHRoZSB5ZWFyIGFmdGVyIHRoZSB3b3Jrc2hvcCAob3IgcHNldWRvd29ya3Nob3AgZGF0ZSBmb3IgY29udHJvbHMpLCBhZGp1c3RlZCBmb3IgdGhlIHByZXZpb3VzIHllYXIncyBkaXNwZW5zaW5nLiBSZXN1bHRzOiBUaGlydHktc2l4ICg1MSUpIGludGVydmVudGlvbiBwcmFjdGljZXMgKDE2NiBHUHMsIDUxIG51cnNlcyBhbmQgMTAxIG90aGVyIHN0YWZmKSBhY2NlcHRlZCBhIFRBUkdFVCB3b3Jrc2hvcCBpbnZpdGF0aW9uLiBJbiB0aGUgSVRUIGFuYWx5c2lzIHRvdGFsIGFudGliaW90aWMgZGlzcGVuc2luZyB3YXMgMi43JSBsb3dlciBpbiBpbnRlcnZlbnRpb24gcHJhY3RpY2VzICg5NSUgQ0ktNS41JXRvIDElLCBQPTAuMDYpIGNvbXBhcmVkIHdpdGggY29udHJvbHMuIERpc3BlbnNpbmcgaW4gaW50ZXJ2ZW50aW9uIHByYWN0aWNlcyB3YXMgNC40JSBsb3dlciBmb3IgYW1veGljaWxsaW4vYW1waWNpbGxpbiAoOTUlIENJIDAuNiUtOCUsIFA9MC4wMik7IDUuNiUgbG93ZXIgZm9yIHRyaW1ldGhvcHJpbSAoOTUlIENJIDAuNyUtMTAuMiUsIFA9MC4wMyk7IGFuZCBhIG5vbi1zaWduaWZpY2FudCA3LjElIGhpZ2hlciBmb3Igbml0cm9mdXJhbnRvaW4gKDk1JSBDSS0wLjAzIHRvIDE1JSwgUD0wLjA2KS4gVGhlIENvbXBsaWVyIEF2ZXJhZ2UgQ2F1c2FsIEVmZmVjdCAoQ0FDRSkgYW5hbHlzaXMsIHdoaWNoIGVzdGltYXRlcyBpbXBhY3QgaW4gdGhvc2UgdGhhdCBjb21wbHkgd2l0aCBhc3NpZ25lZCBpbnRlcnZlbnRpb24sIGluZGljYXRlZCA2LjElICg5NSUgQ0kgMC4yJS0xMS43JSwgUD0wLjA0KSBsb3dlciB0b3RhbCBhbnRpYmlvdGljIGRpc3BlbnNpbmcgaW4gaW50ZXJ2ZW50aW9uIHByYWN0aWNlcyBhbmQgMTElICg5NSUgQ0kgMS42JS0xOS41JSwgUD0wLjAyKSBsb3dlciB0cmltZXRob3ByaW0gZGlzcGVuc2luZy4gQ29uY2x1c2lvbnM6IFRoaXMgc3R1ZHkgd2l0aGluIHVzdWFsIHNlcnZpY2UgcHJvdmlzaW9uIGZvdW5kIHRoYXQgVEFSR0VUIGFudGliaW90aWMgd29ya3Nob3BzIGNhbiBoZWxwIGltcHJvdmUgYW50aWJpb3RpYyB1c2UsIGFuZCB0aGVyZWZvcmUgc2hvdWxkIGJlIGNvbnNpZGVyZWQgYXMgcGFydCBvZiBhbnkgbmF0aW9uYWwgYW50aW1pY3JvYmlhbCBzdGV3YXJkc2hpcCBpbml0aWF0aXZlcy4gQWRkaXRpb25hbCBsb2NhbCBmYWNpbGl0YXRpb24gd2lsbCBiZSBuZWVkZWQgdG8gZW5jb3VyYWdlIGFsbCBnZW5lcmFsIHByYWN0aWNlcyB0byBwYXJ0aWNpcGF0ZS4iLCJwdWJsaXNoZXIiOiJPeGZvcmQgVW5pdmVyc2l0eSBQcmVzcyIsImlzc3VlIjoiNSIsInZvbHVtZSI6IjczIiwiY29udGFpbmVyLXRpdGxlLXNob3J0IjoiIn0sImlzVGVtcG9yYXJ5IjpmYWxzZX1dfQ=="/>
                <w:id w:val="737516202"/>
                <w:placeholder>
                  <w:docPart w:val="A3C1A6397BAACD4C929A7690FD4021AA"/>
                </w:placeholder>
              </w:sdtPr>
              <w:sdtContent>
                <w:r w:rsidR="000E35F2" w:rsidRPr="001F06BF">
                  <w:rPr>
                    <w:rFonts w:ascii="Calibri" w:eastAsia="Times New Roman" w:hAnsi="Calibri" w:cs="Calibri"/>
                    <w:bCs/>
                    <w:color w:val="000000"/>
                    <w:sz w:val="20"/>
                    <w:szCs w:val="20"/>
                    <w:vertAlign w:val="superscript"/>
                    <w:lang w:eastAsia="en-GB"/>
                  </w:rPr>
                  <w:t>123</w:t>
                </w:r>
              </w:sdtContent>
            </w:sdt>
          </w:p>
        </w:tc>
        <w:tc>
          <w:tcPr>
            <w:tcW w:w="850" w:type="dxa"/>
            <w:tcBorders>
              <w:top w:val="single" w:sz="4" w:space="0" w:color="auto"/>
              <w:bottom w:val="single" w:sz="4" w:space="0" w:color="auto"/>
              <w:right w:val="nil"/>
            </w:tcBorders>
            <w:shd w:val="clear" w:color="auto" w:fill="auto"/>
          </w:tcPr>
          <w:p w14:paraId="6605431C"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72EC748B"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Total ABU reduced 2.7%.</w:t>
            </w:r>
          </w:p>
          <w:p w14:paraId="743FDD7F"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Amoxicillin/ampicillin reduced 4.4%, Trimethoprim reduced 5.6%, nitrofurantoin no effect</w:t>
            </w:r>
          </w:p>
        </w:tc>
      </w:tr>
      <w:tr w:rsidR="00414BF2" w:rsidRPr="001F06BF" w14:paraId="59572107" w14:textId="77777777" w:rsidTr="0029511F">
        <w:trPr>
          <w:trHeight w:val="137"/>
        </w:trPr>
        <w:tc>
          <w:tcPr>
            <w:tcW w:w="1430" w:type="dxa"/>
            <w:vMerge w:val="restart"/>
            <w:tcBorders>
              <w:top w:val="single" w:sz="4" w:space="0" w:color="auto"/>
              <w:left w:val="nil"/>
              <w:bottom w:val="single" w:sz="4" w:space="0" w:color="auto"/>
              <w:right w:val="nil"/>
            </w:tcBorders>
            <w:shd w:val="clear" w:color="auto" w:fill="auto"/>
            <w:hideMark/>
          </w:tcPr>
          <w:p w14:paraId="055FD22F"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Monitoring &amp; feedback</w:t>
            </w:r>
          </w:p>
        </w:tc>
        <w:tc>
          <w:tcPr>
            <w:tcW w:w="9202" w:type="dxa"/>
            <w:gridSpan w:val="2"/>
            <w:tcBorders>
              <w:top w:val="single" w:sz="4" w:space="0" w:color="auto"/>
              <w:left w:val="nil"/>
              <w:bottom w:val="single" w:sz="4" w:space="0" w:color="auto"/>
            </w:tcBorders>
            <w:shd w:val="clear" w:color="auto" w:fill="auto"/>
            <w:hideMark/>
          </w:tcPr>
          <w:p w14:paraId="480F155D" w14:textId="7623CE7F"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 xml:space="preserve">CMO letter, RCT over 6 months in 1909 general practices, outcome: total ABU </w:t>
            </w:r>
            <w:r w:rsidR="00530A67" w:rsidRPr="001F06BF">
              <w:rPr>
                <w:rFonts w:ascii="Calibri" w:eastAsia="Times New Roman" w:hAnsi="Calibri" w:cs="Calibri"/>
                <w:color w:val="000000"/>
                <w:sz w:val="20"/>
                <w:szCs w:val="20"/>
                <w:lang w:eastAsia="en-GB"/>
              </w:rPr>
              <w:t xml:space="preserve">(antibiotic items prescribed per STAR-PU) </w:t>
            </w:r>
            <w:r w:rsidRPr="001F06BF">
              <w:rPr>
                <w:rFonts w:ascii="Calibri" w:eastAsia="Times New Roman" w:hAnsi="Calibri" w:cs="Calibri"/>
                <w:color w:val="000000"/>
                <w:sz w:val="20"/>
                <w:szCs w:val="20"/>
                <w:lang w:eastAsia="en-GB"/>
              </w:rPr>
              <w:t xml:space="preserve">and </w:t>
            </w:r>
            <w:proofErr w:type="gramStart"/>
            <w:r w:rsidR="00530A67" w:rsidRPr="001F06BF">
              <w:rPr>
                <w:rFonts w:ascii="Calibri" w:eastAsia="Times New Roman" w:hAnsi="Calibri" w:cs="Calibri"/>
                <w:color w:val="000000"/>
                <w:sz w:val="20"/>
                <w:szCs w:val="20"/>
                <w:lang w:eastAsia="en-GB"/>
              </w:rPr>
              <w:t>broad spectrum</w:t>
            </w:r>
            <w:proofErr w:type="gramEnd"/>
            <w:r w:rsidRPr="001F06BF">
              <w:rPr>
                <w:rFonts w:ascii="Calibri" w:eastAsia="Times New Roman" w:hAnsi="Calibri" w:cs="Calibri"/>
                <w:color w:val="000000"/>
                <w:sz w:val="20"/>
                <w:szCs w:val="20"/>
                <w:lang w:eastAsia="en-GB"/>
              </w:rPr>
              <w:t xml:space="preserve"> ABU</w:t>
            </w:r>
            <w:r w:rsidR="00530A67" w:rsidRPr="001F06BF">
              <w:rPr>
                <w:rFonts w:ascii="Calibri" w:eastAsia="Times New Roman" w:hAnsi="Calibri" w:cs="Calibri"/>
                <w:color w:val="000000"/>
                <w:sz w:val="20"/>
                <w:szCs w:val="20"/>
                <w:lang w:eastAsia="en-GB"/>
              </w:rPr>
              <w:t xml:space="preserve"> (percentage of broad spectrum items prescribed per STAR-PU)</w:t>
            </w:r>
            <w:sdt>
              <w:sdtPr>
                <w:rPr>
                  <w:rFonts w:ascii="Calibri" w:eastAsia="Times New Roman" w:hAnsi="Calibri" w:cs="Calibri"/>
                  <w:color w:val="000000"/>
                  <w:sz w:val="20"/>
                  <w:szCs w:val="20"/>
                  <w:vertAlign w:val="superscript"/>
                  <w:lang w:eastAsia="en-GB"/>
                </w:rPr>
                <w:tag w:val="MENDELEY_CITATION_v3_eyJjaXRhdGlvbklEIjoiTUVOREVMRVlfQ0lUQVRJT05fOTIyZWYxZWItZjFiNS00N2QwLTgwNTYtZTA5MGVmZjQyN2E3IiwicHJvcGVydGllcyI6eyJub3RlSW5kZXgiOjB9LCJpc0VkaXRlZCI6ZmFsc2UsIm1hbnVhbE92ZXJyaWRlIjp7ImlzTWFudWFsbHlPdmVycmlkZGVuIjpmYWxzZSwiY2l0ZXByb2NUZXh0IjoiPHN1cD44Mzwvc3VwPiIsIm1hbnVhbE92ZXJyaWRlVGV4dCI6IiJ9LCJjaXRhdGlvbkl0ZW1zIjpbeyJpZCI6ImU4NjBiN2E4LWZlOGQtMzYwMC05ZjgyLTIxY2JhZDIyMTgyZSIsIml0ZW1EYXRhIjp7InR5cGUiOiJhcnRpY2xlLWpvdXJuYWwiLCJpZCI6ImU4NjBiN2E4LWZlOGQtMzYwMC05ZjgyLTIxY2JhZDIyMTgyZSIsInRpdGxlIjoiVXNpbmcgdGV4dCBhbmQgY2hhcnRzIHRvIHByb3ZpZGUgc29jaWFsIG5vcm0gZmVlZGJhY2sgdG8gZ2VuZXJhbCBwcmFjdGljZXMgd2l0aCBoaWdoIG92ZXJhbGwgYW5kIGhpZ2ggYnJvYWQtc3BlY3RydW0gYW50aWJpb3RpYyBwcmVzY3JpYmluZzogYSBzZXJpZXMgb2YgbmF0aW9uYWwgcmFuZG9taXNlZCBjb250cm9sbGVkIHRyaWFscyIsImF1dGhvciI6W3siZmFtaWx5IjoiR29sZCIsImdpdmVuIjoiTmF0YWxpZSIsInBhcnNlLW5hbWVzIjpmYWxzZSwiZHJvcHBpbmctcGFydGljbGUiOiIiLCJub24tZHJvcHBpbmctcGFydGljbGUiOiIifSx7ImZhbWlseSI6IlNhbGxpcyIsImdpdmVuIjoiQW5uYSIsInBhcnNlLW5hbWVzIjpmYWxzZSwiZHJvcHBpbmctcGFydGljbGUiOiIiLCJub24tZHJvcHBpbmctcGFydGljbGUiOiIifSx7ImZhbWlseSI6IlNhZWkiLCJnaXZlbiI6IkF5b3ViIiwicGFyc2UtbmFtZXMiOmZhbHNlLCJkcm9wcGluZy1wYXJ0aWNsZSI6IiIsIm5vbi1kcm9wcGluZy1wYXJ0aWNsZSI6IiJ9LHsiZmFtaWx5IjoiQXJhbWJlcG9sYSIsImdpdmVuIjoiUm9oYW4iLCJwYXJzZS1uYW1lcyI6ZmFsc2UsImRyb3BwaW5nLXBhcnRpY2xlIjoiIiwibm9uLWRyb3BwaW5nLXBhcnRpY2xlIjoiIn0seyJmYW1pbHkiOiJXYXRzb24iLCJnaXZlbiI6IlJvYmluIiwicGFyc2UtbmFtZXMiOmZhbHNlLCJkcm9wcGluZy1wYXJ0aWNsZSI6IiIsIm5vbi1kcm9wcGluZy1wYXJ0aWNsZSI6IiJ9LHsiZmFtaWx5IjoiQm93ZW4iLCJnaXZlbiI6IlNhcmFoIiwicGFyc2UtbmFtZXMiOmZhbHNlLCJkcm9wcGluZy1wYXJ0aWNsZSI6IiIsIm5vbi1kcm9wcGluZy1wYXJ0aWNsZSI6IiJ9LHsiZmFtaWx5IjoiRnJhbmtsaW4iLCJnaXZlbiI6Ik1hdGlqYSIsInBhcnNlLW5hbWVzIjpmYWxzZSwiZHJvcHBpbmctcGFydGljbGUiOiIiLCJub24tZHJvcHBpbmctcGFydGljbGUiOiIifSx7ImZhbWlseSI6IkNoYWRib3JuIiwiZ2l2ZW4iOiJUaW0iLCJwYXJzZS1uYW1lcyI6ZmFsc2UsImRyb3BwaW5nLXBhcnRpY2xlIjoiIiwibm9uLWRyb3BwaW5nLXBhcnRpY2xlIjoiIn1dLCJjb250YWluZXItdGl0bGUiOiJUcmlhbHMiLCJjb250YWluZXItdGl0bGUtc2hvcnQiOiJUcmlhbHMiLCJhY2Nlc3NlZCI6eyJkYXRlLXBhcnRzIjpbWzIwMjMsNSwyOV1dfSwiRE9JIjoiMTAuMTE4Ni9TMTMwNjMtMDIyLTA2MzczLVkvVEFCTEVTLzciLCJJU1NOIjoiMTc0NTYyMTUiLCJQTUlEIjoiMzU3MTcyNjIiLCJVUkwiOiJodHRwczovL3RyaWFsc2pvdXJuYWwuYmlvbWVkY2VudHJhbC5jb20vYXJ0aWNsZXMvMTAuMTE4Ni9zMTMwNjMtMDIyLTA2MzczLXkiLCJpc3N1ZWQiOnsiZGF0ZS1wYXJ0cyI6W1syMDIyLDEyLDFdXX0sInBhZ2UiOiIxLTE1IiwiYWJzdHJhY3QiOiJCYWNrZ3JvdW5kOiBTZW5kaW5nIGEgc29jaWFsIG5vcm1zIGZlZWRiYWNrIGxldHRlciB0byBnZW5lcmFsIHByYWN0aXRpb25lcnMgd2hvIGFyZSBoaWdoIHByZXNjcmliZXJzIG9mIGFudGliaW90aWNzIGhhcyBiZWVuIHNob3duIHRvIHJlZHVjZSBhbnRpYmlvdGljIHByZXNjcmliaW5nLiBUaGUgMjAxNy05IFF1YWxpdHkgUHJlbWl1bSBmb3IgcHJpbWFyeSBjYXJlIGluIEVuZ2xhbmQgc2V0cyBhIHRhcmdldCBmb3IgYnJvYWQtc3BlY3RydW0gcHJlc2NyaWJpbmcsIHdoaWNoIHNob3VsZCBiZSBhdCBvciBiZWxvdyAxMCUgb2YgdG90YWwgYW50aWJpb3RpYyBwcmVzY3JpYmluZy4gV2UgdGVzdGVkIGEgc29jaWFsIG5vcm0gZmVlZGJhY2sgbGV0dGVyIHRoYXQgdGFyZ2V0ZWQgYnJvYWQtc3BlY3RydW0gcHJlc2NyaWJpbmcgYW5kIHRoZSBhZGRpdGlvbiBvZiBhIGNoYXJ0IHRvIGEgdGV4dC1vbmx5IGxldHRlciB0aGF0IHRhcmdldGVkIG92ZXJhbGwgcHJlc2NyaWJpbmcuIE1ldGhvZHM6IFdlIGNvbmR1Y3RlZCB0aHJlZSAyLWFybWVkIHJhbmRvbWlzZWQgY29udHJvbGxlZCB0cmlhbHMsIG9uIGRpZmZlcmVudCBncm91cHMgb2YgcHJhY3RpY2VzOiBUcmlhbCBBIGNvbXBhcmVkIGEgYnJvYWQtc3BlY3RydW0gbWVzc2FnZSBhbmQgY2hhcnQgdG8gdGhlIHN0YW5kYXJkLXByYWN0aWNlIG92ZXJhbGwgcHJlc2NyaWJpbmcgbGV0dGVyIChwcmFjdGljZXMgd2hvc2UgcGVyY2VudGFnZSBvZiBicm9hZC1zcGVjdHJ1bSBwcmVzY3JpYmluZyB3YXMgYWJvdmUgMTAlIGFuZCB3aG8gaGFkIHJlbGF0aXZlbHkgaGlnaCBvdmVyYWxsIHByZXNjcmliaW5nKS4gVHJpYWwgQyBjb21wYXJlZCBhIGJyb2FkLXNwZWN0cnVtIG1lc3NhZ2UgYW5kIGEgY2hhcnQgdG8gYSBuby1sZXR0ZXIgY29udHJvbCAocHJhY3RpY2VzIHdob3NlIHBlcmNlbnRhZ2Ugb2YgYnJvYWQtc3BlY3RydW0gcHJlc2NyaWJpbmcgd2FzIGFib3ZlIDEwJSBhbmQgd2hvIGhhZCByZWxhdGl2ZWx5IG1vZGVyYXRlIG92ZXJhbGwgcHJlc2NyaWJpbmcpLiBUcmlhbCBCIGNvbXBhcmVkIGFuIG92ZXJhbGwtcHJlc2NyaWJpbmcgbWVzc2FnZSB3aXRoIGEgY2hhcnQgdG8gdGhlIHN0YW5kYXJkIHByYWN0aWNlIG92ZXJhbGwgbGV0dGVyIChwcmFjdGljZXMgd2hvc2UgcGVyY2VudGFnZSBvZiBicm9hZC1zcGVjdHJ1bSBwcmVzY3JpYmluZyB3YXMgYmVsb3cgMTAlIGJ1dCB3aG8gaGFkIHJlbGF0aXZlbHkgaGlnaCBvdmVyYWxsIHByZXNjcmliaW5nKS4gTGV0dGVycyB3ZXJlIHBvc3RlZCB0byBnZW5lcmFsIHByYWN0aXRpb25lcnMsIHRpbWVkIHRvIGJlIHJlY2VpdmVkIG9uIDEgTm92ZW1iZXIgMjAxOC4gVGhlIHByaW1hcnkgb3V0Y29tZXMgd2VyZSBwcmFjdGljZXPigJkgcGVyY2VudGFnZSBvZiBicm9hZC1zcGVjdHJ1bSBwcmVzY3JpYmluZyAodHJpYWxzIEEgYW5kIEMpIGFuZCBvdmVyYWxsIGFudGliaW90aWMgcHJlc2NyaWJpbmcgKHRyaWFsIEIpIGVhY2ggbW9udGggZnJvbSBOb3ZlbWJlciAyMDE4IHRvIEFwcmlsIDIwMTkgKGFsbCB3ZWlnaHRlZCBieSB0aGUgbnVtYmVyIGFuZCBjaGFyYWN0ZXJpc3RpY3Mgb2YgcGF0aWVudHMgcmVnaXN0ZXJlZCBpbiB0aGUgcHJhY3RpY2UpLiBSZXN1bHRzOiBXZSByYW5kb21seSBhc3NpZ25lZCAxOTA5IHByYWN0aWNlczsgNTggY2xvc2VkIG9yIG1lcmdlZCBkdXJpbmcgdGhlIHRyaWFsLCBsZWF2aW5nIDE4NTEgcHJhY3RpY2VzOiAzODUgaW4gdHJpYWwgQSwgNjc0IGluIHRyaWFsIEMsIGFuZCA3OTIgaW4gdHJpYWwgQi4gQVIoMSkgbW9kZWxzIHNob3dlZCB0aGF0IHRoZXJlIHdlcmUgbm8gc3RhdGlzdGljYWxseSBzaWduaWZpY2FudCBkaWZmZXJlbmNlcyBpbiBvdXIgcHJpbWFyeSBvdXRjb21lIG1lYXN1cmVzOiB0cmlhbCBBIM6yID0g4oiSLjE5OSwgcCA9LjEzOyB0cmlhbCBDIM6yID0uMDA2LCBwID0uOTU7IHRyaWFsIEIgzrIgPSDiiJIuMDAyMSwgcCA9LjgxLiBJbiBhbGwgdGhyZWUgdHJpYWxzLCB0aGVyZSB3ZXJlIHN0YXRpc3RpY2FsbHkgc2lnbmlmaWNhbnQgdGltZSB0cmVuZHMsIHNob3dpbmcgdGhhdCBvdmVyYWxsIGFudGliaW90aWMgcHJlc2NyaWJpbmcgYW5kIHRvdGFsIGJyb2FkLXNwZWN0cnVtIHByZXNjcmliaW5nIHdlcmUgZGVjcmVhc2luZy4gQ29uY2x1c2lvbjogT3VyIGJyb2FkLXNwZWN0cnVtIGZlZWRiYWNrIGxldHRlcnMgaGFkIG5vIGVmZmVjdCBvbiBicm9hZC1zcGVjdHJ1bSBwcmVzY3JpYmluZzsgYWRkaW5nIGEgYmFyIGNoYXJ0IHRvIGEgdGV4dC1vbmx5IGxldHRlciBoYWQgbm8gZWZmZWN0IG9uIG92ZXJhbGwgYW50aWJpb3RpYyBwcmVzY3JpYmluZy4gQnJvYWQtc3BlY3RydW0gYW5kIG92ZXJhbGwgcHJlc2NyaWJpbmcgd2VyZSBib3RoIGRlY3JlYXNpbmcgb3ZlciB0aW1lLiBUcmlhbCByZWdpc3RyYXRpb246IENsaW5pY2FsVHJpYWxzLmdvdiBOQ1QwMzg2Mjc5NC4gTWFyY2ggNSwgMjAxOS4iLCJwdWJsaXNoZXIiOiJCaW9NZWQgQ2VudHJhbCBMdGQiLCJpc3N1ZSI6IjEiLCJ2b2x1bWUiOiIyMyJ9LCJpc1RlbXBvcmFyeSI6ZmFsc2V9XX0="/>
                <w:id w:val="-1776548211"/>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83</w:t>
                </w:r>
              </w:sdtContent>
            </w:sdt>
          </w:p>
        </w:tc>
        <w:tc>
          <w:tcPr>
            <w:tcW w:w="850" w:type="dxa"/>
            <w:tcBorders>
              <w:top w:val="single" w:sz="4" w:space="0" w:color="auto"/>
              <w:bottom w:val="single" w:sz="4" w:space="0" w:color="auto"/>
              <w:right w:val="nil"/>
            </w:tcBorders>
            <w:shd w:val="clear" w:color="auto" w:fill="auto"/>
          </w:tcPr>
          <w:p w14:paraId="05B364C9"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4E2E17E2"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Total ABU no effect</w:t>
            </w:r>
          </w:p>
        </w:tc>
      </w:tr>
      <w:tr w:rsidR="00414BF2" w:rsidRPr="001F06BF" w14:paraId="2F0F066C" w14:textId="77777777" w:rsidTr="0029511F">
        <w:trPr>
          <w:trHeight w:val="292"/>
        </w:trPr>
        <w:tc>
          <w:tcPr>
            <w:tcW w:w="1430" w:type="dxa"/>
            <w:vMerge/>
            <w:tcBorders>
              <w:top w:val="single" w:sz="4" w:space="0" w:color="auto"/>
              <w:left w:val="nil"/>
              <w:bottom w:val="single" w:sz="4" w:space="0" w:color="auto"/>
              <w:right w:val="nil"/>
            </w:tcBorders>
            <w:shd w:val="clear" w:color="auto" w:fill="auto"/>
            <w:vAlign w:val="center"/>
            <w:hideMark/>
          </w:tcPr>
          <w:p w14:paraId="7E9AE0E8"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16B31C8B" w14:textId="6BA4F3F3"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CMO letter, RCT over 5 months in 1581 GP practices (high prescribing practices), outcome: total ABU</w:t>
            </w:r>
            <w:r w:rsidR="00530A67" w:rsidRPr="001F06BF">
              <w:rPr>
                <w:rFonts w:ascii="Calibri" w:eastAsia="Times New Roman" w:hAnsi="Calibri" w:cs="Calibri"/>
                <w:b/>
                <w:bCs/>
                <w:color w:val="000000"/>
                <w:sz w:val="20"/>
                <w:szCs w:val="20"/>
                <w:lang w:eastAsia="en-GB"/>
              </w:rPr>
              <w:t xml:space="preserve"> (antibiotics dispensed per 1000 weighted population, controlling for pas prescribing)</w:t>
            </w:r>
            <w:sdt>
              <w:sdtPr>
                <w:rPr>
                  <w:rFonts w:ascii="Calibri" w:eastAsia="Times New Roman" w:hAnsi="Calibri" w:cs="Calibri"/>
                  <w:bCs/>
                  <w:color w:val="000000"/>
                  <w:sz w:val="20"/>
                  <w:szCs w:val="20"/>
                  <w:vertAlign w:val="superscript"/>
                  <w:lang w:eastAsia="en-GB"/>
                </w:rPr>
                <w:tag w:val="MENDELEY_CITATION_v3_eyJjaXRhdGlvbklEIjoiTUVOREVMRVlfQ0lUQVRJT05fMDMzOGIwZDYtMGNjZC00YTc0LWIwZjItN2I0YzU1MjZkODI2IiwicHJvcGVydGllcyI6eyJub3RlSW5kZXgiOjB9LCJpc0VkaXRlZCI6ZmFsc2UsIm1hbnVhbE92ZXJyaWRlIjp7ImlzTWFudWFsbHlPdmVycmlkZGVuIjpmYWxzZSwiY2l0ZXByb2NUZXh0IjoiPHN1cD4zPC9zdXA+IiwibWFudWFsT3ZlcnJpZGVUZXh0IjoiIn0sImNpdGF0aW9uSXRlbXMiOlt7ImlkIjoiOTM1YjRjNzMtMDc0Yy0zZTdhLThkZWItZDg3MjBhYWM3YTljIiwiaXRlbURhdGEiOnsidHlwZSI6ImFydGljbGUtam91cm5hbCIsImlkIjoiOTM1YjRjNzMtMDc0Yy0zZTdhLThkZWItZDg3MjBhYWM3YTljIiwidGl0bGUiOiJQcm92aXNpb24gb2Ygc29jaWFsIG5vcm0gZmVlZGJhY2sgdG8gaGlnaCBwcmVzY3JpYmVycyBvZiBhbnRpYmlvdGljcyBpbiBnZW5lcmFsIHByYWN0aWNlOiBhIHByYWdtYXRpYyBuYXRpb25hbCByYW5kb21pc2VkIGNvbnRyb2xsZWQgdHJpYWwiLCJhdXRob3IiOlt7ImZhbWlseSI6IkhhbGxzd29ydGgiLCJnaXZlbiI6Ik1pY2hhZWwiLCJwYXJzZS1uYW1lcyI6ZmFsc2UsImRyb3BwaW5nLXBhcnRpY2xlIjoiIiwibm9uLWRyb3BwaW5nLXBhcnRpY2xlIjoiIn0seyJmYW1pbHkiOiJDaGFkYm9ybiIsImdpdmVuIjoiVGltIiwicGFyc2UtbmFtZXMiOmZhbHNlLCJkcm9wcGluZy1wYXJ0aWNsZSI6IiIsIm5vbi1kcm9wcGluZy1wYXJ0aWNsZSI6IiJ9LHsiZmFtaWx5IjoiU2FsbGlzIiwiZ2l2ZW4iOiJBbm5hIiwicGFyc2UtbmFtZXMiOmZhbHNlLCJkcm9wcGluZy1wYXJ0aWNsZSI6IiIsIm5vbi1kcm9wcGluZy1wYXJ0aWNsZSI6IiJ9LHsiZmFtaWx5IjoiU2FuZGVycyIsImdpdmVuIjoiTWljaGFlbCIsInBhcnNlLW5hbWVzIjpmYWxzZSwiZHJvcHBpbmctcGFydGljbGUiOiIiLCJub24tZHJvcHBpbmctcGFydGljbGUiOiIifSx7ImZhbWlseSI6IkJlcnJ5IiwiZ2l2ZW4iOiJEYW5pZWwiLCJwYXJzZS1uYW1lcyI6ZmFsc2UsImRyb3BwaW5nLXBhcnRpY2xlIjoiIiwibm9uLWRyb3BwaW5nLXBhcnRpY2xlIjoiIn0seyJmYW1pbHkiOiJHcmVhdmVzIiwiZ2l2ZW4iOiJGZWxpeCIsInBhcnNlLW5hbWVzIjpmYWxzZSwiZHJvcHBpbmctcGFydGljbGUiOiIiLCJub24tZHJvcHBpbmctcGFydGljbGUiOiIifSx7ImZhbWlseSI6IkNsZW1lbnRzIiwiZ2l2ZW4iOiJMYXJhIiwicGFyc2UtbmFtZXMiOmZhbHNlLCJkcm9wcGluZy1wYXJ0aWNsZSI6IiIsIm5vbi1kcm9wcGluZy1wYXJ0aWNsZSI6IiJ9LHsiZmFtaWx5IjoiRGF2aWVzIiwiZ2l2ZW4iOiJTYWxseSBDLiIsInBhcnNlLW5hbWVzIjpmYWxzZSwiZHJvcHBpbmctcGFydGljbGUiOiIiLCJub24tZHJvcHBpbmctcGFydGljbGUiOiIifV0sImNvbnRhaW5lci10aXRsZSI6IkxhbmNldCIsImFjY2Vzc2VkIjp7ImRhdGUtcGFydHMiOltbMjAyMiw1LDEzXV19LCJET0kiOiIxMC4xMDE2L1MwMTQwLTY3MzYoMTYpMDAyMTUtNCIsIklTU04iOiIwMTQwLTY3MzYiLCJQTUlEIjoiMjY4OTg4NTYiLCJpc3N1ZWQiOnsiZGF0ZS1wYXJ0cyI6W1syMDE2LDQsMjNdXX0sInBhZ2UiOiIxNzQzLTE3NTIiLCJhYnN0cmFjdCI6IkJhY2tncm91bmQgVW5uZWNlc3NhcnkgYW50aWJpb3RpYyBwcmVzY3JpYmluZyBjb250cmlidXRlcyB0byBhbnRpbWljcm9iaWFsIHJlc2lzdGFuY2UuIEluIHRoaXMgdHJpYWwsIHdlIGFpbWVkIHRvIHJlZHVjZSB1bm5lY2Vzc2FyeSBwcmVzY3JpcHRpb25zIG9mIGFudGliaW90aWNzIGJ5IGdlbmVyYWwgcHJhY3RpdGlvbmVycyAoR1BTKSBpbiBFbmdsYW5kLiBNZXRob2RzIEluIHRoaXMgcmFuZG9taXNlZCwgMiDDlyAyIGZhY3RvcmlhbCB0cmlhbCwgcHVibGljbHkgYXZhaWxhYmxlIGRhdGFiYXNlcyB3ZXJlIHVzZWQgdG8gaWRlbnRpZnkgR1AgcHJhY3RpY2VzIHdob3NlIHByZXNjcmliaW5nIHJhdGUgZm9yIGFudGliaW90aWNzIHdhcyBpbiB0aGUgdG9wIDIwJSBmb3IgdGhlaXIgTmF0aW9uYWwgSGVhbHRoIFNlcnZpY2UgKE5IUykgTG9jYWwgQXJlYSBUZWFtLiBFbGlnaWJsZSBwcmFjdGljZXMgd2VyZSByYW5kb21seSBhc3NpZ25lZCAoMToxKSBpbnRvIHR3byBncm91cHMgYnkgY29tcHV0ZXItZ2VuZXJhdGVkIGFsbG9jYXRpb24gc2VxdWVuY2UsIHN0cmF0aWZpZWQgYnkgTkhTIExvY2FsIEFyZWEgVGVhbS4gUGFydGljaXBhbnRzLCBidXQgbm90IGludmVzdGlnYXRvcnMsIHdlcmUgYmxpbmRlZCB0byBncm91cCBhc3NpZ25tZW50LiBPbiBTZXB0IDI5LCAyMDE0LCBldmVyeSBHUCBpbiB0aGUgZmVlZGJhY2sgaW50ZXJ2ZW50aW9uIGdyb3VwIHdhcyBzZW50IGEgbGV0dGVyIGZyb20gRW5nbGFuZCdzIENoaWVmIE1lZGljYWwgT2ZmaWNlciBhbmQgYSBsZWFmbGV0IG9uIGFudGliaW90aWNzIGZvciB1c2Ugd2l0aCBwYXRpZW50cy4gVGhlIGxldHRlciBzdGF0ZWQgdGhhdCB0aGUgcHJhY3RpY2Ugd2FzIHByZXNjcmliaW5nIGFudGliaW90aWNzIGF0IGEgaGlnaGVyIHJhdGUgdGhhbiA4MCUgb2YgcHJhY3RpY2VzIGluIGl0cyBOSFMgTG9jYWwgQXJlYSBUZWFtLiBHUFMgaW4gdGhlIGNvbnRyb2wgZ3JvdXAgcmVjZWl2ZWQgbm8gY29tbXVuaWNhdGlvbi4gVGhlIHNhbXBsZSB3YXMgcmUtcmFuZG9taXNlZCBpbnRvIHR3byBncm91cHMsIGFuZCBpbiBEZWNlbWJlciwgMjAxNCwgR1AgcHJhY3RpY2VzIHdlcmUgZWl0aGVyIHNlbnQgcGF0aWVudC1mb2N1c2VkIGluZm9ybWF0aW9uIHRoYXQgcHJvbW90ZWQgcmVkdWNlZCB1c2Ugb2YgYW50aWJpb3RpY3Mgb3IgcmVjZWl2ZWQgbm8gY29tbXVuaWNhdGlvbi4gVGhlIHByaW1hcnkgb3V0Y29tZSBtZWFzdXJlIHdhcyB0aGUgcmF0ZSBvZiBhbnRpYmlvdGljIGl0ZW1zIGRpc3BlbnNlZCBwZXIgMTAwMCB3ZWlnaHRlZCBwb3B1bGF0aW9uLCBjb250cm9sbGluZyBmb3IgcGFzdCBwcmVzY3JpYmluZy4gQW5hbHlzaXMgd2FzIGJ5IGludGVudGlvbiB0byB0cmVhdC4gVGhpcyB0cmlhbCBpcyByZWdpc3RlcmVkIHdpdGggdGhlIElTUkNUTiByZWdpc3RyeSwgbnVtYmVyIElTUkNUTjMyMzQ5OTU0LCBhbmQgaGFzIGJlZW4gY29tcGxldGVkLiBGaW5kaW5ncyBCZXR3ZWVuIFNlcHQgOCBhbmQgU2VwdCAyNiwgMjAxNCwgd2UgcmVjcnVpdGVkIGFuZCBhc3NpZ25lZCAxNTgxIEdQIHByYWN0aWNlcyB0byBmZWVkYmFjayBpbnRlcnZlbnRpb24gKG49NzkxKSBvciBjb250cm9sIChuPTc5MCkgZ3JvdXBzLiBMZXR0ZXJzIHdlcmUgc2VudCB0byAzMjI3IEdQUyBpbiB0aGUgaW50ZXJ2ZW50aW9uIGdyb3VwLiBCZXR3ZWVuIE9jdG9iZXIsIDIwMTQsIGFuZCBNYXJjaCwgMjAxNSwgdGhlIHJhdGUgb2YgYW50aWJpb3RpYyBpdGVtcyBkaXNwZW5zZWQgcGVyIDEwMDAgcG9wdWxhdGlvbiB3YXMgMTI2wrc5OCAoOTUlIENJIDEyNcK3NjgtMTI4wrcyNykgaW4gdGhlIGZlZWRiYWNrIGludGVydmVudGlvbiBncm91cCBhbmQgMTMxwrcyNSAoMTMwwrczMy0xMzLCtzE2KSBpbiB0aGUgY29udHJvbCBncm91cCwgYSBkaWZmZXJlbmNlIG9mIDTCtzI3ICgzwrczJTsgaW5jaWRlbmNlIHJhdGUgcmF0aW8gW0lSUl0gMMK3OTY3IFs5NSUgQ0kgMMK3OTU3LTDCtzk3N107IHA8MMK3MDAwMSksIHJlcHJlc2VudGluZyBhbiBlc3RpbWF0ZWQgNzMgNDA2IGZld2VyIGFudGliaW90aWMgaXRlbXMgZGlzcGVuc2VkLiBJbiBEZWNlbWJlciwgMjAxNCwgR1AgcHJhY3RpY2VzIHdlcmUgcmUtYXNzaWduZWQgdG8gcGF0aWVudC1mb2N1c2VkIGludGVydmVudGlvbiAobj03NzcpIG9yIGNvbnRyb2wgKG49ODA0KSBncm91cHMuIFRoZSBwYXRpZW50LWZvY3VzZWQgaW50ZXJ2ZW50aW9uIGRpZCBub3Qgc2lnbmlmaWNhbnRseSBhZmZlY3QgdGhlIHByaW1hcnkgb3V0Y29tZSBtZWFzdXJlIGJldHdlZW4gRGVjZW1iZXIsIDIwMTQsIGFuZCBNYXJjaCwgMjAxNSAoYW50aWJpb3RpYyBpdGVtcyBkaXNwZW5zZWQgcGVyIDEwMDAgcG9wdWxhdGlvbjogMTM1wrcwMCBbOTUlIENJIDEzM8K3NzctMTM2wrcyMl0gaW4gdGhlIHBhdGllbnQtZm9jdXNlZCBpbnRlcnZlbnRpb24gZ3JvdXAgYW5kIDEzM8K3OTggWzEzM8K3MDYtMTM0wrc5MF0gaW4gdGhlIGNvbnRyb2wgZ3JvdXA7IElSUiBmb3IgZGlmZmVyZW5jZSBiZXR3ZWVuIGdyb3VwcyAxwrcwMSwgOTUlIENJIDHCtzAwLTHCtzAyOyBwPTDCtzEwNSkuIEludGVycHJldGF0aW9uIFNvY2lhbCBub3JtIGZlZWRiYWNrIGZyb20gYSBoaWdoLXByb2ZpbGUgbWVzc2VuZ2VyIGNhbiBzdWJzdGFudGlhbGx5IHJlZHVjZSBhbnRpYmlvdGljIHByZXNjcmliaW5nIGF0IGxvdyBjb3N0IGFuZCBhdCBuYXRpb25hbCBzY2FsZTsgdGhpcyBvdXRjb21lIG1ha2VzIGl0IGEgd29ydGh3aGlsZSBhZGRpdGlvbiB0byBhbnRpbWljcm9iaWFsIHN0ZXdhcmRzaGlwIHByb2dyYW1tZXMuIEZ1bmRpbmcgUHVibGljIEhlYWx0aCBFbmdsYW5kLiIsInB1Ymxpc2hlciI6IkVsc2V2aWVyIiwiaXNzdWUiOiIxMDAyOSIsInZvbHVtZSI6IjM4NyIsImNvbnRhaW5lci10aXRsZS1zaG9ydCI6IiJ9LCJpc1RlbXBvcmFyeSI6ZmFsc2V9XX0="/>
                <w:id w:val="-1775541789"/>
                <w:placeholder>
                  <w:docPart w:val="A3C1A6397BAACD4C929A7690FD4021AA"/>
                </w:placeholder>
              </w:sdtPr>
              <w:sdtContent>
                <w:r w:rsidR="000E35F2" w:rsidRPr="001F06BF">
                  <w:rPr>
                    <w:rFonts w:ascii="Calibri" w:eastAsia="Times New Roman" w:hAnsi="Calibri" w:cs="Calibri"/>
                    <w:bCs/>
                    <w:color w:val="000000"/>
                    <w:sz w:val="20"/>
                    <w:szCs w:val="20"/>
                    <w:vertAlign w:val="superscript"/>
                    <w:lang w:eastAsia="en-GB"/>
                  </w:rPr>
                  <w:t>3</w:t>
                </w:r>
              </w:sdtContent>
            </w:sdt>
          </w:p>
        </w:tc>
        <w:tc>
          <w:tcPr>
            <w:tcW w:w="850" w:type="dxa"/>
            <w:tcBorders>
              <w:top w:val="single" w:sz="4" w:space="0" w:color="auto"/>
              <w:bottom w:val="single" w:sz="4" w:space="0" w:color="auto"/>
              <w:right w:val="nil"/>
            </w:tcBorders>
            <w:shd w:val="clear" w:color="auto" w:fill="auto"/>
          </w:tcPr>
          <w:p w14:paraId="705AC880"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65CAC5B1"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 xml:space="preserve">Total ABU reduced 3.3% </w:t>
            </w:r>
          </w:p>
        </w:tc>
      </w:tr>
      <w:tr w:rsidR="00414BF2" w:rsidRPr="001F06BF" w14:paraId="317846A7" w14:textId="77777777" w:rsidTr="0029511F">
        <w:trPr>
          <w:trHeight w:val="126"/>
        </w:trPr>
        <w:tc>
          <w:tcPr>
            <w:tcW w:w="1430" w:type="dxa"/>
            <w:vMerge/>
            <w:tcBorders>
              <w:top w:val="single" w:sz="4" w:space="0" w:color="auto"/>
              <w:left w:val="nil"/>
              <w:bottom w:val="single" w:sz="4" w:space="0" w:color="auto"/>
              <w:right w:val="nil"/>
            </w:tcBorders>
            <w:shd w:val="clear" w:color="auto" w:fill="auto"/>
            <w:vAlign w:val="center"/>
            <w:hideMark/>
          </w:tcPr>
          <w:p w14:paraId="6E761F05"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4490EF16" w14:textId="312F0FD9"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CMO letter, controlled before-after study over 6 months in 7425 GP practices, outcome: total ABU</w:t>
            </w:r>
            <w:r w:rsidR="00131123" w:rsidRPr="001F06BF">
              <w:rPr>
                <w:rFonts w:ascii="Calibri" w:eastAsia="Times New Roman" w:hAnsi="Calibri" w:cs="Calibri"/>
                <w:b/>
                <w:bCs/>
                <w:color w:val="000000"/>
                <w:sz w:val="20"/>
                <w:szCs w:val="20"/>
                <w:lang w:eastAsia="en-GB"/>
              </w:rPr>
              <w:t xml:space="preserve"> (average STAR-PU-adjusted rate of antibiotic items dispensed) </w:t>
            </w:r>
            <w:sdt>
              <w:sdtPr>
                <w:rPr>
                  <w:rFonts w:ascii="Calibri" w:eastAsia="Times New Roman" w:hAnsi="Calibri" w:cs="Calibri"/>
                  <w:bCs/>
                  <w:color w:val="000000"/>
                  <w:sz w:val="20"/>
                  <w:szCs w:val="20"/>
                  <w:vertAlign w:val="superscript"/>
                  <w:lang w:eastAsia="en-GB"/>
                </w:rPr>
                <w:tag w:val="MENDELEY_CITATION_v3_eyJjaXRhdGlvbklEIjoiTUVOREVMRVlfQ0lUQVRJT05fNDg2MzlkOTItMjQ1Zi00NzA2LTg5Y2YtM2FjZTEwNTVkMTMxIiwicHJvcGVydGllcyI6eyJub3RlSW5kZXgiOjB9LCJpc0VkaXRlZCI6ZmFsc2UsIm1hbnVhbE92ZXJyaWRlIjp7ImlzTWFudWFsbHlPdmVycmlkZGVuIjpmYWxzZSwiY2l0ZXByb2NUZXh0IjoiPHN1cD4zNzwvc3VwPiIsIm1hbnVhbE92ZXJyaWRlVGV4dCI6IiJ9LCJjaXRhdGlvbkl0ZW1zIjpbeyJpZCI6IjNmYTNmYTY5LTkzMDQtM2I2Ny04NTIwLWRmOTA0NTc5MmI1ZiIsIml0ZW1EYXRhIjp7InR5cGUiOiJhcnRpY2xlLWpvdXJuYWwiLCJpZCI6IjNmYTNmYTY5LTkzMDQtM2I2Ny04NTIwLWRmOTA0NTc5MmI1ZiIsInRpdGxlIjoiVGhlIGVmZmVjdGl2ZW5lc3Mgb2YgcmVwZWF0aW5nIGEgc29jaWFsIG5vcm0gZmVlZGJhY2sgaW50ZXJ2ZW50aW9uIHRvIGhpZ2ggcHJlc2NyaWJlcnMgb2YgYW50aWJpb3RpY3MgaW4gZ2VuZXJhbCBwcmFjdGljZTogYSBuYXRpb25hbCByZWdyZXNzaW9uIGRpc2NvbnRpbnVpdHkgZGVzaWduIiwiYXV0aG9yIjpbeyJmYW1pbHkiOiJSYXRhamN6YWsiLCJnaXZlbiI6Ik1pY2hhZWwiLCJwYXJzZS1uYW1lcyI6ZmFsc2UsImRyb3BwaW5nLXBhcnRpY2xlIjoiIiwibm9uLWRyb3BwaW5nLXBhcnRpY2xlIjoiIn0seyJmYW1pbHkiOiJHb2xkIiwiZ2l2ZW4iOiJOYXRhbGllIiwicGFyc2UtbmFtZXMiOmZhbHNlLCJkcm9wcGluZy1wYXJ0aWNsZSI6IiIsIm5vbi1kcm9wcGluZy1wYXJ0aWNsZSI6IiJ9LHsiZmFtaWx5IjoiSGFpbHN0b25lIiwiZ2l2ZW4iOiJTaW1vbiIsInBhcnNlLW5hbWVzIjpmYWxzZSwiZHJvcHBpbmctcGFydGljbGUiOiIiLCJub24tZHJvcHBpbmctcGFydGljbGUiOiIifSx7ImZhbWlseSI6IkNoYWRib3JuIiwiZ2l2ZW4iOiJUaW0iLCJwYXJzZS1uYW1lcyI6ZmFsc2UsImRyb3BwaW5nLXBhcnRpY2xlIjoiIiwibm9uLWRyb3BwaW5nLXBhcnRpY2xlIjoiIn1dLCJjb250YWluZXItdGl0bGUiOiJKIEFudGltaWNyb2IgQ2hlbW90aGVyIiwiYWNjZXNzZWQiOnsiZGF0ZS1wYXJ0cyI6W1syMDIzLDUsNV1dfSwiRE9JIjoiMTAuMTA5My9KQUMvREtaMzkyIiwiSVNTTiI6IjAzMDUtNzQ1MyIsIlBNSUQiOiIzMTUzOTQyMyIsIlVSTCI6Imh0dHBzOi8vYWNhZGVtaWMub3VwLmNvbS9qYWMvYXJ0aWNsZS83NC8xMi8zNjAzLzU1NzIzMjciLCJpc3N1ZWQiOnsiZGF0ZS1wYXJ0cyI6W1syMDE5LDEyLDFdXX0sInBhZ2UiOiIzNjAzLTM2MTAiLCJhYnN0cmFjdCI6Ik9iamVjdGl2ZXM6IFVubmVjZXNzYXJ5IGFudGliaW90aWMgcHJlc2NyaWJpbmcgY29udHJpYnV0ZXMgdG8gYW50aW1pY3JvYmlhbCByZXNpc3RhbmNlLiBBIHJhbmRvbWl6ZWQgY29udHJvbGxlZCB0cmlhbCBpbiAyMDE0LTE1IHNob3dlZCB0aGF0IGEgbGV0dGVyIGZyb20gRW5nbGFuZCdzIENoaWVmIE1lZGljYWwgT2ZmaWNlciAoQ01PKSB0byBoaWdoLXByZXNjcmliaW5nIEdQcywgZ2l2aW5nIGZlZWRiYWNrIGFib3V0IHRoZWlyIHByZXNjcmliaW5nIHJlbGF0aXZlIHRvIHRoZSBub3JtLCBkZWNyZWFzZWQgYW50aWJpb3RpYyBwcmVzY3JpYmluZy4gVGhlIENNTyBzZW50IGZ1cnRoZXIgZmVlZGJhY2sgbGV0dGVycyBpbiBzdWNjZWVkaW5nIHllYXJzLiBXZSBldmFsdWF0ZWQgdGhlIGVmZmVjdGl2ZW5lc3Mgb2YgdGhlIHJlcGVhdGVkIGZlZWRiYWNrIGludGVydmVudGlvbi4gTWV0aG9kczogUHVibGljbHkgYXZhaWxhYmxlIGRhdGFiYXNlcyB3ZXJlIHVzZWQgdG8gaWRlbnRpZnkgR1AgcHJhY3RpY2VzIHdob3NlIGFudGliaW90aWMgcHJlc2NyaWJpbmcgd2FzIGluIHRoZSB0b3AgMjAlIG5hdGlvbmFsbHkgKHRoZSBpbnRlcnZlbnRpb24gZ3JvdXApLiBJbiBBcHJpbCAyMDE3LCBHUHMgaW4gZXZlcnkgcHJhY3RpY2UgaW4gdGhlIGludGVydmVudGlvbiBncm91cCAobj0xNDM5KSB3ZXJlIHNlbnQgYSBsZXR0ZXIgZnJvbSB0aGUgQ01PLiBUaGUgbGV0dGVyIHN0YXRlZCB0aGF0LCAndGhlIGdyZWF0IG1ham9yaXR5IG9mIHByYWN0aWNlcyBpbiBFbmdsYW5kIHByZXNjcmliZSBmZXdlciBhbnRpYmlvdGljcyBwZXIgaGVhZCB0aGFuIHlvdXJzJy4gUHJhY3RpY2VzIGluIHRoZSBjb250cm9sIGdyb3VwIHJlY2VpdmVkIG5vIGNvbW11bmljYXRpb24gKG49NTk4NikuIFdlIHVzZWQgYSByZWdyZXNzaW9uIGRpc2NvbnRpbnVpdHkgZGVzaWduIHRvIGV2YWx1YXRlIHRoZSBpbnRlcnZlbnRpb24gYmVjYXVzZSBhc3NpZ25tZW50IHRvIHRoZSBpbnRlcnZlbnRpb24gY29uZGl0aW9uIHdhcyBleG9nZW5vdXMsIGRlcGVuZGluZyBvbiBhICdyYXRpbmcgdmFyaWFibGUnLiBUaGUgb3V0Y29tZSBtZWFzdXJlIHdhcyB0aGUgYXZlcmFnZSByYXRlIG9mIGFudGliaW90aWMgaXRlbXMgZGlzcGVuc2VkIGZyb20gQXByaWwgMjAxNyB0byBTZXB0ZW1iZXIgMjAxNy4gUmVzdWx0czogVGhlIEdQIHByYWN0aWNlcyB3aG8gcmVjZWl2ZWQgdGhlIGxldHRlciBjaGFuZ2VkIHRoZWlyIHByZXNjcmliaW5nIHJhdGVzIGJ5IC0zLjY5JSAoOTUlIENJPS0yLjI5IHRvIC01LjEwOyBQPDAuMDAxKSwgcmVwcmVzZW50aW5nIGFuIGVzdGltYXRlZCAxMjQgOTUyIGZld2VyIGFudGliaW90aWMgaXRlbXMgZGlzcGVuc2VkLiBUaGUgZWZmZWN0IGlzIHJvYnVzdCB0byBkaWZmZXJlbnQgc3BlY2lmaWNhdGlvbnMgb2YgdGhlIG1vZGVsLiBDb25jbHVzaW9uczogU29jaWFsIG5vcm0gZmVlZGJhY2sgZnJvbSBhIGhpZ2gtcHJvZmlsZSBtZXNzZW5nZXIgY29udGludWVzIHRvIGJlIGVmZmVjdGl2ZSB3aGVuIHJlcGVhdGVkLiBJdCBjYW4gc3Vic3RhbnRpYWxseSByZWR1Y2UgYW50aWJpb3RpYyBwcmVzY3JpYmluZyBhdCBsb3cgY29zdCBhbmQgb24gYSBuYXRpb25hbCBzY2FsZS4gVGhlcmVmb3JlLCBpdCBpcyBhIHdvcnRod2hpbGUgYWRkaXRpb24gdG8gYW50aW1pY3JvYmlhbCBzdGV3YXJkc2hpcCBwcm9ncmFtbWVzLiIsInB1Ymxpc2hlciI6Ik94Zm9yZCBBY2FkZW1pYyIsImlzc3VlIjoiMTIiLCJ2b2x1bWUiOiI3NCIsImNvbnRhaW5lci10aXRsZS1zaG9ydCI6IiJ9LCJpc1RlbXBvcmFyeSI6ZmFsc2V9XX0="/>
                <w:id w:val="-1467120978"/>
                <w:placeholder>
                  <w:docPart w:val="A3C1A6397BAACD4C929A7690FD4021AA"/>
                </w:placeholder>
              </w:sdtPr>
              <w:sdtContent>
                <w:r w:rsidR="000E35F2" w:rsidRPr="001F06BF">
                  <w:rPr>
                    <w:rFonts w:ascii="Calibri" w:eastAsia="Times New Roman" w:hAnsi="Calibri" w:cs="Calibri"/>
                    <w:bCs/>
                    <w:color w:val="000000"/>
                    <w:sz w:val="20"/>
                    <w:szCs w:val="20"/>
                    <w:vertAlign w:val="superscript"/>
                    <w:lang w:eastAsia="en-GB"/>
                  </w:rPr>
                  <w:t>37</w:t>
                </w:r>
              </w:sdtContent>
            </w:sdt>
          </w:p>
        </w:tc>
        <w:tc>
          <w:tcPr>
            <w:tcW w:w="850" w:type="dxa"/>
            <w:tcBorders>
              <w:top w:val="single" w:sz="4" w:space="0" w:color="auto"/>
              <w:bottom w:val="single" w:sz="4" w:space="0" w:color="auto"/>
              <w:right w:val="nil"/>
            </w:tcBorders>
            <w:shd w:val="clear" w:color="auto" w:fill="auto"/>
          </w:tcPr>
          <w:p w14:paraId="07310AF8"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7F7E75C0"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 xml:space="preserve">Total ABU reduced 3.69% </w:t>
            </w:r>
          </w:p>
        </w:tc>
      </w:tr>
      <w:tr w:rsidR="00414BF2" w:rsidRPr="001F06BF" w14:paraId="10B38083" w14:textId="77777777" w:rsidTr="0029511F">
        <w:trPr>
          <w:trHeight w:val="182"/>
        </w:trPr>
        <w:tc>
          <w:tcPr>
            <w:tcW w:w="1430" w:type="dxa"/>
            <w:vMerge/>
            <w:tcBorders>
              <w:top w:val="single" w:sz="4" w:space="0" w:color="auto"/>
              <w:left w:val="nil"/>
              <w:bottom w:val="single" w:sz="4" w:space="0" w:color="auto"/>
              <w:right w:val="nil"/>
            </w:tcBorders>
            <w:shd w:val="clear" w:color="auto" w:fill="auto"/>
            <w:vAlign w:val="center"/>
            <w:hideMark/>
          </w:tcPr>
          <w:p w14:paraId="6E3B50E7"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749B9EC2" w14:textId="779C7122"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Feedback to clinicians, RCT over 12 months in 9 GP practices (RTI patients), outcome: total ABU</w:t>
            </w:r>
            <w:r w:rsidR="00843340" w:rsidRPr="001F06BF">
              <w:rPr>
                <w:rFonts w:ascii="Calibri" w:eastAsia="Times New Roman" w:hAnsi="Calibri" w:cs="Calibri"/>
                <w:b/>
                <w:bCs/>
                <w:color w:val="000000"/>
                <w:sz w:val="20"/>
                <w:szCs w:val="20"/>
                <w:lang w:eastAsia="en-GB"/>
              </w:rPr>
              <w:t xml:space="preserve"> (rate of antibiotic prescribing for RTI per 1000 patient years over 12 months)</w:t>
            </w:r>
            <w:sdt>
              <w:sdtPr>
                <w:rPr>
                  <w:rFonts w:ascii="Calibri" w:eastAsia="Times New Roman" w:hAnsi="Calibri" w:cs="Calibri"/>
                  <w:bCs/>
                  <w:color w:val="000000"/>
                  <w:sz w:val="20"/>
                  <w:szCs w:val="20"/>
                  <w:vertAlign w:val="superscript"/>
                  <w:lang w:eastAsia="en-GB"/>
                </w:rPr>
                <w:tag w:val="MENDELEY_CITATION_v3_eyJjaXRhdGlvbklEIjoiTUVOREVMRVlfQ0lUQVRJT05fZmY3NjliOTYtNDlkNC00ZmIwLWE1ZWItYzg0NTY2Y2JjYjQ3IiwicHJvcGVydGllcyI6eyJub3RlSW5kZXgiOjB9LCJpc0VkaXRlZCI6ZmFsc2UsIm1hbnVhbE92ZXJyaWRlIjp7ImlzTWFudWFsbHlPdmVycmlkZGVuIjpmYWxzZSwiY2l0ZXByb2NUZXh0IjoiPHN1cD44NTwvc3VwPiIsIm1hbnVhbE92ZXJyaWRlVGV4dCI6IiJ9LCJjaXRhdGlvbkl0ZW1zIjpbeyJpZCI6ImEwMzU1MDM2LTA4OTctMzI5YS1hODEwLTllMGY0ZDMyNzY0ZSIsIml0ZW1EYXRhIjp7InR5cGUiOiJhcnRpY2xlLWpvdXJuYWwiLCJpZCI6ImEwMzU1MDM2LTA4OTctMzI5YS1hODEwLTllMGY0ZDMyNzY0ZSIsInRpdGxlIjoiRWZmZWN0aXZlbmVzcyBhbmQgc2FmZXR5IG9mIGVsZWN0cm9uaWNhbGx5IGRlbGl2ZXJlZCBwcmVzY3JpYmluZyBmZWVkYmFjayBhbmQgZGVjaXNpb24gc3VwcG9ydCBvbiBhbnRpYmlvdGljIHVzZSBmb3IgcmVzcGlyYXRvcnkgaWxsbmVzcyBpbiBwcmltYXJ5IGNhcmU6IFJFRFVDRSBjbHVzdGVyIHJhbmRvbWlzZWQgdHJpYWwiLCJhdXRob3IiOlt7ImZhbWlseSI6Ikd1bGxpZm9yZCIsImdpdmVuIjoiTWFydGluIEMuIiwicGFyc2UtbmFtZXMiOmZhbHNlLCJkcm9wcGluZy1wYXJ0aWNsZSI6IiIsIm5vbi1kcm9wcGluZy1wYXJ0aWNsZSI6IiJ9LHsiZmFtaWx5IjoiUHJldm9zdCIsImdpdmVuIjoiQS4gVG9ieSIsInBhcnNlLW5hbWVzIjpmYWxzZSwiZHJvcHBpbmctcGFydGljbGUiOiIiLCJub24tZHJvcHBpbmctcGFydGljbGUiOiIifSx7ImZhbWlseSI6IkNoYXJsdG9uIiwiZ2l2ZW4iOiJKdWRpdGgiLCJwYXJzZS1uYW1lcyI6ZmFsc2UsImRyb3BwaW5nLXBhcnRpY2xlIjoiIiwibm9uLWRyb3BwaW5nLXBhcnRpY2xlIjoiIn0seyJmYW1pbHkiOiJKdXN6Y3p5ayIsImdpdmVuIjoiRG9yb3RhIiwicGFyc2UtbmFtZXMiOmZhbHNlLCJkcm9wcGluZy1wYXJ0aWNsZSI6IiIsIm5vbi1kcm9wcGluZy1wYXJ0aWNsZSI6IiJ9LHsiZmFtaWx5IjoiU29hbWVzIiwiZ2l2ZW4iOiJKYW1pZSIsInBhcnNlLW5hbWVzIjpmYWxzZSwiZHJvcHBpbmctcGFydGljbGUiOiIiLCJub24tZHJvcHBpbmctcGFydGljbGUiOiIifSx7ImZhbWlseSI6Ik1jZGVybW90dCIsImdpdmVuIjoiTGlzYSIsInBhcnNlLW5hbWVzIjpmYWxzZSwiZHJvcHBpbmctcGFydGljbGUiOiIiLCJub24tZHJvcHBpbmctcGFydGljbGUiOiIifSx7ImZhbWlseSI6IlN1bHRhbmEiLCJnaXZlbiI6IktpcmluIiwicGFyc2UtbmFtZXMiOmZhbHNlLCJkcm9wcGluZy1wYXJ0aWNsZSI6IiIsIm5vbi1kcm9wcGluZy1wYXJ0aWNsZSI6IiJ9LHsiZmFtaWx5IjoiV3JpZ2h0IiwiZ2l2ZW4iOiJNYXJrIiwicGFyc2UtbmFtZXMiOmZhbHNlLCJkcm9wcGluZy1wYXJ0aWNsZSI6IiIsIm5vbi1kcm9wcGluZy1wYXJ0aWNsZSI6IiJ9LHsiZmFtaWx5IjoiRm94IiwiZ2l2ZW4iOiJSb2JpbiIsInBhcnNlLW5hbWVzIjpmYWxzZSwiZHJvcHBpbmctcGFydGljbGUiOiIiLCJub24tZHJvcHBpbmctcGFydGljbGUiOiIifSx7ImZhbWlseSI6IkhheSIsImdpdmVuIjoiQWxhc3RhaXIgRC4iLCJwYXJzZS1uYW1lcyI6ZmFsc2UsImRyb3BwaW5nLXBhcnRpY2xlIjoiIiwibm9uLWRyb3BwaW5nLXBhcnRpY2xlIjoiIn0seyJmYW1pbHkiOiJMaXR0bGUiLCJnaXZlbiI6IlBhdWwiLCJwYXJzZS1uYW1lcyI6ZmFsc2UsImRyb3BwaW5nLXBhcnRpY2xlIjoiIiwibm9uLWRyb3BwaW5nLXBhcnRpY2xlIjoiIn0seyJmYW1pbHkiOiJNb29yZSIsImdpdmVuIjoiTWljaGFlbCIsInBhcnNlLW5hbWVzIjpmYWxzZSwiZHJvcHBpbmctcGFydGljbGUiOiJWLiIsIm5vbi1kcm9wcGluZy1wYXJ0aWNsZSI6IiJ9LHsiZmFtaWx5IjoiWWFyZGxleSIsImdpdmVuIjoiTHVjeSIsInBhcnNlLW5hbWVzIjpmYWxzZSwiZHJvcHBpbmctcGFydGljbGUiOiIiLCJub24tZHJvcHBpbmctcGFydGljbGUiOiIifSx7ImZhbWlseSI6IkFzaHdvcnRoIiwiZ2l2ZW4iOiJNYXJrIiwicGFyc2UtbmFtZXMiOmZhbHNlLCJkcm9wcGluZy1wYXJ0aWNsZSI6IiIsIm5vbi1kcm9wcGluZy1wYXJ0aWNsZSI6IiJ9XSwiY29udGFpbmVyLXRpdGxlIjoiQk1KIiwiYWNjZXNzZWQiOnsiZGF0ZS1wYXJ0cyI6W1syMDIzLDUsMjldXX0sIkRPSSI6IjEwLjExMzYvQk1KLkwyMzYiLCJJU1NOIjoiMDk1OS04MTM4IiwiUE1JRCI6IjMwNzU1NDUxIiwiVVJMIjoiaHR0cHM6Ly93d3cuYm1qLmNvbS9jb250ZW50LzM2NC9ibWoubDIzNiIsImlzc3VlZCI6eyJkYXRlLXBhcnRzIjpbWzIwMTksMiwxM11dfSwicGFnZSI6IjIzNiIsImFic3RyYWN0IjoiT2JqZWN0aXZlcyBUbyBldmFsdWF0ZSB0aGUgZWZmZWN0aXZlbmVzcyBhbmQgc2FmZXR5IGF0IHBvcHVsYXRpb24gc2NhbGUgb2YgZWxlY3Ryb25pY2FsbHkgZGVsaXZlcmVkIHByZXNjcmliaW5nIGZlZWRiYWNrIGFuZCBkZWNpc2lvbiBzdXBwb3J0IGludGVydmVudGlvbnMgYXQgcmVkdWNpbmcgYW50aWJpb3RpYyBwcmVzY3JpYmluZyBmb3Igc2VsZiBsaW1pdGluZyByZXNwaXJhdG9yeSB0cmFjdCBpbmZlY3Rpb25zLlxuXG5EZXNpZ24gT3BlbiBsYWJlbCwgdHdvIGFybSwgY2x1c3RlciByYW5kb21pc2VkIGNvbnRyb2xsZWQgdHJpYWwuXG5cblNldHRpbmcgVUsgZ2VuZXJhbCBwcmFjdGljZXMgaW4gdGhlIENsaW5pY2FsIFByYWN0aWNlIFJlc2VhcmNoIERhdGFsaW5rLCByYW5kb21pc2VkIGJldHdlZW4gMTEgTm92ZW1iZXIgMjAxNSBhbmQgOSBBdWd1c3QgMjAxNiwgd2l0aCBmaW5hbCBmb2xsb3ctdXAgb24gOSBBdWd1c3QgMjAxNy5cblxuUGFydGljaXBhbnRzIDc5IGdlbmVyYWwgcHJhY3RpY2VzICg1ODLigIk2NzUgcGF0aWVudCB5ZWFycykgcmFuZG9taXNlZCAoMToxKSB0byBhbnRpbWljcm9iaWFsIHN0ZXdhcmRzaGlwIChBTVMpIGludGVydmVudGlvbiBvciB1c3VhbCBjYXJlLlxuXG5JbnRlcnZlbnRpb25zIEFNUyBpbnRlcnZlbnRpb24gY29tcHJpc2VkIGEgYnJpZWYgdHJhaW5pbmcgd2ViaW5hciwgYXV0b21hdGVkIG1vbnRobHkgZmVlZGJhY2sgcmVwb3J0cyBvZiBhbnRpYmlvdGljIHByZXNjcmliaW5nLCBhbmQgZWxlY3Ryb25pYyBkZWNpc2lvbiBzdXBwb3J0IHRvb2xzIHRvIGluZm9ybSBhcHByb3ByaWF0ZSBwcmVzY3JpYmluZyBvdmVyIDEyIG1vbnRocy4gSW50ZXJ2ZW50aW9uIGNvbXBvbmVudHMgd2VyZSBkZWxpdmVyZWQgZWxlY3Ryb25pY2FsbHksIHN1cHBvcnRlZCBieSBhIGxvY2FsIHByYWN0aWNlIGNoYW1waW9uIG5vbWluYXRlZCBmb3IgdGhlIHRyaWFsLlxuXG5NYWluIG91dGNvbWUgbWVhc3VyZXMgUHJpbWFyeSBvdXRjb21lIHdhcyB0aGUgcmF0ZSBvZiBhbnRpYmlvdGljIHByZXNjcmlwdGlvbnMgZm9yIHJlc3BpcmF0b3J5IHRyYWN0IGluZmVjdGlvbnMgZnJvbSBlbGVjdHJvbmljIGhlYWx0aCByZWNvcmRzLiBTZXJpb3VzIGJhY3RlcmlhbCBjb21wbGljYXRpb25zIHdlcmUgZXZhbHVhdGVkIGZvciBzYWZldHkuIEFuYWx5c2lzIHdhcyBieSBQb2lzc29uIHJlZ3Jlc3Npb24gd2l0aCBnZW5lcmFsIHByYWN0aWNlIGFzIGEgcmFuZG9tIGVmZmVjdCwgYWRqdXN0aW5nIGZvciBjb3ZhcmlhdGVzLiBQcmVzcGVjaWZpZWQgc3ViZ3JvdXAgYW5hbHlzZXMgYnkgYWdlIGdyb3VwIHdlcmUgcmVwb3J0ZWQuXG5cblJlc3VsdHMgVGhlIHRyaWFsIGluY2x1ZGVkIDQxIEFNUyBwcmFjdGljZXMgKDMyM+KAiTE1NSBwYXRpZW50IHllYXJzKSBhbmQgMzggdXN1YWwgY2FyZSBwcmFjdGljZXMgKDI1OeKAiTUyMCBwYXRpZW50IHllYXJzKS4gVW5hZGp1c3RlZCBhbmQgYWRqdXN0ZWQgcmF0ZSByYXRpb3MgZm9yIGFudGliaW90aWMgcHJlc2NyaWJpbmcgd2VyZSAwLjg5ICg5NSUgY29uZmlkZW5jZSBpbnRlcnZhbCAwLjY4IHRvIDEuMTYpIGFuZCAwLjg4ICgwLjc4IHRvIDAuOTksIFA9MC4wNCksIHJlc3BlY3RpdmVseSwgd2l0aCBwcmVzY3JpYmluZyByYXRlcyBvZiA5OC43IHBlciAxMDAwIHBhdGllbnTigIl5ZWFycyBmb3IgQU1TICgzMeKAiTkwNyBwcmVzY3JpcHRpb25zKSBhbmQgMTA3LjYgcGVyIDEwMDAgcGF0aWVudCB5ZWFycyBmb3IgdXN1YWwgY2FyZSAoMjfigIk5MjMgcHJlc2NyaXB0aW9ucykuIEFudGliaW90aWMgcHJlc2NyaWJpbmcgd2FzIHJlZHVjZWQgbW9zdCBpbiBhZHVsdHMgYWdlZCAxNS04NCB5ZWFycyAoYWRqdXN0ZWQgcmF0ZSByYXRpbyAwLjg0LCA5NSUgY29uZmlkZW5jZSBpbnRlcnZhbCAwLjc1IHRvIDAuOTUpLCB3aXRoIG9uZSBhbnRpYmlvdGljIHByZXNjcmlwdGlvbiBwZXIgeWVhciBhdm9pZGVkIGZvciBldmVyeSA2MiBwYXRpZW50cyAoOTUlIGNvbmZpZGVuY2UgaW50ZXJ2YWwgNDAgdG8gMjAwKS4gVGhlcmUgd2FzIG5vIGV2aWRlbmNlIG9mIGVmZmVjdCBmb3IgY2hpbGRyZW4geW91bmdlciB0aGFuIDE1IHllYXJzIChhZGp1c3RlZCByYXRlIHJhdGlvIDAuOTYsIDk1JSBjb25maWRlbmNlIGludGVydmFsIDAuODIgdG8gMS4xMikgb3IgcGVvcGxlIGFnZWQgODUgeWVhcnMgYW5kIG9sZGVyICgwLjk3LCAwLjc5IHRvIDEuMTgpOyB0aGVyZSB3YXMgYWxzbyBubyBldmlkZW5jZSBvZiBhbiBpbmNyZWFzZSBpbiBzZXJpb3VzIGJhY3RlcmlhbCBjb21wbGljYXRpb25zICgwLjkyLCAwLjc0IHRvIDEuMTMpLlxuXG5Db25jbHVzaW9ucyBFbGVjdHJvbmljYWxseSBkZWxpdmVyZWQgaW50ZXJ2ZW50aW9ucywgaW50ZWdyYXRlZCBpbnRvIHByYWN0aWNlIHdvcmtmbG93LCByZXN1bHQgaW4gbW9kZXJhdGUgcmVkdWN0aW9ucyBvZiBhbnRpYmlvdGljIHByZXNjcmliaW5nIGZvciByZXNwaXJhdG9yeSB0cmFjdCBpbmZlY3Rpb25zIGluIGFkdWx0cywgd2hpY2ggYXJlIGxpa2VseSB0byBiZSBvZiBpbXBvcnRhbmNlIGZvciBwdWJsaWMgaGVhbHRoLiBBbnRpYmlvdGljIHByZXNjcmliaW5nIHRvIHZlcnkgeW91bmcgb3Igb2xkIHBhdGllbnRzIHJlcXVpcmVzIGZ1cnRoZXIgZXZhbHVhdGlvbi5cblxuVHJpYWwgcmVnaXN0cmF0aW9uIElTUkNUTjk1MjMyNzgxLiIsInB1Ymxpc2hlciI6IkJyaXRpc2ggTWVkaWNhbCBKb3VybmFsIFB1Ymxpc2hpbmcgR3JvdXAiLCJ2b2x1bWUiOiIzNjQiLCJjb250YWluZXItdGl0bGUtc2hvcnQiOiIifSwiaXNUZW1wb3JhcnkiOmZhbHNlfV19"/>
                <w:id w:val="-1391032437"/>
                <w:placeholder>
                  <w:docPart w:val="A3C1A6397BAACD4C929A7690FD4021AA"/>
                </w:placeholder>
              </w:sdtPr>
              <w:sdtContent>
                <w:r w:rsidR="000E35F2" w:rsidRPr="001F06BF">
                  <w:rPr>
                    <w:rFonts w:ascii="Calibri" w:eastAsia="Times New Roman" w:hAnsi="Calibri" w:cs="Calibri"/>
                    <w:bCs/>
                    <w:color w:val="000000"/>
                    <w:sz w:val="20"/>
                    <w:szCs w:val="20"/>
                    <w:vertAlign w:val="superscript"/>
                    <w:lang w:eastAsia="en-GB"/>
                  </w:rPr>
                  <w:t>85</w:t>
                </w:r>
              </w:sdtContent>
            </w:sdt>
          </w:p>
        </w:tc>
        <w:tc>
          <w:tcPr>
            <w:tcW w:w="850" w:type="dxa"/>
            <w:tcBorders>
              <w:top w:val="single" w:sz="4" w:space="0" w:color="auto"/>
              <w:bottom w:val="single" w:sz="4" w:space="0" w:color="auto"/>
              <w:right w:val="nil"/>
            </w:tcBorders>
            <w:shd w:val="clear" w:color="auto" w:fill="auto"/>
          </w:tcPr>
          <w:p w14:paraId="11266773"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095B5AB5"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Total ABU for RTIs reduced 12%</w:t>
            </w:r>
          </w:p>
        </w:tc>
      </w:tr>
      <w:tr w:rsidR="00414BF2" w:rsidRPr="001F06BF" w14:paraId="61552985" w14:textId="77777777" w:rsidTr="0029511F">
        <w:trPr>
          <w:trHeight w:val="237"/>
        </w:trPr>
        <w:tc>
          <w:tcPr>
            <w:tcW w:w="1430" w:type="dxa"/>
            <w:vMerge/>
            <w:tcBorders>
              <w:top w:val="single" w:sz="4" w:space="0" w:color="auto"/>
              <w:left w:val="nil"/>
              <w:bottom w:val="single" w:sz="4" w:space="0" w:color="auto"/>
              <w:right w:val="nil"/>
            </w:tcBorders>
            <w:shd w:val="clear" w:color="auto" w:fill="auto"/>
            <w:vAlign w:val="center"/>
            <w:hideMark/>
          </w:tcPr>
          <w:p w14:paraId="5155E241"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66D5A816" w14:textId="41966A2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Feedback to clinicians, RCT over 5 months in 1401 general practices, outcome: broad spectrum use</w:t>
            </w:r>
            <w:r w:rsidR="007F70A9" w:rsidRPr="001F06BF">
              <w:rPr>
                <w:rFonts w:ascii="Calibri" w:eastAsia="Times New Roman" w:hAnsi="Calibri" w:cs="Calibri"/>
                <w:color w:val="000000"/>
                <w:sz w:val="20"/>
                <w:szCs w:val="20"/>
                <w:lang w:eastAsia="en-GB"/>
              </w:rPr>
              <w:t xml:space="preserve"> (proportion of antibiotics which were broad-spectrum)</w:t>
            </w:r>
            <w:sdt>
              <w:sdtPr>
                <w:rPr>
                  <w:rFonts w:ascii="Calibri" w:eastAsia="Times New Roman" w:hAnsi="Calibri" w:cs="Calibri"/>
                  <w:color w:val="000000"/>
                  <w:sz w:val="20"/>
                  <w:szCs w:val="20"/>
                  <w:vertAlign w:val="superscript"/>
                  <w:lang w:eastAsia="en-GB"/>
                </w:rPr>
                <w:tag w:val="MENDELEY_CITATION_v3_eyJjaXRhdGlvbklEIjoiTUVOREVMRVlfQ0lUQVRJT05fNWE3ZjMwYmItOTcxOS00M2FiLTkxYmUtYzY0ZWMyMDY2MGY0IiwicHJvcGVydGllcyI6eyJub3RlSW5kZXgiOjB9LCJpc0VkaXRlZCI6ZmFsc2UsIm1hbnVhbE92ZXJyaWRlIjp7ImlzTWFudWFsbHlPdmVycmlkZGVuIjpmYWxzZSwiY2l0ZXByb2NUZXh0IjoiPHN1cD44NDwvc3VwPiIsIm1hbnVhbE92ZXJyaWRlVGV4dCI6IiJ9LCJjaXRhdGlvbkl0ZW1zIjpbeyJpZCI6IjE3YjU2ZmQ4LWI5M2QtMzZjYy05OWY3LWJkNDkzMWRjYTE4NyIsIml0ZW1EYXRhIjp7InR5cGUiOiJhcnRpY2xlLWpvdXJuYWwiLCJpZCI6IjE3YjU2ZmQ4LWI5M2QtMzZjYy05OWY3LWJkNDkzMWRjYTE4NyIsInRpdGxlIjoiRXZhbHVhdGluZyB0aGUgaW1wYWN0IG9mIGEgdmVyeSBsb3ctY29zdCBpbnRlcnZlbnRpb24gdG8gaW5jcmVhc2UgcHJhY3RpY2Vz4oCZIGVuZ2FnZW1lbnQgd2l0aCBkYXRhIGFuZCBjaGFuZ2UgcHJlc2NyaWJpbmcgYmVoYXZpb3VyOiBhIHJhbmRvbWl6ZWQgdHJpYWwgaW4gRW5nbGlzaCBwcmltYXJ5IGNhcmUiLCJhdXRob3IiOlt7ImZhbWlseSI6IkN1cnRpcyIsImdpdmVuIjoiSGVsZW4gSi4iLCJwYXJzZS1uYW1lcyI6ZmFsc2UsImRyb3BwaW5nLXBhcnRpY2xlIjoiIiwibm9uLWRyb3BwaW5nLXBhcnRpY2xlIjoiIn0seyJmYW1pbHkiOiJCYWNvbiIsImdpdmVuIjoiU2ViIiwicGFyc2UtbmFtZXMiOmZhbHNlLCJkcm9wcGluZy1wYXJ0aWNsZSI6IiIsIm5vbi1kcm9wcGluZy1wYXJ0aWNsZSI6IiJ9LHsiZmFtaWx5IjoiQ3Jva2VyIiwiZ2l2ZW4iOiJSaWNoYXJkIiwicGFyc2UtbmFtZXMiOmZhbHNlLCJkcm9wcGluZy1wYXJ0aWNsZSI6IiIsIm5vbi1kcm9wcGluZy1wYXJ0aWNsZSI6IiJ9LHsiZmFtaWx5IjoiV2Fsa2VyIiwiZ2l2ZW4iOiJBbGV4IEouIiwicGFyc2UtbmFtZXMiOmZhbHNlLCJkcm9wcGluZy1wYXJ0aWNsZSI6IiIsIm5vbi1kcm9wcGluZy1wYXJ0aWNsZSI6IiJ9LHsiZmFtaWx5IjoiUGVyZXJhIiwiZ2l2ZW4iOiJSYWZhZWwiLCJwYXJzZS1uYW1lcyI6ZmFsc2UsImRyb3BwaW5nLXBhcnRpY2xlIjoiIiwibm9uLWRyb3BwaW5nLXBhcnRpY2xlIjoiIn0seyJmYW1pbHkiOiJIYWxsc3dvcnRoIiwiZ2l2ZW4iOiJNaWNoYWVsIiwicGFyc2UtbmFtZXMiOmZhbHNlLCJkcm9wcGluZy1wYXJ0aWNsZSI6IiIsIm5vbi1kcm9wcGluZy1wYXJ0aWNsZSI6IiJ9LHsiZmFtaWx5IjoiSGFycGVyIiwiZ2l2ZW4iOiJIdWdvIiwicGFyc2UtbmFtZXMiOmZhbHNlLCJkcm9wcGluZy1wYXJ0aWNsZSI6IiIsIm5vbi1kcm9wcGluZy1wYXJ0aWNsZSI6IiJ9LHsiZmFtaWx5IjoiTWFodGFuaSIsImdpdmVuIjoiS2FtYWwgUi4iLCJwYXJzZS1uYW1lcyI6ZmFsc2UsImRyb3BwaW5nLXBhcnRpY2xlIjoiIiwibm9uLWRyb3BwaW5nLXBhcnRpY2xlIjoiIn0seyJmYW1pbHkiOiJIZW5lZ2hhbiIsImdpdmVuIjoiQ2FybCIsInBhcnNlLW5hbWVzIjpmYWxzZSwiZHJvcHBpbmctcGFydGljbGUiOiIiLCJub24tZHJvcHBpbmctcGFydGljbGUiOiIifSx7ImZhbWlseSI6IkdvbGRhY3JlIiwiZ2l2ZW4iOiJCZW4iLCJwYXJzZS1uYW1lcyI6ZmFsc2UsImRyb3BwaW5nLXBhcnRpY2xlIjoiIiwibm9uLWRyb3BwaW5nLXBhcnRpY2xlIjoiIn1dLCJjb250YWluZXItdGl0bGUiOiJGYW1pbHkgUHJhY3RpY2UiLCJjb250YWluZXItdGl0bGUtc2hvcnQiOiJGYW0gUHJhY3QiLCJhY2Nlc3NlZCI6eyJkYXRlLXBhcnRzIjpbWzIwMjMsNSwyOV1dfSwiRE9JIjoiMTAuMTA5My9GQU1QUkEvQ01BQTEyOCIsIklTU04iOiIxNDYwMjIyOSIsIlBNSUQiOiIzMzc4MzQ5NyIsIlVSTCI6Imh0dHBzOi8vYWNhZGVtaWMub3VwLmNvbS9mYW1wcmEvYXJ0aWNsZS8zOC80LzM3My82MjAzOTE1IiwiaXNzdWVkIjp7ImRhdGUtcGFydHMiOltbMjAyMSw3LDI4XV19LCJwYWdlIjoiMzczLTM4MCIsImFic3RyYWN0IjoiQmFja2dyb3VuZDogVW5zb2xpY2l0ZWQgZmVlZGJhY2sgY2FuIHNvbGljaXQgY2hhbmdlcyBpbiBwcmVzY3JpYmluZy4gT2JqZWN0aXZlczogRGV0ZXJtaW5lIHdoZXRoZXIgYSBsb3ctY29zdCBpbnRlcnZlbnRpb24gaW5jcmVhc2VzIGNsaW5pY2lhbnMnIGVuZ2FnZW1lbnQgd2l0aCBkYXRhLCBhbmQgY2hhbmdlcyBwcmVzY3JpYmluZzsgd2l0aCBvciB3aXRob3V0IGJlaGF2aW91cmFsIHNjaWVuY2UgdGVjaG5pcXVlcy4gTWV0aG9kczogUmFuZG9taXplZCB0cmlhbCAoSVNSQ1ROODY0MTgyMzgpLiBUaGUgaGlnaGVzdCBwcmVzY3JpYmluZyBwcmFjdGljZXMgaW4gRW5nbGFuZCBmb3IgYnJvYWQtc3BlY3RydW0gYW50aWJpb3RpY3Mgd2VyZSBhbGxvY2F0ZWQgdG86IGZlZWRiYWNrIHdpdGggYmVoYXZpb3VyYWwgaW1wYWN0IG9wdGltaXphdGlvbjsgcGxhaW4gZmVlZGJhY2s7IG9yIG5vIGludGVydmVudGlvbi4gRmVlZGJhY2sgd2FzIHNlbnQgbW9udGhseSBmb3IgMyBtb250aHMgYnkgbGV0dGVyLCBmYXggYW5kIGVtYWlsLiBFYWNoIGluY2x1ZGVkIGEgbGluayB0byBhIHByZXNjcmliaW5nIGRhc2hib2FyZC4gVGhlIHByaW1hcnkgb3V0Y29tZXMgd2VyZSBkYXNoYm9hcmQgdXNhZ2UgYW5kIGNoYW5nZSBpbiBwcmVzY3JpYmluZy4gUmVzdWx0czogQSB0b3RhbCBvZiAxNDAxIHByYWN0aWNlcyB3ZXJlIHJhbmRvbWl6ZWQ6IDM1NiBiZWhhdmlvdXJhbCBvcHRpbWl6YXRpb24sIDM0NyBwbGFpbiBmZWVkYmFjaywgYW5kIDY5OCBjb250cm9sLiBGb3IgdGhlIHByaW1hcnkgZW5nYWdlbWVudCBvdXRjb21lLCBtb3JlIGludGVydmVudGlvbiBwcmFjdGljZXMgaGFkIHRoZWlyIGRhc2hib2FyZHMgdmlld2VkIGNvbXBhcmVkIHdpdGggY29udHJvbHMgWzY1LjclIHZlcnN1cyA1NS45JTsgUkQgOS44JSwgOTUlIGNvbmZpZGVuY2UgaW50ZXJ2YWxzIChDSXMpOiA0Ljc2JSB0byAxNC45JSwgUCA8IDAuMDAxXS4gTW9yZSBwbGFpbiBmZWVkYmFjayBwcmFjdGljZXMgaGFkIHRoZWlyIGRhc2hib2FyZCB2aWV3ZWQgdGhhbiBiZWhhdmlvdXJhbCBmZWVkYmFjayBwcmFjdGljZXMgKDY5LjElIHZlcnN1cyA2Mi40JSk7IGJ1dCBub3QgbWVldGluZyB0aGUgUCA8IDAuMDUgdGhyZXNob2xkICg2LjglLCA5NSUgQ0k6IC0wLjE5JSB0byAxMy44JSwgUCA9IDAuMDY5KS4gRm9yIHRoZSBwcmltYXJ5IHByZXNjcmliaW5nIG91dGNvbWUsIGludGVydmVudGlvbiBwcmFjdGljZXMgcG9zc2libHkgcmVkdWNlZCBicm9hZC1zcGVjdHJ1bSBwcmVzY3JpYmluZyB0byBhIGdyZWF0ZXIgZXh0ZW50IHRoYW4gY29udHJvbHMgKDEuNDIlIHZlcnN1cyAxLjEyJSk7IGJ1dCBhZ2FpbiBub3QgbWVldGluZyB0aGUgUCA8IDAuMDUgdGhyZXNob2xkIChjb2VmZmljaWVudCAtMC4zMSUsIENJOiAtMC43JSB0byAwLjElLCBQID0gMC4xMDQpLiBUaGUgYmVoYXZpb3VyYWwgaW1wYWN0IGdyb3VwIHJlZHVjZWQgYnJvYWQtc3BlY3RydW0gcHJlc2NyaWJpbmcgdG8gYSBncmVhdGVyIGV4dGVudCB0aGFuIHBsYWluIGZlZWRiYWNrIHByYWN0aWNlcyAoMS42MyUgdmVyc3VzIDEuMjAlOyBjb2VmZmljaWVudCAwLjQxJSwgQ0k6IDAuMDA3JSB0byAwLjglLCBQID0gMC4wNDYpLiBObyBoYXJtcyB3ZXJlIGRldGVjdGVkLiBDb25jbHVzaW9uczogVW5zb2xpY2l0ZWQgZmVlZGJhY2sgaW5jcmVhc2VkIHByYWN0aWNlcycgZW5nYWdlbWVudCB3aXRoIGRhdGEsIHdpdGggcG9zc2libGUgc2xpZ2h0bHkgcmVkdWNlZCBhbnRpYmlvdGljIHByZXNjcmliaW5nIChQID0gMC4xMDQpLiBCZWhhdmlvdXJhbCBzY2llbmNlIHRlY2huaXF1ZXMgZ2F2ZSBncmVhdGVyIHByZXNjcmliaW5nIGVmZmVjdHMuIFRoZSBtb2Rlc3QgZWZmZWN0cyBvbiBwcmVzY3JpYmluZyBtYXkgcmVmbGVjdCBzYXR1cmF0aW9uIGZyb20gc2ltaWxhciBpbml0aWF0aXZlcyBvbiBhbnRpYmlvdGljIHByZXNjcmliaW5nLiBDbGluaWNhbCBUcmlhbCBSZWdpc3RyYXRpb246IElTUkNUTjg2NDE4MjM4LiIsInB1Ymxpc2hlciI6Ik94Zm9yZCBBY2FkZW1pYyIsImlzc3VlIjoiNCIsInZvbHVtZSI6IjM4In0sImlzVGVtcG9yYXJ5IjpmYWxzZX1dfQ=="/>
                <w:id w:val="-437832773"/>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84</w:t>
                </w:r>
              </w:sdtContent>
            </w:sdt>
          </w:p>
        </w:tc>
        <w:tc>
          <w:tcPr>
            <w:tcW w:w="850" w:type="dxa"/>
            <w:tcBorders>
              <w:top w:val="single" w:sz="4" w:space="0" w:color="auto"/>
              <w:bottom w:val="single" w:sz="4" w:space="0" w:color="auto"/>
              <w:right w:val="nil"/>
            </w:tcBorders>
            <w:shd w:val="clear" w:color="auto" w:fill="auto"/>
          </w:tcPr>
          <w:p w14:paraId="2D9E30FB"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28C9D09F"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No effect broad spectrum ABU</w:t>
            </w:r>
          </w:p>
        </w:tc>
      </w:tr>
      <w:tr w:rsidR="00414BF2" w:rsidRPr="001F06BF" w14:paraId="402109A6" w14:textId="77777777" w:rsidTr="0029511F">
        <w:trPr>
          <w:trHeight w:val="93"/>
        </w:trPr>
        <w:tc>
          <w:tcPr>
            <w:tcW w:w="1430" w:type="dxa"/>
            <w:vMerge w:val="restart"/>
            <w:tcBorders>
              <w:top w:val="single" w:sz="4" w:space="0" w:color="auto"/>
              <w:left w:val="nil"/>
              <w:bottom w:val="single" w:sz="4" w:space="0" w:color="auto"/>
              <w:right w:val="nil"/>
            </w:tcBorders>
            <w:shd w:val="clear" w:color="auto" w:fill="auto"/>
            <w:hideMark/>
          </w:tcPr>
          <w:p w14:paraId="1B26B147"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Policy &amp; commissioning</w:t>
            </w:r>
          </w:p>
        </w:tc>
        <w:tc>
          <w:tcPr>
            <w:tcW w:w="9202" w:type="dxa"/>
            <w:gridSpan w:val="2"/>
            <w:tcBorders>
              <w:top w:val="single" w:sz="4" w:space="0" w:color="auto"/>
              <w:left w:val="nil"/>
              <w:bottom w:val="single" w:sz="4" w:space="0" w:color="auto"/>
            </w:tcBorders>
            <w:shd w:val="clear" w:color="auto" w:fill="auto"/>
            <w:hideMark/>
          </w:tcPr>
          <w:p w14:paraId="366BC217" w14:textId="29FC9CE3"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Quality premium, before-after study (ITS) over 47 months in primary care, outcome: total ABU</w:t>
            </w:r>
            <w:r w:rsidR="007706ED" w:rsidRPr="001F06BF">
              <w:rPr>
                <w:rFonts w:ascii="Calibri" w:eastAsia="Times New Roman" w:hAnsi="Calibri" w:cs="Calibri"/>
                <w:b/>
                <w:bCs/>
                <w:color w:val="000000"/>
                <w:sz w:val="20"/>
                <w:szCs w:val="20"/>
                <w:lang w:eastAsia="en-GB"/>
              </w:rPr>
              <w:t xml:space="preserve"> (number of antibiotic items prescribed; number of antibiotics prescribed per STAR-PU)</w:t>
            </w:r>
            <w:r w:rsidRPr="001F06BF">
              <w:rPr>
                <w:rFonts w:ascii="Calibri" w:eastAsia="Times New Roman" w:hAnsi="Calibri" w:cs="Calibri"/>
                <w:b/>
                <w:bCs/>
                <w:color w:val="000000"/>
                <w:sz w:val="20"/>
                <w:szCs w:val="20"/>
                <w:lang w:eastAsia="en-GB"/>
              </w:rPr>
              <w:t>, broad spectrum ABU</w:t>
            </w:r>
            <w:r w:rsidR="007706ED" w:rsidRPr="001F06BF">
              <w:rPr>
                <w:rFonts w:ascii="Calibri" w:eastAsia="Times New Roman" w:hAnsi="Calibri" w:cs="Calibri"/>
                <w:b/>
                <w:bCs/>
                <w:color w:val="000000"/>
                <w:sz w:val="20"/>
                <w:szCs w:val="20"/>
                <w:lang w:eastAsia="en-GB"/>
              </w:rPr>
              <w:t xml:space="preserve"> (number of broad-spectrum antibiotic items prescribed; and as a percentage of total antibiotics prescribed)</w:t>
            </w:r>
            <w:sdt>
              <w:sdtPr>
                <w:rPr>
                  <w:rFonts w:ascii="Calibri" w:eastAsia="Times New Roman" w:hAnsi="Calibri" w:cs="Calibri"/>
                  <w:bCs/>
                  <w:color w:val="000000"/>
                  <w:sz w:val="20"/>
                  <w:szCs w:val="20"/>
                  <w:vertAlign w:val="superscript"/>
                  <w:lang w:eastAsia="en-GB"/>
                </w:rPr>
                <w:tag w:val="MENDELEY_CITATION_v3_eyJjaXRhdGlvbklEIjoiTUVOREVMRVlfQ0lUQVRJT05fYjYzMGQxM2ItYWMwMy00NWEwLWEwNmItMDA4NTBiZDVlZmU2IiwicHJvcGVydGllcyI6eyJub3RlSW5kZXgiOjB9LCJpc0VkaXRlZCI6ZmFsc2UsIm1hbnVhbE92ZXJyaWRlIjp7ImlzTWFudWFsbHlPdmVycmlkZGVuIjpmYWxzZSwiY2l0ZXByb2NUZXh0IjoiPHN1cD44PC9zdXA+IiwibWFudWFsT3ZlcnJpZGVUZXh0IjoiIn0sImNpdGF0aW9uSXRlbXMiOlt7ImlkIjoiM2ZhMmJlMzctNTdhYS0zOGM1LTk1MzUtODA5ZjNhY2NkMDZkIiwiaXRlbURhdGEiOnsidHlwZSI6ImFydGljbGUtam91cm5hbCIsImlkIjoiM2ZhMmJlMzctNTdhYS0zOGM1LTk1MzUtODA5ZjNhY2NkMDZkIiwidGl0bGUiOiJUaGUgSW1wYWN0IG9mIGEgTmF0aW9uYWwgQW50aW1pY3JvYmlhbCBTdGV3YXJkc2hpcCBQcm9ncmFtIG9uIEFudGliaW90aWMgUHJlc2NyaWJpbmcgaW4gUHJpbWFyeSBDYXJlOiBBbiBJbnRlcnJ1cHRlZCBUaW1lIFNlcmllcyBBbmFseXNpcyIsImF1dGhvciI6W3siZmFtaWx5IjoiQmFsaW5za2FpdGUiLCJnaXZlbiI6IlZpb2xldGEiLCJwYXJzZS1uYW1lcyI6ZmFsc2UsImRyb3BwaW5nLXBhcnRpY2xlIjoiIiwibm9uLWRyb3BwaW5nLXBhcnRpY2xlIjoiIn0seyJmYW1pbHkiOiJKb2huc29uIiwiZ2l2ZW4iOiJBbGFuIFAuIiwicGFyc2UtbmFtZXMiOmZhbHNlLCJkcm9wcGluZy1wYXJ0aWNsZSI6IiIsIm5vbi1kcm9wcGluZy1wYXJ0aWNsZSI6IiJ9LHsiZmFtaWx5IjoiSG9sbWVzIiwiZ2l2ZW4iOiJBbGlzb24iLCJwYXJzZS1uYW1lcyI6ZmFsc2UsImRyb3BwaW5nLXBhcnRpY2xlIjoiIiwibm9uLWRyb3BwaW5nLXBhcnRpY2xlIjoiIn0seyJmYW1pbHkiOiJBeWxpbiIsImdpdmVuIjoiUGF1bCIsInBhcnNlLW5hbWVzIjpmYWxzZSwiZHJvcHBpbmctcGFydGljbGUiOiIiLCJub24tZHJvcHBpbmctcGFydGljbGUiOiIifV0sImNvbnRhaW5lci10aXRsZSI6IkNsaW4gSW5mZWN0IERpcyIsImFjY2Vzc2VkIjp7ImRhdGUtcGFydHMiOltbMjAyMiwyLDRdXX0sIkRPSSI6IjEwLjEwOTMvQ0lEL0NJWTkwMiIsIklTU04iOiIxNTM3LTY1OTEiLCJQTUlEIjoiMzAzMzkxOTAiLCJVUkwiOiJodHRwczovL3B1Ym1lZC5uY2JpLm5sbS5uaWguZ292LzMwMzM5MTkwLyIsImlzc3VlZCI6eyJkYXRlLXBhcnRzIjpbWzIwMTksNywyXV19LCJwYWdlIjoiMjI3LTIzMiIsImFic3RyYWN0IjoiQmFja2dyb3VuZC4gVGhlIFF1YWxpdHkgUHJlbWl1bSB3YXMgaW50cm9kdWNlZCBpbiAyMDE1IHRvIGZpbmFuY2lhbGx5IHJld2FyZCBsb2NhbCBjb21taXNzaW9uZXJzIG9mIGhlYWx0aGNhcmUgaW4gRW5nbGFuZCBmb3IgdGFyZ2V0ZWQgcmVkdWN0aW9ucyBpbiBhbnRpYmlvdGljIHByZXNjcmliaW5nIGluIHByaW1hcnkgY2FyZS4gTWV0aG9kcy4gV2UgdXNlZCBhIG5hdGlvbmFsIGFudGliaW90aWMgcHJlc2NyaWJpbmcgZGF0YXNldCBmcm9tIEFwcmlsIDIwMTMgdW50aWwgRmVicnVhcnkgMjAxNyB0byBleGFtaW5lIHRoZSBudW1iZXIgb2YgYW50aWJpb3RpYyBpdGVtcyBwcmVzY3JpYmVkLCB0aGUgdG90YWwgbnVtYmVyIG9mIGFudGliaW90aWMgaXRlbXMgcHJlc2NyaWJlZCBwZXIgU1RBUi1QVSAoc3BlY2lmaWMgdGhlcmFwZXV0aWMgZ3JvdXAgYWdlL3NleC1yZWxhdGVkIHByZXNjcmliaW5nIHVuaXRzKSwgdGhlIG51bWJlciBvZiBicm9hZC1zcGVjdHJ1bSBhbnRpYmlvdGljIGl0ZW1zIHByZXNjcmliZWQsIGFuZCBicm9hZC1zcGVjdHJ1bSBhbnRpYmlvdGljIGl0ZW1zIHByZXNjcmliZWQsIGV4cHJlc3NlZCBhcyBhIHBlcmNlbnRhZ2Ugb2YgdGhlIHRvdGFsIG51bWJlciBvZiBhbnRpYmlvdGljIGl0ZW1zLiBUbyBldmFsdWF0ZSB0aGUgaW1wYWN0IG9mIHRoZSBRdWFsaXR5IFByZW1pdW0gb24gYW50aWJpb3RpYyBwcmVzY3JpYmluZywgd2UgdXNlZCBhIHNlZ21lbnRlZCByZWdyZXNzaW9uIGFuYWx5c2lzIG9mIGludGVycnVwdGVkIHRpbWUgc2VyaWVzIGRhdGEuIFJlc3VsdHMuIER1cmluZyB0aGUgc3R1ZHkgcGVyaW9kLCBvdmVyIDE0MCBtaWxsaW9uIGFudGliaW90aWMgaXRlbXMgd2VyZSBwcmVzY3JpYmVkIGluIHByaW1hcnkgY2FyZS4gRm9sbG93aW5nIHRoZSBpbnRyb2R1Y3Rpb24gb2YgdGhlIFF1YWxpdHkgUHJlbWl1bSwgYW50aWJpb3RpYyBpdGVtcyBwcmVzY3JpYmVkIGRlY3JlYXNlZCBieSA4LjIlLCByZXByZXNlbnRpbmcgNSA5MzMgNTYzIGZld2VyIGFudGliaW90aWMgaXRlbXMgcHJlc2NyaWJlZCBkdXJpbmcgdGhlIDIzIHBvc3QtaW50ZXJ2ZW50aW9uIG1vbnRocywgYXMgY29tcGFyZWQgd2l0aCB0aGUgZXhwZWN0ZWQgbnVtYmVycyBiYXNlZCBvbiB0aGUgdHJlbmQgaW4gdGhlIHByZS1pbnRlcnZlbnRpb24gcGVyaW9kLiBBZnRlciBhZGp1c3RpbmcgZm9yIHRoZSBhZ2UgYW5kIHNleCBkaXN0cmlidXRpb24gaW4gdGhlIHBvcHVsYXRpb24sIHRoZSBzZWdtZW50ZWQgcmVncmVzc2lvbiBtb2RlbCBhbHNvIHNob3dlZCBhIHNpZ25pZmljYW50IHJlbGF0aXZlIGRlY3JlYXNlIGluIGFudGliaW90aWMgaXRlbXMgcHJlc2NyaWJlZCBwZXIgU1RBUi1QVS4gQSBzaW1pbGFyIGVmZmVjdCB3YXMgZm91bmQgZm9yIGJyb2FkLXNwZWN0cnVtIGFudGliaW90aWNzIChjb21wcmlzaW5nIDEwLjElIG9mIHRvdGFsIGFudGliaW90aWMgcHJlc2NyaWJpbmcpLCB3aXRoIGFuIDE4LjklIHJlZHVjdGlvbiBpbiBwcmVzY3JpYmluZy4gQ29uY2x1c2lvbnMuIFRoaXMgc3R1ZHkgc2hvd3MgdGhhdCB0aGUgaW50cm9kdWN0aW9uIG9mIGZpbmFuY2lhbCBpbmNlbnRpdmVzIGZvciBsb2NhbCBjb21taXNzaW9uZXJzIG9mIGhlYWx0aGNhcmUgdG8gaW1wcm92ZSB0aGUgcXVhbGl0eSBvZiBwcmVzY3JpYmluZyB3YXMgYXNzb2NpYXRlZCB3aXRoIGEgc2lnbmlmaWNhbnQgcmVkdWN0aW9uIGluIGJvdGggdG90YWwgYW5kIGJyb2FkLXNwZWN0cnVtIGFudGliaW90aWMgcHJlc2NyaWJpbmcgaW4gcHJpbWFyeSBjYXJlIGluIEVuZ2xhbmQuIiwicHVibGlzaGVyIjoiQ2xpbiBJbmZlY3QgRGlzIiwiaXNzdWUiOiIyIiwidm9sdW1lIjoiNjkiLCJjb250YWluZXItdGl0bGUtc2hvcnQiOiIifSwiaXNUZW1wb3JhcnkiOmZhbHNlfV19"/>
                <w:id w:val="-1784573590"/>
                <w:placeholder>
                  <w:docPart w:val="A3C1A6397BAACD4C929A7690FD4021AA"/>
                </w:placeholder>
              </w:sdtPr>
              <w:sdtContent>
                <w:r w:rsidR="000E35F2" w:rsidRPr="001F06BF">
                  <w:rPr>
                    <w:rFonts w:ascii="Calibri" w:eastAsia="Times New Roman" w:hAnsi="Calibri" w:cs="Calibri"/>
                    <w:bCs/>
                    <w:color w:val="000000"/>
                    <w:sz w:val="20"/>
                    <w:szCs w:val="20"/>
                    <w:vertAlign w:val="superscript"/>
                    <w:lang w:eastAsia="en-GB"/>
                  </w:rPr>
                  <w:t>8</w:t>
                </w:r>
              </w:sdtContent>
            </w:sdt>
          </w:p>
        </w:tc>
        <w:tc>
          <w:tcPr>
            <w:tcW w:w="850" w:type="dxa"/>
            <w:tcBorders>
              <w:top w:val="single" w:sz="4" w:space="0" w:color="auto"/>
              <w:bottom w:val="single" w:sz="4" w:space="0" w:color="auto"/>
              <w:right w:val="nil"/>
            </w:tcBorders>
            <w:shd w:val="clear" w:color="auto" w:fill="auto"/>
          </w:tcPr>
          <w:p w14:paraId="5F01C944"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62931888"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 xml:space="preserve">Total ABU reduced 8.2% </w:t>
            </w:r>
          </w:p>
        </w:tc>
      </w:tr>
      <w:tr w:rsidR="00414BF2" w:rsidRPr="001F06BF" w14:paraId="51C18F5B" w14:textId="77777777" w:rsidTr="0029511F">
        <w:trPr>
          <w:trHeight w:val="250"/>
        </w:trPr>
        <w:tc>
          <w:tcPr>
            <w:tcW w:w="1430" w:type="dxa"/>
            <w:vMerge/>
            <w:tcBorders>
              <w:top w:val="single" w:sz="4" w:space="0" w:color="auto"/>
              <w:left w:val="nil"/>
              <w:bottom w:val="single" w:sz="4" w:space="0" w:color="auto"/>
              <w:right w:val="nil"/>
            </w:tcBorders>
            <w:shd w:val="clear" w:color="auto" w:fill="auto"/>
            <w:vAlign w:val="center"/>
            <w:hideMark/>
          </w:tcPr>
          <w:p w14:paraId="4E7C02E4"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0687B9A7" w14:textId="790397F5"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Quality premium, before-after study (ITS) over 72 months in 6882 general practices, outcomes: total ABU</w:t>
            </w:r>
            <w:r w:rsidR="00484F65" w:rsidRPr="001F06BF">
              <w:rPr>
                <w:rFonts w:ascii="Calibri" w:eastAsia="Times New Roman" w:hAnsi="Calibri" w:cs="Calibri"/>
                <w:b/>
                <w:bCs/>
                <w:color w:val="000000"/>
                <w:sz w:val="20"/>
                <w:szCs w:val="20"/>
                <w:lang w:eastAsia="en-GB"/>
              </w:rPr>
              <w:t xml:space="preserve"> (change in rate of antibiotics prescribed per 1000 patients in general practitioner practices)</w:t>
            </w:r>
            <w:r w:rsidRPr="001F06BF">
              <w:rPr>
                <w:rFonts w:ascii="Calibri" w:eastAsia="Times New Roman" w:hAnsi="Calibri" w:cs="Calibri"/>
                <w:b/>
                <w:bCs/>
                <w:color w:val="000000"/>
                <w:sz w:val="20"/>
                <w:szCs w:val="20"/>
                <w:vertAlign w:val="superscript"/>
                <w:lang w:eastAsia="en-GB"/>
              </w:rPr>
              <w:t xml:space="preserve"> </w:t>
            </w:r>
            <w:sdt>
              <w:sdtPr>
                <w:rPr>
                  <w:rFonts w:ascii="Calibri" w:eastAsia="Times New Roman" w:hAnsi="Calibri" w:cs="Calibri"/>
                  <w:bCs/>
                  <w:color w:val="000000"/>
                  <w:sz w:val="20"/>
                  <w:szCs w:val="20"/>
                  <w:vertAlign w:val="superscript"/>
                  <w:lang w:eastAsia="en-GB"/>
                </w:rPr>
                <w:tag w:val="MENDELEY_CITATION_v3_eyJjaXRhdGlvbklEIjoiTUVOREVMRVlfQ0lUQVRJT05fZjUwYzhkNGYtOGI5YS00ODcyLWJiNTUtM2JmODg3Yzc2ZGFlIiwicHJvcGVydGllcyI6eyJub3RlSW5kZXgiOjB9LCJpc0VkaXRlZCI6ZmFsc2UsIm1hbnVhbE92ZXJyaWRlIjp7ImlzTWFudWFsbHlPdmVycmlkZGVuIjpmYWxzZSwiY2l0ZXByb2NUZXh0IjoiPHN1cD4xPC9zdXA+IiwibWFudWFsT3ZlcnJpZGVUZXh0IjoiIn0sImNpdGF0aW9uSXRlbXMiOlt7ImlkIjoiOTk1M2E1ZGUtNmU5Ni0zZWJmLWI4YTgtZmI4ODVjMzU0ZWE0IiwiaXRlbURhdGEiOnsidHlwZSI6ImFydGljbGUtam91cm5hbCIsImlkIjoiOTk1M2E1ZGUtNmU5Ni0zZWJmLWI4YTgtZmI4ODVjMzU0ZWE0IiwidGl0bGUiOiJFZmZlY3Qgb2YgYW50aWJpb3RpYyBzdGV3YXJkc2hpcCBpbnRlcnZlbnRpb25zIGluIHByaW1hcnkgY2FyZSBvbiBhbnRpbWljcm9iaWFsIHJlc2lzdGFuY2Ugb2YgRXNjaGVyaWNoaWEgY29saSBiYWN0ZXJhZW1pYSBpbiBFbmdsYW5kICgyMDEz4oCTMTgpOiBhIHF1YXNpLWV4cGVyaW1lbnRhbCwgZWNvbG9naWNhbCwgZGF0YSBsaW5rYWdlIHN0dWR5IiwiYXV0aG9yIjpbeyJmYW1pbHkiOiJBbGlhYmFkaSIsImdpdmVuIjoiU2hpcmluIiwicGFyc2UtbmFtZXMiOmZhbHNlLCJkcm9wcGluZy1wYXJ0aWNsZSI6IiIsIm5vbi1kcm9wcGluZy1wYXJ0aWNsZSI6IiJ9LHsiZmFtaWx5IjoiQW55YW53dSIsImdpdmVuIjoiUGhpbGlwIiwicGFyc2UtbmFtZXMiOmZhbHNlLCJkcm9wcGluZy1wYXJ0aWNsZSI6IiIsIm5vbi1kcm9wcGluZy1wYXJ0aWNsZSI6IiJ9LHsiZmFtaWx5IjoiQmVlY2giLCJnaXZlbiI6IkVsaXphYmV0aCIsInBhcnNlLW5hbWVzIjpmYWxzZSwiZHJvcHBpbmctcGFydGljbGUiOiIiLCJub24tZHJvcHBpbmctcGFydGljbGUiOiIifSx7ImZhbWlseSI6IkphdW5laWthaXRlIiwiZ2l2ZW4iOiJFbGl0YSIsInBhcnNlLW5hbWVzIjpmYWxzZSwiZHJvcHBpbmctcGFydGljbGUiOiIiLCJub24tZHJvcHBpbmctcGFydGljbGUiOiIifSx7ImZhbWlseSI6IldpbHNvbiIsImdpdmVuIjoiUGV0ZXIiLCJwYXJzZS1uYW1lcyI6ZmFsc2UsImRyb3BwaW5nLXBhcnRpY2xlIjoiIiwibm9uLWRyb3BwaW5nLXBhcnRpY2xlIjoiIn0seyJmYW1pbHkiOiJIb3BlIiwiZ2l2ZW4iOiJSdXNzZWxsIiwicGFyc2UtbmFtZXMiOmZhbHNlLCJkcm9wcGluZy1wYXJ0aWNsZSI6IiIsIm5vbi1kcm9wcGluZy1wYXJ0aWNsZSI6IiJ9LHsiZmFtaWx5IjoiTWFqZWVkIiwiZ2l2ZW4iOiJBemVlbSIsInBhcnNlLW5hbWVzIjpmYWxzZSwiZHJvcHBpbmctcGFydGljbGUiOiIiLCJub24tZHJvcHBpbmctcGFydGljbGUiOiIifSx7ImZhbWlseSI6Ik11bGxlci1QZWJvZHkiLCJnaXZlbiI6IkJlcml0IiwicGFyc2UtbmFtZXMiOmZhbHNlLCJkcm9wcGluZy1wYXJ0aWNsZSI6IiIsIm5vbi1kcm9wcGluZy1wYXJ0aWNsZSI6IiJ9LHsiZmFtaWx5IjoiQ29zdGVsbG9lIiwiZ2l2ZW4iOiJDw6lpcmUiLCJwYXJzZS1uYW1lcyI6ZmFsc2UsImRyb3BwaW5nLXBhcnRpY2xlIjoiIiwibm9uLWRyb3BwaW5nLXBhcnRpY2xlIjoiIn1dLCJjb250YWluZXItdGl0bGUiOiJUaGUgTGFuY2V0IEluZmVjdGlvdXMgRGlzZWFzZXMiLCJjb250YWluZXItdGl0bGUtc2hvcnQiOiJMYW5jZXQgSW5mZWN0IERpcyIsImFjY2Vzc2VkIjp7ImRhdGUtcGFydHMiOltbMjAyMSwxMCw3XV19LCJET0kiOiIxMC4xMDE2L1MxNDczLTMwOTkoMjEpMDAwNjktNCIsIklTU04iOiIxNDczLTMwOTkiLCJQTUlEIjoiMzQzNjM3NzQiLCJVUkwiOiJodHRwOi8vd3d3LnRoZWxhbmNldC5jb20vYXJ0aWNsZS9TMTQ3MzMwOTkyMTAwMDY5NC9mdWxsdGV4dCIsImlzc3VlZCI6eyJkYXRlLXBhcnRzIjpbWzIwMjEsOF1dfSwiYWJzdHJhY3QiOiI8aDI+U3VtbWFyeTwvaDI+PGgzPkJhY2tncm91bmQ8L2gzPjxwPkFudGltaWNyb2JpYWwgcmVzaXN0YW5jZSBpcyBhIG1ham9yIGdsb2JhbCBoZWFsdGggY29uY2VybiwgZHJpdmVuIGJ5IG92ZXJ1c2Ugb2YgYW50aWJpb3RpY3MuIFdlIGFpbWVkIHRvIGFzc2VzcyB0aGUgZWZmZWN0aXZlbmVzcyBvZiBhIG5hdGlvbmFsIGFudGltaWNyb2JpYWwgc3Rld2FyZHNoaXAgaW50ZXJ2ZW50aW9uLCB0aGUgTmF0aW9uYWwgSGVhbHRoIFNlcnZpY2UgKE5IUykgRW5nbGFuZCBRdWFsaXR5IFByZW1pdW0gaW1wbGVtZW50ZWQgaW4gMjAxNeKAkzE2LCBvbiBicm9hZC1zcGVjdHJ1bSBhbnRpYmlvdGljIHByZXNjcmliaW5nIGFuZCA8aT5Fc2NoZXJpY2hpYSBjb2xpPC9pPiBiYWN0ZXJhZW1pYSByZXNpc3RhbmNlIHRvIGJyb2FkLXNwZWN0cnVtIGFudGliaW90aWNzIGluIEVuZ2xhbmQuPC9wPjxoMz5NZXRob2RzPC9oMz48cD5JbiB0aGlzIHF1YXNpLWV4cGVyaW1lbnRhbCwgZWNvbG9naWNhbCwgZGF0YSBsaW5rYWdlIHN0dWR5LCB3ZSB1c2VkIGxvbmdpdHVkaW5hbCBkYXRhIG9uIGJhY3RlcmFlbWlhIGZvciBwYXRpZW50cyByZWdpc3RlcmVkIHdpdGggYSBnZW5lcmFsIHByYWN0aXRpb25lciBpbiB0aGUgRW5nbGlzaCBOYXRpb25hbCBIZWFsdGggU2VydmljZSBhbmQgcGF0aWVudHMgd2l0aCA8aT5FIGNvbGk8L2k+IGJhY3RlcmFlbWlhIG5vdGlmaWVkIHRvIHRoZSBuYXRpb25hbCBtYW5kYXRvcnkgc3VydmVpbGxhbmNlIHByb2dyYW1tZSBiZXR3ZWVuIEphbiAxLCAyMDEzLCBhbmQgRGVjIDMxLCAyMDE4LiBXZSBsaW5rZWQgdGhlc2UgZGF0YSB0byBkYXRhIG9uIGFudGltaWNyb2JpYWwgc3VzY2VwdGliaWxpdHkgdGVzdGluZyBvZiA8aT5FIGNvbGk8L2k+IGZyb20gUHVibGljIEhlYWx0aCBFbmdsYW5kJ3MgU2Vjb25kLUdlbmVyYXRpb24gU3VydmVpbGxhbmNlIFN5c3RlbS4gV2UgZGlkIGFuIGVjb2xvZ2ljYWwgYW5hbHlzaXMgdXNpbmcgaW50ZXJydXB0ZWQgdGltZS1zZXJpZXMgYW5hbHlzZXMgYW5kIGdlbmVyYWxpc2VkIGVzdGltYXRpbmcgZXF1YXRpb25zIHRvIGVzdGltYXRlIHRoZSBjaGFuZ2UgaW4gYnJvYWQtc3BlY3RydW0gYW50aWJpb3RpY3MgcHJlc2NyaWJpbmcgb3ZlciB0aW1lIGFuZCB0aGUgY2hhbmdlIGluIHRoZSBwcm9wb3J0aW9uIG9mIDxpPkUgY29saTwvaT4gYmFjdGVyYWVtaWEgY2FzZXMgZm9yIHdoaWNoIHRoZSBjYXVzYXRpdmUgYmFjdGVyaWEgd2VyZSByZXNpc3RhbnQgdG8gZWFjaCBhbnRpYmlvdGljIGluZGl2aWR1YWxseSBvciB0byBhdCBsZWFzdCBvbmUgb2YgZml2ZSBicm9hZC1zcGVjdHJ1bSBhbnRpYmlvdGljcyAoY28tYW1veGljbGF2LCBjaXByb2Zsb3hhY2luLCBsZXZvZmxveGFjaW4sIG1veGlmbG94YWNpbiwgb2Zsb3hhY2luKSwgYWZ0ZXIgaW1wbGVtZW50YXRpb24gb2YgdGhlIE5IUyBFbmdsYW5kIFF1YWxpdHkgUHJlbWl1bSBpbnRlcnZlbnRpb24gaW4gQXByaWwsIDIwMTUuPC9wPjxoMz5GaW5kaW5nczwvaDM+PHA+QmVmb3JlIGltcGxlbWVudGF0aW9uIG9mIHRoZSBRdWFsaXR5IFByZW1pdW0sIHRoZSByYXRlIG9mIGFudGliaW90aWMgcHJlc2NyaWJpbmcgZm9yIGFsbCBmaXZlIGJyb2FkLXNwZWN0cnVtIGFudGliaW90aWNzIHdhcyBpbmNyZWFzaW5nIGF0IHJhdGUgb2YgMMK3MiUgcGVyIG1vbnRoIChpbmNpZGVuY2UgcmF0ZSByYXRpbyBbSVJSXSAxwrcwMDIgWzk1JSBDSSAxwrcwMDDigJMxwrcwMDRdLCBwPTDCtzA0NikuIEFmdGVyIGltcGxlbWVudGF0aW9uIG9mIHRoZSBRdWFsaXR5IFByZW1pdW0sIGFuIGltbWVkaWF0ZSByZWR1Y3Rpb24gaW4gdG90YWwgYnJvYWQtc3BlY3RydW0gYW50aWJpb3RpYyBwcmVzY3JpYmluZyByYXRlIHdhcyBvYnNlcnZlZCAoSVJSIDDCtzg2NyBbOTUlIENJIDDCtzgzN+KAkzDCtzg5OF0sIHA8MMK3MDAwMSkuIFRoaXMgZWZmZWN0IHdhcyBzdXN0YWluZWQgdW50aWwgdGhlIGVuZCBvZiB0aGUgc3R1ZHkgcGVyaW9kOyBhIDU3JSByZWR1Y3Rpb24gaW4gcmF0ZSBvZiBhbnRpYmlvdGljIHByZXNjcmliaW5nIHdhcyBvYnNlcnZlZCBjb21wYXJlZCB3aXRoIHRoZSBjb3VudGVyZmFjdHVhbCBzaXR1YXRpb24gKGllLCBoYWQgdGhlIFF1YWxpdHkgUHJlbWl1bSBub3QgYmVlbiBpbXBsZW1lbnRlZCkuIEluIHRoZSBzYW1lIHBlcmlvZCwgdGhlIHJhdGUgb2YgcmVzaXN0YW5jZSB0byBhdCBsZWFzdCBvbmUgYnJvYWQtc3BlY3RydW0gYW50aWJpb3RpYyBpbmNyZWFzZWQgYXQgcmF0ZSBvZiAwwrcxJSBwZXIgbW9udGggKElSUiAxwrcwMDEgWzk1JSBDSSAwwrc5OTnigJMxwrcwMDNdLCBwPTDCtzM0NikuIE9uIGltcGxlbWVudGF0aW9uIG9mIHRoZSBRdWFsaXR5IFByZW1pdW0sIGFuIGltbWVkaWF0ZSByZWR1Y3Rpb24gaW4gcmVzaXN0YW5jZSByYXRlIHRvIGF0IGxlYXN0IG9uZSBicm9hZC1zcGVjdHJ1bSBhbnRpYmlvdGljIHdhcyBvYnNlcnZlZCAoSVJSIDDCtzk0NyBbOTUlIENJIDDCtzkxOOKAkzDCtzk3N10sIHA9MMK3MDAwNykuIEFsdGhvdWdoIHRoaXMgZWZmZWN0IHdhcyBhbHNvIHN1c3RhaW5lZCB1bnRpbCB0aGUgZW5kIG9mIHRoZSBzdHVkeSBwZXJpb2QsIHdpdGggYSAxMsK3MDMlIHJlZHVjdGlvbiBpbiByZXNpc3RhbmNlIHJhdGUgY29tcGFyZWQgd2l0aCB0aGUgY291bnRlcmZhY3R1YWwgc2l0dWF0aW9uLCB0aGUgb3ZlcmFsbCB0cmVuZCByZW1haW5lZCBvbiBhbiB1cHdhcmQgdHJhamVjdG9yeS4gT24gZXhhbWluYXRpb24gb2YgdGhlIGxvbmctdGVybSBlZmZlY3QgZm9sbG93aW5nIGltcGxlbWVudGF0aW9uIG9mIHRoZSBRdWFsaXR5IFByZW1pdW0sIHRoZXJlIHdhcyBhbiBpbmNyZWFzZSBpbiB0aGUgbnVtYmVyIG9mIGlzb2xhdGVzIHJlc2lzdGFudCB0byBhdCBsZWFzdCBvbmUgb2YgdGhlIGZpdmUgYnJvYWQtc3BlY3RydW0gYW50aWJpb3RpY3MgdGVzdGVkIChJUlIgMcK3MDAyIFsxwrcwMDDigJMxwrcwMDNdOyBwPTDCtzA0NykuPC9wPjxoMz5JbnRlcnByZXRhdGlvbjwvaDM+PHA+QWx0aG91Z2ggaW50ZXJ2ZW50aW9ucyB0YXJnZXRpbmcgYW50aWJpb3RpYyB1c2UgY2FuIHJlc3VsdCBpbiBjaGFuZ2VzIGluIHJlc2lzdGFuY2Ugb3ZlciBhIHNob3J0IHBlcmlvZCwgdGhleSBtaWdodCBiZSBpbnN1ZmZpY2llbnQgYWxvbmUgdG8gY3VydGFpbCBhbnRpbWljcm9iaWFsIHJlc2lzdGFuY2UuPC9wPjxoMz5GdW5kaW5nPC9oMz48cD5OYXRpb25hbCBJbnN0aXR1dGUgZm9yIEhlYWx0aCBSZXNlYXJjaCwgRWNvbm9taWMgYW5kIFNvY2lhbCBSZXNlYXJjaCBDb3VuY2lsLCBSb3NldHJlZXMgVHJ1c3QsIGFuZCBUaGUgU3RvbmV5Z2F0ZSBUcnVzdC48L3A+IiwicHVibGlzaGVyIjoiRWxzZXZpZXIiLCJpc3N1ZSI6IjAiLCJ2b2x1bWUiOiIwIn0sImlzVGVtcG9yYXJ5IjpmYWxzZX1dfQ=="/>
                <w:id w:val="223887566"/>
                <w:placeholder>
                  <w:docPart w:val="906E2A98D6DCE44A86AA59D52E1DC99A"/>
                </w:placeholder>
              </w:sdtPr>
              <w:sdtContent>
                <w:r w:rsidR="000E35F2" w:rsidRPr="001F06BF">
                  <w:rPr>
                    <w:rFonts w:ascii="Calibri" w:eastAsia="Times New Roman" w:hAnsi="Calibri" w:cs="Calibri"/>
                    <w:bCs/>
                    <w:color w:val="000000"/>
                    <w:sz w:val="20"/>
                    <w:szCs w:val="20"/>
                    <w:vertAlign w:val="superscript"/>
                    <w:lang w:eastAsia="en-GB"/>
                  </w:rPr>
                  <w:t>1</w:t>
                </w:r>
              </w:sdtContent>
            </w:sdt>
          </w:p>
        </w:tc>
        <w:tc>
          <w:tcPr>
            <w:tcW w:w="850" w:type="dxa"/>
            <w:tcBorders>
              <w:top w:val="single" w:sz="4" w:space="0" w:color="auto"/>
              <w:bottom w:val="single" w:sz="4" w:space="0" w:color="auto"/>
              <w:right w:val="nil"/>
            </w:tcBorders>
            <w:shd w:val="clear" w:color="auto" w:fill="auto"/>
          </w:tcPr>
          <w:p w14:paraId="1FE9E076"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6A54C975"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Total ABU reduced 57%</w:t>
            </w:r>
          </w:p>
        </w:tc>
      </w:tr>
      <w:tr w:rsidR="00414BF2" w:rsidRPr="001F06BF" w14:paraId="306CD184" w14:textId="77777777" w:rsidTr="0029511F">
        <w:trPr>
          <w:trHeight w:val="305"/>
        </w:trPr>
        <w:tc>
          <w:tcPr>
            <w:tcW w:w="1430" w:type="dxa"/>
            <w:vMerge w:val="restart"/>
            <w:tcBorders>
              <w:top w:val="single" w:sz="4" w:space="0" w:color="auto"/>
              <w:left w:val="nil"/>
              <w:bottom w:val="single" w:sz="4" w:space="0" w:color="auto"/>
              <w:right w:val="nil"/>
            </w:tcBorders>
            <w:shd w:val="clear" w:color="auto" w:fill="auto"/>
            <w:hideMark/>
          </w:tcPr>
          <w:p w14:paraId="09A56796"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Prescriber tools</w:t>
            </w:r>
          </w:p>
        </w:tc>
        <w:tc>
          <w:tcPr>
            <w:tcW w:w="9202" w:type="dxa"/>
            <w:gridSpan w:val="2"/>
            <w:tcBorders>
              <w:top w:val="single" w:sz="4" w:space="0" w:color="auto"/>
              <w:left w:val="nil"/>
              <w:bottom w:val="single" w:sz="4" w:space="0" w:color="auto"/>
            </w:tcBorders>
            <w:shd w:val="clear" w:color="auto" w:fill="auto"/>
            <w:hideMark/>
          </w:tcPr>
          <w:p w14:paraId="29838A95" w14:textId="63B74943"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 xml:space="preserve">Computerised decision support tool, RCT over 12 months in 79 GP practices, outcome: total ABU </w:t>
            </w:r>
            <w:r w:rsidR="007A16FF" w:rsidRPr="001F06BF">
              <w:rPr>
                <w:rFonts w:ascii="Calibri" w:eastAsia="Times New Roman" w:hAnsi="Calibri" w:cs="Calibri"/>
                <w:color w:val="000000"/>
                <w:sz w:val="20"/>
                <w:szCs w:val="20"/>
                <w:lang w:eastAsia="en-GB"/>
              </w:rPr>
              <w:t xml:space="preserve">(antibiotic prescriptions for self-limiting RTIs over 12 months), also </w:t>
            </w:r>
            <w:r w:rsidRPr="001F06BF">
              <w:rPr>
                <w:rFonts w:ascii="Calibri" w:eastAsia="Times New Roman" w:hAnsi="Calibri" w:cs="Calibri"/>
                <w:color w:val="000000"/>
                <w:sz w:val="20"/>
                <w:szCs w:val="20"/>
                <w:lang w:eastAsia="en-GB"/>
              </w:rPr>
              <w:t>adult ABU, children ABU, elderly ABU</w:t>
            </w:r>
            <w:sdt>
              <w:sdtPr>
                <w:rPr>
                  <w:rFonts w:ascii="Calibri" w:eastAsia="Times New Roman" w:hAnsi="Calibri" w:cs="Calibri"/>
                  <w:color w:val="000000"/>
                  <w:sz w:val="20"/>
                  <w:szCs w:val="20"/>
                  <w:vertAlign w:val="superscript"/>
                  <w:lang w:eastAsia="en-GB"/>
                </w:rPr>
                <w:tag w:val="MENDELEY_CITATION_v3_eyJjaXRhdGlvbklEIjoiTUVOREVMRVlfQ0lUQVRJT05fMzhmY2YyMDAtNmZhZC00YTA1LTkzZmEtM2U4OWFiMzRlN2E1IiwicHJvcGVydGllcyI6eyJub3RlSW5kZXgiOjB9LCJpc0VkaXRlZCI6ZmFsc2UsIm1hbnVhbE92ZXJyaWRlIjp7ImlzTWFudWFsbHlPdmVycmlkZGVuIjpmYWxzZSwiY2l0ZXByb2NUZXh0IjoiPHN1cD40PC9zdXA+IiwibWFudWFsT3ZlcnJpZGVUZXh0IjoiIn0sImNpdGF0aW9uSXRlbXMiOlt7ImlkIjoiYWYzOTNiY2UtOTZmNi0zOGNhLWE2Y2UtNDlkOTFkZmZlZGQ0IiwiaXRlbURhdGEiOnsidHlwZSI6ImFydGljbGUtam91cm5hbCIsImlkIjoiYWYzOTNiY2UtOTZmNi0zOGNhLWE2Y2UtNDlkOTFkZmZlZGQ0IiwidGl0bGUiOiJFbGVjdHJvbmljYWxseSBkZWxpdmVyZWQgaW50ZXJ2ZW50aW9ucyB0byByZWR1Y2UgYW50aWJpb3RpYyBwcmVzY3JpYmluZyBmb3IgcmVzcGlyYXRvcnkgaW5mZWN0aW9ucyBpbiBwcmltYXJ5IGNhcmU6IGNsdXN0ZXIgUkNUIHVzaW5nIGVsZWN0cm9uaWMgaGVhbHRoIHJlY29yZHMgYW5kIGNvaG9ydCBzdHVkeSIsImF1dGhvciI6W3siZmFtaWx5IjoiR3VsbGlmb3JkIiwiZ2l2ZW4iOiJNYXJ0aW4gQy4iLCJwYXJzZS1uYW1lcyI6ZmFsc2UsImRyb3BwaW5nLXBhcnRpY2xlIjoiIiwibm9uLWRyb3BwaW5nLXBhcnRpY2xlIjoiIn0seyJmYW1pbHkiOiJKdXN6Y3p5ayIsImdpdmVuIjoiRG9yb3RhIiwicGFyc2UtbmFtZXMiOmZhbHNlLCJkcm9wcGluZy1wYXJ0aWNsZSI6IiIsIm5vbi1kcm9wcGluZy1wYXJ0aWNsZSI6IiJ9LHsiZmFtaWx5IjoiUHJldm9zdCIsImdpdmVuIjoiQS4gVG9ieSIsInBhcnNlLW5hbWVzIjpmYWxzZSwiZHJvcHBpbmctcGFydGljbGUiOiIiLCJub24tZHJvcHBpbmctcGFydGljbGUiOiIifSx7ImZhbWlseSI6IlNvYW1lcyIsImdpdmVuIjoiSmFtaWUiLCJwYXJzZS1uYW1lcyI6ZmFsc2UsImRyb3BwaW5nLXBhcnRpY2xlIjoiIiwibm9uLWRyb3BwaW5nLXBhcnRpY2xlIjoiIn0seyJmYW1pbHkiOiJNY0Rlcm1vdHQiLCJnaXZlbiI6Ikxpc2EiLCJwYXJzZS1uYW1lcyI6ZmFsc2UsImRyb3BwaW5nLXBhcnRpY2xlIjoiIiwibm9uLWRyb3BwaW5nLXBhcnRpY2xlIjoiIn0seyJmYW1pbHkiOiJTdWx0YW5hIiwiZ2l2ZW4iOiJLaXJpbiIsInBhcnNlLW5hbWVzIjpmYWxzZSwiZHJvcHBpbmctcGFydGljbGUiOiIiLCJub24tZHJvcHBpbmctcGFydGljbGUiOiIifSx7ImZhbWlseSI6IldyaWdodCIsImdpdmVuIjoiTWFyayIsInBhcnNlLW5hbWVzIjpmYWxzZSwiZHJvcHBpbmctcGFydGljbGUiOiIiLCJub24tZHJvcHBpbmctcGFydGljbGUiOiIifSx7ImZhbWlseSI6IkZveCIsImdpdmVuIjoiUm9iaW4iLCJwYXJzZS1uYW1lcyI6ZmFsc2UsImRyb3BwaW5nLXBhcnRpY2xlIjoiIiwibm9uLWRyb3BwaW5nLXBhcnRpY2xlIjoiIn0seyJmYW1pbHkiOiJIYXkiLCJnaXZlbiI6IkFsYXN0YWly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ZYXJkbGV5IiwiZ2l2ZW4iOiJMdWN5IiwicGFyc2UtbmFtZXMiOmZhbHNlLCJkcm9wcGluZy1wYXJ0aWNsZSI6IiIsIm5vbi1kcm9wcGluZy1wYXJ0aWNsZSI6IiJ9LHsiZmFtaWx5IjoiQXNod29ydGgiLCJnaXZlbiI6Ik1hcmsiLCJwYXJzZS1uYW1lcyI6ZmFsc2UsImRyb3BwaW5nLXBhcnRpY2xlIjoiIiwibm9uLWRyb3BwaW5nLXBhcnRpY2xlIjoiIn0seyJmYW1pbHkiOiJDaGFybHRvbiIsImdpdmVuIjoiSnVkaXRoIiwicGFyc2UtbmFtZXMiOmZhbHNlLCJkcm9wcGluZy1wYXJ0aWNsZSI6IiIsIm5vbi1kcm9wcGluZy1wYXJ0aWNsZSI6IiJ9XSwiY29udGFpbmVyLXRpdGxlIjoiSGVhbHRoIFRlY2hub2wgQXNzZXNzIiwiYWNjZXNzZWQiOnsiZGF0ZS1wYXJ0cyI6W1syMDIzLDUsMTRdXX0sIkRPSSI6IjEwLjMzMTAvSFRBMjMxMTAiLCJJU1NOIjoiMjA0Ni00OTI0IiwiUE1JRCI6IjMwOTAwNTUwIiwiVVJMIjoiaHR0cHM6Ly9wdWJtZWQubmNiaS5ubG0ubmloLmdvdi8zMDkwMDU1MC8iLCJpc3N1ZWQiOnsiZGF0ZS1wYXJ0cyI6W1syMDE5LDMsMV1dfSwicGFnZSI6IjEtNzIiLCJhYnN0cmFjdCI6IkJhY2tncm91bmQ6IFVubmVjZXNzYXJ5IHByZXNjcmliaW5nIG9mIGFudGliaW90aWNzIGluIHByaW1hcnkgY2FyZSBpcyBjb250cmlidXRpbmcgdG8gdGhlIGVtZXJnZW5jZSBvZiBhbnRpbWljcm9iaWFsIGRydWcgcmVzaXN0YW5jZS4gT2JqZWN0aXZlczogVG8gZGV2ZWxvcCBhbmQgZXZhbHVhdGUgYSBtdWx0aWNvbXBvbmVudCBpbnRlcnZlbnRpb24gZm9yIGFudGltaWNyb2JpYWwgc3Rld2FyZHNoaXAgaW4gcHJpbWFyeSBjYXJlLCBhbmQgdG8gZXZhbHVhdGUgdGhlIHNhZmV0eSBvZiByZWR1Y2luZyBhbnRpYmlvdGljIHByZXNjcmliaW5nIGZvciBzZWxmLWxpbWl0aW5nIHJlc3BpcmF0b3J5IGluZmVjdGlvbnMgKFJUSXMpLiBJbnRlcnZlbnRpb25zOiBBIG11bHRpY29tcG9uZW50IGludGVydmVudGlvbiwgZGV2ZWxvcGVkIGFzIHBhcnQgb2YgdGhpcyBzdHVkeSwgaW5jbHVkaW5nIGEgd2ViaW5hciwgbW9udGhseSByZXBvcnRzIG9mIGdlbmVyYWwgcHJhY3RpY2Utc3BlY2lmaWMgZGF0YSBmb3IgYW50aWJpb3RpYyBwcmVzY3JpYmluZyBhbmQgZGVjaXNpb24gc3VwcG9ydCB0b29scyB0byBpbmZvcm0gYXBwcm9wcmlhdGUgYW50aWJpb3RpYyBwcmVzY3JpYmluZy4gRGVzaWduOiBBIHBhcmFsbGVsLWdyb3VwLCBjbHVzdGVyIHJhbmRvbWlzZWQgY29udHJvbGxlZCB0cmlhbC4gU2V0dGluZzogVGhlIHRyaWFsIHdhcyBjb25kdWN0ZWQgaW4gNzkgZ2VuZXJhbCBwcmFjdGljZXMgaW4gdGhlIFVLIENsaW5pY2FsIFByYWN0aWNlIFJlc2VhcmNoIERhdGFsaW5rIChDUFJEKS4gUGFydGljaXBhbnRzOiBBbGwgcmVnaXN0ZXJlZCBwYXRpZW50cyB3ZXJlIGluY2x1ZGVkLiBNYWluIG91dGNvbWUgbWVhc3VyZXM6IFRoZSBwcmltYXJ5IG91dGNvbWUgd2FzIHRoZSByYXRlIG9mIGFudGliaW90aWMgcHJlc2NyaXB0aW9ucyBmb3Igc2VsZi1saW1pdGluZyBSVElzIG92ZXIgdGhlIDEyLW1vbnRoIGludGVydmVudGlvbiBwZXJpb2QuIENvaG9ydCBzdHVkeTogQSBzZXBhcmF0ZSBwb3B1bGF0aW9uLWJhc2VkIGNvaG9ydCBzdHVkeSB3YXMgY29uZHVjdGVkIGluIDYxMCBDUFJEIGdlbmVyYWwgcHJhY3RpY2VzIHRoYXQgd2VyZSBub3QgZXhwb3NlZCB0byB0aGUgdHJpYWwgaW50ZXJ2ZW50aW9ucy4gRGF0YSB3ZXJlIGFuYWx5c2VkIHRvIGV2YWx1YXRlIHNhZmV0eSBvdXRjb21lcyBmb3IgcmVnaXN0ZXJlZCBwYXRpZW50cyB3aXRoIDQ1LjUgbWlsbGlvbiBwZXJzb24teWVhcnMgb2YgZm9sbG93LXVwIGZyb20gMjAwNSB0byAyMDE0LiBSZXN1bHRzOiBUaGVyZSB3ZXJlIDQxIGludGVydmVudGlvbiB0cmlhbCBhcm0gcHJhY3RpY2VzICgzMjMsMTU1IHBhdGllbnQteWVhcnMpIGFuZCAzOCBjb250cm9sIHRyaWFsIGFybSBwcmFjdGljZXMgKDI1OSw1MjAgcGF0aWVudC15ZWFycykuIFRoZXJlIHdlcmUgOTguNyBhbnRpYmlvdGljIHByZXNjcmlwdGlvbnMgZm9yIFJUSXMgcGVyIDEwMDAgcGF0aWVudC15ZWFycyBpbiB0aGUgaW50ZXJ2ZW50aW9uIHRyaWFsIGFybSAoMzEsOTA3IGFudGliaW90aWMgcHJlc2NyaXB0aW9ucykgYW5kIDEwNy42IHBlciAxMDAwIHBhdGllbnQteWVhcnMgaW4gdGhlIGNvbnRyb2wgYXJtICgyNyw5MjMgYW50aWJpb3RpYyBwcmVzY3JpcHRpb25zKSBbYWRqdXN0ZWQgYW50aWJpb3RpYy1wcmVzY3JpYmluZyByYXRlIHJhdGlvIChSUikgMC44OCwgOTUlIGNvbmZpZGVuY2UgaW50ZXJ2YWwgKENJKSAwLjc4IHRvIDAuOTk7IHAgPSAwLjA0MF0uIFRoZXJlIHdhcyBubyBldmlkZW5jZSBvZiBlZmZlY3QgaW4gY2hpbGRyZW4gYWdlZCA8IDE1IHllYXJzIChSUiAwLjk2LCA5NSUgQ0kgMC44MiB0byAxLjEyKSBvciBhZHVsdHMgYWdlZCDiiaUgODUgeWVhcnMgKFJSIDAuOTcsIDk1JSBDSSAwLjc5IHRvIDEuMTgpLiBBbnRpYmlvdGljIHByZXNjcmliaW5nIHdhcyByZWR1Y2VkIGluIGFkdWx0cyBhZ2VkIGJldHdlZW4gMTUgYW5kIDg0IHllYXJzIChSUiAwLjg0LCA5NSUgQ0kgMC43NSB0byAwLjk1KSwgdGhhdCBpcywgb25lIGFudGliaW90aWMgcHJlc2NyaXB0aW9uIHdhcyBhdm9pZGVkIGZvciBldmVyeSA2MiBwYXRpZW50cyAoOTUlIENJIDQwIHRvIDIwMCBwYXRpZW50cykgYWdlZCAxNeKAkzg0IHllYXJzIHBlciB5ZWFyLiBBbmFseXNpcyBvZiB0cmlhbCBkYXRhIGZvciAxMiBzYWZldHkgb3V0Y29tZXMsIGluY2x1ZGluZyBwbmV1bW9uaWEgYW5kIHBlcml0b25zaWxsYXIgYWJzY2Vzcywgc2hvd2VkIG5vIGV2aWRlbmNlIHRoYXQgdGhlc2Ugb3V0Y29tZXMgbWlnaHQgYmUgaW5jcmVhc2VkIGFzIGEgcmVzdWx0IG9mIHRoZSBpbnRlcnZlbnRpb24uIFRoZSBhbmFseXNpcyBvZiBkYXRhIGZyb20gbm9uLXRyaWFsIHByYWN0aWNlcyBzaG93ZWQgdGhhdCBpZiBhIGdlbmVyYWwgcHJhY3RpY2Ugd2l0aCBhbiBhdmVyYWdlIGxpc3Qgc2l6ZSBvZiA3MDAwIHBhdGllbnRzIHJlZHVjZXMgdGhlIHByb3BvcnRpb24gb2YgUlRJIGNvbnN1bHRhdGlvbnMgd2l0aCBhbnRpYmlvdGljcyBwcmVzY3JpYmVkIGJ5IDEwJSwgdGhlbiAxLjEgKDk1JSBDSSAwLjYgdG8gMS41KSBtb3JlIGNhc2VzIG9mIHBuZXVtb25pYSBwZXIgeWVhciBhbmQgMC45ICg5NSUgQ0kgMC41IHRvIDEuMykgbW9yZSBjYXNlcyBvZiBwZXJpdG9uc2lsbGFyIGFic2Nlc3NlcyBwZXIgZGVjYWRlIG1heSBiZSBvYnNlcnZlZC4gVGhlcmUgd2FzIG5vIGV2aWRlbmNlIHRoYXQgbWFzdG9pZGl0aXMsIGVtcHllbWEsIG1lbmluZ2l0aXMsIGludHJhY3JhbmlhbCBhYnNjZXNzIG9yIExlbWllcnJlIHN5bmRyb21lIHdlcmUgbW9yZSBmcmVxdWVudCBhdCBsb3ctcHJlc2NyaWJpbmcgcHJhY3RpY2VzLiBMaW1pdGF0aW9uczogVGhlIHJlc2VhcmNoIHdhcyBiYXNlZCBvbiBlbGVjdHJvbmljIGhlYWx0aCByZWNvcmRzIHRoYXQgbWF5IG5vdCBhbHdheXMgcHJvdmlkZSBjb21wbGV0ZSBkYXRhLiBUaGUgbnVtYmVyIG9mIHByYWN0aWNlcyBpbmNsdWRlZCBpbiB0aGUgdHJpYWwgd2FzIHNtYWxsZXIgdGhhbiBpbml0aWFsbHkgaW50ZW5kZWQuIENvbmNsdXNpb25zOiBUaGlzIHN0dWR5IGZvdW5kIGV2aWRlbmNlIHRoYXQsIG92ZXJhbGwsIGdlbmVyYWwgcHJhY3RpY2UgYW50aWJpb3RpYyBwcmVzY3JpYmluZyBmb3IgUlRJcyB3YXMgcmVkdWNlZCBieSB0aGlzIGVsZWN0cm9uaWNhbGx5IGRlbGl2ZXJlZCBpbnRlcnZlbnRpb24uIEFudGliaW90aWMgcHJlc2NyaWJpbmcgcmF0ZXMgd2VyZSByZWR1Y2VkIGZvciBhZHVsdHMgYWdlZCAxNeKAkzg0IHllYXJzLCBidXQgbm90IGZvciBjaGlsZHJlbiBvciB0aGUgc2VuaW9yIGVsZGVybHkuIEZ1dHVyZSB3b3JrOiBTdHJhdGVnaWVzIGZvciBhbnRpbWljcm9iaWFsIHN0ZXdhcmRzaGlwIHNob3VsZCBlbXBsb3kgc3RyYXRpZmllZCBpbnRlcnZlbnRpb25zIHRoYXQgYXJlIHRhaWxvcmVkIHRvIHNwZWNpZmljIGFnZSBncm91cHMuIEZ1cnRoZXIgcmVzZWFyY2ggaW50byB0aGUgc2FmZXR5IG9mIHJlZHVjZWQgYW50aWJpb3RpYyBwcmVzY3JpYmluZyBpcyBhbHNvIG5lZWRlZC4iLCJwdWJsaXNoZXIiOiJIZWFsdGggVGVjaG5vbCBBc3Nlc3MiLCJpc3N1ZSI6IjExIiwidm9sdW1lIjoiMjMiLCJjb250YWluZXItdGl0bGUtc2hvcnQiOiIifSwiaXNUZW1wb3JhcnkiOmZhbHNlfV19"/>
                <w:id w:val="117104085"/>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4</w:t>
                </w:r>
              </w:sdtContent>
            </w:sdt>
          </w:p>
        </w:tc>
        <w:tc>
          <w:tcPr>
            <w:tcW w:w="850" w:type="dxa"/>
            <w:tcBorders>
              <w:top w:val="single" w:sz="4" w:space="0" w:color="auto"/>
              <w:bottom w:val="single" w:sz="4" w:space="0" w:color="auto"/>
              <w:right w:val="nil"/>
            </w:tcBorders>
            <w:shd w:val="clear" w:color="auto" w:fill="auto"/>
          </w:tcPr>
          <w:p w14:paraId="36684C99"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5A4F5495"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 xml:space="preserve">Total ABU reduced 12% </w:t>
            </w:r>
          </w:p>
        </w:tc>
      </w:tr>
      <w:tr w:rsidR="00414BF2" w:rsidRPr="001F06BF" w14:paraId="036ADF37" w14:textId="77777777" w:rsidTr="0029511F">
        <w:trPr>
          <w:trHeight w:val="714"/>
        </w:trPr>
        <w:tc>
          <w:tcPr>
            <w:tcW w:w="1430" w:type="dxa"/>
            <w:vMerge/>
            <w:tcBorders>
              <w:top w:val="single" w:sz="4" w:space="0" w:color="auto"/>
              <w:left w:val="nil"/>
              <w:bottom w:val="single" w:sz="4" w:space="0" w:color="auto"/>
              <w:right w:val="nil"/>
            </w:tcBorders>
            <w:shd w:val="clear" w:color="auto" w:fill="auto"/>
            <w:vAlign w:val="center"/>
            <w:hideMark/>
          </w:tcPr>
          <w:p w14:paraId="59AE7251"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14648491" w14:textId="56894066"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Delayed prescribing or clinical scores or antigen tests, RCT over 24 months in 1760 patients with acute sore throat presenting at general practices, outcome: total ABU</w:t>
            </w:r>
            <w:r w:rsidR="008F71DC" w:rsidRPr="001F06BF">
              <w:rPr>
                <w:rFonts w:ascii="Calibri" w:eastAsia="Times New Roman" w:hAnsi="Calibri" w:cs="Calibri"/>
                <w:color w:val="000000"/>
                <w:sz w:val="20"/>
                <w:szCs w:val="20"/>
                <w:lang w:eastAsia="en-GB"/>
              </w:rPr>
              <w:t xml:space="preserve"> (patient-reported antibiotic use)</w:t>
            </w:r>
            <w:sdt>
              <w:sdtPr>
                <w:rPr>
                  <w:rFonts w:ascii="Calibri" w:eastAsia="Times New Roman" w:hAnsi="Calibri" w:cs="Calibri"/>
                  <w:color w:val="000000"/>
                  <w:sz w:val="20"/>
                  <w:szCs w:val="20"/>
                  <w:vertAlign w:val="superscript"/>
                  <w:lang w:eastAsia="en-GB"/>
                </w:rPr>
                <w:tag w:val="MENDELEY_CITATION_v3_eyJjaXRhdGlvbklEIjoiTUVOREVMRVlfQ0lUQVRJT05fMmJjYjM4Y2UtMzI0OC00ZjQ5LWJmNjItNjY5MWMxNGIxY2YyIiwicHJvcGVydGllcyI6eyJub3RlSW5kZXgiOjB9LCJpc0VkaXRlZCI6ZmFsc2UsIm1hbnVhbE92ZXJyaWRlIjp7ImlzTWFudWFsbHlPdmVycmlkZGVuIjpmYWxzZSwiY2l0ZXByb2NUZXh0IjoiPHN1cD45ODwvc3VwPiIsIm1hbnVhbE92ZXJyaWRlVGV4dCI6IiJ9LCJjaXRhdGlvbkl0ZW1zIjpbeyJpZCI6IjJiYzJmMTQ4LTZmY2YtMzg3MS05YjViLTZhOWIyNTIyMWM0ZSIsIml0ZW1EYXRhIjp7InR5cGUiOiJhcnRpY2xlLWpvdXJuYWwiLCJpZCI6IjJiYzJmMTQ4LTZmY2YtMzg3MS05YjViLTZhOWIyNTIyMWM0ZSIsInRpdGxlIjoiQ2xpbmljYWwgc2NvcmUgYW5kIHJhcGlkIGFudGlnZW4gZGV0ZWN0aW9uIHRlc3QgdG8gZ3VpZGUgYW50aWJpb3RpYyB1c2UgZm9yIHNvcmUgdGhyb2F0czogcmFuZG9taXNlZCBjb250cm9sbGVkIHRyaWFsIG9mIFBSSVNNIChwcmltYXJ5IGNhcmUgc3RyZXB0b2NvY2NhbCBtYW5hZ2VtZW50KSIsImF1dGhvciI6W3siZmFtaWx5IjoiTGl0dGxlIiwiZ2l2ZW4iOiJQYXVsIiwicGFyc2UtbmFtZXMiOmZhbHNlLCJkcm9wcGluZy1wYXJ0aWNsZSI6IiIsIm5vbi1kcm9wcGluZy1wYXJ0aWNsZSI6IiJ9LHsiZmFtaWx5IjoiUmljaGFyZCBIb2JicyIsImdpdmVuIjoiRi4gRC4iLCJwYXJzZS1uYW1lcyI6ZmFsc2UsImRyb3BwaW5nLXBhcnRpY2xlIjoiIiwibm9uLWRyb3BwaW5nLXBhcnRpY2xlIjoiIn0seyJmYW1pbHkiOiJNb29yZSIsImdpdmVuIjoiTWljaGFlbCIsInBhcnNlLW5hbWVzIjpmYWxzZSwiZHJvcHBpbmctcGFydGljbGUiOiIiLCJub24tZHJvcHBpbmctcGFydGljbGUiOiIifSx7ImZhbWlseSI6Ik1hbnQiLCJnaXZlbiI6IkRhdmlkIiwicGFyc2UtbmFtZXMiOmZhbHNlLCJkcm9wcGluZy1wYXJ0aWNsZSI6IiIsIm5vbi1kcm9wcGluZy1wYXJ0aWNsZSI6IiJ9LHsiZmFtaWx5IjoiV2lsbGlhbXNvbiIsImdpdmVuIjoiSWFuIiwicGFyc2UtbmFtZXMiOmZhbHNlLCJkcm9wcGluZy1wYXJ0aWNsZSI6IiIsIm5vbi1kcm9wcGluZy1wYXJ0aWNsZSI6IiJ9LHsiZmFtaWx5IjoiTWNOdWx0eSIsImdpdmVuIjoiQ2xpb2RuYSIsInBhcnNlLW5hbWVzIjpmYWxzZSwiZHJvcHBpbmctcGFydGljbGUiOiIiLCJub24tZHJvcHBpbmctcGFydGljbGUiOiIifSx7ImZhbWlseSI6IkNoZW5nIiwiZ2l2ZW4iOiJZaW5nIEVkaXRoIiwicGFyc2UtbmFtZXMiOmZhbHNlLCJkcm9wcGluZy1wYXJ0aWNsZSI6IiIsIm5vbi1kcm9wcGluZy1wYXJ0aWNsZSI6IiJ9LHsiZmFtaWx5IjoiTGV5ZG9uIiwiZ2l2ZW4iOiJHZXJhbGRpbmUiLCJwYXJzZS1uYW1lcyI6ZmFsc2UsImRyb3BwaW5nLXBhcnRpY2xlIjoiIiwibm9uLWRyb3BwaW5nLXBhcnRpY2xlIjoiIn0seyJmYW1pbHkiOiJNY01hbnVzIiwiZ2l2ZW4iOiJSaWNoYXJkIiwicGFyc2UtbmFtZXMiOmZhbHNlLCJkcm9wcGluZy1wYXJ0aWNsZSI6IiIsIm5vbi1kcm9wcGluZy1wYXJ0aWNsZSI6IiJ9LHsiZmFtaWx5IjoiS2VsbHkiLCJnaXZlbiI6IkpvYW5uZSIsInBhcnNlLW5hbWVzIjpmYWxzZSwiZHJvcHBpbmctcGFydGljbGUiOiIiLCJub24tZHJvcHBpbmctcGFydGljbGUiOiIifSx7ImZhbWlseSI6IkJhcm5ldHQiLCJnaXZlbiI6IkphbmUiLCJwYXJzZS1uYW1lcyI6ZmFsc2UsImRyb3BwaW5nLXBhcnRpY2xlIjoiIiwibm9uLWRyb3BwaW5nLXBhcnRpY2xlIjoiIn0seyJmYW1pbHkiOiJHbGFzemlvdSIsImdpdmVuIjoiUGF1bCIsInBhcnNlLW5hbWVzIjpmYWxzZSwiZHJvcHBpbmctcGFydGljbGUiOiIiLCJub24tZHJvcHBpbmctcGFydGljbGUiOiIifSx7ImZhbWlseSI6Ik11bGxlZSIsImdpdmVuIjoiTWFyayIsInBhcnNlLW5hbWVzIjpmYWxzZSwiZHJvcHBpbmctcGFydGljbGUiOiIiLCJub24tZHJvcHBpbmctcGFydGljbGUiOiIifV0sImNvbnRhaW5lci10aXRsZSI6IkJNSiIsImFjY2Vzc2VkIjp7ImRhdGUtcGFydHMiOltbMjAyMyw1LDE0XV19LCJET0kiOiIxMC4xMTM2L0JNSi5GNTgwNiIsIklTU04iOiIxNzU2LTE4MzMiLCJQTUlEIjoiMjQxMTQzMDYiLCJVUkwiOiJodHRwczovL3d3dy5ibWouY29tL2NvbnRlbnQvMzQ3L2Jtai5mNTgwNiIsImlzc3VlZCI6eyJkYXRlLXBhcnRzIjpbWzIwMTMsMTAsMTBdXX0sImFic3RyYWN0IjoiT2JqZWN0aXZlIFRvIGRldGVybWluZSB0aGUgZWZmZWN0IG9mIGNsaW5pY2FsIHNjb3JlcyB0aGF0IHByZWRpY3Qgc3RyZXB0b2NvY2NhbCBpbmZlY3Rpb24gb3IgcmFwaWQgc3RyZXB0b2NvY2NhbCBhbnRpZ2VuIGRldGVjdGlvbiB0ZXN0cyBjb21wYXJlZCB3aXRoIGRlbGF5ZWQgYW50aWJpb3RpYyBwcmVzY3JpYmluZy5cblxuRGVzaWduIE9wZW4gYWRhcHRpdmUgcHJhZ21hdGljIHBhcmFsbGVsIGdyb3VwIHJhbmRvbWlzZWQgY29udHJvbGxlZCB0cmlhbC5cblxuU2V0dGluZyBQcmltYXJ5IGNhcmUgaW4gVW5pdGVkIEtpbmdkb20uXG5cblBhdGllbnRzIFBhdGllbnRzIGFnZWQg4omlMyB3aXRoIGFjdXRlIHNvcmUgdGhyb2F0LlxuXG5JbnRlcnZlbnRpb24gQW4gaW50ZXJuZXQgcHJvZ3JhbW1lIHJhbmRvbWlzZWQgcGF0aWVudHMgdG8gdGFyZ2V0ZWQgYW50aWJpb3RpYyB1c2UgYWNjb3JkaW5nIHRvOiBkZWxheWVkIGFudGliaW90aWNzICh0aGUgY29tcGFyYXRvciBncm91cCBmb3IgYW5hbHlzZXMpLCBjbGluaWNhbCBzY29yZSwgb3IgYW50aWdlbiB0ZXN0IHVzZWQgYWNjb3JkaW5nIHRvIGNsaW5pY2FsIHNjb3JlLiBEdXJpbmcgdGhlIHRyaWFsIGEgcHJlbGltaW5hcnkgc3RyZXB0b2NvY2NhbCBzY29yZSAoc2NvcmUgMSwgbj0xMTI5KSB3YXMgcmVwbGFjZWQgYnkgYSBtb3JlIGNvbnNpc3RlbnQgc2NvcmUgKHNjb3JlIDIsIG49NjMxOyBmZWF0dXJlczogZmV2ZXIgZHVyaW5nIHByZXZpb3VzIDI0IGhvdXJzOyBwdXJ1bGVuY2U7IGF0dGVuZHMgcmFwaWRseSAod2l0aGluIHRocmVlIGRheXMgYWZ0ZXIgb25zZXQgb2Ygc3ltcHRvbXMpOyBpbmZsYW1lZCB0b25zaWxzOyBubyBjb3VnaC9jb3J5emEgKGFjcm9ueW0gRmV2ZXJQQUlOKS5cblxuT3V0Y29tZXMgU3ltcHRvbSBzZXZlcml0eSByZXBvcnRlZCBieSBwYXRpZW50cyBvbiBhIDcgcG9pbnQgTGlrZXJ0IHNjYWxlIChtZWFuIHNldmVyaXR5IG9mIHNvcmUgdGhyb2F0L2RpZmZpY3VsdHkgc3dhbGxvd2luZyBmb3IgZGF5cyB0d28gdG8gZm91ciBhZnRlciB0aGUgY29uc3VsdGF0aW9uIChwcmltYXJ5IG91dGNvbWUpKSwgZHVyYXRpb24gb2Ygc3ltcHRvbXMsIHVzZSBvZiBhbnRpYmlvdGljcy5cblxuUmVzdWx0cyBGb3Igc2NvcmUgMSB0aGVyZSB3ZXJlIG5vIHNpZ25pZmljYW50IGRpZmZlcmVuY2VzIGJldHdlZW4gZ3JvdXBzLiBGb3Igc2NvcmUgMiwgc3ltcHRvbSBzZXZlcml0eSB3YXMgZG9jdW1lbnRlZCBpbiA4MCUgKDE2OC8yMDcgKDgxJSkgaW4gZGVsYXllZCBhbnRpYmlvdGljcyBncm91cDsgMTY4LzIxMSAoODAlKSBpbiBjbGluaWNhbCBzY29yZSBncm91cDsgMTY2LzIxMyAoNzglKSBpbiBhbnRpZ2VuIHRlc3QgZ3JvdXApLiBSZXBvcnRlZCBzZXZlcml0eSBvZiBzeW1wdG9tcyB3YXMgbG93ZXIgaW4gdGhlIGNsaW5pY2FsIHNjb3JlIGdyb3VwICjiiJIwLjMzLCA5NSUgY29uZmlkZW5jZSBpbnRlcnZhbCDiiJIwLjY0IHRvIOKIkjAuMDI7IFA9MC4wNCksIGVxdWl2YWxlbnQgdG8gb25lIGluIHRocmVlIHJhdGluZyBzb3JlIHRocm9hdCBhIHNsaWdodCB2ZXJzdXMgbW9kZXJhdGUgcHJvYmxlbSwgd2l0aCBhIHNpbWlsYXIgcmVkdWN0aW9uIGZvciB0aGUgYW50aWdlbiB0ZXN0IGdyb3VwICjiiJIwLjMwLCDiiJIwLjYxIHRvIOKIkjAuMDA7IFA9MC4wNSkuIFN5bXB0b21zIHJhdGVkIG1vZGVyYXRlbHkgYmFkIG9yIHdvcnNlIHJlc29sdmVkIHNpZ25pZmljYW50bHkgZmFzdGVyIGluIHRoZSBjbGluaWNhbCBzY29yZSBncm91cCAoaGF6YXJkIHJhdGlvIDEuMzAsIDk1JSBjb25maWRlbmNlIGludGVydmFsIDEuMDMgdG8gMS42MykgYnV0IG5vdCB0aGUgYW50aWdlbiB0ZXN0IGdyb3VwICgxLjExLCAwLjg4IHRvIDEuNDApLiBJbiB0aGUgZGVsYXllZCBhbnRpYmlvdGljcyBncm91cCwgNzUvMTY0ICg0NiUpIHVzZWQgYW50aWJpb3RpY3MuIFVzZSBvZiBhbnRpYmlvdGljcyBpbiB0aGUgY2xpbmljYWwgc2NvcmUgZ3JvdXAgKDYwLzE2MSkgd2FzIDI5JSBsb3dlciAoYWRqdXN0ZWQgcmlzayByYXRpbyAwLjcxLCA5NSUgY29uZmlkZW5jZSBpbnRlcnZhbCAwLjUwIHRvIDAuOTU7IFA9MC4wMikgYW5kIGluIHRoZSBhbnRpZ2VuIHRlc3QgZ3JvdXAgKDU4LzE2NCkgd2FzIDI3JSBsb3dlciAoMC43MywgMC41MiB0byAwLjk4OyBQPTAuMDMpLiBUaGVyZSB3ZXJlIG5vIHNpZ25pZmljYW50IGRpZmZlcmVuY2VzIGluIGNvbXBsaWNhdGlvbnMgb3IgcmVjb25zdWx0YXRpb25zLlxuXG5Db25jbHVzaW9uIFRhcmdldGVkIHVzZSBvZiBhbnRpYmlvdGljcyBmb3IgYWN1dGUgc29yZSB0aHJvYXQgd2l0aCBhIGNsaW5pY2FsIHNjb3JlIGltcHJvdmVzIHJlcG9ydGVkIHN5bXB0b21zIGFuZCByZWR1Y2VzIGFudGliaW90aWMgdXNlLiBBbnRpZ2VuIHRlc3RzIHVzZWQgYWNjb3JkaW5nIHRvIGEgY2xpbmljYWwgc2NvcmUgcHJvdmlkZSBzaW1pbGFyIGJlbmVmaXRzIGJ1dCB3aXRoIG5vIGNsZWFyIGFkdmFudGFnZXMgb3ZlciBhIGNsaW5pY2FsIHNjb3JlIGFsb25lLlxuXG5UcmlhbCByZWdpc3RyYXRpb24gSVNSQ1ROMzIwMjcyMzQiLCJwdWJsaXNoZXIiOiJCcml0aXNoIE1lZGljYWwgSm91cm5hbCBQdWJsaXNoaW5nIEdyb3VwIiwiaXNzdWUiOiI3OTMwIiwidm9sdW1lIjoiMzQ3IiwiY29udGFpbmVyLXRpdGxlLXNob3J0IjoiIn0sImlzVGVtcG9yYXJ5IjpmYWxzZX1dfQ=="/>
                <w:id w:val="-1668007357"/>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98</w:t>
                </w:r>
              </w:sdtContent>
            </w:sdt>
          </w:p>
        </w:tc>
        <w:tc>
          <w:tcPr>
            <w:tcW w:w="850" w:type="dxa"/>
            <w:tcBorders>
              <w:top w:val="single" w:sz="4" w:space="0" w:color="auto"/>
              <w:bottom w:val="single" w:sz="4" w:space="0" w:color="auto"/>
              <w:right w:val="nil"/>
            </w:tcBorders>
            <w:shd w:val="clear" w:color="auto" w:fill="auto"/>
          </w:tcPr>
          <w:p w14:paraId="6F3E5ACE"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462E9084"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 xml:space="preserve">Total ABU 29% lower in clinical score group. Total ABU 27% in antigen test group. Comparator group was delayed prescribing. </w:t>
            </w:r>
          </w:p>
        </w:tc>
      </w:tr>
      <w:tr w:rsidR="00414BF2" w:rsidRPr="001F06BF" w14:paraId="50D82825" w14:textId="77777777" w:rsidTr="0029511F">
        <w:trPr>
          <w:trHeight w:val="476"/>
        </w:trPr>
        <w:tc>
          <w:tcPr>
            <w:tcW w:w="1430" w:type="dxa"/>
            <w:vMerge/>
            <w:tcBorders>
              <w:top w:val="single" w:sz="4" w:space="0" w:color="auto"/>
              <w:left w:val="nil"/>
              <w:bottom w:val="single" w:sz="4" w:space="0" w:color="auto"/>
              <w:right w:val="nil"/>
            </w:tcBorders>
            <w:shd w:val="clear" w:color="auto" w:fill="auto"/>
            <w:vAlign w:val="center"/>
            <w:hideMark/>
          </w:tcPr>
          <w:p w14:paraId="3601EA7E"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028DAF61" w14:textId="41E8F432"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Delayed prescribing &amp; point of care CRP tests, before-after study over 12 months in 9 general practices, outcome total ABU</w:t>
            </w:r>
            <w:r w:rsidR="00B41331" w:rsidRPr="001F06BF">
              <w:rPr>
                <w:rFonts w:ascii="Calibri" w:eastAsia="Times New Roman" w:hAnsi="Calibri" w:cs="Calibri"/>
                <w:color w:val="000000"/>
                <w:sz w:val="20"/>
                <w:szCs w:val="20"/>
                <w:lang w:eastAsia="en-GB"/>
              </w:rPr>
              <w:t xml:space="preserve"> (total antibiotic prescriptions per general practitioner practice)</w:t>
            </w:r>
            <w:sdt>
              <w:sdtPr>
                <w:rPr>
                  <w:rFonts w:ascii="Calibri" w:eastAsia="Times New Roman" w:hAnsi="Calibri" w:cs="Calibri"/>
                  <w:color w:val="000000"/>
                  <w:sz w:val="20"/>
                  <w:szCs w:val="20"/>
                  <w:vertAlign w:val="superscript"/>
                  <w:lang w:eastAsia="en-GB"/>
                </w:rPr>
                <w:tag w:val="MENDELEY_CITATION_v3_eyJjaXRhdGlvbklEIjoiTUVOREVMRVlfQ0lUQVRJT05fYWY1ZTY4ODEtNDMwMC00ZGYwLThiOWQtZGMxNTU0MjM5MDIwIiwicHJvcGVydGllcyI6eyJub3RlSW5kZXgiOjB9LCJpc0VkaXRlZCI6ZmFsc2UsIm1hbnVhbE92ZXJyaWRlIjp7ImlzTWFudWFsbHlPdmVycmlkZGVuIjpmYWxzZSwiY2l0ZXByb2NUZXh0IjoiPHN1cD42Njwvc3VwPiIsIm1hbnVhbE92ZXJyaWRlVGV4dCI6IiJ9LCJjaXRhdGlvbkl0ZW1zIjpbeyJpZCI6IjY2NGFiNjNjLTg5ZmQtM2U0OS05MmZmLWE1Y2FhYjgyZDkyOCIsIml0ZW1EYXRhIjp7InR5cGUiOiJhcnRpY2xlLWpvdXJuYWwiLCJpZCI6IjY2NGFiNjNjLTg5ZmQtM2U0OS05MmZmLWE1Y2FhYjgyZDkyOCIsInRpdGxlIjoiSW1wbGVtZW50aW5nIGFudGliaW90aWMgc3Rld2FyZHNoaXAgaW4gaGlnaC1wcmVzY3JpYmluZyBFbmdsaXNoIGdlbmVyYWwgcHJhY3RpY2VzOiBhIG1peGVkLW1ldGhvZHMgc3R1ZHkiLCJhdXRob3IiOlt7ImZhbWlseSI6IlRvbmtpbi1DcmluZSIsImdpdmVuIjoiU2FyYWgiLCJwYXJzZS1uYW1lcyI6ZmFsc2UsImRyb3BwaW5nLXBhcnRpY2xlIjoiIiwibm9uLWRyb3BwaW5nLXBhcnRpY2xlIjoiIn0seyJmYW1pbHkiOiJNY0xlb2QiLCJnaXZlbiI6Ik1vbnNleSIsInBhcnNlLW5hbWVzIjpmYWxzZSwiZHJvcHBpbmctcGFydGljbGUiOiIiLCJub24tZHJvcHBpbmctcGFydGljbGUiOiIifSx7ImZhbWlseSI6IkJvcmVrIiwiZ2l2ZW4iOiJBbGVrc2FuZHJhIEoiLCJwYXJzZS1uYW1lcyI6ZmFsc2UsImRyb3BwaW5nLXBhcnRpY2xlIjoiIiwibm9uLWRyb3BwaW5nLXBhcnRpY2xlIjoiIn0seyJmYW1pbHkiOiJDYW1wYmVsbCIsImdpdmVuIjoiQW5uZSIsInBhcnNlLW5hbWVzIjpmYWxzZSwiZHJvcHBpbmctcGFydGljbGUiOiIiLCJub24tZHJvcHBpbmctcGFydGljbGUiOiIifSx7ImZhbWlseSI6IkFueWFud3UiLCJnaXZlbiI6IlBoaWxpcCIsInBhcnNlLW5hbWVzIjpmYWxzZSwiZHJvcHBpbmctcGFydGljbGUiOiIiLCJub24tZHJvcHBpbmctcGFydGljbGUiOiIifSx7ImZhbWlseSI6IkNvc3RlbGxvZSIsImdpdmVuIjoiQ8OpaXJlIiwicGFyc2UtbmFtZXMiOmZhbHNlLCJkcm9wcGluZy1wYXJ0aWNsZSI6IiIsIm5vbi1kcm9wcGluZy1wYXJ0aWNsZSI6IiJ9LHsiZmFtaWx5IjoiTW9vcmUiLCJnaXZlbiI6Ik1pY2hhZWwiLCJwYXJzZS1uYW1lcyI6ZmFsc2UsImRyb3BwaW5nLXBhcnRpY2xlIjoiIiwibm9uLWRyb3BwaW5nLXBhcnRpY2xlIjoiIn0seyJmYW1pbHkiOiJIYXlob2UiLCJnaXZlbiI6IkJlbmVkaWN0IiwicGFyc2UtbmFtZXMiOmZhbHNlLCJkcm9wcGluZy1wYXJ0aWNsZSI6IiIsIm5vbi1kcm9wcGluZy1wYXJ0aWNsZSI6IiJ9LHsiZmFtaWx5IjoiUG91d2VscyIsImdpdmVuIjoiS29lbiBCIiwicGFyc2UtbmFtZXMiOmZhbHNlLCJkcm9wcGluZy1wYXJ0aWNsZSI6IiIsIm5vbi1kcm9wcGluZy1wYXJ0aWNsZSI6IiJ9LHsiZmFtaWx5IjoiUm9vcGUiLCJnaXZlbiI6IkxhdXJlbmNlIFNKIiwicGFyc2UtbmFtZXMiOmZhbHNlLCJkcm9wcGluZy1wYXJ0aWNsZSI6IiIsIm5vbi1kcm9wcGluZy1wYXJ0aWNsZSI6IiJ9LHsiZmFtaWx5IjoiTW9ycmVsbCIsImdpdmVuIjoiTGl6IiwicGFyc2UtbmFtZXMiOmZhbHNlLCJkcm9wcGluZy1wYXJ0aWNsZSI6IiIsIm5vbi1kcm9wcGluZy1wYXJ0aWNsZSI6IiJ9LHsiZmFtaWx5IjoiSG9wa2lucyIsImdpdmVuIjoiU3VzYW4iLCJwYXJzZS1uYW1lcyI6ZmFsc2UsImRyb3BwaW5nLXBhcnRpY2xlIjoiIiwibm9uLWRyb3BwaW5nLXBhcnRpY2xlIjoiIn0seyJmYW1pbHkiOiJCdXRsZXIiLCJnaXZlbiI6IkNocmlzdG9waGVyIEMiLCJwYXJzZS1uYW1lcyI6ZmFsc2UsImRyb3BwaW5nLXBhcnRpY2xlIjoiIiwibm9uLWRyb3BwaW5nLXBhcnRpY2xlIjoiIn0seyJmYW1pbHkiOiJXYWxrZXIiLCJnaXZlbiI6IkFubiBTYXJhaCIsInBhcnNlLW5hbWVzIjpmYWxzZSwiZHJvcHBpbmctcGFydGljbGUiOiIiLCJub24tZHJvcHBpbmctcGFydGljbGUiOiIifV0sImNvbnRhaW5lci10aXRsZSI6IkJyIEogR2VuIFByYWN0IiwiYWNjZXNzZWQiOnsiZGF0ZS1wYXJ0cyI6W1syMDIzLDMsMjRdXX0sIkRPSSI6IjEwLjMzOTkvQkpHUC4yMDIyLjAyOTgiLCJJU1NOIjoiMDk2MC0xNjQzIiwiUE1JRCI6IjM2ODIzMDYxIiwiVVJMIjoiaHR0cHM6Ly9iamdwLm9yZy9jb250ZW50LzczLzcyOC9lMTY0IiwiaXNzdWVkIjp7ImRhdGUtcGFydHMiOltbMjAyMywzLDFdXX0sInBhZ2UiOiJlMTY0LWUxNzUiLCJhYnN0cmFjdCI6IkJhY2tncm91bmQgVHJpYWxzIGhhdmUgaWRlbnRpZmllZCBhbnRpbWljcm9iaWFsIHN0ZXdhcmRzaGlwIChBTVMpIHN0cmF0ZWdpZXMgdGhhdCBlZmZlY3RpdmVseSByZWR1Y2UgYW50aWJpb3RpYyB1c2UgaW4gcHJpbWFyeSBjYXJlLiBIb3dldmVyLCBtYW55IGFyZSBub3QgY29tbW9ubHkgdXNlZCBpbiBFbmdsYW5kLiBUaGUgYXV0aG9ycyBjby1kZXZlbG9wZWQgYW4gaW1wbGVtZW50YXRpb24gaW50ZXJ2ZW50aW9uIHRvIGltcHJvdmUgdXNlIG9mIHRocmVlIEFNUyBzdHJhdGVnaWVzOiBlbmhhbmNlZCBjb21tdW5pY2F0aW9uIHN0cmF0ZWdpZXMsIGRlbGF5ZWQgcHJlc2NyaXB0aW9ucywgYW5kIHBvaW50LW9mLWNhcmUgQy1yZWFjdGl2ZSBwcm90ZWluIHRlc3RzIChQT0MtQ1JQVHMpLlxuXG5BaW0gVG8gaW52ZXN0aWdhdGUgdGhlIHVzZSBvZiB0aGUgaW50ZXJ2ZW50aW9uIGluIGhpZ2gtcHJlc2NyaWJpbmcgcHJhY3RpY2VzIGFuZCBpdHMgZWZmZWN0IG9uIGFudGliaW90aWMgcHJlc2NyaWJpbmcuXG5cbkRlc2lnbiBhbmQgc2V0dGluZyBOaW5lIGhpZ2gtcHJlc2NyaWJpbmcgcHJhY3RpY2VzIGhhZCBhY2Nlc3MgdG8gdGhlIGludGVydmVudGlvbiBmb3IgMTIgbW9udGhzIGZyb20gTm92ZW1iZXIgMjAxOS4gVGhpcyB3YXMgcHJpbWFyaWx5IGRlbGl2ZXJlZCByZW1vdGVseSB2aWEgYSB3ZWJzaXRlIHdpdGggcHJhY3RpY2VzIHJlcXVpcmVkIHRvIGlkZW50aWZ5IGFuIOKAmGFudGliaW90aWMgY2hhbXBpb27igJkuXG5cbk1ldGhvZCBSb3V0aW5lbHkgY29sbGVjdGVkIHByZXNjcmliaW5nIGRhdGEgd2VyZSBjb21wYXJlZCBiZXR3ZWVuIHRoZSBpbnRlcnZlbnRpb24gYW5kIHRoZSBjb250cm9sIHByYWN0aWNlcy4gSW50ZXJ2ZW50aW9uIHVzZSB3YXMgYXNzZXNzZWQgdGhyb3VnaCBtb25pdG9yaW5nLiBTdXJ2ZXlzIGFuZCBpbnRlcnZpZXdzIHdlcmUgY29uZHVjdGVkIHdpdGggcHJvZmVzc2lvbmFscyB0byBjYXB0dXJlIGV4cGVyaWVuY2VzIG9mIHVzaW5nIHRoZSBpbnRlcnZlbnRpb24uXG5cblJlc3VsdHMgVGhlcmUgd2FzIG5vIGV2aWRlbmNlIHRoYXQgdGhlIGludGVydmVudGlvbiBhZmZlY3RlZCBwcmVzY3JpYmluZy4gRW5nYWdlbWVudCB3aXRoIGludGVydmVudGlvbiBtYXRlcmlhbHMgZGlmZmVyZWQgc3Vic3RhbnRpYWxseSBiZXR3ZWVuIHByYWN0aWNlcyBhbmQgZGVwZW5kZWQgb24gaW5kaXZpZHVhbCBjaGFtcGlvbnPigJkgcHJlY29uY2VwdGlvbnMgb2Ygc3RyYXRlZ2llcyBhbmQgdGhlIG9wcG9ydHVuaXR5IHRvIGNvbmR1Y3QgaW1wbGVtZW50YXRpb24gdGFza3MuIENoYW1waW9ucyBpbiBmaXZlIHByYWN0aWNlcyBpbml0aWF0ZWQgY2hhbmdlcyB0byBlbmNvdXJhZ2UgdXNlIG9mIGF0IGxlYXN0IG9uZSBBTVMgc3RyYXRlZ3ksIG1vc3RseSBQT0MtQ1JQVHM7IG9uZSBwcmFjdGljZSBjaG9zZSBhbGwgdGhyZWUuIFBPQy1DUlBUcyB3YXMgdXNlZCBtb3JlIHdoZW4gYWxsb2NhdGVkIHRvIG9uZSBwZXJzb24uXG5cbkNvbmNsdXNpb24gQ2xpbmljaWFucyBuZWVkIGRldGFpbGVkIGluZm9ybWF0aW9uIG9uIGV4YWN0bHkgaG93IHRvIGFkb3B0IEFNUyBzdHJhdGVnaWVzLiBSZW1vdGUsIG9uZS1zaWRlZCBwcm92aXNpb24gb2YgQU1TIHN0cmF0ZWdpZXMgaXMgdW5saWtlbHkgdG8gY2hhbmdlIHByZXNjcmliaW5nOyBpbml0aWFsIGNsaW5pY2lhbiBlbmdhZ2VtZW50IGFuZCB1bmRlcnN0YW5kaW5nIG5lZWRzIHRvIGJlIG1vbml0b3JlZCB0byBhdm9pZCBtaXN1bmRlcnN0YW5kaW5nIGFuZCBzdWJvcHRpbWFsIHVzZS4iLCJwdWJsaXNoZXIiOiJCcml0aXNoIEpvdXJuYWwgb2YgR2VuZXJhbCBQcmFjdGljZSIsImlzc3VlIjoiNzI4Iiwidm9sdW1lIjoiNzMiLCJjb250YWluZXItdGl0bGUtc2hvcnQiOiIifSwiaXNUZW1wb3JhcnkiOmZhbHNlfV19"/>
                <w:id w:val="743608952"/>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66</w:t>
                </w:r>
              </w:sdtContent>
            </w:sdt>
          </w:p>
        </w:tc>
        <w:tc>
          <w:tcPr>
            <w:tcW w:w="850" w:type="dxa"/>
            <w:tcBorders>
              <w:top w:val="single" w:sz="4" w:space="0" w:color="auto"/>
              <w:bottom w:val="single" w:sz="4" w:space="0" w:color="auto"/>
              <w:right w:val="nil"/>
            </w:tcBorders>
            <w:shd w:val="clear" w:color="auto" w:fill="auto"/>
          </w:tcPr>
          <w:p w14:paraId="108DDA48"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No</w:t>
            </w:r>
          </w:p>
        </w:tc>
        <w:tc>
          <w:tcPr>
            <w:tcW w:w="4395" w:type="dxa"/>
            <w:tcBorders>
              <w:top w:val="single" w:sz="4" w:space="0" w:color="auto"/>
              <w:left w:val="nil"/>
              <w:bottom w:val="single" w:sz="4" w:space="0" w:color="auto"/>
              <w:right w:val="nil"/>
            </w:tcBorders>
            <w:shd w:val="clear" w:color="auto" w:fill="auto"/>
            <w:hideMark/>
          </w:tcPr>
          <w:p w14:paraId="2CFBBEEC"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Total ABU no effect</w:t>
            </w:r>
          </w:p>
        </w:tc>
      </w:tr>
      <w:tr w:rsidR="00414BF2" w:rsidRPr="001F06BF" w14:paraId="4D702ADA" w14:textId="77777777" w:rsidTr="0029511F">
        <w:trPr>
          <w:trHeight w:val="189"/>
        </w:trPr>
        <w:tc>
          <w:tcPr>
            <w:tcW w:w="1430" w:type="dxa"/>
            <w:vMerge/>
            <w:tcBorders>
              <w:top w:val="single" w:sz="4" w:space="0" w:color="auto"/>
              <w:left w:val="nil"/>
              <w:bottom w:val="single" w:sz="4" w:space="0" w:color="auto"/>
              <w:right w:val="nil"/>
            </w:tcBorders>
            <w:shd w:val="clear" w:color="auto" w:fill="auto"/>
            <w:vAlign w:val="center"/>
            <w:hideMark/>
          </w:tcPr>
          <w:p w14:paraId="0F88E711"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12151F91" w14:textId="624F7219"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Point of care CRP testing, RCT over 6 months in 8 general practices, outcome patient-reported total ABU</w:t>
            </w:r>
            <w:r w:rsidR="00AD33AF" w:rsidRPr="001F06BF">
              <w:rPr>
                <w:rFonts w:ascii="Calibri" w:eastAsia="Times New Roman" w:hAnsi="Calibri" w:cs="Calibri"/>
                <w:color w:val="000000"/>
                <w:sz w:val="20"/>
                <w:szCs w:val="20"/>
                <w:lang w:eastAsia="en-GB"/>
              </w:rPr>
              <w:t xml:space="preserve"> (binary outcome of whether antibiotic dispensed or not)</w:t>
            </w:r>
            <w:r w:rsidRPr="001F06BF">
              <w:rPr>
                <w:rFonts w:ascii="Calibri" w:eastAsia="Times New Roman" w:hAnsi="Calibri" w:cs="Calibri"/>
                <w:color w:val="000000"/>
                <w:sz w:val="20"/>
                <w:szCs w:val="20"/>
                <w:vertAlign w:val="superscript"/>
                <w:lang w:eastAsia="en-GB"/>
              </w:rPr>
              <w:t xml:space="preserve"> </w:t>
            </w:r>
            <w:sdt>
              <w:sdtPr>
                <w:rPr>
                  <w:rFonts w:ascii="Calibri" w:eastAsia="Times New Roman" w:hAnsi="Calibri" w:cs="Calibri"/>
                  <w:color w:val="000000"/>
                  <w:sz w:val="20"/>
                  <w:szCs w:val="20"/>
                  <w:vertAlign w:val="superscript"/>
                  <w:lang w:eastAsia="en-GB"/>
                </w:rPr>
                <w:tag w:val="MENDELEY_CITATION_v3_eyJjaXRhdGlvbklEIjoiTUVOREVMRVlfQ0lUQVRJT05fM2Q4MTYzNDItNGZhYy00ZjQ3LWI3NjYtNmMyNTUxYjlhMTg5IiwicHJvcGVydGllcyI6eyJub3RlSW5kZXgiOjB9LCJpc0VkaXRlZCI6ZmFsc2UsIm1hbnVhbE92ZXJyaWRlIjp7ImlzTWFudWFsbHlPdmVycmlkZGVuIjpmYWxzZSwiY2l0ZXByb2NUZXh0IjoiPHN1cD42Mjwvc3VwPiIsIm1hbnVhbE92ZXJyaWRlVGV4dCI6IiJ9LCJjaXRhdGlvbkl0ZW1zIjpbeyJpZCI6IjRjMzYxZGU4LTBlZDctM2Y5Yi1hOTg0LTljYTMzMTVkZjg0NSIsIml0ZW1EYXRhIjp7InR5cGUiOiJhcnRpY2xlLWpvdXJuYWwiLCJpZCI6IjRjMzYxZGU4LTBlZDctM2Y5Yi1hOTg0LTljYTMzMTVkZjg0NSIsInRpdGxlIjoiRWZmZWN0cyBvZiBwcmltYXJ5IGNhcmUgQy1yZWFjdGl2ZSBwcm90ZWluIHBvaW50LW9mLWNhcmUgdGVzdGluZyBvbiBhbnRpYmlvdGljIHByZXNjcmliaW5nIGJ5IGdlbmVyYWwgcHJhY3RpY2Ugc3RhZmY6IFByYWdtYXRpYyByYW5kb21pc2VkIGNvbnRyb2xsZWQgdHJpYWwsIEVuZ2xhbmQsIDIwMTYgYW5kIDIwMTciLCJhdXRob3IiOlt7ImZhbWlseSI6IkVsZXkiLCJnaXZlbiI6IkNoYXJsb3R0ZSBWaWN0b3JpYSIsInBhcnNlLW5hbWVzIjpmYWxzZSwiZHJvcHBpbmctcGFydGljbGUiOiIiLCJub24tZHJvcHBpbmctcGFydGljbGUiOiIifSx7ImZhbWlseSI6IlNoYXJtYSIsImdpdmVuIjoiQW5pdGEiLCJwYXJzZS1uYW1lcyI6ZmFsc2UsImRyb3BwaW5nLXBhcnRpY2xlIjoiIiwibm9uLWRyb3BwaW5nLXBhcnRpY2xlIjoiIn0seyJmYW1pbHkiOiJMZWUiLCJnaXZlbiI6IkhhemVsIiwicGFyc2UtbmFtZXMiOmZhbHNlLCJkcm9wcGluZy1wYXJ0aWNsZSI6IiIsIm5vbi1kcm9wcGluZy1wYXJ0aWNsZSI6IiJ9LHsiZmFtaWx5IjoiQ2hhcmxldHQiLCJnaXZlbiI6IkFuZHJlIiwicGFyc2UtbmFtZXMiOmZhbHNlLCJkcm9wcGluZy1wYXJ0aWNsZSI6IiIsIm5vbi1kcm9wcGluZy1wYXJ0aWNsZSI6IiJ9LHsiZmFtaWx5IjoiT3dlbnMiLCJnaXZlbiI6IlJlYmVjY2EiLCJwYXJzZS1uYW1lcyI6ZmFsc2UsImRyb3BwaW5nLXBhcnRpY2xlIjoiIiwibm9uLWRyb3BwaW5nLXBhcnRpY2xlIjoiIn0seyJmYW1pbHkiOiJNY051bHR5IiwiZ2l2ZW4iOiJDbGlvZG5hIEFubiBNaXJpYW0iLCJwYXJzZS1uYW1lcyI6ZmFsc2UsImRyb3BwaW5nLXBhcnRpY2xlIjoiIiwibm9uLWRyb3BwaW5nLXBhcnRpY2xlIjoiIn1dLCJjb250YWluZXItdGl0bGUiOiJFdXJvc3VydmVpbGxhbmNlIiwiYWNjZXNzZWQiOnsiZGF0ZS1wYXJ0cyI6W1syMDIzLDUsMTRdXX0sIkRPSSI6IjEwLjI4MDcvMTU2MC03OTE3LkVTLjIwMjAuMjUuNDQuMTkwMDQwOC9DSVRFL1BMQUlOVEVYVCIsIklTU04iOiIxNTYwNzkxNyIsIlBNSUQiOiIzMzE1MzUxNyIsIlVSTCI6Imh0dHBzOi8vd3d3LmV1cm9zdXJ2ZWlsbGFuY2Uub3JnL2NvbnRlbnQvMTAuMjgwNy8xNTYwLTc5MTcuRVMuMjAyMC4yNS40NC4xOTAwNDA4IiwiaXNzdWVkIjp7ImRhdGUtcGFydHMiOltbMjAyMCwxMSwxXV19LCJwYWdlIjoiMTkwMDQwOCIsImFic3RyYWN0IjoiQmFja2dyb3VuZDogQy1yZWFjdGl2ZSBwcm90ZWluIChDUlApIHRlc3RpbmcgY2FuIGJlIHVzZWQgYXMgYSBwb2ludC1vZi1jYXJlIHRlc3QgKFBPQ1QpIHRvIGd1aWRlIGFudGliaW90aWMgdXNlIGZvciBhY3V0ZSBjb3VnaC4gQWltOiBXZSB3YW50ZWQgdG8gZGV0ZXJtaW5lIGZlYXNpYmlsaXR5IGFuZCBlZmZlY3Qgb2YgaW50cm9kdWNpbmcgQ1JQIFBPQ1QgaW4gZ2VuZXJhbCBwcmFjdGljZXMgaW4gYW4gYXJlYSB3aXRoIGhpZ2ggYW50aWJpb3RpYyBwcmVzY3JpYmluZyBmb3IgcGF0aWVudHMgd2l0aCBhY3V0ZSBjb3VnaCBhbmQgdG8gZXZhbHVhdGUgcGF0aWVudHMnIHZpZXdzIG9mIHRoZSB0ZXN0LiBNZXRob2RzOiBXZSB1c2VkIGEgTWNOdWx0eS1aZWxlbiBjbHVzdGVyIHByYWdtYXRpYyByYW5kb21pc2VkIGNvbnRyb2xsZWQgdHJpYWwgZGVzaWduIGluIGdlbmVyYWwgcHJhY3RpY2VzIGluIE5vcnRoZXJuIEVuZ2xhbmQuIEVpZ2h0IGludGVydmVudGlvbiBwcmFjdGljZXMgYWNjZXB0ZWQgQ1JQIHRlc3RpbmcgYW5kIGVpZ2h0IGNvbnRyb2wgcHJhY3RpY2VzIG1haW50YWluZWQgdXN1YWwgcHJhY3RpY2UuIERhdGEgY29sbGVjdGlvbiBpbmNsdWRlZCBwcm9jZXNzIGV2YWx1YXRpb24sIHBhdGllbnQgcXVlc3Rpb25uYWlyZXMsIHByYWN0aWNlIGF1ZGl0IGFuZCBhbnRpYmlvdGljIHByZXNjcmliaW5nIGRhdGEuIFJlc3VsdHM6IEVpZ2h0IHByYWN0aWNlcyB3aXRoIG92ZXIgNDcsMDAwIHBhdGllbnQgcG9wdWxhdGlvbiB1bmRlcnRvb2sgMjY4IENSUCB0ZXN0cyBvdmVyIDYgbW9udGhzOiA3OCUgb2YgcGF0aWVudHMgaGFkIGEgQ1JQPDIwIG1nL0wsIDIwJSBDUlAgMjAtMTAwIG1nL0wgYW5kIDIlIENSUD4xMDAgbWcvTCwgd2hlcmUgOTAlLCAyMiUgYW5kIDEwMCUsIHJlc3BlY3RpdmVseSwgZm9sbG93ZWQgTmF0aW9uYWwgSW5zdGl0dXRlIGZvciBIZWFsdGggYW5kIENhcmUgRXhjZWxsZW5jZSAoTklDRSkgYW50aWJpb3RpYyBwcmVzY3JpYmluZyBndWlkYW5jZS4gUGF0aWVudHMgcmVwb3J0ZWQgdGhhdCBDUlAgdGVzdGluZyB3YXMgY29tZm9ydGFibGUgKDg4JSksIGNvbnZlbmllbnQgKDg0JSksIHVzZWZ1bCAoOTIlKSBhbmQgZXhwbGFpbmVkIHdlbGwgKDg1JSkuIFBhdGllbnRzIGJlbGlldmVkIENSUCBQT0NUIGFpZGVkIGNsaW5pY2FsIGRpYWdub3NpcywgcHJvdmlkZWQgcXVpY2sgcmVzdWx0cyBhbmQgcmVkdWNlZCB1bm5lY2Vzc2FyeSBhbnRpYmlvdGljIHVzZS4gSW50ZXJ2ZW50aW9uIHByYWN0aWNlcyBoYWQgYW4gZXN0aW1hdGVkIDIxJSByZWR1Y3Rpb24gKDk1JSBjb25maWRlbmNlIGludGVydmFsOiAwLjQ2LTEuMzUpIGluIHRoZSBvZGRzIG9mIHByZXNjcmliaW5nIGZvciBjb3VnaCBjb21wYXJlZCB3aXRoIHRoZSBjb250cm9scywgYSBub24tc2lnbmlmaWNhbnQgYnV0IGNsaW5pY2FsbHkgcmVsZXZhbnQgcmVkdWN0aW9uLiBDb25jbHVzaW9uczogSW4gcm91dGluZSBnZW5lcmFsIHByYWN0aWNlLCBDUlAgUE9DVCB1c2Ugd2FzIHZhcmlhYmxlLiBOb24tc2lnbmlmaWNhbnQgcmVkdWN0aW9ucyBpbiBhbnRpYmlvdGljIHByZXNjcmliaW5nIG1heSByZWZsZWN0IHNtYWxsIHNhbXBsZSBzaXplIGR1ZSB0byBub24tdXNlIG9mIHRlc3RzLiBXaGlsZSBDUlAgUE9DVCBtYXkgYmUgdXNlZnVsLCBwcmltYXJ5IGNhcmUgc3RhZmYgbmVlZCBjbGVhcmVyIENSUCBndWlkYW5jZSBhbmQgYWN0aW9uIHBsYW5uaW5nIGFjY29yZGluZyB0byBOSUNFIGd1aWRhbmNlLiIsInB1Ymxpc2hlciI6IkV1cm9wZWFuIENlbnRyZSBmb3IgRGlzZWFzZSBQcmV2ZW50aW9uIGFuZCBDb250cm9sIChFQ0RDKSIsImlzc3VlIjoiNDQiLCJ2b2x1bWUiOiIyNSIsImNvbnRhaW5lci10aXRsZS1zaG9ydCI6IiJ9LCJpc1RlbXBvcmFyeSI6ZmFsc2V9XX0="/>
                <w:id w:val="1734576772"/>
                <w:placeholder>
                  <w:docPart w:val="D48A86F8739D0C4B862072232672E23D"/>
                </w:placeholder>
              </w:sdtPr>
              <w:sdtContent>
                <w:r w:rsidR="000E35F2" w:rsidRPr="001F06BF">
                  <w:rPr>
                    <w:rFonts w:ascii="Calibri" w:eastAsia="Times New Roman" w:hAnsi="Calibri" w:cs="Calibri"/>
                    <w:color w:val="000000"/>
                    <w:sz w:val="20"/>
                    <w:szCs w:val="20"/>
                    <w:vertAlign w:val="superscript"/>
                    <w:lang w:eastAsia="en-GB"/>
                  </w:rPr>
                  <w:t>62</w:t>
                </w:r>
              </w:sdtContent>
            </w:sdt>
          </w:p>
        </w:tc>
        <w:tc>
          <w:tcPr>
            <w:tcW w:w="850" w:type="dxa"/>
            <w:tcBorders>
              <w:top w:val="single" w:sz="4" w:space="0" w:color="auto"/>
              <w:bottom w:val="single" w:sz="4" w:space="0" w:color="auto"/>
              <w:right w:val="nil"/>
            </w:tcBorders>
            <w:shd w:val="clear" w:color="auto" w:fill="auto"/>
          </w:tcPr>
          <w:p w14:paraId="4F68AD7B"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7DD41D2C"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Total ABU for RTI no effect</w:t>
            </w:r>
          </w:p>
        </w:tc>
      </w:tr>
      <w:tr w:rsidR="00414BF2" w:rsidRPr="001F06BF" w14:paraId="20B1A560" w14:textId="77777777" w:rsidTr="0029511F">
        <w:trPr>
          <w:trHeight w:val="349"/>
        </w:trPr>
        <w:tc>
          <w:tcPr>
            <w:tcW w:w="1430" w:type="dxa"/>
            <w:vMerge/>
            <w:tcBorders>
              <w:top w:val="single" w:sz="4" w:space="0" w:color="auto"/>
              <w:left w:val="nil"/>
              <w:bottom w:val="single" w:sz="4" w:space="0" w:color="auto"/>
              <w:right w:val="nil"/>
            </w:tcBorders>
            <w:shd w:val="clear" w:color="auto" w:fill="auto"/>
            <w:vAlign w:val="center"/>
            <w:hideMark/>
          </w:tcPr>
          <w:p w14:paraId="6328CF6D"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2FAA6775" w14:textId="6B20D0E1"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 xml:space="preserve">Point of care CRP testing, RCT over 6 months in 653 participants with COPD (86 general practices), outcome: </w:t>
            </w:r>
            <w:r w:rsidR="00AD33AF" w:rsidRPr="001F06BF">
              <w:rPr>
                <w:rFonts w:ascii="Calibri" w:eastAsia="Times New Roman" w:hAnsi="Calibri" w:cs="Calibri"/>
                <w:b/>
                <w:bCs/>
                <w:color w:val="000000"/>
                <w:sz w:val="20"/>
                <w:szCs w:val="20"/>
                <w:lang w:eastAsia="en-GB"/>
              </w:rPr>
              <w:t>total ABU (patient reported antibiotic use)</w:t>
            </w:r>
            <w:sdt>
              <w:sdtPr>
                <w:rPr>
                  <w:rFonts w:ascii="Calibri" w:eastAsia="Times New Roman" w:hAnsi="Calibri" w:cs="Calibri"/>
                  <w:bCs/>
                  <w:color w:val="000000"/>
                  <w:sz w:val="20"/>
                  <w:szCs w:val="20"/>
                  <w:vertAlign w:val="superscript"/>
                  <w:lang w:eastAsia="en-GB"/>
                </w:rPr>
                <w:tag w:val="MENDELEY_CITATION_v3_eyJjaXRhdGlvbklEIjoiTUVOREVMRVlfQ0lUQVRJT05fOWM1ZTQ4ZGMtOWM0NC00N2VhLWE5MGUtZDdlMzFlMjFiNmQ4IiwicHJvcGVydGllcyI6eyJub3RlSW5kZXgiOjB9LCJpc0VkaXRlZCI6ZmFsc2UsIm1hbnVhbE92ZXJyaWRlIjp7ImlzTWFudWFsbHlPdmVycmlkZGVuIjpmYWxzZSwiY2l0ZXByb2NUZXh0IjoiPHN1cD41PC9zdXA+IiwibWFudWFsT3ZlcnJpZGVUZXh0IjoiIn0sImNpdGF0aW9uSXRlbXMiOlt7ImlkIjoiNTg3ZjExODItNWMwOC0zM2YyLTk0NDAtM2Q0ZmMwY2Y0NTgxIiwiaXRlbURhdGEiOnsidHlwZSI6ImFydGljbGUtam91cm5hbCIsImlkIjoiNTg3ZjExODItNWMwOC0zM2YyLTk0NDAtM2Q0ZmMwY2Y0NTgxIiwidGl0bGUiOiJDLXJlYWN0aXZlIHByb3RlaW4gcG9pbnQtb2YtY2FyZSB0ZXN0aW5nIGZvciBzYWZlbHkgcmVkdWNpbmcgYW50aWJpb3RpY3MgZm9yIGFjdXRlIGV4YWNlcmJhdGlvbnMgb2YgY2hyb25pYyBvYnN0cnVjdGl2ZSBwdWxtb25hcnkgZGlzZWFzZTogdGhlIFBBQ0UgUkNUIiwiYXV0aG9yIjpbeyJmYW1pbHkiOiJGcmFuY2lzIiwiZ2l2ZW4iOiJOaWNrIEEuIiwicGFyc2UtbmFtZXMiOmZhbHNlLCJkcm9wcGluZy1wYXJ0aWNsZSI6IiIsIm5vbi1kcm9wcGluZy1wYXJ0aWNsZSI6IiJ9LHsiZmFtaWx5IjoiR2lsbGVzcGllIiwiZ2l2ZW4iOiJEYXZpZCIsInBhcnNlLW5hbWVzIjpmYWxzZSwiZHJvcHBpbmctcGFydGljbGUiOiIiLCJub24tZHJvcHBpbmctcGFydGljbGUiOiIifSx7ImZhbWlseSI6IldoaXRlIiwiZ2l2ZW4iOiJQYXRyaWNrIiwicGFyc2UtbmFtZXMiOmZhbHNlLCJkcm9wcGluZy1wYXJ0aWNsZSI6IiIsIm5vbi1kcm9wcGluZy1wYXJ0aWNsZSI6IiJ9LHsiZmFtaWx5IjoiQmF0ZXMiLCJnaXZlbiI6IkphbmluZSIsInBhcnNlLW5hbWVzIjpmYWxzZSwiZHJvcHBpbmctcGFydGljbGUiOiIiLCJub24tZHJvcHBpbmctcGFydGljbGUiOiIifSx7ImZhbWlseSI6Ikxvd2UiLCJnaXZlbiI6IlJhY2hlbCIsInBhcnNlLW5hbWVzIjpmYWxzZSwiZHJvcHBpbmctcGFydGljbGUiOiIiLCJub24tZHJvcHBpbmctcGFydGljbGUiOiIifSx7ImZhbWlseSI6IlNld2VsbCIsImdpdmVuIjoiQmVybmFkZXR0ZSIsInBhcnNlLW5hbWVzIjpmYWxzZSwiZHJvcHBpbmctcGFydGljbGUiOiIiLCJub24tZHJvcHBpbmctcGFydGljbGUiOiIifSx7ImZhbWlseSI6IlBoaWxsaXBzIiwiZ2l2ZW4iOiJSaGlhbm5vbiIsInBhcnNlLW5hbWVzIjpmYWxzZSwiZHJvcHBpbmctcGFydGljbGUiOiIiLCJub24tZHJvcHBpbmctcGFydGljbGUiOiIifSx7ImZhbWlseSI6IlN0YW50b24iLCJnaXZlbiI6IkhlbGVuIiwicGFyc2UtbmFtZXMiOmZhbHNlLCJkcm9wcGluZy1wYXJ0aWNsZSI6IiIsIm5vbi1kcm9wcGluZy1wYXJ0aWNsZSI6IiJ9LHsiZmFtaWx5IjoiS2lyYnkiLCJnaXZlbiI6Ik5pZ2VsIiwicGFyc2UtbmFtZXMiOmZhbHNlLCJkcm9wcGluZy1wYXJ0aWNsZSI6IiIsIm5vbi1kcm9wcGluZy1wYXJ0aWNsZSI6IiJ9LHsiZmFtaWx5IjoiV29vdHRvbiIsImdpdmVuIjoiTWFuZHkiLCJwYXJzZS1uYW1lcyI6ZmFsc2UsImRyb3BwaW5nLXBhcnRpY2xlIjoiIiwibm9uLWRyb3BwaW5nLXBhcnRpY2xlIjoiIn0seyJmYW1pbHkiOiJUaG9tYXMtSm9uZXMiLCJnaXZlbiI6IkVtbWEiLCJwYXJzZS1uYW1lcyI6ZmFsc2UsImRyb3BwaW5nLXBhcnRpY2xlIjoiIiwibm9uLWRyb3BwaW5nLXBhcnRpY2xlIjoiIn0seyJmYW1pbHkiOiJIb29kIiwiZ2l2ZW4iOiJLZXJlbnphIiwicGFyc2UtbmFtZXMiOmZhbHNlLCJkcm9wcGluZy1wYXJ0aWNsZSI6IiIsIm5vbi1kcm9wcGluZy1wYXJ0aWNsZSI6IiJ9LHsiZmFtaWx5IjoiTGxvciIsImdpdmVuIjoiQ2FybCIsInBhcnNlLW5hbWVzIjpmYWxzZSwiZHJvcHBpbmctcGFydGljbGUiOiIiLCJub24tZHJvcHBpbmctcGFydGljbGUiOiIifSx7ImZhbWlseSI6IkNhbHMiLCJnaXZlbiI6IkpvY2hlbiIsInBhcnNlLW5hbWVzIjpmYWxzZSwiZHJvcHBpbmctcGFydGljbGUiOiIiLCJub24tZHJvcHBpbmctcGFydGljbGUiOiIifSx7ImZhbWlseSI6Ik1lbGJ5ZSIsImdpdmVuIjoiSGFzc2UiLCJwYXJzZS1uYW1lcyI6ZmFsc2UsImRyb3BwaW5nLXBhcnRpY2xlIjoiIiwibm9uLWRyb3BwaW5nLXBhcnRpY2xlIjoiIn0seyJmYW1pbHkiOiJOYWlrIiwiZ2l2ZW4iOiJHdXJ1ZHV0dCIsInBhcnNlLW5hbWVzIjpmYWxzZSwiZHJvcHBpbmctcGFydGljbGUiOiIiLCJub24tZHJvcHBpbmctcGFydGljbGUiOiIifSx7ImZhbWlseSI6IkdhbCIsImdpdmVuIjoiTWljYWVsYSIsInBhcnNlLW5hbWVzIjpmYWxzZSwiZHJvcHBpbmctcGFydGljbGUiOiIiLCJub24tZHJvcHBpbmctcGFydGljbGUiOiIifSx7ImZhbWlseSI6IkZpdHpzaW1tb25zIiwiZ2l2ZW4iOiJEZWJvcmFoIiwicGFyc2UtbmFtZXMiOmZhbHNlLCJkcm9wcGluZy1wYXJ0aWNsZSI6IiIsIm5vbi1kcm9wcGluZy1wYXJ0aWNsZSI6IiJ9LHsiZmFtaWx5IjoiQWxhbSIsImdpdmVuIjoiTW9oYW1tZWQgRmFzaWh1bCIsInBhcnNlLW5hbWVzIjpmYWxzZSwiZHJvcHBpbmctcGFydGljbGUiOiIiLCJub24tZHJvcHBpbmctcGFydGljbGUiOiIifSx7ImZhbWlseSI6IlJpZ2EiLCJnaXZlbiI6IkV2Z2VuaWEiLCJwYXJzZS1uYW1lcyI6ZmFsc2UsImRyb3BwaW5nLXBhcnRpY2xlIjoiIiwibm9uLWRyb3BwaW5nLXBhcnRpY2xlIjoiIn0seyJmYW1pbHkiOiJDb2NocmFuZSIsImdpdmVuIjoiQW5uIiwicGFyc2UtbmFtZXMiOmZhbHNlLCJkcm9wcGluZy1wYXJ0aWNsZSI6IiIsIm5vbi1kcm9wcGluZy1wYXJ0aWNsZSI6IiJ9LHsiZmFtaWx5IjoiQnV0bGVyIiwiZ2l2ZW4iOiJDaHJpc3RvcGhlciBDLiIsInBhcnNlLW5hbWVzIjpmYWxzZSwiZHJvcHBpbmctcGFydGljbGUiOiIiLCJub24tZHJvcHBpbmctcGFydGljbGUiOiIifV0sImNvbnRhaW5lci10aXRsZSI6IkhlYWx0aCBUZWNobm9sIEFzc2VzcyIsImFjY2Vzc2VkIjp7ImRhdGUtcGFydHMiOltbMjAyMyw1LDI5XV19LCJET0kiOiIxMC4zMzEwL0hUQTI0MTUwIiwiSVNTTiI6IjIwNDYtNDkyNCIsIlBNSUQiOiIzMjIwMjQ5MCIsIlVSTCI6Imh0dHBzOi8vcHVibWVkLm5jYmkubmxtLm5paC5nb3YvMzIyMDI0OTAvIiwiaXNzdWVkIjp7ImRhdGUtcGFydHMiOltbMjAyMCwzLDFdXX0sInBhZ2UiOiIxLTEwOCIsImFic3RyYWN0IjoiQmFja2dyb3VuZDogTW9zdCBwYXRpZW50cyBwcmVzZW50aW5nIHdpdGggYWN1dGUgZXhhY2VyYmF0aW9ucyBvZiBjaHJvbmljIG9ic3RydWN0aXZlIHB1bG1vbmFyeSBkaXNlYXNlIChBRUNPUEQpIGluIHByaW1hcnkgY2FyZSBhcmUgcHJlc2NyaWJlZCBhbnRpYmlvdGljcywgYnV0IHRoZXNlIG1heSBub3QgYmUgYmVuZWZpY2lhbCwgYW5kIHRoZXkgY2FuIGNhdXNlIHNpZGUgZWZmZWN0cyBhbmQgaW5jcmVhc2UgdGhlIHJpc2sgb2Ygc3Vic2VxdWVudCByZXNpc3RhbnQgaW5mZWN0aW9ucy4gUG9pbnQtb2YtY2FyZSB0ZXN0cyAoUE9DVHMpIGNvdWxkIHNhZmVseSByZWR1Y2UgaW5hcHByb3ByaWF0ZSBhbnRpYmlvdGljIHByZXNjcmliaW5nIGFuZCBhbnRpbWljcm9iaWFsIHJlc2lzdGFuY2UuIE9iamVjdGl2ZTogVG8gZGV0ZXJtaW5lIHdoZXRoZXIgb3Igbm90IHRoZSB1c2Ugb2YgYSBDLXJlYWN0aXZlIHByb3RlaW4gKENSUCkgUE9DVCB0byBndWlkZSBwcmVzY3JpYmluZyBkZWNpc2lvbnMgZm9yIEFFQ09QRCByZWR1Y2VzIGFudGliaW90aWMgY29uc3VtcHRpb24gd2l0aG91dCBoYXZpbmcgYSBuZWdhdGl2ZSBpbXBhY3Qgb24gY2hyb25pYyBvYnN0cnVjdGl2ZSBwdWxtb25hcnkgZGlzZWFzZSAoQ09QRCkgaGVhbHRoIHN0YXR1cyBhbmQgaXMgY29zdC1lZmZlY3RpdmUuIERlc2lnbjogQSBtdWx0aWNlbnRyZSwgcGFyYWxsZWwtYXJtLCByYW5kb21pc2VkIGNvbnRyb2xsZWQgb3BlbiB0cmlhbCB3aXRoIGFuIGVtYmVkZGVkIHByb2Nlc3MsIGFuZCBhIGhlYWx0aCBlY29ub21pYyBldmFsdWF0aW9uLiBTZXR0aW5nOiBHZW5lcmFsIHByYWN0aWNlcyBpbiBXYWxlcyBhbmQgRW5nbGFuZC4gQSBVSyBOSFMgcGVyc3BlY3RpdmUgd2FzIHVzZWQgZm9yIHRoZSBlY29ub21pYyBhbmFseXNpcy4gUGFydGljaXBhbnRzOiBBZHVsdHMgKGFnZWQg4omlIDQwIHllYXJzKSB3aXRoIGEgcHJpbWFyeSBjYXJlIGRpYWdub3NpcyBvZiBDT1BELCBwcmVzZW50aW5nIHdpdGggYW4gQUVDT1BEICh3aXRoIGF0IGxlYXN0IG9uZSBvZiBpbmNyZWFzZWQgZHlzcG5vZWEsIGluY3JlYXNlZCBzcHV0dW0gdm9sdW1lIGFuZCBpbmNyZWFzZWQgc3B1dHVtIHB1cnVsZW5jZSkgb2YgYmV0d2VlbiAyNCBob3Vyc+KAmSBhbmQgMjEgZGF5c+KAmSBkdXJhdGlvbi4gSW50ZXJ2ZW50aW9uOiBDUlAgUE9DVHMgdG8gZ3VpZGUgYW50aWJpb3RpYyBwcmVzY3JpYmluZyBkZWNpc2lvbnMgZm9yIEFFQ09QRCwgY29tcGFyZWQgd2l0aCB1c3VhbCBjYXJlIChubyBDUlAgUE9DVCksIHVzaW5nIHJlbW90ZSBvbmxpbmUgcmFuZG9taXNhdGlvbi4gTWFpbiBvdXRjb21lIG1lYXN1cmVzOiBQYXRpZW50LXJlcG9ydGVkIGFudGliaW90aWMgY29uc3VtcHRpb24gZm9yIEFFQ09QRCB3aXRoaW4gNCB3ZWVrcyBwb3N0IHJhbmRvbWlzYXRpb24gYW5kIENPUEQgaGVhbHRoIHN0YXR1cyBhcyBtZWFzdXJlZCB3aXRoIHRoZSBDbGluaWNhbCBDT1BEIFF1ZXN0aW9ubmFpcmUgKENDUSkgYXQgMiB3ZWVrcy4gRm9yIHRoZSBlY29ub21pYyBldmFsdWF0aW9uLCBwYXRpZW50LXJlcG9ydGVkIHJlc291cmNlIHVzZSBhbmQgdGhlIEV1cm9Rb2wtNSBEaW1lbnNpb25zIHdlcmUgaW5jbHVkZWQuIFJlc3VsdHM6IEluIHRvdGFsLCA2NTMgcGFydGljaXBhbnRzIHdlcmUgcmFuZG9taXNlZCBmcm9tIDg2IGdlbmVyYWwgcHJhY3RpY2VzLiBUaHJlZSB3aXRoZHJldyBjb25zZW50IGFuZCBvbmUgd2FzIHJhbmRvbWlzZWQgaW4gZXJyb3IsIGxlYXZpbmcgMzI0IHBhcnRpY2lwYW50cyBpbiB0aGUgdXN1YWwtY2FyZSBhcm0gYW5kIDMyNSBwYXJ0aWNpcGFudHMgaW4gdGhlIENSUCBQT0NUIGFybS4gQW50aWJpb3RpY3Mgd2VyZSBjb25zdW1lZCBmb3IgQUVDT1BEIGJ5IDIxMiBvdXQgb2YgMjc0IHBhcnRpY2lwYW50cyAoNzcuNCUpIGFuZCAxNTAgb3V0IG9mIDI2MyBwYXJ0aWNpcGFudHMgKDU3LjAlKSBpbiB0aGUgdXN1YWwtY2FyZSBhbmQgQ1JQIFBPQ1QgYXJtLCByZXNwZWN0aXZlbHkgW2FkanVzdGVkIG9kZHMgcmF0aW8gMC4zMSwgOTUlIGNvbmZpZGVuY2UgaW50ZXJ2YWwgKENJKSAwLjIwIHRvIDAuNDddLiBUaGUgQ0NRIGFuYWx5c2lzIGNvbXByaXNlZCAyODIgYW5kIDI4MSBwYXJ0aWNpcGFudHMgaW4gdGhlIHVzdWFsLWNhcmUgYW5kIENSUCBQT0NUIGFybXMsIHJlc3BlY3RpdmVseSwgYW5kIHRoZSBhZGp1c3RlZCBtZWFuIENDUSBzY29yZSBkaWZmZXJlbmNlIGF0IDIgd2Vla3Mgd2FzIDAuMTkgcG9pbnRzICh0d28tc2lkZWQgOTAlIENJIOKAkzAuMzMgdG8g4oCTMC4wNSBwb2ludHMpLiBUaGUgdXBwZXIgbGltaXQgb2YgdGhlIENJIGRpZCBub3QgY29udGFpbiB0aGUgcHJlc3BlY2lmaWVkIG5vbi1pbmZlcmlvcml0eSBtYXJnaW4gb2YgMC4zLiBUaGUgdG90YWwgY29zdCBmcm9tIGEgTkhTIHBlcnNwZWN0aXZlIGF0IDQgd2Vla3Mgd2FzIMKjMTcuNTkgcGVyIHBhdGllbnQgaGlnaGVyIGluIHRoZSBDUlAgUE9DVCBhcm0gKDk1JSBDSSDigJPCozM0LjgwIHRvIMKjNjkuOTg7IHAgPSAwLjQwOCkuIFRoZSBtZWFuIGluY3JlbWVudGFsIGNvc3QtZWZmZWN0aXZlbmVzcyByYXRpb3Mgd2VyZSDCozIyMiBwZXIgMSUgcmVkdWN0aW9uIGluIGFudGliaW90aWMgY29uc3VtcHRpb24gY29tcGFyZWQgd2l0aCB1c3VhbCBjYXJlIGF0IDQgd2Vla3MgYW5kIMKjMTUsMjUxIHBlciBxdWFsaXR5LWFkanVzdGVkIGxpZmUteWVhciBnYWluZWQgYXQgNiBtb250aHMgd2l0aCBubyBzaWduaWZpY2FudCBjaGFuZ2VzIGluIHNlbnNpdGl2aXR5IGFuYWx5c2VzLiBQYXRpZW50cyBhbmQgY2xpbmljaWFucyB3ZXJlIGdlbmVyYWxseSBzdXBwb3J0aXZlIG9mIGluY2x1ZGluZyBDUlAgUE9DVCBpbiB0aGUgYXNzZXNzbWVudCBvZiBBRUNPUEQuIENvbmNsdXNpb25zOiBBIENSUCBQT0NUIGRpYWdub3N0aWMgc3RyYXRlZ3kgYWNoaWV2ZWQgbWVhbmluZ2Z1bCByZWR1Y3Rpb25zIGluIHBhdGllbnQtcmVwb3J0ZWQgYW50aWJpb3RpYyBjb25zdW1wdGlvbiB3aXRob3V0IGltcGFpcmluZyBDT1BEIGhlYWx0aCBzdGF0dXMgb3IgaW5jcmVhc2luZyBjb3N0cy4gVGhlcmUgd2VyZSBubyBhc3NvY2lhdGVkIGhhcm1zIGFuZCBib3RoIHBhdGllbnRzIGFuZCBjbGluaWNpYW5zIHZhbHVlZCB0aGUgZGlhZ25vc3RpYyBzdHJhdGVneS4gRnV0dXJlIHdvcms6IEltcGxlbWVudGF0aW9uIHN0dWRpZXMgdGhhdCBhbHNvIGJ1aWxkIG9uIG91ciBxdWFsaXRhdGl2ZSBmaW5kaW5ncyBjb3VsZCBoZWxwIGRldGVybWluZSB0aGUgZWZmZWN0IG9mIHRoaXMgaW50ZXJ2ZW50aW9uIG92ZXIgdGhlIGxvbmdlciB0ZXJtLiBUcmlhbCByZWdpc3RyYXRpb246IEN1cnJlbnQgQ29udHJvbGxlZCBUcmlhbHMgSVNSQ1ROMjQzNDY0NzMuIiwicHVibGlzaGVyIjoiSGVhbHRoIFRlY2hub2wgQXNzZXNzIiwiaXNzdWUiOiIxNSIsInZvbHVtZSI6IjI0IiwiY29udGFpbmVyLXRpdGxlLXNob3J0IjoiIn0sImlzVGVtcG9yYXJ5IjpmYWxzZX1dfQ=="/>
                <w:id w:val="-36428638"/>
                <w:placeholder>
                  <w:docPart w:val="A3C1A6397BAACD4C929A7690FD4021AA"/>
                </w:placeholder>
              </w:sdtPr>
              <w:sdtContent>
                <w:r w:rsidR="000E35F2" w:rsidRPr="001F06BF">
                  <w:rPr>
                    <w:rFonts w:ascii="Calibri" w:eastAsia="Times New Roman" w:hAnsi="Calibri" w:cs="Calibri"/>
                    <w:bCs/>
                    <w:color w:val="000000"/>
                    <w:sz w:val="20"/>
                    <w:szCs w:val="20"/>
                    <w:vertAlign w:val="superscript"/>
                    <w:lang w:eastAsia="en-GB"/>
                  </w:rPr>
                  <w:t>5</w:t>
                </w:r>
              </w:sdtContent>
            </w:sdt>
          </w:p>
        </w:tc>
        <w:tc>
          <w:tcPr>
            <w:tcW w:w="850" w:type="dxa"/>
            <w:tcBorders>
              <w:top w:val="single" w:sz="4" w:space="0" w:color="auto"/>
              <w:bottom w:val="single" w:sz="4" w:space="0" w:color="auto"/>
              <w:right w:val="nil"/>
            </w:tcBorders>
            <w:shd w:val="clear" w:color="auto" w:fill="auto"/>
          </w:tcPr>
          <w:p w14:paraId="374FCBB2"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0B463D7D"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Total ABU for COPD patients 22% fewer participants in the CRP POCT arm were prescribed antibiotics</w:t>
            </w:r>
          </w:p>
        </w:tc>
      </w:tr>
      <w:tr w:rsidR="00414BF2" w:rsidRPr="001F06BF" w14:paraId="54815151" w14:textId="77777777" w:rsidTr="0029511F">
        <w:trPr>
          <w:trHeight w:val="143"/>
        </w:trPr>
        <w:tc>
          <w:tcPr>
            <w:tcW w:w="1430" w:type="dxa"/>
            <w:vMerge/>
            <w:tcBorders>
              <w:top w:val="single" w:sz="4" w:space="0" w:color="auto"/>
              <w:left w:val="nil"/>
              <w:bottom w:val="single" w:sz="4" w:space="0" w:color="auto"/>
              <w:right w:val="nil"/>
            </w:tcBorders>
            <w:shd w:val="clear" w:color="auto" w:fill="auto"/>
            <w:vAlign w:val="center"/>
            <w:hideMark/>
          </w:tcPr>
          <w:p w14:paraId="5A2219DB"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6946D96C" w14:textId="5FB8278D"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Point of care urine tests, RCT over 3 months in 329 female patients in primary care, outcome: total ABU</w:t>
            </w:r>
            <w:r w:rsidR="00B96D6D" w:rsidRPr="001F06BF">
              <w:rPr>
                <w:rFonts w:ascii="Calibri" w:eastAsia="Times New Roman" w:hAnsi="Calibri" w:cs="Calibri"/>
                <w:color w:val="000000"/>
                <w:sz w:val="20"/>
                <w:szCs w:val="20"/>
                <w:lang w:eastAsia="en-GB"/>
              </w:rPr>
              <w:t xml:space="preserve"> (concordant antibiotic use corresponding to laboratory culture results) </w:t>
            </w:r>
            <w:sdt>
              <w:sdtPr>
                <w:rPr>
                  <w:rFonts w:ascii="Calibri" w:eastAsia="Times New Roman" w:hAnsi="Calibri" w:cs="Calibri"/>
                  <w:color w:val="000000"/>
                  <w:sz w:val="20"/>
                  <w:szCs w:val="20"/>
                  <w:vertAlign w:val="superscript"/>
                  <w:lang w:eastAsia="en-GB"/>
                </w:rPr>
                <w:tag w:val="MENDELEY_CITATION_v3_eyJjaXRhdGlvbklEIjoiTUVOREVMRVlfQ0lUQVRJT05fODhiMGU2M2QtMmIxNS00NjNmLWE4YzYtNTJmZDIwYjM3NzlkIiwicHJvcGVydGllcyI6eyJub3RlSW5kZXgiOjB9LCJpc0VkaXRlZCI6ZmFsc2UsIm1hbnVhbE92ZXJyaWRlIjp7ImlzTWFudWFsbHlPdmVycmlkZGVuIjpmYWxzZSwiY2l0ZXByb2NUZXh0IjoiPHN1cD4xMDM8L3N1cD4iLCJtYW51YWxPdmVycmlkZVRleHQiOiIifSwiY2l0YXRpb25JdGVtcyI6W3siaWQiOiI0OGI3NDM4Zi03ZjE2LTM3MWItYjliZS0zN2UxZDZlZWE1YjIiLCJpdGVtRGF0YSI6eyJ0eXBlIjoiYXJ0aWNsZS1qb3VybmFsIiwiaWQiOiI0OGI3NDM4Zi03ZjE2LTM3MWItYjliZS0zN2UxZDZlZWE1YjIiLCJ0aXRsZSI6IlBvaW50LW9mLWNhcmUgdXJpbmUgY3VsdHVyZSBmb3IgbWFuYWdpbmcgdXJpbmFyeSB0cmFjdCBpbmZlY3Rpb24gaW4gcHJpbWFyeSBjYXJlOiBhIHJhbmRvbWlzZWQgY29udHJvbGxlZCB0cmlhbCBvZiBjbGluaWNhbCBhbmQgY29zdC1lZmZlY3RpdmVuZXNzIiwiYXV0aG9yIjpbeyJmYW1pbHkiOiJCdXRsZXIiLCJnaXZlbiI6IkNocmlzdG9waGVyIEMuIiwicGFyc2UtbmFtZXMiOmZhbHNlLCJkcm9wcGluZy1wYXJ0aWNsZSI6IiIsIm5vbi1kcm9wcGluZy1wYXJ0aWNsZSI6IiJ9LHsiZmFtaWx5IjoiRnJhbmNpcyIsImdpdmVuIjoiTmljayBBLiIsInBhcnNlLW5hbWVzIjpmYWxzZSwiZHJvcHBpbmctcGFydGljbGUiOiIiLCJub24tZHJvcHBpbmctcGFydGljbGUiOiIifSx7ImZhbWlseSI6IlRob21hcy1Kb25lcyIsImdpdmVuIjoiRW1tYSIsInBhcnNlLW5hbWVzIjpmYWxzZSwiZHJvcHBpbmctcGFydGljbGUiOiIiLCJub24tZHJvcHBpbmctcGFydGljbGUiOiIifSx7ImZhbWlseSI6IkxvbmdvIiwiZ2l2ZW4iOiJNaXJlbGxhIiwicGFyc2UtbmFtZXMiOmZhbHNlLCJkcm9wcGluZy1wYXJ0aWNsZSI6IiIsIm5vbi1kcm9wcGluZy1wYXJ0aWNsZSI6IiJ9LHsiZmFtaWx5IjoiV29vdHRvbiIsImdpdmVuIjoiTWFuZHkiLCJwYXJzZS1uYW1lcyI6ZmFsc2UsImRyb3BwaW5nLXBhcnRpY2xlIjoiIiwibm9uLWRyb3BwaW5nLXBhcnRpY2xlIjoiIn0seyJmYW1pbHkiOiJMbG9yIiwiZ2l2ZW4iOiJDYXJs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CYXRlcyIsImdpdmVuIjoiSmFuaW5lIiwicGFyc2UtbmFtZXMiOmZhbHNlLCJkcm9wcGluZy1wYXJ0aWNsZSI6IiIsIm5vbi1kcm9wcGluZy1wYXJ0aWNsZSI6IiJ9LHsiZmFtaWx5IjoiUGlja2xlcyIsImdpdmVuIjoiVGltb3RoeSIsInBhcnNlLW5hbWVzIjpmYWxzZSwiZHJvcHBpbmctcGFydGljbGUiOiIiLCJub24tZHJvcHBpbmctcGFydGljbGUiOiIifSx7ImZhbWlseSI6IktpcmJ5IiwiZ2l2ZW4iOiJOaWdlbCIsInBhcnNlLW5hbWVzIjpmYWxzZSwiZHJvcHBpbmctcGFydGljbGUiOiIiLCJub24tZHJvcHBpbmctcGFydGljbGUiOiIifSx7ImZhbWlseSI6IkdpbGxlc3BpZSIsImdpdmVuIjoiRGF2aWQiLCJwYXJzZS1uYW1lcyI6ZmFsc2UsImRyb3BwaW5nLXBhcnRpY2xlIjoiIiwibm9uLWRyb3BwaW5nLXBhcnRpY2xlIjoiIn0seyJmYW1pbHkiOiJSdW1zYnkiLCJnaXZlbiI6IkthdGUiLCJwYXJzZS1uYW1lcyI6ZmFsc2UsImRyb3BwaW5nLXBhcnRpY2xlIjoiIiwibm9uLWRyb3BwaW5nLXBhcnRpY2xlIjoiIn0seyJmYW1pbHkiOiJCcnVnbWFuIiwiZ2l2ZW4iOiJDdXJ0IiwicGFyc2UtbmFtZXMiOmZhbHNlLCJkcm9wcGluZy1wYXJ0aWNsZSI6IiIsIm5vbi1kcm9wcGluZy1wYXJ0aWNsZSI6IiJ9LHsiZmFtaWx5IjoiR2FsIiwiZ2l2ZW4iOiJNaWNhZWxhIiwicGFyc2UtbmFtZXMiOmZhbHNlLCJkcm9wcGluZy1wYXJ0aWNsZSI6IiIsIm5vbi1kcm9wcGluZy1wYXJ0aWNsZSI6IiJ9LHsiZmFtaWx5IjoiSG9vZCIsImdpdmVuIjoiS2VyZW56YSIsInBhcnNlLW5hbWVzIjpmYWxzZSwiZHJvcHBpbmctcGFydGljbGUiOiIiLCJub24tZHJvcHBpbmctcGFydGljbGUiOiIifSx7ImZhbWlseSI6IlZlcmhlaWoiLCJnaXZlbiI6IlRoZW8iLCJwYXJzZS1uYW1lcyI6ZmFsc2UsImRyb3BwaW5nLXBhcnRpY2xlIjoiIiwibm9uLWRyb3BwaW5nLXBhcnRpY2xlIjoiIn1dLCJjb250YWluZXItdGl0bGUiOiJCciBKIEdlbiBQcmFjdCAuIiwiYWNjZXNzZWQiOnsiZGF0ZS1wYXJ0cyI6W1syMDIzLDUsMTRdXX0sIkRPSSI6IjEwLjMzOTkvQkpHUDE4WDY5NTI4NSIsIklTU04iOiIxNDc4LTUyNDIiLCJQTUlEIjoiMjk0ODMwNzgiLCJVUkwiOiJodHRwczovL3B1Ym1lZC5uY2JpLm5sbS5uaWguZ292LzI5NDgzMDc4LyIsImlzc3VlZCI6eyJkYXRlLXBhcnRzIjpbWzIwMTgsNCwxXV19LCJwYWdlIjoiZTI2OC1lMjc4IiwiYWJzdHJhY3QiOiJCYWNrZ3JvdW5kIFRoZSBlZmZlY3RpdmVuZXNzIG9mIHVzaW5nIHBvaW50LW9mLWNhcmUgKFBPQykgdXJpbmUgY3VsdHVyZSBpbiBwcmltYXJ5IGNhcmUgb24gYXBwcm9wcmlhdGUgYW50aWJpb3RpYyB1c2UgaXMgdW5rbm93bi4gQWltIFRvIGFzc2VzcyB3aGV0aGVyIHVzZSBvZiB0aGUgRmxleGljdWx04oSiIFNTSVVyaW5hcnkgS2l0LCB3aGljaCBxdWFudGlmaWVzIGJhY3RlcmlhbCBncm93dGggYW5kIGRldGVybWluZXMgYW50aWJpb3RpYyBzdXNjZXB0aWJpbGl0eSBhdCB0aGUgcG9pbnQgb2YgY2FyZSwgYWNoaWV2ZXMgYW50aWJpb3RpYyB1c2UgdGhhdCBpcyBtb3JlIG9mdGVuIGNvbmNvcmRhbnQgd2l0aCBsYWJvcmF0b3J5IGN1bHR1cmUgcmVzdWx0cywgd2hlbiBjb21wYXJlZCB3aXRoIHN0YW5kYXJkIGNhcmUuIERlc2lnbiBhbmQgc2V0dGluZyBJbmRpdmlkdWFsbHkgcmFuZG9taXNlZCB0cmlhbCBvZiBmZW1hbGVzIHdpdGggdW5jb21wbGljYXRlZCB1cmluYXJ5IHRyYWN0IGluZmVjdGlvbiAoVVRJKSBpbiBwcmltYXJ5IGNhcmUgcmVzZWFyY2ggbmV0d29ya3MgKFBDUk5zKSBpbiBFbmdsYW5kLCB0aGUgTmV0aGVybGFuZHMsIFNwYWluLCBhbmQgV2FsZXMuIE1ldGhvZCBNdWx0aWxldmVsIHJlZ3Jlc3Npb24gY29tcGFyZWQgb3V0Y29tZXMgYmV0d2VlbiB0aGUgdHdvIGdyb3VwcyB3aGlsZSBjb250cm9sbGluZyBmb3IgY2x1c3RlcmluZy4gUmVzdWx0cyBJbiB0b3RhbCwgMzI5IHBhcnRpY2lwYW50cyB3ZXJlIHJhbmRvbWlzZWQgdG8gUE9DIHRlc3RpbmcgKFBPQ1QpIGFuZCAzMjUgdG8gc3RhbmRhcmQgY2FyZSwgYW5kIDMyNCBhbmQgMzE5IGFuYWx5c2VkLiBGZXdlciBmZW1hbGVzIHJhbmRvbWlzZWQgdG8gdGhlIFBPQ1QgYXJtIHRoYW4gdGhvc2Ugd2hvIHJlY2VpdmVkIHN0YW5kYXJkIGNhcmUgd2VyZSBwcmVzY3JpYmVkIGFudGliaW90aWNzIGF0IHRoZSBpbml0aWFsIGNvbnN1bHRhdGlvbiAoMjY3LzMyNCBbODIuNCVdIHZlcnN1cyAyODIvMzE5IFs4OC40JV0sIG9kZHMgcmF0aW8gW09SXSAwLjU2LCA5NSUgY29uZmlkZW5jZSBpbnRlcnZhbCBbQ0ldID0gMC4zNSB0byAwLjg4KS4gQ2xpbmljaWFucyBpbmRpY2F0ZWQgdGhlIFBPQ1QgcmVzdWx0IGNoYW5nZWQgdGhlaXIgbWFuYWdlbWVudCBmb3IgMTkwLzMwMSAoNjMuMSUpLiBEZXNwaXRlIHRoaXMsIHRoZXJlIHdhcyBubyBzdGF0aXN0aWNhbGx5IHNpZ25pZmljYW50IGRpZmZlcmVuY2UgYmV0d2VlbiBzdHVkeSBhcm1zIGluIGFudGliaW90aWMgdXNlIHRoYXQgd2FzIGNvbmNvcmRhbnQgd2l0aCBsYWJvcmF0b3J5IGN1bHR1cmUgcmVzdWx0cyAocHJpbWFyeSBvdXRjb21lKSBhdCBkYXkgMyAoMzkuMyUgUE9DVCB2ZXJzdXMgNDQuMSUgc3RhbmRhcmQgY2FyZSwgT1IgMC44NCwgOTUlIENJID0gMC41OCB0byAxLjIwKSwgYW5kIHRoZXJlIHdhcyBubyBldmlkZW5jZSBvZiBhbnkgZGlmZmVyZW5jZXMgaW4gcmVjb3ZlcnksIHBhdGllbnQgZW5hYmxlbWVudCwgVVRJIHJlY3VycmVuY2VzLCByZS1jb25zdWx0YXRpb24sIGFudGliaW90aWMgcmVzaXN0YW5jZSwgYW5kIGhvc3BpdGFsaXNhdGlvbnMgYXQgZm9sbG93LXVwLiBQT0NUIGN1bHR1cmUgd2FzIG5vdCBjb3N0LWVmZmVjdGl2ZS4gQ29uY2x1c2lvbiBQb2ludC1vZi1jYXJlIHVyaW5lIGN1bHR1cmUgd2FzIG5vdCBlZmZlY3RpdmUgd2hlbiB1c2VkIG1haW5seSB0byBhZGp1c3QgaW1tZWRpYXRlIGFudGliaW90aWMgcHJlc2NyaXB0aW9ucy4gRnVydGhlciByZXNlYXJjaCBzaG91bGQgZXZhbHVhdGUgdXNlIG9mIHRoZSB0ZXN0IHRvIGd1aWRlIGluaXRpYXRpb24gb2YgJ2RlbGF5ZWQgYW50aWJpb3RpY3MnLiIsInB1Ymxpc2hlciI6IkJyIEogR2VuIFByYWN0IiwiaXNzdWUiOiI2NjkiLCJ2b2x1bWUiOiI2OCIsImNvbnRhaW5lci10aXRsZS1zaG9ydCI6IiJ9LCJpc1RlbXBvcmFyeSI6ZmFsc2V9XX0="/>
                <w:id w:val="-1262912341"/>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103</w:t>
                </w:r>
              </w:sdtContent>
            </w:sdt>
          </w:p>
        </w:tc>
        <w:tc>
          <w:tcPr>
            <w:tcW w:w="850" w:type="dxa"/>
            <w:tcBorders>
              <w:top w:val="single" w:sz="4" w:space="0" w:color="auto"/>
              <w:bottom w:val="single" w:sz="4" w:space="0" w:color="auto"/>
              <w:right w:val="nil"/>
            </w:tcBorders>
            <w:shd w:val="clear" w:color="auto" w:fill="auto"/>
          </w:tcPr>
          <w:p w14:paraId="5E0FEF88"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24651271"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Total ABU in females with UTI no effect</w:t>
            </w:r>
          </w:p>
        </w:tc>
      </w:tr>
      <w:tr w:rsidR="00414BF2" w:rsidRPr="001F06BF" w14:paraId="5E94CD82" w14:textId="77777777" w:rsidTr="0029511F">
        <w:trPr>
          <w:trHeight w:val="152"/>
        </w:trPr>
        <w:tc>
          <w:tcPr>
            <w:tcW w:w="1430" w:type="dxa"/>
            <w:vMerge/>
            <w:tcBorders>
              <w:top w:val="single" w:sz="4" w:space="0" w:color="auto"/>
              <w:left w:val="nil"/>
              <w:bottom w:val="single" w:sz="4" w:space="0" w:color="auto"/>
              <w:right w:val="nil"/>
            </w:tcBorders>
            <w:shd w:val="clear" w:color="auto" w:fill="auto"/>
            <w:vAlign w:val="center"/>
            <w:hideMark/>
          </w:tcPr>
          <w:p w14:paraId="00196938"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69E6462F" w14:textId="6BD8366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Probiotics, RCT over 12 months in 310 care home residents, outcome total ABU</w:t>
            </w:r>
            <w:r w:rsidR="003A3234" w:rsidRPr="001F06BF">
              <w:rPr>
                <w:rFonts w:ascii="Calibri" w:eastAsia="Times New Roman" w:hAnsi="Calibri" w:cs="Calibri"/>
                <w:color w:val="000000"/>
                <w:sz w:val="20"/>
                <w:szCs w:val="20"/>
                <w:lang w:eastAsia="en-GB"/>
              </w:rPr>
              <w:t xml:space="preserve"> (cumulative antibiotic administration)</w:t>
            </w:r>
            <w:sdt>
              <w:sdtPr>
                <w:rPr>
                  <w:rFonts w:ascii="Calibri" w:eastAsia="Times New Roman" w:hAnsi="Calibri" w:cs="Calibri"/>
                  <w:color w:val="000000"/>
                  <w:sz w:val="20"/>
                  <w:szCs w:val="20"/>
                  <w:vertAlign w:val="superscript"/>
                  <w:lang w:eastAsia="en-GB"/>
                </w:rPr>
                <w:tag w:val="MENDELEY_CITATION_v3_eyJjaXRhdGlvbklEIjoiTUVOREVMRVlfQ0lUQVRJT05fNjIwMDZkNDYtMDU1My00NzgwLWE4MTgtMjEyOWMxMWY3OGMzIiwicHJvcGVydGllcyI6eyJub3RlSW5kZXgiOjB9LCJpc0VkaXRlZCI6ZmFsc2UsIm1hbnVhbE92ZXJyaWRlIjp7ImlzTWFudWFsbHlPdmVycmlkZGVuIjpmYWxzZSwiY2l0ZXByb2NUZXh0IjoiPHN1cD4xMDA8L3N1cD4iLCJtYW51YWxPdmVycmlkZVRleHQiOiIifSwiY2l0YXRpb25JdGVtcyI6W3siaWQiOiIzMzgxYzQyOS1iODNiLTNjNDItOWMwMS0wYTU2ZDdiYTMxYzAiLCJpdGVtRGF0YSI6eyJ0eXBlIjoiYXJ0aWNsZS1qb3VybmFsIiwiaWQiOiIzMzgxYzQyOS1iODNiLTNjNDItOWMwMS0wYTU2ZDdiYTMxYzAiLCJ0aXRsZSI6IkVmZmVjdCBvZiBQcm9iaW90aWMgVXNlIG9uIEFudGliaW90aWMgQWRtaW5pc3RyYXRpb24gQW1vbmcgQ2FyZSBIb21lIFJlc2lkZW50czogQSBSYW5kb21pemVkIENsaW5pY2FsIFRyaWFsIiwiYXV0aG9yIjpbeyJmYW1pbHkiOiJCdXRsZXIiLCJnaXZlbiI6IkNocmlzdG9waGVyIEMuIiwicGFyc2UtbmFtZXMiOmZhbHNlLCJkcm9wcGluZy1wYXJ0aWNsZSI6IiIsIm5vbi1kcm9wcGluZy1wYXJ0aWNsZSI6IiJ9LHsiZmFtaWx5IjoiTGF1IiwiZ2l2ZW4iOiJNYW5keSIsInBhcnNlLW5hbWVzIjpmYWxzZSwiZHJvcHBpbmctcGFydGljbGUiOiIiLCJub24tZHJvcHBpbmctcGFydGljbGUiOiIifSx7ImZhbWlseSI6IkdpbGxlc3BpZSIsImdpdmVuIjoiRGF2aWQiLCJwYXJzZS1uYW1lcyI6ZmFsc2UsImRyb3BwaW5nLXBhcnRpY2xlIjoiIiwibm9uLWRyb3BwaW5nLXBhcnRpY2xlIjoiIn0seyJmYW1pbHkiOiJPd2VuLUpvbmVzIiwiZ2l2ZW4iOiJFbGVyaSIsInBhcnNlLW5hbWVzIjpmYWxzZSwiZHJvcHBpbmctcGFydGljbGUiOiIiLCJub24tZHJvcHBpbmctcGFydGljbGUiOiIifSx7ImZhbWlseSI6Ikxvd24iLCJnaXZlbiI6Ik1hcmsiLCJwYXJzZS1uYW1lcyI6ZmFsc2UsImRyb3BwaW5nLXBhcnRpY2xlIjoiIiwibm9uLWRyb3BwaW5nLXBhcnRpY2xlIjoiIn0seyJmYW1pbHkiOiJXb290dG9uIiwiZ2l2ZW4iOiJNYW5keSIsInBhcnNlLW5hbWVzIjpmYWxzZSwiZHJvcHBpbmctcGFydGljbGUiOiIiLCJub24tZHJvcHBpbmctcGFydGljbGUiOiIifSx7ImZhbWlseSI6IkNhbGRlciIsImdpdmVuIjoiUGhpbGlwIEMuIiwicGFyc2UtbmFtZXMiOmZhbHNlLCJkcm9wcGluZy1wYXJ0aWNsZSI6IiIsIm5vbi1kcm9wcGluZy1wYXJ0aWNsZSI6IiJ9LHsiZmFtaWx5IjoiQmF5ZXIiLCJnaXZlbiI6IkFudG9ueSBKLiIsInBhcnNlLW5hbWVzIjpmYWxzZSwiZHJvcHBpbmctcGFydGljbGUiOiIiLCJub24tZHJvcHBpbmctcGFydGljbGUiOiIifSx7ImZhbWlseSI6Ik1vb3JlIiwiZ2l2ZW4iOiJNaWNoYWVsIiwicGFyc2UtbmFtZXMiOmZhbHNlLCJkcm9wcGluZy1wYXJ0aWNsZSI6IiIsIm5vbi1kcm9wcGluZy1wYXJ0aWNsZSI6IiJ9LHsiZmFtaWx5IjoiTGl0dGxlIiwiZ2l2ZW4iOiJQYXVsIiwicGFyc2UtbmFtZXMiOmZhbHNlLCJkcm9wcGluZy1wYXJ0aWNsZSI6IiIsIm5vbi1kcm9wcGluZy1wYXJ0aWNsZSI6IiJ9LHsiZmFtaWx5IjoiRGF2aWVzIiwiZ2l2ZW4iOiJKYW5lIiwicGFyc2UtbmFtZXMiOmZhbHNlLCJkcm9wcGluZy1wYXJ0aWNsZSI6IiIsIm5vbi1kcm9wcGluZy1wYXJ0aWNsZSI6IiJ9LHsiZmFtaWx5IjoiRWR3YXJkcyIsImdpdmVuIjoiQWxpc29uIiwicGFyc2UtbmFtZXMiOmZhbHNlLCJkcm9wcGluZy1wYXJ0aWNsZSI6IiIsIm5vbi1kcm9wcGluZy1wYXJ0aWNsZSI6IiJ9LHsiZmFtaWx5IjoiU2hlcGhlcmQiLCJnaXZlbiI6IlZpY3RvcmlhIiwicGFyc2UtbmFtZXMiOmZhbHNlLCJkcm9wcGluZy1wYXJ0aWNsZSI6IiIsIm5vbi1kcm9wcGluZy1wYXJ0aWNsZSI6IiJ9LHsiZmFtaWx5IjoiSG9vZCIsImdpdmVuIjoiS2VyZW56YSIsInBhcnNlLW5hbWVzIjpmYWxzZSwiZHJvcHBpbmctcGFydGljbGUiOiIiLCJub24tZHJvcHBpbmctcGFydGljbGUiOiIifSx7ImZhbWlseSI6IkhvYmJzIiwiZ2l2ZW4iOiJGLiBELlJpY2hhcmQiLCJwYXJzZS1uYW1lcyI6ZmFsc2UsImRyb3BwaW5nLXBhcnRpY2xlIjoiIiwibm9uLWRyb3BwaW5nLXBhcnRpY2xlIjoiIn0seyJmYW1pbHkiOiJEYXZvdWRpYW5mYXIiLCJnaXZlbiI6Ik1pbmEiLCJwYXJzZS1uYW1lcyI6ZmFsc2UsImRyb3BwaW5nLXBhcnRpY2xlIjoiIiwibm9uLWRyb3BwaW5nLXBhcnRpY2xlIjoiIn0seyJmYW1pbHkiOiJSdXR0ZXIiLCJnaXZlbiI6IkhlYXRoZXIiLCJwYXJzZS1uYW1lcyI6ZmFsc2UsImRyb3BwaW5nLXBhcnRpY2xlIjoiIiwibm9uLWRyb3BwaW5nLXBhcnRpY2xlIjoiIn0seyJmYW1pbHkiOiJTdGFudG9uIiwiZ2l2ZW4iOiJIZWxlbiIsInBhcnNlLW5hbWVzIjpmYWxzZSwiZHJvcHBpbmctcGFydGljbGUiOiIiLCJub24tZHJvcHBpbmctcGFydGljbGUiOiIifSx7ImZhbWlseSI6Ikxvd2UiLCJnaXZlbiI6IlJhY2hlbCIsInBhcnNlLW5hbWVzIjpmYWxzZSwiZHJvcHBpbmctcGFydGljbGUiOiIiLCJub24tZHJvcHBpbmctcGFydGljbGUiOiIifSx7ImZhbWlseSI6IkZ1bGxlciIsImdpdmVuIjoiUmljaGFyZCIsInBhcnNlLW5hbWVzIjpmYWxzZSwiZHJvcHBpbmctcGFydGljbGUiOiIiLCJub24tZHJvcHBpbmctcGFydGljbGUiOiIifSx7ImZhbWlseSI6IkZyYW5jaXMiLCJnaXZlbiI6Ik5pY2sgQS4iLCJwYXJzZS1uYW1lcyI6ZmFsc2UsImRyb3BwaW5nLXBhcnRpY2xlIjoiIiwibm9uLWRyb3BwaW5nLXBhcnRpY2xlIjoiIn1dLCJjb250YWluZXItdGl0bGUiOiJKQU1BIiwiY29udGFpbmVyLXRpdGxlLXNob3J0IjoiSkFNQSIsImFjY2Vzc2VkIjp7ImRhdGUtcGFydHMiOltbMjAyMyw1LDI5XV19LCJET0kiOiIxMC4xMDAxL0pBTUEuMjAyMC44NTU2IiwiSVNTTiI6IjAwOTgtNzQ4NCIsIlBNSUQiOiIzMjYzMzgwMSIsIlVSTCI6Imh0dHBzOi8vamFtYW5ldHdvcmsuY29tL2pvdXJuYWxzL2phbWEvZnVsbGFydGljbGUvMjc2Nzg2MiIsImlzc3VlZCI6eyJkYXRlLXBhcnRzIjpbWzIwMjAsNyw3XV19LCJwYWdlIjoiNDctNTYiLCJhYnN0cmFjdCI6IjxoMz5JbXBvcnRhbmNlPC9oMz48cD5Qcm9iaW90aWNzIGFyZSBmcmVxdWVudGx5IHVzZWQgYnkgcmVzaWRlbnRzIGluIGNhcmUgaG9tZXMgKHJlc2lkZW50aWFsIGhvbWVzIG9yIG51cnNpbmcgaG9tZXMgdGhhdCBwcm92aWRlIHJlc2lkZW50cyB3aXRoIDI0LWhvdXIgc3VwcG9ydCBmb3IgcGVyc29uYWwgY2FyZSBvciBudXJzaW5nIGNhcmUpLCBhbHRob3VnaCB0aGUgZXZpZGVuY2Ugb24gd2hldGhlciBwcm9iaW90aWNzIHByZXZlbnQgaW5mZWN0aW9ucyBhbmQgcmVkdWNlIGFudGliaW90aWMgdXNlIGluIHRoZXNlIHNldHRpbmdzIGlzIGxpbWl0ZWQuPC9wPjxoMz5PYmplY3RpdmU8L2gzPjxwPlRvIGRldGVybWluZSB3aGV0aGVyIGEgZGFpbHkgb3JhbCBwcm9iaW90aWMgY29tYmluYXRpb24gb2Y8aT5MYWN0b2JhY2lsbHVzIHJoYW1ub3N1cyA8L2k+R0cgYW5kPGk+QmlmaWRvYmFjdGVyaXVtIGFuaW1hbGlzIDwvaT5zdWJzcDxpPmxhY3RpczwvaT5CQi0xMiBjb21wYXJlZCB3aXRoIHBsYWNlYm8gcmVkdWNlcyBhbnRpYmlvdGljIGFkbWluaXN0cmF0aW9uIGluIGNhcmUgaG9tZSByZXNpZGVudHMuPC9wPjxoMz5EZXNpZ24sIFNldHRpbmcsIGFuZCBQYXJ0aWNpcGFudHM8L2gzPjxwPlBsYWNlYm8tY29udHJvbGxlZCByYW5kb21pemVkIGNsaW5pY2FsIHRyaWFsIG9mIDMxMCBjYXJlIGhvbWUgcmVzaWRlbnRzLCBhZ2VkIDY1IHllYXJzIGFuZCBvbGRlciwgcmVjcnVpdGVkIGZyb20gMjMgY2FyZSBob21lcyBpbiB0aGUgVW5pdGVkIEtpbmdkb20gYmV0d2VlbiBEZWNlbWJlciAyMDE2IGFuZCBNYXkgMjAxOCwgd2l0aCBsYXN0IGZvbGxvdy11cCBvbiBPY3RvYmVyIDMxLCAyMDE4LjwvcD48aDM+SW50ZXJ2ZW50aW9uczwvaDM+PHA+U3R1ZHkgcGFydGljaXBhbnRzIHdlcmUgcmFuZG9taXplZCB0byByZWNlaXZlIGEgZGFpbHkgY2Fwc3VsZSBjb250YWluaW5nIGEgcHJvYmlvdGljIGNvbWJpbmF0aW9uIG9mPGk+TGFjdG9iYWNpbGx1cyByaGFtbm9zdXMgPC9pPkdHIGFuZDxpPkJpZmlkb2JhY3Rlcml1bSBhbmltYWxpcyA8L2k+c3Vic3A8aT5sYWN0aXMgPC9pPkJCLTEyICh0b3RhbCBjZWxsIGNvdW50IHBlciBjYXBzdWxlLCAxLjPigInDl+KAiTEwPHN1cD4xMDwvc3VwPnRvIDEuNuKAicOX4oCJMTA8c3VwPjEwPC9zdXA+KSAobuKAiT3igIkxNTUpLCBvciBkYWlseSBtYXRjaGVkIHBsYWNlYm8gKG7igIk94oCJMTU1KSwgZm9yIHVwIHRvIDEgeWVhci48L3A+PGgzPk1haW4gT3V0Y29tZXMgYW5kIE1lYXN1cmVzPC9oMz48cD5UaGUgcHJpbWFyeSBvdXRjb21lIHdhcyBjdW11bGF0aXZlIGFudGliaW90aWMgYWRtaW5pc3RyYXRpb24gZGF5cyBmb3IgYWxsLWNhdXNlIGluZmVjdGlvbnMgbWVhc3VyZWQgZnJvbSByYW5kb21pemF0aW9uIGZvciB1cCB0byAxIHllYXIuPC9wPjxoMz5SZXN1bHRzPC9oMz48cD5BbW9uZyAzMTAgcmFuZG9taXplZCBjYXJlIGhvbWUgcmVzaWRlbnRzIChtZWFuIGFnZSwgODUuMyB5ZWFyczsgNjYuOCUgd29tZW4pLCAxOTUgKDYyLjklKSByZW1haW5lZCBhbGl2ZSBhbmQgY29tcGxldGVkIHRoZSB0cmlhbC4gUGFydGljaXBhbnQgZGlhcnkgZGF0YSAoZGFpbHkgZGF0YSBpbmNsdWRpbmcgc3R1ZHkgcHJvZHVjdCB1c2UsIGFudGliaW90aWMgYWRtaW5pc3RyYXRpb24sIGFuZCBzaWducyBvZiBpbmZlY3Rpb24pIHdlcmUgYXZhaWxhYmxlIGZvciA5OC43JSByYW5kb21pemVkIHRvIHRoZSBwcm9iaW90aWMgZ3JvdXAgYW5kIDk3LjQlIHJhbmRvbWl6ZWQgdG8gcGxhY2Viby4gQ2FyZSBob21lIHJlc2lkZW50cyByYW5kb21pemVkIHRvIHRoZSBwcm9iaW90aWMgZ3JvdXAgaGFkIGEgbWVhbiBvZiAxMi45IGN1bXVsYXRpdmUgc3lzdGVtaWMgYW50aWJpb3RpYyBhZG1pbmlzdHJhdGlvbiBkYXlzICg5NSUgQ0ksIDAgdG8gMTguMDUpLCBhbmQgcmVzaWRlbnRzIHJhbmRvbWl6ZWQgdG8gcGxhY2VibyBoYWQgYSBtZWFuIG9mIDEyLjAgZGF5cyAoOTUlIENJLCAwIHRvIDE2Ljk1KSAoYWJzb2x1dGUgZGlmZmVyZW5jZSwgMC45IGRheXMgWzk1JSBDSSwg4oCTMy4yNSB0byA1LjA1XTsgYWRqdXN0ZWQgaW5jaWRlbmNlIHJhdGUgcmF0aW8sIDEuMTMgWzk1JSBDSSwgMC43OSB0byAxLjYzXTs8aT5QPC9pPuKAiT3igIkuNTApLiBBIHRvdGFsIG9mIDEyMCBjYXJlIGhvbWUgcmVzaWRlbnRzIGV4cGVyaWVuY2VkIDI4MyBhZHZlcnNlIGV2ZW50cyAoMTUwIGFkdmVyc2UgZXZlbnRzIGluIHRoZSBwcm9iaW90aWMgZ3JvdXAgYW5kIDEzMyBpbiB0aGUgcGxhY2VibyBncm91cCkuIEhvc3BpdGFsaXphdGlvbnMgYWNjb3VudGVkIGZvciA5NCBvZiB0aGUgZXZlbnRzIGluIHByb2Jpb3RpYyBncm91cCBhbmQgNzggZXZlbnRzIGluIHRoZSBwbGFjZWJvIGdyb3VwLCBhbmQgZGVhdGhzIGFjY291bnRlZCBmb3IgMzMgb2YgdGhlIGV2ZW50cyBpbiB0aGUgcHJvYmlvdGljIGdyb3VwIGFuZCAzMiBvZiB0aGUgZXZlbnRzIGluIHRoZSBwbGFjZWJvIGdyb3VwLjwvcD48aDM+Q29uY2x1c2lvbnMgYW5kIFJlbGV2YW5jZTwvaDM+PHA+QW1vbmcgY2FyZSBob21lIHJlc2lkZW50cyBpbiB0aGUgVW5pdGVkIEtpbmdkb20sIGEgZGFpbHkgZG9zZSBvZiBhIHByb2Jpb3RpYyBjb21iaW5hdGlvbiBvZjxpPkxhY3RvYmFjaWxsdXMgcmhhbW5vc3VzIDwvaT5HRyBhbmQ8aT5CaWZpZG9iYWN0ZXJpdW0gYW5pbWFsaXMgPC9pPnN1YnNwPGk+IGxhY3RpcyA8L2k+QkItMTIgZGlkIG5vdCBzaWduaWZpY2FudGx5IHJlZHVjZSBhbnRpYmlvdGljIGFkbWluaXN0cmF0aW9uIGZvciBhbGwtY2F1c2UgaW5mZWN0aW9ucy4gVGhlc2UgZmluZGluZ3MgZG8gbm90IHN1cHBvcnQgdGhlIHVzZSBvZiBwcm9iaW90aWNzIGluIHRoaXMgc2V0dGluZy48L3A+PGgzPlRyaWFsIFJlZ2lzdHJhdGlvbjwvaDM+PHA+SVNSQ1ROIElkZW50aWZpZXI6MTYzOTI5MjA8L3A+IiwicHVibGlzaGVyIjoiQW1lcmljYW4gTWVkaWNhbCBBc3NvY2lhdGlvbiIsImlzc3VlIjoiMSIsInZvbHVtZSI6IjMyNCJ9LCJpc1RlbXBvcmFyeSI6ZmFsc2V9XX0="/>
                <w:id w:val="417990115"/>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100</w:t>
                </w:r>
              </w:sdtContent>
            </w:sdt>
          </w:p>
        </w:tc>
        <w:tc>
          <w:tcPr>
            <w:tcW w:w="850" w:type="dxa"/>
            <w:tcBorders>
              <w:top w:val="single" w:sz="4" w:space="0" w:color="auto"/>
              <w:bottom w:val="single" w:sz="4" w:space="0" w:color="auto"/>
              <w:right w:val="nil"/>
            </w:tcBorders>
            <w:shd w:val="clear" w:color="auto" w:fill="auto"/>
          </w:tcPr>
          <w:p w14:paraId="421F65CC"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499119BA"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Total ABU no effect</w:t>
            </w:r>
          </w:p>
        </w:tc>
      </w:tr>
      <w:tr w:rsidR="00414BF2" w:rsidRPr="001F06BF" w14:paraId="44470556" w14:textId="77777777" w:rsidTr="0029511F">
        <w:trPr>
          <w:trHeight w:val="187"/>
        </w:trPr>
        <w:tc>
          <w:tcPr>
            <w:tcW w:w="1430" w:type="dxa"/>
            <w:vMerge/>
            <w:tcBorders>
              <w:top w:val="single" w:sz="4" w:space="0" w:color="auto"/>
              <w:left w:val="nil"/>
              <w:bottom w:val="single" w:sz="4" w:space="0" w:color="auto"/>
              <w:right w:val="nil"/>
            </w:tcBorders>
            <w:shd w:val="clear" w:color="auto" w:fill="auto"/>
            <w:vAlign w:val="center"/>
            <w:hideMark/>
          </w:tcPr>
          <w:p w14:paraId="0D9CE55F"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57182BA0" w14:textId="1630E4E1"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Probiotics, RCT over 6 months in 1302 asthmatic patients with RTIs in primary care, outcome: total ABU</w:t>
            </w:r>
            <w:r w:rsidR="003A3234" w:rsidRPr="001F06BF">
              <w:rPr>
                <w:rFonts w:ascii="Calibri" w:eastAsia="Times New Roman" w:hAnsi="Calibri" w:cs="Calibri"/>
                <w:color w:val="000000"/>
                <w:sz w:val="20"/>
                <w:szCs w:val="20"/>
                <w:lang w:eastAsia="en-GB"/>
              </w:rPr>
              <w:t xml:space="preserve"> (proportion of patients prescribed antibiotics for RTIs) </w:t>
            </w:r>
            <w:sdt>
              <w:sdtPr>
                <w:rPr>
                  <w:rFonts w:ascii="Calibri" w:eastAsia="Times New Roman" w:hAnsi="Calibri" w:cs="Calibri"/>
                  <w:color w:val="000000"/>
                  <w:sz w:val="20"/>
                  <w:szCs w:val="20"/>
                  <w:vertAlign w:val="superscript"/>
                  <w:lang w:eastAsia="en-GB"/>
                </w:rPr>
                <w:tag w:val="MENDELEY_CITATION_v3_eyJjaXRhdGlvbklEIjoiTUVOREVMRVlfQ0lUQVRJT05fYzkwNDU4YWMtYmFiNi00NWRjLTk0ZmUtN2NiOTc5ODE0YWI5IiwicHJvcGVydGllcyI6eyJub3RlSW5kZXgiOjB9LCJpc0VkaXRlZCI6ZmFsc2UsIm1hbnVhbE92ZXJyaWRlIjp7ImlzTWFudWFsbHlPdmVycmlkZGVuIjpmYWxzZSwiY2l0ZXByb2NUZXh0IjoiPHN1cD4xMDE8L3N1cD4iLCJtYW51YWxPdmVycmlkZVRleHQiOiIifSwiY2l0YXRpb25JdGVtcyI6W3siaWQiOiIwODI4NTdjZC04NDY5LTMyNWEtOWM0ZS1jZWZjZjhlMTRhYjYiLCJpdGVtRGF0YSI6eyJ0eXBlIjoiYXJ0aWNsZS1qb3VybmFsIiwiaWQiOiIwODI4NTdjZC04NDY5LTMyNWEtOWM0ZS1jZWZjZjhlMTRhYjYiLCJ0aXRsZSI6IlJlY29tbWVuZGluZyBPcmFsIFByb2Jpb3RpY3MgdG8gUmVkdWNlIFdpbnRlciBBbnRpYmlvdGljIFByZXNjcmlwdGlvbnMgaW4gUGVvcGxlIFdpdGggQXN0aG1hOiBBIFByYWdtYXRpYyBSYW5kb21pemVkIENvbnRyb2xsZWQgVHJpYWwiLCJhdXRob3IiOlt7ImZhbWlseSI6IlNtaXRoIiwiZ2l2ZW4iOiJUaW1vdGh5IEQuSC4iLCJwYXJzZS1uYW1lcyI6ZmFsc2UsImRyb3BwaW5nLXBhcnRpY2xlIjoiIiwibm9uLWRyb3BwaW5nLXBhcnRpY2xlIjoiIn0seyJmYW1pbHkiOiJXYXR0IiwiZ2l2ZW4iOiJIaWxhcnkiLCJwYXJzZS1uYW1lcyI6ZmFsc2UsImRyb3BwaW5nLXBhcnRpY2xlIjoiIiwibm9uLWRyb3BwaW5nLXBhcnRpY2xlIjoiIn0seyJmYW1pbHkiOiJHdW5uIiwiZ2l2ZW4iOiJMYXVyYSIsInBhcnNlLW5hbWVzIjpmYWxzZSwiZHJvcHBpbmctcGFydGljbGUiOiIiLCJub24tZHJvcHBpbmctcGFydGljbGUiOiIifSx7ImZhbWlseSI6IkNhciIsImdpdmVuIjoiSm9zaXAiLCJwYXJzZS1uYW1lcyI6ZmFsc2UsImRyb3BwaW5nLXBhcnRpY2xlIjoiIiwibm9uLWRyb3BwaW5nLXBhcnRpY2xlIjoiIn0seyJmYW1pbHkiOiJCb3lsZSIsImdpdmVuIjoiUm9iZXJ0IEouIiwicGFyc2UtbmFtZXMiOmZhbHNlLCJkcm9wcGluZy1wYXJ0aWNsZSI6IiIsIm5vbi1kcm9wcGluZy1wYXJ0aWNsZSI6IiJ9XSwiY29udGFpbmVyLXRpdGxlIjoiQW5uIEZhbSBNZWQiLCJhY2Nlc3NlZCI6eyJkYXRlLXBhcnRzIjpbWzIwMjMsNSwyOV1dfSwiRE9JIjoiMTAuMTM3MC9BRk0uMTk3MCIsIklTU04iOiIxNTQ0LTE3MDkiLCJQTUlEIjoiMjc2MjExNTgiLCJVUkwiOiJodHRwczovL3d3dy5hbm5mYW1tZWQub3JnL2NvbnRlbnQvMTQvNS80MjIiLCJpc3N1ZWQiOnsiZGF0ZS1wYXJ0cyI6W1syMDE2LDksMV1dfSwicGFnZSI6IjQyMi00MzAiLCJhYnN0cmFjdCI6IlBVUlBPU0UgRXZpZGVuY2UgZnJvbSBzdHVkaWVzIG1haW5seSBpbiBjaGlsZHJlbiBoYXMgc2hvd24gdGhhdCBvcmFsbHkgYWRtaW5pc3RlcmVkIHByb2Jpb3RpY3MgbWF5IHByZXZlbnQgcmVzcGlyYXRvcnkgdHJhY3QgaW5mZWN0aW9ucyBhbmQgYXNzb2NpYXRlZCBhbnRpYmlvdGljIHVzZS4gV2UgZXZhbHVhdGVkIHdoZXRoZXIgYWR2aWNlIHRvIHRha2UgZGFpbHkgcHJvYmlvdGljcyBjYW4gcmVkdWNlIGFudGliaW90aWMgcHJlc2NyaWJpbmcgZm9yIHdpbnRlciByZXNwaXJhdG9yeSB0cmFjdCBpbmZlY3Rpb25zIGluIHBlb3BsZSB3aXRoIGFzdGhtYS5cblxuTUVUSE9EUyBXZSBjb25kdWN0ZWQgYSByYW5kb21pemVkIGNvbnRyb2xsZWQsIHBhcmFsbGVsLWdyb3VwIHByYWdtYXRpYyBzdHVkeSBmb3IgcGFydGljaXBhbnRzIGFnZWQgNSB5ZWFycyBhbmQgb2xkZXIgd2l0aCBhc3RobWEgaW4gYSBVSyBwcmltYXJ5IGNhcmUgc2V0dGluZy4gVGhlIGludGVydmVudGlvbiB3YXMgYSBwb3N0YWwgbGVhZmxldCB3aXRoIGFkdmljZSB0byB0YWtlIGRhaWx5IHByb2Jpb3RpY3MgZnJvbSBPY3RvYmVyIDIwMTMgdG8gTWFyY2ggMjAxNCwgY29tcGFyZWQgd2l0aCBhIHN0YW5kYXJkIHdpbnRlciBhZHZpY2UgbGVhZmxldC4gUHJpbWFyeSBvdXRjb21lIHdhcyB0aGUgcHJvcG9ydGlvbiBvZiBwYXJ0aWNpcGFudHMgcHJlc2NyaWJlZCBhbnRpYmlvdGljcyBmb3IgcmVzcGlyYXRvcnkgdHJhY3QgaW5mZWN0aW9ucy5cblxuUkVTVUxUUyBUaGVyZSB3ZXJlIDEsMzAyIHBhcnRpY2lwYW50cyByYW5kb21seSBhc3NpZ25lZCB0byBhIGNvbnRyb2wgZ3JvdXAgKG4gPSA2NTApIG9yIGludGVydmVudGlvbiBncm91cCAobiA9IDY1MikuIFRoZXJlIHdhcyBubyBzaWduaWZpY2FudCBkaWZmZXJlbmNlIGluIHRoZSBwcmltYXJ5IG91dGNvbWUgbWVhc3VyZSwgd2l0aCAyNy43JSByZWNlaXZpbmcgYW50aWJpb3RpY3MgaW4gdGhlIGludGVydmVudGlvbiBncm91cCBhbmQgMjYuOSUgcmVjZWl2aW5nIGFudGliaW90aWNzIGluIHRoZSBjb250cm9sIGdyb3VwIChvZGRzIHJhdGlvID0gMS4wNDsgOTUlIENJLCAwLjgy4oCTMS4zNCkuIFVwdGFrZSBvZiBwcm9iaW90aWNzIHdhcyBsb3csIGJ1dCBvdXRjb21lcyB3ZXJlIHNpbWlsYXIgaW4gdGhvc2Ugd2hvIGFjY2Vzc2VkIHByb2Jpb3RpY3MgKGFkanVzdGVkIG9kZHMgcmF0aW8gPSAxLjA4OyA5NSUgQ0ksIDAuNjnigJMxLjY5LCBjb21wYXJlZCB3aXRoIGNvbnRyb2xzKS4gV2UgYWxzbyBmb3VuZCBubyBldmlkZW5jZSBvZiBhbiBlZmZlY3Qgb24gcmVzcGlyYXRvcnkgdHJhY3QgaW5mZWN0aW9ucyBvciBhc3RobWEgZXhhY2VyYmF0aW9ucy5cblxuQ09OQ0xVU0lPTlMgSW4gdGhpcyBwcmFnbWF0aWMgY29tbXVuaXR5LWJhc2VkIHRyaWFsIGluIHBlb3BsZSB3aXRoIGFzdGhtYSwgd2UgZm91bmQgbm8gZXZpZGVuY2UgdGhhdCBhZHZpc2luZyB1c2Ugb2Ygd2ludGVyIHByb2Jpb3RpY3MgcmVkdWNlcyBhbnRpYmlvdGljIHByZXNjcmliaW5nLiIsInB1Ymxpc2hlciI6IlRoZSBBbm5hbHMgb2YgRmFtaWx5IE1lZGljaW5lIiwiaXNzdWUiOiI1Iiwidm9sdW1lIjoiMTQiLCJjb250YWluZXItdGl0bGUtc2hvcnQiOiIifSwiaXNUZW1wb3JhcnkiOmZhbHNlfV19"/>
                <w:id w:val="683404482"/>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101</w:t>
                </w:r>
              </w:sdtContent>
            </w:sdt>
          </w:p>
        </w:tc>
        <w:tc>
          <w:tcPr>
            <w:tcW w:w="850" w:type="dxa"/>
            <w:tcBorders>
              <w:top w:val="single" w:sz="4" w:space="0" w:color="auto"/>
              <w:bottom w:val="single" w:sz="4" w:space="0" w:color="auto"/>
              <w:right w:val="nil"/>
            </w:tcBorders>
            <w:shd w:val="clear" w:color="auto" w:fill="auto"/>
          </w:tcPr>
          <w:p w14:paraId="554E8937"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40F2F8FE"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Total ABU asthmatic patients with RTI no effect</w:t>
            </w:r>
          </w:p>
        </w:tc>
      </w:tr>
      <w:tr w:rsidR="00414BF2" w:rsidRPr="001F06BF" w14:paraId="2E8972D5" w14:textId="77777777" w:rsidTr="0029511F">
        <w:trPr>
          <w:trHeight w:val="367"/>
        </w:trPr>
        <w:tc>
          <w:tcPr>
            <w:tcW w:w="1430" w:type="dxa"/>
            <w:tcBorders>
              <w:top w:val="single" w:sz="4" w:space="0" w:color="auto"/>
              <w:left w:val="nil"/>
              <w:bottom w:val="single" w:sz="4" w:space="0" w:color="auto"/>
              <w:right w:val="nil"/>
            </w:tcBorders>
            <w:shd w:val="clear" w:color="auto" w:fill="auto"/>
            <w:hideMark/>
          </w:tcPr>
          <w:p w14:paraId="73A47EA5"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Professional engagement &amp; training</w:t>
            </w:r>
          </w:p>
        </w:tc>
        <w:tc>
          <w:tcPr>
            <w:tcW w:w="9202" w:type="dxa"/>
            <w:gridSpan w:val="2"/>
            <w:tcBorders>
              <w:top w:val="single" w:sz="4" w:space="0" w:color="auto"/>
              <w:left w:val="nil"/>
              <w:bottom w:val="single" w:sz="4" w:space="0" w:color="auto"/>
            </w:tcBorders>
            <w:shd w:val="clear" w:color="auto" w:fill="auto"/>
            <w:hideMark/>
          </w:tcPr>
          <w:p w14:paraId="089B67F2" w14:textId="346B661E"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GP training, observational study over 12 months in 7283 general practices (only 9 with the intervention), outcome: total ABU</w:t>
            </w:r>
            <w:r w:rsidR="003A3234" w:rsidRPr="001F06BF">
              <w:rPr>
                <w:rFonts w:ascii="Calibri" w:eastAsia="Times New Roman" w:hAnsi="Calibri" w:cs="Calibri"/>
                <w:color w:val="000000"/>
                <w:sz w:val="20"/>
                <w:szCs w:val="20"/>
                <w:lang w:eastAsia="en-GB"/>
              </w:rPr>
              <w:t xml:space="preserve"> (antibiotic prescribing rates per STAR-PU, total and for RTIs and UTIs)</w:t>
            </w:r>
            <w:sdt>
              <w:sdtPr>
                <w:rPr>
                  <w:rFonts w:ascii="Calibri" w:eastAsia="Times New Roman" w:hAnsi="Calibri" w:cs="Calibri"/>
                  <w:color w:val="000000"/>
                  <w:sz w:val="20"/>
                  <w:szCs w:val="20"/>
                  <w:vertAlign w:val="superscript"/>
                  <w:lang w:eastAsia="en-GB"/>
                </w:rPr>
                <w:tag w:val="MENDELEY_CITATION_v3_eyJjaXRhdGlvbklEIjoiTUVOREVMRVlfQ0lUQVRJT05fYmNmNjE0MTYtNzk4ZC00MGMxLWE1NGMtZjE3ZTgwZTE3OWE0IiwicHJvcGVydGllcyI6eyJub3RlSW5kZXgiOjB9LCJpc0VkaXRlZCI6ZmFsc2UsIm1hbnVhbE92ZXJyaWRlIjp7ImlzTWFudWFsbHlPdmVycmlkZGVuIjpmYWxzZSwiY2l0ZXByb2NUZXh0IjoiPHN1cD44ODwvc3VwPiIsIm1hbnVhbE92ZXJyaWRlVGV4dCI6IiJ9LCJjaXRhdGlvbkl0ZW1zIjpbeyJpZCI6ImZhMzNiMGVlLTlhMzEtMzE0MC1hOTdmLTExYzExMmVhYjRiNSIsIml0ZW1EYXRhIjp7InR5cGUiOiJhcnRpY2xlLWpvdXJuYWwiLCJpZCI6ImZhMzNiMGVlLTlhMzEtMzE0MC1hOTdmLTExYzExMmVhYjRiNSIsInRpdGxlIjoiRG8gTkhTIEdQIHN1cmdlcmllcyBlbXBsb3lpbmcgR1BzIGFkZGl0aW9uYWxseSB0cmFpbmVkIGluIGludGVncmF0aXZlIG9yIGNvbXBsZW1lbnRhcnkgbWVkaWNpbmUgaGF2ZSBsb3dlciBhbnRpYmlvdGljIHByZXNjcmliaW5nIHJhdGVzPyBSZXRyb3NwZWN0aXZlIGNyb3NzLXNlY3Rpb25hbCBhbmFseXNpcyBvZiBuYXRpb25hbCBwcmltYXJ5IGNhcmUgcHJlc2NyaWJpbmcgZGF0YSBpbiBFbmdsYW5kIGluIDIwMTYiLCJhdXRob3IiOlt7ImZhbWlseSI6IldlcmYiLCJnaXZlbiI6IkVzdGhlciBULiIsInBhcnNlLW5hbWVzIjpmYWxzZSwiZHJvcHBpbmctcGFydGljbGUiOiIiLCJub24tZHJvcHBpbmctcGFydGljbGUiOiJWYW4gRGVyIn0seyJmYW1pbHkiOiJEdW5jYW4iLCJnaXZlbiI6Ikxvcm5hIEouIiwicGFyc2UtbmFtZXMiOmZhbHNlLCJkcm9wcGluZy1wYXJ0aWNsZSI6IiIsIm5vbi1kcm9wcGluZy1wYXJ0aWNsZSI6IiJ9LHsiZmFtaWx5IjoiRmxvdG93IiwiZ2l2ZW4iOiJQYXNjaGVuIiwicGFyc2UtbmFtZXMiOmZhbHNlLCJkcm9wcGluZy1wYXJ0aWNsZSI6IiIsIm5vbi1kcm9wcGluZy1wYXJ0aWNsZSI6IlZvbiJ9LHsiZmFtaWx5IjoiQmFhcnMiLCJnaXZlbiI6IkVyaWsgVy4iLCJwYXJzZS1uYW1lcyI6ZmFsc2UsImRyb3BwaW5nLXBhcnRpY2xlIjoiIiwibm9uLWRyb3BwaW5nLXBhcnRpY2xlIjoiIn1dLCJjb250YWluZXItdGl0bGUiOiJCTUogT3BlbiIsImNvbnRhaW5lci10aXRsZS1zaG9ydCI6IkJNSiBPcGVuIiwiYWNjZXNzZWQiOnsiZGF0ZS1wYXJ0cyI6W1syMDIzLDUsMjldXX0sIkRPSSI6IjEwLjExMzYvQk1KT1BFTi0yMDE3LTAyMDQ4OCIsIklTU04iOiIyMDQ0LTYwNTUiLCJQTUlEIjoiMjk1NTU3OTMiLCJVUkwiOiJodHRwczovL2Jtam9wZW4uYm1qLmNvbS9jb250ZW50LzgvMy9lMDIwNDg4IiwiaXNzdWVkIjp7ImRhdGUtcGFydHMiOltbMjAxOCwzLDFdXX0sInBhZ2UiOiJlMDIwNDg4IiwiYWJzdHJhY3QiOiJPYmplY3RpdmUgVG8gZGV0ZXJtaW5lIGRpZmZlcmVuY2VzIGluIGFudGliaW90aWMgcHJlc2NyaXB0aW9uIHJhdGVzIGJldHdlZW4gY29udmVudGlvbmFsIEdlbmVyYWwgUHJhY3RpY2UgKEdQKSBzdXJnZXJpZXMgYW5kIEdQIHN1cmdlcmllcyBlbXBsb3lpbmcgZ2VuZXJhbCBwcmFjdGl0aW9uZXJzIChHUHMpIGFkZGl0aW9uYWxseSB0cmFpbmVkIGluIGludGVncmF0aXZlIG1lZGljaW5lIChJTSkgb3IgY29tcGxlbWVudGFyeSBhbmQgYWx0ZXJuYXRpdmUgbWVkaWNpbmUgKENBTSkgKHJlZmVycmVkIHRvIGFzIElNIEdQcykgd29ya2luZyB3aXRoaW4gTmF0aW9uYWwgSGVhbHRoIFNlcnZpY2UgKE5IUykgRW5nbGFuZC5cblxuRGVzaWduIFJldHJvc3BlY3RpdmUgc3R1ZHkgb24gYW50aWJpb3RpYyBwcmVzY3JpcHRpb24gcmF0ZXMgcGVyIFNUQVItUFUgKFNwZWNpZmljIFRoZXJhcGV1dGljIGdyb3VwIEFnZeKAk3NleCB3ZWlnaHRpbmcgUmVsYXRlZCBQcmVzY3JpYmluZyBVbml0KSB1c2luZyBOSFMgRGlnaXRhbCBkYXRhIG92ZXIgMjAxNi4gUHVibGljbHkgYXZhaWxhYmxlIGRhdGEgd2VyZSB1c2VkIG9uIHByZXZhbGVuY2Ugb2YgcmVsZXZhbnQgY29tb3JiaWRpdGllcywgZGVtb2dyYXBoaWNzIG9mIHBhdGllbnQgcG9wdWxhdGlvbnMgYW5kIGRlcHJpdmF0aW9uIHNjb3Jlcy5cblxuU2V0dGluZyBQcmltYXJ5IENhcmUuXG5cblBhcnRpY2lwYW50cyA3MjgzIE5IUyBHUCBzdXJnZXJpZXMgaW4gRW5nbGFuZC5cblxuUHJpbWFyeSBvdXRjb21lIG1lYXN1cmUgVGhlIGFzc29jaWF0aW9uIGJldHdlZW4gSU0gR1BzIGFuZCBhbnRpYmlvdGljIHByZXNjcmliaW5nIHJhdGVzIHBlciBTVEFSLVBVIHdpdGggdGhlIG51bWJlciBvZiBhbnRpYmlvdGljIHByZXNjcmlwdGlvbnMgKHRvdGFsLCBhbmQgZm9yIHJlc3BpcmF0b3J5IHRyYWN0IGluZmVjdGlvbiAoUlRJKSBhbmQgdXJpbmFyeSB0cmFjdCBpbmZlY3Rpb24gKFVUSSkgc2VwYXJhdGVseSkgYXMgb3V0Y29tZS5cblxuUmVzdWx0cyBJTSBHUCBzdXJnZXJpZXMgKG49OSkgd2VyZSBjb21wYXJhYmxlIHRvIGNvbnZlbnRpb25hbCBHUCBzdXJnZXJpZXMgaW4gdGVybXMgb2YgbGlzdCBzaXplcywgZGVtb2dyYXBoaWNzLCBkZXByaXZhdGlvbiBzY29yZXMgYW5kIGNvbW9yYmlkaXR5IHByZXZhbGVuY2UuIE5lZ2F0aXZlIGJpbm9taWFsIHJlZ3Jlc3Npb24gbW9kZWxzIHNob3dlZCB0aGF0IHN0YXRpc3RpY2FsbHkgc2lnbmlmaWNhbnQgZmV3ZXIgdG90YWwgYW50aWJpb3RpY3MgKHJlbGF0aXZlIHJpc2sgKFJSKSAwLjc4LCA5NSXigIlDSSAwLjY0IHRvIDAuOTcpIGFuZCBSVEkgYW50aWJpb3RpY3MgKFJSIDAuNzQsIDk1JeKAiUNJIDAuNTkgdG8gMC45NCkgd2VyZSBwcmVzY3JpYmVkIGF0IE5IUyBJTSBHUCBzdXJnZXJpZXMgY29tcGFyZWQgd2l0aCBjb252ZW50aW9uYWwgTkhTIEdQIHN1cmdlcmllcy4gSW4gY29udHJhc3QsIHRoZSBudW1iZXIgb2YgYW50aWJpb3RpY3MgcHJlc2NyaWJlZCBmb3IgVVRJIHdlcmUgc2ltaWxhciBiZXR3ZWVuIGJvdGggcHJhY3RpY2VzLlxuXG5Db25jbHVzaW9uIE5IUyBFbmdsYW5kIEdQIHN1cmdlcmllcyBlbXBsb3lpbmcgR1BzIGFkZGl0aW9uYWxseSB0cmFpbmVkIGluIElNL0NBTSBoYXZlIGxvd2VyIGFudGliaW90aWMgcHJlc2NyaWJpbmcgcmF0ZXMuIEFjY2Vzc2liaWxpdHkgb2YgSU0vQ0FNIHdpdGhpbiBOSFMgRW5nbGFuZCBwcmltYXJ5IGNhcmUgaXMgbGltaXRlZC4gTWFpbiBzdHVkeSBsaW1pdGF0aW9uIGlzIHRoZSBsYWNrIG9mIGNvbnN1bHRhdGlvbiBkYXRhLiBGdXR1cmUgcmVzZWFyY2ggc2hvdWxkIGluY2x1ZGUgdGhlIGRpZmZlcmVuY2VzIGluIGNvbnN1bHRhdGlvbiBiZWhhdmlvdXIgb2YgcGF0aWVudHMgc2VsZi1zZWxlY3RpbmcgdG8gY29uc3VsdCBhbiBJTSBHUCBvciBjb252ZW50aW9uYWwgc3VyZ2VyeSwgYW5kIGl0cyBlZmZlY3Qgb24gYW50aWJpb3RpYyBwcmVzY3JpcHRpb24uIEFkZGl0aW9uYWwgdHJlYXRtZW50IHN0cmF0ZWdpZXMgZm9yIGNvbW1vbiBwcmltYXJ5IGNhcmUgaW5mZWN0aW9ucyB1c2VkIGJ5IElNIEdQcyBzaG91bGQgYmUgZXhwbG9yZWQgdG8gc2VlIGlmIHRoZXkgY291bGQgYmUgdXNlZCB0byBhc3Npc3QgaW4gdGhlIGZpZ2h0IGFnYWluc3QgYW50aW1pY3JvYmlhbCByZXNpc3RhbmNlLiIsInB1Ymxpc2hlciI6IkJyaXRpc2ggTWVkaWNhbCBKb3VybmFsIFB1Ymxpc2hpbmcgR3JvdXAiLCJpc3N1ZSI6IjMiLCJ2b2x1bWUiOiI4In0sImlzVGVtcG9yYXJ5IjpmYWxzZX1dfQ=="/>
                <w:id w:val="-404688191"/>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88</w:t>
                </w:r>
              </w:sdtContent>
            </w:sdt>
          </w:p>
        </w:tc>
        <w:tc>
          <w:tcPr>
            <w:tcW w:w="850" w:type="dxa"/>
            <w:tcBorders>
              <w:top w:val="single" w:sz="4" w:space="0" w:color="auto"/>
              <w:bottom w:val="single" w:sz="4" w:space="0" w:color="auto"/>
              <w:right w:val="nil"/>
            </w:tcBorders>
            <w:shd w:val="clear" w:color="auto" w:fill="auto"/>
          </w:tcPr>
          <w:p w14:paraId="4CEF66E3"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color w:val="000000"/>
                <w:sz w:val="20"/>
                <w:szCs w:val="20"/>
                <w:lang w:eastAsia="en-GB"/>
              </w:rPr>
              <w:t>No</w:t>
            </w:r>
          </w:p>
        </w:tc>
        <w:tc>
          <w:tcPr>
            <w:tcW w:w="4395" w:type="dxa"/>
            <w:tcBorders>
              <w:top w:val="single" w:sz="4" w:space="0" w:color="auto"/>
              <w:left w:val="nil"/>
              <w:bottom w:val="single" w:sz="4" w:space="0" w:color="auto"/>
              <w:right w:val="nil"/>
            </w:tcBorders>
            <w:shd w:val="clear" w:color="auto" w:fill="auto"/>
            <w:hideMark/>
          </w:tcPr>
          <w:p w14:paraId="174AE03E"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Total ABU reduced 22%. RTI ABU reduced 26%. No effect UTI.</w:t>
            </w:r>
          </w:p>
        </w:tc>
      </w:tr>
      <w:tr w:rsidR="00414BF2" w:rsidRPr="001F06BF" w14:paraId="55F5ED47" w14:textId="77777777" w:rsidTr="0029511F">
        <w:trPr>
          <w:trHeight w:val="87"/>
        </w:trPr>
        <w:tc>
          <w:tcPr>
            <w:tcW w:w="4638" w:type="dxa"/>
            <w:gridSpan w:val="2"/>
            <w:tcBorders>
              <w:top w:val="single" w:sz="4" w:space="0" w:color="auto"/>
              <w:left w:val="nil"/>
              <w:bottom w:val="single" w:sz="4" w:space="0" w:color="auto"/>
              <w:right w:val="nil"/>
            </w:tcBorders>
            <w:shd w:val="clear" w:color="auto" w:fill="auto"/>
          </w:tcPr>
          <w:p w14:paraId="6A0713B8" w14:textId="77777777" w:rsidR="00414BF2" w:rsidRPr="001F06BF" w:rsidRDefault="00414BF2" w:rsidP="0045095C">
            <w:pPr>
              <w:rPr>
                <w:rFonts w:ascii="Calibri" w:eastAsia="Times New Roman" w:hAnsi="Calibri" w:cs="Calibri"/>
                <w:b/>
                <w:bCs/>
                <w:i/>
                <w:iCs/>
                <w:color w:val="000000"/>
                <w:sz w:val="20"/>
                <w:szCs w:val="20"/>
                <w:lang w:eastAsia="en-GB"/>
              </w:rPr>
            </w:pPr>
          </w:p>
          <w:p w14:paraId="2C8C587B" w14:textId="77777777" w:rsidR="00414BF2" w:rsidRPr="001F06BF" w:rsidRDefault="00414BF2" w:rsidP="0045095C">
            <w:pPr>
              <w:rPr>
                <w:rFonts w:ascii="Calibri" w:eastAsia="Times New Roman" w:hAnsi="Calibri" w:cs="Calibri"/>
                <w:b/>
                <w:bCs/>
                <w:i/>
                <w:iCs/>
                <w:color w:val="000000"/>
                <w:sz w:val="20"/>
                <w:szCs w:val="20"/>
                <w:lang w:eastAsia="en-GB"/>
              </w:rPr>
            </w:pPr>
          </w:p>
        </w:tc>
        <w:tc>
          <w:tcPr>
            <w:tcW w:w="11239" w:type="dxa"/>
            <w:gridSpan w:val="3"/>
            <w:tcBorders>
              <w:top w:val="single" w:sz="4" w:space="0" w:color="auto"/>
              <w:left w:val="nil"/>
              <w:bottom w:val="single" w:sz="4" w:space="0" w:color="auto"/>
              <w:right w:val="nil"/>
            </w:tcBorders>
            <w:shd w:val="clear" w:color="auto" w:fill="auto"/>
          </w:tcPr>
          <w:p w14:paraId="1F2B29F9" w14:textId="77777777" w:rsidR="00414BF2" w:rsidRPr="001F06BF" w:rsidRDefault="00414BF2" w:rsidP="0045095C">
            <w:pPr>
              <w:rPr>
                <w:rFonts w:ascii="Calibri" w:eastAsia="Times New Roman" w:hAnsi="Calibri" w:cs="Calibri"/>
                <w:b/>
                <w:bCs/>
                <w:i/>
                <w:iCs/>
                <w:color w:val="000000"/>
                <w:sz w:val="20"/>
                <w:szCs w:val="20"/>
                <w:lang w:eastAsia="en-GB"/>
              </w:rPr>
            </w:pPr>
          </w:p>
        </w:tc>
      </w:tr>
      <w:tr w:rsidR="00414BF2" w:rsidRPr="001F06BF" w14:paraId="123CAC08" w14:textId="77777777" w:rsidTr="0029511F">
        <w:trPr>
          <w:trHeight w:val="87"/>
        </w:trPr>
        <w:tc>
          <w:tcPr>
            <w:tcW w:w="4638" w:type="dxa"/>
            <w:gridSpan w:val="2"/>
            <w:tcBorders>
              <w:top w:val="single" w:sz="4" w:space="0" w:color="auto"/>
              <w:left w:val="nil"/>
              <w:bottom w:val="single" w:sz="4" w:space="0" w:color="auto"/>
              <w:right w:val="nil"/>
            </w:tcBorders>
            <w:shd w:val="clear" w:color="auto" w:fill="D9D9D9" w:themeFill="background1" w:themeFillShade="D9"/>
          </w:tcPr>
          <w:p w14:paraId="569CA2FE" w14:textId="77777777" w:rsidR="00414BF2" w:rsidRPr="001F06BF" w:rsidRDefault="00414BF2" w:rsidP="0045095C">
            <w:pPr>
              <w:rPr>
                <w:rFonts w:ascii="Calibri" w:eastAsia="Times New Roman" w:hAnsi="Calibri" w:cs="Calibri"/>
                <w:b/>
                <w:bCs/>
                <w:i/>
                <w:iCs/>
                <w:color w:val="000000"/>
                <w:sz w:val="20"/>
                <w:szCs w:val="20"/>
                <w:lang w:eastAsia="en-GB"/>
              </w:rPr>
            </w:pPr>
          </w:p>
        </w:tc>
        <w:tc>
          <w:tcPr>
            <w:tcW w:w="11239" w:type="dxa"/>
            <w:gridSpan w:val="3"/>
            <w:tcBorders>
              <w:top w:val="single" w:sz="4" w:space="0" w:color="auto"/>
              <w:left w:val="nil"/>
              <w:bottom w:val="single" w:sz="4" w:space="0" w:color="auto"/>
              <w:right w:val="nil"/>
            </w:tcBorders>
            <w:shd w:val="clear" w:color="auto" w:fill="D9D9D9" w:themeFill="background1" w:themeFillShade="D9"/>
          </w:tcPr>
          <w:p w14:paraId="5225E12F" w14:textId="77777777" w:rsidR="00414BF2" w:rsidRPr="001F06BF" w:rsidRDefault="00414BF2" w:rsidP="0045095C">
            <w:pPr>
              <w:rPr>
                <w:rFonts w:ascii="Calibri" w:eastAsia="Times New Roman" w:hAnsi="Calibri" w:cs="Calibri"/>
                <w:b/>
                <w:bCs/>
                <w:i/>
                <w:iCs/>
                <w:color w:val="000000"/>
                <w:sz w:val="20"/>
                <w:szCs w:val="20"/>
                <w:lang w:eastAsia="en-GB"/>
              </w:rPr>
            </w:pPr>
            <w:r w:rsidRPr="001F06BF">
              <w:rPr>
                <w:rFonts w:ascii="Calibri" w:eastAsia="Times New Roman" w:hAnsi="Calibri" w:cs="Calibri"/>
                <w:b/>
                <w:bCs/>
                <w:i/>
                <w:iCs/>
                <w:color w:val="000000"/>
                <w:sz w:val="20"/>
                <w:szCs w:val="20"/>
                <w:lang w:eastAsia="en-GB"/>
              </w:rPr>
              <w:t>Secondary care</w:t>
            </w:r>
          </w:p>
        </w:tc>
      </w:tr>
      <w:tr w:rsidR="00414BF2" w:rsidRPr="001F06BF" w14:paraId="6B61DAE0" w14:textId="77777777" w:rsidTr="0029511F">
        <w:trPr>
          <w:trHeight w:val="87"/>
        </w:trPr>
        <w:tc>
          <w:tcPr>
            <w:tcW w:w="1430" w:type="dxa"/>
            <w:vMerge w:val="restart"/>
            <w:tcBorders>
              <w:top w:val="single" w:sz="4" w:space="0" w:color="auto"/>
              <w:left w:val="nil"/>
              <w:bottom w:val="single" w:sz="4" w:space="0" w:color="auto"/>
              <w:right w:val="nil"/>
            </w:tcBorders>
            <w:shd w:val="clear" w:color="auto" w:fill="auto"/>
            <w:hideMark/>
          </w:tcPr>
          <w:p w14:paraId="3CA06E39"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Guidance &amp; toolkit</w:t>
            </w:r>
          </w:p>
        </w:tc>
        <w:tc>
          <w:tcPr>
            <w:tcW w:w="9202" w:type="dxa"/>
            <w:gridSpan w:val="2"/>
            <w:tcBorders>
              <w:top w:val="single" w:sz="4" w:space="0" w:color="auto"/>
              <w:left w:val="nil"/>
              <w:bottom w:val="single" w:sz="4" w:space="0" w:color="auto"/>
            </w:tcBorders>
            <w:shd w:val="clear" w:color="auto" w:fill="auto"/>
            <w:hideMark/>
          </w:tcPr>
          <w:p w14:paraId="71B146D6" w14:textId="77221A5A"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ARK-hospital, RCT over 14 months in 39 hospitals (acute general admission patients), outcome: total ABU</w:t>
            </w:r>
            <w:r w:rsidR="00271F78" w:rsidRPr="001F06BF">
              <w:rPr>
                <w:rFonts w:ascii="Calibri" w:eastAsia="Times New Roman" w:hAnsi="Calibri" w:cs="Calibri"/>
                <w:b/>
                <w:bCs/>
                <w:color w:val="000000"/>
                <w:sz w:val="20"/>
                <w:szCs w:val="20"/>
                <w:lang w:eastAsia="en-GB"/>
              </w:rPr>
              <w:t xml:space="preserve"> (monthly antibiotic </w:t>
            </w:r>
            <w:r w:rsidR="00B82351" w:rsidRPr="001F06BF">
              <w:rPr>
                <w:rFonts w:ascii="Calibri" w:eastAsia="Times New Roman" w:hAnsi="Calibri" w:cs="Calibri"/>
                <w:b/>
                <w:bCs/>
                <w:color w:val="000000"/>
                <w:sz w:val="20"/>
                <w:szCs w:val="20"/>
                <w:lang w:eastAsia="en-GB"/>
              </w:rPr>
              <w:t xml:space="preserve">consumption as </w:t>
            </w:r>
            <w:r w:rsidR="00271F78" w:rsidRPr="001F06BF">
              <w:rPr>
                <w:rFonts w:ascii="Calibri" w:eastAsia="Times New Roman" w:hAnsi="Calibri" w:cs="Calibri"/>
                <w:b/>
                <w:bCs/>
                <w:color w:val="000000"/>
                <w:sz w:val="20"/>
                <w:szCs w:val="20"/>
                <w:lang w:eastAsia="en-GB"/>
              </w:rPr>
              <w:t>defined daily doses per adult acute general medical admission)</w:t>
            </w:r>
            <w:r w:rsidRPr="001F06BF">
              <w:rPr>
                <w:rFonts w:ascii="Calibri" w:eastAsia="Times New Roman" w:hAnsi="Calibri" w:cs="Calibri"/>
                <w:b/>
                <w:bCs/>
                <w:color w:val="000000"/>
                <w:sz w:val="20"/>
                <w:szCs w:val="20"/>
                <w:lang w:eastAsia="en-GB"/>
              </w:rPr>
              <w:t xml:space="preserve"> </w:t>
            </w:r>
            <w:sdt>
              <w:sdtPr>
                <w:rPr>
                  <w:rFonts w:ascii="Calibri" w:eastAsia="Times New Roman" w:hAnsi="Calibri" w:cs="Calibri"/>
                  <w:bCs/>
                  <w:color w:val="000000"/>
                  <w:sz w:val="20"/>
                  <w:szCs w:val="20"/>
                  <w:vertAlign w:val="superscript"/>
                  <w:lang w:eastAsia="en-GB"/>
                </w:rPr>
                <w:tag w:val="MENDELEY_CITATION_v3_eyJjaXRhdGlvbklEIjoiTUVOREVMRVlfQ0lUQVRJT05fMDUxNjdiMmQtNDIxOC00NjI3LWEzMmUtZDlkOTA1ZmFkMTM1IiwicHJvcGVydGllcyI6eyJub3RlSW5kZXgiOjB9LCJpc0VkaXRlZCI6ZmFsc2UsIm1hbnVhbE92ZXJyaWRlIjp7ImlzTWFudWFsbHlPdmVycmlkZGVuIjpmYWxzZSwiY2l0ZXByb2NUZXh0IjoiPHN1cD4zMDwvc3VwPiIsIm1hbnVhbE92ZXJyaWRlVGV4dCI6IiJ9LCJjaXRhdGlvbkl0ZW1zIjpbeyJpZCI6IjJmZGYxYmEwLWRjZGEtM2FhMy1iZWE3LThjOGNlZDZiN2U3ZCIsIml0ZW1EYXRhIjp7InR5cGUiOiJhcnRpY2xlLWpvdXJuYWwiLCJpZCI6IjJmZGYxYmEwLWRjZGEtM2FhMy1iZWE3LThjOGNlZDZiN2U3ZCIsInRpdGxlIjoiQW50aWJpb3RpYyByZXZpZXcga2l0IGZvciBob3NwaXRhbHMgKEFSSy1Ib3NwaXRhbCk6IGEgc3RlcHBlZC13ZWRnZSBjbHVzdGVyLXJhbmRvbWlzZWQgY29udHJvbGxlZCB0cmlhbCIsImF1dGhvciI6W3siZmFtaWx5IjoiTGxld2VseW4iLCJnaXZlbiI6Ik1hcnRpbiBKLiIsInBhcnNlLW5hbWVzIjpmYWxzZSwiZHJvcHBpbmctcGFydGljbGUiOiIiLCJub24tZHJvcHBpbmctcGFydGljbGUiOiIifSx7ImZhbWlseSI6IkJ1ZGdlbGwiLCJnaXZlbiI6IkVyaWMgUC4iLCJwYXJzZS1uYW1lcyI6ZmFsc2UsImRyb3BwaW5nLXBhcnRpY2xlIjoiIiwibm9uLWRyb3BwaW5nLXBhcnRpY2xlIjoiIn0seyJmYW1pbHkiOiJMYXNrYXdpZWMtU3prb250ZXIiLCJnaXZlbiI6Ik1hZ2RhIiwicGFyc2UtbmFtZXMiOmZhbHNlLCJkcm9wcGluZy1wYXJ0aWNsZSI6IiIsIm5vbi1kcm9wcGluZy1wYXJ0aWNsZSI6IiJ9LHsiZmFtaWx5IjoiQ3Jvc3MiLCJnaXZlbiI6IkVsaXphYmV0aCBMLkEuIiwicGFyc2UtbmFtZXMiOmZhbHNlLCJkcm9wcGluZy1wYXJ0aWNsZSI6IiIsIm5vbi1kcm9wcGluZy1wYXJ0aWNsZSI6IiJ9LHsiZmFtaWx5IjoiQWxleGFuZGVyIiwiZ2l2ZW4iOiJSZWJlY2NhIiwicGFyc2UtbmFtZXMiOmZhbHNlLCJkcm9wcGluZy1wYXJ0aWNsZSI6IiIsIm5vbi1kcm9wcGluZy1wYXJ0aWNsZSI6IiJ9LHsiZmFtaWx5IjoiQm9uZCIsImdpdmVuIjoiU3R1YXJ0IiwicGFyc2UtbmFtZXMiOmZhbHNlLCJkcm9wcGluZy1wYXJ0aWNsZSI6IiIsIm5vbi1kcm9wcGluZy1wYXJ0aWNsZSI6IiJ9LHsiZmFtaWx5IjoiQ29sZXMiLCJnaXZlbiI6IlBoaWwiLCJwYXJzZS1uYW1lcyI6ZmFsc2UsImRyb3BwaW5nLXBhcnRpY2xlIjoiIiwibm9uLWRyb3BwaW5nLXBhcnRpY2xlIjoiIn0seyJmYW1pbHkiOiJDb25sb24tQmluZ2hhbSIsImdpdmVuIjoiR2VyYWxkaW5lIiwicGFyc2UtbmFtZXMiOmZhbHNlLCJkcm9wcGluZy1wYXJ0aWNsZSI6IiIsIm5vbi1kcm9wcGluZy1wYXJ0aWNsZSI6IiJ9LHsiZmFtaWx5IjoiRHltb25kIiwiZ2l2ZW4iOiJTYW1hbnRoYSIsInBhcnNlLW5hbWVzIjpmYWxzZSwiZHJvcHBpbmctcGFydGljbGUiOiIiLCJub24tZHJvcHBpbmctcGFydGljbGUiOiIifSx7ImZhbWlseSI6IkV2YW5zIiwiZ2l2ZW4iOiJNb3JnYW4iLCJwYXJzZS1uYW1lcyI6ZmFsc2UsImRyb3BwaW5nLXBhcnRpY2xlIjoiIiwibm9uLWRyb3BwaW5nLXBhcnRpY2xlIjoiIn0seyJmYW1pbHkiOiJGb2siLCJnaXZlbiI6IlJvc2VtYXJ5IiwicGFyc2UtbmFtZXMiOmZhbHNlLCJkcm9wcGluZy1wYXJ0aWNsZSI6IiIsIm5vbi1kcm9wcGluZy1wYXJ0aWNsZSI6IiJ9LHsiZmFtaWx5IjoiRnJvc3QiLCJnaXZlbiI6IktldmluIEouIiwicGFyc2UtbmFtZXMiOmZhbHNlLCJkcm9wcGluZy1wYXJ0aWNsZSI6IiIsIm5vbi1kcm9wcGluZy1wYXJ0aWNsZSI6IiJ9LHsiZmFtaWx5IjoiR2FyY2lhLUFyaWFzIiwiZ2l2ZW4iOiJWZXJvbmljYSIsInBhcnNlLW5hbWVzIjpmYWxzZSwiZHJvcHBpbmctcGFydGljbGUiOiIiLCJub24tZHJvcHBpbmctcGFydGljbGUiOiIifSx7ImZhbWlseSI6IkdsYXNzIiwiZ2l2ZW4iOiJTdGVwaGVuIiwicGFyc2UtbmFtZXMiOmZhbHNlLCJkcm9wcGluZy1wYXJ0aWNsZSI6IiIsIm5vbi1kcm9wcGluZy1wYXJ0aWNsZSI6IiJ9LHsiZmFtaWx5IjoiR29ybWxleSIsImdpdmVuIjoiQ2FpcmluZSIsInBhcnNlLW5hbWVzIjpmYWxzZSwiZHJvcHBpbmctcGFydGljbGUiOiIiLCJub24tZHJvcHBpbmctcGFydGljbGUiOiIifSx7ImZhbWlseSI6IkdyYXkiLCJnaXZlbiI6IkthdGhlcmluZSIsInBhcnNlLW5hbWVzIjpmYWxzZSwiZHJvcHBpbmctcGFydGljbGUiOiIiLCJub24tZHJvcHBpbmctcGFydGljbGUiOiIifSx7ImZhbWlseSI6IkhhbXNvbiIsImdpdmVuIjoiQ2xhcmUiLCJwYXJzZS1uYW1lcyI6ZmFsc2UsImRyb3BwaW5nLXBhcnRpY2xlIjoiIiwibm9uLWRyb3BwaW5nLXBhcnRpY2xlIjoiIn0seyJmYW1pbHkiOiJIYXJ2ZXkiLCJnaXZlbiI6IkRhdmlkIiwicGFyc2UtbmFtZXMiOmZhbHNlLCJkcm9wcGluZy1wYXJ0aWNsZSI6IiIsIm5vbi1kcm9wcGluZy1wYXJ0aWNsZSI6IiJ9LHsiZmFtaWx5IjoiSGlsbHMiLCJnaXZlbiI6IlRpbSIsInBhcnNlLW5hbWVzIjpmYWxzZSwiZHJvcHBpbmctcGFydGljbGUiOiIiLCJub24tZHJvcHBpbmctcGFydGljbGUiOiIifSx7ImZhbWlseSI6Ikl5ZXIiLCJnaXZlbiI6IlNoYWJuYW0iLCJwYXJzZS1uYW1lcyI6ZmFsc2UsImRyb3BwaW5nLXBhcnRpY2xlIjoiIiwibm9uLWRyb3BwaW5nLXBhcnRpY2xlIjoiIn0seyJmYW1pbHkiOiJKb2huc29uIiwiZ2l2ZW4iOiJBbGlzb24iLCJwYXJzZS1uYW1lcyI6ZmFsc2UsImRyb3BwaW5nLXBhcnRpY2xlIjoiIiwibm9uLWRyb3BwaW5nLXBhcnRpY2xlIjoiIn0seyJmYW1pbHkiOiJKb25lcyIsImdpdmVuIjoiTmljb2xhIiwicGFyc2UtbmFtZXMiOmZhbHNlLCJkcm9wcGluZy1wYXJ0aWNsZSI6IiIsIm5vbi1kcm9wcGluZy1wYXJ0aWNsZSI6IiJ9LHsiZmFtaWx5IjoiS2FuZyIsImdpdmVuIjoiUGFybWppdCIsInBhcnNlLW5hbWVzIjpmYWxzZSwiZHJvcHBpbmctcGFydGljbGUiOiIiLCJub24tZHJvcHBpbmctcGFydGljbGUiOiIifSx7ImZhbWlseSI6IktpYXBpIiwiZ2l2ZW4iOiJHbG9yaWEiLCJwYXJzZS1uYW1lcyI6ZmFsc2UsImRyb3BwaW5nLXBhcnRpY2xlIjoiIiwibm9uLWRyb3BwaW5nLXBhcnRpY2xlIjoiIn0seyJmYW1pbHkiOiJNYWNrIiwiZ2l2ZW4iOiJEYW1pZW4iLCJwYXJzZS1uYW1lcyI6ZmFsc2UsImRyb3BwaW5nLXBhcnRpY2xlIjoiIiwibm9uLWRyb3BwaW5nLXBhcnRpY2xlIjoiIn0seyJmYW1pbHkiOiJNYWthbmdhIiwiZ2l2ZW4iOiJDaGFybG90dGUiLCJwYXJzZS1uYW1lcyI6ZmFsc2UsImRyb3BwaW5nLXBhcnRpY2xlIjoiIiwibm9uLWRyb3BwaW5nLXBhcnRpY2xlIjoiIn0seyJmYW1pbHkiOiJNYXdlciIsImdpdmVuIjoiRGFtaWFuIiwicGFyc2UtbmFtZXMiOmZhbHNlLCJkcm9wcGluZy1wYXJ0aWNsZSI6IiIsIm5vbi1kcm9wcGluZy1wYXJ0aWNsZSI6IiJ9LHsiZmFtaWx5IjoiTWNDdWxsYWdoIiwiZ2l2ZW4iOiJCZXJuaWUiLCJwYXJzZS1uYW1lcyI6ZmFsc2UsImRyb3BwaW5nLXBhcnRpY2xlIjoiIiwibm9uLWRyb3BwaW5nLXBhcnRpY2xlIjoiIn0seyJmYW1pbHkiOiJNaXJmZW5kZXJlc2t5IiwiZ2l2ZW4iOiJNYXJpeWFtIiwicGFyc2UtbmFtZXMiOmZhbHNlLCJkcm9wcGluZy1wYXJ0aWNsZSI6IiIsIm5vbi1kcm9wcGluZy1wYXJ0aWNsZSI6IiJ9LHsiZmFtaWx5IjoiTWNFd2VuIiwiZ2l2ZW4iOiJSdXRoIiwicGFyc2UtbmFtZXMiOmZhbHNlLCJkcm9wcGluZy1wYXJ0aWNsZSI6IiIsIm5vbi1kcm9wcGluZy1wYXJ0aWNsZSI6IiJ9LHsiZmFtaWx5IjoiTmFnIiwiZ2l2ZW4iOiJTYXRoIiwicGFyc2UtbmFtZXMiOmZhbHNlLCJkcm9wcGluZy1wYXJ0aWNsZSI6IiIsIm5vbi1kcm9wcGluZy1wYXJ0aWNsZSI6IiJ9LHsiZmFtaWx5IjoiTmFnYXIiLCJnaXZlbiI6IkFhcm9uIiwicGFyc2UtbmFtZXMiOmZhbHNlLCJkcm9wcGluZy1wYXJ0aWNsZSI6IiIsIm5vbi1kcm9wcGluZy1wYXJ0aWNsZSI6IiJ9LHsiZmFtaWx5IjoiTm9ydGhmaWVsZCIsImdpdmVuIjoiSm9obiIsInBhcnNlLW5hbWVzIjpmYWxzZSwiZHJvcHBpbmctcGFydGljbGUiOiIiLCJub24tZHJvcHBpbmctcGFydGljbGUiOiIifSx7ImZhbWlseSI6Ik8nRHJpc2NvbGwiLCJnaXZlbiI6IkplYW4iLCJwYXJzZS1uYW1lcyI6ZmFsc2UsImRyb3BwaW5nLXBhcnRpY2xlIjoiIiwibm9uLWRyb3BwaW5nLXBhcnRpY2xlIjoiIn0seyJmYW1pbHkiOiJQZWdkZW4iLCJnaXZlbiI6IkFtYW5kYSIsInBhcnNlLW5hbWVzIjpmYWxzZSwiZHJvcHBpbmctcGFydGljbGUiOiIiLCJub24tZHJvcHBpbmctcGFydGljbGUiOiIifSx7ImZhbWlseSI6IlBvcnRlciIsImdpdmVuIjoiUm9iZXJ0IiwicGFyc2UtbmFtZXMiOmZhbHNlLCJkcm9wcGluZy1wYXJ0aWNsZSI6IiIsIm5vbi1kcm9wcGluZy1wYXJ0aWNsZSI6IiJ9LHsiZmFtaWx5IjoiUG93ZWxsIiwiZ2l2ZW4iOiJOZWlsIiwicGFyc2UtbmFtZXMiOmZhbHNlLCJkcm9wcGluZy1wYXJ0aWNsZSI6IiIsIm5vbi1kcm9wcGluZy1wYXJ0aWNsZSI6IiJ9LHsiZmFtaWx5IjoiUHJpY2UiLCJnaXZlbiI6IkRhdmlkIiwicGFyc2UtbmFtZXMiOmZhbHNlLCJkcm9wcGluZy1wYXJ0aWNsZSI6IiIsIm5vbi1kcm9wcGluZy1wYXJ0aWNsZSI6IiJ9LHsiZmFtaWx5IjoiU2hlcmlkYW4iLCJnaXZlbiI6IkVsaXphYmV0aCIsInBhcnNlLW5hbWVzIjpmYWxzZSwiZHJvcHBpbmctcGFydGljbGUiOiIiLCJub24tZHJvcHBpbmctcGFydGljbGUiOiIifSx7ImZhbWlseSI6IlNsYXR0ZXIiLCJnaXZlbiI6Ik1hbmR5IiwicGFyc2UtbmFtZXMiOmZhbHNlLCJkcm9wcGluZy1wYXJ0aWNsZSI6IiIsIm5vbi1kcm9wcGluZy1wYXJ0aWNsZSI6IiJ9LHsiZmFtaWx5IjoiU3Rld2FydCIsImdpdmVuIjoiQnJ1Y2UiLCJwYXJzZS1uYW1lcyI6ZmFsc2UsImRyb3BwaW5nLXBhcnRpY2xlIjoiIiwibm9uLWRyb3BwaW5nLXBhcnRpY2xlIjoiIn0seyJmYW1pbHkiOiJXYXRzb24iLCJnaXZlbiI6IkNhc3NhbmRyYSIsInBhcnNlLW5hbWVzIjpmYWxzZSwiZHJvcHBpbmctcGFydGljbGUiOiIiLCJub24tZHJvcHBpbmctcGFydGljbGUiOiIifSx7ImZhbWlseSI6IldlaWNoZXJ0IiwiZ2l2ZW4iOiJJbW1vIiwicGFyc2UtbmFtZXMiOmZhbHNlLCJkcm9wcGluZy1wYXJ0aWNsZSI6IiIsIm5vbi1kcm9wcGluZy1wYXJ0aWNsZSI6IiJ9LHsiZmFtaWx5IjoiU2l2eWVyIiwiZ2l2ZW4iOiJLYXR5IiwicGFyc2UtbmFtZXMiOmZhbHNlLCJkcm9wcGluZy1wYXJ0aWNsZSI6IiIsIm5vbi1kcm9wcGluZy1wYXJ0aWNsZSI6IiJ9LHsiZmFtaWx5IjoiV29yZHN3b3J0aCIsImdpdmVuIjoiU2FyYWgiLCJwYXJzZS1uYW1lcyI6ZmFsc2UsImRyb3BwaW5nLXBhcnRpY2xlIjoiIiwibm9uLWRyb3BwaW5nLXBhcnRpY2xlIjoiIn0seyJmYW1pbHkiOiJRdWFkZHkiLCJnaXZlbiI6IkphY2siLCJwYXJzZS1uYW1lcyI6ZmFsc2UsImRyb3BwaW5nLXBhcnRpY2xlIjoiIiwibm9uLWRyb3BwaW5nLXBhcnRpY2xlIjoiIn0seyJmYW1pbHkiOiJTYW50aWxsbyIsImdpdmVuIjoiTWFydGEiLCJwYXJzZS1uYW1lcyI6ZmFsc2UsImRyb3BwaW5nLXBhcnRpY2xlIjoiIiwibm9uLWRyb3BwaW5nLXBhcnRpY2xlIjoiIn0seyJmYW1pbHkiOiJLcnVzY2hlIiwiZ2l2ZW4iOiJBZGVsZSIsInBhcnNlLW5hbWVzIjpmYWxzZSwiZHJvcHBpbmctcGFydGljbGUiOiIiLCJub24tZHJvcHBpbmctcGFydGljbGUiOiIifSx7ImZhbWlseSI6IlJvb3BlIiwiZ2l2ZW4iOiJMYXVyZW5jZSBTLkouIiwicGFyc2UtbmFtZXMiOmZhbHNlLCJkcm9wcGluZy1wYXJ0aWNsZSI6IiIsIm5vbi1kcm9wcGluZy1wYXJ0aWNsZSI6IiJ9LHsiZmFtaWx5IjoiTW93YnJheSIsImdpdmVuIjoiRmlvbmEiLCJwYXJzZS1uYW1lcyI6ZmFsc2UsImRyb3BwaW5nLXBhcnRpY2xlIjoiIiwibm9uLWRyb3BwaW5nLXBhcnRpY2xlIjoiIn0seyJmYW1pbHkiOiJIYW5kIiwiZ2l2ZW4iOiJLaWVyYW4gUy4iLCJwYXJzZS1uYW1lcyI6ZmFsc2UsImRyb3BwaW5nLXBhcnRpY2xlIjoiIiwibm9uLWRyb3BwaW5nLXBhcnRpY2xlIjoiIn0seyJmYW1pbHkiOiJEb2Jzb24iLCJnaXZlbiI6Ik1lbGlzc2EiLCJwYXJzZS1uYW1lcyI6ZmFsc2UsImRyb3BwaW5nLXBhcnRpY2xlIjoiIiwibm9uLWRyb3BwaW5nLXBhcnRpY2xlIjoiIn0seyJmYW1pbHkiOiJDcm9vayIsImdpdmVuIjoiRGVycmljayBXLiIsInBhcnNlLW5hbWVzIjpmYWxzZSwiZHJvcHBpbmctcGFydGljbGUiOiIiLCJub24tZHJvcHBpbmctcGFydGljbGUiOiIifSx7ImZhbWlseSI6IlZhdWdoYW4iLCJnaXZlbiI6IkxvdWVsbGEiLCJwYXJzZS1uYW1lcyI6ZmFsc2UsImRyb3BwaW5nLXBhcnRpY2xlIjoiIiwibm9uLWRyb3BwaW5nLXBhcnRpY2xlIjoiIn0seyJmYW1pbHkiOiJIb3BraW5zIiwiZ2l2ZW4iOiJTdXNhbiIsInBhcnNlLW5hbWVzIjpmYWxzZSwiZHJvcHBpbmctcGFydGljbGUiOiIiLCJub24tZHJvcHBpbmctcGFydGljbGUiOiIifSx7ImZhbWlseSI6IllhcmRsZXkiLCJnaXZlbiI6Ikx1Y3kiLCJwYXJzZS1uYW1lcyI6ZmFsc2UsImRyb3BwaW5nLXBhcnRpY2xlIjoiIiwibm9uLWRyb3BwaW5nLXBhcnRpY2xlIjoiIn0seyJmYW1pbHkiOiJQZXRvIiwiZ2l2ZW4iOiJUaW1vdGh5IEUuQS4iLCJwYXJzZS1uYW1lcyI6ZmFsc2UsImRyb3BwaW5nLXBhcnRpY2xlIjoiIiwibm9uLWRyb3BwaW5nLXBhcnRpY2xlIjoiIn0seyJmYW1pbHkiOiJXYWxrZXIiLCJnaXZlbiI6IkFubiBTYXJhaCIsInBhcnNlLW5hbWVzIjpmYWxzZSwiZHJvcHBpbmctcGFydGljbGUiOiIiLCJub24tZHJvcHBpbmctcGFydGljbGUiOiIifV0sImNvbnRhaW5lci10aXRsZSI6IlRoZSBMYW5jZXQgSW5mZWN0aW91cyBEaXNlYXNlcyIsImNvbnRhaW5lci10aXRsZS1zaG9ydCI6IkxhbmNldCBJbmZlY3QgRGlzIiwiYWNjZXNzZWQiOnsiZGF0ZS1wYXJ0cyI6W1syMDIzLDUsNF1dfSwiRE9JIjoiMTAuMTAxNi9TMTQ3My0zMDk5KDIyKTAwNTA4LTQiLCJJU1NOIjoiMTQ3NDQ0NTciLCJQTUlEIjoiMzYyMDY3OTMiLCJVUkwiOiJodHRwOi8vd3d3LnRoZWxhbmNldC5jb20vYXJ0aWNsZS9TMTQ3MzMwOTkyMjAwNTA4NC9mdWxsdGV4dCIsImlzc3VlZCI6eyJkYXRlLXBhcnRzIjpbWzIwMjMsMiwxXV19LCJwYWdlIjoiMjA3LTIyMSIsImFic3RyYWN0IjoiQmFja2dyb3VuZDogU3RyYXRlZ2llcyB0byByZWR1Y2UgYW50aWJpb3RpYyBvdmVydXNlIGluIGhvc3BpdGFscyBkZXBlbmQgb24gcHJlc2NyaWJlcnMgdGFraW5nIGRlY2lzaW9ucyB0byBzdG9wIHVubmVjZXNzYXJ5IGFudGliaW90aWMgdXNlLiBUaGVyZSBpcyBzY2FyY2UgZXZpZGVuY2UgZm9yIGhvdyB0byBzdXBwb3J0IHRoZXNlIGRlY2lzaW9ucy4gV2UgZXZhbHVhdGVkIGEgbXVsdGlmYWNldGVkIGJlaGF2aW91ciBjaGFuZ2UgaW50ZXJ2ZW50aW9uIChpZSwgdGhlIGFudGliaW90aWMgcmV2aWV3IGtpdCkgZGVzaWduZWQgdG8gcmVkdWNlIGFudGliaW90aWMgdXNlIGFtb25nIGFkdWx0IGFjdXRlIGdlbmVyYWwgbWVkaWNhbCBpbnBhdGllbnRzIGJ5IGluY3JlYXNpbmcgYXBwcm9wcmlhdGUgZGVjaXNpb25zIHRvIHN0b3AgYW50aWJpb3RpY3MgYXQgY2xpbmljYWwgcmV2aWV3LiBNZXRob2RzOiBXZSBwZXJmb3JtZWQgYSBzdGVwcGVkLXdlZGdlLCBjbHVzdGVyIChob3NwaXRhbCktcmFuZG9taXNlZCBjb250cm9sbGVkIHRyaWFsIHVzaW5nIGNvbXB1dGVyLWdlbmVyYXRlZCBzZXF1ZW5jZSByYW5kb21pc2F0aW9uIG9mIGVsaWdpYmxlIGhvc3BpdGFscyBpbiBzZXZlbiBjYWxlbmRhci10aW1lIGJsb2NrcyBpbiB0aGUgVUsuIEhvc3BpdGFscyB3ZXJlIGVsaWdpYmxlIGZvciBpbmNsdXNpb24gaWYgdGhleSBhZG1pdHRlZCBhZHVsdCBub24tZWxlY3RpdmUgZ2VuZXJhbCBvciBtZWRpY2FsIGlucGF0aWVudHMsIGhhZCBhIGxvY2FsIHJlcHJlc2VudGF0aXZlIHRvIGNoYW1waW9uIHRoZSBpbnRlcnZlbnRpb24sIGFuZCBjb3VsZCBwcm92aWRlIHRoZSByZXF1aXJlZCBzdHVkeSBkYXRhLiBIb3NwaXRhbCBjbHVzdGVycyB3ZXJlIHJhbmRvbWlzZWQgdG8gYW4gaW1wbGVtZW50YXRpb24gZGF0ZSBvY2N1cnJpbmcgYXQgMeKAkzIgd2VlayBpbnRlcnZhbHMsIGFuZCB0aGUgZGF0ZSB3YXMgY29uY2VhbGVkIHVudGlsIDEyIHdlZWtzIGJlZm9yZSBpbXBsZW1lbnRhdGlvbiwgd2hlbiBsb2NhbCBwcmVwYXJhdGlvbnMgd2VyZSBkZXNpZ25lZCB0byBzdGFydC4gVGhlIGludGVydmVudGlvbiBlZmZlY3Qgd2FzIGFzc2Vzc2VkIHVzaW5nIGRhdGEgZnJvbSBwc2V1ZG9ueW1pc2VkIHJvdXRpbmUgZWxlY3Ryb25pYyBoZWFsdGggcmVjb3Jkcywgd2FyZC1sZXZlbCBhbnRpYmlvdGljIGRpc3BlbnNpbmcsIENsb3N0cmlkaW9pZGVzIGRpZmZpY2lsZSB0ZXN0cywgcHJlc2NyaXB0aW9uIGF1ZGl0cywgYW5kIGFuIGltcGxlbWVudGF0aW9uIHByb2Nlc3MgZXZhbHVhdGlvbi4gQ28tcHJpbWFyeSBvdXRjb21lcyB3ZXJlIG1vbnRobHkgYW50aWJpb3RpYyBkZWZpbmVkIGRhaWx5IGRvc2VzIHBlciBhZHVsdCBhY3V0ZSBnZW5lcmFsIG1lZGljYWwgYWRtaXNzaW9uIChob3NwaXRhbC1sZXZlbCwgc3VwZXJpb3JpdHkpIGFuZCBhbGwtY2F1c2UgbW9ydGFsaXR5IHdpdGhpbiAzMCBkYXlzIG9mIGFkbWlzc2lvbiAocGF0aWVudCBsZXZlbCwgbm9uLWluZmVyaW9yaXR5IG1hcmdpbiBvZiA1JSkuIE91dGNvbWVzIHdlcmUgYXNzZXNzZWQgaW4gdGhlIG1vZGlmaWVkIGludGVudGlvbi10by10cmVhdCBwb3B1bGF0aW9uIChpZSwgZXhjbHVkaW5nIHNpdGVzIHRoYXQgd2l0aGRyZXcgYmVmb3JlIGltcGxlbWVudGF0aW9uKS4gSW50ZXJ2ZW50aW9uIGVmZmVjdHMgd2VyZSBhc3Nlc3NlZCBieSB1c2Ugb2YgaW50ZXJydXB0ZWQgdGltZSBzZXJpZXMgYW5hbHlzZXMgd2l0aGluIGVhY2ggc2l0ZSwgZXN0aW1hdGluZyBvdmVyYWxsIGVmZmVjdHMgdGhyb3VnaCByYW5kb20tZWZmZWN0cyBtZXRhLWFuYWx5c2lzLCB3aXRoIGhldGVyb2dlbmVpdHkgYWNyb3NzIHByZXNwZWNpZmllZCBwb3RlbnRpYWwgbW9kaWZpZXJzIGFzc2Vzc2VkIGJ5IHVzZSBvZiBtZXRhLXJlZ3Jlc3Npb24uIFRoaXMgdHJpYWwgaXMgY29tcGxldGVkIGFuZCBpcyByZWdpc3RlcmVkIHdpdGggSVNSQ1ROLCBJU1JDVE4xMjY3NDI0My4gRmluZGluZ3M6IDU4IGhvc3BpdGFsIG9yZ2FuaXNhdGlvbnMgZXhwcmVzc2VkIGFuIGludGVyZXN0IGluIHBhcnRpY2lwYXRpbmcuIFRocmVlIHBpbG90IHNpdGVzIGltcGxlbWVudGVkIHRoZSBpbnRlcnZlbnRpb24gYmV0d2VlbiBTZXB0IDI1IGFuZCBOb3YgMjAsIDIwMTcuIDQzIGZ1cnRoZXIgc2l0ZXMgd2VyZSByYW5kb21pc2VkIHRvIGltcGxlbWVudCB0aGUgaW50ZXJ2ZW50aW9uIGJldHdlZW4gRmViIDEyLCAyMDE4LCBhbmQgSnVseSAxLCAyMDE5LCBhbmQgc2V2ZW4gc2l0ZXMgd2l0aGRyZXcgYmVmb3JlIGltcGxlbWVudGF0aW9uLiAzOSBzaXRlcyB3ZXJlIGZvbGxvd2VkIHVwIGZvciBhdCBsZWFzdCAxNCBtb250aHMuIEFkanVzdGVkIGVzdGltYXRlcyBzaG93ZWQgcmVkdWN0aW9ucyBpbiB0b3RhbCBhbnRpYmlvdGljIGRlZmluZWQgZGFpbHkgZG9zZXMgcGVyIGFjdXRlIGdlbmVyYWwgbWVkaWNhbCBhZG1pc3Npb24gKOKAkzTCtzglIHBlciB5ZWFyLCA5NSUgQ0kg4oCTOcK3MSB0byDigJMwwrcyKSBmb2xsb3dpbmcgdGhlIGludGVydmVudGlvbi4gQW1vbmcgNyAxNjAgNDIxIGFjdXRlIGdlbmVyYWwgbWVkaWNhbCBhZG1pc3Npb25zLCB0aGUgQVJLIGludGVydmVudGlvbiB3YXMgYXNzb2NpYXRlZCB3aXRoIGFuIGltbWVkaWF0ZSBjaGFuZ2Ugb2Yg4oCTMsK3NyUgKDk1JSBDSSDigJM1wrc3IHRvIDDCtzMpIGFuZCBzdXN0YWluZWQgY2hhbmdlIG9mIDPCtzAlICjigJMwwrcxIHRvIDbCtzIpIGluIGFkanVzdGVkIDMwLWRheSBtb3J0YWxpdHkuIEludGVycHJldGF0aW9uOiBUaGUgYW50aWJpb3RpYyByZXZpZXcga2l0IGludGVydmVudGlvbiByZXN1bHRlZCBpbiBzdXN0YWluZWQgcmVkdWN0aW9ucyBpbiBhbnRpYmlvdGljIHVzZSBhbW9uZyBhZHVsdCBhY3V0ZSBnZW5lcmFsIG1lZGljYWwgaW5wYXRpZW50cy4gVGhlIHdlYWssIGluY29uc2lzdGVudCBpbnRlcnZlbnRpb24gZWZmZWN0cyBvbiBtb3J0YWxpdHkgYXJlIHByb2JhYmx5IGV4cGxhaW5lZCBieSB0aGUgb25zZXQgb2YgdGhlIENPVklELTE5IHBhbmRlbWljLiBIb3NwaXRhbHMgc2hvdWxkIHVzZSB0aGUgYW50aWJpb3RpYyByZXZpZXcga2l0IHRvIHJlZHVjZSBhbnRpYmlvdGljIG92ZXJ1c2UuIEZ1bmRpbmc6IFVLIE5hdGlvbmFsIEluc3RpdHV0ZSBmb3IgSGVhbHRoIGFuZCBDYXJlIFJlc2VhcmNoLiIsInB1Ymxpc2hlciI6IkVsc2V2aWVyIEx0ZCIsImlzc3VlIjoiMiIsInZvbHVtZSI6IjIzIn0sImlzVGVtcG9yYXJ5IjpmYWxzZX1dfQ=="/>
                <w:id w:val="1326315335"/>
                <w:placeholder>
                  <w:docPart w:val="A3C1A6397BAACD4C929A7690FD4021AA"/>
                </w:placeholder>
              </w:sdtPr>
              <w:sdtContent>
                <w:r w:rsidR="000E35F2" w:rsidRPr="001F06BF">
                  <w:rPr>
                    <w:rFonts w:ascii="Calibri" w:eastAsia="Times New Roman" w:hAnsi="Calibri" w:cs="Calibri"/>
                    <w:bCs/>
                    <w:color w:val="000000"/>
                    <w:sz w:val="20"/>
                    <w:szCs w:val="20"/>
                    <w:vertAlign w:val="superscript"/>
                    <w:lang w:eastAsia="en-GB"/>
                  </w:rPr>
                  <w:t>30</w:t>
                </w:r>
              </w:sdtContent>
            </w:sdt>
          </w:p>
        </w:tc>
        <w:tc>
          <w:tcPr>
            <w:tcW w:w="850" w:type="dxa"/>
            <w:tcBorders>
              <w:top w:val="single" w:sz="4" w:space="0" w:color="auto"/>
              <w:bottom w:val="single" w:sz="4" w:space="0" w:color="auto"/>
              <w:right w:val="nil"/>
            </w:tcBorders>
            <w:shd w:val="clear" w:color="auto" w:fill="auto"/>
          </w:tcPr>
          <w:p w14:paraId="38F7808B"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0A0B37A1"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b/>
                <w:bCs/>
                <w:color w:val="000000"/>
                <w:sz w:val="20"/>
                <w:szCs w:val="20"/>
                <w:lang w:eastAsia="en-GB"/>
              </w:rPr>
              <w:t>Total ABU reduced 4.8% per year</w:t>
            </w:r>
          </w:p>
        </w:tc>
      </w:tr>
      <w:tr w:rsidR="00414BF2" w:rsidRPr="001F06BF" w14:paraId="7897D1FF" w14:textId="77777777" w:rsidTr="0029511F">
        <w:trPr>
          <w:trHeight w:val="87"/>
        </w:trPr>
        <w:tc>
          <w:tcPr>
            <w:tcW w:w="1430" w:type="dxa"/>
            <w:vMerge/>
            <w:tcBorders>
              <w:top w:val="single" w:sz="4" w:space="0" w:color="auto"/>
              <w:left w:val="nil"/>
              <w:bottom w:val="single" w:sz="4" w:space="0" w:color="auto"/>
              <w:right w:val="nil"/>
            </w:tcBorders>
            <w:shd w:val="clear" w:color="auto" w:fill="auto"/>
            <w:vAlign w:val="center"/>
            <w:hideMark/>
          </w:tcPr>
          <w:p w14:paraId="2416B6D7"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16712C80" w14:textId="5024B6D5"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NICE guidelines, before-after study over 24 months in 101 hospital patients (paediatrics), outcome: total ABU</w:t>
            </w:r>
            <w:r w:rsidR="00271F78" w:rsidRPr="001F06BF">
              <w:rPr>
                <w:rFonts w:ascii="Calibri" w:eastAsia="Times New Roman" w:hAnsi="Calibri" w:cs="Calibri"/>
                <w:color w:val="000000"/>
                <w:sz w:val="20"/>
                <w:szCs w:val="20"/>
                <w:lang w:eastAsia="en-GB"/>
              </w:rPr>
              <w:t xml:space="preserve"> (proportion of patients prescribed antibiotics) </w:t>
            </w:r>
            <w:sdt>
              <w:sdtPr>
                <w:rPr>
                  <w:rFonts w:ascii="Calibri" w:eastAsia="Times New Roman" w:hAnsi="Calibri" w:cs="Calibri"/>
                  <w:color w:val="000000"/>
                  <w:sz w:val="20"/>
                  <w:szCs w:val="20"/>
                  <w:vertAlign w:val="superscript"/>
                  <w:lang w:eastAsia="en-GB"/>
                </w:rPr>
                <w:tag w:val="MENDELEY_CITATION_v3_eyJjaXRhdGlvbklEIjoiTUVOREVMRVlfQ0lUQVRJT05fZTk2OWI1MTEtOTU3MC00Njc1LTk4YWItNDNmMDYyNzljYzcxIiwicHJvcGVydGllcyI6eyJub3RlSW5kZXgiOjB9LCJpc0VkaXRlZCI6ZmFsc2UsIm1hbnVhbE92ZXJyaWRlIjp7ImlzTWFudWFsbHlPdmVycmlkZGVuIjpmYWxzZSwiY2l0ZXByb2NUZXh0IjoiPHN1cD44MTwvc3VwPiIsIm1hbnVhbE92ZXJyaWRlVGV4dCI6IiJ9LCJjaXRhdGlvbkl0ZW1zIjpbeyJpZCI6IjE3M2U0Yzk2LTZmMjMtMzdkNi04YTA5LThlMDkyZTQyZGU4YyIsIml0ZW1EYXRhIjp7InR5cGUiOiJhcnRpY2xlLWpvdXJuYWwiLCJpZCI6IjE3M2U0Yzk2LTZmMjMtMzdkNi04YTA5LThlMDkyZTQyZGU4YyIsInRpdGxlIjoiUmVkdWNpbmcgdW5uZWNlc3NhcnkgY2hlc3QgWC1yYXlzLCBhbnRpYmlvdGljcyBhbmQgYnJvbmNob2RpbGF0b3JzIHRocm91Z2ggaW1wbGVtZW50YXRpb24gb2YgdGhlIE5JQ0UgYnJvbmNoaW9saXRpcyBndWlkZWxpbmUiLCJhdXRob3IiOlt7ImZhbWlseSI6IkJyZWFrZWxsIiwiZ2l2ZW4iOiJSaWNoYXJkIiwicGFyc2UtbmFtZXMiOmZhbHNlLCJkcm9wcGluZy1wYXJ0aWNsZSI6IiIsIm5vbi1kcm9wcGluZy1wYXJ0aWNsZSI6IiJ9LHsiZmFtaWx5IjoiVGhvcm5keWtlIiwiZ2l2ZW4iOiJCZW5qYW1pbiIsInBhcnNlLW5hbWVzIjpmYWxzZSwiZHJvcHBpbmctcGFydGljbGUiOiIiLCJub24tZHJvcHBpbmctcGFydGljbGUiOiIifSx7ImZhbWlseSI6IkNsZW5uZXR0IiwiZ2l2ZW4iOiJKdWxpZSIsInBhcnNlLW5hbWVzIjpmYWxzZSwiZHJvcHBpbmctcGFydGljbGUiOiIiLCJub24tZHJvcHBpbmctcGFydGljbGUiOiIifSx7ImZhbWlseSI6IkhhcmtlbnNlZSIsImdpdmVuIjoiQ2hyaXN0aWFuIiwicGFyc2UtbmFtZXMiOmZhbHNlLCJkcm9wcGluZy1wYXJ0aWNsZSI6IiIsIm5vbi1kcm9wcGluZy1wYXJ0aWNsZSI6IiJ9XSwiY29udGFpbmVyLXRpdGxlIjoiRXVyb3BlYW4gSm91cm5hbCBvZiBQZWRpYXRyaWNzIiwiY29udGFpbmVyLXRpdGxlLXNob3J0IjoiRXVyIEogUGVkaWF0ciIsImFjY2Vzc2VkIjp7ImRhdGUtcGFydHMiOltbMjAyMyw1LDVdXX0sIkRPSSI6IjEwLjEwMDcvUzAwNDMxLTAxNy0zMDM0LTUvTUVUUklDUyIsIklTU04iOiIxNDMyMTA3NiIsIlBNSUQiOiIyOTA4MDA1MSIsIlVSTCI6Imh0dHBzOi8vbGluay5zcHJpbmdlci5jb20vYXJ0aWNsZS8xMC4xMDA3L3MwMDQzMS0wMTctMzAzNC01IiwiaXNzdWVkIjp7ImRhdGUtcGFydHMiOltbMjAxOCwxLDFdXX0sInBhZ2UiOiI0Ny01MSIsImFic3RyYWN0IjoiQ2hlc3QgWC1yYXlzIChDWFIpLCBhbnRpYmlvdGljcyBhbmQgaW5oYWxlZC9uZWJ1bGl6ZWQgdGhlcmFweSBhcmUgb3ZlcnVzZWQgaW4gYnJvbmNoaW9saXRpcywgZGVzcGl0ZSBldmlkZW5jZS1iYXNlZCBndWlkZWxpbmVzIHN1Z2dlc3Rpbmcgc3VwcG9ydGl2ZSBtYW5hZ2VtZW50IG9ubHkuIFRoaXMgc3R1ZHkgaW52ZXN0aWdhdGVzIHRoZSBlZmZlY3Qgb2YgdGhlIGltcGxlbWVudGF0aW9uIG9mIHRoZSBOSUNFIGJyb25jaGlvbGl0aXMgZ3VpZGVsaW5lIGluIGEgc2Vjb25kYXJ5IHBhZWRpYXRyaWMgdW5pdCBpbiBFbmdsYW5kLiBXZSBwcmVzZW50IGEgcXVhbGl0eSBpbXByb3ZlbWVudCBwcm9qZWN0IHdpdGggYSBjb21wbGV0ZWQgYXVkaXQgY3ljbGUgKHdpbnRlciAyMDE04oCTMjAxNSBhbmQgMjAxNeKAkzIwMTYpIHByZS0gYW5kIHBvc3QtaW1wbGVtZW50YXRpb24gb2YgdGhlIE5JQ0UgYnJvbmNoaW9saXRpcyBndWlkZWxpbmUuIFRoZSBlZHVjYXRpb25hbCBpbnRlcnZlbnRpb24gaW5jbHVkZWQgc2Vzc2lvbnMgZm9yIHJhaXNpbmcgYXdhcmVuZXNzIG9mIGFwcHJvcHJpYXRlIGFuZCBpbmFwcHJvcHJpYXRlIG1hbmFnZW1lbnQgb2YgYnJvbmNoaW9saXRpcyBmb3IgYm90aCBjbGluaWNpYW5zIGFuZCBudXJzaW5nIHN0YWZmLiBBcyBhIHJlc3VsdCwgdGhlIG51bWJlciBvZiBjaGVzdCByYWRpb2dyYXBocyByZWR1Y2VkIGZpdmVmb2xkIChmcm9tIDIwIHRvIDQlIG9mIHBhdGllbnRzLCBhYnNvbHV0ZSByZWR1Y3Rpb24gMTYlKSwgYW50aWJpb3RpY3MgcmVkdWNlZCBtb3JlIHRoYW4gdGhyZWVmb2xkIChmcm9tIDIyIHRvIDYlIG9mIHBhdGllbnRzLCBhYnNvbHV0ZSByZWR1Y3Rpb24gMTYlKSBhbmQgaW5oYWxlZC9uZWJ1bGlzZWQgdHJlYXRtZW50IHVwIHRvIHR3b2ZvbGQgKGZyb20gMzAgdG8gMTYlLCBhYnNvbHV0ZSByZWR1Y3Rpb24gMTQlKS4gT3ZlcmFsbCBOSUNFIGd1aWRlbGluZSBjb21wbGlhbmNlIHJvc2UgZnJvbSAyOCB0byA2MyUuIENvbmNsdXNpb246IEltcGxlbWVudGF0aW9uIG9mIHRoZSBOSUNFIGJyb25jaGlvbGl0aXMgZ3VpZGVsaW5lIHN1cHBvcnRlZCBieSBhIHNpbXBsZSBlZHVjYXRpb25hbCBpbnRlcnZlbnRpb24gY2FuIGVmZmVjdGl2ZWx5IHJlZHVjZSB0aGUgbnVtYmVyIG9mIGluYXBwcm9wcmlhdGUgY2hlc3QgcmFkaW9ncmFwaHMgYW5kIGFudGliaW90aWMgcHJlc2NyaWJpbmcgaW4gYnJvbmNoaW9saXRpcywgYW5kIGVuaGFuY2UgY29tcGxpYW5jZSB3aXRoIHRoZSBOSUNFIGd1aWRlbGluZS5XaGF0IGlzIEtub3duOuKAoiBCcm9uY2hpb2xpdGlzIG1hbmFnZW1lbnQgaW4gcGFlZGlhdHJpYyB1bml0cyBpbiB0aGUgVUsgaXMgdmFyaWFibGUsIHdpdGggcG9vciBldmlkZW5jZSBmb3IgZXhpc3RpbmcgZ3VpZGFuY2UuIEJlc3QgYXZhaWxhYmxlIGV2aWRlbmNlIHdhcyBjb21waWxlZCBpbnRvIHRoZSBOSUNFIGd1aWRlbGluZSwgYWltaW5nIHRvIHN0YW5kYXJkaXplIGNhcmUu4oCiIFNvbWUgZXZpZGVuY2UgZXhpc3RzIGZvciB0aGUgZWZmZWN0aXZlbmVzcyBvZiBxdWFsaXR5IGltcHJvdmVtZW50IGFwcHJvYWNoZXMgdG8gaW1wcm92ZSB0aGUgbWFuYWdlbWVudCBvZiBicm9uY2hpb2xpdGlzLldoYXQgaXMgTmV3OuKAoiBOSUNFIGd1aWRhbmNlIGNhbiBiZSBlZmZlY3RpdmVseSBhcHBsaWVkIHRvIGEgZGVwYXJ0bWVudCB1c2luZyBzaW1wbGUgZWR1Y2F0aW9uYWwgdG9vbHMu4oCiIEVmZmVjdGl2ZSBOSUNFIGltcGxlbWVudGF0aW9uIHJlZHVjZXMgdGhlIHJhdGVzIG9mIHVubmVjZXNzYXJ5IGNoZXN0IHJhZGlvZ3JhcGggYW5kIGFudGliaW90aWMgYWRtaW5pc3RyYXRpb24gZm9yIHBhdGllbnRzIGFkbWl0dGVkIHdpdGggYnJvbmNoaW9saXRpcyBpbiBEaXN0cmljdCBHZW5lcmFsIEhvc3BpdGFscy4iLCJwdWJsaXNoZXIiOiJTcHJpbmdlciBWZXJsYWciLCJpc3N1ZSI6IjEiLCJ2b2x1bWUiOiIxNzcifSwiaXNUZW1wb3JhcnkiOmZhbHNlfV19"/>
                <w:id w:val="1944657198"/>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81</w:t>
                </w:r>
              </w:sdtContent>
            </w:sdt>
          </w:p>
        </w:tc>
        <w:tc>
          <w:tcPr>
            <w:tcW w:w="850" w:type="dxa"/>
            <w:tcBorders>
              <w:top w:val="single" w:sz="4" w:space="0" w:color="auto"/>
              <w:bottom w:val="single" w:sz="4" w:space="0" w:color="auto"/>
              <w:right w:val="nil"/>
            </w:tcBorders>
            <w:shd w:val="clear" w:color="auto" w:fill="auto"/>
          </w:tcPr>
          <w:p w14:paraId="0EC4EE8A" w14:textId="77777777" w:rsidR="00414BF2" w:rsidRPr="001F06BF" w:rsidRDefault="00414BF2" w:rsidP="0045095C">
            <w:pPr>
              <w:rPr>
                <w:rFonts w:ascii="Calibri" w:eastAsia="Times New Roman" w:hAnsi="Calibri" w:cs="Calibri"/>
                <w:b/>
                <w:bCs/>
                <w:color w:val="000000"/>
                <w:sz w:val="20"/>
                <w:szCs w:val="20"/>
                <w:lang w:eastAsia="en-GB"/>
              </w:rPr>
            </w:pPr>
            <w:r w:rsidRPr="001F06BF">
              <w:rPr>
                <w:rFonts w:ascii="Calibri" w:eastAsia="Times New Roman" w:hAnsi="Calibri" w:cs="Calibri"/>
                <w:color w:val="000000"/>
                <w:sz w:val="20"/>
                <w:szCs w:val="20"/>
                <w:lang w:eastAsia="en-GB"/>
              </w:rPr>
              <w:t>No</w:t>
            </w:r>
          </w:p>
        </w:tc>
        <w:tc>
          <w:tcPr>
            <w:tcW w:w="4395" w:type="dxa"/>
            <w:tcBorders>
              <w:top w:val="single" w:sz="4" w:space="0" w:color="auto"/>
              <w:left w:val="nil"/>
              <w:bottom w:val="single" w:sz="4" w:space="0" w:color="auto"/>
              <w:right w:val="nil"/>
            </w:tcBorders>
            <w:shd w:val="clear" w:color="auto" w:fill="auto"/>
            <w:hideMark/>
          </w:tcPr>
          <w:p w14:paraId="33FFD4EA"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 xml:space="preserve">Total ABU in paediatrics reduced 16% </w:t>
            </w:r>
          </w:p>
        </w:tc>
      </w:tr>
      <w:tr w:rsidR="00414BF2" w:rsidRPr="001F06BF" w14:paraId="572ED78B" w14:textId="77777777" w:rsidTr="0029511F">
        <w:trPr>
          <w:trHeight w:val="281"/>
        </w:trPr>
        <w:tc>
          <w:tcPr>
            <w:tcW w:w="1430" w:type="dxa"/>
            <w:tcBorders>
              <w:top w:val="single" w:sz="4" w:space="0" w:color="auto"/>
              <w:left w:val="nil"/>
              <w:bottom w:val="single" w:sz="4" w:space="0" w:color="auto"/>
              <w:right w:val="nil"/>
            </w:tcBorders>
            <w:shd w:val="clear" w:color="auto" w:fill="auto"/>
            <w:hideMark/>
          </w:tcPr>
          <w:p w14:paraId="73601E4B"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Policy &amp; commissioning</w:t>
            </w:r>
          </w:p>
        </w:tc>
        <w:tc>
          <w:tcPr>
            <w:tcW w:w="9202" w:type="dxa"/>
            <w:gridSpan w:val="2"/>
            <w:tcBorders>
              <w:top w:val="single" w:sz="4" w:space="0" w:color="auto"/>
              <w:left w:val="nil"/>
              <w:bottom w:val="single" w:sz="4" w:space="0" w:color="auto"/>
            </w:tcBorders>
            <w:shd w:val="clear" w:color="auto" w:fill="auto"/>
            <w:hideMark/>
          </w:tcPr>
          <w:p w14:paraId="49770A6C" w14:textId="26C2814F"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CQUINs, Before-after study over 24 months in 116 hospitals, outcome: total ABU</w:t>
            </w:r>
            <w:r w:rsidR="00271F78" w:rsidRPr="001F06BF">
              <w:rPr>
                <w:rFonts w:ascii="Calibri" w:eastAsia="Times New Roman" w:hAnsi="Calibri" w:cs="Calibri"/>
                <w:color w:val="000000"/>
                <w:sz w:val="20"/>
                <w:szCs w:val="20"/>
                <w:lang w:eastAsia="en-GB"/>
              </w:rPr>
              <w:t xml:space="preserve"> (antibiotic consumption in hospital trusts)</w:t>
            </w:r>
            <w:sdt>
              <w:sdtPr>
                <w:rPr>
                  <w:rFonts w:ascii="Calibri" w:eastAsia="Times New Roman" w:hAnsi="Calibri" w:cs="Calibri"/>
                  <w:color w:val="000000"/>
                  <w:sz w:val="20"/>
                  <w:szCs w:val="20"/>
                  <w:vertAlign w:val="superscript"/>
                  <w:lang w:eastAsia="en-GB"/>
                </w:rPr>
                <w:tag w:val="MENDELEY_CITATION_v3_eyJjaXRhdGlvbklEIjoiTUVOREVMRVlfQ0lUQVRJT05fNDYwZGI1M2ItNjdjYi00OWU0LTg3NGItYmJjZTY5YjI5MWNlIiwicHJvcGVydGllcyI6eyJub3RlSW5kZXgiOjB9LCJpc0VkaXRlZCI6ZmFsc2UsIm1hbnVhbE92ZXJyaWRlIjp7ImlzTWFudWFsbHlPdmVycmlkZGVuIjpmYWxzZSwiY2l0ZXByb2NUZXh0IjoiPHN1cD45PC9zdXA+IiwibWFudWFsT3ZlcnJpZGVUZXh0IjoiIn0sImNpdGF0aW9uSXRlbXMiOlt7ImlkIjoiNzIxNDU5YzItYmIwYy0zMGY5LWEwNGUtYjEzNjVlZjJkOTY3IiwiaXRlbURhdGEiOnsidHlwZSI6ImFydGljbGUtam91cm5hbCIsImlkIjoiNzIxNDU5YzItYmIwYy0zMGY5LWEwNGUtYjEzNjVlZjJkOTY3IiwidGl0bGUiOiJBIG5hdGlvbmFsIHF1YWxpdHkgaW5jZW50aXZlIHNjaGVtZSB0byByZWR1Y2UgYW50aWJpb3RpYyBvdmVydXNlIGluIGhvc3BpdGFsczogZXZhbHVhdGlvbiBvZiBwZXJjZXB0aW9ucyBhbmQgaW1wYWN0IiwiYXV0aG9yIjpbeyJmYW1pbHkiOiJJc2xhbSIsImdpdmVuIjoiSi4iLCJwYXJzZS1uYW1lcyI6ZmFsc2UsImRyb3BwaW5nLXBhcnRpY2xlIjoiIiwibm9uLWRyb3BwaW5nLXBhcnRpY2xlIjoiIn0seyJmYW1pbHkiOiJBc2hpcnUtT3JlZG9wZSIsImdpdmVuIjoiRC4iLCJwYXJzZS1uYW1lcyI6ZmFsc2UsImRyb3BwaW5nLXBhcnRpY2xlIjoiIiwibm9uLWRyb3BwaW5nLXBhcnRpY2xlIjoiIn0seyJmYW1pbHkiOiJCdWRkIiwiZ2l2ZW4iOiJFLiIsInBhcnNlLW5hbWVzIjpmYWxzZSwiZHJvcHBpbmctcGFydGljbGUiOiIiLCJub24tZHJvcHBpbmctcGFydGljbGUiOiIifSx7ImZhbWlseSI6Ikhvd2FyZCIsImdpdmVuIjoiUC4iLCJwYXJzZS1uYW1lcyI6ZmFsc2UsImRyb3BwaW5nLXBhcnRpY2xlIjoiIiwibm9uLWRyb3BwaW5nLXBhcnRpY2xlIjoiIn0seyJmYW1pbHkiOiJXYWxrZXIiLCJnaXZlbiI6IkEuIFMuIiwicGFyc2UtbmFtZXMiOmZhbHNlLCJkcm9wcGluZy1wYXJ0aWNsZSI6IiIsIm5vbi1kcm9wcGluZy1wYXJ0aWNsZSI6IiJ9LHsiZmFtaWx5IjoiSG9wa2lucyIsImdpdmVuIjoiUy4iLCJwYXJzZS1uYW1lcyI6ZmFsc2UsImRyb3BwaW5nLXBhcnRpY2xlIjoiIiwibm9uLWRyb3BwaW5nLXBhcnRpY2xlIjoiIn0seyJmYW1pbHkiOiJMbGV3ZWx5biIsImdpdmVuIjoiTS4gSi4iLCJwYXJzZS1uYW1lcyI6ZmFsc2UsImRyb3BwaW5nLXBhcnRpY2xlIjoiIiwibm9uLWRyb3BwaW5nLXBhcnRpY2xlIjoiIn1dLCJjb250YWluZXItdGl0bGUiOiJKIEFudGltaWNyb2IgQ2hlbW90aGVyIiwiYWNjZXNzZWQiOnsiZGF0ZS1wYXJ0cyI6W1syMDIzLDUsMV1dfSwiRE9JIjoiMTAuMTA5My9KQUMvREtZMDQxIiwiSVNCTiI6IjIwMTQvMTUyMDE1LzE2MiIsIklTU04iOiIwMzA1LTc0NTMiLCJQTUlEIjoiMjk1MDYwNDMiLCJVUkwiOiJodHRwczovL2FjYWRlbWljLm91cC5jb20vamFjL2FydGljbGUvNzMvNi8xNzA4LzQ5MTM3NTYiLCJpc3N1ZWQiOnsiZGF0ZS1wYXJ0cyI6W1syMDE4LDYsMV1dfSwicGFnZSI6IjE3MDgtMTcxMyIsImFic3RyYWN0IjoiQmFja2dyb3VuZDogSW4gMjAxNi8yMDE3LCBhIGZpbmFuY2lhbGx5IGxpbmtlZCBhbnRpYmlvdGljIHByZXNjcmliaW5nIHF1YWxpdHkgaW1wcm92ZW1lbnQgaW5pdGlhdGl2ZSBDb21taXNzaW9uaW5nIGZvciBRdWFsaXR5IGFuZCBJbm5vdmF0aW9uIChBTVItQ1FVSU4pIHdhcyBpbnRyb2R1Y2VkIGFjcm9zcyBhY3V0ZSBob3NwaXRhbHMgaW4gRW5nbGFuZC4gVGhpcyBhaW1lZCBmb3IgPiAxJSByZWR1Y3Rpb25zIGluIERERHMvMTAwMCBhZG1pc3Npb25zIG9mIHRvdGFsIGFudGliaW90aWNzLCBwaXBlcmFjaWxsaW4vdGF6b2JhY3RhbSBhbmQgY2FyYmFwZW5lbXMgY29tcGFyZWQgd2l0aCAyMDEzLzIwMTQgYW5kIGltcHJvdmVkIHJldmlldyBvZiBlbXBpcmljYWwgYW50aWJpb3RpYyBwcmVzY3JpcHRpb25zLiBPYmplY3RpdmVzOiBUbyBhc3Nlc3MgcGVyY2VwdGlvbnMgb2Ygc3RhZmYgbGVhZGluZyBhbnRpbWljcm9iaWFsIHN0ZXdhcmRzaGlwIGFjdGl2aXR5IHJlZ2FyZGluZyB0aGUgQU1SLUNRVUlOLCB0aGUgaW52ZXN0bWVudHMgbWFkZSBieSBob3NwaXRhbHMgdG8gYWNoaWV2ZSBpdCBhbmQgaG93IHRoZXNlIHJlbGF0ZWQgdG8gYWNoaWV2aW5nIHJlZHVjdGlvbnMgaW4gYW50aWJpb3RpYyB1c2UuIE1ldGhvZHM6IFdlIGludml0ZWQgYW50aW1pY3JvYmlhbCBzdGV3YXJkc2hpcCBsZWFkcyBhdCBhY3V0ZSBob3NwaXRhbHMgYWNyb3NzIEVuZ2xhbmQgdG8gY29tcGxldGUgYSB3ZWJiYXNlZCBzdXJ2ZXkuIEFudGliaW90aWMgcHJlc2NyaWJpbmcgZGF0YSB3ZXJlIGRvd25sb2FkZWQgZnJvbSB0aGUgUEhFIEFudGltaWNyb2JpYWwgUmVzaXN0YW5jZSBMb2NhbCBJbmRpY2F0b3JzIHJlc291cmNlLiBSZXN1bHRzOiBSZXNwb25zZXMgd2VyZSByZWNlaXZlZCBmcm9tIDExNi8xNTUgKDc1JSkgYWN1dGUgaG9zcGl0YWxzLiBPd2luZyB0byB5ZWFybHkgaW5jcmVhc2VzIGluIGFudGliaW90aWMgdXNlLCBtb3N0IHRydXN0cyBuZWVkZWQgdG8gbWFrZSA+IDUlIHJlZHVjdGlvbnMgaW4gYW50aWJpb3RpYyBjb25zdW1wdGlvbiB0byBhY2hpZXZlIHRoZSBBTVItQ1FVSU4gZ29hbCBvZiAxJXJlZHVjdGlvbi4gQWRkaXRpb25hbCBmdW5kaW5nIHdhc21hZGUgYXZhaWxhYmxlIGF0IDIzLzExMyAoMjAlKSB0cnVzdHMgYW5kLCBpbiAxOCAoNzglKSwgdGhpcyB3YXMgPCAxMCVvZiB0aGUgQU1SLUNRVUlOIHZhbHVlLiBOYXRpb25hbGx5LCB0aGUgYW5udWFsIHRyZW5kIGZvciBpbmNyZWFzZWQgYW50aWJpb3RpYyB1c2UgcmV2ZXJzZWQgaW4gMjAxNi8yMDE3LiBJbiAyMDE0LzIwMTUsIHllYXItb24teWVhciBjaGFuZ2Vzd2VyZSszLjclKElRUi0wLjglLCs4LjQlKSwrOS40JSgrMC4yJSwrMTkuNSUpIGFuZCs1LjglKC02LjIlLCsxOC4yJSkgZm9yIHRvdGFsIGFudGliaW90aWNzLCBwaXBlcmFjaWxsaW4vdGF6b2JhY3RhbSBhbmQgY2FyYmFwZW5lbXMsIHJlc3BlY3RpdmVseSwgYW5kICswLjElICgtNS40JSwgKzQuMCUpLCAtNC44JSAoLTE2LjklLCszLjIlKSBhbmQtOC4wJSgtMjAuMiUsKzQuMCUpIGluIDIwMTYvMjAxNy4gSG9zcGl0YWxzd2hlcmUgc3RhZmYgYmVsaWV2ZWQgdGhleSBjb3VsZCByZWR1Y2UgYW50aWJpb3RpY3VzZXdlcmVtb3JlIGxpa2VseSB0b2RvIHNvIChQIDwgMC4wMDEpLiBDb25jbHVzaW9uczogSW50cm9kdWNpbmcgdGhlIEFNUi1DUVVJTiB3YXMgYXNzb2NpYXRlZCB3aXRoIGEgcmVkdWN0aW9uIGluIGFudGliaW90aWMgdXNlLiBGb3IgaW5kaXZpZHVhbCBob3NwaXRhbHMsIGFjaGlldmluZyB0aGUgQU1SLUNRVUlOIHdhcyBhc3NvY2lhdGVkIHdpdGggZmF2b3VyYWJsZSBwZXJjZXB0aW9ucyBvZiBzdGFmZiBhbmQgbm90IGF2YWlsYWJpbGl0eSBvZiBmdW5kaW5nLiIsInB1Ymxpc2hlciI6Ik94Zm9yZCBBY2FkZW1pYyIsImlzc3VlIjoiNiIsInZvbHVtZSI6IjczIiwiY29udGFpbmVyLXRpdGxlLXNob3J0IjoiIn0sImlzVGVtcG9yYXJ5IjpmYWxzZX1dfQ=="/>
                <w:id w:val="-765610870"/>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9</w:t>
                </w:r>
              </w:sdtContent>
            </w:sdt>
          </w:p>
        </w:tc>
        <w:tc>
          <w:tcPr>
            <w:tcW w:w="850" w:type="dxa"/>
            <w:tcBorders>
              <w:top w:val="single" w:sz="4" w:space="0" w:color="auto"/>
              <w:bottom w:val="single" w:sz="4" w:space="0" w:color="auto"/>
              <w:right w:val="nil"/>
            </w:tcBorders>
            <w:shd w:val="clear" w:color="auto" w:fill="auto"/>
          </w:tcPr>
          <w:p w14:paraId="76D7AFB7"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No</w:t>
            </w:r>
          </w:p>
        </w:tc>
        <w:tc>
          <w:tcPr>
            <w:tcW w:w="4395" w:type="dxa"/>
            <w:tcBorders>
              <w:top w:val="single" w:sz="4" w:space="0" w:color="auto"/>
              <w:left w:val="nil"/>
              <w:bottom w:val="single" w:sz="4" w:space="0" w:color="auto"/>
              <w:right w:val="nil"/>
            </w:tcBorders>
            <w:shd w:val="clear" w:color="auto" w:fill="auto"/>
            <w:hideMark/>
          </w:tcPr>
          <w:p w14:paraId="4B7D018E"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 xml:space="preserve">Total ABU no effect. </w:t>
            </w:r>
          </w:p>
          <w:p w14:paraId="15B18B04"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Carbapenem 8.0% reduction. piperacillin/tazobactam 4.8% reduction</w:t>
            </w:r>
          </w:p>
        </w:tc>
      </w:tr>
      <w:tr w:rsidR="00414BF2" w:rsidRPr="001F06BF" w14:paraId="51200AD7" w14:textId="77777777" w:rsidTr="0029511F">
        <w:trPr>
          <w:trHeight w:val="258"/>
        </w:trPr>
        <w:tc>
          <w:tcPr>
            <w:tcW w:w="1430" w:type="dxa"/>
            <w:vMerge w:val="restart"/>
            <w:tcBorders>
              <w:top w:val="single" w:sz="4" w:space="0" w:color="auto"/>
              <w:left w:val="nil"/>
              <w:bottom w:val="single" w:sz="4" w:space="0" w:color="auto"/>
              <w:right w:val="nil"/>
            </w:tcBorders>
            <w:shd w:val="clear" w:color="auto" w:fill="auto"/>
            <w:hideMark/>
          </w:tcPr>
          <w:p w14:paraId="3B0FC717"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Prescriber tools</w:t>
            </w:r>
          </w:p>
        </w:tc>
        <w:tc>
          <w:tcPr>
            <w:tcW w:w="9202" w:type="dxa"/>
            <w:gridSpan w:val="2"/>
            <w:tcBorders>
              <w:top w:val="single" w:sz="4" w:space="0" w:color="auto"/>
              <w:left w:val="nil"/>
              <w:bottom w:val="single" w:sz="4" w:space="0" w:color="auto"/>
            </w:tcBorders>
            <w:shd w:val="clear" w:color="auto" w:fill="auto"/>
            <w:hideMark/>
          </w:tcPr>
          <w:p w14:paraId="67557DCB" w14:textId="15EB4F5B"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Biomarker-guided stewardship, RCT over 34 months with 214 patients (in ICU), outcome: total ABU (antibiotic free days over 7 days)</w:t>
            </w:r>
            <w:sdt>
              <w:sdtPr>
                <w:rPr>
                  <w:rFonts w:ascii="Calibri" w:eastAsia="Times New Roman" w:hAnsi="Calibri" w:cs="Calibri"/>
                  <w:color w:val="000000"/>
                  <w:sz w:val="20"/>
                  <w:szCs w:val="20"/>
                  <w:vertAlign w:val="superscript"/>
                  <w:lang w:eastAsia="en-GB"/>
                </w:rPr>
                <w:tag w:val="MENDELEY_CITATION_v3_eyJjaXRhdGlvbklEIjoiTUVOREVMRVlfQ0lUQVRJT05fZDc1YzBjOTItNzViOS00NmQyLTk2MDAtODk3NzVjMjgzZTI5IiwicHJvcGVydGllcyI6eyJub3RlSW5kZXgiOjB9LCJpc0VkaXRlZCI6ZmFsc2UsIm1hbnVhbE92ZXJyaWRlIjp7ImlzTWFudWFsbHlPdmVycmlkZGVuIjpmYWxzZSwiY2l0ZXByb2NUZXh0IjoiPHN1cD45Njwvc3VwPiIsIm1hbnVhbE92ZXJyaWRlVGV4dCI6IiJ9LCJjaXRhdGlvbkl0ZW1zIjpbeyJpZCI6ImJkMzI2ZTkzLWNhZDctM2FmNi1iYjYxLTU2M2Y2NDIzMTRjZiIsIml0ZW1EYXRhIjp7InR5cGUiOiJhcnRpY2xlLWpvdXJuYWwiLCJpZCI6ImJkMzI2ZTkzLWNhZDctM2FmNi1iYjYxLTU2M2Y2NDIzMTRjZiIsInRpdGxlIjoiQmlvbWFya2VyLWd1aWRlZCBhbnRpYmlvdGljIHN0ZXdhcmRzaGlwIGluIHN1c3BlY3RlZCB2ZW50aWxhdG9yLWFzc29jaWF0ZWQgcG5ldW1vbmlhIChWQVByYXBpZDIpOiBhIHJhbmRvbWlzZWQgY29udHJvbGxlZCB0cmlhbCBhbmQgcHJvY2VzcyBldmFsdWF0aW9uIiwiYXV0aG9yIjpbeyJmYW1pbHkiOiJIZWxseWVyIiwiZ2l2ZW4iOiJUaG9tYXMgUC4iLCJwYXJzZS1uYW1lcyI6ZmFsc2UsImRyb3BwaW5nLXBhcnRpY2xlIjoiIiwibm9uLWRyb3BwaW5nLXBhcnRpY2xlIjoiIn0seyJmYW1pbHkiOiJNY0F1bGV5IiwiZ2l2ZW4iOiJEYW5pZWwgRi4iLCJwYXJzZS1uYW1lcyI6ZmFsc2UsImRyb3BwaW5nLXBhcnRpY2xlIjoiIiwibm9uLWRyb3BwaW5nLXBhcnRpY2xlIjoiIn0seyJmYW1pbHkiOiJXYWxzaCIsImdpdmVuIjoiVGltb3RoeSBTLiIsInBhcnNlLW5hbWVzIjpmYWxzZSwiZHJvcHBpbmctcGFydGljbGUiOiIiLCJub24tZHJvcHBpbmctcGFydGljbGUiOiIifSx7ImZhbWlseSI6IkFuZGVyc29uIiwiZ2l2ZW4iOiJOaWFsbCIsInBhcnNlLW5hbWVzIjpmYWxzZSwiZHJvcHBpbmctcGFydGljbGUiOiIiLCJub24tZHJvcHBpbmctcGFydGljbGUiOiIifSx7ImZhbWlseSI6IkNvbndheSBNb3JyaXMiLCJnaXZlbiI6IkFuZHJldyIsInBhcnNlLW5hbWVzIjpmYWxzZSwiZHJvcHBpbmctcGFydGljbGUiOiIiLCJub24tZHJvcHBpbmctcGFydGljbGUiOiIifSx7ImZhbWlseSI6IlNpbmdoIiwiZ2l2ZW4iOiJTdXZlZXIiLCJwYXJzZS1uYW1lcyI6ZmFsc2UsImRyb3BwaW5nLXBhcnRpY2xlIjoiIiwibm9uLWRyb3BwaW5nLXBhcnRpY2xlIjoiIn0seyJmYW1pbHkiOiJEYXJrIiwiZ2l2ZW4iOiJQYXVsIiwicGFyc2UtbmFtZXMiOmZhbHNlLCJkcm9wcGluZy1wYXJ0aWNsZSI6IiIsIm5vbi1kcm9wcGluZy1wYXJ0aWNsZSI6IiJ9LHsiZmFtaWx5IjoiUm95IiwiZ2l2ZW4iOiJBbGlzdGFpciBJLiIsInBhcnNlLW5hbWVzIjpmYWxzZSwiZHJvcHBpbmctcGFydGljbGUiOiIiLCJub24tZHJvcHBpbmctcGFydGljbGUiOiIifSx7ImZhbWlseSI6IlBlcmtpbnMiLCJnaXZlbiI6IkdhdmluIEQuIiwicGFyc2UtbmFtZXMiOmZhbHNlLCJkcm9wcGluZy1wYXJ0aWNsZSI6IiIsIm5vbi1kcm9wcGluZy1wYXJ0aWNsZSI6IiJ9LHsiZmFtaWx5IjoiTWNNdWxsYW4iLCJnaXZlbiI6IlJvbmFuIiwicGFyc2UtbmFtZXMiOmZhbHNlLCJkcm9wcGluZy1wYXJ0aWNsZSI6IiIsIm5vbi1kcm9wcGluZy1wYXJ0aWNsZSI6IiJ9LHsiZmFtaWx5IjoiRW1lcnNvbiIsImdpdmVuIjoiTHlkaWEgTS4iLCJwYXJzZS1uYW1lcyI6ZmFsc2UsImRyb3BwaW5nLXBhcnRpY2xlIjoiIiwibm9uLWRyb3BwaW5nLXBhcnRpY2xlIjoiIn0seyJmYW1pbHkiOiJCbGFja3dvb2QiLCJnaXZlbiI6IkJyb25hZ2giLCJwYXJzZS1uYW1lcyI6ZmFsc2UsImRyb3BwaW5nLXBhcnRpY2xlIjoiIiwibm9uLWRyb3BwaW5nLXBhcnRpY2xlIjoiIn0seyJmYW1pbHkiOiJXcmlnaHQiLCJnaXZlbiI6IlN0ZXBoZW4gRS4iLCJwYXJzZS1uYW1lcyI6ZmFsc2UsImRyb3BwaW5nLXBhcnRpY2xlIjoiIiwibm9uLWRyb3BwaW5nLXBhcnRpY2xlIjoiIn0seyJmYW1pbHkiOiJLZWZhbGEiLCJnaXZlbiI6IkthbGxpcnJvaSIsInBhcnNlLW5hbWVzIjpmYWxzZSwiZHJvcHBpbmctcGFydGljbGUiOiIiLCJub24tZHJvcHBpbmctcGFydGljbGUiOiIifSx7ImZhbWlseSI6Ik8nS2FuZSIsImdpdmVuIjoiQ2VjaWxpYSBNLiIsInBhcnNlLW5hbWVzIjpmYWxzZSwiZHJvcHBpbmctcGFydGljbGUiOiIiLCJub24tZHJvcHBpbmctcGFydGljbGUiOiIifSx7ImZhbWlseSI6IkJhdWRvdWluIiwiZ2l2ZW4iOiJTaW1vbiIsInBhcnNlLW5hbWVzIjpmYWxzZSwiZHJvcHBpbmctcGFydGljbGUiOiJWLiIsIm5vbi1kcm9wcGluZy1wYXJ0aWNsZSI6IiJ9LHsiZmFtaWx5IjoiUGF0ZXJzb24iLCJnaXZlbiI6IlJvc3MgTC4iLCJwYXJzZS1uYW1lcyI6ZmFsc2UsImRyb3BwaW5nLXBhcnRpY2xlIjoiIiwibm9uLWRyb3BwaW5nLXBhcnRpY2xlIjoiIn0seyJmYW1pbHkiOiJSb3N0cm9uIiwiZ2l2ZW4iOiJBbnRob255IEouIiwicGFyc2UtbmFtZXMiOmZhbHNlLCJkcm9wcGluZy1wYXJ0aWNsZSI6IiIsIm5vbi1kcm9wcGluZy1wYXJ0aWNsZSI6IiJ9LHsiZmFtaWx5IjoiQWd1cyIsImdpdmVuIjoiQXNobGV5IiwicGFyc2UtbmFtZXMiOmZhbHNlLCJkcm9wcGluZy1wYXJ0aWNsZSI6IiIsIm5vbi1kcm9wcGluZy1wYXJ0aWNsZSI6IiJ9LHsiZmFtaWx5IjoiQmFubmFyZC1TbWl0aCIsImdpdmVuIjoiSm9uYXRoYW4iLCJwYXJzZS1uYW1lcyI6ZmFsc2UsImRyb3BwaW5nLXBhcnRpY2xlIjoiIiwibm9uLWRyb3BwaW5nLXBhcnRpY2xlIjoiIn0seyJmYW1pbHkiOiJSb2JpbiIsImdpdmVuIjoiTmljb2xlIE0uIiwicGFyc2UtbmFtZXMiOmZhbHNlLCJkcm9wcGluZy1wYXJ0aWNsZSI6IiIsIm5vbi1kcm9wcGluZy1wYXJ0aWNsZSI6IiJ9LHsiZmFtaWx5IjoiV2VsdGVycyIsImdpdmVuIjoiSW5nZWJvcmcgRC4iLCJwYXJzZS1uYW1lcyI6ZmFsc2UsImRyb3BwaW5nLXBhcnRpY2xlIjoiIiwibm9uLWRyb3BwaW5nLXBhcnRpY2xlIjoiIn0seyJmYW1pbHkiOiJCYXNzZm9yZCIsImdpdmVuIjoiQ2hyaXN0b3BoZXIiLCJwYXJzZS1uYW1lcyI6ZmFsc2UsImRyb3BwaW5nLXBhcnRpY2xlIjoiIiwibm9uLWRyb3BwaW5nLXBhcnRpY2xlIjoiIn0seyJmYW1pbHkiOiJZYXRlcyIsImdpdmVuIjoiQnJ5YW4iLCJwYXJzZS1uYW1lcyI6ZmFsc2UsImRyb3BwaW5nLXBhcnRpY2xlIjoiIiwibm9uLWRyb3BwaW5nLXBhcnRpY2xlIjoiIn0seyJmYW1pbHkiOiJTcGVuY2VyIiwiZ2l2ZW4iOiJDcmFpZyIsInBhcnNlLW5hbWVzIjpmYWxzZSwiZHJvcHBpbmctcGFydGljbGUiOiIiLCJub24tZHJvcHBpbmctcGFydGljbGUiOiIifSx7ImZhbWlseSI6IkxhaGEiLCJnaXZlbiI6IlNob25kaXBvbiBLLiIsInBhcnNlLW5hbWVzIjpmYWxzZSwiZHJvcHBpbmctcGFydGljbGUiOiIiLCJub24tZHJvcHBpbmctcGFydGljbGUiOiIifSx7ImZhbWlseSI6Ikh1bG1lIiwiZ2l2ZW4iOiJKb25hdGhhbiIsInBhcnNlLW5hbWVzIjpmYWxzZSwiZHJvcHBpbmctcGFydGljbGUiOiIiLCJub24tZHJvcHBpbmctcGFydGljbGUiOiIifSx7ImZhbWlseSI6IkJvbm5lciIsImdpdmVuIjoiU3RlcGhlbiIsInBhcnNlLW5hbWVzIjpmYWxzZSwiZHJvcHBpbmctcGFydGljbGUiOiIiLCJub24tZHJvcHBpbmctcGFydGljbGUiOiIifSx7ImZhbWlseSI6Ikxpbm5ldHQiLCJnaXZlbiI6IlZhbmVzc2EiLCJwYXJzZS1uYW1lcyI6ZmFsc2UsImRyb3BwaW5nLXBhcnRpY2xlIjoiIiwibm9uLWRyb3BwaW5nLXBhcnRpY2xlIjoiIn0seyJmYW1pbHkiOiJTb25rc2VuIiwiZ2l2ZW4iOiJKdWxpYW4iLCJwYXJzZS1uYW1lcyI6ZmFsc2UsImRyb3BwaW5nLXBhcnRpY2xlIjoiIiwibm9uLWRyb3BwaW5nLXBhcnRpY2xlIjoiIn0seyJmYW1pbHkiOiJCcm9lY2siLCJnaXZlbiI6IlRpbmEiLCJwYXJzZS1uYW1lcyI6ZmFsc2UsImRyb3BwaW5nLXBhcnRpY2xlIjoiIiwibm9uLWRyb3BwaW5nLXBhcnRpY2xlIjoiVmFuIERlbiJ9LHsiZmFtaWx5IjoiQm9zY2htYW4iLCJnaXZlbiI6IkdlcnQiLCJwYXJzZS1uYW1lcyI6ZmFsc2UsImRyb3BwaW5nLXBhcnRpY2xlIjoiIiwibm9uLWRyb3BwaW5nLXBhcnRpY2xlIjoiIn0seyJmYW1pbHkiOiJLZWVuYW4iLCJnaXZlbiI6IkRXIEphbWVzIiwicGFyc2UtbmFtZXMiOmZhbHNlLCJkcm9wcGluZy1wYXJ0aWNsZSI6IiIsIm5vbi1kcm9wcGluZy1wYXJ0aWNsZSI6IiJ9LHsiZmFtaWx5IjoiU2NvdHQiLCJnaXZlbiI6IkpvbmF0aGFuIiwicGFyc2UtbmFtZXMiOmZhbHNlLCJkcm9wcGluZy1wYXJ0aWNsZSI6IiIsIm5vbi1kcm9wcGluZy1wYXJ0aWNsZSI6IiJ9LHsiZmFtaWx5IjoiQWxsZW4iLCJnaXZlbiI6IkEuIEpveSIsInBhcnNlLW5hbWVzIjpmYWxzZSwiZHJvcHBpbmctcGFydGljbGUiOiIiLCJub24tZHJvcHBpbmctcGFydGljbGUiOiIifSx7ImZhbWlseSI6IlBoYWlyIiwiZ2l2ZW4iOiJHbGVubiIsInBhcnNlLW5hbWVzIjpmYWxzZSwiZHJvcHBpbmctcGFydGljbGUiOiIiLCJub24tZHJvcHBpbmctcGFydGljbGUiOiIifSx7ImZhbWlseSI6IlBhcmtlciIsImdpdmVuIjoiSmVubmllIiwicGFyc2UtbmFtZXMiOmZhbHNlLCJkcm9wcGluZy1wYXJ0aWNsZSI6IiIsIm5vbi1kcm9wcGluZy1wYXJ0aWNsZSI6IiJ9LHsiZmFtaWx5IjoiQm93ZXR0IiwiZ2l2ZW4iOiJTdXNhbiBBLiIsInBhcnNlLW5hbWVzIjpmYWxzZSwiZHJvcHBpbmctcGFydGljbGUiOiIiLCJub24tZHJvcHBpbmctcGFydGljbGUiOiIifSx7ImZhbWlseSI6IlNpbXBzb24iLCJnaXZlbiI6IkEuIEpvaG4iLCJwYXJzZS1uYW1lcyI6ZmFsc2UsImRyb3BwaW5nLXBhcnRpY2xlIjoiIiwibm9uLWRyb3BwaW5nLXBhcnRpY2xlIjoiIn1dLCJjb250YWluZXItdGl0bGUiOiJUaGUgTGFuY2V0IFJlc3BpcmF0b3J5IE1lZGljaW5lIiwiY29udGFpbmVyLXRpdGxlLXNob3J0IjoiTGFuY2V0IFJlc3BpciBNZWQiLCJhY2Nlc3NlZCI6eyJkYXRlLXBhcnRzIjpbWzIwMjMsNSwyOV1dfSwiRE9JIjoiMTAuMTAxNi9TMjIxMy0yNjAwKDE5KTMwMzY3LTQiLCJJU1NOIjoiMjIxMzI2MTkiLCJQTUlEIjoiMzE4MTA4NjUiLCJVUkwiOiJodHRwOi8vd3d3LnRoZWxhbmNldC5jb20vYXJ0aWNsZS9TMjIxMzI2MDAxOTMwMzY3NC9mdWxsdGV4dCIsImlzc3VlZCI6eyJkYXRlLXBhcnRzIjpbWzIwMjAsMiwxXV19LCJwYWdlIjoiMTgyLTE5MSIsImFic3RyYWN0IjoiQmFja2dyb3VuZDogVmVudGlsYXRvci1hc3NvY2lhdGVkIHBuZXVtb25pYSBpcyB0aGUgbW9zdCBjb21tb24gaW50ZW5zaXZlIGNhcmUgdW5pdCAoSUNVKS1hY3F1aXJlZCBpbmZlY3Rpb24sIHlldCBhY2N1cmF0ZSBkaWFnbm9zaXMgcmVtYWlucyBkaWZmaWN1bHQsIGxlYWRpbmcgdG8gb3ZlcnVzZSBvZiBhbnRpYmlvdGljcy4gTG93IGNvbmNlbnRyYXRpb25zIG9mIElMLTHOsiBhbmQgSUwtOCBpbiBicm9uY2hvYWx2ZW9sYXIgbGF2YWdlIGZsdWlkIGhhdmUgYmVlbiB2YWxpZGF0ZWQgYXMgZWZmZWN0aXZlIG1hcmtlcnMgZm9yIGV4Y2x1c2lvbiBvZiB2ZW50aWxhdG9yLWFzc29jaWF0ZWQgcG5ldW1vbmlhLiBUaGUgVkFQcmFwaWQyIHRyaWFsIGFpbWVkIHRvIGRldGVybWluZSB3aGV0aGVyIG1lYXN1cmVtZW50IG9mIGJyb25jaG9hbHZlb2xhciBsYXZhZ2UgZmx1aWQgSUwtMc6yIGFuZCBJTC04IGNvdWxkIGVmZmVjdGl2ZWx5IGFuZCBzYWZlbHkgaW1wcm92ZSBhbnRpYmlvdGljIHN0ZXdhcmRzaGlwIGluIHBhdGllbnRzIHdpdGggY2xpbmljYWxseSBzdXNwZWN0ZWQgdmVudGlsYXRvci1hc3NvY2lhdGVkIHBuZXVtb25pYS4gTWV0aG9kczogVkFQcmFwaWQyIHdhcyBhIG11bHRpY2VudHJlLCByYW5kb21pc2VkIGNvbnRyb2xsZWQgdHJpYWwgaW4gcGF0aWVudHMgYWRtaXR0ZWQgdG8gMjQgSUNVcyBmcm9tIDE3IE5hdGlvbmFsIEhlYWx0aCBTZXJ2aWNlIGhvc3BpdGFsIHRydXN0cyBhY3Jvc3MgRW5nbGFuZCwgU2NvdGxhbmQsIGFuZCBOb3J0aGVybiBJcmVsYW5kLiBQYXRpZW50cyB3ZXJlIHNjcmVlbmVkIGZvciBlbGlnaWJpbGl0eSBhbmQgaW5jbHVkZWQgaWYgdGhleSB3ZXJlIDE4IHllYXJzIG9yIG9sZGVyLCBpbnR1YmF0ZWQgYW5kIG1lY2hhbmljYWxseSB2ZW50aWxhdGVkIGZvciBhdCBsZWFzdCA0OCBoLCBhbmQgaGFkIHN1c3BlY3RlZCB2ZW50aWxhdG9yLWFzc29jaWF0ZWQgcG5ldW1vbmlhLiBQYXRpZW50cyB3ZXJlIHJhbmRvbWx5IGFzc2lnbmVkICgxOjEpIHRvIGJpb21hcmtlci1ndWlkZWQgcmVjb21tZW5kYXRpb24gb24gYW50aWJpb3RpY3MgKGludGVydmVudGlvbiBncm91cCkgb3Igcm91dGluZSB1c2Ugb2YgYW50aWJpb3RpY3MgKGNvbnRyb2wgZ3JvdXApIHVzaW5nIGEgd2ViLWJhc2VkIHJhbmRvbWlzYXRpb24gc2VydmljZSBob3N0ZWQgYnkgTmV3Y2FzdGxlIENsaW5pY2FsIFRyaWFscyBVbml0LiBQYXRpZW50cyB3ZXJlIHJhbmRvbWlzZWQgdXNpbmcgcmFuZG9tbHkgcGVybXV0ZWQgYmxvY2tzIG9mIHNpemUgZm91ciBhbmQgc2l4IGFuZCBzdHJhdGlmaWVkIGJ5IHNpdGUsIHdpdGggYWxsb2NhdGlvbiBjb25jZWFsbWVudC4gQ2xpbmljaWFucyB3ZXJlIG1hc2tlZCB0byBwYXRpZW50IGFzc2lnbm1lbnQgZm9yIGFuIGluaXRpYWwgcGVyaW9kIHVudGlsIGJpb21hcmtlciByZXN1bHRzIHdlcmUgcmVwb3J0ZWQuIEJyb25jaG9hbHZlb2xhciBsYXZhZ2Ugd2FzIGRvbmUgaW4gYWxsIHBhdGllbnRzLCB3aXRoIGNvbmNlbnRyYXRpb25zIG9mIElMLTHOsiBhbmQgSUwtOCByYXBpZGx5IGRldGVybWluZWQgaW4gYnJvbmNob2FsdmVvbGFyIGxhdmFnZSBmbHVpZCBmcm9tIHBhdGllbnRzIHJhbmRvbWlzZWQgdG8gdGhlIGJpb21hcmtlci1iYXNlZCBhbnRpYmlvdGljIHJlY29tbWVuZGF0aW9uIGdyb3VwLiBJZiBjb25jZW50cmF0aW9ucyB3ZXJlIGJlbG93IGEgcHJldmlvdXNseSB2YWxpZGF0ZWQgY3V0b2ZmLCBjbGluaWNpYW5zIHdlcmUgYWR2aXNlZCB0aGF0IHZlbnRpbGF0b3ItYXNzb2NpYXRlZCBwbmV1bW9uaWEgd2FzIHVubGlrZWx5IGFuZCB0byBjb25zaWRlciBkaXNjb250aW51aW5nIGFudGliaW90aWNzLiBQYXRpZW50cyBpbiB0aGUgcm91dGluZSB1c2Ugb2YgYW50aWJpb3RpY3MgZ3JvdXAgcmVjZWl2ZWQgYW50aWJpb3RpY3MgYWNjb3JkaW5nIHRvIHVzdWFsIHByYWN0aWNlIGF0IHNpdGVzLiBNaWNyb2Jpb2xvZ3kgd2FzIGRvbmUgb24gYnJvbmNob2FsdmVvbGFyIGxhdmFnZSBmbHVpZCBmcm9tIGFsbCBwYXRpZW50cyBhbmQgdmVudGlsYXRvci1hc3NvY2lhdGVkIHBuZXVtb25pYSB3YXMgY29uZmlybWVkIGJ5IGF0IGxlYXN0IDEwNCBjb2xvbnkgZm9ybWluZyB1bml0cyBwZXIgbUwgb2YgYnJvbmNob2FsdmVvbGFyIGxhdmFnZSBmbHVpZC4gVGhlIHByaW1hcnkgb3V0Y29tZSB3YXMgdGhlIGRpc3RyaWJ1dGlvbiBvZiBhbnRpYmlvdGljLWZyZWUgZGF5cyBpbiB0aGUgNyBkYXlzIGZvbGxvd2luZyBicm9uY2hvYWx2ZW9sYXIgbGF2YWdlLiBEYXRhIHdlcmUgYW5hbHlzZWQgb24gYW4gaW50ZW50aW9uLXRvLXRyZWF0IGJhc2lzLCB3aXRoIGFuIGFkZGl0aW9uYWwgcGVyLXByb3RvY29sIGFuYWx5c2lzIHRoYXQgZXhjbHVkZWQgcGF0aWVudHMgcmFuZG9tbHkgYXNzaWduZWQgdG8gdGhlIGludGVydmVudGlvbiBncm91cCB3aG8gZGVmYXVsdGVkIHRvIHJvdXRpbmUgdXNlIG9mIGFudGliaW90aWNzIGJlY2F1c2Ugb2YgZmFpbHVyZSB0byByZXR1cm4gYW4gYWRlcXVhdGUgYmlvbWFya2VyIHJlc3VsdC4gQW4gZW1iZWRkZWQgcHJvY2VzcyBldmFsdWF0aW9uIGFzc2Vzc2VkIGZhY3RvcnMgaW5mbHVlbmNpbmcgdHJpYWwgYWRvcHRpb24sIHJlY3J1aXRtZW50LCBhbmQgZGVjaXNpb24gbWFraW5nLiBUaGlzIHN0dWR5IGlzIHJlZ2lzdGVyZWQgd2l0aCBJU1JDVE4sIElTUkNUTjY1OTM3MjI3LCBhbmQgQ2xpbmljYWxUcmlhbHMuZ292LCBOQ1QwMTk3MjQyNS4gRmluZGluZ3M6IEJldHdlZW4gTm92IDYsIDIwMTMsIGFuZCBTZXB0IDEzLCAyMDE2LCAzNjAgcGF0aWVudHMgd2VyZSBzY3JlZW5lZCBmb3IgaW5jbHVzaW9uIGluIHRoZSBzdHVkeS4gMTQ2IHBhdGllbnRzIHdlcmUgaW5lbGlnaWJsZSwgbGVhdmluZyAyMTQgd2hvIHdlcmUgcmVjcnVpdGVkIHRvIHRoZSBzdHVkeS4gRm91ciBwYXRpZW50cyB3ZXJlIGV4Y2x1ZGVkIGJlZm9yZSByYW5kb21pc2F0aW9uLCBtZWFuaW5nIHRoYXQgMjEwIHBhdGllbnRzIHdlcmUgcmFuZG9tbHkgYXNzaWduZWQgdG8gYmlvbWFya2VyLWd1aWRlZCByZWNvbW1lbmRhdGlvbiBvbiBhbnRpYmlvdGljcyAobj0xMDQpIG9yIHJvdXRpbmUgdXNlIG9mIGFudGliaW90aWNzIChuPTEwNikuIE9uZSBwYXRpZW50IGluIHRoZSBiaW9tYXJrZXItZ3VpZGVkIHJlY29tbWVuZGF0aW9uIGdyb3VwIHdhcyB3aXRoZHJhd24gYnkgdGhlIGNsaW5pY2FsIHRlYW0gYmVmb3JlIGJyb25jaG9zY29weSBhbmQgc28gd2FzIGV4Y2x1ZGVkIGZyb20gdGhlIGludGVudGlvbi10by10cmVhdCBhbmFseXNpcy4gV2UgZm91bmQgbm8gc2lnbmlmaWNhbnQgZGlmZmVyZW5jZSBpbiB0aGUgcHJpbWFyeSBvdXRjb21lIG9mIHRoZSBkaXN0cmlidXRpb24gb2YgYW50aWJpb3RpYy1mcmVlIGRheXMgaW4gdGhlIDcgZGF5cyBmb2xsb3dpbmcgYnJvbmNob2FsdmVvbGFyIGxhdmFnZSBpbiB0aGUgaW50ZW50aW9uLXRvLXRyZWF0IGFuYWx5c2lzIChwPTDCtzU4KS4gQnJvbmNob2FsdmVvbGFyIGxhdmFnZSB3YXMgYXNzb2NpYXRlZCB3aXRoIGEgc21hbGwgYW5kIHRyYW5zaWVudCBpbmNyZWFzZSBpbiBveHlnZW4gcmVxdWlyZW1lbnRzLiBFc3RhYmxpc2hlZCBwcmVzY3JpYmluZyBwcmFjdGljZXMsIHJlbHVjdGFuY2UgZm9yIGJyb25jaG9hbHZlb2xhciBsYXZhZ2UsIGFuZCBkZXBlbmRlbmNlIG9uIGEgY2hhaW4gb2YgdHJpYWwtcmVsYXRlZCBwcm9jZWR1cmVzIGVtZXJnZWQgYXMgZmFjdG9ycyB0aGF0IGltcGFpcmVkIHRyaWFsIHByb2Nlc3Nlcy4gSW50ZXJwcmV0YXRpb246IEFudGliaW90aWMgdXNlIHJlbWFpbnMgaGlnaCBpbiBwYXRpZW50cyB3aXRoIHN1c3BlY3RlZCB2ZW50aWxhdG9yLWFzc29jaWF0ZWQgcG5ldW1vbmlhLiBBbnRpYmlvdGljIHN0ZXdhcmRzaGlwIHdhcyBub3QgaW1wcm92ZWQgYnkgYSByYXBpZCwgaGlnaGx5IHNlbnNpdGl2ZSBydWxlLW91dCB0ZXN0LiBQcmVzY3JpYmluZyBjdWx0dXJlLCByYXRoZXIgdGhhbiBwb29yIHRlc3QgcGVyZm9ybWFuY2UsIG1pZ2h0IGV4cGxhaW4gdGhpcyBhYnNlbmNlIG9mIGVmZmVjdC4gRnVuZGluZzogVUsgRGVwYXJ0bWVudCBvZiBIZWFsdGggYW5kIHRoZSBXZWxsY29tZSBUcnVzdC4iLCJwdWJsaXNoZXIiOiJMYW5jZXQgUHVibGlzaGluZyBHcm91cCIsImlzc3VlIjoiMiIsInZvbHVtZSI6IjgifSwiaXNUZW1wb3JhcnkiOmZhbHNlfV19"/>
                <w:id w:val="-1529559459"/>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96</w:t>
                </w:r>
              </w:sdtContent>
            </w:sdt>
          </w:p>
        </w:tc>
        <w:tc>
          <w:tcPr>
            <w:tcW w:w="850" w:type="dxa"/>
            <w:tcBorders>
              <w:top w:val="single" w:sz="4" w:space="0" w:color="auto"/>
              <w:bottom w:val="single" w:sz="4" w:space="0" w:color="auto"/>
              <w:right w:val="nil"/>
            </w:tcBorders>
            <w:shd w:val="clear" w:color="auto" w:fill="auto"/>
          </w:tcPr>
          <w:p w14:paraId="55C7B6AD"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69B7F432"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Total ABU no effect</w:t>
            </w:r>
          </w:p>
        </w:tc>
      </w:tr>
      <w:tr w:rsidR="00414BF2" w:rsidRPr="001F06BF" w14:paraId="7DCEBD67" w14:textId="77777777" w:rsidTr="0029511F">
        <w:trPr>
          <w:trHeight w:val="427"/>
        </w:trPr>
        <w:tc>
          <w:tcPr>
            <w:tcW w:w="1430" w:type="dxa"/>
            <w:vMerge/>
            <w:tcBorders>
              <w:top w:val="single" w:sz="4" w:space="0" w:color="auto"/>
              <w:left w:val="nil"/>
              <w:bottom w:val="single" w:sz="4" w:space="0" w:color="auto"/>
              <w:right w:val="nil"/>
            </w:tcBorders>
            <w:shd w:val="clear" w:color="auto" w:fill="auto"/>
            <w:vAlign w:val="center"/>
            <w:hideMark/>
          </w:tcPr>
          <w:p w14:paraId="554CAA6D"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79330D02" w14:textId="22B71A33"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Computerised decision support tool, before-after study over 48 months in 1 hospital, outcome: total ABU</w:t>
            </w:r>
            <w:r w:rsidR="00271F78" w:rsidRPr="001F06BF">
              <w:rPr>
                <w:rFonts w:ascii="Calibri" w:eastAsia="Times New Roman" w:hAnsi="Calibri" w:cs="Calibri"/>
                <w:color w:val="000000"/>
                <w:sz w:val="20"/>
                <w:szCs w:val="20"/>
                <w:lang w:eastAsia="en-GB"/>
              </w:rPr>
              <w:t xml:space="preserve"> (antibiotic consumption as defined daily doses per 1000 occupied bed-days)</w:t>
            </w:r>
            <w:sdt>
              <w:sdtPr>
                <w:rPr>
                  <w:rFonts w:ascii="Calibri" w:eastAsia="Times New Roman" w:hAnsi="Calibri" w:cs="Calibri"/>
                  <w:color w:val="000000"/>
                  <w:sz w:val="20"/>
                  <w:szCs w:val="20"/>
                  <w:vertAlign w:val="superscript"/>
                  <w:lang w:eastAsia="en-GB"/>
                </w:rPr>
                <w:tag w:val="MENDELEY_CITATION_v3_eyJjaXRhdGlvbklEIjoiTUVOREVMRVlfQ0lUQVRJT05fMmIyNTE4NGQtMmMwMC00M2ZmLWFkMjQtOGE1OTYwNGUxMGFhIiwicHJvcGVydGllcyI6eyJub3RlSW5kZXgiOjB9LCJpc0VkaXRlZCI6ZmFsc2UsIm1hbnVhbE92ZXJyaWRlIjp7ImlzTWFudWFsbHlPdmVycmlkZGVuIjpmYWxzZSwiY2l0ZXByb2NUZXh0IjoiPHN1cD42NDwvc3VwPiIsIm1hbnVhbE92ZXJyaWRlVGV4dCI6IiJ9LCJjaXRhdGlvbkl0ZW1zIjpbeyJpZCI6IjhhYTA0YzQwLWYwYTgtM2QxNy1hYTExLTQ3MGM3OGY0ZmFiNiIsIml0ZW1EYXRhIjp7InR5cGUiOiJhcnRpY2xlLWpvdXJuYWwiLCJpZCI6IjhhYTA0YzQwLWYwYTgtM2QxNy1hYTExLTQ3MGM3OGY0ZmFiNiIsInRpdGxlIjoiVGhlIGltcGFjdCBvZiBhIGNvbXB1dGVyaXNlZCBkZWNpc2lvbiBzdXBwb3J0IHN5c3RlbSBvbiBhbnRpYmlvdGljIHVzYWdlIGluIGFuIEVuZ2xpc2ggaG9zcGl0YWwiLCJhdXRob3IiOlt7ImZhbWlseSI6IkJhaGFyIiwiZ2l2ZW4iOiJGYXJlcyIsInBhcnNlLW5hbWVzIjpmYWxzZSwiZHJvcHBpbmctcGFydGljbGUiOiIiLCJub24tZHJvcHBpbmctcGFydGljbGUiOiJBbCJ9LHsiZmFtaWx5IjoiQ3VydGlzIiwiZ2l2ZW4iOiJDaHJpcyBFIiwicGFyc2UtbmFtZXMiOmZhbHNlLCJkcm9wcGluZy1wYXJ0aWNsZSI6IiIsIm5vbi1kcm9wcGluZy1wYXJ0aWNsZSI6IiJ9LHsiZmFtaWx5IjoiQWxoYW1hZCIsImdpdmVuIjoiSGFtemEgUWFzaW0iLCJwYXJzZS1uYW1lcyI6ZmFsc2UsImRyb3BwaW5nLXBhcnRpY2xlIjoiIiwibm9uLWRyb3BwaW5nLXBhcnRpY2xlIjoiIn1dLCJjb250YWluZXItdGl0bGUiOiJJbnQgSiBDbGluIFBoYXJtIiwiYWNjZXNzZWQiOnsiZGF0ZS1wYXJ0cyI6W1syMDIzLDUsMTRdXX0sIkRPSSI6IjEwLjEwMDcvczExMDk2LTAyMC0wMTAyMi0zIiwiSVNCTiI6IjAxMjM0NTY3ODkiLCJVUkwiOiJodHRwczovL2RvaS5vcmcvMTAuMTAwNy9zMTEwOTYtMDIwLTAxMDIyLTMiLCJpc3N1ZWQiOnsiZGF0ZS1wYXJ0cyI6W1syMDIwXV19LCJwYWdlIjoiNzY1LTc3MSIsImlzc3VlIjoiMiIsInZvbHVtZSI6IjQyIiwiY29udGFpbmVyLXRpdGxlLXNob3J0IjoiIn0sImlzVGVtcG9yYXJ5IjpmYWxzZX1dfQ=="/>
                <w:id w:val="-167716297"/>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64</w:t>
                </w:r>
              </w:sdtContent>
            </w:sdt>
          </w:p>
        </w:tc>
        <w:tc>
          <w:tcPr>
            <w:tcW w:w="850" w:type="dxa"/>
            <w:tcBorders>
              <w:top w:val="single" w:sz="4" w:space="0" w:color="auto"/>
              <w:bottom w:val="single" w:sz="4" w:space="0" w:color="auto"/>
              <w:right w:val="nil"/>
            </w:tcBorders>
            <w:shd w:val="clear" w:color="auto" w:fill="auto"/>
          </w:tcPr>
          <w:p w14:paraId="3686F7C5"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No</w:t>
            </w:r>
          </w:p>
        </w:tc>
        <w:tc>
          <w:tcPr>
            <w:tcW w:w="4395" w:type="dxa"/>
            <w:tcBorders>
              <w:top w:val="single" w:sz="4" w:space="0" w:color="auto"/>
              <w:left w:val="nil"/>
              <w:bottom w:val="single" w:sz="4" w:space="0" w:color="auto"/>
              <w:right w:val="nil"/>
            </w:tcBorders>
            <w:shd w:val="clear" w:color="auto" w:fill="auto"/>
            <w:hideMark/>
          </w:tcPr>
          <w:p w14:paraId="72DC0593"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Total ABU higher without computerised decision support tool. (mean difference − 110.14 defined daily doses/1000 bed day)</w:t>
            </w:r>
          </w:p>
        </w:tc>
      </w:tr>
      <w:tr w:rsidR="00414BF2" w:rsidRPr="001F06BF" w14:paraId="19D82B90" w14:textId="77777777" w:rsidTr="0029511F">
        <w:trPr>
          <w:trHeight w:val="476"/>
        </w:trPr>
        <w:tc>
          <w:tcPr>
            <w:tcW w:w="1430" w:type="dxa"/>
            <w:vMerge/>
            <w:tcBorders>
              <w:top w:val="single" w:sz="4" w:space="0" w:color="auto"/>
              <w:left w:val="nil"/>
              <w:bottom w:val="single" w:sz="4" w:space="0" w:color="auto"/>
              <w:right w:val="nil"/>
            </w:tcBorders>
            <w:shd w:val="clear" w:color="auto" w:fill="auto"/>
            <w:vAlign w:val="center"/>
            <w:hideMark/>
          </w:tcPr>
          <w:p w14:paraId="7F4512EC"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17F3E757" w14:textId="6E84AAE9"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Point of care respiratory virus testing, RCT over 6 months in 720 hospital patients, outcome: total ABU</w:t>
            </w:r>
            <w:r w:rsidR="00271F78" w:rsidRPr="001F06BF">
              <w:rPr>
                <w:rFonts w:ascii="Calibri" w:eastAsia="Times New Roman" w:hAnsi="Calibri" w:cs="Calibri"/>
                <w:color w:val="000000"/>
                <w:sz w:val="20"/>
                <w:szCs w:val="20"/>
                <w:lang w:eastAsia="en-GB"/>
              </w:rPr>
              <w:t xml:space="preserve"> (proportion of patients receiving antibiotic whilst hospitalised)</w:t>
            </w:r>
            <w:sdt>
              <w:sdtPr>
                <w:rPr>
                  <w:rFonts w:ascii="Calibri" w:eastAsia="Times New Roman" w:hAnsi="Calibri" w:cs="Calibri"/>
                  <w:color w:val="000000"/>
                  <w:sz w:val="20"/>
                  <w:szCs w:val="20"/>
                  <w:vertAlign w:val="superscript"/>
                  <w:lang w:eastAsia="en-GB"/>
                </w:rPr>
                <w:tag w:val="MENDELEY_CITATION_v3_eyJjaXRhdGlvbklEIjoiTUVOREVMRVlfQ0lUQVRJT05fYmExYWQ2YzMtN2FjZC00Njg2LTliZjMtMDkwMjQxMGViNmUzIiwicHJvcGVydGllcyI6eyJub3RlSW5kZXgiOjB9LCJpc0VkaXRlZCI6ZmFsc2UsIm1hbnVhbE92ZXJyaWRlIjp7ImlzTWFudWFsbHlPdmVycmlkZGVuIjpmYWxzZSwiY2l0ZXByb2NUZXh0IjoiPHN1cD4xMDI8L3N1cD4iLCJtYW51YWxPdmVycmlkZVRleHQiOiIifSwiY2l0YXRpb25JdGVtcyI6W3siaWQiOiI2ZGQ5MzExMC1hNWJmLTNiMzgtODkzMy1mNGM1ZWUyMjA3ZDEiLCJpdGVtRGF0YSI6eyJ0eXBlIjoiYXJ0aWNsZS1qb3VybmFsIiwiaWQiOiI2ZGQ5MzExMC1hNWJmLTNiMzgtODkzMy1mNGM1ZWUyMjA3ZDEiLCJ0aXRsZSI6IlJvdXRpbmUgbW9sZWN1bGFyIHBvaW50LW9mLWNhcmUgdGVzdGluZyBmb3IgcmVzcGlyYXRvcnkgdmlydXNlcyBpbiBhZHVsdHMgcHJlc2VudGluZyB0byBob3NwaXRhbCB3aXRoIGFjdXRlIHJlc3BpcmF0b3J5IGlsbG5lc3MgKFJlc1BPQyk6IGEgcHJhZ21hdGljLCBvcGVuLWxhYmVsLCByYW5kb21pc2VkIGNvbnRyb2xsZWQgdHJpYWwiLCJhdXRob3IiOlt7ImZhbWlseSI6IkJyZW5kaXNoIiwiZ2l2ZW4iOiJOYXRoYW4gSi4iLCJwYXJzZS1uYW1lcyI6ZmFsc2UsImRyb3BwaW5nLXBhcnRpY2xlIjoiIiwibm9uLWRyb3BwaW5nLXBhcnRpY2xlIjoiIn0seyJmYW1pbHkiOiJNYWxhY2hpcmEiLCJnaXZlbiI6IkFoYWx5YSBLLiIsInBhcnNlLW5hbWVzIjpmYWxzZSwiZHJvcHBpbmctcGFydGljbGUiOiIiLCJub24tZHJvcHBpbmctcGFydGljbGUiOiIifSx7ImZhbWlseSI6IkFybXN0cm9uZyIsImdpdmVuIjoiTGF3cmVuY2UiLCJwYXJzZS1uYW1lcyI6ZmFsc2UsImRyb3BwaW5nLXBhcnRpY2xlIjoiIiwibm9uLWRyb3BwaW5nLXBhcnRpY2xlIjoiIn0seyJmYW1pbHkiOiJIb3VnaHRvbiIsImdpdmVuIjoiUmViZWNjYSIsInBhcnNlLW5hbWVzIjpmYWxzZSwiZHJvcHBpbmctcGFydGljbGUiOiIiLCJub24tZHJvcHBpbmctcGFydGljbGUiOiIifSx7ImZhbWlseSI6IkFpdGtlbiIsImdpdmVuIjoiU2FuZHJhIiwicGFyc2UtbmFtZXMiOmZhbHNlLCJkcm9wcGluZy1wYXJ0aWNsZSI6IiIsIm5vbi1kcm9wcGluZy1wYXJ0aWNsZSI6IiJ9LHsiZmFtaWx5IjoiTnlpbWJpbGkiLCJnaXZlbiI6IkVzdGhlciIsInBhcnNlLW5hbWVzIjpmYWxzZSwiZHJvcHBpbmctcGFydGljbGUiOiIiLCJub24tZHJvcHBpbmctcGFydGljbGUiOiIifSx7ImZhbWlseSI6IkV3aW5ncyIsImdpdmVuIjoiU2VhbiIsInBhcnNlLW5hbWVzIjpmYWxzZSwiZHJvcHBpbmctcGFydGljbGUiOiIiLCJub24tZHJvcHBpbmctcGFydGljbGUiOiIifSx7ImZhbWlseSI6IkxpbGxpZSIsImdpdmVuIjoiUGF0cmljayBKLiIsInBhcnNlLW5hbWVzIjpmYWxzZSwiZHJvcHBpbmctcGFydGljbGUiOiIiLCJub24tZHJvcHBpbmctcGFydGljbGUiOiIifSx7ImZhbWlseSI6IkNsYXJrIiwiZ2l2ZW4iOiJUcmlzdGFuIFcuIiwicGFyc2UtbmFtZXMiOmZhbHNlLCJkcm9wcGluZy1wYXJ0aWNsZSI6IiIsIm5vbi1kcm9wcGluZy1wYXJ0aWNsZSI6IiJ9XSwiY29udGFpbmVyLXRpdGxlIjoiVGhlIExhbmNldC4gUmVzcGlyYXRvcnkgbWVkaWNpbmUiLCJjb250YWluZXItdGl0bGUtc2hvcnQiOiJMYW5jZXQgUmVzcGlyIE1lZCIsImFjY2Vzc2VkIjp7ImRhdGUtcGFydHMiOltbMjAyMyw1LDE0XV19LCJET0kiOiIxMC4xMDE2L1MyMjEzLTI2MDAoMTcpMzAxMjAtMCIsIklTU04iOiIyMjEzLTI2MTkiLCJQTUlEIjoiMjgzOTIyMzciLCJVUkwiOiJodHRwczovL3B1Ym1lZC5uY2JpLm5sbS5uaWguZ292LzI4MzkyMjM3LyIsImlzc3VlZCI6eyJkYXRlLXBhcnRzIjpbWzIwMTcsNSwxXV19LCJwYWdlIjoiNDAxLTQxMSIsImFic3RyYWN0IjoiQmFja2dyb3VuZCBSZXNwaXJhdG9yeSB2aXJ1cyBpbmZlY3Rpb24gaXMgYSBjb21tb24gY2F1c2Ugb2YgaG9zcGl0YWxpc2F0aW9uIGluIGFkdWx0cy4gUmFwaWQgcG9pbnQtb2YtY2FyZSB0ZXN0aW5nIChQT0NUKSBmb3IgcmVzcGlyYXRvcnkgdmlydXNlcyBtaWdodCBpbXByb3ZlIGNsaW5pY2FsIGNhcmUgYnkgcmVkdWNpbmcgdW5uZWNlc3NhcnkgYW50aWJpb3RpYyB1c2UsIHNob3J0ZW5pbmcgbGVuZ3RoIG9mIGhvc3BpdGFsIHN0YXksIGltcHJvdmluZyBpbmZsdWVuemEgZGV0ZWN0aW9uIGFuZCB0cmVhdG1lbnQsIGFuZCByYXRpb25hbGlzaW5nIGlzb2xhdGlvbiBmYWNpbGl0eSB1c2U7IGhvd2V2ZXIsIGluc3VmZmljaWVudCBldmlkZW5jZSBleGlzdHMgdG8gc3VwcG9ydCBpdHMgdXNlIG92ZXIgc3RhbmRhcmQgY2xpbmljYWwgY2FyZS4gV2UgYWltZWQgdG8gYXNzZXNzIHRoZSBlZmZlY3Qgb2Ygcm91dGluZSBQT0NUIG9uIGEgYnJvYWQgcmFuZ2Ugb2YgY2xpbmljYWwgb3V0Y29tZXMgaW5jbHVkaW5nIGFudGliaW90aWMgdXNlLiBNZXRob2RzIEluIHRoaXMgcHJhZ21hdGljLCBwYXJhbGxlbC1ncm91cCwgb3Blbi1sYWJlbCwgcmFuZG9taXNlZCBjb250cm9sbGVkIHRyaWFsLCB3ZSBlbnJvbGxlZCBhZHVsdHMgKGFnZWQg4omlMTggeWVhcnMpIHdpdGhpbiAyNCBoIG9mIHByZXNlbnRpbmcgdG8gdGhlIGVtZXJnZW5jeSBkZXBhcnRtZW50IG9yIGFjdXRlIG1lZGljYWwgdW5pdCBvZiBhIGxhcmdlIFVLIGhvc3BpdGFsIHdpdGggYWN1dGUgcmVzcGlyYXRvcnkgaWxsbmVzcyBvciBmZXZlciBoaWdoZXIgdGhhbiAzN8K3NcKwQyAo4omkNyBkYXlzIGR1cmF0aW9uKSwgb3IgYm90aCwgb3ZlciB0d28gd2ludGVyIHNlYXNvbnMuIFBhdGllbnRzIHdlcmUgcmFuZG9tbHkgYXNzaWduZWQgKDE6MSksIHZpYSBhbiBpbnRlcm5ldC1iYXNlZCBhbGxvY2F0aW9uIHNlcXVlbmNlIHdpdGggcmFuZG9tIHBlcm11dGVkIGJsb2NrcywgdG8gaGF2ZSBhIG1vbGVjdWxhciBQT0MgdGVzdCBmb3IgcmVzcGlyYXRvcnkgdmlydXNlcyBvciByb3V0aW5lIGNsaW5pY2FsIGNhcmUuIFRoZSBwcmltYXJ5IG91dGNvbWUgd2FzIHRoZSBwcm9wb3J0aW9uIG9mIHBhdGllbnRzIHdobyByZWNlaXZlZCBhbnRpYmlvdGljcyB3aGlsZSBob3NwaXRhbGlzZWQgKHVwIHRvIDMwIGRheXMpLiBTZWNvbmRhcnkgb3V0Y29tZXMgaW5jbHVkZWQgZHVyYXRpb24gb2YgYW50aWJpb3RpY3MsIHByb3BvcnRpb24gb2YgcGF0aWVudHMgcmVjZWl2aW5nIHNpbmdsZSBkb3NlcyBvciBicmllZiBjb3Vyc2VzIG9mIGFudGliaW90aWNzLCBsZW5ndGggb2Ygc3RheSwgYW50aXZpcmFsIHVzZSwgaXNvbGF0aW9uIGZhY2lsaXR5IHVzZSwgYW5kIHNhZmV0eS4gQW5hbHlzaXMgd2FzIGJ5IG1vZGlmaWVkIGludGVudGlvbiB0byB0cmVhdCwgZXhjbHVkaW5nIHBhdGllbnRzIHdobyBkZWNsaW5lZCBpbnRlcnZlbnRpb24gb3Igd2VyZSB3aXRoZHJhd24gZm9yIHByb3RvY29sIHZpb2xhdGlvbnMuIFRoaXMgc3R1ZHkgaXMgcmVnaXN0ZXJlZCB3aXRoIElTUkNUTiwgbnVtYmVyIDkwMjExNjQyLCBhbmQgaGFzIGJlZW4gY29tcGxldGVkLiBGaW5kaW5ncyBCZXR3ZWVuIEphbiAxNSwgMjAxNSwgYW5kIEFwcmlsIDMwLCAyMDE1LCBhbmQgYmV0d2VlbiBPY3QgMSwgMjAxNSwgYW5kIEFwcmlsIDMwLCAyMDE2LCB3ZSBlbnJvbGxlZCA3MjAgcGF0aWVudHMgKDM2MiBhc3NpZ25lZCB0byBQT0NUIGFuZCAzNTggdG8gcm91dGluZSBjYXJlKS4gU2l4IHBhdGllbnRzIHdpdGhkcmV3IG9yIGhhZCBwcm90b2NvbCB2aW9sYXRpb25zLiAzMDEgKDg0JSkgb2YgMzYwIHBhdGllbnRzIGluIHRoZSBQT0NUIGdyb3VwIHJlY2VpdmVkIGFudGliaW90aWNzIGNvbXBhcmVkIHdpdGggMjk0ICg4MyUpIG9mIDM1NCBjb250cm9scyAoZGlmZmVyZW5jZSAwwrc2JSwgOTUlIENJIOKIkjTCtzkgdG8gNsK3MDsgcD0wwrc4NCkuIE1lYW4gZHVyYXRpb24gb2YgYW50aWJpb3RpY3MgZGlkIG5vdCBkaWZmZXIgYmV0d2VlbiBncm91cHMgKDfCtzIgZGF5cyBbU0QgNcK3MV0gaW4gdGhlIFBPQ1QgZ3JvdXAgdnMgN8K3NyBkYXlzIFs0wrc5XSBpbiB0aGUgY29udHJvbCBncm91cDsgZGlmZmVyZW5jZSDiiJIwwrc0LCA5NSUgQ0kg4oiSMcK3MiB0byAwwrc0OyBwPTDCtzMyKS4gNTAgKDE3JSkgb2YgMzAxIHBhdGllbnRzIHRyZWF0ZWQgd2l0aCBhbnRpYmlvdGljcyBpbiB0aGUgUE9DVCBncm91cCByZWNlaXZlZCBzaW5nbGUgZG9zZXMgb3IgYnJpZWYgY291cnNlcyBvZiBhbnRpYmlvdGljcyAoPDQ4IGgpIGNvbXBhcmVkIHdpdGggMjYgKDklKSBvZiAyOTQgcGF0aWVudHMgaW4gdGhlIGNvbnRyb2wgZ3JvdXAgKGRpZmZlcmVuY2UgN8K3OCUsIDk1JSBDSSAywrc1IHRvIDEzwrcxOyBwPTDCtzAwNDc7IG51bWJlciBuZWVkZWQgdG8gdGVzdD0xMykuIE1lYW4gbGVuZ3RoIG9mIHN0YXkgd2FzIHNob3J0ZXIgaW4gdGhlIFBPQ1QgZ3JvdXAgKDXCtzcgZGF5cyBbU0QgNsK3M10pIHRoYW4gaW4gdGhlIGNvbnRyb2wgZ3JvdXAgKDbCtzggZGF5cyBbN8K3N107IGRpZmZlcmVuY2Ug4oiSMcK3MSwgOTUlIENJIOKIkjLCtzIgdG8g4oiSMMK3MzsgcD0wwrcwNDQzKS4gQXBwcm9wcmlhdGUgYW50aXZpcmFsIHRyZWF0bWVudCBvZiBpbmZsdWVuemEtcG9zaXRpdmUgcGF0aWVudHMgd2FzIG1vcmUgY29tbW9uIGluIHRoZSBQT0NUIGdyb3VwICg1MiBbOTElXSBvZiA1NyBwYXRpZW50cykgdGhhbiBpbiB0aGUgY29udHJvbCBncm91cCAoMjQgWzY1JV0gb2YgMzcgcGF0aWVudHM7IGRpZmZlcmVuY2UgMjbCtzQlLCA5NSUgQ0kgOcK3NiB0byA0M8K3MjsgcD0wwrcwMDI2OyBudW1iZXIgbmVlZGVkIHRvIHRlc3Q9NCkuIFdlIGZvdW5kIG5vIGRpZmZlcmVuY2VzIGluIGFkdmVyc2Ugb3V0Y29tZXMgYmV0d2VlbiB0aGUgZ3JvdXBzICg3NyBbMjElXSBvZiAzNjAgcGF0aWVudHMgaW4gdGhlIFBPQ1QgZ3JvdXAgdnMgODggWzI1JV0gb2YgMzU0IHBhdGllbnRzIGluIHRoZSBjb250cm9sIGdyb3VwOyDiiJIzwrc1JSwg4oiSOcK3NyB0byAywrc3OyBwPTDCtzI5KS4gSW50ZXJwcmV0YXRpb24gUm91dGluZSB1c2Ugb2YgbW9sZWN1bGFyIFBPQ1QgZm9yIHJlc3BpcmF0b3J5IHZpcnVzZXMgZGlkIG5vdCByZWR1Y2UgdGhlIHByb3BvcnRpb24gb2YgcGF0aWVudHMgdHJlYXRlZCB3aXRoIGFudGliaW90aWNzLiBIb3dldmVyLCB0aGUgcHJpbWFyeSBvdXRjb21lIG1lYXN1cmUgZmFpbGVkIHRvIGNhcHR1cmUgZGlmZmVyZW5jZXMgaW4gYW50aWJpb3RpYyB1c2UgYmVjYXVzZSBtYW55IHBhdGllbnRzIHdlcmUgc3RhcnRlZCBvbiBhbnRpYmlvdGljcyBiZWZvcmUgdGhlIHJlc3VsdHMgb2YgUE9DVCBjb3VsZCBiZSBtYWRlIGF2YWlsYWJsZS4gQWx0aG91Z2ggUE9DVCB3YXMgbm90IGFzc29jaWF0ZWQgd2l0aCBhIHJlZHVjdGlvbiBpbiB0aGUgZHVyYXRpb24gb2YgYW50aWJpb3RpY3Mgb3ZlcmFsbCwgbW9yZSBwYXRpZW50cyBpbiB0aGUgUE9DVCBncm91cCByZWNlaXZlZCBzaW5nbGUgZG9zZXMgb3IgYnJpZWYgY291cnNlcyBvZiBhbnRpYmlvdGljcyB0aGFuIGRpZCBwYXRpZW50cyBpbiB0aGUgY29udHJvbCBncm91cC4gUE9DVCB3YXMgYWxzbyBhc3NvY2lhdGVkIHdpdGggYSByZWR1Y2VkIGxlbmd0aCBvZiBzdGF5IGFuZCBpbXByb3ZlZCBpbmZsdWVuemEgZGV0ZWN0aW9uIGFuZCBhbnRpdmlyYWwgdXNlLCBhbmQgYXBwZWFyZWQgdG8gYmUgc2FmZS4gRnVuZGluZyBVbml2ZXJzaXR5IG9mIFNvdXRoYW1wdG9uLiIsInB1Ymxpc2hlciI6IkxhbmNldCBSZXNwaXIgTWVkIiwiaXNzdWUiOiI1Iiwidm9sdW1lIjoiNSJ9LCJpc1RlbXBvcmFyeSI6ZmFsc2V9XX0="/>
                <w:id w:val="1543088913"/>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102</w:t>
                </w:r>
              </w:sdtContent>
            </w:sdt>
          </w:p>
        </w:tc>
        <w:tc>
          <w:tcPr>
            <w:tcW w:w="850" w:type="dxa"/>
            <w:tcBorders>
              <w:top w:val="single" w:sz="4" w:space="0" w:color="auto"/>
              <w:bottom w:val="single" w:sz="4" w:space="0" w:color="auto"/>
              <w:right w:val="nil"/>
            </w:tcBorders>
            <w:shd w:val="clear" w:color="auto" w:fill="auto"/>
          </w:tcPr>
          <w:p w14:paraId="02FEB4F9"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00716910"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Total ABU (proportion patients receiving ABU, duration) not changed, over 6 months, hospital</w:t>
            </w:r>
          </w:p>
        </w:tc>
      </w:tr>
      <w:tr w:rsidR="00414BF2" w:rsidRPr="001F06BF" w14:paraId="7525879C" w14:textId="77777777" w:rsidTr="0029511F">
        <w:trPr>
          <w:trHeight w:val="189"/>
        </w:trPr>
        <w:tc>
          <w:tcPr>
            <w:tcW w:w="1430" w:type="dxa"/>
            <w:vMerge/>
            <w:tcBorders>
              <w:top w:val="single" w:sz="4" w:space="0" w:color="auto"/>
              <w:left w:val="nil"/>
              <w:bottom w:val="single" w:sz="4" w:space="0" w:color="auto"/>
              <w:right w:val="nil"/>
            </w:tcBorders>
            <w:shd w:val="clear" w:color="auto" w:fill="auto"/>
            <w:vAlign w:val="center"/>
            <w:hideMark/>
          </w:tcPr>
          <w:p w14:paraId="150BE5E3" w14:textId="77777777" w:rsidR="00414BF2" w:rsidRPr="001F06BF" w:rsidRDefault="00414BF2" w:rsidP="0045095C">
            <w:pPr>
              <w:rPr>
                <w:rFonts w:ascii="Calibri" w:eastAsia="Times New Roman" w:hAnsi="Calibri" w:cs="Calibri"/>
                <w:color w:val="000000"/>
                <w:sz w:val="20"/>
                <w:szCs w:val="20"/>
                <w:lang w:eastAsia="en-GB"/>
              </w:rPr>
            </w:pPr>
          </w:p>
        </w:tc>
        <w:tc>
          <w:tcPr>
            <w:tcW w:w="9202" w:type="dxa"/>
            <w:gridSpan w:val="2"/>
            <w:tcBorders>
              <w:top w:val="single" w:sz="4" w:space="0" w:color="auto"/>
              <w:left w:val="nil"/>
              <w:bottom w:val="single" w:sz="4" w:space="0" w:color="auto"/>
            </w:tcBorders>
            <w:shd w:val="clear" w:color="auto" w:fill="auto"/>
            <w:hideMark/>
          </w:tcPr>
          <w:p w14:paraId="047EED1F" w14:textId="01783A91"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Procalcitonin testing, controlled before-after study (ITS) over 12 months in 105 hospitals, outcome: total ABU</w:t>
            </w:r>
            <w:r w:rsidR="00271F78" w:rsidRPr="001F06BF">
              <w:rPr>
                <w:rFonts w:ascii="Calibri" w:eastAsia="Times New Roman" w:hAnsi="Calibri" w:cs="Calibri"/>
                <w:color w:val="000000"/>
                <w:sz w:val="20"/>
                <w:szCs w:val="20"/>
                <w:lang w:eastAsia="en-GB"/>
              </w:rPr>
              <w:t xml:space="preserve"> (antibiotic consumption as defined daily doses of antibiotic per admission per week per hospital trust)</w:t>
            </w:r>
            <w:sdt>
              <w:sdtPr>
                <w:rPr>
                  <w:rFonts w:ascii="Calibri" w:eastAsia="Times New Roman" w:hAnsi="Calibri" w:cs="Calibri"/>
                  <w:color w:val="000000"/>
                  <w:sz w:val="20"/>
                  <w:szCs w:val="20"/>
                  <w:vertAlign w:val="superscript"/>
                  <w:lang w:eastAsia="en-GB"/>
                </w:rPr>
                <w:tag w:val="MENDELEY_CITATION_v3_eyJjaXRhdGlvbklEIjoiTUVOREVMRVlfQ0lUQVRJT05fZTk4MmIzOGYtYzEyZi00MWEwLWFhYWMtOWE3MjdmZDc0ZTg3IiwicHJvcGVydGllcyI6eyJub3RlSW5kZXgiOjB9LCJpc0VkaXRlZCI6ZmFsc2UsIm1hbnVhbE92ZXJyaWRlIjp7ImlzTWFudWFsbHlPdmVycmlkZGVuIjpmYWxzZSwiY2l0ZXByb2NUZXh0IjoiPHN1cD4xMDQ8L3N1cD4iLCJtYW51YWxPdmVycmlkZVRleHQiOiIifSwiY2l0YXRpb25JdGVtcyI6W3siaWQiOiI0MzFmMDgyOC00YWEyLTM3YTYtOWI5Ni1jMWNmYTJkYTlmZGEiLCJpdGVtRGF0YSI6eyJ0eXBlIjoiYXJ0aWNsZS1qb3VybmFsIiwiaWQiOiI0MzFmMDgyOC00YWEyLTM3YTYtOWI5Ni1jMWNmYTJkYTlmZGEiLCJ0aXRsZSI6IkltcGFjdCBvZiBpbnRyb2R1Y2luZyBwcm9jYWxjaXRvbmluIHRlc3Rpbmcgb24gYW50aWJpb3RpYyB1c2FnZSBpbiBhY3V0ZSBOSFMgaG9zcGl0YWxzIGR1cmluZyB0aGUgZmlyc3Qgd2F2ZSBvZiBDT1ZJRC0xOSBpbiB0aGUgVUs6IGEgY29udHJvbGxlZCBpbnRlcnJ1cHRlZCB0aW1lIHNlcmllcyBhbmFseXNpcyBvZiBvcmdhbml6YXRpb24tbGV2ZWwgZGF0YSIsImF1dGhvciI6W3siZmFtaWx5IjoiTGxld2VseW4iLCJnaXZlbiI6Ik1hcnRpbiBKLiIsInBhcnNlLW5hbWVzIjpmYWxzZSwiZHJvcHBpbmctcGFydGljbGUiOiIiLCJub24tZHJvcHBpbmctcGFydGljbGUiOiIifSx7ImZhbWlseSI6Ikdyb3pldmEiLCJnaXZlbiI6IkRldGVsaW5hIiwicGFyc2UtbmFtZXMiOmZhbHNlLCJkcm9wcGluZy1wYXJ0aWNsZSI6IiIsIm5vbi1kcm9wcGluZy1wYXJ0aWNsZSI6IiJ9LHsiZmFtaWx5IjoiSG93YXJkIiwiZ2l2ZW4iOiJQaGlsaXAiLCJwYXJzZS1uYW1lcyI6ZmFsc2UsImRyb3BwaW5nLXBhcnRpY2xlIjoiIiwibm9uLWRyb3BwaW5nLXBhcnRpY2xlIjoiIn0seyJmYW1pbHkiOiJFdWRlbiIsImdpdmVuIjoiSm9hbm5lIiwicGFyc2UtbmFtZXMiOmZhbHNlLCJkcm9wcGluZy1wYXJ0aWNsZSI6IiIsIm5vbi1kcm9wcGluZy1wYXJ0aWNsZSI6IiJ9LHsiZmFtaWx5IjoiR2VydmVyIiwiZ2l2ZW4iOiJTYXJhaCBNLiIsInBhcnNlLW5hbWVzIjpmYWxzZSwiZHJvcHBpbmctcGFydGljbGUiOiIiLCJub24tZHJvcHBpbmctcGFydGljbGUiOiIifSx7ImZhbWlseSI6IkhvcGUiLCJnaXZlbiI6IlJ1c3NlbGwiLCJwYXJzZS1uYW1lcyI6ZmFsc2UsImRyb3BwaW5nLXBhcnRpY2xlIjoiIiwibm9uLWRyb3BwaW5nLXBhcnRpY2xlIjoiIn0seyJmYW1pbHkiOiJIZWdpbmJvdGhvbSIsImdpdmVuIjoiTWFyZ2FyZXQiLCJwYXJzZS1uYW1lcyI6ZmFsc2UsImRyb3BwaW5nLXBhcnRpY2xlIjoiIiwibm9uLWRyb3BwaW5nLXBhcnRpY2xlIjoiIn0seyJmYW1pbHkiOiJQb3dlbGwiLCJnaXZlbiI6Ik5laWwiLCJwYXJzZS1uYW1lcyI6ZmFsc2UsImRyb3BwaW5nLXBhcnRpY2xlIjoiIiwibm9uLWRyb3BwaW5nLXBhcnRpY2xlIjoiIn0seyJmYW1pbHkiOiJSaWNobWFuIiwiZ2l2ZW4iOiJDb2xpbiIsInBhcnNlLW5hbWVzIjpmYWxzZSwiZHJvcHBpbmctcGFydGljbGUiOiIiLCJub24tZHJvcHBpbmctcGFydGljbGUiOiIifSx7ImZhbWlseSI6IlNoYXciLCJnaXZlbiI6IkRvbWluaWNrIiwicGFyc2UtbmFtZXMiOmZhbHNlLCJkcm9wcGluZy1wYXJ0aWNsZSI6IiIsIm5vbi1kcm9wcGluZy1wYXJ0aWNsZSI6IiJ9LHsiZmFtaWx5IjoiVGhvbWFzLUpvbmVzIiwiZ2l2ZW4iOiJFbW1hIiwicGFyc2UtbmFtZXMiOmZhbHNlLCJkcm9wcGluZy1wYXJ0aWNsZSI6IiIsIm5vbi1kcm9wcGluZy1wYXJ0aWNsZSI6IiJ9LHsiZmFtaWx5IjoiV2VzdCIsImdpdmVuIjoiUm9iZXJ0IE0uIiwicGFyc2UtbmFtZXMiOmZhbHNlLCJkcm9wcGluZy1wYXJ0aWNsZSI6IiIsIm5vbi1kcm9wcGluZy1wYXJ0aWNsZSI6IiJ9LHsiZmFtaWx5IjoiQ2Fycm9sIiwiZ2l2ZW4iOiJFbml0YW4gRC4iLCJwYXJzZS1uYW1lcyI6ZmFsc2UsImRyb3BwaW5nLXBhcnRpY2xlIjoiIiwibm9uLWRyb3BwaW5nLXBhcnRpY2xlIjoiIn0seyJmYW1pbHkiOiJQYWxsbWFubiIsImdpdmVuIjoiUGhpbGlwIiwicGFyc2UtbmFtZXMiOmZhbHNlLCJkcm9wcGluZy1wYXJ0aWNsZSI6IiIsIm5vbi1kcm9wcGluZy1wYXJ0aWNsZSI6IiJ9LHsiZmFtaWx5IjoiU2FuZG9lIiwiZ2l2ZW4iOiJKb25hdGhhbiBBLlQuIiwicGFyc2UtbmFtZXMiOmZhbHNlLCJkcm9wcGluZy1wYXJ0aWNsZSI6IiIsIm5vbi1kcm9wcGluZy1wYXJ0aWNsZSI6IiJ9XSwiY29udGFpbmVyLXRpdGxlIjoiSiBBbnRpbWljcm9iIENoZW1vdGhlciIsImFjY2Vzc2VkIjp7ImRhdGUtcGFydHMiOltbMjAyMyw1LDE0XV19LCJET0kiOiIxMC4xMDkzL0pBQy9ES0FDMDE3IiwiSVNTTiI6IjE0NjAtMjA5MSIsIlBNSUQiOiIzNTEzNzExMCIsIlVSTCI6Imh0dHBzOi8vcHVibWVkLm5jYmkubmxtLm5paC5nb3YvMzUxMzcxMTAvIiwiaXNzdWVkIjp7ImRhdGUtcGFydHMiOltbMjAyMiw0LDFdXX0sInBhZ2UiOiIxMTg5LTExOTYiLCJhYnN0cmFjdCI6IkJhY2tncm91bmQ6IEJsb29kIGJpb21hcmtlcnMgaGF2ZSB0aGUgcG90ZW50aWFsIHRvIGhlbHAgaWRlbnRpZnkgQ09WSUQtMTkgcGF0aWVudHMgd2l0aCBiYWN0ZXJpYWwgY29pbmZlY3Rpb24gaW4gd2hvbSBhbnRpYmlvdGljcyBhcmUgaW5kaWNhdGVkLiBEdXJpbmcgdGhlIENPVklELTE5IHBhbmRlbWljLCBwcm9jYWxjaXRvbmluIHRlc3Rpbmcgd2FzIHdpZGVseSBpbnRyb2R1Y2VkIGF0IGhvc3BpdGFscyBpbiB0aGUgVUsgdG8gZ3VpZGUgYW50aWJpb3RpYyBwcmVzY3JpYmluZy4gV2UgaGF2ZSBkZXRlcm1pbmVkIHRoZSBpbXBhY3Qgb2YgdGhpcyBvbiBob3NwaXRhbC1sZXZlbCBhbnRpYmlvdGljIGNvbnN1bXB0aW9uLiBNZXRob2RzOiBXZSBjb25kdWN0ZWQgYSByZXRyb3NwZWN0aXZlLCBjb250cm9sbGVkIGludGVycnVwdGVkIHRpbWUgc2VyaWVzIGFuYWx5c2lzIG9mIG9yZ2FuaXphdGlvbi1sZXZlbCBkYXRhIGRlc2NyaWJpbmcgYW50aWJpb3RpYyBkaXNwZW5zaW5nLCBob3NwaXRhbCBhY3Rpdml0eSBhbmQgcHJvY2FsY2l0b25pbiB0ZXN0aW5nIGZvciBhY3V0ZSBob3NwaXRhbHMvaG9zcGl0YWwgdHJ1c3RzIGluIEVuZ2xhbmQgYW5kIFdhbGVzIGR1cmluZyB0aGUgZmlyc3Qgd2F2ZSBvZiBDT1ZJRC0xOSAoMjQgRmVicnVhcnkgdG8gNSBKdWx5IDIwMjApLiBSZXN1bHRzOiBJbiB0aGUgbWFpbiBhbmFseXNpcyBvZiAxMDUgaG9zcGl0YWxzIGluIEVuZ2xhbmQsIGludHJvZHVjdGlvbiBvZiBwcm9jYWxjaXRvbmluIHRlc3RpbmcgaW4gZW1lcmdlbmN5IGRlcGFydG1lbnRzL2FjdXRlIG1lZGljYWwgYWRtaXNzaW9uIHVuaXRzIHdhcyBhc3NvY2lhdGVkIHdpdGggYSBzdGF0aXN0aWNhbGx5IHNpZ25pZmljYW50IGRlY3JlYXNlIGluIHRvdGFsIGFudGliaW90aWMgdXNlIG9mIC0xLjA4ICg5NSUgQ0k6IC0xLjgxIHRvIC0wLjM2KSBERERzIG9mIGFudGliaW90aWMgcGVyIGFkbWlzc2lvbiBwZXIgd2VlayBwZXIgdHJ1c3QuIFRoaXMgZWZmZWN0IHdhcyB0aGVuIGxvc3QgYXQgYSByYXRlIG9mIDAuMDUgKDk1JSBDSTogMC4wMi0wLjA4KSBERERzIHBlciBhZG1pc3Npb24gcGVyIHdlZWsuIFNpbWlsYXIgcmVzdWx0cyB3ZXJlIGZvdW5kIHNwZWNpZmljYWxseSBmb3IgZmlyc3QtbGluZSBhbnRpYmlvdGljcyBmb3IgY29tbXVuaXR5LWFjcXVpcmVkIHBuZXVtb25pYSBhbmQgZm9yIENPVklELTE5IGFkbWlzc2lvbnMgcmF0aGVyIHRoYW4gYWxsIGFkbWlzc2lvbnMuIEludHJvZHVjdGlvbiBvZiBwcm9jYWxjaXRvbmluIGluIHRoZSBJQ1Ugc2V0dGluZyB3YXMgbm90IGFzc29jaWF0ZWQgd2l0aCBhbnkgc2lnbmlmaWNhbnQgY2hhbmdlIGluIGFudGliaW90aWMgdXNlLiBDb25jbHVzaW9uczogQXQgaG9zcGl0YWxzIHdoZXJlIHByb2NhbGNpdG9uaW4gdGVzdGluZyB3YXMgaW50cm9kdWNlZCBpbiBlbWVyZ2VuY3kgZGVwYXJ0bWVudHMvYWN1dGUgbWVkaWNhbCB1bml0cyB0aGlzIHdhcyBhc3NvY2lhdGVkIHdpdGggYW4gaW5pdGlhbCwgYnV0IHVuc3VzdGFpbmVkLCByZWR1Y3Rpb24gaW4gYW50aWJpb3RpYyB1c2UuIEZ1cnRoZXIgcmVzZWFyY2ggc2hvdWxkIGVzdGFibGlzaCB0aGUgcGF0aWVudC1sZXZlbCBpbXBhY3Qgb2YgcHJvY2FsY2l0b25pbiB0ZXN0aW5nIGluIHRoaXMgcG9wdWxhdGlvbiBhbmQgdW5kZXJzdGFuZCBpdHMgcG90ZW50aWFsIGZvciBjbGluaWNhbCBlZmZlY3RpdmVuZXNzLiIsInB1Ymxpc2hlciI6IkogQW50aW1pY3JvYiBDaGVtb3RoZXIiLCJpc3N1ZSI6IjQiLCJ2b2x1bWUiOiI3NyIsImNvbnRhaW5lci10aXRsZS1zaG9ydCI6IiJ9LCJpc1RlbXBvcmFyeSI6ZmFsc2V9XX0="/>
                <w:id w:val="47807006"/>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104</w:t>
                </w:r>
              </w:sdtContent>
            </w:sdt>
          </w:p>
        </w:tc>
        <w:tc>
          <w:tcPr>
            <w:tcW w:w="850" w:type="dxa"/>
            <w:tcBorders>
              <w:top w:val="single" w:sz="4" w:space="0" w:color="auto"/>
              <w:bottom w:val="single" w:sz="4" w:space="0" w:color="auto"/>
              <w:right w:val="nil"/>
            </w:tcBorders>
            <w:shd w:val="clear" w:color="auto" w:fill="auto"/>
          </w:tcPr>
          <w:p w14:paraId="145B7804"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Yes</w:t>
            </w:r>
          </w:p>
        </w:tc>
        <w:tc>
          <w:tcPr>
            <w:tcW w:w="4395" w:type="dxa"/>
            <w:tcBorders>
              <w:top w:val="single" w:sz="4" w:space="0" w:color="auto"/>
              <w:left w:val="nil"/>
              <w:bottom w:val="single" w:sz="4" w:space="0" w:color="auto"/>
              <w:right w:val="nil"/>
            </w:tcBorders>
            <w:shd w:val="clear" w:color="auto" w:fill="auto"/>
            <w:hideMark/>
          </w:tcPr>
          <w:p w14:paraId="1417EE81"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Total ABU during COVID-19 no effect</w:t>
            </w:r>
          </w:p>
        </w:tc>
      </w:tr>
      <w:tr w:rsidR="00414BF2" w:rsidRPr="00267BB9" w14:paraId="303DBB46" w14:textId="77777777" w:rsidTr="0029511F">
        <w:trPr>
          <w:trHeight w:val="210"/>
        </w:trPr>
        <w:tc>
          <w:tcPr>
            <w:tcW w:w="1430" w:type="dxa"/>
            <w:tcBorders>
              <w:top w:val="single" w:sz="4" w:space="0" w:color="auto"/>
              <w:left w:val="nil"/>
              <w:bottom w:val="single" w:sz="4" w:space="0" w:color="auto"/>
              <w:right w:val="nil"/>
            </w:tcBorders>
            <w:shd w:val="clear" w:color="auto" w:fill="auto"/>
            <w:hideMark/>
          </w:tcPr>
          <w:p w14:paraId="3BD05946" w14:textId="67EC0A36" w:rsidR="00414BF2" w:rsidRPr="001F06BF" w:rsidRDefault="00B82351"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W</w:t>
            </w:r>
            <w:r w:rsidR="00414BF2" w:rsidRPr="001F06BF">
              <w:rPr>
                <w:rFonts w:ascii="Calibri" w:eastAsia="Times New Roman" w:hAnsi="Calibri" w:cs="Calibri"/>
                <w:color w:val="000000"/>
                <w:sz w:val="20"/>
                <w:szCs w:val="20"/>
                <w:lang w:eastAsia="en-GB"/>
              </w:rPr>
              <w:t>orkforce &amp; governance</w:t>
            </w:r>
          </w:p>
        </w:tc>
        <w:tc>
          <w:tcPr>
            <w:tcW w:w="9202" w:type="dxa"/>
            <w:gridSpan w:val="2"/>
            <w:tcBorders>
              <w:top w:val="single" w:sz="4" w:space="0" w:color="auto"/>
              <w:left w:val="nil"/>
              <w:bottom w:val="single" w:sz="4" w:space="0" w:color="auto"/>
            </w:tcBorders>
            <w:shd w:val="clear" w:color="auto" w:fill="auto"/>
            <w:hideMark/>
          </w:tcPr>
          <w:p w14:paraId="42FDAA2C" w14:textId="427F1B32"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 xml:space="preserve">Structures and processes in hospitals, cross-sectional, outcomes: total ABU and ABU by </w:t>
            </w:r>
            <w:proofErr w:type="spellStart"/>
            <w:r w:rsidRPr="001F06BF">
              <w:rPr>
                <w:rFonts w:ascii="Calibri" w:eastAsia="Times New Roman" w:hAnsi="Calibri" w:cs="Calibri"/>
                <w:color w:val="000000"/>
                <w:sz w:val="20"/>
                <w:szCs w:val="20"/>
                <w:lang w:eastAsia="en-GB"/>
              </w:rPr>
              <w:t>AWaRe</w:t>
            </w:r>
            <w:proofErr w:type="spellEnd"/>
            <w:r w:rsidRPr="001F06BF">
              <w:rPr>
                <w:rFonts w:ascii="Calibri" w:eastAsia="Times New Roman" w:hAnsi="Calibri" w:cs="Calibri"/>
                <w:color w:val="000000"/>
                <w:sz w:val="20"/>
                <w:szCs w:val="20"/>
                <w:lang w:eastAsia="en-GB"/>
              </w:rPr>
              <w:t xml:space="preserve"> category</w:t>
            </w:r>
            <w:r w:rsidR="00271F78" w:rsidRPr="001F06BF">
              <w:rPr>
                <w:rFonts w:ascii="Calibri" w:eastAsia="Times New Roman" w:hAnsi="Calibri" w:cs="Calibri"/>
                <w:color w:val="000000"/>
                <w:sz w:val="20"/>
                <w:szCs w:val="20"/>
                <w:lang w:eastAsia="en-GB"/>
              </w:rPr>
              <w:t xml:space="preserve"> (antibiotic consumption as defined daily doses per 1000 hospital admission)</w:t>
            </w:r>
            <w:sdt>
              <w:sdtPr>
                <w:rPr>
                  <w:rFonts w:ascii="Calibri" w:eastAsia="Times New Roman" w:hAnsi="Calibri" w:cs="Calibri"/>
                  <w:color w:val="000000"/>
                  <w:sz w:val="20"/>
                  <w:szCs w:val="20"/>
                  <w:vertAlign w:val="superscript"/>
                  <w:lang w:eastAsia="en-GB"/>
                </w:rPr>
                <w:tag w:val="MENDELEY_CITATION_v3_eyJjaXRhdGlvbklEIjoiTUVOREVMRVlfQ0lUQVRJT05fYTk3NzdmNjUtMzIzMy00NDc3LWFiZjEtY2MxYmZmMjc3OGU2IiwicHJvcGVydGllcyI6eyJub3RlSW5kZXgiOjB9LCJpc0VkaXRlZCI6ZmFsc2UsIm1hbnVhbE92ZXJyaWRlIjp7ImlzTWFudWFsbHlPdmVycmlkZGVuIjpmYWxzZSwiY2l0ZXByb2NUZXh0IjoiPHN1cD41Mjwvc3VwPiIsIm1hbnVhbE92ZXJyaWRlVGV4dCI6IiJ9LCJjaXRhdGlvbkl0ZW1zIjpbeyJpZCI6IjY5OTI2ZDNmLTk4MjEtM2E2Ni05Y2ViLTVmYzY4ZmYzZWY4MiIsIml0ZW1EYXRhIjp7InR5cGUiOiJhcnRpY2xlLWpvdXJuYWwiLCJpZCI6IjY5OTI2ZDNmLTk4MjEtM2E2Ni05Y2ViLTVmYzY4ZmYzZWY4MiIsInRpdGxlIjoiQW50aW1pY3JvYmlhbCBzdGV3YXJkc2hpcDogYW4gZXZhbHVhdGlvbiBvZiBzdHJ1Y3R1cmUgYW5kIHByb2Nlc3MgYW5kIHRoZWlyIGFzc29jaWF0aW9uIHdpdGggYW50aW1pY3JvYmlhbCBwcmVzY3JpYmluZyBpbiBOSFMgaG9zcGl0YWxzIGluIEVuZ2xhbmQiLCJhdXRob3IiOlt7ImZhbWlseSI6IlNjb2JpZSIsImdpdmVuIjoiQW50b25pYSIsInBhcnNlLW5hbWVzIjpmYWxzZSwiZHJvcHBpbmctcGFydGljbGUiOiIiLCJub24tZHJvcHBpbmctcGFydGljbGUiOiIifSx7ImZhbWlseSI6IkJ1ZGQiLCJnaXZlbiI6IkVtbWEgTC4iLCJwYXJzZS1uYW1lcyI6ZmFsc2UsImRyb3BwaW5nLXBhcnRpY2xlIjoiIiwibm9uLWRyb3BwaW5nLXBhcnRpY2xlIjoiIn0seyJmYW1pbHkiOiJIYXJyaXMiLCJnaXZlbiI6IlJvc3MgSi4iLCJwYXJzZS1uYW1lcyI6ZmFsc2UsImRyb3BwaW5nLXBhcnRpY2xlIjoiIiwibm9uLWRyb3BwaW5nLXBhcnRpY2xlIjoiIn0seyJmYW1pbHkiOiJIb3BraW5zIiwiZ2l2ZW4iOiJTdXNhbiIsInBhcnNlLW5hbWVzIjpmYWxzZSwiZHJvcHBpbmctcGFydGljbGUiOiIiLCJub24tZHJvcHBpbmctcGFydGljbGUiOiIifSx7ImZhbWlseSI6IlNoZXR0eSIsImdpdmVuIjoiTmFuZGluaSIsInBhcnNlLW5hbWVzIjpmYWxzZSwiZHJvcHBpbmctcGFydGljbGUiOiIiLCJub24tZHJvcHBpbmctcGFydGljbGUiOiIifV0sImNvbnRhaW5lci10aXRsZSI6IkogQW50aW1pY3JvYiBDaGVtb3RoZXIiLCJhY2Nlc3NlZCI6eyJkYXRlLXBhcnRzIjpbWzIwMjIsMiw0XV19LCJET0kiOiIxMC4xMDkzL0pBQy9ES1k1MzgiLCJJU1NOIjoiMDMwNS03NDUzIiwiUE1JRCI6IjMwNjQ5MzIxIiwiVVJMIjoiaHR0cHM6Ly9hY2FkZW1pYy5vdXAuY29tL2phYy9hcnRpY2xlLzc0LzQvMTE0My81Mjg4NTc2IiwiaXNzdWVkIjp7ImRhdGUtcGFydHMiOltbMjAxOSw0LDFdXX0sInBhZ2UiOiIxMTQzLTExNTIiLCJhYnN0cmFjdCI6IkJhY2tncm91bmQ6IFJpZ29yb3VzIGFudGltaWNyb2JpYWwgc3Rld2FyZHNoaXAgcHJvZ3JhbW1lcyAoQVNQcykgYXJlIGFuIGVzc2VudGlhbCBzdHJhdGVneSBhZ2FpbnN0IGFudGltaWNyb2JpYWwgcmVzaXN0YW5jZS4gT2JqZWN0aXZlczogVG8gZXZhbHVhdGUgYW5kIHNjb3JlIEFTUHMgaW4gYWN1dGUgRW5nbGlzaCBOSFMgaG9zcGl0YWxzIGFuZCBkZXRlcm1pbmUgYXNzb2NpYXRpb24gb2YgQVNQIHNjb3JlcyB3aXRoIGFudGltaWNyb2JpYWwgcHJlc2NyaWJpbmcuIE1ldGhvZHM6IEFTUCBzdHJ1Y3R1cmUgYW5kIHByb2Nlc3Mgd2VyZSBldmFsdWF0ZWQgdGhyb3VnaCBhbiBvbmxpbmUgc3VydmV5IGluIDE0OC8xNTIgYWN1dGUgaG9zcGl0YWxzIGluIDIwMTcuIFNjb3JlcyB3ZXJlIGFzc2lnbmVkIHRvIHF1YWxpdHkgaW5kaWNhdG9ycyBiYXNlZCBvbiByZXNvdXJjZS0gYW5kIGxhYm91ci1pbnRlbnNpdmVuZXNzLCBhbmQgdGhlaXIgYXNzb2NpYXRpb24gd2l0aCB0b3RhbCBhbmRtb2RpZmllZFdITy1jYXRlZ29yaXplZCAnQWNjZXNzJywgJ1dhdGNoJyBhbmQgJ1Jlc2VydmUnIChBd2FSZSkgcHJlc2NyaWJpbmd3YXMgYW5hbHlzZWQuIFJlc3VsdHM6IFRoZSBzdXJ2ZXkgcmVzcG9uc2UgcmF0ZSB3YXMgOTclIHdpdGggNzglIG9mIHRydXN0cyBzdWJtaXR0aW5nIGFudGltaWNyb2JpYWwgcHJlc2NyaWJpbmcgZGF0YS4gT3ZlciA4MCUgb2YgQVNQcyBjb250YWluZWQgc3Rld2FyZHNoaXAgdGVhbXMsIHBvbGljaWVzIGFuZCBhY2Nlc3MgdG8gb3V0cGF0aWVudCBwYXJlbnRlcmFsIGFudGltaWNyb2JpYWwgdGhlcmFweSwgd2hpbHN0IGxlc3MgdGhhbiA1MCUgc2NvcmVkIHdlbGwgZm9yIGxlYWRlcnNoaXAgb3IgZnVuZGluZy4gSGlnaCBwcm9jZXNzIHBlcmZvcm1hbmNlIHdhcyBvYnNlcnZlZCBmb3IgYW50aW1pY3JvYmlhbCBwcmUtYXV0aG9yaXphdGlvbiwgcHJlc2NyaWJpbmcgcmV2aWV3IGFuZCBmZWVkYmFjaywgcmVzdHJpY3RlZCBzdXNjZXB0aWJpbGl0eSByZXBvcnRpbmcsIGFudGltaWNyb2JpYWwgY29uc3VtcHRpb24gbW9uaXRvcmluZywgYWRoZXJlbmNlIHRvIGd1aWRlbGluZXMgYW5kIGp1bmlvciBkb2N0b3IgdHJhaW5pbmcuIExvdyBwcm9jZXNzIGF0dGFpbm1lbnQgaW5jbHVkZWQgZWR1Y2F0aW9uIG9mIHNlbmlvciBwcmVzY3JpYmVycyBhbmQgbGFjayBvZiByZXNpc3RhbmNlIHN1cnZlaWxsYW5jZSBkYXRhIGRpc3RyaWJ1dGlvbi4gQmV0d2VlbiAyMDE2IGFuZCAyMDE3LCB0aGVyZSB3YXMgbm8gZGlmZmVyZW5jZSBpbiB0b3RhbCB0cnVzdCBwcmVzY3JpYmluZyAoUCA9IDAuMTE3KSBhbHRob3VnaCBjYXJiYXBlbmVtIHByZXNjcmliaW5nIGZlbGwgKGluY2lkZW5jZSByYXRlIHJhdGlvID0gMC45MywgOTUlIENJIDAuODgtMC45OCkgaW4gbm9uLXRlYWNoaW5nIGhvc3BpdGFsczsgJ1dhdGNoJyBwcmVzY3JpYmluZyBhbHNvIGluY3JlYXNlZCBmb3Igc3BlY2lhbGlzdCBob3NwaXRhbHMgKE9SID0gMS4xMCwgOTUlIENJIDEuMDEtMS4yMCksIGFzIGRpZCAnUmVzZXJ2ZScgY2F0ZWdvcnkgcHJlc2NyaWJpbmcgaW4gdGVhY2hpbmcgKE9SID0gMS41OCwgOTUlIENJIDEuMjMtMy4wMikgYW5kIHNwZWNpYWxpc3QgaG9zcGl0YWxzIChPUiA9IDMuMDksIDk1JSBDSSAyLjAyLTQuNzQpLiBBIGhpZ2ggcHJvY2VzcyBzY29yZSB3YXMgYXNzb2NpYXRlZCB3aXRoIGxvd2VyICdSZXNlcnZlJyBwcmVzY3JpYmluZyAoT1IgPSAwLjgyLCA5NSUgQ0kgMC42Ny0xLjAxKS4gQ29uY2x1c2lvbnM6IEFsbCByZXNwb25kaW5nIHRydXN0cyBoYWQgZXN0YWJsaXNoZWQgQVNQcy4gVGhlIGFzc29jaWF0aW9uIG9mIGEgc2NvcmluZyBzeXN0ZW0gd2l0aCB0b3RhbCBhbmQgJ0FXYVJlJyBwcmVzY3JpYmluZyB0byBhc3Nlc3MgZWZmZWN0aXZlbmVzcyBvZiBBU1BzIG1lcml0cyBmdXJ0aGVyIHN0dWR5LiIsInB1Ymxpc2hlciI6Ik94Zm9yZCBBY2FkZW1pYyIsImlzc3VlIjoiNCIsInZvbHVtZSI6Ijc0IiwiY29udGFpbmVyLXRpdGxlLXNob3J0IjoiIn0sImlzVGVtcG9yYXJ5IjpmYWxzZX1dfQ=="/>
                <w:id w:val="625049673"/>
                <w:placeholder>
                  <w:docPart w:val="A3C1A6397BAACD4C929A7690FD4021AA"/>
                </w:placeholder>
              </w:sdtPr>
              <w:sdtContent>
                <w:r w:rsidR="000E35F2" w:rsidRPr="001F06BF">
                  <w:rPr>
                    <w:rFonts w:ascii="Calibri" w:eastAsia="Times New Roman" w:hAnsi="Calibri" w:cs="Calibri"/>
                    <w:color w:val="000000"/>
                    <w:sz w:val="20"/>
                    <w:szCs w:val="20"/>
                    <w:vertAlign w:val="superscript"/>
                    <w:lang w:eastAsia="en-GB"/>
                  </w:rPr>
                  <w:t>52</w:t>
                </w:r>
              </w:sdtContent>
            </w:sdt>
          </w:p>
        </w:tc>
        <w:tc>
          <w:tcPr>
            <w:tcW w:w="850" w:type="dxa"/>
            <w:tcBorders>
              <w:top w:val="single" w:sz="4" w:space="0" w:color="auto"/>
              <w:bottom w:val="single" w:sz="4" w:space="0" w:color="auto"/>
              <w:right w:val="nil"/>
            </w:tcBorders>
            <w:shd w:val="clear" w:color="auto" w:fill="auto"/>
          </w:tcPr>
          <w:p w14:paraId="1876285D" w14:textId="77777777" w:rsidR="00414BF2" w:rsidRPr="001F06BF"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No</w:t>
            </w:r>
          </w:p>
        </w:tc>
        <w:tc>
          <w:tcPr>
            <w:tcW w:w="4395" w:type="dxa"/>
            <w:tcBorders>
              <w:top w:val="single" w:sz="4" w:space="0" w:color="auto"/>
              <w:left w:val="nil"/>
              <w:bottom w:val="single" w:sz="4" w:space="0" w:color="auto"/>
              <w:right w:val="nil"/>
            </w:tcBorders>
            <w:shd w:val="clear" w:color="auto" w:fill="auto"/>
            <w:hideMark/>
          </w:tcPr>
          <w:p w14:paraId="07F72B1D" w14:textId="77777777" w:rsidR="00414BF2" w:rsidRPr="00267BB9" w:rsidRDefault="00414BF2" w:rsidP="0045095C">
            <w:pPr>
              <w:rPr>
                <w:rFonts w:ascii="Calibri" w:eastAsia="Times New Roman" w:hAnsi="Calibri" w:cs="Calibri"/>
                <w:color w:val="000000"/>
                <w:sz w:val="20"/>
                <w:szCs w:val="20"/>
                <w:lang w:eastAsia="en-GB"/>
              </w:rPr>
            </w:pPr>
            <w:r w:rsidRPr="001F06BF">
              <w:rPr>
                <w:rFonts w:ascii="Calibri" w:eastAsia="Times New Roman" w:hAnsi="Calibri" w:cs="Calibri"/>
                <w:color w:val="000000"/>
                <w:sz w:val="20"/>
                <w:szCs w:val="20"/>
                <w:lang w:eastAsia="en-GB"/>
              </w:rPr>
              <w:t>Total ABU no effect</w:t>
            </w:r>
          </w:p>
        </w:tc>
      </w:tr>
    </w:tbl>
    <w:p w14:paraId="7ED17E85" w14:textId="77777777" w:rsidR="00271F78" w:rsidRDefault="00271F78" w:rsidP="00414BF2">
      <w:pPr>
        <w:rPr>
          <w:i/>
          <w:iCs/>
          <w:sz w:val="21"/>
          <w:szCs w:val="21"/>
        </w:rPr>
      </w:pPr>
    </w:p>
    <w:p w14:paraId="5824E6A8" w14:textId="6673AD70" w:rsidR="00414BF2" w:rsidRPr="00271F78" w:rsidRDefault="00414BF2" w:rsidP="00414BF2">
      <w:pPr>
        <w:rPr>
          <w:i/>
          <w:iCs/>
          <w:sz w:val="21"/>
          <w:szCs w:val="21"/>
        </w:rPr>
      </w:pPr>
      <w:r w:rsidRPr="00271F78">
        <w:rPr>
          <w:i/>
          <w:iCs/>
          <w:sz w:val="21"/>
          <w:szCs w:val="21"/>
        </w:rPr>
        <w:t xml:space="preserve">Intervention highlighted in bold if it had higher quality evidence &amp; reported reductions in antibiotic use. Higher quality evidence </w:t>
      </w:r>
      <w:proofErr w:type="gramStart"/>
      <w:r w:rsidRPr="00271F78">
        <w:rPr>
          <w:i/>
          <w:iCs/>
          <w:sz w:val="21"/>
          <w:szCs w:val="21"/>
        </w:rPr>
        <w:t>are</w:t>
      </w:r>
      <w:proofErr w:type="gramEnd"/>
      <w:r w:rsidRPr="00271F78">
        <w:rPr>
          <w:i/>
          <w:iCs/>
          <w:sz w:val="21"/>
          <w:szCs w:val="21"/>
        </w:rPr>
        <w:t xml:space="preserve"> those which were either RCTs or which utilised an appropriate quasi-experimental design such as interrupted time series analyses. </w:t>
      </w:r>
    </w:p>
    <w:p w14:paraId="1AB1B039" w14:textId="30F4007F" w:rsidR="00414BF2" w:rsidRPr="00271F78" w:rsidRDefault="00414BF2" w:rsidP="00414BF2">
      <w:pPr>
        <w:rPr>
          <w:i/>
          <w:iCs/>
          <w:sz w:val="21"/>
          <w:szCs w:val="21"/>
        </w:rPr>
      </w:pPr>
      <w:r w:rsidRPr="00271F78">
        <w:rPr>
          <w:i/>
          <w:iCs/>
          <w:sz w:val="21"/>
          <w:szCs w:val="21"/>
        </w:rPr>
        <w:t xml:space="preserve">Acronyms: ABU: Antibiotic use. ARK-Hospital: Antibiotic Review Kit-Hospital. </w:t>
      </w:r>
      <w:proofErr w:type="spellStart"/>
      <w:r w:rsidRPr="00271F78">
        <w:rPr>
          <w:i/>
          <w:iCs/>
          <w:sz w:val="21"/>
          <w:szCs w:val="21"/>
        </w:rPr>
        <w:t>AWaRe</w:t>
      </w:r>
      <w:proofErr w:type="spellEnd"/>
      <w:r w:rsidRPr="00271F78">
        <w:rPr>
          <w:i/>
          <w:iCs/>
          <w:sz w:val="21"/>
          <w:szCs w:val="21"/>
        </w:rPr>
        <w:t xml:space="preserve">: Access Watch Reserve. CMO: Chief Medical Officer. CRP: C-Reactive Protein.  GP: General Practitioner. ITS: Interrupted Time Series.  NICE: National Institute for Health and Care Excellence. RCT: Randomised Controlled Trial. </w:t>
      </w:r>
      <w:r w:rsidR="008F71DC" w:rsidRPr="00271F78">
        <w:rPr>
          <w:i/>
          <w:iCs/>
          <w:sz w:val="21"/>
          <w:szCs w:val="21"/>
        </w:rPr>
        <w:t xml:space="preserve">RTI: Respiratory Tract Infection. </w:t>
      </w:r>
      <w:r w:rsidRPr="00271F78">
        <w:rPr>
          <w:i/>
          <w:iCs/>
          <w:sz w:val="21"/>
          <w:szCs w:val="21"/>
        </w:rPr>
        <w:t>TARGET: Treat Antibiotics Responsibly, Guidance, Education and Tools.</w:t>
      </w:r>
    </w:p>
    <w:p w14:paraId="2DC2317B" w14:textId="77777777" w:rsidR="00414BF2" w:rsidRPr="00271F78" w:rsidRDefault="00414BF2" w:rsidP="00414BF2">
      <w:pPr>
        <w:rPr>
          <w:sz w:val="21"/>
          <w:szCs w:val="21"/>
        </w:rPr>
      </w:pPr>
    </w:p>
    <w:p w14:paraId="384947D8" w14:textId="77777777" w:rsidR="00804F55" w:rsidRDefault="00804F55" w:rsidP="00414BF2"/>
    <w:p w14:paraId="00796090" w14:textId="77777777" w:rsidR="00804F55" w:rsidRDefault="00804F55">
      <w:pPr>
        <w:sectPr w:rsidR="00804F55" w:rsidSect="00353545">
          <w:headerReference w:type="default" r:id="rId8"/>
          <w:footerReference w:type="even" r:id="rId9"/>
          <w:footerReference w:type="default" r:id="rId10"/>
          <w:pgSz w:w="16840" w:h="11900" w:orient="landscape"/>
          <w:pgMar w:top="1118" w:right="1440" w:bottom="872" w:left="1440" w:header="720" w:footer="720" w:gutter="0"/>
          <w:cols w:space="720"/>
          <w:docGrid w:linePitch="360"/>
        </w:sectPr>
      </w:pPr>
    </w:p>
    <w:p w14:paraId="54C32C32" w14:textId="53CF7B07" w:rsidR="00804F55" w:rsidRDefault="00804F55">
      <w:r w:rsidRPr="00804F55">
        <w:rPr>
          <w:b/>
          <w:bCs/>
        </w:rPr>
        <w:lastRenderedPageBreak/>
        <w:t>References</w:t>
      </w:r>
    </w:p>
    <w:sdt>
      <w:sdtPr>
        <w:rPr>
          <w:sz w:val="20"/>
          <w:szCs w:val="20"/>
        </w:rPr>
        <w:tag w:val="MENDELEY_BIBLIOGRAPHY"/>
        <w:id w:val="883910741"/>
        <w:placeholder>
          <w:docPart w:val="DefaultPlaceholder_-1854013440"/>
        </w:placeholder>
      </w:sdtPr>
      <w:sdtContent>
        <w:p w14:paraId="0C51060E" w14:textId="77777777" w:rsidR="000E35F2" w:rsidRPr="001F06BF" w:rsidRDefault="000E35F2">
          <w:pPr>
            <w:divId w:val="680475418"/>
            <w:rPr>
              <w:rFonts w:eastAsia="Times New Roman"/>
              <w:sz w:val="20"/>
              <w:szCs w:val="20"/>
            </w:rPr>
          </w:pPr>
          <w:r w:rsidRPr="001F06BF">
            <w:rPr>
              <w:rFonts w:eastAsia="Times New Roman"/>
              <w:sz w:val="20"/>
              <w:szCs w:val="20"/>
            </w:rPr>
            <w:t xml:space="preserve">1. </w:t>
          </w:r>
          <w:proofErr w:type="spellStart"/>
          <w:r w:rsidRPr="001F06BF">
            <w:rPr>
              <w:rFonts w:eastAsia="Times New Roman"/>
              <w:sz w:val="20"/>
              <w:szCs w:val="20"/>
            </w:rPr>
            <w:t>Aliabadi</w:t>
          </w:r>
          <w:proofErr w:type="spellEnd"/>
          <w:r w:rsidRPr="001F06BF">
            <w:rPr>
              <w:rFonts w:eastAsia="Times New Roman"/>
              <w:sz w:val="20"/>
              <w:szCs w:val="20"/>
            </w:rPr>
            <w:t xml:space="preserve"> S, Anyanwu P, Beech E, </w:t>
          </w:r>
          <w:r w:rsidRPr="001F06BF">
            <w:rPr>
              <w:rFonts w:eastAsia="Times New Roman"/>
              <w:i/>
              <w:iCs/>
              <w:sz w:val="20"/>
              <w:szCs w:val="20"/>
            </w:rPr>
            <w:t>et al.</w:t>
          </w:r>
          <w:r w:rsidRPr="001F06BF">
            <w:rPr>
              <w:rFonts w:eastAsia="Times New Roman"/>
              <w:sz w:val="20"/>
              <w:szCs w:val="20"/>
            </w:rPr>
            <w:t xml:space="preserve"> Effect of antibiotic stewardship interventions in primary care on antimicrobial resistance of Escherichia coli bacteraemia in England (2013–18): a quasi-experimental, ecological, data linkage study. </w:t>
          </w:r>
          <w:r w:rsidRPr="001F06BF">
            <w:rPr>
              <w:rFonts w:eastAsia="Times New Roman"/>
              <w:i/>
              <w:iCs/>
              <w:sz w:val="20"/>
              <w:szCs w:val="20"/>
            </w:rPr>
            <w:t>Lancet Infect Dis</w:t>
          </w:r>
          <w:r w:rsidRPr="001F06BF">
            <w:rPr>
              <w:rFonts w:eastAsia="Times New Roman"/>
              <w:sz w:val="20"/>
              <w:szCs w:val="20"/>
            </w:rPr>
            <w:t xml:space="preserve"> 2021; </w:t>
          </w:r>
          <w:r w:rsidRPr="001F06BF">
            <w:rPr>
              <w:rFonts w:eastAsia="Times New Roman"/>
              <w:b/>
              <w:bCs/>
              <w:sz w:val="20"/>
              <w:szCs w:val="20"/>
            </w:rPr>
            <w:t>0</w:t>
          </w:r>
          <w:r w:rsidRPr="001F06BF">
            <w:rPr>
              <w:rFonts w:eastAsia="Times New Roman"/>
              <w:sz w:val="20"/>
              <w:szCs w:val="20"/>
            </w:rPr>
            <w:t>. Available at: http://www.thelancet.com/article/S1473309921000694/fulltext. Accessed October 7, 2021.</w:t>
          </w:r>
        </w:p>
        <w:p w14:paraId="1B61EDFB" w14:textId="77777777" w:rsidR="000E35F2" w:rsidRPr="001F06BF" w:rsidRDefault="000E35F2">
          <w:pPr>
            <w:divId w:val="2120299462"/>
            <w:rPr>
              <w:rFonts w:eastAsia="Times New Roman"/>
              <w:sz w:val="20"/>
              <w:szCs w:val="20"/>
            </w:rPr>
          </w:pPr>
          <w:r w:rsidRPr="001F06BF">
            <w:rPr>
              <w:rFonts w:eastAsia="Times New Roman"/>
              <w:sz w:val="20"/>
              <w:szCs w:val="20"/>
            </w:rPr>
            <w:t xml:space="preserve">2. </w:t>
          </w:r>
          <w:proofErr w:type="spellStart"/>
          <w:r w:rsidRPr="001F06BF">
            <w:rPr>
              <w:rFonts w:eastAsia="Times New Roman"/>
              <w:sz w:val="20"/>
              <w:szCs w:val="20"/>
            </w:rPr>
            <w:t>Santillo</w:t>
          </w:r>
          <w:proofErr w:type="spellEnd"/>
          <w:r w:rsidRPr="001F06BF">
            <w:rPr>
              <w:rFonts w:eastAsia="Times New Roman"/>
              <w:sz w:val="20"/>
              <w:szCs w:val="20"/>
            </w:rPr>
            <w:t xml:space="preserve"> M, </w:t>
          </w:r>
          <w:proofErr w:type="spellStart"/>
          <w:r w:rsidRPr="001F06BF">
            <w:rPr>
              <w:rFonts w:eastAsia="Times New Roman"/>
              <w:sz w:val="20"/>
              <w:szCs w:val="20"/>
            </w:rPr>
            <w:t>Sivyer</w:t>
          </w:r>
          <w:proofErr w:type="spellEnd"/>
          <w:r w:rsidRPr="001F06BF">
            <w:rPr>
              <w:rFonts w:eastAsia="Times New Roman"/>
              <w:sz w:val="20"/>
              <w:szCs w:val="20"/>
            </w:rPr>
            <w:t xml:space="preserve"> K, </w:t>
          </w:r>
          <w:proofErr w:type="spellStart"/>
          <w:r w:rsidRPr="001F06BF">
            <w:rPr>
              <w:rFonts w:eastAsia="Times New Roman"/>
              <w:sz w:val="20"/>
              <w:szCs w:val="20"/>
            </w:rPr>
            <w:t>Krusche</w:t>
          </w:r>
          <w:proofErr w:type="spellEnd"/>
          <w:r w:rsidRPr="001F06BF">
            <w:rPr>
              <w:rFonts w:eastAsia="Times New Roman"/>
              <w:sz w:val="20"/>
              <w:szCs w:val="20"/>
            </w:rPr>
            <w:t xml:space="preserve"> A, </w:t>
          </w:r>
          <w:r w:rsidRPr="001F06BF">
            <w:rPr>
              <w:rFonts w:eastAsia="Times New Roman"/>
              <w:i/>
              <w:iCs/>
              <w:sz w:val="20"/>
              <w:szCs w:val="20"/>
            </w:rPr>
            <w:t>et al.</w:t>
          </w:r>
          <w:r w:rsidRPr="001F06BF">
            <w:rPr>
              <w:rFonts w:eastAsia="Times New Roman"/>
              <w:sz w:val="20"/>
              <w:szCs w:val="20"/>
            </w:rPr>
            <w:t xml:space="preserve"> Intervention planning for Antibiotic Review Kit (ARK): a digital and behavioural intervention to safely review and reduce antibiotic prescriptions in acute and general medicine. </w:t>
          </w:r>
          <w:r w:rsidRPr="001F06BF">
            <w:rPr>
              <w:rFonts w:eastAsia="Times New Roman"/>
              <w:i/>
              <w:iCs/>
              <w:sz w:val="20"/>
              <w:szCs w:val="20"/>
            </w:rPr>
            <w:t xml:space="preserve">J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w:t>
          </w:r>
          <w:proofErr w:type="spellStart"/>
          <w:r w:rsidRPr="001F06BF">
            <w:rPr>
              <w:rFonts w:eastAsia="Times New Roman"/>
              <w:i/>
              <w:iCs/>
              <w:sz w:val="20"/>
              <w:szCs w:val="20"/>
            </w:rPr>
            <w:t>Chemother</w:t>
          </w:r>
          <w:proofErr w:type="spellEnd"/>
          <w:r w:rsidRPr="001F06BF">
            <w:rPr>
              <w:rFonts w:eastAsia="Times New Roman"/>
              <w:sz w:val="20"/>
              <w:szCs w:val="20"/>
            </w:rPr>
            <w:t xml:space="preserve"> 2019; </w:t>
          </w:r>
          <w:r w:rsidRPr="001F06BF">
            <w:rPr>
              <w:rFonts w:eastAsia="Times New Roman"/>
              <w:b/>
              <w:bCs/>
              <w:sz w:val="20"/>
              <w:szCs w:val="20"/>
            </w:rPr>
            <w:t>74</w:t>
          </w:r>
          <w:r w:rsidRPr="001F06BF">
            <w:rPr>
              <w:rFonts w:eastAsia="Times New Roman"/>
              <w:sz w:val="20"/>
              <w:szCs w:val="20"/>
            </w:rPr>
            <w:t>: 3362–70. Available at: https://academic.oup.com/jac/article/74/11/3362/5552322. Accessed May 29, 2023.</w:t>
          </w:r>
        </w:p>
        <w:p w14:paraId="16F364B5" w14:textId="77777777" w:rsidR="000E35F2" w:rsidRPr="001F06BF" w:rsidRDefault="000E35F2">
          <w:pPr>
            <w:divId w:val="1076323717"/>
            <w:rPr>
              <w:rFonts w:eastAsia="Times New Roman"/>
              <w:sz w:val="20"/>
              <w:szCs w:val="20"/>
            </w:rPr>
          </w:pPr>
          <w:r w:rsidRPr="001F06BF">
            <w:rPr>
              <w:rFonts w:eastAsia="Times New Roman"/>
              <w:sz w:val="20"/>
              <w:szCs w:val="20"/>
            </w:rPr>
            <w:t xml:space="preserve">3. </w:t>
          </w:r>
          <w:proofErr w:type="spellStart"/>
          <w:r w:rsidRPr="001F06BF">
            <w:rPr>
              <w:rFonts w:eastAsia="Times New Roman"/>
              <w:sz w:val="20"/>
              <w:szCs w:val="20"/>
            </w:rPr>
            <w:t>Hallsworth</w:t>
          </w:r>
          <w:proofErr w:type="spellEnd"/>
          <w:r w:rsidRPr="001F06BF">
            <w:rPr>
              <w:rFonts w:eastAsia="Times New Roman"/>
              <w:sz w:val="20"/>
              <w:szCs w:val="20"/>
            </w:rPr>
            <w:t xml:space="preserve"> M, </w:t>
          </w:r>
          <w:proofErr w:type="spellStart"/>
          <w:r w:rsidRPr="001F06BF">
            <w:rPr>
              <w:rFonts w:eastAsia="Times New Roman"/>
              <w:sz w:val="20"/>
              <w:szCs w:val="20"/>
            </w:rPr>
            <w:t>Chadborn</w:t>
          </w:r>
          <w:proofErr w:type="spellEnd"/>
          <w:r w:rsidRPr="001F06BF">
            <w:rPr>
              <w:rFonts w:eastAsia="Times New Roman"/>
              <w:sz w:val="20"/>
              <w:szCs w:val="20"/>
            </w:rPr>
            <w:t xml:space="preserve"> T, </w:t>
          </w:r>
          <w:proofErr w:type="spellStart"/>
          <w:r w:rsidRPr="001F06BF">
            <w:rPr>
              <w:rFonts w:eastAsia="Times New Roman"/>
              <w:sz w:val="20"/>
              <w:szCs w:val="20"/>
            </w:rPr>
            <w:t>Sallis</w:t>
          </w:r>
          <w:proofErr w:type="spellEnd"/>
          <w:r w:rsidRPr="001F06BF">
            <w:rPr>
              <w:rFonts w:eastAsia="Times New Roman"/>
              <w:sz w:val="20"/>
              <w:szCs w:val="20"/>
            </w:rPr>
            <w:t xml:space="preserve"> A, </w:t>
          </w:r>
          <w:r w:rsidRPr="001F06BF">
            <w:rPr>
              <w:rFonts w:eastAsia="Times New Roman"/>
              <w:i/>
              <w:iCs/>
              <w:sz w:val="20"/>
              <w:szCs w:val="20"/>
            </w:rPr>
            <w:t>et al.</w:t>
          </w:r>
          <w:r w:rsidRPr="001F06BF">
            <w:rPr>
              <w:rFonts w:eastAsia="Times New Roman"/>
              <w:sz w:val="20"/>
              <w:szCs w:val="20"/>
            </w:rPr>
            <w:t xml:space="preserve"> Provision of social norm feedback to high prescribers of antibiotics in general practice: a pragmatic national randomised controlled trial. </w:t>
          </w:r>
          <w:r w:rsidRPr="001F06BF">
            <w:rPr>
              <w:rFonts w:eastAsia="Times New Roman"/>
              <w:i/>
              <w:iCs/>
              <w:sz w:val="20"/>
              <w:szCs w:val="20"/>
            </w:rPr>
            <w:t>Lancet</w:t>
          </w:r>
          <w:r w:rsidRPr="001F06BF">
            <w:rPr>
              <w:rFonts w:eastAsia="Times New Roman"/>
              <w:sz w:val="20"/>
              <w:szCs w:val="20"/>
            </w:rPr>
            <w:t xml:space="preserve"> 2016; </w:t>
          </w:r>
          <w:r w:rsidRPr="001F06BF">
            <w:rPr>
              <w:rFonts w:eastAsia="Times New Roman"/>
              <w:b/>
              <w:bCs/>
              <w:sz w:val="20"/>
              <w:szCs w:val="20"/>
            </w:rPr>
            <w:t>387</w:t>
          </w:r>
          <w:r w:rsidRPr="001F06BF">
            <w:rPr>
              <w:rFonts w:eastAsia="Times New Roman"/>
              <w:sz w:val="20"/>
              <w:szCs w:val="20"/>
            </w:rPr>
            <w:t>: 1743–52.</w:t>
          </w:r>
        </w:p>
        <w:p w14:paraId="126B36A1" w14:textId="77777777" w:rsidR="000E35F2" w:rsidRPr="001F06BF" w:rsidRDefault="000E35F2">
          <w:pPr>
            <w:divId w:val="1219394249"/>
            <w:rPr>
              <w:rFonts w:eastAsia="Times New Roman"/>
              <w:sz w:val="20"/>
              <w:szCs w:val="20"/>
            </w:rPr>
          </w:pPr>
          <w:r w:rsidRPr="001F06BF">
            <w:rPr>
              <w:rFonts w:eastAsia="Times New Roman"/>
              <w:sz w:val="20"/>
              <w:szCs w:val="20"/>
            </w:rPr>
            <w:t xml:space="preserve">4. Gulliford MC, </w:t>
          </w:r>
          <w:proofErr w:type="spellStart"/>
          <w:r w:rsidRPr="001F06BF">
            <w:rPr>
              <w:rFonts w:eastAsia="Times New Roman"/>
              <w:sz w:val="20"/>
              <w:szCs w:val="20"/>
            </w:rPr>
            <w:t>Juszczyk</w:t>
          </w:r>
          <w:proofErr w:type="spellEnd"/>
          <w:r w:rsidRPr="001F06BF">
            <w:rPr>
              <w:rFonts w:eastAsia="Times New Roman"/>
              <w:sz w:val="20"/>
              <w:szCs w:val="20"/>
            </w:rPr>
            <w:t xml:space="preserve"> D, Prevost AT, </w:t>
          </w:r>
          <w:r w:rsidRPr="001F06BF">
            <w:rPr>
              <w:rFonts w:eastAsia="Times New Roman"/>
              <w:i/>
              <w:iCs/>
              <w:sz w:val="20"/>
              <w:szCs w:val="20"/>
            </w:rPr>
            <w:t>et al.</w:t>
          </w:r>
          <w:r w:rsidRPr="001F06BF">
            <w:rPr>
              <w:rFonts w:eastAsia="Times New Roman"/>
              <w:sz w:val="20"/>
              <w:szCs w:val="20"/>
            </w:rPr>
            <w:t xml:space="preserve"> Electronically delivered interventions to reduce antibiotic prescribing for respiratory infections in primary care: cluster RCT using electronic health records and cohort study. </w:t>
          </w:r>
          <w:r w:rsidRPr="001F06BF">
            <w:rPr>
              <w:rFonts w:eastAsia="Times New Roman"/>
              <w:i/>
              <w:iCs/>
              <w:sz w:val="20"/>
              <w:szCs w:val="20"/>
            </w:rPr>
            <w:t xml:space="preserve">Health </w:t>
          </w:r>
          <w:proofErr w:type="spellStart"/>
          <w:r w:rsidRPr="001F06BF">
            <w:rPr>
              <w:rFonts w:eastAsia="Times New Roman"/>
              <w:i/>
              <w:iCs/>
              <w:sz w:val="20"/>
              <w:szCs w:val="20"/>
            </w:rPr>
            <w:t>Technol</w:t>
          </w:r>
          <w:proofErr w:type="spellEnd"/>
          <w:r w:rsidRPr="001F06BF">
            <w:rPr>
              <w:rFonts w:eastAsia="Times New Roman"/>
              <w:i/>
              <w:iCs/>
              <w:sz w:val="20"/>
              <w:szCs w:val="20"/>
            </w:rPr>
            <w:t xml:space="preserve"> Assess</w:t>
          </w:r>
          <w:r w:rsidRPr="001F06BF">
            <w:rPr>
              <w:rFonts w:eastAsia="Times New Roman"/>
              <w:sz w:val="20"/>
              <w:szCs w:val="20"/>
            </w:rPr>
            <w:t xml:space="preserve"> 2019; </w:t>
          </w:r>
          <w:r w:rsidRPr="001F06BF">
            <w:rPr>
              <w:rFonts w:eastAsia="Times New Roman"/>
              <w:b/>
              <w:bCs/>
              <w:sz w:val="20"/>
              <w:szCs w:val="20"/>
            </w:rPr>
            <w:t>23</w:t>
          </w:r>
          <w:r w:rsidRPr="001F06BF">
            <w:rPr>
              <w:rFonts w:eastAsia="Times New Roman"/>
              <w:sz w:val="20"/>
              <w:szCs w:val="20"/>
            </w:rPr>
            <w:t>: 1–72. Available at: https://pubmed.ncbi.nlm.nih.gov/30900550/. Accessed May 14, 2023.</w:t>
          </w:r>
        </w:p>
        <w:p w14:paraId="361B8988" w14:textId="77777777" w:rsidR="000E35F2" w:rsidRPr="001F06BF" w:rsidRDefault="000E35F2">
          <w:pPr>
            <w:divId w:val="635452157"/>
            <w:rPr>
              <w:rFonts w:eastAsia="Times New Roman"/>
              <w:sz w:val="20"/>
              <w:szCs w:val="20"/>
            </w:rPr>
          </w:pPr>
          <w:r w:rsidRPr="001F06BF">
            <w:rPr>
              <w:rFonts w:eastAsia="Times New Roman"/>
              <w:sz w:val="20"/>
              <w:szCs w:val="20"/>
            </w:rPr>
            <w:t xml:space="preserve">5. Francis NA, Gillespie D, White P, </w:t>
          </w:r>
          <w:r w:rsidRPr="001F06BF">
            <w:rPr>
              <w:rFonts w:eastAsia="Times New Roman"/>
              <w:i/>
              <w:iCs/>
              <w:sz w:val="20"/>
              <w:szCs w:val="20"/>
            </w:rPr>
            <w:t>et al.</w:t>
          </w:r>
          <w:r w:rsidRPr="001F06BF">
            <w:rPr>
              <w:rFonts w:eastAsia="Times New Roman"/>
              <w:sz w:val="20"/>
              <w:szCs w:val="20"/>
            </w:rPr>
            <w:t xml:space="preserve"> C-reactive protein point-of-care testing for safely reducing antibiotics for acute exacerbations of chronic obstructive pulmonary disease: the PACE RCT. </w:t>
          </w:r>
          <w:r w:rsidRPr="001F06BF">
            <w:rPr>
              <w:rFonts w:eastAsia="Times New Roman"/>
              <w:i/>
              <w:iCs/>
              <w:sz w:val="20"/>
              <w:szCs w:val="20"/>
            </w:rPr>
            <w:t xml:space="preserve">Health </w:t>
          </w:r>
          <w:proofErr w:type="spellStart"/>
          <w:r w:rsidRPr="001F06BF">
            <w:rPr>
              <w:rFonts w:eastAsia="Times New Roman"/>
              <w:i/>
              <w:iCs/>
              <w:sz w:val="20"/>
              <w:szCs w:val="20"/>
            </w:rPr>
            <w:t>Technol</w:t>
          </w:r>
          <w:proofErr w:type="spellEnd"/>
          <w:r w:rsidRPr="001F06BF">
            <w:rPr>
              <w:rFonts w:eastAsia="Times New Roman"/>
              <w:i/>
              <w:iCs/>
              <w:sz w:val="20"/>
              <w:szCs w:val="20"/>
            </w:rPr>
            <w:t xml:space="preserve"> Assess</w:t>
          </w:r>
          <w:r w:rsidRPr="001F06BF">
            <w:rPr>
              <w:rFonts w:eastAsia="Times New Roman"/>
              <w:sz w:val="20"/>
              <w:szCs w:val="20"/>
            </w:rPr>
            <w:t xml:space="preserve"> 2020; </w:t>
          </w:r>
          <w:r w:rsidRPr="001F06BF">
            <w:rPr>
              <w:rFonts w:eastAsia="Times New Roman"/>
              <w:b/>
              <w:bCs/>
              <w:sz w:val="20"/>
              <w:szCs w:val="20"/>
            </w:rPr>
            <w:t>24</w:t>
          </w:r>
          <w:r w:rsidRPr="001F06BF">
            <w:rPr>
              <w:rFonts w:eastAsia="Times New Roman"/>
              <w:sz w:val="20"/>
              <w:szCs w:val="20"/>
            </w:rPr>
            <w:t>: 1–108. Available at: https://pubmed.ncbi.nlm.nih.gov/32202490/. Accessed May 29, 2023.</w:t>
          </w:r>
        </w:p>
        <w:p w14:paraId="5977E9BA" w14:textId="77777777" w:rsidR="000E35F2" w:rsidRPr="001F06BF" w:rsidRDefault="000E35F2">
          <w:pPr>
            <w:divId w:val="293872680"/>
            <w:rPr>
              <w:rFonts w:eastAsia="Times New Roman"/>
              <w:sz w:val="20"/>
              <w:szCs w:val="20"/>
            </w:rPr>
          </w:pPr>
          <w:r w:rsidRPr="001F06BF">
            <w:rPr>
              <w:rFonts w:eastAsia="Times New Roman"/>
              <w:sz w:val="20"/>
              <w:szCs w:val="20"/>
            </w:rPr>
            <w:t xml:space="preserve">6. Allison R, Lecky DM, Beech E, </w:t>
          </w:r>
          <w:r w:rsidRPr="001F06BF">
            <w:rPr>
              <w:rFonts w:eastAsia="Times New Roman"/>
              <w:i/>
              <w:iCs/>
              <w:sz w:val="20"/>
              <w:szCs w:val="20"/>
            </w:rPr>
            <w:t>et al.</w:t>
          </w:r>
          <w:r w:rsidRPr="001F06BF">
            <w:rPr>
              <w:rFonts w:eastAsia="Times New Roman"/>
              <w:sz w:val="20"/>
              <w:szCs w:val="20"/>
            </w:rPr>
            <w:t xml:space="preserve"> What antimicrobial stewardship strategies do NHS commissioning organizations implement in primary care in England? </w:t>
          </w:r>
          <w:r w:rsidRPr="001F06BF">
            <w:rPr>
              <w:rFonts w:eastAsia="Times New Roman"/>
              <w:i/>
              <w:iCs/>
              <w:sz w:val="20"/>
              <w:szCs w:val="20"/>
            </w:rPr>
            <w:t xml:space="preserve">JAC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Resist</w:t>
          </w:r>
          <w:r w:rsidRPr="001F06BF">
            <w:rPr>
              <w:rFonts w:eastAsia="Times New Roman"/>
              <w:sz w:val="20"/>
              <w:szCs w:val="20"/>
            </w:rPr>
            <w:t xml:space="preserve"> 2020; </w:t>
          </w:r>
          <w:r w:rsidRPr="001F06BF">
            <w:rPr>
              <w:rFonts w:eastAsia="Times New Roman"/>
              <w:b/>
              <w:bCs/>
              <w:sz w:val="20"/>
              <w:szCs w:val="20"/>
            </w:rPr>
            <w:t>2</w:t>
          </w:r>
          <w:r w:rsidRPr="001F06BF">
            <w:rPr>
              <w:rFonts w:eastAsia="Times New Roman"/>
              <w:sz w:val="20"/>
              <w:szCs w:val="20"/>
            </w:rPr>
            <w:t>. Available at: https://academic.oup.com/jacamr/article/2/2/dlaa020/5837000. Accessed May 9, 2022.</w:t>
          </w:r>
        </w:p>
        <w:p w14:paraId="684E7975" w14:textId="77777777" w:rsidR="000E35F2" w:rsidRPr="001F06BF" w:rsidRDefault="000E35F2">
          <w:pPr>
            <w:divId w:val="358437844"/>
            <w:rPr>
              <w:rFonts w:eastAsia="Times New Roman"/>
              <w:sz w:val="20"/>
              <w:szCs w:val="20"/>
            </w:rPr>
          </w:pPr>
          <w:r w:rsidRPr="001F06BF">
            <w:rPr>
              <w:rFonts w:eastAsia="Times New Roman"/>
              <w:sz w:val="20"/>
              <w:szCs w:val="20"/>
            </w:rPr>
            <w:t xml:space="preserve">7. Hayes C V., Parekh S, Lecky DM, Loader J, </w:t>
          </w:r>
          <w:proofErr w:type="spellStart"/>
          <w:r w:rsidRPr="001F06BF">
            <w:rPr>
              <w:rFonts w:eastAsia="Times New Roman"/>
              <w:sz w:val="20"/>
              <w:szCs w:val="20"/>
            </w:rPr>
            <w:t>Triggs</w:t>
          </w:r>
          <w:proofErr w:type="spellEnd"/>
          <w:r w:rsidRPr="001F06BF">
            <w:rPr>
              <w:rFonts w:eastAsia="Times New Roman"/>
              <w:sz w:val="20"/>
              <w:szCs w:val="20"/>
            </w:rPr>
            <w:t xml:space="preserve">-Hodge C, </w:t>
          </w:r>
          <w:proofErr w:type="spellStart"/>
          <w:r w:rsidRPr="001F06BF">
            <w:rPr>
              <w:rFonts w:eastAsia="Times New Roman"/>
              <w:sz w:val="20"/>
              <w:szCs w:val="20"/>
            </w:rPr>
            <w:t>Ashiru-Oredope</w:t>
          </w:r>
          <w:proofErr w:type="spellEnd"/>
          <w:r w:rsidRPr="001F06BF">
            <w:rPr>
              <w:rFonts w:eastAsia="Times New Roman"/>
              <w:sz w:val="20"/>
              <w:szCs w:val="20"/>
            </w:rPr>
            <w:t xml:space="preserve"> D. The National Implementation of a Community Pharmacy Antimicrobial Stewardship Intervention (PAMSI) through the English Pharmacy Quality Scheme 2020 to 2022. </w:t>
          </w:r>
          <w:r w:rsidRPr="001F06BF">
            <w:rPr>
              <w:rFonts w:eastAsia="Times New Roman"/>
              <w:i/>
              <w:iCs/>
              <w:sz w:val="20"/>
              <w:szCs w:val="20"/>
            </w:rPr>
            <w:t>Antibiotics</w:t>
          </w:r>
          <w:r w:rsidRPr="001F06BF">
            <w:rPr>
              <w:rFonts w:eastAsia="Times New Roman"/>
              <w:sz w:val="20"/>
              <w:szCs w:val="20"/>
            </w:rPr>
            <w:t xml:space="preserve"> 2023; </w:t>
          </w:r>
          <w:r w:rsidRPr="001F06BF">
            <w:rPr>
              <w:rFonts w:eastAsia="Times New Roman"/>
              <w:b/>
              <w:bCs/>
              <w:sz w:val="20"/>
              <w:szCs w:val="20"/>
            </w:rPr>
            <w:t>12</w:t>
          </w:r>
          <w:r w:rsidRPr="001F06BF">
            <w:rPr>
              <w:rFonts w:eastAsia="Times New Roman"/>
              <w:sz w:val="20"/>
              <w:szCs w:val="20"/>
            </w:rPr>
            <w:t>: 793. Available at: https://www.mdpi.com/2079-6382/12/4/793. Accessed May 1, 2023.</w:t>
          </w:r>
        </w:p>
        <w:p w14:paraId="25966522" w14:textId="77777777" w:rsidR="000E35F2" w:rsidRPr="001F06BF" w:rsidRDefault="000E35F2">
          <w:pPr>
            <w:divId w:val="349916537"/>
            <w:rPr>
              <w:rFonts w:eastAsia="Times New Roman"/>
              <w:sz w:val="20"/>
              <w:szCs w:val="20"/>
            </w:rPr>
          </w:pPr>
          <w:r w:rsidRPr="001F06BF">
            <w:rPr>
              <w:rFonts w:eastAsia="Times New Roman"/>
              <w:sz w:val="20"/>
              <w:szCs w:val="20"/>
            </w:rPr>
            <w:t xml:space="preserve">8. </w:t>
          </w:r>
          <w:proofErr w:type="spellStart"/>
          <w:r w:rsidRPr="001F06BF">
            <w:rPr>
              <w:rFonts w:eastAsia="Times New Roman"/>
              <w:sz w:val="20"/>
              <w:szCs w:val="20"/>
            </w:rPr>
            <w:t>Balinskaite</w:t>
          </w:r>
          <w:proofErr w:type="spellEnd"/>
          <w:r w:rsidRPr="001F06BF">
            <w:rPr>
              <w:rFonts w:eastAsia="Times New Roman"/>
              <w:sz w:val="20"/>
              <w:szCs w:val="20"/>
            </w:rPr>
            <w:t xml:space="preserve"> V, Johnson AP, Holmes A, Aylin P. The Impact of a National Antimicrobial Stewardship Program on Antibiotic Prescribing in Primary Care: An Interrupted Time Series Analysis. </w:t>
          </w:r>
          <w:r w:rsidRPr="001F06BF">
            <w:rPr>
              <w:rFonts w:eastAsia="Times New Roman"/>
              <w:i/>
              <w:iCs/>
              <w:sz w:val="20"/>
              <w:szCs w:val="20"/>
            </w:rPr>
            <w:t>Clin Infect Dis</w:t>
          </w:r>
          <w:r w:rsidRPr="001F06BF">
            <w:rPr>
              <w:rFonts w:eastAsia="Times New Roman"/>
              <w:sz w:val="20"/>
              <w:szCs w:val="20"/>
            </w:rPr>
            <w:t xml:space="preserve"> 2019; </w:t>
          </w:r>
          <w:r w:rsidRPr="001F06BF">
            <w:rPr>
              <w:rFonts w:eastAsia="Times New Roman"/>
              <w:b/>
              <w:bCs/>
              <w:sz w:val="20"/>
              <w:szCs w:val="20"/>
            </w:rPr>
            <w:t>69</w:t>
          </w:r>
          <w:r w:rsidRPr="001F06BF">
            <w:rPr>
              <w:rFonts w:eastAsia="Times New Roman"/>
              <w:sz w:val="20"/>
              <w:szCs w:val="20"/>
            </w:rPr>
            <w:t>: 227–32. Available at: https://pubmed.ncbi.nlm.nih.gov/30339190/. Accessed February 4, 2022.</w:t>
          </w:r>
        </w:p>
        <w:p w14:paraId="15B284D9" w14:textId="77777777" w:rsidR="000E35F2" w:rsidRPr="001F06BF" w:rsidRDefault="000E35F2">
          <w:pPr>
            <w:divId w:val="697436442"/>
            <w:rPr>
              <w:rFonts w:eastAsia="Times New Roman"/>
              <w:sz w:val="20"/>
              <w:szCs w:val="20"/>
            </w:rPr>
          </w:pPr>
          <w:r w:rsidRPr="001F06BF">
            <w:rPr>
              <w:rFonts w:eastAsia="Times New Roman"/>
              <w:sz w:val="20"/>
              <w:szCs w:val="20"/>
            </w:rPr>
            <w:t xml:space="preserve">9. Islam J, </w:t>
          </w:r>
          <w:proofErr w:type="spellStart"/>
          <w:r w:rsidRPr="001F06BF">
            <w:rPr>
              <w:rFonts w:eastAsia="Times New Roman"/>
              <w:sz w:val="20"/>
              <w:szCs w:val="20"/>
            </w:rPr>
            <w:t>Ashiru-Oredope</w:t>
          </w:r>
          <w:proofErr w:type="spellEnd"/>
          <w:r w:rsidRPr="001F06BF">
            <w:rPr>
              <w:rFonts w:eastAsia="Times New Roman"/>
              <w:sz w:val="20"/>
              <w:szCs w:val="20"/>
            </w:rPr>
            <w:t xml:space="preserve"> D, Budd E, </w:t>
          </w:r>
          <w:r w:rsidRPr="001F06BF">
            <w:rPr>
              <w:rFonts w:eastAsia="Times New Roman"/>
              <w:i/>
              <w:iCs/>
              <w:sz w:val="20"/>
              <w:szCs w:val="20"/>
            </w:rPr>
            <w:t>et al.</w:t>
          </w:r>
          <w:r w:rsidRPr="001F06BF">
            <w:rPr>
              <w:rFonts w:eastAsia="Times New Roman"/>
              <w:sz w:val="20"/>
              <w:szCs w:val="20"/>
            </w:rPr>
            <w:t xml:space="preserve"> A national quality incentive scheme to reduce antibiotic overuse in hospitals: evaluation of perceptions and impact. </w:t>
          </w:r>
          <w:r w:rsidRPr="001F06BF">
            <w:rPr>
              <w:rFonts w:eastAsia="Times New Roman"/>
              <w:i/>
              <w:iCs/>
              <w:sz w:val="20"/>
              <w:szCs w:val="20"/>
            </w:rPr>
            <w:t xml:space="preserve">J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w:t>
          </w:r>
          <w:proofErr w:type="spellStart"/>
          <w:r w:rsidRPr="001F06BF">
            <w:rPr>
              <w:rFonts w:eastAsia="Times New Roman"/>
              <w:i/>
              <w:iCs/>
              <w:sz w:val="20"/>
              <w:szCs w:val="20"/>
            </w:rPr>
            <w:t>Chemother</w:t>
          </w:r>
          <w:proofErr w:type="spellEnd"/>
          <w:r w:rsidRPr="001F06BF">
            <w:rPr>
              <w:rFonts w:eastAsia="Times New Roman"/>
              <w:sz w:val="20"/>
              <w:szCs w:val="20"/>
            </w:rPr>
            <w:t xml:space="preserve"> 2018; </w:t>
          </w:r>
          <w:r w:rsidRPr="001F06BF">
            <w:rPr>
              <w:rFonts w:eastAsia="Times New Roman"/>
              <w:b/>
              <w:bCs/>
              <w:sz w:val="20"/>
              <w:szCs w:val="20"/>
            </w:rPr>
            <w:t>73</w:t>
          </w:r>
          <w:r w:rsidRPr="001F06BF">
            <w:rPr>
              <w:rFonts w:eastAsia="Times New Roman"/>
              <w:sz w:val="20"/>
              <w:szCs w:val="20"/>
            </w:rPr>
            <w:t>: 1708–13. Available at: https://academic.oup.com/jac/article/73/6/1708/4913756. Accessed May 1, 2023.</w:t>
          </w:r>
        </w:p>
        <w:p w14:paraId="7C9F34D9" w14:textId="77777777" w:rsidR="000E35F2" w:rsidRPr="001F06BF" w:rsidRDefault="000E35F2">
          <w:pPr>
            <w:divId w:val="687677726"/>
            <w:rPr>
              <w:rFonts w:eastAsia="Times New Roman"/>
              <w:sz w:val="20"/>
              <w:szCs w:val="20"/>
            </w:rPr>
          </w:pPr>
          <w:r w:rsidRPr="001F06BF">
            <w:rPr>
              <w:rFonts w:eastAsia="Times New Roman"/>
              <w:sz w:val="20"/>
              <w:szCs w:val="20"/>
            </w:rPr>
            <w:t xml:space="preserve">10. </w:t>
          </w:r>
          <w:proofErr w:type="spellStart"/>
          <w:r w:rsidRPr="001F06BF">
            <w:rPr>
              <w:rFonts w:eastAsia="Times New Roman"/>
              <w:sz w:val="20"/>
              <w:szCs w:val="20"/>
            </w:rPr>
            <w:t>Balinskaite</w:t>
          </w:r>
          <w:proofErr w:type="spellEnd"/>
          <w:r w:rsidRPr="001F06BF">
            <w:rPr>
              <w:rFonts w:eastAsia="Times New Roman"/>
              <w:sz w:val="20"/>
              <w:szCs w:val="20"/>
            </w:rPr>
            <w:t xml:space="preserve"> V, </w:t>
          </w:r>
          <w:proofErr w:type="spellStart"/>
          <w:r w:rsidRPr="001F06BF">
            <w:rPr>
              <w:rFonts w:eastAsia="Times New Roman"/>
              <w:sz w:val="20"/>
              <w:szCs w:val="20"/>
            </w:rPr>
            <w:t>Bou-Antoun</w:t>
          </w:r>
          <w:proofErr w:type="spellEnd"/>
          <w:r w:rsidRPr="001F06BF">
            <w:rPr>
              <w:rFonts w:eastAsia="Times New Roman"/>
              <w:sz w:val="20"/>
              <w:szCs w:val="20"/>
            </w:rPr>
            <w:t xml:space="preserve"> S, Johnson AP, Holmes A, Aylin P. An Assessment of Potential Unintended Consequences Following a National Antimicrobial Stewardship Program in England: An Interrupted Time Series Analysis. </w:t>
          </w:r>
          <w:r w:rsidRPr="001F06BF">
            <w:rPr>
              <w:rFonts w:eastAsia="Times New Roman"/>
              <w:i/>
              <w:iCs/>
              <w:sz w:val="20"/>
              <w:szCs w:val="20"/>
            </w:rPr>
            <w:t>Clin Infect Dis</w:t>
          </w:r>
          <w:r w:rsidRPr="001F06BF">
            <w:rPr>
              <w:rFonts w:eastAsia="Times New Roman"/>
              <w:sz w:val="20"/>
              <w:szCs w:val="20"/>
            </w:rPr>
            <w:t xml:space="preserve"> 2019; </w:t>
          </w:r>
          <w:r w:rsidRPr="001F06BF">
            <w:rPr>
              <w:rFonts w:eastAsia="Times New Roman"/>
              <w:b/>
              <w:bCs/>
              <w:sz w:val="20"/>
              <w:szCs w:val="20"/>
            </w:rPr>
            <w:t>69</w:t>
          </w:r>
          <w:r w:rsidRPr="001F06BF">
            <w:rPr>
              <w:rFonts w:eastAsia="Times New Roman"/>
              <w:sz w:val="20"/>
              <w:szCs w:val="20"/>
            </w:rPr>
            <w:t>: 233–42. Available at: https://academic.oup.com/cid/article/69/2/233/5136397. Accessed May 12, 2022.</w:t>
          </w:r>
        </w:p>
        <w:p w14:paraId="02BB55A2" w14:textId="77777777" w:rsidR="000E35F2" w:rsidRPr="001F06BF" w:rsidRDefault="000E35F2">
          <w:pPr>
            <w:divId w:val="156463212"/>
            <w:rPr>
              <w:rFonts w:eastAsia="Times New Roman"/>
              <w:sz w:val="20"/>
              <w:szCs w:val="20"/>
            </w:rPr>
          </w:pPr>
          <w:r w:rsidRPr="001F06BF">
            <w:rPr>
              <w:rFonts w:eastAsia="Times New Roman"/>
              <w:sz w:val="20"/>
              <w:szCs w:val="20"/>
            </w:rPr>
            <w:t xml:space="preserve">11. Borek AJ, </w:t>
          </w:r>
          <w:proofErr w:type="spellStart"/>
          <w:r w:rsidRPr="001F06BF">
            <w:rPr>
              <w:rFonts w:eastAsia="Times New Roman"/>
              <w:sz w:val="20"/>
              <w:szCs w:val="20"/>
            </w:rPr>
            <w:t>Anthierens</w:t>
          </w:r>
          <w:proofErr w:type="spellEnd"/>
          <w:r w:rsidRPr="001F06BF">
            <w:rPr>
              <w:rFonts w:eastAsia="Times New Roman"/>
              <w:sz w:val="20"/>
              <w:szCs w:val="20"/>
            </w:rPr>
            <w:t xml:space="preserve"> S, Allison R, </w:t>
          </w:r>
          <w:r w:rsidRPr="001F06BF">
            <w:rPr>
              <w:rFonts w:eastAsia="Times New Roman"/>
              <w:i/>
              <w:iCs/>
              <w:sz w:val="20"/>
              <w:szCs w:val="20"/>
            </w:rPr>
            <w:t>et al.</w:t>
          </w:r>
          <w:r w:rsidRPr="001F06BF">
            <w:rPr>
              <w:rFonts w:eastAsia="Times New Roman"/>
              <w:sz w:val="20"/>
              <w:szCs w:val="20"/>
            </w:rPr>
            <w:t xml:space="preserve"> How did a Quality Premium financial incentive influence antibiotic </w:t>
          </w:r>
          <w:proofErr w:type="gramStart"/>
          <w:r w:rsidRPr="001F06BF">
            <w:rPr>
              <w:rFonts w:eastAsia="Times New Roman"/>
              <w:sz w:val="20"/>
              <w:szCs w:val="20"/>
            </w:rPr>
            <w:t>prescribing</w:t>
          </w:r>
          <w:proofErr w:type="gramEnd"/>
          <w:r w:rsidRPr="001F06BF">
            <w:rPr>
              <w:rFonts w:eastAsia="Times New Roman"/>
              <w:sz w:val="20"/>
              <w:szCs w:val="20"/>
            </w:rPr>
            <w:t xml:space="preserve"> in primary care? Views of Clinical Commissioning Group and general practice professionals. </w:t>
          </w:r>
          <w:r w:rsidRPr="001F06BF">
            <w:rPr>
              <w:rFonts w:eastAsia="Times New Roman"/>
              <w:i/>
              <w:iCs/>
              <w:sz w:val="20"/>
              <w:szCs w:val="20"/>
            </w:rPr>
            <w:t xml:space="preserve">J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w:t>
          </w:r>
          <w:proofErr w:type="spellStart"/>
          <w:r w:rsidRPr="001F06BF">
            <w:rPr>
              <w:rFonts w:eastAsia="Times New Roman"/>
              <w:i/>
              <w:iCs/>
              <w:sz w:val="20"/>
              <w:szCs w:val="20"/>
            </w:rPr>
            <w:t>Chemother</w:t>
          </w:r>
          <w:proofErr w:type="spellEnd"/>
          <w:r w:rsidRPr="001F06BF">
            <w:rPr>
              <w:rFonts w:eastAsia="Times New Roman"/>
              <w:sz w:val="20"/>
              <w:szCs w:val="20"/>
            </w:rPr>
            <w:t xml:space="preserve"> 2020; </w:t>
          </w:r>
          <w:r w:rsidRPr="001F06BF">
            <w:rPr>
              <w:rFonts w:eastAsia="Times New Roman"/>
              <w:b/>
              <w:bCs/>
              <w:sz w:val="20"/>
              <w:szCs w:val="20"/>
            </w:rPr>
            <w:t>75</w:t>
          </w:r>
          <w:r w:rsidRPr="001F06BF">
            <w:rPr>
              <w:rFonts w:eastAsia="Times New Roman"/>
              <w:sz w:val="20"/>
              <w:szCs w:val="20"/>
            </w:rPr>
            <w:t>: 2681–8. Available at: https://academic.oup.com/jac/article/75/9/2681/5861493. Accessed May 13, 2022.</w:t>
          </w:r>
        </w:p>
        <w:p w14:paraId="67D0D16F" w14:textId="77777777" w:rsidR="000E35F2" w:rsidRPr="001F06BF" w:rsidRDefault="000E35F2">
          <w:pPr>
            <w:divId w:val="425347026"/>
            <w:rPr>
              <w:rFonts w:eastAsia="Times New Roman"/>
              <w:sz w:val="20"/>
              <w:szCs w:val="20"/>
            </w:rPr>
          </w:pPr>
          <w:r w:rsidRPr="001F06BF">
            <w:rPr>
              <w:rFonts w:eastAsia="Times New Roman"/>
              <w:sz w:val="20"/>
              <w:szCs w:val="20"/>
            </w:rPr>
            <w:t xml:space="preserve">12. World Health Organization. </w:t>
          </w:r>
          <w:r w:rsidRPr="001F06BF">
            <w:rPr>
              <w:rFonts w:eastAsia="Times New Roman"/>
              <w:i/>
              <w:iCs/>
              <w:sz w:val="20"/>
              <w:szCs w:val="20"/>
            </w:rPr>
            <w:t>World Health Organization Model List of Essential Medicines, 21st List</w:t>
          </w:r>
          <w:r w:rsidRPr="001F06BF">
            <w:rPr>
              <w:rFonts w:eastAsia="Times New Roman"/>
              <w:sz w:val="20"/>
              <w:szCs w:val="20"/>
            </w:rPr>
            <w:t>. Geneva; 2019.</w:t>
          </w:r>
        </w:p>
        <w:p w14:paraId="50FF8843" w14:textId="77777777" w:rsidR="000E35F2" w:rsidRPr="001F06BF" w:rsidRDefault="000E35F2">
          <w:pPr>
            <w:divId w:val="1376126575"/>
            <w:rPr>
              <w:rFonts w:eastAsia="Times New Roman"/>
              <w:sz w:val="20"/>
              <w:szCs w:val="20"/>
            </w:rPr>
          </w:pPr>
          <w:r w:rsidRPr="001F06BF">
            <w:rPr>
              <w:rFonts w:eastAsia="Times New Roman"/>
              <w:sz w:val="20"/>
              <w:szCs w:val="20"/>
            </w:rPr>
            <w:t xml:space="preserve">13. WHO. </w:t>
          </w:r>
          <w:proofErr w:type="spellStart"/>
          <w:r w:rsidRPr="001F06BF">
            <w:rPr>
              <w:rFonts w:eastAsia="Times New Roman"/>
              <w:sz w:val="20"/>
              <w:szCs w:val="20"/>
            </w:rPr>
            <w:t>AWaRe</w:t>
          </w:r>
          <w:proofErr w:type="spellEnd"/>
          <w:r w:rsidRPr="001F06BF">
            <w:rPr>
              <w:rFonts w:eastAsia="Times New Roman"/>
              <w:sz w:val="20"/>
              <w:szCs w:val="20"/>
            </w:rPr>
            <w:t>. 2019. Available at: https://adoptaware.org. Accessed November 23, 2020.</w:t>
          </w:r>
        </w:p>
        <w:p w14:paraId="761B4342" w14:textId="77777777" w:rsidR="000E35F2" w:rsidRPr="001F06BF" w:rsidRDefault="000E35F2">
          <w:pPr>
            <w:divId w:val="1728994652"/>
            <w:rPr>
              <w:rFonts w:eastAsia="Times New Roman"/>
              <w:sz w:val="20"/>
              <w:szCs w:val="20"/>
            </w:rPr>
          </w:pPr>
          <w:r w:rsidRPr="001F06BF">
            <w:rPr>
              <w:rFonts w:eastAsia="Times New Roman"/>
              <w:sz w:val="20"/>
              <w:szCs w:val="20"/>
            </w:rPr>
            <w:t xml:space="preserve">14. HM Government. </w:t>
          </w:r>
          <w:r w:rsidRPr="001F06BF">
            <w:rPr>
              <w:rFonts w:eastAsia="Times New Roman"/>
              <w:i/>
              <w:iCs/>
              <w:sz w:val="20"/>
              <w:szCs w:val="20"/>
            </w:rPr>
            <w:t>Tackling antimicrobial resistance 2019–2024 – The UK’s five-year national action plan</w:t>
          </w:r>
          <w:r w:rsidRPr="001F06BF">
            <w:rPr>
              <w:rFonts w:eastAsia="Times New Roman"/>
              <w:sz w:val="20"/>
              <w:szCs w:val="20"/>
            </w:rPr>
            <w:t>. London; 2019.</w:t>
          </w:r>
        </w:p>
        <w:p w14:paraId="0EF041C7" w14:textId="77777777" w:rsidR="000E35F2" w:rsidRPr="001F06BF" w:rsidRDefault="000E35F2">
          <w:pPr>
            <w:divId w:val="1013342829"/>
            <w:rPr>
              <w:rFonts w:eastAsia="Times New Roman"/>
              <w:sz w:val="20"/>
              <w:szCs w:val="20"/>
            </w:rPr>
          </w:pPr>
          <w:r w:rsidRPr="001F06BF">
            <w:rPr>
              <w:rFonts w:eastAsia="Times New Roman"/>
              <w:sz w:val="20"/>
              <w:szCs w:val="20"/>
            </w:rPr>
            <w:t xml:space="preserve">15. Budd E, Cramp E, Sharland M, </w:t>
          </w:r>
          <w:r w:rsidRPr="001F06BF">
            <w:rPr>
              <w:rFonts w:eastAsia="Times New Roman"/>
              <w:i/>
              <w:iCs/>
              <w:sz w:val="20"/>
              <w:szCs w:val="20"/>
            </w:rPr>
            <w:t>et al.</w:t>
          </w:r>
          <w:r w:rsidRPr="001F06BF">
            <w:rPr>
              <w:rFonts w:eastAsia="Times New Roman"/>
              <w:sz w:val="20"/>
              <w:szCs w:val="20"/>
            </w:rPr>
            <w:t xml:space="preserve"> Adaptation of the WHO Essential Medicines List for national antibiotic stewardship policy in England: being </w:t>
          </w:r>
          <w:proofErr w:type="spellStart"/>
          <w:r w:rsidRPr="001F06BF">
            <w:rPr>
              <w:rFonts w:eastAsia="Times New Roman"/>
              <w:sz w:val="20"/>
              <w:szCs w:val="20"/>
            </w:rPr>
            <w:t>AWaRe</w:t>
          </w:r>
          <w:proofErr w:type="spellEnd"/>
          <w:r w:rsidRPr="001F06BF">
            <w:rPr>
              <w:rFonts w:eastAsia="Times New Roman"/>
              <w:sz w:val="20"/>
              <w:szCs w:val="20"/>
            </w:rPr>
            <w:t xml:space="preserve">. </w:t>
          </w:r>
          <w:r w:rsidRPr="001F06BF">
            <w:rPr>
              <w:rFonts w:eastAsia="Times New Roman"/>
              <w:i/>
              <w:iCs/>
              <w:sz w:val="20"/>
              <w:szCs w:val="20"/>
            </w:rPr>
            <w:t xml:space="preserve">J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w:t>
          </w:r>
          <w:proofErr w:type="spellStart"/>
          <w:r w:rsidRPr="001F06BF">
            <w:rPr>
              <w:rFonts w:eastAsia="Times New Roman"/>
              <w:i/>
              <w:iCs/>
              <w:sz w:val="20"/>
              <w:szCs w:val="20"/>
            </w:rPr>
            <w:t>Chemother</w:t>
          </w:r>
          <w:proofErr w:type="spellEnd"/>
          <w:r w:rsidRPr="001F06BF">
            <w:rPr>
              <w:rFonts w:eastAsia="Times New Roman"/>
              <w:sz w:val="20"/>
              <w:szCs w:val="20"/>
            </w:rPr>
            <w:t xml:space="preserve"> 2019; </w:t>
          </w:r>
          <w:r w:rsidRPr="001F06BF">
            <w:rPr>
              <w:rFonts w:eastAsia="Times New Roman"/>
              <w:b/>
              <w:bCs/>
              <w:sz w:val="20"/>
              <w:szCs w:val="20"/>
            </w:rPr>
            <w:t>74</w:t>
          </w:r>
          <w:r w:rsidRPr="001F06BF">
            <w:rPr>
              <w:rFonts w:eastAsia="Times New Roman"/>
              <w:sz w:val="20"/>
              <w:szCs w:val="20"/>
            </w:rPr>
            <w:t>: 3384–9. Available at: https://academic.oup.com/jac/article/74/11/3384/5540739. Accessed March 7, 2022.</w:t>
          </w:r>
        </w:p>
        <w:p w14:paraId="32181A14" w14:textId="77777777" w:rsidR="000E35F2" w:rsidRPr="001F06BF" w:rsidRDefault="000E35F2">
          <w:pPr>
            <w:divId w:val="626395101"/>
            <w:rPr>
              <w:rFonts w:eastAsia="Times New Roman"/>
              <w:sz w:val="20"/>
              <w:szCs w:val="20"/>
            </w:rPr>
          </w:pPr>
          <w:r w:rsidRPr="001F06BF">
            <w:rPr>
              <w:rFonts w:eastAsia="Times New Roman"/>
              <w:sz w:val="20"/>
              <w:szCs w:val="20"/>
            </w:rPr>
            <w:t xml:space="preserve">16. UKHSA. </w:t>
          </w:r>
          <w:r w:rsidRPr="001F06BF">
            <w:rPr>
              <w:rFonts w:eastAsia="Times New Roman"/>
              <w:i/>
              <w:iCs/>
              <w:sz w:val="20"/>
              <w:szCs w:val="20"/>
            </w:rPr>
            <w:t>English surveillance programme for antimicrobial utilisation and resistance (ESPAUR) report 2021 to 2022</w:t>
          </w:r>
          <w:r w:rsidRPr="001F06BF">
            <w:rPr>
              <w:rFonts w:eastAsia="Times New Roman"/>
              <w:sz w:val="20"/>
              <w:szCs w:val="20"/>
            </w:rPr>
            <w:t>. London; 2022.</w:t>
          </w:r>
        </w:p>
        <w:p w14:paraId="61AD403D" w14:textId="77777777" w:rsidR="000E35F2" w:rsidRPr="001F06BF" w:rsidRDefault="000E35F2">
          <w:pPr>
            <w:divId w:val="909925554"/>
            <w:rPr>
              <w:rFonts w:eastAsia="Times New Roman"/>
              <w:sz w:val="20"/>
              <w:szCs w:val="20"/>
            </w:rPr>
          </w:pPr>
          <w:r w:rsidRPr="001F06BF">
            <w:rPr>
              <w:rFonts w:eastAsia="Times New Roman"/>
              <w:sz w:val="20"/>
              <w:szCs w:val="20"/>
            </w:rPr>
            <w:t xml:space="preserve">17. Bowker G, Star S. </w:t>
          </w:r>
          <w:r w:rsidRPr="001F06BF">
            <w:rPr>
              <w:rFonts w:eastAsia="Times New Roman"/>
              <w:i/>
              <w:iCs/>
              <w:sz w:val="20"/>
              <w:szCs w:val="20"/>
            </w:rPr>
            <w:t>Sorting things out: Classification and its consequences</w:t>
          </w:r>
          <w:r w:rsidRPr="001F06BF">
            <w:rPr>
              <w:rFonts w:eastAsia="Times New Roman"/>
              <w:sz w:val="20"/>
              <w:szCs w:val="20"/>
            </w:rPr>
            <w:t>. Cambridge, Massachusetts: The MIT Press; 2000.</w:t>
          </w:r>
        </w:p>
        <w:p w14:paraId="4E864F3B" w14:textId="77777777" w:rsidR="000E35F2" w:rsidRPr="001F06BF" w:rsidRDefault="000E35F2">
          <w:pPr>
            <w:divId w:val="1271819537"/>
            <w:rPr>
              <w:rFonts w:eastAsia="Times New Roman"/>
              <w:sz w:val="20"/>
              <w:szCs w:val="20"/>
            </w:rPr>
          </w:pPr>
          <w:r w:rsidRPr="001F06BF">
            <w:rPr>
              <w:rFonts w:eastAsia="Times New Roman"/>
              <w:sz w:val="20"/>
              <w:szCs w:val="20"/>
            </w:rPr>
            <w:t xml:space="preserve">18. Cooke J, </w:t>
          </w:r>
          <w:proofErr w:type="spellStart"/>
          <w:r w:rsidRPr="001F06BF">
            <w:rPr>
              <w:rFonts w:eastAsia="Times New Roman"/>
              <w:sz w:val="20"/>
              <w:szCs w:val="20"/>
            </w:rPr>
            <w:t>Llor</w:t>
          </w:r>
          <w:proofErr w:type="spellEnd"/>
          <w:r w:rsidRPr="001F06BF">
            <w:rPr>
              <w:rFonts w:eastAsia="Times New Roman"/>
              <w:sz w:val="20"/>
              <w:szCs w:val="20"/>
            </w:rPr>
            <w:t xml:space="preserve"> C, </w:t>
          </w:r>
          <w:proofErr w:type="spellStart"/>
          <w:r w:rsidRPr="001F06BF">
            <w:rPr>
              <w:rFonts w:eastAsia="Times New Roman"/>
              <w:sz w:val="20"/>
              <w:szCs w:val="20"/>
            </w:rPr>
            <w:t>Hopstaken</w:t>
          </w:r>
          <w:proofErr w:type="spellEnd"/>
          <w:r w:rsidRPr="001F06BF">
            <w:rPr>
              <w:rFonts w:eastAsia="Times New Roman"/>
              <w:sz w:val="20"/>
              <w:szCs w:val="20"/>
            </w:rPr>
            <w:t xml:space="preserve"> R, Dryden M, Butler C. Respiratory tract infections (RTIs) in primary care: Narrative review of C reactive protein (CRP) point-of-care testing (POCT) and antibacterial use in patients who present with symptoms of RTI. </w:t>
          </w:r>
          <w:r w:rsidRPr="001F06BF">
            <w:rPr>
              <w:rFonts w:eastAsia="Times New Roman"/>
              <w:i/>
              <w:iCs/>
              <w:sz w:val="20"/>
              <w:szCs w:val="20"/>
            </w:rPr>
            <w:t>BMJ Open Respir Res</w:t>
          </w:r>
          <w:r w:rsidRPr="001F06BF">
            <w:rPr>
              <w:rFonts w:eastAsia="Times New Roman"/>
              <w:sz w:val="20"/>
              <w:szCs w:val="20"/>
            </w:rPr>
            <w:t xml:space="preserve"> 2020; </w:t>
          </w:r>
          <w:r w:rsidRPr="001F06BF">
            <w:rPr>
              <w:rFonts w:eastAsia="Times New Roman"/>
              <w:b/>
              <w:bCs/>
              <w:sz w:val="20"/>
              <w:szCs w:val="20"/>
            </w:rPr>
            <w:t>7</w:t>
          </w:r>
          <w:r w:rsidRPr="001F06BF">
            <w:rPr>
              <w:rFonts w:eastAsia="Times New Roman"/>
              <w:sz w:val="20"/>
              <w:szCs w:val="20"/>
            </w:rPr>
            <w:t>.</w:t>
          </w:r>
        </w:p>
        <w:p w14:paraId="119A79EE" w14:textId="77777777" w:rsidR="000E35F2" w:rsidRPr="001F06BF" w:rsidRDefault="000E35F2">
          <w:pPr>
            <w:divId w:val="1513258742"/>
            <w:rPr>
              <w:rFonts w:eastAsia="Times New Roman"/>
              <w:sz w:val="20"/>
              <w:szCs w:val="20"/>
            </w:rPr>
          </w:pPr>
          <w:r w:rsidRPr="001F06BF">
            <w:rPr>
              <w:rFonts w:eastAsia="Times New Roman"/>
              <w:sz w:val="20"/>
              <w:szCs w:val="20"/>
            </w:rPr>
            <w:t>19. NICE, PHE. Summary of antimicrobial prescribing guidance – managing common infections. 2023.</w:t>
          </w:r>
        </w:p>
        <w:p w14:paraId="6E445DB9" w14:textId="77777777" w:rsidR="000E35F2" w:rsidRPr="001F06BF" w:rsidRDefault="000E35F2">
          <w:pPr>
            <w:divId w:val="1203446525"/>
            <w:rPr>
              <w:rFonts w:eastAsia="Times New Roman"/>
              <w:sz w:val="20"/>
              <w:szCs w:val="20"/>
            </w:rPr>
          </w:pPr>
          <w:r w:rsidRPr="001F06BF">
            <w:rPr>
              <w:rFonts w:eastAsia="Times New Roman"/>
              <w:sz w:val="20"/>
              <w:szCs w:val="20"/>
            </w:rPr>
            <w:t>20. NICE. Antimicrobial stewardship: systems and processes for effective antimicrobial medicine use. 2015.</w:t>
          </w:r>
        </w:p>
        <w:p w14:paraId="4FCC803C" w14:textId="77777777" w:rsidR="000E35F2" w:rsidRPr="001F06BF" w:rsidRDefault="000E35F2">
          <w:pPr>
            <w:divId w:val="1265188005"/>
            <w:rPr>
              <w:rFonts w:eastAsia="Times New Roman"/>
              <w:sz w:val="20"/>
              <w:szCs w:val="20"/>
            </w:rPr>
          </w:pPr>
          <w:r w:rsidRPr="001F06BF">
            <w:rPr>
              <w:rFonts w:eastAsia="Times New Roman"/>
              <w:sz w:val="20"/>
              <w:szCs w:val="20"/>
            </w:rPr>
            <w:t>21. RCGP, Public Health England. TARGET antibiotics toolkit hub. Available at: https://elearning.rcgp.org.uk/course/view.php?id=553. Accessed May 12, 2022.</w:t>
          </w:r>
        </w:p>
        <w:p w14:paraId="73606B90" w14:textId="77777777" w:rsidR="000E35F2" w:rsidRPr="001F06BF" w:rsidRDefault="000E35F2">
          <w:pPr>
            <w:divId w:val="788088915"/>
            <w:rPr>
              <w:rFonts w:eastAsia="Times New Roman"/>
              <w:sz w:val="20"/>
              <w:szCs w:val="20"/>
            </w:rPr>
          </w:pPr>
          <w:r w:rsidRPr="001F06BF">
            <w:rPr>
              <w:rFonts w:eastAsia="Times New Roman"/>
              <w:sz w:val="20"/>
              <w:szCs w:val="20"/>
            </w:rPr>
            <w:lastRenderedPageBreak/>
            <w:t xml:space="preserve">22. Allison R, Lecky DM, Beech E, </w:t>
          </w:r>
          <w:r w:rsidRPr="001F06BF">
            <w:rPr>
              <w:rFonts w:eastAsia="Times New Roman"/>
              <w:i/>
              <w:iCs/>
              <w:sz w:val="20"/>
              <w:szCs w:val="20"/>
            </w:rPr>
            <w:t>et al.</w:t>
          </w:r>
          <w:r w:rsidRPr="001F06BF">
            <w:rPr>
              <w:rFonts w:eastAsia="Times New Roman"/>
              <w:sz w:val="20"/>
              <w:szCs w:val="20"/>
            </w:rPr>
            <w:t xml:space="preserve"> What Resources Do NHS Commissioning Organisations Use to Support Antimicrobial Stewardship in Primary Care in England? </w:t>
          </w:r>
          <w:r w:rsidRPr="001F06BF">
            <w:rPr>
              <w:rFonts w:eastAsia="Times New Roman"/>
              <w:i/>
              <w:iCs/>
              <w:sz w:val="20"/>
              <w:szCs w:val="20"/>
            </w:rPr>
            <w:t>Antibiotics 2020, Vol 9, Page 158</w:t>
          </w:r>
          <w:r w:rsidRPr="001F06BF">
            <w:rPr>
              <w:rFonts w:eastAsia="Times New Roman"/>
              <w:sz w:val="20"/>
              <w:szCs w:val="20"/>
            </w:rPr>
            <w:t xml:space="preserve"> 2020; </w:t>
          </w:r>
          <w:r w:rsidRPr="001F06BF">
            <w:rPr>
              <w:rFonts w:eastAsia="Times New Roman"/>
              <w:b/>
              <w:bCs/>
              <w:sz w:val="20"/>
              <w:szCs w:val="20"/>
            </w:rPr>
            <w:t>9</w:t>
          </w:r>
          <w:r w:rsidRPr="001F06BF">
            <w:rPr>
              <w:rFonts w:eastAsia="Times New Roman"/>
              <w:sz w:val="20"/>
              <w:szCs w:val="20"/>
            </w:rPr>
            <w:t>: 158. Available at: https://www.mdpi.com/2079-6382/9/4/158/htm. Accessed May 6, 2022.</w:t>
          </w:r>
        </w:p>
        <w:p w14:paraId="550B777C" w14:textId="77777777" w:rsidR="000E35F2" w:rsidRPr="001F06BF" w:rsidRDefault="000E35F2">
          <w:pPr>
            <w:divId w:val="958296257"/>
            <w:rPr>
              <w:rFonts w:eastAsia="Times New Roman"/>
              <w:sz w:val="20"/>
              <w:szCs w:val="20"/>
            </w:rPr>
          </w:pPr>
          <w:r w:rsidRPr="001F06BF">
            <w:rPr>
              <w:rFonts w:eastAsia="Times New Roman"/>
              <w:sz w:val="20"/>
              <w:szCs w:val="20"/>
            </w:rPr>
            <w:t xml:space="preserve">23. Jones LF, Hawking MKD, Owens R, </w:t>
          </w:r>
          <w:r w:rsidRPr="001F06BF">
            <w:rPr>
              <w:rFonts w:eastAsia="Times New Roman"/>
              <w:i/>
              <w:iCs/>
              <w:sz w:val="20"/>
              <w:szCs w:val="20"/>
            </w:rPr>
            <w:t>et al.</w:t>
          </w:r>
          <w:r w:rsidRPr="001F06BF">
            <w:rPr>
              <w:rFonts w:eastAsia="Times New Roman"/>
              <w:sz w:val="20"/>
              <w:szCs w:val="20"/>
            </w:rPr>
            <w:t xml:space="preserve"> An evaluation of the TARGET (Treat Antibiotics Responsibly; Guidance, Education, Tools) Antibiotics Toolkit to improve antimicrobial stewardship in primary care—is it fit for purpose? </w:t>
          </w:r>
          <w:r w:rsidRPr="001F06BF">
            <w:rPr>
              <w:rFonts w:eastAsia="Times New Roman"/>
              <w:i/>
              <w:iCs/>
              <w:sz w:val="20"/>
              <w:szCs w:val="20"/>
            </w:rPr>
            <w:t xml:space="preserve">Fam </w:t>
          </w:r>
          <w:proofErr w:type="spellStart"/>
          <w:r w:rsidRPr="001F06BF">
            <w:rPr>
              <w:rFonts w:eastAsia="Times New Roman"/>
              <w:i/>
              <w:iCs/>
              <w:sz w:val="20"/>
              <w:szCs w:val="20"/>
            </w:rPr>
            <w:t>Pract</w:t>
          </w:r>
          <w:proofErr w:type="spellEnd"/>
          <w:r w:rsidRPr="001F06BF">
            <w:rPr>
              <w:rFonts w:eastAsia="Times New Roman"/>
              <w:sz w:val="20"/>
              <w:szCs w:val="20"/>
            </w:rPr>
            <w:t xml:space="preserve"> 2018; </w:t>
          </w:r>
          <w:r w:rsidRPr="001F06BF">
            <w:rPr>
              <w:rFonts w:eastAsia="Times New Roman"/>
              <w:b/>
              <w:bCs/>
              <w:sz w:val="20"/>
              <w:szCs w:val="20"/>
            </w:rPr>
            <w:t>35</w:t>
          </w:r>
          <w:r w:rsidRPr="001F06BF">
            <w:rPr>
              <w:rFonts w:eastAsia="Times New Roman"/>
              <w:sz w:val="20"/>
              <w:szCs w:val="20"/>
            </w:rPr>
            <w:t>: 461–7. Available at: https://academic.oup.com/fampra/article/35/4/461/4780847. Accessed May 20, 2022.</w:t>
          </w:r>
        </w:p>
        <w:p w14:paraId="33F3B9C6" w14:textId="77777777" w:rsidR="000E35F2" w:rsidRPr="001F06BF" w:rsidRDefault="000E35F2">
          <w:pPr>
            <w:divId w:val="1125001825"/>
            <w:rPr>
              <w:rFonts w:eastAsia="Times New Roman"/>
              <w:sz w:val="20"/>
              <w:szCs w:val="20"/>
            </w:rPr>
          </w:pPr>
          <w:r w:rsidRPr="001F06BF">
            <w:rPr>
              <w:rFonts w:eastAsia="Times New Roman"/>
              <w:sz w:val="20"/>
              <w:szCs w:val="20"/>
            </w:rPr>
            <w:t xml:space="preserve">24. </w:t>
          </w:r>
          <w:proofErr w:type="spellStart"/>
          <w:r w:rsidRPr="001F06BF">
            <w:rPr>
              <w:rFonts w:eastAsia="Times New Roman"/>
              <w:sz w:val="20"/>
              <w:szCs w:val="20"/>
            </w:rPr>
            <w:t>Eley</w:t>
          </w:r>
          <w:proofErr w:type="spellEnd"/>
          <w:r w:rsidRPr="001F06BF">
            <w:rPr>
              <w:rFonts w:eastAsia="Times New Roman"/>
              <w:sz w:val="20"/>
              <w:szCs w:val="20"/>
            </w:rPr>
            <w:t xml:space="preserve"> C V, Lecky DM, Hayes C V, </w:t>
          </w:r>
          <w:proofErr w:type="spellStart"/>
          <w:r w:rsidRPr="001F06BF">
            <w:rPr>
              <w:rFonts w:eastAsia="Times New Roman"/>
              <w:sz w:val="20"/>
              <w:szCs w:val="20"/>
            </w:rPr>
            <w:t>Mcnulty</w:t>
          </w:r>
          <w:proofErr w:type="spellEnd"/>
          <w:r w:rsidRPr="001F06BF">
            <w:rPr>
              <w:rFonts w:eastAsia="Times New Roman"/>
              <w:sz w:val="20"/>
              <w:szCs w:val="20"/>
            </w:rPr>
            <w:t xml:space="preserve"> CA. Is sharing the TARGET respiratory tract infection leaflet feasible in routine general practice to improve patient education and appropriate antibiotic use? A mixed methods study in England with patients and healthcare professionals. </w:t>
          </w:r>
          <w:r w:rsidRPr="001F06BF">
            <w:rPr>
              <w:rFonts w:eastAsia="Times New Roman"/>
              <w:i/>
              <w:iCs/>
              <w:sz w:val="20"/>
              <w:szCs w:val="20"/>
            </w:rPr>
            <w:t xml:space="preserve">J Infect </w:t>
          </w:r>
          <w:proofErr w:type="spellStart"/>
          <w:r w:rsidRPr="001F06BF">
            <w:rPr>
              <w:rFonts w:eastAsia="Times New Roman"/>
              <w:i/>
              <w:iCs/>
              <w:sz w:val="20"/>
              <w:szCs w:val="20"/>
            </w:rPr>
            <w:t>Prev</w:t>
          </w:r>
          <w:proofErr w:type="spellEnd"/>
          <w:r w:rsidRPr="001F06BF">
            <w:rPr>
              <w:rFonts w:eastAsia="Times New Roman"/>
              <w:sz w:val="20"/>
              <w:szCs w:val="20"/>
            </w:rPr>
            <w:t xml:space="preserve"> 2020: 97–107. Available at: https://doi.org/10.1177/1757177420907698. Accessed May 5, 2023.</w:t>
          </w:r>
        </w:p>
        <w:p w14:paraId="282A9FB9" w14:textId="77777777" w:rsidR="000E35F2" w:rsidRPr="001F06BF" w:rsidRDefault="000E35F2">
          <w:pPr>
            <w:divId w:val="1331566918"/>
            <w:rPr>
              <w:rFonts w:eastAsia="Times New Roman"/>
              <w:sz w:val="20"/>
              <w:szCs w:val="20"/>
            </w:rPr>
          </w:pPr>
          <w:r w:rsidRPr="001F06BF">
            <w:rPr>
              <w:rFonts w:eastAsia="Times New Roman"/>
              <w:sz w:val="20"/>
              <w:szCs w:val="20"/>
            </w:rPr>
            <w:t xml:space="preserve">25. </w:t>
          </w:r>
          <w:proofErr w:type="spellStart"/>
          <w:r w:rsidRPr="001F06BF">
            <w:rPr>
              <w:rFonts w:eastAsia="Times New Roman"/>
              <w:sz w:val="20"/>
              <w:szCs w:val="20"/>
            </w:rPr>
            <w:t>Ashiru-Oredope</w:t>
          </w:r>
          <w:proofErr w:type="spellEnd"/>
          <w:r w:rsidRPr="001F06BF">
            <w:rPr>
              <w:rFonts w:eastAsia="Times New Roman"/>
              <w:sz w:val="20"/>
              <w:szCs w:val="20"/>
            </w:rPr>
            <w:t xml:space="preserve"> D, (ESPAUR) on behalf of the ESP for AU and R, Budd EL, </w:t>
          </w:r>
          <w:r w:rsidRPr="001F06BF">
            <w:rPr>
              <w:rFonts w:eastAsia="Times New Roman"/>
              <w:i/>
              <w:iCs/>
              <w:sz w:val="20"/>
              <w:szCs w:val="20"/>
            </w:rPr>
            <w:t>et al.</w:t>
          </w:r>
          <w:r w:rsidRPr="001F06BF">
            <w:rPr>
              <w:rFonts w:eastAsia="Times New Roman"/>
              <w:sz w:val="20"/>
              <w:szCs w:val="20"/>
            </w:rPr>
            <w:t xml:space="preserve"> Implementation of antimicrobial stewardship interventions recommended by national toolkits in primary and secondary healthcare sectors in England: TARGET and Start Smart Then Focus. </w:t>
          </w:r>
          <w:r w:rsidRPr="001F06BF">
            <w:rPr>
              <w:rFonts w:eastAsia="Times New Roman"/>
              <w:i/>
              <w:iCs/>
              <w:sz w:val="20"/>
              <w:szCs w:val="20"/>
            </w:rPr>
            <w:t xml:space="preserve">J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w:t>
          </w:r>
          <w:proofErr w:type="spellStart"/>
          <w:r w:rsidRPr="001F06BF">
            <w:rPr>
              <w:rFonts w:eastAsia="Times New Roman"/>
              <w:i/>
              <w:iCs/>
              <w:sz w:val="20"/>
              <w:szCs w:val="20"/>
            </w:rPr>
            <w:t>Chemother</w:t>
          </w:r>
          <w:proofErr w:type="spellEnd"/>
          <w:r w:rsidRPr="001F06BF">
            <w:rPr>
              <w:rFonts w:eastAsia="Times New Roman"/>
              <w:sz w:val="20"/>
              <w:szCs w:val="20"/>
            </w:rPr>
            <w:t xml:space="preserve"> 2016; </w:t>
          </w:r>
          <w:r w:rsidRPr="001F06BF">
            <w:rPr>
              <w:rFonts w:eastAsia="Times New Roman"/>
              <w:b/>
              <w:bCs/>
              <w:sz w:val="20"/>
              <w:szCs w:val="20"/>
            </w:rPr>
            <w:t>71</w:t>
          </w:r>
          <w:r w:rsidRPr="001F06BF">
            <w:rPr>
              <w:rFonts w:eastAsia="Times New Roman"/>
              <w:sz w:val="20"/>
              <w:szCs w:val="20"/>
            </w:rPr>
            <w:t>: 1408–14. Available at: https://academic.oup.com/jac/article/71/5/1408/1751355. Accessed May 5, 2023.</w:t>
          </w:r>
        </w:p>
        <w:p w14:paraId="063E37EE" w14:textId="77777777" w:rsidR="000E35F2" w:rsidRPr="001F06BF" w:rsidRDefault="000E35F2">
          <w:pPr>
            <w:divId w:val="274293001"/>
            <w:rPr>
              <w:rFonts w:eastAsia="Times New Roman"/>
              <w:sz w:val="20"/>
              <w:szCs w:val="20"/>
            </w:rPr>
          </w:pPr>
          <w:r w:rsidRPr="001F06BF">
            <w:rPr>
              <w:rFonts w:eastAsia="Times New Roman"/>
              <w:sz w:val="20"/>
              <w:szCs w:val="20"/>
            </w:rPr>
            <w:t xml:space="preserve">26. Owens R, Jones LF, Moore M, </w:t>
          </w:r>
          <w:proofErr w:type="spellStart"/>
          <w:r w:rsidRPr="001F06BF">
            <w:rPr>
              <w:rFonts w:eastAsia="Times New Roman"/>
              <w:sz w:val="20"/>
              <w:szCs w:val="20"/>
            </w:rPr>
            <w:t>Pilat</w:t>
          </w:r>
          <w:proofErr w:type="spellEnd"/>
          <w:r w:rsidRPr="001F06BF">
            <w:rPr>
              <w:rFonts w:eastAsia="Times New Roman"/>
              <w:sz w:val="20"/>
              <w:szCs w:val="20"/>
            </w:rPr>
            <w:t xml:space="preserve"> D, McNulty C. Self-Assessment of Antimicrobial Stewardship in Primary Care: Self-Reported Practice Using the TARGET Primary Care Self-Assessment Tool. </w:t>
          </w:r>
          <w:r w:rsidRPr="001F06BF">
            <w:rPr>
              <w:rFonts w:eastAsia="Times New Roman"/>
              <w:i/>
              <w:iCs/>
              <w:sz w:val="20"/>
              <w:szCs w:val="20"/>
            </w:rPr>
            <w:t>Antibiotics 2017, Vol 6, Page 16</w:t>
          </w:r>
          <w:r w:rsidRPr="001F06BF">
            <w:rPr>
              <w:rFonts w:eastAsia="Times New Roman"/>
              <w:sz w:val="20"/>
              <w:szCs w:val="20"/>
            </w:rPr>
            <w:t xml:space="preserve"> 2017; </w:t>
          </w:r>
          <w:r w:rsidRPr="001F06BF">
            <w:rPr>
              <w:rFonts w:eastAsia="Times New Roman"/>
              <w:b/>
              <w:bCs/>
              <w:sz w:val="20"/>
              <w:szCs w:val="20"/>
            </w:rPr>
            <w:t>6</w:t>
          </w:r>
          <w:r w:rsidRPr="001F06BF">
            <w:rPr>
              <w:rFonts w:eastAsia="Times New Roman"/>
              <w:sz w:val="20"/>
              <w:szCs w:val="20"/>
            </w:rPr>
            <w:t>: 16. Available at: https://www.mdpi.com/2079-6382/6/3/16/htm. Accessed May 5, 2023.</w:t>
          </w:r>
        </w:p>
        <w:p w14:paraId="1BF45006" w14:textId="77777777" w:rsidR="000E35F2" w:rsidRPr="001F06BF" w:rsidRDefault="000E35F2">
          <w:pPr>
            <w:divId w:val="1012030490"/>
            <w:rPr>
              <w:rFonts w:eastAsia="Times New Roman"/>
              <w:sz w:val="20"/>
              <w:szCs w:val="20"/>
            </w:rPr>
          </w:pPr>
          <w:r w:rsidRPr="001F06BF">
            <w:rPr>
              <w:rFonts w:eastAsia="Times New Roman"/>
              <w:sz w:val="20"/>
              <w:szCs w:val="20"/>
            </w:rPr>
            <w:t xml:space="preserve">27. Public Health England. </w:t>
          </w:r>
          <w:r w:rsidRPr="001F06BF">
            <w:rPr>
              <w:rFonts w:eastAsia="Times New Roman"/>
              <w:i/>
              <w:iCs/>
              <w:sz w:val="20"/>
              <w:szCs w:val="20"/>
            </w:rPr>
            <w:t>English Surveillance Programme for Antimicrobial Utilisation and Resistance (ESPAUR)</w:t>
          </w:r>
          <w:r w:rsidRPr="001F06BF">
            <w:rPr>
              <w:rFonts w:eastAsia="Times New Roman"/>
              <w:sz w:val="20"/>
              <w:szCs w:val="20"/>
            </w:rPr>
            <w:t>. London; 2018. Available at: https://webarchive.nationalarchives.gov.uk/ukgwa/20181130125613/https://www.gov.uk/government/publications/english-surveillance-programme-antimicrobial-utilisation-and-resistance-espaur-report. Accessed May 12, 2022.</w:t>
          </w:r>
        </w:p>
        <w:p w14:paraId="06AEB041" w14:textId="77777777" w:rsidR="000E35F2" w:rsidRPr="001F06BF" w:rsidRDefault="000E35F2">
          <w:pPr>
            <w:divId w:val="83769043"/>
            <w:rPr>
              <w:rFonts w:eastAsia="Times New Roman"/>
              <w:sz w:val="20"/>
              <w:szCs w:val="20"/>
            </w:rPr>
          </w:pPr>
          <w:r w:rsidRPr="001F06BF">
            <w:rPr>
              <w:rFonts w:eastAsia="Times New Roman"/>
              <w:sz w:val="20"/>
              <w:szCs w:val="20"/>
            </w:rPr>
            <w:t xml:space="preserve">28. UKHSA. </w:t>
          </w:r>
          <w:r w:rsidRPr="001F06BF">
            <w:rPr>
              <w:rFonts w:eastAsia="Times New Roman"/>
              <w:i/>
              <w:iCs/>
              <w:sz w:val="20"/>
              <w:szCs w:val="20"/>
            </w:rPr>
            <w:t>English surveillance programme for antimicrobial utilisation and resistance (ESPAUR) Report 2020 to 2021</w:t>
          </w:r>
          <w:r w:rsidRPr="001F06BF">
            <w:rPr>
              <w:rFonts w:eastAsia="Times New Roman"/>
              <w:sz w:val="20"/>
              <w:szCs w:val="20"/>
            </w:rPr>
            <w:t>. 2021.</w:t>
          </w:r>
        </w:p>
        <w:p w14:paraId="76AC5852" w14:textId="77777777" w:rsidR="000E35F2" w:rsidRPr="001F06BF" w:rsidRDefault="000E35F2">
          <w:pPr>
            <w:divId w:val="1448161223"/>
            <w:rPr>
              <w:rFonts w:eastAsia="Times New Roman"/>
              <w:sz w:val="20"/>
              <w:szCs w:val="20"/>
            </w:rPr>
          </w:pPr>
          <w:r w:rsidRPr="001F06BF">
            <w:rPr>
              <w:rFonts w:eastAsia="Times New Roman"/>
              <w:sz w:val="20"/>
              <w:szCs w:val="20"/>
            </w:rPr>
            <w:t xml:space="preserve">29. McNulty C, Hawking M, Lecky D, </w:t>
          </w:r>
          <w:r w:rsidRPr="001F06BF">
            <w:rPr>
              <w:rFonts w:eastAsia="Times New Roman"/>
              <w:i/>
              <w:iCs/>
              <w:sz w:val="20"/>
              <w:szCs w:val="20"/>
            </w:rPr>
            <w:t>et al.</w:t>
          </w:r>
          <w:r w:rsidRPr="001F06BF">
            <w:rPr>
              <w:rFonts w:eastAsia="Times New Roman"/>
              <w:sz w:val="20"/>
              <w:szCs w:val="20"/>
            </w:rPr>
            <w:t xml:space="preserve"> Effects of primary care antimicrobial stewardship outreach on antibiotic use by general practice staff: pragmatic randomized controlled trial of the TARGET antibiotics workshop. </w:t>
          </w:r>
          <w:r w:rsidRPr="001F06BF">
            <w:rPr>
              <w:rFonts w:eastAsia="Times New Roman"/>
              <w:i/>
              <w:iCs/>
              <w:sz w:val="20"/>
              <w:szCs w:val="20"/>
            </w:rPr>
            <w:t xml:space="preserve">J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w:t>
          </w:r>
          <w:proofErr w:type="spellStart"/>
          <w:r w:rsidRPr="001F06BF">
            <w:rPr>
              <w:rFonts w:eastAsia="Times New Roman"/>
              <w:i/>
              <w:iCs/>
              <w:sz w:val="20"/>
              <w:szCs w:val="20"/>
            </w:rPr>
            <w:t>Chemother</w:t>
          </w:r>
          <w:proofErr w:type="spellEnd"/>
          <w:r w:rsidRPr="001F06BF">
            <w:rPr>
              <w:rFonts w:eastAsia="Times New Roman"/>
              <w:sz w:val="20"/>
              <w:szCs w:val="20"/>
            </w:rPr>
            <w:t xml:space="preserve"> 2018; </w:t>
          </w:r>
          <w:r w:rsidRPr="001F06BF">
            <w:rPr>
              <w:rFonts w:eastAsia="Times New Roman"/>
              <w:b/>
              <w:bCs/>
              <w:sz w:val="20"/>
              <w:szCs w:val="20"/>
            </w:rPr>
            <w:t>73</w:t>
          </w:r>
          <w:r w:rsidRPr="001F06BF">
            <w:rPr>
              <w:rFonts w:eastAsia="Times New Roman"/>
              <w:sz w:val="20"/>
              <w:szCs w:val="20"/>
            </w:rPr>
            <w:t>: 1423–32. Available at: https://academic.oup.com/jac/article/73/5/1423/4909829. Accessed May 12, 2022.</w:t>
          </w:r>
        </w:p>
        <w:p w14:paraId="4CC53028" w14:textId="77777777" w:rsidR="000E35F2" w:rsidRPr="001F06BF" w:rsidRDefault="000E35F2">
          <w:pPr>
            <w:divId w:val="2094082531"/>
            <w:rPr>
              <w:rFonts w:eastAsia="Times New Roman"/>
              <w:sz w:val="20"/>
              <w:szCs w:val="20"/>
            </w:rPr>
          </w:pPr>
          <w:r w:rsidRPr="001F06BF">
            <w:rPr>
              <w:rFonts w:eastAsia="Times New Roman"/>
              <w:sz w:val="20"/>
              <w:szCs w:val="20"/>
            </w:rPr>
            <w:t xml:space="preserve">30. Llewelyn MJ, </w:t>
          </w:r>
          <w:proofErr w:type="spellStart"/>
          <w:r w:rsidRPr="001F06BF">
            <w:rPr>
              <w:rFonts w:eastAsia="Times New Roman"/>
              <w:sz w:val="20"/>
              <w:szCs w:val="20"/>
            </w:rPr>
            <w:t>Budgell</w:t>
          </w:r>
          <w:proofErr w:type="spellEnd"/>
          <w:r w:rsidRPr="001F06BF">
            <w:rPr>
              <w:rFonts w:eastAsia="Times New Roman"/>
              <w:sz w:val="20"/>
              <w:szCs w:val="20"/>
            </w:rPr>
            <w:t xml:space="preserve"> EP, </w:t>
          </w:r>
          <w:proofErr w:type="spellStart"/>
          <w:r w:rsidRPr="001F06BF">
            <w:rPr>
              <w:rFonts w:eastAsia="Times New Roman"/>
              <w:sz w:val="20"/>
              <w:szCs w:val="20"/>
            </w:rPr>
            <w:t>Laskawiec-Szkonter</w:t>
          </w:r>
          <w:proofErr w:type="spellEnd"/>
          <w:r w:rsidRPr="001F06BF">
            <w:rPr>
              <w:rFonts w:eastAsia="Times New Roman"/>
              <w:sz w:val="20"/>
              <w:szCs w:val="20"/>
            </w:rPr>
            <w:t xml:space="preserve"> M, </w:t>
          </w:r>
          <w:r w:rsidRPr="001F06BF">
            <w:rPr>
              <w:rFonts w:eastAsia="Times New Roman"/>
              <w:i/>
              <w:iCs/>
              <w:sz w:val="20"/>
              <w:szCs w:val="20"/>
            </w:rPr>
            <w:t>et al.</w:t>
          </w:r>
          <w:r w:rsidRPr="001F06BF">
            <w:rPr>
              <w:rFonts w:eastAsia="Times New Roman"/>
              <w:sz w:val="20"/>
              <w:szCs w:val="20"/>
            </w:rPr>
            <w:t xml:space="preserve"> Antibiotic review kit for hospitals (ARK-Hospital): a stepped-wedge cluster-randomised controlled trial. </w:t>
          </w:r>
          <w:r w:rsidRPr="001F06BF">
            <w:rPr>
              <w:rFonts w:eastAsia="Times New Roman"/>
              <w:i/>
              <w:iCs/>
              <w:sz w:val="20"/>
              <w:szCs w:val="20"/>
            </w:rPr>
            <w:t>Lancet Infect Dis</w:t>
          </w:r>
          <w:r w:rsidRPr="001F06BF">
            <w:rPr>
              <w:rFonts w:eastAsia="Times New Roman"/>
              <w:sz w:val="20"/>
              <w:szCs w:val="20"/>
            </w:rPr>
            <w:t xml:space="preserve"> 2023; </w:t>
          </w:r>
          <w:r w:rsidRPr="001F06BF">
            <w:rPr>
              <w:rFonts w:eastAsia="Times New Roman"/>
              <w:b/>
              <w:bCs/>
              <w:sz w:val="20"/>
              <w:szCs w:val="20"/>
            </w:rPr>
            <w:t>23</w:t>
          </w:r>
          <w:r w:rsidRPr="001F06BF">
            <w:rPr>
              <w:rFonts w:eastAsia="Times New Roman"/>
              <w:sz w:val="20"/>
              <w:szCs w:val="20"/>
            </w:rPr>
            <w:t>: 207–21. Available at: http://www.thelancet.com/article/S1473309922005084/fulltext. Accessed May 4, 2023.</w:t>
          </w:r>
        </w:p>
        <w:p w14:paraId="43D55DCD" w14:textId="77777777" w:rsidR="000E35F2" w:rsidRPr="001F06BF" w:rsidRDefault="000E35F2">
          <w:pPr>
            <w:divId w:val="1972906527"/>
            <w:rPr>
              <w:rFonts w:eastAsia="Times New Roman"/>
              <w:sz w:val="20"/>
              <w:szCs w:val="20"/>
            </w:rPr>
          </w:pPr>
          <w:r w:rsidRPr="001F06BF">
            <w:rPr>
              <w:rFonts w:eastAsia="Times New Roman"/>
              <w:sz w:val="20"/>
              <w:szCs w:val="20"/>
            </w:rPr>
            <w:t>31. Al-</w:t>
          </w:r>
          <w:proofErr w:type="spellStart"/>
          <w:r w:rsidRPr="001F06BF">
            <w:rPr>
              <w:rFonts w:eastAsia="Times New Roman"/>
              <w:sz w:val="20"/>
              <w:szCs w:val="20"/>
            </w:rPr>
            <w:t>Haboubi</w:t>
          </w:r>
          <w:proofErr w:type="spellEnd"/>
          <w:r w:rsidRPr="001F06BF">
            <w:rPr>
              <w:rFonts w:eastAsia="Times New Roman"/>
              <w:sz w:val="20"/>
              <w:szCs w:val="20"/>
            </w:rPr>
            <w:t xml:space="preserve"> M, </w:t>
          </w:r>
          <w:proofErr w:type="spellStart"/>
          <w:r w:rsidRPr="001F06BF">
            <w:rPr>
              <w:rFonts w:eastAsia="Times New Roman"/>
              <w:sz w:val="20"/>
              <w:szCs w:val="20"/>
            </w:rPr>
            <w:t>Trathen</w:t>
          </w:r>
          <w:proofErr w:type="spellEnd"/>
          <w:r w:rsidRPr="001F06BF">
            <w:rPr>
              <w:rFonts w:eastAsia="Times New Roman"/>
              <w:sz w:val="20"/>
              <w:szCs w:val="20"/>
            </w:rPr>
            <w:t xml:space="preserve"> A, Black N, </w:t>
          </w:r>
          <w:proofErr w:type="spellStart"/>
          <w:r w:rsidRPr="001F06BF">
            <w:rPr>
              <w:rFonts w:eastAsia="Times New Roman"/>
              <w:sz w:val="20"/>
              <w:szCs w:val="20"/>
            </w:rPr>
            <w:t>Eastmure</w:t>
          </w:r>
          <w:proofErr w:type="spellEnd"/>
          <w:r w:rsidRPr="001F06BF">
            <w:rPr>
              <w:rFonts w:eastAsia="Times New Roman"/>
              <w:sz w:val="20"/>
              <w:szCs w:val="20"/>
            </w:rPr>
            <w:t xml:space="preserve"> E, Mays N. Views of health care professionals and </w:t>
          </w:r>
          <w:proofErr w:type="gramStart"/>
          <w:r w:rsidRPr="001F06BF">
            <w:rPr>
              <w:rFonts w:eastAsia="Times New Roman"/>
              <w:sz w:val="20"/>
              <w:szCs w:val="20"/>
            </w:rPr>
            <w:t>policy-makers</w:t>
          </w:r>
          <w:proofErr w:type="gramEnd"/>
          <w:r w:rsidRPr="001F06BF">
            <w:rPr>
              <w:rFonts w:eastAsia="Times New Roman"/>
              <w:sz w:val="20"/>
              <w:szCs w:val="20"/>
            </w:rPr>
            <w:t xml:space="preserve"> on the use of surveillance data to combat antimicrobial resistance. </w:t>
          </w:r>
          <w:r w:rsidRPr="001F06BF">
            <w:rPr>
              <w:rFonts w:eastAsia="Times New Roman"/>
              <w:i/>
              <w:iCs/>
              <w:sz w:val="20"/>
              <w:szCs w:val="20"/>
            </w:rPr>
            <w:t>BMC Public Health</w:t>
          </w:r>
          <w:r w:rsidRPr="001F06BF">
            <w:rPr>
              <w:rFonts w:eastAsia="Times New Roman"/>
              <w:sz w:val="20"/>
              <w:szCs w:val="20"/>
            </w:rPr>
            <w:t xml:space="preserve"> 2020; </w:t>
          </w:r>
          <w:r w:rsidRPr="001F06BF">
            <w:rPr>
              <w:rFonts w:eastAsia="Times New Roman"/>
              <w:b/>
              <w:bCs/>
              <w:sz w:val="20"/>
              <w:szCs w:val="20"/>
            </w:rPr>
            <w:t>20</w:t>
          </w:r>
          <w:r w:rsidRPr="001F06BF">
            <w:rPr>
              <w:rFonts w:eastAsia="Times New Roman"/>
              <w:sz w:val="20"/>
              <w:szCs w:val="20"/>
            </w:rPr>
            <w:t>: 1–10. Available at: https://bmcpublichealth.biomedcentral.com/articles/10.1186/s12889-020-8383-8. Accessed May 5, 2023.</w:t>
          </w:r>
        </w:p>
        <w:p w14:paraId="6B7C5132" w14:textId="77777777" w:rsidR="000E35F2" w:rsidRPr="001F06BF" w:rsidRDefault="000E35F2">
          <w:pPr>
            <w:divId w:val="24213341"/>
            <w:rPr>
              <w:rFonts w:eastAsia="Times New Roman"/>
              <w:sz w:val="20"/>
              <w:szCs w:val="20"/>
            </w:rPr>
          </w:pPr>
          <w:r w:rsidRPr="001F06BF">
            <w:rPr>
              <w:rFonts w:eastAsia="Times New Roman"/>
              <w:sz w:val="20"/>
              <w:szCs w:val="20"/>
            </w:rPr>
            <w:t xml:space="preserve">32. Cialdini RB, </w:t>
          </w:r>
          <w:proofErr w:type="spellStart"/>
          <w:r w:rsidRPr="001F06BF">
            <w:rPr>
              <w:rFonts w:eastAsia="Times New Roman"/>
              <w:sz w:val="20"/>
              <w:szCs w:val="20"/>
            </w:rPr>
            <w:t>Trost</w:t>
          </w:r>
          <w:proofErr w:type="spellEnd"/>
          <w:r w:rsidRPr="001F06BF">
            <w:rPr>
              <w:rFonts w:eastAsia="Times New Roman"/>
              <w:sz w:val="20"/>
              <w:szCs w:val="20"/>
            </w:rPr>
            <w:t xml:space="preserve"> MR. Social influence, social norms, </w:t>
          </w:r>
          <w:proofErr w:type="gramStart"/>
          <w:r w:rsidRPr="001F06BF">
            <w:rPr>
              <w:rFonts w:eastAsia="Times New Roman"/>
              <w:sz w:val="20"/>
              <w:szCs w:val="20"/>
            </w:rPr>
            <w:t>conformity</w:t>
          </w:r>
          <w:proofErr w:type="gramEnd"/>
          <w:r w:rsidRPr="001F06BF">
            <w:rPr>
              <w:rFonts w:eastAsia="Times New Roman"/>
              <w:sz w:val="20"/>
              <w:szCs w:val="20"/>
            </w:rPr>
            <w:t xml:space="preserve"> and compliance. In: Gilbert DT, Fiske ST, </w:t>
          </w:r>
          <w:proofErr w:type="spellStart"/>
          <w:r w:rsidRPr="001F06BF">
            <w:rPr>
              <w:rFonts w:eastAsia="Times New Roman"/>
              <w:sz w:val="20"/>
              <w:szCs w:val="20"/>
            </w:rPr>
            <w:t>Lindzey</w:t>
          </w:r>
          <w:proofErr w:type="spellEnd"/>
          <w:r w:rsidRPr="001F06BF">
            <w:rPr>
              <w:rFonts w:eastAsia="Times New Roman"/>
              <w:sz w:val="20"/>
              <w:szCs w:val="20"/>
            </w:rPr>
            <w:t xml:space="preserve"> G, eds. </w:t>
          </w:r>
          <w:r w:rsidRPr="001F06BF">
            <w:rPr>
              <w:rFonts w:eastAsia="Times New Roman"/>
              <w:i/>
              <w:iCs/>
              <w:sz w:val="20"/>
              <w:szCs w:val="20"/>
            </w:rPr>
            <w:t>The Handbook of Social Psychology</w:t>
          </w:r>
          <w:r w:rsidRPr="001F06BF">
            <w:rPr>
              <w:rFonts w:eastAsia="Times New Roman"/>
              <w:sz w:val="20"/>
              <w:szCs w:val="20"/>
            </w:rPr>
            <w:t>. New York: McGraw-Hill, 1998; 151–92.</w:t>
          </w:r>
        </w:p>
        <w:p w14:paraId="1B43CF32" w14:textId="77777777" w:rsidR="000E35F2" w:rsidRPr="001F06BF" w:rsidRDefault="000E35F2">
          <w:pPr>
            <w:divId w:val="1672372669"/>
            <w:rPr>
              <w:rFonts w:eastAsia="Times New Roman"/>
              <w:sz w:val="20"/>
              <w:szCs w:val="20"/>
            </w:rPr>
          </w:pPr>
          <w:r w:rsidRPr="001F06BF">
            <w:rPr>
              <w:rFonts w:eastAsia="Times New Roman"/>
              <w:sz w:val="20"/>
              <w:szCs w:val="20"/>
            </w:rPr>
            <w:t xml:space="preserve">33. </w:t>
          </w:r>
          <w:proofErr w:type="spellStart"/>
          <w:r w:rsidRPr="001F06BF">
            <w:rPr>
              <w:rFonts w:eastAsia="Times New Roman"/>
              <w:sz w:val="20"/>
              <w:szCs w:val="20"/>
            </w:rPr>
            <w:t>PrescQIPP</w:t>
          </w:r>
          <w:proofErr w:type="spellEnd"/>
          <w:r w:rsidRPr="001F06BF">
            <w:rPr>
              <w:rFonts w:eastAsia="Times New Roman"/>
              <w:sz w:val="20"/>
              <w:szCs w:val="20"/>
            </w:rPr>
            <w:t xml:space="preserve"> CIC. </w:t>
          </w:r>
          <w:proofErr w:type="spellStart"/>
          <w:proofErr w:type="gramStart"/>
          <w:r w:rsidRPr="001F06BF">
            <w:rPr>
              <w:rFonts w:eastAsia="Times New Roman"/>
              <w:sz w:val="20"/>
              <w:szCs w:val="20"/>
            </w:rPr>
            <w:t>PrescQIPP</w:t>
          </w:r>
          <w:proofErr w:type="spellEnd"/>
          <w:r w:rsidRPr="001F06BF">
            <w:rPr>
              <w:rFonts w:eastAsia="Times New Roman"/>
              <w:sz w:val="20"/>
              <w:szCs w:val="20"/>
            </w:rPr>
            <w:t xml:space="preserve"> .</w:t>
          </w:r>
          <w:proofErr w:type="gramEnd"/>
          <w:r w:rsidRPr="001F06BF">
            <w:rPr>
              <w:rFonts w:eastAsia="Times New Roman"/>
              <w:sz w:val="20"/>
              <w:szCs w:val="20"/>
            </w:rPr>
            <w:t xml:space="preserve"> 2018. Available at: https://www.prescqipp.info/. Accessed October 21, 2022.</w:t>
          </w:r>
        </w:p>
        <w:p w14:paraId="13707786" w14:textId="77777777" w:rsidR="000E35F2" w:rsidRPr="001F06BF" w:rsidRDefault="000E35F2">
          <w:pPr>
            <w:divId w:val="769664628"/>
            <w:rPr>
              <w:rFonts w:eastAsia="Times New Roman"/>
              <w:sz w:val="20"/>
              <w:szCs w:val="20"/>
            </w:rPr>
          </w:pPr>
          <w:r w:rsidRPr="001F06BF">
            <w:rPr>
              <w:rFonts w:eastAsia="Times New Roman"/>
              <w:sz w:val="20"/>
              <w:szCs w:val="20"/>
            </w:rPr>
            <w:t>34. Office for Health Improvement &amp; Disparities. Fingertips. 2022. Available at: https://fingertips.phe.org.uk/. Accessed October 22, 2022.</w:t>
          </w:r>
        </w:p>
        <w:p w14:paraId="5CA618A9" w14:textId="77777777" w:rsidR="000E35F2" w:rsidRPr="001F06BF" w:rsidRDefault="000E35F2">
          <w:pPr>
            <w:divId w:val="1226531375"/>
            <w:rPr>
              <w:rFonts w:eastAsia="Times New Roman"/>
              <w:sz w:val="20"/>
              <w:szCs w:val="20"/>
            </w:rPr>
          </w:pPr>
          <w:r w:rsidRPr="001F06BF">
            <w:rPr>
              <w:rFonts w:eastAsia="Times New Roman"/>
              <w:sz w:val="20"/>
              <w:szCs w:val="20"/>
            </w:rPr>
            <w:t>35. NHS Commissioning Board (North of England Commissioning Support). Chief Medical Officer Letters to High Antibiotic Prescribers. 2017. Available at: https://medicines.necsu.nhs.uk/cmo-letters-to-high-antibiotic-prescribers/. Accessed October 21, 2022.</w:t>
          </w:r>
        </w:p>
        <w:p w14:paraId="6B0CE216" w14:textId="77777777" w:rsidR="000E35F2" w:rsidRPr="001F06BF" w:rsidRDefault="000E35F2">
          <w:pPr>
            <w:divId w:val="1381633264"/>
            <w:rPr>
              <w:rFonts w:eastAsia="Times New Roman"/>
              <w:sz w:val="20"/>
              <w:szCs w:val="20"/>
            </w:rPr>
          </w:pPr>
          <w:r w:rsidRPr="001F06BF">
            <w:rPr>
              <w:rFonts w:eastAsia="Times New Roman"/>
              <w:sz w:val="20"/>
              <w:szCs w:val="20"/>
            </w:rPr>
            <w:t xml:space="preserve">36. Steels S, Gold N, Palin V, </w:t>
          </w:r>
          <w:proofErr w:type="spellStart"/>
          <w:r w:rsidRPr="001F06BF">
            <w:rPr>
              <w:rFonts w:eastAsia="Times New Roman"/>
              <w:sz w:val="20"/>
              <w:szCs w:val="20"/>
            </w:rPr>
            <w:t>Chadborn</w:t>
          </w:r>
          <w:proofErr w:type="spellEnd"/>
          <w:r w:rsidRPr="001F06BF">
            <w:rPr>
              <w:rFonts w:eastAsia="Times New Roman"/>
              <w:sz w:val="20"/>
              <w:szCs w:val="20"/>
            </w:rPr>
            <w:t xml:space="preserve"> T, van </w:t>
          </w:r>
          <w:proofErr w:type="spellStart"/>
          <w:r w:rsidRPr="001F06BF">
            <w:rPr>
              <w:rFonts w:eastAsia="Times New Roman"/>
              <w:sz w:val="20"/>
              <w:szCs w:val="20"/>
            </w:rPr>
            <w:t>Staa</w:t>
          </w:r>
          <w:proofErr w:type="spellEnd"/>
          <w:r w:rsidRPr="001F06BF">
            <w:rPr>
              <w:rFonts w:eastAsia="Times New Roman"/>
              <w:sz w:val="20"/>
              <w:szCs w:val="20"/>
            </w:rPr>
            <w:t xml:space="preserve"> TP. Improving Our Understanding and Practice of Antibiotic Prescribing: A Study on the Use of Social Norms Feedback Letters in Primary Care. </w:t>
          </w:r>
          <w:r w:rsidRPr="001F06BF">
            <w:rPr>
              <w:rFonts w:eastAsia="Times New Roman"/>
              <w:i/>
              <w:iCs/>
              <w:sz w:val="20"/>
              <w:szCs w:val="20"/>
            </w:rPr>
            <w:t>Int J Environ Res Public Health</w:t>
          </w:r>
          <w:r w:rsidRPr="001F06BF">
            <w:rPr>
              <w:rFonts w:eastAsia="Times New Roman"/>
              <w:sz w:val="20"/>
              <w:szCs w:val="20"/>
            </w:rPr>
            <w:t xml:space="preserve"> 2021; </w:t>
          </w:r>
          <w:r w:rsidRPr="001F06BF">
            <w:rPr>
              <w:rFonts w:eastAsia="Times New Roman"/>
              <w:b/>
              <w:bCs/>
              <w:sz w:val="20"/>
              <w:szCs w:val="20"/>
            </w:rPr>
            <w:t>18</w:t>
          </w:r>
          <w:r w:rsidRPr="001F06BF">
            <w:rPr>
              <w:rFonts w:eastAsia="Times New Roman"/>
              <w:sz w:val="20"/>
              <w:szCs w:val="20"/>
            </w:rPr>
            <w:t>: 1–10. Available at: /</w:t>
          </w:r>
          <w:proofErr w:type="spellStart"/>
          <w:r w:rsidRPr="001F06BF">
            <w:rPr>
              <w:rFonts w:eastAsia="Times New Roman"/>
              <w:sz w:val="20"/>
              <w:szCs w:val="20"/>
            </w:rPr>
            <w:t>pmc</w:t>
          </w:r>
          <w:proofErr w:type="spellEnd"/>
          <w:r w:rsidRPr="001F06BF">
            <w:rPr>
              <w:rFonts w:eastAsia="Times New Roman"/>
              <w:sz w:val="20"/>
              <w:szCs w:val="20"/>
            </w:rPr>
            <w:t>/articles/PMC7967541/. Accessed March 25, 2023.</w:t>
          </w:r>
        </w:p>
        <w:p w14:paraId="684A45E6" w14:textId="77777777" w:rsidR="000E35F2" w:rsidRPr="001F06BF" w:rsidRDefault="000E35F2">
          <w:pPr>
            <w:divId w:val="1560171291"/>
            <w:rPr>
              <w:rFonts w:eastAsia="Times New Roman"/>
              <w:sz w:val="20"/>
              <w:szCs w:val="20"/>
            </w:rPr>
          </w:pPr>
          <w:r w:rsidRPr="001F06BF">
            <w:rPr>
              <w:rFonts w:eastAsia="Times New Roman"/>
              <w:sz w:val="20"/>
              <w:szCs w:val="20"/>
            </w:rPr>
            <w:t xml:space="preserve">37. </w:t>
          </w:r>
          <w:proofErr w:type="spellStart"/>
          <w:r w:rsidRPr="001F06BF">
            <w:rPr>
              <w:rFonts w:eastAsia="Times New Roman"/>
              <w:sz w:val="20"/>
              <w:szCs w:val="20"/>
            </w:rPr>
            <w:t>Ratajczak</w:t>
          </w:r>
          <w:proofErr w:type="spellEnd"/>
          <w:r w:rsidRPr="001F06BF">
            <w:rPr>
              <w:rFonts w:eastAsia="Times New Roman"/>
              <w:sz w:val="20"/>
              <w:szCs w:val="20"/>
            </w:rPr>
            <w:t xml:space="preserve"> M, Gold N, Hailstone S, </w:t>
          </w:r>
          <w:proofErr w:type="spellStart"/>
          <w:r w:rsidRPr="001F06BF">
            <w:rPr>
              <w:rFonts w:eastAsia="Times New Roman"/>
              <w:sz w:val="20"/>
              <w:szCs w:val="20"/>
            </w:rPr>
            <w:t>Chadborn</w:t>
          </w:r>
          <w:proofErr w:type="spellEnd"/>
          <w:r w:rsidRPr="001F06BF">
            <w:rPr>
              <w:rFonts w:eastAsia="Times New Roman"/>
              <w:sz w:val="20"/>
              <w:szCs w:val="20"/>
            </w:rPr>
            <w:t xml:space="preserve"> T. The effectiveness of repeating a social norm feedback intervention to high prescribers of antibiotics in general practice: a national regression discontinuity design. </w:t>
          </w:r>
          <w:r w:rsidRPr="001F06BF">
            <w:rPr>
              <w:rFonts w:eastAsia="Times New Roman"/>
              <w:i/>
              <w:iCs/>
              <w:sz w:val="20"/>
              <w:szCs w:val="20"/>
            </w:rPr>
            <w:t xml:space="preserve">J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w:t>
          </w:r>
          <w:proofErr w:type="spellStart"/>
          <w:r w:rsidRPr="001F06BF">
            <w:rPr>
              <w:rFonts w:eastAsia="Times New Roman"/>
              <w:i/>
              <w:iCs/>
              <w:sz w:val="20"/>
              <w:szCs w:val="20"/>
            </w:rPr>
            <w:t>Chemother</w:t>
          </w:r>
          <w:proofErr w:type="spellEnd"/>
          <w:r w:rsidRPr="001F06BF">
            <w:rPr>
              <w:rFonts w:eastAsia="Times New Roman"/>
              <w:sz w:val="20"/>
              <w:szCs w:val="20"/>
            </w:rPr>
            <w:t xml:space="preserve"> 2019; </w:t>
          </w:r>
          <w:r w:rsidRPr="001F06BF">
            <w:rPr>
              <w:rFonts w:eastAsia="Times New Roman"/>
              <w:b/>
              <w:bCs/>
              <w:sz w:val="20"/>
              <w:szCs w:val="20"/>
            </w:rPr>
            <w:t>74</w:t>
          </w:r>
          <w:r w:rsidRPr="001F06BF">
            <w:rPr>
              <w:rFonts w:eastAsia="Times New Roman"/>
              <w:sz w:val="20"/>
              <w:szCs w:val="20"/>
            </w:rPr>
            <w:t>: 3603–10. Available at: https://academic.oup.com/jac/article/74/12/3603/5572327. Accessed May 5, 2023.</w:t>
          </w:r>
        </w:p>
        <w:p w14:paraId="04687594" w14:textId="77777777" w:rsidR="000E35F2" w:rsidRPr="001F06BF" w:rsidRDefault="000E35F2">
          <w:pPr>
            <w:divId w:val="1510565597"/>
            <w:rPr>
              <w:rFonts w:eastAsia="Times New Roman"/>
              <w:sz w:val="20"/>
              <w:szCs w:val="20"/>
            </w:rPr>
          </w:pPr>
          <w:r w:rsidRPr="001F06BF">
            <w:rPr>
              <w:rFonts w:eastAsia="Times New Roman"/>
              <w:sz w:val="20"/>
              <w:szCs w:val="20"/>
            </w:rPr>
            <w:t xml:space="preserve">38. Seaton D, </w:t>
          </w:r>
          <w:proofErr w:type="spellStart"/>
          <w:r w:rsidRPr="001F06BF">
            <w:rPr>
              <w:rFonts w:eastAsia="Times New Roman"/>
              <w:sz w:val="20"/>
              <w:szCs w:val="20"/>
            </w:rPr>
            <w:t>Ashiru-Oredope</w:t>
          </w:r>
          <w:proofErr w:type="spellEnd"/>
          <w:r w:rsidRPr="001F06BF">
            <w:rPr>
              <w:rFonts w:eastAsia="Times New Roman"/>
              <w:sz w:val="20"/>
              <w:szCs w:val="20"/>
            </w:rPr>
            <w:t xml:space="preserve"> D, Charlesworth J, Gemmell I, Harrison R. Evaluating UK Pharmacy Workers Knowledge, Attitudes and Behaviour towards Antimicrobial Stewardship and Assessing the Impact of Training in Community Pharmacy. </w:t>
          </w:r>
          <w:r w:rsidRPr="001F06BF">
            <w:rPr>
              <w:rFonts w:eastAsia="Times New Roman"/>
              <w:i/>
              <w:iCs/>
              <w:sz w:val="20"/>
              <w:szCs w:val="20"/>
            </w:rPr>
            <w:t>Pharmacy 2022, Vol 10, Page 98</w:t>
          </w:r>
          <w:r w:rsidRPr="001F06BF">
            <w:rPr>
              <w:rFonts w:eastAsia="Times New Roman"/>
              <w:sz w:val="20"/>
              <w:szCs w:val="20"/>
            </w:rPr>
            <w:t xml:space="preserve"> 2022; </w:t>
          </w:r>
          <w:r w:rsidRPr="001F06BF">
            <w:rPr>
              <w:rFonts w:eastAsia="Times New Roman"/>
              <w:b/>
              <w:bCs/>
              <w:sz w:val="20"/>
              <w:szCs w:val="20"/>
            </w:rPr>
            <w:t>10</w:t>
          </w:r>
          <w:r w:rsidRPr="001F06BF">
            <w:rPr>
              <w:rFonts w:eastAsia="Times New Roman"/>
              <w:sz w:val="20"/>
              <w:szCs w:val="20"/>
            </w:rPr>
            <w:t>: 98. Available at: https://www.mdpi.com/2226-4787/10/4/98/htm. Accessed May 29, 2023.</w:t>
          </w:r>
        </w:p>
        <w:p w14:paraId="36736D42" w14:textId="77777777" w:rsidR="000E35F2" w:rsidRPr="001F06BF" w:rsidRDefault="000E35F2">
          <w:pPr>
            <w:divId w:val="1619331668"/>
            <w:rPr>
              <w:rFonts w:eastAsia="Times New Roman"/>
              <w:sz w:val="20"/>
              <w:szCs w:val="20"/>
            </w:rPr>
          </w:pPr>
          <w:r w:rsidRPr="001F06BF">
            <w:rPr>
              <w:rFonts w:eastAsia="Times New Roman"/>
              <w:sz w:val="20"/>
              <w:szCs w:val="20"/>
            </w:rPr>
            <w:t xml:space="preserve">39. Public Health England. </w:t>
          </w:r>
          <w:r w:rsidRPr="001F06BF">
            <w:rPr>
              <w:rFonts w:eastAsia="Times New Roman"/>
              <w:i/>
              <w:iCs/>
              <w:sz w:val="20"/>
              <w:szCs w:val="20"/>
            </w:rPr>
            <w:t>English surveillance programme for antimicrobial utilisation and resistance (ESPAUR) 2010 to 2014. Report 2015</w:t>
          </w:r>
          <w:r w:rsidRPr="001F06BF">
            <w:rPr>
              <w:rFonts w:eastAsia="Times New Roman"/>
              <w:sz w:val="20"/>
              <w:szCs w:val="20"/>
            </w:rPr>
            <w:t xml:space="preserve">. </w:t>
          </w:r>
          <w:proofErr w:type="gramStart"/>
          <w:r w:rsidRPr="001F06BF">
            <w:rPr>
              <w:rFonts w:eastAsia="Times New Roman"/>
              <w:sz w:val="20"/>
              <w:szCs w:val="20"/>
            </w:rPr>
            <w:t>London ;</w:t>
          </w:r>
          <w:proofErr w:type="gramEnd"/>
          <w:r w:rsidRPr="001F06BF">
            <w:rPr>
              <w:rFonts w:eastAsia="Times New Roman"/>
              <w:sz w:val="20"/>
              <w:szCs w:val="20"/>
            </w:rPr>
            <w:t xml:space="preserve"> 2015. Available at: https://webarchive.nationalarchives.gov.uk/ukgwa/20181130125613/https://www.gov.uk/government/publications/english-surveillance-programme-antimicrobial-utilisation-and-resistance-espaur-report. Accessed May 29, 2023.</w:t>
          </w:r>
        </w:p>
        <w:p w14:paraId="05334330" w14:textId="77777777" w:rsidR="000E35F2" w:rsidRPr="001F06BF" w:rsidRDefault="000E35F2">
          <w:pPr>
            <w:divId w:val="927808087"/>
            <w:rPr>
              <w:rFonts w:eastAsia="Times New Roman"/>
              <w:sz w:val="20"/>
              <w:szCs w:val="20"/>
            </w:rPr>
          </w:pPr>
          <w:r w:rsidRPr="001F06BF">
            <w:rPr>
              <w:rFonts w:eastAsia="Times New Roman"/>
              <w:sz w:val="20"/>
              <w:szCs w:val="20"/>
            </w:rPr>
            <w:lastRenderedPageBreak/>
            <w:t xml:space="preserve">40. </w:t>
          </w:r>
          <w:proofErr w:type="spellStart"/>
          <w:r w:rsidRPr="001F06BF">
            <w:rPr>
              <w:rFonts w:eastAsia="Times New Roman"/>
              <w:sz w:val="20"/>
              <w:szCs w:val="20"/>
            </w:rPr>
            <w:t>Ashiru-Oredope</w:t>
          </w:r>
          <w:proofErr w:type="spellEnd"/>
          <w:r w:rsidRPr="001F06BF">
            <w:rPr>
              <w:rFonts w:eastAsia="Times New Roman"/>
              <w:sz w:val="20"/>
              <w:szCs w:val="20"/>
            </w:rPr>
            <w:t xml:space="preserve"> D, Doble A, Thornley T, </w:t>
          </w:r>
          <w:r w:rsidRPr="001F06BF">
            <w:rPr>
              <w:rFonts w:eastAsia="Times New Roman"/>
              <w:i/>
              <w:iCs/>
              <w:sz w:val="20"/>
              <w:szCs w:val="20"/>
            </w:rPr>
            <w:t>et al.</w:t>
          </w:r>
          <w:r w:rsidRPr="001F06BF">
            <w:rPr>
              <w:rFonts w:eastAsia="Times New Roman"/>
              <w:sz w:val="20"/>
              <w:szCs w:val="20"/>
            </w:rPr>
            <w:t xml:space="preserve"> Improving Management of Respiratory Tract Infections in Community Pharmacies and Promoting Antimicrobial Stewardship: A Cluster Randomised Control Trial with a Self-Report Behavioural Questionnaire and Process Evaluation. </w:t>
          </w:r>
          <w:r w:rsidRPr="001F06BF">
            <w:rPr>
              <w:rFonts w:eastAsia="Times New Roman"/>
              <w:i/>
              <w:iCs/>
              <w:sz w:val="20"/>
              <w:szCs w:val="20"/>
            </w:rPr>
            <w:t>Pharmacy (Basel)</w:t>
          </w:r>
          <w:r w:rsidRPr="001F06BF">
            <w:rPr>
              <w:rFonts w:eastAsia="Times New Roman"/>
              <w:sz w:val="20"/>
              <w:szCs w:val="20"/>
            </w:rPr>
            <w:t xml:space="preserve"> 2020; </w:t>
          </w:r>
          <w:r w:rsidRPr="001F06BF">
            <w:rPr>
              <w:rFonts w:eastAsia="Times New Roman"/>
              <w:b/>
              <w:bCs/>
              <w:sz w:val="20"/>
              <w:szCs w:val="20"/>
            </w:rPr>
            <w:t>8</w:t>
          </w:r>
          <w:r w:rsidRPr="001F06BF">
            <w:rPr>
              <w:rFonts w:eastAsia="Times New Roman"/>
              <w:sz w:val="20"/>
              <w:szCs w:val="20"/>
            </w:rPr>
            <w:t>: 44. Available at: https://pubmed.ncbi.nlm.nih.gov/32204383/. Accessed May 5, 2023.</w:t>
          </w:r>
        </w:p>
        <w:p w14:paraId="1AA5437C" w14:textId="77777777" w:rsidR="000E35F2" w:rsidRPr="001F06BF" w:rsidRDefault="000E35F2">
          <w:pPr>
            <w:divId w:val="985162343"/>
            <w:rPr>
              <w:rFonts w:eastAsia="Times New Roman"/>
              <w:sz w:val="20"/>
              <w:szCs w:val="20"/>
            </w:rPr>
          </w:pPr>
          <w:r w:rsidRPr="001F06BF">
            <w:rPr>
              <w:rFonts w:eastAsia="Times New Roman"/>
              <w:sz w:val="20"/>
              <w:szCs w:val="20"/>
            </w:rPr>
            <w:t xml:space="preserve">41. Public Health England. </w:t>
          </w:r>
          <w:r w:rsidRPr="001F06BF">
            <w:rPr>
              <w:rFonts w:eastAsia="Times New Roman"/>
              <w:i/>
              <w:iCs/>
              <w:sz w:val="20"/>
              <w:szCs w:val="20"/>
            </w:rPr>
            <w:t>Antibiotic Guardian leaflet for health and social care workers/professionals</w:t>
          </w:r>
          <w:r w:rsidRPr="001F06BF">
            <w:rPr>
              <w:rFonts w:eastAsia="Times New Roman"/>
              <w:sz w:val="20"/>
              <w:szCs w:val="20"/>
            </w:rPr>
            <w:t>. 2017. Available at: www.antibioticguardian.com. Accessed October 22, 2022.</w:t>
          </w:r>
        </w:p>
        <w:p w14:paraId="511AA49E" w14:textId="77777777" w:rsidR="000E35F2" w:rsidRPr="001F06BF" w:rsidRDefault="000E35F2">
          <w:pPr>
            <w:divId w:val="708459177"/>
            <w:rPr>
              <w:rFonts w:eastAsia="Times New Roman"/>
              <w:sz w:val="20"/>
              <w:szCs w:val="20"/>
            </w:rPr>
          </w:pPr>
          <w:r w:rsidRPr="001F06BF">
            <w:rPr>
              <w:rFonts w:eastAsia="Times New Roman"/>
              <w:sz w:val="20"/>
              <w:szCs w:val="20"/>
            </w:rPr>
            <w:t xml:space="preserve">42. </w:t>
          </w:r>
          <w:proofErr w:type="spellStart"/>
          <w:r w:rsidRPr="001F06BF">
            <w:rPr>
              <w:rFonts w:eastAsia="Times New Roman"/>
              <w:sz w:val="20"/>
              <w:szCs w:val="20"/>
            </w:rPr>
            <w:t>Kesten</w:t>
          </w:r>
          <w:proofErr w:type="spellEnd"/>
          <w:r w:rsidRPr="001F06BF">
            <w:rPr>
              <w:rFonts w:eastAsia="Times New Roman"/>
              <w:sz w:val="20"/>
              <w:szCs w:val="20"/>
            </w:rPr>
            <w:t xml:space="preserve"> JM, Bhattacharya A, </w:t>
          </w:r>
          <w:proofErr w:type="spellStart"/>
          <w:r w:rsidRPr="001F06BF">
            <w:rPr>
              <w:rFonts w:eastAsia="Times New Roman"/>
              <w:sz w:val="20"/>
              <w:szCs w:val="20"/>
            </w:rPr>
            <w:t>Ashiru-Oredope</w:t>
          </w:r>
          <w:proofErr w:type="spellEnd"/>
          <w:r w:rsidRPr="001F06BF">
            <w:rPr>
              <w:rFonts w:eastAsia="Times New Roman"/>
              <w:sz w:val="20"/>
              <w:szCs w:val="20"/>
            </w:rPr>
            <w:t xml:space="preserve"> D, </w:t>
          </w:r>
          <w:proofErr w:type="spellStart"/>
          <w:r w:rsidRPr="001F06BF">
            <w:rPr>
              <w:rFonts w:eastAsia="Times New Roman"/>
              <w:sz w:val="20"/>
              <w:szCs w:val="20"/>
            </w:rPr>
            <w:t>Gobin</w:t>
          </w:r>
          <w:proofErr w:type="spellEnd"/>
          <w:r w:rsidRPr="001F06BF">
            <w:rPr>
              <w:rFonts w:eastAsia="Times New Roman"/>
              <w:sz w:val="20"/>
              <w:szCs w:val="20"/>
            </w:rPr>
            <w:t xml:space="preserve"> M, Audrey S. The Antibiotic Guardian campaign: A qualitative evaluation of an online pledge-based system focused on making better use of antibiotics. </w:t>
          </w:r>
          <w:r w:rsidRPr="001F06BF">
            <w:rPr>
              <w:rFonts w:eastAsia="Times New Roman"/>
              <w:i/>
              <w:iCs/>
              <w:sz w:val="20"/>
              <w:szCs w:val="20"/>
            </w:rPr>
            <w:t>BMC Public Health</w:t>
          </w:r>
          <w:r w:rsidRPr="001F06BF">
            <w:rPr>
              <w:rFonts w:eastAsia="Times New Roman"/>
              <w:sz w:val="20"/>
              <w:szCs w:val="20"/>
            </w:rPr>
            <w:t xml:space="preserve"> 2017; </w:t>
          </w:r>
          <w:r w:rsidRPr="001F06BF">
            <w:rPr>
              <w:rFonts w:eastAsia="Times New Roman"/>
              <w:b/>
              <w:bCs/>
              <w:sz w:val="20"/>
              <w:szCs w:val="20"/>
            </w:rPr>
            <w:t>18</w:t>
          </w:r>
          <w:r w:rsidRPr="001F06BF">
            <w:rPr>
              <w:rFonts w:eastAsia="Times New Roman"/>
              <w:sz w:val="20"/>
              <w:szCs w:val="20"/>
            </w:rPr>
            <w:t>: 1–13. Available at: https://link.springer.com/articles/10.1186/s12889-017-4552-9. Accessed May 5, 2023.</w:t>
          </w:r>
        </w:p>
        <w:p w14:paraId="062A2090" w14:textId="77777777" w:rsidR="000E35F2" w:rsidRPr="001F06BF" w:rsidRDefault="000E35F2">
          <w:pPr>
            <w:divId w:val="243607120"/>
            <w:rPr>
              <w:rFonts w:eastAsia="Times New Roman"/>
              <w:sz w:val="20"/>
              <w:szCs w:val="20"/>
            </w:rPr>
          </w:pPr>
          <w:r w:rsidRPr="001F06BF">
            <w:rPr>
              <w:rFonts w:eastAsia="Times New Roman"/>
              <w:sz w:val="20"/>
              <w:szCs w:val="20"/>
            </w:rPr>
            <w:t xml:space="preserve">43. Bhattacharya A, Hopkins S, </w:t>
          </w:r>
          <w:proofErr w:type="spellStart"/>
          <w:r w:rsidRPr="001F06BF">
            <w:rPr>
              <w:rFonts w:eastAsia="Times New Roman"/>
              <w:sz w:val="20"/>
              <w:szCs w:val="20"/>
            </w:rPr>
            <w:t>Sallis</w:t>
          </w:r>
          <w:proofErr w:type="spellEnd"/>
          <w:r w:rsidRPr="001F06BF">
            <w:rPr>
              <w:rFonts w:eastAsia="Times New Roman"/>
              <w:sz w:val="20"/>
              <w:szCs w:val="20"/>
            </w:rPr>
            <w:t xml:space="preserve"> A, Budd EL, </w:t>
          </w:r>
          <w:proofErr w:type="spellStart"/>
          <w:r w:rsidRPr="001F06BF">
            <w:rPr>
              <w:rFonts w:eastAsia="Times New Roman"/>
              <w:sz w:val="20"/>
              <w:szCs w:val="20"/>
            </w:rPr>
            <w:t>Ashiru-Oredope</w:t>
          </w:r>
          <w:proofErr w:type="spellEnd"/>
          <w:r w:rsidRPr="001F06BF">
            <w:rPr>
              <w:rFonts w:eastAsia="Times New Roman"/>
              <w:sz w:val="20"/>
              <w:szCs w:val="20"/>
            </w:rPr>
            <w:t xml:space="preserve"> D. A process evaluation of the UK-wide Antibiotic Guardian campaign: developing engagement on antimicrobial resistance. </w:t>
          </w:r>
          <w:r w:rsidRPr="001F06BF">
            <w:rPr>
              <w:rFonts w:eastAsia="Times New Roman"/>
              <w:i/>
              <w:iCs/>
              <w:sz w:val="20"/>
              <w:szCs w:val="20"/>
            </w:rPr>
            <w:t>J Public Health (Bangkok)</w:t>
          </w:r>
          <w:r w:rsidRPr="001F06BF">
            <w:rPr>
              <w:rFonts w:eastAsia="Times New Roman"/>
              <w:sz w:val="20"/>
              <w:szCs w:val="20"/>
            </w:rPr>
            <w:t xml:space="preserve"> 2017; </w:t>
          </w:r>
          <w:r w:rsidRPr="001F06BF">
            <w:rPr>
              <w:rFonts w:eastAsia="Times New Roman"/>
              <w:b/>
              <w:bCs/>
              <w:sz w:val="20"/>
              <w:szCs w:val="20"/>
            </w:rPr>
            <w:t>39</w:t>
          </w:r>
          <w:r w:rsidRPr="001F06BF">
            <w:rPr>
              <w:rFonts w:eastAsia="Times New Roman"/>
              <w:sz w:val="20"/>
              <w:szCs w:val="20"/>
            </w:rPr>
            <w:t>: e40–7. Available at: https://academic.oup.com/jpubhealth/article/39/2/e40/3002984. Accessed May 5, 2023.</w:t>
          </w:r>
        </w:p>
        <w:p w14:paraId="192FDBA7" w14:textId="77777777" w:rsidR="000E35F2" w:rsidRPr="001F06BF" w:rsidRDefault="000E35F2">
          <w:pPr>
            <w:divId w:val="1818837893"/>
            <w:rPr>
              <w:rFonts w:eastAsia="Times New Roman"/>
              <w:sz w:val="20"/>
              <w:szCs w:val="20"/>
            </w:rPr>
          </w:pPr>
          <w:r w:rsidRPr="001F06BF">
            <w:rPr>
              <w:rFonts w:eastAsia="Times New Roman"/>
              <w:sz w:val="20"/>
              <w:szCs w:val="20"/>
            </w:rPr>
            <w:t xml:space="preserve">44. Newitt S, </w:t>
          </w:r>
          <w:proofErr w:type="spellStart"/>
          <w:r w:rsidRPr="001F06BF">
            <w:rPr>
              <w:rFonts w:eastAsia="Times New Roman"/>
              <w:sz w:val="20"/>
              <w:szCs w:val="20"/>
            </w:rPr>
            <w:t>Oloyede</w:t>
          </w:r>
          <w:proofErr w:type="spellEnd"/>
          <w:r w:rsidRPr="001F06BF">
            <w:rPr>
              <w:rFonts w:eastAsia="Times New Roman"/>
              <w:sz w:val="20"/>
              <w:szCs w:val="20"/>
            </w:rPr>
            <w:t xml:space="preserve"> O, </w:t>
          </w:r>
          <w:proofErr w:type="spellStart"/>
          <w:r w:rsidRPr="001F06BF">
            <w:rPr>
              <w:rFonts w:eastAsia="Times New Roman"/>
              <w:sz w:val="20"/>
              <w:szCs w:val="20"/>
            </w:rPr>
            <w:t>Puleston</w:t>
          </w:r>
          <w:proofErr w:type="spellEnd"/>
          <w:r w:rsidRPr="001F06BF">
            <w:rPr>
              <w:rFonts w:eastAsia="Times New Roman"/>
              <w:sz w:val="20"/>
              <w:szCs w:val="20"/>
            </w:rPr>
            <w:t xml:space="preserve"> R, Hopkins S, </w:t>
          </w:r>
          <w:proofErr w:type="spellStart"/>
          <w:r w:rsidRPr="001F06BF">
            <w:rPr>
              <w:rFonts w:eastAsia="Times New Roman"/>
              <w:sz w:val="20"/>
              <w:szCs w:val="20"/>
            </w:rPr>
            <w:t>Ashiru-Oredope</w:t>
          </w:r>
          <w:proofErr w:type="spellEnd"/>
          <w:r w:rsidRPr="001F06BF">
            <w:rPr>
              <w:rFonts w:eastAsia="Times New Roman"/>
              <w:sz w:val="20"/>
              <w:szCs w:val="20"/>
            </w:rPr>
            <w:t xml:space="preserve"> D. Demographic, </w:t>
          </w:r>
          <w:proofErr w:type="gramStart"/>
          <w:r w:rsidRPr="001F06BF">
            <w:rPr>
              <w:rFonts w:eastAsia="Times New Roman"/>
              <w:sz w:val="20"/>
              <w:szCs w:val="20"/>
            </w:rPr>
            <w:t>Knowledge</w:t>
          </w:r>
          <w:proofErr w:type="gramEnd"/>
          <w:r w:rsidRPr="001F06BF">
            <w:rPr>
              <w:rFonts w:eastAsia="Times New Roman"/>
              <w:sz w:val="20"/>
              <w:szCs w:val="20"/>
            </w:rPr>
            <w:t xml:space="preserve"> and Impact Analysis of 57,627 Antibiotic Guardians Who Have Pledged to Contribute to Tackling Antimicrobial Resistance. </w:t>
          </w:r>
          <w:r w:rsidRPr="001F06BF">
            <w:rPr>
              <w:rFonts w:eastAsia="Times New Roman"/>
              <w:i/>
              <w:iCs/>
              <w:sz w:val="20"/>
              <w:szCs w:val="20"/>
            </w:rPr>
            <w:t>Antibiotics 2019, Vol 8, Page 21</w:t>
          </w:r>
          <w:r w:rsidRPr="001F06BF">
            <w:rPr>
              <w:rFonts w:eastAsia="Times New Roman"/>
              <w:sz w:val="20"/>
              <w:szCs w:val="20"/>
            </w:rPr>
            <w:t xml:space="preserve"> 2019; </w:t>
          </w:r>
          <w:r w:rsidRPr="001F06BF">
            <w:rPr>
              <w:rFonts w:eastAsia="Times New Roman"/>
              <w:b/>
              <w:bCs/>
              <w:sz w:val="20"/>
              <w:szCs w:val="20"/>
            </w:rPr>
            <w:t>8</w:t>
          </w:r>
          <w:r w:rsidRPr="001F06BF">
            <w:rPr>
              <w:rFonts w:eastAsia="Times New Roman"/>
              <w:sz w:val="20"/>
              <w:szCs w:val="20"/>
            </w:rPr>
            <w:t>: 21. Available at: https://www.mdpi.com/2079-6382/8/1/21/htm. Accessed May 5, 2023.</w:t>
          </w:r>
        </w:p>
        <w:p w14:paraId="5C0A5701" w14:textId="77777777" w:rsidR="000E35F2" w:rsidRPr="001F06BF" w:rsidRDefault="000E35F2">
          <w:pPr>
            <w:divId w:val="1944485352"/>
            <w:rPr>
              <w:rFonts w:eastAsia="Times New Roman"/>
              <w:sz w:val="20"/>
              <w:szCs w:val="20"/>
            </w:rPr>
          </w:pPr>
          <w:r w:rsidRPr="001F06BF">
            <w:rPr>
              <w:rFonts w:eastAsia="Times New Roman"/>
              <w:sz w:val="20"/>
              <w:szCs w:val="20"/>
            </w:rPr>
            <w:t xml:space="preserve">45. Public Health England. Keep Antibiotics </w:t>
          </w:r>
          <w:proofErr w:type="gramStart"/>
          <w:r w:rsidRPr="001F06BF">
            <w:rPr>
              <w:rFonts w:eastAsia="Times New Roman"/>
              <w:sz w:val="20"/>
              <w:szCs w:val="20"/>
            </w:rPr>
            <w:t>Working .</w:t>
          </w:r>
          <w:proofErr w:type="gramEnd"/>
          <w:r w:rsidRPr="001F06BF">
            <w:rPr>
              <w:rFonts w:eastAsia="Times New Roman"/>
              <w:sz w:val="20"/>
              <w:szCs w:val="20"/>
            </w:rPr>
            <w:t xml:space="preserve"> 2019. Available at: https://campaignresources.phe.gov.uk/resources/campaigns/58-keep-antibiotics-working/Overview. Accessed October 21, 2022.</w:t>
          </w:r>
        </w:p>
        <w:p w14:paraId="13B8AA31" w14:textId="77777777" w:rsidR="000E35F2" w:rsidRPr="001F06BF" w:rsidRDefault="000E35F2">
          <w:pPr>
            <w:divId w:val="1215435837"/>
            <w:rPr>
              <w:rFonts w:eastAsia="Times New Roman"/>
              <w:sz w:val="20"/>
              <w:szCs w:val="20"/>
            </w:rPr>
          </w:pPr>
          <w:r w:rsidRPr="001F06BF">
            <w:rPr>
              <w:rFonts w:eastAsia="Times New Roman"/>
              <w:sz w:val="20"/>
              <w:szCs w:val="20"/>
            </w:rPr>
            <w:t>46. The Mould That Changed the World. About. 2022. Available at: https://www.mouldthatchangedtheworld.com/about/. Accessed May 7, 2023.</w:t>
          </w:r>
        </w:p>
        <w:p w14:paraId="2E65D1B3" w14:textId="77777777" w:rsidR="000E35F2" w:rsidRPr="001F06BF" w:rsidRDefault="000E35F2">
          <w:pPr>
            <w:divId w:val="1956788542"/>
            <w:rPr>
              <w:rFonts w:eastAsia="Times New Roman"/>
              <w:sz w:val="20"/>
              <w:szCs w:val="20"/>
            </w:rPr>
          </w:pPr>
          <w:r w:rsidRPr="001F06BF">
            <w:rPr>
              <w:rFonts w:eastAsia="Times New Roman"/>
              <w:sz w:val="20"/>
              <w:szCs w:val="20"/>
            </w:rPr>
            <w:t xml:space="preserve">47. Hall J, Jones L, Robertson G, </w:t>
          </w:r>
          <w:proofErr w:type="spellStart"/>
          <w:r w:rsidRPr="001F06BF">
            <w:rPr>
              <w:rFonts w:eastAsia="Times New Roman"/>
              <w:sz w:val="20"/>
              <w:szCs w:val="20"/>
            </w:rPr>
            <w:t>Hiley</w:t>
          </w:r>
          <w:proofErr w:type="spellEnd"/>
          <w:r w:rsidRPr="001F06BF">
            <w:rPr>
              <w:rFonts w:eastAsia="Times New Roman"/>
              <w:sz w:val="20"/>
              <w:szCs w:val="20"/>
            </w:rPr>
            <w:t xml:space="preserve"> R, </w:t>
          </w:r>
          <w:proofErr w:type="spellStart"/>
          <w:r w:rsidRPr="001F06BF">
            <w:rPr>
              <w:rFonts w:eastAsia="Times New Roman"/>
              <w:sz w:val="20"/>
              <w:szCs w:val="20"/>
            </w:rPr>
            <w:t>Nathwani</w:t>
          </w:r>
          <w:proofErr w:type="spellEnd"/>
          <w:r w:rsidRPr="001F06BF">
            <w:rPr>
              <w:rFonts w:eastAsia="Times New Roman"/>
              <w:sz w:val="20"/>
              <w:szCs w:val="20"/>
            </w:rPr>
            <w:t xml:space="preserve"> D, Perry MR. ‘The Mould that Changed the World’: Quantitative and qualitative evaluation of children’s knowledge and motivation for behavioural change following participation in an antimicrobial resistance musical. </w:t>
          </w:r>
          <w:proofErr w:type="spellStart"/>
          <w:r w:rsidRPr="001F06BF">
            <w:rPr>
              <w:rFonts w:eastAsia="Times New Roman"/>
              <w:i/>
              <w:iCs/>
              <w:sz w:val="20"/>
              <w:szCs w:val="20"/>
            </w:rPr>
            <w:t>PLoS</w:t>
          </w:r>
          <w:proofErr w:type="spellEnd"/>
          <w:r w:rsidRPr="001F06BF">
            <w:rPr>
              <w:rFonts w:eastAsia="Times New Roman"/>
              <w:i/>
              <w:iCs/>
              <w:sz w:val="20"/>
              <w:szCs w:val="20"/>
            </w:rPr>
            <w:t xml:space="preserve"> One</w:t>
          </w:r>
          <w:r w:rsidRPr="001F06BF">
            <w:rPr>
              <w:rFonts w:eastAsia="Times New Roman"/>
              <w:sz w:val="20"/>
              <w:szCs w:val="20"/>
            </w:rPr>
            <w:t xml:space="preserve"> 2020; </w:t>
          </w:r>
          <w:r w:rsidRPr="001F06BF">
            <w:rPr>
              <w:rFonts w:eastAsia="Times New Roman"/>
              <w:b/>
              <w:bCs/>
              <w:sz w:val="20"/>
              <w:szCs w:val="20"/>
            </w:rPr>
            <w:t>15</w:t>
          </w:r>
          <w:r w:rsidRPr="001F06BF">
            <w:rPr>
              <w:rFonts w:eastAsia="Times New Roman"/>
              <w:sz w:val="20"/>
              <w:szCs w:val="20"/>
            </w:rPr>
            <w:t>. Available at: https://pubmed.ncbi.nlm.nih.gov/33119647/. Accessed May 7, 2023.</w:t>
          </w:r>
        </w:p>
        <w:p w14:paraId="132A86D6" w14:textId="77777777" w:rsidR="000E35F2" w:rsidRPr="001F06BF" w:rsidRDefault="000E35F2">
          <w:pPr>
            <w:divId w:val="183637617"/>
            <w:rPr>
              <w:rFonts w:eastAsia="Times New Roman"/>
              <w:sz w:val="20"/>
              <w:szCs w:val="20"/>
            </w:rPr>
          </w:pPr>
          <w:r w:rsidRPr="001F06BF">
            <w:rPr>
              <w:rFonts w:eastAsia="Times New Roman"/>
              <w:sz w:val="20"/>
              <w:szCs w:val="20"/>
            </w:rPr>
            <w:t xml:space="preserve">48. </w:t>
          </w:r>
          <w:proofErr w:type="spellStart"/>
          <w:r w:rsidRPr="001F06BF">
            <w:rPr>
              <w:rFonts w:eastAsia="Times New Roman"/>
              <w:sz w:val="20"/>
              <w:szCs w:val="20"/>
            </w:rPr>
            <w:t>Ashiru-Oredope</w:t>
          </w:r>
          <w:proofErr w:type="spellEnd"/>
          <w:r w:rsidRPr="001F06BF">
            <w:rPr>
              <w:rFonts w:eastAsia="Times New Roman"/>
              <w:sz w:val="20"/>
              <w:szCs w:val="20"/>
            </w:rPr>
            <w:t xml:space="preserve"> D, Lowe T. </w:t>
          </w:r>
          <w:r w:rsidRPr="001F06BF">
            <w:rPr>
              <w:rFonts w:eastAsia="Times New Roman"/>
              <w:i/>
              <w:iCs/>
              <w:sz w:val="20"/>
              <w:szCs w:val="20"/>
            </w:rPr>
            <w:t>Antibiotic guardian: Activities overview September 2014 to September 2016</w:t>
          </w:r>
          <w:r w:rsidRPr="001F06BF">
            <w:rPr>
              <w:rFonts w:eastAsia="Times New Roman"/>
              <w:sz w:val="20"/>
              <w:szCs w:val="20"/>
            </w:rPr>
            <w:t>. 2016. Available at: https://assets.publishing.service.gov.uk/government/uploads/system/uploads/attachment_data/file/570196/activities_overview_antibiotic_guardian_2014_to_2016_.pdf. Accessed May 8, 2023.</w:t>
          </w:r>
        </w:p>
        <w:p w14:paraId="61838C2B" w14:textId="77777777" w:rsidR="000E35F2" w:rsidRPr="001F06BF" w:rsidRDefault="000E35F2">
          <w:pPr>
            <w:divId w:val="41905953"/>
            <w:rPr>
              <w:rFonts w:eastAsia="Times New Roman"/>
              <w:sz w:val="20"/>
              <w:szCs w:val="20"/>
            </w:rPr>
          </w:pPr>
          <w:r w:rsidRPr="001F06BF">
            <w:rPr>
              <w:rFonts w:eastAsia="Times New Roman"/>
              <w:sz w:val="20"/>
              <w:szCs w:val="20"/>
            </w:rPr>
            <w:t>49. WHO. World Antimicrobial Awareness Week. 2022. Available at: https://www.who.int/campaigns/world-antimicrobial-awareness-week/2022. Accessed October 22, 2022.</w:t>
          </w:r>
        </w:p>
        <w:p w14:paraId="0EA531F4" w14:textId="77777777" w:rsidR="000E35F2" w:rsidRPr="001F06BF" w:rsidRDefault="000E35F2">
          <w:pPr>
            <w:divId w:val="16544288"/>
            <w:rPr>
              <w:rFonts w:eastAsia="Times New Roman"/>
              <w:sz w:val="20"/>
              <w:szCs w:val="20"/>
            </w:rPr>
          </w:pPr>
          <w:r w:rsidRPr="001F06BF">
            <w:rPr>
              <w:rFonts w:eastAsia="Times New Roman"/>
              <w:sz w:val="20"/>
              <w:szCs w:val="20"/>
            </w:rPr>
            <w:t xml:space="preserve">50. </w:t>
          </w:r>
          <w:proofErr w:type="spellStart"/>
          <w:r w:rsidRPr="001F06BF">
            <w:rPr>
              <w:rFonts w:eastAsia="Times New Roman"/>
              <w:sz w:val="20"/>
              <w:szCs w:val="20"/>
            </w:rPr>
            <w:t>Keitoku</w:t>
          </w:r>
          <w:proofErr w:type="spellEnd"/>
          <w:r w:rsidRPr="001F06BF">
            <w:rPr>
              <w:rFonts w:eastAsia="Times New Roman"/>
              <w:sz w:val="20"/>
              <w:szCs w:val="20"/>
            </w:rPr>
            <w:t xml:space="preserve"> K, Nishimura Y, </w:t>
          </w:r>
          <w:proofErr w:type="spellStart"/>
          <w:r w:rsidRPr="001F06BF">
            <w:rPr>
              <w:rFonts w:eastAsia="Times New Roman"/>
              <w:sz w:val="20"/>
              <w:szCs w:val="20"/>
            </w:rPr>
            <w:t>Hagiya</w:t>
          </w:r>
          <w:proofErr w:type="spellEnd"/>
          <w:r w:rsidRPr="001F06BF">
            <w:rPr>
              <w:rFonts w:eastAsia="Times New Roman"/>
              <w:sz w:val="20"/>
              <w:szCs w:val="20"/>
            </w:rPr>
            <w:t xml:space="preserve"> H, Koyama T, Otsuka F. Impact of the World Antimicrobial Awareness Week on public interest between 2015 and 2020: A Google Trends analysis. </w:t>
          </w:r>
          <w:r w:rsidRPr="001F06BF">
            <w:rPr>
              <w:rFonts w:eastAsia="Times New Roman"/>
              <w:i/>
              <w:iCs/>
              <w:sz w:val="20"/>
              <w:szCs w:val="20"/>
            </w:rPr>
            <w:t>Int J Infect Dis</w:t>
          </w:r>
          <w:r w:rsidRPr="001F06BF">
            <w:rPr>
              <w:rFonts w:eastAsia="Times New Roman"/>
              <w:sz w:val="20"/>
              <w:szCs w:val="20"/>
            </w:rPr>
            <w:t xml:space="preserve"> 2021; </w:t>
          </w:r>
          <w:r w:rsidRPr="001F06BF">
            <w:rPr>
              <w:rFonts w:eastAsia="Times New Roman"/>
              <w:b/>
              <w:bCs/>
              <w:sz w:val="20"/>
              <w:szCs w:val="20"/>
            </w:rPr>
            <w:t>111</w:t>
          </w:r>
          <w:r w:rsidRPr="001F06BF">
            <w:rPr>
              <w:rFonts w:eastAsia="Times New Roman"/>
              <w:sz w:val="20"/>
              <w:szCs w:val="20"/>
            </w:rPr>
            <w:t>: 12–20.</w:t>
          </w:r>
        </w:p>
        <w:p w14:paraId="727A196E" w14:textId="77777777" w:rsidR="000E35F2" w:rsidRPr="001F06BF" w:rsidRDefault="000E35F2">
          <w:pPr>
            <w:divId w:val="1855221609"/>
            <w:rPr>
              <w:rFonts w:eastAsia="Times New Roman"/>
              <w:sz w:val="20"/>
              <w:szCs w:val="20"/>
            </w:rPr>
          </w:pPr>
          <w:r w:rsidRPr="001F06BF">
            <w:rPr>
              <w:rFonts w:eastAsia="Times New Roman"/>
              <w:sz w:val="20"/>
              <w:szCs w:val="20"/>
            </w:rPr>
            <w:t>51. UK Government. APRHAI: summary of activities and recommendations, January to December 2019. 2021. Available at: https://www.gov.uk/government/publications/aprhai-summary-of-activities-and-recommendations/aprhai-summary-of-activities-and-recommendations-january-to-december-2019. Accessed May 1, 2023.</w:t>
          </w:r>
        </w:p>
        <w:p w14:paraId="512E8F37" w14:textId="77777777" w:rsidR="000E35F2" w:rsidRPr="001F06BF" w:rsidRDefault="000E35F2">
          <w:pPr>
            <w:divId w:val="1256481232"/>
            <w:rPr>
              <w:rFonts w:eastAsia="Times New Roman"/>
              <w:sz w:val="20"/>
              <w:szCs w:val="20"/>
            </w:rPr>
          </w:pPr>
          <w:r w:rsidRPr="001F06BF">
            <w:rPr>
              <w:rFonts w:eastAsia="Times New Roman"/>
              <w:sz w:val="20"/>
              <w:szCs w:val="20"/>
            </w:rPr>
            <w:t xml:space="preserve">52. Scobie A, Budd EL, Harris RJ, Hopkins S, Shetty N. Antimicrobial stewardship: an evaluation of structure and process and their association with antimicrobial prescribing in NHS hospitals in England. </w:t>
          </w:r>
          <w:r w:rsidRPr="001F06BF">
            <w:rPr>
              <w:rFonts w:eastAsia="Times New Roman"/>
              <w:i/>
              <w:iCs/>
              <w:sz w:val="20"/>
              <w:szCs w:val="20"/>
            </w:rPr>
            <w:t xml:space="preserve">J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w:t>
          </w:r>
          <w:proofErr w:type="spellStart"/>
          <w:r w:rsidRPr="001F06BF">
            <w:rPr>
              <w:rFonts w:eastAsia="Times New Roman"/>
              <w:i/>
              <w:iCs/>
              <w:sz w:val="20"/>
              <w:szCs w:val="20"/>
            </w:rPr>
            <w:t>Chemother</w:t>
          </w:r>
          <w:proofErr w:type="spellEnd"/>
          <w:r w:rsidRPr="001F06BF">
            <w:rPr>
              <w:rFonts w:eastAsia="Times New Roman"/>
              <w:sz w:val="20"/>
              <w:szCs w:val="20"/>
            </w:rPr>
            <w:t xml:space="preserve"> 2019; </w:t>
          </w:r>
          <w:r w:rsidRPr="001F06BF">
            <w:rPr>
              <w:rFonts w:eastAsia="Times New Roman"/>
              <w:b/>
              <w:bCs/>
              <w:sz w:val="20"/>
              <w:szCs w:val="20"/>
            </w:rPr>
            <w:t>74</w:t>
          </w:r>
          <w:r w:rsidRPr="001F06BF">
            <w:rPr>
              <w:rFonts w:eastAsia="Times New Roman"/>
              <w:sz w:val="20"/>
              <w:szCs w:val="20"/>
            </w:rPr>
            <w:t>: 1143–52. Available at: https://academic.oup.com/jac/article/74/4/1143/5288576. Accessed February 4, 2022.</w:t>
          </w:r>
        </w:p>
        <w:p w14:paraId="02390D5F" w14:textId="77777777" w:rsidR="000E35F2" w:rsidRPr="001F06BF" w:rsidRDefault="000E35F2">
          <w:pPr>
            <w:divId w:val="495538341"/>
            <w:rPr>
              <w:rFonts w:eastAsia="Times New Roman"/>
              <w:sz w:val="20"/>
              <w:szCs w:val="20"/>
            </w:rPr>
          </w:pPr>
          <w:r w:rsidRPr="001F06BF">
            <w:rPr>
              <w:rFonts w:eastAsia="Times New Roman"/>
              <w:sz w:val="20"/>
              <w:szCs w:val="20"/>
            </w:rPr>
            <w:t>53. NICE. Non-medical prescribing. 20223. Available at: https://bnf.nice.org.uk/medicines-guidance/non-medical-prescribing/. Accessed May 12, 2023.</w:t>
          </w:r>
        </w:p>
        <w:p w14:paraId="61C2A790" w14:textId="77777777" w:rsidR="000E35F2" w:rsidRPr="001F06BF" w:rsidRDefault="000E35F2">
          <w:pPr>
            <w:divId w:val="2097314302"/>
            <w:rPr>
              <w:rFonts w:eastAsia="Times New Roman"/>
              <w:sz w:val="20"/>
              <w:szCs w:val="20"/>
            </w:rPr>
          </w:pPr>
          <w:r w:rsidRPr="001F06BF">
            <w:rPr>
              <w:rFonts w:eastAsia="Times New Roman"/>
              <w:sz w:val="20"/>
              <w:szCs w:val="20"/>
            </w:rPr>
            <w:t>54. The British Society for Antimicrobial Chemotherapy. Community Pharmacist prescriptions for antibiotics: BSAC highlights need for evaluation of impact on antimicrobial resistance. 2023. Available at: https://bsac.org.uk/community-pharmacist-prescriptions-for-antibiotics-bsac-highlights-need-for-evaluation-of-impact-on-antimicrobial-resistance/. Accessed May 12, 2023.</w:t>
          </w:r>
        </w:p>
        <w:p w14:paraId="03A3260C" w14:textId="77777777" w:rsidR="000E35F2" w:rsidRPr="001F06BF" w:rsidRDefault="000E35F2">
          <w:pPr>
            <w:divId w:val="841090825"/>
            <w:rPr>
              <w:rFonts w:eastAsia="Times New Roman"/>
              <w:sz w:val="20"/>
              <w:szCs w:val="20"/>
            </w:rPr>
          </w:pPr>
          <w:r w:rsidRPr="001F06BF">
            <w:rPr>
              <w:rFonts w:eastAsia="Times New Roman"/>
              <w:sz w:val="20"/>
              <w:szCs w:val="20"/>
            </w:rPr>
            <w:t xml:space="preserve">55. Booth JL, Mullen AB, Thomson DAM, </w:t>
          </w:r>
          <w:r w:rsidRPr="001F06BF">
            <w:rPr>
              <w:rFonts w:eastAsia="Times New Roman"/>
              <w:i/>
              <w:iCs/>
              <w:sz w:val="20"/>
              <w:szCs w:val="20"/>
            </w:rPr>
            <w:t>et al.</w:t>
          </w:r>
          <w:r w:rsidRPr="001F06BF">
            <w:rPr>
              <w:rFonts w:eastAsia="Times New Roman"/>
              <w:sz w:val="20"/>
              <w:szCs w:val="20"/>
            </w:rPr>
            <w:t xml:space="preserve"> Antibiotic treatment of urinary tract infection by community pharmacists: a cross-sectional study. </w:t>
          </w:r>
          <w:r w:rsidRPr="001F06BF">
            <w:rPr>
              <w:rFonts w:eastAsia="Times New Roman"/>
              <w:i/>
              <w:iCs/>
              <w:sz w:val="20"/>
              <w:szCs w:val="20"/>
            </w:rPr>
            <w:t xml:space="preserve">Br J Gen </w:t>
          </w:r>
          <w:proofErr w:type="spellStart"/>
          <w:r w:rsidRPr="001F06BF">
            <w:rPr>
              <w:rFonts w:eastAsia="Times New Roman"/>
              <w:i/>
              <w:iCs/>
              <w:sz w:val="20"/>
              <w:szCs w:val="20"/>
            </w:rPr>
            <w:t>Pract</w:t>
          </w:r>
          <w:proofErr w:type="spellEnd"/>
          <w:r w:rsidRPr="001F06BF">
            <w:rPr>
              <w:rFonts w:eastAsia="Times New Roman"/>
              <w:sz w:val="20"/>
              <w:szCs w:val="20"/>
            </w:rPr>
            <w:t xml:space="preserve"> 2013; </w:t>
          </w:r>
          <w:r w:rsidRPr="001F06BF">
            <w:rPr>
              <w:rFonts w:eastAsia="Times New Roman"/>
              <w:b/>
              <w:bCs/>
              <w:sz w:val="20"/>
              <w:szCs w:val="20"/>
            </w:rPr>
            <w:t>63</w:t>
          </w:r>
          <w:r w:rsidRPr="001F06BF">
            <w:rPr>
              <w:rFonts w:eastAsia="Times New Roman"/>
              <w:sz w:val="20"/>
              <w:szCs w:val="20"/>
            </w:rPr>
            <w:t>: e244–9. Available at: https://bjgp.org/content/63/609/e244. Accessed June 15, 2023.</w:t>
          </w:r>
        </w:p>
        <w:p w14:paraId="24F73F9A" w14:textId="77777777" w:rsidR="000E35F2" w:rsidRPr="001F06BF" w:rsidRDefault="000E35F2">
          <w:pPr>
            <w:divId w:val="1928422957"/>
            <w:rPr>
              <w:rFonts w:eastAsia="Times New Roman"/>
              <w:sz w:val="20"/>
              <w:szCs w:val="20"/>
            </w:rPr>
          </w:pPr>
          <w:r w:rsidRPr="001F06BF">
            <w:rPr>
              <w:rFonts w:eastAsia="Times New Roman"/>
              <w:sz w:val="20"/>
              <w:szCs w:val="20"/>
            </w:rPr>
            <w:t xml:space="preserve">56. </w:t>
          </w:r>
          <w:proofErr w:type="spellStart"/>
          <w:r w:rsidRPr="001F06BF">
            <w:rPr>
              <w:rFonts w:eastAsia="Times New Roman"/>
              <w:sz w:val="20"/>
              <w:szCs w:val="20"/>
            </w:rPr>
            <w:t>Wickens</w:t>
          </w:r>
          <w:proofErr w:type="spellEnd"/>
          <w:r w:rsidRPr="001F06BF">
            <w:rPr>
              <w:rFonts w:eastAsia="Times New Roman"/>
              <w:sz w:val="20"/>
              <w:szCs w:val="20"/>
            </w:rPr>
            <w:t xml:space="preserve"> HJ, Farrell S, </w:t>
          </w:r>
          <w:proofErr w:type="spellStart"/>
          <w:r w:rsidRPr="001F06BF">
            <w:rPr>
              <w:rFonts w:eastAsia="Times New Roman"/>
              <w:sz w:val="20"/>
              <w:szCs w:val="20"/>
            </w:rPr>
            <w:t>Ashiru-Oredope</w:t>
          </w:r>
          <w:proofErr w:type="spellEnd"/>
          <w:r w:rsidRPr="001F06BF">
            <w:rPr>
              <w:rFonts w:eastAsia="Times New Roman"/>
              <w:sz w:val="20"/>
              <w:szCs w:val="20"/>
            </w:rPr>
            <w:t xml:space="preserve"> DAI, Jacklin A, Holmes A. The increasing role of pharmacists in antimicrobial stewardship in English hospitals. </w:t>
          </w:r>
          <w:r w:rsidRPr="001F06BF">
            <w:rPr>
              <w:rFonts w:eastAsia="Times New Roman"/>
              <w:i/>
              <w:iCs/>
              <w:sz w:val="20"/>
              <w:szCs w:val="20"/>
            </w:rPr>
            <w:t xml:space="preserve">J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w:t>
          </w:r>
          <w:proofErr w:type="spellStart"/>
          <w:r w:rsidRPr="001F06BF">
            <w:rPr>
              <w:rFonts w:eastAsia="Times New Roman"/>
              <w:i/>
              <w:iCs/>
              <w:sz w:val="20"/>
              <w:szCs w:val="20"/>
            </w:rPr>
            <w:t>Chemother</w:t>
          </w:r>
          <w:proofErr w:type="spellEnd"/>
          <w:r w:rsidRPr="001F06BF">
            <w:rPr>
              <w:rFonts w:eastAsia="Times New Roman"/>
              <w:sz w:val="20"/>
              <w:szCs w:val="20"/>
            </w:rPr>
            <w:t xml:space="preserve"> 2013; </w:t>
          </w:r>
          <w:r w:rsidRPr="001F06BF">
            <w:rPr>
              <w:rFonts w:eastAsia="Times New Roman"/>
              <w:b/>
              <w:bCs/>
              <w:sz w:val="20"/>
              <w:szCs w:val="20"/>
            </w:rPr>
            <w:t>68</w:t>
          </w:r>
          <w:r w:rsidRPr="001F06BF">
            <w:rPr>
              <w:rFonts w:eastAsia="Times New Roman"/>
              <w:sz w:val="20"/>
              <w:szCs w:val="20"/>
            </w:rPr>
            <w:t>: 2675–81. Available at: https://pubmed.ncbi.nlm.nih.gov/23825383/. Accessed May 5, 2023.</w:t>
          </w:r>
        </w:p>
        <w:p w14:paraId="3C4FB4FD" w14:textId="77777777" w:rsidR="000E35F2" w:rsidRPr="001F06BF" w:rsidRDefault="000E35F2">
          <w:pPr>
            <w:divId w:val="1816293577"/>
            <w:rPr>
              <w:rFonts w:eastAsia="Times New Roman"/>
              <w:sz w:val="20"/>
              <w:szCs w:val="20"/>
            </w:rPr>
          </w:pPr>
          <w:r w:rsidRPr="001F06BF">
            <w:rPr>
              <w:rFonts w:eastAsia="Times New Roman"/>
              <w:sz w:val="20"/>
              <w:szCs w:val="20"/>
            </w:rPr>
            <w:t xml:space="preserve">57. Hayes C V., Lecky DM, </w:t>
          </w:r>
          <w:proofErr w:type="spellStart"/>
          <w:r w:rsidRPr="001F06BF">
            <w:rPr>
              <w:rFonts w:eastAsia="Times New Roman"/>
              <w:sz w:val="20"/>
              <w:szCs w:val="20"/>
            </w:rPr>
            <w:t>Pursey</w:t>
          </w:r>
          <w:proofErr w:type="spellEnd"/>
          <w:r w:rsidRPr="001F06BF">
            <w:rPr>
              <w:rFonts w:eastAsia="Times New Roman"/>
              <w:sz w:val="20"/>
              <w:szCs w:val="20"/>
            </w:rPr>
            <w:t xml:space="preserve"> F, </w:t>
          </w:r>
          <w:r w:rsidRPr="001F06BF">
            <w:rPr>
              <w:rFonts w:eastAsia="Times New Roman"/>
              <w:i/>
              <w:iCs/>
              <w:sz w:val="20"/>
              <w:szCs w:val="20"/>
            </w:rPr>
            <w:t>et al.</w:t>
          </w:r>
          <w:r w:rsidRPr="001F06BF">
            <w:rPr>
              <w:rFonts w:eastAsia="Times New Roman"/>
              <w:sz w:val="20"/>
              <w:szCs w:val="20"/>
            </w:rPr>
            <w:t xml:space="preserve"> Mixed-Method Evaluation of a Community Pharmacy Antimicrobial Stewardship Intervention (PAMSI). </w:t>
          </w:r>
          <w:r w:rsidRPr="001F06BF">
            <w:rPr>
              <w:rFonts w:eastAsia="Times New Roman"/>
              <w:i/>
              <w:iCs/>
              <w:sz w:val="20"/>
              <w:szCs w:val="20"/>
            </w:rPr>
            <w:t>Healthcare (Basel)</w:t>
          </w:r>
          <w:r w:rsidRPr="001F06BF">
            <w:rPr>
              <w:rFonts w:eastAsia="Times New Roman"/>
              <w:sz w:val="20"/>
              <w:szCs w:val="20"/>
            </w:rPr>
            <w:t xml:space="preserve"> 2022; </w:t>
          </w:r>
          <w:r w:rsidRPr="001F06BF">
            <w:rPr>
              <w:rFonts w:eastAsia="Times New Roman"/>
              <w:b/>
              <w:bCs/>
              <w:sz w:val="20"/>
              <w:szCs w:val="20"/>
            </w:rPr>
            <w:t>10</w:t>
          </w:r>
          <w:r w:rsidRPr="001F06BF">
            <w:rPr>
              <w:rFonts w:eastAsia="Times New Roman"/>
              <w:sz w:val="20"/>
              <w:szCs w:val="20"/>
            </w:rPr>
            <w:t>. Available at: https://pubmed.ncbi.nlm.nih.gov/35885814/. Accessed May 5, 2023.</w:t>
          </w:r>
        </w:p>
        <w:p w14:paraId="58DF10AC" w14:textId="77777777" w:rsidR="000E35F2" w:rsidRPr="001F06BF" w:rsidRDefault="000E35F2">
          <w:pPr>
            <w:divId w:val="2137333581"/>
            <w:rPr>
              <w:rFonts w:eastAsia="Times New Roman"/>
              <w:sz w:val="20"/>
              <w:szCs w:val="20"/>
            </w:rPr>
          </w:pPr>
          <w:r w:rsidRPr="001F06BF">
            <w:rPr>
              <w:rFonts w:eastAsia="Times New Roman"/>
              <w:sz w:val="20"/>
              <w:szCs w:val="20"/>
            </w:rPr>
            <w:t xml:space="preserve">58. Allison R, Chapman S, Howard P, </w:t>
          </w:r>
          <w:r w:rsidRPr="001F06BF">
            <w:rPr>
              <w:rFonts w:eastAsia="Times New Roman"/>
              <w:i/>
              <w:iCs/>
              <w:sz w:val="20"/>
              <w:szCs w:val="20"/>
            </w:rPr>
            <w:t>et al.</w:t>
          </w:r>
          <w:r w:rsidRPr="001F06BF">
            <w:rPr>
              <w:rFonts w:eastAsia="Times New Roman"/>
              <w:sz w:val="20"/>
              <w:szCs w:val="20"/>
            </w:rPr>
            <w:t xml:space="preserve"> Feasibility of a community pharmacy antimicrobial stewardship intervention (PAMSI): an innovative approach to improve patients’ understanding of their antibiotics. </w:t>
          </w:r>
          <w:r w:rsidRPr="001F06BF">
            <w:rPr>
              <w:rFonts w:eastAsia="Times New Roman"/>
              <w:i/>
              <w:iCs/>
              <w:sz w:val="20"/>
              <w:szCs w:val="20"/>
            </w:rPr>
            <w:t xml:space="preserve">JAC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Resist</w:t>
          </w:r>
          <w:r w:rsidRPr="001F06BF">
            <w:rPr>
              <w:rFonts w:eastAsia="Times New Roman"/>
              <w:sz w:val="20"/>
              <w:szCs w:val="20"/>
            </w:rPr>
            <w:t xml:space="preserve"> 2020; </w:t>
          </w:r>
          <w:r w:rsidRPr="001F06BF">
            <w:rPr>
              <w:rFonts w:eastAsia="Times New Roman"/>
              <w:b/>
              <w:bCs/>
              <w:sz w:val="20"/>
              <w:szCs w:val="20"/>
            </w:rPr>
            <w:t>2</w:t>
          </w:r>
          <w:r w:rsidRPr="001F06BF">
            <w:rPr>
              <w:rFonts w:eastAsia="Times New Roman"/>
              <w:sz w:val="20"/>
              <w:szCs w:val="20"/>
            </w:rPr>
            <w:t>. Available at: https://academic.oup.com/jacamr/article/2/4/dlaa089/5943021. Accessed May 5, 2023.</w:t>
          </w:r>
        </w:p>
        <w:p w14:paraId="008F6A42" w14:textId="77777777" w:rsidR="000E35F2" w:rsidRPr="001F06BF" w:rsidRDefault="000E35F2">
          <w:pPr>
            <w:divId w:val="1642340989"/>
            <w:rPr>
              <w:rFonts w:eastAsia="Times New Roman"/>
              <w:sz w:val="20"/>
              <w:szCs w:val="20"/>
            </w:rPr>
          </w:pPr>
          <w:r w:rsidRPr="001F06BF">
            <w:rPr>
              <w:rFonts w:eastAsia="Times New Roman"/>
              <w:sz w:val="20"/>
              <w:szCs w:val="20"/>
            </w:rPr>
            <w:lastRenderedPageBreak/>
            <w:t xml:space="preserve">59. Little P, Gould C, Williamson I, Moore M, Warner G, Dunleavey J. Pragmatic randomised controlled trial of two prescribing strategies for childhood acute otitis media. </w:t>
          </w:r>
          <w:r w:rsidRPr="001F06BF">
            <w:rPr>
              <w:rFonts w:eastAsia="Times New Roman"/>
              <w:i/>
              <w:iCs/>
              <w:sz w:val="20"/>
              <w:szCs w:val="20"/>
            </w:rPr>
            <w:t>BMJ</w:t>
          </w:r>
          <w:r w:rsidRPr="001F06BF">
            <w:rPr>
              <w:rFonts w:eastAsia="Times New Roman"/>
              <w:sz w:val="20"/>
              <w:szCs w:val="20"/>
            </w:rPr>
            <w:t xml:space="preserve"> 2001; </w:t>
          </w:r>
          <w:r w:rsidRPr="001F06BF">
            <w:rPr>
              <w:rFonts w:eastAsia="Times New Roman"/>
              <w:b/>
              <w:bCs/>
              <w:sz w:val="20"/>
              <w:szCs w:val="20"/>
            </w:rPr>
            <w:t>322</w:t>
          </w:r>
          <w:r w:rsidRPr="001F06BF">
            <w:rPr>
              <w:rFonts w:eastAsia="Times New Roman"/>
              <w:sz w:val="20"/>
              <w:szCs w:val="20"/>
            </w:rPr>
            <w:t>: 336–42. Available at: https://www.bmj.com/content/322/7282/336. Accessed May 14, 2023.</w:t>
          </w:r>
        </w:p>
        <w:p w14:paraId="18EC1C4D" w14:textId="77777777" w:rsidR="000E35F2" w:rsidRPr="001F06BF" w:rsidRDefault="000E35F2">
          <w:pPr>
            <w:divId w:val="976035107"/>
            <w:rPr>
              <w:rFonts w:eastAsia="Times New Roman"/>
              <w:sz w:val="20"/>
              <w:szCs w:val="20"/>
            </w:rPr>
          </w:pPr>
          <w:r w:rsidRPr="001F06BF">
            <w:rPr>
              <w:rFonts w:eastAsia="Times New Roman"/>
              <w:sz w:val="20"/>
              <w:szCs w:val="20"/>
            </w:rPr>
            <w:t xml:space="preserve">60. Shallcross L, Rockenschaub P, Blackburn R, Nazareth I, Freemantle N, Hayward A. Antibiotic prescribing for lower UTI in elderly patients in primary care and risk of bloodstream infection: A cohort study using electronic health records in England. </w:t>
          </w:r>
          <w:proofErr w:type="spellStart"/>
          <w:r w:rsidRPr="001F06BF">
            <w:rPr>
              <w:rFonts w:eastAsia="Times New Roman"/>
              <w:i/>
              <w:iCs/>
              <w:sz w:val="20"/>
              <w:szCs w:val="20"/>
            </w:rPr>
            <w:t>PLoS</w:t>
          </w:r>
          <w:proofErr w:type="spellEnd"/>
          <w:r w:rsidRPr="001F06BF">
            <w:rPr>
              <w:rFonts w:eastAsia="Times New Roman"/>
              <w:i/>
              <w:iCs/>
              <w:sz w:val="20"/>
              <w:szCs w:val="20"/>
            </w:rPr>
            <w:t xml:space="preserve"> Med</w:t>
          </w:r>
          <w:r w:rsidRPr="001F06BF">
            <w:rPr>
              <w:rFonts w:eastAsia="Times New Roman"/>
              <w:sz w:val="20"/>
              <w:szCs w:val="20"/>
            </w:rPr>
            <w:t xml:space="preserve"> 2020; </w:t>
          </w:r>
          <w:r w:rsidRPr="001F06BF">
            <w:rPr>
              <w:rFonts w:eastAsia="Times New Roman"/>
              <w:b/>
              <w:bCs/>
              <w:sz w:val="20"/>
              <w:szCs w:val="20"/>
            </w:rPr>
            <w:t>17</w:t>
          </w:r>
          <w:r w:rsidRPr="001F06BF">
            <w:rPr>
              <w:rFonts w:eastAsia="Times New Roman"/>
              <w:sz w:val="20"/>
              <w:szCs w:val="20"/>
            </w:rPr>
            <w:t>: e1003336. Available at: https://journals.plos.org/plosmedicine/article?id=10.1371/journal.pmed.1003336. Accessed May 14, 2023.</w:t>
          </w:r>
        </w:p>
        <w:p w14:paraId="350683E6" w14:textId="77777777" w:rsidR="000E35F2" w:rsidRPr="001F06BF" w:rsidRDefault="000E35F2">
          <w:pPr>
            <w:divId w:val="1544175104"/>
            <w:rPr>
              <w:rFonts w:eastAsia="Times New Roman"/>
              <w:sz w:val="20"/>
              <w:szCs w:val="20"/>
            </w:rPr>
          </w:pPr>
          <w:r w:rsidRPr="001F06BF">
            <w:rPr>
              <w:rFonts w:eastAsia="Times New Roman"/>
              <w:sz w:val="20"/>
              <w:szCs w:val="20"/>
            </w:rPr>
            <w:t xml:space="preserve">61. Spurling GKP, Del Mar CB, Dooley L, </w:t>
          </w:r>
          <w:proofErr w:type="spellStart"/>
          <w:r w:rsidRPr="001F06BF">
            <w:rPr>
              <w:rFonts w:eastAsia="Times New Roman"/>
              <w:sz w:val="20"/>
              <w:szCs w:val="20"/>
            </w:rPr>
            <w:t>Foxlee</w:t>
          </w:r>
          <w:proofErr w:type="spellEnd"/>
          <w:r w:rsidRPr="001F06BF">
            <w:rPr>
              <w:rFonts w:eastAsia="Times New Roman"/>
              <w:sz w:val="20"/>
              <w:szCs w:val="20"/>
            </w:rPr>
            <w:t xml:space="preserve"> R, Farley R. Delayed antibiotic prescriptions for respiratory infections. </w:t>
          </w:r>
          <w:r w:rsidRPr="001F06BF">
            <w:rPr>
              <w:rFonts w:eastAsia="Times New Roman"/>
              <w:i/>
              <w:iCs/>
              <w:sz w:val="20"/>
              <w:szCs w:val="20"/>
            </w:rPr>
            <w:t xml:space="preserve">Cochrane Database </w:t>
          </w:r>
          <w:proofErr w:type="spellStart"/>
          <w:r w:rsidRPr="001F06BF">
            <w:rPr>
              <w:rFonts w:eastAsia="Times New Roman"/>
              <w:i/>
              <w:iCs/>
              <w:sz w:val="20"/>
              <w:szCs w:val="20"/>
            </w:rPr>
            <w:t>Syst</w:t>
          </w:r>
          <w:proofErr w:type="spellEnd"/>
          <w:r w:rsidRPr="001F06BF">
            <w:rPr>
              <w:rFonts w:eastAsia="Times New Roman"/>
              <w:i/>
              <w:iCs/>
              <w:sz w:val="20"/>
              <w:szCs w:val="20"/>
            </w:rPr>
            <w:t xml:space="preserve"> Rev</w:t>
          </w:r>
          <w:r w:rsidRPr="001F06BF">
            <w:rPr>
              <w:rFonts w:eastAsia="Times New Roman"/>
              <w:sz w:val="20"/>
              <w:szCs w:val="20"/>
            </w:rPr>
            <w:t xml:space="preserve"> 2017; </w:t>
          </w:r>
          <w:r w:rsidRPr="001F06BF">
            <w:rPr>
              <w:rFonts w:eastAsia="Times New Roman"/>
              <w:b/>
              <w:bCs/>
              <w:sz w:val="20"/>
              <w:szCs w:val="20"/>
            </w:rPr>
            <w:t>2017</w:t>
          </w:r>
          <w:r w:rsidRPr="001F06BF">
            <w:rPr>
              <w:rFonts w:eastAsia="Times New Roman"/>
              <w:sz w:val="20"/>
              <w:szCs w:val="20"/>
            </w:rPr>
            <w:t>. Available at: https://www.cochranelibrary.com/cdsr/doi/10.1002/14651858.CD004417.pub5/full. Accessed May 14, 2023.</w:t>
          </w:r>
        </w:p>
        <w:p w14:paraId="55FEF04C" w14:textId="77777777" w:rsidR="000E35F2" w:rsidRPr="001F06BF" w:rsidRDefault="000E35F2">
          <w:pPr>
            <w:divId w:val="578951827"/>
            <w:rPr>
              <w:rFonts w:eastAsia="Times New Roman"/>
              <w:sz w:val="20"/>
              <w:szCs w:val="20"/>
            </w:rPr>
          </w:pPr>
          <w:r w:rsidRPr="001F06BF">
            <w:rPr>
              <w:rFonts w:eastAsia="Times New Roman"/>
              <w:sz w:val="20"/>
              <w:szCs w:val="20"/>
            </w:rPr>
            <w:t xml:space="preserve">62. </w:t>
          </w:r>
          <w:proofErr w:type="spellStart"/>
          <w:r w:rsidRPr="001F06BF">
            <w:rPr>
              <w:rFonts w:eastAsia="Times New Roman"/>
              <w:sz w:val="20"/>
              <w:szCs w:val="20"/>
            </w:rPr>
            <w:t>Eley</w:t>
          </w:r>
          <w:proofErr w:type="spellEnd"/>
          <w:r w:rsidRPr="001F06BF">
            <w:rPr>
              <w:rFonts w:eastAsia="Times New Roman"/>
              <w:sz w:val="20"/>
              <w:szCs w:val="20"/>
            </w:rPr>
            <w:t xml:space="preserve"> CV, Sharma A, Lee H, </w:t>
          </w:r>
          <w:proofErr w:type="spellStart"/>
          <w:r w:rsidRPr="001F06BF">
            <w:rPr>
              <w:rFonts w:eastAsia="Times New Roman"/>
              <w:sz w:val="20"/>
              <w:szCs w:val="20"/>
            </w:rPr>
            <w:t>Charlett</w:t>
          </w:r>
          <w:proofErr w:type="spellEnd"/>
          <w:r w:rsidRPr="001F06BF">
            <w:rPr>
              <w:rFonts w:eastAsia="Times New Roman"/>
              <w:sz w:val="20"/>
              <w:szCs w:val="20"/>
            </w:rPr>
            <w:t xml:space="preserve"> A, Owens R, McNulty CAM. Effects of primary care C-reactive protein point-of-care testing on antibiotic prescribing by general practice staff: Pragmatic randomised controlled trial, England, 2016 and 2017. </w:t>
          </w:r>
          <w:proofErr w:type="spellStart"/>
          <w:r w:rsidRPr="001F06BF">
            <w:rPr>
              <w:rFonts w:eastAsia="Times New Roman"/>
              <w:i/>
              <w:iCs/>
              <w:sz w:val="20"/>
              <w:szCs w:val="20"/>
            </w:rPr>
            <w:t>Eurosurveillance</w:t>
          </w:r>
          <w:proofErr w:type="spellEnd"/>
          <w:r w:rsidRPr="001F06BF">
            <w:rPr>
              <w:rFonts w:eastAsia="Times New Roman"/>
              <w:sz w:val="20"/>
              <w:szCs w:val="20"/>
            </w:rPr>
            <w:t xml:space="preserve"> 2020; </w:t>
          </w:r>
          <w:r w:rsidRPr="001F06BF">
            <w:rPr>
              <w:rFonts w:eastAsia="Times New Roman"/>
              <w:b/>
              <w:bCs/>
              <w:sz w:val="20"/>
              <w:szCs w:val="20"/>
            </w:rPr>
            <w:t>25</w:t>
          </w:r>
          <w:r w:rsidRPr="001F06BF">
            <w:rPr>
              <w:rFonts w:eastAsia="Times New Roman"/>
              <w:sz w:val="20"/>
              <w:szCs w:val="20"/>
            </w:rPr>
            <w:t>: 1900408. Available at: https://www.eurosurveillance.org/content/10.2807/1560-7917.ES.2020.25.44.1900408. Accessed May 14, 2023.</w:t>
          </w:r>
        </w:p>
        <w:p w14:paraId="30557EB8" w14:textId="77777777" w:rsidR="000E35F2" w:rsidRPr="001F06BF" w:rsidRDefault="000E35F2">
          <w:pPr>
            <w:divId w:val="2113239863"/>
            <w:rPr>
              <w:rFonts w:eastAsia="Times New Roman"/>
              <w:sz w:val="20"/>
              <w:szCs w:val="20"/>
            </w:rPr>
          </w:pPr>
          <w:r w:rsidRPr="001F06BF">
            <w:rPr>
              <w:rFonts w:eastAsia="Times New Roman"/>
              <w:sz w:val="20"/>
              <w:szCs w:val="20"/>
            </w:rPr>
            <w:t xml:space="preserve">63. Johnson M, Cross L, Sandison N, Stevenson J, Monks T, Moore M. </w:t>
          </w:r>
          <w:proofErr w:type="gramStart"/>
          <w:r w:rsidRPr="001F06BF">
            <w:rPr>
              <w:rFonts w:eastAsia="Times New Roman"/>
              <w:sz w:val="20"/>
              <w:szCs w:val="20"/>
            </w:rPr>
            <w:t>Funding</w:t>
          </w:r>
          <w:proofErr w:type="gramEnd"/>
          <w:r w:rsidRPr="001F06BF">
            <w:rPr>
              <w:rFonts w:eastAsia="Times New Roman"/>
              <w:sz w:val="20"/>
              <w:szCs w:val="20"/>
            </w:rPr>
            <w:t xml:space="preserve"> and policy incentives to encourage implementation of point-of-care C-reactive protein testing for lower respiratory tract infection in NHS primary care: a mixed-methods evaluation. </w:t>
          </w:r>
          <w:r w:rsidRPr="001F06BF">
            <w:rPr>
              <w:rFonts w:eastAsia="Times New Roman"/>
              <w:i/>
              <w:iCs/>
              <w:sz w:val="20"/>
              <w:szCs w:val="20"/>
            </w:rPr>
            <w:t>BMJ Open</w:t>
          </w:r>
          <w:r w:rsidRPr="001F06BF">
            <w:rPr>
              <w:rFonts w:eastAsia="Times New Roman"/>
              <w:sz w:val="20"/>
              <w:szCs w:val="20"/>
            </w:rPr>
            <w:t xml:space="preserve"> 2018; </w:t>
          </w:r>
          <w:r w:rsidRPr="001F06BF">
            <w:rPr>
              <w:rFonts w:eastAsia="Times New Roman"/>
              <w:b/>
              <w:bCs/>
              <w:sz w:val="20"/>
              <w:szCs w:val="20"/>
            </w:rPr>
            <w:t>8</w:t>
          </w:r>
          <w:r w:rsidRPr="001F06BF">
            <w:rPr>
              <w:rFonts w:eastAsia="Times New Roman"/>
              <w:sz w:val="20"/>
              <w:szCs w:val="20"/>
            </w:rPr>
            <w:t>: e024558. Available at: https://bmjopen.bmj.com/content/8/10/e024558. Accessed May 14, 2023.</w:t>
          </w:r>
        </w:p>
        <w:p w14:paraId="5AEB38AD" w14:textId="77777777" w:rsidR="000E35F2" w:rsidRPr="001F06BF" w:rsidRDefault="000E35F2">
          <w:pPr>
            <w:divId w:val="123937806"/>
            <w:rPr>
              <w:rFonts w:eastAsia="Times New Roman"/>
              <w:sz w:val="20"/>
              <w:szCs w:val="20"/>
            </w:rPr>
          </w:pPr>
          <w:r w:rsidRPr="001F06BF">
            <w:rPr>
              <w:rFonts w:eastAsia="Times New Roman"/>
              <w:sz w:val="20"/>
              <w:szCs w:val="20"/>
            </w:rPr>
            <w:t xml:space="preserve">64. Al </w:t>
          </w:r>
          <w:proofErr w:type="spellStart"/>
          <w:r w:rsidRPr="001F06BF">
            <w:rPr>
              <w:rFonts w:eastAsia="Times New Roman"/>
              <w:sz w:val="20"/>
              <w:szCs w:val="20"/>
            </w:rPr>
            <w:t>Bahar</w:t>
          </w:r>
          <w:proofErr w:type="spellEnd"/>
          <w:r w:rsidRPr="001F06BF">
            <w:rPr>
              <w:rFonts w:eastAsia="Times New Roman"/>
              <w:sz w:val="20"/>
              <w:szCs w:val="20"/>
            </w:rPr>
            <w:t xml:space="preserve"> F, Curtis CE, </w:t>
          </w:r>
          <w:proofErr w:type="spellStart"/>
          <w:r w:rsidRPr="001F06BF">
            <w:rPr>
              <w:rFonts w:eastAsia="Times New Roman"/>
              <w:sz w:val="20"/>
              <w:szCs w:val="20"/>
            </w:rPr>
            <w:t>Alhamad</w:t>
          </w:r>
          <w:proofErr w:type="spellEnd"/>
          <w:r w:rsidRPr="001F06BF">
            <w:rPr>
              <w:rFonts w:eastAsia="Times New Roman"/>
              <w:sz w:val="20"/>
              <w:szCs w:val="20"/>
            </w:rPr>
            <w:t xml:space="preserve"> HQ. The impact of a computerised decision support system on antibiotic usage in an English hospital. </w:t>
          </w:r>
          <w:r w:rsidRPr="001F06BF">
            <w:rPr>
              <w:rFonts w:eastAsia="Times New Roman"/>
              <w:i/>
              <w:iCs/>
              <w:sz w:val="20"/>
              <w:szCs w:val="20"/>
            </w:rPr>
            <w:t>Int J Clin Pharm</w:t>
          </w:r>
          <w:r w:rsidRPr="001F06BF">
            <w:rPr>
              <w:rFonts w:eastAsia="Times New Roman"/>
              <w:sz w:val="20"/>
              <w:szCs w:val="20"/>
            </w:rPr>
            <w:t xml:space="preserve"> 2020; </w:t>
          </w:r>
          <w:r w:rsidRPr="001F06BF">
            <w:rPr>
              <w:rFonts w:eastAsia="Times New Roman"/>
              <w:b/>
              <w:bCs/>
              <w:sz w:val="20"/>
              <w:szCs w:val="20"/>
            </w:rPr>
            <w:t>42</w:t>
          </w:r>
          <w:r w:rsidRPr="001F06BF">
            <w:rPr>
              <w:rFonts w:eastAsia="Times New Roman"/>
              <w:sz w:val="20"/>
              <w:szCs w:val="20"/>
            </w:rPr>
            <w:t>: 765–71. Available at: https://doi.org/10.1007/s11096-020-01022-3. Accessed May 14, 2023.</w:t>
          </w:r>
        </w:p>
        <w:p w14:paraId="0CEA2AE7" w14:textId="77777777" w:rsidR="000E35F2" w:rsidRPr="001F06BF" w:rsidRDefault="000E35F2">
          <w:pPr>
            <w:divId w:val="953445333"/>
            <w:rPr>
              <w:rFonts w:eastAsia="Times New Roman"/>
              <w:sz w:val="20"/>
              <w:szCs w:val="20"/>
            </w:rPr>
          </w:pPr>
          <w:r w:rsidRPr="001F06BF">
            <w:rPr>
              <w:rFonts w:eastAsia="Times New Roman"/>
              <w:sz w:val="20"/>
              <w:szCs w:val="20"/>
            </w:rPr>
            <w:t xml:space="preserve">65. Rawson TM, Moore LSP, </w:t>
          </w:r>
          <w:proofErr w:type="spellStart"/>
          <w:r w:rsidRPr="001F06BF">
            <w:rPr>
              <w:rFonts w:eastAsia="Times New Roman"/>
              <w:sz w:val="20"/>
              <w:szCs w:val="20"/>
            </w:rPr>
            <w:t>Charani</w:t>
          </w:r>
          <w:proofErr w:type="spellEnd"/>
          <w:r w:rsidRPr="001F06BF">
            <w:rPr>
              <w:rFonts w:eastAsia="Times New Roman"/>
              <w:sz w:val="20"/>
              <w:szCs w:val="20"/>
            </w:rPr>
            <w:t xml:space="preserve"> E, </w:t>
          </w:r>
          <w:r w:rsidRPr="001F06BF">
            <w:rPr>
              <w:rFonts w:eastAsia="Times New Roman"/>
              <w:i/>
              <w:iCs/>
              <w:sz w:val="20"/>
              <w:szCs w:val="20"/>
            </w:rPr>
            <w:t>et al.</w:t>
          </w:r>
          <w:r w:rsidRPr="001F06BF">
            <w:rPr>
              <w:rFonts w:eastAsia="Times New Roman"/>
              <w:sz w:val="20"/>
              <w:szCs w:val="20"/>
            </w:rPr>
            <w:t xml:space="preserve"> A systematic review of clinical decision support systems for antimicrobial management: are we failing to investigate these interventions appropriately? </w:t>
          </w:r>
          <w:r w:rsidRPr="001F06BF">
            <w:rPr>
              <w:rFonts w:eastAsia="Times New Roman"/>
              <w:i/>
              <w:iCs/>
              <w:sz w:val="20"/>
              <w:szCs w:val="20"/>
            </w:rPr>
            <w:t xml:space="preserve">Clin </w:t>
          </w:r>
          <w:proofErr w:type="spellStart"/>
          <w:r w:rsidRPr="001F06BF">
            <w:rPr>
              <w:rFonts w:eastAsia="Times New Roman"/>
              <w:i/>
              <w:iCs/>
              <w:sz w:val="20"/>
              <w:szCs w:val="20"/>
            </w:rPr>
            <w:t>Microbiol</w:t>
          </w:r>
          <w:proofErr w:type="spellEnd"/>
          <w:r w:rsidRPr="001F06BF">
            <w:rPr>
              <w:rFonts w:eastAsia="Times New Roman"/>
              <w:i/>
              <w:iCs/>
              <w:sz w:val="20"/>
              <w:szCs w:val="20"/>
            </w:rPr>
            <w:t xml:space="preserve"> Infect</w:t>
          </w:r>
          <w:r w:rsidRPr="001F06BF">
            <w:rPr>
              <w:rFonts w:eastAsia="Times New Roman"/>
              <w:sz w:val="20"/>
              <w:szCs w:val="20"/>
            </w:rPr>
            <w:t xml:space="preserve"> 2017; </w:t>
          </w:r>
          <w:r w:rsidRPr="001F06BF">
            <w:rPr>
              <w:rFonts w:eastAsia="Times New Roman"/>
              <w:b/>
              <w:bCs/>
              <w:sz w:val="20"/>
              <w:szCs w:val="20"/>
            </w:rPr>
            <w:t>23</w:t>
          </w:r>
          <w:r w:rsidRPr="001F06BF">
            <w:rPr>
              <w:rFonts w:eastAsia="Times New Roman"/>
              <w:sz w:val="20"/>
              <w:szCs w:val="20"/>
            </w:rPr>
            <w:t>: 524–32.</w:t>
          </w:r>
        </w:p>
        <w:p w14:paraId="0E7CA288" w14:textId="77777777" w:rsidR="000E35F2" w:rsidRPr="001F06BF" w:rsidRDefault="000E35F2">
          <w:pPr>
            <w:divId w:val="2077783007"/>
            <w:rPr>
              <w:rFonts w:eastAsia="Times New Roman"/>
              <w:sz w:val="20"/>
              <w:szCs w:val="20"/>
            </w:rPr>
          </w:pPr>
          <w:r w:rsidRPr="001F06BF">
            <w:rPr>
              <w:rFonts w:eastAsia="Times New Roman"/>
              <w:sz w:val="20"/>
              <w:szCs w:val="20"/>
            </w:rPr>
            <w:t>66. Tonkin-</w:t>
          </w:r>
          <w:proofErr w:type="spellStart"/>
          <w:r w:rsidRPr="001F06BF">
            <w:rPr>
              <w:rFonts w:eastAsia="Times New Roman"/>
              <w:sz w:val="20"/>
              <w:szCs w:val="20"/>
            </w:rPr>
            <w:t>Crine</w:t>
          </w:r>
          <w:proofErr w:type="spellEnd"/>
          <w:r w:rsidRPr="001F06BF">
            <w:rPr>
              <w:rFonts w:eastAsia="Times New Roman"/>
              <w:sz w:val="20"/>
              <w:szCs w:val="20"/>
            </w:rPr>
            <w:t xml:space="preserve"> S, McLeod M, Borek AJ, </w:t>
          </w:r>
          <w:r w:rsidRPr="001F06BF">
            <w:rPr>
              <w:rFonts w:eastAsia="Times New Roman"/>
              <w:i/>
              <w:iCs/>
              <w:sz w:val="20"/>
              <w:szCs w:val="20"/>
            </w:rPr>
            <w:t>et al.</w:t>
          </w:r>
          <w:r w:rsidRPr="001F06BF">
            <w:rPr>
              <w:rFonts w:eastAsia="Times New Roman"/>
              <w:sz w:val="20"/>
              <w:szCs w:val="20"/>
            </w:rPr>
            <w:t xml:space="preserve"> Implementing antibiotic stewardship in high-prescribing English general practices: a mixed-methods study. </w:t>
          </w:r>
          <w:r w:rsidRPr="001F06BF">
            <w:rPr>
              <w:rFonts w:eastAsia="Times New Roman"/>
              <w:i/>
              <w:iCs/>
              <w:sz w:val="20"/>
              <w:szCs w:val="20"/>
            </w:rPr>
            <w:t xml:space="preserve">Br J Gen </w:t>
          </w:r>
          <w:proofErr w:type="spellStart"/>
          <w:r w:rsidRPr="001F06BF">
            <w:rPr>
              <w:rFonts w:eastAsia="Times New Roman"/>
              <w:i/>
              <w:iCs/>
              <w:sz w:val="20"/>
              <w:szCs w:val="20"/>
            </w:rPr>
            <w:t>Pract</w:t>
          </w:r>
          <w:proofErr w:type="spellEnd"/>
          <w:r w:rsidRPr="001F06BF">
            <w:rPr>
              <w:rFonts w:eastAsia="Times New Roman"/>
              <w:sz w:val="20"/>
              <w:szCs w:val="20"/>
            </w:rPr>
            <w:t xml:space="preserve"> 2023; </w:t>
          </w:r>
          <w:r w:rsidRPr="001F06BF">
            <w:rPr>
              <w:rFonts w:eastAsia="Times New Roman"/>
              <w:b/>
              <w:bCs/>
              <w:sz w:val="20"/>
              <w:szCs w:val="20"/>
            </w:rPr>
            <w:t>73</w:t>
          </w:r>
          <w:r w:rsidRPr="001F06BF">
            <w:rPr>
              <w:rFonts w:eastAsia="Times New Roman"/>
              <w:sz w:val="20"/>
              <w:szCs w:val="20"/>
            </w:rPr>
            <w:t>: e164–75. Available at: https://bjgp.org/content/73/728/e164. Accessed March 24, 2023.</w:t>
          </w:r>
        </w:p>
        <w:p w14:paraId="5E74013D" w14:textId="77777777" w:rsidR="000E35F2" w:rsidRPr="001F06BF" w:rsidRDefault="000E35F2">
          <w:pPr>
            <w:divId w:val="1509447388"/>
            <w:rPr>
              <w:rFonts w:eastAsia="Times New Roman"/>
              <w:sz w:val="20"/>
              <w:szCs w:val="20"/>
            </w:rPr>
          </w:pPr>
          <w:r w:rsidRPr="001F06BF">
            <w:rPr>
              <w:rFonts w:eastAsia="Times New Roman"/>
              <w:sz w:val="20"/>
              <w:szCs w:val="20"/>
            </w:rPr>
            <w:t xml:space="preserve">67. Public Health England. </w:t>
          </w:r>
          <w:r w:rsidRPr="001F06BF">
            <w:rPr>
              <w:rFonts w:eastAsia="Times New Roman"/>
              <w:i/>
              <w:iCs/>
              <w:sz w:val="20"/>
              <w:szCs w:val="20"/>
            </w:rPr>
            <w:t>Exploring the implementation of interventions to reduce antibiotic use (ENACT study)</w:t>
          </w:r>
          <w:r w:rsidRPr="001F06BF">
            <w:rPr>
              <w:rFonts w:eastAsia="Times New Roman"/>
              <w:sz w:val="20"/>
              <w:szCs w:val="20"/>
            </w:rPr>
            <w:t>. 2021.</w:t>
          </w:r>
        </w:p>
        <w:p w14:paraId="23606617" w14:textId="77777777" w:rsidR="000E35F2" w:rsidRPr="001F06BF" w:rsidRDefault="000E35F2">
          <w:pPr>
            <w:divId w:val="1160925306"/>
            <w:rPr>
              <w:rFonts w:eastAsia="Times New Roman"/>
              <w:sz w:val="20"/>
              <w:szCs w:val="20"/>
            </w:rPr>
          </w:pPr>
          <w:r w:rsidRPr="001F06BF">
            <w:rPr>
              <w:rFonts w:eastAsia="Times New Roman"/>
              <w:sz w:val="20"/>
              <w:szCs w:val="20"/>
            </w:rPr>
            <w:t xml:space="preserve">68. </w:t>
          </w:r>
          <w:proofErr w:type="spellStart"/>
          <w:r w:rsidRPr="001F06BF">
            <w:rPr>
              <w:rFonts w:eastAsia="Times New Roman"/>
              <w:sz w:val="20"/>
              <w:szCs w:val="20"/>
            </w:rPr>
            <w:t>Eastmure</w:t>
          </w:r>
          <w:proofErr w:type="spellEnd"/>
          <w:r w:rsidRPr="001F06BF">
            <w:rPr>
              <w:rFonts w:eastAsia="Times New Roman"/>
              <w:sz w:val="20"/>
              <w:szCs w:val="20"/>
            </w:rPr>
            <w:t xml:space="preserve"> E, Fraser A, Al-</w:t>
          </w:r>
          <w:proofErr w:type="spellStart"/>
          <w:r w:rsidRPr="001F06BF">
            <w:rPr>
              <w:rFonts w:eastAsia="Times New Roman"/>
              <w:sz w:val="20"/>
              <w:szCs w:val="20"/>
            </w:rPr>
            <w:t>Haboubi</w:t>
          </w:r>
          <w:proofErr w:type="spellEnd"/>
          <w:r w:rsidRPr="001F06BF">
            <w:rPr>
              <w:rFonts w:eastAsia="Times New Roman"/>
              <w:sz w:val="20"/>
              <w:szCs w:val="20"/>
            </w:rPr>
            <w:t xml:space="preserve"> M, </w:t>
          </w:r>
          <w:r w:rsidRPr="001F06BF">
            <w:rPr>
              <w:rFonts w:eastAsia="Times New Roman"/>
              <w:i/>
              <w:iCs/>
              <w:sz w:val="20"/>
              <w:szCs w:val="20"/>
            </w:rPr>
            <w:t>et al.</w:t>
          </w:r>
          <w:r w:rsidRPr="001F06BF">
            <w:rPr>
              <w:rFonts w:eastAsia="Times New Roman"/>
              <w:sz w:val="20"/>
              <w:szCs w:val="20"/>
            </w:rPr>
            <w:t xml:space="preserve"> </w:t>
          </w:r>
          <w:r w:rsidRPr="001F06BF">
            <w:rPr>
              <w:rFonts w:eastAsia="Times New Roman"/>
              <w:i/>
              <w:iCs/>
              <w:sz w:val="20"/>
              <w:szCs w:val="20"/>
            </w:rPr>
            <w:t>Evaluation of the Implementation of the UK Antimicrobial Resistance (AMR) Strategy, 2013-2018</w:t>
          </w:r>
          <w:r w:rsidRPr="001F06BF">
            <w:rPr>
              <w:rFonts w:eastAsia="Times New Roman"/>
              <w:sz w:val="20"/>
              <w:szCs w:val="20"/>
            </w:rPr>
            <w:t>. London; 2019. Available at: http://piru.lshtm.ac.uk.</w:t>
          </w:r>
        </w:p>
        <w:p w14:paraId="44394D88" w14:textId="77777777" w:rsidR="000E35F2" w:rsidRPr="001F06BF" w:rsidRDefault="000E35F2">
          <w:pPr>
            <w:divId w:val="40596344"/>
            <w:rPr>
              <w:rFonts w:eastAsia="Times New Roman"/>
              <w:sz w:val="20"/>
              <w:szCs w:val="20"/>
            </w:rPr>
          </w:pPr>
          <w:r w:rsidRPr="001F06BF">
            <w:rPr>
              <w:rFonts w:eastAsia="Times New Roman"/>
              <w:sz w:val="20"/>
              <w:szCs w:val="20"/>
            </w:rPr>
            <w:t xml:space="preserve">69. Public Health England. </w:t>
          </w:r>
          <w:r w:rsidRPr="001F06BF">
            <w:rPr>
              <w:rFonts w:eastAsia="Times New Roman"/>
              <w:i/>
              <w:iCs/>
              <w:sz w:val="20"/>
              <w:szCs w:val="20"/>
            </w:rPr>
            <w:t>English Surveillance Programme for Antimicrobial Utilisation and Resistance (ESPAUR) Report 2017</w:t>
          </w:r>
          <w:r w:rsidRPr="001F06BF">
            <w:rPr>
              <w:rFonts w:eastAsia="Times New Roman"/>
              <w:sz w:val="20"/>
              <w:szCs w:val="20"/>
            </w:rPr>
            <w:t>. London; 2017. Available at: https://webarchive.nationalarchives.gov.uk/ukgwa/20181130125613/https://www.gov.uk/government/publications/english-surveillance-programme-antimicrobial-utilisation-and-resistance-espaur-report. Accessed May 29, 2023.</w:t>
          </w:r>
        </w:p>
        <w:p w14:paraId="656037B1" w14:textId="77777777" w:rsidR="000E35F2" w:rsidRPr="001F06BF" w:rsidRDefault="000E35F2">
          <w:pPr>
            <w:divId w:val="1882789494"/>
            <w:rPr>
              <w:rFonts w:eastAsia="Times New Roman"/>
              <w:sz w:val="20"/>
              <w:szCs w:val="20"/>
            </w:rPr>
          </w:pPr>
          <w:r w:rsidRPr="001F06BF">
            <w:rPr>
              <w:rFonts w:eastAsia="Times New Roman"/>
              <w:sz w:val="20"/>
              <w:szCs w:val="20"/>
            </w:rPr>
            <w:t xml:space="preserve">70. Powell N, McGraw-Allen K, Menzies A, Peet B, Simmonds C, Wild A. Identifying antibiotic stewardship interventions to meet the NHS England CQUIN: an evaluation of antibiotic </w:t>
          </w:r>
          <w:r w:rsidRPr="001F06BF">
            <w:rPr>
              <w:rFonts w:eastAsia="Times New Roman"/>
              <w:sz w:val="20"/>
              <w:szCs w:val="20"/>
            </w:rPr>
            <w:softHyphen/>
            <w:t xml:space="preserve">prescribing against published evidence-based antibiotic audit tools. </w:t>
          </w:r>
          <w:r w:rsidRPr="001F06BF">
            <w:rPr>
              <w:rFonts w:eastAsia="Times New Roman"/>
              <w:i/>
              <w:iCs/>
              <w:sz w:val="20"/>
              <w:szCs w:val="20"/>
            </w:rPr>
            <w:t>Clin Med (</w:t>
          </w:r>
          <w:proofErr w:type="spellStart"/>
          <w:r w:rsidRPr="001F06BF">
            <w:rPr>
              <w:rFonts w:eastAsia="Times New Roman"/>
              <w:i/>
              <w:iCs/>
              <w:sz w:val="20"/>
              <w:szCs w:val="20"/>
            </w:rPr>
            <w:t>Lond</w:t>
          </w:r>
          <w:proofErr w:type="spellEnd"/>
          <w:r w:rsidRPr="001F06BF">
            <w:rPr>
              <w:rFonts w:eastAsia="Times New Roman"/>
              <w:i/>
              <w:iCs/>
              <w:sz w:val="20"/>
              <w:szCs w:val="20"/>
            </w:rPr>
            <w:t>)</w:t>
          </w:r>
          <w:r w:rsidRPr="001F06BF">
            <w:rPr>
              <w:rFonts w:eastAsia="Times New Roman"/>
              <w:sz w:val="20"/>
              <w:szCs w:val="20"/>
            </w:rPr>
            <w:t xml:space="preserve"> 2018; </w:t>
          </w:r>
          <w:r w:rsidRPr="001F06BF">
            <w:rPr>
              <w:rFonts w:eastAsia="Times New Roman"/>
              <w:b/>
              <w:bCs/>
              <w:sz w:val="20"/>
              <w:szCs w:val="20"/>
            </w:rPr>
            <w:t>18</w:t>
          </w:r>
          <w:r w:rsidRPr="001F06BF">
            <w:rPr>
              <w:rFonts w:eastAsia="Times New Roman"/>
              <w:sz w:val="20"/>
              <w:szCs w:val="20"/>
            </w:rPr>
            <w:t>: 276. Available at: /</w:t>
          </w:r>
          <w:proofErr w:type="spellStart"/>
          <w:r w:rsidRPr="001F06BF">
            <w:rPr>
              <w:rFonts w:eastAsia="Times New Roman"/>
              <w:sz w:val="20"/>
              <w:szCs w:val="20"/>
            </w:rPr>
            <w:t>pmc</w:t>
          </w:r>
          <w:proofErr w:type="spellEnd"/>
          <w:r w:rsidRPr="001F06BF">
            <w:rPr>
              <w:rFonts w:eastAsia="Times New Roman"/>
              <w:sz w:val="20"/>
              <w:szCs w:val="20"/>
            </w:rPr>
            <w:t>/articles/PMC6334038/. Accessed May 29, 2023.</w:t>
          </w:r>
        </w:p>
        <w:p w14:paraId="3745609C" w14:textId="77777777" w:rsidR="000E35F2" w:rsidRPr="001F06BF" w:rsidRDefault="000E35F2">
          <w:pPr>
            <w:divId w:val="1259753377"/>
            <w:rPr>
              <w:rFonts w:eastAsia="Times New Roman"/>
              <w:sz w:val="20"/>
              <w:szCs w:val="20"/>
            </w:rPr>
          </w:pPr>
          <w:r w:rsidRPr="001F06BF">
            <w:rPr>
              <w:rFonts w:eastAsia="Times New Roman"/>
              <w:sz w:val="20"/>
              <w:szCs w:val="20"/>
            </w:rPr>
            <w:t xml:space="preserve">71. Kinoshita T, </w:t>
          </w:r>
          <w:proofErr w:type="spellStart"/>
          <w:r w:rsidRPr="001F06BF">
            <w:rPr>
              <w:rFonts w:eastAsia="Times New Roman"/>
              <w:sz w:val="20"/>
              <w:szCs w:val="20"/>
            </w:rPr>
            <w:t>Tokumasu</w:t>
          </w:r>
          <w:proofErr w:type="spellEnd"/>
          <w:r w:rsidRPr="001F06BF">
            <w:rPr>
              <w:rFonts w:eastAsia="Times New Roman"/>
              <w:sz w:val="20"/>
              <w:szCs w:val="20"/>
            </w:rPr>
            <w:t xml:space="preserve"> H, Tanaka S, Kramer A, Kawakami K. Policy implementation for methicillin-resistant Staphylococcus aureus in seven European countries: a comparative analysis from 1999 to 2015. </w:t>
          </w:r>
          <w:r w:rsidRPr="001F06BF">
            <w:rPr>
              <w:rFonts w:eastAsia="Times New Roman"/>
              <w:i/>
              <w:iCs/>
              <w:sz w:val="20"/>
              <w:szCs w:val="20"/>
            </w:rPr>
            <w:t>J Mark Access Health Policy</w:t>
          </w:r>
          <w:r w:rsidRPr="001F06BF">
            <w:rPr>
              <w:rFonts w:eastAsia="Times New Roman"/>
              <w:sz w:val="20"/>
              <w:szCs w:val="20"/>
            </w:rPr>
            <w:t xml:space="preserve"> 2017; </w:t>
          </w:r>
          <w:r w:rsidRPr="001F06BF">
            <w:rPr>
              <w:rFonts w:eastAsia="Times New Roman"/>
              <w:b/>
              <w:bCs/>
              <w:sz w:val="20"/>
              <w:szCs w:val="20"/>
            </w:rPr>
            <w:t>5</w:t>
          </w:r>
          <w:r w:rsidRPr="001F06BF">
            <w:rPr>
              <w:rFonts w:eastAsia="Times New Roman"/>
              <w:sz w:val="20"/>
              <w:szCs w:val="20"/>
            </w:rPr>
            <w:t>: 1351293. Available at: /</w:t>
          </w:r>
          <w:proofErr w:type="spellStart"/>
          <w:r w:rsidRPr="001F06BF">
            <w:rPr>
              <w:rFonts w:eastAsia="Times New Roman"/>
              <w:sz w:val="20"/>
              <w:szCs w:val="20"/>
            </w:rPr>
            <w:t>pmc</w:t>
          </w:r>
          <w:proofErr w:type="spellEnd"/>
          <w:r w:rsidRPr="001F06BF">
            <w:rPr>
              <w:rFonts w:eastAsia="Times New Roman"/>
              <w:sz w:val="20"/>
              <w:szCs w:val="20"/>
            </w:rPr>
            <w:t>/articles/PMC5533128/. Accessed May 29, 2023.</w:t>
          </w:r>
        </w:p>
        <w:p w14:paraId="7B981C4E" w14:textId="77777777" w:rsidR="000E35F2" w:rsidRPr="001F06BF" w:rsidRDefault="000E35F2">
          <w:pPr>
            <w:divId w:val="2831098"/>
            <w:rPr>
              <w:rFonts w:eastAsia="Times New Roman"/>
              <w:sz w:val="20"/>
              <w:szCs w:val="20"/>
            </w:rPr>
          </w:pPr>
          <w:r w:rsidRPr="001F06BF">
            <w:rPr>
              <w:rFonts w:eastAsia="Times New Roman"/>
              <w:sz w:val="20"/>
              <w:szCs w:val="20"/>
            </w:rPr>
            <w:t xml:space="preserve">72. Anyanwu PE, </w:t>
          </w:r>
          <w:proofErr w:type="spellStart"/>
          <w:r w:rsidRPr="001F06BF">
            <w:rPr>
              <w:rFonts w:eastAsia="Times New Roman"/>
              <w:sz w:val="20"/>
              <w:szCs w:val="20"/>
            </w:rPr>
            <w:t>Pouwels</w:t>
          </w:r>
          <w:proofErr w:type="spellEnd"/>
          <w:r w:rsidRPr="001F06BF">
            <w:rPr>
              <w:rFonts w:eastAsia="Times New Roman"/>
              <w:sz w:val="20"/>
              <w:szCs w:val="20"/>
            </w:rPr>
            <w:t xml:space="preserve"> K, Walker A, </w:t>
          </w:r>
          <w:r w:rsidRPr="001F06BF">
            <w:rPr>
              <w:rFonts w:eastAsia="Times New Roman"/>
              <w:i/>
              <w:iCs/>
              <w:sz w:val="20"/>
              <w:szCs w:val="20"/>
            </w:rPr>
            <w:t>et al.</w:t>
          </w:r>
          <w:r w:rsidRPr="001F06BF">
            <w:rPr>
              <w:rFonts w:eastAsia="Times New Roman"/>
              <w:sz w:val="20"/>
              <w:szCs w:val="20"/>
            </w:rPr>
            <w:t xml:space="preserve"> Investigating the mechanism of impact and differential effect of the Quality Premium scheme on antibiotic prescribing in England: a longitudinal study. </w:t>
          </w:r>
          <w:r w:rsidRPr="001F06BF">
            <w:rPr>
              <w:rFonts w:eastAsia="Times New Roman"/>
              <w:i/>
              <w:iCs/>
              <w:sz w:val="20"/>
              <w:szCs w:val="20"/>
            </w:rPr>
            <w:t>BJGP Open</w:t>
          </w:r>
          <w:r w:rsidRPr="001F06BF">
            <w:rPr>
              <w:rFonts w:eastAsia="Times New Roman"/>
              <w:sz w:val="20"/>
              <w:szCs w:val="20"/>
            </w:rPr>
            <w:t xml:space="preserve"> 2020; </w:t>
          </w:r>
          <w:r w:rsidRPr="001F06BF">
            <w:rPr>
              <w:rFonts w:eastAsia="Times New Roman"/>
              <w:b/>
              <w:bCs/>
              <w:sz w:val="20"/>
              <w:szCs w:val="20"/>
            </w:rPr>
            <w:t>4</w:t>
          </w:r>
          <w:r w:rsidRPr="001F06BF">
            <w:rPr>
              <w:rFonts w:eastAsia="Times New Roman"/>
              <w:sz w:val="20"/>
              <w:szCs w:val="20"/>
            </w:rPr>
            <w:t>. Available at: https://bjgpopen.org/content/4/3/bjgpopen20X101052. Accessed October 8, 2021.</w:t>
          </w:r>
        </w:p>
        <w:p w14:paraId="1582E229" w14:textId="77777777" w:rsidR="000E35F2" w:rsidRPr="001F06BF" w:rsidRDefault="000E35F2">
          <w:pPr>
            <w:divId w:val="825974871"/>
            <w:rPr>
              <w:rFonts w:eastAsia="Times New Roman"/>
              <w:sz w:val="20"/>
              <w:szCs w:val="20"/>
            </w:rPr>
          </w:pPr>
          <w:r w:rsidRPr="001F06BF">
            <w:rPr>
              <w:rFonts w:eastAsia="Times New Roman"/>
              <w:sz w:val="20"/>
              <w:szCs w:val="20"/>
            </w:rPr>
            <w:t xml:space="preserve">73. Bailey C, Tully M, Cooke J. An investigation into the content validity of the Antimicrobial Self-Assessment Toolkit for NHS Trusts (ASAT v15a) using cognitive interviews with antimicrobial pharmacists. </w:t>
          </w:r>
          <w:r w:rsidRPr="001F06BF">
            <w:rPr>
              <w:rFonts w:eastAsia="Times New Roman"/>
              <w:i/>
              <w:iCs/>
              <w:sz w:val="20"/>
              <w:szCs w:val="20"/>
            </w:rPr>
            <w:t xml:space="preserve">J Clin Pharm </w:t>
          </w:r>
          <w:proofErr w:type="spellStart"/>
          <w:r w:rsidRPr="001F06BF">
            <w:rPr>
              <w:rFonts w:eastAsia="Times New Roman"/>
              <w:i/>
              <w:iCs/>
              <w:sz w:val="20"/>
              <w:szCs w:val="20"/>
            </w:rPr>
            <w:t>Ther</w:t>
          </w:r>
          <w:proofErr w:type="spellEnd"/>
          <w:r w:rsidRPr="001F06BF">
            <w:rPr>
              <w:rFonts w:eastAsia="Times New Roman"/>
              <w:sz w:val="20"/>
              <w:szCs w:val="20"/>
            </w:rPr>
            <w:t xml:space="preserve"> 2015; </w:t>
          </w:r>
          <w:r w:rsidRPr="001F06BF">
            <w:rPr>
              <w:rFonts w:eastAsia="Times New Roman"/>
              <w:b/>
              <w:bCs/>
              <w:sz w:val="20"/>
              <w:szCs w:val="20"/>
            </w:rPr>
            <w:t>40</w:t>
          </w:r>
          <w:r w:rsidRPr="001F06BF">
            <w:rPr>
              <w:rFonts w:eastAsia="Times New Roman"/>
              <w:sz w:val="20"/>
              <w:szCs w:val="20"/>
            </w:rPr>
            <w:t>: 208–12. Available at: https://pubmed.ncbi.nlm.nih.gov/25678341/. Accessed May 29, 2023.</w:t>
          </w:r>
        </w:p>
        <w:p w14:paraId="592B021B" w14:textId="77777777" w:rsidR="000E35F2" w:rsidRPr="001F06BF" w:rsidRDefault="000E35F2">
          <w:pPr>
            <w:divId w:val="2098207016"/>
            <w:rPr>
              <w:rFonts w:eastAsia="Times New Roman"/>
              <w:sz w:val="20"/>
              <w:szCs w:val="20"/>
            </w:rPr>
          </w:pPr>
          <w:r w:rsidRPr="001F06BF">
            <w:rPr>
              <w:rFonts w:eastAsia="Times New Roman"/>
              <w:sz w:val="20"/>
              <w:szCs w:val="20"/>
            </w:rPr>
            <w:t xml:space="preserve">74. Bailey C, Tully M, Cooke J. Perspectives of clinical microbiologists on antimicrobial stewardship programmes within NHS trusts in England.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Resist Infect Control</w:t>
          </w:r>
          <w:r w:rsidRPr="001F06BF">
            <w:rPr>
              <w:rFonts w:eastAsia="Times New Roman"/>
              <w:sz w:val="20"/>
              <w:szCs w:val="20"/>
            </w:rPr>
            <w:t xml:space="preserve"> 2015; </w:t>
          </w:r>
          <w:r w:rsidRPr="001F06BF">
            <w:rPr>
              <w:rFonts w:eastAsia="Times New Roman"/>
              <w:b/>
              <w:bCs/>
              <w:sz w:val="20"/>
              <w:szCs w:val="20"/>
            </w:rPr>
            <w:t>4</w:t>
          </w:r>
          <w:r w:rsidRPr="001F06BF">
            <w:rPr>
              <w:rFonts w:eastAsia="Times New Roman"/>
              <w:sz w:val="20"/>
              <w:szCs w:val="20"/>
            </w:rPr>
            <w:t>: 1–9. Available at: https://aricjournal.biomedcentral.com/articles/10.1186/s13756-015-0090-3. Accessed May 29, 2023.</w:t>
          </w:r>
        </w:p>
        <w:p w14:paraId="61FC9D06" w14:textId="77777777" w:rsidR="000E35F2" w:rsidRPr="001F06BF" w:rsidRDefault="000E35F2">
          <w:pPr>
            <w:divId w:val="504788843"/>
            <w:rPr>
              <w:rFonts w:eastAsia="Times New Roman"/>
              <w:sz w:val="20"/>
              <w:szCs w:val="20"/>
            </w:rPr>
          </w:pPr>
          <w:r w:rsidRPr="001F06BF">
            <w:rPr>
              <w:rFonts w:eastAsia="Times New Roman"/>
              <w:sz w:val="20"/>
              <w:szCs w:val="20"/>
            </w:rPr>
            <w:t xml:space="preserve">75. Allison R, Lecky DM, Beech E, </w:t>
          </w:r>
          <w:r w:rsidRPr="001F06BF">
            <w:rPr>
              <w:rFonts w:eastAsia="Times New Roman"/>
              <w:i/>
              <w:iCs/>
              <w:sz w:val="20"/>
              <w:szCs w:val="20"/>
            </w:rPr>
            <w:t>et al.</w:t>
          </w:r>
          <w:r w:rsidRPr="001F06BF">
            <w:rPr>
              <w:rFonts w:eastAsia="Times New Roman"/>
              <w:sz w:val="20"/>
              <w:szCs w:val="20"/>
            </w:rPr>
            <w:t xml:space="preserve"> Local implementation of national guidance on management of common infections in primary care in England. </w:t>
          </w:r>
          <w:r w:rsidRPr="001F06BF">
            <w:rPr>
              <w:rFonts w:eastAsia="Times New Roman"/>
              <w:i/>
              <w:iCs/>
              <w:sz w:val="20"/>
              <w:szCs w:val="20"/>
            </w:rPr>
            <w:t>Pharmaceutical Journal</w:t>
          </w:r>
          <w:r w:rsidRPr="001F06BF">
            <w:rPr>
              <w:rFonts w:eastAsia="Times New Roman"/>
              <w:sz w:val="20"/>
              <w:szCs w:val="20"/>
            </w:rPr>
            <w:t xml:space="preserve"> 2020.</w:t>
          </w:r>
        </w:p>
        <w:p w14:paraId="3320D981" w14:textId="77777777" w:rsidR="000E35F2" w:rsidRPr="001F06BF" w:rsidRDefault="000E35F2">
          <w:pPr>
            <w:divId w:val="1646929528"/>
            <w:rPr>
              <w:rFonts w:eastAsia="Times New Roman"/>
              <w:sz w:val="20"/>
              <w:szCs w:val="20"/>
            </w:rPr>
          </w:pPr>
          <w:r w:rsidRPr="001F06BF">
            <w:rPr>
              <w:rFonts w:eastAsia="Times New Roman"/>
              <w:sz w:val="20"/>
              <w:szCs w:val="20"/>
            </w:rPr>
            <w:t xml:space="preserve">76. Bailey C, Tully MP, </w:t>
          </w:r>
          <w:proofErr w:type="spellStart"/>
          <w:r w:rsidRPr="001F06BF">
            <w:rPr>
              <w:rFonts w:eastAsia="Times New Roman"/>
              <w:sz w:val="20"/>
              <w:szCs w:val="20"/>
            </w:rPr>
            <w:t>Pampaka</w:t>
          </w:r>
          <w:proofErr w:type="spellEnd"/>
          <w:r w:rsidRPr="001F06BF">
            <w:rPr>
              <w:rFonts w:eastAsia="Times New Roman"/>
              <w:sz w:val="20"/>
              <w:szCs w:val="20"/>
            </w:rPr>
            <w:t xml:space="preserve"> M, Cooke J. Rasch analysis of the Antimicrobial Self-Assessment Toolkit for National Health Service (NHS) Trusts (ASAT v17). </w:t>
          </w:r>
          <w:r w:rsidRPr="001F06BF">
            <w:rPr>
              <w:rFonts w:eastAsia="Times New Roman"/>
              <w:i/>
              <w:iCs/>
              <w:sz w:val="20"/>
              <w:szCs w:val="20"/>
            </w:rPr>
            <w:t xml:space="preserve">J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w:t>
          </w:r>
          <w:proofErr w:type="spellStart"/>
          <w:r w:rsidRPr="001F06BF">
            <w:rPr>
              <w:rFonts w:eastAsia="Times New Roman"/>
              <w:i/>
              <w:iCs/>
              <w:sz w:val="20"/>
              <w:szCs w:val="20"/>
            </w:rPr>
            <w:t>Chemother</w:t>
          </w:r>
          <w:proofErr w:type="spellEnd"/>
          <w:r w:rsidRPr="001F06BF">
            <w:rPr>
              <w:rFonts w:eastAsia="Times New Roman"/>
              <w:sz w:val="20"/>
              <w:szCs w:val="20"/>
            </w:rPr>
            <w:t xml:space="preserve"> 2017; </w:t>
          </w:r>
          <w:r w:rsidRPr="001F06BF">
            <w:rPr>
              <w:rFonts w:eastAsia="Times New Roman"/>
              <w:b/>
              <w:bCs/>
              <w:sz w:val="20"/>
              <w:szCs w:val="20"/>
            </w:rPr>
            <w:t>72</w:t>
          </w:r>
          <w:r w:rsidRPr="001F06BF">
            <w:rPr>
              <w:rFonts w:eastAsia="Times New Roman"/>
              <w:sz w:val="20"/>
              <w:szCs w:val="20"/>
            </w:rPr>
            <w:t>: 604–13. Available at: https://pubmed.ncbi.nlm.nih.gov/27798214/. Accessed May 29, 2023.</w:t>
          </w:r>
        </w:p>
        <w:p w14:paraId="0E44FA0A" w14:textId="77777777" w:rsidR="000E35F2" w:rsidRPr="001F06BF" w:rsidRDefault="000E35F2">
          <w:pPr>
            <w:divId w:val="1411923567"/>
            <w:rPr>
              <w:rFonts w:eastAsia="Times New Roman"/>
              <w:sz w:val="20"/>
              <w:szCs w:val="20"/>
            </w:rPr>
          </w:pPr>
          <w:r w:rsidRPr="001F06BF">
            <w:rPr>
              <w:rFonts w:eastAsia="Times New Roman"/>
              <w:sz w:val="20"/>
              <w:szCs w:val="20"/>
            </w:rPr>
            <w:t xml:space="preserve">77. Public Health England. </w:t>
          </w:r>
          <w:r w:rsidRPr="001F06BF">
            <w:rPr>
              <w:rFonts w:eastAsia="Times New Roman"/>
              <w:i/>
              <w:iCs/>
              <w:sz w:val="20"/>
              <w:szCs w:val="20"/>
            </w:rPr>
            <w:t>English surveillance programme for antimicrobial utilisation and resistance (ESPAUR) Report 2014</w:t>
          </w:r>
          <w:r w:rsidRPr="001F06BF">
            <w:rPr>
              <w:rFonts w:eastAsia="Times New Roman"/>
              <w:sz w:val="20"/>
              <w:szCs w:val="20"/>
            </w:rPr>
            <w:t>. London; 2014. Available at: https://webarchive.nationalarchives.gov.uk/ukgwa/20181130125613/https://www.gov.uk/government/publications/english-surveillance-programme-antimicrobial-utilisation-and-resistance-espaur-report. Accessed May 29, 2023.</w:t>
          </w:r>
        </w:p>
        <w:p w14:paraId="073912C0" w14:textId="77777777" w:rsidR="000E35F2" w:rsidRPr="001F06BF" w:rsidRDefault="000E35F2">
          <w:pPr>
            <w:divId w:val="1089228774"/>
            <w:rPr>
              <w:rFonts w:eastAsia="Times New Roman"/>
              <w:sz w:val="20"/>
              <w:szCs w:val="20"/>
            </w:rPr>
          </w:pPr>
          <w:r w:rsidRPr="001F06BF">
            <w:rPr>
              <w:rFonts w:eastAsia="Times New Roman"/>
              <w:sz w:val="20"/>
              <w:szCs w:val="20"/>
            </w:rPr>
            <w:lastRenderedPageBreak/>
            <w:t xml:space="preserve">78. </w:t>
          </w:r>
          <w:proofErr w:type="spellStart"/>
          <w:r w:rsidRPr="001F06BF">
            <w:rPr>
              <w:rFonts w:eastAsia="Times New Roman"/>
              <w:sz w:val="20"/>
              <w:szCs w:val="20"/>
            </w:rPr>
            <w:t>Roope</w:t>
          </w:r>
          <w:proofErr w:type="spellEnd"/>
          <w:r w:rsidRPr="001F06BF">
            <w:rPr>
              <w:rFonts w:eastAsia="Times New Roman"/>
              <w:sz w:val="20"/>
              <w:szCs w:val="20"/>
            </w:rPr>
            <w:t xml:space="preserve"> LSJ, Buchanan J, Morrell L, </w:t>
          </w:r>
          <w:r w:rsidRPr="001F06BF">
            <w:rPr>
              <w:rFonts w:eastAsia="Times New Roman"/>
              <w:i/>
              <w:iCs/>
              <w:sz w:val="20"/>
              <w:szCs w:val="20"/>
            </w:rPr>
            <w:t>et al.</w:t>
          </w:r>
          <w:r w:rsidRPr="001F06BF">
            <w:rPr>
              <w:rFonts w:eastAsia="Times New Roman"/>
              <w:sz w:val="20"/>
              <w:szCs w:val="20"/>
            </w:rPr>
            <w:t xml:space="preserve"> Why do hospital prescribers continue antibiotics when it is safe to stop? Results of a choice experiment survey. </w:t>
          </w:r>
          <w:r w:rsidRPr="001F06BF">
            <w:rPr>
              <w:rFonts w:eastAsia="Times New Roman"/>
              <w:i/>
              <w:iCs/>
              <w:sz w:val="20"/>
              <w:szCs w:val="20"/>
            </w:rPr>
            <w:t>BMC Med</w:t>
          </w:r>
          <w:r w:rsidRPr="001F06BF">
            <w:rPr>
              <w:rFonts w:eastAsia="Times New Roman"/>
              <w:sz w:val="20"/>
              <w:szCs w:val="20"/>
            </w:rPr>
            <w:t xml:space="preserve"> 2020; </w:t>
          </w:r>
          <w:r w:rsidRPr="001F06BF">
            <w:rPr>
              <w:rFonts w:eastAsia="Times New Roman"/>
              <w:b/>
              <w:bCs/>
              <w:sz w:val="20"/>
              <w:szCs w:val="20"/>
            </w:rPr>
            <w:t>18</w:t>
          </w:r>
          <w:r w:rsidRPr="001F06BF">
            <w:rPr>
              <w:rFonts w:eastAsia="Times New Roman"/>
              <w:sz w:val="20"/>
              <w:szCs w:val="20"/>
            </w:rPr>
            <w:t>: 1–11. Available at: https://bmcmedicine.biomedcentral.com/articles/10.1186/s12916-020-01660-4. Accessed May 29, 2023.</w:t>
          </w:r>
        </w:p>
        <w:p w14:paraId="3390FD4F" w14:textId="77777777" w:rsidR="000E35F2" w:rsidRPr="001F06BF" w:rsidRDefault="000E35F2">
          <w:pPr>
            <w:divId w:val="1568684987"/>
            <w:rPr>
              <w:rFonts w:eastAsia="Times New Roman"/>
              <w:sz w:val="20"/>
              <w:szCs w:val="20"/>
            </w:rPr>
          </w:pPr>
          <w:r w:rsidRPr="001F06BF">
            <w:rPr>
              <w:rFonts w:eastAsia="Times New Roman"/>
              <w:sz w:val="20"/>
              <w:szCs w:val="20"/>
            </w:rPr>
            <w:t xml:space="preserve">79. Public Health England. </w:t>
          </w:r>
          <w:r w:rsidRPr="001F06BF">
            <w:rPr>
              <w:rFonts w:eastAsia="Times New Roman"/>
              <w:i/>
              <w:iCs/>
              <w:sz w:val="20"/>
              <w:szCs w:val="20"/>
            </w:rPr>
            <w:t>English surveillance programme for antimicrobial utilisation and resistance (ESPAUR) report 2019 to 2020</w:t>
          </w:r>
          <w:r w:rsidRPr="001F06BF">
            <w:rPr>
              <w:rFonts w:eastAsia="Times New Roman"/>
              <w:sz w:val="20"/>
              <w:szCs w:val="20"/>
            </w:rPr>
            <w:t>. London; 2020. Available at: https://webarchive.nationalarchives.gov.uk/ukgwa/20211022024510/https://www.gov.uk/government/publications/english-surveillance-programme-antimicrobial-utilisation-and-resistance-espaur-report. Accessed May 29, 2023.</w:t>
          </w:r>
        </w:p>
        <w:p w14:paraId="5C5283F5" w14:textId="77777777" w:rsidR="000E35F2" w:rsidRPr="001F06BF" w:rsidRDefault="000E35F2">
          <w:pPr>
            <w:divId w:val="89129488"/>
            <w:rPr>
              <w:rFonts w:eastAsia="Times New Roman"/>
              <w:sz w:val="20"/>
              <w:szCs w:val="20"/>
            </w:rPr>
          </w:pPr>
          <w:r w:rsidRPr="001F06BF">
            <w:rPr>
              <w:rFonts w:eastAsia="Times New Roman"/>
              <w:sz w:val="20"/>
              <w:szCs w:val="20"/>
            </w:rPr>
            <w:t xml:space="preserve">80. Public Health England. </w:t>
          </w:r>
          <w:r w:rsidRPr="001F06BF">
            <w:rPr>
              <w:rFonts w:eastAsia="Times New Roman"/>
              <w:i/>
              <w:iCs/>
              <w:sz w:val="20"/>
              <w:szCs w:val="20"/>
            </w:rPr>
            <w:t>English surveillance programme for antimicrobial utilisation and resistance (ESPAUR) report 2018-2019</w:t>
          </w:r>
          <w:r w:rsidRPr="001F06BF">
            <w:rPr>
              <w:rFonts w:eastAsia="Times New Roman"/>
              <w:sz w:val="20"/>
              <w:szCs w:val="20"/>
            </w:rPr>
            <w:t>. London; 2019. Available at: https://webarchive.nationalarchives.gov.uk/ukgwa/20200806045257/https://www.gov.uk/government/publications/english-surveillance-programme-antimicrobial-utilisation-and-resistance-espaur-report. Accessed May 29, 2023.</w:t>
          </w:r>
        </w:p>
        <w:p w14:paraId="649D3A0C" w14:textId="77777777" w:rsidR="000E35F2" w:rsidRPr="001F06BF" w:rsidRDefault="000E35F2">
          <w:pPr>
            <w:divId w:val="688028701"/>
            <w:rPr>
              <w:rFonts w:eastAsia="Times New Roman"/>
              <w:sz w:val="20"/>
              <w:szCs w:val="20"/>
            </w:rPr>
          </w:pPr>
          <w:r w:rsidRPr="001F06BF">
            <w:rPr>
              <w:rFonts w:eastAsia="Times New Roman"/>
              <w:sz w:val="20"/>
              <w:szCs w:val="20"/>
            </w:rPr>
            <w:t xml:space="preserve">81. </w:t>
          </w:r>
          <w:proofErr w:type="spellStart"/>
          <w:r w:rsidRPr="001F06BF">
            <w:rPr>
              <w:rFonts w:eastAsia="Times New Roman"/>
              <w:sz w:val="20"/>
              <w:szCs w:val="20"/>
            </w:rPr>
            <w:t>Breakell</w:t>
          </w:r>
          <w:proofErr w:type="spellEnd"/>
          <w:r w:rsidRPr="001F06BF">
            <w:rPr>
              <w:rFonts w:eastAsia="Times New Roman"/>
              <w:sz w:val="20"/>
              <w:szCs w:val="20"/>
            </w:rPr>
            <w:t xml:space="preserve"> R, Thorndyke B, </w:t>
          </w:r>
          <w:proofErr w:type="spellStart"/>
          <w:r w:rsidRPr="001F06BF">
            <w:rPr>
              <w:rFonts w:eastAsia="Times New Roman"/>
              <w:sz w:val="20"/>
              <w:szCs w:val="20"/>
            </w:rPr>
            <w:t>Clennett</w:t>
          </w:r>
          <w:proofErr w:type="spellEnd"/>
          <w:r w:rsidRPr="001F06BF">
            <w:rPr>
              <w:rFonts w:eastAsia="Times New Roman"/>
              <w:sz w:val="20"/>
              <w:szCs w:val="20"/>
            </w:rPr>
            <w:t xml:space="preserve"> J, </w:t>
          </w:r>
          <w:proofErr w:type="spellStart"/>
          <w:r w:rsidRPr="001F06BF">
            <w:rPr>
              <w:rFonts w:eastAsia="Times New Roman"/>
              <w:sz w:val="20"/>
              <w:szCs w:val="20"/>
            </w:rPr>
            <w:t>Harkensee</w:t>
          </w:r>
          <w:proofErr w:type="spellEnd"/>
          <w:r w:rsidRPr="001F06BF">
            <w:rPr>
              <w:rFonts w:eastAsia="Times New Roman"/>
              <w:sz w:val="20"/>
              <w:szCs w:val="20"/>
            </w:rPr>
            <w:t xml:space="preserve"> C. Reducing unnecessary chest X-rays, </w:t>
          </w:r>
          <w:proofErr w:type="gramStart"/>
          <w:r w:rsidRPr="001F06BF">
            <w:rPr>
              <w:rFonts w:eastAsia="Times New Roman"/>
              <w:sz w:val="20"/>
              <w:szCs w:val="20"/>
            </w:rPr>
            <w:t>antibiotics</w:t>
          </w:r>
          <w:proofErr w:type="gramEnd"/>
          <w:r w:rsidRPr="001F06BF">
            <w:rPr>
              <w:rFonts w:eastAsia="Times New Roman"/>
              <w:sz w:val="20"/>
              <w:szCs w:val="20"/>
            </w:rPr>
            <w:t xml:space="preserve"> and bronchodilators through implementation of the NICE bronchiolitis guideline. </w:t>
          </w:r>
          <w:proofErr w:type="spellStart"/>
          <w:r w:rsidRPr="001F06BF">
            <w:rPr>
              <w:rFonts w:eastAsia="Times New Roman"/>
              <w:i/>
              <w:iCs/>
              <w:sz w:val="20"/>
              <w:szCs w:val="20"/>
            </w:rPr>
            <w:t>Eur</w:t>
          </w:r>
          <w:proofErr w:type="spellEnd"/>
          <w:r w:rsidRPr="001F06BF">
            <w:rPr>
              <w:rFonts w:eastAsia="Times New Roman"/>
              <w:i/>
              <w:iCs/>
              <w:sz w:val="20"/>
              <w:szCs w:val="20"/>
            </w:rPr>
            <w:t xml:space="preserve"> J </w:t>
          </w:r>
          <w:proofErr w:type="spellStart"/>
          <w:r w:rsidRPr="001F06BF">
            <w:rPr>
              <w:rFonts w:eastAsia="Times New Roman"/>
              <w:i/>
              <w:iCs/>
              <w:sz w:val="20"/>
              <w:szCs w:val="20"/>
            </w:rPr>
            <w:t>Pediatr</w:t>
          </w:r>
          <w:proofErr w:type="spellEnd"/>
          <w:r w:rsidRPr="001F06BF">
            <w:rPr>
              <w:rFonts w:eastAsia="Times New Roman"/>
              <w:sz w:val="20"/>
              <w:szCs w:val="20"/>
            </w:rPr>
            <w:t xml:space="preserve"> 2018; </w:t>
          </w:r>
          <w:r w:rsidRPr="001F06BF">
            <w:rPr>
              <w:rFonts w:eastAsia="Times New Roman"/>
              <w:b/>
              <w:bCs/>
              <w:sz w:val="20"/>
              <w:szCs w:val="20"/>
            </w:rPr>
            <w:t>177</w:t>
          </w:r>
          <w:r w:rsidRPr="001F06BF">
            <w:rPr>
              <w:rFonts w:eastAsia="Times New Roman"/>
              <w:sz w:val="20"/>
              <w:szCs w:val="20"/>
            </w:rPr>
            <w:t>: 47–51. Available at: https://link.springer.com/article/10.1007/s00431-017-3034-5. Accessed May 5, 2023.</w:t>
          </w:r>
        </w:p>
        <w:p w14:paraId="7EC8DBB6" w14:textId="77777777" w:rsidR="000E35F2" w:rsidRPr="001F06BF" w:rsidRDefault="000E35F2">
          <w:pPr>
            <w:divId w:val="239338872"/>
            <w:rPr>
              <w:rFonts w:eastAsia="Times New Roman"/>
              <w:sz w:val="20"/>
              <w:szCs w:val="20"/>
            </w:rPr>
          </w:pPr>
          <w:r w:rsidRPr="001F06BF">
            <w:rPr>
              <w:rFonts w:eastAsia="Times New Roman"/>
              <w:sz w:val="20"/>
              <w:szCs w:val="20"/>
            </w:rPr>
            <w:t xml:space="preserve">82. Public Health England. </w:t>
          </w:r>
          <w:r w:rsidRPr="001F06BF">
            <w:rPr>
              <w:rFonts w:eastAsia="Times New Roman"/>
              <w:i/>
              <w:iCs/>
              <w:sz w:val="20"/>
              <w:szCs w:val="20"/>
            </w:rPr>
            <w:t>English surveillance programme for antimicrobial utilisation and resistance (ESPAUR) Report 2016</w:t>
          </w:r>
          <w:r w:rsidRPr="001F06BF">
            <w:rPr>
              <w:rFonts w:eastAsia="Times New Roman"/>
              <w:sz w:val="20"/>
              <w:szCs w:val="20"/>
            </w:rPr>
            <w:t>. London; 2016. Available at: https://webarchive.nationalarchives.gov.uk/ukgwa/20181130125613/https://www.gov.uk/government/publications/english-surveillance-programme-antimicrobial-utilisation-and-resistance-espaur-report. Accessed May 29, 2023.</w:t>
          </w:r>
        </w:p>
        <w:p w14:paraId="7AA1D0E5" w14:textId="77777777" w:rsidR="000E35F2" w:rsidRPr="001F06BF" w:rsidRDefault="000E35F2">
          <w:pPr>
            <w:divId w:val="1395156813"/>
            <w:rPr>
              <w:rFonts w:eastAsia="Times New Roman"/>
              <w:sz w:val="20"/>
              <w:szCs w:val="20"/>
            </w:rPr>
          </w:pPr>
          <w:r w:rsidRPr="001F06BF">
            <w:rPr>
              <w:rFonts w:eastAsia="Times New Roman"/>
              <w:sz w:val="20"/>
              <w:szCs w:val="20"/>
            </w:rPr>
            <w:t xml:space="preserve">83. Gold N, </w:t>
          </w:r>
          <w:proofErr w:type="spellStart"/>
          <w:r w:rsidRPr="001F06BF">
            <w:rPr>
              <w:rFonts w:eastAsia="Times New Roman"/>
              <w:sz w:val="20"/>
              <w:szCs w:val="20"/>
            </w:rPr>
            <w:t>Sallis</w:t>
          </w:r>
          <w:proofErr w:type="spellEnd"/>
          <w:r w:rsidRPr="001F06BF">
            <w:rPr>
              <w:rFonts w:eastAsia="Times New Roman"/>
              <w:sz w:val="20"/>
              <w:szCs w:val="20"/>
            </w:rPr>
            <w:t xml:space="preserve"> A, </w:t>
          </w:r>
          <w:proofErr w:type="spellStart"/>
          <w:r w:rsidRPr="001F06BF">
            <w:rPr>
              <w:rFonts w:eastAsia="Times New Roman"/>
              <w:sz w:val="20"/>
              <w:szCs w:val="20"/>
            </w:rPr>
            <w:t>Saei</w:t>
          </w:r>
          <w:proofErr w:type="spellEnd"/>
          <w:r w:rsidRPr="001F06BF">
            <w:rPr>
              <w:rFonts w:eastAsia="Times New Roman"/>
              <w:sz w:val="20"/>
              <w:szCs w:val="20"/>
            </w:rPr>
            <w:t xml:space="preserve"> A, </w:t>
          </w:r>
          <w:r w:rsidRPr="001F06BF">
            <w:rPr>
              <w:rFonts w:eastAsia="Times New Roman"/>
              <w:i/>
              <w:iCs/>
              <w:sz w:val="20"/>
              <w:szCs w:val="20"/>
            </w:rPr>
            <w:t>et al.</w:t>
          </w:r>
          <w:r w:rsidRPr="001F06BF">
            <w:rPr>
              <w:rFonts w:eastAsia="Times New Roman"/>
              <w:sz w:val="20"/>
              <w:szCs w:val="20"/>
            </w:rPr>
            <w:t xml:space="preserve"> Using text and charts to provide social norm feedback to general practices with high overall and high broad-spectrum antibiotic prescribing: a series of national randomised controlled trials. </w:t>
          </w:r>
          <w:r w:rsidRPr="001F06BF">
            <w:rPr>
              <w:rFonts w:eastAsia="Times New Roman"/>
              <w:i/>
              <w:iCs/>
              <w:sz w:val="20"/>
              <w:szCs w:val="20"/>
            </w:rPr>
            <w:t>Trials</w:t>
          </w:r>
          <w:r w:rsidRPr="001F06BF">
            <w:rPr>
              <w:rFonts w:eastAsia="Times New Roman"/>
              <w:sz w:val="20"/>
              <w:szCs w:val="20"/>
            </w:rPr>
            <w:t xml:space="preserve"> 2022; </w:t>
          </w:r>
          <w:r w:rsidRPr="001F06BF">
            <w:rPr>
              <w:rFonts w:eastAsia="Times New Roman"/>
              <w:b/>
              <w:bCs/>
              <w:sz w:val="20"/>
              <w:szCs w:val="20"/>
            </w:rPr>
            <w:t>23</w:t>
          </w:r>
          <w:r w:rsidRPr="001F06BF">
            <w:rPr>
              <w:rFonts w:eastAsia="Times New Roman"/>
              <w:sz w:val="20"/>
              <w:szCs w:val="20"/>
            </w:rPr>
            <w:t>: 1–15. Available at: https://trialsjournal.biomedcentral.com/articles/10.1186/s13063-022-06373-y. Accessed May 29, 2023.</w:t>
          </w:r>
        </w:p>
        <w:p w14:paraId="2CD7E418" w14:textId="77777777" w:rsidR="000E35F2" w:rsidRPr="001F06BF" w:rsidRDefault="000E35F2">
          <w:pPr>
            <w:divId w:val="649361063"/>
            <w:rPr>
              <w:rFonts w:eastAsia="Times New Roman"/>
              <w:sz w:val="20"/>
              <w:szCs w:val="20"/>
            </w:rPr>
          </w:pPr>
          <w:r w:rsidRPr="001F06BF">
            <w:rPr>
              <w:rFonts w:eastAsia="Times New Roman"/>
              <w:sz w:val="20"/>
              <w:szCs w:val="20"/>
            </w:rPr>
            <w:t xml:space="preserve">84. Curtis HJ, Bacon S, Croker R, </w:t>
          </w:r>
          <w:r w:rsidRPr="001F06BF">
            <w:rPr>
              <w:rFonts w:eastAsia="Times New Roman"/>
              <w:i/>
              <w:iCs/>
              <w:sz w:val="20"/>
              <w:szCs w:val="20"/>
            </w:rPr>
            <w:t>et al.</w:t>
          </w:r>
          <w:r w:rsidRPr="001F06BF">
            <w:rPr>
              <w:rFonts w:eastAsia="Times New Roman"/>
              <w:sz w:val="20"/>
              <w:szCs w:val="20"/>
            </w:rPr>
            <w:t xml:space="preserve"> Evaluating the impact of a very low-cost intervention to increase practices’ engagement with data and change prescribing behaviour: a randomized trial in English primary care. </w:t>
          </w:r>
          <w:r w:rsidRPr="001F06BF">
            <w:rPr>
              <w:rFonts w:eastAsia="Times New Roman"/>
              <w:i/>
              <w:iCs/>
              <w:sz w:val="20"/>
              <w:szCs w:val="20"/>
            </w:rPr>
            <w:t xml:space="preserve">Fam </w:t>
          </w:r>
          <w:proofErr w:type="spellStart"/>
          <w:r w:rsidRPr="001F06BF">
            <w:rPr>
              <w:rFonts w:eastAsia="Times New Roman"/>
              <w:i/>
              <w:iCs/>
              <w:sz w:val="20"/>
              <w:szCs w:val="20"/>
            </w:rPr>
            <w:t>Pract</w:t>
          </w:r>
          <w:proofErr w:type="spellEnd"/>
          <w:r w:rsidRPr="001F06BF">
            <w:rPr>
              <w:rFonts w:eastAsia="Times New Roman"/>
              <w:sz w:val="20"/>
              <w:szCs w:val="20"/>
            </w:rPr>
            <w:t xml:space="preserve"> 2021; </w:t>
          </w:r>
          <w:r w:rsidRPr="001F06BF">
            <w:rPr>
              <w:rFonts w:eastAsia="Times New Roman"/>
              <w:b/>
              <w:bCs/>
              <w:sz w:val="20"/>
              <w:szCs w:val="20"/>
            </w:rPr>
            <w:t>38</w:t>
          </w:r>
          <w:r w:rsidRPr="001F06BF">
            <w:rPr>
              <w:rFonts w:eastAsia="Times New Roman"/>
              <w:sz w:val="20"/>
              <w:szCs w:val="20"/>
            </w:rPr>
            <w:t>: 373–80. Available at: https://academic.oup.com/fampra/article/38/4/373/6203915. Accessed May 29, 2023.</w:t>
          </w:r>
        </w:p>
        <w:p w14:paraId="71562CC8" w14:textId="77777777" w:rsidR="000E35F2" w:rsidRPr="001F06BF" w:rsidRDefault="000E35F2">
          <w:pPr>
            <w:divId w:val="123816665"/>
            <w:rPr>
              <w:rFonts w:eastAsia="Times New Roman"/>
              <w:sz w:val="20"/>
              <w:szCs w:val="20"/>
            </w:rPr>
          </w:pPr>
          <w:r w:rsidRPr="001F06BF">
            <w:rPr>
              <w:rFonts w:eastAsia="Times New Roman"/>
              <w:sz w:val="20"/>
              <w:szCs w:val="20"/>
            </w:rPr>
            <w:t xml:space="preserve">85. Gulliford MC, Prevost AT, Charlton J, </w:t>
          </w:r>
          <w:r w:rsidRPr="001F06BF">
            <w:rPr>
              <w:rFonts w:eastAsia="Times New Roman"/>
              <w:i/>
              <w:iCs/>
              <w:sz w:val="20"/>
              <w:szCs w:val="20"/>
            </w:rPr>
            <w:t>et al.</w:t>
          </w:r>
          <w:r w:rsidRPr="001F06BF">
            <w:rPr>
              <w:rFonts w:eastAsia="Times New Roman"/>
              <w:sz w:val="20"/>
              <w:szCs w:val="20"/>
            </w:rPr>
            <w:t xml:space="preserve"> Effectiveness and safety of electronically delivered prescribing feedback and decision support on antibiotic use for respiratory illness in primary care: REDUCE cluster randomised trial. </w:t>
          </w:r>
          <w:r w:rsidRPr="001F06BF">
            <w:rPr>
              <w:rFonts w:eastAsia="Times New Roman"/>
              <w:i/>
              <w:iCs/>
              <w:sz w:val="20"/>
              <w:szCs w:val="20"/>
            </w:rPr>
            <w:t>BMJ</w:t>
          </w:r>
          <w:r w:rsidRPr="001F06BF">
            <w:rPr>
              <w:rFonts w:eastAsia="Times New Roman"/>
              <w:sz w:val="20"/>
              <w:szCs w:val="20"/>
            </w:rPr>
            <w:t xml:space="preserve"> 2019; </w:t>
          </w:r>
          <w:r w:rsidRPr="001F06BF">
            <w:rPr>
              <w:rFonts w:eastAsia="Times New Roman"/>
              <w:b/>
              <w:bCs/>
              <w:sz w:val="20"/>
              <w:szCs w:val="20"/>
            </w:rPr>
            <w:t>364</w:t>
          </w:r>
          <w:r w:rsidRPr="001F06BF">
            <w:rPr>
              <w:rFonts w:eastAsia="Times New Roman"/>
              <w:sz w:val="20"/>
              <w:szCs w:val="20"/>
            </w:rPr>
            <w:t>: 236. Available at: https://www.bmj.com/content/364/bmj.l236. Accessed May 29, 2023.</w:t>
          </w:r>
        </w:p>
        <w:p w14:paraId="1200DA1D" w14:textId="77777777" w:rsidR="000E35F2" w:rsidRPr="001F06BF" w:rsidRDefault="000E35F2">
          <w:pPr>
            <w:divId w:val="77404584"/>
            <w:rPr>
              <w:rFonts w:eastAsia="Times New Roman"/>
              <w:sz w:val="20"/>
              <w:szCs w:val="20"/>
            </w:rPr>
          </w:pPr>
          <w:r w:rsidRPr="001F06BF">
            <w:rPr>
              <w:rFonts w:eastAsia="Times New Roman"/>
              <w:sz w:val="20"/>
              <w:szCs w:val="20"/>
            </w:rPr>
            <w:t xml:space="preserve">86. </w:t>
          </w:r>
          <w:proofErr w:type="spellStart"/>
          <w:r w:rsidRPr="001F06BF">
            <w:rPr>
              <w:rFonts w:eastAsia="Times New Roman"/>
              <w:sz w:val="20"/>
              <w:szCs w:val="20"/>
            </w:rPr>
            <w:t>Guilding</w:t>
          </w:r>
          <w:proofErr w:type="spellEnd"/>
          <w:r w:rsidRPr="001F06BF">
            <w:rPr>
              <w:rFonts w:eastAsia="Times New Roman"/>
              <w:sz w:val="20"/>
              <w:szCs w:val="20"/>
            </w:rPr>
            <w:t xml:space="preserve"> C, Hardisty J, </w:t>
          </w:r>
          <w:proofErr w:type="spellStart"/>
          <w:r w:rsidRPr="001F06BF">
            <w:rPr>
              <w:rFonts w:eastAsia="Times New Roman"/>
              <w:sz w:val="20"/>
              <w:szCs w:val="20"/>
            </w:rPr>
            <w:t>Randles</w:t>
          </w:r>
          <w:proofErr w:type="spellEnd"/>
          <w:r w:rsidRPr="001F06BF">
            <w:rPr>
              <w:rFonts w:eastAsia="Times New Roman"/>
              <w:sz w:val="20"/>
              <w:szCs w:val="20"/>
            </w:rPr>
            <w:t xml:space="preserve"> E, </w:t>
          </w:r>
          <w:r w:rsidRPr="001F06BF">
            <w:rPr>
              <w:rFonts w:eastAsia="Times New Roman"/>
              <w:i/>
              <w:iCs/>
              <w:sz w:val="20"/>
              <w:szCs w:val="20"/>
            </w:rPr>
            <w:t>et al.</w:t>
          </w:r>
          <w:r w:rsidRPr="001F06BF">
            <w:rPr>
              <w:rFonts w:eastAsia="Times New Roman"/>
              <w:sz w:val="20"/>
              <w:szCs w:val="20"/>
            </w:rPr>
            <w:t xml:space="preserve"> Designing and evaluating an interprofessional education conference approach to antimicrobial education. </w:t>
          </w:r>
          <w:r w:rsidRPr="001F06BF">
            <w:rPr>
              <w:rFonts w:eastAsia="Times New Roman"/>
              <w:i/>
              <w:iCs/>
              <w:sz w:val="20"/>
              <w:szCs w:val="20"/>
            </w:rPr>
            <w:t xml:space="preserve">BMC Med </w:t>
          </w:r>
          <w:proofErr w:type="spellStart"/>
          <w:r w:rsidRPr="001F06BF">
            <w:rPr>
              <w:rFonts w:eastAsia="Times New Roman"/>
              <w:i/>
              <w:iCs/>
              <w:sz w:val="20"/>
              <w:szCs w:val="20"/>
            </w:rPr>
            <w:t>Educ</w:t>
          </w:r>
          <w:proofErr w:type="spellEnd"/>
          <w:r w:rsidRPr="001F06BF">
            <w:rPr>
              <w:rFonts w:eastAsia="Times New Roman"/>
              <w:sz w:val="20"/>
              <w:szCs w:val="20"/>
            </w:rPr>
            <w:t xml:space="preserve"> 2020; </w:t>
          </w:r>
          <w:r w:rsidRPr="001F06BF">
            <w:rPr>
              <w:rFonts w:eastAsia="Times New Roman"/>
              <w:b/>
              <w:bCs/>
              <w:sz w:val="20"/>
              <w:szCs w:val="20"/>
            </w:rPr>
            <w:t>20</w:t>
          </w:r>
          <w:r w:rsidRPr="001F06BF">
            <w:rPr>
              <w:rFonts w:eastAsia="Times New Roman"/>
              <w:sz w:val="20"/>
              <w:szCs w:val="20"/>
            </w:rPr>
            <w:t>: 1–13. Available at: https://bmcmededuc.biomedcentral.com/articles/10.1186/s12909-020-02252-9. Accessed May 29, 2023.</w:t>
          </w:r>
        </w:p>
        <w:p w14:paraId="45BC3BC3" w14:textId="77777777" w:rsidR="000E35F2" w:rsidRPr="001F06BF" w:rsidRDefault="000E35F2">
          <w:pPr>
            <w:divId w:val="1630162496"/>
            <w:rPr>
              <w:rFonts w:eastAsia="Times New Roman"/>
              <w:sz w:val="20"/>
              <w:szCs w:val="20"/>
            </w:rPr>
          </w:pPr>
          <w:r w:rsidRPr="001F06BF">
            <w:rPr>
              <w:rFonts w:eastAsia="Times New Roman"/>
              <w:sz w:val="20"/>
              <w:szCs w:val="20"/>
            </w:rPr>
            <w:t xml:space="preserve">87. Brandish C, </w:t>
          </w:r>
          <w:proofErr w:type="spellStart"/>
          <w:r w:rsidRPr="001F06BF">
            <w:rPr>
              <w:rFonts w:eastAsia="Times New Roman"/>
              <w:sz w:val="20"/>
              <w:szCs w:val="20"/>
            </w:rPr>
            <w:t>Garraghan</w:t>
          </w:r>
          <w:proofErr w:type="spellEnd"/>
          <w:r w:rsidRPr="001F06BF">
            <w:rPr>
              <w:rFonts w:eastAsia="Times New Roman"/>
              <w:sz w:val="20"/>
              <w:szCs w:val="20"/>
            </w:rPr>
            <w:t xml:space="preserve"> F, Ng BY, Russell-Hobbs K, </w:t>
          </w:r>
          <w:proofErr w:type="spellStart"/>
          <w:r w:rsidRPr="001F06BF">
            <w:rPr>
              <w:rFonts w:eastAsia="Times New Roman"/>
              <w:sz w:val="20"/>
              <w:szCs w:val="20"/>
            </w:rPr>
            <w:t>Olaoye</w:t>
          </w:r>
          <w:proofErr w:type="spellEnd"/>
          <w:r w:rsidRPr="001F06BF">
            <w:rPr>
              <w:rFonts w:eastAsia="Times New Roman"/>
              <w:sz w:val="20"/>
              <w:szCs w:val="20"/>
            </w:rPr>
            <w:t xml:space="preserve"> O, </w:t>
          </w:r>
          <w:proofErr w:type="spellStart"/>
          <w:r w:rsidRPr="001F06BF">
            <w:rPr>
              <w:rFonts w:eastAsia="Times New Roman"/>
              <w:sz w:val="20"/>
              <w:szCs w:val="20"/>
            </w:rPr>
            <w:t>Ashiru-Oredope</w:t>
          </w:r>
          <w:proofErr w:type="spellEnd"/>
          <w:r w:rsidRPr="001F06BF">
            <w:rPr>
              <w:rFonts w:eastAsia="Times New Roman"/>
              <w:sz w:val="20"/>
              <w:szCs w:val="20"/>
            </w:rPr>
            <w:t xml:space="preserve"> D. Assessing the impact of a global health fellowship on pharmacists’ leadership skills and consideration of benefits to the national health service (NHS) in the United Kingdom. </w:t>
          </w:r>
          <w:r w:rsidRPr="001F06BF">
            <w:rPr>
              <w:rFonts w:eastAsia="Times New Roman"/>
              <w:i/>
              <w:iCs/>
              <w:sz w:val="20"/>
              <w:szCs w:val="20"/>
            </w:rPr>
            <w:t>Healthcare (Switzerland)</w:t>
          </w:r>
          <w:r w:rsidRPr="001F06BF">
            <w:rPr>
              <w:rFonts w:eastAsia="Times New Roman"/>
              <w:sz w:val="20"/>
              <w:szCs w:val="20"/>
            </w:rPr>
            <w:t xml:space="preserve"> 2021; </w:t>
          </w:r>
          <w:r w:rsidRPr="001F06BF">
            <w:rPr>
              <w:rFonts w:eastAsia="Times New Roman"/>
              <w:b/>
              <w:bCs/>
              <w:sz w:val="20"/>
              <w:szCs w:val="20"/>
            </w:rPr>
            <w:t>9</w:t>
          </w:r>
          <w:r w:rsidRPr="001F06BF">
            <w:rPr>
              <w:rFonts w:eastAsia="Times New Roman"/>
              <w:sz w:val="20"/>
              <w:szCs w:val="20"/>
            </w:rPr>
            <w:t>: 890. Available at: https://www.mdpi.com/2227-9032/9/7/890/htm. Accessed May 29, 2023.</w:t>
          </w:r>
        </w:p>
        <w:p w14:paraId="614D8EA4" w14:textId="77777777" w:rsidR="000E35F2" w:rsidRPr="001F06BF" w:rsidRDefault="000E35F2">
          <w:pPr>
            <w:divId w:val="68969749"/>
            <w:rPr>
              <w:rFonts w:eastAsia="Times New Roman"/>
              <w:sz w:val="20"/>
              <w:szCs w:val="20"/>
            </w:rPr>
          </w:pPr>
          <w:r w:rsidRPr="001F06BF">
            <w:rPr>
              <w:rFonts w:eastAsia="Times New Roman"/>
              <w:sz w:val="20"/>
              <w:szCs w:val="20"/>
            </w:rPr>
            <w:t xml:space="preserve">88. Van Der Werf ET, Duncan LJ, Von Flotow P, </w:t>
          </w:r>
          <w:proofErr w:type="spellStart"/>
          <w:r w:rsidRPr="001F06BF">
            <w:rPr>
              <w:rFonts w:eastAsia="Times New Roman"/>
              <w:sz w:val="20"/>
              <w:szCs w:val="20"/>
            </w:rPr>
            <w:t>Baars</w:t>
          </w:r>
          <w:proofErr w:type="spellEnd"/>
          <w:r w:rsidRPr="001F06BF">
            <w:rPr>
              <w:rFonts w:eastAsia="Times New Roman"/>
              <w:sz w:val="20"/>
              <w:szCs w:val="20"/>
            </w:rPr>
            <w:t xml:space="preserve"> EW. Do NHS GP surgeries employing GPs additionally trained in integrative or complementary medicine have lower antibiotic prescribing rates? Retrospective cross-sectional analysis of national primary care prescribing data in England in 2016. </w:t>
          </w:r>
          <w:r w:rsidRPr="001F06BF">
            <w:rPr>
              <w:rFonts w:eastAsia="Times New Roman"/>
              <w:i/>
              <w:iCs/>
              <w:sz w:val="20"/>
              <w:szCs w:val="20"/>
            </w:rPr>
            <w:t>BMJ Open</w:t>
          </w:r>
          <w:r w:rsidRPr="001F06BF">
            <w:rPr>
              <w:rFonts w:eastAsia="Times New Roman"/>
              <w:sz w:val="20"/>
              <w:szCs w:val="20"/>
            </w:rPr>
            <w:t xml:space="preserve"> 2018; </w:t>
          </w:r>
          <w:r w:rsidRPr="001F06BF">
            <w:rPr>
              <w:rFonts w:eastAsia="Times New Roman"/>
              <w:b/>
              <w:bCs/>
              <w:sz w:val="20"/>
              <w:szCs w:val="20"/>
            </w:rPr>
            <w:t>8</w:t>
          </w:r>
          <w:r w:rsidRPr="001F06BF">
            <w:rPr>
              <w:rFonts w:eastAsia="Times New Roman"/>
              <w:sz w:val="20"/>
              <w:szCs w:val="20"/>
            </w:rPr>
            <w:t>: e020488. Available at: https://bmjopen.bmj.com/content/8/3/e020488. Accessed May 29, 2023.</w:t>
          </w:r>
        </w:p>
        <w:p w14:paraId="77660B82" w14:textId="77777777" w:rsidR="000E35F2" w:rsidRPr="001F06BF" w:rsidRDefault="000E35F2">
          <w:pPr>
            <w:divId w:val="157116714"/>
            <w:rPr>
              <w:rFonts w:eastAsia="Times New Roman"/>
              <w:sz w:val="20"/>
              <w:szCs w:val="20"/>
            </w:rPr>
          </w:pPr>
          <w:r w:rsidRPr="001F06BF">
            <w:rPr>
              <w:rFonts w:eastAsia="Times New Roman"/>
              <w:sz w:val="20"/>
              <w:szCs w:val="20"/>
            </w:rPr>
            <w:t xml:space="preserve">89. Castro-Sánchez E, Drumright LN, </w:t>
          </w:r>
          <w:proofErr w:type="spellStart"/>
          <w:r w:rsidRPr="001F06BF">
            <w:rPr>
              <w:rFonts w:eastAsia="Times New Roman"/>
              <w:sz w:val="20"/>
              <w:szCs w:val="20"/>
            </w:rPr>
            <w:t>Gharbi</w:t>
          </w:r>
          <w:proofErr w:type="spellEnd"/>
          <w:r w:rsidRPr="001F06BF">
            <w:rPr>
              <w:rFonts w:eastAsia="Times New Roman"/>
              <w:sz w:val="20"/>
              <w:szCs w:val="20"/>
            </w:rPr>
            <w:t xml:space="preserve"> M, Farrell S, Holmes AH. Mapping Antimicrobial Stewardship in Undergraduate Medical, Dental, Pharmacy, Nursing and Veterinary Education in the United Kingdom. </w:t>
          </w:r>
          <w:proofErr w:type="spellStart"/>
          <w:r w:rsidRPr="001F06BF">
            <w:rPr>
              <w:rFonts w:eastAsia="Times New Roman"/>
              <w:i/>
              <w:iCs/>
              <w:sz w:val="20"/>
              <w:szCs w:val="20"/>
            </w:rPr>
            <w:t>PLoS</w:t>
          </w:r>
          <w:proofErr w:type="spellEnd"/>
          <w:r w:rsidRPr="001F06BF">
            <w:rPr>
              <w:rFonts w:eastAsia="Times New Roman"/>
              <w:i/>
              <w:iCs/>
              <w:sz w:val="20"/>
              <w:szCs w:val="20"/>
            </w:rPr>
            <w:t xml:space="preserve"> One</w:t>
          </w:r>
          <w:r w:rsidRPr="001F06BF">
            <w:rPr>
              <w:rFonts w:eastAsia="Times New Roman"/>
              <w:sz w:val="20"/>
              <w:szCs w:val="20"/>
            </w:rPr>
            <w:t xml:space="preserve"> 2016; </w:t>
          </w:r>
          <w:r w:rsidRPr="001F06BF">
            <w:rPr>
              <w:rFonts w:eastAsia="Times New Roman"/>
              <w:b/>
              <w:bCs/>
              <w:sz w:val="20"/>
              <w:szCs w:val="20"/>
            </w:rPr>
            <w:t>11</w:t>
          </w:r>
          <w:r w:rsidRPr="001F06BF">
            <w:rPr>
              <w:rFonts w:eastAsia="Times New Roman"/>
              <w:sz w:val="20"/>
              <w:szCs w:val="20"/>
            </w:rPr>
            <w:t>: e0150056. Available at: https://journals.plos.org/plosone/article?id=10.1371/journal.pone.0150056. Accessed May 29, 2023.</w:t>
          </w:r>
        </w:p>
        <w:p w14:paraId="20D46394" w14:textId="77777777" w:rsidR="000E35F2" w:rsidRPr="001F06BF" w:rsidRDefault="000E35F2">
          <w:pPr>
            <w:divId w:val="278994811"/>
            <w:rPr>
              <w:rFonts w:eastAsia="Times New Roman"/>
              <w:sz w:val="20"/>
              <w:szCs w:val="20"/>
            </w:rPr>
          </w:pPr>
          <w:r w:rsidRPr="001F06BF">
            <w:rPr>
              <w:rFonts w:eastAsia="Times New Roman"/>
              <w:sz w:val="20"/>
              <w:szCs w:val="20"/>
            </w:rPr>
            <w:t xml:space="preserve">90. </w:t>
          </w:r>
          <w:proofErr w:type="spellStart"/>
          <w:r w:rsidRPr="001F06BF">
            <w:rPr>
              <w:rFonts w:eastAsia="Times New Roman"/>
              <w:sz w:val="20"/>
              <w:szCs w:val="20"/>
            </w:rPr>
            <w:t>Eley</w:t>
          </w:r>
          <w:proofErr w:type="spellEnd"/>
          <w:r w:rsidRPr="001F06BF">
            <w:rPr>
              <w:rFonts w:eastAsia="Times New Roman"/>
              <w:sz w:val="20"/>
              <w:szCs w:val="20"/>
            </w:rPr>
            <w:t xml:space="preserve"> CV, Sharma A, Lecky DM, Lee H, McNulty CAM. Qualitative study to explore the views of general practice staff on the use of point-of-care C reactive protein testing for the management of lower respiratory tract infections in routine general practice in England. </w:t>
          </w:r>
          <w:r w:rsidRPr="001F06BF">
            <w:rPr>
              <w:rFonts w:eastAsia="Times New Roman"/>
              <w:i/>
              <w:iCs/>
              <w:sz w:val="20"/>
              <w:szCs w:val="20"/>
            </w:rPr>
            <w:t>BMJ Open</w:t>
          </w:r>
          <w:r w:rsidRPr="001F06BF">
            <w:rPr>
              <w:rFonts w:eastAsia="Times New Roman"/>
              <w:sz w:val="20"/>
              <w:szCs w:val="20"/>
            </w:rPr>
            <w:t xml:space="preserve"> 2018; </w:t>
          </w:r>
          <w:r w:rsidRPr="001F06BF">
            <w:rPr>
              <w:rFonts w:eastAsia="Times New Roman"/>
              <w:b/>
              <w:bCs/>
              <w:sz w:val="20"/>
              <w:szCs w:val="20"/>
            </w:rPr>
            <w:t>8</w:t>
          </w:r>
          <w:r w:rsidRPr="001F06BF">
            <w:rPr>
              <w:rFonts w:eastAsia="Times New Roman"/>
              <w:sz w:val="20"/>
              <w:szCs w:val="20"/>
            </w:rPr>
            <w:t>: e023925. Available at: https://bmjopen.bmj.com/content/8/10/e023925. Accessed May 14, 2023.</w:t>
          </w:r>
        </w:p>
        <w:p w14:paraId="0EFCE715" w14:textId="77777777" w:rsidR="000E35F2" w:rsidRPr="001F06BF" w:rsidRDefault="000E35F2">
          <w:pPr>
            <w:divId w:val="1309869873"/>
            <w:rPr>
              <w:rFonts w:eastAsia="Times New Roman"/>
              <w:sz w:val="20"/>
              <w:szCs w:val="20"/>
            </w:rPr>
          </w:pPr>
          <w:r w:rsidRPr="001F06BF">
            <w:rPr>
              <w:rFonts w:eastAsia="Times New Roman"/>
              <w:sz w:val="20"/>
              <w:szCs w:val="20"/>
            </w:rPr>
            <w:t xml:space="preserve">91. Phillips R, Stanton H, Gillespie D, </w:t>
          </w:r>
          <w:r w:rsidRPr="001F06BF">
            <w:rPr>
              <w:rFonts w:eastAsia="Times New Roman"/>
              <w:i/>
              <w:iCs/>
              <w:sz w:val="20"/>
              <w:szCs w:val="20"/>
            </w:rPr>
            <w:t>et al.</w:t>
          </w:r>
          <w:r w:rsidRPr="001F06BF">
            <w:rPr>
              <w:rFonts w:eastAsia="Times New Roman"/>
              <w:sz w:val="20"/>
              <w:szCs w:val="20"/>
            </w:rPr>
            <w:t xml:space="preserve"> C-reactive protein-guided antibiotic prescribing for COPD exacerbations: a qualitative evaluation. </w:t>
          </w:r>
          <w:r w:rsidRPr="001F06BF">
            <w:rPr>
              <w:rFonts w:eastAsia="Times New Roman"/>
              <w:i/>
              <w:iCs/>
              <w:sz w:val="20"/>
              <w:szCs w:val="20"/>
            </w:rPr>
            <w:t xml:space="preserve">Br J Gen </w:t>
          </w:r>
          <w:proofErr w:type="spellStart"/>
          <w:r w:rsidRPr="001F06BF">
            <w:rPr>
              <w:rFonts w:eastAsia="Times New Roman"/>
              <w:i/>
              <w:iCs/>
              <w:sz w:val="20"/>
              <w:szCs w:val="20"/>
            </w:rPr>
            <w:t>Pract</w:t>
          </w:r>
          <w:proofErr w:type="spellEnd"/>
          <w:r w:rsidRPr="001F06BF">
            <w:rPr>
              <w:rFonts w:eastAsia="Times New Roman"/>
              <w:sz w:val="20"/>
              <w:szCs w:val="20"/>
            </w:rPr>
            <w:t xml:space="preserve"> 2020; </w:t>
          </w:r>
          <w:r w:rsidRPr="001F06BF">
            <w:rPr>
              <w:rFonts w:eastAsia="Times New Roman"/>
              <w:b/>
              <w:bCs/>
              <w:sz w:val="20"/>
              <w:szCs w:val="20"/>
            </w:rPr>
            <w:t>70</w:t>
          </w:r>
          <w:r w:rsidRPr="001F06BF">
            <w:rPr>
              <w:rFonts w:eastAsia="Times New Roman"/>
              <w:sz w:val="20"/>
              <w:szCs w:val="20"/>
            </w:rPr>
            <w:t>: E505–13. Available at: https://pubmed.ncbi.nlm.nih.gov/32424045/. Accessed May 14, 2023.</w:t>
          </w:r>
        </w:p>
        <w:p w14:paraId="1739BA97" w14:textId="77777777" w:rsidR="000E35F2" w:rsidRPr="001F06BF" w:rsidRDefault="000E35F2">
          <w:pPr>
            <w:divId w:val="1928808703"/>
            <w:rPr>
              <w:rFonts w:eastAsia="Times New Roman"/>
              <w:sz w:val="20"/>
              <w:szCs w:val="20"/>
            </w:rPr>
          </w:pPr>
          <w:r w:rsidRPr="001F06BF">
            <w:rPr>
              <w:rFonts w:eastAsia="Times New Roman"/>
              <w:sz w:val="20"/>
              <w:szCs w:val="20"/>
            </w:rPr>
            <w:t xml:space="preserve">92. Hughes A, Gwyn L, Harris S, Clarke C. Evaluating a point-of-care C-reactive protein test to support antibiotic prescribing decisions in a general practice - The Pharmaceutical Journal. </w:t>
          </w:r>
          <w:r w:rsidRPr="001F06BF">
            <w:rPr>
              <w:rFonts w:eastAsia="Times New Roman"/>
              <w:i/>
              <w:iCs/>
              <w:sz w:val="20"/>
              <w:szCs w:val="20"/>
            </w:rPr>
            <w:t>Pharmaceutical Journal</w:t>
          </w:r>
          <w:r w:rsidRPr="001F06BF">
            <w:rPr>
              <w:rFonts w:eastAsia="Times New Roman"/>
              <w:sz w:val="20"/>
              <w:szCs w:val="20"/>
            </w:rPr>
            <w:t xml:space="preserve"> 2016. Available at: https://pharmaceutical-journal.com/article/research/evaluating-a-point-of-care-c-reactive-protein-test-to-support-antibiotic-prescribing-decisions-in-a-general-practice. Accessed May 29, 2023.</w:t>
          </w:r>
        </w:p>
        <w:p w14:paraId="1CB801E8" w14:textId="77777777" w:rsidR="000E35F2" w:rsidRPr="001F06BF" w:rsidRDefault="000E35F2">
          <w:pPr>
            <w:divId w:val="1847014214"/>
            <w:rPr>
              <w:rFonts w:eastAsia="Times New Roman"/>
              <w:sz w:val="20"/>
              <w:szCs w:val="20"/>
            </w:rPr>
          </w:pPr>
          <w:r w:rsidRPr="001F06BF">
            <w:rPr>
              <w:rFonts w:eastAsia="Times New Roman"/>
              <w:sz w:val="20"/>
              <w:szCs w:val="20"/>
            </w:rPr>
            <w:t xml:space="preserve">93. Borek AJ, Campbell A, Dent E, </w:t>
          </w:r>
          <w:r w:rsidRPr="001F06BF">
            <w:rPr>
              <w:rFonts w:eastAsia="Times New Roman"/>
              <w:i/>
              <w:iCs/>
              <w:sz w:val="20"/>
              <w:szCs w:val="20"/>
            </w:rPr>
            <w:t>et al.</w:t>
          </w:r>
          <w:r w:rsidRPr="001F06BF">
            <w:rPr>
              <w:rFonts w:eastAsia="Times New Roman"/>
              <w:sz w:val="20"/>
              <w:szCs w:val="20"/>
            </w:rPr>
            <w:t xml:space="preserve"> Implementing interventions to reduce antibiotic use: a qualitative study in high-prescribing practices. </w:t>
          </w:r>
          <w:r w:rsidRPr="001F06BF">
            <w:rPr>
              <w:rFonts w:eastAsia="Times New Roman"/>
              <w:i/>
              <w:iCs/>
              <w:sz w:val="20"/>
              <w:szCs w:val="20"/>
            </w:rPr>
            <w:t xml:space="preserve">BMC Fam </w:t>
          </w:r>
          <w:proofErr w:type="spellStart"/>
          <w:r w:rsidRPr="001F06BF">
            <w:rPr>
              <w:rFonts w:eastAsia="Times New Roman"/>
              <w:i/>
              <w:iCs/>
              <w:sz w:val="20"/>
              <w:szCs w:val="20"/>
            </w:rPr>
            <w:t>Pract</w:t>
          </w:r>
          <w:proofErr w:type="spellEnd"/>
          <w:r w:rsidRPr="001F06BF">
            <w:rPr>
              <w:rFonts w:eastAsia="Times New Roman"/>
              <w:sz w:val="20"/>
              <w:szCs w:val="20"/>
            </w:rPr>
            <w:t xml:space="preserve"> 2021; </w:t>
          </w:r>
          <w:r w:rsidRPr="001F06BF">
            <w:rPr>
              <w:rFonts w:eastAsia="Times New Roman"/>
              <w:b/>
              <w:bCs/>
              <w:sz w:val="20"/>
              <w:szCs w:val="20"/>
            </w:rPr>
            <w:t>22</w:t>
          </w:r>
          <w:r w:rsidRPr="001F06BF">
            <w:rPr>
              <w:rFonts w:eastAsia="Times New Roman"/>
              <w:sz w:val="20"/>
              <w:szCs w:val="20"/>
            </w:rPr>
            <w:t>: 1–11. Available at: https://bmcprimcare.biomedcentral.com/articles/10.1186/s12875-021-01371-6. Accessed May 29, 2023.</w:t>
          </w:r>
        </w:p>
        <w:p w14:paraId="5A2DECF5" w14:textId="77777777" w:rsidR="000E35F2" w:rsidRPr="001F06BF" w:rsidRDefault="000E35F2">
          <w:pPr>
            <w:divId w:val="649986386"/>
            <w:rPr>
              <w:rFonts w:eastAsia="Times New Roman"/>
              <w:sz w:val="20"/>
              <w:szCs w:val="20"/>
            </w:rPr>
          </w:pPr>
          <w:r w:rsidRPr="001F06BF">
            <w:rPr>
              <w:rFonts w:eastAsia="Times New Roman"/>
              <w:sz w:val="20"/>
              <w:szCs w:val="20"/>
            </w:rPr>
            <w:lastRenderedPageBreak/>
            <w:t xml:space="preserve">94. Morrell L, Buchanan J, </w:t>
          </w:r>
          <w:proofErr w:type="spellStart"/>
          <w:r w:rsidRPr="001F06BF">
            <w:rPr>
              <w:rFonts w:eastAsia="Times New Roman"/>
              <w:sz w:val="20"/>
              <w:szCs w:val="20"/>
            </w:rPr>
            <w:t>Roope</w:t>
          </w:r>
          <w:proofErr w:type="spellEnd"/>
          <w:r w:rsidRPr="001F06BF">
            <w:rPr>
              <w:rFonts w:eastAsia="Times New Roman"/>
              <w:sz w:val="20"/>
              <w:szCs w:val="20"/>
            </w:rPr>
            <w:t xml:space="preserve"> LSJ, </w:t>
          </w:r>
          <w:r w:rsidRPr="001F06BF">
            <w:rPr>
              <w:rFonts w:eastAsia="Times New Roman"/>
              <w:i/>
              <w:iCs/>
              <w:sz w:val="20"/>
              <w:szCs w:val="20"/>
            </w:rPr>
            <w:t>et al.</w:t>
          </w:r>
          <w:r w:rsidRPr="001F06BF">
            <w:rPr>
              <w:rFonts w:eastAsia="Times New Roman"/>
              <w:sz w:val="20"/>
              <w:szCs w:val="20"/>
            </w:rPr>
            <w:t xml:space="preserve"> Delayed Antibiotic Prescription by General Practitioners in the UK: A Stated-Choice Study. </w:t>
          </w:r>
          <w:r w:rsidRPr="001F06BF">
            <w:rPr>
              <w:rFonts w:eastAsia="Times New Roman"/>
              <w:i/>
              <w:iCs/>
              <w:sz w:val="20"/>
              <w:szCs w:val="20"/>
            </w:rPr>
            <w:t>Antibiotics</w:t>
          </w:r>
          <w:r w:rsidRPr="001F06BF">
            <w:rPr>
              <w:rFonts w:eastAsia="Times New Roman"/>
              <w:sz w:val="20"/>
              <w:szCs w:val="20"/>
            </w:rPr>
            <w:t xml:space="preserve"> 2020; </w:t>
          </w:r>
          <w:r w:rsidRPr="001F06BF">
            <w:rPr>
              <w:rFonts w:eastAsia="Times New Roman"/>
              <w:b/>
              <w:bCs/>
              <w:sz w:val="20"/>
              <w:szCs w:val="20"/>
            </w:rPr>
            <w:t>9</w:t>
          </w:r>
          <w:r w:rsidRPr="001F06BF">
            <w:rPr>
              <w:rFonts w:eastAsia="Times New Roman"/>
              <w:sz w:val="20"/>
              <w:szCs w:val="20"/>
            </w:rPr>
            <w:t>: 1–19. Available at: https://www.ncbi.nlm.nih.gov/pmc/articles/PMC7558347/. Accessed May 14, 2023.</w:t>
          </w:r>
        </w:p>
        <w:p w14:paraId="2EE85E61" w14:textId="77777777" w:rsidR="000E35F2" w:rsidRPr="001F06BF" w:rsidRDefault="000E35F2">
          <w:pPr>
            <w:divId w:val="835458534"/>
            <w:rPr>
              <w:rFonts w:eastAsia="Times New Roman"/>
              <w:sz w:val="20"/>
              <w:szCs w:val="20"/>
            </w:rPr>
          </w:pPr>
          <w:r w:rsidRPr="001F06BF">
            <w:rPr>
              <w:rFonts w:eastAsia="Times New Roman"/>
              <w:sz w:val="20"/>
              <w:szCs w:val="20"/>
            </w:rPr>
            <w:t xml:space="preserve">95. Morrell L, Buchanan J, </w:t>
          </w:r>
          <w:proofErr w:type="spellStart"/>
          <w:r w:rsidRPr="001F06BF">
            <w:rPr>
              <w:rFonts w:eastAsia="Times New Roman"/>
              <w:sz w:val="20"/>
              <w:szCs w:val="20"/>
            </w:rPr>
            <w:t>Roope</w:t>
          </w:r>
          <w:proofErr w:type="spellEnd"/>
          <w:r w:rsidRPr="001F06BF">
            <w:rPr>
              <w:rFonts w:eastAsia="Times New Roman"/>
              <w:sz w:val="20"/>
              <w:szCs w:val="20"/>
            </w:rPr>
            <w:t xml:space="preserve"> LSJ, </w:t>
          </w:r>
          <w:r w:rsidRPr="001F06BF">
            <w:rPr>
              <w:rFonts w:eastAsia="Times New Roman"/>
              <w:i/>
              <w:iCs/>
              <w:sz w:val="20"/>
              <w:szCs w:val="20"/>
            </w:rPr>
            <w:t>et al.</w:t>
          </w:r>
          <w:r w:rsidRPr="001F06BF">
            <w:rPr>
              <w:rFonts w:eastAsia="Times New Roman"/>
              <w:sz w:val="20"/>
              <w:szCs w:val="20"/>
            </w:rPr>
            <w:t xml:space="preserve"> </w:t>
          </w:r>
          <w:proofErr w:type="gramStart"/>
          <w:r w:rsidRPr="001F06BF">
            <w:rPr>
              <w:rFonts w:eastAsia="Times New Roman"/>
              <w:sz w:val="20"/>
              <w:szCs w:val="20"/>
            </w:rPr>
            <w:t>Public</w:t>
          </w:r>
          <w:proofErr w:type="gramEnd"/>
          <w:r w:rsidRPr="001F06BF">
            <w:rPr>
              <w:rFonts w:eastAsia="Times New Roman"/>
              <w:sz w:val="20"/>
              <w:szCs w:val="20"/>
            </w:rPr>
            <w:t xml:space="preserve"> preferences for delayed or immediate antibiotic prescriptions in UK primary care: A choice experiment. </w:t>
          </w:r>
          <w:proofErr w:type="spellStart"/>
          <w:r w:rsidRPr="001F06BF">
            <w:rPr>
              <w:rFonts w:eastAsia="Times New Roman"/>
              <w:i/>
              <w:iCs/>
              <w:sz w:val="20"/>
              <w:szCs w:val="20"/>
            </w:rPr>
            <w:t>PLoS</w:t>
          </w:r>
          <w:proofErr w:type="spellEnd"/>
          <w:r w:rsidRPr="001F06BF">
            <w:rPr>
              <w:rFonts w:eastAsia="Times New Roman"/>
              <w:i/>
              <w:iCs/>
              <w:sz w:val="20"/>
              <w:szCs w:val="20"/>
            </w:rPr>
            <w:t xml:space="preserve"> Med</w:t>
          </w:r>
          <w:r w:rsidRPr="001F06BF">
            <w:rPr>
              <w:rFonts w:eastAsia="Times New Roman"/>
              <w:sz w:val="20"/>
              <w:szCs w:val="20"/>
            </w:rPr>
            <w:t xml:space="preserve"> 2021; </w:t>
          </w:r>
          <w:r w:rsidRPr="001F06BF">
            <w:rPr>
              <w:rFonts w:eastAsia="Times New Roman"/>
              <w:b/>
              <w:bCs/>
              <w:sz w:val="20"/>
              <w:szCs w:val="20"/>
            </w:rPr>
            <w:t>18</w:t>
          </w:r>
          <w:r w:rsidRPr="001F06BF">
            <w:rPr>
              <w:rFonts w:eastAsia="Times New Roman"/>
              <w:sz w:val="20"/>
              <w:szCs w:val="20"/>
            </w:rPr>
            <w:t>: e1003737. Available at: https://journals.plos.org/plosmedicine/article?id=10.1371/journal.pmed.1003737. Accessed May 14, 2023.</w:t>
          </w:r>
        </w:p>
        <w:p w14:paraId="23796DE1" w14:textId="77777777" w:rsidR="000E35F2" w:rsidRPr="001F06BF" w:rsidRDefault="000E35F2">
          <w:pPr>
            <w:divId w:val="722681360"/>
            <w:rPr>
              <w:rFonts w:eastAsia="Times New Roman"/>
              <w:sz w:val="20"/>
              <w:szCs w:val="20"/>
            </w:rPr>
          </w:pPr>
          <w:r w:rsidRPr="001F06BF">
            <w:rPr>
              <w:rFonts w:eastAsia="Times New Roman"/>
              <w:sz w:val="20"/>
              <w:szCs w:val="20"/>
            </w:rPr>
            <w:t xml:space="preserve">96. Hellyer TP, McAuley DF, Walsh TS, </w:t>
          </w:r>
          <w:r w:rsidRPr="001F06BF">
            <w:rPr>
              <w:rFonts w:eastAsia="Times New Roman"/>
              <w:i/>
              <w:iCs/>
              <w:sz w:val="20"/>
              <w:szCs w:val="20"/>
            </w:rPr>
            <w:t>et al.</w:t>
          </w:r>
          <w:r w:rsidRPr="001F06BF">
            <w:rPr>
              <w:rFonts w:eastAsia="Times New Roman"/>
              <w:sz w:val="20"/>
              <w:szCs w:val="20"/>
            </w:rPr>
            <w:t xml:space="preserve"> Biomarker-guided antibiotic stewardship in suspected ventilator-associated pneumonia (VAPrapid2): a randomised controlled trial and process evaluation. </w:t>
          </w:r>
          <w:r w:rsidRPr="001F06BF">
            <w:rPr>
              <w:rFonts w:eastAsia="Times New Roman"/>
              <w:i/>
              <w:iCs/>
              <w:sz w:val="20"/>
              <w:szCs w:val="20"/>
            </w:rPr>
            <w:t>Lancet Respir Med</w:t>
          </w:r>
          <w:r w:rsidRPr="001F06BF">
            <w:rPr>
              <w:rFonts w:eastAsia="Times New Roman"/>
              <w:sz w:val="20"/>
              <w:szCs w:val="20"/>
            </w:rPr>
            <w:t xml:space="preserve"> 2020; </w:t>
          </w:r>
          <w:r w:rsidRPr="001F06BF">
            <w:rPr>
              <w:rFonts w:eastAsia="Times New Roman"/>
              <w:b/>
              <w:bCs/>
              <w:sz w:val="20"/>
              <w:szCs w:val="20"/>
            </w:rPr>
            <w:t>8</w:t>
          </w:r>
          <w:r w:rsidRPr="001F06BF">
            <w:rPr>
              <w:rFonts w:eastAsia="Times New Roman"/>
              <w:sz w:val="20"/>
              <w:szCs w:val="20"/>
            </w:rPr>
            <w:t>: 182–91. Available at: http://www.thelancet.com/article/S2213260019303674/fulltext. Accessed May 29, 2023.</w:t>
          </w:r>
        </w:p>
        <w:p w14:paraId="047924E3" w14:textId="77777777" w:rsidR="000E35F2" w:rsidRPr="001F06BF" w:rsidRDefault="000E35F2">
          <w:pPr>
            <w:divId w:val="153495905"/>
            <w:rPr>
              <w:rFonts w:eastAsia="Times New Roman"/>
              <w:sz w:val="20"/>
              <w:szCs w:val="20"/>
            </w:rPr>
          </w:pPr>
          <w:r w:rsidRPr="001F06BF">
            <w:rPr>
              <w:rFonts w:eastAsia="Times New Roman"/>
              <w:sz w:val="20"/>
              <w:szCs w:val="20"/>
            </w:rPr>
            <w:t xml:space="preserve">97. Seeley A, Fanshawe T, Voysey M, Hay A, Moore M, Hayward G. Diagnostic accuracy of Fever-PAIN and </w:t>
          </w:r>
          <w:proofErr w:type="spellStart"/>
          <w:r w:rsidRPr="001F06BF">
            <w:rPr>
              <w:rFonts w:eastAsia="Times New Roman"/>
              <w:sz w:val="20"/>
              <w:szCs w:val="20"/>
            </w:rPr>
            <w:t>Centor</w:t>
          </w:r>
          <w:proofErr w:type="spellEnd"/>
          <w:r w:rsidRPr="001F06BF">
            <w:rPr>
              <w:rFonts w:eastAsia="Times New Roman"/>
              <w:sz w:val="20"/>
              <w:szCs w:val="20"/>
            </w:rPr>
            <w:t xml:space="preserve"> criteria for bacterial throat infection in adults with sore throat: a secondary analysis of a randomised controlled trial. </w:t>
          </w:r>
          <w:r w:rsidRPr="001F06BF">
            <w:rPr>
              <w:rFonts w:eastAsia="Times New Roman"/>
              <w:i/>
              <w:iCs/>
              <w:sz w:val="20"/>
              <w:szCs w:val="20"/>
            </w:rPr>
            <w:t>BJGP Open</w:t>
          </w:r>
          <w:r w:rsidRPr="001F06BF">
            <w:rPr>
              <w:rFonts w:eastAsia="Times New Roman"/>
              <w:sz w:val="20"/>
              <w:szCs w:val="20"/>
            </w:rPr>
            <w:t xml:space="preserve"> 2021; </w:t>
          </w:r>
          <w:r w:rsidRPr="001F06BF">
            <w:rPr>
              <w:rFonts w:eastAsia="Times New Roman"/>
              <w:b/>
              <w:bCs/>
              <w:sz w:val="20"/>
              <w:szCs w:val="20"/>
            </w:rPr>
            <w:t>5</w:t>
          </w:r>
          <w:r w:rsidRPr="001F06BF">
            <w:rPr>
              <w:rFonts w:eastAsia="Times New Roman"/>
              <w:sz w:val="20"/>
              <w:szCs w:val="20"/>
            </w:rPr>
            <w:t>. Available at: https://bjgpopen.org/content/5/6/BJGPO.2021.0122. Accessed June 10, 2023.</w:t>
          </w:r>
        </w:p>
        <w:p w14:paraId="3688CB44" w14:textId="77777777" w:rsidR="000E35F2" w:rsidRPr="001F06BF" w:rsidRDefault="000E35F2">
          <w:pPr>
            <w:divId w:val="97874500"/>
            <w:rPr>
              <w:rFonts w:eastAsia="Times New Roman"/>
              <w:sz w:val="20"/>
              <w:szCs w:val="20"/>
            </w:rPr>
          </w:pPr>
          <w:r w:rsidRPr="001F06BF">
            <w:rPr>
              <w:rFonts w:eastAsia="Times New Roman"/>
              <w:sz w:val="20"/>
              <w:szCs w:val="20"/>
            </w:rPr>
            <w:t xml:space="preserve">98. Little P, Richard Hobbs FD, Moore M, </w:t>
          </w:r>
          <w:r w:rsidRPr="001F06BF">
            <w:rPr>
              <w:rFonts w:eastAsia="Times New Roman"/>
              <w:i/>
              <w:iCs/>
              <w:sz w:val="20"/>
              <w:szCs w:val="20"/>
            </w:rPr>
            <w:t>et al.</w:t>
          </w:r>
          <w:r w:rsidRPr="001F06BF">
            <w:rPr>
              <w:rFonts w:eastAsia="Times New Roman"/>
              <w:sz w:val="20"/>
              <w:szCs w:val="20"/>
            </w:rPr>
            <w:t xml:space="preserve"> Clinical </w:t>
          </w:r>
          <w:proofErr w:type="gramStart"/>
          <w:r w:rsidRPr="001F06BF">
            <w:rPr>
              <w:rFonts w:eastAsia="Times New Roman"/>
              <w:sz w:val="20"/>
              <w:szCs w:val="20"/>
            </w:rPr>
            <w:t>score</w:t>
          </w:r>
          <w:proofErr w:type="gramEnd"/>
          <w:r w:rsidRPr="001F06BF">
            <w:rPr>
              <w:rFonts w:eastAsia="Times New Roman"/>
              <w:sz w:val="20"/>
              <w:szCs w:val="20"/>
            </w:rPr>
            <w:t xml:space="preserve"> and rapid antigen detection test to guide antibiotic use for sore throats: randomised controlled trial of PRISM (primary care streptococcal management). </w:t>
          </w:r>
          <w:r w:rsidRPr="001F06BF">
            <w:rPr>
              <w:rFonts w:eastAsia="Times New Roman"/>
              <w:i/>
              <w:iCs/>
              <w:sz w:val="20"/>
              <w:szCs w:val="20"/>
            </w:rPr>
            <w:t>BMJ</w:t>
          </w:r>
          <w:r w:rsidRPr="001F06BF">
            <w:rPr>
              <w:rFonts w:eastAsia="Times New Roman"/>
              <w:sz w:val="20"/>
              <w:szCs w:val="20"/>
            </w:rPr>
            <w:t xml:space="preserve"> 2013; </w:t>
          </w:r>
          <w:r w:rsidRPr="001F06BF">
            <w:rPr>
              <w:rFonts w:eastAsia="Times New Roman"/>
              <w:b/>
              <w:bCs/>
              <w:sz w:val="20"/>
              <w:szCs w:val="20"/>
            </w:rPr>
            <w:t>347</w:t>
          </w:r>
          <w:r w:rsidRPr="001F06BF">
            <w:rPr>
              <w:rFonts w:eastAsia="Times New Roman"/>
              <w:sz w:val="20"/>
              <w:szCs w:val="20"/>
            </w:rPr>
            <w:t>. Available at: https://www.bmj.com/content/347/bmj.f5806. Accessed May 14, 2023.</w:t>
          </w:r>
        </w:p>
        <w:p w14:paraId="38EACF63" w14:textId="77777777" w:rsidR="000E35F2" w:rsidRPr="001F06BF" w:rsidRDefault="000E35F2">
          <w:pPr>
            <w:divId w:val="844783757"/>
            <w:rPr>
              <w:rFonts w:eastAsia="Times New Roman"/>
              <w:sz w:val="20"/>
              <w:szCs w:val="20"/>
            </w:rPr>
          </w:pPr>
          <w:r w:rsidRPr="001F06BF">
            <w:rPr>
              <w:rFonts w:eastAsia="Times New Roman"/>
              <w:sz w:val="20"/>
              <w:szCs w:val="20"/>
            </w:rPr>
            <w:t xml:space="preserve">99. Hay AD, Downing H, Francis NA, </w:t>
          </w:r>
          <w:r w:rsidRPr="001F06BF">
            <w:rPr>
              <w:rFonts w:eastAsia="Times New Roman"/>
              <w:i/>
              <w:iCs/>
              <w:sz w:val="20"/>
              <w:szCs w:val="20"/>
            </w:rPr>
            <w:t>et al.</w:t>
          </w:r>
          <w:r w:rsidRPr="001F06BF">
            <w:rPr>
              <w:rFonts w:eastAsia="Times New Roman"/>
              <w:sz w:val="20"/>
              <w:szCs w:val="20"/>
            </w:rPr>
            <w:t xml:space="preserve"> Anaesthetic-analgesic ear drops to reduce antibiotic consumption in children with acute otitis media: the CEDAR RCT. </w:t>
          </w:r>
          <w:r w:rsidRPr="001F06BF">
            <w:rPr>
              <w:rFonts w:eastAsia="Times New Roman"/>
              <w:i/>
              <w:iCs/>
              <w:sz w:val="20"/>
              <w:szCs w:val="20"/>
            </w:rPr>
            <w:t xml:space="preserve">Health </w:t>
          </w:r>
          <w:proofErr w:type="spellStart"/>
          <w:r w:rsidRPr="001F06BF">
            <w:rPr>
              <w:rFonts w:eastAsia="Times New Roman"/>
              <w:i/>
              <w:iCs/>
              <w:sz w:val="20"/>
              <w:szCs w:val="20"/>
            </w:rPr>
            <w:t>Technol</w:t>
          </w:r>
          <w:proofErr w:type="spellEnd"/>
          <w:r w:rsidRPr="001F06BF">
            <w:rPr>
              <w:rFonts w:eastAsia="Times New Roman"/>
              <w:i/>
              <w:iCs/>
              <w:sz w:val="20"/>
              <w:szCs w:val="20"/>
            </w:rPr>
            <w:t xml:space="preserve"> Assess</w:t>
          </w:r>
          <w:r w:rsidRPr="001F06BF">
            <w:rPr>
              <w:rFonts w:eastAsia="Times New Roman"/>
              <w:sz w:val="20"/>
              <w:szCs w:val="20"/>
            </w:rPr>
            <w:t xml:space="preserve"> 2019; </w:t>
          </w:r>
          <w:r w:rsidRPr="001F06BF">
            <w:rPr>
              <w:rFonts w:eastAsia="Times New Roman"/>
              <w:b/>
              <w:bCs/>
              <w:sz w:val="20"/>
              <w:szCs w:val="20"/>
            </w:rPr>
            <w:t>23</w:t>
          </w:r>
          <w:r w:rsidRPr="001F06BF">
            <w:rPr>
              <w:rFonts w:eastAsia="Times New Roman"/>
              <w:sz w:val="20"/>
              <w:szCs w:val="20"/>
            </w:rPr>
            <w:t>: 1. Available at: https://www.ncbi.nlm.nih.gov/pmc/articles/PMC6661537/. Accessed May 29, 2023.</w:t>
          </w:r>
        </w:p>
        <w:p w14:paraId="2322E115" w14:textId="77777777" w:rsidR="000E35F2" w:rsidRPr="001F06BF" w:rsidRDefault="000E35F2">
          <w:pPr>
            <w:divId w:val="679702359"/>
            <w:rPr>
              <w:rFonts w:eastAsia="Times New Roman"/>
              <w:sz w:val="20"/>
              <w:szCs w:val="20"/>
            </w:rPr>
          </w:pPr>
          <w:r w:rsidRPr="001F06BF">
            <w:rPr>
              <w:rFonts w:eastAsia="Times New Roman"/>
              <w:sz w:val="20"/>
              <w:szCs w:val="20"/>
            </w:rPr>
            <w:t xml:space="preserve">100. Butler CC, Lau M, Gillespie D, </w:t>
          </w:r>
          <w:r w:rsidRPr="001F06BF">
            <w:rPr>
              <w:rFonts w:eastAsia="Times New Roman"/>
              <w:i/>
              <w:iCs/>
              <w:sz w:val="20"/>
              <w:szCs w:val="20"/>
            </w:rPr>
            <w:t>et al.</w:t>
          </w:r>
          <w:r w:rsidRPr="001F06BF">
            <w:rPr>
              <w:rFonts w:eastAsia="Times New Roman"/>
              <w:sz w:val="20"/>
              <w:szCs w:val="20"/>
            </w:rPr>
            <w:t xml:space="preserve"> Effect of Probiotic Use on Antibiotic Administration Among Care Home Residents: A Randomized Clinical Trial. </w:t>
          </w:r>
          <w:r w:rsidRPr="001F06BF">
            <w:rPr>
              <w:rFonts w:eastAsia="Times New Roman"/>
              <w:i/>
              <w:iCs/>
              <w:sz w:val="20"/>
              <w:szCs w:val="20"/>
            </w:rPr>
            <w:t>JAMA</w:t>
          </w:r>
          <w:r w:rsidRPr="001F06BF">
            <w:rPr>
              <w:rFonts w:eastAsia="Times New Roman"/>
              <w:sz w:val="20"/>
              <w:szCs w:val="20"/>
            </w:rPr>
            <w:t xml:space="preserve"> 2020; </w:t>
          </w:r>
          <w:r w:rsidRPr="001F06BF">
            <w:rPr>
              <w:rFonts w:eastAsia="Times New Roman"/>
              <w:b/>
              <w:bCs/>
              <w:sz w:val="20"/>
              <w:szCs w:val="20"/>
            </w:rPr>
            <w:t>324</w:t>
          </w:r>
          <w:r w:rsidRPr="001F06BF">
            <w:rPr>
              <w:rFonts w:eastAsia="Times New Roman"/>
              <w:sz w:val="20"/>
              <w:szCs w:val="20"/>
            </w:rPr>
            <w:t>: 47–56. Available at: https://jamanetwork.com/journals/jama/fullarticle/2767862. Accessed May 29, 2023.</w:t>
          </w:r>
        </w:p>
        <w:p w14:paraId="0C21AD7C" w14:textId="77777777" w:rsidR="000E35F2" w:rsidRPr="001F06BF" w:rsidRDefault="000E35F2">
          <w:pPr>
            <w:divId w:val="2022512170"/>
            <w:rPr>
              <w:rFonts w:eastAsia="Times New Roman"/>
              <w:sz w:val="20"/>
              <w:szCs w:val="20"/>
            </w:rPr>
          </w:pPr>
          <w:r w:rsidRPr="001F06BF">
            <w:rPr>
              <w:rFonts w:eastAsia="Times New Roman"/>
              <w:sz w:val="20"/>
              <w:szCs w:val="20"/>
            </w:rPr>
            <w:t xml:space="preserve">101. Smith TDH, Watt H, Gunn L, Car J, Boyle RJ. Recommending Oral Probiotics to Reduce Winter Antibiotic Prescriptions in People </w:t>
          </w:r>
          <w:proofErr w:type="gramStart"/>
          <w:r w:rsidRPr="001F06BF">
            <w:rPr>
              <w:rFonts w:eastAsia="Times New Roman"/>
              <w:sz w:val="20"/>
              <w:szCs w:val="20"/>
            </w:rPr>
            <w:t>With</w:t>
          </w:r>
          <w:proofErr w:type="gramEnd"/>
          <w:r w:rsidRPr="001F06BF">
            <w:rPr>
              <w:rFonts w:eastAsia="Times New Roman"/>
              <w:sz w:val="20"/>
              <w:szCs w:val="20"/>
            </w:rPr>
            <w:t xml:space="preserve"> Asthma: A Pragmatic Randomized Controlled Trial. </w:t>
          </w:r>
          <w:r w:rsidRPr="001F06BF">
            <w:rPr>
              <w:rFonts w:eastAsia="Times New Roman"/>
              <w:i/>
              <w:iCs/>
              <w:sz w:val="20"/>
              <w:szCs w:val="20"/>
            </w:rPr>
            <w:t>Ann Fam Med</w:t>
          </w:r>
          <w:r w:rsidRPr="001F06BF">
            <w:rPr>
              <w:rFonts w:eastAsia="Times New Roman"/>
              <w:sz w:val="20"/>
              <w:szCs w:val="20"/>
            </w:rPr>
            <w:t xml:space="preserve"> 2016; </w:t>
          </w:r>
          <w:r w:rsidRPr="001F06BF">
            <w:rPr>
              <w:rFonts w:eastAsia="Times New Roman"/>
              <w:b/>
              <w:bCs/>
              <w:sz w:val="20"/>
              <w:szCs w:val="20"/>
            </w:rPr>
            <w:t>14</w:t>
          </w:r>
          <w:r w:rsidRPr="001F06BF">
            <w:rPr>
              <w:rFonts w:eastAsia="Times New Roman"/>
              <w:sz w:val="20"/>
              <w:szCs w:val="20"/>
            </w:rPr>
            <w:t>: 422–30. Available at: https://www.annfammed.org/content/14/5/422. Accessed May 29, 2023.</w:t>
          </w:r>
        </w:p>
        <w:p w14:paraId="03093323" w14:textId="77777777" w:rsidR="000E35F2" w:rsidRPr="001F06BF" w:rsidRDefault="000E35F2">
          <w:pPr>
            <w:divId w:val="1696034286"/>
            <w:rPr>
              <w:rFonts w:eastAsia="Times New Roman"/>
              <w:sz w:val="20"/>
              <w:szCs w:val="20"/>
            </w:rPr>
          </w:pPr>
          <w:r w:rsidRPr="001F06BF">
            <w:rPr>
              <w:rFonts w:eastAsia="Times New Roman"/>
              <w:sz w:val="20"/>
              <w:szCs w:val="20"/>
            </w:rPr>
            <w:t xml:space="preserve">102. </w:t>
          </w:r>
          <w:proofErr w:type="spellStart"/>
          <w:r w:rsidRPr="001F06BF">
            <w:rPr>
              <w:rFonts w:eastAsia="Times New Roman"/>
              <w:sz w:val="20"/>
              <w:szCs w:val="20"/>
            </w:rPr>
            <w:t>Brendish</w:t>
          </w:r>
          <w:proofErr w:type="spellEnd"/>
          <w:r w:rsidRPr="001F06BF">
            <w:rPr>
              <w:rFonts w:eastAsia="Times New Roman"/>
              <w:sz w:val="20"/>
              <w:szCs w:val="20"/>
            </w:rPr>
            <w:t xml:space="preserve"> NJ, </w:t>
          </w:r>
          <w:proofErr w:type="spellStart"/>
          <w:r w:rsidRPr="001F06BF">
            <w:rPr>
              <w:rFonts w:eastAsia="Times New Roman"/>
              <w:sz w:val="20"/>
              <w:szCs w:val="20"/>
            </w:rPr>
            <w:t>Malachira</w:t>
          </w:r>
          <w:proofErr w:type="spellEnd"/>
          <w:r w:rsidRPr="001F06BF">
            <w:rPr>
              <w:rFonts w:eastAsia="Times New Roman"/>
              <w:sz w:val="20"/>
              <w:szCs w:val="20"/>
            </w:rPr>
            <w:t xml:space="preserve"> AK, Armstrong L, </w:t>
          </w:r>
          <w:r w:rsidRPr="001F06BF">
            <w:rPr>
              <w:rFonts w:eastAsia="Times New Roman"/>
              <w:i/>
              <w:iCs/>
              <w:sz w:val="20"/>
              <w:szCs w:val="20"/>
            </w:rPr>
            <w:t>et al.</w:t>
          </w:r>
          <w:r w:rsidRPr="001F06BF">
            <w:rPr>
              <w:rFonts w:eastAsia="Times New Roman"/>
              <w:sz w:val="20"/>
              <w:szCs w:val="20"/>
            </w:rPr>
            <w:t xml:space="preserve"> Routine molecular point-of-care testing for respiratory viruses in adults presenting to hospital with acute respiratory illness (</w:t>
          </w:r>
          <w:proofErr w:type="spellStart"/>
          <w:r w:rsidRPr="001F06BF">
            <w:rPr>
              <w:rFonts w:eastAsia="Times New Roman"/>
              <w:sz w:val="20"/>
              <w:szCs w:val="20"/>
            </w:rPr>
            <w:t>ResPOC</w:t>
          </w:r>
          <w:proofErr w:type="spellEnd"/>
          <w:r w:rsidRPr="001F06BF">
            <w:rPr>
              <w:rFonts w:eastAsia="Times New Roman"/>
              <w:sz w:val="20"/>
              <w:szCs w:val="20"/>
            </w:rPr>
            <w:t xml:space="preserve">): a pragmatic, open-label, randomised controlled trial. </w:t>
          </w:r>
          <w:r w:rsidRPr="001F06BF">
            <w:rPr>
              <w:rFonts w:eastAsia="Times New Roman"/>
              <w:i/>
              <w:iCs/>
              <w:sz w:val="20"/>
              <w:szCs w:val="20"/>
            </w:rPr>
            <w:t>Lancet Respir Med</w:t>
          </w:r>
          <w:r w:rsidRPr="001F06BF">
            <w:rPr>
              <w:rFonts w:eastAsia="Times New Roman"/>
              <w:sz w:val="20"/>
              <w:szCs w:val="20"/>
            </w:rPr>
            <w:t xml:space="preserve"> 2017; </w:t>
          </w:r>
          <w:r w:rsidRPr="001F06BF">
            <w:rPr>
              <w:rFonts w:eastAsia="Times New Roman"/>
              <w:b/>
              <w:bCs/>
              <w:sz w:val="20"/>
              <w:szCs w:val="20"/>
            </w:rPr>
            <w:t>5</w:t>
          </w:r>
          <w:r w:rsidRPr="001F06BF">
            <w:rPr>
              <w:rFonts w:eastAsia="Times New Roman"/>
              <w:sz w:val="20"/>
              <w:szCs w:val="20"/>
            </w:rPr>
            <w:t>: 401–11. Available at: https://pubmed.ncbi.nlm.nih.gov/28392237/. Accessed May 14, 2023.</w:t>
          </w:r>
        </w:p>
        <w:p w14:paraId="12FB64F7" w14:textId="77777777" w:rsidR="000E35F2" w:rsidRPr="001F06BF" w:rsidRDefault="000E35F2">
          <w:pPr>
            <w:divId w:val="1923905168"/>
            <w:rPr>
              <w:rFonts w:eastAsia="Times New Roman"/>
              <w:sz w:val="20"/>
              <w:szCs w:val="20"/>
            </w:rPr>
          </w:pPr>
          <w:r w:rsidRPr="001F06BF">
            <w:rPr>
              <w:rFonts w:eastAsia="Times New Roman"/>
              <w:sz w:val="20"/>
              <w:szCs w:val="20"/>
            </w:rPr>
            <w:t xml:space="preserve">103. Butler CC, Francis NA, Thomas-Jones E, </w:t>
          </w:r>
          <w:r w:rsidRPr="001F06BF">
            <w:rPr>
              <w:rFonts w:eastAsia="Times New Roman"/>
              <w:i/>
              <w:iCs/>
              <w:sz w:val="20"/>
              <w:szCs w:val="20"/>
            </w:rPr>
            <w:t>et al.</w:t>
          </w:r>
          <w:r w:rsidRPr="001F06BF">
            <w:rPr>
              <w:rFonts w:eastAsia="Times New Roman"/>
              <w:sz w:val="20"/>
              <w:szCs w:val="20"/>
            </w:rPr>
            <w:t xml:space="preserve"> Point-of-care urine culture for managing urinary tract infection in primary care: a randomised controlled trial of clinical and cost-effectiveness. </w:t>
          </w:r>
          <w:r w:rsidRPr="001F06BF">
            <w:rPr>
              <w:rFonts w:eastAsia="Times New Roman"/>
              <w:i/>
              <w:iCs/>
              <w:sz w:val="20"/>
              <w:szCs w:val="20"/>
            </w:rPr>
            <w:t xml:space="preserve">Br J Gen </w:t>
          </w:r>
          <w:proofErr w:type="spellStart"/>
          <w:r w:rsidRPr="001F06BF">
            <w:rPr>
              <w:rFonts w:eastAsia="Times New Roman"/>
              <w:i/>
              <w:iCs/>
              <w:sz w:val="20"/>
              <w:szCs w:val="20"/>
            </w:rPr>
            <w:t>Pract</w:t>
          </w:r>
          <w:proofErr w:type="spellEnd"/>
          <w:r w:rsidRPr="001F06BF">
            <w:rPr>
              <w:rFonts w:eastAsia="Times New Roman"/>
              <w:i/>
              <w:iCs/>
              <w:sz w:val="20"/>
              <w:szCs w:val="20"/>
            </w:rPr>
            <w:t xml:space="preserve"> </w:t>
          </w:r>
          <w:r w:rsidRPr="001F06BF">
            <w:rPr>
              <w:rFonts w:eastAsia="Times New Roman"/>
              <w:sz w:val="20"/>
              <w:szCs w:val="20"/>
            </w:rPr>
            <w:t xml:space="preserve">2018; </w:t>
          </w:r>
          <w:r w:rsidRPr="001F06BF">
            <w:rPr>
              <w:rFonts w:eastAsia="Times New Roman"/>
              <w:b/>
              <w:bCs/>
              <w:sz w:val="20"/>
              <w:szCs w:val="20"/>
            </w:rPr>
            <w:t>68</w:t>
          </w:r>
          <w:r w:rsidRPr="001F06BF">
            <w:rPr>
              <w:rFonts w:eastAsia="Times New Roman"/>
              <w:sz w:val="20"/>
              <w:szCs w:val="20"/>
            </w:rPr>
            <w:t>: e268–78. Available at: https://pubmed.ncbi.nlm.nih.gov/29483078/. Accessed May 14, 2023.</w:t>
          </w:r>
        </w:p>
        <w:p w14:paraId="515D0164" w14:textId="77777777" w:rsidR="000E35F2" w:rsidRPr="001F06BF" w:rsidRDefault="000E35F2">
          <w:pPr>
            <w:divId w:val="748964840"/>
            <w:rPr>
              <w:rFonts w:eastAsia="Times New Roman"/>
              <w:sz w:val="20"/>
              <w:szCs w:val="20"/>
            </w:rPr>
          </w:pPr>
          <w:r w:rsidRPr="001F06BF">
            <w:rPr>
              <w:rFonts w:eastAsia="Times New Roman"/>
              <w:sz w:val="20"/>
              <w:szCs w:val="20"/>
            </w:rPr>
            <w:t xml:space="preserve">104. Llewelyn MJ, </w:t>
          </w:r>
          <w:proofErr w:type="spellStart"/>
          <w:r w:rsidRPr="001F06BF">
            <w:rPr>
              <w:rFonts w:eastAsia="Times New Roman"/>
              <w:sz w:val="20"/>
              <w:szCs w:val="20"/>
            </w:rPr>
            <w:t>Grozeva</w:t>
          </w:r>
          <w:proofErr w:type="spellEnd"/>
          <w:r w:rsidRPr="001F06BF">
            <w:rPr>
              <w:rFonts w:eastAsia="Times New Roman"/>
              <w:sz w:val="20"/>
              <w:szCs w:val="20"/>
            </w:rPr>
            <w:t xml:space="preserve"> D, Howard P, </w:t>
          </w:r>
          <w:r w:rsidRPr="001F06BF">
            <w:rPr>
              <w:rFonts w:eastAsia="Times New Roman"/>
              <w:i/>
              <w:iCs/>
              <w:sz w:val="20"/>
              <w:szCs w:val="20"/>
            </w:rPr>
            <w:t>et al.</w:t>
          </w:r>
          <w:r w:rsidRPr="001F06BF">
            <w:rPr>
              <w:rFonts w:eastAsia="Times New Roman"/>
              <w:sz w:val="20"/>
              <w:szCs w:val="20"/>
            </w:rPr>
            <w:t xml:space="preserve"> Impact of introducing procalcitonin testing on antibiotic usage in acute NHS hospitals during the first wave of COVID-19 in the UK: a controlled interrupted time series analysis of organization-level data. </w:t>
          </w:r>
          <w:r w:rsidRPr="001F06BF">
            <w:rPr>
              <w:rFonts w:eastAsia="Times New Roman"/>
              <w:i/>
              <w:iCs/>
              <w:sz w:val="20"/>
              <w:szCs w:val="20"/>
            </w:rPr>
            <w:t xml:space="preserve">J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w:t>
          </w:r>
          <w:proofErr w:type="spellStart"/>
          <w:r w:rsidRPr="001F06BF">
            <w:rPr>
              <w:rFonts w:eastAsia="Times New Roman"/>
              <w:i/>
              <w:iCs/>
              <w:sz w:val="20"/>
              <w:szCs w:val="20"/>
            </w:rPr>
            <w:t>Chemother</w:t>
          </w:r>
          <w:proofErr w:type="spellEnd"/>
          <w:r w:rsidRPr="001F06BF">
            <w:rPr>
              <w:rFonts w:eastAsia="Times New Roman"/>
              <w:sz w:val="20"/>
              <w:szCs w:val="20"/>
            </w:rPr>
            <w:t xml:space="preserve"> 2022; </w:t>
          </w:r>
          <w:r w:rsidRPr="001F06BF">
            <w:rPr>
              <w:rFonts w:eastAsia="Times New Roman"/>
              <w:b/>
              <w:bCs/>
              <w:sz w:val="20"/>
              <w:szCs w:val="20"/>
            </w:rPr>
            <w:t>77</w:t>
          </w:r>
          <w:r w:rsidRPr="001F06BF">
            <w:rPr>
              <w:rFonts w:eastAsia="Times New Roman"/>
              <w:sz w:val="20"/>
              <w:szCs w:val="20"/>
            </w:rPr>
            <w:t>: 1189–96. Available at: https://pubmed.ncbi.nlm.nih.gov/35137110/. Accessed May 14, 2023.</w:t>
          </w:r>
        </w:p>
        <w:p w14:paraId="780B49DE" w14:textId="77777777" w:rsidR="000E35F2" w:rsidRPr="001F06BF" w:rsidRDefault="000E35F2">
          <w:pPr>
            <w:divId w:val="554859003"/>
            <w:rPr>
              <w:rFonts w:eastAsia="Times New Roman"/>
              <w:sz w:val="20"/>
              <w:szCs w:val="20"/>
            </w:rPr>
          </w:pPr>
          <w:r w:rsidRPr="001F06BF">
            <w:rPr>
              <w:rFonts w:eastAsia="Times New Roman"/>
              <w:sz w:val="20"/>
              <w:szCs w:val="20"/>
            </w:rPr>
            <w:t xml:space="preserve">105. Dixon S, Fanshawe TR, </w:t>
          </w:r>
          <w:proofErr w:type="spellStart"/>
          <w:r w:rsidRPr="001F06BF">
            <w:rPr>
              <w:rFonts w:eastAsia="Times New Roman"/>
              <w:sz w:val="20"/>
              <w:szCs w:val="20"/>
            </w:rPr>
            <w:t>Mwandigha</w:t>
          </w:r>
          <w:proofErr w:type="spellEnd"/>
          <w:r w:rsidRPr="001F06BF">
            <w:rPr>
              <w:rFonts w:eastAsia="Times New Roman"/>
              <w:sz w:val="20"/>
              <w:szCs w:val="20"/>
            </w:rPr>
            <w:t xml:space="preserve"> L, </w:t>
          </w:r>
          <w:r w:rsidRPr="001F06BF">
            <w:rPr>
              <w:rFonts w:eastAsia="Times New Roman"/>
              <w:i/>
              <w:iCs/>
              <w:sz w:val="20"/>
              <w:szCs w:val="20"/>
            </w:rPr>
            <w:t>et al.</w:t>
          </w:r>
          <w:r w:rsidRPr="001F06BF">
            <w:rPr>
              <w:rFonts w:eastAsia="Times New Roman"/>
              <w:sz w:val="20"/>
              <w:szCs w:val="20"/>
            </w:rPr>
            <w:t xml:space="preserve"> The Impact of Point-of-Care Blood C-Reactive Protein Testing on Prescribing Antibiotics in Out-of-Hours Primary Care: A Mixed Methods Evaluation. </w:t>
          </w:r>
          <w:r w:rsidRPr="001F06BF">
            <w:rPr>
              <w:rFonts w:eastAsia="Times New Roman"/>
              <w:i/>
              <w:iCs/>
              <w:sz w:val="20"/>
              <w:szCs w:val="20"/>
            </w:rPr>
            <w:t>Antibiotics (Basel)</w:t>
          </w:r>
          <w:r w:rsidRPr="001F06BF">
            <w:rPr>
              <w:rFonts w:eastAsia="Times New Roman"/>
              <w:sz w:val="20"/>
              <w:szCs w:val="20"/>
            </w:rPr>
            <w:t xml:space="preserve"> 2022; </w:t>
          </w:r>
          <w:r w:rsidRPr="001F06BF">
            <w:rPr>
              <w:rFonts w:eastAsia="Times New Roman"/>
              <w:b/>
              <w:bCs/>
              <w:sz w:val="20"/>
              <w:szCs w:val="20"/>
            </w:rPr>
            <w:t>11</w:t>
          </w:r>
          <w:r w:rsidRPr="001F06BF">
            <w:rPr>
              <w:rFonts w:eastAsia="Times New Roman"/>
              <w:sz w:val="20"/>
              <w:szCs w:val="20"/>
            </w:rPr>
            <w:t>. Available at: https://pubmed.ncbi.nlm.nih.gov/35892398/. Accessed May 14, 2023.</w:t>
          </w:r>
        </w:p>
        <w:p w14:paraId="641DC31B" w14:textId="77777777" w:rsidR="000E35F2" w:rsidRPr="001F06BF" w:rsidRDefault="000E35F2">
          <w:pPr>
            <w:divId w:val="1198392547"/>
            <w:rPr>
              <w:rFonts w:eastAsia="Times New Roman"/>
              <w:sz w:val="20"/>
              <w:szCs w:val="20"/>
            </w:rPr>
          </w:pPr>
          <w:r w:rsidRPr="001F06BF">
            <w:rPr>
              <w:rFonts w:eastAsia="Times New Roman"/>
              <w:sz w:val="20"/>
              <w:szCs w:val="20"/>
            </w:rPr>
            <w:t xml:space="preserve">106. </w:t>
          </w:r>
          <w:proofErr w:type="spellStart"/>
          <w:r w:rsidRPr="001F06BF">
            <w:rPr>
              <w:rFonts w:eastAsia="Times New Roman"/>
              <w:sz w:val="20"/>
              <w:szCs w:val="20"/>
            </w:rPr>
            <w:t>Dutey-Magni</w:t>
          </w:r>
          <w:proofErr w:type="spellEnd"/>
          <w:r w:rsidRPr="001F06BF">
            <w:rPr>
              <w:rFonts w:eastAsia="Times New Roman"/>
              <w:sz w:val="20"/>
              <w:szCs w:val="20"/>
            </w:rPr>
            <w:t xml:space="preserve"> PF, Gill MJ, McNulty D, </w:t>
          </w:r>
          <w:r w:rsidRPr="001F06BF">
            <w:rPr>
              <w:rFonts w:eastAsia="Times New Roman"/>
              <w:i/>
              <w:iCs/>
              <w:sz w:val="20"/>
              <w:szCs w:val="20"/>
            </w:rPr>
            <w:t>et al.</w:t>
          </w:r>
          <w:r w:rsidRPr="001F06BF">
            <w:rPr>
              <w:rFonts w:eastAsia="Times New Roman"/>
              <w:sz w:val="20"/>
              <w:szCs w:val="20"/>
            </w:rPr>
            <w:t xml:space="preserve"> Feasibility study of hospital antimicrobial stewardship analytics using electronic health records. </w:t>
          </w:r>
          <w:r w:rsidRPr="001F06BF">
            <w:rPr>
              <w:rFonts w:eastAsia="Times New Roman"/>
              <w:i/>
              <w:iCs/>
              <w:sz w:val="20"/>
              <w:szCs w:val="20"/>
            </w:rPr>
            <w:t xml:space="preserve">JAC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Resist</w:t>
          </w:r>
          <w:r w:rsidRPr="001F06BF">
            <w:rPr>
              <w:rFonts w:eastAsia="Times New Roman"/>
              <w:sz w:val="20"/>
              <w:szCs w:val="20"/>
            </w:rPr>
            <w:t xml:space="preserve"> 2021; </w:t>
          </w:r>
          <w:r w:rsidRPr="001F06BF">
            <w:rPr>
              <w:rFonts w:eastAsia="Times New Roman"/>
              <w:b/>
              <w:bCs/>
              <w:sz w:val="20"/>
              <w:szCs w:val="20"/>
            </w:rPr>
            <w:t>3</w:t>
          </w:r>
          <w:r w:rsidRPr="001F06BF">
            <w:rPr>
              <w:rFonts w:eastAsia="Times New Roman"/>
              <w:sz w:val="20"/>
              <w:szCs w:val="20"/>
            </w:rPr>
            <w:t>. Available at: https://www.ncbi.nlm.nih.gov/pmc/articles/PMC8210026/. Accessed June 10, 2023.</w:t>
          </w:r>
        </w:p>
        <w:p w14:paraId="64D2CD94" w14:textId="77777777" w:rsidR="000E35F2" w:rsidRPr="001F06BF" w:rsidRDefault="000E35F2">
          <w:pPr>
            <w:divId w:val="2085056546"/>
            <w:rPr>
              <w:rFonts w:eastAsia="Times New Roman"/>
              <w:sz w:val="20"/>
              <w:szCs w:val="20"/>
            </w:rPr>
          </w:pPr>
          <w:r w:rsidRPr="001F06BF">
            <w:rPr>
              <w:rFonts w:eastAsia="Times New Roman"/>
              <w:sz w:val="20"/>
              <w:szCs w:val="20"/>
            </w:rPr>
            <w:t xml:space="preserve">107. Castro-Sánchez E, </w:t>
          </w:r>
          <w:proofErr w:type="spellStart"/>
          <w:r w:rsidRPr="001F06BF">
            <w:rPr>
              <w:rFonts w:eastAsia="Times New Roman"/>
              <w:sz w:val="20"/>
              <w:szCs w:val="20"/>
            </w:rPr>
            <w:t>Sood</w:t>
          </w:r>
          <w:proofErr w:type="spellEnd"/>
          <w:r w:rsidRPr="001F06BF">
            <w:rPr>
              <w:rFonts w:eastAsia="Times New Roman"/>
              <w:sz w:val="20"/>
              <w:szCs w:val="20"/>
            </w:rPr>
            <w:t xml:space="preserve"> A, Rawson TM, Firth J, Holmes AH. Forecasting Implementation, Adoption, and Evaluation Challenges for an Electronic Game–Based Antimicrobial Stewardship Intervention: Co-Design Workshop </w:t>
          </w:r>
          <w:proofErr w:type="gramStart"/>
          <w:r w:rsidRPr="001F06BF">
            <w:rPr>
              <w:rFonts w:eastAsia="Times New Roman"/>
              <w:sz w:val="20"/>
              <w:szCs w:val="20"/>
            </w:rPr>
            <w:t>With</w:t>
          </w:r>
          <w:proofErr w:type="gramEnd"/>
          <w:r w:rsidRPr="001F06BF">
            <w:rPr>
              <w:rFonts w:eastAsia="Times New Roman"/>
              <w:sz w:val="20"/>
              <w:szCs w:val="20"/>
            </w:rPr>
            <w:t xml:space="preserve"> Multidisciplinary Stakeholders. </w:t>
          </w:r>
          <w:r w:rsidRPr="001F06BF">
            <w:rPr>
              <w:rFonts w:eastAsia="Times New Roman"/>
              <w:i/>
              <w:iCs/>
              <w:sz w:val="20"/>
              <w:szCs w:val="20"/>
            </w:rPr>
            <w:t>J Med Internet Res</w:t>
          </w:r>
          <w:r w:rsidRPr="001F06BF">
            <w:rPr>
              <w:rFonts w:eastAsia="Times New Roman"/>
              <w:sz w:val="20"/>
              <w:szCs w:val="20"/>
            </w:rPr>
            <w:t xml:space="preserve"> 2019; </w:t>
          </w:r>
          <w:r w:rsidRPr="001F06BF">
            <w:rPr>
              <w:rFonts w:eastAsia="Times New Roman"/>
              <w:b/>
              <w:bCs/>
              <w:sz w:val="20"/>
              <w:szCs w:val="20"/>
            </w:rPr>
            <w:t>21</w:t>
          </w:r>
          <w:r w:rsidRPr="001F06BF">
            <w:rPr>
              <w:rFonts w:eastAsia="Times New Roman"/>
              <w:sz w:val="20"/>
              <w:szCs w:val="20"/>
            </w:rPr>
            <w:t>. Available at: /</w:t>
          </w:r>
          <w:proofErr w:type="spellStart"/>
          <w:r w:rsidRPr="001F06BF">
            <w:rPr>
              <w:rFonts w:eastAsia="Times New Roman"/>
              <w:sz w:val="20"/>
              <w:szCs w:val="20"/>
            </w:rPr>
            <w:t>pmc</w:t>
          </w:r>
          <w:proofErr w:type="spellEnd"/>
          <w:r w:rsidRPr="001F06BF">
            <w:rPr>
              <w:rFonts w:eastAsia="Times New Roman"/>
              <w:sz w:val="20"/>
              <w:szCs w:val="20"/>
            </w:rPr>
            <w:t>/articles/PMC6746106/. Accessed May 29, 2023.</w:t>
          </w:r>
        </w:p>
        <w:p w14:paraId="0625A0C1" w14:textId="77777777" w:rsidR="000E35F2" w:rsidRPr="001F06BF" w:rsidRDefault="000E35F2">
          <w:pPr>
            <w:divId w:val="1993481472"/>
            <w:rPr>
              <w:rFonts w:eastAsia="Times New Roman"/>
              <w:sz w:val="20"/>
              <w:szCs w:val="20"/>
            </w:rPr>
          </w:pPr>
          <w:r w:rsidRPr="001F06BF">
            <w:rPr>
              <w:rFonts w:eastAsia="Times New Roman"/>
              <w:sz w:val="20"/>
              <w:szCs w:val="20"/>
            </w:rPr>
            <w:t xml:space="preserve">108. McNulty CAM, Brown CL, </w:t>
          </w:r>
          <w:proofErr w:type="spellStart"/>
          <w:r w:rsidRPr="001F06BF">
            <w:rPr>
              <w:rFonts w:eastAsia="Times New Roman"/>
              <w:sz w:val="20"/>
              <w:szCs w:val="20"/>
            </w:rPr>
            <w:t>Syeda</w:t>
          </w:r>
          <w:proofErr w:type="spellEnd"/>
          <w:r w:rsidRPr="001F06BF">
            <w:rPr>
              <w:rFonts w:eastAsia="Times New Roman"/>
              <w:sz w:val="20"/>
              <w:szCs w:val="20"/>
            </w:rPr>
            <w:t xml:space="preserve"> RB, </w:t>
          </w:r>
          <w:r w:rsidRPr="001F06BF">
            <w:rPr>
              <w:rFonts w:eastAsia="Times New Roman"/>
              <w:i/>
              <w:iCs/>
              <w:sz w:val="20"/>
              <w:szCs w:val="20"/>
            </w:rPr>
            <w:t>et al.</w:t>
          </w:r>
          <w:r w:rsidRPr="001F06BF">
            <w:rPr>
              <w:rFonts w:eastAsia="Times New Roman"/>
              <w:sz w:val="20"/>
              <w:szCs w:val="20"/>
            </w:rPr>
            <w:t xml:space="preserve"> Teacher and Student Views on the Feasibility of </w:t>
          </w:r>
          <w:proofErr w:type="gramStart"/>
          <w:r w:rsidRPr="001F06BF">
            <w:rPr>
              <w:rFonts w:eastAsia="Times New Roman"/>
              <w:sz w:val="20"/>
              <w:szCs w:val="20"/>
            </w:rPr>
            <w:t>Peer to Peer</w:t>
          </w:r>
          <w:proofErr w:type="gramEnd"/>
          <w:r w:rsidRPr="001F06BF">
            <w:rPr>
              <w:rFonts w:eastAsia="Times New Roman"/>
              <w:sz w:val="20"/>
              <w:szCs w:val="20"/>
            </w:rPr>
            <w:t xml:space="preserve"> Education as a Model to Educate 16–18 Year Olds on Prudent Antibiotic Use—A Qualitative Study. </w:t>
          </w:r>
          <w:r w:rsidRPr="001F06BF">
            <w:rPr>
              <w:rFonts w:eastAsia="Times New Roman"/>
              <w:i/>
              <w:iCs/>
              <w:sz w:val="20"/>
              <w:szCs w:val="20"/>
            </w:rPr>
            <w:t>Antibiotics 2020, Vol 9, Page 194</w:t>
          </w:r>
          <w:r w:rsidRPr="001F06BF">
            <w:rPr>
              <w:rFonts w:eastAsia="Times New Roman"/>
              <w:sz w:val="20"/>
              <w:szCs w:val="20"/>
            </w:rPr>
            <w:t xml:space="preserve"> 2020; </w:t>
          </w:r>
          <w:r w:rsidRPr="001F06BF">
            <w:rPr>
              <w:rFonts w:eastAsia="Times New Roman"/>
              <w:b/>
              <w:bCs/>
              <w:sz w:val="20"/>
              <w:szCs w:val="20"/>
            </w:rPr>
            <w:t>9</w:t>
          </w:r>
          <w:r w:rsidRPr="001F06BF">
            <w:rPr>
              <w:rFonts w:eastAsia="Times New Roman"/>
              <w:sz w:val="20"/>
              <w:szCs w:val="20"/>
            </w:rPr>
            <w:t>: 194. Available at: https://www.mdpi.com/2079-6382/9/4/194/htm. Accessed May 29, 2023.</w:t>
          </w:r>
        </w:p>
        <w:p w14:paraId="6C94B47F" w14:textId="77777777" w:rsidR="000E35F2" w:rsidRPr="001F06BF" w:rsidRDefault="000E35F2">
          <w:pPr>
            <w:divId w:val="589434631"/>
            <w:rPr>
              <w:rFonts w:eastAsia="Times New Roman"/>
              <w:sz w:val="20"/>
              <w:szCs w:val="20"/>
            </w:rPr>
          </w:pPr>
          <w:r w:rsidRPr="001F06BF">
            <w:rPr>
              <w:rFonts w:eastAsia="Times New Roman"/>
              <w:sz w:val="20"/>
              <w:szCs w:val="20"/>
            </w:rPr>
            <w:t>109. Van Hecke O, Lee JJ, Butler CC, Moore M, Tonkin-</w:t>
          </w:r>
          <w:proofErr w:type="spellStart"/>
          <w:r w:rsidRPr="001F06BF">
            <w:rPr>
              <w:rFonts w:eastAsia="Times New Roman"/>
              <w:sz w:val="20"/>
              <w:szCs w:val="20"/>
            </w:rPr>
            <w:t>Crine</w:t>
          </w:r>
          <w:proofErr w:type="spellEnd"/>
          <w:r w:rsidRPr="001F06BF">
            <w:rPr>
              <w:rFonts w:eastAsia="Times New Roman"/>
              <w:sz w:val="20"/>
              <w:szCs w:val="20"/>
            </w:rPr>
            <w:t xml:space="preserve"> S. Using evidence-based infographics to increase parents’ understanding about antibiotic use and antibiotic resistance: a proof-of-concept study. </w:t>
          </w:r>
          <w:r w:rsidRPr="001F06BF">
            <w:rPr>
              <w:rFonts w:eastAsia="Times New Roman"/>
              <w:i/>
              <w:iCs/>
              <w:sz w:val="20"/>
              <w:szCs w:val="20"/>
            </w:rPr>
            <w:t xml:space="preserve">JAC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Resist</w:t>
          </w:r>
          <w:r w:rsidRPr="001F06BF">
            <w:rPr>
              <w:rFonts w:eastAsia="Times New Roman"/>
              <w:sz w:val="20"/>
              <w:szCs w:val="20"/>
            </w:rPr>
            <w:t xml:space="preserve"> 2020; </w:t>
          </w:r>
          <w:r w:rsidRPr="001F06BF">
            <w:rPr>
              <w:rFonts w:eastAsia="Times New Roman"/>
              <w:b/>
              <w:bCs/>
              <w:sz w:val="20"/>
              <w:szCs w:val="20"/>
            </w:rPr>
            <w:t>2</w:t>
          </w:r>
          <w:r w:rsidRPr="001F06BF">
            <w:rPr>
              <w:rFonts w:eastAsia="Times New Roman"/>
              <w:sz w:val="20"/>
              <w:szCs w:val="20"/>
            </w:rPr>
            <w:t>. Available at: https://www.ncbi.nlm.nih.gov/pmc/articles/PMC8210337/. Accessed May 29, 2023.</w:t>
          </w:r>
        </w:p>
        <w:p w14:paraId="1FDD68AB" w14:textId="77777777" w:rsidR="000E35F2" w:rsidRPr="001F06BF" w:rsidRDefault="000E35F2">
          <w:pPr>
            <w:divId w:val="332880673"/>
            <w:rPr>
              <w:rFonts w:eastAsia="Times New Roman"/>
              <w:sz w:val="20"/>
              <w:szCs w:val="20"/>
            </w:rPr>
          </w:pPr>
          <w:r w:rsidRPr="001F06BF">
            <w:rPr>
              <w:rFonts w:eastAsia="Times New Roman"/>
              <w:sz w:val="20"/>
              <w:szCs w:val="20"/>
            </w:rPr>
            <w:t xml:space="preserve">110. </w:t>
          </w:r>
          <w:proofErr w:type="spellStart"/>
          <w:r w:rsidRPr="001F06BF">
            <w:rPr>
              <w:rFonts w:eastAsia="Times New Roman"/>
              <w:sz w:val="20"/>
              <w:szCs w:val="20"/>
            </w:rPr>
            <w:t>Chaintarli</w:t>
          </w:r>
          <w:proofErr w:type="spellEnd"/>
          <w:r w:rsidRPr="001F06BF">
            <w:rPr>
              <w:rFonts w:eastAsia="Times New Roman"/>
              <w:sz w:val="20"/>
              <w:szCs w:val="20"/>
            </w:rPr>
            <w:t xml:space="preserve"> K, Ingle SM, Bhattacharya A, </w:t>
          </w:r>
          <w:proofErr w:type="spellStart"/>
          <w:r w:rsidRPr="001F06BF">
            <w:rPr>
              <w:rFonts w:eastAsia="Times New Roman"/>
              <w:sz w:val="20"/>
              <w:szCs w:val="20"/>
            </w:rPr>
            <w:t>Ashiru-Oredope</w:t>
          </w:r>
          <w:proofErr w:type="spellEnd"/>
          <w:r w:rsidRPr="001F06BF">
            <w:rPr>
              <w:rFonts w:eastAsia="Times New Roman"/>
              <w:sz w:val="20"/>
              <w:szCs w:val="20"/>
            </w:rPr>
            <w:t xml:space="preserve"> D, Oliver I, </w:t>
          </w:r>
          <w:proofErr w:type="spellStart"/>
          <w:r w:rsidRPr="001F06BF">
            <w:rPr>
              <w:rFonts w:eastAsia="Times New Roman"/>
              <w:sz w:val="20"/>
              <w:szCs w:val="20"/>
            </w:rPr>
            <w:t>Gobin</w:t>
          </w:r>
          <w:proofErr w:type="spellEnd"/>
          <w:r w:rsidRPr="001F06BF">
            <w:rPr>
              <w:rFonts w:eastAsia="Times New Roman"/>
              <w:sz w:val="20"/>
              <w:szCs w:val="20"/>
            </w:rPr>
            <w:t xml:space="preserve"> M. Impact of a United Kingdom-wide campaign to tackle antimicrobial resistance on self-reported knowledge and behaviour change. </w:t>
          </w:r>
          <w:r w:rsidRPr="001F06BF">
            <w:rPr>
              <w:rFonts w:eastAsia="Times New Roman"/>
              <w:i/>
              <w:iCs/>
              <w:sz w:val="20"/>
              <w:szCs w:val="20"/>
            </w:rPr>
            <w:t>BMC Public Health</w:t>
          </w:r>
          <w:r w:rsidRPr="001F06BF">
            <w:rPr>
              <w:rFonts w:eastAsia="Times New Roman"/>
              <w:sz w:val="20"/>
              <w:szCs w:val="20"/>
            </w:rPr>
            <w:t xml:space="preserve"> 2016; </w:t>
          </w:r>
          <w:r w:rsidRPr="001F06BF">
            <w:rPr>
              <w:rFonts w:eastAsia="Times New Roman"/>
              <w:b/>
              <w:bCs/>
              <w:sz w:val="20"/>
              <w:szCs w:val="20"/>
            </w:rPr>
            <w:t>16</w:t>
          </w:r>
          <w:r w:rsidRPr="001F06BF">
            <w:rPr>
              <w:rFonts w:eastAsia="Times New Roman"/>
              <w:sz w:val="20"/>
              <w:szCs w:val="20"/>
            </w:rPr>
            <w:t>: 1–9. Available at: https://bmcpublichealth.biomedcentral.com/articles/10.1186/s12889-016-3057-2. Accessed May 8, 2023.</w:t>
          </w:r>
        </w:p>
        <w:p w14:paraId="0C053D9E" w14:textId="77777777" w:rsidR="000E35F2" w:rsidRPr="001F06BF" w:rsidRDefault="000E35F2">
          <w:pPr>
            <w:divId w:val="711921963"/>
            <w:rPr>
              <w:rFonts w:eastAsia="Times New Roman"/>
              <w:sz w:val="20"/>
              <w:szCs w:val="20"/>
            </w:rPr>
          </w:pPr>
          <w:r w:rsidRPr="001F06BF">
            <w:rPr>
              <w:rFonts w:eastAsia="Times New Roman"/>
              <w:sz w:val="20"/>
              <w:szCs w:val="20"/>
            </w:rPr>
            <w:t xml:space="preserve">111. Hayes C V., </w:t>
          </w:r>
          <w:proofErr w:type="spellStart"/>
          <w:r w:rsidRPr="001F06BF">
            <w:rPr>
              <w:rFonts w:eastAsia="Times New Roman"/>
              <w:sz w:val="20"/>
              <w:szCs w:val="20"/>
            </w:rPr>
            <w:t>Eley</w:t>
          </w:r>
          <w:proofErr w:type="spellEnd"/>
          <w:r w:rsidRPr="001F06BF">
            <w:rPr>
              <w:rFonts w:eastAsia="Times New Roman"/>
              <w:sz w:val="20"/>
              <w:szCs w:val="20"/>
            </w:rPr>
            <w:t xml:space="preserve"> C V., </w:t>
          </w:r>
          <w:proofErr w:type="spellStart"/>
          <w:r w:rsidRPr="001F06BF">
            <w:rPr>
              <w:rFonts w:eastAsia="Times New Roman"/>
              <w:sz w:val="20"/>
              <w:szCs w:val="20"/>
            </w:rPr>
            <w:t>Ashiru-Oredope</w:t>
          </w:r>
          <w:proofErr w:type="spellEnd"/>
          <w:r w:rsidRPr="001F06BF">
            <w:rPr>
              <w:rFonts w:eastAsia="Times New Roman"/>
              <w:sz w:val="20"/>
              <w:szCs w:val="20"/>
            </w:rPr>
            <w:t xml:space="preserve"> D, Hann M, McNulty CAM. Development and pilot evaluation of an educational programme on infection prevention and antibiotics with English and Scottish youth groups, informed by </w:t>
          </w:r>
          <w:r w:rsidRPr="001F06BF">
            <w:rPr>
              <w:rFonts w:eastAsia="Times New Roman"/>
              <w:sz w:val="20"/>
              <w:szCs w:val="20"/>
            </w:rPr>
            <w:lastRenderedPageBreak/>
            <w:t xml:space="preserve">COM-B. </w:t>
          </w:r>
          <w:r w:rsidRPr="001F06BF">
            <w:rPr>
              <w:rFonts w:eastAsia="Times New Roman"/>
              <w:i/>
              <w:iCs/>
              <w:sz w:val="20"/>
              <w:szCs w:val="20"/>
            </w:rPr>
            <w:t xml:space="preserve">J Infect </w:t>
          </w:r>
          <w:proofErr w:type="spellStart"/>
          <w:r w:rsidRPr="001F06BF">
            <w:rPr>
              <w:rFonts w:eastAsia="Times New Roman"/>
              <w:i/>
              <w:iCs/>
              <w:sz w:val="20"/>
              <w:szCs w:val="20"/>
            </w:rPr>
            <w:t>Prev</w:t>
          </w:r>
          <w:proofErr w:type="spellEnd"/>
          <w:r w:rsidRPr="001F06BF">
            <w:rPr>
              <w:rFonts w:eastAsia="Times New Roman"/>
              <w:sz w:val="20"/>
              <w:szCs w:val="20"/>
            </w:rPr>
            <w:t xml:space="preserve"> 2021; </w:t>
          </w:r>
          <w:r w:rsidRPr="001F06BF">
            <w:rPr>
              <w:rFonts w:eastAsia="Times New Roman"/>
              <w:b/>
              <w:bCs/>
              <w:sz w:val="20"/>
              <w:szCs w:val="20"/>
            </w:rPr>
            <w:t>22</w:t>
          </w:r>
          <w:r w:rsidRPr="001F06BF">
            <w:rPr>
              <w:rFonts w:eastAsia="Times New Roman"/>
              <w:sz w:val="20"/>
              <w:szCs w:val="20"/>
            </w:rPr>
            <w:t>: 212–9. Available at: https://journals.sagepub.com/doi/full/10.1177/17571774211012463. Accessed May 29, 2023.</w:t>
          </w:r>
        </w:p>
        <w:p w14:paraId="4019938A" w14:textId="77777777" w:rsidR="000E35F2" w:rsidRPr="001F06BF" w:rsidRDefault="000E35F2">
          <w:pPr>
            <w:divId w:val="497573404"/>
            <w:rPr>
              <w:rFonts w:eastAsia="Times New Roman"/>
              <w:sz w:val="20"/>
              <w:szCs w:val="20"/>
            </w:rPr>
          </w:pPr>
          <w:r w:rsidRPr="001F06BF">
            <w:rPr>
              <w:rFonts w:eastAsia="Times New Roman"/>
              <w:sz w:val="20"/>
              <w:szCs w:val="20"/>
            </w:rPr>
            <w:t xml:space="preserve">112. Langford BJ, </w:t>
          </w:r>
          <w:proofErr w:type="spellStart"/>
          <w:r w:rsidRPr="001F06BF">
            <w:rPr>
              <w:rFonts w:eastAsia="Times New Roman"/>
              <w:sz w:val="20"/>
              <w:szCs w:val="20"/>
            </w:rPr>
            <w:t>Laguio</w:t>
          </w:r>
          <w:proofErr w:type="spellEnd"/>
          <w:r w:rsidRPr="001F06BF">
            <w:rPr>
              <w:rFonts w:eastAsia="Times New Roman"/>
              <w:sz w:val="20"/>
              <w:szCs w:val="20"/>
            </w:rPr>
            <w:t xml:space="preserve">-Vila MR. 190. Which antibiotic are you? Evaluation of a global antibiotic awareness personality quiz. </w:t>
          </w:r>
          <w:r w:rsidRPr="001F06BF">
            <w:rPr>
              <w:rFonts w:eastAsia="Times New Roman"/>
              <w:i/>
              <w:iCs/>
              <w:sz w:val="20"/>
              <w:szCs w:val="20"/>
            </w:rPr>
            <w:t>Open Forum Infect Dis</w:t>
          </w:r>
          <w:r w:rsidRPr="001F06BF">
            <w:rPr>
              <w:rFonts w:eastAsia="Times New Roman"/>
              <w:sz w:val="20"/>
              <w:szCs w:val="20"/>
            </w:rPr>
            <w:t xml:space="preserve"> 2020; </w:t>
          </w:r>
          <w:r w:rsidRPr="001F06BF">
            <w:rPr>
              <w:rFonts w:eastAsia="Times New Roman"/>
              <w:b/>
              <w:bCs/>
              <w:sz w:val="20"/>
              <w:szCs w:val="20"/>
            </w:rPr>
            <w:t>7</w:t>
          </w:r>
          <w:r w:rsidRPr="001F06BF">
            <w:rPr>
              <w:rFonts w:eastAsia="Times New Roman"/>
              <w:sz w:val="20"/>
              <w:szCs w:val="20"/>
            </w:rPr>
            <w:t>: S101–S101. Available at: https://academic.oup.com/ofid/article/7/Supplement_1/S101/6058514. Accessed May 29, 2023.</w:t>
          </w:r>
        </w:p>
        <w:p w14:paraId="303DF75D" w14:textId="77777777" w:rsidR="000E35F2" w:rsidRPr="001F06BF" w:rsidRDefault="000E35F2">
          <w:pPr>
            <w:divId w:val="20597800"/>
            <w:rPr>
              <w:rFonts w:eastAsia="Times New Roman"/>
              <w:sz w:val="20"/>
              <w:szCs w:val="20"/>
            </w:rPr>
          </w:pPr>
          <w:r w:rsidRPr="001F06BF">
            <w:rPr>
              <w:rFonts w:eastAsia="Times New Roman"/>
              <w:sz w:val="20"/>
              <w:szCs w:val="20"/>
            </w:rPr>
            <w:t xml:space="preserve">113. Thorpe A, Sirota M, Orbell S, </w:t>
          </w:r>
          <w:proofErr w:type="spellStart"/>
          <w:r w:rsidRPr="001F06BF">
            <w:rPr>
              <w:rFonts w:eastAsia="Times New Roman"/>
              <w:sz w:val="20"/>
              <w:szCs w:val="20"/>
            </w:rPr>
            <w:t>Juanchich</w:t>
          </w:r>
          <w:proofErr w:type="spellEnd"/>
          <w:r w:rsidRPr="001F06BF">
            <w:rPr>
              <w:rFonts w:eastAsia="Times New Roman"/>
              <w:sz w:val="20"/>
              <w:szCs w:val="20"/>
            </w:rPr>
            <w:t xml:space="preserve"> M. Effect of information on reducing inappropriate expectations and requests for antibiotics. </w:t>
          </w:r>
          <w:r w:rsidRPr="001F06BF">
            <w:rPr>
              <w:rFonts w:eastAsia="Times New Roman"/>
              <w:i/>
              <w:iCs/>
              <w:sz w:val="20"/>
              <w:szCs w:val="20"/>
            </w:rPr>
            <w:t xml:space="preserve">Br J </w:t>
          </w:r>
          <w:proofErr w:type="spellStart"/>
          <w:r w:rsidRPr="001F06BF">
            <w:rPr>
              <w:rFonts w:eastAsia="Times New Roman"/>
              <w:i/>
              <w:iCs/>
              <w:sz w:val="20"/>
              <w:szCs w:val="20"/>
            </w:rPr>
            <w:t>Psychol</w:t>
          </w:r>
          <w:proofErr w:type="spellEnd"/>
          <w:r w:rsidRPr="001F06BF">
            <w:rPr>
              <w:rFonts w:eastAsia="Times New Roman"/>
              <w:sz w:val="20"/>
              <w:szCs w:val="20"/>
            </w:rPr>
            <w:t xml:space="preserve"> 2021; </w:t>
          </w:r>
          <w:r w:rsidRPr="001F06BF">
            <w:rPr>
              <w:rFonts w:eastAsia="Times New Roman"/>
              <w:b/>
              <w:bCs/>
              <w:sz w:val="20"/>
              <w:szCs w:val="20"/>
            </w:rPr>
            <w:t>112</w:t>
          </w:r>
          <w:r w:rsidRPr="001F06BF">
            <w:rPr>
              <w:rFonts w:eastAsia="Times New Roman"/>
              <w:sz w:val="20"/>
              <w:szCs w:val="20"/>
            </w:rPr>
            <w:t>: 804–27. Available at: https://pubmed.ncbi.nlm.nih.gov/33543779/. Accessed May 29, 2023.</w:t>
          </w:r>
        </w:p>
        <w:p w14:paraId="544789A5" w14:textId="77777777" w:rsidR="000E35F2" w:rsidRPr="001F06BF" w:rsidRDefault="000E35F2">
          <w:pPr>
            <w:divId w:val="1280796537"/>
            <w:rPr>
              <w:rFonts w:eastAsia="Times New Roman"/>
              <w:sz w:val="20"/>
              <w:szCs w:val="20"/>
            </w:rPr>
          </w:pPr>
          <w:r w:rsidRPr="001F06BF">
            <w:rPr>
              <w:rFonts w:eastAsia="Times New Roman"/>
              <w:sz w:val="20"/>
              <w:szCs w:val="20"/>
            </w:rPr>
            <w:t xml:space="preserve">114. </w:t>
          </w:r>
          <w:proofErr w:type="spellStart"/>
          <w:r w:rsidRPr="001F06BF">
            <w:rPr>
              <w:rFonts w:eastAsia="Times New Roman"/>
              <w:sz w:val="20"/>
              <w:szCs w:val="20"/>
            </w:rPr>
            <w:t>Roope</w:t>
          </w:r>
          <w:proofErr w:type="spellEnd"/>
          <w:r w:rsidRPr="001F06BF">
            <w:rPr>
              <w:rFonts w:eastAsia="Times New Roman"/>
              <w:sz w:val="20"/>
              <w:szCs w:val="20"/>
            </w:rPr>
            <w:t xml:space="preserve"> LSJ, Tonkin-</w:t>
          </w:r>
          <w:proofErr w:type="spellStart"/>
          <w:r w:rsidRPr="001F06BF">
            <w:rPr>
              <w:rFonts w:eastAsia="Times New Roman"/>
              <w:sz w:val="20"/>
              <w:szCs w:val="20"/>
            </w:rPr>
            <w:t>Crine</w:t>
          </w:r>
          <w:proofErr w:type="spellEnd"/>
          <w:r w:rsidRPr="001F06BF">
            <w:rPr>
              <w:rFonts w:eastAsia="Times New Roman"/>
              <w:sz w:val="20"/>
              <w:szCs w:val="20"/>
            </w:rPr>
            <w:t xml:space="preserve"> S, Herd N, </w:t>
          </w:r>
          <w:r w:rsidRPr="001F06BF">
            <w:rPr>
              <w:rFonts w:eastAsia="Times New Roman"/>
              <w:i/>
              <w:iCs/>
              <w:sz w:val="20"/>
              <w:szCs w:val="20"/>
            </w:rPr>
            <w:t>et al.</w:t>
          </w:r>
          <w:r w:rsidRPr="001F06BF">
            <w:rPr>
              <w:rFonts w:eastAsia="Times New Roman"/>
              <w:sz w:val="20"/>
              <w:szCs w:val="20"/>
            </w:rPr>
            <w:t xml:space="preserve"> Reducing expectations for antibiotics in primary care: A randomised experiment to test the response to fear-based messages about antimicrobial resistance. </w:t>
          </w:r>
          <w:r w:rsidRPr="001F06BF">
            <w:rPr>
              <w:rFonts w:eastAsia="Times New Roman"/>
              <w:i/>
              <w:iCs/>
              <w:sz w:val="20"/>
              <w:szCs w:val="20"/>
            </w:rPr>
            <w:t>BMC Med</w:t>
          </w:r>
          <w:r w:rsidRPr="001F06BF">
            <w:rPr>
              <w:rFonts w:eastAsia="Times New Roman"/>
              <w:sz w:val="20"/>
              <w:szCs w:val="20"/>
            </w:rPr>
            <w:t xml:space="preserve"> 2020; </w:t>
          </w:r>
          <w:r w:rsidRPr="001F06BF">
            <w:rPr>
              <w:rFonts w:eastAsia="Times New Roman"/>
              <w:b/>
              <w:bCs/>
              <w:sz w:val="20"/>
              <w:szCs w:val="20"/>
            </w:rPr>
            <w:t>18</w:t>
          </w:r>
          <w:r w:rsidRPr="001F06BF">
            <w:rPr>
              <w:rFonts w:eastAsia="Times New Roman"/>
              <w:sz w:val="20"/>
              <w:szCs w:val="20"/>
            </w:rPr>
            <w:t>: 1–11. Available at: https://bmcmedicine.biomedcentral.com/articles/10.1186/s12916-020-01553-6. Accessed May 29, 2023.</w:t>
          </w:r>
        </w:p>
        <w:p w14:paraId="57785722" w14:textId="77777777" w:rsidR="000E35F2" w:rsidRPr="001F06BF" w:rsidRDefault="000E35F2">
          <w:pPr>
            <w:divId w:val="840193372"/>
            <w:rPr>
              <w:rFonts w:eastAsia="Times New Roman"/>
              <w:sz w:val="20"/>
              <w:szCs w:val="20"/>
            </w:rPr>
          </w:pPr>
          <w:r w:rsidRPr="001F06BF">
            <w:rPr>
              <w:rFonts w:eastAsia="Times New Roman"/>
              <w:sz w:val="20"/>
              <w:szCs w:val="20"/>
            </w:rPr>
            <w:t xml:space="preserve">115. Wilding S, </w:t>
          </w:r>
          <w:proofErr w:type="spellStart"/>
          <w:r w:rsidRPr="001F06BF">
            <w:rPr>
              <w:rFonts w:eastAsia="Times New Roman"/>
              <w:sz w:val="20"/>
              <w:szCs w:val="20"/>
            </w:rPr>
            <w:t>Kettu</w:t>
          </w:r>
          <w:proofErr w:type="spellEnd"/>
          <w:r w:rsidRPr="001F06BF">
            <w:rPr>
              <w:rFonts w:eastAsia="Times New Roman"/>
              <w:sz w:val="20"/>
              <w:szCs w:val="20"/>
            </w:rPr>
            <w:t xml:space="preserve"> V, Thompson W, </w:t>
          </w:r>
          <w:r w:rsidRPr="001F06BF">
            <w:rPr>
              <w:rFonts w:eastAsia="Times New Roman"/>
              <w:i/>
              <w:iCs/>
              <w:sz w:val="20"/>
              <w:szCs w:val="20"/>
            </w:rPr>
            <w:t>et al.</w:t>
          </w:r>
          <w:r w:rsidRPr="001F06BF">
            <w:rPr>
              <w:rFonts w:eastAsia="Times New Roman"/>
              <w:sz w:val="20"/>
              <w:szCs w:val="20"/>
            </w:rPr>
            <w:t xml:space="preserve"> Development and randomized controlled trial of an animated film aimed at reducing behaviours for acquiring antibiotics. </w:t>
          </w:r>
          <w:r w:rsidRPr="001F06BF">
            <w:rPr>
              <w:rFonts w:eastAsia="Times New Roman"/>
              <w:i/>
              <w:iCs/>
              <w:sz w:val="20"/>
              <w:szCs w:val="20"/>
            </w:rPr>
            <w:t xml:space="preserve">JAC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Resist</w:t>
          </w:r>
          <w:r w:rsidRPr="001F06BF">
            <w:rPr>
              <w:rFonts w:eastAsia="Times New Roman"/>
              <w:sz w:val="20"/>
              <w:szCs w:val="20"/>
            </w:rPr>
            <w:t xml:space="preserve"> 2021; </w:t>
          </w:r>
          <w:r w:rsidRPr="001F06BF">
            <w:rPr>
              <w:rFonts w:eastAsia="Times New Roman"/>
              <w:b/>
              <w:bCs/>
              <w:sz w:val="20"/>
              <w:szCs w:val="20"/>
            </w:rPr>
            <w:t>3</w:t>
          </w:r>
          <w:r w:rsidRPr="001F06BF">
            <w:rPr>
              <w:rFonts w:eastAsia="Times New Roman"/>
              <w:sz w:val="20"/>
              <w:szCs w:val="20"/>
            </w:rPr>
            <w:t>. Available at: https://academic.oup.com/jacamr/article/3/2/dlab083/6301451. Accessed May 8, 2023.</w:t>
          </w:r>
        </w:p>
        <w:p w14:paraId="3EB3852C" w14:textId="77777777" w:rsidR="000E35F2" w:rsidRPr="001F06BF" w:rsidRDefault="000E35F2">
          <w:pPr>
            <w:divId w:val="1394112221"/>
            <w:rPr>
              <w:rFonts w:eastAsia="Times New Roman"/>
              <w:sz w:val="20"/>
              <w:szCs w:val="20"/>
            </w:rPr>
          </w:pPr>
          <w:r w:rsidRPr="001F06BF">
            <w:rPr>
              <w:rFonts w:eastAsia="Times New Roman"/>
              <w:sz w:val="20"/>
              <w:szCs w:val="20"/>
            </w:rPr>
            <w:t xml:space="preserve">116. Young VL, Berry M, Verlander NQ, Ridgway A, McNulty CAM. Using debate to educate young people in schools about antibiotic use and resistance: A before and after evaluation using a questionnaire survey. </w:t>
          </w:r>
          <w:r w:rsidRPr="001F06BF">
            <w:rPr>
              <w:rFonts w:eastAsia="Times New Roman"/>
              <w:i/>
              <w:iCs/>
              <w:sz w:val="20"/>
              <w:szCs w:val="20"/>
            </w:rPr>
            <w:t xml:space="preserve">J Infect </w:t>
          </w:r>
          <w:proofErr w:type="spellStart"/>
          <w:r w:rsidRPr="001F06BF">
            <w:rPr>
              <w:rFonts w:eastAsia="Times New Roman"/>
              <w:i/>
              <w:iCs/>
              <w:sz w:val="20"/>
              <w:szCs w:val="20"/>
            </w:rPr>
            <w:t>Prev</w:t>
          </w:r>
          <w:proofErr w:type="spellEnd"/>
          <w:r w:rsidRPr="001F06BF">
            <w:rPr>
              <w:rFonts w:eastAsia="Times New Roman"/>
              <w:sz w:val="20"/>
              <w:szCs w:val="20"/>
            </w:rPr>
            <w:t xml:space="preserve"> 2019; </w:t>
          </w:r>
          <w:r w:rsidRPr="001F06BF">
            <w:rPr>
              <w:rFonts w:eastAsia="Times New Roman"/>
              <w:b/>
              <w:bCs/>
              <w:sz w:val="20"/>
              <w:szCs w:val="20"/>
            </w:rPr>
            <w:t>20</w:t>
          </w:r>
          <w:r w:rsidRPr="001F06BF">
            <w:rPr>
              <w:rFonts w:eastAsia="Times New Roman"/>
              <w:sz w:val="20"/>
              <w:szCs w:val="20"/>
            </w:rPr>
            <w:t>: 281–8. Available at: https://journals.sagepub.com/doi/10.1177/1757177419862039. Accessed May 29, 2023.</w:t>
          </w:r>
        </w:p>
        <w:p w14:paraId="0808D050" w14:textId="77777777" w:rsidR="000E35F2" w:rsidRPr="001F06BF" w:rsidRDefault="000E35F2">
          <w:pPr>
            <w:divId w:val="827942905"/>
            <w:rPr>
              <w:rFonts w:eastAsia="Times New Roman"/>
              <w:sz w:val="20"/>
              <w:szCs w:val="20"/>
            </w:rPr>
          </w:pPr>
          <w:r w:rsidRPr="001F06BF">
            <w:rPr>
              <w:rFonts w:eastAsia="Times New Roman"/>
              <w:sz w:val="20"/>
              <w:szCs w:val="20"/>
            </w:rPr>
            <w:t xml:space="preserve">117. </w:t>
          </w:r>
          <w:proofErr w:type="spellStart"/>
          <w:r w:rsidRPr="001F06BF">
            <w:rPr>
              <w:rFonts w:eastAsia="Times New Roman"/>
              <w:sz w:val="20"/>
              <w:szCs w:val="20"/>
            </w:rPr>
            <w:t>Eley</w:t>
          </w:r>
          <w:proofErr w:type="spellEnd"/>
          <w:r w:rsidRPr="001F06BF">
            <w:rPr>
              <w:rFonts w:eastAsia="Times New Roman"/>
              <w:sz w:val="20"/>
              <w:szCs w:val="20"/>
            </w:rPr>
            <w:t xml:space="preserve"> CV, Young VL, Hayes CV, Verlander NQ, McNulty CAM. Young People’s Knowledge of Antibiotics and Vaccinations and Increasing This Knowledge Through Gaming: Mixed-Methods Study Using e-Bug. </w:t>
          </w:r>
          <w:r w:rsidRPr="001F06BF">
            <w:rPr>
              <w:rFonts w:eastAsia="Times New Roman"/>
              <w:i/>
              <w:iCs/>
              <w:sz w:val="20"/>
              <w:szCs w:val="20"/>
            </w:rPr>
            <w:t>JMIR Serious Games</w:t>
          </w:r>
          <w:r w:rsidRPr="001F06BF">
            <w:rPr>
              <w:rFonts w:eastAsia="Times New Roman"/>
              <w:sz w:val="20"/>
              <w:szCs w:val="20"/>
            </w:rPr>
            <w:t xml:space="preserve"> 2019; </w:t>
          </w:r>
          <w:r w:rsidRPr="001F06BF">
            <w:rPr>
              <w:rFonts w:eastAsia="Times New Roman"/>
              <w:b/>
              <w:bCs/>
              <w:sz w:val="20"/>
              <w:szCs w:val="20"/>
            </w:rPr>
            <w:t>7</w:t>
          </w:r>
          <w:r w:rsidRPr="001F06BF">
            <w:rPr>
              <w:rFonts w:eastAsia="Times New Roman"/>
              <w:sz w:val="20"/>
              <w:szCs w:val="20"/>
            </w:rPr>
            <w:t>. Available at: https://www.ncbi.nlm.nih.gov/pmc/articles/PMC6376338/. Accessed May 29, 2023.</w:t>
          </w:r>
        </w:p>
        <w:p w14:paraId="552C530B" w14:textId="77777777" w:rsidR="000E35F2" w:rsidRPr="001F06BF" w:rsidRDefault="000E35F2">
          <w:pPr>
            <w:divId w:val="1428110899"/>
            <w:rPr>
              <w:rFonts w:eastAsia="Times New Roman"/>
              <w:sz w:val="20"/>
              <w:szCs w:val="20"/>
            </w:rPr>
          </w:pPr>
          <w:r w:rsidRPr="001F06BF">
            <w:rPr>
              <w:rFonts w:eastAsia="Times New Roman"/>
              <w:sz w:val="20"/>
              <w:szCs w:val="20"/>
            </w:rPr>
            <w:t xml:space="preserve">118. Hayes C, </w:t>
          </w:r>
          <w:proofErr w:type="spellStart"/>
          <w:r w:rsidRPr="001F06BF">
            <w:rPr>
              <w:rFonts w:eastAsia="Times New Roman"/>
              <w:sz w:val="20"/>
              <w:szCs w:val="20"/>
            </w:rPr>
            <w:t>Eley</w:t>
          </w:r>
          <w:proofErr w:type="spellEnd"/>
          <w:r w:rsidRPr="001F06BF">
            <w:rPr>
              <w:rFonts w:eastAsia="Times New Roman"/>
              <w:sz w:val="20"/>
              <w:szCs w:val="20"/>
            </w:rPr>
            <w:t xml:space="preserve"> C, Brown C, </w:t>
          </w:r>
          <w:r w:rsidRPr="001F06BF">
            <w:rPr>
              <w:rFonts w:eastAsia="Times New Roman"/>
              <w:i/>
              <w:iCs/>
              <w:sz w:val="20"/>
              <w:szCs w:val="20"/>
            </w:rPr>
            <w:t>et al.</w:t>
          </w:r>
          <w:r w:rsidRPr="001F06BF">
            <w:rPr>
              <w:rFonts w:eastAsia="Times New Roman"/>
              <w:sz w:val="20"/>
              <w:szCs w:val="20"/>
            </w:rPr>
            <w:t xml:space="preserve"> Improving educator’s knowledge and confidence to teach infection prevention and antimicrobial resistance. </w:t>
          </w:r>
          <w:r w:rsidRPr="001F06BF">
            <w:rPr>
              <w:rFonts w:eastAsia="Times New Roman"/>
              <w:i/>
              <w:iCs/>
              <w:sz w:val="20"/>
              <w:szCs w:val="20"/>
            </w:rPr>
            <w:t xml:space="preserve">Health </w:t>
          </w:r>
          <w:proofErr w:type="spellStart"/>
          <w:r w:rsidRPr="001F06BF">
            <w:rPr>
              <w:rFonts w:eastAsia="Times New Roman"/>
              <w:i/>
              <w:iCs/>
              <w:sz w:val="20"/>
              <w:szCs w:val="20"/>
            </w:rPr>
            <w:t>Educ</w:t>
          </w:r>
          <w:proofErr w:type="spellEnd"/>
          <w:r w:rsidRPr="001F06BF">
            <w:rPr>
              <w:rFonts w:eastAsia="Times New Roman"/>
              <w:i/>
              <w:iCs/>
              <w:sz w:val="20"/>
              <w:szCs w:val="20"/>
            </w:rPr>
            <w:t xml:space="preserve"> J</w:t>
          </w:r>
          <w:r w:rsidRPr="001F06BF">
            <w:rPr>
              <w:rFonts w:eastAsia="Times New Roman"/>
              <w:sz w:val="20"/>
              <w:szCs w:val="20"/>
            </w:rPr>
            <w:t xml:space="preserve"> 2021; </w:t>
          </w:r>
          <w:r w:rsidRPr="001F06BF">
            <w:rPr>
              <w:rFonts w:eastAsia="Times New Roman"/>
              <w:b/>
              <w:bCs/>
              <w:sz w:val="20"/>
              <w:szCs w:val="20"/>
            </w:rPr>
            <w:t>80</w:t>
          </w:r>
          <w:r w:rsidRPr="001F06BF">
            <w:rPr>
              <w:rFonts w:eastAsia="Times New Roman"/>
              <w:sz w:val="20"/>
              <w:szCs w:val="20"/>
            </w:rPr>
            <w:t>: 131–44. Available at: https://journals.sagepub.com/doi/10.1177/0017896920949597. Accessed May 29, 2023.</w:t>
          </w:r>
        </w:p>
        <w:p w14:paraId="207ABFDD" w14:textId="77777777" w:rsidR="000E35F2" w:rsidRPr="001F06BF" w:rsidRDefault="000E35F2">
          <w:pPr>
            <w:divId w:val="1435327719"/>
            <w:rPr>
              <w:rFonts w:eastAsia="Times New Roman"/>
              <w:sz w:val="20"/>
              <w:szCs w:val="20"/>
            </w:rPr>
          </w:pPr>
          <w:r w:rsidRPr="001F06BF">
            <w:rPr>
              <w:rFonts w:eastAsia="Times New Roman"/>
              <w:sz w:val="20"/>
              <w:szCs w:val="20"/>
            </w:rPr>
            <w:t xml:space="preserve">119. Jones LF, Owens R, </w:t>
          </w:r>
          <w:proofErr w:type="spellStart"/>
          <w:r w:rsidRPr="001F06BF">
            <w:rPr>
              <w:rFonts w:eastAsia="Times New Roman"/>
              <w:sz w:val="20"/>
              <w:szCs w:val="20"/>
            </w:rPr>
            <w:t>Sallis</w:t>
          </w:r>
          <w:proofErr w:type="spellEnd"/>
          <w:r w:rsidRPr="001F06BF">
            <w:rPr>
              <w:rFonts w:eastAsia="Times New Roman"/>
              <w:sz w:val="20"/>
              <w:szCs w:val="20"/>
            </w:rPr>
            <w:t xml:space="preserve"> A, </w:t>
          </w:r>
          <w:r w:rsidRPr="001F06BF">
            <w:rPr>
              <w:rFonts w:eastAsia="Times New Roman"/>
              <w:i/>
              <w:iCs/>
              <w:sz w:val="20"/>
              <w:szCs w:val="20"/>
            </w:rPr>
            <w:t>et al.</w:t>
          </w:r>
          <w:r w:rsidRPr="001F06BF">
            <w:rPr>
              <w:rFonts w:eastAsia="Times New Roman"/>
              <w:sz w:val="20"/>
              <w:szCs w:val="20"/>
            </w:rPr>
            <w:t xml:space="preserve"> Qualitative study using interviews and focus groups to explore the current and potential for antimicrobial stewardship in community pharmacy informed by the Theoretical Domains Framework. </w:t>
          </w:r>
          <w:r w:rsidRPr="001F06BF">
            <w:rPr>
              <w:rFonts w:eastAsia="Times New Roman"/>
              <w:i/>
              <w:iCs/>
              <w:sz w:val="20"/>
              <w:szCs w:val="20"/>
            </w:rPr>
            <w:t>BMJ Open</w:t>
          </w:r>
          <w:r w:rsidRPr="001F06BF">
            <w:rPr>
              <w:rFonts w:eastAsia="Times New Roman"/>
              <w:sz w:val="20"/>
              <w:szCs w:val="20"/>
            </w:rPr>
            <w:t xml:space="preserve"> 2018; </w:t>
          </w:r>
          <w:r w:rsidRPr="001F06BF">
            <w:rPr>
              <w:rFonts w:eastAsia="Times New Roman"/>
              <w:b/>
              <w:bCs/>
              <w:sz w:val="20"/>
              <w:szCs w:val="20"/>
            </w:rPr>
            <w:t>8</w:t>
          </w:r>
          <w:r w:rsidRPr="001F06BF">
            <w:rPr>
              <w:rFonts w:eastAsia="Times New Roman"/>
              <w:sz w:val="20"/>
              <w:szCs w:val="20"/>
            </w:rPr>
            <w:t>. Available at: https://pubmed.ncbi.nlm.nih.gov/30593557/. Accessed May 29, 2023.</w:t>
          </w:r>
        </w:p>
        <w:p w14:paraId="201F4639" w14:textId="77777777" w:rsidR="000E35F2" w:rsidRPr="001F06BF" w:rsidRDefault="000E35F2">
          <w:pPr>
            <w:divId w:val="800610688"/>
            <w:rPr>
              <w:rFonts w:eastAsia="Times New Roman"/>
              <w:sz w:val="20"/>
              <w:szCs w:val="20"/>
            </w:rPr>
          </w:pPr>
          <w:r w:rsidRPr="001F06BF">
            <w:rPr>
              <w:rFonts w:eastAsia="Times New Roman"/>
              <w:sz w:val="20"/>
              <w:szCs w:val="20"/>
            </w:rPr>
            <w:t xml:space="preserve">120. Hunter R. Cost-Effectiveness of Point-of-Care C-Reactive Protein Tests for Respiratory Tract Infection in Primary Care in England. </w:t>
          </w:r>
          <w:r w:rsidRPr="001F06BF">
            <w:rPr>
              <w:rFonts w:eastAsia="Times New Roman"/>
              <w:i/>
              <w:iCs/>
              <w:sz w:val="20"/>
              <w:szCs w:val="20"/>
            </w:rPr>
            <w:t xml:space="preserve">Adv </w:t>
          </w:r>
          <w:proofErr w:type="spellStart"/>
          <w:r w:rsidRPr="001F06BF">
            <w:rPr>
              <w:rFonts w:eastAsia="Times New Roman"/>
              <w:i/>
              <w:iCs/>
              <w:sz w:val="20"/>
              <w:szCs w:val="20"/>
            </w:rPr>
            <w:t>Ther</w:t>
          </w:r>
          <w:proofErr w:type="spellEnd"/>
          <w:r w:rsidRPr="001F06BF">
            <w:rPr>
              <w:rFonts w:eastAsia="Times New Roman"/>
              <w:sz w:val="20"/>
              <w:szCs w:val="20"/>
            </w:rPr>
            <w:t xml:space="preserve"> 2015; </w:t>
          </w:r>
          <w:r w:rsidRPr="001F06BF">
            <w:rPr>
              <w:rFonts w:eastAsia="Times New Roman"/>
              <w:b/>
              <w:bCs/>
              <w:sz w:val="20"/>
              <w:szCs w:val="20"/>
            </w:rPr>
            <w:t>32</w:t>
          </w:r>
          <w:r w:rsidRPr="001F06BF">
            <w:rPr>
              <w:rFonts w:eastAsia="Times New Roman"/>
              <w:sz w:val="20"/>
              <w:szCs w:val="20"/>
            </w:rPr>
            <w:t>: 69–85. Available at: https://link.springer.com/article/10.1007/s12325-015-0180-x. Accessed June 10, 2023.</w:t>
          </w:r>
        </w:p>
        <w:p w14:paraId="6AD5B060" w14:textId="77777777" w:rsidR="000E35F2" w:rsidRPr="001F06BF" w:rsidRDefault="000E35F2">
          <w:pPr>
            <w:divId w:val="796798655"/>
            <w:rPr>
              <w:rFonts w:eastAsia="Times New Roman"/>
              <w:sz w:val="20"/>
              <w:szCs w:val="20"/>
            </w:rPr>
          </w:pPr>
          <w:r w:rsidRPr="001F06BF">
            <w:rPr>
              <w:rFonts w:eastAsia="Times New Roman"/>
              <w:sz w:val="20"/>
              <w:szCs w:val="20"/>
            </w:rPr>
            <w:t xml:space="preserve">121. Dimitrova M, Gilchrist M, Seaton RA. Outpatient parenteral antimicrobial therapy (OPAT) versus inpatient care in the UK: a health economic assessment for six key diagnoses. </w:t>
          </w:r>
          <w:r w:rsidRPr="001F06BF">
            <w:rPr>
              <w:rFonts w:eastAsia="Times New Roman"/>
              <w:i/>
              <w:iCs/>
              <w:sz w:val="20"/>
              <w:szCs w:val="20"/>
            </w:rPr>
            <w:t>BMJ Open</w:t>
          </w:r>
          <w:r w:rsidRPr="001F06BF">
            <w:rPr>
              <w:rFonts w:eastAsia="Times New Roman"/>
              <w:sz w:val="20"/>
              <w:szCs w:val="20"/>
            </w:rPr>
            <w:t xml:space="preserve"> 2021; </w:t>
          </w:r>
          <w:r w:rsidRPr="001F06BF">
            <w:rPr>
              <w:rFonts w:eastAsia="Times New Roman"/>
              <w:b/>
              <w:bCs/>
              <w:sz w:val="20"/>
              <w:szCs w:val="20"/>
            </w:rPr>
            <w:t>11</w:t>
          </w:r>
          <w:r w:rsidRPr="001F06BF">
            <w:rPr>
              <w:rFonts w:eastAsia="Times New Roman"/>
              <w:sz w:val="20"/>
              <w:szCs w:val="20"/>
            </w:rPr>
            <w:t>. Available at: https://pubmed.ncbi.nlm.nih.gov/34588251/. Accessed June 10, 2023.</w:t>
          </w:r>
        </w:p>
        <w:p w14:paraId="22DC5182" w14:textId="77777777" w:rsidR="000E35F2" w:rsidRPr="001F06BF" w:rsidRDefault="000E35F2">
          <w:pPr>
            <w:divId w:val="2018262575"/>
            <w:rPr>
              <w:rFonts w:eastAsia="Times New Roman"/>
              <w:sz w:val="20"/>
              <w:szCs w:val="20"/>
            </w:rPr>
          </w:pPr>
          <w:r w:rsidRPr="001F06BF">
            <w:rPr>
              <w:rFonts w:eastAsia="Times New Roman"/>
              <w:sz w:val="20"/>
              <w:szCs w:val="20"/>
            </w:rPr>
            <w:t xml:space="preserve">122. Potter R, Campbell A, Ellard DR, </w:t>
          </w:r>
          <w:r w:rsidRPr="001F06BF">
            <w:rPr>
              <w:rFonts w:eastAsia="Times New Roman"/>
              <w:i/>
              <w:iCs/>
              <w:sz w:val="20"/>
              <w:szCs w:val="20"/>
            </w:rPr>
            <w:t>et al.</w:t>
          </w:r>
          <w:r w:rsidRPr="001F06BF">
            <w:rPr>
              <w:rFonts w:eastAsia="Times New Roman"/>
              <w:sz w:val="20"/>
              <w:szCs w:val="20"/>
            </w:rPr>
            <w:t xml:space="preserve"> Multifaceted intervention to Reduce Antimicrobial Prescribing in Care Homes: a process evaluation of a UK-based non-randomised feasibility study. </w:t>
          </w:r>
          <w:r w:rsidRPr="001F06BF">
            <w:rPr>
              <w:rFonts w:eastAsia="Times New Roman"/>
              <w:i/>
              <w:iCs/>
              <w:sz w:val="20"/>
              <w:szCs w:val="20"/>
            </w:rPr>
            <w:t>BMJ Open</w:t>
          </w:r>
          <w:r w:rsidRPr="001F06BF">
            <w:rPr>
              <w:rFonts w:eastAsia="Times New Roman"/>
              <w:sz w:val="20"/>
              <w:szCs w:val="20"/>
            </w:rPr>
            <w:t xml:space="preserve"> 2019; </w:t>
          </w:r>
          <w:r w:rsidRPr="001F06BF">
            <w:rPr>
              <w:rFonts w:eastAsia="Times New Roman"/>
              <w:b/>
              <w:bCs/>
              <w:sz w:val="20"/>
              <w:szCs w:val="20"/>
            </w:rPr>
            <w:t>9</w:t>
          </w:r>
          <w:r w:rsidRPr="001F06BF">
            <w:rPr>
              <w:rFonts w:eastAsia="Times New Roman"/>
              <w:sz w:val="20"/>
              <w:szCs w:val="20"/>
            </w:rPr>
            <w:t>: e032185. Available at: https://bmjopen.bmj.com/content/9/11/e032185. Accessed April 14, 2023.</w:t>
          </w:r>
        </w:p>
        <w:p w14:paraId="792F9AA6" w14:textId="77777777" w:rsidR="000E35F2" w:rsidRPr="001F06BF" w:rsidRDefault="000E35F2">
          <w:pPr>
            <w:divId w:val="423109007"/>
            <w:rPr>
              <w:rFonts w:eastAsia="Times New Roman"/>
              <w:sz w:val="20"/>
              <w:szCs w:val="20"/>
            </w:rPr>
          </w:pPr>
          <w:r w:rsidRPr="001F06BF">
            <w:rPr>
              <w:rFonts w:eastAsia="Times New Roman"/>
              <w:sz w:val="20"/>
              <w:szCs w:val="20"/>
            </w:rPr>
            <w:t xml:space="preserve">123. McNulty C, Hawking M, Lecky D, </w:t>
          </w:r>
          <w:r w:rsidRPr="001F06BF">
            <w:rPr>
              <w:rFonts w:eastAsia="Times New Roman"/>
              <w:i/>
              <w:iCs/>
              <w:sz w:val="20"/>
              <w:szCs w:val="20"/>
            </w:rPr>
            <w:t>et al.</w:t>
          </w:r>
          <w:r w:rsidRPr="001F06BF">
            <w:rPr>
              <w:rFonts w:eastAsia="Times New Roman"/>
              <w:sz w:val="20"/>
              <w:szCs w:val="20"/>
            </w:rPr>
            <w:t xml:space="preserve"> Effects of primary care antimicrobial stewardship outreach on antibiotic use by general practice staff: pragmatic randomized controlled trial of the TARGET antibiotics workshop. </w:t>
          </w:r>
          <w:r w:rsidRPr="001F06BF">
            <w:rPr>
              <w:rFonts w:eastAsia="Times New Roman"/>
              <w:i/>
              <w:iCs/>
              <w:sz w:val="20"/>
              <w:szCs w:val="20"/>
            </w:rPr>
            <w:t xml:space="preserve">J </w:t>
          </w:r>
          <w:proofErr w:type="spellStart"/>
          <w:r w:rsidRPr="001F06BF">
            <w:rPr>
              <w:rFonts w:eastAsia="Times New Roman"/>
              <w:i/>
              <w:iCs/>
              <w:sz w:val="20"/>
              <w:szCs w:val="20"/>
            </w:rPr>
            <w:t>Antimicrob</w:t>
          </w:r>
          <w:proofErr w:type="spellEnd"/>
          <w:r w:rsidRPr="001F06BF">
            <w:rPr>
              <w:rFonts w:eastAsia="Times New Roman"/>
              <w:i/>
              <w:iCs/>
              <w:sz w:val="20"/>
              <w:szCs w:val="20"/>
            </w:rPr>
            <w:t xml:space="preserve"> </w:t>
          </w:r>
          <w:proofErr w:type="spellStart"/>
          <w:r w:rsidRPr="001F06BF">
            <w:rPr>
              <w:rFonts w:eastAsia="Times New Roman"/>
              <w:i/>
              <w:iCs/>
              <w:sz w:val="20"/>
              <w:szCs w:val="20"/>
            </w:rPr>
            <w:t>Chemother</w:t>
          </w:r>
          <w:proofErr w:type="spellEnd"/>
          <w:r w:rsidRPr="001F06BF">
            <w:rPr>
              <w:rFonts w:eastAsia="Times New Roman"/>
              <w:sz w:val="20"/>
              <w:szCs w:val="20"/>
            </w:rPr>
            <w:t xml:space="preserve"> 2018; </w:t>
          </w:r>
          <w:r w:rsidRPr="001F06BF">
            <w:rPr>
              <w:rFonts w:eastAsia="Times New Roman"/>
              <w:b/>
              <w:bCs/>
              <w:sz w:val="20"/>
              <w:szCs w:val="20"/>
            </w:rPr>
            <w:t>73</w:t>
          </w:r>
          <w:r w:rsidRPr="001F06BF">
            <w:rPr>
              <w:rFonts w:eastAsia="Times New Roman"/>
              <w:sz w:val="20"/>
              <w:szCs w:val="20"/>
            </w:rPr>
            <w:t>: 1423. Available at: /</w:t>
          </w:r>
          <w:proofErr w:type="spellStart"/>
          <w:r w:rsidRPr="001F06BF">
            <w:rPr>
              <w:rFonts w:eastAsia="Times New Roman"/>
              <w:sz w:val="20"/>
              <w:szCs w:val="20"/>
            </w:rPr>
            <w:t>pmc</w:t>
          </w:r>
          <w:proofErr w:type="spellEnd"/>
          <w:r w:rsidRPr="001F06BF">
            <w:rPr>
              <w:rFonts w:eastAsia="Times New Roman"/>
              <w:sz w:val="20"/>
              <w:szCs w:val="20"/>
            </w:rPr>
            <w:t>/articles/PMC5909634/. Accessed May 4, 2023.</w:t>
          </w:r>
        </w:p>
        <w:p w14:paraId="6F9C37A3" w14:textId="324CDBE0" w:rsidR="00804F55" w:rsidRDefault="000E35F2" w:rsidP="00414BF2">
          <w:r w:rsidRPr="001F06BF">
            <w:rPr>
              <w:rFonts w:eastAsia="Times New Roman"/>
              <w:sz w:val="20"/>
              <w:szCs w:val="20"/>
            </w:rPr>
            <w:t> </w:t>
          </w:r>
        </w:p>
      </w:sdtContent>
    </w:sdt>
    <w:p w14:paraId="08B673F1" w14:textId="77777777" w:rsidR="00AB480B" w:rsidRDefault="00AB480B"/>
    <w:sectPr w:rsidR="00AB480B" w:rsidSect="00353545">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5F9C5" w14:textId="77777777" w:rsidR="00353545" w:rsidRDefault="00353545">
      <w:r>
        <w:separator/>
      </w:r>
    </w:p>
  </w:endnote>
  <w:endnote w:type="continuationSeparator" w:id="0">
    <w:p w14:paraId="654970D0" w14:textId="77777777" w:rsidR="00353545" w:rsidRDefault="00353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5361651"/>
      <w:docPartObj>
        <w:docPartGallery w:val="Page Numbers (Bottom of Page)"/>
        <w:docPartUnique/>
      </w:docPartObj>
    </w:sdtPr>
    <w:sdtContent>
      <w:p w14:paraId="44E7A371" w14:textId="77777777" w:rsidR="00C97AAC" w:rsidRDefault="0045095C" w:rsidP="004509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0575F04F" w14:textId="77777777" w:rsidR="00C97AAC" w:rsidRDefault="00C97AAC" w:rsidP="004509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356400732"/>
      <w:docPartObj>
        <w:docPartGallery w:val="Page Numbers (Bottom of Page)"/>
        <w:docPartUnique/>
      </w:docPartObj>
    </w:sdtPr>
    <w:sdtEndPr>
      <w:rPr>
        <w:rStyle w:val="PageNumber"/>
        <w:sz w:val="10"/>
        <w:szCs w:val="10"/>
      </w:rPr>
    </w:sdtEndPr>
    <w:sdtContent>
      <w:p w14:paraId="034BC1A3" w14:textId="77777777" w:rsidR="00C97AAC" w:rsidRPr="00E078B6" w:rsidRDefault="0045095C" w:rsidP="0045095C">
        <w:pPr>
          <w:pStyle w:val="Footer"/>
          <w:framePr w:wrap="none" w:vAnchor="text" w:hAnchor="margin" w:xAlign="right" w:y="1"/>
          <w:rPr>
            <w:rStyle w:val="PageNumber"/>
            <w:sz w:val="18"/>
            <w:szCs w:val="18"/>
          </w:rPr>
        </w:pPr>
        <w:r w:rsidRPr="00E078B6">
          <w:rPr>
            <w:rStyle w:val="PageNumber"/>
            <w:sz w:val="18"/>
            <w:szCs w:val="18"/>
          </w:rPr>
          <w:fldChar w:fldCharType="begin"/>
        </w:r>
        <w:r w:rsidRPr="00E078B6">
          <w:rPr>
            <w:rStyle w:val="PageNumber"/>
            <w:sz w:val="18"/>
            <w:szCs w:val="18"/>
          </w:rPr>
          <w:instrText xml:space="preserve"> PAGE </w:instrText>
        </w:r>
        <w:r w:rsidRPr="00E078B6">
          <w:rPr>
            <w:rStyle w:val="PageNumber"/>
            <w:sz w:val="18"/>
            <w:szCs w:val="18"/>
          </w:rPr>
          <w:fldChar w:fldCharType="separate"/>
        </w:r>
        <w:r w:rsidRPr="00E078B6">
          <w:rPr>
            <w:rStyle w:val="PageNumber"/>
            <w:noProof/>
            <w:sz w:val="18"/>
            <w:szCs w:val="18"/>
          </w:rPr>
          <w:t>17</w:t>
        </w:r>
        <w:r w:rsidRPr="00E078B6">
          <w:rPr>
            <w:rStyle w:val="PageNumber"/>
            <w:sz w:val="18"/>
            <w:szCs w:val="18"/>
          </w:rPr>
          <w:fldChar w:fldCharType="end"/>
        </w:r>
      </w:p>
    </w:sdtContent>
  </w:sdt>
  <w:p w14:paraId="0C5030E2" w14:textId="77777777" w:rsidR="00C97AAC" w:rsidRDefault="00C97AAC" w:rsidP="004509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C1446" w14:textId="77777777" w:rsidR="00353545" w:rsidRDefault="00353545">
      <w:r>
        <w:separator/>
      </w:r>
    </w:p>
  </w:footnote>
  <w:footnote w:type="continuationSeparator" w:id="0">
    <w:p w14:paraId="13E51A83" w14:textId="77777777" w:rsidR="00353545" w:rsidRDefault="00353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0D0F" w14:textId="538E9065" w:rsidR="00C97AAC" w:rsidRPr="00BA4EA2" w:rsidRDefault="0045095C" w:rsidP="0045095C">
    <w:pPr>
      <w:pStyle w:val="Header"/>
      <w:jc w:val="right"/>
      <w:rPr>
        <w:i/>
        <w:iCs/>
        <w:color w:val="A6A6A6" w:themeColor="background1" w:themeShade="A6"/>
        <w:sz w:val="18"/>
        <w:szCs w:val="18"/>
      </w:rPr>
    </w:pPr>
    <w:r w:rsidRPr="00BA4EA2">
      <w:rPr>
        <w:i/>
        <w:iCs/>
        <w:color w:val="A6A6A6" w:themeColor="background1" w:themeShade="A6"/>
        <w:sz w:val="18"/>
        <w:szCs w:val="18"/>
      </w:rPr>
      <w:t xml:space="preserve">Knowles et al, A systematic review of national interventions and policies to optimise antibiotic use in healthcare </w:t>
    </w:r>
    <w:proofErr w:type="gramStart"/>
    <w:r w:rsidRPr="00BA4EA2">
      <w:rPr>
        <w:i/>
        <w:iCs/>
        <w:color w:val="A6A6A6" w:themeColor="background1" w:themeShade="A6"/>
        <w:sz w:val="18"/>
        <w:szCs w:val="18"/>
      </w:rPr>
      <w:t>settings</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2257B"/>
    <w:multiLevelType w:val="hybridMultilevel"/>
    <w:tmpl w:val="3D68346C"/>
    <w:lvl w:ilvl="0" w:tplc="7444EEE0">
      <w:start w:val="1"/>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B866FD3"/>
    <w:multiLevelType w:val="hybridMultilevel"/>
    <w:tmpl w:val="D724FD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2A5BDB"/>
    <w:multiLevelType w:val="hybridMultilevel"/>
    <w:tmpl w:val="6914BEBE"/>
    <w:lvl w:ilvl="0" w:tplc="7A4C4E4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2510161">
    <w:abstractNumId w:val="0"/>
  </w:num>
  <w:num w:numId="2" w16cid:durableId="1057439569">
    <w:abstractNumId w:val="2"/>
  </w:num>
  <w:num w:numId="3" w16cid:durableId="289677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BF2"/>
    <w:rsid w:val="00050062"/>
    <w:rsid w:val="000E35F2"/>
    <w:rsid w:val="000E3C55"/>
    <w:rsid w:val="001020E5"/>
    <w:rsid w:val="00131123"/>
    <w:rsid w:val="00167D7E"/>
    <w:rsid w:val="00167FC4"/>
    <w:rsid w:val="0017039E"/>
    <w:rsid w:val="00191C71"/>
    <w:rsid w:val="001B2E1A"/>
    <w:rsid w:val="001D3037"/>
    <w:rsid w:val="001F06BF"/>
    <w:rsid w:val="00231756"/>
    <w:rsid w:val="00265866"/>
    <w:rsid w:val="00271F78"/>
    <w:rsid w:val="002759F5"/>
    <w:rsid w:val="0029511F"/>
    <w:rsid w:val="002B30F2"/>
    <w:rsid w:val="002D4FF3"/>
    <w:rsid w:val="002F3313"/>
    <w:rsid w:val="00353545"/>
    <w:rsid w:val="00370FBD"/>
    <w:rsid w:val="00387BE3"/>
    <w:rsid w:val="003A25BA"/>
    <w:rsid w:val="003A3234"/>
    <w:rsid w:val="00414BF2"/>
    <w:rsid w:val="00443B42"/>
    <w:rsid w:val="0045095C"/>
    <w:rsid w:val="0045271C"/>
    <w:rsid w:val="004542DA"/>
    <w:rsid w:val="00484F65"/>
    <w:rsid w:val="004C295C"/>
    <w:rsid w:val="004D7D07"/>
    <w:rsid w:val="00517C13"/>
    <w:rsid w:val="00525383"/>
    <w:rsid w:val="00525546"/>
    <w:rsid w:val="00527FE3"/>
    <w:rsid w:val="00530A67"/>
    <w:rsid w:val="005607EC"/>
    <w:rsid w:val="00562030"/>
    <w:rsid w:val="00583505"/>
    <w:rsid w:val="00597512"/>
    <w:rsid w:val="005B0441"/>
    <w:rsid w:val="005B2B01"/>
    <w:rsid w:val="005F74A6"/>
    <w:rsid w:val="00617F3E"/>
    <w:rsid w:val="006227E5"/>
    <w:rsid w:val="00677BC5"/>
    <w:rsid w:val="006A7D02"/>
    <w:rsid w:val="006E343E"/>
    <w:rsid w:val="006F77F2"/>
    <w:rsid w:val="007706ED"/>
    <w:rsid w:val="00794A1D"/>
    <w:rsid w:val="00797DC2"/>
    <w:rsid w:val="007A16FF"/>
    <w:rsid w:val="007C25A8"/>
    <w:rsid w:val="007E4354"/>
    <w:rsid w:val="007F6B51"/>
    <w:rsid w:val="007F70A9"/>
    <w:rsid w:val="00801201"/>
    <w:rsid w:val="00804F55"/>
    <w:rsid w:val="008073A4"/>
    <w:rsid w:val="0081586F"/>
    <w:rsid w:val="00843340"/>
    <w:rsid w:val="008E5C19"/>
    <w:rsid w:val="008F71DC"/>
    <w:rsid w:val="00903C9B"/>
    <w:rsid w:val="009354C4"/>
    <w:rsid w:val="009425FE"/>
    <w:rsid w:val="00985AE2"/>
    <w:rsid w:val="009A00F1"/>
    <w:rsid w:val="009A0EA7"/>
    <w:rsid w:val="009A75E5"/>
    <w:rsid w:val="009D6A4A"/>
    <w:rsid w:val="00A0362B"/>
    <w:rsid w:val="00A076A8"/>
    <w:rsid w:val="00A5513D"/>
    <w:rsid w:val="00AA3447"/>
    <w:rsid w:val="00AA77C9"/>
    <w:rsid w:val="00AB480B"/>
    <w:rsid w:val="00AD33AF"/>
    <w:rsid w:val="00B03382"/>
    <w:rsid w:val="00B30FC5"/>
    <w:rsid w:val="00B41331"/>
    <w:rsid w:val="00B57C1B"/>
    <w:rsid w:val="00B60CBD"/>
    <w:rsid w:val="00B82351"/>
    <w:rsid w:val="00B96D6D"/>
    <w:rsid w:val="00BE3C3B"/>
    <w:rsid w:val="00C34706"/>
    <w:rsid w:val="00C97AAC"/>
    <w:rsid w:val="00D464BB"/>
    <w:rsid w:val="00D54834"/>
    <w:rsid w:val="00D558A9"/>
    <w:rsid w:val="00D56BA9"/>
    <w:rsid w:val="00D60874"/>
    <w:rsid w:val="00DA47EF"/>
    <w:rsid w:val="00E03737"/>
    <w:rsid w:val="00E34BB0"/>
    <w:rsid w:val="00EA3185"/>
    <w:rsid w:val="00F009E9"/>
    <w:rsid w:val="00F53C48"/>
    <w:rsid w:val="00F960F1"/>
    <w:rsid w:val="00FB685F"/>
    <w:rsid w:val="00FC4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1CBF828"/>
  <w15:docId w15:val="{C1DD5C33-EF25-6C44-8ADA-CC2AEF5D4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4BF2"/>
  </w:style>
  <w:style w:type="paragraph" w:styleId="Heading1">
    <w:name w:val="heading 1"/>
    <w:basedOn w:val="Normal"/>
    <w:next w:val="Normal"/>
    <w:link w:val="Heading1Char"/>
    <w:uiPriority w:val="9"/>
    <w:qFormat/>
    <w:rsid w:val="00414BF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BF2"/>
    <w:pPr>
      <w:tabs>
        <w:tab w:val="center" w:pos="4513"/>
        <w:tab w:val="right" w:pos="9026"/>
      </w:tabs>
    </w:pPr>
  </w:style>
  <w:style w:type="character" w:customStyle="1" w:styleId="HeaderChar">
    <w:name w:val="Header Char"/>
    <w:basedOn w:val="DefaultParagraphFont"/>
    <w:link w:val="Header"/>
    <w:uiPriority w:val="99"/>
    <w:rsid w:val="00414BF2"/>
  </w:style>
  <w:style w:type="paragraph" w:styleId="Footer">
    <w:name w:val="footer"/>
    <w:basedOn w:val="Normal"/>
    <w:link w:val="FooterChar"/>
    <w:uiPriority w:val="99"/>
    <w:unhideWhenUsed/>
    <w:rsid w:val="00414BF2"/>
    <w:pPr>
      <w:tabs>
        <w:tab w:val="center" w:pos="4513"/>
        <w:tab w:val="right" w:pos="9026"/>
      </w:tabs>
    </w:pPr>
  </w:style>
  <w:style w:type="character" w:customStyle="1" w:styleId="FooterChar">
    <w:name w:val="Footer Char"/>
    <w:basedOn w:val="DefaultParagraphFont"/>
    <w:link w:val="Footer"/>
    <w:uiPriority w:val="99"/>
    <w:rsid w:val="00414BF2"/>
  </w:style>
  <w:style w:type="character" w:styleId="PageNumber">
    <w:name w:val="page number"/>
    <w:basedOn w:val="DefaultParagraphFont"/>
    <w:uiPriority w:val="99"/>
    <w:semiHidden/>
    <w:unhideWhenUsed/>
    <w:rsid w:val="00414BF2"/>
  </w:style>
  <w:style w:type="character" w:customStyle="1" w:styleId="Heading1Char">
    <w:name w:val="Heading 1 Char"/>
    <w:basedOn w:val="DefaultParagraphFont"/>
    <w:link w:val="Heading1"/>
    <w:uiPriority w:val="9"/>
    <w:rsid w:val="00414BF2"/>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804F55"/>
    <w:rPr>
      <w:color w:val="666666"/>
    </w:rPr>
  </w:style>
  <w:style w:type="paragraph" w:styleId="ListParagraph">
    <w:name w:val="List Paragraph"/>
    <w:basedOn w:val="Normal"/>
    <w:uiPriority w:val="34"/>
    <w:qFormat/>
    <w:rsid w:val="00FB685F"/>
    <w:pPr>
      <w:ind w:left="720"/>
      <w:contextualSpacing/>
    </w:pPr>
  </w:style>
  <w:style w:type="table" w:styleId="TableGrid">
    <w:name w:val="Table Grid"/>
    <w:basedOn w:val="TableNormal"/>
    <w:uiPriority w:val="39"/>
    <w:rsid w:val="00FB6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FB685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Text">
    <w:name w:val="annotation text"/>
    <w:basedOn w:val="Normal"/>
    <w:link w:val="CommentTextChar"/>
    <w:uiPriority w:val="99"/>
    <w:unhideWhenUsed/>
    <w:rsid w:val="000E35F2"/>
    <w:rPr>
      <w:sz w:val="20"/>
      <w:szCs w:val="20"/>
    </w:rPr>
  </w:style>
  <w:style w:type="character" w:customStyle="1" w:styleId="CommentTextChar">
    <w:name w:val="Comment Text Char"/>
    <w:basedOn w:val="DefaultParagraphFont"/>
    <w:link w:val="CommentText"/>
    <w:uiPriority w:val="99"/>
    <w:rsid w:val="000E35F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2424">
      <w:bodyDiv w:val="1"/>
      <w:marLeft w:val="0"/>
      <w:marRight w:val="0"/>
      <w:marTop w:val="0"/>
      <w:marBottom w:val="0"/>
      <w:divBdr>
        <w:top w:val="none" w:sz="0" w:space="0" w:color="auto"/>
        <w:left w:val="none" w:sz="0" w:space="0" w:color="auto"/>
        <w:bottom w:val="none" w:sz="0" w:space="0" w:color="auto"/>
        <w:right w:val="none" w:sz="0" w:space="0" w:color="auto"/>
      </w:divBdr>
      <w:divsChild>
        <w:div w:id="155271959">
          <w:marLeft w:val="0"/>
          <w:marRight w:val="0"/>
          <w:marTop w:val="0"/>
          <w:marBottom w:val="0"/>
          <w:divBdr>
            <w:top w:val="none" w:sz="0" w:space="0" w:color="auto"/>
            <w:left w:val="none" w:sz="0" w:space="0" w:color="auto"/>
            <w:bottom w:val="none" w:sz="0" w:space="0" w:color="auto"/>
            <w:right w:val="none" w:sz="0" w:space="0" w:color="auto"/>
          </w:divBdr>
        </w:div>
        <w:div w:id="165631685">
          <w:marLeft w:val="0"/>
          <w:marRight w:val="0"/>
          <w:marTop w:val="0"/>
          <w:marBottom w:val="0"/>
          <w:divBdr>
            <w:top w:val="none" w:sz="0" w:space="0" w:color="auto"/>
            <w:left w:val="none" w:sz="0" w:space="0" w:color="auto"/>
            <w:bottom w:val="none" w:sz="0" w:space="0" w:color="auto"/>
            <w:right w:val="none" w:sz="0" w:space="0" w:color="auto"/>
          </w:divBdr>
        </w:div>
        <w:div w:id="257063491">
          <w:marLeft w:val="0"/>
          <w:marRight w:val="0"/>
          <w:marTop w:val="0"/>
          <w:marBottom w:val="0"/>
          <w:divBdr>
            <w:top w:val="none" w:sz="0" w:space="0" w:color="auto"/>
            <w:left w:val="none" w:sz="0" w:space="0" w:color="auto"/>
            <w:bottom w:val="none" w:sz="0" w:space="0" w:color="auto"/>
            <w:right w:val="none" w:sz="0" w:space="0" w:color="auto"/>
          </w:divBdr>
        </w:div>
        <w:div w:id="297808652">
          <w:marLeft w:val="0"/>
          <w:marRight w:val="0"/>
          <w:marTop w:val="0"/>
          <w:marBottom w:val="0"/>
          <w:divBdr>
            <w:top w:val="none" w:sz="0" w:space="0" w:color="auto"/>
            <w:left w:val="none" w:sz="0" w:space="0" w:color="auto"/>
            <w:bottom w:val="none" w:sz="0" w:space="0" w:color="auto"/>
            <w:right w:val="none" w:sz="0" w:space="0" w:color="auto"/>
          </w:divBdr>
        </w:div>
        <w:div w:id="432869028">
          <w:marLeft w:val="0"/>
          <w:marRight w:val="0"/>
          <w:marTop w:val="0"/>
          <w:marBottom w:val="0"/>
          <w:divBdr>
            <w:top w:val="none" w:sz="0" w:space="0" w:color="auto"/>
            <w:left w:val="none" w:sz="0" w:space="0" w:color="auto"/>
            <w:bottom w:val="none" w:sz="0" w:space="0" w:color="auto"/>
            <w:right w:val="none" w:sz="0" w:space="0" w:color="auto"/>
          </w:divBdr>
        </w:div>
        <w:div w:id="434442886">
          <w:marLeft w:val="0"/>
          <w:marRight w:val="0"/>
          <w:marTop w:val="0"/>
          <w:marBottom w:val="0"/>
          <w:divBdr>
            <w:top w:val="none" w:sz="0" w:space="0" w:color="auto"/>
            <w:left w:val="none" w:sz="0" w:space="0" w:color="auto"/>
            <w:bottom w:val="none" w:sz="0" w:space="0" w:color="auto"/>
            <w:right w:val="none" w:sz="0" w:space="0" w:color="auto"/>
          </w:divBdr>
        </w:div>
        <w:div w:id="751506270">
          <w:marLeft w:val="0"/>
          <w:marRight w:val="0"/>
          <w:marTop w:val="0"/>
          <w:marBottom w:val="0"/>
          <w:divBdr>
            <w:top w:val="none" w:sz="0" w:space="0" w:color="auto"/>
            <w:left w:val="none" w:sz="0" w:space="0" w:color="auto"/>
            <w:bottom w:val="none" w:sz="0" w:space="0" w:color="auto"/>
            <w:right w:val="none" w:sz="0" w:space="0" w:color="auto"/>
          </w:divBdr>
        </w:div>
        <w:div w:id="788400259">
          <w:marLeft w:val="0"/>
          <w:marRight w:val="0"/>
          <w:marTop w:val="0"/>
          <w:marBottom w:val="0"/>
          <w:divBdr>
            <w:top w:val="none" w:sz="0" w:space="0" w:color="auto"/>
            <w:left w:val="none" w:sz="0" w:space="0" w:color="auto"/>
            <w:bottom w:val="none" w:sz="0" w:space="0" w:color="auto"/>
            <w:right w:val="none" w:sz="0" w:space="0" w:color="auto"/>
          </w:divBdr>
        </w:div>
        <w:div w:id="823087597">
          <w:marLeft w:val="0"/>
          <w:marRight w:val="0"/>
          <w:marTop w:val="0"/>
          <w:marBottom w:val="0"/>
          <w:divBdr>
            <w:top w:val="none" w:sz="0" w:space="0" w:color="auto"/>
            <w:left w:val="none" w:sz="0" w:space="0" w:color="auto"/>
            <w:bottom w:val="none" w:sz="0" w:space="0" w:color="auto"/>
            <w:right w:val="none" w:sz="0" w:space="0" w:color="auto"/>
          </w:divBdr>
        </w:div>
        <w:div w:id="911965233">
          <w:marLeft w:val="0"/>
          <w:marRight w:val="0"/>
          <w:marTop w:val="0"/>
          <w:marBottom w:val="0"/>
          <w:divBdr>
            <w:top w:val="none" w:sz="0" w:space="0" w:color="auto"/>
            <w:left w:val="none" w:sz="0" w:space="0" w:color="auto"/>
            <w:bottom w:val="none" w:sz="0" w:space="0" w:color="auto"/>
            <w:right w:val="none" w:sz="0" w:space="0" w:color="auto"/>
          </w:divBdr>
        </w:div>
        <w:div w:id="1047265809">
          <w:marLeft w:val="0"/>
          <w:marRight w:val="0"/>
          <w:marTop w:val="0"/>
          <w:marBottom w:val="0"/>
          <w:divBdr>
            <w:top w:val="none" w:sz="0" w:space="0" w:color="auto"/>
            <w:left w:val="none" w:sz="0" w:space="0" w:color="auto"/>
            <w:bottom w:val="none" w:sz="0" w:space="0" w:color="auto"/>
            <w:right w:val="none" w:sz="0" w:space="0" w:color="auto"/>
          </w:divBdr>
        </w:div>
        <w:div w:id="1078406206">
          <w:marLeft w:val="0"/>
          <w:marRight w:val="0"/>
          <w:marTop w:val="0"/>
          <w:marBottom w:val="0"/>
          <w:divBdr>
            <w:top w:val="none" w:sz="0" w:space="0" w:color="auto"/>
            <w:left w:val="none" w:sz="0" w:space="0" w:color="auto"/>
            <w:bottom w:val="none" w:sz="0" w:space="0" w:color="auto"/>
            <w:right w:val="none" w:sz="0" w:space="0" w:color="auto"/>
          </w:divBdr>
        </w:div>
        <w:div w:id="1217424994">
          <w:marLeft w:val="0"/>
          <w:marRight w:val="0"/>
          <w:marTop w:val="0"/>
          <w:marBottom w:val="0"/>
          <w:divBdr>
            <w:top w:val="none" w:sz="0" w:space="0" w:color="auto"/>
            <w:left w:val="none" w:sz="0" w:space="0" w:color="auto"/>
            <w:bottom w:val="none" w:sz="0" w:space="0" w:color="auto"/>
            <w:right w:val="none" w:sz="0" w:space="0" w:color="auto"/>
          </w:divBdr>
        </w:div>
        <w:div w:id="1229653299">
          <w:marLeft w:val="0"/>
          <w:marRight w:val="0"/>
          <w:marTop w:val="0"/>
          <w:marBottom w:val="0"/>
          <w:divBdr>
            <w:top w:val="none" w:sz="0" w:space="0" w:color="auto"/>
            <w:left w:val="none" w:sz="0" w:space="0" w:color="auto"/>
            <w:bottom w:val="none" w:sz="0" w:space="0" w:color="auto"/>
            <w:right w:val="none" w:sz="0" w:space="0" w:color="auto"/>
          </w:divBdr>
        </w:div>
        <w:div w:id="1473058890">
          <w:marLeft w:val="0"/>
          <w:marRight w:val="0"/>
          <w:marTop w:val="0"/>
          <w:marBottom w:val="0"/>
          <w:divBdr>
            <w:top w:val="none" w:sz="0" w:space="0" w:color="auto"/>
            <w:left w:val="none" w:sz="0" w:space="0" w:color="auto"/>
            <w:bottom w:val="none" w:sz="0" w:space="0" w:color="auto"/>
            <w:right w:val="none" w:sz="0" w:space="0" w:color="auto"/>
          </w:divBdr>
        </w:div>
        <w:div w:id="1509129090">
          <w:marLeft w:val="0"/>
          <w:marRight w:val="0"/>
          <w:marTop w:val="0"/>
          <w:marBottom w:val="0"/>
          <w:divBdr>
            <w:top w:val="none" w:sz="0" w:space="0" w:color="auto"/>
            <w:left w:val="none" w:sz="0" w:space="0" w:color="auto"/>
            <w:bottom w:val="none" w:sz="0" w:space="0" w:color="auto"/>
            <w:right w:val="none" w:sz="0" w:space="0" w:color="auto"/>
          </w:divBdr>
        </w:div>
        <w:div w:id="1577591021">
          <w:marLeft w:val="0"/>
          <w:marRight w:val="0"/>
          <w:marTop w:val="0"/>
          <w:marBottom w:val="0"/>
          <w:divBdr>
            <w:top w:val="none" w:sz="0" w:space="0" w:color="auto"/>
            <w:left w:val="none" w:sz="0" w:space="0" w:color="auto"/>
            <w:bottom w:val="none" w:sz="0" w:space="0" w:color="auto"/>
            <w:right w:val="none" w:sz="0" w:space="0" w:color="auto"/>
          </w:divBdr>
        </w:div>
        <w:div w:id="1646199175">
          <w:marLeft w:val="0"/>
          <w:marRight w:val="0"/>
          <w:marTop w:val="0"/>
          <w:marBottom w:val="0"/>
          <w:divBdr>
            <w:top w:val="none" w:sz="0" w:space="0" w:color="auto"/>
            <w:left w:val="none" w:sz="0" w:space="0" w:color="auto"/>
            <w:bottom w:val="none" w:sz="0" w:space="0" w:color="auto"/>
            <w:right w:val="none" w:sz="0" w:space="0" w:color="auto"/>
          </w:divBdr>
        </w:div>
        <w:div w:id="1736852647">
          <w:marLeft w:val="0"/>
          <w:marRight w:val="0"/>
          <w:marTop w:val="0"/>
          <w:marBottom w:val="0"/>
          <w:divBdr>
            <w:top w:val="none" w:sz="0" w:space="0" w:color="auto"/>
            <w:left w:val="none" w:sz="0" w:space="0" w:color="auto"/>
            <w:bottom w:val="none" w:sz="0" w:space="0" w:color="auto"/>
            <w:right w:val="none" w:sz="0" w:space="0" w:color="auto"/>
          </w:divBdr>
        </w:div>
        <w:div w:id="1765031014">
          <w:marLeft w:val="0"/>
          <w:marRight w:val="0"/>
          <w:marTop w:val="0"/>
          <w:marBottom w:val="0"/>
          <w:divBdr>
            <w:top w:val="none" w:sz="0" w:space="0" w:color="auto"/>
            <w:left w:val="none" w:sz="0" w:space="0" w:color="auto"/>
            <w:bottom w:val="none" w:sz="0" w:space="0" w:color="auto"/>
            <w:right w:val="none" w:sz="0" w:space="0" w:color="auto"/>
          </w:divBdr>
        </w:div>
        <w:div w:id="1765496281">
          <w:marLeft w:val="0"/>
          <w:marRight w:val="0"/>
          <w:marTop w:val="0"/>
          <w:marBottom w:val="0"/>
          <w:divBdr>
            <w:top w:val="none" w:sz="0" w:space="0" w:color="auto"/>
            <w:left w:val="none" w:sz="0" w:space="0" w:color="auto"/>
            <w:bottom w:val="none" w:sz="0" w:space="0" w:color="auto"/>
            <w:right w:val="none" w:sz="0" w:space="0" w:color="auto"/>
          </w:divBdr>
        </w:div>
        <w:div w:id="1835949108">
          <w:marLeft w:val="0"/>
          <w:marRight w:val="0"/>
          <w:marTop w:val="0"/>
          <w:marBottom w:val="0"/>
          <w:divBdr>
            <w:top w:val="none" w:sz="0" w:space="0" w:color="auto"/>
            <w:left w:val="none" w:sz="0" w:space="0" w:color="auto"/>
            <w:bottom w:val="none" w:sz="0" w:space="0" w:color="auto"/>
            <w:right w:val="none" w:sz="0" w:space="0" w:color="auto"/>
          </w:divBdr>
        </w:div>
        <w:div w:id="2014720830">
          <w:marLeft w:val="0"/>
          <w:marRight w:val="0"/>
          <w:marTop w:val="0"/>
          <w:marBottom w:val="0"/>
          <w:divBdr>
            <w:top w:val="none" w:sz="0" w:space="0" w:color="auto"/>
            <w:left w:val="none" w:sz="0" w:space="0" w:color="auto"/>
            <w:bottom w:val="none" w:sz="0" w:space="0" w:color="auto"/>
            <w:right w:val="none" w:sz="0" w:space="0" w:color="auto"/>
          </w:divBdr>
        </w:div>
        <w:div w:id="2034499881">
          <w:marLeft w:val="0"/>
          <w:marRight w:val="0"/>
          <w:marTop w:val="0"/>
          <w:marBottom w:val="0"/>
          <w:divBdr>
            <w:top w:val="none" w:sz="0" w:space="0" w:color="auto"/>
            <w:left w:val="none" w:sz="0" w:space="0" w:color="auto"/>
            <w:bottom w:val="none" w:sz="0" w:space="0" w:color="auto"/>
            <w:right w:val="none" w:sz="0" w:space="0" w:color="auto"/>
          </w:divBdr>
        </w:div>
        <w:div w:id="2069759344">
          <w:marLeft w:val="0"/>
          <w:marRight w:val="0"/>
          <w:marTop w:val="0"/>
          <w:marBottom w:val="0"/>
          <w:divBdr>
            <w:top w:val="none" w:sz="0" w:space="0" w:color="auto"/>
            <w:left w:val="none" w:sz="0" w:space="0" w:color="auto"/>
            <w:bottom w:val="none" w:sz="0" w:space="0" w:color="auto"/>
            <w:right w:val="none" w:sz="0" w:space="0" w:color="auto"/>
          </w:divBdr>
        </w:div>
      </w:divsChild>
    </w:div>
    <w:div w:id="937755238">
      <w:bodyDiv w:val="1"/>
      <w:marLeft w:val="0"/>
      <w:marRight w:val="0"/>
      <w:marTop w:val="0"/>
      <w:marBottom w:val="0"/>
      <w:divBdr>
        <w:top w:val="none" w:sz="0" w:space="0" w:color="auto"/>
        <w:left w:val="none" w:sz="0" w:space="0" w:color="auto"/>
        <w:bottom w:val="none" w:sz="0" w:space="0" w:color="auto"/>
        <w:right w:val="none" w:sz="0" w:space="0" w:color="auto"/>
      </w:divBdr>
      <w:divsChild>
        <w:div w:id="70390698">
          <w:marLeft w:val="0"/>
          <w:marRight w:val="0"/>
          <w:marTop w:val="0"/>
          <w:marBottom w:val="0"/>
          <w:divBdr>
            <w:top w:val="none" w:sz="0" w:space="0" w:color="auto"/>
            <w:left w:val="none" w:sz="0" w:space="0" w:color="auto"/>
            <w:bottom w:val="none" w:sz="0" w:space="0" w:color="auto"/>
            <w:right w:val="none" w:sz="0" w:space="0" w:color="auto"/>
          </w:divBdr>
        </w:div>
        <w:div w:id="102963196">
          <w:marLeft w:val="0"/>
          <w:marRight w:val="0"/>
          <w:marTop w:val="0"/>
          <w:marBottom w:val="0"/>
          <w:divBdr>
            <w:top w:val="none" w:sz="0" w:space="0" w:color="auto"/>
            <w:left w:val="none" w:sz="0" w:space="0" w:color="auto"/>
            <w:bottom w:val="none" w:sz="0" w:space="0" w:color="auto"/>
            <w:right w:val="none" w:sz="0" w:space="0" w:color="auto"/>
          </w:divBdr>
        </w:div>
        <w:div w:id="136994721">
          <w:marLeft w:val="0"/>
          <w:marRight w:val="0"/>
          <w:marTop w:val="0"/>
          <w:marBottom w:val="0"/>
          <w:divBdr>
            <w:top w:val="none" w:sz="0" w:space="0" w:color="auto"/>
            <w:left w:val="none" w:sz="0" w:space="0" w:color="auto"/>
            <w:bottom w:val="none" w:sz="0" w:space="0" w:color="auto"/>
            <w:right w:val="none" w:sz="0" w:space="0" w:color="auto"/>
          </w:divBdr>
        </w:div>
        <w:div w:id="218832848">
          <w:marLeft w:val="0"/>
          <w:marRight w:val="0"/>
          <w:marTop w:val="0"/>
          <w:marBottom w:val="0"/>
          <w:divBdr>
            <w:top w:val="none" w:sz="0" w:space="0" w:color="auto"/>
            <w:left w:val="none" w:sz="0" w:space="0" w:color="auto"/>
            <w:bottom w:val="none" w:sz="0" w:space="0" w:color="auto"/>
            <w:right w:val="none" w:sz="0" w:space="0" w:color="auto"/>
          </w:divBdr>
        </w:div>
        <w:div w:id="224099394">
          <w:marLeft w:val="0"/>
          <w:marRight w:val="0"/>
          <w:marTop w:val="0"/>
          <w:marBottom w:val="0"/>
          <w:divBdr>
            <w:top w:val="none" w:sz="0" w:space="0" w:color="auto"/>
            <w:left w:val="none" w:sz="0" w:space="0" w:color="auto"/>
            <w:bottom w:val="none" w:sz="0" w:space="0" w:color="auto"/>
            <w:right w:val="none" w:sz="0" w:space="0" w:color="auto"/>
          </w:divBdr>
        </w:div>
        <w:div w:id="243615533">
          <w:marLeft w:val="0"/>
          <w:marRight w:val="0"/>
          <w:marTop w:val="0"/>
          <w:marBottom w:val="0"/>
          <w:divBdr>
            <w:top w:val="none" w:sz="0" w:space="0" w:color="auto"/>
            <w:left w:val="none" w:sz="0" w:space="0" w:color="auto"/>
            <w:bottom w:val="none" w:sz="0" w:space="0" w:color="auto"/>
            <w:right w:val="none" w:sz="0" w:space="0" w:color="auto"/>
          </w:divBdr>
        </w:div>
        <w:div w:id="292446998">
          <w:marLeft w:val="0"/>
          <w:marRight w:val="0"/>
          <w:marTop w:val="0"/>
          <w:marBottom w:val="0"/>
          <w:divBdr>
            <w:top w:val="none" w:sz="0" w:space="0" w:color="auto"/>
            <w:left w:val="none" w:sz="0" w:space="0" w:color="auto"/>
            <w:bottom w:val="none" w:sz="0" w:space="0" w:color="auto"/>
            <w:right w:val="none" w:sz="0" w:space="0" w:color="auto"/>
          </w:divBdr>
        </w:div>
        <w:div w:id="295111591">
          <w:marLeft w:val="0"/>
          <w:marRight w:val="0"/>
          <w:marTop w:val="0"/>
          <w:marBottom w:val="0"/>
          <w:divBdr>
            <w:top w:val="none" w:sz="0" w:space="0" w:color="auto"/>
            <w:left w:val="none" w:sz="0" w:space="0" w:color="auto"/>
            <w:bottom w:val="none" w:sz="0" w:space="0" w:color="auto"/>
            <w:right w:val="none" w:sz="0" w:space="0" w:color="auto"/>
          </w:divBdr>
        </w:div>
        <w:div w:id="301035117">
          <w:marLeft w:val="0"/>
          <w:marRight w:val="0"/>
          <w:marTop w:val="0"/>
          <w:marBottom w:val="0"/>
          <w:divBdr>
            <w:top w:val="none" w:sz="0" w:space="0" w:color="auto"/>
            <w:left w:val="none" w:sz="0" w:space="0" w:color="auto"/>
            <w:bottom w:val="none" w:sz="0" w:space="0" w:color="auto"/>
            <w:right w:val="none" w:sz="0" w:space="0" w:color="auto"/>
          </w:divBdr>
        </w:div>
        <w:div w:id="339702120">
          <w:marLeft w:val="0"/>
          <w:marRight w:val="0"/>
          <w:marTop w:val="0"/>
          <w:marBottom w:val="0"/>
          <w:divBdr>
            <w:top w:val="none" w:sz="0" w:space="0" w:color="auto"/>
            <w:left w:val="none" w:sz="0" w:space="0" w:color="auto"/>
            <w:bottom w:val="none" w:sz="0" w:space="0" w:color="auto"/>
            <w:right w:val="none" w:sz="0" w:space="0" w:color="auto"/>
          </w:divBdr>
        </w:div>
        <w:div w:id="360474929">
          <w:marLeft w:val="0"/>
          <w:marRight w:val="0"/>
          <w:marTop w:val="0"/>
          <w:marBottom w:val="0"/>
          <w:divBdr>
            <w:top w:val="none" w:sz="0" w:space="0" w:color="auto"/>
            <w:left w:val="none" w:sz="0" w:space="0" w:color="auto"/>
            <w:bottom w:val="none" w:sz="0" w:space="0" w:color="auto"/>
            <w:right w:val="none" w:sz="0" w:space="0" w:color="auto"/>
          </w:divBdr>
        </w:div>
        <w:div w:id="397173462">
          <w:marLeft w:val="0"/>
          <w:marRight w:val="0"/>
          <w:marTop w:val="0"/>
          <w:marBottom w:val="0"/>
          <w:divBdr>
            <w:top w:val="none" w:sz="0" w:space="0" w:color="auto"/>
            <w:left w:val="none" w:sz="0" w:space="0" w:color="auto"/>
            <w:bottom w:val="none" w:sz="0" w:space="0" w:color="auto"/>
            <w:right w:val="none" w:sz="0" w:space="0" w:color="auto"/>
          </w:divBdr>
        </w:div>
        <w:div w:id="419714972">
          <w:marLeft w:val="0"/>
          <w:marRight w:val="0"/>
          <w:marTop w:val="0"/>
          <w:marBottom w:val="0"/>
          <w:divBdr>
            <w:top w:val="none" w:sz="0" w:space="0" w:color="auto"/>
            <w:left w:val="none" w:sz="0" w:space="0" w:color="auto"/>
            <w:bottom w:val="none" w:sz="0" w:space="0" w:color="auto"/>
            <w:right w:val="none" w:sz="0" w:space="0" w:color="auto"/>
          </w:divBdr>
        </w:div>
        <w:div w:id="429350581">
          <w:marLeft w:val="0"/>
          <w:marRight w:val="0"/>
          <w:marTop w:val="0"/>
          <w:marBottom w:val="0"/>
          <w:divBdr>
            <w:top w:val="none" w:sz="0" w:space="0" w:color="auto"/>
            <w:left w:val="none" w:sz="0" w:space="0" w:color="auto"/>
            <w:bottom w:val="none" w:sz="0" w:space="0" w:color="auto"/>
            <w:right w:val="none" w:sz="0" w:space="0" w:color="auto"/>
          </w:divBdr>
        </w:div>
        <w:div w:id="479467801">
          <w:marLeft w:val="0"/>
          <w:marRight w:val="0"/>
          <w:marTop w:val="0"/>
          <w:marBottom w:val="0"/>
          <w:divBdr>
            <w:top w:val="none" w:sz="0" w:space="0" w:color="auto"/>
            <w:left w:val="none" w:sz="0" w:space="0" w:color="auto"/>
            <w:bottom w:val="none" w:sz="0" w:space="0" w:color="auto"/>
            <w:right w:val="none" w:sz="0" w:space="0" w:color="auto"/>
          </w:divBdr>
        </w:div>
        <w:div w:id="531304075">
          <w:marLeft w:val="0"/>
          <w:marRight w:val="0"/>
          <w:marTop w:val="0"/>
          <w:marBottom w:val="0"/>
          <w:divBdr>
            <w:top w:val="none" w:sz="0" w:space="0" w:color="auto"/>
            <w:left w:val="none" w:sz="0" w:space="0" w:color="auto"/>
            <w:bottom w:val="none" w:sz="0" w:space="0" w:color="auto"/>
            <w:right w:val="none" w:sz="0" w:space="0" w:color="auto"/>
          </w:divBdr>
        </w:div>
        <w:div w:id="583799323">
          <w:marLeft w:val="0"/>
          <w:marRight w:val="0"/>
          <w:marTop w:val="0"/>
          <w:marBottom w:val="0"/>
          <w:divBdr>
            <w:top w:val="none" w:sz="0" w:space="0" w:color="auto"/>
            <w:left w:val="none" w:sz="0" w:space="0" w:color="auto"/>
            <w:bottom w:val="none" w:sz="0" w:space="0" w:color="auto"/>
            <w:right w:val="none" w:sz="0" w:space="0" w:color="auto"/>
          </w:divBdr>
        </w:div>
        <w:div w:id="589124995">
          <w:marLeft w:val="0"/>
          <w:marRight w:val="0"/>
          <w:marTop w:val="0"/>
          <w:marBottom w:val="0"/>
          <w:divBdr>
            <w:top w:val="none" w:sz="0" w:space="0" w:color="auto"/>
            <w:left w:val="none" w:sz="0" w:space="0" w:color="auto"/>
            <w:bottom w:val="none" w:sz="0" w:space="0" w:color="auto"/>
            <w:right w:val="none" w:sz="0" w:space="0" w:color="auto"/>
          </w:divBdr>
        </w:div>
        <w:div w:id="608856322">
          <w:marLeft w:val="0"/>
          <w:marRight w:val="0"/>
          <w:marTop w:val="0"/>
          <w:marBottom w:val="0"/>
          <w:divBdr>
            <w:top w:val="none" w:sz="0" w:space="0" w:color="auto"/>
            <w:left w:val="none" w:sz="0" w:space="0" w:color="auto"/>
            <w:bottom w:val="none" w:sz="0" w:space="0" w:color="auto"/>
            <w:right w:val="none" w:sz="0" w:space="0" w:color="auto"/>
          </w:divBdr>
        </w:div>
        <w:div w:id="650913372">
          <w:marLeft w:val="0"/>
          <w:marRight w:val="0"/>
          <w:marTop w:val="0"/>
          <w:marBottom w:val="0"/>
          <w:divBdr>
            <w:top w:val="none" w:sz="0" w:space="0" w:color="auto"/>
            <w:left w:val="none" w:sz="0" w:space="0" w:color="auto"/>
            <w:bottom w:val="none" w:sz="0" w:space="0" w:color="auto"/>
            <w:right w:val="none" w:sz="0" w:space="0" w:color="auto"/>
          </w:divBdr>
        </w:div>
        <w:div w:id="664362356">
          <w:marLeft w:val="0"/>
          <w:marRight w:val="0"/>
          <w:marTop w:val="0"/>
          <w:marBottom w:val="0"/>
          <w:divBdr>
            <w:top w:val="none" w:sz="0" w:space="0" w:color="auto"/>
            <w:left w:val="none" w:sz="0" w:space="0" w:color="auto"/>
            <w:bottom w:val="none" w:sz="0" w:space="0" w:color="auto"/>
            <w:right w:val="none" w:sz="0" w:space="0" w:color="auto"/>
          </w:divBdr>
        </w:div>
        <w:div w:id="673074566">
          <w:marLeft w:val="0"/>
          <w:marRight w:val="0"/>
          <w:marTop w:val="0"/>
          <w:marBottom w:val="0"/>
          <w:divBdr>
            <w:top w:val="none" w:sz="0" w:space="0" w:color="auto"/>
            <w:left w:val="none" w:sz="0" w:space="0" w:color="auto"/>
            <w:bottom w:val="none" w:sz="0" w:space="0" w:color="auto"/>
            <w:right w:val="none" w:sz="0" w:space="0" w:color="auto"/>
          </w:divBdr>
        </w:div>
        <w:div w:id="683216298">
          <w:marLeft w:val="0"/>
          <w:marRight w:val="0"/>
          <w:marTop w:val="0"/>
          <w:marBottom w:val="0"/>
          <w:divBdr>
            <w:top w:val="none" w:sz="0" w:space="0" w:color="auto"/>
            <w:left w:val="none" w:sz="0" w:space="0" w:color="auto"/>
            <w:bottom w:val="none" w:sz="0" w:space="0" w:color="auto"/>
            <w:right w:val="none" w:sz="0" w:space="0" w:color="auto"/>
          </w:divBdr>
        </w:div>
        <w:div w:id="714893194">
          <w:marLeft w:val="0"/>
          <w:marRight w:val="0"/>
          <w:marTop w:val="0"/>
          <w:marBottom w:val="0"/>
          <w:divBdr>
            <w:top w:val="none" w:sz="0" w:space="0" w:color="auto"/>
            <w:left w:val="none" w:sz="0" w:space="0" w:color="auto"/>
            <w:bottom w:val="none" w:sz="0" w:space="0" w:color="auto"/>
            <w:right w:val="none" w:sz="0" w:space="0" w:color="auto"/>
          </w:divBdr>
        </w:div>
        <w:div w:id="778835137">
          <w:marLeft w:val="0"/>
          <w:marRight w:val="0"/>
          <w:marTop w:val="0"/>
          <w:marBottom w:val="0"/>
          <w:divBdr>
            <w:top w:val="none" w:sz="0" w:space="0" w:color="auto"/>
            <w:left w:val="none" w:sz="0" w:space="0" w:color="auto"/>
            <w:bottom w:val="none" w:sz="0" w:space="0" w:color="auto"/>
            <w:right w:val="none" w:sz="0" w:space="0" w:color="auto"/>
          </w:divBdr>
        </w:div>
        <w:div w:id="782965593">
          <w:marLeft w:val="0"/>
          <w:marRight w:val="0"/>
          <w:marTop w:val="0"/>
          <w:marBottom w:val="0"/>
          <w:divBdr>
            <w:top w:val="none" w:sz="0" w:space="0" w:color="auto"/>
            <w:left w:val="none" w:sz="0" w:space="0" w:color="auto"/>
            <w:bottom w:val="none" w:sz="0" w:space="0" w:color="auto"/>
            <w:right w:val="none" w:sz="0" w:space="0" w:color="auto"/>
          </w:divBdr>
        </w:div>
        <w:div w:id="810444500">
          <w:marLeft w:val="0"/>
          <w:marRight w:val="0"/>
          <w:marTop w:val="0"/>
          <w:marBottom w:val="0"/>
          <w:divBdr>
            <w:top w:val="none" w:sz="0" w:space="0" w:color="auto"/>
            <w:left w:val="none" w:sz="0" w:space="0" w:color="auto"/>
            <w:bottom w:val="none" w:sz="0" w:space="0" w:color="auto"/>
            <w:right w:val="none" w:sz="0" w:space="0" w:color="auto"/>
          </w:divBdr>
        </w:div>
        <w:div w:id="820925936">
          <w:marLeft w:val="0"/>
          <w:marRight w:val="0"/>
          <w:marTop w:val="0"/>
          <w:marBottom w:val="0"/>
          <w:divBdr>
            <w:top w:val="none" w:sz="0" w:space="0" w:color="auto"/>
            <w:left w:val="none" w:sz="0" w:space="0" w:color="auto"/>
            <w:bottom w:val="none" w:sz="0" w:space="0" w:color="auto"/>
            <w:right w:val="none" w:sz="0" w:space="0" w:color="auto"/>
          </w:divBdr>
        </w:div>
        <w:div w:id="875042152">
          <w:marLeft w:val="0"/>
          <w:marRight w:val="0"/>
          <w:marTop w:val="0"/>
          <w:marBottom w:val="0"/>
          <w:divBdr>
            <w:top w:val="none" w:sz="0" w:space="0" w:color="auto"/>
            <w:left w:val="none" w:sz="0" w:space="0" w:color="auto"/>
            <w:bottom w:val="none" w:sz="0" w:space="0" w:color="auto"/>
            <w:right w:val="none" w:sz="0" w:space="0" w:color="auto"/>
          </w:divBdr>
        </w:div>
        <w:div w:id="876621482">
          <w:marLeft w:val="0"/>
          <w:marRight w:val="0"/>
          <w:marTop w:val="0"/>
          <w:marBottom w:val="0"/>
          <w:divBdr>
            <w:top w:val="none" w:sz="0" w:space="0" w:color="auto"/>
            <w:left w:val="none" w:sz="0" w:space="0" w:color="auto"/>
            <w:bottom w:val="none" w:sz="0" w:space="0" w:color="auto"/>
            <w:right w:val="none" w:sz="0" w:space="0" w:color="auto"/>
          </w:divBdr>
        </w:div>
        <w:div w:id="884833365">
          <w:marLeft w:val="0"/>
          <w:marRight w:val="0"/>
          <w:marTop w:val="0"/>
          <w:marBottom w:val="0"/>
          <w:divBdr>
            <w:top w:val="none" w:sz="0" w:space="0" w:color="auto"/>
            <w:left w:val="none" w:sz="0" w:space="0" w:color="auto"/>
            <w:bottom w:val="none" w:sz="0" w:space="0" w:color="auto"/>
            <w:right w:val="none" w:sz="0" w:space="0" w:color="auto"/>
          </w:divBdr>
        </w:div>
        <w:div w:id="905264822">
          <w:marLeft w:val="0"/>
          <w:marRight w:val="0"/>
          <w:marTop w:val="0"/>
          <w:marBottom w:val="0"/>
          <w:divBdr>
            <w:top w:val="none" w:sz="0" w:space="0" w:color="auto"/>
            <w:left w:val="none" w:sz="0" w:space="0" w:color="auto"/>
            <w:bottom w:val="none" w:sz="0" w:space="0" w:color="auto"/>
            <w:right w:val="none" w:sz="0" w:space="0" w:color="auto"/>
          </w:divBdr>
        </w:div>
        <w:div w:id="954168714">
          <w:marLeft w:val="0"/>
          <w:marRight w:val="0"/>
          <w:marTop w:val="0"/>
          <w:marBottom w:val="0"/>
          <w:divBdr>
            <w:top w:val="none" w:sz="0" w:space="0" w:color="auto"/>
            <w:left w:val="none" w:sz="0" w:space="0" w:color="auto"/>
            <w:bottom w:val="none" w:sz="0" w:space="0" w:color="auto"/>
            <w:right w:val="none" w:sz="0" w:space="0" w:color="auto"/>
          </w:divBdr>
        </w:div>
        <w:div w:id="989676636">
          <w:marLeft w:val="0"/>
          <w:marRight w:val="0"/>
          <w:marTop w:val="0"/>
          <w:marBottom w:val="0"/>
          <w:divBdr>
            <w:top w:val="none" w:sz="0" w:space="0" w:color="auto"/>
            <w:left w:val="none" w:sz="0" w:space="0" w:color="auto"/>
            <w:bottom w:val="none" w:sz="0" w:space="0" w:color="auto"/>
            <w:right w:val="none" w:sz="0" w:space="0" w:color="auto"/>
          </w:divBdr>
        </w:div>
        <w:div w:id="993030525">
          <w:marLeft w:val="0"/>
          <w:marRight w:val="0"/>
          <w:marTop w:val="0"/>
          <w:marBottom w:val="0"/>
          <w:divBdr>
            <w:top w:val="none" w:sz="0" w:space="0" w:color="auto"/>
            <w:left w:val="none" w:sz="0" w:space="0" w:color="auto"/>
            <w:bottom w:val="none" w:sz="0" w:space="0" w:color="auto"/>
            <w:right w:val="none" w:sz="0" w:space="0" w:color="auto"/>
          </w:divBdr>
        </w:div>
        <w:div w:id="1008945168">
          <w:marLeft w:val="0"/>
          <w:marRight w:val="0"/>
          <w:marTop w:val="0"/>
          <w:marBottom w:val="0"/>
          <w:divBdr>
            <w:top w:val="none" w:sz="0" w:space="0" w:color="auto"/>
            <w:left w:val="none" w:sz="0" w:space="0" w:color="auto"/>
            <w:bottom w:val="none" w:sz="0" w:space="0" w:color="auto"/>
            <w:right w:val="none" w:sz="0" w:space="0" w:color="auto"/>
          </w:divBdr>
        </w:div>
        <w:div w:id="1014307971">
          <w:marLeft w:val="0"/>
          <w:marRight w:val="0"/>
          <w:marTop w:val="0"/>
          <w:marBottom w:val="0"/>
          <w:divBdr>
            <w:top w:val="none" w:sz="0" w:space="0" w:color="auto"/>
            <w:left w:val="none" w:sz="0" w:space="0" w:color="auto"/>
            <w:bottom w:val="none" w:sz="0" w:space="0" w:color="auto"/>
            <w:right w:val="none" w:sz="0" w:space="0" w:color="auto"/>
          </w:divBdr>
        </w:div>
        <w:div w:id="1021857108">
          <w:marLeft w:val="0"/>
          <w:marRight w:val="0"/>
          <w:marTop w:val="0"/>
          <w:marBottom w:val="0"/>
          <w:divBdr>
            <w:top w:val="none" w:sz="0" w:space="0" w:color="auto"/>
            <w:left w:val="none" w:sz="0" w:space="0" w:color="auto"/>
            <w:bottom w:val="none" w:sz="0" w:space="0" w:color="auto"/>
            <w:right w:val="none" w:sz="0" w:space="0" w:color="auto"/>
          </w:divBdr>
        </w:div>
        <w:div w:id="1041518743">
          <w:marLeft w:val="0"/>
          <w:marRight w:val="0"/>
          <w:marTop w:val="0"/>
          <w:marBottom w:val="0"/>
          <w:divBdr>
            <w:top w:val="none" w:sz="0" w:space="0" w:color="auto"/>
            <w:left w:val="none" w:sz="0" w:space="0" w:color="auto"/>
            <w:bottom w:val="none" w:sz="0" w:space="0" w:color="auto"/>
            <w:right w:val="none" w:sz="0" w:space="0" w:color="auto"/>
          </w:divBdr>
        </w:div>
        <w:div w:id="1055011618">
          <w:marLeft w:val="0"/>
          <w:marRight w:val="0"/>
          <w:marTop w:val="0"/>
          <w:marBottom w:val="0"/>
          <w:divBdr>
            <w:top w:val="none" w:sz="0" w:space="0" w:color="auto"/>
            <w:left w:val="none" w:sz="0" w:space="0" w:color="auto"/>
            <w:bottom w:val="none" w:sz="0" w:space="0" w:color="auto"/>
            <w:right w:val="none" w:sz="0" w:space="0" w:color="auto"/>
          </w:divBdr>
        </w:div>
        <w:div w:id="1072508846">
          <w:marLeft w:val="0"/>
          <w:marRight w:val="0"/>
          <w:marTop w:val="0"/>
          <w:marBottom w:val="0"/>
          <w:divBdr>
            <w:top w:val="none" w:sz="0" w:space="0" w:color="auto"/>
            <w:left w:val="none" w:sz="0" w:space="0" w:color="auto"/>
            <w:bottom w:val="none" w:sz="0" w:space="0" w:color="auto"/>
            <w:right w:val="none" w:sz="0" w:space="0" w:color="auto"/>
          </w:divBdr>
        </w:div>
        <w:div w:id="1074206731">
          <w:marLeft w:val="0"/>
          <w:marRight w:val="0"/>
          <w:marTop w:val="0"/>
          <w:marBottom w:val="0"/>
          <w:divBdr>
            <w:top w:val="none" w:sz="0" w:space="0" w:color="auto"/>
            <w:left w:val="none" w:sz="0" w:space="0" w:color="auto"/>
            <w:bottom w:val="none" w:sz="0" w:space="0" w:color="auto"/>
            <w:right w:val="none" w:sz="0" w:space="0" w:color="auto"/>
          </w:divBdr>
        </w:div>
        <w:div w:id="1098676352">
          <w:marLeft w:val="0"/>
          <w:marRight w:val="0"/>
          <w:marTop w:val="0"/>
          <w:marBottom w:val="0"/>
          <w:divBdr>
            <w:top w:val="none" w:sz="0" w:space="0" w:color="auto"/>
            <w:left w:val="none" w:sz="0" w:space="0" w:color="auto"/>
            <w:bottom w:val="none" w:sz="0" w:space="0" w:color="auto"/>
            <w:right w:val="none" w:sz="0" w:space="0" w:color="auto"/>
          </w:divBdr>
        </w:div>
        <w:div w:id="1124737381">
          <w:marLeft w:val="0"/>
          <w:marRight w:val="0"/>
          <w:marTop w:val="0"/>
          <w:marBottom w:val="0"/>
          <w:divBdr>
            <w:top w:val="none" w:sz="0" w:space="0" w:color="auto"/>
            <w:left w:val="none" w:sz="0" w:space="0" w:color="auto"/>
            <w:bottom w:val="none" w:sz="0" w:space="0" w:color="auto"/>
            <w:right w:val="none" w:sz="0" w:space="0" w:color="auto"/>
          </w:divBdr>
        </w:div>
        <w:div w:id="1134565515">
          <w:marLeft w:val="0"/>
          <w:marRight w:val="0"/>
          <w:marTop w:val="0"/>
          <w:marBottom w:val="0"/>
          <w:divBdr>
            <w:top w:val="none" w:sz="0" w:space="0" w:color="auto"/>
            <w:left w:val="none" w:sz="0" w:space="0" w:color="auto"/>
            <w:bottom w:val="none" w:sz="0" w:space="0" w:color="auto"/>
            <w:right w:val="none" w:sz="0" w:space="0" w:color="auto"/>
          </w:divBdr>
        </w:div>
        <w:div w:id="1139877604">
          <w:marLeft w:val="0"/>
          <w:marRight w:val="0"/>
          <w:marTop w:val="0"/>
          <w:marBottom w:val="0"/>
          <w:divBdr>
            <w:top w:val="none" w:sz="0" w:space="0" w:color="auto"/>
            <w:left w:val="none" w:sz="0" w:space="0" w:color="auto"/>
            <w:bottom w:val="none" w:sz="0" w:space="0" w:color="auto"/>
            <w:right w:val="none" w:sz="0" w:space="0" w:color="auto"/>
          </w:divBdr>
        </w:div>
        <w:div w:id="1198809637">
          <w:marLeft w:val="0"/>
          <w:marRight w:val="0"/>
          <w:marTop w:val="0"/>
          <w:marBottom w:val="0"/>
          <w:divBdr>
            <w:top w:val="none" w:sz="0" w:space="0" w:color="auto"/>
            <w:left w:val="none" w:sz="0" w:space="0" w:color="auto"/>
            <w:bottom w:val="none" w:sz="0" w:space="0" w:color="auto"/>
            <w:right w:val="none" w:sz="0" w:space="0" w:color="auto"/>
          </w:divBdr>
        </w:div>
        <w:div w:id="1225484968">
          <w:marLeft w:val="0"/>
          <w:marRight w:val="0"/>
          <w:marTop w:val="0"/>
          <w:marBottom w:val="0"/>
          <w:divBdr>
            <w:top w:val="none" w:sz="0" w:space="0" w:color="auto"/>
            <w:left w:val="none" w:sz="0" w:space="0" w:color="auto"/>
            <w:bottom w:val="none" w:sz="0" w:space="0" w:color="auto"/>
            <w:right w:val="none" w:sz="0" w:space="0" w:color="auto"/>
          </w:divBdr>
        </w:div>
        <w:div w:id="1227960539">
          <w:marLeft w:val="0"/>
          <w:marRight w:val="0"/>
          <w:marTop w:val="0"/>
          <w:marBottom w:val="0"/>
          <w:divBdr>
            <w:top w:val="none" w:sz="0" w:space="0" w:color="auto"/>
            <w:left w:val="none" w:sz="0" w:space="0" w:color="auto"/>
            <w:bottom w:val="none" w:sz="0" w:space="0" w:color="auto"/>
            <w:right w:val="none" w:sz="0" w:space="0" w:color="auto"/>
          </w:divBdr>
        </w:div>
        <w:div w:id="1300766831">
          <w:marLeft w:val="0"/>
          <w:marRight w:val="0"/>
          <w:marTop w:val="0"/>
          <w:marBottom w:val="0"/>
          <w:divBdr>
            <w:top w:val="none" w:sz="0" w:space="0" w:color="auto"/>
            <w:left w:val="none" w:sz="0" w:space="0" w:color="auto"/>
            <w:bottom w:val="none" w:sz="0" w:space="0" w:color="auto"/>
            <w:right w:val="none" w:sz="0" w:space="0" w:color="auto"/>
          </w:divBdr>
        </w:div>
        <w:div w:id="1360164308">
          <w:marLeft w:val="0"/>
          <w:marRight w:val="0"/>
          <w:marTop w:val="0"/>
          <w:marBottom w:val="0"/>
          <w:divBdr>
            <w:top w:val="none" w:sz="0" w:space="0" w:color="auto"/>
            <w:left w:val="none" w:sz="0" w:space="0" w:color="auto"/>
            <w:bottom w:val="none" w:sz="0" w:space="0" w:color="auto"/>
            <w:right w:val="none" w:sz="0" w:space="0" w:color="auto"/>
          </w:divBdr>
        </w:div>
        <w:div w:id="1370062548">
          <w:marLeft w:val="0"/>
          <w:marRight w:val="0"/>
          <w:marTop w:val="0"/>
          <w:marBottom w:val="0"/>
          <w:divBdr>
            <w:top w:val="none" w:sz="0" w:space="0" w:color="auto"/>
            <w:left w:val="none" w:sz="0" w:space="0" w:color="auto"/>
            <w:bottom w:val="none" w:sz="0" w:space="0" w:color="auto"/>
            <w:right w:val="none" w:sz="0" w:space="0" w:color="auto"/>
          </w:divBdr>
        </w:div>
        <w:div w:id="1379284998">
          <w:marLeft w:val="0"/>
          <w:marRight w:val="0"/>
          <w:marTop w:val="0"/>
          <w:marBottom w:val="0"/>
          <w:divBdr>
            <w:top w:val="none" w:sz="0" w:space="0" w:color="auto"/>
            <w:left w:val="none" w:sz="0" w:space="0" w:color="auto"/>
            <w:bottom w:val="none" w:sz="0" w:space="0" w:color="auto"/>
            <w:right w:val="none" w:sz="0" w:space="0" w:color="auto"/>
          </w:divBdr>
        </w:div>
        <w:div w:id="1385837683">
          <w:marLeft w:val="0"/>
          <w:marRight w:val="0"/>
          <w:marTop w:val="0"/>
          <w:marBottom w:val="0"/>
          <w:divBdr>
            <w:top w:val="none" w:sz="0" w:space="0" w:color="auto"/>
            <w:left w:val="none" w:sz="0" w:space="0" w:color="auto"/>
            <w:bottom w:val="none" w:sz="0" w:space="0" w:color="auto"/>
            <w:right w:val="none" w:sz="0" w:space="0" w:color="auto"/>
          </w:divBdr>
        </w:div>
        <w:div w:id="1407530370">
          <w:marLeft w:val="0"/>
          <w:marRight w:val="0"/>
          <w:marTop w:val="0"/>
          <w:marBottom w:val="0"/>
          <w:divBdr>
            <w:top w:val="none" w:sz="0" w:space="0" w:color="auto"/>
            <w:left w:val="none" w:sz="0" w:space="0" w:color="auto"/>
            <w:bottom w:val="none" w:sz="0" w:space="0" w:color="auto"/>
            <w:right w:val="none" w:sz="0" w:space="0" w:color="auto"/>
          </w:divBdr>
        </w:div>
        <w:div w:id="1476339545">
          <w:marLeft w:val="0"/>
          <w:marRight w:val="0"/>
          <w:marTop w:val="0"/>
          <w:marBottom w:val="0"/>
          <w:divBdr>
            <w:top w:val="none" w:sz="0" w:space="0" w:color="auto"/>
            <w:left w:val="none" w:sz="0" w:space="0" w:color="auto"/>
            <w:bottom w:val="none" w:sz="0" w:space="0" w:color="auto"/>
            <w:right w:val="none" w:sz="0" w:space="0" w:color="auto"/>
          </w:divBdr>
        </w:div>
        <w:div w:id="1495606991">
          <w:marLeft w:val="0"/>
          <w:marRight w:val="0"/>
          <w:marTop w:val="0"/>
          <w:marBottom w:val="0"/>
          <w:divBdr>
            <w:top w:val="none" w:sz="0" w:space="0" w:color="auto"/>
            <w:left w:val="none" w:sz="0" w:space="0" w:color="auto"/>
            <w:bottom w:val="none" w:sz="0" w:space="0" w:color="auto"/>
            <w:right w:val="none" w:sz="0" w:space="0" w:color="auto"/>
          </w:divBdr>
        </w:div>
        <w:div w:id="1510291860">
          <w:marLeft w:val="0"/>
          <w:marRight w:val="0"/>
          <w:marTop w:val="0"/>
          <w:marBottom w:val="0"/>
          <w:divBdr>
            <w:top w:val="none" w:sz="0" w:space="0" w:color="auto"/>
            <w:left w:val="none" w:sz="0" w:space="0" w:color="auto"/>
            <w:bottom w:val="none" w:sz="0" w:space="0" w:color="auto"/>
            <w:right w:val="none" w:sz="0" w:space="0" w:color="auto"/>
          </w:divBdr>
        </w:div>
        <w:div w:id="1518234738">
          <w:marLeft w:val="0"/>
          <w:marRight w:val="0"/>
          <w:marTop w:val="0"/>
          <w:marBottom w:val="0"/>
          <w:divBdr>
            <w:top w:val="none" w:sz="0" w:space="0" w:color="auto"/>
            <w:left w:val="none" w:sz="0" w:space="0" w:color="auto"/>
            <w:bottom w:val="none" w:sz="0" w:space="0" w:color="auto"/>
            <w:right w:val="none" w:sz="0" w:space="0" w:color="auto"/>
          </w:divBdr>
        </w:div>
        <w:div w:id="1564482973">
          <w:marLeft w:val="0"/>
          <w:marRight w:val="0"/>
          <w:marTop w:val="0"/>
          <w:marBottom w:val="0"/>
          <w:divBdr>
            <w:top w:val="none" w:sz="0" w:space="0" w:color="auto"/>
            <w:left w:val="none" w:sz="0" w:space="0" w:color="auto"/>
            <w:bottom w:val="none" w:sz="0" w:space="0" w:color="auto"/>
            <w:right w:val="none" w:sz="0" w:space="0" w:color="auto"/>
          </w:divBdr>
        </w:div>
        <w:div w:id="1565601188">
          <w:marLeft w:val="0"/>
          <w:marRight w:val="0"/>
          <w:marTop w:val="0"/>
          <w:marBottom w:val="0"/>
          <w:divBdr>
            <w:top w:val="none" w:sz="0" w:space="0" w:color="auto"/>
            <w:left w:val="none" w:sz="0" w:space="0" w:color="auto"/>
            <w:bottom w:val="none" w:sz="0" w:space="0" w:color="auto"/>
            <w:right w:val="none" w:sz="0" w:space="0" w:color="auto"/>
          </w:divBdr>
        </w:div>
        <w:div w:id="1580360916">
          <w:marLeft w:val="0"/>
          <w:marRight w:val="0"/>
          <w:marTop w:val="0"/>
          <w:marBottom w:val="0"/>
          <w:divBdr>
            <w:top w:val="none" w:sz="0" w:space="0" w:color="auto"/>
            <w:left w:val="none" w:sz="0" w:space="0" w:color="auto"/>
            <w:bottom w:val="none" w:sz="0" w:space="0" w:color="auto"/>
            <w:right w:val="none" w:sz="0" w:space="0" w:color="auto"/>
          </w:divBdr>
        </w:div>
        <w:div w:id="1637877318">
          <w:marLeft w:val="0"/>
          <w:marRight w:val="0"/>
          <w:marTop w:val="0"/>
          <w:marBottom w:val="0"/>
          <w:divBdr>
            <w:top w:val="none" w:sz="0" w:space="0" w:color="auto"/>
            <w:left w:val="none" w:sz="0" w:space="0" w:color="auto"/>
            <w:bottom w:val="none" w:sz="0" w:space="0" w:color="auto"/>
            <w:right w:val="none" w:sz="0" w:space="0" w:color="auto"/>
          </w:divBdr>
        </w:div>
        <w:div w:id="1641226111">
          <w:marLeft w:val="0"/>
          <w:marRight w:val="0"/>
          <w:marTop w:val="0"/>
          <w:marBottom w:val="0"/>
          <w:divBdr>
            <w:top w:val="none" w:sz="0" w:space="0" w:color="auto"/>
            <w:left w:val="none" w:sz="0" w:space="0" w:color="auto"/>
            <w:bottom w:val="none" w:sz="0" w:space="0" w:color="auto"/>
            <w:right w:val="none" w:sz="0" w:space="0" w:color="auto"/>
          </w:divBdr>
        </w:div>
        <w:div w:id="1646936219">
          <w:marLeft w:val="0"/>
          <w:marRight w:val="0"/>
          <w:marTop w:val="0"/>
          <w:marBottom w:val="0"/>
          <w:divBdr>
            <w:top w:val="none" w:sz="0" w:space="0" w:color="auto"/>
            <w:left w:val="none" w:sz="0" w:space="0" w:color="auto"/>
            <w:bottom w:val="none" w:sz="0" w:space="0" w:color="auto"/>
            <w:right w:val="none" w:sz="0" w:space="0" w:color="auto"/>
          </w:divBdr>
        </w:div>
        <w:div w:id="1671176207">
          <w:marLeft w:val="0"/>
          <w:marRight w:val="0"/>
          <w:marTop w:val="0"/>
          <w:marBottom w:val="0"/>
          <w:divBdr>
            <w:top w:val="none" w:sz="0" w:space="0" w:color="auto"/>
            <w:left w:val="none" w:sz="0" w:space="0" w:color="auto"/>
            <w:bottom w:val="none" w:sz="0" w:space="0" w:color="auto"/>
            <w:right w:val="none" w:sz="0" w:space="0" w:color="auto"/>
          </w:divBdr>
        </w:div>
        <w:div w:id="1675187949">
          <w:marLeft w:val="0"/>
          <w:marRight w:val="0"/>
          <w:marTop w:val="0"/>
          <w:marBottom w:val="0"/>
          <w:divBdr>
            <w:top w:val="none" w:sz="0" w:space="0" w:color="auto"/>
            <w:left w:val="none" w:sz="0" w:space="0" w:color="auto"/>
            <w:bottom w:val="none" w:sz="0" w:space="0" w:color="auto"/>
            <w:right w:val="none" w:sz="0" w:space="0" w:color="auto"/>
          </w:divBdr>
        </w:div>
        <w:div w:id="1682931636">
          <w:marLeft w:val="0"/>
          <w:marRight w:val="0"/>
          <w:marTop w:val="0"/>
          <w:marBottom w:val="0"/>
          <w:divBdr>
            <w:top w:val="none" w:sz="0" w:space="0" w:color="auto"/>
            <w:left w:val="none" w:sz="0" w:space="0" w:color="auto"/>
            <w:bottom w:val="none" w:sz="0" w:space="0" w:color="auto"/>
            <w:right w:val="none" w:sz="0" w:space="0" w:color="auto"/>
          </w:divBdr>
        </w:div>
        <w:div w:id="1698773015">
          <w:marLeft w:val="0"/>
          <w:marRight w:val="0"/>
          <w:marTop w:val="0"/>
          <w:marBottom w:val="0"/>
          <w:divBdr>
            <w:top w:val="none" w:sz="0" w:space="0" w:color="auto"/>
            <w:left w:val="none" w:sz="0" w:space="0" w:color="auto"/>
            <w:bottom w:val="none" w:sz="0" w:space="0" w:color="auto"/>
            <w:right w:val="none" w:sz="0" w:space="0" w:color="auto"/>
          </w:divBdr>
        </w:div>
        <w:div w:id="1721048615">
          <w:marLeft w:val="0"/>
          <w:marRight w:val="0"/>
          <w:marTop w:val="0"/>
          <w:marBottom w:val="0"/>
          <w:divBdr>
            <w:top w:val="none" w:sz="0" w:space="0" w:color="auto"/>
            <w:left w:val="none" w:sz="0" w:space="0" w:color="auto"/>
            <w:bottom w:val="none" w:sz="0" w:space="0" w:color="auto"/>
            <w:right w:val="none" w:sz="0" w:space="0" w:color="auto"/>
          </w:divBdr>
        </w:div>
        <w:div w:id="1731878283">
          <w:marLeft w:val="0"/>
          <w:marRight w:val="0"/>
          <w:marTop w:val="0"/>
          <w:marBottom w:val="0"/>
          <w:divBdr>
            <w:top w:val="none" w:sz="0" w:space="0" w:color="auto"/>
            <w:left w:val="none" w:sz="0" w:space="0" w:color="auto"/>
            <w:bottom w:val="none" w:sz="0" w:space="0" w:color="auto"/>
            <w:right w:val="none" w:sz="0" w:space="0" w:color="auto"/>
          </w:divBdr>
        </w:div>
        <w:div w:id="1747264505">
          <w:marLeft w:val="0"/>
          <w:marRight w:val="0"/>
          <w:marTop w:val="0"/>
          <w:marBottom w:val="0"/>
          <w:divBdr>
            <w:top w:val="none" w:sz="0" w:space="0" w:color="auto"/>
            <w:left w:val="none" w:sz="0" w:space="0" w:color="auto"/>
            <w:bottom w:val="none" w:sz="0" w:space="0" w:color="auto"/>
            <w:right w:val="none" w:sz="0" w:space="0" w:color="auto"/>
          </w:divBdr>
        </w:div>
        <w:div w:id="1759252759">
          <w:marLeft w:val="0"/>
          <w:marRight w:val="0"/>
          <w:marTop w:val="0"/>
          <w:marBottom w:val="0"/>
          <w:divBdr>
            <w:top w:val="none" w:sz="0" w:space="0" w:color="auto"/>
            <w:left w:val="none" w:sz="0" w:space="0" w:color="auto"/>
            <w:bottom w:val="none" w:sz="0" w:space="0" w:color="auto"/>
            <w:right w:val="none" w:sz="0" w:space="0" w:color="auto"/>
          </w:divBdr>
        </w:div>
        <w:div w:id="1790195521">
          <w:marLeft w:val="0"/>
          <w:marRight w:val="0"/>
          <w:marTop w:val="0"/>
          <w:marBottom w:val="0"/>
          <w:divBdr>
            <w:top w:val="none" w:sz="0" w:space="0" w:color="auto"/>
            <w:left w:val="none" w:sz="0" w:space="0" w:color="auto"/>
            <w:bottom w:val="none" w:sz="0" w:space="0" w:color="auto"/>
            <w:right w:val="none" w:sz="0" w:space="0" w:color="auto"/>
          </w:divBdr>
        </w:div>
        <w:div w:id="1802651045">
          <w:marLeft w:val="0"/>
          <w:marRight w:val="0"/>
          <w:marTop w:val="0"/>
          <w:marBottom w:val="0"/>
          <w:divBdr>
            <w:top w:val="none" w:sz="0" w:space="0" w:color="auto"/>
            <w:left w:val="none" w:sz="0" w:space="0" w:color="auto"/>
            <w:bottom w:val="none" w:sz="0" w:space="0" w:color="auto"/>
            <w:right w:val="none" w:sz="0" w:space="0" w:color="auto"/>
          </w:divBdr>
        </w:div>
        <w:div w:id="1808353506">
          <w:marLeft w:val="0"/>
          <w:marRight w:val="0"/>
          <w:marTop w:val="0"/>
          <w:marBottom w:val="0"/>
          <w:divBdr>
            <w:top w:val="none" w:sz="0" w:space="0" w:color="auto"/>
            <w:left w:val="none" w:sz="0" w:space="0" w:color="auto"/>
            <w:bottom w:val="none" w:sz="0" w:space="0" w:color="auto"/>
            <w:right w:val="none" w:sz="0" w:space="0" w:color="auto"/>
          </w:divBdr>
        </w:div>
        <w:div w:id="1825008876">
          <w:marLeft w:val="0"/>
          <w:marRight w:val="0"/>
          <w:marTop w:val="0"/>
          <w:marBottom w:val="0"/>
          <w:divBdr>
            <w:top w:val="none" w:sz="0" w:space="0" w:color="auto"/>
            <w:left w:val="none" w:sz="0" w:space="0" w:color="auto"/>
            <w:bottom w:val="none" w:sz="0" w:space="0" w:color="auto"/>
            <w:right w:val="none" w:sz="0" w:space="0" w:color="auto"/>
          </w:divBdr>
        </w:div>
        <w:div w:id="1883396566">
          <w:marLeft w:val="0"/>
          <w:marRight w:val="0"/>
          <w:marTop w:val="0"/>
          <w:marBottom w:val="0"/>
          <w:divBdr>
            <w:top w:val="none" w:sz="0" w:space="0" w:color="auto"/>
            <w:left w:val="none" w:sz="0" w:space="0" w:color="auto"/>
            <w:bottom w:val="none" w:sz="0" w:space="0" w:color="auto"/>
            <w:right w:val="none" w:sz="0" w:space="0" w:color="auto"/>
          </w:divBdr>
        </w:div>
        <w:div w:id="1899129349">
          <w:marLeft w:val="0"/>
          <w:marRight w:val="0"/>
          <w:marTop w:val="0"/>
          <w:marBottom w:val="0"/>
          <w:divBdr>
            <w:top w:val="none" w:sz="0" w:space="0" w:color="auto"/>
            <w:left w:val="none" w:sz="0" w:space="0" w:color="auto"/>
            <w:bottom w:val="none" w:sz="0" w:space="0" w:color="auto"/>
            <w:right w:val="none" w:sz="0" w:space="0" w:color="auto"/>
          </w:divBdr>
        </w:div>
        <w:div w:id="1900508938">
          <w:marLeft w:val="0"/>
          <w:marRight w:val="0"/>
          <w:marTop w:val="0"/>
          <w:marBottom w:val="0"/>
          <w:divBdr>
            <w:top w:val="none" w:sz="0" w:space="0" w:color="auto"/>
            <w:left w:val="none" w:sz="0" w:space="0" w:color="auto"/>
            <w:bottom w:val="none" w:sz="0" w:space="0" w:color="auto"/>
            <w:right w:val="none" w:sz="0" w:space="0" w:color="auto"/>
          </w:divBdr>
        </w:div>
        <w:div w:id="1901868783">
          <w:marLeft w:val="0"/>
          <w:marRight w:val="0"/>
          <w:marTop w:val="0"/>
          <w:marBottom w:val="0"/>
          <w:divBdr>
            <w:top w:val="none" w:sz="0" w:space="0" w:color="auto"/>
            <w:left w:val="none" w:sz="0" w:space="0" w:color="auto"/>
            <w:bottom w:val="none" w:sz="0" w:space="0" w:color="auto"/>
            <w:right w:val="none" w:sz="0" w:space="0" w:color="auto"/>
          </w:divBdr>
        </w:div>
        <w:div w:id="1932809905">
          <w:marLeft w:val="0"/>
          <w:marRight w:val="0"/>
          <w:marTop w:val="0"/>
          <w:marBottom w:val="0"/>
          <w:divBdr>
            <w:top w:val="none" w:sz="0" w:space="0" w:color="auto"/>
            <w:left w:val="none" w:sz="0" w:space="0" w:color="auto"/>
            <w:bottom w:val="none" w:sz="0" w:space="0" w:color="auto"/>
            <w:right w:val="none" w:sz="0" w:space="0" w:color="auto"/>
          </w:divBdr>
        </w:div>
        <w:div w:id="1936358381">
          <w:marLeft w:val="0"/>
          <w:marRight w:val="0"/>
          <w:marTop w:val="0"/>
          <w:marBottom w:val="0"/>
          <w:divBdr>
            <w:top w:val="none" w:sz="0" w:space="0" w:color="auto"/>
            <w:left w:val="none" w:sz="0" w:space="0" w:color="auto"/>
            <w:bottom w:val="none" w:sz="0" w:space="0" w:color="auto"/>
            <w:right w:val="none" w:sz="0" w:space="0" w:color="auto"/>
          </w:divBdr>
        </w:div>
        <w:div w:id="1947494030">
          <w:marLeft w:val="0"/>
          <w:marRight w:val="0"/>
          <w:marTop w:val="0"/>
          <w:marBottom w:val="0"/>
          <w:divBdr>
            <w:top w:val="none" w:sz="0" w:space="0" w:color="auto"/>
            <w:left w:val="none" w:sz="0" w:space="0" w:color="auto"/>
            <w:bottom w:val="none" w:sz="0" w:space="0" w:color="auto"/>
            <w:right w:val="none" w:sz="0" w:space="0" w:color="auto"/>
          </w:divBdr>
        </w:div>
        <w:div w:id="2003392445">
          <w:marLeft w:val="0"/>
          <w:marRight w:val="0"/>
          <w:marTop w:val="0"/>
          <w:marBottom w:val="0"/>
          <w:divBdr>
            <w:top w:val="none" w:sz="0" w:space="0" w:color="auto"/>
            <w:left w:val="none" w:sz="0" w:space="0" w:color="auto"/>
            <w:bottom w:val="none" w:sz="0" w:space="0" w:color="auto"/>
            <w:right w:val="none" w:sz="0" w:space="0" w:color="auto"/>
          </w:divBdr>
        </w:div>
        <w:div w:id="2042899230">
          <w:marLeft w:val="0"/>
          <w:marRight w:val="0"/>
          <w:marTop w:val="0"/>
          <w:marBottom w:val="0"/>
          <w:divBdr>
            <w:top w:val="none" w:sz="0" w:space="0" w:color="auto"/>
            <w:left w:val="none" w:sz="0" w:space="0" w:color="auto"/>
            <w:bottom w:val="none" w:sz="0" w:space="0" w:color="auto"/>
            <w:right w:val="none" w:sz="0" w:space="0" w:color="auto"/>
          </w:divBdr>
        </w:div>
        <w:div w:id="2050494909">
          <w:marLeft w:val="0"/>
          <w:marRight w:val="0"/>
          <w:marTop w:val="0"/>
          <w:marBottom w:val="0"/>
          <w:divBdr>
            <w:top w:val="none" w:sz="0" w:space="0" w:color="auto"/>
            <w:left w:val="none" w:sz="0" w:space="0" w:color="auto"/>
            <w:bottom w:val="none" w:sz="0" w:space="0" w:color="auto"/>
            <w:right w:val="none" w:sz="0" w:space="0" w:color="auto"/>
          </w:divBdr>
        </w:div>
        <w:div w:id="2059470318">
          <w:marLeft w:val="0"/>
          <w:marRight w:val="0"/>
          <w:marTop w:val="0"/>
          <w:marBottom w:val="0"/>
          <w:divBdr>
            <w:top w:val="none" w:sz="0" w:space="0" w:color="auto"/>
            <w:left w:val="none" w:sz="0" w:space="0" w:color="auto"/>
            <w:bottom w:val="none" w:sz="0" w:space="0" w:color="auto"/>
            <w:right w:val="none" w:sz="0" w:space="0" w:color="auto"/>
          </w:divBdr>
        </w:div>
        <w:div w:id="2060279430">
          <w:marLeft w:val="0"/>
          <w:marRight w:val="0"/>
          <w:marTop w:val="0"/>
          <w:marBottom w:val="0"/>
          <w:divBdr>
            <w:top w:val="none" w:sz="0" w:space="0" w:color="auto"/>
            <w:left w:val="none" w:sz="0" w:space="0" w:color="auto"/>
            <w:bottom w:val="none" w:sz="0" w:space="0" w:color="auto"/>
            <w:right w:val="none" w:sz="0" w:space="0" w:color="auto"/>
          </w:divBdr>
        </w:div>
        <w:div w:id="2092849952">
          <w:marLeft w:val="0"/>
          <w:marRight w:val="0"/>
          <w:marTop w:val="0"/>
          <w:marBottom w:val="0"/>
          <w:divBdr>
            <w:top w:val="none" w:sz="0" w:space="0" w:color="auto"/>
            <w:left w:val="none" w:sz="0" w:space="0" w:color="auto"/>
            <w:bottom w:val="none" w:sz="0" w:space="0" w:color="auto"/>
            <w:right w:val="none" w:sz="0" w:space="0" w:color="auto"/>
          </w:divBdr>
        </w:div>
        <w:div w:id="2100249560">
          <w:marLeft w:val="0"/>
          <w:marRight w:val="0"/>
          <w:marTop w:val="0"/>
          <w:marBottom w:val="0"/>
          <w:divBdr>
            <w:top w:val="none" w:sz="0" w:space="0" w:color="auto"/>
            <w:left w:val="none" w:sz="0" w:space="0" w:color="auto"/>
            <w:bottom w:val="none" w:sz="0" w:space="0" w:color="auto"/>
            <w:right w:val="none" w:sz="0" w:space="0" w:color="auto"/>
          </w:divBdr>
        </w:div>
        <w:div w:id="2105565682">
          <w:marLeft w:val="0"/>
          <w:marRight w:val="0"/>
          <w:marTop w:val="0"/>
          <w:marBottom w:val="0"/>
          <w:divBdr>
            <w:top w:val="none" w:sz="0" w:space="0" w:color="auto"/>
            <w:left w:val="none" w:sz="0" w:space="0" w:color="auto"/>
            <w:bottom w:val="none" w:sz="0" w:space="0" w:color="auto"/>
            <w:right w:val="none" w:sz="0" w:space="0" w:color="auto"/>
          </w:divBdr>
        </w:div>
        <w:div w:id="2111773390">
          <w:marLeft w:val="0"/>
          <w:marRight w:val="0"/>
          <w:marTop w:val="0"/>
          <w:marBottom w:val="0"/>
          <w:divBdr>
            <w:top w:val="none" w:sz="0" w:space="0" w:color="auto"/>
            <w:left w:val="none" w:sz="0" w:space="0" w:color="auto"/>
            <w:bottom w:val="none" w:sz="0" w:space="0" w:color="auto"/>
            <w:right w:val="none" w:sz="0" w:space="0" w:color="auto"/>
          </w:divBdr>
        </w:div>
        <w:div w:id="2128154499">
          <w:marLeft w:val="0"/>
          <w:marRight w:val="0"/>
          <w:marTop w:val="0"/>
          <w:marBottom w:val="0"/>
          <w:divBdr>
            <w:top w:val="none" w:sz="0" w:space="0" w:color="auto"/>
            <w:left w:val="none" w:sz="0" w:space="0" w:color="auto"/>
            <w:bottom w:val="none" w:sz="0" w:space="0" w:color="auto"/>
            <w:right w:val="none" w:sz="0" w:space="0" w:color="auto"/>
          </w:divBdr>
        </w:div>
      </w:divsChild>
    </w:div>
    <w:div w:id="1022240485">
      <w:bodyDiv w:val="1"/>
      <w:marLeft w:val="0"/>
      <w:marRight w:val="0"/>
      <w:marTop w:val="0"/>
      <w:marBottom w:val="0"/>
      <w:divBdr>
        <w:top w:val="none" w:sz="0" w:space="0" w:color="auto"/>
        <w:left w:val="none" w:sz="0" w:space="0" w:color="auto"/>
        <w:bottom w:val="none" w:sz="0" w:space="0" w:color="auto"/>
        <w:right w:val="none" w:sz="0" w:space="0" w:color="auto"/>
      </w:divBdr>
      <w:divsChild>
        <w:div w:id="16741709">
          <w:marLeft w:val="0"/>
          <w:marRight w:val="0"/>
          <w:marTop w:val="0"/>
          <w:marBottom w:val="0"/>
          <w:divBdr>
            <w:top w:val="none" w:sz="0" w:space="0" w:color="auto"/>
            <w:left w:val="none" w:sz="0" w:space="0" w:color="auto"/>
            <w:bottom w:val="none" w:sz="0" w:space="0" w:color="auto"/>
            <w:right w:val="none" w:sz="0" w:space="0" w:color="auto"/>
          </w:divBdr>
        </w:div>
        <w:div w:id="52705376">
          <w:marLeft w:val="0"/>
          <w:marRight w:val="0"/>
          <w:marTop w:val="0"/>
          <w:marBottom w:val="0"/>
          <w:divBdr>
            <w:top w:val="none" w:sz="0" w:space="0" w:color="auto"/>
            <w:left w:val="none" w:sz="0" w:space="0" w:color="auto"/>
            <w:bottom w:val="none" w:sz="0" w:space="0" w:color="auto"/>
            <w:right w:val="none" w:sz="0" w:space="0" w:color="auto"/>
          </w:divBdr>
        </w:div>
        <w:div w:id="72972212">
          <w:marLeft w:val="0"/>
          <w:marRight w:val="0"/>
          <w:marTop w:val="0"/>
          <w:marBottom w:val="0"/>
          <w:divBdr>
            <w:top w:val="none" w:sz="0" w:space="0" w:color="auto"/>
            <w:left w:val="none" w:sz="0" w:space="0" w:color="auto"/>
            <w:bottom w:val="none" w:sz="0" w:space="0" w:color="auto"/>
            <w:right w:val="none" w:sz="0" w:space="0" w:color="auto"/>
          </w:divBdr>
        </w:div>
        <w:div w:id="74599096">
          <w:marLeft w:val="0"/>
          <w:marRight w:val="0"/>
          <w:marTop w:val="0"/>
          <w:marBottom w:val="0"/>
          <w:divBdr>
            <w:top w:val="none" w:sz="0" w:space="0" w:color="auto"/>
            <w:left w:val="none" w:sz="0" w:space="0" w:color="auto"/>
            <w:bottom w:val="none" w:sz="0" w:space="0" w:color="auto"/>
            <w:right w:val="none" w:sz="0" w:space="0" w:color="auto"/>
          </w:divBdr>
        </w:div>
        <w:div w:id="86847753">
          <w:marLeft w:val="0"/>
          <w:marRight w:val="0"/>
          <w:marTop w:val="0"/>
          <w:marBottom w:val="0"/>
          <w:divBdr>
            <w:top w:val="none" w:sz="0" w:space="0" w:color="auto"/>
            <w:left w:val="none" w:sz="0" w:space="0" w:color="auto"/>
            <w:bottom w:val="none" w:sz="0" w:space="0" w:color="auto"/>
            <w:right w:val="none" w:sz="0" w:space="0" w:color="auto"/>
          </w:divBdr>
        </w:div>
        <w:div w:id="135268835">
          <w:marLeft w:val="0"/>
          <w:marRight w:val="0"/>
          <w:marTop w:val="0"/>
          <w:marBottom w:val="0"/>
          <w:divBdr>
            <w:top w:val="none" w:sz="0" w:space="0" w:color="auto"/>
            <w:left w:val="none" w:sz="0" w:space="0" w:color="auto"/>
            <w:bottom w:val="none" w:sz="0" w:space="0" w:color="auto"/>
            <w:right w:val="none" w:sz="0" w:space="0" w:color="auto"/>
          </w:divBdr>
        </w:div>
        <w:div w:id="187984572">
          <w:marLeft w:val="0"/>
          <w:marRight w:val="0"/>
          <w:marTop w:val="0"/>
          <w:marBottom w:val="0"/>
          <w:divBdr>
            <w:top w:val="none" w:sz="0" w:space="0" w:color="auto"/>
            <w:left w:val="none" w:sz="0" w:space="0" w:color="auto"/>
            <w:bottom w:val="none" w:sz="0" w:space="0" w:color="auto"/>
            <w:right w:val="none" w:sz="0" w:space="0" w:color="auto"/>
          </w:divBdr>
        </w:div>
        <w:div w:id="253057422">
          <w:marLeft w:val="0"/>
          <w:marRight w:val="0"/>
          <w:marTop w:val="0"/>
          <w:marBottom w:val="0"/>
          <w:divBdr>
            <w:top w:val="none" w:sz="0" w:space="0" w:color="auto"/>
            <w:left w:val="none" w:sz="0" w:space="0" w:color="auto"/>
            <w:bottom w:val="none" w:sz="0" w:space="0" w:color="auto"/>
            <w:right w:val="none" w:sz="0" w:space="0" w:color="auto"/>
          </w:divBdr>
        </w:div>
        <w:div w:id="273950539">
          <w:marLeft w:val="0"/>
          <w:marRight w:val="0"/>
          <w:marTop w:val="0"/>
          <w:marBottom w:val="0"/>
          <w:divBdr>
            <w:top w:val="none" w:sz="0" w:space="0" w:color="auto"/>
            <w:left w:val="none" w:sz="0" w:space="0" w:color="auto"/>
            <w:bottom w:val="none" w:sz="0" w:space="0" w:color="auto"/>
            <w:right w:val="none" w:sz="0" w:space="0" w:color="auto"/>
          </w:divBdr>
        </w:div>
        <w:div w:id="315501482">
          <w:marLeft w:val="0"/>
          <w:marRight w:val="0"/>
          <w:marTop w:val="0"/>
          <w:marBottom w:val="0"/>
          <w:divBdr>
            <w:top w:val="none" w:sz="0" w:space="0" w:color="auto"/>
            <w:left w:val="none" w:sz="0" w:space="0" w:color="auto"/>
            <w:bottom w:val="none" w:sz="0" w:space="0" w:color="auto"/>
            <w:right w:val="none" w:sz="0" w:space="0" w:color="auto"/>
          </w:divBdr>
        </w:div>
        <w:div w:id="316034852">
          <w:marLeft w:val="0"/>
          <w:marRight w:val="0"/>
          <w:marTop w:val="0"/>
          <w:marBottom w:val="0"/>
          <w:divBdr>
            <w:top w:val="none" w:sz="0" w:space="0" w:color="auto"/>
            <w:left w:val="none" w:sz="0" w:space="0" w:color="auto"/>
            <w:bottom w:val="none" w:sz="0" w:space="0" w:color="auto"/>
            <w:right w:val="none" w:sz="0" w:space="0" w:color="auto"/>
          </w:divBdr>
        </w:div>
        <w:div w:id="338823219">
          <w:marLeft w:val="0"/>
          <w:marRight w:val="0"/>
          <w:marTop w:val="0"/>
          <w:marBottom w:val="0"/>
          <w:divBdr>
            <w:top w:val="none" w:sz="0" w:space="0" w:color="auto"/>
            <w:left w:val="none" w:sz="0" w:space="0" w:color="auto"/>
            <w:bottom w:val="none" w:sz="0" w:space="0" w:color="auto"/>
            <w:right w:val="none" w:sz="0" w:space="0" w:color="auto"/>
          </w:divBdr>
        </w:div>
        <w:div w:id="362900734">
          <w:marLeft w:val="0"/>
          <w:marRight w:val="0"/>
          <w:marTop w:val="0"/>
          <w:marBottom w:val="0"/>
          <w:divBdr>
            <w:top w:val="none" w:sz="0" w:space="0" w:color="auto"/>
            <w:left w:val="none" w:sz="0" w:space="0" w:color="auto"/>
            <w:bottom w:val="none" w:sz="0" w:space="0" w:color="auto"/>
            <w:right w:val="none" w:sz="0" w:space="0" w:color="auto"/>
          </w:divBdr>
        </w:div>
        <w:div w:id="376588728">
          <w:marLeft w:val="0"/>
          <w:marRight w:val="0"/>
          <w:marTop w:val="0"/>
          <w:marBottom w:val="0"/>
          <w:divBdr>
            <w:top w:val="none" w:sz="0" w:space="0" w:color="auto"/>
            <w:left w:val="none" w:sz="0" w:space="0" w:color="auto"/>
            <w:bottom w:val="none" w:sz="0" w:space="0" w:color="auto"/>
            <w:right w:val="none" w:sz="0" w:space="0" w:color="auto"/>
          </w:divBdr>
        </w:div>
        <w:div w:id="417866803">
          <w:marLeft w:val="0"/>
          <w:marRight w:val="0"/>
          <w:marTop w:val="0"/>
          <w:marBottom w:val="0"/>
          <w:divBdr>
            <w:top w:val="none" w:sz="0" w:space="0" w:color="auto"/>
            <w:left w:val="none" w:sz="0" w:space="0" w:color="auto"/>
            <w:bottom w:val="none" w:sz="0" w:space="0" w:color="auto"/>
            <w:right w:val="none" w:sz="0" w:space="0" w:color="auto"/>
          </w:divBdr>
        </w:div>
        <w:div w:id="419134902">
          <w:marLeft w:val="0"/>
          <w:marRight w:val="0"/>
          <w:marTop w:val="0"/>
          <w:marBottom w:val="0"/>
          <w:divBdr>
            <w:top w:val="none" w:sz="0" w:space="0" w:color="auto"/>
            <w:left w:val="none" w:sz="0" w:space="0" w:color="auto"/>
            <w:bottom w:val="none" w:sz="0" w:space="0" w:color="auto"/>
            <w:right w:val="none" w:sz="0" w:space="0" w:color="auto"/>
          </w:divBdr>
        </w:div>
        <w:div w:id="444036640">
          <w:marLeft w:val="0"/>
          <w:marRight w:val="0"/>
          <w:marTop w:val="0"/>
          <w:marBottom w:val="0"/>
          <w:divBdr>
            <w:top w:val="none" w:sz="0" w:space="0" w:color="auto"/>
            <w:left w:val="none" w:sz="0" w:space="0" w:color="auto"/>
            <w:bottom w:val="none" w:sz="0" w:space="0" w:color="auto"/>
            <w:right w:val="none" w:sz="0" w:space="0" w:color="auto"/>
          </w:divBdr>
        </w:div>
        <w:div w:id="447237714">
          <w:marLeft w:val="0"/>
          <w:marRight w:val="0"/>
          <w:marTop w:val="0"/>
          <w:marBottom w:val="0"/>
          <w:divBdr>
            <w:top w:val="none" w:sz="0" w:space="0" w:color="auto"/>
            <w:left w:val="none" w:sz="0" w:space="0" w:color="auto"/>
            <w:bottom w:val="none" w:sz="0" w:space="0" w:color="auto"/>
            <w:right w:val="none" w:sz="0" w:space="0" w:color="auto"/>
          </w:divBdr>
        </w:div>
        <w:div w:id="463541293">
          <w:marLeft w:val="0"/>
          <w:marRight w:val="0"/>
          <w:marTop w:val="0"/>
          <w:marBottom w:val="0"/>
          <w:divBdr>
            <w:top w:val="none" w:sz="0" w:space="0" w:color="auto"/>
            <w:left w:val="none" w:sz="0" w:space="0" w:color="auto"/>
            <w:bottom w:val="none" w:sz="0" w:space="0" w:color="auto"/>
            <w:right w:val="none" w:sz="0" w:space="0" w:color="auto"/>
          </w:divBdr>
        </w:div>
        <w:div w:id="502353922">
          <w:marLeft w:val="0"/>
          <w:marRight w:val="0"/>
          <w:marTop w:val="0"/>
          <w:marBottom w:val="0"/>
          <w:divBdr>
            <w:top w:val="none" w:sz="0" w:space="0" w:color="auto"/>
            <w:left w:val="none" w:sz="0" w:space="0" w:color="auto"/>
            <w:bottom w:val="none" w:sz="0" w:space="0" w:color="auto"/>
            <w:right w:val="none" w:sz="0" w:space="0" w:color="auto"/>
          </w:divBdr>
        </w:div>
        <w:div w:id="507788727">
          <w:marLeft w:val="0"/>
          <w:marRight w:val="0"/>
          <w:marTop w:val="0"/>
          <w:marBottom w:val="0"/>
          <w:divBdr>
            <w:top w:val="none" w:sz="0" w:space="0" w:color="auto"/>
            <w:left w:val="none" w:sz="0" w:space="0" w:color="auto"/>
            <w:bottom w:val="none" w:sz="0" w:space="0" w:color="auto"/>
            <w:right w:val="none" w:sz="0" w:space="0" w:color="auto"/>
          </w:divBdr>
        </w:div>
        <w:div w:id="562909093">
          <w:marLeft w:val="0"/>
          <w:marRight w:val="0"/>
          <w:marTop w:val="0"/>
          <w:marBottom w:val="0"/>
          <w:divBdr>
            <w:top w:val="none" w:sz="0" w:space="0" w:color="auto"/>
            <w:left w:val="none" w:sz="0" w:space="0" w:color="auto"/>
            <w:bottom w:val="none" w:sz="0" w:space="0" w:color="auto"/>
            <w:right w:val="none" w:sz="0" w:space="0" w:color="auto"/>
          </w:divBdr>
        </w:div>
        <w:div w:id="590554340">
          <w:marLeft w:val="0"/>
          <w:marRight w:val="0"/>
          <w:marTop w:val="0"/>
          <w:marBottom w:val="0"/>
          <w:divBdr>
            <w:top w:val="none" w:sz="0" w:space="0" w:color="auto"/>
            <w:left w:val="none" w:sz="0" w:space="0" w:color="auto"/>
            <w:bottom w:val="none" w:sz="0" w:space="0" w:color="auto"/>
            <w:right w:val="none" w:sz="0" w:space="0" w:color="auto"/>
          </w:divBdr>
        </w:div>
        <w:div w:id="617639680">
          <w:marLeft w:val="0"/>
          <w:marRight w:val="0"/>
          <w:marTop w:val="0"/>
          <w:marBottom w:val="0"/>
          <w:divBdr>
            <w:top w:val="none" w:sz="0" w:space="0" w:color="auto"/>
            <w:left w:val="none" w:sz="0" w:space="0" w:color="auto"/>
            <w:bottom w:val="none" w:sz="0" w:space="0" w:color="auto"/>
            <w:right w:val="none" w:sz="0" w:space="0" w:color="auto"/>
          </w:divBdr>
        </w:div>
        <w:div w:id="624627135">
          <w:marLeft w:val="0"/>
          <w:marRight w:val="0"/>
          <w:marTop w:val="0"/>
          <w:marBottom w:val="0"/>
          <w:divBdr>
            <w:top w:val="none" w:sz="0" w:space="0" w:color="auto"/>
            <w:left w:val="none" w:sz="0" w:space="0" w:color="auto"/>
            <w:bottom w:val="none" w:sz="0" w:space="0" w:color="auto"/>
            <w:right w:val="none" w:sz="0" w:space="0" w:color="auto"/>
          </w:divBdr>
        </w:div>
        <w:div w:id="642076191">
          <w:marLeft w:val="0"/>
          <w:marRight w:val="0"/>
          <w:marTop w:val="0"/>
          <w:marBottom w:val="0"/>
          <w:divBdr>
            <w:top w:val="none" w:sz="0" w:space="0" w:color="auto"/>
            <w:left w:val="none" w:sz="0" w:space="0" w:color="auto"/>
            <w:bottom w:val="none" w:sz="0" w:space="0" w:color="auto"/>
            <w:right w:val="none" w:sz="0" w:space="0" w:color="auto"/>
          </w:divBdr>
        </w:div>
        <w:div w:id="642540263">
          <w:marLeft w:val="0"/>
          <w:marRight w:val="0"/>
          <w:marTop w:val="0"/>
          <w:marBottom w:val="0"/>
          <w:divBdr>
            <w:top w:val="none" w:sz="0" w:space="0" w:color="auto"/>
            <w:left w:val="none" w:sz="0" w:space="0" w:color="auto"/>
            <w:bottom w:val="none" w:sz="0" w:space="0" w:color="auto"/>
            <w:right w:val="none" w:sz="0" w:space="0" w:color="auto"/>
          </w:divBdr>
        </w:div>
        <w:div w:id="648440717">
          <w:marLeft w:val="0"/>
          <w:marRight w:val="0"/>
          <w:marTop w:val="0"/>
          <w:marBottom w:val="0"/>
          <w:divBdr>
            <w:top w:val="none" w:sz="0" w:space="0" w:color="auto"/>
            <w:left w:val="none" w:sz="0" w:space="0" w:color="auto"/>
            <w:bottom w:val="none" w:sz="0" w:space="0" w:color="auto"/>
            <w:right w:val="none" w:sz="0" w:space="0" w:color="auto"/>
          </w:divBdr>
        </w:div>
        <w:div w:id="661474048">
          <w:marLeft w:val="0"/>
          <w:marRight w:val="0"/>
          <w:marTop w:val="0"/>
          <w:marBottom w:val="0"/>
          <w:divBdr>
            <w:top w:val="none" w:sz="0" w:space="0" w:color="auto"/>
            <w:left w:val="none" w:sz="0" w:space="0" w:color="auto"/>
            <w:bottom w:val="none" w:sz="0" w:space="0" w:color="auto"/>
            <w:right w:val="none" w:sz="0" w:space="0" w:color="auto"/>
          </w:divBdr>
        </w:div>
        <w:div w:id="664162852">
          <w:marLeft w:val="0"/>
          <w:marRight w:val="0"/>
          <w:marTop w:val="0"/>
          <w:marBottom w:val="0"/>
          <w:divBdr>
            <w:top w:val="none" w:sz="0" w:space="0" w:color="auto"/>
            <w:left w:val="none" w:sz="0" w:space="0" w:color="auto"/>
            <w:bottom w:val="none" w:sz="0" w:space="0" w:color="auto"/>
            <w:right w:val="none" w:sz="0" w:space="0" w:color="auto"/>
          </w:divBdr>
        </w:div>
        <w:div w:id="692650325">
          <w:marLeft w:val="0"/>
          <w:marRight w:val="0"/>
          <w:marTop w:val="0"/>
          <w:marBottom w:val="0"/>
          <w:divBdr>
            <w:top w:val="none" w:sz="0" w:space="0" w:color="auto"/>
            <w:left w:val="none" w:sz="0" w:space="0" w:color="auto"/>
            <w:bottom w:val="none" w:sz="0" w:space="0" w:color="auto"/>
            <w:right w:val="none" w:sz="0" w:space="0" w:color="auto"/>
          </w:divBdr>
        </w:div>
        <w:div w:id="716317138">
          <w:marLeft w:val="0"/>
          <w:marRight w:val="0"/>
          <w:marTop w:val="0"/>
          <w:marBottom w:val="0"/>
          <w:divBdr>
            <w:top w:val="none" w:sz="0" w:space="0" w:color="auto"/>
            <w:left w:val="none" w:sz="0" w:space="0" w:color="auto"/>
            <w:bottom w:val="none" w:sz="0" w:space="0" w:color="auto"/>
            <w:right w:val="none" w:sz="0" w:space="0" w:color="auto"/>
          </w:divBdr>
        </w:div>
        <w:div w:id="781337275">
          <w:marLeft w:val="0"/>
          <w:marRight w:val="0"/>
          <w:marTop w:val="0"/>
          <w:marBottom w:val="0"/>
          <w:divBdr>
            <w:top w:val="none" w:sz="0" w:space="0" w:color="auto"/>
            <w:left w:val="none" w:sz="0" w:space="0" w:color="auto"/>
            <w:bottom w:val="none" w:sz="0" w:space="0" w:color="auto"/>
            <w:right w:val="none" w:sz="0" w:space="0" w:color="auto"/>
          </w:divBdr>
        </w:div>
        <w:div w:id="793791638">
          <w:marLeft w:val="0"/>
          <w:marRight w:val="0"/>
          <w:marTop w:val="0"/>
          <w:marBottom w:val="0"/>
          <w:divBdr>
            <w:top w:val="none" w:sz="0" w:space="0" w:color="auto"/>
            <w:left w:val="none" w:sz="0" w:space="0" w:color="auto"/>
            <w:bottom w:val="none" w:sz="0" w:space="0" w:color="auto"/>
            <w:right w:val="none" w:sz="0" w:space="0" w:color="auto"/>
          </w:divBdr>
        </w:div>
        <w:div w:id="822432589">
          <w:marLeft w:val="0"/>
          <w:marRight w:val="0"/>
          <w:marTop w:val="0"/>
          <w:marBottom w:val="0"/>
          <w:divBdr>
            <w:top w:val="none" w:sz="0" w:space="0" w:color="auto"/>
            <w:left w:val="none" w:sz="0" w:space="0" w:color="auto"/>
            <w:bottom w:val="none" w:sz="0" w:space="0" w:color="auto"/>
            <w:right w:val="none" w:sz="0" w:space="0" w:color="auto"/>
          </w:divBdr>
        </w:div>
        <w:div w:id="860826337">
          <w:marLeft w:val="0"/>
          <w:marRight w:val="0"/>
          <w:marTop w:val="0"/>
          <w:marBottom w:val="0"/>
          <w:divBdr>
            <w:top w:val="none" w:sz="0" w:space="0" w:color="auto"/>
            <w:left w:val="none" w:sz="0" w:space="0" w:color="auto"/>
            <w:bottom w:val="none" w:sz="0" w:space="0" w:color="auto"/>
            <w:right w:val="none" w:sz="0" w:space="0" w:color="auto"/>
          </w:divBdr>
        </w:div>
        <w:div w:id="882400984">
          <w:marLeft w:val="0"/>
          <w:marRight w:val="0"/>
          <w:marTop w:val="0"/>
          <w:marBottom w:val="0"/>
          <w:divBdr>
            <w:top w:val="none" w:sz="0" w:space="0" w:color="auto"/>
            <w:left w:val="none" w:sz="0" w:space="0" w:color="auto"/>
            <w:bottom w:val="none" w:sz="0" w:space="0" w:color="auto"/>
            <w:right w:val="none" w:sz="0" w:space="0" w:color="auto"/>
          </w:divBdr>
        </w:div>
        <w:div w:id="885064483">
          <w:marLeft w:val="0"/>
          <w:marRight w:val="0"/>
          <w:marTop w:val="0"/>
          <w:marBottom w:val="0"/>
          <w:divBdr>
            <w:top w:val="none" w:sz="0" w:space="0" w:color="auto"/>
            <w:left w:val="none" w:sz="0" w:space="0" w:color="auto"/>
            <w:bottom w:val="none" w:sz="0" w:space="0" w:color="auto"/>
            <w:right w:val="none" w:sz="0" w:space="0" w:color="auto"/>
          </w:divBdr>
        </w:div>
        <w:div w:id="885221458">
          <w:marLeft w:val="0"/>
          <w:marRight w:val="0"/>
          <w:marTop w:val="0"/>
          <w:marBottom w:val="0"/>
          <w:divBdr>
            <w:top w:val="none" w:sz="0" w:space="0" w:color="auto"/>
            <w:left w:val="none" w:sz="0" w:space="0" w:color="auto"/>
            <w:bottom w:val="none" w:sz="0" w:space="0" w:color="auto"/>
            <w:right w:val="none" w:sz="0" w:space="0" w:color="auto"/>
          </w:divBdr>
        </w:div>
        <w:div w:id="959143517">
          <w:marLeft w:val="0"/>
          <w:marRight w:val="0"/>
          <w:marTop w:val="0"/>
          <w:marBottom w:val="0"/>
          <w:divBdr>
            <w:top w:val="none" w:sz="0" w:space="0" w:color="auto"/>
            <w:left w:val="none" w:sz="0" w:space="0" w:color="auto"/>
            <w:bottom w:val="none" w:sz="0" w:space="0" w:color="auto"/>
            <w:right w:val="none" w:sz="0" w:space="0" w:color="auto"/>
          </w:divBdr>
        </w:div>
        <w:div w:id="970332140">
          <w:marLeft w:val="0"/>
          <w:marRight w:val="0"/>
          <w:marTop w:val="0"/>
          <w:marBottom w:val="0"/>
          <w:divBdr>
            <w:top w:val="none" w:sz="0" w:space="0" w:color="auto"/>
            <w:left w:val="none" w:sz="0" w:space="0" w:color="auto"/>
            <w:bottom w:val="none" w:sz="0" w:space="0" w:color="auto"/>
            <w:right w:val="none" w:sz="0" w:space="0" w:color="auto"/>
          </w:divBdr>
        </w:div>
        <w:div w:id="979531235">
          <w:marLeft w:val="0"/>
          <w:marRight w:val="0"/>
          <w:marTop w:val="0"/>
          <w:marBottom w:val="0"/>
          <w:divBdr>
            <w:top w:val="none" w:sz="0" w:space="0" w:color="auto"/>
            <w:left w:val="none" w:sz="0" w:space="0" w:color="auto"/>
            <w:bottom w:val="none" w:sz="0" w:space="0" w:color="auto"/>
            <w:right w:val="none" w:sz="0" w:space="0" w:color="auto"/>
          </w:divBdr>
        </w:div>
        <w:div w:id="980307383">
          <w:marLeft w:val="0"/>
          <w:marRight w:val="0"/>
          <w:marTop w:val="0"/>
          <w:marBottom w:val="0"/>
          <w:divBdr>
            <w:top w:val="none" w:sz="0" w:space="0" w:color="auto"/>
            <w:left w:val="none" w:sz="0" w:space="0" w:color="auto"/>
            <w:bottom w:val="none" w:sz="0" w:space="0" w:color="auto"/>
            <w:right w:val="none" w:sz="0" w:space="0" w:color="auto"/>
          </w:divBdr>
        </w:div>
        <w:div w:id="990405916">
          <w:marLeft w:val="0"/>
          <w:marRight w:val="0"/>
          <w:marTop w:val="0"/>
          <w:marBottom w:val="0"/>
          <w:divBdr>
            <w:top w:val="none" w:sz="0" w:space="0" w:color="auto"/>
            <w:left w:val="none" w:sz="0" w:space="0" w:color="auto"/>
            <w:bottom w:val="none" w:sz="0" w:space="0" w:color="auto"/>
            <w:right w:val="none" w:sz="0" w:space="0" w:color="auto"/>
          </w:divBdr>
        </w:div>
        <w:div w:id="1033530029">
          <w:marLeft w:val="0"/>
          <w:marRight w:val="0"/>
          <w:marTop w:val="0"/>
          <w:marBottom w:val="0"/>
          <w:divBdr>
            <w:top w:val="none" w:sz="0" w:space="0" w:color="auto"/>
            <w:left w:val="none" w:sz="0" w:space="0" w:color="auto"/>
            <w:bottom w:val="none" w:sz="0" w:space="0" w:color="auto"/>
            <w:right w:val="none" w:sz="0" w:space="0" w:color="auto"/>
          </w:divBdr>
        </w:div>
        <w:div w:id="1049106770">
          <w:marLeft w:val="0"/>
          <w:marRight w:val="0"/>
          <w:marTop w:val="0"/>
          <w:marBottom w:val="0"/>
          <w:divBdr>
            <w:top w:val="none" w:sz="0" w:space="0" w:color="auto"/>
            <w:left w:val="none" w:sz="0" w:space="0" w:color="auto"/>
            <w:bottom w:val="none" w:sz="0" w:space="0" w:color="auto"/>
            <w:right w:val="none" w:sz="0" w:space="0" w:color="auto"/>
          </w:divBdr>
        </w:div>
        <w:div w:id="1056128141">
          <w:marLeft w:val="0"/>
          <w:marRight w:val="0"/>
          <w:marTop w:val="0"/>
          <w:marBottom w:val="0"/>
          <w:divBdr>
            <w:top w:val="none" w:sz="0" w:space="0" w:color="auto"/>
            <w:left w:val="none" w:sz="0" w:space="0" w:color="auto"/>
            <w:bottom w:val="none" w:sz="0" w:space="0" w:color="auto"/>
            <w:right w:val="none" w:sz="0" w:space="0" w:color="auto"/>
          </w:divBdr>
        </w:div>
        <w:div w:id="1093165040">
          <w:marLeft w:val="0"/>
          <w:marRight w:val="0"/>
          <w:marTop w:val="0"/>
          <w:marBottom w:val="0"/>
          <w:divBdr>
            <w:top w:val="none" w:sz="0" w:space="0" w:color="auto"/>
            <w:left w:val="none" w:sz="0" w:space="0" w:color="auto"/>
            <w:bottom w:val="none" w:sz="0" w:space="0" w:color="auto"/>
            <w:right w:val="none" w:sz="0" w:space="0" w:color="auto"/>
          </w:divBdr>
        </w:div>
        <w:div w:id="1138188582">
          <w:marLeft w:val="0"/>
          <w:marRight w:val="0"/>
          <w:marTop w:val="0"/>
          <w:marBottom w:val="0"/>
          <w:divBdr>
            <w:top w:val="none" w:sz="0" w:space="0" w:color="auto"/>
            <w:left w:val="none" w:sz="0" w:space="0" w:color="auto"/>
            <w:bottom w:val="none" w:sz="0" w:space="0" w:color="auto"/>
            <w:right w:val="none" w:sz="0" w:space="0" w:color="auto"/>
          </w:divBdr>
        </w:div>
        <w:div w:id="1170289806">
          <w:marLeft w:val="0"/>
          <w:marRight w:val="0"/>
          <w:marTop w:val="0"/>
          <w:marBottom w:val="0"/>
          <w:divBdr>
            <w:top w:val="none" w:sz="0" w:space="0" w:color="auto"/>
            <w:left w:val="none" w:sz="0" w:space="0" w:color="auto"/>
            <w:bottom w:val="none" w:sz="0" w:space="0" w:color="auto"/>
            <w:right w:val="none" w:sz="0" w:space="0" w:color="auto"/>
          </w:divBdr>
        </w:div>
        <w:div w:id="1171795168">
          <w:marLeft w:val="0"/>
          <w:marRight w:val="0"/>
          <w:marTop w:val="0"/>
          <w:marBottom w:val="0"/>
          <w:divBdr>
            <w:top w:val="none" w:sz="0" w:space="0" w:color="auto"/>
            <w:left w:val="none" w:sz="0" w:space="0" w:color="auto"/>
            <w:bottom w:val="none" w:sz="0" w:space="0" w:color="auto"/>
            <w:right w:val="none" w:sz="0" w:space="0" w:color="auto"/>
          </w:divBdr>
        </w:div>
        <w:div w:id="1177502650">
          <w:marLeft w:val="0"/>
          <w:marRight w:val="0"/>
          <w:marTop w:val="0"/>
          <w:marBottom w:val="0"/>
          <w:divBdr>
            <w:top w:val="none" w:sz="0" w:space="0" w:color="auto"/>
            <w:left w:val="none" w:sz="0" w:space="0" w:color="auto"/>
            <w:bottom w:val="none" w:sz="0" w:space="0" w:color="auto"/>
            <w:right w:val="none" w:sz="0" w:space="0" w:color="auto"/>
          </w:divBdr>
        </w:div>
        <w:div w:id="1244684697">
          <w:marLeft w:val="0"/>
          <w:marRight w:val="0"/>
          <w:marTop w:val="0"/>
          <w:marBottom w:val="0"/>
          <w:divBdr>
            <w:top w:val="none" w:sz="0" w:space="0" w:color="auto"/>
            <w:left w:val="none" w:sz="0" w:space="0" w:color="auto"/>
            <w:bottom w:val="none" w:sz="0" w:space="0" w:color="auto"/>
            <w:right w:val="none" w:sz="0" w:space="0" w:color="auto"/>
          </w:divBdr>
        </w:div>
        <w:div w:id="1250776568">
          <w:marLeft w:val="0"/>
          <w:marRight w:val="0"/>
          <w:marTop w:val="0"/>
          <w:marBottom w:val="0"/>
          <w:divBdr>
            <w:top w:val="none" w:sz="0" w:space="0" w:color="auto"/>
            <w:left w:val="none" w:sz="0" w:space="0" w:color="auto"/>
            <w:bottom w:val="none" w:sz="0" w:space="0" w:color="auto"/>
            <w:right w:val="none" w:sz="0" w:space="0" w:color="auto"/>
          </w:divBdr>
        </w:div>
        <w:div w:id="1264799451">
          <w:marLeft w:val="0"/>
          <w:marRight w:val="0"/>
          <w:marTop w:val="0"/>
          <w:marBottom w:val="0"/>
          <w:divBdr>
            <w:top w:val="none" w:sz="0" w:space="0" w:color="auto"/>
            <w:left w:val="none" w:sz="0" w:space="0" w:color="auto"/>
            <w:bottom w:val="none" w:sz="0" w:space="0" w:color="auto"/>
            <w:right w:val="none" w:sz="0" w:space="0" w:color="auto"/>
          </w:divBdr>
        </w:div>
        <w:div w:id="1280837189">
          <w:marLeft w:val="0"/>
          <w:marRight w:val="0"/>
          <w:marTop w:val="0"/>
          <w:marBottom w:val="0"/>
          <w:divBdr>
            <w:top w:val="none" w:sz="0" w:space="0" w:color="auto"/>
            <w:left w:val="none" w:sz="0" w:space="0" w:color="auto"/>
            <w:bottom w:val="none" w:sz="0" w:space="0" w:color="auto"/>
            <w:right w:val="none" w:sz="0" w:space="0" w:color="auto"/>
          </w:divBdr>
        </w:div>
        <w:div w:id="1281180186">
          <w:marLeft w:val="0"/>
          <w:marRight w:val="0"/>
          <w:marTop w:val="0"/>
          <w:marBottom w:val="0"/>
          <w:divBdr>
            <w:top w:val="none" w:sz="0" w:space="0" w:color="auto"/>
            <w:left w:val="none" w:sz="0" w:space="0" w:color="auto"/>
            <w:bottom w:val="none" w:sz="0" w:space="0" w:color="auto"/>
            <w:right w:val="none" w:sz="0" w:space="0" w:color="auto"/>
          </w:divBdr>
        </w:div>
        <w:div w:id="1284967045">
          <w:marLeft w:val="0"/>
          <w:marRight w:val="0"/>
          <w:marTop w:val="0"/>
          <w:marBottom w:val="0"/>
          <w:divBdr>
            <w:top w:val="none" w:sz="0" w:space="0" w:color="auto"/>
            <w:left w:val="none" w:sz="0" w:space="0" w:color="auto"/>
            <w:bottom w:val="none" w:sz="0" w:space="0" w:color="auto"/>
            <w:right w:val="none" w:sz="0" w:space="0" w:color="auto"/>
          </w:divBdr>
        </w:div>
        <w:div w:id="1299259986">
          <w:marLeft w:val="0"/>
          <w:marRight w:val="0"/>
          <w:marTop w:val="0"/>
          <w:marBottom w:val="0"/>
          <w:divBdr>
            <w:top w:val="none" w:sz="0" w:space="0" w:color="auto"/>
            <w:left w:val="none" w:sz="0" w:space="0" w:color="auto"/>
            <w:bottom w:val="none" w:sz="0" w:space="0" w:color="auto"/>
            <w:right w:val="none" w:sz="0" w:space="0" w:color="auto"/>
          </w:divBdr>
        </w:div>
        <w:div w:id="1307666467">
          <w:marLeft w:val="0"/>
          <w:marRight w:val="0"/>
          <w:marTop w:val="0"/>
          <w:marBottom w:val="0"/>
          <w:divBdr>
            <w:top w:val="none" w:sz="0" w:space="0" w:color="auto"/>
            <w:left w:val="none" w:sz="0" w:space="0" w:color="auto"/>
            <w:bottom w:val="none" w:sz="0" w:space="0" w:color="auto"/>
            <w:right w:val="none" w:sz="0" w:space="0" w:color="auto"/>
          </w:divBdr>
        </w:div>
        <w:div w:id="1312633159">
          <w:marLeft w:val="0"/>
          <w:marRight w:val="0"/>
          <w:marTop w:val="0"/>
          <w:marBottom w:val="0"/>
          <w:divBdr>
            <w:top w:val="none" w:sz="0" w:space="0" w:color="auto"/>
            <w:left w:val="none" w:sz="0" w:space="0" w:color="auto"/>
            <w:bottom w:val="none" w:sz="0" w:space="0" w:color="auto"/>
            <w:right w:val="none" w:sz="0" w:space="0" w:color="auto"/>
          </w:divBdr>
        </w:div>
        <w:div w:id="1321152388">
          <w:marLeft w:val="0"/>
          <w:marRight w:val="0"/>
          <w:marTop w:val="0"/>
          <w:marBottom w:val="0"/>
          <w:divBdr>
            <w:top w:val="none" w:sz="0" w:space="0" w:color="auto"/>
            <w:left w:val="none" w:sz="0" w:space="0" w:color="auto"/>
            <w:bottom w:val="none" w:sz="0" w:space="0" w:color="auto"/>
            <w:right w:val="none" w:sz="0" w:space="0" w:color="auto"/>
          </w:divBdr>
        </w:div>
        <w:div w:id="1327129596">
          <w:marLeft w:val="0"/>
          <w:marRight w:val="0"/>
          <w:marTop w:val="0"/>
          <w:marBottom w:val="0"/>
          <w:divBdr>
            <w:top w:val="none" w:sz="0" w:space="0" w:color="auto"/>
            <w:left w:val="none" w:sz="0" w:space="0" w:color="auto"/>
            <w:bottom w:val="none" w:sz="0" w:space="0" w:color="auto"/>
            <w:right w:val="none" w:sz="0" w:space="0" w:color="auto"/>
          </w:divBdr>
        </w:div>
        <w:div w:id="1330593790">
          <w:marLeft w:val="0"/>
          <w:marRight w:val="0"/>
          <w:marTop w:val="0"/>
          <w:marBottom w:val="0"/>
          <w:divBdr>
            <w:top w:val="none" w:sz="0" w:space="0" w:color="auto"/>
            <w:left w:val="none" w:sz="0" w:space="0" w:color="auto"/>
            <w:bottom w:val="none" w:sz="0" w:space="0" w:color="auto"/>
            <w:right w:val="none" w:sz="0" w:space="0" w:color="auto"/>
          </w:divBdr>
        </w:div>
        <w:div w:id="1343121922">
          <w:marLeft w:val="0"/>
          <w:marRight w:val="0"/>
          <w:marTop w:val="0"/>
          <w:marBottom w:val="0"/>
          <w:divBdr>
            <w:top w:val="none" w:sz="0" w:space="0" w:color="auto"/>
            <w:left w:val="none" w:sz="0" w:space="0" w:color="auto"/>
            <w:bottom w:val="none" w:sz="0" w:space="0" w:color="auto"/>
            <w:right w:val="none" w:sz="0" w:space="0" w:color="auto"/>
          </w:divBdr>
        </w:div>
        <w:div w:id="1343750576">
          <w:marLeft w:val="0"/>
          <w:marRight w:val="0"/>
          <w:marTop w:val="0"/>
          <w:marBottom w:val="0"/>
          <w:divBdr>
            <w:top w:val="none" w:sz="0" w:space="0" w:color="auto"/>
            <w:left w:val="none" w:sz="0" w:space="0" w:color="auto"/>
            <w:bottom w:val="none" w:sz="0" w:space="0" w:color="auto"/>
            <w:right w:val="none" w:sz="0" w:space="0" w:color="auto"/>
          </w:divBdr>
        </w:div>
        <w:div w:id="1345742870">
          <w:marLeft w:val="0"/>
          <w:marRight w:val="0"/>
          <w:marTop w:val="0"/>
          <w:marBottom w:val="0"/>
          <w:divBdr>
            <w:top w:val="none" w:sz="0" w:space="0" w:color="auto"/>
            <w:left w:val="none" w:sz="0" w:space="0" w:color="auto"/>
            <w:bottom w:val="none" w:sz="0" w:space="0" w:color="auto"/>
            <w:right w:val="none" w:sz="0" w:space="0" w:color="auto"/>
          </w:divBdr>
        </w:div>
        <w:div w:id="1369601560">
          <w:marLeft w:val="0"/>
          <w:marRight w:val="0"/>
          <w:marTop w:val="0"/>
          <w:marBottom w:val="0"/>
          <w:divBdr>
            <w:top w:val="none" w:sz="0" w:space="0" w:color="auto"/>
            <w:left w:val="none" w:sz="0" w:space="0" w:color="auto"/>
            <w:bottom w:val="none" w:sz="0" w:space="0" w:color="auto"/>
            <w:right w:val="none" w:sz="0" w:space="0" w:color="auto"/>
          </w:divBdr>
        </w:div>
        <w:div w:id="1378430108">
          <w:marLeft w:val="0"/>
          <w:marRight w:val="0"/>
          <w:marTop w:val="0"/>
          <w:marBottom w:val="0"/>
          <w:divBdr>
            <w:top w:val="none" w:sz="0" w:space="0" w:color="auto"/>
            <w:left w:val="none" w:sz="0" w:space="0" w:color="auto"/>
            <w:bottom w:val="none" w:sz="0" w:space="0" w:color="auto"/>
            <w:right w:val="none" w:sz="0" w:space="0" w:color="auto"/>
          </w:divBdr>
        </w:div>
        <w:div w:id="1382242994">
          <w:marLeft w:val="0"/>
          <w:marRight w:val="0"/>
          <w:marTop w:val="0"/>
          <w:marBottom w:val="0"/>
          <w:divBdr>
            <w:top w:val="none" w:sz="0" w:space="0" w:color="auto"/>
            <w:left w:val="none" w:sz="0" w:space="0" w:color="auto"/>
            <w:bottom w:val="none" w:sz="0" w:space="0" w:color="auto"/>
            <w:right w:val="none" w:sz="0" w:space="0" w:color="auto"/>
          </w:divBdr>
        </w:div>
        <w:div w:id="1390180868">
          <w:marLeft w:val="0"/>
          <w:marRight w:val="0"/>
          <w:marTop w:val="0"/>
          <w:marBottom w:val="0"/>
          <w:divBdr>
            <w:top w:val="none" w:sz="0" w:space="0" w:color="auto"/>
            <w:left w:val="none" w:sz="0" w:space="0" w:color="auto"/>
            <w:bottom w:val="none" w:sz="0" w:space="0" w:color="auto"/>
            <w:right w:val="none" w:sz="0" w:space="0" w:color="auto"/>
          </w:divBdr>
        </w:div>
        <w:div w:id="1429958419">
          <w:marLeft w:val="0"/>
          <w:marRight w:val="0"/>
          <w:marTop w:val="0"/>
          <w:marBottom w:val="0"/>
          <w:divBdr>
            <w:top w:val="none" w:sz="0" w:space="0" w:color="auto"/>
            <w:left w:val="none" w:sz="0" w:space="0" w:color="auto"/>
            <w:bottom w:val="none" w:sz="0" w:space="0" w:color="auto"/>
            <w:right w:val="none" w:sz="0" w:space="0" w:color="auto"/>
          </w:divBdr>
        </w:div>
        <w:div w:id="1434864644">
          <w:marLeft w:val="0"/>
          <w:marRight w:val="0"/>
          <w:marTop w:val="0"/>
          <w:marBottom w:val="0"/>
          <w:divBdr>
            <w:top w:val="none" w:sz="0" w:space="0" w:color="auto"/>
            <w:left w:val="none" w:sz="0" w:space="0" w:color="auto"/>
            <w:bottom w:val="none" w:sz="0" w:space="0" w:color="auto"/>
            <w:right w:val="none" w:sz="0" w:space="0" w:color="auto"/>
          </w:divBdr>
        </w:div>
        <w:div w:id="1496602534">
          <w:marLeft w:val="0"/>
          <w:marRight w:val="0"/>
          <w:marTop w:val="0"/>
          <w:marBottom w:val="0"/>
          <w:divBdr>
            <w:top w:val="none" w:sz="0" w:space="0" w:color="auto"/>
            <w:left w:val="none" w:sz="0" w:space="0" w:color="auto"/>
            <w:bottom w:val="none" w:sz="0" w:space="0" w:color="auto"/>
            <w:right w:val="none" w:sz="0" w:space="0" w:color="auto"/>
          </w:divBdr>
        </w:div>
        <w:div w:id="1508868090">
          <w:marLeft w:val="0"/>
          <w:marRight w:val="0"/>
          <w:marTop w:val="0"/>
          <w:marBottom w:val="0"/>
          <w:divBdr>
            <w:top w:val="none" w:sz="0" w:space="0" w:color="auto"/>
            <w:left w:val="none" w:sz="0" w:space="0" w:color="auto"/>
            <w:bottom w:val="none" w:sz="0" w:space="0" w:color="auto"/>
            <w:right w:val="none" w:sz="0" w:space="0" w:color="auto"/>
          </w:divBdr>
        </w:div>
        <w:div w:id="1592855347">
          <w:marLeft w:val="0"/>
          <w:marRight w:val="0"/>
          <w:marTop w:val="0"/>
          <w:marBottom w:val="0"/>
          <w:divBdr>
            <w:top w:val="none" w:sz="0" w:space="0" w:color="auto"/>
            <w:left w:val="none" w:sz="0" w:space="0" w:color="auto"/>
            <w:bottom w:val="none" w:sz="0" w:space="0" w:color="auto"/>
            <w:right w:val="none" w:sz="0" w:space="0" w:color="auto"/>
          </w:divBdr>
        </w:div>
        <w:div w:id="1603612495">
          <w:marLeft w:val="0"/>
          <w:marRight w:val="0"/>
          <w:marTop w:val="0"/>
          <w:marBottom w:val="0"/>
          <w:divBdr>
            <w:top w:val="none" w:sz="0" w:space="0" w:color="auto"/>
            <w:left w:val="none" w:sz="0" w:space="0" w:color="auto"/>
            <w:bottom w:val="none" w:sz="0" w:space="0" w:color="auto"/>
            <w:right w:val="none" w:sz="0" w:space="0" w:color="auto"/>
          </w:divBdr>
        </w:div>
        <w:div w:id="1665543622">
          <w:marLeft w:val="0"/>
          <w:marRight w:val="0"/>
          <w:marTop w:val="0"/>
          <w:marBottom w:val="0"/>
          <w:divBdr>
            <w:top w:val="none" w:sz="0" w:space="0" w:color="auto"/>
            <w:left w:val="none" w:sz="0" w:space="0" w:color="auto"/>
            <w:bottom w:val="none" w:sz="0" w:space="0" w:color="auto"/>
            <w:right w:val="none" w:sz="0" w:space="0" w:color="auto"/>
          </w:divBdr>
        </w:div>
        <w:div w:id="1676958937">
          <w:marLeft w:val="0"/>
          <w:marRight w:val="0"/>
          <w:marTop w:val="0"/>
          <w:marBottom w:val="0"/>
          <w:divBdr>
            <w:top w:val="none" w:sz="0" w:space="0" w:color="auto"/>
            <w:left w:val="none" w:sz="0" w:space="0" w:color="auto"/>
            <w:bottom w:val="none" w:sz="0" w:space="0" w:color="auto"/>
            <w:right w:val="none" w:sz="0" w:space="0" w:color="auto"/>
          </w:divBdr>
        </w:div>
        <w:div w:id="1697657034">
          <w:marLeft w:val="0"/>
          <w:marRight w:val="0"/>
          <w:marTop w:val="0"/>
          <w:marBottom w:val="0"/>
          <w:divBdr>
            <w:top w:val="none" w:sz="0" w:space="0" w:color="auto"/>
            <w:left w:val="none" w:sz="0" w:space="0" w:color="auto"/>
            <w:bottom w:val="none" w:sz="0" w:space="0" w:color="auto"/>
            <w:right w:val="none" w:sz="0" w:space="0" w:color="auto"/>
          </w:divBdr>
        </w:div>
        <w:div w:id="1735659016">
          <w:marLeft w:val="0"/>
          <w:marRight w:val="0"/>
          <w:marTop w:val="0"/>
          <w:marBottom w:val="0"/>
          <w:divBdr>
            <w:top w:val="none" w:sz="0" w:space="0" w:color="auto"/>
            <w:left w:val="none" w:sz="0" w:space="0" w:color="auto"/>
            <w:bottom w:val="none" w:sz="0" w:space="0" w:color="auto"/>
            <w:right w:val="none" w:sz="0" w:space="0" w:color="auto"/>
          </w:divBdr>
        </w:div>
        <w:div w:id="1835564463">
          <w:marLeft w:val="0"/>
          <w:marRight w:val="0"/>
          <w:marTop w:val="0"/>
          <w:marBottom w:val="0"/>
          <w:divBdr>
            <w:top w:val="none" w:sz="0" w:space="0" w:color="auto"/>
            <w:left w:val="none" w:sz="0" w:space="0" w:color="auto"/>
            <w:bottom w:val="none" w:sz="0" w:space="0" w:color="auto"/>
            <w:right w:val="none" w:sz="0" w:space="0" w:color="auto"/>
          </w:divBdr>
        </w:div>
        <w:div w:id="1867716401">
          <w:marLeft w:val="0"/>
          <w:marRight w:val="0"/>
          <w:marTop w:val="0"/>
          <w:marBottom w:val="0"/>
          <w:divBdr>
            <w:top w:val="none" w:sz="0" w:space="0" w:color="auto"/>
            <w:left w:val="none" w:sz="0" w:space="0" w:color="auto"/>
            <w:bottom w:val="none" w:sz="0" w:space="0" w:color="auto"/>
            <w:right w:val="none" w:sz="0" w:space="0" w:color="auto"/>
          </w:divBdr>
        </w:div>
        <w:div w:id="1895703046">
          <w:marLeft w:val="0"/>
          <w:marRight w:val="0"/>
          <w:marTop w:val="0"/>
          <w:marBottom w:val="0"/>
          <w:divBdr>
            <w:top w:val="none" w:sz="0" w:space="0" w:color="auto"/>
            <w:left w:val="none" w:sz="0" w:space="0" w:color="auto"/>
            <w:bottom w:val="none" w:sz="0" w:space="0" w:color="auto"/>
            <w:right w:val="none" w:sz="0" w:space="0" w:color="auto"/>
          </w:divBdr>
        </w:div>
        <w:div w:id="1905528640">
          <w:marLeft w:val="0"/>
          <w:marRight w:val="0"/>
          <w:marTop w:val="0"/>
          <w:marBottom w:val="0"/>
          <w:divBdr>
            <w:top w:val="none" w:sz="0" w:space="0" w:color="auto"/>
            <w:left w:val="none" w:sz="0" w:space="0" w:color="auto"/>
            <w:bottom w:val="none" w:sz="0" w:space="0" w:color="auto"/>
            <w:right w:val="none" w:sz="0" w:space="0" w:color="auto"/>
          </w:divBdr>
        </w:div>
        <w:div w:id="1921596642">
          <w:marLeft w:val="0"/>
          <w:marRight w:val="0"/>
          <w:marTop w:val="0"/>
          <w:marBottom w:val="0"/>
          <w:divBdr>
            <w:top w:val="none" w:sz="0" w:space="0" w:color="auto"/>
            <w:left w:val="none" w:sz="0" w:space="0" w:color="auto"/>
            <w:bottom w:val="none" w:sz="0" w:space="0" w:color="auto"/>
            <w:right w:val="none" w:sz="0" w:space="0" w:color="auto"/>
          </w:divBdr>
        </w:div>
        <w:div w:id="1990480848">
          <w:marLeft w:val="0"/>
          <w:marRight w:val="0"/>
          <w:marTop w:val="0"/>
          <w:marBottom w:val="0"/>
          <w:divBdr>
            <w:top w:val="none" w:sz="0" w:space="0" w:color="auto"/>
            <w:left w:val="none" w:sz="0" w:space="0" w:color="auto"/>
            <w:bottom w:val="none" w:sz="0" w:space="0" w:color="auto"/>
            <w:right w:val="none" w:sz="0" w:space="0" w:color="auto"/>
          </w:divBdr>
        </w:div>
        <w:div w:id="2063629422">
          <w:marLeft w:val="0"/>
          <w:marRight w:val="0"/>
          <w:marTop w:val="0"/>
          <w:marBottom w:val="0"/>
          <w:divBdr>
            <w:top w:val="none" w:sz="0" w:space="0" w:color="auto"/>
            <w:left w:val="none" w:sz="0" w:space="0" w:color="auto"/>
            <w:bottom w:val="none" w:sz="0" w:space="0" w:color="auto"/>
            <w:right w:val="none" w:sz="0" w:space="0" w:color="auto"/>
          </w:divBdr>
        </w:div>
        <w:div w:id="2064326335">
          <w:marLeft w:val="0"/>
          <w:marRight w:val="0"/>
          <w:marTop w:val="0"/>
          <w:marBottom w:val="0"/>
          <w:divBdr>
            <w:top w:val="none" w:sz="0" w:space="0" w:color="auto"/>
            <w:left w:val="none" w:sz="0" w:space="0" w:color="auto"/>
            <w:bottom w:val="none" w:sz="0" w:space="0" w:color="auto"/>
            <w:right w:val="none" w:sz="0" w:space="0" w:color="auto"/>
          </w:divBdr>
        </w:div>
        <w:div w:id="2087846317">
          <w:marLeft w:val="0"/>
          <w:marRight w:val="0"/>
          <w:marTop w:val="0"/>
          <w:marBottom w:val="0"/>
          <w:divBdr>
            <w:top w:val="none" w:sz="0" w:space="0" w:color="auto"/>
            <w:left w:val="none" w:sz="0" w:space="0" w:color="auto"/>
            <w:bottom w:val="none" w:sz="0" w:space="0" w:color="auto"/>
            <w:right w:val="none" w:sz="0" w:space="0" w:color="auto"/>
          </w:divBdr>
        </w:div>
        <w:div w:id="2089186551">
          <w:marLeft w:val="0"/>
          <w:marRight w:val="0"/>
          <w:marTop w:val="0"/>
          <w:marBottom w:val="0"/>
          <w:divBdr>
            <w:top w:val="none" w:sz="0" w:space="0" w:color="auto"/>
            <w:left w:val="none" w:sz="0" w:space="0" w:color="auto"/>
            <w:bottom w:val="none" w:sz="0" w:space="0" w:color="auto"/>
            <w:right w:val="none" w:sz="0" w:space="0" w:color="auto"/>
          </w:divBdr>
        </w:div>
        <w:div w:id="2098625153">
          <w:marLeft w:val="0"/>
          <w:marRight w:val="0"/>
          <w:marTop w:val="0"/>
          <w:marBottom w:val="0"/>
          <w:divBdr>
            <w:top w:val="none" w:sz="0" w:space="0" w:color="auto"/>
            <w:left w:val="none" w:sz="0" w:space="0" w:color="auto"/>
            <w:bottom w:val="none" w:sz="0" w:space="0" w:color="auto"/>
            <w:right w:val="none" w:sz="0" w:space="0" w:color="auto"/>
          </w:divBdr>
        </w:div>
        <w:div w:id="2120903659">
          <w:marLeft w:val="0"/>
          <w:marRight w:val="0"/>
          <w:marTop w:val="0"/>
          <w:marBottom w:val="0"/>
          <w:divBdr>
            <w:top w:val="none" w:sz="0" w:space="0" w:color="auto"/>
            <w:left w:val="none" w:sz="0" w:space="0" w:color="auto"/>
            <w:bottom w:val="none" w:sz="0" w:space="0" w:color="auto"/>
            <w:right w:val="none" w:sz="0" w:space="0" w:color="auto"/>
          </w:divBdr>
        </w:div>
        <w:div w:id="2143111467">
          <w:marLeft w:val="0"/>
          <w:marRight w:val="0"/>
          <w:marTop w:val="0"/>
          <w:marBottom w:val="0"/>
          <w:divBdr>
            <w:top w:val="none" w:sz="0" w:space="0" w:color="auto"/>
            <w:left w:val="none" w:sz="0" w:space="0" w:color="auto"/>
            <w:bottom w:val="none" w:sz="0" w:space="0" w:color="auto"/>
            <w:right w:val="none" w:sz="0" w:space="0" w:color="auto"/>
          </w:divBdr>
        </w:div>
      </w:divsChild>
    </w:div>
    <w:div w:id="1213536006">
      <w:bodyDiv w:val="1"/>
      <w:marLeft w:val="0"/>
      <w:marRight w:val="0"/>
      <w:marTop w:val="0"/>
      <w:marBottom w:val="0"/>
      <w:divBdr>
        <w:top w:val="none" w:sz="0" w:space="0" w:color="auto"/>
        <w:left w:val="none" w:sz="0" w:space="0" w:color="auto"/>
        <w:bottom w:val="none" w:sz="0" w:space="0" w:color="auto"/>
        <w:right w:val="none" w:sz="0" w:space="0" w:color="auto"/>
      </w:divBdr>
      <w:divsChild>
        <w:div w:id="37827216">
          <w:marLeft w:val="0"/>
          <w:marRight w:val="0"/>
          <w:marTop w:val="0"/>
          <w:marBottom w:val="0"/>
          <w:divBdr>
            <w:top w:val="none" w:sz="0" w:space="0" w:color="auto"/>
            <w:left w:val="none" w:sz="0" w:space="0" w:color="auto"/>
            <w:bottom w:val="none" w:sz="0" w:space="0" w:color="auto"/>
            <w:right w:val="none" w:sz="0" w:space="0" w:color="auto"/>
          </w:divBdr>
        </w:div>
        <w:div w:id="39211705">
          <w:marLeft w:val="0"/>
          <w:marRight w:val="0"/>
          <w:marTop w:val="0"/>
          <w:marBottom w:val="0"/>
          <w:divBdr>
            <w:top w:val="none" w:sz="0" w:space="0" w:color="auto"/>
            <w:left w:val="none" w:sz="0" w:space="0" w:color="auto"/>
            <w:bottom w:val="none" w:sz="0" w:space="0" w:color="auto"/>
            <w:right w:val="none" w:sz="0" w:space="0" w:color="auto"/>
          </w:divBdr>
        </w:div>
        <w:div w:id="46728953">
          <w:marLeft w:val="0"/>
          <w:marRight w:val="0"/>
          <w:marTop w:val="0"/>
          <w:marBottom w:val="0"/>
          <w:divBdr>
            <w:top w:val="none" w:sz="0" w:space="0" w:color="auto"/>
            <w:left w:val="none" w:sz="0" w:space="0" w:color="auto"/>
            <w:bottom w:val="none" w:sz="0" w:space="0" w:color="auto"/>
            <w:right w:val="none" w:sz="0" w:space="0" w:color="auto"/>
          </w:divBdr>
        </w:div>
        <w:div w:id="82848809">
          <w:marLeft w:val="0"/>
          <w:marRight w:val="0"/>
          <w:marTop w:val="0"/>
          <w:marBottom w:val="0"/>
          <w:divBdr>
            <w:top w:val="none" w:sz="0" w:space="0" w:color="auto"/>
            <w:left w:val="none" w:sz="0" w:space="0" w:color="auto"/>
            <w:bottom w:val="none" w:sz="0" w:space="0" w:color="auto"/>
            <w:right w:val="none" w:sz="0" w:space="0" w:color="auto"/>
          </w:divBdr>
        </w:div>
        <w:div w:id="89325970">
          <w:marLeft w:val="0"/>
          <w:marRight w:val="0"/>
          <w:marTop w:val="0"/>
          <w:marBottom w:val="0"/>
          <w:divBdr>
            <w:top w:val="none" w:sz="0" w:space="0" w:color="auto"/>
            <w:left w:val="none" w:sz="0" w:space="0" w:color="auto"/>
            <w:bottom w:val="none" w:sz="0" w:space="0" w:color="auto"/>
            <w:right w:val="none" w:sz="0" w:space="0" w:color="auto"/>
          </w:divBdr>
        </w:div>
        <w:div w:id="148786562">
          <w:marLeft w:val="0"/>
          <w:marRight w:val="0"/>
          <w:marTop w:val="0"/>
          <w:marBottom w:val="0"/>
          <w:divBdr>
            <w:top w:val="none" w:sz="0" w:space="0" w:color="auto"/>
            <w:left w:val="none" w:sz="0" w:space="0" w:color="auto"/>
            <w:bottom w:val="none" w:sz="0" w:space="0" w:color="auto"/>
            <w:right w:val="none" w:sz="0" w:space="0" w:color="auto"/>
          </w:divBdr>
        </w:div>
        <w:div w:id="180709739">
          <w:marLeft w:val="0"/>
          <w:marRight w:val="0"/>
          <w:marTop w:val="0"/>
          <w:marBottom w:val="0"/>
          <w:divBdr>
            <w:top w:val="none" w:sz="0" w:space="0" w:color="auto"/>
            <w:left w:val="none" w:sz="0" w:space="0" w:color="auto"/>
            <w:bottom w:val="none" w:sz="0" w:space="0" w:color="auto"/>
            <w:right w:val="none" w:sz="0" w:space="0" w:color="auto"/>
          </w:divBdr>
        </w:div>
        <w:div w:id="216203664">
          <w:marLeft w:val="0"/>
          <w:marRight w:val="0"/>
          <w:marTop w:val="0"/>
          <w:marBottom w:val="0"/>
          <w:divBdr>
            <w:top w:val="none" w:sz="0" w:space="0" w:color="auto"/>
            <w:left w:val="none" w:sz="0" w:space="0" w:color="auto"/>
            <w:bottom w:val="none" w:sz="0" w:space="0" w:color="auto"/>
            <w:right w:val="none" w:sz="0" w:space="0" w:color="auto"/>
          </w:divBdr>
        </w:div>
        <w:div w:id="225847252">
          <w:marLeft w:val="0"/>
          <w:marRight w:val="0"/>
          <w:marTop w:val="0"/>
          <w:marBottom w:val="0"/>
          <w:divBdr>
            <w:top w:val="none" w:sz="0" w:space="0" w:color="auto"/>
            <w:left w:val="none" w:sz="0" w:space="0" w:color="auto"/>
            <w:bottom w:val="none" w:sz="0" w:space="0" w:color="auto"/>
            <w:right w:val="none" w:sz="0" w:space="0" w:color="auto"/>
          </w:divBdr>
        </w:div>
        <w:div w:id="230818648">
          <w:marLeft w:val="0"/>
          <w:marRight w:val="0"/>
          <w:marTop w:val="0"/>
          <w:marBottom w:val="0"/>
          <w:divBdr>
            <w:top w:val="none" w:sz="0" w:space="0" w:color="auto"/>
            <w:left w:val="none" w:sz="0" w:space="0" w:color="auto"/>
            <w:bottom w:val="none" w:sz="0" w:space="0" w:color="auto"/>
            <w:right w:val="none" w:sz="0" w:space="0" w:color="auto"/>
          </w:divBdr>
        </w:div>
        <w:div w:id="243800356">
          <w:marLeft w:val="0"/>
          <w:marRight w:val="0"/>
          <w:marTop w:val="0"/>
          <w:marBottom w:val="0"/>
          <w:divBdr>
            <w:top w:val="none" w:sz="0" w:space="0" w:color="auto"/>
            <w:left w:val="none" w:sz="0" w:space="0" w:color="auto"/>
            <w:bottom w:val="none" w:sz="0" w:space="0" w:color="auto"/>
            <w:right w:val="none" w:sz="0" w:space="0" w:color="auto"/>
          </w:divBdr>
        </w:div>
        <w:div w:id="258876946">
          <w:marLeft w:val="0"/>
          <w:marRight w:val="0"/>
          <w:marTop w:val="0"/>
          <w:marBottom w:val="0"/>
          <w:divBdr>
            <w:top w:val="none" w:sz="0" w:space="0" w:color="auto"/>
            <w:left w:val="none" w:sz="0" w:space="0" w:color="auto"/>
            <w:bottom w:val="none" w:sz="0" w:space="0" w:color="auto"/>
            <w:right w:val="none" w:sz="0" w:space="0" w:color="auto"/>
          </w:divBdr>
        </w:div>
        <w:div w:id="269247080">
          <w:marLeft w:val="0"/>
          <w:marRight w:val="0"/>
          <w:marTop w:val="0"/>
          <w:marBottom w:val="0"/>
          <w:divBdr>
            <w:top w:val="none" w:sz="0" w:space="0" w:color="auto"/>
            <w:left w:val="none" w:sz="0" w:space="0" w:color="auto"/>
            <w:bottom w:val="none" w:sz="0" w:space="0" w:color="auto"/>
            <w:right w:val="none" w:sz="0" w:space="0" w:color="auto"/>
          </w:divBdr>
        </w:div>
        <w:div w:id="292060157">
          <w:marLeft w:val="0"/>
          <w:marRight w:val="0"/>
          <w:marTop w:val="0"/>
          <w:marBottom w:val="0"/>
          <w:divBdr>
            <w:top w:val="none" w:sz="0" w:space="0" w:color="auto"/>
            <w:left w:val="none" w:sz="0" w:space="0" w:color="auto"/>
            <w:bottom w:val="none" w:sz="0" w:space="0" w:color="auto"/>
            <w:right w:val="none" w:sz="0" w:space="0" w:color="auto"/>
          </w:divBdr>
        </w:div>
        <w:div w:id="303118079">
          <w:marLeft w:val="0"/>
          <w:marRight w:val="0"/>
          <w:marTop w:val="0"/>
          <w:marBottom w:val="0"/>
          <w:divBdr>
            <w:top w:val="none" w:sz="0" w:space="0" w:color="auto"/>
            <w:left w:val="none" w:sz="0" w:space="0" w:color="auto"/>
            <w:bottom w:val="none" w:sz="0" w:space="0" w:color="auto"/>
            <w:right w:val="none" w:sz="0" w:space="0" w:color="auto"/>
          </w:divBdr>
        </w:div>
        <w:div w:id="325593480">
          <w:marLeft w:val="0"/>
          <w:marRight w:val="0"/>
          <w:marTop w:val="0"/>
          <w:marBottom w:val="0"/>
          <w:divBdr>
            <w:top w:val="none" w:sz="0" w:space="0" w:color="auto"/>
            <w:left w:val="none" w:sz="0" w:space="0" w:color="auto"/>
            <w:bottom w:val="none" w:sz="0" w:space="0" w:color="auto"/>
            <w:right w:val="none" w:sz="0" w:space="0" w:color="auto"/>
          </w:divBdr>
        </w:div>
        <w:div w:id="350110541">
          <w:marLeft w:val="0"/>
          <w:marRight w:val="0"/>
          <w:marTop w:val="0"/>
          <w:marBottom w:val="0"/>
          <w:divBdr>
            <w:top w:val="none" w:sz="0" w:space="0" w:color="auto"/>
            <w:left w:val="none" w:sz="0" w:space="0" w:color="auto"/>
            <w:bottom w:val="none" w:sz="0" w:space="0" w:color="auto"/>
            <w:right w:val="none" w:sz="0" w:space="0" w:color="auto"/>
          </w:divBdr>
        </w:div>
        <w:div w:id="350883263">
          <w:marLeft w:val="0"/>
          <w:marRight w:val="0"/>
          <w:marTop w:val="0"/>
          <w:marBottom w:val="0"/>
          <w:divBdr>
            <w:top w:val="none" w:sz="0" w:space="0" w:color="auto"/>
            <w:left w:val="none" w:sz="0" w:space="0" w:color="auto"/>
            <w:bottom w:val="none" w:sz="0" w:space="0" w:color="auto"/>
            <w:right w:val="none" w:sz="0" w:space="0" w:color="auto"/>
          </w:divBdr>
        </w:div>
        <w:div w:id="418209637">
          <w:marLeft w:val="0"/>
          <w:marRight w:val="0"/>
          <w:marTop w:val="0"/>
          <w:marBottom w:val="0"/>
          <w:divBdr>
            <w:top w:val="none" w:sz="0" w:space="0" w:color="auto"/>
            <w:left w:val="none" w:sz="0" w:space="0" w:color="auto"/>
            <w:bottom w:val="none" w:sz="0" w:space="0" w:color="auto"/>
            <w:right w:val="none" w:sz="0" w:space="0" w:color="auto"/>
          </w:divBdr>
        </w:div>
        <w:div w:id="432021069">
          <w:marLeft w:val="0"/>
          <w:marRight w:val="0"/>
          <w:marTop w:val="0"/>
          <w:marBottom w:val="0"/>
          <w:divBdr>
            <w:top w:val="none" w:sz="0" w:space="0" w:color="auto"/>
            <w:left w:val="none" w:sz="0" w:space="0" w:color="auto"/>
            <w:bottom w:val="none" w:sz="0" w:space="0" w:color="auto"/>
            <w:right w:val="none" w:sz="0" w:space="0" w:color="auto"/>
          </w:divBdr>
        </w:div>
        <w:div w:id="440489646">
          <w:marLeft w:val="0"/>
          <w:marRight w:val="0"/>
          <w:marTop w:val="0"/>
          <w:marBottom w:val="0"/>
          <w:divBdr>
            <w:top w:val="none" w:sz="0" w:space="0" w:color="auto"/>
            <w:left w:val="none" w:sz="0" w:space="0" w:color="auto"/>
            <w:bottom w:val="none" w:sz="0" w:space="0" w:color="auto"/>
            <w:right w:val="none" w:sz="0" w:space="0" w:color="auto"/>
          </w:divBdr>
        </w:div>
        <w:div w:id="495460977">
          <w:marLeft w:val="0"/>
          <w:marRight w:val="0"/>
          <w:marTop w:val="0"/>
          <w:marBottom w:val="0"/>
          <w:divBdr>
            <w:top w:val="none" w:sz="0" w:space="0" w:color="auto"/>
            <w:left w:val="none" w:sz="0" w:space="0" w:color="auto"/>
            <w:bottom w:val="none" w:sz="0" w:space="0" w:color="auto"/>
            <w:right w:val="none" w:sz="0" w:space="0" w:color="auto"/>
          </w:divBdr>
        </w:div>
        <w:div w:id="505825876">
          <w:marLeft w:val="0"/>
          <w:marRight w:val="0"/>
          <w:marTop w:val="0"/>
          <w:marBottom w:val="0"/>
          <w:divBdr>
            <w:top w:val="none" w:sz="0" w:space="0" w:color="auto"/>
            <w:left w:val="none" w:sz="0" w:space="0" w:color="auto"/>
            <w:bottom w:val="none" w:sz="0" w:space="0" w:color="auto"/>
            <w:right w:val="none" w:sz="0" w:space="0" w:color="auto"/>
          </w:divBdr>
        </w:div>
        <w:div w:id="561990109">
          <w:marLeft w:val="0"/>
          <w:marRight w:val="0"/>
          <w:marTop w:val="0"/>
          <w:marBottom w:val="0"/>
          <w:divBdr>
            <w:top w:val="none" w:sz="0" w:space="0" w:color="auto"/>
            <w:left w:val="none" w:sz="0" w:space="0" w:color="auto"/>
            <w:bottom w:val="none" w:sz="0" w:space="0" w:color="auto"/>
            <w:right w:val="none" w:sz="0" w:space="0" w:color="auto"/>
          </w:divBdr>
        </w:div>
        <w:div w:id="578515617">
          <w:marLeft w:val="0"/>
          <w:marRight w:val="0"/>
          <w:marTop w:val="0"/>
          <w:marBottom w:val="0"/>
          <w:divBdr>
            <w:top w:val="none" w:sz="0" w:space="0" w:color="auto"/>
            <w:left w:val="none" w:sz="0" w:space="0" w:color="auto"/>
            <w:bottom w:val="none" w:sz="0" w:space="0" w:color="auto"/>
            <w:right w:val="none" w:sz="0" w:space="0" w:color="auto"/>
          </w:divBdr>
        </w:div>
        <w:div w:id="606739081">
          <w:marLeft w:val="0"/>
          <w:marRight w:val="0"/>
          <w:marTop w:val="0"/>
          <w:marBottom w:val="0"/>
          <w:divBdr>
            <w:top w:val="none" w:sz="0" w:space="0" w:color="auto"/>
            <w:left w:val="none" w:sz="0" w:space="0" w:color="auto"/>
            <w:bottom w:val="none" w:sz="0" w:space="0" w:color="auto"/>
            <w:right w:val="none" w:sz="0" w:space="0" w:color="auto"/>
          </w:divBdr>
        </w:div>
        <w:div w:id="614144412">
          <w:marLeft w:val="0"/>
          <w:marRight w:val="0"/>
          <w:marTop w:val="0"/>
          <w:marBottom w:val="0"/>
          <w:divBdr>
            <w:top w:val="none" w:sz="0" w:space="0" w:color="auto"/>
            <w:left w:val="none" w:sz="0" w:space="0" w:color="auto"/>
            <w:bottom w:val="none" w:sz="0" w:space="0" w:color="auto"/>
            <w:right w:val="none" w:sz="0" w:space="0" w:color="auto"/>
          </w:divBdr>
        </w:div>
        <w:div w:id="641082286">
          <w:marLeft w:val="0"/>
          <w:marRight w:val="0"/>
          <w:marTop w:val="0"/>
          <w:marBottom w:val="0"/>
          <w:divBdr>
            <w:top w:val="none" w:sz="0" w:space="0" w:color="auto"/>
            <w:left w:val="none" w:sz="0" w:space="0" w:color="auto"/>
            <w:bottom w:val="none" w:sz="0" w:space="0" w:color="auto"/>
            <w:right w:val="none" w:sz="0" w:space="0" w:color="auto"/>
          </w:divBdr>
        </w:div>
        <w:div w:id="744304261">
          <w:marLeft w:val="0"/>
          <w:marRight w:val="0"/>
          <w:marTop w:val="0"/>
          <w:marBottom w:val="0"/>
          <w:divBdr>
            <w:top w:val="none" w:sz="0" w:space="0" w:color="auto"/>
            <w:left w:val="none" w:sz="0" w:space="0" w:color="auto"/>
            <w:bottom w:val="none" w:sz="0" w:space="0" w:color="auto"/>
            <w:right w:val="none" w:sz="0" w:space="0" w:color="auto"/>
          </w:divBdr>
        </w:div>
        <w:div w:id="786200411">
          <w:marLeft w:val="0"/>
          <w:marRight w:val="0"/>
          <w:marTop w:val="0"/>
          <w:marBottom w:val="0"/>
          <w:divBdr>
            <w:top w:val="none" w:sz="0" w:space="0" w:color="auto"/>
            <w:left w:val="none" w:sz="0" w:space="0" w:color="auto"/>
            <w:bottom w:val="none" w:sz="0" w:space="0" w:color="auto"/>
            <w:right w:val="none" w:sz="0" w:space="0" w:color="auto"/>
          </w:divBdr>
        </w:div>
        <w:div w:id="803540545">
          <w:marLeft w:val="0"/>
          <w:marRight w:val="0"/>
          <w:marTop w:val="0"/>
          <w:marBottom w:val="0"/>
          <w:divBdr>
            <w:top w:val="none" w:sz="0" w:space="0" w:color="auto"/>
            <w:left w:val="none" w:sz="0" w:space="0" w:color="auto"/>
            <w:bottom w:val="none" w:sz="0" w:space="0" w:color="auto"/>
            <w:right w:val="none" w:sz="0" w:space="0" w:color="auto"/>
          </w:divBdr>
        </w:div>
        <w:div w:id="848174719">
          <w:marLeft w:val="0"/>
          <w:marRight w:val="0"/>
          <w:marTop w:val="0"/>
          <w:marBottom w:val="0"/>
          <w:divBdr>
            <w:top w:val="none" w:sz="0" w:space="0" w:color="auto"/>
            <w:left w:val="none" w:sz="0" w:space="0" w:color="auto"/>
            <w:bottom w:val="none" w:sz="0" w:space="0" w:color="auto"/>
            <w:right w:val="none" w:sz="0" w:space="0" w:color="auto"/>
          </w:divBdr>
        </w:div>
        <w:div w:id="881865634">
          <w:marLeft w:val="0"/>
          <w:marRight w:val="0"/>
          <w:marTop w:val="0"/>
          <w:marBottom w:val="0"/>
          <w:divBdr>
            <w:top w:val="none" w:sz="0" w:space="0" w:color="auto"/>
            <w:left w:val="none" w:sz="0" w:space="0" w:color="auto"/>
            <w:bottom w:val="none" w:sz="0" w:space="0" w:color="auto"/>
            <w:right w:val="none" w:sz="0" w:space="0" w:color="auto"/>
          </w:divBdr>
        </w:div>
        <w:div w:id="908808407">
          <w:marLeft w:val="0"/>
          <w:marRight w:val="0"/>
          <w:marTop w:val="0"/>
          <w:marBottom w:val="0"/>
          <w:divBdr>
            <w:top w:val="none" w:sz="0" w:space="0" w:color="auto"/>
            <w:left w:val="none" w:sz="0" w:space="0" w:color="auto"/>
            <w:bottom w:val="none" w:sz="0" w:space="0" w:color="auto"/>
            <w:right w:val="none" w:sz="0" w:space="0" w:color="auto"/>
          </w:divBdr>
        </w:div>
        <w:div w:id="931208138">
          <w:marLeft w:val="0"/>
          <w:marRight w:val="0"/>
          <w:marTop w:val="0"/>
          <w:marBottom w:val="0"/>
          <w:divBdr>
            <w:top w:val="none" w:sz="0" w:space="0" w:color="auto"/>
            <w:left w:val="none" w:sz="0" w:space="0" w:color="auto"/>
            <w:bottom w:val="none" w:sz="0" w:space="0" w:color="auto"/>
            <w:right w:val="none" w:sz="0" w:space="0" w:color="auto"/>
          </w:divBdr>
        </w:div>
        <w:div w:id="937835532">
          <w:marLeft w:val="0"/>
          <w:marRight w:val="0"/>
          <w:marTop w:val="0"/>
          <w:marBottom w:val="0"/>
          <w:divBdr>
            <w:top w:val="none" w:sz="0" w:space="0" w:color="auto"/>
            <w:left w:val="none" w:sz="0" w:space="0" w:color="auto"/>
            <w:bottom w:val="none" w:sz="0" w:space="0" w:color="auto"/>
            <w:right w:val="none" w:sz="0" w:space="0" w:color="auto"/>
          </w:divBdr>
        </w:div>
        <w:div w:id="1006402279">
          <w:marLeft w:val="0"/>
          <w:marRight w:val="0"/>
          <w:marTop w:val="0"/>
          <w:marBottom w:val="0"/>
          <w:divBdr>
            <w:top w:val="none" w:sz="0" w:space="0" w:color="auto"/>
            <w:left w:val="none" w:sz="0" w:space="0" w:color="auto"/>
            <w:bottom w:val="none" w:sz="0" w:space="0" w:color="auto"/>
            <w:right w:val="none" w:sz="0" w:space="0" w:color="auto"/>
          </w:divBdr>
        </w:div>
        <w:div w:id="1015230282">
          <w:marLeft w:val="0"/>
          <w:marRight w:val="0"/>
          <w:marTop w:val="0"/>
          <w:marBottom w:val="0"/>
          <w:divBdr>
            <w:top w:val="none" w:sz="0" w:space="0" w:color="auto"/>
            <w:left w:val="none" w:sz="0" w:space="0" w:color="auto"/>
            <w:bottom w:val="none" w:sz="0" w:space="0" w:color="auto"/>
            <w:right w:val="none" w:sz="0" w:space="0" w:color="auto"/>
          </w:divBdr>
        </w:div>
        <w:div w:id="1022392501">
          <w:marLeft w:val="0"/>
          <w:marRight w:val="0"/>
          <w:marTop w:val="0"/>
          <w:marBottom w:val="0"/>
          <w:divBdr>
            <w:top w:val="none" w:sz="0" w:space="0" w:color="auto"/>
            <w:left w:val="none" w:sz="0" w:space="0" w:color="auto"/>
            <w:bottom w:val="none" w:sz="0" w:space="0" w:color="auto"/>
            <w:right w:val="none" w:sz="0" w:space="0" w:color="auto"/>
          </w:divBdr>
        </w:div>
        <w:div w:id="1055154110">
          <w:marLeft w:val="0"/>
          <w:marRight w:val="0"/>
          <w:marTop w:val="0"/>
          <w:marBottom w:val="0"/>
          <w:divBdr>
            <w:top w:val="none" w:sz="0" w:space="0" w:color="auto"/>
            <w:left w:val="none" w:sz="0" w:space="0" w:color="auto"/>
            <w:bottom w:val="none" w:sz="0" w:space="0" w:color="auto"/>
            <w:right w:val="none" w:sz="0" w:space="0" w:color="auto"/>
          </w:divBdr>
        </w:div>
        <w:div w:id="1062750106">
          <w:marLeft w:val="0"/>
          <w:marRight w:val="0"/>
          <w:marTop w:val="0"/>
          <w:marBottom w:val="0"/>
          <w:divBdr>
            <w:top w:val="none" w:sz="0" w:space="0" w:color="auto"/>
            <w:left w:val="none" w:sz="0" w:space="0" w:color="auto"/>
            <w:bottom w:val="none" w:sz="0" w:space="0" w:color="auto"/>
            <w:right w:val="none" w:sz="0" w:space="0" w:color="auto"/>
          </w:divBdr>
        </w:div>
        <w:div w:id="1096173296">
          <w:marLeft w:val="0"/>
          <w:marRight w:val="0"/>
          <w:marTop w:val="0"/>
          <w:marBottom w:val="0"/>
          <w:divBdr>
            <w:top w:val="none" w:sz="0" w:space="0" w:color="auto"/>
            <w:left w:val="none" w:sz="0" w:space="0" w:color="auto"/>
            <w:bottom w:val="none" w:sz="0" w:space="0" w:color="auto"/>
            <w:right w:val="none" w:sz="0" w:space="0" w:color="auto"/>
          </w:divBdr>
        </w:div>
        <w:div w:id="1111626900">
          <w:marLeft w:val="0"/>
          <w:marRight w:val="0"/>
          <w:marTop w:val="0"/>
          <w:marBottom w:val="0"/>
          <w:divBdr>
            <w:top w:val="none" w:sz="0" w:space="0" w:color="auto"/>
            <w:left w:val="none" w:sz="0" w:space="0" w:color="auto"/>
            <w:bottom w:val="none" w:sz="0" w:space="0" w:color="auto"/>
            <w:right w:val="none" w:sz="0" w:space="0" w:color="auto"/>
          </w:divBdr>
        </w:div>
        <w:div w:id="1117214198">
          <w:marLeft w:val="0"/>
          <w:marRight w:val="0"/>
          <w:marTop w:val="0"/>
          <w:marBottom w:val="0"/>
          <w:divBdr>
            <w:top w:val="none" w:sz="0" w:space="0" w:color="auto"/>
            <w:left w:val="none" w:sz="0" w:space="0" w:color="auto"/>
            <w:bottom w:val="none" w:sz="0" w:space="0" w:color="auto"/>
            <w:right w:val="none" w:sz="0" w:space="0" w:color="auto"/>
          </w:divBdr>
        </w:div>
        <w:div w:id="1183589502">
          <w:marLeft w:val="0"/>
          <w:marRight w:val="0"/>
          <w:marTop w:val="0"/>
          <w:marBottom w:val="0"/>
          <w:divBdr>
            <w:top w:val="none" w:sz="0" w:space="0" w:color="auto"/>
            <w:left w:val="none" w:sz="0" w:space="0" w:color="auto"/>
            <w:bottom w:val="none" w:sz="0" w:space="0" w:color="auto"/>
            <w:right w:val="none" w:sz="0" w:space="0" w:color="auto"/>
          </w:divBdr>
        </w:div>
        <w:div w:id="1193306499">
          <w:marLeft w:val="0"/>
          <w:marRight w:val="0"/>
          <w:marTop w:val="0"/>
          <w:marBottom w:val="0"/>
          <w:divBdr>
            <w:top w:val="none" w:sz="0" w:space="0" w:color="auto"/>
            <w:left w:val="none" w:sz="0" w:space="0" w:color="auto"/>
            <w:bottom w:val="none" w:sz="0" w:space="0" w:color="auto"/>
            <w:right w:val="none" w:sz="0" w:space="0" w:color="auto"/>
          </w:divBdr>
        </w:div>
        <w:div w:id="1197087861">
          <w:marLeft w:val="0"/>
          <w:marRight w:val="0"/>
          <w:marTop w:val="0"/>
          <w:marBottom w:val="0"/>
          <w:divBdr>
            <w:top w:val="none" w:sz="0" w:space="0" w:color="auto"/>
            <w:left w:val="none" w:sz="0" w:space="0" w:color="auto"/>
            <w:bottom w:val="none" w:sz="0" w:space="0" w:color="auto"/>
            <w:right w:val="none" w:sz="0" w:space="0" w:color="auto"/>
          </w:divBdr>
        </w:div>
        <w:div w:id="1199050410">
          <w:marLeft w:val="0"/>
          <w:marRight w:val="0"/>
          <w:marTop w:val="0"/>
          <w:marBottom w:val="0"/>
          <w:divBdr>
            <w:top w:val="none" w:sz="0" w:space="0" w:color="auto"/>
            <w:left w:val="none" w:sz="0" w:space="0" w:color="auto"/>
            <w:bottom w:val="none" w:sz="0" w:space="0" w:color="auto"/>
            <w:right w:val="none" w:sz="0" w:space="0" w:color="auto"/>
          </w:divBdr>
        </w:div>
        <w:div w:id="1210072275">
          <w:marLeft w:val="0"/>
          <w:marRight w:val="0"/>
          <w:marTop w:val="0"/>
          <w:marBottom w:val="0"/>
          <w:divBdr>
            <w:top w:val="none" w:sz="0" w:space="0" w:color="auto"/>
            <w:left w:val="none" w:sz="0" w:space="0" w:color="auto"/>
            <w:bottom w:val="none" w:sz="0" w:space="0" w:color="auto"/>
            <w:right w:val="none" w:sz="0" w:space="0" w:color="auto"/>
          </w:divBdr>
        </w:div>
        <w:div w:id="1237860443">
          <w:marLeft w:val="0"/>
          <w:marRight w:val="0"/>
          <w:marTop w:val="0"/>
          <w:marBottom w:val="0"/>
          <w:divBdr>
            <w:top w:val="none" w:sz="0" w:space="0" w:color="auto"/>
            <w:left w:val="none" w:sz="0" w:space="0" w:color="auto"/>
            <w:bottom w:val="none" w:sz="0" w:space="0" w:color="auto"/>
            <w:right w:val="none" w:sz="0" w:space="0" w:color="auto"/>
          </w:divBdr>
        </w:div>
        <w:div w:id="1245332945">
          <w:marLeft w:val="0"/>
          <w:marRight w:val="0"/>
          <w:marTop w:val="0"/>
          <w:marBottom w:val="0"/>
          <w:divBdr>
            <w:top w:val="none" w:sz="0" w:space="0" w:color="auto"/>
            <w:left w:val="none" w:sz="0" w:space="0" w:color="auto"/>
            <w:bottom w:val="none" w:sz="0" w:space="0" w:color="auto"/>
            <w:right w:val="none" w:sz="0" w:space="0" w:color="auto"/>
          </w:divBdr>
        </w:div>
        <w:div w:id="1276248898">
          <w:marLeft w:val="0"/>
          <w:marRight w:val="0"/>
          <w:marTop w:val="0"/>
          <w:marBottom w:val="0"/>
          <w:divBdr>
            <w:top w:val="none" w:sz="0" w:space="0" w:color="auto"/>
            <w:left w:val="none" w:sz="0" w:space="0" w:color="auto"/>
            <w:bottom w:val="none" w:sz="0" w:space="0" w:color="auto"/>
            <w:right w:val="none" w:sz="0" w:space="0" w:color="auto"/>
          </w:divBdr>
        </w:div>
        <w:div w:id="1278369979">
          <w:marLeft w:val="0"/>
          <w:marRight w:val="0"/>
          <w:marTop w:val="0"/>
          <w:marBottom w:val="0"/>
          <w:divBdr>
            <w:top w:val="none" w:sz="0" w:space="0" w:color="auto"/>
            <w:left w:val="none" w:sz="0" w:space="0" w:color="auto"/>
            <w:bottom w:val="none" w:sz="0" w:space="0" w:color="auto"/>
            <w:right w:val="none" w:sz="0" w:space="0" w:color="auto"/>
          </w:divBdr>
        </w:div>
        <w:div w:id="1308899665">
          <w:marLeft w:val="0"/>
          <w:marRight w:val="0"/>
          <w:marTop w:val="0"/>
          <w:marBottom w:val="0"/>
          <w:divBdr>
            <w:top w:val="none" w:sz="0" w:space="0" w:color="auto"/>
            <w:left w:val="none" w:sz="0" w:space="0" w:color="auto"/>
            <w:bottom w:val="none" w:sz="0" w:space="0" w:color="auto"/>
            <w:right w:val="none" w:sz="0" w:space="0" w:color="auto"/>
          </w:divBdr>
        </w:div>
        <w:div w:id="1339696674">
          <w:marLeft w:val="0"/>
          <w:marRight w:val="0"/>
          <w:marTop w:val="0"/>
          <w:marBottom w:val="0"/>
          <w:divBdr>
            <w:top w:val="none" w:sz="0" w:space="0" w:color="auto"/>
            <w:left w:val="none" w:sz="0" w:space="0" w:color="auto"/>
            <w:bottom w:val="none" w:sz="0" w:space="0" w:color="auto"/>
            <w:right w:val="none" w:sz="0" w:space="0" w:color="auto"/>
          </w:divBdr>
        </w:div>
        <w:div w:id="1375273201">
          <w:marLeft w:val="0"/>
          <w:marRight w:val="0"/>
          <w:marTop w:val="0"/>
          <w:marBottom w:val="0"/>
          <w:divBdr>
            <w:top w:val="none" w:sz="0" w:space="0" w:color="auto"/>
            <w:left w:val="none" w:sz="0" w:space="0" w:color="auto"/>
            <w:bottom w:val="none" w:sz="0" w:space="0" w:color="auto"/>
            <w:right w:val="none" w:sz="0" w:space="0" w:color="auto"/>
          </w:divBdr>
        </w:div>
        <w:div w:id="1394158694">
          <w:marLeft w:val="0"/>
          <w:marRight w:val="0"/>
          <w:marTop w:val="0"/>
          <w:marBottom w:val="0"/>
          <w:divBdr>
            <w:top w:val="none" w:sz="0" w:space="0" w:color="auto"/>
            <w:left w:val="none" w:sz="0" w:space="0" w:color="auto"/>
            <w:bottom w:val="none" w:sz="0" w:space="0" w:color="auto"/>
            <w:right w:val="none" w:sz="0" w:space="0" w:color="auto"/>
          </w:divBdr>
        </w:div>
        <w:div w:id="1408963400">
          <w:marLeft w:val="0"/>
          <w:marRight w:val="0"/>
          <w:marTop w:val="0"/>
          <w:marBottom w:val="0"/>
          <w:divBdr>
            <w:top w:val="none" w:sz="0" w:space="0" w:color="auto"/>
            <w:left w:val="none" w:sz="0" w:space="0" w:color="auto"/>
            <w:bottom w:val="none" w:sz="0" w:space="0" w:color="auto"/>
            <w:right w:val="none" w:sz="0" w:space="0" w:color="auto"/>
          </w:divBdr>
        </w:div>
        <w:div w:id="1415591663">
          <w:marLeft w:val="0"/>
          <w:marRight w:val="0"/>
          <w:marTop w:val="0"/>
          <w:marBottom w:val="0"/>
          <w:divBdr>
            <w:top w:val="none" w:sz="0" w:space="0" w:color="auto"/>
            <w:left w:val="none" w:sz="0" w:space="0" w:color="auto"/>
            <w:bottom w:val="none" w:sz="0" w:space="0" w:color="auto"/>
            <w:right w:val="none" w:sz="0" w:space="0" w:color="auto"/>
          </w:divBdr>
        </w:div>
        <w:div w:id="1415741111">
          <w:marLeft w:val="0"/>
          <w:marRight w:val="0"/>
          <w:marTop w:val="0"/>
          <w:marBottom w:val="0"/>
          <w:divBdr>
            <w:top w:val="none" w:sz="0" w:space="0" w:color="auto"/>
            <w:left w:val="none" w:sz="0" w:space="0" w:color="auto"/>
            <w:bottom w:val="none" w:sz="0" w:space="0" w:color="auto"/>
            <w:right w:val="none" w:sz="0" w:space="0" w:color="auto"/>
          </w:divBdr>
        </w:div>
        <w:div w:id="1427505959">
          <w:marLeft w:val="0"/>
          <w:marRight w:val="0"/>
          <w:marTop w:val="0"/>
          <w:marBottom w:val="0"/>
          <w:divBdr>
            <w:top w:val="none" w:sz="0" w:space="0" w:color="auto"/>
            <w:left w:val="none" w:sz="0" w:space="0" w:color="auto"/>
            <w:bottom w:val="none" w:sz="0" w:space="0" w:color="auto"/>
            <w:right w:val="none" w:sz="0" w:space="0" w:color="auto"/>
          </w:divBdr>
        </w:div>
        <w:div w:id="1467509413">
          <w:marLeft w:val="0"/>
          <w:marRight w:val="0"/>
          <w:marTop w:val="0"/>
          <w:marBottom w:val="0"/>
          <w:divBdr>
            <w:top w:val="none" w:sz="0" w:space="0" w:color="auto"/>
            <w:left w:val="none" w:sz="0" w:space="0" w:color="auto"/>
            <w:bottom w:val="none" w:sz="0" w:space="0" w:color="auto"/>
            <w:right w:val="none" w:sz="0" w:space="0" w:color="auto"/>
          </w:divBdr>
        </w:div>
        <w:div w:id="1482505061">
          <w:marLeft w:val="0"/>
          <w:marRight w:val="0"/>
          <w:marTop w:val="0"/>
          <w:marBottom w:val="0"/>
          <w:divBdr>
            <w:top w:val="none" w:sz="0" w:space="0" w:color="auto"/>
            <w:left w:val="none" w:sz="0" w:space="0" w:color="auto"/>
            <w:bottom w:val="none" w:sz="0" w:space="0" w:color="auto"/>
            <w:right w:val="none" w:sz="0" w:space="0" w:color="auto"/>
          </w:divBdr>
        </w:div>
        <w:div w:id="1489132899">
          <w:marLeft w:val="0"/>
          <w:marRight w:val="0"/>
          <w:marTop w:val="0"/>
          <w:marBottom w:val="0"/>
          <w:divBdr>
            <w:top w:val="none" w:sz="0" w:space="0" w:color="auto"/>
            <w:left w:val="none" w:sz="0" w:space="0" w:color="auto"/>
            <w:bottom w:val="none" w:sz="0" w:space="0" w:color="auto"/>
            <w:right w:val="none" w:sz="0" w:space="0" w:color="auto"/>
          </w:divBdr>
        </w:div>
        <w:div w:id="1534265628">
          <w:marLeft w:val="0"/>
          <w:marRight w:val="0"/>
          <w:marTop w:val="0"/>
          <w:marBottom w:val="0"/>
          <w:divBdr>
            <w:top w:val="none" w:sz="0" w:space="0" w:color="auto"/>
            <w:left w:val="none" w:sz="0" w:space="0" w:color="auto"/>
            <w:bottom w:val="none" w:sz="0" w:space="0" w:color="auto"/>
            <w:right w:val="none" w:sz="0" w:space="0" w:color="auto"/>
          </w:divBdr>
        </w:div>
        <w:div w:id="1540170122">
          <w:marLeft w:val="0"/>
          <w:marRight w:val="0"/>
          <w:marTop w:val="0"/>
          <w:marBottom w:val="0"/>
          <w:divBdr>
            <w:top w:val="none" w:sz="0" w:space="0" w:color="auto"/>
            <w:left w:val="none" w:sz="0" w:space="0" w:color="auto"/>
            <w:bottom w:val="none" w:sz="0" w:space="0" w:color="auto"/>
            <w:right w:val="none" w:sz="0" w:space="0" w:color="auto"/>
          </w:divBdr>
        </w:div>
        <w:div w:id="1586841595">
          <w:marLeft w:val="0"/>
          <w:marRight w:val="0"/>
          <w:marTop w:val="0"/>
          <w:marBottom w:val="0"/>
          <w:divBdr>
            <w:top w:val="none" w:sz="0" w:space="0" w:color="auto"/>
            <w:left w:val="none" w:sz="0" w:space="0" w:color="auto"/>
            <w:bottom w:val="none" w:sz="0" w:space="0" w:color="auto"/>
            <w:right w:val="none" w:sz="0" w:space="0" w:color="auto"/>
          </w:divBdr>
        </w:div>
        <w:div w:id="1588735736">
          <w:marLeft w:val="0"/>
          <w:marRight w:val="0"/>
          <w:marTop w:val="0"/>
          <w:marBottom w:val="0"/>
          <w:divBdr>
            <w:top w:val="none" w:sz="0" w:space="0" w:color="auto"/>
            <w:left w:val="none" w:sz="0" w:space="0" w:color="auto"/>
            <w:bottom w:val="none" w:sz="0" w:space="0" w:color="auto"/>
            <w:right w:val="none" w:sz="0" w:space="0" w:color="auto"/>
          </w:divBdr>
        </w:div>
        <w:div w:id="1630237976">
          <w:marLeft w:val="0"/>
          <w:marRight w:val="0"/>
          <w:marTop w:val="0"/>
          <w:marBottom w:val="0"/>
          <w:divBdr>
            <w:top w:val="none" w:sz="0" w:space="0" w:color="auto"/>
            <w:left w:val="none" w:sz="0" w:space="0" w:color="auto"/>
            <w:bottom w:val="none" w:sz="0" w:space="0" w:color="auto"/>
            <w:right w:val="none" w:sz="0" w:space="0" w:color="auto"/>
          </w:divBdr>
        </w:div>
        <w:div w:id="1633562835">
          <w:marLeft w:val="0"/>
          <w:marRight w:val="0"/>
          <w:marTop w:val="0"/>
          <w:marBottom w:val="0"/>
          <w:divBdr>
            <w:top w:val="none" w:sz="0" w:space="0" w:color="auto"/>
            <w:left w:val="none" w:sz="0" w:space="0" w:color="auto"/>
            <w:bottom w:val="none" w:sz="0" w:space="0" w:color="auto"/>
            <w:right w:val="none" w:sz="0" w:space="0" w:color="auto"/>
          </w:divBdr>
        </w:div>
        <w:div w:id="1705130756">
          <w:marLeft w:val="0"/>
          <w:marRight w:val="0"/>
          <w:marTop w:val="0"/>
          <w:marBottom w:val="0"/>
          <w:divBdr>
            <w:top w:val="none" w:sz="0" w:space="0" w:color="auto"/>
            <w:left w:val="none" w:sz="0" w:space="0" w:color="auto"/>
            <w:bottom w:val="none" w:sz="0" w:space="0" w:color="auto"/>
            <w:right w:val="none" w:sz="0" w:space="0" w:color="auto"/>
          </w:divBdr>
        </w:div>
        <w:div w:id="1729958135">
          <w:marLeft w:val="0"/>
          <w:marRight w:val="0"/>
          <w:marTop w:val="0"/>
          <w:marBottom w:val="0"/>
          <w:divBdr>
            <w:top w:val="none" w:sz="0" w:space="0" w:color="auto"/>
            <w:left w:val="none" w:sz="0" w:space="0" w:color="auto"/>
            <w:bottom w:val="none" w:sz="0" w:space="0" w:color="auto"/>
            <w:right w:val="none" w:sz="0" w:space="0" w:color="auto"/>
          </w:divBdr>
        </w:div>
        <w:div w:id="1819304261">
          <w:marLeft w:val="0"/>
          <w:marRight w:val="0"/>
          <w:marTop w:val="0"/>
          <w:marBottom w:val="0"/>
          <w:divBdr>
            <w:top w:val="none" w:sz="0" w:space="0" w:color="auto"/>
            <w:left w:val="none" w:sz="0" w:space="0" w:color="auto"/>
            <w:bottom w:val="none" w:sz="0" w:space="0" w:color="auto"/>
            <w:right w:val="none" w:sz="0" w:space="0" w:color="auto"/>
          </w:divBdr>
        </w:div>
        <w:div w:id="1827092070">
          <w:marLeft w:val="0"/>
          <w:marRight w:val="0"/>
          <w:marTop w:val="0"/>
          <w:marBottom w:val="0"/>
          <w:divBdr>
            <w:top w:val="none" w:sz="0" w:space="0" w:color="auto"/>
            <w:left w:val="none" w:sz="0" w:space="0" w:color="auto"/>
            <w:bottom w:val="none" w:sz="0" w:space="0" w:color="auto"/>
            <w:right w:val="none" w:sz="0" w:space="0" w:color="auto"/>
          </w:divBdr>
        </w:div>
        <w:div w:id="1833139161">
          <w:marLeft w:val="0"/>
          <w:marRight w:val="0"/>
          <w:marTop w:val="0"/>
          <w:marBottom w:val="0"/>
          <w:divBdr>
            <w:top w:val="none" w:sz="0" w:space="0" w:color="auto"/>
            <w:left w:val="none" w:sz="0" w:space="0" w:color="auto"/>
            <w:bottom w:val="none" w:sz="0" w:space="0" w:color="auto"/>
            <w:right w:val="none" w:sz="0" w:space="0" w:color="auto"/>
          </w:divBdr>
        </w:div>
        <w:div w:id="1845704458">
          <w:marLeft w:val="0"/>
          <w:marRight w:val="0"/>
          <w:marTop w:val="0"/>
          <w:marBottom w:val="0"/>
          <w:divBdr>
            <w:top w:val="none" w:sz="0" w:space="0" w:color="auto"/>
            <w:left w:val="none" w:sz="0" w:space="0" w:color="auto"/>
            <w:bottom w:val="none" w:sz="0" w:space="0" w:color="auto"/>
            <w:right w:val="none" w:sz="0" w:space="0" w:color="auto"/>
          </w:divBdr>
        </w:div>
        <w:div w:id="1857033636">
          <w:marLeft w:val="0"/>
          <w:marRight w:val="0"/>
          <w:marTop w:val="0"/>
          <w:marBottom w:val="0"/>
          <w:divBdr>
            <w:top w:val="none" w:sz="0" w:space="0" w:color="auto"/>
            <w:left w:val="none" w:sz="0" w:space="0" w:color="auto"/>
            <w:bottom w:val="none" w:sz="0" w:space="0" w:color="auto"/>
            <w:right w:val="none" w:sz="0" w:space="0" w:color="auto"/>
          </w:divBdr>
        </w:div>
        <w:div w:id="1858957102">
          <w:marLeft w:val="0"/>
          <w:marRight w:val="0"/>
          <w:marTop w:val="0"/>
          <w:marBottom w:val="0"/>
          <w:divBdr>
            <w:top w:val="none" w:sz="0" w:space="0" w:color="auto"/>
            <w:left w:val="none" w:sz="0" w:space="0" w:color="auto"/>
            <w:bottom w:val="none" w:sz="0" w:space="0" w:color="auto"/>
            <w:right w:val="none" w:sz="0" w:space="0" w:color="auto"/>
          </w:divBdr>
        </w:div>
        <w:div w:id="1864979962">
          <w:marLeft w:val="0"/>
          <w:marRight w:val="0"/>
          <w:marTop w:val="0"/>
          <w:marBottom w:val="0"/>
          <w:divBdr>
            <w:top w:val="none" w:sz="0" w:space="0" w:color="auto"/>
            <w:left w:val="none" w:sz="0" w:space="0" w:color="auto"/>
            <w:bottom w:val="none" w:sz="0" w:space="0" w:color="auto"/>
            <w:right w:val="none" w:sz="0" w:space="0" w:color="auto"/>
          </w:divBdr>
        </w:div>
        <w:div w:id="1868055778">
          <w:marLeft w:val="0"/>
          <w:marRight w:val="0"/>
          <w:marTop w:val="0"/>
          <w:marBottom w:val="0"/>
          <w:divBdr>
            <w:top w:val="none" w:sz="0" w:space="0" w:color="auto"/>
            <w:left w:val="none" w:sz="0" w:space="0" w:color="auto"/>
            <w:bottom w:val="none" w:sz="0" w:space="0" w:color="auto"/>
            <w:right w:val="none" w:sz="0" w:space="0" w:color="auto"/>
          </w:divBdr>
        </w:div>
        <w:div w:id="1873882687">
          <w:marLeft w:val="0"/>
          <w:marRight w:val="0"/>
          <w:marTop w:val="0"/>
          <w:marBottom w:val="0"/>
          <w:divBdr>
            <w:top w:val="none" w:sz="0" w:space="0" w:color="auto"/>
            <w:left w:val="none" w:sz="0" w:space="0" w:color="auto"/>
            <w:bottom w:val="none" w:sz="0" w:space="0" w:color="auto"/>
            <w:right w:val="none" w:sz="0" w:space="0" w:color="auto"/>
          </w:divBdr>
        </w:div>
        <w:div w:id="1909341708">
          <w:marLeft w:val="0"/>
          <w:marRight w:val="0"/>
          <w:marTop w:val="0"/>
          <w:marBottom w:val="0"/>
          <w:divBdr>
            <w:top w:val="none" w:sz="0" w:space="0" w:color="auto"/>
            <w:left w:val="none" w:sz="0" w:space="0" w:color="auto"/>
            <w:bottom w:val="none" w:sz="0" w:space="0" w:color="auto"/>
            <w:right w:val="none" w:sz="0" w:space="0" w:color="auto"/>
          </w:divBdr>
        </w:div>
        <w:div w:id="1917133709">
          <w:marLeft w:val="0"/>
          <w:marRight w:val="0"/>
          <w:marTop w:val="0"/>
          <w:marBottom w:val="0"/>
          <w:divBdr>
            <w:top w:val="none" w:sz="0" w:space="0" w:color="auto"/>
            <w:left w:val="none" w:sz="0" w:space="0" w:color="auto"/>
            <w:bottom w:val="none" w:sz="0" w:space="0" w:color="auto"/>
            <w:right w:val="none" w:sz="0" w:space="0" w:color="auto"/>
          </w:divBdr>
        </w:div>
        <w:div w:id="1943876078">
          <w:marLeft w:val="0"/>
          <w:marRight w:val="0"/>
          <w:marTop w:val="0"/>
          <w:marBottom w:val="0"/>
          <w:divBdr>
            <w:top w:val="none" w:sz="0" w:space="0" w:color="auto"/>
            <w:left w:val="none" w:sz="0" w:space="0" w:color="auto"/>
            <w:bottom w:val="none" w:sz="0" w:space="0" w:color="auto"/>
            <w:right w:val="none" w:sz="0" w:space="0" w:color="auto"/>
          </w:divBdr>
        </w:div>
        <w:div w:id="1949463965">
          <w:marLeft w:val="0"/>
          <w:marRight w:val="0"/>
          <w:marTop w:val="0"/>
          <w:marBottom w:val="0"/>
          <w:divBdr>
            <w:top w:val="none" w:sz="0" w:space="0" w:color="auto"/>
            <w:left w:val="none" w:sz="0" w:space="0" w:color="auto"/>
            <w:bottom w:val="none" w:sz="0" w:space="0" w:color="auto"/>
            <w:right w:val="none" w:sz="0" w:space="0" w:color="auto"/>
          </w:divBdr>
        </w:div>
        <w:div w:id="1979415764">
          <w:marLeft w:val="0"/>
          <w:marRight w:val="0"/>
          <w:marTop w:val="0"/>
          <w:marBottom w:val="0"/>
          <w:divBdr>
            <w:top w:val="none" w:sz="0" w:space="0" w:color="auto"/>
            <w:left w:val="none" w:sz="0" w:space="0" w:color="auto"/>
            <w:bottom w:val="none" w:sz="0" w:space="0" w:color="auto"/>
            <w:right w:val="none" w:sz="0" w:space="0" w:color="auto"/>
          </w:divBdr>
        </w:div>
        <w:div w:id="1989554729">
          <w:marLeft w:val="0"/>
          <w:marRight w:val="0"/>
          <w:marTop w:val="0"/>
          <w:marBottom w:val="0"/>
          <w:divBdr>
            <w:top w:val="none" w:sz="0" w:space="0" w:color="auto"/>
            <w:left w:val="none" w:sz="0" w:space="0" w:color="auto"/>
            <w:bottom w:val="none" w:sz="0" w:space="0" w:color="auto"/>
            <w:right w:val="none" w:sz="0" w:space="0" w:color="auto"/>
          </w:divBdr>
        </w:div>
        <w:div w:id="1995181159">
          <w:marLeft w:val="0"/>
          <w:marRight w:val="0"/>
          <w:marTop w:val="0"/>
          <w:marBottom w:val="0"/>
          <w:divBdr>
            <w:top w:val="none" w:sz="0" w:space="0" w:color="auto"/>
            <w:left w:val="none" w:sz="0" w:space="0" w:color="auto"/>
            <w:bottom w:val="none" w:sz="0" w:space="0" w:color="auto"/>
            <w:right w:val="none" w:sz="0" w:space="0" w:color="auto"/>
          </w:divBdr>
        </w:div>
        <w:div w:id="2000188031">
          <w:marLeft w:val="0"/>
          <w:marRight w:val="0"/>
          <w:marTop w:val="0"/>
          <w:marBottom w:val="0"/>
          <w:divBdr>
            <w:top w:val="none" w:sz="0" w:space="0" w:color="auto"/>
            <w:left w:val="none" w:sz="0" w:space="0" w:color="auto"/>
            <w:bottom w:val="none" w:sz="0" w:space="0" w:color="auto"/>
            <w:right w:val="none" w:sz="0" w:space="0" w:color="auto"/>
          </w:divBdr>
        </w:div>
        <w:div w:id="2012482769">
          <w:marLeft w:val="0"/>
          <w:marRight w:val="0"/>
          <w:marTop w:val="0"/>
          <w:marBottom w:val="0"/>
          <w:divBdr>
            <w:top w:val="none" w:sz="0" w:space="0" w:color="auto"/>
            <w:left w:val="none" w:sz="0" w:space="0" w:color="auto"/>
            <w:bottom w:val="none" w:sz="0" w:space="0" w:color="auto"/>
            <w:right w:val="none" w:sz="0" w:space="0" w:color="auto"/>
          </w:divBdr>
        </w:div>
        <w:div w:id="2032368787">
          <w:marLeft w:val="0"/>
          <w:marRight w:val="0"/>
          <w:marTop w:val="0"/>
          <w:marBottom w:val="0"/>
          <w:divBdr>
            <w:top w:val="none" w:sz="0" w:space="0" w:color="auto"/>
            <w:left w:val="none" w:sz="0" w:space="0" w:color="auto"/>
            <w:bottom w:val="none" w:sz="0" w:space="0" w:color="auto"/>
            <w:right w:val="none" w:sz="0" w:space="0" w:color="auto"/>
          </w:divBdr>
        </w:div>
        <w:div w:id="2034261884">
          <w:marLeft w:val="0"/>
          <w:marRight w:val="0"/>
          <w:marTop w:val="0"/>
          <w:marBottom w:val="0"/>
          <w:divBdr>
            <w:top w:val="none" w:sz="0" w:space="0" w:color="auto"/>
            <w:left w:val="none" w:sz="0" w:space="0" w:color="auto"/>
            <w:bottom w:val="none" w:sz="0" w:space="0" w:color="auto"/>
            <w:right w:val="none" w:sz="0" w:space="0" w:color="auto"/>
          </w:divBdr>
        </w:div>
        <w:div w:id="2078698668">
          <w:marLeft w:val="0"/>
          <w:marRight w:val="0"/>
          <w:marTop w:val="0"/>
          <w:marBottom w:val="0"/>
          <w:divBdr>
            <w:top w:val="none" w:sz="0" w:space="0" w:color="auto"/>
            <w:left w:val="none" w:sz="0" w:space="0" w:color="auto"/>
            <w:bottom w:val="none" w:sz="0" w:space="0" w:color="auto"/>
            <w:right w:val="none" w:sz="0" w:space="0" w:color="auto"/>
          </w:divBdr>
        </w:div>
        <w:div w:id="2078935710">
          <w:marLeft w:val="0"/>
          <w:marRight w:val="0"/>
          <w:marTop w:val="0"/>
          <w:marBottom w:val="0"/>
          <w:divBdr>
            <w:top w:val="none" w:sz="0" w:space="0" w:color="auto"/>
            <w:left w:val="none" w:sz="0" w:space="0" w:color="auto"/>
            <w:bottom w:val="none" w:sz="0" w:space="0" w:color="auto"/>
            <w:right w:val="none" w:sz="0" w:space="0" w:color="auto"/>
          </w:divBdr>
        </w:div>
      </w:divsChild>
    </w:div>
    <w:div w:id="1697192388">
      <w:bodyDiv w:val="1"/>
      <w:marLeft w:val="0"/>
      <w:marRight w:val="0"/>
      <w:marTop w:val="0"/>
      <w:marBottom w:val="0"/>
      <w:divBdr>
        <w:top w:val="none" w:sz="0" w:space="0" w:color="auto"/>
        <w:left w:val="none" w:sz="0" w:space="0" w:color="auto"/>
        <w:bottom w:val="none" w:sz="0" w:space="0" w:color="auto"/>
        <w:right w:val="none" w:sz="0" w:space="0" w:color="auto"/>
      </w:divBdr>
      <w:divsChild>
        <w:div w:id="3823000">
          <w:marLeft w:val="0"/>
          <w:marRight w:val="0"/>
          <w:marTop w:val="0"/>
          <w:marBottom w:val="0"/>
          <w:divBdr>
            <w:top w:val="none" w:sz="0" w:space="0" w:color="auto"/>
            <w:left w:val="none" w:sz="0" w:space="0" w:color="auto"/>
            <w:bottom w:val="none" w:sz="0" w:space="0" w:color="auto"/>
            <w:right w:val="none" w:sz="0" w:space="0" w:color="auto"/>
          </w:divBdr>
        </w:div>
        <w:div w:id="6946877">
          <w:marLeft w:val="0"/>
          <w:marRight w:val="0"/>
          <w:marTop w:val="0"/>
          <w:marBottom w:val="0"/>
          <w:divBdr>
            <w:top w:val="none" w:sz="0" w:space="0" w:color="auto"/>
            <w:left w:val="none" w:sz="0" w:space="0" w:color="auto"/>
            <w:bottom w:val="none" w:sz="0" w:space="0" w:color="auto"/>
            <w:right w:val="none" w:sz="0" w:space="0" w:color="auto"/>
          </w:divBdr>
        </w:div>
        <w:div w:id="13923109">
          <w:marLeft w:val="0"/>
          <w:marRight w:val="0"/>
          <w:marTop w:val="0"/>
          <w:marBottom w:val="0"/>
          <w:divBdr>
            <w:top w:val="none" w:sz="0" w:space="0" w:color="auto"/>
            <w:left w:val="none" w:sz="0" w:space="0" w:color="auto"/>
            <w:bottom w:val="none" w:sz="0" w:space="0" w:color="auto"/>
            <w:right w:val="none" w:sz="0" w:space="0" w:color="auto"/>
          </w:divBdr>
        </w:div>
        <w:div w:id="32922248">
          <w:marLeft w:val="0"/>
          <w:marRight w:val="0"/>
          <w:marTop w:val="0"/>
          <w:marBottom w:val="0"/>
          <w:divBdr>
            <w:top w:val="none" w:sz="0" w:space="0" w:color="auto"/>
            <w:left w:val="none" w:sz="0" w:space="0" w:color="auto"/>
            <w:bottom w:val="none" w:sz="0" w:space="0" w:color="auto"/>
            <w:right w:val="none" w:sz="0" w:space="0" w:color="auto"/>
          </w:divBdr>
        </w:div>
        <w:div w:id="66616521">
          <w:marLeft w:val="0"/>
          <w:marRight w:val="0"/>
          <w:marTop w:val="0"/>
          <w:marBottom w:val="0"/>
          <w:divBdr>
            <w:top w:val="none" w:sz="0" w:space="0" w:color="auto"/>
            <w:left w:val="none" w:sz="0" w:space="0" w:color="auto"/>
            <w:bottom w:val="none" w:sz="0" w:space="0" w:color="auto"/>
            <w:right w:val="none" w:sz="0" w:space="0" w:color="auto"/>
          </w:divBdr>
        </w:div>
        <w:div w:id="73623987">
          <w:marLeft w:val="0"/>
          <w:marRight w:val="0"/>
          <w:marTop w:val="0"/>
          <w:marBottom w:val="0"/>
          <w:divBdr>
            <w:top w:val="none" w:sz="0" w:space="0" w:color="auto"/>
            <w:left w:val="none" w:sz="0" w:space="0" w:color="auto"/>
            <w:bottom w:val="none" w:sz="0" w:space="0" w:color="auto"/>
            <w:right w:val="none" w:sz="0" w:space="0" w:color="auto"/>
          </w:divBdr>
        </w:div>
        <w:div w:id="106702878">
          <w:marLeft w:val="0"/>
          <w:marRight w:val="0"/>
          <w:marTop w:val="0"/>
          <w:marBottom w:val="0"/>
          <w:divBdr>
            <w:top w:val="none" w:sz="0" w:space="0" w:color="auto"/>
            <w:left w:val="none" w:sz="0" w:space="0" w:color="auto"/>
            <w:bottom w:val="none" w:sz="0" w:space="0" w:color="auto"/>
            <w:right w:val="none" w:sz="0" w:space="0" w:color="auto"/>
          </w:divBdr>
        </w:div>
        <w:div w:id="133134686">
          <w:marLeft w:val="0"/>
          <w:marRight w:val="0"/>
          <w:marTop w:val="0"/>
          <w:marBottom w:val="0"/>
          <w:divBdr>
            <w:top w:val="none" w:sz="0" w:space="0" w:color="auto"/>
            <w:left w:val="none" w:sz="0" w:space="0" w:color="auto"/>
            <w:bottom w:val="none" w:sz="0" w:space="0" w:color="auto"/>
            <w:right w:val="none" w:sz="0" w:space="0" w:color="auto"/>
          </w:divBdr>
        </w:div>
        <w:div w:id="152647713">
          <w:marLeft w:val="0"/>
          <w:marRight w:val="0"/>
          <w:marTop w:val="0"/>
          <w:marBottom w:val="0"/>
          <w:divBdr>
            <w:top w:val="none" w:sz="0" w:space="0" w:color="auto"/>
            <w:left w:val="none" w:sz="0" w:space="0" w:color="auto"/>
            <w:bottom w:val="none" w:sz="0" w:space="0" w:color="auto"/>
            <w:right w:val="none" w:sz="0" w:space="0" w:color="auto"/>
          </w:divBdr>
        </w:div>
        <w:div w:id="153306934">
          <w:marLeft w:val="0"/>
          <w:marRight w:val="0"/>
          <w:marTop w:val="0"/>
          <w:marBottom w:val="0"/>
          <w:divBdr>
            <w:top w:val="none" w:sz="0" w:space="0" w:color="auto"/>
            <w:left w:val="none" w:sz="0" w:space="0" w:color="auto"/>
            <w:bottom w:val="none" w:sz="0" w:space="0" w:color="auto"/>
            <w:right w:val="none" w:sz="0" w:space="0" w:color="auto"/>
          </w:divBdr>
        </w:div>
        <w:div w:id="156506948">
          <w:marLeft w:val="0"/>
          <w:marRight w:val="0"/>
          <w:marTop w:val="0"/>
          <w:marBottom w:val="0"/>
          <w:divBdr>
            <w:top w:val="none" w:sz="0" w:space="0" w:color="auto"/>
            <w:left w:val="none" w:sz="0" w:space="0" w:color="auto"/>
            <w:bottom w:val="none" w:sz="0" w:space="0" w:color="auto"/>
            <w:right w:val="none" w:sz="0" w:space="0" w:color="auto"/>
          </w:divBdr>
        </w:div>
        <w:div w:id="166092663">
          <w:marLeft w:val="0"/>
          <w:marRight w:val="0"/>
          <w:marTop w:val="0"/>
          <w:marBottom w:val="0"/>
          <w:divBdr>
            <w:top w:val="none" w:sz="0" w:space="0" w:color="auto"/>
            <w:left w:val="none" w:sz="0" w:space="0" w:color="auto"/>
            <w:bottom w:val="none" w:sz="0" w:space="0" w:color="auto"/>
            <w:right w:val="none" w:sz="0" w:space="0" w:color="auto"/>
          </w:divBdr>
        </w:div>
        <w:div w:id="206572464">
          <w:marLeft w:val="0"/>
          <w:marRight w:val="0"/>
          <w:marTop w:val="0"/>
          <w:marBottom w:val="0"/>
          <w:divBdr>
            <w:top w:val="none" w:sz="0" w:space="0" w:color="auto"/>
            <w:left w:val="none" w:sz="0" w:space="0" w:color="auto"/>
            <w:bottom w:val="none" w:sz="0" w:space="0" w:color="auto"/>
            <w:right w:val="none" w:sz="0" w:space="0" w:color="auto"/>
          </w:divBdr>
        </w:div>
        <w:div w:id="235939301">
          <w:marLeft w:val="0"/>
          <w:marRight w:val="0"/>
          <w:marTop w:val="0"/>
          <w:marBottom w:val="0"/>
          <w:divBdr>
            <w:top w:val="none" w:sz="0" w:space="0" w:color="auto"/>
            <w:left w:val="none" w:sz="0" w:space="0" w:color="auto"/>
            <w:bottom w:val="none" w:sz="0" w:space="0" w:color="auto"/>
            <w:right w:val="none" w:sz="0" w:space="0" w:color="auto"/>
          </w:divBdr>
        </w:div>
        <w:div w:id="291523281">
          <w:marLeft w:val="0"/>
          <w:marRight w:val="0"/>
          <w:marTop w:val="0"/>
          <w:marBottom w:val="0"/>
          <w:divBdr>
            <w:top w:val="none" w:sz="0" w:space="0" w:color="auto"/>
            <w:left w:val="none" w:sz="0" w:space="0" w:color="auto"/>
            <w:bottom w:val="none" w:sz="0" w:space="0" w:color="auto"/>
            <w:right w:val="none" w:sz="0" w:space="0" w:color="auto"/>
          </w:divBdr>
        </w:div>
        <w:div w:id="303243035">
          <w:marLeft w:val="0"/>
          <w:marRight w:val="0"/>
          <w:marTop w:val="0"/>
          <w:marBottom w:val="0"/>
          <w:divBdr>
            <w:top w:val="none" w:sz="0" w:space="0" w:color="auto"/>
            <w:left w:val="none" w:sz="0" w:space="0" w:color="auto"/>
            <w:bottom w:val="none" w:sz="0" w:space="0" w:color="auto"/>
            <w:right w:val="none" w:sz="0" w:space="0" w:color="auto"/>
          </w:divBdr>
        </w:div>
        <w:div w:id="352725581">
          <w:marLeft w:val="0"/>
          <w:marRight w:val="0"/>
          <w:marTop w:val="0"/>
          <w:marBottom w:val="0"/>
          <w:divBdr>
            <w:top w:val="none" w:sz="0" w:space="0" w:color="auto"/>
            <w:left w:val="none" w:sz="0" w:space="0" w:color="auto"/>
            <w:bottom w:val="none" w:sz="0" w:space="0" w:color="auto"/>
            <w:right w:val="none" w:sz="0" w:space="0" w:color="auto"/>
          </w:divBdr>
        </w:div>
        <w:div w:id="422338594">
          <w:marLeft w:val="0"/>
          <w:marRight w:val="0"/>
          <w:marTop w:val="0"/>
          <w:marBottom w:val="0"/>
          <w:divBdr>
            <w:top w:val="none" w:sz="0" w:space="0" w:color="auto"/>
            <w:left w:val="none" w:sz="0" w:space="0" w:color="auto"/>
            <w:bottom w:val="none" w:sz="0" w:space="0" w:color="auto"/>
            <w:right w:val="none" w:sz="0" w:space="0" w:color="auto"/>
          </w:divBdr>
        </w:div>
        <w:div w:id="453866571">
          <w:marLeft w:val="0"/>
          <w:marRight w:val="0"/>
          <w:marTop w:val="0"/>
          <w:marBottom w:val="0"/>
          <w:divBdr>
            <w:top w:val="none" w:sz="0" w:space="0" w:color="auto"/>
            <w:left w:val="none" w:sz="0" w:space="0" w:color="auto"/>
            <w:bottom w:val="none" w:sz="0" w:space="0" w:color="auto"/>
            <w:right w:val="none" w:sz="0" w:space="0" w:color="auto"/>
          </w:divBdr>
        </w:div>
        <w:div w:id="471600780">
          <w:marLeft w:val="0"/>
          <w:marRight w:val="0"/>
          <w:marTop w:val="0"/>
          <w:marBottom w:val="0"/>
          <w:divBdr>
            <w:top w:val="none" w:sz="0" w:space="0" w:color="auto"/>
            <w:left w:val="none" w:sz="0" w:space="0" w:color="auto"/>
            <w:bottom w:val="none" w:sz="0" w:space="0" w:color="auto"/>
            <w:right w:val="none" w:sz="0" w:space="0" w:color="auto"/>
          </w:divBdr>
        </w:div>
        <w:div w:id="480735061">
          <w:marLeft w:val="0"/>
          <w:marRight w:val="0"/>
          <w:marTop w:val="0"/>
          <w:marBottom w:val="0"/>
          <w:divBdr>
            <w:top w:val="none" w:sz="0" w:space="0" w:color="auto"/>
            <w:left w:val="none" w:sz="0" w:space="0" w:color="auto"/>
            <w:bottom w:val="none" w:sz="0" w:space="0" w:color="auto"/>
            <w:right w:val="none" w:sz="0" w:space="0" w:color="auto"/>
          </w:divBdr>
        </w:div>
        <w:div w:id="493566771">
          <w:marLeft w:val="0"/>
          <w:marRight w:val="0"/>
          <w:marTop w:val="0"/>
          <w:marBottom w:val="0"/>
          <w:divBdr>
            <w:top w:val="none" w:sz="0" w:space="0" w:color="auto"/>
            <w:left w:val="none" w:sz="0" w:space="0" w:color="auto"/>
            <w:bottom w:val="none" w:sz="0" w:space="0" w:color="auto"/>
            <w:right w:val="none" w:sz="0" w:space="0" w:color="auto"/>
          </w:divBdr>
        </w:div>
        <w:div w:id="497888863">
          <w:marLeft w:val="0"/>
          <w:marRight w:val="0"/>
          <w:marTop w:val="0"/>
          <w:marBottom w:val="0"/>
          <w:divBdr>
            <w:top w:val="none" w:sz="0" w:space="0" w:color="auto"/>
            <w:left w:val="none" w:sz="0" w:space="0" w:color="auto"/>
            <w:bottom w:val="none" w:sz="0" w:space="0" w:color="auto"/>
            <w:right w:val="none" w:sz="0" w:space="0" w:color="auto"/>
          </w:divBdr>
        </w:div>
        <w:div w:id="551426088">
          <w:marLeft w:val="0"/>
          <w:marRight w:val="0"/>
          <w:marTop w:val="0"/>
          <w:marBottom w:val="0"/>
          <w:divBdr>
            <w:top w:val="none" w:sz="0" w:space="0" w:color="auto"/>
            <w:left w:val="none" w:sz="0" w:space="0" w:color="auto"/>
            <w:bottom w:val="none" w:sz="0" w:space="0" w:color="auto"/>
            <w:right w:val="none" w:sz="0" w:space="0" w:color="auto"/>
          </w:divBdr>
        </w:div>
        <w:div w:id="574245755">
          <w:marLeft w:val="0"/>
          <w:marRight w:val="0"/>
          <w:marTop w:val="0"/>
          <w:marBottom w:val="0"/>
          <w:divBdr>
            <w:top w:val="none" w:sz="0" w:space="0" w:color="auto"/>
            <w:left w:val="none" w:sz="0" w:space="0" w:color="auto"/>
            <w:bottom w:val="none" w:sz="0" w:space="0" w:color="auto"/>
            <w:right w:val="none" w:sz="0" w:space="0" w:color="auto"/>
          </w:divBdr>
        </w:div>
        <w:div w:id="620695381">
          <w:marLeft w:val="0"/>
          <w:marRight w:val="0"/>
          <w:marTop w:val="0"/>
          <w:marBottom w:val="0"/>
          <w:divBdr>
            <w:top w:val="none" w:sz="0" w:space="0" w:color="auto"/>
            <w:left w:val="none" w:sz="0" w:space="0" w:color="auto"/>
            <w:bottom w:val="none" w:sz="0" w:space="0" w:color="auto"/>
            <w:right w:val="none" w:sz="0" w:space="0" w:color="auto"/>
          </w:divBdr>
        </w:div>
        <w:div w:id="621307294">
          <w:marLeft w:val="0"/>
          <w:marRight w:val="0"/>
          <w:marTop w:val="0"/>
          <w:marBottom w:val="0"/>
          <w:divBdr>
            <w:top w:val="none" w:sz="0" w:space="0" w:color="auto"/>
            <w:left w:val="none" w:sz="0" w:space="0" w:color="auto"/>
            <w:bottom w:val="none" w:sz="0" w:space="0" w:color="auto"/>
            <w:right w:val="none" w:sz="0" w:space="0" w:color="auto"/>
          </w:divBdr>
        </w:div>
        <w:div w:id="647251841">
          <w:marLeft w:val="0"/>
          <w:marRight w:val="0"/>
          <w:marTop w:val="0"/>
          <w:marBottom w:val="0"/>
          <w:divBdr>
            <w:top w:val="none" w:sz="0" w:space="0" w:color="auto"/>
            <w:left w:val="none" w:sz="0" w:space="0" w:color="auto"/>
            <w:bottom w:val="none" w:sz="0" w:space="0" w:color="auto"/>
            <w:right w:val="none" w:sz="0" w:space="0" w:color="auto"/>
          </w:divBdr>
        </w:div>
        <w:div w:id="655106097">
          <w:marLeft w:val="0"/>
          <w:marRight w:val="0"/>
          <w:marTop w:val="0"/>
          <w:marBottom w:val="0"/>
          <w:divBdr>
            <w:top w:val="none" w:sz="0" w:space="0" w:color="auto"/>
            <w:left w:val="none" w:sz="0" w:space="0" w:color="auto"/>
            <w:bottom w:val="none" w:sz="0" w:space="0" w:color="auto"/>
            <w:right w:val="none" w:sz="0" w:space="0" w:color="auto"/>
          </w:divBdr>
        </w:div>
        <w:div w:id="658506537">
          <w:marLeft w:val="0"/>
          <w:marRight w:val="0"/>
          <w:marTop w:val="0"/>
          <w:marBottom w:val="0"/>
          <w:divBdr>
            <w:top w:val="none" w:sz="0" w:space="0" w:color="auto"/>
            <w:left w:val="none" w:sz="0" w:space="0" w:color="auto"/>
            <w:bottom w:val="none" w:sz="0" w:space="0" w:color="auto"/>
            <w:right w:val="none" w:sz="0" w:space="0" w:color="auto"/>
          </w:divBdr>
        </w:div>
        <w:div w:id="668681076">
          <w:marLeft w:val="0"/>
          <w:marRight w:val="0"/>
          <w:marTop w:val="0"/>
          <w:marBottom w:val="0"/>
          <w:divBdr>
            <w:top w:val="none" w:sz="0" w:space="0" w:color="auto"/>
            <w:left w:val="none" w:sz="0" w:space="0" w:color="auto"/>
            <w:bottom w:val="none" w:sz="0" w:space="0" w:color="auto"/>
            <w:right w:val="none" w:sz="0" w:space="0" w:color="auto"/>
          </w:divBdr>
        </w:div>
        <w:div w:id="675883102">
          <w:marLeft w:val="0"/>
          <w:marRight w:val="0"/>
          <w:marTop w:val="0"/>
          <w:marBottom w:val="0"/>
          <w:divBdr>
            <w:top w:val="none" w:sz="0" w:space="0" w:color="auto"/>
            <w:left w:val="none" w:sz="0" w:space="0" w:color="auto"/>
            <w:bottom w:val="none" w:sz="0" w:space="0" w:color="auto"/>
            <w:right w:val="none" w:sz="0" w:space="0" w:color="auto"/>
          </w:divBdr>
        </w:div>
        <w:div w:id="678314730">
          <w:marLeft w:val="0"/>
          <w:marRight w:val="0"/>
          <w:marTop w:val="0"/>
          <w:marBottom w:val="0"/>
          <w:divBdr>
            <w:top w:val="none" w:sz="0" w:space="0" w:color="auto"/>
            <w:left w:val="none" w:sz="0" w:space="0" w:color="auto"/>
            <w:bottom w:val="none" w:sz="0" w:space="0" w:color="auto"/>
            <w:right w:val="none" w:sz="0" w:space="0" w:color="auto"/>
          </w:divBdr>
        </w:div>
        <w:div w:id="746417625">
          <w:marLeft w:val="0"/>
          <w:marRight w:val="0"/>
          <w:marTop w:val="0"/>
          <w:marBottom w:val="0"/>
          <w:divBdr>
            <w:top w:val="none" w:sz="0" w:space="0" w:color="auto"/>
            <w:left w:val="none" w:sz="0" w:space="0" w:color="auto"/>
            <w:bottom w:val="none" w:sz="0" w:space="0" w:color="auto"/>
            <w:right w:val="none" w:sz="0" w:space="0" w:color="auto"/>
          </w:divBdr>
        </w:div>
        <w:div w:id="764573671">
          <w:marLeft w:val="0"/>
          <w:marRight w:val="0"/>
          <w:marTop w:val="0"/>
          <w:marBottom w:val="0"/>
          <w:divBdr>
            <w:top w:val="none" w:sz="0" w:space="0" w:color="auto"/>
            <w:left w:val="none" w:sz="0" w:space="0" w:color="auto"/>
            <w:bottom w:val="none" w:sz="0" w:space="0" w:color="auto"/>
            <w:right w:val="none" w:sz="0" w:space="0" w:color="auto"/>
          </w:divBdr>
        </w:div>
        <w:div w:id="788547607">
          <w:marLeft w:val="0"/>
          <w:marRight w:val="0"/>
          <w:marTop w:val="0"/>
          <w:marBottom w:val="0"/>
          <w:divBdr>
            <w:top w:val="none" w:sz="0" w:space="0" w:color="auto"/>
            <w:left w:val="none" w:sz="0" w:space="0" w:color="auto"/>
            <w:bottom w:val="none" w:sz="0" w:space="0" w:color="auto"/>
            <w:right w:val="none" w:sz="0" w:space="0" w:color="auto"/>
          </w:divBdr>
        </w:div>
        <w:div w:id="831600175">
          <w:marLeft w:val="0"/>
          <w:marRight w:val="0"/>
          <w:marTop w:val="0"/>
          <w:marBottom w:val="0"/>
          <w:divBdr>
            <w:top w:val="none" w:sz="0" w:space="0" w:color="auto"/>
            <w:left w:val="none" w:sz="0" w:space="0" w:color="auto"/>
            <w:bottom w:val="none" w:sz="0" w:space="0" w:color="auto"/>
            <w:right w:val="none" w:sz="0" w:space="0" w:color="auto"/>
          </w:divBdr>
        </w:div>
        <w:div w:id="836460283">
          <w:marLeft w:val="0"/>
          <w:marRight w:val="0"/>
          <w:marTop w:val="0"/>
          <w:marBottom w:val="0"/>
          <w:divBdr>
            <w:top w:val="none" w:sz="0" w:space="0" w:color="auto"/>
            <w:left w:val="none" w:sz="0" w:space="0" w:color="auto"/>
            <w:bottom w:val="none" w:sz="0" w:space="0" w:color="auto"/>
            <w:right w:val="none" w:sz="0" w:space="0" w:color="auto"/>
          </w:divBdr>
        </w:div>
        <w:div w:id="869798783">
          <w:marLeft w:val="0"/>
          <w:marRight w:val="0"/>
          <w:marTop w:val="0"/>
          <w:marBottom w:val="0"/>
          <w:divBdr>
            <w:top w:val="none" w:sz="0" w:space="0" w:color="auto"/>
            <w:left w:val="none" w:sz="0" w:space="0" w:color="auto"/>
            <w:bottom w:val="none" w:sz="0" w:space="0" w:color="auto"/>
            <w:right w:val="none" w:sz="0" w:space="0" w:color="auto"/>
          </w:divBdr>
        </w:div>
        <w:div w:id="901254579">
          <w:marLeft w:val="0"/>
          <w:marRight w:val="0"/>
          <w:marTop w:val="0"/>
          <w:marBottom w:val="0"/>
          <w:divBdr>
            <w:top w:val="none" w:sz="0" w:space="0" w:color="auto"/>
            <w:left w:val="none" w:sz="0" w:space="0" w:color="auto"/>
            <w:bottom w:val="none" w:sz="0" w:space="0" w:color="auto"/>
            <w:right w:val="none" w:sz="0" w:space="0" w:color="auto"/>
          </w:divBdr>
        </w:div>
        <w:div w:id="911040912">
          <w:marLeft w:val="0"/>
          <w:marRight w:val="0"/>
          <w:marTop w:val="0"/>
          <w:marBottom w:val="0"/>
          <w:divBdr>
            <w:top w:val="none" w:sz="0" w:space="0" w:color="auto"/>
            <w:left w:val="none" w:sz="0" w:space="0" w:color="auto"/>
            <w:bottom w:val="none" w:sz="0" w:space="0" w:color="auto"/>
            <w:right w:val="none" w:sz="0" w:space="0" w:color="auto"/>
          </w:divBdr>
        </w:div>
        <w:div w:id="954563405">
          <w:marLeft w:val="0"/>
          <w:marRight w:val="0"/>
          <w:marTop w:val="0"/>
          <w:marBottom w:val="0"/>
          <w:divBdr>
            <w:top w:val="none" w:sz="0" w:space="0" w:color="auto"/>
            <w:left w:val="none" w:sz="0" w:space="0" w:color="auto"/>
            <w:bottom w:val="none" w:sz="0" w:space="0" w:color="auto"/>
            <w:right w:val="none" w:sz="0" w:space="0" w:color="auto"/>
          </w:divBdr>
        </w:div>
        <w:div w:id="972638603">
          <w:marLeft w:val="0"/>
          <w:marRight w:val="0"/>
          <w:marTop w:val="0"/>
          <w:marBottom w:val="0"/>
          <w:divBdr>
            <w:top w:val="none" w:sz="0" w:space="0" w:color="auto"/>
            <w:left w:val="none" w:sz="0" w:space="0" w:color="auto"/>
            <w:bottom w:val="none" w:sz="0" w:space="0" w:color="auto"/>
            <w:right w:val="none" w:sz="0" w:space="0" w:color="auto"/>
          </w:divBdr>
        </w:div>
        <w:div w:id="978193752">
          <w:marLeft w:val="0"/>
          <w:marRight w:val="0"/>
          <w:marTop w:val="0"/>
          <w:marBottom w:val="0"/>
          <w:divBdr>
            <w:top w:val="none" w:sz="0" w:space="0" w:color="auto"/>
            <w:left w:val="none" w:sz="0" w:space="0" w:color="auto"/>
            <w:bottom w:val="none" w:sz="0" w:space="0" w:color="auto"/>
            <w:right w:val="none" w:sz="0" w:space="0" w:color="auto"/>
          </w:divBdr>
        </w:div>
        <w:div w:id="978998555">
          <w:marLeft w:val="0"/>
          <w:marRight w:val="0"/>
          <w:marTop w:val="0"/>
          <w:marBottom w:val="0"/>
          <w:divBdr>
            <w:top w:val="none" w:sz="0" w:space="0" w:color="auto"/>
            <w:left w:val="none" w:sz="0" w:space="0" w:color="auto"/>
            <w:bottom w:val="none" w:sz="0" w:space="0" w:color="auto"/>
            <w:right w:val="none" w:sz="0" w:space="0" w:color="auto"/>
          </w:divBdr>
        </w:div>
        <w:div w:id="982584877">
          <w:marLeft w:val="0"/>
          <w:marRight w:val="0"/>
          <w:marTop w:val="0"/>
          <w:marBottom w:val="0"/>
          <w:divBdr>
            <w:top w:val="none" w:sz="0" w:space="0" w:color="auto"/>
            <w:left w:val="none" w:sz="0" w:space="0" w:color="auto"/>
            <w:bottom w:val="none" w:sz="0" w:space="0" w:color="auto"/>
            <w:right w:val="none" w:sz="0" w:space="0" w:color="auto"/>
          </w:divBdr>
        </w:div>
        <w:div w:id="988284450">
          <w:marLeft w:val="0"/>
          <w:marRight w:val="0"/>
          <w:marTop w:val="0"/>
          <w:marBottom w:val="0"/>
          <w:divBdr>
            <w:top w:val="none" w:sz="0" w:space="0" w:color="auto"/>
            <w:left w:val="none" w:sz="0" w:space="0" w:color="auto"/>
            <w:bottom w:val="none" w:sz="0" w:space="0" w:color="auto"/>
            <w:right w:val="none" w:sz="0" w:space="0" w:color="auto"/>
          </w:divBdr>
        </w:div>
        <w:div w:id="1017150414">
          <w:marLeft w:val="0"/>
          <w:marRight w:val="0"/>
          <w:marTop w:val="0"/>
          <w:marBottom w:val="0"/>
          <w:divBdr>
            <w:top w:val="none" w:sz="0" w:space="0" w:color="auto"/>
            <w:left w:val="none" w:sz="0" w:space="0" w:color="auto"/>
            <w:bottom w:val="none" w:sz="0" w:space="0" w:color="auto"/>
            <w:right w:val="none" w:sz="0" w:space="0" w:color="auto"/>
          </w:divBdr>
        </w:div>
        <w:div w:id="1035816036">
          <w:marLeft w:val="0"/>
          <w:marRight w:val="0"/>
          <w:marTop w:val="0"/>
          <w:marBottom w:val="0"/>
          <w:divBdr>
            <w:top w:val="none" w:sz="0" w:space="0" w:color="auto"/>
            <w:left w:val="none" w:sz="0" w:space="0" w:color="auto"/>
            <w:bottom w:val="none" w:sz="0" w:space="0" w:color="auto"/>
            <w:right w:val="none" w:sz="0" w:space="0" w:color="auto"/>
          </w:divBdr>
        </w:div>
        <w:div w:id="1043673835">
          <w:marLeft w:val="0"/>
          <w:marRight w:val="0"/>
          <w:marTop w:val="0"/>
          <w:marBottom w:val="0"/>
          <w:divBdr>
            <w:top w:val="none" w:sz="0" w:space="0" w:color="auto"/>
            <w:left w:val="none" w:sz="0" w:space="0" w:color="auto"/>
            <w:bottom w:val="none" w:sz="0" w:space="0" w:color="auto"/>
            <w:right w:val="none" w:sz="0" w:space="0" w:color="auto"/>
          </w:divBdr>
        </w:div>
        <w:div w:id="1044062345">
          <w:marLeft w:val="0"/>
          <w:marRight w:val="0"/>
          <w:marTop w:val="0"/>
          <w:marBottom w:val="0"/>
          <w:divBdr>
            <w:top w:val="none" w:sz="0" w:space="0" w:color="auto"/>
            <w:left w:val="none" w:sz="0" w:space="0" w:color="auto"/>
            <w:bottom w:val="none" w:sz="0" w:space="0" w:color="auto"/>
            <w:right w:val="none" w:sz="0" w:space="0" w:color="auto"/>
          </w:divBdr>
        </w:div>
        <w:div w:id="1057436503">
          <w:marLeft w:val="0"/>
          <w:marRight w:val="0"/>
          <w:marTop w:val="0"/>
          <w:marBottom w:val="0"/>
          <w:divBdr>
            <w:top w:val="none" w:sz="0" w:space="0" w:color="auto"/>
            <w:left w:val="none" w:sz="0" w:space="0" w:color="auto"/>
            <w:bottom w:val="none" w:sz="0" w:space="0" w:color="auto"/>
            <w:right w:val="none" w:sz="0" w:space="0" w:color="auto"/>
          </w:divBdr>
        </w:div>
        <w:div w:id="1078331281">
          <w:marLeft w:val="0"/>
          <w:marRight w:val="0"/>
          <w:marTop w:val="0"/>
          <w:marBottom w:val="0"/>
          <w:divBdr>
            <w:top w:val="none" w:sz="0" w:space="0" w:color="auto"/>
            <w:left w:val="none" w:sz="0" w:space="0" w:color="auto"/>
            <w:bottom w:val="none" w:sz="0" w:space="0" w:color="auto"/>
            <w:right w:val="none" w:sz="0" w:space="0" w:color="auto"/>
          </w:divBdr>
        </w:div>
        <w:div w:id="1111776643">
          <w:marLeft w:val="0"/>
          <w:marRight w:val="0"/>
          <w:marTop w:val="0"/>
          <w:marBottom w:val="0"/>
          <w:divBdr>
            <w:top w:val="none" w:sz="0" w:space="0" w:color="auto"/>
            <w:left w:val="none" w:sz="0" w:space="0" w:color="auto"/>
            <w:bottom w:val="none" w:sz="0" w:space="0" w:color="auto"/>
            <w:right w:val="none" w:sz="0" w:space="0" w:color="auto"/>
          </w:divBdr>
        </w:div>
        <w:div w:id="1114714237">
          <w:marLeft w:val="0"/>
          <w:marRight w:val="0"/>
          <w:marTop w:val="0"/>
          <w:marBottom w:val="0"/>
          <w:divBdr>
            <w:top w:val="none" w:sz="0" w:space="0" w:color="auto"/>
            <w:left w:val="none" w:sz="0" w:space="0" w:color="auto"/>
            <w:bottom w:val="none" w:sz="0" w:space="0" w:color="auto"/>
            <w:right w:val="none" w:sz="0" w:space="0" w:color="auto"/>
          </w:divBdr>
        </w:div>
        <w:div w:id="1115833347">
          <w:marLeft w:val="0"/>
          <w:marRight w:val="0"/>
          <w:marTop w:val="0"/>
          <w:marBottom w:val="0"/>
          <w:divBdr>
            <w:top w:val="none" w:sz="0" w:space="0" w:color="auto"/>
            <w:left w:val="none" w:sz="0" w:space="0" w:color="auto"/>
            <w:bottom w:val="none" w:sz="0" w:space="0" w:color="auto"/>
            <w:right w:val="none" w:sz="0" w:space="0" w:color="auto"/>
          </w:divBdr>
        </w:div>
        <w:div w:id="1180003319">
          <w:marLeft w:val="0"/>
          <w:marRight w:val="0"/>
          <w:marTop w:val="0"/>
          <w:marBottom w:val="0"/>
          <w:divBdr>
            <w:top w:val="none" w:sz="0" w:space="0" w:color="auto"/>
            <w:left w:val="none" w:sz="0" w:space="0" w:color="auto"/>
            <w:bottom w:val="none" w:sz="0" w:space="0" w:color="auto"/>
            <w:right w:val="none" w:sz="0" w:space="0" w:color="auto"/>
          </w:divBdr>
        </w:div>
        <w:div w:id="1209563944">
          <w:marLeft w:val="0"/>
          <w:marRight w:val="0"/>
          <w:marTop w:val="0"/>
          <w:marBottom w:val="0"/>
          <w:divBdr>
            <w:top w:val="none" w:sz="0" w:space="0" w:color="auto"/>
            <w:left w:val="none" w:sz="0" w:space="0" w:color="auto"/>
            <w:bottom w:val="none" w:sz="0" w:space="0" w:color="auto"/>
            <w:right w:val="none" w:sz="0" w:space="0" w:color="auto"/>
          </w:divBdr>
        </w:div>
        <w:div w:id="1253735570">
          <w:marLeft w:val="0"/>
          <w:marRight w:val="0"/>
          <w:marTop w:val="0"/>
          <w:marBottom w:val="0"/>
          <w:divBdr>
            <w:top w:val="none" w:sz="0" w:space="0" w:color="auto"/>
            <w:left w:val="none" w:sz="0" w:space="0" w:color="auto"/>
            <w:bottom w:val="none" w:sz="0" w:space="0" w:color="auto"/>
            <w:right w:val="none" w:sz="0" w:space="0" w:color="auto"/>
          </w:divBdr>
        </w:div>
        <w:div w:id="1276059419">
          <w:marLeft w:val="0"/>
          <w:marRight w:val="0"/>
          <w:marTop w:val="0"/>
          <w:marBottom w:val="0"/>
          <w:divBdr>
            <w:top w:val="none" w:sz="0" w:space="0" w:color="auto"/>
            <w:left w:val="none" w:sz="0" w:space="0" w:color="auto"/>
            <w:bottom w:val="none" w:sz="0" w:space="0" w:color="auto"/>
            <w:right w:val="none" w:sz="0" w:space="0" w:color="auto"/>
          </w:divBdr>
        </w:div>
        <w:div w:id="1289505680">
          <w:marLeft w:val="0"/>
          <w:marRight w:val="0"/>
          <w:marTop w:val="0"/>
          <w:marBottom w:val="0"/>
          <w:divBdr>
            <w:top w:val="none" w:sz="0" w:space="0" w:color="auto"/>
            <w:left w:val="none" w:sz="0" w:space="0" w:color="auto"/>
            <w:bottom w:val="none" w:sz="0" w:space="0" w:color="auto"/>
            <w:right w:val="none" w:sz="0" w:space="0" w:color="auto"/>
          </w:divBdr>
        </w:div>
        <w:div w:id="1313826475">
          <w:marLeft w:val="0"/>
          <w:marRight w:val="0"/>
          <w:marTop w:val="0"/>
          <w:marBottom w:val="0"/>
          <w:divBdr>
            <w:top w:val="none" w:sz="0" w:space="0" w:color="auto"/>
            <w:left w:val="none" w:sz="0" w:space="0" w:color="auto"/>
            <w:bottom w:val="none" w:sz="0" w:space="0" w:color="auto"/>
            <w:right w:val="none" w:sz="0" w:space="0" w:color="auto"/>
          </w:divBdr>
        </w:div>
        <w:div w:id="1371764077">
          <w:marLeft w:val="0"/>
          <w:marRight w:val="0"/>
          <w:marTop w:val="0"/>
          <w:marBottom w:val="0"/>
          <w:divBdr>
            <w:top w:val="none" w:sz="0" w:space="0" w:color="auto"/>
            <w:left w:val="none" w:sz="0" w:space="0" w:color="auto"/>
            <w:bottom w:val="none" w:sz="0" w:space="0" w:color="auto"/>
            <w:right w:val="none" w:sz="0" w:space="0" w:color="auto"/>
          </w:divBdr>
        </w:div>
        <w:div w:id="1383871302">
          <w:marLeft w:val="0"/>
          <w:marRight w:val="0"/>
          <w:marTop w:val="0"/>
          <w:marBottom w:val="0"/>
          <w:divBdr>
            <w:top w:val="none" w:sz="0" w:space="0" w:color="auto"/>
            <w:left w:val="none" w:sz="0" w:space="0" w:color="auto"/>
            <w:bottom w:val="none" w:sz="0" w:space="0" w:color="auto"/>
            <w:right w:val="none" w:sz="0" w:space="0" w:color="auto"/>
          </w:divBdr>
        </w:div>
        <w:div w:id="1429931410">
          <w:marLeft w:val="0"/>
          <w:marRight w:val="0"/>
          <w:marTop w:val="0"/>
          <w:marBottom w:val="0"/>
          <w:divBdr>
            <w:top w:val="none" w:sz="0" w:space="0" w:color="auto"/>
            <w:left w:val="none" w:sz="0" w:space="0" w:color="auto"/>
            <w:bottom w:val="none" w:sz="0" w:space="0" w:color="auto"/>
            <w:right w:val="none" w:sz="0" w:space="0" w:color="auto"/>
          </w:divBdr>
        </w:div>
        <w:div w:id="1445421409">
          <w:marLeft w:val="0"/>
          <w:marRight w:val="0"/>
          <w:marTop w:val="0"/>
          <w:marBottom w:val="0"/>
          <w:divBdr>
            <w:top w:val="none" w:sz="0" w:space="0" w:color="auto"/>
            <w:left w:val="none" w:sz="0" w:space="0" w:color="auto"/>
            <w:bottom w:val="none" w:sz="0" w:space="0" w:color="auto"/>
            <w:right w:val="none" w:sz="0" w:space="0" w:color="auto"/>
          </w:divBdr>
        </w:div>
        <w:div w:id="1532722023">
          <w:marLeft w:val="0"/>
          <w:marRight w:val="0"/>
          <w:marTop w:val="0"/>
          <w:marBottom w:val="0"/>
          <w:divBdr>
            <w:top w:val="none" w:sz="0" w:space="0" w:color="auto"/>
            <w:left w:val="none" w:sz="0" w:space="0" w:color="auto"/>
            <w:bottom w:val="none" w:sz="0" w:space="0" w:color="auto"/>
            <w:right w:val="none" w:sz="0" w:space="0" w:color="auto"/>
          </w:divBdr>
        </w:div>
        <w:div w:id="1542403587">
          <w:marLeft w:val="0"/>
          <w:marRight w:val="0"/>
          <w:marTop w:val="0"/>
          <w:marBottom w:val="0"/>
          <w:divBdr>
            <w:top w:val="none" w:sz="0" w:space="0" w:color="auto"/>
            <w:left w:val="none" w:sz="0" w:space="0" w:color="auto"/>
            <w:bottom w:val="none" w:sz="0" w:space="0" w:color="auto"/>
            <w:right w:val="none" w:sz="0" w:space="0" w:color="auto"/>
          </w:divBdr>
        </w:div>
        <w:div w:id="1568690120">
          <w:marLeft w:val="0"/>
          <w:marRight w:val="0"/>
          <w:marTop w:val="0"/>
          <w:marBottom w:val="0"/>
          <w:divBdr>
            <w:top w:val="none" w:sz="0" w:space="0" w:color="auto"/>
            <w:left w:val="none" w:sz="0" w:space="0" w:color="auto"/>
            <w:bottom w:val="none" w:sz="0" w:space="0" w:color="auto"/>
            <w:right w:val="none" w:sz="0" w:space="0" w:color="auto"/>
          </w:divBdr>
        </w:div>
        <w:div w:id="1582061448">
          <w:marLeft w:val="0"/>
          <w:marRight w:val="0"/>
          <w:marTop w:val="0"/>
          <w:marBottom w:val="0"/>
          <w:divBdr>
            <w:top w:val="none" w:sz="0" w:space="0" w:color="auto"/>
            <w:left w:val="none" w:sz="0" w:space="0" w:color="auto"/>
            <w:bottom w:val="none" w:sz="0" w:space="0" w:color="auto"/>
            <w:right w:val="none" w:sz="0" w:space="0" w:color="auto"/>
          </w:divBdr>
        </w:div>
        <w:div w:id="1591349444">
          <w:marLeft w:val="0"/>
          <w:marRight w:val="0"/>
          <w:marTop w:val="0"/>
          <w:marBottom w:val="0"/>
          <w:divBdr>
            <w:top w:val="none" w:sz="0" w:space="0" w:color="auto"/>
            <w:left w:val="none" w:sz="0" w:space="0" w:color="auto"/>
            <w:bottom w:val="none" w:sz="0" w:space="0" w:color="auto"/>
            <w:right w:val="none" w:sz="0" w:space="0" w:color="auto"/>
          </w:divBdr>
        </w:div>
        <w:div w:id="1596398108">
          <w:marLeft w:val="0"/>
          <w:marRight w:val="0"/>
          <w:marTop w:val="0"/>
          <w:marBottom w:val="0"/>
          <w:divBdr>
            <w:top w:val="none" w:sz="0" w:space="0" w:color="auto"/>
            <w:left w:val="none" w:sz="0" w:space="0" w:color="auto"/>
            <w:bottom w:val="none" w:sz="0" w:space="0" w:color="auto"/>
            <w:right w:val="none" w:sz="0" w:space="0" w:color="auto"/>
          </w:divBdr>
        </w:div>
        <w:div w:id="1610894225">
          <w:marLeft w:val="0"/>
          <w:marRight w:val="0"/>
          <w:marTop w:val="0"/>
          <w:marBottom w:val="0"/>
          <w:divBdr>
            <w:top w:val="none" w:sz="0" w:space="0" w:color="auto"/>
            <w:left w:val="none" w:sz="0" w:space="0" w:color="auto"/>
            <w:bottom w:val="none" w:sz="0" w:space="0" w:color="auto"/>
            <w:right w:val="none" w:sz="0" w:space="0" w:color="auto"/>
          </w:divBdr>
        </w:div>
        <w:div w:id="1615868426">
          <w:marLeft w:val="0"/>
          <w:marRight w:val="0"/>
          <w:marTop w:val="0"/>
          <w:marBottom w:val="0"/>
          <w:divBdr>
            <w:top w:val="none" w:sz="0" w:space="0" w:color="auto"/>
            <w:left w:val="none" w:sz="0" w:space="0" w:color="auto"/>
            <w:bottom w:val="none" w:sz="0" w:space="0" w:color="auto"/>
            <w:right w:val="none" w:sz="0" w:space="0" w:color="auto"/>
          </w:divBdr>
        </w:div>
        <w:div w:id="1629122982">
          <w:marLeft w:val="0"/>
          <w:marRight w:val="0"/>
          <w:marTop w:val="0"/>
          <w:marBottom w:val="0"/>
          <w:divBdr>
            <w:top w:val="none" w:sz="0" w:space="0" w:color="auto"/>
            <w:left w:val="none" w:sz="0" w:space="0" w:color="auto"/>
            <w:bottom w:val="none" w:sz="0" w:space="0" w:color="auto"/>
            <w:right w:val="none" w:sz="0" w:space="0" w:color="auto"/>
          </w:divBdr>
        </w:div>
        <w:div w:id="1675303340">
          <w:marLeft w:val="0"/>
          <w:marRight w:val="0"/>
          <w:marTop w:val="0"/>
          <w:marBottom w:val="0"/>
          <w:divBdr>
            <w:top w:val="none" w:sz="0" w:space="0" w:color="auto"/>
            <w:left w:val="none" w:sz="0" w:space="0" w:color="auto"/>
            <w:bottom w:val="none" w:sz="0" w:space="0" w:color="auto"/>
            <w:right w:val="none" w:sz="0" w:space="0" w:color="auto"/>
          </w:divBdr>
        </w:div>
        <w:div w:id="1691252714">
          <w:marLeft w:val="0"/>
          <w:marRight w:val="0"/>
          <w:marTop w:val="0"/>
          <w:marBottom w:val="0"/>
          <w:divBdr>
            <w:top w:val="none" w:sz="0" w:space="0" w:color="auto"/>
            <w:left w:val="none" w:sz="0" w:space="0" w:color="auto"/>
            <w:bottom w:val="none" w:sz="0" w:space="0" w:color="auto"/>
            <w:right w:val="none" w:sz="0" w:space="0" w:color="auto"/>
          </w:divBdr>
        </w:div>
        <w:div w:id="1721441739">
          <w:marLeft w:val="0"/>
          <w:marRight w:val="0"/>
          <w:marTop w:val="0"/>
          <w:marBottom w:val="0"/>
          <w:divBdr>
            <w:top w:val="none" w:sz="0" w:space="0" w:color="auto"/>
            <w:left w:val="none" w:sz="0" w:space="0" w:color="auto"/>
            <w:bottom w:val="none" w:sz="0" w:space="0" w:color="auto"/>
            <w:right w:val="none" w:sz="0" w:space="0" w:color="auto"/>
          </w:divBdr>
        </w:div>
        <w:div w:id="1729644799">
          <w:marLeft w:val="0"/>
          <w:marRight w:val="0"/>
          <w:marTop w:val="0"/>
          <w:marBottom w:val="0"/>
          <w:divBdr>
            <w:top w:val="none" w:sz="0" w:space="0" w:color="auto"/>
            <w:left w:val="none" w:sz="0" w:space="0" w:color="auto"/>
            <w:bottom w:val="none" w:sz="0" w:space="0" w:color="auto"/>
            <w:right w:val="none" w:sz="0" w:space="0" w:color="auto"/>
          </w:divBdr>
        </w:div>
        <w:div w:id="1738474667">
          <w:marLeft w:val="0"/>
          <w:marRight w:val="0"/>
          <w:marTop w:val="0"/>
          <w:marBottom w:val="0"/>
          <w:divBdr>
            <w:top w:val="none" w:sz="0" w:space="0" w:color="auto"/>
            <w:left w:val="none" w:sz="0" w:space="0" w:color="auto"/>
            <w:bottom w:val="none" w:sz="0" w:space="0" w:color="auto"/>
            <w:right w:val="none" w:sz="0" w:space="0" w:color="auto"/>
          </w:divBdr>
        </w:div>
        <w:div w:id="1772235159">
          <w:marLeft w:val="0"/>
          <w:marRight w:val="0"/>
          <w:marTop w:val="0"/>
          <w:marBottom w:val="0"/>
          <w:divBdr>
            <w:top w:val="none" w:sz="0" w:space="0" w:color="auto"/>
            <w:left w:val="none" w:sz="0" w:space="0" w:color="auto"/>
            <w:bottom w:val="none" w:sz="0" w:space="0" w:color="auto"/>
            <w:right w:val="none" w:sz="0" w:space="0" w:color="auto"/>
          </w:divBdr>
        </w:div>
        <w:div w:id="1793279129">
          <w:marLeft w:val="0"/>
          <w:marRight w:val="0"/>
          <w:marTop w:val="0"/>
          <w:marBottom w:val="0"/>
          <w:divBdr>
            <w:top w:val="none" w:sz="0" w:space="0" w:color="auto"/>
            <w:left w:val="none" w:sz="0" w:space="0" w:color="auto"/>
            <w:bottom w:val="none" w:sz="0" w:space="0" w:color="auto"/>
            <w:right w:val="none" w:sz="0" w:space="0" w:color="auto"/>
          </w:divBdr>
        </w:div>
        <w:div w:id="1821388400">
          <w:marLeft w:val="0"/>
          <w:marRight w:val="0"/>
          <w:marTop w:val="0"/>
          <w:marBottom w:val="0"/>
          <w:divBdr>
            <w:top w:val="none" w:sz="0" w:space="0" w:color="auto"/>
            <w:left w:val="none" w:sz="0" w:space="0" w:color="auto"/>
            <w:bottom w:val="none" w:sz="0" w:space="0" w:color="auto"/>
            <w:right w:val="none" w:sz="0" w:space="0" w:color="auto"/>
          </w:divBdr>
        </w:div>
        <w:div w:id="1826579140">
          <w:marLeft w:val="0"/>
          <w:marRight w:val="0"/>
          <w:marTop w:val="0"/>
          <w:marBottom w:val="0"/>
          <w:divBdr>
            <w:top w:val="none" w:sz="0" w:space="0" w:color="auto"/>
            <w:left w:val="none" w:sz="0" w:space="0" w:color="auto"/>
            <w:bottom w:val="none" w:sz="0" w:space="0" w:color="auto"/>
            <w:right w:val="none" w:sz="0" w:space="0" w:color="auto"/>
          </w:divBdr>
        </w:div>
        <w:div w:id="1848055761">
          <w:marLeft w:val="0"/>
          <w:marRight w:val="0"/>
          <w:marTop w:val="0"/>
          <w:marBottom w:val="0"/>
          <w:divBdr>
            <w:top w:val="none" w:sz="0" w:space="0" w:color="auto"/>
            <w:left w:val="none" w:sz="0" w:space="0" w:color="auto"/>
            <w:bottom w:val="none" w:sz="0" w:space="0" w:color="auto"/>
            <w:right w:val="none" w:sz="0" w:space="0" w:color="auto"/>
          </w:divBdr>
        </w:div>
        <w:div w:id="1881429457">
          <w:marLeft w:val="0"/>
          <w:marRight w:val="0"/>
          <w:marTop w:val="0"/>
          <w:marBottom w:val="0"/>
          <w:divBdr>
            <w:top w:val="none" w:sz="0" w:space="0" w:color="auto"/>
            <w:left w:val="none" w:sz="0" w:space="0" w:color="auto"/>
            <w:bottom w:val="none" w:sz="0" w:space="0" w:color="auto"/>
            <w:right w:val="none" w:sz="0" w:space="0" w:color="auto"/>
          </w:divBdr>
        </w:div>
        <w:div w:id="1904564961">
          <w:marLeft w:val="0"/>
          <w:marRight w:val="0"/>
          <w:marTop w:val="0"/>
          <w:marBottom w:val="0"/>
          <w:divBdr>
            <w:top w:val="none" w:sz="0" w:space="0" w:color="auto"/>
            <w:left w:val="none" w:sz="0" w:space="0" w:color="auto"/>
            <w:bottom w:val="none" w:sz="0" w:space="0" w:color="auto"/>
            <w:right w:val="none" w:sz="0" w:space="0" w:color="auto"/>
          </w:divBdr>
        </w:div>
        <w:div w:id="1937592266">
          <w:marLeft w:val="0"/>
          <w:marRight w:val="0"/>
          <w:marTop w:val="0"/>
          <w:marBottom w:val="0"/>
          <w:divBdr>
            <w:top w:val="none" w:sz="0" w:space="0" w:color="auto"/>
            <w:left w:val="none" w:sz="0" w:space="0" w:color="auto"/>
            <w:bottom w:val="none" w:sz="0" w:space="0" w:color="auto"/>
            <w:right w:val="none" w:sz="0" w:space="0" w:color="auto"/>
          </w:divBdr>
        </w:div>
        <w:div w:id="1960062594">
          <w:marLeft w:val="0"/>
          <w:marRight w:val="0"/>
          <w:marTop w:val="0"/>
          <w:marBottom w:val="0"/>
          <w:divBdr>
            <w:top w:val="none" w:sz="0" w:space="0" w:color="auto"/>
            <w:left w:val="none" w:sz="0" w:space="0" w:color="auto"/>
            <w:bottom w:val="none" w:sz="0" w:space="0" w:color="auto"/>
            <w:right w:val="none" w:sz="0" w:space="0" w:color="auto"/>
          </w:divBdr>
        </w:div>
        <w:div w:id="1990286601">
          <w:marLeft w:val="0"/>
          <w:marRight w:val="0"/>
          <w:marTop w:val="0"/>
          <w:marBottom w:val="0"/>
          <w:divBdr>
            <w:top w:val="none" w:sz="0" w:space="0" w:color="auto"/>
            <w:left w:val="none" w:sz="0" w:space="0" w:color="auto"/>
            <w:bottom w:val="none" w:sz="0" w:space="0" w:color="auto"/>
            <w:right w:val="none" w:sz="0" w:space="0" w:color="auto"/>
          </w:divBdr>
        </w:div>
        <w:div w:id="2009748860">
          <w:marLeft w:val="0"/>
          <w:marRight w:val="0"/>
          <w:marTop w:val="0"/>
          <w:marBottom w:val="0"/>
          <w:divBdr>
            <w:top w:val="none" w:sz="0" w:space="0" w:color="auto"/>
            <w:left w:val="none" w:sz="0" w:space="0" w:color="auto"/>
            <w:bottom w:val="none" w:sz="0" w:space="0" w:color="auto"/>
            <w:right w:val="none" w:sz="0" w:space="0" w:color="auto"/>
          </w:divBdr>
        </w:div>
        <w:div w:id="2054840406">
          <w:marLeft w:val="0"/>
          <w:marRight w:val="0"/>
          <w:marTop w:val="0"/>
          <w:marBottom w:val="0"/>
          <w:divBdr>
            <w:top w:val="none" w:sz="0" w:space="0" w:color="auto"/>
            <w:left w:val="none" w:sz="0" w:space="0" w:color="auto"/>
            <w:bottom w:val="none" w:sz="0" w:space="0" w:color="auto"/>
            <w:right w:val="none" w:sz="0" w:space="0" w:color="auto"/>
          </w:divBdr>
        </w:div>
        <w:div w:id="2056003922">
          <w:marLeft w:val="0"/>
          <w:marRight w:val="0"/>
          <w:marTop w:val="0"/>
          <w:marBottom w:val="0"/>
          <w:divBdr>
            <w:top w:val="none" w:sz="0" w:space="0" w:color="auto"/>
            <w:left w:val="none" w:sz="0" w:space="0" w:color="auto"/>
            <w:bottom w:val="none" w:sz="0" w:space="0" w:color="auto"/>
            <w:right w:val="none" w:sz="0" w:space="0" w:color="auto"/>
          </w:divBdr>
        </w:div>
        <w:div w:id="2112433662">
          <w:marLeft w:val="0"/>
          <w:marRight w:val="0"/>
          <w:marTop w:val="0"/>
          <w:marBottom w:val="0"/>
          <w:divBdr>
            <w:top w:val="none" w:sz="0" w:space="0" w:color="auto"/>
            <w:left w:val="none" w:sz="0" w:space="0" w:color="auto"/>
            <w:bottom w:val="none" w:sz="0" w:space="0" w:color="auto"/>
            <w:right w:val="none" w:sz="0" w:space="0" w:color="auto"/>
          </w:divBdr>
        </w:div>
      </w:divsChild>
    </w:div>
    <w:div w:id="1952586587">
      <w:bodyDiv w:val="1"/>
      <w:marLeft w:val="0"/>
      <w:marRight w:val="0"/>
      <w:marTop w:val="0"/>
      <w:marBottom w:val="0"/>
      <w:divBdr>
        <w:top w:val="none" w:sz="0" w:space="0" w:color="auto"/>
        <w:left w:val="none" w:sz="0" w:space="0" w:color="auto"/>
        <w:bottom w:val="none" w:sz="0" w:space="0" w:color="auto"/>
        <w:right w:val="none" w:sz="0" w:space="0" w:color="auto"/>
      </w:divBdr>
      <w:divsChild>
        <w:div w:id="43987587">
          <w:marLeft w:val="0"/>
          <w:marRight w:val="0"/>
          <w:marTop w:val="0"/>
          <w:marBottom w:val="0"/>
          <w:divBdr>
            <w:top w:val="none" w:sz="0" w:space="0" w:color="auto"/>
            <w:left w:val="none" w:sz="0" w:space="0" w:color="auto"/>
            <w:bottom w:val="none" w:sz="0" w:space="0" w:color="auto"/>
            <w:right w:val="none" w:sz="0" w:space="0" w:color="auto"/>
          </w:divBdr>
        </w:div>
        <w:div w:id="70540301">
          <w:marLeft w:val="0"/>
          <w:marRight w:val="0"/>
          <w:marTop w:val="0"/>
          <w:marBottom w:val="0"/>
          <w:divBdr>
            <w:top w:val="none" w:sz="0" w:space="0" w:color="auto"/>
            <w:left w:val="none" w:sz="0" w:space="0" w:color="auto"/>
            <w:bottom w:val="none" w:sz="0" w:space="0" w:color="auto"/>
            <w:right w:val="none" w:sz="0" w:space="0" w:color="auto"/>
          </w:divBdr>
        </w:div>
        <w:div w:id="136193412">
          <w:marLeft w:val="0"/>
          <w:marRight w:val="0"/>
          <w:marTop w:val="0"/>
          <w:marBottom w:val="0"/>
          <w:divBdr>
            <w:top w:val="none" w:sz="0" w:space="0" w:color="auto"/>
            <w:left w:val="none" w:sz="0" w:space="0" w:color="auto"/>
            <w:bottom w:val="none" w:sz="0" w:space="0" w:color="auto"/>
            <w:right w:val="none" w:sz="0" w:space="0" w:color="auto"/>
          </w:divBdr>
        </w:div>
        <w:div w:id="139343933">
          <w:marLeft w:val="0"/>
          <w:marRight w:val="0"/>
          <w:marTop w:val="0"/>
          <w:marBottom w:val="0"/>
          <w:divBdr>
            <w:top w:val="none" w:sz="0" w:space="0" w:color="auto"/>
            <w:left w:val="none" w:sz="0" w:space="0" w:color="auto"/>
            <w:bottom w:val="none" w:sz="0" w:space="0" w:color="auto"/>
            <w:right w:val="none" w:sz="0" w:space="0" w:color="auto"/>
          </w:divBdr>
        </w:div>
        <w:div w:id="177694033">
          <w:marLeft w:val="0"/>
          <w:marRight w:val="0"/>
          <w:marTop w:val="0"/>
          <w:marBottom w:val="0"/>
          <w:divBdr>
            <w:top w:val="none" w:sz="0" w:space="0" w:color="auto"/>
            <w:left w:val="none" w:sz="0" w:space="0" w:color="auto"/>
            <w:bottom w:val="none" w:sz="0" w:space="0" w:color="auto"/>
            <w:right w:val="none" w:sz="0" w:space="0" w:color="auto"/>
          </w:divBdr>
        </w:div>
        <w:div w:id="304241492">
          <w:marLeft w:val="0"/>
          <w:marRight w:val="0"/>
          <w:marTop w:val="0"/>
          <w:marBottom w:val="0"/>
          <w:divBdr>
            <w:top w:val="none" w:sz="0" w:space="0" w:color="auto"/>
            <w:left w:val="none" w:sz="0" w:space="0" w:color="auto"/>
            <w:bottom w:val="none" w:sz="0" w:space="0" w:color="auto"/>
            <w:right w:val="none" w:sz="0" w:space="0" w:color="auto"/>
          </w:divBdr>
        </w:div>
        <w:div w:id="318195750">
          <w:marLeft w:val="0"/>
          <w:marRight w:val="0"/>
          <w:marTop w:val="0"/>
          <w:marBottom w:val="0"/>
          <w:divBdr>
            <w:top w:val="none" w:sz="0" w:space="0" w:color="auto"/>
            <w:left w:val="none" w:sz="0" w:space="0" w:color="auto"/>
            <w:bottom w:val="none" w:sz="0" w:space="0" w:color="auto"/>
            <w:right w:val="none" w:sz="0" w:space="0" w:color="auto"/>
          </w:divBdr>
        </w:div>
        <w:div w:id="454102194">
          <w:marLeft w:val="0"/>
          <w:marRight w:val="0"/>
          <w:marTop w:val="0"/>
          <w:marBottom w:val="0"/>
          <w:divBdr>
            <w:top w:val="none" w:sz="0" w:space="0" w:color="auto"/>
            <w:left w:val="none" w:sz="0" w:space="0" w:color="auto"/>
            <w:bottom w:val="none" w:sz="0" w:space="0" w:color="auto"/>
            <w:right w:val="none" w:sz="0" w:space="0" w:color="auto"/>
          </w:divBdr>
        </w:div>
        <w:div w:id="478960399">
          <w:marLeft w:val="0"/>
          <w:marRight w:val="0"/>
          <w:marTop w:val="0"/>
          <w:marBottom w:val="0"/>
          <w:divBdr>
            <w:top w:val="none" w:sz="0" w:space="0" w:color="auto"/>
            <w:left w:val="none" w:sz="0" w:space="0" w:color="auto"/>
            <w:bottom w:val="none" w:sz="0" w:space="0" w:color="auto"/>
            <w:right w:val="none" w:sz="0" w:space="0" w:color="auto"/>
          </w:divBdr>
        </w:div>
        <w:div w:id="480121986">
          <w:marLeft w:val="0"/>
          <w:marRight w:val="0"/>
          <w:marTop w:val="0"/>
          <w:marBottom w:val="0"/>
          <w:divBdr>
            <w:top w:val="none" w:sz="0" w:space="0" w:color="auto"/>
            <w:left w:val="none" w:sz="0" w:space="0" w:color="auto"/>
            <w:bottom w:val="none" w:sz="0" w:space="0" w:color="auto"/>
            <w:right w:val="none" w:sz="0" w:space="0" w:color="auto"/>
          </w:divBdr>
        </w:div>
        <w:div w:id="877623699">
          <w:marLeft w:val="0"/>
          <w:marRight w:val="0"/>
          <w:marTop w:val="0"/>
          <w:marBottom w:val="0"/>
          <w:divBdr>
            <w:top w:val="none" w:sz="0" w:space="0" w:color="auto"/>
            <w:left w:val="none" w:sz="0" w:space="0" w:color="auto"/>
            <w:bottom w:val="none" w:sz="0" w:space="0" w:color="auto"/>
            <w:right w:val="none" w:sz="0" w:space="0" w:color="auto"/>
          </w:divBdr>
        </w:div>
        <w:div w:id="948127673">
          <w:marLeft w:val="0"/>
          <w:marRight w:val="0"/>
          <w:marTop w:val="0"/>
          <w:marBottom w:val="0"/>
          <w:divBdr>
            <w:top w:val="none" w:sz="0" w:space="0" w:color="auto"/>
            <w:left w:val="none" w:sz="0" w:space="0" w:color="auto"/>
            <w:bottom w:val="none" w:sz="0" w:space="0" w:color="auto"/>
            <w:right w:val="none" w:sz="0" w:space="0" w:color="auto"/>
          </w:divBdr>
        </w:div>
        <w:div w:id="961224482">
          <w:marLeft w:val="0"/>
          <w:marRight w:val="0"/>
          <w:marTop w:val="0"/>
          <w:marBottom w:val="0"/>
          <w:divBdr>
            <w:top w:val="none" w:sz="0" w:space="0" w:color="auto"/>
            <w:left w:val="none" w:sz="0" w:space="0" w:color="auto"/>
            <w:bottom w:val="none" w:sz="0" w:space="0" w:color="auto"/>
            <w:right w:val="none" w:sz="0" w:space="0" w:color="auto"/>
          </w:divBdr>
        </w:div>
        <w:div w:id="1407336209">
          <w:marLeft w:val="0"/>
          <w:marRight w:val="0"/>
          <w:marTop w:val="0"/>
          <w:marBottom w:val="0"/>
          <w:divBdr>
            <w:top w:val="none" w:sz="0" w:space="0" w:color="auto"/>
            <w:left w:val="none" w:sz="0" w:space="0" w:color="auto"/>
            <w:bottom w:val="none" w:sz="0" w:space="0" w:color="auto"/>
            <w:right w:val="none" w:sz="0" w:space="0" w:color="auto"/>
          </w:divBdr>
        </w:div>
        <w:div w:id="1456412867">
          <w:marLeft w:val="0"/>
          <w:marRight w:val="0"/>
          <w:marTop w:val="0"/>
          <w:marBottom w:val="0"/>
          <w:divBdr>
            <w:top w:val="none" w:sz="0" w:space="0" w:color="auto"/>
            <w:left w:val="none" w:sz="0" w:space="0" w:color="auto"/>
            <w:bottom w:val="none" w:sz="0" w:space="0" w:color="auto"/>
            <w:right w:val="none" w:sz="0" w:space="0" w:color="auto"/>
          </w:divBdr>
        </w:div>
        <w:div w:id="1462649510">
          <w:marLeft w:val="0"/>
          <w:marRight w:val="0"/>
          <w:marTop w:val="0"/>
          <w:marBottom w:val="0"/>
          <w:divBdr>
            <w:top w:val="none" w:sz="0" w:space="0" w:color="auto"/>
            <w:left w:val="none" w:sz="0" w:space="0" w:color="auto"/>
            <w:bottom w:val="none" w:sz="0" w:space="0" w:color="auto"/>
            <w:right w:val="none" w:sz="0" w:space="0" w:color="auto"/>
          </w:divBdr>
        </w:div>
        <w:div w:id="1842622094">
          <w:marLeft w:val="0"/>
          <w:marRight w:val="0"/>
          <w:marTop w:val="0"/>
          <w:marBottom w:val="0"/>
          <w:divBdr>
            <w:top w:val="none" w:sz="0" w:space="0" w:color="auto"/>
            <w:left w:val="none" w:sz="0" w:space="0" w:color="auto"/>
            <w:bottom w:val="none" w:sz="0" w:space="0" w:color="auto"/>
            <w:right w:val="none" w:sz="0" w:space="0" w:color="auto"/>
          </w:divBdr>
        </w:div>
        <w:div w:id="1848329704">
          <w:marLeft w:val="0"/>
          <w:marRight w:val="0"/>
          <w:marTop w:val="0"/>
          <w:marBottom w:val="0"/>
          <w:divBdr>
            <w:top w:val="none" w:sz="0" w:space="0" w:color="auto"/>
            <w:left w:val="none" w:sz="0" w:space="0" w:color="auto"/>
            <w:bottom w:val="none" w:sz="0" w:space="0" w:color="auto"/>
            <w:right w:val="none" w:sz="0" w:space="0" w:color="auto"/>
          </w:divBdr>
        </w:div>
        <w:div w:id="1889560555">
          <w:marLeft w:val="0"/>
          <w:marRight w:val="0"/>
          <w:marTop w:val="0"/>
          <w:marBottom w:val="0"/>
          <w:divBdr>
            <w:top w:val="none" w:sz="0" w:space="0" w:color="auto"/>
            <w:left w:val="none" w:sz="0" w:space="0" w:color="auto"/>
            <w:bottom w:val="none" w:sz="0" w:space="0" w:color="auto"/>
            <w:right w:val="none" w:sz="0" w:space="0" w:color="auto"/>
          </w:divBdr>
        </w:div>
        <w:div w:id="1908878472">
          <w:marLeft w:val="0"/>
          <w:marRight w:val="0"/>
          <w:marTop w:val="0"/>
          <w:marBottom w:val="0"/>
          <w:divBdr>
            <w:top w:val="none" w:sz="0" w:space="0" w:color="auto"/>
            <w:left w:val="none" w:sz="0" w:space="0" w:color="auto"/>
            <w:bottom w:val="none" w:sz="0" w:space="0" w:color="auto"/>
            <w:right w:val="none" w:sz="0" w:space="0" w:color="auto"/>
          </w:divBdr>
        </w:div>
        <w:div w:id="2059550391">
          <w:marLeft w:val="0"/>
          <w:marRight w:val="0"/>
          <w:marTop w:val="0"/>
          <w:marBottom w:val="0"/>
          <w:divBdr>
            <w:top w:val="none" w:sz="0" w:space="0" w:color="auto"/>
            <w:left w:val="none" w:sz="0" w:space="0" w:color="auto"/>
            <w:bottom w:val="none" w:sz="0" w:space="0" w:color="auto"/>
            <w:right w:val="none" w:sz="0" w:space="0" w:color="auto"/>
          </w:divBdr>
        </w:div>
        <w:div w:id="2075351568">
          <w:marLeft w:val="0"/>
          <w:marRight w:val="0"/>
          <w:marTop w:val="0"/>
          <w:marBottom w:val="0"/>
          <w:divBdr>
            <w:top w:val="none" w:sz="0" w:space="0" w:color="auto"/>
            <w:left w:val="none" w:sz="0" w:space="0" w:color="auto"/>
            <w:bottom w:val="none" w:sz="0" w:space="0" w:color="auto"/>
            <w:right w:val="none" w:sz="0" w:space="0" w:color="auto"/>
          </w:divBdr>
        </w:div>
        <w:div w:id="2096003611">
          <w:marLeft w:val="0"/>
          <w:marRight w:val="0"/>
          <w:marTop w:val="0"/>
          <w:marBottom w:val="0"/>
          <w:divBdr>
            <w:top w:val="none" w:sz="0" w:space="0" w:color="auto"/>
            <w:left w:val="none" w:sz="0" w:space="0" w:color="auto"/>
            <w:bottom w:val="none" w:sz="0" w:space="0" w:color="auto"/>
            <w:right w:val="none" w:sz="0" w:space="0" w:color="auto"/>
          </w:divBdr>
        </w:div>
        <w:div w:id="2111703103">
          <w:marLeft w:val="0"/>
          <w:marRight w:val="0"/>
          <w:marTop w:val="0"/>
          <w:marBottom w:val="0"/>
          <w:divBdr>
            <w:top w:val="none" w:sz="0" w:space="0" w:color="auto"/>
            <w:left w:val="none" w:sz="0" w:space="0" w:color="auto"/>
            <w:bottom w:val="none" w:sz="0" w:space="0" w:color="auto"/>
            <w:right w:val="none" w:sz="0" w:space="0" w:color="auto"/>
          </w:divBdr>
        </w:div>
        <w:div w:id="2115594174">
          <w:marLeft w:val="0"/>
          <w:marRight w:val="0"/>
          <w:marTop w:val="0"/>
          <w:marBottom w:val="0"/>
          <w:divBdr>
            <w:top w:val="none" w:sz="0" w:space="0" w:color="auto"/>
            <w:left w:val="none" w:sz="0" w:space="0" w:color="auto"/>
            <w:bottom w:val="none" w:sz="0" w:space="0" w:color="auto"/>
            <w:right w:val="none" w:sz="0" w:space="0" w:color="auto"/>
          </w:divBdr>
        </w:div>
      </w:divsChild>
    </w:div>
    <w:div w:id="2143771070">
      <w:bodyDiv w:val="1"/>
      <w:marLeft w:val="0"/>
      <w:marRight w:val="0"/>
      <w:marTop w:val="0"/>
      <w:marBottom w:val="0"/>
      <w:divBdr>
        <w:top w:val="none" w:sz="0" w:space="0" w:color="auto"/>
        <w:left w:val="none" w:sz="0" w:space="0" w:color="auto"/>
        <w:bottom w:val="none" w:sz="0" w:space="0" w:color="auto"/>
        <w:right w:val="none" w:sz="0" w:space="0" w:color="auto"/>
      </w:divBdr>
      <w:divsChild>
        <w:div w:id="2831098">
          <w:marLeft w:val="0"/>
          <w:marRight w:val="0"/>
          <w:marTop w:val="0"/>
          <w:marBottom w:val="0"/>
          <w:divBdr>
            <w:top w:val="none" w:sz="0" w:space="0" w:color="auto"/>
            <w:left w:val="none" w:sz="0" w:space="0" w:color="auto"/>
            <w:bottom w:val="none" w:sz="0" w:space="0" w:color="auto"/>
            <w:right w:val="none" w:sz="0" w:space="0" w:color="auto"/>
          </w:divBdr>
        </w:div>
        <w:div w:id="16544288">
          <w:marLeft w:val="0"/>
          <w:marRight w:val="0"/>
          <w:marTop w:val="0"/>
          <w:marBottom w:val="0"/>
          <w:divBdr>
            <w:top w:val="none" w:sz="0" w:space="0" w:color="auto"/>
            <w:left w:val="none" w:sz="0" w:space="0" w:color="auto"/>
            <w:bottom w:val="none" w:sz="0" w:space="0" w:color="auto"/>
            <w:right w:val="none" w:sz="0" w:space="0" w:color="auto"/>
          </w:divBdr>
        </w:div>
        <w:div w:id="20597800">
          <w:marLeft w:val="0"/>
          <w:marRight w:val="0"/>
          <w:marTop w:val="0"/>
          <w:marBottom w:val="0"/>
          <w:divBdr>
            <w:top w:val="none" w:sz="0" w:space="0" w:color="auto"/>
            <w:left w:val="none" w:sz="0" w:space="0" w:color="auto"/>
            <w:bottom w:val="none" w:sz="0" w:space="0" w:color="auto"/>
            <w:right w:val="none" w:sz="0" w:space="0" w:color="auto"/>
          </w:divBdr>
        </w:div>
        <w:div w:id="24213341">
          <w:marLeft w:val="0"/>
          <w:marRight w:val="0"/>
          <w:marTop w:val="0"/>
          <w:marBottom w:val="0"/>
          <w:divBdr>
            <w:top w:val="none" w:sz="0" w:space="0" w:color="auto"/>
            <w:left w:val="none" w:sz="0" w:space="0" w:color="auto"/>
            <w:bottom w:val="none" w:sz="0" w:space="0" w:color="auto"/>
            <w:right w:val="none" w:sz="0" w:space="0" w:color="auto"/>
          </w:divBdr>
        </w:div>
        <w:div w:id="40596344">
          <w:marLeft w:val="0"/>
          <w:marRight w:val="0"/>
          <w:marTop w:val="0"/>
          <w:marBottom w:val="0"/>
          <w:divBdr>
            <w:top w:val="none" w:sz="0" w:space="0" w:color="auto"/>
            <w:left w:val="none" w:sz="0" w:space="0" w:color="auto"/>
            <w:bottom w:val="none" w:sz="0" w:space="0" w:color="auto"/>
            <w:right w:val="none" w:sz="0" w:space="0" w:color="auto"/>
          </w:divBdr>
        </w:div>
        <w:div w:id="41905953">
          <w:marLeft w:val="0"/>
          <w:marRight w:val="0"/>
          <w:marTop w:val="0"/>
          <w:marBottom w:val="0"/>
          <w:divBdr>
            <w:top w:val="none" w:sz="0" w:space="0" w:color="auto"/>
            <w:left w:val="none" w:sz="0" w:space="0" w:color="auto"/>
            <w:bottom w:val="none" w:sz="0" w:space="0" w:color="auto"/>
            <w:right w:val="none" w:sz="0" w:space="0" w:color="auto"/>
          </w:divBdr>
        </w:div>
        <w:div w:id="68969749">
          <w:marLeft w:val="0"/>
          <w:marRight w:val="0"/>
          <w:marTop w:val="0"/>
          <w:marBottom w:val="0"/>
          <w:divBdr>
            <w:top w:val="none" w:sz="0" w:space="0" w:color="auto"/>
            <w:left w:val="none" w:sz="0" w:space="0" w:color="auto"/>
            <w:bottom w:val="none" w:sz="0" w:space="0" w:color="auto"/>
            <w:right w:val="none" w:sz="0" w:space="0" w:color="auto"/>
          </w:divBdr>
        </w:div>
        <w:div w:id="77404584">
          <w:marLeft w:val="0"/>
          <w:marRight w:val="0"/>
          <w:marTop w:val="0"/>
          <w:marBottom w:val="0"/>
          <w:divBdr>
            <w:top w:val="none" w:sz="0" w:space="0" w:color="auto"/>
            <w:left w:val="none" w:sz="0" w:space="0" w:color="auto"/>
            <w:bottom w:val="none" w:sz="0" w:space="0" w:color="auto"/>
            <w:right w:val="none" w:sz="0" w:space="0" w:color="auto"/>
          </w:divBdr>
        </w:div>
        <w:div w:id="83769043">
          <w:marLeft w:val="0"/>
          <w:marRight w:val="0"/>
          <w:marTop w:val="0"/>
          <w:marBottom w:val="0"/>
          <w:divBdr>
            <w:top w:val="none" w:sz="0" w:space="0" w:color="auto"/>
            <w:left w:val="none" w:sz="0" w:space="0" w:color="auto"/>
            <w:bottom w:val="none" w:sz="0" w:space="0" w:color="auto"/>
            <w:right w:val="none" w:sz="0" w:space="0" w:color="auto"/>
          </w:divBdr>
        </w:div>
        <w:div w:id="89129488">
          <w:marLeft w:val="0"/>
          <w:marRight w:val="0"/>
          <w:marTop w:val="0"/>
          <w:marBottom w:val="0"/>
          <w:divBdr>
            <w:top w:val="none" w:sz="0" w:space="0" w:color="auto"/>
            <w:left w:val="none" w:sz="0" w:space="0" w:color="auto"/>
            <w:bottom w:val="none" w:sz="0" w:space="0" w:color="auto"/>
            <w:right w:val="none" w:sz="0" w:space="0" w:color="auto"/>
          </w:divBdr>
        </w:div>
        <w:div w:id="97874500">
          <w:marLeft w:val="0"/>
          <w:marRight w:val="0"/>
          <w:marTop w:val="0"/>
          <w:marBottom w:val="0"/>
          <w:divBdr>
            <w:top w:val="none" w:sz="0" w:space="0" w:color="auto"/>
            <w:left w:val="none" w:sz="0" w:space="0" w:color="auto"/>
            <w:bottom w:val="none" w:sz="0" w:space="0" w:color="auto"/>
            <w:right w:val="none" w:sz="0" w:space="0" w:color="auto"/>
          </w:divBdr>
        </w:div>
        <w:div w:id="123816665">
          <w:marLeft w:val="0"/>
          <w:marRight w:val="0"/>
          <w:marTop w:val="0"/>
          <w:marBottom w:val="0"/>
          <w:divBdr>
            <w:top w:val="none" w:sz="0" w:space="0" w:color="auto"/>
            <w:left w:val="none" w:sz="0" w:space="0" w:color="auto"/>
            <w:bottom w:val="none" w:sz="0" w:space="0" w:color="auto"/>
            <w:right w:val="none" w:sz="0" w:space="0" w:color="auto"/>
          </w:divBdr>
        </w:div>
        <w:div w:id="123937806">
          <w:marLeft w:val="0"/>
          <w:marRight w:val="0"/>
          <w:marTop w:val="0"/>
          <w:marBottom w:val="0"/>
          <w:divBdr>
            <w:top w:val="none" w:sz="0" w:space="0" w:color="auto"/>
            <w:left w:val="none" w:sz="0" w:space="0" w:color="auto"/>
            <w:bottom w:val="none" w:sz="0" w:space="0" w:color="auto"/>
            <w:right w:val="none" w:sz="0" w:space="0" w:color="auto"/>
          </w:divBdr>
        </w:div>
        <w:div w:id="153495905">
          <w:marLeft w:val="0"/>
          <w:marRight w:val="0"/>
          <w:marTop w:val="0"/>
          <w:marBottom w:val="0"/>
          <w:divBdr>
            <w:top w:val="none" w:sz="0" w:space="0" w:color="auto"/>
            <w:left w:val="none" w:sz="0" w:space="0" w:color="auto"/>
            <w:bottom w:val="none" w:sz="0" w:space="0" w:color="auto"/>
            <w:right w:val="none" w:sz="0" w:space="0" w:color="auto"/>
          </w:divBdr>
        </w:div>
        <w:div w:id="156463212">
          <w:marLeft w:val="0"/>
          <w:marRight w:val="0"/>
          <w:marTop w:val="0"/>
          <w:marBottom w:val="0"/>
          <w:divBdr>
            <w:top w:val="none" w:sz="0" w:space="0" w:color="auto"/>
            <w:left w:val="none" w:sz="0" w:space="0" w:color="auto"/>
            <w:bottom w:val="none" w:sz="0" w:space="0" w:color="auto"/>
            <w:right w:val="none" w:sz="0" w:space="0" w:color="auto"/>
          </w:divBdr>
        </w:div>
        <w:div w:id="157116714">
          <w:marLeft w:val="0"/>
          <w:marRight w:val="0"/>
          <w:marTop w:val="0"/>
          <w:marBottom w:val="0"/>
          <w:divBdr>
            <w:top w:val="none" w:sz="0" w:space="0" w:color="auto"/>
            <w:left w:val="none" w:sz="0" w:space="0" w:color="auto"/>
            <w:bottom w:val="none" w:sz="0" w:space="0" w:color="auto"/>
            <w:right w:val="none" w:sz="0" w:space="0" w:color="auto"/>
          </w:divBdr>
        </w:div>
        <w:div w:id="183637617">
          <w:marLeft w:val="0"/>
          <w:marRight w:val="0"/>
          <w:marTop w:val="0"/>
          <w:marBottom w:val="0"/>
          <w:divBdr>
            <w:top w:val="none" w:sz="0" w:space="0" w:color="auto"/>
            <w:left w:val="none" w:sz="0" w:space="0" w:color="auto"/>
            <w:bottom w:val="none" w:sz="0" w:space="0" w:color="auto"/>
            <w:right w:val="none" w:sz="0" w:space="0" w:color="auto"/>
          </w:divBdr>
        </w:div>
        <w:div w:id="239338872">
          <w:marLeft w:val="0"/>
          <w:marRight w:val="0"/>
          <w:marTop w:val="0"/>
          <w:marBottom w:val="0"/>
          <w:divBdr>
            <w:top w:val="none" w:sz="0" w:space="0" w:color="auto"/>
            <w:left w:val="none" w:sz="0" w:space="0" w:color="auto"/>
            <w:bottom w:val="none" w:sz="0" w:space="0" w:color="auto"/>
            <w:right w:val="none" w:sz="0" w:space="0" w:color="auto"/>
          </w:divBdr>
        </w:div>
        <w:div w:id="243607120">
          <w:marLeft w:val="0"/>
          <w:marRight w:val="0"/>
          <w:marTop w:val="0"/>
          <w:marBottom w:val="0"/>
          <w:divBdr>
            <w:top w:val="none" w:sz="0" w:space="0" w:color="auto"/>
            <w:left w:val="none" w:sz="0" w:space="0" w:color="auto"/>
            <w:bottom w:val="none" w:sz="0" w:space="0" w:color="auto"/>
            <w:right w:val="none" w:sz="0" w:space="0" w:color="auto"/>
          </w:divBdr>
        </w:div>
        <w:div w:id="274293001">
          <w:marLeft w:val="0"/>
          <w:marRight w:val="0"/>
          <w:marTop w:val="0"/>
          <w:marBottom w:val="0"/>
          <w:divBdr>
            <w:top w:val="none" w:sz="0" w:space="0" w:color="auto"/>
            <w:left w:val="none" w:sz="0" w:space="0" w:color="auto"/>
            <w:bottom w:val="none" w:sz="0" w:space="0" w:color="auto"/>
            <w:right w:val="none" w:sz="0" w:space="0" w:color="auto"/>
          </w:divBdr>
        </w:div>
        <w:div w:id="278994811">
          <w:marLeft w:val="0"/>
          <w:marRight w:val="0"/>
          <w:marTop w:val="0"/>
          <w:marBottom w:val="0"/>
          <w:divBdr>
            <w:top w:val="none" w:sz="0" w:space="0" w:color="auto"/>
            <w:left w:val="none" w:sz="0" w:space="0" w:color="auto"/>
            <w:bottom w:val="none" w:sz="0" w:space="0" w:color="auto"/>
            <w:right w:val="none" w:sz="0" w:space="0" w:color="auto"/>
          </w:divBdr>
        </w:div>
        <w:div w:id="293872680">
          <w:marLeft w:val="0"/>
          <w:marRight w:val="0"/>
          <w:marTop w:val="0"/>
          <w:marBottom w:val="0"/>
          <w:divBdr>
            <w:top w:val="none" w:sz="0" w:space="0" w:color="auto"/>
            <w:left w:val="none" w:sz="0" w:space="0" w:color="auto"/>
            <w:bottom w:val="none" w:sz="0" w:space="0" w:color="auto"/>
            <w:right w:val="none" w:sz="0" w:space="0" w:color="auto"/>
          </w:divBdr>
        </w:div>
        <w:div w:id="332880673">
          <w:marLeft w:val="0"/>
          <w:marRight w:val="0"/>
          <w:marTop w:val="0"/>
          <w:marBottom w:val="0"/>
          <w:divBdr>
            <w:top w:val="none" w:sz="0" w:space="0" w:color="auto"/>
            <w:left w:val="none" w:sz="0" w:space="0" w:color="auto"/>
            <w:bottom w:val="none" w:sz="0" w:space="0" w:color="auto"/>
            <w:right w:val="none" w:sz="0" w:space="0" w:color="auto"/>
          </w:divBdr>
        </w:div>
        <w:div w:id="349916537">
          <w:marLeft w:val="0"/>
          <w:marRight w:val="0"/>
          <w:marTop w:val="0"/>
          <w:marBottom w:val="0"/>
          <w:divBdr>
            <w:top w:val="none" w:sz="0" w:space="0" w:color="auto"/>
            <w:left w:val="none" w:sz="0" w:space="0" w:color="auto"/>
            <w:bottom w:val="none" w:sz="0" w:space="0" w:color="auto"/>
            <w:right w:val="none" w:sz="0" w:space="0" w:color="auto"/>
          </w:divBdr>
        </w:div>
        <w:div w:id="358437844">
          <w:marLeft w:val="0"/>
          <w:marRight w:val="0"/>
          <w:marTop w:val="0"/>
          <w:marBottom w:val="0"/>
          <w:divBdr>
            <w:top w:val="none" w:sz="0" w:space="0" w:color="auto"/>
            <w:left w:val="none" w:sz="0" w:space="0" w:color="auto"/>
            <w:bottom w:val="none" w:sz="0" w:space="0" w:color="auto"/>
            <w:right w:val="none" w:sz="0" w:space="0" w:color="auto"/>
          </w:divBdr>
        </w:div>
        <w:div w:id="423109007">
          <w:marLeft w:val="0"/>
          <w:marRight w:val="0"/>
          <w:marTop w:val="0"/>
          <w:marBottom w:val="0"/>
          <w:divBdr>
            <w:top w:val="none" w:sz="0" w:space="0" w:color="auto"/>
            <w:left w:val="none" w:sz="0" w:space="0" w:color="auto"/>
            <w:bottom w:val="none" w:sz="0" w:space="0" w:color="auto"/>
            <w:right w:val="none" w:sz="0" w:space="0" w:color="auto"/>
          </w:divBdr>
        </w:div>
        <w:div w:id="425347026">
          <w:marLeft w:val="0"/>
          <w:marRight w:val="0"/>
          <w:marTop w:val="0"/>
          <w:marBottom w:val="0"/>
          <w:divBdr>
            <w:top w:val="none" w:sz="0" w:space="0" w:color="auto"/>
            <w:left w:val="none" w:sz="0" w:space="0" w:color="auto"/>
            <w:bottom w:val="none" w:sz="0" w:space="0" w:color="auto"/>
            <w:right w:val="none" w:sz="0" w:space="0" w:color="auto"/>
          </w:divBdr>
        </w:div>
        <w:div w:id="495538341">
          <w:marLeft w:val="0"/>
          <w:marRight w:val="0"/>
          <w:marTop w:val="0"/>
          <w:marBottom w:val="0"/>
          <w:divBdr>
            <w:top w:val="none" w:sz="0" w:space="0" w:color="auto"/>
            <w:left w:val="none" w:sz="0" w:space="0" w:color="auto"/>
            <w:bottom w:val="none" w:sz="0" w:space="0" w:color="auto"/>
            <w:right w:val="none" w:sz="0" w:space="0" w:color="auto"/>
          </w:divBdr>
        </w:div>
        <w:div w:id="497573404">
          <w:marLeft w:val="0"/>
          <w:marRight w:val="0"/>
          <w:marTop w:val="0"/>
          <w:marBottom w:val="0"/>
          <w:divBdr>
            <w:top w:val="none" w:sz="0" w:space="0" w:color="auto"/>
            <w:left w:val="none" w:sz="0" w:space="0" w:color="auto"/>
            <w:bottom w:val="none" w:sz="0" w:space="0" w:color="auto"/>
            <w:right w:val="none" w:sz="0" w:space="0" w:color="auto"/>
          </w:divBdr>
        </w:div>
        <w:div w:id="504788843">
          <w:marLeft w:val="0"/>
          <w:marRight w:val="0"/>
          <w:marTop w:val="0"/>
          <w:marBottom w:val="0"/>
          <w:divBdr>
            <w:top w:val="none" w:sz="0" w:space="0" w:color="auto"/>
            <w:left w:val="none" w:sz="0" w:space="0" w:color="auto"/>
            <w:bottom w:val="none" w:sz="0" w:space="0" w:color="auto"/>
            <w:right w:val="none" w:sz="0" w:space="0" w:color="auto"/>
          </w:divBdr>
        </w:div>
        <w:div w:id="554859003">
          <w:marLeft w:val="0"/>
          <w:marRight w:val="0"/>
          <w:marTop w:val="0"/>
          <w:marBottom w:val="0"/>
          <w:divBdr>
            <w:top w:val="none" w:sz="0" w:space="0" w:color="auto"/>
            <w:left w:val="none" w:sz="0" w:space="0" w:color="auto"/>
            <w:bottom w:val="none" w:sz="0" w:space="0" w:color="auto"/>
            <w:right w:val="none" w:sz="0" w:space="0" w:color="auto"/>
          </w:divBdr>
        </w:div>
        <w:div w:id="578951827">
          <w:marLeft w:val="0"/>
          <w:marRight w:val="0"/>
          <w:marTop w:val="0"/>
          <w:marBottom w:val="0"/>
          <w:divBdr>
            <w:top w:val="none" w:sz="0" w:space="0" w:color="auto"/>
            <w:left w:val="none" w:sz="0" w:space="0" w:color="auto"/>
            <w:bottom w:val="none" w:sz="0" w:space="0" w:color="auto"/>
            <w:right w:val="none" w:sz="0" w:space="0" w:color="auto"/>
          </w:divBdr>
        </w:div>
        <w:div w:id="589434631">
          <w:marLeft w:val="0"/>
          <w:marRight w:val="0"/>
          <w:marTop w:val="0"/>
          <w:marBottom w:val="0"/>
          <w:divBdr>
            <w:top w:val="none" w:sz="0" w:space="0" w:color="auto"/>
            <w:left w:val="none" w:sz="0" w:space="0" w:color="auto"/>
            <w:bottom w:val="none" w:sz="0" w:space="0" w:color="auto"/>
            <w:right w:val="none" w:sz="0" w:space="0" w:color="auto"/>
          </w:divBdr>
        </w:div>
        <w:div w:id="626395101">
          <w:marLeft w:val="0"/>
          <w:marRight w:val="0"/>
          <w:marTop w:val="0"/>
          <w:marBottom w:val="0"/>
          <w:divBdr>
            <w:top w:val="none" w:sz="0" w:space="0" w:color="auto"/>
            <w:left w:val="none" w:sz="0" w:space="0" w:color="auto"/>
            <w:bottom w:val="none" w:sz="0" w:space="0" w:color="auto"/>
            <w:right w:val="none" w:sz="0" w:space="0" w:color="auto"/>
          </w:divBdr>
        </w:div>
        <w:div w:id="635452157">
          <w:marLeft w:val="0"/>
          <w:marRight w:val="0"/>
          <w:marTop w:val="0"/>
          <w:marBottom w:val="0"/>
          <w:divBdr>
            <w:top w:val="none" w:sz="0" w:space="0" w:color="auto"/>
            <w:left w:val="none" w:sz="0" w:space="0" w:color="auto"/>
            <w:bottom w:val="none" w:sz="0" w:space="0" w:color="auto"/>
            <w:right w:val="none" w:sz="0" w:space="0" w:color="auto"/>
          </w:divBdr>
        </w:div>
        <w:div w:id="649361063">
          <w:marLeft w:val="0"/>
          <w:marRight w:val="0"/>
          <w:marTop w:val="0"/>
          <w:marBottom w:val="0"/>
          <w:divBdr>
            <w:top w:val="none" w:sz="0" w:space="0" w:color="auto"/>
            <w:left w:val="none" w:sz="0" w:space="0" w:color="auto"/>
            <w:bottom w:val="none" w:sz="0" w:space="0" w:color="auto"/>
            <w:right w:val="none" w:sz="0" w:space="0" w:color="auto"/>
          </w:divBdr>
        </w:div>
        <w:div w:id="649986386">
          <w:marLeft w:val="0"/>
          <w:marRight w:val="0"/>
          <w:marTop w:val="0"/>
          <w:marBottom w:val="0"/>
          <w:divBdr>
            <w:top w:val="none" w:sz="0" w:space="0" w:color="auto"/>
            <w:left w:val="none" w:sz="0" w:space="0" w:color="auto"/>
            <w:bottom w:val="none" w:sz="0" w:space="0" w:color="auto"/>
            <w:right w:val="none" w:sz="0" w:space="0" w:color="auto"/>
          </w:divBdr>
        </w:div>
        <w:div w:id="679702359">
          <w:marLeft w:val="0"/>
          <w:marRight w:val="0"/>
          <w:marTop w:val="0"/>
          <w:marBottom w:val="0"/>
          <w:divBdr>
            <w:top w:val="none" w:sz="0" w:space="0" w:color="auto"/>
            <w:left w:val="none" w:sz="0" w:space="0" w:color="auto"/>
            <w:bottom w:val="none" w:sz="0" w:space="0" w:color="auto"/>
            <w:right w:val="none" w:sz="0" w:space="0" w:color="auto"/>
          </w:divBdr>
        </w:div>
        <w:div w:id="680475418">
          <w:marLeft w:val="0"/>
          <w:marRight w:val="0"/>
          <w:marTop w:val="0"/>
          <w:marBottom w:val="0"/>
          <w:divBdr>
            <w:top w:val="none" w:sz="0" w:space="0" w:color="auto"/>
            <w:left w:val="none" w:sz="0" w:space="0" w:color="auto"/>
            <w:bottom w:val="none" w:sz="0" w:space="0" w:color="auto"/>
            <w:right w:val="none" w:sz="0" w:space="0" w:color="auto"/>
          </w:divBdr>
        </w:div>
        <w:div w:id="687677726">
          <w:marLeft w:val="0"/>
          <w:marRight w:val="0"/>
          <w:marTop w:val="0"/>
          <w:marBottom w:val="0"/>
          <w:divBdr>
            <w:top w:val="none" w:sz="0" w:space="0" w:color="auto"/>
            <w:left w:val="none" w:sz="0" w:space="0" w:color="auto"/>
            <w:bottom w:val="none" w:sz="0" w:space="0" w:color="auto"/>
            <w:right w:val="none" w:sz="0" w:space="0" w:color="auto"/>
          </w:divBdr>
        </w:div>
        <w:div w:id="688028701">
          <w:marLeft w:val="0"/>
          <w:marRight w:val="0"/>
          <w:marTop w:val="0"/>
          <w:marBottom w:val="0"/>
          <w:divBdr>
            <w:top w:val="none" w:sz="0" w:space="0" w:color="auto"/>
            <w:left w:val="none" w:sz="0" w:space="0" w:color="auto"/>
            <w:bottom w:val="none" w:sz="0" w:space="0" w:color="auto"/>
            <w:right w:val="none" w:sz="0" w:space="0" w:color="auto"/>
          </w:divBdr>
        </w:div>
        <w:div w:id="697436442">
          <w:marLeft w:val="0"/>
          <w:marRight w:val="0"/>
          <w:marTop w:val="0"/>
          <w:marBottom w:val="0"/>
          <w:divBdr>
            <w:top w:val="none" w:sz="0" w:space="0" w:color="auto"/>
            <w:left w:val="none" w:sz="0" w:space="0" w:color="auto"/>
            <w:bottom w:val="none" w:sz="0" w:space="0" w:color="auto"/>
            <w:right w:val="none" w:sz="0" w:space="0" w:color="auto"/>
          </w:divBdr>
        </w:div>
        <w:div w:id="708459177">
          <w:marLeft w:val="0"/>
          <w:marRight w:val="0"/>
          <w:marTop w:val="0"/>
          <w:marBottom w:val="0"/>
          <w:divBdr>
            <w:top w:val="none" w:sz="0" w:space="0" w:color="auto"/>
            <w:left w:val="none" w:sz="0" w:space="0" w:color="auto"/>
            <w:bottom w:val="none" w:sz="0" w:space="0" w:color="auto"/>
            <w:right w:val="none" w:sz="0" w:space="0" w:color="auto"/>
          </w:divBdr>
        </w:div>
        <w:div w:id="711921963">
          <w:marLeft w:val="0"/>
          <w:marRight w:val="0"/>
          <w:marTop w:val="0"/>
          <w:marBottom w:val="0"/>
          <w:divBdr>
            <w:top w:val="none" w:sz="0" w:space="0" w:color="auto"/>
            <w:left w:val="none" w:sz="0" w:space="0" w:color="auto"/>
            <w:bottom w:val="none" w:sz="0" w:space="0" w:color="auto"/>
            <w:right w:val="none" w:sz="0" w:space="0" w:color="auto"/>
          </w:divBdr>
        </w:div>
        <w:div w:id="722681360">
          <w:marLeft w:val="0"/>
          <w:marRight w:val="0"/>
          <w:marTop w:val="0"/>
          <w:marBottom w:val="0"/>
          <w:divBdr>
            <w:top w:val="none" w:sz="0" w:space="0" w:color="auto"/>
            <w:left w:val="none" w:sz="0" w:space="0" w:color="auto"/>
            <w:bottom w:val="none" w:sz="0" w:space="0" w:color="auto"/>
            <w:right w:val="none" w:sz="0" w:space="0" w:color="auto"/>
          </w:divBdr>
        </w:div>
        <w:div w:id="748964840">
          <w:marLeft w:val="0"/>
          <w:marRight w:val="0"/>
          <w:marTop w:val="0"/>
          <w:marBottom w:val="0"/>
          <w:divBdr>
            <w:top w:val="none" w:sz="0" w:space="0" w:color="auto"/>
            <w:left w:val="none" w:sz="0" w:space="0" w:color="auto"/>
            <w:bottom w:val="none" w:sz="0" w:space="0" w:color="auto"/>
            <w:right w:val="none" w:sz="0" w:space="0" w:color="auto"/>
          </w:divBdr>
        </w:div>
        <w:div w:id="769664628">
          <w:marLeft w:val="0"/>
          <w:marRight w:val="0"/>
          <w:marTop w:val="0"/>
          <w:marBottom w:val="0"/>
          <w:divBdr>
            <w:top w:val="none" w:sz="0" w:space="0" w:color="auto"/>
            <w:left w:val="none" w:sz="0" w:space="0" w:color="auto"/>
            <w:bottom w:val="none" w:sz="0" w:space="0" w:color="auto"/>
            <w:right w:val="none" w:sz="0" w:space="0" w:color="auto"/>
          </w:divBdr>
        </w:div>
        <w:div w:id="788088915">
          <w:marLeft w:val="0"/>
          <w:marRight w:val="0"/>
          <w:marTop w:val="0"/>
          <w:marBottom w:val="0"/>
          <w:divBdr>
            <w:top w:val="none" w:sz="0" w:space="0" w:color="auto"/>
            <w:left w:val="none" w:sz="0" w:space="0" w:color="auto"/>
            <w:bottom w:val="none" w:sz="0" w:space="0" w:color="auto"/>
            <w:right w:val="none" w:sz="0" w:space="0" w:color="auto"/>
          </w:divBdr>
        </w:div>
        <w:div w:id="796798655">
          <w:marLeft w:val="0"/>
          <w:marRight w:val="0"/>
          <w:marTop w:val="0"/>
          <w:marBottom w:val="0"/>
          <w:divBdr>
            <w:top w:val="none" w:sz="0" w:space="0" w:color="auto"/>
            <w:left w:val="none" w:sz="0" w:space="0" w:color="auto"/>
            <w:bottom w:val="none" w:sz="0" w:space="0" w:color="auto"/>
            <w:right w:val="none" w:sz="0" w:space="0" w:color="auto"/>
          </w:divBdr>
        </w:div>
        <w:div w:id="800610688">
          <w:marLeft w:val="0"/>
          <w:marRight w:val="0"/>
          <w:marTop w:val="0"/>
          <w:marBottom w:val="0"/>
          <w:divBdr>
            <w:top w:val="none" w:sz="0" w:space="0" w:color="auto"/>
            <w:left w:val="none" w:sz="0" w:space="0" w:color="auto"/>
            <w:bottom w:val="none" w:sz="0" w:space="0" w:color="auto"/>
            <w:right w:val="none" w:sz="0" w:space="0" w:color="auto"/>
          </w:divBdr>
        </w:div>
        <w:div w:id="825974871">
          <w:marLeft w:val="0"/>
          <w:marRight w:val="0"/>
          <w:marTop w:val="0"/>
          <w:marBottom w:val="0"/>
          <w:divBdr>
            <w:top w:val="none" w:sz="0" w:space="0" w:color="auto"/>
            <w:left w:val="none" w:sz="0" w:space="0" w:color="auto"/>
            <w:bottom w:val="none" w:sz="0" w:space="0" w:color="auto"/>
            <w:right w:val="none" w:sz="0" w:space="0" w:color="auto"/>
          </w:divBdr>
        </w:div>
        <w:div w:id="827942905">
          <w:marLeft w:val="0"/>
          <w:marRight w:val="0"/>
          <w:marTop w:val="0"/>
          <w:marBottom w:val="0"/>
          <w:divBdr>
            <w:top w:val="none" w:sz="0" w:space="0" w:color="auto"/>
            <w:left w:val="none" w:sz="0" w:space="0" w:color="auto"/>
            <w:bottom w:val="none" w:sz="0" w:space="0" w:color="auto"/>
            <w:right w:val="none" w:sz="0" w:space="0" w:color="auto"/>
          </w:divBdr>
        </w:div>
        <w:div w:id="835458534">
          <w:marLeft w:val="0"/>
          <w:marRight w:val="0"/>
          <w:marTop w:val="0"/>
          <w:marBottom w:val="0"/>
          <w:divBdr>
            <w:top w:val="none" w:sz="0" w:space="0" w:color="auto"/>
            <w:left w:val="none" w:sz="0" w:space="0" w:color="auto"/>
            <w:bottom w:val="none" w:sz="0" w:space="0" w:color="auto"/>
            <w:right w:val="none" w:sz="0" w:space="0" w:color="auto"/>
          </w:divBdr>
        </w:div>
        <w:div w:id="840193372">
          <w:marLeft w:val="0"/>
          <w:marRight w:val="0"/>
          <w:marTop w:val="0"/>
          <w:marBottom w:val="0"/>
          <w:divBdr>
            <w:top w:val="none" w:sz="0" w:space="0" w:color="auto"/>
            <w:left w:val="none" w:sz="0" w:space="0" w:color="auto"/>
            <w:bottom w:val="none" w:sz="0" w:space="0" w:color="auto"/>
            <w:right w:val="none" w:sz="0" w:space="0" w:color="auto"/>
          </w:divBdr>
        </w:div>
        <w:div w:id="841090825">
          <w:marLeft w:val="0"/>
          <w:marRight w:val="0"/>
          <w:marTop w:val="0"/>
          <w:marBottom w:val="0"/>
          <w:divBdr>
            <w:top w:val="none" w:sz="0" w:space="0" w:color="auto"/>
            <w:left w:val="none" w:sz="0" w:space="0" w:color="auto"/>
            <w:bottom w:val="none" w:sz="0" w:space="0" w:color="auto"/>
            <w:right w:val="none" w:sz="0" w:space="0" w:color="auto"/>
          </w:divBdr>
        </w:div>
        <w:div w:id="844783757">
          <w:marLeft w:val="0"/>
          <w:marRight w:val="0"/>
          <w:marTop w:val="0"/>
          <w:marBottom w:val="0"/>
          <w:divBdr>
            <w:top w:val="none" w:sz="0" w:space="0" w:color="auto"/>
            <w:left w:val="none" w:sz="0" w:space="0" w:color="auto"/>
            <w:bottom w:val="none" w:sz="0" w:space="0" w:color="auto"/>
            <w:right w:val="none" w:sz="0" w:space="0" w:color="auto"/>
          </w:divBdr>
        </w:div>
        <w:div w:id="909925554">
          <w:marLeft w:val="0"/>
          <w:marRight w:val="0"/>
          <w:marTop w:val="0"/>
          <w:marBottom w:val="0"/>
          <w:divBdr>
            <w:top w:val="none" w:sz="0" w:space="0" w:color="auto"/>
            <w:left w:val="none" w:sz="0" w:space="0" w:color="auto"/>
            <w:bottom w:val="none" w:sz="0" w:space="0" w:color="auto"/>
            <w:right w:val="none" w:sz="0" w:space="0" w:color="auto"/>
          </w:divBdr>
        </w:div>
        <w:div w:id="927808087">
          <w:marLeft w:val="0"/>
          <w:marRight w:val="0"/>
          <w:marTop w:val="0"/>
          <w:marBottom w:val="0"/>
          <w:divBdr>
            <w:top w:val="none" w:sz="0" w:space="0" w:color="auto"/>
            <w:left w:val="none" w:sz="0" w:space="0" w:color="auto"/>
            <w:bottom w:val="none" w:sz="0" w:space="0" w:color="auto"/>
            <w:right w:val="none" w:sz="0" w:space="0" w:color="auto"/>
          </w:divBdr>
        </w:div>
        <w:div w:id="953445333">
          <w:marLeft w:val="0"/>
          <w:marRight w:val="0"/>
          <w:marTop w:val="0"/>
          <w:marBottom w:val="0"/>
          <w:divBdr>
            <w:top w:val="none" w:sz="0" w:space="0" w:color="auto"/>
            <w:left w:val="none" w:sz="0" w:space="0" w:color="auto"/>
            <w:bottom w:val="none" w:sz="0" w:space="0" w:color="auto"/>
            <w:right w:val="none" w:sz="0" w:space="0" w:color="auto"/>
          </w:divBdr>
        </w:div>
        <w:div w:id="958296257">
          <w:marLeft w:val="0"/>
          <w:marRight w:val="0"/>
          <w:marTop w:val="0"/>
          <w:marBottom w:val="0"/>
          <w:divBdr>
            <w:top w:val="none" w:sz="0" w:space="0" w:color="auto"/>
            <w:left w:val="none" w:sz="0" w:space="0" w:color="auto"/>
            <w:bottom w:val="none" w:sz="0" w:space="0" w:color="auto"/>
            <w:right w:val="none" w:sz="0" w:space="0" w:color="auto"/>
          </w:divBdr>
        </w:div>
        <w:div w:id="976035107">
          <w:marLeft w:val="0"/>
          <w:marRight w:val="0"/>
          <w:marTop w:val="0"/>
          <w:marBottom w:val="0"/>
          <w:divBdr>
            <w:top w:val="none" w:sz="0" w:space="0" w:color="auto"/>
            <w:left w:val="none" w:sz="0" w:space="0" w:color="auto"/>
            <w:bottom w:val="none" w:sz="0" w:space="0" w:color="auto"/>
            <w:right w:val="none" w:sz="0" w:space="0" w:color="auto"/>
          </w:divBdr>
        </w:div>
        <w:div w:id="985162343">
          <w:marLeft w:val="0"/>
          <w:marRight w:val="0"/>
          <w:marTop w:val="0"/>
          <w:marBottom w:val="0"/>
          <w:divBdr>
            <w:top w:val="none" w:sz="0" w:space="0" w:color="auto"/>
            <w:left w:val="none" w:sz="0" w:space="0" w:color="auto"/>
            <w:bottom w:val="none" w:sz="0" w:space="0" w:color="auto"/>
            <w:right w:val="none" w:sz="0" w:space="0" w:color="auto"/>
          </w:divBdr>
        </w:div>
        <w:div w:id="1012030490">
          <w:marLeft w:val="0"/>
          <w:marRight w:val="0"/>
          <w:marTop w:val="0"/>
          <w:marBottom w:val="0"/>
          <w:divBdr>
            <w:top w:val="none" w:sz="0" w:space="0" w:color="auto"/>
            <w:left w:val="none" w:sz="0" w:space="0" w:color="auto"/>
            <w:bottom w:val="none" w:sz="0" w:space="0" w:color="auto"/>
            <w:right w:val="none" w:sz="0" w:space="0" w:color="auto"/>
          </w:divBdr>
        </w:div>
        <w:div w:id="1013342829">
          <w:marLeft w:val="0"/>
          <w:marRight w:val="0"/>
          <w:marTop w:val="0"/>
          <w:marBottom w:val="0"/>
          <w:divBdr>
            <w:top w:val="none" w:sz="0" w:space="0" w:color="auto"/>
            <w:left w:val="none" w:sz="0" w:space="0" w:color="auto"/>
            <w:bottom w:val="none" w:sz="0" w:space="0" w:color="auto"/>
            <w:right w:val="none" w:sz="0" w:space="0" w:color="auto"/>
          </w:divBdr>
        </w:div>
        <w:div w:id="1076323717">
          <w:marLeft w:val="0"/>
          <w:marRight w:val="0"/>
          <w:marTop w:val="0"/>
          <w:marBottom w:val="0"/>
          <w:divBdr>
            <w:top w:val="none" w:sz="0" w:space="0" w:color="auto"/>
            <w:left w:val="none" w:sz="0" w:space="0" w:color="auto"/>
            <w:bottom w:val="none" w:sz="0" w:space="0" w:color="auto"/>
            <w:right w:val="none" w:sz="0" w:space="0" w:color="auto"/>
          </w:divBdr>
        </w:div>
        <w:div w:id="1089228774">
          <w:marLeft w:val="0"/>
          <w:marRight w:val="0"/>
          <w:marTop w:val="0"/>
          <w:marBottom w:val="0"/>
          <w:divBdr>
            <w:top w:val="none" w:sz="0" w:space="0" w:color="auto"/>
            <w:left w:val="none" w:sz="0" w:space="0" w:color="auto"/>
            <w:bottom w:val="none" w:sz="0" w:space="0" w:color="auto"/>
            <w:right w:val="none" w:sz="0" w:space="0" w:color="auto"/>
          </w:divBdr>
        </w:div>
        <w:div w:id="1125001825">
          <w:marLeft w:val="0"/>
          <w:marRight w:val="0"/>
          <w:marTop w:val="0"/>
          <w:marBottom w:val="0"/>
          <w:divBdr>
            <w:top w:val="none" w:sz="0" w:space="0" w:color="auto"/>
            <w:left w:val="none" w:sz="0" w:space="0" w:color="auto"/>
            <w:bottom w:val="none" w:sz="0" w:space="0" w:color="auto"/>
            <w:right w:val="none" w:sz="0" w:space="0" w:color="auto"/>
          </w:divBdr>
        </w:div>
        <w:div w:id="1160925306">
          <w:marLeft w:val="0"/>
          <w:marRight w:val="0"/>
          <w:marTop w:val="0"/>
          <w:marBottom w:val="0"/>
          <w:divBdr>
            <w:top w:val="none" w:sz="0" w:space="0" w:color="auto"/>
            <w:left w:val="none" w:sz="0" w:space="0" w:color="auto"/>
            <w:bottom w:val="none" w:sz="0" w:space="0" w:color="auto"/>
            <w:right w:val="none" w:sz="0" w:space="0" w:color="auto"/>
          </w:divBdr>
        </w:div>
        <w:div w:id="1198392547">
          <w:marLeft w:val="0"/>
          <w:marRight w:val="0"/>
          <w:marTop w:val="0"/>
          <w:marBottom w:val="0"/>
          <w:divBdr>
            <w:top w:val="none" w:sz="0" w:space="0" w:color="auto"/>
            <w:left w:val="none" w:sz="0" w:space="0" w:color="auto"/>
            <w:bottom w:val="none" w:sz="0" w:space="0" w:color="auto"/>
            <w:right w:val="none" w:sz="0" w:space="0" w:color="auto"/>
          </w:divBdr>
        </w:div>
        <w:div w:id="1203446525">
          <w:marLeft w:val="0"/>
          <w:marRight w:val="0"/>
          <w:marTop w:val="0"/>
          <w:marBottom w:val="0"/>
          <w:divBdr>
            <w:top w:val="none" w:sz="0" w:space="0" w:color="auto"/>
            <w:left w:val="none" w:sz="0" w:space="0" w:color="auto"/>
            <w:bottom w:val="none" w:sz="0" w:space="0" w:color="auto"/>
            <w:right w:val="none" w:sz="0" w:space="0" w:color="auto"/>
          </w:divBdr>
        </w:div>
        <w:div w:id="1215435837">
          <w:marLeft w:val="0"/>
          <w:marRight w:val="0"/>
          <w:marTop w:val="0"/>
          <w:marBottom w:val="0"/>
          <w:divBdr>
            <w:top w:val="none" w:sz="0" w:space="0" w:color="auto"/>
            <w:left w:val="none" w:sz="0" w:space="0" w:color="auto"/>
            <w:bottom w:val="none" w:sz="0" w:space="0" w:color="auto"/>
            <w:right w:val="none" w:sz="0" w:space="0" w:color="auto"/>
          </w:divBdr>
        </w:div>
        <w:div w:id="1219394249">
          <w:marLeft w:val="0"/>
          <w:marRight w:val="0"/>
          <w:marTop w:val="0"/>
          <w:marBottom w:val="0"/>
          <w:divBdr>
            <w:top w:val="none" w:sz="0" w:space="0" w:color="auto"/>
            <w:left w:val="none" w:sz="0" w:space="0" w:color="auto"/>
            <w:bottom w:val="none" w:sz="0" w:space="0" w:color="auto"/>
            <w:right w:val="none" w:sz="0" w:space="0" w:color="auto"/>
          </w:divBdr>
        </w:div>
        <w:div w:id="1226531375">
          <w:marLeft w:val="0"/>
          <w:marRight w:val="0"/>
          <w:marTop w:val="0"/>
          <w:marBottom w:val="0"/>
          <w:divBdr>
            <w:top w:val="none" w:sz="0" w:space="0" w:color="auto"/>
            <w:left w:val="none" w:sz="0" w:space="0" w:color="auto"/>
            <w:bottom w:val="none" w:sz="0" w:space="0" w:color="auto"/>
            <w:right w:val="none" w:sz="0" w:space="0" w:color="auto"/>
          </w:divBdr>
        </w:div>
        <w:div w:id="1256481232">
          <w:marLeft w:val="0"/>
          <w:marRight w:val="0"/>
          <w:marTop w:val="0"/>
          <w:marBottom w:val="0"/>
          <w:divBdr>
            <w:top w:val="none" w:sz="0" w:space="0" w:color="auto"/>
            <w:left w:val="none" w:sz="0" w:space="0" w:color="auto"/>
            <w:bottom w:val="none" w:sz="0" w:space="0" w:color="auto"/>
            <w:right w:val="none" w:sz="0" w:space="0" w:color="auto"/>
          </w:divBdr>
        </w:div>
        <w:div w:id="1259753377">
          <w:marLeft w:val="0"/>
          <w:marRight w:val="0"/>
          <w:marTop w:val="0"/>
          <w:marBottom w:val="0"/>
          <w:divBdr>
            <w:top w:val="none" w:sz="0" w:space="0" w:color="auto"/>
            <w:left w:val="none" w:sz="0" w:space="0" w:color="auto"/>
            <w:bottom w:val="none" w:sz="0" w:space="0" w:color="auto"/>
            <w:right w:val="none" w:sz="0" w:space="0" w:color="auto"/>
          </w:divBdr>
        </w:div>
        <w:div w:id="1265188005">
          <w:marLeft w:val="0"/>
          <w:marRight w:val="0"/>
          <w:marTop w:val="0"/>
          <w:marBottom w:val="0"/>
          <w:divBdr>
            <w:top w:val="none" w:sz="0" w:space="0" w:color="auto"/>
            <w:left w:val="none" w:sz="0" w:space="0" w:color="auto"/>
            <w:bottom w:val="none" w:sz="0" w:space="0" w:color="auto"/>
            <w:right w:val="none" w:sz="0" w:space="0" w:color="auto"/>
          </w:divBdr>
        </w:div>
        <w:div w:id="1271819537">
          <w:marLeft w:val="0"/>
          <w:marRight w:val="0"/>
          <w:marTop w:val="0"/>
          <w:marBottom w:val="0"/>
          <w:divBdr>
            <w:top w:val="none" w:sz="0" w:space="0" w:color="auto"/>
            <w:left w:val="none" w:sz="0" w:space="0" w:color="auto"/>
            <w:bottom w:val="none" w:sz="0" w:space="0" w:color="auto"/>
            <w:right w:val="none" w:sz="0" w:space="0" w:color="auto"/>
          </w:divBdr>
        </w:div>
        <w:div w:id="1280796537">
          <w:marLeft w:val="0"/>
          <w:marRight w:val="0"/>
          <w:marTop w:val="0"/>
          <w:marBottom w:val="0"/>
          <w:divBdr>
            <w:top w:val="none" w:sz="0" w:space="0" w:color="auto"/>
            <w:left w:val="none" w:sz="0" w:space="0" w:color="auto"/>
            <w:bottom w:val="none" w:sz="0" w:space="0" w:color="auto"/>
            <w:right w:val="none" w:sz="0" w:space="0" w:color="auto"/>
          </w:divBdr>
        </w:div>
        <w:div w:id="1309869873">
          <w:marLeft w:val="0"/>
          <w:marRight w:val="0"/>
          <w:marTop w:val="0"/>
          <w:marBottom w:val="0"/>
          <w:divBdr>
            <w:top w:val="none" w:sz="0" w:space="0" w:color="auto"/>
            <w:left w:val="none" w:sz="0" w:space="0" w:color="auto"/>
            <w:bottom w:val="none" w:sz="0" w:space="0" w:color="auto"/>
            <w:right w:val="none" w:sz="0" w:space="0" w:color="auto"/>
          </w:divBdr>
        </w:div>
        <w:div w:id="1331566918">
          <w:marLeft w:val="0"/>
          <w:marRight w:val="0"/>
          <w:marTop w:val="0"/>
          <w:marBottom w:val="0"/>
          <w:divBdr>
            <w:top w:val="none" w:sz="0" w:space="0" w:color="auto"/>
            <w:left w:val="none" w:sz="0" w:space="0" w:color="auto"/>
            <w:bottom w:val="none" w:sz="0" w:space="0" w:color="auto"/>
            <w:right w:val="none" w:sz="0" w:space="0" w:color="auto"/>
          </w:divBdr>
        </w:div>
        <w:div w:id="1376126575">
          <w:marLeft w:val="0"/>
          <w:marRight w:val="0"/>
          <w:marTop w:val="0"/>
          <w:marBottom w:val="0"/>
          <w:divBdr>
            <w:top w:val="none" w:sz="0" w:space="0" w:color="auto"/>
            <w:left w:val="none" w:sz="0" w:space="0" w:color="auto"/>
            <w:bottom w:val="none" w:sz="0" w:space="0" w:color="auto"/>
            <w:right w:val="none" w:sz="0" w:space="0" w:color="auto"/>
          </w:divBdr>
        </w:div>
        <w:div w:id="1381633264">
          <w:marLeft w:val="0"/>
          <w:marRight w:val="0"/>
          <w:marTop w:val="0"/>
          <w:marBottom w:val="0"/>
          <w:divBdr>
            <w:top w:val="none" w:sz="0" w:space="0" w:color="auto"/>
            <w:left w:val="none" w:sz="0" w:space="0" w:color="auto"/>
            <w:bottom w:val="none" w:sz="0" w:space="0" w:color="auto"/>
            <w:right w:val="none" w:sz="0" w:space="0" w:color="auto"/>
          </w:divBdr>
        </w:div>
        <w:div w:id="1394112221">
          <w:marLeft w:val="0"/>
          <w:marRight w:val="0"/>
          <w:marTop w:val="0"/>
          <w:marBottom w:val="0"/>
          <w:divBdr>
            <w:top w:val="none" w:sz="0" w:space="0" w:color="auto"/>
            <w:left w:val="none" w:sz="0" w:space="0" w:color="auto"/>
            <w:bottom w:val="none" w:sz="0" w:space="0" w:color="auto"/>
            <w:right w:val="none" w:sz="0" w:space="0" w:color="auto"/>
          </w:divBdr>
        </w:div>
        <w:div w:id="1395156813">
          <w:marLeft w:val="0"/>
          <w:marRight w:val="0"/>
          <w:marTop w:val="0"/>
          <w:marBottom w:val="0"/>
          <w:divBdr>
            <w:top w:val="none" w:sz="0" w:space="0" w:color="auto"/>
            <w:left w:val="none" w:sz="0" w:space="0" w:color="auto"/>
            <w:bottom w:val="none" w:sz="0" w:space="0" w:color="auto"/>
            <w:right w:val="none" w:sz="0" w:space="0" w:color="auto"/>
          </w:divBdr>
        </w:div>
        <w:div w:id="1411923567">
          <w:marLeft w:val="0"/>
          <w:marRight w:val="0"/>
          <w:marTop w:val="0"/>
          <w:marBottom w:val="0"/>
          <w:divBdr>
            <w:top w:val="none" w:sz="0" w:space="0" w:color="auto"/>
            <w:left w:val="none" w:sz="0" w:space="0" w:color="auto"/>
            <w:bottom w:val="none" w:sz="0" w:space="0" w:color="auto"/>
            <w:right w:val="none" w:sz="0" w:space="0" w:color="auto"/>
          </w:divBdr>
        </w:div>
        <w:div w:id="1428110899">
          <w:marLeft w:val="0"/>
          <w:marRight w:val="0"/>
          <w:marTop w:val="0"/>
          <w:marBottom w:val="0"/>
          <w:divBdr>
            <w:top w:val="none" w:sz="0" w:space="0" w:color="auto"/>
            <w:left w:val="none" w:sz="0" w:space="0" w:color="auto"/>
            <w:bottom w:val="none" w:sz="0" w:space="0" w:color="auto"/>
            <w:right w:val="none" w:sz="0" w:space="0" w:color="auto"/>
          </w:divBdr>
        </w:div>
        <w:div w:id="1435327719">
          <w:marLeft w:val="0"/>
          <w:marRight w:val="0"/>
          <w:marTop w:val="0"/>
          <w:marBottom w:val="0"/>
          <w:divBdr>
            <w:top w:val="none" w:sz="0" w:space="0" w:color="auto"/>
            <w:left w:val="none" w:sz="0" w:space="0" w:color="auto"/>
            <w:bottom w:val="none" w:sz="0" w:space="0" w:color="auto"/>
            <w:right w:val="none" w:sz="0" w:space="0" w:color="auto"/>
          </w:divBdr>
        </w:div>
        <w:div w:id="1448161223">
          <w:marLeft w:val="0"/>
          <w:marRight w:val="0"/>
          <w:marTop w:val="0"/>
          <w:marBottom w:val="0"/>
          <w:divBdr>
            <w:top w:val="none" w:sz="0" w:space="0" w:color="auto"/>
            <w:left w:val="none" w:sz="0" w:space="0" w:color="auto"/>
            <w:bottom w:val="none" w:sz="0" w:space="0" w:color="auto"/>
            <w:right w:val="none" w:sz="0" w:space="0" w:color="auto"/>
          </w:divBdr>
        </w:div>
        <w:div w:id="1509447388">
          <w:marLeft w:val="0"/>
          <w:marRight w:val="0"/>
          <w:marTop w:val="0"/>
          <w:marBottom w:val="0"/>
          <w:divBdr>
            <w:top w:val="none" w:sz="0" w:space="0" w:color="auto"/>
            <w:left w:val="none" w:sz="0" w:space="0" w:color="auto"/>
            <w:bottom w:val="none" w:sz="0" w:space="0" w:color="auto"/>
            <w:right w:val="none" w:sz="0" w:space="0" w:color="auto"/>
          </w:divBdr>
        </w:div>
        <w:div w:id="1510565597">
          <w:marLeft w:val="0"/>
          <w:marRight w:val="0"/>
          <w:marTop w:val="0"/>
          <w:marBottom w:val="0"/>
          <w:divBdr>
            <w:top w:val="none" w:sz="0" w:space="0" w:color="auto"/>
            <w:left w:val="none" w:sz="0" w:space="0" w:color="auto"/>
            <w:bottom w:val="none" w:sz="0" w:space="0" w:color="auto"/>
            <w:right w:val="none" w:sz="0" w:space="0" w:color="auto"/>
          </w:divBdr>
        </w:div>
        <w:div w:id="1513258742">
          <w:marLeft w:val="0"/>
          <w:marRight w:val="0"/>
          <w:marTop w:val="0"/>
          <w:marBottom w:val="0"/>
          <w:divBdr>
            <w:top w:val="none" w:sz="0" w:space="0" w:color="auto"/>
            <w:left w:val="none" w:sz="0" w:space="0" w:color="auto"/>
            <w:bottom w:val="none" w:sz="0" w:space="0" w:color="auto"/>
            <w:right w:val="none" w:sz="0" w:space="0" w:color="auto"/>
          </w:divBdr>
        </w:div>
        <w:div w:id="1544175104">
          <w:marLeft w:val="0"/>
          <w:marRight w:val="0"/>
          <w:marTop w:val="0"/>
          <w:marBottom w:val="0"/>
          <w:divBdr>
            <w:top w:val="none" w:sz="0" w:space="0" w:color="auto"/>
            <w:left w:val="none" w:sz="0" w:space="0" w:color="auto"/>
            <w:bottom w:val="none" w:sz="0" w:space="0" w:color="auto"/>
            <w:right w:val="none" w:sz="0" w:space="0" w:color="auto"/>
          </w:divBdr>
        </w:div>
        <w:div w:id="1560171291">
          <w:marLeft w:val="0"/>
          <w:marRight w:val="0"/>
          <w:marTop w:val="0"/>
          <w:marBottom w:val="0"/>
          <w:divBdr>
            <w:top w:val="none" w:sz="0" w:space="0" w:color="auto"/>
            <w:left w:val="none" w:sz="0" w:space="0" w:color="auto"/>
            <w:bottom w:val="none" w:sz="0" w:space="0" w:color="auto"/>
            <w:right w:val="none" w:sz="0" w:space="0" w:color="auto"/>
          </w:divBdr>
        </w:div>
        <w:div w:id="1568684987">
          <w:marLeft w:val="0"/>
          <w:marRight w:val="0"/>
          <w:marTop w:val="0"/>
          <w:marBottom w:val="0"/>
          <w:divBdr>
            <w:top w:val="none" w:sz="0" w:space="0" w:color="auto"/>
            <w:left w:val="none" w:sz="0" w:space="0" w:color="auto"/>
            <w:bottom w:val="none" w:sz="0" w:space="0" w:color="auto"/>
            <w:right w:val="none" w:sz="0" w:space="0" w:color="auto"/>
          </w:divBdr>
        </w:div>
        <w:div w:id="1619331668">
          <w:marLeft w:val="0"/>
          <w:marRight w:val="0"/>
          <w:marTop w:val="0"/>
          <w:marBottom w:val="0"/>
          <w:divBdr>
            <w:top w:val="none" w:sz="0" w:space="0" w:color="auto"/>
            <w:left w:val="none" w:sz="0" w:space="0" w:color="auto"/>
            <w:bottom w:val="none" w:sz="0" w:space="0" w:color="auto"/>
            <w:right w:val="none" w:sz="0" w:space="0" w:color="auto"/>
          </w:divBdr>
        </w:div>
        <w:div w:id="1630162496">
          <w:marLeft w:val="0"/>
          <w:marRight w:val="0"/>
          <w:marTop w:val="0"/>
          <w:marBottom w:val="0"/>
          <w:divBdr>
            <w:top w:val="none" w:sz="0" w:space="0" w:color="auto"/>
            <w:left w:val="none" w:sz="0" w:space="0" w:color="auto"/>
            <w:bottom w:val="none" w:sz="0" w:space="0" w:color="auto"/>
            <w:right w:val="none" w:sz="0" w:space="0" w:color="auto"/>
          </w:divBdr>
        </w:div>
        <w:div w:id="1642340989">
          <w:marLeft w:val="0"/>
          <w:marRight w:val="0"/>
          <w:marTop w:val="0"/>
          <w:marBottom w:val="0"/>
          <w:divBdr>
            <w:top w:val="none" w:sz="0" w:space="0" w:color="auto"/>
            <w:left w:val="none" w:sz="0" w:space="0" w:color="auto"/>
            <w:bottom w:val="none" w:sz="0" w:space="0" w:color="auto"/>
            <w:right w:val="none" w:sz="0" w:space="0" w:color="auto"/>
          </w:divBdr>
        </w:div>
        <w:div w:id="1646929528">
          <w:marLeft w:val="0"/>
          <w:marRight w:val="0"/>
          <w:marTop w:val="0"/>
          <w:marBottom w:val="0"/>
          <w:divBdr>
            <w:top w:val="none" w:sz="0" w:space="0" w:color="auto"/>
            <w:left w:val="none" w:sz="0" w:space="0" w:color="auto"/>
            <w:bottom w:val="none" w:sz="0" w:space="0" w:color="auto"/>
            <w:right w:val="none" w:sz="0" w:space="0" w:color="auto"/>
          </w:divBdr>
        </w:div>
        <w:div w:id="1672372669">
          <w:marLeft w:val="0"/>
          <w:marRight w:val="0"/>
          <w:marTop w:val="0"/>
          <w:marBottom w:val="0"/>
          <w:divBdr>
            <w:top w:val="none" w:sz="0" w:space="0" w:color="auto"/>
            <w:left w:val="none" w:sz="0" w:space="0" w:color="auto"/>
            <w:bottom w:val="none" w:sz="0" w:space="0" w:color="auto"/>
            <w:right w:val="none" w:sz="0" w:space="0" w:color="auto"/>
          </w:divBdr>
        </w:div>
        <w:div w:id="1696034286">
          <w:marLeft w:val="0"/>
          <w:marRight w:val="0"/>
          <w:marTop w:val="0"/>
          <w:marBottom w:val="0"/>
          <w:divBdr>
            <w:top w:val="none" w:sz="0" w:space="0" w:color="auto"/>
            <w:left w:val="none" w:sz="0" w:space="0" w:color="auto"/>
            <w:bottom w:val="none" w:sz="0" w:space="0" w:color="auto"/>
            <w:right w:val="none" w:sz="0" w:space="0" w:color="auto"/>
          </w:divBdr>
        </w:div>
        <w:div w:id="1728994652">
          <w:marLeft w:val="0"/>
          <w:marRight w:val="0"/>
          <w:marTop w:val="0"/>
          <w:marBottom w:val="0"/>
          <w:divBdr>
            <w:top w:val="none" w:sz="0" w:space="0" w:color="auto"/>
            <w:left w:val="none" w:sz="0" w:space="0" w:color="auto"/>
            <w:bottom w:val="none" w:sz="0" w:space="0" w:color="auto"/>
            <w:right w:val="none" w:sz="0" w:space="0" w:color="auto"/>
          </w:divBdr>
        </w:div>
        <w:div w:id="1816293577">
          <w:marLeft w:val="0"/>
          <w:marRight w:val="0"/>
          <w:marTop w:val="0"/>
          <w:marBottom w:val="0"/>
          <w:divBdr>
            <w:top w:val="none" w:sz="0" w:space="0" w:color="auto"/>
            <w:left w:val="none" w:sz="0" w:space="0" w:color="auto"/>
            <w:bottom w:val="none" w:sz="0" w:space="0" w:color="auto"/>
            <w:right w:val="none" w:sz="0" w:space="0" w:color="auto"/>
          </w:divBdr>
        </w:div>
        <w:div w:id="1818837893">
          <w:marLeft w:val="0"/>
          <w:marRight w:val="0"/>
          <w:marTop w:val="0"/>
          <w:marBottom w:val="0"/>
          <w:divBdr>
            <w:top w:val="none" w:sz="0" w:space="0" w:color="auto"/>
            <w:left w:val="none" w:sz="0" w:space="0" w:color="auto"/>
            <w:bottom w:val="none" w:sz="0" w:space="0" w:color="auto"/>
            <w:right w:val="none" w:sz="0" w:space="0" w:color="auto"/>
          </w:divBdr>
        </w:div>
        <w:div w:id="1847014214">
          <w:marLeft w:val="0"/>
          <w:marRight w:val="0"/>
          <w:marTop w:val="0"/>
          <w:marBottom w:val="0"/>
          <w:divBdr>
            <w:top w:val="none" w:sz="0" w:space="0" w:color="auto"/>
            <w:left w:val="none" w:sz="0" w:space="0" w:color="auto"/>
            <w:bottom w:val="none" w:sz="0" w:space="0" w:color="auto"/>
            <w:right w:val="none" w:sz="0" w:space="0" w:color="auto"/>
          </w:divBdr>
        </w:div>
        <w:div w:id="1855221609">
          <w:marLeft w:val="0"/>
          <w:marRight w:val="0"/>
          <w:marTop w:val="0"/>
          <w:marBottom w:val="0"/>
          <w:divBdr>
            <w:top w:val="none" w:sz="0" w:space="0" w:color="auto"/>
            <w:left w:val="none" w:sz="0" w:space="0" w:color="auto"/>
            <w:bottom w:val="none" w:sz="0" w:space="0" w:color="auto"/>
            <w:right w:val="none" w:sz="0" w:space="0" w:color="auto"/>
          </w:divBdr>
        </w:div>
        <w:div w:id="1882789494">
          <w:marLeft w:val="0"/>
          <w:marRight w:val="0"/>
          <w:marTop w:val="0"/>
          <w:marBottom w:val="0"/>
          <w:divBdr>
            <w:top w:val="none" w:sz="0" w:space="0" w:color="auto"/>
            <w:left w:val="none" w:sz="0" w:space="0" w:color="auto"/>
            <w:bottom w:val="none" w:sz="0" w:space="0" w:color="auto"/>
            <w:right w:val="none" w:sz="0" w:space="0" w:color="auto"/>
          </w:divBdr>
        </w:div>
        <w:div w:id="1923905168">
          <w:marLeft w:val="0"/>
          <w:marRight w:val="0"/>
          <w:marTop w:val="0"/>
          <w:marBottom w:val="0"/>
          <w:divBdr>
            <w:top w:val="none" w:sz="0" w:space="0" w:color="auto"/>
            <w:left w:val="none" w:sz="0" w:space="0" w:color="auto"/>
            <w:bottom w:val="none" w:sz="0" w:space="0" w:color="auto"/>
            <w:right w:val="none" w:sz="0" w:space="0" w:color="auto"/>
          </w:divBdr>
        </w:div>
        <w:div w:id="1928422957">
          <w:marLeft w:val="0"/>
          <w:marRight w:val="0"/>
          <w:marTop w:val="0"/>
          <w:marBottom w:val="0"/>
          <w:divBdr>
            <w:top w:val="none" w:sz="0" w:space="0" w:color="auto"/>
            <w:left w:val="none" w:sz="0" w:space="0" w:color="auto"/>
            <w:bottom w:val="none" w:sz="0" w:space="0" w:color="auto"/>
            <w:right w:val="none" w:sz="0" w:space="0" w:color="auto"/>
          </w:divBdr>
        </w:div>
        <w:div w:id="1928808703">
          <w:marLeft w:val="0"/>
          <w:marRight w:val="0"/>
          <w:marTop w:val="0"/>
          <w:marBottom w:val="0"/>
          <w:divBdr>
            <w:top w:val="none" w:sz="0" w:space="0" w:color="auto"/>
            <w:left w:val="none" w:sz="0" w:space="0" w:color="auto"/>
            <w:bottom w:val="none" w:sz="0" w:space="0" w:color="auto"/>
            <w:right w:val="none" w:sz="0" w:space="0" w:color="auto"/>
          </w:divBdr>
        </w:div>
        <w:div w:id="1944485352">
          <w:marLeft w:val="0"/>
          <w:marRight w:val="0"/>
          <w:marTop w:val="0"/>
          <w:marBottom w:val="0"/>
          <w:divBdr>
            <w:top w:val="none" w:sz="0" w:space="0" w:color="auto"/>
            <w:left w:val="none" w:sz="0" w:space="0" w:color="auto"/>
            <w:bottom w:val="none" w:sz="0" w:space="0" w:color="auto"/>
            <w:right w:val="none" w:sz="0" w:space="0" w:color="auto"/>
          </w:divBdr>
        </w:div>
        <w:div w:id="1956788542">
          <w:marLeft w:val="0"/>
          <w:marRight w:val="0"/>
          <w:marTop w:val="0"/>
          <w:marBottom w:val="0"/>
          <w:divBdr>
            <w:top w:val="none" w:sz="0" w:space="0" w:color="auto"/>
            <w:left w:val="none" w:sz="0" w:space="0" w:color="auto"/>
            <w:bottom w:val="none" w:sz="0" w:space="0" w:color="auto"/>
            <w:right w:val="none" w:sz="0" w:space="0" w:color="auto"/>
          </w:divBdr>
        </w:div>
        <w:div w:id="1972906527">
          <w:marLeft w:val="0"/>
          <w:marRight w:val="0"/>
          <w:marTop w:val="0"/>
          <w:marBottom w:val="0"/>
          <w:divBdr>
            <w:top w:val="none" w:sz="0" w:space="0" w:color="auto"/>
            <w:left w:val="none" w:sz="0" w:space="0" w:color="auto"/>
            <w:bottom w:val="none" w:sz="0" w:space="0" w:color="auto"/>
            <w:right w:val="none" w:sz="0" w:space="0" w:color="auto"/>
          </w:divBdr>
        </w:div>
        <w:div w:id="1993481472">
          <w:marLeft w:val="0"/>
          <w:marRight w:val="0"/>
          <w:marTop w:val="0"/>
          <w:marBottom w:val="0"/>
          <w:divBdr>
            <w:top w:val="none" w:sz="0" w:space="0" w:color="auto"/>
            <w:left w:val="none" w:sz="0" w:space="0" w:color="auto"/>
            <w:bottom w:val="none" w:sz="0" w:space="0" w:color="auto"/>
            <w:right w:val="none" w:sz="0" w:space="0" w:color="auto"/>
          </w:divBdr>
        </w:div>
        <w:div w:id="2018262575">
          <w:marLeft w:val="0"/>
          <w:marRight w:val="0"/>
          <w:marTop w:val="0"/>
          <w:marBottom w:val="0"/>
          <w:divBdr>
            <w:top w:val="none" w:sz="0" w:space="0" w:color="auto"/>
            <w:left w:val="none" w:sz="0" w:space="0" w:color="auto"/>
            <w:bottom w:val="none" w:sz="0" w:space="0" w:color="auto"/>
            <w:right w:val="none" w:sz="0" w:space="0" w:color="auto"/>
          </w:divBdr>
        </w:div>
        <w:div w:id="2022512170">
          <w:marLeft w:val="0"/>
          <w:marRight w:val="0"/>
          <w:marTop w:val="0"/>
          <w:marBottom w:val="0"/>
          <w:divBdr>
            <w:top w:val="none" w:sz="0" w:space="0" w:color="auto"/>
            <w:left w:val="none" w:sz="0" w:space="0" w:color="auto"/>
            <w:bottom w:val="none" w:sz="0" w:space="0" w:color="auto"/>
            <w:right w:val="none" w:sz="0" w:space="0" w:color="auto"/>
          </w:divBdr>
        </w:div>
        <w:div w:id="2077783007">
          <w:marLeft w:val="0"/>
          <w:marRight w:val="0"/>
          <w:marTop w:val="0"/>
          <w:marBottom w:val="0"/>
          <w:divBdr>
            <w:top w:val="none" w:sz="0" w:space="0" w:color="auto"/>
            <w:left w:val="none" w:sz="0" w:space="0" w:color="auto"/>
            <w:bottom w:val="none" w:sz="0" w:space="0" w:color="auto"/>
            <w:right w:val="none" w:sz="0" w:space="0" w:color="auto"/>
          </w:divBdr>
        </w:div>
        <w:div w:id="2085056546">
          <w:marLeft w:val="0"/>
          <w:marRight w:val="0"/>
          <w:marTop w:val="0"/>
          <w:marBottom w:val="0"/>
          <w:divBdr>
            <w:top w:val="none" w:sz="0" w:space="0" w:color="auto"/>
            <w:left w:val="none" w:sz="0" w:space="0" w:color="auto"/>
            <w:bottom w:val="none" w:sz="0" w:space="0" w:color="auto"/>
            <w:right w:val="none" w:sz="0" w:space="0" w:color="auto"/>
          </w:divBdr>
        </w:div>
        <w:div w:id="2094082531">
          <w:marLeft w:val="0"/>
          <w:marRight w:val="0"/>
          <w:marTop w:val="0"/>
          <w:marBottom w:val="0"/>
          <w:divBdr>
            <w:top w:val="none" w:sz="0" w:space="0" w:color="auto"/>
            <w:left w:val="none" w:sz="0" w:space="0" w:color="auto"/>
            <w:bottom w:val="none" w:sz="0" w:space="0" w:color="auto"/>
            <w:right w:val="none" w:sz="0" w:space="0" w:color="auto"/>
          </w:divBdr>
        </w:div>
        <w:div w:id="2097314302">
          <w:marLeft w:val="0"/>
          <w:marRight w:val="0"/>
          <w:marTop w:val="0"/>
          <w:marBottom w:val="0"/>
          <w:divBdr>
            <w:top w:val="none" w:sz="0" w:space="0" w:color="auto"/>
            <w:left w:val="none" w:sz="0" w:space="0" w:color="auto"/>
            <w:bottom w:val="none" w:sz="0" w:space="0" w:color="auto"/>
            <w:right w:val="none" w:sz="0" w:space="0" w:color="auto"/>
          </w:divBdr>
        </w:div>
        <w:div w:id="2098207016">
          <w:marLeft w:val="0"/>
          <w:marRight w:val="0"/>
          <w:marTop w:val="0"/>
          <w:marBottom w:val="0"/>
          <w:divBdr>
            <w:top w:val="none" w:sz="0" w:space="0" w:color="auto"/>
            <w:left w:val="none" w:sz="0" w:space="0" w:color="auto"/>
            <w:bottom w:val="none" w:sz="0" w:space="0" w:color="auto"/>
            <w:right w:val="none" w:sz="0" w:space="0" w:color="auto"/>
          </w:divBdr>
        </w:div>
        <w:div w:id="2113239863">
          <w:marLeft w:val="0"/>
          <w:marRight w:val="0"/>
          <w:marTop w:val="0"/>
          <w:marBottom w:val="0"/>
          <w:divBdr>
            <w:top w:val="none" w:sz="0" w:space="0" w:color="auto"/>
            <w:left w:val="none" w:sz="0" w:space="0" w:color="auto"/>
            <w:bottom w:val="none" w:sz="0" w:space="0" w:color="auto"/>
            <w:right w:val="none" w:sz="0" w:space="0" w:color="auto"/>
          </w:divBdr>
        </w:div>
        <w:div w:id="2120299462">
          <w:marLeft w:val="0"/>
          <w:marRight w:val="0"/>
          <w:marTop w:val="0"/>
          <w:marBottom w:val="0"/>
          <w:divBdr>
            <w:top w:val="none" w:sz="0" w:space="0" w:color="auto"/>
            <w:left w:val="none" w:sz="0" w:space="0" w:color="auto"/>
            <w:bottom w:val="none" w:sz="0" w:space="0" w:color="auto"/>
            <w:right w:val="none" w:sz="0" w:space="0" w:color="auto"/>
          </w:divBdr>
        </w:div>
        <w:div w:id="21373335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C1A6397BAACD4C929A7690FD4021AA"/>
        <w:category>
          <w:name w:val="General"/>
          <w:gallery w:val="placeholder"/>
        </w:category>
        <w:types>
          <w:type w:val="bbPlcHdr"/>
        </w:types>
        <w:behaviors>
          <w:behavior w:val="content"/>
        </w:behaviors>
        <w:guid w:val="{F71DA686-2EA8-264D-83FD-24DBD8F1AB6B}"/>
      </w:docPartPr>
      <w:docPartBody>
        <w:p w:rsidR="00DA654C" w:rsidRDefault="004F13CA" w:rsidP="004F13CA">
          <w:pPr>
            <w:pStyle w:val="A3C1A6397BAACD4C929A7690FD4021AA"/>
          </w:pPr>
          <w:r w:rsidRPr="005507B3">
            <w:rPr>
              <w:rStyle w:val="PlaceholderText"/>
            </w:rPr>
            <w:t>Click or tap here to enter text.</w:t>
          </w:r>
        </w:p>
      </w:docPartBody>
    </w:docPart>
    <w:docPart>
      <w:docPartPr>
        <w:name w:val="906E2A98D6DCE44A86AA59D52E1DC99A"/>
        <w:category>
          <w:name w:val="General"/>
          <w:gallery w:val="placeholder"/>
        </w:category>
        <w:types>
          <w:type w:val="bbPlcHdr"/>
        </w:types>
        <w:behaviors>
          <w:behavior w:val="content"/>
        </w:behaviors>
        <w:guid w:val="{538ADA8D-9D8F-2E4C-8746-D427A36D3FDB}"/>
      </w:docPartPr>
      <w:docPartBody>
        <w:p w:rsidR="00DA654C" w:rsidRDefault="004F13CA" w:rsidP="004F13CA">
          <w:pPr>
            <w:pStyle w:val="906E2A98D6DCE44A86AA59D52E1DC99A"/>
          </w:pPr>
          <w:r w:rsidRPr="005507B3">
            <w:rPr>
              <w:rStyle w:val="PlaceholderText"/>
            </w:rPr>
            <w:t>Click or tap here to enter text.</w:t>
          </w:r>
        </w:p>
      </w:docPartBody>
    </w:docPart>
    <w:docPart>
      <w:docPartPr>
        <w:name w:val="D48A86F8739D0C4B862072232672E23D"/>
        <w:category>
          <w:name w:val="General"/>
          <w:gallery w:val="placeholder"/>
        </w:category>
        <w:types>
          <w:type w:val="bbPlcHdr"/>
        </w:types>
        <w:behaviors>
          <w:behavior w:val="content"/>
        </w:behaviors>
        <w:guid w:val="{303914CE-4370-5141-91F8-D52A36801897}"/>
      </w:docPartPr>
      <w:docPartBody>
        <w:p w:rsidR="00DA654C" w:rsidRDefault="004F13CA" w:rsidP="004F13CA">
          <w:pPr>
            <w:pStyle w:val="D48A86F8739D0C4B862072232672E23D"/>
          </w:pPr>
          <w:r w:rsidRPr="005507B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E90F713-D790-FC41-96B9-20159A905A99}"/>
      </w:docPartPr>
      <w:docPartBody>
        <w:p w:rsidR="00266C0E" w:rsidRDefault="00DA654C">
          <w:r w:rsidRPr="00794B90">
            <w:rPr>
              <w:rStyle w:val="PlaceholderText"/>
            </w:rPr>
            <w:t>Click or tap here to enter text.</w:t>
          </w:r>
        </w:p>
      </w:docPartBody>
    </w:docPart>
    <w:docPart>
      <w:docPartPr>
        <w:name w:val="00C3250896E7564EAD41C3A053072D0E"/>
        <w:category>
          <w:name w:val="General"/>
          <w:gallery w:val="placeholder"/>
        </w:category>
        <w:types>
          <w:type w:val="bbPlcHdr"/>
        </w:types>
        <w:behaviors>
          <w:behavior w:val="content"/>
        </w:behaviors>
        <w:guid w:val="{1B6DF82E-7B85-2449-A429-283081D941FA}"/>
      </w:docPartPr>
      <w:docPartBody>
        <w:p w:rsidR="00266C0E" w:rsidRDefault="00266C0E" w:rsidP="00266C0E">
          <w:pPr>
            <w:pStyle w:val="00C3250896E7564EAD41C3A053072D0E"/>
          </w:pPr>
          <w:r w:rsidRPr="00206EFC">
            <w:rPr>
              <w:rStyle w:val="PlaceholderText"/>
            </w:rPr>
            <w:t>Click or tap here to enter text.</w:t>
          </w:r>
        </w:p>
      </w:docPartBody>
    </w:docPart>
    <w:docPart>
      <w:docPartPr>
        <w:name w:val="DD1693DDF7CA3D48A72214B58E1FE739"/>
        <w:category>
          <w:name w:val="General"/>
          <w:gallery w:val="placeholder"/>
        </w:category>
        <w:types>
          <w:type w:val="bbPlcHdr"/>
        </w:types>
        <w:behaviors>
          <w:behavior w:val="content"/>
        </w:behaviors>
        <w:guid w:val="{F606B1B8-B333-C949-AA47-E9085CD4A976}"/>
      </w:docPartPr>
      <w:docPartBody>
        <w:p w:rsidR="00266C0E" w:rsidRDefault="00266C0E" w:rsidP="00266C0E">
          <w:pPr>
            <w:pStyle w:val="DD1693DDF7CA3D48A72214B58E1FE739"/>
          </w:pPr>
          <w:r w:rsidRPr="00206EFC">
            <w:rPr>
              <w:rStyle w:val="PlaceholderText"/>
            </w:rPr>
            <w:t>Click or tap here to enter text.</w:t>
          </w:r>
        </w:p>
      </w:docPartBody>
    </w:docPart>
    <w:docPart>
      <w:docPartPr>
        <w:name w:val="FEEA74C9D7C55741990E964F58B7D916"/>
        <w:category>
          <w:name w:val="General"/>
          <w:gallery w:val="placeholder"/>
        </w:category>
        <w:types>
          <w:type w:val="bbPlcHdr"/>
        </w:types>
        <w:behaviors>
          <w:behavior w:val="content"/>
        </w:behaviors>
        <w:guid w:val="{03CBD58D-A95D-E44B-8B99-138C2D68AEB3}"/>
      </w:docPartPr>
      <w:docPartBody>
        <w:p w:rsidR="00266C0E" w:rsidRDefault="00266C0E" w:rsidP="00266C0E">
          <w:pPr>
            <w:pStyle w:val="FEEA74C9D7C55741990E964F58B7D916"/>
          </w:pPr>
          <w:r w:rsidRPr="00206EFC">
            <w:rPr>
              <w:rStyle w:val="PlaceholderText"/>
            </w:rPr>
            <w:t>Click or tap here to enter text.</w:t>
          </w:r>
        </w:p>
      </w:docPartBody>
    </w:docPart>
    <w:docPart>
      <w:docPartPr>
        <w:name w:val="FD47BF9A7881334AB8C22E8ED9CF1D02"/>
        <w:category>
          <w:name w:val="General"/>
          <w:gallery w:val="placeholder"/>
        </w:category>
        <w:types>
          <w:type w:val="bbPlcHdr"/>
        </w:types>
        <w:behaviors>
          <w:behavior w:val="content"/>
        </w:behaviors>
        <w:guid w:val="{CC32A234-1C25-B24F-A998-E16E6FD59D5D}"/>
      </w:docPartPr>
      <w:docPartBody>
        <w:p w:rsidR="00266C0E" w:rsidRDefault="00266C0E" w:rsidP="00266C0E">
          <w:pPr>
            <w:pStyle w:val="FD47BF9A7881334AB8C22E8ED9CF1D02"/>
          </w:pPr>
          <w:r w:rsidRPr="00206EFC">
            <w:rPr>
              <w:rStyle w:val="PlaceholderText"/>
            </w:rPr>
            <w:t>Click or tap here to enter text.</w:t>
          </w:r>
        </w:p>
      </w:docPartBody>
    </w:docPart>
    <w:docPart>
      <w:docPartPr>
        <w:name w:val="F49108AAD3F49247BCC17963BF1E8CDC"/>
        <w:category>
          <w:name w:val="General"/>
          <w:gallery w:val="placeholder"/>
        </w:category>
        <w:types>
          <w:type w:val="bbPlcHdr"/>
        </w:types>
        <w:behaviors>
          <w:behavior w:val="content"/>
        </w:behaviors>
        <w:guid w:val="{D96EF1B8-73E2-D643-844A-C5E3E906482C}"/>
      </w:docPartPr>
      <w:docPartBody>
        <w:p w:rsidR="00266C0E" w:rsidRDefault="00266C0E" w:rsidP="00266C0E">
          <w:pPr>
            <w:pStyle w:val="F49108AAD3F49247BCC17963BF1E8CDC"/>
          </w:pPr>
          <w:r w:rsidRPr="00206EFC">
            <w:rPr>
              <w:rStyle w:val="PlaceholderText"/>
            </w:rPr>
            <w:t>Click or tap here to enter text.</w:t>
          </w:r>
        </w:p>
      </w:docPartBody>
    </w:docPart>
    <w:docPart>
      <w:docPartPr>
        <w:name w:val="6D396DBEF522A849A1EC3A42D77423B0"/>
        <w:category>
          <w:name w:val="General"/>
          <w:gallery w:val="placeholder"/>
        </w:category>
        <w:types>
          <w:type w:val="bbPlcHdr"/>
        </w:types>
        <w:behaviors>
          <w:behavior w:val="content"/>
        </w:behaviors>
        <w:guid w:val="{96924B21-0181-2F46-8004-3D105479A416}"/>
      </w:docPartPr>
      <w:docPartBody>
        <w:p w:rsidR="00266C0E" w:rsidRDefault="00266C0E" w:rsidP="00266C0E">
          <w:pPr>
            <w:pStyle w:val="6D396DBEF522A849A1EC3A42D77423B0"/>
          </w:pPr>
          <w:r w:rsidRPr="00206EFC">
            <w:rPr>
              <w:rStyle w:val="PlaceholderText"/>
            </w:rPr>
            <w:t>Click or tap here to enter text.</w:t>
          </w:r>
        </w:p>
      </w:docPartBody>
    </w:docPart>
    <w:docPart>
      <w:docPartPr>
        <w:name w:val="C0D06E014B430E44AA83122FAC385D00"/>
        <w:category>
          <w:name w:val="General"/>
          <w:gallery w:val="placeholder"/>
        </w:category>
        <w:types>
          <w:type w:val="bbPlcHdr"/>
        </w:types>
        <w:behaviors>
          <w:behavior w:val="content"/>
        </w:behaviors>
        <w:guid w:val="{0DD995CF-90EB-154B-87E0-23E83A2A2CC0}"/>
      </w:docPartPr>
      <w:docPartBody>
        <w:p w:rsidR="00266C0E" w:rsidRDefault="00266C0E" w:rsidP="00266C0E">
          <w:pPr>
            <w:pStyle w:val="C0D06E014B430E44AA83122FAC385D00"/>
          </w:pPr>
          <w:r w:rsidRPr="00206EFC">
            <w:rPr>
              <w:rStyle w:val="PlaceholderText"/>
            </w:rPr>
            <w:t>Click or tap here to enter text.</w:t>
          </w:r>
        </w:p>
      </w:docPartBody>
    </w:docPart>
    <w:docPart>
      <w:docPartPr>
        <w:name w:val="5EB8FEDD0C4F7A4AB2AC562E9F53C813"/>
        <w:category>
          <w:name w:val="General"/>
          <w:gallery w:val="placeholder"/>
        </w:category>
        <w:types>
          <w:type w:val="bbPlcHdr"/>
        </w:types>
        <w:behaviors>
          <w:behavior w:val="content"/>
        </w:behaviors>
        <w:guid w:val="{59A692B7-4F2C-9F4E-A7B4-9FD7425D7B3C}"/>
      </w:docPartPr>
      <w:docPartBody>
        <w:p w:rsidR="00266C0E" w:rsidRDefault="00266C0E" w:rsidP="00266C0E">
          <w:pPr>
            <w:pStyle w:val="5EB8FEDD0C4F7A4AB2AC562E9F53C813"/>
          </w:pPr>
          <w:r w:rsidRPr="00206EFC">
            <w:rPr>
              <w:rStyle w:val="PlaceholderText"/>
            </w:rPr>
            <w:t>Click or tap here to enter text.</w:t>
          </w:r>
        </w:p>
      </w:docPartBody>
    </w:docPart>
    <w:docPart>
      <w:docPartPr>
        <w:name w:val="2CE1C488C832CD4EA2677AAD3CCDEC47"/>
        <w:category>
          <w:name w:val="General"/>
          <w:gallery w:val="placeholder"/>
        </w:category>
        <w:types>
          <w:type w:val="bbPlcHdr"/>
        </w:types>
        <w:behaviors>
          <w:behavior w:val="content"/>
        </w:behaviors>
        <w:guid w:val="{EADB0E55-D5C5-8D47-A370-6AC3999EB683}"/>
      </w:docPartPr>
      <w:docPartBody>
        <w:p w:rsidR="00266C0E" w:rsidRDefault="00266C0E" w:rsidP="00266C0E">
          <w:pPr>
            <w:pStyle w:val="2CE1C488C832CD4EA2677AAD3CCDEC47"/>
          </w:pPr>
          <w:r w:rsidRPr="00206EFC">
            <w:rPr>
              <w:rStyle w:val="PlaceholderText"/>
            </w:rPr>
            <w:t>Click or tap here to enter text.</w:t>
          </w:r>
        </w:p>
      </w:docPartBody>
    </w:docPart>
    <w:docPart>
      <w:docPartPr>
        <w:name w:val="C29F88B1A1B3554BA59D2FF58369F4B8"/>
        <w:category>
          <w:name w:val="General"/>
          <w:gallery w:val="placeholder"/>
        </w:category>
        <w:types>
          <w:type w:val="bbPlcHdr"/>
        </w:types>
        <w:behaviors>
          <w:behavior w:val="content"/>
        </w:behaviors>
        <w:guid w:val="{81831568-AB12-2A4B-B46C-3067A308E0D8}"/>
      </w:docPartPr>
      <w:docPartBody>
        <w:p w:rsidR="00266C0E" w:rsidRDefault="00266C0E" w:rsidP="00266C0E">
          <w:pPr>
            <w:pStyle w:val="C29F88B1A1B3554BA59D2FF58369F4B8"/>
          </w:pPr>
          <w:r w:rsidRPr="00206EFC">
            <w:rPr>
              <w:rStyle w:val="PlaceholderText"/>
            </w:rPr>
            <w:t>Click or tap here to enter text.</w:t>
          </w:r>
        </w:p>
      </w:docPartBody>
    </w:docPart>
    <w:docPart>
      <w:docPartPr>
        <w:name w:val="BC6299A5D923DC4EBFC0C585B9F64E14"/>
        <w:category>
          <w:name w:val="General"/>
          <w:gallery w:val="placeholder"/>
        </w:category>
        <w:types>
          <w:type w:val="bbPlcHdr"/>
        </w:types>
        <w:behaviors>
          <w:behavior w:val="content"/>
        </w:behaviors>
        <w:guid w:val="{4F8CCFC2-490D-D84F-9277-C37E8219E737}"/>
      </w:docPartPr>
      <w:docPartBody>
        <w:p w:rsidR="00266C0E" w:rsidRDefault="00266C0E" w:rsidP="00266C0E">
          <w:pPr>
            <w:pStyle w:val="BC6299A5D923DC4EBFC0C585B9F64E14"/>
          </w:pPr>
          <w:r w:rsidRPr="00206EFC">
            <w:rPr>
              <w:rStyle w:val="PlaceholderText"/>
            </w:rPr>
            <w:t>Click or tap here to enter text.</w:t>
          </w:r>
        </w:p>
      </w:docPartBody>
    </w:docPart>
    <w:docPart>
      <w:docPartPr>
        <w:name w:val="853E2F5FBD042A49B7B43F2333D9BD98"/>
        <w:category>
          <w:name w:val="General"/>
          <w:gallery w:val="placeholder"/>
        </w:category>
        <w:types>
          <w:type w:val="bbPlcHdr"/>
        </w:types>
        <w:behaviors>
          <w:behavior w:val="content"/>
        </w:behaviors>
        <w:guid w:val="{83B26EF8-CAEC-4149-9F50-436FA39DDA3D}"/>
      </w:docPartPr>
      <w:docPartBody>
        <w:p w:rsidR="00266C0E" w:rsidRDefault="00266C0E" w:rsidP="00266C0E">
          <w:pPr>
            <w:pStyle w:val="853E2F5FBD042A49B7B43F2333D9BD98"/>
          </w:pPr>
          <w:r w:rsidRPr="00206EFC">
            <w:rPr>
              <w:rStyle w:val="PlaceholderText"/>
            </w:rPr>
            <w:t>Click or tap here to enter text.</w:t>
          </w:r>
        </w:p>
      </w:docPartBody>
    </w:docPart>
    <w:docPart>
      <w:docPartPr>
        <w:name w:val="8E0498E60A1BEC49B3959491596D891D"/>
        <w:category>
          <w:name w:val="General"/>
          <w:gallery w:val="placeholder"/>
        </w:category>
        <w:types>
          <w:type w:val="bbPlcHdr"/>
        </w:types>
        <w:behaviors>
          <w:behavior w:val="content"/>
        </w:behaviors>
        <w:guid w:val="{CF659C01-9C7C-634D-92FF-9A8D3AA566CE}"/>
      </w:docPartPr>
      <w:docPartBody>
        <w:p w:rsidR="00266C0E" w:rsidRDefault="00266C0E" w:rsidP="00266C0E">
          <w:pPr>
            <w:pStyle w:val="8E0498E60A1BEC49B3959491596D891D"/>
          </w:pPr>
          <w:r w:rsidRPr="00206EFC">
            <w:rPr>
              <w:rStyle w:val="PlaceholderText"/>
            </w:rPr>
            <w:t>Click or tap here to enter text.</w:t>
          </w:r>
        </w:p>
      </w:docPartBody>
    </w:docPart>
    <w:docPart>
      <w:docPartPr>
        <w:name w:val="64E7CEF88C465A43BB47C2861113BD22"/>
        <w:category>
          <w:name w:val="General"/>
          <w:gallery w:val="placeholder"/>
        </w:category>
        <w:types>
          <w:type w:val="bbPlcHdr"/>
        </w:types>
        <w:behaviors>
          <w:behavior w:val="content"/>
        </w:behaviors>
        <w:guid w:val="{9FC82F3F-E3D8-8C40-9C25-9A288A3A8425}"/>
      </w:docPartPr>
      <w:docPartBody>
        <w:p w:rsidR="00266C0E" w:rsidRDefault="00266C0E" w:rsidP="00266C0E">
          <w:pPr>
            <w:pStyle w:val="64E7CEF88C465A43BB47C2861113BD22"/>
          </w:pPr>
          <w:r w:rsidRPr="00206EFC">
            <w:rPr>
              <w:rStyle w:val="PlaceholderText"/>
            </w:rPr>
            <w:t>Click or tap here to enter text.</w:t>
          </w:r>
        </w:p>
      </w:docPartBody>
    </w:docPart>
    <w:docPart>
      <w:docPartPr>
        <w:name w:val="C451E42BF6E5E14F80C585BE89ADA73A"/>
        <w:category>
          <w:name w:val="General"/>
          <w:gallery w:val="placeholder"/>
        </w:category>
        <w:types>
          <w:type w:val="bbPlcHdr"/>
        </w:types>
        <w:behaviors>
          <w:behavior w:val="content"/>
        </w:behaviors>
        <w:guid w:val="{DFFC2C2F-6952-E94C-B362-CE33BB4A359C}"/>
      </w:docPartPr>
      <w:docPartBody>
        <w:p w:rsidR="00266C0E" w:rsidRDefault="00266C0E" w:rsidP="00266C0E">
          <w:pPr>
            <w:pStyle w:val="C451E42BF6E5E14F80C585BE89ADA73A"/>
          </w:pPr>
          <w:r w:rsidRPr="00206EFC">
            <w:rPr>
              <w:rStyle w:val="PlaceholderText"/>
            </w:rPr>
            <w:t>Click or tap here to enter text.</w:t>
          </w:r>
        </w:p>
      </w:docPartBody>
    </w:docPart>
    <w:docPart>
      <w:docPartPr>
        <w:name w:val="E8FDD0E2FB5AC541860C9E5E6E543316"/>
        <w:category>
          <w:name w:val="General"/>
          <w:gallery w:val="placeholder"/>
        </w:category>
        <w:types>
          <w:type w:val="bbPlcHdr"/>
        </w:types>
        <w:behaviors>
          <w:behavior w:val="content"/>
        </w:behaviors>
        <w:guid w:val="{17EF88C8-2351-1744-8C33-5451A3D3D8BC}"/>
      </w:docPartPr>
      <w:docPartBody>
        <w:p w:rsidR="00266C0E" w:rsidRDefault="00266C0E" w:rsidP="00266C0E">
          <w:pPr>
            <w:pStyle w:val="E8FDD0E2FB5AC541860C9E5E6E543316"/>
          </w:pPr>
          <w:r w:rsidRPr="00206EFC">
            <w:rPr>
              <w:rStyle w:val="PlaceholderText"/>
            </w:rPr>
            <w:t>Click or tap here to enter text.</w:t>
          </w:r>
        </w:p>
      </w:docPartBody>
    </w:docPart>
    <w:docPart>
      <w:docPartPr>
        <w:name w:val="52A0B41EF6413B4585019D49F75BE3FF"/>
        <w:category>
          <w:name w:val="General"/>
          <w:gallery w:val="placeholder"/>
        </w:category>
        <w:types>
          <w:type w:val="bbPlcHdr"/>
        </w:types>
        <w:behaviors>
          <w:behavior w:val="content"/>
        </w:behaviors>
        <w:guid w:val="{F0BB99B5-13C1-5F40-AEE3-0A44AED3F88C}"/>
      </w:docPartPr>
      <w:docPartBody>
        <w:p w:rsidR="00266C0E" w:rsidRDefault="00266C0E" w:rsidP="00266C0E">
          <w:pPr>
            <w:pStyle w:val="52A0B41EF6413B4585019D49F75BE3FF"/>
          </w:pPr>
          <w:r w:rsidRPr="00206EFC">
            <w:rPr>
              <w:rStyle w:val="PlaceholderText"/>
            </w:rPr>
            <w:t>Click or tap here to enter text.</w:t>
          </w:r>
        </w:p>
      </w:docPartBody>
    </w:docPart>
    <w:docPart>
      <w:docPartPr>
        <w:name w:val="DD8DF2589C46B343B9632F9F7C34A88B"/>
        <w:category>
          <w:name w:val="General"/>
          <w:gallery w:val="placeholder"/>
        </w:category>
        <w:types>
          <w:type w:val="bbPlcHdr"/>
        </w:types>
        <w:behaviors>
          <w:behavior w:val="content"/>
        </w:behaviors>
        <w:guid w:val="{F5B16D3A-F0AD-334B-91C5-B482218DC1E3}"/>
      </w:docPartPr>
      <w:docPartBody>
        <w:p w:rsidR="00266C0E" w:rsidRDefault="00266C0E" w:rsidP="00266C0E">
          <w:pPr>
            <w:pStyle w:val="DD8DF2589C46B343B9632F9F7C34A88B"/>
          </w:pPr>
          <w:r w:rsidRPr="00206EFC">
            <w:rPr>
              <w:rStyle w:val="PlaceholderText"/>
            </w:rPr>
            <w:t>Click or tap here to enter text.</w:t>
          </w:r>
        </w:p>
      </w:docPartBody>
    </w:docPart>
    <w:docPart>
      <w:docPartPr>
        <w:name w:val="9474F143F4EAC746AEA749DFEDDD399B"/>
        <w:category>
          <w:name w:val="General"/>
          <w:gallery w:val="placeholder"/>
        </w:category>
        <w:types>
          <w:type w:val="bbPlcHdr"/>
        </w:types>
        <w:behaviors>
          <w:behavior w:val="content"/>
        </w:behaviors>
        <w:guid w:val="{E8068379-79C0-4040-99DB-0DBEABBCE0FA}"/>
      </w:docPartPr>
      <w:docPartBody>
        <w:p w:rsidR="00266C0E" w:rsidRDefault="00266C0E" w:rsidP="00266C0E">
          <w:pPr>
            <w:pStyle w:val="9474F143F4EAC746AEA749DFEDDD399B"/>
          </w:pPr>
          <w:r w:rsidRPr="00206EFC">
            <w:rPr>
              <w:rStyle w:val="PlaceholderText"/>
            </w:rPr>
            <w:t>Click or tap here to enter text.</w:t>
          </w:r>
        </w:p>
      </w:docPartBody>
    </w:docPart>
    <w:docPart>
      <w:docPartPr>
        <w:name w:val="C733D5FC05A6A2449829937DBFBA1F5E"/>
        <w:category>
          <w:name w:val="General"/>
          <w:gallery w:val="placeholder"/>
        </w:category>
        <w:types>
          <w:type w:val="bbPlcHdr"/>
        </w:types>
        <w:behaviors>
          <w:behavior w:val="content"/>
        </w:behaviors>
        <w:guid w:val="{0776B434-FB71-7343-B8F3-8B547D20D2E3}"/>
      </w:docPartPr>
      <w:docPartBody>
        <w:p w:rsidR="00266C0E" w:rsidRDefault="00266C0E" w:rsidP="00266C0E">
          <w:pPr>
            <w:pStyle w:val="C733D5FC05A6A2449829937DBFBA1F5E"/>
          </w:pPr>
          <w:r w:rsidRPr="00206EFC">
            <w:rPr>
              <w:rStyle w:val="PlaceholderText"/>
            </w:rPr>
            <w:t>Click or tap here to enter text.</w:t>
          </w:r>
        </w:p>
      </w:docPartBody>
    </w:docPart>
    <w:docPart>
      <w:docPartPr>
        <w:name w:val="BFBCE3C89CBA4045A87076B06CA092B4"/>
        <w:category>
          <w:name w:val="General"/>
          <w:gallery w:val="placeholder"/>
        </w:category>
        <w:types>
          <w:type w:val="bbPlcHdr"/>
        </w:types>
        <w:behaviors>
          <w:behavior w:val="content"/>
        </w:behaviors>
        <w:guid w:val="{B0A41521-9F95-FB45-BBFB-D1AEC2C64B22}"/>
      </w:docPartPr>
      <w:docPartBody>
        <w:p w:rsidR="00266C0E" w:rsidRDefault="00266C0E" w:rsidP="00266C0E">
          <w:pPr>
            <w:pStyle w:val="BFBCE3C89CBA4045A87076B06CA092B4"/>
          </w:pPr>
          <w:r w:rsidRPr="00206EFC">
            <w:rPr>
              <w:rStyle w:val="PlaceholderText"/>
            </w:rPr>
            <w:t>Click or tap here to enter text.</w:t>
          </w:r>
        </w:p>
      </w:docPartBody>
    </w:docPart>
    <w:docPart>
      <w:docPartPr>
        <w:name w:val="2C6018BF1823924FA9AA5A77C72FB655"/>
        <w:category>
          <w:name w:val="General"/>
          <w:gallery w:val="placeholder"/>
        </w:category>
        <w:types>
          <w:type w:val="bbPlcHdr"/>
        </w:types>
        <w:behaviors>
          <w:behavior w:val="content"/>
        </w:behaviors>
        <w:guid w:val="{0D02D9F1-65BC-AB48-A66D-F9D95E9DAC64}"/>
      </w:docPartPr>
      <w:docPartBody>
        <w:p w:rsidR="00266C0E" w:rsidRDefault="00266C0E" w:rsidP="00266C0E">
          <w:pPr>
            <w:pStyle w:val="2C6018BF1823924FA9AA5A77C72FB655"/>
          </w:pPr>
          <w:r w:rsidRPr="00206EFC">
            <w:rPr>
              <w:rStyle w:val="PlaceholderText"/>
            </w:rPr>
            <w:t>Click or tap here to enter text.</w:t>
          </w:r>
        </w:p>
      </w:docPartBody>
    </w:docPart>
    <w:docPart>
      <w:docPartPr>
        <w:name w:val="5125B85A7774944693D1B226FE8CD344"/>
        <w:category>
          <w:name w:val="General"/>
          <w:gallery w:val="placeholder"/>
        </w:category>
        <w:types>
          <w:type w:val="bbPlcHdr"/>
        </w:types>
        <w:behaviors>
          <w:behavior w:val="content"/>
        </w:behaviors>
        <w:guid w:val="{C483D2A9-D6A1-344B-8C75-A7B89B162D90}"/>
      </w:docPartPr>
      <w:docPartBody>
        <w:p w:rsidR="00266C0E" w:rsidRDefault="00266C0E" w:rsidP="00266C0E">
          <w:pPr>
            <w:pStyle w:val="5125B85A7774944693D1B226FE8CD344"/>
          </w:pPr>
          <w:r w:rsidRPr="00206EFC">
            <w:rPr>
              <w:rStyle w:val="PlaceholderText"/>
            </w:rPr>
            <w:t>Click or tap here to enter text.</w:t>
          </w:r>
        </w:p>
      </w:docPartBody>
    </w:docPart>
    <w:docPart>
      <w:docPartPr>
        <w:name w:val="40AC3C7511B3D446A12A35B08277CAF6"/>
        <w:category>
          <w:name w:val="General"/>
          <w:gallery w:val="placeholder"/>
        </w:category>
        <w:types>
          <w:type w:val="bbPlcHdr"/>
        </w:types>
        <w:behaviors>
          <w:behavior w:val="content"/>
        </w:behaviors>
        <w:guid w:val="{DD76AFF0-F72D-7D4B-846F-9C8942004D2C}"/>
      </w:docPartPr>
      <w:docPartBody>
        <w:p w:rsidR="00266C0E" w:rsidRDefault="00266C0E" w:rsidP="00266C0E">
          <w:pPr>
            <w:pStyle w:val="40AC3C7511B3D446A12A35B08277CAF6"/>
          </w:pPr>
          <w:r w:rsidRPr="00206EFC">
            <w:rPr>
              <w:rStyle w:val="PlaceholderText"/>
            </w:rPr>
            <w:t>Click or tap here to enter text.</w:t>
          </w:r>
        </w:p>
      </w:docPartBody>
    </w:docPart>
    <w:docPart>
      <w:docPartPr>
        <w:name w:val="571FFBBEB99B75448202FCA596C065BE"/>
        <w:category>
          <w:name w:val="General"/>
          <w:gallery w:val="placeholder"/>
        </w:category>
        <w:types>
          <w:type w:val="bbPlcHdr"/>
        </w:types>
        <w:behaviors>
          <w:behavior w:val="content"/>
        </w:behaviors>
        <w:guid w:val="{AED3CA11-A5DC-0A46-87F8-58CFA6B0FE60}"/>
      </w:docPartPr>
      <w:docPartBody>
        <w:p w:rsidR="00266C0E" w:rsidRDefault="00266C0E" w:rsidP="00266C0E">
          <w:pPr>
            <w:pStyle w:val="571FFBBEB99B75448202FCA596C065BE"/>
          </w:pPr>
          <w:r w:rsidRPr="00206EFC">
            <w:rPr>
              <w:rStyle w:val="PlaceholderText"/>
            </w:rPr>
            <w:t>Click or tap here to enter text.</w:t>
          </w:r>
        </w:p>
      </w:docPartBody>
    </w:docPart>
    <w:docPart>
      <w:docPartPr>
        <w:name w:val="CF378F4AF75AA746B614E0ACB78ADAF0"/>
        <w:category>
          <w:name w:val="General"/>
          <w:gallery w:val="placeholder"/>
        </w:category>
        <w:types>
          <w:type w:val="bbPlcHdr"/>
        </w:types>
        <w:behaviors>
          <w:behavior w:val="content"/>
        </w:behaviors>
        <w:guid w:val="{6FE32232-3249-4340-B401-0BE478B183E4}"/>
      </w:docPartPr>
      <w:docPartBody>
        <w:p w:rsidR="00266C0E" w:rsidRDefault="00266C0E" w:rsidP="00266C0E">
          <w:pPr>
            <w:pStyle w:val="CF378F4AF75AA746B614E0ACB78ADAF0"/>
          </w:pPr>
          <w:r w:rsidRPr="00206EFC">
            <w:rPr>
              <w:rStyle w:val="PlaceholderText"/>
            </w:rPr>
            <w:t>Click or tap here to enter text.</w:t>
          </w:r>
        </w:p>
      </w:docPartBody>
    </w:docPart>
    <w:docPart>
      <w:docPartPr>
        <w:name w:val="9240074F8359B64EA15D02828B48535F"/>
        <w:category>
          <w:name w:val="General"/>
          <w:gallery w:val="placeholder"/>
        </w:category>
        <w:types>
          <w:type w:val="bbPlcHdr"/>
        </w:types>
        <w:behaviors>
          <w:behavior w:val="content"/>
        </w:behaviors>
        <w:guid w:val="{AC709C45-9556-CA46-A555-ECC6D9187525}"/>
      </w:docPartPr>
      <w:docPartBody>
        <w:p w:rsidR="00266C0E" w:rsidRDefault="00266C0E" w:rsidP="00266C0E">
          <w:pPr>
            <w:pStyle w:val="9240074F8359B64EA15D02828B48535F"/>
          </w:pPr>
          <w:r w:rsidRPr="00206EFC">
            <w:rPr>
              <w:rStyle w:val="PlaceholderText"/>
            </w:rPr>
            <w:t>Click or tap here to enter text.</w:t>
          </w:r>
        </w:p>
      </w:docPartBody>
    </w:docPart>
    <w:docPart>
      <w:docPartPr>
        <w:name w:val="AD4B35037A131040BD8326A5BD936BC1"/>
        <w:category>
          <w:name w:val="General"/>
          <w:gallery w:val="placeholder"/>
        </w:category>
        <w:types>
          <w:type w:val="bbPlcHdr"/>
        </w:types>
        <w:behaviors>
          <w:behavior w:val="content"/>
        </w:behaviors>
        <w:guid w:val="{5B7034B4-9D32-D943-A21F-E31BFD9FA48F}"/>
      </w:docPartPr>
      <w:docPartBody>
        <w:p w:rsidR="00266C0E" w:rsidRDefault="00266C0E" w:rsidP="00266C0E">
          <w:pPr>
            <w:pStyle w:val="AD4B35037A131040BD8326A5BD936BC1"/>
          </w:pPr>
          <w:r w:rsidRPr="00206EFC">
            <w:rPr>
              <w:rStyle w:val="PlaceholderText"/>
            </w:rPr>
            <w:t>Click or tap here to enter text.</w:t>
          </w:r>
        </w:p>
      </w:docPartBody>
    </w:docPart>
    <w:docPart>
      <w:docPartPr>
        <w:name w:val="CDE17816F87A9844B57B98501ABFBE5A"/>
        <w:category>
          <w:name w:val="General"/>
          <w:gallery w:val="placeholder"/>
        </w:category>
        <w:types>
          <w:type w:val="bbPlcHdr"/>
        </w:types>
        <w:behaviors>
          <w:behavior w:val="content"/>
        </w:behaviors>
        <w:guid w:val="{4DC26C82-FCB0-8B43-8E5B-1CED533A86EF}"/>
      </w:docPartPr>
      <w:docPartBody>
        <w:p w:rsidR="00266C0E" w:rsidRDefault="00266C0E" w:rsidP="00266C0E">
          <w:pPr>
            <w:pStyle w:val="CDE17816F87A9844B57B98501ABFBE5A"/>
          </w:pPr>
          <w:r w:rsidRPr="00206EFC">
            <w:rPr>
              <w:rStyle w:val="PlaceholderText"/>
            </w:rPr>
            <w:t>Click or tap here to enter text.</w:t>
          </w:r>
        </w:p>
      </w:docPartBody>
    </w:docPart>
    <w:docPart>
      <w:docPartPr>
        <w:name w:val="8178B060A46A624DB706B9FA66F0FF16"/>
        <w:category>
          <w:name w:val="General"/>
          <w:gallery w:val="placeholder"/>
        </w:category>
        <w:types>
          <w:type w:val="bbPlcHdr"/>
        </w:types>
        <w:behaviors>
          <w:behavior w:val="content"/>
        </w:behaviors>
        <w:guid w:val="{3BED381E-3C09-0B41-B068-D5F3181B2F1E}"/>
      </w:docPartPr>
      <w:docPartBody>
        <w:p w:rsidR="00266C0E" w:rsidRDefault="00266C0E" w:rsidP="00266C0E">
          <w:pPr>
            <w:pStyle w:val="8178B060A46A624DB706B9FA66F0FF16"/>
          </w:pPr>
          <w:r w:rsidRPr="00206EFC">
            <w:rPr>
              <w:rStyle w:val="PlaceholderText"/>
            </w:rPr>
            <w:t>Click or tap here to enter text.</w:t>
          </w:r>
        </w:p>
      </w:docPartBody>
    </w:docPart>
    <w:docPart>
      <w:docPartPr>
        <w:name w:val="7696776C0DF40342B2B9D3900C4205BF"/>
        <w:category>
          <w:name w:val="General"/>
          <w:gallery w:val="placeholder"/>
        </w:category>
        <w:types>
          <w:type w:val="bbPlcHdr"/>
        </w:types>
        <w:behaviors>
          <w:behavior w:val="content"/>
        </w:behaviors>
        <w:guid w:val="{016D0328-CF55-8C44-B546-04A08B25D9A4}"/>
      </w:docPartPr>
      <w:docPartBody>
        <w:p w:rsidR="00266C0E" w:rsidRDefault="00266C0E" w:rsidP="00266C0E">
          <w:pPr>
            <w:pStyle w:val="7696776C0DF40342B2B9D3900C4205BF"/>
          </w:pPr>
          <w:r w:rsidRPr="00206EFC">
            <w:rPr>
              <w:rStyle w:val="PlaceholderText"/>
            </w:rPr>
            <w:t>Click or tap here to enter text.</w:t>
          </w:r>
        </w:p>
      </w:docPartBody>
    </w:docPart>
    <w:docPart>
      <w:docPartPr>
        <w:name w:val="C97067246819E7448D0EFB02C1ED273F"/>
        <w:category>
          <w:name w:val="General"/>
          <w:gallery w:val="placeholder"/>
        </w:category>
        <w:types>
          <w:type w:val="bbPlcHdr"/>
        </w:types>
        <w:behaviors>
          <w:behavior w:val="content"/>
        </w:behaviors>
        <w:guid w:val="{1E826B72-B688-0E4C-93EE-F0455B6B8189}"/>
      </w:docPartPr>
      <w:docPartBody>
        <w:p w:rsidR="00266C0E" w:rsidRDefault="00266C0E" w:rsidP="00266C0E">
          <w:pPr>
            <w:pStyle w:val="C97067246819E7448D0EFB02C1ED273F"/>
          </w:pPr>
          <w:r w:rsidRPr="00206EFC">
            <w:rPr>
              <w:rStyle w:val="PlaceholderText"/>
            </w:rPr>
            <w:t>Click or tap here to enter text.</w:t>
          </w:r>
        </w:p>
      </w:docPartBody>
    </w:docPart>
    <w:docPart>
      <w:docPartPr>
        <w:name w:val="79502AB9139887418763C98D62F7C9B3"/>
        <w:category>
          <w:name w:val="General"/>
          <w:gallery w:val="placeholder"/>
        </w:category>
        <w:types>
          <w:type w:val="bbPlcHdr"/>
        </w:types>
        <w:behaviors>
          <w:behavior w:val="content"/>
        </w:behaviors>
        <w:guid w:val="{E524362D-FDAC-2841-AC88-9E989AD31395}"/>
      </w:docPartPr>
      <w:docPartBody>
        <w:p w:rsidR="00266C0E" w:rsidRDefault="00266C0E" w:rsidP="00266C0E">
          <w:pPr>
            <w:pStyle w:val="79502AB9139887418763C98D62F7C9B3"/>
          </w:pPr>
          <w:r w:rsidRPr="00206EFC">
            <w:rPr>
              <w:rStyle w:val="PlaceholderText"/>
            </w:rPr>
            <w:t>Click or tap here to enter text.</w:t>
          </w:r>
        </w:p>
      </w:docPartBody>
    </w:docPart>
    <w:docPart>
      <w:docPartPr>
        <w:name w:val="B5F81519A7EF9A43A01ED10BC94BDC51"/>
        <w:category>
          <w:name w:val="General"/>
          <w:gallery w:val="placeholder"/>
        </w:category>
        <w:types>
          <w:type w:val="bbPlcHdr"/>
        </w:types>
        <w:behaviors>
          <w:behavior w:val="content"/>
        </w:behaviors>
        <w:guid w:val="{2FE8DE7A-8977-AB4A-8195-BE93440B6DE4}"/>
      </w:docPartPr>
      <w:docPartBody>
        <w:p w:rsidR="00266C0E" w:rsidRDefault="00266C0E" w:rsidP="00266C0E">
          <w:pPr>
            <w:pStyle w:val="B5F81519A7EF9A43A01ED10BC94BDC51"/>
          </w:pPr>
          <w:r w:rsidRPr="00206EFC">
            <w:rPr>
              <w:rStyle w:val="PlaceholderText"/>
            </w:rPr>
            <w:t>Click or tap here to enter text.</w:t>
          </w:r>
        </w:p>
      </w:docPartBody>
    </w:docPart>
    <w:docPart>
      <w:docPartPr>
        <w:name w:val="240EB600CEB7484CBF917F81DCB496AA"/>
        <w:category>
          <w:name w:val="General"/>
          <w:gallery w:val="placeholder"/>
        </w:category>
        <w:types>
          <w:type w:val="bbPlcHdr"/>
        </w:types>
        <w:behaviors>
          <w:behavior w:val="content"/>
        </w:behaviors>
        <w:guid w:val="{504D2902-24CE-644A-8A8D-47AC3B661EBA}"/>
      </w:docPartPr>
      <w:docPartBody>
        <w:p w:rsidR="00266C0E" w:rsidRDefault="00266C0E" w:rsidP="00266C0E">
          <w:pPr>
            <w:pStyle w:val="240EB600CEB7484CBF917F81DCB496AA"/>
          </w:pPr>
          <w:r w:rsidRPr="00206EFC">
            <w:rPr>
              <w:rStyle w:val="PlaceholderText"/>
            </w:rPr>
            <w:t>Click or tap here to enter text.</w:t>
          </w:r>
        </w:p>
      </w:docPartBody>
    </w:docPart>
    <w:docPart>
      <w:docPartPr>
        <w:name w:val="322AD7A5FD8DEE479B7233D625E0CD4F"/>
        <w:category>
          <w:name w:val="General"/>
          <w:gallery w:val="placeholder"/>
        </w:category>
        <w:types>
          <w:type w:val="bbPlcHdr"/>
        </w:types>
        <w:behaviors>
          <w:behavior w:val="content"/>
        </w:behaviors>
        <w:guid w:val="{8F7B579A-8707-AF4E-B08F-EBF2DD3EA290}"/>
      </w:docPartPr>
      <w:docPartBody>
        <w:p w:rsidR="00266C0E" w:rsidRDefault="00266C0E" w:rsidP="00266C0E">
          <w:pPr>
            <w:pStyle w:val="322AD7A5FD8DEE479B7233D625E0CD4F"/>
          </w:pPr>
          <w:r w:rsidRPr="00206EFC">
            <w:rPr>
              <w:rStyle w:val="PlaceholderText"/>
            </w:rPr>
            <w:t>Click or tap here to enter text.</w:t>
          </w:r>
        </w:p>
      </w:docPartBody>
    </w:docPart>
    <w:docPart>
      <w:docPartPr>
        <w:name w:val="7193428C66764B4F99BCF0EE214A7FB3"/>
        <w:category>
          <w:name w:val="General"/>
          <w:gallery w:val="placeholder"/>
        </w:category>
        <w:types>
          <w:type w:val="bbPlcHdr"/>
        </w:types>
        <w:behaviors>
          <w:behavior w:val="content"/>
        </w:behaviors>
        <w:guid w:val="{BA1ECE97-56F6-8347-8E61-BE6D3B426CDB}"/>
      </w:docPartPr>
      <w:docPartBody>
        <w:p w:rsidR="00266C0E" w:rsidRDefault="00266C0E" w:rsidP="00266C0E">
          <w:pPr>
            <w:pStyle w:val="7193428C66764B4F99BCF0EE214A7FB3"/>
          </w:pPr>
          <w:r w:rsidRPr="00206EFC">
            <w:rPr>
              <w:rStyle w:val="PlaceholderText"/>
            </w:rPr>
            <w:t>Click or tap here to enter text.</w:t>
          </w:r>
        </w:p>
      </w:docPartBody>
    </w:docPart>
    <w:docPart>
      <w:docPartPr>
        <w:name w:val="89AB38A6088CD74D85A5F143F04386B5"/>
        <w:category>
          <w:name w:val="General"/>
          <w:gallery w:val="placeholder"/>
        </w:category>
        <w:types>
          <w:type w:val="bbPlcHdr"/>
        </w:types>
        <w:behaviors>
          <w:behavior w:val="content"/>
        </w:behaviors>
        <w:guid w:val="{C4990F90-96DA-E544-B323-3C9DEC19FF19}"/>
      </w:docPartPr>
      <w:docPartBody>
        <w:p w:rsidR="00266C0E" w:rsidRDefault="00266C0E" w:rsidP="00266C0E">
          <w:pPr>
            <w:pStyle w:val="89AB38A6088CD74D85A5F143F04386B5"/>
          </w:pPr>
          <w:r w:rsidRPr="00206EFC">
            <w:rPr>
              <w:rStyle w:val="PlaceholderText"/>
            </w:rPr>
            <w:t>Click or tap here to enter text.</w:t>
          </w:r>
        </w:p>
      </w:docPartBody>
    </w:docPart>
    <w:docPart>
      <w:docPartPr>
        <w:name w:val="A369C39B7A44814C870CF51E0A3D1136"/>
        <w:category>
          <w:name w:val="General"/>
          <w:gallery w:val="placeholder"/>
        </w:category>
        <w:types>
          <w:type w:val="bbPlcHdr"/>
        </w:types>
        <w:behaviors>
          <w:behavior w:val="content"/>
        </w:behaviors>
        <w:guid w:val="{E8A7B259-452B-E74F-B5F5-EB19A6E00FB7}"/>
      </w:docPartPr>
      <w:docPartBody>
        <w:p w:rsidR="00266C0E" w:rsidRDefault="00266C0E" w:rsidP="00266C0E">
          <w:pPr>
            <w:pStyle w:val="A369C39B7A44814C870CF51E0A3D1136"/>
          </w:pPr>
          <w:r w:rsidRPr="00206EFC">
            <w:rPr>
              <w:rStyle w:val="PlaceholderText"/>
            </w:rPr>
            <w:t>Click or tap here to enter text.</w:t>
          </w:r>
        </w:p>
      </w:docPartBody>
    </w:docPart>
    <w:docPart>
      <w:docPartPr>
        <w:name w:val="FF09A67130344647B9F77ECEBE395EE5"/>
        <w:category>
          <w:name w:val="General"/>
          <w:gallery w:val="placeholder"/>
        </w:category>
        <w:types>
          <w:type w:val="bbPlcHdr"/>
        </w:types>
        <w:behaviors>
          <w:behavior w:val="content"/>
        </w:behaviors>
        <w:guid w:val="{3D18F8AC-29C0-B546-B603-8198BADCA231}"/>
      </w:docPartPr>
      <w:docPartBody>
        <w:p w:rsidR="00266C0E" w:rsidRDefault="00266C0E" w:rsidP="00266C0E">
          <w:pPr>
            <w:pStyle w:val="FF09A67130344647B9F77ECEBE395EE5"/>
          </w:pPr>
          <w:r w:rsidRPr="00206EFC">
            <w:rPr>
              <w:rStyle w:val="PlaceholderText"/>
            </w:rPr>
            <w:t>Click or tap here to enter text.</w:t>
          </w:r>
        </w:p>
      </w:docPartBody>
    </w:docPart>
    <w:docPart>
      <w:docPartPr>
        <w:name w:val="BFB3A1C3272590419FC03AAF704BF12F"/>
        <w:category>
          <w:name w:val="General"/>
          <w:gallery w:val="placeholder"/>
        </w:category>
        <w:types>
          <w:type w:val="bbPlcHdr"/>
        </w:types>
        <w:behaviors>
          <w:behavior w:val="content"/>
        </w:behaviors>
        <w:guid w:val="{1797EAC3-C457-0343-8417-4CC9F48416A4}"/>
      </w:docPartPr>
      <w:docPartBody>
        <w:p w:rsidR="00266C0E" w:rsidRDefault="00266C0E" w:rsidP="00266C0E">
          <w:pPr>
            <w:pStyle w:val="BFB3A1C3272590419FC03AAF704BF12F"/>
          </w:pPr>
          <w:r w:rsidRPr="00206EFC">
            <w:rPr>
              <w:rStyle w:val="PlaceholderText"/>
            </w:rPr>
            <w:t>Click or tap here to enter text.</w:t>
          </w:r>
        </w:p>
      </w:docPartBody>
    </w:docPart>
    <w:docPart>
      <w:docPartPr>
        <w:name w:val="3FA7A52443E0B3409083D75CFE93301E"/>
        <w:category>
          <w:name w:val="General"/>
          <w:gallery w:val="placeholder"/>
        </w:category>
        <w:types>
          <w:type w:val="bbPlcHdr"/>
        </w:types>
        <w:behaviors>
          <w:behavior w:val="content"/>
        </w:behaviors>
        <w:guid w:val="{2FEF5BB1-05AC-8D40-A8DE-CE2F98E680E6}"/>
      </w:docPartPr>
      <w:docPartBody>
        <w:p w:rsidR="00266C0E" w:rsidRDefault="00266C0E" w:rsidP="00266C0E">
          <w:pPr>
            <w:pStyle w:val="3FA7A52443E0B3409083D75CFE93301E"/>
          </w:pPr>
          <w:r w:rsidRPr="00206EFC">
            <w:rPr>
              <w:rStyle w:val="PlaceholderText"/>
            </w:rPr>
            <w:t>Click or tap here to enter text.</w:t>
          </w:r>
        </w:p>
      </w:docPartBody>
    </w:docPart>
    <w:docPart>
      <w:docPartPr>
        <w:name w:val="D618E4ACE33AE34797448131B6EE99CA"/>
        <w:category>
          <w:name w:val="General"/>
          <w:gallery w:val="placeholder"/>
        </w:category>
        <w:types>
          <w:type w:val="bbPlcHdr"/>
        </w:types>
        <w:behaviors>
          <w:behavior w:val="content"/>
        </w:behaviors>
        <w:guid w:val="{BC95FC1F-48E5-2340-BB67-8331AAAC62C8}"/>
      </w:docPartPr>
      <w:docPartBody>
        <w:p w:rsidR="00266C0E" w:rsidRDefault="00266C0E" w:rsidP="00266C0E">
          <w:pPr>
            <w:pStyle w:val="D618E4ACE33AE34797448131B6EE99CA"/>
          </w:pPr>
          <w:r w:rsidRPr="00206EFC">
            <w:rPr>
              <w:rStyle w:val="PlaceholderText"/>
            </w:rPr>
            <w:t>Click or tap here to enter text.</w:t>
          </w:r>
        </w:p>
      </w:docPartBody>
    </w:docPart>
    <w:docPart>
      <w:docPartPr>
        <w:name w:val="148D8A04D1C4684CBFE4384467BA3F54"/>
        <w:category>
          <w:name w:val="General"/>
          <w:gallery w:val="placeholder"/>
        </w:category>
        <w:types>
          <w:type w:val="bbPlcHdr"/>
        </w:types>
        <w:behaviors>
          <w:behavior w:val="content"/>
        </w:behaviors>
        <w:guid w:val="{B5EBF4AC-2D05-7542-BEE1-F60BFC549702}"/>
      </w:docPartPr>
      <w:docPartBody>
        <w:p w:rsidR="00266C0E" w:rsidRDefault="00266C0E" w:rsidP="00266C0E">
          <w:pPr>
            <w:pStyle w:val="148D8A04D1C4684CBFE4384467BA3F54"/>
          </w:pPr>
          <w:r w:rsidRPr="00206EFC">
            <w:rPr>
              <w:rStyle w:val="PlaceholderText"/>
            </w:rPr>
            <w:t>Click or tap here to enter text.</w:t>
          </w:r>
        </w:p>
      </w:docPartBody>
    </w:docPart>
    <w:docPart>
      <w:docPartPr>
        <w:name w:val="A5007EA36E371E4EBA1F668E5489A292"/>
        <w:category>
          <w:name w:val="General"/>
          <w:gallery w:val="placeholder"/>
        </w:category>
        <w:types>
          <w:type w:val="bbPlcHdr"/>
        </w:types>
        <w:behaviors>
          <w:behavior w:val="content"/>
        </w:behaviors>
        <w:guid w:val="{C1D5EC6B-B6BE-6642-9AE9-FBC507DF7DF1}"/>
      </w:docPartPr>
      <w:docPartBody>
        <w:p w:rsidR="00266C0E" w:rsidRDefault="00266C0E" w:rsidP="00266C0E">
          <w:pPr>
            <w:pStyle w:val="A5007EA36E371E4EBA1F668E5489A292"/>
          </w:pPr>
          <w:r w:rsidRPr="00206EFC">
            <w:rPr>
              <w:rStyle w:val="PlaceholderText"/>
            </w:rPr>
            <w:t>Click or tap here to enter text.</w:t>
          </w:r>
        </w:p>
      </w:docPartBody>
    </w:docPart>
    <w:docPart>
      <w:docPartPr>
        <w:name w:val="D6A595B42D07EE48B50B10847981478C"/>
        <w:category>
          <w:name w:val="General"/>
          <w:gallery w:val="placeholder"/>
        </w:category>
        <w:types>
          <w:type w:val="bbPlcHdr"/>
        </w:types>
        <w:behaviors>
          <w:behavior w:val="content"/>
        </w:behaviors>
        <w:guid w:val="{5F1EED4C-C7B4-7845-A82A-A39251A3921F}"/>
      </w:docPartPr>
      <w:docPartBody>
        <w:p w:rsidR="00266C0E" w:rsidRDefault="00266C0E" w:rsidP="00266C0E">
          <w:pPr>
            <w:pStyle w:val="D6A595B42D07EE48B50B10847981478C"/>
          </w:pPr>
          <w:r w:rsidRPr="00206EFC">
            <w:rPr>
              <w:rStyle w:val="PlaceholderText"/>
            </w:rPr>
            <w:t>Click or tap here to enter text.</w:t>
          </w:r>
        </w:p>
      </w:docPartBody>
    </w:docPart>
    <w:docPart>
      <w:docPartPr>
        <w:name w:val="6EBE4EBF98509547AFDC744A8BD21529"/>
        <w:category>
          <w:name w:val="General"/>
          <w:gallery w:val="placeholder"/>
        </w:category>
        <w:types>
          <w:type w:val="bbPlcHdr"/>
        </w:types>
        <w:behaviors>
          <w:behavior w:val="content"/>
        </w:behaviors>
        <w:guid w:val="{3A70F432-88C5-4741-B46B-C7B849DDCE06}"/>
      </w:docPartPr>
      <w:docPartBody>
        <w:p w:rsidR="00266C0E" w:rsidRDefault="00266C0E" w:rsidP="00266C0E">
          <w:pPr>
            <w:pStyle w:val="6EBE4EBF98509547AFDC744A8BD21529"/>
          </w:pPr>
          <w:r w:rsidRPr="00206EFC">
            <w:rPr>
              <w:rStyle w:val="PlaceholderText"/>
            </w:rPr>
            <w:t>Click or tap here to enter text.</w:t>
          </w:r>
        </w:p>
      </w:docPartBody>
    </w:docPart>
    <w:docPart>
      <w:docPartPr>
        <w:name w:val="F5F0BBE211141C41848B29E88462C1A0"/>
        <w:category>
          <w:name w:val="General"/>
          <w:gallery w:val="placeholder"/>
        </w:category>
        <w:types>
          <w:type w:val="bbPlcHdr"/>
        </w:types>
        <w:behaviors>
          <w:behavior w:val="content"/>
        </w:behaviors>
        <w:guid w:val="{B5FCE3DA-7516-FA40-9602-97C23FFC0D4E}"/>
      </w:docPartPr>
      <w:docPartBody>
        <w:p w:rsidR="00266C0E" w:rsidRDefault="00266C0E" w:rsidP="00266C0E">
          <w:pPr>
            <w:pStyle w:val="F5F0BBE211141C41848B29E88462C1A0"/>
          </w:pPr>
          <w:r w:rsidRPr="00206EFC">
            <w:rPr>
              <w:rStyle w:val="PlaceholderText"/>
            </w:rPr>
            <w:t>Click or tap here to enter text.</w:t>
          </w:r>
        </w:p>
      </w:docPartBody>
    </w:docPart>
    <w:docPart>
      <w:docPartPr>
        <w:name w:val="74F11A5AA0779642AFD40C79EB2718B3"/>
        <w:category>
          <w:name w:val="General"/>
          <w:gallery w:val="placeholder"/>
        </w:category>
        <w:types>
          <w:type w:val="bbPlcHdr"/>
        </w:types>
        <w:behaviors>
          <w:behavior w:val="content"/>
        </w:behaviors>
        <w:guid w:val="{1FA639FA-2F61-AD4D-A6FA-37CEF29F2C3B}"/>
      </w:docPartPr>
      <w:docPartBody>
        <w:p w:rsidR="00266C0E" w:rsidRDefault="00266C0E" w:rsidP="00266C0E">
          <w:pPr>
            <w:pStyle w:val="74F11A5AA0779642AFD40C79EB2718B3"/>
          </w:pPr>
          <w:r w:rsidRPr="00206EFC">
            <w:rPr>
              <w:rStyle w:val="PlaceholderText"/>
            </w:rPr>
            <w:t>Click or tap here to enter text.</w:t>
          </w:r>
        </w:p>
      </w:docPartBody>
    </w:docPart>
    <w:docPart>
      <w:docPartPr>
        <w:name w:val="4DFDC86CCB02A846A5A51557BF997245"/>
        <w:category>
          <w:name w:val="General"/>
          <w:gallery w:val="placeholder"/>
        </w:category>
        <w:types>
          <w:type w:val="bbPlcHdr"/>
        </w:types>
        <w:behaviors>
          <w:behavior w:val="content"/>
        </w:behaviors>
        <w:guid w:val="{B67C9E0F-D7D1-F048-9F73-444A0339DC3A}"/>
      </w:docPartPr>
      <w:docPartBody>
        <w:p w:rsidR="00266C0E" w:rsidRDefault="00266C0E" w:rsidP="00266C0E">
          <w:pPr>
            <w:pStyle w:val="4DFDC86CCB02A846A5A51557BF997245"/>
          </w:pPr>
          <w:r w:rsidRPr="00206EFC">
            <w:rPr>
              <w:rStyle w:val="PlaceholderText"/>
            </w:rPr>
            <w:t>Click or tap here to enter text.</w:t>
          </w:r>
        </w:p>
      </w:docPartBody>
    </w:docPart>
    <w:docPart>
      <w:docPartPr>
        <w:name w:val="D817CF39915F0A429CAB6B3B9A4DE7B6"/>
        <w:category>
          <w:name w:val="General"/>
          <w:gallery w:val="placeholder"/>
        </w:category>
        <w:types>
          <w:type w:val="bbPlcHdr"/>
        </w:types>
        <w:behaviors>
          <w:behavior w:val="content"/>
        </w:behaviors>
        <w:guid w:val="{D605BCEF-7B66-0C40-A3A7-0EEC2C292D90}"/>
      </w:docPartPr>
      <w:docPartBody>
        <w:p w:rsidR="00954264" w:rsidRDefault="00000000">
          <w:pPr>
            <w:pStyle w:val="D817CF39915F0A429CAB6B3B9A4DE7B6"/>
          </w:pPr>
          <w:r w:rsidRPr="00206EFC">
            <w:rPr>
              <w:rStyle w:val="PlaceholderText"/>
            </w:rPr>
            <w:t>Click or tap here to enter text.</w:t>
          </w:r>
        </w:p>
      </w:docPartBody>
    </w:docPart>
    <w:docPart>
      <w:docPartPr>
        <w:name w:val="12344FBE4DA11B41A45BB408EC015EAE"/>
        <w:category>
          <w:name w:val="General"/>
          <w:gallery w:val="placeholder"/>
        </w:category>
        <w:types>
          <w:type w:val="bbPlcHdr"/>
        </w:types>
        <w:behaviors>
          <w:behavior w:val="content"/>
        </w:behaviors>
        <w:guid w:val="{F3BB3CC8-3309-AA47-9D8B-00D4E1B0B42C}"/>
      </w:docPartPr>
      <w:docPartBody>
        <w:p w:rsidR="00954264" w:rsidRDefault="00000000">
          <w:pPr>
            <w:pStyle w:val="12344FBE4DA11B41A45BB408EC015EAE"/>
          </w:pPr>
          <w:r w:rsidRPr="00206EFC">
            <w:rPr>
              <w:rStyle w:val="PlaceholderText"/>
            </w:rPr>
            <w:t>Click or tap here to enter text.</w:t>
          </w:r>
        </w:p>
      </w:docPartBody>
    </w:docPart>
    <w:docPart>
      <w:docPartPr>
        <w:name w:val="83A8BECCE5A0C94699EA1E13AEE32F86"/>
        <w:category>
          <w:name w:val="General"/>
          <w:gallery w:val="placeholder"/>
        </w:category>
        <w:types>
          <w:type w:val="bbPlcHdr"/>
        </w:types>
        <w:behaviors>
          <w:behavior w:val="content"/>
        </w:behaviors>
        <w:guid w:val="{5318378A-16D4-4A49-9F96-21492AC6F056}"/>
      </w:docPartPr>
      <w:docPartBody>
        <w:p w:rsidR="00954264" w:rsidRDefault="00000000">
          <w:pPr>
            <w:pStyle w:val="83A8BECCE5A0C94699EA1E13AEE32F86"/>
          </w:pPr>
          <w:r w:rsidRPr="00206EFC">
            <w:rPr>
              <w:rStyle w:val="PlaceholderText"/>
            </w:rPr>
            <w:t>Click or tap here to enter text.</w:t>
          </w:r>
        </w:p>
      </w:docPartBody>
    </w:docPart>
    <w:docPart>
      <w:docPartPr>
        <w:name w:val="BE3A9A4B69AA604EB74C2A6101E428D6"/>
        <w:category>
          <w:name w:val="General"/>
          <w:gallery w:val="placeholder"/>
        </w:category>
        <w:types>
          <w:type w:val="bbPlcHdr"/>
        </w:types>
        <w:behaviors>
          <w:behavior w:val="content"/>
        </w:behaviors>
        <w:guid w:val="{6E628BF8-0A73-F946-B659-BF93892704AE}"/>
      </w:docPartPr>
      <w:docPartBody>
        <w:p w:rsidR="00954264" w:rsidRDefault="00000000">
          <w:pPr>
            <w:pStyle w:val="BE3A9A4B69AA604EB74C2A6101E428D6"/>
          </w:pPr>
          <w:r w:rsidRPr="00206EFC">
            <w:rPr>
              <w:rStyle w:val="PlaceholderText"/>
            </w:rPr>
            <w:t>Click or tap here to enter text.</w:t>
          </w:r>
        </w:p>
      </w:docPartBody>
    </w:docPart>
    <w:docPart>
      <w:docPartPr>
        <w:name w:val="E1E63A6FED91EC47A629A3EF7A04D878"/>
        <w:category>
          <w:name w:val="General"/>
          <w:gallery w:val="placeholder"/>
        </w:category>
        <w:types>
          <w:type w:val="bbPlcHdr"/>
        </w:types>
        <w:behaviors>
          <w:behavior w:val="content"/>
        </w:behaviors>
        <w:guid w:val="{7515EAFA-B043-9749-BCE3-33749B1432F1}"/>
      </w:docPartPr>
      <w:docPartBody>
        <w:p w:rsidR="00954264" w:rsidRDefault="00000000">
          <w:pPr>
            <w:pStyle w:val="E1E63A6FED91EC47A629A3EF7A04D878"/>
          </w:pPr>
          <w:r w:rsidRPr="00206EFC">
            <w:rPr>
              <w:rStyle w:val="PlaceholderText"/>
            </w:rPr>
            <w:t>Click or tap here to enter text.</w:t>
          </w:r>
        </w:p>
      </w:docPartBody>
    </w:docPart>
    <w:docPart>
      <w:docPartPr>
        <w:name w:val="48286318D4E29046921DD809DE5958D6"/>
        <w:category>
          <w:name w:val="General"/>
          <w:gallery w:val="placeholder"/>
        </w:category>
        <w:types>
          <w:type w:val="bbPlcHdr"/>
        </w:types>
        <w:behaviors>
          <w:behavior w:val="content"/>
        </w:behaviors>
        <w:guid w:val="{DE2B9C04-164E-6C4C-B88F-A53C90A1AB00}"/>
      </w:docPartPr>
      <w:docPartBody>
        <w:p w:rsidR="00954264" w:rsidRDefault="00000000">
          <w:pPr>
            <w:pStyle w:val="48286318D4E29046921DD809DE5958D6"/>
          </w:pPr>
          <w:r w:rsidRPr="00206EFC">
            <w:rPr>
              <w:rStyle w:val="PlaceholderText"/>
            </w:rPr>
            <w:t>Click or tap here to enter text.</w:t>
          </w:r>
        </w:p>
      </w:docPartBody>
    </w:docPart>
    <w:docPart>
      <w:docPartPr>
        <w:name w:val="46333ED9ADDDF64AA425CC3028A56F77"/>
        <w:category>
          <w:name w:val="General"/>
          <w:gallery w:val="placeholder"/>
        </w:category>
        <w:types>
          <w:type w:val="bbPlcHdr"/>
        </w:types>
        <w:behaviors>
          <w:behavior w:val="content"/>
        </w:behaviors>
        <w:guid w:val="{FEA6CAC2-CBD3-D549-AC98-D82574F4AFDB}"/>
      </w:docPartPr>
      <w:docPartBody>
        <w:p w:rsidR="00954264" w:rsidRDefault="00000000">
          <w:pPr>
            <w:pStyle w:val="46333ED9ADDDF64AA425CC3028A56F77"/>
          </w:pPr>
          <w:r w:rsidRPr="00206EFC">
            <w:rPr>
              <w:rStyle w:val="PlaceholderText"/>
            </w:rPr>
            <w:t>Click or tap here to enter text.</w:t>
          </w:r>
        </w:p>
      </w:docPartBody>
    </w:docPart>
    <w:docPart>
      <w:docPartPr>
        <w:name w:val="05096E3D1CBB934DB08E4975FC75749A"/>
        <w:category>
          <w:name w:val="General"/>
          <w:gallery w:val="placeholder"/>
        </w:category>
        <w:types>
          <w:type w:val="bbPlcHdr"/>
        </w:types>
        <w:behaviors>
          <w:behavior w:val="content"/>
        </w:behaviors>
        <w:guid w:val="{EAFA012A-4523-4A49-A95B-23A6D14E8094}"/>
      </w:docPartPr>
      <w:docPartBody>
        <w:p w:rsidR="00954264" w:rsidRDefault="00000000">
          <w:pPr>
            <w:pStyle w:val="05096E3D1CBB934DB08E4975FC75749A"/>
          </w:pPr>
          <w:r w:rsidRPr="00206EFC">
            <w:rPr>
              <w:rStyle w:val="PlaceholderText"/>
            </w:rPr>
            <w:t>Click or tap here to enter text.</w:t>
          </w:r>
        </w:p>
      </w:docPartBody>
    </w:docPart>
    <w:docPart>
      <w:docPartPr>
        <w:name w:val="40AC6134CCF79A408B7BF2D5FFCA71F9"/>
        <w:category>
          <w:name w:val="General"/>
          <w:gallery w:val="placeholder"/>
        </w:category>
        <w:types>
          <w:type w:val="bbPlcHdr"/>
        </w:types>
        <w:behaviors>
          <w:behavior w:val="content"/>
        </w:behaviors>
        <w:guid w:val="{9DD68341-3B33-AD43-84EF-EB235052181F}"/>
      </w:docPartPr>
      <w:docPartBody>
        <w:p w:rsidR="00954264" w:rsidRDefault="00000000">
          <w:pPr>
            <w:pStyle w:val="40AC6134CCF79A408B7BF2D5FFCA71F9"/>
          </w:pPr>
          <w:r w:rsidRPr="00206EFC">
            <w:rPr>
              <w:rStyle w:val="PlaceholderText"/>
            </w:rPr>
            <w:t>Click or tap here to enter text.</w:t>
          </w:r>
        </w:p>
      </w:docPartBody>
    </w:docPart>
    <w:docPart>
      <w:docPartPr>
        <w:name w:val="79918200E6E43240ACBDDAE8A3735AC3"/>
        <w:category>
          <w:name w:val="General"/>
          <w:gallery w:val="placeholder"/>
        </w:category>
        <w:types>
          <w:type w:val="bbPlcHdr"/>
        </w:types>
        <w:behaviors>
          <w:behavior w:val="content"/>
        </w:behaviors>
        <w:guid w:val="{CAA5A52B-4F83-CB4B-85BC-F70D18CCDF7A}"/>
      </w:docPartPr>
      <w:docPartBody>
        <w:p w:rsidR="00954264" w:rsidRDefault="00000000">
          <w:pPr>
            <w:pStyle w:val="79918200E6E43240ACBDDAE8A3735AC3"/>
          </w:pPr>
          <w:r w:rsidRPr="00206EFC">
            <w:rPr>
              <w:rStyle w:val="PlaceholderText"/>
            </w:rPr>
            <w:t>Click or tap here to enter text.</w:t>
          </w:r>
        </w:p>
      </w:docPartBody>
    </w:docPart>
    <w:docPart>
      <w:docPartPr>
        <w:name w:val="A2DEE1270027F04092BC2308C0C20A99"/>
        <w:category>
          <w:name w:val="General"/>
          <w:gallery w:val="placeholder"/>
        </w:category>
        <w:types>
          <w:type w:val="bbPlcHdr"/>
        </w:types>
        <w:behaviors>
          <w:behavior w:val="content"/>
        </w:behaviors>
        <w:guid w:val="{20CF9DF8-061C-CD46-9D63-8F3A4C9179C3}"/>
      </w:docPartPr>
      <w:docPartBody>
        <w:p w:rsidR="00954264" w:rsidRDefault="00000000">
          <w:pPr>
            <w:pStyle w:val="A2DEE1270027F04092BC2308C0C20A99"/>
          </w:pPr>
          <w:r w:rsidRPr="00206EFC">
            <w:rPr>
              <w:rStyle w:val="PlaceholderText"/>
            </w:rPr>
            <w:t>Click or tap here to enter text.</w:t>
          </w:r>
        </w:p>
      </w:docPartBody>
    </w:docPart>
    <w:docPart>
      <w:docPartPr>
        <w:name w:val="C71286D483528F4EBA958C6535786F8B"/>
        <w:category>
          <w:name w:val="General"/>
          <w:gallery w:val="placeholder"/>
        </w:category>
        <w:types>
          <w:type w:val="bbPlcHdr"/>
        </w:types>
        <w:behaviors>
          <w:behavior w:val="content"/>
        </w:behaviors>
        <w:guid w:val="{E25481F2-551D-1F4B-980C-3253E5821AB0}"/>
      </w:docPartPr>
      <w:docPartBody>
        <w:p w:rsidR="00954264" w:rsidRDefault="00000000">
          <w:pPr>
            <w:pStyle w:val="C71286D483528F4EBA958C6535786F8B"/>
          </w:pPr>
          <w:r w:rsidRPr="00206EFC">
            <w:rPr>
              <w:rStyle w:val="PlaceholderText"/>
            </w:rPr>
            <w:t>Click or tap here to enter text.</w:t>
          </w:r>
        </w:p>
      </w:docPartBody>
    </w:docPart>
    <w:docPart>
      <w:docPartPr>
        <w:name w:val="ABA62D258A81314898C5FC318F334E12"/>
        <w:category>
          <w:name w:val="General"/>
          <w:gallery w:val="placeholder"/>
        </w:category>
        <w:types>
          <w:type w:val="bbPlcHdr"/>
        </w:types>
        <w:behaviors>
          <w:behavior w:val="content"/>
        </w:behaviors>
        <w:guid w:val="{86C51175-E367-6743-8F9E-125878E9301A}"/>
      </w:docPartPr>
      <w:docPartBody>
        <w:p w:rsidR="00954264" w:rsidRDefault="00000000">
          <w:pPr>
            <w:pStyle w:val="ABA62D258A81314898C5FC318F334E12"/>
          </w:pPr>
          <w:r w:rsidRPr="00206EFC">
            <w:rPr>
              <w:rStyle w:val="PlaceholderText"/>
            </w:rPr>
            <w:t>Click or tap here to enter text.</w:t>
          </w:r>
        </w:p>
      </w:docPartBody>
    </w:docPart>
    <w:docPart>
      <w:docPartPr>
        <w:name w:val="43DC5C86D9B5624D81234A0467BFEFF9"/>
        <w:category>
          <w:name w:val="General"/>
          <w:gallery w:val="placeholder"/>
        </w:category>
        <w:types>
          <w:type w:val="bbPlcHdr"/>
        </w:types>
        <w:behaviors>
          <w:behavior w:val="content"/>
        </w:behaviors>
        <w:guid w:val="{1BEC7EB4-DBF0-014E-8448-F2435E3401B1}"/>
      </w:docPartPr>
      <w:docPartBody>
        <w:p w:rsidR="00954264" w:rsidRDefault="00000000">
          <w:pPr>
            <w:pStyle w:val="43DC5C86D9B5624D81234A0467BFEFF9"/>
          </w:pPr>
          <w:r w:rsidRPr="00206EFC">
            <w:rPr>
              <w:rStyle w:val="PlaceholderText"/>
            </w:rPr>
            <w:t>Click or tap here to enter text.</w:t>
          </w:r>
        </w:p>
      </w:docPartBody>
    </w:docPart>
    <w:docPart>
      <w:docPartPr>
        <w:name w:val="DA97BEB0D1F7E44BAA762DC13A841B22"/>
        <w:category>
          <w:name w:val="General"/>
          <w:gallery w:val="placeholder"/>
        </w:category>
        <w:types>
          <w:type w:val="bbPlcHdr"/>
        </w:types>
        <w:behaviors>
          <w:behavior w:val="content"/>
        </w:behaviors>
        <w:guid w:val="{8FA7303C-22DE-3244-94A9-0812FAB3AC46}"/>
      </w:docPartPr>
      <w:docPartBody>
        <w:p w:rsidR="00954264" w:rsidRDefault="00000000">
          <w:pPr>
            <w:pStyle w:val="DA97BEB0D1F7E44BAA762DC13A841B22"/>
          </w:pPr>
          <w:r w:rsidRPr="00206EFC">
            <w:rPr>
              <w:rStyle w:val="PlaceholderText"/>
            </w:rPr>
            <w:t>Click or tap here to enter text.</w:t>
          </w:r>
        </w:p>
      </w:docPartBody>
    </w:docPart>
    <w:docPart>
      <w:docPartPr>
        <w:name w:val="F26F19D0BB076B4DB4DEF3E15916EEE7"/>
        <w:category>
          <w:name w:val="General"/>
          <w:gallery w:val="placeholder"/>
        </w:category>
        <w:types>
          <w:type w:val="bbPlcHdr"/>
        </w:types>
        <w:behaviors>
          <w:behavior w:val="content"/>
        </w:behaviors>
        <w:guid w:val="{391E853B-31CB-B442-9E41-B26AD1B42CD8}"/>
      </w:docPartPr>
      <w:docPartBody>
        <w:p w:rsidR="00954264" w:rsidRDefault="00000000">
          <w:pPr>
            <w:pStyle w:val="F26F19D0BB076B4DB4DEF3E15916EEE7"/>
          </w:pPr>
          <w:r w:rsidRPr="00206EFC">
            <w:rPr>
              <w:rStyle w:val="PlaceholderText"/>
            </w:rPr>
            <w:t>Click or tap here to enter text.</w:t>
          </w:r>
        </w:p>
      </w:docPartBody>
    </w:docPart>
    <w:docPart>
      <w:docPartPr>
        <w:name w:val="632DCA1C6EA6EC4197C641C8FAED0C98"/>
        <w:category>
          <w:name w:val="General"/>
          <w:gallery w:val="placeholder"/>
        </w:category>
        <w:types>
          <w:type w:val="bbPlcHdr"/>
        </w:types>
        <w:behaviors>
          <w:behavior w:val="content"/>
        </w:behaviors>
        <w:guid w:val="{E0B7F2DC-338E-7F4B-86B8-00CB1FF78DD3}"/>
      </w:docPartPr>
      <w:docPartBody>
        <w:p w:rsidR="00954264" w:rsidRDefault="00000000">
          <w:pPr>
            <w:pStyle w:val="632DCA1C6EA6EC4197C641C8FAED0C98"/>
          </w:pPr>
          <w:r w:rsidRPr="00206EFC">
            <w:rPr>
              <w:rStyle w:val="PlaceholderText"/>
            </w:rPr>
            <w:t>Click or tap here to enter text.</w:t>
          </w:r>
        </w:p>
      </w:docPartBody>
    </w:docPart>
    <w:docPart>
      <w:docPartPr>
        <w:name w:val="C6D787E2CB977F46938B66230045095C"/>
        <w:category>
          <w:name w:val="General"/>
          <w:gallery w:val="placeholder"/>
        </w:category>
        <w:types>
          <w:type w:val="bbPlcHdr"/>
        </w:types>
        <w:behaviors>
          <w:behavior w:val="content"/>
        </w:behaviors>
        <w:guid w:val="{DA37A157-C8CF-2648-B017-49D6F8BEEA01}"/>
      </w:docPartPr>
      <w:docPartBody>
        <w:p w:rsidR="00954264" w:rsidRDefault="00000000">
          <w:pPr>
            <w:pStyle w:val="C6D787E2CB977F46938B66230045095C"/>
          </w:pPr>
          <w:r w:rsidRPr="00206EFC">
            <w:rPr>
              <w:rStyle w:val="PlaceholderText"/>
            </w:rPr>
            <w:t>Click or tap here to enter text.</w:t>
          </w:r>
        </w:p>
      </w:docPartBody>
    </w:docPart>
    <w:docPart>
      <w:docPartPr>
        <w:name w:val="90C136A68477A54D8C39ACC115192E3B"/>
        <w:category>
          <w:name w:val="General"/>
          <w:gallery w:val="placeholder"/>
        </w:category>
        <w:types>
          <w:type w:val="bbPlcHdr"/>
        </w:types>
        <w:behaviors>
          <w:behavior w:val="content"/>
        </w:behaviors>
        <w:guid w:val="{55312437-D456-BD4D-979A-6D8D5B612C75}"/>
      </w:docPartPr>
      <w:docPartBody>
        <w:p w:rsidR="00954264" w:rsidRDefault="00000000">
          <w:pPr>
            <w:pStyle w:val="90C136A68477A54D8C39ACC115192E3B"/>
          </w:pPr>
          <w:r w:rsidRPr="00206EFC">
            <w:rPr>
              <w:rStyle w:val="PlaceholderText"/>
            </w:rPr>
            <w:t>Click or tap here to enter text.</w:t>
          </w:r>
        </w:p>
      </w:docPartBody>
    </w:docPart>
    <w:docPart>
      <w:docPartPr>
        <w:name w:val="7227F60EEE7B394DACA5C210F5D2C46A"/>
        <w:category>
          <w:name w:val="General"/>
          <w:gallery w:val="placeholder"/>
        </w:category>
        <w:types>
          <w:type w:val="bbPlcHdr"/>
        </w:types>
        <w:behaviors>
          <w:behavior w:val="content"/>
        </w:behaviors>
        <w:guid w:val="{7B81B028-C756-5046-A7FF-A631D0E439E6}"/>
      </w:docPartPr>
      <w:docPartBody>
        <w:p w:rsidR="00954264" w:rsidRDefault="00000000">
          <w:pPr>
            <w:pStyle w:val="7227F60EEE7B394DACA5C210F5D2C46A"/>
          </w:pPr>
          <w:r w:rsidRPr="00206EFC">
            <w:rPr>
              <w:rStyle w:val="PlaceholderText"/>
            </w:rPr>
            <w:t>Click or tap here to enter text.</w:t>
          </w:r>
        </w:p>
      </w:docPartBody>
    </w:docPart>
    <w:docPart>
      <w:docPartPr>
        <w:name w:val="413D968902C43B4D92CFA2555FACCD5C"/>
        <w:category>
          <w:name w:val="General"/>
          <w:gallery w:val="placeholder"/>
        </w:category>
        <w:types>
          <w:type w:val="bbPlcHdr"/>
        </w:types>
        <w:behaviors>
          <w:behavior w:val="content"/>
        </w:behaviors>
        <w:guid w:val="{78961A5B-7C35-DD46-975E-ED32CF41A7FC}"/>
      </w:docPartPr>
      <w:docPartBody>
        <w:p w:rsidR="00954264" w:rsidRDefault="00000000">
          <w:pPr>
            <w:pStyle w:val="413D968902C43B4D92CFA2555FACCD5C"/>
          </w:pPr>
          <w:r w:rsidRPr="00206EFC">
            <w:rPr>
              <w:rStyle w:val="PlaceholderText"/>
            </w:rPr>
            <w:t>Click or tap here to enter text.</w:t>
          </w:r>
        </w:p>
      </w:docPartBody>
    </w:docPart>
    <w:docPart>
      <w:docPartPr>
        <w:name w:val="F4B343142413A04689413AD87113FA5B"/>
        <w:category>
          <w:name w:val="General"/>
          <w:gallery w:val="placeholder"/>
        </w:category>
        <w:types>
          <w:type w:val="bbPlcHdr"/>
        </w:types>
        <w:behaviors>
          <w:behavior w:val="content"/>
        </w:behaviors>
        <w:guid w:val="{A0C65E6A-18AA-DB42-B0F4-3AAA5AB2777B}"/>
      </w:docPartPr>
      <w:docPartBody>
        <w:p w:rsidR="00954264" w:rsidRDefault="00000000">
          <w:pPr>
            <w:pStyle w:val="F4B343142413A04689413AD87113FA5B"/>
          </w:pPr>
          <w:r w:rsidRPr="00206EFC">
            <w:rPr>
              <w:rStyle w:val="PlaceholderText"/>
            </w:rPr>
            <w:t>Click or tap here to enter text.</w:t>
          </w:r>
        </w:p>
      </w:docPartBody>
    </w:docPart>
    <w:docPart>
      <w:docPartPr>
        <w:name w:val="5DC29D6C62867248B7FC7290BEABE7CF"/>
        <w:category>
          <w:name w:val="General"/>
          <w:gallery w:val="placeholder"/>
        </w:category>
        <w:types>
          <w:type w:val="bbPlcHdr"/>
        </w:types>
        <w:behaviors>
          <w:behavior w:val="content"/>
        </w:behaviors>
        <w:guid w:val="{847A0059-C522-4841-9975-A96048AA104F}"/>
      </w:docPartPr>
      <w:docPartBody>
        <w:p w:rsidR="00954264" w:rsidRDefault="00000000">
          <w:pPr>
            <w:pStyle w:val="5DC29D6C62867248B7FC7290BEABE7CF"/>
          </w:pPr>
          <w:r w:rsidRPr="00206EFC">
            <w:rPr>
              <w:rStyle w:val="PlaceholderText"/>
            </w:rPr>
            <w:t>Click or tap here to enter text.</w:t>
          </w:r>
        </w:p>
      </w:docPartBody>
    </w:docPart>
    <w:docPart>
      <w:docPartPr>
        <w:name w:val="FDEBD7DF141DE74B8A8058EC189583E8"/>
        <w:category>
          <w:name w:val="General"/>
          <w:gallery w:val="placeholder"/>
        </w:category>
        <w:types>
          <w:type w:val="bbPlcHdr"/>
        </w:types>
        <w:behaviors>
          <w:behavior w:val="content"/>
        </w:behaviors>
        <w:guid w:val="{4B7EDC0A-B762-3C44-BA9C-1AD8A97E1DFE}"/>
      </w:docPartPr>
      <w:docPartBody>
        <w:p w:rsidR="00954264" w:rsidRDefault="00000000">
          <w:pPr>
            <w:pStyle w:val="FDEBD7DF141DE74B8A8058EC189583E8"/>
          </w:pPr>
          <w:r w:rsidRPr="00206EFC">
            <w:rPr>
              <w:rStyle w:val="PlaceholderText"/>
            </w:rPr>
            <w:t>Click or tap here to enter text.</w:t>
          </w:r>
        </w:p>
      </w:docPartBody>
    </w:docPart>
    <w:docPart>
      <w:docPartPr>
        <w:name w:val="87D04EBE115A8A4BB52266423A72D0BB"/>
        <w:category>
          <w:name w:val="General"/>
          <w:gallery w:val="placeholder"/>
        </w:category>
        <w:types>
          <w:type w:val="bbPlcHdr"/>
        </w:types>
        <w:behaviors>
          <w:behavior w:val="content"/>
        </w:behaviors>
        <w:guid w:val="{6FF6443D-CDCF-D74D-8F6E-7D0151816F19}"/>
      </w:docPartPr>
      <w:docPartBody>
        <w:p w:rsidR="00954264" w:rsidRDefault="00000000">
          <w:pPr>
            <w:pStyle w:val="87D04EBE115A8A4BB52266423A72D0BB"/>
          </w:pPr>
          <w:r w:rsidRPr="00206EFC">
            <w:rPr>
              <w:rStyle w:val="PlaceholderText"/>
            </w:rPr>
            <w:t>Click or tap here to enter text.</w:t>
          </w:r>
        </w:p>
      </w:docPartBody>
    </w:docPart>
    <w:docPart>
      <w:docPartPr>
        <w:name w:val="5E4071A354E1F144B9145D6ED52E3B08"/>
        <w:category>
          <w:name w:val="General"/>
          <w:gallery w:val="placeholder"/>
        </w:category>
        <w:types>
          <w:type w:val="bbPlcHdr"/>
        </w:types>
        <w:behaviors>
          <w:behavior w:val="content"/>
        </w:behaviors>
        <w:guid w:val="{784E4208-FBA8-D448-B3D4-98A46624DE0B}"/>
      </w:docPartPr>
      <w:docPartBody>
        <w:p w:rsidR="00954264" w:rsidRDefault="00000000">
          <w:pPr>
            <w:pStyle w:val="5E4071A354E1F144B9145D6ED52E3B08"/>
          </w:pPr>
          <w:r w:rsidRPr="00206EFC">
            <w:rPr>
              <w:rStyle w:val="PlaceholderText"/>
            </w:rPr>
            <w:t>Click or tap here to enter text.</w:t>
          </w:r>
        </w:p>
      </w:docPartBody>
    </w:docPart>
    <w:docPart>
      <w:docPartPr>
        <w:name w:val="3B6A0A6FF281354799DD0F67D25D001A"/>
        <w:category>
          <w:name w:val="General"/>
          <w:gallery w:val="placeholder"/>
        </w:category>
        <w:types>
          <w:type w:val="bbPlcHdr"/>
        </w:types>
        <w:behaviors>
          <w:behavior w:val="content"/>
        </w:behaviors>
        <w:guid w:val="{2D8744DD-58EF-CF43-915E-513594605A23}"/>
      </w:docPartPr>
      <w:docPartBody>
        <w:p w:rsidR="00954264" w:rsidRDefault="00000000">
          <w:pPr>
            <w:pStyle w:val="3B6A0A6FF281354799DD0F67D25D001A"/>
          </w:pPr>
          <w:r w:rsidRPr="00206EFC">
            <w:rPr>
              <w:rStyle w:val="PlaceholderText"/>
            </w:rPr>
            <w:t>Click or tap here to enter text.</w:t>
          </w:r>
        </w:p>
      </w:docPartBody>
    </w:docPart>
    <w:docPart>
      <w:docPartPr>
        <w:name w:val="983ECC1C22081D42A30A46161E12DCBF"/>
        <w:category>
          <w:name w:val="General"/>
          <w:gallery w:val="placeholder"/>
        </w:category>
        <w:types>
          <w:type w:val="bbPlcHdr"/>
        </w:types>
        <w:behaviors>
          <w:behavior w:val="content"/>
        </w:behaviors>
        <w:guid w:val="{62E53655-5298-914E-908A-B833E5F64C54}"/>
      </w:docPartPr>
      <w:docPartBody>
        <w:p w:rsidR="00954264" w:rsidRDefault="00000000">
          <w:pPr>
            <w:pStyle w:val="983ECC1C22081D42A30A46161E12DCBF"/>
          </w:pPr>
          <w:r w:rsidRPr="00206EFC">
            <w:rPr>
              <w:rStyle w:val="PlaceholderText"/>
            </w:rPr>
            <w:t>Click or tap here to enter text.</w:t>
          </w:r>
        </w:p>
      </w:docPartBody>
    </w:docPart>
    <w:docPart>
      <w:docPartPr>
        <w:name w:val="47F44362B7244E4A81D7E818EE2F9CD5"/>
        <w:category>
          <w:name w:val="General"/>
          <w:gallery w:val="placeholder"/>
        </w:category>
        <w:types>
          <w:type w:val="bbPlcHdr"/>
        </w:types>
        <w:behaviors>
          <w:behavior w:val="content"/>
        </w:behaviors>
        <w:guid w:val="{D6FAE994-75B0-F146-BD87-DEE0B7843C00}"/>
      </w:docPartPr>
      <w:docPartBody>
        <w:p w:rsidR="00954264" w:rsidRDefault="00000000">
          <w:pPr>
            <w:pStyle w:val="47F44362B7244E4A81D7E818EE2F9CD5"/>
          </w:pPr>
          <w:r w:rsidRPr="00206EFC">
            <w:rPr>
              <w:rStyle w:val="PlaceholderText"/>
            </w:rPr>
            <w:t>Click or tap here to enter text.</w:t>
          </w:r>
        </w:p>
      </w:docPartBody>
    </w:docPart>
    <w:docPart>
      <w:docPartPr>
        <w:name w:val="1806D97077959547AED32CDEE24FA4BF"/>
        <w:category>
          <w:name w:val="General"/>
          <w:gallery w:val="placeholder"/>
        </w:category>
        <w:types>
          <w:type w:val="bbPlcHdr"/>
        </w:types>
        <w:behaviors>
          <w:behavior w:val="content"/>
        </w:behaviors>
        <w:guid w:val="{FA129A01-AC52-8E4B-BA86-C57F12EEA42B}"/>
      </w:docPartPr>
      <w:docPartBody>
        <w:p w:rsidR="00954264" w:rsidRDefault="00000000">
          <w:pPr>
            <w:pStyle w:val="1806D97077959547AED32CDEE24FA4BF"/>
          </w:pPr>
          <w:r w:rsidRPr="00206EFC">
            <w:rPr>
              <w:rStyle w:val="PlaceholderText"/>
            </w:rPr>
            <w:t>Click or tap here to enter text.</w:t>
          </w:r>
        </w:p>
      </w:docPartBody>
    </w:docPart>
    <w:docPart>
      <w:docPartPr>
        <w:name w:val="FB0EAD0AC1142E4EAED9ED6D8B482A00"/>
        <w:category>
          <w:name w:val="General"/>
          <w:gallery w:val="placeholder"/>
        </w:category>
        <w:types>
          <w:type w:val="bbPlcHdr"/>
        </w:types>
        <w:behaviors>
          <w:behavior w:val="content"/>
        </w:behaviors>
        <w:guid w:val="{86A5B7B6-97D5-ED49-BE3B-8A97451ED7A9}"/>
      </w:docPartPr>
      <w:docPartBody>
        <w:p w:rsidR="00954264" w:rsidRDefault="00000000">
          <w:pPr>
            <w:pStyle w:val="FB0EAD0AC1142E4EAED9ED6D8B482A00"/>
          </w:pPr>
          <w:r w:rsidRPr="00206EFC">
            <w:rPr>
              <w:rStyle w:val="PlaceholderText"/>
            </w:rPr>
            <w:t>Click or tap here to enter text.</w:t>
          </w:r>
        </w:p>
      </w:docPartBody>
    </w:docPart>
    <w:docPart>
      <w:docPartPr>
        <w:name w:val="41E6E18B7C81F64F8AFCAE5A57C12724"/>
        <w:category>
          <w:name w:val="General"/>
          <w:gallery w:val="placeholder"/>
        </w:category>
        <w:types>
          <w:type w:val="bbPlcHdr"/>
        </w:types>
        <w:behaviors>
          <w:behavior w:val="content"/>
        </w:behaviors>
        <w:guid w:val="{70D2CABD-FF2A-144B-965E-193A0CFF35F3}"/>
      </w:docPartPr>
      <w:docPartBody>
        <w:p w:rsidR="00954264" w:rsidRDefault="00000000">
          <w:pPr>
            <w:pStyle w:val="41E6E18B7C81F64F8AFCAE5A57C12724"/>
          </w:pPr>
          <w:r w:rsidRPr="00206EFC">
            <w:rPr>
              <w:rStyle w:val="PlaceholderText"/>
            </w:rPr>
            <w:t>Click or tap here to enter text.</w:t>
          </w:r>
        </w:p>
      </w:docPartBody>
    </w:docPart>
    <w:docPart>
      <w:docPartPr>
        <w:name w:val="B2005CE1BC83634A815A9C6215C775C8"/>
        <w:category>
          <w:name w:val="General"/>
          <w:gallery w:val="placeholder"/>
        </w:category>
        <w:types>
          <w:type w:val="bbPlcHdr"/>
        </w:types>
        <w:behaviors>
          <w:behavior w:val="content"/>
        </w:behaviors>
        <w:guid w:val="{2BADD500-5A05-854B-9D6A-DF1F525AA8B9}"/>
      </w:docPartPr>
      <w:docPartBody>
        <w:p w:rsidR="00954264" w:rsidRDefault="00000000">
          <w:pPr>
            <w:pStyle w:val="B2005CE1BC83634A815A9C6215C775C8"/>
          </w:pPr>
          <w:r w:rsidRPr="00206EFC">
            <w:rPr>
              <w:rStyle w:val="PlaceholderText"/>
            </w:rPr>
            <w:t>Click or tap here to enter text.</w:t>
          </w:r>
        </w:p>
      </w:docPartBody>
    </w:docPart>
    <w:docPart>
      <w:docPartPr>
        <w:name w:val="76F1F4DBA5A8074596FF65237C1D2472"/>
        <w:category>
          <w:name w:val="General"/>
          <w:gallery w:val="placeholder"/>
        </w:category>
        <w:types>
          <w:type w:val="bbPlcHdr"/>
        </w:types>
        <w:behaviors>
          <w:behavior w:val="content"/>
        </w:behaviors>
        <w:guid w:val="{FF433589-F79F-2740-BBD1-A906269069AE}"/>
      </w:docPartPr>
      <w:docPartBody>
        <w:p w:rsidR="00954264" w:rsidRDefault="00000000">
          <w:pPr>
            <w:pStyle w:val="76F1F4DBA5A8074596FF65237C1D2472"/>
          </w:pPr>
          <w:r w:rsidRPr="00206EFC">
            <w:rPr>
              <w:rStyle w:val="PlaceholderText"/>
            </w:rPr>
            <w:t>Click or tap here to enter text.</w:t>
          </w:r>
        </w:p>
      </w:docPartBody>
    </w:docPart>
    <w:docPart>
      <w:docPartPr>
        <w:name w:val="23C8E0DFD6FB84408EC0F93622477A63"/>
        <w:category>
          <w:name w:val="General"/>
          <w:gallery w:val="placeholder"/>
        </w:category>
        <w:types>
          <w:type w:val="bbPlcHdr"/>
        </w:types>
        <w:behaviors>
          <w:behavior w:val="content"/>
        </w:behaviors>
        <w:guid w:val="{FF5FAC8E-2DE5-BA4A-9682-90E617BF4932}"/>
      </w:docPartPr>
      <w:docPartBody>
        <w:p w:rsidR="00954264" w:rsidRDefault="00000000">
          <w:pPr>
            <w:pStyle w:val="23C8E0DFD6FB84408EC0F93622477A63"/>
          </w:pPr>
          <w:r w:rsidRPr="00206EFC">
            <w:rPr>
              <w:rStyle w:val="PlaceholderText"/>
            </w:rPr>
            <w:t>Click or tap here to enter text.</w:t>
          </w:r>
        </w:p>
      </w:docPartBody>
    </w:docPart>
    <w:docPart>
      <w:docPartPr>
        <w:name w:val="D751FA84614A67458E17F01C27E040DA"/>
        <w:category>
          <w:name w:val="General"/>
          <w:gallery w:val="placeholder"/>
        </w:category>
        <w:types>
          <w:type w:val="bbPlcHdr"/>
        </w:types>
        <w:behaviors>
          <w:behavior w:val="content"/>
        </w:behaviors>
        <w:guid w:val="{4DABED43-FA54-C94C-9AE7-FB1506F5A177}"/>
      </w:docPartPr>
      <w:docPartBody>
        <w:p w:rsidR="00954264" w:rsidRDefault="00000000">
          <w:pPr>
            <w:pStyle w:val="D751FA84614A67458E17F01C27E040DA"/>
          </w:pPr>
          <w:r w:rsidRPr="00206EFC">
            <w:rPr>
              <w:rStyle w:val="PlaceholderText"/>
            </w:rPr>
            <w:t>Click or tap here to enter text.</w:t>
          </w:r>
        </w:p>
      </w:docPartBody>
    </w:docPart>
    <w:docPart>
      <w:docPartPr>
        <w:name w:val="61E65CF5C1413C4FBDA7950AF7725A6C"/>
        <w:category>
          <w:name w:val="General"/>
          <w:gallery w:val="placeholder"/>
        </w:category>
        <w:types>
          <w:type w:val="bbPlcHdr"/>
        </w:types>
        <w:behaviors>
          <w:behavior w:val="content"/>
        </w:behaviors>
        <w:guid w:val="{1E96F946-E652-5341-8B36-171A208BD5EA}"/>
      </w:docPartPr>
      <w:docPartBody>
        <w:p w:rsidR="00954264" w:rsidRDefault="00000000">
          <w:pPr>
            <w:pStyle w:val="61E65CF5C1413C4FBDA7950AF7725A6C"/>
          </w:pPr>
          <w:r w:rsidRPr="00206EFC">
            <w:rPr>
              <w:rStyle w:val="PlaceholderText"/>
            </w:rPr>
            <w:t>Click or tap here to enter text.</w:t>
          </w:r>
        </w:p>
      </w:docPartBody>
    </w:docPart>
    <w:docPart>
      <w:docPartPr>
        <w:name w:val="6BF8251EA57E30449F00C30B4FB46749"/>
        <w:category>
          <w:name w:val="General"/>
          <w:gallery w:val="placeholder"/>
        </w:category>
        <w:types>
          <w:type w:val="bbPlcHdr"/>
        </w:types>
        <w:behaviors>
          <w:behavior w:val="content"/>
        </w:behaviors>
        <w:guid w:val="{9AB07250-5F78-8A48-BCE4-1F1FD302443F}"/>
      </w:docPartPr>
      <w:docPartBody>
        <w:p w:rsidR="00954264" w:rsidRDefault="00000000">
          <w:pPr>
            <w:pStyle w:val="6BF8251EA57E30449F00C30B4FB46749"/>
          </w:pPr>
          <w:r w:rsidRPr="00206EFC">
            <w:rPr>
              <w:rStyle w:val="PlaceholderText"/>
            </w:rPr>
            <w:t>Click or tap here to enter text.</w:t>
          </w:r>
        </w:p>
      </w:docPartBody>
    </w:docPart>
    <w:docPart>
      <w:docPartPr>
        <w:name w:val="F36A9A40C1D49540835C46AC4B16768A"/>
        <w:category>
          <w:name w:val="General"/>
          <w:gallery w:val="placeholder"/>
        </w:category>
        <w:types>
          <w:type w:val="bbPlcHdr"/>
        </w:types>
        <w:behaviors>
          <w:behavior w:val="content"/>
        </w:behaviors>
        <w:guid w:val="{93164B47-A3A0-FA46-BB61-77A833816D87}"/>
      </w:docPartPr>
      <w:docPartBody>
        <w:p w:rsidR="00954264" w:rsidRDefault="00000000">
          <w:pPr>
            <w:pStyle w:val="F36A9A40C1D49540835C46AC4B16768A"/>
          </w:pPr>
          <w:r w:rsidRPr="00206EFC">
            <w:rPr>
              <w:rStyle w:val="PlaceholderText"/>
            </w:rPr>
            <w:t>Click or tap here to enter text.</w:t>
          </w:r>
        </w:p>
      </w:docPartBody>
    </w:docPart>
    <w:docPart>
      <w:docPartPr>
        <w:name w:val="9F8FAF6094F81148B60BDCFEDC2924A8"/>
        <w:category>
          <w:name w:val="General"/>
          <w:gallery w:val="placeholder"/>
        </w:category>
        <w:types>
          <w:type w:val="bbPlcHdr"/>
        </w:types>
        <w:behaviors>
          <w:behavior w:val="content"/>
        </w:behaviors>
        <w:guid w:val="{643101C4-23CC-504D-B054-CAEE844B5C7E}"/>
      </w:docPartPr>
      <w:docPartBody>
        <w:p w:rsidR="00954264" w:rsidRDefault="00000000">
          <w:pPr>
            <w:pStyle w:val="9F8FAF6094F81148B60BDCFEDC2924A8"/>
          </w:pPr>
          <w:r w:rsidRPr="00206EF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3CA"/>
    <w:rsid w:val="00266C0E"/>
    <w:rsid w:val="004F13CA"/>
    <w:rsid w:val="007D2E8C"/>
    <w:rsid w:val="00900793"/>
    <w:rsid w:val="00954264"/>
    <w:rsid w:val="00A06FE9"/>
    <w:rsid w:val="00DA65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4264"/>
    <w:rPr>
      <w:color w:val="808080"/>
    </w:rPr>
  </w:style>
  <w:style w:type="paragraph" w:customStyle="1" w:styleId="A3C1A6397BAACD4C929A7690FD4021AA">
    <w:name w:val="A3C1A6397BAACD4C929A7690FD4021AA"/>
    <w:rsid w:val="004F13CA"/>
  </w:style>
  <w:style w:type="paragraph" w:customStyle="1" w:styleId="906E2A98D6DCE44A86AA59D52E1DC99A">
    <w:name w:val="906E2A98D6DCE44A86AA59D52E1DC99A"/>
    <w:rsid w:val="004F13CA"/>
  </w:style>
  <w:style w:type="paragraph" w:customStyle="1" w:styleId="D48A86F8739D0C4B862072232672E23D">
    <w:name w:val="D48A86F8739D0C4B862072232672E23D"/>
    <w:rsid w:val="004F13CA"/>
  </w:style>
  <w:style w:type="paragraph" w:customStyle="1" w:styleId="00C3250896E7564EAD41C3A053072D0E">
    <w:name w:val="00C3250896E7564EAD41C3A053072D0E"/>
    <w:rsid w:val="00266C0E"/>
  </w:style>
  <w:style w:type="paragraph" w:customStyle="1" w:styleId="DD1693DDF7CA3D48A72214B58E1FE739">
    <w:name w:val="DD1693DDF7CA3D48A72214B58E1FE739"/>
    <w:rsid w:val="00266C0E"/>
  </w:style>
  <w:style w:type="paragraph" w:customStyle="1" w:styleId="FEEA74C9D7C55741990E964F58B7D916">
    <w:name w:val="FEEA74C9D7C55741990E964F58B7D916"/>
    <w:rsid w:val="00266C0E"/>
  </w:style>
  <w:style w:type="paragraph" w:customStyle="1" w:styleId="FD47BF9A7881334AB8C22E8ED9CF1D02">
    <w:name w:val="FD47BF9A7881334AB8C22E8ED9CF1D02"/>
    <w:rsid w:val="00266C0E"/>
  </w:style>
  <w:style w:type="paragraph" w:customStyle="1" w:styleId="F49108AAD3F49247BCC17963BF1E8CDC">
    <w:name w:val="F49108AAD3F49247BCC17963BF1E8CDC"/>
    <w:rsid w:val="00266C0E"/>
  </w:style>
  <w:style w:type="paragraph" w:customStyle="1" w:styleId="6D396DBEF522A849A1EC3A42D77423B0">
    <w:name w:val="6D396DBEF522A849A1EC3A42D77423B0"/>
    <w:rsid w:val="00266C0E"/>
  </w:style>
  <w:style w:type="paragraph" w:customStyle="1" w:styleId="C0D06E014B430E44AA83122FAC385D00">
    <w:name w:val="C0D06E014B430E44AA83122FAC385D00"/>
    <w:rsid w:val="00266C0E"/>
  </w:style>
  <w:style w:type="paragraph" w:customStyle="1" w:styleId="5EB8FEDD0C4F7A4AB2AC562E9F53C813">
    <w:name w:val="5EB8FEDD0C4F7A4AB2AC562E9F53C813"/>
    <w:rsid w:val="00266C0E"/>
  </w:style>
  <w:style w:type="paragraph" w:customStyle="1" w:styleId="2CE1C488C832CD4EA2677AAD3CCDEC47">
    <w:name w:val="2CE1C488C832CD4EA2677AAD3CCDEC47"/>
    <w:rsid w:val="00266C0E"/>
  </w:style>
  <w:style w:type="paragraph" w:customStyle="1" w:styleId="C29F88B1A1B3554BA59D2FF58369F4B8">
    <w:name w:val="C29F88B1A1B3554BA59D2FF58369F4B8"/>
    <w:rsid w:val="00266C0E"/>
  </w:style>
  <w:style w:type="paragraph" w:customStyle="1" w:styleId="BC6299A5D923DC4EBFC0C585B9F64E14">
    <w:name w:val="BC6299A5D923DC4EBFC0C585B9F64E14"/>
    <w:rsid w:val="00266C0E"/>
  </w:style>
  <w:style w:type="paragraph" w:customStyle="1" w:styleId="853E2F5FBD042A49B7B43F2333D9BD98">
    <w:name w:val="853E2F5FBD042A49B7B43F2333D9BD98"/>
    <w:rsid w:val="00266C0E"/>
  </w:style>
  <w:style w:type="paragraph" w:customStyle="1" w:styleId="8E0498E60A1BEC49B3959491596D891D">
    <w:name w:val="8E0498E60A1BEC49B3959491596D891D"/>
    <w:rsid w:val="00266C0E"/>
  </w:style>
  <w:style w:type="paragraph" w:customStyle="1" w:styleId="64E7CEF88C465A43BB47C2861113BD22">
    <w:name w:val="64E7CEF88C465A43BB47C2861113BD22"/>
    <w:rsid w:val="00266C0E"/>
  </w:style>
  <w:style w:type="paragraph" w:customStyle="1" w:styleId="546B5EFFD40B6A47BDF5A1C91A8C214C">
    <w:name w:val="546B5EFFD40B6A47BDF5A1C91A8C214C"/>
    <w:rsid w:val="00954264"/>
  </w:style>
  <w:style w:type="paragraph" w:customStyle="1" w:styleId="36E45082051AA94C9C85F7FD2D39E502">
    <w:name w:val="36E45082051AA94C9C85F7FD2D39E502"/>
    <w:rsid w:val="00954264"/>
  </w:style>
  <w:style w:type="paragraph" w:customStyle="1" w:styleId="728BE85E468DF243B837CBDCBB207D80">
    <w:name w:val="728BE85E468DF243B837CBDCBB207D80"/>
    <w:rsid w:val="00954264"/>
  </w:style>
  <w:style w:type="paragraph" w:customStyle="1" w:styleId="5AB6442E173969479E6A3B7DB624223B">
    <w:name w:val="5AB6442E173969479E6A3B7DB624223B"/>
    <w:rsid w:val="00954264"/>
  </w:style>
  <w:style w:type="paragraph" w:customStyle="1" w:styleId="A60921CB7B025E47B7F4DC22750BCC71">
    <w:name w:val="A60921CB7B025E47B7F4DC22750BCC71"/>
    <w:rsid w:val="00954264"/>
  </w:style>
  <w:style w:type="paragraph" w:customStyle="1" w:styleId="0B5162A31846874FA5A2089FA925AA56">
    <w:name w:val="0B5162A31846874FA5A2089FA925AA56"/>
    <w:rsid w:val="00954264"/>
  </w:style>
  <w:style w:type="paragraph" w:customStyle="1" w:styleId="C451E42BF6E5E14F80C585BE89ADA73A">
    <w:name w:val="C451E42BF6E5E14F80C585BE89ADA73A"/>
    <w:rsid w:val="00266C0E"/>
  </w:style>
  <w:style w:type="paragraph" w:customStyle="1" w:styleId="4F0AA5DF8689024D89744A6FE08BDF00">
    <w:name w:val="4F0AA5DF8689024D89744A6FE08BDF00"/>
    <w:rsid w:val="00954264"/>
  </w:style>
  <w:style w:type="paragraph" w:customStyle="1" w:styleId="E8FDD0E2FB5AC541860C9E5E6E543316">
    <w:name w:val="E8FDD0E2FB5AC541860C9E5E6E543316"/>
    <w:rsid w:val="00266C0E"/>
  </w:style>
  <w:style w:type="paragraph" w:customStyle="1" w:styleId="52A0B41EF6413B4585019D49F75BE3FF">
    <w:name w:val="52A0B41EF6413B4585019D49F75BE3FF"/>
    <w:rsid w:val="00266C0E"/>
  </w:style>
  <w:style w:type="paragraph" w:customStyle="1" w:styleId="DD8DF2589C46B343B9632F9F7C34A88B">
    <w:name w:val="DD8DF2589C46B343B9632F9F7C34A88B"/>
    <w:rsid w:val="00266C0E"/>
  </w:style>
  <w:style w:type="paragraph" w:customStyle="1" w:styleId="9474F143F4EAC746AEA749DFEDDD399B">
    <w:name w:val="9474F143F4EAC746AEA749DFEDDD399B"/>
    <w:rsid w:val="00266C0E"/>
  </w:style>
  <w:style w:type="paragraph" w:customStyle="1" w:styleId="C733D5FC05A6A2449829937DBFBA1F5E">
    <w:name w:val="C733D5FC05A6A2449829937DBFBA1F5E"/>
    <w:rsid w:val="00266C0E"/>
  </w:style>
  <w:style w:type="paragraph" w:customStyle="1" w:styleId="BFBCE3C89CBA4045A87076B06CA092B4">
    <w:name w:val="BFBCE3C89CBA4045A87076B06CA092B4"/>
    <w:rsid w:val="00266C0E"/>
  </w:style>
  <w:style w:type="paragraph" w:customStyle="1" w:styleId="2C6018BF1823924FA9AA5A77C72FB655">
    <w:name w:val="2C6018BF1823924FA9AA5A77C72FB655"/>
    <w:rsid w:val="00266C0E"/>
  </w:style>
  <w:style w:type="paragraph" w:customStyle="1" w:styleId="5125B85A7774944693D1B226FE8CD344">
    <w:name w:val="5125B85A7774944693D1B226FE8CD344"/>
    <w:rsid w:val="00266C0E"/>
  </w:style>
  <w:style w:type="paragraph" w:customStyle="1" w:styleId="40AC3C7511B3D446A12A35B08277CAF6">
    <w:name w:val="40AC3C7511B3D446A12A35B08277CAF6"/>
    <w:rsid w:val="00266C0E"/>
  </w:style>
  <w:style w:type="paragraph" w:customStyle="1" w:styleId="571FFBBEB99B75448202FCA596C065BE">
    <w:name w:val="571FFBBEB99B75448202FCA596C065BE"/>
    <w:rsid w:val="00266C0E"/>
  </w:style>
  <w:style w:type="paragraph" w:customStyle="1" w:styleId="CF378F4AF75AA746B614E0ACB78ADAF0">
    <w:name w:val="CF378F4AF75AA746B614E0ACB78ADAF0"/>
    <w:rsid w:val="00266C0E"/>
  </w:style>
  <w:style w:type="paragraph" w:customStyle="1" w:styleId="9240074F8359B64EA15D02828B48535F">
    <w:name w:val="9240074F8359B64EA15D02828B48535F"/>
    <w:rsid w:val="00266C0E"/>
  </w:style>
  <w:style w:type="paragraph" w:customStyle="1" w:styleId="AD4B35037A131040BD8326A5BD936BC1">
    <w:name w:val="AD4B35037A131040BD8326A5BD936BC1"/>
    <w:rsid w:val="00266C0E"/>
  </w:style>
  <w:style w:type="paragraph" w:customStyle="1" w:styleId="CDE17816F87A9844B57B98501ABFBE5A">
    <w:name w:val="CDE17816F87A9844B57B98501ABFBE5A"/>
    <w:rsid w:val="00266C0E"/>
  </w:style>
  <w:style w:type="paragraph" w:customStyle="1" w:styleId="8178B060A46A624DB706B9FA66F0FF16">
    <w:name w:val="8178B060A46A624DB706B9FA66F0FF16"/>
    <w:rsid w:val="00266C0E"/>
  </w:style>
  <w:style w:type="paragraph" w:customStyle="1" w:styleId="7696776C0DF40342B2B9D3900C4205BF">
    <w:name w:val="7696776C0DF40342B2B9D3900C4205BF"/>
    <w:rsid w:val="00266C0E"/>
  </w:style>
  <w:style w:type="paragraph" w:customStyle="1" w:styleId="C97067246819E7448D0EFB02C1ED273F">
    <w:name w:val="C97067246819E7448D0EFB02C1ED273F"/>
    <w:rsid w:val="00266C0E"/>
  </w:style>
  <w:style w:type="paragraph" w:customStyle="1" w:styleId="79502AB9139887418763C98D62F7C9B3">
    <w:name w:val="79502AB9139887418763C98D62F7C9B3"/>
    <w:rsid w:val="00266C0E"/>
  </w:style>
  <w:style w:type="paragraph" w:customStyle="1" w:styleId="B5F81519A7EF9A43A01ED10BC94BDC51">
    <w:name w:val="B5F81519A7EF9A43A01ED10BC94BDC51"/>
    <w:rsid w:val="00266C0E"/>
  </w:style>
  <w:style w:type="paragraph" w:customStyle="1" w:styleId="240EB600CEB7484CBF917F81DCB496AA">
    <w:name w:val="240EB600CEB7484CBF917F81DCB496AA"/>
    <w:rsid w:val="00266C0E"/>
  </w:style>
  <w:style w:type="paragraph" w:customStyle="1" w:styleId="322AD7A5FD8DEE479B7233D625E0CD4F">
    <w:name w:val="322AD7A5FD8DEE479B7233D625E0CD4F"/>
    <w:rsid w:val="00266C0E"/>
  </w:style>
  <w:style w:type="paragraph" w:customStyle="1" w:styleId="7193428C66764B4F99BCF0EE214A7FB3">
    <w:name w:val="7193428C66764B4F99BCF0EE214A7FB3"/>
    <w:rsid w:val="00266C0E"/>
  </w:style>
  <w:style w:type="paragraph" w:customStyle="1" w:styleId="89AB38A6088CD74D85A5F143F04386B5">
    <w:name w:val="89AB38A6088CD74D85A5F143F04386B5"/>
    <w:rsid w:val="00266C0E"/>
  </w:style>
  <w:style w:type="paragraph" w:customStyle="1" w:styleId="A369C39B7A44814C870CF51E0A3D1136">
    <w:name w:val="A369C39B7A44814C870CF51E0A3D1136"/>
    <w:rsid w:val="00266C0E"/>
  </w:style>
  <w:style w:type="paragraph" w:customStyle="1" w:styleId="FF09A67130344647B9F77ECEBE395EE5">
    <w:name w:val="FF09A67130344647B9F77ECEBE395EE5"/>
    <w:rsid w:val="00266C0E"/>
  </w:style>
  <w:style w:type="paragraph" w:customStyle="1" w:styleId="BFB3A1C3272590419FC03AAF704BF12F">
    <w:name w:val="BFB3A1C3272590419FC03AAF704BF12F"/>
    <w:rsid w:val="00266C0E"/>
  </w:style>
  <w:style w:type="paragraph" w:customStyle="1" w:styleId="43F4267EC4DA0243A11EC46F89A0F6E4">
    <w:name w:val="43F4267EC4DA0243A11EC46F89A0F6E4"/>
    <w:rsid w:val="00954264"/>
  </w:style>
  <w:style w:type="paragraph" w:customStyle="1" w:styleId="FC8E74A9FD619046AF34FBF9F27A8D1F">
    <w:name w:val="FC8E74A9FD619046AF34FBF9F27A8D1F"/>
    <w:rsid w:val="00954264"/>
  </w:style>
  <w:style w:type="paragraph" w:customStyle="1" w:styleId="10B4858DDC81A0428668BD97C22F0F5A">
    <w:name w:val="10B4858DDC81A0428668BD97C22F0F5A"/>
    <w:rsid w:val="00954264"/>
  </w:style>
  <w:style w:type="paragraph" w:customStyle="1" w:styleId="88FDC46A19724E41AD61BCEDC4E8F63B">
    <w:name w:val="88FDC46A19724E41AD61BCEDC4E8F63B"/>
    <w:rsid w:val="00954264"/>
  </w:style>
  <w:style w:type="paragraph" w:customStyle="1" w:styleId="52497AB9E8957441887BF0FD8CC51176">
    <w:name w:val="52497AB9E8957441887BF0FD8CC51176"/>
    <w:rsid w:val="00954264"/>
  </w:style>
  <w:style w:type="paragraph" w:customStyle="1" w:styleId="BC2321EA31C3C04788C200CF8710DBEB">
    <w:name w:val="BC2321EA31C3C04788C200CF8710DBEB"/>
    <w:rsid w:val="00954264"/>
  </w:style>
  <w:style w:type="paragraph" w:customStyle="1" w:styleId="0DDCCAC933955343BD578C2C6B3B5EC5">
    <w:name w:val="0DDCCAC933955343BD578C2C6B3B5EC5"/>
    <w:rsid w:val="00954264"/>
  </w:style>
  <w:style w:type="paragraph" w:customStyle="1" w:styleId="B6F2535E9D9AAF43A738904E55CDFDC3">
    <w:name w:val="B6F2535E9D9AAF43A738904E55CDFDC3"/>
    <w:rsid w:val="00954264"/>
  </w:style>
  <w:style w:type="paragraph" w:customStyle="1" w:styleId="5DD4B52661CB4245A29D40412099C314">
    <w:name w:val="5DD4B52661CB4245A29D40412099C314"/>
    <w:rsid w:val="00954264"/>
  </w:style>
  <w:style w:type="paragraph" w:customStyle="1" w:styleId="D528081EAA25EB4F8797D00873ED2246">
    <w:name w:val="D528081EAA25EB4F8797D00873ED2246"/>
    <w:rsid w:val="00954264"/>
  </w:style>
  <w:style w:type="paragraph" w:customStyle="1" w:styleId="D8E909D1FC3D25429363A37A928D2F64">
    <w:name w:val="D8E909D1FC3D25429363A37A928D2F64"/>
    <w:rsid w:val="00954264"/>
  </w:style>
  <w:style w:type="paragraph" w:customStyle="1" w:styleId="4306DE1FFB893348AF6A66305C1BD849">
    <w:name w:val="4306DE1FFB893348AF6A66305C1BD849"/>
    <w:rsid w:val="00954264"/>
  </w:style>
  <w:style w:type="paragraph" w:customStyle="1" w:styleId="9606ED6051282542BB058A043FE1FB26">
    <w:name w:val="9606ED6051282542BB058A043FE1FB26"/>
    <w:rsid w:val="00954264"/>
  </w:style>
  <w:style w:type="paragraph" w:customStyle="1" w:styleId="42EED7374CC78B4383EACDB79DF55CB5">
    <w:name w:val="42EED7374CC78B4383EACDB79DF55CB5"/>
    <w:rsid w:val="00954264"/>
  </w:style>
  <w:style w:type="paragraph" w:customStyle="1" w:styleId="E19FD6DB3E8D5D43B78521D0647B4015">
    <w:name w:val="E19FD6DB3E8D5D43B78521D0647B4015"/>
    <w:rsid w:val="00954264"/>
  </w:style>
  <w:style w:type="paragraph" w:customStyle="1" w:styleId="97DEF43817D0C842BCB1DA33401D3E3E">
    <w:name w:val="97DEF43817D0C842BCB1DA33401D3E3E"/>
    <w:rsid w:val="00954264"/>
  </w:style>
  <w:style w:type="paragraph" w:customStyle="1" w:styleId="674BE73DE03EFA448066B1E3A0FD360F">
    <w:name w:val="674BE73DE03EFA448066B1E3A0FD360F"/>
    <w:rsid w:val="00954264"/>
  </w:style>
  <w:style w:type="paragraph" w:customStyle="1" w:styleId="85159B082F287F4A8143B1B72EE11B9E">
    <w:name w:val="85159B082F287F4A8143B1B72EE11B9E"/>
    <w:rsid w:val="00954264"/>
  </w:style>
  <w:style w:type="paragraph" w:customStyle="1" w:styleId="EAC91DA326D6804B8F976D311F365E7E">
    <w:name w:val="EAC91DA326D6804B8F976D311F365E7E"/>
    <w:rsid w:val="00954264"/>
  </w:style>
  <w:style w:type="paragraph" w:customStyle="1" w:styleId="9F3B5195CF3CCF46BDD33C9C01F04EE5">
    <w:name w:val="9F3B5195CF3CCF46BDD33C9C01F04EE5"/>
    <w:rsid w:val="00954264"/>
  </w:style>
  <w:style w:type="paragraph" w:customStyle="1" w:styleId="6DFB147D6C9A9941B323A9503749729B">
    <w:name w:val="6DFB147D6C9A9941B323A9503749729B"/>
    <w:rsid w:val="00954264"/>
  </w:style>
  <w:style w:type="paragraph" w:customStyle="1" w:styleId="3FA7A52443E0B3409083D75CFE93301E">
    <w:name w:val="3FA7A52443E0B3409083D75CFE93301E"/>
    <w:rsid w:val="00266C0E"/>
  </w:style>
  <w:style w:type="paragraph" w:customStyle="1" w:styleId="D618E4ACE33AE34797448131B6EE99CA">
    <w:name w:val="D618E4ACE33AE34797448131B6EE99CA"/>
    <w:rsid w:val="00266C0E"/>
  </w:style>
  <w:style w:type="paragraph" w:customStyle="1" w:styleId="148D8A04D1C4684CBFE4384467BA3F54">
    <w:name w:val="148D8A04D1C4684CBFE4384467BA3F54"/>
    <w:rsid w:val="00266C0E"/>
  </w:style>
  <w:style w:type="paragraph" w:customStyle="1" w:styleId="A5007EA36E371E4EBA1F668E5489A292">
    <w:name w:val="A5007EA36E371E4EBA1F668E5489A292"/>
    <w:rsid w:val="00266C0E"/>
  </w:style>
  <w:style w:type="paragraph" w:customStyle="1" w:styleId="D6A595B42D07EE48B50B10847981478C">
    <w:name w:val="D6A595B42D07EE48B50B10847981478C"/>
    <w:rsid w:val="00266C0E"/>
  </w:style>
  <w:style w:type="paragraph" w:customStyle="1" w:styleId="6EBE4EBF98509547AFDC744A8BD21529">
    <w:name w:val="6EBE4EBF98509547AFDC744A8BD21529"/>
    <w:rsid w:val="00266C0E"/>
  </w:style>
  <w:style w:type="paragraph" w:customStyle="1" w:styleId="F5F0BBE211141C41848B29E88462C1A0">
    <w:name w:val="F5F0BBE211141C41848B29E88462C1A0"/>
    <w:rsid w:val="00266C0E"/>
  </w:style>
  <w:style w:type="paragraph" w:customStyle="1" w:styleId="74F11A5AA0779642AFD40C79EB2718B3">
    <w:name w:val="74F11A5AA0779642AFD40C79EB2718B3"/>
    <w:rsid w:val="00266C0E"/>
  </w:style>
  <w:style w:type="paragraph" w:customStyle="1" w:styleId="4DFDC86CCB02A846A5A51557BF997245">
    <w:name w:val="4DFDC86CCB02A846A5A51557BF997245"/>
    <w:rsid w:val="00266C0E"/>
  </w:style>
  <w:style w:type="paragraph" w:customStyle="1" w:styleId="65480D1F2F26CD48B34DFCF9315DD958">
    <w:name w:val="65480D1F2F26CD48B34DFCF9315DD958"/>
    <w:rsid w:val="00954264"/>
  </w:style>
  <w:style w:type="paragraph" w:customStyle="1" w:styleId="5D24C057DEA2C84CB6B9BC6310303C58">
    <w:name w:val="5D24C057DEA2C84CB6B9BC6310303C58"/>
    <w:rsid w:val="00954264"/>
  </w:style>
  <w:style w:type="paragraph" w:customStyle="1" w:styleId="0ACD77D912C67D47B0409EE82EFE458E">
    <w:name w:val="0ACD77D912C67D47B0409EE82EFE458E"/>
    <w:rsid w:val="00954264"/>
  </w:style>
  <w:style w:type="paragraph" w:customStyle="1" w:styleId="39CA8347BAFB2A4C82995516BBF8DEFD">
    <w:name w:val="39CA8347BAFB2A4C82995516BBF8DEFD"/>
    <w:rsid w:val="00954264"/>
  </w:style>
  <w:style w:type="paragraph" w:customStyle="1" w:styleId="7FADCB2C6F0DF442BFEA4B7B2A566A20">
    <w:name w:val="7FADCB2C6F0DF442BFEA4B7B2A566A20"/>
    <w:rsid w:val="00954264"/>
  </w:style>
  <w:style w:type="paragraph" w:customStyle="1" w:styleId="A4C749F6506AB547B2A435548D3BAB19">
    <w:name w:val="A4C749F6506AB547B2A435548D3BAB19"/>
    <w:rsid w:val="00954264"/>
  </w:style>
  <w:style w:type="paragraph" w:customStyle="1" w:styleId="0AC9D1F81604B145B96195AB52B80883">
    <w:name w:val="0AC9D1F81604B145B96195AB52B80883"/>
    <w:rsid w:val="00954264"/>
  </w:style>
  <w:style w:type="paragraph" w:customStyle="1" w:styleId="B829FB303B973449876E3D8B0CFC7049">
    <w:name w:val="B829FB303B973449876E3D8B0CFC7049"/>
    <w:rsid w:val="00954264"/>
  </w:style>
  <w:style w:type="paragraph" w:customStyle="1" w:styleId="1B1865B804611947B3F132E41E0458D0">
    <w:name w:val="1B1865B804611947B3F132E41E0458D0"/>
    <w:rsid w:val="00954264"/>
  </w:style>
  <w:style w:type="paragraph" w:customStyle="1" w:styleId="B4436A3145A563479554C1EBC9BE778C">
    <w:name w:val="B4436A3145A563479554C1EBC9BE778C"/>
    <w:rsid w:val="00954264"/>
  </w:style>
  <w:style w:type="paragraph" w:customStyle="1" w:styleId="F4CBEEF407FCEF4697B73E30735EF24A">
    <w:name w:val="F4CBEEF407FCEF4697B73E30735EF24A"/>
    <w:rsid w:val="00954264"/>
  </w:style>
  <w:style w:type="paragraph" w:customStyle="1" w:styleId="A1CA0AD828A8F54DA20C9514EB8AA518">
    <w:name w:val="A1CA0AD828A8F54DA20C9514EB8AA518"/>
    <w:rsid w:val="00954264"/>
  </w:style>
  <w:style w:type="paragraph" w:customStyle="1" w:styleId="09EF880EC5DF8142BB90D1E37C6ABD0A">
    <w:name w:val="09EF880EC5DF8142BB90D1E37C6ABD0A"/>
    <w:rsid w:val="00954264"/>
  </w:style>
  <w:style w:type="paragraph" w:customStyle="1" w:styleId="98C01B3BF2704E4AA9F59DD0CBB2E7EB">
    <w:name w:val="98C01B3BF2704E4AA9F59DD0CBB2E7EB"/>
    <w:rsid w:val="00954264"/>
  </w:style>
  <w:style w:type="paragraph" w:customStyle="1" w:styleId="92806FD574CAEB4E8762843C36F1ED6E">
    <w:name w:val="92806FD574CAEB4E8762843C36F1ED6E"/>
    <w:rsid w:val="00954264"/>
  </w:style>
  <w:style w:type="paragraph" w:customStyle="1" w:styleId="DE1CA5825813CE4EA708E915AA4B935A">
    <w:name w:val="DE1CA5825813CE4EA708E915AA4B935A"/>
    <w:rsid w:val="00954264"/>
  </w:style>
  <w:style w:type="paragraph" w:customStyle="1" w:styleId="D817CF39915F0A429CAB6B3B9A4DE7B6">
    <w:name w:val="D817CF39915F0A429CAB6B3B9A4DE7B6"/>
  </w:style>
  <w:style w:type="paragraph" w:customStyle="1" w:styleId="12344FBE4DA11B41A45BB408EC015EAE">
    <w:name w:val="12344FBE4DA11B41A45BB408EC015EAE"/>
  </w:style>
  <w:style w:type="paragraph" w:customStyle="1" w:styleId="83A8BECCE5A0C94699EA1E13AEE32F86">
    <w:name w:val="83A8BECCE5A0C94699EA1E13AEE32F86"/>
  </w:style>
  <w:style w:type="paragraph" w:customStyle="1" w:styleId="BE3A9A4B69AA604EB74C2A6101E428D6">
    <w:name w:val="BE3A9A4B69AA604EB74C2A6101E428D6"/>
  </w:style>
  <w:style w:type="paragraph" w:customStyle="1" w:styleId="E1E63A6FED91EC47A629A3EF7A04D878">
    <w:name w:val="E1E63A6FED91EC47A629A3EF7A04D878"/>
  </w:style>
  <w:style w:type="paragraph" w:customStyle="1" w:styleId="48286318D4E29046921DD809DE5958D6">
    <w:name w:val="48286318D4E29046921DD809DE5958D6"/>
  </w:style>
  <w:style w:type="paragraph" w:customStyle="1" w:styleId="46333ED9ADDDF64AA425CC3028A56F77">
    <w:name w:val="46333ED9ADDDF64AA425CC3028A56F77"/>
  </w:style>
  <w:style w:type="paragraph" w:customStyle="1" w:styleId="05096E3D1CBB934DB08E4975FC75749A">
    <w:name w:val="05096E3D1CBB934DB08E4975FC75749A"/>
  </w:style>
  <w:style w:type="paragraph" w:customStyle="1" w:styleId="40AC6134CCF79A408B7BF2D5FFCA71F9">
    <w:name w:val="40AC6134CCF79A408B7BF2D5FFCA71F9"/>
  </w:style>
  <w:style w:type="paragraph" w:customStyle="1" w:styleId="79918200E6E43240ACBDDAE8A3735AC3">
    <w:name w:val="79918200E6E43240ACBDDAE8A3735AC3"/>
  </w:style>
  <w:style w:type="paragraph" w:customStyle="1" w:styleId="A2DEE1270027F04092BC2308C0C20A99">
    <w:name w:val="A2DEE1270027F04092BC2308C0C20A99"/>
  </w:style>
  <w:style w:type="paragraph" w:customStyle="1" w:styleId="C71286D483528F4EBA958C6535786F8B">
    <w:name w:val="C71286D483528F4EBA958C6535786F8B"/>
  </w:style>
  <w:style w:type="paragraph" w:customStyle="1" w:styleId="ABA62D258A81314898C5FC318F334E12">
    <w:name w:val="ABA62D258A81314898C5FC318F334E12"/>
  </w:style>
  <w:style w:type="paragraph" w:customStyle="1" w:styleId="43DC5C86D9B5624D81234A0467BFEFF9">
    <w:name w:val="43DC5C86D9B5624D81234A0467BFEFF9"/>
  </w:style>
  <w:style w:type="paragraph" w:customStyle="1" w:styleId="DA97BEB0D1F7E44BAA762DC13A841B22">
    <w:name w:val="DA97BEB0D1F7E44BAA762DC13A841B22"/>
  </w:style>
  <w:style w:type="paragraph" w:customStyle="1" w:styleId="F26F19D0BB076B4DB4DEF3E15916EEE7">
    <w:name w:val="F26F19D0BB076B4DB4DEF3E15916EEE7"/>
  </w:style>
  <w:style w:type="paragraph" w:customStyle="1" w:styleId="632DCA1C6EA6EC4197C641C8FAED0C98">
    <w:name w:val="632DCA1C6EA6EC4197C641C8FAED0C98"/>
  </w:style>
  <w:style w:type="paragraph" w:customStyle="1" w:styleId="C6D787E2CB977F46938B66230045095C">
    <w:name w:val="C6D787E2CB977F46938B66230045095C"/>
  </w:style>
  <w:style w:type="paragraph" w:customStyle="1" w:styleId="90C136A68477A54D8C39ACC115192E3B">
    <w:name w:val="90C136A68477A54D8C39ACC115192E3B"/>
  </w:style>
  <w:style w:type="paragraph" w:customStyle="1" w:styleId="7227F60EEE7B394DACA5C210F5D2C46A">
    <w:name w:val="7227F60EEE7B394DACA5C210F5D2C46A"/>
  </w:style>
  <w:style w:type="paragraph" w:customStyle="1" w:styleId="413D968902C43B4D92CFA2555FACCD5C">
    <w:name w:val="413D968902C43B4D92CFA2555FACCD5C"/>
  </w:style>
  <w:style w:type="paragraph" w:customStyle="1" w:styleId="F4B343142413A04689413AD87113FA5B">
    <w:name w:val="F4B343142413A04689413AD87113FA5B"/>
  </w:style>
  <w:style w:type="paragraph" w:customStyle="1" w:styleId="5DC29D6C62867248B7FC7290BEABE7CF">
    <w:name w:val="5DC29D6C62867248B7FC7290BEABE7CF"/>
  </w:style>
  <w:style w:type="paragraph" w:customStyle="1" w:styleId="FDEBD7DF141DE74B8A8058EC189583E8">
    <w:name w:val="FDEBD7DF141DE74B8A8058EC189583E8"/>
  </w:style>
  <w:style w:type="paragraph" w:customStyle="1" w:styleId="87D04EBE115A8A4BB52266423A72D0BB">
    <w:name w:val="87D04EBE115A8A4BB52266423A72D0BB"/>
  </w:style>
  <w:style w:type="paragraph" w:customStyle="1" w:styleId="5E4071A354E1F144B9145D6ED52E3B08">
    <w:name w:val="5E4071A354E1F144B9145D6ED52E3B08"/>
  </w:style>
  <w:style w:type="paragraph" w:customStyle="1" w:styleId="3B6A0A6FF281354799DD0F67D25D001A">
    <w:name w:val="3B6A0A6FF281354799DD0F67D25D001A"/>
  </w:style>
  <w:style w:type="paragraph" w:customStyle="1" w:styleId="983ECC1C22081D42A30A46161E12DCBF">
    <w:name w:val="983ECC1C22081D42A30A46161E12DCBF"/>
  </w:style>
  <w:style w:type="paragraph" w:customStyle="1" w:styleId="47F44362B7244E4A81D7E818EE2F9CD5">
    <w:name w:val="47F44362B7244E4A81D7E818EE2F9CD5"/>
  </w:style>
  <w:style w:type="paragraph" w:customStyle="1" w:styleId="1806D97077959547AED32CDEE24FA4BF">
    <w:name w:val="1806D97077959547AED32CDEE24FA4BF"/>
  </w:style>
  <w:style w:type="paragraph" w:customStyle="1" w:styleId="FB0EAD0AC1142E4EAED9ED6D8B482A00">
    <w:name w:val="FB0EAD0AC1142E4EAED9ED6D8B482A00"/>
  </w:style>
  <w:style w:type="paragraph" w:customStyle="1" w:styleId="41E6E18B7C81F64F8AFCAE5A57C12724">
    <w:name w:val="41E6E18B7C81F64F8AFCAE5A57C12724"/>
  </w:style>
  <w:style w:type="paragraph" w:customStyle="1" w:styleId="B2005CE1BC83634A815A9C6215C775C8">
    <w:name w:val="B2005CE1BC83634A815A9C6215C775C8"/>
  </w:style>
  <w:style w:type="paragraph" w:customStyle="1" w:styleId="76F1F4DBA5A8074596FF65237C1D2472">
    <w:name w:val="76F1F4DBA5A8074596FF65237C1D2472"/>
  </w:style>
  <w:style w:type="paragraph" w:customStyle="1" w:styleId="23C8E0DFD6FB84408EC0F93622477A63">
    <w:name w:val="23C8E0DFD6FB84408EC0F93622477A63"/>
  </w:style>
  <w:style w:type="paragraph" w:customStyle="1" w:styleId="D751FA84614A67458E17F01C27E040DA">
    <w:name w:val="D751FA84614A67458E17F01C27E040DA"/>
  </w:style>
  <w:style w:type="paragraph" w:customStyle="1" w:styleId="61E65CF5C1413C4FBDA7950AF7725A6C">
    <w:name w:val="61E65CF5C1413C4FBDA7950AF7725A6C"/>
  </w:style>
  <w:style w:type="paragraph" w:customStyle="1" w:styleId="6BF8251EA57E30449F00C30B4FB46749">
    <w:name w:val="6BF8251EA57E30449F00C30B4FB46749"/>
  </w:style>
  <w:style w:type="paragraph" w:customStyle="1" w:styleId="F36A9A40C1D49540835C46AC4B16768A">
    <w:name w:val="F36A9A40C1D49540835C46AC4B16768A"/>
  </w:style>
  <w:style w:type="paragraph" w:customStyle="1" w:styleId="9F8FAF6094F81148B60BDCFEDC2924A8">
    <w:name w:val="9F8FAF6094F81148B60BDCFEDC2924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F7A043-CD61-B846-B68C-51A0B71426B6}">
  <we:reference id="wa104382081" version="1.55.1.0" store="en-GB" storeType="OMEX"/>
  <we:alternateReferences>
    <we:reference id="wa104382081" version="1.55.1.0" store="en-GB" storeType="OMEX"/>
  </we:alternateReferences>
  <we:properties>
    <we:property name="MENDELEY_CITATIONS" value="[{&quot;citationID&quot;:&quot;MENDELEY_CITATION_02f1df7a-f142-455b-8fd4-4b417a8c64e9&quot;,&quot;properties&quot;:{&quot;noteIndex&quot;:0},&quot;isEdited&quot;:false,&quot;manualOverride&quot;:{&quot;isManuallyOverridden&quot;:false,&quot;citeprocText&quot;:&quot;&lt;sup&gt;1&lt;/sup&gt;&quot;,&quot;manualOverrideText&quot;:&quot;&quot;},&quot;citationItems&quot;:[{&quot;id&quot;:&quot;9953a5de-6e96-3ebf-b8a8-fb885c354ea4&quot;,&quot;itemData&quot;:{&quot;type&quot;:&quot;article-journal&quot;,&quot;id&quot;:&quot;9953a5de-6e96-3ebf-b8a8-fb885c354ea4&quot;,&quot;title&quot;:&quot;Effect of antibiotic stewardship interventions in primary care on antimicrobial resistance of Escherichia coli bacteraemia in England (2013–18): a quasi-experimental, ecological, data linkage study&quot;,&quot;author&quot;:[{&quot;family&quot;:&quot;Aliabadi&quot;,&quot;given&quot;:&quot;Shirin&quot;,&quot;parse-names&quot;:false,&quot;dropping-particle&quot;:&quot;&quot;,&quot;non-dropping-particle&quot;:&quot;&quot;},{&quot;family&quot;:&quot;Anyanwu&quot;,&quot;given&quot;:&quot;Philip&quot;,&quot;parse-names&quot;:false,&quot;dropping-particle&quot;:&quot;&quot;,&quot;non-dropping-particle&quot;:&quot;&quot;},{&quot;family&quot;:&quot;Beech&quot;,&quot;given&quot;:&quot;Elizabeth&quot;,&quot;parse-names&quot;:false,&quot;dropping-particle&quot;:&quot;&quot;,&quot;non-dropping-particle&quot;:&quot;&quot;},{&quot;family&quot;:&quot;Jauneikaite&quot;,&quot;given&quot;:&quot;Elita&quot;,&quot;parse-names&quot;:false,&quot;dropping-particle&quot;:&quot;&quot;,&quot;non-dropping-particle&quot;:&quot;&quot;},{&quot;family&quot;:&quot;Wilson&quot;,&quot;given&quot;:&quot;Peter&quot;,&quot;parse-names&quot;:false,&quot;dropping-particle&quot;:&quot;&quot;,&quot;non-dropping-particle&quot;:&quot;&quot;},{&quot;family&quot;:&quot;Hope&quot;,&quot;given&quot;:&quot;Russell&quot;,&quot;parse-names&quot;:false,&quot;dropping-particle&quot;:&quot;&quot;,&quot;non-dropping-particle&quot;:&quot;&quot;},{&quot;family&quot;:&quot;Majeed&quot;,&quot;given&quot;:&quot;Azeem&quot;,&quot;parse-names&quot;:false,&quot;dropping-particle&quot;:&quot;&quot;,&quot;non-dropping-particle&quot;:&quot;&quot;},{&quot;family&quot;:&quot;Muller-Pebody&quot;,&quot;given&quot;:&quot;Berit&quot;,&quot;parse-names&quot;:false,&quot;dropping-particle&quot;:&quot;&quot;,&quot;non-dropping-particle&quot;:&quot;&quot;},{&quot;family&quot;:&quot;Costelloe&quot;,&quot;given&quot;:&quot;Céire&quot;,&quot;parse-names&quot;:false,&quot;dropping-particle&quot;:&quot;&quot;,&quot;non-dropping-particle&quot;:&quot;&quot;}],&quot;container-title&quot;:&quot;The Lancet Infectious Diseases&quot;,&quot;container-title-short&quot;:&quot;Lancet Infect Dis&quot;,&quot;accessed&quot;:{&quot;date-parts&quot;:[[2021,10,7]]},&quot;DOI&quot;:&quot;10.1016/S1473-3099(21)00069-4&quot;,&quot;ISSN&quot;:&quot;1473-3099&quot;,&quot;PMID&quot;:&quot;34363774&quot;,&quot;URL&quot;:&quot;http://www.thelancet.com/article/S1473309921000694/fulltext&quot;,&quot;issued&quot;:{&quot;date-parts&quot;:[[2021,8]]},&quot;abstract&quot;:&quot;&lt;h2&gt;Summary&lt;/h2&gt;&lt;h3&gt;Background&lt;/h3&gt;&lt;p&gt;Antimicrobial resistance is a major global health concern, driven by overuse of antibiotics. We aimed to assess the effectiveness of a national antimicrobial stewardship intervention, the National Health Service (NHS) England Quality Premium implemented in 2015–16, on broad-spectrum antibiotic prescribing and &lt;i&gt;Escherichia coli&lt;/i&gt; bacteraemia resistance to broad-spectrum antibiotics in England.&lt;/p&gt;&lt;h3&gt;Methods&lt;/h3&gt;&lt;p&gt;In this quasi-experimental, ecological, data linkage study, we used longitudinal data on bacteraemia for patients registered with a general practitioner in the English National Health Service and patients with &lt;i&gt;E coli&lt;/i&gt; bacteraemia notified to the national mandatory surveillance programme between Jan 1, 2013, and Dec 31, 2018. We linked these data to data on antimicrobial susceptibility testing of &lt;i&gt;E coli&lt;/i&gt; from Public Health England's Second-Generation Surveillance System. We did an ecological analysis using interrupted time-series analyses and generalised estimating equations to estimate the change in broad-spectrum antibiotics prescribing over time and the change in the proportion of &lt;i&gt;E coli&lt;/i&gt; bacteraemia cases for which the causative bacteria were resistant to each antibiotic individually or to at least one of five broad-spectrum antibiotics (co-amoxiclav, ciprofloxacin, levofloxacin, moxifloxacin, ofloxacin), after implementation of the NHS England Quality Premium intervention in April, 2015.&lt;/p&gt;&lt;h3&gt;Findings&lt;/h3&gt;&lt;p&gt;Before implementation of the Quality Premium, the rate of antibiotic prescribing for all five broad-spectrum antibiotics was increasing at rate of 0·2% per month (incidence rate ratio [IRR] 1·002 [95% CI 1·000–1·004], p=0·046). After implementation of the Quality Premium, an immediate reduction in total broad-spectrum antibiotic prescribing rate was observed (IRR 0·867 [95% CI 0·837–0·898], p&lt;0·0001). This effect was sustained until the end of the study period; a 57% reduction in rate of antibiotic prescribing was observed compared with the counterfactual situation (ie, had the Quality Premium not been implemented). In the same period, the rate of resistance to at least one broad-spectrum antibiotic increased at rate of 0·1% per month (IRR 1·001 [95% CI 0·999–1·003], p=0·346). On implementation of the Quality Premium, an immediate reduction in resistance rate to at least one broad-spectrum antibiotic was observed (IRR 0·947 [95% CI 0·918–0·977], p=0·0007). Although this effect was also sustained until the end of the study period, with a 12·03% reduction in resistance rate compared with the counterfactual situation, the overall trend remained on an upward trajectory. On examination of the long-term effect following implementation of the Quality Premium, there was an increase in the number of isolates resistant to at least one of the five broad-spectrum antibiotics tested (IRR 1·002 [1·000–1·003]; p=0·047).&lt;/p&gt;&lt;h3&gt;Interpretation&lt;/h3&gt;&lt;p&gt;Although interventions targeting antibiotic use can result in changes in resistance over a short period, they might be insufficient alone to curtail antimicrobial resistance.&lt;/p&gt;&lt;h3&gt;Funding&lt;/h3&gt;&lt;p&gt;National Institute for Health Research, Economic and Social Research Council, Rosetrees Trust, and The Stoneygate Trust.&lt;/p&gt;&quot;,&quot;publisher&quot;:&quot;Elsevier&quot;,&quot;issue&quot;:&quot;0&quot;,&quot;volume&quot;:&quot;0&quot;},&quot;isTemporary&quot;:false}],&quot;citationTag&quot;:&quot;MENDELEY_CITATION_v3_eyJjaXRhdGlvbklEIjoiTUVOREVMRVlfQ0lUQVRJT05fMDJmMWRmN2EtZjE0Mi00NTViLThmZDQtNGI0MTdhOGM2NGU5IiwicHJvcGVydGllcyI6eyJub3RlSW5kZXgiOjB9LCJpc0VkaXRlZCI6ZmFsc2UsIm1hbnVhbE92ZXJyaWRlIjp7ImlzTWFudWFsbHlPdmVycmlkZGVuIjpmYWxzZSwiY2l0ZXByb2NUZXh0IjoiPHN1cD4xPC9zdXA+IiwibWFudWFsT3ZlcnJpZGVUZXh0IjoiIn0sImNpdGF0aW9uSXRlbXMiOlt7ImlkIjoiOTk1M2E1ZGUtNmU5Ni0zZWJmLWI4YTgtZmI4ODVjMzU0ZWE0IiwiaXRlbURhdGEiOnsidHlwZSI6ImFydGljbGUtam91cm5hbCIsImlkIjoiOTk1M2E1ZGUtNmU5Ni0zZWJmLWI4YTgtZmI4ODVjMzU0ZWE0IiwidGl0bGUiOiJFZmZlY3Qgb2YgYW50aWJpb3RpYyBzdGV3YXJkc2hpcCBpbnRlcnZlbnRpb25zIGluIHByaW1hcnkgY2FyZSBvbiBhbnRpbWljcm9iaWFsIHJlc2lzdGFuY2Ugb2YgRXNjaGVyaWNoaWEgY29saSBiYWN0ZXJhZW1pYSBpbiBFbmdsYW5kICgyMDEz4oCTMTgpOiBhIHF1YXNpLWV4cGVyaW1lbnRhbCwgZWNvbG9naWNhbCwgZGF0YSBsaW5rYWdlIHN0dWR5IiwiYXV0aG9yIjpbeyJmYW1pbHkiOiJBbGlhYmFkaSIsImdpdmVuIjoiU2hpcmluIiwicGFyc2UtbmFtZXMiOmZhbHNlLCJkcm9wcGluZy1wYXJ0aWNsZSI6IiIsIm5vbi1kcm9wcGluZy1wYXJ0aWNsZSI6IiJ9LHsiZmFtaWx5IjoiQW55YW53dSIsImdpdmVuIjoiUGhpbGlwIiwicGFyc2UtbmFtZXMiOmZhbHNlLCJkcm9wcGluZy1wYXJ0aWNsZSI6IiIsIm5vbi1kcm9wcGluZy1wYXJ0aWNsZSI6IiJ9LHsiZmFtaWx5IjoiQmVlY2giLCJnaXZlbiI6IkVsaXphYmV0aCIsInBhcnNlLW5hbWVzIjpmYWxzZSwiZHJvcHBpbmctcGFydGljbGUiOiIiLCJub24tZHJvcHBpbmctcGFydGljbGUiOiIifSx7ImZhbWlseSI6IkphdW5laWthaXRlIiwiZ2l2ZW4iOiJFbGl0YSIsInBhcnNlLW5hbWVzIjpmYWxzZSwiZHJvcHBpbmctcGFydGljbGUiOiIiLCJub24tZHJvcHBpbmctcGFydGljbGUiOiIifSx7ImZhbWlseSI6IldpbHNvbiIsImdpdmVuIjoiUGV0ZXIiLCJwYXJzZS1uYW1lcyI6ZmFsc2UsImRyb3BwaW5nLXBhcnRpY2xlIjoiIiwibm9uLWRyb3BwaW5nLXBhcnRpY2xlIjoiIn0seyJmYW1pbHkiOiJIb3BlIiwiZ2l2ZW4iOiJSdXNzZWxsIiwicGFyc2UtbmFtZXMiOmZhbHNlLCJkcm9wcGluZy1wYXJ0aWNsZSI6IiIsIm5vbi1kcm9wcGluZy1wYXJ0aWNsZSI6IiJ9LHsiZmFtaWx5IjoiTWFqZWVkIiwiZ2l2ZW4iOiJBemVlbSIsInBhcnNlLW5hbWVzIjpmYWxzZSwiZHJvcHBpbmctcGFydGljbGUiOiIiLCJub24tZHJvcHBpbmctcGFydGljbGUiOiIifSx7ImZhbWlseSI6Ik11bGxlci1QZWJvZHkiLCJnaXZlbiI6IkJlcml0IiwicGFyc2UtbmFtZXMiOmZhbHNlLCJkcm9wcGluZy1wYXJ0aWNsZSI6IiIsIm5vbi1kcm9wcGluZy1wYXJ0aWNsZSI6IiJ9LHsiZmFtaWx5IjoiQ29zdGVsbG9lIiwiZ2l2ZW4iOiJDw6lpcmUiLCJwYXJzZS1uYW1lcyI6ZmFsc2UsImRyb3BwaW5nLXBhcnRpY2xlIjoiIiwibm9uLWRyb3BwaW5nLXBhcnRpY2xlIjoiIn1dLCJjb250YWluZXItdGl0bGUiOiJUaGUgTGFuY2V0IEluZmVjdGlvdXMgRGlzZWFzZXMiLCJjb250YWluZXItdGl0bGUtc2hvcnQiOiJMYW5jZXQgSW5mZWN0IERpcyIsImFjY2Vzc2VkIjp7ImRhdGUtcGFydHMiOltbMjAyMSwxMCw3XV19LCJET0kiOiIxMC4xMDE2L1MxNDczLTMwOTkoMjEpMDAwNjktNCIsIklTU04iOiIxNDczLTMwOTkiLCJQTUlEIjoiMzQzNjM3NzQiLCJVUkwiOiJodHRwOi8vd3d3LnRoZWxhbmNldC5jb20vYXJ0aWNsZS9TMTQ3MzMwOTkyMTAwMDY5NC9mdWxsdGV4dCIsImlzc3VlZCI6eyJkYXRlLXBhcnRzIjpbWzIwMjEsOF1dfSwiYWJzdHJhY3QiOiI8aDI+U3VtbWFyeTwvaDI+PGgzPkJhY2tncm91bmQ8L2gzPjxwPkFudGltaWNyb2JpYWwgcmVzaXN0YW5jZSBpcyBhIG1ham9yIGdsb2JhbCBoZWFsdGggY29uY2VybiwgZHJpdmVuIGJ5IG92ZXJ1c2Ugb2YgYW50aWJpb3RpY3MuIFdlIGFpbWVkIHRvIGFzc2VzcyB0aGUgZWZmZWN0aXZlbmVzcyBvZiBhIG5hdGlvbmFsIGFudGltaWNyb2JpYWwgc3Rld2FyZHNoaXAgaW50ZXJ2ZW50aW9uLCB0aGUgTmF0aW9uYWwgSGVhbHRoIFNlcnZpY2UgKE5IUykgRW5nbGFuZCBRdWFsaXR5IFByZW1pdW0gaW1wbGVtZW50ZWQgaW4gMjAxNeKAkzE2LCBvbiBicm9hZC1zcGVjdHJ1bSBhbnRpYmlvdGljIHByZXNjcmliaW5nIGFuZCA8aT5Fc2NoZXJpY2hpYSBjb2xpPC9pPiBiYWN0ZXJhZW1pYSByZXNpc3RhbmNlIHRvIGJyb2FkLXNwZWN0cnVtIGFudGliaW90aWNzIGluIEVuZ2xhbmQuPC9wPjxoMz5NZXRob2RzPC9oMz48cD5JbiB0aGlzIHF1YXNpLWV4cGVyaW1lbnRhbCwgZWNvbG9naWNhbCwgZGF0YSBsaW5rYWdlIHN0dWR5LCB3ZSB1c2VkIGxvbmdpdHVkaW5hbCBkYXRhIG9uIGJhY3RlcmFlbWlhIGZvciBwYXRpZW50cyByZWdpc3RlcmVkIHdpdGggYSBnZW5lcmFsIHByYWN0aXRpb25lciBpbiB0aGUgRW5nbGlzaCBOYXRpb25hbCBIZWFsdGggU2VydmljZSBhbmQgcGF0aWVudHMgd2l0aCA8aT5FIGNvbGk8L2k+IGJhY3RlcmFlbWlhIG5vdGlmaWVkIHRvIHRoZSBuYXRpb25hbCBtYW5kYXRvcnkgc3VydmVpbGxhbmNlIHByb2dyYW1tZSBiZXR3ZWVuIEphbiAxLCAyMDEzLCBhbmQgRGVjIDMxLCAyMDE4LiBXZSBsaW5rZWQgdGhlc2UgZGF0YSB0byBkYXRhIG9uIGFudGltaWNyb2JpYWwgc3VzY2VwdGliaWxpdHkgdGVzdGluZyBvZiA8aT5FIGNvbGk8L2k+IGZyb20gUHVibGljIEhlYWx0aCBFbmdsYW5kJ3MgU2Vjb25kLUdlbmVyYXRpb24gU3VydmVpbGxhbmNlIFN5c3RlbS4gV2UgZGlkIGFuIGVjb2xvZ2ljYWwgYW5hbHlzaXMgdXNpbmcgaW50ZXJydXB0ZWQgdGltZS1zZXJpZXMgYW5hbHlzZXMgYW5kIGdlbmVyYWxpc2VkIGVzdGltYXRpbmcgZXF1YXRpb25zIHRvIGVzdGltYXRlIHRoZSBjaGFuZ2UgaW4gYnJvYWQtc3BlY3RydW0gYW50aWJpb3RpY3MgcHJlc2NyaWJpbmcgb3ZlciB0aW1lIGFuZCB0aGUgY2hhbmdlIGluIHRoZSBwcm9wb3J0aW9uIG9mIDxpPkUgY29saTwvaT4gYmFjdGVyYWVtaWEgY2FzZXMgZm9yIHdoaWNoIHRoZSBjYXVzYXRpdmUgYmFjdGVyaWEgd2VyZSByZXNpc3RhbnQgdG8gZWFjaCBhbnRpYmlvdGljIGluZGl2aWR1YWxseSBvciB0byBhdCBsZWFzdCBvbmUgb2YgZml2ZSBicm9hZC1zcGVjdHJ1bSBhbnRpYmlvdGljcyAoY28tYW1veGljbGF2LCBjaXByb2Zsb3hhY2luLCBsZXZvZmxveGFjaW4sIG1veGlmbG94YWNpbiwgb2Zsb3hhY2luKSwgYWZ0ZXIgaW1wbGVtZW50YXRpb24gb2YgdGhlIE5IUyBFbmdsYW5kIFF1YWxpdHkgUHJlbWl1bSBpbnRlcnZlbnRpb24gaW4gQXByaWwsIDIwMTUuPC9wPjxoMz5GaW5kaW5nczwvaDM+PHA+QmVmb3JlIGltcGxlbWVudGF0aW9uIG9mIHRoZSBRdWFsaXR5IFByZW1pdW0sIHRoZSByYXRlIG9mIGFudGliaW90aWMgcHJlc2NyaWJpbmcgZm9yIGFsbCBmaXZlIGJyb2FkLXNwZWN0cnVtIGFudGliaW90aWNzIHdhcyBpbmNyZWFzaW5nIGF0IHJhdGUgb2YgMMK3MiUgcGVyIG1vbnRoIChpbmNpZGVuY2UgcmF0ZSByYXRpbyBbSVJSXSAxwrcwMDIgWzk1JSBDSSAxwrcwMDDigJMxwrcwMDRdLCBwPTDCtzA0NikuIEFmdGVyIGltcGxlbWVudGF0aW9uIG9mIHRoZSBRdWFsaXR5IFByZW1pdW0sIGFuIGltbWVkaWF0ZSByZWR1Y3Rpb24gaW4gdG90YWwgYnJvYWQtc3BlY3RydW0gYW50aWJpb3RpYyBwcmVzY3JpYmluZyByYXRlIHdhcyBvYnNlcnZlZCAoSVJSIDDCtzg2NyBbOTUlIENJIDDCtzgzN+KAkzDCtzg5OF0sIHA8MMK3MDAwMSkuIFRoaXMgZWZmZWN0IHdhcyBzdXN0YWluZWQgdW50aWwgdGhlIGVuZCBvZiB0aGUgc3R1ZHkgcGVyaW9kOyBhIDU3JSByZWR1Y3Rpb24gaW4gcmF0ZSBvZiBhbnRpYmlvdGljIHByZXNjcmliaW5nIHdhcyBvYnNlcnZlZCBjb21wYXJlZCB3aXRoIHRoZSBjb3VudGVyZmFjdHVhbCBzaXR1YXRpb24gKGllLCBoYWQgdGhlIFF1YWxpdHkgUHJlbWl1bSBub3QgYmVlbiBpbXBsZW1lbnRlZCkuIEluIHRoZSBzYW1lIHBlcmlvZCwgdGhlIHJhdGUgb2YgcmVzaXN0YW5jZSB0byBhdCBsZWFzdCBvbmUgYnJvYWQtc3BlY3RydW0gYW50aWJpb3RpYyBpbmNyZWFzZWQgYXQgcmF0ZSBvZiAwwrcxJSBwZXIgbW9udGggKElSUiAxwrcwMDEgWzk1JSBDSSAwwrc5OTnigJMxwrcwMDNdLCBwPTDCtzM0NikuIE9uIGltcGxlbWVudGF0aW9uIG9mIHRoZSBRdWFsaXR5IFByZW1pdW0sIGFuIGltbWVkaWF0ZSByZWR1Y3Rpb24gaW4gcmVzaXN0YW5jZSByYXRlIHRvIGF0IGxlYXN0IG9uZSBicm9hZC1zcGVjdHJ1bSBhbnRpYmlvdGljIHdhcyBvYnNlcnZlZCAoSVJSIDDCtzk0NyBbOTUlIENJIDDCtzkxOOKAkzDCtzk3N10sIHA9MMK3MDAwNykuIEFsdGhvdWdoIHRoaXMgZWZmZWN0IHdhcyBhbHNvIHN1c3RhaW5lZCB1bnRpbCB0aGUgZW5kIG9mIHRoZSBzdHVkeSBwZXJpb2QsIHdpdGggYSAxMsK3MDMlIHJlZHVjdGlvbiBpbiByZXNpc3RhbmNlIHJhdGUgY29tcGFyZWQgd2l0aCB0aGUgY291bnRlcmZhY3R1YWwgc2l0dWF0aW9uLCB0aGUgb3ZlcmFsbCB0cmVuZCByZW1haW5lZCBvbiBhbiB1cHdhcmQgdHJhamVjdG9yeS4gT24gZXhhbWluYXRpb24gb2YgdGhlIGxvbmctdGVybSBlZmZlY3QgZm9sbG93aW5nIGltcGxlbWVudGF0aW9uIG9mIHRoZSBRdWFsaXR5IFByZW1pdW0sIHRoZXJlIHdhcyBhbiBpbmNyZWFzZSBpbiB0aGUgbnVtYmVyIG9mIGlzb2xhdGVzIHJlc2lzdGFudCB0byBhdCBsZWFzdCBvbmUgb2YgdGhlIGZpdmUgYnJvYWQtc3BlY3RydW0gYW50aWJpb3RpY3MgdGVzdGVkIChJUlIgMcK3MDAyIFsxwrcwMDDigJMxwrcwMDNdOyBwPTDCtzA0NykuPC9wPjxoMz5JbnRlcnByZXRhdGlvbjwvaDM+PHA+QWx0aG91Z2ggaW50ZXJ2ZW50aW9ucyB0YXJnZXRpbmcgYW50aWJpb3RpYyB1c2UgY2FuIHJlc3VsdCBpbiBjaGFuZ2VzIGluIHJlc2lzdGFuY2Ugb3ZlciBhIHNob3J0IHBlcmlvZCwgdGhleSBtaWdodCBiZSBpbnN1ZmZpY2llbnQgYWxvbmUgdG8gY3VydGFpbCBhbnRpbWljcm9iaWFsIHJlc2lzdGFuY2UuPC9wPjxoMz5GdW5kaW5nPC9oMz48cD5OYXRpb25hbCBJbnN0aXR1dGUgZm9yIEhlYWx0aCBSZXNlYXJjaCwgRWNvbm9taWMgYW5kIFNvY2lhbCBSZXNlYXJjaCBDb3VuY2lsLCBSb3NldHJlZXMgVHJ1c3QsIGFuZCBUaGUgU3RvbmV5Z2F0ZSBUcnVzdC48L3A+IiwicHVibGlzaGVyIjoiRWxzZXZpZXIiLCJpc3N1ZSI6IjAiLCJ2b2x1bWUiOiIwIn0sImlzVGVtcG9yYXJ5IjpmYWxzZX1dfQ==&quot;},{&quot;citationID&quot;:&quot;MENDELEY_CITATION_82f092d6-cb72-46dc-b492-979a87cb9154&quot;,&quot;properties&quot;:{&quot;noteIndex&quot;:0},&quot;isEdited&quot;:false,&quot;manualOverride&quot;:{&quot;isManuallyOverridden&quot;:false,&quot;citeprocText&quot;:&quot;&lt;sup&gt;2,3&lt;/sup&gt;&quot;,&quot;manualOverrideText&quot;:&quot;&quot;},&quot;citationItems&quot;:[{&quot;id&quot;:&quot;3aa32cb7-025a-344b-8c81-2b4721805cec&quot;,&quot;itemData&quot;:{&quot;type&quot;:&quot;article-journal&quot;,&quot;id&quot;:&quot;3aa32cb7-025a-344b-8c81-2b4721805cec&quot;,&quot;title&quot;:&quot;Intervention planning for Antibiotic Review Kit (ARK): a digital and behavioural intervention to safely review and reduce antibiotic prescriptions in acute and general medicine&quot;,&quot;author&quot;:[{&quot;family&quot;:&quot;Santillo&quot;,&quot;given&quot;:&quot;M&quot;,&quot;parse-names&quot;:false,&quot;dropping-particle&quot;:&quot;&quot;,&quot;non-dropping-particle&quot;:&quot;&quot;},{&quot;family&quot;:&quot;Sivyer&quot;,&quot;given&quot;:&quot;K&quot;,&quot;parse-names&quot;:false,&quot;dropping-particle&quot;:&quot;&quot;,&quot;non-dropping-particle&quot;:&quot;&quot;},{&quot;family&quot;:&quot;Krusche&quot;,&quot;given&quot;:&quot;A&quot;,&quot;parse-names&quot;:false,&quot;dropping-particle&quot;:&quot;&quot;,&quot;non-dropping-particle&quot;:&quot;&quot;},{&quot;family&quot;:&quot;Mowbray&quot;,&quot;given&quot;:&quot;F&quot;,&quot;parse-names&quot;:false,&quot;dropping-particle&quot;:&quot;&quot;,&quot;non-dropping-particle&quot;:&quot;&quot;},{&quot;family&quot;:&quot;Jones&quot;,&quot;given&quot;:&quot;N&quot;,&quot;parse-names&quot;:false,&quot;dropping-particle&quot;:&quot;&quot;,&quot;non-dropping-particle&quot;:&quot;&quot;},{&quot;family&quot;:&quot;Peto&quot;,&quot;given&quot;:&quot;T E A&quot;,&quot;parse-names&quot;:false,&quot;dropping-particle&quot;:&quot;&quot;,&quot;non-dropping-particle&quot;:&quot;&quot;},{&quot;family&quot;:&quot;Walker&quot;,&quot;given&quot;:&quot;A S&quot;,&quot;parse-names&quot;:false,&quot;dropping-particle&quot;:&quot;&quot;,&quot;non-dropping-particle&quot;:&quot;&quot;},{&quot;family&quot;:&quot;Llewelyn&quot;,&quot;given&quot;:&quot;M J&quot;,&quot;parse-names&quot;:false,&quot;dropping-particle&quot;:&quot;&quot;,&quot;non-dropping-particle&quot;:&quot;&quot;},{&quot;family&quot;:&quot;Yardley&quot;,&quot;given&quot;:&quot;L&quot;,&quot;parse-names&quot;:false,&quot;dropping-particle&quot;:&quot;&quot;,&quot;non-dropping-particle&quot;:&quot;&quot;},{&quot;family&quot;:&quot;ARK-Hospital&quot;,&quot;given&quot;:&quot;&quot;,&quot;parse-names&quot;:false,&quot;dropping-particle&quot;:&quot;&quot;,&quot;non-dropping-particle&quot;:&quot;&quot;},{&quot;family&quot;:&quot;Lee&quot;,&quot;given&quot;:&quot;Amy&quot;,&quot;parse-names&quot;:false,&quot;dropping-particle&quot;:&quot;&quot;,&quot;non-dropping-particle&quot;:&quot;&quot;},{&quot;family&quot;:&quot;Sargent&quot;,&quot;given&quot;:&quot;Catherine&quot;,&quot;parse-names&quot;:false,&quot;dropping-particle&quot;:&quot;&quot;,&quot;non-dropping-particle&quot;:&quot;&quot;},{&quot;family&quot;:&quot;Butler&quot;,&quot;given&quot;:&quot;Chris&quot;,&quot;parse-names&quot;:false,&quot;dropping-particle&quot;:&quot;&quot;,&quot;non-dropping-particle&quot;:&quot;&quot;},{&quot;family&quot;:&quot;Roseveare&quot;,&quot;given&quot;:&quot;Chris&quot;,&quot;parse-names&quot;:false,&quot;dropping-particle&quot;:&quot;&quot;,&quot;non-dropping-particle&quot;:&quot;&quot;},{&quot;family&quot;:&quot;Agranoff&quot;,&quot;given&quot;:&quot;Daniel&quot;,&quot;parse-names&quot;:false,&quot;dropping-particle&quot;:&quot;&quot;,&quot;non-dropping-particle&quot;:&quot;&quot;},{&quot;family&quot;:&quot;Lockwood&quot;,&quot;given&quot;:&quot;Debbie&quot;,&quot;parse-names&quot;:false,&quot;dropping-particle&quot;:&quot;&quot;,&quot;non-dropping-particle&quot;:&quot;&quot;},{&quot;family&quot;:&quot;Lyon&quot;,&quot;given&quot;:&quot;Donald&quot;,&quot;parse-names&quot;:false,&quot;dropping-particle&quot;:&quot;&quot;,&quot;non-dropping-particle&quot;:&quot;&quot;},{&quot;family&quot;:&quot;Cross&quot;,&quot;given&quot;:&quot;Elizabeth&quot;,&quot;parse-names&quot;:false,&quot;dropping-particle&quot;:&quot;&quot;,&quot;non-dropping-particle&quot;:&quot;&quot;},{&quot;family&quot;:&quot;Darwin&quot;,&quot;given&quot;:&quot;Elizabeth&quot;,&quot;parse-names&quot;:false,&quot;dropping-particle&quot;:&quot;&quot;,&quot;non-dropping-particle&quot;:&quot;&quot;},{&quot;family&quot;:&quot;Barlow&quot;,&quot;given&quot;:&quot;Gavin&quot;,&quot;parse-names&quot;:false,&quot;dropping-particle&quot;:&quot;&quot;,&quot;non-dropping-particle&quot;:&quot;&quot;},{&quot;family&quot;:&quot;Setchfield&quot;,&quot;given&quot;:&quot;Ian&quot;,&quot;parse-names&quot;:false,&quot;dropping-particle&quot;:&quot;&quot;,&quot;non-dropping-particle&quot;:&quot;&quot;},{&quot;family&quot;:&quot;Islam&quot;,&quot;given&quot;:&quot;Jasmin&quot;,&quot;parse-names&quot;:false,&quot;dropping-particle&quot;:&quot;&quot;,&quot;non-dropping-particle&quot;:&quot;&quot;},{&quot;family&quot;:&quot;Wright&quot;,&quot;given&quot;:&quot;Juliet&quot;,&quot;parse-names&quot;:false,&quot;dropping-particle&quot;:&quot;&quot;,&quot;non-dropping-particle&quot;:&quot;&quot;},{&quot;family&quot;:&quot;Hand&quot;,&quot;given&quot;:&quot;Kieran&quot;,&quot;parse-names&quot;:false,&quot;dropping-particle&quot;:&quot;&quot;,&quot;non-dropping-particle&quot;:&quot;&quot;},{&quot;family&quot;:&quot;Vaughan&quot;,&quot;given&quot;:&quot;Louella&quot;,&quot;parse-names&quot;:false,&quot;dropping-particle&quot;:&quot;&quot;,&quot;non-dropping-particle&quot;:&quot;&quot;},{&quot;family&quot;:&quot;Wilcox&quot;,&quot;given&quot;:&quot;Mark&quot;,&quot;parse-names&quot;:false,&quot;dropping-particle&quot;:&quot;&quot;,&quot;non-dropping-particle&quot;:&quot;&quot;},{&quot;family&quot;:&quot;Wiselka&quot;,&quot;given&quot;:&quot;Martin&quot;,&quot;parse-names&quot;:false,&quot;dropping-particle&quot;:&quot;&quot;,&quot;non-dropping-particle&quot;:&quot;&quot;},{&quot;family&quot;:&quot;Sharland&quot;,&quot;given&quot;:&quot;Mike&quot;,&quot;parse-names&quot;:false,&quot;dropping-particle&quot;:&quot;&quot;,&quot;non-dropping-particle&quot;:&quot;&quot;},{&quot;family&quot;:&quot;Jones&quot;,&quot;given&quot;:&quot;Nicola&quot;,&quot;parse-names&quot;:false,&quot;dropping-particle&quot;:&quot;&quot;,&quot;non-dropping-particle&quot;:&quot;&quot;},{&quot;family&quot;:&quot;Fawcett&quot;,&quot;given&quot;:&quot;Nicola&quot;,&quot;parse-names&quot;:false,&quot;dropping-particle&quot;:&quot;&quot;,&quot;non-dropping-particle&quot;:&quot;&quot;},{&quot;family&quot;:&quot;Wade&quot;,&quot;given&quot;:&quot;Paul&quot;,&quot;parse-names&quot;:false,&quot;dropping-particle&quot;:&quot;&quot;,&quot;non-dropping-particle&quot;:&quot;&quot;},{&quot;family&quot;:&quot;Martin Dachsel&quot;,&quot;given&quot;:&quot;R&quot;,&quot;parse-names&quot;:false,&quot;dropping-particle&quot;:&quot;&quot;,&quot;non-dropping-particle&quot;:&quot;&quot;},{&quot;family&quot;:&quot;Sierra&quot;,&quot;given&quot;:&quot;Rachaeol&quot;,&quot;parse-names&quot;:false,&quot;dropping-particle&quot;:&quot;&quot;,&quot;non-dropping-particle&quot;:&quot;&quot;},{&quot;family&quot;:&quot;Bellamy&quot;,&quot;given&quot;:&quot;Richard&quot;,&quot;parse-names&quot;:false,&quot;dropping-particle&quot;:&quot;&quot;,&quot;non-dropping-particle&quot;:&quot;&quot;},{&quot;family&quot;:&quot;Pires&quot;,&quot;given&quot;:&quot;Sacha&quot;,&quot;parse-names&quot;:false,&quot;dropping-particle&quot;:&quot;&quot;,&quot;non-dropping-particle&quot;:&quot;&quot;},{&quot;family&quot;:&quot;Curtis&quot;,&quot;given&quot;:&quot;Sally&quot;,&quot;parse-names&quot;:false,&quot;dropping-particle&quot;:&quot;&quot;,&quot;non-dropping-particle&quot;:&quot;&quot;},{&quot;family&quot;:&quot;Lippett&quot;,&quot;given&quot;:&quot;Samantha&quot;,&quot;parse-names&quot;:false,&quot;dropping-particle&quot;:&quot;&quot;,&quot;non-dropping-particle&quot;:&quot;&quot;},{&quot;family&quot;:&quot;Crossland&quot;,&quot;given&quot;:&quot;Sue&quot;,&quot;parse-names&quot;:false,&quot;dropping-particle&quot;:&quot;&quot;,&quot;non-dropping-particle&quot;:&quot;&quot;},{&quot;family&quot;:&quot;Hopkins&quot;,&quot;given&quot;:&quot;Susan&quot;,&quot;parse-names&quot;:false,&quot;dropping-particle&quot;:&quot;&quot;,&quot;non-dropping-particle&quot;:&quot;&quot;},{&quot;family&quot;:&quot;Garcia-Arias&quot;,&quot;given&quot;:&quot;Veronica&quot;,&quot;parse-names&quot;:false,&quot;dropping-particle&quot;:&quot;&quot;,&quot;non-dropping-particle&quot;:&quot;&quot;},{&quot;family&quot;:&quot;Gudka&quot;,&quot;given&quot;:&quot;Vikesh&quot;,&quot;parse-names&quot;:false,&quot;dropping-particle&quot;:&quot;&quot;,&quot;non-dropping-particle&quot;:&quot;&quot;},{&quot;family&quot;:&quot;Hamilton&quot;,&quot;given&quot;:&quot;Will&quot;,&quot;parse-names&quot;:false,&quot;dropping-particle&quot;:&quot;&quot;,&quot;non-dropping-particle&quot;:&quot;&quot;},{&quot;family&quot;:&quot;Gorton&quot;,&quot;given&quot;:&quot;Clifford&quot;,&quot;parse-names&quot;:false,&quot;dropping-particle&quot;:&quot;&quot;,&quot;non-dropping-particle&quot;:&quot;&quot;}],&quot;container-title&quot;:&quot;J Antimicrob Chemother&quot;,&quot;accessed&quot;:{&quot;date-parts&quot;:[[2023,5,29]]},&quot;DOI&quot;:&quot;10.1093/JAC/DKZ333&quot;,&quot;ISSN&quot;:&quot;0305-7453&quot;,&quot;PMID&quot;:&quot;31430366&quot;,&quot;URL&quot;:&quot;https://academic.oup.com/jac/article/74/11/3362/5552322&quot;,&quot;issued&quot;:{&quot;date-parts&quot;:[[2019,11,1]]},&quot;page&quot;:&quot;3362-3370&quot;,&quot;abstract&quot;:&quot;Background: Hospital antimicrobial stewardship strategies, such as 'Start Smart, Then Focus' in the UK, balance the need for prompt, effective antibiotic treatment with the need to limit antibiotic overuse using 'review and revise'. However, only a minority of review decisions are to stop antibiotics. Research suggests that this is due to both behavioural and organizational factors. Objectives: To develop and optimize the Antibiotic Review Kit (ARK) intervention. ARK is a complex digital, organizational and behavioural intervention that supports implementation of 'review and revise' to help healthcare professionals safely stop unnecessary antibiotics. Methods: A theory-, evidence- and person-based approach was used to develop and optimize ARK and its implementation. This was done through iterative stakeholder consultation and in-depth qualitative research with doctors, nurses and pharmacists in UK hospitals. Barriers to and facilitators of the intervention and its implementation, and ways to address them, were identified and then used to inform the intervention's development. Results: A key barrier to stopping antibiotics was reportedly a lack of information about the original prescriber's rationale for and their degree of certainty about the need for antibiotics. An integral component of ARK was the development and optimization of a Decision Aid and its implementation to increase transparency around initial prescribing decisions. Conclusions: The key output of this research is a digital and behavioural intervention targeting important barriers to stopping antibiotics at review (see http://bsac-vle.com/ark-the-antibiotic-review-kit/ and http://antibioticreviewkit.org.uk/). ARK will be evaluated in a feasibility study and, if successful, a stepped-wedge cluster-randomized controlled trial at acute hospitals across the NHS.&quot;,&quot;publisher&quot;:&quot;Oxford Academic&quot;,&quot;issue&quot;:&quot;11&quot;,&quot;volume&quot;:&quot;74&quot;,&quot;container-title-short&quot;:&quot;&quot;},&quot;isTemporary&quot;:false},{&quot;id&quot;:&quot;935b4c73-074c-3e7a-8deb-d8720aac7a9c&quot;,&quot;itemData&quot;:{&quot;type&quot;:&quot;article-journal&quot;,&quot;id&quot;:&quot;935b4c73-074c-3e7a-8deb-d8720aac7a9c&quot;,&quot;title&quot;:&quot;Provision of social norm feedback to high prescribers of antibiotics in general practice: a pragmatic national randomised controlled trial&quot;,&quot;author&quot;:[{&quot;family&quot;:&quot;Hallsworth&quot;,&quot;given&quot;:&quot;Michael&quot;,&quot;parse-names&quot;:false,&quot;dropping-particle&quot;:&quot;&quot;,&quot;non-dropping-particle&quot;:&quot;&quot;},{&quot;family&quot;:&quot;Chadborn&quot;,&quot;given&quot;:&quot;Tim&quot;,&quot;parse-names&quot;:false,&quot;dropping-particle&quot;:&quot;&quot;,&quot;non-dropping-particle&quot;:&quot;&quot;},{&quot;family&quot;:&quot;Sallis&quot;,&quot;given&quot;:&quot;Anna&quot;,&quot;parse-names&quot;:false,&quot;dropping-particle&quot;:&quot;&quot;,&quot;non-dropping-particle&quot;:&quot;&quot;},{&quot;family&quot;:&quot;Sanders&quot;,&quot;given&quot;:&quot;Michael&quot;,&quot;parse-names&quot;:false,&quot;dropping-particle&quot;:&quot;&quot;,&quot;non-dropping-particle&quot;:&quot;&quot;},{&quot;family&quot;:&quot;Berry&quot;,&quot;given&quot;:&quot;Daniel&quot;,&quot;parse-names&quot;:false,&quot;dropping-particle&quot;:&quot;&quot;,&quot;non-dropping-particle&quot;:&quot;&quot;},{&quot;family&quot;:&quot;Greaves&quot;,&quot;given&quot;:&quot;Felix&quot;,&quot;parse-names&quot;:false,&quot;dropping-particle&quot;:&quot;&quot;,&quot;non-dropping-particle&quot;:&quot;&quot;},{&quot;family&quot;:&quot;Clements&quot;,&quot;given&quot;:&quot;Lara&quot;,&quot;parse-names&quot;:false,&quot;dropping-particle&quot;:&quot;&quot;,&quot;non-dropping-particle&quot;:&quot;&quot;},{&quot;family&quot;:&quot;Davies&quot;,&quot;given&quot;:&quot;Sally C.&quot;,&quot;parse-names&quot;:false,&quot;dropping-particle&quot;:&quot;&quot;,&quot;non-dropping-particle&quot;:&quot;&quot;}],&quot;container-title&quot;:&quot;Lancet&quot;,&quot;accessed&quot;:{&quot;date-parts&quot;:[[2022,5,13]]},&quot;DOI&quot;:&quot;10.1016/S0140-6736(16)00215-4&quot;,&quot;ISSN&quot;:&quot;0140-6736&quot;,&quot;PMID&quot;:&quot;26898856&quot;,&quot;issued&quot;:{&quot;date-parts&quot;:[[2016,4,23]]},&quot;page&quot;:&quot;1743-1752&quot;,&quot;abstract&quot;:&quot;Background Unnecessary antibiotic prescribing contributes to antimicrobial resistance. In this trial, we aimed to reduce unnecessary prescriptions of antibiotics by general practitioners (GPS) in England. Methods In this randomised, 2 × 2 factorial trial, publicly available databases were used to identify GP practices whose prescribing rate for antibiotics was in the top 20% for their National Health Service (NHS) Local Area Team. Eligible practices were randomly assigned (1:1) into two groups by computer-generated allocation sequence, stratified by NHS Local Area Team. Participants, but not investigators, were blinded to group assignment. On Sept 29, 2014, every GP in the feedback intervention group was sent a letter from England's Chief Medical Officer and a leaflet on antibiotics for use with patients. The letter stated that the practice was prescribing antibiotics at a higher rate than 80% of practices in its NHS Local Area Team. GPS in the control group received no communication. The sample was re-randomised into two groups, and in December, 2014, GP practices were either sent patient-focused information that promoted reduced use of antibiotics or received no communication. The primary outcome measure was the rate of antibiotic items dispensed per 1000 weighted population, controlling for past prescribing. Analysis was by intention to treat. This trial is registered with the ISRCTN registry, number ISRCTN32349954, and has been completed. Findings Between Sept 8 and Sept 26, 2014, we recruited and assigned 1581 GP practices to feedback intervention (n=791) or control (n=790) groups. Letters were sent to 3227 GPS in the intervention group. Between October, 2014, and March, 2015, the rate of antibiotic items dispensed per 1000 population was 126·98 (95% CI 125·68-128·27) in the feedback intervention group and 131·25 (130·33-132·16) in the control group, a difference of 4·27 (3·3%; incidence rate ratio [IRR] 0·967 [95% CI 0·957-0·977]; p&lt;0·0001), representing an estimated 73 406 fewer antibiotic items dispensed. In December, 2014, GP practices were re-assigned to patient-focused intervention (n=777) or control (n=804) groups. The patient-focused intervention did not significantly affect the primary outcome measure between December, 2014, and March, 2015 (antibiotic items dispensed per 1000 population: 135·00 [95% CI 133·77-136·22] in the patient-focused intervention group and 133·98 [133·06-134·90] in the control group; IRR for difference between groups 1·01, 95% CI 1·00-1·02; p=0·105). Interpretation Social norm feedback from a high-profile messenger can substantially reduce antibiotic prescribing at low cost and at national scale; this outcome makes it a worthwhile addition to antimicrobial stewardship programmes. Funding Public Health England.&quot;,&quot;publisher&quot;:&quot;Elsevier&quot;,&quot;issue&quot;:&quot;10029&quot;,&quot;volume&quot;:&quot;387&quot;,&quot;container-title-short&quot;:&quot;&quot;},&quot;isTemporary&quot;:false}],&quot;citationTag&quot;:&quot;MENDELEY_CITATION_v3_eyJjaXRhdGlvbklEIjoiTUVOREVMRVlfQ0lUQVRJT05fODJmMDkyZDYtY2I3Mi00NmRjLWI0OTItOTc5YTg3Y2I5MTU0IiwicHJvcGVydGllcyI6eyJub3RlSW5kZXgiOjB9LCJpc0VkaXRlZCI6ZmFsc2UsIm1hbnVhbE92ZXJyaWRlIjp7ImlzTWFudWFsbHlPdmVycmlkZGVuIjpmYWxzZSwiY2l0ZXByb2NUZXh0IjoiPHN1cD4yLDM8L3N1cD4iLCJtYW51YWxPdmVycmlkZVRleHQiOiIifSwiY2l0YXRpb25JdGVtcyI6W3siaWQiOiIzYWEzMmNiNy0wMjVhLTM0NGItOGM4MS0yYjQ3MjE4MDVjZWMiLCJpdGVtRGF0YSI6eyJ0eXBlIjoiYXJ0aWNsZS1qb3VybmFsIiwiaWQiOiIzYWEzMmNiNy0wMjVhLTM0NGItOGM4MS0yYjQ3MjE4MDVjZWMiLCJ0aXRsZSI6IkludGVydmVudGlvbiBwbGFubmluZyBmb3IgQW50aWJpb3RpYyBSZXZpZXcgS2l0IChBUkspOiBhIGRpZ2l0YWwgYW5kIGJlaGF2aW91cmFsIGludGVydmVudGlvbiB0byBzYWZlbHkgcmV2aWV3IGFuZCByZWR1Y2UgYW50aWJpb3RpYyBwcmVzY3JpcHRpb25zIGluIGFjdXRlIGFuZCBnZW5lcmFsIG1lZGljaW5lIiwiYXV0aG9yIjpbeyJmYW1pbHkiOiJTYW50aWxsbyIsImdpdmVuIjoiTSIsInBhcnNlLW5hbWVzIjpmYWxzZSwiZHJvcHBpbmctcGFydGljbGUiOiIiLCJub24tZHJvcHBpbmctcGFydGljbGUiOiIifSx7ImZhbWlseSI6IlNpdnllciIsImdpdmVuIjoiSyIsInBhcnNlLW5hbWVzIjpmYWxzZSwiZHJvcHBpbmctcGFydGljbGUiOiIiLCJub24tZHJvcHBpbmctcGFydGljbGUiOiIifSx7ImZhbWlseSI6IktydXNjaGUiLCJnaXZlbiI6IkEiLCJwYXJzZS1uYW1lcyI6ZmFsc2UsImRyb3BwaW5nLXBhcnRpY2xlIjoiIiwibm9uLWRyb3BwaW5nLXBhcnRpY2xlIjoiIn0seyJmYW1pbHkiOiJNb3dicmF5IiwiZ2l2ZW4iOiJGIiwicGFyc2UtbmFtZXMiOmZhbHNlLCJkcm9wcGluZy1wYXJ0aWNsZSI6IiIsIm5vbi1kcm9wcGluZy1wYXJ0aWNsZSI6IiJ9LHsiZmFtaWx5IjoiSm9uZXMiLCJnaXZlbiI6Ik4iLCJwYXJzZS1uYW1lcyI6ZmFsc2UsImRyb3BwaW5nLXBhcnRpY2xlIjoiIiwibm9uLWRyb3BwaW5nLXBhcnRpY2xlIjoiIn0seyJmYW1pbHkiOiJQZXRvIiwiZ2l2ZW4iOiJUIEUgQSIsInBhcnNlLW5hbWVzIjpmYWxzZSwiZHJvcHBpbmctcGFydGljbGUiOiIiLCJub24tZHJvcHBpbmctcGFydGljbGUiOiIifSx7ImZhbWlseSI6IldhbGtlciIsImdpdmVuIjoiQSBTIiwicGFyc2UtbmFtZXMiOmZhbHNlLCJkcm9wcGluZy1wYXJ0aWNsZSI6IiIsIm5vbi1kcm9wcGluZy1wYXJ0aWNsZSI6IiJ9LHsiZmFtaWx5IjoiTGxld2VseW4iLCJnaXZlbiI6Ik0gSiIsInBhcnNlLW5hbWVzIjpmYWxzZSwiZHJvcHBpbmctcGFydGljbGUiOiIiLCJub24tZHJvcHBpbmctcGFydGljbGUiOiIifSx7ImZhbWlseSI6IllhcmRsZXkiLCJnaXZlbiI6IkwiLCJwYXJzZS1uYW1lcyI6ZmFsc2UsImRyb3BwaW5nLXBhcnRpY2xlIjoiIiwibm9uLWRyb3BwaW5nLXBhcnRpY2xlIjoiIn0seyJmYW1pbHkiOiJBUkstSG9zcGl0YWwiLCJnaXZlbiI6IiIsInBhcnNlLW5hbWVzIjpmYWxzZSwiZHJvcHBpbmctcGFydGljbGUiOiIiLCJub24tZHJvcHBpbmctcGFydGljbGUiOiIifSx7ImZhbWlseSI6IkxlZSIsImdpdmVuIjoiQW15IiwicGFyc2UtbmFtZXMiOmZhbHNlLCJkcm9wcGluZy1wYXJ0aWNsZSI6IiIsIm5vbi1kcm9wcGluZy1wYXJ0aWNsZSI6IiJ9LHsiZmFtaWx5IjoiU2FyZ2VudCIsImdpdmVuIjoiQ2F0aGVyaW5lIiwicGFyc2UtbmFtZXMiOmZhbHNlLCJkcm9wcGluZy1wYXJ0aWNsZSI6IiIsIm5vbi1kcm9wcGluZy1wYXJ0aWNsZSI6IiJ9LHsiZmFtaWx5IjoiQnV0bGVyIiwiZ2l2ZW4iOiJDaHJpcyIsInBhcnNlLW5hbWVzIjpmYWxzZSwiZHJvcHBpbmctcGFydGljbGUiOiIiLCJub24tZHJvcHBpbmctcGFydGljbGUiOiIifSx7ImZhbWlseSI6IlJvc2V2ZWFyZSIsImdpdmVuIjoiQ2hyaXMiLCJwYXJzZS1uYW1lcyI6ZmFsc2UsImRyb3BwaW5nLXBhcnRpY2xlIjoiIiwibm9uLWRyb3BwaW5nLXBhcnRpY2xlIjoiIn0seyJmYW1pbHkiOiJBZ3Jhbm9mZiIsImdpdmVuIjoiRGFuaWVsIiwicGFyc2UtbmFtZXMiOmZhbHNlLCJkcm9wcGluZy1wYXJ0aWNsZSI6IiIsIm5vbi1kcm9wcGluZy1wYXJ0aWNsZSI6IiJ9LHsiZmFtaWx5IjoiTG9ja3dvb2QiLCJnaXZlbiI6IkRlYmJpZSIsInBhcnNlLW5hbWVzIjpmYWxzZSwiZHJvcHBpbmctcGFydGljbGUiOiIiLCJub24tZHJvcHBpbmctcGFydGljbGUiOiIifSx7ImZhbWlseSI6Ikx5b24iLCJnaXZlbiI6IkRvbmFsZCIsInBhcnNlLW5hbWVzIjpmYWxzZSwiZHJvcHBpbmctcGFydGljbGUiOiIiLCJub24tZHJvcHBpbmctcGFydGljbGUiOiIifSx7ImZhbWlseSI6IkNyb3NzIiwiZ2l2ZW4iOiJFbGl6YWJldGgiLCJwYXJzZS1uYW1lcyI6ZmFsc2UsImRyb3BwaW5nLXBhcnRpY2xlIjoiIiwibm9uLWRyb3BwaW5nLXBhcnRpY2xlIjoiIn0seyJmYW1pbHkiOiJEYXJ3aW4iLCJnaXZlbiI6IkVsaXphYmV0aCIsInBhcnNlLW5hbWVzIjpmYWxzZSwiZHJvcHBpbmctcGFydGljbGUiOiIiLCJub24tZHJvcHBpbmctcGFydGljbGUiOiIifSx7ImZhbWlseSI6IkJhcmxvdyIsImdpdmVuIjoiR2F2aW4iLCJwYXJzZS1uYW1lcyI6ZmFsc2UsImRyb3BwaW5nLXBhcnRpY2xlIjoiIiwibm9uLWRyb3BwaW5nLXBhcnRpY2xlIjoiIn0seyJmYW1pbHkiOiJTZXRjaGZpZWxkIiwiZ2l2ZW4iOiJJYW4iLCJwYXJzZS1uYW1lcyI6ZmFsc2UsImRyb3BwaW5nLXBhcnRpY2xlIjoiIiwibm9uLWRyb3BwaW5nLXBhcnRpY2xlIjoiIn0seyJmYW1pbHkiOiJJc2xhbSIsImdpdmVuIjoiSmFzbWluIiwicGFyc2UtbmFtZXMiOmZhbHNlLCJkcm9wcGluZy1wYXJ0aWNsZSI6IiIsIm5vbi1kcm9wcGluZy1wYXJ0aWNsZSI6IiJ9LHsiZmFtaWx5IjoiV3JpZ2h0IiwiZ2l2ZW4iOiJKdWxpZXQiLCJwYXJzZS1uYW1lcyI6ZmFsc2UsImRyb3BwaW5nLXBhcnRpY2xlIjoiIiwibm9uLWRyb3BwaW5nLXBhcnRpY2xlIjoiIn0seyJmYW1pbHkiOiJIYW5kIiwiZ2l2ZW4iOiJLaWVyYW4iLCJwYXJzZS1uYW1lcyI6ZmFsc2UsImRyb3BwaW5nLXBhcnRpY2xlIjoiIiwibm9uLWRyb3BwaW5nLXBhcnRpY2xlIjoiIn0seyJmYW1pbHkiOiJWYXVnaGFuIiwiZ2l2ZW4iOiJMb3VlbGxhIiwicGFyc2UtbmFtZXMiOmZhbHNlLCJkcm9wcGluZy1wYXJ0aWNsZSI6IiIsIm5vbi1kcm9wcGluZy1wYXJ0aWNsZSI6IiJ9LHsiZmFtaWx5IjoiV2lsY294IiwiZ2l2ZW4iOiJNYXJrIiwicGFyc2UtbmFtZXMiOmZhbHNlLCJkcm9wcGluZy1wYXJ0aWNsZSI6IiIsIm5vbi1kcm9wcGluZy1wYXJ0aWNsZSI6IiJ9LHsiZmFtaWx5IjoiV2lzZWxrYSIsImdpdmVuIjoiTWFydGluIiwicGFyc2UtbmFtZXMiOmZhbHNlLCJkcm9wcGluZy1wYXJ0aWNsZSI6IiIsIm5vbi1kcm9wcGluZy1wYXJ0aWNsZSI6IiJ9LHsiZmFtaWx5IjoiU2hhcmxhbmQiLCJnaXZlbiI6Ik1pa2UiLCJwYXJzZS1uYW1lcyI6ZmFsc2UsImRyb3BwaW5nLXBhcnRpY2xlIjoiIiwibm9uLWRyb3BwaW5nLXBhcnRpY2xlIjoiIn0seyJmYW1pbHkiOiJKb25lcyIsImdpdmVuIjoiTmljb2xhIiwicGFyc2UtbmFtZXMiOmZhbHNlLCJkcm9wcGluZy1wYXJ0aWNsZSI6IiIsIm5vbi1kcm9wcGluZy1wYXJ0aWNsZSI6IiJ9LHsiZmFtaWx5IjoiRmF3Y2V0dCIsImdpdmVuIjoiTmljb2xhIiwicGFyc2UtbmFtZXMiOmZhbHNlLCJkcm9wcGluZy1wYXJ0aWNsZSI6IiIsIm5vbi1kcm9wcGluZy1wYXJ0aWNsZSI6IiJ9LHsiZmFtaWx5IjoiV2FkZSIsImdpdmVuIjoiUGF1bCIsInBhcnNlLW5hbWVzIjpmYWxzZSwiZHJvcHBpbmctcGFydGljbGUiOiIiLCJub24tZHJvcHBpbmctcGFydGljbGUiOiIifSx7ImZhbWlseSI6Ik1hcnRpbiBEYWNoc2VsIiwiZ2l2ZW4iOiJSIiwicGFyc2UtbmFtZXMiOmZhbHNlLCJkcm9wcGluZy1wYXJ0aWNsZSI6IiIsIm5vbi1kcm9wcGluZy1wYXJ0aWNsZSI6IiJ9LHsiZmFtaWx5IjoiU2llcnJhIiwiZ2l2ZW4iOiJSYWNoYWVvbCIsInBhcnNlLW5hbWVzIjpmYWxzZSwiZHJvcHBpbmctcGFydGljbGUiOiIiLCJub24tZHJvcHBpbmctcGFydGljbGUiOiIifSx7ImZhbWlseSI6IkJlbGxhbXkiLCJnaXZlbiI6IlJpY2hhcmQiLCJwYXJzZS1uYW1lcyI6ZmFsc2UsImRyb3BwaW5nLXBhcnRpY2xlIjoiIiwibm9uLWRyb3BwaW5nLXBhcnRpY2xlIjoiIn0seyJmYW1pbHkiOiJQaXJlcyIsImdpdmVuIjoiU2FjaGEiLCJwYXJzZS1uYW1lcyI6ZmFsc2UsImRyb3BwaW5nLXBhcnRpY2xlIjoiIiwibm9uLWRyb3BwaW5nLXBhcnRpY2xlIjoiIn0seyJmYW1pbHkiOiJDdXJ0aXMiLCJnaXZlbiI6IlNhbGx5IiwicGFyc2UtbmFtZXMiOmZhbHNlLCJkcm9wcGluZy1wYXJ0aWNsZSI6IiIsIm5vbi1kcm9wcGluZy1wYXJ0aWNsZSI6IiJ9LHsiZmFtaWx5IjoiTGlwcGV0dCIsImdpdmVuIjoiU2FtYW50aGEiLCJwYXJzZS1uYW1lcyI6ZmFsc2UsImRyb3BwaW5nLXBhcnRpY2xlIjoiIiwibm9uLWRyb3BwaW5nLXBhcnRpY2xlIjoiIn0seyJmYW1pbHkiOiJDcm9zc2xhbmQiLCJnaXZlbiI6IlN1ZSIsInBhcnNlLW5hbWVzIjpmYWxzZSwiZHJvcHBpbmctcGFydGljbGUiOiIiLCJub24tZHJvcHBpbmctcGFydGljbGUiOiIifSx7ImZhbWlseSI6IkhvcGtpbnMiLCJnaXZlbiI6IlN1c2FuIiwicGFyc2UtbmFtZXMiOmZhbHNlLCJkcm9wcGluZy1wYXJ0aWNsZSI6IiIsIm5vbi1kcm9wcGluZy1wYXJ0aWNsZSI6IiJ9LHsiZmFtaWx5IjoiR2FyY2lhLUFyaWFzIiwiZ2l2ZW4iOiJWZXJvbmljYSIsInBhcnNlLW5hbWVzIjpmYWxzZSwiZHJvcHBpbmctcGFydGljbGUiOiIiLCJub24tZHJvcHBpbmctcGFydGljbGUiOiIifSx7ImZhbWlseSI6Ikd1ZGthIiwiZ2l2ZW4iOiJWaWtlc2giLCJwYXJzZS1uYW1lcyI6ZmFsc2UsImRyb3BwaW5nLXBhcnRpY2xlIjoiIiwibm9uLWRyb3BwaW5nLXBhcnRpY2xlIjoiIn0seyJmYW1pbHkiOiJIYW1pbHRvbiIsImdpdmVuIjoiV2lsbCIsInBhcnNlLW5hbWVzIjpmYWxzZSwiZHJvcHBpbmctcGFydGljbGUiOiIiLCJub24tZHJvcHBpbmctcGFydGljbGUiOiIifSx7ImZhbWlseSI6IkdvcnRvbiIsImdpdmVuIjoiQ2xpZmZvcmQiLCJwYXJzZS1uYW1lcyI6ZmFsc2UsImRyb3BwaW5nLXBhcnRpY2xlIjoiIiwibm9uLWRyb3BwaW5nLXBhcnRpY2xlIjoiIn1dLCJjb250YWluZXItdGl0bGUiOiJKIEFudGltaWNyb2IgQ2hlbW90aGVyIiwiYWNjZXNzZWQiOnsiZGF0ZS1wYXJ0cyI6W1syMDIzLDUsMjldXX0sIkRPSSI6IjEwLjEwOTMvSkFDL0RLWjMzMyIsIklTU04iOiIwMzA1LTc0NTMiLCJQTUlEIjoiMzE0MzAzNjYiLCJVUkwiOiJodHRwczovL2FjYWRlbWljLm91cC5jb20vamFjL2FydGljbGUvNzQvMTEvMzM2Mi81NTUyMzIyIiwiaXNzdWVkIjp7ImRhdGUtcGFydHMiOltbMjAxOSwxMSwxXV19LCJwYWdlIjoiMzM2Mi0zMzcwIiwiYWJzdHJhY3QiOiJCYWNrZ3JvdW5kOiBIb3NwaXRhbCBhbnRpbWljcm9iaWFsIHN0ZXdhcmRzaGlwIHN0cmF0ZWdpZXMsIHN1Y2ggYXMgJ1N0YXJ0IFNtYXJ0LCBUaGVuIEZvY3VzJyBpbiB0aGUgVUssIGJhbGFuY2UgdGhlIG5lZWQgZm9yIHByb21wdCwgZWZmZWN0aXZlIGFudGliaW90aWMgdHJlYXRtZW50IHdpdGggdGhlIG5lZWQgdG8gbGltaXQgYW50aWJpb3RpYyBvdmVydXNlIHVzaW5nICdyZXZpZXcgYW5kIHJldmlzZScuIEhvd2V2ZXIsIG9ubHkgYSBtaW5vcml0eSBvZiByZXZpZXcgZGVjaXNpb25zIGFyZSB0byBzdG9wIGFudGliaW90aWNzLiBSZXNlYXJjaCBzdWdnZXN0cyB0aGF0IHRoaXMgaXMgZHVlIHRvIGJvdGggYmVoYXZpb3VyYWwgYW5kIG9yZ2FuaXphdGlvbmFsIGZhY3RvcnMuIE9iamVjdGl2ZXM6IFRvIGRldmVsb3AgYW5kIG9wdGltaXplIHRoZSBBbnRpYmlvdGljIFJldmlldyBLaXQgKEFSSykgaW50ZXJ2ZW50aW9uLiBBUksgaXMgYSBjb21wbGV4IGRpZ2l0YWwsIG9yZ2FuaXphdGlvbmFsIGFuZCBiZWhhdmlvdXJhbCBpbnRlcnZlbnRpb24gdGhhdCBzdXBwb3J0cyBpbXBsZW1lbnRhdGlvbiBvZiAncmV2aWV3IGFuZCByZXZpc2UnIHRvIGhlbHAgaGVhbHRoY2FyZSBwcm9mZXNzaW9uYWxzIHNhZmVseSBzdG9wIHVubmVjZXNzYXJ5IGFudGliaW90aWNzLiBNZXRob2RzOiBBIHRoZW9yeS0sIGV2aWRlbmNlLSBhbmQgcGVyc29uLWJhc2VkIGFwcHJvYWNoIHdhcyB1c2VkIHRvIGRldmVsb3AgYW5kIG9wdGltaXplIEFSSyBhbmQgaXRzIGltcGxlbWVudGF0aW9uLiBUaGlzIHdhcyBkb25lIHRocm91Z2ggaXRlcmF0aXZlIHN0YWtlaG9sZGVyIGNvbnN1bHRhdGlvbiBhbmQgaW4tZGVwdGggcXVhbGl0YXRpdmUgcmVzZWFyY2ggd2l0aCBkb2N0b3JzLCBudXJzZXMgYW5kIHBoYXJtYWNpc3RzIGluIFVLIGhvc3BpdGFscy4gQmFycmllcnMgdG8gYW5kIGZhY2lsaXRhdG9ycyBvZiB0aGUgaW50ZXJ2ZW50aW9uIGFuZCBpdHMgaW1wbGVtZW50YXRpb24sIGFuZCB3YXlzIHRvIGFkZHJlc3MgdGhlbSwgd2VyZSBpZGVudGlmaWVkIGFuZCB0aGVuIHVzZWQgdG8gaW5mb3JtIHRoZSBpbnRlcnZlbnRpb24ncyBkZXZlbG9wbWVudC4gUmVzdWx0czogQSBrZXkgYmFycmllciB0byBzdG9wcGluZyBhbnRpYmlvdGljcyB3YXMgcmVwb3J0ZWRseSBhIGxhY2sgb2YgaW5mb3JtYXRpb24gYWJvdXQgdGhlIG9yaWdpbmFsIHByZXNjcmliZXIncyByYXRpb25hbGUgZm9yIGFuZCB0aGVpciBkZWdyZWUgb2YgY2VydGFpbnR5IGFib3V0IHRoZSBuZWVkIGZvciBhbnRpYmlvdGljcy4gQW4gaW50ZWdyYWwgY29tcG9uZW50IG9mIEFSSyB3YXMgdGhlIGRldmVsb3BtZW50IGFuZCBvcHRpbWl6YXRpb24gb2YgYSBEZWNpc2lvbiBBaWQgYW5kIGl0cyBpbXBsZW1lbnRhdGlvbiB0byBpbmNyZWFzZSB0cmFuc3BhcmVuY3kgYXJvdW5kIGluaXRpYWwgcHJlc2NyaWJpbmcgZGVjaXNpb25zLiBDb25jbHVzaW9uczogVGhlIGtleSBvdXRwdXQgb2YgdGhpcyByZXNlYXJjaCBpcyBhIGRpZ2l0YWwgYW5kIGJlaGF2aW91cmFsIGludGVydmVudGlvbiB0YXJnZXRpbmcgaW1wb3J0YW50IGJhcnJpZXJzIHRvIHN0b3BwaW5nIGFudGliaW90aWNzIGF0IHJldmlldyAoc2VlIGh0dHA6Ly9ic2FjLXZsZS5jb20vYXJrLXRoZS1hbnRpYmlvdGljLXJldmlldy1raXQvIGFuZCBodHRwOi8vYW50aWJpb3RpY3Jldmlld2tpdC5vcmcudWsvKS4gQVJLIHdpbGwgYmUgZXZhbHVhdGVkIGluIGEgZmVhc2liaWxpdHkgc3R1ZHkgYW5kLCBpZiBzdWNjZXNzZnVsLCBhIHN0ZXBwZWQtd2VkZ2UgY2x1c3Rlci1yYW5kb21pemVkIGNvbnRyb2xsZWQgdHJpYWwgYXQgYWN1dGUgaG9zcGl0YWxzIGFjcm9zcyB0aGUgTkhTLiIsInB1Ymxpc2hlciI6Ik94Zm9yZCBBY2FkZW1pYyIsImlzc3VlIjoiMTEiLCJ2b2x1bWUiOiI3NCIsImNvbnRhaW5lci10aXRsZS1zaG9ydCI6IiJ9LCJpc1RlbXBvcmFyeSI6ZmFsc2V9LHsiaWQiOiI5MzViNGM3My0wNzRjLTNlN2EtOGRlYi1kODcyMGFhYzdhOWMiLCJpdGVtRGF0YSI6eyJ0eXBlIjoiYXJ0aWNsZS1qb3VybmFsIiwiaWQiOiI5MzViNGM3My0wNzRjLTNlN2EtOGRlYi1kODcyMGFhYzdhOWMiLCJ0aXRsZSI6IlByb3Zpc2lvbiBvZiBzb2NpYWwgbm9ybSBmZWVkYmFjayB0byBoaWdoIHByZXNjcmliZXJzIG9mIGFudGliaW90aWNzIGluIGdlbmVyYWwgcHJhY3RpY2U6IGEgcHJhZ21hdGljIG5hdGlvbmFsIHJhbmRvbWlzZWQgY29udHJvbGxlZCB0cmlhbCIsImF1dGhvciI6W3siZmFtaWx5IjoiSGFsbHN3b3J0aCIsImdpdmVuIjoiTWljaGFlbCIsInBhcnNlLW5hbWVzIjpmYWxzZSwiZHJvcHBpbmctcGFydGljbGUiOiIiLCJub24tZHJvcHBpbmctcGFydGljbGUiOiIifSx7ImZhbWlseSI6IkNoYWRib3JuIiwiZ2l2ZW4iOiJUaW0iLCJwYXJzZS1uYW1lcyI6ZmFsc2UsImRyb3BwaW5nLXBhcnRpY2xlIjoiIiwibm9uLWRyb3BwaW5nLXBhcnRpY2xlIjoiIn0seyJmYW1pbHkiOiJTYWxsaXMiLCJnaXZlbiI6IkFubmEiLCJwYXJzZS1uYW1lcyI6ZmFsc2UsImRyb3BwaW5nLXBhcnRpY2xlIjoiIiwibm9uLWRyb3BwaW5nLXBhcnRpY2xlIjoiIn0seyJmYW1pbHkiOiJTYW5kZXJzIiwiZ2l2ZW4iOiJNaWNoYWVsIiwicGFyc2UtbmFtZXMiOmZhbHNlLCJkcm9wcGluZy1wYXJ0aWNsZSI6IiIsIm5vbi1kcm9wcGluZy1wYXJ0aWNsZSI6IiJ9LHsiZmFtaWx5IjoiQmVycnkiLCJnaXZlbiI6IkRhbmllbCIsInBhcnNlLW5hbWVzIjpmYWxzZSwiZHJvcHBpbmctcGFydGljbGUiOiIiLCJub24tZHJvcHBpbmctcGFydGljbGUiOiIifSx7ImZhbWlseSI6IkdyZWF2ZXMiLCJnaXZlbiI6IkZlbGl4IiwicGFyc2UtbmFtZXMiOmZhbHNlLCJkcm9wcGluZy1wYXJ0aWNsZSI6IiIsIm5vbi1kcm9wcGluZy1wYXJ0aWNsZSI6IiJ9LHsiZmFtaWx5IjoiQ2xlbWVudHMiLCJnaXZlbiI6IkxhcmEiLCJwYXJzZS1uYW1lcyI6ZmFsc2UsImRyb3BwaW5nLXBhcnRpY2xlIjoiIiwibm9uLWRyb3BwaW5nLXBhcnRpY2xlIjoiIn0seyJmYW1pbHkiOiJEYXZpZXMiLCJnaXZlbiI6IlNhbGx5IEMuIiwicGFyc2UtbmFtZXMiOmZhbHNlLCJkcm9wcGluZy1wYXJ0aWNsZSI6IiIsIm5vbi1kcm9wcGluZy1wYXJ0aWNsZSI6IiJ9XSwiY29udGFpbmVyLXRpdGxlIjoiTGFuY2V0IiwiYWNjZXNzZWQiOnsiZGF0ZS1wYXJ0cyI6W1syMDIyLDUsMTNdXX0sIkRPSSI6IjEwLjEwMTYvUzAxNDAtNjczNigxNikwMDIxNS00IiwiSVNTTiI6IjAxNDAtNjczNiIsIlBNSUQiOiIyNjg5ODg1NiIsImlzc3VlZCI6eyJkYXRlLXBhcnRzIjpbWzIwMTYsNCwyM11dfSwicGFnZSI6IjE3NDMtMTc1MiIsImFic3RyYWN0IjoiQmFja2dyb3VuZCBVbm5lY2Vzc2FyeSBhbnRpYmlvdGljIHByZXNjcmliaW5nIGNvbnRyaWJ1dGVzIHRvIGFudGltaWNyb2JpYWwgcmVzaXN0YW5jZS4gSW4gdGhpcyB0cmlhbCwgd2UgYWltZWQgdG8gcmVkdWNlIHVubmVjZXNzYXJ5IHByZXNjcmlwdGlvbnMgb2YgYW50aWJpb3RpY3MgYnkgZ2VuZXJhbCBwcmFjdGl0aW9uZXJzIChHUFMpIGluIEVuZ2xhbmQuIE1ldGhvZHMgSW4gdGhpcyByYW5kb21pc2VkLCAyIMOXIDIgZmFjdG9yaWFsIHRyaWFsLCBwdWJsaWNseSBhdmFpbGFibGUgZGF0YWJhc2VzIHdlcmUgdXNlZCB0byBpZGVudGlmeSBHUCBwcmFjdGljZXMgd2hvc2UgcHJlc2NyaWJpbmcgcmF0ZSBmb3IgYW50aWJpb3RpY3Mgd2FzIGluIHRoZSB0b3AgMjAlIGZvciB0aGVpciBOYXRpb25hbCBIZWFsdGggU2VydmljZSAoTkhTKSBMb2NhbCBBcmVhIFRlYW0uIEVsaWdpYmxlIHByYWN0aWNlcyB3ZXJlIHJhbmRvbWx5IGFzc2lnbmVkICgxOjEpIGludG8gdHdvIGdyb3VwcyBieSBjb21wdXRlci1nZW5lcmF0ZWQgYWxsb2NhdGlvbiBzZXF1ZW5jZSwgc3RyYXRpZmllZCBieSBOSFMgTG9jYWwgQXJlYSBUZWFtLiBQYXJ0aWNpcGFudHMsIGJ1dCBub3QgaW52ZXN0aWdhdG9ycywgd2VyZSBibGluZGVkIHRvIGdyb3VwIGFzc2lnbm1lbnQuIE9uIFNlcHQgMjksIDIwMTQsIGV2ZXJ5IEdQIGluIHRoZSBmZWVkYmFjayBpbnRlcnZlbnRpb24gZ3JvdXAgd2FzIHNlbnQgYSBsZXR0ZXIgZnJvbSBFbmdsYW5kJ3MgQ2hpZWYgTWVkaWNhbCBPZmZpY2VyIGFuZCBhIGxlYWZsZXQgb24gYW50aWJpb3RpY3MgZm9yIHVzZSB3aXRoIHBhdGllbnRzLiBUaGUgbGV0dGVyIHN0YXRlZCB0aGF0IHRoZSBwcmFjdGljZSB3YXMgcHJlc2NyaWJpbmcgYW50aWJpb3RpY3MgYXQgYSBoaWdoZXIgcmF0ZSB0aGFuIDgwJSBvZiBwcmFjdGljZXMgaW4gaXRzIE5IUyBMb2NhbCBBcmVhIFRlYW0uIEdQUyBpbiB0aGUgY29udHJvbCBncm91cCByZWNlaXZlZCBubyBjb21tdW5pY2F0aW9uLiBUaGUgc2FtcGxlIHdhcyByZS1yYW5kb21pc2VkIGludG8gdHdvIGdyb3VwcywgYW5kIGluIERlY2VtYmVyLCAyMDE0LCBHUCBwcmFjdGljZXMgd2VyZSBlaXRoZXIgc2VudCBwYXRpZW50LWZvY3VzZWQgaW5mb3JtYXRpb24gdGhhdCBwcm9tb3RlZCByZWR1Y2VkIHVzZSBvZiBhbnRpYmlvdGljcyBvciByZWNlaXZlZCBubyBjb21tdW5pY2F0aW9uLiBUaGUgcHJpbWFyeSBvdXRjb21lIG1lYXN1cmUgd2FzIHRoZSByYXRlIG9mIGFudGliaW90aWMgaXRlbXMgZGlzcGVuc2VkIHBlciAxMDAwIHdlaWdodGVkIHBvcHVsYXRpb24sIGNvbnRyb2xsaW5nIGZvciBwYXN0IHByZXNjcmliaW5nLiBBbmFseXNpcyB3YXMgYnkgaW50ZW50aW9uIHRvIHRyZWF0LiBUaGlzIHRyaWFsIGlzIHJlZ2lzdGVyZWQgd2l0aCB0aGUgSVNSQ1ROIHJlZ2lzdHJ5LCBudW1iZXIgSVNSQ1ROMzIzNDk5NTQsIGFuZCBoYXMgYmVlbiBjb21wbGV0ZWQuIEZpbmRpbmdzIEJldHdlZW4gU2VwdCA4IGFuZCBTZXB0IDI2LCAyMDE0LCB3ZSByZWNydWl0ZWQgYW5kIGFzc2lnbmVkIDE1ODEgR1AgcHJhY3RpY2VzIHRvIGZlZWRiYWNrIGludGVydmVudGlvbiAobj03OTEpIG9yIGNvbnRyb2wgKG49NzkwKSBncm91cHMuIExldHRlcnMgd2VyZSBzZW50IHRvIDMyMjcgR1BTIGluIHRoZSBpbnRlcnZlbnRpb24gZ3JvdXAuIEJldHdlZW4gT2N0b2JlciwgMjAxNCwgYW5kIE1hcmNoLCAyMDE1LCB0aGUgcmF0ZSBvZiBhbnRpYmlvdGljIGl0ZW1zIGRpc3BlbnNlZCBwZXIgMTAwMCBwb3B1bGF0aW9uIHdhcyAxMjbCtzk4ICg5NSUgQ0kgMTI1wrc2OC0xMjjCtzI3KSBpbiB0aGUgZmVlZGJhY2sgaW50ZXJ2ZW50aW9uIGdyb3VwIGFuZCAxMzHCtzI1ICgxMzDCtzMzLTEzMsK3MTYpIGluIHRoZSBjb250cm9sIGdyb3VwLCBhIGRpZmZlcmVuY2Ugb2YgNMK3MjcgKDPCtzMlOyBpbmNpZGVuY2UgcmF0ZSByYXRpbyBbSVJSXSAwwrc5NjcgWzk1JSBDSSAwwrc5NTctMMK3OTc3XTsgcDwwwrcwMDAxKSwgcmVwcmVzZW50aW5nIGFuIGVzdGltYXRlZCA3MyA0MDYgZmV3ZXIgYW50aWJpb3RpYyBpdGVtcyBkaXNwZW5zZWQuIEluIERlY2VtYmVyLCAyMDE0LCBHUCBwcmFjdGljZXMgd2VyZSByZS1hc3NpZ25lZCB0byBwYXRpZW50LWZvY3VzZWQgaW50ZXJ2ZW50aW9uIChuPTc3Nykgb3IgY29udHJvbCAobj04MDQpIGdyb3Vwcy4gVGhlIHBhdGllbnQtZm9jdXNlZCBpbnRlcnZlbnRpb24gZGlkIG5vdCBzaWduaWZpY2FudGx5IGFmZmVjdCB0aGUgcHJpbWFyeSBvdXRjb21lIG1lYXN1cmUgYmV0d2VlbiBEZWNlbWJlciwgMjAxNCwgYW5kIE1hcmNoLCAyMDE1IChhbnRpYmlvdGljIGl0ZW1zIGRpc3BlbnNlZCBwZXIgMTAwMCBwb3B1bGF0aW9uOiAxMzXCtzAwIFs5NSUgQ0kgMTMzwrc3Ny0xMzbCtzIyXSBpbiB0aGUgcGF0aWVudC1mb2N1c2VkIGludGVydmVudGlvbiBncm91cCBhbmQgMTMzwrc5OCBbMTMzwrcwNi0xMzTCtzkwXSBpbiB0aGUgY29udHJvbCBncm91cDsgSVJSIGZvciBkaWZmZXJlbmNlIGJldHdlZW4gZ3JvdXBzIDHCtzAxLCA5NSUgQ0kgMcK3MDAtMcK3MDI7IHA9MMK3MTA1KS4gSW50ZXJwcmV0YXRpb24gU29jaWFsIG5vcm0gZmVlZGJhY2sgZnJvbSBhIGhpZ2gtcHJvZmlsZSBtZXNzZW5nZXIgY2FuIHN1YnN0YW50aWFsbHkgcmVkdWNlIGFudGliaW90aWMgcHJlc2NyaWJpbmcgYXQgbG93IGNvc3QgYW5kIGF0IG5hdGlvbmFsIHNjYWxlOyB0aGlzIG91dGNvbWUgbWFrZXMgaXQgYSB3b3J0aHdoaWxlIGFkZGl0aW9uIHRvIGFudGltaWNyb2JpYWwgc3Rld2FyZHNoaXAgcHJvZ3JhbW1lcy4gRnVuZGluZyBQdWJsaWMgSGVhbHRoIEVuZ2xhbmQuIiwicHVibGlzaGVyIjoiRWxzZXZpZXIiLCJpc3N1ZSI6IjEwMDI5Iiwidm9sdW1lIjoiMzg3IiwiY29udGFpbmVyLXRpdGxlLXNob3J0IjoiIn0sImlzVGVtcG9yYXJ5IjpmYWxzZX1dfQ==&quot;},{&quot;citationID&quot;:&quot;MENDELEY_CITATION_5226ccc9-8843-491c-b7a2-f9c91e60e2ed&quot;,&quot;properties&quot;:{&quot;noteIndex&quot;:0},&quot;isEdited&quot;:false,&quot;manualOverride&quot;:{&quot;isManuallyOverridden&quot;:false,&quot;citeprocText&quot;:&quot;&lt;sup&gt;4,5&lt;/sup&gt;&quot;,&quot;manualOverrideText&quot;:&quot;&quot;},&quot;citationItems&quot;:[{&quot;id&quot;:&quot;af393bce-96f6-38ca-a6ce-49d91dffedd4&quot;,&quot;itemData&quot;:{&quot;type&quot;:&quot;article-journal&quot;,&quot;id&quot;:&quot;af393bce-96f6-38ca-a6ce-49d91dffedd4&quot;,&quot;title&quot;:&quot;Electronically delivered interventions to reduce antibiotic prescribing for respiratory infections in primary care: cluster RCT using electronic health records and cohort study&quot;,&quot;author&quot;:[{&quot;family&quot;:&quot;Gulliford&quot;,&quot;given&quot;:&quot;Martin C.&quot;,&quot;parse-names&quot;:false,&quot;dropping-particle&quot;:&quot;&quot;,&quot;non-dropping-particle&quot;:&quot;&quot;},{&quot;family&quot;:&quot;Juszczyk&quot;,&quot;given&quot;:&quot;Dorota&quot;,&quot;parse-names&quot;:false,&quot;dropping-particle&quot;:&quot;&quot;,&quot;non-dropping-particle&quot;:&quot;&quot;},{&quot;family&quot;:&quot;Prevost&quot;,&quot;given&quot;:&quot;A. Toby&quot;,&quot;parse-names&quot;:false,&quot;dropping-particle&quot;:&quot;&quot;,&quot;non-dropping-particle&quot;:&quot;&quot;},{&quot;family&quot;:&quot;Soames&quot;,&quot;given&quot;:&quot;Jamie&quot;,&quot;parse-names&quot;:false,&quot;dropping-particle&quot;:&quot;&quot;,&quot;non-dropping-particle&quot;:&quot;&quot;},{&quot;family&quot;:&quot;McDermott&quot;,&quot;given&quot;:&quot;Lisa&quot;,&quot;parse-names&quot;:false,&quot;dropping-particle&quot;:&quot;&quot;,&quot;non-dropping-particle&quot;:&quot;&quot;},{&quot;family&quot;:&quot;Sultana&quot;,&quot;given&quot;:&quot;Kirin&quot;,&quot;parse-names&quot;:false,&quot;dropping-particle&quot;:&quot;&quot;,&quot;non-dropping-particle&quot;:&quot;&quot;},{&quot;family&quot;:&quot;Wright&quot;,&quot;given&quot;:&quot;Mark&quot;,&quot;parse-names&quot;:false,&quot;dropping-particle&quot;:&quot;&quot;,&quot;non-dropping-particle&quot;:&quot;&quot;},{&quot;family&quot;:&quot;Fox&quot;,&quot;given&quot;:&quot;Robin&quot;,&quot;parse-names&quot;:false,&quot;dropping-particle&quot;:&quot;&quot;,&quot;non-dropping-particle&quot;:&quot;&quot;},{&quot;family&quot;:&quot;Hay&quot;,&quot;given&quot;:&quot;Alastair D.&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quot;,&quot;non-dropping-particle&quot;:&quot;&quot;},{&quot;family&quot;:&quot;Yardley&quot;,&quot;given&quot;:&quot;Lucy&quot;,&quot;parse-names&quot;:false,&quot;dropping-particle&quot;:&quot;&quot;,&quot;non-dropping-particle&quot;:&quot;&quot;},{&quot;family&quot;:&quot;Ashworth&quot;,&quot;given&quot;:&quot;Mark&quot;,&quot;parse-names&quot;:false,&quot;dropping-particle&quot;:&quot;&quot;,&quot;non-dropping-particle&quot;:&quot;&quot;},{&quot;family&quot;:&quot;Charlton&quot;,&quot;given&quot;:&quot;Judith&quot;,&quot;parse-names&quot;:false,&quot;dropping-particle&quot;:&quot;&quot;,&quot;non-dropping-particle&quot;:&quot;&quot;}],&quot;container-title&quot;:&quot;Health Technol Assess&quot;,&quot;accessed&quot;:{&quot;date-parts&quot;:[[2023,5,14]]},&quot;DOI&quot;:&quot;10.3310/HTA23110&quot;,&quot;ISSN&quot;:&quot;2046-4924&quot;,&quot;PMID&quot;:&quot;30900550&quot;,&quot;URL&quot;:&quot;https://pubmed.ncbi.nlm.nih.gov/30900550/&quot;,&quot;issued&quot;:{&quot;date-parts&quot;:[[2019,3,1]]},&quot;page&quot;:&quot;1-72&quot;,&quot;abstract&quot;:&quot;Background: Unnecessary prescribing of antibiotics in primary care is contributing to the emergence of antimicrobial drug resistance. Objectives: To develop and evaluate a multicomponent intervention for antimicrobial stewardship in primary care, and to evaluate the safety of reducing antibiotic prescribing for self-limiting respiratory infections (RTIs). Interventions: A multicomponent intervention, developed as part of this study, including a webinar, monthly reports of general practice-specific data for antibiotic prescribing and decision support tools to inform appropriate antibiotic prescribing. Design: A parallel-group, cluster randomised controlled trial. Setting: The trial was conducted in 79 general practices in the UK Clinical Practice Research Datalink (CPRD). Participants: All registered patients were included. Main outcome measures: The primary outcome was the rate of antibiotic prescriptions for self-limiting RTIs over the 12-month intervention period. Cohort study: A separate population-based cohort study was conducted in 610 CPRD general practices that were not exposed to the trial interventions. Data were analysed to evaluate safety outcomes for registered patients with 45.5 million person-years of follow-up from 2005 to 2014. Results: There were 41 intervention trial arm practices (323,155 patient-years) and 38 control trial arm practices (259,520 patient-years). There were 98.7 antibiotic prescriptions for RTIs per 1000 patient-years in the intervention trial arm (31,907 antibiotic prescriptions) and 107.6 per 1000 patient-years in the control arm (27,923 antibiotic prescriptions) [adjusted antibiotic-prescribing rate ratio (RR) 0.88, 95% confidence interval (CI) 0.78 to 0.99; p = 0.040]. There was no evidence of effect in children aged &lt; 15 years (RR 0.96, 95% CI 0.82 to 1.12) or adults aged ≥ 85 years (RR 0.97, 95% CI 0.79 to 1.18). Antibiotic prescribing was reduced in adults aged between 15 and 84 years (RR 0.84, 95% CI 0.75 to 0.95), that is, one antibiotic prescription was avoided for every 62 patients (95% CI 40 to 200 patients) aged 15–84 years per year. Analysis of trial data for 12 safety outcomes, including pneumonia and peritonsillar abscess, showed no evidence that these outcomes might be increased as a result of the intervention. The analysis of data from non-trial practices showed that if a general practice with an average list size of 7000 patients reduces the proportion of RTI consultations with antibiotics prescribed by 10%, then 1.1 (95% CI 0.6 to 1.5) more cases of pneumonia per year and 0.9 (95% CI 0.5 to 1.3) more cases of peritonsillar abscesses per decade may be observed. There was no evidence that mastoiditis, empyema, meningitis, intracranial abscess or Lemierre syndrome were more frequent at low-prescribing practices. Limitations: The research was based on electronic health records that may not always provide complete data. The number of practices included in the trial was smaller than initially intended. Conclusions: This study found evidence that, overall, general practice antibiotic prescribing for RTIs was reduced by this electronically delivered intervention. Antibiotic prescribing rates were reduced for adults aged 15–84 years, but not for children or the senior elderly. Future work: Strategies for antimicrobial stewardship should employ stratified interventions that are tailored to specific age groups. Further research into the safety of reduced antibiotic prescribing is also needed.&quot;,&quot;publisher&quot;:&quot;Health Technol Assess&quot;,&quot;issue&quot;:&quot;11&quot;,&quot;volume&quot;:&quot;23&quot;,&quot;container-title-short&quot;:&quot;&quot;},&quot;isTemporary&quot;:false},{&quot;id&quot;:&quot;587f1182-5c08-33f2-9440-3d4fc0cf4581&quot;,&quot;itemData&quot;:{&quot;type&quot;:&quot;article-journal&quot;,&quot;id&quot;:&quot;587f1182-5c08-33f2-9440-3d4fc0cf4581&quot;,&quot;title&quot;:&quot;C-reactive protein point-of-care testing for safely reducing antibiotics for acute exacerbations of chronic obstructive pulmonary disease: the PACE RCT&quot;,&quot;author&quot;:[{&quot;family&quot;:&quot;Francis&quot;,&quot;given&quot;:&quot;Nick A.&quot;,&quot;parse-names&quot;:false,&quot;dropping-particle&quot;:&quot;&quot;,&quot;non-dropping-particle&quot;:&quot;&quot;},{&quot;family&quot;:&quot;Gillespie&quot;,&quot;given&quot;:&quot;David&quot;,&quot;parse-names&quot;:false,&quot;dropping-particle&quot;:&quot;&quot;,&quot;non-dropping-particle&quot;:&quot;&quot;},{&quot;family&quot;:&quot;White&quot;,&quot;given&quot;:&quot;Patrick&quot;,&quot;parse-names&quot;:false,&quot;dropping-particle&quot;:&quot;&quot;,&quot;non-dropping-particle&quot;:&quot;&quot;},{&quot;family&quot;:&quot;Bates&quot;,&quot;given&quot;:&quot;Janine&quot;,&quot;parse-names&quot;:false,&quot;dropping-particle&quot;:&quot;&quot;,&quot;non-dropping-particle&quot;:&quot;&quot;},{&quot;family&quot;:&quot;Lowe&quot;,&quot;given&quot;:&quot;Rachel&quot;,&quot;parse-names&quot;:false,&quot;dropping-particle&quot;:&quot;&quot;,&quot;non-dropping-particle&quot;:&quot;&quot;},{&quot;family&quot;:&quot;Sewell&quot;,&quot;given&quot;:&quot;Bernadette&quot;,&quot;parse-names&quot;:false,&quot;dropping-particle&quot;:&quot;&quot;,&quot;non-dropping-particle&quot;:&quot;&quot;},{&quot;family&quot;:&quot;Phillips&quot;,&quot;given&quot;:&quot;Rhiannon&quot;,&quot;parse-names&quot;:false,&quot;dropping-particle&quot;:&quot;&quot;,&quot;non-dropping-particle&quot;:&quot;&quot;},{&quot;family&quot;:&quot;Stanton&quot;,&quot;given&quot;:&quot;Helen&quot;,&quot;parse-names&quot;:false,&quot;dropping-particle&quot;:&quot;&quot;,&quot;non-dropping-particle&quot;:&quot;&quot;},{&quot;family&quot;:&quot;Kirby&quot;,&quot;given&quot;:&quot;Nigel&quot;,&quot;parse-names&quot;:false,&quot;dropping-particle&quot;:&quot;&quot;,&quot;non-dropping-particle&quot;:&quot;&quot;},{&quot;family&quot;:&quot;Wootton&quot;,&quot;given&quot;:&quot;Mandy&quot;,&quot;parse-names&quot;:false,&quot;dropping-particle&quot;:&quot;&quot;,&quot;non-dropping-particle&quot;:&quot;&quot;},{&quot;family&quot;:&quot;Thomas-Jones&quot;,&quot;given&quot;:&quot;Emma&quot;,&quot;parse-names&quot;:false,&quot;dropping-particle&quot;:&quot;&quot;,&quot;non-dropping-particle&quot;:&quot;&quot;},{&quot;family&quot;:&quot;Hood&quot;,&quot;given&quot;:&quot;Kerenza&quot;,&quot;parse-names&quot;:false,&quot;dropping-particle&quot;:&quot;&quot;,&quot;non-dropping-particle&quot;:&quot;&quot;},{&quot;family&quot;:&quot;Llor&quot;,&quot;given&quot;:&quot;Carl&quot;,&quot;parse-names&quot;:false,&quot;dropping-particle&quot;:&quot;&quot;,&quot;non-dropping-particle&quot;:&quot;&quot;},{&quot;family&quot;:&quot;Cals&quot;,&quot;given&quot;:&quot;Jochen&quot;,&quot;parse-names&quot;:false,&quot;dropping-particle&quot;:&quot;&quot;,&quot;non-dropping-particle&quot;:&quot;&quot;},{&quot;family&quot;:&quot;Melbye&quot;,&quot;given&quot;:&quot;Hasse&quot;,&quot;parse-names&quot;:false,&quot;dropping-particle&quot;:&quot;&quot;,&quot;non-dropping-particle&quot;:&quot;&quot;},{&quot;family&quot;:&quot;Naik&quot;,&quot;given&quot;:&quot;Gurudutt&quot;,&quot;parse-names&quot;:false,&quot;dropping-particle&quot;:&quot;&quot;,&quot;non-dropping-particle&quot;:&quot;&quot;},{&quot;family&quot;:&quot;Gal&quot;,&quot;given&quot;:&quot;Micaela&quot;,&quot;parse-names&quot;:false,&quot;dropping-particle&quot;:&quot;&quot;,&quot;non-dropping-particle&quot;:&quot;&quot;},{&quot;family&quot;:&quot;Fitzsimmons&quot;,&quot;given&quot;:&quot;Deborah&quot;,&quot;parse-names&quot;:false,&quot;dropping-particle&quot;:&quot;&quot;,&quot;non-dropping-particle&quot;:&quot;&quot;},{&quot;family&quot;:&quot;Alam&quot;,&quot;given&quot;:&quot;Mohammed Fasihul&quot;,&quot;parse-names&quot;:false,&quot;dropping-particle&quot;:&quot;&quot;,&quot;non-dropping-particle&quot;:&quot;&quot;},{&quot;family&quot;:&quot;Riga&quot;,&quot;given&quot;:&quot;Evgenia&quot;,&quot;parse-names&quot;:false,&quot;dropping-particle&quot;:&quot;&quot;,&quot;non-dropping-particle&quot;:&quot;&quot;},{&quot;family&quot;:&quot;Cochrane&quot;,&quot;given&quot;:&quot;Ann&quot;,&quot;parse-names&quot;:false,&quot;dropping-particle&quot;:&quot;&quot;,&quot;non-dropping-particle&quot;:&quot;&quot;},{&quot;family&quot;:&quot;Butler&quot;,&quot;given&quot;:&quot;Christopher C.&quot;,&quot;parse-names&quot;:false,&quot;dropping-particle&quot;:&quot;&quot;,&quot;non-dropping-particle&quot;:&quot;&quot;}],&quot;container-title&quot;:&quot;Health Technol Assess&quot;,&quot;accessed&quot;:{&quot;date-parts&quot;:[[2023,5,29]]},&quot;DOI&quot;:&quot;10.3310/HTA24150&quot;,&quot;ISSN&quot;:&quot;2046-4924&quot;,&quot;PMID&quot;:&quot;32202490&quot;,&quot;URL&quot;:&quot;https://pubmed.ncbi.nlm.nih.gov/32202490/&quot;,&quot;issued&quot;:{&quot;date-parts&quot;:[[2020,3,1]]},&quot;page&quot;:&quot;1-108&quot;,&quot;abstract&quot;:&quot;Background: Most patients presenting with acute exacerbations of chronic obstructive pulmonary disease (AECOPD) in primary care are prescribed antibiotics, but these may not be beneficial, and they can cause side effects and increase the risk of subsequent resistant infections. Point-of-care tests (POCTs) could safely reduce inappropriate antibiotic prescribing and antimicrobial resistance. Objective: To determine whether or not the use of a C-reactive protein (CRP) POCT to guide prescribing decisions for AECOPD reduces antibiotic consumption without having a negative impact on chronic obstructive pulmonary disease (COPD) health status and is cost-effective. Design: A multicentre, parallel-arm, randomised controlled open trial with an embedded process, and a health economic evaluation. Setting: General practices in Wales and England. A UK NHS perspective was used for the economic analysis. Participants: Adults (aged ≥ 40 years) with a primary care diagnosis of COPD, presenting with an AECOPD (with at least one of increased dyspnoea, increased sputum volume and increased sputum purulence) of between 24 hours’ and 21 days’ duration. Intervention: CRP POCTs to guide antibiotic prescribing decisions for AECOPD, compared with usual care (no CRP POCT), using remote online randomisation. Main outcome measures: Patient-reported antibiotic consumption for AECOPD within 4 weeks post randomisation and COPD health status as measured with the Clinical COPD Questionnaire (CCQ) at 2 weeks. For the economic evaluation, patient-reported resource use and the EuroQol-5 Dimensions were included. Results: In total, 653 participants were randomised from 86 general practices. Three withdrew consent and one was randomised in error, leaving 324 participants in the usual-care arm and 325 participants in the CRP POCT arm. Antibiotics were consumed for AECOPD by 212 out of 274 participants (77.4%) and 150 out of 263 participants (57.0%) in the usual-care and CRP POCT arm, respectively [adjusted odds ratio 0.31, 95% confidence interval (CI) 0.20 to 0.47]. The CCQ analysis comprised 282 and 281 participants in the usual-care and CRP POCT arms, respectively, and the adjusted mean CCQ score difference at 2 weeks was 0.19 points (two-sided 90% CI –0.33 to –0.05 points). The upper limit of the CI did not contain the prespecified non-inferiority margin of 0.3. The total cost from a NHS perspective at 4 weeks was £17.59 per patient higher in the CRP POCT arm (95% CI –£34.80 to £69.98; p = 0.408). The mean incremental cost-effectiveness ratios were £222 per 1% reduction in antibiotic consumption compared with usual care at 4 weeks and £15,251 per quality-adjusted life-year gained at 6 months with no significant changes in sensitivity analyses. Patients and clinicians were generally supportive of including CRP POCT in the assessment of AECOPD. Conclusions: A CRP POCT diagnostic strategy achieved meaningful reductions in patient-reported antibiotic consumption without impairing COPD health status or increasing costs. There were no associated harms and both patients and clinicians valued the diagnostic strategy. Future work: Implementation studies that also build on our qualitative findings could help determine the effect of this intervention over the longer term. Trial registration: Current Controlled Trials ISRCTN24346473.&quot;,&quot;publisher&quot;:&quot;Health Technol Assess&quot;,&quot;issue&quot;:&quot;15&quot;,&quot;volume&quot;:&quot;24&quot;,&quot;container-title-short&quot;:&quot;&quot;},&quot;isTemporary&quot;:false}],&quot;citationTag&quot;:&quot;MENDELEY_CITATION_v3_eyJjaXRhdGlvbklEIjoiTUVOREVMRVlfQ0lUQVRJT05fNTIyNmNjYzktODg0My00OTFjLWI3YTItZjljOTFlNjBlMmVkIiwicHJvcGVydGllcyI6eyJub3RlSW5kZXgiOjB9LCJpc0VkaXRlZCI6ZmFsc2UsIm1hbnVhbE92ZXJyaWRlIjp7ImlzTWFudWFsbHlPdmVycmlkZGVuIjpmYWxzZSwiY2l0ZXByb2NUZXh0IjoiPHN1cD40LDU8L3N1cD4iLCJtYW51YWxPdmVycmlkZVRleHQiOiIifSwiY2l0YXRpb25JdGVtcyI6W3siaWQiOiJhZjM5M2JjZS05NmY2LTM4Y2EtYTZjZS00OWQ5MWRmZmVkZDQiLCJpdGVtRGF0YSI6eyJ0eXBlIjoiYXJ0aWNsZS1qb3VybmFsIiwiaWQiOiJhZjM5M2JjZS05NmY2LTM4Y2EtYTZjZS00OWQ5MWRmZmVkZDQiLCJ0aXRsZSI6IkVsZWN0cm9uaWNhbGx5IGRlbGl2ZXJlZCBpbnRlcnZlbnRpb25zIHRvIHJlZHVjZSBhbnRpYmlvdGljIHByZXNjcmliaW5nIGZvciByZXNwaXJhdG9yeSBpbmZlY3Rpb25zIGluIHByaW1hcnkgY2FyZTogY2x1c3RlciBSQ1QgdXNpbmcgZWxlY3Ryb25pYyBoZWFsdGggcmVjb3JkcyBhbmQgY29ob3J0IHN0dWR5IiwiYXV0aG9yIjpbeyJmYW1pbHkiOiJHdWxsaWZvcmQiLCJnaXZlbiI6Ik1hcnRpbiBDLiIsInBhcnNlLW5hbWVzIjpmYWxzZSwiZHJvcHBpbmctcGFydGljbGUiOiIiLCJub24tZHJvcHBpbmctcGFydGljbGUiOiIifSx7ImZhbWlseSI6Ikp1c3pjenlrIiwiZ2l2ZW4iOiJEb3JvdGEiLCJwYXJzZS1uYW1lcyI6ZmFsc2UsImRyb3BwaW5nLXBhcnRpY2xlIjoiIiwibm9uLWRyb3BwaW5nLXBhcnRpY2xlIjoiIn0seyJmYW1pbHkiOiJQcmV2b3N0IiwiZ2l2ZW4iOiJBLiBUb2J5IiwicGFyc2UtbmFtZXMiOmZhbHNlLCJkcm9wcGluZy1wYXJ0aWNsZSI6IiIsIm5vbi1kcm9wcGluZy1wYXJ0aWNsZSI6IiJ9LHsiZmFtaWx5IjoiU29hbWVzIiwiZ2l2ZW4iOiJKYW1pZSIsInBhcnNlLW5hbWVzIjpmYWxzZSwiZHJvcHBpbmctcGFydGljbGUiOiIiLCJub24tZHJvcHBpbmctcGFydGljbGUiOiIifSx7ImZhbWlseSI6Ik1jRGVybW90dCIsImdpdmVuIjoiTGlzYSIsInBhcnNlLW5hbWVzIjpmYWxzZSwiZHJvcHBpbmctcGFydGljbGUiOiIiLCJub24tZHJvcHBpbmctcGFydGljbGUiOiIifSx7ImZhbWlseSI6IlN1bHRhbmEiLCJnaXZlbiI6IktpcmluIiwicGFyc2UtbmFtZXMiOmZhbHNlLCJkcm9wcGluZy1wYXJ0aWNsZSI6IiIsIm5vbi1kcm9wcGluZy1wYXJ0aWNsZSI6IiJ9LHsiZmFtaWx5IjoiV3JpZ2h0IiwiZ2l2ZW4iOiJNYXJrIiwicGFyc2UtbmFtZXMiOmZhbHNlLCJkcm9wcGluZy1wYXJ0aWNsZSI6IiIsIm5vbi1kcm9wcGluZy1wYXJ0aWNsZSI6IiJ9LHsiZmFtaWx5IjoiRm94IiwiZ2l2ZW4iOiJSb2JpbiIsInBhcnNlLW5hbWVzIjpmYWxzZSwiZHJvcHBpbmctcGFydGljbGUiOiIiLCJub24tZHJvcHBpbmctcGFydGljbGUiOiIifSx7ImZhbWlseSI6IkhheSIsImdpdmVuIjoiQWxhc3RhaXIgRC4iLCJwYXJzZS1uYW1lcyI6ZmFsc2UsImRyb3BwaW5nLXBhcnRpY2xlIjoiIiwibm9uLWRyb3BwaW5nLXBhcnRpY2xlIjoiIn0seyJmYW1pbHkiOiJMaXR0bGUiLCJnaXZlbiI6IlBhdWwiLCJwYXJzZS1uYW1lcyI6ZmFsc2UsImRyb3BwaW5nLXBhcnRpY2xlIjoiIiwibm9uLWRyb3BwaW5nLXBhcnRpY2xlIjoiIn0seyJmYW1pbHkiOiJNb29yZSIsImdpdmVuIjoiTWljaGFlbCIsInBhcnNlLW5hbWVzIjpmYWxzZSwiZHJvcHBpbmctcGFydGljbGUiOiIiLCJub24tZHJvcHBpbmctcGFydGljbGUiOiIifSx7ImZhbWlseSI6IllhcmRsZXkiLCJnaXZlbiI6Ikx1Y3kiLCJwYXJzZS1uYW1lcyI6ZmFsc2UsImRyb3BwaW5nLXBhcnRpY2xlIjoiIiwibm9uLWRyb3BwaW5nLXBhcnRpY2xlIjoiIn0seyJmYW1pbHkiOiJBc2h3b3J0aCIsImdpdmVuIjoiTWFyayIsInBhcnNlLW5hbWVzIjpmYWxzZSwiZHJvcHBpbmctcGFydGljbGUiOiIiLCJub24tZHJvcHBpbmctcGFydGljbGUiOiIifSx7ImZhbWlseSI6IkNoYXJsdG9uIiwiZ2l2ZW4iOiJKdWRpdGgiLCJwYXJzZS1uYW1lcyI6ZmFsc2UsImRyb3BwaW5nLXBhcnRpY2xlIjoiIiwibm9uLWRyb3BwaW5nLXBhcnRpY2xlIjoiIn1dLCJjb250YWluZXItdGl0bGUiOiJIZWFsdGggVGVjaG5vbCBBc3Nlc3MiLCJhY2Nlc3NlZCI6eyJkYXRlLXBhcnRzIjpbWzIwMjMsNSwxNF1dfSwiRE9JIjoiMTAuMzMxMC9IVEEyMzExMCIsIklTU04iOiIyMDQ2LTQ5MjQiLCJQTUlEIjoiMzA5MDA1NTAiLCJVUkwiOiJodHRwczovL3B1Ym1lZC5uY2JpLm5sbS5uaWguZ292LzMwOTAwNTUwLyIsImlzc3VlZCI6eyJkYXRlLXBhcnRzIjpbWzIwMTksMywxXV19LCJwYWdlIjoiMS03MiIsImFic3RyYWN0IjoiQmFja2dyb3VuZDogVW5uZWNlc3NhcnkgcHJlc2NyaWJpbmcgb2YgYW50aWJpb3RpY3MgaW4gcHJpbWFyeSBjYXJlIGlzIGNvbnRyaWJ1dGluZyB0byB0aGUgZW1lcmdlbmNlIG9mIGFudGltaWNyb2JpYWwgZHJ1ZyByZXNpc3RhbmNlLiBPYmplY3RpdmVzOiBUbyBkZXZlbG9wIGFuZCBldmFsdWF0ZSBhIG11bHRpY29tcG9uZW50IGludGVydmVudGlvbiBmb3IgYW50aW1pY3JvYmlhbCBzdGV3YXJkc2hpcCBpbiBwcmltYXJ5IGNhcmUsIGFuZCB0byBldmFsdWF0ZSB0aGUgc2FmZXR5IG9mIHJlZHVjaW5nIGFudGliaW90aWMgcHJlc2NyaWJpbmcgZm9yIHNlbGYtbGltaXRpbmcgcmVzcGlyYXRvcnkgaW5mZWN0aW9ucyAoUlRJcykuIEludGVydmVudGlvbnM6IEEgbXVsdGljb21wb25lbnQgaW50ZXJ2ZW50aW9uLCBkZXZlbG9wZWQgYXMgcGFydCBvZiB0aGlzIHN0dWR5LCBpbmNsdWRpbmcgYSB3ZWJpbmFyLCBtb250aGx5IHJlcG9ydHMgb2YgZ2VuZXJhbCBwcmFjdGljZS1zcGVjaWZpYyBkYXRhIGZvciBhbnRpYmlvdGljIHByZXNjcmliaW5nIGFuZCBkZWNpc2lvbiBzdXBwb3J0IHRvb2xzIHRvIGluZm9ybSBhcHByb3ByaWF0ZSBhbnRpYmlvdGljIHByZXNjcmliaW5nLiBEZXNpZ246IEEgcGFyYWxsZWwtZ3JvdXAsIGNsdXN0ZXIgcmFuZG9taXNlZCBjb250cm9sbGVkIHRyaWFsLiBTZXR0aW5nOiBUaGUgdHJpYWwgd2FzIGNvbmR1Y3RlZCBpbiA3OSBnZW5lcmFsIHByYWN0aWNlcyBpbiB0aGUgVUsgQ2xpbmljYWwgUHJhY3RpY2UgUmVzZWFyY2ggRGF0YWxpbmsgKENQUkQpLiBQYXJ0aWNpcGFudHM6IEFsbCByZWdpc3RlcmVkIHBhdGllbnRzIHdlcmUgaW5jbHVkZWQuIE1haW4gb3V0Y29tZSBtZWFzdXJlczogVGhlIHByaW1hcnkgb3V0Y29tZSB3YXMgdGhlIHJhdGUgb2YgYW50aWJpb3RpYyBwcmVzY3JpcHRpb25zIGZvciBzZWxmLWxpbWl0aW5nIFJUSXMgb3ZlciB0aGUgMTItbW9udGggaW50ZXJ2ZW50aW9uIHBlcmlvZC4gQ29ob3J0IHN0dWR5OiBBIHNlcGFyYXRlIHBvcHVsYXRpb24tYmFzZWQgY29ob3J0IHN0dWR5IHdhcyBjb25kdWN0ZWQgaW4gNjEwIENQUkQgZ2VuZXJhbCBwcmFjdGljZXMgdGhhdCB3ZXJlIG5vdCBleHBvc2VkIHRvIHRoZSB0cmlhbCBpbnRlcnZlbnRpb25zLiBEYXRhIHdlcmUgYW5hbHlzZWQgdG8gZXZhbHVhdGUgc2FmZXR5IG91dGNvbWVzIGZvciByZWdpc3RlcmVkIHBhdGllbnRzIHdpdGggNDUuNSBtaWxsaW9uIHBlcnNvbi15ZWFycyBvZiBmb2xsb3ctdXAgZnJvbSAyMDA1IHRvIDIwMTQuIFJlc3VsdHM6IFRoZXJlIHdlcmUgNDEgaW50ZXJ2ZW50aW9uIHRyaWFsIGFybSBwcmFjdGljZXMgKDMyMywxNTUgcGF0aWVudC15ZWFycykgYW5kIDM4IGNvbnRyb2wgdHJpYWwgYXJtIHByYWN0aWNlcyAoMjU5LDUyMCBwYXRpZW50LXllYXJzKS4gVGhlcmUgd2VyZSA5OC43IGFudGliaW90aWMgcHJlc2NyaXB0aW9ucyBmb3IgUlRJcyBwZXIgMTAwMCBwYXRpZW50LXllYXJzIGluIHRoZSBpbnRlcnZlbnRpb24gdHJpYWwgYXJtICgzMSw5MDcgYW50aWJpb3RpYyBwcmVzY3JpcHRpb25zKSBhbmQgMTA3LjYgcGVyIDEwMDAgcGF0aWVudC15ZWFycyBpbiB0aGUgY29udHJvbCBhcm0gKDI3LDkyMyBhbnRpYmlvdGljIHByZXNjcmlwdGlvbnMpIFthZGp1c3RlZCBhbnRpYmlvdGljLXByZXNjcmliaW5nIHJhdGUgcmF0aW8gKFJSKSAwLjg4LCA5NSUgY29uZmlkZW5jZSBpbnRlcnZhbCAoQ0kpIDAuNzggdG8gMC45OTsgcCA9IDAuMDQwXS4gVGhlcmUgd2FzIG5vIGV2aWRlbmNlIG9mIGVmZmVjdCBpbiBjaGlsZHJlbiBhZ2VkIDwgMTUgeWVhcnMgKFJSIDAuOTYsIDk1JSBDSSAwLjgyIHRvIDEuMTIpIG9yIGFkdWx0cyBhZ2VkIOKJpSA4NSB5ZWFycyAoUlIgMC45NywgOTUlIENJIDAuNzkgdG8gMS4xOCkuIEFudGliaW90aWMgcHJlc2NyaWJpbmcgd2FzIHJlZHVjZWQgaW4gYWR1bHRzIGFnZWQgYmV0d2VlbiAxNSBhbmQgODQgeWVhcnMgKFJSIDAuODQsIDk1JSBDSSAwLjc1IHRvIDAuOTUpLCB0aGF0IGlzLCBvbmUgYW50aWJpb3RpYyBwcmVzY3JpcHRpb24gd2FzIGF2b2lkZWQgZm9yIGV2ZXJ5IDYyIHBhdGllbnRzICg5NSUgQ0kgNDAgdG8gMjAwIHBhdGllbnRzKSBhZ2VkIDE14oCTODQgeWVhcnMgcGVyIHllYXIuIEFuYWx5c2lzIG9mIHRyaWFsIGRhdGEgZm9yIDEyIHNhZmV0eSBvdXRjb21lcywgaW5jbHVkaW5nIHBuZXVtb25pYSBhbmQgcGVyaXRvbnNpbGxhciBhYnNjZXNzLCBzaG93ZWQgbm8gZXZpZGVuY2UgdGhhdCB0aGVzZSBvdXRjb21lcyBtaWdodCBiZSBpbmNyZWFzZWQgYXMgYSByZXN1bHQgb2YgdGhlIGludGVydmVudGlvbi4gVGhlIGFuYWx5c2lzIG9mIGRhdGEgZnJvbSBub24tdHJpYWwgcHJhY3RpY2VzIHNob3dlZCB0aGF0IGlmIGEgZ2VuZXJhbCBwcmFjdGljZSB3aXRoIGFuIGF2ZXJhZ2UgbGlzdCBzaXplIG9mIDcwMDAgcGF0aWVudHMgcmVkdWNlcyB0aGUgcHJvcG9ydGlvbiBvZiBSVEkgY29uc3VsdGF0aW9ucyB3aXRoIGFudGliaW90aWNzIHByZXNjcmliZWQgYnkgMTAlLCB0aGVuIDEuMSAoOTUlIENJIDAuNiB0byAxLjUpIG1vcmUgY2FzZXMgb2YgcG5ldW1vbmlhIHBlciB5ZWFyIGFuZCAwLjkgKDk1JSBDSSAwLjUgdG8gMS4zKSBtb3JlIGNhc2VzIG9mIHBlcml0b25zaWxsYXIgYWJzY2Vzc2VzIHBlciBkZWNhZGUgbWF5IGJlIG9ic2VydmVkLiBUaGVyZSB3YXMgbm8gZXZpZGVuY2UgdGhhdCBtYXN0b2lkaXRpcywgZW1weWVtYSwgbWVuaW5naXRpcywgaW50cmFjcmFuaWFsIGFic2Nlc3Mgb3IgTGVtaWVycmUgc3luZHJvbWUgd2VyZSBtb3JlIGZyZXF1ZW50IGF0IGxvdy1wcmVzY3JpYmluZyBwcmFjdGljZXMuIExpbWl0YXRpb25zOiBUaGUgcmVzZWFyY2ggd2FzIGJhc2VkIG9uIGVsZWN0cm9uaWMgaGVhbHRoIHJlY29yZHMgdGhhdCBtYXkgbm90IGFsd2F5cyBwcm92aWRlIGNvbXBsZXRlIGRhdGEuIFRoZSBudW1iZXIgb2YgcHJhY3RpY2VzIGluY2x1ZGVkIGluIHRoZSB0cmlhbCB3YXMgc21hbGxlciB0aGFuIGluaXRpYWxseSBpbnRlbmRlZC4gQ29uY2x1c2lvbnM6IFRoaXMgc3R1ZHkgZm91bmQgZXZpZGVuY2UgdGhhdCwgb3ZlcmFsbCwgZ2VuZXJhbCBwcmFjdGljZSBhbnRpYmlvdGljIHByZXNjcmliaW5nIGZvciBSVElzIHdhcyByZWR1Y2VkIGJ5IHRoaXMgZWxlY3Ryb25pY2FsbHkgZGVsaXZlcmVkIGludGVydmVudGlvbi4gQW50aWJpb3RpYyBwcmVzY3JpYmluZyByYXRlcyB3ZXJlIHJlZHVjZWQgZm9yIGFkdWx0cyBhZ2VkIDE14oCTODQgeWVhcnMsIGJ1dCBub3QgZm9yIGNoaWxkcmVuIG9yIHRoZSBzZW5pb3IgZWxkZXJseS4gRnV0dXJlIHdvcms6IFN0cmF0ZWdpZXMgZm9yIGFudGltaWNyb2JpYWwgc3Rld2FyZHNoaXAgc2hvdWxkIGVtcGxveSBzdHJhdGlmaWVkIGludGVydmVudGlvbnMgdGhhdCBhcmUgdGFpbG9yZWQgdG8gc3BlY2lmaWMgYWdlIGdyb3Vwcy4gRnVydGhlciByZXNlYXJjaCBpbnRvIHRoZSBzYWZldHkgb2YgcmVkdWNlZCBhbnRpYmlvdGljIHByZXNjcmliaW5nIGlzIGFsc28gbmVlZGVkLiIsInB1Ymxpc2hlciI6IkhlYWx0aCBUZWNobm9sIEFzc2VzcyIsImlzc3VlIjoiMTEiLCJ2b2x1bWUiOiIyMyIsImNvbnRhaW5lci10aXRsZS1zaG9ydCI6IiJ9LCJpc1RlbXBvcmFyeSI6ZmFsc2V9LHsiaWQiOiI1ODdmMTE4Mi01YzA4LTMzZjItOTQ0MC0zZDRmYzBjZjQ1ODEiLCJpdGVtRGF0YSI6eyJ0eXBlIjoiYXJ0aWNsZS1qb3VybmFsIiwiaWQiOiI1ODdmMTE4Mi01YzA4LTMzZjItOTQ0MC0zZDRmYzBjZjQ1ODEiLCJ0aXRsZSI6IkMtcmVhY3RpdmUgcHJvdGVpbiBwb2ludC1vZi1jYXJlIHRlc3RpbmcgZm9yIHNhZmVseSByZWR1Y2luZyBhbnRpYmlvdGljcyBmb3IgYWN1dGUgZXhhY2VyYmF0aW9ucyBvZiBjaHJvbmljIG9ic3RydWN0aXZlIHB1bG1vbmFyeSBkaXNlYXNlOiB0aGUgUEFDRSBSQ1QiLCJhdXRob3IiOlt7ImZhbWlseSI6IkZyYW5jaXMiLCJnaXZlbiI6Ik5pY2sgQS4iLCJwYXJzZS1uYW1lcyI6ZmFsc2UsImRyb3BwaW5nLXBhcnRpY2xlIjoiIiwibm9uLWRyb3BwaW5nLXBhcnRpY2xlIjoiIn0seyJmYW1pbHkiOiJHaWxsZXNwaWUiLCJnaXZlbiI6IkRhdmlkIiwicGFyc2UtbmFtZXMiOmZhbHNlLCJkcm9wcGluZy1wYXJ0aWNsZSI6IiIsIm5vbi1kcm9wcGluZy1wYXJ0aWNsZSI6IiJ9LHsiZmFtaWx5IjoiV2hpdGUiLCJnaXZlbiI6IlBhdHJpY2siLCJwYXJzZS1uYW1lcyI6ZmFsc2UsImRyb3BwaW5nLXBhcnRpY2xlIjoiIiwibm9uLWRyb3BwaW5nLXBhcnRpY2xlIjoiIn0seyJmYW1pbHkiOiJCYXRlcyIsImdpdmVuIjoiSmFuaW5lIiwicGFyc2UtbmFtZXMiOmZhbHNlLCJkcm9wcGluZy1wYXJ0aWNsZSI6IiIsIm5vbi1kcm9wcGluZy1wYXJ0aWNsZSI6IiJ9LHsiZmFtaWx5IjoiTG93ZSIsImdpdmVuIjoiUmFjaGVsIiwicGFyc2UtbmFtZXMiOmZhbHNlLCJkcm9wcGluZy1wYXJ0aWNsZSI6IiIsIm5vbi1kcm9wcGluZy1wYXJ0aWNsZSI6IiJ9LHsiZmFtaWx5IjoiU2V3ZWxsIiwiZ2l2ZW4iOiJCZXJuYWRldHRlIiwicGFyc2UtbmFtZXMiOmZhbHNlLCJkcm9wcGluZy1wYXJ0aWNsZSI6IiIsIm5vbi1kcm9wcGluZy1wYXJ0aWNsZSI6IiJ9LHsiZmFtaWx5IjoiUGhpbGxpcHMiLCJnaXZlbiI6IlJoaWFubm9uIiwicGFyc2UtbmFtZXMiOmZhbHNlLCJkcm9wcGluZy1wYXJ0aWNsZSI6IiIsIm5vbi1kcm9wcGluZy1wYXJ0aWNsZSI6IiJ9LHsiZmFtaWx5IjoiU3RhbnRvbiIsImdpdmVuIjoiSGVsZW4iLCJwYXJzZS1uYW1lcyI6ZmFsc2UsImRyb3BwaW5nLXBhcnRpY2xlIjoiIiwibm9uLWRyb3BwaW5nLXBhcnRpY2xlIjoiIn0seyJmYW1pbHkiOiJLaXJieSIsImdpdmVuIjoiTmlnZWwiLCJwYXJzZS1uYW1lcyI6ZmFsc2UsImRyb3BwaW5nLXBhcnRpY2xlIjoiIiwibm9uLWRyb3BwaW5nLXBhcnRpY2xlIjoiIn0seyJmYW1pbHkiOiJXb290dG9uIiwiZ2l2ZW4iOiJNYW5keSIsInBhcnNlLW5hbWVzIjpmYWxzZSwiZHJvcHBpbmctcGFydGljbGUiOiIiLCJub24tZHJvcHBpbmctcGFydGljbGUiOiIifSx7ImZhbWlseSI6IlRob21hcy1Kb25lcyIsImdpdmVuIjoiRW1tYSIsInBhcnNlLW5hbWVzIjpmYWxzZSwiZHJvcHBpbmctcGFydGljbGUiOiIiLCJub24tZHJvcHBpbmctcGFydGljbGUiOiIifSx7ImZhbWlseSI6Ikhvb2QiLCJnaXZlbiI6IktlcmVuemEiLCJwYXJzZS1uYW1lcyI6ZmFsc2UsImRyb3BwaW5nLXBhcnRpY2xlIjoiIiwibm9uLWRyb3BwaW5nLXBhcnRpY2xlIjoiIn0seyJmYW1pbHkiOiJMbG9yIiwiZ2l2ZW4iOiJDYXJsIiwicGFyc2UtbmFtZXMiOmZhbHNlLCJkcm9wcGluZy1wYXJ0aWNsZSI6IiIsIm5vbi1kcm9wcGluZy1wYXJ0aWNsZSI6IiJ9LHsiZmFtaWx5IjoiQ2FscyIsImdpdmVuIjoiSm9jaGVuIiwicGFyc2UtbmFtZXMiOmZhbHNlLCJkcm9wcGluZy1wYXJ0aWNsZSI6IiIsIm5vbi1kcm9wcGluZy1wYXJ0aWNsZSI6IiJ9LHsiZmFtaWx5IjoiTWVsYnllIiwiZ2l2ZW4iOiJIYXNzZSIsInBhcnNlLW5hbWVzIjpmYWxzZSwiZHJvcHBpbmctcGFydGljbGUiOiIiLCJub24tZHJvcHBpbmctcGFydGljbGUiOiIifSx7ImZhbWlseSI6Ik5haWsiLCJnaXZlbiI6Ikd1cnVkdXR0IiwicGFyc2UtbmFtZXMiOmZhbHNlLCJkcm9wcGluZy1wYXJ0aWNsZSI6IiIsIm5vbi1kcm9wcGluZy1wYXJ0aWNsZSI6IiJ9LHsiZmFtaWx5IjoiR2FsIiwiZ2l2ZW4iOiJNaWNhZWxhIiwicGFyc2UtbmFtZXMiOmZhbHNlLCJkcm9wcGluZy1wYXJ0aWNsZSI6IiIsIm5vbi1kcm9wcGluZy1wYXJ0aWNsZSI6IiJ9LHsiZmFtaWx5IjoiRml0enNpbW1vbnMiLCJnaXZlbiI6IkRlYm9yYWgiLCJwYXJzZS1uYW1lcyI6ZmFsc2UsImRyb3BwaW5nLXBhcnRpY2xlIjoiIiwibm9uLWRyb3BwaW5nLXBhcnRpY2xlIjoiIn0seyJmYW1pbHkiOiJBbGFtIiwiZ2l2ZW4iOiJNb2hhbW1lZCBGYXNpaHVsIiwicGFyc2UtbmFtZXMiOmZhbHNlLCJkcm9wcGluZy1wYXJ0aWNsZSI6IiIsIm5vbi1kcm9wcGluZy1wYXJ0aWNsZSI6IiJ9LHsiZmFtaWx5IjoiUmlnYSIsImdpdmVuIjoiRXZnZW5pYSIsInBhcnNlLW5hbWVzIjpmYWxzZSwiZHJvcHBpbmctcGFydGljbGUiOiIiLCJub24tZHJvcHBpbmctcGFydGljbGUiOiIifSx7ImZhbWlseSI6IkNvY2hyYW5lIiwiZ2l2ZW4iOiJBbm4iLCJwYXJzZS1uYW1lcyI6ZmFsc2UsImRyb3BwaW5nLXBhcnRpY2xlIjoiIiwibm9uLWRyb3BwaW5nLXBhcnRpY2xlIjoiIn0seyJmYW1pbHkiOiJCdXRsZXIiLCJnaXZlbiI6IkNocmlzdG9waGVyIEMuIiwicGFyc2UtbmFtZXMiOmZhbHNlLCJkcm9wcGluZy1wYXJ0aWNsZSI6IiIsIm5vbi1kcm9wcGluZy1wYXJ0aWNsZSI6IiJ9XSwiY29udGFpbmVyLXRpdGxlIjoiSGVhbHRoIFRlY2hub2wgQXNzZXNzIiwiYWNjZXNzZWQiOnsiZGF0ZS1wYXJ0cyI6W1syMDIzLDUsMjldXX0sIkRPSSI6IjEwLjMzMTAvSFRBMjQxNTAiLCJJU1NOIjoiMjA0Ni00OTI0IiwiUE1JRCI6IjMyMjAyNDkwIiwiVVJMIjoiaHR0cHM6Ly9wdWJtZWQubmNiaS5ubG0ubmloLmdvdi8zMjIwMjQ5MC8iLCJpc3N1ZWQiOnsiZGF0ZS1wYXJ0cyI6W1syMDIwLDMsMV1dfSwicGFnZSI6IjEtMTA4IiwiYWJzdHJhY3QiOiJCYWNrZ3JvdW5kOiBNb3N0IHBhdGllbnRzIHByZXNlbnRpbmcgd2l0aCBhY3V0ZSBleGFjZXJiYXRpb25zIG9mIGNocm9uaWMgb2JzdHJ1Y3RpdmUgcHVsbW9uYXJ5IGRpc2Vhc2UgKEFFQ09QRCkgaW4gcHJpbWFyeSBjYXJlIGFyZSBwcmVzY3JpYmVkIGFudGliaW90aWNzLCBidXQgdGhlc2UgbWF5IG5vdCBiZSBiZW5lZmljaWFsLCBhbmQgdGhleSBjYW4gY2F1c2Ugc2lkZSBlZmZlY3RzIGFuZCBpbmNyZWFzZSB0aGUgcmlzayBvZiBzdWJzZXF1ZW50IHJlc2lzdGFudCBpbmZlY3Rpb25zLiBQb2ludC1vZi1jYXJlIHRlc3RzIChQT0NUcykgY291bGQgc2FmZWx5IHJlZHVjZSBpbmFwcHJvcHJpYXRlIGFudGliaW90aWMgcHJlc2NyaWJpbmcgYW5kIGFudGltaWNyb2JpYWwgcmVzaXN0YW5jZS4gT2JqZWN0aXZlOiBUbyBkZXRlcm1pbmUgd2hldGhlciBvciBub3QgdGhlIHVzZSBvZiBhIEMtcmVhY3RpdmUgcHJvdGVpbiAoQ1JQKSBQT0NUIHRvIGd1aWRlIHByZXNjcmliaW5nIGRlY2lzaW9ucyBmb3IgQUVDT1BEIHJlZHVjZXMgYW50aWJpb3RpYyBjb25zdW1wdGlvbiB3aXRob3V0IGhhdmluZyBhIG5lZ2F0aXZlIGltcGFjdCBvbiBjaHJvbmljIG9ic3RydWN0aXZlIHB1bG1vbmFyeSBkaXNlYXNlIChDT1BEKSBoZWFsdGggc3RhdHVzIGFuZCBpcyBjb3N0LWVmZmVjdGl2ZS4gRGVzaWduOiBBIG11bHRpY2VudHJlLCBwYXJhbGxlbC1hcm0sIHJhbmRvbWlzZWQgY29udHJvbGxlZCBvcGVuIHRyaWFsIHdpdGggYW4gZW1iZWRkZWQgcHJvY2VzcywgYW5kIGEgaGVhbHRoIGVjb25vbWljIGV2YWx1YXRpb24uIFNldHRpbmc6IEdlbmVyYWwgcHJhY3RpY2VzIGluIFdhbGVzIGFuZCBFbmdsYW5kLiBBIFVLIE5IUyBwZXJzcGVjdGl2ZSB3YXMgdXNlZCBmb3IgdGhlIGVjb25vbWljIGFuYWx5c2lzLiBQYXJ0aWNpcGFudHM6IEFkdWx0cyAoYWdlZCDiiaUgNDAgeWVhcnMpIHdpdGggYSBwcmltYXJ5IGNhcmUgZGlhZ25vc2lzIG9mIENPUEQsIHByZXNlbnRpbmcgd2l0aCBhbiBBRUNPUEQgKHdpdGggYXQgbGVhc3Qgb25lIG9mIGluY3JlYXNlZCBkeXNwbm9lYSwgaW5jcmVhc2VkIHNwdXR1bSB2b2x1bWUgYW5kIGluY3JlYXNlZCBzcHV0dW0gcHVydWxlbmNlKSBvZiBiZXR3ZWVuIDI0IGhvdXJz4oCZIGFuZCAyMSBkYXlz4oCZIGR1cmF0aW9uLiBJbnRlcnZlbnRpb246IENSUCBQT0NUcyB0byBndWlkZSBhbnRpYmlvdGljIHByZXNjcmliaW5nIGRlY2lzaW9ucyBmb3IgQUVDT1BELCBjb21wYXJlZCB3aXRoIHVzdWFsIGNhcmUgKG5vIENSUCBQT0NUKSwgdXNpbmcgcmVtb3RlIG9ubGluZSByYW5kb21pc2F0aW9uLiBNYWluIG91dGNvbWUgbWVhc3VyZXM6IFBhdGllbnQtcmVwb3J0ZWQgYW50aWJpb3RpYyBjb25zdW1wdGlvbiBmb3IgQUVDT1BEIHdpdGhpbiA0IHdlZWtzIHBvc3QgcmFuZG9taXNhdGlvbiBhbmQgQ09QRCBoZWFsdGggc3RhdHVzIGFzIG1lYXN1cmVkIHdpdGggdGhlIENsaW5pY2FsIENPUEQgUXVlc3Rpb25uYWlyZSAoQ0NRKSBhdCAyIHdlZWtzLiBGb3IgdGhlIGVjb25vbWljIGV2YWx1YXRpb24sIHBhdGllbnQtcmVwb3J0ZWQgcmVzb3VyY2UgdXNlIGFuZCB0aGUgRXVyb1FvbC01IERpbWVuc2lvbnMgd2VyZSBpbmNsdWRlZC4gUmVzdWx0czogSW4gdG90YWwsIDY1MyBwYXJ0aWNpcGFudHMgd2VyZSByYW5kb21pc2VkIGZyb20gODYgZ2VuZXJhbCBwcmFjdGljZXMuIFRocmVlIHdpdGhkcmV3IGNvbnNlbnQgYW5kIG9uZSB3YXMgcmFuZG9taXNlZCBpbiBlcnJvciwgbGVhdmluZyAzMjQgcGFydGljaXBhbnRzIGluIHRoZSB1c3VhbC1jYXJlIGFybSBhbmQgMzI1IHBhcnRpY2lwYW50cyBpbiB0aGUgQ1JQIFBPQ1QgYXJtLiBBbnRpYmlvdGljcyB3ZXJlIGNvbnN1bWVkIGZvciBBRUNPUEQgYnkgMjEyIG91dCBvZiAyNzQgcGFydGljaXBhbnRzICg3Ny40JSkgYW5kIDE1MCBvdXQgb2YgMjYzIHBhcnRpY2lwYW50cyAoNTcuMCUpIGluIHRoZSB1c3VhbC1jYXJlIGFuZCBDUlAgUE9DVCBhcm0sIHJlc3BlY3RpdmVseSBbYWRqdXN0ZWQgb2RkcyByYXRpbyAwLjMxLCA5NSUgY29uZmlkZW5jZSBpbnRlcnZhbCAoQ0kpIDAuMjAgdG8gMC40N10uIFRoZSBDQ1EgYW5hbHlzaXMgY29tcHJpc2VkIDI4MiBhbmQgMjgxIHBhcnRpY2lwYW50cyBpbiB0aGUgdXN1YWwtY2FyZSBhbmQgQ1JQIFBPQ1QgYXJtcywgcmVzcGVjdGl2ZWx5LCBhbmQgdGhlIGFkanVzdGVkIG1lYW4gQ0NRIHNjb3JlIGRpZmZlcmVuY2UgYXQgMiB3ZWVrcyB3YXMgMC4xOSBwb2ludHMgKHR3by1zaWRlZCA5MCUgQ0kg4oCTMC4zMyB0byDigJMwLjA1IHBvaW50cykuIFRoZSB1cHBlciBsaW1pdCBvZiB0aGUgQ0kgZGlkIG5vdCBjb250YWluIHRoZSBwcmVzcGVjaWZpZWQgbm9uLWluZmVyaW9yaXR5IG1hcmdpbiBvZiAwLjMuIFRoZSB0b3RhbCBjb3N0IGZyb20gYSBOSFMgcGVyc3BlY3RpdmUgYXQgNCB3ZWVrcyB3YXMgwqMxNy41OSBwZXIgcGF0aWVudCBoaWdoZXIgaW4gdGhlIENSUCBQT0NUIGFybSAoOTUlIENJIOKAk8KjMzQuODAgdG8gwqM2OS45ODsgcCA9IDAuNDA4KS4gVGhlIG1lYW4gaW5jcmVtZW50YWwgY29zdC1lZmZlY3RpdmVuZXNzIHJhdGlvcyB3ZXJlIMKjMjIyIHBlciAxJSByZWR1Y3Rpb24gaW4gYW50aWJpb3RpYyBjb25zdW1wdGlvbiBjb21wYXJlZCB3aXRoIHVzdWFsIGNhcmUgYXQgNCB3ZWVrcyBhbmQgwqMxNSwyNTEgcGVyIHF1YWxpdHktYWRqdXN0ZWQgbGlmZS15ZWFyIGdhaW5lZCBhdCA2IG1vbnRocyB3aXRoIG5vIHNpZ25pZmljYW50IGNoYW5nZXMgaW4gc2Vuc2l0aXZpdHkgYW5hbHlzZXMuIFBhdGllbnRzIGFuZCBjbGluaWNpYW5zIHdlcmUgZ2VuZXJhbGx5IHN1cHBvcnRpdmUgb2YgaW5jbHVkaW5nIENSUCBQT0NUIGluIHRoZSBhc3Nlc3NtZW50IG9mIEFFQ09QRC4gQ29uY2x1c2lvbnM6IEEgQ1JQIFBPQ1QgZGlhZ25vc3RpYyBzdHJhdGVneSBhY2hpZXZlZCBtZWFuaW5nZnVsIHJlZHVjdGlvbnMgaW4gcGF0aWVudC1yZXBvcnRlZCBhbnRpYmlvdGljIGNvbnN1bXB0aW9uIHdpdGhvdXQgaW1wYWlyaW5nIENPUEQgaGVhbHRoIHN0YXR1cyBvciBpbmNyZWFzaW5nIGNvc3RzLiBUaGVyZSB3ZXJlIG5vIGFzc29jaWF0ZWQgaGFybXMgYW5kIGJvdGggcGF0aWVudHMgYW5kIGNsaW5pY2lhbnMgdmFsdWVkIHRoZSBkaWFnbm9zdGljIHN0cmF0ZWd5LiBGdXR1cmUgd29yazogSW1wbGVtZW50YXRpb24gc3R1ZGllcyB0aGF0IGFsc28gYnVpbGQgb24gb3VyIHF1YWxpdGF0aXZlIGZpbmRpbmdzIGNvdWxkIGhlbHAgZGV0ZXJtaW5lIHRoZSBlZmZlY3Qgb2YgdGhpcyBpbnRlcnZlbnRpb24gb3ZlciB0aGUgbG9uZ2VyIHRlcm0uIFRyaWFsIHJlZ2lzdHJhdGlvbjogQ3VycmVudCBDb250cm9sbGVkIFRyaWFscyBJU1JDVE4yNDM0NjQ3My4iLCJwdWJsaXNoZXIiOiJIZWFsdGggVGVjaG5vbCBBc3Nlc3MiLCJpc3N1ZSI6IjE1Iiwidm9sdW1lIjoiMjQiLCJjb250YWluZXItdGl0bGUtc2hvcnQiOiIifSwiaXNUZW1wb3JhcnkiOmZhbHNlfV19&quot;},{&quot;citationID&quot;:&quot;MENDELEY_CITATION_50ea4766-a533-4a61-8ab9-410f3838d3e9&quot;,&quot;properties&quot;:{&quot;noteIndex&quot;:0},&quot;isEdited&quot;:false,&quot;manualOverride&quot;:{&quot;isManuallyOverridden&quot;:false,&quot;citeprocText&quot;:&quot;&lt;sup&gt;6&lt;/sup&gt;&quot;,&quot;manualOverrideText&quot;:&quot;&quot;},&quot;citationItems&quot;:[{&quot;id&quot;:&quot;cbfa6086-1e68-3e77-8e15-9223962f2367&quot;,&quot;itemData&quot;:{&quot;type&quot;:&quot;article-journal&quot;,&quot;id&quot;:&quot;cbfa6086-1e68-3e77-8e15-9223962f2367&quot;,&quot;title&quot;:&quot;What antimicrobial stewardship strategies do NHS commissioning organizations implement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Costelloe&quot;,&quot;given&quot;:&quot;Céire&quot;,&quot;parse-names&quot;:false,&quot;dropping-particle&quot;:&quot;&quot;,&quot;non-dropping-particle&quot;:&quot;&quot;},{&quot;family&quot;:&quot;Ashiru-Oredope&quot;,&quot;given&quot;:&quot;Dian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 M&quot;,&quot;parse-names&quot;:false,&quot;dropping-particle&quot;:&quot;&quot;,&quot;non-dropping-particle&quot;:&quot;&quot;}],&quot;container-title&quot;:&quot;JAC Antimicrob Resist&quot;,&quot;accessed&quot;:{&quot;date-parts&quot;:[[2022,5,9]]},&quot;DOI&quot;:&quot;10.1093/JACAMR/DLAA020&quot;,&quot;URL&quot;:&quot;https://academic.oup.com/jacamr/article/2/2/dlaa020/5837000&quot;,&quot;issued&quot;:{&quot;date-parts&quot;:[[2020,6,1]]},&quot;abstract&quot;:&quot;Objectives: To identify and explore strategies that English NHS commissioning organizations implemented to improve antimicrobial stewardship (AMS) within primary care. Methods: Questionnaire sent to the medicines management teams (MMTs) of all 209 clinical commissioning groups (CCGs) in England, in 2017. Results: A total of 89% (187/209) of all English CCGs responded to the questionnaire; 74% of responding CCGs (123/167) had a prescribing incentive/engagement scheme, with MMTs representing 88% (90/102) considering incentive schemes successful or very successful for prioritizing AMS in primary care, especially when linked to prescribing NHS Quality Premium indicators. AMS audits were considered successful or very successful by 91% (126/ 138) of responding CCGs, as they identify reasons for inappropriate prescribing and opportunities for future improvement. All responding MMTs (169/169 CCGs) reported feeding back local/national antimicrobial prescribing data to the general practices they commission, 85% (142/168) to their CCG/Commissioning Support Unit (CSU) board and only 33% (56/169) to out-of-hours services. Benchmarking prescribing data was reported as a powerful tool to engage practices, facilitating an element of competition and peer pressure. Conclusions: National antimicrobial resistance improvement schemes, in particular the NHS England Quality Premium, have influenced CCG improvement priorities. Most CCGs now report successful improvement strategies including the use of both local and national antibiotic prescribing data to motivate improvements; these should be continued and extended to out-of-hours providers. As local audit data have helped to identify reasons for inappropriate prescribing and inform improvement planning, all organizations should adopt this strategy and include it in local quality improvement schemes, ensuring performance reporting to organizational board level.&quot;,&quot;publisher&quot;:&quot;Oxford Academic&quot;,&quot;issue&quot;:&quot;2&quot;,&quot;volume&quot;:&quot;2&quot;,&quot;container-title-short&quot;:&quot;&quot;},&quot;isTemporary&quot;:false}],&quot;citationTag&quot;:&quot;MENDELEY_CITATION_v3_eyJjaXRhdGlvbklEIjoiTUVOREVMRVlfQ0lUQVRJT05fNTBlYTQ3NjYtYTUzMy00YTYxLThhYjktNDEwZjM4MzhkM2U5IiwicHJvcGVydGllcyI6eyJub3RlSW5kZXgiOjB9LCJpc0VkaXRlZCI6ZmFsc2UsIm1hbnVhbE92ZXJyaWRlIjp7ImlzTWFudWFsbHlPdmVycmlkZGVuIjpmYWxzZSwiY2l0ZXByb2NUZXh0IjoiPHN1cD42PC9zdXA+IiwibWFudWFsT3ZlcnJpZGVUZXh0IjoiIn0sImNpdGF0aW9uSXRlbXMiOlt7ImlkIjoiY2JmYTYwODYtMWU2OC0zZTc3LThlMTUtOTIyMzk2MmYyMzY3IiwiaXRlbURhdGEiOnsidHlwZSI6ImFydGljbGUtam91cm5hbCIsImlkIjoiY2JmYTYwODYtMWU2OC0zZTc3LThlMTUtOTIyMzk2MmYyMzY3IiwidGl0bGUiOiJXaGF0IGFudGltaWNyb2JpYWwgc3Rld2FyZHNoaXAgc3RyYXRlZ2llcyBkbyBOSFMgY29tbWlzc2lvbmluZyBvcmdhbml6YXRpb25zIGltcGxlbWVudCBpbiBwcmltYXJ5IGNhcmUgaW4gRW5nbGFuZD8iLCJhdXRob3IiOlt7ImZhbWlseSI6IkFsbGlzb24iLCJnaXZlbiI6IlJvc2FsaWUiLCJwYXJzZS1uYW1lcyI6ZmFsc2UsImRyb3BwaW5nLXBhcnRpY2xlIjoiIiwibm9uLWRyb3BwaW5nLXBhcnRpY2xlIjoiIn0seyJmYW1pbHkiOiJMZWNreSIsImdpdmVuIjoiRG9ubmEgTSIsInBhcnNlLW5hbWVzIjpmYWxzZSwiZHJvcHBpbmctcGFydGljbGUiOiIiLCJub24tZHJvcHBpbmctcGFydGljbGUiOiIifSx7ImZhbWlseSI6IkJlZWNoIiwiZ2l2ZW4iOiJFbGl6YWJldGgiLCJwYXJzZS1uYW1lcyI6ZmFsc2UsImRyb3BwaW5nLXBhcnRpY2xlIjoiIiwibm9uLWRyb3BwaW5nLXBhcnRpY2xlIjoiIn0seyJmYW1pbHkiOiJDb3N0ZWxsb2UiLCJnaXZlbiI6IkPDqWlyZSIsInBhcnNlLW5hbWVzIjpmYWxzZSwiZHJvcHBpbmctcGFydGljbGUiOiIiLCJub24tZHJvcHBpbmctcGFydGljbGUiOiIifSx7ImZhbWlseSI6IkFzaGlydS1PcmVkb3BlIiwiZ2l2ZW4iOiJEaWFu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IE0iLCJwYXJzZS1uYW1lcyI6ZmFsc2UsImRyb3BwaW5nLXBhcnRpY2xlIjoiIiwibm9uLWRyb3BwaW5nLXBhcnRpY2xlIjoiIn1dLCJjb250YWluZXItdGl0bGUiOiJKQUMgQW50aW1pY3JvYiBSZXNpc3QiLCJhY2Nlc3NlZCI6eyJkYXRlLXBhcnRzIjpbWzIwMjIsNSw5XV19LCJET0kiOiIxMC4xMDkzL0pBQ0FNUi9ETEFBMDIwIiwiVVJMIjoiaHR0cHM6Ly9hY2FkZW1pYy5vdXAuY29tL2phY2Ftci9hcnRpY2xlLzIvMi9kbGFhMDIwLzU4MzcwMDAiLCJpc3N1ZWQiOnsiZGF0ZS1wYXJ0cyI6W1syMDIwLDYsMV1dfSwiYWJzdHJhY3QiOiJPYmplY3RpdmVzOiBUbyBpZGVudGlmeSBhbmQgZXhwbG9yZSBzdHJhdGVnaWVzIHRoYXQgRW5nbGlzaCBOSFMgY29tbWlzc2lvbmluZyBvcmdhbml6YXRpb25zIGltcGxlbWVudGVkIHRvIGltcHJvdmUgYW50aW1pY3JvYmlhbCBzdGV3YXJkc2hpcCAoQU1TKSB3aXRoaW4gcHJpbWFyeSBjYXJlLiBNZXRob2RzOiBRdWVzdGlvbm5haXJlIHNlbnQgdG8gdGhlIG1lZGljaW5lcyBtYW5hZ2VtZW50IHRlYW1zIChNTVRzKSBvZiBhbGwgMjA5IGNsaW5pY2FsIGNvbW1pc3Npb25pbmcgZ3JvdXBzIChDQ0dzKSBpbiBFbmdsYW5kLCBpbiAyMDE3LiBSZXN1bHRzOiBBIHRvdGFsIG9mIDg5JSAoMTg3LzIwOSkgb2YgYWxsIEVuZ2xpc2ggQ0NHcyByZXNwb25kZWQgdG8gdGhlIHF1ZXN0aW9ubmFpcmU7IDc0JSBvZiByZXNwb25kaW5nIENDR3MgKDEyMy8xNjcpIGhhZCBhIHByZXNjcmliaW5nIGluY2VudGl2ZS9lbmdhZ2VtZW50IHNjaGVtZSwgd2l0aCBNTVRzIHJlcHJlc2VudGluZyA4OCUgKDkwLzEwMikgY29uc2lkZXJpbmcgaW5jZW50aXZlIHNjaGVtZXMgc3VjY2Vzc2Z1bCBvciB2ZXJ5IHN1Y2Nlc3NmdWwgZm9yIHByaW9yaXRpemluZyBBTVMgaW4gcHJpbWFyeSBjYXJlLCBlc3BlY2lhbGx5IHdoZW4gbGlua2VkIHRvIHByZXNjcmliaW5nIE5IUyBRdWFsaXR5IFByZW1pdW0gaW5kaWNhdG9ycy4gQU1TIGF1ZGl0cyB3ZXJlIGNvbnNpZGVyZWQgc3VjY2Vzc2Z1bCBvciB2ZXJ5IHN1Y2Nlc3NmdWwgYnkgOTElICgxMjYvIDEzOCkgb2YgcmVzcG9uZGluZyBDQ0dzLCBhcyB0aGV5IGlkZW50aWZ5IHJlYXNvbnMgZm9yIGluYXBwcm9wcmlhdGUgcHJlc2NyaWJpbmcgYW5kIG9wcG9ydHVuaXRpZXMgZm9yIGZ1dHVyZSBpbXByb3ZlbWVudC4gQWxsIHJlc3BvbmRpbmcgTU1UcyAoMTY5LzE2OSBDQ0dzKSByZXBvcnRlZCBmZWVkaW5nIGJhY2sgbG9jYWwvbmF0aW9uYWwgYW50aW1pY3JvYmlhbCBwcmVzY3JpYmluZyBkYXRhIHRvIHRoZSBnZW5lcmFsIHByYWN0aWNlcyB0aGV5IGNvbW1pc3Npb24sIDg1JSAoMTQyLzE2OCkgdG8gdGhlaXIgQ0NHL0NvbW1pc3Npb25pbmcgU3VwcG9ydCBVbml0IChDU1UpIGJvYXJkIGFuZCBvbmx5IDMzJSAoNTYvMTY5KSB0byBvdXQtb2YtaG91cnMgc2VydmljZXMuIEJlbmNobWFya2luZyBwcmVzY3JpYmluZyBkYXRhIHdhcyByZXBvcnRlZCBhcyBhIHBvd2VyZnVsIHRvb2wgdG8gZW5nYWdlIHByYWN0aWNlcywgZmFjaWxpdGF0aW5nIGFuIGVsZW1lbnQgb2YgY29tcGV0aXRpb24gYW5kIHBlZXIgcHJlc3N1cmUuIENvbmNsdXNpb25zOiBOYXRpb25hbCBhbnRpbWljcm9iaWFsIHJlc2lzdGFuY2UgaW1wcm92ZW1lbnQgc2NoZW1lcywgaW4gcGFydGljdWxhciB0aGUgTkhTIEVuZ2xhbmQgUXVhbGl0eSBQcmVtaXVtLCBoYXZlIGluZmx1ZW5jZWQgQ0NHIGltcHJvdmVtZW50IHByaW9yaXRpZXMuIE1vc3QgQ0NHcyBub3cgcmVwb3J0IHN1Y2Nlc3NmdWwgaW1wcm92ZW1lbnQgc3RyYXRlZ2llcyBpbmNsdWRpbmcgdGhlIHVzZSBvZiBib3RoIGxvY2FsIGFuZCBuYXRpb25hbCBhbnRpYmlvdGljIHByZXNjcmliaW5nIGRhdGEgdG8gbW90aXZhdGUgaW1wcm92ZW1lbnRzOyB0aGVzZSBzaG91bGQgYmUgY29udGludWVkIGFuZCBleHRlbmRlZCB0byBvdXQtb2YtaG91cnMgcHJvdmlkZXJzLiBBcyBsb2NhbCBhdWRpdCBkYXRhIGhhdmUgaGVscGVkIHRvIGlkZW50aWZ5IHJlYXNvbnMgZm9yIGluYXBwcm9wcmlhdGUgcHJlc2NyaWJpbmcgYW5kIGluZm9ybSBpbXByb3ZlbWVudCBwbGFubmluZywgYWxsIG9yZ2FuaXphdGlvbnMgc2hvdWxkIGFkb3B0IHRoaXMgc3RyYXRlZ3kgYW5kIGluY2x1ZGUgaXQgaW4gbG9jYWwgcXVhbGl0eSBpbXByb3ZlbWVudCBzY2hlbWVzLCBlbnN1cmluZyBwZXJmb3JtYW5jZSByZXBvcnRpbmcgdG8gb3JnYW5pemF0aW9uYWwgYm9hcmQgbGV2ZWwuIiwicHVibGlzaGVyIjoiT3hmb3JkIEFjYWRlbWljIiwiaXNzdWUiOiIyIiwidm9sdW1lIjoiMiIsImNvbnRhaW5lci10aXRsZS1zaG9ydCI6IiJ9LCJpc1RlbXBvcmFyeSI6ZmFsc2V9XX0=&quot;},{&quot;citationID&quot;:&quot;MENDELEY_CITATION_596c3bb3-7c30-45c3-8f8b-b4fbe2cd8f79&quot;,&quot;properties&quot;:{&quot;noteIndex&quot;:0},&quot;isEdited&quot;:false,&quot;manualOverride&quot;:{&quot;isManuallyOverridden&quot;:false,&quot;citeprocText&quot;:&quot;&lt;sup&gt;7&lt;/sup&gt;&quot;,&quot;manualOverrideText&quot;:&quot;&quot;},&quot;citationItems&quot;:[{&quot;id&quot;:&quot;dd8fda0d-3530-3099-a46b-3d452866ad20&quot;,&quot;itemData&quot;:{&quot;type&quot;:&quot;article-journal&quot;,&quot;id&quot;:&quot;dd8fda0d-3530-3099-a46b-3d452866ad20&quot;,&quot;title&quot;:&quot;The National Implementation of a Community Pharmacy Antimicrobial Stewardship Intervention (PAMSI) through the English Pharmacy Quality Scheme 2020 to 2022&quot;,&quot;author&quot;:[{&quot;family&quot;:&quot;Hayes&quot;,&quot;given&quot;:&quot;Catherine&quot;,&quot;parse-names&quot;:false,&quot;dropping-particle&quot;:&quot;V.&quot;,&quot;non-dropping-particle&quot;:&quot;&quot;},{&quot;family&quot;:&quot;Parekh&quot;,&quot;given&quot;:&quot;Sejal&quot;,&quot;parse-names&quot;:false,&quot;dropping-particle&quot;:&quot;&quot;,&quot;non-dropping-particle&quot;:&quot;&quot;},{&quot;family&quot;:&quot;Lecky&quot;,&quot;given&quot;:&quot;Donna M.&quot;,&quot;parse-names&quot;:false,&quot;dropping-particle&quot;:&quot;&quot;,&quot;non-dropping-particle&quot;:&quot;&quot;},{&quot;family&quot;:&quot;Loader&quot;,&quot;given&quot;:&quot;Jill&quot;,&quot;parse-names&quot;:false,&quot;dropping-particle&quot;:&quot;&quot;,&quot;non-dropping-particle&quot;:&quot;&quot;},{&quot;family&quot;:&quot;Triggs-Hodge&quot;,&quot;given&quot;:&quot;Carry&quot;,&quot;parse-names&quot;:false,&quot;dropping-particle&quot;:&quot;&quot;,&quot;non-dropping-particle&quot;:&quot;&quot;},{&quot;family&quot;:&quot;Ashiru-Oredope&quot;,&quot;given&quot;:&quot;Diane&quot;,&quot;parse-names&quot;:false,&quot;dropping-particle&quot;:&quot;&quot;,&quot;non-dropping-particle&quot;:&quot;&quot;}],&quot;container-title&quot;:&quot;Antibiotics&quot;,&quot;accessed&quot;:{&quot;date-parts&quot;:[[2023,5,1]]},&quot;DOI&quot;:&quot;10.3390/ANTIBIOTICS12040793&quot;,&quot;ISSN&quot;:&quot;2079-6382&quot;,&quot;URL&quot;:&quot;https://www.mdpi.com/2079-6382/12/4/793&quot;,&quot;issued&quot;:{&quot;date-parts&quot;:[[2023,4,21]]},&quot;page&quot;:&quot;793&quot;,&quot;abstract&quot;:&quot;&lt;p&gt;Since 2020, England’s Pharmacy Quality Scheme (PQS) has incentivised increased antimicrobial stewardship (AMS) activities in community pharmacy. In 2020/21, this included the requirement for staff to complete an AMS e-Learning module, pledge to be an Antibiotic Guardian and develop an AMS Action plan. To build and embed these initiatives, in 2021/22, the PQS required the use of the TARGET Antibiotic Checklist (an AMS tool for use when patients present with a prescription for antibiotics to support conducting and recording of a series of safety and appropriateness checks against each prescribed antibiotic). This paper describes the implementation of the national PQS criteria from 2020 to 2022, and details community pharmacies’ AMS activities and barriers to implementation of the 2021/22 criteria. A total of 8374 community pharmacies submitted data collected using the TARGET Antibiotic Checklist for 213,105 prescriptions; 44% surpassed the required number for the PQS. Pharmacy teams reported checking the following: duration, dose, and appropriateness of antibiotics; patient allergies and medicine interactions (94–95%); antibiotic prescribing guideline adherence (89%); and the patient’s previous use of antibiotics (81%). The prescriber was contacted for 1.3% of TARGET Antibiotic Checklists (2741), and the most common reasons for such contacts were related to dose, duration, and possible patient allergy. A total of 105 pharmacy staff responded to a follow-up questionnaire, which suggested that some AMS principles had been embedded into daily practice; however, the necessary time commitment was a barrier. The PQS was able to incentivise mass AMS activities at pace over consecutive years for England’s community pharmacies simultaneously. Future research should monitor the continuation of activities and the wider impacts on primary care.&lt;/p&gt;&quot;,&quot;issue&quot;:&quot;4&quot;,&quot;volume&quot;:&quot;12&quot;,&quot;container-title-short&quot;:&quot;&quot;},&quot;isTemporary&quot;:false}],&quot;citationTag&quot;:&quot;MENDELEY_CITATION_v3_eyJjaXRhdGlvbklEIjoiTUVOREVMRVlfQ0lUQVRJT05fNTk2YzNiYjMtN2MzMC00NWMzLThmOGItYjRmYmUyY2Q4Zjc5IiwicHJvcGVydGllcyI6eyJub3RlSW5kZXgiOjB9LCJpc0VkaXRlZCI6ZmFsc2UsIm1hbnVhbE92ZXJyaWRlIjp7ImlzTWFudWFsbHlPdmVycmlkZGVuIjpmYWxzZSwiY2l0ZXByb2NUZXh0IjoiPHN1cD43PC9zdXA+IiwibWFudWFsT3ZlcnJpZGVUZXh0IjoiIn0sImNpdGF0aW9uSXRlbXMiOlt7ImlkIjoiZGQ4ZmRhMGQtMzUzMC0zMDk5LWE0NmItM2Q0NTI4NjZhZDIwIiwiaXRlbURhdGEiOnsidHlwZSI6ImFydGljbGUtam91cm5hbCIsImlkIjoiZGQ4ZmRhMGQtMzUzMC0zMDk5LWE0NmItM2Q0NTI4NjZhZDIwIiwidGl0bGUiOiJUaGUgTmF0aW9uYWwgSW1wbGVtZW50YXRpb24gb2YgYSBDb21tdW5pdHkgUGhhcm1hY3kgQW50aW1pY3JvYmlhbCBTdGV3YXJkc2hpcCBJbnRlcnZlbnRpb24gKFBBTVNJKSB0aHJvdWdoIHRoZSBFbmdsaXNoIFBoYXJtYWN5IFF1YWxpdHkgU2NoZW1lIDIwMjAgdG8gMjAyMiIsImF1dGhvciI6W3siZmFtaWx5IjoiSGF5ZXMiLCJnaXZlbiI6IkNhdGhlcmluZSIsInBhcnNlLW5hbWVzIjpmYWxzZSwiZHJvcHBpbmctcGFydGljbGUiOiJWLiIsIm5vbi1kcm9wcGluZy1wYXJ0aWNsZSI6IiJ9LHsiZmFtaWx5IjoiUGFyZWtoIiwiZ2l2ZW4iOiJTZWphbCIsInBhcnNlLW5hbWVzIjpmYWxzZSwiZHJvcHBpbmctcGFydGljbGUiOiIiLCJub24tZHJvcHBpbmctcGFydGljbGUiOiIifSx7ImZhbWlseSI6IkxlY2t5IiwiZ2l2ZW4iOiJEb25uYSBNLiIsInBhcnNlLW5hbWVzIjpmYWxzZSwiZHJvcHBpbmctcGFydGljbGUiOiIiLCJub24tZHJvcHBpbmctcGFydGljbGUiOiIifSx7ImZhbWlseSI6IkxvYWRlciIsImdpdmVuIjoiSmlsbCIsInBhcnNlLW5hbWVzIjpmYWxzZSwiZHJvcHBpbmctcGFydGljbGUiOiIiLCJub24tZHJvcHBpbmctcGFydGljbGUiOiIifSx7ImZhbWlseSI6IlRyaWdncy1Ib2RnZSIsImdpdmVuIjoiQ2FycnkiLCJwYXJzZS1uYW1lcyI6ZmFsc2UsImRyb3BwaW5nLXBhcnRpY2xlIjoiIiwibm9uLWRyb3BwaW5nLXBhcnRpY2xlIjoiIn0seyJmYW1pbHkiOiJBc2hpcnUtT3JlZG9wZSIsImdpdmVuIjoiRGlhbmUiLCJwYXJzZS1uYW1lcyI6ZmFsc2UsImRyb3BwaW5nLXBhcnRpY2xlIjoiIiwibm9uLWRyb3BwaW5nLXBhcnRpY2xlIjoiIn1dLCJjb250YWluZXItdGl0bGUiOiJBbnRpYmlvdGljcyIsImFjY2Vzc2VkIjp7ImRhdGUtcGFydHMiOltbMjAyMyw1LDFdXX0sIkRPSSI6IjEwLjMzOTAvQU5USUJJT1RJQ1MxMjA0MDc5MyIsIklTU04iOiIyMDc5LTYzODIiLCJVUkwiOiJodHRwczovL3d3dy5tZHBpLmNvbS8yMDc5LTYzODIvMTIvNC83OTMiLCJpc3N1ZWQiOnsiZGF0ZS1wYXJ0cyI6W1syMDIzLDQsMjFdXX0sInBhZ2UiOiI3OTMiLCJhYnN0cmFjdCI6IjxwPlNpbmNlIDIwMjAsIEVuZ2xhbmTigJlzIFBoYXJtYWN5IFF1YWxpdHkgU2NoZW1lIChQUVMpIGhhcyBpbmNlbnRpdmlzZWQgaW5jcmVhc2VkIGFudGltaWNyb2JpYWwgc3Rld2FyZHNoaXAgKEFNUykgYWN0aXZpdGllcyBpbiBjb21tdW5pdHkgcGhhcm1hY3kuIEluIDIwMjAvMjEsIHRoaXMgaW5jbHVkZWQgdGhlIHJlcXVpcmVtZW50IGZvciBzdGFmZiB0byBjb21wbGV0ZSBhbiBBTVMgZS1MZWFybmluZyBtb2R1bGUsIHBsZWRnZSB0byBiZSBhbiBBbnRpYmlvdGljIEd1YXJkaWFuIGFuZCBkZXZlbG9wIGFuIEFNUyBBY3Rpb24gcGxhbi4gVG8gYnVpbGQgYW5kIGVtYmVkIHRoZXNlIGluaXRpYXRpdmVzLCBpbiAyMDIxLzIyLCB0aGUgUFFTIHJlcXVpcmVkIHRoZSB1c2Ugb2YgdGhlIFRBUkdFVCBBbnRpYmlvdGljIENoZWNrbGlzdCAoYW4gQU1TIHRvb2wgZm9yIHVzZSB3aGVuIHBhdGllbnRzIHByZXNlbnQgd2l0aCBhIHByZXNjcmlwdGlvbiBmb3IgYW50aWJpb3RpY3MgdG8gc3VwcG9ydCBjb25kdWN0aW5nIGFuZCByZWNvcmRpbmcgb2YgYSBzZXJpZXMgb2Ygc2FmZXR5IGFuZCBhcHByb3ByaWF0ZW5lc3MgY2hlY2tzIGFnYWluc3QgZWFjaCBwcmVzY3JpYmVkIGFudGliaW90aWMpLiBUaGlzIHBhcGVyIGRlc2NyaWJlcyB0aGUgaW1wbGVtZW50YXRpb24gb2YgdGhlIG5hdGlvbmFsIFBRUyBjcml0ZXJpYSBmcm9tIDIwMjAgdG8gMjAyMiwgYW5kIGRldGFpbHMgY29tbXVuaXR5IHBoYXJtYWNpZXPigJkgQU1TIGFjdGl2aXRpZXMgYW5kIGJhcnJpZXJzIHRvIGltcGxlbWVudGF0aW9uIG9mIHRoZSAyMDIxLzIyIGNyaXRlcmlhLiBBIHRvdGFsIG9mIDgzNzQgY29tbXVuaXR5IHBoYXJtYWNpZXMgc3VibWl0dGVkIGRhdGEgY29sbGVjdGVkIHVzaW5nIHRoZSBUQVJHRVQgQW50aWJpb3RpYyBDaGVja2xpc3QgZm9yIDIxMywxMDUgcHJlc2NyaXB0aW9uczsgNDQlIHN1cnBhc3NlZCB0aGUgcmVxdWlyZWQgbnVtYmVyIGZvciB0aGUgUFFTLiBQaGFybWFjeSB0ZWFtcyByZXBvcnRlZCBjaGVja2luZyB0aGUgZm9sbG93aW5nOiBkdXJhdGlvbiwgZG9zZSwgYW5kIGFwcHJvcHJpYXRlbmVzcyBvZiBhbnRpYmlvdGljczsgcGF0aWVudCBhbGxlcmdpZXMgYW5kIG1lZGljaW5lIGludGVyYWN0aW9ucyAoOTTigJM5NSUpOyBhbnRpYmlvdGljIHByZXNjcmliaW5nIGd1aWRlbGluZSBhZGhlcmVuY2UgKDg5JSk7IGFuZCB0aGUgcGF0aWVudOKAmXMgcHJldmlvdXMgdXNlIG9mIGFudGliaW90aWNzICg4MSUpLiBUaGUgcHJlc2NyaWJlciB3YXMgY29udGFjdGVkIGZvciAxLjMlIG9mIFRBUkdFVCBBbnRpYmlvdGljIENoZWNrbGlzdHMgKDI3NDEpLCBhbmQgdGhlIG1vc3QgY29tbW9uIHJlYXNvbnMgZm9yIHN1Y2ggY29udGFjdHMgd2VyZSByZWxhdGVkIHRvIGRvc2UsIGR1cmF0aW9uLCBhbmQgcG9zc2libGUgcGF0aWVudCBhbGxlcmd5LiBBIHRvdGFsIG9mIDEwNSBwaGFybWFjeSBzdGFmZiByZXNwb25kZWQgdG8gYSBmb2xsb3ctdXAgcXVlc3Rpb25uYWlyZSwgd2hpY2ggc3VnZ2VzdGVkIHRoYXQgc29tZSBBTVMgcHJpbmNpcGxlcyBoYWQgYmVlbiBlbWJlZGRlZCBpbnRvIGRhaWx5IHByYWN0aWNlOyBob3dldmVyLCB0aGUgbmVjZXNzYXJ5IHRpbWUgY29tbWl0bWVudCB3YXMgYSBiYXJyaWVyLiBUaGUgUFFTIHdhcyBhYmxlIHRvIGluY2VudGl2aXNlIG1hc3MgQU1TIGFjdGl2aXRpZXMgYXQgcGFjZSBvdmVyIGNvbnNlY3V0aXZlIHllYXJzIGZvciBFbmdsYW5k4oCZcyBjb21tdW5pdHkgcGhhcm1hY2llcyBzaW11bHRhbmVvdXNseS4gRnV0dXJlIHJlc2VhcmNoIHNob3VsZCBtb25pdG9yIHRoZSBjb250aW51YXRpb24gb2YgYWN0aXZpdGllcyBhbmQgdGhlIHdpZGVyIGltcGFjdHMgb24gcHJpbWFyeSBjYXJlLjwvcD4iLCJpc3N1ZSI6IjQiLCJ2b2x1bWUiOiIxMiIsImNvbnRhaW5lci10aXRsZS1zaG9ydCI6IiJ9LCJpc1RlbXBvcmFyeSI6ZmFsc2V9XX0=&quot;},{&quot;citationID&quot;:&quot;MENDELEY_CITATION_72ff6ceb-2d4b-46ab-9015-2a9c701eaae7&quot;,&quot;properties&quot;:{&quot;noteIndex&quot;:0},&quot;isEdited&quot;:false,&quot;manualOverride&quot;:{&quot;isManuallyOverridden&quot;:false,&quot;citeprocText&quot;:&quot;&lt;sup&gt;1,8–10&lt;/sup&gt;&quot;,&quot;manualOverrideText&quot;:&quot;&quot;},&quot;citationItems&quot;:[{&quot;id&quot;:&quot;9953a5de-6e96-3ebf-b8a8-fb885c354ea4&quot;,&quot;itemData&quot;:{&quot;type&quot;:&quot;article-journal&quot;,&quot;id&quot;:&quot;9953a5de-6e96-3ebf-b8a8-fb885c354ea4&quot;,&quot;title&quot;:&quot;Effect of antibiotic stewardship interventions in primary care on antimicrobial resistance of Escherichia coli bacteraemia in England (2013–18): a quasi-experimental, ecological, data linkage study&quot;,&quot;author&quot;:[{&quot;family&quot;:&quot;Aliabadi&quot;,&quot;given&quot;:&quot;Shirin&quot;,&quot;parse-names&quot;:false,&quot;dropping-particle&quot;:&quot;&quot;,&quot;non-dropping-particle&quot;:&quot;&quot;},{&quot;family&quot;:&quot;Anyanwu&quot;,&quot;given&quot;:&quot;Philip&quot;,&quot;parse-names&quot;:false,&quot;dropping-particle&quot;:&quot;&quot;,&quot;non-dropping-particle&quot;:&quot;&quot;},{&quot;family&quot;:&quot;Beech&quot;,&quot;given&quot;:&quot;Elizabeth&quot;,&quot;parse-names&quot;:false,&quot;dropping-particle&quot;:&quot;&quot;,&quot;non-dropping-particle&quot;:&quot;&quot;},{&quot;family&quot;:&quot;Jauneikaite&quot;,&quot;given&quot;:&quot;Elita&quot;,&quot;parse-names&quot;:false,&quot;dropping-particle&quot;:&quot;&quot;,&quot;non-dropping-particle&quot;:&quot;&quot;},{&quot;family&quot;:&quot;Wilson&quot;,&quot;given&quot;:&quot;Peter&quot;,&quot;parse-names&quot;:false,&quot;dropping-particle&quot;:&quot;&quot;,&quot;non-dropping-particle&quot;:&quot;&quot;},{&quot;family&quot;:&quot;Hope&quot;,&quot;given&quot;:&quot;Russell&quot;,&quot;parse-names&quot;:false,&quot;dropping-particle&quot;:&quot;&quot;,&quot;non-dropping-particle&quot;:&quot;&quot;},{&quot;family&quot;:&quot;Majeed&quot;,&quot;given&quot;:&quot;Azeem&quot;,&quot;parse-names&quot;:false,&quot;dropping-particle&quot;:&quot;&quot;,&quot;non-dropping-particle&quot;:&quot;&quot;},{&quot;family&quot;:&quot;Muller-Pebody&quot;,&quot;given&quot;:&quot;Berit&quot;,&quot;parse-names&quot;:false,&quot;dropping-particle&quot;:&quot;&quot;,&quot;non-dropping-particle&quot;:&quot;&quot;},{&quot;family&quot;:&quot;Costelloe&quot;,&quot;given&quot;:&quot;Céire&quot;,&quot;parse-names&quot;:false,&quot;dropping-particle&quot;:&quot;&quot;,&quot;non-dropping-particle&quot;:&quot;&quot;}],&quot;container-title&quot;:&quot;The Lancet Infectious Diseases&quot;,&quot;container-title-short&quot;:&quot;Lancet Infect Dis&quot;,&quot;accessed&quot;:{&quot;date-parts&quot;:[[2021,10,7]]},&quot;DOI&quot;:&quot;10.1016/S1473-3099(21)00069-4&quot;,&quot;ISSN&quot;:&quot;1473-3099&quot;,&quot;PMID&quot;:&quot;34363774&quot;,&quot;URL&quot;:&quot;http://www.thelancet.com/article/S1473309921000694/fulltext&quot;,&quot;issued&quot;:{&quot;date-parts&quot;:[[2021,8]]},&quot;abstract&quot;:&quot;&lt;h2&gt;Summary&lt;/h2&gt;&lt;h3&gt;Background&lt;/h3&gt;&lt;p&gt;Antimicrobial resistance is a major global health concern, driven by overuse of antibiotics. We aimed to assess the effectiveness of a national antimicrobial stewardship intervention, the National Health Service (NHS) England Quality Premium implemented in 2015–16, on broad-spectrum antibiotic prescribing and &lt;i&gt;Escherichia coli&lt;/i&gt; bacteraemia resistance to broad-spectrum antibiotics in England.&lt;/p&gt;&lt;h3&gt;Methods&lt;/h3&gt;&lt;p&gt;In this quasi-experimental, ecological, data linkage study, we used longitudinal data on bacteraemia for patients registered with a general practitioner in the English National Health Service and patients with &lt;i&gt;E coli&lt;/i&gt; bacteraemia notified to the national mandatory surveillance programme between Jan 1, 2013, and Dec 31, 2018. We linked these data to data on antimicrobial susceptibility testing of &lt;i&gt;E coli&lt;/i&gt; from Public Health England's Second-Generation Surveillance System. We did an ecological analysis using interrupted time-series analyses and generalised estimating equations to estimate the change in broad-spectrum antibiotics prescribing over time and the change in the proportion of &lt;i&gt;E coli&lt;/i&gt; bacteraemia cases for which the causative bacteria were resistant to each antibiotic individually or to at least one of five broad-spectrum antibiotics (co-amoxiclav, ciprofloxacin, levofloxacin, moxifloxacin, ofloxacin), after implementation of the NHS England Quality Premium intervention in April, 2015.&lt;/p&gt;&lt;h3&gt;Findings&lt;/h3&gt;&lt;p&gt;Before implementation of the Quality Premium, the rate of antibiotic prescribing for all five broad-spectrum antibiotics was increasing at rate of 0·2% per month (incidence rate ratio [IRR] 1·002 [95% CI 1·000–1·004], p=0·046). After implementation of the Quality Premium, an immediate reduction in total broad-spectrum antibiotic prescribing rate was observed (IRR 0·867 [95% CI 0·837–0·898], p&lt;0·0001). This effect was sustained until the end of the study period; a 57% reduction in rate of antibiotic prescribing was observed compared with the counterfactual situation (ie, had the Quality Premium not been implemented). In the same period, the rate of resistance to at least one broad-spectrum antibiotic increased at rate of 0·1% per month (IRR 1·001 [95% CI 0·999–1·003], p=0·346). On implementation of the Quality Premium, an immediate reduction in resistance rate to at least one broad-spectrum antibiotic was observed (IRR 0·947 [95% CI 0·918–0·977], p=0·0007). Although this effect was also sustained until the end of the study period, with a 12·03% reduction in resistance rate compared with the counterfactual situation, the overall trend remained on an upward trajectory. On examination of the long-term effect following implementation of the Quality Premium, there was an increase in the number of isolates resistant to at least one of the five broad-spectrum antibiotics tested (IRR 1·002 [1·000–1·003]; p=0·047).&lt;/p&gt;&lt;h3&gt;Interpretation&lt;/h3&gt;&lt;p&gt;Although interventions targeting antibiotic use can result in changes in resistance over a short period, they might be insufficient alone to curtail antimicrobial resistance.&lt;/p&gt;&lt;h3&gt;Funding&lt;/h3&gt;&lt;p&gt;National Institute for Health Research, Economic and Social Research Council, Rosetrees Trust, and The Stoneygate Trust.&lt;/p&gt;&quot;,&quot;publisher&quot;:&quot;Elsevier&quot;,&quot;issue&quot;:&quot;0&quot;,&quot;volume&quot;:&quot;0&quot;},&quot;isTemporary&quot;:false},{&quot;id&quot;:&quot;3fa2be37-57aa-38c5-9535-809f3accd06d&quot;,&quot;itemData&quot;:{&quot;type&quot;:&quot;article-journal&quot;,&quot;id&quot;:&quot;3fa2be37-57aa-38c5-9535-809f3accd06d&quot;,&quot;title&quot;:&quot;The Impact of a National Antimicrobial Stewardship Program on Antibiotic Prescribing in Primary Care: An Interrupted Time Series Analysis&quot;,&quot;author&quot;:[{&quot;family&quot;:&quot;Balinskaite&quot;,&quot;given&quot;:&quot;Violeta&quot;,&quot;parse-names&quot;:false,&quot;dropping-particle&quot;:&quot;&quot;,&quot;non-dropping-particle&quot;:&quot;&quot;},{&quot;family&quot;:&quot;Johnson&quot;,&quot;given&quot;:&quot;Alan P.&quot;,&quot;parse-names&quot;:false,&quot;dropping-particle&quot;:&quot;&quot;,&quot;non-dropping-particle&quot;:&quot;&quot;},{&quot;family&quot;:&quot;Holmes&quot;,&quot;given&quot;:&quot;Alison&quot;,&quot;parse-names&quot;:false,&quot;dropping-particle&quot;:&quot;&quot;,&quot;non-dropping-particle&quot;:&quot;&quot;},{&quot;family&quot;:&quot;Aylin&quot;,&quot;given&quot;:&quot;Paul&quot;,&quot;parse-names&quot;:false,&quot;dropping-particle&quot;:&quot;&quot;,&quot;non-dropping-particle&quot;:&quot;&quot;}],&quot;container-title&quot;:&quot;Clin Infect Dis&quot;,&quot;accessed&quot;:{&quot;date-parts&quot;:[[2022,2,4]]},&quot;DOI&quot;:&quot;10.1093/CID/CIY902&quot;,&quot;ISSN&quot;:&quot;1537-6591&quot;,&quot;PMID&quot;:&quot;30339190&quot;,&quot;URL&quot;:&quot;https://pubmed.ncbi.nlm.nih.gov/30339190/&quot;,&quot;issued&quot;:{&quot;date-parts&quot;:[[2019,7,2]]},&quot;page&quot;:&quot;227-232&quot;,&quot;abstract&quot;:&quot;Background. The Quality Premium was introduced in 2015 to financially reward local commissioners of healthcare in England for targeted reductions in antibiotic prescribing in primary care. Methods. We used a national antibiotic prescribing dataset from April 2013 until February 2017 to examine the number of antibiotic items prescribed, the total number of antibiotic items prescribed per STAR-PU (specific therapeutic group age/sex-related prescribing units), the number of broad-spectrum antibiotic items prescribed, and broad-spectrum antibiotic items prescribed, expressed as a percentage of the total number of antibiotic items. To evaluate the impact of the Quality Premium on antibiotic prescribing, we used a segmented regression analysis of interrupted time series data. Results. During the study period, over 140 million antibiotic items were prescribed in primary care. Following the introduction of the Quality Premium, antibiotic items prescribed decreased by 8.2%, representing 5 933 563 fewer antibiotic items prescribed during the 23 post-intervention months, as compared with the expected numbers based on the trend in the pre-intervention period. After adjusting for the age and sex distribution in the population, the segmented regression model also showed a significant relative decrease in antibiotic items prescribed per STAR-PU. A similar effect was found for broad-spectrum antibiotics (comprising 10.1% of total antibiotic prescribing), with an 18.9% reduction in prescribing. Conclusions. This study shows that the introduction of financial incentives for local commissioners of healthcare to improve the quality of prescribing was associated with a significant reduction in both total and broad-spectrum antibiotic prescribing in primary care in England.&quot;,&quot;publisher&quot;:&quot;Clin Infect Dis&quot;,&quot;issue&quot;:&quot;2&quot;,&quot;volume&quot;:&quot;69&quot;,&quot;container-title-short&quot;:&quot;&quot;},&quot;isTemporary&quot;:false},{&quot;id&quot;:&quot;721459c2-bb0c-30f9-a04e-b1365ef2d967&quot;,&quot;itemData&quot;:{&quot;type&quot;:&quot;article-journal&quot;,&quot;id&quot;:&quot;721459c2-bb0c-30f9-a04e-b1365ef2d967&quot;,&quot;title&quot;:&quot;A national quality incentive scheme to reduce antibiotic overuse in hospitals: evaluation of perceptions and impact&quot;,&quot;author&quot;:[{&quot;family&quot;:&quot;Islam&quot;,&quot;given&quot;:&quot;J.&quot;,&quot;parse-names&quot;:false,&quot;dropping-particle&quot;:&quot;&quot;,&quot;non-dropping-particle&quot;:&quot;&quot;},{&quot;family&quot;:&quot;Ashiru-Oredope&quot;,&quot;given&quot;:&quot;D.&quot;,&quot;parse-names&quot;:false,&quot;dropping-particle&quot;:&quot;&quot;,&quot;non-dropping-particle&quot;:&quot;&quot;},{&quot;family&quot;:&quot;Budd&quot;,&quot;given&quot;:&quot;E.&quot;,&quot;parse-names&quot;:false,&quot;dropping-particle&quot;:&quot;&quot;,&quot;non-dropping-particle&quot;:&quot;&quot;},{&quot;family&quot;:&quot;Howard&quot;,&quot;given&quot;:&quot;P.&quot;,&quot;parse-names&quot;:false,&quot;dropping-particle&quot;:&quot;&quot;,&quot;non-dropping-particle&quot;:&quot;&quot;},{&quot;family&quot;:&quot;Walker&quot;,&quot;given&quot;:&quot;A. S.&quot;,&quot;parse-names&quot;:false,&quot;dropping-particle&quot;:&quot;&quot;,&quot;non-dropping-particle&quot;:&quot;&quot;},{&quot;family&quot;:&quot;Hopkins&quot;,&quot;given&quot;:&quot;S.&quot;,&quot;parse-names&quot;:false,&quot;dropping-particle&quot;:&quot;&quot;,&quot;non-dropping-particle&quot;:&quot;&quot;},{&quot;family&quot;:&quot;Llewelyn&quot;,&quot;given&quot;:&quot;M. J.&quot;,&quot;parse-names&quot;:false,&quot;dropping-particle&quot;:&quot;&quot;,&quot;non-dropping-particle&quot;:&quot;&quot;}],&quot;container-title&quot;:&quot;J Antimicrob Chemother&quot;,&quot;accessed&quot;:{&quot;date-parts&quot;:[[2023,5,1]]},&quot;DOI&quot;:&quot;10.1093/JAC/DKY041&quot;,&quot;ISBN&quot;:&quot;2014/152015/162&quot;,&quot;ISSN&quot;:&quot;0305-7453&quot;,&quot;PMID&quot;:&quot;29506043&quot;,&quot;URL&quot;:&quot;https://academic.oup.com/jac/article/73/6/1708/4913756&quot;,&quot;issued&quot;:{&quot;date-parts&quot;:[[2018,6,1]]},&quot;page&quot;:&quot;1708-1713&quot;,&quot;abstract&quot;:&quot;Background: In 2016/2017, a financially linked antibiotic prescribing quality improvement initiative Commissioning for Quality and Innovation (AMR-CQUIN) was introduced across acute hospitals in England. This aimed for &gt; 1% reductions in DDDs/1000 admissions of total antibiotics, piperacillin/tazobactam and carbapenems compared with 2013/2014 and improved review of empirical antibiotic prescriptions. Objectives: To assess perceptions of staff leading antimicrobial stewardship activity regarding the AMR-CQUIN, the investments made by hospitals to achieve it and how these related to achieving reductions in antibiotic use. Methods: We invited antimicrobial stewardship leads at acute hospitals across England to complete a webbased survey. Antibiotic prescribing data were downloaded from the PHE Antimicrobial Resistance Local Indicators resource. Results: Responses were received from 116/155 (75%) acute hospitals. Owing to yearly increases in antibiotic use, most trusts needed to make &gt; 5% reductions in antibiotic consumption to achieve the AMR-CQUIN goal of 1%reduction. Additional funding wasmade available at 23/113 (20%) trusts and, in 18 (78%), this was &lt; 10%of the AMR-CQUIN value. Nationally, the annual trend for increased antibiotic use reversed in 2016/2017. In 2014/2015, year-on-year changeswere+3.7%(IQR-0.8%,+8.4%),+9.4%(+0.2%,+19.5%) and+5.8%(-6.2%,+18.2%) for total antibiotics, piperacillin/tazobactam and carbapenems, respectively, and +0.1% (-5.4%, +4.0%), -4.8% (-16.9%,+3.2%) and-8.0%(-20.2%,+4.0%) in 2016/2017. Hospitalswhere staff believed they could reduce antibioticuseweremore likely todo so (P &lt; 0.001). Conclusions: Introducing the AMR-CQUIN was associated with a reduction in antibiotic use. For individual hospitals, achieving the AMR-CQUIN was associated with favourable perceptions of staff and not availability of funding.&quot;,&quot;publisher&quot;:&quot;Oxford Academic&quot;,&quot;issue&quot;:&quot;6&quot;,&quot;volume&quot;:&quot;73&quot;,&quot;container-title-short&quot;:&quot;&quot;},&quot;isTemporary&quot;:false},{&quot;id&quot;:&quot;fa0223ad-1e67-3fbb-b885-8ece993a4b90&quot;,&quot;itemData&quot;:{&quot;type&quot;:&quot;article-journal&quot;,&quot;id&quot;:&quot;fa0223ad-1e67-3fbb-b885-8ece993a4b90&quot;,&quot;title&quot;:&quot;An Assessment of Potential Unintended Consequences Following a National Antimicrobial Stewardship Program in England: An Interrupted Time Series Analysis&quot;,&quot;author&quot;:[{&quot;family&quot;:&quot;Balinskaite&quot;,&quot;given&quot;:&quot;Violeta&quot;,&quot;parse-names&quot;:false,&quot;dropping-particle&quot;:&quot;&quot;,&quot;non-dropping-particle&quot;:&quot;&quot;},{&quot;family&quot;:&quot;Bou-Antoun&quot;,&quot;given&quot;:&quot;Sabine&quot;,&quot;parse-names&quot;:false,&quot;dropping-particle&quot;:&quot;&quot;,&quot;non-dropping-particle&quot;:&quot;&quot;},{&quot;family&quot;:&quot;Johnson&quot;,&quot;given&quot;:&quot;Alan P.&quot;,&quot;parse-names&quot;:false,&quot;dropping-particle&quot;:&quot;&quot;,&quot;non-dropping-particle&quot;:&quot;&quot;},{&quot;family&quot;:&quot;Holmes&quot;,&quot;given&quot;:&quot;Alison&quot;,&quot;parse-names&quot;:false,&quot;dropping-particle&quot;:&quot;&quot;,&quot;non-dropping-particle&quot;:&quot;&quot;},{&quot;family&quot;:&quot;Aylin&quot;,&quot;given&quot;:&quot;Paul&quot;,&quot;parse-names&quot;:false,&quot;dropping-particle&quot;:&quot;&quot;,&quot;non-dropping-particle&quot;:&quot;&quot;}],&quot;container-title&quot;:&quot;Clin Infect Dis&quot;,&quot;accessed&quot;:{&quot;date-parts&quot;:[[2022,5,12]]},&quot;DOI&quot;:&quot;10.1093/CID/CIY904&quot;,&quot;ISSN&quot;:&quot;1058-4838&quot;,&quot;PMID&quot;:&quot;30339254&quot;,&quot;URL&quot;:&quot;https://academic.oup.com/cid/article/69/2/233/5136397&quot;,&quot;issued&quot;:{&quot;date-parts&quot;:[[2019,7,2]]},&quot;page&quot;:&quot;233-242&quot;,&quot;abstract&quot;:&quot;Background. The \&quot;Quality Premium\&quot; (QP) introduced in England in 2015 aimed to financially reward local healthcare commissioners for targeted reductions in primary care antibiotic prescribing. We aimed to evaluate possible unintended clinical outcomes related to this QP. Methods. Using Clinical Practice Research Datalink and Hospital Episode Statistics datasets, we examined general practitioner (GP) consultations (visits) and emergency hospital admissions related to a series of predefined conditions of unintended consequences of reduced prescribing. Monthly age-and sex-standardized rates were calculated using a direct method of standardization. We used segmented regression analysis of interrupted time series to evaluate the impact of the QP on seasonally adjusted outcome rates. Results. We identified 27334 GP consultations and &gt;5 million emergency hospital admissions with predefined conditions. There was no evidence that the QP was associated with changes in GP consultation and hospital admission rates for the selected conditions combined. However, when each condition was considered separately, a significant increase in hospital admission rates was noted for quinsy, and significant decreases were seen for hospital-acquired pneumonia, scarlet fever, pyelonephritis, and complicated urinary tract conditions. A significant decrease in GP consultation rates was estimated for empyema and scarlet fever. No significant changes were observed for other conditions. Conclusions. Findings from this study show that overall there was no significant association between the intervention and unintended clinical consequences, with the exception of a few specific conditions, most of which could be explained through other parallel policy changes or should be interpreted with caution due to small numbers.&quot;,&quot;publisher&quot;:&quot;Oxford Academic&quot;,&quot;issue&quot;:&quot;2&quot;,&quot;volume&quot;:&quot;69&quot;,&quot;container-title-short&quot;:&quot;&quot;},&quot;isTemporary&quot;:false}],&quot;citationTag&quot;:&quot;MENDELEY_CITATION_v3_eyJjaXRhdGlvbklEIjoiTUVOREVMRVlfQ0lUQVRJT05fNzJmZjZjZWItMmQ0Yi00NmFiLTkwMTUtMmE5YzcwMWVhYWU3IiwicHJvcGVydGllcyI6eyJub3RlSW5kZXgiOjB9LCJpc0VkaXRlZCI6ZmFsc2UsIm1hbnVhbE92ZXJyaWRlIjp7ImlzTWFudWFsbHlPdmVycmlkZGVuIjpmYWxzZSwiY2l0ZXByb2NUZXh0IjoiPHN1cD4xLDjigJMxMDwvc3VwPiIsIm1hbnVhbE92ZXJyaWRlVGV4dCI6IiJ9LCJjaXRhdGlvbkl0ZW1zIjpbeyJpZCI6Ijk5NTNhNWRlLTZlOTYtM2ViZi1iOGE4LWZiODg1YzM1NGVhNCIsIml0ZW1EYXRhIjp7InR5cGUiOiJhcnRpY2xlLWpvdXJuYWwiLCJpZCI6Ijk5NTNhNWRlLTZlOTYtM2ViZi1iOGE4LWZiODg1YzM1NGVhNCIsInRpdGxlIjoiRWZmZWN0IG9mIGFudGliaW90aWMgc3Rld2FyZHNoaXAgaW50ZXJ2ZW50aW9ucyBpbiBwcmltYXJ5IGNhcmUgb24gYW50aW1pY3JvYmlhbCByZXNpc3RhbmNlIG9mIEVzY2hlcmljaGlhIGNvbGkgYmFjdGVyYWVtaWEgaW4gRW5nbGFuZCAoMjAxM+KAkzE4KTogYSBxdWFzaS1leHBlcmltZW50YWwsIGVjb2xvZ2ljYWwsIGRhdGEgbGlua2FnZSBzdHVkeSIsImF1dGhvciI6W3siZmFtaWx5IjoiQWxpYWJhZGkiLCJnaXZlbiI6IlNoaXJpbiIsInBhcnNlLW5hbWVzIjpmYWxzZSwiZHJvcHBpbmctcGFydGljbGUiOiIiLCJub24tZHJvcHBpbmctcGFydGljbGUiOiIifSx7ImZhbWlseSI6IkFueWFud3UiLCJnaXZlbiI6IlBoaWxpcCIsInBhcnNlLW5hbWVzIjpmYWxzZSwiZHJvcHBpbmctcGFydGljbGUiOiIiLCJub24tZHJvcHBpbmctcGFydGljbGUiOiIifSx7ImZhbWlseSI6IkJlZWNoIiwiZ2l2ZW4iOiJFbGl6YWJldGgiLCJwYXJzZS1uYW1lcyI6ZmFsc2UsImRyb3BwaW5nLXBhcnRpY2xlIjoiIiwibm9uLWRyb3BwaW5nLXBhcnRpY2xlIjoiIn0seyJmYW1pbHkiOiJKYXVuZWlrYWl0ZSIsImdpdmVuIjoiRWxpdGEiLCJwYXJzZS1uYW1lcyI6ZmFsc2UsImRyb3BwaW5nLXBhcnRpY2xlIjoiIiwibm9uLWRyb3BwaW5nLXBhcnRpY2xlIjoiIn0seyJmYW1pbHkiOiJXaWxzb24iLCJnaXZlbiI6IlBldGVyIiwicGFyc2UtbmFtZXMiOmZhbHNlLCJkcm9wcGluZy1wYXJ0aWNsZSI6IiIsIm5vbi1kcm9wcGluZy1wYXJ0aWNsZSI6IiJ9LHsiZmFtaWx5IjoiSG9wZSIsImdpdmVuIjoiUnVzc2VsbCIsInBhcnNlLW5hbWVzIjpmYWxzZSwiZHJvcHBpbmctcGFydGljbGUiOiIiLCJub24tZHJvcHBpbmctcGFydGljbGUiOiIifSx7ImZhbWlseSI6Ik1hamVlZCIsImdpdmVuIjoiQXplZW0iLCJwYXJzZS1uYW1lcyI6ZmFsc2UsImRyb3BwaW5nLXBhcnRpY2xlIjoiIiwibm9uLWRyb3BwaW5nLXBhcnRpY2xlIjoiIn0seyJmYW1pbHkiOiJNdWxsZXItUGVib2R5IiwiZ2l2ZW4iOiJCZXJpdCIsInBhcnNlLW5hbWVzIjpmYWxzZSwiZHJvcHBpbmctcGFydGljbGUiOiIiLCJub24tZHJvcHBpbmctcGFydGljbGUiOiIifSx7ImZhbWlseSI6IkNvc3RlbGxvZSIsImdpdmVuIjoiQ8OpaXJlIiwicGFyc2UtbmFtZXMiOmZhbHNlLCJkcm9wcGluZy1wYXJ0aWNsZSI6IiIsIm5vbi1kcm9wcGluZy1wYXJ0aWNsZSI6IiJ9XSwiY29udGFpbmVyLXRpdGxlIjoiVGhlIExhbmNldCBJbmZlY3Rpb3VzIERpc2Vhc2VzIiwiY29udGFpbmVyLXRpdGxlLXNob3J0IjoiTGFuY2V0IEluZmVjdCBEaXMiLCJhY2Nlc3NlZCI6eyJkYXRlLXBhcnRzIjpbWzIwMjEsMTAsN11dfSwiRE9JIjoiMTAuMTAxNi9TMTQ3My0zMDk5KDIxKTAwMDY5LTQiLCJJU1NOIjoiMTQ3My0zMDk5IiwiUE1JRCI6IjM0MzYzNzc0IiwiVVJMIjoiaHR0cDovL3d3dy50aGVsYW5jZXQuY29tL2FydGljbGUvUzE0NzMzMDk5MjEwMDA2OTQvZnVsbHRleHQiLCJpc3N1ZWQiOnsiZGF0ZS1wYXJ0cyI6W1syMDIxLDhdXX0sImFic3RyYWN0IjoiPGgyPlN1bW1hcnk8L2gyPjxoMz5CYWNrZ3JvdW5kPC9oMz48cD5BbnRpbWljcm9iaWFsIHJlc2lzdGFuY2UgaXMgYSBtYWpvciBnbG9iYWwgaGVhbHRoIGNvbmNlcm4sIGRyaXZlbiBieSBvdmVydXNlIG9mIGFudGliaW90aWNzLiBXZSBhaW1lZCB0byBhc3Nlc3MgdGhlIGVmZmVjdGl2ZW5lc3Mgb2YgYSBuYXRpb25hbCBhbnRpbWljcm9iaWFsIHN0ZXdhcmRzaGlwIGludGVydmVudGlvbiwgdGhlIE5hdGlvbmFsIEhlYWx0aCBTZXJ2aWNlIChOSFMpIEVuZ2xhbmQgUXVhbGl0eSBQcmVtaXVtIGltcGxlbWVudGVkIGluIDIwMTXigJMxNiwgb24gYnJvYWQtc3BlY3RydW0gYW50aWJpb3RpYyBwcmVzY3JpYmluZyBhbmQgPGk+RXNjaGVyaWNoaWEgY29saTwvaT4gYmFjdGVyYWVtaWEgcmVzaXN0YW5jZSB0byBicm9hZC1zcGVjdHJ1bSBhbnRpYmlvdGljcyBpbiBFbmdsYW5kLjwvcD48aDM+TWV0aG9kczwvaDM+PHA+SW4gdGhpcyBxdWFzaS1leHBlcmltZW50YWwsIGVjb2xvZ2ljYWwsIGRhdGEgbGlua2FnZSBzdHVkeSwgd2UgdXNlZCBsb25naXR1ZGluYWwgZGF0YSBvbiBiYWN0ZXJhZW1pYSBmb3IgcGF0aWVudHMgcmVnaXN0ZXJlZCB3aXRoIGEgZ2VuZXJhbCBwcmFjdGl0aW9uZXIgaW4gdGhlIEVuZ2xpc2ggTmF0aW9uYWwgSGVhbHRoIFNlcnZpY2UgYW5kIHBhdGllbnRzIHdpdGggPGk+RSBjb2xpPC9pPiBiYWN0ZXJhZW1pYSBub3RpZmllZCB0byB0aGUgbmF0aW9uYWwgbWFuZGF0b3J5IHN1cnZlaWxsYW5jZSBwcm9ncmFtbWUgYmV0d2VlbiBKYW4gMSwgMjAxMywgYW5kIERlYyAzMSwgMjAxOC4gV2UgbGlua2VkIHRoZXNlIGRhdGEgdG8gZGF0YSBvbiBhbnRpbWljcm9iaWFsIHN1c2NlcHRpYmlsaXR5IHRlc3Rpbmcgb2YgPGk+RSBjb2xpPC9pPiBmcm9tIFB1YmxpYyBIZWFsdGggRW5nbGFuZCdzIFNlY29uZC1HZW5lcmF0aW9uIFN1cnZlaWxsYW5jZSBTeXN0ZW0uIFdlIGRpZCBhbiBlY29sb2dpY2FsIGFuYWx5c2lzIHVzaW5nIGludGVycnVwdGVkIHRpbWUtc2VyaWVzIGFuYWx5c2VzIGFuZCBnZW5lcmFsaXNlZCBlc3RpbWF0aW5nIGVxdWF0aW9ucyB0byBlc3RpbWF0ZSB0aGUgY2hhbmdlIGluIGJyb2FkLXNwZWN0cnVtIGFudGliaW90aWNzIHByZXNjcmliaW5nIG92ZXIgdGltZSBhbmQgdGhlIGNoYW5nZSBpbiB0aGUgcHJvcG9ydGlvbiBvZiA8aT5FIGNvbGk8L2k+IGJhY3RlcmFlbWlhIGNhc2VzIGZvciB3aGljaCB0aGUgY2F1c2F0aXZlIGJhY3RlcmlhIHdlcmUgcmVzaXN0YW50IHRvIGVhY2ggYW50aWJpb3RpYyBpbmRpdmlkdWFsbHkgb3IgdG8gYXQgbGVhc3Qgb25lIG9mIGZpdmUgYnJvYWQtc3BlY3RydW0gYW50aWJpb3RpY3MgKGNvLWFtb3hpY2xhdiwgY2lwcm9mbG94YWNpbiwgbGV2b2Zsb3hhY2luLCBtb3hpZmxveGFjaW4sIG9mbG94YWNpbiksIGFmdGVyIGltcGxlbWVudGF0aW9uIG9mIHRoZSBOSFMgRW5nbGFuZCBRdWFsaXR5IFByZW1pdW0gaW50ZXJ2ZW50aW9uIGluIEFwcmlsLCAyMDE1LjwvcD48aDM+RmluZGluZ3M8L2gzPjxwPkJlZm9yZSBpbXBsZW1lbnRhdGlvbiBvZiB0aGUgUXVhbGl0eSBQcmVtaXVtLCB0aGUgcmF0ZSBvZiBhbnRpYmlvdGljIHByZXNjcmliaW5nIGZvciBhbGwgZml2ZSBicm9hZC1zcGVjdHJ1bSBhbnRpYmlvdGljcyB3YXMgaW5jcmVhc2luZyBhdCByYXRlIG9mIDDCtzIlIHBlciBtb250aCAoaW5jaWRlbmNlIHJhdGUgcmF0aW8gW0lSUl0gMcK3MDAyIFs5NSUgQ0kgMcK3MDAw4oCTMcK3MDA0XSwgcD0wwrcwNDYpLiBBZnRlciBpbXBsZW1lbnRhdGlvbiBvZiB0aGUgUXVhbGl0eSBQcmVtaXVtLCBhbiBpbW1lZGlhdGUgcmVkdWN0aW9uIGluIHRvdGFsIGJyb2FkLXNwZWN0cnVtIGFudGliaW90aWMgcHJlc2NyaWJpbmcgcmF0ZSB3YXMgb2JzZXJ2ZWQgKElSUiAwwrc4NjcgWzk1JSBDSSAwwrc4MzfigJMwwrc4OThdLCBwPDDCtzAwMDEpLiBUaGlzIGVmZmVjdCB3YXMgc3VzdGFpbmVkIHVudGlsIHRoZSBlbmQgb2YgdGhlIHN0dWR5IHBlcmlvZDsgYSA1NyUgcmVkdWN0aW9uIGluIHJhdGUgb2YgYW50aWJpb3RpYyBwcmVzY3JpYmluZyB3YXMgb2JzZXJ2ZWQgY29tcGFyZWQgd2l0aCB0aGUgY291bnRlcmZhY3R1YWwgc2l0dWF0aW9uIChpZSwgaGFkIHRoZSBRdWFsaXR5IFByZW1pdW0gbm90IGJlZW4gaW1wbGVtZW50ZWQpLiBJbiB0aGUgc2FtZSBwZXJpb2QsIHRoZSByYXRlIG9mIHJlc2lzdGFuY2UgdG8gYXQgbGVhc3Qgb25lIGJyb2FkLXNwZWN0cnVtIGFudGliaW90aWMgaW5jcmVhc2VkIGF0IHJhdGUgb2YgMMK3MSUgcGVyIG1vbnRoIChJUlIgMcK3MDAxIFs5NSUgQ0kgMMK3OTk54oCTMcK3MDAzXSwgcD0wwrczNDYpLiBPbiBpbXBsZW1lbnRhdGlvbiBvZiB0aGUgUXVhbGl0eSBQcmVtaXVtLCBhbiBpbW1lZGlhdGUgcmVkdWN0aW9uIGluIHJlc2lzdGFuY2UgcmF0ZSB0byBhdCBsZWFzdCBvbmUgYnJvYWQtc3BlY3RydW0gYW50aWJpb3RpYyB3YXMgb2JzZXJ2ZWQgKElSUiAwwrc5NDcgWzk1JSBDSSAwwrc5MTjigJMwwrc5NzddLCBwPTDCtzAwMDcpLiBBbHRob3VnaCB0aGlzIGVmZmVjdCB3YXMgYWxzbyBzdXN0YWluZWQgdW50aWwgdGhlIGVuZCBvZiB0aGUgc3R1ZHkgcGVyaW9kLCB3aXRoIGEgMTLCtzAzJSByZWR1Y3Rpb24gaW4gcmVzaXN0YW5jZSByYXRlIGNvbXBhcmVkIHdpdGggdGhlIGNvdW50ZXJmYWN0dWFsIHNpdHVhdGlvbiwgdGhlIG92ZXJhbGwgdHJlbmQgcmVtYWluZWQgb24gYW4gdXB3YXJkIHRyYWplY3RvcnkuIE9uIGV4YW1pbmF0aW9uIG9mIHRoZSBsb25nLXRlcm0gZWZmZWN0IGZvbGxvd2luZyBpbXBsZW1lbnRhdGlvbiBvZiB0aGUgUXVhbGl0eSBQcmVtaXVtLCB0aGVyZSB3YXMgYW4gaW5jcmVhc2UgaW4gdGhlIG51bWJlciBvZiBpc29sYXRlcyByZXNpc3RhbnQgdG8gYXQgbGVhc3Qgb25lIG9mIHRoZSBmaXZlIGJyb2FkLXNwZWN0cnVtIGFudGliaW90aWNzIHRlc3RlZCAoSVJSIDHCtzAwMiBbMcK3MDAw4oCTMcK3MDAzXTsgcD0wwrcwNDcpLjwvcD48aDM+SW50ZXJwcmV0YXRpb248L2gzPjxwPkFsdGhvdWdoIGludGVydmVudGlvbnMgdGFyZ2V0aW5nIGFudGliaW90aWMgdXNlIGNhbiByZXN1bHQgaW4gY2hhbmdlcyBpbiByZXNpc3RhbmNlIG92ZXIgYSBzaG9ydCBwZXJpb2QsIHRoZXkgbWlnaHQgYmUgaW5zdWZmaWNpZW50IGFsb25lIHRvIGN1cnRhaWwgYW50aW1pY3JvYmlhbCByZXNpc3RhbmNlLjwvcD48aDM+RnVuZGluZzwvaDM+PHA+TmF0aW9uYWwgSW5zdGl0dXRlIGZvciBIZWFsdGggUmVzZWFyY2gsIEVjb25vbWljIGFuZCBTb2NpYWwgUmVzZWFyY2ggQ291bmNpbCwgUm9zZXRyZWVzIFRydXN0LCBhbmQgVGhlIFN0b25leWdhdGUgVHJ1c3QuPC9wPiIsInB1Ymxpc2hlciI6IkVsc2V2aWVyIiwiaXNzdWUiOiIwIiwidm9sdW1lIjoiMCJ9LCJpc1RlbXBvcmFyeSI6ZmFsc2V9LHsiaWQiOiIzZmEyYmUzNy01N2FhLTM4YzUtOTUzNS04MDlmM2FjY2QwNmQiLCJpdGVtRGF0YSI6eyJ0eXBlIjoiYXJ0aWNsZS1qb3VybmFsIiwiaWQiOiIzZmEyYmUzNy01N2FhLTM4YzUtOTUzNS04MDlmM2FjY2QwNmQiLCJ0aXRsZSI6IlRoZSBJbXBhY3Qgb2YgYSBOYXRpb25hbCBBbnRpbWljcm9iaWFsIFN0ZXdhcmRzaGlwIFByb2dyYW0gb24gQW50aWJpb3RpYyBQcmVzY3JpYmluZyBpbiBQcmltYXJ5IENhcmU6IEFuIEludGVycnVwdGVkIFRpbWUgU2VyaWVzIEFuYWx5c2lzIiwiYXV0aG9yIjpbeyJmYW1pbHkiOiJCYWxpbnNrYWl0ZSIsImdpdmVuIjoiVmlvbGV0YSIsInBhcnNlLW5hbWVzIjpmYWxzZSwiZHJvcHBpbmctcGFydGljbGUiOiIiLCJub24tZHJvcHBpbmctcGFydGljbGUiOiIifSx7ImZhbWlseSI6IkpvaG5zb24iLCJnaXZlbiI6IkFsYW4gUC4iLCJwYXJzZS1uYW1lcyI6ZmFsc2UsImRyb3BwaW5nLXBhcnRpY2xlIjoiIiwibm9uLWRyb3BwaW5nLXBhcnRpY2xlIjoiIn0seyJmYW1pbHkiOiJIb2xtZXMiLCJnaXZlbiI6IkFsaXNvbiIsInBhcnNlLW5hbWVzIjpmYWxzZSwiZHJvcHBpbmctcGFydGljbGUiOiIiLCJub24tZHJvcHBpbmctcGFydGljbGUiOiIifSx7ImZhbWlseSI6IkF5bGluIiwiZ2l2ZW4iOiJQYXVsIiwicGFyc2UtbmFtZXMiOmZhbHNlLCJkcm9wcGluZy1wYXJ0aWNsZSI6IiIsIm5vbi1kcm9wcGluZy1wYXJ0aWNsZSI6IiJ9XSwiY29udGFpbmVyLXRpdGxlIjoiQ2xpbiBJbmZlY3QgRGlzIiwiYWNjZXNzZWQiOnsiZGF0ZS1wYXJ0cyI6W1syMDIyLDIsNF1dfSwiRE9JIjoiMTAuMTA5My9DSUQvQ0lZOTAyIiwiSVNTTiI6IjE1MzctNjU5MSIsIlBNSUQiOiIzMDMzOTE5MCIsIlVSTCI6Imh0dHBzOi8vcHVibWVkLm5jYmkubmxtLm5paC5nb3YvMzAzMzkxOTAvIiwiaXNzdWVkIjp7ImRhdGUtcGFydHMiOltbMjAxOSw3LDJdXX0sInBhZ2UiOiIyMjctMjMyIiwiYWJzdHJhY3QiOiJCYWNrZ3JvdW5kLiBUaGUgUXVhbGl0eSBQcmVtaXVtIHdhcyBpbnRyb2R1Y2VkIGluIDIwMTUgdG8gZmluYW5jaWFsbHkgcmV3YXJkIGxvY2FsIGNvbW1pc3Npb25lcnMgb2YgaGVhbHRoY2FyZSBpbiBFbmdsYW5kIGZvciB0YXJnZXRlZCByZWR1Y3Rpb25zIGluIGFudGliaW90aWMgcHJlc2NyaWJpbmcgaW4gcHJpbWFyeSBjYXJlLiBNZXRob2RzLiBXZSB1c2VkIGEgbmF0aW9uYWwgYW50aWJpb3RpYyBwcmVzY3JpYmluZyBkYXRhc2V0IGZyb20gQXByaWwgMjAxMyB1bnRpbCBGZWJydWFyeSAyMDE3IHRvIGV4YW1pbmUgdGhlIG51bWJlciBvZiBhbnRpYmlvdGljIGl0ZW1zIHByZXNjcmliZWQsIHRoZSB0b3RhbCBudW1iZXIgb2YgYW50aWJpb3RpYyBpdGVtcyBwcmVzY3JpYmVkIHBlciBTVEFSLVBVIChzcGVjaWZpYyB0aGVyYXBldXRpYyBncm91cCBhZ2Uvc2V4LXJlbGF0ZWQgcHJlc2NyaWJpbmcgdW5pdHMpLCB0aGUgbnVtYmVyIG9mIGJyb2FkLXNwZWN0cnVtIGFudGliaW90aWMgaXRlbXMgcHJlc2NyaWJlZCwgYW5kIGJyb2FkLXNwZWN0cnVtIGFudGliaW90aWMgaXRlbXMgcHJlc2NyaWJlZCwgZXhwcmVzc2VkIGFzIGEgcGVyY2VudGFnZSBvZiB0aGUgdG90YWwgbnVtYmVyIG9mIGFudGliaW90aWMgaXRlbXMuIFRvIGV2YWx1YXRlIHRoZSBpbXBhY3Qgb2YgdGhlIFF1YWxpdHkgUHJlbWl1bSBvbiBhbnRpYmlvdGljIHByZXNjcmliaW5nLCB3ZSB1c2VkIGEgc2VnbWVudGVkIHJlZ3Jlc3Npb24gYW5hbHlzaXMgb2YgaW50ZXJydXB0ZWQgdGltZSBzZXJpZXMgZGF0YS4gUmVzdWx0cy4gRHVyaW5nIHRoZSBzdHVkeSBwZXJpb2QsIG92ZXIgMTQwIG1pbGxpb24gYW50aWJpb3RpYyBpdGVtcyB3ZXJlIHByZXNjcmliZWQgaW4gcHJpbWFyeSBjYXJlLiBGb2xsb3dpbmcgdGhlIGludHJvZHVjdGlvbiBvZiB0aGUgUXVhbGl0eSBQcmVtaXVtLCBhbnRpYmlvdGljIGl0ZW1zIHByZXNjcmliZWQgZGVjcmVhc2VkIGJ5IDguMiUsIHJlcHJlc2VudGluZyA1IDkzMyA1NjMgZmV3ZXIgYW50aWJpb3RpYyBpdGVtcyBwcmVzY3JpYmVkIGR1cmluZyB0aGUgMjMgcG9zdC1pbnRlcnZlbnRpb24gbW9udGhzLCBhcyBjb21wYXJlZCB3aXRoIHRoZSBleHBlY3RlZCBudW1iZXJzIGJhc2VkIG9uIHRoZSB0cmVuZCBpbiB0aGUgcHJlLWludGVydmVudGlvbiBwZXJpb2QuIEFmdGVyIGFkanVzdGluZyBmb3IgdGhlIGFnZSBhbmQgc2V4IGRpc3RyaWJ1dGlvbiBpbiB0aGUgcG9wdWxhdGlvbiwgdGhlIHNlZ21lbnRlZCByZWdyZXNzaW9uIG1vZGVsIGFsc28gc2hvd2VkIGEgc2lnbmlmaWNhbnQgcmVsYXRpdmUgZGVjcmVhc2UgaW4gYW50aWJpb3RpYyBpdGVtcyBwcmVzY3JpYmVkIHBlciBTVEFSLVBVLiBBIHNpbWlsYXIgZWZmZWN0IHdhcyBmb3VuZCBmb3IgYnJvYWQtc3BlY3RydW0gYW50aWJpb3RpY3MgKGNvbXByaXNpbmcgMTAuMSUgb2YgdG90YWwgYW50aWJpb3RpYyBwcmVzY3JpYmluZyksIHdpdGggYW4gMTguOSUgcmVkdWN0aW9uIGluIHByZXNjcmliaW5nLiBDb25jbHVzaW9ucy4gVGhpcyBzdHVkeSBzaG93cyB0aGF0IHRoZSBpbnRyb2R1Y3Rpb24gb2YgZmluYW5jaWFsIGluY2VudGl2ZXMgZm9yIGxvY2FsIGNvbW1pc3Npb25lcnMgb2YgaGVhbHRoY2FyZSB0byBpbXByb3ZlIHRoZSBxdWFsaXR5IG9mIHByZXNjcmliaW5nIHdhcyBhc3NvY2lhdGVkIHdpdGggYSBzaWduaWZpY2FudCByZWR1Y3Rpb24gaW4gYm90aCB0b3RhbCBhbmQgYnJvYWQtc3BlY3RydW0gYW50aWJpb3RpYyBwcmVzY3JpYmluZyBpbiBwcmltYXJ5IGNhcmUgaW4gRW5nbGFuZC4iLCJwdWJsaXNoZXIiOiJDbGluIEluZmVjdCBEaXMiLCJpc3N1ZSI6IjIiLCJ2b2x1bWUiOiI2OSIsImNvbnRhaW5lci10aXRsZS1zaG9ydCI6IiJ9LCJpc1RlbXBvcmFyeSI6ZmFsc2V9LHsiaWQiOiI3MjE0NTljMi1iYjBjLTMwZjktYTA0ZS1iMTM2NWVmMmQ5NjciLCJpdGVtRGF0YSI6eyJ0eXBlIjoiYXJ0aWNsZS1qb3VybmFsIiwiaWQiOiI3MjE0NTljMi1iYjBjLTMwZjktYTA0ZS1iMTM2NWVmMmQ5NjciLCJ0aXRsZSI6IkEgbmF0aW9uYWwgcXVhbGl0eSBpbmNlbnRpdmUgc2NoZW1lIHRvIHJlZHVjZSBhbnRpYmlvdGljIG92ZXJ1c2UgaW4gaG9zcGl0YWxzOiBldmFsdWF0aW9uIG9mIHBlcmNlcHRpb25zIGFuZCBpbXBhY3QiLCJhdXRob3IiOlt7ImZhbWlseSI6IklzbGFtIiwiZ2l2ZW4iOiJKLiIsInBhcnNlLW5hbWVzIjpmYWxzZSwiZHJvcHBpbmctcGFydGljbGUiOiIiLCJub24tZHJvcHBpbmctcGFydGljbGUiOiIifSx7ImZhbWlseSI6IkFzaGlydS1PcmVkb3BlIiwiZ2l2ZW4iOiJELiIsInBhcnNlLW5hbWVzIjpmYWxzZSwiZHJvcHBpbmctcGFydGljbGUiOiIiLCJub24tZHJvcHBpbmctcGFydGljbGUiOiIifSx7ImZhbWlseSI6IkJ1ZGQiLCJnaXZlbiI6IkUuIiwicGFyc2UtbmFtZXMiOmZhbHNlLCJkcm9wcGluZy1wYXJ0aWNsZSI6IiIsIm5vbi1kcm9wcGluZy1wYXJ0aWNsZSI6IiJ9LHsiZmFtaWx5IjoiSG93YXJkIiwiZ2l2ZW4iOiJQLiIsInBhcnNlLW5hbWVzIjpmYWxzZSwiZHJvcHBpbmctcGFydGljbGUiOiIiLCJub24tZHJvcHBpbmctcGFydGljbGUiOiIifSx7ImZhbWlseSI6IldhbGtlciIsImdpdmVuIjoiQS4gUy4iLCJwYXJzZS1uYW1lcyI6ZmFsc2UsImRyb3BwaW5nLXBhcnRpY2xlIjoiIiwibm9uLWRyb3BwaW5nLXBhcnRpY2xlIjoiIn0seyJmYW1pbHkiOiJIb3BraW5zIiwiZ2l2ZW4iOiJTLiIsInBhcnNlLW5hbWVzIjpmYWxzZSwiZHJvcHBpbmctcGFydGljbGUiOiIiLCJub24tZHJvcHBpbmctcGFydGljbGUiOiIifSx7ImZhbWlseSI6IkxsZXdlbHluIiwiZ2l2ZW4iOiJNLiBKLiIsInBhcnNlLW5hbWVzIjpmYWxzZSwiZHJvcHBpbmctcGFydGljbGUiOiIiLCJub24tZHJvcHBpbmctcGFydGljbGUiOiIifV0sImNvbnRhaW5lci10aXRsZSI6IkogQW50aW1pY3JvYiBDaGVtb3RoZXIiLCJhY2Nlc3NlZCI6eyJkYXRlLXBhcnRzIjpbWzIwMjMsNSwxXV19LCJET0kiOiIxMC4xMDkzL0pBQy9ES1kwNDEiLCJJU0JOIjoiMjAxNC8xNTIwMTUvMTYyIiwiSVNTTiI6IjAzMDUtNzQ1MyIsIlBNSUQiOiIyOTUwNjA0MyIsIlVSTCI6Imh0dHBzOi8vYWNhZGVtaWMub3VwLmNvbS9qYWMvYXJ0aWNsZS83My82LzE3MDgvNDkxMzc1NiIsImlzc3VlZCI6eyJkYXRlLXBhcnRzIjpbWzIwMTgsNiwxXV19LCJwYWdlIjoiMTcwOC0xNzEzIiwiYWJzdHJhY3QiOiJCYWNrZ3JvdW5kOiBJbiAyMDE2LzIwMTcsIGEgZmluYW5jaWFsbHkgbGlua2VkIGFudGliaW90aWMgcHJlc2NyaWJpbmcgcXVhbGl0eSBpbXByb3ZlbWVudCBpbml0aWF0aXZlIENvbW1pc3Npb25pbmcgZm9yIFF1YWxpdHkgYW5kIElubm92YXRpb24gKEFNUi1DUVVJTikgd2FzIGludHJvZHVjZWQgYWNyb3NzIGFjdXRlIGhvc3BpdGFscyBpbiBFbmdsYW5kLiBUaGlzIGFpbWVkIGZvciA+IDElIHJlZHVjdGlvbnMgaW4gREREcy8xMDAwIGFkbWlzc2lvbnMgb2YgdG90YWwgYW50aWJpb3RpY3MsIHBpcGVyYWNpbGxpbi90YXpvYmFjdGFtIGFuZCBjYXJiYXBlbmVtcyBjb21wYXJlZCB3aXRoIDIwMTMvMjAxNCBhbmQgaW1wcm92ZWQgcmV2aWV3IG9mIGVtcGlyaWNhbCBhbnRpYmlvdGljIHByZXNjcmlwdGlvbnMuIE9iamVjdGl2ZXM6IFRvIGFzc2VzcyBwZXJjZXB0aW9ucyBvZiBzdGFmZiBsZWFkaW5nIGFudGltaWNyb2JpYWwgc3Rld2FyZHNoaXAgYWN0aXZpdHkgcmVnYXJkaW5nIHRoZSBBTVItQ1FVSU4sIHRoZSBpbnZlc3RtZW50cyBtYWRlIGJ5IGhvc3BpdGFscyB0byBhY2hpZXZlIGl0IGFuZCBob3cgdGhlc2UgcmVsYXRlZCB0byBhY2hpZXZpbmcgcmVkdWN0aW9ucyBpbiBhbnRpYmlvdGljIHVzZS4gTWV0aG9kczogV2UgaW52aXRlZCBhbnRpbWljcm9iaWFsIHN0ZXdhcmRzaGlwIGxlYWRzIGF0IGFjdXRlIGhvc3BpdGFscyBhY3Jvc3MgRW5nbGFuZCB0byBjb21wbGV0ZSBhIHdlYmJhc2VkIHN1cnZleS4gQW50aWJpb3RpYyBwcmVzY3JpYmluZyBkYXRhIHdlcmUgZG93bmxvYWRlZCBmcm9tIHRoZSBQSEUgQW50aW1pY3JvYmlhbCBSZXNpc3RhbmNlIExvY2FsIEluZGljYXRvcnMgcmVzb3VyY2UuIFJlc3VsdHM6IFJlc3BvbnNlcyB3ZXJlIHJlY2VpdmVkIGZyb20gMTE2LzE1NSAoNzUlKSBhY3V0ZSBob3NwaXRhbHMuIE93aW5nIHRvIHllYXJseSBpbmNyZWFzZXMgaW4gYW50aWJpb3RpYyB1c2UsIG1vc3QgdHJ1c3RzIG5lZWRlZCB0byBtYWtlID4gNSUgcmVkdWN0aW9ucyBpbiBhbnRpYmlvdGljIGNvbnN1bXB0aW9uIHRvIGFjaGlldmUgdGhlIEFNUi1DUVVJTiBnb2FsIG9mIDElcmVkdWN0aW9uLiBBZGRpdGlvbmFsIGZ1bmRpbmcgd2FzbWFkZSBhdmFpbGFibGUgYXQgMjMvMTEzICgyMCUpIHRydXN0cyBhbmQsIGluIDE4ICg3OCUpLCB0aGlzIHdhcyA8IDEwJW9mIHRoZSBBTVItQ1FVSU4gdmFsdWUuIE5hdGlvbmFsbHksIHRoZSBhbm51YWwgdHJlbmQgZm9yIGluY3JlYXNlZCBhbnRpYmlvdGljIHVzZSByZXZlcnNlZCBpbiAyMDE2LzIwMTcuIEluIDIwMTQvMjAxNSwgeWVhci1vbi15ZWFyIGNoYW5nZXN3ZXJlKzMuNyUoSVFSLTAuOCUsKzguNCUpLCs5LjQlKCswLjIlLCsxOS41JSkgYW5kKzUuOCUoLTYuMiUsKzE4LjIlKSBmb3IgdG90YWwgYW50aWJpb3RpY3MsIHBpcGVyYWNpbGxpbi90YXpvYmFjdGFtIGFuZCBjYXJiYXBlbmVtcywgcmVzcGVjdGl2ZWx5LCBhbmQgKzAuMSUgKC01LjQlLCArNC4wJSksIC00LjglICgtMTYuOSUsKzMuMiUpIGFuZC04LjAlKC0yMC4yJSwrNC4wJSkgaW4gMjAxNi8yMDE3LiBIb3NwaXRhbHN3aGVyZSBzdGFmZiBiZWxpZXZlZCB0aGV5IGNvdWxkIHJlZHVjZSBhbnRpYmlvdGljdXNld2VyZW1vcmUgbGlrZWx5IHRvZG8gc28gKFAgPCAwLjAwMSkuIENvbmNsdXNpb25zOiBJbnRyb2R1Y2luZyB0aGUgQU1SLUNRVUlOIHdhcyBhc3NvY2lhdGVkIHdpdGggYSByZWR1Y3Rpb24gaW4gYW50aWJpb3RpYyB1c2UuIEZvciBpbmRpdmlkdWFsIGhvc3BpdGFscywgYWNoaWV2aW5nIHRoZSBBTVItQ1FVSU4gd2FzIGFzc29jaWF0ZWQgd2l0aCBmYXZvdXJhYmxlIHBlcmNlcHRpb25zIG9mIHN0YWZmIGFuZCBub3QgYXZhaWxhYmlsaXR5IG9mIGZ1bmRpbmcuIiwicHVibGlzaGVyIjoiT3hmb3JkIEFjYWRlbWljIiwiaXNzdWUiOiI2Iiwidm9sdW1lIjoiNzMiLCJjb250YWluZXItdGl0bGUtc2hvcnQiOiIifSwiaXNUZW1wb3JhcnkiOmZhbHNlfSx7ImlkIjoiZmEwMjIzYWQtMWU2Ny0zZmJiLWI4ODUtOGVjZTk5M2E0YjkwIiwiaXRlbURhdGEiOnsidHlwZSI6ImFydGljbGUtam91cm5hbCIsImlkIjoiZmEwMjIzYWQtMWU2Ny0zZmJiLWI4ODUtOGVjZTk5M2E0YjkwIiwidGl0bGUiOiJBbiBBc3Nlc3NtZW50IG9mIFBvdGVudGlhbCBVbmludGVuZGVkIENvbnNlcXVlbmNlcyBGb2xsb3dpbmcgYSBOYXRpb25hbCBBbnRpbWljcm9iaWFsIFN0ZXdhcmRzaGlwIFByb2dyYW0gaW4gRW5nbGFuZDogQW4gSW50ZXJydXB0ZWQgVGltZSBTZXJpZXMgQW5hbHlzaXMiLCJhdXRob3IiOlt7ImZhbWlseSI6IkJhbGluc2thaXRlIiwiZ2l2ZW4iOiJWaW9sZXRhIiwicGFyc2UtbmFtZXMiOmZhbHNlLCJkcm9wcGluZy1wYXJ0aWNsZSI6IiIsIm5vbi1kcm9wcGluZy1wYXJ0aWNsZSI6IiJ9LHsiZmFtaWx5IjoiQm91LUFudG91biIsImdpdmVuIjoiU2FiaW5lIiwicGFyc2UtbmFtZXMiOmZhbHNlLCJkcm9wcGluZy1wYXJ0aWNsZSI6IiIsIm5vbi1kcm9wcGluZy1wYXJ0aWNsZSI6IiJ9LHsiZmFtaWx5IjoiSm9obnNvbiIsImdpdmVuIjoiQWxhbiBQLiIsInBhcnNlLW5hbWVzIjpmYWxzZSwiZHJvcHBpbmctcGFydGljbGUiOiIiLCJub24tZHJvcHBpbmctcGFydGljbGUiOiIifSx7ImZhbWlseSI6IkhvbG1lcyIsImdpdmVuIjoiQWxpc29uIiwicGFyc2UtbmFtZXMiOmZhbHNlLCJkcm9wcGluZy1wYXJ0aWNsZSI6IiIsIm5vbi1kcm9wcGluZy1wYXJ0aWNsZSI6IiJ9LHsiZmFtaWx5IjoiQXlsaW4iLCJnaXZlbiI6IlBhdWwiLCJwYXJzZS1uYW1lcyI6ZmFsc2UsImRyb3BwaW5nLXBhcnRpY2xlIjoiIiwibm9uLWRyb3BwaW5nLXBhcnRpY2xlIjoiIn1dLCJjb250YWluZXItdGl0bGUiOiJDbGluIEluZmVjdCBEaXMiLCJhY2Nlc3NlZCI6eyJkYXRlLXBhcnRzIjpbWzIwMjIsNSwxMl1dfSwiRE9JIjoiMTAuMTA5My9DSUQvQ0lZOTA0IiwiSVNTTiI6IjEwNTgtNDgzOCIsIlBNSUQiOiIzMDMzOTI1NCIsIlVSTCI6Imh0dHBzOi8vYWNhZGVtaWMub3VwLmNvbS9jaWQvYXJ0aWNsZS82OS8yLzIzMy81MTM2Mzk3IiwiaXNzdWVkIjp7ImRhdGUtcGFydHMiOltbMjAxOSw3LDJdXX0sInBhZ2UiOiIyMzMtMjQyIiwiYWJzdHJhY3QiOiJCYWNrZ3JvdW5kLiBUaGUgXCJRdWFsaXR5IFByZW1pdW1cIiAoUVApIGludHJvZHVjZWQgaW4gRW5nbGFuZCBpbiAyMDE1IGFpbWVkIHRvIGZpbmFuY2lhbGx5IHJld2FyZCBsb2NhbCBoZWFsdGhjYXJlIGNvbW1pc3Npb25lcnMgZm9yIHRhcmdldGVkIHJlZHVjdGlvbnMgaW4gcHJpbWFyeSBjYXJlIGFudGliaW90aWMgcHJlc2NyaWJpbmcuIFdlIGFpbWVkIHRvIGV2YWx1YXRlIHBvc3NpYmxlIHVuaW50ZW5kZWQgY2xpbmljYWwgb3V0Y29tZXMgcmVsYXRlZCB0byB0aGlzIFFQLiBNZXRob2RzLiBVc2luZyBDbGluaWNhbCBQcmFjdGljZSBSZXNlYXJjaCBEYXRhbGluayBhbmQgSG9zcGl0YWwgRXBpc29kZSBTdGF0aXN0aWNzIGRhdGFzZXRzLCB3ZSBleGFtaW5lZCBnZW5lcmFsIHByYWN0aXRpb25lciAoR1ApIGNvbnN1bHRhdGlvbnMgKHZpc2l0cykgYW5kIGVtZXJnZW5jeSBob3NwaXRhbCBhZG1pc3Npb25zIHJlbGF0ZWQgdG8gYSBzZXJpZXMgb2YgcHJlZGVmaW5lZCBjb25kaXRpb25zIG9mIHVuaW50ZW5kZWQgY29uc2VxdWVuY2VzIG9mIHJlZHVjZWQgcHJlc2NyaWJpbmcuIE1vbnRobHkgYWdlLWFuZCBzZXgtc3RhbmRhcmRpemVkIHJhdGVzIHdlcmUgY2FsY3VsYXRlZCB1c2luZyBhIGRpcmVjdCBtZXRob2Qgb2Ygc3RhbmRhcmRpemF0aW9uLiBXZSB1c2VkIHNlZ21lbnRlZCByZWdyZXNzaW9uIGFuYWx5c2lzIG9mIGludGVycnVwdGVkIHRpbWUgc2VyaWVzIHRvIGV2YWx1YXRlIHRoZSBpbXBhY3Qgb2YgdGhlIFFQIG9uIHNlYXNvbmFsbHkgYWRqdXN0ZWQgb3V0Y29tZSByYXRlcy4gUmVzdWx0cy4gV2UgaWRlbnRpZmllZCAyNzMzNCBHUCBjb25zdWx0YXRpb25zIGFuZCA+NSBtaWxsaW9uIGVtZXJnZW5jeSBob3NwaXRhbCBhZG1pc3Npb25zIHdpdGggcHJlZGVmaW5lZCBjb25kaXRpb25zLiBUaGVyZSB3YXMgbm8gZXZpZGVuY2UgdGhhdCB0aGUgUVAgd2FzIGFzc29jaWF0ZWQgd2l0aCBjaGFuZ2VzIGluIEdQIGNvbnN1bHRhdGlvbiBhbmQgaG9zcGl0YWwgYWRtaXNzaW9uIHJhdGVzIGZvciB0aGUgc2VsZWN0ZWQgY29uZGl0aW9ucyBjb21iaW5lZC4gSG93ZXZlciwgd2hlbiBlYWNoIGNvbmRpdGlvbiB3YXMgY29uc2lkZXJlZCBzZXBhcmF0ZWx5LCBhIHNpZ25pZmljYW50IGluY3JlYXNlIGluIGhvc3BpdGFsIGFkbWlzc2lvbiByYXRlcyB3YXMgbm90ZWQgZm9yIHF1aW5zeSwgYW5kIHNpZ25pZmljYW50IGRlY3JlYXNlcyB3ZXJlIHNlZW4gZm9yIGhvc3BpdGFsLWFjcXVpcmVkIHBuZXVtb25pYSwgc2NhcmxldCBmZXZlciwgcHllbG9uZXBocml0aXMsIGFuZCBjb21wbGljYXRlZCB1cmluYXJ5IHRyYWN0IGNvbmRpdGlvbnMuIEEgc2lnbmlmaWNhbnQgZGVjcmVhc2UgaW4gR1AgY29uc3VsdGF0aW9uIHJhdGVzIHdhcyBlc3RpbWF0ZWQgZm9yIGVtcHllbWEgYW5kIHNjYXJsZXQgZmV2ZXIuIE5vIHNpZ25pZmljYW50IGNoYW5nZXMgd2VyZSBvYnNlcnZlZCBmb3Igb3RoZXIgY29uZGl0aW9ucy4gQ29uY2x1c2lvbnMuIEZpbmRpbmdzIGZyb20gdGhpcyBzdHVkeSBzaG93IHRoYXQgb3ZlcmFsbCB0aGVyZSB3YXMgbm8gc2lnbmlmaWNhbnQgYXNzb2NpYXRpb24gYmV0d2VlbiB0aGUgaW50ZXJ2ZW50aW9uIGFuZCB1bmludGVuZGVkIGNsaW5pY2FsIGNvbnNlcXVlbmNlcywgd2l0aCB0aGUgZXhjZXB0aW9uIG9mIGEgZmV3IHNwZWNpZmljIGNvbmRpdGlvbnMsIG1vc3Qgb2Ygd2hpY2ggY291bGQgYmUgZXhwbGFpbmVkIHRocm91Z2ggb3RoZXIgcGFyYWxsZWwgcG9saWN5IGNoYW5nZXMgb3Igc2hvdWxkIGJlIGludGVycHJldGVkIHdpdGggY2F1dGlvbiBkdWUgdG8gc21hbGwgbnVtYmVycy4iLCJwdWJsaXNoZXIiOiJPeGZvcmQgQWNhZGVtaWMiLCJpc3N1ZSI6IjIiLCJ2b2x1bWUiOiI2OSIsImNvbnRhaW5lci10aXRsZS1zaG9ydCI6IiJ9LCJpc1RlbXBvcmFyeSI6ZmFsc2V9XX0=&quot;},{&quot;citationID&quot;:&quot;MENDELEY_CITATION_c1724456-12c8-4b29-b6e4-57da37631aca&quot;,&quot;properties&quot;:{&quot;noteIndex&quot;:0},&quot;isEdited&quot;:false,&quot;manualOverride&quot;:{&quot;isManuallyOverridden&quot;:false,&quot;citeprocText&quot;:&quot;&lt;sup&gt;6,11&lt;/sup&gt;&quot;,&quot;manualOverrideText&quot;:&quot;&quot;},&quot;citationItems&quot;:[{&quot;id&quot;:&quot;cbfa6086-1e68-3e77-8e15-9223962f2367&quot;,&quot;itemData&quot;:{&quot;type&quot;:&quot;article-journal&quot;,&quot;id&quot;:&quot;cbfa6086-1e68-3e77-8e15-9223962f2367&quot;,&quot;title&quot;:&quot;What antimicrobial stewardship strategies do NHS commissioning organizations implement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Costelloe&quot;,&quot;given&quot;:&quot;Céire&quot;,&quot;parse-names&quot;:false,&quot;dropping-particle&quot;:&quot;&quot;,&quot;non-dropping-particle&quot;:&quot;&quot;},{&quot;family&quot;:&quot;Ashiru-Oredope&quot;,&quot;given&quot;:&quot;Dian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 M&quot;,&quot;parse-names&quot;:false,&quot;dropping-particle&quot;:&quot;&quot;,&quot;non-dropping-particle&quot;:&quot;&quot;}],&quot;container-title&quot;:&quot;JAC Antimicrob Resist&quot;,&quot;accessed&quot;:{&quot;date-parts&quot;:[[2022,5,9]]},&quot;DOI&quot;:&quot;10.1093/JACAMR/DLAA020&quot;,&quot;URL&quot;:&quot;https://academic.oup.com/jacamr/article/2/2/dlaa020/5837000&quot;,&quot;issued&quot;:{&quot;date-parts&quot;:[[2020,6,1]]},&quot;abstract&quot;:&quot;Objectives: To identify and explore strategies that English NHS commissioning organizations implemented to improve antimicrobial stewardship (AMS) within primary care. Methods: Questionnaire sent to the medicines management teams (MMTs) of all 209 clinical commissioning groups (CCGs) in England, in 2017. Results: A total of 89% (187/209) of all English CCGs responded to the questionnaire; 74% of responding CCGs (123/167) had a prescribing incentive/engagement scheme, with MMTs representing 88% (90/102) considering incentive schemes successful or very successful for prioritizing AMS in primary care, especially when linked to prescribing NHS Quality Premium indicators. AMS audits were considered successful or very successful by 91% (126/ 138) of responding CCGs, as they identify reasons for inappropriate prescribing and opportunities for future improvement. All responding MMTs (169/169 CCGs) reported feeding back local/national antimicrobial prescribing data to the general practices they commission, 85% (142/168) to their CCG/Commissioning Support Unit (CSU) board and only 33% (56/169) to out-of-hours services. Benchmarking prescribing data was reported as a powerful tool to engage practices, facilitating an element of competition and peer pressure. Conclusions: National antimicrobial resistance improvement schemes, in particular the NHS England Quality Premium, have influenced CCG improvement priorities. Most CCGs now report successful improvement strategies including the use of both local and national antibiotic prescribing data to motivate improvements; these should be continued and extended to out-of-hours providers. As local audit data have helped to identify reasons for inappropriate prescribing and inform improvement planning, all organizations should adopt this strategy and include it in local quality improvement schemes, ensuring performance reporting to organizational board level.&quot;,&quot;publisher&quot;:&quot;Oxford Academic&quot;,&quot;issue&quot;:&quot;2&quot;,&quot;volume&quot;:&quot;2&quot;,&quot;container-title-short&quot;:&quot;&quot;},&quot;isTemporary&quot;:false},{&quot;id&quot;:&quot;f242ce45-8880-3c3a-a88a-c0c576b02197&quot;,&quot;itemData&quot;:{&quot;type&quot;:&quot;article-journal&quot;,&quot;id&quot;:&quot;f242ce45-8880-3c3a-a88a-c0c576b02197&quot;,&quot;title&quot;:&quot;How did a Quality Premium financial incentive influence antibiotic prescribing in primary care? Views of Clinical Commissioning Group and general practice professionals&quot;,&quot;author&quot;:[{&quot;family&quot;:&quot;Borek&quot;,&quot;given&quot;:&quot;Aleksandra J.&quot;,&quot;parse-names&quot;:false,&quot;dropping-particle&quot;:&quot;&quot;,&quot;non-dropping-particle&quot;:&quot;&quot;},{&quot;family&quot;:&quot;Anthierens&quot;,&quot;given&quot;:&quot;Sibyl&quot;,&quot;parse-names&quot;:false,&quot;dropping-particle&quot;:&quot;&quot;,&quot;non-dropping-particle&quot;:&quot;&quot;},{&quot;family&quot;:&quot;Allison&quot;,&quot;given&quot;:&quot;Rosalie&quot;,&quot;parse-names&quot;:false,&quot;dropping-particle&quot;:&quot;&quot;,&quot;non-dropping-particle&quot;:&quot;&quot;},{&quot;family&quot;:&quot;McNulty&quot;,&quot;given&quot;:&quot;Cliodna A.M.&quot;,&quot;parse-names&quot;:false,&quot;dropping-particle&quot;:&quot;&quot;,&quot;non-dropping-particle&quot;:&quot;&quot;},{&quot;family&quot;:&quot;Lecky&quot;,&quot;given&quot;:&quot;Donna M.&quot;,&quot;parse-names&quot;:false,&quot;dropping-particle&quot;:&quot;&quot;,&quot;non-dropping-particle&quot;:&quot;&quot;},{&quot;family&quot;:&quot;Costelloe&quot;,&quot;given&quot;:&quot;Ceire&quot;,&quot;parse-names&quot;:false,&quot;dropping-particle&quot;:&quot;&quot;,&quot;non-dropping-particle&quot;:&quot;&quot;},{&quot;family&quot;:&quot;Holmes&quot;,&quot;given&quot;:&quot;Alison&quot;,&quot;parse-names&quot;:false,&quot;dropping-particle&quot;:&quot;&quot;,&quot;non-dropping-particle&quot;:&quot;&quot;},{&quot;family&quot;:&quot;Butler&quot;,&quot;given&quot;:&quot;Christopher C.&quot;,&quot;parse-names&quot;:false,&quot;dropping-particle&quot;:&quot;&quot;,&quot;non-dropping-particle&quot;:&quot;&quot;},{&quot;family&quot;:&quot;Walker&quot;,&quot;given&quot;:&quot;A. Sarah&quot;,&quot;parse-names&quot;:false,&quot;dropping-particle&quot;:&quot;&quot;,&quot;non-dropping-particle&quot;:&quot;&quot;},{&quot;family&quot;:&quot;Tonkin-Crine&quot;,&quot;given&quot;:&quot;Sarah&quot;,&quot;parse-names&quot;:false,&quot;dropping-particle&quot;:&quot;&quot;,&quot;non-dropping-particle&quot;:&quot;&quot;}],&quot;container-title&quot;:&quot;J Antimicrob Chemother&quot;,&quot;accessed&quot;:{&quot;date-parts&quot;:[[2022,5,13]]},&quot;DOI&quot;:&quot;10.1093/JAC/DKAA224&quot;,&quot;ISSN&quot;:&quot;0305-7453&quot;,&quot;PMID&quot;:&quot;32573692&quot;,&quot;URL&quot;:&quot;https://academic.oup.com/jac/article/75/9/2681/5861493&quot;,&quot;issued&quot;:{&quot;date-parts&quot;:[[2020,9,1]]},&quot;page&quot;:&quot;2681-2688&quot;,&quot;abstract&quot;:&quot;Background: The Quality Premium (QP) was introduced for Clinical Commissioning Groups (CCGs) in England to optimize antibiotic prescribing, but it remains unclear how it was implemented. Objectives: To understand responses to the QP and how it was perceived to influence antibiotic prescribing. Methods: Semi-structured telephone interviews were conducted with 22 CCG and 19 general practice professionals. Interviews were analysed thematically. Results: The findings were organized into four categories. (i) Communication: this was perceived as unstructured and infrequent, and CCG professionals were unsure whether they received QP funding. (ii) Implementation: this was influenced by available local resources and competing priorities, with multifaceted and tailored strategies seen as most helpful for engaging general practices. Many antimicrobial stewardship (AMS) strategies were implemented independently from the QP, motivated by quality improvement. (iii) Mechanisms: the QP raised the priority of AMS nationally and locally, and provided prescribing targets to aim for and benchmark against, but money was not seen as reinvested into AMS. (iv) Impact and sustainability: the QP was perceived as successful, but targets were considered challenging for a minority of CCGs and practices due to contextual factors (e.g. deprivation, understaffing). CCG professionals were concerned with potential discontinuation of the QP and prescribing rates levelling off. Conclusions: CCG and practice professionals expressed positive views of the QP and associated prescribing targets and feedback. The QP helped influence change mainly by raising the priority of AMS and defining change targets rather than providing additional funding. To maximize impact, behavioural mechanisms of financial incentives should be considered pre-implementation.&quot;,&quot;publisher&quot;:&quot;Oxford Academic&quot;,&quot;issue&quot;:&quot;9&quot;,&quot;volume&quot;:&quot;75&quot;,&quot;container-title-short&quot;:&quot;&quot;},&quot;isTemporary&quot;:false}],&quot;citationTag&quot;:&quot;MENDELEY_CITATION_v3_eyJjaXRhdGlvbklEIjoiTUVOREVMRVlfQ0lUQVRJT05fYzE3MjQ0NTYtMTJjOC00YjI5LWI2ZTQtNTdkYTM3NjMxYWNhIiwicHJvcGVydGllcyI6eyJub3RlSW5kZXgiOjB9LCJpc0VkaXRlZCI6ZmFsc2UsIm1hbnVhbE92ZXJyaWRlIjp7ImlzTWFudWFsbHlPdmVycmlkZGVuIjpmYWxzZSwiY2l0ZXByb2NUZXh0IjoiPHN1cD42LDExPC9zdXA+IiwibWFudWFsT3ZlcnJpZGVUZXh0IjoiIn0sImNpdGF0aW9uSXRlbXMiOlt7ImlkIjoiY2JmYTYwODYtMWU2OC0zZTc3LThlMTUtOTIyMzk2MmYyMzY3IiwiaXRlbURhdGEiOnsidHlwZSI6ImFydGljbGUtam91cm5hbCIsImlkIjoiY2JmYTYwODYtMWU2OC0zZTc3LThlMTUtOTIyMzk2MmYyMzY3IiwidGl0bGUiOiJXaGF0IGFudGltaWNyb2JpYWwgc3Rld2FyZHNoaXAgc3RyYXRlZ2llcyBkbyBOSFMgY29tbWlzc2lvbmluZyBvcmdhbml6YXRpb25zIGltcGxlbWVudCBpbiBwcmltYXJ5IGNhcmUgaW4gRW5nbGFuZD8iLCJhdXRob3IiOlt7ImZhbWlseSI6IkFsbGlzb24iLCJnaXZlbiI6IlJvc2FsaWUiLCJwYXJzZS1uYW1lcyI6ZmFsc2UsImRyb3BwaW5nLXBhcnRpY2xlIjoiIiwibm9uLWRyb3BwaW5nLXBhcnRpY2xlIjoiIn0seyJmYW1pbHkiOiJMZWNreSIsImdpdmVuIjoiRG9ubmEgTSIsInBhcnNlLW5hbWVzIjpmYWxzZSwiZHJvcHBpbmctcGFydGljbGUiOiIiLCJub24tZHJvcHBpbmctcGFydGljbGUiOiIifSx7ImZhbWlseSI6IkJlZWNoIiwiZ2l2ZW4iOiJFbGl6YWJldGgiLCJwYXJzZS1uYW1lcyI6ZmFsc2UsImRyb3BwaW5nLXBhcnRpY2xlIjoiIiwibm9uLWRyb3BwaW5nLXBhcnRpY2xlIjoiIn0seyJmYW1pbHkiOiJDb3N0ZWxsb2UiLCJnaXZlbiI6IkPDqWlyZSIsInBhcnNlLW5hbWVzIjpmYWxzZSwiZHJvcHBpbmctcGFydGljbGUiOiIiLCJub24tZHJvcHBpbmctcGFydGljbGUiOiIifSx7ImZhbWlseSI6IkFzaGlydS1PcmVkb3BlIiwiZ2l2ZW4iOiJEaWFu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IE0iLCJwYXJzZS1uYW1lcyI6ZmFsc2UsImRyb3BwaW5nLXBhcnRpY2xlIjoiIiwibm9uLWRyb3BwaW5nLXBhcnRpY2xlIjoiIn1dLCJjb250YWluZXItdGl0bGUiOiJKQUMgQW50aW1pY3JvYiBSZXNpc3QiLCJhY2Nlc3NlZCI6eyJkYXRlLXBhcnRzIjpbWzIwMjIsNSw5XV19LCJET0kiOiIxMC4xMDkzL0pBQ0FNUi9ETEFBMDIwIiwiVVJMIjoiaHR0cHM6Ly9hY2FkZW1pYy5vdXAuY29tL2phY2Ftci9hcnRpY2xlLzIvMi9kbGFhMDIwLzU4MzcwMDAiLCJpc3N1ZWQiOnsiZGF0ZS1wYXJ0cyI6W1syMDIwLDYsMV1dfSwiYWJzdHJhY3QiOiJPYmplY3RpdmVzOiBUbyBpZGVudGlmeSBhbmQgZXhwbG9yZSBzdHJhdGVnaWVzIHRoYXQgRW5nbGlzaCBOSFMgY29tbWlzc2lvbmluZyBvcmdhbml6YXRpb25zIGltcGxlbWVudGVkIHRvIGltcHJvdmUgYW50aW1pY3JvYmlhbCBzdGV3YXJkc2hpcCAoQU1TKSB3aXRoaW4gcHJpbWFyeSBjYXJlLiBNZXRob2RzOiBRdWVzdGlvbm5haXJlIHNlbnQgdG8gdGhlIG1lZGljaW5lcyBtYW5hZ2VtZW50IHRlYW1zIChNTVRzKSBvZiBhbGwgMjA5IGNsaW5pY2FsIGNvbW1pc3Npb25pbmcgZ3JvdXBzIChDQ0dzKSBpbiBFbmdsYW5kLCBpbiAyMDE3LiBSZXN1bHRzOiBBIHRvdGFsIG9mIDg5JSAoMTg3LzIwOSkgb2YgYWxsIEVuZ2xpc2ggQ0NHcyByZXNwb25kZWQgdG8gdGhlIHF1ZXN0aW9ubmFpcmU7IDc0JSBvZiByZXNwb25kaW5nIENDR3MgKDEyMy8xNjcpIGhhZCBhIHByZXNjcmliaW5nIGluY2VudGl2ZS9lbmdhZ2VtZW50IHNjaGVtZSwgd2l0aCBNTVRzIHJlcHJlc2VudGluZyA4OCUgKDkwLzEwMikgY29uc2lkZXJpbmcgaW5jZW50aXZlIHNjaGVtZXMgc3VjY2Vzc2Z1bCBvciB2ZXJ5IHN1Y2Nlc3NmdWwgZm9yIHByaW9yaXRpemluZyBBTVMgaW4gcHJpbWFyeSBjYXJlLCBlc3BlY2lhbGx5IHdoZW4gbGlua2VkIHRvIHByZXNjcmliaW5nIE5IUyBRdWFsaXR5IFByZW1pdW0gaW5kaWNhdG9ycy4gQU1TIGF1ZGl0cyB3ZXJlIGNvbnNpZGVyZWQgc3VjY2Vzc2Z1bCBvciB2ZXJ5IHN1Y2Nlc3NmdWwgYnkgOTElICgxMjYvIDEzOCkgb2YgcmVzcG9uZGluZyBDQ0dzLCBhcyB0aGV5IGlkZW50aWZ5IHJlYXNvbnMgZm9yIGluYXBwcm9wcmlhdGUgcHJlc2NyaWJpbmcgYW5kIG9wcG9ydHVuaXRpZXMgZm9yIGZ1dHVyZSBpbXByb3ZlbWVudC4gQWxsIHJlc3BvbmRpbmcgTU1UcyAoMTY5LzE2OSBDQ0dzKSByZXBvcnRlZCBmZWVkaW5nIGJhY2sgbG9jYWwvbmF0aW9uYWwgYW50aW1pY3JvYmlhbCBwcmVzY3JpYmluZyBkYXRhIHRvIHRoZSBnZW5lcmFsIHByYWN0aWNlcyB0aGV5IGNvbW1pc3Npb24sIDg1JSAoMTQyLzE2OCkgdG8gdGhlaXIgQ0NHL0NvbW1pc3Npb25pbmcgU3VwcG9ydCBVbml0IChDU1UpIGJvYXJkIGFuZCBvbmx5IDMzJSAoNTYvMTY5KSB0byBvdXQtb2YtaG91cnMgc2VydmljZXMuIEJlbmNobWFya2luZyBwcmVzY3JpYmluZyBkYXRhIHdhcyByZXBvcnRlZCBhcyBhIHBvd2VyZnVsIHRvb2wgdG8gZW5nYWdlIHByYWN0aWNlcywgZmFjaWxpdGF0aW5nIGFuIGVsZW1lbnQgb2YgY29tcGV0aXRpb24gYW5kIHBlZXIgcHJlc3N1cmUuIENvbmNsdXNpb25zOiBOYXRpb25hbCBhbnRpbWljcm9iaWFsIHJlc2lzdGFuY2UgaW1wcm92ZW1lbnQgc2NoZW1lcywgaW4gcGFydGljdWxhciB0aGUgTkhTIEVuZ2xhbmQgUXVhbGl0eSBQcmVtaXVtLCBoYXZlIGluZmx1ZW5jZWQgQ0NHIGltcHJvdmVtZW50IHByaW9yaXRpZXMuIE1vc3QgQ0NHcyBub3cgcmVwb3J0IHN1Y2Nlc3NmdWwgaW1wcm92ZW1lbnQgc3RyYXRlZ2llcyBpbmNsdWRpbmcgdGhlIHVzZSBvZiBib3RoIGxvY2FsIGFuZCBuYXRpb25hbCBhbnRpYmlvdGljIHByZXNjcmliaW5nIGRhdGEgdG8gbW90aXZhdGUgaW1wcm92ZW1lbnRzOyB0aGVzZSBzaG91bGQgYmUgY29udGludWVkIGFuZCBleHRlbmRlZCB0byBvdXQtb2YtaG91cnMgcHJvdmlkZXJzLiBBcyBsb2NhbCBhdWRpdCBkYXRhIGhhdmUgaGVscGVkIHRvIGlkZW50aWZ5IHJlYXNvbnMgZm9yIGluYXBwcm9wcmlhdGUgcHJlc2NyaWJpbmcgYW5kIGluZm9ybSBpbXByb3ZlbWVudCBwbGFubmluZywgYWxsIG9yZ2FuaXphdGlvbnMgc2hvdWxkIGFkb3B0IHRoaXMgc3RyYXRlZ3kgYW5kIGluY2x1ZGUgaXQgaW4gbG9jYWwgcXVhbGl0eSBpbXByb3ZlbWVudCBzY2hlbWVzLCBlbnN1cmluZyBwZXJmb3JtYW5jZSByZXBvcnRpbmcgdG8gb3JnYW5pemF0aW9uYWwgYm9hcmQgbGV2ZWwuIiwicHVibGlzaGVyIjoiT3hmb3JkIEFjYWRlbWljIiwiaXNzdWUiOiIyIiwidm9sdW1lIjoiMiIsImNvbnRhaW5lci10aXRsZS1zaG9ydCI6IiJ9LCJpc1RlbXBvcmFyeSI6ZmFsc2V9LHsiaWQiOiJmMjQyY2U0NS04ODgwLTNjM2EtYTg4YS1jMGM1NzZiMDIxOTciLCJpdGVtRGF0YSI6eyJ0eXBlIjoiYXJ0aWNsZS1qb3VybmFsIiwiaWQiOiJmMjQyY2U0NS04ODgwLTNjM2EtYTg4YS1jMGM1NzZiMDIxOTciLCJ0aXRsZSI6IkhvdyBkaWQgYSBRdWFsaXR5IFByZW1pdW0gZmluYW5jaWFsIGluY2VudGl2ZSBpbmZsdWVuY2UgYW50aWJpb3RpYyBwcmVzY3JpYmluZyBpbiBwcmltYXJ5IGNhcmU/IFZpZXdzIG9mIENsaW5pY2FsIENvbW1pc3Npb25pbmcgR3JvdXAgYW5kIGdlbmVyYWwgcHJhY3RpY2UgcHJvZmVzc2lvbmFscyIsImF1dGhvciI6W3siZmFtaWx5IjoiQm9yZWsiLCJnaXZlbiI6IkFsZWtzYW5kcmEgSi4iLCJwYXJzZS1uYW1lcyI6ZmFsc2UsImRyb3BwaW5nLXBhcnRpY2xlIjoiIiwibm9uLWRyb3BwaW5nLXBhcnRpY2xlIjoiIn0seyJmYW1pbHkiOiJBbnRoaWVyZW5zIiwiZ2l2ZW4iOiJTaWJ5bCIsInBhcnNlLW5hbWVzIjpmYWxzZSwiZHJvcHBpbmctcGFydGljbGUiOiIiLCJub24tZHJvcHBpbmctcGFydGljbGUiOiIifSx7ImZhbWlseSI6IkFsbGlzb24iLCJnaXZlbiI6IlJvc2FsaWUiLCJwYXJzZS1uYW1lcyI6ZmFsc2UsImRyb3BwaW5nLXBhcnRpY2xlIjoiIiwibm9uLWRyb3BwaW5nLXBhcnRpY2xlIjoiIn0seyJmYW1pbHkiOiJNY051bHR5IiwiZ2l2ZW4iOiJDbGlvZG5hIEEuTS4iLCJwYXJzZS1uYW1lcyI6ZmFsc2UsImRyb3BwaW5nLXBhcnRpY2xlIjoiIiwibm9uLWRyb3BwaW5nLXBhcnRpY2xlIjoiIn0seyJmYW1pbHkiOiJMZWNreSIsImdpdmVuIjoiRG9ubmEgTS4iLCJwYXJzZS1uYW1lcyI6ZmFsc2UsImRyb3BwaW5nLXBhcnRpY2xlIjoiIiwibm9uLWRyb3BwaW5nLXBhcnRpY2xlIjoiIn0seyJmYW1pbHkiOiJDb3N0ZWxsb2UiLCJnaXZlbiI6IkNlaXJlIiwicGFyc2UtbmFtZXMiOmZhbHNlLCJkcm9wcGluZy1wYXJ0aWNsZSI6IiIsIm5vbi1kcm9wcGluZy1wYXJ0aWNsZSI6IiJ9LHsiZmFtaWx5IjoiSG9sbWVzIiwiZ2l2ZW4iOiJBbGlzb24iLCJwYXJzZS1uYW1lcyI6ZmFsc2UsImRyb3BwaW5nLXBhcnRpY2xlIjoiIiwibm9uLWRyb3BwaW5nLXBhcnRpY2xlIjoiIn0seyJmYW1pbHkiOiJCdXRsZXIiLCJnaXZlbiI6IkNocmlzdG9waGVyIEMuIiwicGFyc2UtbmFtZXMiOmZhbHNlLCJkcm9wcGluZy1wYXJ0aWNsZSI6IiIsIm5vbi1kcm9wcGluZy1wYXJ0aWNsZSI6IiJ9LHsiZmFtaWx5IjoiV2Fsa2VyIiwiZ2l2ZW4iOiJBLiBTYXJhaCIsInBhcnNlLW5hbWVzIjpmYWxzZSwiZHJvcHBpbmctcGFydGljbGUiOiIiLCJub24tZHJvcHBpbmctcGFydGljbGUiOiIifSx7ImZhbWlseSI6IlRvbmtpbi1DcmluZSIsImdpdmVuIjoiU2FyYWgiLCJwYXJzZS1uYW1lcyI6ZmFsc2UsImRyb3BwaW5nLXBhcnRpY2xlIjoiIiwibm9uLWRyb3BwaW5nLXBhcnRpY2xlIjoiIn1dLCJjb250YWluZXItdGl0bGUiOiJKIEFudGltaWNyb2IgQ2hlbW90aGVyIiwiYWNjZXNzZWQiOnsiZGF0ZS1wYXJ0cyI6W1syMDIyLDUsMTNdXX0sIkRPSSI6IjEwLjEwOTMvSkFDL0RLQUEyMjQiLCJJU1NOIjoiMDMwNS03NDUzIiwiUE1JRCI6IjMyNTczNjkyIiwiVVJMIjoiaHR0cHM6Ly9hY2FkZW1pYy5vdXAuY29tL2phYy9hcnRpY2xlLzc1LzkvMjY4MS81ODYxNDkzIiwiaXNzdWVkIjp7ImRhdGUtcGFydHMiOltbMjAyMCw5LDFdXX0sInBhZ2UiOiIyNjgxLTI2ODgiLCJhYnN0cmFjdCI6IkJhY2tncm91bmQ6IFRoZSBRdWFsaXR5IFByZW1pdW0gKFFQKSB3YXMgaW50cm9kdWNlZCBmb3IgQ2xpbmljYWwgQ29tbWlzc2lvbmluZyBHcm91cHMgKENDR3MpIGluIEVuZ2xhbmQgdG8gb3B0aW1pemUgYW50aWJpb3RpYyBwcmVzY3JpYmluZywgYnV0IGl0IHJlbWFpbnMgdW5jbGVhciBob3cgaXQgd2FzIGltcGxlbWVudGVkLiBPYmplY3RpdmVzOiBUbyB1bmRlcnN0YW5kIHJlc3BvbnNlcyB0byB0aGUgUVAgYW5kIGhvdyBpdCB3YXMgcGVyY2VpdmVkIHRvIGluZmx1ZW5jZSBhbnRpYmlvdGljIHByZXNjcmliaW5nLiBNZXRob2RzOiBTZW1pLXN0cnVjdHVyZWQgdGVsZXBob25lIGludGVydmlld3Mgd2VyZSBjb25kdWN0ZWQgd2l0aCAyMiBDQ0cgYW5kIDE5IGdlbmVyYWwgcHJhY3RpY2UgcHJvZmVzc2lvbmFscy4gSW50ZXJ2aWV3cyB3ZXJlIGFuYWx5c2VkIHRoZW1hdGljYWxseS4gUmVzdWx0czogVGhlIGZpbmRpbmdzIHdlcmUgb3JnYW5pemVkIGludG8gZm91ciBjYXRlZ29yaWVzLiAoaSkgQ29tbXVuaWNhdGlvbjogdGhpcyB3YXMgcGVyY2VpdmVkIGFzIHVuc3RydWN0dXJlZCBhbmQgaW5mcmVxdWVudCwgYW5kIENDRyBwcm9mZXNzaW9uYWxzIHdlcmUgdW5zdXJlIHdoZXRoZXIgdGhleSByZWNlaXZlZCBRUCBmdW5kaW5nLiAoaWkpIEltcGxlbWVudGF0aW9uOiB0aGlzIHdhcyBpbmZsdWVuY2VkIGJ5IGF2YWlsYWJsZSBsb2NhbCByZXNvdXJjZXMgYW5kIGNvbXBldGluZyBwcmlvcml0aWVzLCB3aXRoIG11bHRpZmFjZXRlZCBhbmQgdGFpbG9yZWQgc3RyYXRlZ2llcyBzZWVuIGFzIG1vc3QgaGVscGZ1bCBmb3IgZW5nYWdpbmcgZ2VuZXJhbCBwcmFjdGljZXMuIE1hbnkgYW50aW1pY3JvYmlhbCBzdGV3YXJkc2hpcCAoQU1TKSBzdHJhdGVnaWVzIHdlcmUgaW1wbGVtZW50ZWQgaW5kZXBlbmRlbnRseSBmcm9tIHRoZSBRUCwgbW90aXZhdGVkIGJ5IHF1YWxpdHkgaW1wcm92ZW1lbnQuIChpaWkpIE1lY2hhbmlzbXM6IHRoZSBRUCByYWlzZWQgdGhlIHByaW9yaXR5IG9mIEFNUyBuYXRpb25hbGx5IGFuZCBsb2NhbGx5LCBhbmQgcHJvdmlkZWQgcHJlc2NyaWJpbmcgdGFyZ2V0cyB0byBhaW0gZm9yIGFuZCBiZW5jaG1hcmsgYWdhaW5zdCwgYnV0IG1vbmV5IHdhcyBub3Qgc2VlbiBhcyByZWludmVzdGVkIGludG8gQU1TLiAoaXYpIEltcGFjdCBhbmQgc3VzdGFpbmFiaWxpdHk6IHRoZSBRUCB3YXMgcGVyY2VpdmVkIGFzIHN1Y2Nlc3NmdWwsIGJ1dCB0YXJnZXRzIHdlcmUgY29uc2lkZXJlZCBjaGFsbGVuZ2luZyBmb3IgYSBtaW5vcml0eSBvZiBDQ0dzIGFuZCBwcmFjdGljZXMgZHVlIHRvIGNvbnRleHR1YWwgZmFjdG9ycyAoZS5nLiBkZXByaXZhdGlvbiwgdW5kZXJzdGFmZmluZykuIENDRyBwcm9mZXNzaW9uYWxzIHdlcmUgY29uY2VybmVkIHdpdGggcG90ZW50aWFsIGRpc2NvbnRpbnVhdGlvbiBvZiB0aGUgUVAgYW5kIHByZXNjcmliaW5nIHJhdGVzIGxldmVsbGluZyBvZmYuIENvbmNsdXNpb25zOiBDQ0cgYW5kIHByYWN0aWNlIHByb2Zlc3Npb25hbHMgZXhwcmVzc2VkIHBvc2l0aXZlIHZpZXdzIG9mIHRoZSBRUCBhbmQgYXNzb2NpYXRlZCBwcmVzY3JpYmluZyB0YXJnZXRzIGFuZCBmZWVkYmFjay4gVGhlIFFQIGhlbHBlZCBpbmZsdWVuY2UgY2hhbmdlIG1haW5seSBieSByYWlzaW5nIHRoZSBwcmlvcml0eSBvZiBBTVMgYW5kIGRlZmluaW5nIGNoYW5nZSB0YXJnZXRzIHJhdGhlciB0aGFuIHByb3ZpZGluZyBhZGRpdGlvbmFsIGZ1bmRpbmcuIFRvIG1heGltaXplIGltcGFjdCwgYmVoYXZpb3VyYWwgbWVjaGFuaXNtcyBvZiBmaW5hbmNpYWwgaW5jZW50aXZlcyBzaG91bGQgYmUgY29uc2lkZXJlZCBwcmUtaW1wbGVtZW50YXRpb24uIiwicHVibGlzaGVyIjoiT3hmb3JkIEFjYWRlbWljIiwiaXNzdWUiOiI5Iiwidm9sdW1lIjoiNzUiLCJjb250YWluZXItdGl0bGUtc2hvcnQiOiIifSwiaXNUZW1wb3JhcnkiOmZhbHNlfV19&quot;},{&quot;citationID&quot;:&quot;MENDELEY_CITATION_128246c1-c2be-4993-8431-80673e5608b0&quot;,&quot;properties&quot;:{&quot;noteIndex&quot;:0},&quot;isEdited&quot;:false,&quot;manualOverride&quot;:{&quot;isManuallyOverridden&quot;:false,&quot;citeprocText&quot;:&quot;&lt;sup&gt;9&lt;/sup&gt;&quot;,&quot;manualOverrideText&quot;:&quot;&quot;},&quot;citationItems&quot;:[{&quot;id&quot;:&quot;721459c2-bb0c-30f9-a04e-b1365ef2d967&quot;,&quot;itemData&quot;:{&quot;type&quot;:&quot;article-journal&quot;,&quot;id&quot;:&quot;721459c2-bb0c-30f9-a04e-b1365ef2d967&quot;,&quot;title&quot;:&quot;A national quality incentive scheme to reduce antibiotic overuse in hospitals: evaluation of perceptions and impact&quot;,&quot;author&quot;:[{&quot;family&quot;:&quot;Islam&quot;,&quot;given&quot;:&quot;J.&quot;,&quot;parse-names&quot;:false,&quot;dropping-particle&quot;:&quot;&quot;,&quot;non-dropping-particle&quot;:&quot;&quot;},{&quot;family&quot;:&quot;Ashiru-Oredope&quot;,&quot;given&quot;:&quot;D.&quot;,&quot;parse-names&quot;:false,&quot;dropping-particle&quot;:&quot;&quot;,&quot;non-dropping-particle&quot;:&quot;&quot;},{&quot;family&quot;:&quot;Budd&quot;,&quot;given&quot;:&quot;E.&quot;,&quot;parse-names&quot;:false,&quot;dropping-particle&quot;:&quot;&quot;,&quot;non-dropping-particle&quot;:&quot;&quot;},{&quot;family&quot;:&quot;Howard&quot;,&quot;given&quot;:&quot;P.&quot;,&quot;parse-names&quot;:false,&quot;dropping-particle&quot;:&quot;&quot;,&quot;non-dropping-particle&quot;:&quot;&quot;},{&quot;family&quot;:&quot;Walker&quot;,&quot;given&quot;:&quot;A. S.&quot;,&quot;parse-names&quot;:false,&quot;dropping-particle&quot;:&quot;&quot;,&quot;non-dropping-particle&quot;:&quot;&quot;},{&quot;family&quot;:&quot;Hopkins&quot;,&quot;given&quot;:&quot;S.&quot;,&quot;parse-names&quot;:false,&quot;dropping-particle&quot;:&quot;&quot;,&quot;non-dropping-particle&quot;:&quot;&quot;},{&quot;family&quot;:&quot;Llewelyn&quot;,&quot;given&quot;:&quot;M. J.&quot;,&quot;parse-names&quot;:false,&quot;dropping-particle&quot;:&quot;&quot;,&quot;non-dropping-particle&quot;:&quot;&quot;}],&quot;container-title&quot;:&quot;J Antimicrob Chemother&quot;,&quot;accessed&quot;:{&quot;date-parts&quot;:[[2023,5,1]]},&quot;DOI&quot;:&quot;10.1093/JAC/DKY041&quot;,&quot;ISBN&quot;:&quot;2014/152015/162&quot;,&quot;ISSN&quot;:&quot;0305-7453&quot;,&quot;PMID&quot;:&quot;29506043&quot;,&quot;URL&quot;:&quot;https://academic.oup.com/jac/article/73/6/1708/4913756&quot;,&quot;issued&quot;:{&quot;date-parts&quot;:[[2018,6,1]]},&quot;page&quot;:&quot;1708-1713&quot;,&quot;abstract&quot;:&quot;Background: In 2016/2017, a financially linked antibiotic prescribing quality improvement initiative Commissioning for Quality and Innovation (AMR-CQUIN) was introduced across acute hospitals in England. This aimed for &gt; 1% reductions in DDDs/1000 admissions of total antibiotics, piperacillin/tazobactam and carbapenems compared with 2013/2014 and improved review of empirical antibiotic prescriptions. Objectives: To assess perceptions of staff leading antimicrobial stewardship activity regarding the AMR-CQUIN, the investments made by hospitals to achieve it and how these related to achieving reductions in antibiotic use. Methods: We invited antimicrobial stewardship leads at acute hospitals across England to complete a webbased survey. Antibiotic prescribing data were downloaded from the PHE Antimicrobial Resistance Local Indicators resource. Results: Responses were received from 116/155 (75%) acute hospitals. Owing to yearly increases in antibiotic use, most trusts needed to make &gt; 5% reductions in antibiotic consumption to achieve the AMR-CQUIN goal of 1%reduction. Additional funding wasmade available at 23/113 (20%) trusts and, in 18 (78%), this was &lt; 10%of the AMR-CQUIN value. Nationally, the annual trend for increased antibiotic use reversed in 2016/2017. In 2014/2015, year-on-year changeswere+3.7%(IQR-0.8%,+8.4%),+9.4%(+0.2%,+19.5%) and+5.8%(-6.2%,+18.2%) for total antibiotics, piperacillin/tazobactam and carbapenems, respectively, and +0.1% (-5.4%, +4.0%), -4.8% (-16.9%,+3.2%) and-8.0%(-20.2%,+4.0%) in 2016/2017. Hospitalswhere staff believed they could reduce antibioticuseweremore likely todo so (P &lt; 0.001). Conclusions: Introducing the AMR-CQUIN was associated with a reduction in antibiotic use. For individual hospitals, achieving the AMR-CQUIN was associated with favourable perceptions of staff and not availability of funding.&quot;,&quot;publisher&quot;:&quot;Oxford Academic&quot;,&quot;issue&quot;:&quot;6&quot;,&quot;volume&quot;:&quot;73&quot;,&quot;container-title-short&quot;:&quot;&quot;},&quot;isTemporary&quot;:false}],&quot;citationTag&quot;:&quot;MENDELEY_CITATION_v3_eyJjaXRhdGlvbklEIjoiTUVOREVMRVlfQ0lUQVRJT05fMTI4MjQ2YzEtYzJiZS00OTkzLTg0MzEtODA2NzNlNTYwOGIwIiwicHJvcGVydGllcyI6eyJub3RlSW5kZXgiOjB9LCJpc0VkaXRlZCI6ZmFsc2UsIm1hbnVhbE92ZXJyaWRlIjp7ImlzTWFudWFsbHlPdmVycmlkZGVuIjpmYWxzZSwiY2l0ZXByb2NUZXh0IjoiPHN1cD45PC9zdXA+IiwibWFudWFsT3ZlcnJpZGVUZXh0IjoiIn0sImNpdGF0aW9uSXRlbXMiOlt7ImlkIjoiNzIxNDU5YzItYmIwYy0zMGY5LWEwNGUtYjEzNjVlZjJkOTY3IiwiaXRlbURhdGEiOnsidHlwZSI6ImFydGljbGUtam91cm5hbCIsImlkIjoiNzIxNDU5YzItYmIwYy0zMGY5LWEwNGUtYjEzNjVlZjJkOTY3IiwidGl0bGUiOiJBIG5hdGlvbmFsIHF1YWxpdHkgaW5jZW50aXZlIHNjaGVtZSB0byByZWR1Y2UgYW50aWJpb3RpYyBvdmVydXNlIGluIGhvc3BpdGFsczogZXZhbHVhdGlvbiBvZiBwZXJjZXB0aW9ucyBhbmQgaW1wYWN0IiwiYXV0aG9yIjpbeyJmYW1pbHkiOiJJc2xhbSIsImdpdmVuIjoiSi4iLCJwYXJzZS1uYW1lcyI6ZmFsc2UsImRyb3BwaW5nLXBhcnRpY2xlIjoiIiwibm9uLWRyb3BwaW5nLXBhcnRpY2xlIjoiIn0seyJmYW1pbHkiOiJBc2hpcnUtT3JlZG9wZSIsImdpdmVuIjoiRC4iLCJwYXJzZS1uYW1lcyI6ZmFsc2UsImRyb3BwaW5nLXBhcnRpY2xlIjoiIiwibm9uLWRyb3BwaW5nLXBhcnRpY2xlIjoiIn0seyJmYW1pbHkiOiJCdWRkIiwiZ2l2ZW4iOiJFLiIsInBhcnNlLW5hbWVzIjpmYWxzZSwiZHJvcHBpbmctcGFydGljbGUiOiIiLCJub24tZHJvcHBpbmctcGFydGljbGUiOiIifSx7ImZhbWlseSI6Ikhvd2FyZCIsImdpdmVuIjoiUC4iLCJwYXJzZS1uYW1lcyI6ZmFsc2UsImRyb3BwaW5nLXBhcnRpY2xlIjoiIiwibm9uLWRyb3BwaW5nLXBhcnRpY2xlIjoiIn0seyJmYW1pbHkiOiJXYWxrZXIiLCJnaXZlbiI6IkEuIFMuIiwicGFyc2UtbmFtZXMiOmZhbHNlLCJkcm9wcGluZy1wYXJ0aWNsZSI6IiIsIm5vbi1kcm9wcGluZy1wYXJ0aWNsZSI6IiJ9LHsiZmFtaWx5IjoiSG9wa2lucyIsImdpdmVuIjoiUy4iLCJwYXJzZS1uYW1lcyI6ZmFsc2UsImRyb3BwaW5nLXBhcnRpY2xlIjoiIiwibm9uLWRyb3BwaW5nLXBhcnRpY2xlIjoiIn0seyJmYW1pbHkiOiJMbGV3ZWx5biIsImdpdmVuIjoiTS4gSi4iLCJwYXJzZS1uYW1lcyI6ZmFsc2UsImRyb3BwaW5nLXBhcnRpY2xlIjoiIiwibm9uLWRyb3BwaW5nLXBhcnRpY2xlIjoiIn1dLCJjb250YWluZXItdGl0bGUiOiJKIEFudGltaWNyb2IgQ2hlbW90aGVyIiwiYWNjZXNzZWQiOnsiZGF0ZS1wYXJ0cyI6W1syMDIzLDUsMV1dfSwiRE9JIjoiMTAuMTA5My9KQUMvREtZMDQxIiwiSVNCTiI6IjIwMTQvMTUyMDE1LzE2MiIsIklTU04iOiIwMzA1LTc0NTMiLCJQTUlEIjoiMjk1MDYwNDMiLCJVUkwiOiJodHRwczovL2FjYWRlbWljLm91cC5jb20vamFjL2FydGljbGUvNzMvNi8xNzA4LzQ5MTM3NTYiLCJpc3N1ZWQiOnsiZGF0ZS1wYXJ0cyI6W1syMDE4LDYsMV1dfSwicGFnZSI6IjE3MDgtMTcxMyIsImFic3RyYWN0IjoiQmFja2dyb3VuZDogSW4gMjAxNi8yMDE3LCBhIGZpbmFuY2lhbGx5IGxpbmtlZCBhbnRpYmlvdGljIHByZXNjcmliaW5nIHF1YWxpdHkgaW1wcm92ZW1lbnQgaW5pdGlhdGl2ZSBDb21taXNzaW9uaW5nIGZvciBRdWFsaXR5IGFuZCBJbm5vdmF0aW9uIChBTVItQ1FVSU4pIHdhcyBpbnRyb2R1Y2VkIGFjcm9zcyBhY3V0ZSBob3NwaXRhbHMgaW4gRW5nbGFuZC4gVGhpcyBhaW1lZCBmb3IgPiAxJSByZWR1Y3Rpb25zIGluIERERHMvMTAwMCBhZG1pc3Npb25zIG9mIHRvdGFsIGFudGliaW90aWNzLCBwaXBlcmFjaWxsaW4vdGF6b2JhY3RhbSBhbmQgY2FyYmFwZW5lbXMgY29tcGFyZWQgd2l0aCAyMDEzLzIwMTQgYW5kIGltcHJvdmVkIHJldmlldyBvZiBlbXBpcmljYWwgYW50aWJpb3RpYyBwcmVzY3JpcHRpb25zLiBPYmplY3RpdmVzOiBUbyBhc3Nlc3MgcGVyY2VwdGlvbnMgb2Ygc3RhZmYgbGVhZGluZyBhbnRpbWljcm9iaWFsIHN0ZXdhcmRzaGlwIGFjdGl2aXR5IHJlZ2FyZGluZyB0aGUgQU1SLUNRVUlOLCB0aGUgaW52ZXN0bWVudHMgbWFkZSBieSBob3NwaXRhbHMgdG8gYWNoaWV2ZSBpdCBhbmQgaG93IHRoZXNlIHJlbGF0ZWQgdG8gYWNoaWV2aW5nIHJlZHVjdGlvbnMgaW4gYW50aWJpb3RpYyB1c2UuIE1ldGhvZHM6IFdlIGludml0ZWQgYW50aW1pY3JvYmlhbCBzdGV3YXJkc2hpcCBsZWFkcyBhdCBhY3V0ZSBob3NwaXRhbHMgYWNyb3NzIEVuZ2xhbmQgdG8gY29tcGxldGUgYSB3ZWJiYXNlZCBzdXJ2ZXkuIEFudGliaW90aWMgcHJlc2NyaWJpbmcgZGF0YSB3ZXJlIGRvd25sb2FkZWQgZnJvbSB0aGUgUEhFIEFudGltaWNyb2JpYWwgUmVzaXN0YW5jZSBMb2NhbCBJbmRpY2F0b3JzIHJlc291cmNlLiBSZXN1bHRzOiBSZXNwb25zZXMgd2VyZSByZWNlaXZlZCBmcm9tIDExNi8xNTUgKDc1JSkgYWN1dGUgaG9zcGl0YWxzLiBPd2luZyB0byB5ZWFybHkgaW5jcmVhc2VzIGluIGFudGliaW90aWMgdXNlLCBtb3N0IHRydXN0cyBuZWVkZWQgdG8gbWFrZSA+IDUlIHJlZHVjdGlvbnMgaW4gYW50aWJpb3RpYyBjb25zdW1wdGlvbiB0byBhY2hpZXZlIHRoZSBBTVItQ1FVSU4gZ29hbCBvZiAxJXJlZHVjdGlvbi4gQWRkaXRpb25hbCBmdW5kaW5nIHdhc21hZGUgYXZhaWxhYmxlIGF0IDIzLzExMyAoMjAlKSB0cnVzdHMgYW5kLCBpbiAxOCAoNzglKSwgdGhpcyB3YXMgPCAxMCVvZiB0aGUgQU1SLUNRVUlOIHZhbHVlLiBOYXRpb25hbGx5LCB0aGUgYW5udWFsIHRyZW5kIGZvciBpbmNyZWFzZWQgYW50aWJpb3RpYyB1c2UgcmV2ZXJzZWQgaW4gMjAxNi8yMDE3LiBJbiAyMDE0LzIwMTUsIHllYXItb24teWVhciBjaGFuZ2Vzd2VyZSszLjclKElRUi0wLjglLCs4LjQlKSwrOS40JSgrMC4yJSwrMTkuNSUpIGFuZCs1LjglKC02LjIlLCsxOC4yJSkgZm9yIHRvdGFsIGFudGliaW90aWNzLCBwaXBlcmFjaWxsaW4vdGF6b2JhY3RhbSBhbmQgY2FyYmFwZW5lbXMsIHJlc3BlY3RpdmVseSwgYW5kICswLjElICgtNS40JSwgKzQuMCUpLCAtNC44JSAoLTE2LjklLCszLjIlKSBhbmQtOC4wJSgtMjAuMiUsKzQuMCUpIGluIDIwMTYvMjAxNy4gSG9zcGl0YWxzd2hlcmUgc3RhZmYgYmVsaWV2ZWQgdGhleSBjb3VsZCByZWR1Y2UgYW50aWJpb3RpY3VzZXdlcmVtb3JlIGxpa2VseSB0b2RvIHNvIChQIDwgMC4wMDEpLiBDb25jbHVzaW9uczogSW50cm9kdWNpbmcgdGhlIEFNUi1DUVVJTiB3YXMgYXNzb2NpYXRlZCB3aXRoIGEgcmVkdWN0aW9uIGluIGFudGliaW90aWMgdXNlLiBGb3IgaW5kaXZpZHVhbCBob3NwaXRhbHMsIGFjaGlldmluZyB0aGUgQU1SLUNRVUlOIHdhcyBhc3NvY2lhdGVkIHdpdGggZmF2b3VyYWJsZSBwZXJjZXB0aW9ucyBvZiBzdGFmZiBhbmQgbm90IGF2YWlsYWJpbGl0eSBvZiBmdW5kaW5nLiIsInB1Ymxpc2hlciI6Ik94Zm9yZCBBY2FkZW1pYyIsImlzc3VlIjoiNiIsInZvbHVtZSI6IjczIiwiY29udGFpbmVyLXRpdGxlLXNob3J0IjoiIn0sImlzVGVtcG9yYXJ5IjpmYWxzZX1dfQ==&quot;},{&quot;citationID&quot;:&quot;MENDELEY_CITATION_093ed7db-6afe-4b68-8d7a-91a457bd7d70&quot;,&quot;properties&quot;:{&quot;noteIndex&quot;:0},&quot;isEdited&quot;:false,&quot;manualOverride&quot;:{&quot;citeprocText&quot;:&quot;&lt;sup&gt;12&lt;/sup&gt;&quot;,&quot;isManuallyOverridden&quot;:false,&quot;manualOverrideText&quot;:&quot;&quot;},&quot;citationItems&quot;:[{&quot;id&quot;:&quot;18ea89dd-a135-3930-9201-1f7d257193e3&quot;,&quot;itemData&quot;:{&quot;ISBN&quot;:&quot;9781634836081&quot;,&quot;abstract&quot;:&quot;The core list presents a list of minimum medicine needs for a basic healthcare system, listing the most efficacious, safe and costeffective medicines for priority conditions. Priority conditions are selected on the basis of current and estimated future public health relevance, and potential for safe and costeffective treatment. The complementary list presents essential medicines for priority diseases, for which specialized diagnostic or monitoring facilities, and/or specialist medical care, and/or specialist training are needed. In case of doubt medicines may also be listed as complementary on the basis of consistent higher costs or less attractive cost effectiveness in a variety of settings.&quot;,&quot;author&quot;:[{&quot;dropping-particle&quot;:&quot;&quot;,&quot;family&quot;:&quot;World Health Organization&quot;,&quot;given&quot;:&quot;&quot;,&quot;non-dropping-particle&quot;:&quot;&quot;,&quot;parse-names&quot;:false,&quot;suffix&quot;:&quot;&quot;}],&quot;id&quot;:&quot;18ea89dd-a135-3930-9201-1f7d257193e3&quot;,&quot;issued&quot;:{&quot;date-parts&quot;:[[&quot;2019&quot;]]},&quot;publisher-place&quot;:&quot;Geneva&quot;,&quot;title&quot;:&quot;World Health Organization Model List of Essential Medicines, 21st List&quot;,&quot;type&quot;:&quot;report&quot;,&quot;container-title-short&quot;:&quot;&quot;},&quot;uris&quot;:[&quot;http://www.mendeley.com/documents/?uuid=c6d4998a-1e43-4a20-884c-b79b88f04fa7&quot;],&quot;isTemporary&quot;:false,&quot;legacyDesktopId&quot;:&quot;c6d4998a-1e43-4a20-884c-b79b88f04fa7&quot;}],&quot;citationTag&quot;:&quot;MENDELEY_CITATION_v3_eyJjaXRhdGlvbklEIjoiTUVOREVMRVlfQ0lUQVRJT05fMDkzZWQ3ZGItNmFmZS00YjY4LThkN2EtOTFhNDU3YmQ3ZDcwIiwicHJvcGVydGllcyI6eyJub3RlSW5kZXgiOjB9LCJpc0VkaXRlZCI6ZmFsc2UsIm1hbnVhbE92ZXJyaWRlIjp7ImNpdGVwcm9jVGV4dCI6IjxzdXA+MTI8L3N1cD4iLCJpc01hbnVhbGx5T3ZlcnJpZGRlbiI6ZmFsc2UsIm1hbnVhbE92ZXJyaWRlVGV4dCI6IiJ9LCJjaXRhdGlvbkl0ZW1zIjpbeyJpZCI6IjE4ZWE4OWRkLWExMzUtMzkzMC05MjAxLTFmN2QyNTcxOTNlMyIsIml0ZW1EYXRhIjp7IklTQk4iOiI5NzgxNjM0ODM2MDgxIiwiYWJzdHJhY3QiOiJUaGUgY29yZSBsaXN0IHByZXNlbnRzIGEgbGlzdCBvZiBtaW5pbXVtIG1lZGljaW5lIG5lZWRzIGZvciBhIGJhc2ljIGhlYWx0aGNhcmUgc3lzdGVtLCBsaXN0aW5nIHRoZSBtb3N0IGVmZmljYWNpb3VzLCBzYWZlIGFuZCBjb3N0ZWZmZWN0aXZlIG1lZGljaW5lcyBmb3IgcHJpb3JpdHkgY29uZGl0aW9ucy4gUHJpb3JpdHkgY29uZGl0aW9ucyBhcmUgc2VsZWN0ZWQgb24gdGhlIGJhc2lzIG9mIGN1cnJlbnQgYW5kIGVzdGltYXRlZCBmdXR1cmUgcHVibGljIGhlYWx0aCByZWxldmFuY2UsIGFuZCBwb3RlbnRpYWwgZm9yIHNhZmUgYW5kIGNvc3RlZmZlY3RpdmUgdHJlYXRtZW50LiBUaGUgY29tcGxlbWVudGFyeSBsaXN0IHByZXNlbnRzIGVzc2VudGlhbCBtZWRpY2luZXMgZm9yIHByaW9yaXR5IGRpc2Vhc2VzLCBmb3Igd2hpY2ggc3BlY2lhbGl6ZWQgZGlhZ25vc3RpYyBvciBtb25pdG9yaW5nIGZhY2lsaXRpZXMsIGFuZC9vciBzcGVjaWFsaXN0IG1lZGljYWwgY2FyZSwgYW5kL29yIHNwZWNpYWxpc3QgdHJhaW5pbmcgYXJlIG5lZWRlZC4gSW4gY2FzZSBvZiBkb3VidCBtZWRpY2luZXMgbWF5IGFsc28gYmUgbGlzdGVkIGFzIGNvbXBsZW1lbnRhcnkgb24gdGhlIGJhc2lzIG9mIGNvbnNpc3RlbnQgaGlnaGVyIGNvc3RzIG9yIGxlc3MgYXR0cmFjdGl2ZSBjb3N0IGVmZmVjdGl2ZW5lc3MgaW4gYSB2YXJpZXR5IG9mIHNldHRpbmdzLiIsImF1dGhvciI6W3siZHJvcHBpbmctcGFydGljbGUiOiIiLCJmYW1pbHkiOiJXb3JsZCBIZWFsdGggT3JnYW5pemF0aW9uIiwiZ2l2ZW4iOiIiLCJub24tZHJvcHBpbmctcGFydGljbGUiOiIiLCJwYXJzZS1uYW1lcyI6ZmFsc2UsInN1ZmZpeCI6IiJ9XSwiaWQiOiIxOGVhODlkZC1hMTM1LTM5MzAtOTIwMS0xZjdkMjU3MTkzZTMiLCJpc3N1ZWQiOnsiZGF0ZS1wYXJ0cyI6W1siMjAxOSJdXX0sInB1Ymxpc2hlci1wbGFjZSI6IkdlbmV2YSIsInRpdGxlIjoiV29ybGQgSGVhbHRoIE9yZ2FuaXphdGlvbiBNb2RlbCBMaXN0IG9mIEVzc2VudGlhbCBNZWRpY2luZXMsIDIxc3QgTGlzdCIsInR5cGUiOiJyZXBvcnQiLCJjb250YWluZXItdGl0bGUtc2hvcnQiOiIifSwidXJpcyI6WyJodHRwOi8vd3d3Lm1lbmRlbGV5LmNvbS9kb2N1bWVudHMvP3V1aWQ9YzZkNDk5OGEtMWU0My00YTIwLTg4NGMtYjc5Yjg4ZjA0ZmE3Il0sImlzVGVtcG9yYXJ5IjpmYWxzZSwibGVnYWN5RGVza3RvcElkIjoiYzZkNDk5OGEtMWU0My00YTIwLTg4NGMtYjc5Yjg4ZjA0ZmE3In1dfQ==&quot;},{&quot;citationID&quot;:&quot;MENDELEY_CITATION_c6001dbd-1ac2-4c79-8a8f-d4cdd1550299&quot;,&quot;properties&quot;:{&quot;noteIndex&quot;:0},&quot;isEdited&quot;:false,&quot;manualOverride&quot;:{&quot;isManuallyOverridden&quot;:false,&quot;citeprocText&quot;:&quot;&lt;sup&gt;13&lt;/sup&gt;&quot;,&quot;manualOverrideText&quot;:&quot;&quot;},&quot;citationItems&quot;:[{&quot;id&quot;:&quot;ed6394c3-dcd1-36a6-968c-d1d6e64e19b3&quot;,&quot;itemData&quot;:{&quot;type&quot;:&quot;webpage&quot;,&quot;id&quot;:&quot;ed6394c3-dcd1-36a6-968c-d1d6e64e19b3&quot;,&quot;title&quot;:&quot;AWaRe&quot;,&quot;author&quot;:[{&quot;family&quot;:&quot;WHO&quot;,&quot;given&quot;:&quot;&quot;,&quot;parse-names&quot;:false,&quot;dropping-particle&quot;:&quot;&quot;,&quot;non-dropping-particle&quot;:&quot;&quot;}],&quot;accessed&quot;:{&quot;date-parts&quot;:[[2020,11,23]]},&quot;URL&quot;:&quot;https://adoptaware.org&quot;,&quot;issued&quot;:{&quot;date-parts&quot;:[[2019]]},&quot;container-title-short&quot;:&quot;&quot;},&quot;isTemporary&quot;:false}],&quot;citationTag&quot;:&quot;MENDELEY_CITATION_v3_eyJjaXRhdGlvbklEIjoiTUVOREVMRVlfQ0lUQVRJT05fYzYwMDFkYmQtMWFjMi00Yzc5LThhOGYtZDRjZGQxNTUwMjk5IiwicHJvcGVydGllcyI6eyJub3RlSW5kZXgiOjB9LCJpc0VkaXRlZCI6ZmFsc2UsIm1hbnVhbE92ZXJyaWRlIjp7ImlzTWFudWFsbHlPdmVycmlkZGVuIjpmYWxzZSwiY2l0ZXByb2NUZXh0IjoiPHN1cD4xMzwvc3VwPiIsIm1hbnVhbE92ZXJyaWRlVGV4dCI6IiJ9LCJjaXRhdGlvbkl0ZW1zIjpbeyJpZCI6ImVkNjM5NGMzLWRjZDEtMzZhNi05NjhjLWQxZDZlNjRlMTliMyIsIml0ZW1EYXRhIjp7InR5cGUiOiJ3ZWJwYWdlIiwiaWQiOiJlZDYzOTRjMy1kY2QxLTM2YTYtOTY4Yy1kMWQ2ZTY0ZTE5YjMiLCJ0aXRsZSI6IkFXYVJlIiwiYXV0aG9yIjpbeyJmYW1pbHkiOiJXSE8iLCJnaXZlbiI6IiIsInBhcnNlLW5hbWVzIjpmYWxzZSwiZHJvcHBpbmctcGFydGljbGUiOiIiLCJub24tZHJvcHBpbmctcGFydGljbGUiOiIifV0sImFjY2Vzc2VkIjp7ImRhdGUtcGFydHMiOltbMjAyMCwxMSwyM11dfSwiVVJMIjoiaHR0cHM6Ly9hZG9wdGF3YXJlLm9yZyIsImlzc3VlZCI6eyJkYXRlLXBhcnRzIjpbWzIwMTldXX0sImNvbnRhaW5lci10aXRsZS1zaG9ydCI6IiJ9LCJpc1RlbXBvcmFyeSI6ZmFsc2V9XX0=&quot;},{&quot;citationID&quot;:&quot;MENDELEY_CITATION_eef37179-047b-46d7-b517-9ea654480d5d&quot;,&quot;properties&quot;:{&quot;noteIndex&quot;:0},&quot;isEdited&quot;:false,&quot;manualOverride&quot;:{&quot;citeprocText&quot;:&quot;&lt;sup&gt;14,15&lt;/sup&gt;&quot;,&quot;isManuallyOverridden&quot;:false,&quot;manualOverrideText&quot;:&quot;&quot;},&quot;citationItems&quot;:[{&quot;id&quot;:&quot;4ff18a53-a6fb-3e52-ae73-8ceec89acec6&quot;,&quot;itemData&quot;:{&quot;author&quot;:[{&quot;dropping-particle&quot;:&quot;&quot;,&quot;family&quot;:&quot;HM Government&quot;,&quot;given&quot;:&quot;&quot;,&quot;non-dropping-particle&quot;:&quot;&quot;,&quot;parse-names&quot;:false,&quot;suffix&quot;:&quot;&quot;}],&quot;id&quot;:&quot;4ff18a53-a6fb-3e52-ae73-8ceec89acec6&quot;,&quot;issued&quot;:{&quot;date-parts&quot;:[[&quot;2019&quot;]]},&quot;publisher-place&quot;:&quot;London&quot;,&quot;title&quot;:&quot;Tackling antimicrobial resistance 2019–2024 – The UK's five-year national action plan&quot;,&quot;type&quot;:&quot;report&quot;,&quot;container-title-short&quot;:&quot;&quot;},&quot;uris&quot;:[&quot;http://www.mendeley.com/documents/?uuid=5ad133a8-9a87-4d8b-8200-4b8eda225eb5&quot;],&quot;isTemporary&quot;:false,&quot;legacyDesktopId&quot;:&quot;5ad133a8-9a87-4d8b-8200-4b8eda225eb5&quot;},{&quot;id&quot;:&quot;71af25cc-8ea0-3367-95eb-d39766582239&quot;,&quot;itemData&quot;:{&quot;type&quot;:&quot;article-journal&quot;,&quot;id&quot;:&quot;71af25cc-8ea0-3367-95eb-d39766582239&quot;,&quot;title&quot;:&quot;Adaptation of the WHO Essential Medicines List for national antibiotic stewardship policy in England: being AWaRe&quot;,&quot;author&quot;:[{&quot;family&quot;:&quot;Budd&quot;,&quot;given&quot;:&quot;Emma&quot;,&quot;parse-names&quot;:false,&quot;dropping-particle&quot;:&quot;&quot;,&quot;non-dropping-particle&quot;:&quot;&quot;},{&quot;family&quot;:&quot;Cramp&quot;,&quot;given&quot;:&quot;Emma&quot;,&quot;parse-names&quot;:false,&quot;dropping-particle&quot;:&quot;&quot;,&quot;non-dropping-particle&quot;:&quot;&quot;},{&quot;family&quot;:&quot;Sharland&quot;,&quot;given&quot;:&quot;Mike&quot;,&quot;parse-names&quot;:false,&quot;dropping-particle&quot;:&quot;&quot;,&quot;non-dropping-particle&quot;:&quot;&quot;},{&quot;family&quot;:&quot;Hand&quot;,&quot;given&quot;:&quot;Kieran&quot;,&quot;parse-names&quot;:false,&quot;dropping-particle&quot;:&quot;&quot;,&quot;non-dropping-particle&quot;:&quot;&quot;},{&quot;family&quot;:&quot;Howard&quot;,&quot;given&quot;:&quot;Philip&quot;,&quot;parse-names&quot;:false,&quot;dropping-particle&quot;:&quot;&quot;,&quot;non-dropping-particle&quot;:&quot;&quot;},{&quot;family&quot;:&quot;Wilson&quot;,&quot;given&quot;:&quot;Peter&quot;,&quot;parse-names&quot;:false,&quot;dropping-particle&quot;:&quot;&quot;,&quot;non-dropping-particle&quot;:&quot;&quot;},{&quot;family&quot;:&quot;Wilcox&quot;,&quot;given&quot;:&quot;Mark&quot;,&quot;parse-names&quot;:false,&quot;dropping-particle&quot;:&quot;&quot;,&quot;non-dropping-particle&quot;:&quot;&quot;},{&quot;family&quot;:&quot;Muller-Pebody&quot;,&quot;given&quot;:&quot;Berit&quot;,&quot;parse-names&quot;:false,&quot;dropping-particle&quot;:&quot;&quot;,&quot;non-dropping-particle&quot;:&quot;&quot;},{&quot;family&quot;:&quot;Hopkins&quot;,&quot;given&quot;:&quot;Susan&quot;,&quot;parse-names&quot;:false,&quot;dropping-particle&quot;:&quot;&quot;,&quot;non-dropping-particle&quot;:&quot;&quot;}],&quot;container-title&quot;:&quot;J Antimicrob Chemother&quot;,&quot;accessed&quot;:{&quot;date-parts&quot;:[[2022,3,7]]},&quot;DOI&quot;:&quot;10.1093/JAC/DKZ321&quot;,&quot;ISSN&quot;:&quot;0305-7453&quot;,&quot;PMID&quot;:&quot;31361000&quot;,&quot;URL&quot;:&quot;https://academic.oup.com/jac/article/74/11/3384/5540739&quot;,&quot;issued&quot;:{&quot;date-parts&quot;:[[2019,11,1]]},&quot;page&quot;:&quot;3384-3389&quot;,&quot;abstract&quot;:&quot;Objectives: Appropriate use of and access to antimicrobials are key priorities of global strategies to combat antimicrobial resistance (AMR). The WHO recently classified key antibiotics into three categories (AWaRe) to improve access (Access), monitor important antibiotics (Watch) and preserve effectiveness of 'last resort' antibiotics (Reserve). This classification was assessed for antibiotic stewardship and quality improvement in English hospitals. Methods: Using an expert elicitation exercise, antibiotics used in England but not included in the WHO AWaRe index were added to an appropriate category following a workshop consensus exercise with national experts. The methodology was tested using national antibiotic prescribing data and presented by primary and secondary care. Results: In 2016, 46/108 antibiotics included within the WHO AWaRe index were routinely used in England and an additional 25 antibiotics also commonly used in England were not included in the WHO AWaRe index. WHO AWaRe-excluded and -included antibiotics were reviewed and reclassified according to the England-adapted AWaRE index with the justification by experts for each addition or alteration. Applying the England-adapted AWaRe index, Access antibiotics accounted for the majority (60.9%) of prescribing, followed by Watch (37.9%) and Reserve (0.8%); 0.4% of antibiotics remained unclassified. There was unexplained 2-fold variation in prescribing between hospitals within each AWaRe category, highlighting the potential for quality improvement. Conclusions: We have adapted the WHO AWaRe index to create a specific index for England. The AWaRe index provides high-level understanding of antibiotic prescribing. Subsequent to this process the England AWaRe index is now embedded into national antibiotic stewardship policy and incentivized quality improvement schemes.&quot;,&quot;publisher&quot;:&quot;Oxford Academic&quot;,&quot;issue&quot;:&quot;11&quot;,&quot;volume&quot;:&quot;74&quot;,&quot;container-title-short&quot;:&quot;&quot;},&quot;isTemporary&quot;:false}],&quot;citationTag&quot;:&quot;MENDELEY_CITATION_v3_eyJjaXRhdGlvbklEIjoiTUVOREVMRVlfQ0lUQVRJT05fZWVmMzcxNzktMDQ3Yi00NmQ3LWI1MTctOWVhNjU0NDgwZDVkIiwicHJvcGVydGllcyI6eyJub3RlSW5kZXgiOjB9LCJpc0VkaXRlZCI6ZmFsc2UsIm1hbnVhbE92ZXJyaWRlIjp7ImNpdGVwcm9jVGV4dCI6IjxzdXA+MTQsMTU8L3N1cD4iLCJpc01hbnVhbGx5T3ZlcnJpZGRlbiI6ZmFsc2UsIm1hbnVhbE92ZXJyaWRlVGV4dCI6IiJ9LCJjaXRhdGlvbkl0ZW1zIjpbeyJpZCI6IjRmZjE4YTUzLWE2ZmItM2U1Mi1hZTczLThjZWVjODlhY2VjNiIsIml0ZW1EYXRhIjp7ImF1dGhvciI6W3siZHJvcHBpbmctcGFydGljbGUiOiIiLCJmYW1pbHkiOiJITSBHb3Zlcm5tZW50IiwiZ2l2ZW4iOiIiLCJub24tZHJvcHBpbmctcGFydGljbGUiOiIiLCJwYXJzZS1uYW1lcyI6ZmFsc2UsInN1ZmZpeCI6IiJ9XSwiaWQiOiI0ZmYxOGE1My1hNmZiLTNlNTItYWU3My04Y2VlYzg5YWNlYzYiLCJpc3N1ZWQiOnsiZGF0ZS1wYXJ0cyI6W1siMjAxOSJdXX0sInB1Ymxpc2hlci1wbGFjZSI6IkxvbmRvbiIsInRpdGxlIjoiVGFja2xpbmcgYW50aW1pY3JvYmlhbCByZXNpc3RhbmNlIDIwMTnigJMyMDI0IOKAkyBUaGUgVUsncyBmaXZlLXllYXIgbmF0aW9uYWwgYWN0aW9uIHBsYW4iLCJ0eXBlIjoicmVwb3J0IiwiY29udGFpbmVyLXRpdGxlLXNob3J0IjoiIn0sInVyaXMiOlsiaHR0cDovL3d3dy5tZW5kZWxleS5jb20vZG9jdW1lbnRzLz91dWlkPTVhZDEzM2E4LTlhODctNGQ4Yi04MjAwLTRiOGVkYTIyNWViNSJdLCJpc1RlbXBvcmFyeSI6ZmFsc2UsImxlZ2FjeURlc2t0b3BJZCI6IjVhZDEzM2E4LTlhODctNGQ4Yi04MjAwLTRiOGVkYTIyNWViNSJ9LHsiaWQiOiI3MWFmMjVjYy04ZWEwLTMzNjctOTVlYi1kMzk3NjY1ODIyMzkiLCJpdGVtRGF0YSI6eyJ0eXBlIjoiYXJ0aWNsZS1qb3VybmFsIiwiaWQiOiI3MWFmMjVjYy04ZWEwLTMzNjctOTVlYi1kMzk3NjY1ODIyMzkiLCJ0aXRsZSI6IkFkYXB0YXRpb24gb2YgdGhlIFdITyBFc3NlbnRpYWwgTWVkaWNpbmVzIExpc3QgZm9yIG5hdGlvbmFsIGFudGliaW90aWMgc3Rld2FyZHNoaXAgcG9saWN5IGluIEVuZ2xhbmQ6IGJlaW5nIEFXYVJlIiwiYXV0aG9yIjpbeyJmYW1pbHkiOiJCdWRkIiwiZ2l2ZW4iOiJFbW1hIiwicGFyc2UtbmFtZXMiOmZhbHNlLCJkcm9wcGluZy1wYXJ0aWNsZSI6IiIsIm5vbi1kcm9wcGluZy1wYXJ0aWNsZSI6IiJ9LHsiZmFtaWx5IjoiQ3JhbXAiLCJnaXZlbiI6IkVtbWEiLCJwYXJzZS1uYW1lcyI6ZmFsc2UsImRyb3BwaW5nLXBhcnRpY2xlIjoiIiwibm9uLWRyb3BwaW5nLXBhcnRpY2xlIjoiIn0seyJmYW1pbHkiOiJTaGFybGFuZCIsImdpdmVuIjoiTWlrZSIsInBhcnNlLW5hbWVzIjpmYWxzZSwiZHJvcHBpbmctcGFydGljbGUiOiIiLCJub24tZHJvcHBpbmctcGFydGljbGUiOiIifSx7ImZhbWlseSI6IkhhbmQiLCJnaXZlbiI6IktpZXJhbiIsInBhcnNlLW5hbWVzIjpmYWxzZSwiZHJvcHBpbmctcGFydGljbGUiOiIiLCJub24tZHJvcHBpbmctcGFydGljbGUiOiIifSx7ImZhbWlseSI6Ikhvd2FyZCIsImdpdmVuIjoiUGhpbGlwIiwicGFyc2UtbmFtZXMiOmZhbHNlLCJkcm9wcGluZy1wYXJ0aWNsZSI6IiIsIm5vbi1kcm9wcGluZy1wYXJ0aWNsZSI6IiJ9LHsiZmFtaWx5IjoiV2lsc29uIiwiZ2l2ZW4iOiJQZXRlciIsInBhcnNlLW5hbWVzIjpmYWxzZSwiZHJvcHBpbmctcGFydGljbGUiOiIiLCJub24tZHJvcHBpbmctcGFydGljbGUiOiIifSx7ImZhbWlseSI6IldpbGNveCIsImdpdmVuIjoiTWFyayIsInBhcnNlLW5hbWVzIjpmYWxzZSwiZHJvcHBpbmctcGFydGljbGUiOiIiLCJub24tZHJvcHBpbmctcGFydGljbGUiOiIifSx7ImZhbWlseSI6Ik11bGxlci1QZWJvZHkiLCJnaXZlbiI6IkJlcml0IiwicGFyc2UtbmFtZXMiOmZhbHNlLCJkcm9wcGluZy1wYXJ0aWNsZSI6IiIsIm5vbi1kcm9wcGluZy1wYXJ0aWNsZSI6IiJ9LHsiZmFtaWx5IjoiSG9wa2lucyIsImdpdmVuIjoiU3VzYW4iLCJwYXJzZS1uYW1lcyI6ZmFsc2UsImRyb3BwaW5nLXBhcnRpY2xlIjoiIiwibm9uLWRyb3BwaW5nLXBhcnRpY2xlIjoiIn1dLCJjb250YWluZXItdGl0bGUiOiJKIEFudGltaWNyb2IgQ2hlbW90aGVyIiwiYWNjZXNzZWQiOnsiZGF0ZS1wYXJ0cyI6W1syMDIyLDMsN11dfSwiRE9JIjoiMTAuMTA5My9KQUMvREtaMzIxIiwiSVNTTiI6IjAzMDUtNzQ1MyIsIlBNSUQiOiIzMTM2MTAwMCIsIlVSTCI6Imh0dHBzOi8vYWNhZGVtaWMub3VwLmNvbS9qYWMvYXJ0aWNsZS83NC8xMS8zMzg0LzU1NDA3MzkiLCJpc3N1ZWQiOnsiZGF0ZS1wYXJ0cyI6W1syMDE5LDExLDFdXX0sInBhZ2UiOiIzMzg0LTMzODkiLCJhYnN0cmFjdCI6Ik9iamVjdGl2ZXM6IEFwcHJvcHJpYXRlIHVzZSBvZiBhbmQgYWNjZXNzIHRvIGFudGltaWNyb2JpYWxzIGFyZSBrZXkgcHJpb3JpdGllcyBvZiBnbG9iYWwgc3RyYXRlZ2llcyB0byBjb21iYXQgYW50aW1pY3JvYmlhbCByZXNpc3RhbmNlIChBTVIpLiBUaGUgV0hPIHJlY2VudGx5IGNsYXNzaWZpZWQga2V5IGFudGliaW90aWNzIGludG8gdGhyZWUgY2F0ZWdvcmllcyAoQVdhUmUpIHRvIGltcHJvdmUgYWNjZXNzIChBY2Nlc3MpLCBtb25pdG9yIGltcG9ydGFudCBhbnRpYmlvdGljcyAoV2F0Y2gpIGFuZCBwcmVzZXJ2ZSBlZmZlY3RpdmVuZXNzIG9mICdsYXN0IHJlc29ydCcgYW50aWJpb3RpY3MgKFJlc2VydmUpLiBUaGlzIGNsYXNzaWZpY2F0aW9uIHdhcyBhc3Nlc3NlZCBmb3IgYW50aWJpb3RpYyBzdGV3YXJkc2hpcCBhbmQgcXVhbGl0eSBpbXByb3ZlbWVudCBpbiBFbmdsaXNoIGhvc3BpdGFscy4gTWV0aG9kczogVXNpbmcgYW4gZXhwZXJ0IGVsaWNpdGF0aW9uIGV4ZXJjaXNlLCBhbnRpYmlvdGljcyB1c2VkIGluIEVuZ2xhbmQgYnV0IG5vdCBpbmNsdWRlZCBpbiB0aGUgV0hPIEFXYVJlIGluZGV4IHdlcmUgYWRkZWQgdG8gYW4gYXBwcm9wcmlhdGUgY2F0ZWdvcnkgZm9sbG93aW5nIGEgd29ya3Nob3AgY29uc2Vuc3VzIGV4ZXJjaXNlIHdpdGggbmF0aW9uYWwgZXhwZXJ0cy4gVGhlIG1ldGhvZG9sb2d5IHdhcyB0ZXN0ZWQgdXNpbmcgbmF0aW9uYWwgYW50aWJpb3RpYyBwcmVzY3JpYmluZyBkYXRhIGFuZCBwcmVzZW50ZWQgYnkgcHJpbWFyeSBhbmQgc2Vjb25kYXJ5IGNhcmUuIFJlc3VsdHM6IEluIDIwMTYsIDQ2LzEwOCBhbnRpYmlvdGljcyBpbmNsdWRlZCB3aXRoaW4gdGhlIFdITyBBV2FSZSBpbmRleCB3ZXJlIHJvdXRpbmVseSB1c2VkIGluIEVuZ2xhbmQgYW5kIGFuIGFkZGl0aW9uYWwgMjUgYW50aWJpb3RpY3MgYWxzbyBjb21tb25seSB1c2VkIGluIEVuZ2xhbmQgd2VyZSBub3QgaW5jbHVkZWQgaW4gdGhlIFdITyBBV2FSZSBpbmRleC4gV0hPIEFXYVJlLWV4Y2x1ZGVkIGFuZCAtaW5jbHVkZWQgYW50aWJpb3RpY3Mgd2VyZSByZXZpZXdlZCBhbmQgcmVjbGFzc2lmaWVkIGFjY29yZGluZyB0byB0aGUgRW5nbGFuZC1hZGFwdGVkIEFXYVJFIGluZGV4IHdpdGggdGhlIGp1c3RpZmljYXRpb24gYnkgZXhwZXJ0cyBmb3IgZWFjaCBhZGRpdGlvbiBvciBhbHRlcmF0aW9uLiBBcHBseWluZyB0aGUgRW5nbGFuZC1hZGFwdGVkIEFXYVJlIGluZGV4LCBBY2Nlc3MgYW50aWJpb3RpY3MgYWNjb3VudGVkIGZvciB0aGUgbWFqb3JpdHkgKDYwLjklKSBvZiBwcmVzY3JpYmluZywgZm9sbG93ZWQgYnkgV2F0Y2ggKDM3LjklKSBhbmQgUmVzZXJ2ZSAoMC44JSk7IDAuNCUgb2YgYW50aWJpb3RpY3MgcmVtYWluZWQgdW5jbGFzc2lmaWVkLiBUaGVyZSB3YXMgdW5leHBsYWluZWQgMi1mb2xkIHZhcmlhdGlvbiBpbiBwcmVzY3JpYmluZyBiZXR3ZWVuIGhvc3BpdGFscyB3aXRoaW4gZWFjaCBBV2FSZSBjYXRlZ29yeSwgaGlnaGxpZ2h0aW5nIHRoZSBwb3RlbnRpYWwgZm9yIHF1YWxpdHkgaW1wcm92ZW1lbnQuIENvbmNsdXNpb25zOiBXZSBoYXZlIGFkYXB0ZWQgdGhlIFdITyBBV2FSZSBpbmRleCB0byBjcmVhdGUgYSBzcGVjaWZpYyBpbmRleCBmb3IgRW5nbGFuZC4gVGhlIEFXYVJlIGluZGV4IHByb3ZpZGVzIGhpZ2gtbGV2ZWwgdW5kZXJzdGFuZGluZyBvZiBhbnRpYmlvdGljIHByZXNjcmliaW5nLiBTdWJzZXF1ZW50IHRvIHRoaXMgcHJvY2VzcyB0aGUgRW5nbGFuZCBBV2FSZSBpbmRleCBpcyBub3cgZW1iZWRkZWQgaW50byBuYXRpb25hbCBhbnRpYmlvdGljIHN0ZXdhcmRzaGlwIHBvbGljeSBhbmQgaW5jZW50aXZpemVkIHF1YWxpdHkgaW1wcm92ZW1lbnQgc2NoZW1lcy4iLCJwdWJsaXNoZXIiOiJPeGZvcmQgQWNhZGVtaWMiLCJpc3N1ZSI6IjExIiwidm9sdW1lIjoiNzQiLCJjb250YWluZXItdGl0bGUtc2hvcnQiOiIifSwiaXNUZW1wb3JhcnkiOmZhbHNlfV19&quot;},{&quot;citationID&quot;:&quot;MENDELEY_CITATION_38e61b12-3203-4ce8-b207-77608d841cd0&quot;,&quot;properties&quot;:{&quot;noteIndex&quot;:0},&quot;isEdited&quot;:false,&quot;manualOverride&quot;:{&quot;isManuallyOverridden&quot;:false,&quot;citeprocText&quot;:&quot;&lt;sup&gt;16&lt;/sup&gt;&quot;,&quot;manualOverrideText&quot;:&quot;&quot;},&quot;citationItems&quot;:[{&quot;id&quot;:&quot;db318598-4e16-3c9e-8208-a9810aae6278&quot;,&quot;itemData&quot;:{&quot;type&quot;:&quot;report&quot;,&quot;id&quot;:&quot;db318598-4e16-3c9e-8208-a9810aae6278&quot;,&quot;title&quot;:&quot;English surveillance programme for antimicrobial utilisation and resistance (ESPAUR) report 2021 to 2022&quot;,&quot;author&quot;:[{&quot;family&quot;:&quot;UKHSA&quot;,&quot;given&quot;:&quot;&quot;,&quot;parse-names&quot;:false,&quot;dropping-particle&quot;:&quot;&quot;,&quot;non-dropping-particle&quot;:&quot;&quot;}],&quot;accessed&quot;:{&quot;date-parts&quot;:[[2022,11,25]]},&quot;issued&quot;:{&quot;date-parts&quot;:[[2022]]},&quot;publisher-place&quot;:&quot;London&quot;,&quot;container-title-short&quot;:&quot;&quot;},&quot;isTemporary&quot;:false}],&quot;citationTag&quot;:&quot;MENDELEY_CITATION_v3_eyJjaXRhdGlvbklEIjoiTUVOREVMRVlfQ0lUQVRJT05fMzhlNjFiMTItMzIwMy00Y2U4LWIyMDctNzc2MDhkODQxY2QwIiwicHJvcGVydGllcyI6eyJub3RlSW5kZXgiOjB9LCJpc0VkaXRlZCI6ZmFsc2UsIm1hbnVhbE92ZXJyaWRlIjp7ImlzTWFudWFsbHlPdmVycmlkZGVuIjpmYWxzZSwiY2l0ZXByb2NUZXh0IjoiPHN1cD4xNjwvc3VwPiIsIm1hbnVhbE92ZXJyaWRlVGV4dCI6IiJ9LCJjaXRhdGlvbkl0ZW1zIjpbeyJpZCI6ImRiMzE4NTk4LTRlMTYtM2M5ZS04MjA4LWE5ODEwYWFlNjI3OCIsIml0ZW1EYXRhIjp7InR5cGUiOiJyZXBvcnQiLCJpZCI6ImRiMzE4NTk4LTRlMTYtM2M5ZS04MjA4LWE5ODEwYWFlNjI3OCIsInRpdGxlIjoiRW5nbGlzaCBzdXJ2ZWlsbGFuY2UgcHJvZ3JhbW1lIGZvciBhbnRpbWljcm9iaWFsIHV0aWxpc2F0aW9uIGFuZCByZXNpc3RhbmNlIChFU1BBVVIpIHJlcG9ydCAyMDIxIHRvIDIwMjIiLCJhdXRob3IiOlt7ImZhbWlseSI6IlVLSFNBIiwiZ2l2ZW4iOiIiLCJwYXJzZS1uYW1lcyI6ZmFsc2UsImRyb3BwaW5nLXBhcnRpY2xlIjoiIiwibm9uLWRyb3BwaW5nLXBhcnRpY2xlIjoiIn1dLCJhY2Nlc3NlZCI6eyJkYXRlLXBhcnRzIjpbWzIwMjIsMTEsMjVdXX0sImlzc3VlZCI6eyJkYXRlLXBhcnRzIjpbWzIwMjJdXX0sInB1Ymxpc2hlci1wbGFjZSI6IkxvbmRvbiIsImNvbnRhaW5lci10aXRsZS1zaG9ydCI6IiJ9LCJpc1RlbXBvcmFyeSI6ZmFsc2V9XX0=&quot;},{&quot;citationID&quot;:&quot;MENDELEY_CITATION_964c7b3d-07a6-4b46-af91-8c2b7391923d&quot;,&quot;properties&quot;:{&quot;noteIndex&quot;:0},&quot;isEdited&quot;:false,&quot;manualOverride&quot;:{&quot;isManuallyOverridden&quot;:false,&quot;citeprocText&quot;:&quot;&lt;sup&gt;17&lt;/sup&gt;&quot;,&quot;manualOverrideText&quot;:&quot;&quot;},&quot;citationItems&quot;:[{&quot;id&quot;:&quot;7544bc08-fb33-3784-958f-323d39fb5572&quot;,&quot;itemData&quot;:{&quot;type&quot;:&quot;book&quot;,&quot;id&quot;:&quot;7544bc08-fb33-3784-958f-323d39fb5572&quot;,&quot;title&quot;:&quot;Sorting things out: Classification and its consequences&quot;,&quot;author&quot;:[{&quot;family&quot;:&quot;Bowker&quot;,&quot;given&quot;:&quot;G&quot;,&quot;parse-names&quot;:false,&quot;dropping-particle&quot;:&quot;&quot;,&quot;non-dropping-particle&quot;:&quot;&quot;},{&quot;family&quot;:&quot;Star&quot;,&quot;given&quot;:&quot;S&quot;,&quot;parse-names&quot;:false,&quot;dropping-particle&quot;:&quot;&quot;,&quot;non-dropping-particle&quot;:&quot;&quot;}],&quot;issued&quot;:{&quot;date-parts&quot;:[[2000]]},&quot;publisher-place&quot;:&quot;Cambridge, Massachusetts&quot;,&quot;publisher&quot;:&quot;The MIT Press&quot;,&quot;container-title-short&quot;:&quot;&quot;},&quot;isTemporary&quot;:false}],&quot;citationTag&quot;:&quot;MENDELEY_CITATION_v3_eyJjaXRhdGlvbklEIjoiTUVOREVMRVlfQ0lUQVRJT05fOTY0YzdiM2QtMDdhNi00YjQ2LWFmOTEtOGMyYjczOTE5MjNkIiwicHJvcGVydGllcyI6eyJub3RlSW5kZXgiOjB9LCJpc0VkaXRlZCI6ZmFsc2UsIm1hbnVhbE92ZXJyaWRlIjp7ImlzTWFudWFsbHlPdmVycmlkZGVuIjpmYWxzZSwiY2l0ZXByb2NUZXh0IjoiPHN1cD4xNzwvc3VwPiIsIm1hbnVhbE92ZXJyaWRlVGV4dCI6IiJ9LCJjaXRhdGlvbkl0ZW1zIjpbeyJpZCI6Ijc1NDRiYzA4LWZiMzMtMzc4NC05NThmLTMyM2QzOWZiNTU3MiIsIml0ZW1EYXRhIjp7InR5cGUiOiJib29rIiwiaWQiOiI3NTQ0YmMwOC1mYjMzLTM3ODQtOTU4Zi0zMjNkMzlmYjU1NzIiLCJ0aXRsZSI6IlNvcnRpbmcgdGhpbmdzIG91dDogQ2xhc3NpZmljYXRpb24gYW5kIGl0cyBjb25zZXF1ZW5jZXMiLCJhdXRob3IiOlt7ImZhbWlseSI6IkJvd2tlciIsImdpdmVuIjoiRyIsInBhcnNlLW5hbWVzIjpmYWxzZSwiZHJvcHBpbmctcGFydGljbGUiOiIiLCJub24tZHJvcHBpbmctcGFydGljbGUiOiIifSx7ImZhbWlseSI6IlN0YXIiLCJnaXZlbiI6IlMiLCJwYXJzZS1uYW1lcyI6ZmFsc2UsImRyb3BwaW5nLXBhcnRpY2xlIjoiIiwibm9uLWRyb3BwaW5nLXBhcnRpY2xlIjoiIn1dLCJpc3N1ZWQiOnsiZGF0ZS1wYXJ0cyI6W1syMDAwXV19LCJwdWJsaXNoZXItcGxhY2UiOiJDYW1icmlkZ2UsIE1hc3NhY2h1c2V0dHMiLCJwdWJsaXNoZXIiOiJUaGUgTUlUIFByZXNzIiwiY29udGFpbmVyLXRpdGxlLXNob3J0IjoiIn0sImlzVGVtcG9yYXJ5IjpmYWxzZX1dfQ==&quot;},{&quot;citationID&quot;:&quot;MENDELEY_CITATION_e86295ad-79ea-4fa0-bf16-e981a7a55c98&quot;,&quot;properties&quot;:{&quot;noteIndex&quot;:0},&quot;isEdited&quot;:false,&quot;manualOverride&quot;:{&quot;citeprocText&quot;:&quot;&lt;sup&gt;18&lt;/sup&gt;&quot;,&quot;isManuallyOverridden&quot;:false,&quot;manualOverrideText&quot;:&quot;&quot;},&quot;citationItems&quot;:[{&quot;id&quot;:&quot;3c15b4fd-aed4-3565-b127-320c9ccb1f2b&quot;,&quot;itemData&quot;:{&quot;DOI&quot;:&quot;10.1136/bmjresp-2020-000624&quot;,&quot;ISSN&quot;:&quot;20524439&quot;,&quot;PMID&quot;:&quot;32895246&quot;,&quot;abstract&quot;:&quot;Antimicrobial resistance (AMR) continues to be a global problem and continues to be addressed through national strategies to improve diagnostics, develop new antimicrobials and promote antimicrobial stewardship. Patients who attend general (ambulatory) practice with symptoms of respiratory tract infections (RTIs) are invariably assessed by some sort of clinical decision rule (CDR). However, CDRs rely on a cluster of non-specific clinical observations. A narrative review of the literature was undertaken to ascertain the value of C reactive protein (CRP) point-of-care testing (POCT) to guide antibacterial prescribing in adult patients presenting to general practitioner (GP) practices with symptoms of RTI. Studies that were included were Cochrane reviews, systematic reviews, randomised controlled trials, cluster randomised trials, controlled before and after studies, cohort studies and economic evaluations. An overwhelming number of studies demonstrated that the use of CRP tests in patients presenting with RTI symptoms reduces index antibacterial prescribing. GPs and patients report a good acceptability for a CRP POCT and economic evaluations show cost-effectiveness of CRP POCT over existing RTI management in primary care. POCTs increase diagnostic precision for GPs in the better management of patients with RTI. With the rapid development of artificial intelligence, patients will expect greater precision in diagnosing and managing their illnesses. Adopting systems that markedly reduce antibiotic consumption is a no-brainer for governments that are struggling to address the rise in AMR.&quot;,&quot;author&quot;:[{&quot;dropping-particle&quot;:&quot;&quot;,&quot;family&quot;:&quot;Cooke&quot;,&quot;given&quot;:&quot;Jonathan&quot;,&quot;non-dropping-particle&quot;:&quot;&quot;,&quot;parse-names&quot;:false,&quot;suffix&quot;:&quot;&quot;},{&quot;dropping-particle&quot;:&quot;&quot;,&quot;family&quot;:&quot;Llor&quot;,&quot;given&quot;:&quot;Carl&quot;,&quot;non-dropping-particle&quot;:&quot;&quot;,&quot;parse-names&quot;:false,&quot;suffix&quot;:&quot;&quot;},{&quot;dropping-particle&quot;:&quot;&quot;,&quot;family&quot;:&quot;Hopstaken&quot;,&quot;given&quot;:&quot;Rogier&quot;,&quot;non-dropping-particle&quot;:&quot;&quot;,&quot;parse-names&quot;:false,&quot;suffix&quot;:&quot;&quot;},{&quot;dropping-particle&quot;:&quot;&quot;,&quot;family&quot;:&quot;Dryden&quot;,&quot;given&quot;:&quot;Matthew&quot;,&quot;non-dropping-particle&quot;:&quot;&quot;,&quot;parse-names&quot;:false,&quot;suffix&quot;:&quot;&quot;},{&quot;dropping-particle&quot;:&quot;&quot;,&quot;family&quot;:&quot;Butler&quot;,&quot;given&quot;:&quot;Christopher&quot;,&quot;non-dropping-particle&quot;:&quot;&quot;,&quot;parse-names&quot;:false,&quot;suffix&quot;:&quot;&quot;}],&quot;container-title&quot;:&quot;BMJ Open Respiratory Research&quot;,&quot;id&quot;:&quot;3c15b4fd-aed4-3565-b127-320c9ccb1f2b&quot;,&quot;issue&quot;:&quot;e000624&quot;,&quot;issued&quot;:{&quot;date-parts&quot;:[[&quot;2020&quot;]]},&quot;title&quot;:&quot;Respiratory tract infections (RTIs) in primary care: Narrative review of C reactive protein (CRP) point-of-care testing (POCT) and antibacterial use in patients who present with symptoms of RTI&quot;,&quot;type&quot;:&quot;article-journal&quot;,&quot;volume&quot;:&quot;7&quot;,&quot;container-title-short&quot;:&quot;BMJ Open Respir Res&quot;},&quot;uris&quot;:[&quot;http://www.mendeley.com/documents/?uuid=383aa59d-7bd1-4b48-903e-c7cf2a30fd3a&quot;],&quot;isTemporary&quot;:false,&quot;legacyDesktopId&quot;:&quot;383aa59d-7bd1-4b48-903e-c7cf2a30fd3a&quot;}],&quot;citationTag&quot;:&quot;MENDELEY_CITATION_v3_eyJjaXRhdGlvbklEIjoiTUVOREVMRVlfQ0lUQVRJT05fZTg2Mjk1YWQtNzllYS00ZmEwLWJmMTYtZTk4MWE3YTU1Yzk4IiwicHJvcGVydGllcyI6eyJub3RlSW5kZXgiOjB9LCJpc0VkaXRlZCI6ZmFsc2UsIm1hbnVhbE92ZXJyaWRlIjp7ImNpdGVwcm9jVGV4dCI6IjxzdXA+MTg8L3N1cD4iLCJpc01hbnVhbGx5T3ZlcnJpZGRlbiI6ZmFsc2UsIm1hbnVhbE92ZXJyaWRlVGV4dCI6IiJ9LCJjaXRhdGlvbkl0ZW1zIjpbeyJpZCI6IjNjMTViNGZkLWFlZDQtMzU2NS1iMTI3LTMyMGM5Y2NiMWYyYiIsIml0ZW1EYXRhIjp7IkRPSSI6IjEwLjExMzYvYm1qcmVzcC0yMDIwLTAwMDYyNCIsIklTU04iOiIyMDUyNDQzOSIsIlBNSUQiOiIzMjg5NTI0NiIsImFic3RyYWN0IjoiQW50aW1pY3JvYmlhbCByZXNpc3RhbmNlIChBTVIpIGNvbnRpbnVlcyB0byBiZSBhIGdsb2JhbCBwcm9ibGVtIGFuZCBjb250aW51ZXMgdG8gYmUgYWRkcmVzc2VkIHRocm91Z2ggbmF0aW9uYWwgc3RyYXRlZ2llcyB0byBpbXByb3ZlIGRpYWdub3N0aWNzLCBkZXZlbG9wIG5ldyBhbnRpbWljcm9iaWFscyBhbmQgcHJvbW90ZSBhbnRpbWljcm9iaWFsIHN0ZXdhcmRzaGlwLiBQYXRpZW50cyB3aG8gYXR0ZW5kIGdlbmVyYWwgKGFtYnVsYXRvcnkpIHByYWN0aWNlIHdpdGggc3ltcHRvbXMgb2YgcmVzcGlyYXRvcnkgdHJhY3QgaW5mZWN0aW9ucyAoUlRJcykgYXJlIGludmFyaWFibHkgYXNzZXNzZWQgYnkgc29tZSBzb3J0IG9mIGNsaW5pY2FsIGRlY2lzaW9uIHJ1bGUgKENEUikuIEhvd2V2ZXIsIENEUnMgcmVseSBvbiBhIGNsdXN0ZXIgb2Ygbm9uLXNwZWNpZmljIGNsaW5pY2FsIG9ic2VydmF0aW9ucy4gQSBuYXJyYXRpdmUgcmV2aWV3IG9mIHRoZSBsaXRlcmF0dXJlIHdhcyB1bmRlcnRha2VuIHRvIGFzY2VydGFpbiB0aGUgdmFsdWUgb2YgQyByZWFjdGl2ZSBwcm90ZWluIChDUlApIHBvaW50LW9mLWNhcmUgdGVzdGluZyAoUE9DVCkgdG8gZ3VpZGUgYW50aWJhY3RlcmlhbCBwcmVzY3JpYmluZyBpbiBhZHVsdCBwYXRpZW50cyBwcmVzZW50aW5nIHRvIGdlbmVyYWwgcHJhY3RpdGlvbmVyIChHUCkgcHJhY3RpY2VzIHdpdGggc3ltcHRvbXMgb2YgUlRJLiBTdHVkaWVzIHRoYXQgd2VyZSBpbmNsdWRlZCB3ZXJlIENvY2hyYW5lIHJldmlld3MsIHN5c3RlbWF0aWMgcmV2aWV3cywgcmFuZG9taXNlZCBjb250cm9sbGVkIHRyaWFscywgY2x1c3RlciByYW5kb21pc2VkIHRyaWFscywgY29udHJvbGxlZCBiZWZvcmUgYW5kIGFmdGVyIHN0dWRpZXMsIGNvaG9ydCBzdHVkaWVzIGFuZCBlY29ub21pYyBldmFsdWF0aW9ucy4gQW4gb3ZlcndoZWxtaW5nIG51bWJlciBvZiBzdHVkaWVzIGRlbW9uc3RyYXRlZCB0aGF0IHRoZSB1c2Ugb2YgQ1JQIHRlc3RzIGluIHBhdGllbnRzIHByZXNlbnRpbmcgd2l0aCBSVEkgc3ltcHRvbXMgcmVkdWNlcyBpbmRleCBhbnRpYmFjdGVyaWFsIHByZXNjcmliaW5nLiBHUHMgYW5kIHBhdGllbnRzIHJlcG9ydCBhIGdvb2QgYWNjZXB0YWJpbGl0eSBmb3IgYSBDUlAgUE9DVCBhbmQgZWNvbm9taWMgZXZhbHVhdGlvbnMgc2hvdyBjb3N0LWVmZmVjdGl2ZW5lc3Mgb2YgQ1JQIFBPQ1Qgb3ZlciBleGlzdGluZyBSVEkgbWFuYWdlbWVudCBpbiBwcmltYXJ5IGNhcmUuIFBPQ1RzIGluY3JlYXNlIGRpYWdub3N0aWMgcHJlY2lzaW9uIGZvciBHUHMgaW4gdGhlIGJldHRlciBtYW5hZ2VtZW50IG9mIHBhdGllbnRzIHdpdGggUlRJLiBXaXRoIHRoZSByYXBpZCBkZXZlbG9wbWVudCBvZiBhcnRpZmljaWFsIGludGVsbGlnZW5jZSwgcGF0aWVudHMgd2lsbCBleHBlY3QgZ3JlYXRlciBwcmVjaXNpb24gaW4gZGlhZ25vc2luZyBhbmQgbWFuYWdpbmcgdGhlaXIgaWxsbmVzc2VzLiBBZG9wdGluZyBzeXN0ZW1zIHRoYXQgbWFya2VkbHkgcmVkdWNlIGFudGliaW90aWMgY29uc3VtcHRpb24gaXMgYSBuby1icmFpbmVyIGZvciBnb3Zlcm5tZW50cyB0aGF0IGFyZSBzdHJ1Z2dsaW5nIHRvIGFkZHJlc3MgdGhlIHJpc2UgaW4gQU1SLiIsImF1dGhvciI6W3siZHJvcHBpbmctcGFydGljbGUiOiIiLCJmYW1pbHkiOiJDb29rZSIsImdpdmVuIjoiSm9uYXRoYW4iLCJub24tZHJvcHBpbmctcGFydGljbGUiOiIiLCJwYXJzZS1uYW1lcyI6ZmFsc2UsInN1ZmZpeCI6IiJ9LHsiZHJvcHBpbmctcGFydGljbGUiOiIiLCJmYW1pbHkiOiJMbG9yIiwiZ2l2ZW4iOiJDYXJsIiwibm9uLWRyb3BwaW5nLXBhcnRpY2xlIjoiIiwicGFyc2UtbmFtZXMiOmZhbHNlLCJzdWZmaXgiOiIifSx7ImRyb3BwaW5nLXBhcnRpY2xlIjoiIiwiZmFtaWx5IjoiSG9wc3Rha2VuIiwiZ2l2ZW4iOiJSb2dpZXIiLCJub24tZHJvcHBpbmctcGFydGljbGUiOiIiLCJwYXJzZS1uYW1lcyI6ZmFsc2UsInN1ZmZpeCI6IiJ9LHsiZHJvcHBpbmctcGFydGljbGUiOiIiLCJmYW1pbHkiOiJEcnlkZW4iLCJnaXZlbiI6Ik1hdHRoZXciLCJub24tZHJvcHBpbmctcGFydGljbGUiOiIiLCJwYXJzZS1uYW1lcyI6ZmFsc2UsInN1ZmZpeCI6IiJ9LHsiZHJvcHBpbmctcGFydGljbGUiOiIiLCJmYW1pbHkiOiJCdXRsZXIiLCJnaXZlbiI6IkNocmlzdG9waGVyIiwibm9uLWRyb3BwaW5nLXBhcnRpY2xlIjoiIiwicGFyc2UtbmFtZXMiOmZhbHNlLCJzdWZmaXgiOiIifV0sImNvbnRhaW5lci10aXRsZSI6IkJNSiBPcGVuIFJlc3BpcmF0b3J5IFJlc2VhcmNoIiwiaWQiOiIzYzE1YjRmZC1hZWQ0LTM1NjUtYjEyNy0zMjBjOWNjYjFmMmIiLCJpc3N1ZSI6ImUwMDA2MjQiLCJpc3N1ZWQiOnsiZGF0ZS1wYXJ0cyI6W1siMjAyMCJdXX0sInRpdGxlIjoiUmVzcGlyYXRvcnkgdHJhY3QgaW5mZWN0aW9ucyAoUlRJcykgaW4gcHJpbWFyeSBjYXJlOiBOYXJyYXRpdmUgcmV2aWV3IG9mIEMgcmVhY3RpdmUgcHJvdGVpbiAoQ1JQKSBwb2ludC1vZi1jYXJlIHRlc3RpbmcgKFBPQ1QpIGFuZCBhbnRpYmFjdGVyaWFsIHVzZSBpbiBwYXRpZW50cyB3aG8gcHJlc2VudCB3aXRoIHN5bXB0b21zIG9mIFJUSSIsInR5cGUiOiJhcnRpY2xlLWpvdXJuYWwiLCJ2b2x1bWUiOiI3IiwiY29udGFpbmVyLXRpdGxlLXNob3J0IjoiQk1KIE9wZW4gUmVzcGlyIFJlcyJ9LCJ1cmlzIjpbImh0dHA6Ly93d3cubWVuZGVsZXkuY29tL2RvY3VtZW50cy8/dXVpZD0zODNhYTU5ZC03YmQxLTRiNDgtOTAzZS1jN2NmMmEzMGZkM2EiXSwiaXNUZW1wb3JhcnkiOmZhbHNlLCJsZWdhY3lEZXNrdG9wSWQiOiIzODNhYTU5ZC03YmQxLTRiNDgtOTAzZS1jN2NmMmEzMGZkM2EifV19&quot;},{&quot;citationID&quot;:&quot;MENDELEY_CITATION_76f3c6d2-f266-42b0-b130-3f421a8ad3b0&quot;,&quot;properties&quot;:{&quot;noteIndex&quot;:0},&quot;isEdited&quot;:false,&quot;manualOverride&quot;:{&quot;isManuallyOverridden&quot;:false,&quot;citeprocText&quot;:&quot;&lt;sup&gt;19,20&lt;/sup&gt;&quot;,&quot;manualOverrideText&quot;:&quot;&quot;},&quot;citationItems&quot;:[{&quot;id&quot;:&quot;0b93205f-2edc-3b5d-9ca8-f961bf79a942&quot;,&quot;itemData&quot;:{&quot;type&quot;:&quot;article-journal&quot;,&quot;id&quot;:&quot;0b93205f-2edc-3b5d-9ca8-f961bf79a942&quot;,&quot;title&quot;:&quot;Summary of antimicrobial prescribing guidance – managing common infections&quot;,&quot;author&quot;:[{&quot;family&quot;:&quot;NICE&quot;,&quot;given&quot;:&quot;&quot;,&quot;parse-names&quot;:false,&quot;dropping-particle&quot;:&quot;&quot;,&quot;non-dropping-particle&quot;:&quot;&quot;},{&quot;family&quot;:&quot;PHE&quot;,&quot;given&quot;:&quot;&quot;,&quot;parse-names&quot;:false,&quot;dropping-particle&quot;:&quot;&quot;,&quot;non-dropping-particle&quot;:&quot;&quot;}],&quot;accessed&quot;:{&quot;date-parts&quot;:[[2023,5,5]]},&quot;issued&quot;:{&quot;date-parts&quot;:[[2023]]},&quot;container-title-short&quot;:&quot;&quot;},&quot;isTemporary&quot;:false},{&quot;id&quot;:&quot;1c1056b4-461c-32e9-b8c7-10ffc3b2da89&quot;,&quot;itemData&quot;:{&quot;type&quot;:&quot;article-journal&quot;,&quot;id&quot;:&quot;1c1056b4-461c-32e9-b8c7-10ffc3b2da89&quot;,&quot;title&quot;:&quot;Antimicrobial stewardship: systems and processes for effective antimicrobial medicine use&quot;,&quot;author&quot;:[{&quot;family&quot;:&quot;NICE&quot;,&quot;given&quot;:&quot;&quot;,&quot;parse-names&quot;:false,&quot;dropping-particle&quot;:&quot;&quot;,&quot;non-dropping-particle&quot;:&quot;&quot;}],&quot;accessed&quot;:{&quot;date-parts&quot;:[[2023,5,5]]},&quot;issued&quot;:{&quot;date-parts&quot;:[[2015]]},&quot;publisher&quot;:&quot;NICE&quot;,&quot;container-title-short&quot;:&quot;&quot;},&quot;isTemporary&quot;:false}],&quot;citationTag&quot;:&quot;MENDELEY_CITATION_v3_eyJjaXRhdGlvbklEIjoiTUVOREVMRVlfQ0lUQVRJT05fNzZmM2M2ZDItZjI2Ni00MmIwLWIxMzAtM2Y0MjFhOGFkM2IwIiwicHJvcGVydGllcyI6eyJub3RlSW5kZXgiOjB9LCJpc0VkaXRlZCI6ZmFsc2UsIm1hbnVhbE92ZXJyaWRlIjp7ImlzTWFudWFsbHlPdmVycmlkZGVuIjpmYWxzZSwiY2l0ZXByb2NUZXh0IjoiPHN1cD4xOSwyMDwvc3VwPiIsIm1hbnVhbE92ZXJyaWRlVGV4dCI6IiJ9LCJjaXRhdGlvbkl0ZW1zIjpbeyJpZCI6IjBiOTMyMDVmLTJlZGMtM2I1ZC05Y2E4LWY5NjFiZjc5YTk0MiIsIml0ZW1EYXRhIjp7InR5cGUiOiJhcnRpY2xlLWpvdXJuYWwiLCJpZCI6IjBiOTMyMDVmLTJlZGMtM2I1ZC05Y2E4LWY5NjFiZjc5YTk0MiIsInRpdGxlIjoiU3VtbWFyeSBvZiBhbnRpbWljcm9iaWFsIHByZXNjcmliaW5nIGd1aWRhbmNlIOKAkyBtYW5hZ2luZyBjb21tb24gaW5mZWN0aW9ucyIsImF1dGhvciI6W3siZmFtaWx5IjoiTklDRSIsImdpdmVuIjoiIiwicGFyc2UtbmFtZXMiOmZhbHNlLCJkcm9wcGluZy1wYXJ0aWNsZSI6IiIsIm5vbi1kcm9wcGluZy1wYXJ0aWNsZSI6IiJ9LHsiZmFtaWx5IjoiUEhFIiwiZ2l2ZW4iOiIiLCJwYXJzZS1uYW1lcyI6ZmFsc2UsImRyb3BwaW5nLXBhcnRpY2xlIjoiIiwibm9uLWRyb3BwaW5nLXBhcnRpY2xlIjoiIn1dLCJhY2Nlc3NlZCI6eyJkYXRlLXBhcnRzIjpbWzIwMjMsNSw1XV19LCJpc3N1ZWQiOnsiZGF0ZS1wYXJ0cyI6W1syMDIzXV19LCJjb250YWluZXItdGl0bGUtc2hvcnQiOiIifSwiaXNUZW1wb3JhcnkiOmZhbHNlfSx7ImlkIjoiMWMxMDU2YjQtNDYxYy0zMmU5LWI4YzctMTBmZmMzYjJkYTg5IiwiaXRlbURhdGEiOnsidHlwZSI6ImFydGljbGUtam91cm5hbCIsImlkIjoiMWMxMDU2YjQtNDYxYy0zMmU5LWI4YzctMTBmZmMzYjJkYTg5IiwidGl0bGUiOiJBbnRpbWljcm9iaWFsIHN0ZXdhcmRzaGlwOiBzeXN0ZW1zIGFuZCBwcm9jZXNzZXMgZm9yIGVmZmVjdGl2ZSBhbnRpbWljcm9iaWFsIG1lZGljaW5lIHVzZSIsImF1dGhvciI6W3siZmFtaWx5IjoiTklDRSIsImdpdmVuIjoiIiwicGFyc2UtbmFtZXMiOmZhbHNlLCJkcm9wcGluZy1wYXJ0aWNsZSI6IiIsIm5vbi1kcm9wcGluZy1wYXJ0aWNsZSI6IiJ9XSwiYWNjZXNzZWQiOnsiZGF0ZS1wYXJ0cyI6W1syMDIzLDUsNV1dfSwiaXNzdWVkIjp7ImRhdGUtcGFydHMiOltbMjAxNV1dfSwicHVibGlzaGVyIjoiTklDRSIsImNvbnRhaW5lci10aXRsZS1zaG9ydCI6IiJ9LCJpc1RlbXBvcmFyeSI6ZmFsc2V9XX0=&quot;},{&quot;citationID&quot;:&quot;MENDELEY_CITATION_4e107d8e-d383-4e6d-bf9d-3d5087c73ae2&quot;,&quot;properties&quot;:{&quot;noteIndex&quot;:0},&quot;isEdited&quot;:false,&quot;manualOverride&quot;:{&quot;isManuallyOverridden&quot;:false,&quot;citeprocText&quot;:&quot;&lt;sup&gt;21,22&lt;/sup&gt;&quot;,&quot;manualOverrideText&quot;:&quot;&quot;},&quot;citationItems&quot;:[{&quot;id&quot;:&quot;38b79817-d72c-3b20-88d5-88b63ab9d20a&quot;,&quot;itemData&quot;:{&quot;type&quot;:&quot;webpage&quot;,&quot;id&quot;:&quot;38b79817-d72c-3b20-88d5-88b63ab9d20a&quot;,&quot;title&quot;:&quot;TARGET antibiotics toolkit hub&quot;,&quot;author&quot;:[{&quot;family&quot;:&quot;RCGP&quot;,&quot;given&quot;:&quot;&quot;,&quot;parse-names&quot;:false,&quot;dropping-particle&quot;:&quot;&quot;,&quot;non-dropping-particle&quot;:&quot;&quot;},{&quot;family&quot;:&quot;Public Health England&quot;,&quot;given&quot;:&quot;&quot;,&quot;parse-names&quot;:false,&quot;dropping-particle&quot;:&quot;&quot;,&quot;non-dropping-particle&quot;:&quot;&quot;}],&quot;accessed&quot;:{&quot;date-parts&quot;:[[2022,5,12]]},&quot;URL&quot;:&quot;https://elearning.rcgp.org.uk/course/view.php?id=553&quot;,&quot;container-title-short&quot;:&quot;&quot;},&quot;isTemporary&quot;:false},{&quot;id&quot;:&quot;4c7a437b-44d9-33a5-a33c-bb34da98117c&quot;,&quot;itemData&quot;:{&quot;type&quot;:&quot;article-journal&quot;,&quot;id&quot;:&quot;4c7a437b-44d9-33a5-a33c-bb34da98117c&quot;,&quot;title&quot;:&quot;What Resources Do NHS Commissioning Organisations Use to Support Antimicrobial Stewardship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Ashiru-Oredope&quot;,&quot;given&quot;:&quot;Diane&quot;,&quot;parse-names&quot;:false,&quot;dropping-particle&quot;:&quot;&quot;,&quot;non-dropping-particle&quot;:&quot;&quot;},{&quot;family&quot;:&quot;Costelloe&quot;,&quot;given&quot;:&quot;Céir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M.&quot;,&quot;parse-names&quot;:false,&quot;dropping-particle&quot;:&quot;&quot;,&quot;non-dropping-particle&quot;:&quot;&quot;}],&quot;container-title&quot;:&quot;Antibiotics 2020, Vol. 9, Page 158&quot;,&quot;accessed&quot;:{&quot;date-parts&quot;:[[2022,5,6]]},&quot;DOI&quot;:&quot;10.3390/ANTIBIOTICS9040158&quot;,&quot;ISSN&quot;:&quot;2079-6382&quot;,&quot;URL&quot;:&quot;https://www.mdpi.com/2079-6382/9/4/158/htm&quot;,&quot;issued&quot;:{&quot;date-parts&quot;:[[2020,4,2]]},&quot;page&quot;:&quot;158&quot;,&quot;abstract&quot;:&quot;Professional education and public engagement are fundamental components of any antimicrobial stewardship (AMS) strategy. The National Institute for Health and Care Excellence (NICE), Public Health England (PHE), Health Education England (HEE) and other professional organisations, develop and publish resources to support AMS activity in primary care settings. The aim of this study was to explore the adoption and use of education/training and supporting AMS resources within NHS primary care in England. Questionnaires were sent to the medicines management teams of all 209 Clinical Commissioning Groups (CCGs) in England, in 2017. Primary care practitioners in 168/175 (96%) CCGs received AMS education in the last two years. Respondents in 184/186 (99%) CCGs reported actively promoting the TARGET Toolkit to their primary care practitioners; although 137/176 (78%) did not know what percentage of primary care practitioners used the TARGET toolkit. All respondents were aware of Antibiotic Guardian and 132/167 (79%) reported promoting the campaign. Promotion of AMS resources to general practices is currently excellent, but as evaluation of uptake or effect is poor, this should be encouraged by resource providers and through quality improvement programmes. Trainers should be encouraged to promote and highlight the importance of action planning within their AMS training. AMS resources, such as leaflets and education, should be promoted across the whole health economy, including Out of Hours and care homes. Primary care practitioners should continue to be encouraged to display a signed Antibiotic Guardian poster as well as general AMS posters and videos in practice, as patients find them useful and noticeable.&quot;,&quot;publisher&quot;:&quot;Multidisciplinary Digital Publishing Institute&quot;,&quot;issue&quot;:&quot;4&quot;,&quot;volume&quot;:&quot;9&quot;,&quot;container-title-short&quot;:&quot;&quot;},&quot;isTemporary&quot;:false}],&quot;citationTag&quot;:&quot;MENDELEY_CITATION_v3_eyJjaXRhdGlvbklEIjoiTUVOREVMRVlfQ0lUQVRJT05fNGUxMDdkOGUtZDM4My00ZTZkLWJmOWQtM2Q1MDg3YzczYWUyIiwicHJvcGVydGllcyI6eyJub3RlSW5kZXgiOjB9LCJpc0VkaXRlZCI6ZmFsc2UsIm1hbnVhbE92ZXJyaWRlIjp7ImlzTWFudWFsbHlPdmVycmlkZGVuIjpmYWxzZSwiY2l0ZXByb2NUZXh0IjoiPHN1cD4yMSwyMjwvc3VwPiIsIm1hbnVhbE92ZXJyaWRlVGV4dCI6IiJ9LCJjaXRhdGlvbkl0ZW1zIjpbeyJpZCI6IjM4Yjc5ODE3LWQ3MmMtM2IyMC04OGQ1LTg4YjYzYWI5ZDIwYSIsIml0ZW1EYXRhIjp7InR5cGUiOiJ3ZWJwYWdlIiwiaWQiOiIzOGI3OTgxNy1kNzJjLTNiMjAtODhkNS04OGI2M2FiOWQyMGEiLCJ0aXRsZSI6IlRBUkdFVCBhbnRpYmlvdGljcyB0b29sa2l0IGh1YiIsImF1dGhvciI6W3siZmFtaWx5IjoiUkNHUCIsImdpdmVuIjoiIiwicGFyc2UtbmFtZXMiOmZhbHNlLCJkcm9wcGluZy1wYXJ0aWNsZSI6IiIsIm5vbi1kcm9wcGluZy1wYXJ0aWNsZSI6IiJ9LHsiZmFtaWx5IjoiUHVibGljIEhlYWx0aCBFbmdsYW5kIiwiZ2l2ZW4iOiIiLCJwYXJzZS1uYW1lcyI6ZmFsc2UsImRyb3BwaW5nLXBhcnRpY2xlIjoiIiwibm9uLWRyb3BwaW5nLXBhcnRpY2xlIjoiIn1dLCJhY2Nlc3NlZCI6eyJkYXRlLXBhcnRzIjpbWzIwMjIsNSwxMl1dfSwiVVJMIjoiaHR0cHM6Ly9lbGVhcm5pbmcucmNncC5vcmcudWsvY291cnNlL3ZpZXcucGhwP2lkPTU1MyIsImNvbnRhaW5lci10aXRsZS1zaG9ydCI6IiJ9LCJpc1RlbXBvcmFyeSI6ZmFsc2V9LHsiaWQiOiI0YzdhNDM3Yi00NGQ5LTMzYTUtYTMzYy1iYjM0ZGE5ODExN2MiLCJpdGVtRGF0YSI6eyJ0eXBlIjoiYXJ0aWNsZS1qb3VybmFsIiwiaWQiOiI0YzdhNDM3Yi00NGQ5LTMzYTUtYTMzYy1iYjM0ZGE5ODExN2MiLCJ0aXRsZSI6IldoYXQgUmVzb3VyY2VzIERvIE5IUyBDb21taXNzaW9uaW5nIE9yZ2FuaXNhdGlvbnMgVXNlIHRvIFN1cHBvcnQgQW50aW1pY3JvYmlhbCBTdGV3YXJkc2hpcCBpbiBQcmltYXJ5IENhcmUgaW4gRW5nbGFuZD8iLCJhdXRob3IiOlt7ImZhbWlseSI6IkFsbGlzb24iLCJnaXZlbiI6IlJvc2FsaWUiLCJwYXJzZS1uYW1lcyI6ZmFsc2UsImRyb3BwaW5nLXBhcnRpY2xlIjoiIiwibm9uLWRyb3BwaW5nLXBhcnRpY2xlIjoiIn0seyJmYW1pbHkiOiJMZWNreSIsImdpdmVuIjoiRG9ubmEgTS4iLCJwYXJzZS1uYW1lcyI6ZmFsc2UsImRyb3BwaW5nLXBhcnRpY2xlIjoiIiwibm9uLWRyb3BwaW5nLXBhcnRpY2xlIjoiIn0seyJmYW1pbHkiOiJCZWVjaCIsImdpdmVuIjoiRWxpemFiZXRoIiwicGFyc2UtbmFtZXMiOmZhbHNlLCJkcm9wcGluZy1wYXJ0aWNsZSI6IiIsIm5vbi1kcm9wcGluZy1wYXJ0aWNsZSI6IiJ9LHsiZmFtaWx5IjoiQXNoaXJ1LU9yZWRvcGUiLCJnaXZlbiI6IkRpYW5lIiwicGFyc2UtbmFtZXMiOmZhbHNlLCJkcm9wcGluZy1wYXJ0aWNsZSI6IiIsIm5vbi1kcm9wcGluZy1wYXJ0aWNsZSI6IiJ9LHsiZmFtaWx5IjoiQ29zdGVsbG9lIiwiZ2l2ZW4iOiJDw6lpcmUiLCJwYXJzZS1uYW1lcyI6ZmFsc2UsImRyb3BwaW5nLXBhcnRpY2xlIjoiIiwibm9uLWRyb3BwaW5nLXBhcnRpY2xlIjoiIn0seyJmYW1pbHkiOiJPd2VucyIsImdpdmVuIjoiUmViZWNjYSIsInBhcnNlLW5hbWVzIjpmYWxzZSwiZHJvcHBpbmctcGFydGljbGUiOiIiLCJub24tZHJvcHBpbmctcGFydGljbGUiOiIifSx7ImZhbWlseSI6Ik1jTnVsdHkiLCJnaXZlbiI6IkNsaW9kbmEgQS5NLiIsInBhcnNlLW5hbWVzIjpmYWxzZSwiZHJvcHBpbmctcGFydGljbGUiOiIiLCJub24tZHJvcHBpbmctcGFydGljbGUiOiIifV0sImNvbnRhaW5lci10aXRsZSI6IkFudGliaW90aWNzIDIwMjAsIFZvbC4gOSwgUGFnZSAxNTgiLCJhY2Nlc3NlZCI6eyJkYXRlLXBhcnRzIjpbWzIwMjIsNSw2XV19LCJET0kiOiIxMC4zMzkwL0FOVElCSU9USUNTOTA0MDE1OCIsIklTU04iOiIyMDc5LTYzODIiLCJVUkwiOiJodHRwczovL3d3dy5tZHBpLmNvbS8yMDc5LTYzODIvOS80LzE1OC9odG0iLCJpc3N1ZWQiOnsiZGF0ZS1wYXJ0cyI6W1syMDIwLDQsMl1dfSwicGFnZSI6IjE1OCIsImFic3RyYWN0IjoiUHJvZmVzc2lvbmFsIGVkdWNhdGlvbiBhbmQgcHVibGljIGVuZ2FnZW1lbnQgYXJlIGZ1bmRhbWVudGFsIGNvbXBvbmVudHMgb2YgYW55IGFudGltaWNyb2JpYWwgc3Rld2FyZHNoaXAgKEFNUykgc3RyYXRlZ3kuIFRoZSBOYXRpb25hbCBJbnN0aXR1dGUgZm9yIEhlYWx0aCBhbmQgQ2FyZSBFeGNlbGxlbmNlIChOSUNFKSwgUHVibGljIEhlYWx0aCBFbmdsYW5kIChQSEUpLCBIZWFsdGggRWR1Y2F0aW9uIEVuZ2xhbmQgKEhFRSkgYW5kIG90aGVyIHByb2Zlc3Npb25hbCBvcmdhbmlzYXRpb25zLCBkZXZlbG9wIGFuZCBwdWJsaXNoIHJlc291cmNlcyB0byBzdXBwb3J0IEFNUyBhY3Rpdml0eSBpbiBwcmltYXJ5IGNhcmUgc2V0dGluZ3MuIFRoZSBhaW0gb2YgdGhpcyBzdHVkeSB3YXMgdG8gZXhwbG9yZSB0aGUgYWRvcHRpb24gYW5kIHVzZSBvZiBlZHVjYXRpb24vdHJhaW5pbmcgYW5kIHN1cHBvcnRpbmcgQU1TIHJlc291cmNlcyB3aXRoaW4gTkhTIHByaW1hcnkgY2FyZSBpbiBFbmdsYW5kLiBRdWVzdGlvbm5haXJlcyB3ZXJlIHNlbnQgdG8gdGhlIG1lZGljaW5lcyBtYW5hZ2VtZW50IHRlYW1zIG9mIGFsbCAyMDkgQ2xpbmljYWwgQ29tbWlzc2lvbmluZyBHcm91cHMgKENDR3MpIGluIEVuZ2xhbmQsIGluIDIwMTcuIFByaW1hcnkgY2FyZSBwcmFjdGl0aW9uZXJzIGluIDE2OC8xNzUgKDk2JSkgQ0NHcyByZWNlaXZlZCBBTVMgZWR1Y2F0aW9uIGluIHRoZSBsYXN0IHR3byB5ZWFycy4gUmVzcG9uZGVudHMgaW4gMTg0LzE4NiAoOTklKSBDQ0dzIHJlcG9ydGVkIGFjdGl2ZWx5IHByb21vdGluZyB0aGUgVEFSR0VUIFRvb2xraXQgdG8gdGhlaXIgcHJpbWFyeSBjYXJlIHByYWN0aXRpb25lcnM7IGFsdGhvdWdoIDEzNy8xNzYgKDc4JSkgZGlkIG5vdCBrbm93IHdoYXQgcGVyY2VudGFnZSBvZiBwcmltYXJ5IGNhcmUgcHJhY3RpdGlvbmVycyB1c2VkIHRoZSBUQVJHRVQgdG9vbGtpdC4gQWxsIHJlc3BvbmRlbnRzIHdlcmUgYXdhcmUgb2YgQW50aWJpb3RpYyBHdWFyZGlhbiBhbmQgMTMyLzE2NyAoNzklKSByZXBvcnRlZCBwcm9tb3RpbmcgdGhlIGNhbXBhaWduLiBQcm9tb3Rpb24gb2YgQU1TIHJlc291cmNlcyB0byBnZW5lcmFsIHByYWN0aWNlcyBpcyBjdXJyZW50bHkgZXhjZWxsZW50LCBidXQgYXMgZXZhbHVhdGlvbiBvZiB1cHRha2Ugb3IgZWZmZWN0IGlzIHBvb3IsIHRoaXMgc2hvdWxkIGJlIGVuY291cmFnZWQgYnkgcmVzb3VyY2UgcHJvdmlkZXJzIGFuZCB0aHJvdWdoIHF1YWxpdHkgaW1wcm92ZW1lbnQgcHJvZ3JhbW1lcy4gVHJhaW5lcnMgc2hvdWxkIGJlIGVuY291cmFnZWQgdG8gcHJvbW90ZSBhbmQgaGlnaGxpZ2h0IHRoZSBpbXBvcnRhbmNlIG9mIGFjdGlvbiBwbGFubmluZyB3aXRoaW4gdGhlaXIgQU1TIHRyYWluaW5nLiBBTVMgcmVzb3VyY2VzLCBzdWNoIGFzIGxlYWZsZXRzIGFuZCBlZHVjYXRpb24sIHNob3VsZCBiZSBwcm9tb3RlZCBhY3Jvc3MgdGhlIHdob2xlIGhlYWx0aCBlY29ub215LCBpbmNsdWRpbmcgT3V0IG9mIEhvdXJzIGFuZCBjYXJlIGhvbWVzLiBQcmltYXJ5IGNhcmUgcHJhY3RpdGlvbmVycyBzaG91bGQgY29udGludWUgdG8gYmUgZW5jb3VyYWdlZCB0byBkaXNwbGF5IGEgc2lnbmVkIEFudGliaW90aWMgR3VhcmRpYW4gcG9zdGVyIGFzIHdlbGwgYXMgZ2VuZXJhbCBBTVMgcG9zdGVycyBhbmQgdmlkZW9zIGluIHByYWN0aWNlLCBhcyBwYXRpZW50cyBmaW5kIHRoZW0gdXNlZnVsIGFuZCBub3RpY2VhYmxlLiIsInB1Ymxpc2hlciI6Ik11bHRpZGlzY2lwbGluYXJ5IERpZ2l0YWwgUHVibGlzaGluZyBJbnN0aXR1dGUiLCJpc3N1ZSI6IjQiLCJ2b2x1bWUiOiI5IiwiY29udGFpbmVyLXRpdGxlLXNob3J0IjoiIn0sImlzVGVtcG9yYXJ5IjpmYWxzZX1dfQ==&quot;},{&quot;citationID&quot;:&quot;MENDELEY_CITATION_5308d7de-dc11-486d-97ef-c4ebe515dae6&quot;,&quot;properties&quot;:{&quot;noteIndex&quot;:0},&quot;isEdited&quot;:false,&quot;manualOverride&quot;:{&quot;isManuallyOverridden&quot;:false,&quot;citeprocText&quot;:&quot;&lt;sup&gt;23–29&lt;/sup&gt;&quot;,&quot;manualOverrideText&quot;:&quot;&quot;},&quot;citationItems&quot;:[{&quot;id&quot;:&quot;f5be4a8b-87d6-3127-b500-3f4e784ca981&quot;,&quot;itemData&quot;:{&quot;type&quot;:&quot;article-journal&quot;,&quot;id&quot;:&quot;f5be4a8b-87d6-3127-b500-3f4e784ca981&quot;,&quot;title&quot;:&quot;An evaluation of the TARGET (Treat Antibiotics Responsibly; Guidance, Education, Tools) Antibiotics Toolkit to improve antimicrobial stewardship in primary care—is it fit for purpose?&quot;,&quot;author&quot;:[{&quot;family&quot;:&quot;Jones&quot;,&quot;given&quot;:&quot;Leah Ffion&quot;,&quot;parse-names&quot;:false,&quot;dropping-particle&quot;:&quot;&quot;,&quot;non-dropping-particle&quot;:&quot;&quot;},{&quot;family&quot;:&quot;Hawking&quot;,&quot;given&quot;:&quot;Meredith K.D.&quot;,&quot;parse-names&quot;:false,&quot;dropping-particle&quot;:&quot;&quot;,&quot;non-dropping-particle&quot;:&quot;&quot;},{&quot;family&quot;:&quot;Owens&quot;,&quot;given&quot;:&quot;Rebecca&quot;,&quot;parse-names&quot;:false,&quot;dropping-particle&quot;:&quot;&quot;,&quot;non-dropping-particle&quot;:&quot;&quot;},{&quot;family&quot;:&quot;Lecky&quot;,&quot;given&quot;:&quot;Donna&quot;,&quot;parse-names&quot;:false,&quot;dropping-particle&quot;:&quot;&quot;,&quot;non-dropping-particle&quot;:&quot;&quot;},{&quot;family&quot;:&quot;Francis&quot;,&quot;given&quot;:&quot;Nick A.&quot;,&quot;parse-names&quot;:false,&quot;dropping-particle&quot;:&quot;&quot;,&quot;non-dropping-particle&quot;:&quot;&quot;},{&quot;family&quot;:&quot;Butler&quot;,&quot;given&quot;:&quot;Chris&quot;,&quot;parse-names&quot;:false,&quot;dropping-particle&quot;:&quot;&quot;,&quot;non-dropping-particle&quot;:&quot;&quot;},{&quot;family&quot;:&quot;Gal&quot;,&quot;given&quot;:&quot;Micaela&quot;,&quot;parse-names&quot;:false,&quot;dropping-particle&quot;:&quot;&quot;,&quot;non-dropping-particle&quot;:&quot;&quot;},{&quot;family&quot;:&quot;McNulty&quot;,&quot;given&quot;:&quot;Cliodna A.M.&quot;,&quot;parse-names&quot;:false,&quot;dropping-particle&quot;:&quot;&quot;,&quot;non-dropping-particle&quot;:&quot;&quot;}],&quot;container-title&quot;:&quot;Family Practice&quot;,&quot;container-title-short&quot;:&quot;Fam Pract&quot;,&quot;accessed&quot;:{&quot;date-parts&quot;:[[2022,5,20]]},&quot;DOI&quot;:&quot;10.1093/FAMPRA/CMX131&quot;,&quot;ISSN&quot;:&quot;0263-2136&quot;,&quot;PMID&quot;:&quot;29300965&quot;,&quot;URL&quot;:&quot;https://academic.oup.com/fampra/article/35/4/461/4780847&quot;,&quot;issued&quot;:{&quot;date-parts&quot;:[[2018,7,23]]},&quot;page&quot;:&quot;461-467&quot;,&quot;abstract&quot;:&quot;Background. The TARGET (Treat Antibiotics Responsibly; Guidance, Education, Tools) Antibiotics Toolkit aims to improve antimicrobial prescribing in primary care through guidance, interactive workshops with action planning, patient facing educational and audit materials. Objective. To explore GPs', nurses' and other stakeholders' views of TARGET. Design. Mixed methods. Method. In 2014, 40 UK GP staff and 13 stakeholders participated in interviews or focus groups. We analysed data using a thematic framework and normalization process theory (NPT). Results. Two hundred and sixty-nine workshop participants completed evaluation forms, and 40 GP staff, 4 trainers and 9 relevant stakeholders participated in interviews (29) or focus groups (24). GP staffs were aware of the issues around antimicrobial resistance (AMR) and how it related to their prescribing. Most participants stated that TARGET as a whole was useful. Participants suggested the workshop needed less background on AMR, be centred around clinical cases and allow more action planning time. Participants particularly valued comparison of their practice antibiotic prescribing with others and the TARGET Treating Your Infection leaflet. The leaflet needed greater accessibility via GP computer systems. Due to time, cost, accessibility and competing priorities, many GP staff had not fully utilized all resources, especially the audit and educational materials. Conclusions. We found evidence that the workshop is likely to be more acceptable and engaging if based around clinical scenarios, with less on AMR and more time on action planning. Greater promotion of TARGET, through Clinical Commissioning Group's (CCG's) and professional bodies, may improve uptake. Patient facing resources should be made accessible through computer shortcuts built into general practice software.&quot;,&quot;publisher&quot;:&quot;Oxford Academic&quot;,&quot;issue&quot;:&quot;4&quot;,&quot;volume&quot;:&quot;35&quot;},&quot;isTemporary&quot;:false},{&quot;id&quot;:&quot;7fdf2828-215d-375b-bee0-655947dbfd88&quot;,&quot;itemData&quot;:{&quot;type&quot;:&quot;article-journal&quot;,&quot;id&quot;:&quot;7fdf2828-215d-375b-bee0-655947dbfd88&quot;,&quot;title&quot;:&quot;Is sharing the TARGET respiratory tract infection leaflet feasible in routine general practice to improve patient education and appropriate antibiotic use? A mixed methods study in England with patients and healthcare professionals&quot;,&quot;author&quot;:[{&quot;family&quot;:&quot;Eley&quot;,&quot;given&quot;:&quot;Charlotte&quot;,&quot;parse-names&quot;:false,&quot;dropping-particle&quot;:&quot;V&quot;,&quot;non-dropping-particle&quot;:&quot;&quot;},{&quot;family&quot;:&quot;Lecky&quot;,&quot;given&quot;:&quot;Donna M&quot;,&quot;parse-names&quot;:false,&quot;dropping-particle&quot;:&quot;&quot;,&quot;non-dropping-particle&quot;:&quot;&quot;},{&quot;family&quot;:&quot;Hayes&quot;,&quot;given&quot;:&quot;Catherine&quot;,&quot;parse-names&quot;:false,&quot;dropping-particle&quot;:&quot;V&quot;,&quot;non-dropping-particle&quot;:&quot;&quot;},{&quot;family&quot;:&quot;Mcnulty&quot;,&quot;given&quot;:&quot;Cliodna Am&quot;,&quot;parse-names&quot;:false,&quot;dropping-particle&quot;:&quot;&quot;,&quot;non-dropping-particle&quot;:&quot;&quot;}],&quot;container-title&quot;:&quot;Journal of Infection Prevention&quot;,&quot;container-title-short&quot;:&quot;J Infect Prev&quot;,&quot;accessed&quot;:{&quot;date-parts&quot;:[[2023,5,5]]},&quot;DOI&quot;:&quot;10.1177/1757177420907698&quot;,&quot;URL&quot;:&quot;https://doi.org/10.1177/1757177420907698&quot;,&quot;issued&quot;:{&quot;date-parts&quot;:[[2020]]},&quot;page&quot;:&quot;97-107&quot;,&quot;abstract&quot;:&quot;Background: Patient education on treatment choices for common respiratory tract infections (RTIs) is important to encourage appropriate antibiotic use. Evidence shows that use of leaflets about RTIs can help reduce antibiotic prescribing. TARGET leaflets facilitate patient-clinician communication in consultations.&quot;,&quot;issue&quot;:&quot;3&quot;},&quot;isTemporary&quot;:false},{&quot;id&quot;:&quot;1fe904b5-bc87-3475-a9e9-af47e2b06fee&quot;,&quot;itemData&quot;:{&quot;type&quot;:&quot;article-journal&quot;,&quot;id&quot;:&quot;1fe904b5-bc87-3475-a9e9-af47e2b06fee&quot;,&quot;title&quot;:&quot;Implementation of antimicrobial stewardship interventions recommended by national toolkits in primary and secondary healthcare sectors in England: TARGET and Start Smart Then Focus&quot;,&quot;author&quot;:[{&quot;family&quot;:&quot;Ashiru-Oredope&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udd&quot;,&quot;given&quot;:&quot;E. L.&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hattacharya&quot;,&quot;given&quot;:&quot;A.&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Din&quot;,&quot;given&quot;:&quot;N.&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cNulty&quot;,&quot;given&quot;:&quot;C. A. M.&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icallef&quot;,&quot;given&quot;:&quot;C.&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Ladenheim&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eech&quot;,&quot;given&quot;:&quot;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urdan&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usan&quot;,&quot;parse-names&quot;:false,&quot;dropping-particle&quot;:&quot;&quot;,&quot;non-dropping-particle&quot;:&quot;&quot;},{&quot;family&quot;:&quot;Ashiru-Oredope&quot;,&quot;given&quot;:&quot;Diane&quot;,&quot;parse-names&quot;:false,&quot;dropping-particle&quot;:&quot;&quot;,&quot;non-dropping-particle&quot;:&quot;&quot;},{&quot;family&quot;:&quot;Brown&quot;,&quot;given&quot;:&quot;Nicholas&quot;,&quot;parse-names&quot;:false,&quot;dropping-particle&quot;:&quot;&quot;,&quot;non-dropping-particle&quot;:&quot;&quot;},{&quot;family&quot;:&quot;Brown&quot;,&quot;given&quot;:&quot;Brian&quot;,&quot;parse-names&quot;:false,&quot;dropping-particle&quot;:&quot;&quot;,&quot;non-dropping-particle&quot;:&quot;&quot;},{&quot;family&quot;:&quot;Budd&quot;,&quot;given&quot;:&quot;Emma&quot;,&quot;parse-names&quot;:false,&quot;dropping-particle&quot;:&quot;&quot;,&quot;non-dropping-particle&quot;:&quot;&quot;},{&quot;family&quot;:&quot;Carter&quot;,&quot;given&quot;:&quot;Sue&quot;,&quot;parse-names&quot;:false,&quot;dropping-particle&quot;:&quot;&quot;,&quot;non-dropping-particle&quot;:&quot;&quot;},{&quot;family&quot;:&quot;Chadborn&quot;,&quot;given&quot;:&quot;Tim&quot;,&quot;parse-names&quot;:false,&quot;dropping-particle&quot;:&quot;&quot;,&quot;non-dropping-particle&quot;:&quot;&quot;},{&quot;family&quot;:&quot;Charlett&quot;,&quot;given&quot;:&quot;Andre&quot;,&quot;parse-names&quot;:false,&quot;dropping-particle&quot;:&quot;&quot;,&quot;non-dropping-particle&quot;:&quot;&quot;},{&quot;family&quot;:&quot;Cichowska&quot;,&quot;given&quot;:&quot;Anna&quot;,&quot;parse-names&quot;:false,&quot;dropping-particle&quot;:&quot;&quot;,&quot;non-dropping-particle&quot;:&quot;&quot;},{&quot;family&quot;:&quot;Dobra&quot;,&quot;given&quot;:&quot;Stephen&quot;,&quot;parse-names&quot;:false,&quot;dropping-particle&quot;:&quot;&quot;,&quot;non-dropping-particle&quot;:&quot;&quot;},{&quot;family&quot;:&quot;Eckford&quot;,&quot;given&quot;:&quot;Susan&quot;,&quot;parse-names&quot;:false,&quot;dropping-particle&quot;:&quot;&quot;,&quot;non-dropping-particle&quot;:&quot;&quot;},{&quot;family&quot;:&quot;Faulding&quot;,&quot;given&quot;:&quot;Sue&quot;,&quot;parse-names&quot;:false,&quot;dropping-particle&quot;:&quot;&quot;,&quot;non-dropping-particle&quot;:&quot;&quot;},{&quot;family&quot;:&quot;Gallagher&quot;,&quot;given&quot;:&quot;Rose&quot;,&quot;parse-names&quot;:false,&quot;dropping-particle&quot;:&quot;&quot;,&quot;non-dropping-particle&quot;:&quot;&quot;},{&quot;family&quot;:&quot;Geoghegan&quot;,&quot;given&quot;:&quot;Lourda&quot;,&quot;parse-names&quot;:false,&quot;dropping-particle&quot;:&quot;&quot;,&quot;non-dropping-particle&quot;:&quot;&quot;},{&quot;family&quot;:&quot;Gurney&quot;,&quot;given&quot;:&quot;Lene&quot;,&quot;parse-names&quot;:false,&quot;dropping-particle&quot;:&quot;&quot;,&quot;non-dropping-particle&quot;:&quot;&quot;},{&quot;family&quot;:&quot;Heginbothom&quot;,&quot;given&quot;:&quot;Maggie&quot;,&quot;parse-names&quot;:false,&quot;dropping-particle&quot;:&quot;&quot;,&quot;non-dropping-particle&quot;:&quot;&quot;},{&quot;family&quot;:&quot;Ironmonger&quot;,&quot;given&quot;:&quot;Dean&quot;,&quot;parse-names&quot;:false,&quot;dropping-particle&quot;:&quot;&quot;,&quot;non-dropping-particle&quot;:&quot;&quot;},{&quot;family&quot;:&quot;Johnson&quot;,&quot;given&quot;:&quot;Alan&quot;,&quot;parse-names&quot;:false,&quot;dropping-particle&quot;:&quot;&quot;,&quot;non-dropping-particle&quot;:&quot;&quot;},{&quot;family&quot;:&quot;McNulty&quot;,&quot;given&quot;:&quot;Cliodna&quot;,&quot;parse-names&quot;:false,&quot;dropping-particle&quot;:&quot;&quot;,&quot;non-dropping-particle&quot;:&quot;&quot;},{&quot;family&quot;:&quot;Moore&quot;,&quot;given&quot;:&quot;Michael&quot;,&quot;parse-names&quot;:false,&quot;dropping-particle&quot;:&quot;&quot;,&quot;non-dropping-particle&quot;:&quot;&quot;},{&quot;family&quot;:&quot;Morrow&quot;,&quot;given&quot;:&quot;Kate&quot;,&quot;parse-names&quot;:false,&quot;dropping-particle&quot;:&quot;&quot;,&quot;non-dropping-particle&quot;:&quot;&quot;},{&quot;family&quot;:&quot;Patel&quot;,&quot;given&quot;:&quot;Bharat&quot;,&quot;parse-names&quot;:false,&quot;dropping-particle&quot;:&quot;&quot;,&quot;non-dropping-particle&quot;:&quot;&quot;},{&quot;family&quot;:&quot;Pinder&quot;,&quot;given&quot;:&quot;Richard&quot;,&quot;parse-names&quot;:false,&quot;dropping-particle&quot;:&quot;&quot;,&quot;non-dropping-particle&quot;:&quot;&quot;},{&quot;family&quot;:&quot;Puleston&quot;,&quot;given&quot;:&quot;Richard&quot;,&quot;parse-names&quot;:false,&quot;dropping-particle&quot;:&quot;&quot;,&quot;non-dropping-particle&quot;:&quot;&quot;},{&quot;family&quot;:&quot;Richman&quot;,&quot;given&quot;:&quot;Colin&quot;,&quot;parse-names&quot;:false,&quot;dropping-particle&quot;:&quot;&quot;,&quot;non-dropping-particle&quot;:&quot;&quot;},{&quot;family&quot;:&quot;Robotham&quot;,&quot;given&quot;:&quot;Julie&quot;,&quot;parse-names&quot;:false,&quot;dropping-particle&quot;:&quot;&quot;,&quot;non-dropping-particle&quot;:&quot;&quot;},{&quot;family&quot;:&quot;Seal&quot;,&quot;given&quot;:&quot;Richard&quot;,&quot;parse-names&quot;:false,&quot;dropping-particle&quot;:&quot;&quot;,&quot;non-dropping-particle&quot;:&quot;&quot;},{&quot;family&quot;:&quot;Sharland&quot;,&quot;given&quot;:&quot;Mike&quot;,&quot;parse-names&quot;:false,&quot;dropping-particle&quot;:&quot;&quot;,&quot;non-dropping-particle&quot;:&quot;&quot;},{&quot;family&quot;:&quot;Stephens&quot;,&quot;given&quot;:&quot;Pete&quot;,&quot;parse-names&quot;:false,&quot;dropping-particle&quot;:&quot;&quot;,&quot;non-dropping-particle&quot;:&quot;&quot;},{&quot;family&quot;:&quot;Stokle&quot;,&quot;given&quot;:&quot;Liz&quot;,&quot;parse-names&quot;:false,&quot;dropping-particle&quot;:&quot;&quot;,&quot;non-dropping-particle&quot;:&quot;&quot;},{&quot;family&quot;:&quot;Underhill&quot;,&quot;given&quot;:&quot;Jonathan&quot;,&quot;parse-names&quot;:false,&quot;dropping-particle&quot;:&quot;&quot;,&quot;non-dropping-particle&quot;:&quot;&quot;},{&quot;family&quot;:&quot;Warner&quot;,&quot;given&quot;:&quot;Bruce&quot;,&quot;parse-names&quot;:false,&quot;dropping-particle&quot;:&quot;&quot;,&quot;non-dropping-particle&quot;:&quot;&quot;},{&quot;family&quot;:&quot;Watson&quot;,&quot;given&quot;:&quot;John&quot;,&quot;parse-names&quot;:false,&quot;dropping-particle&quot;:&quot;&quot;,&quot;non-dropping-particle&quot;:&quot;&quot;},{&quot;family&quot;:&quot;West&quot;,&quot;given&quot;:&quot;Tony&quot;,&quot;parse-names&quot;:false,&quot;dropping-particle&quot;:&quot;&quot;,&quot;non-dropping-particle&quot;:&quot;&quot;},{&quot;family&quot;:&quot;Whitney&quot;,&quot;given&quot;:&quot;Laura&quot;,&quot;parse-names&quot;:false,&quot;dropping-particle&quot;:&quot;&quot;,&quot;non-dropping-particle&quot;:&quot;&quot;},{&quot;family&quot;:&quot;Wight&quot;,&quot;given&quot;:&quot;Ailsa&quot;,&quot;parse-names&quot;:false,&quot;dropping-particle&quot;:&quot;&quot;,&quot;non-dropping-particle&quot;:&quot;&quot;},{&quot;family&quot;:&quot;Wiuff&quot;,&quot;given&quot;:&quot;Camilla&quot;,&quot;parse-names&quot;:false,&quot;dropping-particle&quot;:&quot;&quot;,&quot;non-dropping-particle&quot;:&quot;&quot;},{&quot;family&quot;:&quot;Woodford&quot;,&quot;given&quot;:&quot;Neil&quot;,&quot;parse-names&quot;:false,&quot;dropping-particle&quot;:&quot;&quot;,&quot;non-dropping-particle&quot;:&quot;&quot;},{&quot;family&quot;:&quot;Young&quot;,&quot;given&quot;:&quot;Tony&quot;,&quot;parse-names&quot;:false,&quot;dropping-particle&quot;:&quot;&quot;,&quot;non-dropping-particle&quot;:&quot;&quot;}],&quot;container-title&quot;:&quot;J Antimicrob Chemother&quot;,&quot;accessed&quot;:{&quot;date-parts&quot;:[[2023,5,5]]},&quot;DOI&quot;:&quot;10.1093/JAC/DKV492&quot;,&quot;ISSN&quot;:&quot;0305-7453&quot;,&quot;PMID&quot;:&quot;26869693&quot;,&quot;URL&quot;:&quot;https://academic.oup.com/jac/article/71/5/1408/1751355&quot;,&quot;issued&quot;:{&quot;date-parts&quot;:[[2016,5,1]]},&quot;page&quot;:&quot;1408-1414&quot;,&quot;abstract&quot;:&quot;Objectives: To assess and compare the implementation of antimicrobial stewardship (AMS) interventions recommended within the national AMS toolkits, TARGET and Start Smart Then Focus, in English primary and secondary healthcare settings in 2014, to determine the prevalence of cross-sector engagement to drive AMS interventions and to propose next steps to improve implementation of AMS. Methods: Electronic surveys were circulated to all 211 clinical commissioning groups (CCGs; primary sector) and to 146 (out of the 159) acute trusts (secondary sector) in England. Response rates were 39% and 63% for the primary and secondary sectors, respectively. Results: The majority of CCGs and acute trusts reported reviewing national AMS toolkits formally or informally (60% and 87%, respectively). However, only 13% of CCGs and 46% of acute trusts had developed an action plan for the implementation of these toolkits. Only 5% of CCGs had antimicrobial pharmacists in post; however, the role of specialist antimicrobial pharmacists continued to remain embedded within acute trusts, with 83% of responding trusts having an antimicrobial pharmacist at a senior grade. Conclusions: The majority of healthcare organizations review national AMS toolkits; however, implementation of the toolkits, through the development of action plans to deliver AMS interventions, requires improvement. For the first time, we report the extent of cross-sector and multidisciplinary collaboration to deliver AMS interventions in both primary and secondary care sectors in England. Results highlight that further qualitative and quantitative work is required to explore mutual benefits and promote best practice. Antimicrobial pharmacists remain leaders for implementing AMS interventions across both primary and secondary healthcare sectors.&quot;,&quot;publisher&quot;:&quot;Oxford Academic&quot;,&quot;issue&quot;:&quot;5&quot;,&quot;volume&quot;:&quot;71&quot;,&quot;container-title-short&quot;:&quot;&quot;},&quot;isTemporary&quot;:false},{&quot;id&quot;:&quot;b4128fa0-0151-368a-8d9a-362f02377d5b&quot;,&quot;itemData&quot;:{&quot;type&quot;:&quot;article-journal&quot;,&quot;id&quot;:&quot;b4128fa0-0151-368a-8d9a-362f02377d5b&quot;,&quot;title&quot;:&quot;Self-Assessment of Antimicrobial Stewardship in Primary Care: Self-Reported Practice Using the TARGET Primary Care Self-Assessment Tool&quot;,&quot;author&quot;:[{&quot;family&quot;:&quot;Owens&quot;,&quot;given&quot;:&quot;Rebecca&quot;,&quot;parse-names&quot;:false,&quot;dropping-particle&quot;:&quot;&quot;,&quot;non-dropping-particle&quot;:&quot;&quot;},{&quot;family&quot;:&quot;Jones&quot;,&quot;given&quot;:&quot;Leah Ffion&quot;,&quot;parse-names&quot;:false,&quot;dropping-particle&quot;:&quot;&quot;,&quot;non-dropping-particle&quot;:&quot;&quot;},{&quot;family&quot;:&quot;Moore&quot;,&quot;given&quot;:&quot;Michael&quot;,&quot;parse-names&quot;:false,&quot;dropping-particle&quot;:&quot;&quot;,&quot;non-dropping-particle&quot;:&quot;&quot;},{&quot;family&quot;:&quot;Pilat&quot;,&quot;given&quot;:&quot;Dirk&quot;,&quot;parse-names&quot;:false,&quot;dropping-particle&quot;:&quot;&quot;,&quot;non-dropping-particle&quot;:&quot;&quot;},{&quot;family&quot;:&quot;McNulty&quot;,&quot;given&quot;:&quot;Cliodna&quot;,&quot;parse-names&quot;:false,&quot;dropping-particle&quot;:&quot;&quot;,&quot;non-dropping-particle&quot;:&quot;&quot;}],&quot;container-title&quot;:&quot;Antibiotics 2017, Vol. 6, Page 16&quot;,&quot;accessed&quot;:{&quot;date-parts&quot;:[[2023,5,5]]},&quot;DOI&quot;:&quot;10.3390/ANTIBIOTICS6030016&quot;,&quot;ISSN&quot;:&quot;2079-6382&quot;,&quot;URL&quot;:&quot;https://www.mdpi.com/2079-6382/6/3/16/htm&quot;,&quot;issued&quot;:{&quot;date-parts&quot;:[[2017,8,16]]},&quot;page&quot;:&quot;16&quot;,&quot;abstract&quot;:&quot;Multifaceted antimicrobial stewardship (AMS) interventions including: antibiotic guidance, reviews of antibiotic use using audits, education, patient facing materials, and self-assessment, are successful in improving antimicrobial use. We aimed to measure the self-reported AMS activity of staff completing a self-assessment tool (SAT). The Royal College of General Practitioners (RCGP)/Public Health England (PHE) SAT enables participants considering an AMS eLearning course to answer 12 short questions about their AMS activities. Questions cover guidance, audit, and reflection about antibiotic use, patient facing materials, and education. Responses are recorded digitally. Data were collated, anonymised, and exported into Microsoft Excel. Between November 2014 and June 2016, 1415 users completed the SAT. Ninety eight percent reported that they used antibiotic guidance for treating common infections and 63% knew this was available to all prescribers. Ninety four percent of GP respondents reported having used delayed prescribing when appropriate, 25% were not using Read codes, and 62% reported undertaking a practice-wide antibiotic audit in the last two years, of which, 77% developed an audit action plan. Twenty nine percent had undertaken other antibiotic-related clinical courses. Fifty six percent reported sharing patient leaflets covering infection. Many prescribers reported undertaking a range of AMS activities. GP practice managers should ensure that all clinicians have access to prescribing guidance. Antibiotic audits should be encouraged to enable GP staff to understand their prescribing behaviour and address gaps in good practice. Prescribers are not making full use of antibiotic prescribing-related training opportunities. Read coding facilitates more accurate auditing and its use by all clinicians should be encouraged.&quot;,&quot;publisher&quot;:&quot;Multidisciplinary Digital Publishing Institute&quot;,&quot;issue&quot;:&quot;3&quot;,&quot;volume&quot;:&quot;6&quot;,&quot;container-title-short&quot;:&quot;&quot;},&quot;isTemporary&quot;:false},{&quot;id&quot;:&quot;2ace104b-6488-37bd-92c3-8912cb373e4a&quot;,&quot;itemData&quot;:{&quot;type&quot;:&quot;report&quot;,&quot;id&quot;:&quot;2ace104b-6488-37bd-92c3-8912cb373e4a&quot;,&quot;title&quot;:&quot;English Surveillance Programme for Antimicrobial Utilisation and Resistance (ESPAUR)&quot;,&quot;author&quot;:[{&quot;family&quot;:&quot;Public Health England&quot;,&quot;given&quot;:&quot;&quot;,&quot;parse-names&quot;:false,&quot;dropping-particle&quot;:&quot;&quot;,&quot;non-dropping-particle&quot;:&quot;&quot;}],&quot;accessed&quot;:{&quot;date-parts&quot;:[[2022,5,12]]},&quot;URL&quot;:&quot;https://webarchive.nationalarchives.gov.uk/ukgwa/20181130125613/https://www.gov.uk/government/publications/english-surveillance-programme-antimicrobial-utilisation-and-resistance-espaur-report&quot;,&quot;issued&quot;:{&quot;date-parts&quot;:[[2018]]},&quot;publisher-place&quot;:&quot;London&quot;,&quot;container-title-short&quot;:&quot;&quot;},&quot;isTemporary&quot;:false},{&quot;id&quot;:&quot;31ddbd3f-1dc2-3568-87ef-bb1843aec8d6&quot;,&quot;itemData&quot;:{&quot;type&quot;:&quot;report&quot;,&quot;id&quot;:&quot;31ddbd3f-1dc2-3568-87ef-bb1843aec8d6&quot;,&quot;title&quot;:&quot;English surveillance programme for antimicrobial utilisation and resistance (ESPAUR) Report 2020 to 2021&quot;,&quot;author&quot;:[{&quot;family&quot;:&quot;UKHSA&quot;,&quot;given&quot;:&quot;&quot;,&quot;parse-names&quot;:false,&quot;dropping-particle&quot;:&quot;&quot;,&quot;non-dropping-particle&quot;:&quot;&quot;}],&quot;issued&quot;:{&quot;date-parts&quot;:[[2021]]},&quot;container-title-short&quot;:&quot;&quot;},&quot;isTemporary&quot;:false},{&quot;id&quot;:&quot;0a96d3da-3d09-357c-8537-1341eee80837&quot;,&quot;itemData&quot;:{&quot;type&quot;:&quot;article-journal&quot;,&quot;id&quot;:&quot;0a96d3da-3d09-357c-8537-1341eee80837&quot;,&quot;title&quot;:&quot;Effects of primary care antimicrobial stewardship outreach on antibiotic use by general practice staff: pragmatic randomized controlled trial of the TARGET antibiotics workshop&quot;,&quot;author&quot;:[{&quot;family&quot;:&quot;McNulty&quot;,&quot;given&quot;:&quot;Cliodna&quot;,&quot;parse-names&quot;:false,&quot;dropping-particle&quot;:&quot;&quot;,&quot;non-dropping-particle&quot;:&quot;&quot;},{&quot;family&quot;:&quot;Hawking&quot;,&quot;given&quot;:&quot;Meredith&quot;,&quot;parse-names&quot;:false,&quot;dropping-particle&quot;:&quot;&quot;,&quot;non-dropping-particle&quot;:&quot;&quot;},{&quot;family&quot;:&quot;Lecky&quot;,&quot;given&quot;:&quot;Donna&quot;,&quot;parse-names&quot;:false,&quot;dropping-particle&quot;:&quot;&quot;,&quot;non-dropping-particle&quot;:&quot;&quot;},{&quot;family&quot;:&quot;Jones&quot;,&quot;given&quot;:&quot;Leah&quot;,&quot;parse-names&quot;:false,&quot;dropping-particle&quot;:&quot;&quot;,&quot;non-dropping-particle&quot;:&quot;&quot;},{&quot;family&quot;:&quot;Owens&quot;,&quot;given&quot;:&quot;Rebecca&quot;,&quot;parse-names&quot;:false,&quot;dropping-particle&quot;:&quot;&quot;,&quot;non-dropping-particle&quot;:&quot;&quot;},{&quot;family&quot;:&quot;Charlett&quot;,&quot;given&quot;:&quot;André&quot;,&quot;parse-names&quot;:false,&quot;dropping-particle&quot;:&quot;&quot;,&quot;non-dropping-particle&quot;:&quot;&quot;},{&quot;family&quot;:&quot;Butler&quot;,&quot;given&quot;:&quot;Chris&quot;,&quot;parse-names&quot;:false,&quot;dropping-particle&quot;:&quot;&quot;,&quot;non-dropping-particle&quot;:&quot;&quot;},{&quot;family&quot;:&quot;Moore&quot;,&quot;given&quot;:&quot;Philippa&quot;,&quot;parse-names&quot;:false,&quot;dropping-particle&quot;:&quot;&quot;,&quot;non-dropping-particle&quot;:&quot;&quot;},{&quot;family&quot;:&quot;Francis&quot;,&quot;given&quot;:&quot;Nick&quot;,&quot;parse-names&quot;:false,&quot;dropping-particle&quot;:&quot;&quot;,&quot;non-dropping-particle&quot;:&quot;&quot;}],&quot;container-title&quot;:&quot;J Antimicrob Chemother&quot;,&quot;accessed&quot;:{&quot;date-parts&quot;:[[2022,5,12]]},&quot;DOI&quot;:&quot;10.1093/JAC/DKY004&quot;,&quot;ISSN&quot;:&quot;0305-7453&quot;,&quot;PMID&quot;:&quot;29514268&quot;,&quot;URL&quot;:&quot;https://academic.oup.com/jac/article/73/5/1423/4909829&quot;,&quot;issued&quot;:{&quot;date-parts&quot;:[[2018,5,1]]},&quot;page&quot;:&quot;1423-1432&quot;,&quot;abstract&quot;:&quot;Objectives: To determine whether local trainer-led TARGET antibiotic interactive workshops improve antibiotic dispensing in general practice. Methods: Using a McNulty-Zelen-design randomized controlled trial within three regions of England, 152 general practices were stratified by clinical commissioning group, antibiotic dispensing rate and practice patient list size, then randomly allocated to intervention (offered TARGET workshop that incorporated a presentation, reflection on antibiotic data, promotion of patient and general practice (GP) staff resources, clinical scenarios and action planning, 73 practices) or control (usual practice, 79 practices). The primary outcome measure was total oral antibiotic items dispensed/1000 patients for the year after the workshop (or pseudoworkshop date for controls), adjusted for the previous year's dispensing. Results: Thirty-six (51%) intervention practices (166 GPs, 51 nurses and 101 other staff) accepted a TARGET workshop invitation. In the ITT analysis total antibiotic dispensing was 2.7% lower in intervention practices (95% CI-5.5%to 1%, P=0.06) compared with controls. Dispensing in intervention practices was 4.4% lower for amoxicillin/ampicillin (95% CI 0.6%-8%, P=0.02); 5.6% lower for trimethoprim (95% CI 0.7%-10.2%, P=0.03); and a non-significant 7.1% higher for nitrofurantoin (95% CI-0.03 to 15%, P=0.06). The Complier Average Causal Effect (CACE) analysis, which estimates impact in those that comply with assigned intervention, indicated 6.1% (95% CI 0.2%-11.7%, P=0.04) lower total antibiotic dispensing in intervention practices and 11% (95% CI 1.6%-19.5%, P=0.02) lower trimethoprim dispensing. Conclusions: This study within usual service provision found that TARGET antibiotic workshops can help improve antibiotic use, and therefore should be considered as part of any national antimicrobial stewardship initiatives. Additional local facilitation will be needed to encourage all general practices to participate.&quot;,&quot;publisher&quot;:&quot;Oxford Academic&quot;,&quot;issue&quot;:&quot;5&quot;,&quot;volume&quot;:&quot;73&quot;,&quot;container-title-short&quot;:&quot;&quot;},&quot;isTemporary&quot;:false}],&quot;citationTag&quot;:&quot;MENDELEY_CITATION_v3_eyJjaXRhdGlvbklEIjoiTUVOREVMRVlfQ0lUQVRJT05fNTMwOGQ3ZGUtZGMxMS00ODZkLTk3ZWYtYzRlYmU1MTVkYWU2IiwicHJvcGVydGllcyI6eyJub3RlSW5kZXgiOjB9LCJpc0VkaXRlZCI6ZmFsc2UsIm1hbnVhbE92ZXJyaWRlIjp7ImlzTWFudWFsbHlPdmVycmlkZGVuIjpmYWxzZSwiY2l0ZXByb2NUZXh0IjoiPHN1cD4yM+KAkzI5PC9zdXA+IiwibWFudWFsT3ZlcnJpZGVUZXh0IjoiIn0sImNpdGF0aW9uSXRlbXMiOlt7ImlkIjoiZjViZTRhOGItODdkNi0zMTI3LWI1MDAtM2Y0ZTc4NGNhOTgxIiwiaXRlbURhdGEiOnsidHlwZSI6ImFydGljbGUtam91cm5hbCIsImlkIjoiZjViZTRhOGItODdkNi0zMTI3LWI1MDAtM2Y0ZTc4NGNhOTgxIiwidGl0bGUiOiJBbiBldmFsdWF0aW9uIG9mIHRoZSBUQVJHRVQgKFRyZWF0IEFudGliaW90aWNzIFJlc3BvbnNpYmx5OyBHdWlkYW5jZSwgRWR1Y2F0aW9uLCBUb29scykgQW50aWJpb3RpY3MgVG9vbGtpdCB0byBpbXByb3ZlIGFudGltaWNyb2JpYWwgc3Rld2FyZHNoaXAgaW4gcHJpbWFyeSBjYXJl4oCUaXMgaXQgZml0IGZvciBwdXJwb3NlPyIsImF1dGhvciI6W3siZmFtaWx5IjoiSm9uZXMiLCJnaXZlbiI6IkxlYWggRmZpb24iLCJwYXJzZS1uYW1lcyI6ZmFsc2UsImRyb3BwaW5nLXBhcnRpY2xlIjoiIiwibm9uLWRyb3BwaW5nLXBhcnRpY2xlIjoiIn0seyJmYW1pbHkiOiJIYXdraW5nIiwiZ2l2ZW4iOiJNZXJlZGl0aCBLLkQuIiwicGFyc2UtbmFtZXMiOmZhbHNlLCJkcm9wcGluZy1wYXJ0aWNsZSI6IiIsIm5vbi1kcm9wcGluZy1wYXJ0aWNsZSI6IiJ9LHsiZmFtaWx5IjoiT3dlbnMiLCJnaXZlbiI6IlJlYmVjY2EiLCJwYXJzZS1uYW1lcyI6ZmFsc2UsImRyb3BwaW5nLXBhcnRpY2xlIjoiIiwibm9uLWRyb3BwaW5nLXBhcnRpY2xlIjoiIn0seyJmYW1pbHkiOiJMZWNreSIsImdpdmVuIjoiRG9ubmEiLCJwYXJzZS1uYW1lcyI6ZmFsc2UsImRyb3BwaW5nLXBhcnRpY2xlIjoiIiwibm9uLWRyb3BwaW5nLXBhcnRpY2xlIjoiIn0seyJmYW1pbHkiOiJGcmFuY2lzIiwiZ2l2ZW4iOiJOaWNrIEEuIiwicGFyc2UtbmFtZXMiOmZhbHNlLCJkcm9wcGluZy1wYXJ0aWNsZSI6IiIsIm5vbi1kcm9wcGluZy1wYXJ0aWNsZSI6IiJ9LHsiZmFtaWx5IjoiQnV0bGVyIiwiZ2l2ZW4iOiJDaHJpcyIsInBhcnNlLW5hbWVzIjpmYWxzZSwiZHJvcHBpbmctcGFydGljbGUiOiIiLCJub24tZHJvcHBpbmctcGFydGljbGUiOiIifSx7ImZhbWlseSI6IkdhbCIsImdpdmVuIjoiTWljYWVsYSIsInBhcnNlLW5hbWVzIjpmYWxzZSwiZHJvcHBpbmctcGFydGljbGUiOiIiLCJub24tZHJvcHBpbmctcGFydGljbGUiOiIifSx7ImZhbWlseSI6Ik1jTnVsdHkiLCJnaXZlbiI6IkNsaW9kbmEgQS5NLiIsInBhcnNlLW5hbWVzIjpmYWxzZSwiZHJvcHBpbmctcGFydGljbGUiOiIiLCJub24tZHJvcHBpbmctcGFydGljbGUiOiIifV0sImNvbnRhaW5lci10aXRsZSI6IkZhbWlseSBQcmFjdGljZSIsImNvbnRhaW5lci10aXRsZS1zaG9ydCI6IkZhbSBQcmFjdCIsImFjY2Vzc2VkIjp7ImRhdGUtcGFydHMiOltbMjAyMiw1LDIwXV19LCJET0kiOiIxMC4xMDkzL0ZBTVBSQS9DTVgxMzEiLCJJU1NOIjoiMDI2My0yMTM2IiwiUE1JRCI6IjI5MzAwOTY1IiwiVVJMIjoiaHR0cHM6Ly9hY2FkZW1pYy5vdXAuY29tL2ZhbXByYS9hcnRpY2xlLzM1LzQvNDYxLzQ3ODA4NDciLCJpc3N1ZWQiOnsiZGF0ZS1wYXJ0cyI6W1syMDE4LDcsMjNdXX0sInBhZ2UiOiI0NjEtNDY3IiwiYWJzdHJhY3QiOiJCYWNrZ3JvdW5kLiBUaGUgVEFSR0VUIChUcmVhdCBBbnRpYmlvdGljcyBSZXNwb25zaWJseTsgR3VpZGFuY2UsIEVkdWNhdGlvbiwgVG9vbHMpIEFudGliaW90aWNzIFRvb2xraXQgYWltcyB0byBpbXByb3ZlIGFudGltaWNyb2JpYWwgcHJlc2NyaWJpbmcgaW4gcHJpbWFyeSBjYXJlIHRocm91Z2ggZ3VpZGFuY2UsIGludGVyYWN0aXZlIHdvcmtzaG9wcyB3aXRoIGFjdGlvbiBwbGFubmluZywgcGF0aWVudCBmYWNpbmcgZWR1Y2F0aW9uYWwgYW5kIGF1ZGl0IG1hdGVyaWFscy4gT2JqZWN0aXZlLiBUbyBleHBsb3JlIEdQcycsIG51cnNlcycgYW5kIG90aGVyIHN0YWtlaG9sZGVycycgdmlld3Mgb2YgVEFSR0VULiBEZXNpZ24uIE1peGVkIG1ldGhvZHMuIE1ldGhvZC4gSW4gMjAxNCwgNDAgVUsgR1Agc3RhZmYgYW5kIDEzIHN0YWtlaG9sZGVycyBwYXJ0aWNpcGF0ZWQgaW4gaW50ZXJ2aWV3cyBvciBmb2N1cyBncm91cHMuIFdlIGFuYWx5c2VkIGRhdGEgdXNpbmcgYSB0aGVtYXRpYyBmcmFtZXdvcmsgYW5kIG5vcm1hbGl6YXRpb24gcHJvY2VzcyB0aGVvcnkgKE5QVCkuIFJlc3VsdHMuIFR3byBodW5kcmVkIGFuZCBzaXh0eS1uaW5lIHdvcmtzaG9wIHBhcnRpY2lwYW50cyBjb21wbGV0ZWQgZXZhbHVhdGlvbiBmb3JtcywgYW5kIDQwIEdQIHN0YWZmLCA0IHRyYWluZXJzIGFuZCA5IHJlbGV2YW50IHN0YWtlaG9sZGVycyBwYXJ0aWNpcGF0ZWQgaW4gaW50ZXJ2aWV3cyAoMjkpIG9yIGZvY3VzIGdyb3VwcyAoMjQpLiBHUCBzdGFmZnMgd2VyZSBhd2FyZSBvZiB0aGUgaXNzdWVzIGFyb3VuZCBhbnRpbWljcm9iaWFsIHJlc2lzdGFuY2UgKEFNUikgYW5kIGhvdyBpdCByZWxhdGVkIHRvIHRoZWlyIHByZXNjcmliaW5nLiBNb3N0IHBhcnRpY2lwYW50cyBzdGF0ZWQgdGhhdCBUQVJHRVQgYXMgYSB3aG9sZSB3YXMgdXNlZnVsLiBQYXJ0aWNpcGFudHMgc3VnZ2VzdGVkIHRoZSB3b3Jrc2hvcCBuZWVkZWQgbGVzcyBiYWNrZ3JvdW5kIG9uIEFNUiwgYmUgY2VudHJlZCBhcm91bmQgY2xpbmljYWwgY2FzZXMgYW5kIGFsbG93IG1vcmUgYWN0aW9uIHBsYW5uaW5nIHRpbWUuIFBhcnRpY2lwYW50cyBwYXJ0aWN1bGFybHkgdmFsdWVkIGNvbXBhcmlzb24gb2YgdGhlaXIgcHJhY3RpY2UgYW50aWJpb3RpYyBwcmVzY3JpYmluZyB3aXRoIG90aGVycyBhbmQgdGhlIFRBUkdFVCBUcmVhdGluZyBZb3VyIEluZmVjdGlvbiBsZWFmbGV0LiBUaGUgbGVhZmxldCBuZWVkZWQgZ3JlYXRlciBhY2Nlc3NpYmlsaXR5IHZpYSBHUCBjb21wdXRlciBzeXN0ZW1zLiBEdWUgdG8gdGltZSwgY29zdCwgYWNjZXNzaWJpbGl0eSBhbmQgY29tcGV0aW5nIHByaW9yaXRpZXMsIG1hbnkgR1Agc3RhZmYgaGFkIG5vdCBmdWxseSB1dGlsaXplZCBhbGwgcmVzb3VyY2VzLCBlc3BlY2lhbGx5IHRoZSBhdWRpdCBhbmQgZWR1Y2F0aW9uYWwgbWF0ZXJpYWxzLiBDb25jbHVzaW9ucy4gV2UgZm91bmQgZXZpZGVuY2UgdGhhdCB0aGUgd29ya3Nob3AgaXMgbGlrZWx5IHRvIGJlIG1vcmUgYWNjZXB0YWJsZSBhbmQgZW5nYWdpbmcgaWYgYmFzZWQgYXJvdW5kIGNsaW5pY2FsIHNjZW5hcmlvcywgd2l0aCBsZXNzIG9uIEFNUiBhbmQgbW9yZSB0aW1lIG9uIGFjdGlvbiBwbGFubmluZy4gR3JlYXRlciBwcm9tb3Rpb24gb2YgVEFSR0VULCB0aHJvdWdoIENsaW5pY2FsIENvbW1pc3Npb25pbmcgR3JvdXAncyAoQ0NHJ3MpIGFuZCBwcm9mZXNzaW9uYWwgYm9kaWVzLCBtYXkgaW1wcm92ZSB1cHRha2UuIFBhdGllbnQgZmFjaW5nIHJlc291cmNlcyBzaG91bGQgYmUgbWFkZSBhY2Nlc3NpYmxlIHRocm91Z2ggY29tcHV0ZXIgc2hvcnRjdXRzIGJ1aWx0IGludG8gZ2VuZXJhbCBwcmFjdGljZSBzb2Z0d2FyZS4iLCJwdWJsaXNoZXIiOiJPeGZvcmQgQWNhZGVtaWMiLCJpc3N1ZSI6IjQiLCJ2b2x1bWUiOiIzNSJ9LCJpc1RlbXBvcmFyeSI6ZmFsc2V9LHsiaWQiOiI3ZmRmMjgyOC0yMTVkLTM3NWItYmVlMC02NTU5NDdkYmZkODgiLCJpdGVtRGF0YSI6eyJ0eXBlIjoiYXJ0aWNsZS1qb3VybmFsIiwiaWQiOiI3ZmRmMjgyOC0yMTVkLTM3NWItYmVlMC02NTU5NDdkYmZkODgiLCJ0aXRsZSI6IklzIHNoYXJpbmcgdGhlIFRBUkdFVCByZXNwaXJhdG9yeSB0cmFjdCBpbmZlY3Rpb24gbGVhZmxldCBmZWFzaWJsZSBpbiByb3V0aW5lIGdlbmVyYWwgcHJhY3RpY2UgdG8gaW1wcm92ZSBwYXRpZW50IGVkdWNhdGlvbiBhbmQgYXBwcm9wcmlhdGUgYW50aWJpb3RpYyB1c2U/IEEgbWl4ZWQgbWV0aG9kcyBzdHVkeSBpbiBFbmdsYW5kIHdpdGggcGF0aWVudHMgYW5kIGhlYWx0aGNhcmUgcHJvZmVzc2lvbmFscyIsImF1dGhvciI6W3siZmFtaWx5IjoiRWxleSIsImdpdmVuIjoiQ2hhcmxvdHRlIiwicGFyc2UtbmFtZXMiOmZhbHNlLCJkcm9wcGluZy1wYXJ0aWNsZSI6IlYiLCJub24tZHJvcHBpbmctcGFydGljbGUiOiIifSx7ImZhbWlseSI6IkxlY2t5IiwiZ2l2ZW4iOiJEb25uYSBNIiwicGFyc2UtbmFtZXMiOmZhbHNlLCJkcm9wcGluZy1wYXJ0aWNsZSI6IiIsIm5vbi1kcm9wcGluZy1wYXJ0aWNsZSI6IiJ9LHsiZmFtaWx5IjoiSGF5ZXMiLCJnaXZlbiI6IkNhdGhlcmluZSIsInBhcnNlLW5hbWVzIjpmYWxzZSwiZHJvcHBpbmctcGFydGljbGUiOiJWIiwibm9uLWRyb3BwaW5nLXBhcnRpY2xlIjoiIn0seyJmYW1pbHkiOiJNY251bHR5IiwiZ2l2ZW4iOiJDbGlvZG5hIEFtIiwicGFyc2UtbmFtZXMiOmZhbHNlLCJkcm9wcGluZy1wYXJ0aWNsZSI6IiIsIm5vbi1kcm9wcGluZy1wYXJ0aWNsZSI6IiJ9XSwiY29udGFpbmVyLXRpdGxlIjoiSm91cm5hbCBvZiBJbmZlY3Rpb24gUHJldmVudGlvbiIsImNvbnRhaW5lci10aXRsZS1zaG9ydCI6IkogSW5mZWN0IFByZXYiLCJhY2Nlc3NlZCI6eyJkYXRlLXBhcnRzIjpbWzIwMjMsNSw1XV19LCJET0kiOiIxMC4xMTc3LzE3NTcxNzc0MjA5MDc2OTgiLCJVUkwiOiJodHRwczovL2RvaS5vcmcvMTAuMTE3Ny8xNzU3MTc3NDIwOTA3Njk4IiwiaXNzdWVkIjp7ImRhdGUtcGFydHMiOltbMjAyMF1dfSwicGFnZSI6Ijk3LTEwNyIsImFic3RyYWN0IjoiQmFja2dyb3VuZDogUGF0aWVudCBlZHVjYXRpb24gb24gdHJlYXRtZW50IGNob2ljZXMgZm9yIGNvbW1vbiByZXNwaXJhdG9yeSB0cmFjdCBpbmZlY3Rpb25zIChSVElzKSBpcyBpbXBvcnRhbnQgdG8gZW5jb3VyYWdlIGFwcHJvcHJpYXRlIGFudGliaW90aWMgdXNlLiBFdmlkZW5jZSBzaG93cyB0aGF0IHVzZSBvZiBsZWFmbGV0cyBhYm91dCBSVElzIGNhbiBoZWxwIHJlZHVjZSBhbnRpYmlvdGljIHByZXNjcmliaW5nLiBUQVJHRVQgbGVhZmxldHMgZmFjaWxpdGF0ZSBwYXRpZW50LWNsaW5pY2lhbiBjb21tdW5pY2F0aW9uIGluIGNvbnN1bHRhdGlvbnMuIiwiaXNzdWUiOiIzIn0sImlzVGVtcG9yYXJ5IjpmYWxzZX0seyJpZCI6IjFmZTkwNGI1LWJjODctMzQ3NS1hOWU5LWFmNDdlMmIwNmZlZSIsIml0ZW1EYXRhIjp7InR5cGUiOiJhcnRpY2xlLWpvdXJuYWwiLCJpZCI6IjFmZTkwNGI1LWJjODctMzQ3NS1hOWU5LWFmNDdlMmIwNmZlZSIsInRpdGxlIjoiSW1wbGVtZW50YXRpb24gb2YgYW50aW1pY3JvYmlhbCBzdGV3YXJkc2hpcCBpbnRlcnZlbnRpb25zIHJlY29tbWVuZGVkIGJ5IG5hdGlvbmFsIHRvb2xraXRzIGluIHByaW1hcnkgYW5kIHNlY29uZGFyeSBoZWFsdGhjYXJlIHNlY3RvcnMgaW4gRW5nbGFuZDogVEFSR0VUIGFuZCBTdGFydCBTbWFydCBUaGVuIEZvY3VzIiwiYXV0aG9yIjpbeyJmYW1pbHkiOiJBc2hpcnUtT3JlZG9wZSIsImdpdmVuIjoiRC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CdWRkIiwiZ2l2ZW4iOiJFLiBM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JoYXR0YWNoYXJ5YSIsImdpdmVuIjoiQ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EaW4iLCJnaXZlbiI6Ik4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TWNOdWx0eSIsImdpdmVuIjoiQy4gQS4gT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aWNhbGxlZiIsImdpdmVuIjoiQy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MYWRlbmhlaW0iLCJnaXZlbiI6IkQ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QmVlY2giLCJnaXZlbiI6IkU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TXVyZGFuIiwiZ2l2ZW4iOiJT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hvcGtpbnMiLCJnaXZlbiI6IlM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SG9wa2lucyIsImdpdmVuIjoiU3VzYW4iLCJwYXJzZS1uYW1lcyI6ZmFsc2UsImRyb3BwaW5nLXBhcnRpY2xlIjoiIiwibm9uLWRyb3BwaW5nLXBhcnRpY2xlIjoiIn0seyJmYW1pbHkiOiJBc2hpcnUtT3JlZG9wZSIsImdpdmVuIjoiRGlhbmUiLCJwYXJzZS1uYW1lcyI6ZmFsc2UsImRyb3BwaW5nLXBhcnRpY2xlIjoiIiwibm9uLWRyb3BwaW5nLXBhcnRpY2xlIjoiIn0seyJmYW1pbHkiOiJCcm93biIsImdpdmVuIjoiTmljaG9sYXMiLCJwYXJzZS1uYW1lcyI6ZmFsc2UsImRyb3BwaW5nLXBhcnRpY2xlIjoiIiwibm9uLWRyb3BwaW5nLXBhcnRpY2xlIjoiIn0seyJmYW1pbHkiOiJCcm93biIsImdpdmVuIjoiQnJpYW4iLCJwYXJzZS1uYW1lcyI6ZmFsc2UsImRyb3BwaW5nLXBhcnRpY2xlIjoiIiwibm9uLWRyb3BwaW5nLXBhcnRpY2xlIjoiIn0seyJmYW1pbHkiOiJCdWRkIiwiZ2l2ZW4iOiJFbW1hIiwicGFyc2UtbmFtZXMiOmZhbHNlLCJkcm9wcGluZy1wYXJ0aWNsZSI6IiIsIm5vbi1kcm9wcGluZy1wYXJ0aWNsZSI6IiJ9LHsiZmFtaWx5IjoiQ2FydGVyIiwiZ2l2ZW4iOiJTdWUiLCJwYXJzZS1uYW1lcyI6ZmFsc2UsImRyb3BwaW5nLXBhcnRpY2xlIjoiIiwibm9uLWRyb3BwaW5nLXBhcnRpY2xlIjoiIn0seyJmYW1pbHkiOiJDaGFkYm9ybiIsImdpdmVuIjoiVGltIiwicGFyc2UtbmFtZXMiOmZhbHNlLCJkcm9wcGluZy1wYXJ0aWNsZSI6IiIsIm5vbi1kcm9wcGluZy1wYXJ0aWNsZSI6IiJ9LHsiZmFtaWx5IjoiQ2hhcmxldHQiLCJnaXZlbiI6IkFuZHJlIiwicGFyc2UtbmFtZXMiOmZhbHNlLCJkcm9wcGluZy1wYXJ0aWNsZSI6IiIsIm5vbi1kcm9wcGluZy1wYXJ0aWNsZSI6IiJ9LHsiZmFtaWx5IjoiQ2ljaG93c2thIiwiZ2l2ZW4iOiJBbm5hIiwicGFyc2UtbmFtZXMiOmZhbHNlLCJkcm9wcGluZy1wYXJ0aWNsZSI6IiIsIm5vbi1kcm9wcGluZy1wYXJ0aWNsZSI6IiJ9LHsiZmFtaWx5IjoiRG9icmEiLCJnaXZlbiI6IlN0ZXBoZW4iLCJwYXJzZS1uYW1lcyI6ZmFsc2UsImRyb3BwaW5nLXBhcnRpY2xlIjoiIiwibm9uLWRyb3BwaW5nLXBhcnRpY2xlIjoiIn0seyJmYW1pbHkiOiJFY2tmb3JkIiwiZ2l2ZW4iOiJTdXNhbiIsInBhcnNlLW5hbWVzIjpmYWxzZSwiZHJvcHBpbmctcGFydGljbGUiOiIiLCJub24tZHJvcHBpbmctcGFydGljbGUiOiIifSx7ImZhbWlseSI6IkZhdWxkaW5nIiwiZ2l2ZW4iOiJTdWUiLCJwYXJzZS1uYW1lcyI6ZmFsc2UsImRyb3BwaW5nLXBhcnRpY2xlIjoiIiwibm9uLWRyb3BwaW5nLXBhcnRpY2xlIjoiIn0seyJmYW1pbHkiOiJHYWxsYWdoZXIiLCJnaXZlbiI6IlJvc2UiLCJwYXJzZS1uYW1lcyI6ZmFsc2UsImRyb3BwaW5nLXBhcnRpY2xlIjoiIiwibm9uLWRyb3BwaW5nLXBhcnRpY2xlIjoiIn0seyJmYW1pbHkiOiJHZW9naGVnYW4iLCJnaXZlbiI6IkxvdXJkYSIsInBhcnNlLW5hbWVzIjpmYWxzZSwiZHJvcHBpbmctcGFydGljbGUiOiIiLCJub24tZHJvcHBpbmctcGFydGljbGUiOiIifSx7ImZhbWlseSI6Ikd1cm5leSIsImdpdmVuIjoiTGVuZSIsInBhcnNlLW5hbWVzIjpmYWxzZSwiZHJvcHBpbmctcGFydGljbGUiOiIiLCJub24tZHJvcHBpbmctcGFydGljbGUiOiIifSx7ImZhbWlseSI6IkhlZ2luYm90aG9tIiwiZ2l2ZW4iOiJNYWdnaWUiLCJwYXJzZS1uYW1lcyI6ZmFsc2UsImRyb3BwaW5nLXBhcnRpY2xlIjoiIiwibm9uLWRyb3BwaW5nLXBhcnRpY2xlIjoiIn0seyJmYW1pbHkiOiJJcm9ubW9uZ2VyIiwiZ2l2ZW4iOiJEZWFuIiwicGFyc2UtbmFtZXMiOmZhbHNlLCJkcm9wcGluZy1wYXJ0aWNsZSI6IiIsIm5vbi1kcm9wcGluZy1wYXJ0aWNsZSI6IiJ9LHsiZmFtaWx5IjoiSm9obnNvbiIsImdpdmVuIjoiQWxhbiIsInBhcnNlLW5hbWVzIjpmYWxzZSwiZHJvcHBpbmctcGFydGljbGUiOiIiLCJub24tZHJvcHBpbmctcGFydGljbGUiOiIifSx7ImZhbWlseSI6Ik1jTnVsdHkiLCJnaXZlbiI6IkNsaW9kbmEiLCJwYXJzZS1uYW1lcyI6ZmFsc2UsImRyb3BwaW5nLXBhcnRpY2xlIjoiIiwibm9uLWRyb3BwaW5nLXBhcnRpY2xlIjoiIn0seyJmYW1pbHkiOiJNb29yZSIsImdpdmVuIjoiTWljaGFlbCIsInBhcnNlLW5hbWVzIjpmYWxzZSwiZHJvcHBpbmctcGFydGljbGUiOiIiLCJub24tZHJvcHBpbmctcGFydGljbGUiOiIifSx7ImZhbWlseSI6Ik1vcnJvdyIsImdpdmVuIjoiS2F0ZSIsInBhcnNlLW5hbWVzIjpmYWxzZSwiZHJvcHBpbmctcGFydGljbGUiOiIiLCJub24tZHJvcHBpbmctcGFydGljbGUiOiIifSx7ImZhbWlseSI6IlBhdGVsIiwiZ2l2ZW4iOiJCaGFyYXQiLCJwYXJzZS1uYW1lcyI6ZmFsc2UsImRyb3BwaW5nLXBhcnRpY2xlIjoiIiwibm9uLWRyb3BwaW5nLXBhcnRpY2xlIjoiIn0seyJmYW1pbHkiOiJQaW5kZXIiLCJnaXZlbiI6IlJpY2hhcmQiLCJwYXJzZS1uYW1lcyI6ZmFsc2UsImRyb3BwaW5nLXBhcnRpY2xlIjoiIiwibm9uLWRyb3BwaW5nLXBhcnRpY2xlIjoiIn0seyJmYW1pbHkiOiJQdWxlc3RvbiIsImdpdmVuIjoiUmljaGFyZCIsInBhcnNlLW5hbWVzIjpmYWxzZSwiZHJvcHBpbmctcGFydGljbGUiOiIiLCJub24tZHJvcHBpbmctcGFydGljbGUiOiIifSx7ImZhbWlseSI6IlJpY2htYW4iLCJnaXZlbiI6IkNvbGluIiwicGFyc2UtbmFtZXMiOmZhbHNlLCJkcm9wcGluZy1wYXJ0aWNsZSI6IiIsIm5vbi1kcm9wcGluZy1wYXJ0aWNsZSI6IiJ9LHsiZmFtaWx5IjoiUm9ib3RoYW0iLCJnaXZlbiI6Ikp1bGllIiwicGFyc2UtbmFtZXMiOmZhbHNlLCJkcm9wcGluZy1wYXJ0aWNsZSI6IiIsIm5vbi1kcm9wcGluZy1wYXJ0aWNsZSI6IiJ9LHsiZmFtaWx5IjoiU2VhbCIsImdpdmVuIjoiUmljaGFyZCIsInBhcnNlLW5hbWVzIjpmYWxzZSwiZHJvcHBpbmctcGFydGljbGUiOiIiLCJub24tZHJvcHBpbmctcGFydGljbGUiOiIifSx7ImZhbWlseSI6IlNoYXJsYW5kIiwiZ2l2ZW4iOiJNaWtlIiwicGFyc2UtbmFtZXMiOmZhbHNlLCJkcm9wcGluZy1wYXJ0aWNsZSI6IiIsIm5vbi1kcm9wcGluZy1wYXJ0aWNsZSI6IiJ9LHsiZmFtaWx5IjoiU3RlcGhlbnMiLCJnaXZlbiI6IlBldGUiLCJwYXJzZS1uYW1lcyI6ZmFsc2UsImRyb3BwaW5nLXBhcnRpY2xlIjoiIiwibm9uLWRyb3BwaW5nLXBhcnRpY2xlIjoiIn0seyJmYW1pbHkiOiJTdG9rbGUiLCJnaXZlbiI6IkxpeiIsInBhcnNlLW5hbWVzIjpmYWxzZSwiZHJvcHBpbmctcGFydGljbGUiOiIiLCJub24tZHJvcHBpbmctcGFydGljbGUiOiIifSx7ImZhbWlseSI6IlVuZGVyaGlsbCIsImdpdmVuIjoiSm9uYXRoYW4iLCJwYXJzZS1uYW1lcyI6ZmFsc2UsImRyb3BwaW5nLXBhcnRpY2xlIjoiIiwibm9uLWRyb3BwaW5nLXBhcnRpY2xlIjoiIn0seyJmYW1pbHkiOiJXYXJuZXIiLCJnaXZlbiI6IkJydWNlIiwicGFyc2UtbmFtZXMiOmZhbHNlLCJkcm9wcGluZy1wYXJ0aWNsZSI6IiIsIm5vbi1kcm9wcGluZy1wYXJ0aWNsZSI6IiJ9LHsiZmFtaWx5IjoiV2F0c29uIiwiZ2l2ZW4iOiJKb2huIiwicGFyc2UtbmFtZXMiOmZhbHNlLCJkcm9wcGluZy1wYXJ0aWNsZSI6IiIsIm5vbi1kcm9wcGluZy1wYXJ0aWNsZSI6IiJ9LHsiZmFtaWx5IjoiV2VzdCIsImdpdmVuIjoiVG9ueSIsInBhcnNlLW5hbWVzIjpmYWxzZSwiZHJvcHBpbmctcGFydGljbGUiOiIiLCJub24tZHJvcHBpbmctcGFydGljbGUiOiIifSx7ImZhbWlseSI6IldoaXRuZXkiLCJnaXZlbiI6IkxhdXJhIiwicGFyc2UtbmFtZXMiOmZhbHNlLCJkcm9wcGluZy1wYXJ0aWNsZSI6IiIsIm5vbi1kcm9wcGluZy1wYXJ0aWNsZSI6IiJ9LHsiZmFtaWx5IjoiV2lnaHQiLCJnaXZlbiI6IkFpbHNhIiwicGFyc2UtbmFtZXMiOmZhbHNlLCJkcm9wcGluZy1wYXJ0aWNsZSI6IiIsIm5vbi1kcm9wcGluZy1wYXJ0aWNsZSI6IiJ9LHsiZmFtaWx5IjoiV2l1ZmYiLCJnaXZlbiI6IkNhbWlsbGEiLCJwYXJzZS1uYW1lcyI6ZmFsc2UsImRyb3BwaW5nLXBhcnRpY2xlIjoiIiwibm9uLWRyb3BwaW5nLXBhcnRpY2xlIjoiIn0seyJmYW1pbHkiOiJXb29kZm9yZCIsImdpdmVuIjoiTmVpbCIsInBhcnNlLW5hbWVzIjpmYWxzZSwiZHJvcHBpbmctcGFydGljbGUiOiIiLCJub24tZHJvcHBpbmctcGFydGljbGUiOiIifSx7ImZhbWlseSI6IllvdW5nIiwiZ2l2ZW4iOiJUb255IiwicGFyc2UtbmFtZXMiOmZhbHNlLCJkcm9wcGluZy1wYXJ0aWNsZSI6IiIsIm5vbi1kcm9wcGluZy1wYXJ0aWNsZSI6IiJ9XSwiY29udGFpbmVyLXRpdGxlIjoiSiBBbnRpbWljcm9iIENoZW1vdGhlciIsImFjY2Vzc2VkIjp7ImRhdGUtcGFydHMiOltbMjAyMyw1LDVdXX0sIkRPSSI6IjEwLjEwOTMvSkFDL0RLVjQ5MiIsIklTU04iOiIwMzA1LTc0NTMiLCJQTUlEIjoiMjY4Njk2OTMiLCJVUkwiOiJodHRwczovL2FjYWRlbWljLm91cC5jb20vamFjL2FydGljbGUvNzEvNS8xNDA4LzE3NTEzNTUiLCJpc3N1ZWQiOnsiZGF0ZS1wYXJ0cyI6W1syMDE2LDUsMV1dfSwicGFnZSI6IjE0MDgtMTQxNCIsImFic3RyYWN0IjoiT2JqZWN0aXZlczogVG8gYXNzZXNzIGFuZCBjb21wYXJlIHRoZSBpbXBsZW1lbnRhdGlvbiBvZiBhbnRpbWljcm9iaWFsIHN0ZXdhcmRzaGlwIChBTVMpIGludGVydmVudGlvbnMgcmVjb21tZW5kZWQgd2l0aGluIHRoZSBuYXRpb25hbCBBTVMgdG9vbGtpdHMsIFRBUkdFVCBhbmQgU3RhcnQgU21hcnQgVGhlbiBGb2N1cywgaW4gRW5nbGlzaCBwcmltYXJ5IGFuZCBzZWNvbmRhcnkgaGVhbHRoY2FyZSBzZXR0aW5ncyBpbiAyMDE0LCB0byBkZXRlcm1pbmUgdGhlIHByZXZhbGVuY2Ugb2YgY3Jvc3Mtc2VjdG9yIGVuZ2FnZW1lbnQgdG8gZHJpdmUgQU1TIGludGVydmVudGlvbnMgYW5kIHRvIHByb3Bvc2UgbmV4dCBzdGVwcyB0byBpbXByb3ZlIGltcGxlbWVudGF0aW9uIG9mIEFNUy4gTWV0aG9kczogRWxlY3Ryb25pYyBzdXJ2ZXlzIHdlcmUgY2lyY3VsYXRlZCB0byBhbGwgMjExIGNsaW5pY2FsIGNvbW1pc3Npb25pbmcgZ3JvdXBzIChDQ0dzOyBwcmltYXJ5IHNlY3RvcikgYW5kIHRvIDE0NiAob3V0IG9mIHRoZSAxNTkpIGFjdXRlIHRydXN0cyAoc2Vjb25kYXJ5IHNlY3RvcikgaW4gRW5nbGFuZC4gUmVzcG9uc2UgcmF0ZXMgd2VyZSAzOSUgYW5kIDYzJSBmb3IgdGhlIHByaW1hcnkgYW5kIHNlY29uZGFyeSBzZWN0b3JzLCByZXNwZWN0aXZlbHkuIFJlc3VsdHM6IFRoZSBtYWpvcml0eSBvZiBDQ0dzIGFuZCBhY3V0ZSB0cnVzdHMgcmVwb3J0ZWQgcmV2aWV3aW5nIG5hdGlvbmFsIEFNUyB0b29sa2l0cyBmb3JtYWxseSBvciBpbmZvcm1hbGx5ICg2MCUgYW5kIDg3JSwgcmVzcGVjdGl2ZWx5KS4gSG93ZXZlciwgb25seSAxMyUgb2YgQ0NHcyBhbmQgNDYlIG9mIGFjdXRlIHRydXN0cyBoYWQgZGV2ZWxvcGVkIGFuIGFjdGlvbiBwbGFuIGZvciB0aGUgaW1wbGVtZW50YXRpb24gb2YgdGhlc2UgdG9vbGtpdHMuIE9ubHkgNSUgb2YgQ0NHcyBoYWQgYW50aW1pY3JvYmlhbCBwaGFybWFjaXN0cyBpbiBwb3N0OyBob3dldmVyLCB0aGUgcm9sZSBvZiBzcGVjaWFsaXN0IGFudGltaWNyb2JpYWwgcGhhcm1hY2lzdHMgY29udGludWVkIHRvIHJlbWFpbiBlbWJlZGRlZCB3aXRoaW4gYWN1dGUgdHJ1c3RzLCB3aXRoIDgzJSBvZiByZXNwb25kaW5nIHRydXN0cyBoYXZpbmcgYW4gYW50aW1pY3JvYmlhbCBwaGFybWFjaXN0IGF0IGEgc2VuaW9yIGdyYWRlLiBDb25jbHVzaW9uczogVGhlIG1ham9yaXR5IG9mIGhlYWx0aGNhcmUgb3JnYW5pemF0aW9ucyByZXZpZXcgbmF0aW9uYWwgQU1TIHRvb2xraXRzOyBob3dldmVyLCBpbXBsZW1lbnRhdGlvbiBvZiB0aGUgdG9vbGtpdHMsIHRocm91Z2ggdGhlIGRldmVsb3BtZW50IG9mIGFjdGlvbiBwbGFucyB0byBkZWxpdmVyIEFNUyBpbnRlcnZlbnRpb25zLCByZXF1aXJlcyBpbXByb3ZlbWVudC4gRm9yIHRoZSBmaXJzdCB0aW1lLCB3ZSByZXBvcnQgdGhlIGV4dGVudCBvZiBjcm9zcy1zZWN0b3IgYW5kIG11bHRpZGlzY2lwbGluYXJ5IGNvbGxhYm9yYXRpb24gdG8gZGVsaXZlciBBTVMgaW50ZXJ2ZW50aW9ucyBpbiBib3RoIHByaW1hcnkgYW5kIHNlY29uZGFyeSBjYXJlIHNlY3RvcnMgaW4gRW5nbGFuZC4gUmVzdWx0cyBoaWdobGlnaHQgdGhhdCBmdXJ0aGVyIHF1YWxpdGF0aXZlIGFuZCBxdWFudGl0YXRpdmUgd29yayBpcyByZXF1aXJlZCB0byBleHBsb3JlIG11dHVhbCBiZW5lZml0cyBhbmQgcHJvbW90ZSBiZXN0IHByYWN0aWNlLiBBbnRpbWljcm9iaWFsIHBoYXJtYWNpc3RzIHJlbWFpbiBsZWFkZXJzIGZvciBpbXBsZW1lbnRpbmcgQU1TIGludGVydmVudGlvbnMgYWNyb3NzIGJvdGggcHJpbWFyeSBhbmQgc2Vjb25kYXJ5IGhlYWx0aGNhcmUgc2VjdG9ycy4iLCJwdWJsaXNoZXIiOiJPeGZvcmQgQWNhZGVtaWMiLCJpc3N1ZSI6IjUiLCJ2b2x1bWUiOiI3MSIsImNvbnRhaW5lci10aXRsZS1zaG9ydCI6IiJ9LCJpc1RlbXBvcmFyeSI6ZmFsc2V9LHsiaWQiOiJiNDEyOGZhMC0wMTUxLTM2OGEtOGQ5YS0zNjJmMDIzNzdkNWIiLCJpdGVtRGF0YSI6eyJ0eXBlIjoiYXJ0aWNsZS1qb3VybmFsIiwiaWQiOiJiNDEyOGZhMC0wMTUxLTM2OGEtOGQ5YS0zNjJmMDIzNzdkNWIiLCJ0aXRsZSI6IlNlbGYtQXNzZXNzbWVudCBvZiBBbnRpbWljcm9iaWFsIFN0ZXdhcmRzaGlwIGluIFByaW1hcnkgQ2FyZTogU2VsZi1SZXBvcnRlZCBQcmFjdGljZSBVc2luZyB0aGUgVEFSR0VUIFByaW1hcnkgQ2FyZSBTZWxmLUFzc2Vzc21lbnQgVG9vbCIsImF1dGhvciI6W3siZmFtaWx5IjoiT3dlbnMiLCJnaXZlbiI6IlJlYmVjY2EiLCJwYXJzZS1uYW1lcyI6ZmFsc2UsImRyb3BwaW5nLXBhcnRpY2xlIjoiIiwibm9uLWRyb3BwaW5nLXBhcnRpY2xlIjoiIn0seyJmYW1pbHkiOiJKb25lcyIsImdpdmVuIjoiTGVhaCBGZmlvbiIsInBhcnNlLW5hbWVzIjpmYWxzZSwiZHJvcHBpbmctcGFydGljbGUiOiIiLCJub24tZHJvcHBpbmctcGFydGljbGUiOiIifSx7ImZhbWlseSI6Ik1vb3JlIiwiZ2l2ZW4iOiJNaWNoYWVsIiwicGFyc2UtbmFtZXMiOmZhbHNlLCJkcm9wcGluZy1wYXJ0aWNsZSI6IiIsIm5vbi1kcm9wcGluZy1wYXJ0aWNsZSI6IiJ9LHsiZmFtaWx5IjoiUGlsYXQiLCJnaXZlbiI6IkRpcmsiLCJwYXJzZS1uYW1lcyI6ZmFsc2UsImRyb3BwaW5nLXBhcnRpY2xlIjoiIiwibm9uLWRyb3BwaW5nLXBhcnRpY2xlIjoiIn0seyJmYW1pbHkiOiJNY051bHR5IiwiZ2l2ZW4iOiJDbGlvZG5hIiwicGFyc2UtbmFtZXMiOmZhbHNlLCJkcm9wcGluZy1wYXJ0aWNsZSI6IiIsIm5vbi1kcm9wcGluZy1wYXJ0aWNsZSI6IiJ9XSwiY29udGFpbmVyLXRpdGxlIjoiQW50aWJpb3RpY3MgMjAxNywgVm9sLiA2LCBQYWdlIDE2IiwiYWNjZXNzZWQiOnsiZGF0ZS1wYXJ0cyI6W1syMDIzLDUsNV1dfSwiRE9JIjoiMTAuMzM5MC9BTlRJQklPVElDUzYwMzAwMTYiLCJJU1NOIjoiMjA3OS02MzgyIiwiVVJMIjoiaHR0cHM6Ly93d3cubWRwaS5jb20vMjA3OS02MzgyLzYvMy8xNi9odG0iLCJpc3N1ZWQiOnsiZGF0ZS1wYXJ0cyI6W1syMDE3LDgsMTZdXX0sInBhZ2UiOiIxNiIsImFic3RyYWN0IjoiTXVsdGlmYWNldGVkIGFudGltaWNyb2JpYWwgc3Rld2FyZHNoaXAgKEFNUykgaW50ZXJ2ZW50aW9ucyBpbmNsdWRpbmc6IGFudGliaW90aWMgZ3VpZGFuY2UsIHJldmlld3Mgb2YgYW50aWJpb3RpYyB1c2UgdXNpbmcgYXVkaXRzLCBlZHVjYXRpb24sIHBhdGllbnQgZmFjaW5nIG1hdGVyaWFscywgYW5kIHNlbGYtYXNzZXNzbWVudCwgYXJlIHN1Y2Nlc3NmdWwgaW4gaW1wcm92aW5nIGFudGltaWNyb2JpYWwgdXNlLiBXZSBhaW1lZCB0byBtZWFzdXJlIHRoZSBzZWxmLXJlcG9ydGVkIEFNUyBhY3Rpdml0eSBvZiBzdGFmZiBjb21wbGV0aW5nIGEgc2VsZi1hc3Nlc3NtZW50IHRvb2wgKFNBVCkuIFRoZSBSb3lhbCBDb2xsZWdlIG9mIEdlbmVyYWwgUHJhY3RpdGlvbmVycyAoUkNHUCkvUHVibGljIEhlYWx0aCBFbmdsYW5kIChQSEUpIFNBVCBlbmFibGVzIHBhcnRpY2lwYW50cyBjb25zaWRlcmluZyBhbiBBTVMgZUxlYXJuaW5nIGNvdXJzZSB0byBhbnN3ZXIgMTIgc2hvcnQgcXVlc3Rpb25zIGFib3V0IHRoZWlyIEFNUyBhY3Rpdml0aWVzLiBRdWVzdGlvbnMgY292ZXIgZ3VpZGFuY2UsIGF1ZGl0LCBhbmQgcmVmbGVjdGlvbiBhYm91dCBhbnRpYmlvdGljIHVzZSwgcGF0aWVudCBmYWNpbmcgbWF0ZXJpYWxzLCBhbmQgZWR1Y2F0aW9uLiBSZXNwb25zZXMgYXJlIHJlY29yZGVkIGRpZ2l0YWxseS4gRGF0YSB3ZXJlIGNvbGxhdGVkLCBhbm9ueW1pc2VkLCBhbmQgZXhwb3J0ZWQgaW50byBNaWNyb3NvZnQgRXhjZWwuIEJldHdlZW4gTm92ZW1iZXIgMjAxNCBhbmQgSnVuZSAyMDE2LCAxNDE1IHVzZXJzIGNvbXBsZXRlZCB0aGUgU0FULiBOaW5ldHkgZWlnaHQgcGVyY2VudCByZXBvcnRlZCB0aGF0IHRoZXkgdXNlZCBhbnRpYmlvdGljIGd1aWRhbmNlIGZvciB0cmVhdGluZyBjb21tb24gaW5mZWN0aW9ucyBhbmQgNjMlIGtuZXcgdGhpcyB3YXMgYXZhaWxhYmxlIHRvIGFsbCBwcmVzY3JpYmVycy4gTmluZXR5IGZvdXIgcGVyY2VudCBvZiBHUCByZXNwb25kZW50cyByZXBvcnRlZCBoYXZpbmcgdXNlZCBkZWxheWVkIHByZXNjcmliaW5nIHdoZW4gYXBwcm9wcmlhdGUsIDI1JSB3ZXJlIG5vdCB1c2luZyBSZWFkIGNvZGVzLCBhbmQgNjIlIHJlcG9ydGVkIHVuZGVydGFraW5nIGEgcHJhY3RpY2Utd2lkZSBhbnRpYmlvdGljIGF1ZGl0IGluIHRoZSBsYXN0IHR3byB5ZWFycywgb2Ygd2hpY2gsIDc3JSBkZXZlbG9wZWQgYW4gYXVkaXQgYWN0aW9uIHBsYW4uIFR3ZW50eSBuaW5lIHBlcmNlbnQgaGFkIHVuZGVydGFrZW4gb3RoZXIgYW50aWJpb3RpYy1yZWxhdGVkIGNsaW5pY2FsIGNvdXJzZXMuIEZpZnR5IHNpeCBwZXJjZW50IHJlcG9ydGVkIHNoYXJpbmcgcGF0aWVudCBsZWFmbGV0cyBjb3ZlcmluZyBpbmZlY3Rpb24uIE1hbnkgcHJlc2NyaWJlcnMgcmVwb3J0ZWQgdW5kZXJ0YWtpbmcgYSByYW5nZSBvZiBBTVMgYWN0aXZpdGllcy4gR1AgcHJhY3RpY2UgbWFuYWdlcnMgc2hvdWxkIGVuc3VyZSB0aGF0IGFsbCBjbGluaWNpYW5zIGhhdmUgYWNjZXNzIHRvIHByZXNjcmliaW5nIGd1aWRhbmNlLiBBbnRpYmlvdGljIGF1ZGl0cyBzaG91bGQgYmUgZW5jb3VyYWdlZCB0byBlbmFibGUgR1Agc3RhZmYgdG8gdW5kZXJzdGFuZCB0aGVpciBwcmVzY3JpYmluZyBiZWhhdmlvdXIgYW5kIGFkZHJlc3MgZ2FwcyBpbiBnb29kIHByYWN0aWNlLiBQcmVzY3JpYmVycyBhcmUgbm90IG1ha2luZyBmdWxsIHVzZSBvZiBhbnRpYmlvdGljIHByZXNjcmliaW5nLXJlbGF0ZWQgdHJhaW5pbmcgb3Bwb3J0dW5pdGllcy4gUmVhZCBjb2RpbmcgZmFjaWxpdGF0ZXMgbW9yZSBhY2N1cmF0ZSBhdWRpdGluZyBhbmQgaXRzIHVzZSBieSBhbGwgY2xpbmljaWFucyBzaG91bGQgYmUgZW5jb3VyYWdlZC4iLCJwdWJsaXNoZXIiOiJNdWx0aWRpc2NpcGxpbmFyeSBEaWdpdGFsIFB1Ymxpc2hpbmcgSW5zdGl0dXRlIiwiaXNzdWUiOiIzIiwidm9sdW1lIjoiNiIsImNvbnRhaW5lci10aXRsZS1zaG9ydCI6IiJ9LCJpc1RlbXBvcmFyeSI6ZmFsc2V9LHsiaWQiOiIyYWNlMTA0Yi02NDg4LTM3YmQtOTJjMy04OTEyY2IzNzNlNGEiLCJpdGVtRGF0YSI6eyJ0eXBlIjoicmVwb3J0IiwiaWQiOiIyYWNlMTA0Yi02NDg4LTM3YmQtOTJjMy04OTEyY2IzNzNlNGEiLCJ0aXRsZSI6IkVuZ2xpc2ggU3VydmVpbGxhbmNlIFByb2dyYW1tZSBmb3IgQW50aW1pY3JvYmlhbCBVdGlsaXNhdGlvbiBhbmQgUmVzaXN0YW5jZSAoRVNQQVVSKSIsImF1dGhvciI6W3siZmFtaWx5IjoiUHVibGljIEhlYWx0aCBFbmdsYW5kIiwiZ2l2ZW4iOiIiLCJwYXJzZS1uYW1lcyI6ZmFsc2UsImRyb3BwaW5nLXBhcnRpY2xlIjoiIiwibm9uLWRyb3BwaW5nLXBhcnRpY2xlIjoiIn1dLCJhY2Nlc3NlZCI6eyJkYXRlLXBhcnRzIjpbWzIwMjIsNSwxMl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OF1dfSwicHVibGlzaGVyLXBsYWNlIjoiTG9uZG9uIiwiY29udGFpbmVyLXRpdGxlLXNob3J0IjoiIn0sImlzVGVtcG9yYXJ5IjpmYWxzZX0s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Sx7ImlkIjoiMGE5NmQzZGEtM2QwOS0zNTdjLTg1MzctMTM0MWVlZTgwODM3IiwiaXRlbURhdGEiOnsidHlwZSI6ImFydGljbGUtam91cm5hbCIsImlkIjoiMGE5NmQzZGEtM2QwOS0zNTdjLTg1MzctMTM0MWVlZTgwODM3IiwidGl0bGUiOiJFZmZlY3RzIG9mIHByaW1hcnkgY2FyZSBhbnRpbWljcm9iaWFsIHN0ZXdhcmRzaGlwIG91dHJlYWNoIG9uIGFudGliaW90aWMgdXNlIGJ5IGdlbmVyYWwgcHJhY3RpY2Ugc3RhZmY6IHByYWdtYXRpYyByYW5kb21pemVkIGNvbnRyb2xsZWQgdHJpYWwgb2YgdGhlIFRBUkdFVCBhbnRpYmlvdGljcyB3b3Jrc2hvcCIsImF1dGhvciI6W3siZmFtaWx5IjoiTWNOdWx0eSIsImdpdmVuIjoiQ2xpb2RuYSIsInBhcnNlLW5hbWVzIjpmYWxzZSwiZHJvcHBpbmctcGFydGljbGUiOiIiLCJub24tZHJvcHBpbmctcGFydGljbGUiOiIifSx7ImZhbWlseSI6Ikhhd2tpbmciLCJnaXZlbiI6Ik1lcmVkaXRoIiwicGFyc2UtbmFtZXMiOmZhbHNlLCJkcm9wcGluZy1wYXJ0aWNsZSI6IiIsIm5vbi1kcm9wcGluZy1wYXJ0aWNsZSI6IiJ9LHsiZmFtaWx5IjoiTGVja3kiLCJnaXZlbiI6IkRvbm5hIiwicGFyc2UtbmFtZXMiOmZhbHNlLCJkcm9wcGluZy1wYXJ0aWNsZSI6IiIsIm5vbi1kcm9wcGluZy1wYXJ0aWNsZSI6IiJ9LHsiZmFtaWx5IjoiSm9uZXMiLCJnaXZlbiI6IkxlYWgiLCJwYXJzZS1uYW1lcyI6ZmFsc2UsImRyb3BwaW5nLXBhcnRpY2xlIjoiIiwibm9uLWRyb3BwaW5nLXBhcnRpY2xlIjoiIn0seyJmYW1pbHkiOiJPd2VucyIsImdpdmVuIjoiUmViZWNjYSIsInBhcnNlLW5hbWVzIjpmYWxzZSwiZHJvcHBpbmctcGFydGljbGUiOiIiLCJub24tZHJvcHBpbmctcGFydGljbGUiOiIifSx7ImZhbWlseSI6IkNoYXJsZXR0IiwiZ2l2ZW4iOiJBbmRyw6kiLCJwYXJzZS1uYW1lcyI6ZmFsc2UsImRyb3BwaW5nLXBhcnRpY2xlIjoiIiwibm9uLWRyb3BwaW5nLXBhcnRpY2xlIjoiIn0seyJmYW1pbHkiOiJCdXRsZXIiLCJnaXZlbiI6IkNocmlzIiwicGFyc2UtbmFtZXMiOmZhbHNlLCJkcm9wcGluZy1wYXJ0aWNsZSI6IiIsIm5vbi1kcm9wcGluZy1wYXJ0aWNsZSI6IiJ9LHsiZmFtaWx5IjoiTW9vcmUiLCJnaXZlbiI6IlBoaWxpcHBhIiwicGFyc2UtbmFtZXMiOmZhbHNlLCJkcm9wcGluZy1wYXJ0aWNsZSI6IiIsIm5vbi1kcm9wcGluZy1wYXJ0aWNsZSI6IiJ9LHsiZmFtaWx5IjoiRnJhbmNpcyIsImdpdmVuIjoiTmljayIsInBhcnNlLW5hbWVzIjpmYWxzZSwiZHJvcHBpbmctcGFydGljbGUiOiIiLCJub24tZHJvcHBpbmctcGFydGljbGUiOiIifV0sImNvbnRhaW5lci10aXRsZSI6IkogQW50aW1pY3JvYiBDaGVtb3RoZXIiLCJhY2Nlc3NlZCI6eyJkYXRlLXBhcnRzIjpbWzIwMjIsNSwxMl1dfSwiRE9JIjoiMTAuMTA5My9KQUMvREtZMDA0IiwiSVNTTiI6IjAzMDUtNzQ1MyIsIlBNSUQiOiIyOTUxNDI2OCIsIlVSTCI6Imh0dHBzOi8vYWNhZGVtaWMub3VwLmNvbS9qYWMvYXJ0aWNsZS83My81LzE0MjMvNDkwOTgyOSIsImlzc3VlZCI6eyJkYXRlLXBhcnRzIjpbWzIwMTgsNSwxXV19LCJwYWdlIjoiMTQyMy0xNDMyIiwiYWJzdHJhY3QiOiJPYmplY3RpdmVzOiBUbyBkZXRlcm1pbmUgd2hldGhlciBsb2NhbCB0cmFpbmVyLWxlZCBUQVJHRVQgYW50aWJpb3RpYyBpbnRlcmFjdGl2ZSB3b3Jrc2hvcHMgaW1wcm92ZSBhbnRpYmlvdGljIGRpc3BlbnNpbmcgaW4gZ2VuZXJhbCBwcmFjdGljZS4gTWV0aG9kczogVXNpbmcgYSBNY051bHR5LVplbGVuLWRlc2lnbiByYW5kb21pemVkIGNvbnRyb2xsZWQgdHJpYWwgd2l0aGluIHRocmVlIHJlZ2lvbnMgb2YgRW5nbGFuZCwgMTUyIGdlbmVyYWwgcHJhY3RpY2VzIHdlcmUgc3RyYXRpZmllZCBieSBjbGluaWNhbCBjb21taXNzaW9uaW5nIGdyb3VwLCBhbnRpYmlvdGljIGRpc3BlbnNpbmcgcmF0ZSBhbmQgcHJhY3RpY2UgcGF0aWVudCBsaXN0IHNpemUsIHRoZW4gcmFuZG9tbHkgYWxsb2NhdGVkIHRvIGludGVydmVudGlvbiAob2ZmZXJlZCBUQVJHRVQgd29ya3Nob3AgdGhhdCBpbmNvcnBvcmF0ZWQgYSBwcmVzZW50YXRpb24sIHJlZmxlY3Rpb24gb24gYW50aWJpb3RpYyBkYXRhLCBwcm9tb3Rpb24gb2YgcGF0aWVudCBhbmQgZ2VuZXJhbCBwcmFjdGljZSAoR1ApIHN0YWZmIHJlc291cmNlcywgY2xpbmljYWwgc2NlbmFyaW9zIGFuZCBhY3Rpb24gcGxhbm5pbmcsIDczIHByYWN0aWNlcykgb3IgY29udHJvbCAodXN1YWwgcHJhY3RpY2UsIDc5IHByYWN0aWNlcykuIFRoZSBwcmltYXJ5IG91dGNvbWUgbWVhc3VyZSB3YXMgdG90YWwgb3JhbCBhbnRpYmlvdGljIGl0ZW1zIGRpc3BlbnNlZC8xMDAwIHBhdGllbnRzIGZvciB0aGUgeWVhciBhZnRlciB0aGUgd29ya3Nob3AgKG9yIHBzZXVkb3dvcmtzaG9wIGRhdGUgZm9yIGNvbnRyb2xzKSwgYWRqdXN0ZWQgZm9yIHRoZSBwcmV2aW91cyB5ZWFyJ3MgZGlzcGVuc2luZy4gUmVzdWx0czogVGhpcnR5LXNpeCAoNTElKSBpbnRlcnZlbnRpb24gcHJhY3RpY2VzICgxNjYgR1BzLCA1MSBudXJzZXMgYW5kIDEwMSBvdGhlciBzdGFmZikgYWNjZXB0ZWQgYSBUQVJHRVQgd29ya3Nob3AgaW52aXRhdGlvbi4gSW4gdGhlIElUVCBhbmFseXNpcyB0b3RhbCBhbnRpYmlvdGljIGRpc3BlbnNpbmcgd2FzIDIuNyUgbG93ZXIgaW4gaW50ZXJ2ZW50aW9uIHByYWN0aWNlcyAoOTUlIENJLTUuNSV0byAxJSwgUD0wLjA2KSBjb21wYXJlZCB3aXRoIGNvbnRyb2xzLiBEaXNwZW5zaW5nIGluIGludGVydmVudGlvbiBwcmFjdGljZXMgd2FzIDQuNCUgbG93ZXIgZm9yIGFtb3hpY2lsbGluL2FtcGljaWxsaW4gKDk1JSBDSSAwLjYlLTglLCBQPTAuMDIpOyA1LjYlIGxvd2VyIGZvciB0cmltZXRob3ByaW0gKDk1JSBDSSAwLjclLTEwLjIlLCBQPTAuMDMpOyBhbmQgYSBub24tc2lnbmlmaWNhbnQgNy4xJSBoaWdoZXIgZm9yIG5pdHJvZnVyYW50b2luICg5NSUgQ0ktMC4wMyB0byAxNSUsIFA9MC4wNikuIFRoZSBDb21wbGllciBBdmVyYWdlIENhdXNhbCBFZmZlY3QgKENBQ0UpIGFuYWx5c2lzLCB3aGljaCBlc3RpbWF0ZXMgaW1wYWN0IGluIHRob3NlIHRoYXQgY29tcGx5IHdpdGggYXNzaWduZWQgaW50ZXJ2ZW50aW9uLCBpbmRpY2F0ZWQgNi4xJSAoOTUlIENJIDAuMiUtMTEuNyUsIFA9MC4wNCkgbG93ZXIgdG90YWwgYW50aWJpb3RpYyBkaXNwZW5zaW5nIGluIGludGVydmVudGlvbiBwcmFjdGljZXMgYW5kIDExJSAoOTUlIENJIDEuNiUtMTkuNSUsIFA9MC4wMikgbG93ZXIgdHJpbWV0aG9wcmltIGRpc3BlbnNpbmcuIENvbmNsdXNpb25zOiBUaGlzIHN0dWR5IHdpdGhpbiB1c3VhbCBzZXJ2aWNlIHByb3Zpc2lvbiBmb3VuZCB0aGF0IFRBUkdFVCBhbnRpYmlvdGljIHdvcmtzaG9wcyBjYW4gaGVscCBpbXByb3ZlIGFudGliaW90aWMgdXNlLCBhbmQgdGhlcmVmb3JlIHNob3VsZCBiZSBjb25zaWRlcmVkIGFzIHBhcnQgb2YgYW55IG5hdGlvbmFsIGFudGltaWNyb2JpYWwgc3Rld2FyZHNoaXAgaW5pdGlhdGl2ZXMuIEFkZGl0aW9uYWwgbG9jYWwgZmFjaWxpdGF0aW9uIHdpbGwgYmUgbmVlZGVkIHRvIGVuY291cmFnZSBhbGwgZ2VuZXJhbCBwcmFjdGljZXMgdG8gcGFydGljaXBhdGUuIiwicHVibGlzaGVyIjoiT3hmb3JkIEFjYWRlbWljIiwiaXNzdWUiOiI1Iiwidm9sdW1lIjoiNzMiLCJjb250YWluZXItdGl0bGUtc2hvcnQiOiIifSwiaXNUZW1wb3JhcnkiOmZhbHNlfV19&quot;},{&quot;citationID&quot;:&quot;MENDELEY_CITATION_be8d0f12-d221-4003-adf4-8e340ae0443c&quot;,&quot;properties&quot;:{&quot;noteIndex&quot;:0},&quot;isEdited&quot;:false,&quot;manualOverride&quot;:{&quot;isManuallyOverridden&quot;:false,&quot;citeprocText&quot;:&quot;&lt;sup&gt;25,29&lt;/sup&gt;&quot;,&quot;manualOverrideText&quot;:&quot;&quot;},&quot;citationItems&quot;:[{&quot;id&quot;:&quot;1fe904b5-bc87-3475-a9e9-af47e2b06fee&quot;,&quot;itemData&quot;:{&quot;type&quot;:&quot;article-journal&quot;,&quot;id&quot;:&quot;1fe904b5-bc87-3475-a9e9-af47e2b06fee&quot;,&quot;title&quot;:&quot;Implementation of antimicrobial stewardship interventions recommended by national toolkits in primary and secondary healthcare sectors in England: TARGET and Start Smart Then Focus&quot;,&quot;author&quot;:[{&quot;family&quot;:&quot;Ashiru-Oredope&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udd&quot;,&quot;given&quot;:&quot;E. L.&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hattacharya&quot;,&quot;given&quot;:&quot;A.&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Din&quot;,&quot;given&quot;:&quot;N.&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cNulty&quot;,&quot;given&quot;:&quot;C. A. M.&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icallef&quot;,&quot;given&quot;:&quot;C.&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Ladenheim&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eech&quot;,&quot;given&quot;:&quot;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urdan&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usan&quot;,&quot;parse-names&quot;:false,&quot;dropping-particle&quot;:&quot;&quot;,&quot;non-dropping-particle&quot;:&quot;&quot;},{&quot;family&quot;:&quot;Ashiru-Oredope&quot;,&quot;given&quot;:&quot;Diane&quot;,&quot;parse-names&quot;:false,&quot;dropping-particle&quot;:&quot;&quot;,&quot;non-dropping-particle&quot;:&quot;&quot;},{&quot;family&quot;:&quot;Brown&quot;,&quot;given&quot;:&quot;Nicholas&quot;,&quot;parse-names&quot;:false,&quot;dropping-particle&quot;:&quot;&quot;,&quot;non-dropping-particle&quot;:&quot;&quot;},{&quot;family&quot;:&quot;Brown&quot;,&quot;given&quot;:&quot;Brian&quot;,&quot;parse-names&quot;:false,&quot;dropping-particle&quot;:&quot;&quot;,&quot;non-dropping-particle&quot;:&quot;&quot;},{&quot;family&quot;:&quot;Budd&quot;,&quot;given&quot;:&quot;Emma&quot;,&quot;parse-names&quot;:false,&quot;dropping-particle&quot;:&quot;&quot;,&quot;non-dropping-particle&quot;:&quot;&quot;},{&quot;family&quot;:&quot;Carter&quot;,&quot;given&quot;:&quot;Sue&quot;,&quot;parse-names&quot;:false,&quot;dropping-particle&quot;:&quot;&quot;,&quot;non-dropping-particle&quot;:&quot;&quot;},{&quot;family&quot;:&quot;Chadborn&quot;,&quot;given&quot;:&quot;Tim&quot;,&quot;parse-names&quot;:false,&quot;dropping-particle&quot;:&quot;&quot;,&quot;non-dropping-particle&quot;:&quot;&quot;},{&quot;family&quot;:&quot;Charlett&quot;,&quot;given&quot;:&quot;Andre&quot;,&quot;parse-names&quot;:false,&quot;dropping-particle&quot;:&quot;&quot;,&quot;non-dropping-particle&quot;:&quot;&quot;},{&quot;family&quot;:&quot;Cichowska&quot;,&quot;given&quot;:&quot;Anna&quot;,&quot;parse-names&quot;:false,&quot;dropping-particle&quot;:&quot;&quot;,&quot;non-dropping-particle&quot;:&quot;&quot;},{&quot;family&quot;:&quot;Dobra&quot;,&quot;given&quot;:&quot;Stephen&quot;,&quot;parse-names&quot;:false,&quot;dropping-particle&quot;:&quot;&quot;,&quot;non-dropping-particle&quot;:&quot;&quot;},{&quot;family&quot;:&quot;Eckford&quot;,&quot;given&quot;:&quot;Susan&quot;,&quot;parse-names&quot;:false,&quot;dropping-particle&quot;:&quot;&quot;,&quot;non-dropping-particle&quot;:&quot;&quot;},{&quot;family&quot;:&quot;Faulding&quot;,&quot;given&quot;:&quot;Sue&quot;,&quot;parse-names&quot;:false,&quot;dropping-particle&quot;:&quot;&quot;,&quot;non-dropping-particle&quot;:&quot;&quot;},{&quot;family&quot;:&quot;Gallagher&quot;,&quot;given&quot;:&quot;Rose&quot;,&quot;parse-names&quot;:false,&quot;dropping-particle&quot;:&quot;&quot;,&quot;non-dropping-particle&quot;:&quot;&quot;},{&quot;family&quot;:&quot;Geoghegan&quot;,&quot;given&quot;:&quot;Lourda&quot;,&quot;parse-names&quot;:false,&quot;dropping-particle&quot;:&quot;&quot;,&quot;non-dropping-particle&quot;:&quot;&quot;},{&quot;family&quot;:&quot;Gurney&quot;,&quot;given&quot;:&quot;Lene&quot;,&quot;parse-names&quot;:false,&quot;dropping-particle&quot;:&quot;&quot;,&quot;non-dropping-particle&quot;:&quot;&quot;},{&quot;family&quot;:&quot;Heginbothom&quot;,&quot;given&quot;:&quot;Maggie&quot;,&quot;parse-names&quot;:false,&quot;dropping-particle&quot;:&quot;&quot;,&quot;non-dropping-particle&quot;:&quot;&quot;},{&quot;family&quot;:&quot;Ironmonger&quot;,&quot;given&quot;:&quot;Dean&quot;,&quot;parse-names&quot;:false,&quot;dropping-particle&quot;:&quot;&quot;,&quot;non-dropping-particle&quot;:&quot;&quot;},{&quot;family&quot;:&quot;Johnson&quot;,&quot;given&quot;:&quot;Alan&quot;,&quot;parse-names&quot;:false,&quot;dropping-particle&quot;:&quot;&quot;,&quot;non-dropping-particle&quot;:&quot;&quot;},{&quot;family&quot;:&quot;McNulty&quot;,&quot;given&quot;:&quot;Cliodna&quot;,&quot;parse-names&quot;:false,&quot;dropping-particle&quot;:&quot;&quot;,&quot;non-dropping-particle&quot;:&quot;&quot;},{&quot;family&quot;:&quot;Moore&quot;,&quot;given&quot;:&quot;Michael&quot;,&quot;parse-names&quot;:false,&quot;dropping-particle&quot;:&quot;&quot;,&quot;non-dropping-particle&quot;:&quot;&quot;},{&quot;family&quot;:&quot;Morrow&quot;,&quot;given&quot;:&quot;Kate&quot;,&quot;parse-names&quot;:false,&quot;dropping-particle&quot;:&quot;&quot;,&quot;non-dropping-particle&quot;:&quot;&quot;},{&quot;family&quot;:&quot;Patel&quot;,&quot;given&quot;:&quot;Bharat&quot;,&quot;parse-names&quot;:false,&quot;dropping-particle&quot;:&quot;&quot;,&quot;non-dropping-particle&quot;:&quot;&quot;},{&quot;family&quot;:&quot;Pinder&quot;,&quot;given&quot;:&quot;Richard&quot;,&quot;parse-names&quot;:false,&quot;dropping-particle&quot;:&quot;&quot;,&quot;non-dropping-particle&quot;:&quot;&quot;},{&quot;family&quot;:&quot;Puleston&quot;,&quot;given&quot;:&quot;Richard&quot;,&quot;parse-names&quot;:false,&quot;dropping-particle&quot;:&quot;&quot;,&quot;non-dropping-particle&quot;:&quot;&quot;},{&quot;family&quot;:&quot;Richman&quot;,&quot;given&quot;:&quot;Colin&quot;,&quot;parse-names&quot;:false,&quot;dropping-particle&quot;:&quot;&quot;,&quot;non-dropping-particle&quot;:&quot;&quot;},{&quot;family&quot;:&quot;Robotham&quot;,&quot;given&quot;:&quot;Julie&quot;,&quot;parse-names&quot;:false,&quot;dropping-particle&quot;:&quot;&quot;,&quot;non-dropping-particle&quot;:&quot;&quot;},{&quot;family&quot;:&quot;Seal&quot;,&quot;given&quot;:&quot;Richard&quot;,&quot;parse-names&quot;:false,&quot;dropping-particle&quot;:&quot;&quot;,&quot;non-dropping-particle&quot;:&quot;&quot;},{&quot;family&quot;:&quot;Sharland&quot;,&quot;given&quot;:&quot;Mike&quot;,&quot;parse-names&quot;:false,&quot;dropping-particle&quot;:&quot;&quot;,&quot;non-dropping-particle&quot;:&quot;&quot;},{&quot;family&quot;:&quot;Stephens&quot;,&quot;given&quot;:&quot;Pete&quot;,&quot;parse-names&quot;:false,&quot;dropping-particle&quot;:&quot;&quot;,&quot;non-dropping-particle&quot;:&quot;&quot;},{&quot;family&quot;:&quot;Stokle&quot;,&quot;given&quot;:&quot;Liz&quot;,&quot;parse-names&quot;:false,&quot;dropping-particle&quot;:&quot;&quot;,&quot;non-dropping-particle&quot;:&quot;&quot;},{&quot;family&quot;:&quot;Underhill&quot;,&quot;given&quot;:&quot;Jonathan&quot;,&quot;parse-names&quot;:false,&quot;dropping-particle&quot;:&quot;&quot;,&quot;non-dropping-particle&quot;:&quot;&quot;},{&quot;family&quot;:&quot;Warner&quot;,&quot;given&quot;:&quot;Bruce&quot;,&quot;parse-names&quot;:false,&quot;dropping-particle&quot;:&quot;&quot;,&quot;non-dropping-particle&quot;:&quot;&quot;},{&quot;family&quot;:&quot;Watson&quot;,&quot;given&quot;:&quot;John&quot;,&quot;parse-names&quot;:false,&quot;dropping-particle&quot;:&quot;&quot;,&quot;non-dropping-particle&quot;:&quot;&quot;},{&quot;family&quot;:&quot;West&quot;,&quot;given&quot;:&quot;Tony&quot;,&quot;parse-names&quot;:false,&quot;dropping-particle&quot;:&quot;&quot;,&quot;non-dropping-particle&quot;:&quot;&quot;},{&quot;family&quot;:&quot;Whitney&quot;,&quot;given&quot;:&quot;Laura&quot;,&quot;parse-names&quot;:false,&quot;dropping-particle&quot;:&quot;&quot;,&quot;non-dropping-particle&quot;:&quot;&quot;},{&quot;family&quot;:&quot;Wight&quot;,&quot;given&quot;:&quot;Ailsa&quot;,&quot;parse-names&quot;:false,&quot;dropping-particle&quot;:&quot;&quot;,&quot;non-dropping-particle&quot;:&quot;&quot;},{&quot;family&quot;:&quot;Wiuff&quot;,&quot;given&quot;:&quot;Camilla&quot;,&quot;parse-names&quot;:false,&quot;dropping-particle&quot;:&quot;&quot;,&quot;non-dropping-particle&quot;:&quot;&quot;},{&quot;family&quot;:&quot;Woodford&quot;,&quot;given&quot;:&quot;Neil&quot;,&quot;parse-names&quot;:false,&quot;dropping-particle&quot;:&quot;&quot;,&quot;non-dropping-particle&quot;:&quot;&quot;},{&quot;family&quot;:&quot;Young&quot;,&quot;given&quot;:&quot;Tony&quot;,&quot;parse-names&quot;:false,&quot;dropping-particle&quot;:&quot;&quot;,&quot;non-dropping-particle&quot;:&quot;&quot;}],&quot;container-title&quot;:&quot;J Antimicrob Chemother&quot;,&quot;accessed&quot;:{&quot;date-parts&quot;:[[2023,5,5]]},&quot;DOI&quot;:&quot;10.1093/JAC/DKV492&quot;,&quot;ISSN&quot;:&quot;0305-7453&quot;,&quot;PMID&quot;:&quot;26869693&quot;,&quot;URL&quot;:&quot;https://academic.oup.com/jac/article/71/5/1408/1751355&quot;,&quot;issued&quot;:{&quot;date-parts&quot;:[[2016,5,1]]},&quot;page&quot;:&quot;1408-1414&quot;,&quot;abstract&quot;:&quot;Objectives: To assess and compare the implementation of antimicrobial stewardship (AMS) interventions recommended within the national AMS toolkits, TARGET and Start Smart Then Focus, in English primary and secondary healthcare settings in 2014, to determine the prevalence of cross-sector engagement to drive AMS interventions and to propose next steps to improve implementation of AMS. Methods: Electronic surveys were circulated to all 211 clinical commissioning groups (CCGs; primary sector) and to 146 (out of the 159) acute trusts (secondary sector) in England. Response rates were 39% and 63% for the primary and secondary sectors, respectively. Results: The majority of CCGs and acute trusts reported reviewing national AMS toolkits formally or informally (60% and 87%, respectively). However, only 13% of CCGs and 46% of acute trusts had developed an action plan for the implementation of these toolkits. Only 5% of CCGs had antimicrobial pharmacists in post; however, the role of specialist antimicrobial pharmacists continued to remain embedded within acute trusts, with 83% of responding trusts having an antimicrobial pharmacist at a senior grade. Conclusions: The majority of healthcare organizations review national AMS toolkits; however, implementation of the toolkits, through the development of action plans to deliver AMS interventions, requires improvement. For the first time, we report the extent of cross-sector and multidisciplinary collaboration to deliver AMS interventions in both primary and secondary care sectors in England. Results highlight that further qualitative and quantitative work is required to explore mutual benefits and promote best practice. Antimicrobial pharmacists remain leaders for implementing AMS interventions across both primary and secondary healthcare sectors.&quot;,&quot;publisher&quot;:&quot;Oxford Academic&quot;,&quot;issue&quot;:&quot;5&quot;,&quot;volume&quot;:&quot;71&quot;,&quot;container-title-short&quot;:&quot;&quot;},&quot;isTemporary&quot;:false},{&quot;id&quot;:&quot;0a96d3da-3d09-357c-8537-1341eee80837&quot;,&quot;itemData&quot;:{&quot;type&quot;:&quot;article-journal&quot;,&quot;id&quot;:&quot;0a96d3da-3d09-357c-8537-1341eee80837&quot;,&quot;title&quot;:&quot;Effects of primary care antimicrobial stewardship outreach on antibiotic use by general practice staff: pragmatic randomized controlled trial of the TARGET antibiotics workshop&quot;,&quot;author&quot;:[{&quot;family&quot;:&quot;McNulty&quot;,&quot;given&quot;:&quot;Cliodna&quot;,&quot;parse-names&quot;:false,&quot;dropping-particle&quot;:&quot;&quot;,&quot;non-dropping-particle&quot;:&quot;&quot;},{&quot;family&quot;:&quot;Hawking&quot;,&quot;given&quot;:&quot;Meredith&quot;,&quot;parse-names&quot;:false,&quot;dropping-particle&quot;:&quot;&quot;,&quot;non-dropping-particle&quot;:&quot;&quot;},{&quot;family&quot;:&quot;Lecky&quot;,&quot;given&quot;:&quot;Donna&quot;,&quot;parse-names&quot;:false,&quot;dropping-particle&quot;:&quot;&quot;,&quot;non-dropping-particle&quot;:&quot;&quot;},{&quot;family&quot;:&quot;Jones&quot;,&quot;given&quot;:&quot;Leah&quot;,&quot;parse-names&quot;:false,&quot;dropping-particle&quot;:&quot;&quot;,&quot;non-dropping-particle&quot;:&quot;&quot;},{&quot;family&quot;:&quot;Owens&quot;,&quot;given&quot;:&quot;Rebecca&quot;,&quot;parse-names&quot;:false,&quot;dropping-particle&quot;:&quot;&quot;,&quot;non-dropping-particle&quot;:&quot;&quot;},{&quot;family&quot;:&quot;Charlett&quot;,&quot;given&quot;:&quot;André&quot;,&quot;parse-names&quot;:false,&quot;dropping-particle&quot;:&quot;&quot;,&quot;non-dropping-particle&quot;:&quot;&quot;},{&quot;family&quot;:&quot;Butler&quot;,&quot;given&quot;:&quot;Chris&quot;,&quot;parse-names&quot;:false,&quot;dropping-particle&quot;:&quot;&quot;,&quot;non-dropping-particle&quot;:&quot;&quot;},{&quot;family&quot;:&quot;Moore&quot;,&quot;given&quot;:&quot;Philippa&quot;,&quot;parse-names&quot;:false,&quot;dropping-particle&quot;:&quot;&quot;,&quot;non-dropping-particle&quot;:&quot;&quot;},{&quot;family&quot;:&quot;Francis&quot;,&quot;given&quot;:&quot;Nick&quot;,&quot;parse-names&quot;:false,&quot;dropping-particle&quot;:&quot;&quot;,&quot;non-dropping-particle&quot;:&quot;&quot;}],&quot;container-title&quot;:&quot;J Antimicrob Chemother&quot;,&quot;accessed&quot;:{&quot;date-parts&quot;:[[2022,5,12]]},&quot;DOI&quot;:&quot;10.1093/JAC/DKY004&quot;,&quot;ISSN&quot;:&quot;0305-7453&quot;,&quot;PMID&quot;:&quot;29514268&quot;,&quot;URL&quot;:&quot;https://academic.oup.com/jac/article/73/5/1423/4909829&quot;,&quot;issued&quot;:{&quot;date-parts&quot;:[[2018,5,1]]},&quot;page&quot;:&quot;1423-1432&quot;,&quot;abstract&quot;:&quot;Objectives: To determine whether local trainer-led TARGET antibiotic interactive workshops improve antibiotic dispensing in general practice. Methods: Using a McNulty-Zelen-design randomized controlled trial within three regions of England, 152 general practices were stratified by clinical commissioning group, antibiotic dispensing rate and practice patient list size, then randomly allocated to intervention (offered TARGET workshop that incorporated a presentation, reflection on antibiotic data, promotion of patient and general practice (GP) staff resources, clinical scenarios and action planning, 73 practices) or control (usual practice, 79 practices). The primary outcome measure was total oral antibiotic items dispensed/1000 patients for the year after the workshop (or pseudoworkshop date for controls), adjusted for the previous year's dispensing. Results: Thirty-six (51%) intervention practices (166 GPs, 51 nurses and 101 other staff) accepted a TARGET workshop invitation. In the ITT analysis total antibiotic dispensing was 2.7% lower in intervention practices (95% CI-5.5%to 1%, P=0.06) compared with controls. Dispensing in intervention practices was 4.4% lower for amoxicillin/ampicillin (95% CI 0.6%-8%, P=0.02); 5.6% lower for trimethoprim (95% CI 0.7%-10.2%, P=0.03); and a non-significant 7.1% higher for nitrofurantoin (95% CI-0.03 to 15%, P=0.06). The Complier Average Causal Effect (CACE) analysis, which estimates impact in those that comply with assigned intervention, indicated 6.1% (95% CI 0.2%-11.7%, P=0.04) lower total antibiotic dispensing in intervention practices and 11% (95% CI 1.6%-19.5%, P=0.02) lower trimethoprim dispensing. Conclusions: This study within usual service provision found that TARGET antibiotic workshops can help improve antibiotic use, and therefore should be considered as part of any national antimicrobial stewardship initiatives. Additional local facilitation will be needed to encourage all general practices to participate.&quot;,&quot;publisher&quot;:&quot;Oxford Academic&quot;,&quot;issue&quot;:&quot;5&quot;,&quot;volume&quot;:&quot;73&quot;,&quot;container-title-short&quot;:&quot;&quot;},&quot;isTemporary&quot;:false}],&quot;citationTag&quot;:&quot;MENDELEY_CITATION_v3_eyJjaXRhdGlvbklEIjoiTUVOREVMRVlfQ0lUQVRJT05fYmU4ZDBmMTItZDIyMS00MDAzLWFkZjQtOGUzNDBhZTA0NDNjIiwicHJvcGVydGllcyI6eyJub3RlSW5kZXgiOjB9LCJpc0VkaXRlZCI6ZmFsc2UsIm1hbnVhbE92ZXJyaWRlIjp7ImlzTWFudWFsbHlPdmVycmlkZGVuIjpmYWxzZSwiY2l0ZXByb2NUZXh0IjoiPHN1cD4yNSwyOTwvc3VwPiIsIm1hbnVhbE92ZXJyaWRlVGV4dCI6IiJ9LCJjaXRhdGlvbkl0ZW1zIjpbeyJpZCI6IjFmZTkwNGI1LWJjODctMzQ3NS1hOWU5LWFmNDdlMmIwNmZlZSIsIml0ZW1EYXRhIjp7InR5cGUiOiJhcnRpY2xlLWpvdXJuYWwiLCJpZCI6IjFmZTkwNGI1LWJjODctMzQ3NS1hOWU5LWFmNDdlMmIwNmZlZSIsInRpdGxlIjoiSW1wbGVtZW50YXRpb24gb2YgYW50aW1pY3JvYmlhbCBzdGV3YXJkc2hpcCBpbnRlcnZlbnRpb25zIHJlY29tbWVuZGVkIGJ5IG5hdGlvbmFsIHRvb2xraXRzIGluIHByaW1hcnkgYW5kIHNlY29uZGFyeSBoZWFsdGhjYXJlIHNlY3RvcnMgaW4gRW5nbGFuZDogVEFSR0VUIGFuZCBTdGFydCBTbWFydCBUaGVuIEZvY3VzIiwiYXV0aG9yIjpbeyJmYW1pbHkiOiJBc2hpcnUtT3JlZG9wZSIsImdpdmVuIjoiRC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CdWRkIiwiZ2l2ZW4iOiJFLiBM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JoYXR0YWNoYXJ5YSIsImdpdmVuIjoiQ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EaW4iLCJnaXZlbiI6Ik4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TWNOdWx0eSIsImdpdmVuIjoiQy4gQS4gT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aWNhbGxlZiIsImdpdmVuIjoiQy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MYWRlbmhlaW0iLCJnaXZlbiI6IkQ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QmVlY2giLCJnaXZlbiI6IkU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TXVyZGFuIiwiZ2l2ZW4iOiJT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hvcGtpbnMiLCJnaXZlbiI6IlM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SG9wa2lucyIsImdpdmVuIjoiU3VzYW4iLCJwYXJzZS1uYW1lcyI6ZmFsc2UsImRyb3BwaW5nLXBhcnRpY2xlIjoiIiwibm9uLWRyb3BwaW5nLXBhcnRpY2xlIjoiIn0seyJmYW1pbHkiOiJBc2hpcnUtT3JlZG9wZSIsImdpdmVuIjoiRGlhbmUiLCJwYXJzZS1uYW1lcyI6ZmFsc2UsImRyb3BwaW5nLXBhcnRpY2xlIjoiIiwibm9uLWRyb3BwaW5nLXBhcnRpY2xlIjoiIn0seyJmYW1pbHkiOiJCcm93biIsImdpdmVuIjoiTmljaG9sYXMiLCJwYXJzZS1uYW1lcyI6ZmFsc2UsImRyb3BwaW5nLXBhcnRpY2xlIjoiIiwibm9uLWRyb3BwaW5nLXBhcnRpY2xlIjoiIn0seyJmYW1pbHkiOiJCcm93biIsImdpdmVuIjoiQnJpYW4iLCJwYXJzZS1uYW1lcyI6ZmFsc2UsImRyb3BwaW5nLXBhcnRpY2xlIjoiIiwibm9uLWRyb3BwaW5nLXBhcnRpY2xlIjoiIn0seyJmYW1pbHkiOiJCdWRkIiwiZ2l2ZW4iOiJFbW1hIiwicGFyc2UtbmFtZXMiOmZhbHNlLCJkcm9wcGluZy1wYXJ0aWNsZSI6IiIsIm5vbi1kcm9wcGluZy1wYXJ0aWNsZSI6IiJ9LHsiZmFtaWx5IjoiQ2FydGVyIiwiZ2l2ZW4iOiJTdWUiLCJwYXJzZS1uYW1lcyI6ZmFsc2UsImRyb3BwaW5nLXBhcnRpY2xlIjoiIiwibm9uLWRyb3BwaW5nLXBhcnRpY2xlIjoiIn0seyJmYW1pbHkiOiJDaGFkYm9ybiIsImdpdmVuIjoiVGltIiwicGFyc2UtbmFtZXMiOmZhbHNlLCJkcm9wcGluZy1wYXJ0aWNsZSI6IiIsIm5vbi1kcm9wcGluZy1wYXJ0aWNsZSI6IiJ9LHsiZmFtaWx5IjoiQ2hhcmxldHQiLCJnaXZlbiI6IkFuZHJlIiwicGFyc2UtbmFtZXMiOmZhbHNlLCJkcm9wcGluZy1wYXJ0aWNsZSI6IiIsIm5vbi1kcm9wcGluZy1wYXJ0aWNsZSI6IiJ9LHsiZmFtaWx5IjoiQ2ljaG93c2thIiwiZ2l2ZW4iOiJBbm5hIiwicGFyc2UtbmFtZXMiOmZhbHNlLCJkcm9wcGluZy1wYXJ0aWNsZSI6IiIsIm5vbi1kcm9wcGluZy1wYXJ0aWNsZSI6IiJ9LHsiZmFtaWx5IjoiRG9icmEiLCJnaXZlbiI6IlN0ZXBoZW4iLCJwYXJzZS1uYW1lcyI6ZmFsc2UsImRyb3BwaW5nLXBhcnRpY2xlIjoiIiwibm9uLWRyb3BwaW5nLXBhcnRpY2xlIjoiIn0seyJmYW1pbHkiOiJFY2tmb3JkIiwiZ2l2ZW4iOiJTdXNhbiIsInBhcnNlLW5hbWVzIjpmYWxzZSwiZHJvcHBpbmctcGFydGljbGUiOiIiLCJub24tZHJvcHBpbmctcGFydGljbGUiOiIifSx7ImZhbWlseSI6IkZhdWxkaW5nIiwiZ2l2ZW4iOiJTdWUiLCJwYXJzZS1uYW1lcyI6ZmFsc2UsImRyb3BwaW5nLXBhcnRpY2xlIjoiIiwibm9uLWRyb3BwaW5nLXBhcnRpY2xlIjoiIn0seyJmYW1pbHkiOiJHYWxsYWdoZXIiLCJnaXZlbiI6IlJvc2UiLCJwYXJzZS1uYW1lcyI6ZmFsc2UsImRyb3BwaW5nLXBhcnRpY2xlIjoiIiwibm9uLWRyb3BwaW5nLXBhcnRpY2xlIjoiIn0seyJmYW1pbHkiOiJHZW9naGVnYW4iLCJnaXZlbiI6IkxvdXJkYSIsInBhcnNlLW5hbWVzIjpmYWxzZSwiZHJvcHBpbmctcGFydGljbGUiOiIiLCJub24tZHJvcHBpbmctcGFydGljbGUiOiIifSx7ImZhbWlseSI6Ikd1cm5leSIsImdpdmVuIjoiTGVuZSIsInBhcnNlLW5hbWVzIjpmYWxzZSwiZHJvcHBpbmctcGFydGljbGUiOiIiLCJub24tZHJvcHBpbmctcGFydGljbGUiOiIifSx7ImZhbWlseSI6IkhlZ2luYm90aG9tIiwiZ2l2ZW4iOiJNYWdnaWUiLCJwYXJzZS1uYW1lcyI6ZmFsc2UsImRyb3BwaW5nLXBhcnRpY2xlIjoiIiwibm9uLWRyb3BwaW5nLXBhcnRpY2xlIjoiIn0seyJmYW1pbHkiOiJJcm9ubW9uZ2VyIiwiZ2l2ZW4iOiJEZWFuIiwicGFyc2UtbmFtZXMiOmZhbHNlLCJkcm9wcGluZy1wYXJ0aWNsZSI6IiIsIm5vbi1kcm9wcGluZy1wYXJ0aWNsZSI6IiJ9LHsiZmFtaWx5IjoiSm9obnNvbiIsImdpdmVuIjoiQWxhbiIsInBhcnNlLW5hbWVzIjpmYWxzZSwiZHJvcHBpbmctcGFydGljbGUiOiIiLCJub24tZHJvcHBpbmctcGFydGljbGUiOiIifSx7ImZhbWlseSI6Ik1jTnVsdHkiLCJnaXZlbiI6IkNsaW9kbmEiLCJwYXJzZS1uYW1lcyI6ZmFsc2UsImRyb3BwaW5nLXBhcnRpY2xlIjoiIiwibm9uLWRyb3BwaW5nLXBhcnRpY2xlIjoiIn0seyJmYW1pbHkiOiJNb29yZSIsImdpdmVuIjoiTWljaGFlbCIsInBhcnNlLW5hbWVzIjpmYWxzZSwiZHJvcHBpbmctcGFydGljbGUiOiIiLCJub24tZHJvcHBpbmctcGFydGljbGUiOiIifSx7ImZhbWlseSI6Ik1vcnJvdyIsImdpdmVuIjoiS2F0ZSIsInBhcnNlLW5hbWVzIjpmYWxzZSwiZHJvcHBpbmctcGFydGljbGUiOiIiLCJub24tZHJvcHBpbmctcGFydGljbGUiOiIifSx7ImZhbWlseSI6IlBhdGVsIiwiZ2l2ZW4iOiJCaGFyYXQiLCJwYXJzZS1uYW1lcyI6ZmFsc2UsImRyb3BwaW5nLXBhcnRpY2xlIjoiIiwibm9uLWRyb3BwaW5nLXBhcnRpY2xlIjoiIn0seyJmYW1pbHkiOiJQaW5kZXIiLCJnaXZlbiI6IlJpY2hhcmQiLCJwYXJzZS1uYW1lcyI6ZmFsc2UsImRyb3BwaW5nLXBhcnRpY2xlIjoiIiwibm9uLWRyb3BwaW5nLXBhcnRpY2xlIjoiIn0seyJmYW1pbHkiOiJQdWxlc3RvbiIsImdpdmVuIjoiUmljaGFyZCIsInBhcnNlLW5hbWVzIjpmYWxzZSwiZHJvcHBpbmctcGFydGljbGUiOiIiLCJub24tZHJvcHBpbmctcGFydGljbGUiOiIifSx7ImZhbWlseSI6IlJpY2htYW4iLCJnaXZlbiI6IkNvbGluIiwicGFyc2UtbmFtZXMiOmZhbHNlLCJkcm9wcGluZy1wYXJ0aWNsZSI6IiIsIm5vbi1kcm9wcGluZy1wYXJ0aWNsZSI6IiJ9LHsiZmFtaWx5IjoiUm9ib3RoYW0iLCJnaXZlbiI6Ikp1bGllIiwicGFyc2UtbmFtZXMiOmZhbHNlLCJkcm9wcGluZy1wYXJ0aWNsZSI6IiIsIm5vbi1kcm9wcGluZy1wYXJ0aWNsZSI6IiJ9LHsiZmFtaWx5IjoiU2VhbCIsImdpdmVuIjoiUmljaGFyZCIsInBhcnNlLW5hbWVzIjpmYWxzZSwiZHJvcHBpbmctcGFydGljbGUiOiIiLCJub24tZHJvcHBpbmctcGFydGljbGUiOiIifSx7ImZhbWlseSI6IlNoYXJsYW5kIiwiZ2l2ZW4iOiJNaWtlIiwicGFyc2UtbmFtZXMiOmZhbHNlLCJkcm9wcGluZy1wYXJ0aWNsZSI6IiIsIm5vbi1kcm9wcGluZy1wYXJ0aWNsZSI6IiJ9LHsiZmFtaWx5IjoiU3RlcGhlbnMiLCJnaXZlbiI6IlBldGUiLCJwYXJzZS1uYW1lcyI6ZmFsc2UsImRyb3BwaW5nLXBhcnRpY2xlIjoiIiwibm9uLWRyb3BwaW5nLXBhcnRpY2xlIjoiIn0seyJmYW1pbHkiOiJTdG9rbGUiLCJnaXZlbiI6IkxpeiIsInBhcnNlLW5hbWVzIjpmYWxzZSwiZHJvcHBpbmctcGFydGljbGUiOiIiLCJub24tZHJvcHBpbmctcGFydGljbGUiOiIifSx7ImZhbWlseSI6IlVuZGVyaGlsbCIsImdpdmVuIjoiSm9uYXRoYW4iLCJwYXJzZS1uYW1lcyI6ZmFsc2UsImRyb3BwaW5nLXBhcnRpY2xlIjoiIiwibm9uLWRyb3BwaW5nLXBhcnRpY2xlIjoiIn0seyJmYW1pbHkiOiJXYXJuZXIiLCJnaXZlbiI6IkJydWNlIiwicGFyc2UtbmFtZXMiOmZhbHNlLCJkcm9wcGluZy1wYXJ0aWNsZSI6IiIsIm5vbi1kcm9wcGluZy1wYXJ0aWNsZSI6IiJ9LHsiZmFtaWx5IjoiV2F0c29uIiwiZ2l2ZW4iOiJKb2huIiwicGFyc2UtbmFtZXMiOmZhbHNlLCJkcm9wcGluZy1wYXJ0aWNsZSI6IiIsIm5vbi1kcm9wcGluZy1wYXJ0aWNsZSI6IiJ9LHsiZmFtaWx5IjoiV2VzdCIsImdpdmVuIjoiVG9ueSIsInBhcnNlLW5hbWVzIjpmYWxzZSwiZHJvcHBpbmctcGFydGljbGUiOiIiLCJub24tZHJvcHBpbmctcGFydGljbGUiOiIifSx7ImZhbWlseSI6IldoaXRuZXkiLCJnaXZlbiI6IkxhdXJhIiwicGFyc2UtbmFtZXMiOmZhbHNlLCJkcm9wcGluZy1wYXJ0aWNsZSI6IiIsIm5vbi1kcm9wcGluZy1wYXJ0aWNsZSI6IiJ9LHsiZmFtaWx5IjoiV2lnaHQiLCJnaXZlbiI6IkFpbHNhIiwicGFyc2UtbmFtZXMiOmZhbHNlLCJkcm9wcGluZy1wYXJ0aWNsZSI6IiIsIm5vbi1kcm9wcGluZy1wYXJ0aWNsZSI6IiJ9LHsiZmFtaWx5IjoiV2l1ZmYiLCJnaXZlbiI6IkNhbWlsbGEiLCJwYXJzZS1uYW1lcyI6ZmFsc2UsImRyb3BwaW5nLXBhcnRpY2xlIjoiIiwibm9uLWRyb3BwaW5nLXBhcnRpY2xlIjoiIn0seyJmYW1pbHkiOiJXb29kZm9yZCIsImdpdmVuIjoiTmVpbCIsInBhcnNlLW5hbWVzIjpmYWxzZSwiZHJvcHBpbmctcGFydGljbGUiOiIiLCJub24tZHJvcHBpbmctcGFydGljbGUiOiIifSx7ImZhbWlseSI6IllvdW5nIiwiZ2l2ZW4iOiJUb255IiwicGFyc2UtbmFtZXMiOmZhbHNlLCJkcm9wcGluZy1wYXJ0aWNsZSI6IiIsIm5vbi1kcm9wcGluZy1wYXJ0aWNsZSI6IiJ9XSwiY29udGFpbmVyLXRpdGxlIjoiSiBBbnRpbWljcm9iIENoZW1vdGhlciIsImFjY2Vzc2VkIjp7ImRhdGUtcGFydHMiOltbMjAyMyw1LDVdXX0sIkRPSSI6IjEwLjEwOTMvSkFDL0RLVjQ5MiIsIklTU04iOiIwMzA1LTc0NTMiLCJQTUlEIjoiMjY4Njk2OTMiLCJVUkwiOiJodHRwczovL2FjYWRlbWljLm91cC5jb20vamFjL2FydGljbGUvNzEvNS8xNDA4LzE3NTEzNTUiLCJpc3N1ZWQiOnsiZGF0ZS1wYXJ0cyI6W1syMDE2LDUsMV1dfSwicGFnZSI6IjE0MDgtMTQxNCIsImFic3RyYWN0IjoiT2JqZWN0aXZlczogVG8gYXNzZXNzIGFuZCBjb21wYXJlIHRoZSBpbXBsZW1lbnRhdGlvbiBvZiBhbnRpbWljcm9iaWFsIHN0ZXdhcmRzaGlwIChBTVMpIGludGVydmVudGlvbnMgcmVjb21tZW5kZWQgd2l0aGluIHRoZSBuYXRpb25hbCBBTVMgdG9vbGtpdHMsIFRBUkdFVCBhbmQgU3RhcnQgU21hcnQgVGhlbiBGb2N1cywgaW4gRW5nbGlzaCBwcmltYXJ5IGFuZCBzZWNvbmRhcnkgaGVhbHRoY2FyZSBzZXR0aW5ncyBpbiAyMDE0LCB0byBkZXRlcm1pbmUgdGhlIHByZXZhbGVuY2Ugb2YgY3Jvc3Mtc2VjdG9yIGVuZ2FnZW1lbnQgdG8gZHJpdmUgQU1TIGludGVydmVudGlvbnMgYW5kIHRvIHByb3Bvc2UgbmV4dCBzdGVwcyB0byBpbXByb3ZlIGltcGxlbWVudGF0aW9uIG9mIEFNUy4gTWV0aG9kczogRWxlY3Ryb25pYyBzdXJ2ZXlzIHdlcmUgY2lyY3VsYXRlZCB0byBhbGwgMjExIGNsaW5pY2FsIGNvbW1pc3Npb25pbmcgZ3JvdXBzIChDQ0dzOyBwcmltYXJ5IHNlY3RvcikgYW5kIHRvIDE0NiAob3V0IG9mIHRoZSAxNTkpIGFjdXRlIHRydXN0cyAoc2Vjb25kYXJ5IHNlY3RvcikgaW4gRW5nbGFuZC4gUmVzcG9uc2UgcmF0ZXMgd2VyZSAzOSUgYW5kIDYzJSBmb3IgdGhlIHByaW1hcnkgYW5kIHNlY29uZGFyeSBzZWN0b3JzLCByZXNwZWN0aXZlbHkuIFJlc3VsdHM6IFRoZSBtYWpvcml0eSBvZiBDQ0dzIGFuZCBhY3V0ZSB0cnVzdHMgcmVwb3J0ZWQgcmV2aWV3aW5nIG5hdGlvbmFsIEFNUyB0b29sa2l0cyBmb3JtYWxseSBvciBpbmZvcm1hbGx5ICg2MCUgYW5kIDg3JSwgcmVzcGVjdGl2ZWx5KS4gSG93ZXZlciwgb25seSAxMyUgb2YgQ0NHcyBhbmQgNDYlIG9mIGFjdXRlIHRydXN0cyBoYWQgZGV2ZWxvcGVkIGFuIGFjdGlvbiBwbGFuIGZvciB0aGUgaW1wbGVtZW50YXRpb24gb2YgdGhlc2UgdG9vbGtpdHMuIE9ubHkgNSUgb2YgQ0NHcyBoYWQgYW50aW1pY3JvYmlhbCBwaGFybWFjaXN0cyBpbiBwb3N0OyBob3dldmVyLCB0aGUgcm9sZSBvZiBzcGVjaWFsaXN0IGFudGltaWNyb2JpYWwgcGhhcm1hY2lzdHMgY29udGludWVkIHRvIHJlbWFpbiBlbWJlZGRlZCB3aXRoaW4gYWN1dGUgdHJ1c3RzLCB3aXRoIDgzJSBvZiByZXNwb25kaW5nIHRydXN0cyBoYXZpbmcgYW4gYW50aW1pY3JvYmlhbCBwaGFybWFjaXN0IGF0IGEgc2VuaW9yIGdyYWRlLiBDb25jbHVzaW9uczogVGhlIG1ham9yaXR5IG9mIGhlYWx0aGNhcmUgb3JnYW5pemF0aW9ucyByZXZpZXcgbmF0aW9uYWwgQU1TIHRvb2xraXRzOyBob3dldmVyLCBpbXBsZW1lbnRhdGlvbiBvZiB0aGUgdG9vbGtpdHMsIHRocm91Z2ggdGhlIGRldmVsb3BtZW50IG9mIGFjdGlvbiBwbGFucyB0byBkZWxpdmVyIEFNUyBpbnRlcnZlbnRpb25zLCByZXF1aXJlcyBpbXByb3ZlbWVudC4gRm9yIHRoZSBmaXJzdCB0aW1lLCB3ZSByZXBvcnQgdGhlIGV4dGVudCBvZiBjcm9zcy1zZWN0b3IgYW5kIG11bHRpZGlzY2lwbGluYXJ5IGNvbGxhYm9yYXRpb24gdG8gZGVsaXZlciBBTVMgaW50ZXJ2ZW50aW9ucyBpbiBib3RoIHByaW1hcnkgYW5kIHNlY29uZGFyeSBjYXJlIHNlY3RvcnMgaW4gRW5nbGFuZC4gUmVzdWx0cyBoaWdobGlnaHQgdGhhdCBmdXJ0aGVyIHF1YWxpdGF0aXZlIGFuZCBxdWFudGl0YXRpdmUgd29yayBpcyByZXF1aXJlZCB0byBleHBsb3JlIG11dHVhbCBiZW5lZml0cyBhbmQgcHJvbW90ZSBiZXN0IHByYWN0aWNlLiBBbnRpbWljcm9iaWFsIHBoYXJtYWNpc3RzIHJlbWFpbiBsZWFkZXJzIGZvciBpbXBsZW1lbnRpbmcgQU1TIGludGVydmVudGlvbnMgYWNyb3NzIGJvdGggcHJpbWFyeSBhbmQgc2Vjb25kYXJ5IGhlYWx0aGNhcmUgc2VjdG9ycy4iLCJwdWJsaXNoZXIiOiJPeGZvcmQgQWNhZGVtaWMiLCJpc3N1ZSI6IjUiLCJ2b2x1bWUiOiI3MSIsImNvbnRhaW5lci10aXRsZS1zaG9ydCI6IiJ9LCJpc1RlbXBvcmFyeSI6ZmFsc2V9LHsiaWQiOiIwYTk2ZDNkYS0zZDA5LTM1N2MtODUzNy0xMzQxZWVlODA4MzciLCJpdGVtRGF0YSI6eyJ0eXBlIjoiYXJ0aWNsZS1qb3VybmFsIiwiaWQiOiIwYTk2ZDNkYS0zZDA5LTM1N2MtODUzNy0xMzQxZWVlODA4MzciLCJ0aXRsZSI6IkVmZmVjdHMgb2YgcHJpbWFyeSBjYXJlIGFudGltaWNyb2JpYWwgc3Rld2FyZHNoaXAgb3V0cmVhY2ggb24gYW50aWJpb3RpYyB1c2UgYnkgZ2VuZXJhbCBwcmFjdGljZSBzdGFmZjogcHJhZ21hdGljIHJhbmRvbWl6ZWQgY29udHJvbGxlZCB0cmlhbCBvZiB0aGUgVEFSR0VUIGFudGliaW90aWNzIHdvcmtzaG9wIiwiYXV0aG9yIjpbeyJmYW1pbHkiOiJNY051bHR5IiwiZ2l2ZW4iOiJDbGlvZG5hIiwicGFyc2UtbmFtZXMiOmZhbHNlLCJkcm9wcGluZy1wYXJ0aWNsZSI6IiIsIm5vbi1kcm9wcGluZy1wYXJ0aWNsZSI6IiJ9LHsiZmFtaWx5IjoiSGF3a2luZyIsImdpdmVuIjoiTWVyZWRpdGgiLCJwYXJzZS1uYW1lcyI6ZmFsc2UsImRyb3BwaW5nLXBhcnRpY2xlIjoiIiwibm9uLWRyb3BwaW5nLXBhcnRpY2xlIjoiIn0seyJmYW1pbHkiOiJMZWNreSIsImdpdmVuIjoiRG9ubmEiLCJwYXJzZS1uYW1lcyI6ZmFsc2UsImRyb3BwaW5nLXBhcnRpY2xlIjoiIiwibm9uLWRyb3BwaW5nLXBhcnRpY2xlIjoiIn0seyJmYW1pbHkiOiJKb25lcyIsImdpdmVuIjoiTGVhaCIsInBhcnNlLW5hbWVzIjpmYWxzZSwiZHJvcHBpbmctcGFydGljbGUiOiIiLCJub24tZHJvcHBpbmctcGFydGljbGUiOiIifSx7ImZhbWlseSI6Ik93ZW5zIiwiZ2l2ZW4iOiJSZWJlY2NhIiwicGFyc2UtbmFtZXMiOmZhbHNlLCJkcm9wcGluZy1wYXJ0aWNsZSI6IiIsIm5vbi1kcm9wcGluZy1wYXJ0aWNsZSI6IiJ9LHsiZmFtaWx5IjoiQ2hhcmxldHQiLCJnaXZlbiI6IkFuZHLDqSIsInBhcnNlLW5hbWVzIjpmYWxzZSwiZHJvcHBpbmctcGFydGljbGUiOiIiLCJub24tZHJvcHBpbmctcGFydGljbGUiOiIifSx7ImZhbWlseSI6IkJ1dGxlciIsImdpdmVuIjoiQ2hyaXMiLCJwYXJzZS1uYW1lcyI6ZmFsc2UsImRyb3BwaW5nLXBhcnRpY2xlIjoiIiwibm9uLWRyb3BwaW5nLXBhcnRpY2xlIjoiIn0seyJmYW1pbHkiOiJNb29yZSIsImdpdmVuIjoiUGhpbGlwcGEiLCJwYXJzZS1uYW1lcyI6ZmFsc2UsImRyb3BwaW5nLXBhcnRpY2xlIjoiIiwibm9uLWRyb3BwaW5nLXBhcnRpY2xlIjoiIn0seyJmYW1pbHkiOiJGcmFuY2lzIiwiZ2l2ZW4iOiJOaWNrIiwicGFyc2UtbmFtZXMiOmZhbHNlLCJkcm9wcGluZy1wYXJ0aWNsZSI6IiIsIm5vbi1kcm9wcGluZy1wYXJ0aWNsZSI6IiJ9XSwiY29udGFpbmVyLXRpdGxlIjoiSiBBbnRpbWljcm9iIENoZW1vdGhlciIsImFjY2Vzc2VkIjp7ImRhdGUtcGFydHMiOltbMjAyMiw1LDEyXV19LCJET0kiOiIxMC4xMDkzL0pBQy9ES1kwMDQiLCJJU1NOIjoiMDMwNS03NDUzIiwiUE1JRCI6IjI5NTE0MjY4IiwiVVJMIjoiaHR0cHM6Ly9hY2FkZW1pYy5vdXAuY29tL2phYy9hcnRpY2xlLzczLzUvMTQyMy80OTA5ODI5IiwiaXNzdWVkIjp7ImRhdGUtcGFydHMiOltbMjAxOCw1LDFdXX0sInBhZ2UiOiIxNDIzLTE0MzIiLCJhYnN0cmFjdCI6Ik9iamVjdGl2ZXM6IFRvIGRldGVybWluZSB3aGV0aGVyIGxvY2FsIHRyYWluZXItbGVkIFRBUkdFVCBhbnRpYmlvdGljIGludGVyYWN0aXZlIHdvcmtzaG9wcyBpbXByb3ZlIGFudGliaW90aWMgZGlzcGVuc2luZyBpbiBnZW5lcmFsIHByYWN0aWNlLiBNZXRob2RzOiBVc2luZyBhIE1jTnVsdHktWmVsZW4tZGVzaWduIHJhbmRvbWl6ZWQgY29udHJvbGxlZCB0cmlhbCB3aXRoaW4gdGhyZWUgcmVnaW9ucyBvZiBFbmdsYW5kLCAxNTIgZ2VuZXJhbCBwcmFjdGljZXMgd2VyZSBzdHJhdGlmaWVkIGJ5IGNsaW5pY2FsIGNvbW1pc3Npb25pbmcgZ3JvdXAsIGFudGliaW90aWMgZGlzcGVuc2luZyByYXRlIGFuZCBwcmFjdGljZSBwYXRpZW50IGxpc3Qgc2l6ZSwgdGhlbiByYW5kb21seSBhbGxvY2F0ZWQgdG8gaW50ZXJ2ZW50aW9uIChvZmZlcmVkIFRBUkdFVCB3b3Jrc2hvcCB0aGF0IGluY29ycG9yYXRlZCBhIHByZXNlbnRhdGlvbiwgcmVmbGVjdGlvbiBvbiBhbnRpYmlvdGljIGRhdGEsIHByb21vdGlvbiBvZiBwYXRpZW50IGFuZCBnZW5lcmFsIHByYWN0aWNlIChHUCkgc3RhZmYgcmVzb3VyY2VzLCBjbGluaWNhbCBzY2VuYXJpb3MgYW5kIGFjdGlvbiBwbGFubmluZywgNzMgcHJhY3RpY2VzKSBvciBjb250cm9sICh1c3VhbCBwcmFjdGljZSwgNzkgcHJhY3RpY2VzKS4gVGhlIHByaW1hcnkgb3V0Y29tZSBtZWFzdXJlIHdhcyB0b3RhbCBvcmFsIGFudGliaW90aWMgaXRlbXMgZGlzcGVuc2VkLzEwMDAgcGF0aWVudHMgZm9yIHRoZSB5ZWFyIGFmdGVyIHRoZSB3b3Jrc2hvcCAob3IgcHNldWRvd29ya3Nob3AgZGF0ZSBmb3IgY29udHJvbHMpLCBhZGp1c3RlZCBmb3IgdGhlIHByZXZpb3VzIHllYXIncyBkaXNwZW5zaW5nLiBSZXN1bHRzOiBUaGlydHktc2l4ICg1MSUpIGludGVydmVudGlvbiBwcmFjdGljZXMgKDE2NiBHUHMsIDUxIG51cnNlcyBhbmQgMTAxIG90aGVyIHN0YWZmKSBhY2NlcHRlZCBhIFRBUkdFVCB3b3Jrc2hvcCBpbnZpdGF0aW9uLiBJbiB0aGUgSVRUIGFuYWx5c2lzIHRvdGFsIGFudGliaW90aWMgZGlzcGVuc2luZyB3YXMgMi43JSBsb3dlciBpbiBpbnRlcnZlbnRpb24gcHJhY3RpY2VzICg5NSUgQ0ktNS41JXRvIDElLCBQPTAuMDYpIGNvbXBhcmVkIHdpdGggY29udHJvbHMuIERpc3BlbnNpbmcgaW4gaW50ZXJ2ZW50aW9uIHByYWN0aWNlcyB3YXMgNC40JSBsb3dlciBmb3IgYW1veGljaWxsaW4vYW1waWNpbGxpbiAoOTUlIENJIDAuNiUtOCUsIFA9MC4wMik7IDUuNiUgbG93ZXIgZm9yIHRyaW1ldGhvcHJpbSAoOTUlIENJIDAuNyUtMTAuMiUsIFA9MC4wMyk7IGFuZCBhIG5vbi1zaWduaWZpY2FudCA3LjElIGhpZ2hlciBmb3Igbml0cm9mdXJhbnRvaW4gKDk1JSBDSS0wLjAzIHRvIDE1JSwgUD0wLjA2KS4gVGhlIENvbXBsaWVyIEF2ZXJhZ2UgQ2F1c2FsIEVmZmVjdCAoQ0FDRSkgYW5hbHlzaXMsIHdoaWNoIGVzdGltYXRlcyBpbXBhY3QgaW4gdGhvc2UgdGhhdCBjb21wbHkgd2l0aCBhc3NpZ25lZCBpbnRlcnZlbnRpb24sIGluZGljYXRlZCA2LjElICg5NSUgQ0kgMC4yJS0xMS43JSwgUD0wLjA0KSBsb3dlciB0b3RhbCBhbnRpYmlvdGljIGRpc3BlbnNpbmcgaW4gaW50ZXJ2ZW50aW9uIHByYWN0aWNlcyBhbmQgMTElICg5NSUgQ0kgMS42JS0xOS41JSwgUD0wLjAyKSBsb3dlciB0cmltZXRob3ByaW0gZGlzcGVuc2luZy4gQ29uY2x1c2lvbnM6IFRoaXMgc3R1ZHkgd2l0aGluIHVzdWFsIHNlcnZpY2UgcHJvdmlzaW9uIGZvdW5kIHRoYXQgVEFSR0VUIGFudGliaW90aWMgd29ya3Nob3BzIGNhbiBoZWxwIGltcHJvdmUgYW50aWJpb3RpYyB1c2UsIGFuZCB0aGVyZWZvcmUgc2hvdWxkIGJlIGNvbnNpZGVyZWQgYXMgcGFydCBvZiBhbnkgbmF0aW9uYWwgYW50aW1pY3JvYmlhbCBzdGV3YXJkc2hpcCBpbml0aWF0aXZlcy4gQWRkaXRpb25hbCBsb2NhbCBmYWNpbGl0YXRpb24gd2lsbCBiZSBuZWVkZWQgdG8gZW5jb3VyYWdlIGFsbCBnZW5lcmFsIHByYWN0aWNlcyB0byBwYXJ0aWNpcGF0ZS4iLCJwdWJsaXNoZXIiOiJPeGZvcmQgQWNhZGVtaWMiLCJpc3N1ZSI6IjUiLCJ2b2x1bWUiOiI3MyIsImNvbnRhaW5lci10aXRsZS1zaG9ydCI6IiJ9LCJpc1RlbXBvcmFyeSI6ZmFsc2V9XX0=&quot;},{&quot;citationID&quot;:&quot;MENDELEY_CITATION_347c02f0-a2eb-4cb8-82d1-431f718fae56&quot;,&quot;properties&quot;:{&quot;noteIndex&quot;:0},&quot;isEdited&quot;:false,&quot;manualOverride&quot;:{&quot;isManuallyOverridden&quot;:false,&quot;citeprocText&quot;:&quot;&lt;sup&gt;30&lt;/sup&gt;&quot;,&quot;manualOverrideText&quot;:&quot;&quot;},&quot;citationItems&quot;:[{&quot;id&quot;:&quot;2fdf1ba0-dcda-3aa3-bea7-8c8ced6b7e7d&quot;,&quot;itemData&quot;:{&quot;type&quot;:&quot;article-journal&quot;,&quot;id&quot;:&quot;2fdf1ba0-dcda-3aa3-bea7-8c8ced6b7e7d&quot;,&quot;title&quot;:&quot;Antibiotic review kit for hospitals (ARK-Hospital): a stepped-wedge cluster-randomised controlled trial&quot;,&quot;author&quot;:[{&quot;family&quot;:&quot;Llewelyn&quot;,&quot;given&quot;:&quot;Martin J.&quot;,&quot;parse-names&quot;:false,&quot;dropping-particle&quot;:&quot;&quot;,&quot;non-dropping-particle&quot;:&quot;&quot;},{&quot;family&quot;:&quot;Budgell&quot;,&quot;given&quot;:&quot;Eric P.&quot;,&quot;parse-names&quot;:false,&quot;dropping-particle&quot;:&quot;&quot;,&quot;non-dropping-particle&quot;:&quot;&quot;},{&quot;family&quot;:&quot;Laskawiec-Szkonter&quot;,&quot;given&quot;:&quot;Magda&quot;,&quot;parse-names&quot;:false,&quot;dropping-particle&quot;:&quot;&quot;,&quot;non-dropping-particle&quot;:&quot;&quot;},{&quot;family&quot;:&quot;Cross&quot;,&quot;given&quot;:&quot;Elizabeth L.A.&quot;,&quot;parse-names&quot;:false,&quot;dropping-particle&quot;:&quot;&quot;,&quot;non-dropping-particle&quot;:&quot;&quot;},{&quot;family&quot;:&quot;Alexander&quot;,&quot;given&quot;:&quot;Rebecca&quot;,&quot;parse-names&quot;:false,&quot;dropping-particle&quot;:&quot;&quot;,&quot;non-dropping-particle&quot;:&quot;&quot;},{&quot;family&quot;:&quot;Bond&quot;,&quot;given&quot;:&quot;Stuart&quot;,&quot;parse-names&quot;:false,&quot;dropping-particle&quot;:&quot;&quot;,&quot;non-dropping-particle&quot;:&quot;&quot;},{&quot;family&quot;:&quot;Coles&quot;,&quot;given&quot;:&quot;Phil&quot;,&quot;parse-names&quot;:false,&quot;dropping-particle&quot;:&quot;&quot;,&quot;non-dropping-particle&quot;:&quot;&quot;},{&quot;family&quot;:&quot;Conlon-Bingham&quot;,&quot;given&quot;:&quot;Geraldine&quot;,&quot;parse-names&quot;:false,&quot;dropping-particle&quot;:&quot;&quot;,&quot;non-dropping-particle&quot;:&quot;&quot;},{&quot;family&quot;:&quot;Dymond&quot;,&quot;given&quot;:&quot;Samantha&quot;,&quot;parse-names&quot;:false,&quot;dropping-particle&quot;:&quot;&quot;,&quot;non-dropping-particle&quot;:&quot;&quot;},{&quot;family&quot;:&quot;Evans&quot;,&quot;given&quot;:&quot;Morgan&quot;,&quot;parse-names&quot;:false,&quot;dropping-particle&quot;:&quot;&quot;,&quot;non-dropping-particle&quot;:&quot;&quot;},{&quot;family&quot;:&quot;Fok&quot;,&quot;given&quot;:&quot;Rosemary&quot;,&quot;parse-names&quot;:false,&quot;dropping-particle&quot;:&quot;&quot;,&quot;non-dropping-particle&quot;:&quot;&quot;},{&quot;family&quot;:&quot;Frost&quot;,&quot;given&quot;:&quot;Kevin J.&quot;,&quot;parse-names&quot;:false,&quot;dropping-particle&quot;:&quot;&quot;,&quot;non-dropping-particle&quot;:&quot;&quot;},{&quot;family&quot;:&quot;Garcia-Arias&quot;,&quot;given&quot;:&quot;Veronica&quot;,&quot;parse-names&quot;:false,&quot;dropping-particle&quot;:&quot;&quot;,&quot;non-dropping-particle&quot;:&quot;&quot;},{&quot;family&quot;:&quot;Glass&quot;,&quot;given&quot;:&quot;Stephen&quot;,&quot;parse-names&quot;:false,&quot;dropping-particle&quot;:&quot;&quot;,&quot;non-dropping-particle&quot;:&quot;&quot;},{&quot;family&quot;:&quot;Gormley&quot;,&quot;given&quot;:&quot;Cairine&quot;,&quot;parse-names&quot;:false,&quot;dropping-particle&quot;:&quot;&quot;,&quot;non-dropping-particle&quot;:&quot;&quot;},{&quot;family&quot;:&quot;Gray&quot;,&quot;given&quot;:&quot;Katherine&quot;,&quot;parse-names&quot;:false,&quot;dropping-particle&quot;:&quot;&quot;,&quot;non-dropping-particle&quot;:&quot;&quot;},{&quot;family&quot;:&quot;Hamson&quot;,&quot;given&quot;:&quot;Clare&quot;,&quot;parse-names&quot;:false,&quot;dropping-particle&quot;:&quot;&quot;,&quot;non-dropping-particle&quot;:&quot;&quot;},{&quot;family&quot;:&quot;Harvey&quot;,&quot;given&quot;:&quot;David&quot;,&quot;parse-names&quot;:false,&quot;dropping-particle&quot;:&quot;&quot;,&quot;non-dropping-particle&quot;:&quot;&quot;},{&quot;family&quot;:&quot;Hills&quot;,&quot;given&quot;:&quot;Tim&quot;,&quot;parse-names&quot;:false,&quot;dropping-particle&quot;:&quot;&quot;,&quot;non-dropping-particle&quot;:&quot;&quot;},{&quot;family&quot;:&quot;Iyer&quot;,&quot;given&quot;:&quot;Shabnam&quot;,&quot;parse-names&quot;:false,&quot;dropping-particle&quot;:&quot;&quot;,&quot;non-dropping-particle&quot;:&quot;&quot;},{&quot;family&quot;:&quot;Johnson&quot;,&quot;given&quot;:&quot;Alison&quot;,&quot;parse-names&quot;:false,&quot;dropping-particle&quot;:&quot;&quot;,&quot;non-dropping-particle&quot;:&quot;&quot;},{&quot;family&quot;:&quot;Jones&quot;,&quot;given&quot;:&quot;Nicola&quot;,&quot;parse-names&quot;:false,&quot;dropping-particle&quot;:&quot;&quot;,&quot;non-dropping-particle&quot;:&quot;&quot;},{&quot;family&quot;:&quot;Kang&quot;,&quot;given&quot;:&quot;Parmjit&quot;,&quot;parse-names&quot;:false,&quot;dropping-particle&quot;:&quot;&quot;,&quot;non-dropping-particle&quot;:&quot;&quot;},{&quot;family&quot;:&quot;Kiapi&quot;,&quot;given&quot;:&quot;Gloria&quot;,&quot;parse-names&quot;:false,&quot;dropping-particle&quot;:&quot;&quot;,&quot;non-dropping-particle&quot;:&quot;&quot;},{&quot;family&quot;:&quot;Mack&quot;,&quot;given&quot;:&quot;Damien&quot;,&quot;parse-names&quot;:false,&quot;dropping-particle&quot;:&quot;&quot;,&quot;non-dropping-particle&quot;:&quot;&quot;},{&quot;family&quot;:&quot;Makanga&quot;,&quot;given&quot;:&quot;Charlotte&quot;,&quot;parse-names&quot;:false,&quot;dropping-particle&quot;:&quot;&quot;,&quot;non-dropping-particle&quot;:&quot;&quot;},{&quot;family&quot;:&quot;Mawer&quot;,&quot;given&quot;:&quot;Damian&quot;,&quot;parse-names&quot;:false,&quot;dropping-particle&quot;:&quot;&quot;,&quot;non-dropping-particle&quot;:&quot;&quot;},{&quot;family&quot;:&quot;McCullagh&quot;,&quot;given&quot;:&quot;Bernie&quot;,&quot;parse-names&quot;:false,&quot;dropping-particle&quot;:&quot;&quot;,&quot;non-dropping-particle&quot;:&quot;&quot;},{&quot;family&quot;:&quot;Mirfenderesky&quot;,&quot;given&quot;:&quot;Mariyam&quot;,&quot;parse-names&quot;:false,&quot;dropping-particle&quot;:&quot;&quot;,&quot;non-dropping-particle&quot;:&quot;&quot;},{&quot;family&quot;:&quot;McEwen&quot;,&quot;given&quot;:&quot;Ruth&quot;,&quot;parse-names&quot;:false,&quot;dropping-particle&quot;:&quot;&quot;,&quot;non-dropping-particle&quot;:&quot;&quot;},{&quot;family&quot;:&quot;Nag&quot;,&quot;given&quot;:&quot;Sath&quot;,&quot;parse-names&quot;:false,&quot;dropping-particle&quot;:&quot;&quot;,&quot;non-dropping-particle&quot;:&quot;&quot;},{&quot;family&quot;:&quot;Nagar&quot;,&quot;given&quot;:&quot;Aaron&quot;,&quot;parse-names&quot;:false,&quot;dropping-particle&quot;:&quot;&quot;,&quot;non-dropping-particle&quot;:&quot;&quot;},{&quot;family&quot;:&quot;Northfield&quot;,&quot;given&quot;:&quot;John&quot;,&quot;parse-names&quot;:false,&quot;dropping-particle&quot;:&quot;&quot;,&quot;non-dropping-particle&quot;:&quot;&quot;},{&quot;family&quot;:&quot;O'Driscoll&quot;,&quot;given&quot;:&quot;Jean&quot;,&quot;parse-names&quot;:false,&quot;dropping-particle&quot;:&quot;&quot;,&quot;non-dropping-particle&quot;:&quot;&quot;},{&quot;family&quot;:&quot;Pegden&quot;,&quot;given&quot;:&quot;Amanda&quot;,&quot;parse-names&quot;:false,&quot;dropping-particle&quot;:&quot;&quot;,&quot;non-dropping-particle&quot;:&quot;&quot;},{&quot;family&quot;:&quot;Porter&quot;,&quot;given&quot;:&quot;Robert&quot;,&quot;parse-names&quot;:false,&quot;dropping-particle&quot;:&quot;&quot;,&quot;non-dropping-particle&quot;:&quot;&quot;},{&quot;family&quot;:&quot;Powell&quot;,&quot;given&quot;:&quot;Neil&quot;,&quot;parse-names&quot;:false,&quot;dropping-particle&quot;:&quot;&quot;,&quot;non-dropping-particle&quot;:&quot;&quot;},{&quot;family&quot;:&quot;Price&quot;,&quot;given&quot;:&quot;David&quot;,&quot;parse-names&quot;:false,&quot;dropping-particle&quot;:&quot;&quot;,&quot;non-dropping-particle&quot;:&quot;&quot;},{&quot;family&quot;:&quot;Sheridan&quot;,&quot;given&quot;:&quot;Elizabeth&quot;,&quot;parse-names&quot;:false,&quot;dropping-particle&quot;:&quot;&quot;,&quot;non-dropping-particle&quot;:&quot;&quot;},{&quot;family&quot;:&quot;Slatter&quot;,&quot;given&quot;:&quot;Mandy&quot;,&quot;parse-names&quot;:false,&quot;dropping-particle&quot;:&quot;&quot;,&quot;non-dropping-particle&quot;:&quot;&quot;},{&quot;family&quot;:&quot;Stewart&quot;,&quot;given&quot;:&quot;Bruce&quot;,&quot;parse-names&quot;:false,&quot;dropping-particle&quot;:&quot;&quot;,&quot;non-dropping-particle&quot;:&quot;&quot;},{&quot;family&quot;:&quot;Watson&quot;,&quot;given&quot;:&quot;Cassandra&quot;,&quot;parse-names&quot;:false,&quot;dropping-particle&quot;:&quot;&quot;,&quot;non-dropping-particle&quot;:&quot;&quot;},{&quot;family&quot;:&quot;Weichert&quot;,&quot;given&quot;:&quot;Immo&quot;,&quot;parse-names&quot;:false,&quot;dropping-particle&quot;:&quot;&quot;,&quot;non-dropping-particle&quot;:&quot;&quot;},{&quot;family&quot;:&quot;Sivyer&quot;,&quot;given&quot;:&quot;Katy&quot;,&quot;parse-names&quot;:false,&quot;dropping-particle&quot;:&quot;&quot;,&quot;non-dropping-particle&quot;:&quot;&quot;},{&quot;family&quot;:&quot;Wordsworth&quot;,&quot;given&quot;:&quot;Sarah&quot;,&quot;parse-names&quot;:false,&quot;dropping-particle&quot;:&quot;&quot;,&quot;non-dropping-particle&quot;:&quot;&quot;},{&quot;family&quot;:&quot;Quaddy&quot;,&quot;given&quot;:&quot;Jack&quot;,&quot;parse-names&quot;:false,&quot;dropping-particle&quot;:&quot;&quot;,&quot;non-dropping-particle&quot;:&quot;&quot;},{&quot;family&quot;:&quot;Santillo&quot;,&quot;given&quot;:&quot;Marta&quot;,&quot;parse-names&quot;:false,&quot;dropping-particle&quot;:&quot;&quot;,&quot;non-dropping-particle&quot;:&quot;&quot;},{&quot;family&quot;:&quot;Krusche&quot;,&quot;given&quot;:&quot;Adele&quot;,&quot;parse-names&quot;:false,&quot;dropping-particle&quot;:&quot;&quot;,&quot;non-dropping-particle&quot;:&quot;&quot;},{&quot;family&quot;:&quot;Roope&quot;,&quot;given&quot;:&quot;Laurence S.J.&quot;,&quot;parse-names&quot;:false,&quot;dropping-particle&quot;:&quot;&quot;,&quot;non-dropping-particle&quot;:&quot;&quot;},{&quot;family&quot;:&quot;Mowbray&quot;,&quot;given&quot;:&quot;Fiona&quot;,&quot;parse-names&quot;:false,&quot;dropping-particle&quot;:&quot;&quot;,&quot;non-dropping-particle&quot;:&quot;&quot;},{&quot;family&quot;:&quot;Hand&quot;,&quot;given&quot;:&quot;Kieran S.&quot;,&quot;parse-names&quot;:false,&quot;dropping-particle&quot;:&quot;&quot;,&quot;non-dropping-particle&quot;:&quot;&quot;},{&quot;family&quot;:&quot;Dobson&quot;,&quot;given&quot;:&quot;Melissa&quot;,&quot;parse-names&quot;:false,&quot;dropping-particle&quot;:&quot;&quot;,&quot;non-dropping-particle&quot;:&quot;&quot;},{&quot;family&quot;:&quot;Crook&quot;,&quot;given&quot;:&quot;Derrick W.&quot;,&quot;parse-names&quot;:false,&quot;dropping-particle&quot;:&quot;&quot;,&quot;non-dropping-particle&quot;:&quot;&quot;},{&quot;family&quot;:&quot;Vaughan&quot;,&quot;given&quot;:&quot;Louella&quot;,&quot;parse-names&quot;:false,&quot;dropping-particle&quot;:&quot;&quot;,&quot;non-dropping-particle&quot;:&quot;&quot;},{&quot;family&quot;:&quot;Hopkins&quot;,&quot;given&quot;:&quot;Susan&quot;,&quot;parse-names&quot;:false,&quot;dropping-particle&quot;:&quot;&quot;,&quot;non-dropping-particle&quot;:&quot;&quot;},{&quot;family&quot;:&quot;Yardley&quot;,&quot;given&quot;:&quot;Lucy&quot;,&quot;parse-names&quot;:false,&quot;dropping-particle&quot;:&quot;&quot;,&quot;non-dropping-particle&quot;:&quot;&quot;},{&quot;family&quot;:&quot;Peto&quot;,&quot;given&quot;:&quot;Timothy E.A.&quot;,&quot;parse-names&quot;:false,&quot;dropping-particle&quot;:&quot;&quot;,&quot;non-dropping-particle&quot;:&quot;&quot;},{&quot;family&quot;:&quot;Walker&quot;,&quot;given&quot;:&quot;Ann Sarah&quot;,&quot;parse-names&quot;:false,&quot;dropping-particle&quot;:&quot;&quot;,&quot;non-dropping-particle&quot;:&quot;&quot;}],&quot;container-title&quot;:&quot;The Lancet Infectious Diseases&quot;,&quot;container-title-short&quot;:&quot;Lancet Infect Dis&quot;,&quot;accessed&quot;:{&quot;date-parts&quot;:[[2023,5,4]]},&quot;DOI&quot;:&quot;10.1016/S1473-3099(22)00508-4&quot;,&quot;ISSN&quot;:&quot;14744457&quot;,&quot;PMID&quot;:&quot;36206793&quot;,&quot;URL&quot;:&quot;http://www.thelancet.com/article/S1473309922005084/fulltext&quot;,&quot;issued&quot;:{&quot;date-parts&quot;:[[2023,2,1]]},&quot;page&quot;:&quot;207-221&quot;,&quot;abstract&quot;:&quot;Background: Strategies to reduce antibiotic overuse in hospitals depend on prescribers taking decisions to stop unnecessary antibiotic use. There is scarce evidence for how to support these decisions. We evaluated a multifaceted behaviour change intervention (ie, the antibiotic review kit) designed to reduce antibiotic use among adult acute general medical inpatients by increasing appropriate decisions to stop antibiotics at clinical review. Methods: We performed a stepped-wedge, cluster (hospital)-randomised controlled trial using computer-generated sequence randomisation of eligible hospitals in seven calendar-time blocks in the UK. Hospitals were eligible for inclusion if they admitted adult non-elective general or medical inpatients, had a local representative to champion the intervention, and could provide the required study data. Hospital clusters were randomised to an implementation date occurring at 1–2 week intervals, and the date was concealed until 12 weeks before implementation, when local preparations were designed to start. The intervention effect was assessed using data from pseudonymised routine electronic health records, ward-level antibiotic dispensing, Clostridioides difficile tests, prescription audits, and an implementation process evaluation. Co-primary outcomes were monthly antibiotic defined daily doses per adult acute general medical admission (hospital-level, superiority) and all-cause mortality within 30 days of admission (patient level, non-inferiority margin of 5%). Outcomes were assessed in the modified intention-to-treat population (ie, excluding sites that withdrew before implementation). Intervention effects were assessed by use of interrupted time series analyses within each site, estimating overall effects through random-effects meta-analysis, with heterogeneity across prespecified potential modifiers assessed by use of meta-regression. This trial is completed and is registered with ISRCTN, ISRCTN12674243. Findings: 58 hospital organisations expressed an interest in participating. Three pilot sites implemented the intervention between Sept 25 and Nov 20, 2017. 43 further sites were randomised to implement the intervention between Feb 12, 2018, and July 1, 2019, and seven sites withdrew before implementation. 39 sites were followed up for at least 14 months. Adjusted estimates showed reductions in total antibiotic defined daily doses per acute general medical admission (–4·8% per year, 95% CI –9·1 to –0·2) following the intervention. Among 7 160 421 acute general medical admissions, the ARK intervention was associated with an immediate change of –2·7% (95% CI –5·7 to 0·3) and sustained change of 3·0% (–0·1 to 6·2) in adjusted 30-day mortality. Interpretation: The antibiotic review kit intervention resulted in sustained reductions in antibiotic use among adult acute general medical inpatients. The weak, inconsistent intervention effects on mortality are probably explained by the onset of the COVID-19 pandemic. Hospitals should use the antibiotic review kit to reduce antibiotic overuse. Funding: UK National Institute for Health and Care Research.&quot;,&quot;publisher&quot;:&quot;Elsevier Ltd&quot;,&quot;issue&quot;:&quot;2&quot;,&quot;volume&quot;:&quot;23&quot;},&quot;isTemporary&quot;:false}],&quot;citationTag&quot;:&quot;MENDELEY_CITATION_v3_eyJjaXRhdGlvbklEIjoiTUVOREVMRVlfQ0lUQVRJT05fMzQ3YzAyZjAtYTJlYi00Y2I4LTgyZDEtNDMxZjcxOGZhZTU2IiwicHJvcGVydGllcyI6eyJub3RlSW5kZXgiOjB9LCJpc0VkaXRlZCI6ZmFsc2UsIm1hbnVhbE92ZXJyaWRlIjp7ImlzTWFudWFsbHlPdmVycmlkZGVuIjpmYWxzZSwiY2l0ZXByb2NUZXh0IjoiPHN1cD4zMDwvc3VwPiIsIm1hbnVhbE92ZXJyaWRlVGV4dCI6IiJ9LCJjaXRhdGlvbkl0ZW1zIjpbeyJpZCI6IjJmZGYxYmEwLWRjZGEtM2FhMy1iZWE3LThjOGNlZDZiN2U3ZCIsIml0ZW1EYXRhIjp7InR5cGUiOiJhcnRpY2xlLWpvdXJuYWwiLCJpZCI6IjJmZGYxYmEwLWRjZGEtM2FhMy1iZWE3LThjOGNlZDZiN2U3ZCIsInRpdGxlIjoiQW50aWJpb3RpYyByZXZpZXcga2l0IGZvciBob3NwaXRhbHMgKEFSSy1Ib3NwaXRhbCk6IGEgc3RlcHBlZC13ZWRnZSBjbHVzdGVyLXJhbmRvbWlzZWQgY29udHJvbGxlZCB0cmlhbCIsImF1dGhvciI6W3siZmFtaWx5IjoiTGxld2VseW4iLCJnaXZlbiI6Ik1hcnRpbiBKLiIsInBhcnNlLW5hbWVzIjpmYWxzZSwiZHJvcHBpbmctcGFydGljbGUiOiIiLCJub24tZHJvcHBpbmctcGFydGljbGUiOiIifSx7ImZhbWlseSI6IkJ1ZGdlbGwiLCJnaXZlbiI6IkVyaWMgUC4iLCJwYXJzZS1uYW1lcyI6ZmFsc2UsImRyb3BwaW5nLXBhcnRpY2xlIjoiIiwibm9uLWRyb3BwaW5nLXBhcnRpY2xlIjoiIn0seyJmYW1pbHkiOiJMYXNrYXdpZWMtU3prb250ZXIiLCJnaXZlbiI6Ik1hZ2RhIiwicGFyc2UtbmFtZXMiOmZhbHNlLCJkcm9wcGluZy1wYXJ0aWNsZSI6IiIsIm5vbi1kcm9wcGluZy1wYXJ0aWNsZSI6IiJ9LHsiZmFtaWx5IjoiQ3Jvc3MiLCJnaXZlbiI6IkVsaXphYmV0aCBMLkEuIiwicGFyc2UtbmFtZXMiOmZhbHNlLCJkcm9wcGluZy1wYXJ0aWNsZSI6IiIsIm5vbi1kcm9wcGluZy1wYXJ0aWNsZSI6IiJ9LHsiZmFtaWx5IjoiQWxleGFuZGVyIiwiZ2l2ZW4iOiJSZWJlY2NhIiwicGFyc2UtbmFtZXMiOmZhbHNlLCJkcm9wcGluZy1wYXJ0aWNsZSI6IiIsIm5vbi1kcm9wcGluZy1wYXJ0aWNsZSI6IiJ9LHsiZmFtaWx5IjoiQm9uZCIsImdpdmVuIjoiU3R1YXJ0IiwicGFyc2UtbmFtZXMiOmZhbHNlLCJkcm9wcGluZy1wYXJ0aWNsZSI6IiIsIm5vbi1kcm9wcGluZy1wYXJ0aWNsZSI6IiJ9LHsiZmFtaWx5IjoiQ29sZXMiLCJnaXZlbiI6IlBoaWwiLCJwYXJzZS1uYW1lcyI6ZmFsc2UsImRyb3BwaW5nLXBhcnRpY2xlIjoiIiwibm9uLWRyb3BwaW5nLXBhcnRpY2xlIjoiIn0seyJmYW1pbHkiOiJDb25sb24tQmluZ2hhbSIsImdpdmVuIjoiR2VyYWxkaW5lIiwicGFyc2UtbmFtZXMiOmZhbHNlLCJkcm9wcGluZy1wYXJ0aWNsZSI6IiIsIm5vbi1kcm9wcGluZy1wYXJ0aWNsZSI6IiJ9LHsiZmFtaWx5IjoiRHltb25kIiwiZ2l2ZW4iOiJTYW1hbnRoYSIsInBhcnNlLW5hbWVzIjpmYWxzZSwiZHJvcHBpbmctcGFydGljbGUiOiIiLCJub24tZHJvcHBpbmctcGFydGljbGUiOiIifSx7ImZhbWlseSI6IkV2YW5zIiwiZ2l2ZW4iOiJNb3JnYW4iLCJwYXJzZS1uYW1lcyI6ZmFsc2UsImRyb3BwaW5nLXBhcnRpY2xlIjoiIiwibm9uLWRyb3BwaW5nLXBhcnRpY2xlIjoiIn0seyJmYW1pbHkiOiJGb2siLCJnaXZlbiI6IlJvc2VtYXJ5IiwicGFyc2UtbmFtZXMiOmZhbHNlLCJkcm9wcGluZy1wYXJ0aWNsZSI6IiIsIm5vbi1kcm9wcGluZy1wYXJ0aWNsZSI6IiJ9LHsiZmFtaWx5IjoiRnJvc3QiLCJnaXZlbiI6IktldmluIEouIiwicGFyc2UtbmFtZXMiOmZhbHNlLCJkcm9wcGluZy1wYXJ0aWNsZSI6IiIsIm5vbi1kcm9wcGluZy1wYXJ0aWNsZSI6IiJ9LHsiZmFtaWx5IjoiR2FyY2lhLUFyaWFzIiwiZ2l2ZW4iOiJWZXJvbmljYSIsInBhcnNlLW5hbWVzIjpmYWxzZSwiZHJvcHBpbmctcGFydGljbGUiOiIiLCJub24tZHJvcHBpbmctcGFydGljbGUiOiIifSx7ImZhbWlseSI6IkdsYXNzIiwiZ2l2ZW4iOiJTdGVwaGVuIiwicGFyc2UtbmFtZXMiOmZhbHNlLCJkcm9wcGluZy1wYXJ0aWNsZSI6IiIsIm5vbi1kcm9wcGluZy1wYXJ0aWNsZSI6IiJ9LHsiZmFtaWx5IjoiR29ybWxleSIsImdpdmVuIjoiQ2FpcmluZSIsInBhcnNlLW5hbWVzIjpmYWxzZSwiZHJvcHBpbmctcGFydGljbGUiOiIiLCJub24tZHJvcHBpbmctcGFydGljbGUiOiIifSx7ImZhbWlseSI6IkdyYXkiLCJnaXZlbiI6IkthdGhlcmluZSIsInBhcnNlLW5hbWVzIjpmYWxzZSwiZHJvcHBpbmctcGFydGljbGUiOiIiLCJub24tZHJvcHBpbmctcGFydGljbGUiOiIifSx7ImZhbWlseSI6IkhhbXNvbiIsImdpdmVuIjoiQ2xhcmUiLCJwYXJzZS1uYW1lcyI6ZmFsc2UsImRyb3BwaW5nLXBhcnRpY2xlIjoiIiwibm9uLWRyb3BwaW5nLXBhcnRpY2xlIjoiIn0seyJmYW1pbHkiOiJIYXJ2ZXkiLCJnaXZlbiI6IkRhdmlkIiwicGFyc2UtbmFtZXMiOmZhbHNlLCJkcm9wcGluZy1wYXJ0aWNsZSI6IiIsIm5vbi1kcm9wcGluZy1wYXJ0aWNsZSI6IiJ9LHsiZmFtaWx5IjoiSGlsbHMiLCJnaXZlbiI6IlRpbSIsInBhcnNlLW5hbWVzIjpmYWxzZSwiZHJvcHBpbmctcGFydGljbGUiOiIiLCJub24tZHJvcHBpbmctcGFydGljbGUiOiIifSx7ImZhbWlseSI6Ikl5ZXIiLCJnaXZlbiI6IlNoYWJuYW0iLCJwYXJzZS1uYW1lcyI6ZmFsc2UsImRyb3BwaW5nLXBhcnRpY2xlIjoiIiwibm9uLWRyb3BwaW5nLXBhcnRpY2xlIjoiIn0seyJmYW1pbHkiOiJKb2huc29uIiwiZ2l2ZW4iOiJBbGlzb24iLCJwYXJzZS1uYW1lcyI6ZmFsc2UsImRyb3BwaW5nLXBhcnRpY2xlIjoiIiwibm9uLWRyb3BwaW5nLXBhcnRpY2xlIjoiIn0seyJmYW1pbHkiOiJKb25lcyIsImdpdmVuIjoiTmljb2xhIiwicGFyc2UtbmFtZXMiOmZhbHNlLCJkcm9wcGluZy1wYXJ0aWNsZSI6IiIsIm5vbi1kcm9wcGluZy1wYXJ0aWNsZSI6IiJ9LHsiZmFtaWx5IjoiS2FuZyIsImdpdmVuIjoiUGFybWppdCIsInBhcnNlLW5hbWVzIjpmYWxzZSwiZHJvcHBpbmctcGFydGljbGUiOiIiLCJub24tZHJvcHBpbmctcGFydGljbGUiOiIifSx7ImZhbWlseSI6IktpYXBpIiwiZ2l2ZW4iOiJHbG9yaWEiLCJwYXJzZS1uYW1lcyI6ZmFsc2UsImRyb3BwaW5nLXBhcnRpY2xlIjoiIiwibm9uLWRyb3BwaW5nLXBhcnRpY2xlIjoiIn0seyJmYW1pbHkiOiJNYWNrIiwiZ2l2ZW4iOiJEYW1pZW4iLCJwYXJzZS1uYW1lcyI6ZmFsc2UsImRyb3BwaW5nLXBhcnRpY2xlIjoiIiwibm9uLWRyb3BwaW5nLXBhcnRpY2xlIjoiIn0seyJmYW1pbHkiOiJNYWthbmdhIiwiZ2l2ZW4iOiJDaGFybG90dGUiLCJwYXJzZS1uYW1lcyI6ZmFsc2UsImRyb3BwaW5nLXBhcnRpY2xlIjoiIiwibm9uLWRyb3BwaW5nLXBhcnRpY2xlIjoiIn0seyJmYW1pbHkiOiJNYXdlciIsImdpdmVuIjoiRGFtaWFuIiwicGFyc2UtbmFtZXMiOmZhbHNlLCJkcm9wcGluZy1wYXJ0aWNsZSI6IiIsIm5vbi1kcm9wcGluZy1wYXJ0aWNsZSI6IiJ9LHsiZmFtaWx5IjoiTWNDdWxsYWdoIiwiZ2l2ZW4iOiJCZXJuaWUiLCJwYXJzZS1uYW1lcyI6ZmFsc2UsImRyb3BwaW5nLXBhcnRpY2xlIjoiIiwibm9uLWRyb3BwaW5nLXBhcnRpY2xlIjoiIn0seyJmYW1pbHkiOiJNaXJmZW5kZXJlc2t5IiwiZ2l2ZW4iOiJNYXJpeWFtIiwicGFyc2UtbmFtZXMiOmZhbHNlLCJkcm9wcGluZy1wYXJ0aWNsZSI6IiIsIm5vbi1kcm9wcGluZy1wYXJ0aWNsZSI6IiJ9LHsiZmFtaWx5IjoiTWNFd2VuIiwiZ2l2ZW4iOiJSdXRoIiwicGFyc2UtbmFtZXMiOmZhbHNlLCJkcm9wcGluZy1wYXJ0aWNsZSI6IiIsIm5vbi1kcm9wcGluZy1wYXJ0aWNsZSI6IiJ9LHsiZmFtaWx5IjoiTmFnIiwiZ2l2ZW4iOiJTYXRoIiwicGFyc2UtbmFtZXMiOmZhbHNlLCJkcm9wcGluZy1wYXJ0aWNsZSI6IiIsIm5vbi1kcm9wcGluZy1wYXJ0aWNsZSI6IiJ9LHsiZmFtaWx5IjoiTmFnYXIiLCJnaXZlbiI6IkFhcm9uIiwicGFyc2UtbmFtZXMiOmZhbHNlLCJkcm9wcGluZy1wYXJ0aWNsZSI6IiIsIm5vbi1kcm9wcGluZy1wYXJ0aWNsZSI6IiJ9LHsiZmFtaWx5IjoiTm9ydGhmaWVsZCIsImdpdmVuIjoiSm9obiIsInBhcnNlLW5hbWVzIjpmYWxzZSwiZHJvcHBpbmctcGFydGljbGUiOiIiLCJub24tZHJvcHBpbmctcGFydGljbGUiOiIifSx7ImZhbWlseSI6Ik8nRHJpc2NvbGwiLCJnaXZlbiI6IkplYW4iLCJwYXJzZS1uYW1lcyI6ZmFsc2UsImRyb3BwaW5nLXBhcnRpY2xlIjoiIiwibm9uLWRyb3BwaW5nLXBhcnRpY2xlIjoiIn0seyJmYW1pbHkiOiJQZWdkZW4iLCJnaXZlbiI6IkFtYW5kYSIsInBhcnNlLW5hbWVzIjpmYWxzZSwiZHJvcHBpbmctcGFydGljbGUiOiIiLCJub24tZHJvcHBpbmctcGFydGljbGUiOiIifSx7ImZhbWlseSI6IlBvcnRlciIsImdpdmVuIjoiUm9iZXJ0IiwicGFyc2UtbmFtZXMiOmZhbHNlLCJkcm9wcGluZy1wYXJ0aWNsZSI6IiIsIm5vbi1kcm9wcGluZy1wYXJ0aWNsZSI6IiJ9LHsiZmFtaWx5IjoiUG93ZWxsIiwiZ2l2ZW4iOiJOZWlsIiwicGFyc2UtbmFtZXMiOmZhbHNlLCJkcm9wcGluZy1wYXJ0aWNsZSI6IiIsIm5vbi1kcm9wcGluZy1wYXJ0aWNsZSI6IiJ9LHsiZmFtaWx5IjoiUHJpY2UiLCJnaXZlbiI6IkRhdmlkIiwicGFyc2UtbmFtZXMiOmZhbHNlLCJkcm9wcGluZy1wYXJ0aWNsZSI6IiIsIm5vbi1kcm9wcGluZy1wYXJ0aWNsZSI6IiJ9LHsiZmFtaWx5IjoiU2hlcmlkYW4iLCJnaXZlbiI6IkVsaXphYmV0aCIsInBhcnNlLW5hbWVzIjpmYWxzZSwiZHJvcHBpbmctcGFydGljbGUiOiIiLCJub24tZHJvcHBpbmctcGFydGljbGUiOiIifSx7ImZhbWlseSI6IlNsYXR0ZXIiLCJnaXZlbiI6Ik1hbmR5IiwicGFyc2UtbmFtZXMiOmZhbHNlLCJkcm9wcGluZy1wYXJ0aWNsZSI6IiIsIm5vbi1kcm9wcGluZy1wYXJ0aWNsZSI6IiJ9LHsiZmFtaWx5IjoiU3Rld2FydCIsImdpdmVuIjoiQnJ1Y2UiLCJwYXJzZS1uYW1lcyI6ZmFsc2UsImRyb3BwaW5nLXBhcnRpY2xlIjoiIiwibm9uLWRyb3BwaW5nLXBhcnRpY2xlIjoiIn0seyJmYW1pbHkiOiJXYXRzb24iLCJnaXZlbiI6IkNhc3NhbmRyYSIsInBhcnNlLW5hbWVzIjpmYWxzZSwiZHJvcHBpbmctcGFydGljbGUiOiIiLCJub24tZHJvcHBpbmctcGFydGljbGUiOiIifSx7ImZhbWlseSI6IldlaWNoZXJ0IiwiZ2l2ZW4iOiJJbW1vIiwicGFyc2UtbmFtZXMiOmZhbHNlLCJkcm9wcGluZy1wYXJ0aWNsZSI6IiIsIm5vbi1kcm9wcGluZy1wYXJ0aWNsZSI6IiJ9LHsiZmFtaWx5IjoiU2l2eWVyIiwiZ2l2ZW4iOiJLYXR5IiwicGFyc2UtbmFtZXMiOmZhbHNlLCJkcm9wcGluZy1wYXJ0aWNsZSI6IiIsIm5vbi1kcm9wcGluZy1wYXJ0aWNsZSI6IiJ9LHsiZmFtaWx5IjoiV29yZHN3b3J0aCIsImdpdmVuIjoiU2FyYWgiLCJwYXJzZS1uYW1lcyI6ZmFsc2UsImRyb3BwaW5nLXBhcnRpY2xlIjoiIiwibm9uLWRyb3BwaW5nLXBhcnRpY2xlIjoiIn0seyJmYW1pbHkiOiJRdWFkZHkiLCJnaXZlbiI6IkphY2siLCJwYXJzZS1uYW1lcyI6ZmFsc2UsImRyb3BwaW5nLXBhcnRpY2xlIjoiIiwibm9uLWRyb3BwaW5nLXBhcnRpY2xlIjoiIn0seyJmYW1pbHkiOiJTYW50aWxsbyIsImdpdmVuIjoiTWFydGEiLCJwYXJzZS1uYW1lcyI6ZmFsc2UsImRyb3BwaW5nLXBhcnRpY2xlIjoiIiwibm9uLWRyb3BwaW5nLXBhcnRpY2xlIjoiIn0seyJmYW1pbHkiOiJLcnVzY2hlIiwiZ2l2ZW4iOiJBZGVsZSIsInBhcnNlLW5hbWVzIjpmYWxzZSwiZHJvcHBpbmctcGFydGljbGUiOiIiLCJub24tZHJvcHBpbmctcGFydGljbGUiOiIifSx7ImZhbWlseSI6IlJvb3BlIiwiZ2l2ZW4iOiJMYXVyZW5jZSBTLkouIiwicGFyc2UtbmFtZXMiOmZhbHNlLCJkcm9wcGluZy1wYXJ0aWNsZSI6IiIsIm5vbi1kcm9wcGluZy1wYXJ0aWNsZSI6IiJ9LHsiZmFtaWx5IjoiTW93YnJheSIsImdpdmVuIjoiRmlvbmEiLCJwYXJzZS1uYW1lcyI6ZmFsc2UsImRyb3BwaW5nLXBhcnRpY2xlIjoiIiwibm9uLWRyb3BwaW5nLXBhcnRpY2xlIjoiIn0seyJmYW1pbHkiOiJIYW5kIiwiZ2l2ZW4iOiJLaWVyYW4gUy4iLCJwYXJzZS1uYW1lcyI6ZmFsc2UsImRyb3BwaW5nLXBhcnRpY2xlIjoiIiwibm9uLWRyb3BwaW5nLXBhcnRpY2xlIjoiIn0seyJmYW1pbHkiOiJEb2Jzb24iLCJnaXZlbiI6Ik1lbGlzc2EiLCJwYXJzZS1uYW1lcyI6ZmFsc2UsImRyb3BwaW5nLXBhcnRpY2xlIjoiIiwibm9uLWRyb3BwaW5nLXBhcnRpY2xlIjoiIn0seyJmYW1pbHkiOiJDcm9vayIsImdpdmVuIjoiRGVycmljayBXLiIsInBhcnNlLW5hbWVzIjpmYWxzZSwiZHJvcHBpbmctcGFydGljbGUiOiIiLCJub24tZHJvcHBpbmctcGFydGljbGUiOiIifSx7ImZhbWlseSI6IlZhdWdoYW4iLCJnaXZlbiI6IkxvdWVsbGEiLCJwYXJzZS1uYW1lcyI6ZmFsc2UsImRyb3BwaW5nLXBhcnRpY2xlIjoiIiwibm9uLWRyb3BwaW5nLXBhcnRpY2xlIjoiIn0seyJmYW1pbHkiOiJIb3BraW5zIiwiZ2l2ZW4iOiJTdXNhbiIsInBhcnNlLW5hbWVzIjpmYWxzZSwiZHJvcHBpbmctcGFydGljbGUiOiIiLCJub24tZHJvcHBpbmctcGFydGljbGUiOiIifSx7ImZhbWlseSI6IllhcmRsZXkiLCJnaXZlbiI6Ikx1Y3kiLCJwYXJzZS1uYW1lcyI6ZmFsc2UsImRyb3BwaW5nLXBhcnRpY2xlIjoiIiwibm9uLWRyb3BwaW5nLXBhcnRpY2xlIjoiIn0seyJmYW1pbHkiOiJQZXRvIiwiZ2l2ZW4iOiJUaW1vdGh5IEUuQS4iLCJwYXJzZS1uYW1lcyI6ZmFsc2UsImRyb3BwaW5nLXBhcnRpY2xlIjoiIiwibm9uLWRyb3BwaW5nLXBhcnRpY2xlIjoiIn0seyJmYW1pbHkiOiJXYWxrZXIiLCJnaXZlbiI6IkFubiBTYXJhaCIsInBhcnNlLW5hbWVzIjpmYWxzZSwiZHJvcHBpbmctcGFydGljbGUiOiIiLCJub24tZHJvcHBpbmctcGFydGljbGUiOiIifV0sImNvbnRhaW5lci10aXRsZSI6IlRoZSBMYW5jZXQgSW5mZWN0aW91cyBEaXNlYXNlcyIsImNvbnRhaW5lci10aXRsZS1zaG9ydCI6IkxhbmNldCBJbmZlY3QgRGlzIiwiYWNjZXNzZWQiOnsiZGF0ZS1wYXJ0cyI6W1syMDIzLDUsNF1dfSwiRE9JIjoiMTAuMTAxNi9TMTQ3My0zMDk5KDIyKTAwNTA4LTQiLCJJU1NOIjoiMTQ3NDQ0NTciLCJQTUlEIjoiMzYyMDY3OTMiLCJVUkwiOiJodHRwOi8vd3d3LnRoZWxhbmNldC5jb20vYXJ0aWNsZS9TMTQ3MzMwOTkyMjAwNTA4NC9mdWxsdGV4dCIsImlzc3VlZCI6eyJkYXRlLXBhcnRzIjpbWzIwMjMsMiwxXV19LCJwYWdlIjoiMjA3LTIyMSIsImFic3RyYWN0IjoiQmFja2dyb3VuZDogU3RyYXRlZ2llcyB0byByZWR1Y2UgYW50aWJpb3RpYyBvdmVydXNlIGluIGhvc3BpdGFscyBkZXBlbmQgb24gcHJlc2NyaWJlcnMgdGFraW5nIGRlY2lzaW9ucyB0byBzdG9wIHVubmVjZXNzYXJ5IGFudGliaW90aWMgdXNlLiBUaGVyZSBpcyBzY2FyY2UgZXZpZGVuY2UgZm9yIGhvdyB0byBzdXBwb3J0IHRoZXNlIGRlY2lzaW9ucy4gV2UgZXZhbHVhdGVkIGEgbXVsdGlmYWNldGVkIGJlaGF2aW91ciBjaGFuZ2UgaW50ZXJ2ZW50aW9uIChpZSwgdGhlIGFudGliaW90aWMgcmV2aWV3IGtpdCkgZGVzaWduZWQgdG8gcmVkdWNlIGFudGliaW90aWMgdXNlIGFtb25nIGFkdWx0IGFjdXRlIGdlbmVyYWwgbWVkaWNhbCBpbnBhdGllbnRzIGJ5IGluY3JlYXNpbmcgYXBwcm9wcmlhdGUgZGVjaXNpb25zIHRvIHN0b3AgYW50aWJpb3RpY3MgYXQgY2xpbmljYWwgcmV2aWV3LiBNZXRob2RzOiBXZSBwZXJmb3JtZWQgYSBzdGVwcGVkLXdlZGdlLCBjbHVzdGVyIChob3NwaXRhbCktcmFuZG9taXNlZCBjb250cm9sbGVkIHRyaWFsIHVzaW5nIGNvbXB1dGVyLWdlbmVyYXRlZCBzZXF1ZW5jZSByYW5kb21pc2F0aW9uIG9mIGVsaWdpYmxlIGhvc3BpdGFscyBpbiBzZXZlbiBjYWxlbmRhci10aW1lIGJsb2NrcyBpbiB0aGUgVUsuIEhvc3BpdGFscyB3ZXJlIGVsaWdpYmxlIGZvciBpbmNsdXNpb24gaWYgdGhleSBhZG1pdHRlZCBhZHVsdCBub24tZWxlY3RpdmUgZ2VuZXJhbCBvciBtZWRpY2FsIGlucGF0aWVudHMsIGhhZCBhIGxvY2FsIHJlcHJlc2VudGF0aXZlIHRvIGNoYW1waW9uIHRoZSBpbnRlcnZlbnRpb24sIGFuZCBjb3VsZCBwcm92aWRlIHRoZSByZXF1aXJlZCBzdHVkeSBkYXRhLiBIb3NwaXRhbCBjbHVzdGVycyB3ZXJlIHJhbmRvbWlzZWQgdG8gYW4gaW1wbGVtZW50YXRpb24gZGF0ZSBvY2N1cnJpbmcgYXQgMeKAkzIgd2VlayBpbnRlcnZhbHMsIGFuZCB0aGUgZGF0ZSB3YXMgY29uY2VhbGVkIHVudGlsIDEyIHdlZWtzIGJlZm9yZSBpbXBsZW1lbnRhdGlvbiwgd2hlbiBsb2NhbCBwcmVwYXJhdGlvbnMgd2VyZSBkZXNpZ25lZCB0byBzdGFydC4gVGhlIGludGVydmVudGlvbiBlZmZlY3Qgd2FzIGFzc2Vzc2VkIHVzaW5nIGRhdGEgZnJvbSBwc2V1ZG9ueW1pc2VkIHJvdXRpbmUgZWxlY3Ryb25pYyBoZWFsdGggcmVjb3Jkcywgd2FyZC1sZXZlbCBhbnRpYmlvdGljIGRpc3BlbnNpbmcsIENsb3N0cmlkaW9pZGVzIGRpZmZpY2lsZSB0ZXN0cywgcHJlc2NyaXB0aW9uIGF1ZGl0cywgYW5kIGFuIGltcGxlbWVudGF0aW9uIHByb2Nlc3MgZXZhbHVhdGlvbi4gQ28tcHJpbWFyeSBvdXRjb21lcyB3ZXJlIG1vbnRobHkgYW50aWJpb3RpYyBkZWZpbmVkIGRhaWx5IGRvc2VzIHBlciBhZHVsdCBhY3V0ZSBnZW5lcmFsIG1lZGljYWwgYWRtaXNzaW9uIChob3NwaXRhbC1sZXZlbCwgc3VwZXJpb3JpdHkpIGFuZCBhbGwtY2F1c2UgbW9ydGFsaXR5IHdpdGhpbiAzMCBkYXlzIG9mIGFkbWlzc2lvbiAocGF0aWVudCBsZXZlbCwgbm9uLWluZmVyaW9yaXR5IG1hcmdpbiBvZiA1JSkuIE91dGNvbWVzIHdlcmUgYXNzZXNzZWQgaW4gdGhlIG1vZGlmaWVkIGludGVudGlvbi10by10cmVhdCBwb3B1bGF0aW9uIChpZSwgZXhjbHVkaW5nIHNpdGVzIHRoYXQgd2l0aGRyZXcgYmVmb3JlIGltcGxlbWVudGF0aW9uKS4gSW50ZXJ2ZW50aW9uIGVmZmVjdHMgd2VyZSBhc3Nlc3NlZCBieSB1c2Ugb2YgaW50ZXJydXB0ZWQgdGltZSBzZXJpZXMgYW5hbHlzZXMgd2l0aGluIGVhY2ggc2l0ZSwgZXN0aW1hdGluZyBvdmVyYWxsIGVmZmVjdHMgdGhyb3VnaCByYW5kb20tZWZmZWN0cyBtZXRhLWFuYWx5c2lzLCB3aXRoIGhldGVyb2dlbmVpdHkgYWNyb3NzIHByZXNwZWNpZmllZCBwb3RlbnRpYWwgbW9kaWZpZXJzIGFzc2Vzc2VkIGJ5IHVzZSBvZiBtZXRhLXJlZ3Jlc3Npb24uIFRoaXMgdHJpYWwgaXMgY29tcGxldGVkIGFuZCBpcyByZWdpc3RlcmVkIHdpdGggSVNSQ1ROLCBJU1JDVE4xMjY3NDI0My4gRmluZGluZ3M6IDU4IGhvc3BpdGFsIG9yZ2FuaXNhdGlvbnMgZXhwcmVzc2VkIGFuIGludGVyZXN0IGluIHBhcnRpY2lwYXRpbmcuIFRocmVlIHBpbG90IHNpdGVzIGltcGxlbWVudGVkIHRoZSBpbnRlcnZlbnRpb24gYmV0d2VlbiBTZXB0IDI1IGFuZCBOb3YgMjAsIDIwMTcuIDQzIGZ1cnRoZXIgc2l0ZXMgd2VyZSByYW5kb21pc2VkIHRvIGltcGxlbWVudCB0aGUgaW50ZXJ2ZW50aW9uIGJldHdlZW4gRmViIDEyLCAyMDE4LCBhbmQgSnVseSAxLCAyMDE5LCBhbmQgc2V2ZW4gc2l0ZXMgd2l0aGRyZXcgYmVmb3JlIGltcGxlbWVudGF0aW9uLiAzOSBzaXRlcyB3ZXJlIGZvbGxvd2VkIHVwIGZvciBhdCBsZWFzdCAxNCBtb250aHMuIEFkanVzdGVkIGVzdGltYXRlcyBzaG93ZWQgcmVkdWN0aW9ucyBpbiB0b3RhbCBhbnRpYmlvdGljIGRlZmluZWQgZGFpbHkgZG9zZXMgcGVyIGFjdXRlIGdlbmVyYWwgbWVkaWNhbCBhZG1pc3Npb24gKOKAkzTCtzglIHBlciB5ZWFyLCA5NSUgQ0kg4oCTOcK3MSB0byDigJMwwrcyKSBmb2xsb3dpbmcgdGhlIGludGVydmVudGlvbi4gQW1vbmcgNyAxNjAgNDIxIGFjdXRlIGdlbmVyYWwgbWVkaWNhbCBhZG1pc3Npb25zLCB0aGUgQVJLIGludGVydmVudGlvbiB3YXMgYXNzb2NpYXRlZCB3aXRoIGFuIGltbWVkaWF0ZSBjaGFuZ2Ugb2Yg4oCTMsK3NyUgKDk1JSBDSSDigJM1wrc3IHRvIDDCtzMpIGFuZCBzdXN0YWluZWQgY2hhbmdlIG9mIDPCtzAlICjigJMwwrcxIHRvIDbCtzIpIGluIGFkanVzdGVkIDMwLWRheSBtb3J0YWxpdHkuIEludGVycHJldGF0aW9uOiBUaGUgYW50aWJpb3RpYyByZXZpZXcga2l0IGludGVydmVudGlvbiByZXN1bHRlZCBpbiBzdXN0YWluZWQgcmVkdWN0aW9ucyBpbiBhbnRpYmlvdGljIHVzZSBhbW9uZyBhZHVsdCBhY3V0ZSBnZW5lcmFsIG1lZGljYWwgaW5wYXRpZW50cy4gVGhlIHdlYWssIGluY29uc2lzdGVudCBpbnRlcnZlbnRpb24gZWZmZWN0cyBvbiBtb3J0YWxpdHkgYXJlIHByb2JhYmx5IGV4cGxhaW5lZCBieSB0aGUgb25zZXQgb2YgdGhlIENPVklELTE5IHBhbmRlbWljLiBIb3NwaXRhbHMgc2hvdWxkIHVzZSB0aGUgYW50aWJpb3RpYyByZXZpZXcga2l0IHRvIHJlZHVjZSBhbnRpYmlvdGljIG92ZXJ1c2UuIEZ1bmRpbmc6IFVLIE5hdGlvbmFsIEluc3RpdHV0ZSBmb3IgSGVhbHRoIGFuZCBDYXJlIFJlc2VhcmNoLiIsInB1Ymxpc2hlciI6IkVsc2V2aWVyIEx0ZCIsImlzc3VlIjoiMiIsInZvbHVtZSI6IjIzIn0sImlzVGVtcG9yYXJ5IjpmYWxzZX1dfQ==&quot;},{&quot;citationID&quot;:&quot;MENDELEY_CITATION_474992d0-5709-4985-b021-6a4651604adf&quot;,&quot;properties&quot;:{&quot;noteIndex&quot;:0},&quot;isEdited&quot;:false,&quot;manualOverride&quot;:{&quot;isManuallyOverridden&quot;:false,&quot;citeprocText&quot;:&quot;&lt;sup&gt;31,32&lt;/sup&gt;&quot;,&quot;manualOverrideText&quot;:&quot;&quot;},&quot;citationItems&quot;:[{&quot;id&quot;:&quot;d909ded8-3524-3f46-9421-f147c6a63226&quot;,&quot;itemData&quot;:{&quot;type&quot;:&quot;article-journal&quot;,&quot;id&quot;:&quot;d909ded8-3524-3f46-9421-f147c6a63226&quot;,&quot;title&quot;:&quot;Views of health care professionals and policy-makers on the use of surveillance data to combat antimicrobial resistance&quot;,&quot;author&quot;:[{&quot;family&quot;:&quot;Al-Haboubi&quot;,&quot;given&quot;:&quot;Mustafa&quot;,&quot;parse-names&quot;:false,&quot;dropping-particle&quot;:&quot;&quot;,&quot;non-dropping-particle&quot;:&quot;&quot;},{&quot;family&quot;:&quot;Trathen&quot;,&quot;given&quot;:&quot;Andrew&quot;,&quot;parse-names&quot;:false,&quot;dropping-particle&quot;:&quot;&quot;,&quot;non-dropping-particle&quot;:&quot;&quot;},{&quot;family&quot;:&quot;Black&quot;,&quot;given&quot;:&quot;Nick&quot;,&quot;parse-names&quot;:false,&quot;dropping-particle&quot;:&quot;&quot;,&quot;non-dropping-particle&quot;:&quot;&quot;},{&quot;family&quot;:&quot;Eastmure&quot;,&quot;given&quot;:&quot;Elizabeth&quot;,&quot;parse-names&quot;:false,&quot;dropping-particle&quot;:&quot;&quot;,&quot;non-dropping-particle&quot;:&quot;&quot;},{&quot;family&quot;:&quot;Mays&quot;,&quot;given&quot;:&quot;Nicholas&quot;,&quot;parse-names&quot;:false,&quot;dropping-particle&quot;:&quot;&quot;,&quot;non-dropping-particle&quot;:&quot;&quot;}],&quot;container-title&quot;:&quot;BMC Public Health&quot;,&quot;container-title-short&quot;:&quot;BMC Public Health&quot;,&quot;accessed&quot;:{&quot;date-parts&quot;:[[2023,5,5]]},&quot;DOI&quot;:&quot;10.1186/S12889-020-8383-8/PEER-REVIEW&quot;,&quot;ISSN&quot;:&quot;14712458&quot;,&quot;PMID&quot;:&quot;32122326&quot;,&quot;URL&quot;:&quot;https://bmcpublichealth.biomedcentral.com/articles/10.1186/s12889-020-8383-8&quot;,&quot;issued&quot;:{&quot;date-parts&quot;:[[2020,3,2]]},&quot;page&quot;:&quot;1-10&quot;,&quot;abstract&quot;:&quot;Background: Providing healthcare professionals with health surveillance data aims to support professional and organisational behaviour change. The UK Five Year Antimicrobial Resistance (AMR) Strategy 2013 to 2018 identified better access to and use of surveillance data as a key component. Our aim was to determine the extent to which data on antimicrobial use and resistance met the perceived needs of health care professionals and policy-makers at national, regional and local levels, and how provision could be improved. Methods: We conducted 41 semi-structured interviews with national policy makers in the four Devolved Administrations and 71 interviews with health care professionals in six locations across the United Kingdom selected to achieve maximum variation in terms of population and health system characteristics. Transcripts were analysed thematically using a mix of a priori reasoning guided by the main topics in the interview guide together with themes emerging inductively from the data. Views were considered at three levels-primary care, secondary care and national- A nd in terms of availability of data, current uses, benefits, gaps and potential improvements. Results: Respondents described a range of uses for prescribing and resistance data. The principal gaps identified were prescribing in private practice, internet prescribing and secondary care (where some hospitals did not have electronic prescribing systems). Some respondents under-estimated the range of data available. There was a perception that the responsibility for collecting and analysing data often rests with a few individuals who may lack sufficient time and appropriate skills. Conclusions: There is a need to raise awareness of data availability and the potential value of these data, and to ensure that data systems are more accessible. Any skills gap at local level in how to process and use data needs to be addressed. This requires an identification of the best methods to improve support and education relating to AMR data systems.&quot;,&quot;publisher&quot;:&quot;BioMed Central Ltd.&quot;,&quot;issue&quot;:&quot;1&quot;,&quot;volume&quot;:&quot;20&quot;},&quot;isTemporary&quot;:false},{&quot;id&quot;:&quot;34dfdf23-cfb6-3731-b70b-680069260f72&quot;,&quot;itemData&quot;:{&quot;type&quot;:&quot;chapter&quot;,&quot;id&quot;:&quot;34dfdf23-cfb6-3731-b70b-680069260f72&quot;,&quot;title&quot;:&quot;Social influence, social norms, conformity and compliance&quot;,&quot;author&quot;:[{&quot;family&quot;:&quot;Cialdini&quot;,&quot;given&quot;:&quot;R B&quot;,&quot;parse-names&quot;:false,&quot;dropping-particle&quot;:&quot;&quot;,&quot;non-dropping-particle&quot;:&quot;&quot;},{&quot;family&quot;:&quot;Trost&quot;,&quot;given&quot;:&quot;M R&quot;,&quot;parse-names&quot;:false,&quot;dropping-particle&quot;:&quot;&quot;,&quot;non-dropping-particle&quot;:&quot;&quot;}],&quot;container-title&quot;:&quot;The Handbook of Social Psychology&quot;,&quot;editor&quot;:[{&quot;family&quot;:&quot;Gilbert&quot;,&quot;given&quot;:&quot;D T&quot;,&quot;parse-names&quot;:false,&quot;dropping-particle&quot;:&quot;&quot;,&quot;non-dropping-particle&quot;:&quot;&quot;},{&quot;family&quot;:&quot;Fiske&quot;,&quot;given&quot;:&quot;S T&quot;,&quot;parse-names&quot;:false,&quot;dropping-particle&quot;:&quot;&quot;,&quot;non-dropping-particle&quot;:&quot;&quot;},{&quot;family&quot;:&quot;Lindzey&quot;,&quot;given&quot;:&quot;G&quot;,&quot;parse-names&quot;:false,&quot;dropping-particle&quot;:&quot;&quot;,&quot;non-dropping-particle&quot;:&quot;&quot;}],&quot;issued&quot;:{&quot;date-parts&quot;:[[1998]]},&quot;publisher-place&quot;:&quot;New York&quot;,&quot;page&quot;:&quot;151-192&quot;,&quot;publisher&quot;:&quot;McGraw-Hill&quot;,&quot;container-title-short&quot;:&quot;&quot;},&quot;isTemporary&quot;:false}],&quot;citationTag&quot;:&quot;MENDELEY_CITATION_v3_eyJjaXRhdGlvbklEIjoiTUVOREVMRVlfQ0lUQVRJT05fNDc0OTkyZDAtNTcwOS00OTg1LWIwMjEtNmE0NjUxNjA0YWRmIiwicHJvcGVydGllcyI6eyJub3RlSW5kZXgiOjB9LCJpc0VkaXRlZCI6ZmFsc2UsIm1hbnVhbE92ZXJyaWRlIjp7ImlzTWFudWFsbHlPdmVycmlkZGVuIjpmYWxzZSwiY2l0ZXByb2NUZXh0IjoiPHN1cD4zMSwzMjwvc3VwPiIsIm1hbnVhbE92ZXJyaWRlVGV4dCI6IiJ9LCJjaXRhdGlvbkl0ZW1zIjpbeyJpZCI6ImQ5MDlkZWQ4LTM1MjQtM2Y0Ni05NDIxLWYxNDdjNmE2MzIyNiIsIml0ZW1EYXRhIjp7InR5cGUiOiJhcnRpY2xlLWpvdXJuYWwiLCJpZCI6ImQ5MDlkZWQ4LTM1MjQtM2Y0Ni05NDIxLWYxNDdjNmE2MzIyNiIsInRpdGxlIjoiVmlld3Mgb2YgaGVhbHRoIGNhcmUgcHJvZmVzc2lvbmFscyBhbmQgcG9saWN5LW1ha2VycyBvbiB0aGUgdXNlIG9mIHN1cnZlaWxsYW5jZSBkYXRhIHRvIGNvbWJhdCBhbnRpbWljcm9iaWFsIHJlc2lzdGFuY2UiLCJhdXRob3IiOlt7ImZhbWlseSI6IkFsLUhhYm91YmkiLCJnaXZlbiI6Ik11c3RhZmEiLCJwYXJzZS1uYW1lcyI6ZmFsc2UsImRyb3BwaW5nLXBhcnRpY2xlIjoiIiwibm9uLWRyb3BwaW5nLXBhcnRpY2xlIjoiIn0seyJmYW1pbHkiOiJUcmF0aGVuIiwiZ2l2ZW4iOiJBbmRyZXciLCJwYXJzZS1uYW1lcyI6ZmFsc2UsImRyb3BwaW5nLXBhcnRpY2xlIjoiIiwibm9uLWRyb3BwaW5nLXBhcnRpY2xlIjoiIn0seyJmYW1pbHkiOiJCbGFjayIsImdpdmVuIjoiTmljayIsInBhcnNlLW5hbWVzIjpmYWxzZSwiZHJvcHBpbmctcGFydGljbGUiOiIiLCJub24tZHJvcHBpbmctcGFydGljbGUiOiIifSx7ImZhbWlseSI6IkVhc3RtdXJlIiwiZ2l2ZW4iOiJFbGl6YWJldGgiLCJwYXJzZS1uYW1lcyI6ZmFsc2UsImRyb3BwaW5nLXBhcnRpY2xlIjoiIiwibm9uLWRyb3BwaW5nLXBhcnRpY2xlIjoiIn0seyJmYW1pbHkiOiJNYXlzIiwiZ2l2ZW4iOiJOaWNob2xhcyIsInBhcnNlLW5hbWVzIjpmYWxzZSwiZHJvcHBpbmctcGFydGljbGUiOiIiLCJub24tZHJvcHBpbmctcGFydGljbGUiOiIifV0sImNvbnRhaW5lci10aXRsZSI6IkJNQyBQdWJsaWMgSGVhbHRoIiwiY29udGFpbmVyLXRpdGxlLXNob3J0IjoiQk1DIFB1YmxpYyBIZWFsdGgiLCJhY2Nlc3NlZCI6eyJkYXRlLXBhcnRzIjpbWzIwMjMsNSw1XV19LCJET0kiOiIxMC4xMTg2L1MxMjg4OS0wMjAtODM4My04L1BFRVItUkVWSUVXIiwiSVNTTiI6IjE0NzEyNDU4IiwiUE1JRCI6IjMyMTIyMzI2IiwiVVJMIjoiaHR0cHM6Ly9ibWNwdWJsaWNoZWFsdGguYmlvbWVkY2VudHJhbC5jb20vYXJ0aWNsZXMvMTAuMTE4Ni9zMTI4ODktMDIwLTgzODMtOCIsImlzc3VlZCI6eyJkYXRlLXBhcnRzIjpbWzIwMjAsMywyXV19LCJwYWdlIjoiMS0xMCIsImFic3RyYWN0IjoiQmFja2dyb3VuZDogUHJvdmlkaW5nIGhlYWx0aGNhcmUgcHJvZmVzc2lvbmFscyB3aXRoIGhlYWx0aCBzdXJ2ZWlsbGFuY2UgZGF0YSBhaW1zIHRvIHN1cHBvcnQgcHJvZmVzc2lvbmFsIGFuZCBvcmdhbmlzYXRpb25hbCBiZWhhdmlvdXIgY2hhbmdlLiBUaGUgVUsgRml2ZSBZZWFyIEFudGltaWNyb2JpYWwgUmVzaXN0YW5jZSAoQU1SKSBTdHJhdGVneSAyMDEzIHRvIDIwMTggaWRlbnRpZmllZCBiZXR0ZXIgYWNjZXNzIHRvIGFuZCB1c2Ugb2Ygc3VydmVpbGxhbmNlIGRhdGEgYXMgYSBrZXkgY29tcG9uZW50LiBPdXIgYWltIHdhcyB0byBkZXRlcm1pbmUgdGhlIGV4dGVudCB0byB3aGljaCBkYXRhIG9uIGFudGltaWNyb2JpYWwgdXNlIGFuZCByZXNpc3RhbmNlIG1ldCB0aGUgcGVyY2VpdmVkIG5lZWRzIG9mIGhlYWx0aCBjYXJlIHByb2Zlc3Npb25hbHMgYW5kIHBvbGljeS1tYWtlcnMgYXQgbmF0aW9uYWwsIHJlZ2lvbmFsIGFuZCBsb2NhbCBsZXZlbHMsIGFuZCBob3cgcHJvdmlzaW9uIGNvdWxkIGJlIGltcHJvdmVkLiBNZXRob2RzOiBXZSBjb25kdWN0ZWQgNDEgc2VtaS1zdHJ1Y3R1cmVkIGludGVydmlld3Mgd2l0aCBuYXRpb25hbCBwb2xpY3kgbWFrZXJzIGluIHRoZSBmb3VyIERldm9sdmVkIEFkbWluaXN0cmF0aW9ucyBhbmQgNzEgaW50ZXJ2aWV3cyB3aXRoIGhlYWx0aCBjYXJlIHByb2Zlc3Npb25hbHMgaW4gc2l4IGxvY2F0aW9ucyBhY3Jvc3MgdGhlIFVuaXRlZCBLaW5nZG9tIHNlbGVjdGVkIHRvIGFjaGlldmUgbWF4aW11bSB2YXJpYXRpb24gaW4gdGVybXMgb2YgcG9wdWxhdGlvbiBhbmQgaGVhbHRoIHN5c3RlbSBjaGFyYWN0ZXJpc3RpY3MuIFRyYW5zY3JpcHRzIHdlcmUgYW5hbHlzZWQgdGhlbWF0aWNhbGx5IHVzaW5nIGEgbWl4IG9mIGEgcHJpb3JpIHJlYXNvbmluZyBndWlkZWQgYnkgdGhlIG1haW4gdG9waWNzIGluIHRoZSBpbnRlcnZpZXcgZ3VpZGUgdG9nZXRoZXIgd2l0aCB0aGVtZXMgZW1lcmdpbmcgaW5kdWN0aXZlbHkgZnJvbSB0aGUgZGF0YS4gVmlld3Mgd2VyZSBjb25zaWRlcmVkIGF0IHRocmVlIGxldmVscy1wcmltYXJ5IGNhcmUsIHNlY29uZGFyeSBjYXJlIGFuZCBuYXRpb25hbC0gQSBuZCBpbiB0ZXJtcyBvZiBhdmFpbGFiaWxpdHkgb2YgZGF0YSwgY3VycmVudCB1c2VzLCBiZW5lZml0cywgZ2FwcyBhbmQgcG90ZW50aWFsIGltcHJvdmVtZW50cy4gUmVzdWx0czogUmVzcG9uZGVudHMgZGVzY3JpYmVkIGEgcmFuZ2Ugb2YgdXNlcyBmb3IgcHJlc2NyaWJpbmcgYW5kIHJlc2lzdGFuY2UgZGF0YS4gVGhlIHByaW5jaXBhbCBnYXBzIGlkZW50aWZpZWQgd2VyZSBwcmVzY3JpYmluZyBpbiBwcml2YXRlIHByYWN0aWNlLCBpbnRlcm5ldCBwcmVzY3JpYmluZyBhbmQgc2Vjb25kYXJ5IGNhcmUgKHdoZXJlIHNvbWUgaG9zcGl0YWxzIGRpZCBub3QgaGF2ZSBlbGVjdHJvbmljIHByZXNjcmliaW5nIHN5c3RlbXMpLiBTb21lIHJlc3BvbmRlbnRzIHVuZGVyLWVzdGltYXRlZCB0aGUgcmFuZ2Ugb2YgZGF0YSBhdmFpbGFibGUuIFRoZXJlIHdhcyBhIHBlcmNlcHRpb24gdGhhdCB0aGUgcmVzcG9uc2liaWxpdHkgZm9yIGNvbGxlY3RpbmcgYW5kIGFuYWx5c2luZyBkYXRhIG9mdGVuIHJlc3RzIHdpdGggYSBmZXcgaW5kaXZpZHVhbHMgd2hvIG1heSBsYWNrIHN1ZmZpY2llbnQgdGltZSBhbmQgYXBwcm9wcmlhdGUgc2tpbGxzLiBDb25jbHVzaW9uczogVGhlcmUgaXMgYSBuZWVkIHRvIHJhaXNlIGF3YXJlbmVzcyBvZiBkYXRhIGF2YWlsYWJpbGl0eSBhbmQgdGhlIHBvdGVudGlhbCB2YWx1ZSBvZiB0aGVzZSBkYXRhLCBhbmQgdG8gZW5zdXJlIHRoYXQgZGF0YSBzeXN0ZW1zIGFyZSBtb3JlIGFjY2Vzc2libGUuIEFueSBza2lsbHMgZ2FwIGF0IGxvY2FsIGxldmVsIGluIGhvdyB0byBwcm9jZXNzIGFuZCB1c2UgZGF0YSBuZWVkcyB0byBiZSBhZGRyZXNzZWQuIFRoaXMgcmVxdWlyZXMgYW4gaWRlbnRpZmljYXRpb24gb2YgdGhlIGJlc3QgbWV0aG9kcyB0byBpbXByb3ZlIHN1cHBvcnQgYW5kIGVkdWNhdGlvbiByZWxhdGluZyB0byBBTVIgZGF0YSBzeXN0ZW1zLiIsInB1Ymxpc2hlciI6IkJpb01lZCBDZW50cmFsIEx0ZC4iLCJpc3N1ZSI6IjEiLCJ2b2x1bWUiOiIyMCJ9LCJpc1RlbXBvcmFyeSI6ZmFsc2V9LHsiaWQiOiIzNGRmZGYyMy1jZmI2LTM3MzEtYjcwYi02ODAwNjkyNjBmNzIiLCJpdGVtRGF0YSI6eyJ0eXBlIjoiY2hhcHRlciIsImlkIjoiMzRkZmRmMjMtY2ZiNi0zNzMxLWI3MGItNjgwMDY5MjYwZjcyIiwidGl0bGUiOiJTb2NpYWwgaW5mbHVlbmNlLCBzb2NpYWwgbm9ybXMsIGNvbmZvcm1pdHkgYW5kIGNvbXBsaWFuY2UiLCJhdXRob3IiOlt7ImZhbWlseSI6IkNpYWxkaW5pIiwiZ2l2ZW4iOiJSIEIiLCJwYXJzZS1uYW1lcyI6ZmFsc2UsImRyb3BwaW5nLXBhcnRpY2xlIjoiIiwibm9uLWRyb3BwaW5nLXBhcnRpY2xlIjoiIn0seyJmYW1pbHkiOiJUcm9zdCIsImdpdmVuIjoiTSBSIiwicGFyc2UtbmFtZXMiOmZhbHNlLCJkcm9wcGluZy1wYXJ0aWNsZSI6IiIsIm5vbi1kcm9wcGluZy1wYXJ0aWNsZSI6IiJ9XSwiY29udGFpbmVyLXRpdGxlIjoiVGhlIEhhbmRib29rIG9mIFNvY2lhbCBQc3ljaG9sb2d5IiwiZWRpdG9yIjpbeyJmYW1pbHkiOiJHaWxiZXJ0IiwiZ2l2ZW4iOiJEIFQiLCJwYXJzZS1uYW1lcyI6ZmFsc2UsImRyb3BwaW5nLXBhcnRpY2xlIjoiIiwibm9uLWRyb3BwaW5nLXBhcnRpY2xlIjoiIn0seyJmYW1pbHkiOiJGaXNrZSIsImdpdmVuIjoiUyBUIiwicGFyc2UtbmFtZXMiOmZhbHNlLCJkcm9wcGluZy1wYXJ0aWNsZSI6IiIsIm5vbi1kcm9wcGluZy1wYXJ0aWNsZSI6IiJ9LHsiZmFtaWx5IjoiTGluZHpleSIsImdpdmVuIjoiRyIsInBhcnNlLW5hbWVzIjpmYWxzZSwiZHJvcHBpbmctcGFydGljbGUiOiIiLCJub24tZHJvcHBpbmctcGFydGljbGUiOiIifV0sImlzc3VlZCI6eyJkYXRlLXBhcnRzIjpbWzE5OThdXX0sInB1Ymxpc2hlci1wbGFjZSI6Ik5ldyBZb3JrIiwicGFnZSI6IjE1MS0xOTIiLCJwdWJsaXNoZXIiOiJNY0dyYXctSGlsbCIsImNvbnRhaW5lci10aXRsZS1zaG9ydCI6IiJ9LCJpc1RlbXBvcmFyeSI6ZmFsc2V9XX0=&quot;},{&quot;citationID&quot;:&quot;MENDELEY_CITATION_77c0faa6-1f32-4670-b2fd-7daf9c26c486&quot;,&quot;properties&quot;:{&quot;noteIndex&quot;:0},&quot;isEdited&quot;:false,&quot;manualOverride&quot;:{&quot;isManuallyOverridden&quot;:false,&quot;citeprocText&quot;:&quot;&lt;sup&gt;33,34&lt;/sup&gt;&quot;,&quot;manualOverrideText&quot;:&quot;&quot;},&quot;citationItems&quot;:[{&quot;id&quot;:&quot;0517dff6-9399-3b68-9313-5df5e9c91d80&quot;,&quot;itemData&quot;:{&quot;type&quot;:&quot;webpage&quot;,&quot;id&quot;:&quot;0517dff6-9399-3b68-9313-5df5e9c91d80&quot;,&quot;title&quot;:&quot;PrescQIPP &quot;,&quot;author&quot;:[{&quot;family&quot;:&quot;PrescQIPP CIC&quot;,&quot;given&quot;:&quot;&quot;,&quot;parse-names&quot;:false,&quot;dropping-particle&quot;:&quot;&quot;,&quot;non-dropping-particle&quot;:&quot;&quot;}],&quot;accessed&quot;:{&quot;date-parts&quot;:[[2022,10,21]]},&quot;URL&quot;:&quot;https://www.prescqipp.info/&quot;,&quot;issued&quot;:{&quot;date-parts&quot;:[[2018]]},&quot;container-title-short&quot;:&quot;&quot;},&quot;isTemporary&quot;:false},{&quot;id&quot;:&quot;9653e531-47f1-351b-86d6-aac772850679&quot;,&quot;itemData&quot;:{&quot;type&quot;:&quot;webpage&quot;,&quot;id&quot;:&quot;9653e531-47f1-351b-86d6-aac772850679&quot;,&quot;title&quot;:&quot;Fingertips&quot;,&quot;author&quot;:[{&quot;family&quot;:&quot;Office for Health Improvement &amp; Disparities&quot;,&quot;given&quot;:&quot;&quot;,&quot;parse-names&quot;:false,&quot;dropping-particle&quot;:&quot;&quot;,&quot;non-dropping-particle&quot;:&quot;&quot;}],&quot;accessed&quot;:{&quot;date-parts&quot;:[[2022,10,22]]},&quot;URL&quot;:&quot;https://fingertips.phe.org.uk/&quot;,&quot;issued&quot;:{&quot;date-parts&quot;:[[2022]]},&quot;container-title-short&quot;:&quot;&quot;},&quot;isTemporary&quot;:false}],&quot;citationTag&quot;:&quot;MENDELEY_CITATION_v3_eyJjaXRhdGlvbklEIjoiTUVOREVMRVlfQ0lUQVRJT05fNzdjMGZhYTYtMWYzMi00NjcwLWIyZmQtN2RhZjljMjZjNDg2IiwicHJvcGVydGllcyI6eyJub3RlSW5kZXgiOjB9LCJpc0VkaXRlZCI6ZmFsc2UsIm1hbnVhbE92ZXJyaWRlIjp7ImlzTWFudWFsbHlPdmVycmlkZGVuIjpmYWxzZSwiY2l0ZXByb2NUZXh0IjoiPHN1cD4zMywzNDwvc3VwPiIsIm1hbnVhbE92ZXJyaWRlVGV4dCI6IiJ9LCJjaXRhdGlvbkl0ZW1zIjpbeyJpZCI6IjA1MTdkZmY2LTkzOTktM2I2OC05MzEzLTVkZjVlOWM5MWQ4MCIsIml0ZW1EYXRhIjp7InR5cGUiOiJ3ZWJwYWdlIiwiaWQiOiIwNTE3ZGZmNi05Mzk5LTNiNjgtOTMxMy01ZGY1ZTljOTFkODAiLCJ0aXRsZSI6IlByZXNjUUlQUCAiLCJhdXRob3IiOlt7ImZhbWlseSI6IlByZXNjUUlQUCBDSUMiLCJnaXZlbiI6IiIsInBhcnNlLW5hbWVzIjpmYWxzZSwiZHJvcHBpbmctcGFydGljbGUiOiIiLCJub24tZHJvcHBpbmctcGFydGljbGUiOiIifV0sImFjY2Vzc2VkIjp7ImRhdGUtcGFydHMiOltbMjAyMiwxMCwyMV1dfSwiVVJMIjoiaHR0cHM6Ly93d3cucHJlc2NxaXBwLmluZm8vIiwiaXNzdWVkIjp7ImRhdGUtcGFydHMiOltbMjAxOF1dfSwiY29udGFpbmVyLXRpdGxlLXNob3J0IjoiIn0sImlzVGVtcG9yYXJ5IjpmYWxzZX0seyJpZCI6Ijk2NTNlNTMxLTQ3ZjEtMzUxYi04NmQ2LWFhYzc3Mjg1MDY3OSIsIml0ZW1EYXRhIjp7InR5cGUiOiJ3ZWJwYWdlIiwiaWQiOiI5NjUzZTUzMS00N2YxLTM1MWItODZkNi1hYWM3NzI4NTA2NzkiLCJ0aXRsZSI6IkZpbmdlcnRpcHMiLCJhdXRob3IiOlt7ImZhbWlseSI6Ik9mZmljZSBmb3IgSGVhbHRoIEltcHJvdmVtZW50ICYgRGlzcGFyaXRpZXMiLCJnaXZlbiI6IiIsInBhcnNlLW5hbWVzIjpmYWxzZSwiZHJvcHBpbmctcGFydGljbGUiOiIiLCJub24tZHJvcHBpbmctcGFydGljbGUiOiIifV0sImFjY2Vzc2VkIjp7ImRhdGUtcGFydHMiOltbMjAyMiwxMCwyMl1dfSwiVVJMIjoiaHR0cHM6Ly9maW5nZXJ0aXBzLnBoZS5vcmcudWsvIiwiaXNzdWVkIjp7ImRhdGUtcGFydHMiOltbMjAyMl1dfSwiY29udGFpbmVyLXRpdGxlLXNob3J0IjoiIn0sImlzVGVtcG9yYXJ5IjpmYWxzZX1dfQ==&quot;},{&quot;citationID&quot;:&quot;MENDELEY_CITATION_11ea627b-494a-4249-9273-f4c71f03dab6&quot;,&quot;properties&quot;:{&quot;noteIndex&quot;:0},&quot;isEdited&quot;:false,&quot;manualOverride&quot;:{&quot;isManuallyOverridden&quot;:false,&quot;citeprocText&quot;:&quot;&lt;sup&gt;35,36&lt;/sup&gt;&quot;,&quot;manualOverrideText&quot;:&quot;&quot;},&quot;citationItems&quot;:[{&quot;id&quot;:&quot;9e94577c-0e4a-3be5-9096-f3f8031faed5&quot;,&quot;itemData&quot;:{&quot;type&quot;:&quot;webpage&quot;,&quot;id&quot;:&quot;9e94577c-0e4a-3be5-9096-f3f8031faed5&quot;,&quot;title&quot;:&quot;Chief Medical Officer Letters to High Antibiotic Prescribers&quot;,&quot;author&quot;:[{&quot;family&quot;:&quot;NHS Commissioning Board (North of England Commissioning Support)&quot;,&quot;given&quot;:&quot;&quot;,&quot;parse-names&quot;:false,&quot;dropping-particle&quot;:&quot;&quot;,&quot;non-dropping-particle&quot;:&quot;&quot;}],&quot;accessed&quot;:{&quot;date-parts&quot;:[[2022,10,21]]},&quot;URL&quot;:&quot;https://medicines.necsu.nhs.uk/cmo-letters-to-high-antibiotic-prescribers/&quot;,&quot;issued&quot;:{&quot;date-parts&quot;:[[2017]]},&quot;container-title-short&quot;:&quot;&quot;},&quot;isTemporary&quot;:false},{&quot;id&quot;:&quot;6d6908b8-0a0a-3912-bf70-60a3f2999bbb&quot;,&quot;itemData&quot;:{&quot;type&quot;:&quot;article-journal&quot;,&quot;id&quot;:&quot;6d6908b8-0a0a-3912-bf70-60a3f2999bbb&quot;,&quot;title&quot;:&quot;Improving Our Understanding and Practice of Antibiotic Prescribing: A Study on the Use of Social Norms Feedback Letters in Primary Care&quot;,&quot;author&quot;:[{&quot;family&quot;:&quot;Steels&quot;,&quot;given&quot;:&quot;Stephanie&quot;,&quot;parse-names&quot;:false,&quot;dropping-particle&quot;:&quot;&quot;,&quot;non-dropping-particle&quot;:&quot;&quot;},{&quot;family&quot;:&quot;Gold&quot;,&quot;given&quot;:&quot;Natalie&quot;,&quot;parse-names&quot;:false,&quot;dropping-particle&quot;:&quot;&quot;,&quot;non-dropping-particle&quot;:&quot;&quot;},{&quot;family&quot;:&quot;Palin&quot;,&quot;given&quot;:&quot;Victoria&quot;,&quot;parse-names&quot;:false,&quot;dropping-particle&quot;:&quot;&quot;,&quot;non-dropping-particle&quot;:&quot;&quot;},{&quot;family&quot;:&quot;Chadborn&quot;,&quot;given&quot;:&quot;Tim&quot;,&quot;parse-names&quot;:false,&quot;dropping-particle&quot;:&quot;&quot;,&quot;non-dropping-particle&quot;:&quot;&quot;},{&quot;family&quot;:&quot;Staa&quot;,&quot;given&quot;:&quot;Tjeerd Pieter&quot;,&quot;parse-names&quot;:false,&quot;dropping-particle&quot;:&quot;&quot;,&quot;non-dropping-particle&quot;:&quot;van&quot;}],&quot;container-title&quot;:&quot;International Journal of Environmental Research and Public Health&quot;,&quot;container-title-short&quot;:&quot;Int J Environ Res Public Health&quot;,&quot;accessed&quot;:{&quot;date-parts&quot;:[[2023,3,25]]},&quot;DOI&quot;:&quot;10.3390/IJERPH18052602&quot;,&quot;ISSN&quot;:&quot;16604601&quot;,&quot;PMID&quot;:&quot;33807716&quot;,&quot;URL&quot;:&quot;/pmc/articles/PMC7967541/&quot;,&quot;issued&quot;:{&quot;date-parts&quot;:[[2021,3,1]]},&quot;page&quot;:&quot;1-10&quot;,&quot;abstract&quot;:&quot;In the UK, 81% of all antibiotics are prescribed in primary care. Previous research has shown that a letter from the Chief Medical Officer (CMO) giving social norms feedback to General Practitioners (GPs) whose practices are high prescribers of antibiotics can decrease antibiotic pre-scribing. The aim of this study was to understand the best way for engaging with GPs to deliver feedback on prescribing behaviour that could be replicated at scale; and explore GP information requirements that would be needed to support prescribing behaviour change. Two workshops were devised utilising a participatory approach. Discussion points were noted and agreed with each group of participants. Minutes of the workshops and observation notes were taken. Data were analysed thematically. Four key themes emerged through the data analysis: (1) Our day-to-day reality, (2) GPs are competitive, (3) Face-to-face support, and (4) Empowerment and engagement. Our findings suggest there is potential for using behavioural science in the form of social norms as part of a range of engagement strategies in reducing antibiotic prescribing within primary care. This should include tailored and localised data with peer-to-peer comparisons.&quot;,&quot;publisher&quot;:&quot;Multidisciplinary Digital Publishing Institute  (MDPI)&quot;,&quot;issue&quot;:&quot;5&quot;,&quot;volume&quot;:&quot;18&quot;},&quot;isTemporary&quot;:false}],&quot;citationTag&quot;:&quot;MENDELEY_CITATION_v3_eyJjaXRhdGlvbklEIjoiTUVOREVMRVlfQ0lUQVRJT05fMTFlYTYyN2ItNDk0YS00MjQ5LTkyNzMtZjRjNzFmMDNkYWI2IiwicHJvcGVydGllcyI6eyJub3RlSW5kZXgiOjB9LCJpc0VkaXRlZCI6ZmFsc2UsIm1hbnVhbE92ZXJyaWRlIjp7ImlzTWFudWFsbHlPdmVycmlkZGVuIjpmYWxzZSwiY2l0ZXByb2NUZXh0IjoiPHN1cD4zNSwzNjwvc3VwPiIsIm1hbnVhbE92ZXJyaWRlVGV4dCI6IiJ9LCJjaXRhdGlvbkl0ZW1zIjpbeyJpZCI6IjllOTQ1NzdjLTBlNGEtM2JlNS05MDk2LWYzZjgwMzFmYWVkNSIsIml0ZW1EYXRhIjp7InR5cGUiOiJ3ZWJwYWdlIiwiaWQiOiI5ZTk0NTc3Yy0wZTRhLTNiZTUtOTA5Ni1mM2Y4MDMxZmFlZDUiLCJ0aXRsZSI6IkNoaWVmIE1lZGljYWwgT2ZmaWNlciBMZXR0ZXJzIHRvIEhpZ2ggQW50aWJpb3RpYyBQcmVzY3JpYmVycyIsImF1dGhvciI6W3siZmFtaWx5IjoiTkhTIENvbW1pc3Npb25pbmcgQm9hcmQgKE5vcnRoIG9mIEVuZ2xhbmQgQ29tbWlzc2lvbmluZyBTdXBwb3J0KSIsImdpdmVuIjoiIiwicGFyc2UtbmFtZXMiOmZhbHNlLCJkcm9wcGluZy1wYXJ0aWNsZSI6IiIsIm5vbi1kcm9wcGluZy1wYXJ0aWNsZSI6IiJ9XSwiYWNjZXNzZWQiOnsiZGF0ZS1wYXJ0cyI6W1syMDIyLDEwLDIxXV19LCJVUkwiOiJodHRwczovL21lZGljaW5lcy5uZWNzdS5uaHMudWsvY21vLWxldHRlcnMtdG8taGlnaC1hbnRpYmlvdGljLXByZXNjcmliZXJzLyIsImlzc3VlZCI6eyJkYXRlLXBhcnRzIjpbWzIwMTddXX0sImNvbnRhaW5lci10aXRsZS1zaG9ydCI6IiJ9LCJpc1RlbXBvcmFyeSI6ZmFsc2V9LHsiaWQiOiI2ZDY5MDhiOC0wYTBhLTM5MTItYmY3MC02MGEzZjI5OTliYmIiLCJpdGVtRGF0YSI6eyJ0eXBlIjoiYXJ0aWNsZS1qb3VybmFsIiwiaWQiOiI2ZDY5MDhiOC0wYTBhLTM5MTItYmY3MC02MGEzZjI5OTliYmIiLCJ0aXRsZSI6IkltcHJvdmluZyBPdXIgVW5kZXJzdGFuZGluZyBhbmQgUHJhY3RpY2Ugb2YgQW50aWJpb3RpYyBQcmVzY3JpYmluZzogQSBTdHVkeSBvbiB0aGUgVXNlIG9mIFNvY2lhbCBOb3JtcyBGZWVkYmFjayBMZXR0ZXJzIGluIFByaW1hcnkgQ2FyZSIsImF1dGhvciI6W3siZmFtaWx5IjoiU3RlZWxzIiwiZ2l2ZW4iOiJTdGVwaGFuaWUiLCJwYXJzZS1uYW1lcyI6ZmFsc2UsImRyb3BwaW5nLXBhcnRpY2xlIjoiIiwibm9uLWRyb3BwaW5nLXBhcnRpY2xlIjoiIn0seyJmYW1pbHkiOiJHb2xkIiwiZ2l2ZW4iOiJOYXRhbGllIiwicGFyc2UtbmFtZXMiOmZhbHNlLCJkcm9wcGluZy1wYXJ0aWNsZSI6IiIsIm5vbi1kcm9wcGluZy1wYXJ0aWNsZSI6IiJ9LHsiZmFtaWx5IjoiUGFsaW4iLCJnaXZlbiI6IlZpY3RvcmlhIiwicGFyc2UtbmFtZXMiOmZhbHNlLCJkcm9wcGluZy1wYXJ0aWNsZSI6IiIsIm5vbi1kcm9wcGluZy1wYXJ0aWNsZSI6IiJ9LHsiZmFtaWx5IjoiQ2hhZGJvcm4iLCJnaXZlbiI6IlRpbSIsInBhcnNlLW5hbWVzIjpmYWxzZSwiZHJvcHBpbmctcGFydGljbGUiOiIiLCJub24tZHJvcHBpbmctcGFydGljbGUiOiIifSx7ImZhbWlseSI6IlN0YWEiLCJnaXZlbiI6IlRqZWVyZCBQaWV0ZXIiLCJwYXJzZS1uYW1lcyI6ZmFsc2UsImRyb3BwaW5nLXBhcnRpY2xlIjoiIiwibm9uLWRyb3BwaW5nLXBhcnRpY2xlIjoidmFuIn1dLCJjb250YWluZXItdGl0bGUiOiJJbnRlcm5hdGlvbmFsIEpvdXJuYWwgb2YgRW52aXJvbm1lbnRhbCBSZXNlYXJjaCBhbmQgUHVibGljIEhlYWx0aCIsImNvbnRhaW5lci10aXRsZS1zaG9ydCI6IkludCBKIEVudmlyb24gUmVzIFB1YmxpYyBIZWFsdGgiLCJhY2Nlc3NlZCI6eyJkYXRlLXBhcnRzIjpbWzIwMjMsMywyNV1dfSwiRE9JIjoiMTAuMzM5MC9JSkVSUEgxODA1MjYwMiIsIklTU04iOiIxNjYwNDYwMSIsIlBNSUQiOiIzMzgwNzcxNiIsIlVSTCI6Ii9wbWMvYXJ0aWNsZXMvUE1DNzk2NzU0MS8iLCJpc3N1ZWQiOnsiZGF0ZS1wYXJ0cyI6W1syMDIxLDMsMV1dfSwicGFnZSI6IjEtMTAiLCJhYnN0cmFjdCI6IkluIHRoZSBVSywgODElIG9mIGFsbCBhbnRpYmlvdGljcyBhcmUgcHJlc2NyaWJlZCBpbiBwcmltYXJ5IGNhcmUuIFByZXZpb3VzIHJlc2VhcmNoIGhhcyBzaG93biB0aGF0IGEgbGV0dGVyIGZyb20gdGhlIENoaWVmIE1lZGljYWwgT2ZmaWNlciAoQ01PKSBnaXZpbmcgc29jaWFsIG5vcm1zIGZlZWRiYWNrIHRvIEdlbmVyYWwgUHJhY3RpdGlvbmVycyAoR1BzKSB3aG9zZSBwcmFjdGljZXMgYXJlIGhpZ2ggcHJlc2NyaWJlcnMgb2YgYW50aWJpb3RpY3MgY2FuIGRlY3JlYXNlIGFudGliaW90aWMgcHJlLXNjcmliaW5nLiBUaGUgYWltIG9mIHRoaXMgc3R1ZHkgd2FzIHRvIHVuZGVyc3RhbmQgdGhlIGJlc3Qgd2F5IGZvciBlbmdhZ2luZyB3aXRoIEdQcyB0byBkZWxpdmVyIGZlZWRiYWNrIG9uIHByZXNjcmliaW5nIGJlaGF2aW91ciB0aGF0IGNvdWxkIGJlIHJlcGxpY2F0ZWQgYXQgc2NhbGU7IGFuZCBleHBsb3JlIEdQIGluZm9ybWF0aW9uIHJlcXVpcmVtZW50cyB0aGF0IHdvdWxkIGJlIG5lZWRlZCB0byBzdXBwb3J0IHByZXNjcmliaW5nIGJlaGF2aW91ciBjaGFuZ2UuIFR3byB3b3Jrc2hvcHMgd2VyZSBkZXZpc2VkIHV0aWxpc2luZyBhIHBhcnRpY2lwYXRvcnkgYXBwcm9hY2guIERpc2N1c3Npb24gcG9pbnRzIHdlcmUgbm90ZWQgYW5kIGFncmVlZCB3aXRoIGVhY2ggZ3JvdXAgb2YgcGFydGljaXBhbnRzLiBNaW51dGVzIG9mIHRoZSB3b3Jrc2hvcHMgYW5kIG9ic2VydmF0aW9uIG5vdGVzIHdlcmUgdGFrZW4uIERhdGEgd2VyZSBhbmFseXNlZCB0aGVtYXRpY2FsbHkuIEZvdXIga2V5IHRoZW1lcyBlbWVyZ2VkIHRocm91Z2ggdGhlIGRhdGEgYW5hbHlzaXM6ICgxKSBPdXIgZGF5LXRvLWRheSByZWFsaXR5LCAoMikgR1BzIGFyZSBjb21wZXRpdGl2ZSwgKDMpIEZhY2UtdG8tZmFjZSBzdXBwb3J0LCBhbmQgKDQpIEVtcG93ZXJtZW50IGFuZCBlbmdhZ2VtZW50LiBPdXIgZmluZGluZ3Mgc3VnZ2VzdCB0aGVyZSBpcyBwb3RlbnRpYWwgZm9yIHVzaW5nIGJlaGF2aW91cmFsIHNjaWVuY2UgaW4gdGhlIGZvcm0gb2Ygc29jaWFsIG5vcm1zIGFzIHBhcnQgb2YgYSByYW5nZSBvZiBlbmdhZ2VtZW50IHN0cmF0ZWdpZXMgaW4gcmVkdWNpbmcgYW50aWJpb3RpYyBwcmVzY3JpYmluZyB3aXRoaW4gcHJpbWFyeSBjYXJlLiBUaGlzIHNob3VsZCBpbmNsdWRlIHRhaWxvcmVkIGFuZCBsb2NhbGlzZWQgZGF0YSB3aXRoIHBlZXItdG8tcGVlciBjb21wYXJpc29ucy4iLCJwdWJsaXNoZXIiOiJNdWx0aWRpc2NpcGxpbmFyeSBEaWdpdGFsIFB1Ymxpc2hpbmcgSW5zdGl0dXRlICAoTURQSSkiLCJpc3N1ZSI6IjUiLCJ2b2x1bWUiOiIxOCJ9LCJpc1RlbXBvcmFyeSI6ZmFsc2V9XX0=&quot;},{&quot;citationID&quot;:&quot;MENDELEY_CITATION_6bef5609-cc15-42ee-9bbf-c2fb1fbea106&quot;,&quot;properties&quot;:{&quot;noteIndex&quot;:0},&quot;isEdited&quot;:false,&quot;manualOverride&quot;:{&quot;isManuallyOverridden&quot;:false,&quot;citeprocText&quot;:&quot;&lt;sup&gt;3,37&lt;/sup&gt;&quot;,&quot;manualOverrideText&quot;:&quot;&quot;},&quot;citationItems&quot;:[{&quot;id&quot;:&quot;3fa3fa69-9304-3b67-8520-df9045792b5f&quot;,&quot;itemData&quot;:{&quot;type&quot;:&quot;article-journal&quot;,&quot;id&quot;:&quot;3fa3fa69-9304-3b67-8520-df9045792b5f&quot;,&quot;title&quot;:&quot;The effectiveness of repeating a social norm feedback intervention to high prescribers of antibiotics in general practice: a national regression discontinuity design&quot;,&quot;author&quot;:[{&quot;family&quot;:&quot;Ratajczak&quot;,&quot;given&quot;:&quot;Michael&quot;,&quot;parse-names&quot;:false,&quot;dropping-particle&quot;:&quot;&quot;,&quot;non-dropping-particle&quot;:&quot;&quot;},{&quot;family&quot;:&quot;Gold&quot;,&quot;given&quot;:&quot;Natalie&quot;,&quot;parse-names&quot;:false,&quot;dropping-particle&quot;:&quot;&quot;,&quot;non-dropping-particle&quot;:&quot;&quot;},{&quot;family&quot;:&quot;Hailstone&quot;,&quot;given&quot;:&quot;Simon&quot;,&quot;parse-names&quot;:false,&quot;dropping-particle&quot;:&quot;&quot;,&quot;non-dropping-particle&quot;:&quot;&quot;},{&quot;family&quot;:&quot;Chadborn&quot;,&quot;given&quot;:&quot;Tim&quot;,&quot;parse-names&quot;:false,&quot;dropping-particle&quot;:&quot;&quot;,&quot;non-dropping-particle&quot;:&quot;&quot;}],&quot;container-title&quot;:&quot;J Antimicrob Chemother&quot;,&quot;accessed&quot;:{&quot;date-parts&quot;:[[2023,5,5]]},&quot;DOI&quot;:&quot;10.1093/JAC/DKZ392&quot;,&quot;ISSN&quot;:&quot;0305-7453&quot;,&quot;PMID&quot;:&quot;31539423&quot;,&quot;URL&quot;:&quot;https://academic.oup.com/jac/article/74/12/3603/5572327&quot;,&quot;issued&quot;:{&quot;date-parts&quot;:[[2019,12,1]]},&quot;page&quot;:&quot;3603-3610&quot;,&quot;abstract&quot;:&quot;Objectives: Unnecessary antibiotic prescribing contributes to antimicrobial resistance. A randomized controlled trial in 2014-15 showed that a letter from England's Chief Medical Officer (CMO) to high-prescribing GPs, giving feedback about their prescribing relative to the norm, decreased antibiotic prescribing. The CMO sent further feedback letters in succeeding years. We evaluated the effectiveness of the repeated feedback intervention. Methods: Publicly available databases were used to identify GP practices whose antibiotic prescribing was in the top 20% nationally (the intervention group). In April 2017, GPs in every practice in the intervention group (n=1439) were sent a letter from the CMO. The letter stated that, 'the great majority of practices in England prescribe fewer antibiotics per head than yours'. Practices in the control group received no communication (n=5986). We used a regression discontinuity design to evaluate the intervention because assignment to the intervention condition was exogenous, depending on a 'rating variable'. The outcome measure was the average rate of antibiotic items dispensed from April 2017 to September 2017. Results: The GP practices who received the letter changed their prescribing rates by -3.69% (95% CI=-2.29 to -5.10; P&lt;0.001), representing an estimated 124 952 fewer antibiotic items dispensed. The effect is robust to different specifications of the model. Conclusions: Social norm feedback from a high-profile messenger continues to be effective when repeated. It can substantially reduce antibiotic prescribing at low cost and on a national scale. Therefore, it is a worthwhile addition to antimicrobial stewardship programmes.&quot;,&quot;publisher&quot;:&quot;Oxford Academic&quot;,&quot;issue&quot;:&quot;12&quot;,&quot;volume&quot;:&quot;74&quot;,&quot;container-title-short&quot;:&quot;&quot;},&quot;isTemporary&quot;:false},{&quot;id&quot;:&quot;935b4c73-074c-3e7a-8deb-d8720aac7a9c&quot;,&quot;itemData&quot;:{&quot;type&quot;:&quot;article-journal&quot;,&quot;id&quot;:&quot;935b4c73-074c-3e7a-8deb-d8720aac7a9c&quot;,&quot;title&quot;:&quot;Provision of social norm feedback to high prescribers of antibiotics in general practice: a pragmatic national randomised controlled trial&quot;,&quot;author&quot;:[{&quot;family&quot;:&quot;Hallsworth&quot;,&quot;given&quot;:&quot;Michael&quot;,&quot;parse-names&quot;:false,&quot;dropping-particle&quot;:&quot;&quot;,&quot;non-dropping-particle&quot;:&quot;&quot;},{&quot;family&quot;:&quot;Chadborn&quot;,&quot;given&quot;:&quot;Tim&quot;,&quot;parse-names&quot;:false,&quot;dropping-particle&quot;:&quot;&quot;,&quot;non-dropping-particle&quot;:&quot;&quot;},{&quot;family&quot;:&quot;Sallis&quot;,&quot;given&quot;:&quot;Anna&quot;,&quot;parse-names&quot;:false,&quot;dropping-particle&quot;:&quot;&quot;,&quot;non-dropping-particle&quot;:&quot;&quot;},{&quot;family&quot;:&quot;Sanders&quot;,&quot;given&quot;:&quot;Michael&quot;,&quot;parse-names&quot;:false,&quot;dropping-particle&quot;:&quot;&quot;,&quot;non-dropping-particle&quot;:&quot;&quot;},{&quot;family&quot;:&quot;Berry&quot;,&quot;given&quot;:&quot;Daniel&quot;,&quot;parse-names&quot;:false,&quot;dropping-particle&quot;:&quot;&quot;,&quot;non-dropping-particle&quot;:&quot;&quot;},{&quot;family&quot;:&quot;Greaves&quot;,&quot;given&quot;:&quot;Felix&quot;,&quot;parse-names&quot;:false,&quot;dropping-particle&quot;:&quot;&quot;,&quot;non-dropping-particle&quot;:&quot;&quot;},{&quot;family&quot;:&quot;Clements&quot;,&quot;given&quot;:&quot;Lara&quot;,&quot;parse-names&quot;:false,&quot;dropping-particle&quot;:&quot;&quot;,&quot;non-dropping-particle&quot;:&quot;&quot;},{&quot;family&quot;:&quot;Davies&quot;,&quot;given&quot;:&quot;Sally C.&quot;,&quot;parse-names&quot;:false,&quot;dropping-particle&quot;:&quot;&quot;,&quot;non-dropping-particle&quot;:&quot;&quot;}],&quot;container-title&quot;:&quot;Lancet&quot;,&quot;accessed&quot;:{&quot;date-parts&quot;:[[2022,5,13]]},&quot;DOI&quot;:&quot;10.1016/S0140-6736(16)00215-4&quot;,&quot;ISSN&quot;:&quot;0140-6736&quot;,&quot;PMID&quot;:&quot;26898856&quot;,&quot;issued&quot;:{&quot;date-parts&quot;:[[2016,4,23]]},&quot;page&quot;:&quot;1743-1752&quot;,&quot;abstract&quot;:&quot;Background Unnecessary antibiotic prescribing contributes to antimicrobial resistance. In this trial, we aimed to reduce unnecessary prescriptions of antibiotics by general practitioners (GPS) in England. Methods In this randomised, 2 × 2 factorial trial, publicly available databases were used to identify GP practices whose prescribing rate for antibiotics was in the top 20% for their National Health Service (NHS) Local Area Team. Eligible practices were randomly assigned (1:1) into two groups by computer-generated allocation sequence, stratified by NHS Local Area Team. Participants, but not investigators, were blinded to group assignment. On Sept 29, 2014, every GP in the feedback intervention group was sent a letter from England's Chief Medical Officer and a leaflet on antibiotics for use with patients. The letter stated that the practice was prescribing antibiotics at a higher rate than 80% of practices in its NHS Local Area Team. GPS in the control group received no communication. The sample was re-randomised into two groups, and in December, 2014, GP practices were either sent patient-focused information that promoted reduced use of antibiotics or received no communication. The primary outcome measure was the rate of antibiotic items dispensed per 1000 weighted population, controlling for past prescribing. Analysis was by intention to treat. This trial is registered with the ISRCTN registry, number ISRCTN32349954, and has been completed. Findings Between Sept 8 and Sept 26, 2014, we recruited and assigned 1581 GP practices to feedback intervention (n=791) or control (n=790) groups. Letters were sent to 3227 GPS in the intervention group. Between October, 2014, and March, 2015, the rate of antibiotic items dispensed per 1000 population was 126·98 (95% CI 125·68-128·27) in the feedback intervention group and 131·25 (130·33-132·16) in the control group, a difference of 4·27 (3·3%; incidence rate ratio [IRR] 0·967 [95% CI 0·957-0·977]; p&lt;0·0001), representing an estimated 73 406 fewer antibiotic items dispensed. In December, 2014, GP practices were re-assigned to patient-focused intervention (n=777) or control (n=804) groups. The patient-focused intervention did not significantly affect the primary outcome measure between December, 2014, and March, 2015 (antibiotic items dispensed per 1000 population: 135·00 [95% CI 133·77-136·22] in the patient-focused intervention group and 133·98 [133·06-134·90] in the control group; IRR for difference between groups 1·01, 95% CI 1·00-1·02; p=0·105). Interpretation Social norm feedback from a high-profile messenger can substantially reduce antibiotic prescribing at low cost and at national scale; this outcome makes it a worthwhile addition to antimicrobial stewardship programmes. Funding Public Health England.&quot;,&quot;publisher&quot;:&quot;Elsevier&quot;,&quot;issue&quot;:&quot;10029&quot;,&quot;volume&quot;:&quot;387&quot;,&quot;container-title-short&quot;:&quot;&quot;},&quot;isTemporary&quot;:false}],&quot;citationTag&quot;:&quot;MENDELEY_CITATION_v3_eyJjaXRhdGlvbklEIjoiTUVOREVMRVlfQ0lUQVRJT05fNmJlZjU2MDktY2MxNS00MmVlLTliYmYtYzJmYjFmYmVhMTA2IiwicHJvcGVydGllcyI6eyJub3RlSW5kZXgiOjB9LCJpc0VkaXRlZCI6ZmFsc2UsIm1hbnVhbE92ZXJyaWRlIjp7ImlzTWFudWFsbHlPdmVycmlkZGVuIjpmYWxzZSwiY2l0ZXByb2NUZXh0IjoiPHN1cD4zLDM3PC9zdXA+IiwibWFudWFsT3ZlcnJpZGVUZXh0IjoiIn0sImNpdGF0aW9uSXRlbXMiOlt7ImlkIjoiM2ZhM2ZhNjktOTMwNC0zYjY3LTg1MjAtZGY5MDQ1NzkyYjVmIiwiaXRlbURhdGEiOnsidHlwZSI6ImFydGljbGUtam91cm5hbCIsImlkIjoiM2ZhM2ZhNjktOTMwNC0zYjY3LTg1MjAtZGY5MDQ1NzkyYjVmIiwidGl0bGUiOiJUaGUgZWZmZWN0aXZlbmVzcyBvZiByZXBlYXRpbmcgYSBzb2NpYWwgbm9ybSBmZWVkYmFjayBpbnRlcnZlbnRpb24gdG8gaGlnaCBwcmVzY3JpYmVycyBvZiBhbnRpYmlvdGljcyBpbiBnZW5lcmFsIHByYWN0aWNlOiBhIG5hdGlvbmFsIHJlZ3Jlc3Npb24gZGlzY29udGludWl0eSBkZXNpZ24iLCJhdXRob3IiOlt7ImZhbWlseSI6IlJhdGFqY3phayIsImdpdmVuIjoiTWljaGFlbCIsInBhcnNlLW5hbWVzIjpmYWxzZSwiZHJvcHBpbmctcGFydGljbGUiOiIiLCJub24tZHJvcHBpbmctcGFydGljbGUiOiIifSx7ImZhbWlseSI6IkdvbGQiLCJnaXZlbiI6Ik5hdGFsaWUiLCJwYXJzZS1uYW1lcyI6ZmFsc2UsImRyb3BwaW5nLXBhcnRpY2xlIjoiIiwibm9uLWRyb3BwaW5nLXBhcnRpY2xlIjoiIn0seyJmYW1pbHkiOiJIYWlsc3RvbmUiLCJnaXZlbiI6IlNpbW9uIiwicGFyc2UtbmFtZXMiOmZhbHNlLCJkcm9wcGluZy1wYXJ0aWNsZSI6IiIsIm5vbi1kcm9wcGluZy1wYXJ0aWNsZSI6IiJ9LHsiZmFtaWx5IjoiQ2hhZGJvcm4iLCJnaXZlbiI6IlRpbSIsInBhcnNlLW5hbWVzIjpmYWxzZSwiZHJvcHBpbmctcGFydGljbGUiOiIiLCJub24tZHJvcHBpbmctcGFydGljbGUiOiIifV0sImNvbnRhaW5lci10aXRsZSI6IkogQW50aW1pY3JvYiBDaGVtb3RoZXIiLCJhY2Nlc3NlZCI6eyJkYXRlLXBhcnRzIjpbWzIwMjMsNSw1XV19LCJET0kiOiIxMC4xMDkzL0pBQy9ES1ozOTIiLCJJU1NOIjoiMDMwNS03NDUzIiwiUE1JRCI6IjMxNTM5NDIzIiwiVVJMIjoiaHR0cHM6Ly9hY2FkZW1pYy5vdXAuY29tL2phYy9hcnRpY2xlLzc0LzEyLzM2MDMvNTU3MjMyNyIsImlzc3VlZCI6eyJkYXRlLXBhcnRzIjpbWzIwMTksMTIsMV1dfSwicGFnZSI6IjM2MDMtMzYxMCIsImFic3RyYWN0IjoiT2JqZWN0aXZlczogVW5uZWNlc3NhcnkgYW50aWJpb3RpYyBwcmVzY3JpYmluZyBjb250cmlidXRlcyB0byBhbnRpbWljcm9iaWFsIHJlc2lzdGFuY2UuIEEgcmFuZG9taXplZCBjb250cm9sbGVkIHRyaWFsIGluIDIwMTQtMTUgc2hvd2VkIHRoYXQgYSBsZXR0ZXIgZnJvbSBFbmdsYW5kJ3MgQ2hpZWYgTWVkaWNhbCBPZmZpY2VyIChDTU8pIHRvIGhpZ2gtcHJlc2NyaWJpbmcgR1BzLCBnaXZpbmcgZmVlZGJhY2sgYWJvdXQgdGhlaXIgcHJlc2NyaWJpbmcgcmVsYXRpdmUgdG8gdGhlIG5vcm0sIGRlY3JlYXNlZCBhbnRpYmlvdGljIHByZXNjcmliaW5nLiBUaGUgQ01PIHNlbnQgZnVydGhlciBmZWVkYmFjayBsZXR0ZXJzIGluIHN1Y2NlZWRpbmcgeWVhcnMuIFdlIGV2YWx1YXRlZCB0aGUgZWZmZWN0aXZlbmVzcyBvZiB0aGUgcmVwZWF0ZWQgZmVlZGJhY2sgaW50ZXJ2ZW50aW9uLiBNZXRob2RzOiBQdWJsaWNseSBhdmFpbGFibGUgZGF0YWJhc2VzIHdlcmUgdXNlZCB0byBpZGVudGlmeSBHUCBwcmFjdGljZXMgd2hvc2UgYW50aWJpb3RpYyBwcmVzY3JpYmluZyB3YXMgaW4gdGhlIHRvcCAyMCUgbmF0aW9uYWxseSAodGhlIGludGVydmVudGlvbiBncm91cCkuIEluIEFwcmlsIDIwMTcsIEdQcyBpbiBldmVyeSBwcmFjdGljZSBpbiB0aGUgaW50ZXJ2ZW50aW9uIGdyb3VwIChuPTE0MzkpIHdlcmUgc2VudCBhIGxldHRlciBmcm9tIHRoZSBDTU8uIFRoZSBsZXR0ZXIgc3RhdGVkIHRoYXQsICd0aGUgZ3JlYXQgbWFqb3JpdHkgb2YgcHJhY3RpY2VzIGluIEVuZ2xhbmQgcHJlc2NyaWJlIGZld2VyIGFudGliaW90aWNzIHBlciBoZWFkIHRoYW4geW91cnMnLiBQcmFjdGljZXMgaW4gdGhlIGNvbnRyb2wgZ3JvdXAgcmVjZWl2ZWQgbm8gY29tbXVuaWNhdGlvbiAobj01OTg2KS4gV2UgdXNlZCBhIHJlZ3Jlc3Npb24gZGlzY29udGludWl0eSBkZXNpZ24gdG8gZXZhbHVhdGUgdGhlIGludGVydmVudGlvbiBiZWNhdXNlIGFzc2lnbm1lbnQgdG8gdGhlIGludGVydmVudGlvbiBjb25kaXRpb24gd2FzIGV4b2dlbm91cywgZGVwZW5kaW5nIG9uIGEgJ3JhdGluZyB2YXJpYWJsZScuIFRoZSBvdXRjb21lIG1lYXN1cmUgd2FzIHRoZSBhdmVyYWdlIHJhdGUgb2YgYW50aWJpb3RpYyBpdGVtcyBkaXNwZW5zZWQgZnJvbSBBcHJpbCAyMDE3IHRvIFNlcHRlbWJlciAyMDE3LiBSZXN1bHRzOiBUaGUgR1AgcHJhY3RpY2VzIHdobyByZWNlaXZlZCB0aGUgbGV0dGVyIGNoYW5nZWQgdGhlaXIgcHJlc2NyaWJpbmcgcmF0ZXMgYnkgLTMuNjklICg5NSUgQ0k9LTIuMjkgdG8gLTUuMTA7IFA8MC4wMDEpLCByZXByZXNlbnRpbmcgYW4gZXN0aW1hdGVkIDEyNCA5NTIgZmV3ZXIgYW50aWJpb3RpYyBpdGVtcyBkaXNwZW5zZWQuIFRoZSBlZmZlY3QgaXMgcm9idXN0IHRvIGRpZmZlcmVudCBzcGVjaWZpY2F0aW9ucyBvZiB0aGUgbW9kZWwuIENvbmNsdXNpb25zOiBTb2NpYWwgbm9ybSBmZWVkYmFjayBmcm9tIGEgaGlnaC1wcm9maWxlIG1lc3NlbmdlciBjb250aW51ZXMgdG8gYmUgZWZmZWN0aXZlIHdoZW4gcmVwZWF0ZWQuIEl0IGNhbiBzdWJzdGFudGlhbGx5IHJlZHVjZSBhbnRpYmlvdGljIHByZXNjcmliaW5nIGF0IGxvdyBjb3N0IGFuZCBvbiBhIG5hdGlvbmFsIHNjYWxlLiBUaGVyZWZvcmUsIGl0IGlzIGEgd29ydGh3aGlsZSBhZGRpdGlvbiB0byBhbnRpbWljcm9iaWFsIHN0ZXdhcmRzaGlwIHByb2dyYW1tZXMuIiwicHVibGlzaGVyIjoiT3hmb3JkIEFjYWRlbWljIiwiaXNzdWUiOiIxMiIsInZvbHVtZSI6Ijc0IiwiY29udGFpbmVyLXRpdGxlLXNob3J0IjoiIn0sImlzVGVtcG9yYXJ5IjpmYWxzZX0seyJpZCI6IjkzNWI0YzczLTA3NGMtM2U3YS04ZGViLWQ4NzIwYWFjN2E5YyIsIml0ZW1EYXRhIjp7InR5cGUiOiJhcnRpY2xlLWpvdXJuYWwiLCJpZCI6IjkzNWI0YzczLTA3NGMtM2U3YS04ZGViLWQ4NzIwYWFjN2E5YyIsInRpdGxlIjoiUHJvdmlzaW9uIG9mIHNvY2lhbCBub3JtIGZlZWRiYWNrIHRvIGhpZ2ggcHJlc2NyaWJlcnMgb2YgYW50aWJpb3RpY3MgaW4gZ2VuZXJhbCBwcmFjdGljZTogYSBwcmFnbWF0aWMgbmF0aW9uYWwgcmFuZG9taXNlZCBjb250cm9sbGVkIHRyaWFsIiwiYXV0aG9yIjpbeyJmYW1pbHkiOiJIYWxsc3dvcnRoIiwiZ2l2ZW4iOiJNaWNoYWVsIiwicGFyc2UtbmFtZXMiOmZhbHNlLCJkcm9wcGluZy1wYXJ0aWNsZSI6IiIsIm5vbi1kcm9wcGluZy1wYXJ0aWNsZSI6IiJ9LHsiZmFtaWx5IjoiQ2hhZGJvcm4iLCJnaXZlbiI6IlRpbSIsInBhcnNlLW5hbWVzIjpmYWxzZSwiZHJvcHBpbmctcGFydGljbGUiOiIiLCJub24tZHJvcHBpbmctcGFydGljbGUiOiIifSx7ImZhbWlseSI6IlNhbGxpcyIsImdpdmVuIjoiQW5uYSIsInBhcnNlLW5hbWVzIjpmYWxzZSwiZHJvcHBpbmctcGFydGljbGUiOiIiLCJub24tZHJvcHBpbmctcGFydGljbGUiOiIifSx7ImZhbWlseSI6IlNhbmRlcnMiLCJnaXZlbiI6Ik1pY2hhZWwiLCJwYXJzZS1uYW1lcyI6ZmFsc2UsImRyb3BwaW5nLXBhcnRpY2xlIjoiIiwibm9uLWRyb3BwaW5nLXBhcnRpY2xlIjoiIn0seyJmYW1pbHkiOiJCZXJyeSIsImdpdmVuIjoiRGFuaWVsIiwicGFyc2UtbmFtZXMiOmZhbHNlLCJkcm9wcGluZy1wYXJ0aWNsZSI6IiIsIm5vbi1kcm9wcGluZy1wYXJ0aWNsZSI6IiJ9LHsiZmFtaWx5IjoiR3JlYXZlcyIsImdpdmVuIjoiRmVsaXgiLCJwYXJzZS1uYW1lcyI6ZmFsc2UsImRyb3BwaW5nLXBhcnRpY2xlIjoiIiwibm9uLWRyb3BwaW5nLXBhcnRpY2xlIjoiIn0seyJmYW1pbHkiOiJDbGVtZW50cyIsImdpdmVuIjoiTGFyYSIsInBhcnNlLW5hbWVzIjpmYWxzZSwiZHJvcHBpbmctcGFydGljbGUiOiIiLCJub24tZHJvcHBpbmctcGFydGljbGUiOiIifSx7ImZhbWlseSI6IkRhdmllcyIsImdpdmVuIjoiU2FsbHkgQy4iLCJwYXJzZS1uYW1lcyI6ZmFsc2UsImRyb3BwaW5nLXBhcnRpY2xlIjoiIiwibm9uLWRyb3BwaW5nLXBhcnRpY2xlIjoiIn1dLCJjb250YWluZXItdGl0bGUiOiJMYW5jZXQiLCJhY2Nlc3NlZCI6eyJkYXRlLXBhcnRzIjpbWzIwMjIsNSwxM11dfSwiRE9JIjoiMTAuMTAxNi9TMDE0MC02NzM2KDE2KTAwMjE1LTQiLCJJU1NOIjoiMDE0MC02NzM2IiwiUE1JRCI6IjI2ODk4ODU2IiwiaXNzdWVkIjp7ImRhdGUtcGFydHMiOltbMjAxNiw0LDIzXV19LCJwYWdlIjoiMTc0My0xNzUyIiwiYWJzdHJhY3QiOiJCYWNrZ3JvdW5kIFVubmVjZXNzYXJ5IGFudGliaW90aWMgcHJlc2NyaWJpbmcgY29udHJpYnV0ZXMgdG8gYW50aW1pY3JvYmlhbCByZXNpc3RhbmNlLiBJbiB0aGlzIHRyaWFsLCB3ZSBhaW1lZCB0byByZWR1Y2UgdW5uZWNlc3NhcnkgcHJlc2NyaXB0aW9ucyBvZiBhbnRpYmlvdGljcyBieSBnZW5lcmFsIHByYWN0aXRpb25lcnMgKEdQUykgaW4gRW5nbGFuZC4gTWV0aG9kcyBJbiB0aGlzIHJhbmRvbWlzZWQsIDIgw5cgMiBmYWN0b3JpYWwgdHJpYWwsIHB1YmxpY2x5IGF2YWlsYWJsZSBkYXRhYmFzZXMgd2VyZSB1c2VkIHRvIGlkZW50aWZ5IEdQIHByYWN0aWNlcyB3aG9zZSBwcmVzY3JpYmluZyByYXRlIGZvciBhbnRpYmlvdGljcyB3YXMgaW4gdGhlIHRvcCAyMCUgZm9yIHRoZWlyIE5hdGlvbmFsIEhlYWx0aCBTZXJ2aWNlIChOSFMpIExvY2FsIEFyZWEgVGVhbS4gRWxpZ2libGUgcHJhY3RpY2VzIHdlcmUgcmFuZG9tbHkgYXNzaWduZWQgKDE6MSkgaW50byB0d28gZ3JvdXBzIGJ5IGNvbXB1dGVyLWdlbmVyYXRlZCBhbGxvY2F0aW9uIHNlcXVlbmNlLCBzdHJhdGlmaWVkIGJ5IE5IUyBMb2NhbCBBcmVhIFRlYW0uIFBhcnRpY2lwYW50cywgYnV0IG5vdCBpbnZlc3RpZ2F0b3JzLCB3ZXJlIGJsaW5kZWQgdG8gZ3JvdXAgYXNzaWdubWVudC4gT24gU2VwdCAyOSwgMjAxNCwgZXZlcnkgR1AgaW4gdGhlIGZlZWRiYWNrIGludGVydmVudGlvbiBncm91cCB3YXMgc2VudCBhIGxldHRlciBmcm9tIEVuZ2xhbmQncyBDaGllZiBNZWRpY2FsIE9mZmljZXIgYW5kIGEgbGVhZmxldCBvbiBhbnRpYmlvdGljcyBmb3IgdXNlIHdpdGggcGF0aWVudHMuIFRoZSBsZXR0ZXIgc3RhdGVkIHRoYXQgdGhlIHByYWN0aWNlIHdhcyBwcmVzY3JpYmluZyBhbnRpYmlvdGljcyBhdCBhIGhpZ2hlciByYXRlIHRoYW4gODAlIG9mIHByYWN0aWNlcyBpbiBpdHMgTkhTIExvY2FsIEFyZWEgVGVhbS4gR1BTIGluIHRoZSBjb250cm9sIGdyb3VwIHJlY2VpdmVkIG5vIGNvbW11bmljYXRpb24uIFRoZSBzYW1wbGUgd2FzIHJlLXJhbmRvbWlzZWQgaW50byB0d28gZ3JvdXBzLCBhbmQgaW4gRGVjZW1iZXIsIDIwMTQsIEdQIHByYWN0aWNlcyB3ZXJlIGVpdGhlciBzZW50IHBhdGllbnQtZm9jdXNlZCBpbmZvcm1hdGlvbiB0aGF0IHByb21vdGVkIHJlZHVjZWQgdXNlIG9mIGFudGliaW90aWNzIG9yIHJlY2VpdmVkIG5vIGNvbW11bmljYXRpb24uIFRoZSBwcmltYXJ5IG91dGNvbWUgbWVhc3VyZSB3YXMgdGhlIHJhdGUgb2YgYW50aWJpb3RpYyBpdGVtcyBkaXNwZW5zZWQgcGVyIDEwMDAgd2VpZ2h0ZWQgcG9wdWxhdGlvbiwgY29udHJvbGxpbmcgZm9yIHBhc3QgcHJlc2NyaWJpbmcuIEFuYWx5c2lzIHdhcyBieSBpbnRlbnRpb24gdG8gdHJlYXQuIFRoaXMgdHJpYWwgaXMgcmVnaXN0ZXJlZCB3aXRoIHRoZSBJU1JDVE4gcmVnaXN0cnksIG51bWJlciBJU1JDVE4zMjM0OTk1NCwgYW5kIGhhcyBiZWVuIGNvbXBsZXRlZC4gRmluZGluZ3MgQmV0d2VlbiBTZXB0IDggYW5kIFNlcHQgMjYsIDIwMTQsIHdlIHJlY3J1aXRlZCBhbmQgYXNzaWduZWQgMTU4MSBHUCBwcmFjdGljZXMgdG8gZmVlZGJhY2sgaW50ZXJ2ZW50aW9uIChuPTc5MSkgb3IgY29udHJvbCAobj03OTApIGdyb3Vwcy4gTGV0dGVycyB3ZXJlIHNlbnQgdG8gMzIyNyBHUFMgaW4gdGhlIGludGVydmVudGlvbiBncm91cC4gQmV0d2VlbiBPY3RvYmVyLCAyMDE0LCBhbmQgTWFyY2gsIDIwMTUsIHRoZSByYXRlIG9mIGFudGliaW90aWMgaXRlbXMgZGlzcGVuc2VkIHBlciAxMDAwIHBvcHVsYXRpb24gd2FzIDEyNsK3OTggKDk1JSBDSSAxMjXCtzY4LTEyOMK3MjcpIGluIHRoZSBmZWVkYmFjayBpbnRlcnZlbnRpb24gZ3JvdXAgYW5kIDEzMcK3MjUgKDEzMMK3MzMtMTMywrcxNikgaW4gdGhlIGNvbnRyb2wgZ3JvdXAsIGEgZGlmZmVyZW5jZSBvZiA0wrcyNyAoM8K3MyU7IGluY2lkZW5jZSByYXRlIHJhdGlvIFtJUlJdIDDCtzk2NyBbOTUlIENJIDDCtzk1Ny0wwrc5NzddOyBwPDDCtzAwMDEpLCByZXByZXNlbnRpbmcgYW4gZXN0aW1hdGVkIDczIDQwNiBmZXdlciBhbnRpYmlvdGljIGl0ZW1zIGRpc3BlbnNlZC4gSW4gRGVjZW1iZXIsIDIwMTQsIEdQIHByYWN0aWNlcyB3ZXJlIHJlLWFzc2lnbmVkIHRvIHBhdGllbnQtZm9jdXNlZCBpbnRlcnZlbnRpb24gKG49Nzc3KSBvciBjb250cm9sIChuPTgwNCkgZ3JvdXBzLiBUaGUgcGF0aWVudC1mb2N1c2VkIGludGVydmVudGlvbiBkaWQgbm90IHNpZ25pZmljYW50bHkgYWZmZWN0IHRoZSBwcmltYXJ5IG91dGNvbWUgbWVhc3VyZSBiZXR3ZWVuIERlY2VtYmVyLCAyMDE0LCBhbmQgTWFyY2gsIDIwMTUgKGFudGliaW90aWMgaXRlbXMgZGlzcGVuc2VkIHBlciAxMDAwIHBvcHVsYXRpb246IDEzNcK3MDAgWzk1JSBDSSAxMzPCtzc3LTEzNsK3MjJdIGluIHRoZSBwYXRpZW50LWZvY3VzZWQgaW50ZXJ2ZW50aW9uIGdyb3VwIGFuZCAxMzPCtzk4IFsxMzPCtzA2LTEzNMK3OTBdIGluIHRoZSBjb250cm9sIGdyb3VwOyBJUlIgZm9yIGRpZmZlcmVuY2UgYmV0d2VlbiBncm91cHMgMcK3MDEsIDk1JSBDSSAxwrcwMC0xwrcwMjsgcD0wwrcxMDUpLiBJbnRlcnByZXRhdGlvbiBTb2NpYWwgbm9ybSBmZWVkYmFjayBmcm9tIGEgaGlnaC1wcm9maWxlIG1lc3NlbmdlciBjYW4gc3Vic3RhbnRpYWxseSByZWR1Y2UgYW50aWJpb3RpYyBwcmVzY3JpYmluZyBhdCBsb3cgY29zdCBhbmQgYXQgbmF0aW9uYWwgc2NhbGU7IHRoaXMgb3V0Y29tZSBtYWtlcyBpdCBhIHdvcnRod2hpbGUgYWRkaXRpb24gdG8gYW50aW1pY3JvYmlhbCBzdGV3YXJkc2hpcCBwcm9ncmFtbWVzLiBGdW5kaW5nIFB1YmxpYyBIZWFsdGggRW5nbGFuZC4iLCJwdWJsaXNoZXIiOiJFbHNldmllciIsImlzc3VlIjoiMTAwMjkiLCJ2b2x1bWUiOiIzODciLCJjb250YWluZXItdGl0bGUtc2hvcnQiOiIifSwiaXNUZW1wb3JhcnkiOmZhbHNlfV19&quot;},{&quot;citationID&quot;:&quot;MENDELEY_CITATION_2a129384-69c3-4804-9151-884e9ee451da&quot;,&quot;properties&quot;:{&quot;noteIndex&quot;:0},&quot;isEdited&quot;:false,&quot;manualOverride&quot;:{&quot;isManuallyOverridden&quot;:false,&quot;citeprocText&quot;:&quot;&lt;sup&gt;36&lt;/sup&gt;&quot;,&quot;manualOverrideText&quot;:&quot;&quot;},&quot;citationItems&quot;:[{&quot;id&quot;:&quot;6d6908b8-0a0a-3912-bf70-60a3f2999bbb&quot;,&quot;itemData&quot;:{&quot;type&quot;:&quot;article-journal&quot;,&quot;id&quot;:&quot;6d6908b8-0a0a-3912-bf70-60a3f2999bbb&quot;,&quot;title&quot;:&quot;Improving Our Understanding and Practice of Antibiotic Prescribing: A Study on the Use of Social Norms Feedback Letters in Primary Care&quot;,&quot;author&quot;:[{&quot;family&quot;:&quot;Steels&quot;,&quot;given&quot;:&quot;Stephanie&quot;,&quot;parse-names&quot;:false,&quot;dropping-particle&quot;:&quot;&quot;,&quot;non-dropping-particle&quot;:&quot;&quot;},{&quot;family&quot;:&quot;Gold&quot;,&quot;given&quot;:&quot;Natalie&quot;,&quot;parse-names&quot;:false,&quot;dropping-particle&quot;:&quot;&quot;,&quot;non-dropping-particle&quot;:&quot;&quot;},{&quot;family&quot;:&quot;Palin&quot;,&quot;given&quot;:&quot;Victoria&quot;,&quot;parse-names&quot;:false,&quot;dropping-particle&quot;:&quot;&quot;,&quot;non-dropping-particle&quot;:&quot;&quot;},{&quot;family&quot;:&quot;Chadborn&quot;,&quot;given&quot;:&quot;Tim&quot;,&quot;parse-names&quot;:false,&quot;dropping-particle&quot;:&quot;&quot;,&quot;non-dropping-particle&quot;:&quot;&quot;},{&quot;family&quot;:&quot;Staa&quot;,&quot;given&quot;:&quot;Tjeerd Pieter&quot;,&quot;parse-names&quot;:false,&quot;dropping-particle&quot;:&quot;&quot;,&quot;non-dropping-particle&quot;:&quot;van&quot;}],&quot;container-title&quot;:&quot;International Journal of Environmental Research and Public Health&quot;,&quot;container-title-short&quot;:&quot;Int J Environ Res Public Health&quot;,&quot;accessed&quot;:{&quot;date-parts&quot;:[[2023,3,25]]},&quot;DOI&quot;:&quot;10.3390/IJERPH18052602&quot;,&quot;ISSN&quot;:&quot;16604601&quot;,&quot;PMID&quot;:&quot;33807716&quot;,&quot;URL&quot;:&quot;/pmc/articles/PMC7967541/&quot;,&quot;issued&quot;:{&quot;date-parts&quot;:[[2021,3,1]]},&quot;page&quot;:&quot;1-10&quot;,&quot;abstract&quot;:&quot;In the UK, 81% of all antibiotics are prescribed in primary care. Previous research has shown that a letter from the Chief Medical Officer (CMO) giving social norms feedback to General Practitioners (GPs) whose practices are high prescribers of antibiotics can decrease antibiotic pre-scribing. The aim of this study was to understand the best way for engaging with GPs to deliver feedback on prescribing behaviour that could be replicated at scale; and explore GP information requirements that would be needed to support prescribing behaviour change. Two workshops were devised utilising a participatory approach. Discussion points were noted and agreed with each group of participants. Minutes of the workshops and observation notes were taken. Data were analysed thematically. Four key themes emerged through the data analysis: (1) Our day-to-day reality, (2) GPs are competitive, (3) Face-to-face support, and (4) Empowerment and engagement. Our findings suggest there is potential for using behavioural science in the form of social norms as part of a range of engagement strategies in reducing antibiotic prescribing within primary care. This should include tailored and localised data with peer-to-peer comparisons.&quot;,&quot;publisher&quot;:&quot;Multidisciplinary Digital Publishing Institute  (MDPI)&quot;,&quot;issue&quot;:&quot;5&quot;,&quot;volume&quot;:&quot;18&quot;},&quot;isTemporary&quot;:false}],&quot;citationTag&quot;:&quot;MENDELEY_CITATION_v3_eyJjaXRhdGlvbklEIjoiTUVOREVMRVlfQ0lUQVRJT05fMmExMjkzODQtNjljMy00ODA0LTkxNTEtODg0ZTllZTQ1MWRhIiwicHJvcGVydGllcyI6eyJub3RlSW5kZXgiOjB9LCJpc0VkaXRlZCI6ZmFsc2UsIm1hbnVhbE92ZXJyaWRlIjp7ImlzTWFudWFsbHlPdmVycmlkZGVuIjpmYWxzZSwiY2l0ZXByb2NUZXh0IjoiPHN1cD4zNjwvc3VwPiIsIm1hbnVhbE92ZXJyaWRlVGV4dCI6IiJ9LCJjaXRhdGlvbkl0ZW1zIjpbeyJpZCI6IjZkNjkwOGI4LTBhMGEtMzkxMi1iZjcwLTYwYTNmMjk5OWJiYiIsIml0ZW1EYXRhIjp7InR5cGUiOiJhcnRpY2xlLWpvdXJuYWwiLCJpZCI6IjZkNjkwOGI4LTBhMGEtMzkxMi1iZjcwLTYwYTNmMjk5OWJiYiIsInRpdGxlIjoiSW1wcm92aW5nIE91ciBVbmRlcnN0YW5kaW5nIGFuZCBQcmFjdGljZSBvZiBBbnRpYmlvdGljIFByZXNjcmliaW5nOiBBIFN0dWR5IG9uIHRoZSBVc2Ugb2YgU29jaWFsIE5vcm1zIEZlZWRiYWNrIExldHRlcnMgaW4gUHJpbWFyeSBDYXJlIiwiYXV0aG9yIjpbeyJmYW1pbHkiOiJTdGVlbHMiLCJnaXZlbiI6IlN0ZXBoYW5pZSIsInBhcnNlLW5hbWVzIjpmYWxzZSwiZHJvcHBpbmctcGFydGljbGUiOiIiLCJub24tZHJvcHBpbmctcGFydGljbGUiOiIifSx7ImZhbWlseSI6IkdvbGQiLCJnaXZlbiI6Ik5hdGFsaWUiLCJwYXJzZS1uYW1lcyI6ZmFsc2UsImRyb3BwaW5nLXBhcnRpY2xlIjoiIiwibm9uLWRyb3BwaW5nLXBhcnRpY2xlIjoiIn0seyJmYW1pbHkiOiJQYWxpbiIsImdpdmVuIjoiVmljdG9yaWEiLCJwYXJzZS1uYW1lcyI6ZmFsc2UsImRyb3BwaW5nLXBhcnRpY2xlIjoiIiwibm9uLWRyb3BwaW5nLXBhcnRpY2xlIjoiIn0seyJmYW1pbHkiOiJDaGFkYm9ybiIsImdpdmVuIjoiVGltIiwicGFyc2UtbmFtZXMiOmZhbHNlLCJkcm9wcGluZy1wYXJ0aWNsZSI6IiIsIm5vbi1kcm9wcGluZy1wYXJ0aWNsZSI6IiJ9LHsiZmFtaWx5IjoiU3RhYSIsImdpdmVuIjoiVGplZXJkIFBpZXRlciIsInBhcnNlLW5hbWVzIjpmYWxzZSwiZHJvcHBpbmctcGFydGljbGUiOiIiLCJub24tZHJvcHBpbmctcGFydGljbGUiOiJ2YW4ifV0sImNvbnRhaW5lci10aXRsZSI6IkludGVybmF0aW9uYWwgSm91cm5hbCBvZiBFbnZpcm9ubWVudGFsIFJlc2VhcmNoIGFuZCBQdWJsaWMgSGVhbHRoIiwiY29udGFpbmVyLXRpdGxlLXNob3J0IjoiSW50IEogRW52aXJvbiBSZXMgUHVibGljIEhlYWx0aCIsImFjY2Vzc2VkIjp7ImRhdGUtcGFydHMiOltbMjAyMywzLDI1XV19LCJET0kiOiIxMC4zMzkwL0lKRVJQSDE4MDUyNjAyIiwiSVNTTiI6IjE2NjA0NjAxIiwiUE1JRCI6IjMzODA3NzE2IiwiVVJMIjoiL3BtYy9hcnRpY2xlcy9QTUM3OTY3NTQxLyIsImlzc3VlZCI6eyJkYXRlLXBhcnRzIjpbWzIwMjEsMywxXV19LCJwYWdlIjoiMS0xMCIsImFic3RyYWN0IjoiSW4gdGhlIFVLLCA4MSUgb2YgYWxsIGFudGliaW90aWNzIGFyZSBwcmVzY3JpYmVkIGluIHByaW1hcnkgY2FyZS4gUHJldmlvdXMgcmVzZWFyY2ggaGFzIHNob3duIHRoYXQgYSBsZXR0ZXIgZnJvbSB0aGUgQ2hpZWYgTWVkaWNhbCBPZmZpY2VyIChDTU8pIGdpdmluZyBzb2NpYWwgbm9ybXMgZmVlZGJhY2sgdG8gR2VuZXJhbCBQcmFjdGl0aW9uZXJzIChHUHMpIHdob3NlIHByYWN0aWNlcyBhcmUgaGlnaCBwcmVzY3JpYmVycyBvZiBhbnRpYmlvdGljcyBjYW4gZGVjcmVhc2UgYW50aWJpb3RpYyBwcmUtc2NyaWJpbmcuIFRoZSBhaW0gb2YgdGhpcyBzdHVkeSB3YXMgdG8gdW5kZXJzdGFuZCB0aGUgYmVzdCB3YXkgZm9yIGVuZ2FnaW5nIHdpdGggR1BzIHRvIGRlbGl2ZXIgZmVlZGJhY2sgb24gcHJlc2NyaWJpbmcgYmVoYXZpb3VyIHRoYXQgY291bGQgYmUgcmVwbGljYXRlZCBhdCBzY2FsZTsgYW5kIGV4cGxvcmUgR1AgaW5mb3JtYXRpb24gcmVxdWlyZW1lbnRzIHRoYXQgd291bGQgYmUgbmVlZGVkIHRvIHN1cHBvcnQgcHJlc2NyaWJpbmcgYmVoYXZpb3VyIGNoYW5nZS4gVHdvIHdvcmtzaG9wcyB3ZXJlIGRldmlzZWQgdXRpbGlzaW5nIGEgcGFydGljaXBhdG9yeSBhcHByb2FjaC4gRGlzY3Vzc2lvbiBwb2ludHMgd2VyZSBub3RlZCBhbmQgYWdyZWVkIHdpdGggZWFjaCBncm91cCBvZiBwYXJ0aWNpcGFudHMuIE1pbnV0ZXMgb2YgdGhlIHdvcmtzaG9wcyBhbmQgb2JzZXJ2YXRpb24gbm90ZXMgd2VyZSB0YWtlbi4gRGF0YSB3ZXJlIGFuYWx5c2VkIHRoZW1hdGljYWxseS4gRm91ciBrZXkgdGhlbWVzIGVtZXJnZWQgdGhyb3VnaCB0aGUgZGF0YSBhbmFseXNpczogKDEpIE91ciBkYXktdG8tZGF5IHJlYWxpdHksICgyKSBHUHMgYXJlIGNvbXBldGl0aXZlLCAoMykgRmFjZS10by1mYWNlIHN1cHBvcnQsIGFuZCAoNCkgRW1wb3dlcm1lbnQgYW5kIGVuZ2FnZW1lbnQuIE91ciBmaW5kaW5ncyBzdWdnZXN0IHRoZXJlIGlzIHBvdGVudGlhbCBmb3IgdXNpbmcgYmVoYXZpb3VyYWwgc2NpZW5jZSBpbiB0aGUgZm9ybSBvZiBzb2NpYWwgbm9ybXMgYXMgcGFydCBvZiBhIHJhbmdlIG9mIGVuZ2FnZW1lbnQgc3RyYXRlZ2llcyBpbiByZWR1Y2luZyBhbnRpYmlvdGljIHByZXNjcmliaW5nIHdpdGhpbiBwcmltYXJ5IGNhcmUuIFRoaXMgc2hvdWxkIGluY2x1ZGUgdGFpbG9yZWQgYW5kIGxvY2FsaXNlZCBkYXRhIHdpdGggcGVlci10by1wZWVyIGNvbXBhcmlzb25zLiIsInB1Ymxpc2hlciI6Ik11bHRpZGlzY2lwbGluYXJ5IERpZ2l0YWwgUHVibGlzaGluZyBJbnN0aXR1dGUgIChNRFBJKSIsImlzc3VlIjoiNSIsInZvbHVtZSI6IjE4In0sImlzVGVtcG9yYXJ5IjpmYWxzZX1dfQ==&quot;},{&quot;citationID&quot;:&quot;MENDELEY_CITATION_2c2f3c6c-d3a0-4e13-8f96-c26a7fe13698&quot;,&quot;properties&quot;:{&quot;noteIndex&quot;:0},&quot;isEdited&quot;:false,&quot;manualOverride&quot;:{&quot;isManuallyOverridden&quot;:false,&quot;citeprocText&quot;:&quot;&lt;sup&gt;22&lt;/sup&gt;&quot;,&quot;manualOverrideText&quot;:&quot;&quot;},&quot;citationItems&quot;:[{&quot;id&quot;:&quot;4c7a437b-44d9-33a5-a33c-bb34da98117c&quot;,&quot;itemData&quot;:{&quot;type&quot;:&quot;article-journal&quot;,&quot;id&quot;:&quot;4c7a437b-44d9-33a5-a33c-bb34da98117c&quot;,&quot;title&quot;:&quot;What Resources Do NHS Commissioning Organisations Use to Support Antimicrobial Stewardship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Ashiru-Oredope&quot;,&quot;given&quot;:&quot;Diane&quot;,&quot;parse-names&quot;:false,&quot;dropping-particle&quot;:&quot;&quot;,&quot;non-dropping-particle&quot;:&quot;&quot;},{&quot;family&quot;:&quot;Costelloe&quot;,&quot;given&quot;:&quot;Céir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M.&quot;,&quot;parse-names&quot;:false,&quot;dropping-particle&quot;:&quot;&quot;,&quot;non-dropping-particle&quot;:&quot;&quot;}],&quot;container-title&quot;:&quot;Antibiotics 2020, Vol. 9, Page 158&quot;,&quot;accessed&quot;:{&quot;date-parts&quot;:[[2022,5,6]]},&quot;DOI&quot;:&quot;10.3390/ANTIBIOTICS9040158&quot;,&quot;ISSN&quot;:&quot;2079-6382&quot;,&quot;URL&quot;:&quot;https://www.mdpi.com/2079-6382/9/4/158/htm&quot;,&quot;issued&quot;:{&quot;date-parts&quot;:[[2020,4,2]]},&quot;page&quot;:&quot;158&quot;,&quot;abstract&quot;:&quot;Professional education and public engagement are fundamental components of any antimicrobial stewardship (AMS) strategy. The National Institute for Health and Care Excellence (NICE), Public Health England (PHE), Health Education England (HEE) and other professional organisations, develop and publish resources to support AMS activity in primary care settings. The aim of this study was to explore the adoption and use of education/training and supporting AMS resources within NHS primary care in England. Questionnaires were sent to the medicines management teams of all 209 Clinical Commissioning Groups (CCGs) in England, in 2017. Primary care practitioners in 168/175 (96%) CCGs received AMS education in the last two years. Respondents in 184/186 (99%) CCGs reported actively promoting the TARGET Toolkit to their primary care practitioners; although 137/176 (78%) did not know what percentage of primary care practitioners used the TARGET toolkit. All respondents were aware of Antibiotic Guardian and 132/167 (79%) reported promoting the campaign. Promotion of AMS resources to general practices is currently excellent, but as evaluation of uptake or effect is poor, this should be encouraged by resource providers and through quality improvement programmes. Trainers should be encouraged to promote and highlight the importance of action planning within their AMS training. AMS resources, such as leaflets and education, should be promoted across the whole health economy, including Out of Hours and care homes. Primary care practitioners should continue to be encouraged to display a signed Antibiotic Guardian poster as well as general AMS posters and videos in practice, as patients find them useful and noticeable.&quot;,&quot;publisher&quot;:&quot;Multidisciplinary Digital Publishing Institute&quot;,&quot;issue&quot;:&quot;4&quot;,&quot;volume&quot;:&quot;9&quot;,&quot;container-title-short&quot;:&quot;&quot;},&quot;isTemporary&quot;:false}],&quot;citationTag&quot;:&quot;MENDELEY_CITATION_v3_eyJjaXRhdGlvbklEIjoiTUVOREVMRVlfQ0lUQVRJT05fMmMyZjNjNmMtZDNhMC00ZTEzLThmOTYtYzI2YTdmZTEzNjk4IiwicHJvcGVydGllcyI6eyJub3RlSW5kZXgiOjB9LCJpc0VkaXRlZCI6ZmFsc2UsIm1hbnVhbE92ZXJyaWRlIjp7ImlzTWFudWFsbHlPdmVycmlkZGVuIjpmYWxzZSwiY2l0ZXByb2NUZXh0IjoiPHN1cD4yMjwvc3VwPiIsIm1hbnVhbE92ZXJyaWRlVGV4dCI6IiJ9LCJjaXRhdGlvbkl0ZW1zIjpbeyJpZCI6IjRjN2E0MzdiLTQ0ZDktMzNhNS1hMzNjLWJiMzRkYTk4MTE3YyIsIml0ZW1EYXRhIjp7InR5cGUiOiJhcnRpY2xlLWpvdXJuYWwiLCJpZCI6IjRjN2E0MzdiLTQ0ZDktMzNhNS1hMzNjLWJiMzRkYTk4MTE3YyIsInRpdGxlIjoiV2hhdCBSZXNvdXJjZXMgRG8gTkhTIENvbW1pc3Npb25pbmcgT3JnYW5pc2F0aW9ucyBVc2UgdG8gU3VwcG9ydCBBbnRpbWljcm9iaWFsIFN0ZXdhcmRzaGlwIGluIFByaW1hcnkgQ2FyZSBpbiBFbmdsYW5kPyIsImF1dGhvciI6W3siZmFtaWx5IjoiQWxsaXNvbiIsImdpdmVuIjoiUm9zYWxpZSIsInBhcnNlLW5hbWVzIjpmYWxzZSwiZHJvcHBpbmctcGFydGljbGUiOiIiLCJub24tZHJvcHBpbmctcGFydGljbGUiOiIifSx7ImZhbWlseSI6IkxlY2t5IiwiZ2l2ZW4iOiJEb25uYSBNLiIsInBhcnNlLW5hbWVzIjpmYWxzZSwiZHJvcHBpbmctcGFydGljbGUiOiIiLCJub24tZHJvcHBpbmctcGFydGljbGUiOiIifSx7ImZhbWlseSI6IkJlZWNoIiwiZ2l2ZW4iOiJFbGl6YWJldGgiLCJwYXJzZS1uYW1lcyI6ZmFsc2UsImRyb3BwaW5nLXBhcnRpY2xlIjoiIiwibm9uLWRyb3BwaW5nLXBhcnRpY2xlIjoiIn0seyJmYW1pbHkiOiJBc2hpcnUtT3JlZG9wZSIsImdpdmVuIjoiRGlhbmUiLCJwYXJzZS1uYW1lcyI6ZmFsc2UsImRyb3BwaW5nLXBhcnRpY2xlIjoiIiwibm9uLWRyb3BwaW5nLXBhcnRpY2xlIjoiIn0seyJmYW1pbHkiOiJDb3N0ZWxsb2UiLCJnaXZlbiI6IkPDqWly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Lk0uIiwicGFyc2UtbmFtZXMiOmZhbHNlLCJkcm9wcGluZy1wYXJ0aWNsZSI6IiIsIm5vbi1kcm9wcGluZy1wYXJ0aWNsZSI6IiJ9XSwiY29udGFpbmVyLXRpdGxlIjoiQW50aWJpb3RpY3MgMjAyMCwgVm9sLiA5LCBQYWdlIDE1OCIsImFjY2Vzc2VkIjp7ImRhdGUtcGFydHMiOltbMjAyMiw1LDZdXX0sIkRPSSI6IjEwLjMzOTAvQU5USUJJT1RJQ1M5MDQwMTU4IiwiSVNTTiI6IjIwNzktNjM4MiIsIlVSTCI6Imh0dHBzOi8vd3d3Lm1kcGkuY29tLzIwNzktNjM4Mi85LzQvMTU4L2h0bSIsImlzc3VlZCI6eyJkYXRlLXBhcnRzIjpbWzIwMjAsNCwyXV19LCJwYWdlIjoiMTU4IiwiYWJzdHJhY3QiOiJQcm9mZXNzaW9uYWwgZWR1Y2F0aW9uIGFuZCBwdWJsaWMgZW5nYWdlbWVudCBhcmUgZnVuZGFtZW50YWwgY29tcG9uZW50cyBvZiBhbnkgYW50aW1pY3JvYmlhbCBzdGV3YXJkc2hpcCAoQU1TKSBzdHJhdGVneS4gVGhlIE5hdGlvbmFsIEluc3RpdHV0ZSBmb3IgSGVhbHRoIGFuZCBDYXJlIEV4Y2VsbGVuY2UgKE5JQ0UpLCBQdWJsaWMgSGVhbHRoIEVuZ2xhbmQgKFBIRSksIEhlYWx0aCBFZHVjYXRpb24gRW5nbGFuZCAoSEVFKSBhbmQgb3RoZXIgcHJvZmVzc2lvbmFsIG9yZ2FuaXNhdGlvbnMsIGRldmVsb3AgYW5kIHB1Ymxpc2ggcmVzb3VyY2VzIHRvIHN1cHBvcnQgQU1TIGFjdGl2aXR5IGluIHByaW1hcnkgY2FyZSBzZXR0aW5ncy4gVGhlIGFpbSBvZiB0aGlzIHN0dWR5IHdhcyB0byBleHBsb3JlIHRoZSBhZG9wdGlvbiBhbmQgdXNlIG9mIGVkdWNhdGlvbi90cmFpbmluZyBhbmQgc3VwcG9ydGluZyBBTVMgcmVzb3VyY2VzIHdpdGhpbiBOSFMgcHJpbWFyeSBjYXJlIGluIEVuZ2xhbmQuIFF1ZXN0aW9ubmFpcmVzIHdlcmUgc2VudCB0byB0aGUgbWVkaWNpbmVzIG1hbmFnZW1lbnQgdGVhbXMgb2YgYWxsIDIwOSBDbGluaWNhbCBDb21taXNzaW9uaW5nIEdyb3VwcyAoQ0NHcykgaW4gRW5nbGFuZCwgaW4gMjAxNy4gUHJpbWFyeSBjYXJlIHByYWN0aXRpb25lcnMgaW4gMTY4LzE3NSAoOTYlKSBDQ0dzIHJlY2VpdmVkIEFNUyBlZHVjYXRpb24gaW4gdGhlIGxhc3QgdHdvIHllYXJzLiBSZXNwb25kZW50cyBpbiAxODQvMTg2ICg5OSUpIENDR3MgcmVwb3J0ZWQgYWN0aXZlbHkgcHJvbW90aW5nIHRoZSBUQVJHRVQgVG9vbGtpdCB0byB0aGVpciBwcmltYXJ5IGNhcmUgcHJhY3RpdGlvbmVyczsgYWx0aG91Z2ggMTM3LzE3NiAoNzglKSBkaWQgbm90IGtub3cgd2hhdCBwZXJjZW50YWdlIG9mIHByaW1hcnkgY2FyZSBwcmFjdGl0aW9uZXJzIHVzZWQgdGhlIFRBUkdFVCB0b29sa2l0LiBBbGwgcmVzcG9uZGVudHMgd2VyZSBhd2FyZSBvZiBBbnRpYmlvdGljIEd1YXJkaWFuIGFuZCAxMzIvMTY3ICg3OSUpIHJlcG9ydGVkIHByb21vdGluZyB0aGUgY2FtcGFpZ24uIFByb21vdGlvbiBvZiBBTVMgcmVzb3VyY2VzIHRvIGdlbmVyYWwgcHJhY3RpY2VzIGlzIGN1cnJlbnRseSBleGNlbGxlbnQsIGJ1dCBhcyBldmFsdWF0aW9uIG9mIHVwdGFrZSBvciBlZmZlY3QgaXMgcG9vciwgdGhpcyBzaG91bGQgYmUgZW5jb3VyYWdlZCBieSByZXNvdXJjZSBwcm92aWRlcnMgYW5kIHRocm91Z2ggcXVhbGl0eSBpbXByb3ZlbWVudCBwcm9ncmFtbWVzLiBUcmFpbmVycyBzaG91bGQgYmUgZW5jb3VyYWdlZCB0byBwcm9tb3RlIGFuZCBoaWdobGlnaHQgdGhlIGltcG9ydGFuY2Ugb2YgYWN0aW9uIHBsYW5uaW5nIHdpdGhpbiB0aGVpciBBTVMgdHJhaW5pbmcuIEFNUyByZXNvdXJjZXMsIHN1Y2ggYXMgbGVhZmxldHMgYW5kIGVkdWNhdGlvbiwgc2hvdWxkIGJlIHByb21vdGVkIGFjcm9zcyB0aGUgd2hvbGUgaGVhbHRoIGVjb25vbXksIGluY2x1ZGluZyBPdXQgb2YgSG91cnMgYW5kIGNhcmUgaG9tZXMuIFByaW1hcnkgY2FyZSBwcmFjdGl0aW9uZXJzIHNob3VsZCBjb250aW51ZSB0byBiZSBlbmNvdXJhZ2VkIHRvIGRpc3BsYXkgYSBzaWduZWQgQW50aWJpb3RpYyBHdWFyZGlhbiBwb3N0ZXIgYXMgd2VsbCBhcyBnZW5lcmFsIEFNUyBwb3N0ZXJzIGFuZCB2aWRlb3MgaW4gcHJhY3RpY2UsIGFzIHBhdGllbnRzIGZpbmQgdGhlbSB1c2VmdWwgYW5kIG5vdGljZWFibGUuIiwicHVibGlzaGVyIjoiTXVsdGlkaXNjaXBsaW5hcnkgRGlnaXRhbCBQdWJsaXNoaW5nIEluc3RpdHV0ZSIsImlzc3VlIjoiNCIsInZvbHVtZSI6IjkiLCJjb250YWluZXItdGl0bGUtc2hvcnQiOiIifSwiaXNUZW1wb3JhcnkiOmZhbHNlfV19&quot;},{&quot;citationID&quot;:&quot;MENDELEY_CITATION_9ee2b7ae-2bc0-4353-b636-b7266bfa0fc0&quot;,&quot;properties&quot;:{&quot;noteIndex&quot;:0},&quot;isEdited&quot;:false,&quot;manualOverride&quot;:{&quot;isManuallyOverridden&quot;:false,&quot;citeprocText&quot;:&quot;&lt;sup&gt;6&lt;/sup&gt;&quot;,&quot;manualOverrideText&quot;:&quot;&quot;},&quot;citationItems&quot;:[{&quot;id&quot;:&quot;cbfa6086-1e68-3e77-8e15-9223962f2367&quot;,&quot;itemData&quot;:{&quot;type&quot;:&quot;article-journal&quot;,&quot;id&quot;:&quot;cbfa6086-1e68-3e77-8e15-9223962f2367&quot;,&quot;title&quot;:&quot;What antimicrobial stewardship strategies do NHS commissioning organizations implement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Costelloe&quot;,&quot;given&quot;:&quot;Céire&quot;,&quot;parse-names&quot;:false,&quot;dropping-particle&quot;:&quot;&quot;,&quot;non-dropping-particle&quot;:&quot;&quot;},{&quot;family&quot;:&quot;Ashiru-Oredope&quot;,&quot;given&quot;:&quot;Dian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 M&quot;,&quot;parse-names&quot;:false,&quot;dropping-particle&quot;:&quot;&quot;,&quot;non-dropping-particle&quot;:&quot;&quot;}],&quot;container-title&quot;:&quot;JAC Antimicrob Resist&quot;,&quot;accessed&quot;:{&quot;date-parts&quot;:[[2022,5,9]]},&quot;DOI&quot;:&quot;10.1093/JACAMR/DLAA020&quot;,&quot;URL&quot;:&quot;https://academic.oup.com/jacamr/article/2/2/dlaa020/5837000&quot;,&quot;issued&quot;:{&quot;date-parts&quot;:[[2020,6,1]]},&quot;abstract&quot;:&quot;Objectives: To identify and explore strategies that English NHS commissioning organizations implemented to improve antimicrobial stewardship (AMS) within primary care. Methods: Questionnaire sent to the medicines management teams (MMTs) of all 209 clinical commissioning groups (CCGs) in England, in 2017. Results: A total of 89% (187/209) of all English CCGs responded to the questionnaire; 74% of responding CCGs (123/167) had a prescribing incentive/engagement scheme, with MMTs representing 88% (90/102) considering incentive schemes successful or very successful for prioritizing AMS in primary care, especially when linked to prescribing NHS Quality Premium indicators. AMS audits were considered successful or very successful by 91% (126/ 138) of responding CCGs, as they identify reasons for inappropriate prescribing and opportunities for future improvement. All responding MMTs (169/169 CCGs) reported feeding back local/national antimicrobial prescribing data to the general practices they commission, 85% (142/168) to their CCG/Commissioning Support Unit (CSU) board and only 33% (56/169) to out-of-hours services. Benchmarking prescribing data was reported as a powerful tool to engage practices, facilitating an element of competition and peer pressure. Conclusions: National antimicrobial resistance improvement schemes, in particular the NHS England Quality Premium, have influenced CCG improvement priorities. Most CCGs now report successful improvement strategies including the use of both local and national antibiotic prescribing data to motivate improvements; these should be continued and extended to out-of-hours providers. As local audit data have helped to identify reasons for inappropriate prescribing and inform improvement planning, all organizations should adopt this strategy and include it in local quality improvement schemes, ensuring performance reporting to organizational board level.&quot;,&quot;publisher&quot;:&quot;Oxford Academic&quot;,&quot;issue&quot;:&quot;2&quot;,&quot;volume&quot;:&quot;2&quot;,&quot;container-title-short&quot;:&quot;&quot;},&quot;isTemporary&quot;:false}],&quot;citationTag&quot;:&quot;MENDELEY_CITATION_v3_eyJjaXRhdGlvbklEIjoiTUVOREVMRVlfQ0lUQVRJT05fOWVlMmI3YWUtMmJjMC00MzUzLWI2MzYtYjcyNjZiZmEwZmMwIiwicHJvcGVydGllcyI6eyJub3RlSW5kZXgiOjB9LCJpc0VkaXRlZCI6ZmFsc2UsIm1hbnVhbE92ZXJyaWRlIjp7ImlzTWFudWFsbHlPdmVycmlkZGVuIjpmYWxzZSwiY2l0ZXByb2NUZXh0IjoiPHN1cD42PC9zdXA+IiwibWFudWFsT3ZlcnJpZGVUZXh0IjoiIn0sImNpdGF0aW9uSXRlbXMiOlt7ImlkIjoiY2JmYTYwODYtMWU2OC0zZTc3LThlMTUtOTIyMzk2MmYyMzY3IiwiaXRlbURhdGEiOnsidHlwZSI6ImFydGljbGUtam91cm5hbCIsImlkIjoiY2JmYTYwODYtMWU2OC0zZTc3LThlMTUtOTIyMzk2MmYyMzY3IiwidGl0bGUiOiJXaGF0IGFudGltaWNyb2JpYWwgc3Rld2FyZHNoaXAgc3RyYXRlZ2llcyBkbyBOSFMgY29tbWlzc2lvbmluZyBvcmdhbml6YXRpb25zIGltcGxlbWVudCBpbiBwcmltYXJ5IGNhcmUgaW4gRW5nbGFuZD8iLCJhdXRob3IiOlt7ImZhbWlseSI6IkFsbGlzb24iLCJnaXZlbiI6IlJvc2FsaWUiLCJwYXJzZS1uYW1lcyI6ZmFsc2UsImRyb3BwaW5nLXBhcnRpY2xlIjoiIiwibm9uLWRyb3BwaW5nLXBhcnRpY2xlIjoiIn0seyJmYW1pbHkiOiJMZWNreSIsImdpdmVuIjoiRG9ubmEgTSIsInBhcnNlLW5hbWVzIjpmYWxzZSwiZHJvcHBpbmctcGFydGljbGUiOiIiLCJub24tZHJvcHBpbmctcGFydGljbGUiOiIifSx7ImZhbWlseSI6IkJlZWNoIiwiZ2l2ZW4iOiJFbGl6YWJldGgiLCJwYXJzZS1uYW1lcyI6ZmFsc2UsImRyb3BwaW5nLXBhcnRpY2xlIjoiIiwibm9uLWRyb3BwaW5nLXBhcnRpY2xlIjoiIn0seyJmYW1pbHkiOiJDb3N0ZWxsb2UiLCJnaXZlbiI6IkPDqWlyZSIsInBhcnNlLW5hbWVzIjpmYWxzZSwiZHJvcHBpbmctcGFydGljbGUiOiIiLCJub24tZHJvcHBpbmctcGFydGljbGUiOiIifSx7ImZhbWlseSI6IkFzaGlydS1PcmVkb3BlIiwiZ2l2ZW4iOiJEaWFu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IE0iLCJwYXJzZS1uYW1lcyI6ZmFsc2UsImRyb3BwaW5nLXBhcnRpY2xlIjoiIiwibm9uLWRyb3BwaW5nLXBhcnRpY2xlIjoiIn1dLCJjb250YWluZXItdGl0bGUiOiJKQUMgQW50aW1pY3JvYiBSZXNpc3QiLCJhY2Nlc3NlZCI6eyJkYXRlLXBhcnRzIjpbWzIwMjIsNSw5XV19LCJET0kiOiIxMC4xMDkzL0pBQ0FNUi9ETEFBMDIwIiwiVVJMIjoiaHR0cHM6Ly9hY2FkZW1pYy5vdXAuY29tL2phY2Ftci9hcnRpY2xlLzIvMi9kbGFhMDIwLzU4MzcwMDAiLCJpc3N1ZWQiOnsiZGF0ZS1wYXJ0cyI6W1syMDIwLDYsMV1dfSwiYWJzdHJhY3QiOiJPYmplY3RpdmVzOiBUbyBpZGVudGlmeSBhbmQgZXhwbG9yZSBzdHJhdGVnaWVzIHRoYXQgRW5nbGlzaCBOSFMgY29tbWlzc2lvbmluZyBvcmdhbml6YXRpb25zIGltcGxlbWVudGVkIHRvIGltcHJvdmUgYW50aW1pY3JvYmlhbCBzdGV3YXJkc2hpcCAoQU1TKSB3aXRoaW4gcHJpbWFyeSBjYXJlLiBNZXRob2RzOiBRdWVzdGlvbm5haXJlIHNlbnQgdG8gdGhlIG1lZGljaW5lcyBtYW5hZ2VtZW50IHRlYW1zIChNTVRzKSBvZiBhbGwgMjA5IGNsaW5pY2FsIGNvbW1pc3Npb25pbmcgZ3JvdXBzIChDQ0dzKSBpbiBFbmdsYW5kLCBpbiAyMDE3LiBSZXN1bHRzOiBBIHRvdGFsIG9mIDg5JSAoMTg3LzIwOSkgb2YgYWxsIEVuZ2xpc2ggQ0NHcyByZXNwb25kZWQgdG8gdGhlIHF1ZXN0aW9ubmFpcmU7IDc0JSBvZiByZXNwb25kaW5nIENDR3MgKDEyMy8xNjcpIGhhZCBhIHByZXNjcmliaW5nIGluY2VudGl2ZS9lbmdhZ2VtZW50IHNjaGVtZSwgd2l0aCBNTVRzIHJlcHJlc2VudGluZyA4OCUgKDkwLzEwMikgY29uc2lkZXJpbmcgaW5jZW50aXZlIHNjaGVtZXMgc3VjY2Vzc2Z1bCBvciB2ZXJ5IHN1Y2Nlc3NmdWwgZm9yIHByaW9yaXRpemluZyBBTVMgaW4gcHJpbWFyeSBjYXJlLCBlc3BlY2lhbGx5IHdoZW4gbGlua2VkIHRvIHByZXNjcmliaW5nIE5IUyBRdWFsaXR5IFByZW1pdW0gaW5kaWNhdG9ycy4gQU1TIGF1ZGl0cyB3ZXJlIGNvbnNpZGVyZWQgc3VjY2Vzc2Z1bCBvciB2ZXJ5IHN1Y2Nlc3NmdWwgYnkgOTElICgxMjYvIDEzOCkgb2YgcmVzcG9uZGluZyBDQ0dzLCBhcyB0aGV5IGlkZW50aWZ5IHJlYXNvbnMgZm9yIGluYXBwcm9wcmlhdGUgcHJlc2NyaWJpbmcgYW5kIG9wcG9ydHVuaXRpZXMgZm9yIGZ1dHVyZSBpbXByb3ZlbWVudC4gQWxsIHJlc3BvbmRpbmcgTU1UcyAoMTY5LzE2OSBDQ0dzKSByZXBvcnRlZCBmZWVkaW5nIGJhY2sgbG9jYWwvbmF0aW9uYWwgYW50aW1pY3JvYmlhbCBwcmVzY3JpYmluZyBkYXRhIHRvIHRoZSBnZW5lcmFsIHByYWN0aWNlcyB0aGV5IGNvbW1pc3Npb24sIDg1JSAoMTQyLzE2OCkgdG8gdGhlaXIgQ0NHL0NvbW1pc3Npb25pbmcgU3VwcG9ydCBVbml0IChDU1UpIGJvYXJkIGFuZCBvbmx5IDMzJSAoNTYvMTY5KSB0byBvdXQtb2YtaG91cnMgc2VydmljZXMuIEJlbmNobWFya2luZyBwcmVzY3JpYmluZyBkYXRhIHdhcyByZXBvcnRlZCBhcyBhIHBvd2VyZnVsIHRvb2wgdG8gZW5nYWdlIHByYWN0aWNlcywgZmFjaWxpdGF0aW5nIGFuIGVsZW1lbnQgb2YgY29tcGV0aXRpb24gYW5kIHBlZXIgcHJlc3N1cmUuIENvbmNsdXNpb25zOiBOYXRpb25hbCBhbnRpbWljcm9iaWFsIHJlc2lzdGFuY2UgaW1wcm92ZW1lbnQgc2NoZW1lcywgaW4gcGFydGljdWxhciB0aGUgTkhTIEVuZ2xhbmQgUXVhbGl0eSBQcmVtaXVtLCBoYXZlIGluZmx1ZW5jZWQgQ0NHIGltcHJvdmVtZW50IHByaW9yaXRpZXMuIE1vc3QgQ0NHcyBub3cgcmVwb3J0IHN1Y2Nlc3NmdWwgaW1wcm92ZW1lbnQgc3RyYXRlZ2llcyBpbmNsdWRpbmcgdGhlIHVzZSBvZiBib3RoIGxvY2FsIGFuZCBuYXRpb25hbCBhbnRpYmlvdGljIHByZXNjcmliaW5nIGRhdGEgdG8gbW90aXZhdGUgaW1wcm92ZW1lbnRzOyB0aGVzZSBzaG91bGQgYmUgY29udGludWVkIGFuZCBleHRlbmRlZCB0byBvdXQtb2YtaG91cnMgcHJvdmlkZXJzLiBBcyBsb2NhbCBhdWRpdCBkYXRhIGhhdmUgaGVscGVkIHRvIGlkZW50aWZ5IHJlYXNvbnMgZm9yIGluYXBwcm9wcmlhdGUgcHJlc2NyaWJpbmcgYW5kIGluZm9ybSBpbXByb3ZlbWVudCBwbGFubmluZywgYWxsIG9yZ2FuaXphdGlvbnMgc2hvdWxkIGFkb3B0IHRoaXMgc3RyYXRlZ3kgYW5kIGluY2x1ZGUgaXQgaW4gbG9jYWwgcXVhbGl0eSBpbXByb3ZlbWVudCBzY2hlbWVzLCBlbnN1cmluZyBwZXJmb3JtYW5jZSByZXBvcnRpbmcgdG8gb3JnYW5pemF0aW9uYWwgYm9hcmQgbGV2ZWwuIiwicHVibGlzaGVyIjoiT3hmb3JkIEFjYWRlbWljIiwiaXNzdWUiOiIyIiwidm9sdW1lIjoiMiIsImNvbnRhaW5lci10aXRsZS1zaG9ydCI6IiJ9LCJpc1RlbXBvcmFyeSI6ZmFsc2V9XX0=&quot;},{&quot;citationID&quot;:&quot;MENDELEY_CITATION_36aac17f-c0f8-4ca7-a30a-8d2a08ab52ac&quot;,&quot;properties&quot;:{&quot;noteIndex&quot;:0},&quot;isEdited&quot;:false,&quot;manualOverride&quot;:{&quot;isManuallyOverridden&quot;:false,&quot;citeprocText&quot;:&quot;&lt;sup&gt;29&lt;/sup&gt;&quot;,&quot;manualOverrideText&quot;:&quot;&quot;},&quot;citationItems&quot;:[{&quot;id&quot;:&quot;0a96d3da-3d09-357c-8537-1341eee80837&quot;,&quot;itemData&quot;:{&quot;type&quot;:&quot;article-journal&quot;,&quot;id&quot;:&quot;0a96d3da-3d09-357c-8537-1341eee80837&quot;,&quot;title&quot;:&quot;Effects of primary care antimicrobial stewardship outreach on antibiotic use by general practice staff: pragmatic randomized controlled trial of the TARGET antibiotics workshop&quot;,&quot;author&quot;:[{&quot;family&quot;:&quot;McNulty&quot;,&quot;given&quot;:&quot;Cliodna&quot;,&quot;parse-names&quot;:false,&quot;dropping-particle&quot;:&quot;&quot;,&quot;non-dropping-particle&quot;:&quot;&quot;},{&quot;family&quot;:&quot;Hawking&quot;,&quot;given&quot;:&quot;Meredith&quot;,&quot;parse-names&quot;:false,&quot;dropping-particle&quot;:&quot;&quot;,&quot;non-dropping-particle&quot;:&quot;&quot;},{&quot;family&quot;:&quot;Lecky&quot;,&quot;given&quot;:&quot;Donna&quot;,&quot;parse-names&quot;:false,&quot;dropping-particle&quot;:&quot;&quot;,&quot;non-dropping-particle&quot;:&quot;&quot;},{&quot;family&quot;:&quot;Jones&quot;,&quot;given&quot;:&quot;Leah&quot;,&quot;parse-names&quot;:false,&quot;dropping-particle&quot;:&quot;&quot;,&quot;non-dropping-particle&quot;:&quot;&quot;},{&quot;family&quot;:&quot;Owens&quot;,&quot;given&quot;:&quot;Rebecca&quot;,&quot;parse-names&quot;:false,&quot;dropping-particle&quot;:&quot;&quot;,&quot;non-dropping-particle&quot;:&quot;&quot;},{&quot;family&quot;:&quot;Charlett&quot;,&quot;given&quot;:&quot;André&quot;,&quot;parse-names&quot;:false,&quot;dropping-particle&quot;:&quot;&quot;,&quot;non-dropping-particle&quot;:&quot;&quot;},{&quot;family&quot;:&quot;Butler&quot;,&quot;given&quot;:&quot;Chris&quot;,&quot;parse-names&quot;:false,&quot;dropping-particle&quot;:&quot;&quot;,&quot;non-dropping-particle&quot;:&quot;&quot;},{&quot;family&quot;:&quot;Moore&quot;,&quot;given&quot;:&quot;Philippa&quot;,&quot;parse-names&quot;:false,&quot;dropping-particle&quot;:&quot;&quot;,&quot;non-dropping-particle&quot;:&quot;&quot;},{&quot;family&quot;:&quot;Francis&quot;,&quot;given&quot;:&quot;Nick&quot;,&quot;parse-names&quot;:false,&quot;dropping-particle&quot;:&quot;&quot;,&quot;non-dropping-particle&quot;:&quot;&quot;}],&quot;container-title&quot;:&quot;J Antimicrob Chemother&quot;,&quot;accessed&quot;:{&quot;date-parts&quot;:[[2022,5,12]]},&quot;DOI&quot;:&quot;10.1093/JAC/DKY004&quot;,&quot;ISSN&quot;:&quot;0305-7453&quot;,&quot;PMID&quot;:&quot;29514268&quot;,&quot;URL&quot;:&quot;https://academic.oup.com/jac/article/73/5/1423/4909829&quot;,&quot;issued&quot;:{&quot;date-parts&quot;:[[2018,5,1]]},&quot;page&quot;:&quot;1423-1432&quot;,&quot;abstract&quot;:&quot;Objectives: To determine whether local trainer-led TARGET antibiotic interactive workshops improve antibiotic dispensing in general practice. Methods: Using a McNulty-Zelen-design randomized controlled trial within three regions of England, 152 general practices were stratified by clinical commissioning group, antibiotic dispensing rate and practice patient list size, then randomly allocated to intervention (offered TARGET workshop that incorporated a presentation, reflection on antibiotic data, promotion of patient and general practice (GP) staff resources, clinical scenarios and action planning, 73 practices) or control (usual practice, 79 practices). The primary outcome measure was total oral antibiotic items dispensed/1000 patients for the year after the workshop (or pseudoworkshop date for controls), adjusted for the previous year's dispensing. Results: Thirty-six (51%) intervention practices (166 GPs, 51 nurses and 101 other staff) accepted a TARGET workshop invitation. In the ITT analysis total antibiotic dispensing was 2.7% lower in intervention practices (95% CI-5.5%to 1%, P=0.06) compared with controls. Dispensing in intervention practices was 4.4% lower for amoxicillin/ampicillin (95% CI 0.6%-8%, P=0.02); 5.6% lower for trimethoprim (95% CI 0.7%-10.2%, P=0.03); and a non-significant 7.1% higher for nitrofurantoin (95% CI-0.03 to 15%, P=0.06). The Complier Average Causal Effect (CACE) analysis, which estimates impact in those that comply with assigned intervention, indicated 6.1% (95% CI 0.2%-11.7%, P=0.04) lower total antibiotic dispensing in intervention practices and 11% (95% CI 1.6%-19.5%, P=0.02) lower trimethoprim dispensing. Conclusions: This study within usual service provision found that TARGET antibiotic workshops can help improve antibiotic use, and therefore should be considered as part of any national antimicrobial stewardship initiatives. Additional local facilitation will be needed to encourage all general practices to participate.&quot;,&quot;publisher&quot;:&quot;Oxford Academic&quot;,&quot;issue&quot;:&quot;5&quot;,&quot;volume&quot;:&quot;73&quot;,&quot;container-title-short&quot;:&quot;&quot;},&quot;isTemporary&quot;:false}],&quot;citationTag&quot;:&quot;MENDELEY_CITATION_v3_eyJjaXRhdGlvbklEIjoiTUVOREVMRVlfQ0lUQVRJT05fMzZhYWMxN2YtYzBmOC00Y2E3LWEzMGEtOGQyYTA4YWI1MmFjIiwicHJvcGVydGllcyI6eyJub3RlSW5kZXgiOjB9LCJpc0VkaXRlZCI6ZmFsc2UsIm1hbnVhbE92ZXJyaWRlIjp7ImlzTWFudWFsbHlPdmVycmlkZGVuIjpmYWxzZSwiY2l0ZXByb2NUZXh0IjoiPHN1cD4yOTwvc3VwPiIsIm1hbnVhbE92ZXJyaWRlVGV4dCI6IiJ9LCJjaXRhdGlvbkl0ZW1zIjpbeyJpZCI6IjBhOTZkM2RhLTNkMDktMzU3Yy04NTM3LTEzNDFlZWU4MDgzNyIsIml0ZW1EYXRhIjp7InR5cGUiOiJhcnRpY2xlLWpvdXJuYWwiLCJpZCI6IjBhOTZkM2RhLTNkMDktMzU3Yy04NTM3LTEzNDFlZWU4MDgzNyIsInRpdGxlIjoiRWZmZWN0cyBvZiBwcmltYXJ5IGNhcmUgYW50aW1pY3JvYmlhbCBzdGV3YXJkc2hpcCBvdXRyZWFjaCBvbiBhbnRpYmlvdGljIHVzZSBieSBnZW5lcmFsIHByYWN0aWNlIHN0YWZmOiBwcmFnbWF0aWMgcmFuZG9taXplZCBjb250cm9sbGVkIHRyaWFsIG9mIHRoZSBUQVJHRVQgYW50aWJpb3RpY3Mgd29ya3Nob3AiLCJhdXRob3IiOlt7ImZhbWlseSI6Ik1jTnVsdHkiLCJnaXZlbiI6IkNsaW9kbmEiLCJwYXJzZS1uYW1lcyI6ZmFsc2UsImRyb3BwaW5nLXBhcnRpY2xlIjoiIiwibm9uLWRyb3BwaW5nLXBhcnRpY2xlIjoiIn0seyJmYW1pbHkiOiJIYXdraW5nIiwiZ2l2ZW4iOiJNZXJlZGl0aCIsInBhcnNlLW5hbWVzIjpmYWxzZSwiZHJvcHBpbmctcGFydGljbGUiOiIiLCJub24tZHJvcHBpbmctcGFydGljbGUiOiIifSx7ImZhbWlseSI6IkxlY2t5IiwiZ2l2ZW4iOiJEb25uYSIsInBhcnNlLW5hbWVzIjpmYWxzZSwiZHJvcHBpbmctcGFydGljbGUiOiIiLCJub24tZHJvcHBpbmctcGFydGljbGUiOiIifSx7ImZhbWlseSI6IkpvbmVzIiwiZ2l2ZW4iOiJMZWFoIiwicGFyc2UtbmFtZXMiOmZhbHNlLCJkcm9wcGluZy1wYXJ0aWNsZSI6IiIsIm5vbi1kcm9wcGluZy1wYXJ0aWNsZSI6IiJ9LHsiZmFtaWx5IjoiT3dlbnMiLCJnaXZlbiI6IlJlYmVjY2EiLCJwYXJzZS1uYW1lcyI6ZmFsc2UsImRyb3BwaW5nLXBhcnRpY2xlIjoiIiwibm9uLWRyb3BwaW5nLXBhcnRpY2xlIjoiIn0seyJmYW1pbHkiOiJDaGFybGV0dCIsImdpdmVuIjoiQW5kcsOpIiwicGFyc2UtbmFtZXMiOmZhbHNlLCJkcm9wcGluZy1wYXJ0aWNsZSI6IiIsIm5vbi1kcm9wcGluZy1wYXJ0aWNsZSI6IiJ9LHsiZmFtaWx5IjoiQnV0bGVyIiwiZ2l2ZW4iOiJDaHJpcyIsInBhcnNlLW5hbWVzIjpmYWxzZSwiZHJvcHBpbmctcGFydGljbGUiOiIiLCJub24tZHJvcHBpbmctcGFydGljbGUiOiIifSx7ImZhbWlseSI6Ik1vb3JlIiwiZ2l2ZW4iOiJQaGlsaXBwYSIsInBhcnNlLW5hbWVzIjpmYWxzZSwiZHJvcHBpbmctcGFydGljbGUiOiIiLCJub24tZHJvcHBpbmctcGFydGljbGUiOiIifSx7ImZhbWlseSI6IkZyYW5jaXMiLCJnaXZlbiI6Ik5pY2siLCJwYXJzZS1uYW1lcyI6ZmFsc2UsImRyb3BwaW5nLXBhcnRpY2xlIjoiIiwibm9uLWRyb3BwaW5nLXBhcnRpY2xlIjoiIn1dLCJjb250YWluZXItdGl0bGUiOiJKIEFudGltaWNyb2IgQ2hlbW90aGVyIiwiYWNjZXNzZWQiOnsiZGF0ZS1wYXJ0cyI6W1syMDIyLDUsMTJdXX0sIkRPSSI6IjEwLjEwOTMvSkFDL0RLWTAwNCIsIklTU04iOiIwMzA1LTc0NTMiLCJQTUlEIjoiMjk1MTQyNjgiLCJVUkwiOiJodHRwczovL2FjYWRlbWljLm91cC5jb20vamFjL2FydGljbGUvNzMvNS8xNDIzLzQ5MDk4MjkiLCJpc3N1ZWQiOnsiZGF0ZS1wYXJ0cyI6W1syMDE4LDUsMV1dfSwicGFnZSI6IjE0MjMtMTQzMiIsImFic3RyYWN0IjoiT2JqZWN0aXZlczogVG8gZGV0ZXJtaW5lIHdoZXRoZXIgbG9jYWwgdHJhaW5lci1sZWQgVEFSR0VUIGFudGliaW90aWMgaW50ZXJhY3RpdmUgd29ya3Nob3BzIGltcHJvdmUgYW50aWJpb3RpYyBkaXNwZW5zaW5nIGluIGdlbmVyYWwgcHJhY3RpY2UuIE1ldGhvZHM6IFVzaW5nIGEgTWNOdWx0eS1aZWxlbi1kZXNpZ24gcmFuZG9taXplZCBjb250cm9sbGVkIHRyaWFsIHdpdGhpbiB0aHJlZSByZWdpb25zIG9mIEVuZ2xhbmQsIDE1MiBnZW5lcmFsIHByYWN0aWNlcyB3ZXJlIHN0cmF0aWZpZWQgYnkgY2xpbmljYWwgY29tbWlzc2lvbmluZyBncm91cCwgYW50aWJpb3RpYyBkaXNwZW5zaW5nIHJhdGUgYW5kIHByYWN0aWNlIHBhdGllbnQgbGlzdCBzaXplLCB0aGVuIHJhbmRvbWx5IGFsbG9jYXRlZCB0byBpbnRlcnZlbnRpb24gKG9mZmVyZWQgVEFSR0VUIHdvcmtzaG9wIHRoYXQgaW5jb3Jwb3JhdGVkIGEgcHJlc2VudGF0aW9uLCByZWZsZWN0aW9uIG9uIGFudGliaW90aWMgZGF0YSwgcHJvbW90aW9uIG9mIHBhdGllbnQgYW5kIGdlbmVyYWwgcHJhY3RpY2UgKEdQKSBzdGFmZiByZXNvdXJjZXMsIGNsaW5pY2FsIHNjZW5hcmlvcyBhbmQgYWN0aW9uIHBsYW5uaW5nLCA3MyBwcmFjdGljZXMpIG9yIGNvbnRyb2wgKHVzdWFsIHByYWN0aWNlLCA3OSBwcmFjdGljZXMpLiBUaGUgcHJpbWFyeSBvdXRjb21lIG1lYXN1cmUgd2FzIHRvdGFsIG9yYWwgYW50aWJpb3RpYyBpdGVtcyBkaXNwZW5zZWQvMTAwMCBwYXRpZW50cyBmb3IgdGhlIHllYXIgYWZ0ZXIgdGhlIHdvcmtzaG9wIChvciBwc2V1ZG93b3Jrc2hvcCBkYXRlIGZvciBjb250cm9scyksIGFkanVzdGVkIGZvciB0aGUgcHJldmlvdXMgeWVhcidzIGRpc3BlbnNpbmcuIFJlc3VsdHM6IFRoaXJ0eS1zaXggKDUxJSkgaW50ZXJ2ZW50aW9uIHByYWN0aWNlcyAoMTY2IEdQcywgNTEgbnVyc2VzIGFuZCAxMDEgb3RoZXIgc3RhZmYpIGFjY2VwdGVkIGEgVEFSR0VUIHdvcmtzaG9wIGludml0YXRpb24uIEluIHRoZSBJVFQgYW5hbHlzaXMgdG90YWwgYW50aWJpb3RpYyBkaXNwZW5zaW5nIHdhcyAyLjclIGxvd2VyIGluIGludGVydmVudGlvbiBwcmFjdGljZXMgKDk1JSBDSS01LjUldG8gMSUsIFA9MC4wNikgY29tcGFyZWQgd2l0aCBjb250cm9scy4gRGlzcGVuc2luZyBpbiBpbnRlcnZlbnRpb24gcHJhY3RpY2VzIHdhcyA0LjQlIGxvd2VyIGZvciBhbW94aWNpbGxpbi9hbXBpY2lsbGluICg5NSUgQ0kgMC42JS04JSwgUD0wLjAyKTsgNS42JSBsb3dlciBmb3IgdHJpbWV0aG9wcmltICg5NSUgQ0kgMC43JS0xMC4yJSwgUD0wLjAzKTsgYW5kIGEgbm9uLXNpZ25pZmljYW50IDcuMSUgaGlnaGVyIGZvciBuaXRyb2Z1cmFudG9pbiAoOTUlIENJLTAuMDMgdG8gMTUlLCBQPTAuMDYpLiBUaGUgQ29tcGxpZXIgQXZlcmFnZSBDYXVzYWwgRWZmZWN0IChDQUNFKSBhbmFseXNpcywgd2hpY2ggZXN0aW1hdGVzIGltcGFjdCBpbiB0aG9zZSB0aGF0IGNvbXBseSB3aXRoIGFzc2lnbmVkIGludGVydmVudGlvbiwgaW5kaWNhdGVkIDYuMSUgKDk1JSBDSSAwLjIlLTExLjclLCBQPTAuMDQpIGxvd2VyIHRvdGFsIGFudGliaW90aWMgZGlzcGVuc2luZyBpbiBpbnRlcnZlbnRpb24gcHJhY3RpY2VzIGFuZCAxMSUgKDk1JSBDSSAxLjYlLTE5LjUlLCBQPTAuMDIpIGxvd2VyIHRyaW1ldGhvcHJpbSBkaXNwZW5zaW5nLiBDb25jbHVzaW9uczogVGhpcyBzdHVkeSB3aXRoaW4gdXN1YWwgc2VydmljZSBwcm92aXNpb24gZm91bmQgdGhhdCBUQVJHRVQgYW50aWJpb3RpYyB3b3Jrc2hvcHMgY2FuIGhlbHAgaW1wcm92ZSBhbnRpYmlvdGljIHVzZSwgYW5kIHRoZXJlZm9yZSBzaG91bGQgYmUgY29uc2lkZXJlZCBhcyBwYXJ0IG9mIGFueSBuYXRpb25hbCBhbnRpbWljcm9iaWFsIHN0ZXdhcmRzaGlwIGluaXRpYXRpdmVzLiBBZGRpdGlvbmFsIGxvY2FsIGZhY2lsaXRhdGlvbiB3aWxsIGJlIG5lZWRlZCB0byBlbmNvdXJhZ2UgYWxsIGdlbmVyYWwgcHJhY3RpY2VzIHRvIHBhcnRpY2lwYXRlLiIsInB1Ymxpc2hlciI6Ik94Zm9yZCBBY2FkZW1pYyIsImlzc3VlIjoiNSIsInZvbHVtZSI6IjczIiwiY29udGFpbmVyLXRpdGxlLXNob3J0IjoiIn0sImlzVGVtcG9yYXJ5IjpmYWxzZX1dfQ==&quot;},{&quot;citationID&quot;:&quot;MENDELEY_CITATION_fc9e8b61-a23a-4d8a-b283-91ca1f084466&quot;,&quot;properties&quot;:{&quot;noteIndex&quot;:0},&quot;isEdited&quot;:false,&quot;manualOverride&quot;:{&quot;isManuallyOverridden&quot;:false,&quot;citeprocText&quot;:&quot;&lt;sup&gt;28&lt;/sup&gt;&quot;,&quot;manualOverrideText&quot;:&quot;&quot;},&quot;citationItems&quot;:[{&quot;id&quot;:&quot;31ddbd3f-1dc2-3568-87ef-bb1843aec8d6&quot;,&quot;itemData&quot;:{&quot;type&quot;:&quot;report&quot;,&quot;id&quot;:&quot;31ddbd3f-1dc2-3568-87ef-bb1843aec8d6&quot;,&quot;title&quot;:&quot;English surveillance programme for antimicrobial utilisation and resistance (ESPAUR) Report 2020 to 2021&quot;,&quot;author&quot;:[{&quot;family&quot;:&quot;UKHSA&quot;,&quot;given&quot;:&quot;&quot;,&quot;parse-names&quot;:false,&quot;dropping-particle&quot;:&quot;&quot;,&quot;non-dropping-particle&quot;:&quot;&quot;}],&quot;issued&quot;:{&quot;date-parts&quot;:[[2021]]},&quot;container-title-short&quot;:&quot;&quot;},&quot;isTemporary&quot;:false}],&quot;citationTag&quot;:&quot;MENDELEY_CITATION_v3_eyJjaXRhdGlvbklEIjoiTUVOREVMRVlfQ0lUQVRJT05fZmM5ZThiNjEtYTIzYS00ZDhhLWIyODMtOTFjYTFmMDg0NDY2IiwicHJvcGVydGllcyI6eyJub3RlSW5kZXgiOjB9LCJpc0VkaXRlZCI6ZmFsc2UsIm1hbnVhbE92ZXJyaWRlIjp7ImlzTWFudWFsbHlPdmVycmlkZGVuIjpmYWxzZSwiY2l0ZXByb2NUZXh0IjoiPHN1cD4yODwvc3VwPiIsIm1hbnVhbE92ZXJyaWRlVGV4dCI6IiJ9LCJjaXRhdGlvbkl0ZW1zIjpb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V19&quot;},{&quot;citationID&quot;:&quot;MENDELEY_CITATION_d4202e3b-5675-44bb-906d-9192ddc79124&quot;,&quot;properties&quot;:{&quot;noteIndex&quot;:0},&quot;isEdited&quot;:false,&quot;manualOverride&quot;:{&quot;isManuallyOverridden&quot;:false,&quot;citeprocText&quot;:&quot;&lt;sup&gt;22,38,39&lt;/sup&gt;&quot;,&quot;manualOverrideText&quot;:&quot;&quot;},&quot;citationItems&quot;:[{&quot;id&quot;:&quot;4c7a437b-44d9-33a5-a33c-bb34da98117c&quot;,&quot;itemData&quot;:{&quot;type&quot;:&quot;article-journal&quot;,&quot;id&quot;:&quot;4c7a437b-44d9-33a5-a33c-bb34da98117c&quot;,&quot;title&quot;:&quot;What Resources Do NHS Commissioning Organisations Use to Support Antimicrobial Stewardship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Ashiru-Oredope&quot;,&quot;given&quot;:&quot;Diane&quot;,&quot;parse-names&quot;:false,&quot;dropping-particle&quot;:&quot;&quot;,&quot;non-dropping-particle&quot;:&quot;&quot;},{&quot;family&quot;:&quot;Costelloe&quot;,&quot;given&quot;:&quot;Céir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M.&quot;,&quot;parse-names&quot;:false,&quot;dropping-particle&quot;:&quot;&quot;,&quot;non-dropping-particle&quot;:&quot;&quot;}],&quot;container-title&quot;:&quot;Antibiotics 2020, Vol. 9, Page 158&quot;,&quot;accessed&quot;:{&quot;date-parts&quot;:[[2022,5,6]]},&quot;DOI&quot;:&quot;10.3390/ANTIBIOTICS9040158&quot;,&quot;ISSN&quot;:&quot;2079-6382&quot;,&quot;URL&quot;:&quot;https://www.mdpi.com/2079-6382/9/4/158/htm&quot;,&quot;issued&quot;:{&quot;date-parts&quot;:[[2020,4,2]]},&quot;page&quot;:&quot;158&quot;,&quot;abstract&quot;:&quot;Professional education and public engagement are fundamental components of any antimicrobial stewardship (AMS) strategy. The National Institute for Health and Care Excellence (NICE), Public Health England (PHE), Health Education England (HEE) and other professional organisations, develop and publish resources to support AMS activity in primary care settings. The aim of this study was to explore the adoption and use of education/training and supporting AMS resources within NHS primary care in England. Questionnaires were sent to the medicines management teams of all 209 Clinical Commissioning Groups (CCGs) in England, in 2017. Primary care practitioners in 168/175 (96%) CCGs received AMS education in the last two years. Respondents in 184/186 (99%) CCGs reported actively promoting the TARGET Toolkit to their primary care practitioners; although 137/176 (78%) did not know what percentage of primary care practitioners used the TARGET toolkit. All respondents were aware of Antibiotic Guardian and 132/167 (79%) reported promoting the campaign. Promotion of AMS resources to general practices is currently excellent, but as evaluation of uptake or effect is poor, this should be encouraged by resource providers and through quality improvement programmes. Trainers should be encouraged to promote and highlight the importance of action planning within their AMS training. AMS resources, such as leaflets and education, should be promoted across the whole health economy, including Out of Hours and care homes. Primary care practitioners should continue to be encouraged to display a signed Antibiotic Guardian poster as well as general AMS posters and videos in practice, as patients find them useful and noticeable.&quot;,&quot;publisher&quot;:&quot;Multidisciplinary Digital Publishing Institute&quot;,&quot;issue&quot;:&quot;4&quot;,&quot;volume&quot;:&quot;9&quot;,&quot;container-title-short&quot;:&quot;&quot;},&quot;isTemporary&quot;:false},{&quot;id&quot;:&quot;7454d139-0e1a-36fc-9768-8a0b55ab89ef&quot;,&quot;itemData&quot;:{&quot;type&quot;:&quot;article-journal&quot;,&quot;id&quot;:&quot;7454d139-0e1a-36fc-9768-8a0b55ab89ef&quot;,&quot;title&quot;:&quot;Evaluating UK Pharmacy Workers Knowledge, Attitudes and Behaviour towards Antimicrobial Stewardship and Assessing the Impact of Training in Community Pharmacy&quot;,&quot;author&quot;:[{&quot;family&quot;:&quot;Seaton&quot;,&quot;given&quot;:&quot;Donna&quot;,&quot;parse-names&quot;:false,&quot;dropping-particle&quot;:&quot;&quot;,&quot;non-dropping-particle&quot;:&quot;&quot;},{&quot;family&quot;:&quot;Ashiru-Oredope&quot;,&quot;given&quot;:&quot;Diane&quot;,&quot;parse-names&quot;:false,&quot;dropping-particle&quot;:&quot;&quot;,&quot;non-dropping-particle&quot;:&quot;&quot;},{&quot;family&quot;:&quot;Charlesworth&quot;,&quot;given&quot;:&quot;Jordan&quot;,&quot;parse-names&quot;:false,&quot;dropping-particle&quot;:&quot;&quot;,&quot;non-dropping-particle&quot;:&quot;&quot;},{&quot;family&quot;:&quot;Gemmell&quot;,&quot;given&quot;:&quot;Isla&quot;,&quot;parse-names&quot;:false,&quot;dropping-particle&quot;:&quot;&quot;,&quot;non-dropping-particle&quot;:&quot;&quot;},{&quot;family&quot;:&quot;Harrison&quot;,&quot;given&quot;:&quot;Roger&quot;,&quot;parse-names&quot;:false,&quot;dropping-particle&quot;:&quot;&quot;,&quot;non-dropping-particle&quot;:&quot;&quot;}],&quot;container-title&quot;:&quot;Pharmacy 2022, Vol. 10, Page 98&quot;,&quot;accessed&quot;:{&quot;date-parts&quot;:[[2023,5,29]]},&quot;DOI&quot;:&quot;10.3390/PHARMACY10040098&quot;,&quot;ISSN&quot;:&quot;2226-4787&quot;,&quot;URL&quot;:&quot;https://www.mdpi.com/2226-4787/10/4/98/htm&quot;,&quot;issued&quot;:{&quot;date-parts&quot;:[[2022,8,16]]},&quot;page&quot;:&quot;98&quot;,&quot;abstract&quot;:&quot;The Antibiotic Guardian (AG) campaign, developed in 2014 is an online &amp;lsquo;pledge&amp;rsquo; approach to engage health workers and the public about antimicrobial resistance. It is underpinned by models of science communication and behaviour change. Since its launch until the end of 2021, more than 140,000 individuals pledged. A service evaluation was conducted to determine the impact of the campaign upon UK pharmacy workers, in response to national training introduced in 2020. Pledged pharmacy workers were sent an online questionnaire collating demographics, self-reported behaviour and opportunity to support prudent antibiotic use. It also investigated respondents&amp;rsquo; daily practice and antimicrobial stewardship (AMS) efforts, and motivations for pledging. Capability was measured with a set of knowledge questions. Awareness of changes to the Community Pharmacy Quality Scheme in England to include incentivized training on antimicrobial resistance (AMR) was explored. Of the 5344 pharmacy workers invited to participate, 783 (14.6%) responded to the survey. There was a statistically significant difference between job roles and capability score. Pharmacists, including Academic and Hospital Pharmacists and Pharmacy Technicians reported higher confidence and capability scores than Dispensers and Pharmacy Assistants (F = 13.776, p = 0.0002). Respondents reported strong knowledge on antimicrobial resistance and high confidence in fulfilling their AG stewardship pledge within daily practices (92.7% of all respondents answered all capability questions, as measured by knowledge, correctly). Two thirds of respondents (61.6% (423/693)) agreed or strongly agreed that they had access to and were able to utilise local antibiotic prescribing guidance and a similar proportion of responding community pharmacists (60%) were aware of the content of their workplace AMS plans. No statistically significant relationships were found between motivations for pledging and subsequent behaviour; pledging due to mandatory requirements of work-place training was the most common answer in both 2019 (42%) and 2020 (54%) cohorts. This evaluation supports the value of the AG pledge-based approach to engage and educate pharmacy workers. Reflections show its impact on increasing evidence-based stewardship for pharmacy workers and their response to mandatory training requirement by employers highlights the effectiveness of the AG campaign to promote AMS within pharmacy teams.&quot;,&quot;publisher&quot;:&quot;Multidisciplinary Digital Publishing Institute&quot;,&quot;issue&quot;:&quot;4&quot;,&quot;volume&quot;:&quot;10&quot;,&quot;container-title-short&quot;:&quot;&quot;},&quot;isTemporary&quot;:false},{&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citationTag&quot;:&quot;MENDELEY_CITATION_v3_eyJjaXRhdGlvbklEIjoiTUVOREVMRVlfQ0lUQVRJT05fZDQyMDJlM2ItNTY3NS00NGJiLTkwNmQtOTE5MmRkYzc5MTI0IiwicHJvcGVydGllcyI6eyJub3RlSW5kZXgiOjB9LCJpc0VkaXRlZCI6ZmFsc2UsIm1hbnVhbE92ZXJyaWRlIjp7ImlzTWFudWFsbHlPdmVycmlkZGVuIjpmYWxzZSwiY2l0ZXByb2NUZXh0IjoiPHN1cD4yMiwzOCwzOTwvc3VwPiIsIm1hbnVhbE92ZXJyaWRlVGV4dCI6IiJ9LCJjaXRhdGlvbkl0ZW1zIjpbeyJpZCI6IjRjN2E0MzdiLTQ0ZDktMzNhNS1hMzNjLWJiMzRkYTk4MTE3YyIsIml0ZW1EYXRhIjp7InR5cGUiOiJhcnRpY2xlLWpvdXJuYWwiLCJpZCI6IjRjN2E0MzdiLTQ0ZDktMzNhNS1hMzNjLWJiMzRkYTk4MTE3YyIsInRpdGxlIjoiV2hhdCBSZXNvdXJjZXMgRG8gTkhTIENvbW1pc3Npb25pbmcgT3JnYW5pc2F0aW9ucyBVc2UgdG8gU3VwcG9ydCBBbnRpbWljcm9iaWFsIFN0ZXdhcmRzaGlwIGluIFByaW1hcnkgQ2FyZSBpbiBFbmdsYW5kPyIsImF1dGhvciI6W3siZmFtaWx5IjoiQWxsaXNvbiIsImdpdmVuIjoiUm9zYWxpZSIsInBhcnNlLW5hbWVzIjpmYWxzZSwiZHJvcHBpbmctcGFydGljbGUiOiIiLCJub24tZHJvcHBpbmctcGFydGljbGUiOiIifSx7ImZhbWlseSI6IkxlY2t5IiwiZ2l2ZW4iOiJEb25uYSBNLiIsInBhcnNlLW5hbWVzIjpmYWxzZSwiZHJvcHBpbmctcGFydGljbGUiOiIiLCJub24tZHJvcHBpbmctcGFydGljbGUiOiIifSx7ImZhbWlseSI6IkJlZWNoIiwiZ2l2ZW4iOiJFbGl6YWJldGgiLCJwYXJzZS1uYW1lcyI6ZmFsc2UsImRyb3BwaW5nLXBhcnRpY2xlIjoiIiwibm9uLWRyb3BwaW5nLXBhcnRpY2xlIjoiIn0seyJmYW1pbHkiOiJBc2hpcnUtT3JlZG9wZSIsImdpdmVuIjoiRGlhbmUiLCJwYXJzZS1uYW1lcyI6ZmFsc2UsImRyb3BwaW5nLXBhcnRpY2xlIjoiIiwibm9uLWRyb3BwaW5nLXBhcnRpY2xlIjoiIn0seyJmYW1pbHkiOiJDb3N0ZWxsb2UiLCJnaXZlbiI6IkPDqWly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Lk0uIiwicGFyc2UtbmFtZXMiOmZhbHNlLCJkcm9wcGluZy1wYXJ0aWNsZSI6IiIsIm5vbi1kcm9wcGluZy1wYXJ0aWNsZSI6IiJ9XSwiY29udGFpbmVyLXRpdGxlIjoiQW50aWJpb3RpY3MgMjAyMCwgVm9sLiA5LCBQYWdlIDE1OCIsImFjY2Vzc2VkIjp7ImRhdGUtcGFydHMiOltbMjAyMiw1LDZdXX0sIkRPSSI6IjEwLjMzOTAvQU5USUJJT1RJQ1M5MDQwMTU4IiwiSVNTTiI6IjIwNzktNjM4MiIsIlVSTCI6Imh0dHBzOi8vd3d3Lm1kcGkuY29tLzIwNzktNjM4Mi85LzQvMTU4L2h0bSIsImlzc3VlZCI6eyJkYXRlLXBhcnRzIjpbWzIwMjAsNCwyXV19LCJwYWdlIjoiMTU4IiwiYWJzdHJhY3QiOiJQcm9mZXNzaW9uYWwgZWR1Y2F0aW9uIGFuZCBwdWJsaWMgZW5nYWdlbWVudCBhcmUgZnVuZGFtZW50YWwgY29tcG9uZW50cyBvZiBhbnkgYW50aW1pY3JvYmlhbCBzdGV3YXJkc2hpcCAoQU1TKSBzdHJhdGVneS4gVGhlIE5hdGlvbmFsIEluc3RpdHV0ZSBmb3IgSGVhbHRoIGFuZCBDYXJlIEV4Y2VsbGVuY2UgKE5JQ0UpLCBQdWJsaWMgSGVhbHRoIEVuZ2xhbmQgKFBIRSksIEhlYWx0aCBFZHVjYXRpb24gRW5nbGFuZCAoSEVFKSBhbmQgb3RoZXIgcHJvZmVzc2lvbmFsIG9yZ2FuaXNhdGlvbnMsIGRldmVsb3AgYW5kIHB1Ymxpc2ggcmVzb3VyY2VzIHRvIHN1cHBvcnQgQU1TIGFjdGl2aXR5IGluIHByaW1hcnkgY2FyZSBzZXR0aW5ncy4gVGhlIGFpbSBvZiB0aGlzIHN0dWR5IHdhcyB0byBleHBsb3JlIHRoZSBhZG9wdGlvbiBhbmQgdXNlIG9mIGVkdWNhdGlvbi90cmFpbmluZyBhbmQgc3VwcG9ydGluZyBBTVMgcmVzb3VyY2VzIHdpdGhpbiBOSFMgcHJpbWFyeSBjYXJlIGluIEVuZ2xhbmQuIFF1ZXN0aW9ubmFpcmVzIHdlcmUgc2VudCB0byB0aGUgbWVkaWNpbmVzIG1hbmFnZW1lbnQgdGVhbXMgb2YgYWxsIDIwOSBDbGluaWNhbCBDb21taXNzaW9uaW5nIEdyb3VwcyAoQ0NHcykgaW4gRW5nbGFuZCwgaW4gMjAxNy4gUHJpbWFyeSBjYXJlIHByYWN0aXRpb25lcnMgaW4gMTY4LzE3NSAoOTYlKSBDQ0dzIHJlY2VpdmVkIEFNUyBlZHVjYXRpb24gaW4gdGhlIGxhc3QgdHdvIHllYXJzLiBSZXNwb25kZW50cyBpbiAxODQvMTg2ICg5OSUpIENDR3MgcmVwb3J0ZWQgYWN0aXZlbHkgcHJvbW90aW5nIHRoZSBUQVJHRVQgVG9vbGtpdCB0byB0aGVpciBwcmltYXJ5IGNhcmUgcHJhY3RpdGlvbmVyczsgYWx0aG91Z2ggMTM3LzE3NiAoNzglKSBkaWQgbm90IGtub3cgd2hhdCBwZXJjZW50YWdlIG9mIHByaW1hcnkgY2FyZSBwcmFjdGl0aW9uZXJzIHVzZWQgdGhlIFRBUkdFVCB0b29sa2l0LiBBbGwgcmVzcG9uZGVudHMgd2VyZSBhd2FyZSBvZiBBbnRpYmlvdGljIEd1YXJkaWFuIGFuZCAxMzIvMTY3ICg3OSUpIHJlcG9ydGVkIHByb21vdGluZyB0aGUgY2FtcGFpZ24uIFByb21vdGlvbiBvZiBBTVMgcmVzb3VyY2VzIHRvIGdlbmVyYWwgcHJhY3RpY2VzIGlzIGN1cnJlbnRseSBleGNlbGxlbnQsIGJ1dCBhcyBldmFsdWF0aW9uIG9mIHVwdGFrZSBvciBlZmZlY3QgaXMgcG9vciwgdGhpcyBzaG91bGQgYmUgZW5jb3VyYWdlZCBieSByZXNvdXJjZSBwcm92aWRlcnMgYW5kIHRocm91Z2ggcXVhbGl0eSBpbXByb3ZlbWVudCBwcm9ncmFtbWVzLiBUcmFpbmVycyBzaG91bGQgYmUgZW5jb3VyYWdlZCB0byBwcm9tb3RlIGFuZCBoaWdobGlnaHQgdGhlIGltcG9ydGFuY2Ugb2YgYWN0aW9uIHBsYW5uaW5nIHdpdGhpbiB0aGVpciBBTVMgdHJhaW5pbmcuIEFNUyByZXNvdXJjZXMsIHN1Y2ggYXMgbGVhZmxldHMgYW5kIGVkdWNhdGlvbiwgc2hvdWxkIGJlIHByb21vdGVkIGFjcm9zcyB0aGUgd2hvbGUgaGVhbHRoIGVjb25vbXksIGluY2x1ZGluZyBPdXQgb2YgSG91cnMgYW5kIGNhcmUgaG9tZXMuIFByaW1hcnkgY2FyZSBwcmFjdGl0aW9uZXJzIHNob3VsZCBjb250aW51ZSB0byBiZSBlbmNvdXJhZ2VkIHRvIGRpc3BsYXkgYSBzaWduZWQgQW50aWJpb3RpYyBHdWFyZGlhbiBwb3N0ZXIgYXMgd2VsbCBhcyBnZW5lcmFsIEFNUyBwb3N0ZXJzIGFuZCB2aWRlb3MgaW4gcHJhY3RpY2UsIGFzIHBhdGllbnRzIGZpbmQgdGhlbSB1c2VmdWwgYW5kIG5vdGljZWFibGUuIiwicHVibGlzaGVyIjoiTXVsdGlkaXNjaXBsaW5hcnkgRGlnaXRhbCBQdWJsaXNoaW5nIEluc3RpdHV0ZSIsImlzc3VlIjoiNCIsInZvbHVtZSI6IjkiLCJjb250YWluZXItdGl0bGUtc2hvcnQiOiIifSwiaXNUZW1wb3JhcnkiOmZhbHNlfSx7ImlkIjoiNzQ1NGQxMzktMGUxYS0zNmZjLTk3NjgtOGEwYjU1YWI4OWVmIiwiaXRlbURhdGEiOnsidHlwZSI6ImFydGljbGUtam91cm5hbCIsImlkIjoiNzQ1NGQxMzktMGUxYS0zNmZjLTk3NjgtOGEwYjU1YWI4OWVmIiwidGl0bGUiOiJFdmFsdWF0aW5nIFVLIFBoYXJtYWN5IFdvcmtlcnMgS25vd2xlZGdlLCBBdHRpdHVkZXMgYW5kIEJlaGF2aW91ciB0b3dhcmRzIEFudGltaWNyb2JpYWwgU3Rld2FyZHNoaXAgYW5kIEFzc2Vzc2luZyB0aGUgSW1wYWN0IG9mIFRyYWluaW5nIGluIENvbW11bml0eSBQaGFybWFjeSIsImF1dGhvciI6W3siZmFtaWx5IjoiU2VhdG9uIiwiZ2l2ZW4iOiJEb25uYSIsInBhcnNlLW5hbWVzIjpmYWxzZSwiZHJvcHBpbmctcGFydGljbGUiOiIiLCJub24tZHJvcHBpbmctcGFydGljbGUiOiIifSx7ImZhbWlseSI6IkFzaGlydS1PcmVkb3BlIiwiZ2l2ZW4iOiJEaWFuZSIsInBhcnNlLW5hbWVzIjpmYWxzZSwiZHJvcHBpbmctcGFydGljbGUiOiIiLCJub24tZHJvcHBpbmctcGFydGljbGUiOiIifSx7ImZhbWlseSI6IkNoYXJsZXN3b3J0aCIsImdpdmVuIjoiSm9yZGFuIiwicGFyc2UtbmFtZXMiOmZhbHNlLCJkcm9wcGluZy1wYXJ0aWNsZSI6IiIsIm5vbi1kcm9wcGluZy1wYXJ0aWNsZSI6IiJ9LHsiZmFtaWx5IjoiR2VtbWVsbCIsImdpdmVuIjoiSXNsYSIsInBhcnNlLW5hbWVzIjpmYWxzZSwiZHJvcHBpbmctcGFydGljbGUiOiIiLCJub24tZHJvcHBpbmctcGFydGljbGUiOiIifSx7ImZhbWlseSI6IkhhcnJpc29uIiwiZ2l2ZW4iOiJSb2dlciIsInBhcnNlLW5hbWVzIjpmYWxzZSwiZHJvcHBpbmctcGFydGljbGUiOiIiLCJub24tZHJvcHBpbmctcGFydGljbGUiOiIifV0sImNvbnRhaW5lci10aXRsZSI6IlBoYXJtYWN5IDIwMjIsIFZvbC4gMTAsIFBhZ2UgOTgiLCJhY2Nlc3NlZCI6eyJkYXRlLXBhcnRzIjpbWzIwMjMsNSwyOV1dfSwiRE9JIjoiMTAuMzM5MC9QSEFSTUFDWTEwMDQwMDk4IiwiSVNTTiI6IjIyMjYtNDc4NyIsIlVSTCI6Imh0dHBzOi8vd3d3Lm1kcGkuY29tLzIyMjYtNDc4Ny8xMC80Lzk4L2h0bSIsImlzc3VlZCI6eyJkYXRlLXBhcnRzIjpbWzIwMjIsOCwxNl1dfSwicGFnZSI6Ijk4IiwiYWJzdHJhY3QiOiJUaGUgQW50aWJpb3RpYyBHdWFyZGlhbiAoQUcpIGNhbXBhaWduLCBkZXZlbG9wZWQgaW4gMjAxNCBpcyBhbiBvbmxpbmUgJmxzcXVvO3BsZWRnZSZyc3F1bzsgYXBwcm9hY2ggdG8gZW5nYWdlIGhlYWx0aCB3b3JrZXJzIGFuZCB0aGUgcHVibGljIGFib3V0IGFudGltaWNyb2JpYWwgcmVzaXN0YW5jZS4gSXQgaXMgdW5kZXJwaW5uZWQgYnkgbW9kZWxzIG9mIHNjaWVuY2UgY29tbXVuaWNhdGlvbiBhbmQgYmVoYXZpb3VyIGNoYW5nZS4gU2luY2UgaXRzIGxhdW5jaCB1bnRpbCB0aGUgZW5kIG9mIDIwMjEsIG1vcmUgdGhhbiAxNDAsMDAwIGluZGl2aWR1YWxzIHBsZWRnZWQuIEEgc2VydmljZSBldmFsdWF0aW9uIHdhcyBjb25kdWN0ZWQgdG8gZGV0ZXJtaW5lIHRoZSBpbXBhY3Qgb2YgdGhlIGNhbXBhaWduIHVwb24gVUsgcGhhcm1hY3kgd29ya2VycywgaW4gcmVzcG9uc2UgdG8gbmF0aW9uYWwgdHJhaW5pbmcgaW50cm9kdWNlZCBpbiAyMDIwLiBQbGVkZ2VkIHBoYXJtYWN5IHdvcmtlcnMgd2VyZSBzZW50IGFuIG9ubGluZSBxdWVzdGlvbm5haXJlIGNvbGxhdGluZyBkZW1vZ3JhcGhpY3MsIHNlbGYtcmVwb3J0ZWQgYmVoYXZpb3VyIGFuZCBvcHBvcnR1bml0eSB0byBzdXBwb3J0IHBydWRlbnQgYW50aWJpb3RpYyB1c2UuIEl0IGFsc28gaW52ZXN0aWdhdGVkIHJlc3BvbmRlbnRzJnJzcXVvOyBkYWlseSBwcmFjdGljZSBhbmQgYW50aW1pY3JvYmlhbCBzdGV3YXJkc2hpcCAoQU1TKSBlZmZvcnRzLCBhbmQgbW90aXZhdGlvbnMgZm9yIHBsZWRnaW5nLiBDYXBhYmlsaXR5IHdhcyBtZWFzdXJlZCB3aXRoIGEgc2V0IG9mIGtub3dsZWRnZSBxdWVzdGlvbnMuIEF3YXJlbmVzcyBvZiBjaGFuZ2VzIHRvIHRoZSBDb21tdW5pdHkgUGhhcm1hY3kgUXVhbGl0eSBTY2hlbWUgaW4gRW5nbGFuZCB0byBpbmNsdWRlIGluY2VudGl2aXplZCB0cmFpbmluZyBvbiBhbnRpbWljcm9iaWFsIHJlc2lzdGFuY2UgKEFNUikgd2FzIGV4cGxvcmVkLiBPZiB0aGUgNTM0NCBwaGFybWFjeSB3b3JrZXJzIGludml0ZWQgdG8gcGFydGljaXBhdGUsIDc4MyAoMTQuNiUpIHJlc3BvbmRlZCB0byB0aGUgc3VydmV5LiBUaGVyZSB3YXMgYSBzdGF0aXN0aWNhbGx5IHNpZ25pZmljYW50IGRpZmZlcmVuY2UgYmV0d2VlbiBqb2Igcm9sZXMgYW5kIGNhcGFiaWxpdHkgc2NvcmUuIFBoYXJtYWNpc3RzLCBpbmNsdWRpbmcgQWNhZGVtaWMgYW5kIEhvc3BpdGFsIFBoYXJtYWNpc3RzIGFuZCBQaGFybWFjeSBUZWNobmljaWFucyByZXBvcnRlZCBoaWdoZXIgY29uZmlkZW5jZSBhbmQgY2FwYWJpbGl0eSBzY29yZXMgdGhhbiBEaXNwZW5zZXJzIGFuZCBQaGFybWFjeSBBc3Npc3RhbnRzIChGID0gMTMuNzc2LCBwID0gMC4wMDAyKS4gUmVzcG9uZGVudHMgcmVwb3J0ZWQgc3Ryb25nIGtub3dsZWRnZSBvbiBhbnRpbWljcm9iaWFsIHJlc2lzdGFuY2UgYW5kIGhpZ2ggY29uZmlkZW5jZSBpbiBmdWxmaWxsaW5nIHRoZWlyIEFHIHN0ZXdhcmRzaGlwIHBsZWRnZSB3aXRoaW4gZGFpbHkgcHJhY3RpY2VzICg5Mi43JSBvZiBhbGwgcmVzcG9uZGVudHMgYW5zd2VyZWQgYWxsIGNhcGFiaWxpdHkgcXVlc3Rpb25zLCBhcyBtZWFzdXJlZCBieSBrbm93bGVkZ2UsIGNvcnJlY3RseSkuIFR3byB0aGlyZHMgb2YgcmVzcG9uZGVudHMgKDYxLjYlICg0MjMvNjkzKSkgYWdyZWVkIG9yIHN0cm9uZ2x5IGFncmVlZCB0aGF0IHRoZXkgaGFkIGFjY2VzcyB0byBhbmQgd2VyZSBhYmxlIHRvIHV0aWxpc2UgbG9jYWwgYW50aWJpb3RpYyBwcmVzY3JpYmluZyBndWlkYW5jZSBhbmQgYSBzaW1pbGFyIHByb3BvcnRpb24gb2YgcmVzcG9uZGluZyBjb21tdW5pdHkgcGhhcm1hY2lzdHMgKDYwJSkgd2VyZSBhd2FyZSBvZiB0aGUgY29udGVudCBvZiB0aGVpciB3b3JrcGxhY2UgQU1TIHBsYW5zLiBObyBzdGF0aXN0aWNhbGx5IHNpZ25pZmljYW50IHJlbGF0aW9uc2hpcHMgd2VyZSBmb3VuZCBiZXR3ZWVuIG1vdGl2YXRpb25zIGZvciBwbGVkZ2luZyBhbmQgc3Vic2VxdWVudCBiZWhhdmlvdXI7IHBsZWRnaW5nIGR1ZSB0byBtYW5kYXRvcnkgcmVxdWlyZW1lbnRzIG9mIHdvcmstcGxhY2UgdHJhaW5pbmcgd2FzIHRoZSBtb3N0IGNvbW1vbiBhbnN3ZXIgaW4gYm90aCAyMDE5ICg0MiUpIGFuZCAyMDIwICg1NCUpIGNvaG9ydHMuIFRoaXMgZXZhbHVhdGlvbiBzdXBwb3J0cyB0aGUgdmFsdWUgb2YgdGhlIEFHIHBsZWRnZS1iYXNlZCBhcHByb2FjaCB0byBlbmdhZ2UgYW5kIGVkdWNhdGUgcGhhcm1hY3kgd29ya2Vycy4gUmVmbGVjdGlvbnMgc2hvdyBpdHMgaW1wYWN0IG9uIGluY3JlYXNpbmcgZXZpZGVuY2UtYmFzZWQgc3Rld2FyZHNoaXAgZm9yIHBoYXJtYWN5IHdvcmtlcnMgYW5kIHRoZWlyIHJlc3BvbnNlIHRvIG1hbmRhdG9yeSB0cmFpbmluZyByZXF1aXJlbWVudCBieSBlbXBsb3llcnMgaGlnaGxpZ2h0cyB0aGUgZWZmZWN0aXZlbmVzcyBvZiB0aGUgQUcgY2FtcGFpZ24gdG8gcHJvbW90ZSBBTVMgd2l0aGluIHBoYXJtYWN5IHRlYW1zLiIsInB1Ymxpc2hlciI6Ik11bHRpZGlzY2lwbGluYXJ5IERpZ2l0YWwgUHVibGlzaGluZyBJbnN0aXR1dGUiLCJpc3N1ZSI6IjQiLCJ2b2x1bWUiOiIxMCIsImNvbnRhaW5lci10aXRsZS1zaG9ydCI6IiJ9LCJpc1RlbXBvcmFyeSI6ZmFsc2V9LHsiaWQiOiI5MmMyNjlkZi02MjM3LTNlNzAtOTY3Yi0zZGI2MDRiZmMwMDkiLCJpdGVtRGF0YSI6eyJ0eXBlIjoicmVwb3J0IiwiaWQiOiI5MmMyNjlkZi02MjM3LTNlNzAtOTY3Yi0zZGI2MDRiZmMwMDkiLCJ0aXRsZSI6IkVuZ2xpc2ggc3VydmVpbGxhbmNlIHByb2dyYW1tZSBmb3IgYW50aW1pY3JvYmlhbCB1dGlsaXNhdGlvbiBhbmQgcmVzaXN0YW5jZSAoRVNQQVVSKSAyMDEwIHRvIDIwMTQuIFJlcG9ydCAyMDE1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1XV19LCJwdWJsaXNoZXItcGxhY2UiOiJMb25kb24gIiwiY29udGFpbmVyLXRpdGxlLXNob3J0IjoiIn0sImlzVGVtcG9yYXJ5IjpmYWxzZX1dfQ==&quot;},{&quot;citationID&quot;:&quot;MENDELEY_CITATION_bf3416c8-fbb8-40b0-bd4d-101085d0429f&quot;,&quot;properties&quot;:{&quot;noteIndex&quot;:0},&quot;isEdited&quot;:false,&quot;manualOverride&quot;:{&quot;isManuallyOverridden&quot;:false,&quot;citeprocText&quot;:&quot;&lt;sup&gt;4,29,40&lt;/sup&gt;&quot;,&quot;manualOverrideText&quot;:&quot;&quot;},&quot;citationItems&quot;:[{&quot;id&quot;:&quot;c137f669-4c01-36b5-8277-779156ad978f&quot;,&quot;itemData&quot;:{&quot;type&quot;:&quot;article-journal&quot;,&quot;id&quot;:&quot;c137f669-4c01-36b5-8277-779156ad978f&quot;,&quot;title&quot;:&quot;Improving Management of Respiratory Tract Infections in Community Pharmacies and Promoting Antimicrobial Stewardship: A Cluster Randomised Control Trial with a Self-Report Behavioural Questionnaire and Process Evaluation&quot;,&quot;author&quot;:[{&quot;family&quot;:&quot;Ashiru-Oredope&quot;,&quot;given&quot;:&quot;Diane&quot;,&quot;parse-names&quot;:false,&quot;dropping-particle&quot;:&quot;&quot;,&quot;non-dropping-particle&quot;:&quot;&quot;},{&quot;family&quot;:&quot;Doble&quot;,&quot;given&quot;:&quot;Anne&quot;,&quot;parse-names&quot;:false,&quot;dropping-particle&quot;:&quot;&quot;,&quot;non-dropping-particle&quot;:&quot;&quot;},{&quot;family&quot;:&quot;Thornley&quot;,&quot;given&quot;:&quot;Tracey&quot;,&quot;parse-names&quot;:false,&quot;dropping-particle&quot;:&quot;&quot;,&quot;non-dropping-particle&quot;:&quot;&quot;},{&quot;family&quot;:&quot;Saei&quot;,&quot;given&quot;:&quot;Ayoub&quot;,&quot;parse-names&quot;:false,&quot;dropping-particle&quot;:&quot;&quot;,&quot;non-dropping-particle&quot;:&quot;&quot;},{&quot;family&quot;:&quot;Gold&quot;,&quot;given&quot;:&quot;Natalie&quot;,&quot;parse-names&quot;:false,&quot;dropping-particle&quot;:&quot;&quot;,&quot;non-dropping-particle&quot;:&quot;&quot;},{&quot;family&quot;:&quot;Sallis&quot;,&quot;given&quot;:&quot;Anna&quot;,&quot;parse-names&quot;:false,&quot;dropping-particle&quot;:&quot;&quot;,&quot;non-dropping-particle&quot;:&quot;&quot;},{&quot;family&quot;:&quot;McNulty&quot;,&quot;given&quot;:&quot;Cliodna A M&quot;,&quot;parse-names&quot;:false,&quot;dropping-particle&quot;:&quot;&quot;,&quot;non-dropping-particle&quot;:&quot;&quot;},{&quot;family&quot;:&quot;Lecky&quot;,&quot;given&quot;:&quot;Donna&quot;,&quot;parse-names&quot;:false,&quot;dropping-particle&quot;:&quot;&quot;,&quot;non-dropping-particle&quot;:&quot;&quot;},{&quot;family&quot;:&quot;Umoh&quot;,&quot;given&quot;:&quot;Eno&quot;,&quot;parse-names&quot;:false,&quot;dropping-particle&quot;:&quot;&quot;,&quot;non-dropping-particle&quot;:&quot;&quot;},{&quot;family&quot;:&quot;Klinger&quot;,&quot;given&quot;:&quot;Chaamala&quot;,&quot;parse-names&quot;:false,&quot;dropping-particle&quot;:&quot;&quot;,&quot;non-dropping-particle&quot;:&quot;&quot;}],&quot;container-title&quot;:&quot;Pharmacy (Basel, Switzerland)&quot;,&quot;container-title-short&quot;:&quot;Pharmacy (Basel)&quot;,&quot;accessed&quot;:{&quot;date-parts&quot;:[[2023,5,5]]},&quot;DOI&quot;:&quot;10.3390/PHARMACY8010044&quot;,&quot;ISSN&quot;:&quot;2226-4787&quot;,&quot;PMID&quot;:&quot;32204383&quot;,&quot;URL&quot;:&quot;https://pubmed.ncbi.nlm.nih.gov/32204383/&quot;,&quot;issued&quot;:{&quot;date-parts&quot;:[[2020,3,19]]},&quot;page&quot;:&quot;44&quot;,&quot;abstract&quot;:&quot;In England, 81% of all antibiotic prescriptions originate in primary care/community settings, of which up to 20% are thought to be inappropriate. Community pharmacies are often the first point of community contact for patients with suspected infections; providing an opportunity for community pharmacy teams to promote antimicrobial stewardship (AMS). The objective of the study was to improve the management of infections and antimicrobial stewardship in community pharmacies. The study methodology included a non-blinded cluster randomised control trial with pharmacy staff in 272 community pharmacies in England. The intervention arm received an AMS webinar and a patient facing respiratory tract infection (RTI) leaflet (TARGET TYI-RTI) for use in everyday practice for four weeks. The control arm received a webinar on how to participate in the study. The primary outcome was self-reported referrals to general practitioners (GPs). The secondary outcomes were; provision of self-care advice/ written information to patients, referrals to pharmacists, sign-posting to non-prescription medicines and common barriers and facilitators to advice-giving in community pharmacies. Ethics approval was granted by the Public Health England Research Ethics and Governance Group. 66.91% (182 of 272) of pharmacies provided 3649 patient consultation data reports across both arms. Use of the leaflet was associated with a lower likelihood of referrals to GPs for certain RTIs (p &lt; 0.05) and a more frequent provision of self-care advice than the control (p = 0.06). Opportunities to deliver self-care advice were limited due to lack of time. Pharmacy staff had good motivation and capability for managing self-limiting infections but the opportunity to do so was a perceived barrier. Use of the TARGET leaflet facilitated pharmacy staff to give more self-care advice and decreased referrals to GPs.&quot;,&quot;publisher&quot;:&quot;Pharmacy (Basel)&quot;,&quot;issue&quot;:&quot;1&quot;,&quot;volume&quot;:&quot;8&quot;},&quot;isTemporary&quot;:false},{&quot;id&quot;:&quot;0a96d3da-3d09-357c-8537-1341eee80837&quot;,&quot;itemData&quot;:{&quot;type&quot;:&quot;article-journal&quot;,&quot;id&quot;:&quot;0a96d3da-3d09-357c-8537-1341eee80837&quot;,&quot;title&quot;:&quot;Effects of primary care antimicrobial stewardship outreach on antibiotic use by general practice staff: pragmatic randomized controlled trial of the TARGET antibiotics workshop&quot;,&quot;author&quot;:[{&quot;family&quot;:&quot;McNulty&quot;,&quot;given&quot;:&quot;Cliodna&quot;,&quot;parse-names&quot;:false,&quot;dropping-particle&quot;:&quot;&quot;,&quot;non-dropping-particle&quot;:&quot;&quot;},{&quot;family&quot;:&quot;Hawking&quot;,&quot;given&quot;:&quot;Meredith&quot;,&quot;parse-names&quot;:false,&quot;dropping-particle&quot;:&quot;&quot;,&quot;non-dropping-particle&quot;:&quot;&quot;},{&quot;family&quot;:&quot;Lecky&quot;,&quot;given&quot;:&quot;Donna&quot;,&quot;parse-names&quot;:false,&quot;dropping-particle&quot;:&quot;&quot;,&quot;non-dropping-particle&quot;:&quot;&quot;},{&quot;family&quot;:&quot;Jones&quot;,&quot;given&quot;:&quot;Leah&quot;,&quot;parse-names&quot;:false,&quot;dropping-particle&quot;:&quot;&quot;,&quot;non-dropping-particle&quot;:&quot;&quot;},{&quot;family&quot;:&quot;Owens&quot;,&quot;given&quot;:&quot;Rebecca&quot;,&quot;parse-names&quot;:false,&quot;dropping-particle&quot;:&quot;&quot;,&quot;non-dropping-particle&quot;:&quot;&quot;},{&quot;family&quot;:&quot;Charlett&quot;,&quot;given&quot;:&quot;André&quot;,&quot;parse-names&quot;:false,&quot;dropping-particle&quot;:&quot;&quot;,&quot;non-dropping-particle&quot;:&quot;&quot;},{&quot;family&quot;:&quot;Butler&quot;,&quot;given&quot;:&quot;Chris&quot;,&quot;parse-names&quot;:false,&quot;dropping-particle&quot;:&quot;&quot;,&quot;non-dropping-particle&quot;:&quot;&quot;},{&quot;family&quot;:&quot;Moore&quot;,&quot;given&quot;:&quot;Philippa&quot;,&quot;parse-names&quot;:false,&quot;dropping-particle&quot;:&quot;&quot;,&quot;non-dropping-particle&quot;:&quot;&quot;},{&quot;family&quot;:&quot;Francis&quot;,&quot;given&quot;:&quot;Nick&quot;,&quot;parse-names&quot;:false,&quot;dropping-particle&quot;:&quot;&quot;,&quot;non-dropping-particle&quot;:&quot;&quot;}],&quot;container-title&quot;:&quot;J Antimicrob Chemother&quot;,&quot;accessed&quot;:{&quot;date-parts&quot;:[[2022,5,12]]},&quot;DOI&quot;:&quot;10.1093/JAC/DKY004&quot;,&quot;ISSN&quot;:&quot;0305-7453&quot;,&quot;PMID&quot;:&quot;29514268&quot;,&quot;URL&quot;:&quot;https://academic.oup.com/jac/article/73/5/1423/4909829&quot;,&quot;issued&quot;:{&quot;date-parts&quot;:[[2018,5,1]]},&quot;page&quot;:&quot;1423-1432&quot;,&quot;abstract&quot;:&quot;Objectives: To determine whether local trainer-led TARGET antibiotic interactive workshops improve antibiotic dispensing in general practice. Methods: Using a McNulty-Zelen-design randomized controlled trial within three regions of England, 152 general practices were stratified by clinical commissioning group, antibiotic dispensing rate and practice patient list size, then randomly allocated to intervention (offered TARGET workshop that incorporated a presentation, reflection on antibiotic data, promotion of patient and general practice (GP) staff resources, clinical scenarios and action planning, 73 practices) or control (usual practice, 79 practices). The primary outcome measure was total oral antibiotic items dispensed/1000 patients for the year after the workshop (or pseudoworkshop date for controls), adjusted for the previous year's dispensing. Results: Thirty-six (51%) intervention practices (166 GPs, 51 nurses and 101 other staff) accepted a TARGET workshop invitation. In the ITT analysis total antibiotic dispensing was 2.7% lower in intervention practices (95% CI-5.5%to 1%, P=0.06) compared with controls. Dispensing in intervention practices was 4.4% lower for amoxicillin/ampicillin (95% CI 0.6%-8%, P=0.02); 5.6% lower for trimethoprim (95% CI 0.7%-10.2%, P=0.03); and a non-significant 7.1% higher for nitrofurantoin (95% CI-0.03 to 15%, P=0.06). The Complier Average Causal Effect (CACE) analysis, which estimates impact in those that comply with assigned intervention, indicated 6.1% (95% CI 0.2%-11.7%, P=0.04) lower total antibiotic dispensing in intervention practices and 11% (95% CI 1.6%-19.5%, P=0.02) lower trimethoprim dispensing. Conclusions: This study within usual service provision found that TARGET antibiotic workshops can help improve antibiotic use, and therefore should be considered as part of any national antimicrobial stewardship initiatives. Additional local facilitation will be needed to encourage all general practices to participate.&quot;,&quot;publisher&quot;:&quot;Oxford Academic&quot;,&quot;issue&quot;:&quot;5&quot;,&quot;volume&quot;:&quot;73&quot;,&quot;container-title-short&quot;:&quot;&quot;},&quot;isTemporary&quot;:false},{&quot;id&quot;:&quot;af393bce-96f6-38ca-a6ce-49d91dffedd4&quot;,&quot;itemData&quot;:{&quot;type&quot;:&quot;article-journal&quot;,&quot;id&quot;:&quot;af393bce-96f6-38ca-a6ce-49d91dffedd4&quot;,&quot;title&quot;:&quot;Electronically delivered interventions to reduce antibiotic prescribing for respiratory infections in primary care: cluster RCT using electronic health records and cohort study&quot;,&quot;author&quot;:[{&quot;family&quot;:&quot;Gulliford&quot;,&quot;given&quot;:&quot;Martin C.&quot;,&quot;parse-names&quot;:false,&quot;dropping-particle&quot;:&quot;&quot;,&quot;non-dropping-particle&quot;:&quot;&quot;},{&quot;family&quot;:&quot;Juszczyk&quot;,&quot;given&quot;:&quot;Dorota&quot;,&quot;parse-names&quot;:false,&quot;dropping-particle&quot;:&quot;&quot;,&quot;non-dropping-particle&quot;:&quot;&quot;},{&quot;family&quot;:&quot;Prevost&quot;,&quot;given&quot;:&quot;A. Toby&quot;,&quot;parse-names&quot;:false,&quot;dropping-particle&quot;:&quot;&quot;,&quot;non-dropping-particle&quot;:&quot;&quot;},{&quot;family&quot;:&quot;Soames&quot;,&quot;given&quot;:&quot;Jamie&quot;,&quot;parse-names&quot;:false,&quot;dropping-particle&quot;:&quot;&quot;,&quot;non-dropping-particle&quot;:&quot;&quot;},{&quot;family&quot;:&quot;McDermott&quot;,&quot;given&quot;:&quot;Lisa&quot;,&quot;parse-names&quot;:false,&quot;dropping-particle&quot;:&quot;&quot;,&quot;non-dropping-particle&quot;:&quot;&quot;},{&quot;family&quot;:&quot;Sultana&quot;,&quot;given&quot;:&quot;Kirin&quot;,&quot;parse-names&quot;:false,&quot;dropping-particle&quot;:&quot;&quot;,&quot;non-dropping-particle&quot;:&quot;&quot;},{&quot;family&quot;:&quot;Wright&quot;,&quot;given&quot;:&quot;Mark&quot;,&quot;parse-names&quot;:false,&quot;dropping-particle&quot;:&quot;&quot;,&quot;non-dropping-particle&quot;:&quot;&quot;},{&quot;family&quot;:&quot;Fox&quot;,&quot;given&quot;:&quot;Robin&quot;,&quot;parse-names&quot;:false,&quot;dropping-particle&quot;:&quot;&quot;,&quot;non-dropping-particle&quot;:&quot;&quot;},{&quot;family&quot;:&quot;Hay&quot;,&quot;given&quot;:&quot;Alastair D.&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quot;,&quot;non-dropping-particle&quot;:&quot;&quot;},{&quot;family&quot;:&quot;Yardley&quot;,&quot;given&quot;:&quot;Lucy&quot;,&quot;parse-names&quot;:false,&quot;dropping-particle&quot;:&quot;&quot;,&quot;non-dropping-particle&quot;:&quot;&quot;},{&quot;family&quot;:&quot;Ashworth&quot;,&quot;given&quot;:&quot;Mark&quot;,&quot;parse-names&quot;:false,&quot;dropping-particle&quot;:&quot;&quot;,&quot;non-dropping-particle&quot;:&quot;&quot;},{&quot;family&quot;:&quot;Charlton&quot;,&quot;given&quot;:&quot;Judith&quot;,&quot;parse-names&quot;:false,&quot;dropping-particle&quot;:&quot;&quot;,&quot;non-dropping-particle&quot;:&quot;&quot;}],&quot;container-title&quot;:&quot;Health Technol Assess&quot;,&quot;accessed&quot;:{&quot;date-parts&quot;:[[2023,5,14]]},&quot;DOI&quot;:&quot;10.3310/HTA23110&quot;,&quot;ISSN&quot;:&quot;2046-4924&quot;,&quot;PMID&quot;:&quot;30900550&quot;,&quot;URL&quot;:&quot;https://pubmed.ncbi.nlm.nih.gov/30900550/&quot;,&quot;issued&quot;:{&quot;date-parts&quot;:[[2019,3,1]]},&quot;page&quot;:&quot;1-72&quot;,&quot;abstract&quot;:&quot;Background: Unnecessary prescribing of antibiotics in primary care is contributing to the emergence of antimicrobial drug resistance. Objectives: To develop and evaluate a multicomponent intervention for antimicrobial stewardship in primary care, and to evaluate the safety of reducing antibiotic prescribing for self-limiting respiratory infections (RTIs). Interventions: A multicomponent intervention, developed as part of this study, including a webinar, monthly reports of general practice-specific data for antibiotic prescribing and decision support tools to inform appropriate antibiotic prescribing. Design: A parallel-group, cluster randomised controlled trial. Setting: The trial was conducted in 79 general practices in the UK Clinical Practice Research Datalink (CPRD). Participants: All registered patients were included. Main outcome measures: The primary outcome was the rate of antibiotic prescriptions for self-limiting RTIs over the 12-month intervention period. Cohort study: A separate population-based cohort study was conducted in 610 CPRD general practices that were not exposed to the trial interventions. Data were analysed to evaluate safety outcomes for registered patients with 45.5 million person-years of follow-up from 2005 to 2014. Results: There were 41 intervention trial arm practices (323,155 patient-years) and 38 control trial arm practices (259,520 patient-years). There were 98.7 antibiotic prescriptions for RTIs per 1000 patient-years in the intervention trial arm (31,907 antibiotic prescriptions) and 107.6 per 1000 patient-years in the control arm (27,923 antibiotic prescriptions) [adjusted antibiotic-prescribing rate ratio (RR) 0.88, 95% confidence interval (CI) 0.78 to 0.99; p = 0.040]. There was no evidence of effect in children aged &lt; 15 years (RR 0.96, 95% CI 0.82 to 1.12) or adults aged ≥ 85 years (RR 0.97, 95% CI 0.79 to 1.18). Antibiotic prescribing was reduced in adults aged between 15 and 84 years (RR 0.84, 95% CI 0.75 to 0.95), that is, one antibiotic prescription was avoided for every 62 patients (95% CI 40 to 200 patients) aged 15–84 years per year. Analysis of trial data for 12 safety outcomes, including pneumonia and peritonsillar abscess, showed no evidence that these outcomes might be increased as a result of the intervention. The analysis of data from non-trial practices showed that if a general practice with an average list size of 7000 patients reduces the proportion of RTI consultations with antibiotics prescribed by 10%, then 1.1 (95% CI 0.6 to 1.5) more cases of pneumonia per year and 0.9 (95% CI 0.5 to 1.3) more cases of peritonsillar abscesses per decade may be observed. There was no evidence that mastoiditis, empyema, meningitis, intracranial abscess or Lemierre syndrome were more frequent at low-prescribing practices. Limitations: The research was based on electronic health records that may not always provide complete data. The number of practices included in the trial was smaller than initially intended. Conclusions: This study found evidence that, overall, general practice antibiotic prescribing for RTIs was reduced by this electronically delivered intervention. Antibiotic prescribing rates were reduced for adults aged 15–84 years, but not for children or the senior elderly. Future work: Strategies for antimicrobial stewardship should employ stratified interventions that are tailored to specific age groups. Further research into the safety of reduced antibiotic prescribing is also needed.&quot;,&quot;publisher&quot;:&quot;Health Technol Assess&quot;,&quot;issue&quot;:&quot;11&quot;,&quot;volume&quot;:&quot;23&quot;,&quot;container-title-short&quot;:&quot;&quot;},&quot;isTemporary&quot;:false}],&quot;citationTag&quot;:&quot;MENDELEY_CITATION_v3_eyJjaXRhdGlvbklEIjoiTUVOREVMRVlfQ0lUQVRJT05fYmYzNDE2YzgtZmJiOC00MGIwLWJkNGQtMTAxMDg1ZDA0MjlmIiwicHJvcGVydGllcyI6eyJub3RlSW5kZXgiOjB9LCJpc0VkaXRlZCI6ZmFsc2UsIm1hbnVhbE92ZXJyaWRlIjp7ImlzTWFudWFsbHlPdmVycmlkZGVuIjpmYWxzZSwiY2l0ZXByb2NUZXh0IjoiPHN1cD40LDI5LDQwPC9zdXA+IiwibWFudWFsT3ZlcnJpZGVUZXh0IjoiIn0sImNpdGF0aW9uSXRlbXMiOlt7ImlkIjoiYzEzN2Y2NjktNGMwMS0zNmI1LTgyNzctNzc5MTU2YWQ5NzhmIiwiaXRlbURhdGEiOnsidHlwZSI6ImFydGljbGUtam91cm5hbCIsImlkIjoiYzEzN2Y2NjktNGMwMS0zNmI1LTgyNzctNzc5MTU2YWQ5NzhmIiwidGl0bGUiOiJJbXByb3ZpbmcgTWFuYWdlbWVudCBvZiBSZXNwaXJhdG9yeSBUcmFjdCBJbmZlY3Rpb25zIGluIENvbW11bml0eSBQaGFybWFjaWVzIGFuZCBQcm9tb3RpbmcgQW50aW1pY3JvYmlhbCBTdGV3YXJkc2hpcDogQSBDbHVzdGVyIFJhbmRvbWlzZWQgQ29udHJvbCBUcmlhbCB3aXRoIGEgU2VsZi1SZXBvcnQgQmVoYXZpb3VyYWwgUXVlc3Rpb25uYWlyZSBhbmQgUHJvY2VzcyBFdmFsdWF0aW9uIiwiYXV0aG9yIjpbeyJmYW1pbHkiOiJBc2hpcnUtT3JlZG9wZSIsImdpdmVuIjoiRGlhbmUiLCJwYXJzZS1uYW1lcyI6ZmFsc2UsImRyb3BwaW5nLXBhcnRpY2xlIjoiIiwibm9uLWRyb3BwaW5nLXBhcnRpY2xlIjoiIn0seyJmYW1pbHkiOiJEb2JsZSIsImdpdmVuIjoiQW5uZSIsInBhcnNlLW5hbWVzIjpmYWxzZSwiZHJvcHBpbmctcGFydGljbGUiOiIiLCJub24tZHJvcHBpbmctcGFydGljbGUiOiIifSx7ImZhbWlseSI6IlRob3JubGV5IiwiZ2l2ZW4iOiJUcmFjZXkiLCJwYXJzZS1uYW1lcyI6ZmFsc2UsImRyb3BwaW5nLXBhcnRpY2xlIjoiIiwibm9uLWRyb3BwaW5nLXBhcnRpY2xlIjoiIn0seyJmYW1pbHkiOiJTYWVpIiwiZ2l2ZW4iOiJBeW91YiIsInBhcnNlLW5hbWVzIjpmYWxzZSwiZHJvcHBpbmctcGFydGljbGUiOiIiLCJub24tZHJvcHBpbmctcGFydGljbGUiOiIifSx7ImZhbWlseSI6IkdvbGQiLCJnaXZlbiI6Ik5hdGFsaWUiLCJwYXJzZS1uYW1lcyI6ZmFsc2UsImRyb3BwaW5nLXBhcnRpY2xlIjoiIiwibm9uLWRyb3BwaW5nLXBhcnRpY2xlIjoiIn0seyJmYW1pbHkiOiJTYWxsaXMiLCJnaXZlbiI6IkFubmEiLCJwYXJzZS1uYW1lcyI6ZmFsc2UsImRyb3BwaW5nLXBhcnRpY2xlIjoiIiwibm9uLWRyb3BwaW5nLXBhcnRpY2xlIjoiIn0seyJmYW1pbHkiOiJNY051bHR5IiwiZ2l2ZW4iOiJDbGlvZG5hIEEgTSIsInBhcnNlLW5hbWVzIjpmYWxzZSwiZHJvcHBpbmctcGFydGljbGUiOiIiLCJub24tZHJvcHBpbmctcGFydGljbGUiOiIifSx7ImZhbWlseSI6IkxlY2t5IiwiZ2l2ZW4iOiJEb25uYSIsInBhcnNlLW5hbWVzIjpmYWxzZSwiZHJvcHBpbmctcGFydGljbGUiOiIiLCJub24tZHJvcHBpbmctcGFydGljbGUiOiIifSx7ImZhbWlseSI6IlVtb2giLCJnaXZlbiI6IkVubyIsInBhcnNlLW5hbWVzIjpmYWxzZSwiZHJvcHBpbmctcGFydGljbGUiOiIiLCJub24tZHJvcHBpbmctcGFydGljbGUiOiIifSx7ImZhbWlseSI6IktsaW5nZXIiLCJnaXZlbiI6IkNoYWFtYWxhIiwicGFyc2UtbmFtZXMiOmZhbHNlLCJkcm9wcGluZy1wYXJ0aWNsZSI6IiIsIm5vbi1kcm9wcGluZy1wYXJ0aWNsZSI6IiJ9XSwiY29udGFpbmVyLXRpdGxlIjoiUGhhcm1hY3kgKEJhc2VsLCBTd2l0emVybGFuZCkiLCJjb250YWluZXItdGl0bGUtc2hvcnQiOiJQaGFybWFjeSAoQmFzZWwpIiwiYWNjZXNzZWQiOnsiZGF0ZS1wYXJ0cyI6W1syMDIzLDUsNV1dfSwiRE9JIjoiMTAuMzM5MC9QSEFSTUFDWTgwMTAwNDQiLCJJU1NOIjoiMjIyNi00Nzg3IiwiUE1JRCI6IjMyMjA0MzgzIiwiVVJMIjoiaHR0cHM6Ly9wdWJtZWQubmNiaS5ubG0ubmloLmdvdi8zMjIwNDM4My8iLCJpc3N1ZWQiOnsiZGF0ZS1wYXJ0cyI6W1syMDIwLDMsMTldXX0sInBhZ2UiOiI0NCIsImFic3RyYWN0IjoiSW4gRW5nbGFuZCwgODElIG9mIGFsbCBhbnRpYmlvdGljIHByZXNjcmlwdGlvbnMgb3JpZ2luYXRlIGluIHByaW1hcnkgY2FyZS9jb21tdW5pdHkgc2V0dGluZ3MsIG9mIHdoaWNoIHVwIHRvIDIwJSBhcmUgdGhvdWdodCB0byBiZSBpbmFwcHJvcHJpYXRlLiBDb21tdW5pdHkgcGhhcm1hY2llcyBhcmUgb2Z0ZW4gdGhlIGZpcnN0IHBvaW50IG9mIGNvbW11bml0eSBjb250YWN0IGZvciBwYXRpZW50cyB3aXRoIHN1c3BlY3RlZCBpbmZlY3Rpb25zOyBwcm92aWRpbmcgYW4gb3Bwb3J0dW5pdHkgZm9yIGNvbW11bml0eSBwaGFybWFjeSB0ZWFtcyB0byBwcm9tb3RlIGFudGltaWNyb2JpYWwgc3Rld2FyZHNoaXAgKEFNUykuIFRoZSBvYmplY3RpdmUgb2YgdGhlIHN0dWR5IHdhcyB0byBpbXByb3ZlIHRoZSBtYW5hZ2VtZW50IG9mIGluZmVjdGlvbnMgYW5kIGFudGltaWNyb2JpYWwgc3Rld2FyZHNoaXAgaW4gY29tbXVuaXR5IHBoYXJtYWNpZXMuIFRoZSBzdHVkeSBtZXRob2RvbG9neSBpbmNsdWRlZCBhIG5vbi1ibGluZGVkIGNsdXN0ZXIgcmFuZG9taXNlZCBjb250cm9sIHRyaWFsIHdpdGggcGhhcm1hY3kgc3RhZmYgaW4gMjcyIGNvbW11bml0eSBwaGFybWFjaWVzIGluIEVuZ2xhbmQuIFRoZSBpbnRlcnZlbnRpb24gYXJtIHJlY2VpdmVkIGFuIEFNUyB3ZWJpbmFyIGFuZCBhIHBhdGllbnQgZmFjaW5nIHJlc3BpcmF0b3J5IHRyYWN0IGluZmVjdGlvbiAoUlRJKSBsZWFmbGV0IChUQVJHRVQgVFlJLVJUSSkgZm9yIHVzZSBpbiBldmVyeWRheSBwcmFjdGljZSBmb3IgZm91ciB3ZWVrcy4gVGhlIGNvbnRyb2wgYXJtIHJlY2VpdmVkIGEgd2ViaW5hciBvbiBob3cgdG8gcGFydGljaXBhdGUgaW4gdGhlIHN0dWR5LiBUaGUgcHJpbWFyeSBvdXRjb21lIHdhcyBzZWxmLXJlcG9ydGVkIHJlZmVycmFscyB0byBnZW5lcmFsIHByYWN0aXRpb25lcnMgKEdQcykuIFRoZSBzZWNvbmRhcnkgb3V0Y29tZXMgd2VyZTsgcHJvdmlzaW9uIG9mIHNlbGYtY2FyZSBhZHZpY2UvIHdyaXR0ZW4gaW5mb3JtYXRpb24gdG8gcGF0aWVudHMsIHJlZmVycmFscyB0byBwaGFybWFjaXN0cywgc2lnbi1wb3N0aW5nIHRvIG5vbi1wcmVzY3JpcHRpb24gbWVkaWNpbmVzIGFuZCBjb21tb24gYmFycmllcnMgYW5kIGZhY2lsaXRhdG9ycyB0byBhZHZpY2UtZ2l2aW5nIGluIGNvbW11bml0eSBwaGFybWFjaWVzLiBFdGhpY3MgYXBwcm92YWwgd2FzIGdyYW50ZWQgYnkgdGhlIFB1YmxpYyBIZWFsdGggRW5nbGFuZCBSZXNlYXJjaCBFdGhpY3MgYW5kIEdvdmVybmFuY2UgR3JvdXAuIDY2LjkxJSAoMTgyIG9mIDI3Mikgb2YgcGhhcm1hY2llcyBwcm92aWRlZCAzNjQ5IHBhdGllbnQgY29uc3VsdGF0aW9uIGRhdGEgcmVwb3J0cyBhY3Jvc3MgYm90aCBhcm1zLiBVc2Ugb2YgdGhlIGxlYWZsZXQgd2FzIGFzc29jaWF0ZWQgd2l0aCBhIGxvd2VyIGxpa2VsaWhvb2Qgb2YgcmVmZXJyYWxzIHRvIEdQcyBmb3IgY2VydGFpbiBSVElzIChwIDwgMC4wNSkgYW5kIGEgbW9yZSBmcmVxdWVudCBwcm92aXNpb24gb2Ygc2VsZi1jYXJlIGFkdmljZSB0aGFuIHRoZSBjb250cm9sIChwID0gMC4wNikuIE9wcG9ydHVuaXRpZXMgdG8gZGVsaXZlciBzZWxmLWNhcmUgYWR2aWNlIHdlcmUgbGltaXRlZCBkdWUgdG8gbGFjayBvZiB0aW1lLiBQaGFybWFjeSBzdGFmZiBoYWQgZ29vZCBtb3RpdmF0aW9uIGFuZCBjYXBhYmlsaXR5IGZvciBtYW5hZ2luZyBzZWxmLWxpbWl0aW5nIGluZmVjdGlvbnMgYnV0IHRoZSBvcHBvcnR1bml0eSB0byBkbyBzbyB3YXMgYSBwZXJjZWl2ZWQgYmFycmllci4gVXNlIG9mIHRoZSBUQVJHRVQgbGVhZmxldCBmYWNpbGl0YXRlZCBwaGFybWFjeSBzdGFmZiB0byBnaXZlIG1vcmUgc2VsZi1jYXJlIGFkdmljZSBhbmQgZGVjcmVhc2VkIHJlZmVycmFscyB0byBHUHMuIiwicHVibGlzaGVyIjoiUGhhcm1hY3kgKEJhc2VsKSIsImlzc3VlIjoiMSIsInZvbHVtZSI6IjgifSwiaXNUZW1wb3JhcnkiOmZhbHNlfSx7ImlkIjoiMGE5NmQzZGEtM2QwOS0zNTdjLTg1MzctMTM0MWVlZTgwODM3IiwiaXRlbURhdGEiOnsidHlwZSI6ImFydGljbGUtam91cm5hbCIsImlkIjoiMGE5NmQzZGEtM2QwOS0zNTdjLTg1MzctMTM0MWVlZTgwODM3IiwidGl0bGUiOiJFZmZlY3RzIG9mIHByaW1hcnkgY2FyZSBhbnRpbWljcm9iaWFsIHN0ZXdhcmRzaGlwIG91dHJlYWNoIG9uIGFudGliaW90aWMgdXNlIGJ5IGdlbmVyYWwgcHJhY3RpY2Ugc3RhZmY6IHByYWdtYXRpYyByYW5kb21pemVkIGNvbnRyb2xsZWQgdHJpYWwgb2YgdGhlIFRBUkdFVCBhbnRpYmlvdGljcyB3b3Jrc2hvcCIsImF1dGhvciI6W3siZmFtaWx5IjoiTWNOdWx0eSIsImdpdmVuIjoiQ2xpb2RuYSIsInBhcnNlLW5hbWVzIjpmYWxzZSwiZHJvcHBpbmctcGFydGljbGUiOiIiLCJub24tZHJvcHBpbmctcGFydGljbGUiOiIifSx7ImZhbWlseSI6Ikhhd2tpbmciLCJnaXZlbiI6Ik1lcmVkaXRoIiwicGFyc2UtbmFtZXMiOmZhbHNlLCJkcm9wcGluZy1wYXJ0aWNsZSI6IiIsIm5vbi1kcm9wcGluZy1wYXJ0aWNsZSI6IiJ9LHsiZmFtaWx5IjoiTGVja3kiLCJnaXZlbiI6IkRvbm5hIiwicGFyc2UtbmFtZXMiOmZhbHNlLCJkcm9wcGluZy1wYXJ0aWNsZSI6IiIsIm5vbi1kcm9wcGluZy1wYXJ0aWNsZSI6IiJ9LHsiZmFtaWx5IjoiSm9uZXMiLCJnaXZlbiI6IkxlYWgiLCJwYXJzZS1uYW1lcyI6ZmFsc2UsImRyb3BwaW5nLXBhcnRpY2xlIjoiIiwibm9uLWRyb3BwaW5nLXBhcnRpY2xlIjoiIn0seyJmYW1pbHkiOiJPd2VucyIsImdpdmVuIjoiUmViZWNjYSIsInBhcnNlLW5hbWVzIjpmYWxzZSwiZHJvcHBpbmctcGFydGljbGUiOiIiLCJub24tZHJvcHBpbmctcGFydGljbGUiOiIifSx7ImZhbWlseSI6IkNoYXJsZXR0IiwiZ2l2ZW4iOiJBbmRyw6kiLCJwYXJzZS1uYW1lcyI6ZmFsc2UsImRyb3BwaW5nLXBhcnRpY2xlIjoiIiwibm9uLWRyb3BwaW5nLXBhcnRpY2xlIjoiIn0seyJmYW1pbHkiOiJCdXRsZXIiLCJnaXZlbiI6IkNocmlzIiwicGFyc2UtbmFtZXMiOmZhbHNlLCJkcm9wcGluZy1wYXJ0aWNsZSI6IiIsIm5vbi1kcm9wcGluZy1wYXJ0aWNsZSI6IiJ9LHsiZmFtaWx5IjoiTW9vcmUiLCJnaXZlbiI6IlBoaWxpcHBhIiwicGFyc2UtbmFtZXMiOmZhbHNlLCJkcm9wcGluZy1wYXJ0aWNsZSI6IiIsIm5vbi1kcm9wcGluZy1wYXJ0aWNsZSI6IiJ9LHsiZmFtaWx5IjoiRnJhbmNpcyIsImdpdmVuIjoiTmljayIsInBhcnNlLW5hbWVzIjpmYWxzZSwiZHJvcHBpbmctcGFydGljbGUiOiIiLCJub24tZHJvcHBpbmctcGFydGljbGUiOiIifV0sImNvbnRhaW5lci10aXRsZSI6IkogQW50aW1pY3JvYiBDaGVtb3RoZXIiLCJhY2Nlc3NlZCI6eyJkYXRlLXBhcnRzIjpbWzIwMjIsNSwxMl1dfSwiRE9JIjoiMTAuMTA5My9KQUMvREtZMDA0IiwiSVNTTiI6IjAzMDUtNzQ1MyIsIlBNSUQiOiIyOTUxNDI2OCIsIlVSTCI6Imh0dHBzOi8vYWNhZGVtaWMub3VwLmNvbS9qYWMvYXJ0aWNsZS83My81LzE0MjMvNDkwOTgyOSIsImlzc3VlZCI6eyJkYXRlLXBhcnRzIjpbWzIwMTgsNSwxXV19LCJwYWdlIjoiMTQyMy0xNDMyIiwiYWJzdHJhY3QiOiJPYmplY3RpdmVzOiBUbyBkZXRlcm1pbmUgd2hldGhlciBsb2NhbCB0cmFpbmVyLWxlZCBUQVJHRVQgYW50aWJpb3RpYyBpbnRlcmFjdGl2ZSB3b3Jrc2hvcHMgaW1wcm92ZSBhbnRpYmlvdGljIGRpc3BlbnNpbmcgaW4gZ2VuZXJhbCBwcmFjdGljZS4gTWV0aG9kczogVXNpbmcgYSBNY051bHR5LVplbGVuLWRlc2lnbiByYW5kb21pemVkIGNvbnRyb2xsZWQgdHJpYWwgd2l0aGluIHRocmVlIHJlZ2lvbnMgb2YgRW5nbGFuZCwgMTUyIGdlbmVyYWwgcHJhY3RpY2VzIHdlcmUgc3RyYXRpZmllZCBieSBjbGluaWNhbCBjb21taXNzaW9uaW5nIGdyb3VwLCBhbnRpYmlvdGljIGRpc3BlbnNpbmcgcmF0ZSBhbmQgcHJhY3RpY2UgcGF0aWVudCBsaXN0IHNpemUsIHRoZW4gcmFuZG9tbHkgYWxsb2NhdGVkIHRvIGludGVydmVudGlvbiAob2ZmZXJlZCBUQVJHRVQgd29ya3Nob3AgdGhhdCBpbmNvcnBvcmF0ZWQgYSBwcmVzZW50YXRpb24sIHJlZmxlY3Rpb24gb24gYW50aWJpb3RpYyBkYXRhLCBwcm9tb3Rpb24gb2YgcGF0aWVudCBhbmQgZ2VuZXJhbCBwcmFjdGljZSAoR1ApIHN0YWZmIHJlc291cmNlcywgY2xpbmljYWwgc2NlbmFyaW9zIGFuZCBhY3Rpb24gcGxhbm5pbmcsIDczIHByYWN0aWNlcykgb3IgY29udHJvbCAodXN1YWwgcHJhY3RpY2UsIDc5IHByYWN0aWNlcykuIFRoZSBwcmltYXJ5IG91dGNvbWUgbWVhc3VyZSB3YXMgdG90YWwgb3JhbCBhbnRpYmlvdGljIGl0ZW1zIGRpc3BlbnNlZC8xMDAwIHBhdGllbnRzIGZvciB0aGUgeWVhciBhZnRlciB0aGUgd29ya3Nob3AgKG9yIHBzZXVkb3dvcmtzaG9wIGRhdGUgZm9yIGNvbnRyb2xzKSwgYWRqdXN0ZWQgZm9yIHRoZSBwcmV2aW91cyB5ZWFyJ3MgZGlzcGVuc2luZy4gUmVzdWx0czogVGhpcnR5LXNpeCAoNTElKSBpbnRlcnZlbnRpb24gcHJhY3RpY2VzICgxNjYgR1BzLCA1MSBudXJzZXMgYW5kIDEwMSBvdGhlciBzdGFmZikgYWNjZXB0ZWQgYSBUQVJHRVQgd29ya3Nob3AgaW52aXRhdGlvbi4gSW4gdGhlIElUVCBhbmFseXNpcyB0b3RhbCBhbnRpYmlvdGljIGRpc3BlbnNpbmcgd2FzIDIuNyUgbG93ZXIgaW4gaW50ZXJ2ZW50aW9uIHByYWN0aWNlcyAoOTUlIENJLTUuNSV0byAxJSwgUD0wLjA2KSBjb21wYXJlZCB3aXRoIGNvbnRyb2xzLiBEaXNwZW5zaW5nIGluIGludGVydmVudGlvbiBwcmFjdGljZXMgd2FzIDQuNCUgbG93ZXIgZm9yIGFtb3hpY2lsbGluL2FtcGljaWxsaW4gKDk1JSBDSSAwLjYlLTglLCBQPTAuMDIpOyA1LjYlIGxvd2VyIGZvciB0cmltZXRob3ByaW0gKDk1JSBDSSAwLjclLTEwLjIlLCBQPTAuMDMpOyBhbmQgYSBub24tc2lnbmlmaWNhbnQgNy4xJSBoaWdoZXIgZm9yIG5pdHJvZnVyYW50b2luICg5NSUgQ0ktMC4wMyB0byAxNSUsIFA9MC4wNikuIFRoZSBDb21wbGllciBBdmVyYWdlIENhdXNhbCBFZmZlY3QgKENBQ0UpIGFuYWx5c2lzLCB3aGljaCBlc3RpbWF0ZXMgaW1wYWN0IGluIHRob3NlIHRoYXQgY29tcGx5IHdpdGggYXNzaWduZWQgaW50ZXJ2ZW50aW9uLCBpbmRpY2F0ZWQgNi4xJSAoOTUlIENJIDAuMiUtMTEuNyUsIFA9MC4wNCkgbG93ZXIgdG90YWwgYW50aWJpb3RpYyBkaXNwZW5zaW5nIGluIGludGVydmVudGlvbiBwcmFjdGljZXMgYW5kIDExJSAoOTUlIENJIDEuNiUtMTkuNSUsIFA9MC4wMikgbG93ZXIgdHJpbWV0aG9wcmltIGRpc3BlbnNpbmcuIENvbmNsdXNpb25zOiBUaGlzIHN0dWR5IHdpdGhpbiB1c3VhbCBzZXJ2aWNlIHByb3Zpc2lvbiBmb3VuZCB0aGF0IFRBUkdFVCBhbnRpYmlvdGljIHdvcmtzaG9wcyBjYW4gaGVscCBpbXByb3ZlIGFudGliaW90aWMgdXNlLCBhbmQgdGhlcmVmb3JlIHNob3VsZCBiZSBjb25zaWRlcmVkIGFzIHBhcnQgb2YgYW55IG5hdGlvbmFsIGFudGltaWNyb2JpYWwgc3Rld2FyZHNoaXAgaW5pdGlhdGl2ZXMuIEFkZGl0aW9uYWwgbG9jYWwgZmFjaWxpdGF0aW9uIHdpbGwgYmUgbmVlZGVkIHRvIGVuY291cmFnZSBhbGwgZ2VuZXJhbCBwcmFjdGljZXMgdG8gcGFydGljaXBhdGUuIiwicHVibGlzaGVyIjoiT3hmb3JkIEFjYWRlbWljIiwiaXNzdWUiOiI1Iiwidm9sdW1lIjoiNzMiLCJjb250YWluZXItdGl0bGUtc2hvcnQiOiIifSwiaXNUZW1wb3JhcnkiOmZhbHNlfSx7ImlkIjoiYWYzOTNiY2UtOTZmNi0zOGNhLWE2Y2UtNDlkOTFkZmZlZGQ0IiwiaXRlbURhdGEiOnsidHlwZSI6ImFydGljbGUtam91cm5hbCIsImlkIjoiYWYzOTNiY2UtOTZmNi0zOGNhLWE2Y2UtNDlkOTFkZmZlZGQ0IiwidGl0bGUiOiJFbGVjdHJvbmljYWxseSBkZWxpdmVyZWQgaW50ZXJ2ZW50aW9ucyB0byByZWR1Y2UgYW50aWJpb3RpYyBwcmVzY3JpYmluZyBmb3IgcmVzcGlyYXRvcnkgaW5mZWN0aW9ucyBpbiBwcmltYXJ5IGNhcmU6IGNsdXN0ZXIgUkNUIHVzaW5nIGVsZWN0cm9uaWMgaGVhbHRoIHJlY29yZHMgYW5kIGNvaG9ydCBzdHVkeSIsImF1dGhvciI6W3siZmFtaWx5IjoiR3VsbGlmb3JkIiwiZ2l2ZW4iOiJNYXJ0aW4gQy4iLCJwYXJzZS1uYW1lcyI6ZmFsc2UsImRyb3BwaW5nLXBhcnRpY2xlIjoiIiwibm9uLWRyb3BwaW5nLXBhcnRpY2xlIjoiIn0seyJmYW1pbHkiOiJKdXN6Y3p5ayIsImdpdmVuIjoiRG9yb3RhIiwicGFyc2UtbmFtZXMiOmZhbHNlLCJkcm9wcGluZy1wYXJ0aWNsZSI6IiIsIm5vbi1kcm9wcGluZy1wYXJ0aWNsZSI6IiJ9LHsiZmFtaWx5IjoiUHJldm9zdCIsImdpdmVuIjoiQS4gVG9ieSIsInBhcnNlLW5hbWVzIjpmYWxzZSwiZHJvcHBpbmctcGFydGljbGUiOiIiLCJub24tZHJvcHBpbmctcGFydGljbGUiOiIifSx7ImZhbWlseSI6IlNvYW1lcyIsImdpdmVuIjoiSmFtaWUiLCJwYXJzZS1uYW1lcyI6ZmFsc2UsImRyb3BwaW5nLXBhcnRpY2xlIjoiIiwibm9uLWRyb3BwaW5nLXBhcnRpY2xlIjoiIn0seyJmYW1pbHkiOiJNY0Rlcm1vdHQiLCJnaXZlbiI6Ikxpc2EiLCJwYXJzZS1uYW1lcyI6ZmFsc2UsImRyb3BwaW5nLXBhcnRpY2xlIjoiIiwibm9uLWRyb3BwaW5nLXBhcnRpY2xlIjoiIn0seyJmYW1pbHkiOiJTdWx0YW5hIiwiZ2l2ZW4iOiJLaXJpbiIsInBhcnNlLW5hbWVzIjpmYWxzZSwiZHJvcHBpbmctcGFydGljbGUiOiIiLCJub24tZHJvcHBpbmctcGFydGljbGUiOiIifSx7ImZhbWlseSI6IldyaWdodCIsImdpdmVuIjoiTWFyayIsInBhcnNlLW5hbWVzIjpmYWxzZSwiZHJvcHBpbmctcGFydGljbGUiOiIiLCJub24tZHJvcHBpbmctcGFydGljbGUiOiIifSx7ImZhbWlseSI6IkZveCIsImdpdmVuIjoiUm9iaW4iLCJwYXJzZS1uYW1lcyI6ZmFsc2UsImRyb3BwaW5nLXBhcnRpY2xlIjoiIiwibm9uLWRyb3BwaW5nLXBhcnRpY2xlIjoiIn0seyJmYW1pbHkiOiJIYXkiLCJnaXZlbiI6IkFsYXN0YWly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ZYXJkbGV5IiwiZ2l2ZW4iOiJMdWN5IiwicGFyc2UtbmFtZXMiOmZhbHNlLCJkcm9wcGluZy1wYXJ0aWNsZSI6IiIsIm5vbi1kcm9wcGluZy1wYXJ0aWNsZSI6IiJ9LHsiZmFtaWx5IjoiQXNod29ydGgiLCJnaXZlbiI6Ik1hcmsiLCJwYXJzZS1uYW1lcyI6ZmFsc2UsImRyb3BwaW5nLXBhcnRpY2xlIjoiIiwibm9uLWRyb3BwaW5nLXBhcnRpY2xlIjoiIn0seyJmYW1pbHkiOiJDaGFybHRvbiIsImdpdmVuIjoiSnVkaXRoIiwicGFyc2UtbmFtZXMiOmZhbHNlLCJkcm9wcGluZy1wYXJ0aWNsZSI6IiIsIm5vbi1kcm9wcGluZy1wYXJ0aWNsZSI6IiJ9XSwiY29udGFpbmVyLXRpdGxlIjoiSGVhbHRoIFRlY2hub2wgQXNzZXNzIiwiYWNjZXNzZWQiOnsiZGF0ZS1wYXJ0cyI6W1syMDIzLDUsMTRdXX0sIkRPSSI6IjEwLjMzMTAvSFRBMjMxMTAiLCJJU1NOIjoiMjA0Ni00OTI0IiwiUE1JRCI6IjMwOTAwNTUwIiwiVVJMIjoiaHR0cHM6Ly9wdWJtZWQubmNiaS5ubG0ubmloLmdvdi8zMDkwMDU1MC8iLCJpc3N1ZWQiOnsiZGF0ZS1wYXJ0cyI6W1syMDE5LDMsMV1dfSwicGFnZSI6IjEtNzIiLCJhYnN0cmFjdCI6IkJhY2tncm91bmQ6IFVubmVjZXNzYXJ5IHByZXNjcmliaW5nIG9mIGFudGliaW90aWNzIGluIHByaW1hcnkgY2FyZSBpcyBjb250cmlidXRpbmcgdG8gdGhlIGVtZXJnZW5jZSBvZiBhbnRpbWljcm9iaWFsIGRydWcgcmVzaXN0YW5jZS4gT2JqZWN0aXZlczogVG8gZGV2ZWxvcCBhbmQgZXZhbHVhdGUgYSBtdWx0aWNvbXBvbmVudCBpbnRlcnZlbnRpb24gZm9yIGFudGltaWNyb2JpYWwgc3Rld2FyZHNoaXAgaW4gcHJpbWFyeSBjYXJlLCBhbmQgdG8gZXZhbHVhdGUgdGhlIHNhZmV0eSBvZiByZWR1Y2luZyBhbnRpYmlvdGljIHByZXNjcmliaW5nIGZvciBzZWxmLWxpbWl0aW5nIHJlc3BpcmF0b3J5IGluZmVjdGlvbnMgKFJUSXMpLiBJbnRlcnZlbnRpb25zOiBBIG11bHRpY29tcG9uZW50IGludGVydmVudGlvbiwgZGV2ZWxvcGVkIGFzIHBhcnQgb2YgdGhpcyBzdHVkeSwgaW5jbHVkaW5nIGEgd2ViaW5hciwgbW9udGhseSByZXBvcnRzIG9mIGdlbmVyYWwgcHJhY3RpY2Utc3BlY2lmaWMgZGF0YSBmb3IgYW50aWJpb3RpYyBwcmVzY3JpYmluZyBhbmQgZGVjaXNpb24gc3VwcG9ydCB0b29scyB0byBpbmZvcm0gYXBwcm9wcmlhdGUgYW50aWJpb3RpYyBwcmVzY3JpYmluZy4gRGVzaWduOiBBIHBhcmFsbGVsLWdyb3VwLCBjbHVzdGVyIHJhbmRvbWlzZWQgY29udHJvbGxlZCB0cmlhbC4gU2V0dGluZzogVGhlIHRyaWFsIHdhcyBjb25kdWN0ZWQgaW4gNzkgZ2VuZXJhbCBwcmFjdGljZXMgaW4gdGhlIFVLIENsaW5pY2FsIFByYWN0aWNlIFJlc2VhcmNoIERhdGFsaW5rIChDUFJEKS4gUGFydGljaXBhbnRzOiBBbGwgcmVnaXN0ZXJlZCBwYXRpZW50cyB3ZXJlIGluY2x1ZGVkLiBNYWluIG91dGNvbWUgbWVhc3VyZXM6IFRoZSBwcmltYXJ5IG91dGNvbWUgd2FzIHRoZSByYXRlIG9mIGFudGliaW90aWMgcHJlc2NyaXB0aW9ucyBmb3Igc2VsZi1saW1pdGluZyBSVElzIG92ZXIgdGhlIDEyLW1vbnRoIGludGVydmVudGlvbiBwZXJpb2QuIENvaG9ydCBzdHVkeTogQSBzZXBhcmF0ZSBwb3B1bGF0aW9uLWJhc2VkIGNvaG9ydCBzdHVkeSB3YXMgY29uZHVjdGVkIGluIDYxMCBDUFJEIGdlbmVyYWwgcHJhY3RpY2VzIHRoYXQgd2VyZSBub3QgZXhwb3NlZCB0byB0aGUgdHJpYWwgaW50ZXJ2ZW50aW9ucy4gRGF0YSB3ZXJlIGFuYWx5c2VkIHRvIGV2YWx1YXRlIHNhZmV0eSBvdXRjb21lcyBmb3IgcmVnaXN0ZXJlZCBwYXRpZW50cyB3aXRoIDQ1LjUgbWlsbGlvbiBwZXJzb24teWVhcnMgb2YgZm9sbG93LXVwIGZyb20gMjAwNSB0byAyMDE0LiBSZXN1bHRzOiBUaGVyZSB3ZXJlIDQxIGludGVydmVudGlvbiB0cmlhbCBhcm0gcHJhY3RpY2VzICgzMjMsMTU1IHBhdGllbnQteWVhcnMpIGFuZCAzOCBjb250cm9sIHRyaWFsIGFybSBwcmFjdGljZXMgKDI1OSw1MjAgcGF0aWVudC15ZWFycykuIFRoZXJlIHdlcmUgOTguNyBhbnRpYmlvdGljIHByZXNjcmlwdGlvbnMgZm9yIFJUSXMgcGVyIDEwMDAgcGF0aWVudC15ZWFycyBpbiB0aGUgaW50ZXJ2ZW50aW9uIHRyaWFsIGFybSAoMzEsOTA3IGFudGliaW90aWMgcHJlc2NyaXB0aW9ucykgYW5kIDEwNy42IHBlciAxMDAwIHBhdGllbnQteWVhcnMgaW4gdGhlIGNvbnRyb2wgYXJtICgyNyw5MjMgYW50aWJpb3RpYyBwcmVzY3JpcHRpb25zKSBbYWRqdXN0ZWQgYW50aWJpb3RpYy1wcmVzY3JpYmluZyByYXRlIHJhdGlvIChSUikgMC44OCwgOTUlIGNvbmZpZGVuY2UgaW50ZXJ2YWwgKENJKSAwLjc4IHRvIDAuOTk7IHAgPSAwLjA0MF0uIFRoZXJlIHdhcyBubyBldmlkZW5jZSBvZiBlZmZlY3QgaW4gY2hpbGRyZW4gYWdlZCA8IDE1IHllYXJzIChSUiAwLjk2LCA5NSUgQ0kgMC44MiB0byAxLjEyKSBvciBhZHVsdHMgYWdlZCDiiaUgODUgeWVhcnMgKFJSIDAuOTcsIDk1JSBDSSAwLjc5IHRvIDEuMTgpLiBBbnRpYmlvdGljIHByZXNjcmliaW5nIHdhcyByZWR1Y2VkIGluIGFkdWx0cyBhZ2VkIGJldHdlZW4gMTUgYW5kIDg0IHllYXJzIChSUiAwLjg0LCA5NSUgQ0kgMC43NSB0byAwLjk1KSwgdGhhdCBpcywgb25lIGFudGliaW90aWMgcHJlc2NyaXB0aW9uIHdhcyBhdm9pZGVkIGZvciBldmVyeSA2MiBwYXRpZW50cyAoOTUlIENJIDQwIHRvIDIwMCBwYXRpZW50cykgYWdlZCAxNeKAkzg0IHllYXJzIHBlciB5ZWFyLiBBbmFseXNpcyBvZiB0cmlhbCBkYXRhIGZvciAxMiBzYWZldHkgb3V0Y29tZXMsIGluY2x1ZGluZyBwbmV1bW9uaWEgYW5kIHBlcml0b25zaWxsYXIgYWJzY2Vzcywgc2hvd2VkIG5vIGV2aWRlbmNlIHRoYXQgdGhlc2Ugb3V0Y29tZXMgbWlnaHQgYmUgaW5jcmVhc2VkIGFzIGEgcmVzdWx0IG9mIHRoZSBpbnRlcnZlbnRpb24uIFRoZSBhbmFseXNpcyBvZiBkYXRhIGZyb20gbm9uLXRyaWFsIHByYWN0aWNlcyBzaG93ZWQgdGhhdCBpZiBhIGdlbmVyYWwgcHJhY3RpY2Ugd2l0aCBhbiBhdmVyYWdlIGxpc3Qgc2l6ZSBvZiA3MDAwIHBhdGllbnRzIHJlZHVjZXMgdGhlIHByb3BvcnRpb24gb2YgUlRJIGNvbnN1bHRhdGlvbnMgd2l0aCBhbnRpYmlvdGljcyBwcmVzY3JpYmVkIGJ5IDEwJSwgdGhlbiAxLjEgKDk1JSBDSSAwLjYgdG8gMS41KSBtb3JlIGNhc2VzIG9mIHBuZXVtb25pYSBwZXIgeWVhciBhbmQgMC45ICg5NSUgQ0kgMC41IHRvIDEuMykgbW9yZSBjYXNlcyBvZiBwZXJpdG9uc2lsbGFyIGFic2Nlc3NlcyBwZXIgZGVjYWRlIG1heSBiZSBvYnNlcnZlZC4gVGhlcmUgd2FzIG5vIGV2aWRlbmNlIHRoYXQgbWFzdG9pZGl0aXMsIGVtcHllbWEsIG1lbmluZ2l0aXMsIGludHJhY3JhbmlhbCBhYnNjZXNzIG9yIExlbWllcnJlIHN5bmRyb21lIHdlcmUgbW9yZSBmcmVxdWVudCBhdCBsb3ctcHJlc2NyaWJpbmcgcHJhY3RpY2VzLiBMaW1pdGF0aW9uczogVGhlIHJlc2VhcmNoIHdhcyBiYXNlZCBvbiBlbGVjdHJvbmljIGhlYWx0aCByZWNvcmRzIHRoYXQgbWF5IG5vdCBhbHdheXMgcHJvdmlkZSBjb21wbGV0ZSBkYXRhLiBUaGUgbnVtYmVyIG9mIHByYWN0aWNlcyBpbmNsdWRlZCBpbiB0aGUgdHJpYWwgd2FzIHNtYWxsZXIgdGhhbiBpbml0aWFsbHkgaW50ZW5kZWQuIENvbmNsdXNpb25zOiBUaGlzIHN0dWR5IGZvdW5kIGV2aWRlbmNlIHRoYXQsIG92ZXJhbGwsIGdlbmVyYWwgcHJhY3RpY2UgYW50aWJpb3RpYyBwcmVzY3JpYmluZyBmb3IgUlRJcyB3YXMgcmVkdWNlZCBieSB0aGlzIGVsZWN0cm9uaWNhbGx5IGRlbGl2ZXJlZCBpbnRlcnZlbnRpb24uIEFudGliaW90aWMgcHJlc2NyaWJpbmcgcmF0ZXMgd2VyZSByZWR1Y2VkIGZvciBhZHVsdHMgYWdlZCAxNeKAkzg0IHllYXJzLCBidXQgbm90IGZvciBjaGlsZHJlbiBvciB0aGUgc2VuaW9yIGVsZGVybHkuIEZ1dHVyZSB3b3JrOiBTdHJhdGVnaWVzIGZvciBhbnRpbWljcm9iaWFsIHN0ZXdhcmRzaGlwIHNob3VsZCBlbXBsb3kgc3RyYXRpZmllZCBpbnRlcnZlbnRpb25zIHRoYXQgYXJlIHRhaWxvcmVkIHRvIHNwZWNpZmljIGFnZSBncm91cHMuIEZ1cnRoZXIgcmVzZWFyY2ggaW50byB0aGUgc2FmZXR5IG9mIHJlZHVjZWQgYW50aWJpb3RpYyBwcmVzY3JpYmluZyBpcyBhbHNvIG5lZWRlZC4iLCJwdWJsaXNoZXIiOiJIZWFsdGggVGVjaG5vbCBBc3Nlc3MiLCJpc3N1ZSI6IjExIiwidm9sdW1lIjoiMjMiLCJjb250YWluZXItdGl0bGUtc2hvcnQiOiIifSwiaXNUZW1wb3JhcnkiOmZhbHNlfV19&quot;},{&quot;citationID&quot;:&quot;MENDELEY_CITATION_aa2d258c-7308-47f9-bfc4-f184f64792d4&quot;,&quot;properties&quot;:{&quot;noteIndex&quot;:0},&quot;isEdited&quot;:false,&quot;manualOverride&quot;:{&quot;isManuallyOverridden&quot;:false,&quot;citeprocText&quot;:&quot;&lt;sup&gt;41&lt;/sup&gt;&quot;,&quot;manualOverrideText&quot;:&quot;&quot;},&quot;citationItems&quot;:[{&quot;id&quot;:&quot;7d8641df-e87c-3d67-81ee-f1da2214234f&quot;,&quot;itemData&quot;:{&quot;type&quot;:&quot;report&quot;,&quot;id&quot;:&quot;7d8641df-e87c-3d67-81ee-f1da2214234f&quot;,&quot;title&quot;:&quot;Antibiotic Guardian leaflet for health and social care workers/professionals&quot;,&quot;author&quot;:[{&quot;family&quot;:&quot;Public Health England&quot;,&quot;given&quot;:&quot;&quot;,&quot;parse-names&quot;:false,&quot;dropping-particle&quot;:&quot;&quot;,&quot;non-dropping-particle&quot;:&quot;&quot;}],&quot;accessed&quot;:{&quot;date-parts&quot;:[[2022,10,22]]},&quot;URL&quot;:&quot;www.antibioticguardian.com&quot;,&quot;issued&quot;:{&quot;date-parts&quot;:[[2017]]},&quot;container-title-short&quot;:&quot;&quot;},&quot;isTemporary&quot;:false}],&quot;citationTag&quot;:&quot;MENDELEY_CITATION_v3_eyJjaXRhdGlvbklEIjoiTUVOREVMRVlfQ0lUQVRJT05fYWEyZDI1OGMtNzMwOC00N2Y5LWJmYzQtZjE4NGY2NDc5MmQ0IiwicHJvcGVydGllcyI6eyJub3RlSW5kZXgiOjB9LCJpc0VkaXRlZCI6ZmFsc2UsIm1hbnVhbE92ZXJyaWRlIjp7ImlzTWFudWFsbHlPdmVycmlkZGVuIjpmYWxzZSwiY2l0ZXByb2NUZXh0IjoiPHN1cD40MTwvc3VwPiIsIm1hbnVhbE92ZXJyaWRlVGV4dCI6IiJ9LCJjaXRhdGlvbkl0ZW1zIjpbeyJpZCI6IjdkODY0MWRmLWU4N2MtM2Q2Ny04MWVlLWYxZGEyMjE0MjM0ZiIsIml0ZW1EYXRhIjp7InR5cGUiOiJyZXBvcnQiLCJpZCI6IjdkODY0MWRmLWU4N2MtM2Q2Ny04MWVlLWYxZGEyMjE0MjM0ZiIsInRpdGxlIjoiQW50aWJpb3RpYyBHdWFyZGlhbiBsZWFmbGV0IGZvciBoZWFsdGggYW5kIHNvY2lhbCBjYXJlIHdvcmtlcnMvcHJvZmVzc2lvbmFscyIsImF1dGhvciI6W3siZmFtaWx5IjoiUHVibGljIEhlYWx0aCBFbmdsYW5kIiwiZ2l2ZW4iOiIiLCJwYXJzZS1uYW1lcyI6ZmFsc2UsImRyb3BwaW5nLXBhcnRpY2xlIjoiIiwibm9uLWRyb3BwaW5nLXBhcnRpY2xlIjoiIn1dLCJhY2Nlc3NlZCI6eyJkYXRlLXBhcnRzIjpbWzIwMjIsMTAsMjJdXX0sIlVSTCI6Ind3dy5hbnRpYmlvdGljZ3VhcmRpYW4uY29tIiwiaXNzdWVkIjp7ImRhdGUtcGFydHMiOltbMjAxN11dfSwiY29udGFpbmVyLXRpdGxlLXNob3J0IjoiIn0sImlzVGVtcG9yYXJ5IjpmYWxzZX1dfQ==&quot;},{&quot;citationID&quot;:&quot;MENDELEY_CITATION_9069fd33-d475-49a2-8b2e-0fef24a550c8&quot;,&quot;properties&quot;:{&quot;noteIndex&quot;:0},&quot;isEdited&quot;:false,&quot;manualOverride&quot;:{&quot;isManuallyOverridden&quot;:false,&quot;citeprocText&quot;:&quot;&lt;sup&gt;42–44&lt;/sup&gt;&quot;,&quot;manualOverrideText&quot;:&quot;&quot;},&quot;citationItems&quot;:[{&quot;id&quot;:&quot;9dd3e663-5683-39bf-801a-00a4668708d5&quot;,&quot;itemData&quot;:{&quot;type&quot;:&quot;article-journal&quot;,&quot;id&quot;:&quot;9dd3e663-5683-39bf-801a-00a4668708d5&quot;,&quot;title&quot;:&quot;The Antibiotic Guardian campaign: A qualitative evaluation of an online pledge-based system focused on making better use of antibiotics&quot;,&quot;author&quot;:[{&quot;family&quot;:&quot;Kesten&quot;,&quot;given&quot;:&quot;Joanna May&quot;,&quot;parse-names&quot;:false,&quot;dropping-particle&quot;:&quot;&quot;,&quot;non-dropping-particle&quot;:&quot;&quot;},{&quot;family&quot;:&quot;Bhattacharya&quot;,&quot;given&quot;:&quot;Alex&quot;,&quot;parse-names&quot;:false,&quot;dropping-particle&quot;:&quot;&quot;,&quot;non-dropping-particle&quot;:&quot;&quot;},{&quot;family&quot;:&quot;Ashiru-Oredope&quot;,&quot;given&quot;:&quot;Diane&quot;,&quot;parse-names&quot;:false,&quot;dropping-particle&quot;:&quot;&quot;,&quot;non-dropping-particle&quot;:&quot;&quot;},{&quot;family&quot;:&quot;Gobin&quot;,&quot;given&quot;:&quot;Maya&quot;,&quot;parse-names&quot;:false,&quot;dropping-particle&quot;:&quot;&quot;,&quot;non-dropping-particle&quot;:&quot;&quot;},{&quot;family&quot;:&quot;Audrey&quot;,&quot;given&quot;:&quot;Suzanne&quot;,&quot;parse-names&quot;:false,&quot;dropping-particle&quot;:&quot;&quot;,&quot;non-dropping-particle&quot;:&quot;&quot;}],&quot;container-title&quot;:&quot;BMC Public Health&quot;,&quot;container-title-short&quot;:&quot;BMC Public Health&quot;,&quot;accessed&quot;:{&quot;date-parts&quot;:[[2023,5,5]]},&quot;DOI&quot;:&quot;10.1186/S12889-017-4552-9/TABLES/2&quot;,&quot;ISSN&quot;:&quot;14712458&quot;,&quot;PMID&quot;:&quot;28693462&quot;,&quot;URL&quot;:&quot;https://link.springer.com/articles/10.1186/s12889-017-4552-9&quot;,&quot;issued&quot;:{&quot;date-parts&quot;:[[2017,7,11]]},&quot;page&quot;:&quot;1-13&quot;,&quot;abstract&quot;:&quot;Background: The Antibiotic Guardian Campaign was developed to increase commitment to reducing Antimicrobial Resistance (AMR), change behaviour and increase knowledge through an online pledge system for healthcare professionals and members of the public to become Antibiotic Guardians (AG). This qualitative evaluation aimed to understand AG experiences of the campaign and perceived impact on behaviour. Methods: Ninety-four AGs (48 via a survey and 46 who had agreed to future contact) were invited to participate in a telephone semi-structured interview. The sample was based on self-identification as a healthcare professional or a member of the public, pledge group (e.g. adults, primary care prescribers etc.), pledge and gender. Interviews explored how participants became aware of the campaign, reasons for joining, pledge choices, responses to joining and views about the campaign's implementation. Interviews were analysed using the Framework Method. Results: Twenty-two AGs (10 healthcare professionals and 12 members of the public) were interviewed. AGs became aware of the campaign through professional networks and social media, and were motivated to join by personal and professional concern for AMR. Choice of pledge group and pledge were attributed to relevance and potential impact on AMR and the behaviour of others through pledge enactment and promotion of the campaign. Most AGs could not recall their pledge unprompted. Most felt they fulfilled their pledge, although this reflected either behaviour change or the pledge reinforcing pre-existing behaviour. The campaign triggered AGs to reflect on AMR related behaviour and reinforced pre-existing beliefs. Several AGs promoted the campaign to others. Responding collectively as part of the campaign was thought to have a greater impact than individual action. However, limited campaign visibility was observed and the campaign was perceived to have restricted ability to reach those unaware of AMR. Conclusions: AGs were motivated to reduce AMR and most felt they fulfilled their pledges although for many this appeared to be through reinforcement of existing behaviours. We recommend that the campaign engages those without pre-existing knowledge of AMR by increasing its visibility, capitalising on the diffusion of its message and including more awareness-raising content for those with limited AMR knowledge.&quot;,&quot;publisher&quot;:&quot;BioMed Central Ltd.&quot;,&quot;issue&quot;:&quot;1&quot;,&quot;volume&quot;:&quot;18&quot;},&quot;isTemporary&quot;:false},{&quot;id&quot;:&quot;81447301-a349-3200-b484-69e3b9ac418d&quot;,&quot;itemData&quot;:{&quot;type&quot;:&quot;article-journal&quot;,&quot;id&quot;:&quot;81447301-a349-3200-b484-69e3b9ac418d&quot;,&quot;title&quot;:&quot;A process evaluation of the UK-wide Antibiotic Guardian campaign: developing engagement on antimicrobial resistance&quot;,&quot;author&quot;:[{&quot;family&quot;:&quot;Bhattacharya&quot;,&quot;given&quot;:&quot;Alex&quot;,&quot;parse-names&quot;:false,&quot;dropping-particle&quot;:&quot;&quot;,&quot;non-dropping-particle&quot;:&quot;&quot;},{&quot;family&quot;:&quot;Hopkins&quot;,&quot;given&quot;:&quot;Susan&quot;,&quot;parse-names&quot;:false,&quot;dropping-particle&quot;:&quot;&quot;,&quot;non-dropping-particle&quot;:&quot;&quot;},{&quot;family&quot;:&quot;Sallis&quot;,&quot;given&quot;:&quot;Anna&quot;,&quot;parse-names&quot;:false,&quot;dropping-particle&quot;:&quot;&quot;,&quot;non-dropping-particle&quot;:&quot;&quot;},{&quot;family&quot;:&quot;Budd&quot;,&quot;given&quot;:&quot;Emma L.&quot;,&quot;parse-names&quot;:false,&quot;dropping-particle&quot;:&quot;&quot;,&quot;non-dropping-particle&quot;:&quot;&quot;},{&quot;family&quot;:&quot;Ashiru-Oredope&quot;,&quot;given&quot;:&quot;Diane&quot;,&quot;parse-names&quot;:false,&quot;dropping-particle&quot;:&quot;&quot;,&quot;non-dropping-particle&quot;:&quot;&quot;}],&quot;container-title&quot;:&quot;Journal of Public Health&quot;,&quot;container-title-short&quot;:&quot;J Public Health (Bangkok)&quot;,&quot;accessed&quot;:{&quot;date-parts&quot;:[[2023,5,5]]},&quot;DOI&quot;:&quot;10.1093/PUBMED/FDW059&quot;,&quot;ISSN&quot;:&quot;1741-3842&quot;,&quot;PMID&quot;:&quot;27451416&quot;,&quot;URL&quot;:&quot;https://academic.oup.com/jpubhealth/article/39/2/e40/3002984&quot;,&quot;issued&quot;:{&quot;date-parts&quot;:[[2017,6,1]]},&quot;page&quot;:&quot;e40-e47&quot;,&quot;abstract&quot;:&quot;Background Public Health England developed and led a new UK-wide pledge campaign aiming to improve behaviours around the prudent use and prescription of antibiotics. This paper presents a process evaluation for the first season of the campaign to determine the impact of the campaign and inform future campaigns. Methods Data were collected from AntibioticGuardian.com and Google analytics between August 2014 and January 2015. The primary outcome was the decision to pledge and was assessed according to target audience, location, source and route of referral to the website. Results There were 47 158 unique visits to the website and 12 509 visitors made a pledge (26.5%) to become Antibiotic Guardians (AGs); 69% were healthcare professionals. Social media directed the most traffic to the website (24% of the public that signed up cited social media as how they discovered the campaign), other acquisition routes such as self-directed, email or website referral, were more effective at encouraging visitors to pledge. Conclusions The campaign completed its goal of 10 000 AGs in the first year. Further work is required to improve engagement with target audiences and determine whether this campaign has an impact on antibiotic consumption and prescribing behaviour among the public and healthcare professionals.&quot;,&quot;publisher&quot;:&quot;Oxford Academic&quot;,&quot;issue&quot;:&quot;2&quot;,&quot;volume&quot;:&quot;39&quot;},&quot;isTemporary&quot;:false},{&quot;id&quot;:&quot;c72f1891-b4f4-3f23-945f-f761c6df6df7&quot;,&quot;itemData&quot;:{&quot;type&quot;:&quot;article-journal&quot;,&quot;id&quot;:&quot;c72f1891-b4f4-3f23-945f-f761c6df6df7&quot;,&quot;title&quot;:&quot;Demographic, Knowledge and Impact Analysis of 57,627 Antibiotic Guardians Who Have Pledged to Contribute to Tackling Antimicrobial Resistance&quot;,&quot;author&quot;:[{&quot;family&quot;:&quot;Newitt&quot;,&quot;given&quot;:&quot;Sophie&quot;,&quot;parse-names&quot;:false,&quot;dropping-particle&quot;:&quot;&quot;,&quot;non-dropping-particle&quot;:&quot;&quot;},{&quot;family&quot;:&quot;Oloyede&quot;,&quot;given&quot;:&quot;Olaolu&quot;,&quot;parse-names&quot;:false,&quot;dropping-particle&quot;:&quot;&quot;,&quot;non-dropping-particle&quot;:&quot;&quot;},{&quot;family&quot;:&quot;Puleston&quot;,&quot;given&quot;:&quot;Richard&quot;,&quot;parse-names&quot;:false,&quot;dropping-particle&quot;:&quot;&quot;,&quot;non-dropping-particle&quot;:&quot;&quot;},{&quot;family&quot;:&quot;Hopkins&quot;,&quot;given&quot;:&quot;Susan&quot;,&quot;parse-names&quot;:false,&quot;dropping-particle&quot;:&quot;&quot;,&quot;non-dropping-particle&quot;:&quot;&quot;},{&quot;family&quot;:&quot;Ashiru-Oredope&quot;,&quot;given&quot;:&quot;Diane&quot;,&quot;parse-names&quot;:false,&quot;dropping-particle&quot;:&quot;&quot;,&quot;non-dropping-particle&quot;:&quot;&quot;}],&quot;container-title&quot;:&quot;Antibiotics 2019, Vol. 8, Page 21&quot;,&quot;accessed&quot;:{&quot;date-parts&quot;:[[2023,5,5]]},&quot;DOI&quot;:&quot;10.3390/ANTIBIOTICS8010021&quot;,&quot;ISSN&quot;:&quot;2079-6382&quot;,&quot;URL&quot;:&quot;https://www.mdpi.com/2079-6382/8/1/21/htm&quot;,&quot;issued&quot;:{&quot;date-parts&quot;:[[2019,3,9]]},&quot;page&quot;:&quot;21&quot;,&quot;abstract&quot;:&quot;In 2014, Public Health England (PHE) developed the behavioural change Antibiotic Guardian (AG) campaign to tackle antimicrobial resistance (AMR). This included an online pledge system aimed at healthcare professionals (HCP) and the public. Demographics of AGs were collected when pledging online and analysed by pledge group, type, geography, and source of hearing of the campaign between 24/07/2014&amp;ndash;31/12/2017. Website visitors and acquisition routes were described using Google analytics data. From November 2016, five questions assessed AMR knowledge which was compared to published Eurobarometer AMR survey results for UK. Behaviour change of AGs was also assessed through an impact questionnaire, evaluating the effect of the campaign on self-reported behaviour around AMR. Overall there were 231,460 unique website visitors from 202 countries resulting in 57,627 English and 652 foreign language pledges. Website visitors increased each year with peaks during European Antibiotic Awareness Day and (EAAD) World Antibiotic Awareness Week (WAAW). Self-direction was the largest acquisition route (55%) with pledges more likely via this route than social media (OR 2.6, 95% CI 2.5&amp;ndash;2.6). AGs (including the public) were more likely to answer questions correctly than the Eurobarometer UK group (OR 8.5, 95% CI 7.4&amp;ndash;9.9). AG campaign engagement has increased over the four years with particular increases in the student group. AGs had greater knowledge compared to the Eurobarometer UK population. The latest impact evaluation of the online pledge scheme highlights that it continues to be an effective and inexpensive way to engage people with the problem of AMR especially among those with prior awareness of the topic.&quot;,&quot;publisher&quot;:&quot;Multidisciplinary Digital Publishing Institute&quot;,&quot;issue&quot;:&quot;1&quot;,&quot;volume&quot;:&quot;8&quot;,&quot;container-title-short&quot;:&quot;&quot;},&quot;isTemporary&quot;:false}],&quot;citationTag&quot;:&quot;MENDELEY_CITATION_v3_eyJjaXRhdGlvbklEIjoiTUVOREVMRVlfQ0lUQVRJT05fOTA2OWZkMzMtZDQ3NS00OWEyLThiMmUtMGZlZjI0YTU1MGM4IiwicHJvcGVydGllcyI6eyJub3RlSW5kZXgiOjB9LCJpc0VkaXRlZCI6ZmFsc2UsIm1hbnVhbE92ZXJyaWRlIjp7ImlzTWFudWFsbHlPdmVycmlkZGVuIjpmYWxzZSwiY2l0ZXByb2NUZXh0IjoiPHN1cD40MuKAkzQ0PC9zdXA+IiwibWFudWFsT3ZlcnJpZGVUZXh0IjoiIn0sImNpdGF0aW9uSXRlbXMiOlt7ImlkIjoiOWRkM2U2NjMtNTY4My0zOWJmLTgwMWEtMDBhNDY2ODcwOGQ1IiwiaXRlbURhdGEiOnsidHlwZSI6ImFydGljbGUtam91cm5hbCIsImlkIjoiOWRkM2U2NjMtNTY4My0zOWJmLTgwMWEtMDBhNDY2ODcwOGQ1IiwidGl0bGUiOiJUaGUgQW50aWJpb3RpYyBHdWFyZGlhbiBjYW1wYWlnbjogQSBxdWFsaXRhdGl2ZSBldmFsdWF0aW9uIG9mIGFuIG9ubGluZSBwbGVkZ2UtYmFzZWQgc3lzdGVtIGZvY3VzZWQgb24gbWFraW5nIGJldHRlciB1c2Ugb2YgYW50aWJpb3RpY3MiLCJhdXRob3IiOlt7ImZhbWlseSI6Iktlc3RlbiIsImdpdmVuIjoiSm9hbm5hIE1heSIsInBhcnNlLW5hbWVzIjpmYWxzZSwiZHJvcHBpbmctcGFydGljbGUiOiIiLCJub24tZHJvcHBpbmctcGFydGljbGUiOiIifSx7ImZhbWlseSI6IkJoYXR0YWNoYXJ5YSIsImdpdmVuIjoiQWxleCIsInBhcnNlLW5hbWVzIjpmYWxzZSwiZHJvcHBpbmctcGFydGljbGUiOiIiLCJub24tZHJvcHBpbmctcGFydGljbGUiOiIifSx7ImZhbWlseSI6IkFzaGlydS1PcmVkb3BlIiwiZ2l2ZW4iOiJEaWFuZSIsInBhcnNlLW5hbWVzIjpmYWxzZSwiZHJvcHBpbmctcGFydGljbGUiOiIiLCJub24tZHJvcHBpbmctcGFydGljbGUiOiIifSx7ImZhbWlseSI6IkdvYmluIiwiZ2l2ZW4iOiJNYXlhIiwicGFyc2UtbmFtZXMiOmZhbHNlLCJkcm9wcGluZy1wYXJ0aWNsZSI6IiIsIm5vbi1kcm9wcGluZy1wYXJ0aWNsZSI6IiJ9LHsiZmFtaWx5IjoiQXVkcmV5IiwiZ2l2ZW4iOiJTdXphbm5lIiwicGFyc2UtbmFtZXMiOmZhbHNlLCJkcm9wcGluZy1wYXJ0aWNsZSI6IiIsIm5vbi1kcm9wcGluZy1wYXJ0aWNsZSI6IiJ9XSwiY29udGFpbmVyLXRpdGxlIjoiQk1DIFB1YmxpYyBIZWFsdGgiLCJjb250YWluZXItdGl0bGUtc2hvcnQiOiJCTUMgUHVibGljIEhlYWx0aCIsImFjY2Vzc2VkIjp7ImRhdGUtcGFydHMiOltbMjAyMyw1LDVdXX0sIkRPSSI6IjEwLjExODYvUzEyODg5LTAxNy00NTUyLTkvVEFCTEVTLzIiLCJJU1NOIjoiMTQ3MTI0NTgiLCJQTUlEIjoiMjg2OTM0NjIiLCJVUkwiOiJodHRwczovL2xpbmsuc3ByaW5nZXIuY29tL2FydGljbGVzLzEwLjExODYvczEyODg5LTAxNy00NTUyLTkiLCJpc3N1ZWQiOnsiZGF0ZS1wYXJ0cyI6W1syMDE3LDcsMTFdXX0sInBhZ2UiOiIxLTEzIiwiYWJzdHJhY3QiOiJCYWNrZ3JvdW5kOiBUaGUgQW50aWJpb3RpYyBHdWFyZGlhbiBDYW1wYWlnbiB3YXMgZGV2ZWxvcGVkIHRvIGluY3JlYXNlIGNvbW1pdG1lbnQgdG8gcmVkdWNpbmcgQW50aW1pY3JvYmlhbCBSZXNpc3RhbmNlIChBTVIpLCBjaGFuZ2UgYmVoYXZpb3VyIGFuZCBpbmNyZWFzZSBrbm93bGVkZ2UgdGhyb3VnaCBhbiBvbmxpbmUgcGxlZGdlIHN5c3RlbSBmb3IgaGVhbHRoY2FyZSBwcm9mZXNzaW9uYWxzIGFuZCBtZW1iZXJzIG9mIHRoZSBwdWJsaWMgdG8gYmVjb21lIEFudGliaW90aWMgR3VhcmRpYW5zIChBRykuIFRoaXMgcXVhbGl0YXRpdmUgZXZhbHVhdGlvbiBhaW1lZCB0byB1bmRlcnN0YW5kIEFHIGV4cGVyaWVuY2VzIG9mIHRoZSBjYW1wYWlnbiBhbmQgcGVyY2VpdmVkIGltcGFjdCBvbiBiZWhhdmlvdXIuIE1ldGhvZHM6IE5pbmV0eS1mb3VyIEFHcyAoNDggdmlhIGEgc3VydmV5IGFuZCA0NiB3aG8gaGFkIGFncmVlZCB0byBmdXR1cmUgY29udGFjdCkgd2VyZSBpbnZpdGVkIHRvIHBhcnRpY2lwYXRlIGluIGEgdGVsZXBob25lIHNlbWktc3RydWN0dXJlZCBpbnRlcnZpZXcuIFRoZSBzYW1wbGUgd2FzIGJhc2VkIG9uIHNlbGYtaWRlbnRpZmljYXRpb24gYXMgYSBoZWFsdGhjYXJlIHByb2Zlc3Npb25hbCBvciBhIG1lbWJlciBvZiB0aGUgcHVibGljLCBwbGVkZ2UgZ3JvdXAgKGUuZy4gYWR1bHRzLCBwcmltYXJ5IGNhcmUgcHJlc2NyaWJlcnMgZXRjLiksIHBsZWRnZSBhbmQgZ2VuZGVyLiBJbnRlcnZpZXdzIGV4cGxvcmVkIGhvdyBwYXJ0aWNpcGFudHMgYmVjYW1lIGF3YXJlIG9mIHRoZSBjYW1wYWlnbiwgcmVhc29ucyBmb3Igam9pbmluZywgcGxlZGdlIGNob2ljZXMsIHJlc3BvbnNlcyB0byBqb2luaW5nIGFuZCB2aWV3cyBhYm91dCB0aGUgY2FtcGFpZ24ncyBpbXBsZW1lbnRhdGlvbi4gSW50ZXJ2aWV3cyB3ZXJlIGFuYWx5c2VkIHVzaW5nIHRoZSBGcmFtZXdvcmsgTWV0aG9kLiBSZXN1bHRzOiBUd2VudHktdHdvIEFHcyAoMTAgaGVhbHRoY2FyZSBwcm9mZXNzaW9uYWxzIGFuZCAxMiBtZW1iZXJzIG9mIHRoZSBwdWJsaWMpIHdlcmUgaW50ZXJ2aWV3ZWQuIEFHcyBiZWNhbWUgYXdhcmUgb2YgdGhlIGNhbXBhaWduIHRocm91Z2ggcHJvZmVzc2lvbmFsIG5ldHdvcmtzIGFuZCBzb2NpYWwgbWVkaWEsIGFuZCB3ZXJlIG1vdGl2YXRlZCB0byBqb2luIGJ5IHBlcnNvbmFsIGFuZCBwcm9mZXNzaW9uYWwgY29uY2VybiBmb3IgQU1SLiBDaG9pY2Ugb2YgcGxlZGdlIGdyb3VwIGFuZCBwbGVkZ2Ugd2VyZSBhdHRyaWJ1dGVkIHRvIHJlbGV2YW5jZSBhbmQgcG90ZW50aWFsIGltcGFjdCBvbiBBTVIgYW5kIHRoZSBiZWhhdmlvdXIgb2Ygb3RoZXJzIHRocm91Z2ggcGxlZGdlIGVuYWN0bWVudCBhbmQgcHJvbW90aW9uIG9mIHRoZSBjYW1wYWlnbi4gTW9zdCBBR3MgY291bGQgbm90IHJlY2FsbCB0aGVpciBwbGVkZ2UgdW5wcm9tcHRlZC4gTW9zdCBmZWx0IHRoZXkgZnVsZmlsbGVkIHRoZWlyIHBsZWRnZSwgYWx0aG91Z2ggdGhpcyByZWZsZWN0ZWQgZWl0aGVyIGJlaGF2aW91ciBjaGFuZ2Ugb3IgdGhlIHBsZWRnZSByZWluZm9yY2luZyBwcmUtZXhpc3RpbmcgYmVoYXZpb3VyLiBUaGUgY2FtcGFpZ24gdHJpZ2dlcmVkIEFHcyB0byByZWZsZWN0IG9uIEFNUiByZWxhdGVkIGJlaGF2aW91ciBhbmQgcmVpbmZvcmNlZCBwcmUtZXhpc3RpbmcgYmVsaWVmcy4gU2V2ZXJhbCBBR3MgcHJvbW90ZWQgdGhlIGNhbXBhaWduIHRvIG90aGVycy4gUmVzcG9uZGluZyBjb2xsZWN0aXZlbHkgYXMgcGFydCBvZiB0aGUgY2FtcGFpZ24gd2FzIHRob3VnaHQgdG8gaGF2ZSBhIGdyZWF0ZXIgaW1wYWN0IHRoYW4gaW5kaXZpZHVhbCBhY3Rpb24uIEhvd2V2ZXIsIGxpbWl0ZWQgY2FtcGFpZ24gdmlzaWJpbGl0eSB3YXMgb2JzZXJ2ZWQgYW5kIHRoZSBjYW1wYWlnbiB3YXMgcGVyY2VpdmVkIHRvIGhhdmUgcmVzdHJpY3RlZCBhYmlsaXR5IHRvIHJlYWNoIHRob3NlIHVuYXdhcmUgb2YgQU1SLiBDb25jbHVzaW9uczogQUdzIHdlcmUgbW90aXZhdGVkIHRvIHJlZHVjZSBBTVIgYW5kIG1vc3QgZmVsdCB0aGV5IGZ1bGZpbGxlZCB0aGVpciBwbGVkZ2VzIGFsdGhvdWdoIGZvciBtYW55IHRoaXMgYXBwZWFyZWQgdG8gYmUgdGhyb3VnaCByZWluZm9yY2VtZW50IG9mIGV4aXN0aW5nIGJlaGF2aW91cnMuIFdlIHJlY29tbWVuZCB0aGF0IHRoZSBjYW1wYWlnbiBlbmdhZ2VzIHRob3NlIHdpdGhvdXQgcHJlLWV4aXN0aW5nIGtub3dsZWRnZSBvZiBBTVIgYnkgaW5jcmVhc2luZyBpdHMgdmlzaWJpbGl0eSwgY2FwaXRhbGlzaW5nIG9uIHRoZSBkaWZmdXNpb24gb2YgaXRzIG1lc3NhZ2UgYW5kIGluY2x1ZGluZyBtb3JlIGF3YXJlbmVzcy1yYWlzaW5nIGNvbnRlbnQgZm9yIHRob3NlIHdpdGggbGltaXRlZCBBTVIga25vd2xlZGdlLiIsInB1Ymxpc2hlciI6IkJpb01lZCBDZW50cmFsIEx0ZC4iLCJpc3N1ZSI6IjEiLCJ2b2x1bWUiOiIxOCJ9LCJpc1RlbXBvcmFyeSI6ZmFsc2V9LHsiaWQiOiI4MTQ0NzMwMS1hMzQ5LTMyMDAtYjQ4NC02OWUzYjlhYzQxOGQiLCJpdGVtRGF0YSI6eyJ0eXBlIjoiYXJ0aWNsZS1qb3VybmFsIiwiaWQiOiI4MTQ0NzMwMS1hMzQ5LTMyMDAtYjQ4NC02OWUzYjlhYzQxOGQiLCJ0aXRsZSI6IkEgcHJvY2VzcyBldmFsdWF0aW9uIG9mIHRoZSBVSy13aWRlIEFudGliaW90aWMgR3VhcmRpYW4gY2FtcGFpZ246IGRldmVsb3BpbmcgZW5nYWdlbWVudCBvbiBhbnRpbWljcm9iaWFsIHJlc2lzdGFuY2UiLCJhdXRob3IiOlt7ImZhbWlseSI6IkJoYXR0YWNoYXJ5YSIsImdpdmVuIjoiQWxleCIsInBhcnNlLW5hbWVzIjpmYWxzZSwiZHJvcHBpbmctcGFydGljbGUiOiIiLCJub24tZHJvcHBpbmctcGFydGljbGUiOiIifSx7ImZhbWlseSI6IkhvcGtpbnMiLCJnaXZlbiI6IlN1c2FuIiwicGFyc2UtbmFtZXMiOmZhbHNlLCJkcm9wcGluZy1wYXJ0aWNsZSI6IiIsIm5vbi1kcm9wcGluZy1wYXJ0aWNsZSI6IiJ9LHsiZmFtaWx5IjoiU2FsbGlzIiwiZ2l2ZW4iOiJBbm5hIiwicGFyc2UtbmFtZXMiOmZhbHNlLCJkcm9wcGluZy1wYXJ0aWNsZSI6IiIsIm5vbi1kcm9wcGluZy1wYXJ0aWNsZSI6IiJ9LHsiZmFtaWx5IjoiQnVkZCIsImdpdmVuIjoiRW1tYSBMLiIsInBhcnNlLW5hbWVzIjpmYWxzZSwiZHJvcHBpbmctcGFydGljbGUiOiIiLCJub24tZHJvcHBpbmctcGFydGljbGUiOiIifSx7ImZhbWlseSI6IkFzaGlydS1PcmVkb3BlIiwiZ2l2ZW4iOiJEaWFuZSIsInBhcnNlLW5hbWVzIjpmYWxzZSwiZHJvcHBpbmctcGFydGljbGUiOiIiLCJub24tZHJvcHBpbmctcGFydGljbGUiOiIifV0sImNvbnRhaW5lci10aXRsZSI6IkpvdXJuYWwgb2YgUHVibGljIEhlYWx0aCIsImNvbnRhaW5lci10aXRsZS1zaG9ydCI6IkogUHVibGljIEhlYWx0aCAoQmFuZ2tvaykiLCJhY2Nlc3NlZCI6eyJkYXRlLXBhcnRzIjpbWzIwMjMsNSw1XV19LCJET0kiOiIxMC4xMDkzL1BVQk1FRC9GRFcwNTkiLCJJU1NOIjoiMTc0MS0zODQyIiwiUE1JRCI6IjI3NDUxNDE2IiwiVVJMIjoiaHR0cHM6Ly9hY2FkZW1pYy5vdXAuY29tL2pwdWJoZWFsdGgvYXJ0aWNsZS8zOS8yL2U0MC8zMDAyOTg0IiwiaXNzdWVkIjp7ImRhdGUtcGFydHMiOltbMjAxNyw2LDFdXX0sInBhZ2UiOiJlNDAtZTQ3IiwiYWJzdHJhY3QiOiJCYWNrZ3JvdW5kIFB1YmxpYyBIZWFsdGggRW5nbGFuZCBkZXZlbG9wZWQgYW5kIGxlZCBhIG5ldyBVSy13aWRlIHBsZWRnZSBjYW1wYWlnbiBhaW1pbmcgdG8gaW1wcm92ZSBiZWhhdmlvdXJzIGFyb3VuZCB0aGUgcHJ1ZGVudCB1c2UgYW5kIHByZXNjcmlwdGlvbiBvZiBhbnRpYmlvdGljcy4gVGhpcyBwYXBlciBwcmVzZW50cyBhIHByb2Nlc3MgZXZhbHVhdGlvbiBmb3IgdGhlIGZpcnN0IHNlYXNvbiBvZiB0aGUgY2FtcGFpZ24gdG8gZGV0ZXJtaW5lIHRoZSBpbXBhY3Qgb2YgdGhlIGNhbXBhaWduIGFuZCBpbmZvcm0gZnV0dXJlIGNhbXBhaWducy4gTWV0aG9kcyBEYXRhIHdlcmUgY29sbGVjdGVkIGZyb20gQW50aWJpb3RpY0d1YXJkaWFuLmNvbSBhbmQgR29vZ2xlIGFuYWx5dGljcyBiZXR3ZWVuIEF1Z3VzdCAyMDE0IGFuZCBKYW51YXJ5IDIwMTUuIFRoZSBwcmltYXJ5IG91dGNvbWUgd2FzIHRoZSBkZWNpc2lvbiB0byBwbGVkZ2UgYW5kIHdhcyBhc3Nlc3NlZCBhY2NvcmRpbmcgdG8gdGFyZ2V0IGF1ZGllbmNlLCBsb2NhdGlvbiwgc291cmNlIGFuZCByb3V0ZSBvZiByZWZlcnJhbCB0byB0aGUgd2Vic2l0ZS4gUmVzdWx0cyBUaGVyZSB3ZXJlIDQ3IDE1OCB1bmlxdWUgdmlzaXRzIHRvIHRoZSB3ZWJzaXRlIGFuZCAxMiA1MDkgdmlzaXRvcnMgbWFkZSBhIHBsZWRnZSAoMjYuNSUpIHRvIGJlY29tZSBBbnRpYmlvdGljIEd1YXJkaWFucyAoQUdzKTsgNjklIHdlcmUgaGVhbHRoY2FyZSBwcm9mZXNzaW9uYWxzLiBTb2NpYWwgbWVkaWEgZGlyZWN0ZWQgdGhlIG1vc3QgdHJhZmZpYyB0byB0aGUgd2Vic2l0ZSAoMjQlIG9mIHRoZSBwdWJsaWMgdGhhdCBzaWduZWQgdXAgY2l0ZWQgc29jaWFsIG1lZGlhIGFzIGhvdyB0aGV5IGRpc2NvdmVyZWQgdGhlIGNhbXBhaWduKSwgb3RoZXIgYWNxdWlzaXRpb24gcm91dGVzIHN1Y2ggYXMgc2VsZi1kaXJlY3RlZCwgZW1haWwgb3Igd2Vic2l0ZSByZWZlcnJhbCwgd2VyZSBtb3JlIGVmZmVjdGl2ZSBhdCBlbmNvdXJhZ2luZyB2aXNpdG9ycyB0byBwbGVkZ2UuIENvbmNsdXNpb25zIFRoZSBjYW1wYWlnbiBjb21wbGV0ZWQgaXRzIGdvYWwgb2YgMTAgMDAwIEFHcyBpbiB0aGUgZmlyc3QgeWVhci4gRnVydGhlciB3b3JrIGlzIHJlcXVpcmVkIHRvIGltcHJvdmUgZW5nYWdlbWVudCB3aXRoIHRhcmdldCBhdWRpZW5jZXMgYW5kIGRldGVybWluZSB3aGV0aGVyIHRoaXMgY2FtcGFpZ24gaGFzIGFuIGltcGFjdCBvbiBhbnRpYmlvdGljIGNvbnN1bXB0aW9uIGFuZCBwcmVzY3JpYmluZyBiZWhhdmlvdXIgYW1vbmcgdGhlIHB1YmxpYyBhbmQgaGVhbHRoY2FyZSBwcm9mZXNzaW9uYWxzLiIsInB1Ymxpc2hlciI6Ik94Zm9yZCBBY2FkZW1pYyIsImlzc3VlIjoiMiIsInZvbHVtZSI6IjM5In0sImlzVGVtcG9yYXJ5IjpmYWxzZX0seyJpZCI6ImM3MmYxODkxLWI0ZjQtM2YyMy05NDVmLWY3NjFjNmRmNmRmNyIsIml0ZW1EYXRhIjp7InR5cGUiOiJhcnRpY2xlLWpvdXJuYWwiLCJpZCI6ImM3MmYxODkxLWI0ZjQtM2YyMy05NDVmLWY3NjFjNmRmNmRmNyIsInRpdGxlIjoiRGVtb2dyYXBoaWMsIEtub3dsZWRnZSBhbmQgSW1wYWN0IEFuYWx5c2lzIG9mIDU3LDYyNyBBbnRpYmlvdGljIEd1YXJkaWFucyBXaG8gSGF2ZSBQbGVkZ2VkIHRvIENvbnRyaWJ1dGUgdG8gVGFja2xpbmcgQW50aW1pY3JvYmlhbCBSZXNpc3RhbmNlIiwiYXV0aG9yIjpbeyJmYW1pbHkiOiJOZXdpdHQiLCJnaXZlbiI6IlNvcGhpZSIsInBhcnNlLW5hbWVzIjpmYWxzZSwiZHJvcHBpbmctcGFydGljbGUiOiIiLCJub24tZHJvcHBpbmctcGFydGljbGUiOiIifSx7ImZhbWlseSI6Ik9sb3llZGUiLCJnaXZlbiI6Ik9sYW9sdSIsInBhcnNlLW5hbWVzIjpmYWxzZSwiZHJvcHBpbmctcGFydGljbGUiOiIiLCJub24tZHJvcHBpbmctcGFydGljbGUiOiIifSx7ImZhbWlseSI6IlB1bGVzdG9uIiwiZ2l2ZW4iOiJSaWNoYXJkIiwicGFyc2UtbmFtZXMiOmZhbHNlLCJkcm9wcGluZy1wYXJ0aWNsZSI6IiIsIm5vbi1kcm9wcGluZy1wYXJ0aWNsZSI6IiJ9LHsiZmFtaWx5IjoiSG9wa2lucyIsImdpdmVuIjoiU3VzYW4iLCJwYXJzZS1uYW1lcyI6ZmFsc2UsImRyb3BwaW5nLXBhcnRpY2xlIjoiIiwibm9uLWRyb3BwaW5nLXBhcnRpY2xlIjoiIn0seyJmYW1pbHkiOiJBc2hpcnUtT3JlZG9wZSIsImdpdmVuIjoiRGlhbmUiLCJwYXJzZS1uYW1lcyI6ZmFsc2UsImRyb3BwaW5nLXBhcnRpY2xlIjoiIiwibm9uLWRyb3BwaW5nLXBhcnRpY2xlIjoiIn1dLCJjb250YWluZXItdGl0bGUiOiJBbnRpYmlvdGljcyAyMDE5LCBWb2wuIDgsIFBhZ2UgMjEiLCJhY2Nlc3NlZCI6eyJkYXRlLXBhcnRzIjpbWzIwMjMsNSw1XV19LCJET0kiOiIxMC4zMzkwL0FOVElCSU9USUNTODAxMDAyMSIsIklTU04iOiIyMDc5LTYzODIiLCJVUkwiOiJodHRwczovL3d3dy5tZHBpLmNvbS8yMDc5LTYzODIvOC8xLzIxL2h0bSIsImlzc3VlZCI6eyJkYXRlLXBhcnRzIjpbWzIwMTksMyw5XV19LCJwYWdlIjoiMjEiLCJhYnN0cmFjdCI6IkluIDIwMTQsIFB1YmxpYyBIZWFsdGggRW5nbGFuZCAoUEhFKSBkZXZlbG9wZWQgdGhlIGJlaGF2aW91cmFsIGNoYW5nZSBBbnRpYmlvdGljIEd1YXJkaWFuIChBRykgY2FtcGFpZ24gdG8gdGFja2xlIGFudGltaWNyb2JpYWwgcmVzaXN0YW5jZSAoQU1SKS4gVGhpcyBpbmNsdWRlZCBhbiBvbmxpbmUgcGxlZGdlIHN5c3RlbSBhaW1lZCBhdCBoZWFsdGhjYXJlIHByb2Zlc3Npb25hbHMgKEhDUCkgYW5kIHRoZSBwdWJsaWMuIERlbW9ncmFwaGljcyBvZiBBR3Mgd2VyZSBjb2xsZWN0ZWQgd2hlbiBwbGVkZ2luZyBvbmxpbmUgYW5kIGFuYWx5c2VkIGJ5IHBsZWRnZSBncm91cCwgdHlwZSwgZ2VvZ3JhcGh5LCBhbmQgc291cmNlIG9mIGhlYXJpbmcgb2YgdGhlIGNhbXBhaWduIGJldHdlZW4gMjQvMDcvMjAxNCZuZGFzaDszMS8xMi8yMDE3LiBXZWJzaXRlIHZpc2l0b3JzIGFuZCBhY3F1aXNpdGlvbiByb3V0ZXMgd2VyZSBkZXNjcmliZWQgdXNpbmcgR29vZ2xlIGFuYWx5dGljcyBkYXRhLiBGcm9tIE5vdmVtYmVyIDIwMTYsIGZpdmUgcXVlc3Rpb25zIGFzc2Vzc2VkIEFNUiBrbm93bGVkZ2Ugd2hpY2ggd2FzIGNvbXBhcmVkIHRvIHB1Ymxpc2hlZCBFdXJvYmFyb21ldGVyIEFNUiBzdXJ2ZXkgcmVzdWx0cyBmb3IgVUsuIEJlaGF2aW91ciBjaGFuZ2Ugb2YgQUdzIHdhcyBhbHNvIGFzc2Vzc2VkIHRocm91Z2ggYW4gaW1wYWN0IHF1ZXN0aW9ubmFpcmUsIGV2YWx1YXRpbmcgdGhlIGVmZmVjdCBvZiB0aGUgY2FtcGFpZ24gb24gc2VsZi1yZXBvcnRlZCBiZWhhdmlvdXIgYXJvdW5kIEFNUi4gT3ZlcmFsbCB0aGVyZSB3ZXJlIDIzMSw0NjAgdW5pcXVlIHdlYnNpdGUgdmlzaXRvcnMgZnJvbSAyMDIgY291bnRyaWVzIHJlc3VsdGluZyBpbiA1Nyw2MjcgRW5nbGlzaCBhbmQgNjUyIGZvcmVpZ24gbGFuZ3VhZ2UgcGxlZGdlcy4gV2Vic2l0ZSB2aXNpdG9ycyBpbmNyZWFzZWQgZWFjaCB5ZWFyIHdpdGggcGVha3MgZHVyaW5nIEV1cm9wZWFuIEFudGliaW90aWMgQXdhcmVuZXNzIERheSBhbmQgKEVBQUQpIFdvcmxkIEFudGliaW90aWMgQXdhcmVuZXNzIFdlZWsgKFdBQVcpLiBTZWxmLWRpcmVjdGlvbiB3YXMgdGhlIGxhcmdlc3QgYWNxdWlzaXRpb24gcm91dGUgKDU1JSkgd2l0aCBwbGVkZ2VzIG1vcmUgbGlrZWx5IHZpYSB0aGlzIHJvdXRlIHRoYW4gc29jaWFsIG1lZGlhIChPUiAyLjYsIDk1JSBDSSAyLjUmbmRhc2g7Mi42KS4gQUdzIChpbmNsdWRpbmcgdGhlIHB1YmxpYykgd2VyZSBtb3JlIGxpa2VseSB0byBhbnN3ZXIgcXVlc3Rpb25zIGNvcnJlY3RseSB0aGFuIHRoZSBFdXJvYmFyb21ldGVyIFVLIGdyb3VwIChPUiA4LjUsIDk1JSBDSSA3LjQmbmRhc2g7OS45KS4gQUcgY2FtcGFpZ24gZW5nYWdlbWVudCBoYXMgaW5jcmVhc2VkIG92ZXIgdGhlIGZvdXIgeWVhcnMgd2l0aCBwYXJ0aWN1bGFyIGluY3JlYXNlcyBpbiB0aGUgc3R1ZGVudCBncm91cC4gQUdzIGhhZCBncmVhdGVyIGtub3dsZWRnZSBjb21wYXJlZCB0byB0aGUgRXVyb2Jhcm9tZXRlciBVSyBwb3B1bGF0aW9uLiBUaGUgbGF0ZXN0IGltcGFjdCBldmFsdWF0aW9uIG9mIHRoZSBvbmxpbmUgcGxlZGdlIHNjaGVtZSBoaWdobGlnaHRzIHRoYXQgaXQgY29udGludWVzIHRvIGJlIGFuIGVmZmVjdGl2ZSBhbmQgaW5leHBlbnNpdmUgd2F5IHRvIGVuZ2FnZSBwZW9wbGUgd2l0aCB0aGUgcHJvYmxlbSBvZiBBTVIgZXNwZWNpYWxseSBhbW9uZyB0aG9zZSB3aXRoIHByaW9yIGF3YXJlbmVzcyBvZiB0aGUgdG9waWMuIiwicHVibGlzaGVyIjoiTXVsdGlkaXNjaXBsaW5hcnkgRGlnaXRhbCBQdWJsaXNoaW5nIEluc3RpdHV0ZSIsImlzc3VlIjoiMSIsInZvbHVtZSI6IjgiLCJjb250YWluZXItdGl0bGUtc2hvcnQiOiIifSwiaXNUZW1wb3JhcnkiOmZhbHNlfV19&quot;},{&quot;citationID&quot;:&quot;MENDELEY_CITATION_c70124fd-d5c6-4bbf-a804-9d944c7c5ea9&quot;,&quot;properties&quot;:{&quot;noteIndex&quot;:0},&quot;isEdited&quot;:false,&quot;manualOverride&quot;:{&quot;isManuallyOverridden&quot;:false,&quot;citeprocText&quot;:&quot;&lt;sup&gt;38&lt;/sup&gt;&quot;,&quot;manualOverrideText&quot;:&quot;&quot;},&quot;citationItems&quot;:[{&quot;id&quot;:&quot;7454d139-0e1a-36fc-9768-8a0b55ab89ef&quot;,&quot;itemData&quot;:{&quot;type&quot;:&quot;article-journal&quot;,&quot;id&quot;:&quot;7454d139-0e1a-36fc-9768-8a0b55ab89ef&quot;,&quot;title&quot;:&quot;Evaluating UK Pharmacy Workers Knowledge, Attitudes and Behaviour towards Antimicrobial Stewardship and Assessing the Impact of Training in Community Pharmacy&quot;,&quot;author&quot;:[{&quot;family&quot;:&quot;Seaton&quot;,&quot;given&quot;:&quot;Donna&quot;,&quot;parse-names&quot;:false,&quot;dropping-particle&quot;:&quot;&quot;,&quot;non-dropping-particle&quot;:&quot;&quot;},{&quot;family&quot;:&quot;Ashiru-Oredope&quot;,&quot;given&quot;:&quot;Diane&quot;,&quot;parse-names&quot;:false,&quot;dropping-particle&quot;:&quot;&quot;,&quot;non-dropping-particle&quot;:&quot;&quot;},{&quot;family&quot;:&quot;Charlesworth&quot;,&quot;given&quot;:&quot;Jordan&quot;,&quot;parse-names&quot;:false,&quot;dropping-particle&quot;:&quot;&quot;,&quot;non-dropping-particle&quot;:&quot;&quot;},{&quot;family&quot;:&quot;Gemmell&quot;,&quot;given&quot;:&quot;Isla&quot;,&quot;parse-names&quot;:false,&quot;dropping-particle&quot;:&quot;&quot;,&quot;non-dropping-particle&quot;:&quot;&quot;},{&quot;family&quot;:&quot;Harrison&quot;,&quot;given&quot;:&quot;Roger&quot;,&quot;parse-names&quot;:false,&quot;dropping-particle&quot;:&quot;&quot;,&quot;non-dropping-particle&quot;:&quot;&quot;}],&quot;container-title&quot;:&quot;Pharmacy 2022, Vol. 10, Page 98&quot;,&quot;accessed&quot;:{&quot;date-parts&quot;:[[2023,5,29]]},&quot;DOI&quot;:&quot;10.3390/PHARMACY10040098&quot;,&quot;ISSN&quot;:&quot;2226-4787&quot;,&quot;URL&quot;:&quot;https://www.mdpi.com/2226-4787/10/4/98/htm&quot;,&quot;issued&quot;:{&quot;date-parts&quot;:[[2022,8,16]]},&quot;page&quot;:&quot;98&quot;,&quot;abstract&quot;:&quot;The Antibiotic Guardian (AG) campaign, developed in 2014 is an online &amp;lsquo;pledge&amp;rsquo; approach to engage health workers and the public about antimicrobial resistance. It is underpinned by models of science communication and behaviour change. Since its launch until the end of 2021, more than 140,000 individuals pledged. A service evaluation was conducted to determine the impact of the campaign upon UK pharmacy workers, in response to national training introduced in 2020. Pledged pharmacy workers were sent an online questionnaire collating demographics, self-reported behaviour and opportunity to support prudent antibiotic use. It also investigated respondents&amp;rsquo; daily practice and antimicrobial stewardship (AMS) efforts, and motivations for pledging. Capability was measured with a set of knowledge questions. Awareness of changes to the Community Pharmacy Quality Scheme in England to include incentivized training on antimicrobial resistance (AMR) was explored. Of the 5344 pharmacy workers invited to participate, 783 (14.6%) responded to the survey. There was a statistically significant difference between job roles and capability score. Pharmacists, including Academic and Hospital Pharmacists and Pharmacy Technicians reported higher confidence and capability scores than Dispensers and Pharmacy Assistants (F = 13.776, p = 0.0002). Respondents reported strong knowledge on antimicrobial resistance and high confidence in fulfilling their AG stewardship pledge within daily practices (92.7% of all respondents answered all capability questions, as measured by knowledge, correctly). Two thirds of respondents (61.6% (423/693)) agreed or strongly agreed that they had access to and were able to utilise local antibiotic prescribing guidance and a similar proportion of responding community pharmacists (60%) were aware of the content of their workplace AMS plans. No statistically significant relationships were found between motivations for pledging and subsequent behaviour; pledging due to mandatory requirements of work-place training was the most common answer in both 2019 (42%) and 2020 (54%) cohorts. This evaluation supports the value of the AG pledge-based approach to engage and educate pharmacy workers. Reflections show its impact on increasing evidence-based stewardship for pharmacy workers and their response to mandatory training requirement by employers highlights the effectiveness of the AG campaign to promote AMS within pharmacy teams.&quot;,&quot;publisher&quot;:&quot;Multidisciplinary Digital Publishing Institute&quot;,&quot;issue&quot;:&quot;4&quot;,&quot;volume&quot;:&quot;10&quot;,&quot;container-title-short&quot;:&quot;&quot;},&quot;isTemporary&quot;:false}],&quot;citationTag&quot;:&quot;MENDELEY_CITATION_v3_eyJjaXRhdGlvbklEIjoiTUVOREVMRVlfQ0lUQVRJT05fYzcwMTI0ZmQtZDVjNi00YmJmLWE4MDQtOWQ5NDRjN2M1ZWE5IiwicHJvcGVydGllcyI6eyJub3RlSW5kZXgiOjB9LCJpc0VkaXRlZCI6ZmFsc2UsIm1hbnVhbE92ZXJyaWRlIjp7ImlzTWFudWFsbHlPdmVycmlkZGVuIjpmYWxzZSwiY2l0ZXByb2NUZXh0IjoiPHN1cD4zODwvc3VwPiIsIm1hbnVhbE92ZXJyaWRlVGV4dCI6IiJ9LCJjaXRhdGlvbkl0ZW1zIjpbeyJpZCI6Ijc0NTRkMTM5LTBlMWEtMzZmYy05NzY4LThhMGI1NWFiODllZiIsIml0ZW1EYXRhIjp7InR5cGUiOiJhcnRpY2xlLWpvdXJuYWwiLCJpZCI6Ijc0NTRkMTM5LTBlMWEtMzZmYy05NzY4LThhMGI1NWFiODllZiIsInRpdGxlIjoiRXZhbHVhdGluZyBVSyBQaGFybWFjeSBXb3JrZXJzIEtub3dsZWRnZSwgQXR0aXR1ZGVzIGFuZCBCZWhhdmlvdXIgdG93YXJkcyBBbnRpbWljcm9iaWFsIFN0ZXdhcmRzaGlwIGFuZCBBc3Nlc3NpbmcgdGhlIEltcGFjdCBvZiBUcmFpbmluZyBpbiBDb21tdW5pdHkgUGhhcm1hY3kiLCJhdXRob3IiOlt7ImZhbWlseSI6IlNlYXRvbiIsImdpdmVuIjoiRG9ubmEiLCJwYXJzZS1uYW1lcyI6ZmFsc2UsImRyb3BwaW5nLXBhcnRpY2xlIjoiIiwibm9uLWRyb3BwaW5nLXBhcnRpY2xlIjoiIn0seyJmYW1pbHkiOiJBc2hpcnUtT3JlZG9wZSIsImdpdmVuIjoiRGlhbmUiLCJwYXJzZS1uYW1lcyI6ZmFsc2UsImRyb3BwaW5nLXBhcnRpY2xlIjoiIiwibm9uLWRyb3BwaW5nLXBhcnRpY2xlIjoiIn0seyJmYW1pbHkiOiJDaGFybGVzd29ydGgiLCJnaXZlbiI6IkpvcmRhbiIsInBhcnNlLW5hbWVzIjpmYWxzZSwiZHJvcHBpbmctcGFydGljbGUiOiIiLCJub24tZHJvcHBpbmctcGFydGljbGUiOiIifSx7ImZhbWlseSI6IkdlbW1lbGwiLCJnaXZlbiI6IklzbGEiLCJwYXJzZS1uYW1lcyI6ZmFsc2UsImRyb3BwaW5nLXBhcnRpY2xlIjoiIiwibm9uLWRyb3BwaW5nLXBhcnRpY2xlIjoiIn0seyJmYW1pbHkiOiJIYXJyaXNvbiIsImdpdmVuIjoiUm9nZXIiLCJwYXJzZS1uYW1lcyI6ZmFsc2UsImRyb3BwaW5nLXBhcnRpY2xlIjoiIiwibm9uLWRyb3BwaW5nLXBhcnRpY2xlIjoiIn1dLCJjb250YWluZXItdGl0bGUiOiJQaGFybWFjeSAyMDIyLCBWb2wuIDEwLCBQYWdlIDk4IiwiYWNjZXNzZWQiOnsiZGF0ZS1wYXJ0cyI6W1syMDIzLDUsMjldXX0sIkRPSSI6IjEwLjMzOTAvUEhBUk1BQ1kxMDA0MDA5OCIsIklTU04iOiIyMjI2LTQ3ODciLCJVUkwiOiJodHRwczovL3d3dy5tZHBpLmNvbS8yMjI2LTQ3ODcvMTAvNC85OC9odG0iLCJpc3N1ZWQiOnsiZGF0ZS1wYXJ0cyI6W1syMDIyLDgsMTZdXX0sInBhZ2UiOiI5OCIsImFic3RyYWN0IjoiVGhlIEFudGliaW90aWMgR3VhcmRpYW4gKEFHKSBjYW1wYWlnbiwgZGV2ZWxvcGVkIGluIDIwMTQgaXMgYW4gb25saW5lICZsc3F1bztwbGVkZ2UmcnNxdW87IGFwcHJvYWNoIHRvIGVuZ2FnZSBoZWFsdGggd29ya2VycyBhbmQgdGhlIHB1YmxpYyBhYm91dCBhbnRpbWljcm9iaWFsIHJlc2lzdGFuY2UuIEl0IGlzIHVuZGVycGlubmVkIGJ5IG1vZGVscyBvZiBzY2llbmNlIGNvbW11bmljYXRpb24gYW5kIGJlaGF2aW91ciBjaGFuZ2UuIFNpbmNlIGl0cyBsYXVuY2ggdW50aWwgdGhlIGVuZCBvZiAyMDIxLCBtb3JlIHRoYW4gMTQwLDAwMCBpbmRpdmlkdWFscyBwbGVkZ2VkLiBBIHNlcnZpY2UgZXZhbHVhdGlvbiB3YXMgY29uZHVjdGVkIHRvIGRldGVybWluZSB0aGUgaW1wYWN0IG9mIHRoZSBjYW1wYWlnbiB1cG9uIFVLIHBoYXJtYWN5IHdvcmtlcnMsIGluIHJlc3BvbnNlIHRvIG5hdGlvbmFsIHRyYWluaW5nIGludHJvZHVjZWQgaW4gMjAyMC4gUGxlZGdlZCBwaGFybWFjeSB3b3JrZXJzIHdlcmUgc2VudCBhbiBvbmxpbmUgcXVlc3Rpb25uYWlyZSBjb2xsYXRpbmcgZGVtb2dyYXBoaWNzLCBzZWxmLXJlcG9ydGVkIGJlaGF2aW91ciBhbmQgb3Bwb3J0dW5pdHkgdG8gc3VwcG9ydCBwcnVkZW50IGFudGliaW90aWMgdXNlLiBJdCBhbHNvIGludmVzdGlnYXRlZCByZXNwb25kZW50cyZyc3F1bzsgZGFpbHkgcHJhY3RpY2UgYW5kIGFudGltaWNyb2JpYWwgc3Rld2FyZHNoaXAgKEFNUykgZWZmb3J0cywgYW5kIG1vdGl2YXRpb25zIGZvciBwbGVkZ2luZy4gQ2FwYWJpbGl0eSB3YXMgbWVhc3VyZWQgd2l0aCBhIHNldCBvZiBrbm93bGVkZ2UgcXVlc3Rpb25zLiBBd2FyZW5lc3Mgb2YgY2hhbmdlcyB0byB0aGUgQ29tbXVuaXR5IFBoYXJtYWN5IFF1YWxpdHkgU2NoZW1lIGluIEVuZ2xhbmQgdG8gaW5jbHVkZSBpbmNlbnRpdml6ZWQgdHJhaW5pbmcgb24gYW50aW1pY3JvYmlhbCByZXNpc3RhbmNlIChBTVIpIHdhcyBleHBsb3JlZC4gT2YgdGhlIDUzNDQgcGhhcm1hY3kgd29ya2VycyBpbnZpdGVkIHRvIHBhcnRpY2lwYXRlLCA3ODMgKDE0LjYlKSByZXNwb25kZWQgdG8gdGhlIHN1cnZleS4gVGhlcmUgd2FzIGEgc3RhdGlzdGljYWxseSBzaWduaWZpY2FudCBkaWZmZXJlbmNlIGJldHdlZW4gam9iIHJvbGVzIGFuZCBjYXBhYmlsaXR5IHNjb3JlLiBQaGFybWFjaXN0cywgaW5jbHVkaW5nIEFjYWRlbWljIGFuZCBIb3NwaXRhbCBQaGFybWFjaXN0cyBhbmQgUGhhcm1hY3kgVGVjaG5pY2lhbnMgcmVwb3J0ZWQgaGlnaGVyIGNvbmZpZGVuY2UgYW5kIGNhcGFiaWxpdHkgc2NvcmVzIHRoYW4gRGlzcGVuc2VycyBhbmQgUGhhcm1hY3kgQXNzaXN0YW50cyAoRiA9IDEzLjc3NiwgcCA9IDAuMDAwMikuIFJlc3BvbmRlbnRzIHJlcG9ydGVkIHN0cm9uZyBrbm93bGVkZ2Ugb24gYW50aW1pY3JvYmlhbCByZXNpc3RhbmNlIGFuZCBoaWdoIGNvbmZpZGVuY2UgaW4gZnVsZmlsbGluZyB0aGVpciBBRyBzdGV3YXJkc2hpcCBwbGVkZ2Ugd2l0aGluIGRhaWx5IHByYWN0aWNlcyAoOTIuNyUgb2YgYWxsIHJlc3BvbmRlbnRzIGFuc3dlcmVkIGFsbCBjYXBhYmlsaXR5IHF1ZXN0aW9ucywgYXMgbWVhc3VyZWQgYnkga25vd2xlZGdlLCBjb3JyZWN0bHkpLiBUd28gdGhpcmRzIG9mIHJlc3BvbmRlbnRzICg2MS42JSAoNDIzLzY5MykpIGFncmVlZCBvciBzdHJvbmdseSBhZ3JlZWQgdGhhdCB0aGV5IGhhZCBhY2Nlc3MgdG8gYW5kIHdlcmUgYWJsZSB0byB1dGlsaXNlIGxvY2FsIGFudGliaW90aWMgcHJlc2NyaWJpbmcgZ3VpZGFuY2UgYW5kIGEgc2ltaWxhciBwcm9wb3J0aW9uIG9mIHJlc3BvbmRpbmcgY29tbXVuaXR5IHBoYXJtYWNpc3RzICg2MCUpIHdlcmUgYXdhcmUgb2YgdGhlIGNvbnRlbnQgb2YgdGhlaXIgd29ya3BsYWNlIEFNUyBwbGFucy4gTm8gc3RhdGlzdGljYWxseSBzaWduaWZpY2FudCByZWxhdGlvbnNoaXBzIHdlcmUgZm91bmQgYmV0d2VlbiBtb3RpdmF0aW9ucyBmb3IgcGxlZGdpbmcgYW5kIHN1YnNlcXVlbnQgYmVoYXZpb3VyOyBwbGVkZ2luZyBkdWUgdG8gbWFuZGF0b3J5IHJlcXVpcmVtZW50cyBvZiB3b3JrLXBsYWNlIHRyYWluaW5nIHdhcyB0aGUgbW9zdCBjb21tb24gYW5zd2VyIGluIGJvdGggMjAxOSAoNDIlKSBhbmQgMjAyMCAoNTQlKSBjb2hvcnRzLiBUaGlzIGV2YWx1YXRpb24gc3VwcG9ydHMgdGhlIHZhbHVlIG9mIHRoZSBBRyBwbGVkZ2UtYmFzZWQgYXBwcm9hY2ggdG8gZW5nYWdlIGFuZCBlZHVjYXRlIHBoYXJtYWN5IHdvcmtlcnMuIFJlZmxlY3Rpb25zIHNob3cgaXRzIGltcGFjdCBvbiBpbmNyZWFzaW5nIGV2aWRlbmNlLWJhc2VkIHN0ZXdhcmRzaGlwIGZvciBwaGFybWFjeSB3b3JrZXJzIGFuZCB0aGVpciByZXNwb25zZSB0byBtYW5kYXRvcnkgdHJhaW5pbmcgcmVxdWlyZW1lbnQgYnkgZW1wbG95ZXJzIGhpZ2hsaWdodHMgdGhlIGVmZmVjdGl2ZW5lc3Mgb2YgdGhlIEFHIGNhbXBhaWduIHRvIHByb21vdGUgQU1TIHdpdGhpbiBwaGFybWFjeSB0ZWFtcy4iLCJwdWJsaXNoZXIiOiJNdWx0aWRpc2NpcGxpbmFyeSBEaWdpdGFsIFB1Ymxpc2hpbmcgSW5zdGl0dXRlIiwiaXNzdWUiOiI0Iiwidm9sdW1lIjoiMTAiLCJjb250YWluZXItdGl0bGUtc2hvcnQiOiIifSwiaXNUZW1wb3JhcnkiOmZhbHNlfV19&quot;},{&quot;citationID&quot;:&quot;MENDELEY_CITATION_a917f510-368c-4e95-bad3-88aa7cf43bb3&quot;,&quot;properties&quot;:{&quot;noteIndex&quot;:0},&quot;isEdited&quot;:false,&quot;manualOverride&quot;:{&quot;isManuallyOverridden&quot;:false,&quot;citeprocText&quot;:&quot;&lt;sup&gt;28,45&lt;/sup&gt;&quot;,&quot;manualOverrideText&quot;:&quot;&quot;},&quot;citationItems&quot;:[{&quot;id&quot;:&quot;943e1093-bba9-360c-a3f4-fc59dca7b97b&quot;,&quot;itemData&quot;:{&quot;type&quot;:&quot;webpage&quot;,&quot;id&quot;:&quot;943e1093-bba9-360c-a3f4-fc59dca7b97b&quot;,&quot;title&quot;:&quot;Keep Antibiotics Working &quot;,&quot;author&quot;:[{&quot;family&quot;:&quot;Public Health England&quot;,&quot;given&quot;:&quot;&quot;,&quot;parse-names&quot;:false,&quot;dropping-particle&quot;:&quot;&quot;,&quot;non-dropping-particle&quot;:&quot;&quot;}],&quot;accessed&quot;:{&quot;date-parts&quot;:[[2022,10,21]]},&quot;URL&quot;:&quot;https://campaignresources.phe.gov.uk/resources/campaigns/58-keep-antibiotics-working/Overview&quot;,&quot;issued&quot;:{&quot;date-parts&quot;:[[2019]]},&quot;container-title-short&quot;:&quot;&quot;},&quot;isTemporary&quot;:false},{&quot;id&quot;:&quot;31ddbd3f-1dc2-3568-87ef-bb1843aec8d6&quot;,&quot;itemData&quot;:{&quot;type&quot;:&quot;report&quot;,&quot;id&quot;:&quot;31ddbd3f-1dc2-3568-87ef-bb1843aec8d6&quot;,&quot;title&quot;:&quot;English surveillance programme for antimicrobial utilisation and resistance (ESPAUR) Report 2020 to 2021&quot;,&quot;author&quot;:[{&quot;family&quot;:&quot;UKHSA&quot;,&quot;given&quot;:&quot;&quot;,&quot;parse-names&quot;:false,&quot;dropping-particle&quot;:&quot;&quot;,&quot;non-dropping-particle&quot;:&quot;&quot;}],&quot;issued&quot;:{&quot;date-parts&quot;:[[2021]]},&quot;container-title-short&quot;:&quot;&quot;},&quot;isTemporary&quot;:false}],&quot;citationTag&quot;:&quot;MENDELEY_CITATION_v3_eyJjaXRhdGlvbklEIjoiTUVOREVMRVlfQ0lUQVRJT05fYTkxN2Y1MTAtMzY4Yy00ZTk1LWJhZDMtODhhYTdjZjQzYmIzIiwicHJvcGVydGllcyI6eyJub3RlSW5kZXgiOjB9LCJpc0VkaXRlZCI6ZmFsc2UsIm1hbnVhbE92ZXJyaWRlIjp7ImlzTWFudWFsbHlPdmVycmlkZGVuIjpmYWxzZSwiY2l0ZXByb2NUZXh0IjoiPHN1cD4yOCw0NTwvc3VwPiIsIm1hbnVhbE92ZXJyaWRlVGV4dCI6IiJ9LCJjaXRhdGlvbkl0ZW1zIjpbeyJpZCI6Ijk0M2UxMDkzLWJiYTktMzYwYy1hM2Y0LWZjNTlkY2E3Yjk3YiIsIml0ZW1EYXRhIjp7InR5cGUiOiJ3ZWJwYWdlIiwiaWQiOiI5NDNlMTA5My1iYmE5LTM2MGMtYTNmNC1mYzU5ZGNhN2I5N2IiLCJ0aXRsZSI6IktlZXAgQW50aWJpb3RpY3MgV29ya2luZyAiLCJhdXRob3IiOlt7ImZhbWlseSI6IlB1YmxpYyBIZWFsdGggRW5nbGFuZCIsImdpdmVuIjoiIiwicGFyc2UtbmFtZXMiOmZhbHNlLCJkcm9wcGluZy1wYXJ0aWNsZSI6IiIsIm5vbi1kcm9wcGluZy1wYXJ0aWNsZSI6IiJ9XSwiYWNjZXNzZWQiOnsiZGF0ZS1wYXJ0cyI6W1syMDIyLDEwLDIxXV19LCJVUkwiOiJodHRwczovL2NhbXBhaWducmVzb3VyY2VzLnBoZS5nb3YudWsvcmVzb3VyY2VzL2NhbXBhaWducy81OC1rZWVwLWFudGliaW90aWNzLXdvcmtpbmcvT3ZlcnZpZXciLCJpc3N1ZWQiOnsiZGF0ZS1wYXJ0cyI6W1syMDE5XV19LCJjb250YWluZXItdGl0bGUtc2hvcnQiOiIifSwiaXNUZW1wb3JhcnkiOmZhbHNlfSx7ImlkIjoiMzFkZGJkM2YtMWRjMi0zNTY4LTg3ZWYtYmIxODQzYWVjOGQ2IiwiaXRlbURhdGEiOnsidHlwZSI6InJlcG9ydCIsImlkIjoiMzFkZGJkM2YtMWRjMi0zNTY4LTg3ZWYtYmIxODQzYWVjOGQ2IiwidGl0bGUiOiJFbmdsaXNoIHN1cnZlaWxsYW5jZSBwcm9ncmFtbWUgZm9yIGFudGltaWNyb2JpYWwgdXRpbGlzYXRpb24gYW5kIHJlc2lzdGFuY2UgKEVTUEFVUikgUmVwb3J0IDIwMjAgdG8gMjAyMSIsImF1dGhvciI6W3siZmFtaWx5IjoiVUtIU0EiLCJnaXZlbiI6IiIsInBhcnNlLW5hbWVzIjpmYWxzZSwiZHJvcHBpbmctcGFydGljbGUiOiIiLCJub24tZHJvcHBpbmctcGFydGljbGUiOiIifV0sImlzc3VlZCI6eyJkYXRlLXBhcnRzIjpbWzIwMjFdXX0sImNvbnRhaW5lci10aXRsZS1zaG9ydCI6IiJ9LCJpc1RlbXBvcmFyeSI6ZmFsc2V9XX0=&quot;},{&quot;citationID&quot;:&quot;MENDELEY_CITATION_c5ddde81-ecb7-4227-9ea6-3f151b43e3f6&quot;,&quot;properties&quot;:{&quot;noteIndex&quot;:0},&quot;isEdited&quot;:false,&quot;manualOverride&quot;:{&quot;isManuallyOverridden&quot;:false,&quot;citeprocText&quot;:&quot;&lt;sup&gt;46–48&lt;/sup&gt;&quot;,&quot;manualOverrideText&quot;:&quot;&quot;},&quot;citationItems&quot;:[{&quot;id&quot;:&quot;216534c9-353d-3fd4-b47e-959b10c95e17&quot;,&quot;itemData&quot;:{&quot;type&quot;:&quot;webpage&quot;,&quot;id&quot;:&quot;216534c9-353d-3fd4-b47e-959b10c95e17&quot;,&quot;title&quot;:&quot;About&quot;,&quot;author&quot;:[{&quot;family&quot;:&quot;The Mould That Changed the World&quot;,&quot;given&quot;:&quot;&quot;,&quot;parse-names&quot;:false,&quot;dropping-particle&quot;:&quot;&quot;,&quot;non-dropping-particle&quot;:&quot;&quot;}],&quot;accessed&quot;:{&quot;date-parts&quot;:[[2023,5,7]]},&quot;URL&quot;:&quot;https://www.mouldthatchangedtheworld.com/about/&quot;,&quot;issued&quot;:{&quot;date-parts&quot;:[[2022]]},&quot;container-title-short&quot;:&quot;&quot;},&quot;isTemporary&quot;:false},{&quot;id&quot;:&quot;8b852869-24fb-315e-9062-7e4f270b4a8c&quot;,&quot;itemData&quot;:{&quot;type&quot;:&quot;article-journal&quot;,&quot;id&quot;:&quot;8b852869-24fb-315e-9062-7e4f270b4a8c&quot;,&quot;title&quot;:&quot;'The Mould that Changed the World': Quantitative and qualitative evaluation of children's knowledge and motivation for behavioural change following participation in an antimicrobial resistance musical&quot;,&quot;author&quot;:[{&quot;family&quot;:&quot;Hall&quot;,&quot;given&quot;:&quot;Jennifer&quot;,&quot;parse-names&quot;:false,&quot;dropping-particle&quot;:&quot;&quot;,&quot;non-dropping-particle&quot;:&quot;&quot;},{&quot;family&quot;:&quot;Jones&quot;,&quot;given&quot;:&quot;Leah&quot;,&quot;parse-names&quot;:false,&quot;dropping-particle&quot;:&quot;&quot;,&quot;non-dropping-particle&quot;:&quot;&quot;},{&quot;family&quot;:&quot;Robertson&quot;,&quot;given&quot;:&quot;Gail&quot;,&quot;parse-names&quot;:false,&quot;dropping-particle&quot;:&quot;&quot;,&quot;non-dropping-particle&quot;:&quot;&quot;},{&quot;family&quot;:&quot;Hiley&quot;,&quot;given&quot;:&quot;Robin&quot;,&quot;parse-names&quot;:false,&quot;dropping-particle&quot;:&quot;&quot;,&quot;non-dropping-particle&quot;:&quot;&quot;},{&quot;family&quot;:&quot;Nathwani&quot;,&quot;given&quot;:&quot;Dilip&quot;,&quot;parse-names&quot;:false,&quot;dropping-particle&quot;:&quot;&quot;,&quot;non-dropping-particle&quot;:&quot;&quot;},{&quot;family&quot;:&quot;Perry&quot;,&quot;given&quot;:&quot;Meghan Rose&quot;,&quot;parse-names&quot;:false,&quot;dropping-particle&quot;:&quot;&quot;,&quot;non-dropping-particle&quot;:&quot;&quot;}],&quot;container-title&quot;:&quot;PloS one&quot;,&quot;container-title-short&quot;:&quot;PLoS One&quot;,&quot;accessed&quot;:{&quot;date-parts&quot;:[[2023,5,7]]},&quot;DOI&quot;:&quot;10.1371/JOURNAL.PONE.0240471&quot;,&quot;ISSN&quot;:&quot;1932-6203&quot;,&quot;PMID&quot;:&quot;33119647&quot;,&quot;URL&quot;:&quot;https://pubmed.ncbi.nlm.nih.gov/33119647/&quot;,&quot;issued&quot;:{&quot;date-parts&quot;:[[2020,10,1]]},&quot;abstract&quot;:&quot;Background A primary school musical (“The Mould that Changed the World”) was developed as a unique public engagement strategy to combat antimicrobial resistance (AMR) by engaging children in the story of the discovery of antibiotics, the risks of drug-resistant infections and the importance of prudent antibiotic use. Methods The musical intervention was implemented in two UK primary schools by music specialists through a series of workshops, associated learning resources and performances to relatives. Participating children (n = 182), aged 9 to 11 years, were given an online questionnaire in the classroom before rehearsals began and at two weeks post-performance with a six-month evaluation in one school. The impact of the musical was analysed using generalised linear models to control for confounding factors. For the qualitative evaluation, fifteen participating children were selected randomly from each school to take part in semi-structured focus groups (n = 5 per group) before rehearsals began and two weeks post-performance. Findings Knowledge gain was demonstrated with children being more likely to answer questions on key messages of the musical correctly at two weeks post- performance (response rate 88%, n = 161) compared with the pre-rehearsal questionnaire (response rate 99%, n = 180) (bacteria can become resistant to antibiotics OR 4.63, C.I. 2.46–9.31 p&lt;0.0001, antibiotic resistant infections can be life threatening OR 3.26 C.I. 1.75–6.32 p = 0.0001, prudent use of antibiotics will slow the rise of antibiotic resistant infections OR 2.16, C.I. 1.39–3.38, p = 0.0006). Long term knowledge gain was demonstrated by a consistent level of correct answers on key messages between two weeks (response rate 95%, n = 89) and 6 months post musical (response rate 71%, n = 67). Following the musical children participating in the focus groups (n = 30) articulated a greater understanding of AMR and the risks of antibiotic overuse. They discussed motivation to minimise personal antibiotic use and influence attitudes to antibiotics in their family and friends. Interpretation This study demonstrates that musical theatre can improve both short and long-term knowledge. It demonstrates a hitherto infrequently reported change in attitude and motivation to change behaviour in children at an influential age for health beliefs. This unique public health tool has the potential for high impact particularly if rolled out within national education programmes for primary school aged children.&quot;,&quot;publisher&quot;:&quot;PLoS One&quot;,&quot;issue&quot;:&quot;10&quot;,&quot;volume&quot;:&quot;15&quot;},&quot;isTemporary&quot;:false},{&quot;id&quot;:&quot;70de3ef6-75c3-3cf8-81c3-ff67a810a1f6&quot;,&quot;itemData&quot;:{&quot;type&quot;:&quot;report&quot;,&quot;id&quot;:&quot;70de3ef6-75c3-3cf8-81c3-ff67a810a1f6&quot;,&quot;title&quot;:&quot;Antibiotic guardian: Activities overview September 2014 to September 2016&quot;,&quot;author&quot;:[{&quot;family&quot;:&quot;Ashiru-Oredope&quot;,&quot;given&quot;:&quot;D&quot;,&quot;parse-names&quot;:false,&quot;dropping-particle&quot;:&quot;&quot;,&quot;non-dropping-particle&quot;:&quot;&quot;},{&quot;family&quot;:&quot;Lowe&quot;,&quot;given&quot;:&quot;T&quot;,&quot;parse-names&quot;:false,&quot;dropping-particle&quot;:&quot;&quot;,&quot;non-dropping-particle&quot;:&quot;&quot;}],&quot;accessed&quot;:{&quot;date-parts&quot;:[[2023,5,8]]},&quot;URL&quot;:&quot;https://assets.publishing.service.gov.uk/government/uploads/system/uploads/attachment_data/file/570196/activities_overview_antibiotic_guardian_2014_to_2016_.pdf&quot;,&quot;issued&quot;:{&quot;date-parts&quot;:[[2016]]},&quot;container-title-short&quot;:&quot;&quot;},&quot;isTemporary&quot;:false}],&quot;citationTag&quot;:&quot;MENDELEY_CITATION_v3_eyJjaXRhdGlvbklEIjoiTUVOREVMRVlfQ0lUQVRJT05fYzVkZGRlODEtZWNiNy00MjI3LTllYTYtM2YxNTFiNDNlM2Y2IiwicHJvcGVydGllcyI6eyJub3RlSW5kZXgiOjB9LCJpc0VkaXRlZCI6ZmFsc2UsIm1hbnVhbE92ZXJyaWRlIjp7ImlzTWFudWFsbHlPdmVycmlkZGVuIjpmYWxzZSwiY2l0ZXByb2NUZXh0IjoiPHN1cD40NuKAkzQ4PC9zdXA+IiwibWFudWFsT3ZlcnJpZGVUZXh0IjoiIn0sImNpdGF0aW9uSXRlbXMiOlt7ImlkIjoiMjE2NTM0YzktMzUzZC0zZmQ0LWI0N2UtOTU5YjEwYzk1ZTE3IiwiaXRlbURhdGEiOnsidHlwZSI6IndlYnBhZ2UiLCJpZCI6IjIxNjUzNGM5LTM1M2QtM2ZkNC1iNDdlLTk1OWIxMGM5NWUxNyIsInRpdGxlIjoiQWJvdXQiLCJhdXRob3IiOlt7ImZhbWlseSI6IlRoZSBNb3VsZCBUaGF0IENoYW5nZWQgdGhlIFdvcmxkIiwiZ2l2ZW4iOiIiLCJwYXJzZS1uYW1lcyI6ZmFsc2UsImRyb3BwaW5nLXBhcnRpY2xlIjoiIiwibm9uLWRyb3BwaW5nLXBhcnRpY2xlIjoiIn1dLCJhY2Nlc3NlZCI6eyJkYXRlLXBhcnRzIjpbWzIwMjMsNSw3XV19LCJVUkwiOiJodHRwczovL3d3dy5tb3VsZHRoYXRjaGFuZ2VkdGhld29ybGQuY29tL2Fib3V0LyIsImlzc3VlZCI6eyJkYXRlLXBhcnRzIjpbWzIwMjJdXX0sImNvbnRhaW5lci10aXRsZS1zaG9ydCI6IiJ9LCJpc1RlbXBvcmFyeSI6ZmFsc2V9LHsiaWQiOiI4Yjg1Mjg2OS0yNGZiLTMxNWUtOTA2Mi03ZTRmMjcwYjRhOGMiLCJpdGVtRGF0YSI6eyJ0eXBlIjoiYXJ0aWNsZS1qb3VybmFsIiwiaWQiOiI4Yjg1Mjg2OS0yNGZiLTMxNWUtOTA2Mi03ZTRmMjcwYjRhOGMiLCJ0aXRsZSI6IidUaGUgTW91bGQgdGhhdCBDaGFuZ2VkIHRoZSBXb3JsZCc6IFF1YW50aXRhdGl2ZSBhbmQgcXVhbGl0YXRpdmUgZXZhbHVhdGlvbiBvZiBjaGlsZHJlbidzIGtub3dsZWRnZSBhbmQgbW90aXZhdGlvbiBmb3IgYmVoYXZpb3VyYWwgY2hhbmdlIGZvbGxvd2luZyBwYXJ0aWNpcGF0aW9uIGluIGFuIGFudGltaWNyb2JpYWwgcmVzaXN0YW5jZSBtdXNpY2FsIiwiYXV0aG9yIjpbeyJmYW1pbHkiOiJIYWxsIiwiZ2l2ZW4iOiJKZW5uaWZlciIsInBhcnNlLW5hbWVzIjpmYWxzZSwiZHJvcHBpbmctcGFydGljbGUiOiIiLCJub24tZHJvcHBpbmctcGFydGljbGUiOiIifSx7ImZhbWlseSI6IkpvbmVzIiwiZ2l2ZW4iOiJMZWFoIiwicGFyc2UtbmFtZXMiOmZhbHNlLCJkcm9wcGluZy1wYXJ0aWNsZSI6IiIsIm5vbi1kcm9wcGluZy1wYXJ0aWNsZSI6IiJ9LHsiZmFtaWx5IjoiUm9iZXJ0c29uIiwiZ2l2ZW4iOiJHYWlsIiwicGFyc2UtbmFtZXMiOmZhbHNlLCJkcm9wcGluZy1wYXJ0aWNsZSI6IiIsIm5vbi1kcm9wcGluZy1wYXJ0aWNsZSI6IiJ9LHsiZmFtaWx5IjoiSGlsZXkiLCJnaXZlbiI6IlJvYmluIiwicGFyc2UtbmFtZXMiOmZhbHNlLCJkcm9wcGluZy1wYXJ0aWNsZSI6IiIsIm5vbi1kcm9wcGluZy1wYXJ0aWNsZSI6IiJ9LHsiZmFtaWx5IjoiTmF0aHdhbmkiLCJnaXZlbiI6IkRpbGlwIiwicGFyc2UtbmFtZXMiOmZhbHNlLCJkcm9wcGluZy1wYXJ0aWNsZSI6IiIsIm5vbi1kcm9wcGluZy1wYXJ0aWNsZSI6IiJ9LHsiZmFtaWx5IjoiUGVycnkiLCJnaXZlbiI6Ik1lZ2hhbiBSb3NlIiwicGFyc2UtbmFtZXMiOmZhbHNlLCJkcm9wcGluZy1wYXJ0aWNsZSI6IiIsIm5vbi1kcm9wcGluZy1wYXJ0aWNsZSI6IiJ9XSwiY29udGFpbmVyLXRpdGxlIjoiUGxvUyBvbmUiLCJjb250YWluZXItdGl0bGUtc2hvcnQiOiJQTG9TIE9uZSIsImFjY2Vzc2VkIjp7ImRhdGUtcGFydHMiOltbMjAyMyw1LDddXX0sIkRPSSI6IjEwLjEzNzEvSk9VUk5BTC5QT05FLjAyNDA0NzEiLCJJU1NOIjoiMTkzMi02MjAzIiwiUE1JRCI6IjMzMTE5NjQ3IiwiVVJMIjoiaHR0cHM6Ly9wdWJtZWQubmNiaS5ubG0ubmloLmdvdi8zMzExOTY0Ny8iLCJpc3N1ZWQiOnsiZGF0ZS1wYXJ0cyI6W1syMDIwLDEwLDFdXX0sImFic3RyYWN0IjoiQmFja2dyb3VuZCBBIHByaW1hcnkgc2Nob29sIG11c2ljYWwgKOKAnFRoZSBNb3VsZCB0aGF0IENoYW5nZWQgdGhlIFdvcmxk4oCdKSB3YXMgZGV2ZWxvcGVkIGFzIGEgdW5pcXVlIHB1YmxpYyBlbmdhZ2VtZW50IHN0cmF0ZWd5IHRvIGNvbWJhdCBhbnRpbWljcm9iaWFsIHJlc2lzdGFuY2UgKEFNUikgYnkgZW5nYWdpbmcgY2hpbGRyZW4gaW4gdGhlIHN0b3J5IG9mIHRoZSBkaXNjb3Zlcnkgb2YgYW50aWJpb3RpY3MsIHRoZSByaXNrcyBvZiBkcnVnLXJlc2lzdGFudCBpbmZlY3Rpb25zIGFuZCB0aGUgaW1wb3J0YW5jZSBvZiBwcnVkZW50IGFudGliaW90aWMgdXNlLiBNZXRob2RzIFRoZSBtdXNpY2FsIGludGVydmVudGlvbiB3YXMgaW1wbGVtZW50ZWQgaW4gdHdvIFVLIHByaW1hcnkgc2Nob29scyBieSBtdXNpYyBzcGVjaWFsaXN0cyB0aHJvdWdoIGEgc2VyaWVzIG9mIHdvcmtzaG9wcywgYXNzb2NpYXRlZCBsZWFybmluZyByZXNvdXJjZXMgYW5kIHBlcmZvcm1hbmNlcyB0byByZWxhdGl2ZXMuIFBhcnRpY2lwYXRpbmcgY2hpbGRyZW4gKG4gPSAxODIpLCBhZ2VkIDkgdG8gMTEgeWVhcnMsIHdlcmUgZ2l2ZW4gYW4gb25saW5lIHF1ZXN0aW9ubmFpcmUgaW4gdGhlIGNsYXNzcm9vbSBiZWZvcmUgcmVoZWFyc2FscyBiZWdhbiBhbmQgYXQgdHdvIHdlZWtzIHBvc3QtcGVyZm9ybWFuY2Ugd2l0aCBhIHNpeC1tb250aCBldmFsdWF0aW9uIGluIG9uZSBzY2hvb2wuIFRoZSBpbXBhY3Qgb2YgdGhlIG11c2ljYWwgd2FzIGFuYWx5c2VkIHVzaW5nIGdlbmVyYWxpc2VkIGxpbmVhciBtb2RlbHMgdG8gY29udHJvbCBmb3IgY29uZm91bmRpbmcgZmFjdG9ycy4gRm9yIHRoZSBxdWFsaXRhdGl2ZSBldmFsdWF0aW9uLCBmaWZ0ZWVuIHBhcnRpY2lwYXRpbmcgY2hpbGRyZW4gd2VyZSBzZWxlY3RlZCByYW5kb21seSBmcm9tIGVhY2ggc2Nob29sIHRvIHRha2UgcGFydCBpbiBzZW1pLXN0cnVjdHVyZWQgZm9jdXMgZ3JvdXBzIChuID0gNSBwZXIgZ3JvdXApIGJlZm9yZSByZWhlYXJzYWxzIGJlZ2FuIGFuZCB0d28gd2Vla3MgcG9zdC1wZXJmb3JtYW5jZS4gRmluZGluZ3MgS25vd2xlZGdlIGdhaW4gd2FzIGRlbW9uc3RyYXRlZCB3aXRoIGNoaWxkcmVuIGJlaW5nIG1vcmUgbGlrZWx5IHRvIGFuc3dlciBxdWVzdGlvbnMgb24ga2V5IG1lc3NhZ2VzIG9mIHRoZSBtdXNpY2FsIGNvcnJlY3RseSBhdCB0d28gd2Vla3MgcG9zdC0gcGVyZm9ybWFuY2UgKHJlc3BvbnNlIHJhdGUgODglLCBuID0gMTYxKSBjb21wYXJlZCB3aXRoIHRoZSBwcmUtcmVoZWFyc2FsIHF1ZXN0aW9ubmFpcmUgKHJlc3BvbnNlIHJhdGUgOTklLCBuID0gMTgwKSAoYmFjdGVyaWEgY2FuIGJlY29tZSByZXNpc3RhbnQgdG8gYW50aWJpb3RpY3MgT1IgNC42MywgQy5JLiAyLjQ24oCTOS4zMSBwPDAuMDAwMSwgYW50aWJpb3RpYyByZXNpc3RhbnQgaW5mZWN0aW9ucyBjYW4gYmUgbGlmZSB0aHJlYXRlbmluZyBPUiAzLjI2IEMuSS4gMS43NeKAkzYuMzIgcCA9IDAuMDAwMSwgcHJ1ZGVudCB1c2Ugb2YgYW50aWJpb3RpY3Mgd2lsbCBzbG93IHRoZSByaXNlIG9mIGFudGliaW90aWMgcmVzaXN0YW50IGluZmVjdGlvbnMgT1IgMi4xNiwgQy5JLiAxLjM54oCTMy4zOCwgcCA9IDAuMDAwNikuIExvbmcgdGVybSBrbm93bGVkZ2UgZ2FpbiB3YXMgZGVtb25zdHJhdGVkIGJ5IGEgY29uc2lzdGVudCBsZXZlbCBvZiBjb3JyZWN0IGFuc3dlcnMgb24ga2V5IG1lc3NhZ2VzIGJldHdlZW4gdHdvIHdlZWtzIChyZXNwb25zZSByYXRlIDk1JSwgbiA9IDg5KSBhbmQgNiBtb250aHMgcG9zdCBtdXNpY2FsIChyZXNwb25zZSByYXRlIDcxJSwgbiA9IDY3KS4gRm9sbG93aW5nIHRoZSBtdXNpY2FsIGNoaWxkcmVuIHBhcnRpY2lwYXRpbmcgaW4gdGhlIGZvY3VzIGdyb3VwcyAobiA9IDMwKSBhcnRpY3VsYXRlZCBhIGdyZWF0ZXIgdW5kZXJzdGFuZGluZyBvZiBBTVIgYW5kIHRoZSByaXNrcyBvZiBhbnRpYmlvdGljIG92ZXJ1c2UuIFRoZXkgZGlzY3Vzc2VkIG1vdGl2YXRpb24gdG8gbWluaW1pc2UgcGVyc29uYWwgYW50aWJpb3RpYyB1c2UgYW5kIGluZmx1ZW5jZSBhdHRpdHVkZXMgdG8gYW50aWJpb3RpY3MgaW4gdGhlaXIgZmFtaWx5IGFuZCBmcmllbmRzLiBJbnRlcnByZXRhdGlvbiBUaGlzIHN0dWR5IGRlbW9uc3RyYXRlcyB0aGF0IG11c2ljYWwgdGhlYXRyZSBjYW4gaW1wcm92ZSBib3RoIHNob3J0IGFuZCBsb25nLXRlcm0ga25vd2xlZGdlLiBJdCBkZW1vbnN0cmF0ZXMgYSBoaXRoZXJ0byBpbmZyZXF1ZW50bHkgcmVwb3J0ZWQgY2hhbmdlIGluIGF0dGl0dWRlIGFuZCBtb3RpdmF0aW9uIHRvIGNoYW5nZSBiZWhhdmlvdXIgaW4gY2hpbGRyZW4gYXQgYW4gaW5mbHVlbnRpYWwgYWdlIGZvciBoZWFsdGggYmVsaWVmcy4gVGhpcyB1bmlxdWUgcHVibGljIGhlYWx0aCB0b29sIGhhcyB0aGUgcG90ZW50aWFsIGZvciBoaWdoIGltcGFjdCBwYXJ0aWN1bGFybHkgaWYgcm9sbGVkIG91dCB3aXRoaW4gbmF0aW9uYWwgZWR1Y2F0aW9uIHByb2dyYW1tZXMgZm9yIHByaW1hcnkgc2Nob29sIGFnZWQgY2hpbGRyZW4uIiwicHVibGlzaGVyIjoiUExvUyBPbmUiLCJpc3N1ZSI6IjEwIiwidm9sdW1lIjoiMTUifSwiaXNUZW1wb3JhcnkiOmZhbHNlfSx7ImlkIjoiNzBkZTNlZjYtNzVjMy0zY2Y4LTgxYzMtZmY2N2E4MTBhMWY2IiwiaXRlbURhdGEiOnsidHlwZSI6InJlcG9ydCIsImlkIjoiNzBkZTNlZjYtNzVjMy0zY2Y4LTgxYzMtZmY2N2E4MTBhMWY2IiwidGl0bGUiOiJBbnRpYmlvdGljIGd1YXJkaWFuOiBBY3Rpdml0aWVzIG92ZXJ2aWV3IFNlcHRlbWJlciAyMDE0IHRvIFNlcHRlbWJlciAyMDE2IiwiYXV0aG9yIjpbeyJmYW1pbHkiOiJBc2hpcnUtT3JlZG9wZSIsImdpdmVuIjoiRCIsInBhcnNlLW5hbWVzIjpmYWxzZSwiZHJvcHBpbmctcGFydGljbGUiOiIiLCJub24tZHJvcHBpbmctcGFydGljbGUiOiIifSx7ImZhbWlseSI6Ikxvd2UiLCJnaXZlbiI6IlQiLCJwYXJzZS1uYW1lcyI6ZmFsc2UsImRyb3BwaW5nLXBhcnRpY2xlIjoiIiwibm9uLWRyb3BwaW5nLXBhcnRpY2xlIjoiIn1dLCJhY2Nlc3NlZCI6eyJkYXRlLXBhcnRzIjpbWzIwMjMsNSw4XV19LCJVUkwiOiJodHRwczovL2Fzc2V0cy5wdWJsaXNoaW5nLnNlcnZpY2UuZ292LnVrL2dvdmVybm1lbnQvdXBsb2Fkcy9zeXN0ZW0vdXBsb2Fkcy9hdHRhY2htZW50X2RhdGEvZmlsZS81NzAxOTYvYWN0aXZpdGllc19vdmVydmlld19hbnRpYmlvdGljX2d1YXJkaWFuXzIwMTRfdG9fMjAxNl8ucGRmIiwiaXNzdWVkIjp7ImRhdGUtcGFydHMiOltbMjAxNl1dfSwiY29udGFpbmVyLXRpdGxlLXNob3J0IjoiIn0sImlzVGVtcG9yYXJ5IjpmYWxzZX1dfQ==&quot;},{&quot;citationID&quot;:&quot;MENDELEY_CITATION_2b7c10a5-7d25-4376-8100-28f92b586f46&quot;,&quot;properties&quot;:{&quot;noteIndex&quot;:0},&quot;isEdited&quot;:false,&quot;manualOverride&quot;:{&quot;isManuallyOverridden&quot;:false,&quot;citeprocText&quot;:&quot;&lt;sup&gt;44&lt;/sup&gt;&quot;,&quot;manualOverrideText&quot;:&quot;&quot;},&quot;citationItems&quot;:[{&quot;id&quot;:&quot;c72f1891-b4f4-3f23-945f-f761c6df6df7&quot;,&quot;itemData&quot;:{&quot;type&quot;:&quot;article-journal&quot;,&quot;id&quot;:&quot;c72f1891-b4f4-3f23-945f-f761c6df6df7&quot;,&quot;title&quot;:&quot;Demographic, Knowledge and Impact Analysis of 57,627 Antibiotic Guardians Who Have Pledged to Contribute to Tackling Antimicrobial Resistance&quot;,&quot;author&quot;:[{&quot;family&quot;:&quot;Newitt&quot;,&quot;given&quot;:&quot;Sophie&quot;,&quot;parse-names&quot;:false,&quot;dropping-particle&quot;:&quot;&quot;,&quot;non-dropping-particle&quot;:&quot;&quot;},{&quot;family&quot;:&quot;Oloyede&quot;,&quot;given&quot;:&quot;Olaolu&quot;,&quot;parse-names&quot;:false,&quot;dropping-particle&quot;:&quot;&quot;,&quot;non-dropping-particle&quot;:&quot;&quot;},{&quot;family&quot;:&quot;Puleston&quot;,&quot;given&quot;:&quot;Richard&quot;,&quot;parse-names&quot;:false,&quot;dropping-particle&quot;:&quot;&quot;,&quot;non-dropping-particle&quot;:&quot;&quot;},{&quot;family&quot;:&quot;Hopkins&quot;,&quot;given&quot;:&quot;Susan&quot;,&quot;parse-names&quot;:false,&quot;dropping-particle&quot;:&quot;&quot;,&quot;non-dropping-particle&quot;:&quot;&quot;},{&quot;family&quot;:&quot;Ashiru-Oredope&quot;,&quot;given&quot;:&quot;Diane&quot;,&quot;parse-names&quot;:false,&quot;dropping-particle&quot;:&quot;&quot;,&quot;non-dropping-particle&quot;:&quot;&quot;}],&quot;container-title&quot;:&quot;Antibiotics 2019, Vol. 8, Page 21&quot;,&quot;accessed&quot;:{&quot;date-parts&quot;:[[2023,5,5]]},&quot;DOI&quot;:&quot;10.3390/ANTIBIOTICS8010021&quot;,&quot;ISSN&quot;:&quot;2079-6382&quot;,&quot;URL&quot;:&quot;https://www.mdpi.com/2079-6382/8/1/21/htm&quot;,&quot;issued&quot;:{&quot;date-parts&quot;:[[2019,3,9]]},&quot;page&quot;:&quot;21&quot;,&quot;abstract&quot;:&quot;In 2014, Public Health England (PHE) developed the behavioural change Antibiotic Guardian (AG) campaign to tackle antimicrobial resistance (AMR). This included an online pledge system aimed at healthcare professionals (HCP) and the public. Demographics of AGs were collected when pledging online and analysed by pledge group, type, geography, and source of hearing of the campaign between 24/07/2014&amp;ndash;31/12/2017. Website visitors and acquisition routes were described using Google analytics data. From November 2016, five questions assessed AMR knowledge which was compared to published Eurobarometer AMR survey results for UK. Behaviour change of AGs was also assessed through an impact questionnaire, evaluating the effect of the campaign on self-reported behaviour around AMR. Overall there were 231,460 unique website visitors from 202 countries resulting in 57,627 English and 652 foreign language pledges. Website visitors increased each year with peaks during European Antibiotic Awareness Day and (EAAD) World Antibiotic Awareness Week (WAAW). Self-direction was the largest acquisition route (55%) with pledges more likely via this route than social media (OR 2.6, 95% CI 2.5&amp;ndash;2.6). AGs (including the public) were more likely to answer questions correctly than the Eurobarometer UK group (OR 8.5, 95% CI 7.4&amp;ndash;9.9). AG campaign engagement has increased over the four years with particular increases in the student group. AGs had greater knowledge compared to the Eurobarometer UK population. The latest impact evaluation of the online pledge scheme highlights that it continues to be an effective and inexpensive way to engage people with the problem of AMR especially among those with prior awareness of the topic.&quot;,&quot;publisher&quot;:&quot;Multidisciplinary Digital Publishing Institute&quot;,&quot;issue&quot;:&quot;1&quot;,&quot;volume&quot;:&quot;8&quot;,&quot;container-title-short&quot;:&quot;&quot;},&quot;isTemporary&quot;:false}],&quot;citationTag&quot;:&quot;MENDELEY_CITATION_v3_eyJjaXRhdGlvbklEIjoiTUVOREVMRVlfQ0lUQVRJT05fMmI3YzEwYTUtN2QyNS00Mzc2LTgxMDAtMjhmOTJiNTg2ZjQ2IiwicHJvcGVydGllcyI6eyJub3RlSW5kZXgiOjB9LCJpc0VkaXRlZCI6ZmFsc2UsIm1hbnVhbE92ZXJyaWRlIjp7ImlzTWFudWFsbHlPdmVycmlkZGVuIjpmYWxzZSwiY2l0ZXByb2NUZXh0IjoiPHN1cD40NDwvc3VwPiIsIm1hbnVhbE92ZXJyaWRlVGV4dCI6IiJ9LCJjaXRhdGlvbkl0ZW1zIjpbeyJpZCI6ImM3MmYxODkxLWI0ZjQtM2YyMy05NDVmLWY3NjFjNmRmNmRmNyIsIml0ZW1EYXRhIjp7InR5cGUiOiJhcnRpY2xlLWpvdXJuYWwiLCJpZCI6ImM3MmYxODkxLWI0ZjQtM2YyMy05NDVmLWY3NjFjNmRmNmRmNyIsInRpdGxlIjoiRGVtb2dyYXBoaWMsIEtub3dsZWRnZSBhbmQgSW1wYWN0IEFuYWx5c2lzIG9mIDU3LDYyNyBBbnRpYmlvdGljIEd1YXJkaWFucyBXaG8gSGF2ZSBQbGVkZ2VkIHRvIENvbnRyaWJ1dGUgdG8gVGFja2xpbmcgQW50aW1pY3JvYmlhbCBSZXNpc3RhbmNlIiwiYXV0aG9yIjpbeyJmYW1pbHkiOiJOZXdpdHQiLCJnaXZlbiI6IlNvcGhpZSIsInBhcnNlLW5hbWVzIjpmYWxzZSwiZHJvcHBpbmctcGFydGljbGUiOiIiLCJub24tZHJvcHBpbmctcGFydGljbGUiOiIifSx7ImZhbWlseSI6Ik9sb3llZGUiLCJnaXZlbiI6Ik9sYW9sdSIsInBhcnNlLW5hbWVzIjpmYWxzZSwiZHJvcHBpbmctcGFydGljbGUiOiIiLCJub24tZHJvcHBpbmctcGFydGljbGUiOiIifSx7ImZhbWlseSI6IlB1bGVzdG9uIiwiZ2l2ZW4iOiJSaWNoYXJkIiwicGFyc2UtbmFtZXMiOmZhbHNlLCJkcm9wcGluZy1wYXJ0aWNsZSI6IiIsIm5vbi1kcm9wcGluZy1wYXJ0aWNsZSI6IiJ9LHsiZmFtaWx5IjoiSG9wa2lucyIsImdpdmVuIjoiU3VzYW4iLCJwYXJzZS1uYW1lcyI6ZmFsc2UsImRyb3BwaW5nLXBhcnRpY2xlIjoiIiwibm9uLWRyb3BwaW5nLXBhcnRpY2xlIjoiIn0seyJmYW1pbHkiOiJBc2hpcnUtT3JlZG9wZSIsImdpdmVuIjoiRGlhbmUiLCJwYXJzZS1uYW1lcyI6ZmFsc2UsImRyb3BwaW5nLXBhcnRpY2xlIjoiIiwibm9uLWRyb3BwaW5nLXBhcnRpY2xlIjoiIn1dLCJjb250YWluZXItdGl0bGUiOiJBbnRpYmlvdGljcyAyMDE5LCBWb2wuIDgsIFBhZ2UgMjEiLCJhY2Nlc3NlZCI6eyJkYXRlLXBhcnRzIjpbWzIwMjMsNSw1XV19LCJET0kiOiIxMC4zMzkwL0FOVElCSU9USUNTODAxMDAyMSIsIklTU04iOiIyMDc5LTYzODIiLCJVUkwiOiJodHRwczovL3d3dy5tZHBpLmNvbS8yMDc5LTYzODIvOC8xLzIxL2h0bSIsImlzc3VlZCI6eyJkYXRlLXBhcnRzIjpbWzIwMTksMyw5XV19LCJwYWdlIjoiMjEiLCJhYnN0cmFjdCI6IkluIDIwMTQsIFB1YmxpYyBIZWFsdGggRW5nbGFuZCAoUEhFKSBkZXZlbG9wZWQgdGhlIGJlaGF2aW91cmFsIGNoYW5nZSBBbnRpYmlvdGljIEd1YXJkaWFuIChBRykgY2FtcGFpZ24gdG8gdGFja2xlIGFudGltaWNyb2JpYWwgcmVzaXN0YW5jZSAoQU1SKS4gVGhpcyBpbmNsdWRlZCBhbiBvbmxpbmUgcGxlZGdlIHN5c3RlbSBhaW1lZCBhdCBoZWFsdGhjYXJlIHByb2Zlc3Npb25hbHMgKEhDUCkgYW5kIHRoZSBwdWJsaWMuIERlbW9ncmFwaGljcyBvZiBBR3Mgd2VyZSBjb2xsZWN0ZWQgd2hlbiBwbGVkZ2luZyBvbmxpbmUgYW5kIGFuYWx5c2VkIGJ5IHBsZWRnZSBncm91cCwgdHlwZSwgZ2VvZ3JhcGh5LCBhbmQgc291cmNlIG9mIGhlYXJpbmcgb2YgdGhlIGNhbXBhaWduIGJldHdlZW4gMjQvMDcvMjAxNCZuZGFzaDszMS8xMi8yMDE3LiBXZWJzaXRlIHZpc2l0b3JzIGFuZCBhY3F1aXNpdGlvbiByb3V0ZXMgd2VyZSBkZXNjcmliZWQgdXNpbmcgR29vZ2xlIGFuYWx5dGljcyBkYXRhLiBGcm9tIE5vdmVtYmVyIDIwMTYsIGZpdmUgcXVlc3Rpb25zIGFzc2Vzc2VkIEFNUiBrbm93bGVkZ2Ugd2hpY2ggd2FzIGNvbXBhcmVkIHRvIHB1Ymxpc2hlZCBFdXJvYmFyb21ldGVyIEFNUiBzdXJ2ZXkgcmVzdWx0cyBmb3IgVUsuIEJlaGF2aW91ciBjaGFuZ2Ugb2YgQUdzIHdhcyBhbHNvIGFzc2Vzc2VkIHRocm91Z2ggYW4gaW1wYWN0IHF1ZXN0aW9ubmFpcmUsIGV2YWx1YXRpbmcgdGhlIGVmZmVjdCBvZiB0aGUgY2FtcGFpZ24gb24gc2VsZi1yZXBvcnRlZCBiZWhhdmlvdXIgYXJvdW5kIEFNUi4gT3ZlcmFsbCB0aGVyZSB3ZXJlIDIzMSw0NjAgdW5pcXVlIHdlYnNpdGUgdmlzaXRvcnMgZnJvbSAyMDIgY291bnRyaWVzIHJlc3VsdGluZyBpbiA1Nyw2MjcgRW5nbGlzaCBhbmQgNjUyIGZvcmVpZ24gbGFuZ3VhZ2UgcGxlZGdlcy4gV2Vic2l0ZSB2aXNpdG9ycyBpbmNyZWFzZWQgZWFjaCB5ZWFyIHdpdGggcGVha3MgZHVyaW5nIEV1cm9wZWFuIEFudGliaW90aWMgQXdhcmVuZXNzIERheSBhbmQgKEVBQUQpIFdvcmxkIEFudGliaW90aWMgQXdhcmVuZXNzIFdlZWsgKFdBQVcpLiBTZWxmLWRpcmVjdGlvbiB3YXMgdGhlIGxhcmdlc3QgYWNxdWlzaXRpb24gcm91dGUgKDU1JSkgd2l0aCBwbGVkZ2VzIG1vcmUgbGlrZWx5IHZpYSB0aGlzIHJvdXRlIHRoYW4gc29jaWFsIG1lZGlhIChPUiAyLjYsIDk1JSBDSSAyLjUmbmRhc2g7Mi42KS4gQUdzIChpbmNsdWRpbmcgdGhlIHB1YmxpYykgd2VyZSBtb3JlIGxpa2VseSB0byBhbnN3ZXIgcXVlc3Rpb25zIGNvcnJlY3RseSB0aGFuIHRoZSBFdXJvYmFyb21ldGVyIFVLIGdyb3VwIChPUiA4LjUsIDk1JSBDSSA3LjQmbmRhc2g7OS45KS4gQUcgY2FtcGFpZ24gZW5nYWdlbWVudCBoYXMgaW5jcmVhc2VkIG92ZXIgdGhlIGZvdXIgeWVhcnMgd2l0aCBwYXJ0aWN1bGFyIGluY3JlYXNlcyBpbiB0aGUgc3R1ZGVudCBncm91cC4gQUdzIGhhZCBncmVhdGVyIGtub3dsZWRnZSBjb21wYXJlZCB0byB0aGUgRXVyb2Jhcm9tZXRlciBVSyBwb3B1bGF0aW9uLiBUaGUgbGF0ZXN0IGltcGFjdCBldmFsdWF0aW9uIG9mIHRoZSBvbmxpbmUgcGxlZGdlIHNjaGVtZSBoaWdobGlnaHRzIHRoYXQgaXQgY29udGludWVzIHRvIGJlIGFuIGVmZmVjdGl2ZSBhbmQgaW5leHBlbnNpdmUgd2F5IHRvIGVuZ2FnZSBwZW9wbGUgd2l0aCB0aGUgcHJvYmxlbSBvZiBBTVIgZXNwZWNpYWxseSBhbW9uZyB0aG9zZSB3aXRoIHByaW9yIGF3YXJlbmVzcyBvZiB0aGUgdG9waWMuIiwicHVibGlzaGVyIjoiTXVsdGlkaXNjaXBsaW5hcnkgRGlnaXRhbCBQdWJsaXNoaW5nIEluc3RpdHV0ZSIsImlzc3VlIjoiMSIsInZvbHVtZSI6IjgiLCJjb250YWluZXItdGl0bGUtc2hvcnQiOiIifSwiaXNUZW1wb3JhcnkiOmZhbHNlfV19&quot;},{&quot;citationID&quot;:&quot;MENDELEY_CITATION_a9291cee-da90-48b4-ad2f-b5c74e6e68cd&quot;,&quot;properties&quot;:{&quot;noteIndex&quot;:0},&quot;isEdited&quot;:false,&quot;manualOverride&quot;:{&quot;isManuallyOverridden&quot;:false,&quot;citeprocText&quot;:&quot;&lt;sup&gt;49,50&lt;/sup&gt;&quot;,&quot;manualOverrideText&quot;:&quot;&quot;},&quot;citationItems&quot;:[{&quot;id&quot;:&quot;b7045c24-802c-3b01-b90a-eacc6ebdc9f4&quot;,&quot;itemData&quot;:{&quot;type&quot;:&quot;webpage&quot;,&quot;id&quot;:&quot;b7045c24-802c-3b01-b90a-eacc6ebdc9f4&quot;,&quot;title&quot;:&quot;World Antimicrobial Awareness Week&quot;,&quot;author&quot;:[{&quot;family&quot;:&quot;WHO&quot;,&quot;given&quot;:&quot;&quot;,&quot;parse-names&quot;:false,&quot;dropping-particle&quot;:&quot;&quot;,&quot;non-dropping-particle&quot;:&quot;&quot;}],&quot;accessed&quot;:{&quot;date-parts&quot;:[[2022,10,22]]},&quot;URL&quot;:&quot;https://www.who.int/campaigns/world-antimicrobial-awareness-week/2022&quot;,&quot;issued&quot;:{&quot;date-parts&quot;:[[2022]]},&quot;container-title-short&quot;:&quot;&quot;},&quot;isTemporary&quot;:false},{&quot;id&quot;:&quot;95b68846-aad3-3949-850e-5dfffac381a6&quot;,&quot;itemData&quot;:{&quot;type&quot;:&quot;article-journal&quot;,&quot;id&quot;:&quot;95b68846-aad3-3949-850e-5dfffac381a6&quot;,&quot;title&quot;:&quot;Impact of the World Antimicrobial Awareness Week on public interest between 2015 and 2020: A Google Trends analysis&quot;,&quot;author&quot;:[{&quot;family&quot;:&quot;Keitoku&quot;,&quot;given&quot;:&quot;Koichi&quot;,&quot;parse-names&quot;:false,&quot;dropping-particle&quot;:&quot;&quot;,&quot;non-dropping-particle&quot;:&quot;&quot;},{&quot;family&quot;:&quot;Nishimura&quot;,&quot;given&quot;:&quot;Yoshito&quot;,&quot;parse-names&quot;:false,&quot;dropping-particle&quot;:&quot;&quot;,&quot;non-dropping-particle&quot;:&quot;&quot;},{&quot;family&quot;:&quot;Hagiya&quot;,&quot;given&quot;:&quot;Hideharu&quot;,&quot;parse-names&quot;:false,&quot;dropping-particle&quot;:&quot;&quot;,&quot;non-dropping-particle&quot;:&quot;&quot;},{&quot;family&quot;:&quot;Koyama&quot;,&quot;given&quot;:&quot;Toshihiro&quot;,&quot;parse-names&quot;:false,&quot;dropping-particle&quot;:&quot;&quot;,&quot;non-dropping-particle&quot;:&quot;&quot;},{&quot;family&quot;:&quot;Otsuka&quot;,&quot;given&quot;:&quot;Fumio&quot;,&quot;parse-names&quot;:false,&quot;dropping-particle&quot;:&quot;&quot;,&quot;non-dropping-particle&quot;:&quot;&quot;}],&quot;container-title&quot;:&quot;Int J Infect Dis&quot;,&quot;accessed&quot;:{&quot;date-parts&quot;:[[2022,5,19]]},&quot;DOI&quot;:&quot;10.1016/J.IJID.2021.08.018&quot;,&quot;ISSN&quot;:&quot;1201-9712&quot;,&quot;PMID&quot;:&quot;34391908&quot;,&quot;issued&quot;:{&quot;date-parts&quot;:[[2021,10,1]]},&quot;page&quot;:&quot;12-20&quot;,&quot;abstract&quot;:&quot;Objectives: To evaluate the impact of the World Antimicrobial Awareness Week (WAAW) on public awareness of antimicrobial resistance using Google Trends analysis. Methods: The impact of WAAW on public awareness of ‘antimicrobial resistance’ (AMR), ‘antibacterial’, and ‘antibiotics’ in Japan, the UK, the United States, and worldwide from 2015 to 2020 was analyzed, using the relative search volume (RSV) of Google Trends as a surrogate. A joinpoint regression analysis was performed to identify a statistically significant time point of a change in trend. Results: No joinpoints around WAAW were identified in Japan, the United Kingdom, or the United States from 2015 to 2020 with RSVs of ‘AMR’, whereas increasing RSVs were noted worldwide in 2017 and 2020. Further, there were decreasing RSVs of ‘antibiotics’ in the first half of 2020, which could be due to the COVID-19 pandemic. The study results suggest that WAAW did little to improve public awareness of AMR in the selected countries despite its contribution worldwide. Conclusions: This study implies that we need to develop a more effective method to improve public awareness to fight against AMR.&quot;,&quot;publisher&quot;:&quot;Elsevier&quot;,&quot;volume&quot;:&quot;111&quot;,&quot;container-title-short&quot;:&quot;&quot;},&quot;isTemporary&quot;:false}],&quot;citationTag&quot;:&quot;MENDELEY_CITATION_v3_eyJjaXRhdGlvbklEIjoiTUVOREVMRVlfQ0lUQVRJT05fYTkyOTFjZWUtZGE5MC00OGI0LWFkMmYtYjVjNzRlNmU2OGNkIiwicHJvcGVydGllcyI6eyJub3RlSW5kZXgiOjB9LCJpc0VkaXRlZCI6ZmFsc2UsIm1hbnVhbE92ZXJyaWRlIjp7ImlzTWFudWFsbHlPdmVycmlkZGVuIjpmYWxzZSwiY2l0ZXByb2NUZXh0IjoiPHN1cD40OSw1MDwvc3VwPiIsIm1hbnVhbE92ZXJyaWRlVGV4dCI6IiJ9LCJjaXRhdGlvbkl0ZW1zIjpbeyJpZCI6ImI3MDQ1YzI0LTgwMmMtM2IwMS1iOTBhLWVhY2M2ZWJkYzlmNCIsIml0ZW1EYXRhIjp7InR5cGUiOiJ3ZWJwYWdlIiwiaWQiOiJiNzA0NWMyNC04MDJjLTNiMDEtYjkwYS1lYWNjNmViZGM5ZjQiLCJ0aXRsZSI6IldvcmxkIEFudGltaWNyb2JpYWwgQXdhcmVuZXNzIFdlZWsiLCJhdXRob3IiOlt7ImZhbWlseSI6IldITyIsImdpdmVuIjoiIiwicGFyc2UtbmFtZXMiOmZhbHNlLCJkcm9wcGluZy1wYXJ0aWNsZSI6IiIsIm5vbi1kcm9wcGluZy1wYXJ0aWNsZSI6IiJ9XSwiYWNjZXNzZWQiOnsiZGF0ZS1wYXJ0cyI6W1syMDIyLDEwLDIyXV19LCJVUkwiOiJodHRwczovL3d3dy53aG8uaW50L2NhbXBhaWducy93b3JsZC1hbnRpbWljcm9iaWFsLWF3YXJlbmVzcy13ZWVrLzIwMjIiLCJpc3N1ZWQiOnsiZGF0ZS1wYXJ0cyI6W1syMDIyXV19LCJjb250YWluZXItdGl0bGUtc2hvcnQiOiIifSwiaXNUZW1wb3JhcnkiOmZhbHNlfSx7ImlkIjoiOTViNjg4NDYtYWFkMy0zOTQ5LTg1MGUtNWRmZmZhYzM4MWE2IiwiaXRlbURhdGEiOnsidHlwZSI6ImFydGljbGUtam91cm5hbCIsImlkIjoiOTViNjg4NDYtYWFkMy0zOTQ5LTg1MGUtNWRmZmZhYzM4MWE2IiwidGl0bGUiOiJJbXBhY3Qgb2YgdGhlIFdvcmxkIEFudGltaWNyb2JpYWwgQXdhcmVuZXNzIFdlZWsgb24gcHVibGljIGludGVyZXN0IGJldHdlZW4gMjAxNSBhbmQgMjAyMDogQSBHb29nbGUgVHJlbmRzIGFuYWx5c2lzIiwiYXV0aG9yIjpbeyJmYW1pbHkiOiJLZWl0b2t1IiwiZ2l2ZW4iOiJLb2ljaGkiLCJwYXJzZS1uYW1lcyI6ZmFsc2UsImRyb3BwaW5nLXBhcnRpY2xlIjoiIiwibm9uLWRyb3BwaW5nLXBhcnRpY2xlIjoiIn0seyJmYW1pbHkiOiJOaXNoaW11cmEiLCJnaXZlbiI6Illvc2hpdG8iLCJwYXJzZS1uYW1lcyI6ZmFsc2UsImRyb3BwaW5nLXBhcnRpY2xlIjoiIiwibm9uLWRyb3BwaW5nLXBhcnRpY2xlIjoiIn0seyJmYW1pbHkiOiJIYWdpeWEiLCJnaXZlbiI6IkhpZGVoYXJ1IiwicGFyc2UtbmFtZXMiOmZhbHNlLCJkcm9wcGluZy1wYXJ0aWNsZSI6IiIsIm5vbi1kcm9wcGluZy1wYXJ0aWNsZSI6IiJ9LHsiZmFtaWx5IjoiS295YW1hIiwiZ2l2ZW4iOiJUb3NoaWhpcm8iLCJwYXJzZS1uYW1lcyI6ZmFsc2UsImRyb3BwaW5nLXBhcnRpY2xlIjoiIiwibm9uLWRyb3BwaW5nLXBhcnRpY2xlIjoiIn0seyJmYW1pbHkiOiJPdHN1a2EiLCJnaXZlbiI6IkZ1bWlvIiwicGFyc2UtbmFtZXMiOmZhbHNlLCJkcm9wcGluZy1wYXJ0aWNsZSI6IiIsIm5vbi1kcm9wcGluZy1wYXJ0aWNsZSI6IiJ9XSwiY29udGFpbmVyLXRpdGxlIjoiSW50IEogSW5mZWN0IERpcyIsImFjY2Vzc2VkIjp7ImRhdGUtcGFydHMiOltbMjAyMiw1LDE5XV19LCJET0kiOiIxMC4xMDE2L0ouSUpJRC4yMDIxLjA4LjAxOCIsIklTU04iOiIxMjAxLTk3MTIiLCJQTUlEIjoiMzQzOTE5MDgiLCJpc3N1ZWQiOnsiZGF0ZS1wYXJ0cyI6W1syMDIxLDEwLDFdXX0sInBhZ2UiOiIxMi0yMCIsImFic3RyYWN0IjoiT2JqZWN0aXZlczogVG8gZXZhbHVhdGUgdGhlIGltcGFjdCBvZiB0aGUgV29ybGQgQW50aW1pY3JvYmlhbCBBd2FyZW5lc3MgV2VlayAoV0FBVykgb24gcHVibGljIGF3YXJlbmVzcyBvZiBhbnRpbWljcm9iaWFsIHJlc2lzdGFuY2UgdXNpbmcgR29vZ2xlIFRyZW5kcyBhbmFseXNpcy4gTWV0aG9kczogVGhlIGltcGFjdCBvZiBXQUFXIG9uIHB1YmxpYyBhd2FyZW5lc3Mgb2Yg4oCYYW50aW1pY3JvYmlhbCByZXNpc3RhbmNl4oCZIChBTVIpLCDigJhhbnRpYmFjdGVyaWFs4oCZLCBhbmQg4oCYYW50aWJpb3RpY3PigJkgaW4gSmFwYW4sIHRoZSBVSywgdGhlIFVuaXRlZCBTdGF0ZXMsIGFuZCB3b3JsZHdpZGUgZnJvbSAyMDE1IHRvIDIwMjAgd2FzIGFuYWx5emVkLCB1c2luZyB0aGUgcmVsYXRpdmUgc2VhcmNoIHZvbHVtZSAoUlNWKSBvZiBHb29nbGUgVHJlbmRzIGFzIGEgc3Vycm9nYXRlLiBBIGpvaW5wb2ludCByZWdyZXNzaW9uIGFuYWx5c2lzIHdhcyBwZXJmb3JtZWQgdG8gaWRlbnRpZnkgYSBzdGF0aXN0aWNhbGx5IHNpZ25pZmljYW50IHRpbWUgcG9pbnQgb2YgYSBjaGFuZ2UgaW4gdHJlbmQuIFJlc3VsdHM6IE5vIGpvaW5wb2ludHMgYXJvdW5kIFdBQVcgd2VyZSBpZGVudGlmaWVkIGluIEphcGFuLCB0aGUgVW5pdGVkIEtpbmdkb20sIG9yIHRoZSBVbml0ZWQgU3RhdGVzIGZyb20gMjAxNSB0byAyMDIwIHdpdGggUlNWcyBvZiDigJhBTVLigJksIHdoZXJlYXMgaW5jcmVhc2luZyBSU1ZzIHdlcmUgbm90ZWQgd29ybGR3aWRlIGluIDIwMTcgYW5kIDIwMjAuIEZ1cnRoZXIsIHRoZXJlIHdlcmUgZGVjcmVhc2luZyBSU1ZzIG9mIOKAmGFudGliaW90aWNz4oCZIGluIHRoZSBmaXJzdCBoYWxmIG9mIDIwMjAsIHdoaWNoIGNvdWxkIGJlIGR1ZSB0byB0aGUgQ09WSUQtMTkgcGFuZGVtaWMuIFRoZSBzdHVkeSByZXN1bHRzIHN1Z2dlc3QgdGhhdCBXQUFXIGRpZCBsaXR0bGUgdG8gaW1wcm92ZSBwdWJsaWMgYXdhcmVuZXNzIG9mIEFNUiBpbiB0aGUgc2VsZWN0ZWQgY291bnRyaWVzIGRlc3BpdGUgaXRzIGNvbnRyaWJ1dGlvbiB3b3JsZHdpZGUuIENvbmNsdXNpb25zOiBUaGlzIHN0dWR5IGltcGxpZXMgdGhhdCB3ZSBuZWVkIHRvIGRldmVsb3AgYSBtb3JlIGVmZmVjdGl2ZSBtZXRob2QgdG8gaW1wcm92ZSBwdWJsaWMgYXdhcmVuZXNzIHRvIGZpZ2h0IGFnYWluc3QgQU1SLiIsInB1Ymxpc2hlciI6IkVsc2V2aWVyIiwidm9sdW1lIjoiMTExIiwiY29udGFpbmVyLXRpdGxlLXNob3J0IjoiIn0sImlzVGVtcG9yYXJ5IjpmYWxzZX1dfQ==&quot;},{&quot;citationID&quot;:&quot;MENDELEY_CITATION_edd67037-0f1a-44c1-aa59-d90adb2cdbc2&quot;,&quot;properties&quot;:{&quot;noteIndex&quot;:0},&quot;isEdited&quot;:false,&quot;manualOverride&quot;:{&quot;isManuallyOverridden&quot;:false,&quot;citeprocText&quot;:&quot;&lt;sup&gt;51&lt;/sup&gt;&quot;,&quot;manualOverrideText&quot;:&quot;&quot;},&quot;citationItems&quot;:[{&quot;id&quot;:&quot;fd0ccfbc-9f1c-39b3-b91c-8e0d633f3d68&quot;,&quot;itemData&quot;:{&quot;type&quot;:&quot;webpage&quot;,&quot;id&quot;:&quot;fd0ccfbc-9f1c-39b3-b91c-8e0d633f3d68&quot;,&quot;title&quot;:&quot;APRHAI: summary of activities and recommendations, January to December 2019&quot;,&quot;author&quot;:[{&quot;family&quot;:&quot;UK Government&quot;,&quot;given&quot;:&quot;&quot;,&quot;parse-names&quot;:false,&quot;dropping-particle&quot;:&quot;&quot;,&quot;non-dropping-particle&quot;:&quot;&quot;}],&quot;accessed&quot;:{&quot;date-parts&quot;:[[2023,5,1]]},&quot;URL&quot;:&quot;https://www.gov.uk/government/publications/aprhai-summary-of-activities-and-recommendations/aprhai-summary-of-activities-and-recommendations-january-to-december-2019&quot;,&quot;issued&quot;:{&quot;date-parts&quot;:[[2021]]},&quot;container-title-short&quot;:&quot;&quot;},&quot;isTemporary&quot;:false}],&quot;citationTag&quot;:&quot;MENDELEY_CITATION_v3_eyJjaXRhdGlvbklEIjoiTUVOREVMRVlfQ0lUQVRJT05fZWRkNjcwMzctMGYxYS00NGMxLWFhNTktZDkwYWRiMmNkYmMyIiwicHJvcGVydGllcyI6eyJub3RlSW5kZXgiOjB9LCJpc0VkaXRlZCI6ZmFsc2UsIm1hbnVhbE92ZXJyaWRlIjp7ImlzTWFudWFsbHlPdmVycmlkZGVuIjpmYWxzZSwiY2l0ZXByb2NUZXh0IjoiPHN1cD41MTwvc3VwPiIsIm1hbnVhbE92ZXJyaWRlVGV4dCI6IiJ9LCJjaXRhdGlvbkl0ZW1zIjpbeyJpZCI6ImZkMGNjZmJjLTlmMWMtMzliMy1iOTFjLThlMGQ2MzNmM2Q2OCIsIml0ZW1EYXRhIjp7InR5cGUiOiJ3ZWJwYWdlIiwiaWQiOiJmZDBjY2ZiYy05ZjFjLTM5YjMtYjkxYy04ZTBkNjMzZjNkNjgiLCJ0aXRsZSI6IkFQUkhBSTogc3VtbWFyeSBvZiBhY3Rpdml0aWVzIGFuZCByZWNvbW1lbmRhdGlvbnMsIEphbnVhcnkgdG8gRGVjZW1iZXIgMjAxOSIsImF1dGhvciI6W3siZmFtaWx5IjoiVUsgR292ZXJubWVudCIsImdpdmVuIjoiIiwicGFyc2UtbmFtZXMiOmZhbHNlLCJkcm9wcGluZy1wYXJ0aWNsZSI6IiIsIm5vbi1kcm9wcGluZy1wYXJ0aWNsZSI6IiJ9XSwiYWNjZXNzZWQiOnsiZGF0ZS1wYXJ0cyI6W1syMDIzLDUsMV1dfSwiVVJMIjoiaHR0cHM6Ly93d3cuZ292LnVrL2dvdmVybm1lbnQvcHVibGljYXRpb25zL2FwcmhhaS1zdW1tYXJ5LW9mLWFjdGl2aXRpZXMtYW5kLXJlY29tbWVuZGF0aW9ucy9hcHJoYWktc3VtbWFyeS1vZi1hY3Rpdml0aWVzLWFuZC1yZWNvbW1lbmRhdGlvbnMtamFudWFyeS10by1kZWNlbWJlci0yMDE5IiwiaXNzdWVkIjp7ImRhdGUtcGFydHMiOltbMjAyMV1dfSwiY29udGFpbmVyLXRpdGxlLXNob3J0IjoiIn0sImlzVGVtcG9yYXJ5IjpmYWxzZX1dfQ==&quot;},{&quot;citationID&quot;:&quot;MENDELEY_CITATION_35c19678-41f1-4408-bbb3-cf61a436a1f5&quot;,&quot;properties&quot;:{&quot;noteIndex&quot;:0},&quot;isEdited&quot;:false,&quot;manualOverride&quot;:{&quot;isManuallyOverridden&quot;:false,&quot;citeprocText&quot;:&quot;&lt;sup&gt;16&lt;/sup&gt;&quot;,&quot;manualOverrideText&quot;:&quot;&quot;},&quot;citationItems&quot;:[{&quot;id&quot;:&quot;db318598-4e16-3c9e-8208-a9810aae6278&quot;,&quot;itemData&quot;:{&quot;type&quot;:&quot;report&quot;,&quot;id&quot;:&quot;db318598-4e16-3c9e-8208-a9810aae6278&quot;,&quot;title&quot;:&quot;English surveillance programme for antimicrobial utilisation and resistance (ESPAUR) report 2021 to 2022&quot;,&quot;author&quot;:[{&quot;family&quot;:&quot;UKHSA&quot;,&quot;given&quot;:&quot;&quot;,&quot;parse-names&quot;:false,&quot;dropping-particle&quot;:&quot;&quot;,&quot;non-dropping-particle&quot;:&quot;&quot;}],&quot;accessed&quot;:{&quot;date-parts&quot;:[[2022,11,25]]},&quot;issued&quot;:{&quot;date-parts&quot;:[[2022]]},&quot;publisher-place&quot;:&quot;London&quot;,&quot;container-title-short&quot;:&quot;&quot;},&quot;isTemporary&quot;:false}],&quot;citationTag&quot;:&quot;MENDELEY_CITATION_v3_eyJjaXRhdGlvbklEIjoiTUVOREVMRVlfQ0lUQVRJT05fMzVjMTk2NzgtNDFmMS00NDA4LWJiYjMtY2Y2MWE0MzZhMWY1IiwicHJvcGVydGllcyI6eyJub3RlSW5kZXgiOjB9LCJpc0VkaXRlZCI6ZmFsc2UsIm1hbnVhbE92ZXJyaWRlIjp7ImlzTWFudWFsbHlPdmVycmlkZGVuIjpmYWxzZSwiY2l0ZXByb2NUZXh0IjoiPHN1cD4xNjwvc3VwPiIsIm1hbnVhbE92ZXJyaWRlVGV4dCI6IiJ9LCJjaXRhdGlvbkl0ZW1zIjpbeyJpZCI6ImRiMzE4NTk4LTRlMTYtM2M5ZS04MjA4LWE5ODEwYWFlNjI3OCIsIml0ZW1EYXRhIjp7InR5cGUiOiJyZXBvcnQiLCJpZCI6ImRiMzE4NTk4LTRlMTYtM2M5ZS04MjA4LWE5ODEwYWFlNjI3OCIsInRpdGxlIjoiRW5nbGlzaCBzdXJ2ZWlsbGFuY2UgcHJvZ3JhbW1lIGZvciBhbnRpbWljcm9iaWFsIHV0aWxpc2F0aW9uIGFuZCByZXNpc3RhbmNlIChFU1BBVVIpIHJlcG9ydCAyMDIxIHRvIDIwMjIiLCJhdXRob3IiOlt7ImZhbWlseSI6IlVLSFNBIiwiZ2l2ZW4iOiIiLCJwYXJzZS1uYW1lcyI6ZmFsc2UsImRyb3BwaW5nLXBhcnRpY2xlIjoiIiwibm9uLWRyb3BwaW5nLXBhcnRpY2xlIjoiIn1dLCJhY2Nlc3NlZCI6eyJkYXRlLXBhcnRzIjpbWzIwMjIsMTEsMjVdXX0sImlzc3VlZCI6eyJkYXRlLXBhcnRzIjpbWzIwMjJdXX0sInB1Ymxpc2hlci1wbGFjZSI6IkxvbmRvbiIsImNvbnRhaW5lci10aXRsZS1zaG9ydCI6IiJ9LCJpc1RlbXBvcmFyeSI6ZmFsc2V9XX0=&quot;},{&quot;citationID&quot;:&quot;MENDELEY_CITATION_87927e9b-18ed-4f1c-b712-c55a579f34b8&quot;,&quot;properties&quot;:{&quot;noteIndex&quot;:0},&quot;isEdited&quot;:false,&quot;manualOverride&quot;:{&quot;isManuallyOverridden&quot;:false,&quot;citeprocText&quot;:&quot;&lt;sup&gt;52–54&lt;/sup&gt;&quot;,&quot;manualOverrideText&quot;:&quot;&quot;},&quot;citationItems&quot;:[{&quot;id&quot;:&quot;69926d3f-9821-3a66-9ceb-5fc68ff3ef82&quot;,&quot;itemData&quot;:{&quot;type&quot;:&quot;article-journal&quot;,&quot;id&quot;:&quot;69926d3f-9821-3a66-9ceb-5fc68ff3ef82&quot;,&quot;title&quot;:&quot;Antimicrobial stewardship: an evaluation of structure and process and their association with antimicrobial prescribing in NHS hospitals in England&quot;,&quot;author&quot;:[{&quot;family&quot;:&quot;Scobie&quot;,&quot;given&quot;:&quot;Antonia&quot;,&quot;parse-names&quot;:false,&quot;dropping-particle&quot;:&quot;&quot;,&quot;non-dropping-particle&quot;:&quot;&quot;},{&quot;family&quot;:&quot;Budd&quot;,&quot;given&quot;:&quot;Emma L.&quot;,&quot;parse-names&quot;:false,&quot;dropping-particle&quot;:&quot;&quot;,&quot;non-dropping-particle&quot;:&quot;&quot;},{&quot;family&quot;:&quot;Harris&quot;,&quot;given&quot;:&quot;Ross J.&quot;,&quot;parse-names&quot;:false,&quot;dropping-particle&quot;:&quot;&quot;,&quot;non-dropping-particle&quot;:&quot;&quot;},{&quot;family&quot;:&quot;Hopkins&quot;,&quot;given&quot;:&quot;Susan&quot;,&quot;parse-names&quot;:false,&quot;dropping-particle&quot;:&quot;&quot;,&quot;non-dropping-particle&quot;:&quot;&quot;},{&quot;family&quot;:&quot;Shetty&quot;,&quot;given&quot;:&quot;Nandini&quot;,&quot;parse-names&quot;:false,&quot;dropping-particle&quot;:&quot;&quot;,&quot;non-dropping-particle&quot;:&quot;&quot;}],&quot;container-title&quot;:&quot;J Antimicrob Chemother&quot;,&quot;accessed&quot;:{&quot;date-parts&quot;:[[2022,2,4]]},&quot;DOI&quot;:&quot;10.1093/JAC/DKY538&quot;,&quot;ISSN&quot;:&quot;0305-7453&quot;,&quot;PMID&quot;:&quot;30649321&quot;,&quot;URL&quot;:&quot;https://academic.oup.com/jac/article/74/4/1143/5288576&quot;,&quot;issued&quot;:{&quot;date-parts&quot;:[[2019,4,1]]},&quot;page&quot;:&quot;1143-1152&quot;,&quot;abstract&quot;:&quot;Background: Rigorous antimicrobial stewardship programmes (ASPs) are an essential strategy against antimicrobial resistance. Objectives: To evaluate and score ASPs in acute English NHS hospitals and determine association of ASP scores with antimicrobial prescribing. Methods: ASP structure and process were evaluated through an online survey in 148/152 acute hospitals in 2017. Scores were assigned to quality indicators based on resource- and labour-intensiveness, and their association with total andmodifiedWHO-categorized 'Access', 'Watch' and 'Reserve' (AwaRe) prescribingwas analysed. Results: The survey response rate was 97% with 78% of trusts submitting antimicrobial prescribing data. Over 80% of ASPs contained stewardship teams, policies and access to outpatient parenteral antimicrobial therapy, whilst less than 50% scored well for leadership or funding. High process performance was observed for antimicrobial pre-authorization, prescribing review and feedback, restricted susceptibility reporting, antimicrobial consumption monitoring, adherence to guidelines and junior doctor training. Low process attainment included education of senior prescribers and lack of resistance surveillance data distribution. Between 2016 and 2017, there was no difference in total trust prescribing (P = 0.117) although carbapenem prescribing fell (incidence rate ratio = 0.93, 95% CI 0.88-0.98) in non-teaching hospitals; 'Watch' prescribing also increased for specialist hospitals (OR = 1.10, 95% CI 1.01-1.20), as did 'Reserve' category prescribing in teaching (OR = 1.58, 95% CI 1.23-3.02) and specialist hospitals (OR = 3.09, 95% CI 2.02-4.74). A high process score was associated with lower 'Reserve' prescribing (OR = 0.82, 95% CI 0.67-1.01). Conclusions: All responding trusts had established ASPs. The association of a scoring system with total and 'AWaRe' prescribing to assess effectiveness of ASPs merits further study.&quot;,&quot;publisher&quot;:&quot;Oxford Academic&quot;,&quot;issue&quot;:&quot;4&quot;,&quot;volume&quot;:&quot;74&quot;,&quot;container-title-short&quot;:&quot;&quot;},&quot;isTemporary&quot;:false},{&quot;id&quot;:&quot;bacef217-8577-37b7-946c-545dfb52f313&quot;,&quot;itemData&quot;:{&quot;type&quot;:&quot;webpage&quot;,&quot;id&quot;:&quot;bacef217-8577-37b7-946c-545dfb52f313&quot;,&quot;title&quot;:&quot;Non-medical prescribing&quot;,&quot;author&quot;:[{&quot;family&quot;:&quot;NICE&quot;,&quot;given&quot;:&quot;&quot;,&quot;parse-names&quot;:false,&quot;dropping-particle&quot;:&quot;&quot;,&quot;non-dropping-particle&quot;:&quot;&quot;}],&quot;accessed&quot;:{&quot;date-parts&quot;:[[2023,5,12]]},&quot;URL&quot;:&quot;https://bnf.nice.org.uk/medicines-guidance/non-medical-prescribing/&quot;,&quot;issued&quot;:{&quot;date-parts&quot;:[[20223]]},&quot;container-title-short&quot;:&quot;&quot;},&quot;isTemporary&quot;:false},{&quot;id&quot;:&quot;2f0e5da7-818a-39de-b4a5-d2565d2e21dc&quot;,&quot;itemData&quot;:{&quot;type&quot;:&quot;webpage&quot;,&quot;id&quot;:&quot;2f0e5da7-818a-39de-b4a5-d2565d2e21dc&quot;,&quot;title&quot;:&quot;Community Pharmacist prescriptions for antibiotics: BSAC highlights need for evaluation of impact on antimicrobial resistance&quot;,&quot;author&quot;:[{&quot;family&quot;:&quot;The British Society for Antimicrobial Chemotherapy&quot;,&quot;given&quot;:&quot;&quot;,&quot;parse-names&quot;:false,&quot;dropping-particle&quot;:&quot;&quot;,&quot;non-dropping-particle&quot;:&quot;&quot;}],&quot;accessed&quot;:{&quot;date-parts&quot;:[[2023,5,12]]},&quot;URL&quot;:&quot;https://bsac.org.uk/community-pharmacist-prescriptions-for-antibiotics-bsac-highlights-need-for-evaluation-of-impact-on-antimicrobial-resistance/&quot;,&quot;issued&quot;:{&quot;date-parts&quot;:[[2023]]},&quot;container-title-short&quot;:&quot;&quot;},&quot;isTemporary&quot;:false}],&quot;citationTag&quot;:&quot;MENDELEY_CITATION_v3_eyJjaXRhdGlvbklEIjoiTUVOREVMRVlfQ0lUQVRJT05fODc5MjdlOWItMThlZC00ZjFjLWI3MTItYzU1YTU3OWYzNGI4IiwicHJvcGVydGllcyI6eyJub3RlSW5kZXgiOjB9LCJpc0VkaXRlZCI6ZmFsc2UsIm1hbnVhbE92ZXJyaWRlIjp7ImlzTWFudWFsbHlPdmVycmlkZGVuIjpmYWxzZSwiY2l0ZXByb2NUZXh0IjoiPHN1cD41MuKAkzU0PC9zdXA+IiwibWFudWFsT3ZlcnJpZGVUZXh0IjoiIn0sImNpdGF0aW9uSXRlbXMiOlt7ImlkIjoiNjk5MjZkM2YtOTgyMS0zYTY2LTljZWItNWZjNjhmZjNlZjgyIiwiaXRlbURhdGEiOnsidHlwZSI6ImFydGljbGUtam91cm5hbCIsImlkIjoiNjk5MjZkM2YtOTgyMS0zYTY2LTljZWItNWZjNjhmZjNlZjgyIiwidGl0bGUiOiJBbnRpbWljcm9iaWFsIHN0ZXdhcmRzaGlwOiBhbiBldmFsdWF0aW9uIG9mIHN0cnVjdHVyZSBhbmQgcHJvY2VzcyBhbmQgdGhlaXIgYXNzb2NpYXRpb24gd2l0aCBhbnRpbWljcm9iaWFsIHByZXNjcmliaW5nIGluIE5IUyBob3NwaXRhbHMgaW4gRW5nbGFuZCIsImF1dGhvciI6W3siZmFtaWx5IjoiU2NvYmllIiwiZ2l2ZW4iOiJBbnRvbmlhIiwicGFyc2UtbmFtZXMiOmZhbHNlLCJkcm9wcGluZy1wYXJ0aWNsZSI6IiIsIm5vbi1kcm9wcGluZy1wYXJ0aWNsZSI6IiJ9LHsiZmFtaWx5IjoiQnVkZCIsImdpdmVuIjoiRW1tYSBMLiIsInBhcnNlLW5hbWVzIjpmYWxzZSwiZHJvcHBpbmctcGFydGljbGUiOiIiLCJub24tZHJvcHBpbmctcGFydGljbGUiOiIifSx7ImZhbWlseSI6IkhhcnJpcyIsImdpdmVuIjoiUm9zcyBKLiIsInBhcnNlLW5hbWVzIjpmYWxzZSwiZHJvcHBpbmctcGFydGljbGUiOiIiLCJub24tZHJvcHBpbmctcGFydGljbGUiOiIifSx7ImZhbWlseSI6IkhvcGtpbnMiLCJnaXZlbiI6IlN1c2FuIiwicGFyc2UtbmFtZXMiOmZhbHNlLCJkcm9wcGluZy1wYXJ0aWNsZSI6IiIsIm5vbi1kcm9wcGluZy1wYXJ0aWNsZSI6IiJ9LHsiZmFtaWx5IjoiU2hldHR5IiwiZ2l2ZW4iOiJOYW5kaW5pIiwicGFyc2UtbmFtZXMiOmZhbHNlLCJkcm9wcGluZy1wYXJ0aWNsZSI6IiIsIm5vbi1kcm9wcGluZy1wYXJ0aWNsZSI6IiJ9XSwiY29udGFpbmVyLXRpdGxlIjoiSiBBbnRpbWljcm9iIENoZW1vdGhlciIsImFjY2Vzc2VkIjp7ImRhdGUtcGFydHMiOltbMjAyMiwyLDRdXX0sIkRPSSI6IjEwLjEwOTMvSkFDL0RLWTUzOCIsIklTU04iOiIwMzA1LTc0NTMiLCJQTUlEIjoiMzA2NDkzMjEiLCJVUkwiOiJodHRwczovL2FjYWRlbWljLm91cC5jb20vamFjL2FydGljbGUvNzQvNC8xMTQzLzUyODg1NzYiLCJpc3N1ZWQiOnsiZGF0ZS1wYXJ0cyI6W1syMDE5LDQsMV1dfSwicGFnZSI6IjExNDMtMTE1MiIsImFic3RyYWN0IjoiQmFja2dyb3VuZDogUmlnb3JvdXMgYW50aW1pY3JvYmlhbCBzdGV3YXJkc2hpcCBwcm9ncmFtbWVzIChBU1BzKSBhcmUgYW4gZXNzZW50aWFsIHN0cmF0ZWd5IGFnYWluc3QgYW50aW1pY3JvYmlhbCByZXNpc3RhbmNlLiBPYmplY3RpdmVzOiBUbyBldmFsdWF0ZSBhbmQgc2NvcmUgQVNQcyBpbiBhY3V0ZSBFbmdsaXNoIE5IUyBob3NwaXRhbHMgYW5kIGRldGVybWluZSBhc3NvY2lhdGlvbiBvZiBBU1Agc2NvcmVzIHdpdGggYW50aW1pY3JvYmlhbCBwcmVzY3JpYmluZy4gTWV0aG9kczogQVNQIHN0cnVjdHVyZSBhbmQgcHJvY2VzcyB3ZXJlIGV2YWx1YXRlZCB0aHJvdWdoIGFuIG9ubGluZSBzdXJ2ZXkgaW4gMTQ4LzE1MiBhY3V0ZSBob3NwaXRhbHMgaW4gMjAxNy4gU2NvcmVzIHdlcmUgYXNzaWduZWQgdG8gcXVhbGl0eSBpbmRpY2F0b3JzIGJhc2VkIG9uIHJlc291cmNlLSBhbmQgbGFib3VyLWludGVuc2l2ZW5lc3MsIGFuZCB0aGVpciBhc3NvY2lhdGlvbiB3aXRoIHRvdGFsIGFuZG1vZGlmaWVkV0hPLWNhdGVnb3JpemVkICdBY2Nlc3MnLCAnV2F0Y2gnIGFuZCAnUmVzZXJ2ZScgKEF3YVJlKSBwcmVzY3JpYmluZ3dhcyBhbmFseXNlZC4gUmVzdWx0czogVGhlIHN1cnZleSByZXNwb25zZSByYXRlIHdhcyA5NyUgd2l0aCA3OCUgb2YgdHJ1c3RzIHN1Ym1pdHRpbmcgYW50aW1pY3JvYmlhbCBwcmVzY3JpYmluZyBkYXRhLiBPdmVyIDgwJSBvZiBBU1BzIGNvbnRhaW5lZCBzdGV3YXJkc2hpcCB0ZWFtcywgcG9saWNpZXMgYW5kIGFjY2VzcyB0byBvdXRwYXRpZW50IHBhcmVudGVyYWwgYW50aW1pY3JvYmlhbCB0aGVyYXB5LCB3aGlsc3QgbGVzcyB0aGFuIDUwJSBzY29yZWQgd2VsbCBmb3IgbGVhZGVyc2hpcCBvciBmdW5kaW5nLiBIaWdoIHByb2Nlc3MgcGVyZm9ybWFuY2Ugd2FzIG9ic2VydmVkIGZvciBhbnRpbWljcm9iaWFsIHByZS1hdXRob3JpemF0aW9uLCBwcmVzY3JpYmluZyByZXZpZXcgYW5kIGZlZWRiYWNrLCByZXN0cmljdGVkIHN1c2NlcHRpYmlsaXR5IHJlcG9ydGluZywgYW50aW1pY3JvYmlhbCBjb25zdW1wdGlvbiBtb25pdG9yaW5nLCBhZGhlcmVuY2UgdG8gZ3VpZGVsaW5lcyBhbmQganVuaW9yIGRvY3RvciB0cmFpbmluZy4gTG93IHByb2Nlc3MgYXR0YWlubWVudCBpbmNsdWRlZCBlZHVjYXRpb24gb2Ygc2VuaW9yIHByZXNjcmliZXJzIGFuZCBsYWNrIG9mIHJlc2lzdGFuY2Ugc3VydmVpbGxhbmNlIGRhdGEgZGlzdHJpYnV0aW9uLiBCZXR3ZWVuIDIwMTYgYW5kIDIwMTcsIHRoZXJlIHdhcyBubyBkaWZmZXJlbmNlIGluIHRvdGFsIHRydXN0IHByZXNjcmliaW5nIChQID0gMC4xMTcpIGFsdGhvdWdoIGNhcmJhcGVuZW0gcHJlc2NyaWJpbmcgZmVsbCAoaW5jaWRlbmNlIHJhdGUgcmF0aW8gPSAwLjkzLCA5NSUgQ0kgMC44OC0wLjk4KSBpbiBub24tdGVhY2hpbmcgaG9zcGl0YWxzOyAnV2F0Y2gnIHByZXNjcmliaW5nIGFsc28gaW5jcmVhc2VkIGZvciBzcGVjaWFsaXN0IGhvc3BpdGFscyAoT1IgPSAxLjEwLCA5NSUgQ0kgMS4wMS0xLjIwKSwgYXMgZGlkICdSZXNlcnZlJyBjYXRlZ29yeSBwcmVzY3JpYmluZyBpbiB0ZWFjaGluZyAoT1IgPSAxLjU4LCA5NSUgQ0kgMS4yMy0zLjAyKSBhbmQgc3BlY2lhbGlzdCBob3NwaXRhbHMgKE9SID0gMy4wOSwgOTUlIENJIDIuMDItNC43NCkuIEEgaGlnaCBwcm9jZXNzIHNjb3JlIHdhcyBhc3NvY2lhdGVkIHdpdGggbG93ZXIgJ1Jlc2VydmUnIHByZXNjcmliaW5nIChPUiA9IDAuODIsIDk1JSBDSSAwLjY3LTEuMDEpLiBDb25jbHVzaW9uczogQWxsIHJlc3BvbmRpbmcgdHJ1c3RzIGhhZCBlc3RhYmxpc2hlZCBBU1BzLiBUaGUgYXNzb2NpYXRpb24gb2YgYSBzY29yaW5nIHN5c3RlbSB3aXRoIHRvdGFsIGFuZCAnQVdhUmUnIHByZXNjcmliaW5nIHRvIGFzc2VzcyBlZmZlY3RpdmVuZXNzIG9mIEFTUHMgbWVyaXRzIGZ1cnRoZXIgc3R1ZHkuIiwicHVibGlzaGVyIjoiT3hmb3JkIEFjYWRlbWljIiwiaXNzdWUiOiI0Iiwidm9sdW1lIjoiNzQiLCJjb250YWluZXItdGl0bGUtc2hvcnQiOiIifSwiaXNUZW1wb3JhcnkiOmZhbHNlfSx7ImlkIjoiYmFjZWYyMTctODU3Ny0zN2I3LTk0NmMtNTQ1ZGZiNTJmMzEzIiwiaXRlbURhdGEiOnsidHlwZSI6IndlYnBhZ2UiLCJpZCI6ImJhY2VmMjE3LTg1NzctMzdiNy05NDZjLTU0NWRmYjUyZjMxMyIsInRpdGxlIjoiTm9uLW1lZGljYWwgcHJlc2NyaWJpbmciLCJhdXRob3IiOlt7ImZhbWlseSI6Ik5JQ0UiLCJnaXZlbiI6IiIsInBhcnNlLW5hbWVzIjpmYWxzZSwiZHJvcHBpbmctcGFydGljbGUiOiIiLCJub24tZHJvcHBpbmctcGFydGljbGUiOiIifV0sImFjY2Vzc2VkIjp7ImRhdGUtcGFydHMiOltbMjAyMyw1LDEyXV19LCJVUkwiOiJodHRwczovL2JuZi5uaWNlLm9yZy51ay9tZWRpY2luZXMtZ3VpZGFuY2Uvbm9uLW1lZGljYWwtcHJlc2NyaWJpbmcvIiwiaXNzdWVkIjp7ImRhdGUtcGFydHMiOltbMjAyMjNdXX0sImNvbnRhaW5lci10aXRsZS1zaG9ydCI6IiJ9LCJpc1RlbXBvcmFyeSI6ZmFsc2V9LHsiaWQiOiIyZjBlNWRhNy04MThhLTM5ZGUtYjRhNS1kMjU2NWQyZTIxZGMiLCJpdGVtRGF0YSI6eyJ0eXBlIjoid2VicGFnZSIsImlkIjoiMmYwZTVkYTctODE4YS0zOWRlLWI0YTUtZDI1NjVkMmUyMWRjIiwidGl0bGUiOiJDb21tdW5pdHkgUGhhcm1hY2lzdCBwcmVzY3JpcHRpb25zIGZvciBhbnRpYmlvdGljczogQlNBQyBoaWdobGlnaHRzIG5lZWQgZm9yIGV2YWx1YXRpb24gb2YgaW1wYWN0IG9uIGFudGltaWNyb2JpYWwgcmVzaXN0YW5jZSIsImF1dGhvciI6W3siZmFtaWx5IjoiVGhlIEJyaXRpc2ggU29jaWV0eSBmb3IgQW50aW1pY3JvYmlhbCBDaGVtb3RoZXJhcHkiLCJnaXZlbiI6IiIsInBhcnNlLW5hbWVzIjpmYWxzZSwiZHJvcHBpbmctcGFydGljbGUiOiIiLCJub24tZHJvcHBpbmctcGFydGljbGUiOiIifV0sImFjY2Vzc2VkIjp7ImRhdGUtcGFydHMiOltbMjAyMyw1LDEyXV19LCJVUkwiOiJodHRwczovL2JzYWMub3JnLnVrL2NvbW11bml0eS1waGFybWFjaXN0LXByZXNjcmlwdGlvbnMtZm9yLWFudGliaW90aWNzLWJzYWMtaGlnaGxpZ2h0cy1uZWVkLWZvci1ldmFsdWF0aW9uLW9mLWltcGFjdC1vbi1hbnRpbWljcm9iaWFsLXJlc2lzdGFuY2UvIiwiaXNzdWVkIjp7ImRhdGUtcGFydHMiOltbMjAyM11dfSwiY29udGFpbmVyLXRpdGxlLXNob3J0IjoiIn0sImlzVGVtcG9yYXJ5IjpmYWxzZX1dfQ==&quot;},{&quot;citationID&quot;:&quot;MENDELEY_CITATION_0b3e0963-cd8b-453c-bdf1-36bc386ec03d&quot;,&quot;properties&quot;:{&quot;noteIndex&quot;:0},&quot;isEdited&quot;:false,&quot;manualOverride&quot;:{&quot;isManuallyOverridden&quot;:false,&quot;citeprocText&quot;:&quot;&lt;sup&gt;55&lt;/sup&gt;&quot;,&quot;manualOverrideText&quot;:&quot;&quot;},&quot;citationItems&quot;:[{&quot;id&quot;:&quot;f867316c-b0c8-3487-a807-23a4d358b28a&quot;,&quot;itemData&quot;:{&quot;type&quot;:&quot;article-journal&quot;,&quot;id&quot;:&quot;f867316c-b0c8-3487-a807-23a4d358b28a&quot;,&quot;title&quot;:&quot;Antibiotic treatment of urinary tract infection by community pharmacists: a cross-sectional study&quot;,&quot;author&quot;:[{&quot;family&quot;:&quot;Booth&quot;,&quot;given&quot;:&quot;Jill L.&quot;,&quot;parse-names&quot;:false,&quot;dropping-particle&quot;:&quot;&quot;,&quot;non-dropping-particle&quot;:&quot;&quot;},{&quot;family&quot;:&quot;Mullen&quot;,&quot;given&quot;:&quot;Alexander B.&quot;,&quot;parse-names&quot;:false,&quot;dropping-particle&quot;:&quot;&quot;,&quot;non-dropping-particle&quot;:&quot;&quot;},{&quot;family&quot;:&quot;Thomson&quot;,&quot;given&quot;:&quot;David A.M.&quot;,&quot;parse-names&quot;:false,&quot;dropping-particle&quot;:&quot;&quot;,&quot;non-dropping-particle&quot;:&quot;&quot;},{&quot;family&quot;:&quot;Johnstone&quot;,&quot;given&quot;:&quot;Christopher&quot;,&quot;parse-names&quot;:false,&quot;dropping-particle&quot;:&quot;&quot;,&quot;non-dropping-particle&quot;:&quot;&quot;},{&quot;family&quot;:&quot;Galbraith&quot;,&quot;given&quot;:&quot;Susan J.&quot;,&quot;parse-names&quot;:false,&quot;dropping-particle&quot;:&quot;&quot;,&quot;non-dropping-particle&quot;:&quot;&quot;},{&quot;family&quot;:&quot;Bryson&quot;,&quot;given&quot;:&quot;Scott M.&quot;,&quot;parse-names&quot;:false,&quot;dropping-particle&quot;:&quot;&quot;,&quot;non-dropping-particle&quot;:&quot;&quot;},{&quot;family&quot;:&quot;McGovern&quot;,&quot;given&quot;:&quot;Elizabeth M.&quot;,&quot;parse-names&quot;:false,&quot;dropping-particle&quot;:&quot;&quot;,&quot;non-dropping-particle&quot;:&quot;&quot;}],&quot;container-title&quot;:&quot;Br J Gen Pract&quot;,&quot;accessed&quot;:{&quot;date-parts&quot;:[[2023,6,15]]},&quot;DOI&quot;:&quot;10.3399/BJGP13X665206&quot;,&quot;ISSN&quot;:&quot;0960-1643&quot;,&quot;PMID&quot;:&quot;23540480&quot;,&quot;URL&quot;:&quot;https://bjgp.org/content/63/609/e244&quot;,&quot;issued&quot;:{&quot;date-parts&quot;:[[2013,4,1]]},&quot;page&quot;:&quot;e244-e249&quot;,&quot;abstract&quot;:&quot;Background Urinary tract infections (UTIs) are one of the most common conditions seen in female patients within primary care. Community pharmacists are familiar with symptomatic UTI management and supplying trimethoprim under patient group direction (PGD) for moderate-to-severe uncomplicated UTIs could improve patient access to treatment.\n\nAim To compare the care pathway of patients with UTI symptoms attending GP services with those receiving management, including trimethoprim supply under PGD, via community pharmacies.\n\nDesign and setting Prospective, cross-sectional, mixed methods approach in 10 community pharmacies within NHS Greater Glasgow and Clyde.\n\nMethod Pharmacies invited a purposive sample of female patients to participate. Pharmacists had the option of supplying trimethoprim under PGD to patients with moderate-to-severe infection meeting the PGD inclusion criteria. Data from patient (questionnaires and semi-structured telephone interviews) and pharmacist (questionnaires and semi-structured, face-to-face interviews) were quantitatively and qualitatively analysed.\n\nResults Data were recorded on 153 patients, 97 presenting with GP prescriptions and 56 presenting directly in the pharmacy with symptoms suggestive of UTI, of whom 41 received trimethoprim via PGD and 15 received symptomatic management. Both GP adherence to local infection management guidelines and pharmacist application of PGD inclusion/exclusion criteria required improvement. There was demand and support, from patients and pharmacists, for access to antibiotic treatments for UTIs, without prescription, through community pharmacies.\n\nConclusion Operating within PGD controls, antibiotic treatments for UTIs could be provided via community pharmacy to improve patient access to treatment which may also maintain antibiotic stewardship and reduce GP workload.&quot;,&quot;publisher&quot;:&quot;British Journal of General Practice&quot;,&quot;issue&quot;:&quot;609&quot;,&quot;volume&quot;:&quot;63&quot;,&quot;container-title-short&quot;:&quot;&quot;},&quot;isTemporary&quot;:false}],&quot;citationTag&quot;:&quot;MENDELEY_CITATION_v3_eyJjaXRhdGlvbklEIjoiTUVOREVMRVlfQ0lUQVRJT05fMGIzZTA5NjMtY2Q4Yi00NTNjLWJkZjEtMzZiYzM4NmVjMDNkIiwicHJvcGVydGllcyI6eyJub3RlSW5kZXgiOjB9LCJpc0VkaXRlZCI6ZmFsc2UsIm1hbnVhbE92ZXJyaWRlIjp7ImlzTWFudWFsbHlPdmVycmlkZGVuIjpmYWxzZSwiY2l0ZXByb2NUZXh0IjoiPHN1cD41NTwvc3VwPiIsIm1hbnVhbE92ZXJyaWRlVGV4dCI6IiJ9LCJjaXRhdGlvbkl0ZW1zIjpbeyJpZCI6ImY4NjczMTZjLWIwYzgtMzQ4Ny1hODA3LTIzYTRkMzU4YjI4YSIsIml0ZW1EYXRhIjp7InR5cGUiOiJhcnRpY2xlLWpvdXJuYWwiLCJpZCI6ImY4NjczMTZjLWIwYzgtMzQ4Ny1hODA3LTIzYTRkMzU4YjI4YSIsInRpdGxlIjoiQW50aWJpb3RpYyB0cmVhdG1lbnQgb2YgdXJpbmFyeSB0cmFjdCBpbmZlY3Rpb24gYnkgY29tbXVuaXR5IHBoYXJtYWNpc3RzOiBhIGNyb3NzLXNlY3Rpb25hbCBzdHVkeSIsImF1dGhvciI6W3siZmFtaWx5IjoiQm9vdGgiLCJnaXZlbiI6IkppbGwgTC4iLCJwYXJzZS1uYW1lcyI6ZmFsc2UsImRyb3BwaW5nLXBhcnRpY2xlIjoiIiwibm9uLWRyb3BwaW5nLXBhcnRpY2xlIjoiIn0seyJmYW1pbHkiOiJNdWxsZW4iLCJnaXZlbiI6IkFsZXhhbmRlciBCLiIsInBhcnNlLW5hbWVzIjpmYWxzZSwiZHJvcHBpbmctcGFydGljbGUiOiIiLCJub24tZHJvcHBpbmctcGFydGljbGUiOiIifSx7ImZhbWlseSI6IlRob21zb24iLCJnaXZlbiI6IkRhdmlkIEEuTS4iLCJwYXJzZS1uYW1lcyI6ZmFsc2UsImRyb3BwaW5nLXBhcnRpY2xlIjoiIiwibm9uLWRyb3BwaW5nLXBhcnRpY2xlIjoiIn0seyJmYW1pbHkiOiJKb2huc3RvbmUiLCJnaXZlbiI6IkNocmlzdG9waGVyIiwicGFyc2UtbmFtZXMiOmZhbHNlLCJkcm9wcGluZy1wYXJ0aWNsZSI6IiIsIm5vbi1kcm9wcGluZy1wYXJ0aWNsZSI6IiJ9LHsiZmFtaWx5IjoiR2FsYnJhaXRoIiwiZ2l2ZW4iOiJTdXNhbiBKLiIsInBhcnNlLW5hbWVzIjpmYWxzZSwiZHJvcHBpbmctcGFydGljbGUiOiIiLCJub24tZHJvcHBpbmctcGFydGljbGUiOiIifSx7ImZhbWlseSI6IkJyeXNvbiIsImdpdmVuIjoiU2NvdHQgTS4iLCJwYXJzZS1uYW1lcyI6ZmFsc2UsImRyb3BwaW5nLXBhcnRpY2xlIjoiIiwibm9uLWRyb3BwaW5nLXBhcnRpY2xlIjoiIn0seyJmYW1pbHkiOiJNY0dvdmVybiIsImdpdmVuIjoiRWxpemFiZXRoIE0uIiwicGFyc2UtbmFtZXMiOmZhbHNlLCJkcm9wcGluZy1wYXJ0aWNsZSI6IiIsIm5vbi1kcm9wcGluZy1wYXJ0aWNsZSI6IiJ9XSwiY29udGFpbmVyLXRpdGxlIjoiQnIgSiBHZW4gUHJhY3QiLCJhY2Nlc3NlZCI6eyJkYXRlLXBhcnRzIjpbWzIwMjMsNiwxNV1dfSwiRE9JIjoiMTAuMzM5OS9CSkdQMTNYNjY1MjA2IiwiSVNTTiI6IjA5NjAtMTY0MyIsIlBNSUQiOiIyMzU0MDQ4MCIsIlVSTCI6Imh0dHBzOi8vYmpncC5vcmcvY29udGVudC82My82MDkvZTI0NCIsImlzc3VlZCI6eyJkYXRlLXBhcnRzIjpbWzIwMTMsNCwxXV19LCJwYWdlIjoiZTI0NC1lMjQ5IiwiYWJzdHJhY3QiOiJCYWNrZ3JvdW5kIFVyaW5hcnkgdHJhY3QgaW5mZWN0aW9ucyAoVVRJcykgYXJlIG9uZSBvZiB0aGUgbW9zdCBjb21tb24gY29uZGl0aW9ucyBzZWVuIGluIGZlbWFsZSBwYXRpZW50cyB3aXRoaW4gcHJpbWFyeSBjYXJlLiBDb21tdW5pdHkgcGhhcm1hY2lzdHMgYXJlIGZhbWlsaWFyIHdpdGggc3ltcHRvbWF0aWMgVVRJIG1hbmFnZW1lbnQgYW5kIHN1cHBseWluZyB0cmltZXRob3ByaW0gdW5kZXIgcGF0aWVudCBncm91cCBkaXJlY3Rpb24gKFBHRCkgZm9yIG1vZGVyYXRlLXRvLXNldmVyZSB1bmNvbXBsaWNhdGVkIFVUSXMgY291bGQgaW1wcm92ZSBwYXRpZW50IGFjY2VzcyB0byB0cmVhdG1lbnQuXG5cbkFpbSBUbyBjb21wYXJlIHRoZSBjYXJlIHBhdGh3YXkgb2YgcGF0aWVudHMgd2l0aCBVVEkgc3ltcHRvbXMgYXR0ZW5kaW5nIEdQIHNlcnZpY2VzIHdpdGggdGhvc2UgcmVjZWl2aW5nIG1hbmFnZW1lbnQsIGluY2x1ZGluZyB0cmltZXRob3ByaW0gc3VwcGx5IHVuZGVyIFBHRCwgdmlhIGNvbW11bml0eSBwaGFybWFjaWVzLlxuXG5EZXNpZ24gYW5kIHNldHRpbmcgUHJvc3BlY3RpdmUsIGNyb3NzLXNlY3Rpb25hbCwgbWl4ZWQgbWV0aG9kcyBhcHByb2FjaCBpbiAxMCBjb21tdW5pdHkgcGhhcm1hY2llcyB3aXRoaW4gTkhTIEdyZWF0ZXIgR2xhc2dvdyBhbmQgQ2x5ZGUuXG5cbk1ldGhvZCBQaGFybWFjaWVzIGludml0ZWQgYSBwdXJwb3NpdmUgc2FtcGxlIG9mIGZlbWFsZSBwYXRpZW50cyB0byBwYXJ0aWNpcGF0ZS4gUGhhcm1hY2lzdHMgaGFkIHRoZSBvcHRpb24gb2Ygc3VwcGx5aW5nIHRyaW1ldGhvcHJpbSB1bmRlciBQR0QgdG8gcGF0aWVudHMgd2l0aCBtb2RlcmF0ZS10by1zZXZlcmUgaW5mZWN0aW9uIG1lZXRpbmcgdGhlIFBHRCBpbmNsdXNpb24gY3JpdGVyaWEuIERhdGEgZnJvbSBwYXRpZW50IChxdWVzdGlvbm5haXJlcyBhbmQgc2VtaS1zdHJ1Y3R1cmVkIHRlbGVwaG9uZSBpbnRlcnZpZXdzKSBhbmQgcGhhcm1hY2lzdCAocXVlc3Rpb25uYWlyZXMgYW5kIHNlbWktc3RydWN0dXJlZCwgZmFjZS10by1mYWNlIGludGVydmlld3MpIHdlcmUgcXVhbnRpdGF0aXZlbHkgYW5kIHF1YWxpdGF0aXZlbHkgYW5hbHlzZWQuXG5cblJlc3VsdHMgRGF0YSB3ZXJlIHJlY29yZGVkIG9uIDE1MyBwYXRpZW50cywgOTcgcHJlc2VudGluZyB3aXRoIEdQIHByZXNjcmlwdGlvbnMgYW5kIDU2IHByZXNlbnRpbmcgZGlyZWN0bHkgaW4gdGhlIHBoYXJtYWN5IHdpdGggc3ltcHRvbXMgc3VnZ2VzdGl2ZSBvZiBVVEksIG9mIHdob20gNDEgcmVjZWl2ZWQgdHJpbWV0aG9wcmltIHZpYSBQR0QgYW5kIDE1IHJlY2VpdmVkIHN5bXB0b21hdGljIG1hbmFnZW1lbnQuIEJvdGggR1AgYWRoZXJlbmNlIHRvIGxvY2FsIGluZmVjdGlvbiBtYW5hZ2VtZW50IGd1aWRlbGluZXMgYW5kIHBoYXJtYWNpc3QgYXBwbGljYXRpb24gb2YgUEdEIGluY2x1c2lvbi9leGNsdXNpb24gY3JpdGVyaWEgcmVxdWlyZWQgaW1wcm92ZW1lbnQuIFRoZXJlIHdhcyBkZW1hbmQgYW5kIHN1cHBvcnQsIGZyb20gcGF0aWVudHMgYW5kIHBoYXJtYWNpc3RzLCBmb3IgYWNjZXNzIHRvIGFudGliaW90aWMgdHJlYXRtZW50cyBmb3IgVVRJcywgd2l0aG91dCBwcmVzY3JpcHRpb24sIHRocm91Z2ggY29tbXVuaXR5IHBoYXJtYWNpZXMuXG5cbkNvbmNsdXNpb24gT3BlcmF0aW5nIHdpdGhpbiBQR0QgY29udHJvbHMsIGFudGliaW90aWMgdHJlYXRtZW50cyBmb3IgVVRJcyBjb3VsZCBiZSBwcm92aWRlZCB2aWEgY29tbXVuaXR5IHBoYXJtYWN5IHRvIGltcHJvdmUgcGF0aWVudCBhY2Nlc3MgdG8gdHJlYXRtZW50IHdoaWNoIG1heSBhbHNvIG1haW50YWluIGFudGliaW90aWMgc3Rld2FyZHNoaXAgYW5kIHJlZHVjZSBHUCB3b3JrbG9hZC4iLCJwdWJsaXNoZXIiOiJCcml0aXNoIEpvdXJuYWwgb2YgR2VuZXJhbCBQcmFjdGljZSIsImlzc3VlIjoiNjA5Iiwidm9sdW1lIjoiNjMiLCJjb250YWluZXItdGl0bGUtc2hvcnQiOiIifSwiaXNUZW1wb3JhcnkiOmZhbHNlfV19&quot;},{&quot;citationID&quot;:&quot;MENDELEY_CITATION_f4e4e23e-d986-423c-aede-2dcd8f686d89&quot;,&quot;properties&quot;:{&quot;noteIndex&quot;:0},&quot;isEdited&quot;:false,&quot;manualOverride&quot;:{&quot;isManuallyOverridden&quot;:false,&quot;citeprocText&quot;:&quot;&lt;sup&gt;14,39,52,56&lt;/sup&gt;&quot;,&quot;manualOverrideText&quot;:&quot;&quot;},&quot;citationItems&quot;:[{&quot;id&quot;:&quot;3616dab8-f3a1-38a9-b174-de9e41d5efa5&quot;,&quot;itemData&quot;:{&quot;type&quot;:&quot;article-journal&quot;,&quot;id&quot;:&quot;3616dab8-f3a1-38a9-b174-de9e41d5efa5&quot;,&quot;title&quot;:&quot;The increasing role of pharmacists in antimicrobial stewardship in English hospitals&quot;,&quot;author&quot;:[{&quot;family&quot;:&quot;Wickens&quot;,&quot;given&quot;:&quot;H. J.&quot;,&quot;parse-names&quot;:false,&quot;dropping-particle&quot;:&quot;&quot;,&quot;non-dropping-particle&quot;:&quot;&quot;},{&quot;family&quot;:&quot;Farrell&quot;,&quot;given&quot;:&quot;S.&quot;,&quot;parse-names&quot;:false,&quot;dropping-particle&quot;:&quot;&quot;,&quot;non-dropping-particle&quot;:&quot;&quot;},{&quot;family&quot;:&quot;Ashiru-Oredope&quot;,&quot;given&quot;:&quot;D. A.I.&quot;,&quot;parse-names&quot;:false,&quot;dropping-particle&quot;:&quot;&quot;,&quot;non-dropping-particle&quot;:&quot;&quot;},{&quot;family&quot;:&quot;Jacklin&quot;,&quot;given&quot;:&quot;A.&quot;,&quot;parse-names&quot;:false,&quot;dropping-particle&quot;:&quot;&quot;,&quot;non-dropping-particle&quot;:&quot;&quot;},{&quot;family&quot;:&quot;Holmes&quot;,&quot;given&quot;:&quot;A.&quot;,&quot;parse-names&quot;:false,&quot;dropping-particle&quot;:&quot;&quot;,&quot;non-dropping-particle&quot;:&quot;&quot;}],&quot;container-title&quot;:&quot;J Antimicrob Chemother&quot;,&quot;accessed&quot;:{&quot;date-parts&quot;:[[2023,5,5]]},&quot;DOI&quot;:&quot;10.1093/JAC/DKT241&quot;,&quot;ISSN&quot;:&quot;1460-2091&quot;,&quot;PMID&quot;:&quot;23825383&quot;,&quot;URL&quot;:&quot;https://pubmed.ncbi.nlm.nih.gov/23825383/&quot;,&quot;issued&quot;:{&quot;date-parts&quot;:[[2013,11]]},&quot;page&quot;:&quot;2675-2681&quot;,&quot;abstract&quot;:&quot;Objectives: To evaluate the development of pharmacist-led antimicrobial stewardship activities in English hospitals. Methods: Distribution of an electronic questionnaire to antimicrobial pharmacists or chief pharmacists in National Health Service hospitals in England. Results: Since a previous study, in 2005, overall numbers of specialist antimicrobial pharmacists, and their levels of experience, had increased. Over 95% of hospitals provided empirical usage guidance, antimicrobial formularies and surgical prophylaxis guidelines. Two-thirds of pharmacy departments provided antimicrobial usage reports in terms of defined daily doses at least yearly, and over 80% conducted yearly antimicrobial point prevalence studies. The vast majority of pharmacy departments indicated a willingness to supply data and audit results to a national database for benchmarking purposes. Conclusions: The increasing role of specialist pharmacists and general pharmacists in antibiotic stewardship in acute care in England has enabled hospitals to deliver on the antibiotic stewardship agenda, although opportunity remains to expand this role further and ensure greater multidisciplinary engagement. © The Author 2013. Published by Oxford University Press on behalf of the British Society for Antimicrobial Chemotherapy. All rights reserved.&quot;,&quot;publisher&quot;:&quot;J Antimicrob Chemother&quot;,&quot;issue&quot;:&quot;11&quot;,&quot;volume&quot;:&quot;68&quot;,&quot;container-title-short&quot;:&quot;&quot;},&quot;isTemporary&quot;:false},{&quot;id&quot;:&quot;4ff18a53-a6fb-3e52-ae73-8ceec89acec6&quot;,&quot;itemData&quot;:{&quot;type&quot;:&quot;report&quot;,&quot;id&quot;:&quot;4ff18a53-a6fb-3e52-ae73-8ceec89acec6&quot;,&quot;title&quot;:&quot;Tackling antimicrobial resistance 2019–2024 – The UK's five-year national action plan&quot;,&quot;author&quot;:[{&quot;family&quot;:&quot;HM Government&quot;,&quot;given&quot;:&quot;&quot;,&quot;parse-names&quot;:false,&quot;dropping-particle&quot;:&quot;&quot;,&quot;non-dropping-particle&quot;:&quot;&quot;}],&quot;issued&quot;:{&quot;date-parts&quot;:[[2019]]},&quot;publisher-place&quot;:&quot;London&quot;,&quot;container-title-short&quot;:&quot;&quot;},&quot;isTemporary&quot;:false},{&quot;id&quot;:&quot;69926d3f-9821-3a66-9ceb-5fc68ff3ef82&quot;,&quot;itemData&quot;:{&quot;type&quot;:&quot;article-journal&quot;,&quot;id&quot;:&quot;69926d3f-9821-3a66-9ceb-5fc68ff3ef82&quot;,&quot;title&quot;:&quot;Antimicrobial stewardship: an evaluation of structure and process and their association with antimicrobial prescribing in NHS hospitals in England&quot;,&quot;author&quot;:[{&quot;family&quot;:&quot;Scobie&quot;,&quot;given&quot;:&quot;Antonia&quot;,&quot;parse-names&quot;:false,&quot;dropping-particle&quot;:&quot;&quot;,&quot;non-dropping-particle&quot;:&quot;&quot;},{&quot;family&quot;:&quot;Budd&quot;,&quot;given&quot;:&quot;Emma L.&quot;,&quot;parse-names&quot;:false,&quot;dropping-particle&quot;:&quot;&quot;,&quot;non-dropping-particle&quot;:&quot;&quot;},{&quot;family&quot;:&quot;Harris&quot;,&quot;given&quot;:&quot;Ross J.&quot;,&quot;parse-names&quot;:false,&quot;dropping-particle&quot;:&quot;&quot;,&quot;non-dropping-particle&quot;:&quot;&quot;},{&quot;family&quot;:&quot;Hopkins&quot;,&quot;given&quot;:&quot;Susan&quot;,&quot;parse-names&quot;:false,&quot;dropping-particle&quot;:&quot;&quot;,&quot;non-dropping-particle&quot;:&quot;&quot;},{&quot;family&quot;:&quot;Shetty&quot;,&quot;given&quot;:&quot;Nandini&quot;,&quot;parse-names&quot;:false,&quot;dropping-particle&quot;:&quot;&quot;,&quot;non-dropping-particle&quot;:&quot;&quot;}],&quot;container-title&quot;:&quot;J Antimicrob Chemother&quot;,&quot;accessed&quot;:{&quot;date-parts&quot;:[[2022,2,4]]},&quot;DOI&quot;:&quot;10.1093/JAC/DKY538&quot;,&quot;ISSN&quot;:&quot;0305-7453&quot;,&quot;PMID&quot;:&quot;30649321&quot;,&quot;URL&quot;:&quot;https://academic.oup.com/jac/article/74/4/1143/5288576&quot;,&quot;issued&quot;:{&quot;date-parts&quot;:[[2019,4,1]]},&quot;page&quot;:&quot;1143-1152&quot;,&quot;abstract&quot;:&quot;Background: Rigorous antimicrobial stewardship programmes (ASPs) are an essential strategy against antimicrobial resistance. Objectives: To evaluate and score ASPs in acute English NHS hospitals and determine association of ASP scores with antimicrobial prescribing. Methods: ASP structure and process were evaluated through an online survey in 148/152 acute hospitals in 2017. Scores were assigned to quality indicators based on resource- and labour-intensiveness, and their association with total andmodifiedWHO-categorized 'Access', 'Watch' and 'Reserve' (AwaRe) prescribingwas analysed. Results: The survey response rate was 97% with 78% of trusts submitting antimicrobial prescribing data. Over 80% of ASPs contained stewardship teams, policies and access to outpatient parenteral antimicrobial therapy, whilst less than 50% scored well for leadership or funding. High process performance was observed for antimicrobial pre-authorization, prescribing review and feedback, restricted susceptibility reporting, antimicrobial consumption monitoring, adherence to guidelines and junior doctor training. Low process attainment included education of senior prescribers and lack of resistance surveillance data distribution. Between 2016 and 2017, there was no difference in total trust prescribing (P = 0.117) although carbapenem prescribing fell (incidence rate ratio = 0.93, 95% CI 0.88-0.98) in non-teaching hospitals; 'Watch' prescribing also increased for specialist hospitals (OR = 1.10, 95% CI 1.01-1.20), as did 'Reserve' category prescribing in teaching (OR = 1.58, 95% CI 1.23-3.02) and specialist hospitals (OR = 3.09, 95% CI 2.02-4.74). A high process score was associated with lower 'Reserve' prescribing (OR = 0.82, 95% CI 0.67-1.01). Conclusions: All responding trusts had established ASPs. The association of a scoring system with total and 'AWaRe' prescribing to assess effectiveness of ASPs merits further study.&quot;,&quot;publisher&quot;:&quot;Oxford Academic&quot;,&quot;issue&quot;:&quot;4&quot;,&quot;volume&quot;:&quot;74&quot;,&quot;container-title-short&quot;:&quot;&quot;},&quot;isTemporary&quot;:false},{&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citationTag&quot;:&quot;MENDELEY_CITATION_v3_eyJjaXRhdGlvbklEIjoiTUVOREVMRVlfQ0lUQVRJT05fZjRlNGUyM2UtZDk4Ni00MjNjLWFlZGUtMmRjZDhmNjg2ZDg5IiwicHJvcGVydGllcyI6eyJub3RlSW5kZXgiOjB9LCJpc0VkaXRlZCI6ZmFsc2UsIm1hbnVhbE92ZXJyaWRlIjp7ImlzTWFudWFsbHlPdmVycmlkZGVuIjpmYWxzZSwiY2l0ZXByb2NUZXh0IjoiPHN1cD4xNCwzOSw1Miw1Njwvc3VwPiIsIm1hbnVhbE92ZXJyaWRlVGV4dCI6IiJ9LCJjaXRhdGlvbkl0ZW1zIjpbeyJpZCI6IjM2MTZkYWI4LWYzYTEtMzhhOS1iMTc0LWRlOWU0MWQ1ZWZhNSIsIml0ZW1EYXRhIjp7InR5cGUiOiJhcnRpY2xlLWpvdXJuYWwiLCJpZCI6IjM2MTZkYWI4LWYzYTEtMzhhOS1iMTc0LWRlOWU0MWQ1ZWZhNSIsInRpdGxlIjoiVGhlIGluY3JlYXNpbmcgcm9sZSBvZiBwaGFybWFjaXN0cyBpbiBhbnRpbWljcm9iaWFsIHN0ZXdhcmRzaGlwIGluIEVuZ2xpc2ggaG9zcGl0YWxzIiwiYXV0aG9yIjpbeyJmYW1pbHkiOiJXaWNrZW5zIiwiZ2l2ZW4iOiJILiBKLiIsInBhcnNlLW5hbWVzIjpmYWxzZSwiZHJvcHBpbmctcGFydGljbGUiOiIiLCJub24tZHJvcHBpbmctcGFydGljbGUiOiIifSx7ImZhbWlseSI6IkZhcnJlbGwiLCJnaXZlbiI6IlMuIiwicGFyc2UtbmFtZXMiOmZhbHNlLCJkcm9wcGluZy1wYXJ0aWNsZSI6IiIsIm5vbi1kcm9wcGluZy1wYXJ0aWNsZSI6IiJ9LHsiZmFtaWx5IjoiQXNoaXJ1LU9yZWRvcGUiLCJnaXZlbiI6IkQuIEEuSS4iLCJwYXJzZS1uYW1lcyI6ZmFsc2UsImRyb3BwaW5nLXBhcnRpY2xlIjoiIiwibm9uLWRyb3BwaW5nLXBhcnRpY2xlIjoiIn0seyJmYW1pbHkiOiJKYWNrbGluIiwiZ2l2ZW4iOiJBLiIsInBhcnNlLW5hbWVzIjpmYWxzZSwiZHJvcHBpbmctcGFydGljbGUiOiIiLCJub24tZHJvcHBpbmctcGFydGljbGUiOiIifSx7ImZhbWlseSI6IkhvbG1lcyIsImdpdmVuIjoiQS4iLCJwYXJzZS1uYW1lcyI6ZmFsc2UsImRyb3BwaW5nLXBhcnRpY2xlIjoiIiwibm9uLWRyb3BwaW5nLXBhcnRpY2xlIjoiIn1dLCJjb250YWluZXItdGl0bGUiOiJKIEFudGltaWNyb2IgQ2hlbW90aGVyIiwiYWNjZXNzZWQiOnsiZGF0ZS1wYXJ0cyI6W1syMDIzLDUsNV1dfSwiRE9JIjoiMTAuMTA5My9KQUMvREtUMjQxIiwiSVNTTiI6IjE0NjAtMjA5MSIsIlBNSUQiOiIyMzgyNTM4MyIsIlVSTCI6Imh0dHBzOi8vcHVibWVkLm5jYmkubmxtLm5paC5nb3YvMjM4MjUzODMvIiwiaXNzdWVkIjp7ImRhdGUtcGFydHMiOltbMjAxMywxMV1dfSwicGFnZSI6IjI2NzUtMjY4MSIsImFic3RyYWN0IjoiT2JqZWN0aXZlczogVG8gZXZhbHVhdGUgdGhlIGRldmVsb3BtZW50IG9mIHBoYXJtYWNpc3QtbGVkIGFudGltaWNyb2JpYWwgc3Rld2FyZHNoaXAgYWN0aXZpdGllcyBpbiBFbmdsaXNoIGhvc3BpdGFscy4gTWV0aG9kczogRGlzdHJpYnV0aW9uIG9mIGFuIGVsZWN0cm9uaWMgcXVlc3Rpb25uYWlyZSB0byBhbnRpbWljcm9iaWFsIHBoYXJtYWNpc3RzIG9yIGNoaWVmIHBoYXJtYWNpc3RzIGluIE5hdGlvbmFsIEhlYWx0aCBTZXJ2aWNlIGhvc3BpdGFscyBpbiBFbmdsYW5kLiBSZXN1bHRzOiBTaW5jZSBhIHByZXZpb3VzIHN0dWR5LCBpbiAyMDA1LCBvdmVyYWxsIG51bWJlcnMgb2Ygc3BlY2lhbGlzdCBhbnRpbWljcm9iaWFsIHBoYXJtYWNpc3RzLCBhbmQgdGhlaXIgbGV2ZWxzIG9mIGV4cGVyaWVuY2UsIGhhZCBpbmNyZWFzZWQuIE92ZXIgOTUlIG9mIGhvc3BpdGFscyBwcm92aWRlZCBlbXBpcmljYWwgdXNhZ2UgZ3VpZGFuY2UsIGFudGltaWNyb2JpYWwgZm9ybXVsYXJpZXMgYW5kIHN1cmdpY2FsIHByb3BoeWxheGlzIGd1aWRlbGluZXMuIFR3by10aGlyZHMgb2YgcGhhcm1hY3kgZGVwYXJ0bWVudHMgcHJvdmlkZWQgYW50aW1pY3JvYmlhbCB1c2FnZSByZXBvcnRzIGluIHRlcm1zIG9mIGRlZmluZWQgZGFpbHkgZG9zZXMgYXQgbGVhc3QgeWVhcmx5LCBhbmQgb3ZlciA4MCUgY29uZHVjdGVkIHllYXJseSBhbnRpbWljcm9iaWFsIHBvaW50IHByZXZhbGVuY2Ugc3R1ZGllcy4gVGhlIHZhc3QgbWFqb3JpdHkgb2YgcGhhcm1hY3kgZGVwYXJ0bWVudHMgaW5kaWNhdGVkIGEgd2lsbGluZ25lc3MgdG8gc3VwcGx5IGRhdGEgYW5kIGF1ZGl0IHJlc3VsdHMgdG8gYSBuYXRpb25hbCBkYXRhYmFzZSBmb3IgYmVuY2htYXJraW5nIHB1cnBvc2VzLiBDb25jbHVzaW9uczogVGhlIGluY3JlYXNpbmcgcm9sZSBvZiBzcGVjaWFsaXN0IHBoYXJtYWNpc3RzIGFuZCBnZW5lcmFsIHBoYXJtYWNpc3RzIGluIGFudGliaW90aWMgc3Rld2FyZHNoaXAgaW4gYWN1dGUgY2FyZSBpbiBFbmdsYW5kIGhhcyBlbmFibGVkIGhvc3BpdGFscyB0byBkZWxpdmVyIG9uIHRoZSBhbnRpYmlvdGljIHN0ZXdhcmRzaGlwIGFnZW5kYSwgYWx0aG91Z2ggb3Bwb3J0dW5pdHkgcmVtYWlucyB0byBleHBhbmQgdGhpcyByb2xlIGZ1cnRoZXIgYW5kIGVuc3VyZSBncmVhdGVyIG11bHRpZGlzY2lwbGluYXJ5IGVuZ2FnZW1lbnQuIMKpIFRoZSBBdXRob3IgMjAxMy4gUHVibGlzaGVkIGJ5IE94Zm9yZCBVbml2ZXJzaXR5IFByZXNzIG9uIGJlaGFsZiBvZiB0aGUgQnJpdGlzaCBTb2NpZXR5IGZvciBBbnRpbWljcm9iaWFsIENoZW1vdGhlcmFweS4gQWxsIHJpZ2h0cyByZXNlcnZlZC4iLCJwdWJsaXNoZXIiOiJKIEFudGltaWNyb2IgQ2hlbW90aGVyIiwiaXNzdWUiOiIxMSIsInZvbHVtZSI6IjY4IiwiY29udGFpbmVyLXRpdGxlLXNob3J0IjoiIn0sImlzVGVtcG9yYXJ5IjpmYWxzZX0seyJpZCI6IjRmZjE4YTUzLWE2ZmItM2U1Mi1hZTczLThjZWVjODlhY2VjNiIsIml0ZW1EYXRhIjp7InR5cGUiOiJyZXBvcnQiLCJpZCI6IjRmZjE4YTUzLWE2ZmItM2U1Mi1hZTczLThjZWVjODlhY2VjNiIsInRpdGxlIjoiVGFja2xpbmcgYW50aW1pY3JvYmlhbCByZXNpc3RhbmNlIDIwMTnigJMyMDI0IOKAkyBUaGUgVUsncyBmaXZlLXllYXIgbmF0aW9uYWwgYWN0aW9uIHBsYW4iLCJhdXRob3IiOlt7ImZhbWlseSI6IkhNIEdvdmVybm1lbnQiLCJnaXZlbiI6IiIsInBhcnNlLW5hbWVzIjpmYWxzZSwiZHJvcHBpbmctcGFydGljbGUiOiIiLCJub24tZHJvcHBpbmctcGFydGljbGUiOiIifV0sImlzc3VlZCI6eyJkYXRlLXBhcnRzIjpbWzIwMTldXX0sInB1Ymxpc2hlci1wbGFjZSI6IkxvbmRvbiIsImNvbnRhaW5lci10aXRsZS1zaG9ydCI6IiJ9LCJpc1RlbXBvcmFyeSI6ZmFsc2V9LHsiaWQiOiI2OTkyNmQzZi05ODIxLTNhNjYtOWNlYi01ZmM2OGZmM2VmODIiLCJpdGVtRGF0YSI6eyJ0eXBlIjoiYXJ0aWNsZS1qb3VybmFsIiwiaWQiOiI2OTkyNmQzZi05ODIxLTNhNjYtOWNlYi01ZmM2OGZmM2VmODIiLCJ0aXRsZSI6IkFudGltaWNyb2JpYWwgc3Rld2FyZHNoaXA6IGFuIGV2YWx1YXRpb24gb2Ygc3RydWN0dXJlIGFuZCBwcm9jZXNzIGFuZCB0aGVpciBhc3NvY2lhdGlvbiB3aXRoIGFudGltaWNyb2JpYWwgcHJlc2NyaWJpbmcgaW4gTkhTIGhvc3BpdGFscyBpbiBFbmdsYW5kIiwiYXV0aG9yIjpbeyJmYW1pbHkiOiJTY29iaWUiLCJnaXZlbiI6IkFudG9uaWEiLCJwYXJzZS1uYW1lcyI6ZmFsc2UsImRyb3BwaW5nLXBhcnRpY2xlIjoiIiwibm9uLWRyb3BwaW5nLXBhcnRpY2xlIjoiIn0seyJmYW1pbHkiOiJCdWRkIiwiZ2l2ZW4iOiJFbW1hIEwuIiwicGFyc2UtbmFtZXMiOmZhbHNlLCJkcm9wcGluZy1wYXJ0aWNsZSI6IiIsIm5vbi1kcm9wcGluZy1wYXJ0aWNsZSI6IiJ9LHsiZmFtaWx5IjoiSGFycmlzIiwiZ2l2ZW4iOiJSb3NzIEouIiwicGFyc2UtbmFtZXMiOmZhbHNlLCJkcm9wcGluZy1wYXJ0aWNsZSI6IiIsIm5vbi1kcm9wcGluZy1wYXJ0aWNsZSI6IiJ9LHsiZmFtaWx5IjoiSG9wa2lucyIsImdpdmVuIjoiU3VzYW4iLCJwYXJzZS1uYW1lcyI6ZmFsc2UsImRyb3BwaW5nLXBhcnRpY2xlIjoiIiwibm9uLWRyb3BwaW5nLXBhcnRpY2xlIjoiIn0seyJmYW1pbHkiOiJTaGV0dHkiLCJnaXZlbiI6Ik5hbmRpbmkiLCJwYXJzZS1uYW1lcyI6ZmFsc2UsImRyb3BwaW5nLXBhcnRpY2xlIjoiIiwibm9uLWRyb3BwaW5nLXBhcnRpY2xlIjoiIn1dLCJjb250YWluZXItdGl0bGUiOiJKIEFudGltaWNyb2IgQ2hlbW90aGVyIiwiYWNjZXNzZWQiOnsiZGF0ZS1wYXJ0cyI6W1syMDIyLDIsNF1dfSwiRE9JIjoiMTAuMTA5My9KQUMvREtZNTM4IiwiSVNTTiI6IjAzMDUtNzQ1MyIsIlBNSUQiOiIzMDY0OTMyMSIsIlVSTCI6Imh0dHBzOi8vYWNhZGVtaWMub3VwLmNvbS9qYWMvYXJ0aWNsZS83NC80LzExNDMvNTI4ODU3NiIsImlzc3VlZCI6eyJkYXRlLXBhcnRzIjpbWzIwMTksNCwxXV19LCJwYWdlIjoiMTE0My0xMTUyIiwiYWJzdHJhY3QiOiJCYWNrZ3JvdW5kOiBSaWdvcm91cyBhbnRpbWljcm9iaWFsIHN0ZXdhcmRzaGlwIHByb2dyYW1tZXMgKEFTUHMpIGFyZSBhbiBlc3NlbnRpYWwgc3RyYXRlZ3kgYWdhaW5zdCBhbnRpbWljcm9iaWFsIHJlc2lzdGFuY2UuIE9iamVjdGl2ZXM6IFRvIGV2YWx1YXRlIGFuZCBzY29yZSBBU1BzIGluIGFjdXRlIEVuZ2xpc2ggTkhTIGhvc3BpdGFscyBhbmQgZGV0ZXJtaW5lIGFzc29jaWF0aW9uIG9mIEFTUCBzY29yZXMgd2l0aCBhbnRpbWljcm9iaWFsIHByZXNjcmliaW5nLiBNZXRob2RzOiBBU1Agc3RydWN0dXJlIGFuZCBwcm9jZXNzIHdlcmUgZXZhbHVhdGVkIHRocm91Z2ggYW4gb25saW5lIHN1cnZleSBpbiAxNDgvMTUyIGFjdXRlIGhvc3BpdGFscyBpbiAyMDE3LiBTY29yZXMgd2VyZSBhc3NpZ25lZCB0byBxdWFsaXR5IGluZGljYXRvcnMgYmFzZWQgb24gcmVzb3VyY2UtIGFuZCBsYWJvdXItaW50ZW5zaXZlbmVzcywgYW5kIHRoZWlyIGFzc29jaWF0aW9uIHdpdGggdG90YWwgYW5kbW9kaWZpZWRXSE8tY2F0ZWdvcml6ZWQgJ0FjY2VzcycsICdXYXRjaCcgYW5kICdSZXNlcnZlJyAoQXdhUmUpIHByZXNjcmliaW5nd2FzIGFuYWx5c2VkLiBSZXN1bHRzOiBUaGUgc3VydmV5IHJlc3BvbnNlIHJhdGUgd2FzIDk3JSB3aXRoIDc4JSBvZiB0cnVzdHMgc3VibWl0dGluZyBhbnRpbWljcm9iaWFsIHByZXNjcmliaW5nIGRhdGEuIE92ZXIgODAlIG9mIEFTUHMgY29udGFpbmVkIHN0ZXdhcmRzaGlwIHRlYW1zLCBwb2xpY2llcyBhbmQgYWNjZXNzIHRvIG91dHBhdGllbnQgcGFyZW50ZXJhbCBhbnRpbWljcm9iaWFsIHRoZXJhcHksIHdoaWxzdCBsZXNzIHRoYW4gNTAlIHNjb3JlZCB3ZWxsIGZvciBsZWFkZXJzaGlwIG9yIGZ1bmRpbmcuIEhpZ2ggcHJvY2VzcyBwZXJmb3JtYW5jZSB3YXMgb2JzZXJ2ZWQgZm9yIGFudGltaWNyb2JpYWwgcHJlLWF1dGhvcml6YXRpb24sIHByZXNjcmliaW5nIHJldmlldyBhbmQgZmVlZGJhY2ssIHJlc3RyaWN0ZWQgc3VzY2VwdGliaWxpdHkgcmVwb3J0aW5nLCBhbnRpbWljcm9iaWFsIGNvbnN1bXB0aW9uIG1vbml0b3JpbmcsIGFkaGVyZW5jZSB0byBndWlkZWxpbmVzIGFuZCBqdW5pb3IgZG9jdG9yIHRyYWluaW5nLiBMb3cgcHJvY2VzcyBhdHRhaW5tZW50IGluY2x1ZGVkIGVkdWNhdGlvbiBvZiBzZW5pb3IgcHJlc2NyaWJlcnMgYW5kIGxhY2sgb2YgcmVzaXN0YW5jZSBzdXJ2ZWlsbGFuY2UgZGF0YSBkaXN0cmlidXRpb24uIEJldHdlZW4gMjAxNiBhbmQgMjAxNywgdGhlcmUgd2FzIG5vIGRpZmZlcmVuY2UgaW4gdG90YWwgdHJ1c3QgcHJlc2NyaWJpbmcgKFAgPSAwLjExNykgYWx0aG91Z2ggY2FyYmFwZW5lbSBwcmVzY3JpYmluZyBmZWxsIChpbmNpZGVuY2UgcmF0ZSByYXRpbyA9IDAuOTMsIDk1JSBDSSAwLjg4LTAuOTgpIGluIG5vbi10ZWFjaGluZyBob3NwaXRhbHM7ICdXYXRjaCcgcHJlc2NyaWJpbmcgYWxzbyBpbmNyZWFzZWQgZm9yIHNwZWNpYWxpc3QgaG9zcGl0YWxzIChPUiA9IDEuMTAsIDk1JSBDSSAxLjAxLTEuMjApLCBhcyBkaWQgJ1Jlc2VydmUnIGNhdGVnb3J5IHByZXNjcmliaW5nIGluIHRlYWNoaW5nIChPUiA9IDEuNTgsIDk1JSBDSSAxLjIzLTMuMDIpIGFuZCBzcGVjaWFsaXN0IGhvc3BpdGFscyAoT1IgPSAzLjA5LCA5NSUgQ0kgMi4wMi00Ljc0KS4gQSBoaWdoIHByb2Nlc3Mgc2NvcmUgd2FzIGFzc29jaWF0ZWQgd2l0aCBsb3dlciAnUmVzZXJ2ZScgcHJlc2NyaWJpbmcgKE9SID0gMC44MiwgOTUlIENJIDAuNjctMS4wMSkuIENvbmNsdXNpb25zOiBBbGwgcmVzcG9uZGluZyB0cnVzdHMgaGFkIGVzdGFibGlzaGVkIEFTUHMuIFRoZSBhc3NvY2lhdGlvbiBvZiBhIHNjb3Jpbmcgc3lzdGVtIHdpdGggdG90YWwgYW5kICdBV2FSZScgcHJlc2NyaWJpbmcgdG8gYXNzZXNzIGVmZmVjdGl2ZW5lc3Mgb2YgQVNQcyBtZXJpdHMgZnVydGhlciBzdHVkeS4iLCJwdWJsaXNoZXIiOiJPeGZvcmQgQWNhZGVtaWMiLCJpc3N1ZSI6IjQiLCJ2b2x1bWUiOiI3NCIsImNvbnRhaW5lci10aXRsZS1zaG9ydCI6IiJ9LCJpc1RlbXBvcmFyeSI6ZmFsc2V9LHsiaWQiOiI5MmMyNjlkZi02MjM3LTNlNzAtOTY3Yi0zZGI2MDRiZmMwMDkiLCJpdGVtRGF0YSI6eyJ0eXBlIjoicmVwb3J0IiwiaWQiOiI5MmMyNjlkZi02MjM3LTNlNzAtOTY3Yi0zZGI2MDRiZmMwMDkiLCJ0aXRsZSI6IkVuZ2xpc2ggc3VydmVpbGxhbmNlIHByb2dyYW1tZSBmb3IgYW50aW1pY3JvYmlhbCB1dGlsaXNhdGlvbiBhbmQgcmVzaXN0YW5jZSAoRVNQQVVSKSAyMDEwIHRvIDIwMTQuIFJlcG9ydCAyMDE1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1XV19LCJwdWJsaXNoZXItcGxhY2UiOiJMb25kb24gIiwiY29udGFpbmVyLXRpdGxlLXNob3J0IjoiIn0sImlzVGVtcG9yYXJ5IjpmYWxzZX1dfQ==&quot;},{&quot;citationID&quot;:&quot;MENDELEY_CITATION_936c7b8f-1147-47ad-8374-64163a544e4e&quot;,&quot;properties&quot;:{&quot;noteIndex&quot;:0},&quot;isEdited&quot;:false,&quot;manualOverride&quot;:{&quot;isManuallyOverridden&quot;:false,&quot;citeprocText&quot;:&quot;&lt;sup&gt;57,58&lt;/sup&gt;&quot;,&quot;manualOverrideText&quot;:&quot;&quot;},&quot;citationItems&quot;:[{&quot;id&quot;:&quot;fd8edd4f-81b5-3ab1-934b-b5d46606b3e0&quot;,&quot;itemData&quot;:{&quot;type&quot;:&quot;article-journal&quot;,&quot;id&quot;:&quot;fd8edd4f-81b5-3ab1-934b-b5d46606b3e0&quot;,&quot;title&quot;:&quot;Mixed-Method Evaluation of a Community Pharmacy Antimicrobial Stewardship Intervention (PAMSI)&quot;,&quot;author&quot;:[{&quot;family&quot;:&quot;Hayes&quot;,&quot;given&quot;:&quot;Catherine&quot;,&quot;parse-names&quot;:false,&quot;dropping-particle&quot;:&quot;V.&quot;,&quot;non-dropping-particle&quot;:&quot;&quot;},{&quot;family&quot;:&quot;Lecky&quot;,&quot;given&quot;:&quot;Donna M.&quot;,&quot;parse-names&quot;:false,&quot;dropping-particle&quot;:&quot;&quot;,&quot;non-dropping-particle&quot;:&quot;&quot;},{&quot;family&quot;:&quot;Pursey&quot;,&quot;given&quot;:&quot;Fionna&quot;,&quot;parse-names&quot;:false,&quot;dropping-particle&quot;:&quot;&quot;,&quot;non-dropping-particle&quot;:&quot;&quot;},{&quot;family&quot;:&quot;Thomas&quot;,&quot;given&quot;:&quot;Amy&quot;,&quot;parse-names&quot;:false,&quot;dropping-particle&quot;:&quot;&quot;,&quot;non-dropping-particle&quot;:&quot;&quot;},{&quot;family&quot;:&quot;Ashiru-Oredope&quot;,&quot;given&quot;:&quot;Diane&quot;,&quot;parse-names&quot;:false,&quot;dropping-particle&quot;:&quot;&quot;,&quot;non-dropping-particle&quot;:&quot;&quot;},{&quot;family&quot;:&quot;Saei&quot;,&quot;given&quot;:&quot;Ayoub&quot;,&quot;parse-names&quot;:false,&quot;dropping-particle&quot;:&quot;&quot;,&quot;non-dropping-particle&quot;:&quot;&quot;},{&quot;family&quot;:&quot;Thornley&quot;,&quot;given&quot;:&quot;Tracey&quot;,&quot;parse-names&quot;:false,&quot;dropping-particle&quot;:&quot;&quot;,&quot;non-dropping-particle&quot;:&quot;&quot;},{&quot;family&quot;:&quot;Howard&quot;,&quot;given&quot;:&quot;Philip&quot;,&quot;parse-names&quot;:false,&quot;dropping-particle&quot;:&quot;&quot;,&quot;non-dropping-particle&quot;:&quot;&quot;},{&quot;family&quot;:&quot;Dickinson&quot;,&quot;given&quot;:&quot;Aimi&quot;,&quot;parse-names&quot;:false,&quot;dropping-particle&quot;:&quot;&quot;,&quot;non-dropping-particle&quot;:&quot;&quot;},{&quot;family&quot;:&quot;Ingram&quot;,&quot;given&quot;:&quot;Clare&quot;,&quot;parse-names&quot;:false,&quot;dropping-particle&quot;:&quot;&quot;,&quot;non-dropping-particle&quot;:&quot;&quot;},{&quot;family&quot;:&quot;Allison&quot;,&quot;given&quot;:&quot;Rosalie&quot;,&quot;parse-names&quot;:false,&quot;dropping-particle&quot;:&quot;&quot;,&quot;non-dropping-particle&quot;:&quot;&quot;},{&quot;family&quot;:&quot;McNulty&quot;,&quot;given&quot;:&quot;Cliodna A.M.&quot;,&quot;parse-names&quot;:false,&quot;dropping-particle&quot;:&quot;&quot;,&quot;non-dropping-particle&quot;:&quot;&quot;}],&quot;container-title&quot;:&quot;Healthcare (Basel, Switzerland)&quot;,&quot;container-title-short&quot;:&quot;Healthcare (Basel)&quot;,&quot;accessed&quot;:{&quot;date-parts&quot;:[[2023,5,5]]},&quot;DOI&quot;:&quot;10.3390/HEALTHCARE10071288&quot;,&quot;ISSN&quot;:&quot;2227-9032&quot;,&quot;PMID&quot;:&quot;35885814&quot;,&quot;URL&quot;:&quot;https://pubmed.ncbi.nlm.nih.gov/35885814/&quot;,&quot;issued&quot;:{&quot;date-parts&quot;:[[2022,7,1]]},&quot;abstract&quot;:&quot;The community pharmacy antimicrobial stewardship intervention (PAMSI) is multi-faceted and underpinned by behavioural science, consisting of the TARGET Antibiotic Checklist, staff e-Learning, and patient-facing materials. This mixed-method study evaluated the effect of PAMSI on community pharmacy staffs’ self-reported antimicrobial stewardship (AMS) behaviours. Data collection included staff pre- and post-intervention questionnaires, qualitative interviews, and TARGET Antibiotic Checklists. Quantitative data were analysed by a multivariate ordinal linear mixed effect model; qualitative data were analysed thematically. A total of 101 staff participated from 66 pharmacies, and six completed semi-structured interviews. The statistical model indicated very strong evidence (p &lt; 0.001) that post-intervention, staff increased their antibiotic appropriateness checks and patient advice, covering antibiotic adherence, antibiotic resistance, infection self-care, and safety-netting. Staff reported feeling empowered to query antibiotic appropriateness with prescribing clinicians. The TARGET Antibiotic Checklist was completed with 2043 patients. Topics patients identified as requiring advice from the pharmacy team included symptom duration, alcohol and food consumption guidance, antibiotic side-effects, and returning unused antibiotics to pharmacies. Pharmacy staff acknowledged the need for improved communication across the primary care pathway to optimise antimicrobial use, and PAMSI has potential to support this ambition if implemented nationally. To support patients not attending a pharmacy in person, an online information tool will be developed.&quot;,&quot;publisher&quot;:&quot;Healthcare (Basel)&quot;,&quot;issue&quot;:&quot;7&quot;,&quot;volume&quot;:&quot;10&quot;},&quot;isTemporary&quot;:false},{&quot;id&quot;:&quot;f34b6cf6-c8f3-3a8f-8685-f5fd84b9a928&quot;,&quot;itemData&quot;:{&quot;type&quot;:&quot;article-journal&quot;,&quot;id&quot;:&quot;f34b6cf6-c8f3-3a8f-8685-f5fd84b9a928&quot;,&quot;title&quot;:&quot;Feasibility of a community pharmacy antimicrobial stewardship intervention (PAMSI): an innovative approach to improve patients’ understanding of their antibiotics&quot;,&quot;author&quot;:[{&quot;family&quot;:&quot;Allison&quot;,&quot;given&quot;:&quot;Rosalie&quot;,&quot;parse-names&quot;:false,&quot;dropping-particle&quot;:&quot;&quot;,&quot;non-dropping-particle&quot;:&quot;&quot;},{&quot;family&quot;:&quot;Chapman&quot;,&quot;given&quot;:&quot;Sarah&quot;,&quot;parse-names&quot;:false,&quot;dropping-particle&quot;:&quot;&quot;,&quot;non-dropping-particle&quot;:&quot;&quot;},{&quot;family&quot;:&quot;Howard&quot;,&quot;given&quot;:&quot;Philip&quot;,&quot;parse-names&quot;:false,&quot;dropping-particle&quot;:&quot;&quot;,&quot;non-dropping-particle&quot;:&quot;&quot;},{&quot;family&quot;:&quot;Thornley&quot;,&quot;given&quot;:&quot;Tracey&quot;,&quot;parse-names&quot;:false,&quot;dropping-particle&quot;:&quot;&quot;,&quot;non-dropping-particle&quot;:&quot;&quot;},{&quot;family&quot;:&quot;Ashiru-Oredope&quot;,&quot;given&quot;:&quot;Diane&quot;,&quot;parse-names&quot;:false,&quot;dropping-particle&quot;:&quot;&quot;,&quot;non-dropping-particle&quot;:&quot;&quot;},{&quot;family&quot;:&quot;Walker&quot;,&quot;given&quot;:&quot;Sue&quot;,&quot;parse-names&quot;:false,&quot;dropping-particle&quot;:&quot;&quot;,&quot;non-dropping-particle&quot;:&quot;&quot;},{&quot;family&quot;:&quot;Jones&quot;,&quot;given&quot;:&quot;Leah F.&quot;,&quot;parse-names&quot;:false,&quot;dropping-particle&quot;:&quot;&quot;,&quot;non-dropping-particle&quot;:&quot;&quot;},{&quot;family&quot;:&quot;McNulty&quot;,&quot;given&quot;:&quot;Cliodna A.M.&quot;,&quot;parse-names&quot;:false,&quot;dropping-particle&quot;:&quot;&quot;,&quot;non-dropping-particle&quot;:&quot;&quot;}],&quot;container-title&quot;:&quot;JAC Antimicrob Resist&quot;,&quot;accessed&quot;:{&quot;date-parts&quot;:[[2023,5,5]]},&quot;DOI&quot;:&quot;10.1093/JACAMR/DLAA089&quot;,&quot;ISSN&quot;:&quot;26321823&quot;,&quot;URL&quot;:&quot;https://academic.oup.com/jacamr/article/2/4/dlaa089/5943021&quot;,&quot;issued&quot;:{&quot;date-parts&quot;:[[2020,10,16]]},&quot;abstract&quot;:&quot;Background: Community pharmacy staff have an opportunity to play a pivotal role in antimicrobial stewardship (AMS) due to their expertise in medicines and accessibility to patients. Objectives: To develop and test the feasibility of a pharmacy AMS intervention (PAMSI) to increase community pharmacy staff's capability, opportunity and motivation to check antibiotic appropriateness and provide self-care and adherence advice when dispensing antibiotics. Methods: The PAMSI was centred around an Antibiotic Checklist, completed by patients and pharmacy staff, to facilitate personalized advice to the patient, based on their reported knowledge. An educational webinar for staff and patient-facing materials were also developed. Staff and patients completing Antibiotic Checklists were invited to provide feedback via questionnaires. Results: In February 2019, 12 community pharmacies in England trialled the intervention. Forty-three pharmacy staff evaluated the educational webinar and reported increases in their understanding, confidence, commitment and intention to use the tools provided to give adherence and self-care advice. Over 4 weeks, 931 Antibiotic Checklists were completed. Staff reported being more focused on giving advice and able to address patients' knowledge gaps (mainly: likely symptom duration; alcohol and food consumption advice; possible side effects from antibiotics; returning unused antibiotics to the pharmacy), resulting in increased self-reported effective and meaningful conversations. Conclusions: Implementation of a PAMSI is feasible and effectively promotes AMS. Pharmacy staff and commissioners should consider this within their AMS plans. An optional digital format of the Antibiotic Checklist should be explored, for patients who are not collecting their antibiotic prescriptions themselves, and to save printing costs.&quot;,&quot;publisher&quot;:&quot;Oxford Academic&quot;,&quot;issue&quot;:&quot;4&quot;,&quot;volume&quot;:&quot;2&quot;,&quot;container-title-short&quot;:&quot;&quot;},&quot;isTemporary&quot;:false}],&quot;citationTag&quot;:&quot;MENDELEY_CITATION_v3_eyJjaXRhdGlvbklEIjoiTUVOREVMRVlfQ0lUQVRJT05fOTM2YzdiOGYtMTE0Ny00N2FkLTgzNzQtNjQxNjNhNTQ0ZTRlIiwicHJvcGVydGllcyI6eyJub3RlSW5kZXgiOjB9LCJpc0VkaXRlZCI6ZmFsc2UsIm1hbnVhbE92ZXJyaWRlIjp7ImlzTWFudWFsbHlPdmVycmlkZGVuIjpmYWxzZSwiY2l0ZXByb2NUZXh0IjoiPHN1cD41Nyw1ODwvc3VwPiIsIm1hbnVhbE92ZXJyaWRlVGV4dCI6IiJ9LCJjaXRhdGlvbkl0ZW1zIjpbeyJpZCI6ImZkOGVkZDRmLTgxYjUtM2FiMS05MzRiLWI1ZDQ2NjA2YjNlMCIsIml0ZW1EYXRhIjp7InR5cGUiOiJhcnRpY2xlLWpvdXJuYWwiLCJpZCI6ImZkOGVkZDRmLTgxYjUtM2FiMS05MzRiLWI1ZDQ2NjA2YjNlMCIsInRpdGxlIjoiTWl4ZWQtTWV0aG9kIEV2YWx1YXRpb24gb2YgYSBDb21tdW5pdHkgUGhhcm1hY3kgQW50aW1pY3JvYmlhbCBTdGV3YXJkc2hpcCBJbnRlcnZlbnRpb24gKFBBTVNJKSIsImF1dGhvciI6W3siZmFtaWx5IjoiSGF5ZXMiLCJnaXZlbiI6IkNhdGhlcmluZSIsInBhcnNlLW5hbWVzIjpmYWxzZSwiZHJvcHBpbmctcGFydGljbGUiOiJWLiIsIm5vbi1kcm9wcGluZy1wYXJ0aWNsZSI6IiJ9LHsiZmFtaWx5IjoiTGVja3kiLCJnaXZlbiI6IkRvbm5hIE0uIiwicGFyc2UtbmFtZXMiOmZhbHNlLCJkcm9wcGluZy1wYXJ0aWNsZSI6IiIsIm5vbi1kcm9wcGluZy1wYXJ0aWNsZSI6IiJ9LHsiZmFtaWx5IjoiUHVyc2V5IiwiZ2l2ZW4iOiJGaW9ubmEiLCJwYXJzZS1uYW1lcyI6ZmFsc2UsImRyb3BwaW5nLXBhcnRpY2xlIjoiIiwibm9uLWRyb3BwaW5nLXBhcnRpY2xlIjoiIn0seyJmYW1pbHkiOiJUaG9tYXMiLCJnaXZlbiI6IkFteSIsInBhcnNlLW5hbWVzIjpmYWxzZSwiZHJvcHBpbmctcGFydGljbGUiOiIiLCJub24tZHJvcHBpbmctcGFydGljbGUiOiIifSx7ImZhbWlseSI6IkFzaGlydS1PcmVkb3BlIiwiZ2l2ZW4iOiJEaWFuZSIsInBhcnNlLW5hbWVzIjpmYWxzZSwiZHJvcHBpbmctcGFydGljbGUiOiIiLCJub24tZHJvcHBpbmctcGFydGljbGUiOiIifSx7ImZhbWlseSI6IlNhZWkiLCJnaXZlbiI6IkF5b3ViIiwicGFyc2UtbmFtZXMiOmZhbHNlLCJkcm9wcGluZy1wYXJ0aWNsZSI6IiIsIm5vbi1kcm9wcGluZy1wYXJ0aWNsZSI6IiJ9LHsiZmFtaWx5IjoiVGhvcm5sZXkiLCJnaXZlbiI6IlRyYWNleSIsInBhcnNlLW5hbWVzIjpmYWxzZSwiZHJvcHBpbmctcGFydGljbGUiOiIiLCJub24tZHJvcHBpbmctcGFydGljbGUiOiIifSx7ImZhbWlseSI6Ikhvd2FyZCIsImdpdmVuIjoiUGhpbGlwIiwicGFyc2UtbmFtZXMiOmZhbHNlLCJkcm9wcGluZy1wYXJ0aWNsZSI6IiIsIm5vbi1kcm9wcGluZy1wYXJ0aWNsZSI6IiJ9LHsiZmFtaWx5IjoiRGlja2luc29uIiwiZ2l2ZW4iOiJBaW1pIiwicGFyc2UtbmFtZXMiOmZhbHNlLCJkcm9wcGluZy1wYXJ0aWNsZSI6IiIsIm5vbi1kcm9wcGluZy1wYXJ0aWNsZSI6IiJ9LHsiZmFtaWx5IjoiSW5ncmFtIiwiZ2l2ZW4iOiJDbGFyZSIsInBhcnNlLW5hbWVzIjpmYWxzZSwiZHJvcHBpbmctcGFydGljbGUiOiIiLCJub24tZHJvcHBpbmctcGFydGljbGUiOiIifSx7ImZhbWlseSI6IkFsbGlzb24iLCJnaXZlbiI6IlJvc2FsaWUiLCJwYXJzZS1uYW1lcyI6ZmFsc2UsImRyb3BwaW5nLXBhcnRpY2xlIjoiIiwibm9uLWRyb3BwaW5nLXBhcnRpY2xlIjoiIn0seyJmYW1pbHkiOiJNY051bHR5IiwiZ2l2ZW4iOiJDbGlvZG5hIEEuTS4iLCJwYXJzZS1uYW1lcyI6ZmFsc2UsImRyb3BwaW5nLXBhcnRpY2xlIjoiIiwibm9uLWRyb3BwaW5nLXBhcnRpY2xlIjoiIn1dLCJjb250YWluZXItdGl0bGUiOiJIZWFsdGhjYXJlIChCYXNlbCwgU3dpdHplcmxhbmQpIiwiY29udGFpbmVyLXRpdGxlLXNob3J0IjoiSGVhbHRoY2FyZSAoQmFzZWwpIiwiYWNjZXNzZWQiOnsiZGF0ZS1wYXJ0cyI6W1syMDIzLDUsNV1dfSwiRE9JIjoiMTAuMzM5MC9IRUFMVEhDQVJFMTAwNzEyODgiLCJJU1NOIjoiMjIyNy05MDMyIiwiUE1JRCI6IjM1ODg1ODE0IiwiVVJMIjoiaHR0cHM6Ly9wdWJtZWQubmNiaS5ubG0ubmloLmdvdi8zNTg4NTgxNC8iLCJpc3N1ZWQiOnsiZGF0ZS1wYXJ0cyI6W1syMDIyLDcsMV1dfSwiYWJzdHJhY3QiOiJUaGUgY29tbXVuaXR5IHBoYXJtYWN5IGFudGltaWNyb2JpYWwgc3Rld2FyZHNoaXAgaW50ZXJ2ZW50aW9uIChQQU1TSSkgaXMgbXVsdGktZmFjZXRlZCBhbmQgdW5kZXJwaW5uZWQgYnkgYmVoYXZpb3VyYWwgc2NpZW5jZSwgY29uc2lzdGluZyBvZiB0aGUgVEFSR0VUIEFudGliaW90aWMgQ2hlY2tsaXN0LCBzdGFmZiBlLUxlYXJuaW5nLCBhbmQgcGF0aWVudC1mYWNpbmcgbWF0ZXJpYWxzLiBUaGlzIG1peGVkLW1ldGhvZCBzdHVkeSBldmFsdWF0ZWQgdGhlIGVmZmVjdCBvZiBQQU1TSSBvbiBjb21tdW5pdHkgcGhhcm1hY3kgc3RhZmZz4oCZIHNlbGYtcmVwb3J0ZWQgYW50aW1pY3JvYmlhbCBzdGV3YXJkc2hpcCAoQU1TKSBiZWhhdmlvdXJzLiBEYXRhIGNvbGxlY3Rpb24gaW5jbHVkZWQgc3RhZmYgcHJlLSBhbmQgcG9zdC1pbnRlcnZlbnRpb24gcXVlc3Rpb25uYWlyZXMsIHF1YWxpdGF0aXZlIGludGVydmlld3MsIGFuZCBUQVJHRVQgQW50aWJpb3RpYyBDaGVja2xpc3RzLiBRdWFudGl0YXRpdmUgZGF0YSB3ZXJlIGFuYWx5c2VkIGJ5IGEgbXVsdGl2YXJpYXRlIG9yZGluYWwgbGluZWFyIG1peGVkIGVmZmVjdCBtb2RlbDsgcXVhbGl0YXRpdmUgZGF0YSB3ZXJlIGFuYWx5c2VkIHRoZW1hdGljYWxseS4gQSB0b3RhbCBvZiAxMDEgc3RhZmYgcGFydGljaXBhdGVkIGZyb20gNjYgcGhhcm1hY2llcywgYW5kIHNpeCBjb21wbGV0ZWQgc2VtaS1zdHJ1Y3R1cmVkIGludGVydmlld3MuIFRoZSBzdGF0aXN0aWNhbCBtb2RlbCBpbmRpY2F0ZWQgdmVyeSBzdHJvbmcgZXZpZGVuY2UgKHAgPCAwLjAwMSkgdGhhdCBwb3N0LWludGVydmVudGlvbiwgc3RhZmYgaW5jcmVhc2VkIHRoZWlyIGFudGliaW90aWMgYXBwcm9wcmlhdGVuZXNzIGNoZWNrcyBhbmQgcGF0aWVudCBhZHZpY2UsIGNvdmVyaW5nIGFudGliaW90aWMgYWRoZXJlbmNlLCBhbnRpYmlvdGljIHJlc2lzdGFuY2UsIGluZmVjdGlvbiBzZWxmLWNhcmUsIGFuZCBzYWZldHktbmV0dGluZy4gU3RhZmYgcmVwb3J0ZWQgZmVlbGluZyBlbXBvd2VyZWQgdG8gcXVlcnkgYW50aWJpb3RpYyBhcHByb3ByaWF0ZW5lc3Mgd2l0aCBwcmVzY3JpYmluZyBjbGluaWNpYW5zLiBUaGUgVEFSR0VUIEFudGliaW90aWMgQ2hlY2tsaXN0IHdhcyBjb21wbGV0ZWQgd2l0aCAyMDQzIHBhdGllbnRzLiBUb3BpY3MgcGF0aWVudHMgaWRlbnRpZmllZCBhcyByZXF1aXJpbmcgYWR2aWNlIGZyb20gdGhlIHBoYXJtYWN5IHRlYW0gaW5jbHVkZWQgc3ltcHRvbSBkdXJhdGlvbiwgYWxjb2hvbCBhbmQgZm9vZCBjb25zdW1wdGlvbiBndWlkYW5jZSwgYW50aWJpb3RpYyBzaWRlLWVmZmVjdHMsIGFuZCByZXR1cm5pbmcgdW51c2VkIGFudGliaW90aWNzIHRvIHBoYXJtYWNpZXMuIFBoYXJtYWN5IHN0YWZmIGFja25vd2xlZGdlZCB0aGUgbmVlZCBmb3IgaW1wcm92ZWQgY29tbXVuaWNhdGlvbiBhY3Jvc3MgdGhlIHByaW1hcnkgY2FyZSBwYXRod2F5IHRvIG9wdGltaXNlIGFudGltaWNyb2JpYWwgdXNlLCBhbmQgUEFNU0kgaGFzIHBvdGVudGlhbCB0byBzdXBwb3J0IHRoaXMgYW1iaXRpb24gaWYgaW1wbGVtZW50ZWQgbmF0aW9uYWxseS4gVG8gc3VwcG9ydCBwYXRpZW50cyBub3QgYXR0ZW5kaW5nIGEgcGhhcm1hY3kgaW4gcGVyc29uLCBhbiBvbmxpbmUgaW5mb3JtYXRpb24gdG9vbCB3aWxsIGJlIGRldmVsb3BlZC4iLCJwdWJsaXNoZXIiOiJIZWFsdGhjYXJlIChCYXNlbCkiLCJpc3N1ZSI6IjciLCJ2b2x1bWUiOiIxMCJ9LCJpc1RlbXBvcmFyeSI6ZmFsc2V9LHsiaWQiOiJmMzRiNmNmNi1jOGYzLTNhOGYtODY4NS1mNWZkODRiOWE5MjgiLCJpdGVtRGF0YSI6eyJ0eXBlIjoiYXJ0aWNsZS1qb3VybmFsIiwiaWQiOiJmMzRiNmNmNi1jOGYzLTNhOGYtODY4NS1mNWZkODRiOWE5MjgiLCJ0aXRsZSI6IkZlYXNpYmlsaXR5IG9mIGEgY29tbXVuaXR5IHBoYXJtYWN5IGFudGltaWNyb2JpYWwgc3Rld2FyZHNoaXAgaW50ZXJ2ZW50aW9uIChQQU1TSSk6IGFuIGlubm92YXRpdmUgYXBwcm9hY2ggdG8gaW1wcm92ZSBwYXRpZW50c+KAmSB1bmRlcnN0YW5kaW5nIG9mIHRoZWlyIGFudGliaW90aWNzIiwiYXV0aG9yIjpbeyJmYW1pbHkiOiJBbGxpc29uIiwiZ2l2ZW4iOiJSb3NhbGllIiwicGFyc2UtbmFtZXMiOmZhbHNlLCJkcm9wcGluZy1wYXJ0aWNsZSI6IiIsIm5vbi1kcm9wcGluZy1wYXJ0aWNsZSI6IiJ9LHsiZmFtaWx5IjoiQ2hhcG1hbiIsImdpdmVuIjoiU2FyYWgiLCJwYXJzZS1uYW1lcyI6ZmFsc2UsImRyb3BwaW5nLXBhcnRpY2xlIjoiIiwibm9uLWRyb3BwaW5nLXBhcnRpY2xlIjoiIn0seyJmYW1pbHkiOiJIb3dhcmQiLCJnaXZlbiI6IlBoaWxpcCIsInBhcnNlLW5hbWVzIjpmYWxzZSwiZHJvcHBpbmctcGFydGljbGUiOiIiLCJub24tZHJvcHBpbmctcGFydGljbGUiOiIifSx7ImZhbWlseSI6IlRob3JubGV5IiwiZ2l2ZW4iOiJUcmFjZXkiLCJwYXJzZS1uYW1lcyI6ZmFsc2UsImRyb3BwaW5nLXBhcnRpY2xlIjoiIiwibm9uLWRyb3BwaW5nLXBhcnRpY2xlIjoiIn0seyJmYW1pbHkiOiJBc2hpcnUtT3JlZG9wZSIsImdpdmVuIjoiRGlhbmUiLCJwYXJzZS1uYW1lcyI6ZmFsc2UsImRyb3BwaW5nLXBhcnRpY2xlIjoiIiwibm9uLWRyb3BwaW5nLXBhcnRpY2xlIjoiIn0seyJmYW1pbHkiOiJXYWxrZXIiLCJnaXZlbiI6IlN1ZSIsInBhcnNlLW5hbWVzIjpmYWxzZSwiZHJvcHBpbmctcGFydGljbGUiOiIiLCJub24tZHJvcHBpbmctcGFydGljbGUiOiIifSx7ImZhbWlseSI6IkpvbmVzIiwiZ2l2ZW4iOiJMZWFoIEYuIiwicGFyc2UtbmFtZXMiOmZhbHNlLCJkcm9wcGluZy1wYXJ0aWNsZSI6IiIsIm5vbi1kcm9wcGluZy1wYXJ0aWNsZSI6IiJ9LHsiZmFtaWx5IjoiTWNOdWx0eSIsImdpdmVuIjoiQ2xpb2RuYSBBLk0uIiwicGFyc2UtbmFtZXMiOmZhbHNlLCJkcm9wcGluZy1wYXJ0aWNsZSI6IiIsIm5vbi1kcm9wcGluZy1wYXJ0aWNsZSI6IiJ9XSwiY29udGFpbmVyLXRpdGxlIjoiSkFDIEFudGltaWNyb2IgUmVzaXN0IiwiYWNjZXNzZWQiOnsiZGF0ZS1wYXJ0cyI6W1syMDIzLDUsNV1dfSwiRE9JIjoiMTAuMTA5My9KQUNBTVIvRExBQTA4OSIsIklTU04iOiIyNjMyMTgyMyIsIlVSTCI6Imh0dHBzOi8vYWNhZGVtaWMub3VwLmNvbS9qYWNhbXIvYXJ0aWNsZS8yLzQvZGxhYTA4OS81OTQzMDIxIiwiaXNzdWVkIjp7ImRhdGUtcGFydHMiOltbMjAyMCwxMCwxNl1dfSwiYWJzdHJhY3QiOiJCYWNrZ3JvdW5kOiBDb21tdW5pdHkgcGhhcm1hY3kgc3RhZmYgaGF2ZSBhbiBvcHBvcnR1bml0eSB0byBwbGF5IGEgcGl2b3RhbCByb2xlIGluIGFudGltaWNyb2JpYWwgc3Rld2FyZHNoaXAgKEFNUykgZHVlIHRvIHRoZWlyIGV4cGVydGlzZSBpbiBtZWRpY2luZXMgYW5kIGFjY2Vzc2liaWxpdHkgdG8gcGF0aWVudHMuIE9iamVjdGl2ZXM6IFRvIGRldmVsb3AgYW5kIHRlc3QgdGhlIGZlYXNpYmlsaXR5IG9mIGEgcGhhcm1hY3kgQU1TIGludGVydmVudGlvbiAoUEFNU0kpIHRvIGluY3JlYXNlIGNvbW11bml0eSBwaGFybWFjeSBzdGFmZidzIGNhcGFiaWxpdHksIG9wcG9ydHVuaXR5IGFuZCBtb3RpdmF0aW9uIHRvIGNoZWNrIGFudGliaW90aWMgYXBwcm9wcmlhdGVuZXNzIGFuZCBwcm92aWRlIHNlbGYtY2FyZSBhbmQgYWRoZXJlbmNlIGFkdmljZSB3aGVuIGRpc3BlbnNpbmcgYW50aWJpb3RpY3MuIE1ldGhvZHM6IFRoZSBQQU1TSSB3YXMgY2VudHJlZCBhcm91bmQgYW4gQW50aWJpb3RpYyBDaGVja2xpc3QsIGNvbXBsZXRlZCBieSBwYXRpZW50cyBhbmQgcGhhcm1hY3kgc3RhZmYsIHRvIGZhY2lsaXRhdGUgcGVyc29uYWxpemVkIGFkdmljZSB0byB0aGUgcGF0aWVudCwgYmFzZWQgb24gdGhlaXIgcmVwb3J0ZWQga25vd2xlZGdlLiBBbiBlZHVjYXRpb25hbCB3ZWJpbmFyIGZvciBzdGFmZiBhbmQgcGF0aWVudC1mYWNpbmcgbWF0ZXJpYWxzIHdlcmUgYWxzbyBkZXZlbG9wZWQuIFN0YWZmIGFuZCBwYXRpZW50cyBjb21wbGV0aW5nIEFudGliaW90aWMgQ2hlY2tsaXN0cyB3ZXJlIGludml0ZWQgdG8gcHJvdmlkZSBmZWVkYmFjayB2aWEgcXVlc3Rpb25uYWlyZXMuIFJlc3VsdHM6IEluIEZlYnJ1YXJ5IDIwMTksIDEyIGNvbW11bml0eSBwaGFybWFjaWVzIGluIEVuZ2xhbmQgdHJpYWxsZWQgdGhlIGludGVydmVudGlvbi4gRm9ydHktdGhyZWUgcGhhcm1hY3kgc3RhZmYgZXZhbHVhdGVkIHRoZSBlZHVjYXRpb25hbCB3ZWJpbmFyIGFuZCByZXBvcnRlZCBpbmNyZWFzZXMgaW4gdGhlaXIgdW5kZXJzdGFuZGluZywgY29uZmlkZW5jZSwgY29tbWl0bWVudCBhbmQgaW50ZW50aW9uIHRvIHVzZSB0aGUgdG9vbHMgcHJvdmlkZWQgdG8gZ2l2ZSBhZGhlcmVuY2UgYW5kIHNlbGYtY2FyZSBhZHZpY2UuIE92ZXIgNCB3ZWVrcywgOTMxIEFudGliaW90aWMgQ2hlY2tsaXN0cyB3ZXJlIGNvbXBsZXRlZC4gU3RhZmYgcmVwb3J0ZWQgYmVpbmcgbW9yZSBmb2N1c2VkIG9uIGdpdmluZyBhZHZpY2UgYW5kIGFibGUgdG8gYWRkcmVzcyBwYXRpZW50cycga25vd2xlZGdlIGdhcHMgKG1haW5seTogbGlrZWx5IHN5bXB0b20gZHVyYXRpb247IGFsY29ob2wgYW5kIGZvb2QgY29uc3VtcHRpb24gYWR2aWNlOyBwb3NzaWJsZSBzaWRlIGVmZmVjdHMgZnJvbSBhbnRpYmlvdGljczsgcmV0dXJuaW5nIHVudXNlZCBhbnRpYmlvdGljcyB0byB0aGUgcGhhcm1hY3kpLCByZXN1bHRpbmcgaW4gaW5jcmVhc2VkIHNlbGYtcmVwb3J0ZWQgZWZmZWN0aXZlIGFuZCBtZWFuaW5nZnVsIGNvbnZlcnNhdGlvbnMuIENvbmNsdXNpb25zOiBJbXBsZW1lbnRhdGlvbiBvZiBhIFBBTVNJIGlzIGZlYXNpYmxlIGFuZCBlZmZlY3RpdmVseSBwcm9tb3RlcyBBTVMuIFBoYXJtYWN5IHN0YWZmIGFuZCBjb21taXNzaW9uZXJzIHNob3VsZCBjb25zaWRlciB0aGlzIHdpdGhpbiB0aGVpciBBTVMgcGxhbnMuIEFuIG9wdGlvbmFsIGRpZ2l0YWwgZm9ybWF0IG9mIHRoZSBBbnRpYmlvdGljIENoZWNrbGlzdCBzaG91bGQgYmUgZXhwbG9yZWQsIGZvciBwYXRpZW50cyB3aG8gYXJlIG5vdCBjb2xsZWN0aW5nIHRoZWlyIGFudGliaW90aWMgcHJlc2NyaXB0aW9ucyB0aGVtc2VsdmVzLCBhbmQgdG8gc2F2ZSBwcmludGluZyBjb3N0cy4iLCJwdWJsaXNoZXIiOiJPeGZvcmQgQWNhZGVtaWMiLCJpc3N1ZSI6IjQiLCJ2b2x1bWUiOiIyIiwiY29udGFpbmVyLXRpdGxlLXNob3J0IjoiIn0sImlzVGVtcG9yYXJ5IjpmYWxzZX1dfQ==&quot;},{&quot;citationID&quot;:&quot;MENDELEY_CITATION_0b931ae1-6b65-41d3-990c-40f2d70a461f&quot;,&quot;properties&quot;:{&quot;noteIndex&quot;:0},&quot;isEdited&quot;:false,&quot;manualOverride&quot;:{&quot;isManuallyOverridden&quot;:false,&quot;citeprocText&quot;:&quot;&lt;sup&gt;52,56&lt;/sup&gt;&quot;,&quot;manualOverrideText&quot;:&quot;&quot;},&quot;citationItems&quot;:[{&quot;id&quot;:&quot;3616dab8-f3a1-38a9-b174-de9e41d5efa5&quot;,&quot;itemData&quot;:{&quot;type&quot;:&quot;article-journal&quot;,&quot;id&quot;:&quot;3616dab8-f3a1-38a9-b174-de9e41d5efa5&quot;,&quot;title&quot;:&quot;The increasing role of pharmacists in antimicrobial stewardship in English hospitals&quot;,&quot;author&quot;:[{&quot;family&quot;:&quot;Wickens&quot;,&quot;given&quot;:&quot;H. J.&quot;,&quot;parse-names&quot;:false,&quot;dropping-particle&quot;:&quot;&quot;,&quot;non-dropping-particle&quot;:&quot;&quot;},{&quot;family&quot;:&quot;Farrell&quot;,&quot;given&quot;:&quot;S.&quot;,&quot;parse-names&quot;:false,&quot;dropping-particle&quot;:&quot;&quot;,&quot;non-dropping-particle&quot;:&quot;&quot;},{&quot;family&quot;:&quot;Ashiru-Oredope&quot;,&quot;given&quot;:&quot;D. A.I.&quot;,&quot;parse-names&quot;:false,&quot;dropping-particle&quot;:&quot;&quot;,&quot;non-dropping-particle&quot;:&quot;&quot;},{&quot;family&quot;:&quot;Jacklin&quot;,&quot;given&quot;:&quot;A.&quot;,&quot;parse-names&quot;:false,&quot;dropping-particle&quot;:&quot;&quot;,&quot;non-dropping-particle&quot;:&quot;&quot;},{&quot;family&quot;:&quot;Holmes&quot;,&quot;given&quot;:&quot;A.&quot;,&quot;parse-names&quot;:false,&quot;dropping-particle&quot;:&quot;&quot;,&quot;non-dropping-particle&quot;:&quot;&quot;}],&quot;container-title&quot;:&quot;J Antimicrob Chemother&quot;,&quot;accessed&quot;:{&quot;date-parts&quot;:[[2023,5,5]]},&quot;DOI&quot;:&quot;10.1093/JAC/DKT241&quot;,&quot;ISSN&quot;:&quot;1460-2091&quot;,&quot;PMID&quot;:&quot;23825383&quot;,&quot;URL&quot;:&quot;https://pubmed.ncbi.nlm.nih.gov/23825383/&quot;,&quot;issued&quot;:{&quot;date-parts&quot;:[[2013,11]]},&quot;page&quot;:&quot;2675-2681&quot;,&quot;abstract&quot;:&quot;Objectives: To evaluate the development of pharmacist-led antimicrobial stewardship activities in English hospitals. Methods: Distribution of an electronic questionnaire to antimicrobial pharmacists or chief pharmacists in National Health Service hospitals in England. Results: Since a previous study, in 2005, overall numbers of specialist antimicrobial pharmacists, and their levels of experience, had increased. Over 95% of hospitals provided empirical usage guidance, antimicrobial formularies and surgical prophylaxis guidelines. Two-thirds of pharmacy departments provided antimicrobial usage reports in terms of defined daily doses at least yearly, and over 80% conducted yearly antimicrobial point prevalence studies. The vast majority of pharmacy departments indicated a willingness to supply data and audit results to a national database for benchmarking purposes. Conclusions: The increasing role of specialist pharmacists and general pharmacists in antibiotic stewardship in acute care in England has enabled hospitals to deliver on the antibiotic stewardship agenda, although opportunity remains to expand this role further and ensure greater multidisciplinary engagement. © The Author 2013. Published by Oxford University Press on behalf of the British Society for Antimicrobial Chemotherapy. All rights reserved.&quot;,&quot;publisher&quot;:&quot;J Antimicrob Chemother&quot;,&quot;issue&quot;:&quot;11&quot;,&quot;volume&quot;:&quot;68&quot;,&quot;container-title-short&quot;:&quot;&quot;},&quot;isTemporary&quot;:false},{&quot;id&quot;:&quot;69926d3f-9821-3a66-9ceb-5fc68ff3ef82&quot;,&quot;itemData&quot;:{&quot;type&quot;:&quot;article-journal&quot;,&quot;id&quot;:&quot;69926d3f-9821-3a66-9ceb-5fc68ff3ef82&quot;,&quot;title&quot;:&quot;Antimicrobial stewardship: an evaluation of structure and process and their association with antimicrobial prescribing in NHS hospitals in England&quot;,&quot;author&quot;:[{&quot;family&quot;:&quot;Scobie&quot;,&quot;given&quot;:&quot;Antonia&quot;,&quot;parse-names&quot;:false,&quot;dropping-particle&quot;:&quot;&quot;,&quot;non-dropping-particle&quot;:&quot;&quot;},{&quot;family&quot;:&quot;Budd&quot;,&quot;given&quot;:&quot;Emma L.&quot;,&quot;parse-names&quot;:false,&quot;dropping-particle&quot;:&quot;&quot;,&quot;non-dropping-particle&quot;:&quot;&quot;},{&quot;family&quot;:&quot;Harris&quot;,&quot;given&quot;:&quot;Ross J.&quot;,&quot;parse-names&quot;:false,&quot;dropping-particle&quot;:&quot;&quot;,&quot;non-dropping-particle&quot;:&quot;&quot;},{&quot;family&quot;:&quot;Hopkins&quot;,&quot;given&quot;:&quot;Susan&quot;,&quot;parse-names&quot;:false,&quot;dropping-particle&quot;:&quot;&quot;,&quot;non-dropping-particle&quot;:&quot;&quot;},{&quot;family&quot;:&quot;Shetty&quot;,&quot;given&quot;:&quot;Nandini&quot;,&quot;parse-names&quot;:false,&quot;dropping-particle&quot;:&quot;&quot;,&quot;non-dropping-particle&quot;:&quot;&quot;}],&quot;container-title&quot;:&quot;J Antimicrob Chemother&quot;,&quot;accessed&quot;:{&quot;date-parts&quot;:[[2022,2,4]]},&quot;DOI&quot;:&quot;10.1093/JAC/DKY538&quot;,&quot;ISSN&quot;:&quot;0305-7453&quot;,&quot;PMID&quot;:&quot;30649321&quot;,&quot;URL&quot;:&quot;https://academic.oup.com/jac/article/74/4/1143/5288576&quot;,&quot;issued&quot;:{&quot;date-parts&quot;:[[2019,4,1]]},&quot;page&quot;:&quot;1143-1152&quot;,&quot;abstract&quot;:&quot;Background: Rigorous antimicrobial stewardship programmes (ASPs) are an essential strategy against antimicrobial resistance. Objectives: To evaluate and score ASPs in acute English NHS hospitals and determine association of ASP scores with antimicrobial prescribing. Methods: ASP structure and process were evaluated through an online survey in 148/152 acute hospitals in 2017. Scores were assigned to quality indicators based on resource- and labour-intensiveness, and their association with total andmodifiedWHO-categorized 'Access', 'Watch' and 'Reserve' (AwaRe) prescribingwas analysed. Results: The survey response rate was 97% with 78% of trusts submitting antimicrobial prescribing data. Over 80% of ASPs contained stewardship teams, policies and access to outpatient parenteral antimicrobial therapy, whilst less than 50% scored well for leadership or funding. High process performance was observed for antimicrobial pre-authorization, prescribing review and feedback, restricted susceptibility reporting, antimicrobial consumption monitoring, adherence to guidelines and junior doctor training. Low process attainment included education of senior prescribers and lack of resistance surveillance data distribution. Between 2016 and 2017, there was no difference in total trust prescribing (P = 0.117) although carbapenem prescribing fell (incidence rate ratio = 0.93, 95% CI 0.88-0.98) in non-teaching hospitals; 'Watch' prescribing also increased for specialist hospitals (OR = 1.10, 95% CI 1.01-1.20), as did 'Reserve' category prescribing in teaching (OR = 1.58, 95% CI 1.23-3.02) and specialist hospitals (OR = 3.09, 95% CI 2.02-4.74). A high process score was associated with lower 'Reserve' prescribing (OR = 0.82, 95% CI 0.67-1.01). Conclusions: All responding trusts had established ASPs. The association of a scoring system with total and 'AWaRe' prescribing to assess effectiveness of ASPs merits further study.&quot;,&quot;publisher&quot;:&quot;Oxford Academic&quot;,&quot;issue&quot;:&quot;4&quot;,&quot;volume&quot;:&quot;74&quot;,&quot;container-title-short&quot;:&quot;&quot;},&quot;isTemporary&quot;:false}],&quot;citationTag&quot;:&quot;MENDELEY_CITATION_v3_eyJjaXRhdGlvbklEIjoiTUVOREVMRVlfQ0lUQVRJT05fMGI5MzFhZTEtNmI2NS00MWQzLTk5MGMtNDBmMmQ3MGE0NjFmIiwicHJvcGVydGllcyI6eyJub3RlSW5kZXgiOjB9LCJpc0VkaXRlZCI6ZmFsc2UsIm1hbnVhbE92ZXJyaWRlIjp7ImlzTWFudWFsbHlPdmVycmlkZGVuIjpmYWxzZSwiY2l0ZXByb2NUZXh0IjoiPHN1cD41Miw1Njwvc3VwPiIsIm1hbnVhbE92ZXJyaWRlVGV4dCI6IiJ9LCJjaXRhdGlvbkl0ZW1zIjpbeyJpZCI6IjM2MTZkYWI4LWYzYTEtMzhhOS1iMTc0LWRlOWU0MWQ1ZWZhNSIsIml0ZW1EYXRhIjp7InR5cGUiOiJhcnRpY2xlLWpvdXJuYWwiLCJpZCI6IjM2MTZkYWI4LWYzYTEtMzhhOS1iMTc0LWRlOWU0MWQ1ZWZhNSIsInRpdGxlIjoiVGhlIGluY3JlYXNpbmcgcm9sZSBvZiBwaGFybWFjaXN0cyBpbiBhbnRpbWljcm9iaWFsIHN0ZXdhcmRzaGlwIGluIEVuZ2xpc2ggaG9zcGl0YWxzIiwiYXV0aG9yIjpbeyJmYW1pbHkiOiJXaWNrZW5zIiwiZ2l2ZW4iOiJILiBKLiIsInBhcnNlLW5hbWVzIjpmYWxzZSwiZHJvcHBpbmctcGFydGljbGUiOiIiLCJub24tZHJvcHBpbmctcGFydGljbGUiOiIifSx7ImZhbWlseSI6IkZhcnJlbGwiLCJnaXZlbiI6IlMuIiwicGFyc2UtbmFtZXMiOmZhbHNlLCJkcm9wcGluZy1wYXJ0aWNsZSI6IiIsIm5vbi1kcm9wcGluZy1wYXJ0aWNsZSI6IiJ9LHsiZmFtaWx5IjoiQXNoaXJ1LU9yZWRvcGUiLCJnaXZlbiI6IkQuIEEuSS4iLCJwYXJzZS1uYW1lcyI6ZmFsc2UsImRyb3BwaW5nLXBhcnRpY2xlIjoiIiwibm9uLWRyb3BwaW5nLXBhcnRpY2xlIjoiIn0seyJmYW1pbHkiOiJKYWNrbGluIiwiZ2l2ZW4iOiJBLiIsInBhcnNlLW5hbWVzIjpmYWxzZSwiZHJvcHBpbmctcGFydGljbGUiOiIiLCJub24tZHJvcHBpbmctcGFydGljbGUiOiIifSx7ImZhbWlseSI6IkhvbG1lcyIsImdpdmVuIjoiQS4iLCJwYXJzZS1uYW1lcyI6ZmFsc2UsImRyb3BwaW5nLXBhcnRpY2xlIjoiIiwibm9uLWRyb3BwaW5nLXBhcnRpY2xlIjoiIn1dLCJjb250YWluZXItdGl0bGUiOiJKIEFudGltaWNyb2IgQ2hlbW90aGVyIiwiYWNjZXNzZWQiOnsiZGF0ZS1wYXJ0cyI6W1syMDIzLDUsNV1dfSwiRE9JIjoiMTAuMTA5My9KQUMvREtUMjQxIiwiSVNTTiI6IjE0NjAtMjA5MSIsIlBNSUQiOiIyMzgyNTM4MyIsIlVSTCI6Imh0dHBzOi8vcHVibWVkLm5jYmkubmxtLm5paC5nb3YvMjM4MjUzODMvIiwiaXNzdWVkIjp7ImRhdGUtcGFydHMiOltbMjAxMywxMV1dfSwicGFnZSI6IjI2NzUtMjY4MSIsImFic3RyYWN0IjoiT2JqZWN0aXZlczogVG8gZXZhbHVhdGUgdGhlIGRldmVsb3BtZW50IG9mIHBoYXJtYWNpc3QtbGVkIGFudGltaWNyb2JpYWwgc3Rld2FyZHNoaXAgYWN0aXZpdGllcyBpbiBFbmdsaXNoIGhvc3BpdGFscy4gTWV0aG9kczogRGlzdHJpYnV0aW9uIG9mIGFuIGVsZWN0cm9uaWMgcXVlc3Rpb25uYWlyZSB0byBhbnRpbWljcm9iaWFsIHBoYXJtYWNpc3RzIG9yIGNoaWVmIHBoYXJtYWNpc3RzIGluIE5hdGlvbmFsIEhlYWx0aCBTZXJ2aWNlIGhvc3BpdGFscyBpbiBFbmdsYW5kLiBSZXN1bHRzOiBTaW5jZSBhIHByZXZpb3VzIHN0dWR5LCBpbiAyMDA1LCBvdmVyYWxsIG51bWJlcnMgb2Ygc3BlY2lhbGlzdCBhbnRpbWljcm9iaWFsIHBoYXJtYWNpc3RzLCBhbmQgdGhlaXIgbGV2ZWxzIG9mIGV4cGVyaWVuY2UsIGhhZCBpbmNyZWFzZWQuIE92ZXIgOTUlIG9mIGhvc3BpdGFscyBwcm92aWRlZCBlbXBpcmljYWwgdXNhZ2UgZ3VpZGFuY2UsIGFudGltaWNyb2JpYWwgZm9ybXVsYXJpZXMgYW5kIHN1cmdpY2FsIHByb3BoeWxheGlzIGd1aWRlbGluZXMuIFR3by10aGlyZHMgb2YgcGhhcm1hY3kgZGVwYXJ0bWVudHMgcHJvdmlkZWQgYW50aW1pY3JvYmlhbCB1c2FnZSByZXBvcnRzIGluIHRlcm1zIG9mIGRlZmluZWQgZGFpbHkgZG9zZXMgYXQgbGVhc3QgeWVhcmx5LCBhbmQgb3ZlciA4MCUgY29uZHVjdGVkIHllYXJseSBhbnRpbWljcm9iaWFsIHBvaW50IHByZXZhbGVuY2Ugc3R1ZGllcy4gVGhlIHZhc3QgbWFqb3JpdHkgb2YgcGhhcm1hY3kgZGVwYXJ0bWVudHMgaW5kaWNhdGVkIGEgd2lsbGluZ25lc3MgdG8gc3VwcGx5IGRhdGEgYW5kIGF1ZGl0IHJlc3VsdHMgdG8gYSBuYXRpb25hbCBkYXRhYmFzZSBmb3IgYmVuY2htYXJraW5nIHB1cnBvc2VzLiBDb25jbHVzaW9uczogVGhlIGluY3JlYXNpbmcgcm9sZSBvZiBzcGVjaWFsaXN0IHBoYXJtYWNpc3RzIGFuZCBnZW5lcmFsIHBoYXJtYWNpc3RzIGluIGFudGliaW90aWMgc3Rld2FyZHNoaXAgaW4gYWN1dGUgY2FyZSBpbiBFbmdsYW5kIGhhcyBlbmFibGVkIGhvc3BpdGFscyB0byBkZWxpdmVyIG9uIHRoZSBhbnRpYmlvdGljIHN0ZXdhcmRzaGlwIGFnZW5kYSwgYWx0aG91Z2ggb3Bwb3J0dW5pdHkgcmVtYWlucyB0byBleHBhbmQgdGhpcyByb2xlIGZ1cnRoZXIgYW5kIGVuc3VyZSBncmVhdGVyIG11bHRpZGlzY2lwbGluYXJ5IGVuZ2FnZW1lbnQuIMKpIFRoZSBBdXRob3IgMjAxMy4gUHVibGlzaGVkIGJ5IE94Zm9yZCBVbml2ZXJzaXR5IFByZXNzIG9uIGJlaGFsZiBvZiB0aGUgQnJpdGlzaCBTb2NpZXR5IGZvciBBbnRpbWljcm9iaWFsIENoZW1vdGhlcmFweS4gQWxsIHJpZ2h0cyByZXNlcnZlZC4iLCJwdWJsaXNoZXIiOiJKIEFudGltaWNyb2IgQ2hlbW90aGVyIiwiaXNzdWUiOiIxMSIsInZvbHVtZSI6IjY4IiwiY29udGFpbmVyLXRpdGxlLXNob3J0IjoiIn0sImlzVGVtcG9yYXJ5IjpmYWxzZX0seyJpZCI6IjY5OTI2ZDNmLTk4MjEtM2E2Ni05Y2ViLTVmYzY4ZmYzZWY4MiIsIml0ZW1EYXRhIjp7InR5cGUiOiJhcnRpY2xlLWpvdXJuYWwiLCJpZCI6IjY5OTI2ZDNmLTk4MjEtM2E2Ni05Y2ViLTVmYzY4ZmYzZWY4MiIsInRpdGxlIjoiQW50aW1pY3JvYmlhbCBzdGV3YXJkc2hpcDogYW4gZXZhbHVhdGlvbiBvZiBzdHJ1Y3R1cmUgYW5kIHByb2Nlc3MgYW5kIHRoZWlyIGFzc29jaWF0aW9uIHdpdGggYW50aW1pY3JvYmlhbCBwcmVzY3JpYmluZyBpbiBOSFMgaG9zcGl0YWxzIGluIEVuZ2xhbmQiLCJhdXRob3IiOlt7ImZhbWlseSI6IlNjb2JpZSIsImdpdmVuIjoiQW50b25pYSIsInBhcnNlLW5hbWVzIjpmYWxzZSwiZHJvcHBpbmctcGFydGljbGUiOiIiLCJub24tZHJvcHBpbmctcGFydGljbGUiOiIifSx7ImZhbWlseSI6IkJ1ZGQiLCJnaXZlbiI6IkVtbWEgTC4iLCJwYXJzZS1uYW1lcyI6ZmFsc2UsImRyb3BwaW5nLXBhcnRpY2xlIjoiIiwibm9uLWRyb3BwaW5nLXBhcnRpY2xlIjoiIn0seyJmYW1pbHkiOiJIYXJyaXMiLCJnaXZlbiI6IlJvc3MgSi4iLCJwYXJzZS1uYW1lcyI6ZmFsc2UsImRyb3BwaW5nLXBhcnRpY2xlIjoiIiwibm9uLWRyb3BwaW5nLXBhcnRpY2xlIjoiIn0seyJmYW1pbHkiOiJIb3BraW5zIiwiZ2l2ZW4iOiJTdXNhbiIsInBhcnNlLW5hbWVzIjpmYWxzZSwiZHJvcHBpbmctcGFydGljbGUiOiIiLCJub24tZHJvcHBpbmctcGFydGljbGUiOiIifSx7ImZhbWlseSI6IlNoZXR0eSIsImdpdmVuIjoiTmFuZGluaSIsInBhcnNlLW5hbWVzIjpmYWxzZSwiZHJvcHBpbmctcGFydGljbGUiOiIiLCJub24tZHJvcHBpbmctcGFydGljbGUiOiIifV0sImNvbnRhaW5lci10aXRsZSI6IkogQW50aW1pY3JvYiBDaGVtb3RoZXIiLCJhY2Nlc3NlZCI6eyJkYXRlLXBhcnRzIjpbWzIwMjIsMiw0XV19LCJET0kiOiIxMC4xMDkzL0pBQy9ES1k1MzgiLCJJU1NOIjoiMDMwNS03NDUzIiwiUE1JRCI6IjMwNjQ5MzIxIiwiVVJMIjoiaHR0cHM6Ly9hY2FkZW1pYy5vdXAuY29tL2phYy9hcnRpY2xlLzc0LzQvMTE0My81Mjg4NTc2IiwiaXNzdWVkIjp7ImRhdGUtcGFydHMiOltbMjAxOSw0LDFdXX0sInBhZ2UiOiIxMTQzLTExNTIiLCJhYnN0cmFjdCI6IkJhY2tncm91bmQ6IFJpZ29yb3VzIGFudGltaWNyb2JpYWwgc3Rld2FyZHNoaXAgcHJvZ3JhbW1lcyAoQVNQcykgYXJlIGFuIGVzc2VudGlhbCBzdHJhdGVneSBhZ2FpbnN0IGFudGltaWNyb2JpYWwgcmVzaXN0YW5jZS4gT2JqZWN0aXZlczogVG8gZXZhbHVhdGUgYW5kIHNjb3JlIEFTUHMgaW4gYWN1dGUgRW5nbGlzaCBOSFMgaG9zcGl0YWxzIGFuZCBkZXRlcm1pbmUgYXNzb2NpYXRpb24gb2YgQVNQIHNjb3JlcyB3aXRoIGFudGltaWNyb2JpYWwgcHJlc2NyaWJpbmcuIE1ldGhvZHM6IEFTUCBzdHJ1Y3R1cmUgYW5kIHByb2Nlc3Mgd2VyZSBldmFsdWF0ZWQgdGhyb3VnaCBhbiBvbmxpbmUgc3VydmV5IGluIDE0OC8xNTIgYWN1dGUgaG9zcGl0YWxzIGluIDIwMTcuIFNjb3JlcyB3ZXJlIGFzc2lnbmVkIHRvIHF1YWxpdHkgaW5kaWNhdG9ycyBiYXNlZCBvbiByZXNvdXJjZS0gYW5kIGxhYm91ci1pbnRlbnNpdmVuZXNzLCBhbmQgdGhlaXIgYXNzb2NpYXRpb24gd2l0aCB0b3RhbCBhbmRtb2RpZmllZFdITy1jYXRlZ29yaXplZCAnQWNjZXNzJywgJ1dhdGNoJyBhbmQgJ1Jlc2VydmUnIChBd2FSZSkgcHJlc2NyaWJpbmd3YXMgYW5hbHlzZWQuIFJlc3VsdHM6IFRoZSBzdXJ2ZXkgcmVzcG9uc2UgcmF0ZSB3YXMgOTclIHdpdGggNzglIG9mIHRydXN0cyBzdWJtaXR0aW5nIGFudGltaWNyb2JpYWwgcHJlc2NyaWJpbmcgZGF0YS4gT3ZlciA4MCUgb2YgQVNQcyBjb250YWluZWQgc3Rld2FyZHNoaXAgdGVhbXMsIHBvbGljaWVzIGFuZCBhY2Nlc3MgdG8gb3V0cGF0aWVudCBwYXJlbnRlcmFsIGFudGltaWNyb2JpYWwgdGhlcmFweSwgd2hpbHN0IGxlc3MgdGhhbiA1MCUgc2NvcmVkIHdlbGwgZm9yIGxlYWRlcnNoaXAgb3IgZnVuZGluZy4gSGlnaCBwcm9jZXNzIHBlcmZvcm1hbmNlIHdhcyBvYnNlcnZlZCBmb3IgYW50aW1pY3JvYmlhbCBwcmUtYXV0aG9yaXphdGlvbiwgcHJlc2NyaWJpbmcgcmV2aWV3IGFuZCBmZWVkYmFjaywgcmVzdHJpY3RlZCBzdXNjZXB0aWJpbGl0eSByZXBvcnRpbmcsIGFudGltaWNyb2JpYWwgY29uc3VtcHRpb24gbW9uaXRvcmluZywgYWRoZXJlbmNlIHRvIGd1aWRlbGluZXMgYW5kIGp1bmlvciBkb2N0b3IgdHJhaW5pbmcuIExvdyBwcm9jZXNzIGF0dGFpbm1lbnQgaW5jbHVkZWQgZWR1Y2F0aW9uIG9mIHNlbmlvciBwcmVzY3JpYmVycyBhbmQgbGFjayBvZiByZXNpc3RhbmNlIHN1cnZlaWxsYW5jZSBkYXRhIGRpc3RyaWJ1dGlvbi4gQmV0d2VlbiAyMDE2IGFuZCAyMDE3LCB0aGVyZSB3YXMgbm8gZGlmZmVyZW5jZSBpbiB0b3RhbCB0cnVzdCBwcmVzY3JpYmluZyAoUCA9IDAuMTE3KSBhbHRob3VnaCBjYXJiYXBlbmVtIHByZXNjcmliaW5nIGZlbGwgKGluY2lkZW5jZSByYXRlIHJhdGlvID0gMC45MywgOTUlIENJIDAuODgtMC45OCkgaW4gbm9uLXRlYWNoaW5nIGhvc3BpdGFsczsgJ1dhdGNoJyBwcmVzY3JpYmluZyBhbHNvIGluY3JlYXNlZCBmb3Igc3BlY2lhbGlzdCBob3NwaXRhbHMgKE9SID0gMS4xMCwgOTUlIENJIDEuMDEtMS4yMCksIGFzIGRpZCAnUmVzZXJ2ZScgY2F0ZWdvcnkgcHJlc2NyaWJpbmcgaW4gdGVhY2hpbmcgKE9SID0gMS41OCwgOTUlIENJIDEuMjMtMy4wMikgYW5kIHNwZWNpYWxpc3QgaG9zcGl0YWxzIChPUiA9IDMuMDksIDk1JSBDSSAyLjAyLTQuNzQpLiBBIGhpZ2ggcHJvY2VzcyBzY29yZSB3YXMgYXNzb2NpYXRlZCB3aXRoIGxvd2VyICdSZXNlcnZlJyBwcmVzY3JpYmluZyAoT1IgPSAwLjgyLCA5NSUgQ0kgMC42Ny0xLjAxKS4gQ29uY2x1c2lvbnM6IEFsbCByZXNwb25kaW5nIHRydXN0cyBoYWQgZXN0YWJsaXNoZWQgQVNQcy4gVGhlIGFzc29jaWF0aW9uIG9mIGEgc2NvcmluZyBzeXN0ZW0gd2l0aCB0b3RhbCBhbmQgJ0FXYVJlJyBwcmVzY3JpYmluZyB0byBhc3Nlc3MgZWZmZWN0aXZlbmVzcyBvZiBBU1BzIG1lcml0cyBmdXJ0aGVyIHN0dWR5LiIsInB1Ymxpc2hlciI6Ik94Zm9yZCBBY2FkZW1pYyIsImlzc3VlIjoiNCIsInZvbHVtZSI6Ijc0IiwiY29udGFpbmVyLXRpdGxlLXNob3J0IjoiIn0sImlzVGVtcG9yYXJ5IjpmYWxzZX1dfQ==&quot;},{&quot;citationID&quot;:&quot;MENDELEY_CITATION_aef2e58b-1b12-4881-84e2-63d2dbb01cdf&quot;,&quot;properties&quot;:{&quot;noteIndex&quot;:0},&quot;isEdited&quot;:false,&quot;manualOverride&quot;:{&quot;isManuallyOverridden&quot;:false,&quot;citeprocText&quot;:&quot;&lt;sup&gt;20,59–61&lt;/sup&gt;&quot;,&quot;manualOverrideText&quot;:&quot;&quot;},&quot;citationItems&quot;:[{&quot;id&quot;:&quot;1c1056b4-461c-32e9-b8c7-10ffc3b2da89&quot;,&quot;itemData&quot;:{&quot;type&quot;:&quot;article-journal&quot;,&quot;id&quot;:&quot;1c1056b4-461c-32e9-b8c7-10ffc3b2da89&quot;,&quot;title&quot;:&quot;Antimicrobial stewardship: systems and processes for effective antimicrobial medicine use&quot;,&quot;author&quot;:[{&quot;family&quot;:&quot;NICE&quot;,&quot;given&quot;:&quot;&quot;,&quot;parse-names&quot;:false,&quot;dropping-particle&quot;:&quot;&quot;,&quot;non-dropping-particle&quot;:&quot;&quot;}],&quot;accessed&quot;:{&quot;date-parts&quot;:[[2023,5,5]]},&quot;issued&quot;:{&quot;date-parts&quot;:[[2015]]},&quot;publisher&quot;:&quot;NICE&quot;,&quot;container-title-short&quot;:&quot;&quot;},&quot;isTemporary&quot;:false},{&quot;id&quot;:&quot;c4c5abdb-8c12-3dd5-8cc4-3daba0f548e2&quot;,&quot;itemData&quot;:{&quot;type&quot;:&quot;article-journal&quot;,&quot;id&quot;:&quot;c4c5abdb-8c12-3dd5-8cc4-3daba0f548e2&quot;,&quot;title&quot;:&quot;Pragmatic randomised controlled trial of two prescribing strategies for childhood acute otitis media&quot;,&quot;author&quot;:[{&quot;family&quot;:&quot;Little&quot;,&quot;given&quot;:&quot;P.&quot;,&quot;parse-names&quot;:false,&quot;dropping-particle&quot;:&quot;&quot;,&quot;non-dropping-particle&quot;:&quot;&quot;},{&quot;family&quot;:&quot;Gould&quot;,&quot;given&quot;:&quot;C.&quot;,&quot;parse-names&quot;:false,&quot;dropping-particle&quot;:&quot;&quot;,&quot;non-dropping-particle&quot;:&quot;&quot;},{&quot;family&quot;:&quot;Williamson&quot;,&quot;given&quot;:&quot;I.&quot;,&quot;parse-names&quot;:false,&quot;dropping-particle&quot;:&quot;&quot;,&quot;non-dropping-particle&quot;:&quot;&quot;},{&quot;family&quot;:&quot;Moore&quot;,&quot;given&quot;:&quot;M.&quot;,&quot;parse-names&quot;:false,&quot;dropping-particle&quot;:&quot;&quot;,&quot;non-dropping-particle&quot;:&quot;&quot;},{&quot;family&quot;:&quot;Warner&quot;,&quot;given&quot;:&quot;G.&quot;,&quot;parse-names&quot;:false,&quot;dropping-particle&quot;:&quot;&quot;,&quot;non-dropping-particle&quot;:&quot;&quot;},{&quot;family&quot;:&quot;Dunleavey&quot;,&quot;given&quot;:&quot;J.&quot;,&quot;parse-names&quot;:false,&quot;dropping-particle&quot;:&quot;&quot;,&quot;non-dropping-particle&quot;:&quot;&quot;}],&quot;container-title&quot;:&quot;BMJ&quot;,&quot;accessed&quot;:{&quot;date-parts&quot;:[[2023,5,14]]},&quot;DOI&quot;:&quot;10.1136/BMJ.322.7282.336&quot;,&quot;ISSN&quot;:&quot;0959-8138&quot;,&quot;PMID&quot;:&quot;11159657&quot;,&quot;URL&quot;:&quot;https://www.bmj.com/content/322/7282/336&quot;,&quot;issued&quot;:{&quot;date-parts&quot;:[[2001,2,10]]},&quot;page&quot;:&quot;336-342&quot;,&quot;abstract&quot;:&quot;Objective: To compare immediate with delayed prescribing of antibiotics for acute otitis media.\n\nDesign: Open randomised controlled trial.\n\nSetting: General practices in south west England.\n\nParticipants: 315 children aged between 6 months and 10 years presenting with acute otitis media.\n\nInterventions: Two treatment strategies, supported by standardised advice sheets—immediate antibiotics or delayed antibiotics (antibiotic prescription to be collected at parents' discretion after 72 hours if child still not improving).\n\nMain outcome measures: Symptom resolution, absence from school or nursery, paracetamol consumption.\n\nResults: On average, symptoms resolved after 3 days. Children prescribed antibiotics immediately had shorter illness (−1.1 days (95% confidence interval −0.54 to −1.48)), fewer nights disturbed (−0.72 (−0.30 to −1.13)), and slightly less paracetamol consumption (−0.52 spoons/day (−0.26 to −0.79)). There was no difference in school absence or pain or distress scores since benefits of antibiotics occurred mainly after the first 24 hours—when distress was less severe. Parents of 36/150 of the children given delayed prescriptions used antibiotics, and 77% were very satisfied. Fewer children in the delayed group had diarrhoea (14/150 (9%) v 25/135 (19%), χ2=5.2, P=0.02). Fewer parents in the delayed group believed in the effectiveness of antibiotics and in the need to see the doctor with future episodes.\n\nConclusion: Immediate antibiotic prescription provided symptomatic benefit mainly after first 24 hours, when symptoms were already resolving. For children who are not very unwell systemically, a wait and see approach seems feasible and acceptable to parents and should substantially reduce the use of antibiotics for acute otitis media.&quot;,&quot;publisher&quot;:&quot;British Medical Journal Publishing Group&quot;,&quot;issue&quot;:&quot;7282&quot;,&quot;volume&quot;:&quot;322&quot;,&quot;container-title-short&quot;:&quot;&quot;},&quot;isTemporary&quot;:false},{&quot;id&quot;:&quot;4557edf9-9c67-37ae-a407-8fdab1945c50&quot;,&quot;itemData&quot;:{&quot;type&quot;:&quot;article-journal&quot;,&quot;id&quot;:&quot;4557edf9-9c67-37ae-a407-8fdab1945c50&quot;,&quot;title&quot;:&quot;Antibiotic prescribing for lower UTI in elderly patients in primary care and risk of bloodstream infection: A cohort study using electronic health records in England&quot;,&quot;author&quot;:[{&quot;family&quot;:&quot;Shallcross&quot;,&quot;given&quot;:&quot;Laura&quot;,&quot;parse-names&quot;:false,&quot;dropping-particle&quot;:&quot;&quot;,&quot;non-dropping-particle&quot;:&quot;&quot;},{&quot;family&quot;:&quot;Rockenschaub&quot;,&quot;given&quot;:&quot;Patrick&quot;,&quot;parse-names&quot;:false,&quot;dropping-particle&quot;:&quot;&quot;,&quot;non-dropping-particle&quot;:&quot;&quot;},{&quot;family&quot;:&quot;Blackburn&quot;,&quot;given&quot;:&quot;Ruth&quot;,&quot;parse-names&quot;:false,&quot;dropping-particle&quot;:&quot;&quot;,&quot;non-dropping-particle&quot;:&quot;&quot;},{&quot;family&quot;:&quot;Nazareth&quot;,&quot;given&quot;:&quot;Irwin&quot;,&quot;parse-names&quot;:false,&quot;dropping-particle&quot;:&quot;&quot;,&quot;non-dropping-particle&quot;:&quot;&quot;},{&quot;family&quot;:&quot;Freemantle&quot;,&quot;given&quot;:&quot;Nick&quot;,&quot;parse-names&quot;:false,&quot;dropping-particle&quot;:&quot;&quot;,&quot;non-dropping-particle&quot;:&quot;&quot;},{&quot;family&quot;:&quot;Hayward&quot;,&quot;given&quot;:&quot;Andrew&quot;,&quot;parse-names&quot;:false,&quot;dropping-particle&quot;:&quot;&quot;,&quot;non-dropping-particle&quot;:&quot;&quot;}],&quot;container-title&quot;:&quot;PLOS Medicine&quot;,&quot;container-title-short&quot;:&quot;PLoS Med&quot;,&quot;accessed&quot;:{&quot;date-parts&quot;:[[2023,5,14]]},&quot;DOI&quot;:&quot;10.1371/JOURNAL.PMED.1003336&quot;,&quot;ISBN&quot;:&quot;1111111111&quot;,&quot;ISSN&quot;:&quot;1549-1676&quot;,&quot;PMID&quot;:&quot;32956399&quot;,&quot;URL&quot;:&quot;https://journals.plos.org/plosmedicine/article?id=10.1371/journal.pmed.1003336&quot;,&quot;issued&quot;:{&quot;date-parts&quot;:[[2020,9,1]]},&quot;page&quot;:&quot;e1003336&quot;,&quot;abstract&quot;:&quot;Background Research has questioned the safety of delaying or withholding antibiotics for suspected urinary tract infection (UTI) in older patients. We evaluated the association between antibiotic treatment for lower UTI and risk of bloodstream infection (BSI) in adults aged ≥65 years in primary care.   Methods and findings We analyzed primary care records from patients aged ≥65 years in England with community-onset UTI using the Clinical Practice Research Datalink (2007–2015) linked to Hospital Episode Statistics and census data. The primary outcome was BSI within 60 days, comparing patients treated immediately with antibiotics and those not treated immediately. Crude and adjusted associations between exposure and outcome were estimated using generalized estimating equations. A total of 147,334 patients were included representing 280,462 episodes of lower UTI. BSI occurred in 0.4% (1,025/244,963) of UTI episodes with immediate antibiotics versus 0.6% (228/35,499) of episodes without immediate antibiotics. After adjusting for patient demographics, year of consultation, comorbidities, smoking status, recent hospitalizations, recent accident and emergency (A&amp;E) attendances, recent antibiotic prescribing, and home visits, the odds of BSI were equivalent in patients who were not treated with antibiotics immediately and those who were treated on the date of their UTI consultation (adjusted odds ratio [aOR] 1.13, 95% CI 0.97–1.32, p-value = 0.105). Delaying or withholding antibiotics was associated with increased odds of death in the subsequent 60 days (aOR 1.17, 95% CI 1.09–1.26, p-value &lt; 0.001), but there was limited evidence that increased deaths were attributable to urinary-source BSI. Limitations include overlap between the categories of immediate and delayed antibiotic prescribing, residual confounding underlying differences between patients who were/were not treated with antibiotics, and lack of microbiological diagnosis for BSI.   Conclusions In this study, we observed that delaying or withholding antibiotics in older adults with suspected UTI did not increase patients’ risk of BSI, in contrast with a previous study that analyzed the same dataset, but mortality was increased. Our findings highlight uncertainty around the risks of delaying or withholding antibiotic treatment, which is exacerbated by systematic differences between patients who were and were not treated immediately with antibiotics. Overall, our findings emphasize the need for improved diagnostic/risk prediction strategies to guide antibiotic prescribing for suspected UTI in older adults.&quot;,&quot;publisher&quot;:&quot;Public Library of Science&quot;,&quot;issue&quot;:&quot;9&quot;,&quot;volume&quot;:&quot;17&quot;},&quot;isTemporary&quot;:false},{&quot;id&quot;:&quot;73bde02d-bc93-3db4-a6af-511d1c4db4b5&quot;,&quot;itemData&quot;:{&quot;type&quot;:&quot;article-journal&quot;,&quot;id&quot;:&quot;73bde02d-bc93-3db4-a6af-511d1c4db4b5&quot;,&quot;title&quot;:&quot;Delayed antibiotic prescriptions for respiratory infections&quot;,&quot;author&quot;:[{&quot;family&quot;:&quot;Spurling&quot;,&quot;given&quot;:&quot;Geoffrey K.P.&quot;,&quot;parse-names&quot;:false,&quot;dropping-particle&quot;:&quot;&quot;,&quot;non-dropping-particle&quot;:&quot;&quot;},{&quot;family&quot;:&quot;Mar&quot;,&quot;given&quot;:&quot;Chris B.&quot;,&quot;parse-names&quot;:false,&quot;dropping-particle&quot;:&quot;&quot;,&quot;non-dropping-particle&quot;:&quot;Del&quot;},{&quot;family&quot;:&quot;Dooley&quot;,&quot;given&quot;:&quot;Liz&quot;,&quot;parse-names&quot;:false,&quot;dropping-particle&quot;:&quot;&quot;,&quot;non-dropping-particle&quot;:&quot;&quot;},{&quot;family&quot;:&quot;Foxlee&quot;,&quot;given&quot;:&quot;Ruth&quot;,&quot;parse-names&quot;:false,&quot;dropping-particle&quot;:&quot;&quot;,&quot;non-dropping-particle&quot;:&quot;&quot;},{&quot;family&quot;:&quot;Farley&quot;,&quot;given&quot;:&quot;Rebecca&quot;,&quot;parse-names&quot;:false,&quot;dropping-particle&quot;:&quot;&quot;,&quot;non-dropping-particle&quot;:&quot;&quot;}],&quot;container-title&quot;:&quot;Cochrane Database Syst Rev&quot;,&quot;accessed&quot;:{&quot;date-parts&quot;:[[2023,5,14]]},&quot;DOI&quot;:&quot;10.1002/14651858.CD004417.PUB5/MEDIA/CDSR/CD004417/IMAGE_N/NCD004417-CMP-007.01.SVG&quot;,&quot;ISSN&quot;:&quot;14651858&quot;,&quot;PMID&quot;:&quot;28881007&quot;,&quot;URL&quot;:&quot;https://www.cochranelibrary.com/cdsr/doi/10.1002/14651858.CD004417.pub5/full&quot;,&quot;issued&quot;:{&quot;date-parts&quot;:[[2017,9,7]]},&quot;abstract&quot;:&quot;Background: Concerns exist regarding antibiotic prescribing for respiratory tract infections (RTIs) owing to adverse reactions, cost, and antibacterial resistance. One proposed strategy to reduce antibiotic prescribing is to provide prescriptions, but to advise delay in antibiotic use with the expectation that symptoms will resolve first. This is an update of a Cochrane Review originally published in 2007, and updated in 2010 and 2013. Objectives: To evaluate the effects on clinical outcomes, antibiotic use, antibiotic resistance, and patient satisfaction of advising a delayed prescription of antibiotics in respiratory tract infections. Search methods: For this 2017 update we searched the Cochrane Central Register of Controlled Trials (CENTRAL) (the Cochrane Library, Issue 4, 2017), which includes the Cochrane Acute Respiratory Infection Group's Specialised Register; Ovid MEDLINE (2013 to 25 May 2017); Ovid Embase (2013 to 2017 Week 21); EBSCO CINAHL Plus (1984 to 25 May 2017); Web of Science (2013 to 25 May 2017); WHO International Clinical Trials Registry Platform (1 September 2017); and ClinicalTrials.gov (1 September 2017). Selection criteria: Randomised controlled trials involving participants of all ages defined as having an RTI, where delayed antibiotics were compared to immediate antibiotics or no antibiotics. We defined a delayed antibiotic as advice to delay the filling of an antibiotic prescription by at least 48 hours. We considered all RTIs regardless of whether antibiotics were recommended or not. Data collection and analysis: We used standard Cochrane methodological procedures. Three review authors independently extracted and collated data. We assessed the risk of bias of all included trials. We contacted trial authors to obtain missing information. Main results: For this 2017 update we added one new trial involving 405 participants with uncomplicated acute respiratory infection. Overall, this review included 11 studies with a total of 3555 participants. These 11 studies involved acute respiratory infections including acute otitis media (three studies), streptococcal pharyngitis (three studies), cough (two studies), sore throat (one study), common cold (one study), and a variety of RTIs (one study). Five studies involved only children, two only adults, and four included both adults and children. Six studies were conducted in a primary care setting, three in paediatric clinics, and two in emergency departments. Studies were well reported, and appeared to be of moderate quality. Randomisation was not adequately described in two trials. Four trials blinded the outcomes assessor, and three included blinding of participants and doctors. We conducted meta-analysis for antibiotic use and patient satisfaction. We found no differences among delayed, immediate, and no prescribed antibiotics for clinical outcomes in the three studies that recruited participants with cough. For the outcome of fever with sore throat, three of the five studies favoured immediate antibiotics, and two found no difference. For the outcome of pain related to sore throat, two studies favoured immediate antibiotics, and three found no difference. One study compared delayed antibiotics with no antibiotic for sore throat, and found no difference in clinical outcomes. Three studies included participants with acute otitis media. Of the two studies with an immediate antibiotic arm, one study found no difference for fever, and the other study favoured immediate antibiotics for pain and malaise severity on Day 3. One study including participants with acute otitis media compared delayed antibiotics with no antibiotics and found no difference for pain and fever on Day 3. Two studies recruited participants with common cold. Neither study found differences for clinical outcomes between delayed and immediate antibiotic groups. One study favoured delayed antibiotics over no antibiotics for pain, fever, and cough duration (moderate quality evidence for all clinical outcomes - GRADE assessment). There were either no differences for adverse effects or results favoured delayed antibiotics over immediate antibiotics (low quality evidence - to GRADE assessment) with no significant differences in complication rates. Delayed antibiotics resulted in a significant reduction in antibiotic use compared to immediate antibiotics prescription (odds ratio (OR) 0.04, 95% confidence interval (CI) 0.03 to 0.05). However, a delayed antibiotic was more likely to result in reported antibiotic use than no antibiotics (OR 2.55, 95% CI 1.59 to 4.08) (moderate quality evidence - GRADE assessment). Patient satisfaction favoured delayed over no antibiotics (OR 1.49, 95% CI 1.08 to 2.06). There was no significant difference in patient satisfaction between delayed antibiotics and immediate antibiotics (OR 0.65, 95% CI 0.39 to 1.10) (moderate quality evidence - GRADE assessment). None of the included studies evaluated antibiotic resistance. Authors' conclusions: For many clinical outcomes, there were no differences between prescribing strategies. Symptoms for acute otitis media and sore throat were modestly improved by immediate antibiotics compared with delayed antibiotics. There were no differences in complication rates. Delaying prescribing did not result in significantly different levels of patient satisfaction compared with immediate provision of antibiotics (86% versus 91%) (moderate quality evidence). However, delay was favoured over no antibiotics (87% versus 82%). Delayed antibiotics achieved lower rates of antibiotic use compared to immediate antibiotics (31% versus 93%) (moderate quality evidence). The strategy of no antibiotics further reduced antibiotic use compared to delaying prescription for antibiotics (14% versus 28%). Delayed antibiotics for people with acute respiratory infection reduced antibiotic use compared to immediate antibiotics, but was not shown to be different to no antibiotics in terms of symptom control and disease complications. Where clinicians feel it is safe not to prescribe antibiotics immediately for people with respiratory infections, no antibiotics with advice to return if symptoms do not resolve is likely to result in the least antibiotic use while maintaining similar patient satisfaction and clinical outcomes to delaying prescription of antibiotics. Where clinicians are not confident in using a no antibiotic strategy, a delayed antibiotics strategy may be an acceptable compromise in place of immediate prescribing to significantly reduce unnecessary antibiotic use for RTIs, and thereby reduce antibiotic resistance, while maintaining patient safety and satisfaction levels. Editorial note: As a living systematic review, this review is continually updated, incorporating relevant new evidence as it becomes available. Please refer to the Cochrane Database of Systematic Reviews for the current status of this review.&quot;,&quot;publisher&quot;:&quot;John Wiley and Sons Ltd&quot;,&quot;issue&quot;:&quot;9&quot;,&quot;volume&quot;:&quot;2017&quot;,&quot;container-title-short&quot;:&quot;&quot;},&quot;isTemporary&quot;:false}],&quot;citationTag&quot;:&quot;MENDELEY_CITATION_v3_eyJjaXRhdGlvbklEIjoiTUVOREVMRVlfQ0lUQVRJT05fYWVmMmU1OGItMWIxMi00ODgxLTg0ZTItNjNkMmRiYjAxY2RmIiwicHJvcGVydGllcyI6eyJub3RlSW5kZXgiOjB9LCJpc0VkaXRlZCI6ZmFsc2UsIm1hbnVhbE92ZXJyaWRlIjp7ImlzTWFudWFsbHlPdmVycmlkZGVuIjpmYWxzZSwiY2l0ZXByb2NUZXh0IjoiPHN1cD4yMCw1OeKAkzYxPC9zdXA+IiwibWFudWFsT3ZlcnJpZGVUZXh0IjoiIn0sImNpdGF0aW9uSXRlbXMiOlt7ImlkIjoiMWMxMDU2YjQtNDYxYy0zMmU5LWI4YzctMTBmZmMzYjJkYTg5IiwiaXRlbURhdGEiOnsidHlwZSI6ImFydGljbGUtam91cm5hbCIsImlkIjoiMWMxMDU2YjQtNDYxYy0zMmU5LWI4YzctMTBmZmMzYjJkYTg5IiwidGl0bGUiOiJBbnRpbWljcm9iaWFsIHN0ZXdhcmRzaGlwOiBzeXN0ZW1zIGFuZCBwcm9jZXNzZXMgZm9yIGVmZmVjdGl2ZSBhbnRpbWljcm9iaWFsIG1lZGljaW5lIHVzZSIsImF1dGhvciI6W3siZmFtaWx5IjoiTklDRSIsImdpdmVuIjoiIiwicGFyc2UtbmFtZXMiOmZhbHNlLCJkcm9wcGluZy1wYXJ0aWNsZSI6IiIsIm5vbi1kcm9wcGluZy1wYXJ0aWNsZSI6IiJ9XSwiYWNjZXNzZWQiOnsiZGF0ZS1wYXJ0cyI6W1syMDIzLDUsNV1dfSwiaXNzdWVkIjp7ImRhdGUtcGFydHMiOltbMjAxNV1dfSwicHVibGlzaGVyIjoiTklDRSIsImNvbnRhaW5lci10aXRsZS1zaG9ydCI6IiJ9LCJpc1RlbXBvcmFyeSI6ZmFsc2V9LHsiaWQiOiJjNGM1YWJkYi04YzEyLTNkZDUtOGNjNC0zZGFiYTBmNTQ4ZTIiLCJpdGVtRGF0YSI6eyJ0eXBlIjoiYXJ0aWNsZS1qb3VybmFsIiwiaWQiOiJjNGM1YWJkYi04YzEyLTNkZDUtOGNjNC0zZGFiYTBmNTQ4ZTIiLCJ0aXRsZSI6IlByYWdtYXRpYyByYW5kb21pc2VkIGNvbnRyb2xsZWQgdHJpYWwgb2YgdHdvIHByZXNjcmliaW5nIHN0cmF0ZWdpZXMgZm9yIGNoaWxkaG9vZCBhY3V0ZSBvdGl0aXMgbWVkaWEiLCJhdXRob3IiOlt7ImZhbWlseSI6IkxpdHRsZSIsImdpdmVuIjoiUC4iLCJwYXJzZS1uYW1lcyI6ZmFsc2UsImRyb3BwaW5nLXBhcnRpY2xlIjoiIiwibm9uLWRyb3BwaW5nLXBhcnRpY2xlIjoiIn0seyJmYW1pbHkiOiJHb3VsZCIsImdpdmVuIjoiQy4iLCJwYXJzZS1uYW1lcyI6ZmFsc2UsImRyb3BwaW5nLXBhcnRpY2xlIjoiIiwibm9uLWRyb3BwaW5nLXBhcnRpY2xlIjoiIn0seyJmYW1pbHkiOiJXaWxsaWFtc29uIiwiZ2l2ZW4iOiJJLiIsInBhcnNlLW5hbWVzIjpmYWxzZSwiZHJvcHBpbmctcGFydGljbGUiOiIiLCJub24tZHJvcHBpbmctcGFydGljbGUiOiIifSx7ImZhbWlseSI6Ik1vb3JlIiwiZ2l2ZW4iOiJNLiIsInBhcnNlLW5hbWVzIjpmYWxzZSwiZHJvcHBpbmctcGFydGljbGUiOiIiLCJub24tZHJvcHBpbmctcGFydGljbGUiOiIifSx7ImZhbWlseSI6Ildhcm5lciIsImdpdmVuIjoiRy4iLCJwYXJzZS1uYW1lcyI6ZmFsc2UsImRyb3BwaW5nLXBhcnRpY2xlIjoiIiwibm9uLWRyb3BwaW5nLXBhcnRpY2xlIjoiIn0seyJmYW1pbHkiOiJEdW5sZWF2ZXkiLCJnaXZlbiI6IkouIiwicGFyc2UtbmFtZXMiOmZhbHNlLCJkcm9wcGluZy1wYXJ0aWNsZSI6IiIsIm5vbi1kcm9wcGluZy1wYXJ0aWNsZSI6IiJ9XSwiY29udGFpbmVyLXRpdGxlIjoiQk1KIiwiYWNjZXNzZWQiOnsiZGF0ZS1wYXJ0cyI6W1syMDIzLDUsMTRdXX0sIkRPSSI6IjEwLjExMzYvQk1KLjMyMi43MjgyLjMzNiIsIklTU04iOiIwOTU5LTgxMzgiLCJQTUlEIjoiMTExNTk2NTciLCJVUkwiOiJodHRwczovL3d3dy5ibWouY29tL2NvbnRlbnQvMzIyLzcyODIvMzM2IiwiaXNzdWVkIjp7ImRhdGUtcGFydHMiOltbMjAwMSwyLDEwXV19LCJwYWdlIjoiMzM2LTM0MiIsImFic3RyYWN0IjoiT2JqZWN0aXZlOiBUbyBjb21wYXJlIGltbWVkaWF0ZSB3aXRoIGRlbGF5ZWQgcHJlc2NyaWJpbmcgb2YgYW50aWJpb3RpY3MgZm9yIGFjdXRlIG90aXRpcyBtZWRpYS5cblxuRGVzaWduOiBPcGVuIHJhbmRvbWlzZWQgY29udHJvbGxlZCB0cmlhbC5cblxuU2V0dGluZzogR2VuZXJhbCBwcmFjdGljZXMgaW4gc291dGggd2VzdCBFbmdsYW5kLlxuXG5QYXJ0aWNpcGFudHM6IDMxNSBjaGlsZHJlbiBhZ2VkIGJldHdlZW4gNiBtb250aHMgYW5kIDEwIHllYXJzIHByZXNlbnRpbmcgd2l0aCBhY3V0ZSBvdGl0aXMgbWVkaWEuXG5cbkludGVydmVudGlvbnM6IFR3byB0cmVhdG1lbnQgc3RyYXRlZ2llcywgc3VwcG9ydGVkIGJ5IHN0YW5kYXJkaXNlZCBhZHZpY2Ugc2hlZXRz4oCUaW1tZWRpYXRlIGFudGliaW90aWNzIG9yIGRlbGF5ZWQgYW50aWJpb3RpY3MgKGFudGliaW90aWMgcHJlc2NyaXB0aW9uIHRvIGJlIGNvbGxlY3RlZCBhdCBwYXJlbnRzJyBkaXNjcmV0aW9uIGFmdGVyIDcyIGhvdXJzIGlmIGNoaWxkIHN0aWxsIG5vdCBpbXByb3ZpbmcpLlxuXG5NYWluIG91dGNvbWUgbWVhc3VyZXM6IFN5bXB0b20gcmVzb2x1dGlvbiwgYWJzZW5jZSBmcm9tIHNjaG9vbCBvciBudXJzZXJ5LCBwYXJhY2V0YW1vbCBjb25zdW1wdGlvbi5cblxuUmVzdWx0czogT24gYXZlcmFnZSwgc3ltcHRvbXMgcmVzb2x2ZWQgYWZ0ZXIgMyBkYXlzLiBDaGlsZHJlbiBwcmVzY3JpYmVkIGFudGliaW90aWNzIGltbWVkaWF0ZWx5IGhhZCBzaG9ydGVyIGlsbG5lc3MgKOKIkjEuMSBkYXlzICg5NSUgY29uZmlkZW5jZSBpbnRlcnZhbCDiiJIwLjU0IHRvIOKIkjEuNDgpKSwgZmV3ZXIgbmlnaHRzIGRpc3R1cmJlZCAo4oiSMC43MiAo4oiSMC4zMCB0byDiiJIxLjEzKSksIGFuZCBzbGlnaHRseSBsZXNzIHBhcmFjZXRhbW9sIGNvbnN1bXB0aW9uICjiiJIwLjUyIHNwb29ucy9kYXkgKOKIkjAuMjYgdG8g4oiSMC43OSkpLiBUaGVyZSB3YXMgbm8gZGlmZmVyZW5jZSBpbiBzY2hvb2wgYWJzZW5jZSBvciBwYWluIG9yIGRpc3RyZXNzIHNjb3JlcyBzaW5jZSBiZW5lZml0cyBvZiBhbnRpYmlvdGljcyBvY2N1cnJlZCBtYWlubHkgYWZ0ZXIgdGhlIGZpcnN0IDI0IGhvdXJz4oCUd2hlbiBkaXN0cmVzcyB3YXMgbGVzcyBzZXZlcmUuIFBhcmVudHMgb2YgMzYvMTUwIG9mIHRoZSBjaGlsZHJlbiBnaXZlbiBkZWxheWVkIHByZXNjcmlwdGlvbnMgdXNlZCBhbnRpYmlvdGljcywgYW5kIDc3JSB3ZXJlIHZlcnkgc2F0aXNmaWVkLiBGZXdlciBjaGlsZHJlbiBpbiB0aGUgZGVsYXllZCBncm91cCBoYWQgZGlhcnJob2VhICgxNC8xNTAgKDklKSB2IDI1LzEzNSAoMTklKSwgz4cyPTUuMiwgUD0wLjAyKS4gRmV3ZXIgcGFyZW50cyBpbiB0aGUgZGVsYXllZCBncm91cCBiZWxpZXZlZCBpbiB0aGUgZWZmZWN0aXZlbmVzcyBvZiBhbnRpYmlvdGljcyBhbmQgaW4gdGhlIG5lZWQgdG8gc2VlIHRoZSBkb2N0b3Igd2l0aCBmdXR1cmUgZXBpc29kZXMuXG5cbkNvbmNsdXNpb246IEltbWVkaWF0ZSBhbnRpYmlvdGljIHByZXNjcmlwdGlvbiBwcm92aWRlZCBzeW1wdG9tYXRpYyBiZW5lZml0IG1haW5seSBhZnRlciBmaXJzdCAyNCBob3Vycywgd2hlbiBzeW1wdG9tcyB3ZXJlIGFscmVhZHkgcmVzb2x2aW5nLiBGb3IgY2hpbGRyZW4gd2hvIGFyZSBub3QgdmVyeSB1bndlbGwgc3lzdGVtaWNhbGx5LCBhIHdhaXQgYW5kIHNlZSBhcHByb2FjaCBzZWVtcyBmZWFzaWJsZSBhbmQgYWNjZXB0YWJsZSB0byBwYXJlbnRzIGFuZCBzaG91bGQgc3Vic3RhbnRpYWxseSByZWR1Y2UgdGhlIHVzZSBvZiBhbnRpYmlvdGljcyBmb3IgYWN1dGUgb3RpdGlzIG1lZGlhLiIsInB1Ymxpc2hlciI6IkJyaXRpc2ggTWVkaWNhbCBKb3VybmFsIFB1Ymxpc2hpbmcgR3JvdXAiLCJpc3N1ZSI6IjcyODIiLCJ2b2x1bWUiOiIzMjIiLCJjb250YWluZXItdGl0bGUtc2hvcnQiOiIifSwiaXNUZW1wb3JhcnkiOmZhbHNlfSx7ImlkIjoiNDU1N2VkZjktOWM2Ny0zN2FlLWE0MDctOGZkYWIxOTQ1YzUwIiwiaXRlbURhdGEiOnsidHlwZSI6ImFydGljbGUtam91cm5hbCIsImlkIjoiNDU1N2VkZjktOWM2Ny0zN2FlLWE0MDctOGZkYWIxOTQ1YzUwIiwidGl0bGUiOiJBbnRpYmlvdGljIHByZXNjcmliaW5nIGZvciBsb3dlciBVVEkgaW4gZWxkZXJseSBwYXRpZW50cyBpbiBwcmltYXJ5IGNhcmUgYW5kIHJpc2sgb2YgYmxvb2RzdHJlYW0gaW5mZWN0aW9uOiBBIGNvaG9ydCBzdHVkeSB1c2luZyBlbGVjdHJvbmljIGhlYWx0aCByZWNvcmRzIGluIEVuZ2xhbmQiLCJhdXRob3IiOlt7ImZhbWlseSI6IlNoYWxsY3Jvc3MiLCJnaXZlbiI6IkxhdXJhIiwicGFyc2UtbmFtZXMiOmZhbHNlLCJkcm9wcGluZy1wYXJ0aWNsZSI6IiIsIm5vbi1kcm9wcGluZy1wYXJ0aWNsZSI6IiJ9LHsiZmFtaWx5IjoiUm9ja2Vuc2NoYXViIiwiZ2l2ZW4iOiJQYXRyaWNrIiwicGFyc2UtbmFtZXMiOmZhbHNlLCJkcm9wcGluZy1wYXJ0aWNsZSI6IiIsIm5vbi1kcm9wcGluZy1wYXJ0aWNsZSI6IiJ9LHsiZmFtaWx5IjoiQmxhY2tidXJuIiwiZ2l2ZW4iOiJSdXRoIiwicGFyc2UtbmFtZXMiOmZhbHNlLCJkcm9wcGluZy1wYXJ0aWNsZSI6IiIsIm5vbi1kcm9wcGluZy1wYXJ0aWNsZSI6IiJ9LHsiZmFtaWx5IjoiTmF6YXJldGgiLCJnaXZlbiI6Iklyd2luIiwicGFyc2UtbmFtZXMiOmZhbHNlLCJkcm9wcGluZy1wYXJ0aWNsZSI6IiIsIm5vbi1kcm9wcGluZy1wYXJ0aWNsZSI6IiJ9LHsiZmFtaWx5IjoiRnJlZW1hbnRsZSIsImdpdmVuIjoiTmljayIsInBhcnNlLW5hbWVzIjpmYWxzZSwiZHJvcHBpbmctcGFydGljbGUiOiIiLCJub24tZHJvcHBpbmctcGFydGljbGUiOiIifSx7ImZhbWlseSI6IkhheXdhcmQiLCJnaXZlbiI6IkFuZHJldyIsInBhcnNlLW5hbWVzIjpmYWxzZSwiZHJvcHBpbmctcGFydGljbGUiOiIiLCJub24tZHJvcHBpbmctcGFydGljbGUiOiIifV0sImNvbnRhaW5lci10aXRsZSI6IlBMT1MgTWVkaWNpbmUiLCJjb250YWluZXItdGl0bGUtc2hvcnQiOiJQTG9TIE1lZCIsImFjY2Vzc2VkIjp7ImRhdGUtcGFydHMiOltbMjAyMyw1LDE0XV19LCJET0kiOiIxMC4xMzcxL0pPVVJOQUwuUE1FRC4xMDAzMzM2IiwiSVNCTiI6IjExMTExMTExMTEiLCJJU1NOIjoiMTU0OS0xNjc2IiwiUE1JRCI6IjMyOTU2Mzk5IiwiVVJMIjoiaHR0cHM6Ly9qb3VybmFscy5wbG9zLm9yZy9wbG9zbWVkaWNpbmUvYXJ0aWNsZT9pZD0xMC4xMzcxL2pvdXJuYWwucG1lZC4xMDAzMzM2IiwiaXNzdWVkIjp7ImRhdGUtcGFydHMiOltbMjAyMCw5LDFdXX0sInBhZ2UiOiJlMTAwMzMzNiIsImFic3RyYWN0IjoiQmFja2dyb3VuZCBSZXNlYXJjaCBoYXMgcXVlc3Rpb25lZCB0aGUgc2FmZXR5IG9mIGRlbGF5aW5nIG9yIHdpdGhob2xkaW5nIGFudGliaW90aWNzIGZvciBzdXNwZWN0ZWQgdXJpbmFyeSB0cmFjdCBpbmZlY3Rpb24gKFVUSSkgaW4gb2xkZXIgcGF0aWVudHMuIFdlIGV2YWx1YXRlZCB0aGUgYXNzb2NpYXRpb24gYmV0d2VlbiBhbnRpYmlvdGljIHRyZWF0bWVudCBmb3IgbG93ZXIgVVRJIGFuZCByaXNrIG9mIGJsb29kc3RyZWFtIGluZmVjdGlvbiAoQlNJKSBpbiBhZHVsdHMgYWdlZCDiiaU2NSB5ZWFycyBpbiBwcmltYXJ5IGNhcmUuICAgTWV0aG9kcyBhbmQgZmluZGluZ3MgV2UgYW5hbHl6ZWQgcHJpbWFyeSBjYXJlIHJlY29yZHMgZnJvbSBwYXRpZW50cyBhZ2VkIOKJpTY1IHllYXJzIGluIEVuZ2xhbmQgd2l0aCBjb21tdW5pdHktb25zZXQgVVRJIHVzaW5nIHRoZSBDbGluaWNhbCBQcmFjdGljZSBSZXNlYXJjaCBEYXRhbGluayAoMjAwN+KAkzIwMTUpIGxpbmtlZCB0byBIb3NwaXRhbCBFcGlzb2RlIFN0YXRpc3RpY3MgYW5kIGNlbnN1cyBkYXRhLiBUaGUgcHJpbWFyeSBvdXRjb21lIHdhcyBCU0kgd2l0aGluIDYwIGRheXMsIGNvbXBhcmluZyBwYXRpZW50cyB0cmVhdGVkIGltbWVkaWF0ZWx5IHdpdGggYW50aWJpb3RpY3MgYW5kIHRob3NlIG5vdCB0cmVhdGVkIGltbWVkaWF0ZWx5LiBDcnVkZSBhbmQgYWRqdXN0ZWQgYXNzb2NpYXRpb25zIGJldHdlZW4gZXhwb3N1cmUgYW5kIG91dGNvbWUgd2VyZSBlc3RpbWF0ZWQgdXNpbmcgZ2VuZXJhbGl6ZWQgZXN0aW1hdGluZyBlcXVhdGlvbnMuIEEgdG90YWwgb2YgMTQ3LDMzNCBwYXRpZW50cyB3ZXJlIGluY2x1ZGVkIHJlcHJlc2VudGluZyAyODAsNDYyIGVwaXNvZGVzIG9mIGxvd2VyIFVUSS4gQlNJIG9jY3VycmVkIGluIDAuNCUgKDEsMDI1LzI0NCw5NjMpIG9mIFVUSSBlcGlzb2RlcyB3aXRoIGltbWVkaWF0ZSBhbnRpYmlvdGljcyB2ZXJzdXMgMC42JSAoMjI4LzM1LDQ5OSkgb2YgZXBpc29kZXMgd2l0aG91dCBpbW1lZGlhdGUgYW50aWJpb3RpY3MuIEFmdGVyIGFkanVzdGluZyBmb3IgcGF0aWVudCBkZW1vZ3JhcGhpY3MsIHllYXIgb2YgY29uc3VsdGF0aW9uLCBjb21vcmJpZGl0aWVzLCBzbW9raW5nIHN0YXR1cywgcmVjZW50IGhvc3BpdGFsaXphdGlvbnMsIHJlY2VudCBhY2NpZGVudCBhbmQgZW1lcmdlbmN5IChBJkUpIGF0dGVuZGFuY2VzLCByZWNlbnQgYW50aWJpb3RpYyBwcmVzY3JpYmluZywgYW5kIGhvbWUgdmlzaXRzLCB0aGUgb2RkcyBvZiBCU0kgd2VyZSBlcXVpdmFsZW50IGluIHBhdGllbnRzIHdobyB3ZXJlIG5vdCB0cmVhdGVkIHdpdGggYW50aWJpb3RpY3MgaW1tZWRpYXRlbHkgYW5kIHRob3NlIHdobyB3ZXJlIHRyZWF0ZWQgb24gdGhlIGRhdGUgb2YgdGhlaXIgVVRJIGNvbnN1bHRhdGlvbiAoYWRqdXN0ZWQgb2RkcyByYXRpbyBbYU9SXSAxLjEzLCA5NSUgQ0kgMC45N+KAkzEuMzIsIHAtdmFsdWUgPSAwLjEwNSkuIERlbGF5aW5nIG9yIHdpdGhob2xkaW5nIGFudGliaW90aWNzIHdhcyBhc3NvY2lhdGVkIHdpdGggaW5jcmVhc2VkIG9kZHMgb2YgZGVhdGggaW4gdGhlIHN1YnNlcXVlbnQgNjAgZGF5cyAoYU9SIDEuMTcsIDk1JSBDSSAxLjA54oCTMS4yNiwgcC12YWx1ZSA8IDAuMDAxKSwgYnV0IHRoZXJlIHdhcyBsaW1pdGVkIGV2aWRlbmNlIHRoYXQgaW5jcmVhc2VkIGRlYXRocyB3ZXJlIGF0dHJpYnV0YWJsZSB0byB1cmluYXJ5LXNvdXJjZSBCU0kuIExpbWl0YXRpb25zIGluY2x1ZGUgb3ZlcmxhcCBiZXR3ZWVuIHRoZSBjYXRlZ29yaWVzIG9mIGltbWVkaWF0ZSBhbmQgZGVsYXllZCBhbnRpYmlvdGljIHByZXNjcmliaW5nLCByZXNpZHVhbCBjb25mb3VuZGluZyB1bmRlcmx5aW5nIGRpZmZlcmVuY2VzIGJldHdlZW4gcGF0aWVudHMgd2hvIHdlcmUvd2VyZSBub3QgdHJlYXRlZCB3aXRoIGFudGliaW90aWNzLCBhbmQgbGFjayBvZiBtaWNyb2Jpb2xvZ2ljYWwgZGlhZ25vc2lzIGZvciBCU0kuICAgQ29uY2x1c2lvbnMgSW4gdGhpcyBzdHVkeSwgd2Ugb2JzZXJ2ZWQgdGhhdCBkZWxheWluZyBvciB3aXRoaG9sZGluZyBhbnRpYmlvdGljcyBpbiBvbGRlciBhZHVsdHMgd2l0aCBzdXNwZWN0ZWQgVVRJIGRpZCBub3QgaW5jcmVhc2UgcGF0aWVudHPigJkgcmlzayBvZiBCU0ksIGluIGNvbnRyYXN0IHdpdGggYSBwcmV2aW91cyBzdHVkeSB0aGF0IGFuYWx5emVkIHRoZSBzYW1lIGRhdGFzZXQsIGJ1dCBtb3J0YWxpdHkgd2FzIGluY3JlYXNlZC4gT3VyIGZpbmRpbmdzIGhpZ2hsaWdodCB1bmNlcnRhaW50eSBhcm91bmQgdGhlIHJpc2tzIG9mIGRlbGF5aW5nIG9yIHdpdGhob2xkaW5nIGFudGliaW90aWMgdHJlYXRtZW50LCB3aGljaCBpcyBleGFjZXJiYXRlZCBieSBzeXN0ZW1hdGljIGRpZmZlcmVuY2VzIGJldHdlZW4gcGF0aWVudHMgd2hvIHdlcmUgYW5kIHdlcmUgbm90IHRyZWF0ZWQgaW1tZWRpYXRlbHkgd2l0aCBhbnRpYmlvdGljcy4gT3ZlcmFsbCwgb3VyIGZpbmRpbmdzIGVtcGhhc2l6ZSB0aGUgbmVlZCBmb3IgaW1wcm92ZWQgZGlhZ25vc3RpYy9yaXNrIHByZWRpY3Rpb24gc3RyYXRlZ2llcyB0byBndWlkZSBhbnRpYmlvdGljIHByZXNjcmliaW5nIGZvciBzdXNwZWN0ZWQgVVRJIGluIG9sZGVyIGFkdWx0cy4iLCJwdWJsaXNoZXIiOiJQdWJsaWMgTGlicmFyeSBvZiBTY2llbmNlIiwiaXNzdWUiOiI5Iiwidm9sdW1lIjoiMTcifSwiaXNUZW1wb3JhcnkiOmZhbHNlfSx7ImlkIjoiNzNiZGUwMmQtYmM5My0zZGI0LWE2YWYtNTExZDFjNGRiNGI1IiwiaXRlbURhdGEiOnsidHlwZSI6ImFydGljbGUtam91cm5hbCIsImlkIjoiNzNiZGUwMmQtYmM5My0zZGI0LWE2YWYtNTExZDFjNGRiNGI1IiwidGl0bGUiOiJEZWxheWVkIGFudGliaW90aWMgcHJlc2NyaXB0aW9ucyBmb3IgcmVzcGlyYXRvcnkgaW5mZWN0aW9ucyIsImF1dGhvciI6W3siZmFtaWx5IjoiU3B1cmxpbmciLCJnaXZlbiI6Ikdlb2ZmcmV5IEsuUC4iLCJwYXJzZS1uYW1lcyI6ZmFsc2UsImRyb3BwaW5nLXBhcnRpY2xlIjoiIiwibm9uLWRyb3BwaW5nLXBhcnRpY2xlIjoiIn0seyJmYW1pbHkiOiJNYXIiLCJnaXZlbiI6IkNocmlzIEIuIiwicGFyc2UtbmFtZXMiOmZhbHNlLCJkcm9wcGluZy1wYXJ0aWNsZSI6IiIsIm5vbi1kcm9wcGluZy1wYXJ0aWNsZSI6IkRlbCJ9LHsiZmFtaWx5IjoiRG9vbGV5IiwiZ2l2ZW4iOiJMaXoiLCJwYXJzZS1uYW1lcyI6ZmFsc2UsImRyb3BwaW5nLXBhcnRpY2xlIjoiIiwibm9uLWRyb3BwaW5nLXBhcnRpY2xlIjoiIn0seyJmYW1pbHkiOiJGb3hsZWUiLCJnaXZlbiI6IlJ1dGgiLCJwYXJzZS1uYW1lcyI6ZmFsc2UsImRyb3BwaW5nLXBhcnRpY2xlIjoiIiwibm9uLWRyb3BwaW5nLXBhcnRpY2xlIjoiIn0seyJmYW1pbHkiOiJGYXJsZXkiLCJnaXZlbiI6IlJlYmVjY2EiLCJwYXJzZS1uYW1lcyI6ZmFsc2UsImRyb3BwaW5nLXBhcnRpY2xlIjoiIiwibm9uLWRyb3BwaW5nLXBhcnRpY2xlIjoiIn1dLCJjb250YWluZXItdGl0bGUiOiJDb2NocmFuZSBEYXRhYmFzZSBTeXN0IFJldiIsImFjY2Vzc2VkIjp7ImRhdGUtcGFydHMiOltbMjAyMyw1LDE0XV19LCJET0kiOiIxMC4xMDAyLzE0NjUxODU4LkNEMDA0NDE3LlBVQjUvTUVESUEvQ0RTUi9DRDAwNDQxNy9JTUFHRV9OL05DRDAwNDQxNy1DTVAtMDA3LjAxLlNWRyIsIklTU04iOiIxNDY1MTg1OCIsIlBNSUQiOiIyODg4MTAwNyIsIlVSTCI6Imh0dHBzOi8vd3d3LmNvY2hyYW5lbGlicmFyeS5jb20vY2Rzci9kb2kvMTAuMTAwMi8xNDY1MTg1OC5DRDAwNDQxNy5wdWI1L2Z1bGwiLCJpc3N1ZWQiOnsiZGF0ZS1wYXJ0cyI6W1syMDE3LDksN11dfSwiYWJzdHJhY3QiOiJCYWNrZ3JvdW5kOiBDb25jZXJucyBleGlzdCByZWdhcmRpbmcgYW50aWJpb3RpYyBwcmVzY3JpYmluZyBmb3IgcmVzcGlyYXRvcnkgdHJhY3QgaW5mZWN0aW9ucyAoUlRJcykgb3dpbmcgdG8gYWR2ZXJzZSByZWFjdGlvbnMsIGNvc3QsIGFuZCBhbnRpYmFjdGVyaWFsIHJlc2lzdGFuY2UuIE9uZSBwcm9wb3NlZCBzdHJhdGVneSB0byByZWR1Y2UgYW50aWJpb3RpYyBwcmVzY3JpYmluZyBpcyB0byBwcm92aWRlIHByZXNjcmlwdGlvbnMsIGJ1dCB0byBhZHZpc2UgZGVsYXkgaW4gYW50aWJpb3RpYyB1c2Ugd2l0aCB0aGUgZXhwZWN0YXRpb24gdGhhdCBzeW1wdG9tcyB3aWxsIHJlc29sdmUgZmlyc3QuIFRoaXMgaXMgYW4gdXBkYXRlIG9mIGEgQ29jaHJhbmUgUmV2aWV3IG9yaWdpbmFsbHkgcHVibGlzaGVkIGluIDIwMDcsIGFuZCB1cGRhdGVkIGluIDIwMTAgYW5kIDIwMTMuIE9iamVjdGl2ZXM6IFRvIGV2YWx1YXRlIHRoZSBlZmZlY3RzIG9uIGNsaW5pY2FsIG91dGNvbWVzLCBhbnRpYmlvdGljIHVzZSwgYW50aWJpb3RpYyByZXNpc3RhbmNlLCBhbmQgcGF0aWVudCBzYXRpc2ZhY3Rpb24gb2YgYWR2aXNpbmcgYSBkZWxheWVkIHByZXNjcmlwdGlvbiBvZiBhbnRpYmlvdGljcyBpbiByZXNwaXJhdG9yeSB0cmFjdCBpbmZlY3Rpb25zLiBTZWFyY2ggbWV0aG9kczogRm9yIHRoaXMgMjAxNyB1cGRhdGUgd2Ugc2VhcmNoZWQgdGhlIENvY2hyYW5lIENlbnRyYWwgUmVnaXN0ZXIgb2YgQ29udHJvbGxlZCBUcmlhbHMgKENFTlRSQUwpICh0aGUgQ29jaHJhbmUgTGlicmFyeSwgSXNzdWUgNCwgMjAxNyksIHdoaWNoIGluY2x1ZGVzIHRoZSBDb2NocmFuZSBBY3V0ZSBSZXNwaXJhdG9yeSBJbmZlY3Rpb24gR3JvdXAncyBTcGVjaWFsaXNlZCBSZWdpc3RlcjsgT3ZpZCBNRURMSU5FICgyMDEzIHRvIDI1IE1heSAyMDE3KTsgT3ZpZCBFbWJhc2UgKDIwMTMgdG8gMjAxNyBXZWVrIDIxKTsgRUJTQ08gQ0lOQUhMIFBsdXMgKDE5ODQgdG8gMjUgTWF5IDIwMTcpOyBXZWIgb2YgU2NpZW5jZSAoMjAxMyB0byAyNSBNYXkgMjAxNyk7IFdITyBJbnRlcm5hdGlvbmFsIENsaW5pY2FsIFRyaWFscyBSZWdpc3RyeSBQbGF0Zm9ybSAoMSBTZXB0ZW1iZXIgMjAxNyk7IGFuZCBDbGluaWNhbFRyaWFscy5nb3YgKDEgU2VwdGVtYmVyIDIwMTcpLiBTZWxlY3Rpb24gY3JpdGVyaWE6IFJhbmRvbWlzZWQgY29udHJvbGxlZCB0cmlhbHMgaW52b2x2aW5nIHBhcnRpY2lwYW50cyBvZiBhbGwgYWdlcyBkZWZpbmVkIGFzIGhhdmluZyBhbiBSVEksIHdoZXJlIGRlbGF5ZWQgYW50aWJpb3RpY3Mgd2VyZSBjb21wYXJlZCB0byBpbW1lZGlhdGUgYW50aWJpb3RpY3Mgb3Igbm8gYW50aWJpb3RpY3MuIFdlIGRlZmluZWQgYSBkZWxheWVkIGFudGliaW90aWMgYXMgYWR2aWNlIHRvIGRlbGF5IHRoZSBmaWxsaW5nIG9mIGFuIGFudGliaW90aWMgcHJlc2NyaXB0aW9uIGJ5IGF0IGxlYXN0IDQ4IGhvdXJzLiBXZSBjb25zaWRlcmVkIGFsbCBSVElzIHJlZ2FyZGxlc3Mgb2Ygd2hldGhlciBhbnRpYmlvdGljcyB3ZXJlIHJlY29tbWVuZGVkIG9yIG5vdC4gRGF0YSBjb2xsZWN0aW9uIGFuZCBhbmFseXNpczogV2UgdXNlZCBzdGFuZGFyZCBDb2NocmFuZSBtZXRob2RvbG9naWNhbCBwcm9jZWR1cmVzLiBUaHJlZSByZXZpZXcgYXV0aG9ycyBpbmRlcGVuZGVudGx5IGV4dHJhY3RlZCBhbmQgY29sbGF0ZWQgZGF0YS4gV2UgYXNzZXNzZWQgdGhlIHJpc2sgb2YgYmlhcyBvZiBhbGwgaW5jbHVkZWQgdHJpYWxzLiBXZSBjb250YWN0ZWQgdHJpYWwgYXV0aG9ycyB0byBvYnRhaW4gbWlzc2luZyBpbmZvcm1hdGlvbi4gTWFpbiByZXN1bHRzOiBGb3IgdGhpcyAyMDE3IHVwZGF0ZSB3ZSBhZGRlZCBvbmUgbmV3IHRyaWFsIGludm9sdmluZyA0MDUgcGFydGljaXBhbnRzIHdpdGggdW5jb21wbGljYXRlZCBhY3V0ZSByZXNwaXJhdG9yeSBpbmZlY3Rpb24uIE92ZXJhbGwsIHRoaXMgcmV2aWV3IGluY2x1ZGVkIDExIHN0dWRpZXMgd2l0aCBhIHRvdGFsIG9mIDM1NTUgcGFydGljaXBhbnRzLiBUaGVzZSAxMSBzdHVkaWVzIGludm9sdmVkIGFjdXRlIHJlc3BpcmF0b3J5IGluZmVjdGlvbnMgaW5jbHVkaW5nIGFjdXRlIG90aXRpcyBtZWRpYSAodGhyZWUgc3R1ZGllcyksIHN0cmVwdG9jb2NjYWwgcGhhcnluZ2l0aXMgKHRocmVlIHN0dWRpZXMpLCBjb3VnaCAodHdvIHN0dWRpZXMpLCBzb3JlIHRocm9hdCAob25lIHN0dWR5KSwgY29tbW9uIGNvbGQgKG9uZSBzdHVkeSksIGFuZCBhIHZhcmlldHkgb2YgUlRJcyAob25lIHN0dWR5KS4gRml2ZSBzdHVkaWVzIGludm9sdmVkIG9ubHkgY2hpbGRyZW4sIHR3byBvbmx5IGFkdWx0cywgYW5kIGZvdXIgaW5jbHVkZWQgYm90aCBhZHVsdHMgYW5kIGNoaWxkcmVuLiBTaXggc3R1ZGllcyB3ZXJlIGNvbmR1Y3RlZCBpbiBhIHByaW1hcnkgY2FyZSBzZXR0aW5nLCB0aHJlZSBpbiBwYWVkaWF0cmljIGNsaW5pY3MsIGFuZCB0d28gaW4gZW1lcmdlbmN5IGRlcGFydG1lbnRzLiBTdHVkaWVzIHdlcmUgd2VsbCByZXBvcnRlZCwgYW5kIGFwcGVhcmVkIHRvIGJlIG9mIG1vZGVyYXRlIHF1YWxpdHkuIFJhbmRvbWlzYXRpb24gd2FzIG5vdCBhZGVxdWF0ZWx5IGRlc2NyaWJlZCBpbiB0d28gdHJpYWxzLiBGb3VyIHRyaWFscyBibGluZGVkIHRoZSBvdXRjb21lcyBhc3Nlc3NvciwgYW5kIHRocmVlIGluY2x1ZGVkIGJsaW5kaW5nIG9mIHBhcnRpY2lwYW50cyBhbmQgZG9jdG9ycy4gV2UgY29uZHVjdGVkIG1ldGEtYW5hbHlzaXMgZm9yIGFudGliaW90aWMgdXNlIGFuZCBwYXRpZW50IHNhdGlzZmFjdGlvbi4gV2UgZm91bmQgbm8gZGlmZmVyZW5jZXMgYW1vbmcgZGVsYXllZCwgaW1tZWRpYXRlLCBhbmQgbm8gcHJlc2NyaWJlZCBhbnRpYmlvdGljcyBmb3IgY2xpbmljYWwgb3V0Y29tZXMgaW4gdGhlIHRocmVlIHN0dWRpZXMgdGhhdCByZWNydWl0ZWQgcGFydGljaXBhbnRzIHdpdGggY291Z2guIEZvciB0aGUgb3V0Y29tZSBvZiBmZXZlciB3aXRoIHNvcmUgdGhyb2F0LCB0aHJlZSBvZiB0aGUgZml2ZSBzdHVkaWVzIGZhdm91cmVkIGltbWVkaWF0ZSBhbnRpYmlvdGljcywgYW5kIHR3byBmb3VuZCBubyBkaWZmZXJlbmNlLiBGb3IgdGhlIG91dGNvbWUgb2YgcGFpbiByZWxhdGVkIHRvIHNvcmUgdGhyb2F0LCB0d28gc3R1ZGllcyBmYXZvdXJlZCBpbW1lZGlhdGUgYW50aWJpb3RpY3MsIGFuZCB0aHJlZSBmb3VuZCBubyBkaWZmZXJlbmNlLiBPbmUgc3R1ZHkgY29tcGFyZWQgZGVsYXllZCBhbnRpYmlvdGljcyB3aXRoIG5vIGFudGliaW90aWMgZm9yIHNvcmUgdGhyb2F0LCBhbmQgZm91bmQgbm8gZGlmZmVyZW5jZSBpbiBjbGluaWNhbCBvdXRjb21lcy4gVGhyZWUgc3R1ZGllcyBpbmNsdWRlZCBwYXJ0aWNpcGFudHMgd2l0aCBhY3V0ZSBvdGl0aXMgbWVkaWEuIE9mIHRoZSB0d28gc3R1ZGllcyB3aXRoIGFuIGltbWVkaWF0ZSBhbnRpYmlvdGljIGFybSwgb25lIHN0dWR5IGZvdW5kIG5vIGRpZmZlcmVuY2UgZm9yIGZldmVyLCBhbmQgdGhlIG90aGVyIHN0dWR5IGZhdm91cmVkIGltbWVkaWF0ZSBhbnRpYmlvdGljcyBmb3IgcGFpbiBhbmQgbWFsYWlzZSBzZXZlcml0eSBvbiBEYXkgMy4gT25lIHN0dWR5IGluY2x1ZGluZyBwYXJ0aWNpcGFudHMgd2l0aCBhY3V0ZSBvdGl0aXMgbWVkaWEgY29tcGFyZWQgZGVsYXllZCBhbnRpYmlvdGljcyB3aXRoIG5vIGFudGliaW90aWNzIGFuZCBmb3VuZCBubyBkaWZmZXJlbmNlIGZvciBwYWluIGFuZCBmZXZlciBvbiBEYXkgMy4gVHdvIHN0dWRpZXMgcmVjcnVpdGVkIHBhcnRpY2lwYW50cyB3aXRoIGNvbW1vbiBjb2xkLiBOZWl0aGVyIHN0dWR5IGZvdW5kIGRpZmZlcmVuY2VzIGZvciBjbGluaWNhbCBvdXRjb21lcyBiZXR3ZWVuIGRlbGF5ZWQgYW5kIGltbWVkaWF0ZSBhbnRpYmlvdGljIGdyb3Vwcy4gT25lIHN0dWR5IGZhdm91cmVkIGRlbGF5ZWQgYW50aWJpb3RpY3Mgb3ZlciBubyBhbnRpYmlvdGljcyBmb3IgcGFpbiwgZmV2ZXIsIGFuZCBjb3VnaCBkdXJhdGlvbiAobW9kZXJhdGUgcXVhbGl0eSBldmlkZW5jZSBmb3IgYWxsIGNsaW5pY2FsIG91dGNvbWVzIC0gR1JBREUgYXNzZXNzbWVudCkuIFRoZXJlIHdlcmUgZWl0aGVyIG5vIGRpZmZlcmVuY2VzIGZvciBhZHZlcnNlIGVmZmVjdHMgb3IgcmVzdWx0cyBmYXZvdXJlZCBkZWxheWVkIGFudGliaW90aWNzIG92ZXIgaW1tZWRpYXRlIGFudGliaW90aWNzIChsb3cgcXVhbGl0eSBldmlkZW5jZSAtIHRvIEdSQURFIGFzc2Vzc21lbnQpIHdpdGggbm8gc2lnbmlmaWNhbnQgZGlmZmVyZW5jZXMgaW4gY29tcGxpY2F0aW9uIHJhdGVzLiBEZWxheWVkIGFudGliaW90aWNzIHJlc3VsdGVkIGluIGEgc2lnbmlmaWNhbnQgcmVkdWN0aW9uIGluIGFudGliaW90aWMgdXNlIGNvbXBhcmVkIHRvIGltbWVkaWF0ZSBhbnRpYmlvdGljcyBwcmVzY3JpcHRpb24gKG9kZHMgcmF0aW8gKE9SKSAwLjA0LCA5NSUgY29uZmlkZW5jZSBpbnRlcnZhbCAoQ0kpIDAuMDMgdG8gMC4wNSkuIEhvd2V2ZXIsIGEgZGVsYXllZCBhbnRpYmlvdGljIHdhcyBtb3JlIGxpa2VseSB0byByZXN1bHQgaW4gcmVwb3J0ZWQgYW50aWJpb3RpYyB1c2UgdGhhbiBubyBhbnRpYmlvdGljcyAoT1IgMi41NSwgOTUlIENJIDEuNTkgdG8gNC4wOCkgKG1vZGVyYXRlIHF1YWxpdHkgZXZpZGVuY2UgLSBHUkFERSBhc3Nlc3NtZW50KS4gUGF0aWVudCBzYXRpc2ZhY3Rpb24gZmF2b3VyZWQgZGVsYXllZCBvdmVyIG5vIGFudGliaW90aWNzIChPUiAxLjQ5LCA5NSUgQ0kgMS4wOCB0byAyLjA2KS4gVGhlcmUgd2FzIG5vIHNpZ25pZmljYW50IGRpZmZlcmVuY2UgaW4gcGF0aWVudCBzYXRpc2ZhY3Rpb24gYmV0d2VlbiBkZWxheWVkIGFudGliaW90aWNzIGFuZCBpbW1lZGlhdGUgYW50aWJpb3RpY3MgKE9SIDAuNjUsIDk1JSBDSSAwLjM5IHRvIDEuMTApIChtb2RlcmF0ZSBxdWFsaXR5IGV2aWRlbmNlIC0gR1JBREUgYXNzZXNzbWVudCkuIE5vbmUgb2YgdGhlIGluY2x1ZGVkIHN0dWRpZXMgZXZhbHVhdGVkIGFudGliaW90aWMgcmVzaXN0YW5jZS4gQXV0aG9ycycgY29uY2x1c2lvbnM6IEZvciBtYW55IGNsaW5pY2FsIG91dGNvbWVzLCB0aGVyZSB3ZXJlIG5vIGRpZmZlcmVuY2VzIGJldHdlZW4gcHJlc2NyaWJpbmcgc3RyYXRlZ2llcy4gU3ltcHRvbXMgZm9yIGFjdXRlIG90aXRpcyBtZWRpYSBhbmQgc29yZSB0aHJvYXQgd2VyZSBtb2Rlc3RseSBpbXByb3ZlZCBieSBpbW1lZGlhdGUgYW50aWJpb3RpY3MgY29tcGFyZWQgd2l0aCBkZWxheWVkIGFudGliaW90aWNzLiBUaGVyZSB3ZXJlIG5vIGRpZmZlcmVuY2VzIGluIGNvbXBsaWNhdGlvbiByYXRlcy4gRGVsYXlpbmcgcHJlc2NyaWJpbmcgZGlkIG5vdCByZXN1bHQgaW4gc2lnbmlmaWNhbnRseSBkaWZmZXJlbnQgbGV2ZWxzIG9mIHBhdGllbnQgc2F0aXNmYWN0aW9uIGNvbXBhcmVkIHdpdGggaW1tZWRpYXRlIHByb3Zpc2lvbiBvZiBhbnRpYmlvdGljcyAoODYlIHZlcnN1cyA5MSUpIChtb2RlcmF0ZSBxdWFsaXR5IGV2aWRlbmNlKS4gSG93ZXZlciwgZGVsYXkgd2FzIGZhdm91cmVkIG92ZXIgbm8gYW50aWJpb3RpY3MgKDg3JSB2ZXJzdXMgODIlKS4gRGVsYXllZCBhbnRpYmlvdGljcyBhY2hpZXZlZCBsb3dlciByYXRlcyBvZiBhbnRpYmlvdGljIHVzZSBjb21wYXJlZCB0byBpbW1lZGlhdGUgYW50aWJpb3RpY3MgKDMxJSB2ZXJzdXMgOTMlKSAobW9kZXJhdGUgcXVhbGl0eSBldmlkZW5jZSkuIFRoZSBzdHJhdGVneSBvZiBubyBhbnRpYmlvdGljcyBmdXJ0aGVyIHJlZHVjZWQgYW50aWJpb3RpYyB1c2UgY29tcGFyZWQgdG8gZGVsYXlpbmcgcHJlc2NyaXB0aW9uIGZvciBhbnRpYmlvdGljcyAoMTQlIHZlcnN1cyAyOCUpLiBEZWxheWVkIGFudGliaW90aWNzIGZvciBwZW9wbGUgd2l0aCBhY3V0ZSByZXNwaXJhdG9yeSBpbmZlY3Rpb24gcmVkdWNlZCBhbnRpYmlvdGljIHVzZSBjb21wYXJlZCB0byBpbW1lZGlhdGUgYW50aWJpb3RpY3MsIGJ1dCB3YXMgbm90IHNob3duIHRvIGJlIGRpZmZlcmVudCB0byBubyBhbnRpYmlvdGljcyBpbiB0ZXJtcyBvZiBzeW1wdG9tIGNvbnRyb2wgYW5kIGRpc2Vhc2UgY29tcGxpY2F0aW9ucy4gV2hlcmUgY2xpbmljaWFucyBmZWVsIGl0IGlzIHNhZmUgbm90IHRvIHByZXNjcmliZSBhbnRpYmlvdGljcyBpbW1lZGlhdGVseSBmb3IgcGVvcGxlIHdpdGggcmVzcGlyYXRvcnkgaW5mZWN0aW9ucywgbm8gYW50aWJpb3RpY3Mgd2l0aCBhZHZpY2UgdG8gcmV0dXJuIGlmIHN5bXB0b21zIGRvIG5vdCByZXNvbHZlIGlzIGxpa2VseSB0byByZXN1bHQgaW4gdGhlIGxlYXN0IGFudGliaW90aWMgdXNlIHdoaWxlIG1haW50YWluaW5nIHNpbWlsYXIgcGF0aWVudCBzYXRpc2ZhY3Rpb24gYW5kIGNsaW5pY2FsIG91dGNvbWVzIHRvIGRlbGF5aW5nIHByZXNjcmlwdGlvbiBvZiBhbnRpYmlvdGljcy4gV2hlcmUgY2xpbmljaWFucyBhcmUgbm90IGNvbmZpZGVudCBpbiB1c2luZyBhIG5vIGFudGliaW90aWMgc3RyYXRlZ3ksIGEgZGVsYXllZCBhbnRpYmlvdGljcyBzdHJhdGVneSBtYXkgYmUgYW4gYWNjZXB0YWJsZSBjb21wcm9taXNlIGluIHBsYWNlIG9mIGltbWVkaWF0ZSBwcmVzY3JpYmluZyB0byBzaWduaWZpY2FudGx5IHJlZHVjZSB1bm5lY2Vzc2FyeSBhbnRpYmlvdGljIHVzZSBmb3IgUlRJcywgYW5kIHRoZXJlYnkgcmVkdWNlIGFudGliaW90aWMgcmVzaXN0YW5jZSwgd2hpbGUgbWFpbnRhaW5pbmcgcGF0aWVudCBzYWZldHkgYW5kIHNhdGlzZmFjdGlvbiBsZXZlbHMuIEVkaXRvcmlhbCBub3RlOiBBcyBhIGxpdmluZyBzeXN0ZW1hdGljIHJldmlldywgdGhpcyByZXZpZXcgaXMgY29udGludWFsbHkgdXBkYXRlZCwgaW5jb3Jwb3JhdGluZyByZWxldmFudCBuZXcgZXZpZGVuY2UgYXMgaXQgYmVjb21lcyBhdmFpbGFibGUuIFBsZWFzZSByZWZlciB0byB0aGUgQ29jaHJhbmUgRGF0YWJhc2Ugb2YgU3lzdGVtYXRpYyBSZXZpZXdzIGZvciB0aGUgY3VycmVudCBzdGF0dXMgb2YgdGhpcyByZXZpZXcuIiwicHVibGlzaGVyIjoiSm9obiBXaWxleSBhbmQgU29ucyBMdGQiLCJpc3N1ZSI6IjkiLCJ2b2x1bWUiOiIyMDE3IiwiY29udGFpbmVyLXRpdGxlLXNob3J0IjoiIn0sImlzVGVtcG9yYXJ5IjpmYWxzZX1dfQ==&quot;},{&quot;citationID&quot;:&quot;MENDELEY_CITATION_f1ba5660-525f-4d0d-9994-01ec3fab2c2d&quot;,&quot;properties&quot;:{&quot;noteIndex&quot;:0},&quot;isEdited&quot;:false,&quot;manualOverride&quot;:{&quot;isManuallyOverridden&quot;:false,&quot;citeprocText&quot;:&quot;&lt;sup&gt;5,62&lt;/sup&gt;&quot;,&quot;manualOverrideText&quot;:&quot;&quot;},&quot;citationItems&quot;:[{&quot;id&quot;:&quot;4c361de8-0ed7-3f9b-a984-9ca3315df845&quot;,&quot;itemData&quot;:{&quot;type&quot;:&quot;article-journal&quot;,&quot;id&quot;:&quot;4c361de8-0ed7-3f9b-a984-9ca3315df845&quot;,&quot;title&quot;:&quot;Effects of primary care C-reactive protein point-of-care testing on antibiotic prescribing by general practice staff: Pragmatic randomised controlled trial, England, 2016 and 2017&quot;,&quot;author&quot;:[{&quot;family&quot;:&quot;Eley&quot;,&quot;given&quot;:&quot;Charlotte Victoria&quot;,&quot;parse-names&quot;:false,&quot;dropping-particle&quot;:&quot;&quot;,&quot;non-dropping-particle&quot;:&quot;&quot;},{&quot;family&quot;:&quot;Sharma&quot;,&quot;given&quot;:&quot;Anita&quot;,&quot;parse-names&quot;:false,&quot;dropping-particle&quot;:&quot;&quot;,&quot;non-dropping-particle&quot;:&quot;&quot;},{&quot;family&quot;:&quot;Lee&quot;,&quot;given&quot;:&quot;Hazel&quot;,&quot;parse-names&quot;:false,&quot;dropping-particle&quot;:&quot;&quot;,&quot;non-dropping-particle&quot;:&quot;&quot;},{&quot;family&quot;:&quot;Charlett&quot;,&quot;given&quot;:&quot;Andr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nn Miriam&quot;,&quot;parse-names&quot;:false,&quot;dropping-particle&quot;:&quot;&quot;,&quot;non-dropping-particle&quot;:&quot;&quot;}],&quot;container-title&quot;:&quot;Eurosurveillance&quot;,&quot;accessed&quot;:{&quot;date-parts&quot;:[[2023,5,14]]},&quot;DOI&quot;:&quot;10.2807/1560-7917.ES.2020.25.44.1900408/CITE/PLAINTEXT&quot;,&quot;ISSN&quot;:&quot;15607917&quot;,&quot;PMID&quot;:&quot;33153517&quot;,&quot;URL&quot;:&quot;https://www.eurosurveillance.org/content/10.2807/1560-7917.ES.2020.25.44.1900408&quot;,&quot;issued&quot;:{&quot;date-parts&quot;:[[2020,11,1]]},&quot;page&quot;:&quot;1900408&quot;,&quot;abstract&quot;:&quot;Background: C-reactive protein (CRP) testing can be used as a point-of-care test (POCT) to guide antibiotic use for acute cough. Aim: We wanted to determine feasibility and effect of introducing CRP POCT in general practices in an area with high antibiotic prescribing for patients with acute cough and to evaluate patients' views of the test. Methods: We used a McNulty-Zelen cluster pragmatic randomised controlled trial design in general practices in Northern England. Eight intervention practices accepted CRP testing and eight control practices maintained usual practice. Data collection included process evaluation, patient questionnaires, practice audit and antibiotic prescribing data. Results: Eight practices with over 47,000 patient population undertook 268 CRP tests over 6 months: 78% of patients had a CRP&lt;20 mg/L, 20% CRP 20-100 mg/L and 2% CRP&gt;100 mg/L, where 90%, 22% and 100%, respectively, followed National Institute for Health and Care Excellence (NICE) antibiotic prescribing guidance. Patients reported that CRP testing was comfortable (88%), convenient (84%), useful (92%) and explained well (85%). Patients believed CRP POCT aided clinical diagnosis, provided quick results and reduced unnecessary antibiotic use. Intervention practices had an estimated 21% reduction (95% confidence interval: 0.46-1.35) in the odds of prescribing for cough compared with the controls, a non-significant but clinically relevant reduction. Conclusions: In routine general practice, CRP POCT use was variable. Non-significant reductions in antibiotic prescribing may reflect small sample size due to non-use of tests. While CRP POCT may be useful, primary care staff need clearer CRP guidance and action planning according to NICE guidance.&quot;,&quot;publisher&quot;:&quot;European Centre for Disease Prevention and Control (ECDC)&quot;,&quot;issue&quot;:&quot;44&quot;,&quot;volume&quot;:&quot;25&quot;,&quot;container-title-short&quot;:&quot;&quot;},&quot;isTemporary&quot;:false},{&quot;id&quot;:&quot;587f1182-5c08-33f2-9440-3d4fc0cf4581&quot;,&quot;itemData&quot;:{&quot;type&quot;:&quot;article-journal&quot;,&quot;id&quot;:&quot;587f1182-5c08-33f2-9440-3d4fc0cf4581&quot;,&quot;title&quot;:&quot;C-reactive protein point-of-care testing for safely reducing antibiotics for acute exacerbations of chronic obstructive pulmonary disease: the PACE RCT&quot;,&quot;author&quot;:[{&quot;family&quot;:&quot;Francis&quot;,&quot;given&quot;:&quot;Nick A.&quot;,&quot;parse-names&quot;:false,&quot;dropping-particle&quot;:&quot;&quot;,&quot;non-dropping-particle&quot;:&quot;&quot;},{&quot;family&quot;:&quot;Gillespie&quot;,&quot;given&quot;:&quot;David&quot;,&quot;parse-names&quot;:false,&quot;dropping-particle&quot;:&quot;&quot;,&quot;non-dropping-particle&quot;:&quot;&quot;},{&quot;family&quot;:&quot;White&quot;,&quot;given&quot;:&quot;Patrick&quot;,&quot;parse-names&quot;:false,&quot;dropping-particle&quot;:&quot;&quot;,&quot;non-dropping-particle&quot;:&quot;&quot;},{&quot;family&quot;:&quot;Bates&quot;,&quot;given&quot;:&quot;Janine&quot;,&quot;parse-names&quot;:false,&quot;dropping-particle&quot;:&quot;&quot;,&quot;non-dropping-particle&quot;:&quot;&quot;},{&quot;family&quot;:&quot;Lowe&quot;,&quot;given&quot;:&quot;Rachel&quot;,&quot;parse-names&quot;:false,&quot;dropping-particle&quot;:&quot;&quot;,&quot;non-dropping-particle&quot;:&quot;&quot;},{&quot;family&quot;:&quot;Sewell&quot;,&quot;given&quot;:&quot;Bernadette&quot;,&quot;parse-names&quot;:false,&quot;dropping-particle&quot;:&quot;&quot;,&quot;non-dropping-particle&quot;:&quot;&quot;},{&quot;family&quot;:&quot;Phillips&quot;,&quot;given&quot;:&quot;Rhiannon&quot;,&quot;parse-names&quot;:false,&quot;dropping-particle&quot;:&quot;&quot;,&quot;non-dropping-particle&quot;:&quot;&quot;},{&quot;family&quot;:&quot;Stanton&quot;,&quot;given&quot;:&quot;Helen&quot;,&quot;parse-names&quot;:false,&quot;dropping-particle&quot;:&quot;&quot;,&quot;non-dropping-particle&quot;:&quot;&quot;},{&quot;family&quot;:&quot;Kirby&quot;,&quot;given&quot;:&quot;Nigel&quot;,&quot;parse-names&quot;:false,&quot;dropping-particle&quot;:&quot;&quot;,&quot;non-dropping-particle&quot;:&quot;&quot;},{&quot;family&quot;:&quot;Wootton&quot;,&quot;given&quot;:&quot;Mandy&quot;,&quot;parse-names&quot;:false,&quot;dropping-particle&quot;:&quot;&quot;,&quot;non-dropping-particle&quot;:&quot;&quot;},{&quot;family&quot;:&quot;Thomas-Jones&quot;,&quot;given&quot;:&quot;Emma&quot;,&quot;parse-names&quot;:false,&quot;dropping-particle&quot;:&quot;&quot;,&quot;non-dropping-particle&quot;:&quot;&quot;},{&quot;family&quot;:&quot;Hood&quot;,&quot;given&quot;:&quot;Kerenza&quot;,&quot;parse-names&quot;:false,&quot;dropping-particle&quot;:&quot;&quot;,&quot;non-dropping-particle&quot;:&quot;&quot;},{&quot;family&quot;:&quot;Llor&quot;,&quot;given&quot;:&quot;Carl&quot;,&quot;parse-names&quot;:false,&quot;dropping-particle&quot;:&quot;&quot;,&quot;non-dropping-particle&quot;:&quot;&quot;},{&quot;family&quot;:&quot;Cals&quot;,&quot;given&quot;:&quot;Jochen&quot;,&quot;parse-names&quot;:false,&quot;dropping-particle&quot;:&quot;&quot;,&quot;non-dropping-particle&quot;:&quot;&quot;},{&quot;family&quot;:&quot;Melbye&quot;,&quot;given&quot;:&quot;Hasse&quot;,&quot;parse-names&quot;:false,&quot;dropping-particle&quot;:&quot;&quot;,&quot;non-dropping-particle&quot;:&quot;&quot;},{&quot;family&quot;:&quot;Naik&quot;,&quot;given&quot;:&quot;Gurudutt&quot;,&quot;parse-names&quot;:false,&quot;dropping-particle&quot;:&quot;&quot;,&quot;non-dropping-particle&quot;:&quot;&quot;},{&quot;family&quot;:&quot;Gal&quot;,&quot;given&quot;:&quot;Micaela&quot;,&quot;parse-names&quot;:false,&quot;dropping-particle&quot;:&quot;&quot;,&quot;non-dropping-particle&quot;:&quot;&quot;},{&quot;family&quot;:&quot;Fitzsimmons&quot;,&quot;given&quot;:&quot;Deborah&quot;,&quot;parse-names&quot;:false,&quot;dropping-particle&quot;:&quot;&quot;,&quot;non-dropping-particle&quot;:&quot;&quot;},{&quot;family&quot;:&quot;Alam&quot;,&quot;given&quot;:&quot;Mohammed Fasihul&quot;,&quot;parse-names&quot;:false,&quot;dropping-particle&quot;:&quot;&quot;,&quot;non-dropping-particle&quot;:&quot;&quot;},{&quot;family&quot;:&quot;Riga&quot;,&quot;given&quot;:&quot;Evgenia&quot;,&quot;parse-names&quot;:false,&quot;dropping-particle&quot;:&quot;&quot;,&quot;non-dropping-particle&quot;:&quot;&quot;},{&quot;family&quot;:&quot;Cochrane&quot;,&quot;given&quot;:&quot;Ann&quot;,&quot;parse-names&quot;:false,&quot;dropping-particle&quot;:&quot;&quot;,&quot;non-dropping-particle&quot;:&quot;&quot;},{&quot;family&quot;:&quot;Butler&quot;,&quot;given&quot;:&quot;Christopher C.&quot;,&quot;parse-names&quot;:false,&quot;dropping-particle&quot;:&quot;&quot;,&quot;non-dropping-particle&quot;:&quot;&quot;}],&quot;container-title&quot;:&quot;Health Technol Assess&quot;,&quot;accessed&quot;:{&quot;date-parts&quot;:[[2023,5,29]]},&quot;DOI&quot;:&quot;10.3310/HTA24150&quot;,&quot;ISSN&quot;:&quot;2046-4924&quot;,&quot;PMID&quot;:&quot;32202490&quot;,&quot;URL&quot;:&quot;https://pubmed.ncbi.nlm.nih.gov/32202490/&quot;,&quot;issued&quot;:{&quot;date-parts&quot;:[[2020,3,1]]},&quot;page&quot;:&quot;1-108&quot;,&quot;abstract&quot;:&quot;Background: Most patients presenting with acute exacerbations of chronic obstructive pulmonary disease (AECOPD) in primary care are prescribed antibiotics, but these may not be beneficial, and they can cause side effects and increase the risk of subsequent resistant infections. Point-of-care tests (POCTs) could safely reduce inappropriate antibiotic prescribing and antimicrobial resistance. Objective: To determine whether or not the use of a C-reactive protein (CRP) POCT to guide prescribing decisions for AECOPD reduces antibiotic consumption without having a negative impact on chronic obstructive pulmonary disease (COPD) health status and is cost-effective. Design: A multicentre, parallel-arm, randomised controlled open trial with an embedded process, and a health economic evaluation. Setting: General practices in Wales and England. A UK NHS perspective was used for the economic analysis. Participants: Adults (aged ≥ 40 years) with a primary care diagnosis of COPD, presenting with an AECOPD (with at least one of increased dyspnoea, increased sputum volume and increased sputum purulence) of between 24 hours’ and 21 days’ duration. Intervention: CRP POCTs to guide antibiotic prescribing decisions for AECOPD, compared with usual care (no CRP POCT), using remote online randomisation. Main outcome measures: Patient-reported antibiotic consumption for AECOPD within 4 weeks post randomisation and COPD health status as measured with the Clinical COPD Questionnaire (CCQ) at 2 weeks. For the economic evaluation, patient-reported resource use and the EuroQol-5 Dimensions were included. Results: In total, 653 participants were randomised from 86 general practices. Three withdrew consent and one was randomised in error, leaving 324 participants in the usual-care arm and 325 participants in the CRP POCT arm. Antibiotics were consumed for AECOPD by 212 out of 274 participants (77.4%) and 150 out of 263 participants (57.0%) in the usual-care and CRP POCT arm, respectively [adjusted odds ratio 0.31, 95% confidence interval (CI) 0.20 to 0.47]. The CCQ analysis comprised 282 and 281 participants in the usual-care and CRP POCT arms, respectively, and the adjusted mean CCQ score difference at 2 weeks was 0.19 points (two-sided 90% CI –0.33 to –0.05 points). The upper limit of the CI did not contain the prespecified non-inferiority margin of 0.3. The total cost from a NHS perspective at 4 weeks was £17.59 per patient higher in the CRP POCT arm (95% CI –£34.80 to £69.98; p = 0.408). The mean incremental cost-effectiveness ratios were £222 per 1% reduction in antibiotic consumption compared with usual care at 4 weeks and £15,251 per quality-adjusted life-year gained at 6 months with no significant changes in sensitivity analyses. Patients and clinicians were generally supportive of including CRP POCT in the assessment of AECOPD. Conclusions: A CRP POCT diagnostic strategy achieved meaningful reductions in patient-reported antibiotic consumption without impairing COPD health status or increasing costs. There were no associated harms and both patients and clinicians valued the diagnostic strategy. Future work: Implementation studies that also build on our qualitative findings could help determine the effect of this intervention over the longer term. Trial registration: Current Controlled Trials ISRCTN24346473.&quot;,&quot;publisher&quot;:&quot;Health Technol Assess&quot;,&quot;issue&quot;:&quot;15&quot;,&quot;volume&quot;:&quot;24&quot;,&quot;container-title-short&quot;:&quot;&quot;},&quot;isTemporary&quot;:false}],&quot;citationTag&quot;:&quot;MENDELEY_CITATION_v3_eyJjaXRhdGlvbklEIjoiTUVOREVMRVlfQ0lUQVRJT05fZjFiYTU2NjAtNTI1Zi00ZDBkLTk5OTQtMDFlYzNmYWIyYzJkIiwicHJvcGVydGllcyI6eyJub3RlSW5kZXgiOjB9LCJpc0VkaXRlZCI6ZmFsc2UsIm1hbnVhbE92ZXJyaWRlIjp7ImlzTWFudWFsbHlPdmVycmlkZGVuIjpmYWxzZSwiY2l0ZXByb2NUZXh0IjoiPHN1cD41LDYyPC9zdXA+IiwibWFudWFsT3ZlcnJpZGVUZXh0IjoiIn0sImNpdGF0aW9uSXRlbXMiOlt7ImlkIjoiNGMzNjFkZTgtMGVkNy0zZjliLWE5ODQtOWNhMzMxNWRmODQ1IiwiaXRlbURhdGEiOnsidHlwZSI6ImFydGljbGUtam91cm5hbCIsImlkIjoiNGMzNjFkZTgtMGVkNy0zZjliLWE5ODQtOWNhMzMxNWRmODQ1IiwidGl0bGUiOiJFZmZlY3RzIG9mIHByaW1hcnkgY2FyZSBDLXJlYWN0aXZlIHByb3RlaW4gcG9pbnQtb2YtY2FyZSB0ZXN0aW5nIG9uIGFudGliaW90aWMgcHJlc2NyaWJpbmcgYnkgZ2VuZXJhbCBwcmFjdGljZSBzdGFmZjogUHJhZ21hdGljIHJhbmRvbWlzZWQgY29udHJvbGxlZCB0cmlhbCwgRW5nbGFuZCwgMjAxNiBhbmQgMjAxNyIsImF1dGhvciI6W3siZmFtaWx5IjoiRWxleSIsImdpdmVuIjoiQ2hhcmxvdHRlIFZpY3RvcmlhIiwicGFyc2UtbmFtZXMiOmZhbHNlLCJkcm9wcGluZy1wYXJ0aWNsZSI6IiIsIm5vbi1kcm9wcGluZy1wYXJ0aWNsZSI6IiJ9LHsiZmFtaWx5IjoiU2hhcm1hIiwiZ2l2ZW4iOiJBbml0YSIsInBhcnNlLW5hbWVzIjpmYWxzZSwiZHJvcHBpbmctcGFydGljbGUiOiIiLCJub24tZHJvcHBpbmctcGFydGljbGUiOiIifSx7ImZhbWlseSI6IkxlZSIsImdpdmVuIjoiSGF6ZWwiLCJwYXJzZS1uYW1lcyI6ZmFsc2UsImRyb3BwaW5nLXBhcnRpY2xlIjoiIiwibm9uLWRyb3BwaW5nLXBhcnRpY2xlIjoiIn0seyJmYW1pbHkiOiJDaGFybGV0dCIsImdpdmVuIjoiQW5kcmUiLCJwYXJzZS1uYW1lcyI6ZmFsc2UsImRyb3BwaW5nLXBhcnRpY2xlIjoiIiwibm9uLWRyb3BwaW5nLXBhcnRpY2xlIjoiIn0seyJmYW1pbHkiOiJPd2VucyIsImdpdmVuIjoiUmViZWNjYSIsInBhcnNlLW5hbWVzIjpmYWxzZSwiZHJvcHBpbmctcGFydGljbGUiOiIiLCJub24tZHJvcHBpbmctcGFydGljbGUiOiIifSx7ImZhbWlseSI6Ik1jTnVsdHkiLCJnaXZlbiI6IkNsaW9kbmEgQW5uIE1pcmlhbSIsInBhcnNlLW5hbWVzIjpmYWxzZSwiZHJvcHBpbmctcGFydGljbGUiOiIiLCJub24tZHJvcHBpbmctcGFydGljbGUiOiIifV0sImNvbnRhaW5lci10aXRsZSI6IkV1cm9zdXJ2ZWlsbGFuY2UiLCJhY2Nlc3NlZCI6eyJkYXRlLXBhcnRzIjpbWzIwMjMsNSwxNF1dfSwiRE9JIjoiMTAuMjgwNy8xNTYwLTc5MTcuRVMuMjAyMC4yNS40NC4xOTAwNDA4L0NJVEUvUExBSU5URVhUIiwiSVNTTiI6IjE1NjA3OTE3IiwiUE1JRCI6IjMzMTUzNTE3IiwiVVJMIjoiaHR0cHM6Ly93d3cuZXVyb3N1cnZlaWxsYW5jZS5vcmcvY29udGVudC8xMC4yODA3LzE1NjAtNzkxNy5FUy4yMDIwLjI1LjQ0LjE5MDA0MDgiLCJpc3N1ZWQiOnsiZGF0ZS1wYXJ0cyI6W1syMDIwLDExLDFdXX0sInBhZ2UiOiIxOTAwNDA4IiwiYWJzdHJhY3QiOiJCYWNrZ3JvdW5kOiBDLXJlYWN0aXZlIHByb3RlaW4gKENSUCkgdGVzdGluZyBjYW4gYmUgdXNlZCBhcyBhIHBvaW50LW9mLWNhcmUgdGVzdCAoUE9DVCkgdG8gZ3VpZGUgYW50aWJpb3RpYyB1c2UgZm9yIGFjdXRlIGNvdWdoLiBBaW06IFdlIHdhbnRlZCB0byBkZXRlcm1pbmUgZmVhc2liaWxpdHkgYW5kIGVmZmVjdCBvZiBpbnRyb2R1Y2luZyBDUlAgUE9DVCBpbiBnZW5lcmFsIHByYWN0aWNlcyBpbiBhbiBhcmVhIHdpdGggaGlnaCBhbnRpYmlvdGljIHByZXNjcmliaW5nIGZvciBwYXRpZW50cyB3aXRoIGFjdXRlIGNvdWdoIGFuZCB0byBldmFsdWF0ZSBwYXRpZW50cycgdmlld3Mgb2YgdGhlIHRlc3QuIE1ldGhvZHM6IFdlIHVzZWQgYSBNY051bHR5LVplbGVuIGNsdXN0ZXIgcHJhZ21hdGljIHJhbmRvbWlzZWQgY29udHJvbGxlZCB0cmlhbCBkZXNpZ24gaW4gZ2VuZXJhbCBwcmFjdGljZXMgaW4gTm9ydGhlcm4gRW5nbGFuZC4gRWlnaHQgaW50ZXJ2ZW50aW9uIHByYWN0aWNlcyBhY2NlcHRlZCBDUlAgdGVzdGluZyBhbmQgZWlnaHQgY29udHJvbCBwcmFjdGljZXMgbWFpbnRhaW5lZCB1c3VhbCBwcmFjdGljZS4gRGF0YSBjb2xsZWN0aW9uIGluY2x1ZGVkIHByb2Nlc3MgZXZhbHVhdGlvbiwgcGF0aWVudCBxdWVzdGlvbm5haXJlcywgcHJhY3RpY2UgYXVkaXQgYW5kIGFudGliaW90aWMgcHJlc2NyaWJpbmcgZGF0YS4gUmVzdWx0czogRWlnaHQgcHJhY3RpY2VzIHdpdGggb3ZlciA0NywwMDAgcGF0aWVudCBwb3B1bGF0aW9uIHVuZGVydG9vayAyNjggQ1JQIHRlc3RzIG92ZXIgNiBtb250aHM6IDc4JSBvZiBwYXRpZW50cyBoYWQgYSBDUlA8MjAgbWcvTCwgMjAlIENSUCAyMC0xMDAgbWcvTCBhbmQgMiUgQ1JQPjEwMCBtZy9MLCB3aGVyZSA5MCUsIDIyJSBhbmQgMTAwJSwgcmVzcGVjdGl2ZWx5LCBmb2xsb3dlZCBOYXRpb25hbCBJbnN0aXR1dGUgZm9yIEhlYWx0aCBhbmQgQ2FyZSBFeGNlbGxlbmNlIChOSUNFKSBhbnRpYmlvdGljIHByZXNjcmliaW5nIGd1aWRhbmNlLiBQYXRpZW50cyByZXBvcnRlZCB0aGF0IENSUCB0ZXN0aW5nIHdhcyBjb21mb3J0YWJsZSAoODglKSwgY29udmVuaWVudCAoODQlKSwgdXNlZnVsICg5MiUpIGFuZCBleHBsYWluZWQgd2VsbCAoODUlKS4gUGF0aWVudHMgYmVsaWV2ZWQgQ1JQIFBPQ1QgYWlkZWQgY2xpbmljYWwgZGlhZ25vc2lzLCBwcm92aWRlZCBxdWljayByZXN1bHRzIGFuZCByZWR1Y2VkIHVubmVjZXNzYXJ5IGFudGliaW90aWMgdXNlLiBJbnRlcnZlbnRpb24gcHJhY3RpY2VzIGhhZCBhbiBlc3RpbWF0ZWQgMjElIHJlZHVjdGlvbiAoOTUlIGNvbmZpZGVuY2UgaW50ZXJ2YWw6IDAuNDYtMS4zNSkgaW4gdGhlIG9kZHMgb2YgcHJlc2NyaWJpbmcgZm9yIGNvdWdoIGNvbXBhcmVkIHdpdGggdGhlIGNvbnRyb2xzLCBhIG5vbi1zaWduaWZpY2FudCBidXQgY2xpbmljYWxseSByZWxldmFudCByZWR1Y3Rpb24uIENvbmNsdXNpb25zOiBJbiByb3V0aW5lIGdlbmVyYWwgcHJhY3RpY2UsIENSUCBQT0NUIHVzZSB3YXMgdmFyaWFibGUuIE5vbi1zaWduaWZpY2FudCByZWR1Y3Rpb25zIGluIGFudGliaW90aWMgcHJlc2NyaWJpbmcgbWF5IHJlZmxlY3Qgc21hbGwgc2FtcGxlIHNpemUgZHVlIHRvIG5vbi11c2Ugb2YgdGVzdHMuIFdoaWxlIENSUCBQT0NUIG1heSBiZSB1c2VmdWwsIHByaW1hcnkgY2FyZSBzdGFmZiBuZWVkIGNsZWFyZXIgQ1JQIGd1aWRhbmNlIGFuZCBhY3Rpb24gcGxhbm5pbmcgYWNjb3JkaW5nIHRvIE5JQ0UgZ3VpZGFuY2UuIiwicHVibGlzaGVyIjoiRXVyb3BlYW4gQ2VudHJlIGZvciBEaXNlYXNlIFByZXZlbnRpb24gYW5kIENvbnRyb2wgKEVDREMpIiwiaXNzdWUiOiI0NCIsInZvbHVtZSI6IjI1IiwiY29udGFpbmVyLXRpdGxlLXNob3J0IjoiIn0sImlzVGVtcG9yYXJ5IjpmYWxzZX0seyJpZCI6IjU4N2YxMTgyLTVjMDgtMzNmMi05NDQwLTNkNGZjMGNmNDU4MSIsIml0ZW1EYXRhIjp7InR5cGUiOiJhcnRpY2xlLWpvdXJuYWwiLCJpZCI6IjU4N2YxMTgyLTVjMDgtMzNmMi05NDQwLTNkNGZjMGNmNDU4MSIsInRpdGxlIjoiQy1yZWFjdGl2ZSBwcm90ZWluIHBvaW50LW9mLWNhcmUgdGVzdGluZyBmb3Igc2FmZWx5IHJlZHVjaW5nIGFudGliaW90aWNzIGZvciBhY3V0ZSBleGFjZXJiYXRpb25zIG9mIGNocm9uaWMgb2JzdHJ1Y3RpdmUgcHVsbW9uYXJ5IGRpc2Vhc2U6IHRoZSBQQUNFIFJDVCIsImF1dGhvciI6W3siZmFtaWx5IjoiRnJhbmNpcyIsImdpdmVuIjoiTmljayBBLiIsInBhcnNlLW5hbWVzIjpmYWxzZSwiZHJvcHBpbmctcGFydGljbGUiOiIiLCJub24tZHJvcHBpbmctcGFydGljbGUiOiIifSx7ImZhbWlseSI6IkdpbGxlc3BpZSIsImdpdmVuIjoiRGF2aWQiLCJwYXJzZS1uYW1lcyI6ZmFsc2UsImRyb3BwaW5nLXBhcnRpY2xlIjoiIiwibm9uLWRyb3BwaW5nLXBhcnRpY2xlIjoiIn0seyJmYW1pbHkiOiJXaGl0ZSIsImdpdmVuIjoiUGF0cmljayIsInBhcnNlLW5hbWVzIjpmYWxzZSwiZHJvcHBpbmctcGFydGljbGUiOiIiLCJub24tZHJvcHBpbmctcGFydGljbGUiOiIifSx7ImZhbWlseSI6IkJhdGVzIiwiZ2l2ZW4iOiJKYW5pbmUiLCJwYXJzZS1uYW1lcyI6ZmFsc2UsImRyb3BwaW5nLXBhcnRpY2xlIjoiIiwibm9uLWRyb3BwaW5nLXBhcnRpY2xlIjoiIn0seyJmYW1pbHkiOiJMb3dlIiwiZ2l2ZW4iOiJSYWNoZWwiLCJwYXJzZS1uYW1lcyI6ZmFsc2UsImRyb3BwaW5nLXBhcnRpY2xlIjoiIiwibm9uLWRyb3BwaW5nLXBhcnRpY2xlIjoiIn0seyJmYW1pbHkiOiJTZXdlbGwiLCJnaXZlbiI6IkJlcm5hZGV0dGUiLCJwYXJzZS1uYW1lcyI6ZmFsc2UsImRyb3BwaW5nLXBhcnRpY2xlIjoiIiwibm9uLWRyb3BwaW5nLXBhcnRpY2xlIjoiIn0seyJmYW1pbHkiOiJQaGlsbGlwcyIsImdpdmVuIjoiUmhpYW5ub24iLCJwYXJzZS1uYW1lcyI6ZmFsc2UsImRyb3BwaW5nLXBhcnRpY2xlIjoiIiwibm9uLWRyb3BwaW5nLXBhcnRpY2xlIjoiIn0seyJmYW1pbHkiOiJTdGFudG9uIiwiZ2l2ZW4iOiJIZWxlbiIsInBhcnNlLW5hbWVzIjpmYWxzZSwiZHJvcHBpbmctcGFydGljbGUiOiIiLCJub24tZHJvcHBpbmctcGFydGljbGUiOiIifSx7ImZhbWlseSI6IktpcmJ5IiwiZ2l2ZW4iOiJOaWdlbCIsInBhcnNlLW5hbWVzIjpmYWxzZSwiZHJvcHBpbmctcGFydGljbGUiOiIiLCJub24tZHJvcHBpbmctcGFydGljbGUiOiIifSx7ImZhbWlseSI6Ildvb3R0b24iLCJnaXZlbiI6Ik1hbmR5IiwicGFyc2UtbmFtZXMiOmZhbHNlLCJkcm9wcGluZy1wYXJ0aWNsZSI6IiIsIm5vbi1kcm9wcGluZy1wYXJ0aWNsZSI6IiJ9LHsiZmFtaWx5IjoiVGhvbWFzLUpvbmVzIiwiZ2l2ZW4iOiJFbW1hIiwicGFyc2UtbmFtZXMiOmZhbHNlLCJkcm9wcGluZy1wYXJ0aWNsZSI6IiIsIm5vbi1kcm9wcGluZy1wYXJ0aWNsZSI6IiJ9LHsiZmFtaWx5IjoiSG9vZCIsImdpdmVuIjoiS2VyZW56YSIsInBhcnNlLW5hbWVzIjpmYWxzZSwiZHJvcHBpbmctcGFydGljbGUiOiIiLCJub24tZHJvcHBpbmctcGFydGljbGUiOiIifSx7ImZhbWlseSI6Ikxsb3IiLCJnaXZlbiI6IkNhcmwiLCJwYXJzZS1uYW1lcyI6ZmFsc2UsImRyb3BwaW5nLXBhcnRpY2xlIjoiIiwibm9uLWRyb3BwaW5nLXBhcnRpY2xlIjoiIn0seyJmYW1pbHkiOiJDYWxzIiwiZ2l2ZW4iOiJKb2NoZW4iLCJwYXJzZS1uYW1lcyI6ZmFsc2UsImRyb3BwaW5nLXBhcnRpY2xlIjoiIiwibm9uLWRyb3BwaW5nLXBhcnRpY2xlIjoiIn0seyJmYW1pbHkiOiJNZWxieWUiLCJnaXZlbiI6Ikhhc3NlIiwicGFyc2UtbmFtZXMiOmZhbHNlLCJkcm9wcGluZy1wYXJ0aWNsZSI6IiIsIm5vbi1kcm9wcGluZy1wYXJ0aWNsZSI6IiJ9LHsiZmFtaWx5IjoiTmFpayIsImdpdmVuIjoiR3VydWR1dHQiLCJwYXJzZS1uYW1lcyI6ZmFsc2UsImRyb3BwaW5nLXBhcnRpY2xlIjoiIiwibm9uLWRyb3BwaW5nLXBhcnRpY2xlIjoiIn0seyJmYW1pbHkiOiJHYWwiLCJnaXZlbiI6Ik1pY2FlbGEiLCJwYXJzZS1uYW1lcyI6ZmFsc2UsImRyb3BwaW5nLXBhcnRpY2xlIjoiIiwibm9uLWRyb3BwaW5nLXBhcnRpY2xlIjoiIn0seyJmYW1pbHkiOiJGaXR6c2ltbW9ucyIsImdpdmVuIjoiRGVib3JhaCIsInBhcnNlLW5hbWVzIjpmYWxzZSwiZHJvcHBpbmctcGFydGljbGUiOiIiLCJub24tZHJvcHBpbmctcGFydGljbGUiOiIifSx7ImZhbWlseSI6IkFsYW0iLCJnaXZlbiI6Ik1vaGFtbWVkIEZhc2lodWwiLCJwYXJzZS1uYW1lcyI6ZmFsc2UsImRyb3BwaW5nLXBhcnRpY2xlIjoiIiwibm9uLWRyb3BwaW5nLXBhcnRpY2xlIjoiIn0seyJmYW1pbHkiOiJSaWdhIiwiZ2l2ZW4iOiJFdmdlbmlhIiwicGFyc2UtbmFtZXMiOmZhbHNlLCJkcm9wcGluZy1wYXJ0aWNsZSI6IiIsIm5vbi1kcm9wcGluZy1wYXJ0aWNsZSI6IiJ9LHsiZmFtaWx5IjoiQ29jaHJhbmUiLCJnaXZlbiI6IkFubiIsInBhcnNlLW5hbWVzIjpmYWxzZSwiZHJvcHBpbmctcGFydGljbGUiOiIiLCJub24tZHJvcHBpbmctcGFydGljbGUiOiIifSx7ImZhbWlseSI6IkJ1dGxlciIsImdpdmVuIjoiQ2hyaXN0b3BoZXIgQy4iLCJwYXJzZS1uYW1lcyI6ZmFsc2UsImRyb3BwaW5nLXBhcnRpY2xlIjoiIiwibm9uLWRyb3BwaW5nLXBhcnRpY2xlIjoiIn1dLCJjb250YWluZXItdGl0bGUiOiJIZWFsdGggVGVjaG5vbCBBc3Nlc3MiLCJhY2Nlc3NlZCI6eyJkYXRlLXBhcnRzIjpbWzIwMjMsNSwyOV1dfSwiRE9JIjoiMTAuMzMxMC9IVEEyNDE1MCIsIklTU04iOiIyMDQ2LTQ5MjQiLCJQTUlEIjoiMzIyMDI0OTAiLCJVUkwiOiJodHRwczovL3B1Ym1lZC5uY2JpLm5sbS5uaWguZ292LzMyMjAyNDkwLyIsImlzc3VlZCI6eyJkYXRlLXBhcnRzIjpbWzIwMjAsMywxXV19LCJwYWdlIjoiMS0xMDgiLCJhYnN0cmFjdCI6IkJhY2tncm91bmQ6IE1vc3QgcGF0aWVudHMgcHJlc2VudGluZyB3aXRoIGFjdXRlIGV4YWNlcmJhdGlvbnMgb2YgY2hyb25pYyBvYnN0cnVjdGl2ZSBwdWxtb25hcnkgZGlzZWFzZSAoQUVDT1BEKSBpbiBwcmltYXJ5IGNhcmUgYXJlIHByZXNjcmliZWQgYW50aWJpb3RpY3MsIGJ1dCB0aGVzZSBtYXkgbm90IGJlIGJlbmVmaWNpYWwsIGFuZCB0aGV5IGNhbiBjYXVzZSBzaWRlIGVmZmVjdHMgYW5kIGluY3JlYXNlIHRoZSByaXNrIG9mIHN1YnNlcXVlbnQgcmVzaXN0YW50IGluZmVjdGlvbnMuIFBvaW50LW9mLWNhcmUgdGVzdHMgKFBPQ1RzKSBjb3VsZCBzYWZlbHkgcmVkdWNlIGluYXBwcm9wcmlhdGUgYW50aWJpb3RpYyBwcmVzY3JpYmluZyBhbmQgYW50aW1pY3JvYmlhbCByZXNpc3RhbmNlLiBPYmplY3RpdmU6IFRvIGRldGVybWluZSB3aGV0aGVyIG9yIG5vdCB0aGUgdXNlIG9mIGEgQy1yZWFjdGl2ZSBwcm90ZWluIChDUlApIFBPQ1QgdG8gZ3VpZGUgcHJlc2NyaWJpbmcgZGVjaXNpb25zIGZvciBBRUNPUEQgcmVkdWNlcyBhbnRpYmlvdGljIGNvbnN1bXB0aW9uIHdpdGhvdXQgaGF2aW5nIGEgbmVnYXRpdmUgaW1wYWN0IG9uIGNocm9uaWMgb2JzdHJ1Y3RpdmUgcHVsbW9uYXJ5IGRpc2Vhc2UgKENPUEQpIGhlYWx0aCBzdGF0dXMgYW5kIGlzIGNvc3QtZWZmZWN0aXZlLiBEZXNpZ246IEEgbXVsdGljZW50cmUsIHBhcmFsbGVsLWFybSwgcmFuZG9taXNlZCBjb250cm9sbGVkIG9wZW4gdHJpYWwgd2l0aCBhbiBlbWJlZGRlZCBwcm9jZXNzLCBhbmQgYSBoZWFsdGggZWNvbm9taWMgZXZhbHVhdGlvbi4gU2V0dGluZzogR2VuZXJhbCBwcmFjdGljZXMgaW4gV2FsZXMgYW5kIEVuZ2xhbmQuIEEgVUsgTkhTIHBlcnNwZWN0aXZlIHdhcyB1c2VkIGZvciB0aGUgZWNvbm9taWMgYW5hbHlzaXMuIFBhcnRpY2lwYW50czogQWR1bHRzIChhZ2VkIOKJpSA0MCB5ZWFycykgd2l0aCBhIHByaW1hcnkgY2FyZSBkaWFnbm9zaXMgb2YgQ09QRCwgcHJlc2VudGluZyB3aXRoIGFuIEFFQ09QRCAod2l0aCBhdCBsZWFzdCBvbmUgb2YgaW5jcmVhc2VkIGR5c3Bub2VhLCBpbmNyZWFzZWQgc3B1dHVtIHZvbHVtZSBhbmQgaW5jcmVhc2VkIHNwdXR1bSBwdXJ1bGVuY2UpIG9mIGJldHdlZW4gMjQgaG91cnPigJkgYW5kIDIxIGRheXPigJkgZHVyYXRpb24uIEludGVydmVudGlvbjogQ1JQIFBPQ1RzIHRvIGd1aWRlIGFudGliaW90aWMgcHJlc2NyaWJpbmcgZGVjaXNpb25zIGZvciBBRUNPUEQsIGNvbXBhcmVkIHdpdGggdXN1YWwgY2FyZSAobm8gQ1JQIFBPQ1QpLCB1c2luZyByZW1vdGUgb25saW5lIHJhbmRvbWlzYXRpb24uIE1haW4gb3V0Y29tZSBtZWFzdXJlczogUGF0aWVudC1yZXBvcnRlZCBhbnRpYmlvdGljIGNvbnN1bXB0aW9uIGZvciBBRUNPUEQgd2l0aGluIDQgd2Vla3MgcG9zdCByYW5kb21pc2F0aW9uIGFuZCBDT1BEIGhlYWx0aCBzdGF0dXMgYXMgbWVhc3VyZWQgd2l0aCB0aGUgQ2xpbmljYWwgQ09QRCBRdWVzdGlvbm5haXJlIChDQ1EpIGF0IDIgd2Vla3MuIEZvciB0aGUgZWNvbm9taWMgZXZhbHVhdGlvbiwgcGF0aWVudC1yZXBvcnRlZCByZXNvdXJjZSB1c2UgYW5kIHRoZSBFdXJvUW9sLTUgRGltZW5zaW9ucyB3ZXJlIGluY2x1ZGVkLiBSZXN1bHRzOiBJbiB0b3RhbCwgNjUzIHBhcnRpY2lwYW50cyB3ZXJlIHJhbmRvbWlzZWQgZnJvbSA4NiBnZW5lcmFsIHByYWN0aWNlcy4gVGhyZWUgd2l0aGRyZXcgY29uc2VudCBhbmQgb25lIHdhcyByYW5kb21pc2VkIGluIGVycm9yLCBsZWF2aW5nIDMyNCBwYXJ0aWNpcGFudHMgaW4gdGhlIHVzdWFsLWNhcmUgYXJtIGFuZCAzMjUgcGFydGljaXBhbnRzIGluIHRoZSBDUlAgUE9DVCBhcm0uIEFudGliaW90aWNzIHdlcmUgY29uc3VtZWQgZm9yIEFFQ09QRCBieSAyMTIgb3V0IG9mIDI3NCBwYXJ0aWNpcGFudHMgKDc3LjQlKSBhbmQgMTUwIG91dCBvZiAyNjMgcGFydGljaXBhbnRzICg1Ny4wJSkgaW4gdGhlIHVzdWFsLWNhcmUgYW5kIENSUCBQT0NUIGFybSwgcmVzcGVjdGl2ZWx5IFthZGp1c3RlZCBvZGRzIHJhdGlvIDAuMzEsIDk1JSBjb25maWRlbmNlIGludGVydmFsIChDSSkgMC4yMCB0byAwLjQ3XS4gVGhlIENDUSBhbmFseXNpcyBjb21wcmlzZWQgMjgyIGFuZCAyODEgcGFydGljaXBhbnRzIGluIHRoZSB1c3VhbC1jYXJlIGFuZCBDUlAgUE9DVCBhcm1zLCByZXNwZWN0aXZlbHksIGFuZCB0aGUgYWRqdXN0ZWQgbWVhbiBDQ1Egc2NvcmUgZGlmZmVyZW5jZSBhdCAyIHdlZWtzIHdhcyAwLjE5IHBvaW50cyAodHdvLXNpZGVkIDkwJSBDSSDigJMwLjMzIHRvIOKAkzAuMDUgcG9pbnRzKS4gVGhlIHVwcGVyIGxpbWl0IG9mIHRoZSBDSSBkaWQgbm90IGNvbnRhaW4gdGhlIHByZXNwZWNpZmllZCBub24taW5mZXJpb3JpdHkgbWFyZ2luIG9mIDAuMy4gVGhlIHRvdGFsIGNvc3QgZnJvbSBhIE5IUyBwZXJzcGVjdGl2ZSBhdCA0IHdlZWtzIHdhcyDCozE3LjU5IHBlciBwYXRpZW50IGhpZ2hlciBpbiB0aGUgQ1JQIFBPQ1QgYXJtICg5NSUgQ0kg4oCTwqMzNC44MCB0byDCozY5Ljk4OyBwID0gMC40MDgpLiBUaGUgbWVhbiBpbmNyZW1lbnRhbCBjb3N0LWVmZmVjdGl2ZW5lc3MgcmF0aW9zIHdlcmUgwqMyMjIgcGVyIDElIHJlZHVjdGlvbiBpbiBhbnRpYmlvdGljIGNvbnN1bXB0aW9uIGNvbXBhcmVkIHdpdGggdXN1YWwgY2FyZSBhdCA0IHdlZWtzIGFuZCDCozE1LDI1MSBwZXIgcXVhbGl0eS1hZGp1c3RlZCBsaWZlLXllYXIgZ2FpbmVkIGF0IDYgbW9udGhzIHdpdGggbm8gc2lnbmlmaWNhbnQgY2hhbmdlcyBpbiBzZW5zaXRpdml0eSBhbmFseXNlcy4gUGF0aWVudHMgYW5kIGNsaW5pY2lhbnMgd2VyZSBnZW5lcmFsbHkgc3VwcG9ydGl2ZSBvZiBpbmNsdWRpbmcgQ1JQIFBPQ1QgaW4gdGhlIGFzc2Vzc21lbnQgb2YgQUVDT1BELiBDb25jbHVzaW9uczogQSBDUlAgUE9DVCBkaWFnbm9zdGljIHN0cmF0ZWd5IGFjaGlldmVkIG1lYW5pbmdmdWwgcmVkdWN0aW9ucyBpbiBwYXRpZW50LXJlcG9ydGVkIGFudGliaW90aWMgY29uc3VtcHRpb24gd2l0aG91dCBpbXBhaXJpbmcgQ09QRCBoZWFsdGggc3RhdHVzIG9yIGluY3JlYXNpbmcgY29zdHMuIFRoZXJlIHdlcmUgbm8gYXNzb2NpYXRlZCBoYXJtcyBhbmQgYm90aCBwYXRpZW50cyBhbmQgY2xpbmljaWFucyB2YWx1ZWQgdGhlIGRpYWdub3N0aWMgc3RyYXRlZ3kuIEZ1dHVyZSB3b3JrOiBJbXBsZW1lbnRhdGlvbiBzdHVkaWVzIHRoYXQgYWxzbyBidWlsZCBvbiBvdXIgcXVhbGl0YXRpdmUgZmluZGluZ3MgY291bGQgaGVscCBkZXRlcm1pbmUgdGhlIGVmZmVjdCBvZiB0aGlzIGludGVydmVudGlvbiBvdmVyIHRoZSBsb25nZXIgdGVybS4gVHJpYWwgcmVnaXN0cmF0aW9uOiBDdXJyZW50IENvbnRyb2xsZWQgVHJpYWxzIElTUkNUTjI0MzQ2NDczLiIsInB1Ymxpc2hlciI6IkhlYWx0aCBUZWNobm9sIEFzc2VzcyIsImlzc3VlIjoiMTUiLCJ2b2x1bWUiOiIyNCIsImNvbnRhaW5lci10aXRsZS1zaG9ydCI6IiJ9LCJpc1RlbXBvcmFyeSI6ZmFsc2V9XX0=&quot;},{&quot;citationID&quot;:&quot;MENDELEY_CITATION_e26cda25-aea5-442c-9793-01d8f0155bba&quot;,&quot;properties&quot;:{&quot;noteIndex&quot;:0},&quot;isEdited&quot;:false,&quot;manualOverride&quot;:{&quot;isManuallyOverridden&quot;:false,&quot;citeprocText&quot;:&quot;&lt;sup&gt;63&lt;/sup&gt;&quot;,&quot;manualOverrideText&quot;:&quot;&quot;},&quot;citationItems&quot;:[{&quot;id&quot;:&quot;aa3f5784-0a8a-3a31-bac3-62f251e75ada&quot;,&quot;itemData&quot;:{&quot;type&quot;:&quot;article-journal&quot;,&quot;id&quot;:&quot;aa3f5784-0a8a-3a31-bac3-62f251e75ada&quot;,&quot;title&quot;:&quot;Funding and policy incentives to encourage implementation of point-of-care C-reactive protein testing for lower respiratory tract infection in NHS primary care: a mixed-methods evaluation&quot;,&quot;author&quot;:[{&quot;family&quot;:&quot;Johnson&quot;,&quot;given&quot;:&quot;Matthew&quot;,&quot;parse-names&quot;:false,&quot;dropping-particle&quot;:&quot;&quot;,&quot;non-dropping-particle&quot;:&quot;&quot;},{&quot;family&quot;:&quot;Cross&quot;,&quot;given&quot;:&quot;Liz&quot;,&quot;parse-names&quot;:false,&quot;dropping-particle&quot;:&quot;&quot;,&quot;non-dropping-particle&quot;:&quot;&quot;},{&quot;family&quot;:&quot;Sandison&quot;,&quot;given&quot;:&quot;Nick&quot;,&quot;parse-names&quot;:false,&quot;dropping-particle&quot;:&quot;&quot;,&quot;non-dropping-particle&quot;:&quot;&quot;},{&quot;family&quot;:&quot;Stevenson&quot;,&quot;given&quot;:&quot;Jamie&quot;,&quot;parse-names&quot;:false,&quot;dropping-particle&quot;:&quot;&quot;,&quot;non-dropping-particle&quot;:&quot;&quot;},{&quot;family&quot;:&quot;Monks&quot;,&quot;given&quot;:&quot;Thomas&quot;,&quot;parse-names&quot;:false,&quot;dropping-particle&quot;:&quot;&quot;,&quot;non-dropping-particle&quot;:&quot;&quot;},{&quot;family&quot;:&quot;Moore&quot;,&quot;given&quot;:&quot;Michael&quot;,&quot;parse-names&quot;:false,&quot;dropping-particle&quot;:&quot;&quot;,&quot;non-dropping-particle&quot;:&quot;&quot;}],&quot;container-title&quot;:&quot;BMJ Open&quot;,&quot;container-title-short&quot;:&quot;BMJ Open&quot;,&quot;accessed&quot;:{&quot;date-parts&quot;:[[2023,5,14]]},&quot;DOI&quot;:&quot;10.1136/BMJOPEN-2018-024558&quot;,&quot;ISBN&quot;:&quot;2018024558&quot;,&quot;ISSN&quot;:&quot;2044-6055&quot;,&quot;PMID&quot;:&quot;30366918&quot;,&quot;URL&quot;:&quot;https://bmjopen.bmj.com/content/8/10/e024558&quot;,&quot;issued&quot;:{&quot;date-parts&quot;:[[2018,10,1]]},&quot;page&quot;:&quot;e024558&quot;,&quot;abstract&quot;:&quot;Objectives Utilisation of point-of-care C-reactive protein testing for lower respiratory tract infection has been limited in UK primary care, with costs and funding suggested as important barriers. We aimed to use existing National Health Service funding and policy mechanisms to alleviate these barriers and engage with clinicians and healthcare commissioners to encourage implementation.\n\nDesign A mixed-methods study design was adopted, including a qualitative survey to identify clinicians’ and commissioners’ perceived benefits, barriers and enablers post-implementation, and quantitative analysis of results from a real-world implementation study.\n\nInterventions We developed a funding specification to underpin local reimbursement of general practices for test delivery based on an item of service payment. We also created training and administrative materials to facilitate implementation by reducing organisational burden. The implementation study provided intervention sites with a testing device and supplies, training and practical assistance.\n\nResults Despite engagement with several groups, implementation and uptake of our funding specification were limited. Survey respondents confirmed costs and funding as important barriers in addition to physical and operational constraints and cited training and the value of a local champion as enablers.\n\nConclusions Although survey respondents highlighted the clinical benefits, funding remains a barrier to implementation in UK primary care and appears not to be alleviated by the existing financial incentives available to commissioners. The potential to meet incentive targets using lower cost methods, a lack of policy consistency or competing financial pressures and commissioning programmes may be important determinants of local priorities. An implementation champion could help to catalyse support and overcome operational barriers at the local level, but widespread implementation is likely to require national policy change. Successful implementation may reproduce antibiotic prescribing reductions observed in research studies.&quot;,&quot;publisher&quot;:&quot;British Medical Journal Publishing Group&quot;,&quot;issue&quot;:&quot;10&quot;,&quot;volume&quot;:&quot;8&quot;},&quot;isTemporary&quot;:false}],&quot;citationTag&quot;:&quot;MENDELEY_CITATION_v3_eyJjaXRhdGlvbklEIjoiTUVOREVMRVlfQ0lUQVRJT05fZTI2Y2RhMjUtYWVhNS00NDJjLTk3OTMtMDFkOGYwMTU1YmJhIiwicHJvcGVydGllcyI6eyJub3RlSW5kZXgiOjB9LCJpc0VkaXRlZCI6ZmFsc2UsIm1hbnVhbE92ZXJyaWRlIjp7ImlzTWFudWFsbHlPdmVycmlkZGVuIjpmYWxzZSwiY2l0ZXByb2NUZXh0IjoiPHN1cD42Mzwvc3VwPiIsIm1hbnVhbE92ZXJyaWRlVGV4dCI6IiJ9LCJjaXRhdGlvbkl0ZW1zIjpbeyJpZCI6ImFhM2Y1Nzg0LTBhOGEtM2EzMS1iYWMzLTYyZjI1MWU3NWFkYSIsIml0ZW1EYXRhIjp7InR5cGUiOiJhcnRpY2xlLWpvdXJuYWwiLCJpZCI6ImFhM2Y1Nzg0LTBhOGEtM2EzMS1iYWMzLTYyZjI1MWU3NWFkYSIsInRpdGxlIjoiRnVuZGluZyBhbmQgcG9saWN5IGluY2VudGl2ZXMgdG8gZW5jb3VyYWdlIGltcGxlbWVudGF0aW9uIG9mIHBvaW50LW9mLWNhcmUgQy1yZWFjdGl2ZSBwcm90ZWluIHRlc3RpbmcgZm9yIGxvd2VyIHJlc3BpcmF0b3J5IHRyYWN0IGluZmVjdGlvbiBpbiBOSFMgcHJpbWFyeSBjYXJlOiBhIG1peGVkLW1ldGhvZHMgZXZhbHVhdGlvbiIsImF1dGhvciI6W3siZmFtaWx5IjoiSm9obnNvbiIsImdpdmVuIjoiTWF0dGhldyIsInBhcnNlLW5hbWVzIjpmYWxzZSwiZHJvcHBpbmctcGFydGljbGUiOiIiLCJub24tZHJvcHBpbmctcGFydGljbGUiOiIifSx7ImZhbWlseSI6IkNyb3NzIiwiZ2l2ZW4iOiJMaXoiLCJwYXJzZS1uYW1lcyI6ZmFsc2UsImRyb3BwaW5nLXBhcnRpY2xlIjoiIiwibm9uLWRyb3BwaW5nLXBhcnRpY2xlIjoiIn0seyJmYW1pbHkiOiJTYW5kaXNvbiIsImdpdmVuIjoiTmljayIsInBhcnNlLW5hbWVzIjpmYWxzZSwiZHJvcHBpbmctcGFydGljbGUiOiIiLCJub24tZHJvcHBpbmctcGFydGljbGUiOiIifSx7ImZhbWlseSI6IlN0ZXZlbnNvbiIsImdpdmVuIjoiSmFtaWUiLCJwYXJzZS1uYW1lcyI6ZmFsc2UsImRyb3BwaW5nLXBhcnRpY2xlIjoiIiwibm9uLWRyb3BwaW5nLXBhcnRpY2xlIjoiIn0seyJmYW1pbHkiOiJNb25rcyIsImdpdmVuIjoiVGhvbWFzIiwicGFyc2UtbmFtZXMiOmZhbHNlLCJkcm9wcGluZy1wYXJ0aWNsZSI6IiIsIm5vbi1kcm9wcGluZy1wYXJ0aWNsZSI6IiJ9LHsiZmFtaWx5IjoiTW9vcmUiLCJnaXZlbiI6Ik1pY2hhZWwiLCJwYXJzZS1uYW1lcyI6ZmFsc2UsImRyb3BwaW5nLXBhcnRpY2xlIjoiIiwibm9uLWRyb3BwaW5nLXBhcnRpY2xlIjoiIn1dLCJjb250YWluZXItdGl0bGUiOiJCTUogT3BlbiIsImNvbnRhaW5lci10aXRsZS1zaG9ydCI6IkJNSiBPcGVuIiwiYWNjZXNzZWQiOnsiZGF0ZS1wYXJ0cyI6W1syMDIzLDUsMTRdXX0sIkRPSSI6IjEwLjExMzYvQk1KT1BFTi0yMDE4LTAyNDU1OCIsIklTQk4iOiIyMDE4MDI0NTU4IiwiSVNTTiI6IjIwNDQtNjA1NSIsIlBNSUQiOiIzMDM2NjkxOCIsIlVSTCI6Imh0dHBzOi8vYm1qb3Blbi5ibWouY29tL2NvbnRlbnQvOC8xMC9lMDI0NTU4IiwiaXNzdWVkIjp7ImRhdGUtcGFydHMiOltbMjAxOCwxMCwxXV19LCJwYWdlIjoiZTAyNDU1OCIsImFic3RyYWN0IjoiT2JqZWN0aXZlcyBVdGlsaXNhdGlvbiBvZiBwb2ludC1vZi1jYXJlIEMtcmVhY3RpdmUgcHJvdGVpbiB0ZXN0aW5nIGZvciBsb3dlciByZXNwaXJhdG9yeSB0cmFjdCBpbmZlY3Rpb24gaGFzIGJlZW4gbGltaXRlZCBpbiBVSyBwcmltYXJ5IGNhcmUsIHdpdGggY29zdHMgYW5kIGZ1bmRpbmcgc3VnZ2VzdGVkIGFzIGltcG9ydGFudCBiYXJyaWVycy4gV2UgYWltZWQgdG8gdXNlIGV4aXN0aW5nIE5hdGlvbmFsIEhlYWx0aCBTZXJ2aWNlIGZ1bmRpbmcgYW5kIHBvbGljeSBtZWNoYW5pc21zIHRvIGFsbGV2aWF0ZSB0aGVzZSBiYXJyaWVycyBhbmQgZW5nYWdlIHdpdGggY2xpbmljaWFucyBhbmQgaGVhbHRoY2FyZSBjb21taXNzaW9uZXJzIHRvIGVuY291cmFnZSBpbXBsZW1lbnRhdGlvbi5cblxuRGVzaWduIEEgbWl4ZWQtbWV0aG9kcyBzdHVkeSBkZXNpZ24gd2FzIGFkb3B0ZWQsIGluY2x1ZGluZyBhIHF1YWxpdGF0aXZlIHN1cnZleSB0byBpZGVudGlmeSBjbGluaWNpYW5z4oCZIGFuZCBjb21taXNzaW9uZXJz4oCZIHBlcmNlaXZlZCBiZW5lZml0cywgYmFycmllcnMgYW5kIGVuYWJsZXJzIHBvc3QtaW1wbGVtZW50YXRpb24sIGFuZCBxdWFudGl0YXRpdmUgYW5hbHlzaXMgb2YgcmVzdWx0cyBmcm9tIGEgcmVhbC13b3JsZCBpbXBsZW1lbnRhdGlvbiBzdHVkeS5cblxuSW50ZXJ2ZW50aW9ucyBXZSBkZXZlbG9wZWQgYSBmdW5kaW5nIHNwZWNpZmljYXRpb24gdG8gdW5kZXJwaW4gbG9jYWwgcmVpbWJ1cnNlbWVudCBvZiBnZW5lcmFsIHByYWN0aWNlcyBmb3IgdGVzdCBkZWxpdmVyeSBiYXNlZCBvbiBhbiBpdGVtIG9mIHNlcnZpY2UgcGF5bWVudC4gV2UgYWxzbyBjcmVhdGVkIHRyYWluaW5nIGFuZCBhZG1pbmlzdHJhdGl2ZSBtYXRlcmlhbHMgdG8gZmFjaWxpdGF0ZSBpbXBsZW1lbnRhdGlvbiBieSByZWR1Y2luZyBvcmdhbmlzYXRpb25hbCBidXJkZW4uIFRoZSBpbXBsZW1lbnRhdGlvbiBzdHVkeSBwcm92aWRlZCBpbnRlcnZlbnRpb24gc2l0ZXMgd2l0aCBhIHRlc3RpbmcgZGV2aWNlIGFuZCBzdXBwbGllcywgdHJhaW5pbmcgYW5kIHByYWN0aWNhbCBhc3Npc3RhbmNlLlxuXG5SZXN1bHRzIERlc3BpdGUgZW5nYWdlbWVudCB3aXRoIHNldmVyYWwgZ3JvdXBzLCBpbXBsZW1lbnRhdGlvbiBhbmQgdXB0YWtlIG9mIG91ciBmdW5kaW5nIHNwZWNpZmljYXRpb24gd2VyZSBsaW1pdGVkLiBTdXJ2ZXkgcmVzcG9uZGVudHMgY29uZmlybWVkIGNvc3RzIGFuZCBmdW5kaW5nIGFzIGltcG9ydGFudCBiYXJyaWVycyBpbiBhZGRpdGlvbiB0byBwaHlzaWNhbCBhbmQgb3BlcmF0aW9uYWwgY29uc3RyYWludHMgYW5kIGNpdGVkIHRyYWluaW5nIGFuZCB0aGUgdmFsdWUgb2YgYSBsb2NhbCBjaGFtcGlvbiBhcyBlbmFibGVycy5cblxuQ29uY2x1c2lvbnMgQWx0aG91Z2ggc3VydmV5IHJlc3BvbmRlbnRzIGhpZ2hsaWdodGVkIHRoZSBjbGluaWNhbCBiZW5lZml0cywgZnVuZGluZyByZW1haW5zIGEgYmFycmllciB0byBpbXBsZW1lbnRhdGlvbiBpbiBVSyBwcmltYXJ5IGNhcmUgYW5kIGFwcGVhcnMgbm90IHRvIGJlIGFsbGV2aWF0ZWQgYnkgdGhlIGV4aXN0aW5nIGZpbmFuY2lhbCBpbmNlbnRpdmVzIGF2YWlsYWJsZSB0byBjb21taXNzaW9uZXJzLiBUaGUgcG90ZW50aWFsIHRvIG1lZXQgaW5jZW50aXZlIHRhcmdldHMgdXNpbmcgbG93ZXIgY29zdCBtZXRob2RzLCBhIGxhY2sgb2YgcG9saWN5IGNvbnNpc3RlbmN5IG9yIGNvbXBldGluZyBmaW5hbmNpYWwgcHJlc3N1cmVzIGFuZCBjb21taXNzaW9uaW5nIHByb2dyYW1tZXMgbWF5IGJlIGltcG9ydGFudCBkZXRlcm1pbmFudHMgb2YgbG9jYWwgcHJpb3JpdGllcy4gQW4gaW1wbGVtZW50YXRpb24gY2hhbXBpb24gY291bGQgaGVscCB0byBjYXRhbHlzZSBzdXBwb3J0IGFuZCBvdmVyY29tZSBvcGVyYXRpb25hbCBiYXJyaWVycyBhdCB0aGUgbG9jYWwgbGV2ZWwsIGJ1dCB3aWRlc3ByZWFkIGltcGxlbWVudGF0aW9uIGlzIGxpa2VseSB0byByZXF1aXJlIG5hdGlvbmFsIHBvbGljeSBjaGFuZ2UuIFN1Y2Nlc3NmdWwgaW1wbGVtZW50YXRpb24gbWF5IHJlcHJvZHVjZSBhbnRpYmlvdGljIHByZXNjcmliaW5nIHJlZHVjdGlvbnMgb2JzZXJ2ZWQgaW4gcmVzZWFyY2ggc3R1ZGllcy4iLCJwdWJsaXNoZXIiOiJCcml0aXNoIE1lZGljYWwgSm91cm5hbCBQdWJsaXNoaW5nIEdyb3VwIiwiaXNzdWUiOiIxMCIsInZvbHVtZSI6IjgifSwiaXNUZW1wb3JhcnkiOmZhbHNlfV19&quot;},{&quot;citationID&quot;:&quot;MENDELEY_CITATION_174c7457-2653-4369-b613-8535a442e68d&quot;,&quot;properties&quot;:{&quot;noteIndex&quot;:0},&quot;isEdited&quot;:false,&quot;manualOverride&quot;:{&quot;isManuallyOverridden&quot;:false,&quot;citeprocText&quot;:&quot;&lt;sup&gt;4,64,65&lt;/sup&gt;&quot;,&quot;manualOverrideText&quot;:&quot;&quot;},&quot;citationItems&quot;:[{&quot;id&quot;:&quot;af393bce-96f6-38ca-a6ce-49d91dffedd4&quot;,&quot;itemData&quot;:{&quot;type&quot;:&quot;article-journal&quot;,&quot;id&quot;:&quot;af393bce-96f6-38ca-a6ce-49d91dffedd4&quot;,&quot;title&quot;:&quot;Electronically delivered interventions to reduce antibiotic prescribing for respiratory infections in primary care: cluster RCT using electronic health records and cohort study&quot;,&quot;author&quot;:[{&quot;family&quot;:&quot;Gulliford&quot;,&quot;given&quot;:&quot;Martin C.&quot;,&quot;parse-names&quot;:false,&quot;dropping-particle&quot;:&quot;&quot;,&quot;non-dropping-particle&quot;:&quot;&quot;},{&quot;family&quot;:&quot;Juszczyk&quot;,&quot;given&quot;:&quot;Dorota&quot;,&quot;parse-names&quot;:false,&quot;dropping-particle&quot;:&quot;&quot;,&quot;non-dropping-particle&quot;:&quot;&quot;},{&quot;family&quot;:&quot;Prevost&quot;,&quot;given&quot;:&quot;A. Toby&quot;,&quot;parse-names&quot;:false,&quot;dropping-particle&quot;:&quot;&quot;,&quot;non-dropping-particle&quot;:&quot;&quot;},{&quot;family&quot;:&quot;Soames&quot;,&quot;given&quot;:&quot;Jamie&quot;,&quot;parse-names&quot;:false,&quot;dropping-particle&quot;:&quot;&quot;,&quot;non-dropping-particle&quot;:&quot;&quot;},{&quot;family&quot;:&quot;McDermott&quot;,&quot;given&quot;:&quot;Lisa&quot;,&quot;parse-names&quot;:false,&quot;dropping-particle&quot;:&quot;&quot;,&quot;non-dropping-particle&quot;:&quot;&quot;},{&quot;family&quot;:&quot;Sultana&quot;,&quot;given&quot;:&quot;Kirin&quot;,&quot;parse-names&quot;:false,&quot;dropping-particle&quot;:&quot;&quot;,&quot;non-dropping-particle&quot;:&quot;&quot;},{&quot;family&quot;:&quot;Wright&quot;,&quot;given&quot;:&quot;Mark&quot;,&quot;parse-names&quot;:false,&quot;dropping-particle&quot;:&quot;&quot;,&quot;non-dropping-particle&quot;:&quot;&quot;},{&quot;family&quot;:&quot;Fox&quot;,&quot;given&quot;:&quot;Robin&quot;,&quot;parse-names&quot;:false,&quot;dropping-particle&quot;:&quot;&quot;,&quot;non-dropping-particle&quot;:&quot;&quot;},{&quot;family&quot;:&quot;Hay&quot;,&quot;given&quot;:&quot;Alastair D.&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quot;,&quot;non-dropping-particle&quot;:&quot;&quot;},{&quot;family&quot;:&quot;Yardley&quot;,&quot;given&quot;:&quot;Lucy&quot;,&quot;parse-names&quot;:false,&quot;dropping-particle&quot;:&quot;&quot;,&quot;non-dropping-particle&quot;:&quot;&quot;},{&quot;family&quot;:&quot;Ashworth&quot;,&quot;given&quot;:&quot;Mark&quot;,&quot;parse-names&quot;:false,&quot;dropping-particle&quot;:&quot;&quot;,&quot;non-dropping-particle&quot;:&quot;&quot;},{&quot;family&quot;:&quot;Charlton&quot;,&quot;given&quot;:&quot;Judith&quot;,&quot;parse-names&quot;:false,&quot;dropping-particle&quot;:&quot;&quot;,&quot;non-dropping-particle&quot;:&quot;&quot;}],&quot;container-title&quot;:&quot;Health Technol Assess&quot;,&quot;accessed&quot;:{&quot;date-parts&quot;:[[2023,5,14]]},&quot;DOI&quot;:&quot;10.3310/HTA23110&quot;,&quot;ISSN&quot;:&quot;2046-4924&quot;,&quot;PMID&quot;:&quot;30900550&quot;,&quot;URL&quot;:&quot;https://pubmed.ncbi.nlm.nih.gov/30900550/&quot;,&quot;issued&quot;:{&quot;date-parts&quot;:[[2019,3,1]]},&quot;page&quot;:&quot;1-72&quot;,&quot;abstract&quot;:&quot;Background: Unnecessary prescribing of antibiotics in primary care is contributing to the emergence of antimicrobial drug resistance. Objectives: To develop and evaluate a multicomponent intervention for antimicrobial stewardship in primary care, and to evaluate the safety of reducing antibiotic prescribing for self-limiting respiratory infections (RTIs). Interventions: A multicomponent intervention, developed as part of this study, including a webinar, monthly reports of general practice-specific data for antibiotic prescribing and decision support tools to inform appropriate antibiotic prescribing. Design: A parallel-group, cluster randomised controlled trial. Setting: The trial was conducted in 79 general practices in the UK Clinical Practice Research Datalink (CPRD). Participants: All registered patients were included. Main outcome measures: The primary outcome was the rate of antibiotic prescriptions for self-limiting RTIs over the 12-month intervention period. Cohort study: A separate population-based cohort study was conducted in 610 CPRD general practices that were not exposed to the trial interventions. Data were analysed to evaluate safety outcomes for registered patients with 45.5 million person-years of follow-up from 2005 to 2014. Results: There were 41 intervention trial arm practices (323,155 patient-years) and 38 control trial arm practices (259,520 patient-years). There were 98.7 antibiotic prescriptions for RTIs per 1000 patient-years in the intervention trial arm (31,907 antibiotic prescriptions) and 107.6 per 1000 patient-years in the control arm (27,923 antibiotic prescriptions) [adjusted antibiotic-prescribing rate ratio (RR) 0.88, 95% confidence interval (CI) 0.78 to 0.99; p = 0.040]. There was no evidence of effect in children aged &lt; 15 years (RR 0.96, 95% CI 0.82 to 1.12) or adults aged ≥ 85 years (RR 0.97, 95% CI 0.79 to 1.18). Antibiotic prescribing was reduced in adults aged between 15 and 84 years (RR 0.84, 95% CI 0.75 to 0.95), that is, one antibiotic prescription was avoided for every 62 patients (95% CI 40 to 200 patients) aged 15–84 years per year. Analysis of trial data for 12 safety outcomes, including pneumonia and peritonsillar abscess, showed no evidence that these outcomes might be increased as a result of the intervention. The analysis of data from non-trial practices showed that if a general practice with an average list size of 7000 patients reduces the proportion of RTI consultations with antibiotics prescribed by 10%, then 1.1 (95% CI 0.6 to 1.5) more cases of pneumonia per year and 0.9 (95% CI 0.5 to 1.3) more cases of peritonsillar abscesses per decade may be observed. There was no evidence that mastoiditis, empyema, meningitis, intracranial abscess or Lemierre syndrome were more frequent at low-prescribing practices. Limitations: The research was based on electronic health records that may not always provide complete data. The number of practices included in the trial was smaller than initially intended. Conclusions: This study found evidence that, overall, general practice antibiotic prescribing for RTIs was reduced by this electronically delivered intervention. Antibiotic prescribing rates were reduced for adults aged 15–84 years, but not for children or the senior elderly. Future work: Strategies for antimicrobial stewardship should employ stratified interventions that are tailored to specific age groups. Further research into the safety of reduced antibiotic prescribing is also needed.&quot;,&quot;publisher&quot;:&quot;Health Technol Assess&quot;,&quot;issue&quot;:&quot;11&quot;,&quot;volume&quot;:&quot;23&quot;,&quot;container-title-short&quot;:&quot;&quot;},&quot;isTemporary&quot;:false},{&quot;id&quot;:&quot;8aa04c40-f0a8-3d17-aa11-470c78f4fab6&quot;,&quot;itemData&quot;:{&quot;type&quot;:&quot;article-journal&quot;,&quot;id&quot;:&quot;8aa04c40-f0a8-3d17-aa11-470c78f4fab6&quot;,&quot;title&quot;:&quot;The impact of a computerised decision support system on antibiotic usage in an English hospital&quot;,&quot;author&quot;:[{&quot;family&quot;:&quot;Bahar&quot;,&quot;given&quot;:&quot;Fares&quot;,&quot;parse-names&quot;:false,&quot;dropping-particle&quot;:&quot;&quot;,&quot;non-dropping-particle&quot;:&quot;Al&quot;},{&quot;family&quot;:&quot;Curtis&quot;,&quot;given&quot;:&quot;Chris E&quot;,&quot;parse-names&quot;:false,&quot;dropping-particle&quot;:&quot;&quot;,&quot;non-dropping-particle&quot;:&quot;&quot;},{&quot;family&quot;:&quot;Alhamad&quot;,&quot;given&quot;:&quot;Hamza Qasim&quot;,&quot;parse-names&quot;:false,&quot;dropping-particle&quot;:&quot;&quot;,&quot;non-dropping-particle&quot;:&quot;&quot;}],&quot;container-title&quot;:&quot;Int J Clin Pharm&quot;,&quot;accessed&quot;:{&quot;date-parts&quot;:[[2023,5,14]]},&quot;DOI&quot;:&quot;10.1007/s11096-020-01022-3&quot;,&quot;ISBN&quot;:&quot;0123456789&quot;,&quot;URL&quot;:&quot;https://doi.org/10.1007/s11096-020-01022-3&quot;,&quot;issued&quot;:{&quot;date-parts&quot;:[[2020]]},&quot;page&quot;:&quot;765-771&quot;,&quot;issue&quot;:&quot;2&quot;,&quot;volume&quot;:&quot;42&quot;,&quot;container-title-short&quot;:&quot;&quot;},&quot;isTemporary&quot;:false},{&quot;id&quot;:&quot;cbc24208-f047-33b3-8f81-9e836d83532b&quot;,&quot;itemData&quot;:{&quot;type&quot;:&quot;article-journal&quot;,&quot;id&quot;:&quot;cbc24208-f047-33b3-8f81-9e836d83532b&quot;,&quot;title&quot;:&quot;A systematic review of clinical decision support systems for antimicrobial management: are we failing to investigate these interventions appropriately?&quot;,&quot;author&quot;:[{&quot;family&quot;:&quot;Rawson&quot;,&quot;given&quot;:&quot;T. M.&quot;,&quot;parse-names&quot;:false,&quot;dropping-particle&quot;:&quot;&quot;,&quot;non-dropping-particle&quot;:&quot;&quot;},{&quot;family&quot;:&quot;Moore&quot;,&quot;given&quot;:&quot;L. S.P.&quot;,&quot;parse-names&quot;:false,&quot;dropping-particle&quot;:&quot;&quot;,&quot;non-dropping-particle&quot;:&quot;&quot;},{&quot;family&quot;:&quot;Charani&quot;,&quot;given&quot;:&quot;E.&quot;,&quot;parse-names&quot;:false,&quot;dropping-particle&quot;:&quot;&quot;,&quot;non-dropping-particle&quot;:&quot;&quot;},{&quot;family&quot;:&quot;Castro-Sanchez&quot;,&quot;given&quot;:&quot;E.&quot;,&quot;parse-names&quot;:false,&quot;dropping-particle&quot;:&quot;&quot;,&quot;non-dropping-particle&quot;:&quot;&quot;},{&quot;family&quot;:&quot;Holmes&quot;,&quot;given&quot;:&quot;A. H.&quot;,&quot;parse-names&quot;:false,&quot;dropping-particle&quot;:&quot;&quot;,&quot;non-dropping-particle&quot;:&quot;&quot;},{&quot;family&quot;:&quot;Hernandez&quot;,&quot;given&quot;:&quot;B.&quot;,&quot;parse-names&quot;:false,&quot;dropping-particle&quot;:&quot;&quot;,&quot;non-dropping-particle&quot;:&quot;&quot;},{&quot;family&quot;:&quot;Herrero&quot;,&quot;given&quot;:&quot;P.&quot;,&quot;parse-names&quot;:false,&quot;dropping-particle&quot;:&quot;&quot;,&quot;non-dropping-particle&quot;:&quot;&quot;},{&quot;family&quot;:&quot;Hope&quot;,&quot;given&quot;:&quot;W.&quot;,&quot;parse-names&quot;:false,&quot;dropping-particle&quot;:&quot;&quot;,&quot;non-dropping-particle&quot;:&quot;&quot;},{&quot;family&quot;:&quot;Hayhoe&quot;,&quot;given&quot;:&quot;B.&quot;,&quot;parse-names&quot;:false,&quot;dropping-particle&quot;:&quot;&quot;,&quot;non-dropping-particle&quot;:&quot;&quot;}],&quot;container-title&quot;:&quot;Clin Microbiol Infect&quot;,&quot;accessed&quot;:{&quot;date-parts&quot;:[[2023,5,14]]},&quot;DOI&quot;:&quot;10.1016/J.CMI.2017.02.028&quot;,&quot;ISSN&quot;:&quot;1198-743X&quot;,&quot;PMID&quot;:&quot;28268133&quot;,&quot;issued&quot;:{&quot;date-parts&quot;:[[2017,8,1]]},&quot;page&quot;:&quot;524-532&quot;,&quot;abstract&quot;:&quot;Objectives Clinical decision support systems (CDSS) for antimicrobial management can support clinicians to optimize antimicrobial therapy. We reviewed all original literature (qualitative and quantitative) to understand the current scope of CDSS for antimicrobial management and analyse existing methods used to evaluate and report such systems. Method PRISMA guidelines were followed. Medline, EMBASE, HMIC Health and Management and Global Health databases were searched from 1 January 1980 to 31 October 2015. All primary research studies describing CDSS for antimicrobial management in adults in primary or secondary care were included. For qualitative studies, thematic synthesis was performed. Quality was assessed using Integrated quality Criteria for the Review Of Multiple Study designs (ICROMS) criteria. CDSS reporting was assessed against a reporting framework for behaviour change intervention implementation. Results Fifty-eight original articles were included describing 38 independent CDSS. The majority of systems target antimicrobial prescribing (29/38;76%), are platforms integrated with electronic medical records (28/38;74%), and have a rules-based infrastructure providing decision support (29/38;76%). On evaluation against the intervention reporting framework, CDSS studies fail to report consideration of the non-expert, end-user workflow. They have narrow focus, such as antimicrobial selection, and use proxy outcome measures. Engagement with CDSS by clinicians was poor. Conclusion Greater consideration of the factors that drive non-expert decision making must be considered when designing CDSS interventions. Future work must aim to expand CDSS beyond simply selecting appropriate antimicrobials with clear and systematic reporting frameworks for CDSS interventions developed to address current gaps identified in the reporting of evidence.&quot;,&quot;publisher&quot;:&quot;Elsevier&quot;,&quot;issue&quot;:&quot;8&quot;,&quot;volume&quot;:&quot;23&quot;,&quot;container-title-short&quot;:&quot;&quot;},&quot;isTemporary&quot;:false}],&quot;citationTag&quot;:&quot;MENDELEY_CITATION_v3_eyJjaXRhdGlvbklEIjoiTUVOREVMRVlfQ0lUQVRJT05fMTc0Yzc0NTctMjY1My00MzY5LWI2MTMtODUzNWE0NDJlNjhkIiwicHJvcGVydGllcyI6eyJub3RlSW5kZXgiOjB9LCJpc0VkaXRlZCI6ZmFsc2UsIm1hbnVhbE92ZXJyaWRlIjp7ImlzTWFudWFsbHlPdmVycmlkZGVuIjpmYWxzZSwiY2l0ZXByb2NUZXh0IjoiPHN1cD40LDY0LDY1PC9zdXA+IiwibWFudWFsT3ZlcnJpZGVUZXh0IjoiIn0sImNpdGF0aW9uSXRlbXMiOlt7ImlkIjoiYWYzOTNiY2UtOTZmNi0zOGNhLWE2Y2UtNDlkOTFkZmZlZGQ0IiwiaXRlbURhdGEiOnsidHlwZSI6ImFydGljbGUtam91cm5hbCIsImlkIjoiYWYzOTNiY2UtOTZmNi0zOGNhLWE2Y2UtNDlkOTFkZmZlZGQ0IiwidGl0bGUiOiJFbGVjdHJvbmljYWxseSBkZWxpdmVyZWQgaW50ZXJ2ZW50aW9ucyB0byByZWR1Y2UgYW50aWJpb3RpYyBwcmVzY3JpYmluZyBmb3IgcmVzcGlyYXRvcnkgaW5mZWN0aW9ucyBpbiBwcmltYXJ5IGNhcmU6IGNsdXN0ZXIgUkNUIHVzaW5nIGVsZWN0cm9uaWMgaGVhbHRoIHJlY29yZHMgYW5kIGNvaG9ydCBzdHVkeSIsImF1dGhvciI6W3siZmFtaWx5IjoiR3VsbGlmb3JkIiwiZ2l2ZW4iOiJNYXJ0aW4gQy4iLCJwYXJzZS1uYW1lcyI6ZmFsc2UsImRyb3BwaW5nLXBhcnRpY2xlIjoiIiwibm9uLWRyb3BwaW5nLXBhcnRpY2xlIjoiIn0seyJmYW1pbHkiOiJKdXN6Y3p5ayIsImdpdmVuIjoiRG9yb3RhIiwicGFyc2UtbmFtZXMiOmZhbHNlLCJkcm9wcGluZy1wYXJ0aWNsZSI6IiIsIm5vbi1kcm9wcGluZy1wYXJ0aWNsZSI6IiJ9LHsiZmFtaWx5IjoiUHJldm9zdCIsImdpdmVuIjoiQS4gVG9ieSIsInBhcnNlLW5hbWVzIjpmYWxzZSwiZHJvcHBpbmctcGFydGljbGUiOiIiLCJub24tZHJvcHBpbmctcGFydGljbGUiOiIifSx7ImZhbWlseSI6IlNvYW1lcyIsImdpdmVuIjoiSmFtaWUiLCJwYXJzZS1uYW1lcyI6ZmFsc2UsImRyb3BwaW5nLXBhcnRpY2xlIjoiIiwibm9uLWRyb3BwaW5nLXBhcnRpY2xlIjoiIn0seyJmYW1pbHkiOiJNY0Rlcm1vdHQiLCJnaXZlbiI6Ikxpc2EiLCJwYXJzZS1uYW1lcyI6ZmFsc2UsImRyb3BwaW5nLXBhcnRpY2xlIjoiIiwibm9uLWRyb3BwaW5nLXBhcnRpY2xlIjoiIn0seyJmYW1pbHkiOiJTdWx0YW5hIiwiZ2l2ZW4iOiJLaXJpbiIsInBhcnNlLW5hbWVzIjpmYWxzZSwiZHJvcHBpbmctcGFydGljbGUiOiIiLCJub24tZHJvcHBpbmctcGFydGljbGUiOiIifSx7ImZhbWlseSI6IldyaWdodCIsImdpdmVuIjoiTWFyayIsInBhcnNlLW5hbWVzIjpmYWxzZSwiZHJvcHBpbmctcGFydGljbGUiOiIiLCJub24tZHJvcHBpbmctcGFydGljbGUiOiIifSx7ImZhbWlseSI6IkZveCIsImdpdmVuIjoiUm9iaW4iLCJwYXJzZS1uYW1lcyI6ZmFsc2UsImRyb3BwaW5nLXBhcnRpY2xlIjoiIiwibm9uLWRyb3BwaW5nLXBhcnRpY2xlIjoiIn0seyJmYW1pbHkiOiJIYXkiLCJnaXZlbiI6IkFsYXN0YWly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ZYXJkbGV5IiwiZ2l2ZW4iOiJMdWN5IiwicGFyc2UtbmFtZXMiOmZhbHNlLCJkcm9wcGluZy1wYXJ0aWNsZSI6IiIsIm5vbi1kcm9wcGluZy1wYXJ0aWNsZSI6IiJ9LHsiZmFtaWx5IjoiQXNod29ydGgiLCJnaXZlbiI6Ik1hcmsiLCJwYXJzZS1uYW1lcyI6ZmFsc2UsImRyb3BwaW5nLXBhcnRpY2xlIjoiIiwibm9uLWRyb3BwaW5nLXBhcnRpY2xlIjoiIn0seyJmYW1pbHkiOiJDaGFybHRvbiIsImdpdmVuIjoiSnVkaXRoIiwicGFyc2UtbmFtZXMiOmZhbHNlLCJkcm9wcGluZy1wYXJ0aWNsZSI6IiIsIm5vbi1kcm9wcGluZy1wYXJ0aWNsZSI6IiJ9XSwiY29udGFpbmVyLXRpdGxlIjoiSGVhbHRoIFRlY2hub2wgQXNzZXNzIiwiYWNjZXNzZWQiOnsiZGF0ZS1wYXJ0cyI6W1syMDIzLDUsMTRdXX0sIkRPSSI6IjEwLjMzMTAvSFRBMjMxMTAiLCJJU1NOIjoiMjA0Ni00OTI0IiwiUE1JRCI6IjMwOTAwNTUwIiwiVVJMIjoiaHR0cHM6Ly9wdWJtZWQubmNiaS5ubG0ubmloLmdvdi8zMDkwMDU1MC8iLCJpc3N1ZWQiOnsiZGF0ZS1wYXJ0cyI6W1syMDE5LDMsMV1dfSwicGFnZSI6IjEtNzIiLCJhYnN0cmFjdCI6IkJhY2tncm91bmQ6IFVubmVjZXNzYXJ5IHByZXNjcmliaW5nIG9mIGFudGliaW90aWNzIGluIHByaW1hcnkgY2FyZSBpcyBjb250cmlidXRpbmcgdG8gdGhlIGVtZXJnZW5jZSBvZiBhbnRpbWljcm9iaWFsIGRydWcgcmVzaXN0YW5jZS4gT2JqZWN0aXZlczogVG8gZGV2ZWxvcCBhbmQgZXZhbHVhdGUgYSBtdWx0aWNvbXBvbmVudCBpbnRlcnZlbnRpb24gZm9yIGFudGltaWNyb2JpYWwgc3Rld2FyZHNoaXAgaW4gcHJpbWFyeSBjYXJlLCBhbmQgdG8gZXZhbHVhdGUgdGhlIHNhZmV0eSBvZiByZWR1Y2luZyBhbnRpYmlvdGljIHByZXNjcmliaW5nIGZvciBzZWxmLWxpbWl0aW5nIHJlc3BpcmF0b3J5IGluZmVjdGlvbnMgKFJUSXMpLiBJbnRlcnZlbnRpb25zOiBBIG11bHRpY29tcG9uZW50IGludGVydmVudGlvbiwgZGV2ZWxvcGVkIGFzIHBhcnQgb2YgdGhpcyBzdHVkeSwgaW5jbHVkaW5nIGEgd2ViaW5hciwgbW9udGhseSByZXBvcnRzIG9mIGdlbmVyYWwgcHJhY3RpY2Utc3BlY2lmaWMgZGF0YSBmb3IgYW50aWJpb3RpYyBwcmVzY3JpYmluZyBhbmQgZGVjaXNpb24gc3VwcG9ydCB0b29scyB0byBpbmZvcm0gYXBwcm9wcmlhdGUgYW50aWJpb3RpYyBwcmVzY3JpYmluZy4gRGVzaWduOiBBIHBhcmFsbGVsLWdyb3VwLCBjbHVzdGVyIHJhbmRvbWlzZWQgY29udHJvbGxlZCB0cmlhbC4gU2V0dGluZzogVGhlIHRyaWFsIHdhcyBjb25kdWN0ZWQgaW4gNzkgZ2VuZXJhbCBwcmFjdGljZXMgaW4gdGhlIFVLIENsaW5pY2FsIFByYWN0aWNlIFJlc2VhcmNoIERhdGFsaW5rIChDUFJEKS4gUGFydGljaXBhbnRzOiBBbGwgcmVnaXN0ZXJlZCBwYXRpZW50cyB3ZXJlIGluY2x1ZGVkLiBNYWluIG91dGNvbWUgbWVhc3VyZXM6IFRoZSBwcmltYXJ5IG91dGNvbWUgd2FzIHRoZSByYXRlIG9mIGFudGliaW90aWMgcHJlc2NyaXB0aW9ucyBmb3Igc2VsZi1saW1pdGluZyBSVElzIG92ZXIgdGhlIDEyLW1vbnRoIGludGVydmVudGlvbiBwZXJpb2QuIENvaG9ydCBzdHVkeTogQSBzZXBhcmF0ZSBwb3B1bGF0aW9uLWJhc2VkIGNvaG9ydCBzdHVkeSB3YXMgY29uZHVjdGVkIGluIDYxMCBDUFJEIGdlbmVyYWwgcHJhY3RpY2VzIHRoYXQgd2VyZSBub3QgZXhwb3NlZCB0byB0aGUgdHJpYWwgaW50ZXJ2ZW50aW9ucy4gRGF0YSB3ZXJlIGFuYWx5c2VkIHRvIGV2YWx1YXRlIHNhZmV0eSBvdXRjb21lcyBmb3IgcmVnaXN0ZXJlZCBwYXRpZW50cyB3aXRoIDQ1LjUgbWlsbGlvbiBwZXJzb24teWVhcnMgb2YgZm9sbG93LXVwIGZyb20gMjAwNSB0byAyMDE0LiBSZXN1bHRzOiBUaGVyZSB3ZXJlIDQxIGludGVydmVudGlvbiB0cmlhbCBhcm0gcHJhY3RpY2VzICgzMjMsMTU1IHBhdGllbnQteWVhcnMpIGFuZCAzOCBjb250cm9sIHRyaWFsIGFybSBwcmFjdGljZXMgKDI1OSw1MjAgcGF0aWVudC15ZWFycykuIFRoZXJlIHdlcmUgOTguNyBhbnRpYmlvdGljIHByZXNjcmlwdGlvbnMgZm9yIFJUSXMgcGVyIDEwMDAgcGF0aWVudC15ZWFycyBpbiB0aGUgaW50ZXJ2ZW50aW9uIHRyaWFsIGFybSAoMzEsOTA3IGFudGliaW90aWMgcHJlc2NyaXB0aW9ucykgYW5kIDEwNy42IHBlciAxMDAwIHBhdGllbnQteWVhcnMgaW4gdGhlIGNvbnRyb2wgYXJtICgyNyw5MjMgYW50aWJpb3RpYyBwcmVzY3JpcHRpb25zKSBbYWRqdXN0ZWQgYW50aWJpb3RpYy1wcmVzY3JpYmluZyByYXRlIHJhdGlvIChSUikgMC44OCwgOTUlIGNvbmZpZGVuY2UgaW50ZXJ2YWwgKENJKSAwLjc4IHRvIDAuOTk7IHAgPSAwLjA0MF0uIFRoZXJlIHdhcyBubyBldmlkZW5jZSBvZiBlZmZlY3QgaW4gY2hpbGRyZW4gYWdlZCA8IDE1IHllYXJzIChSUiAwLjk2LCA5NSUgQ0kgMC44MiB0byAxLjEyKSBvciBhZHVsdHMgYWdlZCDiiaUgODUgeWVhcnMgKFJSIDAuOTcsIDk1JSBDSSAwLjc5IHRvIDEuMTgpLiBBbnRpYmlvdGljIHByZXNjcmliaW5nIHdhcyByZWR1Y2VkIGluIGFkdWx0cyBhZ2VkIGJldHdlZW4gMTUgYW5kIDg0IHllYXJzIChSUiAwLjg0LCA5NSUgQ0kgMC43NSB0byAwLjk1KSwgdGhhdCBpcywgb25lIGFudGliaW90aWMgcHJlc2NyaXB0aW9uIHdhcyBhdm9pZGVkIGZvciBldmVyeSA2MiBwYXRpZW50cyAoOTUlIENJIDQwIHRvIDIwMCBwYXRpZW50cykgYWdlZCAxNeKAkzg0IHllYXJzIHBlciB5ZWFyLiBBbmFseXNpcyBvZiB0cmlhbCBkYXRhIGZvciAxMiBzYWZldHkgb3V0Y29tZXMsIGluY2x1ZGluZyBwbmV1bW9uaWEgYW5kIHBlcml0b25zaWxsYXIgYWJzY2Vzcywgc2hvd2VkIG5vIGV2aWRlbmNlIHRoYXQgdGhlc2Ugb3V0Y29tZXMgbWlnaHQgYmUgaW5jcmVhc2VkIGFzIGEgcmVzdWx0IG9mIHRoZSBpbnRlcnZlbnRpb24uIFRoZSBhbmFseXNpcyBvZiBkYXRhIGZyb20gbm9uLXRyaWFsIHByYWN0aWNlcyBzaG93ZWQgdGhhdCBpZiBhIGdlbmVyYWwgcHJhY3RpY2Ugd2l0aCBhbiBhdmVyYWdlIGxpc3Qgc2l6ZSBvZiA3MDAwIHBhdGllbnRzIHJlZHVjZXMgdGhlIHByb3BvcnRpb24gb2YgUlRJIGNvbnN1bHRhdGlvbnMgd2l0aCBhbnRpYmlvdGljcyBwcmVzY3JpYmVkIGJ5IDEwJSwgdGhlbiAxLjEgKDk1JSBDSSAwLjYgdG8gMS41KSBtb3JlIGNhc2VzIG9mIHBuZXVtb25pYSBwZXIgeWVhciBhbmQgMC45ICg5NSUgQ0kgMC41IHRvIDEuMykgbW9yZSBjYXNlcyBvZiBwZXJpdG9uc2lsbGFyIGFic2Nlc3NlcyBwZXIgZGVjYWRlIG1heSBiZSBvYnNlcnZlZC4gVGhlcmUgd2FzIG5vIGV2aWRlbmNlIHRoYXQgbWFzdG9pZGl0aXMsIGVtcHllbWEsIG1lbmluZ2l0aXMsIGludHJhY3JhbmlhbCBhYnNjZXNzIG9yIExlbWllcnJlIHN5bmRyb21lIHdlcmUgbW9yZSBmcmVxdWVudCBhdCBsb3ctcHJlc2NyaWJpbmcgcHJhY3RpY2VzLiBMaW1pdGF0aW9uczogVGhlIHJlc2VhcmNoIHdhcyBiYXNlZCBvbiBlbGVjdHJvbmljIGhlYWx0aCByZWNvcmRzIHRoYXQgbWF5IG5vdCBhbHdheXMgcHJvdmlkZSBjb21wbGV0ZSBkYXRhLiBUaGUgbnVtYmVyIG9mIHByYWN0aWNlcyBpbmNsdWRlZCBpbiB0aGUgdHJpYWwgd2FzIHNtYWxsZXIgdGhhbiBpbml0aWFsbHkgaW50ZW5kZWQuIENvbmNsdXNpb25zOiBUaGlzIHN0dWR5IGZvdW5kIGV2aWRlbmNlIHRoYXQsIG92ZXJhbGwsIGdlbmVyYWwgcHJhY3RpY2UgYW50aWJpb3RpYyBwcmVzY3JpYmluZyBmb3IgUlRJcyB3YXMgcmVkdWNlZCBieSB0aGlzIGVsZWN0cm9uaWNhbGx5IGRlbGl2ZXJlZCBpbnRlcnZlbnRpb24uIEFudGliaW90aWMgcHJlc2NyaWJpbmcgcmF0ZXMgd2VyZSByZWR1Y2VkIGZvciBhZHVsdHMgYWdlZCAxNeKAkzg0IHllYXJzLCBidXQgbm90IGZvciBjaGlsZHJlbiBvciB0aGUgc2VuaW9yIGVsZGVybHkuIEZ1dHVyZSB3b3JrOiBTdHJhdGVnaWVzIGZvciBhbnRpbWljcm9iaWFsIHN0ZXdhcmRzaGlwIHNob3VsZCBlbXBsb3kgc3RyYXRpZmllZCBpbnRlcnZlbnRpb25zIHRoYXQgYXJlIHRhaWxvcmVkIHRvIHNwZWNpZmljIGFnZSBncm91cHMuIEZ1cnRoZXIgcmVzZWFyY2ggaW50byB0aGUgc2FmZXR5IG9mIHJlZHVjZWQgYW50aWJpb3RpYyBwcmVzY3JpYmluZyBpcyBhbHNvIG5lZWRlZC4iLCJwdWJsaXNoZXIiOiJIZWFsdGggVGVjaG5vbCBBc3Nlc3MiLCJpc3N1ZSI6IjExIiwidm9sdW1lIjoiMjMiLCJjb250YWluZXItdGl0bGUtc2hvcnQiOiIifSwiaXNUZW1wb3JhcnkiOmZhbHNlfSx7ImlkIjoiOGFhMDRjNDAtZjBhOC0zZDE3LWFhMTEtNDcwYzc4ZjRmYWI2IiwiaXRlbURhdGEiOnsidHlwZSI6ImFydGljbGUtam91cm5hbCIsImlkIjoiOGFhMDRjNDAtZjBhOC0zZDE3LWFhMTEtNDcwYzc4ZjRmYWI2IiwidGl0bGUiOiJUaGUgaW1wYWN0IG9mIGEgY29tcHV0ZXJpc2VkIGRlY2lzaW9uIHN1cHBvcnQgc3lzdGVtIG9uIGFudGliaW90aWMgdXNhZ2UgaW4gYW4gRW5nbGlzaCBob3NwaXRhbCIsImF1dGhvciI6W3siZmFtaWx5IjoiQmFoYXIiLCJnaXZlbiI6IkZhcmVzIiwicGFyc2UtbmFtZXMiOmZhbHNlLCJkcm9wcGluZy1wYXJ0aWNsZSI6IiIsIm5vbi1kcm9wcGluZy1wYXJ0aWNsZSI6IkFsIn0seyJmYW1pbHkiOiJDdXJ0aXMiLCJnaXZlbiI6IkNocmlzIEUiLCJwYXJzZS1uYW1lcyI6ZmFsc2UsImRyb3BwaW5nLXBhcnRpY2xlIjoiIiwibm9uLWRyb3BwaW5nLXBhcnRpY2xlIjoiIn0seyJmYW1pbHkiOiJBbGhhbWFkIiwiZ2l2ZW4iOiJIYW16YSBRYXNpbSIsInBhcnNlLW5hbWVzIjpmYWxzZSwiZHJvcHBpbmctcGFydGljbGUiOiIiLCJub24tZHJvcHBpbmctcGFydGljbGUiOiIifV0sImNvbnRhaW5lci10aXRsZSI6IkludCBKIENsaW4gUGhhcm0iLCJhY2Nlc3NlZCI6eyJkYXRlLXBhcnRzIjpbWzIwMjMsNSwxNF1dfSwiRE9JIjoiMTAuMTAwNy9zMTEwOTYtMDIwLTAxMDIyLTMiLCJJU0JOIjoiMDEyMzQ1Njc4OSIsIlVSTCI6Imh0dHBzOi8vZG9pLm9yZy8xMC4xMDA3L3MxMTA5Ni0wMjAtMDEwMjItMyIsImlzc3VlZCI6eyJkYXRlLXBhcnRzIjpbWzIwMjBdXX0sInBhZ2UiOiI3NjUtNzcxIiwiaXNzdWUiOiIyIiwidm9sdW1lIjoiNDIiLCJjb250YWluZXItdGl0bGUtc2hvcnQiOiIifSwiaXNUZW1wb3JhcnkiOmZhbHNlfSx7ImlkIjoiY2JjMjQyMDgtZjA0Ny0zM2IzLThmODEtOWU4MzZkODM1MzJiIiwiaXRlbURhdGEiOnsidHlwZSI6ImFydGljbGUtam91cm5hbCIsImlkIjoiY2JjMjQyMDgtZjA0Ny0zM2IzLThmODEtOWU4MzZkODM1MzJiIiwidGl0bGUiOiJBIHN5c3RlbWF0aWMgcmV2aWV3IG9mIGNsaW5pY2FsIGRlY2lzaW9uIHN1cHBvcnQgc3lzdGVtcyBmb3IgYW50aW1pY3JvYmlhbCBtYW5hZ2VtZW50OiBhcmUgd2UgZmFpbGluZyB0byBpbnZlc3RpZ2F0ZSB0aGVzZSBpbnRlcnZlbnRpb25zIGFwcHJvcHJpYXRlbHk/IiwiYXV0aG9yIjpbeyJmYW1pbHkiOiJSYXdzb24iLCJnaXZlbiI6IlQuIE0uIiwicGFyc2UtbmFtZXMiOmZhbHNlLCJkcm9wcGluZy1wYXJ0aWNsZSI6IiIsIm5vbi1kcm9wcGluZy1wYXJ0aWNsZSI6IiJ9LHsiZmFtaWx5IjoiTW9vcmUiLCJnaXZlbiI6IkwuIFMuUC4iLCJwYXJzZS1uYW1lcyI6ZmFsc2UsImRyb3BwaW5nLXBhcnRpY2xlIjoiIiwibm9uLWRyb3BwaW5nLXBhcnRpY2xlIjoiIn0seyJmYW1pbHkiOiJDaGFyYW5pIiwiZ2l2ZW4iOiJFLiIsInBhcnNlLW5hbWVzIjpmYWxzZSwiZHJvcHBpbmctcGFydGljbGUiOiIiLCJub24tZHJvcHBpbmctcGFydGljbGUiOiIifSx7ImZhbWlseSI6IkNhc3Ryby1TYW5jaGV6IiwiZ2l2ZW4iOiJFLiIsInBhcnNlLW5hbWVzIjpmYWxzZSwiZHJvcHBpbmctcGFydGljbGUiOiIiLCJub24tZHJvcHBpbmctcGFydGljbGUiOiIifSx7ImZhbWlseSI6IkhvbG1lcyIsImdpdmVuIjoiQS4gSC4iLCJwYXJzZS1uYW1lcyI6ZmFsc2UsImRyb3BwaW5nLXBhcnRpY2xlIjoiIiwibm9uLWRyb3BwaW5nLXBhcnRpY2xlIjoiIn0seyJmYW1pbHkiOiJIZXJuYW5kZXoiLCJnaXZlbiI6IkIuIiwicGFyc2UtbmFtZXMiOmZhbHNlLCJkcm9wcGluZy1wYXJ0aWNsZSI6IiIsIm5vbi1kcm9wcGluZy1wYXJ0aWNsZSI6IiJ9LHsiZmFtaWx5IjoiSGVycmVybyIsImdpdmVuIjoiUC4iLCJwYXJzZS1uYW1lcyI6ZmFsc2UsImRyb3BwaW5nLXBhcnRpY2xlIjoiIiwibm9uLWRyb3BwaW5nLXBhcnRpY2xlIjoiIn0seyJmYW1pbHkiOiJIb3BlIiwiZ2l2ZW4iOiJXLiIsInBhcnNlLW5hbWVzIjpmYWxzZSwiZHJvcHBpbmctcGFydGljbGUiOiIiLCJub24tZHJvcHBpbmctcGFydGljbGUiOiIifSx7ImZhbWlseSI6IkhheWhvZSIsImdpdmVuIjoiQi4iLCJwYXJzZS1uYW1lcyI6ZmFsc2UsImRyb3BwaW5nLXBhcnRpY2xlIjoiIiwibm9uLWRyb3BwaW5nLXBhcnRpY2xlIjoiIn1dLCJjb250YWluZXItdGl0bGUiOiJDbGluIE1pY3JvYmlvbCBJbmZlY3QiLCJhY2Nlc3NlZCI6eyJkYXRlLXBhcnRzIjpbWzIwMjMsNSwxNF1dfSwiRE9JIjoiMTAuMTAxNi9KLkNNSS4yMDE3LjAyLjAyOCIsIklTU04iOiIxMTk4LTc0M1giLCJQTUlEIjoiMjgyNjgxMzMiLCJpc3N1ZWQiOnsiZGF0ZS1wYXJ0cyI6W1syMDE3LDgsMV1dfSwicGFnZSI6IjUyNC01MzIiLCJhYnN0cmFjdCI6Ik9iamVjdGl2ZXMgQ2xpbmljYWwgZGVjaXNpb24gc3VwcG9ydCBzeXN0ZW1zIChDRFNTKSBmb3IgYW50aW1pY3JvYmlhbCBtYW5hZ2VtZW50IGNhbiBzdXBwb3J0IGNsaW5pY2lhbnMgdG8gb3B0aW1pemUgYW50aW1pY3JvYmlhbCB0aGVyYXB5LiBXZSByZXZpZXdlZCBhbGwgb3JpZ2luYWwgbGl0ZXJhdHVyZSAocXVhbGl0YXRpdmUgYW5kIHF1YW50aXRhdGl2ZSkgdG8gdW5kZXJzdGFuZCB0aGUgY3VycmVudCBzY29wZSBvZiBDRFNTIGZvciBhbnRpbWljcm9iaWFsIG1hbmFnZW1lbnQgYW5kIGFuYWx5c2UgZXhpc3RpbmcgbWV0aG9kcyB1c2VkIHRvIGV2YWx1YXRlIGFuZCByZXBvcnQgc3VjaCBzeXN0ZW1zLiBNZXRob2QgUFJJU01BIGd1aWRlbGluZXMgd2VyZSBmb2xsb3dlZC4gTWVkbGluZSwgRU1CQVNFLCBITUlDIEhlYWx0aCBhbmQgTWFuYWdlbWVudCBhbmQgR2xvYmFsIEhlYWx0aCBkYXRhYmFzZXMgd2VyZSBzZWFyY2hlZCBmcm9tIDEgSmFudWFyeSAxOTgwIHRvIDMxIE9jdG9iZXIgMjAxNS4gQWxsIHByaW1hcnkgcmVzZWFyY2ggc3R1ZGllcyBkZXNjcmliaW5nIENEU1MgZm9yIGFudGltaWNyb2JpYWwgbWFuYWdlbWVudCBpbiBhZHVsdHMgaW4gcHJpbWFyeSBvciBzZWNvbmRhcnkgY2FyZSB3ZXJlIGluY2x1ZGVkLiBGb3IgcXVhbGl0YXRpdmUgc3R1ZGllcywgdGhlbWF0aWMgc3ludGhlc2lzIHdhcyBwZXJmb3JtZWQuIFF1YWxpdHkgd2FzIGFzc2Vzc2VkIHVzaW5nIEludGVncmF0ZWQgcXVhbGl0eSBDcml0ZXJpYSBmb3IgdGhlIFJldmlldyBPZiBNdWx0aXBsZSBTdHVkeSBkZXNpZ25zIChJQ1JPTVMpIGNyaXRlcmlhLiBDRFNTIHJlcG9ydGluZyB3YXMgYXNzZXNzZWQgYWdhaW5zdCBhIHJlcG9ydGluZyBmcmFtZXdvcmsgZm9yIGJlaGF2aW91ciBjaGFuZ2UgaW50ZXJ2ZW50aW9uIGltcGxlbWVudGF0aW9uLiBSZXN1bHRzIEZpZnR5LWVpZ2h0IG9yaWdpbmFsIGFydGljbGVzIHdlcmUgaW5jbHVkZWQgZGVzY3JpYmluZyAzOCBpbmRlcGVuZGVudCBDRFNTLiBUaGUgbWFqb3JpdHkgb2Ygc3lzdGVtcyB0YXJnZXQgYW50aW1pY3JvYmlhbCBwcmVzY3JpYmluZyAoMjkvMzg7NzYlKSwgYXJlIHBsYXRmb3JtcyBpbnRlZ3JhdGVkIHdpdGggZWxlY3Ryb25pYyBtZWRpY2FsIHJlY29yZHMgKDI4LzM4Ozc0JSksIGFuZCBoYXZlIGEgcnVsZXMtYmFzZWQgaW5mcmFzdHJ1Y3R1cmUgcHJvdmlkaW5nIGRlY2lzaW9uIHN1cHBvcnQgKDI5LzM4Ozc2JSkuIE9uIGV2YWx1YXRpb24gYWdhaW5zdCB0aGUgaW50ZXJ2ZW50aW9uIHJlcG9ydGluZyBmcmFtZXdvcmssIENEU1Mgc3R1ZGllcyBmYWlsIHRvIHJlcG9ydCBjb25zaWRlcmF0aW9uIG9mIHRoZSBub24tZXhwZXJ0LCBlbmQtdXNlciB3b3JrZmxvdy4gVGhleSBoYXZlIG5hcnJvdyBmb2N1cywgc3VjaCBhcyBhbnRpbWljcm9iaWFsIHNlbGVjdGlvbiwgYW5kIHVzZSBwcm94eSBvdXRjb21lIG1lYXN1cmVzLiBFbmdhZ2VtZW50IHdpdGggQ0RTUyBieSBjbGluaWNpYW5zIHdhcyBwb29yLiBDb25jbHVzaW9uIEdyZWF0ZXIgY29uc2lkZXJhdGlvbiBvZiB0aGUgZmFjdG9ycyB0aGF0IGRyaXZlIG5vbi1leHBlcnQgZGVjaXNpb24gbWFraW5nIG11c3QgYmUgY29uc2lkZXJlZCB3aGVuIGRlc2lnbmluZyBDRFNTIGludGVydmVudGlvbnMuIEZ1dHVyZSB3b3JrIG11c3QgYWltIHRvIGV4cGFuZCBDRFNTIGJleW9uZCBzaW1wbHkgc2VsZWN0aW5nIGFwcHJvcHJpYXRlIGFudGltaWNyb2JpYWxzIHdpdGggY2xlYXIgYW5kIHN5c3RlbWF0aWMgcmVwb3J0aW5nIGZyYW1ld29ya3MgZm9yIENEU1MgaW50ZXJ2ZW50aW9ucyBkZXZlbG9wZWQgdG8gYWRkcmVzcyBjdXJyZW50IGdhcHMgaWRlbnRpZmllZCBpbiB0aGUgcmVwb3J0aW5nIG9mIGV2aWRlbmNlLiIsInB1Ymxpc2hlciI6IkVsc2V2aWVyIiwiaXNzdWUiOiI4Iiwidm9sdW1lIjoiMjMiLCJjb250YWluZXItdGl0bGUtc2hvcnQiOiIifSwiaXNUZW1wb3JhcnkiOmZhbHNlfV19&quot;},{&quot;citationID&quot;:&quot;MENDELEY_CITATION_295fb267-8dbe-4c3a-a6d1-202896e26f10&quot;,&quot;properties&quot;:{&quot;noteIndex&quot;:0},&quot;isEdited&quot;:false,&quot;manualOverride&quot;:{&quot;isManuallyOverridden&quot;:false,&quot;citeprocText&quot;:&quot;&lt;sup&gt;52,66,67&lt;/sup&gt;&quot;,&quot;manualOverrideText&quot;:&quot;&quot;},&quot;citationItems&quot;:[{&quot;id&quot;:&quot;664ab63c-89fd-3e49-92ff-a5caab82d928&quot;,&quot;itemData&quot;:{&quot;type&quot;:&quot;article-journal&quot;,&quot;id&quot;:&quot;664ab63c-89fd-3e49-92ff-a5caab82d928&quot;,&quot;title&quot;:&quot;Implementing antibiotic stewardship in high-prescribing English general practices: a mixed-methods study&quot;,&quot;author&quot;:[{&quot;family&quot;:&quot;Tonkin-Crine&quot;,&quot;given&quot;:&quot;Sarah&quot;,&quot;parse-names&quot;:false,&quot;dropping-particle&quot;:&quot;&quot;,&quot;non-dropping-particle&quot;:&quot;&quot;},{&quot;family&quot;:&quot;McLeod&quot;,&quot;given&quot;:&quot;Monsey&quot;,&quot;parse-names&quot;:false,&quot;dropping-particle&quot;:&quot;&quot;,&quot;non-dropping-particle&quot;:&quot;&quot;},{&quot;family&quot;:&quot;Borek&quot;,&quot;given&quot;:&quot;Aleksandra J&quot;,&quot;parse-names&quot;:false,&quot;dropping-particle&quot;:&quot;&quot;,&quot;non-dropping-particle&quot;:&quot;&quot;},{&quot;family&quot;:&quot;Campbell&quot;,&quot;given&quot;:&quot;Anne&quot;,&quot;parse-names&quot;:false,&quot;dropping-particle&quot;:&quot;&quot;,&quot;non-dropping-particle&quot;:&quot;&quot;},{&quot;family&quot;:&quot;Anyanwu&quot;,&quot;given&quot;:&quot;Philip&quot;,&quot;parse-names&quot;:false,&quot;dropping-particle&quot;:&quot;&quot;,&quot;non-dropping-particle&quot;:&quot;&quot;},{&quot;family&quot;:&quot;Costelloe&quot;,&quot;given&quot;:&quot;Céire&quot;,&quot;parse-names&quot;:false,&quot;dropping-particle&quot;:&quot;&quot;,&quot;non-dropping-particle&quot;:&quot;&quot;},{&quot;family&quot;:&quot;Moore&quot;,&quot;given&quot;:&quot;Michael&quot;,&quot;parse-names&quot;:false,&quot;dropping-particle&quot;:&quot;&quot;,&quot;non-dropping-particle&quot;:&quot;&quot;},{&quot;family&quot;:&quot;Hayhoe&quot;,&quot;given&quot;:&quot;Benedict&quot;,&quot;parse-names&quot;:false,&quot;dropping-particle&quot;:&quot;&quot;,&quot;non-dropping-particle&quot;:&quot;&quot;},{&quot;family&quot;:&quot;Pouwels&quot;,&quot;given&quot;:&quot;Koen B&quot;,&quot;parse-names&quot;:false,&quot;dropping-particle&quot;:&quot;&quot;,&quot;non-dropping-particle&quot;:&quot;&quot;},{&quot;family&quot;:&quot;Roope&quot;,&quot;given&quot;:&quot;Laurence SJ&quot;,&quot;parse-names&quot;:false,&quot;dropping-particle&quot;:&quot;&quot;,&quot;non-dropping-particle&quot;:&quot;&quot;},{&quot;family&quot;:&quot;Morrell&quot;,&quot;given&quot;:&quot;Liz&quot;,&quot;parse-names&quot;:false,&quot;dropping-particle&quot;:&quot;&quot;,&quot;non-dropping-particle&quot;:&quot;&quot;},{&quot;family&quot;:&quot;Hopkins&quot;,&quot;given&quot;:&quot;Susan&quot;,&quot;parse-names&quot;:false,&quot;dropping-particle&quot;:&quot;&quot;,&quot;non-dropping-particle&quot;:&quot;&quot;},{&quot;family&quot;:&quot;Butler&quot;,&quot;given&quot;:&quot;Christopher C&quot;,&quot;parse-names&quot;:false,&quot;dropping-particle&quot;:&quot;&quot;,&quot;non-dropping-particle&quot;:&quot;&quot;},{&quot;family&quot;:&quot;Walker&quot;,&quot;given&quot;:&quot;Ann Sarah&quot;,&quot;parse-names&quot;:false,&quot;dropping-particle&quot;:&quot;&quot;,&quot;non-dropping-particle&quot;:&quot;&quot;}],&quot;container-title&quot;:&quot;Br J Gen Pract&quot;,&quot;accessed&quot;:{&quot;date-parts&quot;:[[2023,3,24]]},&quot;DOI&quot;:&quot;10.3399/BJGP.2022.0298&quot;,&quot;ISSN&quot;:&quot;0960-1643&quot;,&quot;PMID&quot;:&quot;36823061&quot;,&quot;URL&quot;:&quot;https://bjgp.org/content/73/728/e164&quot;,&quot;issued&quot;:{&quot;date-parts&quot;:[[2023,3,1]]},&quot;page&quot;:&quot;e164-e175&quot;,&quot;abstract&quot;:&quot;Background Trials have identified antimicrobial stewardship (AMS) strategies that effectively reduce antibiotic use in primary care. However, many are not commonly used in England. The authors co-developed an implementation intervention to improve use of three AMS strategies: enhanced communication strategies, delayed prescriptions, and point-of-care C-reactive protein tests (POC-CRPTs).\n\nAim To investigate the use of the intervention in high-prescribing practices and its effect on antibiotic prescribing.\n\nDesign and setting Nine high-prescribing practices had access to the intervention for 12 months from November 2019. This was primarily delivered remotely via a website with practices required to identify an ‘antibiotic champion’.\n\nMethod Routinely collected prescribing data were compared between the intervention and the control practices. Intervention use was assessed through monitoring. Surveys and interviews were conducted with professionals to capture experiences of using the intervention.\n\nResults There was no evidence that the intervention affected prescribing. Engagement with intervention materials differed substantially between practices and depended on individual champions’ preconceptions of strategies and the opportunity to conduct implementation tasks. Champions in five practices initiated changes to encourage use of at least one AMS strategy, mostly POC-CRPTs; one practice chose all three. POC-CRPTs was used more when allocated to one person.\n\nConclusion Clinicians need detailed information on exactly how to adopt AMS strategies. Remote, one-sided provision of AMS strategies is unlikely to change prescribing; initial clinician engagement and understanding needs to be monitored to avoid misunderstanding and suboptimal use.&quot;,&quot;publisher&quot;:&quot;British Journal of General Practice&quot;,&quot;issue&quot;:&quot;728&quot;,&quot;volume&quot;:&quot;73&quot;,&quot;container-title-short&quot;:&quot;&quot;},&quot;isTemporary&quot;:false},{&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id&quot;:&quot;69926d3f-9821-3a66-9ceb-5fc68ff3ef82&quot;,&quot;itemData&quot;:{&quot;type&quot;:&quot;article-journal&quot;,&quot;id&quot;:&quot;69926d3f-9821-3a66-9ceb-5fc68ff3ef82&quot;,&quot;title&quot;:&quot;Antimicrobial stewardship: an evaluation of structure and process and their association with antimicrobial prescribing in NHS hospitals in England&quot;,&quot;author&quot;:[{&quot;family&quot;:&quot;Scobie&quot;,&quot;given&quot;:&quot;Antonia&quot;,&quot;parse-names&quot;:false,&quot;dropping-particle&quot;:&quot;&quot;,&quot;non-dropping-particle&quot;:&quot;&quot;},{&quot;family&quot;:&quot;Budd&quot;,&quot;given&quot;:&quot;Emma L.&quot;,&quot;parse-names&quot;:false,&quot;dropping-particle&quot;:&quot;&quot;,&quot;non-dropping-particle&quot;:&quot;&quot;},{&quot;family&quot;:&quot;Harris&quot;,&quot;given&quot;:&quot;Ross J.&quot;,&quot;parse-names&quot;:false,&quot;dropping-particle&quot;:&quot;&quot;,&quot;non-dropping-particle&quot;:&quot;&quot;},{&quot;family&quot;:&quot;Hopkins&quot;,&quot;given&quot;:&quot;Susan&quot;,&quot;parse-names&quot;:false,&quot;dropping-particle&quot;:&quot;&quot;,&quot;non-dropping-particle&quot;:&quot;&quot;},{&quot;family&quot;:&quot;Shetty&quot;,&quot;given&quot;:&quot;Nandini&quot;,&quot;parse-names&quot;:false,&quot;dropping-particle&quot;:&quot;&quot;,&quot;non-dropping-particle&quot;:&quot;&quot;}],&quot;container-title&quot;:&quot;J Antimicrob Chemother&quot;,&quot;accessed&quot;:{&quot;date-parts&quot;:[[2022,2,4]]},&quot;DOI&quot;:&quot;10.1093/JAC/DKY538&quot;,&quot;ISSN&quot;:&quot;0305-7453&quot;,&quot;PMID&quot;:&quot;30649321&quot;,&quot;URL&quot;:&quot;https://academic.oup.com/jac/article/74/4/1143/5288576&quot;,&quot;issued&quot;:{&quot;date-parts&quot;:[[2019,4,1]]},&quot;page&quot;:&quot;1143-1152&quot;,&quot;abstract&quot;:&quot;Background: Rigorous antimicrobial stewardship programmes (ASPs) are an essential strategy against antimicrobial resistance. Objectives: To evaluate and score ASPs in acute English NHS hospitals and determine association of ASP scores with antimicrobial prescribing. Methods: ASP structure and process were evaluated through an online survey in 148/152 acute hospitals in 2017. Scores were assigned to quality indicators based on resource- and labour-intensiveness, and their association with total andmodifiedWHO-categorized 'Access', 'Watch' and 'Reserve' (AwaRe) prescribingwas analysed. Results: The survey response rate was 97% with 78% of trusts submitting antimicrobial prescribing data. Over 80% of ASPs contained stewardship teams, policies and access to outpatient parenteral antimicrobial therapy, whilst less than 50% scored well for leadership or funding. High process performance was observed for antimicrobial pre-authorization, prescribing review and feedback, restricted susceptibility reporting, antimicrobial consumption monitoring, adherence to guidelines and junior doctor training. Low process attainment included education of senior prescribers and lack of resistance surveillance data distribution. Between 2016 and 2017, there was no difference in total trust prescribing (P = 0.117) although carbapenem prescribing fell (incidence rate ratio = 0.93, 95% CI 0.88-0.98) in non-teaching hospitals; 'Watch' prescribing also increased for specialist hospitals (OR = 1.10, 95% CI 1.01-1.20), as did 'Reserve' category prescribing in teaching (OR = 1.58, 95% CI 1.23-3.02) and specialist hospitals (OR = 3.09, 95% CI 2.02-4.74). A high process score was associated with lower 'Reserve' prescribing (OR = 0.82, 95% CI 0.67-1.01). Conclusions: All responding trusts had established ASPs. The association of a scoring system with total and 'AWaRe' prescribing to assess effectiveness of ASPs merits further study.&quot;,&quot;publisher&quot;:&quot;Oxford Academic&quot;,&quot;issue&quot;:&quot;4&quot;,&quot;volume&quot;:&quot;74&quot;,&quot;container-title-short&quot;:&quot;&quot;},&quot;isTemporary&quot;:false}],&quot;citationTag&quot;:&quot;MENDELEY_CITATION_v3_eyJjaXRhdGlvbklEIjoiTUVOREVMRVlfQ0lUQVRJT05fMjk1ZmIyNjctOGRiZS00YzNhLWE2ZDEtMjAyODk2ZTI2ZjEwIiwicHJvcGVydGllcyI6eyJub3RlSW5kZXgiOjB9LCJpc0VkaXRlZCI6ZmFsc2UsIm1hbnVhbE92ZXJyaWRlIjp7ImlzTWFudWFsbHlPdmVycmlkZGVuIjpmYWxzZSwiY2l0ZXByb2NUZXh0IjoiPHN1cD41Miw2Niw2Nzwvc3VwPiIsIm1hbnVhbE92ZXJyaWRlVGV4dCI6IiJ9LCJjaXRhdGlvbkl0ZW1zIjpbeyJpZCI6IjY2NGFiNjNjLTg5ZmQtM2U0OS05MmZmLWE1Y2FhYjgyZDkyOCIsIml0ZW1EYXRhIjp7InR5cGUiOiJhcnRpY2xlLWpvdXJuYWwiLCJpZCI6IjY2NGFiNjNjLTg5ZmQtM2U0OS05MmZmLWE1Y2FhYjgyZDkyOCIsInRpdGxlIjoiSW1wbGVtZW50aW5nIGFudGliaW90aWMgc3Rld2FyZHNoaXAgaW4gaGlnaC1wcmVzY3JpYmluZyBFbmdsaXNoIGdlbmVyYWwgcHJhY3RpY2VzOiBhIG1peGVkLW1ldGhvZHMgc3R1ZHkiLCJhdXRob3IiOlt7ImZhbWlseSI6IlRvbmtpbi1DcmluZSIsImdpdmVuIjoiU2FyYWgiLCJwYXJzZS1uYW1lcyI6ZmFsc2UsImRyb3BwaW5nLXBhcnRpY2xlIjoiIiwibm9uLWRyb3BwaW5nLXBhcnRpY2xlIjoiIn0seyJmYW1pbHkiOiJNY0xlb2QiLCJnaXZlbiI6Ik1vbnNleSIsInBhcnNlLW5hbWVzIjpmYWxzZSwiZHJvcHBpbmctcGFydGljbGUiOiIiLCJub24tZHJvcHBpbmctcGFydGljbGUiOiIifSx7ImZhbWlseSI6IkJvcmVrIiwiZ2l2ZW4iOiJBbGVrc2FuZHJhIEoiLCJwYXJzZS1uYW1lcyI6ZmFsc2UsImRyb3BwaW5nLXBhcnRpY2xlIjoiIiwibm9uLWRyb3BwaW5nLXBhcnRpY2xlIjoiIn0seyJmYW1pbHkiOiJDYW1wYmVsbCIsImdpdmVuIjoiQW5uZSIsInBhcnNlLW5hbWVzIjpmYWxzZSwiZHJvcHBpbmctcGFydGljbGUiOiIiLCJub24tZHJvcHBpbmctcGFydGljbGUiOiIifSx7ImZhbWlseSI6IkFueWFud3UiLCJnaXZlbiI6IlBoaWxpcCIsInBhcnNlLW5hbWVzIjpmYWxzZSwiZHJvcHBpbmctcGFydGljbGUiOiIiLCJub24tZHJvcHBpbmctcGFydGljbGUiOiIifSx7ImZhbWlseSI6IkNvc3RlbGxvZSIsImdpdmVuIjoiQ8OpaXJlIiwicGFyc2UtbmFtZXMiOmZhbHNlLCJkcm9wcGluZy1wYXJ0aWNsZSI6IiIsIm5vbi1kcm9wcGluZy1wYXJ0aWNsZSI6IiJ9LHsiZmFtaWx5IjoiTW9vcmUiLCJnaXZlbiI6Ik1pY2hhZWwiLCJwYXJzZS1uYW1lcyI6ZmFsc2UsImRyb3BwaW5nLXBhcnRpY2xlIjoiIiwibm9uLWRyb3BwaW5nLXBhcnRpY2xlIjoiIn0seyJmYW1pbHkiOiJIYXlob2UiLCJnaXZlbiI6IkJlbmVkaWN0IiwicGFyc2UtbmFtZXMiOmZhbHNlLCJkcm9wcGluZy1wYXJ0aWNsZSI6IiIsIm5vbi1kcm9wcGluZy1wYXJ0aWNsZSI6IiJ9LHsiZmFtaWx5IjoiUG91d2VscyIsImdpdmVuIjoiS29lbiBCIiwicGFyc2UtbmFtZXMiOmZhbHNlLCJkcm9wcGluZy1wYXJ0aWNsZSI6IiIsIm5vbi1kcm9wcGluZy1wYXJ0aWNsZSI6IiJ9LHsiZmFtaWx5IjoiUm9vcGUiLCJnaXZlbiI6IkxhdXJlbmNlIFNKIiwicGFyc2UtbmFtZXMiOmZhbHNlLCJkcm9wcGluZy1wYXJ0aWNsZSI6IiIsIm5vbi1kcm9wcGluZy1wYXJ0aWNsZSI6IiJ9LHsiZmFtaWx5IjoiTW9ycmVsbCIsImdpdmVuIjoiTGl6IiwicGFyc2UtbmFtZXMiOmZhbHNlLCJkcm9wcGluZy1wYXJ0aWNsZSI6IiIsIm5vbi1kcm9wcGluZy1wYXJ0aWNsZSI6IiJ9LHsiZmFtaWx5IjoiSG9wa2lucyIsImdpdmVuIjoiU3VzYW4iLCJwYXJzZS1uYW1lcyI6ZmFsc2UsImRyb3BwaW5nLXBhcnRpY2xlIjoiIiwibm9uLWRyb3BwaW5nLXBhcnRpY2xlIjoiIn0seyJmYW1pbHkiOiJCdXRsZXIiLCJnaXZlbiI6IkNocmlzdG9waGVyIEMiLCJwYXJzZS1uYW1lcyI6ZmFsc2UsImRyb3BwaW5nLXBhcnRpY2xlIjoiIiwibm9uLWRyb3BwaW5nLXBhcnRpY2xlIjoiIn0seyJmYW1pbHkiOiJXYWxrZXIiLCJnaXZlbiI6IkFubiBTYXJhaCIsInBhcnNlLW5hbWVzIjpmYWxzZSwiZHJvcHBpbmctcGFydGljbGUiOiIiLCJub24tZHJvcHBpbmctcGFydGljbGUiOiIifV0sImNvbnRhaW5lci10aXRsZSI6IkJyIEogR2VuIFByYWN0IiwiYWNjZXNzZWQiOnsiZGF0ZS1wYXJ0cyI6W1syMDIzLDMsMjRdXX0sIkRPSSI6IjEwLjMzOTkvQkpHUC4yMDIyLjAyOTgiLCJJU1NOIjoiMDk2MC0xNjQzIiwiUE1JRCI6IjM2ODIzMDYxIiwiVVJMIjoiaHR0cHM6Ly9iamdwLm9yZy9jb250ZW50LzczLzcyOC9lMTY0IiwiaXNzdWVkIjp7ImRhdGUtcGFydHMiOltbMjAyMywzLDFdXX0sInBhZ2UiOiJlMTY0LWUxNzUiLCJhYnN0cmFjdCI6IkJhY2tncm91bmQgVHJpYWxzIGhhdmUgaWRlbnRpZmllZCBhbnRpbWljcm9iaWFsIHN0ZXdhcmRzaGlwIChBTVMpIHN0cmF0ZWdpZXMgdGhhdCBlZmZlY3RpdmVseSByZWR1Y2UgYW50aWJpb3RpYyB1c2UgaW4gcHJpbWFyeSBjYXJlLiBIb3dldmVyLCBtYW55IGFyZSBub3QgY29tbW9ubHkgdXNlZCBpbiBFbmdsYW5kLiBUaGUgYXV0aG9ycyBjby1kZXZlbG9wZWQgYW4gaW1wbGVtZW50YXRpb24gaW50ZXJ2ZW50aW9uIHRvIGltcHJvdmUgdXNlIG9mIHRocmVlIEFNUyBzdHJhdGVnaWVzOiBlbmhhbmNlZCBjb21tdW5pY2F0aW9uIHN0cmF0ZWdpZXMsIGRlbGF5ZWQgcHJlc2NyaXB0aW9ucywgYW5kIHBvaW50LW9mLWNhcmUgQy1yZWFjdGl2ZSBwcm90ZWluIHRlc3RzIChQT0MtQ1JQVHMpLlxuXG5BaW0gVG8gaW52ZXN0aWdhdGUgdGhlIHVzZSBvZiB0aGUgaW50ZXJ2ZW50aW9uIGluIGhpZ2gtcHJlc2NyaWJpbmcgcHJhY3RpY2VzIGFuZCBpdHMgZWZmZWN0IG9uIGFudGliaW90aWMgcHJlc2NyaWJpbmcuXG5cbkRlc2lnbiBhbmQgc2V0dGluZyBOaW5lIGhpZ2gtcHJlc2NyaWJpbmcgcHJhY3RpY2VzIGhhZCBhY2Nlc3MgdG8gdGhlIGludGVydmVudGlvbiBmb3IgMTIgbW9udGhzIGZyb20gTm92ZW1iZXIgMjAxOS4gVGhpcyB3YXMgcHJpbWFyaWx5IGRlbGl2ZXJlZCByZW1vdGVseSB2aWEgYSB3ZWJzaXRlIHdpdGggcHJhY3RpY2VzIHJlcXVpcmVkIHRvIGlkZW50aWZ5IGFuIOKAmGFudGliaW90aWMgY2hhbXBpb27igJkuXG5cbk1ldGhvZCBSb3V0aW5lbHkgY29sbGVjdGVkIHByZXNjcmliaW5nIGRhdGEgd2VyZSBjb21wYXJlZCBiZXR3ZWVuIHRoZSBpbnRlcnZlbnRpb24gYW5kIHRoZSBjb250cm9sIHByYWN0aWNlcy4gSW50ZXJ2ZW50aW9uIHVzZSB3YXMgYXNzZXNzZWQgdGhyb3VnaCBtb25pdG9yaW5nLiBTdXJ2ZXlzIGFuZCBpbnRlcnZpZXdzIHdlcmUgY29uZHVjdGVkIHdpdGggcHJvZmVzc2lvbmFscyB0byBjYXB0dXJlIGV4cGVyaWVuY2VzIG9mIHVzaW5nIHRoZSBpbnRlcnZlbnRpb24uXG5cblJlc3VsdHMgVGhlcmUgd2FzIG5vIGV2aWRlbmNlIHRoYXQgdGhlIGludGVydmVudGlvbiBhZmZlY3RlZCBwcmVzY3JpYmluZy4gRW5nYWdlbWVudCB3aXRoIGludGVydmVudGlvbiBtYXRlcmlhbHMgZGlmZmVyZWQgc3Vic3RhbnRpYWxseSBiZXR3ZWVuIHByYWN0aWNlcyBhbmQgZGVwZW5kZWQgb24gaW5kaXZpZHVhbCBjaGFtcGlvbnPigJkgcHJlY29uY2VwdGlvbnMgb2Ygc3RyYXRlZ2llcyBhbmQgdGhlIG9wcG9ydHVuaXR5IHRvIGNvbmR1Y3QgaW1wbGVtZW50YXRpb24gdGFza3MuIENoYW1waW9ucyBpbiBmaXZlIHByYWN0aWNlcyBpbml0aWF0ZWQgY2hhbmdlcyB0byBlbmNvdXJhZ2UgdXNlIG9mIGF0IGxlYXN0IG9uZSBBTVMgc3RyYXRlZ3ksIG1vc3RseSBQT0MtQ1JQVHM7IG9uZSBwcmFjdGljZSBjaG9zZSBhbGwgdGhyZWUuIFBPQy1DUlBUcyB3YXMgdXNlZCBtb3JlIHdoZW4gYWxsb2NhdGVkIHRvIG9uZSBwZXJzb24uXG5cbkNvbmNsdXNpb24gQ2xpbmljaWFucyBuZWVkIGRldGFpbGVkIGluZm9ybWF0aW9uIG9uIGV4YWN0bHkgaG93IHRvIGFkb3B0IEFNUyBzdHJhdGVnaWVzLiBSZW1vdGUsIG9uZS1zaWRlZCBwcm92aXNpb24gb2YgQU1TIHN0cmF0ZWdpZXMgaXMgdW5saWtlbHkgdG8gY2hhbmdlIHByZXNjcmliaW5nOyBpbml0aWFsIGNsaW5pY2lhbiBlbmdhZ2VtZW50IGFuZCB1bmRlcnN0YW5kaW5nIG5lZWRzIHRvIGJlIG1vbml0b3JlZCB0byBhdm9pZCBtaXN1bmRlcnN0YW5kaW5nIGFuZCBzdWJvcHRpbWFsIHVzZS4iLCJwdWJsaXNoZXIiOiJCcml0aXNoIEpvdXJuYWwgb2YgR2VuZXJhbCBQcmFjdGljZSIsImlzc3VlIjoiNzI4Iiwidm9sdW1lIjoiNzMiLCJjb250YWluZXItdGl0bGUtc2hvcnQiOiIifSwiaXNUZW1wb3JhcnkiOmZhbHNlfSx7ImlkIjoiZDUwYWI4NmQtODQwYS0zMDNhLWEwYWQtNzI4ZjcxNzZmOGYxIiwiaXRlbURhdGEiOnsidHlwZSI6InJlcG9ydCIsImlkIjoiZDUwYWI4NmQtODQwYS0zMDNhLWEwYWQtNzI4ZjcxNzZmOGYxIiwidGl0bGUiOiJFeHBsb3JpbmcgdGhlIGltcGxlbWVudGF0aW9uIG9mIGludGVydmVudGlvbnMgdG8gcmVkdWNlIGFudGliaW90aWMgdXNlIChFTkFDVCBzdHVkeSkiLCJhdXRob3IiOlt7ImZhbWlseSI6IlB1YmxpYyBIZWFsdGggRW5nbGFuZCIsImdpdmVuIjoiIiwicGFyc2UtbmFtZXMiOmZhbHNlLCJkcm9wcGluZy1wYXJ0aWNsZSI6IiIsIm5vbi1kcm9wcGluZy1wYXJ0aWNsZSI6IiJ9XSwiYWNjZXNzZWQiOnsiZGF0ZS1wYXJ0cyI6W1syMDIyLDUsMTJdXX0sImlzc3VlZCI6eyJkYXRlLXBhcnRzIjpbWzIwMjFdXX0sImNvbnRhaW5lci10aXRsZS1zaG9ydCI6IiJ9LCJpc1RlbXBvcmFyeSI6ZmFsc2V9LHsiaWQiOiI2OTkyNmQzZi05ODIxLTNhNjYtOWNlYi01ZmM2OGZmM2VmODIiLCJpdGVtRGF0YSI6eyJ0eXBlIjoiYXJ0aWNsZS1qb3VybmFsIiwiaWQiOiI2OTkyNmQzZi05ODIxLTNhNjYtOWNlYi01ZmM2OGZmM2VmODIiLCJ0aXRsZSI6IkFudGltaWNyb2JpYWwgc3Rld2FyZHNoaXA6IGFuIGV2YWx1YXRpb24gb2Ygc3RydWN0dXJlIGFuZCBwcm9jZXNzIGFuZCB0aGVpciBhc3NvY2lhdGlvbiB3aXRoIGFudGltaWNyb2JpYWwgcHJlc2NyaWJpbmcgaW4gTkhTIGhvc3BpdGFscyBpbiBFbmdsYW5kIiwiYXV0aG9yIjpbeyJmYW1pbHkiOiJTY29iaWUiLCJnaXZlbiI6IkFudG9uaWEiLCJwYXJzZS1uYW1lcyI6ZmFsc2UsImRyb3BwaW5nLXBhcnRpY2xlIjoiIiwibm9uLWRyb3BwaW5nLXBhcnRpY2xlIjoiIn0seyJmYW1pbHkiOiJCdWRkIiwiZ2l2ZW4iOiJFbW1hIEwuIiwicGFyc2UtbmFtZXMiOmZhbHNlLCJkcm9wcGluZy1wYXJ0aWNsZSI6IiIsIm5vbi1kcm9wcGluZy1wYXJ0aWNsZSI6IiJ9LHsiZmFtaWx5IjoiSGFycmlzIiwiZ2l2ZW4iOiJSb3NzIEouIiwicGFyc2UtbmFtZXMiOmZhbHNlLCJkcm9wcGluZy1wYXJ0aWNsZSI6IiIsIm5vbi1kcm9wcGluZy1wYXJ0aWNsZSI6IiJ9LHsiZmFtaWx5IjoiSG9wa2lucyIsImdpdmVuIjoiU3VzYW4iLCJwYXJzZS1uYW1lcyI6ZmFsc2UsImRyb3BwaW5nLXBhcnRpY2xlIjoiIiwibm9uLWRyb3BwaW5nLXBhcnRpY2xlIjoiIn0seyJmYW1pbHkiOiJTaGV0dHkiLCJnaXZlbiI6Ik5hbmRpbmkiLCJwYXJzZS1uYW1lcyI6ZmFsc2UsImRyb3BwaW5nLXBhcnRpY2xlIjoiIiwibm9uLWRyb3BwaW5nLXBhcnRpY2xlIjoiIn1dLCJjb250YWluZXItdGl0bGUiOiJKIEFudGltaWNyb2IgQ2hlbW90aGVyIiwiYWNjZXNzZWQiOnsiZGF0ZS1wYXJ0cyI6W1syMDIyLDIsNF1dfSwiRE9JIjoiMTAuMTA5My9KQUMvREtZNTM4IiwiSVNTTiI6IjAzMDUtNzQ1MyIsIlBNSUQiOiIzMDY0OTMyMSIsIlVSTCI6Imh0dHBzOi8vYWNhZGVtaWMub3VwLmNvbS9qYWMvYXJ0aWNsZS83NC80LzExNDMvNTI4ODU3NiIsImlzc3VlZCI6eyJkYXRlLXBhcnRzIjpbWzIwMTksNCwxXV19LCJwYWdlIjoiMTE0My0xMTUyIiwiYWJzdHJhY3QiOiJCYWNrZ3JvdW5kOiBSaWdvcm91cyBhbnRpbWljcm9iaWFsIHN0ZXdhcmRzaGlwIHByb2dyYW1tZXMgKEFTUHMpIGFyZSBhbiBlc3NlbnRpYWwgc3RyYXRlZ3kgYWdhaW5zdCBhbnRpbWljcm9iaWFsIHJlc2lzdGFuY2UuIE9iamVjdGl2ZXM6IFRvIGV2YWx1YXRlIGFuZCBzY29yZSBBU1BzIGluIGFjdXRlIEVuZ2xpc2ggTkhTIGhvc3BpdGFscyBhbmQgZGV0ZXJtaW5lIGFzc29jaWF0aW9uIG9mIEFTUCBzY29yZXMgd2l0aCBhbnRpbWljcm9iaWFsIHByZXNjcmliaW5nLiBNZXRob2RzOiBBU1Agc3RydWN0dXJlIGFuZCBwcm9jZXNzIHdlcmUgZXZhbHVhdGVkIHRocm91Z2ggYW4gb25saW5lIHN1cnZleSBpbiAxNDgvMTUyIGFjdXRlIGhvc3BpdGFscyBpbiAyMDE3LiBTY29yZXMgd2VyZSBhc3NpZ25lZCB0byBxdWFsaXR5IGluZGljYXRvcnMgYmFzZWQgb24gcmVzb3VyY2UtIGFuZCBsYWJvdXItaW50ZW5zaXZlbmVzcywgYW5kIHRoZWlyIGFzc29jaWF0aW9uIHdpdGggdG90YWwgYW5kbW9kaWZpZWRXSE8tY2F0ZWdvcml6ZWQgJ0FjY2VzcycsICdXYXRjaCcgYW5kICdSZXNlcnZlJyAoQXdhUmUpIHByZXNjcmliaW5nd2FzIGFuYWx5c2VkLiBSZXN1bHRzOiBUaGUgc3VydmV5IHJlc3BvbnNlIHJhdGUgd2FzIDk3JSB3aXRoIDc4JSBvZiB0cnVzdHMgc3VibWl0dGluZyBhbnRpbWljcm9iaWFsIHByZXNjcmliaW5nIGRhdGEuIE92ZXIgODAlIG9mIEFTUHMgY29udGFpbmVkIHN0ZXdhcmRzaGlwIHRlYW1zLCBwb2xpY2llcyBhbmQgYWNjZXNzIHRvIG91dHBhdGllbnQgcGFyZW50ZXJhbCBhbnRpbWljcm9iaWFsIHRoZXJhcHksIHdoaWxzdCBsZXNzIHRoYW4gNTAlIHNjb3JlZCB3ZWxsIGZvciBsZWFkZXJzaGlwIG9yIGZ1bmRpbmcuIEhpZ2ggcHJvY2VzcyBwZXJmb3JtYW5jZSB3YXMgb2JzZXJ2ZWQgZm9yIGFudGltaWNyb2JpYWwgcHJlLWF1dGhvcml6YXRpb24sIHByZXNjcmliaW5nIHJldmlldyBhbmQgZmVlZGJhY2ssIHJlc3RyaWN0ZWQgc3VzY2VwdGliaWxpdHkgcmVwb3J0aW5nLCBhbnRpbWljcm9iaWFsIGNvbnN1bXB0aW9uIG1vbml0b3JpbmcsIGFkaGVyZW5jZSB0byBndWlkZWxpbmVzIGFuZCBqdW5pb3IgZG9jdG9yIHRyYWluaW5nLiBMb3cgcHJvY2VzcyBhdHRhaW5tZW50IGluY2x1ZGVkIGVkdWNhdGlvbiBvZiBzZW5pb3IgcHJlc2NyaWJlcnMgYW5kIGxhY2sgb2YgcmVzaXN0YW5jZSBzdXJ2ZWlsbGFuY2UgZGF0YSBkaXN0cmlidXRpb24uIEJldHdlZW4gMjAxNiBhbmQgMjAxNywgdGhlcmUgd2FzIG5vIGRpZmZlcmVuY2UgaW4gdG90YWwgdHJ1c3QgcHJlc2NyaWJpbmcgKFAgPSAwLjExNykgYWx0aG91Z2ggY2FyYmFwZW5lbSBwcmVzY3JpYmluZyBmZWxsIChpbmNpZGVuY2UgcmF0ZSByYXRpbyA9IDAuOTMsIDk1JSBDSSAwLjg4LTAuOTgpIGluIG5vbi10ZWFjaGluZyBob3NwaXRhbHM7ICdXYXRjaCcgcHJlc2NyaWJpbmcgYWxzbyBpbmNyZWFzZWQgZm9yIHNwZWNpYWxpc3QgaG9zcGl0YWxzIChPUiA9IDEuMTAsIDk1JSBDSSAxLjAxLTEuMjApLCBhcyBkaWQgJ1Jlc2VydmUnIGNhdGVnb3J5IHByZXNjcmliaW5nIGluIHRlYWNoaW5nIChPUiA9IDEuNTgsIDk1JSBDSSAxLjIzLTMuMDIpIGFuZCBzcGVjaWFsaXN0IGhvc3BpdGFscyAoT1IgPSAzLjA5LCA5NSUgQ0kgMi4wMi00Ljc0KS4gQSBoaWdoIHByb2Nlc3Mgc2NvcmUgd2FzIGFzc29jaWF0ZWQgd2l0aCBsb3dlciAnUmVzZXJ2ZScgcHJlc2NyaWJpbmcgKE9SID0gMC44MiwgOTUlIENJIDAuNjctMS4wMSkuIENvbmNsdXNpb25zOiBBbGwgcmVzcG9uZGluZyB0cnVzdHMgaGFkIGVzdGFibGlzaGVkIEFTUHMuIFRoZSBhc3NvY2lhdGlvbiBvZiBhIHNjb3Jpbmcgc3lzdGVtIHdpdGggdG90YWwgYW5kICdBV2FSZScgcHJlc2NyaWJpbmcgdG8gYXNzZXNzIGVmZmVjdGl2ZW5lc3Mgb2YgQVNQcyBtZXJpdHMgZnVydGhlciBzdHVkeS4iLCJwdWJsaXNoZXIiOiJPeGZvcmQgQWNhZGVtaWMiLCJpc3N1ZSI6IjQiLCJ2b2x1bWUiOiI3NCIsImNvbnRhaW5lci10aXRsZS1zaG9ydCI6IiJ9LCJpc1RlbXBvcmFyeSI6ZmFsc2V9XX0=&quot;},{&quot;citationID&quot;:&quot;MENDELEY_CITATION_11af2f14-c665-4b06-964a-d316a341e3a9&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MTFhZjJmMTQtYzY2NS00YjA2LTk2NGEtZDMxNmEzNDFlM2E5IiwicHJvcGVydGllcyI6eyJub3RlSW5kZXgiOjB9LCJpc0VkaXRlZCI6ZmFsc2UsIm1hbnVhbE92ZXJyaWRlIjp7ImlzTWFudWFsbHlPdmVycmlkZGVuIjpmYWxzZSwiY2l0ZXByb2NUZXh0IjoiPHN1cD42ODwvc3VwPiIsIm1hbnVhbE92ZXJyaWRlVGV4dCI6IiJ9LCJjaXRhdGlvbkl0ZW1zIjpbeyJpZCI6Ijc5YzA1OWYxLTNiOTYtM2E4MS1iYTUyLTRmMDc4N2I3YzI1NyIsIml0ZW1EYXRhIjp7InR5cGUiOiJyZXBvcnQiLCJpZCI6Ijc5YzA1OWYxLTNiOTYtM2E4MS1iYTUyLTRmMDc4N2I3YzI1NyIsInRpdGxlIjoiRXZhbHVhdGlvbiBvZiB0aGUgSW1wbGVtZW50YXRpb24gb2YgdGhlIFVLIEFudGltaWNyb2JpYWwgUmVzaXN0YW5jZSAoQU1SKSBTdHJhdGVneSwgMjAxMy0yMDE4IiwiYXV0aG9yIjpbeyJmYW1pbHkiOiJFYXN0bXVyZSIsImdpdmVuIjoiRWxpemFiZXRoIiwicGFyc2UtbmFtZXMiOmZhbHNlLCJkcm9wcGluZy1wYXJ0aWNsZSI6IiIsIm5vbi1kcm9wcGluZy1wYXJ0aWNsZSI6IiJ9LHsiZmFtaWx5IjoiRnJhc2VyIiwiZ2l2ZW4iOiJBbGVjIiwicGFyc2UtbmFtZXMiOmZhbHNlLCJkcm9wcGluZy1wYXJ0aWNsZSI6IiIsIm5vbi1kcm9wcGluZy1wYXJ0aWNsZSI6IiJ9LHsiZmFtaWx5IjoiQWwtSGFib3ViaSIsImdpdmVuIjoiTXVzdGFmYSIsInBhcnNlLW5hbWVzIjpmYWxzZSwiZHJvcHBpbmctcGFydGljbGUiOiIiLCJub24tZHJvcHBpbmctcGFydGljbGUiOiIifSx7ImZhbWlseSI6IkJlbm5hbmkiLCJnaXZlbiI6IkhvdWRhIiwicGFyc2UtbmFtZXMiOmZhbHNlLCJkcm9wcGluZy1wYXJ0aWNsZSI6IiIsIm5vbi1kcm9wcGluZy1wYXJ0aWNsZSI6IiJ9LHsiZmFtaWx5IjoiQmxhY2siLCJnaXZlbiI6Ik5pY2siLCJwYXJzZS1uYW1lcyI6ZmFsc2UsImRyb3BwaW5nLXBhcnRpY2xlIjoiIiwibm9uLWRyb3BwaW5nLXBhcnRpY2xlIjoiIn0seyJmYW1pbHkiOiJCbGFrZSIsImdpdmVuIjoiTGF1cmVuIiwicGFyc2UtbmFtZXMiOmZhbHNlLCJkcm9wcGluZy1wYXJ0aWNsZSI6IiIsIm5vbi1kcm9wcGluZy1wYXJ0aWNsZSI6IiJ9LHsiZmFtaWx5IjoiRGFuZ29vciIsImdpdmVuIjoiTWFyZ2FyZXQiLCJwYXJzZS1uYW1lcyI6ZmFsc2UsImRyb3BwaW5nLXBhcnRpY2xlIjoiIiwibm9uLWRyb3BwaW5nLXBhcnRpY2xlIjoiIn0seyJmYW1pbHkiOiJHbG92ZXIiLCJnaXZlbiI6IlJlYmVjY2EiLCJwYXJzZS1uYW1lcyI6ZmFsc2UsImRyb3BwaW5nLXBhcnRpY2xlIjoiIiwibm9uLWRyb3BwaW5nLXBhcnRpY2xlIjoiIn0seyJmYW1pbHkiOiJIYWVzbGVyIiwiZ2l2ZW4iOiJCYXJiYXJhIiwicGFyc2UtbmFtZXMiOmZhbHNlLCJkcm9wcGluZy1wYXJ0aWNsZSI6IiIsIm5vbi1kcm9wcGluZy1wYXJ0aWNsZSI6IiJ9LHsiZmFtaWx5IjoiSG9sZHN3b3J0aCIsImdpdmVuIjoiRWxpemFiZXRoIiwicGFyc2UtbmFtZXMiOmZhbHNlLCJkcm9wcGluZy1wYXJ0aWNsZSI6IiIsIm5vbi1kcm9wcGluZy1wYXJ0aWNsZSI6IiJ9LHsiZmFtaWx5IjoiTWFyY3VzIiwiZ2l2ZW4iOiJHcmFjZSIsInBhcnNlLW5hbWVzIjpmYWxzZSwiZHJvcHBpbmctcGFydGljbGUiOiIiLCJub24tZHJvcHBpbmctcGFydGljbGUiOiIifSx7ImZhbWlseSI6Ik1hdGV1cyIsImdpdmVuIjoiQW5hIiwicGFyc2UtbmFtZXMiOmZhbHNlLCJkcm9wcGluZy1wYXJ0aWNsZSI6IiIsIm5vbi1kcm9wcGluZy1wYXJ0aWNsZSI6IiJ9LHsiZmFtaWx5IjoiU3RhZXJrIiwiZ2l2ZW4iOiJLYXRoYXJpbmEiLCJwYXJzZS1uYW1lcyI6ZmFsc2UsImRyb3BwaW5nLXBhcnRpY2xlIjoiIiwibm9uLWRyb3BwaW5nLXBhcnRpY2xlIjoiIn0seyJmYW1pbHkiOiJUcmF0aGVuIiwiZ2l2ZW4iOiJBbmRyZXciLCJwYXJzZS1uYW1lcyI6ZmFsc2UsImRyb3BwaW5nLXBhcnRpY2xlIjoiIiwibm9uLWRyb3BwaW5nLXBhcnRpY2xlIjoiIn0seyJmYW1pbHkiOiJNYXlzIiwiZ2l2ZW4iOiJOaWNob2xhcyIsInBhcnNlLW5hbWVzIjpmYWxzZSwiZHJvcHBpbmctcGFydGljbGUiOiIiLCJub24tZHJvcHBpbmctcGFydGljbGUiOiIifV0sIlVSTCI6Imh0dHA6Ly9waXJ1LmxzaHRtLmFjLnVrIiwiaXNzdWVkIjp7ImRhdGUtcGFydHMiOltbMjAxOV1dfSwicHVibGlzaGVyLXBsYWNlIjoiTG9uZG9uIiwiY29udGFpbmVyLXRpdGxlLXNob3J0IjoiIn0sImlzVGVtcG9yYXJ5IjpmYWxzZX1dfQ==&quot;,&quot;citationItems&quot;:[{&quot;id&quot;:&quot;79c059f1-3b96-3a81-ba52-4f0787b7c257&quot;,&quot;itemData&quot;:{&quot;type&quot;:&quot;report&quot;,&quot;id&quot;:&quot;79c059f1-3b96-3a81-ba52-4f0787b7c257&quot;,&quot;title&quot;:&quot;Evaluation of the Implementation of the UK Antimicrobial Resistance (AMR) Strategy, 2013-2018&quot;,&quot;author&quot;:[{&quot;family&quot;:&quot;Eastmure&quot;,&quot;given&quot;:&quot;Elizabeth&quot;,&quot;parse-names&quot;:false,&quot;dropping-particle&quot;:&quot;&quot;,&quot;non-dropping-particle&quot;:&quot;&quot;},{&quot;family&quot;:&quot;Fraser&quot;,&quot;given&quot;:&quot;Alec&quot;,&quot;parse-names&quot;:false,&quot;dropping-particle&quot;:&quot;&quot;,&quot;non-dropping-particle&quot;:&quot;&quot;},{&quot;family&quot;:&quot;Al-Haboubi&quot;,&quot;given&quot;:&quot;Mustafa&quot;,&quot;parse-names&quot;:false,&quot;dropping-particle&quot;:&quot;&quot;,&quot;non-dropping-particle&quot;:&quot;&quot;},{&quot;family&quot;:&quot;Bennani&quot;,&quot;given&quot;:&quot;Houda&quot;,&quot;parse-names&quot;:false,&quot;dropping-particle&quot;:&quot;&quot;,&quot;non-dropping-particle&quot;:&quot;&quot;},{&quot;family&quot;:&quot;Black&quot;,&quot;given&quot;:&quot;Nick&quot;,&quot;parse-names&quot;:false,&quot;dropping-particle&quot;:&quot;&quot;,&quot;non-dropping-particle&quot;:&quot;&quot;},{&quot;family&quot;:&quot;Blake&quot;,&quot;given&quot;:&quot;Lauren&quot;,&quot;parse-names&quot;:false,&quot;dropping-particle&quot;:&quot;&quot;,&quot;non-dropping-particle&quot;:&quot;&quot;},{&quot;family&quot;:&quot;Dangoor&quot;,&quot;given&quot;:&quot;Margaret&quot;,&quot;parse-names&quot;:false,&quot;dropping-particle&quot;:&quot;&quot;,&quot;non-dropping-particle&quot;:&quot;&quot;},{&quot;family&quot;:&quot;Glover&quot;,&quot;given&quot;:&quot;Rebecca&quot;,&quot;parse-names&quot;:false,&quot;dropping-particle&quot;:&quot;&quot;,&quot;non-dropping-particle&quot;:&quot;&quot;},{&quot;family&quot;:&quot;Haesler&quot;,&quot;given&quot;:&quot;Barbara&quot;,&quot;parse-names&quot;:false,&quot;dropping-particle&quot;:&quot;&quot;,&quot;non-dropping-particle&quot;:&quot;&quot;},{&quot;family&quot;:&quot;Holdsworth&quot;,&quot;given&quot;:&quot;Elizabeth&quot;,&quot;parse-names&quot;:false,&quot;dropping-particle&quot;:&quot;&quot;,&quot;non-dropping-particle&quot;:&quot;&quot;},{&quot;family&quot;:&quot;Marcus&quot;,&quot;given&quot;:&quot;Grace&quot;,&quot;parse-names&quot;:false,&quot;dropping-particle&quot;:&quot;&quot;,&quot;non-dropping-particle&quot;:&quot;&quot;},{&quot;family&quot;:&quot;Mateus&quot;,&quot;given&quot;:&quot;Ana&quot;,&quot;parse-names&quot;:false,&quot;dropping-particle&quot;:&quot;&quot;,&quot;non-dropping-particle&quot;:&quot;&quot;},{&quot;family&quot;:&quot;Staerk&quot;,&quot;given&quot;:&quot;Katharina&quot;,&quot;parse-names&quot;:false,&quot;dropping-particle&quot;:&quot;&quot;,&quot;non-dropping-particle&quot;:&quot;&quot;},{&quot;family&quot;:&quot;Trathen&quot;,&quot;given&quot;:&quot;Andrew&quot;,&quot;parse-names&quot;:false,&quot;dropping-particle&quot;:&quot;&quot;,&quot;non-dropping-particle&quot;:&quot;&quot;},{&quot;family&quot;:&quot;Mays&quot;,&quot;given&quot;:&quot;Nicholas&quot;,&quot;parse-names&quot;:false,&quot;dropping-particle&quot;:&quot;&quot;,&quot;non-dropping-particle&quot;:&quot;&quot;}],&quot;URL&quot;:&quot;http://piru.lshtm.ac.uk&quot;,&quot;issued&quot;:{&quot;date-parts&quot;:[[2019]]},&quot;publisher-place&quot;:&quot;London&quot;,&quot;container-title-short&quot;:&quot;&quot;},&quot;isTemporary&quot;:false}]},{&quot;citationID&quot;:&quot;MENDELEY_CITATION_5a01819e-4828-41dd-b26e-c21e39f48b38&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WEwMTgxOWUtNDgyOC00MWRkLWIyNmUtYzIxZTM5ZjQ4YjM4IiwicHJvcGVydGllcyI6eyJub3RlSW5kZXgiOjB9LCJpc0VkaXRlZCI6ZmFsc2UsIm1hbnVhbE92ZXJyaWRlIjp7ImlzTWFudWFsbHlPdmVycmlkZGVuIjpmYWxzZSwiY2l0ZXByb2NUZXh0IjoiPHN1cD4xMTwvc3VwPiIsIm1hbnVhbE92ZXJyaWRlVGV4dCI6IiJ9LCJjaXRhdGlvbkl0ZW1zIjpbeyJpZCI6ImYyNDJjZTQ1LTg4ODAtM2MzYS1hODhhLWMwYzU3NmIwMjE5NyIsIml0ZW1EYXRhIjp7InR5cGUiOiJhcnRpY2xlLWpvdXJuYWwiLCJpZCI6ImYyNDJjZTQ1LTg4ODAtM2MzYS1hODhhLWMwYzU3NmIwMjE5NyIsInRpdGxlIjoiSG93IGRpZCBhIFF1YWxpdHkgUHJlbWl1bSBmaW5hbmNpYWwgaW5jZW50aXZlIGluZmx1ZW5jZSBhbnRpYmlvdGljIHByZXNjcmliaW5nIGluIHByaW1hcnkgY2FyZT8gVmlld3Mgb2YgQ2xpbmljYWwgQ29tbWlzc2lvbmluZyBHcm91cCBhbmQgZ2VuZXJhbCBwcmFjdGljZSBwcm9mZXNzaW9uYWxzIiwiYXV0aG9yIjpbeyJmYW1pbHkiOiJCb3JlayIsImdpdmVuIjoiQWxla3NhbmRyYSBKLiIsInBhcnNlLW5hbWVzIjpmYWxzZSwiZHJvcHBpbmctcGFydGljbGUiOiIiLCJub24tZHJvcHBpbmctcGFydGljbGUiOiIifSx7ImZhbWlseSI6IkFudGhpZXJlbnMiLCJnaXZlbiI6IlNpYnlsIiwicGFyc2UtbmFtZXMiOmZhbHNlLCJkcm9wcGluZy1wYXJ0aWNsZSI6IiIsIm5vbi1kcm9wcGluZy1wYXJ0aWNsZSI6IiJ9LHsiZmFtaWx5IjoiQWxsaXNvbiIsImdpdmVuIjoiUm9zYWxpZSIsInBhcnNlLW5hbWVzIjpmYWxzZSwiZHJvcHBpbmctcGFydGljbGUiOiIiLCJub24tZHJvcHBpbmctcGFydGljbGUiOiIifSx7ImZhbWlseSI6Ik1jTnVsdHkiLCJnaXZlbiI6IkNsaW9kbmEgQS5NLiIsInBhcnNlLW5hbWVzIjpmYWxzZSwiZHJvcHBpbmctcGFydGljbGUiOiIiLCJub24tZHJvcHBpbmctcGFydGljbGUiOiIifSx7ImZhbWlseSI6IkxlY2t5IiwiZ2l2ZW4iOiJEb25uYSBNLiIsInBhcnNlLW5hbWVzIjpmYWxzZSwiZHJvcHBpbmctcGFydGljbGUiOiIiLCJub24tZHJvcHBpbmctcGFydGljbGUiOiIifSx7ImZhbWlseSI6IkNvc3RlbGxvZSIsImdpdmVuIjoiQ2VpcmUiLCJwYXJzZS1uYW1lcyI6ZmFsc2UsImRyb3BwaW5nLXBhcnRpY2xlIjoiIiwibm9uLWRyb3BwaW5nLXBhcnRpY2xlIjoiIn0seyJmYW1pbHkiOiJIb2xtZXMiLCJnaXZlbiI6IkFsaXNvbiIsInBhcnNlLW5hbWVzIjpmYWxzZSwiZHJvcHBpbmctcGFydGljbGUiOiIiLCJub24tZHJvcHBpbmctcGFydGljbGUiOiIifSx7ImZhbWlseSI6IkJ1dGxlciIsImdpdmVuIjoiQ2hyaXN0b3BoZXIgQy4iLCJwYXJzZS1uYW1lcyI6ZmFsc2UsImRyb3BwaW5nLXBhcnRpY2xlIjoiIiwibm9uLWRyb3BwaW5nLXBhcnRpY2xlIjoiIn0seyJmYW1pbHkiOiJXYWxrZXIiLCJnaXZlbiI6IkEuIFNhcmFoIiwicGFyc2UtbmFtZXMiOmZhbHNlLCJkcm9wcGluZy1wYXJ0aWNsZSI6IiIsIm5vbi1kcm9wcGluZy1wYXJ0aWNsZSI6IiJ9LHsiZmFtaWx5IjoiVG9ua2luLUNyaW5lIiwiZ2l2ZW4iOiJTYXJhaCIsInBhcnNlLW5hbWVzIjpmYWxzZSwiZHJvcHBpbmctcGFydGljbGUiOiIiLCJub24tZHJvcHBpbmctcGFydGljbGUiOiIifV0sImNvbnRhaW5lci10aXRsZSI6IkogQW50aW1pY3JvYiBDaGVtb3RoZXIiLCJhY2Nlc3NlZCI6eyJkYXRlLXBhcnRzIjpbWzIwMjIsNSwxM11dfSwiRE9JIjoiMTAuMTA5My9KQUMvREtBQTIyNCIsIklTU04iOiIwMzA1LTc0NTMiLCJQTUlEIjoiMzI1NzM2OTIiLCJVUkwiOiJodHRwczovL2FjYWRlbWljLm91cC5jb20vamFjL2FydGljbGUvNzUvOS8yNjgxLzU4NjE0OTMiLCJpc3N1ZWQiOnsiZGF0ZS1wYXJ0cyI6W1syMDIwLDksMV1dfSwicGFnZSI6IjI2ODEtMjY4OCIsImFic3RyYWN0IjoiQmFja2dyb3VuZDogVGhlIFF1YWxpdHkgUHJlbWl1bSAoUVApIHdhcyBpbnRyb2R1Y2VkIGZvciBDbGluaWNhbCBDb21taXNzaW9uaW5nIEdyb3VwcyAoQ0NHcykgaW4gRW5nbGFuZCB0byBvcHRpbWl6ZSBhbnRpYmlvdGljIHByZXNjcmliaW5nLCBidXQgaXQgcmVtYWlucyB1bmNsZWFyIGhvdyBpdCB3YXMgaW1wbGVtZW50ZWQuIE9iamVjdGl2ZXM6IFRvIHVuZGVyc3RhbmQgcmVzcG9uc2VzIHRvIHRoZSBRUCBhbmQgaG93IGl0IHdhcyBwZXJjZWl2ZWQgdG8gaW5mbHVlbmNlIGFudGliaW90aWMgcHJlc2NyaWJpbmcuIE1ldGhvZHM6IFNlbWktc3RydWN0dXJlZCB0ZWxlcGhvbmUgaW50ZXJ2aWV3cyB3ZXJlIGNvbmR1Y3RlZCB3aXRoIDIyIENDRyBhbmQgMTkgZ2VuZXJhbCBwcmFjdGljZSBwcm9mZXNzaW9uYWxzLiBJbnRlcnZpZXdzIHdlcmUgYW5hbHlzZWQgdGhlbWF0aWNhbGx5LiBSZXN1bHRzOiBUaGUgZmluZGluZ3Mgd2VyZSBvcmdhbml6ZWQgaW50byBmb3VyIGNhdGVnb3JpZXMuIChpKSBDb21tdW5pY2F0aW9uOiB0aGlzIHdhcyBwZXJjZWl2ZWQgYXMgdW5zdHJ1Y3R1cmVkIGFuZCBpbmZyZXF1ZW50LCBhbmQgQ0NHIHByb2Zlc3Npb25hbHMgd2VyZSB1bnN1cmUgd2hldGhlciB0aGV5IHJlY2VpdmVkIFFQIGZ1bmRpbmcuIChpaSkgSW1wbGVtZW50YXRpb246IHRoaXMgd2FzIGluZmx1ZW5jZWQgYnkgYXZhaWxhYmxlIGxvY2FsIHJlc291cmNlcyBhbmQgY29tcGV0aW5nIHByaW9yaXRpZXMsIHdpdGggbXVsdGlmYWNldGVkIGFuZCB0YWlsb3JlZCBzdHJhdGVnaWVzIHNlZW4gYXMgbW9zdCBoZWxwZnVsIGZvciBlbmdhZ2luZyBnZW5lcmFsIHByYWN0aWNlcy4gTWFueSBhbnRpbWljcm9iaWFsIHN0ZXdhcmRzaGlwIChBTVMpIHN0cmF0ZWdpZXMgd2VyZSBpbXBsZW1lbnRlZCBpbmRlcGVuZGVudGx5IGZyb20gdGhlIFFQLCBtb3RpdmF0ZWQgYnkgcXVhbGl0eSBpbXByb3ZlbWVudC4gKGlpaSkgTWVjaGFuaXNtczogdGhlIFFQIHJhaXNlZCB0aGUgcHJpb3JpdHkgb2YgQU1TIG5hdGlvbmFsbHkgYW5kIGxvY2FsbHksIGFuZCBwcm92aWRlZCBwcmVzY3JpYmluZyB0YXJnZXRzIHRvIGFpbSBmb3IgYW5kIGJlbmNobWFyayBhZ2FpbnN0LCBidXQgbW9uZXkgd2FzIG5vdCBzZWVuIGFzIHJlaW52ZXN0ZWQgaW50byBBTVMuIChpdikgSW1wYWN0IGFuZCBzdXN0YWluYWJpbGl0eTogdGhlIFFQIHdhcyBwZXJjZWl2ZWQgYXMgc3VjY2Vzc2Z1bCwgYnV0IHRhcmdldHMgd2VyZSBjb25zaWRlcmVkIGNoYWxsZW5naW5nIGZvciBhIG1pbm9yaXR5IG9mIENDR3MgYW5kIHByYWN0aWNlcyBkdWUgdG8gY29udGV4dHVhbCBmYWN0b3JzIChlLmcuIGRlcHJpdmF0aW9uLCB1bmRlcnN0YWZmaW5nKS4gQ0NHIHByb2Zlc3Npb25hbHMgd2VyZSBjb25jZXJuZWQgd2l0aCBwb3RlbnRpYWwgZGlzY29udGludWF0aW9uIG9mIHRoZSBRUCBhbmQgcHJlc2NyaWJpbmcgcmF0ZXMgbGV2ZWxsaW5nIG9mZi4gQ29uY2x1c2lvbnM6IENDRyBhbmQgcHJhY3RpY2UgcHJvZmVzc2lvbmFscyBleHByZXNzZWQgcG9zaXRpdmUgdmlld3Mgb2YgdGhlIFFQIGFuZCBhc3NvY2lhdGVkIHByZXNjcmliaW5nIHRhcmdldHMgYW5kIGZlZWRiYWNrLiBUaGUgUVAgaGVscGVkIGluZmx1ZW5jZSBjaGFuZ2UgbWFpbmx5IGJ5IHJhaXNpbmcgdGhlIHByaW9yaXR5IG9mIEFNUyBhbmQgZGVmaW5pbmcgY2hhbmdlIHRhcmdldHMgcmF0aGVyIHRoYW4gcHJvdmlkaW5nIGFkZGl0aW9uYWwgZnVuZGluZy4gVG8gbWF4aW1pemUgaW1wYWN0LCBiZWhhdmlvdXJhbCBtZWNoYW5pc21zIG9mIGZpbmFuY2lhbCBpbmNlbnRpdmVzIHNob3VsZCBiZSBjb25zaWRlcmVkIHByZS1pbXBsZW1lbnRhdGlvbi4iLCJwdWJsaXNoZXIiOiJPeGZvcmQgQWNhZGVtaWMiLCJpc3N1ZSI6IjkiLCJ2b2x1bWUiOiI3NSIsImNvbnRhaW5lci10aXRsZS1zaG9ydCI6IiJ9LCJpc1RlbXBvcmFyeSI6ZmFsc2V9XX0=&quot;,&quot;citationItems&quot;:[{&quot;id&quot;:&quot;f242ce45-8880-3c3a-a88a-c0c576b02197&quot;,&quot;itemData&quot;:{&quot;type&quot;:&quot;article-journal&quot;,&quot;id&quot;:&quot;f242ce45-8880-3c3a-a88a-c0c576b02197&quot;,&quot;title&quot;:&quot;How did a Quality Premium financial incentive influence antibiotic prescribing in primary care? Views of Clinical Commissioning Group and general practice professionals&quot;,&quot;author&quot;:[{&quot;family&quot;:&quot;Borek&quot;,&quot;given&quot;:&quot;Aleksandra J.&quot;,&quot;parse-names&quot;:false,&quot;dropping-particle&quot;:&quot;&quot;,&quot;non-dropping-particle&quot;:&quot;&quot;},{&quot;family&quot;:&quot;Anthierens&quot;,&quot;given&quot;:&quot;Sibyl&quot;,&quot;parse-names&quot;:false,&quot;dropping-particle&quot;:&quot;&quot;,&quot;non-dropping-particle&quot;:&quot;&quot;},{&quot;family&quot;:&quot;Allison&quot;,&quot;given&quot;:&quot;Rosalie&quot;,&quot;parse-names&quot;:false,&quot;dropping-particle&quot;:&quot;&quot;,&quot;non-dropping-particle&quot;:&quot;&quot;},{&quot;family&quot;:&quot;McNulty&quot;,&quot;given&quot;:&quot;Cliodna A.M.&quot;,&quot;parse-names&quot;:false,&quot;dropping-particle&quot;:&quot;&quot;,&quot;non-dropping-particle&quot;:&quot;&quot;},{&quot;family&quot;:&quot;Lecky&quot;,&quot;given&quot;:&quot;Donna M.&quot;,&quot;parse-names&quot;:false,&quot;dropping-particle&quot;:&quot;&quot;,&quot;non-dropping-particle&quot;:&quot;&quot;},{&quot;family&quot;:&quot;Costelloe&quot;,&quot;given&quot;:&quot;Ceire&quot;,&quot;parse-names&quot;:false,&quot;dropping-particle&quot;:&quot;&quot;,&quot;non-dropping-particle&quot;:&quot;&quot;},{&quot;family&quot;:&quot;Holmes&quot;,&quot;given&quot;:&quot;Alison&quot;,&quot;parse-names&quot;:false,&quot;dropping-particle&quot;:&quot;&quot;,&quot;non-dropping-particle&quot;:&quot;&quot;},{&quot;family&quot;:&quot;Butler&quot;,&quot;given&quot;:&quot;Christopher C.&quot;,&quot;parse-names&quot;:false,&quot;dropping-particle&quot;:&quot;&quot;,&quot;non-dropping-particle&quot;:&quot;&quot;},{&quot;family&quot;:&quot;Walker&quot;,&quot;given&quot;:&quot;A. Sarah&quot;,&quot;parse-names&quot;:false,&quot;dropping-particle&quot;:&quot;&quot;,&quot;non-dropping-particle&quot;:&quot;&quot;},{&quot;family&quot;:&quot;Tonkin-Crine&quot;,&quot;given&quot;:&quot;Sarah&quot;,&quot;parse-names&quot;:false,&quot;dropping-particle&quot;:&quot;&quot;,&quot;non-dropping-particle&quot;:&quot;&quot;}],&quot;container-title&quot;:&quot;J Antimicrob Chemother&quot;,&quot;accessed&quot;:{&quot;date-parts&quot;:[[2022,5,13]]},&quot;DOI&quot;:&quot;10.1093/JAC/DKAA224&quot;,&quot;ISSN&quot;:&quot;0305-7453&quot;,&quot;PMID&quot;:&quot;32573692&quot;,&quot;URL&quot;:&quot;https://academic.oup.com/jac/article/75/9/2681/5861493&quot;,&quot;issued&quot;:{&quot;date-parts&quot;:[[2020,9,1]]},&quot;page&quot;:&quot;2681-2688&quot;,&quot;abstract&quot;:&quot;Background: The Quality Premium (QP) was introduced for Clinical Commissioning Groups (CCGs) in England to optimize antibiotic prescribing, but it remains unclear how it was implemented. Objectives: To understand responses to the QP and how it was perceived to influence antibiotic prescribing. Methods: Semi-structured telephone interviews were conducted with 22 CCG and 19 general practice professionals. Interviews were analysed thematically. Results: The findings were organized into four categories. (i) Communication: this was perceived as unstructured and infrequent, and CCG professionals were unsure whether they received QP funding. (ii) Implementation: this was influenced by available local resources and competing priorities, with multifaceted and tailored strategies seen as most helpful for engaging general practices. Many antimicrobial stewardship (AMS) strategies were implemented independently from the QP, motivated by quality improvement. (iii) Mechanisms: the QP raised the priority of AMS nationally and locally, and provided prescribing targets to aim for and benchmark against, but money was not seen as reinvested into AMS. (iv) Impact and sustainability: the QP was perceived as successful, but targets were considered challenging for a minority of CCGs and practices due to contextual factors (e.g. deprivation, understaffing). CCG professionals were concerned with potential discontinuation of the QP and prescribing rates levelling off. Conclusions: CCG and practice professionals expressed positive views of the QP and associated prescribing targets and feedback. The QP helped influence change mainly by raising the priority of AMS and defining change targets rather than providing additional funding. To maximize impact, behavioural mechanisms of financial incentives should be considered pre-implementation.&quot;,&quot;publisher&quot;:&quot;Oxford Academic&quot;,&quot;issue&quot;:&quot;9&quot;,&quot;volume&quot;:&quot;75&quot;,&quot;container-title-short&quot;:&quot;&quot;},&quot;isTemporary&quot;:false}]},{&quot;citationID&quot;:&quot;MENDELEY_CITATION_e9877c45-b983-41b2-aa02-48cd9d838b7c&quot;,&quot;properties&quot;:{&quot;noteIndex&quot;:0},&quot;isEdited&quot;:false,&quot;manualOverride&quot;:{&quot;isManuallyOverridden&quot;:false,&quot;citeprocText&quot;:&quot;&lt;sup&gt;9,69,70&lt;/sup&gt;&quot;,&quot;manualOverrideText&quot;:&quot;&quot;},&quot;citationTag&quot;:&quot;MENDELEY_CITATION_v3_eyJjaXRhdGlvbklEIjoiTUVOREVMRVlfQ0lUQVRJT05fZTk4NzdjNDUtYjk4My00MWIyLWFhMDItNDhjZDlkODM4YjdjIiwicHJvcGVydGllcyI6eyJub3RlSW5kZXgiOjB9LCJpc0VkaXRlZCI6ZmFsc2UsIm1hbnVhbE92ZXJyaWRlIjp7ImlzTWFudWFsbHlPdmVycmlkZGVuIjpmYWxzZSwiY2l0ZXByb2NUZXh0IjoiPHN1cD45LDY5LDcwPC9zdXA+IiwibWFudWFsT3ZlcnJpZGVUZXh0IjoiIn0sImNpdGF0aW9uSXRlbXMiOlt7ImlkIjoiODFlNTY0NjYtMzVhZS0zYWYzLTk2MjMtZmJhNzllM2M4MGJkIiwiaXRlbURhdGEiOnsidHlwZSI6InJlcG9ydCIsImlkIjoiODFlNTY0NjYtMzVhZS0zYWYzLTk2MjMtZmJhNzllM2M4MGJkIiwidGl0bGUiOiJFbmdsaXNoIFN1cnZlaWxsYW5jZSBQcm9ncmFtbWUgZm9yIEFudGltaWNyb2JpYWwgVXRpbGlzYXRpb24gYW5kIFJlc2lzdGFuY2UgKEVTUEFVUikgUmVwb3J0IDIwMTc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ddXX0sInB1Ymxpc2hlci1wbGFjZSI6IkxvbmRvbiIsImNvbnRhaW5lci10aXRsZS1zaG9ydCI6IiJ9LCJpc1RlbXBvcmFyeSI6ZmFsc2V9LHsiaWQiOiI3MjE0NTljMi1iYjBjLTMwZjktYTA0ZS1iMTM2NWVmMmQ5NjciLCJpdGVtRGF0YSI6eyJ0eXBlIjoiYXJ0aWNsZS1qb3VybmFsIiwiaWQiOiI3MjE0NTljMi1iYjBjLTMwZjktYTA0ZS1iMTM2NWVmMmQ5NjciLCJ0aXRsZSI6IkEgbmF0aW9uYWwgcXVhbGl0eSBpbmNlbnRpdmUgc2NoZW1lIHRvIHJlZHVjZSBhbnRpYmlvdGljIG92ZXJ1c2UgaW4gaG9zcGl0YWxzOiBldmFsdWF0aW9uIG9mIHBlcmNlcHRpb25zIGFuZCBpbXBhY3QiLCJhdXRob3IiOlt7ImZhbWlseSI6IklzbGFtIiwiZ2l2ZW4iOiJKLiIsInBhcnNlLW5hbWVzIjpmYWxzZSwiZHJvcHBpbmctcGFydGljbGUiOiIiLCJub24tZHJvcHBpbmctcGFydGljbGUiOiIifSx7ImZhbWlseSI6IkFzaGlydS1PcmVkb3BlIiwiZ2l2ZW4iOiJELiIsInBhcnNlLW5hbWVzIjpmYWxzZSwiZHJvcHBpbmctcGFydGljbGUiOiIiLCJub24tZHJvcHBpbmctcGFydGljbGUiOiIifSx7ImZhbWlseSI6IkJ1ZGQiLCJnaXZlbiI6IkUuIiwicGFyc2UtbmFtZXMiOmZhbHNlLCJkcm9wcGluZy1wYXJ0aWNsZSI6IiIsIm5vbi1kcm9wcGluZy1wYXJ0aWNsZSI6IiJ9LHsiZmFtaWx5IjoiSG93YXJkIiwiZ2l2ZW4iOiJQLiIsInBhcnNlLW5hbWVzIjpmYWxzZSwiZHJvcHBpbmctcGFydGljbGUiOiIiLCJub24tZHJvcHBpbmctcGFydGljbGUiOiIifSx7ImZhbWlseSI6IldhbGtlciIsImdpdmVuIjoiQS4gUy4iLCJwYXJzZS1uYW1lcyI6ZmFsc2UsImRyb3BwaW5nLXBhcnRpY2xlIjoiIiwibm9uLWRyb3BwaW5nLXBhcnRpY2xlIjoiIn0seyJmYW1pbHkiOiJIb3BraW5zIiwiZ2l2ZW4iOiJTLiIsInBhcnNlLW5hbWVzIjpmYWxzZSwiZHJvcHBpbmctcGFydGljbGUiOiIiLCJub24tZHJvcHBpbmctcGFydGljbGUiOiIifSx7ImZhbWlseSI6IkxsZXdlbHluIiwiZ2l2ZW4iOiJNLiBKLiIsInBhcnNlLW5hbWVzIjpmYWxzZSwiZHJvcHBpbmctcGFydGljbGUiOiIiLCJub24tZHJvcHBpbmctcGFydGljbGUiOiIifV0sImNvbnRhaW5lci10aXRsZSI6IkogQW50aW1pY3JvYiBDaGVtb3RoZXIiLCJhY2Nlc3NlZCI6eyJkYXRlLXBhcnRzIjpbWzIwMjMsNSwxXV19LCJET0kiOiIxMC4xMDkzL0pBQy9ES1kwNDEiLCJJU0JOIjoiMjAxNC8xNTIwMTUvMTYyIiwiSVNTTiI6IjAzMDUtNzQ1MyIsIlBNSUQiOiIyOTUwNjA0MyIsIlVSTCI6Imh0dHBzOi8vYWNhZGVtaWMub3VwLmNvbS9qYWMvYXJ0aWNsZS83My82LzE3MDgvNDkxMzc1NiIsImlzc3VlZCI6eyJkYXRlLXBhcnRzIjpbWzIwMTgsNiwxXV19LCJwYWdlIjoiMTcwOC0xNzEzIiwiYWJzdHJhY3QiOiJCYWNrZ3JvdW5kOiBJbiAyMDE2LzIwMTcsIGEgZmluYW5jaWFsbHkgbGlua2VkIGFudGliaW90aWMgcHJlc2NyaWJpbmcgcXVhbGl0eSBpbXByb3ZlbWVudCBpbml0aWF0aXZlIENvbW1pc3Npb25pbmcgZm9yIFF1YWxpdHkgYW5kIElubm92YXRpb24gKEFNUi1DUVVJTikgd2FzIGludHJvZHVjZWQgYWNyb3NzIGFjdXRlIGhvc3BpdGFscyBpbiBFbmdsYW5kLiBUaGlzIGFpbWVkIGZvciA+IDElIHJlZHVjdGlvbnMgaW4gREREcy8xMDAwIGFkbWlzc2lvbnMgb2YgdG90YWwgYW50aWJpb3RpY3MsIHBpcGVyYWNpbGxpbi90YXpvYmFjdGFtIGFuZCBjYXJiYXBlbmVtcyBjb21wYXJlZCB3aXRoIDIwMTMvMjAxNCBhbmQgaW1wcm92ZWQgcmV2aWV3IG9mIGVtcGlyaWNhbCBhbnRpYmlvdGljIHByZXNjcmlwdGlvbnMuIE9iamVjdGl2ZXM6IFRvIGFzc2VzcyBwZXJjZXB0aW9ucyBvZiBzdGFmZiBsZWFkaW5nIGFudGltaWNyb2JpYWwgc3Rld2FyZHNoaXAgYWN0aXZpdHkgcmVnYXJkaW5nIHRoZSBBTVItQ1FVSU4sIHRoZSBpbnZlc3RtZW50cyBtYWRlIGJ5IGhvc3BpdGFscyB0byBhY2hpZXZlIGl0IGFuZCBob3cgdGhlc2UgcmVsYXRlZCB0byBhY2hpZXZpbmcgcmVkdWN0aW9ucyBpbiBhbnRpYmlvdGljIHVzZS4gTWV0aG9kczogV2UgaW52aXRlZCBhbnRpbWljcm9iaWFsIHN0ZXdhcmRzaGlwIGxlYWRzIGF0IGFjdXRlIGhvc3BpdGFscyBhY3Jvc3MgRW5nbGFuZCB0byBjb21wbGV0ZSBhIHdlYmJhc2VkIHN1cnZleS4gQW50aWJpb3RpYyBwcmVzY3JpYmluZyBkYXRhIHdlcmUgZG93bmxvYWRlZCBmcm9tIHRoZSBQSEUgQW50aW1pY3JvYmlhbCBSZXNpc3RhbmNlIExvY2FsIEluZGljYXRvcnMgcmVzb3VyY2UuIFJlc3VsdHM6IFJlc3BvbnNlcyB3ZXJlIHJlY2VpdmVkIGZyb20gMTE2LzE1NSAoNzUlKSBhY3V0ZSBob3NwaXRhbHMuIE93aW5nIHRvIHllYXJseSBpbmNyZWFzZXMgaW4gYW50aWJpb3RpYyB1c2UsIG1vc3QgdHJ1c3RzIG5lZWRlZCB0byBtYWtlID4gNSUgcmVkdWN0aW9ucyBpbiBhbnRpYmlvdGljIGNvbnN1bXB0aW9uIHRvIGFjaGlldmUgdGhlIEFNUi1DUVVJTiBnb2FsIG9mIDElcmVkdWN0aW9uLiBBZGRpdGlvbmFsIGZ1bmRpbmcgd2FzbWFkZSBhdmFpbGFibGUgYXQgMjMvMTEzICgyMCUpIHRydXN0cyBhbmQsIGluIDE4ICg3OCUpLCB0aGlzIHdhcyA8IDEwJW9mIHRoZSBBTVItQ1FVSU4gdmFsdWUuIE5hdGlvbmFsbHksIHRoZSBhbm51YWwgdHJlbmQgZm9yIGluY3JlYXNlZCBhbnRpYmlvdGljIHVzZSByZXZlcnNlZCBpbiAyMDE2LzIwMTcuIEluIDIwMTQvMjAxNSwgeWVhci1vbi15ZWFyIGNoYW5nZXN3ZXJlKzMuNyUoSVFSLTAuOCUsKzguNCUpLCs5LjQlKCswLjIlLCsxOS41JSkgYW5kKzUuOCUoLTYuMiUsKzE4LjIlKSBmb3IgdG90YWwgYW50aWJpb3RpY3MsIHBpcGVyYWNpbGxpbi90YXpvYmFjdGFtIGFuZCBjYXJiYXBlbmVtcywgcmVzcGVjdGl2ZWx5LCBhbmQgKzAuMSUgKC01LjQlLCArNC4wJSksIC00LjglICgtMTYuOSUsKzMuMiUpIGFuZC04LjAlKC0yMC4yJSwrNC4wJSkgaW4gMjAxNi8yMDE3LiBIb3NwaXRhbHN3aGVyZSBzdGFmZiBiZWxpZXZlZCB0aGV5IGNvdWxkIHJlZHVjZSBhbnRpYmlvdGljdXNld2VyZW1vcmUgbGlrZWx5IHRvZG8gc28gKFAgPCAwLjAwMSkuIENvbmNsdXNpb25zOiBJbnRyb2R1Y2luZyB0aGUgQU1SLUNRVUlOIHdhcyBhc3NvY2lhdGVkIHdpdGggYSByZWR1Y3Rpb24gaW4gYW50aWJpb3RpYyB1c2UuIEZvciBpbmRpdmlkdWFsIGhvc3BpdGFscywgYWNoaWV2aW5nIHRoZSBBTVItQ1FVSU4gd2FzIGFzc29jaWF0ZWQgd2l0aCBmYXZvdXJhYmxlIHBlcmNlcHRpb25zIG9mIHN0YWZmIGFuZCBub3QgYXZhaWxhYmlsaXR5IG9mIGZ1bmRpbmcuIiwicHVibGlzaGVyIjoiT3hmb3JkIEFjYWRlbWljIiwiaXNzdWUiOiI2Iiwidm9sdW1lIjoiNzMiLCJjb250YWluZXItdGl0bGUtc2hvcnQiOiIifSwiaXNUZW1wb3JhcnkiOmZhbHNlfSx7ImlkIjoiYzhiMmI3MzAtMzgwOC0zZjY0LWJjMjAtNDM2M2VhNTU4YzM2IiwiaXRlbURhdGEiOnsidHlwZSI6ImFydGljbGUtam91cm5hbCIsImlkIjoiYzhiMmI3MzAtMzgwOC0zZjY0LWJjMjAtNDM2M2VhNTU4YzM2IiwidGl0bGUiOiJJZGVudGlmeWluZyBhbnRpYmlvdGljIHN0ZXdhcmRzaGlwIGludGVydmVudGlvbnMgdG8gbWVldCB0aGUgTkhTIEVuZ2xhbmQgQ1FVSU46IGFuIGV2YWx1YXRpb24gb2YgYW50aWJpb3RpYyDCrXByZXNjcmliaW5nIGFnYWluc3QgcHVibGlzaGVkIGV2aWRlbmNlLWJhc2VkIGFudGliaW90aWMgYXVkaXQgdG9vbHMiLCJhdXRob3IiOlt7ImZhbWlseSI6IlBvd2VsbCIsImdpdmVuIjoiTmVpbCIsInBhcnNlLW5hbWVzIjpmYWxzZSwiZHJvcHBpbmctcGFydGljbGUiOiIiLCJub24tZHJvcHBpbmctcGFydGljbGUiOiIifSx7ImZhbWlseSI6Ik1jR3Jhdy1BbGxlbiIsImdpdmVuIjoiS2F0ZSIsInBhcnNlLW5hbWVzIjpmYWxzZSwiZHJvcHBpbmctcGFydGljbGUiOiIiLCJub24tZHJvcHBpbmctcGFydGljbGUiOiIifSx7ImZhbWlseSI6Ik1lbnppZXMiLCJnaXZlbiI6IkFsYXNkYWlyIiwicGFyc2UtbmFtZXMiOmZhbHNlLCJkcm9wcGluZy1wYXJ0aWNsZSI6IiIsIm5vbi1kcm9wcGluZy1wYXJ0aWNsZSI6IiJ9LHsiZmFtaWx5IjoiUGVldCIsImdpdmVuIjoiQnJhZGxleSIsInBhcnNlLW5hbWVzIjpmYWxzZSwiZHJvcHBpbmctcGFydGljbGUiOiIiLCJub24tZHJvcHBpbmctcGFydGljbGUiOiIifSx7ImZhbWlseSI6IlNpbW1vbmRzIiwiZ2l2ZW4iOiJDYWxsaWUiLCJwYXJzZS1uYW1lcyI6ZmFsc2UsImRyb3BwaW5nLXBhcnRpY2xlIjoiIiwibm9uLWRyb3BwaW5nLXBhcnRpY2xlIjoiIn0seyJmYW1pbHkiOiJXaWxkIiwiZ2l2ZW4iOiJBYmlnYWlsIiwicGFyc2UtbmFtZXMiOmZhbHNlLCJkcm9wcGluZy1wYXJ0aWNsZSI6IiIsIm5vbi1kcm9wcGluZy1wYXJ0aWNsZSI6IiJ9XSwiY29udGFpbmVyLXRpdGxlIjoiQ2xpbiBNZWQgKExvbmQpIiwiYWNjZXNzZWQiOnsiZGF0ZS1wYXJ0cyI6W1syMDIzLDUsMjldXX0sIkRPSSI6IjEwLjc4NjEvQ0xJTk1FRElDSU5FLjE4LTQtMjc2IiwiSVNTTiI6IjE0NzM0ODkzIiwiUE1JRCI6IjMwMDcyNTQ4IiwiVVJMIjoiL3BtYy9hcnRpY2xlcy9QTUM2MzM0MDM4LyIsImlzc3VlZCI6eyJkYXRlLXBhcnRzIjpbWzIwMTgsOCwxXV19LCJwYWdlIjoiMjc2IiwiYWJzdHJhY3QiOiJFdmlkZW5jZS1iYXNlZCBhdWRpdCB0b29scyB3ZXJlIHVzZWQgdG8gaWRlbnRpZnkgdGhlIGFudGliaW90aWMgc3Rld2FyZHNoaXAgaW1wcm92ZW1lbnRzIG5lY2Vzc2FyeSB0byBtZWV0IHRoZSBOSFMgRW5nbGFuZCB0YXJnZXRzIGluIGEgNzUwLWJlZCB0ZWFjaGluZyBob3NwaXRhbC4gQW50aWJpb3RpYyBwcmVzY3JpYmluZyB3YXMgcmV2aWV3ZWQgYWdhaW5zdCBwdWJsaXNoZWQgZXZpZGVuY2UtYmFzZWQgYXVkaXQgdG9vbHMgZm9yIDEzOSBwYXRpZW50cyB0cmVhdGVkIHdpdGggYW50aWJpb3RpY3MuIFNldmVyZSBjb21tdW5pdHktYWNxdWlyZWQgcG5ldW1vbmlhIChDQVApIG1lZGlhbiBjb3Vyc2UgbGVuZ3RoIHdhcyA4LjUgZGF5cy4gTmluZXR5LXNpeCBwZXJjZW50IG9mIG5vbi1zZXZlcmUgQ0FQIHBhdGllbnRzIHdlcmUgaW5pdGlhdGVkIG9uIGludHJhdmVub3VzIGFudGliaW90aWNzIChJVik7IG1lZGlhbiBhbnRpYmlvdGljIGNvdXJzZSBsZW5ndGggOSBkYXlzLiBUd2VudHktc2l4IHBlcmNlbnQgb2YgdXJpbmFyeSB0cmFjdCBpbmZlY3Rpb24gKFVUSSkgcGF0aWVudHMgd2l0aG91dCBhbiBpbmR3ZWxsaW5nIGNhdGhldGVyIG1ldCB0aGUgVVRJIGRpYWdub3N0aWMgY3JpdGVyaWEuIElWIGFudGliaW90aWNzIGluaXRpYXRlZCBpbiA3OSUgcGF0aWVudHMgd2l0aCBvdGhlciBpbmZlY3Rpb25zLiBPZiB0aGVzZSwgMTclIG1ldCB0aGUgSVYgdG8gb3JhbCBzd2l0Y2ggY3JpdGVyaWEgYXQgNzIgaG91cnMgYnV0IHdlcmUgbm90IHN3aXRjaGVkLiBPbiBhdmVyYWdlLCBhbnRpYmlvdGljIGNvdXJzZXMgd2VyZSAxOSUgbG9uZ2VyIHRoYW4gcmVjb21tZW5kZWQuIFRocmVlIGtleSBhcmVhcyBmb3IgaW1wcm92ZW1lbnQgY29uc2lzdCBvZjogKGEpIGltcGxlbWVudCB0aGUgTmF0aW9uYWwgSW5zdGl0dXRlIG9mIEhlYWx0aCBhbmQgQ2FyZSBFeGNlbGxlbmNlIFVUSSBRdWFsaXR5IFN0YW5kYXJkIC0gb25seSAzOCUgb2YgcGF0aWVudHMgdHJlYXRlZCBmb3IgVVRJIG1ldCB0aGUgVVRJIGRlZmluaXRpb247IChiKSBlbnN1cmUgYW50aWJpb3RpYyBjb3Vyc2UgbGVuZ3RocyBhcmUgaW4gbGluZSB3aXRoIGxvY2FsIHByZXNjcmliaW5nIGd1aWRlbGluZXMgLSBhbnRpYmlvdGljcyB3ZXJlIGNvbnRpbnVlZCBmb3IgMTQlIGxvbmdlciB0aGFuIHJlY29tbWVuZGVkIGluIGxvY2FsIGd1aWRlbGluZXM7IChjKSBzd2l0Y2ggYW50aWJpb3RpYyB0aGVyYXB5IHRvIG9yYWwgd2hlbiBzd2l0Y2ggY3JpdGVyaWEgbWV0IC0gMTclIHBlcmNlbnQgb2YgcGF0aWVudHMgaW5pdGlhdGVkIG9uIElWIGFudGliaW90aWNzIHdlcmUgZWxpZ2libGUgZm9yIG9yYWwgc3dpdGNoIGJ5IDcyIGhvdXJzIGFuZCB3ZXJlIG5vdCBzd2l0Y2hlZC4iLCJwdWJsaXNoZXIiOiJSb3lhbCBDb2xsZWdlIG9mIFBoeXNpY2lhbnMiLCJpc3N1ZSI6IjQiLCJ2b2x1bWUiOiIxOCIsImNvbnRhaW5lci10aXRsZS1zaG9ydCI6IiJ9LCJpc1RlbXBvcmFyeSI6ZmFsc2V9XX0=&quot;,&quot;citationItems&quot;:[{&quot;id&quot;:&quot;81e56466-35ae-3af3-9623-fba79e3c80bd&quot;,&quot;itemData&quot;:{&quot;type&quot;:&quot;report&quot;,&quot;id&quot;:&quot;81e56466-35ae-3af3-9623-fba79e3c80bd&quot;,&quot;title&quot;:&quot;English Surveillance Programme for Antimicrobial Utilisation and Resistance (ESPAUR) Report 2017&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7]]},&quot;publisher-place&quot;:&quot;London&quot;,&quot;container-title-short&quot;:&quot;&quot;},&quot;isTemporary&quot;:false},{&quot;id&quot;:&quot;721459c2-bb0c-30f9-a04e-b1365ef2d967&quot;,&quot;itemData&quot;:{&quot;type&quot;:&quot;article-journal&quot;,&quot;id&quot;:&quot;721459c2-bb0c-30f9-a04e-b1365ef2d967&quot;,&quot;title&quot;:&quot;A national quality incentive scheme to reduce antibiotic overuse in hospitals: evaluation of perceptions and impact&quot;,&quot;author&quot;:[{&quot;family&quot;:&quot;Islam&quot;,&quot;given&quot;:&quot;J.&quot;,&quot;parse-names&quot;:false,&quot;dropping-particle&quot;:&quot;&quot;,&quot;non-dropping-particle&quot;:&quot;&quot;},{&quot;family&quot;:&quot;Ashiru-Oredope&quot;,&quot;given&quot;:&quot;D.&quot;,&quot;parse-names&quot;:false,&quot;dropping-particle&quot;:&quot;&quot;,&quot;non-dropping-particle&quot;:&quot;&quot;},{&quot;family&quot;:&quot;Budd&quot;,&quot;given&quot;:&quot;E.&quot;,&quot;parse-names&quot;:false,&quot;dropping-particle&quot;:&quot;&quot;,&quot;non-dropping-particle&quot;:&quot;&quot;},{&quot;family&quot;:&quot;Howard&quot;,&quot;given&quot;:&quot;P.&quot;,&quot;parse-names&quot;:false,&quot;dropping-particle&quot;:&quot;&quot;,&quot;non-dropping-particle&quot;:&quot;&quot;},{&quot;family&quot;:&quot;Walker&quot;,&quot;given&quot;:&quot;A. S.&quot;,&quot;parse-names&quot;:false,&quot;dropping-particle&quot;:&quot;&quot;,&quot;non-dropping-particle&quot;:&quot;&quot;},{&quot;family&quot;:&quot;Hopkins&quot;,&quot;given&quot;:&quot;S.&quot;,&quot;parse-names&quot;:false,&quot;dropping-particle&quot;:&quot;&quot;,&quot;non-dropping-particle&quot;:&quot;&quot;},{&quot;family&quot;:&quot;Llewelyn&quot;,&quot;given&quot;:&quot;M. J.&quot;,&quot;parse-names&quot;:false,&quot;dropping-particle&quot;:&quot;&quot;,&quot;non-dropping-particle&quot;:&quot;&quot;}],&quot;container-title&quot;:&quot;J Antimicrob Chemother&quot;,&quot;accessed&quot;:{&quot;date-parts&quot;:[[2023,5,1]]},&quot;DOI&quot;:&quot;10.1093/JAC/DKY041&quot;,&quot;ISBN&quot;:&quot;2014/152015/162&quot;,&quot;ISSN&quot;:&quot;0305-7453&quot;,&quot;PMID&quot;:&quot;29506043&quot;,&quot;URL&quot;:&quot;https://academic.oup.com/jac/article/73/6/1708/4913756&quot;,&quot;issued&quot;:{&quot;date-parts&quot;:[[2018,6,1]]},&quot;page&quot;:&quot;1708-1713&quot;,&quot;abstract&quot;:&quot;Background: In 2016/2017, a financially linked antibiotic prescribing quality improvement initiative Commissioning for Quality and Innovation (AMR-CQUIN) was introduced across acute hospitals in England. This aimed for &gt; 1% reductions in DDDs/1000 admissions of total antibiotics, piperacillin/tazobactam and carbapenems compared with 2013/2014 and improved review of empirical antibiotic prescriptions. Objectives: To assess perceptions of staff leading antimicrobial stewardship activity regarding the AMR-CQUIN, the investments made by hospitals to achieve it and how these related to achieving reductions in antibiotic use. Methods: We invited antimicrobial stewardship leads at acute hospitals across England to complete a webbased survey. Antibiotic prescribing data were downloaded from the PHE Antimicrobial Resistance Local Indicators resource. Results: Responses were received from 116/155 (75%) acute hospitals. Owing to yearly increases in antibiotic use, most trusts needed to make &gt; 5% reductions in antibiotic consumption to achieve the AMR-CQUIN goal of 1%reduction. Additional funding wasmade available at 23/113 (20%) trusts and, in 18 (78%), this was &lt; 10%of the AMR-CQUIN value. Nationally, the annual trend for increased antibiotic use reversed in 2016/2017. In 2014/2015, year-on-year changeswere+3.7%(IQR-0.8%,+8.4%),+9.4%(+0.2%,+19.5%) and+5.8%(-6.2%,+18.2%) for total antibiotics, piperacillin/tazobactam and carbapenems, respectively, and +0.1% (-5.4%, +4.0%), -4.8% (-16.9%,+3.2%) and-8.0%(-20.2%,+4.0%) in 2016/2017. Hospitalswhere staff believed they could reduce antibioticuseweremore likely todo so (P &lt; 0.001). Conclusions: Introducing the AMR-CQUIN was associated with a reduction in antibiotic use. For individual hospitals, achieving the AMR-CQUIN was associated with favourable perceptions of staff and not availability of funding.&quot;,&quot;publisher&quot;:&quot;Oxford Academic&quot;,&quot;issue&quot;:&quot;6&quot;,&quot;volume&quot;:&quot;73&quot;,&quot;container-title-short&quot;:&quot;&quot;},&quot;isTemporary&quot;:false},{&quot;id&quot;:&quot;c8b2b730-3808-3f64-bc20-4363ea558c36&quot;,&quot;itemData&quot;:{&quot;type&quot;:&quot;article-journal&quot;,&quot;id&quot;:&quot;c8b2b730-3808-3f64-bc20-4363ea558c36&quot;,&quot;title&quot;:&quot;Identifying antibiotic stewardship interventions to meet the NHS England CQUIN: an evaluation of antibiotic ­prescribing against published evidence-based antibiotic audit tools&quot;,&quot;author&quot;:[{&quot;family&quot;:&quot;Powell&quot;,&quot;given&quot;:&quot;Neil&quot;,&quot;parse-names&quot;:false,&quot;dropping-particle&quot;:&quot;&quot;,&quot;non-dropping-particle&quot;:&quot;&quot;},{&quot;family&quot;:&quot;McGraw-Allen&quot;,&quot;given&quot;:&quot;Kate&quot;,&quot;parse-names&quot;:false,&quot;dropping-particle&quot;:&quot;&quot;,&quot;non-dropping-particle&quot;:&quot;&quot;},{&quot;family&quot;:&quot;Menzies&quot;,&quot;given&quot;:&quot;Alasdair&quot;,&quot;parse-names&quot;:false,&quot;dropping-particle&quot;:&quot;&quot;,&quot;non-dropping-particle&quot;:&quot;&quot;},{&quot;family&quot;:&quot;Peet&quot;,&quot;given&quot;:&quot;Bradley&quot;,&quot;parse-names&quot;:false,&quot;dropping-particle&quot;:&quot;&quot;,&quot;non-dropping-particle&quot;:&quot;&quot;},{&quot;family&quot;:&quot;Simmonds&quot;,&quot;given&quot;:&quot;Callie&quot;,&quot;parse-names&quot;:false,&quot;dropping-particle&quot;:&quot;&quot;,&quot;non-dropping-particle&quot;:&quot;&quot;},{&quot;family&quot;:&quot;Wild&quot;,&quot;given&quot;:&quot;Abigail&quot;,&quot;parse-names&quot;:false,&quot;dropping-particle&quot;:&quot;&quot;,&quot;non-dropping-particle&quot;:&quot;&quot;}],&quot;container-title&quot;:&quot;Clin Med (Lond)&quot;,&quot;accessed&quot;:{&quot;date-parts&quot;:[[2023,5,29]]},&quot;DOI&quot;:&quot;10.7861/CLINMEDICINE.18-4-276&quot;,&quot;ISSN&quot;:&quot;14734893&quot;,&quot;PMID&quot;:&quot;30072548&quot;,&quot;URL&quot;:&quot;/pmc/articles/PMC6334038/&quot;,&quot;issued&quot;:{&quot;date-parts&quot;:[[2018,8,1]]},&quot;page&quot;:&quot;276&quot;,&quot;abstract&quot;:&quot;Evidence-based audit tools were used to identify the antibiotic stewardship improvements necessary to meet the NHS England targets in a 750-bed teaching hospital. Antibiotic prescribing was reviewed against published evidence-based audit tools for 139 patients treated with antibiotics. Severe community-acquired pneumonia (CAP) median course length was 8.5 days. Ninety-six percent of non-severe CAP patients were initiated on intravenous antibiotics (IV); median antibiotic course length 9 days. Twenty-six percent of urinary tract infection (UTI) patients without an indwelling catheter met the UTI diagnostic criteria. IV antibiotics initiated in 79% patients with other infections. Of these, 17% met the IV to oral switch criteria at 72 hours but were not switched. On average, antibiotic courses were 19% longer than recommended. Three key areas for improvement consist of: (a) implement the National Institute of Health and Care Excellence UTI Quality Standard - only 38% of patients treated for UTI met the UTI definition; (b) ensure antibiotic course lengths are in line with local prescribing guidelines - antibiotics were continued for 14% longer than recommended in local guidelines; (c) switch antibiotic therapy to oral when switch criteria met - 17% percent of patients initiated on IV antibiotics were eligible for oral switch by 72 hours and were not switched.&quot;,&quot;publisher&quot;:&quot;Royal College of Physicians&quot;,&quot;issue&quot;:&quot;4&quot;,&quot;volume&quot;:&quot;18&quot;,&quot;container-title-short&quot;:&quot;&quot;},&quot;isTemporary&quot;:false}]},{&quot;citationID&quot;:&quot;MENDELEY_CITATION_8bfab067-ec84-499a-a875-8e93563afbe9&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OGJmYWIwNjctZWM4NC00OTlhLWE4NzUtOGU5MzU2M2FmYmU5IiwicHJvcGVydGllcyI6eyJub3RlSW5kZXgiOjB9LCJpc0VkaXRlZCI6ZmFsc2UsIm1hbnVhbE92ZXJyaWRlIjp7ImlzTWFudWFsbHlPdmVycmlkZGVuIjpmYWxzZSwiY2l0ZXByb2NUZXh0IjoiPHN1cD4xNjwvc3VwPiIsIm1hbnVhbE92ZXJyaWRlVGV4dCI6IiJ9LCJjaXRhdGlvbkl0ZW1zIjpbeyJpZCI6ImRiMzE4NTk4LTRlMTYtM2M5ZS04MjA4LWE5ODEwYWFlNjI3OCIsIml0ZW1EYXRhIjp7InR5cGUiOiJyZXBvcnQiLCJpZCI6ImRiMzE4NTk4LTRlMTYtM2M5ZS04MjA4LWE5ODEwYWFlNjI3OCIsInRpdGxlIjoiRW5nbGlzaCBzdXJ2ZWlsbGFuY2UgcHJvZ3JhbW1lIGZvciBhbnRpbWljcm9iaWFsIHV0aWxpc2F0aW9uIGFuZCByZXNpc3RhbmNlIChFU1BBVVIpIHJlcG9ydCAyMDIxIHRvIDIwMjIiLCJhdXRob3IiOlt7ImZhbWlseSI6IlVLSFNBIiwiZ2l2ZW4iOiIiLCJwYXJzZS1uYW1lcyI6ZmFsc2UsImRyb3BwaW5nLXBhcnRpY2xlIjoiIiwibm9uLWRyb3BwaW5nLXBhcnRpY2xlIjoiIn1dLCJhY2Nlc3NlZCI6eyJkYXRlLXBhcnRzIjpbWzIwMjIsMTEsMjVdXX0sImlzc3VlZCI6eyJkYXRlLXBhcnRzIjpbWzIwMjJdXX0sInB1Ymxpc2hlci1wbGFjZSI6IkxvbmRvbiIsImNvbnRhaW5lci10aXRsZS1zaG9ydCI6IiJ9LCJpc1RlbXBvcmFyeSI6ZmFsc2V9XX0=&quot;,&quot;citationItems&quot;:[{&quot;id&quot;:&quot;db318598-4e16-3c9e-8208-a9810aae6278&quot;,&quot;itemData&quot;:{&quot;type&quot;:&quot;report&quot;,&quot;id&quot;:&quot;db318598-4e16-3c9e-8208-a9810aae6278&quot;,&quot;title&quot;:&quot;English surveillance programme for antimicrobial utilisation and resistance (ESPAUR) report 2021 to 2022&quot;,&quot;author&quot;:[{&quot;family&quot;:&quot;UKHSA&quot;,&quot;given&quot;:&quot;&quot;,&quot;parse-names&quot;:false,&quot;dropping-particle&quot;:&quot;&quot;,&quot;non-dropping-particle&quot;:&quot;&quot;}],&quot;accessed&quot;:{&quot;date-parts&quot;:[[2022,11,25]]},&quot;issued&quot;:{&quot;date-parts&quot;:[[2022]]},&quot;publisher-place&quot;:&quot;London&quot;,&quot;container-title-short&quot;:&quot;&quot;},&quot;isTemporary&quot;:false}]},{&quot;citationID&quot;:&quot;MENDELEY_CITATION_d7242787-6280-45aa-8439-33ac732181fc&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ZDcyNDI3ODctNjI4MC00NWFhLTg0MzktMzNhYzczMjE4MWZjIiwicHJvcGVydGllcyI6eyJub3RlSW5kZXgiOjB9LCJpc0VkaXRlZCI6ZmFsc2UsIm1hbnVhbE92ZXJyaWRlIjp7ImlzTWFudWFsbHlPdmVycmlkZGVuIjpmYWxzZSwiY2l0ZXByb2NUZXh0IjoiPHN1cD43MTwvc3VwPiIsIm1hbnVhbE92ZXJyaWRlVGV4dCI6IiJ9LCJjaXRhdGlvbkl0ZW1zIjpbeyJpZCI6ImQxY2E2ZGQ4LTJhMDctM2E5MS05Njk4LWE5MTQ1NmRlMjRjZSIsIml0ZW1EYXRhIjp7InR5cGUiOiJhcnRpY2xlLWpvdXJuYWwiLCJpZCI6ImQxY2E2ZGQ4LTJhMDctM2E5MS05Njk4LWE5MTQ1NmRlMjRjZSIsInRpdGxlIjoiUG9saWN5IGltcGxlbWVudGF0aW9uIGZvciBtZXRoaWNpbGxpbi1yZXNpc3RhbnQgU3RhcGh5bG9jb2NjdXMgYXVyZXVzIGluIHNldmVuIEV1cm9wZWFuIGNvdW50cmllczogYSBjb21wYXJhdGl2ZSBhbmFseXNpcyBmcm9tIDE5OTkgdG8gMjAxNSIsImF1dGhvciI6W3siZmFtaWx5IjoiS2lub3NoaXRhIiwiZ2l2ZW4iOiJUYWt1eWEiLCJwYXJzZS1uYW1lcyI6ZmFsc2UsImRyb3BwaW5nLXBhcnRpY2xlIjoiIiwibm9uLWRyb3BwaW5nLXBhcnRpY2xlIjoiIn0seyJmYW1pbHkiOiJUb2t1bWFzdSIsImdpdmVuIjoiSGlyb25vYnUiLCJwYXJzZS1uYW1lcyI6ZmFsc2UsImRyb3BwaW5nLXBhcnRpY2xlIjoiIiwibm9uLWRyb3BwaW5nLXBhcnRpY2xlIjoiIn0seyJmYW1pbHkiOiJUYW5ha2EiLCJnaXZlbiI6IlNoaXJvIiwicGFyc2UtbmFtZXMiOmZhbHNlLCJkcm9wcGluZy1wYXJ0aWNsZSI6IiIsIm5vbi1kcm9wcGluZy1wYXJ0aWNsZSI6IiJ9LHsiZmFtaWx5IjoiS3JhbWVyIiwiZ2l2ZW4iOiJBeGVsIiwicGFyc2UtbmFtZXMiOmZhbHNlLCJkcm9wcGluZy1wYXJ0aWNsZSI6IiIsIm5vbi1kcm9wcGluZy1wYXJ0aWNsZSI6IiJ9LHsiZmFtaWx5IjoiS2F3YWthbWkiLCJnaXZlbiI6IktvamkiLCJwYXJzZS1uYW1lcyI6ZmFsc2UsImRyb3BwaW5nLXBhcnRpY2xlIjoiIiwibm9uLWRyb3BwaW5nLXBhcnRpY2xlIjoiIn1dLCJjb250YWluZXItdGl0bGUiOiJKb3VybmFsIG9mIE1hcmtldCBBY2Nlc3MgJiBIZWFsdGggUG9saWN5IiwiY29udGFpbmVyLXRpdGxlLXNob3J0IjoiSiBNYXJrIEFjY2VzcyBIZWFsdGggUG9saWN5IiwiYWNjZXNzZWQiOnsiZGF0ZS1wYXJ0cyI6W1syMDIzLDUsMjldXX0sIkRPSSI6IjEwLjEwODAvMjAwMTY2ODkuMjAxNy4xMzUxMjkzIiwiUE1JRCI6IjI4ODA0NjAxIiwiVVJMIjoiL3BtYy9hcnRpY2xlcy9QTUM1NTMzMTI4LyIsImlzc3VlZCI6eyJkYXRlLXBhcnRzIjpbWzIwMTcsMV1dfSwicGFnZSI6IjEzNTEyOTMiLCJhYnN0cmFjdCI6IkJhY2tncm91bmQgOiBQb2xpY2llcyB0byByZWR1Y2UgbWV0aGljaWxsaW4tcmVzaXN0YW50U3RhcGh5bG9jb2NjdXMgYXVyZXVzKE1SU0EpIGluZmVjdGlvbnMsIGJvdGggaGVhbHRoY2FyZS1hY3F1aXJlZCAoSEEtTVJTQSkgYW5kIGxpdmVzdG9jay1hc3NvY2lhdGVkIChMQS1NUlNBKSBhcmUgaW1wbGVtZW50ZWQgRXVyb3BlLXdpZGUsIGJ1dCBldmFsdWF0aW9ucyBhcmUgZGlmZmljdWx0IGZvciBjb3VudHJpZXMgeWV0IHRvIGltcGxlbWVudCBzdWNoIHBvbGljaWVzLiBBIGRlc2NyaXB0aXZlIHN0dWR5IHdhcyBjb25kdWN0ZWQsIGRlc2NyaWJpbmcgbXVsdGluYXRpb25hbCBNUlNBIHJhdGVzIGFuZCBwb2xpY3kgaW1wbGVtZW50YXRpb24sIGZvY3VzaW5nIG9uIE1SU0EgbWFuZGF0b3J5IHN1cnZlaWxsYW5jZS4gV2UgYWxzbyBpbnZlc3RpZ2F0ZWQgYW50aWJpb3RpYyB1c2UgYW5kIE1SU0EgcmF0ZXMgYW5kIHRoZSB1c2Ugb2YgdmV0ZXJpbmFyeSBhbnRpYmlvdGljcy5NZXRob2RzOiBUaGlzIHN0dWR5IHVzZWQgRXVyb3BlLXdpZGUgc3VydmVpbGxhbmNlIGRhdGEgb24gaW5mZWN0aW91cyBkaXNlYXNlcyAoRUFSUy1OZXQpLCBhbnRpYmlvdGljIGNvbnN1bXB0aW9uIChFU0FDLU5ldCksIGFuZCB2ZXRlcmluYXJ5IG1lZGljaW5lIChFU1ZBQykuIFdlIHZpc3VhbGl6ZWQgTEEtIGFuZCBIQS1NUlNBIHJlbGF0ZWQgcG9saWNpZXMgYW5kIE1SU0EgcmF0ZXMgZnJvbSAxOTk5IHRvIDIwMTUgaW4gc2V2ZW4gRXVyb3BlYW4gY291bnRyaWVzLiBDaGFuZ2VzIGluIE1SU0EgcmF0ZXMgYWZ0ZXIgaW1wbGVtZW50YXRpb24gb2YgYW4gTVJTQSBtYW5kYXRvcnkgc3VydmVpbGxhbmNlIHBvbGljeSB3ZXJlIGludmVzdGlnYXRlZCBieSBzZXR0aW5nIGVhY2ggY291bnRyeSBhcyByYXRlIG9mIDEuMCBhbmQgY29tcGFyZWQgY291bnRyaWVzIHdpdGggYW5kIHdpdGhvdXQgc3VjaCBwb2xpY3kuIENvcnJlbGF0aW9ucyBiZXR3ZWVuIGFudGliaW90aWMgdXNlIGFuZCBNUlNBIHJhdGVzIGZyb20gMTk5OSB0byAyMDEyIHdlcmUgaW52ZXN0aWdhdGVkIHVzaW5nIGRlZmluZWQgZGFpbHkgZG9zZS4gU2FsZXMgZGF0YSB3ZXJlIHVzZWQgdG8gaW52ZXN0aWdhdGUgdmV0ZXJpbmFyeSBhbnRpYmlvdGljIHVzZS5SZXN1bHRzOiBNUlNBIHJhdGVzIHdlcmUgMS00NS40JSBhY3Jvc3MgdGhlIHNldmVuIGNvdW50cmllcyBiZXR3ZWVuIDE5OTkgYW5kIDIwMTUuIE1SU0EgcmF0ZXMgY2hhbmdlZCBiZXR3ZWVuwqAwLjYxIGFuZCAwLjI0IGFmdGVyIHRoZSBpbXBsZW1lbnRhdGlvbiBvZiBtYW5kYXRvcnkgc3VydmVpbGxhbmNlIHBvbGljaWVzIHdpdGhpbiBhIDYtMTLCoHllYXIgc3Bhbi4gVGhlIHJhdGUgb2YgZGVjcmVhc2UgcmF0ZSBpbiBpbXBsZW1lbnRlZCBhbmQgbm9uLWltcGxlbWVudGVkIGNvdW50cmllcyByYW5nZWQgZnJvbSAxMCUgaW4gU3BhaW4gdG8gNzYlIGluIHRoZSBVSy4gVGhlIGNvcnJlbGF0aW9uIGJldHdlZW4gTVJTQSByYXRlIGFuZCBjZXBoYWxvc3BvcmluIGNvbnN1bXB0aW9uIHdhc3LCoD3CoDAuNDE5LCBhbmQgZm9yIGZsdW9yb3F1aW5vbG9uZXNywqA9wqAwLjMwNS4gTWVhbiBhbm51YWwgc2FsZXMgb2YgdmV0ZXJpbmFyeSBjZXBoYWxvc3BvcmluIGFuZCBxdWlub2xvbmUgYW50aWJpb3RpY3Mgd2VyZSBsb3dlc3QgaW4gdGhlIFVLICgwLjjCoG1nL1BDVSkgYW5kIGhpZ2hlc3QgaW4gU3BhaW4gKDkuN8KgbWcvUENVKSBiZXR3ZWVuIDIwMDkgYW5kIDIwMTQuQ29uY2x1c2lvbnM6IFRoZXJlIHdlcmUgc2ltaWxhciBidXQgZGlmZmVyZW50IGhlYWx0aCBwb2xpY3kgaW1wbGljYXRpb25zIGluIHRoZSBzZXZlbiBjb3VudHJpZXMgcmVnYXJkaW5nIExBLSBhbmQgSEEtTVJTQS4gQWx0aG91Z2ggY2F1c2F0aW9uIGNvdWxkIG5vdCBiZSBkZWZpbmVkLCBzb21lIHBvbGljaWVzIHN1Y2ggYXMgbWFuZGF0b3J5IHN1cnZlaWxsYW5jZSBtYXkgYmUgaGVscGZ1bCBmb3IgY291bnRyaWVzIHRoYXQgaGF2ZSB5ZXQgdG8gaW1wbGVtZW50IGFuIE1SU0EgcG9saWN5LiBGdXJ0aGVyIGludmVzdGlnYXRpb25zIGFyZSBuZWVkZWQgdG8gZXZhbHVhdGUgZWFjaCBwb2xpY2llcy4iLCJwdWJsaXNoZXIiOiJUYXlsb3IgJiBGcmFuY2lzIiwiaXNzdWUiOiIxIiwidm9sdW1lIjoiNSJ9LCJpc1RlbXBvcmFyeSI6ZmFsc2V9XX0=&quot;,&quot;citationItems&quot;:[{&quot;id&quot;:&quot;d1ca6dd8-2a07-3a91-9698-a91456de24ce&quot;,&quot;itemData&quot;:{&quot;type&quot;:&quot;article-journal&quot;,&quot;id&quot;:&quot;d1ca6dd8-2a07-3a91-9698-a91456de24ce&quot;,&quot;title&quot;:&quot;Policy implementation for methicillin-resistant Staphylococcus aureus in seven European countries: a comparative analysis from 1999 to 2015&quot;,&quot;author&quot;:[{&quot;family&quot;:&quot;Kinoshita&quot;,&quot;given&quot;:&quot;Takuya&quot;,&quot;parse-names&quot;:false,&quot;dropping-particle&quot;:&quot;&quot;,&quot;non-dropping-particle&quot;:&quot;&quot;},{&quot;family&quot;:&quot;Tokumasu&quot;,&quot;given&quot;:&quot;Hironobu&quot;,&quot;parse-names&quot;:false,&quot;dropping-particle&quot;:&quot;&quot;,&quot;non-dropping-particle&quot;:&quot;&quot;},{&quot;family&quot;:&quot;Tanaka&quot;,&quot;given&quot;:&quot;Shiro&quot;,&quot;parse-names&quot;:false,&quot;dropping-particle&quot;:&quot;&quot;,&quot;non-dropping-particle&quot;:&quot;&quot;},{&quot;family&quot;:&quot;Kramer&quot;,&quot;given&quot;:&quot;Axel&quot;,&quot;parse-names&quot;:false,&quot;dropping-particle&quot;:&quot;&quot;,&quot;non-dropping-particle&quot;:&quot;&quot;},{&quot;family&quot;:&quot;Kawakami&quot;,&quot;given&quot;:&quot;Koji&quot;,&quot;parse-names&quot;:false,&quot;dropping-particle&quot;:&quot;&quot;,&quot;non-dropping-particle&quot;:&quot;&quot;}],&quot;container-title&quot;:&quot;Journal of Market Access &amp; Health Policy&quot;,&quot;container-title-short&quot;:&quot;J Mark Access Health Policy&quot;,&quot;accessed&quot;:{&quot;date-parts&quot;:[[2023,5,29]]},&quot;DOI&quot;:&quot;10.1080/20016689.2017.1351293&quot;,&quot;PMID&quot;:&quot;28804601&quot;,&quot;URL&quot;:&quot;/pmc/articles/PMC5533128/&quot;,&quot;issued&quot;:{&quot;date-parts&quot;:[[2017,1]]},&quot;page&quot;:&quot;1351293&quot;,&quot;abstract&quot;:&quot;Background : Policies to reduce methicillin-resistantStaphylococcus aureus(MRSA) infections, both healthcare-acquired (HA-MRSA) and livestock-associated (LA-MRSA) are implemented Europe-wide, but evaluations are difficult for countries yet to implement such policies. A descriptive study was conducted, describing multinational MRSA rates and policy implementation, focusing on MRSA mandatory surveillance. We also investigated antibiotic use and MRSA rates and the use of veterinary antibiotics.Methods: This study used Europe-wide surveillance data on infectious diseases (EARS-Net), antibiotic consumption (ESAC-Net), and veterinary medicine (ESVAC). We visualized LA- and HA-MRSA related policies and MRSA rates from 1999 to 2015 in seven European countries. Changes in MRSA rates after implementation of an MRSA mandatory surveillance policy were investigated by setting each country as rate of 1.0 and compared countries with and without such policy. Correlations between antibiotic use and MRSA rates from 1999 to 2012 were investigated using defined daily dose. Sales data were used to investigate veterinary antibiotic use.Results: MRSA rates were 1-45.4% across the seven countries between 1999 and 2015. MRSA rates changed between 0.61 and 0.24 after the implementation of mandatory surveillance policies within a 6-12 year span. The rate of decrease rate in implemented and non-implemented countries ranged from 10% in Spain to 76% in the UK. The correlation between MRSA rate and cephalosporin consumption wasr = 0.419, and for fluoroquinolonesr = 0.305. Mean annual sales of veterinary cephalosporin and quinolone antibiotics were lowest in the UK (0.8 mg/PCU) and highest in Spain (9.7 mg/PCU) between 2009 and 2014.Conclusions: There were similar but different health policy implications in the seven countries regarding LA- and HA-MRSA. Although causation could not be defined, some policies such as mandatory surveillance may be helpful for countries that have yet to implement an MRSA policy. Further investigations are needed to evaluate each policies.&quot;,&quot;publisher&quot;:&quot;Taylor &amp; Francis&quot;,&quot;issue&quot;:&quot;1&quot;,&quot;volume&quot;:&quot;5&quot;},&quot;isTemporary&quot;:false}]},{&quot;citationID&quot;:&quot;MENDELEY_CITATION_37966282-d880-42b0-89c6-5d935021dce6&quot;,&quot;properties&quot;:{&quot;noteIndex&quot;:0},&quot;isEdited&quot;:false,&quot;manualOverride&quot;:{&quot;isManuallyOverridden&quot;:false,&quot;citeprocText&quot;:&quot;&lt;sup&gt;1,8,10,72&lt;/sup&gt;&quot;,&quot;manualOverrideText&quot;:&quot;&quot;},&quot;citationTag&quot;:&quot;MENDELEY_CITATION_v3_eyJjaXRhdGlvbklEIjoiTUVOREVMRVlfQ0lUQVRJT05fMzc5NjYyODItZDg4MC00MmIwLTg5YzYtNWQ5MzUwMjFkY2U2IiwicHJvcGVydGllcyI6eyJub3RlSW5kZXgiOjB9LCJpc0VkaXRlZCI6ZmFsc2UsIm1hbnVhbE92ZXJyaWRlIjp7ImlzTWFudWFsbHlPdmVycmlkZGVuIjpmYWxzZSwiY2l0ZXByb2NUZXh0IjoiPHN1cD4xLDgsMTAsNzI8L3N1cD4iLCJtYW51YWxPdmVycmlkZVRleHQiOiIifSwiY2l0YXRpb25JdGVtcyI6W3siaWQiOiIzZmEyYmUzNy01N2FhLTM4YzUtOTUzNS04MDlmM2FjY2QwNmQiLCJpdGVtRGF0YSI6eyJ0eXBlIjoiYXJ0aWNsZS1qb3VybmFsIiwiaWQiOiIzZmEyYmUzNy01N2FhLTM4YzUtOTUzNS04MDlmM2FjY2QwNmQiLCJ0aXRsZSI6IlRoZSBJbXBhY3Qgb2YgYSBOYXRpb25hbCBBbnRpbWljcm9iaWFsIFN0ZXdhcmRzaGlwIFByb2dyYW0gb24gQW50aWJpb3RpYyBQcmVzY3JpYmluZyBpbiBQcmltYXJ5IENhcmU6IEFuIEludGVycnVwdGVkIFRpbWUgU2VyaWVzIEFuYWx5c2lzIiwiYXV0aG9yIjpbeyJmYW1pbHkiOiJCYWxpbnNrYWl0ZSIsImdpdmVuIjoiVmlvbGV0YSIsInBhcnNlLW5hbWVzIjpmYWxzZSwiZHJvcHBpbmctcGFydGljbGUiOiIiLCJub24tZHJvcHBpbmctcGFydGljbGUiOiIifSx7ImZhbWlseSI6IkpvaG5zb24iLCJnaXZlbiI6IkFsYW4gUC4iLCJwYXJzZS1uYW1lcyI6ZmFsc2UsImRyb3BwaW5nLXBhcnRpY2xlIjoiIiwibm9uLWRyb3BwaW5nLXBhcnRpY2xlIjoiIn0seyJmYW1pbHkiOiJIb2xtZXMiLCJnaXZlbiI6IkFsaXNvbiIsInBhcnNlLW5hbWVzIjpmYWxzZSwiZHJvcHBpbmctcGFydGljbGUiOiIiLCJub24tZHJvcHBpbmctcGFydGljbGUiOiIifSx7ImZhbWlseSI6IkF5bGluIiwiZ2l2ZW4iOiJQYXVsIiwicGFyc2UtbmFtZXMiOmZhbHNlLCJkcm9wcGluZy1wYXJ0aWNsZSI6IiIsIm5vbi1kcm9wcGluZy1wYXJ0aWNsZSI6IiJ9XSwiY29udGFpbmVyLXRpdGxlIjoiQ2xpbiBJbmZlY3QgRGlzIiwiYWNjZXNzZWQiOnsiZGF0ZS1wYXJ0cyI6W1syMDIyLDIsNF1dfSwiRE9JIjoiMTAuMTA5My9DSUQvQ0lZOTAyIiwiSVNTTiI6IjE1MzctNjU5MSIsIlBNSUQiOiIzMDMzOTE5MCIsIlVSTCI6Imh0dHBzOi8vcHVibWVkLm5jYmkubmxtLm5paC5nb3YvMzAzMzkxOTAvIiwiaXNzdWVkIjp7ImRhdGUtcGFydHMiOltbMjAxOSw3LDJdXX0sInBhZ2UiOiIyMjctMjMyIiwiYWJzdHJhY3QiOiJCYWNrZ3JvdW5kLiBUaGUgUXVhbGl0eSBQcmVtaXVtIHdhcyBpbnRyb2R1Y2VkIGluIDIwMTUgdG8gZmluYW5jaWFsbHkgcmV3YXJkIGxvY2FsIGNvbW1pc3Npb25lcnMgb2YgaGVhbHRoY2FyZSBpbiBFbmdsYW5kIGZvciB0YXJnZXRlZCByZWR1Y3Rpb25zIGluIGFudGliaW90aWMgcHJlc2NyaWJpbmcgaW4gcHJpbWFyeSBjYXJlLiBNZXRob2RzLiBXZSB1c2VkIGEgbmF0aW9uYWwgYW50aWJpb3RpYyBwcmVzY3JpYmluZyBkYXRhc2V0IGZyb20gQXByaWwgMjAxMyB1bnRpbCBGZWJydWFyeSAyMDE3IHRvIGV4YW1pbmUgdGhlIG51bWJlciBvZiBhbnRpYmlvdGljIGl0ZW1zIHByZXNjcmliZWQsIHRoZSB0b3RhbCBudW1iZXIgb2YgYW50aWJpb3RpYyBpdGVtcyBwcmVzY3JpYmVkIHBlciBTVEFSLVBVIChzcGVjaWZpYyB0aGVyYXBldXRpYyBncm91cCBhZ2Uvc2V4LXJlbGF0ZWQgcHJlc2NyaWJpbmcgdW5pdHMpLCB0aGUgbnVtYmVyIG9mIGJyb2FkLXNwZWN0cnVtIGFudGliaW90aWMgaXRlbXMgcHJlc2NyaWJlZCwgYW5kIGJyb2FkLXNwZWN0cnVtIGFudGliaW90aWMgaXRlbXMgcHJlc2NyaWJlZCwgZXhwcmVzc2VkIGFzIGEgcGVyY2VudGFnZSBvZiB0aGUgdG90YWwgbnVtYmVyIG9mIGFudGliaW90aWMgaXRlbXMuIFRvIGV2YWx1YXRlIHRoZSBpbXBhY3Qgb2YgdGhlIFF1YWxpdHkgUHJlbWl1bSBvbiBhbnRpYmlvdGljIHByZXNjcmliaW5nLCB3ZSB1c2VkIGEgc2VnbWVudGVkIHJlZ3Jlc3Npb24gYW5hbHlzaXMgb2YgaW50ZXJydXB0ZWQgdGltZSBzZXJpZXMgZGF0YS4gUmVzdWx0cy4gRHVyaW5nIHRoZSBzdHVkeSBwZXJpb2QsIG92ZXIgMTQwIG1pbGxpb24gYW50aWJpb3RpYyBpdGVtcyB3ZXJlIHByZXNjcmliZWQgaW4gcHJpbWFyeSBjYXJlLiBGb2xsb3dpbmcgdGhlIGludHJvZHVjdGlvbiBvZiB0aGUgUXVhbGl0eSBQcmVtaXVtLCBhbnRpYmlvdGljIGl0ZW1zIHByZXNjcmliZWQgZGVjcmVhc2VkIGJ5IDguMiUsIHJlcHJlc2VudGluZyA1IDkzMyA1NjMgZmV3ZXIgYW50aWJpb3RpYyBpdGVtcyBwcmVzY3JpYmVkIGR1cmluZyB0aGUgMjMgcG9zdC1pbnRlcnZlbnRpb24gbW9udGhzLCBhcyBjb21wYXJlZCB3aXRoIHRoZSBleHBlY3RlZCBudW1iZXJzIGJhc2VkIG9uIHRoZSB0cmVuZCBpbiB0aGUgcHJlLWludGVydmVudGlvbiBwZXJpb2QuIEFmdGVyIGFkanVzdGluZyBmb3IgdGhlIGFnZSBhbmQgc2V4IGRpc3RyaWJ1dGlvbiBpbiB0aGUgcG9wdWxhdGlvbiwgdGhlIHNlZ21lbnRlZCByZWdyZXNzaW9uIG1vZGVsIGFsc28gc2hvd2VkIGEgc2lnbmlmaWNhbnQgcmVsYXRpdmUgZGVjcmVhc2UgaW4gYW50aWJpb3RpYyBpdGVtcyBwcmVzY3JpYmVkIHBlciBTVEFSLVBVLiBBIHNpbWlsYXIgZWZmZWN0IHdhcyBmb3VuZCBmb3IgYnJvYWQtc3BlY3RydW0gYW50aWJpb3RpY3MgKGNvbXByaXNpbmcgMTAuMSUgb2YgdG90YWwgYW50aWJpb3RpYyBwcmVzY3JpYmluZyksIHdpdGggYW4gMTguOSUgcmVkdWN0aW9uIGluIHByZXNjcmliaW5nLiBDb25jbHVzaW9ucy4gVGhpcyBzdHVkeSBzaG93cyB0aGF0IHRoZSBpbnRyb2R1Y3Rpb24gb2YgZmluYW5jaWFsIGluY2VudGl2ZXMgZm9yIGxvY2FsIGNvbW1pc3Npb25lcnMgb2YgaGVhbHRoY2FyZSB0byBpbXByb3ZlIHRoZSBxdWFsaXR5IG9mIHByZXNjcmliaW5nIHdhcyBhc3NvY2lhdGVkIHdpdGggYSBzaWduaWZpY2FudCByZWR1Y3Rpb24gaW4gYm90aCB0b3RhbCBhbmQgYnJvYWQtc3BlY3RydW0gYW50aWJpb3RpYyBwcmVzY3JpYmluZyBpbiBwcmltYXJ5IGNhcmUgaW4gRW5nbGFuZC4iLCJwdWJsaXNoZXIiOiJDbGluIEluZmVjdCBEaXMiLCJpc3N1ZSI6IjIiLCJ2b2x1bWUiOiI2OSIsImNvbnRhaW5lci10aXRsZS1zaG9ydCI6IiJ9LCJpc1RlbXBvcmFyeSI6ZmFsc2V9LHsiaWQiOiI5OTUzYTVkZS02ZTk2LTNlYmYtYjhhOC1mYjg4NWMzNTRlYTQiLCJpdGVtRGF0YSI6eyJ0eXBlIjoiYXJ0aWNsZS1qb3VybmFsIiwiaWQiOiI5OTUzYTVkZS02ZTk2LTNlYmYtYjhhOC1mYjg4NWMzNTRlYTQiLCJ0aXRsZSI6IkVmZmVjdCBvZiBhbnRpYmlvdGljIHN0ZXdhcmRzaGlwIGludGVydmVudGlvbnMgaW4gcHJpbWFyeSBjYXJlIG9uIGFudGltaWNyb2JpYWwgcmVzaXN0YW5jZSBvZiBFc2NoZXJpY2hpYSBjb2xpIGJhY3RlcmFlbWlhIGluIEVuZ2xhbmQgKDIwMTPigJMxOCk6IGEgcXVhc2ktZXhwZXJpbWVudGFsLCBlY29sb2dpY2FsLCBkYXRhIGxpbmthZ2Ugc3R1ZHkiLCJhdXRob3IiOlt7ImZhbWlseSI6IkFsaWFiYWRpIiwiZ2l2ZW4iOiJTaGlyaW4iLCJwYXJzZS1uYW1lcyI6ZmFsc2UsImRyb3BwaW5nLXBhcnRpY2xlIjoiIiwibm9uLWRyb3BwaW5nLXBhcnRpY2xlIjoiIn0seyJmYW1pbHkiOiJBbnlhbnd1IiwiZ2l2ZW4iOiJQaGlsaXAiLCJwYXJzZS1uYW1lcyI6ZmFsc2UsImRyb3BwaW5nLXBhcnRpY2xlIjoiIiwibm9uLWRyb3BwaW5nLXBhcnRpY2xlIjoiIn0seyJmYW1pbHkiOiJCZWVjaCIsImdpdmVuIjoiRWxpemFiZXRoIiwicGFyc2UtbmFtZXMiOmZhbHNlLCJkcm9wcGluZy1wYXJ0aWNsZSI6IiIsIm5vbi1kcm9wcGluZy1wYXJ0aWNsZSI6IiJ9LHsiZmFtaWx5IjoiSmF1bmVpa2FpdGUiLCJnaXZlbiI6IkVsaXRhIiwicGFyc2UtbmFtZXMiOmZhbHNlLCJkcm9wcGluZy1wYXJ0aWNsZSI6IiIsIm5vbi1kcm9wcGluZy1wYXJ0aWNsZSI6IiJ9LHsiZmFtaWx5IjoiV2lsc29uIiwiZ2l2ZW4iOiJQZXRlciIsInBhcnNlLW5hbWVzIjpmYWxzZSwiZHJvcHBpbmctcGFydGljbGUiOiIiLCJub24tZHJvcHBpbmctcGFydGljbGUiOiIifSx7ImZhbWlseSI6IkhvcGUiLCJnaXZlbiI6IlJ1c3NlbGwiLCJwYXJzZS1uYW1lcyI6ZmFsc2UsImRyb3BwaW5nLXBhcnRpY2xlIjoiIiwibm9uLWRyb3BwaW5nLXBhcnRpY2xlIjoiIn0seyJmYW1pbHkiOiJNYWplZWQiLCJnaXZlbiI6IkF6ZWVtIiwicGFyc2UtbmFtZXMiOmZhbHNlLCJkcm9wcGluZy1wYXJ0aWNsZSI6IiIsIm5vbi1kcm9wcGluZy1wYXJ0aWNsZSI6IiJ9LHsiZmFtaWx5IjoiTXVsbGVyLVBlYm9keSIsImdpdmVuIjoiQmVyaXQiLCJwYXJzZS1uYW1lcyI6ZmFsc2UsImRyb3BwaW5nLXBhcnRpY2xlIjoiIiwibm9uLWRyb3BwaW5nLXBhcnRpY2xlIjoiIn0seyJmYW1pbHkiOiJDb3N0ZWxsb2UiLCJnaXZlbiI6IkPDqWlyZSIsInBhcnNlLW5hbWVzIjpmYWxzZSwiZHJvcHBpbmctcGFydGljbGUiOiIiLCJub24tZHJvcHBpbmctcGFydGljbGUiOiIifV0sImNvbnRhaW5lci10aXRsZSI6IlRoZSBMYW5jZXQgSW5mZWN0aW91cyBEaXNlYXNlcyIsImNvbnRhaW5lci10aXRsZS1zaG9ydCI6IkxhbmNldCBJbmZlY3QgRGlzIiwiYWNjZXNzZWQiOnsiZGF0ZS1wYXJ0cyI6W1syMDIxLDEwLDddXX0sIkRPSSI6IjEwLjEwMTYvUzE0NzMtMzA5OSgyMSkwMDA2OS00IiwiSVNTTiI6IjE0NzMtMzA5OSIsIlBNSUQiOiIzNDM2Mzc3NCIsIlVSTCI6Imh0dHA6Ly93d3cudGhlbGFuY2V0LmNvbS9hcnRpY2xlL1MxNDczMzA5OTIxMDAwNjk0L2Z1bGx0ZXh0IiwiaXNzdWVkIjp7ImRhdGUtcGFydHMiOltbMjAyMSw4XV19LCJhYnN0cmFjdCI6IjxoMj5TdW1tYXJ5PC9oMj48aDM+QmFja2dyb3VuZDwvaDM+PHA+QW50aW1pY3JvYmlhbCByZXNpc3RhbmNlIGlzIGEgbWFqb3IgZ2xvYmFsIGhlYWx0aCBjb25jZXJuLCBkcml2ZW4gYnkgb3ZlcnVzZSBvZiBhbnRpYmlvdGljcy4gV2UgYWltZWQgdG8gYXNzZXNzIHRoZSBlZmZlY3RpdmVuZXNzIG9mIGEgbmF0aW9uYWwgYW50aW1pY3JvYmlhbCBzdGV3YXJkc2hpcCBpbnRlcnZlbnRpb24sIHRoZSBOYXRpb25hbCBIZWFsdGggU2VydmljZSAoTkhTKSBFbmdsYW5kIFF1YWxpdHkgUHJlbWl1bSBpbXBsZW1lbnRlZCBpbiAyMDE14oCTMTYsIG9uIGJyb2FkLXNwZWN0cnVtIGFudGliaW90aWMgcHJlc2NyaWJpbmcgYW5kIDxpPkVzY2hlcmljaGlhIGNvbGk8L2k+IGJhY3RlcmFlbWlhIHJlc2lzdGFuY2UgdG8gYnJvYWQtc3BlY3RydW0gYW50aWJpb3RpY3MgaW4gRW5nbGFuZC48L3A+PGgzPk1ldGhvZHM8L2gzPjxwPkluIHRoaXMgcXVhc2ktZXhwZXJpbWVudGFsLCBlY29sb2dpY2FsLCBkYXRhIGxpbmthZ2Ugc3R1ZHksIHdlIHVzZWQgbG9uZ2l0dWRpbmFsIGRhdGEgb24gYmFjdGVyYWVtaWEgZm9yIHBhdGllbnRzIHJlZ2lzdGVyZWQgd2l0aCBhIGdlbmVyYWwgcHJhY3RpdGlvbmVyIGluIHRoZSBFbmdsaXNoIE5hdGlvbmFsIEhlYWx0aCBTZXJ2aWNlIGFuZCBwYXRpZW50cyB3aXRoIDxpPkUgY29saTwvaT4gYmFjdGVyYWVtaWEgbm90aWZpZWQgdG8gdGhlIG5hdGlvbmFsIG1hbmRhdG9yeSBzdXJ2ZWlsbGFuY2UgcHJvZ3JhbW1lIGJldHdlZW4gSmFuIDEsIDIwMTMsIGFuZCBEZWMgMzEsIDIwMTguIFdlIGxpbmtlZCB0aGVzZSBkYXRhIHRvIGRhdGEgb24gYW50aW1pY3JvYmlhbCBzdXNjZXB0aWJpbGl0eSB0ZXN0aW5nIG9mIDxpPkUgY29saTwvaT4gZnJvbSBQdWJsaWMgSGVhbHRoIEVuZ2xhbmQncyBTZWNvbmQtR2VuZXJhdGlvbiBTdXJ2ZWlsbGFuY2UgU3lzdGVtLiBXZSBkaWQgYW4gZWNvbG9naWNhbCBhbmFseXNpcyB1c2luZyBpbnRlcnJ1cHRlZCB0aW1lLXNlcmllcyBhbmFseXNlcyBhbmQgZ2VuZXJhbGlzZWQgZXN0aW1hdGluZyBlcXVhdGlvbnMgdG8gZXN0aW1hdGUgdGhlIGNoYW5nZSBpbiBicm9hZC1zcGVjdHJ1bSBhbnRpYmlvdGljcyBwcmVzY3JpYmluZyBvdmVyIHRpbWUgYW5kIHRoZSBjaGFuZ2UgaW4gdGhlIHByb3BvcnRpb24gb2YgPGk+RSBjb2xpPC9pPiBiYWN0ZXJhZW1pYSBjYXNlcyBmb3Igd2hpY2ggdGhlIGNhdXNhdGl2ZSBiYWN0ZXJpYSB3ZXJlIHJlc2lzdGFudCB0byBlYWNoIGFudGliaW90aWMgaW5kaXZpZHVhbGx5IG9yIHRvIGF0IGxlYXN0IG9uZSBvZiBmaXZlIGJyb2FkLXNwZWN0cnVtIGFudGliaW90aWNzIChjby1hbW94aWNsYXYsIGNpcHJvZmxveGFjaW4sIGxldm9mbG94YWNpbiwgbW94aWZsb3hhY2luLCBvZmxveGFjaW4pLCBhZnRlciBpbXBsZW1lbnRhdGlvbiBvZiB0aGUgTkhTIEVuZ2xhbmQgUXVhbGl0eSBQcmVtaXVtIGludGVydmVudGlvbiBpbiBBcHJpbCwgMjAxNS48L3A+PGgzPkZpbmRpbmdzPC9oMz48cD5CZWZvcmUgaW1wbGVtZW50YXRpb24gb2YgdGhlIFF1YWxpdHkgUHJlbWl1bSwgdGhlIHJhdGUgb2YgYW50aWJpb3RpYyBwcmVzY3JpYmluZyBmb3IgYWxsIGZpdmUgYnJvYWQtc3BlY3RydW0gYW50aWJpb3RpY3Mgd2FzIGluY3JlYXNpbmcgYXQgcmF0ZSBvZiAwwrcyJSBwZXIgbW9udGggKGluY2lkZW5jZSByYXRlIHJhdGlvIFtJUlJdIDHCtzAwMiBbOTUlIENJIDHCtzAwMOKAkzHCtzAwNF0sIHA9MMK3MDQ2KS4gQWZ0ZXIgaW1wbGVtZW50YXRpb24gb2YgdGhlIFF1YWxpdHkgUHJlbWl1bSwgYW4gaW1tZWRpYXRlIHJlZHVjdGlvbiBpbiB0b3RhbCBicm9hZC1zcGVjdHJ1bSBhbnRpYmlvdGljIHByZXNjcmliaW5nIHJhdGUgd2FzIG9ic2VydmVkIChJUlIgMMK3ODY3IFs5NSUgQ0kgMMK3ODM34oCTMMK3ODk4XSwgcDwwwrcwMDAxKS4gVGhpcyBlZmZlY3Qgd2FzIHN1c3RhaW5lZCB1bnRpbCB0aGUgZW5kIG9mIHRoZSBzdHVkeSBwZXJpb2Q7IGEgNTclIHJlZHVjdGlvbiBpbiByYXRlIG9mIGFudGliaW90aWMgcHJlc2NyaWJpbmcgd2FzIG9ic2VydmVkIGNvbXBhcmVkIHdpdGggdGhlIGNvdW50ZXJmYWN0dWFsIHNpdHVhdGlvbiAoaWUsIGhhZCB0aGUgUXVhbGl0eSBQcmVtaXVtIG5vdCBiZWVuIGltcGxlbWVudGVkKS4gSW4gdGhlIHNhbWUgcGVyaW9kLCB0aGUgcmF0ZSBvZiByZXNpc3RhbmNlIHRvIGF0IGxlYXN0IG9uZSBicm9hZC1zcGVjdHJ1bSBhbnRpYmlvdGljIGluY3JlYXNlZCBhdCByYXRlIG9mIDDCtzElIHBlciBtb250aCAoSVJSIDHCtzAwMSBbOTUlIENJIDDCtzk5OeKAkzHCtzAwM10sIHA9MMK3MzQ2KS4gT24gaW1wbGVtZW50YXRpb24gb2YgdGhlIFF1YWxpdHkgUHJlbWl1bSwgYW4gaW1tZWRpYXRlIHJlZHVjdGlvbiBpbiByZXNpc3RhbmNlIHJhdGUgdG8gYXQgbGVhc3Qgb25lIGJyb2FkLXNwZWN0cnVtIGFudGliaW90aWMgd2FzIG9ic2VydmVkIChJUlIgMMK3OTQ3IFs5NSUgQ0kgMMK3OTE44oCTMMK3OTc3XSwgcD0wwrcwMDA3KS4gQWx0aG91Z2ggdGhpcyBlZmZlY3Qgd2FzIGFsc28gc3VzdGFpbmVkIHVudGlsIHRoZSBlbmQgb2YgdGhlIHN0dWR5IHBlcmlvZCwgd2l0aCBhIDEywrcwMyUgcmVkdWN0aW9uIGluIHJlc2lzdGFuY2UgcmF0ZSBjb21wYXJlZCB3aXRoIHRoZSBjb3VudGVyZmFjdHVhbCBzaXR1YXRpb24sIHRoZSBvdmVyYWxsIHRyZW5kIHJlbWFpbmVkIG9uIGFuIHVwd2FyZCB0cmFqZWN0b3J5LiBPbiBleGFtaW5hdGlvbiBvZiB0aGUgbG9uZy10ZXJtIGVmZmVjdCBmb2xsb3dpbmcgaW1wbGVtZW50YXRpb24gb2YgdGhlIFF1YWxpdHkgUHJlbWl1bSwgdGhlcmUgd2FzIGFuIGluY3JlYXNlIGluIHRoZSBudW1iZXIgb2YgaXNvbGF0ZXMgcmVzaXN0YW50IHRvIGF0IGxlYXN0IG9uZSBvZiB0aGUgZml2ZSBicm9hZC1zcGVjdHJ1bSBhbnRpYmlvdGljcyB0ZXN0ZWQgKElSUiAxwrcwMDIgWzHCtzAwMOKAkzHCtzAwM107IHA9MMK3MDQ3KS48L3A+PGgzPkludGVycHJldGF0aW9uPC9oMz48cD5BbHRob3VnaCBpbnRlcnZlbnRpb25zIHRhcmdldGluZyBhbnRpYmlvdGljIHVzZSBjYW4gcmVzdWx0IGluIGNoYW5nZXMgaW4gcmVzaXN0YW5jZSBvdmVyIGEgc2hvcnQgcGVyaW9kLCB0aGV5IG1pZ2h0IGJlIGluc3VmZmljaWVudCBhbG9uZSB0byBjdXJ0YWlsIGFudGltaWNyb2JpYWwgcmVzaXN0YW5jZS48L3A+PGgzPkZ1bmRpbmc8L2gzPjxwPk5hdGlvbmFsIEluc3RpdHV0ZSBmb3IgSGVhbHRoIFJlc2VhcmNoLCBFY29ub21pYyBhbmQgU29jaWFsIFJlc2VhcmNoIENvdW5jaWwsIFJvc2V0cmVlcyBUcnVzdCwgYW5kIFRoZSBTdG9uZXlnYXRlIFRydXN0LjwvcD4iLCJwdWJsaXNoZXIiOiJFbHNldmllciIsImlzc3VlIjoiMCIsInZvbHVtZSI6IjAifSwiaXNUZW1wb3JhcnkiOmZhbHNlfSx7ImlkIjoiMzFmYjc5MDktMmRlYS0zOTcwLTljYmMtMDNmMjg0MmM0ZGI3IiwiaXRlbURhdGEiOnsidHlwZSI6ImFydGljbGUtam91cm5hbCIsImlkIjoiMzFmYjc5MDktMmRlYS0zOTcwLTljYmMtMDNmMjg0MmM0ZGI3IiwidGl0bGUiOiJJbnZlc3RpZ2F0aW5nIHRoZSBtZWNoYW5pc20gb2YgaW1wYWN0IGFuZCBkaWZmZXJlbnRpYWwgZWZmZWN0IG9mIHRoZSBRdWFsaXR5IFByZW1pdW0gc2NoZW1lIG9uIGFudGliaW90aWMgcHJlc2NyaWJpbmcgaW4gRW5nbGFuZDogYSBsb25naXR1ZGluYWwgc3R1ZHkiLCJhdXRob3IiOlt7ImZhbWlseSI6IkFueWFud3UiLCJnaXZlbiI6IlBoaWxpcCBFbWVrYSIsInBhcnNlLW5hbWVzIjpmYWxzZSwiZHJvcHBpbmctcGFydGljbGUiOiIiLCJub24tZHJvcHBpbmctcGFydGljbGUiOiIifSx7ImZhbWlseSI6IlBvdXdlbHMiLCJnaXZlbiI6IktvZW4iLCJwYXJzZS1uYW1lcyI6ZmFsc2UsImRyb3BwaW5nLXBhcnRpY2xlIjoiIiwibm9uLWRyb3BwaW5nLXBhcnRpY2xlIjoiIn0seyJmYW1pbHkiOiJXYWxrZXIiLCJnaXZlbiI6IkFubmUiLCJwYXJzZS1uYW1lcyI6ZmFsc2UsImRyb3BwaW5nLXBhcnRpY2xlIjoiIiwibm9uLWRyb3BwaW5nLXBhcnRpY2xlIjoiIn0seyJmYW1pbHkiOiJNb29yZSIsImdpdmVuIjoiTWljaGFlbCIsInBhcnNlLW5hbWVzIjpmYWxzZSwiZHJvcHBpbmctcGFydGljbGUiOiIiLCJub24tZHJvcHBpbmctcGFydGljbGUiOiIifSx7ImZhbWlseSI6Ik1hamVlZCIsImdpdmVuIjoiQXplZW0iLCJwYXJzZS1uYW1lcyI6ZmFsc2UsImRyb3BwaW5nLXBhcnRpY2xlIjoiIiwibm9uLWRyb3BwaW5nLXBhcnRpY2xlIjoiIn0seyJmYW1pbHkiOiJIYXlob2UiLCJnaXZlbiI6IkJlbmVkaWN0IFcgSiIsInBhcnNlLW5hbWVzIjpmYWxzZSwiZHJvcHBpbmctcGFydGljbGUiOiIiLCJub24tZHJvcHBpbmctcGFydGljbGUiOiIifSx7ImZhbWlseSI6IlRvbmtpbi1DcmluZSIsImdpdmVuIjoiU2FyYWgiLCJwYXJzZS1uYW1lcyI6ZmFsc2UsImRyb3BwaW5nLXBhcnRpY2xlIjoiIiwibm9uLWRyb3BwaW5nLXBhcnRpY2xlIjoiIn0seyJmYW1pbHkiOiJCb3JlayIsImdpdmVuIjoiQWxla3NhbmRyYSIsInBhcnNlLW5hbWVzIjpmYWxzZSwiZHJvcHBpbmctcGFydGljbGUiOiIiLCJub24tZHJvcHBpbmctcGFydGljbGUiOiIifSx7ImZhbWlseSI6IkhvcGtpbnMiLCJnaXZlbiI6IlN1c2FuIiwicGFyc2UtbmFtZXMiOmZhbHNlLCJkcm9wcGluZy1wYXJ0aWNsZSI6IiIsIm5vbi1kcm9wcGluZy1wYXJ0aWNsZSI6IiJ9LHsiZmFtaWx5IjoiTWNsZW9kIiwiZ2l2ZW4iOiJNb25zZXkiLCJwYXJzZS1uYW1lcyI6ZmFsc2UsImRyb3BwaW5nLXBhcnRpY2xlIjoiIiwibm9uLWRyb3BwaW5nLXBhcnRpY2xlIjoiIn0seyJmYW1pbHkiOiJDb3N0ZWxsb2UiLCJnaXZlbiI6IkPDqWlyZSIsInBhcnNlLW5hbWVzIjpmYWxzZSwiZHJvcHBpbmctcGFydGljbGUiOiIiLCJub24tZHJvcHBpbmctcGFydGljbGUiOiIifV0sImNvbnRhaW5lci10aXRsZSI6IkJKR1AgT3BlbiIsImNvbnRhaW5lci10aXRsZS1zaG9ydCI6IkJKR1AgT3BlbiIsImFjY2Vzc2VkIjp7ImRhdGUtcGFydHMiOltbMjAyMSwxMCw4XV19LCJET0kiOiIxMC4zMzk5L0JKR1BPUEVOMjBYMTAxMDUyIiwiSVNTTiI6IjIzOTgtMzc5NSIsIlBNSUQiOiIzMjY2NTIzNSIsIlVSTCI6Imh0dHBzOi8vYmpncG9wZW4ub3JnL2NvbnRlbnQvNC8zL2JqZ3BvcGVuMjBYMTAxMDUyIiwiaXNzdWVkIjp7ImRhdGUtcGFydHMiOltbMjAyMCw4LDFdXX0sImFic3RyYWN0IjoiQmFja2dyb3VuZCBJbiAyMDE3LCBhcHByb3hpbWF0ZWx5IDczJSBvZiBhbnRpYmlvdGljcyBpbiBFbmdsYW5kIHdlcmUgcHJlc2NyaWJlZCBmcm9tIHByaW1hcnkgY2FyZSBwcmFjdGljZXMuIEl0IGhhcyBiZWVuIGVzdGltYXRlZCB0aGF0IDkl4oCTMjMlIG9mIGFudGliaW90aWMgcHJlc2NyaXB0aW9ucyBiZXR3ZWVuIDIwMTMgYW5kIDIwMTUgd2VyZSBpbmFwcHJvcHJpYXRlLiBSZWR1Y2luZyBhbnRpYmlvdGljIHByZXNjcmliaW5nIGluIHByaW1hcnkgY2FyZSB3YXMgaW5jbHVkZWQgYXMgb25lIG9mIHRoZSBuYXRpb25hbCBwcmlvcml0aWVzIGluIGEgZmluYW5jaWFsIGluY2VudGl2ZSBzY2hlbWUgaW4gMjAxNeKAkzIwMTYuIEFpbSBUbyBpbnZlc3RpZ2F0ZSB3aGV0aGVyIHRoZSBlZmZlY3RzIG9mIHRoZSBRdWFsaXR5IFByZW1pdW0gKFFQKSwgd2hpY2ggcHJvdmlkZWQgcGVyZm9ybWFuY2UtcmVsYXRlZCBmaW5hbmNpYWwgaW5jZW50aXZlcyB0byBjbGluaWNhbCBjb21taXNzaW9uaW5nIGdyb3VwcyAoQ0NHcyksIGNvdWxkIGJlIGV4cGxhaW5lZCBieSBwcmFjdGljZSBjaGFyYWN0ZXJpc3RpY3MgdGhhdCBjb250cmlidXRlIHRvIHZhcmlhdGlvbnMgaW4gYW50aWJpb3RpYyBwcmVzY3JpYmluZy4gRGVzaWduICYgc2V0dGluZyBMb25naXR1ZGluYWwgbW9udGhseSBwcmVzY3JpYmluZyBkYXRhIHdlcmUgYW5hbHlzZWQgZm9yIDYyNTEgcHJpbWFyeSBjYXJlIHByYWN0aWNlcyBpbiBFbmdsYW5kIGZyb20gQXByaWwgMjAxNCB0byBNYXJjaCAyMDE2LiBNZXRob2QgTGluZWFyIGdlbmVyYWxpc2VkIGVzdGltYXRpbmcgZXF1YXRpb25zIG1vZGVscyB3ZXJlIGZpdHRlZCwgZXhhbWluaW5nIHRoZSBlZmZlY3Qgb2YgdGhlIDIwMTXigJMyMDE2IFFQIG9uIHRoZSBudW1iZXIgb2YgYW50aWJpb3RpYyBpdGVtcyBwZXIgc3BlY2lmaWMgdGhlcmFwZXV0aWMgZ3JvdXAgYWdl4oCTc2V4IHJlbGF0ZWQgcHJlc2NyaWJpbmcgdW5pdCAoU1RBUi1QVSkgcHJlc2NyaWJlZCwgYWRqdXN0aW5nIGZvciBzZWFzb25hbGl0eSBhbmQgbW9udGhzIHNpbmNlIGltcGxlbWVudGF0aW9uLiBDb25zaXN0ZW5jeSBvZiBlZmZlY3RzIGFmdGVyIGZ1cnRoZXIgYWRqdXN0bWVudCBmb3IgdmFyaWF0aW9ucyBpbiBwcmFjdGljZSBjaGFyYWN0ZXJpc3RpY3Mgd2VyZSBhbHNvIGV4YW1pbmVkLCBpbmNsdWRpbmcgcHJhY3RpY2Ugd29ya2ZvcmNlLCBjb21vcmJpZGl0aWVzIHByZXZhbGVuY2UsIHByZXNjcmliaW5nIHJhdGVzIG9mIG5vbi1hbnRpYmlvdGljIGRydWdzLCBhbmQgZGVwcml2YXRpb24uIFJlc3VsdHMgQW50aWJpb3RpY3MgcHJlc2NyaWJlZCBpbiBwcmltYXJ5IGNhcmUgcHJhY3RpY2VzIGluIEVuZ2xhbmQgcmVkdWNlZCBieSAtMC4xNzIgaXRlbXMgcGVyIFNUQVItUFUgKDk1JSBjb25maWRlbmNlIGludGVydmFsIFtDSV0gPSAtMC4xODAgdG8gLTAuMTcxKSBhZnRlciAyMDE14oCTMjAxNiBRUCBpbXBsZW1lbnRhdGlvbiwgd2l0aCBzbGlnaHQgaW5jcmVhc2VzIGluIHRoZSBtb250aHMgZm9sbG93aW5nIEFwcmlsIDIwMTUgKCswLjAxNCBpdGVtcyBwZXIgU1RBUi1QVTsgOTUlIENJID0gKzAuMDEzIHRvICswLjAxNCkuIEFkanVzdGluZyB0aGUgbW9kZWwgZm9yIHByYWN0aWNlIGNoYXJhY3RlcmlzdGljcywgdGhlIGltbWVkaWF0ZSBhbmQgbW9udGgtb24tbW9udGggZWZmZWN0cyBmb2xsb3dpbmcgaW1wbGVtZW50YXRpb24gcmVtYWluZWQgY29uc2lzdGVudCwgd2l0aCBzbGlnaHQgYXR0ZW51YXRpb24gaW4gaW1tZWRpYXRlIHJlZHVjdGlvbiBmcm9tIC0wLjE3MiB0byAtMC4xNjYgaXRlbXMgcGVyIFNUQVItUFUuIEluIHN1Ymdyb3VwIGFuYWx5c2lzLCB0aGUgUVAgZWZmZWN0IHdhcyBzaWduaWZpY2FudGx5IGdyZWF0ZXIgYW1vbmcgdGhlIHRvcCAyMCUgcHJlc2NyaWJpbmcgcHJhY3RpY2VzIChpbnRlcmFjdGlvbiBwIDwwLjAwMSkuIFByYWN0aWNlcyB3aXRoIGxvdyB3b3JrZm9yY2UgYW5kIHRob3NlIHdpdGggaGlnaGVyIGRpYWJldGVzIHByZXZhbGVuY2UgaGFkIGdyZWF0ZXIgcmVkdWN0aW9ucyBpbiBwcmVzY3JpYmluZyBmb2xsb3dpbmcgMjAxNeKAkzIwMTYgUVAgY29tcGFyZWQgd2l0aCBvdGhlciBwcmFjdGljZXMgKGludGVyYWN0aW9uIHAgPDAuMDAxKS4gQ29uY2x1c2lvbiBJbiBoaWdoLXByZXNjcmliaW5nIHByYWN0aWNlcywgdGhvc2Ugd2l0aCBsb3cgd29ya2ZvcmNlIGFuZCBoaWdoIGRpYWJldGVzIHByZXZhbGVuY2UgaGFkIG1vcmUgcmVkdWN0aW9uIGZvbGxvd2luZyB0aGUgUVAgY29tcGFyZWQgd2l0aCBvdGhlciBwcmFjdGljZXMsIGhpZ2hsaWdodGluZyB0aGUgbmVlZCBmb3IgdGFyZ2V0ZWQgc3VwcG9ydCBvZiB0aGVzZSBwcmFjdGljZXMgYW5kIGFwcHJvcHJpYXRlIHJlc291cmNpbmcgb2YgcHJpbWFyeSBjYXJlLiIsInB1Ymxpc2hlciI6IlJveWFsIENvbGxlZ2Ugb2YgR2VuZXJhbCBQcmFjdGl0aW9uZXJzIiwiaXNzdWUiOiIzIiwidm9sdW1lIjoiNCJ9LCJpc1RlbXBvcmFyeSI6ZmFsc2V9LHsiaWQiOiJmYTAyMjNhZC0xZTY3LTNmYmItYjg4NS04ZWNlOTkzYTRiOTAiLCJpdGVtRGF0YSI6eyJ0eXBlIjoiYXJ0aWNsZS1qb3VybmFsIiwiaWQiOiJmYTAyMjNhZC0xZTY3LTNmYmItYjg4NS04ZWNlOTkzYTRiOTAiLCJ0aXRsZSI6IkFuIEFzc2Vzc21lbnQgb2YgUG90ZW50aWFsIFVuaW50ZW5kZWQgQ29uc2VxdWVuY2VzIEZvbGxvd2luZyBhIE5hdGlvbmFsIEFudGltaWNyb2JpYWwgU3Rld2FyZHNoaXAgUHJvZ3JhbSBpbiBFbmdsYW5kOiBBbiBJbnRlcnJ1cHRlZCBUaW1lIFNlcmllcyBBbmFseXNpcyIsImF1dGhvciI6W3siZmFtaWx5IjoiQmFsaW5za2FpdGUiLCJnaXZlbiI6IlZpb2xldGEiLCJwYXJzZS1uYW1lcyI6ZmFsc2UsImRyb3BwaW5nLXBhcnRpY2xlIjoiIiwibm9uLWRyb3BwaW5nLXBhcnRpY2xlIjoiIn0seyJmYW1pbHkiOiJCb3UtQW50b3VuIiwiZ2l2ZW4iOiJTYWJpbmUiLCJwYXJzZS1uYW1lcyI6ZmFsc2UsImRyb3BwaW5nLXBhcnRpY2xlIjoiIiwibm9uLWRyb3BwaW5nLXBhcnRpY2xlIjoiIn0seyJmYW1pbHkiOiJKb2huc29uIiwiZ2l2ZW4iOiJBbGFuIFAuIiwicGFyc2UtbmFtZXMiOmZhbHNlLCJkcm9wcGluZy1wYXJ0aWNsZSI6IiIsIm5vbi1kcm9wcGluZy1wYXJ0aWNsZSI6IiJ9LHsiZmFtaWx5IjoiSG9sbWVzIiwiZ2l2ZW4iOiJBbGlzb24iLCJwYXJzZS1uYW1lcyI6ZmFsc2UsImRyb3BwaW5nLXBhcnRpY2xlIjoiIiwibm9uLWRyb3BwaW5nLXBhcnRpY2xlIjoiIn0seyJmYW1pbHkiOiJBeWxpbiIsImdpdmVuIjoiUGF1bCIsInBhcnNlLW5hbWVzIjpmYWxzZSwiZHJvcHBpbmctcGFydGljbGUiOiIiLCJub24tZHJvcHBpbmctcGFydGljbGUiOiIifV0sImNvbnRhaW5lci10aXRsZSI6IkNsaW4gSW5mZWN0IERpcyIsImFjY2Vzc2VkIjp7ImRhdGUtcGFydHMiOltbMjAyMiw1LDEyXV19LCJET0kiOiIxMC4xMDkzL0NJRC9DSVk5MDQiLCJJU1NOIjoiMTA1OC00ODM4IiwiUE1JRCI6IjMwMzM5MjU0IiwiVVJMIjoiaHR0cHM6Ly9hY2FkZW1pYy5vdXAuY29tL2NpZC9hcnRpY2xlLzY5LzIvMjMzLzUxMzYzOTciLCJpc3N1ZWQiOnsiZGF0ZS1wYXJ0cyI6W1syMDE5LDcsMl1dfSwicGFnZSI6IjIzMy0yNDIiLCJhYnN0cmFjdCI6IkJhY2tncm91bmQuIFRoZSBcIlF1YWxpdHkgUHJlbWl1bVwiIChRUCkgaW50cm9kdWNlZCBpbiBFbmdsYW5kIGluIDIwMTUgYWltZWQgdG8gZmluYW5jaWFsbHkgcmV3YXJkIGxvY2FsIGhlYWx0aGNhcmUgY29tbWlzc2lvbmVycyBmb3IgdGFyZ2V0ZWQgcmVkdWN0aW9ucyBpbiBwcmltYXJ5IGNhcmUgYW50aWJpb3RpYyBwcmVzY3JpYmluZy4gV2UgYWltZWQgdG8gZXZhbHVhdGUgcG9zc2libGUgdW5pbnRlbmRlZCBjbGluaWNhbCBvdXRjb21lcyByZWxhdGVkIHRvIHRoaXMgUVAuIE1ldGhvZHMuIFVzaW5nIENsaW5pY2FsIFByYWN0aWNlIFJlc2VhcmNoIERhdGFsaW5rIGFuZCBIb3NwaXRhbCBFcGlzb2RlIFN0YXRpc3RpY3MgZGF0YXNldHMsIHdlIGV4YW1pbmVkIGdlbmVyYWwgcHJhY3RpdGlvbmVyIChHUCkgY29uc3VsdGF0aW9ucyAodmlzaXRzKSBhbmQgZW1lcmdlbmN5IGhvc3BpdGFsIGFkbWlzc2lvbnMgcmVsYXRlZCB0byBhIHNlcmllcyBvZiBwcmVkZWZpbmVkIGNvbmRpdGlvbnMgb2YgdW5pbnRlbmRlZCBjb25zZXF1ZW5jZXMgb2YgcmVkdWNlZCBwcmVzY3JpYmluZy4gTW9udGhseSBhZ2UtYW5kIHNleC1zdGFuZGFyZGl6ZWQgcmF0ZXMgd2VyZSBjYWxjdWxhdGVkIHVzaW5nIGEgZGlyZWN0IG1ldGhvZCBvZiBzdGFuZGFyZGl6YXRpb24uIFdlIHVzZWQgc2VnbWVudGVkIHJlZ3Jlc3Npb24gYW5hbHlzaXMgb2YgaW50ZXJydXB0ZWQgdGltZSBzZXJpZXMgdG8gZXZhbHVhdGUgdGhlIGltcGFjdCBvZiB0aGUgUVAgb24gc2Vhc29uYWxseSBhZGp1c3RlZCBvdXRjb21lIHJhdGVzLiBSZXN1bHRzLiBXZSBpZGVudGlmaWVkIDI3MzM0IEdQIGNvbnN1bHRhdGlvbnMgYW5kID41IG1pbGxpb24gZW1lcmdlbmN5IGhvc3BpdGFsIGFkbWlzc2lvbnMgd2l0aCBwcmVkZWZpbmVkIGNvbmRpdGlvbnMuIFRoZXJlIHdhcyBubyBldmlkZW5jZSB0aGF0IHRoZSBRUCB3YXMgYXNzb2NpYXRlZCB3aXRoIGNoYW5nZXMgaW4gR1AgY29uc3VsdGF0aW9uIGFuZCBob3NwaXRhbCBhZG1pc3Npb24gcmF0ZXMgZm9yIHRoZSBzZWxlY3RlZCBjb25kaXRpb25zIGNvbWJpbmVkLiBIb3dldmVyLCB3aGVuIGVhY2ggY29uZGl0aW9uIHdhcyBjb25zaWRlcmVkIHNlcGFyYXRlbHksIGEgc2lnbmlmaWNhbnQgaW5jcmVhc2UgaW4gaG9zcGl0YWwgYWRtaXNzaW9uIHJhdGVzIHdhcyBub3RlZCBmb3IgcXVpbnN5LCBhbmQgc2lnbmlmaWNhbnQgZGVjcmVhc2VzIHdlcmUgc2VlbiBmb3IgaG9zcGl0YWwtYWNxdWlyZWQgcG5ldW1vbmlhLCBzY2FybGV0IGZldmVyLCBweWVsb25lcGhyaXRpcywgYW5kIGNvbXBsaWNhdGVkIHVyaW5hcnkgdHJhY3QgY29uZGl0aW9ucy4gQSBzaWduaWZpY2FudCBkZWNyZWFzZSBpbiBHUCBjb25zdWx0YXRpb24gcmF0ZXMgd2FzIGVzdGltYXRlZCBmb3IgZW1weWVtYSBhbmQgc2NhcmxldCBmZXZlci4gTm8gc2lnbmlmaWNhbnQgY2hhbmdlcyB3ZXJlIG9ic2VydmVkIGZvciBvdGhlciBjb25kaXRpb25zLiBDb25jbHVzaW9ucy4gRmluZGluZ3MgZnJvbSB0aGlzIHN0dWR5IHNob3cgdGhhdCBvdmVyYWxsIHRoZXJlIHdhcyBubyBzaWduaWZpY2FudCBhc3NvY2lhdGlvbiBiZXR3ZWVuIHRoZSBpbnRlcnZlbnRpb24gYW5kIHVuaW50ZW5kZWQgY2xpbmljYWwgY29uc2VxdWVuY2VzLCB3aXRoIHRoZSBleGNlcHRpb24gb2YgYSBmZXcgc3BlY2lmaWMgY29uZGl0aW9ucywgbW9zdCBvZiB3aGljaCBjb3VsZCBiZSBleHBsYWluZWQgdGhyb3VnaCBvdGhlciBwYXJhbGxlbCBwb2xpY3kgY2hhbmdlcyBvciBzaG91bGQgYmUgaW50ZXJwcmV0ZWQgd2l0aCBjYXV0aW9uIGR1ZSB0byBzbWFsbCBudW1iZXJzLiIsInB1Ymxpc2hlciI6Ik94Zm9yZCBBY2FkZW1pYyIsImlzc3VlIjoiMiIsInZvbHVtZSI6IjY5IiwiY29udGFpbmVyLXRpdGxlLXNob3J0IjoiIn0sImlzVGVtcG9yYXJ5IjpmYWxzZX1dfQ==&quot;,&quot;citationItems&quot;:[{&quot;id&quot;:&quot;3fa2be37-57aa-38c5-9535-809f3accd06d&quot;,&quot;itemData&quot;:{&quot;type&quot;:&quot;article-journal&quot;,&quot;id&quot;:&quot;3fa2be37-57aa-38c5-9535-809f3accd06d&quot;,&quot;title&quot;:&quot;The Impact of a National Antimicrobial Stewardship Program on Antibiotic Prescribing in Primary Care: An Interrupted Time Series Analysis&quot;,&quot;author&quot;:[{&quot;family&quot;:&quot;Balinskaite&quot;,&quot;given&quot;:&quot;Violeta&quot;,&quot;parse-names&quot;:false,&quot;dropping-particle&quot;:&quot;&quot;,&quot;non-dropping-particle&quot;:&quot;&quot;},{&quot;family&quot;:&quot;Johnson&quot;,&quot;given&quot;:&quot;Alan P.&quot;,&quot;parse-names&quot;:false,&quot;dropping-particle&quot;:&quot;&quot;,&quot;non-dropping-particle&quot;:&quot;&quot;},{&quot;family&quot;:&quot;Holmes&quot;,&quot;given&quot;:&quot;Alison&quot;,&quot;parse-names&quot;:false,&quot;dropping-particle&quot;:&quot;&quot;,&quot;non-dropping-particle&quot;:&quot;&quot;},{&quot;family&quot;:&quot;Aylin&quot;,&quot;given&quot;:&quot;Paul&quot;,&quot;parse-names&quot;:false,&quot;dropping-particle&quot;:&quot;&quot;,&quot;non-dropping-particle&quot;:&quot;&quot;}],&quot;container-title&quot;:&quot;Clin Infect Dis&quot;,&quot;accessed&quot;:{&quot;date-parts&quot;:[[2022,2,4]]},&quot;DOI&quot;:&quot;10.1093/CID/CIY902&quot;,&quot;ISSN&quot;:&quot;1537-6591&quot;,&quot;PMID&quot;:&quot;30339190&quot;,&quot;URL&quot;:&quot;https://pubmed.ncbi.nlm.nih.gov/30339190/&quot;,&quot;issued&quot;:{&quot;date-parts&quot;:[[2019,7,2]]},&quot;page&quot;:&quot;227-232&quot;,&quot;abstract&quot;:&quot;Background. The Quality Premium was introduced in 2015 to financially reward local commissioners of healthcare in England for targeted reductions in antibiotic prescribing in primary care. Methods. We used a national antibiotic prescribing dataset from April 2013 until February 2017 to examine the number of antibiotic items prescribed, the total number of antibiotic items prescribed per STAR-PU (specific therapeutic group age/sex-related prescribing units), the number of broad-spectrum antibiotic items prescribed, and broad-spectrum antibiotic items prescribed, expressed as a percentage of the total number of antibiotic items. To evaluate the impact of the Quality Premium on antibiotic prescribing, we used a segmented regression analysis of interrupted time series data. Results. During the study period, over 140 million antibiotic items were prescribed in primary care. Following the introduction of the Quality Premium, antibiotic items prescribed decreased by 8.2%, representing 5 933 563 fewer antibiotic items prescribed during the 23 post-intervention months, as compared with the expected numbers based on the trend in the pre-intervention period. After adjusting for the age and sex distribution in the population, the segmented regression model also showed a significant relative decrease in antibiotic items prescribed per STAR-PU. A similar effect was found for broad-spectrum antibiotics (comprising 10.1% of total antibiotic prescribing), with an 18.9% reduction in prescribing. Conclusions. This study shows that the introduction of financial incentives for local commissioners of healthcare to improve the quality of prescribing was associated with a significant reduction in both total and broad-spectrum antibiotic prescribing in primary care in England.&quot;,&quot;publisher&quot;:&quot;Clin Infect Dis&quot;,&quot;issue&quot;:&quot;2&quot;,&quot;volume&quot;:&quot;69&quot;,&quot;container-title-short&quot;:&quot;&quot;},&quot;isTemporary&quot;:false},{&quot;id&quot;:&quot;9953a5de-6e96-3ebf-b8a8-fb885c354ea4&quot;,&quot;itemData&quot;:{&quot;type&quot;:&quot;article-journal&quot;,&quot;id&quot;:&quot;9953a5de-6e96-3ebf-b8a8-fb885c354ea4&quot;,&quot;title&quot;:&quot;Effect of antibiotic stewardship interventions in primary care on antimicrobial resistance of Escherichia coli bacteraemia in England (2013–18): a quasi-experimental, ecological, data linkage study&quot;,&quot;author&quot;:[{&quot;family&quot;:&quot;Aliabadi&quot;,&quot;given&quot;:&quot;Shirin&quot;,&quot;parse-names&quot;:false,&quot;dropping-particle&quot;:&quot;&quot;,&quot;non-dropping-particle&quot;:&quot;&quot;},{&quot;family&quot;:&quot;Anyanwu&quot;,&quot;given&quot;:&quot;Philip&quot;,&quot;parse-names&quot;:false,&quot;dropping-particle&quot;:&quot;&quot;,&quot;non-dropping-particle&quot;:&quot;&quot;},{&quot;family&quot;:&quot;Beech&quot;,&quot;given&quot;:&quot;Elizabeth&quot;,&quot;parse-names&quot;:false,&quot;dropping-particle&quot;:&quot;&quot;,&quot;non-dropping-particle&quot;:&quot;&quot;},{&quot;family&quot;:&quot;Jauneikaite&quot;,&quot;given&quot;:&quot;Elita&quot;,&quot;parse-names&quot;:false,&quot;dropping-particle&quot;:&quot;&quot;,&quot;non-dropping-particle&quot;:&quot;&quot;},{&quot;family&quot;:&quot;Wilson&quot;,&quot;given&quot;:&quot;Peter&quot;,&quot;parse-names&quot;:false,&quot;dropping-particle&quot;:&quot;&quot;,&quot;non-dropping-particle&quot;:&quot;&quot;},{&quot;family&quot;:&quot;Hope&quot;,&quot;given&quot;:&quot;Russell&quot;,&quot;parse-names&quot;:false,&quot;dropping-particle&quot;:&quot;&quot;,&quot;non-dropping-particle&quot;:&quot;&quot;},{&quot;family&quot;:&quot;Majeed&quot;,&quot;given&quot;:&quot;Azeem&quot;,&quot;parse-names&quot;:false,&quot;dropping-particle&quot;:&quot;&quot;,&quot;non-dropping-particle&quot;:&quot;&quot;},{&quot;family&quot;:&quot;Muller-Pebody&quot;,&quot;given&quot;:&quot;Berit&quot;,&quot;parse-names&quot;:false,&quot;dropping-particle&quot;:&quot;&quot;,&quot;non-dropping-particle&quot;:&quot;&quot;},{&quot;family&quot;:&quot;Costelloe&quot;,&quot;given&quot;:&quot;Céire&quot;,&quot;parse-names&quot;:false,&quot;dropping-particle&quot;:&quot;&quot;,&quot;non-dropping-particle&quot;:&quot;&quot;}],&quot;container-title&quot;:&quot;The Lancet Infectious Diseases&quot;,&quot;container-title-short&quot;:&quot;Lancet Infect Dis&quot;,&quot;accessed&quot;:{&quot;date-parts&quot;:[[2021,10,7]]},&quot;DOI&quot;:&quot;10.1016/S1473-3099(21)00069-4&quot;,&quot;ISSN&quot;:&quot;1473-3099&quot;,&quot;PMID&quot;:&quot;34363774&quot;,&quot;URL&quot;:&quot;http://www.thelancet.com/article/S1473309921000694/fulltext&quot;,&quot;issued&quot;:{&quot;date-parts&quot;:[[2021,8]]},&quot;abstract&quot;:&quot;&lt;h2&gt;Summary&lt;/h2&gt;&lt;h3&gt;Background&lt;/h3&gt;&lt;p&gt;Antimicrobial resistance is a major global health concern, driven by overuse of antibiotics. We aimed to assess the effectiveness of a national antimicrobial stewardship intervention, the National Health Service (NHS) England Quality Premium implemented in 2015–16, on broad-spectrum antibiotic prescribing and &lt;i&gt;Escherichia coli&lt;/i&gt; bacteraemia resistance to broad-spectrum antibiotics in England.&lt;/p&gt;&lt;h3&gt;Methods&lt;/h3&gt;&lt;p&gt;In this quasi-experimental, ecological, data linkage study, we used longitudinal data on bacteraemia for patients registered with a general practitioner in the English National Health Service and patients with &lt;i&gt;E coli&lt;/i&gt; bacteraemia notified to the national mandatory surveillance programme between Jan 1, 2013, and Dec 31, 2018. We linked these data to data on antimicrobial susceptibility testing of &lt;i&gt;E coli&lt;/i&gt; from Public Health England's Second-Generation Surveillance System. We did an ecological analysis using interrupted time-series analyses and generalised estimating equations to estimate the change in broad-spectrum antibiotics prescribing over time and the change in the proportion of &lt;i&gt;E coli&lt;/i&gt; bacteraemia cases for which the causative bacteria were resistant to each antibiotic individually or to at least one of five broad-spectrum antibiotics (co-amoxiclav, ciprofloxacin, levofloxacin, moxifloxacin, ofloxacin), after implementation of the NHS England Quality Premium intervention in April, 2015.&lt;/p&gt;&lt;h3&gt;Findings&lt;/h3&gt;&lt;p&gt;Before implementation of the Quality Premium, the rate of antibiotic prescribing for all five broad-spectrum antibiotics was increasing at rate of 0·2% per month (incidence rate ratio [IRR] 1·002 [95% CI 1·000–1·004], p=0·046). After implementation of the Quality Premium, an immediate reduction in total broad-spectrum antibiotic prescribing rate was observed (IRR 0·867 [95% CI 0·837–0·898], p&lt;0·0001). This effect was sustained until the end of the study period; a 57% reduction in rate of antibiotic prescribing was observed compared with the counterfactual situation (ie, had the Quality Premium not been implemented). In the same period, the rate of resistance to at least one broad-spectrum antibiotic increased at rate of 0·1% per month (IRR 1·001 [95% CI 0·999–1·003], p=0·346). On implementation of the Quality Premium, an immediate reduction in resistance rate to at least one broad-spectrum antibiotic was observed (IRR 0·947 [95% CI 0·918–0·977], p=0·0007). Although this effect was also sustained until the end of the study period, with a 12·03% reduction in resistance rate compared with the counterfactual situation, the overall trend remained on an upward trajectory. On examination of the long-term effect following implementation of the Quality Premium, there was an increase in the number of isolates resistant to at least one of the five broad-spectrum antibiotics tested (IRR 1·002 [1·000–1·003]; p=0·047).&lt;/p&gt;&lt;h3&gt;Interpretation&lt;/h3&gt;&lt;p&gt;Although interventions targeting antibiotic use can result in changes in resistance over a short period, they might be insufficient alone to curtail antimicrobial resistance.&lt;/p&gt;&lt;h3&gt;Funding&lt;/h3&gt;&lt;p&gt;National Institute for Health Research, Economic and Social Research Council, Rosetrees Trust, and The Stoneygate Trust.&lt;/p&gt;&quot;,&quot;publisher&quot;:&quot;Elsevier&quot;,&quot;issue&quot;:&quot;0&quot;,&quot;volume&quot;:&quot;0&quot;},&quot;isTemporary&quot;:false},{&quot;id&quot;:&quot;31fb7909-2dea-3970-9cbc-03f2842c4db7&quot;,&quot;itemData&quot;:{&quot;type&quot;:&quot;article-journal&quot;,&quot;id&quot;:&quot;31fb7909-2dea-3970-9cbc-03f2842c4db7&quot;,&quot;title&quot;:&quot;Investigating the mechanism of impact and differential effect of the Quality Premium scheme on antibiotic prescribing in England: a longitudinal study&quot;,&quot;author&quot;:[{&quot;family&quot;:&quot;Anyanwu&quot;,&quot;given&quot;:&quot;Philip Emeka&quot;,&quot;parse-names&quot;:false,&quot;dropping-particle&quot;:&quot;&quot;,&quot;non-dropping-particle&quot;:&quot;&quot;},{&quot;family&quot;:&quot;Pouwels&quot;,&quot;given&quot;:&quot;Koen&quot;,&quot;parse-names&quot;:false,&quot;dropping-particle&quot;:&quot;&quot;,&quot;non-dropping-particle&quot;:&quot;&quot;},{&quot;family&quot;:&quot;Walker&quot;,&quot;given&quot;:&quot;Anne&quot;,&quot;parse-names&quot;:false,&quot;dropping-particle&quot;:&quot;&quot;,&quot;non-dropping-particle&quot;:&quot;&quot;},{&quot;family&quot;:&quot;Moore&quot;,&quot;given&quot;:&quot;Michael&quot;,&quot;parse-names&quot;:false,&quot;dropping-particle&quot;:&quot;&quot;,&quot;non-dropping-particle&quot;:&quot;&quot;},{&quot;family&quot;:&quot;Majeed&quot;,&quot;given&quot;:&quot;Azeem&quot;,&quot;parse-names&quot;:false,&quot;dropping-particle&quot;:&quot;&quot;,&quot;non-dropping-particle&quot;:&quot;&quot;},{&quot;family&quot;:&quot;Hayhoe&quot;,&quot;given&quot;:&quot;Benedict W J&quot;,&quot;parse-names&quot;:false,&quot;dropping-particle&quot;:&quot;&quot;,&quot;non-dropping-particle&quot;:&quot;&quot;},{&quot;family&quot;:&quot;Tonkin-Crine&quot;,&quot;given&quot;:&quot;Sarah&quot;,&quot;parse-names&quot;:false,&quot;dropping-particle&quot;:&quot;&quot;,&quot;non-dropping-particle&quot;:&quot;&quot;},{&quot;family&quot;:&quot;Borek&quot;,&quot;given&quot;:&quot;Aleksandra&quot;,&quot;parse-names&quot;:false,&quot;dropping-particle&quot;:&quot;&quot;,&quot;non-dropping-particle&quot;:&quot;&quot;},{&quot;family&quot;:&quot;Hopkins&quot;,&quot;given&quot;:&quot;Susan&quot;,&quot;parse-names&quot;:false,&quot;dropping-particle&quot;:&quot;&quot;,&quot;non-dropping-particle&quot;:&quot;&quot;},{&quot;family&quot;:&quot;Mcleod&quot;,&quot;given&quot;:&quot;Monsey&quot;,&quot;parse-names&quot;:false,&quot;dropping-particle&quot;:&quot;&quot;,&quot;non-dropping-particle&quot;:&quot;&quot;},{&quot;family&quot;:&quot;Costelloe&quot;,&quot;given&quot;:&quot;Céire&quot;,&quot;parse-names&quot;:false,&quot;dropping-particle&quot;:&quot;&quot;,&quot;non-dropping-particle&quot;:&quot;&quot;}],&quot;container-title&quot;:&quot;BJGP Open&quot;,&quot;container-title-short&quot;:&quot;BJGP Open&quot;,&quot;accessed&quot;:{&quot;date-parts&quot;:[[2021,10,8]]},&quot;DOI&quot;:&quot;10.3399/BJGPOPEN20X101052&quot;,&quot;ISSN&quot;:&quot;2398-3795&quot;,&quot;PMID&quot;:&quot;32665235&quot;,&quot;URL&quot;:&quot;https://bjgpopen.org/content/4/3/bjgpopen20X101052&quot;,&quot;issued&quot;:{&quot;date-parts&quot;:[[2020,8,1]]},&quot;abstract&quot;:&quot;Background In 2017, approximately 73% of antibiotics in England were prescribed from primary care practices. It has been estimated that 9%–23% of antibiotic prescriptions between 2013 and 2015 were inappropriate. Reducing antibiotic prescribing in primary care was included as one of the national priorities in a financial incentive scheme in 2015–2016. Aim To investigate whether the effects of the Quality Premium (QP), which provided performance-related financial incentives to clinical commissioning groups (CCGs), could be explained by practice characteristics that contribute to variations in antibiotic prescribing. Design &amp; setting Longitudinal monthly prescribing data were analysed for 6251 primary care practices in England from April 2014 to March 2016. Method Linear generalised estimating equations models were fitted, examining the effect of the 2015–2016 QP on the number of antibiotic items per specific therapeutic group age–sex related prescribing unit (STAR-PU) prescribed, adjusting for seasonality and months since implementation. Consistency of effects after further adjustment for variations in practice characteristics were also examined, including practice workforce, comorbidities prevalence, prescribing rates of non-antibiotic drugs, and deprivation. Results Antibiotics prescribed in primary care practices in England reduced by -0.172 items per STAR-PU (95% confidence interval [CI] = -0.180 to -0.171) after 2015–2016 QP implementation, with slight increases in the months following April 2015 (+0.014 items per STAR-PU; 95% CI = +0.013 to +0.014). Adjusting the model for practice characteristics, the immediate and month-on-month effects following implementation remained consistent, with slight attenuation in immediate reduction from -0.172 to -0.166 items per STAR-PU. In subgroup analysis, the QP effect was significantly greater among the top 20% prescribing practices (interaction p &lt;0.001). Practices with low workforce and those with higher diabetes prevalence had greater reductions in prescribing following 2015–2016 QP compared with other practices (interaction p &lt;0.001). Conclusion In high-prescribing practices, those with low workforce and high diabetes prevalence had more reduction following the QP compared with other practices, highlighting the need for targeted support of these practices and appropriate resourcing of primary care.&quot;,&quot;publisher&quot;:&quot;Royal College of General Practitioners&quot;,&quot;issue&quot;:&quot;3&quot;,&quot;volume&quot;:&quot;4&quot;},&quot;isTemporary&quot;:false},{&quot;id&quot;:&quot;fa0223ad-1e67-3fbb-b885-8ece993a4b90&quot;,&quot;itemData&quot;:{&quot;type&quot;:&quot;article-journal&quot;,&quot;id&quot;:&quot;fa0223ad-1e67-3fbb-b885-8ece993a4b90&quot;,&quot;title&quot;:&quot;An Assessment of Potential Unintended Consequences Following a National Antimicrobial Stewardship Program in England: An Interrupted Time Series Analysis&quot;,&quot;author&quot;:[{&quot;family&quot;:&quot;Balinskaite&quot;,&quot;given&quot;:&quot;Violeta&quot;,&quot;parse-names&quot;:false,&quot;dropping-particle&quot;:&quot;&quot;,&quot;non-dropping-particle&quot;:&quot;&quot;},{&quot;family&quot;:&quot;Bou-Antoun&quot;,&quot;given&quot;:&quot;Sabine&quot;,&quot;parse-names&quot;:false,&quot;dropping-particle&quot;:&quot;&quot;,&quot;non-dropping-particle&quot;:&quot;&quot;},{&quot;family&quot;:&quot;Johnson&quot;,&quot;given&quot;:&quot;Alan P.&quot;,&quot;parse-names&quot;:false,&quot;dropping-particle&quot;:&quot;&quot;,&quot;non-dropping-particle&quot;:&quot;&quot;},{&quot;family&quot;:&quot;Holmes&quot;,&quot;given&quot;:&quot;Alison&quot;,&quot;parse-names&quot;:false,&quot;dropping-particle&quot;:&quot;&quot;,&quot;non-dropping-particle&quot;:&quot;&quot;},{&quot;family&quot;:&quot;Aylin&quot;,&quot;given&quot;:&quot;Paul&quot;,&quot;parse-names&quot;:false,&quot;dropping-particle&quot;:&quot;&quot;,&quot;non-dropping-particle&quot;:&quot;&quot;}],&quot;container-title&quot;:&quot;Clin Infect Dis&quot;,&quot;accessed&quot;:{&quot;date-parts&quot;:[[2022,5,12]]},&quot;DOI&quot;:&quot;10.1093/CID/CIY904&quot;,&quot;ISSN&quot;:&quot;1058-4838&quot;,&quot;PMID&quot;:&quot;30339254&quot;,&quot;URL&quot;:&quot;https://academic.oup.com/cid/article/69/2/233/5136397&quot;,&quot;issued&quot;:{&quot;date-parts&quot;:[[2019,7,2]]},&quot;page&quot;:&quot;233-242&quot;,&quot;abstract&quot;:&quot;Background. The \&quot;Quality Premium\&quot; (QP) introduced in England in 2015 aimed to financially reward local healthcare commissioners for targeted reductions in primary care antibiotic prescribing. We aimed to evaluate possible unintended clinical outcomes related to this QP. Methods. Using Clinical Practice Research Datalink and Hospital Episode Statistics datasets, we examined general practitioner (GP) consultations (visits) and emergency hospital admissions related to a series of predefined conditions of unintended consequences of reduced prescribing. Monthly age-and sex-standardized rates were calculated using a direct method of standardization. We used segmented regression analysis of interrupted time series to evaluate the impact of the QP on seasonally adjusted outcome rates. Results. We identified 27334 GP consultations and &gt;5 million emergency hospital admissions with predefined conditions. There was no evidence that the QP was associated with changes in GP consultation and hospital admission rates for the selected conditions combined. However, when each condition was considered separately, a significant increase in hospital admission rates was noted for quinsy, and significant decreases were seen for hospital-acquired pneumonia, scarlet fever, pyelonephritis, and complicated urinary tract conditions. A significant decrease in GP consultation rates was estimated for empyema and scarlet fever. No significant changes were observed for other conditions. Conclusions. Findings from this study show that overall there was no significant association between the intervention and unintended clinical consequences, with the exception of a few specific conditions, most of which could be explained through other parallel policy changes or should be interpreted with caution due to small numbers.&quot;,&quot;publisher&quot;:&quot;Oxford Academic&quot;,&quot;issue&quot;:&quot;2&quot;,&quot;volume&quot;:&quot;69&quot;,&quot;container-title-short&quot;:&quot;&quot;},&quot;isTemporary&quot;:false}]},{&quot;citationID&quot;:&quot;MENDELEY_CITATION_4197bb8a-734d-42f4-aec7-ed9a3a606b6e&quot;,&quot;properties&quot;:{&quot;noteIndex&quot;:0},&quot;isEdited&quot;:false,&quot;manualOverride&quot;:{&quot;isManuallyOverridden&quot;:false,&quot;citeprocText&quot;:&quot;&lt;sup&gt;73,74&lt;/sup&gt;&quot;,&quot;manualOverrideText&quot;:&quot;&quot;},&quot;citationTag&quot;:&quot;MENDELEY_CITATION_v3_eyJjaXRhdGlvbklEIjoiTUVOREVMRVlfQ0lUQVRJT05fNDE5N2JiOGEtNzM0ZC00MmY0LWFlYzctZWQ5YTNhNjA2YjZlIiwicHJvcGVydGllcyI6eyJub3RlSW5kZXgiOjB9LCJpc0VkaXRlZCI6ZmFsc2UsIm1hbnVhbE92ZXJyaWRlIjp7ImlzTWFudWFsbHlPdmVycmlkZGVuIjpmYWxzZSwiY2l0ZXByb2NUZXh0IjoiPHN1cD43Myw3NDwvc3VwPiIsIm1hbnVhbE92ZXJyaWRlVGV4dCI6IiJ9LCJjaXRhdGlvbkl0ZW1zIjpbeyJpZCI6IjY5NWVhYjIwLTQwZWEtMzYyYi04ZTg2LTgzZDczMjQyOWIzYiIsIml0ZW1EYXRhIjp7InR5cGUiOiJhcnRpY2xlLWpvdXJuYWwiLCJpZCI6IjY5NWVhYjIwLTQwZWEtMzYyYi04ZTg2LTgzZDczMjQyOWIzYiIsInRpdGxlIjoiQW4gaW52ZXN0aWdhdGlvbiBpbnRvIHRoZSBjb250ZW50IHZhbGlkaXR5IG9mIHRoZSBBbnRpbWljcm9iaWFsIFNlbGYtQXNzZXNzbWVudCBUb29sa2l0IGZvciBOSFMgVHJ1c3RzIChBU0FUIHYxNWEpIHVzaW5nIGNvZ25pdGl2ZSBpbnRlcnZpZXdzIHdpdGggYW50aW1pY3JvYmlhbCBwaGFybWFjaXN0cyIsImF1dGhvciI6W3siZmFtaWx5IjoiQmFpbGV5IiwiZ2l2ZW4iOiJDLiIsInBhcnNlLW5hbWVzIjpmYWxzZSwiZHJvcHBpbmctcGFydGljbGUiOiIiLCJub24tZHJvcHBpbmctcGFydGljbGUiOiIifSx7ImZhbWlseSI6IlR1bGx5IiwiZ2l2ZW4iOiJNLiIsInBhcnNlLW5hbWVzIjpmYWxzZSwiZHJvcHBpbmctcGFydGljbGUiOiIiLCJub24tZHJvcHBpbmctcGFydGljbGUiOiIifSx7ImZhbWlseSI6IkNvb2tlIiwiZ2l2ZW4iOiJKLiIsInBhcnNlLW5hbWVzIjpmYWxzZSwiZHJvcHBpbmctcGFydGljbGUiOiIiLCJub24tZHJvcHBpbmctcGFydGljbGUiOiIifV0sImNvbnRhaW5lci10aXRsZSI6IkpvdXJuYWwgb2YgY2xpbmljYWwgcGhhcm1hY3kgYW5kIHRoZXJhcGV1dGljcyIsImNvbnRhaW5lci10aXRsZS1zaG9ydCI6IkogQ2xpbiBQaGFybSBUaGVyIiwiYWNjZXNzZWQiOnsiZGF0ZS1wYXJ0cyI6W1syMDIzLDUsMjldXX0sIkRPSSI6IjEwLjExMTEvSkNQVC4xMjI0OCIsIklTU04iOiIxMzY1LTI3MTAiLCJQTUlEIjoiMjU2NzgzNDEiLCJVUkwiOiJodHRwczovL3B1Ym1lZC5uY2JpLm5sbS5uaWguZ292LzI1Njc4MzQxLyIsImlzc3VlZCI6eyJkYXRlLXBhcnRzIjpbWzIwMTUsNCwxXV19LCJwYWdlIjoiMjA4LTIxMiIsImFic3RyYWN0IjoiV2hhdCBpcyBrbm93biBhbmQgb2JqZWN0aXZlIFRoZSBBbnRpbWljcm9iaWFsIFNlbGYtQXNzZXNzbWVudCBUb29sa2l0IGZvciBOSFMgVHJ1c3RzIChBU0FUKSB3YXMgZGV2ZWxvcGVkIHRvIGV2YWx1YXRlIHRoZSBvcmdhbml6YXRpb25hbCBzdHJhdGVnaWVzIHVzZWQgdG8gaW1wbGVtZW50IGhvc3BpdGFsLWJhc2VkIGFudGltaWNyb2JpYWwgc3Rld2FyZHNoaXAgcHJvZ3JhbW1lcy4gQW4gaXRlcmF0aXZlIGFwcHJvYWNoIHdhcyB1c2VkIHRvIGRldmVsb3AgQVNBVCB2MTVhLCB3aGljaCBoYXMgYmVlbiBwcmV2aW91c2x5IGludmVzdGlnYXRlZCBmb3IgZmFjZSB2YWxpZGl0eTsgaG93ZXZlciwgZnVydGhlciBpbnZlc3RpZ2F0aW9uIGludG8gb3RoZXIgdHlwZXMgb2YgdmFsaWRpdHkgd2FzIHJlcXVpcmVkLiBUaGVyZWZvcmUsIHRoZSBhaW0gb2YgdGhpcyBzdHVkeSB3YXMgdG8gaW52ZXN0aWdhdGUgdGhlIGNvbnRlbnQgdmFsaWRpdHkgb2YgQVNBVCB2MTVhIGFuZCBoZW5jZSBtb2RpZnkgYW5kIGltcHJvdmUgdGhlIGNvbnRlbnQgdmFsaWRpdHkgb2YgdGhlIHRvb2xraXQuIE1ldGhvZHMgQSBwdXJwb3NpdmUgc2FtcGxlIG9mIGVpZ2h0IGFudGltaWNyb2JpYWwgcGhhcm1hY2lzdHMgd2FzIGludGVydmlld2VkIHVzaW5nIGNvZ25pdGl2ZSBpbnRlcnZpZXdpbmcgdGVjaG5pcXVlcyBmcm9tIHdpdGhpbiB0aGUgZm9ybWVyIE5vcnRoLXdlc3QgU3RyYXRlZ2ljIEhlYWx0aCBBdXRob3JpdHkgaW4gRW5nbGFuZC4gUmVzcG9uZGVudHMgd2VyZSBhc2tlZCB0byAndGhpbmsgYWxvdWQnIGFuZCB0byB2ZXJiYWxseSBleHByZXNzIHRoZWlyIHRob3VnaHQgcHJvY2Vzc2VzIGFzIHRoZXkgZ2VuZXJhdGVkIHJlc3BvbnNlcyB0byBlYWNoIHF1ZXN0aW9uIHdpdGggdGhlIEFTQVQuIFJlc3VsdHMgVGhlcmUgd2VyZSBubyBjb2duaXRpdmUgZGlmZmljdWx0aWVzIHJlcG9ydGVkIGJ5IHJlc3BvbmRlbnRzIGluIHJlc3BvbnNlIHRvIDI2LzgzICgzMcK3MyUpIHF1ZXN0aW9ucyB3aXRoaW4gdGhlIEFTQVQuIEhvd2V2ZXIsIGNvZ25pdGl2ZSBkaWZmaWN1bHRpZXMgd2VyZSByZXBvcnRlZCBieSByZXNwb25kZW50cyBhdCBlYWNoIHN0YWdlIG9mIHRoZSBjb2duaXRpdmUgcHJvY2Vzc2luZyBwYXRod2F5IGluIHJlc3BvbnNlIHRvIDU3LzgzICg2OMK3NyUpIHF1ZXN0aW9ucy4gVGhlc2UgZGlmZmljdWx0aWVzIHdlcmUgY29tcHJlaGVuc2lvbi9pbnRlcnByZXRhdGlvbiBpbiAyNy84MyAoMzLCtzUlKSBxdWVzdGlvbnMsIGluZm9ybWF0aW9uIHJldHJpZXZhbCBpbiAxMC84MyAoMTIlKSBxdWVzdGlvbnMsIGp1ZGdtZW50L2RlY2lzaW9uIGluIDYvODMgKDfCtzIlKSBxdWVzdGlvbnMgYW5kIHJlc3BvbnNlIGdlbmVyYXRpb24vZm9ybWF0dGluZyBpbiAxMy84MyAoMTXCtzclKSBxdWVzdGlvbnMuIE90aGVyIGZpbmRpbmdzIGluY2x1ZGVkIGRpc2FncmVlbWVudCB3aXRoIHRoZSB3ZWlnaHRpbmdzIGFwcGxpZWQgdG8gMTMvODMgKDE1wrc3JSkgcXVlc3Rpb25zLiBSZXNwb25kZW50cyByZWNvbW1lbmRlZCB0aGF0IHRoZXNlIHF1ZXN0aW9ucyBzaG91bGQgYmUgbW9kaWZpZWQgdG8gcmVmbGVjdCB0aGVpciBpbXBhY3Qgb24gaG9zcGl0YWwtYmFzZWQgYW50aW1pY3JvYmlhbCBzdGV3YXJkc2hpcCBwcm9ncmFtbWVzIChBU1BzKS4gQmFzZWQgb24gdGhlc2UgZmluZGluZ3MsIG1vZGlmaWNhdGlvbnMgd2VyZSBtYWRlIHRvIEFTQVQgdjE1YSB0byBwcm9kdWNlIHRoZSBuZXh0IGl0ZXJhdGlvbiAoQVNBVCB2MTYpLiBGdXJ0aGVybW9yZSwgcmVzcG9uZGVudHMgaW5kaWNhdGVkIHRoYXQgdGhlIHJvbGUgb2YgY2xpbmljYWwgbWljcm9iaW9sb2dpc3RzIHdhcyB1bmRlcnJlcHJlc2VudGVkIGluIHRoZSBjdXJyZW50IHZlcnNpb24gb2YgdGhlIHRvb2xraXQ7IHRoZXJlZm9yZSwgc2V2ZW4gcHJvcG9zZWQgcXVlc3Rpb25zIHdlcmUgZHJhZnRlZCwgYmFzZWQgb24gYSBsaXRlcmF0dXJlIHJldmlldy4gV2hhdCBpcyBOZXcgYW5kIENvbmNsdXNpb24gQ29nbml0aXZlIGludGVydmlld3Mgd2VyZSBlZmZlY3RpdmVseSBhYmxlIHRvIGRldGVjdCBwcm9ibGVtcyBlbmNvdW50ZXJlZCBieSByZXNwb25kZW50cyBhbG9uZyB0aGUgY29nbml0aXZlIHByb2Nlc3NpbmcgcGF0aHdheSBieSBpZGVudGlmeWluZyB3b3JkcyBhbmQvb3IgcGhyYXNlcyB0aGF0IHJlcXVpcmVkIGZ1cnRoZXIgbW9kaWZpY2F0aW9ucy4gQWxzbywgdGhpcyBtZXRob2QgaGlnaGxpZ2h0ZWQgdGhhdCB0aGVyZSB3YXMgYSBkaXNwYXJpdHkgYmV0d2VlbiB0aGUgcmVzcG9uZGVudHMnIGludGVycHJldGF0aW9uIGFuZCB0aGUgQVNBVCBkZXZlbG9wZXJzJyBpbnRlbnQgd2l0aGluIHNvbWUgcXVlc3Rpb25zLiBBbHRob3VnaCByZXNwb25kZW50cyBpbmRpY2F0ZWQgdGhhdCB0aGUgdG9vbGtpdCBldmFsdWF0ZWQgdGhlIG1vc3QgcGVydGluZW50IGNvbXBvbmVudHMgb2YgQVNQcywgZnVydGhlciBtb2RpZmljYXRpb25zIGFuZCB0ZXN0aW5nIHdvdWxkIGJlIHJlcXVpcmVkIHRvIGltcHJvdmUgaXRzIHZhbGlkaXR5LiBUaGVzZSByZXN1bHRzIGhpZ2hsaWdodCB0aGUgaW1wb3J0YW5jZSBvZiB0aGUgaW5jbHVzaW9uIG9mIGVuZC11c2VycyBpbiB0aGUgZGV2ZWxvcG1lbnQgb2YgcmVwb3J0aW5nIGFuZC9vciBldmFsdWF0aW9uIHRvb2xzIG9yIHF1ZXN0aW9ubmFpcmVzLiBUaGlzIG1hbnVzY3JpcHQgc3VtbWFyaXNlcyB0aGUgZmluZGluZ3Mgb2YgYSBjb250ZW50IHZhbGlkaXR5IGludmVzdGlnYXRpb24gb2YgdGhlIEFudGltaWNyb2JpYWwgU2VsZi1Bc3Nlc3NtZW50IFRvb2xraXQgZm9yIE5IUyBUcnVzdHMgYmFzZWQgb24gaW50ZXJ2aWV3cyBjb25kdWN0ZWQgd2l0aCBOSFMgYW50aW1pY3JvYmlhbCBwaGFybWFjaXN0cy4gSXQgaGlnaGxpZ2h0cyB0aGF0IGRldmVsb3BlcnMgb2YgZXZhbHVhdGlvbiB0b29scyBzaG91bGQgZW5nYWdlIHdpdGggZW5kLXVzZXJzIHByaW9yIHRvIHJvbGwtb3V0IGluIGhlYWx0aGNhcmUgb3JnYW5pc2F0aW9ucy4iLCJwdWJsaXNoZXIiOiJKIENsaW4gUGhhcm0gVGhlciIsImlzc3VlIjoiMiIsInZvbHVtZSI6IjQwIn0sImlzVGVtcG9yYXJ5IjpmYWxzZX0seyJpZCI6IjIzZDgxYTU3LTRkMWUtMzNhNC1hMTc0LTc0OWJkODAwMTBlOSIsIml0ZW1EYXRhIjp7InR5cGUiOiJhcnRpY2xlLWpvdXJuYWwiLCJpZCI6IjIzZDgxYTU3LTRkMWUtMzNhNC1hMTc0LTc0OWJkODAwMTBlOSIsInRpdGxlIjoiUGVyc3BlY3RpdmVzIG9mIGNsaW5pY2FsIG1pY3JvYmlvbG9naXN0cyBvbiBhbnRpbWljcm9iaWFsIHN0ZXdhcmRzaGlwIHByb2dyYW1tZXMgd2l0aGluIE5IUyB0cnVzdHMgaW4gRW5nbGFuZCIsImF1dGhvciI6W3siZmFtaWx5IjoiQmFpbGV5IiwiZ2l2ZW4iOiJDaGFudGVsbGUiLCJwYXJzZS1uYW1lcyI6ZmFsc2UsImRyb3BwaW5nLXBhcnRpY2xlIjoiIiwibm9uLWRyb3BwaW5nLXBhcnRpY2xlIjoiIn0seyJmYW1pbHkiOiJUdWxseSIsImdpdmVuIjoiTWFyeSIsInBhcnNlLW5hbWVzIjpmYWxzZSwiZHJvcHBpbmctcGFydGljbGUiOiIiLCJub24tZHJvcHBpbmctcGFydGljbGUiOiIifSx7ImZhbWlseSI6IkNvb2tlIiwiZ2l2ZW4iOiJKb25hdGhhbiIsInBhcnNlLW5hbWVzIjpmYWxzZSwiZHJvcHBpbmctcGFydGljbGUiOiIiLCJub24tZHJvcHBpbmctcGFydGljbGUiOiIifV0sImNvbnRhaW5lci10aXRsZSI6IkFudGltaWNyb2JpYWwgUmVzaXN0YW5jZSBhbmQgSW5mZWN0aW9uIENvbnRyb2wiLCJjb250YWluZXItdGl0bGUtc2hvcnQiOiJBbnRpbWljcm9iIFJlc2lzdCBJbmZlY3QgQ29udHJvbCIsImFjY2Vzc2VkIjp7ImRhdGUtcGFydHMiOltbMjAyMyw1LDI5XV19LCJET0kiOiIxMC4xMTg2L1MxMzc1Ni0wMTUtMDA5MC0zL1RBQkxFUy8zIiwiSVNTTiI6IjIwNDcyOTk0IiwiVVJMIjoiaHR0cHM6Ly9hcmljam91cm5hbC5iaW9tZWRjZW50cmFsLmNvbS9hcnRpY2xlcy8xMC4xMTg2L3MxMzc1Ni0wMTUtMDA5MC0zIiwiaXNzdWVkIjp7ImRhdGUtcGFydHMiOltbMjAxNSwxMSwxNl1dfSwicGFnZSI6IjEtOSIsImFic3RyYWN0IjoiQmFja2dyb3VuZDogVGhlIEFudGltaWNyb2JpYWwgU2VsZi1Bc3Nlc3NtZW50IFRvb2xraXQgZm9yIE5IUyBUcnVzdHMgKEFTQVQpIHdhcyBkZXZlbG9wZWQgaW4gRW5nbGFuZCBieSBhIE5hdGlvbmFsIFBoYXJtYWNpc3QgUmVmZXJlbmNlIEdyb3VwIG9mIGFuIEFkdmlzb3J5IE5vbi1EZXBhcnRtZW50YWwgUHVibGljIEJvZHkgb24gQW50aW1pY3JvYmlhbCBSZXNpc3RhbmNlIGFuZCBIZWFsdGhjYXJlIEFzc29jaWF0ZWQgSW5mZWN0aW9ucyAoQVJIQUkpLCBpbiBjb25qdW5jdGlvbiB3aXRoIHRoZSBEZXBhcnRtZW50IG9mIEhlYWx0aC4gSXQgaXMgaW50ZW5kZWQgdG8gaWRlbnRpZnkgYW5kIGV2YWx1YXRlIGludGVydmVudGlvbnMgZm9yIHRoZSBwcm9tb3Rpb24gYW5kIGltcGxlbWVudGF0aW9uIGhvc3BpdGFsLWJhc2VkIGFudGltaWNyb2JpYWwgc3Rld2FyZHNoaXAgcHJvZ3JhbW1lcyAoQVNQcykuIEFTQVQgdjE2IHdhcyBwcm9kdWNlZCBieSBpdGVyYXRpdmUgdmFsaWRpdHkgdGVzdGluZyB3aXRoIGVuZC11c2VycyB1dGlsaXNpbmcgYSBzZXF1ZW50aWFsIGV4cGxvcmF0b3J5IHN0cmF0ZWd5LiBJdCB3YXMgaGlnaGxpZ2h0ZWQgdGhhdCB0aGVyZSB3YXMgYSBuZWVkIGZvciB0aGUgaW5jbHVzaW9uIG9mIHRoZSBkb21haW4gd2hpY2ggdGFyZ2V0ZWQgdGhlIHJvbGUgb2YgY2xpbmljYWwgbWljcm9iaW9sb2dpc3RzIGR1ZSB0byB0aGVpciBzdWJzdGFudGlhbCByb2xlcyBpbiBob3NwaXRhbC1iYXNlZCBBU1AgZGV2ZWxvcG1lbnQgYW5kIGltcGxlbWVudGF0aW9uLiBNZXRob2RzOiBUaGlzIHN0dWR5IGFpbWVkIHRvIGludmVzdGlnYXRlIHRoZSBjb250ZW50IHZhbGlkaXR5IG9mIEFTQVQgdjE2IGFuZCBhIHByb3Bvc2VkIGRyYWZ0IGRvbWFpbiBmb3IgY2xpbmljYWwgbWljcm9iaW9sb2dpc3RzIGFuZCBoZW5jZSBwcm9kdWNlIEFTQVQgdjE3LiBGcm9tIEp1bmUgdG8gU2VwdGVtYmVyIDIwMTEsIHNlbWktc3RydWN0dXJlZCBpbnRlcnZpZXdzIHdlcmUgY29uZHVjdGVkIHdpdGggdGVuIGNvbnN1bHRhbnQgY2xpbmljYWwgbWljcm9iaW9sb2dpc3RzIGZyb20gc2Vjb25kYXJ5IGFuZCB0ZXJ0aWFyeSBjYXJlIE5hdGlvbmFsIEhlYWx0aCBTZXJ2aWNlIChOSFMpIFRydXN0cyB3aXRoaW4gRW5nbGFuZC4gSW50ZXJ2aWV3cyB3ZXJlIGNvbmR1Y3RlZCB1bnRpbCBubyBub3ZlbCB0aGVtZXMgd2VyZSBpZGVudGlmaWVkIGkuZS4sIGRhdGEgc2F0dXJhdGlvbiB3YXMgYWNoaWV2ZWQuIEVhY2ggaW50ZXJ2aWV3IHdhcyBkaWdpdGFsbHkgcmVjb3JkZWQgYW5kIHRyYW5zY3JpYmVkIHZlcmJhdGltIGFuZCB0aGVuIGFuYWx5c2VkIHVzaW5nIGEgdGhlbWF0aWMgZnJhbWV3b3JrIHRoYXQgZmFjaWxpdGF0ZWQgdGhlIGlkZW50aWZpY2F0aW9uIG9mIGVtZXJnZW50IHRoZW1lcyBhbmQgc3ViLXRoZW1lcy4gUmVzdWx0czogTmluZSBlbWVyZ2VudCB0aGVtZXMgd2VyZSBpZGVudGlmaWVkIHdoaWNoIGluY2x1ZGVkIGNvbW1vbiBlbmFibGVycyBhbmQgY2hhbGxlbmdlcyBhc3NvY2lhdGVkIHdpdGggdGhlIGltcGxlbWVudGF0aW9uIG9mIGVmZmVjdGl2ZSBhbmQgc3VzdGFpbmFibGUgaG9zcGl0YWwtYmFzZWQgQVNQcy4gS2V5IHRoZW1lcyBpbmNsdWRlZCBmb3JtYWwgZ292ZXJubWVudGFsIG1hbmRhdGVzLCBJVCBpbmZyYXN0cnVjdHVyZSBhbmQgYWxzbyBwcmVzY3JpYmVycycga25vd2xlZGdlIGJhc2Ugb2YgYW50aW1pY3JvYmlhbCBjaGVtb3RoZXJhcHkgYW5kIGluZmVjdGlvdXMgZGlzZWFzZXMuIE1vc3QgcmVzcG9uZGVudHMgYWdyZWVkIHdpdGggdGhlIGNvbnRlbnQgb2YgQVNBVHYxNiBhbmQgdGhlIHByb3Bvc2VkIGRyYWZ0IHNlY3Rpb24gaG93ZXZlciB0aGV5IHN1Z2dlc3RlZCB0aGF0IG1pbm9yIG1vZGlmaWNhdGlvbnMgd2VyZSByZXF1aXJlZCB0byBpbXByb3ZlIHF1ZXN0aW9uIHNlbnNpdGl2aXR5IGFuZCBoZW5jZSByZWR1Y2UgbWVhc3VyZW1lbnQgZXJyb3IuIENvbmNsdXNpb25zOiBBbHRob3VnaCwgdGhlIEFTQVQgYmVlbiB0aHJvdWdoIG11bHRpcGxlIGl0ZXJhdGlvbnMgYW5kIGNvbnRlbnQgdmFsaWRpdHkgdGVzdGluZywgZnVydGhlciBtb2RpZmljYXRpb25zIHdlcmUgcmVxdWlyZWQgdG8gcHJvZHVjZSB0aGUgbmV4dCBpdGVyYXRpb24sIEFTQVQgdjE3LiBRdWVzdGlvbiBtZXJnaW5nIGFuZCBvdGhlciBtaW5vciBtb2RpZmljYXRpb25zIHdlcmUgY29uZHVjdGVkIGFzIGluZGljYXRlZCBieSBzdHVkeSBmaW5kaW5ncy4gVGhpcyBzdHVkeSByZWluZm9yY2VzIHRoZSBuZWVkIGZvciBzdGFrZWhvbGRlciBlbmdhZ2VtZW50IGR1cmluZyB0aGUgZGV2ZWxvcG1lbnQgYW5kIGltcGxlbWVudGF0aW9uIG9mIHRvb2xzIHRoYXQgZXZhbHVhdGUgaG9zcGl0YWwtYmFzZWQgaW1wbGVtZW50YXRpb24gc3RyYXRlZ2llcy4iLCJwdWJsaXNoZXIiOiJCaW9NZWQgQ2VudHJhbCBMdGQuIiwiaXNzdWUiOiIxIiwidm9sdW1lIjoiNCJ9LCJpc1RlbXBvcmFyeSI6ZmFsc2V9XX0=&quot;,&quot;citationItems&quot;:[{&quot;id&quot;:&quot;695eab20-40ea-362b-8e86-83d732429b3b&quot;,&quot;itemData&quot;:{&quot;type&quot;:&quot;article-journal&quot;,&quot;id&quot;:&quot;695eab20-40ea-362b-8e86-83d732429b3b&quot;,&quot;title&quot;:&quot;An investigation into the content validity of the Antimicrobial Self-Assessment Toolkit for NHS Trusts (ASAT v15a) using cognitive interviews with antimicrobial pharmacists&quot;,&quot;author&quot;:[{&quot;family&quot;:&quot;Bailey&quot;,&quot;given&quot;:&quot;C.&quot;,&quot;parse-names&quot;:false,&quot;dropping-particle&quot;:&quot;&quot;,&quot;non-dropping-particle&quot;:&quot;&quot;},{&quot;family&quot;:&quot;Tully&quot;,&quot;given&quot;:&quot;M.&quot;,&quot;parse-names&quot;:false,&quot;dropping-particle&quot;:&quot;&quot;,&quot;non-dropping-particle&quot;:&quot;&quot;},{&quot;family&quot;:&quot;Cooke&quot;,&quot;given&quot;:&quot;J.&quot;,&quot;parse-names&quot;:false,&quot;dropping-particle&quot;:&quot;&quot;,&quot;non-dropping-particle&quot;:&quot;&quot;}],&quot;container-title&quot;:&quot;Journal of clinical pharmacy and therapeutics&quot;,&quot;container-title-short&quot;:&quot;J Clin Pharm Ther&quot;,&quot;accessed&quot;:{&quot;date-parts&quot;:[[2023,5,29]]},&quot;DOI&quot;:&quot;10.1111/JCPT.12248&quot;,&quot;ISSN&quot;:&quot;1365-2710&quot;,&quot;PMID&quot;:&quot;25678341&quot;,&quot;URL&quot;:&quot;https://pubmed.ncbi.nlm.nih.gov/25678341/&quot;,&quot;issued&quot;:{&quot;date-parts&quot;:[[2015,4,1]]},&quot;page&quot;:&quot;208-212&quot;,&quot;abstract&quot;:&quot;What is known and objective The Antimicrobial Self-Assessment Toolkit for NHS Trusts (ASAT) was developed to evaluate the organizational strategies used to implement hospital-based antimicrobial stewardship programmes. An iterative approach was used to develop ASAT v15a, which has been previously investigated for face validity; however, further investigation into other types of validity was required. Therefore, the aim of this study was to investigate the content validity of ASAT v15a and hence modify and improve the content validity of the toolkit. Methods A purposive sample of eight antimicrobial pharmacists was interviewed using cognitive interviewing techniques from within the former North-west Strategic Health Authority in England. Respondents were asked to 'think aloud' and to verbally express their thought processes as they generated responses to each question with the ASAT. Results There were no cognitive difficulties reported by respondents in response to 26/83 (31·3%) questions within the ASAT. However, cognitive difficulties were reported by respondents at each stage of the cognitive processing pathway in response to 57/83 (68·7%) questions. These difficulties were comprehension/interpretation in 27/83 (32·5%) questions, information retrieval in 10/83 (12%) questions, judgment/decision in 6/83 (7·2%) questions and response generation/formatting in 13/83 (15·7%) questions. Other findings included disagreement with the weightings applied to 13/83 (15·7%) questions. Respondents recommended that these questions should be modified to reflect their impact on hospital-based antimicrobial stewardship programmes (ASPs). Based on these findings, modifications were made to ASAT v15a to produce the next iteration (ASAT v16). Furthermore, respondents indicated that the role of clinical microbiologists was underrepresented in the current version of the toolkit; therefore, seven proposed questions were drafted, based on a literature review. What is New and Conclusion Cognitive interviews were effectively able to detect problems encountered by respondents along the cognitive processing pathway by identifying words and/or phrases that required further modifications. Also, this method highlighted that there was a disparity between the respondents' interpretation and the ASAT developers' intent within some questions. Although respondents indicated that the toolkit evaluated the most pertinent components of ASPs, further modifications and testing would be required to improve its validity. These results highlight the importance of the inclusion of end-users in the development of reporting and/or evaluation tools or questionnaires. This manuscript summarises the findings of a content validity investigation of the Antimicrobial Self-Assessment Toolkit for NHS Trusts based on interviews conducted with NHS antimicrobial pharmacists. It highlights that developers of evaluation tools should engage with end-users prior to roll-out in healthcare organisations.&quot;,&quot;publisher&quot;:&quot;J Clin Pharm Ther&quot;,&quot;issue&quot;:&quot;2&quot;,&quot;volume&quot;:&quot;40&quot;},&quot;isTemporary&quot;:false},{&quot;id&quot;:&quot;23d81a57-4d1e-33a4-a174-749bd80010e9&quot;,&quot;itemData&quot;:{&quot;type&quot;:&quot;article-journal&quot;,&quot;id&quot;:&quot;23d81a57-4d1e-33a4-a174-749bd80010e9&quot;,&quot;title&quot;:&quot;Perspectives of clinical microbiologists on antimicrobial stewardship programmes within NHS trusts in England&quot;,&quot;author&quot;:[{&quot;family&quot;:&quot;Bailey&quot;,&quot;given&quot;:&quot;Chantelle&quot;,&quot;parse-names&quot;:false,&quot;dropping-particle&quot;:&quot;&quot;,&quot;non-dropping-particle&quot;:&quot;&quot;},{&quot;family&quot;:&quot;Tully&quot;,&quot;given&quot;:&quot;Mary&quot;,&quot;parse-names&quot;:false,&quot;dropping-particle&quot;:&quot;&quot;,&quot;non-dropping-particle&quot;:&quot;&quot;},{&quot;family&quot;:&quot;Cooke&quot;,&quot;given&quot;:&quot;Jonathan&quot;,&quot;parse-names&quot;:false,&quot;dropping-particle&quot;:&quot;&quot;,&quot;non-dropping-particle&quot;:&quot;&quot;}],&quot;container-title&quot;:&quot;Antimicrobial Resistance and Infection Control&quot;,&quot;container-title-short&quot;:&quot;Antimicrob Resist Infect Control&quot;,&quot;accessed&quot;:{&quot;date-parts&quot;:[[2023,5,29]]},&quot;DOI&quot;:&quot;10.1186/S13756-015-0090-3/TABLES/3&quot;,&quot;ISSN&quot;:&quot;20472994&quot;,&quot;URL&quot;:&quot;https://aricjournal.biomedcentral.com/articles/10.1186/s13756-015-0090-3&quot;,&quot;issued&quot;:{&quot;date-parts&quot;:[[2015,11,16]]},&quot;page&quot;:&quot;1-9&quot;,&quot;abstract&quot;:&quot;Background: The Antimicrobial Self-Assessment Toolkit for NHS Trusts (ASAT) was developed in England by a National Pharmacist Reference Group of an Advisory Non-Departmental Public Body on Antimicrobial Resistance and Healthcare Associated Infections (ARHAI), in conjunction with the Department of Health. It is intended to identify and evaluate interventions for the promotion and implementation hospital-based antimicrobial stewardship programmes (ASPs). ASAT v16 was produced by iterative validity testing with end-users utilising a sequential exploratory strategy. It was highlighted that there was a need for the inclusion of the domain which targeted the role of clinical microbiologists due to their substantial roles in hospital-based ASP development and implementation. Methods: This study aimed to investigate the content validity of ASAT v16 and a proposed draft domain for clinical microbiologists and hence produce ASAT v17. From June to September 2011, semi-structured interviews were conducted with ten consultant clinical microbiologists from secondary and tertiary care National Health Service (NHS) Trusts within England. Interviews were conducted until no novel themes were identified i.e., data saturation was achieved. Each interview was digitally recorded and transcribed verbatim and then analysed using a thematic framework that facilitated the identification of emergent themes and sub-themes. Results: Nine emergent themes were identified which included common enablers and challenges associated with the implementation of effective and sustainable hospital-based ASPs. Key themes included formal governmental mandates, IT infrastructure and also prescribers' knowledge base of antimicrobial chemotherapy and infectious diseases. Most respondents agreed with the content of ASATv16 and the proposed draft section however they suggested that minor modifications were required to improve question sensitivity and hence reduce measurement error. Conclusions: Although, the ASAT been through multiple iterations and content validity testing, further modifications were required to produce the next iteration, ASAT v17. Question merging and other minor modifications were conducted as indicated by study findings. This study reinforces the need for stakeholder engagement during the development and implementation of tools that evaluate hospital-based implementation strategies.&quot;,&quot;publisher&quot;:&quot;BioMed Central Ltd.&quot;,&quot;issue&quot;:&quot;1&quot;,&quot;volume&quot;:&quot;4&quot;},&quot;isTemporary&quot;:false}]},{&quot;citationID&quot;:&quot;MENDELEY_CITATION_48de8290-d9d2-4751-b531-8ae9a8726ab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DhkZTgyOTAtZDlkMi00NzUxLWI1MzEtOGFlOWE4NzI2YWIzIiwicHJvcGVydGllcyI6eyJub3RlSW5kZXgiOjB9LCJpc0VkaXRlZCI6ZmFsc2UsIm1hbnVhbE92ZXJyaWRlIjp7ImlzTWFudWFsbHlPdmVycmlkZGVuIjpmYWxzZSwiY2l0ZXByb2NUZXh0IjoiPHN1cD4yPC9zdXA+IiwibWFudWFsT3ZlcnJpZGVUZXh0IjoiIn0sImNpdGF0aW9uSXRlbXMiOlt7ImlkIjoiM2FhMzJjYjctMDI1YS0zNDRiLThjODEtMmI0NzIxODA1Y2VjIiwiaXRlbURhdGEiOnsidHlwZSI6ImFydGljbGUtam91cm5hbCIsImlkIjoiM2FhMzJjYjctMDI1YS0zNDRiLThjODEtMmI0NzIxODA1Y2VjIiwidGl0bGUiOiJJbnRlcnZlbnRpb24gcGxhbm5pbmcgZm9yIEFudGliaW90aWMgUmV2aWV3IEtpdCAoQVJLKTogYSBkaWdpdGFsIGFuZCBiZWhhdmlvdXJhbCBpbnRlcnZlbnRpb24gdG8gc2FmZWx5IHJldmlldyBhbmQgcmVkdWNlIGFudGliaW90aWMgcHJlc2NyaXB0aW9ucyBpbiBhY3V0ZSBhbmQgZ2VuZXJhbCBtZWRpY2luZSIsImF1dGhvciI6W3siZmFtaWx5IjoiU2FudGlsbG8iLCJnaXZlbiI6Ik0iLCJwYXJzZS1uYW1lcyI6ZmFsc2UsImRyb3BwaW5nLXBhcnRpY2xlIjoiIiwibm9uLWRyb3BwaW5nLXBhcnRpY2xlIjoiIn0seyJmYW1pbHkiOiJTaXZ5ZXIiLCJnaXZlbiI6IksiLCJwYXJzZS1uYW1lcyI6ZmFsc2UsImRyb3BwaW5nLXBhcnRpY2xlIjoiIiwibm9uLWRyb3BwaW5nLXBhcnRpY2xlIjoiIn0seyJmYW1pbHkiOiJLcnVzY2hlIiwiZ2l2ZW4iOiJBIiwicGFyc2UtbmFtZXMiOmZhbHNlLCJkcm9wcGluZy1wYXJ0aWNsZSI6IiIsIm5vbi1kcm9wcGluZy1wYXJ0aWNsZSI6IiJ9LHsiZmFtaWx5IjoiTW93YnJheSIsImdpdmVuIjoiRiIsInBhcnNlLW5hbWVzIjpmYWxzZSwiZHJvcHBpbmctcGFydGljbGUiOiIiLCJub24tZHJvcHBpbmctcGFydGljbGUiOiIifSx7ImZhbWlseSI6IkpvbmVzIiwiZ2l2ZW4iOiJOIiwicGFyc2UtbmFtZXMiOmZhbHNlLCJkcm9wcGluZy1wYXJ0aWNsZSI6IiIsIm5vbi1kcm9wcGluZy1wYXJ0aWNsZSI6IiJ9LHsiZmFtaWx5IjoiUGV0byIsImdpdmVuIjoiVCBFIEEiLCJwYXJzZS1uYW1lcyI6ZmFsc2UsImRyb3BwaW5nLXBhcnRpY2xlIjoiIiwibm9uLWRyb3BwaW5nLXBhcnRpY2xlIjoiIn0seyJmYW1pbHkiOiJXYWxrZXIiLCJnaXZlbiI6IkEgUyIsInBhcnNlLW5hbWVzIjpmYWxzZSwiZHJvcHBpbmctcGFydGljbGUiOiIiLCJub24tZHJvcHBpbmctcGFydGljbGUiOiIifSx7ImZhbWlseSI6IkxsZXdlbHluIiwiZ2l2ZW4iOiJNIEoiLCJwYXJzZS1uYW1lcyI6ZmFsc2UsImRyb3BwaW5nLXBhcnRpY2xlIjoiIiwibm9uLWRyb3BwaW5nLXBhcnRpY2xlIjoiIn0seyJmYW1pbHkiOiJZYXJkbGV5IiwiZ2l2ZW4iOiJMIiwicGFyc2UtbmFtZXMiOmZhbHNlLCJkcm9wcGluZy1wYXJ0aWNsZSI6IiIsIm5vbi1kcm9wcGluZy1wYXJ0aWNsZSI6IiJ9LHsiZmFtaWx5IjoiQVJLLUhvc3BpdGFsIiwiZ2l2ZW4iOiIiLCJwYXJzZS1uYW1lcyI6ZmFsc2UsImRyb3BwaW5nLXBhcnRpY2xlIjoiIiwibm9uLWRyb3BwaW5nLXBhcnRpY2xlIjoiIn0seyJmYW1pbHkiOiJMZWUiLCJnaXZlbiI6IkFteSIsInBhcnNlLW5hbWVzIjpmYWxzZSwiZHJvcHBpbmctcGFydGljbGUiOiIiLCJub24tZHJvcHBpbmctcGFydGljbGUiOiIifSx7ImZhbWlseSI6IlNhcmdlbnQiLCJnaXZlbiI6IkNhdGhlcmluZSIsInBhcnNlLW5hbWVzIjpmYWxzZSwiZHJvcHBpbmctcGFydGljbGUiOiIiLCJub24tZHJvcHBpbmctcGFydGljbGUiOiIifSx7ImZhbWlseSI6IkJ1dGxlciIsImdpdmVuIjoiQ2hyaXMiLCJwYXJzZS1uYW1lcyI6ZmFsc2UsImRyb3BwaW5nLXBhcnRpY2xlIjoiIiwibm9uLWRyb3BwaW5nLXBhcnRpY2xlIjoiIn0seyJmYW1pbHkiOiJSb3NldmVhcmUiLCJnaXZlbiI6IkNocmlzIiwicGFyc2UtbmFtZXMiOmZhbHNlLCJkcm9wcGluZy1wYXJ0aWNsZSI6IiIsIm5vbi1kcm9wcGluZy1wYXJ0aWNsZSI6IiJ9LHsiZmFtaWx5IjoiQWdyYW5vZmYiLCJnaXZlbiI6IkRhbmllbCIsInBhcnNlLW5hbWVzIjpmYWxzZSwiZHJvcHBpbmctcGFydGljbGUiOiIiLCJub24tZHJvcHBpbmctcGFydGljbGUiOiIifSx7ImZhbWlseSI6IkxvY2t3b29kIiwiZ2l2ZW4iOiJEZWJiaWUiLCJwYXJzZS1uYW1lcyI6ZmFsc2UsImRyb3BwaW5nLXBhcnRpY2xlIjoiIiwibm9uLWRyb3BwaW5nLXBhcnRpY2xlIjoiIn0seyJmYW1pbHkiOiJMeW9uIiwiZ2l2ZW4iOiJEb25hbGQiLCJwYXJzZS1uYW1lcyI6ZmFsc2UsImRyb3BwaW5nLXBhcnRpY2xlIjoiIiwibm9uLWRyb3BwaW5nLXBhcnRpY2xlIjoiIn0seyJmYW1pbHkiOiJDcm9zcyIsImdpdmVuIjoiRWxpemFiZXRoIiwicGFyc2UtbmFtZXMiOmZhbHNlLCJkcm9wcGluZy1wYXJ0aWNsZSI6IiIsIm5vbi1kcm9wcGluZy1wYXJ0aWNsZSI6IiJ9LHsiZmFtaWx5IjoiRGFyd2luIiwiZ2l2ZW4iOiJFbGl6YWJldGgiLCJwYXJzZS1uYW1lcyI6ZmFsc2UsImRyb3BwaW5nLXBhcnRpY2xlIjoiIiwibm9uLWRyb3BwaW5nLXBhcnRpY2xlIjoiIn0seyJmYW1pbHkiOiJCYXJsb3ciLCJnaXZlbiI6IkdhdmluIiwicGFyc2UtbmFtZXMiOmZhbHNlLCJkcm9wcGluZy1wYXJ0aWNsZSI6IiIsIm5vbi1kcm9wcGluZy1wYXJ0aWNsZSI6IiJ9LHsiZmFtaWx5IjoiU2V0Y2hmaWVsZCIsImdpdmVuIjoiSWFuIiwicGFyc2UtbmFtZXMiOmZhbHNlLCJkcm9wcGluZy1wYXJ0aWNsZSI6IiIsIm5vbi1kcm9wcGluZy1wYXJ0aWNsZSI6IiJ9LHsiZmFtaWx5IjoiSXNsYW0iLCJnaXZlbiI6Ikphc21pbiIsInBhcnNlLW5hbWVzIjpmYWxzZSwiZHJvcHBpbmctcGFydGljbGUiOiIiLCJub24tZHJvcHBpbmctcGFydGljbGUiOiIifSx7ImZhbWlseSI6IldyaWdodCIsImdpdmVuIjoiSnVsaWV0IiwicGFyc2UtbmFtZXMiOmZhbHNlLCJkcm9wcGluZy1wYXJ0aWNsZSI6IiIsIm5vbi1kcm9wcGluZy1wYXJ0aWNsZSI6IiJ9LHsiZmFtaWx5IjoiSGFuZCIsImdpdmVuIjoiS2llcmFuIiwicGFyc2UtbmFtZXMiOmZhbHNlLCJkcm9wcGluZy1wYXJ0aWNsZSI6IiIsIm5vbi1kcm9wcGluZy1wYXJ0aWNsZSI6IiJ9LHsiZmFtaWx5IjoiVmF1Z2hhbiIsImdpdmVuIjoiTG91ZWxsYSIsInBhcnNlLW5hbWVzIjpmYWxzZSwiZHJvcHBpbmctcGFydGljbGUiOiIiLCJub24tZHJvcHBpbmctcGFydGljbGUiOiIifSx7ImZhbWlseSI6IldpbGNveCIsImdpdmVuIjoiTWFyayIsInBhcnNlLW5hbWVzIjpmYWxzZSwiZHJvcHBpbmctcGFydGljbGUiOiIiLCJub24tZHJvcHBpbmctcGFydGljbGUiOiIifSx7ImZhbWlseSI6Ildpc2Vsa2EiLCJnaXZlbiI6Ik1hcnRpbiIsInBhcnNlLW5hbWVzIjpmYWxzZSwiZHJvcHBpbmctcGFydGljbGUiOiIiLCJub24tZHJvcHBpbmctcGFydGljbGUiOiIifSx7ImZhbWlseSI6IlNoYXJsYW5kIiwiZ2l2ZW4iOiJNaWtlIiwicGFyc2UtbmFtZXMiOmZhbHNlLCJkcm9wcGluZy1wYXJ0aWNsZSI6IiIsIm5vbi1kcm9wcGluZy1wYXJ0aWNsZSI6IiJ9LHsiZmFtaWx5IjoiSm9uZXMiLCJnaXZlbiI6Ik5pY29sYSIsInBhcnNlLW5hbWVzIjpmYWxzZSwiZHJvcHBpbmctcGFydGljbGUiOiIiLCJub24tZHJvcHBpbmctcGFydGljbGUiOiIifSx7ImZhbWlseSI6IkZhd2NldHQiLCJnaXZlbiI6Ik5pY29sYSIsInBhcnNlLW5hbWVzIjpmYWxzZSwiZHJvcHBpbmctcGFydGljbGUiOiIiLCJub24tZHJvcHBpbmctcGFydGljbGUiOiIifSx7ImZhbWlseSI6IldhZGUiLCJnaXZlbiI6IlBhdWwiLCJwYXJzZS1uYW1lcyI6ZmFsc2UsImRyb3BwaW5nLXBhcnRpY2xlIjoiIiwibm9uLWRyb3BwaW5nLXBhcnRpY2xlIjoiIn0seyJmYW1pbHkiOiJNYXJ0aW4gRGFjaHNlbCIsImdpdmVuIjoiUiIsInBhcnNlLW5hbWVzIjpmYWxzZSwiZHJvcHBpbmctcGFydGljbGUiOiIiLCJub24tZHJvcHBpbmctcGFydGljbGUiOiIifSx7ImZhbWlseSI6IlNpZXJyYSIsImdpdmVuIjoiUmFjaGFlb2wiLCJwYXJzZS1uYW1lcyI6ZmFsc2UsImRyb3BwaW5nLXBhcnRpY2xlIjoiIiwibm9uLWRyb3BwaW5nLXBhcnRpY2xlIjoiIn0seyJmYW1pbHkiOiJCZWxsYW15IiwiZ2l2ZW4iOiJSaWNoYXJkIiwicGFyc2UtbmFtZXMiOmZhbHNlLCJkcm9wcGluZy1wYXJ0aWNsZSI6IiIsIm5vbi1kcm9wcGluZy1wYXJ0aWNsZSI6IiJ9LHsiZmFtaWx5IjoiUGlyZXMiLCJnaXZlbiI6IlNhY2hhIiwicGFyc2UtbmFtZXMiOmZhbHNlLCJkcm9wcGluZy1wYXJ0aWNsZSI6IiIsIm5vbi1kcm9wcGluZy1wYXJ0aWNsZSI6IiJ9LHsiZmFtaWx5IjoiQ3VydGlzIiwiZ2l2ZW4iOiJTYWxseSIsInBhcnNlLW5hbWVzIjpmYWxzZSwiZHJvcHBpbmctcGFydGljbGUiOiIiLCJub24tZHJvcHBpbmctcGFydGljbGUiOiIifSx7ImZhbWlseSI6IkxpcHBldHQiLCJnaXZlbiI6IlNhbWFudGhhIiwicGFyc2UtbmFtZXMiOmZhbHNlLCJkcm9wcGluZy1wYXJ0aWNsZSI6IiIsIm5vbi1kcm9wcGluZy1wYXJ0aWNsZSI6IiJ9LHsiZmFtaWx5IjoiQ3Jvc3NsYW5kIiwiZ2l2ZW4iOiJTdWUiLCJwYXJzZS1uYW1lcyI6ZmFsc2UsImRyb3BwaW5nLXBhcnRpY2xlIjoiIiwibm9uLWRyb3BwaW5nLXBhcnRpY2xlIjoiIn0seyJmYW1pbHkiOiJIb3BraW5zIiwiZ2l2ZW4iOiJTdXNhbiIsInBhcnNlLW5hbWVzIjpmYWxzZSwiZHJvcHBpbmctcGFydGljbGUiOiIiLCJub24tZHJvcHBpbmctcGFydGljbGUiOiIifSx7ImZhbWlseSI6IkdhcmNpYS1BcmlhcyIsImdpdmVuIjoiVmVyb25pY2EiLCJwYXJzZS1uYW1lcyI6ZmFsc2UsImRyb3BwaW5nLXBhcnRpY2xlIjoiIiwibm9uLWRyb3BwaW5nLXBhcnRpY2xlIjoiIn0seyJmYW1pbHkiOiJHdWRrYSIsImdpdmVuIjoiVmlrZXNoIiwicGFyc2UtbmFtZXMiOmZhbHNlLCJkcm9wcGluZy1wYXJ0aWNsZSI6IiIsIm5vbi1kcm9wcGluZy1wYXJ0aWNsZSI6IiJ9LHsiZmFtaWx5IjoiSGFtaWx0b24iLCJnaXZlbiI6IldpbGwiLCJwYXJzZS1uYW1lcyI6ZmFsc2UsImRyb3BwaW5nLXBhcnRpY2xlIjoiIiwibm9uLWRyb3BwaW5nLXBhcnRpY2xlIjoiIn0seyJmYW1pbHkiOiJHb3J0b24iLCJnaXZlbiI6IkNsaWZmb3JkIiwicGFyc2UtbmFtZXMiOmZhbHNlLCJkcm9wcGluZy1wYXJ0aWNsZSI6IiIsIm5vbi1kcm9wcGluZy1wYXJ0aWNsZSI6IiJ9XSwiY29udGFpbmVyLXRpdGxlIjoiSiBBbnRpbWljcm9iIENoZW1vdGhlciIsImFjY2Vzc2VkIjp7ImRhdGUtcGFydHMiOltbMjAyMyw1LDI5XV19LCJET0kiOiIxMC4xMDkzL0pBQy9ES1ozMzMiLCJJU1NOIjoiMDMwNS03NDUzIiwiUE1JRCI6IjMxNDMwMzY2IiwiVVJMIjoiaHR0cHM6Ly9hY2FkZW1pYy5vdXAuY29tL2phYy9hcnRpY2xlLzc0LzExLzMzNjIvNTU1MjMyMiIsImlzc3VlZCI6eyJkYXRlLXBhcnRzIjpbWzIwMTksMTEsMV1dfSwicGFnZSI6IjMzNjItMzM3MCIsImFic3RyYWN0IjoiQmFja2dyb3VuZDogSG9zcGl0YWwgYW50aW1pY3JvYmlhbCBzdGV3YXJkc2hpcCBzdHJhdGVnaWVzLCBzdWNoIGFzICdTdGFydCBTbWFydCwgVGhlbiBGb2N1cycgaW4gdGhlIFVLLCBiYWxhbmNlIHRoZSBuZWVkIGZvciBwcm9tcHQsIGVmZmVjdGl2ZSBhbnRpYmlvdGljIHRyZWF0bWVudCB3aXRoIHRoZSBuZWVkIHRvIGxpbWl0IGFudGliaW90aWMgb3ZlcnVzZSB1c2luZyAncmV2aWV3IGFuZCByZXZpc2UnLiBIb3dldmVyLCBvbmx5IGEgbWlub3JpdHkgb2YgcmV2aWV3IGRlY2lzaW9ucyBhcmUgdG8gc3RvcCBhbnRpYmlvdGljcy4gUmVzZWFyY2ggc3VnZ2VzdHMgdGhhdCB0aGlzIGlzIGR1ZSB0byBib3RoIGJlaGF2aW91cmFsIGFuZCBvcmdhbml6YXRpb25hbCBmYWN0b3JzLiBPYmplY3RpdmVzOiBUbyBkZXZlbG9wIGFuZCBvcHRpbWl6ZSB0aGUgQW50aWJpb3RpYyBSZXZpZXcgS2l0IChBUkspIGludGVydmVudGlvbi4gQVJLIGlzIGEgY29tcGxleCBkaWdpdGFsLCBvcmdhbml6YXRpb25hbCBhbmQgYmVoYXZpb3VyYWwgaW50ZXJ2ZW50aW9uIHRoYXQgc3VwcG9ydHMgaW1wbGVtZW50YXRpb24gb2YgJ3JldmlldyBhbmQgcmV2aXNlJyB0byBoZWxwIGhlYWx0aGNhcmUgcHJvZmVzc2lvbmFscyBzYWZlbHkgc3RvcCB1bm5lY2Vzc2FyeSBhbnRpYmlvdGljcy4gTWV0aG9kczogQSB0aGVvcnktLCBldmlkZW5jZS0gYW5kIHBlcnNvbi1iYXNlZCBhcHByb2FjaCB3YXMgdXNlZCB0byBkZXZlbG9wIGFuZCBvcHRpbWl6ZSBBUksgYW5kIGl0cyBpbXBsZW1lbnRhdGlvbi4gVGhpcyB3YXMgZG9uZSB0aHJvdWdoIGl0ZXJhdGl2ZSBzdGFrZWhvbGRlciBjb25zdWx0YXRpb24gYW5kIGluLWRlcHRoIHF1YWxpdGF0aXZlIHJlc2VhcmNoIHdpdGggZG9jdG9ycywgbnVyc2VzIGFuZCBwaGFybWFjaXN0cyBpbiBVSyBob3NwaXRhbHMuIEJhcnJpZXJzIHRvIGFuZCBmYWNpbGl0YXRvcnMgb2YgdGhlIGludGVydmVudGlvbiBhbmQgaXRzIGltcGxlbWVudGF0aW9uLCBhbmQgd2F5cyB0byBhZGRyZXNzIHRoZW0sIHdlcmUgaWRlbnRpZmllZCBhbmQgdGhlbiB1c2VkIHRvIGluZm9ybSB0aGUgaW50ZXJ2ZW50aW9uJ3MgZGV2ZWxvcG1lbnQuIFJlc3VsdHM6IEEga2V5IGJhcnJpZXIgdG8gc3RvcHBpbmcgYW50aWJpb3RpY3Mgd2FzIHJlcG9ydGVkbHkgYSBsYWNrIG9mIGluZm9ybWF0aW9uIGFib3V0IHRoZSBvcmlnaW5hbCBwcmVzY3JpYmVyJ3MgcmF0aW9uYWxlIGZvciBhbmQgdGhlaXIgZGVncmVlIG9mIGNlcnRhaW50eSBhYm91dCB0aGUgbmVlZCBmb3IgYW50aWJpb3RpY3MuIEFuIGludGVncmFsIGNvbXBvbmVudCBvZiBBUksgd2FzIHRoZSBkZXZlbG9wbWVudCBhbmQgb3B0aW1pemF0aW9uIG9mIGEgRGVjaXNpb24gQWlkIGFuZCBpdHMgaW1wbGVtZW50YXRpb24gdG8gaW5jcmVhc2UgdHJhbnNwYXJlbmN5IGFyb3VuZCBpbml0aWFsIHByZXNjcmliaW5nIGRlY2lzaW9ucy4gQ29uY2x1c2lvbnM6IFRoZSBrZXkgb3V0cHV0IG9mIHRoaXMgcmVzZWFyY2ggaXMgYSBkaWdpdGFsIGFuZCBiZWhhdmlvdXJhbCBpbnRlcnZlbnRpb24gdGFyZ2V0aW5nIGltcG9ydGFudCBiYXJyaWVycyB0byBzdG9wcGluZyBhbnRpYmlvdGljcyBhdCByZXZpZXcgKHNlZSBodHRwOi8vYnNhYy12bGUuY29tL2Fyay10aGUtYW50aWJpb3RpYy1yZXZpZXcta2l0LyBhbmQgaHR0cDovL2FudGliaW90aWNyZXZpZXdraXQub3JnLnVrLykuIEFSSyB3aWxsIGJlIGV2YWx1YXRlZCBpbiBhIGZlYXNpYmlsaXR5IHN0dWR5IGFuZCwgaWYgc3VjY2Vzc2Z1bCwgYSBzdGVwcGVkLXdlZGdlIGNsdXN0ZXItcmFuZG9taXplZCBjb250cm9sbGVkIHRyaWFsIGF0IGFjdXRlIGhvc3BpdGFscyBhY3Jvc3MgdGhlIE5IUy4iLCJwdWJsaXNoZXIiOiJPeGZvcmQgQWNhZGVtaWMiLCJpc3N1ZSI6IjExIiwidm9sdW1lIjoiNzQiLCJjb250YWluZXItdGl0bGUtc2hvcnQiOiIifSwiaXNUZW1wb3JhcnkiOmZhbHNlfV19&quot;,&quot;citationItems&quot;:[{&quot;id&quot;:&quot;3aa32cb7-025a-344b-8c81-2b4721805cec&quot;,&quot;itemData&quot;:{&quot;type&quot;:&quot;article-journal&quot;,&quot;id&quot;:&quot;3aa32cb7-025a-344b-8c81-2b4721805cec&quot;,&quot;title&quot;:&quot;Intervention planning for Antibiotic Review Kit (ARK): a digital and behavioural intervention to safely review and reduce antibiotic prescriptions in acute and general medicine&quot;,&quot;author&quot;:[{&quot;family&quot;:&quot;Santillo&quot;,&quot;given&quot;:&quot;M&quot;,&quot;parse-names&quot;:false,&quot;dropping-particle&quot;:&quot;&quot;,&quot;non-dropping-particle&quot;:&quot;&quot;},{&quot;family&quot;:&quot;Sivyer&quot;,&quot;given&quot;:&quot;K&quot;,&quot;parse-names&quot;:false,&quot;dropping-particle&quot;:&quot;&quot;,&quot;non-dropping-particle&quot;:&quot;&quot;},{&quot;family&quot;:&quot;Krusche&quot;,&quot;given&quot;:&quot;A&quot;,&quot;parse-names&quot;:false,&quot;dropping-particle&quot;:&quot;&quot;,&quot;non-dropping-particle&quot;:&quot;&quot;},{&quot;family&quot;:&quot;Mowbray&quot;,&quot;given&quot;:&quot;F&quot;,&quot;parse-names&quot;:false,&quot;dropping-particle&quot;:&quot;&quot;,&quot;non-dropping-particle&quot;:&quot;&quot;},{&quot;family&quot;:&quot;Jones&quot;,&quot;given&quot;:&quot;N&quot;,&quot;parse-names&quot;:false,&quot;dropping-particle&quot;:&quot;&quot;,&quot;non-dropping-particle&quot;:&quot;&quot;},{&quot;family&quot;:&quot;Peto&quot;,&quot;given&quot;:&quot;T E A&quot;,&quot;parse-names&quot;:false,&quot;dropping-particle&quot;:&quot;&quot;,&quot;non-dropping-particle&quot;:&quot;&quot;},{&quot;family&quot;:&quot;Walker&quot;,&quot;given&quot;:&quot;A S&quot;,&quot;parse-names&quot;:false,&quot;dropping-particle&quot;:&quot;&quot;,&quot;non-dropping-particle&quot;:&quot;&quot;},{&quot;family&quot;:&quot;Llewelyn&quot;,&quot;given&quot;:&quot;M J&quot;,&quot;parse-names&quot;:false,&quot;dropping-particle&quot;:&quot;&quot;,&quot;non-dropping-particle&quot;:&quot;&quot;},{&quot;family&quot;:&quot;Yardley&quot;,&quot;given&quot;:&quot;L&quot;,&quot;parse-names&quot;:false,&quot;dropping-particle&quot;:&quot;&quot;,&quot;non-dropping-particle&quot;:&quot;&quot;},{&quot;family&quot;:&quot;ARK-Hospital&quot;,&quot;given&quot;:&quot;&quot;,&quot;parse-names&quot;:false,&quot;dropping-particle&quot;:&quot;&quot;,&quot;non-dropping-particle&quot;:&quot;&quot;},{&quot;family&quot;:&quot;Lee&quot;,&quot;given&quot;:&quot;Amy&quot;,&quot;parse-names&quot;:false,&quot;dropping-particle&quot;:&quot;&quot;,&quot;non-dropping-particle&quot;:&quot;&quot;},{&quot;family&quot;:&quot;Sargent&quot;,&quot;given&quot;:&quot;Catherine&quot;,&quot;parse-names&quot;:false,&quot;dropping-particle&quot;:&quot;&quot;,&quot;non-dropping-particle&quot;:&quot;&quot;},{&quot;family&quot;:&quot;Butler&quot;,&quot;given&quot;:&quot;Chris&quot;,&quot;parse-names&quot;:false,&quot;dropping-particle&quot;:&quot;&quot;,&quot;non-dropping-particle&quot;:&quot;&quot;},{&quot;family&quot;:&quot;Roseveare&quot;,&quot;given&quot;:&quot;Chris&quot;,&quot;parse-names&quot;:false,&quot;dropping-particle&quot;:&quot;&quot;,&quot;non-dropping-particle&quot;:&quot;&quot;},{&quot;family&quot;:&quot;Agranoff&quot;,&quot;given&quot;:&quot;Daniel&quot;,&quot;parse-names&quot;:false,&quot;dropping-particle&quot;:&quot;&quot;,&quot;non-dropping-particle&quot;:&quot;&quot;},{&quot;family&quot;:&quot;Lockwood&quot;,&quot;given&quot;:&quot;Debbie&quot;,&quot;parse-names&quot;:false,&quot;dropping-particle&quot;:&quot;&quot;,&quot;non-dropping-particle&quot;:&quot;&quot;},{&quot;family&quot;:&quot;Lyon&quot;,&quot;given&quot;:&quot;Donald&quot;,&quot;parse-names&quot;:false,&quot;dropping-particle&quot;:&quot;&quot;,&quot;non-dropping-particle&quot;:&quot;&quot;},{&quot;family&quot;:&quot;Cross&quot;,&quot;given&quot;:&quot;Elizabeth&quot;,&quot;parse-names&quot;:false,&quot;dropping-particle&quot;:&quot;&quot;,&quot;non-dropping-particle&quot;:&quot;&quot;},{&quot;family&quot;:&quot;Darwin&quot;,&quot;given&quot;:&quot;Elizabeth&quot;,&quot;parse-names&quot;:false,&quot;dropping-particle&quot;:&quot;&quot;,&quot;non-dropping-particle&quot;:&quot;&quot;},{&quot;family&quot;:&quot;Barlow&quot;,&quot;given&quot;:&quot;Gavin&quot;,&quot;parse-names&quot;:false,&quot;dropping-particle&quot;:&quot;&quot;,&quot;non-dropping-particle&quot;:&quot;&quot;},{&quot;family&quot;:&quot;Setchfield&quot;,&quot;given&quot;:&quot;Ian&quot;,&quot;parse-names&quot;:false,&quot;dropping-particle&quot;:&quot;&quot;,&quot;non-dropping-particle&quot;:&quot;&quot;},{&quot;family&quot;:&quot;Islam&quot;,&quot;given&quot;:&quot;Jasmin&quot;,&quot;parse-names&quot;:false,&quot;dropping-particle&quot;:&quot;&quot;,&quot;non-dropping-particle&quot;:&quot;&quot;},{&quot;family&quot;:&quot;Wright&quot;,&quot;given&quot;:&quot;Juliet&quot;,&quot;parse-names&quot;:false,&quot;dropping-particle&quot;:&quot;&quot;,&quot;non-dropping-particle&quot;:&quot;&quot;},{&quot;family&quot;:&quot;Hand&quot;,&quot;given&quot;:&quot;Kieran&quot;,&quot;parse-names&quot;:false,&quot;dropping-particle&quot;:&quot;&quot;,&quot;non-dropping-particle&quot;:&quot;&quot;},{&quot;family&quot;:&quot;Vaughan&quot;,&quot;given&quot;:&quot;Louella&quot;,&quot;parse-names&quot;:false,&quot;dropping-particle&quot;:&quot;&quot;,&quot;non-dropping-particle&quot;:&quot;&quot;},{&quot;family&quot;:&quot;Wilcox&quot;,&quot;given&quot;:&quot;Mark&quot;,&quot;parse-names&quot;:false,&quot;dropping-particle&quot;:&quot;&quot;,&quot;non-dropping-particle&quot;:&quot;&quot;},{&quot;family&quot;:&quot;Wiselka&quot;,&quot;given&quot;:&quot;Martin&quot;,&quot;parse-names&quot;:false,&quot;dropping-particle&quot;:&quot;&quot;,&quot;non-dropping-particle&quot;:&quot;&quot;},{&quot;family&quot;:&quot;Sharland&quot;,&quot;given&quot;:&quot;Mike&quot;,&quot;parse-names&quot;:false,&quot;dropping-particle&quot;:&quot;&quot;,&quot;non-dropping-particle&quot;:&quot;&quot;},{&quot;family&quot;:&quot;Jones&quot;,&quot;given&quot;:&quot;Nicola&quot;,&quot;parse-names&quot;:false,&quot;dropping-particle&quot;:&quot;&quot;,&quot;non-dropping-particle&quot;:&quot;&quot;},{&quot;family&quot;:&quot;Fawcett&quot;,&quot;given&quot;:&quot;Nicola&quot;,&quot;parse-names&quot;:false,&quot;dropping-particle&quot;:&quot;&quot;,&quot;non-dropping-particle&quot;:&quot;&quot;},{&quot;family&quot;:&quot;Wade&quot;,&quot;given&quot;:&quot;Paul&quot;,&quot;parse-names&quot;:false,&quot;dropping-particle&quot;:&quot;&quot;,&quot;non-dropping-particle&quot;:&quot;&quot;},{&quot;family&quot;:&quot;Martin Dachsel&quot;,&quot;given&quot;:&quot;R&quot;,&quot;parse-names&quot;:false,&quot;dropping-particle&quot;:&quot;&quot;,&quot;non-dropping-particle&quot;:&quot;&quot;},{&quot;family&quot;:&quot;Sierra&quot;,&quot;given&quot;:&quot;Rachaeol&quot;,&quot;parse-names&quot;:false,&quot;dropping-particle&quot;:&quot;&quot;,&quot;non-dropping-particle&quot;:&quot;&quot;},{&quot;family&quot;:&quot;Bellamy&quot;,&quot;given&quot;:&quot;Richard&quot;,&quot;parse-names&quot;:false,&quot;dropping-particle&quot;:&quot;&quot;,&quot;non-dropping-particle&quot;:&quot;&quot;},{&quot;family&quot;:&quot;Pires&quot;,&quot;given&quot;:&quot;Sacha&quot;,&quot;parse-names&quot;:false,&quot;dropping-particle&quot;:&quot;&quot;,&quot;non-dropping-particle&quot;:&quot;&quot;},{&quot;family&quot;:&quot;Curtis&quot;,&quot;given&quot;:&quot;Sally&quot;,&quot;parse-names&quot;:false,&quot;dropping-particle&quot;:&quot;&quot;,&quot;non-dropping-particle&quot;:&quot;&quot;},{&quot;family&quot;:&quot;Lippett&quot;,&quot;given&quot;:&quot;Samantha&quot;,&quot;parse-names&quot;:false,&quot;dropping-particle&quot;:&quot;&quot;,&quot;non-dropping-particle&quot;:&quot;&quot;},{&quot;family&quot;:&quot;Crossland&quot;,&quot;given&quot;:&quot;Sue&quot;,&quot;parse-names&quot;:false,&quot;dropping-particle&quot;:&quot;&quot;,&quot;non-dropping-particle&quot;:&quot;&quot;},{&quot;family&quot;:&quot;Hopkins&quot;,&quot;given&quot;:&quot;Susan&quot;,&quot;parse-names&quot;:false,&quot;dropping-particle&quot;:&quot;&quot;,&quot;non-dropping-particle&quot;:&quot;&quot;},{&quot;family&quot;:&quot;Garcia-Arias&quot;,&quot;given&quot;:&quot;Veronica&quot;,&quot;parse-names&quot;:false,&quot;dropping-particle&quot;:&quot;&quot;,&quot;non-dropping-particle&quot;:&quot;&quot;},{&quot;family&quot;:&quot;Gudka&quot;,&quot;given&quot;:&quot;Vikesh&quot;,&quot;parse-names&quot;:false,&quot;dropping-particle&quot;:&quot;&quot;,&quot;non-dropping-particle&quot;:&quot;&quot;},{&quot;family&quot;:&quot;Hamilton&quot;,&quot;given&quot;:&quot;Will&quot;,&quot;parse-names&quot;:false,&quot;dropping-particle&quot;:&quot;&quot;,&quot;non-dropping-particle&quot;:&quot;&quot;},{&quot;family&quot;:&quot;Gorton&quot;,&quot;given&quot;:&quot;Clifford&quot;,&quot;parse-names&quot;:false,&quot;dropping-particle&quot;:&quot;&quot;,&quot;non-dropping-particle&quot;:&quot;&quot;}],&quot;container-title&quot;:&quot;J Antimicrob Chemother&quot;,&quot;accessed&quot;:{&quot;date-parts&quot;:[[2023,5,29]]},&quot;DOI&quot;:&quot;10.1093/JAC/DKZ333&quot;,&quot;ISSN&quot;:&quot;0305-7453&quot;,&quot;PMID&quot;:&quot;31430366&quot;,&quot;URL&quot;:&quot;https://academic.oup.com/jac/article/74/11/3362/5552322&quot;,&quot;issued&quot;:{&quot;date-parts&quot;:[[2019,11,1]]},&quot;page&quot;:&quot;3362-3370&quot;,&quot;abstract&quot;:&quot;Background: Hospital antimicrobial stewardship strategies, such as 'Start Smart, Then Focus' in the UK, balance the need for prompt, effective antibiotic treatment with the need to limit antibiotic overuse using 'review and revise'. However, only a minority of review decisions are to stop antibiotics. Research suggests that this is due to both behavioural and organizational factors. Objectives: To develop and optimize the Antibiotic Review Kit (ARK) intervention. ARK is a complex digital, organizational and behavioural intervention that supports implementation of 'review and revise' to help healthcare professionals safely stop unnecessary antibiotics. Methods: A theory-, evidence- and person-based approach was used to develop and optimize ARK and its implementation. This was done through iterative stakeholder consultation and in-depth qualitative research with doctors, nurses and pharmacists in UK hospitals. Barriers to and facilitators of the intervention and its implementation, and ways to address them, were identified and then used to inform the intervention's development. Results: A key barrier to stopping antibiotics was reportedly a lack of information about the original prescriber's rationale for and their degree of certainty about the need for antibiotics. An integral component of ARK was the development and optimization of a Decision Aid and its implementation to increase transparency around initial prescribing decisions. Conclusions: The key output of this research is a digital and behavioural intervention targeting important barriers to stopping antibiotics at review (see http://bsac-vle.com/ark-the-antibiotic-review-kit/ and http://antibioticreviewkit.org.uk/). ARK will be evaluated in a feasibility study and, if successful, a stepped-wedge cluster-randomized controlled trial at acute hospitals across the NHS.&quot;,&quot;publisher&quot;:&quot;Oxford Academic&quot;,&quot;issue&quot;:&quot;11&quot;,&quot;volume&quot;:&quot;74&quot;,&quot;container-title-short&quot;:&quot;&quot;},&quot;isTemporary&quot;:false}]},{&quot;citationID&quot;:&quot;MENDELEY_CITATION_1622e65c-a36c-4997-9a44-83896f589387&quot;,&quot;properties&quot;:{&quot;noteIndex&quot;:0},&quot;isEdited&quot;:false,&quot;manualOverride&quot;:{&quot;isManuallyOverridden&quot;:false,&quot;citeprocText&quot;:&quot;&lt;sup&gt;23,24&lt;/sup&gt;&quot;,&quot;manualOverrideText&quot;:&quot;&quot;},&quot;citationTag&quot;:&quot;MENDELEY_CITATION_v3_eyJjaXRhdGlvbklEIjoiTUVOREVMRVlfQ0lUQVRJT05fMTYyMmU2NWMtYTM2Yy00OTk3LTlhNDQtODM4OTZmNTg5Mzg3IiwicHJvcGVydGllcyI6eyJub3RlSW5kZXgiOjB9LCJpc0VkaXRlZCI6ZmFsc2UsIm1hbnVhbE92ZXJyaWRlIjp7ImlzTWFudWFsbHlPdmVycmlkZGVuIjpmYWxzZSwiY2l0ZXByb2NUZXh0IjoiPHN1cD4yMywyNDwvc3VwPiIsIm1hbnVhbE92ZXJyaWRlVGV4dCI6IiJ9LCJjaXRhdGlvbkl0ZW1zIjpbeyJpZCI6IjdmZGYyODI4LTIxNWQtMzc1Yi1iZWUwLTY1NTk0N2RiZmQ4OCIsIml0ZW1EYXRhIjp7InR5cGUiOiJhcnRpY2xlLWpvdXJuYWwiLCJpZCI6IjdmZGYyODI4LTIxNWQtMzc1Yi1iZWUwLTY1NTk0N2RiZmQ4OCIsInRpdGxlIjoiSXMgc2hhcmluZyB0aGUgVEFSR0VUIHJlc3BpcmF0b3J5IHRyYWN0IGluZmVjdGlvbiBsZWFmbGV0IGZlYXNpYmxlIGluIHJvdXRpbmUgZ2VuZXJhbCBwcmFjdGljZSB0byBpbXByb3ZlIHBhdGllbnQgZWR1Y2F0aW9uIGFuZCBhcHByb3ByaWF0ZSBhbnRpYmlvdGljIHVzZT8gQSBtaXhlZCBtZXRob2RzIHN0dWR5IGluIEVuZ2xhbmQgd2l0aCBwYXRpZW50cyBhbmQgaGVhbHRoY2FyZSBwcm9mZXNzaW9uYWxzIiwiYXV0aG9yIjpbeyJmYW1pbHkiOiJFbGV5IiwiZ2l2ZW4iOiJDaGFybG90dGUiLCJwYXJzZS1uYW1lcyI6ZmFsc2UsImRyb3BwaW5nLXBhcnRpY2xlIjoiViIsIm5vbi1kcm9wcGluZy1wYXJ0aWNsZSI6IiJ9LHsiZmFtaWx5IjoiTGVja3kiLCJnaXZlbiI6IkRvbm5hIE0iLCJwYXJzZS1uYW1lcyI6ZmFsc2UsImRyb3BwaW5nLXBhcnRpY2xlIjoiIiwibm9uLWRyb3BwaW5nLXBhcnRpY2xlIjoiIn0seyJmYW1pbHkiOiJIYXllcyIsImdpdmVuIjoiQ2F0aGVyaW5lIiwicGFyc2UtbmFtZXMiOmZhbHNlLCJkcm9wcGluZy1wYXJ0aWNsZSI6IlYiLCJub24tZHJvcHBpbmctcGFydGljbGUiOiIifSx7ImZhbWlseSI6Ik1jbnVsdHkiLCJnaXZlbiI6IkNsaW9kbmEgQW0iLCJwYXJzZS1uYW1lcyI6ZmFsc2UsImRyb3BwaW5nLXBhcnRpY2xlIjoiIiwibm9uLWRyb3BwaW5nLXBhcnRpY2xlIjoiIn1dLCJjb250YWluZXItdGl0bGUiOiJKb3VybmFsIG9mIEluZmVjdGlvbiBQcmV2ZW50aW9uIiwiY29udGFpbmVyLXRpdGxlLXNob3J0IjoiSiBJbmZlY3QgUHJldiIsImFjY2Vzc2VkIjp7ImRhdGUtcGFydHMiOltbMjAyMyw1LDVdXX0sIkRPSSI6IjEwLjExNzcvMTc1NzE3NzQyMDkwNzY5OCIsIlVSTCI6Imh0dHBzOi8vZG9pLm9yZy8xMC4xMTc3LzE3NTcxNzc0MjA5MDc2OTgiLCJpc3N1ZWQiOnsiZGF0ZS1wYXJ0cyI6W1syMDIwXV19LCJwYWdlIjoiOTctMTA3IiwiYWJzdHJhY3QiOiJCYWNrZ3JvdW5kOiBQYXRpZW50IGVkdWNhdGlvbiBvbiB0cmVhdG1lbnQgY2hvaWNlcyBmb3IgY29tbW9uIHJlc3BpcmF0b3J5IHRyYWN0IGluZmVjdGlvbnMgKFJUSXMpIGlzIGltcG9ydGFudCB0byBlbmNvdXJhZ2UgYXBwcm9wcmlhdGUgYW50aWJpb3RpYyB1c2UuIEV2aWRlbmNlIHNob3dzIHRoYXQgdXNlIG9mIGxlYWZsZXRzIGFib3V0IFJUSXMgY2FuIGhlbHAgcmVkdWNlIGFudGliaW90aWMgcHJlc2NyaWJpbmcuIFRBUkdFVCBsZWFmbGV0cyBmYWNpbGl0YXRlIHBhdGllbnQtY2xpbmljaWFuIGNvbW11bmljYXRpb24gaW4gY29uc3VsdGF0aW9ucy4iLCJpc3N1ZSI6IjMifSwiaXNUZW1wb3JhcnkiOmZhbHNlfSx7ImlkIjoiZjViZTRhOGItODdkNi0zMTI3LWI1MDAtM2Y0ZTc4NGNhOTgxIiwiaXRlbURhdGEiOnsidHlwZSI6ImFydGljbGUtam91cm5hbCIsImlkIjoiZjViZTRhOGItODdkNi0zMTI3LWI1MDAtM2Y0ZTc4NGNhOTgxIiwidGl0bGUiOiJBbiBldmFsdWF0aW9uIG9mIHRoZSBUQVJHRVQgKFRyZWF0IEFudGliaW90aWNzIFJlc3BvbnNpYmx5OyBHdWlkYW5jZSwgRWR1Y2F0aW9uLCBUb29scykgQW50aWJpb3RpY3MgVG9vbGtpdCB0byBpbXByb3ZlIGFudGltaWNyb2JpYWwgc3Rld2FyZHNoaXAgaW4gcHJpbWFyeSBjYXJl4oCUaXMgaXQgZml0IGZvciBwdXJwb3NlPyIsImF1dGhvciI6W3siZmFtaWx5IjoiSm9uZXMiLCJnaXZlbiI6IkxlYWggRmZpb24iLCJwYXJzZS1uYW1lcyI6ZmFsc2UsImRyb3BwaW5nLXBhcnRpY2xlIjoiIiwibm9uLWRyb3BwaW5nLXBhcnRpY2xlIjoiIn0seyJmYW1pbHkiOiJIYXdraW5nIiwiZ2l2ZW4iOiJNZXJlZGl0aCBLLkQuIiwicGFyc2UtbmFtZXMiOmZhbHNlLCJkcm9wcGluZy1wYXJ0aWNsZSI6IiIsIm5vbi1kcm9wcGluZy1wYXJ0aWNsZSI6IiJ9LHsiZmFtaWx5IjoiT3dlbnMiLCJnaXZlbiI6IlJlYmVjY2EiLCJwYXJzZS1uYW1lcyI6ZmFsc2UsImRyb3BwaW5nLXBhcnRpY2xlIjoiIiwibm9uLWRyb3BwaW5nLXBhcnRpY2xlIjoiIn0seyJmYW1pbHkiOiJMZWNreSIsImdpdmVuIjoiRG9ubmEiLCJwYXJzZS1uYW1lcyI6ZmFsc2UsImRyb3BwaW5nLXBhcnRpY2xlIjoiIiwibm9uLWRyb3BwaW5nLXBhcnRpY2xlIjoiIn0seyJmYW1pbHkiOiJGcmFuY2lzIiwiZ2l2ZW4iOiJOaWNrIEEuIiwicGFyc2UtbmFtZXMiOmZhbHNlLCJkcm9wcGluZy1wYXJ0aWNsZSI6IiIsIm5vbi1kcm9wcGluZy1wYXJ0aWNsZSI6IiJ9LHsiZmFtaWx5IjoiQnV0bGVyIiwiZ2l2ZW4iOiJDaHJpcyIsInBhcnNlLW5hbWVzIjpmYWxzZSwiZHJvcHBpbmctcGFydGljbGUiOiIiLCJub24tZHJvcHBpbmctcGFydGljbGUiOiIifSx7ImZhbWlseSI6IkdhbCIsImdpdmVuIjoiTWljYWVsYSIsInBhcnNlLW5hbWVzIjpmYWxzZSwiZHJvcHBpbmctcGFydGljbGUiOiIiLCJub24tZHJvcHBpbmctcGFydGljbGUiOiIifSx7ImZhbWlseSI6Ik1jTnVsdHkiLCJnaXZlbiI6IkNsaW9kbmEgQS5NLiIsInBhcnNlLW5hbWVzIjpmYWxzZSwiZHJvcHBpbmctcGFydGljbGUiOiIiLCJub24tZHJvcHBpbmctcGFydGljbGUiOiIifV0sImNvbnRhaW5lci10aXRsZSI6IkZhbWlseSBQcmFjdGljZSIsImNvbnRhaW5lci10aXRsZS1zaG9ydCI6IkZhbSBQcmFjdCIsImFjY2Vzc2VkIjp7ImRhdGUtcGFydHMiOltbMjAyMiw1LDIwXV19LCJET0kiOiIxMC4xMDkzL0ZBTVBSQS9DTVgxMzEiLCJJU1NOIjoiMDI2My0yMTM2IiwiUE1JRCI6IjI5MzAwOTY1IiwiVVJMIjoiaHR0cHM6Ly9hY2FkZW1pYy5vdXAuY29tL2ZhbXByYS9hcnRpY2xlLzM1LzQvNDYxLzQ3ODA4NDciLCJpc3N1ZWQiOnsiZGF0ZS1wYXJ0cyI6W1syMDE4LDcsMjNdXX0sInBhZ2UiOiI0NjEtNDY3IiwiYWJzdHJhY3QiOiJCYWNrZ3JvdW5kLiBUaGUgVEFSR0VUIChUcmVhdCBBbnRpYmlvdGljcyBSZXNwb25zaWJseTsgR3VpZGFuY2UsIEVkdWNhdGlvbiwgVG9vbHMpIEFudGliaW90aWNzIFRvb2xraXQgYWltcyB0byBpbXByb3ZlIGFudGltaWNyb2JpYWwgcHJlc2NyaWJpbmcgaW4gcHJpbWFyeSBjYXJlIHRocm91Z2ggZ3VpZGFuY2UsIGludGVyYWN0aXZlIHdvcmtzaG9wcyB3aXRoIGFjdGlvbiBwbGFubmluZywgcGF0aWVudCBmYWNpbmcgZWR1Y2F0aW9uYWwgYW5kIGF1ZGl0IG1hdGVyaWFscy4gT2JqZWN0aXZlLiBUbyBleHBsb3JlIEdQcycsIG51cnNlcycgYW5kIG90aGVyIHN0YWtlaG9sZGVycycgdmlld3Mgb2YgVEFSR0VULiBEZXNpZ24uIE1peGVkIG1ldGhvZHMuIE1ldGhvZC4gSW4gMjAxNCwgNDAgVUsgR1Agc3RhZmYgYW5kIDEzIHN0YWtlaG9sZGVycyBwYXJ0aWNpcGF0ZWQgaW4gaW50ZXJ2aWV3cyBvciBmb2N1cyBncm91cHMuIFdlIGFuYWx5c2VkIGRhdGEgdXNpbmcgYSB0aGVtYXRpYyBmcmFtZXdvcmsgYW5kIG5vcm1hbGl6YXRpb24gcHJvY2VzcyB0aGVvcnkgKE5QVCkuIFJlc3VsdHMuIFR3byBodW5kcmVkIGFuZCBzaXh0eS1uaW5lIHdvcmtzaG9wIHBhcnRpY2lwYW50cyBjb21wbGV0ZWQgZXZhbHVhdGlvbiBmb3JtcywgYW5kIDQwIEdQIHN0YWZmLCA0IHRyYWluZXJzIGFuZCA5IHJlbGV2YW50IHN0YWtlaG9sZGVycyBwYXJ0aWNpcGF0ZWQgaW4gaW50ZXJ2aWV3cyAoMjkpIG9yIGZvY3VzIGdyb3VwcyAoMjQpLiBHUCBzdGFmZnMgd2VyZSBhd2FyZSBvZiB0aGUgaXNzdWVzIGFyb3VuZCBhbnRpbWljcm9iaWFsIHJlc2lzdGFuY2UgKEFNUikgYW5kIGhvdyBpdCByZWxhdGVkIHRvIHRoZWlyIHByZXNjcmliaW5nLiBNb3N0IHBhcnRpY2lwYW50cyBzdGF0ZWQgdGhhdCBUQVJHRVQgYXMgYSB3aG9sZSB3YXMgdXNlZnVsLiBQYXJ0aWNpcGFudHMgc3VnZ2VzdGVkIHRoZSB3b3Jrc2hvcCBuZWVkZWQgbGVzcyBiYWNrZ3JvdW5kIG9uIEFNUiwgYmUgY2VudHJlZCBhcm91bmQgY2xpbmljYWwgY2FzZXMgYW5kIGFsbG93IG1vcmUgYWN0aW9uIHBsYW5uaW5nIHRpbWUuIFBhcnRpY2lwYW50cyBwYXJ0aWN1bGFybHkgdmFsdWVkIGNvbXBhcmlzb24gb2YgdGhlaXIgcHJhY3RpY2UgYW50aWJpb3RpYyBwcmVzY3JpYmluZyB3aXRoIG90aGVycyBhbmQgdGhlIFRBUkdFVCBUcmVhdGluZyBZb3VyIEluZmVjdGlvbiBsZWFmbGV0LiBUaGUgbGVhZmxldCBuZWVkZWQgZ3JlYXRlciBhY2Nlc3NpYmlsaXR5IHZpYSBHUCBjb21wdXRlciBzeXN0ZW1zLiBEdWUgdG8gdGltZSwgY29zdCwgYWNjZXNzaWJpbGl0eSBhbmQgY29tcGV0aW5nIHByaW9yaXRpZXMsIG1hbnkgR1Agc3RhZmYgaGFkIG5vdCBmdWxseSB1dGlsaXplZCBhbGwgcmVzb3VyY2VzLCBlc3BlY2lhbGx5IHRoZSBhdWRpdCBhbmQgZWR1Y2F0aW9uYWwgbWF0ZXJpYWxzLiBDb25jbHVzaW9ucy4gV2UgZm91bmQgZXZpZGVuY2UgdGhhdCB0aGUgd29ya3Nob3AgaXMgbGlrZWx5IHRvIGJlIG1vcmUgYWNjZXB0YWJsZSBhbmQgZW5nYWdpbmcgaWYgYmFzZWQgYXJvdW5kIGNsaW5pY2FsIHNjZW5hcmlvcywgd2l0aCBsZXNzIG9uIEFNUiBhbmQgbW9yZSB0aW1lIG9uIGFjdGlvbiBwbGFubmluZy4gR3JlYXRlciBwcm9tb3Rpb24gb2YgVEFSR0VULCB0aHJvdWdoIENsaW5pY2FsIENvbW1pc3Npb25pbmcgR3JvdXAncyAoQ0NHJ3MpIGFuZCBwcm9mZXNzaW9uYWwgYm9kaWVzLCBtYXkgaW1wcm92ZSB1cHRha2UuIFBhdGllbnQgZmFjaW5nIHJlc291cmNlcyBzaG91bGQgYmUgbWFkZSBhY2Nlc3NpYmxlIHRocm91Z2ggY29tcHV0ZXIgc2hvcnRjdXRzIGJ1aWx0IGludG8gZ2VuZXJhbCBwcmFjdGljZSBzb2Z0d2FyZS4iLCJwdWJsaXNoZXIiOiJPeGZvcmQgQWNhZGVtaWMiLCJpc3N1ZSI6IjQiLCJ2b2x1bWUiOiIzNSJ9LCJpc1RlbXBvcmFyeSI6ZmFsc2V9XX0=&quot;,&quot;citationItems&quot;:[{&quot;id&quot;:&quot;7fdf2828-215d-375b-bee0-655947dbfd88&quot;,&quot;itemData&quot;:{&quot;type&quot;:&quot;article-journal&quot;,&quot;id&quot;:&quot;7fdf2828-215d-375b-bee0-655947dbfd88&quot;,&quot;title&quot;:&quot;Is sharing the TARGET respiratory tract infection leaflet feasible in routine general practice to improve patient education and appropriate antibiotic use? A mixed methods study in England with patients and healthcare professionals&quot;,&quot;author&quot;:[{&quot;family&quot;:&quot;Eley&quot;,&quot;given&quot;:&quot;Charlotte&quot;,&quot;parse-names&quot;:false,&quot;dropping-particle&quot;:&quot;V&quot;,&quot;non-dropping-particle&quot;:&quot;&quot;},{&quot;family&quot;:&quot;Lecky&quot;,&quot;given&quot;:&quot;Donna M&quot;,&quot;parse-names&quot;:false,&quot;dropping-particle&quot;:&quot;&quot;,&quot;non-dropping-particle&quot;:&quot;&quot;},{&quot;family&quot;:&quot;Hayes&quot;,&quot;given&quot;:&quot;Catherine&quot;,&quot;parse-names&quot;:false,&quot;dropping-particle&quot;:&quot;V&quot;,&quot;non-dropping-particle&quot;:&quot;&quot;},{&quot;family&quot;:&quot;Mcnulty&quot;,&quot;given&quot;:&quot;Cliodna Am&quot;,&quot;parse-names&quot;:false,&quot;dropping-particle&quot;:&quot;&quot;,&quot;non-dropping-particle&quot;:&quot;&quot;}],&quot;container-title&quot;:&quot;Journal of Infection Prevention&quot;,&quot;container-title-short&quot;:&quot;J Infect Prev&quot;,&quot;accessed&quot;:{&quot;date-parts&quot;:[[2023,5,5]]},&quot;DOI&quot;:&quot;10.1177/1757177420907698&quot;,&quot;URL&quot;:&quot;https://doi.org/10.1177/1757177420907698&quot;,&quot;issued&quot;:{&quot;date-parts&quot;:[[2020]]},&quot;page&quot;:&quot;97-107&quot;,&quot;abstract&quot;:&quot;Background: Patient education on treatment choices for common respiratory tract infections (RTIs) is important to encourage appropriate antibiotic use. Evidence shows that use of leaflets about RTIs can help reduce antibiotic prescribing. TARGET leaflets facilitate patient-clinician communication in consultations.&quot;,&quot;issue&quot;:&quot;3&quot;},&quot;isTemporary&quot;:false},{&quot;id&quot;:&quot;f5be4a8b-87d6-3127-b500-3f4e784ca981&quot;,&quot;itemData&quot;:{&quot;type&quot;:&quot;article-journal&quot;,&quot;id&quot;:&quot;f5be4a8b-87d6-3127-b500-3f4e784ca981&quot;,&quot;title&quot;:&quot;An evaluation of the TARGET (Treat Antibiotics Responsibly; Guidance, Education, Tools) Antibiotics Toolkit to improve antimicrobial stewardship in primary care—is it fit for purpose?&quot;,&quot;author&quot;:[{&quot;family&quot;:&quot;Jones&quot;,&quot;given&quot;:&quot;Leah Ffion&quot;,&quot;parse-names&quot;:false,&quot;dropping-particle&quot;:&quot;&quot;,&quot;non-dropping-particle&quot;:&quot;&quot;},{&quot;family&quot;:&quot;Hawking&quot;,&quot;given&quot;:&quot;Meredith K.D.&quot;,&quot;parse-names&quot;:false,&quot;dropping-particle&quot;:&quot;&quot;,&quot;non-dropping-particle&quot;:&quot;&quot;},{&quot;family&quot;:&quot;Owens&quot;,&quot;given&quot;:&quot;Rebecca&quot;,&quot;parse-names&quot;:false,&quot;dropping-particle&quot;:&quot;&quot;,&quot;non-dropping-particle&quot;:&quot;&quot;},{&quot;family&quot;:&quot;Lecky&quot;,&quot;given&quot;:&quot;Donna&quot;,&quot;parse-names&quot;:false,&quot;dropping-particle&quot;:&quot;&quot;,&quot;non-dropping-particle&quot;:&quot;&quot;},{&quot;family&quot;:&quot;Francis&quot;,&quot;given&quot;:&quot;Nick A.&quot;,&quot;parse-names&quot;:false,&quot;dropping-particle&quot;:&quot;&quot;,&quot;non-dropping-particle&quot;:&quot;&quot;},{&quot;family&quot;:&quot;Butler&quot;,&quot;given&quot;:&quot;Chris&quot;,&quot;parse-names&quot;:false,&quot;dropping-particle&quot;:&quot;&quot;,&quot;non-dropping-particle&quot;:&quot;&quot;},{&quot;family&quot;:&quot;Gal&quot;,&quot;given&quot;:&quot;Micaela&quot;,&quot;parse-names&quot;:false,&quot;dropping-particle&quot;:&quot;&quot;,&quot;non-dropping-particle&quot;:&quot;&quot;},{&quot;family&quot;:&quot;McNulty&quot;,&quot;given&quot;:&quot;Cliodna A.M.&quot;,&quot;parse-names&quot;:false,&quot;dropping-particle&quot;:&quot;&quot;,&quot;non-dropping-particle&quot;:&quot;&quot;}],&quot;container-title&quot;:&quot;Family Practice&quot;,&quot;container-title-short&quot;:&quot;Fam Pract&quot;,&quot;accessed&quot;:{&quot;date-parts&quot;:[[2022,5,20]]},&quot;DOI&quot;:&quot;10.1093/FAMPRA/CMX131&quot;,&quot;ISSN&quot;:&quot;0263-2136&quot;,&quot;PMID&quot;:&quot;29300965&quot;,&quot;URL&quot;:&quot;https://academic.oup.com/fampra/article/35/4/461/4780847&quot;,&quot;issued&quot;:{&quot;date-parts&quot;:[[2018,7,23]]},&quot;page&quot;:&quot;461-467&quot;,&quot;abstract&quot;:&quot;Background. The TARGET (Treat Antibiotics Responsibly; Guidance, Education, Tools) Antibiotics Toolkit aims to improve antimicrobial prescribing in primary care through guidance, interactive workshops with action planning, patient facing educational and audit materials. Objective. To explore GPs', nurses' and other stakeholders' views of TARGET. Design. Mixed methods. Method. In 2014, 40 UK GP staff and 13 stakeholders participated in interviews or focus groups. We analysed data using a thematic framework and normalization process theory (NPT). Results. Two hundred and sixty-nine workshop participants completed evaluation forms, and 40 GP staff, 4 trainers and 9 relevant stakeholders participated in interviews (29) or focus groups (24). GP staffs were aware of the issues around antimicrobial resistance (AMR) and how it related to their prescribing. Most participants stated that TARGET as a whole was useful. Participants suggested the workshop needed less background on AMR, be centred around clinical cases and allow more action planning time. Participants particularly valued comparison of their practice antibiotic prescribing with others and the TARGET Treating Your Infection leaflet. The leaflet needed greater accessibility via GP computer systems. Due to time, cost, accessibility and competing priorities, many GP staff had not fully utilized all resources, especially the audit and educational materials. Conclusions. We found evidence that the workshop is likely to be more acceptable and engaging if based around clinical scenarios, with less on AMR and more time on action planning. Greater promotion of TARGET, through Clinical Commissioning Group's (CCG's) and professional bodies, may improve uptake. Patient facing resources should be made accessible through computer shortcuts built into general practice software.&quot;,&quot;publisher&quot;:&quot;Oxford Academic&quot;,&quot;issue&quot;:&quot;4&quot;,&quot;volume&quot;:&quot;35&quot;},&quot;isTemporary&quot;:false}]},{&quot;citationID&quot;:&quot;MENDELEY_CITATION_58a87dec-57b6-43e0-be13-95668bc8e95f&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NThhODdkZWMtNTdiNi00M2UwLWJlMTMtOTU2NjhiYzhlOTVm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quot;,&quot;citationItems&quot;:[{&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citationID&quot;:&quot;MENDELEY_CITATION_491f89f0-1df2-4fd5-9ed1-784be08abb2e&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NDkxZjg5ZjAtMWRmMi00ZmQ1LTllZDEtNzg0YmUwOGFiYjJlIiwicHJvcGVydGllcyI6eyJub3RlSW5kZXgiOjB9LCJpc0VkaXRlZCI6ZmFsc2UsIm1hbnVhbE92ZXJyaWRlIjp7ImlzTWFudWFsbHlPdmVycmlkZGVuIjpmYWxzZSwiY2l0ZXByb2NUZXh0IjoiPHN1cD43NTwvc3VwPiIsIm1hbnVhbE92ZXJyaWRlVGV4dCI6IiJ9LCJjaXRhdGlvbkl0ZW1zIjpbeyJpZCI6IjE3NjU2N2NlLWZjMTQtM2Q4Ni1hOWFlLTE1Mjk3NDIwMGU5ZSIsIml0ZW1EYXRhIjp7InR5cGUiOiJhcnRpY2xlLWpvdXJuYWwiLCJpZCI6IjE3NjU2N2NlLWZjMTQtM2Q4Ni1hOWFlLTE1Mjk3NDIwMGU5ZSIsInRpdGxlIjoiTG9jYWwgaW1wbGVtZW50YXRpb24gb2YgbmF0aW9uYWwgZ3VpZGFuY2Ugb24gbWFuYWdlbWVudCBvZiBjb21tb24gaW5mZWN0aW9ucyBpbiBwcmltYXJ5IGNhcmUgaW4gRW5nbGFuZCIsImF1dGhvciI6W3siZmFtaWx5IjoiQWxsaXNvbiIsImdpdmVuIjoiUiIsInBhcnNlLW5hbWVzIjpmYWxzZSwiZHJvcHBpbmctcGFydGljbGUiOiIiLCJub24tZHJvcHBpbmctcGFydGljbGUiOiIifSx7ImZhbWlseSI6IkxlY2t5IiwiZ2l2ZW4iOiJEIE0iLCJwYXJzZS1uYW1lcyI6ZmFsc2UsImRyb3BwaW5nLXBhcnRpY2xlIjoiIiwibm9uLWRyb3BwaW5nLXBhcnRpY2xlIjoiIn0seyJmYW1pbHkiOiJCZWVjaCIsImdpdmVuIjoiRSIsInBhcnNlLW5hbWVzIjpmYWxzZSwiZHJvcHBpbmctcGFydGljbGUiOiIiLCJub24tZHJvcHBpbmctcGFydGljbGUiOiIifSx7ImZhbWlseSI6IkFzaGlydS1PcmVkb3BlIiwiZ2l2ZW4iOiJEIiwicGFyc2UtbmFtZXMiOmZhbHNlLCJkcm9wcGluZy1wYXJ0aWNsZSI6IiIsIm5vbi1kcm9wcGluZy1wYXJ0aWNsZSI6IiJ9LHsiZmFtaWx5IjoiQ29zdGVsbG9lIiwiZ2l2ZW4iOiJDIiwicGFyc2UtbmFtZXMiOmZhbHNlLCJkcm9wcGluZy1wYXJ0aWNsZSI6IiIsIm5vbi1kcm9wcGluZy1wYXJ0aWNsZSI6IiJ9LHsiZmFtaWx5IjoiT3dlbnMiLCJnaXZlbiI6IlIiLCJwYXJzZS1uYW1lcyI6ZmFsc2UsImRyb3BwaW5nLXBhcnRpY2xlIjoiIiwibm9uLWRyb3BwaW5nLXBhcnRpY2xlIjoiIn0seyJmYW1pbHkiOiJNY051bHR5IiwiZ2l2ZW4iOiJDIEEgTSIsInBhcnNlLW5hbWVzIjpmYWxzZSwiZHJvcHBpbmctcGFydGljbGUiOiIiLCJub24tZHJvcHBpbmctcGFydGljbGUiOiIifSx7ImZhbWlseSI6IkJvbGRlcm8iLCJnaXZlbiI6IlIgSiIsInBhcnNlLW5hbWVzIjpmYWxzZSwiZHJvcHBpbmctcGFydGljbGUiOiIiLCJub24tZHJvcHBpbmctcGFydGljbGUiOiIifSx7ImZhbWlseSI6IkdpbGJlcnRzb24iLCJnaXZlbiI6IkoiLCJwYXJzZS1uYW1lcyI6ZmFsc2UsImRyb3BwaW5nLXBhcnRpY2xlIjoiIiwibm9uLWRyb3BwaW5nLXBhcnRpY2xlIjoiIn0seyJmYW1pbHkiOiJHb2RkYXJkIiwiZ2l2ZW4iOiJKIiwicGFyc2UtbmFtZXMiOmZhbHNlLCJkcm9wcGluZy1wYXJ0aWNsZSI6IiIsIm5vbi1kcm9wcGluZy1wYXJ0aWNsZSI6IiJ9LHsiZmFtaWx5IjoiSGlvbSIsImdpdmVuIjoiUyBKIiwicGFyc2UtbmFtZXMiOmZhbHNlLCJkcm9wcGluZy1wYXJ0aWNsZSI6IiIsIm5vbi1kcm9wcGluZy1wYXJ0aWNsZSI6IiJ9LHsiZmFtaWx5IjoiRml0enBhdHJpY2siLCJnaXZlbiI6IlIiLCJwYXJzZS1uYW1lcyI6ZmFsc2UsImRyb3BwaW5nLXBhcnRpY2xlIjoiIiwibm9uLWRyb3BwaW5nLXBhcnRpY2xlIjoiIn0seyJmYW1pbHkiOiJXb29kd2luZSIsImdpdmVuIjoiUCIsInBhcnNlLW5hbWVzIjpmYWxzZSwiZHJvcHBpbmctcGFydGljbGUiOiIiLCJub24tZHJvcHBpbmctcGFydGljbGUiOiIifSx7ImZhbWlseSI6Ikh1c3NhaW4iLCJnaXZlbiI6IlMiLCJwYXJzZS1uYW1lcyI6ZmFsc2UsImRyb3BwaW5nLXBhcnRpY2xlIjoiIiwibm9uLWRyb3BwaW5nLXBhcnRpY2xlIjoiIn1dLCJjb250YWluZXItdGl0bGUiOiJQaGFybWFjZXV0aWNhbCBKb3VybmFsIiwiYWNjZXNzZWQiOnsiZGF0ZS1wYXJ0cyI6W1syMDIyLDUsOV1dfSwiRE9JIjoiMTAuMTIxMS9QSi4yMDIwLjIwMjA3NTk5IiwiaXNzdWVkIjp7ImRhdGUtcGFydHMiOltbMjAyMCwyLDEyXV19LCJwdWJsaXNoZXIiOiJSb3lhbCBQaGFybWFjZXV0aWNhbCBTb2NpZXR5IiwiY29udGFpbmVyLXRpdGxlLXNob3J0IjoiIn0sImlzVGVtcG9yYXJ5IjpmYWxzZX1dfQ==&quot;,&quot;citationItems&quot;:[{&quot;id&quot;:&quot;176567ce-fc14-3d86-a9ae-152974200e9e&quot;,&quot;itemData&quot;:{&quot;type&quot;:&quot;article-journal&quot;,&quot;id&quot;:&quot;176567ce-fc14-3d86-a9ae-152974200e9e&quot;,&quot;title&quot;:&quot;Local implementation of national guidance on management of common infections in primary care in England&quot;,&quot;author&quot;:[{&quot;family&quot;:&quot;Allison&quot;,&quot;given&quot;:&quot;R&quot;,&quot;parse-names&quot;:false,&quot;dropping-particle&quot;:&quot;&quot;,&quot;non-dropping-particle&quot;:&quot;&quot;},{&quot;family&quot;:&quot;Lecky&quot;,&quot;given&quot;:&quot;D M&quot;,&quot;parse-names&quot;:false,&quot;dropping-particle&quot;:&quot;&quot;,&quot;non-dropping-particle&quot;:&quot;&quot;},{&quot;family&quot;:&quot;Beech&quot;,&quot;given&quot;:&quot;E&quot;,&quot;parse-names&quot;:false,&quot;dropping-particle&quot;:&quot;&quot;,&quot;non-dropping-particle&quot;:&quot;&quot;},{&quot;family&quot;:&quot;Ashiru-Oredope&quot;,&quot;given&quot;:&quot;D&quot;,&quot;parse-names&quot;:false,&quot;dropping-particle&quot;:&quot;&quot;,&quot;non-dropping-particle&quot;:&quot;&quot;},{&quot;family&quot;:&quot;Costelloe&quot;,&quot;given&quot;:&quot;C&quot;,&quot;parse-names&quot;:false,&quot;dropping-particle&quot;:&quot;&quot;,&quot;non-dropping-particle&quot;:&quot;&quot;},{&quot;family&quot;:&quot;Owens&quot;,&quot;given&quot;:&quot;R&quot;,&quot;parse-names&quot;:false,&quot;dropping-particle&quot;:&quot;&quot;,&quot;non-dropping-particle&quot;:&quot;&quot;},{&quot;family&quot;:&quot;McNulty&quot;,&quot;given&quot;:&quot;C A M&quot;,&quot;parse-names&quot;:false,&quot;dropping-particle&quot;:&quot;&quot;,&quot;non-dropping-particle&quot;:&quot;&quot;},{&quot;family&quot;:&quot;Boldero&quot;,&quot;given&quot;:&quot;R J&quot;,&quot;parse-names&quot;:false,&quot;dropping-particle&quot;:&quot;&quot;,&quot;non-dropping-particle&quot;:&quot;&quot;},{&quot;family&quot;:&quot;Gilbertson&quot;,&quot;given&quot;:&quot;J&quot;,&quot;parse-names&quot;:false,&quot;dropping-particle&quot;:&quot;&quot;,&quot;non-dropping-particle&quot;:&quot;&quot;},{&quot;family&quot;:&quot;Goddard&quot;,&quot;given&quot;:&quot;J&quot;,&quot;parse-names&quot;:false,&quot;dropping-particle&quot;:&quot;&quot;,&quot;non-dropping-particle&quot;:&quot;&quot;},{&quot;family&quot;:&quot;Hiom&quot;,&quot;given&quot;:&quot;S J&quot;,&quot;parse-names&quot;:false,&quot;dropping-particle&quot;:&quot;&quot;,&quot;non-dropping-particle&quot;:&quot;&quot;},{&quot;family&quot;:&quot;Fitzpatrick&quot;,&quot;given&quot;:&quot;R&quot;,&quot;parse-names&quot;:false,&quot;dropping-particle&quot;:&quot;&quot;,&quot;non-dropping-particle&quot;:&quot;&quot;},{&quot;family&quot;:&quot;Woodwine&quot;,&quot;given&quot;:&quot;P&quot;,&quot;parse-names&quot;:false,&quot;dropping-particle&quot;:&quot;&quot;,&quot;non-dropping-particle&quot;:&quot;&quot;},{&quot;family&quot;:&quot;Hussain&quot;,&quot;given&quot;:&quot;S&quot;,&quot;parse-names&quot;:false,&quot;dropping-particle&quot;:&quot;&quot;,&quot;non-dropping-particle&quot;:&quot;&quot;}],&quot;container-title&quot;:&quot;Pharmaceutical Journal&quot;,&quot;accessed&quot;:{&quot;date-parts&quot;:[[2022,5,9]]},&quot;DOI&quot;:&quot;10.1211/PJ.2020.20207599&quot;,&quot;issued&quot;:{&quot;date-parts&quot;:[[2020,2,12]]},&quot;publisher&quot;:&quot;Royal Pharmaceutical Society&quot;,&quot;container-title-short&quot;:&quot;&quot;},&quot;isTemporary&quot;:false}]},{&quot;citationID&quot;:&quot;MENDELEY_CITATION_d7917f10-abba-4815-b671-fc769b8940fc&quot;,&quot;properties&quot;:{&quot;noteIndex&quot;:0},&quot;isEdited&quot;:false,&quot;manualOverride&quot;:{&quot;isManuallyOverridden&quot;:false,&quot;citeprocText&quot;:&quot;&lt;sup&gt;76&lt;/sup&gt;&quot;,&quot;manualOverrideText&quot;:&quot;&quot;},&quot;citationTag&quot;:&quot;MENDELEY_CITATION_v3_eyJjaXRhdGlvbklEIjoiTUVOREVMRVlfQ0lUQVRJT05fZDc5MTdmMTAtYWJiYS00ODE1LWI2NzEtZmM3NjliODk0MGZjIiwicHJvcGVydGllcyI6eyJub3RlSW5kZXgiOjB9LCJpc0VkaXRlZCI6ZmFsc2UsIm1hbnVhbE92ZXJyaWRlIjp7ImlzTWFudWFsbHlPdmVycmlkZGVuIjpmYWxzZSwiY2l0ZXByb2NUZXh0IjoiPHN1cD43Njwvc3VwPiIsIm1hbnVhbE92ZXJyaWRlVGV4dCI6IiJ9LCJjaXRhdGlvbkl0ZW1zIjpbeyJpZCI6IjE4MjUxYWI2LTdhY2QtM2RkYS1hOTNhLTAzOGRkYWM3ZTg0OCIsIml0ZW1EYXRhIjp7InR5cGUiOiJhcnRpY2xlLWpvdXJuYWwiLCJpZCI6IjE4MjUxYWI2LTdhY2QtM2RkYS1hOTNhLTAzOGRkYWM3ZTg0OCIsInRpdGxlIjoiUmFzY2ggYW5hbHlzaXMgb2YgdGhlIEFudGltaWNyb2JpYWwgU2VsZi1Bc3Nlc3NtZW50IFRvb2xraXQgZm9yIE5hdGlvbmFsIEhlYWx0aCBTZXJ2aWNlIChOSFMpIFRydXN0cyAoQVNBVCB2MTcpIiwiYXV0aG9yIjpbeyJmYW1pbHkiOiJCYWlsZXkiLCJnaXZlbiI6IkNoYW50ZWxsZSIsInBhcnNlLW5hbWVzIjpmYWxzZSwiZHJvcHBpbmctcGFydGljbGUiOiIiLCJub24tZHJvcHBpbmctcGFydGljbGUiOiIifSx7ImZhbWlseSI6IlR1bGx5IiwiZ2l2ZW4iOiJNYXJ5IFAuIiwicGFyc2UtbmFtZXMiOmZhbHNlLCJkcm9wcGluZy1wYXJ0aWNsZSI6IiIsIm5vbi1kcm9wcGluZy1wYXJ0aWNsZSI6IiJ9LHsiZmFtaWx5IjoiUGFtcGFrYSIsImdpdmVuIjoiTWFyaWEiLCJwYXJzZS1uYW1lcyI6ZmFsc2UsImRyb3BwaW5nLXBhcnRpY2xlIjoiIiwibm9uLWRyb3BwaW5nLXBhcnRpY2xlIjoiIn0seyJmYW1pbHkiOiJDb29rZSIsImdpdmVuIjoiSm9uYXRoYW4iLCJwYXJzZS1uYW1lcyI6ZmFsc2UsImRyb3BwaW5nLXBhcnRpY2xlIjoiIiwibm9uLWRyb3BwaW5nLXBhcnRpY2xlIjoiIn1dLCJjb250YWluZXItdGl0bGUiOiJKIEFudGltaWNyb2IgQ2hlbW90aGVyIiwiYWNjZXNzZWQiOnsiZGF0ZS1wYXJ0cyI6W1syMDIzLDUsMjldXX0sIkRPSSI6IjEwLjEwOTMvSkFDL0RLVzQzNCIsIklTU04iOiIxNDYwLTIwOTEiLCJQTUlEIjoiMjc3OTgyMTQiLCJVUkwiOiJodHRwczovL3B1Ym1lZC5uY2JpLm5sbS5uaWguZ292LzI3Nzk4MjE0LyIsImlzc3VlZCI6eyJkYXRlLXBhcnRzIjpbWzIwMTcsMiwxXV19LCJwYWdlIjoiNjA0LTYxMyIsImFic3RyYWN0IjoiT2JqZWN0aXZlczogVGhlIEFudGltaWNyb2JpYWwgU2VsZi1Bc3Nlc3NtZW50IFRvb2xraXQgZm9yIE5hdGlvbmFsIEhlYWx0aCBTZXJ2aWNlIChOSFMpIFRydXN0cyAoQVNBVCkgd2FzIGRldmVsb3BlZCB0byBldmFsdWF0ZSBob3NwaXRhbC1iYXNlZCBhbnRpbWljcm9iaWFsIHN0ZXdhcmRzaGlwIHByb2dyYW1tZXMuIEl0ZXJhdGl2ZSB2YWxpZGl0eSBpbnZlc3RpZ2F0aW9ucyBvZiB0aGUgQVNBVCB3ZXJlIHVzZWQgdG8gcHJvZHVjZSBhIDkxLWl0ZW0gQVNBVCB2MTcgdXRpbGl6aW5nIHF1YWxpdGF0aXZlIG1ldGhvZG9sb2d5LiBSYXNjaCBhbmFseXNpcyB3YXMgdXNlZCB0byBnZW5lcmF0ZSBxdWVzdGlvbiAoaXRlbSkgYmVoYXZpb3VyIGVzdGltYXRlcyBhbmQgdG8gaW52ZXN0aWdhdGUgdGhlIHZhbGlkaXR5IG9mIEFTQVQgdjE3LiBNZXRob2RzOiBJbiAyMDEyLCB0aGUgcGFydGlhbCBjcmVkaXQgbW9kZWwgKFBDTSkgd2FzIHVzZWQgdG8gYW5hbHlzZSBBU0FUIHJlc3BvbnNlcyBmcm9tIDMzIE5IUyBUcnVzdHMgd2l0aGluIEVuZ2xhbmQuIFdJTlNURVBTwq4gb3V0cHV0cyBzdWNoIGFzIGZpdCBzdGF0aXN0aWNzIGFuZCByZXNwb25kZW50L2l0ZW0gbWFwcyB3ZXJlIGV4YW1pbmVkIHRvIGRldGVybWluZSB1bmlkaW1lbnNpb25hbGl0eSwgaXRlbSBkaXNjcmltaW5hdGlvbiBhbmQgaXRlbSBoaWVyYXJjaHkuIE9yZGluYXJ5IGxlYXN0IHNxdWFyZXMgcmVncmVzc2lvbiBtb2RlbGxpbmcgd2FzIHVzZWQgdG8gZGV0ZXJtaW5lIHRoZSBwcmVkaWN0aXZlIHZhbGlkaXR5IHVzaW5nIE5IUyBUcnVzdCBhYmlsaXR5IGVzdGltYXRlcyBnZW5lcmF0ZWQgZnJvbSB0aGUgUENNIGFuZCBjb3JyZXNwb25kaW5nIENsb3N0cmlkaXVtIGRpZmZpY2lsZSByYXRlcy4gUmVzdWx0czogRWFjaCBkb21haW4gY29udGFpbmVkIGl0ZW1zIHRoYXQgd2VyZSBtaXNmaXR0aW5nIHRoZSBQQ00gKHdpdGggSU5GSVQgTU5TUSA8IDAuNyBvciA+IDEuMyksIGV4Y2VwdCBEb21haW4gMy4gU3Vic2VxdWVudCBpdGVyYXRpdmUgaXRlbSByZW1vdmFsIGhhZCBhIG5lZ2xpZ2libGUgZWZmZWN0IG9uIHRoZSBmaXQgaW5kaWNlcyB3aXRoaW4gbW9zdCBBU0FUIGRvbWFpbnMuIFNjYWxlIGFuYWx5c2lzIGRlbW9uc3RyYXRlZCB0aGF0IG1vc3QgaXRlbXN3ZXJlIHByb2R1Y3RpdmUgZm9yIG1lYXN1cmVtZW50IChuPTgxKS4gUmVzcG9uZGVudC9pdGVtIG1hcHMgc2hvd2VkIGNlaWxpbmcgZWZmZWN0cyAobj0zKSBhbmQgZmxvb3IgZWZmZWN0cyAobj0xKSB3aXRoaW4gQVNBVCBkb21haW5zLiBPcmRpbmFyeSBsZWFzdCBzcXVhcmVzIHJlZ3Jlc3Npb24gbW9kZWxsaW5nIGlkZW50aWZpZWQgdGhhdCB0aGVyZSB3YXMgbGltaXRlZCBwcmVkaWN0aXZlIHZhbGlkaXR5IGR1ZSB0byB0aGUgc21hbGwgcG9zaXRpdmUgY29ycmVsYXRpb24gYmV0d2VlbiB0aGUgcHJlZGljdG9yIGFuZCBvdXRjb21lIHZhcmlhYmxlcyBmb3IgcGFydGljaXBhdGluZyBob3NwaXRhbHMgKM+BPTAuMTQ2OyBQPTAuNDE4KS4gQ29uY2x1c2lvbnM6IFJhc2NoIGFuYWx5c2lzIHdhcyBhbiBlZmZlY3RpdmUgbWVhc3VyZW1lbnQgdGVjaG5pcXVlIGZvciBldmFsdWF0aW5nIHRoZSB2YWxpZGl0eSBvZiBBU0FUIHYxNyBieSBwcm92aWRpbmcgZXZpZGVuY2UgdGhhdCBlYWNoIHN1Yi1zY2FsZSBhbmQgdGhlIG92ZXJhbGwgc2NhbGUgZGVtb25zdHJhdGVkIHVuaWRpbWVuc2lvbmFsaXR5IChjb25zdHJ1Y3QgdmFsaWRpdHkpLiBJbXByb3ZlZCBpdGVtIHRhcmdldGluZyBtYXkgYmUgcmVxdWlyZWQgdG8gaW1wcm92ZSBpdGVtIGRpc2NyaW1pbmF0aW9uIHdpdGhpbiB0aGUgdG9vbGtpdC4iLCJwdWJsaXNoZXIiOiJKIEFudGltaWNyb2IgQ2hlbW90aGVyIiwiaXNzdWUiOiIyIiwidm9sdW1lIjoiNzIiLCJjb250YWluZXItdGl0bGUtc2hvcnQiOiIifSwiaXNUZW1wb3JhcnkiOmZhbHNlfV19&quot;,&quot;citationItems&quot;:[{&quot;id&quot;:&quot;18251ab6-7acd-3dda-a93a-038ddac7e848&quot;,&quot;itemData&quot;:{&quot;type&quot;:&quot;article-journal&quot;,&quot;id&quot;:&quot;18251ab6-7acd-3dda-a93a-038ddac7e848&quot;,&quot;title&quot;:&quot;Rasch analysis of the Antimicrobial Self-Assessment Toolkit for National Health Service (NHS) Trusts (ASAT v17)&quot;,&quot;author&quot;:[{&quot;family&quot;:&quot;Bailey&quot;,&quot;given&quot;:&quot;Chantelle&quot;,&quot;parse-names&quot;:false,&quot;dropping-particle&quot;:&quot;&quot;,&quot;non-dropping-particle&quot;:&quot;&quot;},{&quot;family&quot;:&quot;Tully&quot;,&quot;given&quot;:&quot;Mary P.&quot;,&quot;parse-names&quot;:false,&quot;dropping-particle&quot;:&quot;&quot;,&quot;non-dropping-particle&quot;:&quot;&quot;},{&quot;family&quot;:&quot;Pampaka&quot;,&quot;given&quot;:&quot;Maria&quot;,&quot;parse-names&quot;:false,&quot;dropping-particle&quot;:&quot;&quot;,&quot;non-dropping-particle&quot;:&quot;&quot;},{&quot;family&quot;:&quot;Cooke&quot;,&quot;given&quot;:&quot;Jonathan&quot;,&quot;parse-names&quot;:false,&quot;dropping-particle&quot;:&quot;&quot;,&quot;non-dropping-particle&quot;:&quot;&quot;}],&quot;container-title&quot;:&quot;J Antimicrob Chemother&quot;,&quot;accessed&quot;:{&quot;date-parts&quot;:[[2023,5,29]]},&quot;DOI&quot;:&quot;10.1093/JAC/DKW434&quot;,&quot;ISSN&quot;:&quot;1460-2091&quot;,&quot;PMID&quot;:&quot;27798214&quot;,&quot;URL&quot;:&quot;https://pubmed.ncbi.nlm.nih.gov/27798214/&quot;,&quot;issued&quot;:{&quot;date-parts&quot;:[[2017,2,1]]},&quot;page&quot;:&quot;604-613&quot;,&quot;abstract&quot;:&quot;Objectives: The Antimicrobial Self-Assessment Toolkit for National Health Service (NHS) Trusts (ASAT) was developed to evaluate hospital-based antimicrobial stewardship programmes. Iterative validity investigations of the ASAT were used to produce a 91-item ASAT v17 utilizing qualitative methodology. Rasch analysis was used to generate question (item) behaviour estimates and to investigate the validity of ASAT v17. Methods: In 2012, the partial credit model (PCM) was used to analyse ASAT responses from 33 NHS Trusts within England. WINSTEPS® outputs such as fit statistics and respondent/item maps were examined to determine unidimensionality, item discrimination and item hierarchy. Ordinary least squares regression modelling was used to determine the predictive validity using NHS Trust ability estimates generated from the PCM and corresponding Clostridium difficile rates. Results: Each domain contained items that were misfitting the PCM (with INFIT MNSQ &lt; 0.7 or &gt; 1.3), except Domain 3. Subsequent iterative item removal had a negligible effect on the fit indices within most ASAT domains. Scale analysis demonstrated that most itemswere productive for measurement (n=81). Respondent/item maps showed ceiling effects (n=3) and floor effects (n=1) within ASAT domains. Ordinary least squares regression modelling identified that there was limited predictive validity due to the small positive correlation between the predictor and outcome variables for participating hospitals (ρ=0.146; P=0.418). Conclusions: Rasch analysis was an effective measurement technique for evaluating the validity of ASAT v17 by providing evidence that each sub-scale and the overall scale demonstrated unidimensionality (construct validity). Improved item targeting may be required to improve item discrimination within the toolkit.&quot;,&quot;publisher&quot;:&quot;J Antimicrob Chemother&quot;,&quot;issue&quot;:&quot;2&quot;,&quot;volume&quot;:&quot;72&quot;,&quot;container-title-short&quot;:&quot;&quot;},&quot;isTemporary&quot;:false}]},{&quot;citationID&quot;:&quot;MENDELEY_CITATION_3f0d1a7a-cb95-47f6-a988-25371ad9849e&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2YwZDFhN2EtY2I5NS00N2Y2LWE5ODgtMjUzNzFhZDk4NDllIiwicHJvcGVydGllcyI6eyJub3RlSW5kZXgiOjB9LCJpc0VkaXRlZCI6ZmFsc2UsIm1hbnVhbE92ZXJyaWRlIjp7ImlzTWFudWFsbHlPdmVycmlkZGVuIjpmYWxzZSwiY2l0ZXByb2NUZXh0IjoiPHN1cD4yODwvc3VwPiIsIm1hbnVhbE92ZXJyaWRlVGV4dCI6IiJ9LCJjaXRhdGlvbkl0ZW1zIjpb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V19&quot;,&quot;citationItems&quot;:[{&quot;id&quot;:&quot;31ddbd3f-1dc2-3568-87ef-bb1843aec8d6&quot;,&quot;itemData&quot;:{&quot;type&quot;:&quot;report&quot;,&quot;id&quot;:&quot;31ddbd3f-1dc2-3568-87ef-bb1843aec8d6&quot;,&quot;title&quot;:&quot;English surveillance programme for antimicrobial utilisation and resistance (ESPAUR) Report 2020 to 2021&quot;,&quot;author&quot;:[{&quot;family&quot;:&quot;UKHSA&quot;,&quot;given&quot;:&quot;&quot;,&quot;parse-names&quot;:false,&quot;dropping-particle&quot;:&quot;&quot;,&quot;non-dropping-particle&quot;:&quot;&quot;}],&quot;issued&quot;:{&quot;date-parts&quot;:[[2021]]},&quot;container-title-short&quot;:&quot;&quot;},&quot;isTemporary&quot;:false}]},{&quot;citationID&quot;:&quot;MENDELEY_CITATION_dc899493-ff53-42fa-aa37-a86645a8016e&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GM4OTk0OTMtZmY1My00MmZhLWFhMzctYTg2NjQ1YTgwMTZlIiwicHJvcGVydGllcyI6eyJub3RlSW5kZXgiOjB9LCJpc0VkaXRlZCI6ZmFsc2UsIm1hbnVhbE92ZXJyaWRlIjp7ImlzTWFudWFsbHlPdmVycmlkZGVuIjpmYWxzZSwiY2l0ZXByb2NUZXh0IjoiPHN1cD4zOT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V19&quot;,&quot;citationItems&quot;:[{&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citationID&quot;:&quot;MENDELEY_CITATION_c189d4ff-06e9-4ffa-bcef-ce6cf01024de&quot;,&quot;properties&quot;:{&quot;noteIndex&quot;:0},&quot;isEdited&quot;:false,&quot;manualOverride&quot;:{&quot;isManuallyOverridden&quot;:false,&quot;citeprocText&quot;:&quot;&lt;sup&gt;39,77&lt;/sup&gt;&quot;,&quot;manualOverrideText&quot;:&quot;&quot;},&quot;citationTag&quot;:&quot;MENDELEY_CITATION_v3_eyJjaXRhdGlvbklEIjoiTUVOREVMRVlfQ0lUQVRJT05fYzE4OWQ0ZmYtMDZlOS00ZmZhLWJjZWYtY2U2Y2YwMTAyNGRlIiwicHJvcGVydGllcyI6eyJub3RlSW5kZXgiOjB9LCJpc0VkaXRlZCI6ZmFsc2UsIm1hbnVhbE92ZXJyaWRlIjp7ImlzTWFudWFsbHlPdmVycmlkZGVuIjpmYWxzZSwiY2l0ZXByb2NUZXh0IjoiPHN1cD4zOSw3Nzwvc3VwPiIsIm1hbnVhbE92ZXJyaWRlVGV4dCI6IiJ9LCJjaXRhdGlvbkl0ZW1zIjpbeyJpZCI6IjdiMzI1YWVmLWRmYWUtM2VkYS05NjJkLWUxNzU5ZGIzOGM3ZiIsIml0ZW1EYXRhIjp7InR5cGUiOiJyZXBvcnQiLCJpZCI6IjdiMzI1YWVmLWRmYWUtM2VkYS05NjJkLWUxNzU5ZGIzOGM3ZiIsInRpdGxlIjoiRW5nbGlzaCBzdXJ2ZWlsbGFuY2UgcHJvZ3JhbW1lIGZvciBhbnRpbWljcm9iaWFsIHV0aWxpc2F0aW9uIGFuZCByZXNpc3RhbmNlIChFU1BBVVIpIFJlcG9ydCAyMDE0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0XV19LCJwdWJsaXNoZXItcGxhY2UiOiJMb25kb24iLCJjb250YWluZXItdGl0bGUtc2hvcnQiOiIifSwiaXNUZW1wb3JhcnkiOmZhbHNlfSx7ImlkIjoiOTJjMjY5ZGYtNjIzNy0zZTcwLTk2N2ItM2RiNjA0YmZjMDA5IiwiaXRlbURhdGEiOnsidHlwZSI6InJlcG9ydCIsImlkIjoiOTJjMjY5ZGYtNjIzNy0zZTcwLTk2N2ItM2RiNjA0YmZjMDA5IiwidGl0bGUiOiJFbmdsaXNoIHN1cnZlaWxsYW5jZSBwcm9ncmFtbWUgZm9yIGFudGltaWNyb2JpYWwgdXRpbGlzYXRpb24gYW5kIHJlc2lzdGFuY2UgKEVTUEFVUikgMjAxMCB0byAyMDE0LiBSZXBvcnQgMjAxN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V1dfSwicHVibGlzaGVyLXBsYWNlIjoiTG9uZG9uICIsImNvbnRhaW5lci10aXRsZS1zaG9ydCI6IiJ9LCJpc1RlbXBvcmFyeSI6ZmFsc2V9XX0=&quot;,&quot;citationItems&quot;:[{&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citationID&quot;:&quot;MENDELEY_CITATION_f878634f-bba6-40ec-8270-668e99833e2f&quot;,&quot;properties&quot;:{&quot;noteIndex&quot;:0},&quot;isEdited&quot;:false,&quot;manualOverride&quot;:{&quot;isManuallyOverridden&quot;:false,&quot;citeprocText&quot;:&quot;&lt;sup&gt;25,39,77,78&lt;/sup&gt;&quot;,&quot;manualOverrideText&quot;:&quot;&quot;},&quot;citationTag&quot;:&quot;MENDELEY_CITATION_v3_eyJjaXRhdGlvbklEIjoiTUVOREVMRVlfQ0lUQVRJT05fZjg3ODYzNGYtYmJhNi00MGVjLTgyNzAtNjY4ZTk5ODMzZTJmIiwicHJvcGVydGllcyI6eyJub3RlSW5kZXgiOjB9LCJpc0VkaXRlZCI6ZmFsc2UsIm1hbnVhbE92ZXJyaWRlIjp7ImlzTWFudWFsbHlPdmVycmlkZGVuIjpmYWxzZSwiY2l0ZXByb2NUZXh0IjoiPHN1cD4yNSwzOSw3Nyw3ODwvc3VwPiIsIm1hbnVhbE92ZXJyaWRlVGV4dCI6IiJ9LCJjaXRhdGlvbkl0ZW1zIjpbeyJpZCI6ImViZjQ4MTU4LTQ0YmMtM2EyMC05ZjVmLWQyOTQ5ZWQ0NjM0YiIsIml0ZW1EYXRhIjp7InR5cGUiOiJhcnRpY2xlLWpvdXJuYWwiLCJpZCI6ImViZjQ4MTU4LTQ0YmMtM2EyMC05ZjVmLWQyOTQ5ZWQ0NjM0YiIsInRpdGxlIjoiV2h5IGRvIGhvc3BpdGFsIHByZXNjcmliZXJzIGNvbnRpbnVlIGFudGliaW90aWNzIHdoZW4gaXQgaXMgc2FmZSB0byBzdG9wPyBSZXN1bHRzIG9mIGEgY2hvaWNlIGV4cGVyaW1lbnQgc3VydmV5IiwiYXV0aG9yIjpbeyJmYW1pbHkiOiJSb29wZSIsImdpdmVuIjoiTGF1cmVuY2UgUy5KLiIsInBhcnNlLW5hbWVzIjpmYWxzZSwiZHJvcHBpbmctcGFydGljbGUiOiIiLCJub24tZHJvcHBpbmctcGFydGljbGUiOiIifSx7ImZhbWlseSI6IkJ1Y2hhbmFuIiwiZ2l2ZW4iOiJKYW1lcyIsInBhcnNlLW5hbWVzIjpmYWxzZSwiZHJvcHBpbmctcGFydGljbGUiOiIiLCJub24tZHJvcHBpbmctcGFydGljbGUiOiIifSx7ImZhbWlseSI6Ik1vcnJlbGwiLCJnaXZlbiI6IkxpeiIsInBhcnNlLW5hbWVzIjpmYWxzZSwiZHJvcHBpbmctcGFydGljbGUiOiIiLCJub24tZHJvcHBpbmctcGFydGljbGUiOiIifSx7ImZhbWlseSI6IlBvdXdlbHMiLCJnaXZlbiI6IktvZW4gQi4iLCJwYXJzZS1uYW1lcyI6ZmFsc2UsImRyb3BwaW5nLXBhcnRpY2xlIjoiIiwibm9uLWRyb3BwaW5nLXBhcnRpY2xlIjoiIn0seyJmYW1pbHkiOiJTaXZ5ZXIiLCJnaXZlbiI6IkthdHkiLCJwYXJzZS1uYW1lcyI6ZmFsc2UsImRyb3BwaW5nLXBhcnRpY2xlIjoiIiwibm9uLWRyb3BwaW5nLXBhcnRpY2xlIjoiIn0seyJmYW1pbHkiOiJNb3dicmF5IiwiZ2l2ZW4iOiJGaW9uYSIsInBhcnNlLW5hbWVzIjpmYWxzZSwiZHJvcHBpbmctcGFydGljbGUiOiIiLCJub24tZHJvcHBpbmctcGFydGljbGUiOiIifSx7ImZhbWlseSI6IkFiZWwiLCJnaXZlbiI6Ikx1Y3kiLCJwYXJzZS1uYW1lcyI6ZmFsc2UsImRyb3BwaW5nLXBhcnRpY2xlIjoiIiwibm9uLWRyb3BwaW5nLXBhcnRpY2xlIjoiIn0seyJmYW1pbHkiOiJDcm9zcyIsImdpdmVuIjoiRWxpemFiZXRoIEwuQS4iLCJwYXJzZS1uYW1lcyI6ZmFsc2UsImRyb3BwaW5nLXBhcnRpY2xlIjoiIiwibm9uLWRyb3BwaW5nLXBhcnRpY2xlIjoiIn0seyJmYW1pbHkiOiJZYXJkbGV5IiwiZ2l2ZW4iOiJMdWN5IiwicGFyc2UtbmFtZXMiOmZhbHNlLCJkcm9wcGluZy1wYXJ0aWNsZSI6IiIsIm5vbi1kcm9wcGluZy1wYXJ0aWNsZSI6IiJ9LHsiZmFtaWx5IjoiUGV0byIsImdpdmVuIjoiVGltIiwicGFyc2UtbmFtZXMiOmZhbHNlLCJkcm9wcGluZy1wYXJ0aWNsZSI6IiIsIm5vbi1kcm9wcGluZy1wYXJ0aWNsZSI6IiJ9LHsiZmFtaWx5IjoiV2Fsa2VyIiwiZ2l2ZW4iOiJBLiBTYXJhaCIsInBhcnNlLW5hbWVzIjpmYWxzZSwiZHJvcHBpbmctcGFydGljbGUiOiIiLCJub24tZHJvcHBpbmctcGFydGljbGUiOiIifSx7ImZhbWlseSI6IkxsZXdlbHluIiwiZ2l2ZW4iOiJNYXJ0aW4gSi4iLCJwYXJzZS1uYW1lcyI6ZmFsc2UsImRyb3BwaW5nLXBhcnRpY2xlIjoiIiwibm9uLWRyb3BwaW5nLXBhcnRpY2xlIjoiIn0seyJmYW1pbHkiOiJXb3Jkc3dvcnRoIiwiZ2l2ZW4iOiJTYXJhaCIsInBhcnNlLW5hbWVzIjpmYWxzZSwiZHJvcHBpbmctcGFydGljbGUiOiIiLCJub24tZHJvcHBpbmctcGFydGljbGUiOiIifV0sImNvbnRhaW5lci10aXRsZSI6IkJNQyBNZWRpY2luZSIsImNvbnRhaW5lci10aXRsZS1zaG9ydCI6IkJNQyBNZWQiLCJhY2Nlc3NlZCI6eyJkYXRlLXBhcnRzIjpbWzIwMjMsNSwyOV1dfSwiRE9JIjoiMTAuMTE4Ni9TMTI5MTYtMDIwLTAxNjYwLTQvVEFCTEVTLzQiLCJJU1NOIjoiMTc0MTcwMTUiLCJQTUlEIjoiMzI3Mjc2MDQiLCJVUkwiOiJodHRwczovL2JtY21lZGljaW5lLmJpb21lZGNlbnRyYWwuY29tL2FydGljbGVzLzEwLjExODYvczEyOTE2LTAyMC0wMTY2MC00IiwiaXNzdWVkIjp7ImRhdGUtcGFydHMiOltbMjAyMCw3LDMwXV19LCJwYWdlIjoiMS0xMSIsImFic3RyYWN0IjoiQmFja2dyb3VuZDogRGVjaWRpbmcgd2hldGhlciB0byBkaXNjb250aW51ZSBhbnRpYmlvdGljcyBhdCBlYXJseSByZXZpZXcgaXMgYSBjb3JuZXJzdG9uZSBvZiBob3NwaXRhbCBhbnRpbWljcm9iaWFsIHN0ZXdhcmRzaGlwIHByYWN0aWNlIHdvcmxkd2lkZS4gSW4gRW5nbGFuZCwgdGhpcyBhcHByb2FjaCBpcyBkZXNjcmliZWQgaW4gZ292ZXJubWVudCBndWlkYW5jZSAoJ1N0YXJ0IFNtYXJ0IHRoZW4gRm9jdXMnKS4gSG93ZXZlciwgPCAxMCUgb2YgaG9zcGl0YWwgYW50aWJpb3RpYyBwcmVzY3JpcHRpb25zIGFyZSBkaXNjb250aW51ZWQgYXQgcmV2aWV3LCBkZXNwaXRlIGV2aWRlbmNlIHRoYXQgMjAtMzAlIGNvdWxkIGJlIGRpc2NvbnRpbnVlZCBzYWZlbHkuIFdlIGFpbWVkIHRvIHF1YW50aWZ5IHRoZSByZWxhdGl2ZSBpbXBvcnRhbmNlIG9mIGZhY3RvcnMgaW5mbHVlbmNpbmcgcHJlc2NyaWJlciBkZWNpc2lvbi1tYWtpbmcgYXQgcmV2aWV3LiBNZXRob2RzOiBXZSBjb25kdWN0ZWQgYW4gb25saW5lIGNob2ljZSBleHBlcmltZW50LCBhIHN1cnZleSBtZXRob2QgdG8gZWxpY2l0IHByZWZlcmVuY2VzLiBBY3V0ZS9nZW5lcmFsIGhvc3BpdGFsIHByZXNjcmliZXJzIGluIEVuZ2xhbmQgd2VyZSBhc2tlZCBpZiB0aGV5IHdvdWxkIGNvbnRpbnVlIG9yIGRpc2NvbnRpbnVlIGFudGliaW90aWMgdHJlYXRtZW50IGluIDE1IGh5cG90aGV0aWNhbCBzY2VuYXJpb3MuIFNjZW5hcmlvcyB3ZXJlIGRlc2NyaWJlZCBhY2NvcmRpbmcgdG8gc2l4IGF0dHJpYnV0ZXMsIGluY2x1ZGluZyBwYXRpZW50cycgcHJlc2VudGluZyBzeW1wdG9tcyBhbmQgd2hldGhlciBkaXNjb250aW51YXRpb24gd291bGQgY29uZmxpY3Qgd2l0aCBsb2NhbCBwcmVzY3JpYmluZyBndWlkZWxpbmVzLiBSZXNwb25kZW50cycgY2hvaWNlcyB3ZXJlIGFuYWx5c2VkIHVzaW5nIGNvbmRpdGlvbmFsIGxvZ2lzdGljIHJlZ3Jlc3Npb24uIFJlc3VsdHM6IE9uZSBodW5kcmVkIHJlc3BvbmRlbnRzIGNvbXBsZXRlZCB0aGUgc3VydmV5LiBSZXNwb25kZW50cyB3ZXJlIG1vcmUgbGlrZWx5IHRvIGNvbnRpbnVlIGFudGliaW90aWNzIHdoZW4gZGlzY29udGludWF0aW9uIHdvdWxkICdzdHJvbmdseSBjb25mbGljdCcgd2l0aCBsb2NhbCBndWlkZWxpbmVzIChhdmVyYWdlIG1hcmdpbmFsIGVmZmVjdCAoQU1FKSBvbiB0aGUgcHJvYmFiaWxpdHkgb2YgY29udGludWluZyArIDAuMTk0IChwIDwgMC4wMDEpKSwgd2hlbiBwcmVzZW50aW5nIHN5bXB0b21zIG1vcmUgY2xlYXJseSBpbmRpY2F0ZWQgYW50aWJpb3RpY3MgKEFNRSBvZiB1cmluYXJ5IHRyYWN0IGluZmVjdGlvbiBzeW1wdG9tcyArIDAuMTczIChwIDwgMC4wMDEpIHZlcnN1cyB1bmNsZWFyIHN5bXB0b21zKSBhbmQgd2hlbiBwYXRpZW50cyBoYWQgc2V2ZXJlIGZyYWlsdHkvY29tb3JiaWRpdGllcyAoQU1FID0gKyAwLjEwMSAocCA8IDAuMDAxKSkuIFJlc3BvbmRlbnRzIHdlcmUgbGVzcyBsaWtlbHkgdG8gY29udGludWUgYW50aWJpb3RpY3Mgd2hlbiB1bmRlciBubyBleHRlcm5hbCBwcmVzc3VyZSB0byBjb250aW51ZSAoQU1FID0gLSAwLjEwMSAocCA8IDAuMDAxKSkuIERlY2lzaW9ucyB3ZXJlIGFsc28gaW5mbHVlbmNlZCBieSB0aGUgcmlza3MgdG8gcGF0aWVudCBoZWFsdGggb2YgY29udGludWluZy9kaXNjb250aW51aW5nIGFudGliaW90aWMgdHJlYXRtZW50LiBDb25jbHVzaW9uczogR3VpZGVsaW5lcyB0aGF0IGNvbmZsaWN0IHdpdGggYW50aWJpb3RpYyBkaXNjb250aW51YXRpb24gKGUuZy4gcHJlLXNwZWNpZnkgZml4ZWQgZHVyYXRpb25zKSBtYXkgZGlzY291cmFnZSBzYWZlIGRpc2NvbnRpbnVhdGlvbiBhdCByZXZpZXcuIEluIGNvbnRyYXN0LCBndWlkZWxpbmVzIGNvbmRpdGlvbmFsIG9uIHBhdGllbnQgZmFjdG9ycy90cmVhdG1lbnQgcmVzcG9uc2UgY291bGQgaGVscCBob3NwaXRhbCBwcmVzY3JpYmVycyBkaXNjb250aW51ZSBhbnRpYmlvdGljcyBpZiBkaWFnbm9zdGljIGluZm9ybWF0aW9uIHN1Z2dlc3RpbmcgdGhleSBhcmUgbm8gbG9uZ2VyIG5lZWRlZCBpcyBhdmFpbGFibGUuIiwicHVibGlzaGVyIjoiQmlvTWVkIENlbnRyYWwgTHRkIiwiaXNzdWUiOiIxIiwidm9sdW1lIjoiMTgifSwiaXNUZW1wb3JhcnkiOmZhbHNlfSx7ImlkIjoiMWZlOTA0YjUtYmM4Ny0zNDc1LWE5ZTktYWY0N2UyYjA2ZmVlIiwiaXRlbURhdGEiOnsidHlwZSI6ImFydGljbGUtam91cm5hbCIsImlkIjoiMWZlOTA0YjUtYmM4Ny0zNDc1LWE5ZTktYWY0N2UyYjA2ZmVlIiwidGl0bGUiOiJJbXBsZW1lbnRhdGlvbiBvZiBhbnRpbWljcm9iaWFsIHN0ZXdhcmRzaGlwIGludGVydmVudGlvbnMgcmVjb21tZW5kZWQgYnkgbmF0aW9uYWwgdG9vbGtpdHMgaW4gcHJpbWFyeSBhbmQgc2Vjb25kYXJ5IGhlYWx0aGNhcmUgc2VjdG9ycyBpbiBFbmdsYW5kOiBUQVJHRVQgYW5kIFN0YXJ0IFNtYXJ0IFRoZW4gRm9jdXMiLCJhdXRob3IiOlt7ImZhbWlseSI6IkFzaGlydS1PcmVkb3BlIiwiZ2l2ZW4iOiJE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J1ZGQiLCJnaXZlbiI6IkUuIEw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QmhhdHRhY2hhcnlhIiwiZ2l2ZW4iOiJB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RpbiIsImdpdmVuIjoiTi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Y051bHR5IiwiZ2l2ZW4iOiJDLiBBLiBN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1pY2FsbGVmIiwiZ2l2ZW4iOiJD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xhZGVuaGVpbSIsImdpdmVuIjoiRC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CZWVjaCIsImdpdmVuIjoiR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dXJkYW4iLCJnaXZlbiI6IlM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SG9wa2lucyIsImdpdmVuIjoiUy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Ib3BraW5zIiwiZ2l2ZW4iOiJTdXNhbiIsInBhcnNlLW5hbWVzIjpmYWxzZSwiZHJvcHBpbmctcGFydGljbGUiOiIiLCJub24tZHJvcHBpbmctcGFydGljbGUiOiIifSx7ImZhbWlseSI6IkFzaGlydS1PcmVkb3BlIiwiZ2l2ZW4iOiJEaWFuZSIsInBhcnNlLW5hbWVzIjpmYWxzZSwiZHJvcHBpbmctcGFydGljbGUiOiIiLCJub24tZHJvcHBpbmctcGFydGljbGUiOiIifSx7ImZhbWlseSI6IkJyb3duIiwiZ2l2ZW4iOiJOaWNob2xhcyIsInBhcnNlLW5hbWVzIjpmYWxzZSwiZHJvcHBpbmctcGFydGljbGUiOiIiLCJub24tZHJvcHBpbmctcGFydGljbGUiOiIifSx7ImZhbWlseSI6IkJyb3duIiwiZ2l2ZW4iOiJCcmlhbiIsInBhcnNlLW5hbWVzIjpmYWxzZSwiZHJvcHBpbmctcGFydGljbGUiOiIiLCJub24tZHJvcHBpbmctcGFydGljbGUiOiIifSx7ImZhbWlseSI6IkJ1ZGQiLCJnaXZlbiI6IkVtbWEiLCJwYXJzZS1uYW1lcyI6ZmFsc2UsImRyb3BwaW5nLXBhcnRpY2xlIjoiIiwibm9uLWRyb3BwaW5nLXBhcnRpY2xlIjoiIn0seyJmYW1pbHkiOiJDYXJ0ZXIiLCJnaXZlbiI6IlN1ZSIsInBhcnNlLW5hbWVzIjpmYWxzZSwiZHJvcHBpbmctcGFydGljbGUiOiIiLCJub24tZHJvcHBpbmctcGFydGljbGUiOiIifSx7ImZhbWlseSI6IkNoYWRib3JuIiwiZ2l2ZW4iOiJUaW0iLCJwYXJzZS1uYW1lcyI6ZmFsc2UsImRyb3BwaW5nLXBhcnRpY2xlIjoiIiwibm9uLWRyb3BwaW5nLXBhcnRpY2xlIjoiIn0seyJmYW1pbHkiOiJDaGFybGV0dCIsImdpdmVuIjoiQW5kcmUiLCJwYXJzZS1uYW1lcyI6ZmFsc2UsImRyb3BwaW5nLXBhcnRpY2xlIjoiIiwibm9uLWRyb3BwaW5nLXBhcnRpY2xlIjoiIn0seyJmYW1pbHkiOiJDaWNob3dza2EiLCJnaXZlbiI6IkFubmEiLCJwYXJzZS1uYW1lcyI6ZmFsc2UsImRyb3BwaW5nLXBhcnRpY2xlIjoiIiwibm9uLWRyb3BwaW5nLXBhcnRpY2xlIjoiIn0seyJmYW1pbHkiOiJEb2JyYSIsImdpdmVuIjoiU3RlcGhlbiIsInBhcnNlLW5hbWVzIjpmYWxzZSwiZHJvcHBpbmctcGFydGljbGUiOiIiLCJub24tZHJvcHBpbmctcGFydGljbGUiOiIifSx7ImZhbWlseSI6IkVja2ZvcmQiLCJnaXZlbiI6IlN1c2FuIiwicGFyc2UtbmFtZXMiOmZhbHNlLCJkcm9wcGluZy1wYXJ0aWNsZSI6IiIsIm5vbi1kcm9wcGluZy1wYXJ0aWNsZSI6IiJ9LHsiZmFtaWx5IjoiRmF1bGRpbmciLCJnaXZlbiI6IlN1ZSIsInBhcnNlLW5hbWVzIjpmYWxzZSwiZHJvcHBpbmctcGFydGljbGUiOiIiLCJub24tZHJvcHBpbmctcGFydGljbGUiOiIifSx7ImZhbWlseSI6IkdhbGxhZ2hlciIsImdpdmVuIjoiUm9zZSIsInBhcnNlLW5hbWVzIjpmYWxzZSwiZHJvcHBpbmctcGFydGljbGUiOiIiLCJub24tZHJvcHBpbmctcGFydGljbGUiOiIifSx7ImZhbWlseSI6Ikdlb2doZWdhbiIsImdpdmVuIjoiTG91cmRhIiwicGFyc2UtbmFtZXMiOmZhbHNlLCJkcm9wcGluZy1wYXJ0aWNsZSI6IiIsIm5vbi1kcm9wcGluZy1wYXJ0aWNsZSI6IiJ9LHsiZmFtaWx5IjoiR3VybmV5IiwiZ2l2ZW4iOiJMZW5lIiwicGFyc2UtbmFtZXMiOmZhbHNlLCJkcm9wcGluZy1wYXJ0aWNsZSI6IiIsIm5vbi1kcm9wcGluZy1wYXJ0aWNsZSI6IiJ9LHsiZmFtaWx5IjoiSGVnaW5ib3Rob20iLCJnaXZlbiI6Ik1hZ2dpZSIsInBhcnNlLW5hbWVzIjpmYWxzZSwiZHJvcHBpbmctcGFydGljbGUiOiIiLCJub24tZHJvcHBpbmctcGFydGljbGUiOiIifSx7ImZhbWlseSI6Iklyb25tb25nZXIiLCJnaXZlbiI6IkRlYW4iLCJwYXJzZS1uYW1lcyI6ZmFsc2UsImRyb3BwaW5nLXBhcnRpY2xlIjoiIiwibm9uLWRyb3BwaW5nLXBhcnRpY2xlIjoiIn0seyJmYW1pbHkiOiJKb2huc29uIiwiZ2l2ZW4iOiJBbGFuIiwicGFyc2UtbmFtZXMiOmZhbHNlLCJkcm9wcGluZy1wYXJ0aWNsZSI6IiIsIm5vbi1kcm9wcGluZy1wYXJ0aWNsZSI6IiJ9LHsiZmFtaWx5IjoiTWNOdWx0eSIsImdpdmVuIjoiQ2xpb2RuYSIsInBhcnNlLW5hbWVzIjpmYWxzZSwiZHJvcHBpbmctcGFydGljbGUiOiIiLCJub24tZHJvcHBpbmctcGFydGljbGUiOiIifSx7ImZhbWlseSI6Ik1vb3JlIiwiZ2l2ZW4iOiJNaWNoYWVsIiwicGFyc2UtbmFtZXMiOmZhbHNlLCJkcm9wcGluZy1wYXJ0aWNsZSI6IiIsIm5vbi1kcm9wcGluZy1wYXJ0aWNsZSI6IiJ9LHsiZmFtaWx5IjoiTW9ycm93IiwiZ2l2ZW4iOiJLYXRlIiwicGFyc2UtbmFtZXMiOmZhbHNlLCJkcm9wcGluZy1wYXJ0aWNsZSI6IiIsIm5vbi1kcm9wcGluZy1wYXJ0aWNsZSI6IiJ9LHsiZmFtaWx5IjoiUGF0ZWwiLCJnaXZlbiI6IkJoYXJhdCIsInBhcnNlLW5hbWVzIjpmYWxzZSwiZHJvcHBpbmctcGFydGljbGUiOiIiLCJub24tZHJvcHBpbmctcGFydGljbGUiOiIifSx7ImZhbWlseSI6IlBpbmRlciIsImdpdmVuIjoiUmljaGFyZCIsInBhcnNlLW5hbWVzIjpmYWxzZSwiZHJvcHBpbmctcGFydGljbGUiOiIiLCJub24tZHJvcHBpbmctcGFydGljbGUiOiIifSx7ImZhbWlseSI6IlB1bGVzdG9uIiwiZ2l2ZW4iOiJSaWNoYXJkIiwicGFyc2UtbmFtZXMiOmZhbHNlLCJkcm9wcGluZy1wYXJ0aWNsZSI6IiIsIm5vbi1kcm9wcGluZy1wYXJ0aWNsZSI6IiJ9LHsiZmFtaWx5IjoiUmljaG1hbiIsImdpdmVuIjoiQ29saW4iLCJwYXJzZS1uYW1lcyI6ZmFsc2UsImRyb3BwaW5nLXBhcnRpY2xlIjoiIiwibm9uLWRyb3BwaW5nLXBhcnRpY2xlIjoiIn0seyJmYW1pbHkiOiJSb2JvdGhhbSIsImdpdmVuIjoiSnVsaWUiLCJwYXJzZS1uYW1lcyI6ZmFsc2UsImRyb3BwaW5nLXBhcnRpY2xlIjoiIiwibm9uLWRyb3BwaW5nLXBhcnRpY2xlIjoiIn0seyJmYW1pbHkiOiJTZWFsIiwiZ2l2ZW4iOiJSaWNoYXJkIiwicGFyc2UtbmFtZXMiOmZhbHNlLCJkcm9wcGluZy1wYXJ0aWNsZSI6IiIsIm5vbi1kcm9wcGluZy1wYXJ0aWNsZSI6IiJ9LHsiZmFtaWx5IjoiU2hhcmxhbmQiLCJnaXZlbiI6Ik1pa2UiLCJwYXJzZS1uYW1lcyI6ZmFsc2UsImRyb3BwaW5nLXBhcnRpY2xlIjoiIiwibm9uLWRyb3BwaW5nLXBhcnRpY2xlIjoiIn0seyJmYW1pbHkiOiJTdGVwaGVucyIsImdpdmVuIjoiUGV0ZSIsInBhcnNlLW5hbWVzIjpmYWxzZSwiZHJvcHBpbmctcGFydGljbGUiOiIiLCJub24tZHJvcHBpbmctcGFydGljbGUiOiIifSx7ImZhbWlseSI6IlN0b2tsZSIsImdpdmVuIjoiTGl6IiwicGFyc2UtbmFtZXMiOmZhbHNlLCJkcm9wcGluZy1wYXJ0aWNsZSI6IiIsIm5vbi1kcm9wcGluZy1wYXJ0aWNsZSI6IiJ9LHsiZmFtaWx5IjoiVW5kZXJoaWxsIiwiZ2l2ZW4iOiJKb25hdGhhbiIsInBhcnNlLW5hbWVzIjpmYWxzZSwiZHJvcHBpbmctcGFydGljbGUiOiIiLCJub24tZHJvcHBpbmctcGFydGljbGUiOiIifSx7ImZhbWlseSI6Ildhcm5lciIsImdpdmVuIjoiQnJ1Y2UiLCJwYXJzZS1uYW1lcyI6ZmFsc2UsImRyb3BwaW5nLXBhcnRpY2xlIjoiIiwibm9uLWRyb3BwaW5nLXBhcnRpY2xlIjoiIn0seyJmYW1pbHkiOiJXYXRzb24iLCJnaXZlbiI6IkpvaG4iLCJwYXJzZS1uYW1lcyI6ZmFsc2UsImRyb3BwaW5nLXBhcnRpY2xlIjoiIiwibm9uLWRyb3BwaW5nLXBhcnRpY2xlIjoiIn0seyJmYW1pbHkiOiJXZXN0IiwiZ2l2ZW4iOiJUb255IiwicGFyc2UtbmFtZXMiOmZhbHNlLCJkcm9wcGluZy1wYXJ0aWNsZSI6IiIsIm5vbi1kcm9wcGluZy1wYXJ0aWNsZSI6IiJ9LHsiZmFtaWx5IjoiV2hpdG5leSIsImdpdmVuIjoiTGF1cmEiLCJwYXJzZS1uYW1lcyI6ZmFsc2UsImRyb3BwaW5nLXBhcnRpY2xlIjoiIiwibm9uLWRyb3BwaW5nLXBhcnRpY2xlIjoiIn0seyJmYW1pbHkiOiJXaWdodCIsImdpdmVuIjoiQWlsc2EiLCJwYXJzZS1uYW1lcyI6ZmFsc2UsImRyb3BwaW5nLXBhcnRpY2xlIjoiIiwibm9uLWRyb3BwaW5nLXBhcnRpY2xlIjoiIn0seyJmYW1pbHkiOiJXaXVmZiIsImdpdmVuIjoiQ2FtaWxsYSIsInBhcnNlLW5hbWVzIjpmYWxzZSwiZHJvcHBpbmctcGFydGljbGUiOiIiLCJub24tZHJvcHBpbmctcGFydGljbGUiOiIifSx7ImZhbWlseSI6Ildvb2Rmb3JkIiwiZ2l2ZW4iOiJOZWlsIiwicGFyc2UtbmFtZXMiOmZhbHNlLCJkcm9wcGluZy1wYXJ0aWNsZSI6IiIsIm5vbi1kcm9wcGluZy1wYXJ0aWNsZSI6IiJ9LHsiZmFtaWx5IjoiWW91bmciLCJnaXZlbiI6IlRvbnkiLCJwYXJzZS1uYW1lcyI6ZmFsc2UsImRyb3BwaW5nLXBhcnRpY2xlIjoiIiwibm9uLWRyb3BwaW5nLXBhcnRpY2xlIjoiIn1dLCJjb250YWluZXItdGl0bGUiOiJKIEFudGltaWNyb2IgQ2hlbW90aGVyIiwiYWNjZXNzZWQiOnsiZGF0ZS1wYXJ0cyI6W1syMDIzLDUsNV1dfSwiRE9JIjoiMTAuMTA5My9KQUMvREtWNDkyIiwiSVNTTiI6IjAzMDUtNzQ1MyIsIlBNSUQiOiIyNjg2OTY5MyIsIlVSTCI6Imh0dHBzOi8vYWNhZGVtaWMub3VwLmNvbS9qYWMvYXJ0aWNsZS83MS81LzE0MDgvMTc1MTM1NSIsImlzc3VlZCI6eyJkYXRlLXBhcnRzIjpbWzIwMTYsNSwxXV19LCJwYWdlIjoiMTQwOC0xNDE0IiwiYWJzdHJhY3QiOiJPYmplY3RpdmVzOiBUbyBhc3Nlc3MgYW5kIGNvbXBhcmUgdGhlIGltcGxlbWVudGF0aW9uIG9mIGFudGltaWNyb2JpYWwgc3Rld2FyZHNoaXAgKEFNUykgaW50ZXJ2ZW50aW9ucyByZWNvbW1lbmRlZCB3aXRoaW4gdGhlIG5hdGlvbmFsIEFNUyB0b29sa2l0cywgVEFSR0VUIGFuZCBTdGFydCBTbWFydCBUaGVuIEZvY3VzLCBpbiBFbmdsaXNoIHByaW1hcnkgYW5kIHNlY29uZGFyeSBoZWFsdGhjYXJlIHNldHRpbmdzIGluIDIwMTQsIHRvIGRldGVybWluZSB0aGUgcHJldmFsZW5jZSBvZiBjcm9zcy1zZWN0b3IgZW5nYWdlbWVudCB0byBkcml2ZSBBTVMgaW50ZXJ2ZW50aW9ucyBhbmQgdG8gcHJvcG9zZSBuZXh0IHN0ZXBzIHRvIGltcHJvdmUgaW1wbGVtZW50YXRpb24gb2YgQU1TLiBNZXRob2RzOiBFbGVjdHJvbmljIHN1cnZleXMgd2VyZSBjaXJjdWxhdGVkIHRvIGFsbCAyMTEgY2xpbmljYWwgY29tbWlzc2lvbmluZyBncm91cHMgKENDR3M7IHByaW1hcnkgc2VjdG9yKSBhbmQgdG8gMTQ2IChvdXQgb2YgdGhlIDE1OSkgYWN1dGUgdHJ1c3RzIChzZWNvbmRhcnkgc2VjdG9yKSBpbiBFbmdsYW5kLiBSZXNwb25zZSByYXRlcyB3ZXJlIDM5JSBhbmQgNjMlIGZvciB0aGUgcHJpbWFyeSBhbmQgc2Vjb25kYXJ5IHNlY3RvcnMsIHJlc3BlY3RpdmVseS4gUmVzdWx0czogVGhlIG1ham9yaXR5IG9mIENDR3MgYW5kIGFjdXRlIHRydXN0cyByZXBvcnRlZCByZXZpZXdpbmcgbmF0aW9uYWwgQU1TIHRvb2xraXRzIGZvcm1hbGx5IG9yIGluZm9ybWFsbHkgKDYwJSBhbmQgODclLCByZXNwZWN0aXZlbHkpLiBIb3dldmVyLCBvbmx5IDEzJSBvZiBDQ0dzIGFuZCA0NiUgb2YgYWN1dGUgdHJ1c3RzIGhhZCBkZXZlbG9wZWQgYW4gYWN0aW9uIHBsYW4gZm9yIHRoZSBpbXBsZW1lbnRhdGlvbiBvZiB0aGVzZSB0b29sa2l0cy4gT25seSA1JSBvZiBDQ0dzIGhhZCBhbnRpbWljcm9iaWFsIHBoYXJtYWNpc3RzIGluIHBvc3Q7IGhvd2V2ZXIsIHRoZSByb2xlIG9mIHNwZWNpYWxpc3QgYW50aW1pY3JvYmlhbCBwaGFybWFjaXN0cyBjb250aW51ZWQgdG8gcmVtYWluIGVtYmVkZGVkIHdpdGhpbiBhY3V0ZSB0cnVzdHMsIHdpdGggODMlIG9mIHJlc3BvbmRpbmcgdHJ1c3RzIGhhdmluZyBhbiBhbnRpbWljcm9iaWFsIHBoYXJtYWNpc3QgYXQgYSBzZW5pb3IgZ3JhZGUuIENvbmNsdXNpb25zOiBUaGUgbWFqb3JpdHkgb2YgaGVhbHRoY2FyZSBvcmdhbml6YXRpb25zIHJldmlldyBuYXRpb25hbCBBTVMgdG9vbGtpdHM7IGhvd2V2ZXIsIGltcGxlbWVudGF0aW9uIG9mIHRoZSB0b29sa2l0cywgdGhyb3VnaCB0aGUgZGV2ZWxvcG1lbnQgb2YgYWN0aW9uIHBsYW5zIHRvIGRlbGl2ZXIgQU1TIGludGVydmVudGlvbnMsIHJlcXVpcmVzIGltcHJvdmVtZW50LiBGb3IgdGhlIGZpcnN0IHRpbWUsIHdlIHJlcG9ydCB0aGUgZXh0ZW50IG9mIGNyb3NzLXNlY3RvciBhbmQgbXVsdGlkaXNjaXBsaW5hcnkgY29sbGFib3JhdGlvbiB0byBkZWxpdmVyIEFNUyBpbnRlcnZlbnRpb25zIGluIGJvdGggcHJpbWFyeSBhbmQgc2Vjb25kYXJ5IGNhcmUgc2VjdG9ycyBpbiBFbmdsYW5kLiBSZXN1bHRzIGhpZ2hsaWdodCB0aGF0IGZ1cnRoZXIgcXVhbGl0YXRpdmUgYW5kIHF1YW50aXRhdGl2ZSB3b3JrIGlzIHJlcXVpcmVkIHRvIGV4cGxvcmUgbXV0dWFsIGJlbmVmaXRzIGFuZCBwcm9tb3RlIGJlc3QgcHJhY3RpY2UuIEFudGltaWNyb2JpYWwgcGhhcm1hY2lzdHMgcmVtYWluIGxlYWRlcnMgZm9yIGltcGxlbWVudGluZyBBTVMgaW50ZXJ2ZW50aW9ucyBhY3Jvc3MgYm90aCBwcmltYXJ5IGFuZCBzZWNvbmRhcnkgaGVhbHRoY2FyZSBzZWN0b3JzLiIsInB1Ymxpc2hlciI6Ik94Zm9yZCBBY2FkZW1pYyIsImlzc3VlIjoiNSIsInZvbHVtZSI6IjcxIiwiY29udGFpbmVyLXRpdGxlLXNob3J0IjoiIn0sImlzVGVtcG9yYXJ5IjpmYWxzZX0s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Sx7ImlkIjoiN2IzMjVhZWYtZGZhZS0zZWRhLTk2MmQtZTE3NTlkYjM4YzdmIiwiaXRlbURhdGEiOnsidHlwZSI6InJlcG9ydCIsImlkIjoiN2IzMjVhZWYtZGZhZS0zZWRhLTk2MmQtZTE3NTlkYjM4YzdmIiwidGl0bGUiOiJFbmdsaXNoIHN1cnZlaWxsYW5jZSBwcm9ncmFtbWUgZm9yIGFudGltaWNyb2JpYWwgdXRpbGlzYXRpb24gYW5kIHJlc2lzdGFuY2UgKEVTUEFVUikgUmVwb3J0IDIwMTQ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RdXX0sInB1Ymxpc2hlci1wbGFjZSI6IkxvbmRvbiIsImNvbnRhaW5lci10aXRsZS1zaG9ydCI6IiJ9LCJpc1RlbXBvcmFyeSI6ZmFsc2V9XX0=&quot;,&quot;citationItems&quot;:[{&quot;id&quot;:&quot;ebf48158-44bc-3a20-9f5f-d2949ed4634b&quot;,&quot;itemData&quot;:{&quot;type&quot;:&quot;article-journal&quot;,&quot;id&quot;:&quot;ebf48158-44bc-3a20-9f5f-d2949ed4634b&quot;,&quot;title&quot;:&quot;Why do hospital prescribers continue antibiotics when it is safe to stop? Results of a choice experiment survey&quot;,&quot;author&quot;:[{&quot;family&quot;:&quot;Roope&quot;,&quot;given&quot;:&quot;Laurence S.J.&quot;,&quot;parse-names&quot;:false,&quot;dropping-particle&quot;:&quot;&quot;,&quot;non-dropping-particle&quot;:&quot;&quot;},{&quot;family&quot;:&quot;Buchanan&quot;,&quot;given&quot;:&quot;James&quot;,&quot;parse-names&quot;:false,&quot;dropping-particle&quot;:&quot;&quot;,&quot;non-dropping-particle&quot;:&quot;&quot;},{&quot;family&quot;:&quot;Morrell&quot;,&quot;given&quot;:&quot;Liz&quot;,&quot;parse-names&quot;:false,&quot;dropping-particle&quot;:&quot;&quot;,&quot;non-dropping-particle&quot;:&quot;&quot;},{&quot;family&quot;:&quot;Pouwels&quot;,&quot;given&quot;:&quot;Koen B.&quot;,&quot;parse-names&quot;:false,&quot;dropping-particle&quot;:&quot;&quot;,&quot;non-dropping-particle&quot;:&quot;&quot;},{&quot;family&quot;:&quot;Sivyer&quot;,&quot;given&quot;:&quot;Katy&quot;,&quot;parse-names&quot;:false,&quot;dropping-particle&quot;:&quot;&quot;,&quot;non-dropping-particle&quot;:&quot;&quot;},{&quot;family&quot;:&quot;Mowbray&quot;,&quot;given&quot;:&quot;Fiona&quot;,&quot;parse-names&quot;:false,&quot;dropping-particle&quot;:&quot;&quot;,&quot;non-dropping-particle&quot;:&quot;&quot;},{&quot;family&quot;:&quot;Abel&quot;,&quot;given&quot;:&quot;Lucy&quot;,&quot;parse-names&quot;:false,&quot;dropping-particle&quot;:&quot;&quot;,&quot;non-dropping-particle&quot;:&quot;&quot;},{&quot;family&quot;:&quot;Cross&quot;,&quot;given&quot;:&quot;Elizabeth L.A.&quot;,&quot;parse-names&quot;:false,&quot;dropping-particle&quot;:&quot;&quot;,&quot;non-dropping-particle&quot;:&quot;&quot;},{&quot;family&quot;:&quot;Yardley&quot;,&quot;given&quot;:&quot;Lucy&quot;,&quot;parse-names&quot;:false,&quot;dropping-particle&quot;:&quot;&quot;,&quot;non-dropping-particle&quot;:&quot;&quot;},{&quot;family&quot;:&quot;Peto&quot;,&quot;given&quot;:&quot;Tim&quot;,&quot;parse-names&quot;:false,&quot;dropping-particle&quot;:&quot;&quot;,&quot;non-dropping-particle&quot;:&quot;&quot;},{&quot;family&quot;:&quot;Walker&quot;,&quot;given&quot;:&quot;A. Sarah&quot;,&quot;parse-names&quot;:false,&quot;dropping-particle&quot;:&quot;&quot;,&quot;non-dropping-particle&quot;:&quot;&quot;},{&quot;family&quot;:&quot;Llewelyn&quot;,&quot;given&quot;:&quot;Martin J.&quot;,&quot;parse-names&quot;:false,&quot;dropping-particle&quot;:&quot;&quot;,&quot;non-dropping-particle&quot;:&quot;&quot;},{&quot;family&quot;:&quot;Wordsworth&quot;,&quot;given&quot;:&quot;Sarah&quot;,&quot;parse-names&quot;:false,&quot;dropping-particle&quot;:&quot;&quot;,&quot;non-dropping-particle&quot;:&quot;&quot;}],&quot;container-title&quot;:&quot;BMC Medicine&quot;,&quot;container-title-short&quot;:&quot;BMC Med&quot;,&quot;accessed&quot;:{&quot;date-parts&quot;:[[2023,5,29]]},&quot;DOI&quot;:&quot;10.1186/S12916-020-01660-4/TABLES/4&quot;,&quot;ISSN&quot;:&quot;17417015&quot;,&quot;PMID&quot;:&quot;32727604&quot;,&quot;URL&quot;:&quot;https://bmcmedicine.biomedcentral.com/articles/10.1186/s12916-020-01660-4&quot;,&quot;issued&quot;:{&quot;date-parts&quot;:[[2020,7,30]]},&quot;page&quot;:&quot;1-11&quot;,&quot;abstract&quot;:&quot;Background: Deciding whether to discontinue antibiotics at early review is a cornerstone of hospital antimicrobial stewardship practice worldwide. In England, this approach is described in government guidance ('Start Smart then Focus'). However, &lt; 10% of hospital antibiotic prescriptions are discontinued at review, despite evidence that 20-30% could be discontinued safely. We aimed to quantify the relative importance of factors influencing prescriber decision-making at review. Methods: We conducted an online choice experiment, a survey method to elicit preferences. Acute/general hospital prescribers in England were asked if they would continue or discontinue antibiotic treatment in 15 hypothetical scenarios. Scenarios were described according to six attributes, including patients' presenting symptoms and whether discontinuation would conflict with local prescribing guidelines. Respondents' choices were analysed using conditional logistic regression. Results: One hundred respondents completed the survey. Respondents were more likely to continue antibiotics when discontinuation would 'strongly conflict' with local guidelines (average marginal effect (AME) on the probability of continuing + 0.194 (p &lt; 0.001)), when presenting symptoms more clearly indicated antibiotics (AME of urinary tract infection symptoms + 0.173 (p &lt; 0.001) versus unclear symptoms) and when patients had severe frailty/comorbidities (AME = + 0.101 (p &lt; 0.001)). Respondents were less likely to continue antibiotics when under no external pressure to continue (AME = - 0.101 (p &lt; 0.001)). Decisions were also influenced by the risks to patient health of continuing/discontinuing antibiotic treatment. Conclusions: Guidelines that conflict with antibiotic discontinuation (e.g. pre-specify fixed durations) may discourage safe discontinuation at review. In contrast, guidelines conditional on patient factors/treatment response could help hospital prescribers discontinue antibiotics if diagnostic information suggesting they are no longer needed is available.&quot;,&quot;publisher&quot;:&quot;BioMed Central Ltd&quot;,&quot;issue&quot;:&quot;1&quot;,&quot;volume&quot;:&quot;18&quot;},&quot;isTemporary&quot;:false},{&quot;id&quot;:&quot;1fe904b5-bc87-3475-a9e9-af47e2b06fee&quot;,&quot;itemData&quot;:{&quot;type&quot;:&quot;article-journal&quot;,&quot;id&quot;:&quot;1fe904b5-bc87-3475-a9e9-af47e2b06fee&quot;,&quot;title&quot;:&quot;Implementation of antimicrobial stewardship interventions recommended by national toolkits in primary and secondary healthcare sectors in England: TARGET and Start Smart Then Focus&quot;,&quot;author&quot;:[{&quot;family&quot;:&quot;Ashiru-Oredope&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udd&quot;,&quot;given&quot;:&quot;E. L.&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hattacharya&quot;,&quot;given&quot;:&quot;A.&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Din&quot;,&quot;given&quot;:&quot;N.&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cNulty&quot;,&quot;given&quot;:&quot;C. A. M.&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icallef&quot;,&quot;given&quot;:&quot;C.&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Ladenheim&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eech&quot;,&quot;given&quot;:&quot;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urdan&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usan&quot;,&quot;parse-names&quot;:false,&quot;dropping-particle&quot;:&quot;&quot;,&quot;non-dropping-particle&quot;:&quot;&quot;},{&quot;family&quot;:&quot;Ashiru-Oredope&quot;,&quot;given&quot;:&quot;Diane&quot;,&quot;parse-names&quot;:false,&quot;dropping-particle&quot;:&quot;&quot;,&quot;non-dropping-particle&quot;:&quot;&quot;},{&quot;family&quot;:&quot;Brown&quot;,&quot;given&quot;:&quot;Nicholas&quot;,&quot;parse-names&quot;:false,&quot;dropping-particle&quot;:&quot;&quot;,&quot;non-dropping-particle&quot;:&quot;&quot;},{&quot;family&quot;:&quot;Brown&quot;,&quot;given&quot;:&quot;Brian&quot;,&quot;parse-names&quot;:false,&quot;dropping-particle&quot;:&quot;&quot;,&quot;non-dropping-particle&quot;:&quot;&quot;},{&quot;family&quot;:&quot;Budd&quot;,&quot;given&quot;:&quot;Emma&quot;,&quot;parse-names&quot;:false,&quot;dropping-particle&quot;:&quot;&quot;,&quot;non-dropping-particle&quot;:&quot;&quot;},{&quot;family&quot;:&quot;Carter&quot;,&quot;given&quot;:&quot;Sue&quot;,&quot;parse-names&quot;:false,&quot;dropping-particle&quot;:&quot;&quot;,&quot;non-dropping-particle&quot;:&quot;&quot;},{&quot;family&quot;:&quot;Chadborn&quot;,&quot;given&quot;:&quot;Tim&quot;,&quot;parse-names&quot;:false,&quot;dropping-particle&quot;:&quot;&quot;,&quot;non-dropping-particle&quot;:&quot;&quot;},{&quot;family&quot;:&quot;Charlett&quot;,&quot;given&quot;:&quot;Andre&quot;,&quot;parse-names&quot;:false,&quot;dropping-particle&quot;:&quot;&quot;,&quot;non-dropping-particle&quot;:&quot;&quot;},{&quot;family&quot;:&quot;Cichowska&quot;,&quot;given&quot;:&quot;Anna&quot;,&quot;parse-names&quot;:false,&quot;dropping-particle&quot;:&quot;&quot;,&quot;non-dropping-particle&quot;:&quot;&quot;},{&quot;family&quot;:&quot;Dobra&quot;,&quot;given&quot;:&quot;Stephen&quot;,&quot;parse-names&quot;:false,&quot;dropping-particle&quot;:&quot;&quot;,&quot;non-dropping-particle&quot;:&quot;&quot;},{&quot;family&quot;:&quot;Eckford&quot;,&quot;given&quot;:&quot;Susan&quot;,&quot;parse-names&quot;:false,&quot;dropping-particle&quot;:&quot;&quot;,&quot;non-dropping-particle&quot;:&quot;&quot;},{&quot;family&quot;:&quot;Faulding&quot;,&quot;given&quot;:&quot;Sue&quot;,&quot;parse-names&quot;:false,&quot;dropping-particle&quot;:&quot;&quot;,&quot;non-dropping-particle&quot;:&quot;&quot;},{&quot;family&quot;:&quot;Gallagher&quot;,&quot;given&quot;:&quot;Rose&quot;,&quot;parse-names&quot;:false,&quot;dropping-particle&quot;:&quot;&quot;,&quot;non-dropping-particle&quot;:&quot;&quot;},{&quot;family&quot;:&quot;Geoghegan&quot;,&quot;given&quot;:&quot;Lourda&quot;,&quot;parse-names&quot;:false,&quot;dropping-particle&quot;:&quot;&quot;,&quot;non-dropping-particle&quot;:&quot;&quot;},{&quot;family&quot;:&quot;Gurney&quot;,&quot;given&quot;:&quot;Lene&quot;,&quot;parse-names&quot;:false,&quot;dropping-particle&quot;:&quot;&quot;,&quot;non-dropping-particle&quot;:&quot;&quot;},{&quot;family&quot;:&quot;Heginbothom&quot;,&quot;given&quot;:&quot;Maggie&quot;,&quot;parse-names&quot;:false,&quot;dropping-particle&quot;:&quot;&quot;,&quot;non-dropping-particle&quot;:&quot;&quot;},{&quot;family&quot;:&quot;Ironmonger&quot;,&quot;given&quot;:&quot;Dean&quot;,&quot;parse-names&quot;:false,&quot;dropping-particle&quot;:&quot;&quot;,&quot;non-dropping-particle&quot;:&quot;&quot;},{&quot;family&quot;:&quot;Johnson&quot;,&quot;given&quot;:&quot;Alan&quot;,&quot;parse-names&quot;:false,&quot;dropping-particle&quot;:&quot;&quot;,&quot;non-dropping-particle&quot;:&quot;&quot;},{&quot;family&quot;:&quot;McNulty&quot;,&quot;given&quot;:&quot;Cliodna&quot;,&quot;parse-names&quot;:false,&quot;dropping-particle&quot;:&quot;&quot;,&quot;non-dropping-particle&quot;:&quot;&quot;},{&quot;family&quot;:&quot;Moore&quot;,&quot;given&quot;:&quot;Michael&quot;,&quot;parse-names&quot;:false,&quot;dropping-particle&quot;:&quot;&quot;,&quot;non-dropping-particle&quot;:&quot;&quot;},{&quot;family&quot;:&quot;Morrow&quot;,&quot;given&quot;:&quot;Kate&quot;,&quot;parse-names&quot;:false,&quot;dropping-particle&quot;:&quot;&quot;,&quot;non-dropping-particle&quot;:&quot;&quot;},{&quot;family&quot;:&quot;Patel&quot;,&quot;given&quot;:&quot;Bharat&quot;,&quot;parse-names&quot;:false,&quot;dropping-particle&quot;:&quot;&quot;,&quot;non-dropping-particle&quot;:&quot;&quot;},{&quot;family&quot;:&quot;Pinder&quot;,&quot;given&quot;:&quot;Richard&quot;,&quot;parse-names&quot;:false,&quot;dropping-particle&quot;:&quot;&quot;,&quot;non-dropping-particle&quot;:&quot;&quot;},{&quot;family&quot;:&quot;Puleston&quot;,&quot;given&quot;:&quot;Richard&quot;,&quot;parse-names&quot;:false,&quot;dropping-particle&quot;:&quot;&quot;,&quot;non-dropping-particle&quot;:&quot;&quot;},{&quot;family&quot;:&quot;Richman&quot;,&quot;given&quot;:&quot;Colin&quot;,&quot;parse-names&quot;:false,&quot;dropping-particle&quot;:&quot;&quot;,&quot;non-dropping-particle&quot;:&quot;&quot;},{&quot;family&quot;:&quot;Robotham&quot;,&quot;given&quot;:&quot;Julie&quot;,&quot;parse-names&quot;:false,&quot;dropping-particle&quot;:&quot;&quot;,&quot;non-dropping-particle&quot;:&quot;&quot;},{&quot;family&quot;:&quot;Seal&quot;,&quot;given&quot;:&quot;Richard&quot;,&quot;parse-names&quot;:false,&quot;dropping-particle&quot;:&quot;&quot;,&quot;non-dropping-particle&quot;:&quot;&quot;},{&quot;family&quot;:&quot;Sharland&quot;,&quot;given&quot;:&quot;Mike&quot;,&quot;parse-names&quot;:false,&quot;dropping-particle&quot;:&quot;&quot;,&quot;non-dropping-particle&quot;:&quot;&quot;},{&quot;family&quot;:&quot;Stephens&quot;,&quot;given&quot;:&quot;Pete&quot;,&quot;parse-names&quot;:false,&quot;dropping-particle&quot;:&quot;&quot;,&quot;non-dropping-particle&quot;:&quot;&quot;},{&quot;family&quot;:&quot;Stokle&quot;,&quot;given&quot;:&quot;Liz&quot;,&quot;parse-names&quot;:false,&quot;dropping-particle&quot;:&quot;&quot;,&quot;non-dropping-particle&quot;:&quot;&quot;},{&quot;family&quot;:&quot;Underhill&quot;,&quot;given&quot;:&quot;Jonathan&quot;,&quot;parse-names&quot;:false,&quot;dropping-particle&quot;:&quot;&quot;,&quot;non-dropping-particle&quot;:&quot;&quot;},{&quot;family&quot;:&quot;Warner&quot;,&quot;given&quot;:&quot;Bruce&quot;,&quot;parse-names&quot;:false,&quot;dropping-particle&quot;:&quot;&quot;,&quot;non-dropping-particle&quot;:&quot;&quot;},{&quot;family&quot;:&quot;Watson&quot;,&quot;given&quot;:&quot;John&quot;,&quot;parse-names&quot;:false,&quot;dropping-particle&quot;:&quot;&quot;,&quot;non-dropping-particle&quot;:&quot;&quot;},{&quot;family&quot;:&quot;West&quot;,&quot;given&quot;:&quot;Tony&quot;,&quot;parse-names&quot;:false,&quot;dropping-particle&quot;:&quot;&quot;,&quot;non-dropping-particle&quot;:&quot;&quot;},{&quot;family&quot;:&quot;Whitney&quot;,&quot;given&quot;:&quot;Laura&quot;,&quot;parse-names&quot;:false,&quot;dropping-particle&quot;:&quot;&quot;,&quot;non-dropping-particle&quot;:&quot;&quot;},{&quot;family&quot;:&quot;Wight&quot;,&quot;given&quot;:&quot;Ailsa&quot;,&quot;parse-names&quot;:false,&quot;dropping-particle&quot;:&quot;&quot;,&quot;non-dropping-particle&quot;:&quot;&quot;},{&quot;family&quot;:&quot;Wiuff&quot;,&quot;given&quot;:&quot;Camilla&quot;,&quot;parse-names&quot;:false,&quot;dropping-particle&quot;:&quot;&quot;,&quot;non-dropping-particle&quot;:&quot;&quot;},{&quot;family&quot;:&quot;Woodford&quot;,&quot;given&quot;:&quot;Neil&quot;,&quot;parse-names&quot;:false,&quot;dropping-particle&quot;:&quot;&quot;,&quot;non-dropping-particle&quot;:&quot;&quot;},{&quot;family&quot;:&quot;Young&quot;,&quot;given&quot;:&quot;Tony&quot;,&quot;parse-names&quot;:false,&quot;dropping-particle&quot;:&quot;&quot;,&quot;non-dropping-particle&quot;:&quot;&quot;}],&quot;container-title&quot;:&quot;J Antimicrob Chemother&quot;,&quot;accessed&quot;:{&quot;date-parts&quot;:[[2023,5,5]]},&quot;DOI&quot;:&quot;10.1093/JAC/DKV492&quot;,&quot;ISSN&quot;:&quot;0305-7453&quot;,&quot;PMID&quot;:&quot;26869693&quot;,&quot;URL&quot;:&quot;https://academic.oup.com/jac/article/71/5/1408/1751355&quot;,&quot;issued&quot;:{&quot;date-parts&quot;:[[2016,5,1]]},&quot;page&quot;:&quot;1408-1414&quot;,&quot;abstract&quot;:&quot;Objectives: To assess and compare the implementation of antimicrobial stewardship (AMS) interventions recommended within the national AMS toolkits, TARGET and Start Smart Then Focus, in English primary and secondary healthcare settings in 2014, to determine the prevalence of cross-sector engagement to drive AMS interventions and to propose next steps to improve implementation of AMS. Methods: Electronic surveys were circulated to all 211 clinical commissioning groups (CCGs; primary sector) and to 146 (out of the 159) acute trusts (secondary sector) in England. Response rates were 39% and 63% for the primary and secondary sectors, respectively. Results: The majority of CCGs and acute trusts reported reviewing national AMS toolkits formally or informally (60% and 87%, respectively). However, only 13% of CCGs and 46% of acute trusts had developed an action plan for the implementation of these toolkits. Only 5% of CCGs had antimicrobial pharmacists in post; however, the role of specialist antimicrobial pharmacists continued to remain embedded within acute trusts, with 83% of responding trusts having an antimicrobial pharmacist at a senior grade. Conclusions: The majority of healthcare organizations review national AMS toolkits; however, implementation of the toolkits, through the development of action plans to deliver AMS interventions, requires improvement. For the first time, we report the extent of cross-sector and multidisciplinary collaboration to deliver AMS interventions in both primary and secondary care sectors in England. Results highlight that further qualitative and quantitative work is required to explore mutual benefits and promote best practice. Antimicrobial pharmacists remain leaders for implementing AMS interventions across both primary and secondary healthcare sectors.&quot;,&quot;publisher&quot;:&quot;Oxford Academic&quot;,&quot;issue&quot;:&quot;5&quot;,&quot;volume&quot;:&quot;71&quot;,&quot;container-title-short&quot;:&quot;&quot;},&quot;isTemporary&quot;:false},{&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citationID&quot;:&quot;MENDELEY_CITATION_a1f45cf2-5a38-4ff6-b8c9-2a6a0808c67d&quot;,&quot;properties&quot;:{&quot;noteIndex&quot;:0},&quot;isEdited&quot;:false,&quot;manualOverride&quot;:{&quot;isManuallyOverridden&quot;:false,&quot;citeprocText&quot;:&quot;&lt;sup&gt;16,24–28,39,69,77,79,80&lt;/sup&gt;&quot;,&quot;manualOverrideText&quot;:&quot;&quot;},&quot;citationTag&quot;:&quot;MENDELEY_CITATION_v3_eyJjaXRhdGlvbklEIjoiTUVOREVMRVlfQ0lUQVRJT05fYTFmNDVjZjItNWEzOC00ZmY2LWI4YzktMmE2YTA4MDhjNjdkIiwicHJvcGVydGllcyI6eyJub3RlSW5kZXgiOjB9LCJpc0VkaXRlZCI6ZmFsc2UsIm1hbnVhbE92ZXJyaWRlIjp7ImlzTWFudWFsbHlPdmVycmlkZGVuIjpmYWxzZSwiY2l0ZXByb2NUZXh0IjoiPHN1cD4xNiwyNOKAkzI4LDM5LDY5LDc3LDc5LDgwPC9zdXA+IiwibWFudWFsT3ZlcnJpZGVUZXh0IjoiIn0sImNpdGF0aW9uSXRlbXMiOlt7ImlkIjoiYjQxMjhmYTAtMDE1MS0zNjhhLThkOWEtMzYyZjAyMzc3ZDViIiwiaXRlbURhdGEiOnsidHlwZSI6ImFydGljbGUtam91cm5hbCIsImlkIjoiYjQxMjhmYTAtMDE1MS0zNjhhLThkOWEtMzYyZjAyMzc3ZDViIiwidGl0bGUiOiJTZWxmLUFzc2Vzc21lbnQgb2YgQW50aW1pY3JvYmlhbCBTdGV3YXJkc2hpcCBpbiBQcmltYXJ5IENhcmU6IFNlbGYtUmVwb3J0ZWQgUHJhY3RpY2UgVXNpbmcgdGhlIFRBUkdFVCBQcmltYXJ5IENhcmUgU2VsZi1Bc3Nlc3NtZW50IFRvb2wiLCJhdXRob3IiOlt7ImZhbWlseSI6Ik93ZW5zIiwiZ2l2ZW4iOiJSZWJlY2NhIiwicGFyc2UtbmFtZXMiOmZhbHNlLCJkcm9wcGluZy1wYXJ0aWNsZSI6IiIsIm5vbi1kcm9wcGluZy1wYXJ0aWNsZSI6IiJ9LHsiZmFtaWx5IjoiSm9uZXMiLCJnaXZlbiI6IkxlYWggRmZpb24iLCJwYXJzZS1uYW1lcyI6ZmFsc2UsImRyb3BwaW5nLXBhcnRpY2xlIjoiIiwibm9uLWRyb3BwaW5nLXBhcnRpY2xlIjoiIn0seyJmYW1pbHkiOiJNb29yZSIsImdpdmVuIjoiTWljaGFlbCIsInBhcnNlLW5hbWVzIjpmYWxzZSwiZHJvcHBpbmctcGFydGljbGUiOiIiLCJub24tZHJvcHBpbmctcGFydGljbGUiOiIifSx7ImZhbWlseSI6IlBpbGF0IiwiZ2l2ZW4iOiJEaXJrIiwicGFyc2UtbmFtZXMiOmZhbHNlLCJkcm9wcGluZy1wYXJ0aWNsZSI6IiIsIm5vbi1kcm9wcGluZy1wYXJ0aWNsZSI6IiJ9LHsiZmFtaWx5IjoiTWNOdWx0eSIsImdpdmVuIjoiQ2xpb2RuYSIsInBhcnNlLW5hbWVzIjpmYWxzZSwiZHJvcHBpbmctcGFydGljbGUiOiIiLCJub24tZHJvcHBpbmctcGFydGljbGUiOiIifV0sImNvbnRhaW5lci10aXRsZSI6IkFudGliaW90aWNzIDIwMTcsIFZvbC4gNiwgUGFnZSAxNiIsImFjY2Vzc2VkIjp7ImRhdGUtcGFydHMiOltbMjAyMyw1LDVdXX0sIkRPSSI6IjEwLjMzOTAvQU5USUJJT1RJQ1M2MDMwMDE2IiwiSVNTTiI6IjIwNzktNjM4MiIsIlVSTCI6Imh0dHBzOi8vd3d3Lm1kcGkuY29tLzIwNzktNjM4Mi82LzMvMTYvaHRtIiwiaXNzdWVkIjp7ImRhdGUtcGFydHMiOltbMjAxNyw4LDE2XV19LCJwYWdlIjoiMTYiLCJhYnN0cmFjdCI6Ik11bHRpZmFjZXRlZCBhbnRpbWljcm9iaWFsIHN0ZXdhcmRzaGlwIChBTVMpIGludGVydmVudGlvbnMgaW5jbHVkaW5nOiBhbnRpYmlvdGljIGd1aWRhbmNlLCByZXZpZXdzIG9mIGFudGliaW90aWMgdXNlIHVzaW5nIGF1ZGl0cywgZWR1Y2F0aW9uLCBwYXRpZW50IGZhY2luZyBtYXRlcmlhbHMsIGFuZCBzZWxmLWFzc2Vzc21lbnQsIGFyZSBzdWNjZXNzZnVsIGluIGltcHJvdmluZyBhbnRpbWljcm9iaWFsIHVzZS4gV2UgYWltZWQgdG8gbWVhc3VyZSB0aGUgc2VsZi1yZXBvcnRlZCBBTVMgYWN0aXZpdHkgb2Ygc3RhZmYgY29tcGxldGluZyBhIHNlbGYtYXNzZXNzbWVudCB0b29sIChTQVQpLiBUaGUgUm95YWwgQ29sbGVnZSBvZiBHZW5lcmFsIFByYWN0aXRpb25lcnMgKFJDR1ApL1B1YmxpYyBIZWFsdGggRW5nbGFuZCAoUEhFKSBTQVQgZW5hYmxlcyBwYXJ0aWNpcGFudHMgY29uc2lkZXJpbmcgYW4gQU1TIGVMZWFybmluZyBjb3Vyc2UgdG8gYW5zd2VyIDEyIHNob3J0IHF1ZXN0aW9ucyBhYm91dCB0aGVpciBBTVMgYWN0aXZpdGllcy4gUXVlc3Rpb25zIGNvdmVyIGd1aWRhbmNlLCBhdWRpdCwgYW5kIHJlZmxlY3Rpb24gYWJvdXQgYW50aWJpb3RpYyB1c2UsIHBhdGllbnQgZmFjaW5nIG1hdGVyaWFscywgYW5kIGVkdWNhdGlvbi4gUmVzcG9uc2VzIGFyZSByZWNvcmRlZCBkaWdpdGFsbHkuIERhdGEgd2VyZSBjb2xsYXRlZCwgYW5vbnltaXNlZCwgYW5kIGV4cG9ydGVkIGludG8gTWljcm9zb2Z0IEV4Y2VsLiBCZXR3ZWVuIE5vdmVtYmVyIDIwMTQgYW5kIEp1bmUgMjAxNiwgMTQxNSB1c2VycyBjb21wbGV0ZWQgdGhlIFNBVC4gTmluZXR5IGVpZ2h0IHBlcmNlbnQgcmVwb3J0ZWQgdGhhdCB0aGV5IHVzZWQgYW50aWJpb3RpYyBndWlkYW5jZSBmb3IgdHJlYXRpbmcgY29tbW9uIGluZmVjdGlvbnMgYW5kIDYzJSBrbmV3IHRoaXMgd2FzIGF2YWlsYWJsZSB0byBhbGwgcHJlc2NyaWJlcnMuIE5pbmV0eSBmb3VyIHBlcmNlbnQgb2YgR1AgcmVzcG9uZGVudHMgcmVwb3J0ZWQgaGF2aW5nIHVzZWQgZGVsYXllZCBwcmVzY3JpYmluZyB3aGVuIGFwcHJvcHJpYXRlLCAyNSUgd2VyZSBub3QgdXNpbmcgUmVhZCBjb2RlcywgYW5kIDYyJSByZXBvcnRlZCB1bmRlcnRha2luZyBhIHByYWN0aWNlLXdpZGUgYW50aWJpb3RpYyBhdWRpdCBpbiB0aGUgbGFzdCB0d28geWVhcnMsIG9mIHdoaWNoLCA3NyUgZGV2ZWxvcGVkIGFuIGF1ZGl0IGFjdGlvbiBwbGFuLiBUd2VudHkgbmluZSBwZXJjZW50IGhhZCB1bmRlcnRha2VuIG90aGVyIGFudGliaW90aWMtcmVsYXRlZCBjbGluaWNhbCBjb3Vyc2VzLiBGaWZ0eSBzaXggcGVyY2VudCByZXBvcnRlZCBzaGFyaW5nIHBhdGllbnQgbGVhZmxldHMgY292ZXJpbmcgaW5mZWN0aW9uLiBNYW55IHByZXNjcmliZXJzIHJlcG9ydGVkIHVuZGVydGFraW5nIGEgcmFuZ2Ugb2YgQU1TIGFjdGl2aXRpZXMuIEdQIHByYWN0aWNlIG1hbmFnZXJzIHNob3VsZCBlbnN1cmUgdGhhdCBhbGwgY2xpbmljaWFucyBoYXZlIGFjY2VzcyB0byBwcmVzY3JpYmluZyBndWlkYW5jZS4gQW50aWJpb3RpYyBhdWRpdHMgc2hvdWxkIGJlIGVuY291cmFnZWQgdG8gZW5hYmxlIEdQIHN0YWZmIHRvIHVuZGVyc3RhbmQgdGhlaXIgcHJlc2NyaWJpbmcgYmVoYXZpb3VyIGFuZCBhZGRyZXNzIGdhcHMgaW4gZ29vZCBwcmFjdGljZS4gUHJlc2NyaWJlcnMgYXJlIG5vdCBtYWtpbmcgZnVsbCB1c2Ugb2YgYW50aWJpb3RpYyBwcmVzY3JpYmluZy1yZWxhdGVkIHRyYWluaW5nIG9wcG9ydHVuaXRpZXMuIFJlYWQgY29kaW5nIGZhY2lsaXRhdGVzIG1vcmUgYWNjdXJhdGUgYXVkaXRpbmcgYW5kIGl0cyB1c2UgYnkgYWxsIGNsaW5pY2lhbnMgc2hvdWxkIGJlIGVuY291cmFnZWQuIiwicHVibGlzaGVyIjoiTXVsdGlkaXNjaXBsaW5hcnkgRGlnaXRhbCBQdWJsaXNoaW5nIEluc3RpdHV0ZSIsImlzc3VlIjoiMyIsInZvbHVtZSI6IjYiLCJjb250YWluZXItdGl0bGUtc2hvcnQiOiIifSwiaXNUZW1wb3JhcnkiOmZhbHNlfSx7ImlkIjoiMWZlOTA0YjUtYmM4Ny0zNDc1LWE5ZTktYWY0N2UyYjA2ZmVlIiwiaXRlbURhdGEiOnsidHlwZSI6ImFydGljbGUtam91cm5hbCIsImlkIjoiMWZlOTA0YjUtYmM4Ny0zNDc1LWE5ZTktYWY0N2UyYjA2ZmVlIiwidGl0bGUiOiJJbXBsZW1lbnRhdGlvbiBvZiBhbnRpbWljcm9iaWFsIHN0ZXdhcmRzaGlwIGludGVydmVudGlvbnMgcmVjb21tZW5kZWQgYnkgbmF0aW9uYWwgdG9vbGtpdHMgaW4gcHJpbWFyeSBhbmQgc2Vjb25kYXJ5IGhlYWx0aGNhcmUgc2VjdG9ycyBpbiBFbmdsYW5kOiBUQVJHRVQgYW5kIFN0YXJ0IFNtYXJ0IFRoZW4gRm9jdXMiLCJhdXRob3IiOlt7ImZhbWlseSI6IkFzaGlydS1PcmVkb3BlIiwiZ2l2ZW4iOiJE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J1ZGQiLCJnaXZlbiI6IkUuIEw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QmhhdHRhY2hhcnlhIiwiZ2l2ZW4iOiJB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RpbiIsImdpdmVuIjoiTi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Y051bHR5IiwiZ2l2ZW4iOiJDLiBBLiBN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1pY2FsbGVmIiwiZ2l2ZW4iOiJD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xhZGVuaGVpbSIsImdpdmVuIjoiRC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CZWVjaCIsImdpdmVuIjoiR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dXJkYW4iLCJnaXZlbiI6IlM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SG9wa2lucyIsImdpdmVuIjoiUy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Ib3BraW5zIiwiZ2l2ZW4iOiJTdXNhbiIsInBhcnNlLW5hbWVzIjpmYWxzZSwiZHJvcHBpbmctcGFydGljbGUiOiIiLCJub24tZHJvcHBpbmctcGFydGljbGUiOiIifSx7ImZhbWlseSI6IkFzaGlydS1PcmVkb3BlIiwiZ2l2ZW4iOiJEaWFuZSIsInBhcnNlLW5hbWVzIjpmYWxzZSwiZHJvcHBpbmctcGFydGljbGUiOiIiLCJub24tZHJvcHBpbmctcGFydGljbGUiOiIifSx7ImZhbWlseSI6IkJyb3duIiwiZ2l2ZW4iOiJOaWNob2xhcyIsInBhcnNlLW5hbWVzIjpmYWxzZSwiZHJvcHBpbmctcGFydGljbGUiOiIiLCJub24tZHJvcHBpbmctcGFydGljbGUiOiIifSx7ImZhbWlseSI6IkJyb3duIiwiZ2l2ZW4iOiJCcmlhbiIsInBhcnNlLW5hbWVzIjpmYWxzZSwiZHJvcHBpbmctcGFydGljbGUiOiIiLCJub24tZHJvcHBpbmctcGFydGljbGUiOiIifSx7ImZhbWlseSI6IkJ1ZGQiLCJnaXZlbiI6IkVtbWEiLCJwYXJzZS1uYW1lcyI6ZmFsc2UsImRyb3BwaW5nLXBhcnRpY2xlIjoiIiwibm9uLWRyb3BwaW5nLXBhcnRpY2xlIjoiIn0seyJmYW1pbHkiOiJDYXJ0ZXIiLCJnaXZlbiI6IlN1ZSIsInBhcnNlLW5hbWVzIjpmYWxzZSwiZHJvcHBpbmctcGFydGljbGUiOiIiLCJub24tZHJvcHBpbmctcGFydGljbGUiOiIifSx7ImZhbWlseSI6IkNoYWRib3JuIiwiZ2l2ZW4iOiJUaW0iLCJwYXJzZS1uYW1lcyI6ZmFsc2UsImRyb3BwaW5nLXBhcnRpY2xlIjoiIiwibm9uLWRyb3BwaW5nLXBhcnRpY2xlIjoiIn0seyJmYW1pbHkiOiJDaGFybGV0dCIsImdpdmVuIjoiQW5kcmUiLCJwYXJzZS1uYW1lcyI6ZmFsc2UsImRyb3BwaW5nLXBhcnRpY2xlIjoiIiwibm9uLWRyb3BwaW5nLXBhcnRpY2xlIjoiIn0seyJmYW1pbHkiOiJDaWNob3dza2EiLCJnaXZlbiI6IkFubmEiLCJwYXJzZS1uYW1lcyI6ZmFsc2UsImRyb3BwaW5nLXBhcnRpY2xlIjoiIiwibm9uLWRyb3BwaW5nLXBhcnRpY2xlIjoiIn0seyJmYW1pbHkiOiJEb2JyYSIsImdpdmVuIjoiU3RlcGhlbiIsInBhcnNlLW5hbWVzIjpmYWxzZSwiZHJvcHBpbmctcGFydGljbGUiOiIiLCJub24tZHJvcHBpbmctcGFydGljbGUiOiIifSx7ImZhbWlseSI6IkVja2ZvcmQiLCJnaXZlbiI6IlN1c2FuIiwicGFyc2UtbmFtZXMiOmZhbHNlLCJkcm9wcGluZy1wYXJ0aWNsZSI6IiIsIm5vbi1kcm9wcGluZy1wYXJ0aWNsZSI6IiJ9LHsiZmFtaWx5IjoiRmF1bGRpbmciLCJnaXZlbiI6IlN1ZSIsInBhcnNlLW5hbWVzIjpmYWxzZSwiZHJvcHBpbmctcGFydGljbGUiOiIiLCJub24tZHJvcHBpbmctcGFydGljbGUiOiIifSx7ImZhbWlseSI6IkdhbGxhZ2hlciIsImdpdmVuIjoiUm9zZSIsInBhcnNlLW5hbWVzIjpmYWxzZSwiZHJvcHBpbmctcGFydGljbGUiOiIiLCJub24tZHJvcHBpbmctcGFydGljbGUiOiIifSx7ImZhbWlseSI6Ikdlb2doZWdhbiIsImdpdmVuIjoiTG91cmRhIiwicGFyc2UtbmFtZXMiOmZhbHNlLCJkcm9wcGluZy1wYXJ0aWNsZSI6IiIsIm5vbi1kcm9wcGluZy1wYXJ0aWNsZSI6IiJ9LHsiZmFtaWx5IjoiR3VybmV5IiwiZ2l2ZW4iOiJMZW5lIiwicGFyc2UtbmFtZXMiOmZhbHNlLCJkcm9wcGluZy1wYXJ0aWNsZSI6IiIsIm5vbi1kcm9wcGluZy1wYXJ0aWNsZSI6IiJ9LHsiZmFtaWx5IjoiSGVnaW5ib3Rob20iLCJnaXZlbiI6Ik1hZ2dpZSIsInBhcnNlLW5hbWVzIjpmYWxzZSwiZHJvcHBpbmctcGFydGljbGUiOiIiLCJub24tZHJvcHBpbmctcGFydGljbGUiOiIifSx7ImZhbWlseSI6Iklyb25tb25nZXIiLCJnaXZlbiI6IkRlYW4iLCJwYXJzZS1uYW1lcyI6ZmFsc2UsImRyb3BwaW5nLXBhcnRpY2xlIjoiIiwibm9uLWRyb3BwaW5nLXBhcnRpY2xlIjoiIn0seyJmYW1pbHkiOiJKb2huc29uIiwiZ2l2ZW4iOiJBbGFuIiwicGFyc2UtbmFtZXMiOmZhbHNlLCJkcm9wcGluZy1wYXJ0aWNsZSI6IiIsIm5vbi1kcm9wcGluZy1wYXJ0aWNsZSI6IiJ9LHsiZmFtaWx5IjoiTWNOdWx0eSIsImdpdmVuIjoiQ2xpb2RuYSIsInBhcnNlLW5hbWVzIjpmYWxzZSwiZHJvcHBpbmctcGFydGljbGUiOiIiLCJub24tZHJvcHBpbmctcGFydGljbGUiOiIifSx7ImZhbWlseSI6Ik1vb3JlIiwiZ2l2ZW4iOiJNaWNoYWVsIiwicGFyc2UtbmFtZXMiOmZhbHNlLCJkcm9wcGluZy1wYXJ0aWNsZSI6IiIsIm5vbi1kcm9wcGluZy1wYXJ0aWNsZSI6IiJ9LHsiZmFtaWx5IjoiTW9ycm93IiwiZ2l2ZW4iOiJLYXRlIiwicGFyc2UtbmFtZXMiOmZhbHNlLCJkcm9wcGluZy1wYXJ0aWNsZSI6IiIsIm5vbi1kcm9wcGluZy1wYXJ0aWNsZSI6IiJ9LHsiZmFtaWx5IjoiUGF0ZWwiLCJnaXZlbiI6IkJoYXJhdCIsInBhcnNlLW5hbWVzIjpmYWxzZSwiZHJvcHBpbmctcGFydGljbGUiOiIiLCJub24tZHJvcHBpbmctcGFydGljbGUiOiIifSx7ImZhbWlseSI6IlBpbmRlciIsImdpdmVuIjoiUmljaGFyZCIsInBhcnNlLW5hbWVzIjpmYWxzZSwiZHJvcHBpbmctcGFydGljbGUiOiIiLCJub24tZHJvcHBpbmctcGFydGljbGUiOiIifSx7ImZhbWlseSI6IlB1bGVzdG9uIiwiZ2l2ZW4iOiJSaWNoYXJkIiwicGFyc2UtbmFtZXMiOmZhbHNlLCJkcm9wcGluZy1wYXJ0aWNsZSI6IiIsIm5vbi1kcm9wcGluZy1wYXJ0aWNsZSI6IiJ9LHsiZmFtaWx5IjoiUmljaG1hbiIsImdpdmVuIjoiQ29saW4iLCJwYXJzZS1uYW1lcyI6ZmFsc2UsImRyb3BwaW5nLXBhcnRpY2xlIjoiIiwibm9uLWRyb3BwaW5nLXBhcnRpY2xlIjoiIn0seyJmYW1pbHkiOiJSb2JvdGhhbSIsImdpdmVuIjoiSnVsaWUiLCJwYXJzZS1uYW1lcyI6ZmFsc2UsImRyb3BwaW5nLXBhcnRpY2xlIjoiIiwibm9uLWRyb3BwaW5nLXBhcnRpY2xlIjoiIn0seyJmYW1pbHkiOiJTZWFsIiwiZ2l2ZW4iOiJSaWNoYXJkIiwicGFyc2UtbmFtZXMiOmZhbHNlLCJkcm9wcGluZy1wYXJ0aWNsZSI6IiIsIm5vbi1kcm9wcGluZy1wYXJ0aWNsZSI6IiJ9LHsiZmFtaWx5IjoiU2hhcmxhbmQiLCJnaXZlbiI6Ik1pa2UiLCJwYXJzZS1uYW1lcyI6ZmFsc2UsImRyb3BwaW5nLXBhcnRpY2xlIjoiIiwibm9uLWRyb3BwaW5nLXBhcnRpY2xlIjoiIn0seyJmYW1pbHkiOiJTdGVwaGVucyIsImdpdmVuIjoiUGV0ZSIsInBhcnNlLW5hbWVzIjpmYWxzZSwiZHJvcHBpbmctcGFydGljbGUiOiIiLCJub24tZHJvcHBpbmctcGFydGljbGUiOiIifSx7ImZhbWlseSI6IlN0b2tsZSIsImdpdmVuIjoiTGl6IiwicGFyc2UtbmFtZXMiOmZhbHNlLCJkcm9wcGluZy1wYXJ0aWNsZSI6IiIsIm5vbi1kcm9wcGluZy1wYXJ0aWNsZSI6IiJ9LHsiZmFtaWx5IjoiVW5kZXJoaWxsIiwiZ2l2ZW4iOiJKb25hdGhhbiIsInBhcnNlLW5hbWVzIjpmYWxzZSwiZHJvcHBpbmctcGFydGljbGUiOiIiLCJub24tZHJvcHBpbmctcGFydGljbGUiOiIifSx7ImZhbWlseSI6Ildhcm5lciIsImdpdmVuIjoiQnJ1Y2UiLCJwYXJzZS1uYW1lcyI6ZmFsc2UsImRyb3BwaW5nLXBhcnRpY2xlIjoiIiwibm9uLWRyb3BwaW5nLXBhcnRpY2xlIjoiIn0seyJmYW1pbHkiOiJXYXRzb24iLCJnaXZlbiI6IkpvaG4iLCJwYXJzZS1uYW1lcyI6ZmFsc2UsImRyb3BwaW5nLXBhcnRpY2xlIjoiIiwibm9uLWRyb3BwaW5nLXBhcnRpY2xlIjoiIn0seyJmYW1pbHkiOiJXZXN0IiwiZ2l2ZW4iOiJUb255IiwicGFyc2UtbmFtZXMiOmZhbHNlLCJkcm9wcGluZy1wYXJ0aWNsZSI6IiIsIm5vbi1kcm9wcGluZy1wYXJ0aWNsZSI6IiJ9LHsiZmFtaWx5IjoiV2hpdG5leSIsImdpdmVuIjoiTGF1cmEiLCJwYXJzZS1uYW1lcyI6ZmFsc2UsImRyb3BwaW5nLXBhcnRpY2xlIjoiIiwibm9uLWRyb3BwaW5nLXBhcnRpY2xlIjoiIn0seyJmYW1pbHkiOiJXaWdodCIsImdpdmVuIjoiQWlsc2EiLCJwYXJzZS1uYW1lcyI6ZmFsc2UsImRyb3BwaW5nLXBhcnRpY2xlIjoiIiwibm9uLWRyb3BwaW5nLXBhcnRpY2xlIjoiIn0seyJmYW1pbHkiOiJXaXVmZiIsImdpdmVuIjoiQ2FtaWxsYSIsInBhcnNlLW5hbWVzIjpmYWxzZSwiZHJvcHBpbmctcGFydGljbGUiOiIiLCJub24tZHJvcHBpbmctcGFydGljbGUiOiIifSx7ImZhbWlseSI6Ildvb2Rmb3JkIiwiZ2l2ZW4iOiJOZWlsIiwicGFyc2UtbmFtZXMiOmZhbHNlLCJkcm9wcGluZy1wYXJ0aWNsZSI6IiIsIm5vbi1kcm9wcGluZy1wYXJ0aWNsZSI6IiJ9LHsiZmFtaWx5IjoiWW91bmciLCJnaXZlbiI6IlRvbnkiLCJwYXJzZS1uYW1lcyI6ZmFsc2UsImRyb3BwaW5nLXBhcnRpY2xlIjoiIiwibm9uLWRyb3BwaW5nLXBhcnRpY2xlIjoiIn1dLCJjb250YWluZXItdGl0bGUiOiJKIEFudGltaWNyb2IgQ2hlbW90aGVyIiwiYWNjZXNzZWQiOnsiZGF0ZS1wYXJ0cyI6W1syMDIzLDUsNV1dfSwiRE9JIjoiMTAuMTA5My9KQUMvREtWNDkyIiwiSVNTTiI6IjAzMDUtNzQ1MyIsIlBNSUQiOiIyNjg2OTY5MyIsIlVSTCI6Imh0dHBzOi8vYWNhZGVtaWMub3VwLmNvbS9qYWMvYXJ0aWNsZS83MS81LzE0MDgvMTc1MTM1NSIsImlzc3VlZCI6eyJkYXRlLXBhcnRzIjpbWzIwMTYsNSwxXV19LCJwYWdlIjoiMTQwOC0xNDE0IiwiYWJzdHJhY3QiOiJPYmplY3RpdmVzOiBUbyBhc3Nlc3MgYW5kIGNvbXBhcmUgdGhlIGltcGxlbWVudGF0aW9uIG9mIGFudGltaWNyb2JpYWwgc3Rld2FyZHNoaXAgKEFNUykgaW50ZXJ2ZW50aW9ucyByZWNvbW1lbmRlZCB3aXRoaW4gdGhlIG5hdGlvbmFsIEFNUyB0b29sa2l0cywgVEFSR0VUIGFuZCBTdGFydCBTbWFydCBUaGVuIEZvY3VzLCBpbiBFbmdsaXNoIHByaW1hcnkgYW5kIHNlY29uZGFyeSBoZWFsdGhjYXJlIHNldHRpbmdzIGluIDIwMTQsIHRvIGRldGVybWluZSB0aGUgcHJldmFsZW5jZSBvZiBjcm9zcy1zZWN0b3IgZW5nYWdlbWVudCB0byBkcml2ZSBBTVMgaW50ZXJ2ZW50aW9ucyBhbmQgdG8gcHJvcG9zZSBuZXh0IHN0ZXBzIHRvIGltcHJvdmUgaW1wbGVtZW50YXRpb24gb2YgQU1TLiBNZXRob2RzOiBFbGVjdHJvbmljIHN1cnZleXMgd2VyZSBjaXJjdWxhdGVkIHRvIGFsbCAyMTEgY2xpbmljYWwgY29tbWlzc2lvbmluZyBncm91cHMgKENDR3M7IHByaW1hcnkgc2VjdG9yKSBhbmQgdG8gMTQ2IChvdXQgb2YgdGhlIDE1OSkgYWN1dGUgdHJ1c3RzIChzZWNvbmRhcnkgc2VjdG9yKSBpbiBFbmdsYW5kLiBSZXNwb25zZSByYXRlcyB3ZXJlIDM5JSBhbmQgNjMlIGZvciB0aGUgcHJpbWFyeSBhbmQgc2Vjb25kYXJ5IHNlY3RvcnMsIHJlc3BlY3RpdmVseS4gUmVzdWx0czogVGhlIG1ham9yaXR5IG9mIENDR3MgYW5kIGFjdXRlIHRydXN0cyByZXBvcnRlZCByZXZpZXdpbmcgbmF0aW9uYWwgQU1TIHRvb2xraXRzIGZvcm1hbGx5IG9yIGluZm9ybWFsbHkgKDYwJSBhbmQgODclLCByZXNwZWN0aXZlbHkpLiBIb3dldmVyLCBvbmx5IDEzJSBvZiBDQ0dzIGFuZCA0NiUgb2YgYWN1dGUgdHJ1c3RzIGhhZCBkZXZlbG9wZWQgYW4gYWN0aW9uIHBsYW4gZm9yIHRoZSBpbXBsZW1lbnRhdGlvbiBvZiB0aGVzZSB0b29sa2l0cy4gT25seSA1JSBvZiBDQ0dzIGhhZCBhbnRpbWljcm9iaWFsIHBoYXJtYWNpc3RzIGluIHBvc3Q7IGhvd2V2ZXIsIHRoZSByb2xlIG9mIHNwZWNpYWxpc3QgYW50aW1pY3JvYmlhbCBwaGFybWFjaXN0cyBjb250aW51ZWQgdG8gcmVtYWluIGVtYmVkZGVkIHdpdGhpbiBhY3V0ZSB0cnVzdHMsIHdpdGggODMlIG9mIHJlc3BvbmRpbmcgdHJ1c3RzIGhhdmluZyBhbiBhbnRpbWljcm9iaWFsIHBoYXJtYWNpc3QgYXQgYSBzZW5pb3IgZ3JhZGUuIENvbmNsdXNpb25zOiBUaGUgbWFqb3JpdHkgb2YgaGVhbHRoY2FyZSBvcmdhbml6YXRpb25zIHJldmlldyBuYXRpb25hbCBBTVMgdG9vbGtpdHM7IGhvd2V2ZXIsIGltcGxlbWVudGF0aW9uIG9mIHRoZSB0b29sa2l0cywgdGhyb3VnaCB0aGUgZGV2ZWxvcG1lbnQgb2YgYWN0aW9uIHBsYW5zIHRvIGRlbGl2ZXIgQU1TIGludGVydmVudGlvbnMsIHJlcXVpcmVzIGltcHJvdmVtZW50LiBGb3IgdGhlIGZpcnN0IHRpbWUsIHdlIHJlcG9ydCB0aGUgZXh0ZW50IG9mIGNyb3NzLXNlY3RvciBhbmQgbXVsdGlkaXNjaXBsaW5hcnkgY29sbGFib3JhdGlvbiB0byBkZWxpdmVyIEFNUyBpbnRlcnZlbnRpb25zIGluIGJvdGggcHJpbWFyeSBhbmQgc2Vjb25kYXJ5IGNhcmUgc2VjdG9ycyBpbiBFbmdsYW5kLiBSZXN1bHRzIGhpZ2hsaWdodCB0aGF0IGZ1cnRoZXIgcXVhbGl0YXRpdmUgYW5kIHF1YW50aXRhdGl2ZSB3b3JrIGlzIHJlcXVpcmVkIHRvIGV4cGxvcmUgbXV0dWFsIGJlbmVmaXRzIGFuZCBwcm9tb3RlIGJlc3QgcHJhY3RpY2UuIEFudGltaWNyb2JpYWwgcGhhcm1hY2lzdHMgcmVtYWluIGxlYWRlcnMgZm9yIGltcGxlbWVudGluZyBBTVMgaW50ZXJ2ZW50aW9ucyBhY3Jvc3MgYm90aCBwcmltYXJ5IGFuZCBzZWNvbmRhcnkgaGVhbHRoY2FyZSBzZWN0b3JzLiIsInB1Ymxpc2hlciI6Ik94Zm9yZCBBY2FkZW1pYyIsImlzc3VlIjoiNSIsInZvbHVtZSI6IjcxIiwiY29udGFpbmVyLXRpdGxlLXNob3J0IjoiIn0sImlzVGVtcG9yYXJ5IjpmYWxzZX0seyJpZCI6IjdmZGYyODI4LTIxNWQtMzc1Yi1iZWUwLTY1NTk0N2RiZmQ4OCIsIml0ZW1EYXRhIjp7InR5cGUiOiJhcnRpY2xlLWpvdXJuYWwiLCJpZCI6IjdmZGYyODI4LTIxNWQtMzc1Yi1iZWUwLTY1NTk0N2RiZmQ4OCIsInRpdGxlIjoiSXMgc2hhcmluZyB0aGUgVEFSR0VUIHJlc3BpcmF0b3J5IHRyYWN0IGluZmVjdGlvbiBsZWFmbGV0IGZlYXNpYmxlIGluIHJvdXRpbmUgZ2VuZXJhbCBwcmFjdGljZSB0byBpbXByb3ZlIHBhdGllbnQgZWR1Y2F0aW9uIGFuZCBhcHByb3ByaWF0ZSBhbnRpYmlvdGljIHVzZT8gQSBtaXhlZCBtZXRob2RzIHN0dWR5IGluIEVuZ2xhbmQgd2l0aCBwYXRpZW50cyBhbmQgaGVhbHRoY2FyZSBwcm9mZXNzaW9uYWxzIiwiYXV0aG9yIjpbeyJmYW1pbHkiOiJFbGV5IiwiZ2l2ZW4iOiJDaGFybG90dGUiLCJwYXJzZS1uYW1lcyI6ZmFsc2UsImRyb3BwaW5nLXBhcnRpY2xlIjoiViIsIm5vbi1kcm9wcGluZy1wYXJ0aWNsZSI6IiJ9LHsiZmFtaWx5IjoiTGVja3kiLCJnaXZlbiI6IkRvbm5hIE0iLCJwYXJzZS1uYW1lcyI6ZmFsc2UsImRyb3BwaW5nLXBhcnRpY2xlIjoiIiwibm9uLWRyb3BwaW5nLXBhcnRpY2xlIjoiIn0seyJmYW1pbHkiOiJIYXllcyIsImdpdmVuIjoiQ2F0aGVyaW5lIiwicGFyc2UtbmFtZXMiOmZhbHNlLCJkcm9wcGluZy1wYXJ0aWNsZSI6IlYiLCJub24tZHJvcHBpbmctcGFydGljbGUiOiIifSx7ImZhbWlseSI6Ik1jbnVsdHkiLCJnaXZlbiI6IkNsaW9kbmEgQW0iLCJwYXJzZS1uYW1lcyI6ZmFsc2UsImRyb3BwaW5nLXBhcnRpY2xlIjoiIiwibm9uLWRyb3BwaW5nLXBhcnRpY2xlIjoiIn1dLCJjb250YWluZXItdGl0bGUiOiJKb3VybmFsIG9mIEluZmVjdGlvbiBQcmV2ZW50aW9uIiwiY29udGFpbmVyLXRpdGxlLXNob3J0IjoiSiBJbmZlY3QgUHJldiIsImFjY2Vzc2VkIjp7ImRhdGUtcGFydHMiOltbMjAyMyw1LDVdXX0sIkRPSSI6IjEwLjExNzcvMTc1NzE3NzQyMDkwNzY5OCIsIlVSTCI6Imh0dHBzOi8vZG9pLm9yZy8xMC4xMTc3LzE3NTcxNzc0MjA5MDc2OTgiLCJpc3N1ZWQiOnsiZGF0ZS1wYXJ0cyI6W1syMDIwXV19LCJwYWdlIjoiOTctMTA3IiwiYWJzdHJhY3QiOiJCYWNrZ3JvdW5kOiBQYXRpZW50IGVkdWNhdGlvbiBvbiB0cmVhdG1lbnQgY2hvaWNlcyBmb3IgY29tbW9uIHJlc3BpcmF0b3J5IHRyYWN0IGluZmVjdGlvbnMgKFJUSXMpIGlzIGltcG9ydGFudCB0byBlbmNvdXJhZ2UgYXBwcm9wcmlhdGUgYW50aWJpb3RpYyB1c2UuIEV2aWRlbmNlIHNob3dzIHRoYXQgdXNlIG9mIGxlYWZsZXRzIGFib3V0IFJUSXMgY2FuIGhlbHAgcmVkdWNlIGFudGliaW90aWMgcHJlc2NyaWJpbmcuIFRBUkdFVCBsZWFmbGV0cyBmYWNpbGl0YXRlIHBhdGllbnQtY2xpbmljaWFuIGNvbW11bmljYXRpb24gaW4gY29uc3VsdGF0aW9ucy4iLCJpc3N1ZSI6IjMifSwiaXNUZW1wb3JhcnkiOmZhbHNlfSx7ImlkIjoiMmFjZTEwNGItNjQ4OC0zN2JkLTkyYzMtODkxMmNiMzczZTRhIiwiaXRlbURhdGEiOnsidHlwZSI6InJlcG9ydCIsImlkIjoiMmFjZTEwNGItNjQ4OC0zN2JkLTkyYzMtODkxMmNiMzczZTRhIiwidGl0bGUiOiJFbmdsaXNoIFN1cnZlaWxsYW5jZSBQcm9ncmFtbWUgZm9yIEFudGltaWNyb2JpYWwgVXRpbGlzYXRpb24gYW5kIFJlc2lzdGFuY2UgKEVTUEFVUikiLCJhdXRob3IiOlt7ImZhbWlseSI6IlB1YmxpYyBIZWFsdGggRW5nbGFuZCIsImdpdmVuIjoiIiwicGFyc2UtbmFtZXMiOmZhbHNlLCJkcm9wcGluZy1wYXJ0aWNsZSI6IiIsIm5vbi1kcm9wcGluZy1wYXJ0aWNsZSI6IiJ9XSwiYWNjZXNzZWQiOnsiZGF0ZS1wYXJ0cyI6W1syMDIyLDUsMTJ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hdXX0sInB1Ymxpc2hlci1wbGFjZSI6IkxvbmRvbiIsImNvbnRhaW5lci10aXRsZS1zaG9ydCI6IiJ9LCJpc1RlbXBvcmFyeSI6ZmFsc2V9LHsiaWQiOiI4MWU1NjQ2Ni0zNWFlLTNhZjMtOTYyMy1mYmE3OWUzYzgwYmQiLCJpdGVtRGF0YSI6eyJ0eXBlIjoicmVwb3J0IiwiaWQiOiI4MWU1NjQ2Ni0zNWFlLTNhZjMtOTYyMy1mYmE3OWUzYzgwYmQiLCJ0aXRsZSI6IkVuZ2xpc2ggU3VydmVpbGxhbmNlIFByb2dyYW1tZSBmb3IgQW50aW1pY3JvYmlhbCBVdGlsaXNhdGlvbiBhbmQgUmVzaXN0YW5jZSAoRVNQQVVSKSBSZXBvcnQgMjAxNy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11dfSwicHVibGlzaGVyLXBsYWNlIjoiTG9uZG9uIiwiY29udGFpbmVyLXRpdGxlLXNob3J0IjoiIn0sImlzVGVtcG9yYXJ5IjpmYWxzZX0seyJpZCI6IjVjYWUwMzMwLWFjODMtMzU0NS1iYWU3LThkNDk2MTUyZWQwOSIsIml0ZW1EYXRhIjp7InR5cGUiOiJyZXBvcnQiLCJpZCI6IjVjYWUwMzMwLWFjODMtMzU0NS1iYWU3LThkNDk2MTUyZWQwOSIsInRpdGxlIjoiRW5nbGlzaCBzdXJ2ZWlsbGFuY2UgcHJvZ3JhbW1lIGZvciBhbnRpbWljcm9iaWFsIHV0aWxpc2F0aW9uIGFuZCByZXNpc3RhbmNlIChFU1BBVVIpIHJlcG9ydCAyMDE5IHRvIDIwMjA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xMTAyMjAyNDUxMC9odHRwczovL3d3dy5nb3YudWsvZ292ZXJubWVudC9wdWJsaWNhdGlvbnMvZW5nbGlzaC1zdXJ2ZWlsbGFuY2UtcHJvZ3JhbW1lLWFudGltaWNyb2JpYWwtdXRpbGlzYXRpb24tYW5kLXJlc2lzdGFuY2UtZXNwYXVyLXJlcG9ydCIsImlzc3VlZCI6eyJkYXRlLXBhcnRzIjpbWzIwMjBdXX0sInB1Ymxpc2hlci1wbGFjZSI6IkxvbmRvbiIsImNvbnRhaW5lci10aXRsZS1zaG9ydCI6IiJ9LCJpc1RlbXBvcmFyeSI6ZmFsc2V9LHsiaWQiOiJkYjMxODU5OC00ZTE2LTNjOWUtODIwOC1hOTgxMGFhZTYyNzgiLCJpdGVtRGF0YSI6eyJ0eXBlIjoicmVwb3J0IiwiaWQiOiJkYjMxODU5OC00ZTE2LTNjOWUtODIwOC1hOTgxMGFhZTYyNzgiLCJ0aXRsZSI6IkVuZ2xpc2ggc3VydmVpbGxhbmNlIHByb2dyYW1tZSBmb3IgYW50aW1pY3JvYmlhbCB1dGlsaXNhdGlvbiBhbmQgcmVzaXN0YW5jZSAoRVNQQVVSKSByZXBvcnQgMjAyMSB0byAyMDIyIiwiYXV0aG9yIjpbeyJmYW1pbHkiOiJVS0hTQSIsImdpdmVuIjoiIiwicGFyc2UtbmFtZXMiOmZhbHNlLCJkcm9wcGluZy1wYXJ0aWNsZSI6IiIsIm5vbi1kcm9wcGluZy1wYXJ0aWNsZSI6IiJ9XSwiYWNjZXNzZWQiOnsiZGF0ZS1wYXJ0cyI6W1syMDIyLDExLDI1XV19LCJpc3N1ZWQiOnsiZGF0ZS1wYXJ0cyI6W1syMDIyXV19LCJwdWJsaXNoZXItcGxhY2UiOiJMb25kb24iLCJjb250YWluZXItdGl0bGUtc2hvcnQiOiIifSwiaXNUZW1wb3JhcnkiOmZhbHNlfSx7ImlkIjoiZGRmOTI1OWUtZDg2My0zM2JhLWFjMmMtMjIxZWM5ODkyYjY1IiwiaXRlbURhdGEiOnsidHlwZSI6InJlcG9ydCIsImlkIjoiZGRmOTI1OWUtZDg2My0zM2JhLWFjMmMtMjIxZWM5ODkyYjY1IiwidGl0bGUiOiJFbmdsaXNoIHN1cnZlaWxsYW5jZSBwcm9ncmFtbWUgZm9yIGFudGltaWNyb2JpYWwgdXRpbGlzYXRpb24gYW5kIHJlc2lzdGFuY2UgKEVTUEFVUikgcmVwb3J0IDIwMTgtMjAxO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jAwODA2MDQ1MjU3L2h0dHBzOi8vd3d3Lmdvdi51ay9nb3Zlcm5tZW50L3B1YmxpY2F0aW9ucy9lbmdsaXNoLXN1cnZlaWxsYW5jZS1wcm9ncmFtbWUtYW50aW1pY3JvYmlhbC11dGlsaXNhdGlvbi1hbmQtcmVzaXN0YW5jZS1lc3BhdXItcmVwb3J0IiwiaXNzdWVkIjp7ImRhdGUtcGFydHMiOltbMjAxOV1dfSwicHVibGlzaGVyLXBsYWNlIjoiTG9uZG9uIiwiY29udGFpbmVyLXRpdGxlLXNob3J0IjoiIn0sImlzVGVtcG9yYXJ5IjpmYWxzZX0s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Sx7ImlkIjoiOTJjMjY5ZGYtNjIzNy0zZTcwLTk2N2ItM2RiNjA0YmZjMDA5IiwiaXRlbURhdGEiOnsidHlwZSI6InJlcG9ydCIsImlkIjoiOTJjMjY5ZGYtNjIzNy0zZTcwLTk2N2ItM2RiNjA0YmZjMDA5IiwidGl0bGUiOiJFbmdsaXNoIHN1cnZlaWxsYW5jZSBwcm9ncmFtbWUgZm9yIGFudGltaWNyb2JpYWwgdXRpbGlzYXRpb24gYW5kIHJlc2lzdGFuY2UgKEVTUEFVUikgMjAxMCB0byAyMDE0LiBSZXBvcnQgMjAxN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V1dfSwicHVibGlzaGVyLXBsYWNlIjoiTG9uZG9uICIsImNvbnRhaW5lci10aXRsZS1zaG9ydCI6IiJ9LCJpc1RlbXBvcmFyeSI6ZmFsc2V9LHsiaWQiOiI3YjMyNWFlZi1kZmFlLTNlZGEtOTYyZC1lMTc1OWRiMzhjN2YiLCJpdGVtRGF0YSI6eyJ0eXBlIjoicmVwb3J0IiwiaWQiOiI3YjMyNWFlZi1kZmFlLTNlZGEtOTYyZC1lMTc1OWRiMzhjN2YiLCJ0aXRsZSI6IkVuZ2xpc2ggc3VydmVpbGxhbmNlIHByb2dyYW1tZSBmb3IgYW50aW1pY3JvYmlhbCB1dGlsaXNhdGlvbiBhbmQgcmVzaXN0YW5jZSAoRVNQQVVSKSBSZXBvcnQgMjAxN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F1dfSwicHVibGlzaGVyLXBsYWNlIjoiTG9uZG9uIiwiY29udGFpbmVyLXRpdGxlLXNob3J0IjoiIn0sImlzVGVtcG9yYXJ5IjpmYWxzZX1dfQ==&quot;,&quot;citationItems&quot;:[{&quot;id&quot;:&quot;b4128fa0-0151-368a-8d9a-362f02377d5b&quot;,&quot;itemData&quot;:{&quot;type&quot;:&quot;article-journal&quot;,&quot;id&quot;:&quot;b4128fa0-0151-368a-8d9a-362f02377d5b&quot;,&quot;title&quot;:&quot;Self-Assessment of Antimicrobial Stewardship in Primary Care: Self-Reported Practice Using the TARGET Primary Care Self-Assessment Tool&quot;,&quot;author&quot;:[{&quot;family&quot;:&quot;Owens&quot;,&quot;given&quot;:&quot;Rebecca&quot;,&quot;parse-names&quot;:false,&quot;dropping-particle&quot;:&quot;&quot;,&quot;non-dropping-particle&quot;:&quot;&quot;},{&quot;family&quot;:&quot;Jones&quot;,&quot;given&quot;:&quot;Leah Ffion&quot;,&quot;parse-names&quot;:false,&quot;dropping-particle&quot;:&quot;&quot;,&quot;non-dropping-particle&quot;:&quot;&quot;},{&quot;family&quot;:&quot;Moore&quot;,&quot;given&quot;:&quot;Michael&quot;,&quot;parse-names&quot;:false,&quot;dropping-particle&quot;:&quot;&quot;,&quot;non-dropping-particle&quot;:&quot;&quot;},{&quot;family&quot;:&quot;Pilat&quot;,&quot;given&quot;:&quot;Dirk&quot;,&quot;parse-names&quot;:false,&quot;dropping-particle&quot;:&quot;&quot;,&quot;non-dropping-particle&quot;:&quot;&quot;},{&quot;family&quot;:&quot;McNulty&quot;,&quot;given&quot;:&quot;Cliodna&quot;,&quot;parse-names&quot;:false,&quot;dropping-particle&quot;:&quot;&quot;,&quot;non-dropping-particle&quot;:&quot;&quot;}],&quot;container-title&quot;:&quot;Antibiotics 2017, Vol. 6, Page 16&quot;,&quot;accessed&quot;:{&quot;date-parts&quot;:[[2023,5,5]]},&quot;DOI&quot;:&quot;10.3390/ANTIBIOTICS6030016&quot;,&quot;ISSN&quot;:&quot;2079-6382&quot;,&quot;URL&quot;:&quot;https://www.mdpi.com/2079-6382/6/3/16/htm&quot;,&quot;issued&quot;:{&quot;date-parts&quot;:[[2017,8,16]]},&quot;page&quot;:&quot;16&quot;,&quot;abstract&quot;:&quot;Multifaceted antimicrobial stewardship (AMS) interventions including: antibiotic guidance, reviews of antibiotic use using audits, education, patient facing materials, and self-assessment, are successful in improving antimicrobial use. We aimed to measure the self-reported AMS activity of staff completing a self-assessment tool (SAT). The Royal College of General Practitioners (RCGP)/Public Health England (PHE) SAT enables participants considering an AMS eLearning course to answer 12 short questions about their AMS activities. Questions cover guidance, audit, and reflection about antibiotic use, patient facing materials, and education. Responses are recorded digitally. Data were collated, anonymised, and exported into Microsoft Excel. Between November 2014 and June 2016, 1415 users completed the SAT. Ninety eight percent reported that they used antibiotic guidance for treating common infections and 63% knew this was available to all prescribers. Ninety four percent of GP respondents reported having used delayed prescribing when appropriate, 25% were not using Read codes, and 62% reported undertaking a practice-wide antibiotic audit in the last two years, of which, 77% developed an audit action plan. Twenty nine percent had undertaken other antibiotic-related clinical courses. Fifty six percent reported sharing patient leaflets covering infection. Many prescribers reported undertaking a range of AMS activities. GP practice managers should ensure that all clinicians have access to prescribing guidance. Antibiotic audits should be encouraged to enable GP staff to understand their prescribing behaviour and address gaps in good practice. Prescribers are not making full use of antibiotic prescribing-related training opportunities. Read coding facilitates more accurate auditing and its use by all clinicians should be encouraged.&quot;,&quot;publisher&quot;:&quot;Multidisciplinary Digital Publishing Institute&quot;,&quot;issue&quot;:&quot;3&quot;,&quot;volume&quot;:&quot;6&quot;,&quot;container-title-short&quot;:&quot;&quot;},&quot;isTemporary&quot;:false},{&quot;id&quot;:&quot;1fe904b5-bc87-3475-a9e9-af47e2b06fee&quot;,&quot;itemData&quot;:{&quot;type&quot;:&quot;article-journal&quot;,&quot;id&quot;:&quot;1fe904b5-bc87-3475-a9e9-af47e2b06fee&quot;,&quot;title&quot;:&quot;Implementation of antimicrobial stewardship interventions recommended by national toolkits in primary and secondary healthcare sectors in England: TARGET and Start Smart Then Focus&quot;,&quot;author&quot;:[{&quot;family&quot;:&quot;Ashiru-Oredope&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udd&quot;,&quot;given&quot;:&quot;E. L.&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hattacharya&quot;,&quot;given&quot;:&quot;A.&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Din&quot;,&quot;given&quot;:&quot;N.&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cNulty&quot;,&quot;given&quot;:&quot;C. A. M.&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icallef&quot;,&quot;given&quot;:&quot;C.&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Ladenheim&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eech&quot;,&quot;given&quot;:&quot;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urdan&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usan&quot;,&quot;parse-names&quot;:false,&quot;dropping-particle&quot;:&quot;&quot;,&quot;non-dropping-particle&quot;:&quot;&quot;},{&quot;family&quot;:&quot;Ashiru-Oredope&quot;,&quot;given&quot;:&quot;Diane&quot;,&quot;parse-names&quot;:false,&quot;dropping-particle&quot;:&quot;&quot;,&quot;non-dropping-particle&quot;:&quot;&quot;},{&quot;family&quot;:&quot;Brown&quot;,&quot;given&quot;:&quot;Nicholas&quot;,&quot;parse-names&quot;:false,&quot;dropping-particle&quot;:&quot;&quot;,&quot;non-dropping-particle&quot;:&quot;&quot;},{&quot;family&quot;:&quot;Brown&quot;,&quot;given&quot;:&quot;Brian&quot;,&quot;parse-names&quot;:false,&quot;dropping-particle&quot;:&quot;&quot;,&quot;non-dropping-particle&quot;:&quot;&quot;},{&quot;family&quot;:&quot;Budd&quot;,&quot;given&quot;:&quot;Emma&quot;,&quot;parse-names&quot;:false,&quot;dropping-particle&quot;:&quot;&quot;,&quot;non-dropping-particle&quot;:&quot;&quot;},{&quot;family&quot;:&quot;Carter&quot;,&quot;given&quot;:&quot;Sue&quot;,&quot;parse-names&quot;:false,&quot;dropping-particle&quot;:&quot;&quot;,&quot;non-dropping-particle&quot;:&quot;&quot;},{&quot;family&quot;:&quot;Chadborn&quot;,&quot;given&quot;:&quot;Tim&quot;,&quot;parse-names&quot;:false,&quot;dropping-particle&quot;:&quot;&quot;,&quot;non-dropping-particle&quot;:&quot;&quot;},{&quot;family&quot;:&quot;Charlett&quot;,&quot;given&quot;:&quot;Andre&quot;,&quot;parse-names&quot;:false,&quot;dropping-particle&quot;:&quot;&quot;,&quot;non-dropping-particle&quot;:&quot;&quot;},{&quot;family&quot;:&quot;Cichowska&quot;,&quot;given&quot;:&quot;Anna&quot;,&quot;parse-names&quot;:false,&quot;dropping-particle&quot;:&quot;&quot;,&quot;non-dropping-particle&quot;:&quot;&quot;},{&quot;family&quot;:&quot;Dobra&quot;,&quot;given&quot;:&quot;Stephen&quot;,&quot;parse-names&quot;:false,&quot;dropping-particle&quot;:&quot;&quot;,&quot;non-dropping-particle&quot;:&quot;&quot;},{&quot;family&quot;:&quot;Eckford&quot;,&quot;given&quot;:&quot;Susan&quot;,&quot;parse-names&quot;:false,&quot;dropping-particle&quot;:&quot;&quot;,&quot;non-dropping-particle&quot;:&quot;&quot;},{&quot;family&quot;:&quot;Faulding&quot;,&quot;given&quot;:&quot;Sue&quot;,&quot;parse-names&quot;:false,&quot;dropping-particle&quot;:&quot;&quot;,&quot;non-dropping-particle&quot;:&quot;&quot;},{&quot;family&quot;:&quot;Gallagher&quot;,&quot;given&quot;:&quot;Rose&quot;,&quot;parse-names&quot;:false,&quot;dropping-particle&quot;:&quot;&quot;,&quot;non-dropping-particle&quot;:&quot;&quot;},{&quot;family&quot;:&quot;Geoghegan&quot;,&quot;given&quot;:&quot;Lourda&quot;,&quot;parse-names&quot;:false,&quot;dropping-particle&quot;:&quot;&quot;,&quot;non-dropping-particle&quot;:&quot;&quot;},{&quot;family&quot;:&quot;Gurney&quot;,&quot;given&quot;:&quot;Lene&quot;,&quot;parse-names&quot;:false,&quot;dropping-particle&quot;:&quot;&quot;,&quot;non-dropping-particle&quot;:&quot;&quot;},{&quot;family&quot;:&quot;Heginbothom&quot;,&quot;given&quot;:&quot;Maggie&quot;,&quot;parse-names&quot;:false,&quot;dropping-particle&quot;:&quot;&quot;,&quot;non-dropping-particle&quot;:&quot;&quot;},{&quot;family&quot;:&quot;Ironmonger&quot;,&quot;given&quot;:&quot;Dean&quot;,&quot;parse-names&quot;:false,&quot;dropping-particle&quot;:&quot;&quot;,&quot;non-dropping-particle&quot;:&quot;&quot;},{&quot;family&quot;:&quot;Johnson&quot;,&quot;given&quot;:&quot;Alan&quot;,&quot;parse-names&quot;:false,&quot;dropping-particle&quot;:&quot;&quot;,&quot;non-dropping-particle&quot;:&quot;&quot;},{&quot;family&quot;:&quot;McNulty&quot;,&quot;given&quot;:&quot;Cliodna&quot;,&quot;parse-names&quot;:false,&quot;dropping-particle&quot;:&quot;&quot;,&quot;non-dropping-particle&quot;:&quot;&quot;},{&quot;family&quot;:&quot;Moore&quot;,&quot;given&quot;:&quot;Michael&quot;,&quot;parse-names&quot;:false,&quot;dropping-particle&quot;:&quot;&quot;,&quot;non-dropping-particle&quot;:&quot;&quot;},{&quot;family&quot;:&quot;Morrow&quot;,&quot;given&quot;:&quot;Kate&quot;,&quot;parse-names&quot;:false,&quot;dropping-particle&quot;:&quot;&quot;,&quot;non-dropping-particle&quot;:&quot;&quot;},{&quot;family&quot;:&quot;Patel&quot;,&quot;given&quot;:&quot;Bharat&quot;,&quot;parse-names&quot;:false,&quot;dropping-particle&quot;:&quot;&quot;,&quot;non-dropping-particle&quot;:&quot;&quot;},{&quot;family&quot;:&quot;Pinder&quot;,&quot;given&quot;:&quot;Richard&quot;,&quot;parse-names&quot;:false,&quot;dropping-particle&quot;:&quot;&quot;,&quot;non-dropping-particle&quot;:&quot;&quot;},{&quot;family&quot;:&quot;Puleston&quot;,&quot;given&quot;:&quot;Richard&quot;,&quot;parse-names&quot;:false,&quot;dropping-particle&quot;:&quot;&quot;,&quot;non-dropping-particle&quot;:&quot;&quot;},{&quot;family&quot;:&quot;Richman&quot;,&quot;given&quot;:&quot;Colin&quot;,&quot;parse-names&quot;:false,&quot;dropping-particle&quot;:&quot;&quot;,&quot;non-dropping-particle&quot;:&quot;&quot;},{&quot;family&quot;:&quot;Robotham&quot;,&quot;given&quot;:&quot;Julie&quot;,&quot;parse-names&quot;:false,&quot;dropping-particle&quot;:&quot;&quot;,&quot;non-dropping-particle&quot;:&quot;&quot;},{&quot;family&quot;:&quot;Seal&quot;,&quot;given&quot;:&quot;Richard&quot;,&quot;parse-names&quot;:false,&quot;dropping-particle&quot;:&quot;&quot;,&quot;non-dropping-particle&quot;:&quot;&quot;},{&quot;family&quot;:&quot;Sharland&quot;,&quot;given&quot;:&quot;Mike&quot;,&quot;parse-names&quot;:false,&quot;dropping-particle&quot;:&quot;&quot;,&quot;non-dropping-particle&quot;:&quot;&quot;},{&quot;family&quot;:&quot;Stephens&quot;,&quot;given&quot;:&quot;Pete&quot;,&quot;parse-names&quot;:false,&quot;dropping-particle&quot;:&quot;&quot;,&quot;non-dropping-particle&quot;:&quot;&quot;},{&quot;family&quot;:&quot;Stokle&quot;,&quot;given&quot;:&quot;Liz&quot;,&quot;parse-names&quot;:false,&quot;dropping-particle&quot;:&quot;&quot;,&quot;non-dropping-particle&quot;:&quot;&quot;},{&quot;family&quot;:&quot;Underhill&quot;,&quot;given&quot;:&quot;Jonathan&quot;,&quot;parse-names&quot;:false,&quot;dropping-particle&quot;:&quot;&quot;,&quot;non-dropping-particle&quot;:&quot;&quot;},{&quot;family&quot;:&quot;Warner&quot;,&quot;given&quot;:&quot;Bruce&quot;,&quot;parse-names&quot;:false,&quot;dropping-particle&quot;:&quot;&quot;,&quot;non-dropping-particle&quot;:&quot;&quot;},{&quot;family&quot;:&quot;Watson&quot;,&quot;given&quot;:&quot;John&quot;,&quot;parse-names&quot;:false,&quot;dropping-particle&quot;:&quot;&quot;,&quot;non-dropping-particle&quot;:&quot;&quot;},{&quot;family&quot;:&quot;West&quot;,&quot;given&quot;:&quot;Tony&quot;,&quot;parse-names&quot;:false,&quot;dropping-particle&quot;:&quot;&quot;,&quot;non-dropping-particle&quot;:&quot;&quot;},{&quot;family&quot;:&quot;Whitney&quot;,&quot;given&quot;:&quot;Laura&quot;,&quot;parse-names&quot;:false,&quot;dropping-particle&quot;:&quot;&quot;,&quot;non-dropping-particle&quot;:&quot;&quot;},{&quot;family&quot;:&quot;Wight&quot;,&quot;given&quot;:&quot;Ailsa&quot;,&quot;parse-names&quot;:false,&quot;dropping-particle&quot;:&quot;&quot;,&quot;non-dropping-particle&quot;:&quot;&quot;},{&quot;family&quot;:&quot;Wiuff&quot;,&quot;given&quot;:&quot;Camilla&quot;,&quot;parse-names&quot;:false,&quot;dropping-particle&quot;:&quot;&quot;,&quot;non-dropping-particle&quot;:&quot;&quot;},{&quot;family&quot;:&quot;Woodford&quot;,&quot;given&quot;:&quot;Neil&quot;,&quot;parse-names&quot;:false,&quot;dropping-particle&quot;:&quot;&quot;,&quot;non-dropping-particle&quot;:&quot;&quot;},{&quot;family&quot;:&quot;Young&quot;,&quot;given&quot;:&quot;Tony&quot;,&quot;parse-names&quot;:false,&quot;dropping-particle&quot;:&quot;&quot;,&quot;non-dropping-particle&quot;:&quot;&quot;}],&quot;container-title&quot;:&quot;J Antimicrob Chemother&quot;,&quot;accessed&quot;:{&quot;date-parts&quot;:[[2023,5,5]]},&quot;DOI&quot;:&quot;10.1093/JAC/DKV492&quot;,&quot;ISSN&quot;:&quot;0305-7453&quot;,&quot;PMID&quot;:&quot;26869693&quot;,&quot;URL&quot;:&quot;https://academic.oup.com/jac/article/71/5/1408/1751355&quot;,&quot;issued&quot;:{&quot;date-parts&quot;:[[2016,5,1]]},&quot;page&quot;:&quot;1408-1414&quot;,&quot;abstract&quot;:&quot;Objectives: To assess and compare the implementation of antimicrobial stewardship (AMS) interventions recommended within the national AMS toolkits, TARGET and Start Smart Then Focus, in English primary and secondary healthcare settings in 2014, to determine the prevalence of cross-sector engagement to drive AMS interventions and to propose next steps to improve implementation of AMS. Methods: Electronic surveys were circulated to all 211 clinical commissioning groups (CCGs; primary sector) and to 146 (out of the 159) acute trusts (secondary sector) in England. Response rates were 39% and 63% for the primary and secondary sectors, respectively. Results: The majority of CCGs and acute trusts reported reviewing national AMS toolkits formally or informally (60% and 87%, respectively). However, only 13% of CCGs and 46% of acute trusts had developed an action plan for the implementation of these toolkits. Only 5% of CCGs had antimicrobial pharmacists in post; however, the role of specialist antimicrobial pharmacists continued to remain embedded within acute trusts, with 83% of responding trusts having an antimicrobial pharmacist at a senior grade. Conclusions: The majority of healthcare organizations review national AMS toolkits; however, implementation of the toolkits, through the development of action plans to deliver AMS interventions, requires improvement. For the first time, we report the extent of cross-sector and multidisciplinary collaboration to deliver AMS interventions in both primary and secondary care sectors in England. Results highlight that further qualitative and quantitative work is required to explore mutual benefits and promote best practice. Antimicrobial pharmacists remain leaders for implementing AMS interventions across both primary and secondary healthcare sectors.&quot;,&quot;publisher&quot;:&quot;Oxford Academic&quot;,&quot;issue&quot;:&quot;5&quot;,&quot;volume&quot;:&quot;71&quot;,&quot;container-title-short&quot;:&quot;&quot;},&quot;isTemporary&quot;:false},{&quot;id&quot;:&quot;7fdf2828-215d-375b-bee0-655947dbfd88&quot;,&quot;itemData&quot;:{&quot;type&quot;:&quot;article-journal&quot;,&quot;id&quot;:&quot;7fdf2828-215d-375b-bee0-655947dbfd88&quot;,&quot;title&quot;:&quot;Is sharing the TARGET respiratory tract infection leaflet feasible in routine general practice to improve patient education and appropriate antibiotic use? A mixed methods study in England with patients and healthcare professionals&quot;,&quot;author&quot;:[{&quot;family&quot;:&quot;Eley&quot;,&quot;given&quot;:&quot;Charlotte&quot;,&quot;parse-names&quot;:false,&quot;dropping-particle&quot;:&quot;V&quot;,&quot;non-dropping-particle&quot;:&quot;&quot;},{&quot;family&quot;:&quot;Lecky&quot;,&quot;given&quot;:&quot;Donna M&quot;,&quot;parse-names&quot;:false,&quot;dropping-particle&quot;:&quot;&quot;,&quot;non-dropping-particle&quot;:&quot;&quot;},{&quot;family&quot;:&quot;Hayes&quot;,&quot;given&quot;:&quot;Catherine&quot;,&quot;parse-names&quot;:false,&quot;dropping-particle&quot;:&quot;V&quot;,&quot;non-dropping-particle&quot;:&quot;&quot;},{&quot;family&quot;:&quot;Mcnulty&quot;,&quot;given&quot;:&quot;Cliodna Am&quot;,&quot;parse-names&quot;:false,&quot;dropping-particle&quot;:&quot;&quot;,&quot;non-dropping-particle&quot;:&quot;&quot;}],&quot;container-title&quot;:&quot;Journal of Infection Prevention&quot;,&quot;container-title-short&quot;:&quot;J Infect Prev&quot;,&quot;accessed&quot;:{&quot;date-parts&quot;:[[2023,5,5]]},&quot;DOI&quot;:&quot;10.1177/1757177420907698&quot;,&quot;URL&quot;:&quot;https://doi.org/10.1177/1757177420907698&quot;,&quot;issued&quot;:{&quot;date-parts&quot;:[[2020]]},&quot;page&quot;:&quot;97-107&quot;,&quot;abstract&quot;:&quot;Background: Patient education on treatment choices for common respiratory tract infections (RTIs) is important to encourage appropriate antibiotic use. Evidence shows that use of leaflets about RTIs can help reduce antibiotic prescribing. TARGET leaflets facilitate patient-clinician communication in consultations.&quot;,&quot;issue&quot;:&quot;3&quot;},&quot;isTemporary&quot;:false},{&quot;id&quot;:&quot;2ace104b-6488-37bd-92c3-8912cb373e4a&quot;,&quot;itemData&quot;:{&quot;type&quot;:&quot;report&quot;,&quot;id&quot;:&quot;2ace104b-6488-37bd-92c3-8912cb373e4a&quot;,&quot;title&quot;:&quot;English Surveillance Programme for Antimicrobial Utilisation and Resistance (ESPAUR)&quot;,&quot;author&quot;:[{&quot;family&quot;:&quot;Public Health England&quot;,&quot;given&quot;:&quot;&quot;,&quot;parse-names&quot;:false,&quot;dropping-particle&quot;:&quot;&quot;,&quot;non-dropping-particle&quot;:&quot;&quot;}],&quot;accessed&quot;:{&quot;date-parts&quot;:[[2022,5,12]]},&quot;URL&quot;:&quot;https://webarchive.nationalarchives.gov.uk/ukgwa/20181130125613/https://www.gov.uk/government/publications/english-surveillance-programme-antimicrobial-utilisation-and-resistance-espaur-report&quot;,&quot;issued&quot;:{&quot;date-parts&quot;:[[2018]]},&quot;publisher-place&quot;:&quot;London&quot;,&quot;container-title-short&quot;:&quot;&quot;},&quot;isTemporary&quot;:false},{&quot;id&quot;:&quot;81e56466-35ae-3af3-9623-fba79e3c80bd&quot;,&quot;itemData&quot;:{&quot;type&quot;:&quot;report&quot;,&quot;id&quot;:&quot;81e56466-35ae-3af3-9623-fba79e3c80bd&quot;,&quot;title&quot;:&quot;English Surveillance Programme for Antimicrobial Utilisation and Resistance (ESPAUR) Report 2017&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7]]},&quot;publisher-place&quot;:&quot;London&quot;,&quot;container-title-short&quot;:&quot;&quot;},&quot;isTemporary&quot;:false},{&quot;id&quot;:&quot;5cae0330-ac83-3545-bae7-8d496152ed09&quot;,&quot;itemData&quot;:{&quot;type&quot;:&quot;report&quot;,&quot;id&quot;:&quot;5cae0330-ac83-3545-bae7-8d496152ed09&quot;,&quot;title&quot;:&quot;English surveillance programme for antimicrobial utilisation and resistance (ESPAUR) report 2019 to 2020&quot;,&quot;author&quot;:[{&quot;family&quot;:&quot;Public Health England&quot;,&quot;given&quot;:&quot;&quot;,&quot;parse-names&quot;:false,&quot;dropping-particle&quot;:&quot;&quot;,&quot;non-dropping-particle&quot;:&quot;&quot;}],&quot;accessed&quot;:{&quot;date-parts&quot;:[[2023,5,29]]},&quot;URL&quot;:&quot;https://webarchive.nationalarchives.gov.uk/ukgwa/20211022024510/https://www.gov.uk/government/publications/english-surveillance-programme-antimicrobial-utilisation-and-resistance-espaur-report&quot;,&quot;issued&quot;:{&quot;date-parts&quot;:[[2020]]},&quot;publisher-place&quot;:&quot;London&quot;,&quot;container-title-short&quot;:&quot;&quot;},&quot;isTemporary&quot;:false},{&quot;id&quot;:&quot;db318598-4e16-3c9e-8208-a9810aae6278&quot;,&quot;itemData&quot;:{&quot;type&quot;:&quot;report&quot;,&quot;id&quot;:&quot;db318598-4e16-3c9e-8208-a9810aae6278&quot;,&quot;title&quot;:&quot;English surveillance programme for antimicrobial utilisation and resistance (ESPAUR) report 2021 to 2022&quot;,&quot;author&quot;:[{&quot;family&quot;:&quot;UKHSA&quot;,&quot;given&quot;:&quot;&quot;,&quot;parse-names&quot;:false,&quot;dropping-particle&quot;:&quot;&quot;,&quot;non-dropping-particle&quot;:&quot;&quot;}],&quot;accessed&quot;:{&quot;date-parts&quot;:[[2022,11,25]]},&quot;issued&quot;:{&quot;date-parts&quot;:[[2022]]},&quot;publisher-place&quot;:&quot;London&quot;,&quot;container-title-short&quot;:&quot;&quot;},&quot;isTemporary&quot;:false},{&quot;id&quot;:&quot;ddf9259e-d863-33ba-ac2c-221ec9892b65&quot;,&quot;itemData&quot;:{&quot;type&quot;:&quot;report&quot;,&quot;id&quot;:&quot;ddf9259e-d863-33ba-ac2c-221ec9892b65&quot;,&quot;title&quot;:&quot;English surveillance programme for antimicrobial utilisation and resistance (ESPAUR) report 2018-2019&quot;,&quot;author&quot;:[{&quot;family&quot;:&quot;Public Health England&quot;,&quot;given&quot;:&quot;&quot;,&quot;parse-names&quot;:false,&quot;dropping-particle&quot;:&quot;&quot;,&quot;non-dropping-particle&quot;:&quot;&quot;}],&quot;accessed&quot;:{&quot;date-parts&quot;:[[2023,5,29]]},&quot;URL&quot;:&quot;https://webarchive.nationalarchives.gov.uk/ukgwa/20200806045257/https://www.gov.uk/government/publications/english-surveillance-programme-antimicrobial-utilisation-and-resistance-espaur-report&quot;,&quot;issued&quot;:{&quot;date-parts&quot;:[[2019]]},&quot;publisher-place&quot;:&quot;London&quot;,&quot;container-title-short&quot;:&quot;&quot;},&quot;isTemporary&quot;:false},{&quot;id&quot;:&quot;31ddbd3f-1dc2-3568-87ef-bb1843aec8d6&quot;,&quot;itemData&quot;:{&quot;type&quot;:&quot;report&quot;,&quot;id&quot;:&quot;31ddbd3f-1dc2-3568-87ef-bb1843aec8d6&quot;,&quot;title&quot;:&quot;English surveillance programme for antimicrobial utilisation and resistance (ESPAUR) Report 2020 to 2021&quot;,&quot;author&quot;:[{&quot;family&quot;:&quot;UKHSA&quot;,&quot;given&quot;:&quot;&quot;,&quot;parse-names&quot;:false,&quot;dropping-particle&quot;:&quot;&quot;,&quot;non-dropping-particle&quot;:&quot;&quot;}],&quot;issued&quot;:{&quot;date-parts&quot;:[[2021]]},&quot;container-title-short&quot;:&quot;&quot;},&quot;isTemporary&quot;:false},{&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citationID&quot;:&quot;MENDELEY_CITATION_bf64ec60-7bff-4b8d-8797-f94361dd3af5&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YmY2NGVjNjAtN2JmZi00YjhkLTg3OTctZjk0MzYxZGQzYWY1IiwicHJvcGVydGllcyI6eyJub3RlSW5kZXgiOjB9LCJpc0VkaXRlZCI6ZmFsc2UsIm1hbnVhbE92ZXJyaWRlIjp7ImlzTWFudWFsbHlPdmVycmlkZGVuIjpmYWxzZSwiY2l0ZXByb2NUZXh0IjoiPHN1cD43NTwvc3VwPiIsIm1hbnVhbE92ZXJyaWRlVGV4dCI6IiJ9LCJjaXRhdGlvbkl0ZW1zIjpbeyJpZCI6IjE3NjU2N2NlLWZjMTQtM2Q4Ni1hOWFlLTE1Mjk3NDIwMGU5ZSIsIml0ZW1EYXRhIjp7InR5cGUiOiJhcnRpY2xlLWpvdXJuYWwiLCJpZCI6IjE3NjU2N2NlLWZjMTQtM2Q4Ni1hOWFlLTE1Mjk3NDIwMGU5ZSIsInRpdGxlIjoiTG9jYWwgaW1wbGVtZW50YXRpb24gb2YgbmF0aW9uYWwgZ3VpZGFuY2Ugb24gbWFuYWdlbWVudCBvZiBjb21tb24gaW5mZWN0aW9ucyBpbiBwcmltYXJ5IGNhcmUgaW4gRW5nbGFuZCIsImF1dGhvciI6W3siZmFtaWx5IjoiQWxsaXNvbiIsImdpdmVuIjoiUiIsInBhcnNlLW5hbWVzIjpmYWxzZSwiZHJvcHBpbmctcGFydGljbGUiOiIiLCJub24tZHJvcHBpbmctcGFydGljbGUiOiIifSx7ImZhbWlseSI6IkxlY2t5IiwiZ2l2ZW4iOiJEIE0iLCJwYXJzZS1uYW1lcyI6ZmFsc2UsImRyb3BwaW5nLXBhcnRpY2xlIjoiIiwibm9uLWRyb3BwaW5nLXBhcnRpY2xlIjoiIn0seyJmYW1pbHkiOiJCZWVjaCIsImdpdmVuIjoiRSIsInBhcnNlLW5hbWVzIjpmYWxzZSwiZHJvcHBpbmctcGFydGljbGUiOiIiLCJub24tZHJvcHBpbmctcGFydGljbGUiOiIifSx7ImZhbWlseSI6IkFzaGlydS1PcmVkb3BlIiwiZ2l2ZW4iOiJEIiwicGFyc2UtbmFtZXMiOmZhbHNlLCJkcm9wcGluZy1wYXJ0aWNsZSI6IiIsIm5vbi1kcm9wcGluZy1wYXJ0aWNsZSI6IiJ9LHsiZmFtaWx5IjoiQ29zdGVsbG9lIiwiZ2l2ZW4iOiJDIiwicGFyc2UtbmFtZXMiOmZhbHNlLCJkcm9wcGluZy1wYXJ0aWNsZSI6IiIsIm5vbi1kcm9wcGluZy1wYXJ0aWNsZSI6IiJ9LHsiZmFtaWx5IjoiT3dlbnMiLCJnaXZlbiI6IlIiLCJwYXJzZS1uYW1lcyI6ZmFsc2UsImRyb3BwaW5nLXBhcnRpY2xlIjoiIiwibm9uLWRyb3BwaW5nLXBhcnRpY2xlIjoiIn0seyJmYW1pbHkiOiJNY051bHR5IiwiZ2l2ZW4iOiJDIEEgTSIsInBhcnNlLW5hbWVzIjpmYWxzZSwiZHJvcHBpbmctcGFydGljbGUiOiIiLCJub24tZHJvcHBpbmctcGFydGljbGUiOiIifSx7ImZhbWlseSI6IkJvbGRlcm8iLCJnaXZlbiI6IlIgSiIsInBhcnNlLW5hbWVzIjpmYWxzZSwiZHJvcHBpbmctcGFydGljbGUiOiIiLCJub24tZHJvcHBpbmctcGFydGljbGUiOiIifSx7ImZhbWlseSI6IkdpbGJlcnRzb24iLCJnaXZlbiI6IkoiLCJwYXJzZS1uYW1lcyI6ZmFsc2UsImRyb3BwaW5nLXBhcnRpY2xlIjoiIiwibm9uLWRyb3BwaW5nLXBhcnRpY2xlIjoiIn0seyJmYW1pbHkiOiJHb2RkYXJkIiwiZ2l2ZW4iOiJKIiwicGFyc2UtbmFtZXMiOmZhbHNlLCJkcm9wcGluZy1wYXJ0aWNsZSI6IiIsIm5vbi1kcm9wcGluZy1wYXJ0aWNsZSI6IiJ9LHsiZmFtaWx5IjoiSGlvbSIsImdpdmVuIjoiUyBKIiwicGFyc2UtbmFtZXMiOmZhbHNlLCJkcm9wcGluZy1wYXJ0aWNsZSI6IiIsIm5vbi1kcm9wcGluZy1wYXJ0aWNsZSI6IiJ9LHsiZmFtaWx5IjoiRml0enBhdHJpY2siLCJnaXZlbiI6IlIiLCJwYXJzZS1uYW1lcyI6ZmFsc2UsImRyb3BwaW5nLXBhcnRpY2xlIjoiIiwibm9uLWRyb3BwaW5nLXBhcnRpY2xlIjoiIn0seyJmYW1pbHkiOiJXb29kd2luZSIsImdpdmVuIjoiUCIsInBhcnNlLW5hbWVzIjpmYWxzZSwiZHJvcHBpbmctcGFydGljbGUiOiIiLCJub24tZHJvcHBpbmctcGFydGljbGUiOiIifSx7ImZhbWlseSI6Ikh1c3NhaW4iLCJnaXZlbiI6IlMiLCJwYXJzZS1uYW1lcyI6ZmFsc2UsImRyb3BwaW5nLXBhcnRpY2xlIjoiIiwibm9uLWRyb3BwaW5nLXBhcnRpY2xlIjoiIn1dLCJjb250YWluZXItdGl0bGUiOiJQaGFybWFjZXV0aWNhbCBKb3VybmFsIiwiYWNjZXNzZWQiOnsiZGF0ZS1wYXJ0cyI6W1syMDIyLDUsOV1dfSwiRE9JIjoiMTAuMTIxMS9QSi4yMDIwLjIwMjA3NTk5IiwiaXNzdWVkIjp7ImRhdGUtcGFydHMiOltbMjAyMCwyLDEyXV19LCJwdWJsaXNoZXIiOiJSb3lhbCBQaGFybWFjZXV0aWNhbCBTb2NpZXR5IiwiY29udGFpbmVyLXRpdGxlLXNob3J0IjoiIn0sImlzVGVtcG9yYXJ5IjpmYWxzZX1dfQ==&quot;,&quot;citationItems&quot;:[{&quot;id&quot;:&quot;176567ce-fc14-3d86-a9ae-152974200e9e&quot;,&quot;itemData&quot;:{&quot;type&quot;:&quot;article-journal&quot;,&quot;id&quot;:&quot;176567ce-fc14-3d86-a9ae-152974200e9e&quot;,&quot;title&quot;:&quot;Local implementation of national guidance on management of common infections in primary care in England&quot;,&quot;author&quot;:[{&quot;family&quot;:&quot;Allison&quot;,&quot;given&quot;:&quot;R&quot;,&quot;parse-names&quot;:false,&quot;dropping-particle&quot;:&quot;&quot;,&quot;non-dropping-particle&quot;:&quot;&quot;},{&quot;family&quot;:&quot;Lecky&quot;,&quot;given&quot;:&quot;D M&quot;,&quot;parse-names&quot;:false,&quot;dropping-particle&quot;:&quot;&quot;,&quot;non-dropping-particle&quot;:&quot;&quot;},{&quot;family&quot;:&quot;Beech&quot;,&quot;given&quot;:&quot;E&quot;,&quot;parse-names&quot;:false,&quot;dropping-particle&quot;:&quot;&quot;,&quot;non-dropping-particle&quot;:&quot;&quot;},{&quot;family&quot;:&quot;Ashiru-Oredope&quot;,&quot;given&quot;:&quot;D&quot;,&quot;parse-names&quot;:false,&quot;dropping-particle&quot;:&quot;&quot;,&quot;non-dropping-particle&quot;:&quot;&quot;},{&quot;family&quot;:&quot;Costelloe&quot;,&quot;given&quot;:&quot;C&quot;,&quot;parse-names&quot;:false,&quot;dropping-particle&quot;:&quot;&quot;,&quot;non-dropping-particle&quot;:&quot;&quot;},{&quot;family&quot;:&quot;Owens&quot;,&quot;given&quot;:&quot;R&quot;,&quot;parse-names&quot;:false,&quot;dropping-particle&quot;:&quot;&quot;,&quot;non-dropping-particle&quot;:&quot;&quot;},{&quot;family&quot;:&quot;McNulty&quot;,&quot;given&quot;:&quot;C A M&quot;,&quot;parse-names&quot;:false,&quot;dropping-particle&quot;:&quot;&quot;,&quot;non-dropping-particle&quot;:&quot;&quot;},{&quot;family&quot;:&quot;Boldero&quot;,&quot;given&quot;:&quot;R J&quot;,&quot;parse-names&quot;:false,&quot;dropping-particle&quot;:&quot;&quot;,&quot;non-dropping-particle&quot;:&quot;&quot;},{&quot;family&quot;:&quot;Gilbertson&quot;,&quot;given&quot;:&quot;J&quot;,&quot;parse-names&quot;:false,&quot;dropping-particle&quot;:&quot;&quot;,&quot;non-dropping-particle&quot;:&quot;&quot;},{&quot;family&quot;:&quot;Goddard&quot;,&quot;given&quot;:&quot;J&quot;,&quot;parse-names&quot;:false,&quot;dropping-particle&quot;:&quot;&quot;,&quot;non-dropping-particle&quot;:&quot;&quot;},{&quot;family&quot;:&quot;Hiom&quot;,&quot;given&quot;:&quot;S J&quot;,&quot;parse-names&quot;:false,&quot;dropping-particle&quot;:&quot;&quot;,&quot;non-dropping-particle&quot;:&quot;&quot;},{&quot;family&quot;:&quot;Fitzpatrick&quot;,&quot;given&quot;:&quot;R&quot;,&quot;parse-names&quot;:false,&quot;dropping-particle&quot;:&quot;&quot;,&quot;non-dropping-particle&quot;:&quot;&quot;},{&quot;family&quot;:&quot;Woodwine&quot;,&quot;given&quot;:&quot;P&quot;,&quot;parse-names&quot;:false,&quot;dropping-particle&quot;:&quot;&quot;,&quot;non-dropping-particle&quot;:&quot;&quot;},{&quot;family&quot;:&quot;Hussain&quot;,&quot;given&quot;:&quot;S&quot;,&quot;parse-names&quot;:false,&quot;dropping-particle&quot;:&quot;&quot;,&quot;non-dropping-particle&quot;:&quot;&quot;}],&quot;container-title&quot;:&quot;Pharmaceutical Journal&quot;,&quot;accessed&quot;:{&quot;date-parts&quot;:[[2022,5,9]]},&quot;DOI&quot;:&quot;10.1211/PJ.2020.20207599&quot;,&quot;issued&quot;:{&quot;date-parts&quot;:[[2020,2,12]]},&quot;publisher&quot;:&quot;Royal Pharmaceutical Society&quot;,&quot;container-title-short&quot;:&quot;&quot;},&quot;isTemporary&quot;:false}]},{&quot;citationID&quot;:&quot;MENDELEY_CITATION_93997b9a-66c7-444d-9932-df4eba1cd496&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OTM5OTdiOWEtNjZjNy00NDRkLTk5MzItZGY0ZWJhMWNkNDk2IiwicHJvcGVydGllcyI6eyJub3RlSW5kZXgiOjB9LCJpc0VkaXRlZCI6ZmFsc2UsIm1hbnVhbE92ZXJyaWRlIjp7ImlzTWFudWFsbHlPdmVycmlkZGVuIjpmYWxzZSwiY2l0ZXByb2NUZXh0IjoiPHN1cD4zMDwvc3VwPiIsIm1hbnVhbE92ZXJyaWRlVGV4dCI6IiJ9LCJjaXRhdGlvbkl0ZW1zIjpbeyJpZCI6IjJmZGYxYmEwLWRjZGEtM2FhMy1iZWE3LThjOGNlZDZiN2U3ZCIsIml0ZW1EYXRhIjp7InR5cGUiOiJhcnRpY2xlLWpvdXJuYWwiLCJpZCI6IjJmZGYxYmEwLWRjZGEtM2FhMy1iZWE3LThjOGNlZDZiN2U3ZCIsInRpdGxlIjoiQW50aWJpb3RpYyByZXZpZXcga2l0IGZvciBob3NwaXRhbHMgKEFSSy1Ib3NwaXRhbCk6IGEgc3RlcHBlZC13ZWRnZSBjbHVzdGVyLXJhbmRvbWlzZWQgY29udHJvbGxlZCB0cmlhbCIsImF1dGhvciI6W3siZmFtaWx5IjoiTGxld2VseW4iLCJnaXZlbiI6Ik1hcnRpbiBKLiIsInBhcnNlLW5hbWVzIjpmYWxzZSwiZHJvcHBpbmctcGFydGljbGUiOiIiLCJub24tZHJvcHBpbmctcGFydGljbGUiOiIifSx7ImZhbWlseSI6IkJ1ZGdlbGwiLCJnaXZlbiI6IkVyaWMgUC4iLCJwYXJzZS1uYW1lcyI6ZmFsc2UsImRyb3BwaW5nLXBhcnRpY2xlIjoiIiwibm9uLWRyb3BwaW5nLXBhcnRpY2xlIjoiIn0seyJmYW1pbHkiOiJMYXNrYXdpZWMtU3prb250ZXIiLCJnaXZlbiI6Ik1hZ2RhIiwicGFyc2UtbmFtZXMiOmZhbHNlLCJkcm9wcGluZy1wYXJ0aWNsZSI6IiIsIm5vbi1kcm9wcGluZy1wYXJ0aWNsZSI6IiJ9LHsiZmFtaWx5IjoiQ3Jvc3MiLCJnaXZlbiI6IkVsaXphYmV0aCBMLkEuIiwicGFyc2UtbmFtZXMiOmZhbHNlLCJkcm9wcGluZy1wYXJ0aWNsZSI6IiIsIm5vbi1kcm9wcGluZy1wYXJ0aWNsZSI6IiJ9LHsiZmFtaWx5IjoiQWxleGFuZGVyIiwiZ2l2ZW4iOiJSZWJlY2NhIiwicGFyc2UtbmFtZXMiOmZhbHNlLCJkcm9wcGluZy1wYXJ0aWNsZSI6IiIsIm5vbi1kcm9wcGluZy1wYXJ0aWNsZSI6IiJ9LHsiZmFtaWx5IjoiQm9uZCIsImdpdmVuIjoiU3R1YXJ0IiwicGFyc2UtbmFtZXMiOmZhbHNlLCJkcm9wcGluZy1wYXJ0aWNsZSI6IiIsIm5vbi1kcm9wcGluZy1wYXJ0aWNsZSI6IiJ9LHsiZmFtaWx5IjoiQ29sZXMiLCJnaXZlbiI6IlBoaWwiLCJwYXJzZS1uYW1lcyI6ZmFsc2UsImRyb3BwaW5nLXBhcnRpY2xlIjoiIiwibm9uLWRyb3BwaW5nLXBhcnRpY2xlIjoiIn0seyJmYW1pbHkiOiJDb25sb24tQmluZ2hhbSIsImdpdmVuIjoiR2VyYWxkaW5lIiwicGFyc2UtbmFtZXMiOmZhbHNlLCJkcm9wcGluZy1wYXJ0aWNsZSI6IiIsIm5vbi1kcm9wcGluZy1wYXJ0aWNsZSI6IiJ9LHsiZmFtaWx5IjoiRHltb25kIiwiZ2l2ZW4iOiJTYW1hbnRoYSIsInBhcnNlLW5hbWVzIjpmYWxzZSwiZHJvcHBpbmctcGFydGljbGUiOiIiLCJub24tZHJvcHBpbmctcGFydGljbGUiOiIifSx7ImZhbWlseSI6IkV2YW5zIiwiZ2l2ZW4iOiJNb3JnYW4iLCJwYXJzZS1uYW1lcyI6ZmFsc2UsImRyb3BwaW5nLXBhcnRpY2xlIjoiIiwibm9uLWRyb3BwaW5nLXBhcnRpY2xlIjoiIn0seyJmYW1pbHkiOiJGb2siLCJnaXZlbiI6IlJvc2VtYXJ5IiwicGFyc2UtbmFtZXMiOmZhbHNlLCJkcm9wcGluZy1wYXJ0aWNsZSI6IiIsIm5vbi1kcm9wcGluZy1wYXJ0aWNsZSI6IiJ9LHsiZmFtaWx5IjoiRnJvc3QiLCJnaXZlbiI6IktldmluIEouIiwicGFyc2UtbmFtZXMiOmZhbHNlLCJkcm9wcGluZy1wYXJ0aWNsZSI6IiIsIm5vbi1kcm9wcGluZy1wYXJ0aWNsZSI6IiJ9LHsiZmFtaWx5IjoiR2FyY2lhLUFyaWFzIiwiZ2l2ZW4iOiJWZXJvbmljYSIsInBhcnNlLW5hbWVzIjpmYWxzZSwiZHJvcHBpbmctcGFydGljbGUiOiIiLCJub24tZHJvcHBpbmctcGFydGljbGUiOiIifSx7ImZhbWlseSI6IkdsYXNzIiwiZ2l2ZW4iOiJTdGVwaGVuIiwicGFyc2UtbmFtZXMiOmZhbHNlLCJkcm9wcGluZy1wYXJ0aWNsZSI6IiIsIm5vbi1kcm9wcGluZy1wYXJ0aWNsZSI6IiJ9LHsiZmFtaWx5IjoiR29ybWxleSIsImdpdmVuIjoiQ2FpcmluZSIsInBhcnNlLW5hbWVzIjpmYWxzZSwiZHJvcHBpbmctcGFydGljbGUiOiIiLCJub24tZHJvcHBpbmctcGFydGljbGUiOiIifSx7ImZhbWlseSI6IkdyYXkiLCJnaXZlbiI6IkthdGhlcmluZSIsInBhcnNlLW5hbWVzIjpmYWxzZSwiZHJvcHBpbmctcGFydGljbGUiOiIiLCJub24tZHJvcHBpbmctcGFydGljbGUiOiIifSx7ImZhbWlseSI6IkhhbXNvbiIsImdpdmVuIjoiQ2xhcmUiLCJwYXJzZS1uYW1lcyI6ZmFsc2UsImRyb3BwaW5nLXBhcnRpY2xlIjoiIiwibm9uLWRyb3BwaW5nLXBhcnRpY2xlIjoiIn0seyJmYW1pbHkiOiJIYXJ2ZXkiLCJnaXZlbiI6IkRhdmlkIiwicGFyc2UtbmFtZXMiOmZhbHNlLCJkcm9wcGluZy1wYXJ0aWNsZSI6IiIsIm5vbi1kcm9wcGluZy1wYXJ0aWNsZSI6IiJ9LHsiZmFtaWx5IjoiSGlsbHMiLCJnaXZlbiI6IlRpbSIsInBhcnNlLW5hbWVzIjpmYWxzZSwiZHJvcHBpbmctcGFydGljbGUiOiIiLCJub24tZHJvcHBpbmctcGFydGljbGUiOiIifSx7ImZhbWlseSI6Ikl5ZXIiLCJnaXZlbiI6IlNoYWJuYW0iLCJwYXJzZS1uYW1lcyI6ZmFsc2UsImRyb3BwaW5nLXBhcnRpY2xlIjoiIiwibm9uLWRyb3BwaW5nLXBhcnRpY2xlIjoiIn0seyJmYW1pbHkiOiJKb2huc29uIiwiZ2l2ZW4iOiJBbGlzb24iLCJwYXJzZS1uYW1lcyI6ZmFsc2UsImRyb3BwaW5nLXBhcnRpY2xlIjoiIiwibm9uLWRyb3BwaW5nLXBhcnRpY2xlIjoiIn0seyJmYW1pbHkiOiJKb25lcyIsImdpdmVuIjoiTmljb2xhIiwicGFyc2UtbmFtZXMiOmZhbHNlLCJkcm9wcGluZy1wYXJ0aWNsZSI6IiIsIm5vbi1kcm9wcGluZy1wYXJ0aWNsZSI6IiJ9LHsiZmFtaWx5IjoiS2FuZyIsImdpdmVuIjoiUGFybWppdCIsInBhcnNlLW5hbWVzIjpmYWxzZSwiZHJvcHBpbmctcGFydGljbGUiOiIiLCJub24tZHJvcHBpbmctcGFydGljbGUiOiIifSx7ImZhbWlseSI6IktpYXBpIiwiZ2l2ZW4iOiJHbG9yaWEiLCJwYXJzZS1uYW1lcyI6ZmFsc2UsImRyb3BwaW5nLXBhcnRpY2xlIjoiIiwibm9uLWRyb3BwaW5nLXBhcnRpY2xlIjoiIn0seyJmYW1pbHkiOiJNYWNrIiwiZ2l2ZW4iOiJEYW1pZW4iLCJwYXJzZS1uYW1lcyI6ZmFsc2UsImRyb3BwaW5nLXBhcnRpY2xlIjoiIiwibm9uLWRyb3BwaW5nLXBhcnRpY2xlIjoiIn0seyJmYW1pbHkiOiJNYWthbmdhIiwiZ2l2ZW4iOiJDaGFybG90dGUiLCJwYXJzZS1uYW1lcyI6ZmFsc2UsImRyb3BwaW5nLXBhcnRpY2xlIjoiIiwibm9uLWRyb3BwaW5nLXBhcnRpY2xlIjoiIn0seyJmYW1pbHkiOiJNYXdlciIsImdpdmVuIjoiRGFtaWFuIiwicGFyc2UtbmFtZXMiOmZhbHNlLCJkcm9wcGluZy1wYXJ0aWNsZSI6IiIsIm5vbi1kcm9wcGluZy1wYXJ0aWNsZSI6IiJ9LHsiZmFtaWx5IjoiTWNDdWxsYWdoIiwiZ2l2ZW4iOiJCZXJuaWUiLCJwYXJzZS1uYW1lcyI6ZmFsc2UsImRyb3BwaW5nLXBhcnRpY2xlIjoiIiwibm9uLWRyb3BwaW5nLXBhcnRpY2xlIjoiIn0seyJmYW1pbHkiOiJNaXJmZW5kZXJlc2t5IiwiZ2l2ZW4iOiJNYXJpeWFtIiwicGFyc2UtbmFtZXMiOmZhbHNlLCJkcm9wcGluZy1wYXJ0aWNsZSI6IiIsIm5vbi1kcm9wcGluZy1wYXJ0aWNsZSI6IiJ9LHsiZmFtaWx5IjoiTWNFd2VuIiwiZ2l2ZW4iOiJSdXRoIiwicGFyc2UtbmFtZXMiOmZhbHNlLCJkcm9wcGluZy1wYXJ0aWNsZSI6IiIsIm5vbi1kcm9wcGluZy1wYXJ0aWNsZSI6IiJ9LHsiZmFtaWx5IjoiTmFnIiwiZ2l2ZW4iOiJTYXRoIiwicGFyc2UtbmFtZXMiOmZhbHNlLCJkcm9wcGluZy1wYXJ0aWNsZSI6IiIsIm5vbi1kcm9wcGluZy1wYXJ0aWNsZSI6IiJ9LHsiZmFtaWx5IjoiTmFnYXIiLCJnaXZlbiI6IkFhcm9uIiwicGFyc2UtbmFtZXMiOmZhbHNlLCJkcm9wcGluZy1wYXJ0aWNsZSI6IiIsIm5vbi1kcm9wcGluZy1wYXJ0aWNsZSI6IiJ9LHsiZmFtaWx5IjoiTm9ydGhmaWVsZCIsImdpdmVuIjoiSm9obiIsInBhcnNlLW5hbWVzIjpmYWxzZSwiZHJvcHBpbmctcGFydGljbGUiOiIiLCJub24tZHJvcHBpbmctcGFydGljbGUiOiIifSx7ImZhbWlseSI6Ik8nRHJpc2NvbGwiLCJnaXZlbiI6IkplYW4iLCJwYXJzZS1uYW1lcyI6ZmFsc2UsImRyb3BwaW5nLXBhcnRpY2xlIjoiIiwibm9uLWRyb3BwaW5nLXBhcnRpY2xlIjoiIn0seyJmYW1pbHkiOiJQZWdkZW4iLCJnaXZlbiI6IkFtYW5kYSIsInBhcnNlLW5hbWVzIjpmYWxzZSwiZHJvcHBpbmctcGFydGljbGUiOiIiLCJub24tZHJvcHBpbmctcGFydGljbGUiOiIifSx7ImZhbWlseSI6IlBvcnRlciIsImdpdmVuIjoiUm9iZXJ0IiwicGFyc2UtbmFtZXMiOmZhbHNlLCJkcm9wcGluZy1wYXJ0aWNsZSI6IiIsIm5vbi1kcm9wcGluZy1wYXJ0aWNsZSI6IiJ9LHsiZmFtaWx5IjoiUG93ZWxsIiwiZ2l2ZW4iOiJOZWlsIiwicGFyc2UtbmFtZXMiOmZhbHNlLCJkcm9wcGluZy1wYXJ0aWNsZSI6IiIsIm5vbi1kcm9wcGluZy1wYXJ0aWNsZSI6IiJ9LHsiZmFtaWx5IjoiUHJpY2UiLCJnaXZlbiI6IkRhdmlkIiwicGFyc2UtbmFtZXMiOmZhbHNlLCJkcm9wcGluZy1wYXJ0aWNsZSI6IiIsIm5vbi1kcm9wcGluZy1wYXJ0aWNsZSI6IiJ9LHsiZmFtaWx5IjoiU2hlcmlkYW4iLCJnaXZlbiI6IkVsaXphYmV0aCIsInBhcnNlLW5hbWVzIjpmYWxzZSwiZHJvcHBpbmctcGFydGljbGUiOiIiLCJub24tZHJvcHBpbmctcGFydGljbGUiOiIifSx7ImZhbWlseSI6IlNsYXR0ZXIiLCJnaXZlbiI6Ik1hbmR5IiwicGFyc2UtbmFtZXMiOmZhbHNlLCJkcm9wcGluZy1wYXJ0aWNsZSI6IiIsIm5vbi1kcm9wcGluZy1wYXJ0aWNsZSI6IiJ9LHsiZmFtaWx5IjoiU3Rld2FydCIsImdpdmVuIjoiQnJ1Y2UiLCJwYXJzZS1uYW1lcyI6ZmFsc2UsImRyb3BwaW5nLXBhcnRpY2xlIjoiIiwibm9uLWRyb3BwaW5nLXBhcnRpY2xlIjoiIn0seyJmYW1pbHkiOiJXYXRzb24iLCJnaXZlbiI6IkNhc3NhbmRyYSIsInBhcnNlLW5hbWVzIjpmYWxzZSwiZHJvcHBpbmctcGFydGljbGUiOiIiLCJub24tZHJvcHBpbmctcGFydGljbGUiOiIifSx7ImZhbWlseSI6IldlaWNoZXJ0IiwiZ2l2ZW4iOiJJbW1vIiwicGFyc2UtbmFtZXMiOmZhbHNlLCJkcm9wcGluZy1wYXJ0aWNsZSI6IiIsIm5vbi1kcm9wcGluZy1wYXJ0aWNsZSI6IiJ9LHsiZmFtaWx5IjoiU2l2eWVyIiwiZ2l2ZW4iOiJLYXR5IiwicGFyc2UtbmFtZXMiOmZhbHNlLCJkcm9wcGluZy1wYXJ0aWNsZSI6IiIsIm5vbi1kcm9wcGluZy1wYXJ0aWNsZSI6IiJ9LHsiZmFtaWx5IjoiV29yZHN3b3J0aCIsImdpdmVuIjoiU2FyYWgiLCJwYXJzZS1uYW1lcyI6ZmFsc2UsImRyb3BwaW5nLXBhcnRpY2xlIjoiIiwibm9uLWRyb3BwaW5nLXBhcnRpY2xlIjoiIn0seyJmYW1pbHkiOiJRdWFkZHkiLCJnaXZlbiI6IkphY2siLCJwYXJzZS1uYW1lcyI6ZmFsc2UsImRyb3BwaW5nLXBhcnRpY2xlIjoiIiwibm9uLWRyb3BwaW5nLXBhcnRpY2xlIjoiIn0seyJmYW1pbHkiOiJTYW50aWxsbyIsImdpdmVuIjoiTWFydGEiLCJwYXJzZS1uYW1lcyI6ZmFsc2UsImRyb3BwaW5nLXBhcnRpY2xlIjoiIiwibm9uLWRyb3BwaW5nLXBhcnRpY2xlIjoiIn0seyJmYW1pbHkiOiJLcnVzY2hlIiwiZ2l2ZW4iOiJBZGVsZSIsInBhcnNlLW5hbWVzIjpmYWxzZSwiZHJvcHBpbmctcGFydGljbGUiOiIiLCJub24tZHJvcHBpbmctcGFydGljbGUiOiIifSx7ImZhbWlseSI6IlJvb3BlIiwiZ2l2ZW4iOiJMYXVyZW5jZSBTLkouIiwicGFyc2UtbmFtZXMiOmZhbHNlLCJkcm9wcGluZy1wYXJ0aWNsZSI6IiIsIm5vbi1kcm9wcGluZy1wYXJ0aWNsZSI6IiJ9LHsiZmFtaWx5IjoiTW93YnJheSIsImdpdmVuIjoiRmlvbmEiLCJwYXJzZS1uYW1lcyI6ZmFsc2UsImRyb3BwaW5nLXBhcnRpY2xlIjoiIiwibm9uLWRyb3BwaW5nLXBhcnRpY2xlIjoiIn0seyJmYW1pbHkiOiJIYW5kIiwiZ2l2ZW4iOiJLaWVyYW4gUy4iLCJwYXJzZS1uYW1lcyI6ZmFsc2UsImRyb3BwaW5nLXBhcnRpY2xlIjoiIiwibm9uLWRyb3BwaW5nLXBhcnRpY2xlIjoiIn0seyJmYW1pbHkiOiJEb2Jzb24iLCJnaXZlbiI6Ik1lbGlzc2EiLCJwYXJzZS1uYW1lcyI6ZmFsc2UsImRyb3BwaW5nLXBhcnRpY2xlIjoiIiwibm9uLWRyb3BwaW5nLXBhcnRpY2xlIjoiIn0seyJmYW1pbHkiOiJDcm9vayIsImdpdmVuIjoiRGVycmljayBXLiIsInBhcnNlLW5hbWVzIjpmYWxzZSwiZHJvcHBpbmctcGFydGljbGUiOiIiLCJub24tZHJvcHBpbmctcGFydGljbGUiOiIifSx7ImZhbWlseSI6IlZhdWdoYW4iLCJnaXZlbiI6IkxvdWVsbGEiLCJwYXJzZS1uYW1lcyI6ZmFsc2UsImRyb3BwaW5nLXBhcnRpY2xlIjoiIiwibm9uLWRyb3BwaW5nLXBhcnRpY2xlIjoiIn0seyJmYW1pbHkiOiJIb3BraW5zIiwiZ2l2ZW4iOiJTdXNhbiIsInBhcnNlLW5hbWVzIjpmYWxzZSwiZHJvcHBpbmctcGFydGljbGUiOiIiLCJub24tZHJvcHBpbmctcGFydGljbGUiOiIifSx7ImZhbWlseSI6IllhcmRsZXkiLCJnaXZlbiI6Ikx1Y3kiLCJwYXJzZS1uYW1lcyI6ZmFsc2UsImRyb3BwaW5nLXBhcnRpY2xlIjoiIiwibm9uLWRyb3BwaW5nLXBhcnRpY2xlIjoiIn0seyJmYW1pbHkiOiJQZXRvIiwiZ2l2ZW4iOiJUaW1vdGh5IEUuQS4iLCJwYXJzZS1uYW1lcyI6ZmFsc2UsImRyb3BwaW5nLXBhcnRpY2xlIjoiIiwibm9uLWRyb3BwaW5nLXBhcnRpY2xlIjoiIn0seyJmYW1pbHkiOiJXYWxrZXIiLCJnaXZlbiI6IkFubiBTYXJhaCIsInBhcnNlLW5hbWVzIjpmYWxzZSwiZHJvcHBpbmctcGFydGljbGUiOiIiLCJub24tZHJvcHBpbmctcGFydGljbGUiOiIifV0sImNvbnRhaW5lci10aXRsZSI6IlRoZSBMYW5jZXQgSW5mZWN0aW91cyBEaXNlYXNlcyIsImNvbnRhaW5lci10aXRsZS1zaG9ydCI6IkxhbmNldCBJbmZlY3QgRGlzIiwiYWNjZXNzZWQiOnsiZGF0ZS1wYXJ0cyI6W1syMDIzLDUsNF1dfSwiRE9JIjoiMTAuMTAxNi9TMTQ3My0zMDk5KDIyKTAwNTA4LTQiLCJJU1NOIjoiMTQ3NDQ0NTciLCJQTUlEIjoiMzYyMDY3OTMiLCJVUkwiOiJodHRwOi8vd3d3LnRoZWxhbmNldC5jb20vYXJ0aWNsZS9TMTQ3MzMwOTkyMjAwNTA4NC9mdWxsdGV4dCIsImlzc3VlZCI6eyJkYXRlLXBhcnRzIjpbWzIwMjMsMiwxXV19LCJwYWdlIjoiMjA3LTIyMSIsImFic3RyYWN0IjoiQmFja2dyb3VuZDogU3RyYXRlZ2llcyB0byByZWR1Y2UgYW50aWJpb3RpYyBvdmVydXNlIGluIGhvc3BpdGFscyBkZXBlbmQgb24gcHJlc2NyaWJlcnMgdGFraW5nIGRlY2lzaW9ucyB0byBzdG9wIHVubmVjZXNzYXJ5IGFudGliaW90aWMgdXNlLiBUaGVyZSBpcyBzY2FyY2UgZXZpZGVuY2UgZm9yIGhvdyB0byBzdXBwb3J0IHRoZXNlIGRlY2lzaW9ucy4gV2UgZXZhbHVhdGVkIGEgbXVsdGlmYWNldGVkIGJlaGF2aW91ciBjaGFuZ2UgaW50ZXJ2ZW50aW9uIChpZSwgdGhlIGFudGliaW90aWMgcmV2aWV3IGtpdCkgZGVzaWduZWQgdG8gcmVkdWNlIGFudGliaW90aWMgdXNlIGFtb25nIGFkdWx0IGFjdXRlIGdlbmVyYWwgbWVkaWNhbCBpbnBhdGllbnRzIGJ5IGluY3JlYXNpbmcgYXBwcm9wcmlhdGUgZGVjaXNpb25zIHRvIHN0b3AgYW50aWJpb3RpY3MgYXQgY2xpbmljYWwgcmV2aWV3LiBNZXRob2RzOiBXZSBwZXJmb3JtZWQgYSBzdGVwcGVkLXdlZGdlLCBjbHVzdGVyIChob3NwaXRhbCktcmFuZG9taXNlZCBjb250cm9sbGVkIHRyaWFsIHVzaW5nIGNvbXB1dGVyLWdlbmVyYXRlZCBzZXF1ZW5jZSByYW5kb21pc2F0aW9uIG9mIGVsaWdpYmxlIGhvc3BpdGFscyBpbiBzZXZlbiBjYWxlbmRhci10aW1lIGJsb2NrcyBpbiB0aGUgVUsuIEhvc3BpdGFscyB3ZXJlIGVsaWdpYmxlIGZvciBpbmNsdXNpb24gaWYgdGhleSBhZG1pdHRlZCBhZHVsdCBub24tZWxlY3RpdmUgZ2VuZXJhbCBvciBtZWRpY2FsIGlucGF0aWVudHMsIGhhZCBhIGxvY2FsIHJlcHJlc2VudGF0aXZlIHRvIGNoYW1waW9uIHRoZSBpbnRlcnZlbnRpb24sIGFuZCBjb3VsZCBwcm92aWRlIHRoZSByZXF1aXJlZCBzdHVkeSBkYXRhLiBIb3NwaXRhbCBjbHVzdGVycyB3ZXJlIHJhbmRvbWlzZWQgdG8gYW4gaW1wbGVtZW50YXRpb24gZGF0ZSBvY2N1cnJpbmcgYXQgMeKAkzIgd2VlayBpbnRlcnZhbHMsIGFuZCB0aGUgZGF0ZSB3YXMgY29uY2VhbGVkIHVudGlsIDEyIHdlZWtzIGJlZm9yZSBpbXBsZW1lbnRhdGlvbiwgd2hlbiBsb2NhbCBwcmVwYXJhdGlvbnMgd2VyZSBkZXNpZ25lZCB0byBzdGFydC4gVGhlIGludGVydmVudGlvbiBlZmZlY3Qgd2FzIGFzc2Vzc2VkIHVzaW5nIGRhdGEgZnJvbSBwc2V1ZG9ueW1pc2VkIHJvdXRpbmUgZWxlY3Ryb25pYyBoZWFsdGggcmVjb3Jkcywgd2FyZC1sZXZlbCBhbnRpYmlvdGljIGRpc3BlbnNpbmcsIENsb3N0cmlkaW9pZGVzIGRpZmZpY2lsZSB0ZXN0cywgcHJlc2NyaXB0aW9uIGF1ZGl0cywgYW5kIGFuIGltcGxlbWVudGF0aW9uIHByb2Nlc3MgZXZhbHVhdGlvbi4gQ28tcHJpbWFyeSBvdXRjb21lcyB3ZXJlIG1vbnRobHkgYW50aWJpb3RpYyBkZWZpbmVkIGRhaWx5IGRvc2VzIHBlciBhZHVsdCBhY3V0ZSBnZW5lcmFsIG1lZGljYWwgYWRtaXNzaW9uIChob3NwaXRhbC1sZXZlbCwgc3VwZXJpb3JpdHkpIGFuZCBhbGwtY2F1c2UgbW9ydGFsaXR5IHdpdGhpbiAzMCBkYXlzIG9mIGFkbWlzc2lvbiAocGF0aWVudCBsZXZlbCwgbm9uLWluZmVyaW9yaXR5IG1hcmdpbiBvZiA1JSkuIE91dGNvbWVzIHdlcmUgYXNzZXNzZWQgaW4gdGhlIG1vZGlmaWVkIGludGVudGlvbi10by10cmVhdCBwb3B1bGF0aW9uIChpZSwgZXhjbHVkaW5nIHNpdGVzIHRoYXQgd2l0aGRyZXcgYmVmb3JlIGltcGxlbWVudGF0aW9uKS4gSW50ZXJ2ZW50aW9uIGVmZmVjdHMgd2VyZSBhc3Nlc3NlZCBieSB1c2Ugb2YgaW50ZXJydXB0ZWQgdGltZSBzZXJpZXMgYW5hbHlzZXMgd2l0aGluIGVhY2ggc2l0ZSwgZXN0aW1hdGluZyBvdmVyYWxsIGVmZmVjdHMgdGhyb3VnaCByYW5kb20tZWZmZWN0cyBtZXRhLWFuYWx5c2lzLCB3aXRoIGhldGVyb2dlbmVpdHkgYWNyb3NzIHByZXNwZWNpZmllZCBwb3RlbnRpYWwgbW9kaWZpZXJzIGFzc2Vzc2VkIGJ5IHVzZSBvZiBtZXRhLXJlZ3Jlc3Npb24uIFRoaXMgdHJpYWwgaXMgY29tcGxldGVkIGFuZCBpcyByZWdpc3RlcmVkIHdpdGggSVNSQ1ROLCBJU1JDVE4xMjY3NDI0My4gRmluZGluZ3M6IDU4IGhvc3BpdGFsIG9yZ2FuaXNhdGlvbnMgZXhwcmVzc2VkIGFuIGludGVyZXN0IGluIHBhcnRpY2lwYXRpbmcuIFRocmVlIHBpbG90IHNpdGVzIGltcGxlbWVudGVkIHRoZSBpbnRlcnZlbnRpb24gYmV0d2VlbiBTZXB0IDI1IGFuZCBOb3YgMjAsIDIwMTcuIDQzIGZ1cnRoZXIgc2l0ZXMgd2VyZSByYW5kb21pc2VkIHRvIGltcGxlbWVudCB0aGUgaW50ZXJ2ZW50aW9uIGJldHdlZW4gRmViIDEyLCAyMDE4LCBhbmQgSnVseSAxLCAyMDE5LCBhbmQgc2V2ZW4gc2l0ZXMgd2l0aGRyZXcgYmVmb3JlIGltcGxlbWVudGF0aW9uLiAzOSBzaXRlcyB3ZXJlIGZvbGxvd2VkIHVwIGZvciBhdCBsZWFzdCAxNCBtb250aHMuIEFkanVzdGVkIGVzdGltYXRlcyBzaG93ZWQgcmVkdWN0aW9ucyBpbiB0b3RhbCBhbnRpYmlvdGljIGRlZmluZWQgZGFpbHkgZG9zZXMgcGVyIGFjdXRlIGdlbmVyYWwgbWVkaWNhbCBhZG1pc3Npb24gKOKAkzTCtzglIHBlciB5ZWFyLCA5NSUgQ0kg4oCTOcK3MSB0byDigJMwwrcyKSBmb2xsb3dpbmcgdGhlIGludGVydmVudGlvbi4gQW1vbmcgNyAxNjAgNDIxIGFjdXRlIGdlbmVyYWwgbWVkaWNhbCBhZG1pc3Npb25zLCB0aGUgQVJLIGludGVydmVudGlvbiB3YXMgYXNzb2NpYXRlZCB3aXRoIGFuIGltbWVkaWF0ZSBjaGFuZ2Ugb2Yg4oCTMsK3NyUgKDk1JSBDSSDigJM1wrc3IHRvIDDCtzMpIGFuZCBzdXN0YWluZWQgY2hhbmdlIG9mIDPCtzAlICjigJMwwrcxIHRvIDbCtzIpIGluIGFkanVzdGVkIDMwLWRheSBtb3J0YWxpdHkuIEludGVycHJldGF0aW9uOiBUaGUgYW50aWJpb3RpYyByZXZpZXcga2l0IGludGVydmVudGlvbiByZXN1bHRlZCBpbiBzdXN0YWluZWQgcmVkdWN0aW9ucyBpbiBhbnRpYmlvdGljIHVzZSBhbW9uZyBhZHVsdCBhY3V0ZSBnZW5lcmFsIG1lZGljYWwgaW5wYXRpZW50cy4gVGhlIHdlYWssIGluY29uc2lzdGVudCBpbnRlcnZlbnRpb24gZWZmZWN0cyBvbiBtb3J0YWxpdHkgYXJlIHByb2JhYmx5IGV4cGxhaW5lZCBieSB0aGUgb25zZXQgb2YgdGhlIENPVklELTE5IHBhbmRlbWljLiBIb3NwaXRhbHMgc2hvdWxkIHVzZSB0aGUgYW50aWJpb3RpYyByZXZpZXcga2l0IHRvIHJlZHVjZSBhbnRpYmlvdGljIG92ZXJ1c2UuIEZ1bmRpbmc6IFVLIE5hdGlvbmFsIEluc3RpdHV0ZSBmb3IgSGVhbHRoIGFuZCBDYXJlIFJlc2VhcmNoLiIsInB1Ymxpc2hlciI6IkVsc2V2aWVyIEx0ZCIsImlzc3VlIjoiMiIsInZvbHVtZSI6IjIzIn0sImlzVGVtcG9yYXJ5IjpmYWxzZX1dfQ==&quot;,&quot;citationItems&quot;:[{&quot;id&quot;:&quot;2fdf1ba0-dcda-3aa3-bea7-8c8ced6b7e7d&quot;,&quot;itemData&quot;:{&quot;type&quot;:&quot;article-journal&quot;,&quot;id&quot;:&quot;2fdf1ba0-dcda-3aa3-bea7-8c8ced6b7e7d&quot;,&quot;title&quot;:&quot;Antibiotic review kit for hospitals (ARK-Hospital): a stepped-wedge cluster-randomised controlled trial&quot;,&quot;author&quot;:[{&quot;family&quot;:&quot;Llewelyn&quot;,&quot;given&quot;:&quot;Martin J.&quot;,&quot;parse-names&quot;:false,&quot;dropping-particle&quot;:&quot;&quot;,&quot;non-dropping-particle&quot;:&quot;&quot;},{&quot;family&quot;:&quot;Budgell&quot;,&quot;given&quot;:&quot;Eric P.&quot;,&quot;parse-names&quot;:false,&quot;dropping-particle&quot;:&quot;&quot;,&quot;non-dropping-particle&quot;:&quot;&quot;},{&quot;family&quot;:&quot;Laskawiec-Szkonter&quot;,&quot;given&quot;:&quot;Magda&quot;,&quot;parse-names&quot;:false,&quot;dropping-particle&quot;:&quot;&quot;,&quot;non-dropping-particle&quot;:&quot;&quot;},{&quot;family&quot;:&quot;Cross&quot;,&quot;given&quot;:&quot;Elizabeth L.A.&quot;,&quot;parse-names&quot;:false,&quot;dropping-particle&quot;:&quot;&quot;,&quot;non-dropping-particle&quot;:&quot;&quot;},{&quot;family&quot;:&quot;Alexander&quot;,&quot;given&quot;:&quot;Rebecca&quot;,&quot;parse-names&quot;:false,&quot;dropping-particle&quot;:&quot;&quot;,&quot;non-dropping-particle&quot;:&quot;&quot;},{&quot;family&quot;:&quot;Bond&quot;,&quot;given&quot;:&quot;Stuart&quot;,&quot;parse-names&quot;:false,&quot;dropping-particle&quot;:&quot;&quot;,&quot;non-dropping-particle&quot;:&quot;&quot;},{&quot;family&quot;:&quot;Coles&quot;,&quot;given&quot;:&quot;Phil&quot;,&quot;parse-names&quot;:false,&quot;dropping-particle&quot;:&quot;&quot;,&quot;non-dropping-particle&quot;:&quot;&quot;},{&quot;family&quot;:&quot;Conlon-Bingham&quot;,&quot;given&quot;:&quot;Geraldine&quot;,&quot;parse-names&quot;:false,&quot;dropping-particle&quot;:&quot;&quot;,&quot;non-dropping-particle&quot;:&quot;&quot;},{&quot;family&quot;:&quot;Dymond&quot;,&quot;given&quot;:&quot;Samantha&quot;,&quot;parse-names&quot;:false,&quot;dropping-particle&quot;:&quot;&quot;,&quot;non-dropping-particle&quot;:&quot;&quot;},{&quot;family&quot;:&quot;Evans&quot;,&quot;given&quot;:&quot;Morgan&quot;,&quot;parse-names&quot;:false,&quot;dropping-particle&quot;:&quot;&quot;,&quot;non-dropping-particle&quot;:&quot;&quot;},{&quot;family&quot;:&quot;Fok&quot;,&quot;given&quot;:&quot;Rosemary&quot;,&quot;parse-names&quot;:false,&quot;dropping-particle&quot;:&quot;&quot;,&quot;non-dropping-particle&quot;:&quot;&quot;},{&quot;family&quot;:&quot;Frost&quot;,&quot;given&quot;:&quot;Kevin J.&quot;,&quot;parse-names&quot;:false,&quot;dropping-particle&quot;:&quot;&quot;,&quot;non-dropping-particle&quot;:&quot;&quot;},{&quot;family&quot;:&quot;Garcia-Arias&quot;,&quot;given&quot;:&quot;Veronica&quot;,&quot;parse-names&quot;:false,&quot;dropping-particle&quot;:&quot;&quot;,&quot;non-dropping-particle&quot;:&quot;&quot;},{&quot;family&quot;:&quot;Glass&quot;,&quot;given&quot;:&quot;Stephen&quot;,&quot;parse-names&quot;:false,&quot;dropping-particle&quot;:&quot;&quot;,&quot;non-dropping-particle&quot;:&quot;&quot;},{&quot;family&quot;:&quot;Gormley&quot;,&quot;given&quot;:&quot;Cairine&quot;,&quot;parse-names&quot;:false,&quot;dropping-particle&quot;:&quot;&quot;,&quot;non-dropping-particle&quot;:&quot;&quot;},{&quot;family&quot;:&quot;Gray&quot;,&quot;given&quot;:&quot;Katherine&quot;,&quot;parse-names&quot;:false,&quot;dropping-particle&quot;:&quot;&quot;,&quot;non-dropping-particle&quot;:&quot;&quot;},{&quot;family&quot;:&quot;Hamson&quot;,&quot;given&quot;:&quot;Clare&quot;,&quot;parse-names&quot;:false,&quot;dropping-particle&quot;:&quot;&quot;,&quot;non-dropping-particle&quot;:&quot;&quot;},{&quot;family&quot;:&quot;Harvey&quot;,&quot;given&quot;:&quot;David&quot;,&quot;parse-names&quot;:false,&quot;dropping-particle&quot;:&quot;&quot;,&quot;non-dropping-particle&quot;:&quot;&quot;},{&quot;family&quot;:&quot;Hills&quot;,&quot;given&quot;:&quot;Tim&quot;,&quot;parse-names&quot;:false,&quot;dropping-particle&quot;:&quot;&quot;,&quot;non-dropping-particle&quot;:&quot;&quot;},{&quot;family&quot;:&quot;Iyer&quot;,&quot;given&quot;:&quot;Shabnam&quot;,&quot;parse-names&quot;:false,&quot;dropping-particle&quot;:&quot;&quot;,&quot;non-dropping-particle&quot;:&quot;&quot;},{&quot;family&quot;:&quot;Johnson&quot;,&quot;given&quot;:&quot;Alison&quot;,&quot;parse-names&quot;:false,&quot;dropping-particle&quot;:&quot;&quot;,&quot;non-dropping-particle&quot;:&quot;&quot;},{&quot;family&quot;:&quot;Jones&quot;,&quot;given&quot;:&quot;Nicola&quot;,&quot;parse-names&quot;:false,&quot;dropping-particle&quot;:&quot;&quot;,&quot;non-dropping-particle&quot;:&quot;&quot;},{&quot;family&quot;:&quot;Kang&quot;,&quot;given&quot;:&quot;Parmjit&quot;,&quot;parse-names&quot;:false,&quot;dropping-particle&quot;:&quot;&quot;,&quot;non-dropping-particle&quot;:&quot;&quot;},{&quot;family&quot;:&quot;Kiapi&quot;,&quot;given&quot;:&quot;Gloria&quot;,&quot;parse-names&quot;:false,&quot;dropping-particle&quot;:&quot;&quot;,&quot;non-dropping-particle&quot;:&quot;&quot;},{&quot;family&quot;:&quot;Mack&quot;,&quot;given&quot;:&quot;Damien&quot;,&quot;parse-names&quot;:false,&quot;dropping-particle&quot;:&quot;&quot;,&quot;non-dropping-particle&quot;:&quot;&quot;},{&quot;family&quot;:&quot;Makanga&quot;,&quot;given&quot;:&quot;Charlotte&quot;,&quot;parse-names&quot;:false,&quot;dropping-particle&quot;:&quot;&quot;,&quot;non-dropping-particle&quot;:&quot;&quot;},{&quot;family&quot;:&quot;Mawer&quot;,&quot;given&quot;:&quot;Damian&quot;,&quot;parse-names&quot;:false,&quot;dropping-particle&quot;:&quot;&quot;,&quot;non-dropping-particle&quot;:&quot;&quot;},{&quot;family&quot;:&quot;McCullagh&quot;,&quot;given&quot;:&quot;Bernie&quot;,&quot;parse-names&quot;:false,&quot;dropping-particle&quot;:&quot;&quot;,&quot;non-dropping-particle&quot;:&quot;&quot;},{&quot;family&quot;:&quot;Mirfenderesky&quot;,&quot;given&quot;:&quot;Mariyam&quot;,&quot;parse-names&quot;:false,&quot;dropping-particle&quot;:&quot;&quot;,&quot;non-dropping-particle&quot;:&quot;&quot;},{&quot;family&quot;:&quot;McEwen&quot;,&quot;given&quot;:&quot;Ruth&quot;,&quot;parse-names&quot;:false,&quot;dropping-particle&quot;:&quot;&quot;,&quot;non-dropping-particle&quot;:&quot;&quot;},{&quot;family&quot;:&quot;Nag&quot;,&quot;given&quot;:&quot;Sath&quot;,&quot;parse-names&quot;:false,&quot;dropping-particle&quot;:&quot;&quot;,&quot;non-dropping-particle&quot;:&quot;&quot;},{&quot;family&quot;:&quot;Nagar&quot;,&quot;given&quot;:&quot;Aaron&quot;,&quot;parse-names&quot;:false,&quot;dropping-particle&quot;:&quot;&quot;,&quot;non-dropping-particle&quot;:&quot;&quot;},{&quot;family&quot;:&quot;Northfield&quot;,&quot;given&quot;:&quot;John&quot;,&quot;parse-names&quot;:false,&quot;dropping-particle&quot;:&quot;&quot;,&quot;non-dropping-particle&quot;:&quot;&quot;},{&quot;family&quot;:&quot;O'Driscoll&quot;,&quot;given&quot;:&quot;Jean&quot;,&quot;parse-names&quot;:false,&quot;dropping-particle&quot;:&quot;&quot;,&quot;non-dropping-particle&quot;:&quot;&quot;},{&quot;family&quot;:&quot;Pegden&quot;,&quot;given&quot;:&quot;Amanda&quot;,&quot;parse-names&quot;:false,&quot;dropping-particle&quot;:&quot;&quot;,&quot;non-dropping-particle&quot;:&quot;&quot;},{&quot;family&quot;:&quot;Porter&quot;,&quot;given&quot;:&quot;Robert&quot;,&quot;parse-names&quot;:false,&quot;dropping-particle&quot;:&quot;&quot;,&quot;non-dropping-particle&quot;:&quot;&quot;},{&quot;family&quot;:&quot;Powell&quot;,&quot;given&quot;:&quot;Neil&quot;,&quot;parse-names&quot;:false,&quot;dropping-particle&quot;:&quot;&quot;,&quot;non-dropping-particle&quot;:&quot;&quot;},{&quot;family&quot;:&quot;Price&quot;,&quot;given&quot;:&quot;David&quot;,&quot;parse-names&quot;:false,&quot;dropping-particle&quot;:&quot;&quot;,&quot;non-dropping-particle&quot;:&quot;&quot;},{&quot;family&quot;:&quot;Sheridan&quot;,&quot;given&quot;:&quot;Elizabeth&quot;,&quot;parse-names&quot;:false,&quot;dropping-particle&quot;:&quot;&quot;,&quot;non-dropping-particle&quot;:&quot;&quot;},{&quot;family&quot;:&quot;Slatter&quot;,&quot;given&quot;:&quot;Mandy&quot;,&quot;parse-names&quot;:false,&quot;dropping-particle&quot;:&quot;&quot;,&quot;non-dropping-particle&quot;:&quot;&quot;},{&quot;family&quot;:&quot;Stewart&quot;,&quot;given&quot;:&quot;Bruce&quot;,&quot;parse-names&quot;:false,&quot;dropping-particle&quot;:&quot;&quot;,&quot;non-dropping-particle&quot;:&quot;&quot;},{&quot;family&quot;:&quot;Watson&quot;,&quot;given&quot;:&quot;Cassandra&quot;,&quot;parse-names&quot;:false,&quot;dropping-particle&quot;:&quot;&quot;,&quot;non-dropping-particle&quot;:&quot;&quot;},{&quot;family&quot;:&quot;Weichert&quot;,&quot;given&quot;:&quot;Immo&quot;,&quot;parse-names&quot;:false,&quot;dropping-particle&quot;:&quot;&quot;,&quot;non-dropping-particle&quot;:&quot;&quot;},{&quot;family&quot;:&quot;Sivyer&quot;,&quot;given&quot;:&quot;Katy&quot;,&quot;parse-names&quot;:false,&quot;dropping-particle&quot;:&quot;&quot;,&quot;non-dropping-particle&quot;:&quot;&quot;},{&quot;family&quot;:&quot;Wordsworth&quot;,&quot;given&quot;:&quot;Sarah&quot;,&quot;parse-names&quot;:false,&quot;dropping-particle&quot;:&quot;&quot;,&quot;non-dropping-particle&quot;:&quot;&quot;},{&quot;family&quot;:&quot;Quaddy&quot;,&quot;given&quot;:&quot;Jack&quot;,&quot;parse-names&quot;:false,&quot;dropping-particle&quot;:&quot;&quot;,&quot;non-dropping-particle&quot;:&quot;&quot;},{&quot;family&quot;:&quot;Santillo&quot;,&quot;given&quot;:&quot;Marta&quot;,&quot;parse-names&quot;:false,&quot;dropping-particle&quot;:&quot;&quot;,&quot;non-dropping-particle&quot;:&quot;&quot;},{&quot;family&quot;:&quot;Krusche&quot;,&quot;given&quot;:&quot;Adele&quot;,&quot;parse-names&quot;:false,&quot;dropping-particle&quot;:&quot;&quot;,&quot;non-dropping-particle&quot;:&quot;&quot;},{&quot;family&quot;:&quot;Roope&quot;,&quot;given&quot;:&quot;Laurence S.J.&quot;,&quot;parse-names&quot;:false,&quot;dropping-particle&quot;:&quot;&quot;,&quot;non-dropping-particle&quot;:&quot;&quot;},{&quot;family&quot;:&quot;Mowbray&quot;,&quot;given&quot;:&quot;Fiona&quot;,&quot;parse-names&quot;:false,&quot;dropping-particle&quot;:&quot;&quot;,&quot;non-dropping-particle&quot;:&quot;&quot;},{&quot;family&quot;:&quot;Hand&quot;,&quot;given&quot;:&quot;Kieran S.&quot;,&quot;parse-names&quot;:false,&quot;dropping-particle&quot;:&quot;&quot;,&quot;non-dropping-particle&quot;:&quot;&quot;},{&quot;family&quot;:&quot;Dobson&quot;,&quot;given&quot;:&quot;Melissa&quot;,&quot;parse-names&quot;:false,&quot;dropping-particle&quot;:&quot;&quot;,&quot;non-dropping-particle&quot;:&quot;&quot;},{&quot;family&quot;:&quot;Crook&quot;,&quot;given&quot;:&quot;Derrick W.&quot;,&quot;parse-names&quot;:false,&quot;dropping-particle&quot;:&quot;&quot;,&quot;non-dropping-particle&quot;:&quot;&quot;},{&quot;family&quot;:&quot;Vaughan&quot;,&quot;given&quot;:&quot;Louella&quot;,&quot;parse-names&quot;:false,&quot;dropping-particle&quot;:&quot;&quot;,&quot;non-dropping-particle&quot;:&quot;&quot;},{&quot;family&quot;:&quot;Hopkins&quot;,&quot;given&quot;:&quot;Susan&quot;,&quot;parse-names&quot;:false,&quot;dropping-particle&quot;:&quot;&quot;,&quot;non-dropping-particle&quot;:&quot;&quot;},{&quot;family&quot;:&quot;Yardley&quot;,&quot;given&quot;:&quot;Lucy&quot;,&quot;parse-names&quot;:false,&quot;dropping-particle&quot;:&quot;&quot;,&quot;non-dropping-particle&quot;:&quot;&quot;},{&quot;family&quot;:&quot;Peto&quot;,&quot;given&quot;:&quot;Timothy E.A.&quot;,&quot;parse-names&quot;:false,&quot;dropping-particle&quot;:&quot;&quot;,&quot;non-dropping-particle&quot;:&quot;&quot;},{&quot;family&quot;:&quot;Walker&quot;,&quot;given&quot;:&quot;Ann Sarah&quot;,&quot;parse-names&quot;:false,&quot;dropping-particle&quot;:&quot;&quot;,&quot;non-dropping-particle&quot;:&quot;&quot;}],&quot;container-title&quot;:&quot;The Lancet Infectious Diseases&quot;,&quot;container-title-short&quot;:&quot;Lancet Infect Dis&quot;,&quot;accessed&quot;:{&quot;date-parts&quot;:[[2023,5,4]]},&quot;DOI&quot;:&quot;10.1016/S1473-3099(22)00508-4&quot;,&quot;ISSN&quot;:&quot;14744457&quot;,&quot;PMID&quot;:&quot;36206793&quot;,&quot;URL&quot;:&quot;http://www.thelancet.com/article/S1473309922005084/fulltext&quot;,&quot;issued&quot;:{&quot;date-parts&quot;:[[2023,2,1]]},&quot;page&quot;:&quot;207-221&quot;,&quot;abstract&quot;:&quot;Background: Strategies to reduce antibiotic overuse in hospitals depend on prescribers taking decisions to stop unnecessary antibiotic use. There is scarce evidence for how to support these decisions. We evaluated a multifaceted behaviour change intervention (ie, the antibiotic review kit) designed to reduce antibiotic use among adult acute general medical inpatients by increasing appropriate decisions to stop antibiotics at clinical review. Methods: We performed a stepped-wedge, cluster (hospital)-randomised controlled trial using computer-generated sequence randomisation of eligible hospitals in seven calendar-time blocks in the UK. Hospitals were eligible for inclusion if they admitted adult non-elective general or medical inpatients, had a local representative to champion the intervention, and could provide the required study data. Hospital clusters were randomised to an implementation date occurring at 1–2 week intervals, and the date was concealed until 12 weeks before implementation, when local preparations were designed to start. The intervention effect was assessed using data from pseudonymised routine electronic health records, ward-level antibiotic dispensing, Clostridioides difficile tests, prescription audits, and an implementation process evaluation. Co-primary outcomes were monthly antibiotic defined daily doses per adult acute general medical admission (hospital-level, superiority) and all-cause mortality within 30 days of admission (patient level, non-inferiority margin of 5%). Outcomes were assessed in the modified intention-to-treat population (ie, excluding sites that withdrew before implementation). Intervention effects were assessed by use of interrupted time series analyses within each site, estimating overall effects through random-effects meta-analysis, with heterogeneity across prespecified potential modifiers assessed by use of meta-regression. This trial is completed and is registered with ISRCTN, ISRCTN12674243. Findings: 58 hospital organisations expressed an interest in participating. Three pilot sites implemented the intervention between Sept 25 and Nov 20, 2017. 43 further sites were randomised to implement the intervention between Feb 12, 2018, and July 1, 2019, and seven sites withdrew before implementation. 39 sites were followed up for at least 14 months. Adjusted estimates showed reductions in total antibiotic defined daily doses per acute general medical admission (–4·8% per year, 95% CI –9·1 to –0·2) following the intervention. Among 7 160 421 acute general medical admissions, the ARK intervention was associated with an immediate change of –2·7% (95% CI –5·7 to 0·3) and sustained change of 3·0% (–0·1 to 6·2) in adjusted 30-day mortality. Interpretation: The antibiotic review kit intervention resulted in sustained reductions in antibiotic use among adult acute general medical inpatients. The weak, inconsistent intervention effects on mortality are probably explained by the onset of the COVID-19 pandemic. Hospitals should use the antibiotic review kit to reduce antibiotic overuse. Funding: UK National Institute for Health and Care Research.&quot;,&quot;publisher&quot;:&quot;Elsevier Ltd&quot;,&quot;issue&quot;:&quot;2&quot;,&quot;volume&quot;:&quot;23&quot;},&quot;isTemporary&quot;:false}]},{&quot;citationID&quot;:&quot;MENDELEY_CITATION_7791b205-868f-44dd-9b0f-0fa3b8f63793&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zc5MWIyMDUtODY4Zi00NGRkLTliMGYtMGZhM2I4ZjYzNzkzIiwicHJvcGVydGllcyI6eyJub3RlSW5kZXgiOjB9LCJpc0VkaXRlZCI6ZmFsc2UsIm1hbnVhbE92ZXJyaWRlIjp7ImlzTWFudWFsbHlPdmVycmlkZGVuIjpmYWxzZSwiY2l0ZXByb2NUZXh0IjoiPHN1cD4yOTwvc3VwPiIsIm1hbnVhbE92ZXJyaWRlVGV4dCI6IiJ9LCJjaXRhdGlvbkl0ZW1zIjpbeyJpZCI6IjBhOTZkM2RhLTNkMDktMzU3Yy04NTM3LTEzNDFlZWU4MDgzNyIsIml0ZW1EYXRhIjp7InR5cGUiOiJhcnRpY2xlLWpvdXJuYWwiLCJpZCI6IjBhOTZkM2RhLTNkMDktMzU3Yy04NTM3LTEzNDFlZWU4MDgzNyIsInRpdGxlIjoiRWZmZWN0cyBvZiBwcmltYXJ5IGNhcmUgYW50aW1pY3JvYmlhbCBzdGV3YXJkc2hpcCBvdXRyZWFjaCBvbiBhbnRpYmlvdGljIHVzZSBieSBnZW5lcmFsIHByYWN0aWNlIHN0YWZmOiBwcmFnbWF0aWMgcmFuZG9taXplZCBjb250cm9sbGVkIHRyaWFsIG9mIHRoZSBUQVJHRVQgYW50aWJpb3RpY3Mgd29ya3Nob3AiLCJhdXRob3IiOlt7ImZhbWlseSI6Ik1jTnVsdHkiLCJnaXZlbiI6IkNsaW9kbmEiLCJwYXJzZS1uYW1lcyI6ZmFsc2UsImRyb3BwaW5nLXBhcnRpY2xlIjoiIiwibm9uLWRyb3BwaW5nLXBhcnRpY2xlIjoiIn0seyJmYW1pbHkiOiJIYXdraW5nIiwiZ2l2ZW4iOiJNZXJlZGl0aCIsInBhcnNlLW5hbWVzIjpmYWxzZSwiZHJvcHBpbmctcGFydGljbGUiOiIiLCJub24tZHJvcHBpbmctcGFydGljbGUiOiIifSx7ImZhbWlseSI6IkxlY2t5IiwiZ2l2ZW4iOiJEb25uYSIsInBhcnNlLW5hbWVzIjpmYWxzZSwiZHJvcHBpbmctcGFydGljbGUiOiIiLCJub24tZHJvcHBpbmctcGFydGljbGUiOiIifSx7ImZhbWlseSI6IkpvbmVzIiwiZ2l2ZW4iOiJMZWFoIiwicGFyc2UtbmFtZXMiOmZhbHNlLCJkcm9wcGluZy1wYXJ0aWNsZSI6IiIsIm5vbi1kcm9wcGluZy1wYXJ0aWNsZSI6IiJ9LHsiZmFtaWx5IjoiT3dlbnMiLCJnaXZlbiI6IlJlYmVjY2EiLCJwYXJzZS1uYW1lcyI6ZmFsc2UsImRyb3BwaW5nLXBhcnRpY2xlIjoiIiwibm9uLWRyb3BwaW5nLXBhcnRpY2xlIjoiIn0seyJmYW1pbHkiOiJDaGFybGV0dCIsImdpdmVuIjoiQW5kcsOpIiwicGFyc2UtbmFtZXMiOmZhbHNlLCJkcm9wcGluZy1wYXJ0aWNsZSI6IiIsIm5vbi1kcm9wcGluZy1wYXJ0aWNsZSI6IiJ9LHsiZmFtaWx5IjoiQnV0bGVyIiwiZ2l2ZW4iOiJDaHJpcyIsInBhcnNlLW5hbWVzIjpmYWxzZSwiZHJvcHBpbmctcGFydGljbGUiOiIiLCJub24tZHJvcHBpbmctcGFydGljbGUiOiIifSx7ImZhbWlseSI6Ik1vb3JlIiwiZ2l2ZW4iOiJQaGlsaXBwYSIsInBhcnNlLW5hbWVzIjpmYWxzZSwiZHJvcHBpbmctcGFydGljbGUiOiIiLCJub24tZHJvcHBpbmctcGFydGljbGUiOiIifSx7ImZhbWlseSI6IkZyYW5jaXMiLCJnaXZlbiI6Ik5pY2siLCJwYXJzZS1uYW1lcyI6ZmFsc2UsImRyb3BwaW5nLXBhcnRpY2xlIjoiIiwibm9uLWRyb3BwaW5nLXBhcnRpY2xlIjoiIn1dLCJjb250YWluZXItdGl0bGUiOiJKIEFudGltaWNyb2IgQ2hlbW90aGVyIiwiYWNjZXNzZWQiOnsiZGF0ZS1wYXJ0cyI6W1syMDIyLDUsMTJdXX0sIkRPSSI6IjEwLjEwOTMvSkFDL0RLWTAwNCIsIklTU04iOiIwMzA1LTc0NTMiLCJQTUlEIjoiMjk1MTQyNjgiLCJVUkwiOiJodHRwczovL2FjYWRlbWljLm91cC5jb20vamFjL2FydGljbGUvNzMvNS8xNDIzLzQ5MDk4MjkiLCJpc3N1ZWQiOnsiZGF0ZS1wYXJ0cyI6W1syMDE4LDUsMV1dfSwicGFnZSI6IjE0MjMtMTQzMiIsImFic3RyYWN0IjoiT2JqZWN0aXZlczogVG8gZGV0ZXJtaW5lIHdoZXRoZXIgbG9jYWwgdHJhaW5lci1sZWQgVEFSR0VUIGFudGliaW90aWMgaW50ZXJhY3RpdmUgd29ya3Nob3BzIGltcHJvdmUgYW50aWJpb3RpYyBkaXNwZW5zaW5nIGluIGdlbmVyYWwgcHJhY3RpY2UuIE1ldGhvZHM6IFVzaW5nIGEgTWNOdWx0eS1aZWxlbi1kZXNpZ24gcmFuZG9taXplZCBjb250cm9sbGVkIHRyaWFsIHdpdGhpbiB0aHJlZSByZWdpb25zIG9mIEVuZ2xhbmQsIDE1MiBnZW5lcmFsIHByYWN0aWNlcyB3ZXJlIHN0cmF0aWZpZWQgYnkgY2xpbmljYWwgY29tbWlzc2lvbmluZyBncm91cCwgYW50aWJpb3RpYyBkaXNwZW5zaW5nIHJhdGUgYW5kIHByYWN0aWNlIHBhdGllbnQgbGlzdCBzaXplLCB0aGVuIHJhbmRvbWx5IGFsbG9jYXRlZCB0byBpbnRlcnZlbnRpb24gKG9mZmVyZWQgVEFSR0VUIHdvcmtzaG9wIHRoYXQgaW5jb3Jwb3JhdGVkIGEgcHJlc2VudGF0aW9uLCByZWZsZWN0aW9uIG9uIGFudGliaW90aWMgZGF0YSwgcHJvbW90aW9uIG9mIHBhdGllbnQgYW5kIGdlbmVyYWwgcHJhY3RpY2UgKEdQKSBzdGFmZiByZXNvdXJjZXMsIGNsaW5pY2FsIHNjZW5hcmlvcyBhbmQgYWN0aW9uIHBsYW5uaW5nLCA3MyBwcmFjdGljZXMpIG9yIGNvbnRyb2wgKHVzdWFsIHByYWN0aWNlLCA3OSBwcmFjdGljZXMpLiBUaGUgcHJpbWFyeSBvdXRjb21lIG1lYXN1cmUgd2FzIHRvdGFsIG9yYWwgYW50aWJpb3RpYyBpdGVtcyBkaXNwZW5zZWQvMTAwMCBwYXRpZW50cyBmb3IgdGhlIHllYXIgYWZ0ZXIgdGhlIHdvcmtzaG9wIChvciBwc2V1ZG93b3Jrc2hvcCBkYXRlIGZvciBjb250cm9scyksIGFkanVzdGVkIGZvciB0aGUgcHJldmlvdXMgeWVhcidzIGRpc3BlbnNpbmcuIFJlc3VsdHM6IFRoaXJ0eS1zaXggKDUxJSkgaW50ZXJ2ZW50aW9uIHByYWN0aWNlcyAoMTY2IEdQcywgNTEgbnVyc2VzIGFuZCAxMDEgb3RoZXIgc3RhZmYpIGFjY2VwdGVkIGEgVEFSR0VUIHdvcmtzaG9wIGludml0YXRpb24uIEluIHRoZSBJVFQgYW5hbHlzaXMgdG90YWwgYW50aWJpb3RpYyBkaXNwZW5zaW5nIHdhcyAyLjclIGxvd2VyIGluIGludGVydmVudGlvbiBwcmFjdGljZXMgKDk1JSBDSS01LjUldG8gMSUsIFA9MC4wNikgY29tcGFyZWQgd2l0aCBjb250cm9scy4gRGlzcGVuc2luZyBpbiBpbnRlcnZlbnRpb24gcHJhY3RpY2VzIHdhcyA0LjQlIGxvd2VyIGZvciBhbW94aWNpbGxpbi9hbXBpY2lsbGluICg5NSUgQ0kgMC42JS04JSwgUD0wLjAyKTsgNS42JSBsb3dlciBmb3IgdHJpbWV0aG9wcmltICg5NSUgQ0kgMC43JS0xMC4yJSwgUD0wLjAzKTsgYW5kIGEgbm9uLXNpZ25pZmljYW50IDcuMSUgaGlnaGVyIGZvciBuaXRyb2Z1cmFudG9pbiAoOTUlIENJLTAuMDMgdG8gMTUlLCBQPTAuMDYpLiBUaGUgQ29tcGxpZXIgQXZlcmFnZSBDYXVzYWwgRWZmZWN0IChDQUNFKSBhbmFseXNpcywgd2hpY2ggZXN0aW1hdGVzIGltcGFjdCBpbiB0aG9zZSB0aGF0IGNvbXBseSB3aXRoIGFzc2lnbmVkIGludGVydmVudGlvbiwgaW5kaWNhdGVkIDYuMSUgKDk1JSBDSSAwLjIlLTExLjclLCBQPTAuMDQpIGxvd2VyIHRvdGFsIGFudGliaW90aWMgZGlzcGVuc2luZyBpbiBpbnRlcnZlbnRpb24gcHJhY3RpY2VzIGFuZCAxMSUgKDk1JSBDSSAxLjYlLTE5LjUlLCBQPTAuMDIpIGxvd2VyIHRyaW1ldGhvcHJpbSBkaXNwZW5zaW5nLiBDb25jbHVzaW9uczogVGhpcyBzdHVkeSB3aXRoaW4gdXN1YWwgc2VydmljZSBwcm92aXNpb24gZm91bmQgdGhhdCBUQVJHRVQgYW50aWJpb3RpYyB3b3Jrc2hvcHMgY2FuIGhlbHAgaW1wcm92ZSBhbnRpYmlvdGljIHVzZSwgYW5kIHRoZXJlZm9yZSBzaG91bGQgYmUgY29uc2lkZXJlZCBhcyBwYXJ0IG9mIGFueSBuYXRpb25hbCBhbnRpbWljcm9iaWFsIHN0ZXdhcmRzaGlwIGluaXRpYXRpdmVzLiBBZGRpdGlvbmFsIGxvY2FsIGZhY2lsaXRhdGlvbiB3aWxsIGJlIG5lZWRlZCB0byBlbmNvdXJhZ2UgYWxsIGdlbmVyYWwgcHJhY3RpY2VzIHRvIHBhcnRpY2lwYXRlLiIsInB1Ymxpc2hlciI6Ik94Zm9yZCBBY2FkZW1pYyIsImlzc3VlIjoiNSIsInZvbHVtZSI6IjczIiwiY29udGFpbmVyLXRpdGxlLXNob3J0IjoiIn0sImlzVGVtcG9yYXJ5IjpmYWxzZX1dfQ==&quot;,&quot;citationItems&quot;:[{&quot;id&quot;:&quot;0a96d3da-3d09-357c-8537-1341eee80837&quot;,&quot;itemData&quot;:{&quot;type&quot;:&quot;article-journal&quot;,&quot;id&quot;:&quot;0a96d3da-3d09-357c-8537-1341eee80837&quot;,&quot;title&quot;:&quot;Effects of primary care antimicrobial stewardship outreach on antibiotic use by general practice staff: pragmatic randomized controlled trial of the TARGET antibiotics workshop&quot;,&quot;author&quot;:[{&quot;family&quot;:&quot;McNulty&quot;,&quot;given&quot;:&quot;Cliodna&quot;,&quot;parse-names&quot;:false,&quot;dropping-particle&quot;:&quot;&quot;,&quot;non-dropping-particle&quot;:&quot;&quot;},{&quot;family&quot;:&quot;Hawking&quot;,&quot;given&quot;:&quot;Meredith&quot;,&quot;parse-names&quot;:false,&quot;dropping-particle&quot;:&quot;&quot;,&quot;non-dropping-particle&quot;:&quot;&quot;},{&quot;family&quot;:&quot;Lecky&quot;,&quot;given&quot;:&quot;Donna&quot;,&quot;parse-names&quot;:false,&quot;dropping-particle&quot;:&quot;&quot;,&quot;non-dropping-particle&quot;:&quot;&quot;},{&quot;family&quot;:&quot;Jones&quot;,&quot;given&quot;:&quot;Leah&quot;,&quot;parse-names&quot;:false,&quot;dropping-particle&quot;:&quot;&quot;,&quot;non-dropping-particle&quot;:&quot;&quot;},{&quot;family&quot;:&quot;Owens&quot;,&quot;given&quot;:&quot;Rebecca&quot;,&quot;parse-names&quot;:false,&quot;dropping-particle&quot;:&quot;&quot;,&quot;non-dropping-particle&quot;:&quot;&quot;},{&quot;family&quot;:&quot;Charlett&quot;,&quot;given&quot;:&quot;André&quot;,&quot;parse-names&quot;:false,&quot;dropping-particle&quot;:&quot;&quot;,&quot;non-dropping-particle&quot;:&quot;&quot;},{&quot;family&quot;:&quot;Butler&quot;,&quot;given&quot;:&quot;Chris&quot;,&quot;parse-names&quot;:false,&quot;dropping-particle&quot;:&quot;&quot;,&quot;non-dropping-particle&quot;:&quot;&quot;},{&quot;family&quot;:&quot;Moore&quot;,&quot;given&quot;:&quot;Philippa&quot;,&quot;parse-names&quot;:false,&quot;dropping-particle&quot;:&quot;&quot;,&quot;non-dropping-particle&quot;:&quot;&quot;},{&quot;family&quot;:&quot;Francis&quot;,&quot;given&quot;:&quot;Nick&quot;,&quot;parse-names&quot;:false,&quot;dropping-particle&quot;:&quot;&quot;,&quot;non-dropping-particle&quot;:&quot;&quot;}],&quot;container-title&quot;:&quot;J Antimicrob Chemother&quot;,&quot;accessed&quot;:{&quot;date-parts&quot;:[[2022,5,12]]},&quot;DOI&quot;:&quot;10.1093/JAC/DKY004&quot;,&quot;ISSN&quot;:&quot;0305-7453&quot;,&quot;PMID&quot;:&quot;29514268&quot;,&quot;URL&quot;:&quot;https://academic.oup.com/jac/article/73/5/1423/4909829&quot;,&quot;issued&quot;:{&quot;date-parts&quot;:[[2018,5,1]]},&quot;page&quot;:&quot;1423-1432&quot;,&quot;abstract&quot;:&quot;Objectives: To determine whether local trainer-led TARGET antibiotic interactive workshops improve antibiotic dispensing in general practice. Methods: Using a McNulty-Zelen-design randomized controlled trial within three regions of England, 152 general practices were stratified by clinical commissioning group, antibiotic dispensing rate and practice patient list size, then randomly allocated to intervention (offered TARGET workshop that incorporated a presentation, reflection on antibiotic data, promotion of patient and general practice (GP) staff resources, clinical scenarios and action planning, 73 practices) or control (usual practice, 79 practices). The primary outcome measure was total oral antibiotic items dispensed/1000 patients for the year after the workshop (or pseudoworkshop date for controls), adjusted for the previous year's dispensing. Results: Thirty-six (51%) intervention practices (166 GPs, 51 nurses and 101 other staff) accepted a TARGET workshop invitation. In the ITT analysis total antibiotic dispensing was 2.7% lower in intervention practices (95% CI-5.5%to 1%, P=0.06) compared with controls. Dispensing in intervention practices was 4.4% lower for amoxicillin/ampicillin (95% CI 0.6%-8%, P=0.02); 5.6% lower for trimethoprim (95% CI 0.7%-10.2%, P=0.03); and a non-significant 7.1% higher for nitrofurantoin (95% CI-0.03 to 15%, P=0.06). The Complier Average Causal Effect (CACE) analysis, which estimates impact in those that comply with assigned intervention, indicated 6.1% (95% CI 0.2%-11.7%, P=0.04) lower total antibiotic dispensing in intervention practices and 11% (95% CI 1.6%-19.5%, P=0.02) lower trimethoprim dispensing. Conclusions: This study within usual service provision found that TARGET antibiotic workshops can help improve antibiotic use, and therefore should be considered as part of any national antimicrobial stewardship initiatives. Additional local facilitation will be needed to encourage all general practices to participate.&quot;,&quot;publisher&quot;:&quot;Oxford Academic&quot;,&quot;issue&quot;:&quot;5&quot;,&quot;volume&quot;:&quot;73&quot;,&quot;container-title-short&quot;:&quot;&quot;},&quot;isTemporary&quot;:false}]},{&quot;citationID&quot;:&quot;MENDELEY_CITATION_407f8b0d-e7f5-407c-a9bb-d8ec04a50acf&quot;,&quot;properties&quot;:{&quot;noteIndex&quot;:0},&quot;isEdited&quot;:false,&quot;manualOverride&quot;:{&quot;isManuallyOverridden&quot;:false,&quot;citeprocText&quot;:&quot;&lt;sup&gt;77,81&lt;/sup&gt;&quot;,&quot;manualOverrideText&quot;:&quot;&quot;},&quot;citationTag&quot;:&quot;MENDELEY_CITATION_v3_eyJjaXRhdGlvbklEIjoiTUVOREVMRVlfQ0lUQVRJT05fNDA3ZjhiMGQtZTdmNS00MDdjLWE5YmItZDhlYzA0YTUwYWNmIiwicHJvcGVydGllcyI6eyJub3RlSW5kZXgiOjB9LCJpc0VkaXRlZCI6ZmFsc2UsIm1hbnVhbE92ZXJyaWRlIjp7ImlzTWFudWFsbHlPdmVycmlkZGVuIjpmYWxzZSwiY2l0ZXByb2NUZXh0IjoiPHN1cD43Nyw4MTwvc3VwPiIsIm1hbnVhbE92ZXJyaWRlVGV4dCI6IiJ9LCJjaXRhdGlvbkl0ZW1zIjpbeyJpZCI6IjE3M2U0Yzk2LTZmMjMtMzdkNi04YTA5LThlMDkyZTQyZGU4YyIsIml0ZW1EYXRhIjp7InR5cGUiOiJhcnRpY2xlLWpvdXJuYWwiLCJpZCI6IjE3M2U0Yzk2LTZmMjMtMzdkNi04YTA5LThlMDkyZTQyZGU4YyIsInRpdGxlIjoiUmVkdWNpbmcgdW5uZWNlc3NhcnkgY2hlc3QgWC1yYXlzLCBhbnRpYmlvdGljcyBhbmQgYnJvbmNob2RpbGF0b3JzIHRocm91Z2ggaW1wbGVtZW50YXRpb24gb2YgdGhlIE5JQ0UgYnJvbmNoaW9saXRpcyBndWlkZWxpbmUiLCJhdXRob3IiOlt7ImZhbWlseSI6IkJyZWFrZWxsIiwiZ2l2ZW4iOiJSaWNoYXJkIiwicGFyc2UtbmFtZXMiOmZhbHNlLCJkcm9wcGluZy1wYXJ0aWNsZSI6IiIsIm5vbi1kcm9wcGluZy1wYXJ0aWNsZSI6IiJ9LHsiZmFtaWx5IjoiVGhvcm5keWtlIiwiZ2l2ZW4iOiJCZW5qYW1pbiIsInBhcnNlLW5hbWVzIjpmYWxzZSwiZHJvcHBpbmctcGFydGljbGUiOiIiLCJub24tZHJvcHBpbmctcGFydGljbGUiOiIifSx7ImZhbWlseSI6IkNsZW5uZXR0IiwiZ2l2ZW4iOiJKdWxpZSIsInBhcnNlLW5hbWVzIjpmYWxzZSwiZHJvcHBpbmctcGFydGljbGUiOiIiLCJub24tZHJvcHBpbmctcGFydGljbGUiOiIifSx7ImZhbWlseSI6IkhhcmtlbnNlZSIsImdpdmVuIjoiQ2hyaXN0aWFuIiwicGFyc2UtbmFtZXMiOmZhbHNlLCJkcm9wcGluZy1wYXJ0aWNsZSI6IiIsIm5vbi1kcm9wcGluZy1wYXJ0aWNsZSI6IiJ9XSwiY29udGFpbmVyLXRpdGxlIjoiRXVyb3BlYW4gSm91cm5hbCBvZiBQZWRpYXRyaWNzIiwiY29udGFpbmVyLXRpdGxlLXNob3J0IjoiRXVyIEogUGVkaWF0ciIsImFjY2Vzc2VkIjp7ImRhdGUtcGFydHMiOltbMjAyMyw1LDVdXX0sIkRPSSI6IjEwLjEwMDcvUzAwNDMxLTAxNy0zMDM0LTUvTUVUUklDUyIsIklTU04iOiIxNDMyMTA3NiIsIlBNSUQiOiIyOTA4MDA1MSIsIlVSTCI6Imh0dHBzOi8vbGluay5zcHJpbmdlci5jb20vYXJ0aWNsZS8xMC4xMDA3L3MwMDQzMS0wMTctMzAzNC01IiwiaXNzdWVkIjp7ImRhdGUtcGFydHMiOltbMjAxOCwxLDFdXX0sInBhZ2UiOiI0Ny01MSIsImFic3RyYWN0IjoiQ2hlc3QgWC1yYXlzIChDWFIpLCBhbnRpYmlvdGljcyBhbmQgaW5oYWxlZC9uZWJ1bGl6ZWQgdGhlcmFweSBhcmUgb3ZlcnVzZWQgaW4gYnJvbmNoaW9saXRpcywgZGVzcGl0ZSBldmlkZW5jZS1iYXNlZCBndWlkZWxpbmVzIHN1Z2dlc3Rpbmcgc3VwcG9ydGl2ZSBtYW5hZ2VtZW50IG9ubHkuIFRoaXMgc3R1ZHkgaW52ZXN0aWdhdGVzIHRoZSBlZmZlY3Qgb2YgdGhlIGltcGxlbWVudGF0aW9uIG9mIHRoZSBOSUNFIGJyb25jaGlvbGl0aXMgZ3VpZGVsaW5lIGluIGEgc2Vjb25kYXJ5IHBhZWRpYXRyaWMgdW5pdCBpbiBFbmdsYW5kLiBXZSBwcmVzZW50IGEgcXVhbGl0eSBpbXByb3ZlbWVudCBwcm9qZWN0IHdpdGggYSBjb21wbGV0ZWQgYXVkaXQgY3ljbGUgKHdpbnRlciAyMDE04oCTMjAxNSBhbmQgMjAxNeKAkzIwMTYpIHByZS0gYW5kIHBvc3QtaW1wbGVtZW50YXRpb24gb2YgdGhlIE5JQ0UgYnJvbmNoaW9saXRpcyBndWlkZWxpbmUuIFRoZSBlZHVjYXRpb25hbCBpbnRlcnZlbnRpb24gaW5jbHVkZWQgc2Vzc2lvbnMgZm9yIHJhaXNpbmcgYXdhcmVuZXNzIG9mIGFwcHJvcHJpYXRlIGFuZCBpbmFwcHJvcHJpYXRlIG1hbmFnZW1lbnQgb2YgYnJvbmNoaW9saXRpcyBmb3IgYm90aCBjbGluaWNpYW5zIGFuZCBudXJzaW5nIHN0YWZmLiBBcyBhIHJlc3VsdCwgdGhlIG51bWJlciBvZiBjaGVzdCByYWRpb2dyYXBocyByZWR1Y2VkIGZpdmVmb2xkIChmcm9tIDIwIHRvIDQlIG9mIHBhdGllbnRzLCBhYnNvbHV0ZSByZWR1Y3Rpb24gMTYlKSwgYW50aWJpb3RpY3MgcmVkdWNlZCBtb3JlIHRoYW4gdGhyZWVmb2xkIChmcm9tIDIyIHRvIDYlIG9mIHBhdGllbnRzLCBhYnNvbHV0ZSByZWR1Y3Rpb24gMTYlKSBhbmQgaW5oYWxlZC9uZWJ1bGlzZWQgdHJlYXRtZW50IHVwIHRvIHR3b2ZvbGQgKGZyb20gMzAgdG8gMTYlLCBhYnNvbHV0ZSByZWR1Y3Rpb24gMTQlKS4gT3ZlcmFsbCBOSUNFIGd1aWRlbGluZSBjb21wbGlhbmNlIHJvc2UgZnJvbSAyOCB0byA2MyUuIENvbmNsdXNpb246IEltcGxlbWVudGF0aW9uIG9mIHRoZSBOSUNFIGJyb25jaGlvbGl0aXMgZ3VpZGVsaW5lIHN1cHBvcnRlZCBieSBhIHNpbXBsZSBlZHVjYXRpb25hbCBpbnRlcnZlbnRpb24gY2FuIGVmZmVjdGl2ZWx5IHJlZHVjZSB0aGUgbnVtYmVyIG9mIGluYXBwcm9wcmlhdGUgY2hlc3QgcmFkaW9ncmFwaHMgYW5kIGFudGliaW90aWMgcHJlc2NyaWJpbmcgaW4gYnJvbmNoaW9saXRpcywgYW5kIGVuaGFuY2UgY29tcGxpYW5jZSB3aXRoIHRoZSBOSUNFIGd1aWRlbGluZS5XaGF0IGlzIEtub3duOuKAoiBCcm9uY2hpb2xpdGlzIG1hbmFnZW1lbnQgaW4gcGFlZGlhdHJpYyB1bml0cyBpbiB0aGUgVUsgaXMgdmFyaWFibGUsIHdpdGggcG9vciBldmlkZW5jZSBmb3IgZXhpc3RpbmcgZ3VpZGFuY2UuIEJlc3QgYXZhaWxhYmxlIGV2aWRlbmNlIHdhcyBjb21waWxlZCBpbnRvIHRoZSBOSUNFIGd1aWRlbGluZSwgYWltaW5nIHRvIHN0YW5kYXJkaXplIGNhcmUu4oCiIFNvbWUgZXZpZGVuY2UgZXhpc3RzIGZvciB0aGUgZWZmZWN0aXZlbmVzcyBvZiBxdWFsaXR5IGltcHJvdmVtZW50IGFwcHJvYWNoZXMgdG8gaW1wcm92ZSB0aGUgbWFuYWdlbWVudCBvZiBicm9uY2hpb2xpdGlzLldoYXQgaXMgTmV3OuKAoiBOSUNFIGd1aWRhbmNlIGNhbiBiZSBlZmZlY3RpdmVseSBhcHBsaWVkIHRvIGEgZGVwYXJ0bWVudCB1c2luZyBzaW1wbGUgZWR1Y2F0aW9uYWwgdG9vbHMu4oCiIEVmZmVjdGl2ZSBOSUNFIGltcGxlbWVudGF0aW9uIHJlZHVjZXMgdGhlIHJhdGVzIG9mIHVubmVjZXNzYXJ5IGNoZXN0IHJhZGlvZ3JhcGggYW5kIGFudGliaW90aWMgYWRtaW5pc3RyYXRpb24gZm9yIHBhdGllbnRzIGFkbWl0dGVkIHdpdGggYnJvbmNoaW9saXRpcyBpbiBEaXN0cmljdCBHZW5lcmFsIEhvc3BpdGFscy4iLCJwdWJsaXNoZXIiOiJTcHJpbmdlciBWZXJsYWciLCJpc3N1ZSI6IjEiLCJ2b2x1bWUiOiIxNzcifSwiaXNUZW1wb3JhcnkiOmZhbHNlfSx7ImlkIjoiN2IzMjVhZWYtZGZhZS0zZWRhLTk2MmQtZTE3NTlkYjM4YzdmIiwiaXRlbURhdGEiOnsidHlwZSI6InJlcG9ydCIsImlkIjoiN2IzMjVhZWYtZGZhZS0zZWRhLTk2MmQtZTE3NTlkYjM4YzdmIiwidGl0bGUiOiJFbmdsaXNoIHN1cnZlaWxsYW5jZSBwcm9ncmFtbWUgZm9yIGFudGltaWNyb2JpYWwgdXRpbGlzYXRpb24gYW5kIHJlc2lzdGFuY2UgKEVTUEFVUikgUmVwb3J0IDIwMTQ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RdXX0sInB1Ymxpc2hlci1wbGFjZSI6IkxvbmRvbiIsImNvbnRhaW5lci10aXRsZS1zaG9ydCI6IiJ9LCJpc1RlbXBvcmFyeSI6ZmFsc2V9XX0=&quot;,&quot;citationItems&quot;:[{&quot;id&quot;:&quot;173e4c96-6f23-37d6-8a09-8e092e42de8c&quot;,&quot;itemData&quot;:{&quot;type&quot;:&quot;article-journal&quot;,&quot;id&quot;:&quot;173e4c96-6f23-37d6-8a09-8e092e42de8c&quot;,&quot;title&quot;:&quot;Reducing unnecessary chest X-rays, antibiotics and bronchodilators through implementation of the NICE bronchiolitis guideline&quot;,&quot;author&quot;:[{&quot;family&quot;:&quot;Breakell&quot;,&quot;given&quot;:&quot;Richard&quot;,&quot;parse-names&quot;:false,&quot;dropping-particle&quot;:&quot;&quot;,&quot;non-dropping-particle&quot;:&quot;&quot;},{&quot;family&quot;:&quot;Thorndyke&quot;,&quot;given&quot;:&quot;Benjamin&quot;,&quot;parse-names&quot;:false,&quot;dropping-particle&quot;:&quot;&quot;,&quot;non-dropping-particle&quot;:&quot;&quot;},{&quot;family&quot;:&quot;Clennett&quot;,&quot;given&quot;:&quot;Julie&quot;,&quot;parse-names&quot;:false,&quot;dropping-particle&quot;:&quot;&quot;,&quot;non-dropping-particle&quot;:&quot;&quot;},{&quot;family&quot;:&quot;Harkensee&quot;,&quot;given&quot;:&quot;Christian&quot;,&quot;parse-names&quot;:false,&quot;dropping-particle&quot;:&quot;&quot;,&quot;non-dropping-particle&quot;:&quot;&quot;}],&quot;container-title&quot;:&quot;European Journal of Pediatrics&quot;,&quot;container-title-short&quot;:&quot;Eur J Pediatr&quot;,&quot;accessed&quot;:{&quot;date-parts&quot;:[[2023,5,5]]},&quot;DOI&quot;:&quot;10.1007/S00431-017-3034-5/METRICS&quot;,&quot;ISSN&quot;:&quot;14321076&quot;,&quot;PMID&quot;:&quot;29080051&quot;,&quot;URL&quot;:&quot;https://link.springer.com/article/10.1007/s00431-017-3034-5&quot;,&quot;issued&quot;:{&quot;date-parts&quot;:[[2018,1,1]]},&quot;page&quot;:&quot;47-51&quot;,&quot;abstract&quot;:&quot;Chest X-rays (CXR), antibiotics and inhaled/nebulized therapy are overused in bronchiolitis, despite evidence-based guidelines suggesting supportive management only. This study investigates the effect of the implementation of the NICE bronchiolitis guideline in a secondary paediatric unit in England. We present a quality improvement project with a completed audit cycle (winter 2014–2015 and 2015–2016) pre- and post-implementation of the NICE bronchiolitis guideline. The educational intervention included sessions for raising awareness of appropriate and inappropriate management of bronchiolitis for both clinicians and nursing staff. As a result, the number of chest radiographs reduced fivefold (from 20 to 4% of patients, absolute reduction 16%), antibiotics reduced more than threefold (from 22 to 6% of patients, absolute reduction 16%) and inhaled/nebulised treatment up to twofold (from 30 to 16%, absolute reduction 14%). Overall NICE guideline compliance rose from 28 to 63%. Conclusion: Implementation of the NICE bronchiolitis guideline supported by a simple educational intervention can effectively reduce the number of inappropriate chest radiographs and antibiotic prescribing in bronchiolitis, and enhance compliance with the NICE guideline.What is Known:• Bronchiolitis management in paediatric units in the UK is variable, with poor evidence for existing guidance. Best available evidence was compiled into the NICE guideline, aiming to standardize care.• Some evidence exists for the effectiveness of quality improvement approaches to improve the management of bronchiolitis.What is New:• NICE guidance can be effectively applied to a department using simple educational tools.• Effective NICE implementation reduces the rates of unnecessary chest radiograph and antibiotic administration for patients admitted with bronchiolitis in District General Hospitals.&quot;,&quot;publisher&quot;:&quot;Springer Verlag&quot;,&quot;issue&quot;:&quot;1&quot;,&quot;volume&quot;:&quot;177&quot;},&quot;isTemporary&quot;:false},{&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citationID&quot;:&quot;MENDELEY_CITATION_dc5c65b3-5486-4b8e-b35b-89b9f2559072&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GM1YzY1YjMtNTQ4Ni00YjhlLWIzNWItODliOWYyNTU5MDcyIiwicHJvcGVydGllcyI6eyJub3RlSW5kZXgiOjB9LCJpc0VkaXRlZCI6ZmFsc2UsIm1hbnVhbE92ZXJyaWRlIjp7ImlzTWFudWFsbHlPdmVycmlkZGVuIjpmYWxzZSwiY2l0ZXByb2NUZXh0IjoiPHN1cD4zNjwvc3VwPiIsIm1hbnVhbE92ZXJyaWRlVGV4dCI6IiJ9LCJjaXRhdGlvbkl0ZW1zIjpbeyJpZCI6IjZkNjkwOGI4LTBhMGEtMzkxMi1iZjcwLTYwYTNmMjk5OWJiYiIsIml0ZW1EYXRhIjp7InR5cGUiOiJhcnRpY2xlLWpvdXJuYWwiLCJpZCI6IjZkNjkwOGI4LTBhMGEtMzkxMi1iZjcwLTYwYTNmMjk5OWJiYiIsInRpdGxlIjoiSW1wcm92aW5nIE91ciBVbmRlcnN0YW5kaW5nIGFuZCBQcmFjdGljZSBvZiBBbnRpYmlvdGljIFByZXNjcmliaW5nOiBBIFN0dWR5IG9uIHRoZSBVc2Ugb2YgU29jaWFsIE5vcm1zIEZlZWRiYWNrIExldHRlcnMgaW4gUHJpbWFyeSBDYXJlIiwiYXV0aG9yIjpbeyJmYW1pbHkiOiJTdGVlbHMiLCJnaXZlbiI6IlN0ZXBoYW5pZSIsInBhcnNlLW5hbWVzIjpmYWxzZSwiZHJvcHBpbmctcGFydGljbGUiOiIiLCJub24tZHJvcHBpbmctcGFydGljbGUiOiIifSx7ImZhbWlseSI6IkdvbGQiLCJnaXZlbiI6Ik5hdGFsaWUiLCJwYXJzZS1uYW1lcyI6ZmFsc2UsImRyb3BwaW5nLXBhcnRpY2xlIjoiIiwibm9uLWRyb3BwaW5nLXBhcnRpY2xlIjoiIn0seyJmYW1pbHkiOiJQYWxpbiIsImdpdmVuIjoiVmljdG9yaWEiLCJwYXJzZS1uYW1lcyI6ZmFsc2UsImRyb3BwaW5nLXBhcnRpY2xlIjoiIiwibm9uLWRyb3BwaW5nLXBhcnRpY2xlIjoiIn0seyJmYW1pbHkiOiJDaGFkYm9ybiIsImdpdmVuIjoiVGltIiwicGFyc2UtbmFtZXMiOmZhbHNlLCJkcm9wcGluZy1wYXJ0aWNsZSI6IiIsIm5vbi1kcm9wcGluZy1wYXJ0aWNsZSI6IiJ9LHsiZmFtaWx5IjoiU3RhYSIsImdpdmVuIjoiVGplZXJkIFBpZXRlciIsInBhcnNlLW5hbWVzIjpmYWxzZSwiZHJvcHBpbmctcGFydGljbGUiOiIiLCJub24tZHJvcHBpbmctcGFydGljbGUiOiJ2YW4ifV0sImNvbnRhaW5lci10aXRsZSI6IkludGVybmF0aW9uYWwgSm91cm5hbCBvZiBFbnZpcm9ubWVudGFsIFJlc2VhcmNoIGFuZCBQdWJsaWMgSGVhbHRoIiwiY29udGFpbmVyLXRpdGxlLXNob3J0IjoiSW50IEogRW52aXJvbiBSZXMgUHVibGljIEhlYWx0aCIsImFjY2Vzc2VkIjp7ImRhdGUtcGFydHMiOltbMjAyMywzLDI1XV19LCJET0kiOiIxMC4zMzkwL0lKRVJQSDE4MDUyNjAyIiwiSVNTTiI6IjE2NjA0NjAxIiwiUE1JRCI6IjMzODA3NzE2IiwiVVJMIjoiL3BtYy9hcnRpY2xlcy9QTUM3OTY3NTQxLyIsImlzc3VlZCI6eyJkYXRlLXBhcnRzIjpbWzIwMjEsMywxXV19LCJwYWdlIjoiMS0xMCIsImFic3RyYWN0IjoiSW4gdGhlIFVLLCA4MSUgb2YgYWxsIGFudGliaW90aWNzIGFyZSBwcmVzY3JpYmVkIGluIHByaW1hcnkgY2FyZS4gUHJldmlvdXMgcmVzZWFyY2ggaGFzIHNob3duIHRoYXQgYSBsZXR0ZXIgZnJvbSB0aGUgQ2hpZWYgTWVkaWNhbCBPZmZpY2VyIChDTU8pIGdpdmluZyBzb2NpYWwgbm9ybXMgZmVlZGJhY2sgdG8gR2VuZXJhbCBQcmFjdGl0aW9uZXJzIChHUHMpIHdob3NlIHByYWN0aWNlcyBhcmUgaGlnaCBwcmVzY3JpYmVycyBvZiBhbnRpYmlvdGljcyBjYW4gZGVjcmVhc2UgYW50aWJpb3RpYyBwcmUtc2NyaWJpbmcuIFRoZSBhaW0gb2YgdGhpcyBzdHVkeSB3YXMgdG8gdW5kZXJzdGFuZCB0aGUgYmVzdCB3YXkgZm9yIGVuZ2FnaW5nIHdpdGggR1BzIHRvIGRlbGl2ZXIgZmVlZGJhY2sgb24gcHJlc2NyaWJpbmcgYmVoYXZpb3VyIHRoYXQgY291bGQgYmUgcmVwbGljYXRlZCBhdCBzY2FsZTsgYW5kIGV4cGxvcmUgR1AgaW5mb3JtYXRpb24gcmVxdWlyZW1lbnRzIHRoYXQgd291bGQgYmUgbmVlZGVkIHRvIHN1cHBvcnQgcHJlc2NyaWJpbmcgYmVoYXZpb3VyIGNoYW5nZS4gVHdvIHdvcmtzaG9wcyB3ZXJlIGRldmlzZWQgdXRpbGlzaW5nIGEgcGFydGljaXBhdG9yeSBhcHByb2FjaC4gRGlzY3Vzc2lvbiBwb2ludHMgd2VyZSBub3RlZCBhbmQgYWdyZWVkIHdpdGggZWFjaCBncm91cCBvZiBwYXJ0aWNpcGFudHMuIE1pbnV0ZXMgb2YgdGhlIHdvcmtzaG9wcyBhbmQgb2JzZXJ2YXRpb24gbm90ZXMgd2VyZSB0YWtlbi4gRGF0YSB3ZXJlIGFuYWx5c2VkIHRoZW1hdGljYWxseS4gRm91ciBrZXkgdGhlbWVzIGVtZXJnZWQgdGhyb3VnaCB0aGUgZGF0YSBhbmFseXNpczogKDEpIE91ciBkYXktdG8tZGF5IHJlYWxpdHksICgyKSBHUHMgYXJlIGNvbXBldGl0aXZlLCAoMykgRmFjZS10by1mYWNlIHN1cHBvcnQsIGFuZCAoNCkgRW1wb3dlcm1lbnQgYW5kIGVuZ2FnZW1lbnQuIE91ciBmaW5kaW5ncyBzdWdnZXN0IHRoZXJlIGlzIHBvdGVudGlhbCBmb3IgdXNpbmcgYmVoYXZpb3VyYWwgc2NpZW5jZSBpbiB0aGUgZm9ybSBvZiBzb2NpYWwgbm9ybXMgYXMgcGFydCBvZiBhIHJhbmdlIG9mIGVuZ2FnZW1lbnQgc3RyYXRlZ2llcyBpbiByZWR1Y2luZyBhbnRpYmlvdGljIHByZXNjcmliaW5nIHdpdGhpbiBwcmltYXJ5IGNhcmUuIFRoaXMgc2hvdWxkIGluY2x1ZGUgdGFpbG9yZWQgYW5kIGxvY2FsaXNlZCBkYXRhIHdpdGggcGVlci10by1wZWVyIGNvbXBhcmlzb25zLiIsInB1Ymxpc2hlciI6Ik11bHRpZGlzY2lwbGluYXJ5IERpZ2l0YWwgUHVibGlzaGluZyBJbnN0aXR1dGUgIChNRFBJKSIsImlzc3VlIjoiNSIsInZvbHVtZSI6IjE4In0sImlzVGVtcG9yYXJ5IjpmYWxzZX1dfQ==&quot;,&quot;citationItems&quot;:[{&quot;id&quot;:&quot;6d6908b8-0a0a-3912-bf70-60a3f2999bbb&quot;,&quot;itemData&quot;:{&quot;type&quot;:&quot;article-journal&quot;,&quot;id&quot;:&quot;6d6908b8-0a0a-3912-bf70-60a3f2999bbb&quot;,&quot;title&quot;:&quot;Improving Our Understanding and Practice of Antibiotic Prescribing: A Study on the Use of Social Norms Feedback Letters in Primary Care&quot;,&quot;author&quot;:[{&quot;family&quot;:&quot;Steels&quot;,&quot;given&quot;:&quot;Stephanie&quot;,&quot;parse-names&quot;:false,&quot;dropping-particle&quot;:&quot;&quot;,&quot;non-dropping-particle&quot;:&quot;&quot;},{&quot;family&quot;:&quot;Gold&quot;,&quot;given&quot;:&quot;Natalie&quot;,&quot;parse-names&quot;:false,&quot;dropping-particle&quot;:&quot;&quot;,&quot;non-dropping-particle&quot;:&quot;&quot;},{&quot;family&quot;:&quot;Palin&quot;,&quot;given&quot;:&quot;Victoria&quot;,&quot;parse-names&quot;:false,&quot;dropping-particle&quot;:&quot;&quot;,&quot;non-dropping-particle&quot;:&quot;&quot;},{&quot;family&quot;:&quot;Chadborn&quot;,&quot;given&quot;:&quot;Tim&quot;,&quot;parse-names&quot;:false,&quot;dropping-particle&quot;:&quot;&quot;,&quot;non-dropping-particle&quot;:&quot;&quot;},{&quot;family&quot;:&quot;Staa&quot;,&quot;given&quot;:&quot;Tjeerd Pieter&quot;,&quot;parse-names&quot;:false,&quot;dropping-particle&quot;:&quot;&quot;,&quot;non-dropping-particle&quot;:&quot;van&quot;}],&quot;container-title&quot;:&quot;International Journal of Environmental Research and Public Health&quot;,&quot;container-title-short&quot;:&quot;Int J Environ Res Public Health&quot;,&quot;accessed&quot;:{&quot;date-parts&quot;:[[2023,3,25]]},&quot;DOI&quot;:&quot;10.3390/IJERPH18052602&quot;,&quot;ISSN&quot;:&quot;16604601&quot;,&quot;PMID&quot;:&quot;33807716&quot;,&quot;URL&quot;:&quot;/pmc/articles/PMC7967541/&quot;,&quot;issued&quot;:{&quot;date-parts&quot;:[[2021,3,1]]},&quot;page&quot;:&quot;1-10&quot;,&quot;abstract&quot;:&quot;In the UK, 81% of all antibiotics are prescribed in primary care. Previous research has shown that a letter from the Chief Medical Officer (CMO) giving social norms feedback to General Practitioners (GPs) whose practices are high prescribers of antibiotics can decrease antibiotic pre-scribing. The aim of this study was to understand the best way for engaging with GPs to deliver feedback on prescribing behaviour that could be replicated at scale; and explore GP information requirements that would be needed to support prescribing behaviour change. Two workshops were devised utilising a participatory approach. Discussion points were noted and agreed with each group of participants. Minutes of the workshops and observation notes were taken. Data were analysed thematically. Four key themes emerged through the data analysis: (1) Our day-to-day reality, (2) GPs are competitive, (3) Face-to-face support, and (4) Empowerment and engagement. Our findings suggest there is potential for using behavioural science in the form of social norms as part of a range of engagement strategies in reducing antibiotic prescribing within primary care. This should include tailored and localised data with peer-to-peer comparisons.&quot;,&quot;publisher&quot;:&quot;Multidisciplinary Digital Publishing Institute  (MDPI)&quot;,&quot;issue&quot;:&quot;5&quot;,&quot;volume&quot;:&quot;18&quot;},&quot;isTemporary&quot;:false}]},{&quot;citationID&quot;:&quot;MENDELEY_CITATION_45629a53-5cad-4446-83a0-56faf764556d&quot;,&quot;properties&quot;:{&quot;noteIndex&quot;:0},&quot;isEdited&quot;:false,&quot;manualOverride&quot;:{&quot;isManuallyOverridden&quot;:false,&quot;citeprocText&quot;:&quot;&lt;sup&gt;39,77&lt;/sup&gt;&quot;,&quot;manualOverrideText&quot;:&quot;&quot;},&quot;citationTag&quot;:&quot;MENDELEY_CITATION_v3_eyJjaXRhdGlvbklEIjoiTUVOREVMRVlfQ0lUQVRJT05fNDU2MjlhNTMtNWNhZC00NDQ2LTgzYTAtNTZmYWY3NjQ1NTZkIiwicHJvcGVydGllcyI6eyJub3RlSW5kZXgiOjB9LCJpc0VkaXRlZCI6ZmFsc2UsIm1hbnVhbE92ZXJyaWRlIjp7ImlzTWFudWFsbHlPdmVycmlkZGVuIjpmYWxzZSwiY2l0ZXByb2NUZXh0IjoiPHN1cD4zOSw3Nz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Sx7ImlkIjoiN2IzMjVhZWYtZGZhZS0zZWRhLTk2MmQtZTE3NTlkYjM4YzdmIiwiaXRlbURhdGEiOnsidHlwZSI6InJlcG9ydCIsImlkIjoiN2IzMjVhZWYtZGZhZS0zZWRhLTk2MmQtZTE3NTlkYjM4YzdmIiwidGl0bGUiOiJFbmdsaXNoIHN1cnZlaWxsYW5jZSBwcm9ncmFtbWUgZm9yIGFudGltaWNyb2JpYWwgdXRpbGlzYXRpb24gYW5kIHJlc2lzdGFuY2UgKEVTUEFVUikgUmVwb3J0IDIwMTQ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RdXX0sInB1Ymxpc2hlci1wbGFjZSI6IkxvbmRvbiIsImNvbnRhaW5lci10aXRsZS1zaG9ydCI6IiJ9LCJpc1RlbXBvcmFyeSI6ZmFsc2V9XX0=&quot;,&quot;citationItems&quot;:[{&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citationID&quot;:&quot;MENDELEY_CITATION_73d6f84f-2e7c-43f0-9343-bcf032ee4652&quot;,&quot;properties&quot;:{&quot;noteIndex&quot;:0},&quot;isEdited&quot;:false,&quot;manualOverride&quot;:{&quot;isManuallyOverridden&quot;:false,&quot;citeprocText&quot;:&quot;&lt;sup&gt;69,80,82&lt;/sup&gt;&quot;,&quot;manualOverrideText&quot;:&quot;&quot;},&quot;citationTag&quot;:&quot;MENDELEY_CITATION_v3_eyJjaXRhdGlvbklEIjoiTUVOREVMRVlfQ0lUQVRJT05fNzNkNmY4NGYtMmU3Yy00M2YwLTkzNDMtYmNmMDMyZWU0NjUyIiwicHJvcGVydGllcyI6eyJub3RlSW5kZXgiOjB9LCJpc0VkaXRlZCI6ZmFsc2UsIm1hbnVhbE92ZXJyaWRlIjp7ImlzTWFudWFsbHlPdmVycmlkZGVuIjpmYWxzZSwiY2l0ZXByb2NUZXh0IjoiPHN1cD42OSw4MCw4Mjwvc3VwPiIsIm1hbnVhbE92ZXJyaWRlVGV4dCI6IiJ9LCJjaXRhdGlvbkl0ZW1zIjpbeyJpZCI6IjgxZTU2NDY2LTM1YWUtM2FmMy05NjIzLWZiYTc5ZTNjODBiZCIsIml0ZW1EYXRhIjp7InR5cGUiOiJyZXBvcnQiLCJpZCI6IjgxZTU2NDY2LTM1YWUtM2FmMy05NjIzLWZiYTc5ZTNjODBiZCIsInRpdGxlIjoiRW5nbGlzaCBTdXJ2ZWlsbGFuY2UgUHJvZ3JhbW1lIGZvciBBbnRpbWljcm9iaWFsIFV0aWxpc2F0aW9uIGFuZCBSZXNpc3RhbmNlIChFU1BBVVIpIFJlcG9ydCAyMDE3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3XV19LCJwdWJsaXNoZXItcGxhY2UiOiJMb25kb24iLCJjb250YWluZXItdGl0bGUtc2hvcnQiOiIifSwiaXNUZW1wb3JhcnkiOmZhbHNlfSx7ImlkIjoiNmUwZjY4NWQtOGU4ZC0zZmFmLThmMTQtNDk4MjdlYzM3Y2JkIiwiaXRlbURhdGEiOnsidHlwZSI6InJlcG9ydCIsImlkIjoiNmUwZjY4NWQtOGU4ZC0zZmFmLThmMTQtNDk4MjdlYzM3Y2JkIiwidGl0bGUiOiJFbmdsaXNoIHN1cnZlaWxsYW5jZSBwcm9ncmFtbWUgZm9yIGFudGltaWNyb2JpYWwgdXRpbGlzYXRpb24gYW5kIHJlc2lzdGFuY2UgKEVTUEFVUikgUmVwb3J0IDIwMTY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ZdXX0sInB1Ymxpc2hlci1wbGFjZSI6IkxvbmRvbiIsImNvbnRhaW5lci10aXRsZS1zaG9ydCI6IiJ9LCJpc1RlbXBvcmFyeSI6ZmFsc2V9LHsiaWQiOiJkZGY5MjU5ZS1kODYzLTMzYmEtYWMyYy0yMjFlYzk4OTJiNjUiLCJpdGVtRGF0YSI6eyJ0eXBlIjoicmVwb3J0IiwiaWQiOiJkZGY5MjU5ZS1kODYzLTMzYmEtYWMyYy0yMjFlYzk4OTJiNjUiLCJ0aXRsZSI6IkVuZ2xpc2ggc3VydmVpbGxhbmNlIHByb2dyYW1tZSBmb3IgYW50aW1pY3JvYmlhbCB1dGlsaXNhdGlvbiBhbmQgcmVzaXN0YW5jZSAoRVNQQVVSKSByZXBvcnQgMjAxOC0yMDE5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yMDA4MDYwNDUyNTcvaHR0cHM6Ly93d3cuZ292LnVrL2dvdmVybm1lbnQvcHVibGljYXRpb25zL2VuZ2xpc2gtc3VydmVpbGxhbmNlLXByb2dyYW1tZS1hbnRpbWljcm9iaWFsLXV0aWxpc2F0aW9uLWFuZC1yZXNpc3RhbmNlLWVzcGF1ci1yZXBvcnQiLCJpc3N1ZWQiOnsiZGF0ZS1wYXJ0cyI6W1syMDE5XV19LCJwdWJsaXNoZXItcGxhY2UiOiJMb25kb24iLCJjb250YWluZXItdGl0bGUtc2hvcnQiOiIifSwiaXNUZW1wb3JhcnkiOmZhbHNlfV19&quot;,&quot;citationItems&quot;:[{&quot;id&quot;:&quot;81e56466-35ae-3af3-9623-fba79e3c80bd&quot;,&quot;itemData&quot;:{&quot;type&quot;:&quot;report&quot;,&quot;id&quot;:&quot;81e56466-35ae-3af3-9623-fba79e3c80bd&quot;,&quot;title&quot;:&quot;English Surveillance Programme for Antimicrobial Utilisation and Resistance (ESPAUR) Report 2017&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7]]},&quot;publisher-place&quot;:&quot;London&quot;,&quot;container-title-short&quot;:&quot;&quot;},&quot;isTemporary&quot;:false},{&quot;id&quot;:&quot;6e0f685d-8e8d-3faf-8f14-49827ec37cbd&quot;,&quot;itemData&quot;:{&quot;type&quot;:&quot;report&quot;,&quot;id&quot;:&quot;6e0f685d-8e8d-3faf-8f14-49827ec37cbd&quot;,&quot;title&quot;:&quot;English surveillance programme for antimicrobial utilisation and resistance (ESPAUR) Report 2016&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6]]},&quot;publisher-place&quot;:&quot;London&quot;,&quot;container-title-short&quot;:&quot;&quot;},&quot;isTemporary&quot;:false},{&quot;id&quot;:&quot;ddf9259e-d863-33ba-ac2c-221ec9892b65&quot;,&quot;itemData&quot;:{&quot;type&quot;:&quot;report&quot;,&quot;id&quot;:&quot;ddf9259e-d863-33ba-ac2c-221ec9892b65&quot;,&quot;title&quot;:&quot;English surveillance programme for antimicrobial utilisation and resistance (ESPAUR) report 2018-2019&quot;,&quot;author&quot;:[{&quot;family&quot;:&quot;Public Health England&quot;,&quot;given&quot;:&quot;&quot;,&quot;parse-names&quot;:false,&quot;dropping-particle&quot;:&quot;&quot;,&quot;non-dropping-particle&quot;:&quot;&quot;}],&quot;accessed&quot;:{&quot;date-parts&quot;:[[2023,5,29]]},&quot;URL&quot;:&quot;https://webarchive.nationalarchives.gov.uk/ukgwa/20200806045257/https://www.gov.uk/government/publications/english-surveillance-programme-antimicrobial-utilisation-and-resistance-espaur-report&quot;,&quot;issued&quot;:{&quot;date-parts&quot;:[[2019]]},&quot;publisher-place&quot;:&quot;London&quot;,&quot;container-title-short&quot;:&quot;&quot;},&quot;isTemporary&quot;:false}]},{&quot;citationID&quot;:&quot;MENDELEY_CITATION_9eeae3f5-1ae2-40a9-9776-eb4d63a4dbd1&quot;,&quot;properties&quot;:{&quot;noteIndex&quot;:0},&quot;isEdited&quot;:false,&quot;manualOverride&quot;:{&quot;isManuallyOverridden&quot;:false,&quot;citeprocText&quot;:&quot;&lt;sup&gt;79&lt;/sup&gt;&quot;,&quot;manualOverrideText&quot;:&quot;&quot;},&quot;citationTag&quot;:&quot;MENDELEY_CITATION_v3_eyJjaXRhdGlvbklEIjoiTUVOREVMRVlfQ0lUQVRJT05fOWVlYWUzZjUtMWFlMi00MGE5LTk3NzYtZWI0ZDYzYTRkYmQxIiwicHJvcGVydGllcyI6eyJub3RlSW5kZXgiOjB9LCJpc0VkaXRlZCI6ZmFsc2UsIm1hbnVhbE92ZXJyaWRlIjp7ImlzTWFudWFsbHlPdmVycmlkZGVuIjpmYWxzZSwiY2l0ZXByb2NUZXh0IjoiPHN1cD43OTwvc3VwPiIsIm1hbnVhbE92ZXJyaWRlVGV4dCI6IiJ9LCJjaXRhdGlvbkl0ZW1zIjpbeyJpZCI6IjVjYWUwMzMwLWFjODMtMzU0NS1iYWU3LThkNDk2MTUyZWQwOSIsIml0ZW1EYXRhIjp7InR5cGUiOiJyZXBvcnQiLCJpZCI6IjVjYWUwMzMwLWFjODMtMzU0NS1iYWU3LThkNDk2MTUyZWQwOSIsInRpdGxlIjoiRW5nbGlzaCBzdXJ2ZWlsbGFuY2UgcHJvZ3JhbW1lIGZvciBhbnRpbWljcm9iaWFsIHV0aWxpc2F0aW9uIGFuZCByZXNpc3RhbmNlIChFU1BBVVIpIHJlcG9ydCAyMDE5IHRvIDIwMjA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xMTAyMjAyNDUxMC9odHRwczovL3d3dy5nb3YudWsvZ292ZXJubWVudC9wdWJsaWNhdGlvbnMvZW5nbGlzaC1zdXJ2ZWlsbGFuY2UtcHJvZ3JhbW1lLWFudGltaWNyb2JpYWwtdXRpbGlzYXRpb24tYW5kLXJlc2lzdGFuY2UtZXNwYXVyLXJlcG9ydCIsImlzc3VlZCI6eyJkYXRlLXBhcnRzIjpbWzIwMjBdXX0sInB1Ymxpc2hlci1wbGFjZSI6IkxvbmRvbiIsImNvbnRhaW5lci10aXRsZS1zaG9ydCI6IiJ9LCJpc1RlbXBvcmFyeSI6ZmFsc2V9XX0=&quot;,&quot;citationItems&quot;:[{&quot;id&quot;:&quot;5cae0330-ac83-3545-bae7-8d496152ed09&quot;,&quot;itemData&quot;:{&quot;type&quot;:&quot;report&quot;,&quot;id&quot;:&quot;5cae0330-ac83-3545-bae7-8d496152ed09&quot;,&quot;title&quot;:&quot;English surveillance programme for antimicrobial utilisation and resistance (ESPAUR) report 2019 to 2020&quot;,&quot;author&quot;:[{&quot;family&quot;:&quot;Public Health England&quot;,&quot;given&quot;:&quot;&quot;,&quot;parse-names&quot;:false,&quot;dropping-particle&quot;:&quot;&quot;,&quot;non-dropping-particle&quot;:&quot;&quot;}],&quot;accessed&quot;:{&quot;date-parts&quot;:[[2023,5,29]]},&quot;URL&quot;:&quot;https://webarchive.nationalarchives.gov.uk/ukgwa/20211022024510/https://www.gov.uk/government/publications/english-surveillance-programme-antimicrobial-utilisation-and-resistance-espaur-report&quot;,&quot;issued&quot;:{&quot;date-parts&quot;:[[2020]]},&quot;publisher-place&quot;:&quot;London&quot;,&quot;container-title-short&quot;:&quot;&quot;},&quot;isTemporary&quot;:false}]},{&quot;citationID&quot;:&quot;MENDELEY_CITATION_4391913f-df75-42c0-8ac2-2b8ee6b05b6a&quot;,&quot;properties&quot;:{&quot;noteIndex&quot;:0},&quot;isEdited&quot;:false,&quot;manualOverride&quot;:{&quot;isManuallyOverridden&quot;:false,&quot;citeprocText&quot;:&quot;&lt;sup&gt;3,83&lt;/sup&gt;&quot;,&quot;manualOverrideText&quot;:&quot;&quot;},&quot;citationTag&quot;:&quot;MENDELEY_CITATION_v3_eyJjaXRhdGlvbklEIjoiTUVOREVMRVlfQ0lUQVRJT05fNDM5MTkxM2YtZGY3NS00MmMwLThhYzItMmI4ZWU2YjA1YjZhIiwicHJvcGVydGllcyI6eyJub3RlSW5kZXgiOjB9LCJpc0VkaXRlZCI6ZmFsc2UsIm1hbnVhbE92ZXJyaWRlIjp7ImlzTWFudWFsbHlPdmVycmlkZGVuIjpmYWxzZSwiY2l0ZXByb2NUZXh0IjoiPHN1cD4zLDgzPC9zdXA+IiwibWFudWFsT3ZlcnJpZGVUZXh0IjoiIn0sImNpdGF0aW9uSXRlbXMiOlt7ImlkIjoiOTM1YjRjNzMtMDc0Yy0zZTdhLThkZWItZDg3MjBhYWM3YTljIiwiaXRlbURhdGEiOnsidHlwZSI6ImFydGljbGUtam91cm5hbCIsImlkIjoiOTM1YjRjNzMtMDc0Yy0zZTdhLThkZWItZDg3MjBhYWM3YTljIiwidGl0bGUiOiJQcm92aXNpb24gb2Ygc29jaWFsIG5vcm0gZmVlZGJhY2sgdG8gaGlnaCBwcmVzY3JpYmVycyBvZiBhbnRpYmlvdGljcyBpbiBnZW5lcmFsIHByYWN0aWNlOiBhIHByYWdtYXRpYyBuYXRpb25hbCByYW5kb21pc2VkIGNvbnRyb2xsZWQgdHJpYWwiLCJhdXRob3IiOlt7ImZhbWlseSI6IkhhbGxzd29ydGgiLCJnaXZlbiI6Ik1pY2hhZWwiLCJwYXJzZS1uYW1lcyI6ZmFsc2UsImRyb3BwaW5nLXBhcnRpY2xlIjoiIiwibm9uLWRyb3BwaW5nLXBhcnRpY2xlIjoiIn0seyJmYW1pbHkiOiJDaGFkYm9ybiIsImdpdmVuIjoiVGltIiwicGFyc2UtbmFtZXMiOmZhbHNlLCJkcm9wcGluZy1wYXJ0aWNsZSI6IiIsIm5vbi1kcm9wcGluZy1wYXJ0aWNsZSI6IiJ9LHsiZmFtaWx5IjoiU2FsbGlzIiwiZ2l2ZW4iOiJBbm5hIiwicGFyc2UtbmFtZXMiOmZhbHNlLCJkcm9wcGluZy1wYXJ0aWNsZSI6IiIsIm5vbi1kcm9wcGluZy1wYXJ0aWNsZSI6IiJ9LHsiZmFtaWx5IjoiU2FuZGVycyIsImdpdmVuIjoiTWljaGFlbCIsInBhcnNlLW5hbWVzIjpmYWxzZSwiZHJvcHBpbmctcGFydGljbGUiOiIiLCJub24tZHJvcHBpbmctcGFydGljbGUiOiIifSx7ImZhbWlseSI6IkJlcnJ5IiwiZ2l2ZW4iOiJEYW5pZWwiLCJwYXJzZS1uYW1lcyI6ZmFsc2UsImRyb3BwaW5nLXBhcnRpY2xlIjoiIiwibm9uLWRyb3BwaW5nLXBhcnRpY2xlIjoiIn0seyJmYW1pbHkiOiJHcmVhdmVzIiwiZ2l2ZW4iOiJGZWxpeCIsInBhcnNlLW5hbWVzIjpmYWxzZSwiZHJvcHBpbmctcGFydGljbGUiOiIiLCJub24tZHJvcHBpbmctcGFydGljbGUiOiIifSx7ImZhbWlseSI6IkNsZW1lbnRzIiwiZ2l2ZW4iOiJMYXJhIiwicGFyc2UtbmFtZXMiOmZhbHNlLCJkcm9wcGluZy1wYXJ0aWNsZSI6IiIsIm5vbi1kcm9wcGluZy1wYXJ0aWNsZSI6IiJ9LHsiZmFtaWx5IjoiRGF2aWVzIiwiZ2l2ZW4iOiJTYWxseSBDLiIsInBhcnNlLW5hbWVzIjpmYWxzZSwiZHJvcHBpbmctcGFydGljbGUiOiIiLCJub24tZHJvcHBpbmctcGFydGljbGUiOiIifV0sImNvbnRhaW5lci10aXRsZSI6IkxhbmNldCIsImFjY2Vzc2VkIjp7ImRhdGUtcGFydHMiOltbMjAyMiw1LDEzXV19LCJET0kiOiIxMC4xMDE2L1MwMTQwLTY3MzYoMTYpMDAyMTUtNCIsIklTU04iOiIwMTQwLTY3MzYiLCJQTUlEIjoiMjY4OTg4NTYiLCJpc3N1ZWQiOnsiZGF0ZS1wYXJ0cyI6W1syMDE2LDQsMjNdXX0sInBhZ2UiOiIxNzQzLTE3NTIiLCJhYnN0cmFjdCI6IkJhY2tncm91bmQgVW5uZWNlc3NhcnkgYW50aWJpb3RpYyBwcmVzY3JpYmluZyBjb250cmlidXRlcyB0byBhbnRpbWljcm9iaWFsIHJlc2lzdGFuY2UuIEluIHRoaXMgdHJpYWwsIHdlIGFpbWVkIHRvIHJlZHVjZSB1bm5lY2Vzc2FyeSBwcmVzY3JpcHRpb25zIG9mIGFudGliaW90aWNzIGJ5IGdlbmVyYWwgcHJhY3RpdGlvbmVycyAoR1BTKSBpbiBFbmdsYW5kLiBNZXRob2RzIEluIHRoaXMgcmFuZG9taXNlZCwgMiDDlyAyIGZhY3RvcmlhbCB0cmlhbCwgcHVibGljbHkgYXZhaWxhYmxlIGRhdGFiYXNlcyB3ZXJlIHVzZWQgdG8gaWRlbnRpZnkgR1AgcHJhY3RpY2VzIHdob3NlIHByZXNjcmliaW5nIHJhdGUgZm9yIGFudGliaW90aWNzIHdhcyBpbiB0aGUgdG9wIDIwJSBmb3IgdGhlaXIgTmF0aW9uYWwgSGVhbHRoIFNlcnZpY2UgKE5IUykgTG9jYWwgQXJlYSBUZWFtLiBFbGlnaWJsZSBwcmFjdGljZXMgd2VyZSByYW5kb21seSBhc3NpZ25lZCAoMToxKSBpbnRvIHR3byBncm91cHMgYnkgY29tcHV0ZXItZ2VuZXJhdGVkIGFsbG9jYXRpb24gc2VxdWVuY2UsIHN0cmF0aWZpZWQgYnkgTkhTIExvY2FsIEFyZWEgVGVhbS4gUGFydGljaXBhbnRzLCBidXQgbm90IGludmVzdGlnYXRvcnMsIHdlcmUgYmxpbmRlZCB0byBncm91cCBhc3NpZ25tZW50LiBPbiBTZXB0IDI5LCAyMDE0LCBldmVyeSBHUCBpbiB0aGUgZmVlZGJhY2sgaW50ZXJ2ZW50aW9uIGdyb3VwIHdhcyBzZW50IGEgbGV0dGVyIGZyb20gRW5nbGFuZCdzIENoaWVmIE1lZGljYWwgT2ZmaWNlciBhbmQgYSBsZWFmbGV0IG9uIGFudGliaW90aWNzIGZvciB1c2Ugd2l0aCBwYXRpZW50cy4gVGhlIGxldHRlciBzdGF0ZWQgdGhhdCB0aGUgcHJhY3RpY2Ugd2FzIHByZXNjcmliaW5nIGFudGliaW90aWNzIGF0IGEgaGlnaGVyIHJhdGUgdGhhbiA4MCUgb2YgcHJhY3RpY2VzIGluIGl0cyBOSFMgTG9jYWwgQXJlYSBUZWFtLiBHUFMgaW4gdGhlIGNvbnRyb2wgZ3JvdXAgcmVjZWl2ZWQgbm8gY29tbXVuaWNhdGlvbi4gVGhlIHNhbXBsZSB3YXMgcmUtcmFuZG9taXNlZCBpbnRvIHR3byBncm91cHMsIGFuZCBpbiBEZWNlbWJlciwgMjAxNCwgR1AgcHJhY3RpY2VzIHdlcmUgZWl0aGVyIHNlbnQgcGF0aWVudC1mb2N1c2VkIGluZm9ybWF0aW9uIHRoYXQgcHJvbW90ZWQgcmVkdWNlZCB1c2Ugb2YgYW50aWJpb3RpY3Mgb3IgcmVjZWl2ZWQgbm8gY29tbXVuaWNhdGlvbi4gVGhlIHByaW1hcnkgb3V0Y29tZSBtZWFzdXJlIHdhcyB0aGUgcmF0ZSBvZiBhbnRpYmlvdGljIGl0ZW1zIGRpc3BlbnNlZCBwZXIgMTAwMCB3ZWlnaHRlZCBwb3B1bGF0aW9uLCBjb250cm9sbGluZyBmb3IgcGFzdCBwcmVzY3JpYmluZy4gQW5hbHlzaXMgd2FzIGJ5IGludGVudGlvbiB0byB0cmVhdC4gVGhpcyB0cmlhbCBpcyByZWdpc3RlcmVkIHdpdGggdGhlIElTUkNUTiByZWdpc3RyeSwgbnVtYmVyIElTUkNUTjMyMzQ5OTU0LCBhbmQgaGFzIGJlZW4gY29tcGxldGVkLiBGaW5kaW5ncyBCZXR3ZWVuIFNlcHQgOCBhbmQgU2VwdCAyNiwgMjAxNCwgd2UgcmVjcnVpdGVkIGFuZCBhc3NpZ25lZCAxNTgxIEdQIHByYWN0aWNlcyB0byBmZWVkYmFjayBpbnRlcnZlbnRpb24gKG49NzkxKSBvciBjb250cm9sIChuPTc5MCkgZ3JvdXBzLiBMZXR0ZXJzIHdlcmUgc2VudCB0byAzMjI3IEdQUyBpbiB0aGUgaW50ZXJ2ZW50aW9uIGdyb3VwLiBCZXR3ZWVuIE9jdG9iZXIsIDIwMTQsIGFuZCBNYXJjaCwgMjAxNSwgdGhlIHJhdGUgb2YgYW50aWJpb3RpYyBpdGVtcyBkaXNwZW5zZWQgcGVyIDEwMDAgcG9wdWxhdGlvbiB3YXMgMTI2wrc5OCAoOTUlIENJIDEyNcK3NjgtMTI4wrcyNykgaW4gdGhlIGZlZWRiYWNrIGludGVydmVudGlvbiBncm91cCBhbmQgMTMxwrcyNSAoMTMwwrczMy0xMzLCtzE2KSBpbiB0aGUgY29udHJvbCBncm91cCwgYSBkaWZmZXJlbmNlIG9mIDTCtzI3ICgzwrczJTsgaW5jaWRlbmNlIHJhdGUgcmF0aW8gW0lSUl0gMMK3OTY3IFs5NSUgQ0kgMMK3OTU3LTDCtzk3N107IHA8MMK3MDAwMSksIHJlcHJlc2VudGluZyBhbiBlc3RpbWF0ZWQgNzMgNDA2IGZld2VyIGFudGliaW90aWMgaXRlbXMgZGlzcGVuc2VkLiBJbiBEZWNlbWJlciwgMjAxNCwgR1AgcHJhY3RpY2VzIHdlcmUgcmUtYXNzaWduZWQgdG8gcGF0aWVudC1mb2N1c2VkIGludGVydmVudGlvbiAobj03NzcpIG9yIGNvbnRyb2wgKG49ODA0KSBncm91cHMuIFRoZSBwYXRpZW50LWZvY3VzZWQgaW50ZXJ2ZW50aW9uIGRpZCBub3Qgc2lnbmlmaWNhbnRseSBhZmZlY3QgdGhlIHByaW1hcnkgb3V0Y29tZSBtZWFzdXJlIGJldHdlZW4gRGVjZW1iZXIsIDIwMTQsIGFuZCBNYXJjaCwgMjAxNSAoYW50aWJpb3RpYyBpdGVtcyBkaXNwZW5zZWQgcGVyIDEwMDAgcG9wdWxhdGlvbjogMTM1wrcwMCBbOTUlIENJIDEzM8K3NzctMTM2wrcyMl0gaW4gdGhlIHBhdGllbnQtZm9jdXNlZCBpbnRlcnZlbnRpb24gZ3JvdXAgYW5kIDEzM8K3OTggWzEzM8K3MDYtMTM0wrc5MF0gaW4gdGhlIGNvbnRyb2wgZ3JvdXA7IElSUiBmb3IgZGlmZmVyZW5jZSBiZXR3ZWVuIGdyb3VwcyAxwrcwMSwgOTUlIENJIDHCtzAwLTHCtzAyOyBwPTDCtzEwNSkuIEludGVycHJldGF0aW9uIFNvY2lhbCBub3JtIGZlZWRiYWNrIGZyb20gYSBoaWdoLXByb2ZpbGUgbWVzc2VuZ2VyIGNhbiBzdWJzdGFudGlhbGx5IHJlZHVjZSBhbnRpYmlvdGljIHByZXNjcmliaW5nIGF0IGxvdyBjb3N0IGFuZCBhdCBuYXRpb25hbCBzY2FsZTsgdGhpcyBvdXRjb21lIG1ha2VzIGl0IGEgd29ydGh3aGlsZSBhZGRpdGlvbiB0byBhbnRpbWljcm9iaWFsIHN0ZXdhcmRzaGlwIHByb2dyYW1tZXMuIEZ1bmRpbmcgUHVibGljIEhlYWx0aCBFbmdsYW5kLiIsInB1Ymxpc2hlciI6IkVsc2V2aWVyIiwiaXNzdWUiOiIxMDAyOSIsInZvbHVtZSI6IjM4NyIsImNvbnRhaW5lci10aXRsZS1zaG9ydCI6IiJ9LCJpc1RlbXBvcmFyeSI6ZmFsc2V9LHsiaWQiOiJlODYwYjdhOC1mZThkLTM2MDAtOWY4Mi0yMWNiYWQyMjE4MmUiLCJpdGVtRGF0YSI6eyJ0eXBlIjoiYXJ0aWNsZS1qb3VybmFsIiwiaWQiOiJlODYwYjdhOC1mZThkLTM2MDAtOWY4Mi0yMWNiYWQyMjE4MmUiLCJ0aXRsZSI6IlVzaW5nIHRleHQgYW5kIGNoYXJ0cyB0byBwcm92aWRlIHNvY2lhbCBub3JtIGZlZWRiYWNrIHRvIGdlbmVyYWwgcHJhY3RpY2VzIHdpdGggaGlnaCBvdmVyYWxsIGFuZCBoaWdoIGJyb2FkLXNwZWN0cnVtIGFudGliaW90aWMgcHJlc2NyaWJpbmc6IGEgc2VyaWVzIG9mIG5hdGlvbmFsIHJhbmRvbWlzZWQgY29udHJvbGxlZCB0cmlhbHMiLCJhdXRob3IiOlt7ImZhbWlseSI6IkdvbGQiLCJnaXZlbiI6Ik5hdGFsaWUiLCJwYXJzZS1uYW1lcyI6ZmFsc2UsImRyb3BwaW5nLXBhcnRpY2xlIjoiIiwibm9uLWRyb3BwaW5nLXBhcnRpY2xlIjoiIn0seyJmYW1pbHkiOiJTYWxsaXMiLCJnaXZlbiI6IkFubmEiLCJwYXJzZS1uYW1lcyI6ZmFsc2UsImRyb3BwaW5nLXBhcnRpY2xlIjoiIiwibm9uLWRyb3BwaW5nLXBhcnRpY2xlIjoiIn0seyJmYW1pbHkiOiJTYWVpIiwiZ2l2ZW4iOiJBeW91YiIsInBhcnNlLW5hbWVzIjpmYWxzZSwiZHJvcHBpbmctcGFydGljbGUiOiIiLCJub24tZHJvcHBpbmctcGFydGljbGUiOiIifSx7ImZhbWlseSI6IkFyYW1iZXBvbGEiLCJnaXZlbiI6IlJvaGFuIiwicGFyc2UtbmFtZXMiOmZhbHNlLCJkcm9wcGluZy1wYXJ0aWNsZSI6IiIsIm5vbi1kcm9wcGluZy1wYXJ0aWNsZSI6IiJ9LHsiZmFtaWx5IjoiV2F0c29uIiwiZ2l2ZW4iOiJSb2JpbiIsInBhcnNlLW5hbWVzIjpmYWxzZSwiZHJvcHBpbmctcGFydGljbGUiOiIiLCJub24tZHJvcHBpbmctcGFydGljbGUiOiIifSx7ImZhbWlseSI6IkJvd2VuIiwiZ2l2ZW4iOiJTYXJhaCIsInBhcnNlLW5hbWVzIjpmYWxzZSwiZHJvcHBpbmctcGFydGljbGUiOiIiLCJub24tZHJvcHBpbmctcGFydGljbGUiOiIifSx7ImZhbWlseSI6IkZyYW5rbGluIiwiZ2l2ZW4iOiJNYXRpamEiLCJwYXJzZS1uYW1lcyI6ZmFsc2UsImRyb3BwaW5nLXBhcnRpY2xlIjoiIiwibm9uLWRyb3BwaW5nLXBhcnRpY2xlIjoiIn0seyJmYW1pbHkiOiJDaGFkYm9ybiIsImdpdmVuIjoiVGltIiwicGFyc2UtbmFtZXMiOmZhbHNlLCJkcm9wcGluZy1wYXJ0aWNsZSI6IiIsIm5vbi1kcm9wcGluZy1wYXJ0aWNsZSI6IiJ9XSwiY29udGFpbmVyLXRpdGxlIjoiVHJpYWxzIiwiY29udGFpbmVyLXRpdGxlLXNob3J0IjoiVHJpYWxzIiwiYWNjZXNzZWQiOnsiZGF0ZS1wYXJ0cyI6W1syMDIzLDUsMjldXX0sIkRPSSI6IjEwLjExODYvUzEzMDYzLTAyMi0wNjM3My1ZL1RBQkxFUy83IiwiSVNTTiI6IjE3NDU2MjE1IiwiUE1JRCI6IjM1NzE3MjYyIiwiVVJMIjoiaHR0cHM6Ly90cmlhbHNqb3VybmFsLmJpb21lZGNlbnRyYWwuY29tL2FydGljbGVzLzEwLjExODYvczEzMDYzLTAyMi0wNjM3My15IiwiaXNzdWVkIjp7ImRhdGUtcGFydHMiOltbMjAyMiwxMiwxXV19LCJwYWdlIjoiMS0xNSIsImFic3RyYWN0IjoiQmFja2dyb3VuZDogU2VuZGluZyBhIHNvY2lhbCBub3JtcyBmZWVkYmFjayBsZXR0ZXIgdG8gZ2VuZXJhbCBwcmFjdGl0aW9uZXJzIHdobyBhcmUgaGlnaCBwcmVzY3JpYmVycyBvZiBhbnRpYmlvdGljcyBoYXMgYmVlbiBzaG93biB0byByZWR1Y2UgYW50aWJpb3RpYyBwcmVzY3JpYmluZy4gVGhlIDIwMTctOSBRdWFsaXR5IFByZW1pdW0gZm9yIHByaW1hcnkgY2FyZSBpbiBFbmdsYW5kIHNldHMgYSB0YXJnZXQgZm9yIGJyb2FkLXNwZWN0cnVtIHByZXNjcmliaW5nLCB3aGljaCBzaG91bGQgYmUgYXQgb3IgYmVsb3cgMTAlIG9mIHRvdGFsIGFudGliaW90aWMgcHJlc2NyaWJpbmcuIFdlIHRlc3RlZCBhIHNvY2lhbCBub3JtIGZlZWRiYWNrIGxldHRlciB0aGF0IHRhcmdldGVkIGJyb2FkLXNwZWN0cnVtIHByZXNjcmliaW5nIGFuZCB0aGUgYWRkaXRpb24gb2YgYSBjaGFydCB0byBhIHRleHQtb25seSBsZXR0ZXIgdGhhdCB0YXJnZXRlZCBvdmVyYWxsIHByZXNjcmliaW5nLiBNZXRob2RzOiBXZSBjb25kdWN0ZWQgdGhyZWUgMi1hcm1lZCByYW5kb21pc2VkIGNvbnRyb2xsZWQgdHJpYWxzLCBvbiBkaWZmZXJlbnQgZ3JvdXBzIG9mIHByYWN0aWNlczogVHJpYWwgQSBjb21wYXJlZCBhIGJyb2FkLXNwZWN0cnVtIG1lc3NhZ2UgYW5kIGNoYXJ0IHRvIHRoZSBzdGFuZGFyZC1wcmFjdGljZSBvdmVyYWxsIHByZXNjcmliaW5nIGxldHRlciAocHJhY3RpY2VzIHdob3NlIHBlcmNlbnRhZ2Ugb2YgYnJvYWQtc3BlY3RydW0gcHJlc2NyaWJpbmcgd2FzIGFib3ZlIDEwJSBhbmQgd2hvIGhhZCByZWxhdGl2ZWx5IGhpZ2ggb3ZlcmFsbCBwcmVzY3JpYmluZykuIFRyaWFsIEMgY29tcGFyZWQgYSBicm9hZC1zcGVjdHJ1bSBtZXNzYWdlIGFuZCBhIGNoYXJ0IHRvIGEgbm8tbGV0dGVyIGNvbnRyb2wgKHByYWN0aWNlcyB3aG9zZSBwZXJjZW50YWdlIG9mIGJyb2FkLXNwZWN0cnVtIHByZXNjcmliaW5nIHdhcyBhYm92ZSAxMCUgYW5kIHdobyBoYWQgcmVsYXRpdmVseSBtb2RlcmF0ZSBvdmVyYWxsIHByZXNjcmliaW5nKS4gVHJpYWwgQiBjb21wYXJlZCBhbiBvdmVyYWxsLXByZXNjcmliaW5nIG1lc3NhZ2Ugd2l0aCBhIGNoYXJ0IHRvIHRoZSBzdGFuZGFyZCBwcmFjdGljZSBvdmVyYWxsIGxldHRlciAocHJhY3RpY2VzIHdob3NlIHBlcmNlbnRhZ2Ugb2YgYnJvYWQtc3BlY3RydW0gcHJlc2NyaWJpbmcgd2FzIGJlbG93IDEwJSBidXQgd2hvIGhhZCByZWxhdGl2ZWx5IGhpZ2ggb3ZlcmFsbCBwcmVzY3JpYmluZykuIExldHRlcnMgd2VyZSBwb3N0ZWQgdG8gZ2VuZXJhbCBwcmFjdGl0aW9uZXJzLCB0aW1lZCB0byBiZSByZWNlaXZlZCBvbiAxIE5vdmVtYmVyIDIwMTguIFRoZSBwcmltYXJ5IG91dGNvbWVzIHdlcmUgcHJhY3RpY2Vz4oCZIHBlcmNlbnRhZ2Ugb2YgYnJvYWQtc3BlY3RydW0gcHJlc2NyaWJpbmcgKHRyaWFscyBBIGFuZCBDKSBhbmQgb3ZlcmFsbCBhbnRpYmlvdGljIHByZXNjcmliaW5nICh0cmlhbCBCKSBlYWNoIG1vbnRoIGZyb20gTm92ZW1iZXIgMjAxOCB0byBBcHJpbCAyMDE5IChhbGwgd2VpZ2h0ZWQgYnkgdGhlIG51bWJlciBhbmQgY2hhcmFjdGVyaXN0aWNzIG9mIHBhdGllbnRzIHJlZ2lzdGVyZWQgaW4gdGhlIHByYWN0aWNlKS4gUmVzdWx0czogV2UgcmFuZG9tbHkgYXNzaWduZWQgMTkwOSBwcmFjdGljZXM7IDU4IGNsb3NlZCBvciBtZXJnZWQgZHVyaW5nIHRoZSB0cmlhbCwgbGVhdmluZyAxODUxIHByYWN0aWNlczogMzg1IGluIHRyaWFsIEEsIDY3NCBpbiB0cmlhbCBDLCBhbmQgNzkyIGluIHRyaWFsIEIuIEFSKDEpIG1vZGVscyBzaG93ZWQgdGhhdCB0aGVyZSB3ZXJlIG5vIHN0YXRpc3RpY2FsbHkgc2lnbmlmaWNhbnQgZGlmZmVyZW5jZXMgaW4gb3VyIHByaW1hcnkgb3V0Y29tZSBtZWFzdXJlczogdHJpYWwgQSDOsiA9IOKIki4xOTksIHAgPS4xMzsgdHJpYWwgQyDOsiA9LjAwNiwgcCA9Ljk1OyB0cmlhbCBCIM6yID0g4oiSLjAwMjEsIHAgPS44MS4gSW4gYWxsIHRocmVlIHRyaWFscywgdGhlcmUgd2VyZSBzdGF0aXN0aWNhbGx5IHNpZ25pZmljYW50IHRpbWUgdHJlbmRzLCBzaG93aW5nIHRoYXQgb3ZlcmFsbCBhbnRpYmlvdGljIHByZXNjcmliaW5nIGFuZCB0b3RhbCBicm9hZC1zcGVjdHJ1bSBwcmVzY3JpYmluZyB3ZXJlIGRlY3JlYXNpbmcuIENvbmNsdXNpb246IE91ciBicm9hZC1zcGVjdHJ1bSBmZWVkYmFjayBsZXR0ZXJzIGhhZCBubyBlZmZlY3Qgb24gYnJvYWQtc3BlY3RydW0gcHJlc2NyaWJpbmc7IGFkZGluZyBhIGJhciBjaGFydCB0byBhIHRleHQtb25seSBsZXR0ZXIgaGFkIG5vIGVmZmVjdCBvbiBvdmVyYWxsIGFudGliaW90aWMgcHJlc2NyaWJpbmcuIEJyb2FkLXNwZWN0cnVtIGFuZCBvdmVyYWxsIHByZXNjcmliaW5nIHdlcmUgYm90aCBkZWNyZWFzaW5nIG92ZXIgdGltZS4gVHJpYWwgcmVnaXN0cmF0aW9uOiBDbGluaWNhbFRyaWFscy5nb3YgTkNUMDM4NjI3OTQuIE1hcmNoIDUsIDIwMTkuIiwicHVibGlzaGVyIjoiQmlvTWVkIENlbnRyYWwgTHRkIiwiaXNzdWUiOiIxIiwidm9sdW1lIjoiMjMifSwiaXNUZW1wb3JhcnkiOmZhbHNlfV19&quot;,&quot;citationItems&quot;:[{&quot;id&quot;:&quot;935b4c73-074c-3e7a-8deb-d8720aac7a9c&quot;,&quot;itemData&quot;:{&quot;type&quot;:&quot;article-journal&quot;,&quot;id&quot;:&quot;935b4c73-074c-3e7a-8deb-d8720aac7a9c&quot;,&quot;title&quot;:&quot;Provision of social norm feedback to high prescribers of antibiotics in general practice: a pragmatic national randomised controlled trial&quot;,&quot;author&quot;:[{&quot;family&quot;:&quot;Hallsworth&quot;,&quot;given&quot;:&quot;Michael&quot;,&quot;parse-names&quot;:false,&quot;dropping-particle&quot;:&quot;&quot;,&quot;non-dropping-particle&quot;:&quot;&quot;},{&quot;family&quot;:&quot;Chadborn&quot;,&quot;given&quot;:&quot;Tim&quot;,&quot;parse-names&quot;:false,&quot;dropping-particle&quot;:&quot;&quot;,&quot;non-dropping-particle&quot;:&quot;&quot;},{&quot;family&quot;:&quot;Sallis&quot;,&quot;given&quot;:&quot;Anna&quot;,&quot;parse-names&quot;:false,&quot;dropping-particle&quot;:&quot;&quot;,&quot;non-dropping-particle&quot;:&quot;&quot;},{&quot;family&quot;:&quot;Sanders&quot;,&quot;given&quot;:&quot;Michael&quot;,&quot;parse-names&quot;:false,&quot;dropping-particle&quot;:&quot;&quot;,&quot;non-dropping-particle&quot;:&quot;&quot;},{&quot;family&quot;:&quot;Berry&quot;,&quot;given&quot;:&quot;Daniel&quot;,&quot;parse-names&quot;:false,&quot;dropping-particle&quot;:&quot;&quot;,&quot;non-dropping-particle&quot;:&quot;&quot;},{&quot;family&quot;:&quot;Greaves&quot;,&quot;given&quot;:&quot;Felix&quot;,&quot;parse-names&quot;:false,&quot;dropping-particle&quot;:&quot;&quot;,&quot;non-dropping-particle&quot;:&quot;&quot;},{&quot;family&quot;:&quot;Clements&quot;,&quot;given&quot;:&quot;Lara&quot;,&quot;parse-names&quot;:false,&quot;dropping-particle&quot;:&quot;&quot;,&quot;non-dropping-particle&quot;:&quot;&quot;},{&quot;family&quot;:&quot;Davies&quot;,&quot;given&quot;:&quot;Sally C.&quot;,&quot;parse-names&quot;:false,&quot;dropping-particle&quot;:&quot;&quot;,&quot;non-dropping-particle&quot;:&quot;&quot;}],&quot;container-title&quot;:&quot;Lancet&quot;,&quot;accessed&quot;:{&quot;date-parts&quot;:[[2022,5,13]]},&quot;DOI&quot;:&quot;10.1016/S0140-6736(16)00215-4&quot;,&quot;ISSN&quot;:&quot;0140-6736&quot;,&quot;PMID&quot;:&quot;26898856&quot;,&quot;issued&quot;:{&quot;date-parts&quot;:[[2016,4,23]]},&quot;page&quot;:&quot;1743-1752&quot;,&quot;abstract&quot;:&quot;Background Unnecessary antibiotic prescribing contributes to antimicrobial resistance. In this trial, we aimed to reduce unnecessary prescriptions of antibiotics by general practitioners (GPS) in England. Methods In this randomised, 2 × 2 factorial trial, publicly available databases were used to identify GP practices whose prescribing rate for antibiotics was in the top 20% for their National Health Service (NHS) Local Area Team. Eligible practices were randomly assigned (1:1) into two groups by computer-generated allocation sequence, stratified by NHS Local Area Team. Participants, but not investigators, were blinded to group assignment. On Sept 29, 2014, every GP in the feedback intervention group was sent a letter from England's Chief Medical Officer and a leaflet on antibiotics for use with patients. The letter stated that the practice was prescribing antibiotics at a higher rate than 80% of practices in its NHS Local Area Team. GPS in the control group received no communication. The sample was re-randomised into two groups, and in December, 2014, GP practices were either sent patient-focused information that promoted reduced use of antibiotics or received no communication. The primary outcome measure was the rate of antibiotic items dispensed per 1000 weighted population, controlling for past prescribing. Analysis was by intention to treat. This trial is registered with the ISRCTN registry, number ISRCTN32349954, and has been completed. Findings Between Sept 8 and Sept 26, 2014, we recruited and assigned 1581 GP practices to feedback intervention (n=791) or control (n=790) groups. Letters were sent to 3227 GPS in the intervention group. Between October, 2014, and March, 2015, the rate of antibiotic items dispensed per 1000 population was 126·98 (95% CI 125·68-128·27) in the feedback intervention group and 131·25 (130·33-132·16) in the control group, a difference of 4·27 (3·3%; incidence rate ratio [IRR] 0·967 [95% CI 0·957-0·977]; p&lt;0·0001), representing an estimated 73 406 fewer antibiotic items dispensed. In December, 2014, GP practices were re-assigned to patient-focused intervention (n=777) or control (n=804) groups. The patient-focused intervention did not significantly affect the primary outcome measure between December, 2014, and March, 2015 (antibiotic items dispensed per 1000 population: 135·00 [95% CI 133·77-136·22] in the patient-focused intervention group and 133·98 [133·06-134·90] in the control group; IRR for difference between groups 1·01, 95% CI 1·00-1·02; p=0·105). Interpretation Social norm feedback from a high-profile messenger can substantially reduce antibiotic prescribing at low cost and at national scale; this outcome makes it a worthwhile addition to antimicrobial stewardship programmes. Funding Public Health England.&quot;,&quot;publisher&quot;:&quot;Elsevier&quot;,&quot;issue&quot;:&quot;10029&quot;,&quot;volume&quot;:&quot;387&quot;,&quot;container-title-short&quot;:&quot;&quot;},&quot;isTemporary&quot;:false},{&quot;id&quot;:&quot;e860b7a8-fe8d-3600-9f82-21cbad22182e&quot;,&quot;itemData&quot;:{&quot;type&quot;:&quot;article-journal&quot;,&quot;id&quot;:&quot;e860b7a8-fe8d-3600-9f82-21cbad22182e&quot;,&quot;title&quot;:&quot;Using text and charts to provide social norm feedback to general practices with high overall and high broad-spectrum antibiotic prescribing: a series of national randomised controlled trials&quot;,&quot;author&quot;:[{&quot;family&quot;:&quot;Gold&quot;,&quot;given&quot;:&quot;Natalie&quot;,&quot;parse-names&quot;:false,&quot;dropping-particle&quot;:&quot;&quot;,&quot;non-dropping-particle&quot;:&quot;&quot;},{&quot;family&quot;:&quot;Sallis&quot;,&quot;given&quot;:&quot;Anna&quot;,&quot;parse-names&quot;:false,&quot;dropping-particle&quot;:&quot;&quot;,&quot;non-dropping-particle&quot;:&quot;&quot;},{&quot;family&quot;:&quot;Saei&quot;,&quot;given&quot;:&quot;Ayoub&quot;,&quot;parse-names&quot;:false,&quot;dropping-particle&quot;:&quot;&quot;,&quot;non-dropping-particle&quot;:&quot;&quot;},{&quot;family&quot;:&quot;Arambepola&quot;,&quot;given&quot;:&quot;Rohan&quot;,&quot;parse-names&quot;:false,&quot;dropping-particle&quot;:&quot;&quot;,&quot;non-dropping-particle&quot;:&quot;&quot;},{&quot;family&quot;:&quot;Watson&quot;,&quot;given&quot;:&quot;Robin&quot;,&quot;parse-names&quot;:false,&quot;dropping-particle&quot;:&quot;&quot;,&quot;non-dropping-particle&quot;:&quot;&quot;},{&quot;family&quot;:&quot;Bowen&quot;,&quot;given&quot;:&quot;Sarah&quot;,&quot;parse-names&quot;:false,&quot;dropping-particle&quot;:&quot;&quot;,&quot;non-dropping-particle&quot;:&quot;&quot;},{&quot;family&quot;:&quot;Franklin&quot;,&quot;given&quot;:&quot;Matija&quot;,&quot;parse-names&quot;:false,&quot;dropping-particle&quot;:&quot;&quot;,&quot;non-dropping-particle&quot;:&quot;&quot;},{&quot;family&quot;:&quot;Chadborn&quot;,&quot;given&quot;:&quot;Tim&quot;,&quot;parse-names&quot;:false,&quot;dropping-particle&quot;:&quot;&quot;,&quot;non-dropping-particle&quot;:&quot;&quot;}],&quot;container-title&quot;:&quot;Trials&quot;,&quot;container-title-short&quot;:&quot;Trials&quot;,&quot;accessed&quot;:{&quot;date-parts&quot;:[[2023,5,29]]},&quot;DOI&quot;:&quot;10.1186/S13063-022-06373-Y/TABLES/7&quot;,&quot;ISSN&quot;:&quot;17456215&quot;,&quot;PMID&quot;:&quot;35717262&quot;,&quot;URL&quot;:&quot;https://trialsjournal.biomedcentral.com/articles/10.1186/s13063-022-06373-y&quot;,&quot;issued&quot;:{&quot;date-parts&quot;:[[2022,12,1]]},&quot;page&quot;:&quot;1-15&quot;,&quot;abstract&quot;:&quot;Background: Sending a social norms feedback letter to general practitioners who are high prescribers of antibiotics has been shown to reduce antibiotic prescribing. The 2017-9 Quality Premium for primary care in England sets a target for broad-spectrum prescribing, which should be at or below 10% of total antibiotic prescribing. We tested a social norm feedback letter that targeted broad-spectrum prescribing and the addition of a chart to a text-only letter that targeted overall prescribing. Methods: We conducted three 2-armed randomised controlled trials, on different groups of practices: Trial A compared a broad-spectrum message and chart to the standard-practice overall prescribing letter (practices whose percentage of broad-spectrum prescribing was above 10% and who had relatively high overall prescribing). Trial C compared a broad-spectrum message and a chart to a no-letter control (practices whose percentage of broad-spectrum prescribing was above 10% and who had relatively moderate overall prescribing). Trial B compared an overall-prescribing message with a chart to the standard practice overall letter (practices whose percentage of broad-spectrum prescribing was below 10% but who had relatively high overall prescribing). Letters were posted to general practitioners, timed to be received on 1 November 2018. The primary outcomes were practices’ percentage of broad-spectrum prescribing (trials A and C) and overall antibiotic prescribing (trial B) each month from November 2018 to April 2019 (all weighted by the number and characteristics of patients registered in the practice). Results: We randomly assigned 1909 practices; 58 closed or merged during the trial, leaving 1851 practices: 385 in trial A, 674 in trial C, and 792 in trial B. AR(1) models showed that there were no statistically significant differences in our primary outcome measures: trial A β = −.199, p =.13; trial C β =.006, p =.95; trial B β = −.0021, p =.81. In all three trials, there were statistically significant time trends, showing that overall antibiotic prescribing and total broad-spectrum prescribing were decreasing. Conclusion: Our broad-spectrum feedback letters had no effect on broad-spectrum prescribing; adding a bar chart to a text-only letter had no effect on overall antibiotic prescribing. Broad-spectrum and overall prescribing were both decreasing over time. Trial registration: ClinicalTrials.gov NCT03862794. March 5, 2019.&quot;,&quot;publisher&quot;:&quot;BioMed Central Ltd&quot;,&quot;issue&quot;:&quot;1&quot;,&quot;volume&quot;:&quot;23&quot;},&quot;isTemporary&quot;:false}]},{&quot;citationID&quot;:&quot;MENDELEY_CITATION_c81837fa-8d3d-4164-b8fa-5471e19da56d&quot;,&quot;properties&quot;:{&quot;noteIndex&quot;:0},&quot;isEdited&quot;:false,&quot;manualOverride&quot;:{&quot;isManuallyOverridden&quot;:false,&quot;citeprocText&quot;:&quot;&lt;sup&gt;84,85&lt;/sup&gt;&quot;,&quot;manualOverrideText&quot;:&quot;&quot;},&quot;citationTag&quot;:&quot;MENDELEY_CITATION_v3_eyJjaXRhdGlvbklEIjoiTUVOREVMRVlfQ0lUQVRJT05fYzgxODM3ZmEtOGQzZC00MTY0LWI4ZmEtNTQ3MWUxOWRhNTZkIiwicHJvcGVydGllcyI6eyJub3RlSW5kZXgiOjB9LCJpc0VkaXRlZCI6ZmFsc2UsIm1hbnVhbE92ZXJyaWRlIjp7ImlzTWFudWFsbHlPdmVycmlkZGVuIjpmYWxzZSwiY2l0ZXByb2NUZXh0IjoiPHN1cD44NCw4NTwvc3VwPiIsIm1hbnVhbE92ZXJyaWRlVGV4dCI6IiJ9LCJjaXRhdGlvbkl0ZW1zIjpbeyJpZCI6IjE3YjU2ZmQ4LWI5M2QtMzZjYy05OWY3LWJkNDkzMWRjYTE4NyIsIml0ZW1EYXRhIjp7InR5cGUiOiJhcnRpY2xlLWpvdXJuYWwiLCJpZCI6IjE3YjU2ZmQ4LWI5M2QtMzZjYy05OWY3LWJkNDkzMWRjYTE4NyIsInRpdGxlIjoiRXZhbHVhdGluZyB0aGUgaW1wYWN0IG9mIGEgdmVyeSBsb3ctY29zdCBpbnRlcnZlbnRpb24gdG8gaW5jcmVhc2UgcHJhY3RpY2Vz4oCZIGVuZ2FnZW1lbnQgd2l0aCBkYXRhIGFuZCBjaGFuZ2UgcHJlc2NyaWJpbmcgYmVoYXZpb3VyOiBhIHJhbmRvbWl6ZWQgdHJpYWwgaW4gRW5nbGlzaCBwcmltYXJ5IGNhcmUiLCJhdXRob3IiOlt7ImZhbWlseSI6IkN1cnRpcyIsImdpdmVuIjoiSGVsZW4gSi4iLCJwYXJzZS1uYW1lcyI6ZmFsc2UsImRyb3BwaW5nLXBhcnRpY2xlIjoiIiwibm9uLWRyb3BwaW5nLXBhcnRpY2xlIjoiIn0seyJmYW1pbHkiOiJCYWNvbiIsImdpdmVuIjoiU2ViIiwicGFyc2UtbmFtZXMiOmZhbHNlLCJkcm9wcGluZy1wYXJ0aWNsZSI6IiIsIm5vbi1kcm9wcGluZy1wYXJ0aWNsZSI6IiJ9LHsiZmFtaWx5IjoiQ3Jva2VyIiwiZ2l2ZW4iOiJSaWNoYXJkIiwicGFyc2UtbmFtZXMiOmZhbHNlLCJkcm9wcGluZy1wYXJ0aWNsZSI6IiIsIm5vbi1kcm9wcGluZy1wYXJ0aWNsZSI6IiJ9LHsiZmFtaWx5IjoiV2Fsa2VyIiwiZ2l2ZW4iOiJBbGV4IEouIiwicGFyc2UtbmFtZXMiOmZhbHNlLCJkcm9wcGluZy1wYXJ0aWNsZSI6IiIsIm5vbi1kcm9wcGluZy1wYXJ0aWNsZSI6IiJ9LHsiZmFtaWx5IjoiUGVyZXJhIiwiZ2l2ZW4iOiJSYWZhZWwiLCJwYXJzZS1uYW1lcyI6ZmFsc2UsImRyb3BwaW5nLXBhcnRpY2xlIjoiIiwibm9uLWRyb3BwaW5nLXBhcnRpY2xlIjoiIn0seyJmYW1pbHkiOiJIYWxsc3dvcnRoIiwiZ2l2ZW4iOiJNaWNoYWVsIiwicGFyc2UtbmFtZXMiOmZhbHNlLCJkcm9wcGluZy1wYXJ0aWNsZSI6IiIsIm5vbi1kcm9wcGluZy1wYXJ0aWNsZSI6IiJ9LHsiZmFtaWx5IjoiSGFycGVyIiwiZ2l2ZW4iOiJIdWdvIiwicGFyc2UtbmFtZXMiOmZhbHNlLCJkcm9wcGluZy1wYXJ0aWNsZSI6IiIsIm5vbi1kcm9wcGluZy1wYXJ0aWNsZSI6IiJ9LHsiZmFtaWx5IjoiTWFodGFuaSIsImdpdmVuIjoiS2FtYWwgUi4iLCJwYXJzZS1uYW1lcyI6ZmFsc2UsImRyb3BwaW5nLXBhcnRpY2xlIjoiIiwibm9uLWRyb3BwaW5nLXBhcnRpY2xlIjoiIn0seyJmYW1pbHkiOiJIZW5lZ2hhbiIsImdpdmVuIjoiQ2FybCIsInBhcnNlLW5hbWVzIjpmYWxzZSwiZHJvcHBpbmctcGFydGljbGUiOiIiLCJub24tZHJvcHBpbmctcGFydGljbGUiOiIifSx7ImZhbWlseSI6IkdvbGRhY3JlIiwiZ2l2ZW4iOiJCZW4iLCJwYXJzZS1uYW1lcyI6ZmFsc2UsImRyb3BwaW5nLXBhcnRpY2xlIjoiIiwibm9uLWRyb3BwaW5nLXBhcnRpY2xlIjoiIn1dLCJjb250YWluZXItdGl0bGUiOiJGYW1pbHkgUHJhY3RpY2UiLCJjb250YWluZXItdGl0bGUtc2hvcnQiOiJGYW0gUHJhY3QiLCJhY2Nlc3NlZCI6eyJkYXRlLXBhcnRzIjpbWzIwMjMsNSwyOV1dfSwiRE9JIjoiMTAuMTA5My9GQU1QUkEvQ01BQTEyOCIsIklTU04iOiIxNDYwMjIyOSIsIlBNSUQiOiIzMzc4MzQ5NyIsIlVSTCI6Imh0dHBzOi8vYWNhZGVtaWMub3VwLmNvbS9mYW1wcmEvYXJ0aWNsZS8zOC80LzM3My82MjAzOTE1IiwiaXNzdWVkIjp7ImRhdGUtcGFydHMiOltbMjAyMSw3LDI4XV19LCJwYWdlIjoiMzczLTM4MCIsImFic3RyYWN0IjoiQmFja2dyb3VuZDogVW5zb2xpY2l0ZWQgZmVlZGJhY2sgY2FuIHNvbGljaXQgY2hhbmdlcyBpbiBwcmVzY3JpYmluZy4gT2JqZWN0aXZlczogRGV0ZXJtaW5lIHdoZXRoZXIgYSBsb3ctY29zdCBpbnRlcnZlbnRpb24gaW5jcmVhc2VzIGNsaW5pY2lhbnMnIGVuZ2FnZW1lbnQgd2l0aCBkYXRhLCBhbmQgY2hhbmdlcyBwcmVzY3JpYmluZzsgd2l0aCBvciB3aXRob3V0IGJlaGF2aW91cmFsIHNjaWVuY2UgdGVjaG5pcXVlcy4gTWV0aG9kczogUmFuZG9taXplZCB0cmlhbCAoSVNSQ1ROODY0MTgyMzgpLiBUaGUgaGlnaGVzdCBwcmVzY3JpYmluZyBwcmFjdGljZXMgaW4gRW5nbGFuZCBmb3IgYnJvYWQtc3BlY3RydW0gYW50aWJpb3RpY3Mgd2VyZSBhbGxvY2F0ZWQgdG86IGZlZWRiYWNrIHdpdGggYmVoYXZpb3VyYWwgaW1wYWN0IG9wdGltaXphdGlvbjsgcGxhaW4gZmVlZGJhY2s7IG9yIG5vIGludGVydmVudGlvbi4gRmVlZGJhY2sgd2FzIHNlbnQgbW9udGhseSBmb3IgMyBtb250aHMgYnkgbGV0dGVyLCBmYXggYW5kIGVtYWlsLiBFYWNoIGluY2x1ZGVkIGEgbGluayB0byBhIHByZXNjcmliaW5nIGRhc2hib2FyZC4gVGhlIHByaW1hcnkgb3V0Y29tZXMgd2VyZSBkYXNoYm9hcmQgdXNhZ2UgYW5kIGNoYW5nZSBpbiBwcmVzY3JpYmluZy4gUmVzdWx0czogQSB0b3RhbCBvZiAxNDAxIHByYWN0aWNlcyB3ZXJlIHJhbmRvbWl6ZWQ6IDM1NiBiZWhhdmlvdXJhbCBvcHRpbWl6YXRpb24sIDM0NyBwbGFpbiBmZWVkYmFjaywgYW5kIDY5OCBjb250cm9sLiBGb3IgdGhlIHByaW1hcnkgZW5nYWdlbWVudCBvdXRjb21lLCBtb3JlIGludGVydmVudGlvbiBwcmFjdGljZXMgaGFkIHRoZWlyIGRhc2hib2FyZHMgdmlld2VkIGNvbXBhcmVkIHdpdGggY29udHJvbHMgWzY1LjclIHZlcnN1cyA1NS45JTsgUkQgOS44JSwgOTUlIGNvbmZpZGVuY2UgaW50ZXJ2YWxzIChDSXMpOiA0Ljc2JSB0byAxNC45JSwgUCA8IDAuMDAxXS4gTW9yZSBwbGFpbiBmZWVkYmFjayBwcmFjdGljZXMgaGFkIHRoZWlyIGRhc2hib2FyZCB2aWV3ZWQgdGhhbiBiZWhhdmlvdXJhbCBmZWVkYmFjayBwcmFjdGljZXMgKDY5LjElIHZlcnN1cyA2Mi40JSk7IGJ1dCBub3QgbWVldGluZyB0aGUgUCA8IDAuMDUgdGhyZXNob2xkICg2LjglLCA5NSUgQ0k6IC0wLjE5JSB0byAxMy44JSwgUCA9IDAuMDY5KS4gRm9yIHRoZSBwcmltYXJ5IHByZXNjcmliaW5nIG91dGNvbWUsIGludGVydmVudGlvbiBwcmFjdGljZXMgcG9zc2libHkgcmVkdWNlZCBicm9hZC1zcGVjdHJ1bSBwcmVzY3JpYmluZyB0byBhIGdyZWF0ZXIgZXh0ZW50IHRoYW4gY29udHJvbHMgKDEuNDIlIHZlcnN1cyAxLjEyJSk7IGJ1dCBhZ2FpbiBub3QgbWVldGluZyB0aGUgUCA8IDAuMDUgdGhyZXNob2xkIChjb2VmZmljaWVudCAtMC4zMSUsIENJOiAtMC43JSB0byAwLjElLCBQID0gMC4xMDQpLiBUaGUgYmVoYXZpb3VyYWwgaW1wYWN0IGdyb3VwIHJlZHVjZWQgYnJvYWQtc3BlY3RydW0gcHJlc2NyaWJpbmcgdG8gYSBncmVhdGVyIGV4dGVudCB0aGFuIHBsYWluIGZlZWRiYWNrIHByYWN0aWNlcyAoMS42MyUgdmVyc3VzIDEuMjAlOyBjb2VmZmljaWVudCAwLjQxJSwgQ0k6IDAuMDA3JSB0byAwLjglLCBQID0gMC4wNDYpLiBObyBoYXJtcyB3ZXJlIGRldGVjdGVkLiBDb25jbHVzaW9uczogVW5zb2xpY2l0ZWQgZmVlZGJhY2sgaW5jcmVhc2VkIHByYWN0aWNlcycgZW5nYWdlbWVudCB3aXRoIGRhdGEsIHdpdGggcG9zc2libGUgc2xpZ2h0bHkgcmVkdWNlZCBhbnRpYmlvdGljIHByZXNjcmliaW5nIChQID0gMC4xMDQpLiBCZWhhdmlvdXJhbCBzY2llbmNlIHRlY2huaXF1ZXMgZ2F2ZSBncmVhdGVyIHByZXNjcmliaW5nIGVmZmVjdHMuIFRoZSBtb2Rlc3QgZWZmZWN0cyBvbiBwcmVzY3JpYmluZyBtYXkgcmVmbGVjdCBzYXR1cmF0aW9uIGZyb20gc2ltaWxhciBpbml0aWF0aXZlcyBvbiBhbnRpYmlvdGljIHByZXNjcmliaW5nLiBDbGluaWNhbCBUcmlhbCBSZWdpc3RyYXRpb246IElTUkNUTjg2NDE4MjM4LiIsInB1Ymxpc2hlciI6Ik94Zm9yZCBBY2FkZW1pYyIsImlzc3VlIjoiNCIsInZvbHVtZSI6IjM4In0sImlzVGVtcG9yYXJ5IjpmYWxzZX0seyJpZCI6ImEwMzU1MDM2LTA4OTctMzI5YS1hODEwLTllMGY0ZDMyNzY0ZSIsIml0ZW1EYXRhIjp7InR5cGUiOiJhcnRpY2xlLWpvdXJuYWwiLCJpZCI6ImEwMzU1MDM2LTA4OTctMzI5YS1hODEwLTllMGY0ZDMyNzY0ZSIsInRpdGxlIjoiRWZmZWN0aXZlbmVzcyBhbmQgc2FmZXR5IG9mIGVsZWN0cm9uaWNhbGx5IGRlbGl2ZXJlZCBwcmVzY3JpYmluZyBmZWVkYmFjayBhbmQgZGVjaXNpb24gc3VwcG9ydCBvbiBhbnRpYmlvdGljIHVzZSBmb3IgcmVzcGlyYXRvcnkgaWxsbmVzcyBpbiBwcmltYXJ5IGNhcmU6IFJFRFVDRSBjbHVzdGVyIHJhbmRvbWlzZWQgdHJpYWwiLCJhdXRob3IiOlt7ImZhbWlseSI6Ikd1bGxpZm9yZCIsImdpdmVuIjoiTWFydGluIEMuIiwicGFyc2UtbmFtZXMiOmZhbHNlLCJkcm9wcGluZy1wYXJ0aWNsZSI6IiIsIm5vbi1kcm9wcGluZy1wYXJ0aWNsZSI6IiJ9LHsiZmFtaWx5IjoiUHJldm9zdCIsImdpdmVuIjoiQS4gVG9ieSIsInBhcnNlLW5hbWVzIjpmYWxzZSwiZHJvcHBpbmctcGFydGljbGUiOiIiLCJub24tZHJvcHBpbmctcGFydGljbGUiOiIifSx7ImZhbWlseSI6IkNoYXJsdG9uIiwiZ2l2ZW4iOiJKdWRpdGgiLCJwYXJzZS1uYW1lcyI6ZmFsc2UsImRyb3BwaW5nLXBhcnRpY2xlIjoiIiwibm9uLWRyb3BwaW5nLXBhcnRpY2xlIjoiIn0seyJmYW1pbHkiOiJKdXN6Y3p5ayIsImdpdmVuIjoiRG9yb3RhIiwicGFyc2UtbmFtZXMiOmZhbHNlLCJkcm9wcGluZy1wYXJ0aWNsZSI6IiIsIm5vbi1kcm9wcGluZy1wYXJ0aWNsZSI6IiJ9LHsiZmFtaWx5IjoiU29hbWVzIiwiZ2l2ZW4iOiJKYW1pZSIsInBhcnNlLW5hbWVzIjpmYWxzZSwiZHJvcHBpbmctcGFydGljbGUiOiIiLCJub24tZHJvcHBpbmctcGFydGljbGUiOiIifSx7ImZhbWlseSI6Ik1jZGVybW90dCIsImdpdmVuIjoiTGlzYSIsInBhcnNlLW5hbWVzIjpmYWxzZSwiZHJvcHBpbmctcGFydGljbGUiOiIiLCJub24tZHJvcHBpbmctcGFydGljbGUiOiIifSx7ImZhbWlseSI6IlN1bHRhbmEiLCJnaXZlbiI6IktpcmluIiwicGFyc2UtbmFtZXMiOmZhbHNlLCJkcm9wcGluZy1wYXJ0aWNsZSI6IiIsIm5vbi1kcm9wcGluZy1wYXJ0aWNsZSI6IiJ9LHsiZmFtaWx5IjoiV3JpZ2h0IiwiZ2l2ZW4iOiJNYXJrIiwicGFyc2UtbmFtZXMiOmZhbHNlLCJkcm9wcGluZy1wYXJ0aWNsZSI6IiIsIm5vbi1kcm9wcGluZy1wYXJ0aWNsZSI6IiJ9LHsiZmFtaWx5IjoiRm94IiwiZ2l2ZW4iOiJSb2JpbiIsInBhcnNlLW5hbWVzIjpmYWxzZSwiZHJvcHBpbmctcGFydGljbGUiOiIiLCJub24tZHJvcHBpbmctcGFydGljbGUiOiIifSx7ImZhbWlseSI6IkhheSIsImdpdmVuIjoiQWxhc3RhaXIgRC4iLCJwYXJzZS1uYW1lcyI6ZmFsc2UsImRyb3BwaW5nLXBhcnRpY2xlIjoiIiwibm9uLWRyb3BwaW5nLXBhcnRpY2xlIjoiIn0seyJmYW1pbHkiOiJMaXR0bGUiLCJnaXZlbiI6IlBhdWwiLCJwYXJzZS1uYW1lcyI6ZmFsc2UsImRyb3BwaW5nLXBhcnRpY2xlIjoiIiwibm9uLWRyb3BwaW5nLXBhcnRpY2xlIjoiIn0seyJmYW1pbHkiOiJNb29yZSIsImdpdmVuIjoiTWljaGFlbCIsInBhcnNlLW5hbWVzIjpmYWxzZSwiZHJvcHBpbmctcGFydGljbGUiOiJWLiIsIm5vbi1kcm9wcGluZy1wYXJ0aWNsZSI6IiJ9LHsiZmFtaWx5IjoiWWFyZGxleSIsImdpdmVuIjoiTHVjeSIsInBhcnNlLW5hbWVzIjpmYWxzZSwiZHJvcHBpbmctcGFydGljbGUiOiIiLCJub24tZHJvcHBpbmctcGFydGljbGUiOiIifSx7ImZhbWlseSI6IkFzaHdvcnRoIiwiZ2l2ZW4iOiJNYXJrIiwicGFyc2UtbmFtZXMiOmZhbHNlLCJkcm9wcGluZy1wYXJ0aWNsZSI6IiIsIm5vbi1kcm9wcGluZy1wYXJ0aWNsZSI6IiJ9XSwiY29udGFpbmVyLXRpdGxlIjoiQk1KIiwiYWNjZXNzZWQiOnsiZGF0ZS1wYXJ0cyI6W1syMDIzLDUsMjldXX0sIkRPSSI6IjEwLjExMzYvQk1KLkwyMzYiLCJJU1NOIjoiMDk1OS04MTM4IiwiUE1JRCI6IjMwNzU1NDUxIiwiVVJMIjoiaHR0cHM6Ly93d3cuYm1qLmNvbS9jb250ZW50LzM2NC9ibWoubDIzNiIsImlzc3VlZCI6eyJkYXRlLXBhcnRzIjpbWzIwMTksMiwxM11dfSwicGFnZSI6IjIzNiIsImFic3RyYWN0IjoiT2JqZWN0aXZlcyBUbyBldmFsdWF0ZSB0aGUgZWZmZWN0aXZlbmVzcyBhbmQgc2FmZXR5IGF0IHBvcHVsYXRpb24gc2NhbGUgb2YgZWxlY3Ryb25pY2FsbHkgZGVsaXZlcmVkIHByZXNjcmliaW5nIGZlZWRiYWNrIGFuZCBkZWNpc2lvbiBzdXBwb3J0IGludGVydmVudGlvbnMgYXQgcmVkdWNpbmcgYW50aWJpb3RpYyBwcmVzY3JpYmluZyBmb3Igc2VsZiBsaW1pdGluZyByZXNwaXJhdG9yeSB0cmFjdCBpbmZlY3Rpb25zLlxuXG5EZXNpZ24gT3BlbiBsYWJlbCwgdHdvIGFybSwgY2x1c3RlciByYW5kb21pc2VkIGNvbnRyb2xsZWQgdHJpYWwuXG5cblNldHRpbmcgVUsgZ2VuZXJhbCBwcmFjdGljZXMgaW4gdGhlIENsaW5pY2FsIFByYWN0aWNlIFJlc2VhcmNoIERhdGFsaW5rLCByYW5kb21pc2VkIGJldHdlZW4gMTEgTm92ZW1iZXIgMjAxNSBhbmQgOSBBdWd1c3QgMjAxNiwgd2l0aCBmaW5hbCBmb2xsb3ctdXAgb24gOSBBdWd1c3QgMjAxNy5cblxuUGFydGljaXBhbnRzIDc5IGdlbmVyYWwgcHJhY3RpY2VzICg1ODLigIk2NzUgcGF0aWVudCB5ZWFycykgcmFuZG9taXNlZCAoMToxKSB0byBhbnRpbWljcm9iaWFsIHN0ZXdhcmRzaGlwIChBTVMpIGludGVydmVudGlvbiBvciB1c3VhbCBjYXJlLlxuXG5JbnRlcnZlbnRpb25zIEFNUyBpbnRlcnZlbnRpb24gY29tcHJpc2VkIGEgYnJpZWYgdHJhaW5pbmcgd2ViaW5hciwgYXV0b21hdGVkIG1vbnRobHkgZmVlZGJhY2sgcmVwb3J0cyBvZiBhbnRpYmlvdGljIHByZXNjcmliaW5nLCBhbmQgZWxlY3Ryb25pYyBkZWNpc2lvbiBzdXBwb3J0IHRvb2xzIHRvIGluZm9ybSBhcHByb3ByaWF0ZSBwcmVzY3JpYmluZyBvdmVyIDEyIG1vbnRocy4gSW50ZXJ2ZW50aW9uIGNvbXBvbmVudHMgd2VyZSBkZWxpdmVyZWQgZWxlY3Ryb25pY2FsbHksIHN1cHBvcnRlZCBieSBhIGxvY2FsIHByYWN0aWNlIGNoYW1waW9uIG5vbWluYXRlZCBmb3IgdGhlIHRyaWFsLlxuXG5NYWluIG91dGNvbWUgbWVhc3VyZXMgUHJpbWFyeSBvdXRjb21lIHdhcyB0aGUgcmF0ZSBvZiBhbnRpYmlvdGljIHByZXNjcmlwdGlvbnMgZm9yIHJlc3BpcmF0b3J5IHRyYWN0IGluZmVjdGlvbnMgZnJvbSBlbGVjdHJvbmljIGhlYWx0aCByZWNvcmRzLiBTZXJpb3VzIGJhY3RlcmlhbCBjb21wbGljYXRpb25zIHdlcmUgZXZhbHVhdGVkIGZvciBzYWZldHkuIEFuYWx5c2lzIHdhcyBieSBQb2lzc29uIHJlZ3Jlc3Npb24gd2l0aCBnZW5lcmFsIHByYWN0aWNlIGFzIGEgcmFuZG9tIGVmZmVjdCwgYWRqdXN0aW5nIGZvciBjb3ZhcmlhdGVzLiBQcmVzcGVjaWZpZWQgc3ViZ3JvdXAgYW5hbHlzZXMgYnkgYWdlIGdyb3VwIHdlcmUgcmVwb3J0ZWQuXG5cblJlc3VsdHMgVGhlIHRyaWFsIGluY2x1ZGVkIDQxIEFNUyBwcmFjdGljZXMgKDMyM+KAiTE1NSBwYXRpZW50IHllYXJzKSBhbmQgMzggdXN1YWwgY2FyZSBwcmFjdGljZXMgKDI1OeKAiTUyMCBwYXRpZW50IHllYXJzKS4gVW5hZGp1c3RlZCBhbmQgYWRqdXN0ZWQgcmF0ZSByYXRpb3MgZm9yIGFudGliaW90aWMgcHJlc2NyaWJpbmcgd2VyZSAwLjg5ICg5NSUgY29uZmlkZW5jZSBpbnRlcnZhbCAwLjY4IHRvIDEuMTYpIGFuZCAwLjg4ICgwLjc4IHRvIDAuOTksIFA9MC4wNCksIHJlc3BlY3RpdmVseSwgd2l0aCBwcmVzY3JpYmluZyByYXRlcyBvZiA5OC43IHBlciAxMDAwIHBhdGllbnTigIl5ZWFycyBmb3IgQU1TICgzMeKAiTkwNyBwcmVzY3JpcHRpb25zKSBhbmQgMTA3LjYgcGVyIDEwMDAgcGF0aWVudCB5ZWFycyBmb3IgdXN1YWwgY2FyZSAoMjfigIk5MjMgcHJlc2NyaXB0aW9ucykuIEFudGliaW90aWMgcHJlc2NyaWJpbmcgd2FzIHJlZHVjZWQgbW9zdCBpbiBhZHVsdHMgYWdlZCAxNS04NCB5ZWFycyAoYWRqdXN0ZWQgcmF0ZSByYXRpbyAwLjg0LCA5NSUgY29uZmlkZW5jZSBpbnRlcnZhbCAwLjc1IHRvIDAuOTUpLCB3aXRoIG9uZSBhbnRpYmlvdGljIHByZXNjcmlwdGlvbiBwZXIgeWVhciBhdm9pZGVkIGZvciBldmVyeSA2MiBwYXRpZW50cyAoOTUlIGNvbmZpZGVuY2UgaW50ZXJ2YWwgNDAgdG8gMjAwKS4gVGhlcmUgd2FzIG5vIGV2aWRlbmNlIG9mIGVmZmVjdCBmb3IgY2hpbGRyZW4geW91bmdlciB0aGFuIDE1IHllYXJzIChhZGp1c3RlZCByYXRlIHJhdGlvIDAuOTYsIDk1JSBjb25maWRlbmNlIGludGVydmFsIDAuODIgdG8gMS4xMikgb3IgcGVvcGxlIGFnZWQgODUgeWVhcnMgYW5kIG9sZGVyICgwLjk3LCAwLjc5IHRvIDEuMTgpOyB0aGVyZSB3YXMgYWxzbyBubyBldmlkZW5jZSBvZiBhbiBpbmNyZWFzZSBpbiBzZXJpb3VzIGJhY3RlcmlhbCBjb21wbGljYXRpb25zICgwLjkyLCAwLjc0IHRvIDEuMTMpLlxuXG5Db25jbHVzaW9ucyBFbGVjdHJvbmljYWxseSBkZWxpdmVyZWQgaW50ZXJ2ZW50aW9ucywgaW50ZWdyYXRlZCBpbnRvIHByYWN0aWNlIHdvcmtmbG93LCByZXN1bHQgaW4gbW9kZXJhdGUgcmVkdWN0aW9ucyBvZiBhbnRpYmlvdGljIHByZXNjcmliaW5nIGZvciByZXNwaXJhdG9yeSB0cmFjdCBpbmZlY3Rpb25zIGluIGFkdWx0cywgd2hpY2ggYXJlIGxpa2VseSB0byBiZSBvZiBpbXBvcnRhbmNlIGZvciBwdWJsaWMgaGVhbHRoLiBBbnRpYmlvdGljIHByZXNjcmliaW5nIHRvIHZlcnkgeW91bmcgb3Igb2xkIHBhdGllbnRzIHJlcXVpcmVzIGZ1cnRoZXIgZXZhbHVhdGlvbi5cblxuVHJpYWwgcmVnaXN0cmF0aW9uIElTUkNUTjk1MjMyNzgxLiIsInB1Ymxpc2hlciI6IkJyaXRpc2ggTWVkaWNhbCBKb3VybmFsIFB1Ymxpc2hpbmcgR3JvdXAiLCJ2b2x1bWUiOiIzNjQiLCJjb250YWluZXItdGl0bGUtc2hvcnQiOiIifSwiaXNUZW1wb3JhcnkiOmZhbHNlfV19&quot;,&quot;citationItems&quot;:[{&quot;id&quot;:&quot;17b56fd8-b93d-36cc-99f7-bd4931dca187&quot;,&quot;itemData&quot;:{&quot;type&quot;:&quot;article-journal&quot;,&quot;id&quot;:&quot;17b56fd8-b93d-36cc-99f7-bd4931dca187&quot;,&quot;title&quot;:&quot;Evaluating the impact of a very low-cost intervention to increase practices’ engagement with data and change prescribing behaviour: a randomized trial in English primary care&quot;,&quot;author&quot;:[{&quot;family&quot;:&quot;Curtis&quot;,&quot;given&quot;:&quot;Helen J.&quot;,&quot;parse-names&quot;:false,&quot;dropping-particle&quot;:&quot;&quot;,&quot;non-dropping-particle&quot;:&quot;&quot;},{&quot;family&quot;:&quot;Bacon&quot;,&quot;given&quot;:&quot;Seb&quot;,&quot;parse-names&quot;:false,&quot;dropping-particle&quot;:&quot;&quot;,&quot;non-dropping-particle&quot;:&quot;&quot;},{&quot;family&quot;:&quot;Croker&quot;,&quot;given&quot;:&quot;Richard&quot;,&quot;parse-names&quot;:false,&quot;dropping-particle&quot;:&quot;&quot;,&quot;non-dropping-particle&quot;:&quot;&quot;},{&quot;family&quot;:&quot;Walker&quot;,&quot;given&quot;:&quot;Alex J.&quot;,&quot;parse-names&quot;:false,&quot;dropping-particle&quot;:&quot;&quot;,&quot;non-dropping-particle&quot;:&quot;&quot;},{&quot;family&quot;:&quot;Perera&quot;,&quot;given&quot;:&quot;Rafael&quot;,&quot;parse-names&quot;:false,&quot;dropping-particle&quot;:&quot;&quot;,&quot;non-dropping-particle&quot;:&quot;&quot;},{&quot;family&quot;:&quot;Hallsworth&quot;,&quot;given&quot;:&quot;Michael&quot;,&quot;parse-names&quot;:false,&quot;dropping-particle&quot;:&quot;&quot;,&quot;non-dropping-particle&quot;:&quot;&quot;},{&quot;family&quot;:&quot;Harper&quot;,&quot;given&quot;:&quot;Hugo&quot;,&quot;parse-names&quot;:false,&quot;dropping-particle&quot;:&quot;&quot;,&quot;non-dropping-particle&quot;:&quot;&quot;},{&quot;family&quot;:&quot;Mahtani&quot;,&quot;given&quot;:&quot;Kamal R.&quot;,&quot;parse-names&quot;:false,&quot;dropping-particle&quot;:&quot;&quot;,&quot;non-dropping-particle&quot;:&quot;&quot;},{&quot;family&quot;:&quot;Heneghan&quot;,&quot;given&quot;:&quot;Carl&quot;,&quot;parse-names&quot;:false,&quot;dropping-particle&quot;:&quot;&quot;,&quot;non-dropping-particle&quot;:&quot;&quot;},{&quot;family&quot;:&quot;Goldacre&quot;,&quot;given&quot;:&quot;Ben&quot;,&quot;parse-names&quot;:false,&quot;dropping-particle&quot;:&quot;&quot;,&quot;non-dropping-particle&quot;:&quot;&quot;}],&quot;container-title&quot;:&quot;Family Practice&quot;,&quot;container-title-short&quot;:&quot;Fam Pract&quot;,&quot;accessed&quot;:{&quot;date-parts&quot;:[[2023,5,29]]},&quot;DOI&quot;:&quot;10.1093/FAMPRA/CMAA128&quot;,&quot;ISSN&quot;:&quot;14602229&quot;,&quot;PMID&quot;:&quot;33783497&quot;,&quot;URL&quot;:&quot;https://academic.oup.com/fampra/article/38/4/373/6203915&quot;,&quot;issued&quot;:{&quot;date-parts&quot;:[[2021,7,28]]},&quot;page&quot;:&quot;373-380&quot;,&quot;abstract&quot;:&quot;Background: Unsolicited feedback can solicit changes in prescribing. Objectives: Determine whether a low-cost intervention increases clinicians' engagement with data, and changes prescribing; with or without behavioural science techniques. Methods: Randomized trial (ISRCTN86418238). The highest prescribing practices in England for broad-spectrum antibiotics were allocated to: feedback with behavioural impact optimization; plain feedback; or no intervention. Feedback was sent monthly for 3 months by letter, fax and email. Each included a link to a prescribing dashboard. The primary outcomes were dashboard usage and change in prescribing. Results: A total of 1401 practices were randomized: 356 behavioural optimization, 347 plain feedback, and 698 control. For the primary engagement outcome, more intervention practices had their dashboards viewed compared with controls [65.7% versus 55.9%; RD 9.8%, 95% confidence intervals (CIs): 4.76% to 14.9%, P &lt; 0.001]. More plain feedback practices had their dashboard viewed than behavioural feedback practices (69.1% versus 62.4%); but not meeting the P &lt; 0.05 threshold (6.8%, 95% CI: -0.19% to 13.8%, P = 0.069). For the primary prescribing outcome, intervention practices possibly reduced broad-spectrum prescribing to a greater extent than controls (1.42% versus 1.12%); but again not meeting the P &lt; 0.05 threshold (coefficient -0.31%, CI: -0.7% to 0.1%, P = 0.104). The behavioural impact group reduced broad-spectrum prescribing to a greater extent than plain feedback practices (1.63% versus 1.20%; coefficient 0.41%, CI: 0.007% to 0.8%, P = 0.046). No harms were detected. Conclusions: Unsolicited feedback increased practices' engagement with data, with possible slightly reduced antibiotic prescribing (P = 0.104). Behavioural science techniques gave greater prescribing effects. The modest effects on prescribing may reflect saturation from similar initiatives on antibiotic prescribing. Clinical Trial Registration: ISRCTN86418238.&quot;,&quot;publisher&quot;:&quot;Oxford Academic&quot;,&quot;issue&quot;:&quot;4&quot;,&quot;volume&quot;:&quot;38&quot;},&quot;isTemporary&quot;:false},{&quot;id&quot;:&quot;a0355036-0897-329a-a810-9e0f4d32764e&quot;,&quot;itemData&quot;:{&quot;type&quot;:&quot;article-journal&quot;,&quot;id&quot;:&quot;a0355036-0897-329a-a810-9e0f4d32764e&quot;,&quot;title&quot;:&quot;Effectiveness and safety of electronically delivered prescribing feedback and decision support on antibiotic use for respiratory illness in primary care: REDUCE cluster randomised trial&quot;,&quot;author&quot;:[{&quot;family&quot;:&quot;Gulliford&quot;,&quot;given&quot;:&quot;Martin C.&quot;,&quot;parse-names&quot;:false,&quot;dropping-particle&quot;:&quot;&quot;,&quot;non-dropping-particle&quot;:&quot;&quot;},{&quot;family&quot;:&quot;Prevost&quot;,&quot;given&quot;:&quot;A. Toby&quot;,&quot;parse-names&quot;:false,&quot;dropping-particle&quot;:&quot;&quot;,&quot;non-dropping-particle&quot;:&quot;&quot;},{&quot;family&quot;:&quot;Charlton&quot;,&quot;given&quot;:&quot;Judith&quot;,&quot;parse-names&quot;:false,&quot;dropping-particle&quot;:&quot;&quot;,&quot;non-dropping-particle&quot;:&quot;&quot;},{&quot;family&quot;:&quot;Juszczyk&quot;,&quot;given&quot;:&quot;Dorota&quot;,&quot;parse-names&quot;:false,&quot;dropping-particle&quot;:&quot;&quot;,&quot;non-dropping-particle&quot;:&quot;&quot;},{&quot;family&quot;:&quot;Soames&quot;,&quot;given&quot;:&quot;Jamie&quot;,&quot;parse-names&quot;:false,&quot;dropping-particle&quot;:&quot;&quot;,&quot;non-dropping-particle&quot;:&quot;&quot;},{&quot;family&quot;:&quot;Mcdermott&quot;,&quot;given&quot;:&quot;Lisa&quot;,&quot;parse-names&quot;:false,&quot;dropping-particle&quot;:&quot;&quot;,&quot;non-dropping-particle&quot;:&quot;&quot;},{&quot;family&quot;:&quot;Sultana&quot;,&quot;given&quot;:&quot;Kirin&quot;,&quot;parse-names&quot;:false,&quot;dropping-particle&quot;:&quot;&quot;,&quot;non-dropping-particle&quot;:&quot;&quot;},{&quot;family&quot;:&quot;Wright&quot;,&quot;given&quot;:&quot;Mark&quot;,&quot;parse-names&quot;:false,&quot;dropping-particle&quot;:&quot;&quot;,&quot;non-dropping-particle&quot;:&quot;&quot;},{&quot;family&quot;:&quot;Fox&quot;,&quot;given&quot;:&quot;Robin&quot;,&quot;parse-names&quot;:false,&quot;dropping-particle&quot;:&quot;&quot;,&quot;non-dropping-particle&quot;:&quot;&quot;},{&quot;family&quot;:&quot;Hay&quot;,&quot;given&quot;:&quot;Alastair D.&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V.&quot;,&quot;non-dropping-particle&quot;:&quot;&quot;},{&quot;family&quot;:&quot;Yardley&quot;,&quot;given&quot;:&quot;Lucy&quot;,&quot;parse-names&quot;:false,&quot;dropping-particle&quot;:&quot;&quot;,&quot;non-dropping-particle&quot;:&quot;&quot;},{&quot;family&quot;:&quot;Ashworth&quot;,&quot;given&quot;:&quot;Mark&quot;,&quot;parse-names&quot;:false,&quot;dropping-particle&quot;:&quot;&quot;,&quot;non-dropping-particle&quot;:&quot;&quot;}],&quot;container-title&quot;:&quot;BMJ&quot;,&quot;accessed&quot;:{&quot;date-parts&quot;:[[2023,5,29]]},&quot;DOI&quot;:&quot;10.1136/BMJ.L236&quot;,&quot;ISSN&quot;:&quot;0959-8138&quot;,&quot;PMID&quot;:&quot;30755451&quot;,&quot;URL&quot;:&quot;https://www.bmj.com/content/364/bmj.l236&quot;,&quot;issued&quot;:{&quot;date-parts&quot;:[[2019,2,13]]},&quot;page&quot;:&quot;236&quot;,&quot;abstract&quot;:&quot;Objectives To evaluate the effectiveness and safety at population scale of electronically delivered prescribing feedback and decision support interventions at reducing antibiotic prescribing for self limiting respiratory tract infections.\n\nDesign Open label, two arm, cluster randomised controlled trial.\n\nSetting UK general practices in the Clinical Practice Research Datalink, randomised between 11 November 2015 and 9 August 2016, with final follow-up on 9 August 2017.\n\nParticipants 79 general practices (582 675 patient years) randomised (1:1) to antimicrobial stewardship (AMS) intervention or usual care.\n\nInterventions AMS intervention comprised a brief training webinar, automated monthly feedback reports of antibiotic prescribing, and electronic decision support tools to inform appropriate prescribing over 12 months. Intervention components were delivered electronically, supported by a local practice champion nominated for the trial.\n\nMain outcome measures Primary outcome was the rate of antibiotic prescriptions for respiratory tract infections from electronic health records. Serious bacterial complications were evaluated for safety. Analysis was by Poisson regression with general practice as a random effect, adjusting for covariates. Prespecified subgroup analyses by age group were reported.\n\nResults The trial included 41 AMS practices (323 155 patient years) and 38 usual care practices (259 520 patient years). Unadjusted and adjusted rate ratios for antibiotic prescribing were 0.89 (95% confidence interval 0.68 to 1.16) and 0.88 (0.78 to 0.99, P=0.04), respectively, with prescribing rates of 98.7 per 1000 patient years for AMS (31 907 prescriptions) and 107.6 per 1000 patient years for usual care (27 923 prescriptions). Antibiotic prescribing was reduced most in adults aged 15-84 years (adjusted rate ratio 0.84, 95% confidence interval 0.75 to 0.95), with one antibiotic prescription per year avoided for every 62 patients (95% confidence interval 40 to 200). There was no evidence of effect for children younger than 15 years (adjusted rate ratio 0.96, 95% confidence interval 0.82 to 1.12) or people aged 85 years and older (0.97, 0.79 to 1.18); there was also no evidence of an increase in serious bacterial complications (0.92, 0.74 to 1.13).\n\nConclusions Electronically delivered interventions, integrated into practice workflow, result in moderate reductions of antibiotic prescribing for respiratory tract infections in adults, which are likely to be of importance for public health. Antibiotic prescribing to very young or old patients requires further evaluation.\n\nTrial registration ISRCTN95232781.&quot;,&quot;publisher&quot;:&quot;British Medical Journal Publishing Group&quot;,&quot;volume&quot;:&quot;364&quot;,&quot;container-title-short&quot;:&quot;&quot;},&quot;isTemporary&quot;:false}]},{&quot;citationID&quot;:&quot;MENDELEY_CITATION_2daa8d0a-b559-49f8-89ac-51edd5633fad&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MmRhYThkMGEtYjU1OS00OWY4LTg5YWMtNTFlZGQ1NjMzZmFkIiwicHJvcGVydGllcyI6eyJub3RlSW5kZXgiOjB9LCJpc0VkaXRlZCI6ZmFsc2UsIm1hbnVhbE92ZXJyaWRlIjp7ImlzTWFudWFsbHlPdmVycmlkZGVuIjpmYWxzZSwiY2l0ZXByb2NUZXh0IjoiPHN1cD4zNzwvc3VwPiIsIm1hbnVhbE92ZXJyaWRlVGV4dCI6IiJ9LCJjaXRhdGlvbkl0ZW1zIjpbeyJpZCI6IjNmYTNmYTY5LTkzMDQtM2I2Ny04NTIwLWRmOTA0NTc5MmI1ZiIsIml0ZW1EYXRhIjp7InR5cGUiOiJhcnRpY2xlLWpvdXJuYWwiLCJpZCI6IjNmYTNmYTY5LTkzMDQtM2I2Ny04NTIwLWRmOTA0NTc5MmI1ZiIsInRpdGxlIjoiVGhlIGVmZmVjdGl2ZW5lc3Mgb2YgcmVwZWF0aW5nIGEgc29jaWFsIG5vcm0gZmVlZGJhY2sgaW50ZXJ2ZW50aW9uIHRvIGhpZ2ggcHJlc2NyaWJlcnMgb2YgYW50aWJpb3RpY3MgaW4gZ2VuZXJhbCBwcmFjdGljZTogYSBuYXRpb25hbCByZWdyZXNzaW9uIGRpc2NvbnRpbnVpdHkgZGVzaWduIiwiYXV0aG9yIjpbeyJmYW1pbHkiOiJSYXRhamN6YWsiLCJnaXZlbiI6Ik1pY2hhZWwiLCJwYXJzZS1uYW1lcyI6ZmFsc2UsImRyb3BwaW5nLXBhcnRpY2xlIjoiIiwibm9uLWRyb3BwaW5nLXBhcnRpY2xlIjoiIn0seyJmYW1pbHkiOiJHb2xkIiwiZ2l2ZW4iOiJOYXRhbGllIiwicGFyc2UtbmFtZXMiOmZhbHNlLCJkcm9wcGluZy1wYXJ0aWNsZSI6IiIsIm5vbi1kcm9wcGluZy1wYXJ0aWNsZSI6IiJ9LHsiZmFtaWx5IjoiSGFpbHN0b25lIiwiZ2l2ZW4iOiJTaW1vbiIsInBhcnNlLW5hbWVzIjpmYWxzZSwiZHJvcHBpbmctcGFydGljbGUiOiIiLCJub24tZHJvcHBpbmctcGFydGljbGUiOiIifSx7ImZhbWlseSI6IkNoYWRib3JuIiwiZ2l2ZW4iOiJUaW0iLCJwYXJzZS1uYW1lcyI6ZmFsc2UsImRyb3BwaW5nLXBhcnRpY2xlIjoiIiwibm9uLWRyb3BwaW5nLXBhcnRpY2xlIjoiIn1dLCJjb250YWluZXItdGl0bGUiOiJKIEFudGltaWNyb2IgQ2hlbW90aGVyIiwiYWNjZXNzZWQiOnsiZGF0ZS1wYXJ0cyI6W1syMDIzLDUsNV1dfSwiRE9JIjoiMTAuMTA5My9KQUMvREtaMzkyIiwiSVNTTiI6IjAzMDUtNzQ1MyIsIlBNSUQiOiIzMTUzOTQyMyIsIlVSTCI6Imh0dHBzOi8vYWNhZGVtaWMub3VwLmNvbS9qYWMvYXJ0aWNsZS83NC8xMi8zNjAzLzU1NzIzMjciLCJpc3N1ZWQiOnsiZGF0ZS1wYXJ0cyI6W1syMDE5LDEyLDFdXX0sInBhZ2UiOiIzNjAzLTM2MTAiLCJhYnN0cmFjdCI6Ik9iamVjdGl2ZXM6IFVubmVjZXNzYXJ5IGFudGliaW90aWMgcHJlc2NyaWJpbmcgY29udHJpYnV0ZXMgdG8gYW50aW1pY3JvYmlhbCByZXNpc3RhbmNlLiBBIHJhbmRvbWl6ZWQgY29udHJvbGxlZCB0cmlhbCBpbiAyMDE0LTE1IHNob3dlZCB0aGF0IGEgbGV0dGVyIGZyb20gRW5nbGFuZCdzIENoaWVmIE1lZGljYWwgT2ZmaWNlciAoQ01PKSB0byBoaWdoLXByZXNjcmliaW5nIEdQcywgZ2l2aW5nIGZlZWRiYWNrIGFib3V0IHRoZWlyIHByZXNjcmliaW5nIHJlbGF0aXZlIHRvIHRoZSBub3JtLCBkZWNyZWFzZWQgYW50aWJpb3RpYyBwcmVzY3JpYmluZy4gVGhlIENNTyBzZW50IGZ1cnRoZXIgZmVlZGJhY2sgbGV0dGVycyBpbiBzdWNjZWVkaW5nIHllYXJzLiBXZSBldmFsdWF0ZWQgdGhlIGVmZmVjdGl2ZW5lc3Mgb2YgdGhlIHJlcGVhdGVkIGZlZWRiYWNrIGludGVydmVudGlvbi4gTWV0aG9kczogUHVibGljbHkgYXZhaWxhYmxlIGRhdGFiYXNlcyB3ZXJlIHVzZWQgdG8gaWRlbnRpZnkgR1AgcHJhY3RpY2VzIHdob3NlIGFudGliaW90aWMgcHJlc2NyaWJpbmcgd2FzIGluIHRoZSB0b3AgMjAlIG5hdGlvbmFsbHkgKHRoZSBpbnRlcnZlbnRpb24gZ3JvdXApLiBJbiBBcHJpbCAyMDE3LCBHUHMgaW4gZXZlcnkgcHJhY3RpY2UgaW4gdGhlIGludGVydmVudGlvbiBncm91cCAobj0xNDM5KSB3ZXJlIHNlbnQgYSBsZXR0ZXIgZnJvbSB0aGUgQ01PLiBUaGUgbGV0dGVyIHN0YXRlZCB0aGF0LCAndGhlIGdyZWF0IG1ham9yaXR5IG9mIHByYWN0aWNlcyBpbiBFbmdsYW5kIHByZXNjcmliZSBmZXdlciBhbnRpYmlvdGljcyBwZXIgaGVhZCB0aGFuIHlvdXJzJy4gUHJhY3RpY2VzIGluIHRoZSBjb250cm9sIGdyb3VwIHJlY2VpdmVkIG5vIGNvbW11bmljYXRpb24gKG49NTk4NikuIFdlIHVzZWQgYSByZWdyZXNzaW9uIGRpc2NvbnRpbnVpdHkgZGVzaWduIHRvIGV2YWx1YXRlIHRoZSBpbnRlcnZlbnRpb24gYmVjYXVzZSBhc3NpZ25tZW50IHRvIHRoZSBpbnRlcnZlbnRpb24gY29uZGl0aW9uIHdhcyBleG9nZW5vdXMsIGRlcGVuZGluZyBvbiBhICdyYXRpbmcgdmFyaWFibGUnLiBUaGUgb3V0Y29tZSBtZWFzdXJlIHdhcyB0aGUgYXZlcmFnZSByYXRlIG9mIGFudGliaW90aWMgaXRlbXMgZGlzcGVuc2VkIGZyb20gQXByaWwgMjAxNyB0byBTZXB0ZW1iZXIgMjAxNy4gUmVzdWx0czogVGhlIEdQIHByYWN0aWNlcyB3aG8gcmVjZWl2ZWQgdGhlIGxldHRlciBjaGFuZ2VkIHRoZWlyIHByZXNjcmliaW5nIHJhdGVzIGJ5IC0zLjY5JSAoOTUlIENJPS0yLjI5IHRvIC01LjEwOyBQPDAuMDAxKSwgcmVwcmVzZW50aW5nIGFuIGVzdGltYXRlZCAxMjQgOTUyIGZld2VyIGFudGliaW90aWMgaXRlbXMgZGlzcGVuc2VkLiBUaGUgZWZmZWN0IGlzIHJvYnVzdCB0byBkaWZmZXJlbnQgc3BlY2lmaWNhdGlvbnMgb2YgdGhlIG1vZGVsLiBDb25jbHVzaW9uczogU29jaWFsIG5vcm0gZmVlZGJhY2sgZnJvbSBhIGhpZ2gtcHJvZmlsZSBtZXNzZW5nZXIgY29udGludWVzIHRvIGJlIGVmZmVjdGl2ZSB3aGVuIHJlcGVhdGVkLiBJdCBjYW4gc3Vic3RhbnRpYWxseSByZWR1Y2UgYW50aWJpb3RpYyBwcmVzY3JpYmluZyBhdCBsb3cgY29zdCBhbmQgb24gYSBuYXRpb25hbCBzY2FsZS4gVGhlcmVmb3JlLCBpdCBpcyBhIHdvcnRod2hpbGUgYWRkaXRpb24gdG8gYW50aW1pY3JvYmlhbCBzdGV3YXJkc2hpcCBwcm9ncmFtbWVzLiIsInB1Ymxpc2hlciI6Ik94Zm9yZCBBY2FkZW1pYyIsImlzc3VlIjoiMTIiLCJ2b2x1bWUiOiI3NCIsImNvbnRhaW5lci10aXRsZS1zaG9ydCI6IiJ9LCJpc1RlbXBvcmFyeSI6ZmFsc2V9XX0=&quot;,&quot;citationItems&quot;:[{&quot;id&quot;:&quot;3fa3fa69-9304-3b67-8520-df9045792b5f&quot;,&quot;itemData&quot;:{&quot;type&quot;:&quot;article-journal&quot;,&quot;id&quot;:&quot;3fa3fa69-9304-3b67-8520-df9045792b5f&quot;,&quot;title&quot;:&quot;The effectiveness of repeating a social norm feedback intervention to high prescribers of antibiotics in general practice: a national regression discontinuity design&quot;,&quot;author&quot;:[{&quot;family&quot;:&quot;Ratajczak&quot;,&quot;given&quot;:&quot;Michael&quot;,&quot;parse-names&quot;:false,&quot;dropping-particle&quot;:&quot;&quot;,&quot;non-dropping-particle&quot;:&quot;&quot;},{&quot;family&quot;:&quot;Gold&quot;,&quot;given&quot;:&quot;Natalie&quot;,&quot;parse-names&quot;:false,&quot;dropping-particle&quot;:&quot;&quot;,&quot;non-dropping-particle&quot;:&quot;&quot;},{&quot;family&quot;:&quot;Hailstone&quot;,&quot;given&quot;:&quot;Simon&quot;,&quot;parse-names&quot;:false,&quot;dropping-particle&quot;:&quot;&quot;,&quot;non-dropping-particle&quot;:&quot;&quot;},{&quot;family&quot;:&quot;Chadborn&quot;,&quot;given&quot;:&quot;Tim&quot;,&quot;parse-names&quot;:false,&quot;dropping-particle&quot;:&quot;&quot;,&quot;non-dropping-particle&quot;:&quot;&quot;}],&quot;container-title&quot;:&quot;J Antimicrob Chemother&quot;,&quot;accessed&quot;:{&quot;date-parts&quot;:[[2023,5,5]]},&quot;DOI&quot;:&quot;10.1093/JAC/DKZ392&quot;,&quot;ISSN&quot;:&quot;0305-7453&quot;,&quot;PMID&quot;:&quot;31539423&quot;,&quot;URL&quot;:&quot;https://academic.oup.com/jac/article/74/12/3603/5572327&quot;,&quot;issued&quot;:{&quot;date-parts&quot;:[[2019,12,1]]},&quot;page&quot;:&quot;3603-3610&quot;,&quot;abstract&quot;:&quot;Objectives: Unnecessary antibiotic prescribing contributes to antimicrobial resistance. A randomized controlled trial in 2014-15 showed that a letter from England's Chief Medical Officer (CMO) to high-prescribing GPs, giving feedback about their prescribing relative to the norm, decreased antibiotic prescribing. The CMO sent further feedback letters in succeeding years. We evaluated the effectiveness of the repeated feedback intervention. Methods: Publicly available databases were used to identify GP practices whose antibiotic prescribing was in the top 20% nationally (the intervention group). In April 2017, GPs in every practice in the intervention group (n=1439) were sent a letter from the CMO. The letter stated that, 'the great majority of practices in England prescribe fewer antibiotics per head than yours'. Practices in the control group received no communication (n=5986). We used a regression discontinuity design to evaluate the intervention because assignment to the intervention condition was exogenous, depending on a 'rating variable'. The outcome measure was the average rate of antibiotic items dispensed from April 2017 to September 2017. Results: The GP practices who received the letter changed their prescribing rates by -3.69% (95% CI=-2.29 to -5.10; P&lt;0.001), representing an estimated 124 952 fewer antibiotic items dispensed. The effect is robust to different specifications of the model. Conclusions: Social norm feedback from a high-profile messenger continues to be effective when repeated. It can substantially reduce antibiotic prescribing at low cost and on a national scale. Therefore, it is a worthwhile addition to antimicrobial stewardship programmes.&quot;,&quot;publisher&quot;:&quot;Oxford Academic&quot;,&quot;issue&quot;:&quot;12&quot;,&quot;volume&quot;:&quot;74&quot;,&quot;container-title-short&quot;:&quot;&quot;},&quot;isTemporary&quot;:false}]},{&quot;citationID&quot;:&quot;MENDELEY_CITATION_a156bb53-f8b1-4f2e-a9f4-708412facdde&quot;,&quot;properties&quot;:{&quot;noteIndex&quot;:0},&quot;isEdited&quot;:false,&quot;manualOverride&quot;:{&quot;isManuallyOverridden&quot;:false,&quot;citeprocText&quot;:&quot;&lt;sup&gt;6,38&lt;/sup&gt;&quot;,&quot;manualOverrideText&quot;:&quot;&quot;},&quot;citationTag&quot;:&quot;MENDELEY_CITATION_v3_eyJjaXRhdGlvbklEIjoiTUVOREVMRVlfQ0lUQVRJT05fYTE1NmJiNTMtZjhiMS00ZjJlLWE5ZjQtNzA4NDEyZmFjZGRlIiwicHJvcGVydGllcyI6eyJub3RlSW5kZXgiOjB9LCJpc0VkaXRlZCI6ZmFsc2UsIm1hbnVhbE92ZXJyaWRlIjp7ImlzTWFudWFsbHlPdmVycmlkZGVuIjpmYWxzZSwiY2l0ZXByb2NUZXh0IjoiPHN1cD42LDM4PC9zdXA+IiwibWFudWFsT3ZlcnJpZGVUZXh0IjoiIn0sImNpdGF0aW9uSXRlbXMiOlt7ImlkIjoiNzQ1NGQxMzktMGUxYS0zNmZjLTk3NjgtOGEwYjU1YWI4OWVmIiwiaXRlbURhdGEiOnsidHlwZSI6ImFydGljbGUtam91cm5hbCIsImlkIjoiNzQ1NGQxMzktMGUxYS0zNmZjLTk3NjgtOGEwYjU1YWI4OWVmIiwidGl0bGUiOiJFdmFsdWF0aW5nIFVLIFBoYXJtYWN5IFdvcmtlcnMgS25vd2xlZGdlLCBBdHRpdHVkZXMgYW5kIEJlaGF2aW91ciB0b3dhcmRzIEFudGltaWNyb2JpYWwgU3Rld2FyZHNoaXAgYW5kIEFzc2Vzc2luZyB0aGUgSW1wYWN0IG9mIFRyYWluaW5nIGluIENvbW11bml0eSBQaGFybWFjeSIsImF1dGhvciI6W3siZmFtaWx5IjoiU2VhdG9uIiwiZ2l2ZW4iOiJEb25uYSIsInBhcnNlLW5hbWVzIjpmYWxzZSwiZHJvcHBpbmctcGFydGljbGUiOiIiLCJub24tZHJvcHBpbmctcGFydGljbGUiOiIifSx7ImZhbWlseSI6IkFzaGlydS1PcmVkb3BlIiwiZ2l2ZW4iOiJEaWFuZSIsInBhcnNlLW5hbWVzIjpmYWxzZSwiZHJvcHBpbmctcGFydGljbGUiOiIiLCJub24tZHJvcHBpbmctcGFydGljbGUiOiIifSx7ImZhbWlseSI6IkNoYXJsZXN3b3J0aCIsImdpdmVuIjoiSm9yZGFuIiwicGFyc2UtbmFtZXMiOmZhbHNlLCJkcm9wcGluZy1wYXJ0aWNsZSI6IiIsIm5vbi1kcm9wcGluZy1wYXJ0aWNsZSI6IiJ9LHsiZmFtaWx5IjoiR2VtbWVsbCIsImdpdmVuIjoiSXNsYSIsInBhcnNlLW5hbWVzIjpmYWxzZSwiZHJvcHBpbmctcGFydGljbGUiOiIiLCJub24tZHJvcHBpbmctcGFydGljbGUiOiIifSx7ImZhbWlseSI6IkhhcnJpc29uIiwiZ2l2ZW4iOiJSb2dlciIsInBhcnNlLW5hbWVzIjpmYWxzZSwiZHJvcHBpbmctcGFydGljbGUiOiIiLCJub24tZHJvcHBpbmctcGFydGljbGUiOiIifV0sImNvbnRhaW5lci10aXRsZSI6IlBoYXJtYWN5IDIwMjIsIFZvbC4gMTAsIFBhZ2UgOTgiLCJhY2Nlc3NlZCI6eyJkYXRlLXBhcnRzIjpbWzIwMjMsNSwyOV1dfSwiRE9JIjoiMTAuMzM5MC9QSEFSTUFDWTEwMDQwMDk4IiwiSVNTTiI6IjIyMjYtNDc4NyIsIlVSTCI6Imh0dHBzOi8vd3d3Lm1kcGkuY29tLzIyMjYtNDc4Ny8xMC80Lzk4L2h0bSIsImlzc3VlZCI6eyJkYXRlLXBhcnRzIjpbWzIwMjIsOCwxNl1dfSwicGFnZSI6Ijk4IiwiYWJzdHJhY3QiOiJUaGUgQW50aWJpb3RpYyBHdWFyZGlhbiAoQUcpIGNhbXBhaWduLCBkZXZlbG9wZWQgaW4gMjAxNCBpcyBhbiBvbmxpbmUgJmxzcXVvO3BsZWRnZSZyc3F1bzsgYXBwcm9hY2ggdG8gZW5nYWdlIGhlYWx0aCB3b3JrZXJzIGFuZCB0aGUgcHVibGljIGFib3V0IGFudGltaWNyb2JpYWwgcmVzaXN0YW5jZS4gSXQgaXMgdW5kZXJwaW5uZWQgYnkgbW9kZWxzIG9mIHNjaWVuY2UgY29tbXVuaWNhdGlvbiBhbmQgYmVoYXZpb3VyIGNoYW5nZS4gU2luY2UgaXRzIGxhdW5jaCB1bnRpbCB0aGUgZW5kIG9mIDIwMjEsIG1vcmUgdGhhbiAxNDAsMDAwIGluZGl2aWR1YWxzIHBsZWRnZWQuIEEgc2VydmljZSBldmFsdWF0aW9uIHdhcyBjb25kdWN0ZWQgdG8gZGV0ZXJtaW5lIHRoZSBpbXBhY3Qgb2YgdGhlIGNhbXBhaWduIHVwb24gVUsgcGhhcm1hY3kgd29ya2VycywgaW4gcmVzcG9uc2UgdG8gbmF0aW9uYWwgdHJhaW5pbmcgaW50cm9kdWNlZCBpbiAyMDIwLiBQbGVkZ2VkIHBoYXJtYWN5IHdvcmtlcnMgd2VyZSBzZW50IGFuIG9ubGluZSBxdWVzdGlvbm5haXJlIGNvbGxhdGluZyBkZW1vZ3JhcGhpY3MsIHNlbGYtcmVwb3J0ZWQgYmVoYXZpb3VyIGFuZCBvcHBvcnR1bml0eSB0byBzdXBwb3J0IHBydWRlbnQgYW50aWJpb3RpYyB1c2UuIEl0IGFsc28gaW52ZXN0aWdhdGVkIHJlc3BvbmRlbnRzJnJzcXVvOyBkYWlseSBwcmFjdGljZSBhbmQgYW50aW1pY3JvYmlhbCBzdGV3YXJkc2hpcCAoQU1TKSBlZmZvcnRzLCBhbmQgbW90aXZhdGlvbnMgZm9yIHBsZWRnaW5nLiBDYXBhYmlsaXR5IHdhcyBtZWFzdXJlZCB3aXRoIGEgc2V0IG9mIGtub3dsZWRnZSBxdWVzdGlvbnMuIEF3YXJlbmVzcyBvZiBjaGFuZ2VzIHRvIHRoZSBDb21tdW5pdHkgUGhhcm1hY3kgUXVhbGl0eSBTY2hlbWUgaW4gRW5nbGFuZCB0byBpbmNsdWRlIGluY2VudGl2aXplZCB0cmFpbmluZyBvbiBhbnRpbWljcm9iaWFsIHJlc2lzdGFuY2UgKEFNUikgd2FzIGV4cGxvcmVkLiBPZiB0aGUgNTM0NCBwaGFybWFjeSB3b3JrZXJzIGludml0ZWQgdG8gcGFydGljaXBhdGUsIDc4MyAoMTQuNiUpIHJlc3BvbmRlZCB0byB0aGUgc3VydmV5LiBUaGVyZSB3YXMgYSBzdGF0aXN0aWNhbGx5IHNpZ25pZmljYW50IGRpZmZlcmVuY2UgYmV0d2VlbiBqb2Igcm9sZXMgYW5kIGNhcGFiaWxpdHkgc2NvcmUuIFBoYXJtYWNpc3RzLCBpbmNsdWRpbmcgQWNhZGVtaWMgYW5kIEhvc3BpdGFsIFBoYXJtYWNpc3RzIGFuZCBQaGFybWFjeSBUZWNobmljaWFucyByZXBvcnRlZCBoaWdoZXIgY29uZmlkZW5jZSBhbmQgY2FwYWJpbGl0eSBzY29yZXMgdGhhbiBEaXNwZW5zZXJzIGFuZCBQaGFybWFjeSBBc3Npc3RhbnRzIChGID0gMTMuNzc2LCBwID0gMC4wMDAyKS4gUmVzcG9uZGVudHMgcmVwb3J0ZWQgc3Ryb25nIGtub3dsZWRnZSBvbiBhbnRpbWljcm9iaWFsIHJlc2lzdGFuY2UgYW5kIGhpZ2ggY29uZmlkZW5jZSBpbiBmdWxmaWxsaW5nIHRoZWlyIEFHIHN0ZXdhcmRzaGlwIHBsZWRnZSB3aXRoaW4gZGFpbHkgcHJhY3RpY2VzICg5Mi43JSBvZiBhbGwgcmVzcG9uZGVudHMgYW5zd2VyZWQgYWxsIGNhcGFiaWxpdHkgcXVlc3Rpb25zLCBhcyBtZWFzdXJlZCBieSBrbm93bGVkZ2UsIGNvcnJlY3RseSkuIFR3byB0aGlyZHMgb2YgcmVzcG9uZGVudHMgKDYxLjYlICg0MjMvNjkzKSkgYWdyZWVkIG9yIHN0cm9uZ2x5IGFncmVlZCB0aGF0IHRoZXkgaGFkIGFjY2VzcyB0byBhbmQgd2VyZSBhYmxlIHRvIHV0aWxpc2UgbG9jYWwgYW50aWJpb3RpYyBwcmVzY3JpYmluZyBndWlkYW5jZSBhbmQgYSBzaW1pbGFyIHByb3BvcnRpb24gb2YgcmVzcG9uZGluZyBjb21tdW5pdHkgcGhhcm1hY2lzdHMgKDYwJSkgd2VyZSBhd2FyZSBvZiB0aGUgY29udGVudCBvZiB0aGVpciB3b3JrcGxhY2UgQU1TIHBsYW5zLiBObyBzdGF0aXN0aWNhbGx5IHNpZ25pZmljYW50IHJlbGF0aW9uc2hpcHMgd2VyZSBmb3VuZCBiZXR3ZWVuIG1vdGl2YXRpb25zIGZvciBwbGVkZ2luZyBhbmQgc3Vic2VxdWVudCBiZWhhdmlvdXI7IHBsZWRnaW5nIGR1ZSB0byBtYW5kYXRvcnkgcmVxdWlyZW1lbnRzIG9mIHdvcmstcGxhY2UgdHJhaW5pbmcgd2FzIHRoZSBtb3N0IGNvbW1vbiBhbnN3ZXIgaW4gYm90aCAyMDE5ICg0MiUpIGFuZCAyMDIwICg1NCUpIGNvaG9ydHMuIFRoaXMgZXZhbHVhdGlvbiBzdXBwb3J0cyB0aGUgdmFsdWUgb2YgdGhlIEFHIHBsZWRnZS1iYXNlZCBhcHByb2FjaCB0byBlbmdhZ2UgYW5kIGVkdWNhdGUgcGhhcm1hY3kgd29ya2Vycy4gUmVmbGVjdGlvbnMgc2hvdyBpdHMgaW1wYWN0IG9uIGluY3JlYXNpbmcgZXZpZGVuY2UtYmFzZWQgc3Rld2FyZHNoaXAgZm9yIHBoYXJtYWN5IHdvcmtlcnMgYW5kIHRoZWlyIHJlc3BvbnNlIHRvIG1hbmRhdG9yeSB0cmFpbmluZyByZXF1aXJlbWVudCBieSBlbXBsb3llcnMgaGlnaGxpZ2h0cyB0aGUgZWZmZWN0aXZlbmVzcyBvZiB0aGUgQUcgY2FtcGFpZ24gdG8gcHJvbW90ZSBBTVMgd2l0aGluIHBoYXJtYWN5IHRlYW1zLiIsInB1Ymxpc2hlciI6Ik11bHRpZGlzY2lwbGluYXJ5IERpZ2l0YWwgUHVibGlzaGluZyBJbnN0aXR1dGUiLCJpc3N1ZSI6IjQiLCJ2b2x1bWUiOiIxMCIsImNvbnRhaW5lci10aXRsZS1zaG9ydCI6IiJ9LCJpc1RlbXBvcmFyeSI6ZmFsc2V9LHsiaWQiOiJjYmZhNjA4Ni0xZTY4LTNlNzctOGUxNS05MjIzOTYyZjIzNjciLCJpdGVtRGF0YSI6eyJ0eXBlIjoiYXJ0aWNsZS1qb3VybmFsIiwiaWQiOiJjYmZhNjA4Ni0xZTY4LTNlNzctOGUxNS05MjIzOTYyZjIzNjciLCJ0aXRsZSI6IldoYXQgYW50aW1pY3JvYmlhbCBzdGV3YXJkc2hpcCBzdHJhdGVnaWVzIGRvIE5IUyBjb21taXNzaW9uaW5nIG9yZ2FuaXphdGlvbnMgaW1wbGVtZW50IGluIHByaW1hcnkgY2FyZSBpbiBFbmdsYW5kPyIsImF1dGhvciI6W3siZmFtaWx5IjoiQWxsaXNvbiIsImdpdmVuIjoiUm9zYWxpZSIsInBhcnNlLW5hbWVzIjpmYWxzZSwiZHJvcHBpbmctcGFydGljbGUiOiIiLCJub24tZHJvcHBpbmctcGFydGljbGUiOiIifSx7ImZhbWlseSI6IkxlY2t5IiwiZ2l2ZW4iOiJEb25uYSBNIiwicGFyc2UtbmFtZXMiOmZhbHNlLCJkcm9wcGluZy1wYXJ0aWNsZSI6IiIsIm5vbi1kcm9wcGluZy1wYXJ0aWNsZSI6IiJ9LHsiZmFtaWx5IjoiQmVlY2giLCJnaXZlbiI6IkVsaXphYmV0aCIsInBhcnNlLW5hbWVzIjpmYWxzZSwiZHJvcHBpbmctcGFydGljbGUiOiIiLCJub24tZHJvcHBpbmctcGFydGljbGUiOiIifSx7ImZhbWlseSI6IkNvc3RlbGxvZSIsImdpdmVuIjoiQ8OpaXJlIiwicGFyc2UtbmFtZXMiOmZhbHNlLCJkcm9wcGluZy1wYXJ0aWNsZSI6IiIsIm5vbi1kcm9wcGluZy1wYXJ0aWNsZSI6IiJ9LHsiZmFtaWx5IjoiQXNoaXJ1LU9yZWRvcGUiLCJnaXZlbiI6IkRpYW5lIiwicGFyc2UtbmFtZXMiOmZhbHNlLCJkcm9wcGluZy1wYXJ0aWNsZSI6IiIsIm5vbi1kcm9wcGluZy1wYXJ0aWNsZSI6IiJ9LHsiZmFtaWx5IjoiT3dlbnMiLCJnaXZlbiI6IlJlYmVjY2EiLCJwYXJzZS1uYW1lcyI6ZmFsc2UsImRyb3BwaW5nLXBhcnRpY2xlIjoiIiwibm9uLWRyb3BwaW5nLXBhcnRpY2xlIjoiIn0seyJmYW1pbHkiOiJNY051bHR5IiwiZ2l2ZW4iOiJDbGlvZG5hIEEgTSIsInBhcnNlLW5hbWVzIjpmYWxzZSwiZHJvcHBpbmctcGFydGljbGUiOiIiLCJub24tZHJvcHBpbmctcGFydGljbGUiOiIifV0sImNvbnRhaW5lci10aXRsZSI6IkpBQyBBbnRpbWljcm9iIFJlc2lzdCIsImFjY2Vzc2VkIjp7ImRhdGUtcGFydHMiOltbMjAyMiw1LDldXX0sIkRPSSI6IjEwLjEwOTMvSkFDQU1SL0RMQUEwMjAiLCJVUkwiOiJodHRwczovL2FjYWRlbWljLm91cC5jb20vamFjYW1yL2FydGljbGUvMi8yL2RsYWEwMjAvNTgzNzAwMCIsImlzc3VlZCI6eyJkYXRlLXBhcnRzIjpbWzIwMjAsNiwxXV19LCJhYnN0cmFjdCI6Ik9iamVjdGl2ZXM6IFRvIGlkZW50aWZ5IGFuZCBleHBsb3JlIHN0cmF0ZWdpZXMgdGhhdCBFbmdsaXNoIE5IUyBjb21taXNzaW9uaW5nIG9yZ2FuaXphdGlvbnMgaW1wbGVtZW50ZWQgdG8gaW1wcm92ZSBhbnRpbWljcm9iaWFsIHN0ZXdhcmRzaGlwIChBTVMpIHdpdGhpbiBwcmltYXJ5IGNhcmUuIE1ldGhvZHM6IFF1ZXN0aW9ubmFpcmUgc2VudCB0byB0aGUgbWVkaWNpbmVzIG1hbmFnZW1lbnQgdGVhbXMgKE1NVHMpIG9mIGFsbCAyMDkgY2xpbmljYWwgY29tbWlzc2lvbmluZyBncm91cHMgKENDR3MpIGluIEVuZ2xhbmQsIGluIDIwMTcuIFJlc3VsdHM6IEEgdG90YWwgb2YgODklICgxODcvMjA5KSBvZiBhbGwgRW5nbGlzaCBDQ0dzIHJlc3BvbmRlZCB0byB0aGUgcXVlc3Rpb25uYWlyZTsgNzQlIG9mIHJlc3BvbmRpbmcgQ0NHcyAoMTIzLzE2NykgaGFkIGEgcHJlc2NyaWJpbmcgaW5jZW50aXZlL2VuZ2FnZW1lbnQgc2NoZW1lLCB3aXRoIE1NVHMgcmVwcmVzZW50aW5nIDg4JSAoOTAvMTAyKSBjb25zaWRlcmluZyBpbmNlbnRpdmUgc2NoZW1lcyBzdWNjZXNzZnVsIG9yIHZlcnkgc3VjY2Vzc2Z1bCBmb3IgcHJpb3JpdGl6aW5nIEFNUyBpbiBwcmltYXJ5IGNhcmUsIGVzcGVjaWFsbHkgd2hlbiBsaW5rZWQgdG8gcHJlc2NyaWJpbmcgTkhTIFF1YWxpdHkgUHJlbWl1bSBpbmRpY2F0b3JzLiBBTVMgYXVkaXRzIHdlcmUgY29uc2lkZXJlZCBzdWNjZXNzZnVsIG9yIHZlcnkgc3VjY2Vzc2Z1bCBieSA5MSUgKDEyNi8gMTM4KSBvZiByZXNwb25kaW5nIENDR3MsIGFzIHRoZXkgaWRlbnRpZnkgcmVhc29ucyBmb3IgaW5hcHByb3ByaWF0ZSBwcmVzY3JpYmluZyBhbmQgb3Bwb3J0dW5pdGllcyBmb3IgZnV0dXJlIGltcHJvdmVtZW50LiBBbGwgcmVzcG9uZGluZyBNTVRzICgxNjkvMTY5IENDR3MpIHJlcG9ydGVkIGZlZWRpbmcgYmFjayBsb2NhbC9uYXRpb25hbCBhbnRpbWljcm9iaWFsIHByZXNjcmliaW5nIGRhdGEgdG8gdGhlIGdlbmVyYWwgcHJhY3RpY2VzIHRoZXkgY29tbWlzc2lvbiwgODUlICgxNDIvMTY4KSB0byB0aGVpciBDQ0cvQ29tbWlzc2lvbmluZyBTdXBwb3J0IFVuaXQgKENTVSkgYm9hcmQgYW5kIG9ubHkgMzMlICg1Ni8xNjkpIHRvIG91dC1vZi1ob3VycyBzZXJ2aWNlcy4gQmVuY2htYXJraW5nIHByZXNjcmliaW5nIGRhdGEgd2FzIHJlcG9ydGVkIGFzIGEgcG93ZXJmdWwgdG9vbCB0byBlbmdhZ2UgcHJhY3RpY2VzLCBmYWNpbGl0YXRpbmcgYW4gZWxlbWVudCBvZiBjb21wZXRpdGlvbiBhbmQgcGVlciBwcmVzc3VyZS4gQ29uY2x1c2lvbnM6IE5hdGlvbmFsIGFudGltaWNyb2JpYWwgcmVzaXN0YW5jZSBpbXByb3ZlbWVudCBzY2hlbWVzLCBpbiBwYXJ0aWN1bGFyIHRoZSBOSFMgRW5nbGFuZCBRdWFsaXR5IFByZW1pdW0sIGhhdmUgaW5mbHVlbmNlZCBDQ0cgaW1wcm92ZW1lbnQgcHJpb3JpdGllcy4gTW9zdCBDQ0dzIG5vdyByZXBvcnQgc3VjY2Vzc2Z1bCBpbXByb3ZlbWVudCBzdHJhdGVnaWVzIGluY2x1ZGluZyB0aGUgdXNlIG9mIGJvdGggbG9jYWwgYW5kIG5hdGlvbmFsIGFudGliaW90aWMgcHJlc2NyaWJpbmcgZGF0YSB0byBtb3RpdmF0ZSBpbXByb3ZlbWVudHM7IHRoZXNlIHNob3VsZCBiZSBjb250aW51ZWQgYW5kIGV4dGVuZGVkIHRvIG91dC1vZi1ob3VycyBwcm92aWRlcnMuIEFzIGxvY2FsIGF1ZGl0IGRhdGEgaGF2ZSBoZWxwZWQgdG8gaWRlbnRpZnkgcmVhc29ucyBmb3IgaW5hcHByb3ByaWF0ZSBwcmVzY3JpYmluZyBhbmQgaW5mb3JtIGltcHJvdmVtZW50IHBsYW5uaW5nLCBhbGwgb3JnYW5pemF0aW9ucyBzaG91bGQgYWRvcHQgdGhpcyBzdHJhdGVneSBhbmQgaW5jbHVkZSBpdCBpbiBsb2NhbCBxdWFsaXR5IGltcHJvdmVtZW50IHNjaGVtZXMsIGVuc3VyaW5nIHBlcmZvcm1hbmNlIHJlcG9ydGluZyB0byBvcmdhbml6YXRpb25hbCBib2FyZCBsZXZlbC4iLCJwdWJsaXNoZXIiOiJPeGZvcmQgQWNhZGVtaWMiLCJpc3N1ZSI6IjIiLCJ2b2x1bWUiOiIyIiwiY29udGFpbmVyLXRpdGxlLXNob3J0IjoiIn0sImlzVGVtcG9yYXJ5IjpmYWxzZX1dfQ==&quot;,&quot;citationItems&quot;:[{&quot;id&quot;:&quot;7454d139-0e1a-36fc-9768-8a0b55ab89ef&quot;,&quot;itemData&quot;:{&quot;type&quot;:&quot;article-journal&quot;,&quot;id&quot;:&quot;7454d139-0e1a-36fc-9768-8a0b55ab89ef&quot;,&quot;title&quot;:&quot;Evaluating UK Pharmacy Workers Knowledge, Attitudes and Behaviour towards Antimicrobial Stewardship and Assessing the Impact of Training in Community Pharmacy&quot;,&quot;author&quot;:[{&quot;family&quot;:&quot;Seaton&quot;,&quot;given&quot;:&quot;Donna&quot;,&quot;parse-names&quot;:false,&quot;dropping-particle&quot;:&quot;&quot;,&quot;non-dropping-particle&quot;:&quot;&quot;},{&quot;family&quot;:&quot;Ashiru-Oredope&quot;,&quot;given&quot;:&quot;Diane&quot;,&quot;parse-names&quot;:false,&quot;dropping-particle&quot;:&quot;&quot;,&quot;non-dropping-particle&quot;:&quot;&quot;},{&quot;family&quot;:&quot;Charlesworth&quot;,&quot;given&quot;:&quot;Jordan&quot;,&quot;parse-names&quot;:false,&quot;dropping-particle&quot;:&quot;&quot;,&quot;non-dropping-particle&quot;:&quot;&quot;},{&quot;family&quot;:&quot;Gemmell&quot;,&quot;given&quot;:&quot;Isla&quot;,&quot;parse-names&quot;:false,&quot;dropping-particle&quot;:&quot;&quot;,&quot;non-dropping-particle&quot;:&quot;&quot;},{&quot;family&quot;:&quot;Harrison&quot;,&quot;given&quot;:&quot;Roger&quot;,&quot;parse-names&quot;:false,&quot;dropping-particle&quot;:&quot;&quot;,&quot;non-dropping-particle&quot;:&quot;&quot;}],&quot;container-title&quot;:&quot;Pharmacy 2022, Vol. 10, Page 98&quot;,&quot;accessed&quot;:{&quot;date-parts&quot;:[[2023,5,29]]},&quot;DOI&quot;:&quot;10.3390/PHARMACY10040098&quot;,&quot;ISSN&quot;:&quot;2226-4787&quot;,&quot;URL&quot;:&quot;https://www.mdpi.com/2226-4787/10/4/98/htm&quot;,&quot;issued&quot;:{&quot;date-parts&quot;:[[2022,8,16]]},&quot;page&quot;:&quot;98&quot;,&quot;abstract&quot;:&quot;The Antibiotic Guardian (AG) campaign, developed in 2014 is an online &amp;lsquo;pledge&amp;rsquo; approach to engage health workers and the public about antimicrobial resistance. It is underpinned by models of science communication and behaviour change. Since its launch until the end of 2021, more than 140,000 individuals pledged. A service evaluation was conducted to determine the impact of the campaign upon UK pharmacy workers, in response to national training introduced in 2020. Pledged pharmacy workers were sent an online questionnaire collating demographics, self-reported behaviour and opportunity to support prudent antibiotic use. It also investigated respondents&amp;rsquo; daily practice and antimicrobial stewardship (AMS) efforts, and motivations for pledging. Capability was measured with a set of knowledge questions. Awareness of changes to the Community Pharmacy Quality Scheme in England to include incentivized training on antimicrobial resistance (AMR) was explored. Of the 5344 pharmacy workers invited to participate, 783 (14.6%) responded to the survey. There was a statistically significant difference between job roles and capability score. Pharmacists, including Academic and Hospital Pharmacists and Pharmacy Technicians reported higher confidence and capability scores than Dispensers and Pharmacy Assistants (F = 13.776, p = 0.0002). Respondents reported strong knowledge on antimicrobial resistance and high confidence in fulfilling their AG stewardship pledge within daily practices (92.7% of all respondents answered all capability questions, as measured by knowledge, correctly). Two thirds of respondents (61.6% (423/693)) agreed or strongly agreed that they had access to and were able to utilise local antibiotic prescribing guidance and a similar proportion of responding community pharmacists (60%) were aware of the content of their workplace AMS plans. No statistically significant relationships were found between motivations for pledging and subsequent behaviour; pledging due to mandatory requirements of work-place training was the most common answer in both 2019 (42%) and 2020 (54%) cohorts. This evaluation supports the value of the AG pledge-based approach to engage and educate pharmacy workers. Reflections show its impact on increasing evidence-based stewardship for pharmacy workers and their response to mandatory training requirement by employers highlights the effectiveness of the AG campaign to promote AMS within pharmacy teams.&quot;,&quot;publisher&quot;:&quot;Multidisciplinary Digital Publishing Institute&quot;,&quot;issue&quot;:&quot;4&quot;,&quot;volume&quot;:&quot;10&quot;,&quot;container-title-short&quot;:&quot;&quot;},&quot;isTemporary&quot;:false},{&quot;id&quot;:&quot;cbfa6086-1e68-3e77-8e15-9223962f2367&quot;,&quot;itemData&quot;:{&quot;type&quot;:&quot;article-journal&quot;,&quot;id&quot;:&quot;cbfa6086-1e68-3e77-8e15-9223962f2367&quot;,&quot;title&quot;:&quot;What antimicrobial stewardship strategies do NHS commissioning organizations implement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Costelloe&quot;,&quot;given&quot;:&quot;Céire&quot;,&quot;parse-names&quot;:false,&quot;dropping-particle&quot;:&quot;&quot;,&quot;non-dropping-particle&quot;:&quot;&quot;},{&quot;family&quot;:&quot;Ashiru-Oredope&quot;,&quot;given&quot;:&quot;Dian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 M&quot;,&quot;parse-names&quot;:false,&quot;dropping-particle&quot;:&quot;&quot;,&quot;non-dropping-particle&quot;:&quot;&quot;}],&quot;container-title&quot;:&quot;JAC Antimicrob Resist&quot;,&quot;accessed&quot;:{&quot;date-parts&quot;:[[2022,5,9]]},&quot;DOI&quot;:&quot;10.1093/JACAMR/DLAA020&quot;,&quot;URL&quot;:&quot;https://academic.oup.com/jacamr/article/2/2/dlaa020/5837000&quot;,&quot;issued&quot;:{&quot;date-parts&quot;:[[2020,6,1]]},&quot;abstract&quot;:&quot;Objectives: To identify and explore strategies that English NHS commissioning organizations implemented to improve antimicrobial stewardship (AMS) within primary care. Methods: Questionnaire sent to the medicines management teams (MMTs) of all 209 clinical commissioning groups (CCGs) in England, in 2017. Results: A total of 89% (187/209) of all English CCGs responded to the questionnaire; 74% of responding CCGs (123/167) had a prescribing incentive/engagement scheme, with MMTs representing 88% (90/102) considering incentive schemes successful or very successful for prioritizing AMS in primary care, especially when linked to prescribing NHS Quality Premium indicators. AMS audits were considered successful or very successful by 91% (126/ 138) of responding CCGs, as they identify reasons for inappropriate prescribing and opportunities for future improvement. All responding MMTs (169/169 CCGs) reported feeding back local/national antimicrobial prescribing data to the general practices they commission, 85% (142/168) to their CCG/Commissioning Support Unit (CSU) board and only 33% (56/169) to out-of-hours services. Benchmarking prescribing data was reported as a powerful tool to engage practices, facilitating an element of competition and peer pressure. Conclusions: National antimicrobial resistance improvement schemes, in particular the NHS England Quality Premium, have influenced CCG improvement priorities. Most CCGs now report successful improvement strategies including the use of both local and national antibiotic prescribing data to motivate improvements; these should be continued and extended to out-of-hours providers. As local audit data have helped to identify reasons for inappropriate prescribing and inform improvement planning, all organizations should adopt this strategy and include it in local quality improvement schemes, ensuring performance reporting to organizational board level.&quot;,&quot;publisher&quot;:&quot;Oxford Academic&quot;,&quot;issue&quot;:&quot;2&quot;,&quot;volume&quot;:&quot;2&quot;,&quot;container-title-short&quot;:&quot;&quot;},&quot;isTemporary&quot;:false}]},{&quot;citationID&quot;:&quot;MENDELEY_CITATION_8e09fb0f-823c-4e0d-8dcc-531c5688ba58&quot;,&quot;properties&quot;:{&quot;noteIndex&quot;:0},&quot;isEdited&quot;:false,&quot;manualOverride&quot;:{&quot;isManuallyOverridden&quot;:false,&quot;citeprocText&quot;:&quot;&lt;sup&gt;16,86&lt;/sup&gt;&quot;,&quot;manualOverrideText&quot;:&quot;&quot;},&quot;citationTag&quot;:&quot;MENDELEY_CITATION_v3_eyJjaXRhdGlvbklEIjoiTUVOREVMRVlfQ0lUQVRJT05fOGUwOWZiMGYtODIzYy00ZTBkLThkY2MtNTMxYzU2ODhiYTU4IiwicHJvcGVydGllcyI6eyJub3RlSW5kZXgiOjB9LCJpc0VkaXRlZCI6ZmFsc2UsIm1hbnVhbE92ZXJyaWRlIjp7ImlzTWFudWFsbHlPdmVycmlkZGVuIjpmYWxzZSwiY2l0ZXByb2NUZXh0IjoiPHN1cD4xNiw4Njwvc3VwPiIsIm1hbnVhbE92ZXJyaWRlVGV4dCI6IiJ9LCJjaXRhdGlvbkl0ZW1zIjpbeyJpZCI6IjUzNWM2NTBlLWM4MTgtMzk3Yy05Mjk5LWE2ZGFkZWQxMzQ1ZiIsIml0ZW1EYXRhIjp7InR5cGUiOiJhcnRpY2xlLWpvdXJuYWwiLCJpZCI6IjUzNWM2NTBlLWM4MTgtMzk3Yy05Mjk5LWE2ZGFkZWQxMzQ1ZiIsInRpdGxlIjoiRGVzaWduaW5nIGFuZCBldmFsdWF0aW5nIGFuIGludGVycHJvZmVzc2lvbmFsIGVkdWNhdGlvbiBjb25mZXJlbmNlIGFwcHJvYWNoIHRvIGFudGltaWNyb2JpYWwgZWR1Y2F0aW9uIiwiYXV0aG9yIjpbeyJmYW1pbHkiOiJHdWlsZGluZyIsImdpdmVuIjoiQ2xhcmUiLCJwYXJzZS1uYW1lcyI6ZmFsc2UsImRyb3BwaW5nLXBhcnRpY2xlIjoiIiwibm9uLWRyb3BwaW5nLXBhcnRpY2xlIjoiIn0seyJmYW1pbHkiOiJIYXJkaXN0eSIsImdpdmVuIjoiSmVzc2ljYSIsInBhcnNlLW5hbWVzIjpmYWxzZSwiZHJvcHBpbmctcGFydGljbGUiOiIiLCJub24tZHJvcHBpbmctcGFydGljbGUiOiIifSx7ImZhbWlseSI6IlJhbmRsZXMiLCJnaXZlbiI6IkVsc2EiLCJwYXJzZS1uYW1lcyI6ZmFsc2UsImRyb3BwaW5nLXBhcnRpY2xlIjoiIiwibm9uLWRyb3BwaW5nLXBhcnRpY2xlIjoiIn0seyJmYW1pbHkiOiJTdGF0aGFtIiwiZ2l2ZW4iOiJMb3Vpc2UiLCJwYXJzZS1uYW1lcyI6ZmFsc2UsImRyb3BwaW5nLXBhcnRpY2xlIjoiIiwibm9uLWRyb3BwaW5nLXBhcnRpY2xlIjoiIn0seyJmYW1pbHkiOiJHcmVlbiIsImdpdmVuIjoiQWxhbiIsInBhcnNlLW5hbWVzIjpmYWxzZSwiZHJvcHBpbmctcGFydGljbGUiOiIiLCJub24tZHJvcHBpbmctcGFydGljbGUiOiIifSx7ImZhbWlseSI6IkJodWRpYSIsImdpdmVuIjoiUm9zaG5pIiwicGFyc2UtbmFtZXMiOmZhbHNlLCJkcm9wcGluZy1wYXJ0aWNsZSI6IiIsIm5vbi1kcm9wcGluZy1wYXJ0aWNsZSI6IiJ9LHsiZmFtaWx5IjoiVGhhbmRpIiwiZ2l2ZW4iOiJDaGFyYW4gU2luZ2giLCJwYXJzZS1uYW1lcyI6ZmFsc2UsImRyb3BwaW5nLXBhcnRpY2xlIjoiIiwibm9uLWRyb3BwaW5nLXBhcnRpY2xlIjoiIn0seyJmYW1pbHkiOiJUZW9kb3JjenVrIiwiZ2l2ZW4iOiJBbmRyZXciLCJwYXJzZS1uYW1lcyI6ZmFsc2UsImRyb3BwaW5nLXBhcnRpY2xlIjoiIiwibm9uLWRyb3BwaW5nLXBhcnRpY2xlIjoiIn0seyJmYW1pbHkiOiJTY290dCIsImdpdmVuIjoiTGVzbGV5IiwicGFyc2UtbmFtZXMiOmZhbHNlLCJkcm9wcGluZy1wYXJ0aWNsZSI6IiIsIm5vbi1kcm9wcGluZy1wYXJ0aWNsZSI6IiJ9LHsiZmFtaWx5IjoiTWF0dGhhbiIsImdpdmVuIjoiSm9hbm5hIiwicGFyc2UtbmFtZXMiOmZhbHNlLCJkcm9wcGluZy1wYXJ0aWNsZSI6IiIsIm5vbi1kcm9wcGluZy1wYXJ0aWNsZSI6IiJ9XSwiY29udGFpbmVyLXRpdGxlIjoiQk1DIE1lZGljYWwgRWR1Y2F0aW9uIiwiY29udGFpbmVyLXRpdGxlLXNob3J0IjoiQk1DIE1lZCBFZHVjIiwiYWNjZXNzZWQiOnsiZGF0ZS1wYXJ0cyI6W1syMDIzLDUsMjldXX0sIkRPSSI6IjEwLjExODYvUzEyOTA5LTAyMC0wMjI1Mi05L0ZJR1VSRVMvMSIsIklTU04iOiIxNDcyNjkyMCIsIlBNSUQiOiIzMzA1MDg5OCIsIlVSTCI6Imh0dHBzOi8vYm1jbWVkZWR1Yy5iaW9tZWRjZW50cmFsLmNvbS9hcnRpY2xlcy8xMC4xMTg2L3MxMjkwOS0wMjAtMDIyNTItOSIsImlzc3VlZCI6eyJkYXRlLXBhcnRzIjpbWzIwMjAsMTIsMV1dfSwicGFnZSI6IjEtMTMiLCJhYnN0cmFjdCI6IkJhY2tncm91bmQ6IEFyZ3VhYmx5LCBNZWRpY2FsIFNjaG9vbCBjdXJyaWN1bGEgYXJlIGRlZmljaWVudCBpbiBsZWFybmluZyBvcHBvcnR1bml0aWVzIHJlbGF0ZWQgdG8gdGhlIHNhZmUgYW5kIGVmZmVjdGl2ZSB1c2Ugb2YgbWVkaWNpbmVzLCBpbiBwYXJ0aWN1bGFyIGFudGltaWNyb2JpYWxzLiBJbmZlY3Rpb24gbWFuYWdlbWVudCBpcyBjb21wbGV4IGFuZCBtdWx0aWRpc2NpcGxpbmFyeSwgYW5kIGxlYXJuaW5nIG9wcG9ydHVuaXRpZXMgc2hvdWxkIHJlZmxlY3QgdGhlc2UgcHJpbmNpcGxlcy4gQWxpZ25lZCB0byB0aGUgY29tcGxleGl0eSBvZiB0aGUgc3ViamVjdCBtYXR0ZXIsIHNpbXVsYXRpb24gYW5kIGludGVycHJvZmVzc2lvbmFsIGJhc2VkIHRlYWNoaW5nIGFyZSBtZXRob2RzIHRoYXQgY2FuIGZvc3RlciB0aGUgY29sbGFib3JhdGl2ZSBza2lsbHMgcmVxdWlyZWQgb2YgZnV0dXJlIGhlYWx0aGNhcmUgcHJvZmVzc2lvbmFscy4gVGhlcmUgaGF2ZSBiZWVuIGNhbGxzIHRvIGRldmVsb3AgdGhlc2UgbWV0aG9kcyBpbiB0aGUgdGVhY2hpbmcgb2Ygc2FmZSBwcmVzY3JpYmluZyBhbmQgdGhlIG1hbmFnZW1lbnQgb2YgaW5mZWN0aW9uczsgaG93ZXZlciwgcmVwb3J0cyBvZiBzdWNoIHN0dWRpZXMgYXJlIGxpbWl0ZWQuIE1ldGhvZHM6IFdlIGRldmVsb3BlZCBhbiBpbnRlcnByb2Zlc3Npb25hbCBlZHVjYXRpb24gKElQRSkgY29uZmVyZW5jZSBmb3Igc2Vjb25kIHllYXIgdW5kZXJncmFkdWF0ZSBtZWRpY2FsIGFuZCBwaGFybWFjeSBzdHVkZW50cyBiYXNlZCBpbiB0aGUgTm9ydGggRWFzdCBvZiBFbmdsYW5kLiBXZSBjb25zaWRlcmVkIGNvbnRhY3QgdGhlb3J5IGluIHRoZSBkZXNpZ24gb2YgdGhyZWUgc21hbGwgZ3JvdXAgaW50ZXJwcm9mZXNzaW9uYWwgd29ya3Nob3BzLCBvbiB0aGUgYnJvYWQgdGhlbWVzIG9mIGFudGltaWNyb2JpYWwgc3Rld2FyZHNoaXAsIGluZmVjdGlvbiBtYW5hZ2VtZW50IGFuZCBwYXRpZW50IHNhZmV0eS4gQSBtaXhlZCBtZXRob2RzIGFwcHJvYWNoIGFzc2Vzc2VkIHN0dWRlbnRz4oCZIGF0dGl0dWRlcyB0b3dhcmRzIElQRSwgYmFycmllcnMgYW5kIGZhY2lsaXRhdG9ycyBvZiBsZWFybmluZywgYW5kIHBlcmNlaXZlZCBsZWFybmluZyBnYWlucy4gUXVhbGl0YXRpdmUgZGF0YSBmcm9tIHdvcmtzaG9wIGV2YWx1YXRpb24gZm9ybXMgd2VyZSBhbmFseXNlZCB0aGVtYXRpY2FsbHksIHdoaWxlIHF1YW50aXRhdGl2ZSBkYXRhIHdlcmUgYW5hbHlzZWQgZGVzY3JpcHRpdmVseSBhbmQgZGlmZmVyZW5jZXMgYmV0d2VlbiBtZWRpY2FsIGFuZCBwaGFybWFjeSBjb2hvcnRzIGFuYWx5c2VkIHVzaW5nIHVucGFpcmVkIHR3by10YWlsZWQgdC10ZXN0cy4gUmVzdWx0czogMjI2LzM1MiBzdHVkZW50cyByZXR1cm5lZCB0aGUgd29ya3Nob3AgZXZhbHVhdGlvbiBmb3JtcyAoNjYlIG9mIHBoYXJtYWN5IHN0dWRlbnRzLCA2MiUgb2YgbWVkaWNhbCBzdHVkZW50cykuIDI4MS8zNTIgc3R1ZGVudHMgcmVzcG9uZGVkIHRvIGEgc2VyaWVzIG9mIExpa2VydCBzY2FsZSBxdWVzdGlvbnMgb24gdGhlIHZhbHVlIG9mIGludGVycHJvZmVzc2lvbmFsIGVkdWNhdGlvbiAoODglIG9mIHBoYXJtYWN5IHN0dWRlbnRzLCA3MCUgb2YgbWVkaWNhbCBzdHVkZW50cykuIFN0dWRlbnRzIHJlcG9ydGVkIGFjcXVpc2l0aW9uIG9mIGtub3dsZWRnZSBhbmQgc2tpbGxzLCBpbmNsdWRpbmcgY29uY2VwdHMgYW5kIHByb2NlZHVyZXMgcmVsYXRlZCB0byBpbmZlY3Rpb24gbWFuYWdlbWVudCBhbmQgYW50aW1pY3JvYmlhbCBwcmVzY3JpYmluZywgYW5kIHRoZSBkZXZlbG9wbWVudCBvZiBwcm9ibGVtLXNvbHZpbmcgYW5kIGNyaXRpY2FsIGV2YWx1YXRpb24gc2tpbGxzLiBTdHVkZW50cyByZWZsZWN0ZWQgb24gdGhlaXIgYXR0aXR1ZGUgdG93YXJkcyBpbnRlcnByb2Zlc3Npb25hbCBjb2xsYWJvcmF0aW9uLiBUaGV5IHJlcG9ydGVkIGEgZ3JlYXRlciB1bmRlcnN0YW5kaW5nIG9mIHRoZSByb2xlcyBvZiBvdGhlciBoZWFsdGhjYXJlIHByb2Zlc3Npb25hbHMsIHJlZmxlY3RlZCBvbiB0aGUgaW1wb3J0YW5jZSBvZiBlZmZlY3RpdmUgY29tbXVuaWNhdGlvbiBpbiBlbnN1cmluZyBwYXRpZW50IHNhZmV0eSwgYW5kIHdlcmUgbW9yZSBjb25maWRlbnQgdG8gd29yayBpbiBpbnRlcnByb2Zlc3Npb25hbCB0ZWFtcyBhZnRlciB0aGUgY29uZmVyZW5jZS4gQ29uY2x1c2lvbnM6IEEgcm9idXN0IElQRSBldmVudCwgdGhlb3JldGljYWxseSB1bmRlcnBpbm5lZCBieSBjb250YWN0IHRoZW9yeSBhbmQgZGV2ZWxvcGVkIGNvbGxhYm9yYXRpdmVseSwgYWNoaWV2ZWQgaW50ZXJwcm9mZXNzaW9uYWwgbGVhcm5pbmcgYXQgc2NhbGUgYW5kIGhlbHBlZCBkZXZlbG9wIGhlYWx0aGNhcmUgcHJvZmVzc2lvbmFscyB3aWxsaW5nIHRvIGNvbGxhYm9yYXRlIGFjcm9zcyBkaXNjaXBsaW5lcy4gVGhlIHJlc291cmNlcywgYW5kIGV2YWx1YXRpb24gaW5zaWdodHMgYmFzZWQgb24gdGhlIDNQIChwcmVzYWdlLCBwcm9jZXNzLCBhbmQgcHJvZHVjdCkgbW9kZWwgb2YgbGVhcm5pbmcgYW5kIHRlYWNoaW5nLCB3aWxsIGJlIG9mIHZhbHVlIHRvIG90aGVyIGVkdWNhdG9ycyB3aG8gc2VlayB0byBkZXZlbG9wIHRoZW9yZXRpY2FsbHktc291bmQgSVBFIGludGVydmVudGlvbnMuIiwicHVibGlzaGVyIjoiQmlvTWVkIENlbnRyYWwgTHRkIiwiaXNzdWUiOiIxIiwidm9sdW1lIjoiMjAifSwiaXNUZW1wb3JhcnkiOmZhbHNlfSx7ImlkIjoiZGIzMTg1OTgtNGUxNi0zYzllLTgyMDgtYTk4MTBhYWU2Mjc4IiwiaXRlbURhdGEiOnsidHlwZSI6InJlcG9ydCIsImlkIjoiZGIzMTg1OTgtNGUxNi0zYzllLTgyMDgtYTk4MTBhYWU2Mjc4IiwidGl0bGUiOiJFbmdsaXNoIHN1cnZlaWxsYW5jZSBwcm9ncmFtbWUgZm9yIGFudGltaWNyb2JpYWwgdXRpbGlzYXRpb24gYW5kIHJlc2lzdGFuY2UgKEVTUEFVUikgcmVwb3J0IDIwMjEgdG8gMjAyMiIsImF1dGhvciI6W3siZmFtaWx5IjoiVUtIU0EiLCJnaXZlbiI6IiIsInBhcnNlLW5hbWVzIjpmYWxzZSwiZHJvcHBpbmctcGFydGljbGUiOiIiLCJub24tZHJvcHBpbmctcGFydGljbGUiOiIifV0sImFjY2Vzc2VkIjp7ImRhdGUtcGFydHMiOltbMjAyMiwxMSwyNV1dfSwiaXNzdWVkIjp7ImRhdGUtcGFydHMiOltbMjAyMl1dfSwicHVibGlzaGVyLXBsYWNlIjoiTG9uZG9uIiwiY29udGFpbmVyLXRpdGxlLXNob3J0IjoiIn0sImlzVGVtcG9yYXJ5IjpmYWxzZX1dfQ==&quot;,&quot;citationItems&quot;:[{&quot;id&quot;:&quot;535c650e-c818-397c-9299-a6daded1345f&quot;,&quot;itemData&quot;:{&quot;type&quot;:&quot;article-journal&quot;,&quot;id&quot;:&quot;535c650e-c818-397c-9299-a6daded1345f&quot;,&quot;title&quot;:&quot;Designing and evaluating an interprofessional education conference approach to antimicrobial education&quot;,&quot;author&quot;:[{&quot;family&quot;:&quot;Guilding&quot;,&quot;given&quot;:&quot;Clare&quot;,&quot;parse-names&quot;:false,&quot;dropping-particle&quot;:&quot;&quot;,&quot;non-dropping-particle&quot;:&quot;&quot;},{&quot;family&quot;:&quot;Hardisty&quot;,&quot;given&quot;:&quot;Jessica&quot;,&quot;parse-names&quot;:false,&quot;dropping-particle&quot;:&quot;&quot;,&quot;non-dropping-particle&quot;:&quot;&quot;},{&quot;family&quot;:&quot;Randles&quot;,&quot;given&quot;:&quot;Elsa&quot;,&quot;parse-names&quot;:false,&quot;dropping-particle&quot;:&quot;&quot;,&quot;non-dropping-particle&quot;:&quot;&quot;},{&quot;family&quot;:&quot;Statham&quot;,&quot;given&quot;:&quot;Louise&quot;,&quot;parse-names&quot;:false,&quot;dropping-particle&quot;:&quot;&quot;,&quot;non-dropping-particle&quot;:&quot;&quot;},{&quot;family&quot;:&quot;Green&quot;,&quot;given&quot;:&quot;Alan&quot;,&quot;parse-names&quot;:false,&quot;dropping-particle&quot;:&quot;&quot;,&quot;non-dropping-particle&quot;:&quot;&quot;},{&quot;family&quot;:&quot;Bhudia&quot;,&quot;given&quot;:&quot;Roshni&quot;,&quot;parse-names&quot;:false,&quot;dropping-particle&quot;:&quot;&quot;,&quot;non-dropping-particle&quot;:&quot;&quot;},{&quot;family&quot;:&quot;Thandi&quot;,&quot;given&quot;:&quot;Charan Singh&quot;,&quot;parse-names&quot;:false,&quot;dropping-particle&quot;:&quot;&quot;,&quot;non-dropping-particle&quot;:&quot;&quot;},{&quot;family&quot;:&quot;Teodorczuk&quot;,&quot;given&quot;:&quot;Andrew&quot;,&quot;parse-names&quot;:false,&quot;dropping-particle&quot;:&quot;&quot;,&quot;non-dropping-particle&quot;:&quot;&quot;},{&quot;family&quot;:&quot;Scott&quot;,&quot;given&quot;:&quot;Lesley&quot;,&quot;parse-names&quot;:false,&quot;dropping-particle&quot;:&quot;&quot;,&quot;non-dropping-particle&quot;:&quot;&quot;},{&quot;family&quot;:&quot;Matthan&quot;,&quot;given&quot;:&quot;Joanna&quot;,&quot;parse-names&quot;:false,&quot;dropping-particle&quot;:&quot;&quot;,&quot;non-dropping-particle&quot;:&quot;&quot;}],&quot;container-title&quot;:&quot;BMC Medical Education&quot;,&quot;container-title-short&quot;:&quot;BMC Med Educ&quot;,&quot;accessed&quot;:{&quot;date-parts&quot;:[[2023,5,29]]},&quot;DOI&quot;:&quot;10.1186/S12909-020-02252-9/FIGURES/1&quot;,&quot;ISSN&quot;:&quot;14726920&quot;,&quot;PMID&quot;:&quot;33050898&quot;,&quot;URL&quot;:&quot;https://bmcmededuc.biomedcentral.com/articles/10.1186/s12909-020-02252-9&quot;,&quot;issued&quot;:{&quot;date-parts&quot;:[[2020,12,1]]},&quot;page&quot;:&quot;1-13&quot;,&quot;abstract&quot;:&quot;Background: Arguably, Medical School curricula are deficient in learning opportunities related to the safe and effective use of medicines, in particular antimicrobials. Infection management is complex and multidisciplinary, and learning opportunities should reflect these principles. Aligned to the complexity of the subject matter, simulation and interprofessional based teaching are methods that can foster the collaborative skills required of future healthcare professionals. There have been calls to develop these methods in the teaching of safe prescribing and the management of infections; however, reports of such studies are limited. Methods: We developed an interprofessional education (IPE) conference for second year undergraduate medical and pharmacy students based in the North East of England. We considered contact theory in the design of three small group interprofessional workshops, on the broad themes of antimicrobial stewardship, infection management and patient safety. A mixed methods approach assessed students’ attitudes towards IPE, barriers and facilitators of learning, and perceived learning gains. Qualitative data from workshop evaluation forms were analysed thematically, while quantitative data were analysed descriptively and differences between medical and pharmacy cohorts analysed using unpaired two-tailed t-tests. Results: 226/352 students returned the workshop evaluation forms (66% of pharmacy students, 62% of medical students). 281/352 students responded to a series of Likert scale questions on the value of interprofessional education (88% of pharmacy students, 70% of medical students). Students reported acquisition of knowledge and skills, including concepts and procedures related to infection management and antimicrobial prescribing, and the development of problem-solving and critical evaluation skills. Students reflected on their attitude towards interprofessional collaboration. They reported a greater understanding of the roles of other healthcare professionals, reflected on the importance of effective communication in ensuring patient safety, and were more confident to work in interprofessional teams after the conference. Conclusions: A robust IPE event, theoretically underpinned by contact theory and developed collaboratively, achieved interprofessional learning at scale and helped develop healthcare professionals willing to collaborate across disciplines. The resources, and evaluation insights based on the 3P (presage, process, and product) model of learning and teaching, will be of value to other educators who seek to develop theoretically-sound IPE interventions.&quot;,&quot;publisher&quot;:&quot;BioMed Central Ltd&quot;,&quot;issue&quot;:&quot;1&quot;,&quot;volume&quot;:&quot;20&quot;},&quot;isTemporary&quot;:false},{&quot;id&quot;:&quot;db318598-4e16-3c9e-8208-a9810aae6278&quot;,&quot;itemData&quot;:{&quot;type&quot;:&quot;report&quot;,&quot;id&quot;:&quot;db318598-4e16-3c9e-8208-a9810aae6278&quot;,&quot;title&quot;:&quot;English surveillance programme for antimicrobial utilisation and resistance (ESPAUR) report 2021 to 2022&quot;,&quot;author&quot;:[{&quot;family&quot;:&quot;UKHSA&quot;,&quot;given&quot;:&quot;&quot;,&quot;parse-names&quot;:false,&quot;dropping-particle&quot;:&quot;&quot;,&quot;non-dropping-particle&quot;:&quot;&quot;}],&quot;accessed&quot;:{&quot;date-parts&quot;:[[2022,11,25]]},&quot;issued&quot;:{&quot;date-parts&quot;:[[2022]]},&quot;publisher-place&quot;:&quot;London&quot;,&quot;container-title-short&quot;:&quot;&quot;},&quot;isTemporary&quot;:false}]},{&quot;citationID&quot;:&quot;MENDELEY_CITATION_2d3f90b6-8d57-4acf-9cc2-850973a774c3&quot;,&quot;properties&quot;:{&quot;noteIndex&quot;:0},&quot;isEdited&quot;:false,&quot;manualOverride&quot;:{&quot;isManuallyOverridden&quot;:false,&quot;citeprocText&quot;:&quot;&lt;sup&gt;87&lt;/sup&gt;&quot;,&quot;manualOverrideText&quot;:&quot;&quot;},&quot;citationTag&quot;:&quot;MENDELEY_CITATION_v3_eyJjaXRhdGlvbklEIjoiTUVOREVMRVlfQ0lUQVRJT05fMmQzZjkwYjYtOGQ1Ny00YWNmLTljYzItODUwOTczYTc3NGMzIiwicHJvcGVydGllcyI6eyJub3RlSW5kZXgiOjB9LCJpc0VkaXRlZCI6ZmFsc2UsIm1hbnVhbE92ZXJyaWRlIjp7ImlzTWFudWFsbHlPdmVycmlkZGVuIjpmYWxzZSwiY2l0ZXByb2NUZXh0IjoiPHN1cD44Nzwvc3VwPiIsIm1hbnVhbE92ZXJyaWRlVGV4dCI6IiJ9LCJjaXRhdGlvbkl0ZW1zIjpbeyJpZCI6IjNkZjg2ZjJlLTM0NDctMzFjMy04OWFhLTg2MmQ1Y2QwZWY2NiIsIml0ZW1EYXRhIjp7InR5cGUiOiJhcnRpY2xlLWpvdXJuYWwiLCJpZCI6IjNkZjg2ZjJlLTM0NDctMzFjMy04OWFhLTg2MmQ1Y2QwZWY2NiIsInRpdGxlIjoiQXNzZXNzaW5nIHRoZSBpbXBhY3Qgb2YgYSBnbG9iYWwgaGVhbHRoIGZlbGxvd3NoaXAgb24gcGhhcm1hY2lzdHPigJkgbGVhZGVyc2hpcCBza2lsbHMgYW5kIGNvbnNpZGVyYXRpb24gb2YgYmVuZWZpdHMgdG8gdGhlIG5hdGlvbmFsIGhlYWx0aCBzZXJ2aWNlIChOSFMpIGluIHRoZSBVbml0ZWQgS2luZ2RvbSIsImF1dGhvciI6W3siZmFtaWx5IjoiQnJhbmRpc2giLCJnaXZlbiI6IkNsYWlyZSIsInBhcnNlLW5hbWVzIjpmYWxzZSwiZHJvcHBpbmctcGFydGljbGUiOiIiLCJub24tZHJvcHBpbmctcGFydGljbGUiOiIifSx7ImZhbWlseSI6IkdhcnJhZ2hhbiIsImdpdmVuIjoiRnJhbmNlcyIsInBhcnNlLW5hbWVzIjpmYWxzZSwiZHJvcHBpbmctcGFydGljbGUiOiIiLCJub24tZHJvcHBpbmctcGFydGljbGUiOiIifSx7ImZhbWlseSI6Ik5nIiwiZ2l2ZW4iOiJCZWUgWWVhbiIsInBhcnNlLW5hbWVzIjpmYWxzZSwiZHJvcHBpbmctcGFydGljbGUiOiIiLCJub24tZHJvcHBpbmctcGFydGljbGUiOiIifSx7ImZhbWlseSI6IlJ1c3NlbGwtSG9iYnMiLCJnaXZlbiI6IkthdGUiLCJwYXJzZS1uYW1lcyI6ZmFsc2UsImRyb3BwaW5nLXBhcnRpY2xlIjoiIiwibm9uLWRyb3BwaW5nLXBhcnRpY2xlIjoiIn0seyJmYW1pbHkiOiJPbGFveWUiLCJnaXZlbiI6Ik9tb3RheW8iLCJwYXJzZS1uYW1lcyI6ZmFsc2UsImRyb3BwaW5nLXBhcnRpY2xlIjoiIiwibm9uLWRyb3BwaW5nLXBhcnRpY2xlIjoiIn0seyJmYW1pbHkiOiJBc2hpcnUtT3JlZG9wZSIsImdpdmVuIjoiRGlhbmUiLCJwYXJzZS1uYW1lcyI6ZmFsc2UsImRyb3BwaW5nLXBhcnRpY2xlIjoiIiwibm9uLWRyb3BwaW5nLXBhcnRpY2xlIjoiIn1dLCJjb250YWluZXItdGl0bGUiOiJIZWFsdGhjYXJlIChTd2l0emVybGFuZCkiLCJhY2Nlc3NlZCI6eyJkYXRlLXBhcnRzIjpbWzIwMjMsNSwyOV1dfSwiRE9JIjoiMTAuMzM5MC9IRUFMVEhDQVJFOTA3MDg5MC9TMSIsIklTU04iOiIyMjI3OTAzMiIsIlBNSUQiOiIzNDM1NjI2OCIsIlVSTCI6Imh0dHBzOi8vd3d3Lm1kcGkuY29tLzIyMjctOTAzMi85LzcvODkwL2h0bSIsImlzc3VlZCI6eyJkYXRlLXBhcnRzIjpbWzIwMjEsNywxXV19LCJwYWdlIjoiODkwIiwiYWJzdHJhY3QiOiJBbnRpbWljcm9iaWFsIHJlc2lzdGFuY2UgKEFNUikgcG9zZXMgYSBnbG9iYWwsIHB1YmxpYyBoZWFsdGggY29uY2VybiB0aGF0IGFmZmVjdHMgaHVtYW5zLCBhbmltYWxzIGFuZCB0aGUgZW52aXJvbm1lbnQuIFRoZSBVSyBGbGVtaW5nIEZ1bmTigJlzIENvbW1vbndlYWx0aCBQYXJ0bmVyc2hpcHMgZm9yIEFudGltaWNyb2JpYWwgU3Rld2FyZHNoaXAgKEN3UEFNUykgc2NoZW1lIGFpbWVkIHRvIHN1cHBvcnQgYW50aW1pY3JvYmlhbCBzdGV3YXJkc2hpcCBpbml0aWF0aXZlcyB0byB0YWNrbGUgQU1SIHRocm91Z2ggYSBoZWFsdGggcGFydG5lcnNoaXAgbW9kZWwgdGhhdCB1dGlsaXNlcyB2b2x1bnRlZXJzLiBUaGVyZSBpcyBldmlkZW5jZSB0byBpbmRpY2F0ZSB0aGF0IE5IUyBzdGFmZiBwYXJ0aWNpcGF0aW5nIGluIGludGVybmF0aW9uYWwgaGVhbHRoIHByb2plY3RzIGRldmVsb3AgbGVhZGVyc2hpcCBza2lsbHMuIFJ1bm5pbmcgaW4gcGFyYWxsZWwgd2l0aCB0aGUgQ3dQQU1TIHNjaGVtZSB3YXMgdGhlIGZpcnN0IENoaWVmIFBoYXJtYWNldXRpY2FsIE9mZmljZXLigJlzIEdsb2JhbCBIZWFsdGggKENQaE9HSCkgRmVsbG93c2hpcCBmb3IgcGhhcm1hY2lzdHMgaW4gdGhlIFVLLiBJbiB0aGlzIG1hbnVzY3JpcHQsIHdlIGV2YWx1YXRlIHRoZSBpbXBhY3QsIGlmIGFueSwgb2YgcGFydGljaXBhdGlvbiBpbiB0aGUgQ3dQQU1TIHNjaGVtZSBhbmQgdGhlIENQaE9HSCBGZWxsb3dzaGlwLCBwYXJ0aWN1bGFybHkgaW4gcmVsYXRpb24gdG8gbGVhZGVyc2hpcCBza2lsbHMsIGFuZCBjb25zaWRlciBpZiB0aGVyZSBhcmUgZGVtb25zdHJhYmxlIGJlbmVmaXRzIGZvciB0aGUgTkhTLiBUaGUgMTYgQ1BoT0dIIEZlbGxvd3Mgd2VyZSBpbnZpdGVkIHRvIGNvbXBsZXRlIGFub255bWlzZWQgYmFzZWxpbmUgYW5kIHBvc3QtRmVsbG93c2hpcCBzZWxmLWFzc2Vzc21lbnQuIFRoaXMgY29uc2lkZXJlZCB0aGUgaW1wYWN0IG9mIHRoZSBGZWxsb3dzaGlwIG9uIHBlcnNvbmFsLCBwcm9mZXNzaW9uYWwgYW5kIGxlYWRlcnNoaXAgZGV2ZWxvcG1lbnQuIFNlbmlvciBjb2xsZWFndWVzIHdlcmUgaW52aXRlZCB0byBwcm92aWRlIGluc2lnaHRzIGludG8gaG93IHRoZSBGZWxsb3dzIGhhZCBwZXJmb3JtZWQgb3ZlciB0aGUgY291cnNlIG9mIHRoZSBGZWxsb3dzaGlwLiBBbGwgRmVsbG93cyByZXNwb25kZWQgdG8gYm90aCB0aGUgcHJlLWFuZCBwb3N0LUZlbGxvd3NoaXAgcXVlc3Rpb25uYWlyZXMgd2l0aCBhIHJldHVybiBvZiAxMDAlICgxNi8xNikgcmVzcG9uc2UgcmF0ZS4gVGhlcmUgd2FzIGEgc2lnbmlmaWNhbnQgaW1wcm92ZW1lbnQgaW4gRmVsbG93c+KAmSBwZXJjZXB0aW9uIG9mIHRoZWlyIGNvbmZpZGVuY2UsIHRlYWNoaW5nIGFiaWxpdGllcywgdW5kZXJzdGFuZGluZyBvZiBiZWhhdmlvdXIgY2hhbmdlLCBtYW5hZ2VtZW50IGFuZCBjb21tdW5pY2F0aW9uIHNraWxscy4gSG93ZXZlciwgdGhlcmUgd2FzIG5vIGNoYW5nZSBpbiB0aGUgRmVsbG93c+KAmSBhdHRpdHVkZSB0byB3b3JrLiBGZWVkYmFjayB3YXMgcmVjZWl2ZWQgZnJvbSAyNiBzZW5pb3IgY29sbGVhZ3VlcyBmb3IgMTQgb2YgdGhlIENQaE9HSCBGZWxsb3dzLiBPdmVyYWxsLCBzZW5pb3IgY29sbGVhZ3VlcyBjb25zaWRlcmVkIENQaE9HSCBGZWxsb3dzIHRvIHByb2dyZXNzIGZyb20gcHJvZmljaWVudC9lc3RhYmxpc2hlZCBjb21wZXRlbmNpZXMgdG8gc3Ryb25nL2V4Y2VsbGVudCB3aGVuIHVzaW5nIHRoZSBuYXRpb25hbCBwaGFybWFjeSBQZWVyIEFzc2Vzc21lbnQgVG9vbCBhbmQgTkhTIEhlYWx0aGNhcmUgTGVhZGVyc2hpcCBNb2RlbC4gVGhlIG1ham9yaXR5ICg4OCUpIG9mIHNlbmlvciBjb2xsZWFndWVzIHdvdWxkIHJlY29tbWVuZCB0aGUgRmVsbG93c2hpcCB0byBvdGhlciBwaGFybWFjaXN0cy4gVGhlIGFuYWx5c2lzIG9mIHRoZSBkYXRhIHByb3ZpZGVkIHN1Z2dlc3RzIHRoYXQgdGhpcyBDUGhPR0ggRmVsbG93c2hpcCBsZWQgdG8gdGhlIHVwc2tpbGxpbmcgb2YgbW9yZSBjb25maWRlbnQsIG1vdGl2YXRlZCBwaGFybWFjaXN0IGxlYWRlcnMgd2l0aCBhIHBhc3Npb24gZm9yIGdsb2JhbCBoZWFsdGguIFRoaXMgc3VwcG9ydHMgdGhlIE5IU+KAmXMgbG9uZy10ZXJtIHBsYW4g4oCcdG8gc3RyZW5ndGhlbiBhbmQgc3VwcG9ydCBnb29kIGNvbXBhc3Npb25hdGUgYW5kIGRpdmVyc2UgbGVhZGVyc2hpcCBhdCBhbGwgbGV2ZWxz4oCdLiBDb25zdHJ1Y3RpdmUgZmVlZGJhY2sgd2FzIHJlY2VpdmVkIGZvciBpbXByb3ZlbWVudHMgdG8gdGhlIEZlbGxvd3NoaXAuIEpvYiBzYXRpc2ZhY3Rpb24gYW5kIG1vdGl2YXRpb24gaW1wcm92ZWQsIHdpdGggc2V2ZW4gQ1BoT0dIIEZlbGxvd3MgcmVwb3J0aW5nIGEgY2hhbmdlIGluIGpvYiByb2xlIGFuZCBmaXZlIHJlY2VpdmluZyBhIHByb21vdGlvbi4iLCJwdWJsaXNoZXIiOiJNRFBJIEFHIiwiaXNzdWUiOiI3Iiwidm9sdW1lIjoiOSIsImNvbnRhaW5lci10aXRsZS1zaG9ydCI6IiJ9LCJpc1RlbXBvcmFyeSI6ZmFsc2V9XX0=&quot;,&quot;citationItems&quot;:[{&quot;id&quot;:&quot;3df86f2e-3447-31c3-89aa-862d5cd0ef66&quot;,&quot;itemData&quot;:{&quot;type&quot;:&quot;article-journal&quot;,&quot;id&quot;:&quot;3df86f2e-3447-31c3-89aa-862d5cd0ef66&quot;,&quot;title&quot;:&quot;Assessing the impact of a global health fellowship on pharmacists’ leadership skills and consideration of benefits to the national health service (NHS) in the United Kingdom&quot;,&quot;author&quot;:[{&quot;family&quot;:&quot;Brandish&quot;,&quot;given&quot;:&quot;Claire&quot;,&quot;parse-names&quot;:false,&quot;dropping-particle&quot;:&quot;&quot;,&quot;non-dropping-particle&quot;:&quot;&quot;},{&quot;family&quot;:&quot;Garraghan&quot;,&quot;given&quot;:&quot;Frances&quot;,&quot;parse-names&quot;:false,&quot;dropping-particle&quot;:&quot;&quot;,&quot;non-dropping-particle&quot;:&quot;&quot;},{&quot;family&quot;:&quot;Ng&quot;,&quot;given&quot;:&quot;Bee Yean&quot;,&quot;parse-names&quot;:false,&quot;dropping-particle&quot;:&quot;&quot;,&quot;non-dropping-particle&quot;:&quot;&quot;},{&quot;family&quot;:&quot;Russell-Hobbs&quot;,&quot;given&quot;:&quot;Kate&quot;,&quot;parse-names&quot;:false,&quot;dropping-particle&quot;:&quot;&quot;,&quot;non-dropping-particle&quot;:&quot;&quot;},{&quot;family&quot;:&quot;Olaoye&quot;,&quot;given&quot;:&quot;Omotayo&quot;,&quot;parse-names&quot;:false,&quot;dropping-particle&quot;:&quot;&quot;,&quot;non-dropping-particle&quot;:&quot;&quot;},{&quot;family&quot;:&quot;Ashiru-Oredope&quot;,&quot;given&quot;:&quot;Diane&quot;,&quot;parse-names&quot;:false,&quot;dropping-particle&quot;:&quot;&quot;,&quot;non-dropping-particle&quot;:&quot;&quot;}],&quot;container-title&quot;:&quot;Healthcare (Switzerland)&quot;,&quot;accessed&quot;:{&quot;date-parts&quot;:[[2023,5,29]]},&quot;DOI&quot;:&quot;10.3390/HEALTHCARE9070890/S1&quot;,&quot;ISSN&quot;:&quot;22279032&quot;,&quot;PMID&quot;:&quot;34356268&quot;,&quot;URL&quot;:&quot;https://www.mdpi.com/2227-9032/9/7/890/htm&quot;,&quot;issued&quot;:{&quot;date-parts&quot;:[[2021,7,1]]},&quot;page&quot;:&quot;890&quot;,&quot;abstract&quot;:&quot;Antimicrobial resistance (AMR) poses a global, public health concern that affects humans, animals and the environment. The UK Fleming Fund’s Commonwealth Partnerships for Antimicrobial Stewardship (CwPAMS) scheme aimed to support antimicrobial stewardship initiatives to tackle AMR through a health partnership model that utilises volunteers. There is evidence to indicate that NHS staff participating in international health projects develop leadership skills. Running in parallel with the CwPAMS scheme was the first Chief Pharmaceutical Officer’s Global Health (CPhOGH) Fellowship for pharmacists in the UK. In this manuscript, we evaluate the impact, if any, of participation in the CwPAMS scheme and the CPhOGH Fellowship, particularly in relation to leadership skills, and consider if there are demonstrable benefits for the NHS. The 16 CPhOGH Fellows were invited to complete anonymised baseline and post-Fellowship self-assessment. This considered the impact of the Fellowship on personal, professional and leadership development. Senior colleagues were invited to provide insights into how the Fellows had performed over the course of the Fellowship. All Fellows responded to both the pre-and post-Fellowship questionnaires with a return of 100% (16/16) response rate. There was a significant improvement in Fellows’ perception of their confidence, teaching abilities, understanding of behaviour change, management and communication skills. However, there was no change in the Fellows’ attitude to work. Feedback was received from 26 senior colleagues for 14 of the CPhOGH Fellows. Overall, senior colleagues considered CPhOGH Fellows to progress from proficient/established competencies to strong/excellent when using the national pharmacy Peer Assessment Tool and NHS Healthcare Leadership Model. The majority (88%) of senior colleagues would recommend the Fellowship to other pharmacists. The analysis of the data provided suggests that this CPhOGH Fellowship led to the upskilling of more confident, motivated pharmacist leaders with a passion for global health. This supports the NHS’s long-term plan “to strengthen and support good compassionate and diverse leadership at all levels”. Constructive feedback was received for improvements to the Fellowship. Job satisfaction and motivation improved, with seven CPhOGH Fellows reporting a change in job role and five receiving a promotion.&quot;,&quot;publisher&quot;:&quot;MDPI AG&quot;,&quot;issue&quot;:&quot;7&quot;,&quot;volume&quot;:&quot;9&quot;,&quot;container-title-short&quot;:&quot;&quot;},&quot;isTemporary&quot;:false}]},{&quot;citationID&quot;:&quot;MENDELEY_CITATION_878016fb-ac9a-4842-9078-1a614cb5be68&quot;,&quot;properties&quot;:{&quot;noteIndex&quot;:0},&quot;isEdited&quot;:false,&quot;manualOverride&quot;:{&quot;isManuallyOverridden&quot;:false,&quot;citeprocText&quot;:&quot;&lt;sup&gt;88&lt;/sup&gt;&quot;,&quot;manualOverrideText&quot;:&quot;&quot;},&quot;citationTag&quot;:&quot;MENDELEY_CITATION_v3_eyJjaXRhdGlvbklEIjoiTUVOREVMRVlfQ0lUQVRJT05fODc4MDE2ZmItYWM5YS00ODQyLTkwNzgtMWE2MTRjYjViZTY4IiwicHJvcGVydGllcyI6eyJub3RlSW5kZXgiOjB9LCJpc0VkaXRlZCI6ZmFsc2UsIm1hbnVhbE92ZXJyaWRlIjp7ImlzTWFudWFsbHlPdmVycmlkZGVuIjpmYWxzZSwiY2l0ZXByb2NUZXh0IjoiPHN1cD44ODwvc3VwPiIsIm1hbnVhbE92ZXJyaWRlVGV4dCI6IiJ9LCJjaXRhdGlvbkl0ZW1zIjpbeyJpZCI6ImZhMzNiMGVlLTlhMzEtMzE0MC1hOTdmLTExYzExMmVhYjRiNSIsIml0ZW1EYXRhIjp7InR5cGUiOiJhcnRpY2xlLWpvdXJuYWwiLCJpZCI6ImZhMzNiMGVlLTlhMzEtMzE0MC1hOTdmLTExYzExMmVhYjRiNSIsInRpdGxlIjoiRG8gTkhTIEdQIHN1cmdlcmllcyBlbXBsb3lpbmcgR1BzIGFkZGl0aW9uYWxseSB0cmFpbmVkIGluIGludGVncmF0aXZlIG9yIGNvbXBsZW1lbnRhcnkgbWVkaWNpbmUgaGF2ZSBsb3dlciBhbnRpYmlvdGljIHByZXNjcmliaW5nIHJhdGVzPyBSZXRyb3NwZWN0aXZlIGNyb3NzLXNlY3Rpb25hbCBhbmFseXNpcyBvZiBuYXRpb25hbCBwcmltYXJ5IGNhcmUgcHJlc2NyaWJpbmcgZGF0YSBpbiBFbmdsYW5kIGluIDIwMTYiLCJhdXRob3IiOlt7ImZhbWlseSI6IldlcmYiLCJnaXZlbiI6IkVzdGhlciBULiIsInBhcnNlLW5hbWVzIjpmYWxzZSwiZHJvcHBpbmctcGFydGljbGUiOiIiLCJub24tZHJvcHBpbmctcGFydGljbGUiOiJWYW4gRGVyIn0seyJmYW1pbHkiOiJEdW5jYW4iLCJnaXZlbiI6Ikxvcm5hIEouIiwicGFyc2UtbmFtZXMiOmZhbHNlLCJkcm9wcGluZy1wYXJ0aWNsZSI6IiIsIm5vbi1kcm9wcGluZy1wYXJ0aWNsZSI6IiJ9LHsiZmFtaWx5IjoiRmxvdG93IiwiZ2l2ZW4iOiJQYXNjaGVuIiwicGFyc2UtbmFtZXMiOmZhbHNlLCJkcm9wcGluZy1wYXJ0aWNsZSI6IiIsIm5vbi1kcm9wcGluZy1wYXJ0aWNsZSI6IlZvbiJ9LHsiZmFtaWx5IjoiQmFhcnMiLCJnaXZlbiI6IkVyaWsgVy4iLCJwYXJzZS1uYW1lcyI6ZmFsc2UsImRyb3BwaW5nLXBhcnRpY2xlIjoiIiwibm9uLWRyb3BwaW5nLXBhcnRpY2xlIjoiIn1dLCJjb250YWluZXItdGl0bGUiOiJCTUogT3BlbiIsImNvbnRhaW5lci10aXRsZS1zaG9ydCI6IkJNSiBPcGVuIiwiYWNjZXNzZWQiOnsiZGF0ZS1wYXJ0cyI6W1syMDIzLDUsMjldXX0sIkRPSSI6IjEwLjExMzYvQk1KT1BFTi0yMDE3LTAyMDQ4OCIsIklTU04iOiIyMDQ0LTYwNTUiLCJQTUlEIjoiMjk1NTU3OTMiLCJVUkwiOiJodHRwczovL2Jtam9wZW4uYm1qLmNvbS9jb250ZW50LzgvMy9lMDIwNDg4IiwiaXNzdWVkIjp7ImRhdGUtcGFydHMiOltbMjAxOCwzLDFdXX0sInBhZ2UiOiJlMDIwNDg4IiwiYWJzdHJhY3QiOiJPYmplY3RpdmUgVG8gZGV0ZXJtaW5lIGRpZmZlcmVuY2VzIGluIGFudGliaW90aWMgcHJlc2NyaXB0aW9uIHJhdGVzIGJldHdlZW4gY29udmVudGlvbmFsIEdlbmVyYWwgUHJhY3RpY2UgKEdQKSBzdXJnZXJpZXMgYW5kIEdQIHN1cmdlcmllcyBlbXBsb3lpbmcgZ2VuZXJhbCBwcmFjdGl0aW9uZXJzIChHUHMpIGFkZGl0aW9uYWxseSB0cmFpbmVkIGluIGludGVncmF0aXZlIG1lZGljaW5lIChJTSkgb3IgY29tcGxlbWVudGFyeSBhbmQgYWx0ZXJuYXRpdmUgbWVkaWNpbmUgKENBTSkgKHJlZmVycmVkIHRvIGFzIElNIEdQcykgd29ya2luZyB3aXRoaW4gTmF0aW9uYWwgSGVhbHRoIFNlcnZpY2UgKE5IUykgRW5nbGFuZC5cblxuRGVzaWduIFJldHJvc3BlY3RpdmUgc3R1ZHkgb24gYW50aWJpb3RpYyBwcmVzY3JpcHRpb24gcmF0ZXMgcGVyIFNUQVItUFUgKFNwZWNpZmljIFRoZXJhcGV1dGljIGdyb3VwIEFnZeKAk3NleCB3ZWlnaHRpbmcgUmVsYXRlZCBQcmVzY3JpYmluZyBVbml0KSB1c2luZyBOSFMgRGlnaXRhbCBkYXRhIG92ZXIgMjAxNi4gUHVibGljbHkgYXZhaWxhYmxlIGRhdGEgd2VyZSB1c2VkIG9uIHByZXZhbGVuY2Ugb2YgcmVsZXZhbnQgY29tb3JiaWRpdGllcywgZGVtb2dyYXBoaWNzIG9mIHBhdGllbnQgcG9wdWxhdGlvbnMgYW5kIGRlcHJpdmF0aW9uIHNjb3Jlcy5cblxuU2V0dGluZyBQcmltYXJ5IENhcmUuXG5cblBhcnRpY2lwYW50cyA3MjgzIE5IUyBHUCBzdXJnZXJpZXMgaW4gRW5nbGFuZC5cblxuUHJpbWFyeSBvdXRjb21lIG1lYXN1cmUgVGhlIGFzc29jaWF0aW9uIGJldHdlZW4gSU0gR1BzIGFuZCBhbnRpYmlvdGljIHByZXNjcmliaW5nIHJhdGVzIHBlciBTVEFSLVBVIHdpdGggdGhlIG51bWJlciBvZiBhbnRpYmlvdGljIHByZXNjcmlwdGlvbnMgKHRvdGFsLCBhbmQgZm9yIHJlc3BpcmF0b3J5IHRyYWN0IGluZmVjdGlvbiAoUlRJKSBhbmQgdXJpbmFyeSB0cmFjdCBpbmZlY3Rpb24gKFVUSSkgc2VwYXJhdGVseSkgYXMgb3V0Y29tZS5cblxuUmVzdWx0cyBJTSBHUCBzdXJnZXJpZXMgKG49OSkgd2VyZSBjb21wYXJhYmxlIHRvIGNvbnZlbnRpb25hbCBHUCBzdXJnZXJpZXMgaW4gdGVybXMgb2YgbGlzdCBzaXplcywgZGVtb2dyYXBoaWNzLCBkZXByaXZhdGlvbiBzY29yZXMgYW5kIGNvbW9yYmlkaXR5IHByZXZhbGVuY2UuIE5lZ2F0aXZlIGJpbm9taWFsIHJlZ3Jlc3Npb24gbW9kZWxzIHNob3dlZCB0aGF0IHN0YXRpc3RpY2FsbHkgc2lnbmlmaWNhbnQgZmV3ZXIgdG90YWwgYW50aWJpb3RpY3MgKHJlbGF0aXZlIHJpc2sgKFJSKSAwLjc4LCA5NSXigIlDSSAwLjY0IHRvIDAuOTcpIGFuZCBSVEkgYW50aWJpb3RpY3MgKFJSIDAuNzQsIDk1JeKAiUNJIDAuNTkgdG8gMC45NCkgd2VyZSBwcmVzY3JpYmVkIGF0IE5IUyBJTSBHUCBzdXJnZXJpZXMgY29tcGFyZWQgd2l0aCBjb252ZW50aW9uYWwgTkhTIEdQIHN1cmdlcmllcy4gSW4gY29udHJhc3QsIHRoZSBudW1iZXIgb2YgYW50aWJpb3RpY3MgcHJlc2NyaWJlZCBmb3IgVVRJIHdlcmUgc2ltaWxhciBiZXR3ZWVuIGJvdGggcHJhY3RpY2VzLlxuXG5Db25jbHVzaW9uIE5IUyBFbmdsYW5kIEdQIHN1cmdlcmllcyBlbXBsb3lpbmcgR1BzIGFkZGl0aW9uYWxseSB0cmFpbmVkIGluIElNL0NBTSBoYXZlIGxvd2VyIGFudGliaW90aWMgcHJlc2NyaWJpbmcgcmF0ZXMuIEFjY2Vzc2liaWxpdHkgb2YgSU0vQ0FNIHdpdGhpbiBOSFMgRW5nbGFuZCBwcmltYXJ5IGNhcmUgaXMgbGltaXRlZC4gTWFpbiBzdHVkeSBsaW1pdGF0aW9uIGlzIHRoZSBsYWNrIG9mIGNvbnN1bHRhdGlvbiBkYXRhLiBGdXR1cmUgcmVzZWFyY2ggc2hvdWxkIGluY2x1ZGUgdGhlIGRpZmZlcmVuY2VzIGluIGNvbnN1bHRhdGlvbiBiZWhhdmlvdXIgb2YgcGF0aWVudHMgc2VsZi1zZWxlY3RpbmcgdG8gY29uc3VsdCBhbiBJTSBHUCBvciBjb252ZW50aW9uYWwgc3VyZ2VyeSwgYW5kIGl0cyBlZmZlY3Qgb24gYW50aWJpb3RpYyBwcmVzY3JpcHRpb24uIEFkZGl0aW9uYWwgdHJlYXRtZW50IHN0cmF0ZWdpZXMgZm9yIGNvbW1vbiBwcmltYXJ5IGNhcmUgaW5mZWN0aW9ucyB1c2VkIGJ5IElNIEdQcyBzaG91bGQgYmUgZXhwbG9yZWQgdG8gc2VlIGlmIHRoZXkgY291bGQgYmUgdXNlZCB0byBhc3Npc3QgaW4gdGhlIGZpZ2h0IGFnYWluc3QgYW50aW1pY3JvYmlhbCByZXNpc3RhbmNlLiIsInB1Ymxpc2hlciI6IkJyaXRpc2ggTWVkaWNhbCBKb3VybmFsIFB1Ymxpc2hpbmcgR3JvdXAiLCJpc3N1ZSI6IjMiLCJ2b2x1bWUiOiI4In0sImlzVGVtcG9yYXJ5IjpmYWxzZX1dfQ==&quot;,&quot;citationItems&quot;:[{&quot;id&quot;:&quot;fa33b0ee-9a31-3140-a97f-11c112eab4b5&quot;,&quot;itemData&quot;:{&quot;type&quot;:&quot;article-journal&quot;,&quot;id&quot;:&quot;fa33b0ee-9a31-3140-a97f-11c112eab4b5&quot;,&quot;title&quot;:&quot;Do NHS GP surgeries employing GPs additionally trained in integrative or complementary medicine have lower antibiotic prescribing rates? Retrospective cross-sectional analysis of national primary care prescribing data in England in 2016&quot;,&quot;author&quot;:[{&quot;family&quot;:&quot;Werf&quot;,&quot;given&quot;:&quot;Esther T.&quot;,&quot;parse-names&quot;:false,&quot;dropping-particle&quot;:&quot;&quot;,&quot;non-dropping-particle&quot;:&quot;Van Der&quot;},{&quot;family&quot;:&quot;Duncan&quot;,&quot;given&quot;:&quot;Lorna J.&quot;,&quot;parse-names&quot;:false,&quot;dropping-particle&quot;:&quot;&quot;,&quot;non-dropping-particle&quot;:&quot;&quot;},{&quot;family&quot;:&quot;Flotow&quot;,&quot;given&quot;:&quot;Paschen&quot;,&quot;parse-names&quot;:false,&quot;dropping-particle&quot;:&quot;&quot;,&quot;non-dropping-particle&quot;:&quot;Von&quot;},{&quot;family&quot;:&quot;Baars&quot;,&quot;given&quot;:&quot;Erik W.&quot;,&quot;parse-names&quot;:false,&quot;dropping-particle&quot;:&quot;&quot;,&quot;non-dropping-particle&quot;:&quot;&quot;}],&quot;container-title&quot;:&quot;BMJ Open&quot;,&quot;container-title-short&quot;:&quot;BMJ Open&quot;,&quot;accessed&quot;:{&quot;date-parts&quot;:[[2023,5,29]]},&quot;DOI&quot;:&quot;10.1136/BMJOPEN-2017-020488&quot;,&quot;ISSN&quot;:&quot;2044-6055&quot;,&quot;PMID&quot;:&quot;29555793&quot;,&quot;URL&quot;:&quot;https://bmjopen.bmj.com/content/8/3/e020488&quot;,&quot;issued&quot;:{&quot;date-parts&quot;:[[2018,3,1]]},&quot;page&quot;:&quot;e020488&quot;,&quot;abstract&quot;:&quot;Objective To determine differences in antibiotic prescription rates between conventional General Practice (GP) surgeries and GP surgeries employing general practitioners (GPs) additionally trained in integrative medicine (IM) or complementary and alternative medicine (CAM) (referred to as IM GPs) working within National Health Service (NHS) England.\n\nDesign Retrospective study on antibiotic prescription rates per STAR-PU (Specific Therapeutic group Age–sex weighting Related Prescribing Unit) using NHS Digital data over 2016. Publicly available data were used on prevalence of relevant comorbidities, demographics of patient populations and deprivation scores.\n\nSetting Primary Care.\n\nParticipants 7283 NHS GP surgeries in England.\n\nPrimary outcome measure The association between IM GPs and antibiotic prescribing rates per STAR-PU with the number of antibiotic prescriptions (total, and for respiratory tract infection (RTI) and urinary tract infection (UTI) separately) as outcome.\n\nResults IM GP surgeries (n=9) were comparable to conventional GP surgeries in terms of list sizes, demographics, deprivation scores and comorbidity prevalence. Negative binomial regression models showed that statistically significant fewer total antibiotics (relative risk (RR) 0.78, 95% CI 0.64 to 0.97) and RTI antibiotics (RR 0.74, 95% CI 0.59 to 0.94) were prescribed at NHS IM GP surgeries compared with conventional NHS GP surgeries. In contrast, the number of antibiotics prescribed for UTI were similar between both practices.\n\nConclusion NHS England GP surgeries employing GPs additionally trained in IM/CAM have lower antibiotic prescribing rates. Accessibility of IM/CAM within NHS England primary care is limited. Main study limitation is the lack of consultation data. Future research should include the differences in consultation behaviour of patients self-selecting to consult an IM GP or conventional surgery, and its effect on antibiotic prescription. Additional treatment strategies for common primary care infections used by IM GPs should be explored to see if they could be used to assist in the fight against antimicrobial resistance.&quot;,&quot;publisher&quot;:&quot;British Medical Journal Publishing Group&quot;,&quot;issue&quot;:&quot;3&quot;,&quot;volume&quot;:&quot;8&quot;},&quot;isTemporary&quot;:false}]},{&quot;citationID&quot;:&quot;MENDELEY_CITATION_c09d5ff3-0dff-474c-8113-1561f02d1666&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YzA5ZDVmZjMtMGRmZi00NzRjLTgxMTMtMTU2MWYwMmQxNjY2IiwicHJvcGVydGllcyI6eyJub3RlSW5kZXgiOjB9LCJpc0VkaXRlZCI6ZmFsc2UsIm1hbnVhbE92ZXJyaWRlIjp7ImlzTWFudWFsbHlPdmVycmlkZGVuIjpmYWxzZSwiY2l0ZXByb2NUZXh0IjoiPHN1cD4zOT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V19&quot;,&quot;citationItems&quot;:[{&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citationID&quot;:&quot;MENDELEY_CITATION_205b8e8b-bb3d-476d-b7a4-7d48cc9c9e15&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MjA1YjhlOGItYmIzZC00NzZkLWI3YTQtN2Q0OGNjOWM5ZTE1IiwicHJvcGVydGllcyI6eyJub3RlSW5kZXgiOjB9LCJpc0VkaXRlZCI6ZmFsc2UsIm1hbnVhbE92ZXJyaWRlIjp7ImlzTWFudWFsbHlPdmVycmlkZGVuIjpmYWxzZSwiY2l0ZXByb2NUZXh0IjoiPHN1cD4zOT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V19&quot;,&quot;citationItems&quot;:[{&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citationID&quot;:&quot;MENDELEY_CITATION_e7cfd5f5-a0ad-4200-8211-087a5809c467&quot;,&quot;properties&quot;:{&quot;noteIndex&quot;:0},&quot;isEdited&quot;:false,&quot;manualOverride&quot;:{&quot;isManuallyOverridden&quot;:false,&quot;citeprocText&quot;:&quot;&lt;sup&gt;89&lt;/sup&gt;&quot;,&quot;manualOverrideText&quot;:&quot;&quot;},&quot;citationTag&quot;:&quot;MENDELEY_CITATION_v3_eyJjaXRhdGlvbklEIjoiTUVOREVMRVlfQ0lUQVRJT05fZTdjZmQ1ZjUtYTBhZC00MjAwLTgyMTEtMDg3YTU4MDljNDY3IiwicHJvcGVydGllcyI6eyJub3RlSW5kZXgiOjB9LCJpc0VkaXRlZCI6ZmFsc2UsIm1hbnVhbE92ZXJyaWRlIjp7ImlzTWFudWFsbHlPdmVycmlkZGVuIjpmYWxzZSwiY2l0ZXByb2NUZXh0IjoiPHN1cD44OTwvc3VwPiIsIm1hbnVhbE92ZXJyaWRlVGV4dCI6IiJ9LCJjaXRhdGlvbkl0ZW1zIjpbeyJpZCI6IjRiZjNmYzUxLTQwYWEtMzNkNS1iY2EyLTlmNjJmYTRhNWU2MSIsIml0ZW1EYXRhIjp7InR5cGUiOiJhcnRpY2xlLWpvdXJuYWwiLCJpZCI6IjRiZjNmYzUxLTQwYWEtMzNkNS1iY2EyLTlmNjJmYTRhNWU2MSIsInRpdGxlIjoiTWFwcGluZyBBbnRpbWljcm9iaWFsIFN0ZXdhcmRzaGlwIGluIFVuZGVyZ3JhZHVhdGUgTWVkaWNhbCwgRGVudGFsLCBQaGFybWFjeSwgTnVyc2luZyBhbmQgVmV0ZXJpbmFyeSBFZHVjYXRpb24gaW4gdGhlIFVuaXRlZCBLaW5nZG9tIiwiYXV0aG9yIjpbeyJmYW1pbHkiOiJDYXN0cm8tU8OhbmNoZXoiLCJnaXZlbiI6IkVucmlxdWUiLCJwYXJzZS1uYW1lcyI6ZmFsc2UsImRyb3BwaW5nLXBhcnRpY2xlIjoiIiwibm9uLWRyb3BwaW5nLXBhcnRpY2xlIjoiIn0seyJmYW1pbHkiOiJEcnVtcmlnaHQiLCJnaXZlbiI6Ikx5ZGlhIE4uIiwicGFyc2UtbmFtZXMiOmZhbHNlLCJkcm9wcGluZy1wYXJ0aWNsZSI6IiIsIm5vbi1kcm9wcGluZy1wYXJ0aWNsZSI6IiJ9LHsiZmFtaWx5IjoiR2hhcmJpIiwiZ2l2ZW4iOiJNeXJpYW0iLCJwYXJzZS1uYW1lcyI6ZmFsc2UsImRyb3BwaW5nLXBhcnRpY2xlIjoiIiwibm9uLWRyb3BwaW5nLXBhcnRpY2xlIjoiIn0seyJmYW1pbHkiOiJGYXJyZWxsIiwiZ2l2ZW4iOiJTdXNhbiIsInBhcnNlLW5hbWVzIjpmYWxzZSwiZHJvcHBpbmctcGFydGljbGUiOiIiLCJub24tZHJvcHBpbmctcGFydGljbGUiOiIifSx7ImZhbWlseSI6IkhvbG1lcyIsImdpdmVuIjoiQWxpc29uIEguIiwicGFyc2UtbmFtZXMiOmZhbHNlLCJkcm9wcGluZy1wYXJ0aWNsZSI6IiIsIm5vbi1kcm9wcGluZy1wYXJ0aWNsZSI6IiJ9XSwiY29udGFpbmVyLXRpdGxlIjoiUExPUyBPTkUiLCJjb250YWluZXItdGl0bGUtc2hvcnQiOiJQTG9TIE9uZSIsImFjY2Vzc2VkIjp7ImRhdGUtcGFydHMiOltbMjAyMyw1LDI5XV19LCJET0kiOiIxMC4xMzcxL0pPVVJOQUwuUE9ORS4wMTUwMDU2IiwiSVNTTiI6IjE5MzItNjIwMyIsIlBNSUQiOiIyNjkyODAwOSIsIlVSTCI6Imh0dHBzOi8vam91cm5hbHMucGxvcy5vcmcvcGxvc29uZS9hcnRpY2xlP2lkPTEwLjEzNzEvam91cm5hbC5wb25lLjAxNTAwNTYiLCJpc3N1ZWQiOnsiZGF0ZS1wYXJ0cyI6W1syMDE2LDIsMV1dfSwicGFnZSI6ImUwMTUwMDU2IiwiYWJzdHJhY3QiOiJPYmplY3RpdmVzIFRvIGludmVzdGlnYXRlIHRoZSB0ZWFjaGluZyBvZiBhbnRpbWljcm9iaWFsIHN0ZXdhcmRzaGlwIChBUykgaW4gdW5kZXJncmFkdWF0ZSBoZWFsdGhjYXJlIGVkdWNhdGlvbmFsIGRlZ3JlZSBwcm9ncmFtbWVzIGluIHRoZSBVbml0ZWQgS2luZ2RvbSAoVUspLiAgIFBhcnRpY2lwYW50cyBhbmQgTWV0aG9kcyBDcm9zcy1zZWN0aW9uYWwgc3VydmV5IG9mIHVuZGVyZ3JhZHVhdGUgcHJvZ3JhbW1lcyBpbiBodW1hbiBhbmQgdmV0ZXJpbmFyeSBtZWRpY2luZSwgZGVudGlzdHJ5LCBwaGFybWFjeSBhbmQgbnVyc2luZyBpbiB0aGUgVUsuIFRoZSBtYWluIG91dGNvbWUgbWVhc3VyZXMgaW5jbHVkZWQgcHJldmFsZW5jZSBvZiBBUyB0ZWFjaGluZzsgc3Rld2FyZHNoaXAgcHJpbmNpcGxlcyB0YXVnaHQ7IGVzdGltYXRlZCBob3VycyBhcHBvcnRpb25lZDsgbW9kZSBvZiBjb250ZW50IGRlbGl2ZXJ5IGFuZCB0ZWFjaGluZyBzdHJhdGVnaWVzOyBldmFsdWF0aW9uIG1ldGhvZG9sb2dpZXM7IGFuZCBmcmVxdWVuY3kgb2YgbXVsdGlkaXNjaXBsaW5hcnkgbGVhcm5pbmcuICAgUmVzdWx0cyA4MCUgKDExMi8xNDApIG9mIHByb2dyYW1tZXMgcmVzcG9uZGVkIGFkZXF1YXRlbHkuIFRoZSBtYWpvcml0eSBvZiBwcm9ncmFtbWVzIHRlYWNoIEFTIHByaW5jaXBsZXMgKDg4LzEwOSwgODAuNyUpLiDigJhBZG9wdGluZyBuZWNlc3NhcnkgaW5mZWN0aW9uIHByZXZlbnRpb24gYW5kIGNvbnRyb2wgcHJlY2F1dGlvbnPigJkgd2FzIHRoZSBtb3N0IGZyZXF1ZW50bHkgdGF1Z2h0IHByaW5jaXBsZSAoODMvODgsIDk0LjMlKSwgZm9sbG93ZWQgYnkgJ3RpbWVseSBjb2xsZWN0aW9uIG9mIG1pY3JvYmlvbG9naWNhbCBzYW1wbGVzIGZvciBtaWNyb3Njb3B5LCBjdWx0dXJlIGFuZCBzZW5zaXRpdml0eeKAmSAoNzMvODgsIDgyLjklKSBhbmQg4oCYbWluaW1pc2F0aW9uIG9mIHVubmVjZXNzYXJ5IGFudGltaWNyb2JpYWwgcHJlc2NyaWJpbmfigJkgKDcyLzg4LCA4MS44JSkuIFRoZSDigJh1c2Ugb2YgaW50cmF2ZW5vdXMgYWRtaW5pc3RyYXRpb24gb25seSB0byBwYXRpZW50cyB3aG8gYXJlIHNldmVyZWx5IGlsbCwgb3IgdW5hYmxlIHRvIHRvbGVyYXRlIG9yYWwgdHJlYXRtZW504oCZIHdhcyByZXBvcnRlZCBpbiB+NTAlIG9mIGNvdXJzZXMuIE9ubHkgMzIvODggKDM2LjMlKSBwcm9ncmFtbWVzIGluY2x1ZGVkIGFsbCByZWNvbW1lbmRlZCBwcmluY2lwbGVzLiAgIERpc2N1c3Npb24gQW50aW1pY3JvYmlhbCBzdGV3YXJkc2hpcCBwcmluY2lwbGVzIGFyZSBpbmNsdWRlZCBpbiBtb3N0IHVuZGVyZ3JhZHVhdGUgaGVhbHRoY2FyZSBhbmQgdmV0ZXJpbmFyeSBkZWdyZWUgcHJvZ3JhbW1lcyBpbiB0aGUgVUsuIEhvd2V2ZXIsIGZ1dHVyZSBwcm9mZXNzaW9uYWxzIHJlc3BvbnNpYmxlIGZvciB1c2luZyBhbnRpbWljcm9iaWFscyByZWNlaXZlIGRpc3BhcmF0ZSBlZHVjYXRpb24uIEVkdWNhdGlvbiBtYXkgYmUgYm9vc3RlZCBieSBzdGFuZGFyZGlzYXRpb24gYW5kIHN0cmVuZ3RoZW5pbmcgb2YgbGVzcyBmcmVxdWVudGx5IGRpc2N1c3NlZCBwcmluY2lwbGVzLiIsInB1Ymxpc2hlciI6IlB1YmxpYyBMaWJyYXJ5IG9mIFNjaWVuY2UiLCJpc3N1ZSI6IjIiLCJ2b2x1bWUiOiIxMSJ9LCJpc1RlbXBvcmFyeSI6ZmFsc2V9XX0=&quot;,&quot;citationItems&quot;:[{&quot;id&quot;:&quot;4bf3fc51-40aa-33d5-bca2-9f62fa4a5e61&quot;,&quot;itemData&quot;:{&quot;type&quot;:&quot;article-journal&quot;,&quot;id&quot;:&quot;4bf3fc51-40aa-33d5-bca2-9f62fa4a5e61&quot;,&quot;title&quot;:&quot;Mapping Antimicrobial Stewardship in Undergraduate Medical, Dental, Pharmacy, Nursing and Veterinary Education in the United Kingdom&quot;,&quot;author&quot;:[{&quot;family&quot;:&quot;Castro-Sánchez&quot;,&quot;given&quot;:&quot;Enrique&quot;,&quot;parse-names&quot;:false,&quot;dropping-particle&quot;:&quot;&quot;,&quot;non-dropping-particle&quot;:&quot;&quot;},{&quot;family&quot;:&quot;Drumright&quot;,&quot;given&quot;:&quot;Lydia N.&quot;,&quot;parse-names&quot;:false,&quot;dropping-particle&quot;:&quot;&quot;,&quot;non-dropping-particle&quot;:&quot;&quot;},{&quot;family&quot;:&quot;Gharbi&quot;,&quot;given&quot;:&quot;Myriam&quot;,&quot;parse-names&quot;:false,&quot;dropping-particle&quot;:&quot;&quot;,&quot;non-dropping-particle&quot;:&quot;&quot;},{&quot;family&quot;:&quot;Farrell&quot;,&quot;given&quot;:&quot;Susan&quot;,&quot;parse-names&quot;:false,&quot;dropping-particle&quot;:&quot;&quot;,&quot;non-dropping-particle&quot;:&quot;&quot;},{&quot;family&quot;:&quot;Holmes&quot;,&quot;given&quot;:&quot;Alison H.&quot;,&quot;parse-names&quot;:false,&quot;dropping-particle&quot;:&quot;&quot;,&quot;non-dropping-particle&quot;:&quot;&quot;}],&quot;container-title&quot;:&quot;PLOS ONE&quot;,&quot;container-title-short&quot;:&quot;PLoS One&quot;,&quot;accessed&quot;:{&quot;date-parts&quot;:[[2023,5,29]]},&quot;DOI&quot;:&quot;10.1371/JOURNAL.PONE.0150056&quot;,&quot;ISSN&quot;:&quot;1932-6203&quot;,&quot;PMID&quot;:&quot;26928009&quot;,&quot;URL&quot;:&quot;https://journals.plos.org/plosone/article?id=10.1371/journal.pone.0150056&quot;,&quot;issued&quot;:{&quot;date-parts&quot;:[[2016,2,1]]},&quot;page&quot;:&quot;e0150056&quot;,&quot;abstract&quot;:&quot;Objectives To investigate the teaching of antimicrobial stewardship (AS) in undergraduate healthcare educational degree programmes in the United Kingdom (UK).   Participants and Methods Cross-sectional survey of undergraduate programmes in human and veterinary medicine, dentistry, pharmacy and nursing in the UK. The main outcome measures included prevalence of AS teaching; stewardship principles taught; estimated hours apportioned; mode of content delivery and teaching strategies; evaluation methodologies; and frequency of multidisciplinary learning.   Results 80% (112/140) of programmes responded adequately. The majority of programmes teach AS principles (88/109, 80.7%). ‘Adopting necessary infection prevention and control precautions’ was the most frequently taught principle (83/88, 94.3%), followed by 'timely collection of microbiological samples for microscopy, culture and sensitivity’ (73/88, 82.9%) and ‘minimisation of unnecessary antimicrobial prescribing’ (72/88, 81.8%). The ‘use of intravenous administration only to patients who are severely ill, or unable to tolerate oral treatment’ was reported in ~50% of courses. Only 32/88 (36.3%) programmes included all recommended principles.   Discussion Antimicrobial stewardship principles are included in most undergraduate healthcare and veterinary degree programmes in the UK. However, future professionals responsible for using antimicrobials receive disparate education. Education may be boosted by standardisation and strengthening of less frequently discussed principles.&quot;,&quot;publisher&quot;:&quot;Public Library of Science&quot;,&quot;issue&quot;:&quot;2&quot;,&quot;volume&quot;:&quot;11&quot;},&quot;isTemporary&quot;:false}]},{&quot;citationID&quot;:&quot;MENDELEY_CITATION_d89a8cef-1f81-4ebe-bf27-5ef6ebf1fdce&quot;,&quot;properties&quot;:{&quot;noteIndex&quot;:0},&quot;isEdited&quot;:false,&quot;manualOverride&quot;:{&quot;isManuallyOverridden&quot;:false,&quot;citeprocText&quot;:&quot;&lt;sup&gt;6,16,77,79&lt;/sup&gt;&quot;,&quot;manualOverrideText&quot;:&quot;&quot;},&quot;citationTag&quot;:&quot;MENDELEY_CITATION_v3_eyJjaXRhdGlvbklEIjoiTUVOREVMRVlfQ0lUQVRJT05fZDg5YThjZWYtMWY4MS00ZWJlLWJmMjctNWVmNmViZjFmZGNlIiwicHJvcGVydGllcyI6eyJub3RlSW5kZXgiOjB9LCJpc0VkaXRlZCI6ZmFsc2UsIm1hbnVhbE92ZXJyaWRlIjp7ImlzTWFudWFsbHlPdmVycmlkZGVuIjpmYWxzZSwiY2l0ZXByb2NUZXh0IjoiPHN1cD42LDE2LDc3LDc5PC9zdXA+IiwibWFudWFsT3ZlcnJpZGVUZXh0IjoiIn0sImNpdGF0aW9uSXRlbXMiOlt7ImlkIjoiZGIzMTg1OTgtNGUxNi0zYzllLTgyMDgtYTk4MTBhYWU2Mjc4IiwiaXRlbURhdGEiOnsidHlwZSI6InJlcG9ydCIsImlkIjoiZGIzMTg1OTgtNGUxNi0zYzllLTgyMDgtYTk4MTBhYWU2Mjc4IiwidGl0bGUiOiJFbmdsaXNoIHN1cnZlaWxsYW5jZSBwcm9ncmFtbWUgZm9yIGFudGltaWNyb2JpYWwgdXRpbGlzYXRpb24gYW5kIHJlc2lzdGFuY2UgKEVTUEFVUikgcmVwb3J0IDIwMjEgdG8gMjAyMiIsImF1dGhvciI6W3siZmFtaWx5IjoiVUtIU0EiLCJnaXZlbiI6IiIsInBhcnNlLW5hbWVzIjpmYWxzZSwiZHJvcHBpbmctcGFydGljbGUiOiIiLCJub24tZHJvcHBpbmctcGFydGljbGUiOiIifV0sImFjY2Vzc2VkIjp7ImRhdGUtcGFydHMiOltbMjAyMiwxMSwyNV1dfSwiaXNzdWVkIjp7ImRhdGUtcGFydHMiOltbMjAyMl1dfSwicHVibGlzaGVyLXBsYWNlIjoiTG9uZG9uIiwiY29udGFpbmVyLXRpdGxlLXNob3J0IjoiIn0sImlzVGVtcG9yYXJ5IjpmYWxzZX0seyJpZCI6IjVjYWUwMzMwLWFjODMtMzU0NS1iYWU3LThkNDk2MTUyZWQwOSIsIml0ZW1EYXRhIjp7InR5cGUiOiJyZXBvcnQiLCJpZCI6IjVjYWUwMzMwLWFjODMtMzU0NS1iYWU3LThkNDk2MTUyZWQwOSIsInRpdGxlIjoiRW5nbGlzaCBzdXJ2ZWlsbGFuY2UgcHJvZ3JhbW1lIGZvciBhbnRpbWljcm9iaWFsIHV0aWxpc2F0aW9uIGFuZCByZXNpc3RhbmNlIChFU1BBVVIpIHJlcG9ydCAyMDE5IHRvIDIwMjA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xMTAyMjAyNDUxMC9odHRwczovL3d3dy5nb3YudWsvZ292ZXJubWVudC9wdWJsaWNhdGlvbnMvZW5nbGlzaC1zdXJ2ZWlsbGFuY2UtcHJvZ3JhbW1lLWFudGltaWNyb2JpYWwtdXRpbGlzYXRpb24tYW5kLXJlc2lzdGFuY2UtZXNwYXVyLXJlcG9ydCIsImlzc3VlZCI6eyJkYXRlLXBhcnRzIjpbWzIwMjBdXX0sInB1Ymxpc2hlci1wbGFjZSI6IkxvbmRvbiIsImNvbnRhaW5lci10aXRsZS1zaG9ydCI6IiJ9LCJpc1RlbXBvcmFyeSI6ZmFsc2V9LHsiaWQiOiI3YjMyNWFlZi1kZmFlLTNlZGEtOTYyZC1lMTc1OWRiMzhjN2YiLCJpdGVtRGF0YSI6eyJ0eXBlIjoicmVwb3J0IiwiaWQiOiI3YjMyNWFlZi1kZmFlLTNlZGEtOTYyZC1lMTc1OWRiMzhjN2YiLCJ0aXRsZSI6IkVuZ2xpc2ggc3VydmVpbGxhbmNlIHByb2dyYW1tZSBmb3IgYW50aW1pY3JvYmlhbCB1dGlsaXNhdGlvbiBhbmQgcmVzaXN0YW5jZSAoRVNQQVVSKSBSZXBvcnQgMjAxN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F1dfSwicHVibGlzaGVyLXBsYWNlIjoiTG9uZG9uIiwiY29udGFpbmVyLXRpdGxlLXNob3J0IjoiIn0sImlzVGVtcG9yYXJ5IjpmYWxzZX0seyJpZCI6ImNiZmE2MDg2LTFlNjgtM2U3Ny04ZTE1LTkyMjM5NjJmMjM2NyIsIml0ZW1EYXRhIjp7InR5cGUiOiJhcnRpY2xlLWpvdXJuYWwiLCJpZCI6ImNiZmE2MDg2LTFlNjgtM2U3Ny04ZTE1LTkyMjM5NjJmMjM2NyIsInRpdGxlIjoiV2hhdCBhbnRpbWljcm9iaWFsIHN0ZXdhcmRzaGlwIHN0cmF0ZWdpZXMgZG8gTkhTIGNvbW1pc3Npb25pbmcgb3JnYW5pemF0aW9ucyBpbXBsZW1lbnQgaW4gcHJpbWFyeSBjYXJlIGluIEVuZ2xhbmQ/IiwiYXV0aG9yIjpbeyJmYW1pbHkiOiJBbGxpc29uIiwiZ2l2ZW4iOiJSb3NhbGllIiwicGFyc2UtbmFtZXMiOmZhbHNlLCJkcm9wcGluZy1wYXJ0aWNsZSI6IiIsIm5vbi1kcm9wcGluZy1wYXJ0aWNsZSI6IiJ9LHsiZmFtaWx5IjoiTGVja3kiLCJnaXZlbiI6IkRvbm5hIE0iLCJwYXJzZS1uYW1lcyI6ZmFsc2UsImRyb3BwaW5nLXBhcnRpY2xlIjoiIiwibm9uLWRyb3BwaW5nLXBhcnRpY2xlIjoiIn0seyJmYW1pbHkiOiJCZWVjaCIsImdpdmVuIjoiRWxpemFiZXRoIiwicGFyc2UtbmFtZXMiOmZhbHNlLCJkcm9wcGluZy1wYXJ0aWNsZSI6IiIsIm5vbi1kcm9wcGluZy1wYXJ0aWNsZSI6IiJ9LHsiZmFtaWx5IjoiQ29zdGVsbG9lIiwiZ2l2ZW4iOiJDw6lpcmUiLCJwYXJzZS1uYW1lcyI6ZmFsc2UsImRyb3BwaW5nLXBhcnRpY2xlIjoiIiwibm9uLWRyb3BwaW5nLXBhcnRpY2xlIjoiIn0seyJmYW1pbHkiOiJBc2hpcnUtT3JlZG9wZSIsImdpdmVuIjoiRGlhbmUiLCJwYXJzZS1uYW1lcyI6ZmFsc2UsImRyb3BwaW5nLXBhcnRpY2xlIjoiIiwibm9uLWRyb3BwaW5nLXBhcnRpY2xlIjoiIn0seyJmYW1pbHkiOiJPd2VucyIsImdpdmVuIjoiUmViZWNjYSIsInBhcnNlLW5hbWVzIjpmYWxzZSwiZHJvcHBpbmctcGFydGljbGUiOiIiLCJub24tZHJvcHBpbmctcGFydGljbGUiOiIifSx7ImZhbWlseSI6Ik1jTnVsdHkiLCJnaXZlbiI6IkNsaW9kbmEgQSBNIiwicGFyc2UtbmFtZXMiOmZhbHNlLCJkcm9wcGluZy1wYXJ0aWNsZSI6IiIsIm5vbi1kcm9wcGluZy1wYXJ0aWNsZSI6IiJ9XSwiY29udGFpbmVyLXRpdGxlIjoiSkFDIEFudGltaWNyb2IgUmVzaXN0IiwiYWNjZXNzZWQiOnsiZGF0ZS1wYXJ0cyI6W1syMDIyLDUsOV1dfSwiRE9JIjoiMTAuMTA5My9KQUNBTVIvRExBQTAyMCIsIlVSTCI6Imh0dHBzOi8vYWNhZGVtaWMub3VwLmNvbS9qYWNhbXIvYXJ0aWNsZS8yLzIvZGxhYTAyMC81ODM3MDAwIiwiaXNzdWVkIjp7ImRhdGUtcGFydHMiOltbMjAyMCw2LDFdXX0sImFic3RyYWN0IjoiT2JqZWN0aXZlczogVG8gaWRlbnRpZnkgYW5kIGV4cGxvcmUgc3RyYXRlZ2llcyB0aGF0IEVuZ2xpc2ggTkhTIGNvbW1pc3Npb25pbmcgb3JnYW5pemF0aW9ucyBpbXBsZW1lbnRlZCB0byBpbXByb3ZlIGFudGltaWNyb2JpYWwgc3Rld2FyZHNoaXAgKEFNUykgd2l0aGluIHByaW1hcnkgY2FyZS4gTWV0aG9kczogUXVlc3Rpb25uYWlyZSBzZW50IHRvIHRoZSBtZWRpY2luZXMgbWFuYWdlbWVudCB0ZWFtcyAoTU1Ucykgb2YgYWxsIDIwOSBjbGluaWNhbCBjb21taXNzaW9uaW5nIGdyb3VwcyAoQ0NHcykgaW4gRW5nbGFuZCwgaW4gMjAxNy4gUmVzdWx0czogQSB0b3RhbCBvZiA4OSUgKDE4Ny8yMDkpIG9mIGFsbCBFbmdsaXNoIENDR3MgcmVzcG9uZGVkIHRvIHRoZSBxdWVzdGlvbm5haXJlOyA3NCUgb2YgcmVzcG9uZGluZyBDQ0dzICgxMjMvMTY3KSBoYWQgYSBwcmVzY3JpYmluZyBpbmNlbnRpdmUvZW5nYWdlbWVudCBzY2hlbWUsIHdpdGggTU1UcyByZXByZXNlbnRpbmcgODglICg5MC8xMDIpIGNvbnNpZGVyaW5nIGluY2VudGl2ZSBzY2hlbWVzIHN1Y2Nlc3NmdWwgb3IgdmVyeSBzdWNjZXNzZnVsIGZvciBwcmlvcml0aXppbmcgQU1TIGluIHByaW1hcnkgY2FyZSwgZXNwZWNpYWxseSB3aGVuIGxpbmtlZCB0byBwcmVzY3JpYmluZyBOSFMgUXVhbGl0eSBQcmVtaXVtIGluZGljYXRvcnMuIEFNUyBhdWRpdHMgd2VyZSBjb25zaWRlcmVkIHN1Y2Nlc3NmdWwgb3IgdmVyeSBzdWNjZXNzZnVsIGJ5IDkxJSAoMTI2LyAxMzgpIG9mIHJlc3BvbmRpbmcgQ0NHcywgYXMgdGhleSBpZGVudGlmeSByZWFzb25zIGZvciBpbmFwcHJvcHJpYXRlIHByZXNjcmliaW5nIGFuZCBvcHBvcnR1bml0aWVzIGZvciBmdXR1cmUgaW1wcm92ZW1lbnQuIEFsbCByZXNwb25kaW5nIE1NVHMgKDE2OS8xNjkgQ0NHcykgcmVwb3J0ZWQgZmVlZGluZyBiYWNrIGxvY2FsL25hdGlvbmFsIGFudGltaWNyb2JpYWwgcHJlc2NyaWJpbmcgZGF0YSB0byB0aGUgZ2VuZXJhbCBwcmFjdGljZXMgdGhleSBjb21taXNzaW9uLCA4NSUgKDE0Mi8xNjgpIHRvIHRoZWlyIENDRy9Db21taXNzaW9uaW5nIFN1cHBvcnQgVW5pdCAoQ1NVKSBib2FyZCBhbmQgb25seSAzMyUgKDU2LzE2OSkgdG8gb3V0LW9mLWhvdXJzIHNlcnZpY2VzLiBCZW5jaG1hcmtpbmcgcHJlc2NyaWJpbmcgZGF0YSB3YXMgcmVwb3J0ZWQgYXMgYSBwb3dlcmZ1bCB0b29sIHRvIGVuZ2FnZSBwcmFjdGljZXMsIGZhY2lsaXRhdGluZyBhbiBlbGVtZW50IG9mIGNvbXBldGl0aW9uIGFuZCBwZWVyIHByZXNzdXJlLiBDb25jbHVzaW9uczogTmF0aW9uYWwgYW50aW1pY3JvYmlhbCByZXNpc3RhbmNlIGltcHJvdmVtZW50IHNjaGVtZXMsIGluIHBhcnRpY3VsYXIgdGhlIE5IUyBFbmdsYW5kIFF1YWxpdHkgUHJlbWl1bSwgaGF2ZSBpbmZsdWVuY2VkIENDRyBpbXByb3ZlbWVudCBwcmlvcml0aWVzLiBNb3N0IENDR3Mgbm93IHJlcG9ydCBzdWNjZXNzZnVsIGltcHJvdmVtZW50IHN0cmF0ZWdpZXMgaW5jbHVkaW5nIHRoZSB1c2Ugb2YgYm90aCBsb2NhbCBhbmQgbmF0aW9uYWwgYW50aWJpb3RpYyBwcmVzY3JpYmluZyBkYXRhIHRvIG1vdGl2YXRlIGltcHJvdmVtZW50czsgdGhlc2Ugc2hvdWxkIGJlIGNvbnRpbnVlZCBhbmQgZXh0ZW5kZWQgdG8gb3V0LW9mLWhvdXJzIHByb3ZpZGVycy4gQXMgbG9jYWwgYXVkaXQgZGF0YSBoYXZlIGhlbHBlZCB0byBpZGVudGlmeSByZWFzb25zIGZvciBpbmFwcHJvcHJpYXRlIHByZXNjcmliaW5nIGFuZCBpbmZvcm0gaW1wcm92ZW1lbnQgcGxhbm5pbmcsIGFsbCBvcmdhbml6YXRpb25zIHNob3VsZCBhZG9wdCB0aGlzIHN0cmF0ZWd5IGFuZCBpbmNsdWRlIGl0IGluIGxvY2FsIHF1YWxpdHkgaW1wcm92ZW1lbnQgc2NoZW1lcywgZW5zdXJpbmcgcGVyZm9ybWFuY2UgcmVwb3J0aW5nIHRvIG9yZ2FuaXphdGlvbmFsIGJvYXJkIGxldmVsLiIsInB1Ymxpc2hlciI6Ik94Zm9yZCBBY2FkZW1pYyIsImlzc3VlIjoiMiIsInZvbHVtZSI6IjIiLCJjb250YWluZXItdGl0bGUtc2hvcnQiOiIifSwiaXNUZW1wb3JhcnkiOmZhbHNlfV19&quot;,&quot;citationItems&quot;:[{&quot;id&quot;:&quot;db318598-4e16-3c9e-8208-a9810aae6278&quot;,&quot;itemData&quot;:{&quot;type&quot;:&quot;report&quot;,&quot;id&quot;:&quot;db318598-4e16-3c9e-8208-a9810aae6278&quot;,&quot;title&quot;:&quot;English surveillance programme for antimicrobial utilisation and resistance (ESPAUR) report 2021 to 2022&quot;,&quot;author&quot;:[{&quot;family&quot;:&quot;UKHSA&quot;,&quot;given&quot;:&quot;&quot;,&quot;parse-names&quot;:false,&quot;dropping-particle&quot;:&quot;&quot;,&quot;non-dropping-particle&quot;:&quot;&quot;}],&quot;accessed&quot;:{&quot;date-parts&quot;:[[2022,11,25]]},&quot;issued&quot;:{&quot;date-parts&quot;:[[2022]]},&quot;publisher-place&quot;:&quot;London&quot;,&quot;container-title-short&quot;:&quot;&quot;},&quot;isTemporary&quot;:false},{&quot;id&quot;:&quot;5cae0330-ac83-3545-bae7-8d496152ed09&quot;,&quot;itemData&quot;:{&quot;type&quot;:&quot;report&quot;,&quot;id&quot;:&quot;5cae0330-ac83-3545-bae7-8d496152ed09&quot;,&quot;title&quot;:&quot;English surveillance programme for antimicrobial utilisation and resistance (ESPAUR) report 2019 to 2020&quot;,&quot;author&quot;:[{&quot;family&quot;:&quot;Public Health England&quot;,&quot;given&quot;:&quot;&quot;,&quot;parse-names&quot;:false,&quot;dropping-particle&quot;:&quot;&quot;,&quot;non-dropping-particle&quot;:&quot;&quot;}],&quot;accessed&quot;:{&quot;date-parts&quot;:[[2023,5,29]]},&quot;URL&quot;:&quot;https://webarchive.nationalarchives.gov.uk/ukgwa/20211022024510/https://www.gov.uk/government/publications/english-surveillance-programme-antimicrobial-utilisation-and-resistance-espaur-report&quot;,&quot;issued&quot;:{&quot;date-parts&quot;:[[2020]]},&quot;publisher-place&quot;:&quot;London&quot;,&quot;container-title-short&quot;:&quot;&quot;},&quot;isTemporary&quot;:false},{&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id&quot;:&quot;cbfa6086-1e68-3e77-8e15-9223962f2367&quot;,&quot;itemData&quot;:{&quot;type&quot;:&quot;article-journal&quot;,&quot;id&quot;:&quot;cbfa6086-1e68-3e77-8e15-9223962f2367&quot;,&quot;title&quot;:&quot;What antimicrobial stewardship strategies do NHS commissioning organizations implement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Costelloe&quot;,&quot;given&quot;:&quot;Céire&quot;,&quot;parse-names&quot;:false,&quot;dropping-particle&quot;:&quot;&quot;,&quot;non-dropping-particle&quot;:&quot;&quot;},{&quot;family&quot;:&quot;Ashiru-Oredope&quot;,&quot;given&quot;:&quot;Dian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 M&quot;,&quot;parse-names&quot;:false,&quot;dropping-particle&quot;:&quot;&quot;,&quot;non-dropping-particle&quot;:&quot;&quot;}],&quot;container-title&quot;:&quot;JAC Antimicrob Resist&quot;,&quot;accessed&quot;:{&quot;date-parts&quot;:[[2022,5,9]]},&quot;DOI&quot;:&quot;10.1093/JACAMR/DLAA020&quot;,&quot;URL&quot;:&quot;https://academic.oup.com/jacamr/article/2/2/dlaa020/5837000&quot;,&quot;issued&quot;:{&quot;date-parts&quot;:[[2020,6,1]]},&quot;abstract&quot;:&quot;Objectives: To identify and explore strategies that English NHS commissioning organizations implemented to improve antimicrobial stewardship (AMS) within primary care. Methods: Questionnaire sent to the medicines management teams (MMTs) of all 209 clinical commissioning groups (CCGs) in England, in 2017. Results: A total of 89% (187/209) of all English CCGs responded to the questionnaire; 74% of responding CCGs (123/167) had a prescribing incentive/engagement scheme, with MMTs representing 88% (90/102) considering incentive schemes successful or very successful for prioritizing AMS in primary care, especially when linked to prescribing NHS Quality Premium indicators. AMS audits were considered successful or very successful by 91% (126/ 138) of responding CCGs, as they identify reasons for inappropriate prescribing and opportunities for future improvement. All responding MMTs (169/169 CCGs) reported feeding back local/national antimicrobial prescribing data to the general practices they commission, 85% (142/168) to their CCG/Commissioning Support Unit (CSU) board and only 33% (56/169) to out-of-hours services. Benchmarking prescribing data was reported as a powerful tool to engage practices, facilitating an element of competition and peer pressure. Conclusions: National antimicrobial resistance improvement schemes, in particular the NHS England Quality Premium, have influenced CCG improvement priorities. Most CCGs now report successful improvement strategies including the use of both local and national antibiotic prescribing data to motivate improvements; these should be continued and extended to out-of-hours providers. As local audit data have helped to identify reasons for inappropriate prescribing and inform improvement planning, all organizations should adopt this strategy and include it in local quality improvement schemes, ensuring performance reporting to organizational board level.&quot;,&quot;publisher&quot;:&quot;Oxford Academic&quot;,&quot;issue&quot;:&quot;2&quot;,&quot;volume&quot;:&quot;2&quot;,&quot;container-title-short&quot;:&quot;&quot;},&quot;isTemporary&quot;:false}]},{&quot;citationID&quot;:&quot;MENDELEY_CITATION_b08aba86-1308-44ac-84f6-41d1b0ff18cd&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YjA4YWJhODYtMTMwOC00NGFjLTg0ZjYtNDFkMWIwZmYxOGNkIiwicHJvcGVydGllcyI6eyJub3RlSW5kZXgiOjB9LCJpc0VkaXRlZCI6ZmFsc2UsIm1hbnVhbE92ZXJyaWRlIjp7ImlzTWFudWFsbHlPdmVycmlkZGVuIjpmYWxzZSwiY2l0ZXByb2NUZXh0IjoiPHN1cD40MDwvc3VwPiIsIm1hbnVhbE92ZXJyaWRlVGV4dCI6IiJ9LCJjaXRhdGlvbkl0ZW1zIjpbeyJpZCI6ImMxMzdmNjY5LTRjMDEtMzZiNS04Mjc3LTc3OTE1NmFkOTc4ZiIsIml0ZW1EYXRhIjp7InR5cGUiOiJhcnRpY2xlLWpvdXJuYWwiLCJpZCI6ImMxMzdmNjY5LTRjMDEtMzZiNS04Mjc3LTc3OTE1NmFkOTc4ZiIsInRpdGxlIjoiSW1wcm92aW5nIE1hbmFnZW1lbnQgb2YgUmVzcGlyYXRvcnkgVHJhY3QgSW5mZWN0aW9ucyBpbiBDb21tdW5pdHkgUGhhcm1hY2llcyBhbmQgUHJvbW90aW5nIEFudGltaWNyb2JpYWwgU3Rld2FyZHNoaXA6IEEgQ2x1c3RlciBSYW5kb21pc2VkIENvbnRyb2wgVHJpYWwgd2l0aCBhIFNlbGYtUmVwb3J0IEJlaGF2aW91cmFsIFF1ZXN0aW9ubmFpcmUgYW5kIFByb2Nlc3MgRXZhbHVhdGlvbiIsImF1dGhvciI6W3siZmFtaWx5IjoiQXNoaXJ1LU9yZWRvcGUiLCJnaXZlbiI6IkRpYW5lIiwicGFyc2UtbmFtZXMiOmZhbHNlLCJkcm9wcGluZy1wYXJ0aWNsZSI6IiIsIm5vbi1kcm9wcGluZy1wYXJ0aWNsZSI6IiJ9LHsiZmFtaWx5IjoiRG9ibGUiLCJnaXZlbiI6IkFubmUiLCJwYXJzZS1uYW1lcyI6ZmFsc2UsImRyb3BwaW5nLXBhcnRpY2xlIjoiIiwibm9uLWRyb3BwaW5nLXBhcnRpY2xlIjoiIn0seyJmYW1pbHkiOiJUaG9ybmxleSIsImdpdmVuIjoiVHJhY2V5IiwicGFyc2UtbmFtZXMiOmZhbHNlLCJkcm9wcGluZy1wYXJ0aWNsZSI6IiIsIm5vbi1kcm9wcGluZy1wYXJ0aWNsZSI6IiJ9LHsiZmFtaWx5IjoiU2FlaSIsImdpdmVuIjoiQXlvdWIiLCJwYXJzZS1uYW1lcyI6ZmFsc2UsImRyb3BwaW5nLXBhcnRpY2xlIjoiIiwibm9uLWRyb3BwaW5nLXBhcnRpY2xlIjoiIn0seyJmYW1pbHkiOiJHb2xkIiwiZ2l2ZW4iOiJOYXRhbGllIiwicGFyc2UtbmFtZXMiOmZhbHNlLCJkcm9wcGluZy1wYXJ0aWNsZSI6IiIsIm5vbi1kcm9wcGluZy1wYXJ0aWNsZSI6IiJ9LHsiZmFtaWx5IjoiU2FsbGlzIiwiZ2l2ZW4iOiJBbm5hIiwicGFyc2UtbmFtZXMiOmZhbHNlLCJkcm9wcGluZy1wYXJ0aWNsZSI6IiIsIm5vbi1kcm9wcGluZy1wYXJ0aWNsZSI6IiJ9LHsiZmFtaWx5IjoiTWNOdWx0eSIsImdpdmVuIjoiQ2xpb2RuYSBBIE0iLCJwYXJzZS1uYW1lcyI6ZmFsc2UsImRyb3BwaW5nLXBhcnRpY2xlIjoiIiwibm9uLWRyb3BwaW5nLXBhcnRpY2xlIjoiIn0seyJmYW1pbHkiOiJMZWNreSIsImdpdmVuIjoiRG9ubmEiLCJwYXJzZS1uYW1lcyI6ZmFsc2UsImRyb3BwaW5nLXBhcnRpY2xlIjoiIiwibm9uLWRyb3BwaW5nLXBhcnRpY2xlIjoiIn0seyJmYW1pbHkiOiJVbW9oIiwiZ2l2ZW4iOiJFbm8iLCJwYXJzZS1uYW1lcyI6ZmFsc2UsImRyb3BwaW5nLXBhcnRpY2xlIjoiIiwibm9uLWRyb3BwaW5nLXBhcnRpY2xlIjoiIn0seyJmYW1pbHkiOiJLbGluZ2VyIiwiZ2l2ZW4iOiJDaGFhbWFsYSIsInBhcnNlLW5hbWVzIjpmYWxzZSwiZHJvcHBpbmctcGFydGljbGUiOiIiLCJub24tZHJvcHBpbmctcGFydGljbGUiOiIifV0sImNvbnRhaW5lci10aXRsZSI6IlBoYXJtYWN5IChCYXNlbCwgU3dpdHplcmxhbmQpIiwiY29udGFpbmVyLXRpdGxlLXNob3J0IjoiUGhhcm1hY3kgKEJhc2VsKSIsImFjY2Vzc2VkIjp7ImRhdGUtcGFydHMiOltbMjAyMyw1LDVdXX0sIkRPSSI6IjEwLjMzOTAvUEhBUk1BQ1k4MDEwMDQ0IiwiSVNTTiI6IjIyMjYtNDc4NyIsIlBNSUQiOiIzMjIwNDM4MyIsIlVSTCI6Imh0dHBzOi8vcHVibWVkLm5jYmkubmxtLm5paC5nb3YvMzIyMDQzODMvIiwiaXNzdWVkIjp7ImRhdGUtcGFydHMiOltbMjAyMCwzLDE5XV19LCJwYWdlIjoiNDQiLCJhYnN0cmFjdCI6IkluIEVuZ2xhbmQsIDgxJSBvZiBhbGwgYW50aWJpb3RpYyBwcmVzY3JpcHRpb25zIG9yaWdpbmF0ZSBpbiBwcmltYXJ5IGNhcmUvY29tbXVuaXR5IHNldHRpbmdzLCBvZiB3aGljaCB1cCB0byAyMCUgYXJlIHRob3VnaHQgdG8gYmUgaW5hcHByb3ByaWF0ZS4gQ29tbXVuaXR5IHBoYXJtYWNpZXMgYXJlIG9mdGVuIHRoZSBmaXJzdCBwb2ludCBvZiBjb21tdW5pdHkgY29udGFjdCBmb3IgcGF0aWVudHMgd2l0aCBzdXNwZWN0ZWQgaW5mZWN0aW9uczsgcHJvdmlkaW5nIGFuIG9wcG9ydHVuaXR5IGZvciBjb21tdW5pdHkgcGhhcm1hY3kgdGVhbXMgdG8gcHJvbW90ZSBhbnRpbWljcm9iaWFsIHN0ZXdhcmRzaGlwIChBTVMpLiBUaGUgb2JqZWN0aXZlIG9mIHRoZSBzdHVkeSB3YXMgdG8gaW1wcm92ZSB0aGUgbWFuYWdlbWVudCBvZiBpbmZlY3Rpb25zIGFuZCBhbnRpbWljcm9iaWFsIHN0ZXdhcmRzaGlwIGluIGNvbW11bml0eSBwaGFybWFjaWVzLiBUaGUgc3R1ZHkgbWV0aG9kb2xvZ3kgaW5jbHVkZWQgYSBub24tYmxpbmRlZCBjbHVzdGVyIHJhbmRvbWlzZWQgY29udHJvbCB0cmlhbCB3aXRoIHBoYXJtYWN5IHN0YWZmIGluIDI3MiBjb21tdW5pdHkgcGhhcm1hY2llcyBpbiBFbmdsYW5kLiBUaGUgaW50ZXJ2ZW50aW9uIGFybSByZWNlaXZlZCBhbiBBTVMgd2ViaW5hciBhbmQgYSBwYXRpZW50IGZhY2luZyByZXNwaXJhdG9yeSB0cmFjdCBpbmZlY3Rpb24gKFJUSSkgbGVhZmxldCAoVEFSR0VUIFRZSS1SVEkpIGZvciB1c2UgaW4gZXZlcnlkYXkgcHJhY3RpY2UgZm9yIGZvdXIgd2Vla3MuIFRoZSBjb250cm9sIGFybSByZWNlaXZlZCBhIHdlYmluYXIgb24gaG93IHRvIHBhcnRpY2lwYXRlIGluIHRoZSBzdHVkeS4gVGhlIHByaW1hcnkgb3V0Y29tZSB3YXMgc2VsZi1yZXBvcnRlZCByZWZlcnJhbHMgdG8gZ2VuZXJhbCBwcmFjdGl0aW9uZXJzIChHUHMpLiBUaGUgc2Vjb25kYXJ5IG91dGNvbWVzIHdlcmU7IHByb3Zpc2lvbiBvZiBzZWxmLWNhcmUgYWR2aWNlLyB3cml0dGVuIGluZm9ybWF0aW9uIHRvIHBhdGllbnRzLCByZWZlcnJhbHMgdG8gcGhhcm1hY2lzdHMsIHNpZ24tcG9zdGluZyB0byBub24tcHJlc2NyaXB0aW9uIG1lZGljaW5lcyBhbmQgY29tbW9uIGJhcnJpZXJzIGFuZCBmYWNpbGl0YXRvcnMgdG8gYWR2aWNlLWdpdmluZyBpbiBjb21tdW5pdHkgcGhhcm1hY2llcy4gRXRoaWNzIGFwcHJvdmFsIHdhcyBncmFudGVkIGJ5IHRoZSBQdWJsaWMgSGVhbHRoIEVuZ2xhbmQgUmVzZWFyY2ggRXRoaWNzIGFuZCBHb3Zlcm5hbmNlIEdyb3VwLiA2Ni45MSUgKDE4MiBvZiAyNzIpIG9mIHBoYXJtYWNpZXMgcHJvdmlkZWQgMzY0OSBwYXRpZW50IGNvbnN1bHRhdGlvbiBkYXRhIHJlcG9ydHMgYWNyb3NzIGJvdGggYXJtcy4gVXNlIG9mIHRoZSBsZWFmbGV0IHdhcyBhc3NvY2lhdGVkIHdpdGggYSBsb3dlciBsaWtlbGlob29kIG9mIHJlZmVycmFscyB0byBHUHMgZm9yIGNlcnRhaW4gUlRJcyAocCA8IDAuMDUpIGFuZCBhIG1vcmUgZnJlcXVlbnQgcHJvdmlzaW9uIG9mIHNlbGYtY2FyZSBhZHZpY2UgdGhhbiB0aGUgY29udHJvbCAocCA9IDAuMDYpLiBPcHBvcnR1bml0aWVzIHRvIGRlbGl2ZXIgc2VsZi1jYXJlIGFkdmljZSB3ZXJlIGxpbWl0ZWQgZHVlIHRvIGxhY2sgb2YgdGltZS4gUGhhcm1hY3kgc3RhZmYgaGFkIGdvb2QgbW90aXZhdGlvbiBhbmQgY2FwYWJpbGl0eSBmb3IgbWFuYWdpbmcgc2VsZi1saW1pdGluZyBpbmZlY3Rpb25zIGJ1dCB0aGUgb3Bwb3J0dW5pdHkgdG8gZG8gc28gd2FzIGEgcGVyY2VpdmVkIGJhcnJpZXIuIFVzZSBvZiB0aGUgVEFSR0VUIGxlYWZsZXQgZmFjaWxpdGF0ZWQgcGhhcm1hY3kgc3RhZmYgdG8gZ2l2ZSBtb3JlIHNlbGYtY2FyZSBhZHZpY2UgYW5kIGRlY3JlYXNlZCByZWZlcnJhbHMgdG8gR1BzLiIsInB1Ymxpc2hlciI6IlBoYXJtYWN5IChCYXNlbCkiLCJpc3N1ZSI6IjEiLCJ2b2x1bWUiOiI4In0sImlzVGVtcG9yYXJ5IjpmYWxzZX1dfQ==&quot;,&quot;citationItems&quot;:[{&quot;id&quot;:&quot;c137f669-4c01-36b5-8277-779156ad978f&quot;,&quot;itemData&quot;:{&quot;type&quot;:&quot;article-journal&quot;,&quot;id&quot;:&quot;c137f669-4c01-36b5-8277-779156ad978f&quot;,&quot;title&quot;:&quot;Improving Management of Respiratory Tract Infections in Community Pharmacies and Promoting Antimicrobial Stewardship: A Cluster Randomised Control Trial with a Self-Report Behavioural Questionnaire and Process Evaluation&quot;,&quot;author&quot;:[{&quot;family&quot;:&quot;Ashiru-Oredope&quot;,&quot;given&quot;:&quot;Diane&quot;,&quot;parse-names&quot;:false,&quot;dropping-particle&quot;:&quot;&quot;,&quot;non-dropping-particle&quot;:&quot;&quot;},{&quot;family&quot;:&quot;Doble&quot;,&quot;given&quot;:&quot;Anne&quot;,&quot;parse-names&quot;:false,&quot;dropping-particle&quot;:&quot;&quot;,&quot;non-dropping-particle&quot;:&quot;&quot;},{&quot;family&quot;:&quot;Thornley&quot;,&quot;given&quot;:&quot;Tracey&quot;,&quot;parse-names&quot;:false,&quot;dropping-particle&quot;:&quot;&quot;,&quot;non-dropping-particle&quot;:&quot;&quot;},{&quot;family&quot;:&quot;Saei&quot;,&quot;given&quot;:&quot;Ayoub&quot;,&quot;parse-names&quot;:false,&quot;dropping-particle&quot;:&quot;&quot;,&quot;non-dropping-particle&quot;:&quot;&quot;},{&quot;family&quot;:&quot;Gold&quot;,&quot;given&quot;:&quot;Natalie&quot;,&quot;parse-names&quot;:false,&quot;dropping-particle&quot;:&quot;&quot;,&quot;non-dropping-particle&quot;:&quot;&quot;},{&quot;family&quot;:&quot;Sallis&quot;,&quot;given&quot;:&quot;Anna&quot;,&quot;parse-names&quot;:false,&quot;dropping-particle&quot;:&quot;&quot;,&quot;non-dropping-particle&quot;:&quot;&quot;},{&quot;family&quot;:&quot;McNulty&quot;,&quot;given&quot;:&quot;Cliodna A M&quot;,&quot;parse-names&quot;:false,&quot;dropping-particle&quot;:&quot;&quot;,&quot;non-dropping-particle&quot;:&quot;&quot;},{&quot;family&quot;:&quot;Lecky&quot;,&quot;given&quot;:&quot;Donna&quot;,&quot;parse-names&quot;:false,&quot;dropping-particle&quot;:&quot;&quot;,&quot;non-dropping-particle&quot;:&quot;&quot;},{&quot;family&quot;:&quot;Umoh&quot;,&quot;given&quot;:&quot;Eno&quot;,&quot;parse-names&quot;:false,&quot;dropping-particle&quot;:&quot;&quot;,&quot;non-dropping-particle&quot;:&quot;&quot;},{&quot;family&quot;:&quot;Klinger&quot;,&quot;given&quot;:&quot;Chaamala&quot;,&quot;parse-names&quot;:false,&quot;dropping-particle&quot;:&quot;&quot;,&quot;non-dropping-particle&quot;:&quot;&quot;}],&quot;container-title&quot;:&quot;Pharmacy (Basel, Switzerland)&quot;,&quot;container-title-short&quot;:&quot;Pharmacy (Basel)&quot;,&quot;accessed&quot;:{&quot;date-parts&quot;:[[2023,5,5]]},&quot;DOI&quot;:&quot;10.3390/PHARMACY8010044&quot;,&quot;ISSN&quot;:&quot;2226-4787&quot;,&quot;PMID&quot;:&quot;32204383&quot;,&quot;URL&quot;:&quot;https://pubmed.ncbi.nlm.nih.gov/32204383/&quot;,&quot;issued&quot;:{&quot;date-parts&quot;:[[2020,3,19]]},&quot;page&quot;:&quot;44&quot;,&quot;abstract&quot;:&quot;In England, 81% of all antibiotic prescriptions originate in primary care/community settings, of which up to 20% are thought to be inappropriate. Community pharmacies are often the first point of community contact for patients with suspected infections; providing an opportunity for community pharmacy teams to promote antimicrobial stewardship (AMS). The objective of the study was to improve the management of infections and antimicrobial stewardship in community pharmacies. The study methodology included a non-blinded cluster randomised control trial with pharmacy staff in 272 community pharmacies in England. The intervention arm received an AMS webinar and a patient facing respiratory tract infection (RTI) leaflet (TARGET TYI-RTI) for use in everyday practice for four weeks. The control arm received a webinar on how to participate in the study. The primary outcome was self-reported referrals to general practitioners (GPs). The secondary outcomes were; provision of self-care advice/ written information to patients, referrals to pharmacists, sign-posting to non-prescription medicines and common barriers and facilitators to advice-giving in community pharmacies. Ethics approval was granted by the Public Health England Research Ethics and Governance Group. 66.91% (182 of 272) of pharmacies provided 3649 patient consultation data reports across both arms. Use of the leaflet was associated with a lower likelihood of referrals to GPs for certain RTIs (p &lt; 0.05) and a more frequent provision of self-care advice than the control (p = 0.06). Opportunities to deliver self-care advice were limited due to lack of time. Pharmacy staff had good motivation and capability for managing self-limiting infections but the opportunity to do so was a perceived barrier. Use of the TARGET leaflet facilitated pharmacy staff to give more self-care advice and decreased referrals to GPs.&quot;,&quot;publisher&quot;:&quot;Pharmacy (Basel)&quot;,&quot;issue&quot;:&quot;1&quot;,&quot;volume&quot;:&quot;8&quot;},&quot;isTemporary&quot;:false}]},{&quot;citationID&quot;:&quot;MENDELEY_CITATION_06b97d11-d533-47d1-9cf4-5e7bdc8b897b&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DZiOTdkMTEtZDUzMy00N2QxLTljZjQtNWU3YmRjOGI4OTdiIiwicHJvcGVydGllcyI6eyJub3RlSW5kZXgiOjB9LCJpc0VkaXRlZCI6ZmFsc2UsIm1hbnVhbE92ZXJyaWRlIjp7ImlzTWFudWFsbHlPdmVycmlkZGVuIjpmYWxzZSwiY2l0ZXByb2NUZXh0IjoiPHN1cD4yOTwvc3VwPiIsIm1hbnVhbE92ZXJyaWRlVGV4dCI6IiJ9LCJjaXRhdGlvbkl0ZW1zIjpbeyJpZCI6IjBhOTZkM2RhLTNkMDktMzU3Yy04NTM3LTEzNDFlZWU4MDgzNyIsIml0ZW1EYXRhIjp7InR5cGUiOiJhcnRpY2xlLWpvdXJuYWwiLCJpZCI6IjBhOTZkM2RhLTNkMDktMzU3Yy04NTM3LTEzNDFlZWU4MDgzNyIsInRpdGxlIjoiRWZmZWN0cyBvZiBwcmltYXJ5IGNhcmUgYW50aW1pY3JvYmlhbCBzdGV3YXJkc2hpcCBvdXRyZWFjaCBvbiBhbnRpYmlvdGljIHVzZSBieSBnZW5lcmFsIHByYWN0aWNlIHN0YWZmOiBwcmFnbWF0aWMgcmFuZG9taXplZCBjb250cm9sbGVkIHRyaWFsIG9mIHRoZSBUQVJHRVQgYW50aWJpb3RpY3Mgd29ya3Nob3AiLCJhdXRob3IiOlt7ImZhbWlseSI6Ik1jTnVsdHkiLCJnaXZlbiI6IkNsaW9kbmEiLCJwYXJzZS1uYW1lcyI6ZmFsc2UsImRyb3BwaW5nLXBhcnRpY2xlIjoiIiwibm9uLWRyb3BwaW5nLXBhcnRpY2xlIjoiIn0seyJmYW1pbHkiOiJIYXdraW5nIiwiZ2l2ZW4iOiJNZXJlZGl0aCIsInBhcnNlLW5hbWVzIjpmYWxzZSwiZHJvcHBpbmctcGFydGljbGUiOiIiLCJub24tZHJvcHBpbmctcGFydGljbGUiOiIifSx7ImZhbWlseSI6IkxlY2t5IiwiZ2l2ZW4iOiJEb25uYSIsInBhcnNlLW5hbWVzIjpmYWxzZSwiZHJvcHBpbmctcGFydGljbGUiOiIiLCJub24tZHJvcHBpbmctcGFydGljbGUiOiIifSx7ImZhbWlseSI6IkpvbmVzIiwiZ2l2ZW4iOiJMZWFoIiwicGFyc2UtbmFtZXMiOmZhbHNlLCJkcm9wcGluZy1wYXJ0aWNsZSI6IiIsIm5vbi1kcm9wcGluZy1wYXJ0aWNsZSI6IiJ9LHsiZmFtaWx5IjoiT3dlbnMiLCJnaXZlbiI6IlJlYmVjY2EiLCJwYXJzZS1uYW1lcyI6ZmFsc2UsImRyb3BwaW5nLXBhcnRpY2xlIjoiIiwibm9uLWRyb3BwaW5nLXBhcnRpY2xlIjoiIn0seyJmYW1pbHkiOiJDaGFybGV0dCIsImdpdmVuIjoiQW5kcsOpIiwicGFyc2UtbmFtZXMiOmZhbHNlLCJkcm9wcGluZy1wYXJ0aWNsZSI6IiIsIm5vbi1kcm9wcGluZy1wYXJ0aWNsZSI6IiJ9LHsiZmFtaWx5IjoiQnV0bGVyIiwiZ2l2ZW4iOiJDaHJpcyIsInBhcnNlLW5hbWVzIjpmYWxzZSwiZHJvcHBpbmctcGFydGljbGUiOiIiLCJub24tZHJvcHBpbmctcGFydGljbGUiOiIifSx7ImZhbWlseSI6Ik1vb3JlIiwiZ2l2ZW4iOiJQaGlsaXBwYSIsInBhcnNlLW5hbWVzIjpmYWxzZSwiZHJvcHBpbmctcGFydGljbGUiOiIiLCJub24tZHJvcHBpbmctcGFydGljbGUiOiIifSx7ImZhbWlseSI6IkZyYW5jaXMiLCJnaXZlbiI6Ik5pY2siLCJwYXJzZS1uYW1lcyI6ZmFsc2UsImRyb3BwaW5nLXBhcnRpY2xlIjoiIiwibm9uLWRyb3BwaW5nLXBhcnRpY2xlIjoiIn1dLCJjb250YWluZXItdGl0bGUiOiJKIEFudGltaWNyb2IgQ2hlbW90aGVyIiwiYWNjZXNzZWQiOnsiZGF0ZS1wYXJ0cyI6W1syMDIyLDUsMTJdXX0sIkRPSSI6IjEwLjEwOTMvSkFDL0RLWTAwNCIsIklTU04iOiIwMzA1LTc0NTMiLCJQTUlEIjoiMjk1MTQyNjgiLCJVUkwiOiJodHRwczovL2FjYWRlbWljLm91cC5jb20vamFjL2FydGljbGUvNzMvNS8xNDIzLzQ5MDk4MjkiLCJpc3N1ZWQiOnsiZGF0ZS1wYXJ0cyI6W1syMDE4LDUsMV1dfSwicGFnZSI6IjE0MjMtMTQzMiIsImFic3RyYWN0IjoiT2JqZWN0aXZlczogVG8gZGV0ZXJtaW5lIHdoZXRoZXIgbG9jYWwgdHJhaW5lci1sZWQgVEFSR0VUIGFudGliaW90aWMgaW50ZXJhY3RpdmUgd29ya3Nob3BzIGltcHJvdmUgYW50aWJpb3RpYyBkaXNwZW5zaW5nIGluIGdlbmVyYWwgcHJhY3RpY2UuIE1ldGhvZHM6IFVzaW5nIGEgTWNOdWx0eS1aZWxlbi1kZXNpZ24gcmFuZG9taXplZCBjb250cm9sbGVkIHRyaWFsIHdpdGhpbiB0aHJlZSByZWdpb25zIG9mIEVuZ2xhbmQsIDE1MiBnZW5lcmFsIHByYWN0aWNlcyB3ZXJlIHN0cmF0aWZpZWQgYnkgY2xpbmljYWwgY29tbWlzc2lvbmluZyBncm91cCwgYW50aWJpb3RpYyBkaXNwZW5zaW5nIHJhdGUgYW5kIHByYWN0aWNlIHBhdGllbnQgbGlzdCBzaXplLCB0aGVuIHJhbmRvbWx5IGFsbG9jYXRlZCB0byBpbnRlcnZlbnRpb24gKG9mZmVyZWQgVEFSR0VUIHdvcmtzaG9wIHRoYXQgaW5jb3Jwb3JhdGVkIGEgcHJlc2VudGF0aW9uLCByZWZsZWN0aW9uIG9uIGFudGliaW90aWMgZGF0YSwgcHJvbW90aW9uIG9mIHBhdGllbnQgYW5kIGdlbmVyYWwgcHJhY3RpY2UgKEdQKSBzdGFmZiByZXNvdXJjZXMsIGNsaW5pY2FsIHNjZW5hcmlvcyBhbmQgYWN0aW9uIHBsYW5uaW5nLCA3MyBwcmFjdGljZXMpIG9yIGNvbnRyb2wgKHVzdWFsIHByYWN0aWNlLCA3OSBwcmFjdGljZXMpLiBUaGUgcHJpbWFyeSBvdXRjb21lIG1lYXN1cmUgd2FzIHRvdGFsIG9yYWwgYW50aWJpb3RpYyBpdGVtcyBkaXNwZW5zZWQvMTAwMCBwYXRpZW50cyBmb3IgdGhlIHllYXIgYWZ0ZXIgdGhlIHdvcmtzaG9wIChvciBwc2V1ZG93b3Jrc2hvcCBkYXRlIGZvciBjb250cm9scyksIGFkanVzdGVkIGZvciB0aGUgcHJldmlvdXMgeWVhcidzIGRpc3BlbnNpbmcuIFJlc3VsdHM6IFRoaXJ0eS1zaXggKDUxJSkgaW50ZXJ2ZW50aW9uIHByYWN0aWNlcyAoMTY2IEdQcywgNTEgbnVyc2VzIGFuZCAxMDEgb3RoZXIgc3RhZmYpIGFjY2VwdGVkIGEgVEFSR0VUIHdvcmtzaG9wIGludml0YXRpb24uIEluIHRoZSBJVFQgYW5hbHlzaXMgdG90YWwgYW50aWJpb3RpYyBkaXNwZW5zaW5nIHdhcyAyLjclIGxvd2VyIGluIGludGVydmVudGlvbiBwcmFjdGljZXMgKDk1JSBDSS01LjUldG8gMSUsIFA9MC4wNikgY29tcGFyZWQgd2l0aCBjb250cm9scy4gRGlzcGVuc2luZyBpbiBpbnRlcnZlbnRpb24gcHJhY3RpY2VzIHdhcyA0LjQlIGxvd2VyIGZvciBhbW94aWNpbGxpbi9hbXBpY2lsbGluICg5NSUgQ0kgMC42JS04JSwgUD0wLjAyKTsgNS42JSBsb3dlciBmb3IgdHJpbWV0aG9wcmltICg5NSUgQ0kgMC43JS0xMC4yJSwgUD0wLjAzKTsgYW5kIGEgbm9uLXNpZ25pZmljYW50IDcuMSUgaGlnaGVyIGZvciBuaXRyb2Z1cmFudG9pbiAoOTUlIENJLTAuMDMgdG8gMTUlLCBQPTAuMDYpLiBUaGUgQ29tcGxpZXIgQXZlcmFnZSBDYXVzYWwgRWZmZWN0IChDQUNFKSBhbmFseXNpcywgd2hpY2ggZXN0aW1hdGVzIGltcGFjdCBpbiB0aG9zZSB0aGF0IGNvbXBseSB3aXRoIGFzc2lnbmVkIGludGVydmVudGlvbiwgaW5kaWNhdGVkIDYuMSUgKDk1JSBDSSAwLjIlLTExLjclLCBQPTAuMDQpIGxvd2VyIHRvdGFsIGFudGliaW90aWMgZGlzcGVuc2luZyBpbiBpbnRlcnZlbnRpb24gcHJhY3RpY2VzIGFuZCAxMSUgKDk1JSBDSSAxLjYlLTE5LjUlLCBQPTAuMDIpIGxvd2VyIHRyaW1ldGhvcHJpbSBkaXNwZW5zaW5nLiBDb25jbHVzaW9uczogVGhpcyBzdHVkeSB3aXRoaW4gdXN1YWwgc2VydmljZSBwcm92aXNpb24gZm91bmQgdGhhdCBUQVJHRVQgYW50aWJpb3RpYyB3b3Jrc2hvcHMgY2FuIGhlbHAgaW1wcm92ZSBhbnRpYmlvdGljIHVzZSwgYW5kIHRoZXJlZm9yZSBzaG91bGQgYmUgY29uc2lkZXJlZCBhcyBwYXJ0IG9mIGFueSBuYXRpb25hbCBhbnRpbWljcm9iaWFsIHN0ZXdhcmRzaGlwIGluaXRpYXRpdmVzLiBBZGRpdGlvbmFsIGxvY2FsIGZhY2lsaXRhdGlvbiB3aWxsIGJlIG5lZWRlZCB0byBlbmNvdXJhZ2UgYWxsIGdlbmVyYWwgcHJhY3RpY2VzIHRvIHBhcnRpY2lwYXRlLiIsInB1Ymxpc2hlciI6Ik94Zm9yZCBBY2FkZW1pYyIsImlzc3VlIjoiNSIsInZvbHVtZSI6IjczIiwiY29udGFpbmVyLXRpdGxlLXNob3J0IjoiIn0sImlzVGVtcG9yYXJ5IjpmYWxzZX1dfQ==&quot;,&quot;citationItems&quot;:[{&quot;id&quot;:&quot;0a96d3da-3d09-357c-8537-1341eee80837&quot;,&quot;itemData&quot;:{&quot;type&quot;:&quot;article-journal&quot;,&quot;id&quot;:&quot;0a96d3da-3d09-357c-8537-1341eee80837&quot;,&quot;title&quot;:&quot;Effects of primary care antimicrobial stewardship outreach on antibiotic use by general practice staff: pragmatic randomized controlled trial of the TARGET antibiotics workshop&quot;,&quot;author&quot;:[{&quot;family&quot;:&quot;McNulty&quot;,&quot;given&quot;:&quot;Cliodna&quot;,&quot;parse-names&quot;:false,&quot;dropping-particle&quot;:&quot;&quot;,&quot;non-dropping-particle&quot;:&quot;&quot;},{&quot;family&quot;:&quot;Hawking&quot;,&quot;given&quot;:&quot;Meredith&quot;,&quot;parse-names&quot;:false,&quot;dropping-particle&quot;:&quot;&quot;,&quot;non-dropping-particle&quot;:&quot;&quot;},{&quot;family&quot;:&quot;Lecky&quot;,&quot;given&quot;:&quot;Donna&quot;,&quot;parse-names&quot;:false,&quot;dropping-particle&quot;:&quot;&quot;,&quot;non-dropping-particle&quot;:&quot;&quot;},{&quot;family&quot;:&quot;Jones&quot;,&quot;given&quot;:&quot;Leah&quot;,&quot;parse-names&quot;:false,&quot;dropping-particle&quot;:&quot;&quot;,&quot;non-dropping-particle&quot;:&quot;&quot;},{&quot;family&quot;:&quot;Owens&quot;,&quot;given&quot;:&quot;Rebecca&quot;,&quot;parse-names&quot;:false,&quot;dropping-particle&quot;:&quot;&quot;,&quot;non-dropping-particle&quot;:&quot;&quot;},{&quot;family&quot;:&quot;Charlett&quot;,&quot;given&quot;:&quot;André&quot;,&quot;parse-names&quot;:false,&quot;dropping-particle&quot;:&quot;&quot;,&quot;non-dropping-particle&quot;:&quot;&quot;},{&quot;family&quot;:&quot;Butler&quot;,&quot;given&quot;:&quot;Chris&quot;,&quot;parse-names&quot;:false,&quot;dropping-particle&quot;:&quot;&quot;,&quot;non-dropping-particle&quot;:&quot;&quot;},{&quot;family&quot;:&quot;Moore&quot;,&quot;given&quot;:&quot;Philippa&quot;,&quot;parse-names&quot;:false,&quot;dropping-particle&quot;:&quot;&quot;,&quot;non-dropping-particle&quot;:&quot;&quot;},{&quot;family&quot;:&quot;Francis&quot;,&quot;given&quot;:&quot;Nick&quot;,&quot;parse-names&quot;:false,&quot;dropping-particle&quot;:&quot;&quot;,&quot;non-dropping-particle&quot;:&quot;&quot;}],&quot;container-title&quot;:&quot;J Antimicrob Chemother&quot;,&quot;accessed&quot;:{&quot;date-parts&quot;:[[2022,5,12]]},&quot;DOI&quot;:&quot;10.1093/JAC/DKY004&quot;,&quot;ISSN&quot;:&quot;0305-7453&quot;,&quot;PMID&quot;:&quot;29514268&quot;,&quot;URL&quot;:&quot;https://academic.oup.com/jac/article/73/5/1423/4909829&quot;,&quot;issued&quot;:{&quot;date-parts&quot;:[[2018,5,1]]},&quot;page&quot;:&quot;1423-1432&quot;,&quot;abstract&quot;:&quot;Objectives: To determine whether local trainer-led TARGET antibiotic interactive workshops improve antibiotic dispensing in general practice. Methods: Using a McNulty-Zelen-design randomized controlled trial within three regions of England, 152 general practices were stratified by clinical commissioning group, antibiotic dispensing rate and practice patient list size, then randomly allocated to intervention (offered TARGET workshop that incorporated a presentation, reflection on antibiotic data, promotion of patient and general practice (GP) staff resources, clinical scenarios and action planning, 73 practices) or control (usual practice, 79 practices). The primary outcome measure was total oral antibiotic items dispensed/1000 patients for the year after the workshop (or pseudoworkshop date for controls), adjusted for the previous year's dispensing. Results: Thirty-six (51%) intervention practices (166 GPs, 51 nurses and 101 other staff) accepted a TARGET workshop invitation. In the ITT analysis total antibiotic dispensing was 2.7% lower in intervention practices (95% CI-5.5%to 1%, P=0.06) compared with controls. Dispensing in intervention practices was 4.4% lower for amoxicillin/ampicillin (95% CI 0.6%-8%, P=0.02); 5.6% lower for trimethoprim (95% CI 0.7%-10.2%, P=0.03); and a non-significant 7.1% higher for nitrofurantoin (95% CI-0.03 to 15%, P=0.06). The Complier Average Causal Effect (CACE) analysis, which estimates impact in those that comply with assigned intervention, indicated 6.1% (95% CI 0.2%-11.7%, P=0.04) lower total antibiotic dispensing in intervention practices and 11% (95% CI 1.6%-19.5%, P=0.02) lower trimethoprim dispensing. Conclusions: This study within usual service provision found that TARGET antibiotic workshops can help improve antibiotic use, and therefore should be considered as part of any national antimicrobial stewardship initiatives. Additional local facilitation will be needed to encourage all general practices to participate.&quot;,&quot;publisher&quot;:&quot;Oxford Academic&quot;,&quot;issue&quot;:&quot;5&quot;,&quot;volume&quot;:&quot;73&quot;,&quot;container-title-short&quot;:&quot;&quot;},&quot;isTemporary&quot;:false}]},{&quot;citationID&quot;:&quot;MENDELEY_CITATION_7fc4e885-c49e-4b6f-81f7-20d342ffdff2&quot;,&quot;properties&quot;:{&quot;noteIndex&quot;:0},&quot;isEdited&quot;:false,&quot;manualOverride&quot;:{&quot;isManuallyOverridden&quot;:false,&quot;citeprocText&quot;:&quot;&lt;sup&gt;80&lt;/sup&gt;&quot;,&quot;manualOverrideText&quot;:&quot;&quot;},&quot;citationTag&quot;:&quot;MENDELEY_CITATION_v3_eyJjaXRhdGlvbklEIjoiTUVOREVMRVlfQ0lUQVRJT05fN2ZjNGU4ODUtYzQ5ZS00YjZmLTgxZjctMjBkMzQyZmZkZmYyIiwicHJvcGVydGllcyI6eyJub3RlSW5kZXgiOjB9LCJpc0VkaXRlZCI6ZmFsc2UsIm1hbnVhbE92ZXJyaWRlIjp7ImlzTWFudWFsbHlPdmVycmlkZGVuIjpmYWxzZSwiY2l0ZXByb2NUZXh0IjoiPHN1cD44MDwvc3VwPiIsIm1hbnVhbE92ZXJyaWRlVGV4dCI6IiJ9LCJjaXRhdGlvbkl0ZW1zIjpbeyJpZCI6ImRkZjkyNTllLWQ4NjMtMzNiYS1hYzJjLTIyMWVjOTg5MmI2NSIsIml0ZW1EYXRhIjp7InR5cGUiOiJyZXBvcnQiLCJpZCI6ImRkZjkyNTllLWQ4NjMtMzNiYS1hYzJjLTIyMWVjOTg5MmI2NSIsInRpdGxlIjoiRW5nbGlzaCBzdXJ2ZWlsbGFuY2UgcHJvZ3JhbW1lIGZvciBhbnRpbWljcm9iaWFsIHV0aWxpc2F0aW9uIGFuZCByZXNpc3RhbmNlIChFU1BBVVIpIHJlcG9ydCAyMDE4LTIwMTk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wMDgwNjA0NTI1Ny9odHRwczovL3d3dy5nb3YudWsvZ292ZXJubWVudC9wdWJsaWNhdGlvbnMvZW5nbGlzaC1zdXJ2ZWlsbGFuY2UtcHJvZ3JhbW1lLWFudGltaWNyb2JpYWwtdXRpbGlzYXRpb24tYW5kLXJlc2lzdGFuY2UtZXNwYXVyLXJlcG9ydCIsImlzc3VlZCI6eyJkYXRlLXBhcnRzIjpbWzIwMTldXX0sInB1Ymxpc2hlci1wbGFjZSI6IkxvbmRvbiIsImNvbnRhaW5lci10aXRsZS1zaG9ydCI6IiJ9LCJpc1RlbXBvcmFyeSI6ZmFsc2V9XX0=&quot;,&quot;citationItems&quot;:[{&quot;id&quot;:&quot;ddf9259e-d863-33ba-ac2c-221ec9892b65&quot;,&quot;itemData&quot;:{&quot;type&quot;:&quot;report&quot;,&quot;id&quot;:&quot;ddf9259e-d863-33ba-ac2c-221ec9892b65&quot;,&quot;title&quot;:&quot;English surveillance programme for antimicrobial utilisation and resistance (ESPAUR) report 2018-2019&quot;,&quot;author&quot;:[{&quot;family&quot;:&quot;Public Health England&quot;,&quot;given&quot;:&quot;&quot;,&quot;parse-names&quot;:false,&quot;dropping-particle&quot;:&quot;&quot;,&quot;non-dropping-particle&quot;:&quot;&quot;}],&quot;accessed&quot;:{&quot;date-parts&quot;:[[2023,5,29]]},&quot;URL&quot;:&quot;https://webarchive.nationalarchives.gov.uk/ukgwa/20200806045257/https://www.gov.uk/government/publications/english-surveillance-programme-antimicrobial-utilisation-and-resistance-espaur-report&quot;,&quot;issued&quot;:{&quot;date-parts&quot;:[[2019]]},&quot;publisher-place&quot;:&quot;London&quot;,&quot;container-title-short&quot;:&quot;&quot;},&quot;isTemporary&quot;:false}]},{&quot;citationID&quot;:&quot;MENDELEY_CITATION_9ee56b9f-6331-4e30-b19b-5997c9679008&quot;,&quot;properties&quot;:{&quot;noteIndex&quot;:0},&quot;isEdited&quot;:false,&quot;manualOverride&quot;:{&quot;isManuallyOverridden&quot;:false,&quot;citeprocText&quot;:&quot;&lt;sup&gt;90–93&lt;/sup&gt;&quot;,&quot;manualOverrideText&quot;:&quot;&quot;},&quot;citationTag&quot;:&quot;MENDELEY_CITATION_v3_eyJjaXRhdGlvbklEIjoiTUVOREVMRVlfQ0lUQVRJT05fOWVlNTZiOWYtNjMzMS00ZTMwLWIxOWItNTk5N2M5Njc5MDA4IiwicHJvcGVydGllcyI6eyJub3RlSW5kZXgiOjB9LCJpc0VkaXRlZCI6ZmFsc2UsIm1hbnVhbE92ZXJyaWRlIjp7ImlzTWFudWFsbHlPdmVycmlkZGVuIjpmYWxzZSwiY2l0ZXByb2NUZXh0IjoiPHN1cD45MOKAkzkzPC9zdXA+IiwibWFudWFsT3ZlcnJpZGVUZXh0IjoiIn0sImNpdGF0aW9uSXRlbXMiOlt7ImlkIjoiN2ZhZmRiNGEtM2NhOS0zYzhmLThmMDAtZWIyZmI0NGZmMWE0IiwiaXRlbURhdGEiOnsidHlwZSI6ImFydGljbGUtam91cm5hbCIsImlkIjoiN2ZhZmRiNGEtM2NhOS0zYzhmLThmMDAtZWIyZmI0NGZmMWE0IiwidGl0bGUiOiJRdWFsaXRhdGl2ZSBzdHVkeSB0byBleHBsb3JlIHRoZSB2aWV3cyBvZiBnZW5lcmFsIHByYWN0aWNlIHN0YWZmIG9uIHRoZSB1c2Ugb2YgcG9pbnQtb2YtY2FyZSBDIHJlYWN0aXZlIHByb3RlaW4gdGVzdGluZyBmb3IgdGhlIG1hbmFnZW1lbnQgb2YgbG93ZXIgcmVzcGlyYXRvcnkgdHJhY3QgaW5mZWN0aW9ucyBpbiByb3V0aW5lIGdlbmVyYWwgcHJhY3RpY2UgaW4gRW5nbGFuZCIsImF1dGhvciI6W3siZmFtaWx5IjoiRWxleSIsImdpdmVuIjoiQ2hhcmxvdHRlIFZpY3RvcmlhIiwicGFyc2UtbmFtZXMiOmZhbHNlLCJkcm9wcGluZy1wYXJ0aWNsZSI6IiIsIm5vbi1kcm9wcGluZy1wYXJ0aWNsZSI6IiJ9LHsiZmFtaWx5IjoiU2hhcm1hIiwiZ2l2ZW4iOiJBbml0YSIsInBhcnNlLW5hbWVzIjpmYWxzZSwiZHJvcHBpbmctcGFydGljbGUiOiIiLCJub24tZHJvcHBpbmctcGFydGljbGUiOiIifSx7ImZhbWlseSI6IkxlY2t5IiwiZ2l2ZW4iOiJEb25uYSBNYXJpZSIsInBhcnNlLW5hbWVzIjpmYWxzZSwiZHJvcHBpbmctcGFydGljbGUiOiIiLCJub24tZHJvcHBpbmctcGFydGljbGUiOiIifSx7ImZhbWlseSI6IkxlZSIsImdpdmVuIjoiSGF6ZWwiLCJwYXJzZS1uYW1lcyI6ZmFsc2UsImRyb3BwaW5nLXBhcnRpY2xlIjoiIiwibm9uLWRyb3BwaW5nLXBhcnRpY2xlIjoiIn0seyJmYW1pbHkiOiJNY051bHR5IiwiZ2l2ZW4iOiJDbGlvZG5hIEFubiBNaXJpYW0iLCJwYXJzZS1uYW1lcyI6ZmFsc2UsImRyb3BwaW5nLXBhcnRpY2xlIjoiIiwibm9uLWRyb3BwaW5nLXBhcnRpY2xlIjoiIn1dLCJjb250YWluZXItdGl0bGUiOiJCTUogT3BlbiIsImNvbnRhaW5lci10aXRsZS1zaG9ydCI6IkJNSiBPcGVuIiwiYWNjZXNzZWQiOnsiZGF0ZS1wYXJ0cyI6W1syMDIzLDUsMTRdXX0sIkRPSSI6IjEwLjExMzYvQk1KT1BFTi0yMDE4LTAyMzkyNSIsIklTU04iOiIyMDQ0LTYwNTUiLCJQTUlEIjoiMzAzNjE0MDYiLCJVUkwiOiJodHRwczovL2Jtam9wZW4uYm1qLmNvbS9jb250ZW50LzgvMTAvZTAyMzkyNSIsImlzc3VlZCI6eyJkYXRlLXBhcnRzIjpbWzIwMTgsMTAsMV1dfSwicGFnZSI6ImUwMjM5MjUiLCJhYnN0cmFjdCI6Ik9iamVjdGl2ZXMgVG8gZXhwbG9yZSB0aGUga25vd2xlZGdlLCBza2lsbHMsIGF0dGl0dWRlcyBhbmQgYmVsaWVmcyBvZiBnZW5lcmFsIHByYWN0aWNlIHN0YWZmIGFib3V0IEMgcmVhY3RpdmUgcHJvdGVpbiAoQ1JQKSBwb2ludC1vZi1jYXJlIHRlc3RzIChQT0NUcykgaW4gcm91dGluZSBnZW5lcmFsIHByYWN0aWNlIGFuZCBhc3NvY2lhdGVkIGJhcnJpZXJzIGFuZCBmYWNpbGl0YXRvcnMgdG8gaW1wbGVtZW50aW5nIGl0IHRvIGltcHJvdmUgdGhlIG1hbmFnZW1lbnQgb2YgYWN1dGUgY291Z2guXG5cbkRlc2lnbiBBIHF1YWxpdGF0aXZlIG1ldGhvZG9sb2d5IGluY2x1ZGluZyBpbnRlcnZpZXdzIGFuZCBmb2N1cyBncm91cHMgdXNpbmcgdGhlIENvbS1CIGZyYW1ld29yayB0byB1bmRlcnN0YW5kIGluZGl2aWR1YWxz4oCZIGJlaGF2aW91ciB0byBpbXBsZW1lbnQgQ1JQIFBPQ1QgaW4gcm91dGluZSBnZW5lcmFsIHByYWN0aWNlLiBEYXRhIHdlcmUgYW5hbHlzZWQgaW5kdWN0aXZlbHkgYW5kIHRoZW4gYWxpZ25lZCB0byB0aGUgQ29tLUIgZnJhbWV3b3JrLlxuXG5TZXR0aW5nIEEgc2VydmljZSBldmFsdWF0aW9uIG9mIENSUCBQT0NUIG92ZXIgYSA2LW1vbnRoIHBlcmlvZCB3YXMgcHJldmlvdXNseSBjb25kdWN0ZWQgaW4gcmFuZG9tbHkgc2VsZWN0ZWQgR1AgcHJhY3RpY2VzIGZyb20gYSBoaWdoIHByZXNjcmliaW5nIE5hdGlvbmFsIEhlYWx0aCBTZXJ2aWNlIENsaW5pY2lhbCBDb21taXNzaW9uaW5nIEdyb3VwcyBpbiBFbmdsYW5kLiBBbGwgMTEgaW50ZXJ2ZW50aW9uIHByYWN0aWNlcyAoZWlnaHQgYWNjZXB0aW5nIENSUHM7IHRocmVlIGRlY2xpbmluZyBDUlBzKSBhbmQgdGhlIGVpZ2h0IGNvbnRyb2wgcHJhY3RpY2VzLCB3aGljaCB3ZXJlIG5vdCBvZmZlcmVkIENSUCBQT0NULCB3ZXJlIGFsc28gaW52aXRlZCB0byBpbnRlcnZpZXcuIEEgZnVydGhlciByYW5kb21seSBzZWxlY3RlZCBwcmFjdGljZSBub3QgYWxsb2NhdGVkIHRvIGludGVydmVudGlvbiBvciBjb250cm9sIHdhcyBhbHNvIGludml0ZWQgdG8gcGFydGljaXBhdGUuXG5cblBhcnRpY2lwYW50cyBTZXZlbiBvZiBlaWdodCBhY2NlcHRpbmcgQ1JQLCBvbmUgb2YgdGhyZWUgZGVjbGluaW5nIENSUCBhbmQgZm91ciBvZiBuaW5lIGNvbnRyb2wgcHJhY3RpY2VzIGNvbnNlbnRlZCB0byBwYXJ0aWNpcGF0ZS4gMTIgcHJhY3RpY2VzIGFuZCAyNiBnZW5lcmFsIHByYWN0aWNlIHN0YWZmIHBhcnRpY2lwYXRlZDsgMTEgaW50ZXJ2aWV3cywgMyBmb2N1cyBncm91cHMgYW5kIDEgaGFuZC13cml0dGVuIHJlc3BvbnNlLlxuXG5SZXN1bHRzIFBhcnRpY2lwYW50cyByZXBvcnRlZCB0aGF0IENSUCBQT0NUIGNhbiBpbmNyZWFzZSBkaWFnbm9zdGljIGNlcnRhaW50eSBmb3IgYWN1dGUgY291Z2gsIGluZm9ybSBhcHByb3ByaWF0ZSBtYW5hZ2VtZW50LCBtYW5hZ2UgcGF0aWVudCBleHBlY3RhdGlvbnMgZm9yIGFudGliaW90aWNzLCBzdXBwb3J0IHBhdGllbnQgZWR1Y2F0aW9uIGFuZCBpbXByb3ZlIGFwcHJvcHJpYXRlIGFudGliaW90aWMgcHJlc2NyaWJpbmcuIFJlcG9ydGVkIGJhcnJpZXJzIHRvIGltcGxlbWVudGluZyBDUlAgUE9DVCBpbmNsdWRlZDogQ1JQIGNvc3QsIHRpbWUsIGVhc3kgYWNjZXNzIHRvIHRoZSBQT0NUIG1hY2hpbmUgYW5kIGVmZmVjdHMgb24gY2xpbmljYWwgd29ya2Zsb3cuIFBhcnRpY2lwYW50cyB3aXRoIGdyZWF0ZXIgQ1JQIHVzZSB1c3VhbGx5IGhhZCBhIGRlZGljYXRlZCBzdGFmZiBtZW1iZXIgd2l0aCB0aGUgbWFjaGluZSBsb2NhdGVkIGluIHRoZWlyIGNvbnN1bHRhdGlvbiByb29tLlxuXG5Db25jbHVzaW9ucyBDUlAgUE9DVCBjYW4gaGVscCBnZW5lcmFsIHByYWN0aWNlIHN0YWZmIGltcHJvdmUgcGF0aWVudCBjYXJlIGFuZCBlZHVjYXRpb24gaWYgaW5jb3Jwb3JhdGVkIGludG8gcm91dGluZSBjYXJlLCBidXQgdGhpcyB3aWxsIG5lZWQgZW50aHVzaWFzdHMgd2l0aCBkZWRpY2F0ZWQgUE9DVCBpbnN0cnVtZW50cyBvciBzbWFsbGVyLCBjaGVhcGVyLCBtb3JlIHBvcnRhYmxlIG1hY2hpbmVzLiBJbiBhZGRpdGlvbiwgZnVuZGluZyB3aWxsIGJlIG5lZWRlZCB0byBzdXBwb3J0IHRlc3QgY29zdHMgYW5kIHN0YWZmIHRpbWUuIiwicHVibGlzaGVyIjoiQnJpdGlzaCBNZWRpY2FsIEpvdXJuYWwgUHVibGlzaGluZyBHcm91cCIsImlzc3VlIjoiMTAiLCJ2b2x1bWUiOiI4In0sImlzVGVtcG9yYXJ5IjpmYWxzZX0seyJpZCI6ImM0NWIzNGQzLTQwYTAtMzRiNi1iZjYyLWExNDUzOTM2NmU5MSIsIml0ZW1EYXRhIjp7InR5cGUiOiJhcnRpY2xlLWpvdXJuYWwiLCJpZCI6ImM0NWIzNGQzLTQwYTAtMzRiNi1iZjYyLWExNDUzOTM2NmU5MSIsInRpdGxlIjoiQy1yZWFjdGl2ZSBwcm90ZWluLWd1aWRlZCBhbnRpYmlvdGljIHByZXNjcmliaW5nIGZvciBDT1BEIGV4YWNlcmJhdGlvbnM6IGEgcXVhbGl0YXRpdmUgZXZhbHVhdGlvbiIsImF1dGhvciI6W3siZmFtaWx5IjoiUGhpbGxpcHMiLCJnaXZlbiI6IlIuIiwicGFyc2UtbmFtZXMiOmZhbHNlLCJkcm9wcGluZy1wYXJ0aWNsZSI6IiIsIm5vbi1kcm9wcGluZy1wYXJ0aWNsZSI6IiJ9LHsiZmFtaWx5IjoiU3RhbnRvbiIsImdpdmVuIjoiSC4iLCJwYXJzZS1uYW1lcyI6ZmFsc2UsImRyb3BwaW5nLXBhcnRpY2xlIjoiIiwibm9uLWRyb3BwaW5nLXBhcnRpY2xlIjoiIn0seyJmYW1pbHkiOiJHaWxsZXNwaWUiLCJnaXZlbiI6IkQuIiwicGFyc2UtbmFtZXMiOmZhbHNlLCJkcm9wcGluZy1wYXJ0aWNsZSI6IiIsIm5vbi1kcm9wcGluZy1wYXJ0aWNsZSI6IiJ9LHsiZmFtaWx5IjoiQmF0ZXMiLCJnaXZlbiI6IkouIiwicGFyc2UtbmFtZXMiOmZhbHNlLCJkcm9wcGluZy1wYXJ0aWNsZSI6IiIsIm5vbi1kcm9wcGluZy1wYXJ0aWNsZSI6IiJ9LHsiZmFtaWx5IjoiVGhvbWFzLUpvbmVzIiwiZ2l2ZW4iOiJFLiIsInBhcnNlLW5hbWVzIjpmYWxzZSwiZHJvcHBpbmctcGFydGljbGUiOiIiLCJub24tZHJvcHBpbmctcGFydGljbGUiOiIifSx7ImZhbWlseSI6Ikxvd2UiLCJnaXZlbiI6IlIuIiwicGFyc2UtbmFtZXMiOmZhbHNlLCJkcm9wcGluZy1wYXJ0aWNsZSI6IiIsIm5vbi1kcm9wcGluZy1wYXJ0aWNsZSI6IiJ9LHsiZmFtaWx5IjoiSG9vZCIsImdpdmVuIjoiSy4iLCJwYXJzZS1uYW1lcyI6ZmFsc2UsImRyb3BwaW5nLXBhcnRpY2xlIjoiIiwibm9uLWRyb3BwaW5nLXBhcnRpY2xlIjoiIn0seyJmYW1pbHkiOiJTaW5naC1NZWh0YSIsImdpdmVuIjoiQS4iLCJwYXJzZS1uYW1lcyI6ZmFsc2UsImRyb3BwaW5nLXBhcnRpY2xlIjoiIiwibm9uLWRyb3BwaW5nLXBhcnRpY2xlIjoiIn0seyJmYW1pbHkiOiJHYWwiLCJnaXZlbiI6Ik0uIiwicGFyc2UtbmFtZXMiOmZhbHNlLCJkcm9wcGluZy1wYXJ0aWNsZSI6IiIsIm5vbi1kcm9wcGluZy1wYXJ0aWNsZSI6IiJ9LHsiZmFtaWx5IjoiTGxvciIsImdpdmVuIjoiQy4iLCJwYXJzZS1uYW1lcyI6ZmFsc2UsImRyb3BwaW5nLXBhcnRpY2xlIjoiIiwibm9uLWRyb3BwaW5nLXBhcnRpY2xlIjoiIn0seyJmYW1pbHkiOiJNZWxieWUiLCJnaXZlbiI6IkguIiwicGFyc2UtbmFtZXMiOmZhbHNlLCJkcm9wcGluZy1wYXJ0aWNsZSI6IiIsIm5vbi1kcm9wcGluZy1wYXJ0aWNsZSI6IiJ9LHsiZmFtaWx5IjoiQ2FscyIsImdpdmVuIjoiSi4iLCJwYXJzZS1uYW1lcyI6ZmFsc2UsImRyb3BwaW5nLXBhcnRpY2xlIjoiIiwibm9uLWRyb3BwaW5nLXBhcnRpY2xlIjoiIn0seyJmYW1pbHkiOiJXaGl0ZSIsImdpdmVuIjoiUC4iLCJwYXJzZS1uYW1lcyI6ZmFsc2UsImRyb3BwaW5nLXBhcnRpY2xlIjoiIiwibm9uLWRyb3BwaW5nLXBhcnRpY2xlIjoiIn0seyJmYW1pbHkiOiJCdXRsZXIiLCJnaXZlbiI6IkMuIiwicGFyc2UtbmFtZXMiOmZhbHNlLCJkcm9wcGluZy1wYXJ0aWNsZSI6IiIsIm5vbi1kcm9wcGluZy1wYXJ0aWNsZSI6IiJ9LHsiZmFtaWx5IjoiRnJhbmNpcyIsImdpdmVuIjoiTi4iLCJwYXJzZS1uYW1lcyI6ZmFsc2UsImRyb3BwaW5nLXBhcnRpY2xlIjoiIiwibm9uLWRyb3BwaW5nLXBhcnRpY2xlIjoiIn1dLCJjb250YWluZXItdGl0bGUiOiJCciBKIEdlbiBQcmFjdCIsImFjY2Vzc2VkIjp7ImRhdGUtcGFydHMiOltbMjAyMyw1LDE0XV19LCJET0kiOiIxMC4zMzk5L0JKR1AyMFg3MDk4NjUiLCJJU1NOIjoiMTQ3OC01MjQyIiwiUE1JRCI6IjMyNDI0MDQ1IiwiVVJMIjoiaHR0cHM6Ly9wdWJtZWQubmNiaS5ubG0ubmloLmdvdi8zMjQyNDA0NS8iLCJpc3N1ZWQiOnsiZGF0ZS1wYXJ0cyI6W1syMDIwLDcsMV1dfSwicGFnZSI6IkU1MDUtRTUxMyIsImFic3RyYWN0IjoiQmFja2dyb3VuZCBBbnRpYmlvdGljcyBhcmUgcHJlc2NyaWJlZCB0byA+NzAlIG9mIHBhdGllbnRzIHByZXNlbnRpbmcgaW4gcHJpbWFyeSBjYXJlIHdpdGggYW4gYWN1dGUgZXhhY2VyYmF0aW9uIG9mIGNocm9uaWMgb2JzdHJ1Y3RpdmUgcHVsbW9uYXJ5IGRpc2Vhc2UgKEFFQ09QRCkuIFRoZSBQQUNFIHJhbmRvbWlzZWQgY29udHJvbGxlZCB0cmlhbCBmb3VuZCB0aGF0IGEgQy1yZWFjdGl2ZSBwcm90ZWluIHBvaW50LW9mLWNhcmUgdGVzdCAoQ1JQLVBPQ1QpIG1hbmFnZW1lbnQgc3RyYXRlZ3kgZm9yIEFFQ09QRCBpbiBwcmltYXJ5IGNhcmUgcmVzdWx0ZWQgaW4gYSAyMCUgcmVkdWN0aW9uIGluIHBhdGllbnQtcmVwb3J0ZWQgYW50aWJpb3RpYyBjb25zdW1wdGlvbiBvdmVyIDQgd2Vla3MuIEFpbSBUbyB1bmRlcnN0YW5kIHBlcmNlcHRpb25zIG9mIHRoZSB2YWx1ZSBvZiBDUlAtUE9DVCBmb3IgZ3VpZGluZyBhbnRpYmlvdGljIHByZXNjcmliaW5nIGZvciBBRUNPUEQ7IGV4cGxvcmUgcG9zc2libGUgbWVjaGFuaXNtcywgbWVkaWF0b3JzLCBhbmQgcGF0aHdheXMgdG8gZWZmZWN0czsgYW5kIGlkZW50aWZ5IHBvdGVudGlhbCBiYXJyaWVycyBhbmQgZmFjaWxpdGF0b3JzIHRvIGltcGxlbWVudGF0aW9uIGZyb20gdGhlIHBlcnNwZWN0aXZlcyBvZiBwYXRpZW50cyBhbmQgY2xpbmljaWFucy4gRGVzaWduIGFuZCBzZXR0aW5nIFF1YWxpdGF0aXZlIHByb2Nlc3MgZXZhbHVhdGlvbiBpbiBVSyBnZW5lcmFsIHByYWN0aWNlcy4gTWV0aG9kIFNlbWktc3RydWN0dXJlZCB0ZWxlcGhvbmUgaW50ZXJ2aWV3cyB3aXRoIDIwIHBhdGllbnRzIHByZXNlbnRpbmcgd2l0aCBhbiBBRUNPUEQgYW5kIDIwIHByaW1hcnkgY2FyZSBzdGFmZiwgcHVycG9zaXZlbHkgc2FtcGxlZCBmcm9tIHRoZSBQQUNFIHN0dWR5LiBJbnRlcnZpZXdzIHdlcmUgYXVkaW8tcmVjb3JkZWQsIHRyYW5zY3JpYmVkLCBhbmQgYW5hbHlzZWQgdXNpbmcgZnJhbWV3b3JrIGFuYWx5c2lzLiBSZXN1bHRzIFBhdGllbnRzIGFuZCBjbGluaWNpYW5zIGZlbHQgdGhhdCBDUlAtUE9DVCB3YXMgdXNlZnVsIGluIGd1aWRpbmcgY2xpbmljaWFucycgYW50aWJpb3RpYyBwcmVzY3JpYmluZyBkZWNpc2lvbnMgZm9yIEFFQ09QRCwgYW5kIHdlcmUgcG9zaXRpdmUgYWJvdXQgaW50cm9kdWN0aW9uIG9mIHRoZSB0ZXN0IGluIHJvdXRpbmUgY2FyZS4gVGhlIENSUC1QT0NUIGVuaGFuY2VkIGNsaW5pY2lhbiBjb25maWRlbmNlIGluIGFudGliaW90aWMgcHJlc2NyaWJpbmcgZGVjaXNpb25zLCByZWR1Y2VkIGRlY2lzaW9uYWwgYW1iaWd1aXR5LCBhbmQgZmFjaWxpdGF0ZWQgY29tbXVuaWNhdGlvbiB3aXRoIHBhdGllbnRzLiBTb21lIGNsaW5pY2lhbnMgdGhvdWdodCB0aGUgQ1JQLVBPQ1Qgc2hvdWxkIGJlIHJvdXRpbmVseSB1c2VkIGluIGNvbnN1bHRhdGlvbnMgZm9yIEFFQ09QRDsgb3RoZXJzIGZhdm91cmVkIHVzZSBvbmx5IHdoZW4gdGhlcmUgd2FzIGRlY2lzaW9uYWwgdW5jZXJ0YWludHkuIENSUC1QT0NUIGNhcnRyaWRnZSBwcmVwYXJhdGlvbiB0aW1lIGFuZCBjb3N0IHdlcmUgcG90ZW50aWFsIGJhcnJpZXJzIHRvIGltcGxlbWVudGF0aW9uLiBDb25jbHVzaW9uIENSUC1QT0NULWd1aWRlZCBhbnRpYmlvdGljIHByZXNjcmliaW5nIGZvciBBRUNPUEQgaGFkIGhpZ2ggYWNjZXB0YWJpbGl0eSwgYnV0IGNvbW1pc3Npb25pbmcgYXJyYW5nZW1lbnRzIGFuZCBmdXJ0aGVyIHNpbXBsaWZpY2F0aW9uIG9mIHRoZSBDUlAtUE9DVCBuZWVkIGF0dGVudGlvbiB0byBmYWNpbGl0YXRlIGltcGxlbWVudGF0aW9uIGluIHJvdXRpbmUgcHJhY3RpY2UuIiwicHVibGlzaGVyIjoiQnIgSiBHZW4gUHJhY3QiLCJpc3N1ZSI6IjY5NiIsInZvbHVtZSI6IjcwIiwiY29udGFpbmVyLXRpdGxlLXNob3J0IjoiIn0sImlzVGVtcG9yYXJ5IjpmYWxzZX0seyJpZCI6IjBmNTYxMmEyLTdlOTUtM2YzMC04NTk1LTcwZDk5MjJmZGYzYiIsIml0ZW1EYXRhIjp7InR5cGUiOiJ3ZWJwYWdlIiwiaWQiOiIwZjU2MTJhMi03ZTk1LTNmMzAtODU5NS03MGQ5OTIyZmRmM2IiLCJ0aXRsZSI6IkV2YWx1YXRpbmcgYSBwb2ludC1vZi1jYXJlIEMtcmVhY3RpdmUgcHJvdGVpbiB0ZXN0IHRvIHN1cHBvcnQgYW50aWJpb3RpYyBwcmVzY3JpYmluZyBkZWNpc2lvbnMgaW4gYSBnZW5lcmFsIHByYWN0aWNlIC0gVGhlIFBoYXJtYWNldXRpY2FsIEpvdXJuYWwiLCJhdXRob3IiOlt7ImZhbWlseSI6Ikh1Z2hlcyIsImdpdmVuIjoiQSIsInBhcnNlLW5hbWVzIjpmYWxzZSwiZHJvcHBpbmctcGFydGljbGUiOiIiLCJub24tZHJvcHBpbmctcGFydGljbGUiOiIifSx7ImZhbWlseSI6Ikd3eW4iLCJnaXZlbiI6IkwiLCJwYXJzZS1uYW1lcyI6ZmFsc2UsImRyb3BwaW5nLXBhcnRpY2xlIjoiIiwibm9uLWRyb3BwaW5nLXBhcnRpY2xlIjoiIn0seyJmYW1pbHkiOiJIYXJyaXMiLCJnaXZlbiI6IlMiLCJwYXJzZS1uYW1lcyI6ZmFsc2UsImRyb3BwaW5nLXBhcnRpY2xlIjoiIiwibm9uLWRyb3BwaW5nLXBhcnRpY2xlIjoiIn0seyJmYW1pbHkiOiJDbGFya2UiLCJnaXZlbiI6IkMiLCJwYXJzZS1uYW1lcyI6ZmFsc2UsImRyb3BwaW5nLXBhcnRpY2xlIjoiIiwibm9uLWRyb3BwaW5nLXBhcnRpY2xlIjoiIn1dLCJjb250YWluZXItdGl0bGUiOiJQaGFybWFjZXV0aWNhbCBKb3VybmFsIiwiYWNjZXNzZWQiOnsiZGF0ZS1wYXJ0cyI6W1syMDIzLDUsMjldXX0sIlVSTCI6Imh0dHBzOi8vcGhhcm1hY2V1dGljYWwtam91cm5hbC5jb20vYXJ0aWNsZS9yZXNlYXJjaC9ldmFsdWF0aW5nLWEtcG9pbnQtb2YtY2FyZS1jLXJlYWN0aXZlLXByb3RlaW4tdGVzdC10by1zdXBwb3J0LWFudGliaW90aWMtcHJlc2NyaWJpbmctZGVjaXNpb25zLWluLWEtZ2VuZXJhbC1wcmFjdGljZSIsImlzc3VlZCI6eyJkYXRlLXBhcnRzIjpbWzIwMTZdXX0sImNvbnRhaW5lci10aXRsZS1zaG9ydCI6IiJ9LCJpc1RlbXBvcmFyeSI6ZmFsc2V9LHsiaWQiOiI1NTJmZDc0Ny04YjJhLTM3OTAtYmM5Ny0wYmMwMTliOWQ2MGIiLCJpdGVtRGF0YSI6eyJ0eXBlIjoiYXJ0aWNsZS1qb3VybmFsIiwiaWQiOiI1NTJmZDc0Ny04YjJhLTM3OTAtYmM5Ny0wYmMwMTliOWQ2MGIiLCJ0aXRsZSI6IkltcGxlbWVudGluZyBpbnRlcnZlbnRpb25zIHRvIHJlZHVjZSBhbnRpYmlvdGljIHVzZTogYSBxdWFsaXRhdGl2ZSBzdHVkeSBpbiBoaWdoLXByZXNjcmliaW5nIHByYWN0aWNlcyIsImF1dGhvciI6W3siZmFtaWx5IjoiQm9yZWsiLCJnaXZlbiI6IkFsZWtzYW5kcmEgSi4iLCJwYXJzZS1uYW1lcyI6ZmFsc2UsImRyb3BwaW5nLXBhcnRpY2xlIjoiIiwibm9uLWRyb3BwaW5nLXBhcnRpY2xlIjoiIn0seyJmYW1pbHkiOiJDYW1wYmVsbCIsImdpdmVuIjoiQW5uZSIsInBhcnNlLW5hbWVzIjpmYWxzZSwiZHJvcHBpbmctcGFydGljbGUiOiIiLCJub24tZHJvcHBpbmctcGFydGljbGUiOiIifSx7ImZhbWlseSI6IkRlbnQiLCJnaXZlbiI6IkVsbGUiLCJwYXJzZS1uYW1lcyI6ZmFsc2UsImRyb3BwaW5nLXBhcnRpY2xlIjoiIiwibm9uLWRyb3BwaW5nLXBhcnRpY2xlIjoiIn0seyJmYW1pbHkiOiJCdXRsZXIiLCJnaXZlbiI6IkNocmlzdG9waGVyIEMuIiwicGFyc2UtbmFtZXMiOmZhbHNlLCJkcm9wcGluZy1wYXJ0aWNsZSI6IiIsIm5vbi1kcm9wcGluZy1wYXJ0aWNsZSI6IiJ9LHsiZmFtaWx5IjoiSG9sbWVzIiwiZ2l2ZW4iOiJBbGlzb24iLCJwYXJzZS1uYW1lcyI6ZmFsc2UsImRyb3BwaW5nLXBhcnRpY2xlIjoiIiwibm9uLWRyb3BwaW5nLXBhcnRpY2xlIjoiIn0seyJmYW1pbHkiOiJNb29yZSIsImdpdmVuIjoiTWljaGFlbCIsInBhcnNlLW5hbWVzIjpmYWxzZSwiZHJvcHBpbmctcGFydGljbGUiOiIiLCJub24tZHJvcHBpbmctcGFydGljbGUiOiIifSx7ImZhbWlseSI6IldhbGtlciIsImdpdmVuIjoiQS4gU2FyYWgiLCJwYXJzZS1uYW1lcyI6ZmFsc2UsImRyb3BwaW5nLXBhcnRpY2xlIjoiIiwibm9uLWRyb3BwaW5nLXBhcnRpY2xlIjoiIn0seyJmYW1pbHkiOiJNY0xlb2QiLCJnaXZlbiI6Ik1vbnNleSIsInBhcnNlLW5hbWVzIjpmYWxzZSwiZHJvcHBpbmctcGFydGljbGUiOiIiLCJub24tZHJvcHBpbmctcGFydGljbGUiOiIifSx7ImZhbWlseSI6IlRvbmtpbi1DcmluZSIsImdpdmVuIjoiU2FyYWgiLCJwYXJzZS1uYW1lcyI6ZmFsc2UsImRyb3BwaW5nLXBhcnRpY2xlIjoiIiwibm9uLWRyb3BwaW5nLXBhcnRpY2xlIjoiIn0seyJmYW1pbHkiOiJBbnlhbnd1IiwiZ2l2ZW4iOiJQaGlsaXAgRS4iLCJwYXJzZS1uYW1lcyI6ZmFsc2UsImRyb3BwaW5nLXBhcnRpY2xlIjoiIiwibm9uLWRyb3BwaW5nLXBhcnRpY2xlIjoiIn0seyJmYW1pbHkiOiJCb3JlayIsImdpdmVuIjoiQWxla3NhbmRyYSBKLiIsInBhcnNlLW5hbWVzIjpmYWxzZSwiZHJvcHBpbmctcGFydGljbGUiOiIiLCJub24tZHJvcHBpbmctcGFydGljbGUiOiIifSx7ImZhbWlseSI6IkJyaWdodCIsImdpdmVuIjoiTmljb2xlIiwicGFyc2UtbmFtZXMiOmZhbHNlLCJkcm9wcGluZy1wYXJ0aWNsZSI6IiIsIm5vbi1kcm9wcGluZy1wYXJ0aWNsZSI6IiJ9LHsiZmFtaWx5IjoiQnVjaGFuYW4iLCJnaXZlbiI6IkphbWVzIiwicGFyc2UtbmFtZXMiOmZhbHNlLCJkcm9wcGluZy1wYXJ0aWNsZSI6IiIsIm5vbi1kcm9wcGluZy1wYXJ0aWNsZSI6IiJ9LHsiZmFtaWx5IjoiQ29zdGVsbG9lIiwiZ2l2ZW4iOiJDZWlyZSIsInBhcnNlLW5hbWVzIjpmYWxzZSwiZHJvcHBpbmctcGFydGljbGUiOiIiLCJub24tZHJvcHBpbmctcGFydGljbGUiOiIifSx7ImZhbWlseSI6IkhheWhvZSIsImdpdmVuIjoiQmVuZWRpY3QiLCJwYXJzZS1uYW1lcyI6ZmFsc2UsImRyb3BwaW5nLXBhcnRpY2xlIjoiIiwibm9uLWRyb3BwaW5nLXBhcnRpY2xlIjoiIn0seyJmYW1pbHkiOiJIb3BraW5zIiwiZ2l2ZW4iOiJTdXNhbiIsInBhcnNlLW5hbWVzIjpmYWxzZSwiZHJvcHBpbmctcGFydGljbGUiOiIiLCJub24tZHJvcHBpbmctcGFydGljbGUiOiIifSx7ImZhbWlseSI6Ik1hamVlZCIsImdpdmVuIjoiQXplZW0iLCJwYXJzZS1uYW1lcyI6ZmFsc2UsImRyb3BwaW5nLXBhcnRpY2xlIjoiIiwibm9uLWRyb3BwaW5nLXBhcnRpY2xlIjoiIn0seyJmYW1pbHkiOiJNb3JyZWxsIiwiZ2l2ZW4iOiJMaXoiLCJwYXJzZS1uYW1lcyI6ZmFsc2UsImRyb3BwaW5nLXBhcnRpY2xlIjoiIiwibm9uLWRyb3BwaW5nLXBhcnRpY2xlIjoiIn0seyJmYW1pbHkiOiJQb3V3ZWxzIiwiZ2l2ZW4iOiJLb2VuIEIuIiwicGFyc2UtbmFtZXMiOmZhbHNlLCJkcm9wcGluZy1wYXJ0aWNsZSI6IiIsIm5vbi1kcm9wcGluZy1wYXJ0aWNsZSI6IiJ9LHsiZmFtaWx5IjoiUm9ib3RoYW0iLCJnaXZlbiI6Ikp1bGllIiwicGFyc2UtbmFtZXMiOmZhbHNlLCJkcm9wcGluZy1wYXJ0aWNsZSI6IlYuIiwibm9uLWRyb3BwaW5nLXBhcnRpY2xlIjoiIn0seyJmYW1pbHkiOiJSb29wZSIsImdpdmVuIjoiTGF1cmVuY2UgUy5KLiIsInBhcnNlLW5hbWVzIjpmYWxzZSwiZHJvcHBpbmctcGFydGljbGUiOiIiLCJub24tZHJvcHBpbmctcGFydGljbGUiOiIifSx7ImZhbWlseSI6IldhbGtlciIsImdpdmVuIjoiQW5uIFNhcmFoIiwicGFyc2UtbmFtZXMiOmZhbHNlLCJkcm9wcGluZy1wYXJ0aWNsZSI6IiIsIm5vbi1kcm9wcGluZy1wYXJ0aWNsZSI6IiJ9LHsiZmFtaWx5IjoiV29yZHN3b3J0aCIsImdpdmVuIjoiU2FyYWgiLCJwYXJzZS1uYW1lcyI6ZmFsc2UsImRyb3BwaW5nLXBhcnRpY2xlIjoiIiwibm9uLWRyb3BwaW5nLXBhcnRpY2xlIjoiIn0seyJmYW1pbHkiOiJXcmlnaHQiLCJnaXZlbiI6IkNhcmxhIiwicGFyc2UtbmFtZXMiOmZhbHNlLCJkcm9wcGluZy1wYXJ0aWNsZSI6IiIsIm5vbi1kcm9wcGluZy1wYXJ0aWNsZSI6IiJ9LHsiZmFtaWx5IjoiWWFkYXYiLCJnaXZlbiI6IlNhcmEiLCJwYXJzZS1uYW1lcyI6ZmFsc2UsImRyb3BwaW5nLXBhcnRpY2xlIjoiIiwibm9uLWRyb3BwaW5nLXBhcnRpY2xlIjoiIn0seyJmYW1pbHkiOiJaYWxldnNraSIsImdpdmVuIjoiQW5uYSIsInBhcnNlLW5hbWVzIjpmYWxzZSwiZHJvcHBpbmctcGFydGljbGUiOiIiLCJub24tZHJvcHBpbmctcGFydGljbGUiOiIifV0sImNvbnRhaW5lci10aXRsZSI6IkJNQyBGYW1pbHkgUHJhY3RpY2UiLCJjb250YWluZXItdGl0bGUtc2hvcnQiOiJCTUMgRmFtIFByYWN0IiwiYWNjZXNzZWQiOnsiZGF0ZS1wYXJ0cyI6W1syMDIzLDUsMjldXX0sIkRPSSI6IjEwLjExODYvUzEyODc1LTAyMS0wMTM3MS02L1RBQkxFUy80IiwiSVNTTiI6IjE0NzEyMjk2IiwiUE1JRCI6IjMzNDg1MzI0IiwiVVJMIjoiaHR0cHM6Ly9ibWNwcmltY2FyZS5iaW9tZWRjZW50cmFsLmNvbS9hcnRpY2xlcy8xMC4xMTg2L3MxMjg3NS0wMjEtMDEzNzEtNiIsImlzc3VlZCI6eyJkYXRlLXBhcnRzIjpbWzIwMjEsMTIsMV1dfSwicGFnZSI6IjEtMTEiLCJhYnN0cmFjdCI6IkJhY2tncm91bmQ6IFRyaWFscyBoYXZlIHNob3duIHRoYXQgZGVsYXllZCBhbnRpYmlvdGljIHByZXNjcmlwdGlvbnMgKERQcykgYW5kIHBvaW50LW9mLWNhcmUgQy1SZWFjdGl2ZSBQcm90ZWluIHRlc3RpbmcgKFBPQy1DUlBUKSBhcmUgZWZmZWN0aXZlIGluIHJlZHVjaW5nIGFudGliaW90aWMgdXNlIGluIGdlbmVyYWwgcHJhY3RpY2UsIGJ1dCB0aGVzZSB3ZXJlIG5vdCB0eXBpY2FsbHkgaW1wbGVtZW50ZWQgaW4gaGlnaC1wcmVzY3JpYmluZyBwcmFjdGljZXMuIFdlIGFpbWVkIHRvIGV4cGxvcmUgdmlld3Mgb2YgcHJvZmVzc2lvbmFscyBmcm9tIGhpZ2gtcHJlc2NyaWJpbmcgcHJhY3RpY2VzIGFib3V0IHVwdGFrZSBhbmQgaW1wbGVtZW50YXRpb24gb2YgRFBzIGFuZCBQT0MtQ1JQVCB0byByZWR1Y2UgYW50aWJpb3RpYyB1c2UuIE1ldGhvZHM6IFRoaXMgd2FzIGEgcXVhbGl0YXRpdmUgZm9jdXMgZ3JvdXAgc3R1ZHkgaW4gRW5nbGlzaCBnZW5lcmFsIHByYWN0aWNlcy4gVGhlIGhpZ2hlc3QgYW50aWJpb3RpYyBwcmVzY3JpYmluZyBwcmFjdGljZXMgaW4gdGhlIFdlc3QgTWlkbGFuZHMgd2VyZSBpbnZpdGVkIHRvIHBhcnRpY2lwYXRlLiBDbGluaWNhbCBhbmQgbm9uLWNsaW5pY2FsIHByb2Zlc3Npb25hbHMgYXR0ZW5kZWQgZm9jdXMgZ3JvdXBzIGNvLWZhY2lsaXRhdGVkIGJ5IHR3byByZXNlYXJjaGVycy4gRm9jdXMgZ3JvdXBzIHdlcmUgYXVkaW8tcmVjb3JkZWQsIHRyYW5zY3JpYmVkIHZlcmJhdGltIGFuZCBhbmFseXNlZCB0aGVtYXRpY2FsbHkuIFJlc3VsdHM6IE5pbmUgcHJhY3RpY2VzICg1MCBwcm9mZXNzaW9uYWxzKSBwYXJ0aWNpcGF0ZWQuIEZvdXIgbWFpbiB0aGVtZXMgd2VyZSBpZGVudGlmaWVkLiBDb21wYXRpYmlsaXR5IG9mIHN0cmF0ZWdpZXMgd2l0aCBjbGluaWNhbCByb2xlcyBhbmQgZXhwZXJpZW5jZSDigJMgcGFydGljaXBhbnRzIHZpZXdlZCB0aGUgc3RyYXRlZ2llcyBhcyBoYXZpbmcgbGltaXRlZCB2YWx1ZSBhcyDigJhjbGluaWNhbCB0b29sc+KAmSwgcGVyY2VpdmluZyB0aGVtIGFzIHVzZWZ1bCBvbmx5IGluIOKAmHJhcmXigJkgaW5zdGFuY2VzIG9mIGNsaW5pY2FsIHVuY2VydGFpbnR5IGFuZC9vciBmb3IgdGhvc2UgbGVzcyBleHBlcmllbmNlZC4gU3RyYXRlZ2llcyBhcyDigJhzb2NpYWwgdG9vbHPigJkg4oCTIHBhcnRpY2lwYW50cyBwZXJjZWl2ZWQgdGhlIHN0cmF0ZWdpZXMgYXMgaGVscGZ1bCBmb3IgbmVnb3RpYXRpbmcgdHJlYXRtZW50IGRlY2lzaW9ucyBhbmQgZWR1Y2F0aW5nIHBhdGllbnRzLCBwYXJ0aWN1bGFybHkgdGhvc2UgZXhwZWN0aW5nIGFudGliaW90aWNzLiBBbWJpZ3VpdGllcyDigJMgcGFydGljaXBhbnRzIHBlcmNlaXZlZCBhbWJpZ3VpdGllcyBhcm91bmQgd2hlbiB0aGV5IHNob3VsZCBiZSB1c2VkLCBhbmQgYWJvdXQgdGhlaXIgaW1wYWN0IG9uIGFudGliaW90aWMgdXNlLiBJbmZsdWVuY2Ugb2YgY29udGV4dCDigJMgdmFyaW91cyBvdGhlciBzaXR1YXRpb25hbCBhbmQgcHJhY3RpY2FsIGlzc3VlcyB3ZXJlIHJhaXNlZCB3aXRoIGltcGxlbWVudGluZyB0aGUgc3RyYXRlZ2llcy4gQ29uY2x1c2lvbnM6IEhpZ2gtcHJlc2NyaWJpbmcgcHJhY3RpY2VzIGRvIG5vdCB2aWV3IERQcyBhbmQgUE9DLUNSUFQgYXMgc3VmZmljaWVudGx5IHVzZWZ1bCDigJhjbGluaWNhbCB0b29sc+KAmSBpbiBhIHdheSB3aGljaCBjb3JyZXNwb25kcyB0byB0aGUgY3VycmVudCBwb2xpY3kgYXBwcm9hY2ggYWR2b2NhdGluZyB0aGVpciB1c2UgdG8gcmVkdWNlIGNsaW5pY2FsIHVuY2VydGFpbnR5IGFuZCBpbXByb3ZlIGFudGltaWNyb2JpYWwgc3Rld2FyZHNoaXAuIEluc3RlYWQsIHBvbGljeSBhdHRlbnRpb24gc2hvdWxkIGZvY3VzIG9uIGhvdyB0aGVzZSBzdHJhdGVnaWVzIG1heSBpbnN0ZWFkIGJlIHVzZWQgYXMg4oCYc29jaWFsIHRvb2xz4oCZIHRvIHJlZHVjZSB1bm5lY2Vzc2FyeSBhbnRpYmlvdGljIHVzZS4gQXR0ZW50aW9uIHNob3VsZCBhbHNvIGZvY3VzIG9uIHRoZSBtYW55IGFtYmlndWl0aWVzIChjb25jZXJucyBhbmQgcXVlc3Rpb25zKSBhYm91dCwgYW5kIGNvbnRleHR1YWwgYmFycmllcnMgdG8sIHVzaW5nIHRoZXNlIHN0cmF0ZWdpZXMgdGhhdMKgbmVlZCBhZGRyZXNzaW5nIHRvIHN1cHBvcnQgd2lkZXIgYW5kIG1vcmUgY29uc2lzdGVudCBpbXBsZW1lbnRhdGlvbi4iLCJwdWJsaXNoZXIiOiJCaW9NZWQgQ2VudHJhbCBMdGQiLCJpc3N1ZSI6IjEiLCJ2b2x1bWUiOiIyMiJ9LCJpc1RlbXBvcmFyeSI6ZmFsc2V9XX0=&quot;,&quot;citationItems&quot;:[{&quot;id&quot;:&quot;7fafdb4a-3ca9-3c8f-8f00-eb2fb44ff1a4&quot;,&quot;itemData&quot;:{&quot;type&quot;:&quot;article-journal&quot;,&quot;id&quot;:&quot;7fafdb4a-3ca9-3c8f-8f00-eb2fb44ff1a4&quot;,&quot;title&quot;:&quot;Qualitative study to explore the views of general practice staff on the use of point-of-care C reactive protein testing for the management of lower respiratory tract infections in routine general practice in England&quot;,&quot;author&quot;:[{&quot;family&quot;:&quot;Eley&quot;,&quot;given&quot;:&quot;Charlotte Victoria&quot;,&quot;parse-names&quot;:false,&quot;dropping-particle&quot;:&quot;&quot;,&quot;non-dropping-particle&quot;:&quot;&quot;},{&quot;family&quot;:&quot;Sharma&quot;,&quot;given&quot;:&quot;Anita&quot;,&quot;parse-names&quot;:false,&quot;dropping-particle&quot;:&quot;&quot;,&quot;non-dropping-particle&quot;:&quot;&quot;},{&quot;family&quot;:&quot;Lecky&quot;,&quot;given&quot;:&quot;Donna Marie&quot;,&quot;parse-names&quot;:false,&quot;dropping-particle&quot;:&quot;&quot;,&quot;non-dropping-particle&quot;:&quot;&quot;},{&quot;family&quot;:&quot;Lee&quot;,&quot;given&quot;:&quot;Hazel&quot;,&quot;parse-names&quot;:false,&quot;dropping-particle&quot;:&quot;&quot;,&quot;non-dropping-particle&quot;:&quot;&quot;},{&quot;family&quot;:&quot;McNulty&quot;,&quot;given&quot;:&quot;Cliodna Ann Miriam&quot;,&quot;parse-names&quot;:false,&quot;dropping-particle&quot;:&quot;&quot;,&quot;non-dropping-particle&quot;:&quot;&quot;}],&quot;container-title&quot;:&quot;BMJ Open&quot;,&quot;container-title-short&quot;:&quot;BMJ Open&quot;,&quot;accessed&quot;:{&quot;date-parts&quot;:[[2023,5,14]]},&quot;DOI&quot;:&quot;10.1136/BMJOPEN-2018-023925&quot;,&quot;ISSN&quot;:&quot;2044-6055&quot;,&quot;PMID&quot;:&quot;30361406&quot;,&quot;URL&quot;:&quot;https://bmjopen.bmj.com/content/8/10/e023925&quot;,&quot;issued&quot;:{&quot;date-parts&quot;:[[2018,10,1]]},&quot;page&quot;:&quot;e023925&quot;,&quot;abstract&quot;:&quot;Objectives To explore the knowledge, skills, attitudes and beliefs of general practice staff about C reactive protein (CRP) point-of-care tests (POCTs) in routine general practice and associated barriers and facilitators to implementing it to improve the management of acute cough.\n\nDesign A qualitative methodology including interviews and focus groups using the Com-B framework to understand individuals’ behaviour to implement CRP POCT in routine general practice. Data were analysed inductively and then aligned to the Com-B framework.\n\nSetting A service evaluation of CRP POCT over a 6-month period was previously conducted in randomly selected GP practices from a high prescribing National Health Service Clinicial Commissioning Groups in England. All 11 intervention practices (eight accepting CRPs; three declining CRPs) and the eight control practices, which were not offered CRP POCT, were also invited to interview. A further randomly selected practice not allocated to intervention or control was also invited to participate.\n\nParticipants Seven of eight accepting CRP, one of three declining CRP and four of nine control practices consented to participate. 12 practices and 26 general practice staff participated; 11 interviews, 3 focus groups and 1 hand-written response.\n\nResults Participants reported that CRP POCT can increase diagnostic certainty for acute cough, inform appropriate management, manage patient expectations for antibiotics, support patient education and improve appropriate antibiotic prescribing. Reported barriers to implementing CRP POCT included: CRP cost, time, easy access to the POCT machine and effects on clinical workflow. Participants with greater CRP use usually had a dedicated staff member with the machine located in their consultation room.\n\nConclusions CRP POCT can help general practice staff improve patient care and education if incorporated into routine care, but this will need enthusiasts with dedicated POCT instruments or smaller, cheaper, more portable machines. In addition, funding will be needed to support test costs and staff time.&quot;,&quot;publisher&quot;:&quot;British Medical Journal Publishing Group&quot;,&quot;issue&quot;:&quot;10&quot;,&quot;volume&quot;:&quot;8&quot;},&quot;isTemporary&quot;:false},{&quot;id&quot;:&quot;c45b34d3-40a0-34b6-bf62-a14539366e91&quot;,&quot;itemData&quot;:{&quot;type&quot;:&quot;article-journal&quot;,&quot;id&quot;:&quot;c45b34d3-40a0-34b6-bf62-a14539366e91&quot;,&quot;title&quot;:&quot;C-reactive protein-guided antibiotic prescribing for COPD exacerbations: a qualitative evaluation&quot;,&quot;author&quot;:[{&quot;family&quot;:&quot;Phillips&quot;,&quot;given&quot;:&quot;R.&quot;,&quot;parse-names&quot;:false,&quot;dropping-particle&quot;:&quot;&quot;,&quot;non-dropping-particle&quot;:&quot;&quot;},{&quot;family&quot;:&quot;Stanton&quot;,&quot;given&quot;:&quot;H.&quot;,&quot;parse-names&quot;:false,&quot;dropping-particle&quot;:&quot;&quot;,&quot;non-dropping-particle&quot;:&quot;&quot;},{&quot;family&quot;:&quot;Gillespie&quot;,&quot;given&quot;:&quot;D.&quot;,&quot;parse-names&quot;:false,&quot;dropping-particle&quot;:&quot;&quot;,&quot;non-dropping-particle&quot;:&quot;&quot;},{&quot;family&quot;:&quot;Bates&quot;,&quot;given&quot;:&quot;J.&quot;,&quot;parse-names&quot;:false,&quot;dropping-particle&quot;:&quot;&quot;,&quot;non-dropping-particle&quot;:&quot;&quot;},{&quot;family&quot;:&quot;Thomas-Jones&quot;,&quot;given&quot;:&quot;E.&quot;,&quot;parse-names&quot;:false,&quot;dropping-particle&quot;:&quot;&quot;,&quot;non-dropping-particle&quot;:&quot;&quot;},{&quot;family&quot;:&quot;Lowe&quot;,&quot;given&quot;:&quot;R.&quot;,&quot;parse-names&quot;:false,&quot;dropping-particle&quot;:&quot;&quot;,&quot;non-dropping-particle&quot;:&quot;&quot;},{&quot;family&quot;:&quot;Hood&quot;,&quot;given&quot;:&quot;K.&quot;,&quot;parse-names&quot;:false,&quot;dropping-particle&quot;:&quot;&quot;,&quot;non-dropping-particle&quot;:&quot;&quot;},{&quot;family&quot;:&quot;Singh-Mehta&quot;,&quot;given&quot;:&quot;A.&quot;,&quot;parse-names&quot;:false,&quot;dropping-particle&quot;:&quot;&quot;,&quot;non-dropping-particle&quot;:&quot;&quot;},{&quot;family&quot;:&quot;Gal&quot;,&quot;given&quot;:&quot;M.&quot;,&quot;parse-names&quot;:false,&quot;dropping-particle&quot;:&quot;&quot;,&quot;non-dropping-particle&quot;:&quot;&quot;},{&quot;family&quot;:&quot;Llor&quot;,&quot;given&quot;:&quot;C.&quot;,&quot;parse-names&quot;:false,&quot;dropping-particle&quot;:&quot;&quot;,&quot;non-dropping-particle&quot;:&quot;&quot;},{&quot;family&quot;:&quot;Melbye&quot;,&quot;given&quot;:&quot;H.&quot;,&quot;parse-names&quot;:false,&quot;dropping-particle&quot;:&quot;&quot;,&quot;non-dropping-particle&quot;:&quot;&quot;},{&quot;family&quot;:&quot;Cals&quot;,&quot;given&quot;:&quot;J.&quot;,&quot;parse-names&quot;:false,&quot;dropping-particle&quot;:&quot;&quot;,&quot;non-dropping-particle&quot;:&quot;&quot;},{&quot;family&quot;:&quot;White&quot;,&quot;given&quot;:&quot;P.&quot;,&quot;parse-names&quot;:false,&quot;dropping-particle&quot;:&quot;&quot;,&quot;non-dropping-particle&quot;:&quot;&quot;},{&quot;family&quot;:&quot;Butler&quot;,&quot;given&quot;:&quot;C.&quot;,&quot;parse-names&quot;:false,&quot;dropping-particle&quot;:&quot;&quot;,&quot;non-dropping-particle&quot;:&quot;&quot;},{&quot;family&quot;:&quot;Francis&quot;,&quot;given&quot;:&quot;N.&quot;,&quot;parse-names&quot;:false,&quot;dropping-particle&quot;:&quot;&quot;,&quot;non-dropping-particle&quot;:&quot;&quot;}],&quot;container-title&quot;:&quot;Br J Gen Pract&quot;,&quot;accessed&quot;:{&quot;date-parts&quot;:[[2023,5,14]]},&quot;DOI&quot;:&quot;10.3399/BJGP20X709865&quot;,&quot;ISSN&quot;:&quot;1478-5242&quot;,&quot;PMID&quot;:&quot;32424045&quot;,&quot;URL&quot;:&quot;https://pubmed.ncbi.nlm.nih.gov/32424045/&quot;,&quot;issued&quot;:{&quot;date-parts&quot;:[[2020,7,1]]},&quot;page&quot;:&quot;E505-E513&quot;,&quot;abstract&quot;:&quot;Background Antibiotics are prescribed to &gt;70% of patients presenting in primary care with an acute exacerbation of chronic obstructive pulmonary disease (AECOPD). The PACE randomised controlled trial found that a C-reactive protein point-of-care test (CRP-POCT) management strategy for AECOPD in primary care resulted in a 20% reduction in patient-reported antibiotic consumption over 4 weeks. Aim To understand perceptions of the value of CRP-POCT for guiding antibiotic prescribing for AECOPD; explore possible mechanisms, mediators, and pathways to effects; and identify potential barriers and facilitators to implementation from the perspectives of patients and clinicians. Design and setting Qualitative process evaluation in UK general practices. Method Semi-structured telephone interviews with 20 patients presenting with an AECOPD and 20 primary care staff, purposively sampled from the PACE study. Interviews were audio-recorded, transcribed, and analysed using framework analysis. Results Patients and clinicians felt that CRP-POCT was useful in guiding clinicians' antibiotic prescribing decisions for AECOPD, and were positive about introduction of the test in routine care. The CRP-POCT enhanced clinician confidence in antibiotic prescribing decisions, reduced decisional ambiguity, and facilitated communication with patients. Some clinicians thought the CRP-POCT should be routinely used in consultations for AECOPD; others favoured use only when there was decisional uncertainty. CRP-POCT cartridge preparation time and cost were potential barriers to implementation. Conclusion CRP-POCT-guided antibiotic prescribing for AECOPD had high acceptability, but commissioning arrangements and further simplification of the CRP-POCT need attention to facilitate implementation in routine practice.&quot;,&quot;publisher&quot;:&quot;Br J Gen Pract&quot;,&quot;issue&quot;:&quot;696&quot;,&quot;volume&quot;:&quot;70&quot;,&quot;container-title-short&quot;:&quot;&quot;},&quot;isTemporary&quot;:false},{&quot;id&quot;:&quot;0f5612a2-7e95-3f30-8595-70d9922fdf3b&quot;,&quot;itemData&quot;:{&quot;type&quot;:&quot;webpage&quot;,&quot;id&quot;:&quot;0f5612a2-7e95-3f30-8595-70d9922fdf3b&quot;,&quot;title&quot;:&quot;Evaluating a point-of-care C-reactive protein test to support antibiotic prescribing decisions in a general practice - The Pharmaceutical Journal&quot;,&quot;author&quot;:[{&quot;family&quot;:&quot;Hughes&quot;,&quot;given&quot;:&quot;A&quot;,&quot;parse-names&quot;:false,&quot;dropping-particle&quot;:&quot;&quot;,&quot;non-dropping-particle&quot;:&quot;&quot;},{&quot;family&quot;:&quot;Gwyn&quot;,&quot;given&quot;:&quot;L&quot;,&quot;parse-names&quot;:false,&quot;dropping-particle&quot;:&quot;&quot;,&quot;non-dropping-particle&quot;:&quot;&quot;},{&quot;family&quot;:&quot;Harris&quot;,&quot;given&quot;:&quot;S&quot;,&quot;parse-names&quot;:false,&quot;dropping-particle&quot;:&quot;&quot;,&quot;non-dropping-particle&quot;:&quot;&quot;},{&quot;family&quot;:&quot;Clarke&quot;,&quot;given&quot;:&quot;C&quot;,&quot;parse-names&quot;:false,&quot;dropping-particle&quot;:&quot;&quot;,&quot;non-dropping-particle&quot;:&quot;&quot;}],&quot;container-title&quot;:&quot;Pharmaceutical Journal&quot;,&quot;accessed&quot;:{&quot;date-parts&quot;:[[2023,5,29]]},&quot;URL&quot;:&quot;https://pharmaceutical-journal.com/article/research/evaluating-a-point-of-care-c-reactive-protein-test-to-support-antibiotic-prescribing-decisions-in-a-general-practice&quot;,&quot;issued&quot;:{&quot;date-parts&quot;:[[2016]]},&quot;container-title-short&quot;:&quot;&quot;},&quot;isTemporary&quot;:false},{&quot;id&quot;:&quot;552fd747-8b2a-3790-bc97-0bc019b9d60b&quot;,&quot;itemData&quot;:{&quot;type&quot;:&quot;article-journal&quot;,&quot;id&quot;:&quot;552fd747-8b2a-3790-bc97-0bc019b9d60b&quot;,&quot;title&quot;:&quot;Implementing interventions to reduce antibiotic use: a qualitative study in high-prescribing practices&quot;,&quot;author&quot;:[{&quot;family&quot;:&quot;Borek&quot;,&quot;given&quot;:&quot;Aleksandra J.&quot;,&quot;parse-names&quot;:false,&quot;dropping-particle&quot;:&quot;&quot;,&quot;non-dropping-particle&quot;:&quot;&quot;},{&quot;family&quot;:&quot;Campbell&quot;,&quot;given&quot;:&quot;Anne&quot;,&quot;parse-names&quot;:false,&quot;dropping-particle&quot;:&quot;&quot;,&quot;non-dropping-particle&quot;:&quot;&quot;},{&quot;family&quot;:&quot;Dent&quot;,&quot;given&quot;:&quot;Elle&quot;,&quot;parse-names&quot;:false,&quot;dropping-particle&quot;:&quot;&quot;,&quot;non-dropping-particle&quot;:&quot;&quot;},{&quot;family&quot;:&quot;Butler&quot;,&quot;given&quot;:&quot;Christopher C.&quot;,&quot;parse-names&quot;:false,&quot;dropping-particle&quot;:&quot;&quot;,&quot;non-dropping-particle&quot;:&quot;&quot;},{&quot;family&quot;:&quot;Holmes&quot;,&quot;given&quot;:&quot;Alison&quot;,&quot;parse-names&quot;:false,&quot;dropping-particle&quot;:&quot;&quot;,&quot;non-dropping-particle&quot;:&quot;&quot;},{&quot;family&quot;:&quot;Moore&quot;,&quot;given&quot;:&quot;Michael&quot;,&quot;parse-names&quot;:false,&quot;dropping-particle&quot;:&quot;&quot;,&quot;non-dropping-particle&quot;:&quot;&quot;},{&quot;family&quot;:&quot;Walker&quot;,&quot;given&quot;:&quot;A. Sarah&quot;,&quot;parse-names&quot;:false,&quot;dropping-particle&quot;:&quot;&quot;,&quot;non-dropping-particle&quot;:&quot;&quot;},{&quot;family&quot;:&quot;McLeod&quot;,&quot;given&quot;:&quot;Monsey&quot;,&quot;parse-names&quot;:false,&quot;dropping-particle&quot;:&quot;&quot;,&quot;non-dropping-particle&quot;:&quot;&quot;},{&quot;family&quot;:&quot;Tonkin-Crine&quot;,&quot;given&quot;:&quot;Sarah&quot;,&quot;parse-names&quot;:false,&quot;dropping-particle&quot;:&quot;&quot;,&quot;non-dropping-particle&quot;:&quot;&quot;},{&quot;family&quot;:&quot;Anyanwu&quot;,&quot;given&quot;:&quot;Philip E.&quot;,&quot;parse-names&quot;:false,&quot;dropping-particle&quot;:&quot;&quot;,&quot;non-dropping-particle&quot;:&quot;&quot;},{&quot;family&quot;:&quot;Borek&quot;,&quot;given&quot;:&quot;Aleksandra J.&quot;,&quot;parse-names&quot;:false,&quot;dropping-particle&quot;:&quot;&quot;,&quot;non-dropping-particle&quot;:&quot;&quot;},{&quot;family&quot;:&quot;Bright&quot;,&quot;given&quot;:&quot;Nicole&quot;,&quot;parse-names&quot;:false,&quot;dropping-particle&quot;:&quot;&quot;,&quot;non-dropping-particle&quot;:&quot;&quot;},{&quot;family&quot;:&quot;Buchanan&quot;,&quot;given&quot;:&quot;James&quot;,&quot;parse-names&quot;:false,&quot;dropping-particle&quot;:&quot;&quot;,&quot;non-dropping-particle&quot;:&quot;&quot;},{&quot;family&quot;:&quot;Costelloe&quot;,&quot;given&quot;:&quot;Ceire&quot;,&quot;parse-names&quot;:false,&quot;dropping-particle&quot;:&quot;&quot;,&quot;non-dropping-particle&quot;:&quot;&quot;},{&quot;family&quot;:&quot;Hayhoe&quot;,&quot;given&quot;:&quot;Benedict&quot;,&quot;parse-names&quot;:false,&quot;dropping-particle&quot;:&quot;&quot;,&quot;non-dropping-particle&quot;:&quot;&quot;},{&quot;family&quot;:&quot;Hopkins&quot;,&quot;given&quot;:&quot;Susan&quot;,&quot;parse-names&quot;:false,&quot;dropping-particle&quot;:&quot;&quot;,&quot;non-dropping-particle&quot;:&quot;&quot;},{&quot;family&quot;:&quot;Majeed&quot;,&quot;given&quot;:&quot;Azeem&quot;,&quot;parse-names&quot;:false,&quot;dropping-particle&quot;:&quot;&quot;,&quot;non-dropping-particle&quot;:&quot;&quot;},{&quot;family&quot;:&quot;Morrell&quot;,&quot;given&quot;:&quot;Liz&quot;,&quot;parse-names&quot;:false,&quot;dropping-particle&quot;:&quot;&quot;,&quot;non-dropping-particle&quot;:&quot;&quot;},{&quot;family&quot;:&quot;Pouwels&quot;,&quot;given&quot;:&quot;Koen B.&quot;,&quot;parse-names&quot;:false,&quot;dropping-particle&quot;:&quot;&quot;,&quot;non-dropping-particle&quot;:&quot;&quot;},{&quot;family&quot;:&quot;Robotham&quot;,&quot;given&quot;:&quot;Julie&quot;,&quot;parse-names&quot;:false,&quot;dropping-particle&quot;:&quot;V.&quot;,&quot;non-dropping-particle&quot;:&quot;&quot;},{&quot;family&quot;:&quot;Roope&quot;,&quot;given&quot;:&quot;Laurence S.J.&quot;,&quot;parse-names&quot;:false,&quot;dropping-particle&quot;:&quot;&quot;,&quot;non-dropping-particle&quot;:&quot;&quot;},{&quot;family&quot;:&quot;Walker&quot;,&quot;given&quot;:&quot;Ann Sarah&quot;,&quot;parse-names&quot;:false,&quot;dropping-particle&quot;:&quot;&quot;,&quot;non-dropping-particle&quot;:&quot;&quot;},{&quot;family&quot;:&quot;Wordsworth&quot;,&quot;given&quot;:&quot;Sarah&quot;,&quot;parse-names&quot;:false,&quot;dropping-particle&quot;:&quot;&quot;,&quot;non-dropping-particle&quot;:&quot;&quot;},{&quot;family&quot;:&quot;Wright&quot;,&quot;given&quot;:&quot;Carla&quot;,&quot;parse-names&quot;:false,&quot;dropping-particle&quot;:&quot;&quot;,&quot;non-dropping-particle&quot;:&quot;&quot;},{&quot;family&quot;:&quot;Yadav&quot;,&quot;given&quot;:&quot;Sara&quot;,&quot;parse-names&quot;:false,&quot;dropping-particle&quot;:&quot;&quot;,&quot;non-dropping-particle&quot;:&quot;&quot;},{&quot;family&quot;:&quot;Zalevski&quot;,&quot;given&quot;:&quot;Anna&quot;,&quot;parse-names&quot;:false,&quot;dropping-particle&quot;:&quot;&quot;,&quot;non-dropping-particle&quot;:&quot;&quot;}],&quot;container-title&quot;:&quot;BMC Family Practice&quot;,&quot;container-title-short&quot;:&quot;BMC Fam Pract&quot;,&quot;accessed&quot;:{&quot;date-parts&quot;:[[2023,5,29]]},&quot;DOI&quot;:&quot;10.1186/S12875-021-01371-6/TABLES/4&quot;,&quot;ISSN&quot;:&quot;14712296&quot;,&quot;PMID&quot;:&quot;33485324&quot;,&quot;URL&quot;:&quot;https://bmcprimcare.biomedcentral.com/articles/10.1186/s12875-021-01371-6&quot;,&quot;issued&quot;:{&quot;date-parts&quot;:[[2021,12,1]]},&quot;page&quot;:&quot;1-11&quot;,&quot;abstract&quot;:&quot;Background: Trials have shown that delayed antibiotic prescriptions (DPs) and point-of-care C-Reactive Protein testing (POC-CRPT) are effective in reducing antibiotic use in general practice, but these were not typically implemented in high-prescribing practices. We aimed to explore views of professionals from high-prescribing practices about uptake and implementation of DPs and POC-CRPT to reduce antibiotic use. Methods: This was a qualitative focus group study in English general practices. The highest antibiotic prescribing practices in the West Midlands were invited to participate. Clinical and non-clinical professionals attended focus groups co-facilitated by two researchers. Focus groups were audio-recorded, transcribed verbatim and analysed thematically. Results: Nine practices (50 professionals) participated. Four main themes were identified. Compatibility of strategies with clinical roles and experience – participants viewed the strategies as having limited value as ‘clinical tools’, perceiving them as useful only in ‘rare’ instances of clinical uncertainty and/or for those less experienced. Strategies as ‘social tools’ – participants perceived the strategies as helpful for negotiating treatment decisions and educating patients, particularly those expecting antibiotics. Ambiguities – participants perceived ambiguities around when they should be used, and about their impact on antibiotic use. Influence of context – various other situational and practical issues were raised with implementing the strategies. Conclusions: High-prescribing practices do not view DPs and POC-CRPT as sufficiently useful ‘clinical tools’ in a way which corresponds to the current policy approach advocating their use to reduce clinical uncertainty and improve antimicrobial stewardship. Instead, policy attention should focus on how these strategies may instead be used as ‘social tools’ to reduce unnecessary antibiotic use. Attention should also focus on the many ambiguities (concerns and questions) about, and contextual barriers to, using these strategies that need addressing to support wider and more consistent implementation.&quot;,&quot;publisher&quot;:&quot;BioMed Central Ltd&quot;,&quot;issue&quot;:&quot;1&quot;,&quot;volume&quot;:&quot;22&quot;},&quot;isTemporary&quot;:false}]},{&quot;citationID&quot;:&quot;MENDELEY_CITATION_65370a29-a297-4ab6-8528-54fcc8ef248d&quot;,&quot;properties&quot;:{&quot;noteIndex&quot;:0},&quot;isEdited&quot;:false,&quot;manualOverride&quot;:{&quot;isManuallyOverridden&quot;:false,&quot;citeprocText&quot;:&quot;&lt;sup&gt;94,95&lt;/sup&gt;&quot;,&quot;manualOverrideText&quot;:&quot;&quot;},&quot;citationTag&quot;:&quot;MENDELEY_CITATION_v3_eyJjaXRhdGlvbklEIjoiTUVOREVMRVlfQ0lUQVRJT05fNjUzNzBhMjktYTI5Ny00YWI2LTg1MjgtNTRmY2M4ZWYyNDhkIiwicHJvcGVydGllcyI6eyJub3RlSW5kZXgiOjB9LCJpc0VkaXRlZCI6ZmFsc2UsIm1hbnVhbE92ZXJyaWRlIjp7ImlzTWFudWFsbHlPdmVycmlkZGVuIjpmYWxzZSwiY2l0ZXByb2NUZXh0IjoiPHN1cD45NCw5NTwvc3VwPiIsIm1hbnVhbE92ZXJyaWRlVGV4dCI6IiJ9LCJjaXRhdGlvbkl0ZW1zIjpbeyJpZCI6IjBkMzE4OGI5LTg2OWEtMzllZi1iOWZhLWJkYjc2NWQ5MTZkMCIsIml0ZW1EYXRhIjp7InR5cGUiOiJhcnRpY2xlLWpvdXJuYWwiLCJpZCI6IjBkMzE4OGI5LTg2OWEtMzllZi1iOWZhLWJkYjc2NWQ5MTZkMCIsInRpdGxlIjoiRGVsYXllZCBBbnRpYmlvdGljIFByZXNjcmlwdGlvbiBieSBHZW5lcmFsIFByYWN0aXRpb25lcnMgaW4gdGhlIFVLOiBBIFN0YXRlZC1DaG9pY2UgU3R1ZHkiLCJhdXRob3IiOlt7ImZhbWlseSI6Ik1vcnJlbGwiLCJnaXZlbiI6IkxpeiIsInBhcnNlLW5hbWVzIjpmYWxzZSwiZHJvcHBpbmctcGFydGljbGUiOiIiLCJub24tZHJvcHBpbmctcGFydGljbGUiOiIifSx7ImZhbWlseSI6IkJ1Y2hhbmFuIiwiZ2l2ZW4iOiJKYW1lcyIsInBhcnNlLW5hbWVzIjpmYWxzZSwiZHJvcHBpbmctcGFydGljbGUiOiIiLCJub24tZHJvcHBpbmctcGFydGljbGUiOiIifSx7ImZhbWlseSI6IlJvb3BlIiwiZ2l2ZW4iOiJMYXVyZW5jZSBTLkouIiwicGFyc2UtbmFtZXMiOmZhbHNlLCJkcm9wcGluZy1wYXJ0aWNsZSI6IiIsIm5vbi1kcm9wcGluZy1wYXJ0aWNsZSI6IiJ9LHsiZmFtaWx5IjoiUG91d2VscyIsImdpdmVuIjoiS29lbiBCLiIsInBhcnNlLW5hbWVzIjpmYWxzZSwiZHJvcHBpbmctcGFydGljbGUiOiIiLCJub24tZHJvcHBpbmctcGFydGljbGUiOiIifSx7ImZhbWlseSI6IkJ1dGxlciIsImdpdmVuIjoiQ2hyaXN0b3BoZXIgQy4iLCJwYXJzZS1uYW1lcyI6ZmFsc2UsImRyb3BwaW5nLXBhcnRpY2xlIjoiIiwibm9uLWRyb3BwaW5nLXBhcnRpY2xlIjoiIn0seyJmYW1pbHkiOiJIYXlob2UiLCJnaXZlbiI6IkJlbmVkaWN0IiwicGFyc2UtbmFtZXMiOmZhbHNlLCJkcm9wcGluZy1wYXJ0aWNsZSI6IiIsIm5vbi1kcm9wcGluZy1wYXJ0aWNsZSI6IiJ9LHsiZmFtaWx5IjoiTW9vcmUiLCJnaXZlbiI6Ik1pY2hhZWwiLCJwYXJzZS1uYW1lcyI6ZmFsc2UsImRyb3BwaW5nLXBhcnRpY2xlIjoiVi4iLCJub24tZHJvcHBpbmctcGFydGljbGUiOiIifSx7ImZhbWlseSI6IlRvbmtpbi1DcmluZSIsImdpdmVuIjoiU2FyYWgiLCJwYXJzZS1uYW1lcyI6ZmFsc2UsImRyb3BwaW5nLXBhcnRpY2xlIjoiIiwibm9uLWRyb3BwaW5nLXBhcnRpY2xlIjoiIn0seyJmYW1pbHkiOiJNY0xlb2QiLCJnaXZlbiI6Ik1vbnNleSIsInBhcnNlLW5hbWVzIjpmYWxzZSwiZHJvcHBpbmctcGFydGljbGUiOiIiLCJub24tZHJvcHBpbmctcGFydGljbGUiOiIifSx7ImZhbWlseSI6IlJvYm90aGFtIiwiZ2l2ZW4iOiJKdWxpZSIsInBhcnNlLW5hbWVzIjpmYWxzZSwiZHJvcHBpbmctcGFydGljbGUiOiJWLiIsIm5vbi1kcm9wcGluZy1wYXJ0aWNsZSI6IiJ9LHsiZmFtaWx5IjoiV2Fsa2VyIiwiZ2l2ZW4iOiJBLiBTYXJhaCIsInBhcnNlLW5hbWVzIjpmYWxzZSwiZHJvcHBpbmctcGFydGljbGUiOiIiLCJub24tZHJvcHBpbmctcGFydGljbGUiOiIifSx7ImZhbWlseSI6IldvcmRzd29ydGgiLCJnaXZlbiI6IlNhcmFoIiwicGFyc2UtbmFtZXMiOmZhbHNlLCJkcm9wcGluZy1wYXJ0aWNsZSI6IiIsIm5vbi1kcm9wcGluZy1wYXJ0aWNsZSI6IiJ9XSwiY29udGFpbmVyLXRpdGxlIjoiQW50aWJpb3RpY3MiLCJhY2Nlc3NlZCI6eyJkYXRlLXBhcnRzIjpbWzIwMjMsNSwxNF1dfSwiRE9JIjoiMTAuMzM5MC9BTlRJQklPVElDUzkwOTA2MDgiLCJJU1NOIjoiMjA3OTYzODIiLCJQTUlEIjoiMzI5NDc5NjUiLCJVUkwiOiJodHRwczovL3d3dy5uY2JpLm5sbS5uaWguZ292L3BtYy9hcnRpY2xlcy9QTUM3NTU4MzQ3LyIsImlzc3VlZCI6eyJkYXRlLXBhcnRzIjpbWzIwMjAsOSwxXV19LCJwYWdlIjoiMS0xOSIsImFic3RyYWN0IjoiRGVsYXllZCBhbnRpYmlvdGljIHByZXNjcmlwdGlvbiBpbiBwcmltYXJ5IGNhcmUgaGFzIGJlZW4gc2hvd24gdG8gcmVkdWNlIGFudGliaW90aWMgY29uc3VtcHRpb24sIHdpdGhvdXQgaW5jcmVhc2luZyByaXNrIG9mIGNvbXBsaWNhdGlvbnMsIHlldCBpcyBub3Qgd2lkZWx5IHVzZWQgaW4gdGhlIFVLLiBXZSBzb3VnaHQgdG8gcXVhbnRpZnkgdGhlIHJlbGF0aXZlIGltcG9ydGFuY2Ugb2YgZmFjdG9ycyBhZmZlY3RpbmcgdGhlIGRlY2lzaW9uIHRvIGdpdmUgYSBkZWxheWVkIHByZXNjcmlwdGlvbiwgdXNpbmcgYSBzdGF0ZWQtY2hvaWNlIHN1cnZleSBhbW9uZyBVSyBnZW5lcmFsIHByYWN0aXRpb25lcnMuIFJlc3BvbmRlbnRzIHdlcmUgYXNrZWQgd2hldGhlciB0aGV5IHdvdWxkIHByb3ZpZGUgYSBkZWxheWVkIG9yIGltbWVkaWF0ZSBwcmVzY3JpcHRpb24gaW4gZmlmdGVlbiBoeXBvdGhldGljYWwgY29uc3VsdGF0aW9ucywgZGVzY3JpYmVkIGJ5IGVpZ2h0IGF0dHJpYnV0ZXMuIFRoZXkgd2VyZSBhbHNvIGFza2VkIGlmIHRoZXkgd291bGQgcHJlZmVyIG5vdCB0byBwcmVzY3JpYmUgYW50aWJpb3RpY3MuIFRoZSBtb3N0IGltcG9ydGFudCBkZXRlcm1pbmFudHMgb2YgY2hvaWNlIGJldHdlZW4gaW1tZWRpYXRlIGFuZCBkZWxheWVkIHByZXNjcmlwdGlvbiB3ZXJlIHN5bXB0b21zLCBkdXJhdGlvbiBvZiBpbGxuZXNzLCBhbmQgdGhlIHByZXNlbmNlIG9mIG11bHRpcGxlIGNvbW9yYmlkaXRpZXMuIFJlc3BvbmRlbnRzIHdlcmUgbW9yZSBsaWtlbHkgdG8gY2hvb3NlIGEgZGVsYXllZCBwcmVzY3JpcHRpb24gaWYgdGhlIHBhdGllbnQgcHJlZmVycmVkIG5vdCB0byBoYXZlIGFudGliaW90aWNzLCBidXQgY29uc3VsdGF0aW9uIGxlbmd0aCBoYWQgbGl0dGxlIGVmZmVjdC4gV2hlbiBnaXZlbiB0aGUgb3B0aW9uLCByZXNwb25kZW50cyBjaG9zZSBub3QgdG8gcHJlc2NyaWJlIGFudGliaW90aWNzIGluIDUxJSBvZiBjYXNlcywgd2l0aCBkZWxheWVkIHByZXNjcmlwdGlvbiBjaG9zZW4gaW4gMjElLiBDbGluaWNhbCBmZWF0dXJlcyByZW1haW5lZCBpbXBvcnRhbnQuIFBhdGllbnQgcHJlZmVyZW5jZSBkaWQgbm90IGFmZmVjdCB0aGUgZGVjaXNpb24gdG8gZ2l2ZSBubyBhbnRpYmlvdGljcy4gV2Ugc3VnZ2VzdCB0aGF0IGJyb2FkZXIgZGlzc2VtaW5hdGlvbiBvZiB0aGUgY2xpbmljYWwgZXZpZGVuY2Ugc3VwcG9ydGluZyB1c2Ugb2YgZGVsYXllZCBwcmVzY3JpcHRpb24gZm9yIHNwZWNpZmljIHByZXNlbnRhdGlvbnMgbWF5IGhlbHAgaW5jcmVhc2UgYXBwcm9wcmlhdGUgdXNlLiBFc3RhYmxpc2hpbmcgcGF0aWVudCBwcmVmZXJlbmNlcyByZWdhcmRpbmcgYW50aWJpb3RpY3MgbWF5IGhlbHAgdG8gb3ZlcmNvbWUgY29uY2VybnMgYWJvdXQgcGF0aWVudCBhY2NlcHRhbmNlLiBJbmNyZWFzaW5nIGNvbnN1bHRhdGlvbiBsZW5ndGggYXBwZWFycyB1bmxpa2VseSB0byBhZmZlY3QgdGhlIHVzZSBvZiBkZWxheWVkIHByZXNjcmlwdGlvbi4iLCJwdWJsaXNoZXIiOiJNdWx0aWRpc2NpcGxpbmFyeSBEaWdpdGFsIFB1Ymxpc2hpbmcgSW5zdGl0dXRlICAoTURQSSkiLCJpc3N1ZSI6IjkiLCJ2b2x1bWUiOiI5IiwiY29udGFpbmVyLXRpdGxlLXNob3J0IjoiIn0sImlzVGVtcG9yYXJ5IjpmYWxzZX0seyJpZCI6IjlkNjA2NzBkLTE0MGUtMzJhNi1iZDc3LTRmZWVjOTgyZmUyYSIsIml0ZW1EYXRhIjp7InR5cGUiOiJhcnRpY2xlLWpvdXJuYWwiLCJpZCI6IjlkNjA2NzBkLTE0MGUtMzJhNi1iZDc3LTRmZWVjOTgyZmUyYSIsInRpdGxlIjoiUHVibGljIHByZWZlcmVuY2VzIGZvciBkZWxheWVkIG9yIGltbWVkaWF0ZSBhbnRpYmlvdGljIHByZXNjcmlwdGlvbnMgaW4gVUsgcHJpbWFyeSBjYXJlOiBBIGNob2ljZSBleHBlcmltZW50IiwiYXV0aG9yIjpbeyJmYW1pbHkiOiJNb3JyZWxsIiwiZ2l2ZW4iOiJMaXoiLCJwYXJzZS1uYW1lcyI6ZmFsc2UsImRyb3BwaW5nLXBhcnRpY2xlIjoiIiwibm9uLWRyb3BwaW5nLXBhcnRpY2xlIjoiIn0seyJmYW1pbHkiOiJCdWNoYW5hbiIsImdpdmVuIjoiSmFtZXMiLCJwYXJzZS1uYW1lcyI6ZmFsc2UsImRyb3BwaW5nLXBhcnRpY2xlIjoiIiwibm9uLWRyb3BwaW5nLXBhcnRpY2xlIjoiIn0seyJmYW1pbHkiOiJSb29wZSIsImdpdmVuIjoiTGF1cmVuY2UgUy5KLiIsInBhcnNlLW5hbWVzIjpmYWxzZSwiZHJvcHBpbmctcGFydGljbGUiOiIiLCJub24tZHJvcHBpbmctcGFydGljbGUiOiIifSx7ImZhbWlseSI6IlBvdXdlbHMiLCJnaXZlbiI6IktvZW4gQi4iLCJwYXJzZS1uYW1lcyI6ZmFsc2UsImRyb3BwaW5nLXBhcnRpY2xlIjoiIiwibm9uLWRyb3BwaW5nLXBhcnRpY2xlIjoiIn0seyJmYW1pbHkiOiJCdXRsZXIiLCJnaXZlbiI6IkNocmlzdG9waGVyIEMuIiwicGFyc2UtbmFtZXMiOmZhbHNlLCJkcm9wcGluZy1wYXJ0aWNsZSI6IiIsIm5vbi1kcm9wcGluZy1wYXJ0aWNsZSI6IiJ9LHsiZmFtaWx5IjoiSGF5aG9lIiwiZ2l2ZW4iOiJCZW5lZGljdCIsInBhcnNlLW5hbWVzIjpmYWxzZSwiZHJvcHBpbmctcGFydGljbGUiOiIiLCJub24tZHJvcHBpbmctcGFydGljbGUiOiIifSx7ImZhbWlseSI6IlRvbmtpbi1DcmluZSIsImdpdmVuIjoiU2FyYWgiLCJwYXJzZS1uYW1lcyI6ZmFsc2UsImRyb3BwaW5nLXBhcnRpY2xlIjoiIiwibm9uLWRyb3BwaW5nLXBhcnRpY2xlIjoiIn0seyJmYW1pbHkiOiJNY0xlb2QiLCJnaXZlbiI6Ik1vbnNleSIsInBhcnNlLW5hbWVzIjpmYWxzZSwiZHJvcHBpbmctcGFydGljbGUiOiIiLCJub24tZHJvcHBpbmctcGFydGljbGUiOiIifSx7ImZhbWlseSI6IlJvYm90aGFtIiwiZ2l2ZW4iOiJKdWxpZSIsInBhcnNlLW5hbWVzIjpmYWxzZSwiZHJvcHBpbmctcGFydGljbGUiOiJWLiIsIm5vbi1kcm9wcGluZy1wYXJ0aWNsZSI6IiJ9LHsiZmFtaWx5IjoiSG9sbWVzIiwiZ2l2ZW4iOiJBbGlzb24iLCJwYXJzZS1uYW1lcyI6ZmFsc2UsImRyb3BwaW5nLXBhcnRpY2xlIjoiIiwibm9uLWRyb3BwaW5nLXBhcnRpY2xlIjoiIn0seyJmYW1pbHkiOiJXYWxrZXIiLCJnaXZlbiI6IkEuIFNhcmFoIiwicGFyc2UtbmFtZXMiOmZhbHNlLCJkcm9wcGluZy1wYXJ0aWNsZSI6IiIsIm5vbi1kcm9wcGluZy1wYXJ0aWNsZSI6IiJ9LHsiZmFtaWx5IjoiV29yZHN3b3J0aCIsImdpdmVuIjoiU2FyYWgiLCJwYXJzZS1uYW1lcyI6ZmFsc2UsImRyb3BwaW5nLXBhcnRpY2xlIjoiIiwibm9uLWRyb3BwaW5nLXBhcnRpY2xlIjoiIn0seyJmYW1pbHkiOiJBbnlhbnd1IiwiZ2l2ZW4iOiJQaGlsaXAgRS4iLCJwYXJzZS1uYW1lcyI6ZmFsc2UsImRyb3BwaW5nLXBhcnRpY2xlIjoiIiwibm9uLWRyb3BwaW5nLXBhcnRpY2xlIjoiIn0seyJmYW1pbHkiOiJCb3JlayIsImdpdmVuIjoiQWxla3NhbmRyYSIsInBhcnNlLW5hbWVzIjpmYWxzZSwiZHJvcHBpbmctcGFydGljbGUiOiIiLCJub24tZHJvcHBpbmctcGFydGljbGUiOiIifSx7ImZhbWlseSI6IkJyaWdodCIsImdpdmVuIjoiTmljb2xlIiwicGFyc2UtbmFtZXMiOmZhbHNlLCJkcm9wcGluZy1wYXJ0aWNsZSI6IiIsIm5vbi1kcm9wcGluZy1wYXJ0aWNsZSI6IiJ9LHsiZmFtaWx5IjoiQnVjaGFuYW4iLCJnaXZlbiI6IkphbWVzIiwicGFyc2UtbmFtZXMiOmZhbHNlLCJkcm9wcGluZy1wYXJ0aWNsZSI6IiIsIm5vbi1kcm9wcGluZy1wYXJ0aWNsZSI6IiJ9LHsiZmFtaWx5IjoiQ2FtcGJlbGwiLCJnaXZlbiI6IkFubmUiLCJwYXJzZS1uYW1lcyI6ZmFsc2UsImRyb3BwaW5nLXBhcnRpY2xlIjoiIiwibm9uLWRyb3BwaW5nLXBhcnRpY2xlIjoiIn0seyJmYW1pbHkiOiJDb3N0ZWxsb2UiLCJnaXZlbiI6IkNlaXJlIiwicGFyc2UtbmFtZXMiOmZhbHNlLCJkcm9wcGluZy1wYXJ0aWNsZSI6IiIsIm5vbi1kcm9wcGluZy1wYXJ0aWNsZSI6IiJ9LHsiZmFtaWx5IjoiSG9wa2lucyIsImdpdmVuIjoiU3VzYW4iLCJwYXJzZS1uYW1lcyI6ZmFsc2UsImRyb3BwaW5nLXBhcnRpY2xlIjoiIiwibm9uLWRyb3BwaW5nLXBhcnRpY2xlIjoiIn0seyJmYW1pbHkiOiJNYWplZWQiLCJnaXZlbiI6IkF6ZWVtIiwicGFyc2UtbmFtZXMiOmZhbHNlLCJkcm9wcGluZy1wYXJ0aWNsZSI6IiIsIm5vbi1kcm9wcGluZy1wYXJ0aWNsZSI6IiJ9LHsiZmFtaWx5IjoiTW9vcmUiLCJnaXZlbiI6Ik1pY2hhZWwiLCJwYXJzZS1uYW1lcyI6ZmFsc2UsImRyb3BwaW5nLXBhcnRpY2xlIjoiIiwibm9uLWRyb3BwaW5nLXBhcnRpY2xlIjoiIn0seyJmYW1pbHkiOiJSb2JvdGhhbSIsImdpdmVuIjoiSnVsaWUiLCJwYXJzZS1uYW1lcyI6ZmFsc2UsImRyb3BwaW5nLXBhcnRpY2xlIjoiVi4iLCJub24tZHJvcHBpbmctcGFydGljbGUiOiIifSx7ImZhbWlseSI6IldyaWdodCIsImdpdmVuIjoiQ2FybGEiLCJwYXJzZS1uYW1lcyI6ZmFsc2UsImRyb3BwaW5nLXBhcnRpY2xlIjoiIiwibm9uLWRyb3BwaW5nLXBhcnRpY2xlIjoiIn0seyJmYW1pbHkiOiJaYWxldnNraSIsImdpdmVuIjoiQW5uYSIsInBhcnNlLW5hbWVzIjpmYWxzZSwiZHJvcHBpbmctcGFydGljbGUiOiIiLCJub24tZHJvcHBpbmctcGFydGljbGUiOiIifV0sImNvbnRhaW5lci10aXRsZSI6IlBMT1MgTWVkaWNpbmUiLCJjb250YWluZXItdGl0bGUtc2hvcnQiOiJQTG9TIE1lZCIsImFjY2Vzc2VkIjp7ImRhdGUtcGFydHMiOltbMjAyMyw1LDE0XV19LCJET0kiOiIxMC4xMzcxL0pPVVJOQUwuUE1FRC4xMDAzNzM3IiwiSVNCTiI6IjExMTExMTExMTEiLCJJU1NOIjoiMTU0OS0xNjc2IiwiUE1JRCI6IjM0NDYwODI1IiwiVVJMIjoiaHR0cHM6Ly9qb3VybmFscy5wbG9zLm9yZy9wbG9zbWVkaWNpbmUvYXJ0aWNsZT9pZD0xMC4xMzcxL2pvdXJuYWwucG1lZC4xMDAzNzM3IiwiaXNzdWVkIjp7ImRhdGUtcGFydHMiOltbMjAyMSw4LDFdXX0sInBhZ2UiOiJlMTAwMzczNyIsImFic3RyYWN0IjoiQmFja2dyb3VuZCBEZWxheWVkIChvciDigJxiYWNrdXDigJ0pIGFudGliaW90aWMgcHJlc2NyaXB0aW9uLCB3aGVyZSB0aGUgcGF0aWVudCBpcyBnaXZlbiBhIHByZXNjcmlwdGlvbiBidXQgYWR2aXNlZCB0byBkZWxheSBpbml0aWF0aW5nIGFudGliaW90aWNzLCBoYXMgYmVlbiBzaG93biB0byBiZSBlZmZlY3RpdmUgaW4gcmVkdWNpbmcgYW50aWJpb3RpYyB1c2UgaW4gcHJpbWFyeSBjYXJlLiBIb3dldmVyLCB0aGlzIHN0cmF0ZWd5IGlzIG5vdCB3aWRlbHkgdXNlZCBpbiB0aGUgVW5pdGVkIEtpbmdkb20uIFRoaXMgc3R1ZHkgYWltZWQgdG8gaWRlbnRpZnkgZmFjdG9ycyBpbmZsdWVuY2luZyBwcmVmZXJlbmNlcyBhbW9uZyB0aGUgVUsgcHVibGljIGZvciBkZWxheWVkIHByZXNjcmlwdGlvbiwgYW5kIHVuZGVyc3RhbmQgdGhlaXIgcmVsYXRpdmUgaW1wb3J0YW5jZSwgdG8gaGVscCBpbmNyZWFzZSBhcHByb3ByaWF0ZSB1c2Ugb2YgdGhpcyBwcmVzY3JpYmluZyBvcHRpb24uICAgTWV0aG9kcyBhbmQgZmluZGluZ3MgV2UgY29uZHVjdGVkIGFuIG9ubGluZSBjaG9pY2UgZXhwZXJpbWVudCBpbiAyIFVLIGdlbmVyYWwgcG9wdWxhdGlvbiBzYW1wbGVzOiBhZHVsdHMgYW5kIHBhcmVudHMgb2YgY2hpbGRyZW4gdW5kZXIgMTggeWVhcnMuIFJlc3BvbmRlbnRzIHdlcmUgcHJlc2VudGVkIHdpdGggMTIgc2NlbmFyaW9zIGluIHdoaWNoIHRoZXksIG9yIHRoZWlyIGNoaWxkLCBtaWdodCBuZWVkIGFudGliaW90aWNzIGZvciBhIHJlc3BpcmF0b3J5IHRyYWN0IGluZmVjdGlvbiAoUlRJKSBhbmQgYXNrZWQgdG8gY2hvb3NlIGVpdGhlciBhbiBpbW1lZGlhdGUgb3IgYSBkZWxheWVkIHByZXNjcmlwdGlvbi4gU2NlbmFyaW9zIHdlcmUgZGVzY3JpYmVkIGJ5IDcgYXR0cmlidXRlcy4gRGF0YSB3ZXJlIGNvbGxlY3RlZCBiZXR3ZWVuIE5vdmVtYmVyIDIwMTggYW5kIEZlYnJ1YXJ5IDIwMTkuIFJlc3BvbmRlbnQgcHJlZmVyZW5jZXMgd2VyZSBtb2RlbGxlZCB1c2luZyBtaXhlZC1lZmZlY3RzIGxvZ2lzdGljIHJlZ3Jlc3Npb24uIFRoZSBzdXJ2ZXkgd2FzIGNvbXBsZXRlZCBieSA4MDIgYWR1bHRzIGFuZCA4MDEgcGFyZW50cyAoNzUlIG9mIHRob3NlIHdobyBvcGVuZWQgdGhlIHN1cnZleSkuIFRoZSBzYW1wbGVzIHJlZmxlY3RlZCB0aGUgVUsgcG9wdWxhdGlvbiBpbiBhZ2UsIHNleCwgZXRobmljaXR5LCBhbmQgY291bnRyeSBvZiByZXNpZGVuY2UuIFRoZSBtb3N0IGltcG9ydGFudCBkZXRlcm1pbmFudCBvZiByZXNwb25kZW50IGNob2ljZSB3YXMgc3ltcHRvbSBzZXZlcml0eSwgZXNwZWNpYWxseSBmb3IgY291Z2gtcmVsYXRlZCBzeW1wdG9tcy4gSW4gdGhlIGFkdWx0IHNhbXBsZSwgdGhlIHByb2JhYmlsaXR5IG9mIGNob29zaW5nIGRlbGF5ZWQgcHJlc2NyaXB0aW9uIHdhcyAwLjUzICg5NSUgY29uZmlkZW5jZSBpbnRlcnZhbCAoQ0kpIDAuNTAgdG8gMC41NiwgcCA8IDAuMDAxKSBmb3IgYSBjaGVzdHkgY291Z2ggYW5kIHJ1bm55IG5vc2UgY29tcGFyZWQgdG8gMC4zMCAoMC4yOCB0byAwLjMzLCBwIDwgMC4wMDEpIGZvciBhIGNoZXN0eSBjb3VnaCB3aXRoIGZldmVyLCAwLjQ3ICgwLjQ0IHRvIDAuNTAsIHAgPCAwLjAwMSkgZm9yIHNvcmUgdGhyb2F0IHdpdGggc3dvbGxlbiBnbGFuZHMsIGFuZCAwLjM3ICgwLjM0IHRvIDAuMzksIHAgPCAwLjAwMSkgZm9yIHNvcmUgdGhyb2F0LCBzd29sbGVuIGdsYW5kcywgYW5kIGZldmVyLiBSZXNwb25kZW50cyB3ZXJlIGxlc3MgbGlrZWx5IHRvIGNob29zZSBkZWxheWVkIHByZXNjcmlwdGlvbiB3aXRoIGluY3JlYXNpbmcgZHVyYXRpb24gb2YgaWxsbmVzcyAob2RkcyByYXRpbyAoT1IpIDAuOTQgKDAuOTIgdG8gMC45NiwgcCA8IDAuMDAxKSkuIFByb2JhYmlsaXRpZXMgb2YgY2hvb3NpbmcgZGVsYXllZCBwcmVzY3JpcHRpb24gd2VyZSBzaW1pbGFyIGZvciBwYXJlbnRzIGNvbnNpZGVyaW5nIHRyZWF0bWVudCBmb3IgYSBjaGlsZCAoNDQlIG9mIGNob2ljZXMgdmVyc3VzIDQyJSBmb3IgYWR1bHRzLCBwID0gMC4wNCkuIEhvd2V2ZXIsIHBhcmVudHMgZGlmZmVyZWQgZnJvbSB0aGUgYWR1bHQgc2FtcGxlIGluIHNob3dpbmcgYSBtb3JlIG1hcmtlZCByZWR1Y3Rpb24gaW4gY2hvaWNlIG9mIHRoZSBkZWxheWVkIHByZXNjcmlwdGlvbiB3aXRoIGluY3JlYXNpbmcgZHVyYXRpb24gb2YgaWxsbmVzcyAoT1IgMC44MyAoMC44MCB0byAwLjg3KSB2ZXJzdXMgMC45NCAoMC45MiB0byAwLjk2KSBmb3IgYWR1bHRzLCBwIGZvciBoZXRlcm9nZW5laXR5IHAgPCAwLjAwMSkgYW5kIGEgc21hbGxlciBlZmZlY3Qgb2YgZGlzcnVwdGlvbiBvZiB1c3VhbCBhY3Rpdml0aWVzIChPUiAwLjk2ICgwLjk1IHRvIDAuOTcpIHZlcnN1cyAwLjkzICgwLjkyIHRvIDAuOTQpIGZvciBhZHVsdHMsIHAgZm9yIGhldGVyb2dlbmVpdHkgcCA8IDAuMDAxKS4gRmVtYWxlcyB3ZXJlIG1vcmUgbGlrZWx5IHRvIGNob29zZSBhIGRlbGF5ZWQgcHJlc2NyaXB0aW9uIHRoYW4gbWFsZXMgZm9yIG1pbm9yIHN5bXB0b21zLCBwYXJ0aWN1bGFybHkgbWlub3IgY291Z2ggKHByb2JhYmlsaXR5IDAuNjIgKDAuNTggdG8gMC42NiwgcCA8IDAuMDAxKSBmb3IgZmVtYWxlcyBhbmQgMC40NSAoMC40MSB0byAwLjQ4LCBwIDwgMC4wMDEpIGZvciBtYWxlcykuIE9sZGVyIHBlb3BsZSwgdGhvc2Ugd2l0aCBhIGdvb2QgdW5kZXJzdGFuZGluZyBvZiBhbnRpYmlvdGljcywgYW5kIHRob3NlIHdobyBoYWQgbm90IHVzZWQgYW50aWJpb3RpY3MgcmVjZW50bHkgc2hvd2VkIHNpbWlsYXIgcGF0dGVybnMgb2YgcHJlZmVyZW5jZXMuIFN0dWR5IGxpbWl0YXRpb25zIGluY2x1ZGUgaXRzIGh5cG90aGV0aWNhbCBuYXR1cmUsIHdoaWNoIG1heSBub3QgcmVmbGVjdCByZWFsLWxpZmUgYmVoYXZpb3VyOyB0aGUgYWJzZW5jZSBvZiBhIOKAnG5vIHByZXNjcmlwdGlvbuKAnSBvcHRpb247IGFuZCB0aGUgcG9zc2liaWxpdHkgdGhhdCBzdHVkeSByZXNwb25kZW50cyBtYXkgbm90IHJlcHJlc2VudCB0aGUgdmlld3Mgb2YgcG9wdWxhdGlvbiBncm91cHMgd2hvIGFyZSB0eXBpY2FsbHkgdW5kZXJyZXByZXNlbnRlZCBpbiBvbmxpbmUgc3VydmV5cy4gICBDb25jbHVzaW9ucyBUaGlzIHN0dWR5IGZvdW5kIHRoYXQgZGVsYXllZCBwcmVzY3JpcHRpb24gYXBwZWFycyB0byBiZSBhbiBhY2NlcHRhYmxlIGFwcHJvYWNoIHRvIHJlZHVjaW5nIGFudGliaW90aWMgY29uc3VtcHRpb24uIENlcnRhaW4gZ3JvdXBzIGFwcGVhciB0byBiZSBtb3JlIGFtZW5hYmxlIHRvIGRlbGF5ZWQgcHJlc2NyaXB0aW9uLCBzdWdnZXN0aW5nIHBhcnRpY3VsYXIgb3Bwb3J0dW5pdGllcyBmb3IgaW5jcmVhc2VkIHVzZSBvZiB0aGlzIHN0cmF0ZWd5LiBQcmVzY3JpYmluZyBjaG9pY2VzIGZvciBzb3JlIHRocm9hdCBtYXkgbmVlZCBhZGRpdGlvbmFsIGV4cGxhbmF0aW9uIHRvIGVuc3VyZSBwYXRpZW50IGFjY2VwdGFuY2UsIGFuZCBwYXJlbnRzIGluIHBhcnRpY3VsYXIgbWF5IGJlbmVmaXQgZnJvbSByZWFzc3VyYW5jZSBhYm91dCB0aGUgdXN1YWwgZHVyYXRpb24gb2YgdGhlc2UgaWxsbmVzc2VzLiIsInB1Ymxpc2hlciI6IlB1YmxpYyBMaWJyYXJ5IG9mIFNjaWVuY2UiLCJpc3N1ZSI6IjgiLCJ2b2x1bWUiOiIxOCJ9LCJpc1RlbXBvcmFyeSI6ZmFsc2V9XX0=&quot;,&quot;citationItems&quot;:[{&quot;id&quot;:&quot;0d3188b9-869a-39ef-b9fa-bdb765d916d0&quot;,&quot;itemData&quot;:{&quot;type&quot;:&quot;article-journal&quot;,&quot;id&quot;:&quot;0d3188b9-869a-39ef-b9fa-bdb765d916d0&quot;,&quot;title&quot;:&quot;Delayed Antibiotic Prescription by General Practitioners in the UK: A Stated-Choice Study&quot;,&quot;author&quot;:[{&quot;family&quot;:&quot;Morrell&quot;,&quot;given&quot;:&quot;Liz&quot;,&quot;parse-names&quot;:false,&quot;dropping-particle&quot;:&quot;&quot;,&quot;non-dropping-particle&quot;:&quot;&quot;},{&quot;family&quot;:&quot;Buchanan&quot;,&quot;given&quot;:&quot;James&quot;,&quot;parse-names&quot;:false,&quot;dropping-particle&quot;:&quot;&quot;,&quot;non-dropping-particle&quot;:&quot;&quot;},{&quot;family&quot;:&quot;Roope&quot;,&quot;given&quot;:&quot;Laurence S.J.&quot;,&quot;parse-names&quot;:false,&quot;dropping-particle&quot;:&quot;&quot;,&quot;non-dropping-particle&quot;:&quot;&quot;},{&quot;family&quot;:&quot;Pouwels&quot;,&quot;given&quot;:&quot;Koen B.&quot;,&quot;parse-names&quot;:false,&quot;dropping-particle&quot;:&quot;&quot;,&quot;non-dropping-particle&quot;:&quot;&quot;},{&quot;family&quot;:&quot;Butler&quot;,&quot;given&quot;:&quot;Christopher C.&quot;,&quot;parse-names&quot;:false,&quot;dropping-particle&quot;:&quot;&quot;,&quot;non-dropping-particle&quot;:&quot;&quot;},{&quot;family&quot;:&quot;Hayhoe&quot;,&quot;given&quot;:&quot;Benedict&quot;,&quot;parse-names&quot;:false,&quot;dropping-particle&quot;:&quot;&quot;,&quot;non-dropping-particle&quot;:&quot;&quot;},{&quot;family&quot;:&quot;Moore&quot;,&quot;given&quot;:&quot;Michael&quot;,&quot;parse-names&quot;:false,&quot;dropping-particle&quot;:&quot;V.&quot;,&quot;non-dropping-particle&quot;:&quot;&quot;},{&quot;family&quot;:&quot;Tonkin-Crine&quot;,&quot;given&quot;:&quot;Sarah&quot;,&quot;parse-names&quot;:false,&quot;dropping-particle&quot;:&quot;&quot;,&quot;non-dropping-particle&quot;:&quot;&quot;},{&quot;family&quot;:&quot;McLeod&quot;,&quot;given&quot;:&quot;Monsey&quot;,&quot;parse-names&quot;:false,&quot;dropping-particle&quot;:&quot;&quot;,&quot;non-dropping-particle&quot;:&quot;&quot;},{&quot;family&quot;:&quot;Robotham&quot;,&quot;given&quot;:&quot;Julie&quot;,&quot;parse-names&quot;:false,&quot;dropping-particle&quot;:&quot;V.&quot;,&quot;non-dropping-particle&quot;:&quot;&quot;},{&quot;family&quot;:&quot;Walker&quot;,&quot;given&quot;:&quot;A. Sarah&quot;,&quot;parse-names&quot;:false,&quot;dropping-particle&quot;:&quot;&quot;,&quot;non-dropping-particle&quot;:&quot;&quot;},{&quot;family&quot;:&quot;Wordsworth&quot;,&quot;given&quot;:&quot;Sarah&quot;,&quot;parse-names&quot;:false,&quot;dropping-particle&quot;:&quot;&quot;,&quot;non-dropping-particle&quot;:&quot;&quot;}],&quot;container-title&quot;:&quot;Antibiotics&quot;,&quot;accessed&quot;:{&quot;date-parts&quot;:[[2023,5,14]]},&quot;DOI&quot;:&quot;10.3390/ANTIBIOTICS9090608&quot;,&quot;ISSN&quot;:&quot;20796382&quot;,&quot;PMID&quot;:&quot;32947965&quot;,&quot;URL&quot;:&quot;https://www.ncbi.nlm.nih.gov/pmc/articles/PMC7558347/&quot;,&quot;issued&quot;:{&quot;date-parts&quot;:[[2020,9,1]]},&quot;page&quot;:&quot;1-19&quot;,&quot;abstract&quot;:&quot;Delayed antibiotic prescription in primary care has been shown to reduce antibiotic consumption, without increasing risk of complications, yet is not widely used in the UK. We sought to quantify the relative importance of factors affecting the decision to give a delayed prescription, using a stated-choice survey among UK general practitioners. Respondents were asked whether they would provide a delayed or immediate prescription in fifteen hypothetical consultations, described by eight attributes. They were also asked if they would prefer not to prescribe antibiotics. The most important determinants of choice between immediate and delayed prescription were symptoms, duration of illness, and the presence of multiple comorbidities. Respondents were more likely to choose a delayed prescription if the patient preferred not to have antibiotics, but consultation length had little effect. When given the option, respondents chose not to prescribe antibiotics in 51% of cases, with delayed prescription chosen in 21%. Clinical features remained important. Patient preference did not affect the decision to give no antibiotics. We suggest that broader dissemination of the clinical evidence supporting use of delayed prescription for specific presentations may help increase appropriate use. Establishing patient preferences regarding antibiotics may help to overcome concerns about patient acceptance. Increasing consultation length appears unlikely to affect the use of delayed prescription.&quot;,&quot;publisher&quot;:&quot;Multidisciplinary Digital Publishing Institute  (MDPI)&quot;,&quot;issue&quot;:&quot;9&quot;,&quot;volume&quot;:&quot;9&quot;,&quot;container-title-short&quot;:&quot;&quot;},&quot;isTemporary&quot;:false},{&quot;id&quot;:&quot;9d60670d-140e-32a6-bd77-4feec982fe2a&quot;,&quot;itemData&quot;:{&quot;type&quot;:&quot;article-journal&quot;,&quot;id&quot;:&quot;9d60670d-140e-32a6-bd77-4feec982fe2a&quot;,&quot;title&quot;:&quot;Public preferences for delayed or immediate antibiotic prescriptions in UK primary care: A choice experiment&quot;,&quot;author&quot;:[{&quot;family&quot;:&quot;Morrell&quot;,&quot;given&quot;:&quot;Liz&quot;,&quot;parse-names&quot;:false,&quot;dropping-particle&quot;:&quot;&quot;,&quot;non-dropping-particle&quot;:&quot;&quot;},{&quot;family&quot;:&quot;Buchanan&quot;,&quot;given&quot;:&quot;James&quot;,&quot;parse-names&quot;:false,&quot;dropping-particle&quot;:&quot;&quot;,&quot;non-dropping-particle&quot;:&quot;&quot;},{&quot;family&quot;:&quot;Roope&quot;,&quot;given&quot;:&quot;Laurence S.J.&quot;,&quot;parse-names&quot;:false,&quot;dropping-particle&quot;:&quot;&quot;,&quot;non-dropping-particle&quot;:&quot;&quot;},{&quot;family&quot;:&quot;Pouwels&quot;,&quot;given&quot;:&quot;Koen B.&quot;,&quot;parse-names&quot;:false,&quot;dropping-particle&quot;:&quot;&quot;,&quot;non-dropping-particle&quot;:&quot;&quot;},{&quot;family&quot;:&quot;Butler&quot;,&quot;given&quot;:&quot;Christopher C.&quot;,&quot;parse-names&quot;:false,&quot;dropping-particle&quot;:&quot;&quot;,&quot;non-dropping-particle&quot;:&quot;&quot;},{&quot;family&quot;:&quot;Hayhoe&quot;,&quot;given&quot;:&quot;Benedict&quot;,&quot;parse-names&quot;:false,&quot;dropping-particle&quot;:&quot;&quot;,&quot;non-dropping-particle&quot;:&quot;&quot;},{&quot;family&quot;:&quot;Tonkin-Crine&quot;,&quot;given&quot;:&quot;Sarah&quot;,&quot;parse-names&quot;:false,&quot;dropping-particle&quot;:&quot;&quot;,&quot;non-dropping-particle&quot;:&quot;&quot;},{&quot;family&quot;:&quot;McLeod&quot;,&quot;given&quot;:&quot;Monsey&quot;,&quot;parse-names&quot;:false,&quot;dropping-particle&quot;:&quot;&quot;,&quot;non-dropping-particle&quot;:&quot;&quot;},{&quot;family&quot;:&quot;Robotham&quot;,&quot;given&quot;:&quot;Julie&quot;,&quot;parse-names&quot;:false,&quot;dropping-particle&quot;:&quot;V.&quot;,&quot;non-dropping-particle&quot;:&quot;&quot;},{&quot;family&quot;:&quot;Holmes&quot;,&quot;given&quot;:&quot;Alison&quot;,&quot;parse-names&quot;:false,&quot;dropping-particle&quot;:&quot;&quot;,&quot;non-dropping-particle&quot;:&quot;&quot;},{&quot;family&quot;:&quot;Walker&quot;,&quot;given&quot;:&quot;A. Sarah&quot;,&quot;parse-names&quot;:false,&quot;dropping-particle&quot;:&quot;&quot;,&quot;non-dropping-particle&quot;:&quot;&quot;},{&quot;family&quot;:&quot;Wordsworth&quot;,&quot;given&quot;:&quot;Sarah&quot;,&quot;parse-names&quot;:false,&quot;dropping-particle&quot;:&quot;&quot;,&quot;non-dropping-particle&quot;:&quot;&quot;},{&quot;family&quot;:&quot;Anyanwu&quot;,&quot;given&quot;:&quot;Philip E.&quot;,&quot;parse-names&quot;:false,&quot;dropping-particle&quot;:&quot;&quot;,&quot;non-dropping-particle&quot;:&quot;&quot;},{&quot;family&quot;:&quot;Borek&quot;,&quot;given&quot;:&quot;Aleksandra&quot;,&quot;parse-names&quot;:false,&quot;dropping-particle&quot;:&quot;&quot;,&quot;non-dropping-particle&quot;:&quot;&quot;},{&quot;family&quot;:&quot;Bright&quot;,&quot;given&quot;:&quot;Nicole&quot;,&quot;parse-names&quot;:false,&quot;dropping-particle&quot;:&quot;&quot;,&quot;non-dropping-particle&quot;:&quot;&quot;},{&quot;family&quot;:&quot;Buchanan&quot;,&quot;given&quot;:&quot;James&quot;,&quot;parse-names&quot;:false,&quot;dropping-particle&quot;:&quot;&quot;,&quot;non-dropping-particle&quot;:&quot;&quot;},{&quot;family&quot;:&quot;Campbell&quot;,&quot;given&quot;:&quot;Anne&quot;,&quot;parse-names&quot;:false,&quot;dropping-particle&quot;:&quot;&quot;,&quot;non-dropping-particle&quot;:&quot;&quot;},{&quot;family&quot;:&quot;Costelloe&quot;,&quot;given&quot;:&quot;Ceire&quot;,&quot;parse-names&quot;:false,&quot;dropping-particle&quot;:&quot;&quot;,&quot;non-dropping-particle&quot;:&quot;&quot;},{&quot;family&quot;:&quot;Hopkins&quot;,&quot;given&quot;:&quot;Susan&quot;,&quot;parse-names&quot;:false,&quot;dropping-particle&quot;:&quot;&quot;,&quot;non-dropping-particle&quot;:&quot;&quot;},{&quot;family&quot;:&quot;Majeed&quot;,&quot;given&quot;:&quot;Azeem&quot;,&quot;parse-names&quot;:false,&quot;dropping-particle&quot;:&quot;&quot;,&quot;non-dropping-particle&quot;:&quot;&quot;},{&quot;family&quot;:&quot;Moore&quot;,&quot;given&quot;:&quot;Michael&quot;,&quot;parse-names&quot;:false,&quot;dropping-particle&quot;:&quot;&quot;,&quot;non-dropping-particle&quot;:&quot;&quot;},{&quot;family&quot;:&quot;Robotham&quot;,&quot;given&quot;:&quot;Julie&quot;,&quot;parse-names&quot;:false,&quot;dropping-particle&quot;:&quot;V.&quot;,&quot;non-dropping-particle&quot;:&quot;&quot;},{&quot;family&quot;:&quot;Wright&quot;,&quot;given&quot;:&quot;Carla&quot;,&quot;parse-names&quot;:false,&quot;dropping-particle&quot;:&quot;&quot;,&quot;non-dropping-particle&quot;:&quot;&quot;},{&quot;family&quot;:&quot;Zalevski&quot;,&quot;given&quot;:&quot;Anna&quot;,&quot;parse-names&quot;:false,&quot;dropping-particle&quot;:&quot;&quot;,&quot;non-dropping-particle&quot;:&quot;&quot;}],&quot;container-title&quot;:&quot;PLOS Medicine&quot;,&quot;container-title-short&quot;:&quot;PLoS Med&quot;,&quot;accessed&quot;:{&quot;date-parts&quot;:[[2023,5,14]]},&quot;DOI&quot;:&quot;10.1371/JOURNAL.PMED.1003737&quot;,&quot;ISBN&quot;:&quot;1111111111&quot;,&quot;ISSN&quot;:&quot;1549-1676&quot;,&quot;PMID&quot;:&quot;34460825&quot;,&quot;URL&quot;:&quot;https://journals.plos.org/plosmedicine/article?id=10.1371/journal.pmed.1003737&quot;,&quot;issued&quot;:{&quot;date-parts&quot;:[[2021,8,1]]},&quot;page&quot;:&quot;e1003737&quot;,&quot;abstract&quot;:&quot;Background Delayed (or “backup”) antibiotic prescription, where the patient is given a prescription but advised to delay initiating antibiotics, has been shown to be effective in reducing antibiotic use in primary care. However, this strategy is not widely used in the United Kingdom. This study aimed to identify factors influencing preferences among the UK public for delayed prescription, and understand their relative importance, to help increase appropriate use of this prescribing option.   Methods and findings We conducted an online choice experiment in 2 UK general population samples: adults and parents of children under 18 years. Respondents were presented with 12 scenarios in which they, or their child, might need antibiotics for a respiratory tract infection (RTI) and asked to choose either an immediate or a delayed prescription. Scenarios were described by 7 attributes. Data were collected between November 2018 and February 2019. Respondent preferences were modelled using mixed-effects logistic regression. The survey was completed by 802 adults and 801 parents (75% of those who opened the survey). The samples reflected the UK population in age, sex, ethnicity, and country of residence. The most important determinant of respondent choice was symptom severity, especially for cough-related symptoms. In the adult sample, the probability of choosing delayed prescription was 0.53 (95% confidence interval (CI) 0.50 to 0.56, p &lt; 0.001) for a chesty cough and runny nose compared to 0.30 (0.28 to 0.33, p &lt; 0.001) for a chesty cough with fever, 0.47 (0.44 to 0.50, p &lt; 0.001) for sore throat with swollen glands, and 0.37 (0.34 to 0.39, p &lt; 0.001) for sore throat, swollen glands, and fever. Respondents were less likely to choose delayed prescription with increasing duration of illness (odds ratio (OR) 0.94 (0.92 to 0.96, p &lt; 0.001)). Probabilities of choosing delayed prescription were similar for parents considering treatment for a child (44% of choices versus 42% for adults, p = 0.04). However, parents differed from the adult sample in showing a more marked reduction in choice of the delayed prescription with increasing duration of illness (OR 0.83 (0.80 to 0.87) versus 0.94 (0.92 to 0.96) for adults, p for heterogeneity p &lt; 0.001) and a smaller effect of disruption of usual activities (OR 0.96 (0.95 to 0.97) versus 0.93 (0.92 to 0.94) for adults, p for heterogeneity p &lt; 0.001). Females were more likely to choose a delayed prescription than males for minor symptoms, particularly minor cough (probability 0.62 (0.58 to 0.66, p &lt; 0.001) for females and 0.45 (0.41 to 0.48, p &lt; 0.001) for males). Older people, those with a good understanding of antibiotics, and those who had not used antibiotics recently showed similar patterns of preferences. Study limitations include its hypothetical nature, which may not reflect real-life behaviour; the absence of a “no prescription” option; and the possibility that study respondents may not represent the views of population groups who are typically underrepresented in online surveys.   Conclusions This study found that delayed prescription appears to be an acceptable approach to reducing antibiotic consumption. Certain groups appear to be more amenable to delayed prescription, suggesting particular opportunities for increased use of this strategy. Prescribing choices for sore throat may need additional explanation to ensure patient acceptance, and parents in particular may benefit from reassurance about the usual duration of these illnesses.&quot;,&quot;publisher&quot;:&quot;Public Library of Science&quot;,&quot;issue&quot;:&quot;8&quot;,&quot;volume&quot;:&quot;18&quot;},&quot;isTemporary&quot;:false}]},{&quot;citationID&quot;:&quot;MENDELEY_CITATION_1772cdcf-9844-4df4-9506-b8ddd6bf6f2c&quot;,&quot;properties&quot;:{&quot;noteIndex&quot;:0},&quot;isEdited&quot;:false,&quot;manualOverride&quot;:{&quot;isManuallyOverridden&quot;:false,&quot;citeprocText&quot;:&quot;&lt;sup&gt;96&lt;/sup&gt;&quot;,&quot;manualOverrideText&quot;:&quot;&quot;},&quot;citationTag&quot;:&quot;MENDELEY_CITATION_v3_eyJjaXRhdGlvbklEIjoiTUVOREVMRVlfQ0lUQVRJT05fMTc3MmNkY2YtOTg0NC00ZGY0LTk1MDYtYjhkZGQ2YmY2ZjJjIiwicHJvcGVydGllcyI6eyJub3RlSW5kZXgiOjB9LCJpc0VkaXRlZCI6ZmFsc2UsIm1hbnVhbE92ZXJyaWRlIjp7ImlzTWFudWFsbHlPdmVycmlkZGVuIjpmYWxzZSwiY2l0ZXByb2NUZXh0IjoiPHN1cD45Njwvc3VwPiIsIm1hbnVhbE92ZXJyaWRlVGV4dCI6IiJ9LCJjaXRhdGlvbkl0ZW1zIjpbeyJpZCI6ImJkMzI2ZTkzLWNhZDctM2FmNi1iYjYxLTU2M2Y2NDIzMTRjZiIsIml0ZW1EYXRhIjp7InR5cGUiOiJhcnRpY2xlLWpvdXJuYWwiLCJpZCI6ImJkMzI2ZTkzLWNhZDctM2FmNi1iYjYxLTU2M2Y2NDIzMTRjZiIsInRpdGxlIjoiQmlvbWFya2VyLWd1aWRlZCBhbnRpYmlvdGljIHN0ZXdhcmRzaGlwIGluIHN1c3BlY3RlZCB2ZW50aWxhdG9yLWFzc29jaWF0ZWQgcG5ldW1vbmlhIChWQVByYXBpZDIpOiBhIHJhbmRvbWlzZWQgY29udHJvbGxlZCB0cmlhbCBhbmQgcHJvY2VzcyBldmFsdWF0aW9uIiwiYXV0aG9yIjpbeyJmYW1pbHkiOiJIZWxseWVyIiwiZ2l2ZW4iOiJUaG9tYXMgUC4iLCJwYXJzZS1uYW1lcyI6ZmFsc2UsImRyb3BwaW5nLXBhcnRpY2xlIjoiIiwibm9uLWRyb3BwaW5nLXBhcnRpY2xlIjoiIn0seyJmYW1pbHkiOiJNY0F1bGV5IiwiZ2l2ZW4iOiJEYW5pZWwgRi4iLCJwYXJzZS1uYW1lcyI6ZmFsc2UsImRyb3BwaW5nLXBhcnRpY2xlIjoiIiwibm9uLWRyb3BwaW5nLXBhcnRpY2xlIjoiIn0seyJmYW1pbHkiOiJXYWxzaCIsImdpdmVuIjoiVGltb3RoeSBTLiIsInBhcnNlLW5hbWVzIjpmYWxzZSwiZHJvcHBpbmctcGFydGljbGUiOiIiLCJub24tZHJvcHBpbmctcGFydGljbGUiOiIifSx7ImZhbWlseSI6IkFuZGVyc29uIiwiZ2l2ZW4iOiJOaWFsbCIsInBhcnNlLW5hbWVzIjpmYWxzZSwiZHJvcHBpbmctcGFydGljbGUiOiIiLCJub24tZHJvcHBpbmctcGFydGljbGUiOiIifSx7ImZhbWlseSI6IkNvbndheSBNb3JyaXMiLCJnaXZlbiI6IkFuZHJldyIsInBhcnNlLW5hbWVzIjpmYWxzZSwiZHJvcHBpbmctcGFydGljbGUiOiIiLCJub24tZHJvcHBpbmctcGFydGljbGUiOiIifSx7ImZhbWlseSI6IlNpbmdoIiwiZ2l2ZW4iOiJTdXZlZXIiLCJwYXJzZS1uYW1lcyI6ZmFsc2UsImRyb3BwaW5nLXBhcnRpY2xlIjoiIiwibm9uLWRyb3BwaW5nLXBhcnRpY2xlIjoiIn0seyJmYW1pbHkiOiJEYXJrIiwiZ2l2ZW4iOiJQYXVsIiwicGFyc2UtbmFtZXMiOmZhbHNlLCJkcm9wcGluZy1wYXJ0aWNsZSI6IiIsIm5vbi1kcm9wcGluZy1wYXJ0aWNsZSI6IiJ9LHsiZmFtaWx5IjoiUm95IiwiZ2l2ZW4iOiJBbGlzdGFpciBJLiIsInBhcnNlLW5hbWVzIjpmYWxzZSwiZHJvcHBpbmctcGFydGljbGUiOiIiLCJub24tZHJvcHBpbmctcGFydGljbGUiOiIifSx7ImZhbWlseSI6IlBlcmtpbnMiLCJnaXZlbiI6IkdhdmluIEQuIiwicGFyc2UtbmFtZXMiOmZhbHNlLCJkcm9wcGluZy1wYXJ0aWNsZSI6IiIsIm5vbi1kcm9wcGluZy1wYXJ0aWNsZSI6IiJ9LHsiZmFtaWx5IjoiTWNNdWxsYW4iLCJnaXZlbiI6IlJvbmFuIiwicGFyc2UtbmFtZXMiOmZhbHNlLCJkcm9wcGluZy1wYXJ0aWNsZSI6IiIsIm5vbi1kcm9wcGluZy1wYXJ0aWNsZSI6IiJ9LHsiZmFtaWx5IjoiRW1lcnNvbiIsImdpdmVuIjoiTHlkaWEgTS4iLCJwYXJzZS1uYW1lcyI6ZmFsc2UsImRyb3BwaW5nLXBhcnRpY2xlIjoiIiwibm9uLWRyb3BwaW5nLXBhcnRpY2xlIjoiIn0seyJmYW1pbHkiOiJCbGFja3dvb2QiLCJnaXZlbiI6IkJyb25hZ2giLCJwYXJzZS1uYW1lcyI6ZmFsc2UsImRyb3BwaW5nLXBhcnRpY2xlIjoiIiwibm9uLWRyb3BwaW5nLXBhcnRpY2xlIjoiIn0seyJmYW1pbHkiOiJXcmlnaHQiLCJnaXZlbiI6IlN0ZXBoZW4gRS4iLCJwYXJzZS1uYW1lcyI6ZmFsc2UsImRyb3BwaW5nLXBhcnRpY2xlIjoiIiwibm9uLWRyb3BwaW5nLXBhcnRpY2xlIjoiIn0seyJmYW1pbHkiOiJLZWZhbGEiLCJnaXZlbiI6IkthbGxpcnJvaSIsInBhcnNlLW5hbWVzIjpmYWxzZSwiZHJvcHBpbmctcGFydGljbGUiOiIiLCJub24tZHJvcHBpbmctcGFydGljbGUiOiIifSx7ImZhbWlseSI6Ik8nS2FuZSIsImdpdmVuIjoiQ2VjaWxpYSBNLiIsInBhcnNlLW5hbWVzIjpmYWxzZSwiZHJvcHBpbmctcGFydGljbGUiOiIiLCJub24tZHJvcHBpbmctcGFydGljbGUiOiIifSx7ImZhbWlseSI6IkJhdWRvdWluIiwiZ2l2ZW4iOiJTaW1vbiIsInBhcnNlLW5hbWVzIjpmYWxzZSwiZHJvcHBpbmctcGFydGljbGUiOiJWLiIsIm5vbi1kcm9wcGluZy1wYXJ0aWNsZSI6IiJ9LHsiZmFtaWx5IjoiUGF0ZXJzb24iLCJnaXZlbiI6IlJvc3MgTC4iLCJwYXJzZS1uYW1lcyI6ZmFsc2UsImRyb3BwaW5nLXBhcnRpY2xlIjoiIiwibm9uLWRyb3BwaW5nLXBhcnRpY2xlIjoiIn0seyJmYW1pbHkiOiJSb3N0cm9uIiwiZ2l2ZW4iOiJBbnRob255IEouIiwicGFyc2UtbmFtZXMiOmZhbHNlLCJkcm9wcGluZy1wYXJ0aWNsZSI6IiIsIm5vbi1kcm9wcGluZy1wYXJ0aWNsZSI6IiJ9LHsiZmFtaWx5IjoiQWd1cyIsImdpdmVuIjoiQXNobGV5IiwicGFyc2UtbmFtZXMiOmZhbHNlLCJkcm9wcGluZy1wYXJ0aWNsZSI6IiIsIm5vbi1kcm9wcGluZy1wYXJ0aWNsZSI6IiJ9LHsiZmFtaWx5IjoiQmFubmFyZC1TbWl0aCIsImdpdmVuIjoiSm9uYXRoYW4iLCJwYXJzZS1uYW1lcyI6ZmFsc2UsImRyb3BwaW5nLXBhcnRpY2xlIjoiIiwibm9uLWRyb3BwaW5nLXBhcnRpY2xlIjoiIn0seyJmYW1pbHkiOiJSb2JpbiIsImdpdmVuIjoiTmljb2xlIE0uIiwicGFyc2UtbmFtZXMiOmZhbHNlLCJkcm9wcGluZy1wYXJ0aWNsZSI6IiIsIm5vbi1kcm9wcGluZy1wYXJ0aWNsZSI6IiJ9LHsiZmFtaWx5IjoiV2VsdGVycyIsImdpdmVuIjoiSW5nZWJvcmcgRC4iLCJwYXJzZS1uYW1lcyI6ZmFsc2UsImRyb3BwaW5nLXBhcnRpY2xlIjoiIiwibm9uLWRyb3BwaW5nLXBhcnRpY2xlIjoiIn0seyJmYW1pbHkiOiJCYXNzZm9yZCIsImdpdmVuIjoiQ2hyaXN0b3BoZXIiLCJwYXJzZS1uYW1lcyI6ZmFsc2UsImRyb3BwaW5nLXBhcnRpY2xlIjoiIiwibm9uLWRyb3BwaW5nLXBhcnRpY2xlIjoiIn0seyJmYW1pbHkiOiJZYXRlcyIsImdpdmVuIjoiQnJ5YW4iLCJwYXJzZS1uYW1lcyI6ZmFsc2UsImRyb3BwaW5nLXBhcnRpY2xlIjoiIiwibm9uLWRyb3BwaW5nLXBhcnRpY2xlIjoiIn0seyJmYW1pbHkiOiJTcGVuY2VyIiwiZ2l2ZW4iOiJDcmFpZyIsInBhcnNlLW5hbWVzIjpmYWxzZSwiZHJvcHBpbmctcGFydGljbGUiOiIiLCJub24tZHJvcHBpbmctcGFydGljbGUiOiIifSx7ImZhbWlseSI6IkxhaGEiLCJnaXZlbiI6IlNob25kaXBvbiBLLiIsInBhcnNlLW5hbWVzIjpmYWxzZSwiZHJvcHBpbmctcGFydGljbGUiOiIiLCJub24tZHJvcHBpbmctcGFydGljbGUiOiIifSx7ImZhbWlseSI6Ikh1bG1lIiwiZ2l2ZW4iOiJKb25hdGhhbiIsInBhcnNlLW5hbWVzIjpmYWxzZSwiZHJvcHBpbmctcGFydGljbGUiOiIiLCJub24tZHJvcHBpbmctcGFydGljbGUiOiIifSx7ImZhbWlseSI6IkJvbm5lciIsImdpdmVuIjoiU3RlcGhlbiIsInBhcnNlLW5hbWVzIjpmYWxzZSwiZHJvcHBpbmctcGFydGljbGUiOiIiLCJub24tZHJvcHBpbmctcGFydGljbGUiOiIifSx7ImZhbWlseSI6Ikxpbm5ldHQiLCJnaXZlbiI6IlZhbmVzc2EiLCJwYXJzZS1uYW1lcyI6ZmFsc2UsImRyb3BwaW5nLXBhcnRpY2xlIjoiIiwibm9uLWRyb3BwaW5nLXBhcnRpY2xlIjoiIn0seyJmYW1pbHkiOiJTb25rc2VuIiwiZ2l2ZW4iOiJKdWxpYW4iLCJwYXJzZS1uYW1lcyI6ZmFsc2UsImRyb3BwaW5nLXBhcnRpY2xlIjoiIiwibm9uLWRyb3BwaW5nLXBhcnRpY2xlIjoiIn0seyJmYW1pbHkiOiJCcm9lY2siLCJnaXZlbiI6IlRpbmEiLCJwYXJzZS1uYW1lcyI6ZmFsc2UsImRyb3BwaW5nLXBhcnRpY2xlIjoiIiwibm9uLWRyb3BwaW5nLXBhcnRpY2xlIjoiVmFuIERlbiJ9LHsiZmFtaWx5IjoiQm9zY2htYW4iLCJnaXZlbiI6IkdlcnQiLCJwYXJzZS1uYW1lcyI6ZmFsc2UsImRyb3BwaW5nLXBhcnRpY2xlIjoiIiwibm9uLWRyb3BwaW5nLXBhcnRpY2xlIjoiIn0seyJmYW1pbHkiOiJLZWVuYW4iLCJnaXZlbiI6IkRXIEphbWVzIiwicGFyc2UtbmFtZXMiOmZhbHNlLCJkcm9wcGluZy1wYXJ0aWNsZSI6IiIsIm5vbi1kcm9wcGluZy1wYXJ0aWNsZSI6IiJ9LHsiZmFtaWx5IjoiU2NvdHQiLCJnaXZlbiI6IkpvbmF0aGFuIiwicGFyc2UtbmFtZXMiOmZhbHNlLCJkcm9wcGluZy1wYXJ0aWNsZSI6IiIsIm5vbi1kcm9wcGluZy1wYXJ0aWNsZSI6IiJ9LHsiZmFtaWx5IjoiQWxsZW4iLCJnaXZlbiI6IkEuIEpveSIsInBhcnNlLW5hbWVzIjpmYWxzZSwiZHJvcHBpbmctcGFydGljbGUiOiIiLCJub24tZHJvcHBpbmctcGFydGljbGUiOiIifSx7ImZhbWlseSI6IlBoYWlyIiwiZ2l2ZW4iOiJHbGVubiIsInBhcnNlLW5hbWVzIjpmYWxzZSwiZHJvcHBpbmctcGFydGljbGUiOiIiLCJub24tZHJvcHBpbmctcGFydGljbGUiOiIifSx7ImZhbWlseSI6IlBhcmtlciIsImdpdmVuIjoiSmVubmllIiwicGFyc2UtbmFtZXMiOmZhbHNlLCJkcm9wcGluZy1wYXJ0aWNsZSI6IiIsIm5vbi1kcm9wcGluZy1wYXJ0aWNsZSI6IiJ9LHsiZmFtaWx5IjoiQm93ZXR0IiwiZ2l2ZW4iOiJTdXNhbiBBLiIsInBhcnNlLW5hbWVzIjpmYWxzZSwiZHJvcHBpbmctcGFydGljbGUiOiIiLCJub24tZHJvcHBpbmctcGFydGljbGUiOiIifSx7ImZhbWlseSI6IlNpbXBzb24iLCJnaXZlbiI6IkEuIEpvaG4iLCJwYXJzZS1uYW1lcyI6ZmFsc2UsImRyb3BwaW5nLXBhcnRpY2xlIjoiIiwibm9uLWRyb3BwaW5nLXBhcnRpY2xlIjoiIn1dLCJjb250YWluZXItdGl0bGUiOiJUaGUgTGFuY2V0IFJlc3BpcmF0b3J5IE1lZGljaW5lIiwiY29udGFpbmVyLXRpdGxlLXNob3J0IjoiTGFuY2V0IFJlc3BpciBNZWQiLCJhY2Nlc3NlZCI6eyJkYXRlLXBhcnRzIjpbWzIwMjMsNSwyOV1dfSwiRE9JIjoiMTAuMTAxNi9TMjIxMy0yNjAwKDE5KTMwMzY3LTQiLCJJU1NOIjoiMjIxMzI2MTkiLCJQTUlEIjoiMzE4MTA4NjUiLCJVUkwiOiJodHRwOi8vd3d3LnRoZWxhbmNldC5jb20vYXJ0aWNsZS9TMjIxMzI2MDAxOTMwMzY3NC9mdWxsdGV4dCIsImlzc3VlZCI6eyJkYXRlLXBhcnRzIjpbWzIwMjAsMiwxXV19LCJwYWdlIjoiMTgyLTE5MSIsImFic3RyYWN0IjoiQmFja2dyb3VuZDogVmVudGlsYXRvci1hc3NvY2lhdGVkIHBuZXVtb25pYSBpcyB0aGUgbW9zdCBjb21tb24gaW50ZW5zaXZlIGNhcmUgdW5pdCAoSUNVKS1hY3F1aXJlZCBpbmZlY3Rpb24sIHlldCBhY2N1cmF0ZSBkaWFnbm9zaXMgcmVtYWlucyBkaWZmaWN1bHQsIGxlYWRpbmcgdG8gb3ZlcnVzZSBvZiBhbnRpYmlvdGljcy4gTG93IGNvbmNlbnRyYXRpb25zIG9mIElMLTHOsiBhbmQgSUwtOCBpbiBicm9uY2hvYWx2ZW9sYXIgbGF2YWdlIGZsdWlkIGhhdmUgYmVlbiB2YWxpZGF0ZWQgYXMgZWZmZWN0aXZlIG1hcmtlcnMgZm9yIGV4Y2x1c2lvbiBvZiB2ZW50aWxhdG9yLWFzc29jaWF0ZWQgcG5ldW1vbmlhLiBUaGUgVkFQcmFwaWQyIHRyaWFsIGFpbWVkIHRvIGRldGVybWluZSB3aGV0aGVyIG1lYXN1cmVtZW50IG9mIGJyb25jaG9hbHZlb2xhciBsYXZhZ2UgZmx1aWQgSUwtMc6yIGFuZCBJTC04IGNvdWxkIGVmZmVjdGl2ZWx5IGFuZCBzYWZlbHkgaW1wcm92ZSBhbnRpYmlvdGljIHN0ZXdhcmRzaGlwIGluIHBhdGllbnRzIHdpdGggY2xpbmljYWxseSBzdXNwZWN0ZWQgdmVudGlsYXRvci1hc3NvY2lhdGVkIHBuZXVtb25pYS4gTWV0aG9kczogVkFQcmFwaWQyIHdhcyBhIG11bHRpY2VudHJlLCByYW5kb21pc2VkIGNvbnRyb2xsZWQgdHJpYWwgaW4gcGF0aWVudHMgYWRtaXR0ZWQgdG8gMjQgSUNVcyBmcm9tIDE3IE5hdGlvbmFsIEhlYWx0aCBTZXJ2aWNlIGhvc3BpdGFsIHRydXN0cyBhY3Jvc3MgRW5nbGFuZCwgU2NvdGxhbmQsIGFuZCBOb3J0aGVybiBJcmVsYW5kLiBQYXRpZW50cyB3ZXJlIHNjcmVlbmVkIGZvciBlbGlnaWJpbGl0eSBhbmQgaW5jbHVkZWQgaWYgdGhleSB3ZXJlIDE4IHllYXJzIG9yIG9sZGVyLCBpbnR1YmF0ZWQgYW5kIG1lY2hhbmljYWxseSB2ZW50aWxhdGVkIGZvciBhdCBsZWFzdCA0OCBoLCBhbmQgaGFkIHN1c3BlY3RlZCB2ZW50aWxhdG9yLWFzc29jaWF0ZWQgcG5ldW1vbmlhLiBQYXRpZW50cyB3ZXJlIHJhbmRvbWx5IGFzc2lnbmVkICgxOjEpIHRvIGJpb21hcmtlci1ndWlkZWQgcmVjb21tZW5kYXRpb24gb24gYW50aWJpb3RpY3MgKGludGVydmVudGlvbiBncm91cCkgb3Igcm91dGluZSB1c2Ugb2YgYW50aWJpb3RpY3MgKGNvbnRyb2wgZ3JvdXApIHVzaW5nIGEgd2ViLWJhc2VkIHJhbmRvbWlzYXRpb24gc2VydmljZSBob3N0ZWQgYnkgTmV3Y2FzdGxlIENsaW5pY2FsIFRyaWFscyBVbml0LiBQYXRpZW50cyB3ZXJlIHJhbmRvbWlzZWQgdXNpbmcgcmFuZG9tbHkgcGVybXV0ZWQgYmxvY2tzIG9mIHNpemUgZm91ciBhbmQgc2l4IGFuZCBzdHJhdGlmaWVkIGJ5IHNpdGUsIHdpdGggYWxsb2NhdGlvbiBjb25jZWFsbWVudC4gQ2xpbmljaWFucyB3ZXJlIG1hc2tlZCB0byBwYXRpZW50IGFzc2lnbm1lbnQgZm9yIGFuIGluaXRpYWwgcGVyaW9kIHVudGlsIGJpb21hcmtlciByZXN1bHRzIHdlcmUgcmVwb3J0ZWQuIEJyb25jaG9hbHZlb2xhciBsYXZhZ2Ugd2FzIGRvbmUgaW4gYWxsIHBhdGllbnRzLCB3aXRoIGNvbmNlbnRyYXRpb25zIG9mIElMLTHOsiBhbmQgSUwtOCByYXBpZGx5IGRldGVybWluZWQgaW4gYnJvbmNob2FsdmVvbGFyIGxhdmFnZSBmbHVpZCBmcm9tIHBhdGllbnRzIHJhbmRvbWlzZWQgdG8gdGhlIGJpb21hcmtlci1iYXNlZCBhbnRpYmlvdGljIHJlY29tbWVuZGF0aW9uIGdyb3VwLiBJZiBjb25jZW50cmF0aW9ucyB3ZXJlIGJlbG93IGEgcHJldmlvdXNseSB2YWxpZGF0ZWQgY3V0b2ZmLCBjbGluaWNpYW5zIHdlcmUgYWR2aXNlZCB0aGF0IHZlbnRpbGF0b3ItYXNzb2NpYXRlZCBwbmV1bW9uaWEgd2FzIHVubGlrZWx5IGFuZCB0byBjb25zaWRlciBkaXNjb250aW51aW5nIGFudGliaW90aWNzLiBQYXRpZW50cyBpbiB0aGUgcm91dGluZSB1c2Ugb2YgYW50aWJpb3RpY3MgZ3JvdXAgcmVjZWl2ZWQgYW50aWJpb3RpY3MgYWNjb3JkaW5nIHRvIHVzdWFsIHByYWN0aWNlIGF0IHNpdGVzLiBNaWNyb2Jpb2xvZ3kgd2FzIGRvbmUgb24gYnJvbmNob2FsdmVvbGFyIGxhdmFnZSBmbHVpZCBmcm9tIGFsbCBwYXRpZW50cyBhbmQgdmVudGlsYXRvci1hc3NvY2lhdGVkIHBuZXVtb25pYSB3YXMgY29uZmlybWVkIGJ5IGF0IGxlYXN0IDEwNCBjb2xvbnkgZm9ybWluZyB1bml0cyBwZXIgbUwgb2YgYnJvbmNob2FsdmVvbGFyIGxhdmFnZSBmbHVpZC4gVGhlIHByaW1hcnkgb3V0Y29tZSB3YXMgdGhlIGRpc3RyaWJ1dGlvbiBvZiBhbnRpYmlvdGljLWZyZWUgZGF5cyBpbiB0aGUgNyBkYXlzIGZvbGxvd2luZyBicm9uY2hvYWx2ZW9sYXIgbGF2YWdlLiBEYXRhIHdlcmUgYW5hbHlzZWQgb24gYW4gaW50ZW50aW9uLXRvLXRyZWF0IGJhc2lzLCB3aXRoIGFuIGFkZGl0aW9uYWwgcGVyLXByb3RvY29sIGFuYWx5c2lzIHRoYXQgZXhjbHVkZWQgcGF0aWVudHMgcmFuZG9tbHkgYXNzaWduZWQgdG8gdGhlIGludGVydmVudGlvbiBncm91cCB3aG8gZGVmYXVsdGVkIHRvIHJvdXRpbmUgdXNlIG9mIGFudGliaW90aWNzIGJlY2F1c2Ugb2YgZmFpbHVyZSB0byByZXR1cm4gYW4gYWRlcXVhdGUgYmlvbWFya2VyIHJlc3VsdC4gQW4gZW1iZWRkZWQgcHJvY2VzcyBldmFsdWF0aW9uIGFzc2Vzc2VkIGZhY3RvcnMgaW5mbHVlbmNpbmcgdHJpYWwgYWRvcHRpb24sIHJlY3J1aXRtZW50LCBhbmQgZGVjaXNpb24gbWFraW5nLiBUaGlzIHN0dWR5IGlzIHJlZ2lzdGVyZWQgd2l0aCBJU1JDVE4sIElTUkNUTjY1OTM3MjI3LCBhbmQgQ2xpbmljYWxUcmlhbHMuZ292LCBOQ1QwMTk3MjQyNS4gRmluZGluZ3M6IEJldHdlZW4gTm92IDYsIDIwMTMsIGFuZCBTZXB0IDEzLCAyMDE2LCAzNjAgcGF0aWVudHMgd2VyZSBzY3JlZW5lZCBmb3IgaW5jbHVzaW9uIGluIHRoZSBzdHVkeS4gMTQ2IHBhdGllbnRzIHdlcmUgaW5lbGlnaWJsZSwgbGVhdmluZyAyMTQgd2hvIHdlcmUgcmVjcnVpdGVkIHRvIHRoZSBzdHVkeS4gRm91ciBwYXRpZW50cyB3ZXJlIGV4Y2x1ZGVkIGJlZm9yZSByYW5kb21pc2F0aW9uLCBtZWFuaW5nIHRoYXQgMjEwIHBhdGllbnRzIHdlcmUgcmFuZG9tbHkgYXNzaWduZWQgdG8gYmlvbWFya2VyLWd1aWRlZCByZWNvbW1lbmRhdGlvbiBvbiBhbnRpYmlvdGljcyAobj0xMDQpIG9yIHJvdXRpbmUgdXNlIG9mIGFudGliaW90aWNzIChuPTEwNikuIE9uZSBwYXRpZW50IGluIHRoZSBiaW9tYXJrZXItZ3VpZGVkIHJlY29tbWVuZGF0aW9uIGdyb3VwIHdhcyB3aXRoZHJhd24gYnkgdGhlIGNsaW5pY2FsIHRlYW0gYmVmb3JlIGJyb25jaG9zY29weSBhbmQgc28gd2FzIGV4Y2x1ZGVkIGZyb20gdGhlIGludGVudGlvbi10by10cmVhdCBhbmFseXNpcy4gV2UgZm91bmQgbm8gc2lnbmlmaWNhbnQgZGlmZmVyZW5jZSBpbiB0aGUgcHJpbWFyeSBvdXRjb21lIG9mIHRoZSBkaXN0cmlidXRpb24gb2YgYW50aWJpb3RpYy1mcmVlIGRheXMgaW4gdGhlIDcgZGF5cyBmb2xsb3dpbmcgYnJvbmNob2FsdmVvbGFyIGxhdmFnZSBpbiB0aGUgaW50ZW50aW9uLXRvLXRyZWF0IGFuYWx5c2lzIChwPTDCtzU4KS4gQnJvbmNob2FsdmVvbGFyIGxhdmFnZSB3YXMgYXNzb2NpYXRlZCB3aXRoIGEgc21hbGwgYW5kIHRyYW5zaWVudCBpbmNyZWFzZSBpbiBveHlnZW4gcmVxdWlyZW1lbnRzLiBFc3RhYmxpc2hlZCBwcmVzY3JpYmluZyBwcmFjdGljZXMsIHJlbHVjdGFuY2UgZm9yIGJyb25jaG9hbHZlb2xhciBsYXZhZ2UsIGFuZCBkZXBlbmRlbmNlIG9uIGEgY2hhaW4gb2YgdHJpYWwtcmVsYXRlZCBwcm9jZWR1cmVzIGVtZXJnZWQgYXMgZmFjdG9ycyB0aGF0IGltcGFpcmVkIHRyaWFsIHByb2Nlc3Nlcy4gSW50ZXJwcmV0YXRpb246IEFudGliaW90aWMgdXNlIHJlbWFpbnMgaGlnaCBpbiBwYXRpZW50cyB3aXRoIHN1c3BlY3RlZCB2ZW50aWxhdG9yLWFzc29jaWF0ZWQgcG5ldW1vbmlhLiBBbnRpYmlvdGljIHN0ZXdhcmRzaGlwIHdhcyBub3QgaW1wcm92ZWQgYnkgYSByYXBpZCwgaGlnaGx5IHNlbnNpdGl2ZSBydWxlLW91dCB0ZXN0LiBQcmVzY3JpYmluZyBjdWx0dXJlLCByYXRoZXIgdGhhbiBwb29yIHRlc3QgcGVyZm9ybWFuY2UsIG1pZ2h0IGV4cGxhaW4gdGhpcyBhYnNlbmNlIG9mIGVmZmVjdC4gRnVuZGluZzogVUsgRGVwYXJ0bWVudCBvZiBIZWFsdGggYW5kIHRoZSBXZWxsY29tZSBUcnVzdC4iLCJwdWJsaXNoZXIiOiJMYW5jZXQgUHVibGlzaGluZyBHcm91cCIsImlzc3VlIjoiMiIsInZvbHVtZSI6IjgifSwiaXNUZW1wb3JhcnkiOmZhbHNlfV19&quot;,&quot;citationItems&quot;:[{&quot;id&quot;:&quot;bd326e93-cad7-3af6-bb61-563f642314cf&quot;,&quot;itemData&quot;:{&quot;type&quot;:&quot;article-journal&quot;,&quot;id&quot;:&quot;bd326e93-cad7-3af6-bb61-563f642314cf&quot;,&quot;title&quot;:&quot;Biomarker-guided antibiotic stewardship in suspected ventilator-associated pneumonia (VAPrapid2): a randomised controlled trial and process evaluation&quot;,&quot;author&quot;:[{&quot;family&quot;:&quot;Hellyer&quot;,&quot;given&quot;:&quot;Thomas P.&quot;,&quot;parse-names&quot;:false,&quot;dropping-particle&quot;:&quot;&quot;,&quot;non-dropping-particle&quot;:&quot;&quot;},{&quot;family&quot;:&quot;McAuley&quot;,&quot;given&quot;:&quot;Daniel F.&quot;,&quot;parse-names&quot;:false,&quot;dropping-particle&quot;:&quot;&quot;,&quot;non-dropping-particle&quot;:&quot;&quot;},{&quot;family&quot;:&quot;Walsh&quot;,&quot;given&quot;:&quot;Timothy S.&quot;,&quot;parse-names&quot;:false,&quot;dropping-particle&quot;:&quot;&quot;,&quot;non-dropping-particle&quot;:&quot;&quot;},{&quot;family&quot;:&quot;Anderson&quot;,&quot;given&quot;:&quot;Niall&quot;,&quot;parse-names&quot;:false,&quot;dropping-particle&quot;:&quot;&quot;,&quot;non-dropping-particle&quot;:&quot;&quot;},{&quot;family&quot;:&quot;Conway Morris&quot;,&quot;given&quot;:&quot;Andrew&quot;,&quot;parse-names&quot;:false,&quot;dropping-particle&quot;:&quot;&quot;,&quot;non-dropping-particle&quot;:&quot;&quot;},{&quot;family&quot;:&quot;Singh&quot;,&quot;given&quot;:&quot;Suveer&quot;,&quot;parse-names&quot;:false,&quot;dropping-particle&quot;:&quot;&quot;,&quot;non-dropping-particle&quot;:&quot;&quot;},{&quot;family&quot;:&quot;Dark&quot;,&quot;given&quot;:&quot;Paul&quot;,&quot;parse-names&quot;:false,&quot;dropping-particle&quot;:&quot;&quot;,&quot;non-dropping-particle&quot;:&quot;&quot;},{&quot;family&quot;:&quot;Roy&quot;,&quot;given&quot;:&quot;Alistair I.&quot;,&quot;parse-names&quot;:false,&quot;dropping-particle&quot;:&quot;&quot;,&quot;non-dropping-particle&quot;:&quot;&quot;},{&quot;family&quot;:&quot;Perkins&quot;,&quot;given&quot;:&quot;Gavin D.&quot;,&quot;parse-names&quot;:false,&quot;dropping-particle&quot;:&quot;&quot;,&quot;non-dropping-particle&quot;:&quot;&quot;},{&quot;family&quot;:&quot;McMullan&quot;,&quot;given&quot;:&quot;Ronan&quot;,&quot;parse-names&quot;:false,&quot;dropping-particle&quot;:&quot;&quot;,&quot;non-dropping-particle&quot;:&quot;&quot;},{&quot;family&quot;:&quot;Emerson&quot;,&quot;given&quot;:&quot;Lydia M.&quot;,&quot;parse-names&quot;:false,&quot;dropping-particle&quot;:&quot;&quot;,&quot;non-dropping-particle&quot;:&quot;&quot;},{&quot;family&quot;:&quot;Blackwood&quot;,&quot;given&quot;:&quot;Bronagh&quot;,&quot;parse-names&quot;:false,&quot;dropping-particle&quot;:&quot;&quot;,&quot;non-dropping-particle&quot;:&quot;&quot;},{&quot;family&quot;:&quot;Wright&quot;,&quot;given&quot;:&quot;Stephen E.&quot;,&quot;parse-names&quot;:false,&quot;dropping-particle&quot;:&quot;&quot;,&quot;non-dropping-particle&quot;:&quot;&quot;},{&quot;family&quot;:&quot;Kefala&quot;,&quot;given&quot;:&quot;Kallirroi&quot;,&quot;parse-names&quot;:false,&quot;dropping-particle&quot;:&quot;&quot;,&quot;non-dropping-particle&quot;:&quot;&quot;},{&quot;family&quot;:&quot;O'Kane&quot;,&quot;given&quot;:&quot;Cecilia M.&quot;,&quot;parse-names&quot;:false,&quot;dropping-particle&quot;:&quot;&quot;,&quot;non-dropping-particle&quot;:&quot;&quot;},{&quot;family&quot;:&quot;Baudouin&quot;,&quot;given&quot;:&quot;Simon&quot;,&quot;parse-names&quot;:false,&quot;dropping-particle&quot;:&quot;V.&quot;,&quot;non-dropping-particle&quot;:&quot;&quot;},{&quot;family&quot;:&quot;Paterson&quot;,&quot;given&quot;:&quot;Ross L.&quot;,&quot;parse-names&quot;:false,&quot;dropping-particle&quot;:&quot;&quot;,&quot;non-dropping-particle&quot;:&quot;&quot;},{&quot;family&quot;:&quot;Rostron&quot;,&quot;given&quot;:&quot;Anthony J.&quot;,&quot;parse-names&quot;:false,&quot;dropping-particle&quot;:&quot;&quot;,&quot;non-dropping-particle&quot;:&quot;&quot;},{&quot;family&quot;:&quot;Agus&quot;,&quot;given&quot;:&quot;Ashley&quot;,&quot;parse-names&quot;:false,&quot;dropping-particle&quot;:&quot;&quot;,&quot;non-dropping-particle&quot;:&quot;&quot;},{&quot;family&quot;:&quot;Bannard-Smith&quot;,&quot;given&quot;:&quot;Jonathan&quot;,&quot;parse-names&quot;:false,&quot;dropping-particle&quot;:&quot;&quot;,&quot;non-dropping-particle&quot;:&quot;&quot;},{&quot;family&quot;:&quot;Robin&quot;,&quot;given&quot;:&quot;Nicole M.&quot;,&quot;parse-names&quot;:false,&quot;dropping-particle&quot;:&quot;&quot;,&quot;non-dropping-particle&quot;:&quot;&quot;},{&quot;family&quot;:&quot;Welters&quot;,&quot;given&quot;:&quot;Ingeborg D.&quot;,&quot;parse-names&quot;:false,&quot;dropping-particle&quot;:&quot;&quot;,&quot;non-dropping-particle&quot;:&quot;&quot;},{&quot;family&quot;:&quot;Bassford&quot;,&quot;given&quot;:&quot;Christopher&quot;,&quot;parse-names&quot;:false,&quot;dropping-particle&quot;:&quot;&quot;,&quot;non-dropping-particle&quot;:&quot;&quot;},{&quot;family&quot;:&quot;Yates&quot;,&quot;given&quot;:&quot;Bryan&quot;,&quot;parse-names&quot;:false,&quot;dropping-particle&quot;:&quot;&quot;,&quot;non-dropping-particle&quot;:&quot;&quot;},{&quot;family&quot;:&quot;Spencer&quot;,&quot;given&quot;:&quot;Craig&quot;,&quot;parse-names&quot;:false,&quot;dropping-particle&quot;:&quot;&quot;,&quot;non-dropping-particle&quot;:&quot;&quot;},{&quot;family&quot;:&quot;Laha&quot;,&quot;given&quot;:&quot;Shondipon K.&quot;,&quot;parse-names&quot;:false,&quot;dropping-particle&quot;:&quot;&quot;,&quot;non-dropping-particle&quot;:&quot;&quot;},{&quot;family&quot;:&quot;Hulme&quot;,&quot;given&quot;:&quot;Jonathan&quot;,&quot;parse-names&quot;:false,&quot;dropping-particle&quot;:&quot;&quot;,&quot;non-dropping-particle&quot;:&quot;&quot;},{&quot;family&quot;:&quot;Bonner&quot;,&quot;given&quot;:&quot;Stephen&quot;,&quot;parse-names&quot;:false,&quot;dropping-particle&quot;:&quot;&quot;,&quot;non-dropping-particle&quot;:&quot;&quot;},{&quot;family&quot;:&quot;Linnett&quot;,&quot;given&quot;:&quot;Vanessa&quot;,&quot;parse-names&quot;:false,&quot;dropping-particle&quot;:&quot;&quot;,&quot;non-dropping-particle&quot;:&quot;&quot;},{&quot;family&quot;:&quot;Sonksen&quot;,&quot;given&quot;:&quot;Julian&quot;,&quot;parse-names&quot;:false,&quot;dropping-particle&quot;:&quot;&quot;,&quot;non-dropping-particle&quot;:&quot;&quot;},{&quot;family&quot;:&quot;Broeck&quot;,&quot;given&quot;:&quot;Tina&quot;,&quot;parse-names&quot;:false,&quot;dropping-particle&quot;:&quot;&quot;,&quot;non-dropping-particle&quot;:&quot;Van Den&quot;},{&quot;family&quot;:&quot;Boschman&quot;,&quot;given&quot;:&quot;Gert&quot;,&quot;parse-names&quot;:false,&quot;dropping-particle&quot;:&quot;&quot;,&quot;non-dropping-particle&quot;:&quot;&quot;},{&quot;family&quot;:&quot;Keenan&quot;,&quot;given&quot;:&quot;DW James&quot;,&quot;parse-names&quot;:false,&quot;dropping-particle&quot;:&quot;&quot;,&quot;non-dropping-particle&quot;:&quot;&quot;},{&quot;family&quot;:&quot;Scott&quot;,&quot;given&quot;:&quot;Jonathan&quot;,&quot;parse-names&quot;:false,&quot;dropping-particle&quot;:&quot;&quot;,&quot;non-dropping-particle&quot;:&quot;&quot;},{&quot;family&quot;:&quot;Allen&quot;,&quot;given&quot;:&quot;A. Joy&quot;,&quot;parse-names&quot;:false,&quot;dropping-particle&quot;:&quot;&quot;,&quot;non-dropping-particle&quot;:&quot;&quot;},{&quot;family&quot;:&quot;Phair&quot;,&quot;given&quot;:&quot;Glenn&quot;,&quot;parse-names&quot;:false,&quot;dropping-particle&quot;:&quot;&quot;,&quot;non-dropping-particle&quot;:&quot;&quot;},{&quot;family&quot;:&quot;Parker&quot;,&quot;given&quot;:&quot;Jennie&quot;,&quot;parse-names&quot;:false,&quot;dropping-particle&quot;:&quot;&quot;,&quot;non-dropping-particle&quot;:&quot;&quot;},{&quot;family&quot;:&quot;Bowett&quot;,&quot;given&quot;:&quot;Susan A.&quot;,&quot;parse-names&quot;:false,&quot;dropping-particle&quot;:&quot;&quot;,&quot;non-dropping-particle&quot;:&quot;&quot;},{&quot;family&quot;:&quot;Simpson&quot;,&quot;given&quot;:&quot;A. John&quot;,&quot;parse-names&quot;:false,&quot;dropping-particle&quot;:&quot;&quot;,&quot;non-dropping-particle&quot;:&quot;&quot;}],&quot;container-title&quot;:&quot;The Lancet Respiratory Medicine&quot;,&quot;container-title-short&quot;:&quot;Lancet Respir Med&quot;,&quot;accessed&quot;:{&quot;date-parts&quot;:[[2023,5,29]]},&quot;DOI&quot;:&quot;10.1016/S2213-2600(19)30367-4&quot;,&quot;ISSN&quot;:&quot;22132619&quot;,&quot;PMID&quot;:&quot;31810865&quot;,&quot;URL&quot;:&quot;http://www.thelancet.com/article/S2213260019303674/fulltext&quot;,&quot;issued&quot;:{&quot;date-parts&quot;:[[2020,2,1]]},&quot;page&quot;:&quot;182-191&quot;,&quot;abstract&quot;:&quot;Background: Ventilator-associated pneumonia is the most common intensive care unit (ICU)-acquired infection, yet accurate diagnosis remains difficult, leading to overuse of antibiotics. Low concentrations of IL-1β and IL-8 in bronchoalveolar lavage fluid have been validated as effective markers for exclusion of ventilator-associated pneumonia. The VAPrapid2 trial aimed to determine whether measurement of bronchoalveolar lavage fluid IL-1β and IL-8 could effectively and safely improve antibiotic stewardship in patients with clinically suspected ventilator-associated pneumonia. Methods: VAPrapid2 was a multicentre, randomised controlled trial in patients admitted to 24 ICUs from 17 National Health Service hospital trusts across England, Scotland, and Northern Ireland. Patients were screened for eligibility and included if they were 18 years or older, intubated and mechanically ventilated for at least 48 h, and had suspected ventilator-associated pneumonia. Patients were randomly assigned (1:1) to biomarker-guided recommendation on antibiotics (intervention group) or routine use of antibiotics (control group) using a web-based randomisation service hosted by Newcastle Clinical Trials Unit. Patients were randomised using randomly permuted blocks of size four and six and stratified by site, with allocation concealment. Clinicians were masked to patient assignment for an initial period until biomarker results were reported. Bronchoalveolar lavage was done in all patients, with concentrations of IL-1β and IL-8 rapidly determined in bronchoalveolar lavage fluid from patients randomised to the biomarker-based antibiotic recommendation group. If concentrations were below a previously validated cutoff, clinicians were advised that ventilator-associated pneumonia was unlikely and to consider discontinuing antibiotics. Patients in the routine use of antibiotics group received antibiotics according to usual practice at sites. Microbiology was done on bronchoalveolar lavage fluid from all patients and ventilator-associated pneumonia was confirmed by at least 104 colony forming units per mL of bronchoalveolar lavage fluid. The primary outcome was the distribution of antibiotic-free days in the 7 days following bronchoalveolar lavage. Data were analysed on an intention-to-treat basis, with an additional per-protocol analysis that excluded patients randomly assigned to the intervention group who defaulted to routine use of antibiotics because of failure to return an adequate biomarker result. An embedded process evaluation assessed factors influencing trial adoption, recruitment, and decision making. This study is registered with ISRCTN, ISRCTN65937227, and ClinicalTrials.gov, NCT01972425. Findings: Between Nov 6, 2013, and Sept 13, 2016, 360 patients were screened for inclusion in the study. 146 patients were ineligible, leaving 214 who were recruited to the study. Four patients were excluded before randomisation, meaning that 210 patients were randomly assigned to biomarker-guided recommendation on antibiotics (n=104) or routine use of antibiotics (n=106). One patient in the biomarker-guided recommendation group was withdrawn by the clinical team before bronchoscopy and so was excluded from the intention-to-treat analysis. We found no significant difference in the primary outcome of the distribution of antibiotic-free days in the 7 days following bronchoalveolar lavage in the intention-to-treat analysis (p=0·58). Bronchoalveolar lavage was associated with a small and transient increase in oxygen requirements. Established prescribing practices, reluctance for bronchoalveolar lavage, and dependence on a chain of trial-related procedures emerged as factors that impaired trial processes. Interpretation: Antibiotic use remains high in patients with suspected ventilator-associated pneumonia. Antibiotic stewardship was not improved by a rapid, highly sensitive rule-out test. Prescribing culture, rather than poor test performance, might explain this absence of effect. Funding: UK Department of Health and the Wellcome Trust.&quot;,&quot;publisher&quot;:&quot;Lancet Publishing Group&quot;,&quot;issue&quot;:&quot;2&quot;,&quot;volume&quot;:&quot;8&quot;},&quot;isTemporary&quot;:false}]},{&quot;citationID&quot;:&quot;MENDELEY_CITATION_0d482493-0bbc-4447-8420-5dd7fa0ee4b8&quot;,&quot;properties&quot;:{&quot;noteIndex&quot;:0},&quot;isEdited&quot;:false,&quot;manualOverride&quot;:{&quot;isManuallyOverridden&quot;:false,&quot;citeprocText&quot;:&quot;&lt;sup&gt;97&lt;/sup&gt;&quot;,&quot;manualOverrideText&quot;:&quot;&quot;},&quot;citationTag&quot;:&quot;MENDELEY_CITATION_v3_eyJjaXRhdGlvbklEIjoiTUVOREVMRVlfQ0lUQVRJT05fMGQ0ODI0OTMtMGJiYy00NDQ3LTg0MjAtNWRkN2ZhMGVlNGI4IiwicHJvcGVydGllcyI6eyJub3RlSW5kZXgiOjB9LCJpc0VkaXRlZCI6ZmFsc2UsIm1hbnVhbE92ZXJyaWRlIjp7ImlzTWFudWFsbHlPdmVycmlkZGVuIjpmYWxzZSwiY2l0ZXByb2NUZXh0IjoiPHN1cD45Nzwvc3VwPiIsIm1hbnVhbE92ZXJyaWRlVGV4dCI6IiJ9LCJjaXRhdGlvbkl0ZW1zIjpbeyJpZCI6IjYwODgwNjY1LWZkYzItM2EwYy05NGNhLWNkNGI0MDVkNWVlMSIsIml0ZW1EYXRhIjp7InR5cGUiOiJhcnRpY2xlLWpvdXJuYWwiLCJpZCI6IjYwODgwNjY1LWZkYzItM2EwYy05NGNhLWNkNGI0MDVkNWVlMSIsInRpdGxlIjoiRGlhZ25vc3RpYyBhY2N1cmFjeSBvZiBGZXZlci1QQUlOIGFuZCBDZW50b3IgY3JpdGVyaWEgZm9yIGJhY3RlcmlhbCB0aHJvYXQgaW5mZWN0aW9uIGluIGFkdWx0cyB3aXRoIHNvcmUgdGhyb2F0OiBhIHNlY29uZGFyeSBhbmFseXNpcyBvZiBhIHJhbmRvbWlzZWQgY29udHJvbGxlZCB0cmlhbCIsImF1dGhvciI6W3siZmFtaWx5IjoiU2VlbGV5IiwiZ2l2ZW4iOiJBbm5hIiwicGFyc2UtbmFtZXMiOmZhbHNlLCJkcm9wcGluZy1wYXJ0aWNsZSI6IiIsIm5vbi1kcm9wcGluZy1wYXJ0aWNsZSI6IiJ9LHsiZmFtaWx5IjoiRmFuc2hhd2UiLCJnaXZlbiI6IlRob21hcyIsInBhcnNlLW5hbWVzIjpmYWxzZSwiZHJvcHBpbmctcGFydGljbGUiOiIiLCJub24tZHJvcHBpbmctcGFydGljbGUiOiIifSx7ImZhbWlseSI6IlZveXNleSIsImdpdmVuIjoiTWVycnluIiwicGFyc2UtbmFtZXMiOmZhbHNlLCJkcm9wcGluZy1wYXJ0aWNsZSI6IiIsIm5vbi1kcm9wcGluZy1wYXJ0aWNsZSI6IiJ9LHsiZmFtaWx5IjoiSGF5IiwiZ2l2ZW4iOiJBbGFzdGFpciIsInBhcnNlLW5hbWVzIjpmYWxzZSwiZHJvcHBpbmctcGFydGljbGUiOiIiLCJub24tZHJvcHBpbmctcGFydGljbGUiOiIifSx7ImZhbWlseSI6Ik1vb3JlIiwiZ2l2ZW4iOiJNaWNoYWVsIiwicGFyc2UtbmFtZXMiOmZhbHNlLCJkcm9wcGluZy1wYXJ0aWNsZSI6IiIsIm5vbi1kcm9wcGluZy1wYXJ0aWNsZSI6IiJ9LHsiZmFtaWx5IjoiSGF5d2FyZCIsImdpdmVuIjoiR2FpbCIsInBhcnNlLW5hbWVzIjpmYWxzZSwiZHJvcHBpbmctcGFydGljbGUiOiIiLCJub24tZHJvcHBpbmctcGFydGljbGUiOiIifV0sImNvbnRhaW5lci10aXRsZSI6IkJKR1AgT3BlbiIsImNvbnRhaW5lci10aXRsZS1zaG9ydCI6IkJKR1AgT3BlbiIsImFjY2Vzc2VkIjp7ImRhdGUtcGFydHMiOltbMjAyMyw2LDEwXV19LCJET0kiOiIxMC4zMzk5L0JKR1BPLjIwMjEuMDEyMiIsIklTU04iOiIyMzk4LTM3OTUiLCJQTUlEIjoiMzQ1NTE5NTkiLCJVUkwiOiJodHRwczovL2JqZ3BvcGVuLm9yZy9jb250ZW50LzUvNi9CSkdQTy4yMDIxLjAxMjIiLCJpc3N1ZWQiOnsiZGF0ZS1wYXJ0cyI6W1syMDIxLDEsMV1dfSwiYWJzdHJhY3QiOiJCYWNrZ3JvdW5kIFNvcmUgdGhyb2F0IGlzIGEgY29tbW9uIGFuZCBzZWxmLWxpbWl0aW5nIGNvbmRpdGlvbi4gVGhlcmUgcmVtYWlucyBhbWJpZ3VpdHkgaW4gc3RyYXRpZnlpbmcgcGF0aWVudHMgdG8gaW1tZWRpYXRlLCBkZWxheWVkLCBvciBubyBhbnRpYmlvdGljIHByZXNjcmlwdGlvbnMuIFRoZSBOYXRpb25hbCBJbnN0aXR1dGUgZm9yIEhlYWx0aCBhbmQgQ2FyZSBFeGNlbGxlbmNlIChOSUNFKSByZWNvbW1lbmRzIHR3byBjbGluaWNhbCBwcmVkaWN0aW9uIHJ1bGVzIChDUFJzKSwgRmV2ZXJQQUlOIGFuZCBDZW50b3IsIHRvIGd1aWRlIGRlY2lzaW9uIG1ha2luZy5cblxuQWltIFRvIGRlc2NyaWJlIHRoZSBkaWFnbm9zdGljIGFjY3VyYWN5IG9mIENQUnMgaW4gaWRlbnRpZnlpbmcgc3RyZXB0b2NvY2NhbCB0aHJvYXQgaW5mZWN0aW9ucy5cblxuRGVzaWduICYgc2V0dGluZyBBZHVsdHMgcHJlc2VudGluZyB0byBVSyBwcmltYXJ5IGNhcmUgd2l0aCBzb3JlIHRocm9hdCwgd2hvIGRpZCBub3QgcmVxdWlyZSBpbW1lZGlhdGUgYW50aWJpb3RpY3MuXG5cbk1ldGhvZCBBcyBwYXJ0IG9mIHRoZSBUcmVhdG1lbnQgT3B0aW9ucyB3aXRob3V0IEFudGliaW90aWNzIGZvciBTb3JlIFRocm9hdCAoVE9BU1QpIHRyaWFsLCA1NjUgcGFydGljaXBhbnRzLCBhZ2VkIOKJpTE4IHllYXJzLCB3ZXJlIHJlY3J1aXRlZCBvbiBkYXkgb2YgcHJlc2VudGF0aW9uIHRvIGdlbmVyYWwgcHJhY3RpY2UuIFBoeXNpY2lhbnMgY291bGQgb3B0IHRvIGdpdmUgZGVsYXllZCBwcmVzY3JpcHRpb25zLiBDUFIgc2NvcmVzIHdlcmUgbm90IHBhcnQgb2YgdGhlIHRyaWFsIHByb3RvY29sIGJ1dCB3ZXJlIGNhbGN1bGF0ZWQgcG9zdCBob2MgZnJvbSBiYXNlbGluZSBhc3Nlc3NtZW50cy4gRGlhZ25vc3RpYyBhY2N1cmFjeSB3YXMgY2FsY3VsYXRlZCBieSBjb21wYXJpbmcgc2NvcmVzIHdpdGggdGhyb2F0IHN3YWIgY3VsdHVyZXMuXG5cblJlc3VsdHMgSXQgd2FzIGZvdW5kIHRoYXQgODEvNTAyICgxNi4xJSkgcGF0aWVudHMgaGFkIGdyb3VwIEEsIEMsIG9yIEcgc3RyZXB0b2NvY2N1cyBjdWx0dXJlZCBvbiB0aHJvYXQgc3dhYi4gT3ZlcmFsbCBkaWFnbm9zdGljIGFjY3VyYWN5IG9mIGJvdGggQ1BScyB3YXMgcG9vcjogYXJlYSB1bmRlciByZWNlaXZlciBvcGVyYXRpbmcgY2hhcmFjdGVyaXN0aWNzIChST0MpIGN1cnZlIDAuNjIgZm9yIENlbnRvcjsgYW5kIDAuNTkgZm9yIEZldmVyUEFJTi4gUG9zdC10ZXN0IHByb2JhYmlsaXR5IG9mIGEgcG9zaXRpdmUgb3IgbmVnYXRpdmUgdGVzdCB3YXMgMjcuMyUgKDk1JSBjb25maWRlbmNlIGludGVydmFsIFtDSV0gPSA2LjAlIHRvIDYxLjAlKSBhbmQgODQuMSUgKDk1JSBDSSA9IDgwLjYlIHRvIDg3LjIlKSBmb3IgRmV2ZXJQQUlOIOKJpTQ7IHZlcnN1cyAyNS43JSAoOTUlIENJID0gMTYuMiUgdG8gMzcuMiUpIGFuZCA4NS41JSAoOTUlIENJID0gODEuOCUgdG8gODguNyUpIGZvciBDZW50b3Ig4omlMy4gSGlnaGVyIENQUiBzY29yZXMgd2VyZSBhc3NvY2lhdGVkIHdpdGggaW5jcmVhc2VkIGRlbGF5ZWQgYW50aWJpb3RpYyBwcmVzY3JpcHRpb25zICjPhzIgPSA4LjQyLCBQID0gMC4wMDQgZm9yIEZldmVyUEFJTiDiiaU0OyDPhzIgPSAzMi4wLCBQIDwwLjAwMSBmb3IgQ2VudG9yIOKJpTMpLlxuXG5Db25jbHVzaW9uIEluIHRob3NlIHdobyBkbyBub3QgcmVxdWlyZSBpbW1lZGlhdGUgYW50aWJpb3RpY3MgaW4gcHJpbWFyeSBjYXJlLCBuZWl0aGVyIENQUiBwcm92aWRlcyBhIHJlbGlhYmxlIHdheSBvZiBkaWFnbm9zaW5nIHN0cmVwdG9jb2NjYWwgdGhyb2F0IGluZmVjdGlvbi4gSG93ZXZlciwgY2xpbmljaWFucyB3ZXJlIG1vcmUgbGlrZWx5IHRvIGdpdmUgZGVsYXllZCBwcmVzY3JpcHRpb25zIHRvIHRob3NlIHdpdGggaGlnaGVyIHNjb3Jlcy4iLCJwdWJsaXNoZXIiOiJSb3lhbCBDb2xsZWdlIG9mIEdlbmVyYWwgUHJhY3RpdGlvbmVycyIsImlzc3VlIjoiNiIsInZvbHVtZSI6IjUifSwiaXNUZW1wb3JhcnkiOmZhbHNlfV19&quot;,&quot;citationItems&quot;:[{&quot;id&quot;:&quot;60880665-fdc2-3a0c-94ca-cd4b405d5ee1&quot;,&quot;itemData&quot;:{&quot;type&quot;:&quot;article-journal&quot;,&quot;id&quot;:&quot;60880665-fdc2-3a0c-94ca-cd4b405d5ee1&quot;,&quot;title&quot;:&quot;Diagnostic accuracy of Fever-PAIN and Centor criteria for bacterial throat infection in adults with sore throat: a secondary analysis of a randomised controlled trial&quot;,&quot;author&quot;:[{&quot;family&quot;:&quot;Seeley&quot;,&quot;given&quot;:&quot;Anna&quot;,&quot;parse-names&quot;:false,&quot;dropping-particle&quot;:&quot;&quot;,&quot;non-dropping-particle&quot;:&quot;&quot;},{&quot;family&quot;:&quot;Fanshawe&quot;,&quot;given&quot;:&quot;Thomas&quot;,&quot;parse-names&quot;:false,&quot;dropping-particle&quot;:&quot;&quot;,&quot;non-dropping-particle&quot;:&quot;&quot;},{&quot;family&quot;:&quot;Voysey&quot;,&quot;given&quot;:&quot;Merryn&quot;,&quot;parse-names&quot;:false,&quot;dropping-particle&quot;:&quot;&quot;,&quot;non-dropping-particle&quot;:&quot;&quot;},{&quot;family&quot;:&quot;Hay&quot;,&quot;given&quot;:&quot;Alastair&quot;,&quot;parse-names&quot;:false,&quot;dropping-particle&quot;:&quot;&quot;,&quot;non-dropping-particle&quot;:&quot;&quot;},{&quot;family&quot;:&quot;Moore&quot;,&quot;given&quot;:&quot;Michael&quot;,&quot;parse-names&quot;:false,&quot;dropping-particle&quot;:&quot;&quot;,&quot;non-dropping-particle&quot;:&quot;&quot;},{&quot;family&quot;:&quot;Hayward&quot;,&quot;given&quot;:&quot;Gail&quot;,&quot;parse-names&quot;:false,&quot;dropping-particle&quot;:&quot;&quot;,&quot;non-dropping-particle&quot;:&quot;&quot;}],&quot;container-title&quot;:&quot;BJGP Open&quot;,&quot;container-title-short&quot;:&quot;BJGP Open&quot;,&quot;accessed&quot;:{&quot;date-parts&quot;:[[2023,6,10]]},&quot;DOI&quot;:&quot;10.3399/BJGPO.2021.0122&quot;,&quot;ISSN&quot;:&quot;2398-3795&quot;,&quot;PMID&quot;:&quot;34551959&quot;,&quot;URL&quot;:&quot;https://bjgpopen.org/content/5/6/BJGPO.2021.0122&quot;,&quot;issued&quot;:{&quot;date-parts&quot;:[[2021,1,1]]},&quot;abstract&quot;:&quot;Background Sore throat is a common and self-limiting condition. There remains ambiguity in stratifying patients to immediate, delayed, or no antibiotic prescriptions. The National Institute for Health and Care Excellence (NICE) recommends two clinical prediction rules (CPRs), FeverPAIN and Centor, to guide decision making.\n\nAim To describe the diagnostic accuracy of CPRs in identifying streptococcal throat infections.\n\nDesign &amp; setting Adults presenting to UK primary care with sore throat, who did not require immediate antibiotics.\n\nMethod As part of the Treatment Options without Antibiotics for Sore Throat (TOAST) trial, 565 participants, aged ≥18 years, were recruited on day of presentation to general practice. Physicians could opt to give delayed prescriptions. CPR scores were not part of the trial protocol but were calculated post hoc from baseline assessments. Diagnostic accuracy was calculated by comparing scores with throat swab cultures.\n\nResults It was found that 81/502 (16.1%) patients had group A, C, or G streptococcus cultured on throat swab. Overall diagnostic accuracy of both CPRs was poor: area under receiver operating characteristics (ROC) curve 0.62 for Centor; and 0.59 for FeverPAIN. Post-test probability of a positive or negative test was 27.3% (95% confidence interval [CI] = 6.0% to 61.0%) and 84.1% (95% CI = 80.6% to 87.2%) for FeverPAIN ≥4; versus 25.7% (95% CI = 16.2% to 37.2%) and 85.5% (95% CI = 81.8% to 88.7%) for Centor ≥3. Higher CPR scores were associated with increased delayed antibiotic prescriptions (χ2 = 8.42, P = 0.004 for FeverPAIN ≥4; χ2 = 32.0, P &lt;0.001 for Centor ≥3).\n\nConclusion In those who do not require immediate antibiotics in primary care, neither CPR provides a reliable way of diagnosing streptococcal throat infection. However, clinicians were more likely to give delayed prescriptions to those with higher scores.&quot;,&quot;publisher&quot;:&quot;Royal College of General Practitioners&quot;,&quot;issue&quot;:&quot;6&quot;,&quot;volume&quot;:&quot;5&quot;},&quot;isTemporary&quot;:false}]},{&quot;citationID&quot;:&quot;MENDELEY_CITATION_efec9edf-07dd-4972-90a2-d3f038079113&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WZlYzllZGYtMDdkZC00OTcyLTkwYTItZDNmMDM4MDc5MTEzIiwicHJvcGVydGllcyI6eyJub3RlSW5kZXgiOjB9LCJpc0VkaXRlZCI6ZmFsc2UsIm1hbnVhbE92ZXJyaWRlIjp7ImlzTWFudWFsbHlPdmVycmlkZGVuIjpmYWxzZSwiY2l0ZXByb2NUZXh0IjoiPHN1cD40PC9zdXA+IiwibWFudWFsT3ZlcnJpZGVUZXh0IjoiIn0sImNpdGF0aW9uSXRlbXMiOlt7ImlkIjoiYWYzOTNiY2UtOTZmNi0zOGNhLWE2Y2UtNDlkOTFkZmZlZGQ0IiwiaXRlbURhdGEiOnsidHlwZSI6ImFydGljbGUtam91cm5hbCIsImlkIjoiYWYzOTNiY2UtOTZmNi0zOGNhLWE2Y2UtNDlkOTFkZmZlZGQ0IiwidGl0bGUiOiJFbGVjdHJvbmljYWxseSBkZWxpdmVyZWQgaW50ZXJ2ZW50aW9ucyB0byByZWR1Y2UgYW50aWJpb3RpYyBwcmVzY3JpYmluZyBmb3IgcmVzcGlyYXRvcnkgaW5mZWN0aW9ucyBpbiBwcmltYXJ5IGNhcmU6IGNsdXN0ZXIgUkNUIHVzaW5nIGVsZWN0cm9uaWMgaGVhbHRoIHJlY29yZHMgYW5kIGNvaG9ydCBzdHVkeSIsImF1dGhvciI6W3siZmFtaWx5IjoiR3VsbGlmb3JkIiwiZ2l2ZW4iOiJNYXJ0aW4gQy4iLCJwYXJzZS1uYW1lcyI6ZmFsc2UsImRyb3BwaW5nLXBhcnRpY2xlIjoiIiwibm9uLWRyb3BwaW5nLXBhcnRpY2xlIjoiIn0seyJmYW1pbHkiOiJKdXN6Y3p5ayIsImdpdmVuIjoiRG9yb3RhIiwicGFyc2UtbmFtZXMiOmZhbHNlLCJkcm9wcGluZy1wYXJ0aWNsZSI6IiIsIm5vbi1kcm9wcGluZy1wYXJ0aWNsZSI6IiJ9LHsiZmFtaWx5IjoiUHJldm9zdCIsImdpdmVuIjoiQS4gVG9ieSIsInBhcnNlLW5hbWVzIjpmYWxzZSwiZHJvcHBpbmctcGFydGljbGUiOiIiLCJub24tZHJvcHBpbmctcGFydGljbGUiOiIifSx7ImZhbWlseSI6IlNvYW1lcyIsImdpdmVuIjoiSmFtaWUiLCJwYXJzZS1uYW1lcyI6ZmFsc2UsImRyb3BwaW5nLXBhcnRpY2xlIjoiIiwibm9uLWRyb3BwaW5nLXBhcnRpY2xlIjoiIn0seyJmYW1pbHkiOiJNY0Rlcm1vdHQiLCJnaXZlbiI6Ikxpc2EiLCJwYXJzZS1uYW1lcyI6ZmFsc2UsImRyb3BwaW5nLXBhcnRpY2xlIjoiIiwibm9uLWRyb3BwaW5nLXBhcnRpY2xlIjoiIn0seyJmYW1pbHkiOiJTdWx0YW5hIiwiZ2l2ZW4iOiJLaXJpbiIsInBhcnNlLW5hbWVzIjpmYWxzZSwiZHJvcHBpbmctcGFydGljbGUiOiIiLCJub24tZHJvcHBpbmctcGFydGljbGUiOiIifSx7ImZhbWlseSI6IldyaWdodCIsImdpdmVuIjoiTWFyayIsInBhcnNlLW5hbWVzIjpmYWxzZSwiZHJvcHBpbmctcGFydGljbGUiOiIiLCJub24tZHJvcHBpbmctcGFydGljbGUiOiIifSx7ImZhbWlseSI6IkZveCIsImdpdmVuIjoiUm9iaW4iLCJwYXJzZS1uYW1lcyI6ZmFsc2UsImRyb3BwaW5nLXBhcnRpY2xlIjoiIiwibm9uLWRyb3BwaW5nLXBhcnRpY2xlIjoiIn0seyJmYW1pbHkiOiJIYXkiLCJnaXZlbiI6IkFsYXN0YWly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ZYXJkbGV5IiwiZ2l2ZW4iOiJMdWN5IiwicGFyc2UtbmFtZXMiOmZhbHNlLCJkcm9wcGluZy1wYXJ0aWNsZSI6IiIsIm5vbi1kcm9wcGluZy1wYXJ0aWNsZSI6IiJ9LHsiZmFtaWx5IjoiQXNod29ydGgiLCJnaXZlbiI6Ik1hcmsiLCJwYXJzZS1uYW1lcyI6ZmFsc2UsImRyb3BwaW5nLXBhcnRpY2xlIjoiIiwibm9uLWRyb3BwaW5nLXBhcnRpY2xlIjoiIn0seyJmYW1pbHkiOiJDaGFybHRvbiIsImdpdmVuIjoiSnVkaXRoIiwicGFyc2UtbmFtZXMiOmZhbHNlLCJkcm9wcGluZy1wYXJ0aWNsZSI6IiIsIm5vbi1kcm9wcGluZy1wYXJ0aWNsZSI6IiJ9XSwiY29udGFpbmVyLXRpdGxlIjoiSGVhbHRoIFRlY2hub2wgQXNzZXNzIiwiYWNjZXNzZWQiOnsiZGF0ZS1wYXJ0cyI6W1syMDIzLDUsMTRdXX0sIkRPSSI6IjEwLjMzMTAvSFRBMjMxMTAiLCJJU1NOIjoiMjA0Ni00OTI0IiwiUE1JRCI6IjMwOTAwNTUwIiwiVVJMIjoiaHR0cHM6Ly9wdWJtZWQubmNiaS5ubG0ubmloLmdvdi8zMDkwMDU1MC8iLCJpc3N1ZWQiOnsiZGF0ZS1wYXJ0cyI6W1syMDE5LDMsMV1dfSwicGFnZSI6IjEtNzIiLCJhYnN0cmFjdCI6IkJhY2tncm91bmQ6IFVubmVjZXNzYXJ5IHByZXNjcmliaW5nIG9mIGFudGliaW90aWNzIGluIHByaW1hcnkgY2FyZSBpcyBjb250cmlidXRpbmcgdG8gdGhlIGVtZXJnZW5jZSBvZiBhbnRpbWljcm9iaWFsIGRydWcgcmVzaXN0YW5jZS4gT2JqZWN0aXZlczogVG8gZGV2ZWxvcCBhbmQgZXZhbHVhdGUgYSBtdWx0aWNvbXBvbmVudCBpbnRlcnZlbnRpb24gZm9yIGFudGltaWNyb2JpYWwgc3Rld2FyZHNoaXAgaW4gcHJpbWFyeSBjYXJlLCBhbmQgdG8gZXZhbHVhdGUgdGhlIHNhZmV0eSBvZiByZWR1Y2luZyBhbnRpYmlvdGljIHByZXNjcmliaW5nIGZvciBzZWxmLWxpbWl0aW5nIHJlc3BpcmF0b3J5IGluZmVjdGlvbnMgKFJUSXMpLiBJbnRlcnZlbnRpb25zOiBBIG11bHRpY29tcG9uZW50IGludGVydmVudGlvbiwgZGV2ZWxvcGVkIGFzIHBhcnQgb2YgdGhpcyBzdHVkeSwgaW5jbHVkaW5nIGEgd2ViaW5hciwgbW9udGhseSByZXBvcnRzIG9mIGdlbmVyYWwgcHJhY3RpY2Utc3BlY2lmaWMgZGF0YSBmb3IgYW50aWJpb3RpYyBwcmVzY3JpYmluZyBhbmQgZGVjaXNpb24gc3VwcG9ydCB0b29scyB0byBpbmZvcm0gYXBwcm9wcmlhdGUgYW50aWJpb3RpYyBwcmVzY3JpYmluZy4gRGVzaWduOiBBIHBhcmFsbGVsLWdyb3VwLCBjbHVzdGVyIHJhbmRvbWlzZWQgY29udHJvbGxlZCB0cmlhbC4gU2V0dGluZzogVGhlIHRyaWFsIHdhcyBjb25kdWN0ZWQgaW4gNzkgZ2VuZXJhbCBwcmFjdGljZXMgaW4gdGhlIFVLIENsaW5pY2FsIFByYWN0aWNlIFJlc2VhcmNoIERhdGFsaW5rIChDUFJEKS4gUGFydGljaXBhbnRzOiBBbGwgcmVnaXN0ZXJlZCBwYXRpZW50cyB3ZXJlIGluY2x1ZGVkLiBNYWluIG91dGNvbWUgbWVhc3VyZXM6IFRoZSBwcmltYXJ5IG91dGNvbWUgd2FzIHRoZSByYXRlIG9mIGFudGliaW90aWMgcHJlc2NyaXB0aW9ucyBmb3Igc2VsZi1saW1pdGluZyBSVElzIG92ZXIgdGhlIDEyLW1vbnRoIGludGVydmVudGlvbiBwZXJpb2QuIENvaG9ydCBzdHVkeTogQSBzZXBhcmF0ZSBwb3B1bGF0aW9uLWJhc2VkIGNvaG9ydCBzdHVkeSB3YXMgY29uZHVjdGVkIGluIDYxMCBDUFJEIGdlbmVyYWwgcHJhY3RpY2VzIHRoYXQgd2VyZSBub3QgZXhwb3NlZCB0byB0aGUgdHJpYWwgaW50ZXJ2ZW50aW9ucy4gRGF0YSB3ZXJlIGFuYWx5c2VkIHRvIGV2YWx1YXRlIHNhZmV0eSBvdXRjb21lcyBmb3IgcmVnaXN0ZXJlZCBwYXRpZW50cyB3aXRoIDQ1LjUgbWlsbGlvbiBwZXJzb24teWVhcnMgb2YgZm9sbG93LXVwIGZyb20gMjAwNSB0byAyMDE0LiBSZXN1bHRzOiBUaGVyZSB3ZXJlIDQxIGludGVydmVudGlvbiB0cmlhbCBhcm0gcHJhY3RpY2VzICgzMjMsMTU1IHBhdGllbnQteWVhcnMpIGFuZCAzOCBjb250cm9sIHRyaWFsIGFybSBwcmFjdGljZXMgKDI1OSw1MjAgcGF0aWVudC15ZWFycykuIFRoZXJlIHdlcmUgOTguNyBhbnRpYmlvdGljIHByZXNjcmlwdGlvbnMgZm9yIFJUSXMgcGVyIDEwMDAgcGF0aWVudC15ZWFycyBpbiB0aGUgaW50ZXJ2ZW50aW9uIHRyaWFsIGFybSAoMzEsOTA3IGFudGliaW90aWMgcHJlc2NyaXB0aW9ucykgYW5kIDEwNy42IHBlciAxMDAwIHBhdGllbnQteWVhcnMgaW4gdGhlIGNvbnRyb2wgYXJtICgyNyw5MjMgYW50aWJpb3RpYyBwcmVzY3JpcHRpb25zKSBbYWRqdXN0ZWQgYW50aWJpb3RpYy1wcmVzY3JpYmluZyByYXRlIHJhdGlvIChSUikgMC44OCwgOTUlIGNvbmZpZGVuY2UgaW50ZXJ2YWwgKENJKSAwLjc4IHRvIDAuOTk7IHAgPSAwLjA0MF0uIFRoZXJlIHdhcyBubyBldmlkZW5jZSBvZiBlZmZlY3QgaW4gY2hpbGRyZW4gYWdlZCA8IDE1IHllYXJzIChSUiAwLjk2LCA5NSUgQ0kgMC44MiB0byAxLjEyKSBvciBhZHVsdHMgYWdlZCDiiaUgODUgeWVhcnMgKFJSIDAuOTcsIDk1JSBDSSAwLjc5IHRvIDEuMTgpLiBBbnRpYmlvdGljIHByZXNjcmliaW5nIHdhcyByZWR1Y2VkIGluIGFkdWx0cyBhZ2VkIGJldHdlZW4gMTUgYW5kIDg0IHllYXJzIChSUiAwLjg0LCA5NSUgQ0kgMC43NSB0byAwLjk1KSwgdGhhdCBpcywgb25lIGFudGliaW90aWMgcHJlc2NyaXB0aW9uIHdhcyBhdm9pZGVkIGZvciBldmVyeSA2MiBwYXRpZW50cyAoOTUlIENJIDQwIHRvIDIwMCBwYXRpZW50cykgYWdlZCAxNeKAkzg0IHllYXJzIHBlciB5ZWFyLiBBbmFseXNpcyBvZiB0cmlhbCBkYXRhIGZvciAxMiBzYWZldHkgb3V0Y29tZXMsIGluY2x1ZGluZyBwbmV1bW9uaWEgYW5kIHBlcml0b25zaWxsYXIgYWJzY2Vzcywgc2hvd2VkIG5vIGV2aWRlbmNlIHRoYXQgdGhlc2Ugb3V0Y29tZXMgbWlnaHQgYmUgaW5jcmVhc2VkIGFzIGEgcmVzdWx0IG9mIHRoZSBpbnRlcnZlbnRpb24uIFRoZSBhbmFseXNpcyBvZiBkYXRhIGZyb20gbm9uLXRyaWFsIHByYWN0aWNlcyBzaG93ZWQgdGhhdCBpZiBhIGdlbmVyYWwgcHJhY3RpY2Ugd2l0aCBhbiBhdmVyYWdlIGxpc3Qgc2l6ZSBvZiA3MDAwIHBhdGllbnRzIHJlZHVjZXMgdGhlIHByb3BvcnRpb24gb2YgUlRJIGNvbnN1bHRhdGlvbnMgd2l0aCBhbnRpYmlvdGljcyBwcmVzY3JpYmVkIGJ5IDEwJSwgdGhlbiAxLjEgKDk1JSBDSSAwLjYgdG8gMS41KSBtb3JlIGNhc2VzIG9mIHBuZXVtb25pYSBwZXIgeWVhciBhbmQgMC45ICg5NSUgQ0kgMC41IHRvIDEuMykgbW9yZSBjYXNlcyBvZiBwZXJpdG9uc2lsbGFyIGFic2Nlc3NlcyBwZXIgZGVjYWRlIG1heSBiZSBvYnNlcnZlZC4gVGhlcmUgd2FzIG5vIGV2aWRlbmNlIHRoYXQgbWFzdG9pZGl0aXMsIGVtcHllbWEsIG1lbmluZ2l0aXMsIGludHJhY3JhbmlhbCBhYnNjZXNzIG9yIExlbWllcnJlIHN5bmRyb21lIHdlcmUgbW9yZSBmcmVxdWVudCBhdCBsb3ctcHJlc2NyaWJpbmcgcHJhY3RpY2VzLiBMaW1pdGF0aW9uczogVGhlIHJlc2VhcmNoIHdhcyBiYXNlZCBvbiBlbGVjdHJvbmljIGhlYWx0aCByZWNvcmRzIHRoYXQgbWF5IG5vdCBhbHdheXMgcHJvdmlkZSBjb21wbGV0ZSBkYXRhLiBUaGUgbnVtYmVyIG9mIHByYWN0aWNlcyBpbmNsdWRlZCBpbiB0aGUgdHJpYWwgd2FzIHNtYWxsZXIgdGhhbiBpbml0aWFsbHkgaW50ZW5kZWQuIENvbmNsdXNpb25zOiBUaGlzIHN0dWR5IGZvdW5kIGV2aWRlbmNlIHRoYXQsIG92ZXJhbGwsIGdlbmVyYWwgcHJhY3RpY2UgYW50aWJpb3RpYyBwcmVzY3JpYmluZyBmb3IgUlRJcyB3YXMgcmVkdWNlZCBieSB0aGlzIGVsZWN0cm9uaWNhbGx5IGRlbGl2ZXJlZCBpbnRlcnZlbnRpb24uIEFudGliaW90aWMgcHJlc2NyaWJpbmcgcmF0ZXMgd2VyZSByZWR1Y2VkIGZvciBhZHVsdHMgYWdlZCAxNeKAkzg0IHllYXJzLCBidXQgbm90IGZvciBjaGlsZHJlbiBvciB0aGUgc2VuaW9yIGVsZGVybHkuIEZ1dHVyZSB3b3JrOiBTdHJhdGVnaWVzIGZvciBhbnRpbWljcm9iaWFsIHN0ZXdhcmRzaGlwIHNob3VsZCBlbXBsb3kgc3RyYXRpZmllZCBpbnRlcnZlbnRpb25zIHRoYXQgYXJlIHRhaWxvcmVkIHRvIHNwZWNpZmljIGFnZSBncm91cHMuIEZ1cnRoZXIgcmVzZWFyY2ggaW50byB0aGUgc2FmZXR5IG9mIHJlZHVjZWQgYW50aWJpb3RpYyBwcmVzY3JpYmluZyBpcyBhbHNvIG5lZWRlZC4iLCJwdWJsaXNoZXIiOiJIZWFsdGggVGVjaG5vbCBBc3Nlc3MiLCJpc3N1ZSI6IjExIiwidm9sdW1lIjoiMjMiLCJjb250YWluZXItdGl0bGUtc2hvcnQiOiIifSwiaXNUZW1wb3JhcnkiOmZhbHNlfV19&quot;,&quot;citationItems&quot;:[{&quot;id&quot;:&quot;af393bce-96f6-38ca-a6ce-49d91dffedd4&quot;,&quot;itemData&quot;:{&quot;type&quot;:&quot;article-journal&quot;,&quot;id&quot;:&quot;af393bce-96f6-38ca-a6ce-49d91dffedd4&quot;,&quot;title&quot;:&quot;Electronically delivered interventions to reduce antibiotic prescribing for respiratory infections in primary care: cluster RCT using electronic health records and cohort study&quot;,&quot;author&quot;:[{&quot;family&quot;:&quot;Gulliford&quot;,&quot;given&quot;:&quot;Martin C.&quot;,&quot;parse-names&quot;:false,&quot;dropping-particle&quot;:&quot;&quot;,&quot;non-dropping-particle&quot;:&quot;&quot;},{&quot;family&quot;:&quot;Juszczyk&quot;,&quot;given&quot;:&quot;Dorota&quot;,&quot;parse-names&quot;:false,&quot;dropping-particle&quot;:&quot;&quot;,&quot;non-dropping-particle&quot;:&quot;&quot;},{&quot;family&quot;:&quot;Prevost&quot;,&quot;given&quot;:&quot;A. Toby&quot;,&quot;parse-names&quot;:false,&quot;dropping-particle&quot;:&quot;&quot;,&quot;non-dropping-particle&quot;:&quot;&quot;},{&quot;family&quot;:&quot;Soames&quot;,&quot;given&quot;:&quot;Jamie&quot;,&quot;parse-names&quot;:false,&quot;dropping-particle&quot;:&quot;&quot;,&quot;non-dropping-particle&quot;:&quot;&quot;},{&quot;family&quot;:&quot;McDermott&quot;,&quot;given&quot;:&quot;Lisa&quot;,&quot;parse-names&quot;:false,&quot;dropping-particle&quot;:&quot;&quot;,&quot;non-dropping-particle&quot;:&quot;&quot;},{&quot;family&quot;:&quot;Sultana&quot;,&quot;given&quot;:&quot;Kirin&quot;,&quot;parse-names&quot;:false,&quot;dropping-particle&quot;:&quot;&quot;,&quot;non-dropping-particle&quot;:&quot;&quot;},{&quot;family&quot;:&quot;Wright&quot;,&quot;given&quot;:&quot;Mark&quot;,&quot;parse-names&quot;:false,&quot;dropping-particle&quot;:&quot;&quot;,&quot;non-dropping-particle&quot;:&quot;&quot;},{&quot;family&quot;:&quot;Fox&quot;,&quot;given&quot;:&quot;Robin&quot;,&quot;parse-names&quot;:false,&quot;dropping-particle&quot;:&quot;&quot;,&quot;non-dropping-particle&quot;:&quot;&quot;},{&quot;family&quot;:&quot;Hay&quot;,&quot;given&quot;:&quot;Alastair D.&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quot;,&quot;non-dropping-particle&quot;:&quot;&quot;},{&quot;family&quot;:&quot;Yardley&quot;,&quot;given&quot;:&quot;Lucy&quot;,&quot;parse-names&quot;:false,&quot;dropping-particle&quot;:&quot;&quot;,&quot;non-dropping-particle&quot;:&quot;&quot;},{&quot;family&quot;:&quot;Ashworth&quot;,&quot;given&quot;:&quot;Mark&quot;,&quot;parse-names&quot;:false,&quot;dropping-particle&quot;:&quot;&quot;,&quot;non-dropping-particle&quot;:&quot;&quot;},{&quot;family&quot;:&quot;Charlton&quot;,&quot;given&quot;:&quot;Judith&quot;,&quot;parse-names&quot;:false,&quot;dropping-particle&quot;:&quot;&quot;,&quot;non-dropping-particle&quot;:&quot;&quot;}],&quot;container-title&quot;:&quot;Health Technol Assess&quot;,&quot;accessed&quot;:{&quot;date-parts&quot;:[[2023,5,14]]},&quot;DOI&quot;:&quot;10.3310/HTA23110&quot;,&quot;ISSN&quot;:&quot;2046-4924&quot;,&quot;PMID&quot;:&quot;30900550&quot;,&quot;URL&quot;:&quot;https://pubmed.ncbi.nlm.nih.gov/30900550/&quot;,&quot;issued&quot;:{&quot;date-parts&quot;:[[2019,3,1]]},&quot;page&quot;:&quot;1-72&quot;,&quot;abstract&quot;:&quot;Background: Unnecessary prescribing of antibiotics in primary care is contributing to the emergence of antimicrobial drug resistance. Objectives: To develop and evaluate a multicomponent intervention for antimicrobial stewardship in primary care, and to evaluate the safety of reducing antibiotic prescribing for self-limiting respiratory infections (RTIs). Interventions: A multicomponent intervention, developed as part of this study, including a webinar, monthly reports of general practice-specific data for antibiotic prescribing and decision support tools to inform appropriate antibiotic prescribing. Design: A parallel-group, cluster randomised controlled trial. Setting: The trial was conducted in 79 general practices in the UK Clinical Practice Research Datalink (CPRD). Participants: All registered patients were included. Main outcome measures: The primary outcome was the rate of antibiotic prescriptions for self-limiting RTIs over the 12-month intervention period. Cohort study: A separate population-based cohort study was conducted in 610 CPRD general practices that were not exposed to the trial interventions. Data were analysed to evaluate safety outcomes for registered patients with 45.5 million person-years of follow-up from 2005 to 2014. Results: There were 41 intervention trial arm practices (323,155 patient-years) and 38 control trial arm practices (259,520 patient-years). There were 98.7 antibiotic prescriptions for RTIs per 1000 patient-years in the intervention trial arm (31,907 antibiotic prescriptions) and 107.6 per 1000 patient-years in the control arm (27,923 antibiotic prescriptions) [adjusted antibiotic-prescribing rate ratio (RR) 0.88, 95% confidence interval (CI) 0.78 to 0.99; p = 0.040]. There was no evidence of effect in children aged &lt; 15 years (RR 0.96, 95% CI 0.82 to 1.12) or adults aged ≥ 85 years (RR 0.97, 95% CI 0.79 to 1.18). Antibiotic prescribing was reduced in adults aged between 15 and 84 years (RR 0.84, 95% CI 0.75 to 0.95), that is, one antibiotic prescription was avoided for every 62 patients (95% CI 40 to 200 patients) aged 15–84 years per year. Analysis of trial data for 12 safety outcomes, including pneumonia and peritonsillar abscess, showed no evidence that these outcomes might be increased as a result of the intervention. The analysis of data from non-trial practices showed that if a general practice with an average list size of 7000 patients reduces the proportion of RTI consultations with antibiotics prescribed by 10%, then 1.1 (95% CI 0.6 to 1.5) more cases of pneumonia per year and 0.9 (95% CI 0.5 to 1.3) more cases of peritonsillar abscesses per decade may be observed. There was no evidence that mastoiditis, empyema, meningitis, intracranial abscess or Lemierre syndrome were more frequent at low-prescribing practices. Limitations: The research was based on electronic health records that may not always provide complete data. The number of practices included in the trial was smaller than initially intended. Conclusions: This study found evidence that, overall, general practice antibiotic prescribing for RTIs was reduced by this electronically delivered intervention. Antibiotic prescribing rates were reduced for adults aged 15–84 years, but not for children or the senior elderly. Future work: Strategies for antimicrobial stewardship should employ stratified interventions that are tailored to specific age groups. Further research into the safety of reduced antibiotic prescribing is also needed.&quot;,&quot;publisher&quot;:&quot;Health Technol Assess&quot;,&quot;issue&quot;:&quot;11&quot;,&quot;volume&quot;:&quot;23&quot;,&quot;container-title-short&quot;:&quot;&quot;},&quot;isTemporary&quot;:false}]},{&quot;citationID&quot;:&quot;MENDELEY_CITATION_d3f9f9b7-0efa-48e8-9481-1ed73f2e4cfa&quot;,&quot;properties&quot;:{&quot;noteIndex&quot;:0},&quot;isEdited&quot;:false,&quot;manualOverride&quot;:{&quot;isManuallyOverridden&quot;:false,&quot;citeprocText&quot;:&quot;&lt;sup&gt;98&lt;/sup&gt;&quot;,&quot;manualOverrideText&quot;:&quot;&quot;},&quot;citationTag&quot;:&quot;MENDELEY_CITATION_v3_eyJjaXRhdGlvbklEIjoiTUVOREVMRVlfQ0lUQVRJT05fZDNmOWY5YjctMGVmYS00OGU4LTk0ODEtMWVkNzNmMmU0Y2ZhIiwicHJvcGVydGllcyI6eyJub3RlSW5kZXgiOjB9LCJpc0VkaXRlZCI6ZmFsc2UsIm1hbnVhbE92ZXJyaWRlIjp7ImlzTWFudWFsbHlPdmVycmlkZGVuIjpmYWxzZSwiY2l0ZXByb2NUZXh0IjoiPHN1cD45ODwvc3VwPiIsIm1hbnVhbE92ZXJyaWRlVGV4dCI6IiJ9LCJjaXRhdGlvbkl0ZW1zIjpbeyJpZCI6IjJiYzJmMTQ4LTZmY2YtMzg3MS05YjViLTZhOWIyNTIyMWM0ZSIsIml0ZW1EYXRhIjp7InR5cGUiOiJhcnRpY2xlLWpvdXJuYWwiLCJpZCI6IjJiYzJmMTQ4LTZmY2YtMzg3MS05YjViLTZhOWIyNTIyMWM0ZSIsInRpdGxlIjoiQ2xpbmljYWwgc2NvcmUgYW5kIHJhcGlkIGFudGlnZW4gZGV0ZWN0aW9uIHRlc3QgdG8gZ3VpZGUgYW50aWJpb3RpYyB1c2UgZm9yIHNvcmUgdGhyb2F0czogcmFuZG9taXNlZCBjb250cm9sbGVkIHRyaWFsIG9mIFBSSVNNIChwcmltYXJ5IGNhcmUgc3RyZXB0b2NvY2NhbCBtYW5hZ2VtZW50KSIsImF1dGhvciI6W3siZmFtaWx5IjoiTGl0dGxlIiwiZ2l2ZW4iOiJQYXVsIiwicGFyc2UtbmFtZXMiOmZhbHNlLCJkcm9wcGluZy1wYXJ0aWNsZSI6IiIsIm5vbi1kcm9wcGluZy1wYXJ0aWNsZSI6IiJ9LHsiZmFtaWx5IjoiUmljaGFyZCBIb2JicyIsImdpdmVuIjoiRi4gRC4iLCJwYXJzZS1uYW1lcyI6ZmFsc2UsImRyb3BwaW5nLXBhcnRpY2xlIjoiIiwibm9uLWRyb3BwaW5nLXBhcnRpY2xlIjoiIn0seyJmYW1pbHkiOiJNb29yZSIsImdpdmVuIjoiTWljaGFlbCIsInBhcnNlLW5hbWVzIjpmYWxzZSwiZHJvcHBpbmctcGFydGljbGUiOiIiLCJub24tZHJvcHBpbmctcGFydGljbGUiOiIifSx7ImZhbWlseSI6Ik1hbnQiLCJnaXZlbiI6IkRhdmlkIiwicGFyc2UtbmFtZXMiOmZhbHNlLCJkcm9wcGluZy1wYXJ0aWNsZSI6IiIsIm5vbi1kcm9wcGluZy1wYXJ0aWNsZSI6IiJ9LHsiZmFtaWx5IjoiV2lsbGlhbXNvbiIsImdpdmVuIjoiSWFuIiwicGFyc2UtbmFtZXMiOmZhbHNlLCJkcm9wcGluZy1wYXJ0aWNsZSI6IiIsIm5vbi1kcm9wcGluZy1wYXJ0aWNsZSI6IiJ9LHsiZmFtaWx5IjoiTWNOdWx0eSIsImdpdmVuIjoiQ2xpb2RuYSIsInBhcnNlLW5hbWVzIjpmYWxzZSwiZHJvcHBpbmctcGFydGljbGUiOiIiLCJub24tZHJvcHBpbmctcGFydGljbGUiOiIifSx7ImZhbWlseSI6IkNoZW5nIiwiZ2l2ZW4iOiJZaW5nIEVkaXRoIiwicGFyc2UtbmFtZXMiOmZhbHNlLCJkcm9wcGluZy1wYXJ0aWNsZSI6IiIsIm5vbi1kcm9wcGluZy1wYXJ0aWNsZSI6IiJ9LHsiZmFtaWx5IjoiTGV5ZG9uIiwiZ2l2ZW4iOiJHZXJhbGRpbmUiLCJwYXJzZS1uYW1lcyI6ZmFsc2UsImRyb3BwaW5nLXBhcnRpY2xlIjoiIiwibm9uLWRyb3BwaW5nLXBhcnRpY2xlIjoiIn0seyJmYW1pbHkiOiJNY01hbnVzIiwiZ2l2ZW4iOiJSaWNoYXJkIiwicGFyc2UtbmFtZXMiOmZhbHNlLCJkcm9wcGluZy1wYXJ0aWNsZSI6IiIsIm5vbi1kcm9wcGluZy1wYXJ0aWNsZSI6IiJ9LHsiZmFtaWx5IjoiS2VsbHkiLCJnaXZlbiI6IkpvYW5uZSIsInBhcnNlLW5hbWVzIjpmYWxzZSwiZHJvcHBpbmctcGFydGljbGUiOiIiLCJub24tZHJvcHBpbmctcGFydGljbGUiOiIifSx7ImZhbWlseSI6IkJhcm5ldHQiLCJnaXZlbiI6IkphbmUiLCJwYXJzZS1uYW1lcyI6ZmFsc2UsImRyb3BwaW5nLXBhcnRpY2xlIjoiIiwibm9uLWRyb3BwaW5nLXBhcnRpY2xlIjoiIn0seyJmYW1pbHkiOiJHbGFzemlvdSIsImdpdmVuIjoiUGF1bCIsInBhcnNlLW5hbWVzIjpmYWxzZSwiZHJvcHBpbmctcGFydGljbGUiOiIiLCJub24tZHJvcHBpbmctcGFydGljbGUiOiIifSx7ImZhbWlseSI6Ik11bGxlZSIsImdpdmVuIjoiTWFyayIsInBhcnNlLW5hbWVzIjpmYWxzZSwiZHJvcHBpbmctcGFydGljbGUiOiIiLCJub24tZHJvcHBpbmctcGFydGljbGUiOiIifV0sImNvbnRhaW5lci10aXRsZSI6IkJNSiIsImFjY2Vzc2VkIjp7ImRhdGUtcGFydHMiOltbMjAyMyw1LDE0XV19LCJET0kiOiIxMC4xMTM2L0JNSi5GNTgwNiIsIklTU04iOiIxNzU2LTE4MzMiLCJQTUlEIjoiMjQxMTQzMDYiLCJVUkwiOiJodHRwczovL3d3dy5ibWouY29tL2NvbnRlbnQvMzQ3L2Jtai5mNTgwNiIsImlzc3VlZCI6eyJkYXRlLXBhcnRzIjpbWzIwMTMsMTAsMTBdXX0sImFic3RyYWN0IjoiT2JqZWN0aXZlIFRvIGRldGVybWluZSB0aGUgZWZmZWN0IG9mIGNsaW5pY2FsIHNjb3JlcyB0aGF0IHByZWRpY3Qgc3RyZXB0b2NvY2NhbCBpbmZlY3Rpb24gb3IgcmFwaWQgc3RyZXB0b2NvY2NhbCBhbnRpZ2VuIGRldGVjdGlvbiB0ZXN0cyBjb21wYXJlZCB3aXRoIGRlbGF5ZWQgYW50aWJpb3RpYyBwcmVzY3JpYmluZy5cblxuRGVzaWduIE9wZW4gYWRhcHRpdmUgcHJhZ21hdGljIHBhcmFsbGVsIGdyb3VwIHJhbmRvbWlzZWQgY29udHJvbGxlZCB0cmlhbC5cblxuU2V0dGluZyBQcmltYXJ5IGNhcmUgaW4gVW5pdGVkIEtpbmdkb20uXG5cblBhdGllbnRzIFBhdGllbnRzIGFnZWQg4omlMyB3aXRoIGFjdXRlIHNvcmUgdGhyb2F0LlxuXG5JbnRlcnZlbnRpb24gQW4gaW50ZXJuZXQgcHJvZ3JhbW1lIHJhbmRvbWlzZWQgcGF0aWVudHMgdG8gdGFyZ2V0ZWQgYW50aWJpb3RpYyB1c2UgYWNjb3JkaW5nIHRvOiBkZWxheWVkIGFudGliaW90aWNzICh0aGUgY29tcGFyYXRvciBncm91cCBmb3IgYW5hbHlzZXMpLCBjbGluaWNhbCBzY29yZSwgb3IgYW50aWdlbiB0ZXN0IHVzZWQgYWNjb3JkaW5nIHRvIGNsaW5pY2FsIHNjb3JlLiBEdXJpbmcgdGhlIHRyaWFsIGEgcHJlbGltaW5hcnkgc3RyZXB0b2NvY2NhbCBzY29yZSAoc2NvcmUgMSwgbj0xMTI5KSB3YXMgcmVwbGFjZWQgYnkgYSBtb3JlIGNvbnNpc3RlbnQgc2NvcmUgKHNjb3JlIDIsIG49NjMxOyBmZWF0dXJlczogZmV2ZXIgZHVyaW5nIHByZXZpb3VzIDI0IGhvdXJzOyBwdXJ1bGVuY2U7IGF0dGVuZHMgcmFwaWRseSAod2l0aGluIHRocmVlIGRheXMgYWZ0ZXIgb25zZXQgb2Ygc3ltcHRvbXMpOyBpbmZsYW1lZCB0b25zaWxzOyBubyBjb3VnaC9jb3J5emEgKGFjcm9ueW0gRmV2ZXJQQUlOKS5cblxuT3V0Y29tZXMgU3ltcHRvbSBzZXZlcml0eSByZXBvcnRlZCBieSBwYXRpZW50cyBvbiBhIDcgcG9pbnQgTGlrZXJ0IHNjYWxlIChtZWFuIHNldmVyaXR5IG9mIHNvcmUgdGhyb2F0L2RpZmZpY3VsdHkgc3dhbGxvd2luZyBmb3IgZGF5cyB0d28gdG8gZm91ciBhZnRlciB0aGUgY29uc3VsdGF0aW9uIChwcmltYXJ5IG91dGNvbWUpKSwgZHVyYXRpb24gb2Ygc3ltcHRvbXMsIHVzZSBvZiBhbnRpYmlvdGljcy5cblxuUmVzdWx0cyBGb3Igc2NvcmUgMSB0aGVyZSB3ZXJlIG5vIHNpZ25pZmljYW50IGRpZmZlcmVuY2VzIGJldHdlZW4gZ3JvdXBzLiBGb3Igc2NvcmUgMiwgc3ltcHRvbSBzZXZlcml0eSB3YXMgZG9jdW1lbnRlZCBpbiA4MCUgKDE2OC8yMDcgKDgxJSkgaW4gZGVsYXllZCBhbnRpYmlvdGljcyBncm91cDsgMTY4LzIxMSAoODAlKSBpbiBjbGluaWNhbCBzY29yZSBncm91cDsgMTY2LzIxMyAoNzglKSBpbiBhbnRpZ2VuIHRlc3QgZ3JvdXApLiBSZXBvcnRlZCBzZXZlcml0eSBvZiBzeW1wdG9tcyB3YXMgbG93ZXIgaW4gdGhlIGNsaW5pY2FsIHNjb3JlIGdyb3VwICjiiJIwLjMzLCA5NSUgY29uZmlkZW5jZSBpbnRlcnZhbCDiiJIwLjY0IHRvIOKIkjAuMDI7IFA9MC4wNCksIGVxdWl2YWxlbnQgdG8gb25lIGluIHRocmVlIHJhdGluZyBzb3JlIHRocm9hdCBhIHNsaWdodCB2ZXJzdXMgbW9kZXJhdGUgcHJvYmxlbSwgd2l0aCBhIHNpbWlsYXIgcmVkdWN0aW9uIGZvciB0aGUgYW50aWdlbiB0ZXN0IGdyb3VwICjiiJIwLjMwLCDiiJIwLjYxIHRvIOKIkjAuMDA7IFA9MC4wNSkuIFN5bXB0b21zIHJhdGVkIG1vZGVyYXRlbHkgYmFkIG9yIHdvcnNlIHJlc29sdmVkIHNpZ25pZmljYW50bHkgZmFzdGVyIGluIHRoZSBjbGluaWNhbCBzY29yZSBncm91cCAoaGF6YXJkIHJhdGlvIDEuMzAsIDk1JSBjb25maWRlbmNlIGludGVydmFsIDEuMDMgdG8gMS42MykgYnV0IG5vdCB0aGUgYW50aWdlbiB0ZXN0IGdyb3VwICgxLjExLCAwLjg4IHRvIDEuNDApLiBJbiB0aGUgZGVsYXllZCBhbnRpYmlvdGljcyBncm91cCwgNzUvMTY0ICg0NiUpIHVzZWQgYW50aWJpb3RpY3MuIFVzZSBvZiBhbnRpYmlvdGljcyBpbiB0aGUgY2xpbmljYWwgc2NvcmUgZ3JvdXAgKDYwLzE2MSkgd2FzIDI5JSBsb3dlciAoYWRqdXN0ZWQgcmlzayByYXRpbyAwLjcxLCA5NSUgY29uZmlkZW5jZSBpbnRlcnZhbCAwLjUwIHRvIDAuOTU7IFA9MC4wMikgYW5kIGluIHRoZSBhbnRpZ2VuIHRlc3QgZ3JvdXAgKDU4LzE2NCkgd2FzIDI3JSBsb3dlciAoMC43MywgMC41MiB0byAwLjk4OyBQPTAuMDMpLiBUaGVyZSB3ZXJlIG5vIHNpZ25pZmljYW50IGRpZmZlcmVuY2VzIGluIGNvbXBsaWNhdGlvbnMgb3IgcmVjb25zdWx0YXRpb25zLlxuXG5Db25jbHVzaW9uIFRhcmdldGVkIHVzZSBvZiBhbnRpYmlvdGljcyBmb3IgYWN1dGUgc29yZSB0aHJvYXQgd2l0aCBhIGNsaW5pY2FsIHNjb3JlIGltcHJvdmVzIHJlcG9ydGVkIHN5bXB0b21zIGFuZCByZWR1Y2VzIGFudGliaW90aWMgdXNlLiBBbnRpZ2VuIHRlc3RzIHVzZWQgYWNjb3JkaW5nIHRvIGEgY2xpbmljYWwgc2NvcmUgcHJvdmlkZSBzaW1pbGFyIGJlbmVmaXRzIGJ1dCB3aXRoIG5vIGNsZWFyIGFkdmFudGFnZXMgb3ZlciBhIGNsaW5pY2FsIHNjb3JlIGFsb25lLlxuXG5UcmlhbCByZWdpc3RyYXRpb24gSVNSQ1ROMzIwMjcyMzQiLCJwdWJsaXNoZXIiOiJCcml0aXNoIE1lZGljYWwgSm91cm5hbCBQdWJsaXNoaW5nIEdyb3VwIiwiaXNzdWUiOiI3OTMwIiwidm9sdW1lIjoiMzQ3IiwiY29udGFpbmVyLXRpdGxlLXNob3J0IjoiIn0sImlzVGVtcG9yYXJ5IjpmYWxzZX1dfQ==&quot;,&quot;citationItems&quot;:[{&quot;id&quot;:&quot;2bc2f148-6fcf-3871-9b5b-6a9b25221c4e&quot;,&quot;itemData&quot;:{&quot;type&quot;:&quot;article-journal&quot;,&quot;id&quot;:&quot;2bc2f148-6fcf-3871-9b5b-6a9b25221c4e&quot;,&quot;title&quot;:&quot;Clinical score and rapid antigen detection test to guide antibiotic use for sore throats: randomised controlled trial of PRISM (primary care streptococcal management)&quot;,&quot;author&quot;:[{&quot;family&quot;:&quot;Little&quot;,&quot;given&quot;:&quot;Paul&quot;,&quot;parse-names&quot;:false,&quot;dropping-particle&quot;:&quot;&quot;,&quot;non-dropping-particle&quot;:&quot;&quot;},{&quot;family&quot;:&quot;Richard Hobbs&quot;,&quot;given&quot;:&quot;F. D.&quot;,&quot;parse-names&quot;:false,&quot;dropping-particle&quot;:&quot;&quot;,&quot;non-dropping-particle&quot;:&quot;&quot;},{&quot;family&quot;:&quot;Moore&quot;,&quot;given&quot;:&quot;Michael&quot;,&quot;parse-names&quot;:false,&quot;dropping-particle&quot;:&quot;&quot;,&quot;non-dropping-particle&quot;:&quot;&quot;},{&quot;family&quot;:&quot;Mant&quot;,&quot;given&quot;:&quot;David&quot;,&quot;parse-names&quot;:false,&quot;dropping-particle&quot;:&quot;&quot;,&quot;non-dropping-particle&quot;:&quot;&quot;},{&quot;family&quot;:&quot;Williamson&quot;,&quot;given&quot;:&quot;Ian&quot;,&quot;parse-names&quot;:false,&quot;dropping-particle&quot;:&quot;&quot;,&quot;non-dropping-particle&quot;:&quot;&quot;},{&quot;family&quot;:&quot;McNulty&quot;,&quot;given&quot;:&quot;Cliodna&quot;,&quot;parse-names&quot;:false,&quot;dropping-particle&quot;:&quot;&quot;,&quot;non-dropping-particle&quot;:&quot;&quot;},{&quot;family&quot;:&quot;Cheng&quot;,&quot;given&quot;:&quot;Ying Edith&quot;,&quot;parse-names&quot;:false,&quot;dropping-particle&quot;:&quot;&quot;,&quot;non-dropping-particle&quot;:&quot;&quot;},{&quot;family&quot;:&quot;Leydon&quot;,&quot;given&quot;:&quot;Geraldine&quot;,&quot;parse-names&quot;:false,&quot;dropping-particle&quot;:&quot;&quot;,&quot;non-dropping-particle&quot;:&quot;&quot;},{&quot;family&quot;:&quot;McManus&quot;,&quot;given&quot;:&quot;Richard&quot;,&quot;parse-names&quot;:false,&quot;dropping-particle&quot;:&quot;&quot;,&quot;non-dropping-particle&quot;:&quot;&quot;},{&quot;family&quot;:&quot;Kelly&quot;,&quot;given&quot;:&quot;Joanne&quot;,&quot;parse-names&quot;:false,&quot;dropping-particle&quot;:&quot;&quot;,&quot;non-dropping-particle&quot;:&quot;&quot;},{&quot;family&quot;:&quot;Barnett&quot;,&quot;given&quot;:&quot;Jane&quot;,&quot;parse-names&quot;:false,&quot;dropping-particle&quot;:&quot;&quot;,&quot;non-dropping-particle&quot;:&quot;&quot;},{&quot;family&quot;:&quot;Glasziou&quot;,&quot;given&quot;:&quot;Paul&quot;,&quot;parse-names&quot;:false,&quot;dropping-particle&quot;:&quot;&quot;,&quot;non-dropping-particle&quot;:&quot;&quot;},{&quot;family&quot;:&quot;Mullee&quot;,&quot;given&quot;:&quot;Mark&quot;,&quot;parse-names&quot;:false,&quot;dropping-particle&quot;:&quot;&quot;,&quot;non-dropping-particle&quot;:&quot;&quot;}],&quot;container-title&quot;:&quot;BMJ&quot;,&quot;accessed&quot;:{&quot;date-parts&quot;:[[2023,5,14]]},&quot;DOI&quot;:&quot;10.1136/BMJ.F5806&quot;,&quot;ISSN&quot;:&quot;1756-1833&quot;,&quot;PMID&quot;:&quot;24114306&quot;,&quot;URL&quot;:&quot;https://www.bmj.com/content/347/bmj.f5806&quot;,&quot;issued&quot;:{&quot;date-parts&quot;:[[2013,10,10]]},&quot;abstract&quot;:&quot;Objective To determine the effect of clinical scores that predict streptococcal infection or rapid streptococcal antigen detection tests compared with delayed antibiotic prescribing.\n\nDesign Open adaptive pragmatic parallel group randomised controlled trial.\n\nSetting Primary care in United Kingdom.\n\nPatients Patients aged ≥3 with acute sore throat.\n\nIntervention An internet programme randomised patients to targeted antibiotic use according to: delayed antibiotics (the comparator group for analyses), clinical score, or antigen test used according to clinical score. During the trial a preliminary streptococcal score (score 1, n=1129) was replaced by a more consistent score (score 2, n=631; features: fever during previous 24 hours; purulence; attends rapidly (within three days after onset of symptoms); inflamed tonsils; no cough/coryza (acronym FeverPAIN).\n\nOutcomes Symptom severity reported by patients on a 7 point Likert scale (mean severity of sore throat/difficulty swallowing for days two to four after the consultation (primary outcome)), duration of symptoms, use of antibiotics.\n\nResults For score 1 there were no significant differences between groups. For score 2, symptom severity was documented in 80% (168/207 (81%) in delayed antibiotics group; 168/211 (80%) in clinical score group; 166/213 (78%) in antigen test group). Reported severity of symptoms was lower in the clinical score group (−0.33, 95% confidence interval −0.64 to −0.02; P=0.04), equivalent to one in three rating sore throat a slight versus moderate problem, with a similar reduction for the antigen test group (−0.30, −0.61 to −0.00; P=0.05). Symptoms rated moderately bad or worse resolved significantly faster in the clinical score group (hazard ratio 1.30, 95% confidence interval 1.03 to 1.63) but not the antigen test group (1.11, 0.88 to 1.40). In the delayed antibiotics group, 75/164 (46%) used antibiotics. Use of antibiotics in the clinical score group (60/161) was 29% lower (adjusted risk ratio 0.71, 95% confidence interval 0.50 to 0.95; P=0.02) and in the antigen test group (58/164) was 27% lower (0.73, 0.52 to 0.98; P=0.03). There were no significant differences in complications or reconsultations.\n\nConclusion Targeted use of antibiotics for acute sore throat with a clinical score improves reported symptoms and reduces antibiotic use. Antigen tests used according to a clinical score provide similar benefits but with no clear advantages over a clinical score alone.\n\nTrial registration ISRCTN32027234&quot;,&quot;publisher&quot;:&quot;British Medical Journal Publishing Group&quot;,&quot;issue&quot;:&quot;7930&quot;,&quot;volume&quot;:&quot;347&quot;,&quot;container-title-short&quot;:&quot;&quot;},&quot;isTemporary&quot;:false}]},{&quot;citationID&quot;:&quot;MENDELEY_CITATION_bfbf7aba-e86f-4eb3-b23e-72127e95b6fb&quot;,&quot;properties&quot;:{&quot;noteIndex&quot;:0},&quot;isEdited&quot;:false,&quot;manualOverride&quot;:{&quot;isManuallyOverridden&quot;:false,&quot;citeprocText&quot;:&quot;&lt;sup&gt;99&lt;/sup&gt;&quot;,&quot;manualOverrideText&quot;:&quot;&quot;},&quot;citationTag&quot;:&quot;MENDELEY_CITATION_v3_eyJjaXRhdGlvbklEIjoiTUVOREVMRVlfQ0lUQVRJT05fYmZiZjdhYmEtZTg2Zi00ZWIzLWIyM2UtNzIxMjdlOTViNmZiIiwicHJvcGVydGllcyI6eyJub3RlSW5kZXgiOjB9LCJpc0VkaXRlZCI6ZmFsc2UsIm1hbnVhbE92ZXJyaWRlIjp7ImlzTWFudWFsbHlPdmVycmlkZGVuIjpmYWxzZSwiY2l0ZXByb2NUZXh0IjoiPHN1cD45OTwvc3VwPiIsIm1hbnVhbE92ZXJyaWRlVGV4dCI6IiJ9LCJjaXRhdGlvbkl0ZW1zIjpbeyJpZCI6ImM5ZjliNzczLTE0ZDktM2NhNS1hNjE4LTU2Yzc3MzExODFkOSIsIml0ZW1EYXRhIjp7InR5cGUiOiJhcnRpY2xlLWpvdXJuYWwiLCJpZCI6ImM5ZjliNzczLTE0ZDktM2NhNS1hNjE4LTU2Yzc3MzExODFkOSIsInRpdGxlIjoiQW5hZXN0aGV0aWMtYW5hbGdlc2ljIGVhciBkcm9wcyB0byByZWR1Y2UgYW50aWJpb3RpYyBjb25zdW1wdGlvbiBpbiBjaGlsZHJlbiB3aXRoIGFjdXRlIG90aXRpcyBtZWRpYTogdGhlIENFREFSIFJDVC4iLCJhdXRob3IiOlt7ImZhbWlseSI6IkhheSIsImdpdmVuIjoiQWxhc3RhaXIgRC4iLCJwYXJzZS1uYW1lcyI6ZmFsc2UsImRyb3BwaW5nLXBhcnRpY2xlIjoiIiwibm9uLWRyb3BwaW5nLXBhcnRpY2xlIjoiIn0seyJmYW1pbHkiOiJEb3duaW5nIiwiZ2l2ZW4iOiJIYXJyaWV0IiwicGFyc2UtbmFtZXMiOmZhbHNlLCJkcm9wcGluZy1wYXJ0aWNsZSI6IiIsIm5vbi1kcm9wcGluZy1wYXJ0aWNsZSI6IiJ9LHsiZmFtaWx5IjoiRnJhbmNpcyIsImdpdmVuIjoiTmljayBBLiIsInBhcnNlLW5hbWVzIjpmYWxzZSwiZHJvcHBpbmctcGFydGljbGUiOiIiLCJub24tZHJvcHBpbmctcGFydGljbGUiOiIifSx7ImZhbWlseSI6IllvdW5nIiwiZ2l2ZW4iOiJHcmFjZSBKLiIsInBhcnNlLW5hbWVzIjpmYWxzZSwiZHJvcHBpbmctcGFydGljbGUiOiIiLCJub24tZHJvcHBpbmctcGFydGljbGUiOiIifSx7ImZhbWlseSI6IkNsZW1lbnQiLCJnaXZlbiI6IkNsYXJlIiwicGFyc2UtbmFtZXMiOmZhbHNlLCJkcm9wcGluZy1wYXJ0aWNsZSI6IiIsIm5vbi1kcm9wcGluZy1wYXJ0aWNsZSI6IiJ9LHsiZmFtaWx5IjoiSGFycmlzIiwiZ2l2ZW4iOiJTdWUgRC4iLCJwYXJzZS1uYW1lcyI6ZmFsc2UsImRyb3BwaW5nLXBhcnRpY2xlIjoiIiwibm9uLWRyb3BwaW5nLXBhcnRpY2xlIjoiIn0seyJmYW1pbHkiOiJBaGVybiIsImdpdmVuIjoiQWlkZWVuIiwicGFyc2UtbmFtZXMiOmZhbHNlLCJkcm9wcGluZy1wYXJ0aWNsZSI6IiIsIm5vbi1kcm9wcGluZy1wYXJ0aWNsZSI6IiJ9LHsiZmFtaWx5IjoiU2Nob2ZpZWxkIiwiZ2l2ZW4iOiJCZWhuYXoiLCJwYXJzZS1uYW1lcyI6ZmFsc2UsImRyb3BwaW5nLXBhcnRpY2xlIjoiIiwibm9uLWRyb3BwaW5nLXBhcnRpY2xlIjoiIn0seyJmYW1pbHkiOiJUaG9tYXMiLCJnaXZlbiI6IlRhbW15IEUuIiwicGFyc2UtbmFtZXMiOmZhbHNlLCJkcm9wcGluZy1wYXJ0aWNsZSI6IiIsIm5vbi1kcm9wcGluZy1wYXJ0aWNsZSI6IiJ9LHsiZmFtaWx5IjoiSG9yd29vZCIsImdpdmVuIjoiSmVyZW15IiwicGFyc2UtbmFtZXMiOmZhbHNlLCJkcm9wcGluZy1wYXJ0aWNsZSI6IiIsIm5vbi1kcm9wcGluZy1wYXJ0aWNsZSI6IiJ9LHsiZmFtaWx5IjoiQmxhaXIiLCJnaXZlbiI6IlBldGVyIFMuIiwicGFyc2UtbmFtZXMiOmZhbHNlLCJkcm9wcGluZy1wYXJ0aWNsZSI6IiIsIm5vbi1kcm9wcGluZy1wYXJ0aWNsZSI6IiJ9LHsiZmFtaWx5IjoiSG9sbGluZ3dvcnRoIiwiZ2l2ZW4iOiJXaWxsaWFtIiwicGFyc2UtbmFtZXMiOmZhbHNlLCJkcm9wcGluZy1wYXJ0aWNsZSI6IiIsIm5vbi1kcm9wcGluZy1wYXJ0aWNsZSI6IiJ9LHsiZmFtaWx5IjoiV2lsc29uIiwiZ2l2ZW4iOiJWaWN0b3JpYSIsInBhcnNlLW5hbWVzIjpmYWxzZSwiZHJvcHBpbmctcGFydGljbGUiOiIiLCJub24tZHJvcHBpbmctcGFydGljbGUiOiIifSx7ImZhbWlseSI6Ik1ldGNhbGZlIiwiZ2l2ZW4iOiJDaHJpcyIsInBhcnNlLW5hbWVzIjpmYWxzZSwiZHJvcHBpbmctcGFydGljbGUiOiIiLCJub24tZHJvcHBpbmctcGFydGljbGUiOiIifSx7ImZhbWlseSI6IlN0b2RkYXJ0IiwiZ2l2ZW4iOiJQZXRlciIsInBhcnNlLW5hbWVzIjpmYWxzZSwiZHJvcHBpbmctcGFydGljbGUiOiIiLCJub24tZHJvcHBpbmctcGFydGljbGUiOiIifSx7ImZhbWlseSI6Ik51bmV6IiwiZ2l2ZW4iOiJEZXNtb25kIiwicGFyc2UtbmFtZXMiOmZhbHNlLCJkcm9wcGluZy1wYXJ0aWNsZSI6IiIsIm5vbi1kcm9wcGluZy1wYXJ0aWNsZSI6IiJ9LHsiZmFtaWx5IjoiTHl0dGxlIiwiZ2l2ZW4iOiJNYXJr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Vi4iLCJub24tZHJvcHBpbmctcGFydGljbGUiOiIifV0sImNvbnRhaW5lci10aXRsZSI6IkhlYWx0aCBUZWNobm9sIEFzc2VzcyIsImFjY2Vzc2VkIjp7ImRhdGUtcGFydHMiOltbMjAyMyw1LDI5XV19LCJET0kiOiIxMC4zMzEwL0hUQTIzMzQwIiwiSVNTTiI6IjIwNDY0OTI0IiwiUE1JRCI6IjMxMzA0OTEyIiwiVVJMIjoiaHR0cHM6Ly93d3cubmNiaS5ubG0ubmloLmdvdi9wbWMvYXJ0aWNsZXMvUE1DNjY2MTUzNy8iLCJpc3N1ZWQiOnsiZGF0ZS1wYXJ0cyI6W1syMDE5LDcsMV1dfSwicGFnZSI6IjEiLCJhYnN0cmFjdCI6IkJhY2tncm91bmQ6IEFjdXRlIG90aXRpcyBtZWRpYSAoQU9NKSBpcyBhIGNvbW1vbiByZWFzb24gZm9yIHByaW1hcnkgY2FyZSBjb25zdWx0YXRpb25zIGFuZCBhbnRpYmlvdGljIHByZXNjcmliaW5nIGluIGNoaWxkcmVuLiBPcHRpb25zIGZvciBpbXByb3ZlZCBwYWluIGNvbnRyb2wgbWF5IGluZmx1ZW5jZSBhbnRpYmlvdGljIHByZXNjcmliaW5nIGFuZCBjb25zdW1wdGlvbi4gT2JqZWN0aXZlOiBUaGUgQ2hpbGRyZW7igJlzIEVhciBQYWluIFN0dWR5IChDRURBUikgaW52ZXN0aWdhdGVkIHdoZXRoZXIgb3Igbm90IHByb3ZpZGluZyBhbmFlc3RoZXRpY+KAk2FuYWxnZXNpYyBlYXIgZHJvcHMgcmVkdWNlZCBhbnRpYmlvdGljIGNvbnN1bXB0aW9uIGluIGNoaWxkcmVuIHdpdGggQU9NLiBTZWNvbmRhcnkgb2JqZWN0aXZlcyBpbmNsdWRlZCBwYWluIGNvbnRyb2wgYW5kIGNvc3QtZWZmZWN0aXZlbmVzcy4gRGVzaWduOiBBIG11bHRpY2VudHJlLCByYW5kb21pc2VkLCBwYXJhbGxlbC1ncm91cCAodHdvLWdyb3VwIGluaXRpYWxseSwgdGhlbiB0aHJlZS1ncm91cCkgdHJpYWwuIFNldHRpbmc6IFByaW1hcnkgY2FyZSBwcmFjdGljZXMgaW4gRW5nbGFuZCBhbmQgV2FsZXMuIFBhcnRpY2lwYW50czogMS0gdG8gMTAteWVhci1vbGQgY2hpbGRyZW4gcHJlc2VudGluZyB3aXRoaW4gMSB3ZWVrIG9mIHN1c3BlY3RlZCBBT00gb25zZXQgd2l0aCBlYXIgcGFpbiBkdXJpbmcgdGhlIHByZWNlZGluZyAyNCBob3VycyBhbmQgbm90IHJlcXVpcmluZyBpbW1lZGlhdGUgYW50aWJpb3RpY3MuIFBhcnRpY2lwYXRpbmcgY2hpbGRyZW4gd2VyZSBsb2dnZWQgaW50byB0aGUgc3R1ZHkgYW5kIGFsbG9jYXRlZCB1c2luZyBhIHJlbW90ZSByYW5kb21pc2F0aW9uIHNlcnZpY2UuIEludGVydmVudGlvbnM6IFR3by1ncm91cCB0cmlhbCDigJMgdW5ibGluZGVkIGNvbXBhcmlzb24gb2YgYW5hZXN0aGV0aWPigJNhbmFsZ2VzaWMgZWFyIGRyb3BzIHZlcnN1cyB1c3VhbCBjYXJlLiBUaHJlZS1ncm91cCB0cmlhbCDigJMgYmxpbmRlZCBjb21wYXJpc29uIG9mIGFuYWVzdGhldGlj4oCTYW5hbGdlc2ljIGVhciBkcm9wcyB2ZXJzdXMgcGxhY2VibyBlYXIgZHJvcHMgYW5kIHVuYmxpbmRlZCBjb21wYXJpc29uIHdpdGggdXN1YWwgY2FyZS4gTWFpbiBvdXRjb21lIG1lYXN1cmVzOiBUaGUgcHJpbWFyeSBvdXRjb21lIG1lYXN1cmUgd2FzIHBhcmVudC1yZXBvcnRlZCBhbnRpYmlvdGljIHVzZSBieSB0aGUgY2hpbGQgb3ZlciA4IGRheXMgZm9sbG93aW5nIGVucm9sbWVudC4gU2Vjb25kYXJ5IG1lYXN1cmVzIGluY2x1ZGVkIGVhciBwYWluIGF0IGRheSAyIGFuZCBOSFMgYW5kIHNvY2lldGFsIGNvc3RzIG92ZXIgOCBkYXlzLiBSZXN1bHRzOiBPd2luZyB0byBhIGRlbGF5IGluIHByb3Zpc2lvbiBvZiB0aGUgcGxhY2VibyBkcm9wcywgdGhlIHJlY3J1aXRtZW50IHBlcmlvZCB3YXMgc2hvcnRlbmVkIGFuZCBtb3N0IHBhcnRpY2lwYW50cyB3ZXJlIHJhbmRvbWx5IGFsbG9jYXRlZCB0byB0aGUgdHdvLWdyb3VwIHN0dWR5IChuID0gNzQpIHJhdGhlciB0aGFuIHRoZSB0aHJlZS1ncm91cCBzdHVkeSAobiA9IDMyKS4gQ29tcGFyaW5nIGFjdGl2ZSBkcm9wcyB3aXRoIHVzdWFsIGNhcmUgaW4gdGhlIGNvbWJpbmVkIHR3by1ncm91cCBhbmQgdGhyZWUtZ3JvdXAgc3R1ZGllcywgMSBvdXQgb2YgMzkgKDMlKSBjaGlsZHJlbiBhbGxvY2F0ZWQgdG8gdGhlIGFjdGl2ZSBkcm9wcyBncm91cCBhbmQgMTEgb3V0IG9mIDM4ICgyOSUpIGNoaWxkcmVuIGFsbG9jYXRlZCB0byB0aGUgdXN1YWwtY2FyZSBncm91cCBjb25zdW1lZCBhbnRpYmlvdGljcyBpbiB0aGUgOCBkYXlzIGZvbGxvd2luZyBlbnJvbG1lbnQgW3VuYWRqdXN0ZWQgb2RkcyByYXRpbyAwLjA5LCA5NSUgY29uZmlkZW5jZSBpbnRlcnZhbCAoQ0kpIDAuMDIgdG8gMC41NTsgcCA9IDAuMDA5OyBhZGp1c3RlZCBmb3IgZGVsYXllZCBwcmVzY3JpYmluZyBvZGRzIHJhdGlvIDAuMTUsIDk1JSBDSSAwLjAzIHRvIDAuODc7IHAgPSAwLjAzNV0uIEEgdG90YWwgb2YgNDMlICgzLzcpIG9mIHBhdGllbnRzIGluIHRoZSBwbGFjZWJvIGRyb3BzIGdyb3VwIGNvbnN1bWVkIGFudGliaW90aWNzIGJ5IGRheSA4LCBjb21wYXJlZCB3aXRoIDAlICgwLzEwKSBvZiB0aGUgdGhyZWUtZ3JvdXAgc3R1ZHkgYWN0aXZlIGRyb3BzIGdyb3VwcyAocCA9IDAuMDUxKS4gVGhlIGVjb25vbWljIGFuYWx5c2lzIG9mIE5IUyBjb3N0cyAowqMxMi42NiBmb3IgYWN0aXZlIGRyb3BzIGFuZCDCozExLjM2IGZvciB1c3VhbCBjYXJlKSBsZWFkcyB0byBhbiBlc3RpbWF0ZWQgY29zdCBvZiDCozUuMTkgcGVyIGFudGliaW90aWMgcHJlc2NyaXB0aW9uIGF2b2lkZWQsIGJ1dCB3aXRoIGEgaGlnaCBkZWdyZWUgb2YgdW5jZXJ0YWludHkuIEEgcmVkdWN0aW9uIGluIGVhciBwYWluIGF0IGRheSAyIGluIHRoZSBwbGFjZWJvIGdyb3VwIChuID0gNykgY29tcGFyZWQgd2l0aCB0aGUgYWN0aXZlIGRyb3BzIGdyb3VwIChuID0gMTApIChhZGp1c3RlZCBkaWZmZXJlbmNlIGluIG1lYW5zIDAuNjcsIDk1JSBDSSDigJMxLjQ0IHRvIDIuNzk7IHAgPSAwLjUxKSBpcyBjb25zaXN0ZW50IHdpdGggY2hhbmNlLiBObyBhZHZlcnNlIGV2ZW50cyB3ZXJlIHJlcG9ydGVkIGluIGNoaWxkcmVuIHJlY2VpdmluZyBhY3RpdmUgZHJvcHMuIExpbWl0YXRpb25zOiBFc3RpbWF0ZWQgdHJlYXRtZW50IGVmZmVjdHMgYXJlIGltcHJlY2lzZSBiZWNhdXNlIHRoZSBzYW1wbGUgc2l6ZSB0YXJnZXQgd2FzIG5vdCBtZXQuIEl0IGlzIG5vdCBjbGVhciBpZiBkZWxheWVkIHByZXNjcmlwdGlvbnMgb2YgYW4gYW50aWJpb3RpYyB3ZXJlIHdyaXR0ZW4gcHJpb3IgdG8gcmFuZG9taXNhdGlvbi4gRmV3IGNoaWxkcmVuIHJlY2VpdmVkIHBsYWNlYm8gZHJvcHMsIHdoaWNoIGhpbmRlcmVkIHRoZSBpbnZlc3RpZ2F0aW9uIG9mIGVhciBwYWluLiBDb25jbHVzaW9uczogVGhpcyBzdHVkeSBzdWdnZXN0cyB0aGF0IHJlZHVjZWQgYW50aWJpb3RpYyB1c2UgY2FuIGJlIGFjaGlldmVkIGluIGNoaWxkcmVuIHdpdGggQU9NIGJ5IGNvbWJpbmluZyBhIG5vIG9yIGRlbGF5ZWQgYW50aWJpb3RpYyBwcmVzY3JpYmluZyBzdHJhdGVneSB3aXRoIGFuYWVzdGhldGlj4oCTYW5hbGdlc2ljIGVhciBkcm9wcy4gV2hldGhlciBvciBub3QgdGhlIGFjdGl2ZSBkcm9wcyByZWxpZXZlZCBlYXIgcGFpbiB3YXMgbm90IGVzdGFibGlzaGVkLiBGdXR1cmUgd29yazogVGhlIG9ic2VydmVkIHJlZHVjdGlvbiBpbiBhbnRpYmlvdGljIGNvbnN1bXB0aW9uIGZvbGxvd2luZyB0aGUgcHJlc2NyaXB0aW9uIG9mIGVhciBkcm9wcyByZXF1aXJlcyByZXBsaWNhdGlvbiBpbiBhIGxhcmdlciBzdHVkeS4gRnV0dXJlIHdvcmsgc2hvdWxkIGVzdGFibGlzaCBpZiB0aGUgZWZmZWN0IG9mIGVhciBkcm9wcyBpcyBkdWUgdG8gcGFpbiByZWxpZWYuIFRyaWFsIHJlZ2lzdHJhdGlvbjogQ3VycmVudCBDb250cm9sbGVkIFRyaWFscyBJU1JDVE4wOTU5OTc2NC4gRnVuZGluZzogVGhpcyBwcm9qZWN0IHdhcyBmdW5kZWQgYnkgdGhlIE5hdGlvbmFsIEluc3RpdHV0ZSBmb3IgSGVhbHRoIFJlc2VhcmNoIChOSUhSKSBIZWFsdGggVGVjaG5vbG9neSBBc3Nlc3NtZW50IHByb2dyYW1tZSBhbmQgd2lsbCBiZSBwdWJsaXNoZWQgaW4gZnVsbCBpbiBIZWFsdGggVGVjaG5vbG9neSBBc3Nlc3NtZW50OyBWb2wuIDIzLCBOby4gMzQuIFNlZSB0aGUgTklIUiBKb3VybmFscyBMaWJyYXJ5IHdlYnNpdGUgZm9yIGZ1cnRoZXIgcHJvamVjdCBpbmZvcm1hdGlvbi4gQWxhc3RhaXIgRCBIYXkgd2FzIGZ1bmRlZCBieSBhIE5JSFIgUmVzZWFyY2ggUHJvZmVzc29yc2hpcCAoZnVuZGluZyBpZGVudGlmaWVyIE5JSFItUlAtMDItMTItMDEyKS4iLCJwdWJsaXNoZXIiOiJWYXJpb3VzIiwiaXNzdWUiOiIzNCIsInZvbHVtZSI6IjIzIiwiY29udGFpbmVyLXRpdGxlLXNob3J0IjoiIn0sImlzVGVtcG9yYXJ5IjpmYWxzZX1dfQ==&quot;,&quot;citationItems&quot;:[{&quot;id&quot;:&quot;c9f9b773-14d9-3ca5-a618-56c7731181d9&quot;,&quot;itemData&quot;:{&quot;type&quot;:&quot;article-journal&quot;,&quot;id&quot;:&quot;c9f9b773-14d9-3ca5-a618-56c7731181d9&quot;,&quot;title&quot;:&quot;Anaesthetic-analgesic ear drops to reduce antibiotic consumption in children with acute otitis media: the CEDAR RCT.&quot;,&quot;author&quot;:[{&quot;family&quot;:&quot;Hay&quot;,&quot;given&quot;:&quot;Alastair D.&quot;,&quot;parse-names&quot;:false,&quot;dropping-particle&quot;:&quot;&quot;,&quot;non-dropping-particle&quot;:&quot;&quot;},{&quot;family&quot;:&quot;Downing&quot;,&quot;given&quot;:&quot;Harriet&quot;,&quot;parse-names&quot;:false,&quot;dropping-particle&quot;:&quot;&quot;,&quot;non-dropping-particle&quot;:&quot;&quot;},{&quot;family&quot;:&quot;Francis&quot;,&quot;given&quot;:&quot;Nick A.&quot;,&quot;parse-names&quot;:false,&quot;dropping-particle&quot;:&quot;&quot;,&quot;non-dropping-particle&quot;:&quot;&quot;},{&quot;family&quot;:&quot;Young&quot;,&quot;given&quot;:&quot;Grace J.&quot;,&quot;parse-names&quot;:false,&quot;dropping-particle&quot;:&quot;&quot;,&quot;non-dropping-particle&quot;:&quot;&quot;},{&quot;family&quot;:&quot;Clement&quot;,&quot;given&quot;:&quot;Clare&quot;,&quot;parse-names&quot;:false,&quot;dropping-particle&quot;:&quot;&quot;,&quot;non-dropping-particle&quot;:&quot;&quot;},{&quot;family&quot;:&quot;Harris&quot;,&quot;given&quot;:&quot;Sue D.&quot;,&quot;parse-names&quot;:false,&quot;dropping-particle&quot;:&quot;&quot;,&quot;non-dropping-particle&quot;:&quot;&quot;},{&quot;family&quot;:&quot;Ahern&quot;,&quot;given&quot;:&quot;Aideen&quot;,&quot;parse-names&quot;:false,&quot;dropping-particle&quot;:&quot;&quot;,&quot;non-dropping-particle&quot;:&quot;&quot;},{&quot;family&quot;:&quot;Schofield&quot;,&quot;given&quot;:&quot;Behnaz&quot;,&quot;parse-names&quot;:false,&quot;dropping-particle&quot;:&quot;&quot;,&quot;non-dropping-particle&quot;:&quot;&quot;},{&quot;family&quot;:&quot;Thomas&quot;,&quot;given&quot;:&quot;Tammy E.&quot;,&quot;parse-names&quot;:false,&quot;dropping-particle&quot;:&quot;&quot;,&quot;non-dropping-particle&quot;:&quot;&quot;},{&quot;family&quot;:&quot;Horwood&quot;,&quot;given&quot;:&quot;Jeremy&quot;,&quot;parse-names&quot;:false,&quot;dropping-particle&quot;:&quot;&quot;,&quot;non-dropping-particle&quot;:&quot;&quot;},{&quot;family&quot;:&quot;Blair&quot;,&quot;given&quot;:&quot;Peter S.&quot;,&quot;parse-names&quot;:false,&quot;dropping-particle&quot;:&quot;&quot;,&quot;non-dropping-particle&quot;:&quot;&quot;},{&quot;family&quot;:&quot;Hollingworth&quot;,&quot;given&quot;:&quot;William&quot;,&quot;parse-names&quot;:false,&quot;dropping-particle&quot;:&quot;&quot;,&quot;non-dropping-particle&quot;:&quot;&quot;},{&quot;family&quot;:&quot;Wilson&quot;,&quot;given&quot;:&quot;Victoria&quot;,&quot;parse-names&quot;:false,&quot;dropping-particle&quot;:&quot;&quot;,&quot;non-dropping-particle&quot;:&quot;&quot;},{&quot;family&quot;:&quot;Metcalfe&quot;,&quot;given&quot;:&quot;Chris&quot;,&quot;parse-names&quot;:false,&quot;dropping-particle&quot;:&quot;&quot;,&quot;non-dropping-particle&quot;:&quot;&quot;},{&quot;family&quot;:&quot;Stoddart&quot;,&quot;given&quot;:&quot;Peter&quot;,&quot;parse-names&quot;:false,&quot;dropping-particle&quot;:&quot;&quot;,&quot;non-dropping-particle&quot;:&quot;&quot;},{&quot;family&quot;:&quot;Nunez&quot;,&quot;given&quot;:&quot;Desmond&quot;,&quot;parse-names&quot;:false,&quot;dropping-particle&quot;:&quot;&quot;,&quot;non-dropping-particle&quot;:&quot;&quot;},{&quot;family&quot;:&quot;Lyttle&quot;,&quot;given&quot;:&quot;Mark D.&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V.&quot;,&quot;non-dropping-particle&quot;:&quot;&quot;}],&quot;container-title&quot;:&quot;Health Technol Assess&quot;,&quot;accessed&quot;:{&quot;date-parts&quot;:[[2023,5,29]]},&quot;DOI&quot;:&quot;10.3310/HTA23340&quot;,&quot;ISSN&quot;:&quot;20464924&quot;,&quot;PMID&quot;:&quot;31304912&quot;,&quot;URL&quot;:&quot;https://www.ncbi.nlm.nih.gov/pmc/articles/PMC6661537/&quot;,&quot;issued&quot;:{&quot;date-parts&quot;:[[2019,7,1]]},&quot;page&quot;:&quot;1&quot;,&quot;abstract&quot;:&quot;Background: Acute otitis media (AOM) is a common reason for primary care consultations and antibiotic prescribing in children. Options for improved pain control may influence antibiotic prescribing and consumption. Objective: The Children’s Ear Pain Study (CEDAR) investigated whether or not providing anaesthetic–analgesic ear drops reduced antibiotic consumption in children with AOM. Secondary objectives included pain control and cost-effectiveness. Design: A multicentre, randomised, parallel-group (two-group initially, then three-group) trial. Setting: Primary care practices in England and Wales. Participants: 1- to 10-year-old children presenting within 1 week of suspected AOM onset with ear pain during the preceding 24 hours and not requiring immediate antibiotics. Participating children were logged into the study and allocated using a remote randomisation service. Interventions: Two-group trial – unblinded comparison of anaesthetic–analgesic ear drops versus usual care. Three-group trial – blinded comparison of anaesthetic–analgesic ear drops versus placebo ear drops and unblinded comparison with usual care. Main outcome measures: The primary outcome measure was parent-reported antibiotic use by the child over 8 days following enrolment. Secondary measures included ear pain at day 2 and NHS and societal costs over 8 days. Results: Owing to a delay in provision of the placebo drops, the recruitment period was shortened and most participants were randomly allocated to the two-group study (n = 74) rather than the three-group study (n = 32). Comparing active drops with usual care in the combined two-group and three-group studies, 1 out of 39 (3%) children allocated to the active drops group and 11 out of 38 (29%) children allocated to the usual-care group consumed antibiotics in the 8 days following enrolment [unadjusted odds ratio 0.09, 95% confidence interval (CI) 0.02 to 0.55; p = 0.009; adjusted for delayed prescribing odds ratio 0.15, 95% CI 0.03 to 0.87; p = 0.035]. A total of 43% (3/7) of patients in the placebo drops group consumed antibiotics by day 8, compared with 0% (0/10) of the three-group study active drops groups (p = 0.051). The economic analysis of NHS costs (£12.66 for active drops and £11.36 for usual care) leads to an estimated cost of £5.19 per antibiotic prescription avoided, but with a high degree of uncertainty. A reduction in ear pain at day 2 in the placebo group (n = 7) compared with the active drops group (n = 10) (adjusted difference in means 0.67, 95% CI –1.44 to 2.79; p = 0.51) is consistent with chance. No adverse events were reported in children receiving active drops. Limitations: Estimated treatment effects are imprecise because the sample size target was not met. It is not clear if delayed prescriptions of an antibiotic were written prior to randomisation. Few children received placebo drops, which hindered the investigation of ear pain. Conclusions: This study suggests that reduced antibiotic use can be achieved in children with AOM by combining a no or delayed antibiotic prescribing strategy with anaesthetic–analgesic ear drops. Whether or not the active drops relieved ear pain was not established. Future work: The observed reduction in antibiotic consumption following the prescription of ear drops requires replication in a larger study. Future work should establish if the effect of ear drops is due to pain relief. Trial registration: Current Controlled Trials ISRCTN09599764. Funding: This project was funded by the National Institute for Health Research (NIHR) Health Technology Assessment programme and will be published in full in Health Technology Assessment; Vol. 23, No. 34. See the NIHR Journals Library website for further project information. Alastair D Hay was funded by a NIHR Research Professorship (funding identifier NIHR-RP-02-12-012).&quot;,&quot;publisher&quot;:&quot;Various&quot;,&quot;issue&quot;:&quot;34&quot;,&quot;volume&quot;:&quot;23&quot;,&quot;container-title-short&quot;:&quot;&quot;},&quot;isTemporary&quot;:false}]},{&quot;citationID&quot;:&quot;MENDELEY_CITATION_81264dae-239b-4e42-ac16-75372eaf1896&quot;,&quot;properties&quot;:{&quot;noteIndex&quot;:0},&quot;isEdited&quot;:false,&quot;manualOverride&quot;:{&quot;isManuallyOverridden&quot;:false,&quot;citeprocText&quot;:&quot;&lt;sup&gt;100,101&lt;/sup&gt;&quot;,&quot;manualOverrideText&quot;:&quot;&quot;},&quot;citationTag&quot;:&quot;MENDELEY_CITATION_v3_eyJjaXRhdGlvbklEIjoiTUVOREVMRVlfQ0lUQVRJT05fODEyNjRkYWUtMjM5Yi00ZTQyLWFjMTYtNzUzNzJlYWYxODk2IiwicHJvcGVydGllcyI6eyJub3RlSW5kZXgiOjB9LCJpc0VkaXRlZCI6ZmFsc2UsIm1hbnVhbE92ZXJyaWRlIjp7ImlzTWFudWFsbHlPdmVycmlkZGVuIjpmYWxzZSwiY2l0ZXByb2NUZXh0IjoiPHN1cD4xMDAsMTAxPC9zdXA+IiwibWFudWFsT3ZlcnJpZGVUZXh0IjoiIn0sImNpdGF0aW9uSXRlbXMiOlt7ImlkIjoiMzM4MWM0MjktYjgzYi0zYzQyLTljMDEtMGE1NmQ3YmEzMWMwIiwiaXRlbURhdGEiOnsidHlwZSI6ImFydGljbGUtam91cm5hbCIsImlkIjoiMzM4MWM0MjktYjgzYi0zYzQyLTljMDEtMGE1NmQ3YmEzMWMwIiwidGl0bGUiOiJFZmZlY3Qgb2YgUHJvYmlvdGljIFVzZSBvbiBBbnRpYmlvdGljIEFkbWluaXN0cmF0aW9uIEFtb25nIENhcmUgSG9tZSBSZXNpZGVudHM6IEEgUmFuZG9taXplZCBDbGluaWNhbCBUcmlhbCIsImF1dGhvciI6W3siZmFtaWx5IjoiQnV0bGVyIiwiZ2l2ZW4iOiJDaHJpc3RvcGhlciBDLiIsInBhcnNlLW5hbWVzIjpmYWxzZSwiZHJvcHBpbmctcGFydGljbGUiOiIiLCJub24tZHJvcHBpbmctcGFydGljbGUiOiIifSx7ImZhbWlseSI6IkxhdSIsImdpdmVuIjoiTWFuZHkiLCJwYXJzZS1uYW1lcyI6ZmFsc2UsImRyb3BwaW5nLXBhcnRpY2xlIjoiIiwibm9uLWRyb3BwaW5nLXBhcnRpY2xlIjoiIn0seyJmYW1pbHkiOiJHaWxsZXNwaWUiLCJnaXZlbiI6IkRhdmlkIiwicGFyc2UtbmFtZXMiOmZhbHNlLCJkcm9wcGluZy1wYXJ0aWNsZSI6IiIsIm5vbi1kcm9wcGluZy1wYXJ0aWNsZSI6IiJ9LHsiZmFtaWx5IjoiT3dlbi1Kb25lcyIsImdpdmVuIjoiRWxlcmkiLCJwYXJzZS1uYW1lcyI6ZmFsc2UsImRyb3BwaW5nLXBhcnRpY2xlIjoiIiwibm9uLWRyb3BwaW5nLXBhcnRpY2xlIjoiIn0seyJmYW1pbHkiOiJMb3duIiwiZ2l2ZW4iOiJNYXJrIiwicGFyc2UtbmFtZXMiOmZhbHNlLCJkcm9wcGluZy1wYXJ0aWNsZSI6IiIsIm5vbi1kcm9wcGluZy1wYXJ0aWNsZSI6IiJ9LHsiZmFtaWx5IjoiV29vdHRvbiIsImdpdmVuIjoiTWFuZHkiLCJwYXJzZS1uYW1lcyI6ZmFsc2UsImRyb3BwaW5nLXBhcnRpY2xlIjoiIiwibm9uLWRyb3BwaW5nLXBhcnRpY2xlIjoiIn0seyJmYW1pbHkiOiJDYWxkZXIiLCJnaXZlbiI6IlBoaWxpcCBDLiIsInBhcnNlLW5hbWVzIjpmYWxzZSwiZHJvcHBpbmctcGFydGljbGUiOiIiLCJub24tZHJvcHBpbmctcGFydGljbGUiOiIifSx7ImZhbWlseSI6IkJheWVyIiwiZ2l2ZW4iOiJBbnRvbnkgSi4iLCJwYXJzZS1uYW1lcyI6ZmFsc2UsImRyb3BwaW5nLXBhcnRpY2xlIjoiIiwibm9uLWRyb3BwaW5nLXBhcnRpY2xlIjoiIn0seyJmYW1pbHkiOiJNb29yZSIsImdpdmVuIjoiTWljaGFlbCIsInBhcnNlLW5hbWVzIjpmYWxzZSwiZHJvcHBpbmctcGFydGljbGUiOiIiLCJub24tZHJvcHBpbmctcGFydGljbGUiOiIifSx7ImZhbWlseSI6IkxpdHRsZSIsImdpdmVuIjoiUGF1bCIsInBhcnNlLW5hbWVzIjpmYWxzZSwiZHJvcHBpbmctcGFydGljbGUiOiIiLCJub24tZHJvcHBpbmctcGFydGljbGUiOiIifSx7ImZhbWlseSI6IkRhdmllcyIsImdpdmVuIjoiSmFuZSIsInBhcnNlLW5hbWVzIjpmYWxzZSwiZHJvcHBpbmctcGFydGljbGUiOiIiLCJub24tZHJvcHBpbmctcGFydGljbGUiOiIifSx7ImZhbWlseSI6IkVkd2FyZHMiLCJnaXZlbiI6IkFsaXNvbiIsInBhcnNlLW5hbWVzIjpmYWxzZSwiZHJvcHBpbmctcGFydGljbGUiOiIiLCJub24tZHJvcHBpbmctcGFydGljbGUiOiIifSx7ImZhbWlseSI6IlNoZXBoZXJkIiwiZ2l2ZW4iOiJWaWN0b3JpYSIsInBhcnNlLW5hbWVzIjpmYWxzZSwiZHJvcHBpbmctcGFydGljbGUiOiIiLCJub24tZHJvcHBpbmctcGFydGljbGUiOiIifSx7ImZhbWlseSI6Ikhvb2QiLCJnaXZlbiI6IktlcmVuemEiLCJwYXJzZS1uYW1lcyI6ZmFsc2UsImRyb3BwaW5nLXBhcnRpY2xlIjoiIiwibm9uLWRyb3BwaW5nLXBhcnRpY2xlIjoiIn0seyJmYW1pbHkiOiJIb2JicyIsImdpdmVuIjoiRi4gRC5SaWNoYXJkIiwicGFyc2UtbmFtZXMiOmZhbHNlLCJkcm9wcGluZy1wYXJ0aWNsZSI6IiIsIm5vbi1kcm9wcGluZy1wYXJ0aWNsZSI6IiJ9LHsiZmFtaWx5IjoiRGF2b3VkaWFuZmFyIiwiZ2l2ZW4iOiJNaW5hIiwicGFyc2UtbmFtZXMiOmZhbHNlLCJkcm9wcGluZy1wYXJ0aWNsZSI6IiIsIm5vbi1kcm9wcGluZy1wYXJ0aWNsZSI6IiJ9LHsiZmFtaWx5IjoiUnV0dGVyIiwiZ2l2ZW4iOiJIZWF0aGVyIiwicGFyc2UtbmFtZXMiOmZhbHNlLCJkcm9wcGluZy1wYXJ0aWNsZSI6IiIsIm5vbi1kcm9wcGluZy1wYXJ0aWNsZSI6IiJ9LHsiZmFtaWx5IjoiU3RhbnRvbiIsImdpdmVuIjoiSGVsZW4iLCJwYXJzZS1uYW1lcyI6ZmFsc2UsImRyb3BwaW5nLXBhcnRpY2xlIjoiIiwibm9uLWRyb3BwaW5nLXBhcnRpY2xlIjoiIn0seyJmYW1pbHkiOiJMb3dlIiwiZ2l2ZW4iOiJSYWNoZWwiLCJwYXJzZS1uYW1lcyI6ZmFsc2UsImRyb3BwaW5nLXBhcnRpY2xlIjoiIiwibm9uLWRyb3BwaW5nLXBhcnRpY2xlIjoiIn0seyJmYW1pbHkiOiJGdWxsZXIiLCJnaXZlbiI6IlJpY2hhcmQiLCJwYXJzZS1uYW1lcyI6ZmFsc2UsImRyb3BwaW5nLXBhcnRpY2xlIjoiIiwibm9uLWRyb3BwaW5nLXBhcnRpY2xlIjoiIn0seyJmYW1pbHkiOiJGcmFuY2lzIiwiZ2l2ZW4iOiJOaWNrIEEuIiwicGFyc2UtbmFtZXMiOmZhbHNlLCJkcm9wcGluZy1wYXJ0aWNsZSI6IiIsIm5vbi1kcm9wcGluZy1wYXJ0aWNsZSI6IiJ9XSwiY29udGFpbmVyLXRpdGxlIjoiSkFNQSIsImNvbnRhaW5lci10aXRsZS1zaG9ydCI6IkpBTUEiLCJhY2Nlc3NlZCI6eyJkYXRlLXBhcnRzIjpbWzIwMjMsNSwyOV1dfSwiRE9JIjoiMTAuMTAwMS9KQU1BLjIwMjAuODU1NiIsIklTU04iOiIwMDk4LTc0ODQiLCJQTUlEIjoiMzI2MzM4MDEiLCJVUkwiOiJodHRwczovL2phbWFuZXR3b3JrLmNvbS9qb3VybmFscy9qYW1hL2Z1bGxhcnRpY2xlLzI3Njc4NjIiLCJpc3N1ZWQiOnsiZGF0ZS1wYXJ0cyI6W1syMDIwLDcsN11dfSwicGFnZSI6IjQ3LTU2IiwiYWJzdHJhY3QiOiI8aDM+SW1wb3J0YW5jZTwvaDM+PHA+UHJvYmlvdGljcyBhcmUgZnJlcXVlbnRseSB1c2VkIGJ5IHJlc2lkZW50cyBpbiBjYXJlIGhvbWVzIChyZXNpZGVudGlhbCBob21lcyBvciBudXJzaW5nIGhvbWVzIHRoYXQgcHJvdmlkZSByZXNpZGVudHMgd2l0aCAyNC1ob3VyIHN1cHBvcnQgZm9yIHBlcnNvbmFsIGNhcmUgb3IgbnVyc2luZyBjYXJlKSwgYWx0aG91Z2ggdGhlIGV2aWRlbmNlIG9uIHdoZXRoZXIgcHJvYmlvdGljcyBwcmV2ZW50IGluZmVjdGlvbnMgYW5kIHJlZHVjZSBhbnRpYmlvdGljIHVzZSBpbiB0aGVzZSBzZXR0aW5ncyBpcyBsaW1pdGVkLjwvcD48aDM+T2JqZWN0aXZlPC9oMz48cD5UbyBkZXRlcm1pbmUgd2hldGhlciBhIGRhaWx5IG9yYWwgcHJvYmlvdGljIGNvbWJpbmF0aW9uIG9mPGk+TGFjdG9iYWNpbGx1cyByaGFtbm9zdXMgPC9pPkdHIGFuZDxpPkJpZmlkb2JhY3Rlcml1bSBhbmltYWxpcyA8L2k+c3Vic3A8aT5sYWN0aXM8L2k+QkItMTIgY29tcGFyZWQgd2l0aCBwbGFjZWJvIHJlZHVjZXMgYW50aWJpb3RpYyBhZG1pbmlzdHJhdGlvbiBpbiBjYXJlIGhvbWUgcmVzaWRlbnRzLjwvcD48aDM+RGVzaWduLCBTZXR0aW5nLCBhbmQgUGFydGljaXBhbnRzPC9oMz48cD5QbGFjZWJvLWNvbnRyb2xsZWQgcmFuZG9taXplZCBjbGluaWNhbCB0cmlhbCBvZiAzMTAgY2FyZSBob21lIHJlc2lkZW50cywgYWdlZCA2NSB5ZWFycyBhbmQgb2xkZXIsIHJlY3J1aXRlZCBmcm9tIDIzIGNhcmUgaG9tZXMgaW4gdGhlIFVuaXRlZCBLaW5nZG9tIGJldHdlZW4gRGVjZW1iZXIgMjAxNiBhbmQgTWF5IDIwMTgsIHdpdGggbGFzdCBmb2xsb3ctdXAgb24gT2N0b2JlciAzMSwgMjAxOC48L3A+PGgzPkludGVydmVudGlvbnM8L2gzPjxwPlN0dWR5IHBhcnRpY2lwYW50cyB3ZXJlIHJhbmRvbWl6ZWQgdG8gcmVjZWl2ZSBhIGRhaWx5IGNhcHN1bGUgY29udGFpbmluZyBhIHByb2Jpb3RpYyBjb21iaW5hdGlvbiBvZjxpPkxhY3RvYmFjaWxsdXMgcmhhbW5vc3VzIDwvaT5HRyBhbmQ8aT5CaWZpZG9iYWN0ZXJpdW0gYW5pbWFsaXMgPC9pPnN1YnNwPGk+bGFjdGlzIDwvaT5CQi0xMiAodG90YWwgY2VsbCBjb3VudCBwZXIgY2Fwc3VsZSwgMS4z4oCJw5figIkxMDxzdXA+MTA8L3N1cD50byAxLjbigInDl+KAiTEwPHN1cD4xMDwvc3VwPikgKG7igIk94oCJMTU1KSwgb3IgZGFpbHkgbWF0Y2hlZCBwbGFjZWJvIChu4oCJPeKAiTE1NSksIGZvciB1cCB0byAxIHllYXIuPC9wPjxoMz5NYWluIE91dGNvbWVzIGFuZCBNZWFzdXJlczwvaDM+PHA+VGhlIHByaW1hcnkgb3V0Y29tZSB3YXMgY3VtdWxhdGl2ZSBhbnRpYmlvdGljIGFkbWluaXN0cmF0aW9uIGRheXMgZm9yIGFsbC1jYXVzZSBpbmZlY3Rpb25zIG1lYXN1cmVkIGZyb20gcmFuZG9taXphdGlvbiBmb3IgdXAgdG8gMSB5ZWFyLjwvcD48aDM+UmVzdWx0czwvaDM+PHA+QW1vbmcgMzEwIHJhbmRvbWl6ZWQgY2FyZSBob21lIHJlc2lkZW50cyAobWVhbiBhZ2UsIDg1LjMgeWVhcnM7IDY2LjglIHdvbWVuKSwgMTk1ICg2Mi45JSkgcmVtYWluZWQgYWxpdmUgYW5kIGNvbXBsZXRlZCB0aGUgdHJpYWwuIFBhcnRpY2lwYW50IGRpYXJ5IGRhdGEgKGRhaWx5IGRhdGEgaW5jbHVkaW5nIHN0dWR5IHByb2R1Y3QgdXNlLCBhbnRpYmlvdGljIGFkbWluaXN0cmF0aW9uLCBhbmQgc2lnbnMgb2YgaW5mZWN0aW9uKSB3ZXJlIGF2YWlsYWJsZSBmb3IgOTguNyUgcmFuZG9taXplZCB0byB0aGUgcHJvYmlvdGljIGdyb3VwIGFuZCA5Ny40JSByYW5kb21pemVkIHRvIHBsYWNlYm8uIENhcmUgaG9tZSByZXNpZGVudHMgcmFuZG9taXplZCB0byB0aGUgcHJvYmlvdGljIGdyb3VwIGhhZCBhIG1lYW4gb2YgMTIuOSBjdW11bGF0aXZlIHN5c3RlbWljIGFudGliaW90aWMgYWRtaW5pc3RyYXRpb24gZGF5cyAoOTUlIENJLCAwIHRvIDE4LjA1KSwgYW5kIHJlc2lkZW50cyByYW5kb21pemVkIHRvIHBsYWNlYm8gaGFkIGEgbWVhbiBvZiAxMi4wIGRheXMgKDk1JSBDSSwgMCB0byAxNi45NSkgKGFic29sdXRlIGRpZmZlcmVuY2UsIDAuOSBkYXlzIFs5NSUgQ0ksIOKAkzMuMjUgdG8gNS4wNV07IGFkanVzdGVkIGluY2lkZW5jZSByYXRlIHJhdGlvLCAxLjEzIFs5NSUgQ0ksIDAuNzkgdG8gMS42M107PGk+UDwvaT7igIk94oCJLjUwKS4gQSB0b3RhbCBvZiAxMjAgY2FyZSBob21lIHJlc2lkZW50cyBleHBlcmllbmNlZCAyODMgYWR2ZXJzZSBldmVudHMgKDE1MCBhZHZlcnNlIGV2ZW50cyBpbiB0aGUgcHJvYmlvdGljIGdyb3VwIGFuZCAxMzMgaW4gdGhlIHBsYWNlYm8gZ3JvdXApLiBIb3NwaXRhbGl6YXRpb25zIGFjY291bnRlZCBmb3IgOTQgb2YgdGhlIGV2ZW50cyBpbiBwcm9iaW90aWMgZ3JvdXAgYW5kIDc4IGV2ZW50cyBpbiB0aGUgcGxhY2VibyBncm91cCwgYW5kIGRlYXRocyBhY2NvdW50ZWQgZm9yIDMzIG9mIHRoZSBldmVudHMgaW4gdGhlIHByb2Jpb3RpYyBncm91cCBhbmQgMzIgb2YgdGhlIGV2ZW50cyBpbiB0aGUgcGxhY2VibyBncm91cC48L3A+PGgzPkNvbmNsdXNpb25zIGFuZCBSZWxldmFuY2U8L2gzPjxwPkFtb25nIGNhcmUgaG9tZSByZXNpZGVudHMgaW4gdGhlIFVuaXRlZCBLaW5nZG9tLCBhIGRhaWx5IGRvc2Ugb2YgYSBwcm9iaW90aWMgY29tYmluYXRpb24gb2Y8aT5MYWN0b2JhY2lsbHVzIHJoYW1ub3N1cyA8L2k+R0cgYW5kPGk+QmlmaWRvYmFjdGVyaXVtIGFuaW1hbGlzIDwvaT5zdWJzcDxpPiBsYWN0aXMgPC9pPkJCLTEyIGRpZCBub3Qgc2lnbmlmaWNhbnRseSByZWR1Y2UgYW50aWJpb3RpYyBhZG1pbmlzdHJhdGlvbiBmb3IgYWxsLWNhdXNlIGluZmVjdGlvbnMuIFRoZXNlIGZpbmRpbmdzIGRvIG5vdCBzdXBwb3J0IHRoZSB1c2Ugb2YgcHJvYmlvdGljcyBpbiB0aGlzIHNldHRpbmcuPC9wPjxoMz5UcmlhbCBSZWdpc3RyYXRpb248L2gzPjxwPklTUkNUTiBJZGVudGlmaWVyOjE2MzkyOTIwPC9wPiIsInB1Ymxpc2hlciI6IkFtZXJpY2FuIE1lZGljYWwgQXNzb2NpYXRpb24iLCJpc3N1ZSI6IjEiLCJ2b2x1bWUiOiIzMjQifSwiaXNUZW1wb3JhcnkiOmZhbHNlfSx7ImlkIjoiMDgyODU3Y2QtODQ2OS0zMjVhLTljNGUtY2VmY2Y4ZTE0YWI2IiwiaXRlbURhdGEiOnsidHlwZSI6ImFydGljbGUtam91cm5hbCIsImlkIjoiMDgyODU3Y2QtODQ2OS0zMjVhLTljNGUtY2VmY2Y4ZTE0YWI2IiwidGl0bGUiOiJSZWNvbW1lbmRpbmcgT3JhbCBQcm9iaW90aWNzIHRvIFJlZHVjZSBXaW50ZXIgQW50aWJpb3RpYyBQcmVzY3JpcHRpb25zIGluIFBlb3BsZSBXaXRoIEFzdGhtYTogQSBQcmFnbWF0aWMgUmFuZG9taXplZCBDb250cm9sbGVkIFRyaWFsIiwiYXV0aG9yIjpbeyJmYW1pbHkiOiJTbWl0aCIsImdpdmVuIjoiVGltb3RoeSBELkguIiwicGFyc2UtbmFtZXMiOmZhbHNlLCJkcm9wcGluZy1wYXJ0aWNsZSI6IiIsIm5vbi1kcm9wcGluZy1wYXJ0aWNsZSI6IiJ9LHsiZmFtaWx5IjoiV2F0dCIsImdpdmVuIjoiSGlsYXJ5IiwicGFyc2UtbmFtZXMiOmZhbHNlLCJkcm9wcGluZy1wYXJ0aWNsZSI6IiIsIm5vbi1kcm9wcGluZy1wYXJ0aWNsZSI6IiJ9LHsiZmFtaWx5IjoiR3VubiIsImdpdmVuIjoiTGF1cmEiLCJwYXJzZS1uYW1lcyI6ZmFsc2UsImRyb3BwaW5nLXBhcnRpY2xlIjoiIiwibm9uLWRyb3BwaW5nLXBhcnRpY2xlIjoiIn0seyJmYW1pbHkiOiJDYXIiLCJnaXZlbiI6Ikpvc2lwIiwicGFyc2UtbmFtZXMiOmZhbHNlLCJkcm9wcGluZy1wYXJ0aWNsZSI6IiIsIm5vbi1kcm9wcGluZy1wYXJ0aWNsZSI6IiJ9LHsiZmFtaWx5IjoiQm95bGUiLCJnaXZlbiI6IlJvYmVydCBKLiIsInBhcnNlLW5hbWVzIjpmYWxzZSwiZHJvcHBpbmctcGFydGljbGUiOiIiLCJub24tZHJvcHBpbmctcGFydGljbGUiOiIifV0sImNvbnRhaW5lci10aXRsZSI6IkFubiBGYW0gTWVkIiwiYWNjZXNzZWQiOnsiZGF0ZS1wYXJ0cyI6W1syMDIzLDUsMjldXX0sIkRPSSI6IjEwLjEzNzAvQUZNLjE5NzAiLCJJU1NOIjoiMTU0NC0xNzA5IiwiUE1JRCI6IjI3NjIxMTU4IiwiVVJMIjoiaHR0cHM6Ly93d3cuYW5uZmFtbWVkLm9yZy9jb250ZW50LzE0LzUvNDIyIiwiaXNzdWVkIjp7ImRhdGUtcGFydHMiOltbMjAxNiw5LDFdXX0sInBhZ2UiOiI0MjItNDMwIiwiYWJzdHJhY3QiOiJQVVJQT1NFIEV2aWRlbmNlIGZyb20gc3R1ZGllcyBtYWlubHkgaW4gY2hpbGRyZW4gaGFzIHNob3duIHRoYXQgb3JhbGx5IGFkbWluaXN0ZXJlZCBwcm9iaW90aWNzIG1heSBwcmV2ZW50IHJlc3BpcmF0b3J5IHRyYWN0IGluZmVjdGlvbnMgYW5kIGFzc29jaWF0ZWQgYW50aWJpb3RpYyB1c2UuIFdlIGV2YWx1YXRlZCB3aGV0aGVyIGFkdmljZSB0byB0YWtlIGRhaWx5IHByb2Jpb3RpY3MgY2FuIHJlZHVjZSBhbnRpYmlvdGljIHByZXNjcmliaW5nIGZvciB3aW50ZXIgcmVzcGlyYXRvcnkgdHJhY3QgaW5mZWN0aW9ucyBpbiBwZW9wbGUgd2l0aCBhc3RobWEuXG5cbk1FVEhPRFMgV2UgY29uZHVjdGVkIGEgcmFuZG9taXplZCBjb250cm9sbGVkLCBwYXJhbGxlbC1ncm91cCBwcmFnbWF0aWMgc3R1ZHkgZm9yIHBhcnRpY2lwYW50cyBhZ2VkIDUgeWVhcnMgYW5kIG9sZGVyIHdpdGggYXN0aG1hIGluIGEgVUsgcHJpbWFyeSBjYXJlIHNldHRpbmcuIFRoZSBpbnRlcnZlbnRpb24gd2FzIGEgcG9zdGFsIGxlYWZsZXQgd2l0aCBhZHZpY2UgdG8gdGFrZSBkYWlseSBwcm9iaW90aWNzIGZyb20gT2N0b2JlciAyMDEzIHRvIE1hcmNoIDIwMTQsIGNvbXBhcmVkIHdpdGggYSBzdGFuZGFyZCB3aW50ZXIgYWR2aWNlIGxlYWZsZXQuIFByaW1hcnkgb3V0Y29tZSB3YXMgdGhlIHByb3BvcnRpb24gb2YgcGFydGljaXBhbnRzIHByZXNjcmliZWQgYW50aWJpb3RpY3MgZm9yIHJlc3BpcmF0b3J5IHRyYWN0IGluZmVjdGlvbnMuXG5cblJFU1VMVFMgVGhlcmUgd2VyZSAxLDMwMiBwYXJ0aWNpcGFudHMgcmFuZG9tbHkgYXNzaWduZWQgdG8gYSBjb250cm9sIGdyb3VwIChuID0gNjUwKSBvciBpbnRlcnZlbnRpb24gZ3JvdXAgKG4gPSA2NTIpLiBUaGVyZSB3YXMgbm8gc2lnbmlmaWNhbnQgZGlmZmVyZW5jZSBpbiB0aGUgcHJpbWFyeSBvdXRjb21lIG1lYXN1cmUsIHdpdGggMjcuNyUgcmVjZWl2aW5nIGFudGliaW90aWNzIGluIHRoZSBpbnRlcnZlbnRpb24gZ3JvdXAgYW5kIDI2LjklIHJlY2VpdmluZyBhbnRpYmlvdGljcyBpbiB0aGUgY29udHJvbCBncm91cCAob2RkcyByYXRpbyA9IDEuMDQ7IDk1JSBDSSwgMC44MuKAkzEuMzQpLiBVcHRha2Ugb2YgcHJvYmlvdGljcyB3YXMgbG93LCBidXQgb3V0Y29tZXMgd2VyZSBzaW1pbGFyIGluIHRob3NlIHdobyBhY2Nlc3NlZCBwcm9iaW90aWNzIChhZGp1c3RlZCBvZGRzIHJhdGlvID0gMS4wODsgOTUlIENJLCAwLjY54oCTMS42OSwgY29tcGFyZWQgd2l0aCBjb250cm9scykuIFdlIGFsc28gZm91bmQgbm8gZXZpZGVuY2Ugb2YgYW4gZWZmZWN0IG9uIHJlc3BpcmF0b3J5IHRyYWN0IGluZmVjdGlvbnMgb3IgYXN0aG1hIGV4YWNlcmJhdGlvbnMuXG5cbkNPTkNMVVNJT05TIEluIHRoaXMgcHJhZ21hdGljIGNvbW11bml0eS1iYXNlZCB0cmlhbCBpbiBwZW9wbGUgd2l0aCBhc3RobWEsIHdlIGZvdW5kIG5vIGV2aWRlbmNlIHRoYXQgYWR2aXNpbmcgdXNlIG9mIHdpbnRlciBwcm9iaW90aWNzIHJlZHVjZXMgYW50aWJpb3RpYyBwcmVzY3JpYmluZy4iLCJwdWJsaXNoZXIiOiJUaGUgQW5uYWxzIG9mIEZhbWlseSBNZWRpY2luZSIsImlzc3VlIjoiNSIsInZvbHVtZSI6IjE0IiwiY29udGFpbmVyLXRpdGxlLXNob3J0IjoiIn0sImlzVGVtcG9yYXJ5IjpmYWxzZX1dfQ==&quot;,&quot;citationItems&quot;:[{&quot;id&quot;:&quot;3381c429-b83b-3c42-9c01-0a56d7ba31c0&quot;,&quot;itemData&quot;:{&quot;type&quot;:&quot;article-journal&quot;,&quot;id&quot;:&quot;3381c429-b83b-3c42-9c01-0a56d7ba31c0&quot;,&quot;title&quot;:&quot;Effect of Probiotic Use on Antibiotic Administration Among Care Home Residents: A Randomized Clinical Trial&quot;,&quot;author&quot;:[{&quot;family&quot;:&quot;Butler&quot;,&quot;given&quot;:&quot;Christopher C.&quot;,&quot;parse-names&quot;:false,&quot;dropping-particle&quot;:&quot;&quot;,&quot;non-dropping-particle&quot;:&quot;&quot;},{&quot;family&quot;:&quot;Lau&quot;,&quot;given&quot;:&quot;Mandy&quot;,&quot;parse-names&quot;:false,&quot;dropping-particle&quot;:&quot;&quot;,&quot;non-dropping-particle&quot;:&quot;&quot;},{&quot;family&quot;:&quot;Gillespie&quot;,&quot;given&quot;:&quot;David&quot;,&quot;parse-names&quot;:false,&quot;dropping-particle&quot;:&quot;&quot;,&quot;non-dropping-particle&quot;:&quot;&quot;},{&quot;family&quot;:&quot;Owen-Jones&quot;,&quot;given&quot;:&quot;Eleri&quot;,&quot;parse-names&quot;:false,&quot;dropping-particle&quot;:&quot;&quot;,&quot;non-dropping-particle&quot;:&quot;&quot;},{&quot;family&quot;:&quot;Lown&quot;,&quot;given&quot;:&quot;Mark&quot;,&quot;parse-names&quot;:false,&quot;dropping-particle&quot;:&quot;&quot;,&quot;non-dropping-particle&quot;:&quot;&quot;},{&quot;family&quot;:&quot;Wootton&quot;,&quot;given&quot;:&quot;Mandy&quot;,&quot;parse-names&quot;:false,&quot;dropping-particle&quot;:&quot;&quot;,&quot;non-dropping-particle&quot;:&quot;&quot;},{&quot;family&quot;:&quot;Calder&quot;,&quot;given&quot;:&quot;Philip C.&quot;,&quot;parse-names&quot;:false,&quot;dropping-particle&quot;:&quot;&quot;,&quot;non-dropping-particle&quot;:&quot;&quot;},{&quot;family&quot;:&quot;Bayer&quot;,&quot;given&quot;:&quot;Antony J.&quot;,&quot;parse-names&quot;:false,&quot;dropping-particle&quot;:&quot;&quot;,&quot;non-dropping-particle&quot;:&quot;&quot;},{&quot;family&quot;:&quot;Moore&quot;,&quot;given&quot;:&quot;Michael&quot;,&quot;parse-names&quot;:false,&quot;dropping-particle&quot;:&quot;&quot;,&quot;non-dropping-particle&quot;:&quot;&quot;},{&quot;family&quot;:&quot;Little&quot;,&quot;given&quot;:&quot;Paul&quot;,&quot;parse-names&quot;:false,&quot;dropping-particle&quot;:&quot;&quot;,&quot;non-dropping-particle&quot;:&quot;&quot;},{&quot;family&quot;:&quot;Davies&quot;,&quot;given&quot;:&quot;Jane&quot;,&quot;parse-names&quot;:false,&quot;dropping-particle&quot;:&quot;&quot;,&quot;non-dropping-particle&quot;:&quot;&quot;},{&quot;family&quot;:&quot;Edwards&quot;,&quot;given&quot;:&quot;Alison&quot;,&quot;parse-names&quot;:false,&quot;dropping-particle&quot;:&quot;&quot;,&quot;non-dropping-particle&quot;:&quot;&quot;},{&quot;family&quot;:&quot;Shepherd&quot;,&quot;given&quot;:&quot;Victoria&quot;,&quot;parse-names&quot;:false,&quot;dropping-particle&quot;:&quot;&quot;,&quot;non-dropping-particle&quot;:&quot;&quot;},{&quot;family&quot;:&quot;Hood&quot;,&quot;given&quot;:&quot;Kerenza&quot;,&quot;parse-names&quot;:false,&quot;dropping-particle&quot;:&quot;&quot;,&quot;non-dropping-particle&quot;:&quot;&quot;},{&quot;family&quot;:&quot;Hobbs&quot;,&quot;given&quot;:&quot;F. D.Richard&quot;,&quot;parse-names&quot;:false,&quot;dropping-particle&quot;:&quot;&quot;,&quot;non-dropping-particle&quot;:&quot;&quot;},{&quot;family&quot;:&quot;Davoudianfar&quot;,&quot;given&quot;:&quot;Mina&quot;,&quot;parse-names&quot;:false,&quot;dropping-particle&quot;:&quot;&quot;,&quot;non-dropping-particle&quot;:&quot;&quot;},{&quot;family&quot;:&quot;Rutter&quot;,&quot;given&quot;:&quot;Heather&quot;,&quot;parse-names&quot;:false,&quot;dropping-particle&quot;:&quot;&quot;,&quot;non-dropping-particle&quot;:&quot;&quot;},{&quot;family&quot;:&quot;Stanton&quot;,&quot;given&quot;:&quot;Helen&quot;,&quot;parse-names&quot;:false,&quot;dropping-particle&quot;:&quot;&quot;,&quot;non-dropping-particle&quot;:&quot;&quot;},{&quot;family&quot;:&quot;Lowe&quot;,&quot;given&quot;:&quot;Rachel&quot;,&quot;parse-names&quot;:false,&quot;dropping-particle&quot;:&quot;&quot;,&quot;non-dropping-particle&quot;:&quot;&quot;},{&quot;family&quot;:&quot;Fuller&quot;,&quot;given&quot;:&quot;Richard&quot;,&quot;parse-names&quot;:false,&quot;dropping-particle&quot;:&quot;&quot;,&quot;non-dropping-particle&quot;:&quot;&quot;},{&quot;family&quot;:&quot;Francis&quot;,&quot;given&quot;:&quot;Nick A.&quot;,&quot;parse-names&quot;:false,&quot;dropping-particle&quot;:&quot;&quot;,&quot;non-dropping-particle&quot;:&quot;&quot;}],&quot;container-title&quot;:&quot;JAMA&quot;,&quot;container-title-short&quot;:&quot;JAMA&quot;,&quot;accessed&quot;:{&quot;date-parts&quot;:[[2023,5,29]]},&quot;DOI&quot;:&quot;10.1001/JAMA.2020.8556&quot;,&quot;ISSN&quot;:&quot;0098-7484&quot;,&quot;PMID&quot;:&quot;32633801&quot;,&quot;URL&quot;:&quot;https://jamanetwork.com/journals/jama/fullarticle/2767862&quot;,&quot;issued&quot;:{&quot;date-parts&quot;:[[2020,7,7]]},&quot;page&quot;:&quot;47-56&quot;,&quot;abstract&quot;:&quot;&lt;h3&gt;Importance&lt;/h3&gt;&lt;p&gt;Probiotics are frequently used by residents in care homes (residential homes or nursing homes that provide residents with 24-hour support for personal care or nursing care), although the evidence on whether probiotics prevent infections and reduce antibiotic use in these settings is limited.&lt;/p&gt;&lt;h3&gt;Objective&lt;/h3&gt;&lt;p&gt;To determine whether a daily oral probiotic combination of&lt;i&gt;Lactobacillus rhamnosus &lt;/i&gt;GG and&lt;i&gt;Bifidobacterium animalis &lt;/i&gt;subsp&lt;i&gt;lactis&lt;/i&gt;BB-12 compared with placebo reduces antibiotic administration in care home residents.&lt;/p&gt;&lt;h3&gt;Design, Setting, and Participants&lt;/h3&gt;&lt;p&gt;Placebo-controlled randomized clinical trial of 310 care home residents, aged 65 years and older, recruited from 23 care homes in the United Kingdom between December 2016 and May 2018, with last follow-up on October 31, 2018.&lt;/p&gt;&lt;h3&gt;Interventions&lt;/h3&gt;&lt;p&gt;Study participants were randomized to receive a daily capsule containing a probiotic combination of&lt;i&gt;Lactobacillus rhamnosus &lt;/i&gt;GG and&lt;i&gt;Bifidobacterium animalis &lt;/i&gt;subsp&lt;i&gt;lactis &lt;/i&gt;BB-12 (total cell count per capsule, 1.3 × 10&lt;sup&gt;10&lt;/sup&gt;to 1.6 × 10&lt;sup&gt;10&lt;/sup&gt;) (n = 155), or daily matched placebo (n = 155), for up to 1 year.&lt;/p&gt;&lt;h3&gt;Main Outcomes and Measures&lt;/h3&gt;&lt;p&gt;The primary outcome was cumulative antibiotic administration days for all-cause infections measured from randomization for up to 1 year.&lt;/p&gt;&lt;h3&gt;Results&lt;/h3&gt;&lt;p&gt;Among 310 randomized care home residents (mean age, 85.3 years; 66.8% women), 195 (62.9%) remained alive and completed the trial. Participant diary data (daily data including study product use, antibiotic administration, and signs of infection) were available for 98.7% randomized to the probiotic group and 97.4% randomized to placebo. Care home residents randomized to the probiotic group had a mean of 12.9 cumulative systemic antibiotic administration days (95% CI, 0 to 18.05), and residents randomized to placebo had a mean of 12.0 days (95% CI, 0 to 16.95) (absolute difference, 0.9 days [95% CI, –3.25 to 5.05]; adjusted incidence rate ratio, 1.13 [95% CI, 0.79 to 1.63];&lt;i&gt;P&lt;/i&gt; = .50). A total of 120 care home residents experienced 283 adverse events (150 adverse events in the probiotic group and 133 in the placebo group). Hospitalizations accounted for 94 of the events in probiotic group and 78 events in the placebo group, and deaths accounted for 33 of the events in the probiotic group and 32 of the events in the placebo group.&lt;/p&gt;&lt;h3&gt;Conclusions and Relevance&lt;/h3&gt;&lt;p&gt;Among care home residents in the United Kingdom, a daily dose of a probiotic combination of&lt;i&gt;Lactobacillus rhamnosus &lt;/i&gt;GG and&lt;i&gt;Bifidobacterium animalis &lt;/i&gt;subsp&lt;i&gt; lactis &lt;/i&gt;BB-12 did not significantly reduce antibiotic administration for all-cause infections. These findings do not support the use of probiotics in this setting.&lt;/p&gt;&lt;h3&gt;Trial Registration&lt;/h3&gt;&lt;p&gt;ISRCTN Identifier:16392920&lt;/p&gt;&quot;,&quot;publisher&quot;:&quot;American Medical Association&quot;,&quot;issue&quot;:&quot;1&quot;,&quot;volume&quot;:&quot;324&quot;},&quot;isTemporary&quot;:false},{&quot;id&quot;:&quot;082857cd-8469-325a-9c4e-cefcf8e14ab6&quot;,&quot;itemData&quot;:{&quot;type&quot;:&quot;article-journal&quot;,&quot;id&quot;:&quot;082857cd-8469-325a-9c4e-cefcf8e14ab6&quot;,&quot;title&quot;:&quot;Recommending Oral Probiotics to Reduce Winter Antibiotic Prescriptions in People With Asthma: A Pragmatic Randomized Controlled Trial&quot;,&quot;author&quot;:[{&quot;family&quot;:&quot;Smith&quot;,&quot;given&quot;:&quot;Timothy D.H.&quot;,&quot;parse-names&quot;:false,&quot;dropping-particle&quot;:&quot;&quot;,&quot;non-dropping-particle&quot;:&quot;&quot;},{&quot;family&quot;:&quot;Watt&quot;,&quot;given&quot;:&quot;Hilary&quot;,&quot;parse-names&quot;:false,&quot;dropping-particle&quot;:&quot;&quot;,&quot;non-dropping-particle&quot;:&quot;&quot;},{&quot;family&quot;:&quot;Gunn&quot;,&quot;given&quot;:&quot;Laura&quot;,&quot;parse-names&quot;:false,&quot;dropping-particle&quot;:&quot;&quot;,&quot;non-dropping-particle&quot;:&quot;&quot;},{&quot;family&quot;:&quot;Car&quot;,&quot;given&quot;:&quot;Josip&quot;,&quot;parse-names&quot;:false,&quot;dropping-particle&quot;:&quot;&quot;,&quot;non-dropping-particle&quot;:&quot;&quot;},{&quot;family&quot;:&quot;Boyle&quot;,&quot;given&quot;:&quot;Robert J.&quot;,&quot;parse-names&quot;:false,&quot;dropping-particle&quot;:&quot;&quot;,&quot;non-dropping-particle&quot;:&quot;&quot;}],&quot;container-title&quot;:&quot;Ann Fam Med&quot;,&quot;accessed&quot;:{&quot;date-parts&quot;:[[2023,5,29]]},&quot;DOI&quot;:&quot;10.1370/AFM.1970&quot;,&quot;ISSN&quot;:&quot;1544-1709&quot;,&quot;PMID&quot;:&quot;27621158&quot;,&quot;URL&quot;:&quot;https://www.annfammed.org/content/14/5/422&quot;,&quot;issued&quot;:{&quot;date-parts&quot;:[[2016,9,1]]},&quot;page&quot;:&quot;422-430&quot;,&quot;abstract&quot;:&quot;PURPOSE Evidence from studies mainly in children has shown that orally administered probiotics may prevent respiratory tract infections and associated antibiotic use. We evaluated whether advice to take daily probiotics can reduce antibiotic prescribing for winter respiratory tract infections in people with asthma.\n\nMETHODS We conducted a randomized controlled, parallel-group pragmatic study for participants aged 5 years and older with asthma in a UK primary care setting. The intervention was a postal leaflet with advice to take daily probiotics from October 2013 to March 2014, compared with a standard winter advice leaflet. Primary outcome was the proportion of participants prescribed antibiotics for respiratory tract infections.\n\nRESULTS There were 1,302 participants randomly assigned to a control group (n = 650) or intervention group (n = 652). There was no significant difference in the primary outcome measure, with 27.7% receiving antibiotics in the intervention group and 26.9% receiving antibiotics in the control group (odds ratio = 1.04; 95% CI, 0.82–1.34). Uptake of probiotics was low, but outcomes were similar in those who accessed probiotics (adjusted odds ratio = 1.08; 95% CI, 0.69–1.69, compared with controls). We also found no evidence of an effect on respiratory tract infections or asthma exacerbations.\n\nCONCLUSIONS In this pragmatic community-based trial in people with asthma, we found no evidence that advising use of winter probiotics reduces antibiotic prescribing.&quot;,&quot;publisher&quot;:&quot;The Annals of Family Medicine&quot;,&quot;issue&quot;:&quot;5&quot;,&quot;volume&quot;:&quot;14&quot;,&quot;container-title-short&quot;:&quot;&quot;},&quot;isTemporary&quot;:false}]},{&quot;citationID&quot;:&quot;MENDELEY_CITATION_3fd63192-8cf8-4e19-9a9c-66092d55b5ec&quot;,&quot;properties&quot;:{&quot;noteIndex&quot;:0},&quot;isEdited&quot;:false,&quot;manualOverride&quot;:{&quot;isManuallyOverridden&quot;:false,&quot;citeprocText&quot;:&quot;&lt;sup&gt;5,62&lt;/sup&gt;&quot;,&quot;manualOverrideText&quot;:&quot;&quot;},&quot;citationTag&quot;:&quot;MENDELEY_CITATION_v3_eyJjaXRhdGlvbklEIjoiTUVOREVMRVlfQ0lUQVRJT05fM2ZkNjMxOTItOGNmOC00ZTE5LTlhOWMtNjYwOTJkNTViNWVjIiwicHJvcGVydGllcyI6eyJub3RlSW5kZXgiOjB9LCJpc0VkaXRlZCI6ZmFsc2UsIm1hbnVhbE92ZXJyaWRlIjp7ImlzTWFudWFsbHlPdmVycmlkZGVuIjpmYWxzZSwiY2l0ZXByb2NUZXh0IjoiPHN1cD41LDYyPC9zdXA+IiwibWFudWFsT3ZlcnJpZGVUZXh0IjoiIn0sImNpdGF0aW9uSXRlbXMiOlt7ImlkIjoiNGMzNjFkZTgtMGVkNy0zZjliLWE5ODQtOWNhMzMxNWRmODQ1IiwiaXRlbURhdGEiOnsidHlwZSI6ImFydGljbGUtam91cm5hbCIsImlkIjoiNGMzNjFkZTgtMGVkNy0zZjliLWE5ODQtOWNhMzMxNWRmODQ1IiwidGl0bGUiOiJFZmZlY3RzIG9mIHByaW1hcnkgY2FyZSBDLXJlYWN0aXZlIHByb3RlaW4gcG9pbnQtb2YtY2FyZSB0ZXN0aW5nIG9uIGFudGliaW90aWMgcHJlc2NyaWJpbmcgYnkgZ2VuZXJhbCBwcmFjdGljZSBzdGFmZjogUHJhZ21hdGljIHJhbmRvbWlzZWQgY29udHJvbGxlZCB0cmlhbCwgRW5nbGFuZCwgMjAxNiBhbmQgMjAxNyIsImF1dGhvciI6W3siZmFtaWx5IjoiRWxleSIsImdpdmVuIjoiQ2hhcmxvdHRlIFZpY3RvcmlhIiwicGFyc2UtbmFtZXMiOmZhbHNlLCJkcm9wcGluZy1wYXJ0aWNsZSI6IiIsIm5vbi1kcm9wcGluZy1wYXJ0aWNsZSI6IiJ9LHsiZmFtaWx5IjoiU2hhcm1hIiwiZ2l2ZW4iOiJBbml0YSIsInBhcnNlLW5hbWVzIjpmYWxzZSwiZHJvcHBpbmctcGFydGljbGUiOiIiLCJub24tZHJvcHBpbmctcGFydGljbGUiOiIifSx7ImZhbWlseSI6IkxlZSIsImdpdmVuIjoiSGF6ZWwiLCJwYXJzZS1uYW1lcyI6ZmFsc2UsImRyb3BwaW5nLXBhcnRpY2xlIjoiIiwibm9uLWRyb3BwaW5nLXBhcnRpY2xlIjoiIn0seyJmYW1pbHkiOiJDaGFybGV0dCIsImdpdmVuIjoiQW5kcmUiLCJwYXJzZS1uYW1lcyI6ZmFsc2UsImRyb3BwaW5nLXBhcnRpY2xlIjoiIiwibm9uLWRyb3BwaW5nLXBhcnRpY2xlIjoiIn0seyJmYW1pbHkiOiJPd2VucyIsImdpdmVuIjoiUmViZWNjYSIsInBhcnNlLW5hbWVzIjpmYWxzZSwiZHJvcHBpbmctcGFydGljbGUiOiIiLCJub24tZHJvcHBpbmctcGFydGljbGUiOiIifSx7ImZhbWlseSI6Ik1jTnVsdHkiLCJnaXZlbiI6IkNsaW9kbmEgQW5uIE1pcmlhbSIsInBhcnNlLW5hbWVzIjpmYWxzZSwiZHJvcHBpbmctcGFydGljbGUiOiIiLCJub24tZHJvcHBpbmctcGFydGljbGUiOiIifV0sImNvbnRhaW5lci10aXRsZSI6IkV1cm9zdXJ2ZWlsbGFuY2UiLCJhY2Nlc3NlZCI6eyJkYXRlLXBhcnRzIjpbWzIwMjMsNSwxNF1dfSwiRE9JIjoiMTAuMjgwNy8xNTYwLTc5MTcuRVMuMjAyMC4yNS40NC4xOTAwNDA4L0NJVEUvUExBSU5URVhUIiwiSVNTTiI6IjE1NjA3OTE3IiwiUE1JRCI6IjMzMTUzNTE3IiwiVVJMIjoiaHR0cHM6Ly93d3cuZXVyb3N1cnZlaWxsYW5jZS5vcmcvY29udGVudC8xMC4yODA3LzE1NjAtNzkxNy5FUy4yMDIwLjI1LjQ0LjE5MDA0MDgiLCJpc3N1ZWQiOnsiZGF0ZS1wYXJ0cyI6W1syMDIwLDExLDFdXX0sInBhZ2UiOiIxOTAwNDA4IiwiYWJzdHJhY3QiOiJCYWNrZ3JvdW5kOiBDLXJlYWN0aXZlIHByb3RlaW4gKENSUCkgdGVzdGluZyBjYW4gYmUgdXNlZCBhcyBhIHBvaW50LW9mLWNhcmUgdGVzdCAoUE9DVCkgdG8gZ3VpZGUgYW50aWJpb3RpYyB1c2UgZm9yIGFjdXRlIGNvdWdoLiBBaW06IFdlIHdhbnRlZCB0byBkZXRlcm1pbmUgZmVhc2liaWxpdHkgYW5kIGVmZmVjdCBvZiBpbnRyb2R1Y2luZyBDUlAgUE9DVCBpbiBnZW5lcmFsIHByYWN0aWNlcyBpbiBhbiBhcmVhIHdpdGggaGlnaCBhbnRpYmlvdGljIHByZXNjcmliaW5nIGZvciBwYXRpZW50cyB3aXRoIGFjdXRlIGNvdWdoIGFuZCB0byBldmFsdWF0ZSBwYXRpZW50cycgdmlld3Mgb2YgdGhlIHRlc3QuIE1ldGhvZHM6IFdlIHVzZWQgYSBNY051bHR5LVplbGVuIGNsdXN0ZXIgcHJhZ21hdGljIHJhbmRvbWlzZWQgY29udHJvbGxlZCB0cmlhbCBkZXNpZ24gaW4gZ2VuZXJhbCBwcmFjdGljZXMgaW4gTm9ydGhlcm4gRW5nbGFuZC4gRWlnaHQgaW50ZXJ2ZW50aW9uIHByYWN0aWNlcyBhY2NlcHRlZCBDUlAgdGVzdGluZyBhbmQgZWlnaHQgY29udHJvbCBwcmFjdGljZXMgbWFpbnRhaW5lZCB1c3VhbCBwcmFjdGljZS4gRGF0YSBjb2xsZWN0aW9uIGluY2x1ZGVkIHByb2Nlc3MgZXZhbHVhdGlvbiwgcGF0aWVudCBxdWVzdGlvbm5haXJlcywgcHJhY3RpY2UgYXVkaXQgYW5kIGFudGliaW90aWMgcHJlc2NyaWJpbmcgZGF0YS4gUmVzdWx0czogRWlnaHQgcHJhY3RpY2VzIHdpdGggb3ZlciA0NywwMDAgcGF0aWVudCBwb3B1bGF0aW9uIHVuZGVydG9vayAyNjggQ1JQIHRlc3RzIG92ZXIgNiBtb250aHM6IDc4JSBvZiBwYXRpZW50cyBoYWQgYSBDUlA8MjAgbWcvTCwgMjAlIENSUCAyMC0xMDAgbWcvTCBhbmQgMiUgQ1JQPjEwMCBtZy9MLCB3aGVyZSA5MCUsIDIyJSBhbmQgMTAwJSwgcmVzcGVjdGl2ZWx5LCBmb2xsb3dlZCBOYXRpb25hbCBJbnN0aXR1dGUgZm9yIEhlYWx0aCBhbmQgQ2FyZSBFeGNlbGxlbmNlIChOSUNFKSBhbnRpYmlvdGljIHByZXNjcmliaW5nIGd1aWRhbmNlLiBQYXRpZW50cyByZXBvcnRlZCB0aGF0IENSUCB0ZXN0aW5nIHdhcyBjb21mb3J0YWJsZSAoODglKSwgY29udmVuaWVudCAoODQlKSwgdXNlZnVsICg5MiUpIGFuZCBleHBsYWluZWQgd2VsbCAoODUlKS4gUGF0aWVudHMgYmVsaWV2ZWQgQ1JQIFBPQ1QgYWlkZWQgY2xpbmljYWwgZGlhZ25vc2lzLCBwcm92aWRlZCBxdWljayByZXN1bHRzIGFuZCByZWR1Y2VkIHVubmVjZXNzYXJ5IGFudGliaW90aWMgdXNlLiBJbnRlcnZlbnRpb24gcHJhY3RpY2VzIGhhZCBhbiBlc3RpbWF0ZWQgMjElIHJlZHVjdGlvbiAoOTUlIGNvbmZpZGVuY2UgaW50ZXJ2YWw6IDAuNDYtMS4zNSkgaW4gdGhlIG9kZHMgb2YgcHJlc2NyaWJpbmcgZm9yIGNvdWdoIGNvbXBhcmVkIHdpdGggdGhlIGNvbnRyb2xzLCBhIG5vbi1zaWduaWZpY2FudCBidXQgY2xpbmljYWxseSByZWxldmFudCByZWR1Y3Rpb24uIENvbmNsdXNpb25zOiBJbiByb3V0aW5lIGdlbmVyYWwgcHJhY3RpY2UsIENSUCBQT0NUIHVzZSB3YXMgdmFyaWFibGUuIE5vbi1zaWduaWZpY2FudCByZWR1Y3Rpb25zIGluIGFudGliaW90aWMgcHJlc2NyaWJpbmcgbWF5IHJlZmxlY3Qgc21hbGwgc2FtcGxlIHNpemUgZHVlIHRvIG5vbi11c2Ugb2YgdGVzdHMuIFdoaWxlIENSUCBQT0NUIG1heSBiZSB1c2VmdWwsIHByaW1hcnkgY2FyZSBzdGFmZiBuZWVkIGNsZWFyZXIgQ1JQIGd1aWRhbmNlIGFuZCBhY3Rpb24gcGxhbm5pbmcgYWNjb3JkaW5nIHRvIE5JQ0UgZ3VpZGFuY2UuIiwicHVibGlzaGVyIjoiRXVyb3BlYW4gQ2VudHJlIGZvciBEaXNlYXNlIFByZXZlbnRpb24gYW5kIENvbnRyb2wgKEVDREMpIiwiaXNzdWUiOiI0NCIsInZvbHVtZSI6IjI1IiwiY29udGFpbmVyLXRpdGxlLXNob3J0IjoiIn0sImlzVGVtcG9yYXJ5IjpmYWxzZX0seyJpZCI6IjU4N2YxMTgyLTVjMDgtMzNmMi05NDQwLTNkNGZjMGNmNDU4MSIsIml0ZW1EYXRhIjp7InR5cGUiOiJhcnRpY2xlLWpvdXJuYWwiLCJpZCI6IjU4N2YxMTgyLTVjMDgtMzNmMi05NDQwLTNkNGZjMGNmNDU4MSIsInRpdGxlIjoiQy1yZWFjdGl2ZSBwcm90ZWluIHBvaW50LW9mLWNhcmUgdGVzdGluZyBmb3Igc2FmZWx5IHJlZHVjaW5nIGFudGliaW90aWNzIGZvciBhY3V0ZSBleGFjZXJiYXRpb25zIG9mIGNocm9uaWMgb2JzdHJ1Y3RpdmUgcHVsbW9uYXJ5IGRpc2Vhc2U6IHRoZSBQQUNFIFJDVCIsImF1dGhvciI6W3siZmFtaWx5IjoiRnJhbmNpcyIsImdpdmVuIjoiTmljayBBLiIsInBhcnNlLW5hbWVzIjpmYWxzZSwiZHJvcHBpbmctcGFydGljbGUiOiIiLCJub24tZHJvcHBpbmctcGFydGljbGUiOiIifSx7ImZhbWlseSI6IkdpbGxlc3BpZSIsImdpdmVuIjoiRGF2aWQiLCJwYXJzZS1uYW1lcyI6ZmFsc2UsImRyb3BwaW5nLXBhcnRpY2xlIjoiIiwibm9uLWRyb3BwaW5nLXBhcnRpY2xlIjoiIn0seyJmYW1pbHkiOiJXaGl0ZSIsImdpdmVuIjoiUGF0cmljayIsInBhcnNlLW5hbWVzIjpmYWxzZSwiZHJvcHBpbmctcGFydGljbGUiOiIiLCJub24tZHJvcHBpbmctcGFydGljbGUiOiIifSx7ImZhbWlseSI6IkJhdGVzIiwiZ2l2ZW4iOiJKYW5pbmUiLCJwYXJzZS1uYW1lcyI6ZmFsc2UsImRyb3BwaW5nLXBhcnRpY2xlIjoiIiwibm9uLWRyb3BwaW5nLXBhcnRpY2xlIjoiIn0seyJmYW1pbHkiOiJMb3dlIiwiZ2l2ZW4iOiJSYWNoZWwiLCJwYXJzZS1uYW1lcyI6ZmFsc2UsImRyb3BwaW5nLXBhcnRpY2xlIjoiIiwibm9uLWRyb3BwaW5nLXBhcnRpY2xlIjoiIn0seyJmYW1pbHkiOiJTZXdlbGwiLCJnaXZlbiI6IkJlcm5hZGV0dGUiLCJwYXJzZS1uYW1lcyI6ZmFsc2UsImRyb3BwaW5nLXBhcnRpY2xlIjoiIiwibm9uLWRyb3BwaW5nLXBhcnRpY2xlIjoiIn0seyJmYW1pbHkiOiJQaGlsbGlwcyIsImdpdmVuIjoiUmhpYW5ub24iLCJwYXJzZS1uYW1lcyI6ZmFsc2UsImRyb3BwaW5nLXBhcnRpY2xlIjoiIiwibm9uLWRyb3BwaW5nLXBhcnRpY2xlIjoiIn0seyJmYW1pbHkiOiJTdGFudG9uIiwiZ2l2ZW4iOiJIZWxlbiIsInBhcnNlLW5hbWVzIjpmYWxzZSwiZHJvcHBpbmctcGFydGljbGUiOiIiLCJub24tZHJvcHBpbmctcGFydGljbGUiOiIifSx7ImZhbWlseSI6IktpcmJ5IiwiZ2l2ZW4iOiJOaWdlbCIsInBhcnNlLW5hbWVzIjpmYWxzZSwiZHJvcHBpbmctcGFydGljbGUiOiIiLCJub24tZHJvcHBpbmctcGFydGljbGUiOiIifSx7ImZhbWlseSI6Ildvb3R0b24iLCJnaXZlbiI6Ik1hbmR5IiwicGFyc2UtbmFtZXMiOmZhbHNlLCJkcm9wcGluZy1wYXJ0aWNsZSI6IiIsIm5vbi1kcm9wcGluZy1wYXJ0aWNsZSI6IiJ9LHsiZmFtaWx5IjoiVGhvbWFzLUpvbmVzIiwiZ2l2ZW4iOiJFbW1hIiwicGFyc2UtbmFtZXMiOmZhbHNlLCJkcm9wcGluZy1wYXJ0aWNsZSI6IiIsIm5vbi1kcm9wcGluZy1wYXJ0aWNsZSI6IiJ9LHsiZmFtaWx5IjoiSG9vZCIsImdpdmVuIjoiS2VyZW56YSIsInBhcnNlLW5hbWVzIjpmYWxzZSwiZHJvcHBpbmctcGFydGljbGUiOiIiLCJub24tZHJvcHBpbmctcGFydGljbGUiOiIifSx7ImZhbWlseSI6Ikxsb3IiLCJnaXZlbiI6IkNhcmwiLCJwYXJzZS1uYW1lcyI6ZmFsc2UsImRyb3BwaW5nLXBhcnRpY2xlIjoiIiwibm9uLWRyb3BwaW5nLXBhcnRpY2xlIjoiIn0seyJmYW1pbHkiOiJDYWxzIiwiZ2l2ZW4iOiJKb2NoZW4iLCJwYXJzZS1uYW1lcyI6ZmFsc2UsImRyb3BwaW5nLXBhcnRpY2xlIjoiIiwibm9uLWRyb3BwaW5nLXBhcnRpY2xlIjoiIn0seyJmYW1pbHkiOiJNZWxieWUiLCJnaXZlbiI6Ikhhc3NlIiwicGFyc2UtbmFtZXMiOmZhbHNlLCJkcm9wcGluZy1wYXJ0aWNsZSI6IiIsIm5vbi1kcm9wcGluZy1wYXJ0aWNsZSI6IiJ9LHsiZmFtaWx5IjoiTmFpayIsImdpdmVuIjoiR3VydWR1dHQiLCJwYXJzZS1uYW1lcyI6ZmFsc2UsImRyb3BwaW5nLXBhcnRpY2xlIjoiIiwibm9uLWRyb3BwaW5nLXBhcnRpY2xlIjoiIn0seyJmYW1pbHkiOiJHYWwiLCJnaXZlbiI6Ik1pY2FlbGEiLCJwYXJzZS1uYW1lcyI6ZmFsc2UsImRyb3BwaW5nLXBhcnRpY2xlIjoiIiwibm9uLWRyb3BwaW5nLXBhcnRpY2xlIjoiIn0seyJmYW1pbHkiOiJGaXR6c2ltbW9ucyIsImdpdmVuIjoiRGVib3JhaCIsInBhcnNlLW5hbWVzIjpmYWxzZSwiZHJvcHBpbmctcGFydGljbGUiOiIiLCJub24tZHJvcHBpbmctcGFydGljbGUiOiIifSx7ImZhbWlseSI6IkFsYW0iLCJnaXZlbiI6Ik1vaGFtbWVkIEZhc2lodWwiLCJwYXJzZS1uYW1lcyI6ZmFsc2UsImRyb3BwaW5nLXBhcnRpY2xlIjoiIiwibm9uLWRyb3BwaW5nLXBhcnRpY2xlIjoiIn0seyJmYW1pbHkiOiJSaWdhIiwiZ2l2ZW4iOiJFdmdlbmlhIiwicGFyc2UtbmFtZXMiOmZhbHNlLCJkcm9wcGluZy1wYXJ0aWNsZSI6IiIsIm5vbi1kcm9wcGluZy1wYXJ0aWNsZSI6IiJ9LHsiZmFtaWx5IjoiQ29jaHJhbmUiLCJnaXZlbiI6IkFubiIsInBhcnNlLW5hbWVzIjpmYWxzZSwiZHJvcHBpbmctcGFydGljbGUiOiIiLCJub24tZHJvcHBpbmctcGFydGljbGUiOiIifSx7ImZhbWlseSI6IkJ1dGxlciIsImdpdmVuIjoiQ2hyaXN0b3BoZXIgQy4iLCJwYXJzZS1uYW1lcyI6ZmFsc2UsImRyb3BwaW5nLXBhcnRpY2xlIjoiIiwibm9uLWRyb3BwaW5nLXBhcnRpY2xlIjoiIn1dLCJjb250YWluZXItdGl0bGUiOiJIZWFsdGggVGVjaG5vbCBBc3Nlc3MiLCJhY2Nlc3NlZCI6eyJkYXRlLXBhcnRzIjpbWzIwMjMsNSwyOV1dfSwiRE9JIjoiMTAuMzMxMC9IVEEyNDE1MCIsIklTU04iOiIyMDQ2LTQ5MjQiLCJQTUlEIjoiMzIyMDI0OTAiLCJVUkwiOiJodHRwczovL3B1Ym1lZC5uY2JpLm5sbS5uaWguZ292LzMyMjAyNDkwLyIsImlzc3VlZCI6eyJkYXRlLXBhcnRzIjpbWzIwMjAsMywxXV19LCJwYWdlIjoiMS0xMDgiLCJhYnN0cmFjdCI6IkJhY2tncm91bmQ6IE1vc3QgcGF0aWVudHMgcHJlc2VudGluZyB3aXRoIGFjdXRlIGV4YWNlcmJhdGlvbnMgb2YgY2hyb25pYyBvYnN0cnVjdGl2ZSBwdWxtb25hcnkgZGlzZWFzZSAoQUVDT1BEKSBpbiBwcmltYXJ5IGNhcmUgYXJlIHByZXNjcmliZWQgYW50aWJpb3RpY3MsIGJ1dCB0aGVzZSBtYXkgbm90IGJlIGJlbmVmaWNpYWwsIGFuZCB0aGV5IGNhbiBjYXVzZSBzaWRlIGVmZmVjdHMgYW5kIGluY3JlYXNlIHRoZSByaXNrIG9mIHN1YnNlcXVlbnQgcmVzaXN0YW50IGluZmVjdGlvbnMuIFBvaW50LW9mLWNhcmUgdGVzdHMgKFBPQ1RzKSBjb3VsZCBzYWZlbHkgcmVkdWNlIGluYXBwcm9wcmlhdGUgYW50aWJpb3RpYyBwcmVzY3JpYmluZyBhbmQgYW50aW1pY3JvYmlhbCByZXNpc3RhbmNlLiBPYmplY3RpdmU6IFRvIGRldGVybWluZSB3aGV0aGVyIG9yIG5vdCB0aGUgdXNlIG9mIGEgQy1yZWFjdGl2ZSBwcm90ZWluIChDUlApIFBPQ1QgdG8gZ3VpZGUgcHJlc2NyaWJpbmcgZGVjaXNpb25zIGZvciBBRUNPUEQgcmVkdWNlcyBhbnRpYmlvdGljIGNvbnN1bXB0aW9uIHdpdGhvdXQgaGF2aW5nIGEgbmVnYXRpdmUgaW1wYWN0IG9uIGNocm9uaWMgb2JzdHJ1Y3RpdmUgcHVsbW9uYXJ5IGRpc2Vhc2UgKENPUEQpIGhlYWx0aCBzdGF0dXMgYW5kIGlzIGNvc3QtZWZmZWN0aXZlLiBEZXNpZ246IEEgbXVsdGljZW50cmUsIHBhcmFsbGVsLWFybSwgcmFuZG9taXNlZCBjb250cm9sbGVkIG9wZW4gdHJpYWwgd2l0aCBhbiBlbWJlZGRlZCBwcm9jZXNzLCBhbmQgYSBoZWFsdGggZWNvbm9taWMgZXZhbHVhdGlvbi4gU2V0dGluZzogR2VuZXJhbCBwcmFjdGljZXMgaW4gV2FsZXMgYW5kIEVuZ2xhbmQuIEEgVUsgTkhTIHBlcnNwZWN0aXZlIHdhcyB1c2VkIGZvciB0aGUgZWNvbm9taWMgYW5hbHlzaXMuIFBhcnRpY2lwYW50czogQWR1bHRzIChhZ2VkIOKJpSA0MCB5ZWFycykgd2l0aCBhIHByaW1hcnkgY2FyZSBkaWFnbm9zaXMgb2YgQ09QRCwgcHJlc2VudGluZyB3aXRoIGFuIEFFQ09QRCAod2l0aCBhdCBsZWFzdCBvbmUgb2YgaW5jcmVhc2VkIGR5c3Bub2VhLCBpbmNyZWFzZWQgc3B1dHVtIHZvbHVtZSBhbmQgaW5jcmVhc2VkIHNwdXR1bSBwdXJ1bGVuY2UpIG9mIGJldHdlZW4gMjQgaG91cnPigJkgYW5kIDIxIGRheXPigJkgZHVyYXRpb24uIEludGVydmVudGlvbjogQ1JQIFBPQ1RzIHRvIGd1aWRlIGFudGliaW90aWMgcHJlc2NyaWJpbmcgZGVjaXNpb25zIGZvciBBRUNPUEQsIGNvbXBhcmVkIHdpdGggdXN1YWwgY2FyZSAobm8gQ1JQIFBPQ1QpLCB1c2luZyByZW1vdGUgb25saW5lIHJhbmRvbWlzYXRpb24uIE1haW4gb3V0Y29tZSBtZWFzdXJlczogUGF0aWVudC1yZXBvcnRlZCBhbnRpYmlvdGljIGNvbnN1bXB0aW9uIGZvciBBRUNPUEQgd2l0aGluIDQgd2Vla3MgcG9zdCByYW5kb21pc2F0aW9uIGFuZCBDT1BEIGhlYWx0aCBzdGF0dXMgYXMgbWVhc3VyZWQgd2l0aCB0aGUgQ2xpbmljYWwgQ09QRCBRdWVzdGlvbm5haXJlIChDQ1EpIGF0IDIgd2Vla3MuIEZvciB0aGUgZWNvbm9taWMgZXZhbHVhdGlvbiwgcGF0aWVudC1yZXBvcnRlZCByZXNvdXJjZSB1c2UgYW5kIHRoZSBFdXJvUW9sLTUgRGltZW5zaW9ucyB3ZXJlIGluY2x1ZGVkLiBSZXN1bHRzOiBJbiB0b3RhbCwgNjUzIHBhcnRpY2lwYW50cyB3ZXJlIHJhbmRvbWlzZWQgZnJvbSA4NiBnZW5lcmFsIHByYWN0aWNlcy4gVGhyZWUgd2l0aGRyZXcgY29uc2VudCBhbmQgb25lIHdhcyByYW5kb21pc2VkIGluIGVycm9yLCBsZWF2aW5nIDMyNCBwYXJ0aWNpcGFudHMgaW4gdGhlIHVzdWFsLWNhcmUgYXJtIGFuZCAzMjUgcGFydGljaXBhbnRzIGluIHRoZSBDUlAgUE9DVCBhcm0uIEFudGliaW90aWNzIHdlcmUgY29uc3VtZWQgZm9yIEFFQ09QRCBieSAyMTIgb3V0IG9mIDI3NCBwYXJ0aWNpcGFudHMgKDc3LjQlKSBhbmQgMTUwIG91dCBvZiAyNjMgcGFydGljaXBhbnRzICg1Ny4wJSkgaW4gdGhlIHVzdWFsLWNhcmUgYW5kIENSUCBQT0NUIGFybSwgcmVzcGVjdGl2ZWx5IFthZGp1c3RlZCBvZGRzIHJhdGlvIDAuMzEsIDk1JSBjb25maWRlbmNlIGludGVydmFsIChDSSkgMC4yMCB0byAwLjQ3XS4gVGhlIENDUSBhbmFseXNpcyBjb21wcmlzZWQgMjgyIGFuZCAyODEgcGFydGljaXBhbnRzIGluIHRoZSB1c3VhbC1jYXJlIGFuZCBDUlAgUE9DVCBhcm1zLCByZXNwZWN0aXZlbHksIGFuZCB0aGUgYWRqdXN0ZWQgbWVhbiBDQ1Egc2NvcmUgZGlmZmVyZW5jZSBhdCAyIHdlZWtzIHdhcyAwLjE5IHBvaW50cyAodHdvLXNpZGVkIDkwJSBDSSDigJMwLjMzIHRvIOKAkzAuMDUgcG9pbnRzKS4gVGhlIHVwcGVyIGxpbWl0IG9mIHRoZSBDSSBkaWQgbm90IGNvbnRhaW4gdGhlIHByZXNwZWNpZmllZCBub24taW5mZXJpb3JpdHkgbWFyZ2luIG9mIDAuMy4gVGhlIHRvdGFsIGNvc3QgZnJvbSBhIE5IUyBwZXJzcGVjdGl2ZSBhdCA0IHdlZWtzIHdhcyDCozE3LjU5IHBlciBwYXRpZW50IGhpZ2hlciBpbiB0aGUgQ1JQIFBPQ1QgYXJtICg5NSUgQ0kg4oCTwqMzNC44MCB0byDCozY5Ljk4OyBwID0gMC40MDgpLiBUaGUgbWVhbiBpbmNyZW1lbnRhbCBjb3N0LWVmZmVjdGl2ZW5lc3MgcmF0aW9zIHdlcmUgwqMyMjIgcGVyIDElIHJlZHVjdGlvbiBpbiBhbnRpYmlvdGljIGNvbnN1bXB0aW9uIGNvbXBhcmVkIHdpdGggdXN1YWwgY2FyZSBhdCA0IHdlZWtzIGFuZCDCozE1LDI1MSBwZXIgcXVhbGl0eS1hZGp1c3RlZCBsaWZlLXllYXIgZ2FpbmVkIGF0IDYgbW9udGhzIHdpdGggbm8gc2lnbmlmaWNhbnQgY2hhbmdlcyBpbiBzZW5zaXRpdml0eSBhbmFseXNlcy4gUGF0aWVudHMgYW5kIGNsaW5pY2lhbnMgd2VyZSBnZW5lcmFsbHkgc3VwcG9ydGl2ZSBvZiBpbmNsdWRpbmcgQ1JQIFBPQ1QgaW4gdGhlIGFzc2Vzc21lbnQgb2YgQUVDT1BELiBDb25jbHVzaW9uczogQSBDUlAgUE9DVCBkaWFnbm9zdGljIHN0cmF0ZWd5IGFjaGlldmVkIG1lYW5pbmdmdWwgcmVkdWN0aW9ucyBpbiBwYXRpZW50LXJlcG9ydGVkIGFudGliaW90aWMgY29uc3VtcHRpb24gd2l0aG91dCBpbXBhaXJpbmcgQ09QRCBoZWFsdGggc3RhdHVzIG9yIGluY3JlYXNpbmcgY29zdHMuIFRoZXJlIHdlcmUgbm8gYXNzb2NpYXRlZCBoYXJtcyBhbmQgYm90aCBwYXRpZW50cyBhbmQgY2xpbmljaWFucyB2YWx1ZWQgdGhlIGRpYWdub3N0aWMgc3RyYXRlZ3kuIEZ1dHVyZSB3b3JrOiBJbXBsZW1lbnRhdGlvbiBzdHVkaWVzIHRoYXQgYWxzbyBidWlsZCBvbiBvdXIgcXVhbGl0YXRpdmUgZmluZGluZ3MgY291bGQgaGVscCBkZXRlcm1pbmUgdGhlIGVmZmVjdCBvZiB0aGlzIGludGVydmVudGlvbiBvdmVyIHRoZSBsb25nZXIgdGVybS4gVHJpYWwgcmVnaXN0cmF0aW9uOiBDdXJyZW50IENvbnRyb2xsZWQgVHJpYWxzIElTUkNUTjI0MzQ2NDczLiIsInB1Ymxpc2hlciI6IkhlYWx0aCBUZWNobm9sIEFzc2VzcyIsImlzc3VlIjoiMTUiLCJ2b2x1bWUiOiIyNCIsImNvbnRhaW5lci10aXRsZS1zaG9ydCI6IiJ9LCJpc1RlbXBvcmFyeSI6ZmFsc2V9XX0=&quot;,&quot;citationItems&quot;:[{&quot;id&quot;:&quot;4c361de8-0ed7-3f9b-a984-9ca3315df845&quot;,&quot;itemData&quot;:{&quot;type&quot;:&quot;article-journal&quot;,&quot;id&quot;:&quot;4c361de8-0ed7-3f9b-a984-9ca3315df845&quot;,&quot;title&quot;:&quot;Effects of primary care C-reactive protein point-of-care testing on antibiotic prescribing by general practice staff: Pragmatic randomised controlled trial, England, 2016 and 2017&quot;,&quot;author&quot;:[{&quot;family&quot;:&quot;Eley&quot;,&quot;given&quot;:&quot;Charlotte Victoria&quot;,&quot;parse-names&quot;:false,&quot;dropping-particle&quot;:&quot;&quot;,&quot;non-dropping-particle&quot;:&quot;&quot;},{&quot;family&quot;:&quot;Sharma&quot;,&quot;given&quot;:&quot;Anita&quot;,&quot;parse-names&quot;:false,&quot;dropping-particle&quot;:&quot;&quot;,&quot;non-dropping-particle&quot;:&quot;&quot;},{&quot;family&quot;:&quot;Lee&quot;,&quot;given&quot;:&quot;Hazel&quot;,&quot;parse-names&quot;:false,&quot;dropping-particle&quot;:&quot;&quot;,&quot;non-dropping-particle&quot;:&quot;&quot;},{&quot;family&quot;:&quot;Charlett&quot;,&quot;given&quot;:&quot;Andr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nn Miriam&quot;,&quot;parse-names&quot;:false,&quot;dropping-particle&quot;:&quot;&quot;,&quot;non-dropping-particle&quot;:&quot;&quot;}],&quot;container-title&quot;:&quot;Eurosurveillance&quot;,&quot;accessed&quot;:{&quot;date-parts&quot;:[[2023,5,14]]},&quot;DOI&quot;:&quot;10.2807/1560-7917.ES.2020.25.44.1900408/CITE/PLAINTEXT&quot;,&quot;ISSN&quot;:&quot;15607917&quot;,&quot;PMID&quot;:&quot;33153517&quot;,&quot;URL&quot;:&quot;https://www.eurosurveillance.org/content/10.2807/1560-7917.ES.2020.25.44.1900408&quot;,&quot;issued&quot;:{&quot;date-parts&quot;:[[2020,11,1]]},&quot;page&quot;:&quot;1900408&quot;,&quot;abstract&quot;:&quot;Background: C-reactive protein (CRP) testing can be used as a point-of-care test (POCT) to guide antibiotic use for acute cough. Aim: We wanted to determine feasibility and effect of introducing CRP POCT in general practices in an area with high antibiotic prescribing for patients with acute cough and to evaluate patients' views of the test. Methods: We used a McNulty-Zelen cluster pragmatic randomised controlled trial design in general practices in Northern England. Eight intervention practices accepted CRP testing and eight control practices maintained usual practice. Data collection included process evaluation, patient questionnaires, practice audit and antibiotic prescribing data. Results: Eight practices with over 47,000 patient population undertook 268 CRP tests over 6 months: 78% of patients had a CRP&lt;20 mg/L, 20% CRP 20-100 mg/L and 2% CRP&gt;100 mg/L, where 90%, 22% and 100%, respectively, followed National Institute for Health and Care Excellence (NICE) antibiotic prescribing guidance. Patients reported that CRP testing was comfortable (88%), convenient (84%), useful (92%) and explained well (85%). Patients believed CRP POCT aided clinical diagnosis, provided quick results and reduced unnecessary antibiotic use. Intervention practices had an estimated 21% reduction (95% confidence interval: 0.46-1.35) in the odds of prescribing for cough compared with the controls, a non-significant but clinically relevant reduction. Conclusions: In routine general practice, CRP POCT use was variable. Non-significant reductions in antibiotic prescribing may reflect small sample size due to non-use of tests. While CRP POCT may be useful, primary care staff need clearer CRP guidance and action planning according to NICE guidance.&quot;,&quot;publisher&quot;:&quot;European Centre for Disease Prevention and Control (ECDC)&quot;,&quot;issue&quot;:&quot;44&quot;,&quot;volume&quot;:&quot;25&quot;,&quot;container-title-short&quot;:&quot;&quot;},&quot;isTemporary&quot;:false},{&quot;id&quot;:&quot;587f1182-5c08-33f2-9440-3d4fc0cf4581&quot;,&quot;itemData&quot;:{&quot;type&quot;:&quot;article-journal&quot;,&quot;id&quot;:&quot;587f1182-5c08-33f2-9440-3d4fc0cf4581&quot;,&quot;title&quot;:&quot;C-reactive protein point-of-care testing for safely reducing antibiotics for acute exacerbations of chronic obstructive pulmonary disease: the PACE RCT&quot;,&quot;author&quot;:[{&quot;family&quot;:&quot;Francis&quot;,&quot;given&quot;:&quot;Nick A.&quot;,&quot;parse-names&quot;:false,&quot;dropping-particle&quot;:&quot;&quot;,&quot;non-dropping-particle&quot;:&quot;&quot;},{&quot;family&quot;:&quot;Gillespie&quot;,&quot;given&quot;:&quot;David&quot;,&quot;parse-names&quot;:false,&quot;dropping-particle&quot;:&quot;&quot;,&quot;non-dropping-particle&quot;:&quot;&quot;},{&quot;family&quot;:&quot;White&quot;,&quot;given&quot;:&quot;Patrick&quot;,&quot;parse-names&quot;:false,&quot;dropping-particle&quot;:&quot;&quot;,&quot;non-dropping-particle&quot;:&quot;&quot;},{&quot;family&quot;:&quot;Bates&quot;,&quot;given&quot;:&quot;Janine&quot;,&quot;parse-names&quot;:false,&quot;dropping-particle&quot;:&quot;&quot;,&quot;non-dropping-particle&quot;:&quot;&quot;},{&quot;family&quot;:&quot;Lowe&quot;,&quot;given&quot;:&quot;Rachel&quot;,&quot;parse-names&quot;:false,&quot;dropping-particle&quot;:&quot;&quot;,&quot;non-dropping-particle&quot;:&quot;&quot;},{&quot;family&quot;:&quot;Sewell&quot;,&quot;given&quot;:&quot;Bernadette&quot;,&quot;parse-names&quot;:false,&quot;dropping-particle&quot;:&quot;&quot;,&quot;non-dropping-particle&quot;:&quot;&quot;},{&quot;family&quot;:&quot;Phillips&quot;,&quot;given&quot;:&quot;Rhiannon&quot;,&quot;parse-names&quot;:false,&quot;dropping-particle&quot;:&quot;&quot;,&quot;non-dropping-particle&quot;:&quot;&quot;},{&quot;family&quot;:&quot;Stanton&quot;,&quot;given&quot;:&quot;Helen&quot;,&quot;parse-names&quot;:false,&quot;dropping-particle&quot;:&quot;&quot;,&quot;non-dropping-particle&quot;:&quot;&quot;},{&quot;family&quot;:&quot;Kirby&quot;,&quot;given&quot;:&quot;Nigel&quot;,&quot;parse-names&quot;:false,&quot;dropping-particle&quot;:&quot;&quot;,&quot;non-dropping-particle&quot;:&quot;&quot;},{&quot;family&quot;:&quot;Wootton&quot;,&quot;given&quot;:&quot;Mandy&quot;,&quot;parse-names&quot;:false,&quot;dropping-particle&quot;:&quot;&quot;,&quot;non-dropping-particle&quot;:&quot;&quot;},{&quot;family&quot;:&quot;Thomas-Jones&quot;,&quot;given&quot;:&quot;Emma&quot;,&quot;parse-names&quot;:false,&quot;dropping-particle&quot;:&quot;&quot;,&quot;non-dropping-particle&quot;:&quot;&quot;},{&quot;family&quot;:&quot;Hood&quot;,&quot;given&quot;:&quot;Kerenza&quot;,&quot;parse-names&quot;:false,&quot;dropping-particle&quot;:&quot;&quot;,&quot;non-dropping-particle&quot;:&quot;&quot;},{&quot;family&quot;:&quot;Llor&quot;,&quot;given&quot;:&quot;Carl&quot;,&quot;parse-names&quot;:false,&quot;dropping-particle&quot;:&quot;&quot;,&quot;non-dropping-particle&quot;:&quot;&quot;},{&quot;family&quot;:&quot;Cals&quot;,&quot;given&quot;:&quot;Jochen&quot;,&quot;parse-names&quot;:false,&quot;dropping-particle&quot;:&quot;&quot;,&quot;non-dropping-particle&quot;:&quot;&quot;},{&quot;family&quot;:&quot;Melbye&quot;,&quot;given&quot;:&quot;Hasse&quot;,&quot;parse-names&quot;:false,&quot;dropping-particle&quot;:&quot;&quot;,&quot;non-dropping-particle&quot;:&quot;&quot;},{&quot;family&quot;:&quot;Naik&quot;,&quot;given&quot;:&quot;Gurudutt&quot;,&quot;parse-names&quot;:false,&quot;dropping-particle&quot;:&quot;&quot;,&quot;non-dropping-particle&quot;:&quot;&quot;},{&quot;family&quot;:&quot;Gal&quot;,&quot;given&quot;:&quot;Micaela&quot;,&quot;parse-names&quot;:false,&quot;dropping-particle&quot;:&quot;&quot;,&quot;non-dropping-particle&quot;:&quot;&quot;},{&quot;family&quot;:&quot;Fitzsimmons&quot;,&quot;given&quot;:&quot;Deborah&quot;,&quot;parse-names&quot;:false,&quot;dropping-particle&quot;:&quot;&quot;,&quot;non-dropping-particle&quot;:&quot;&quot;},{&quot;family&quot;:&quot;Alam&quot;,&quot;given&quot;:&quot;Mohammed Fasihul&quot;,&quot;parse-names&quot;:false,&quot;dropping-particle&quot;:&quot;&quot;,&quot;non-dropping-particle&quot;:&quot;&quot;},{&quot;family&quot;:&quot;Riga&quot;,&quot;given&quot;:&quot;Evgenia&quot;,&quot;parse-names&quot;:false,&quot;dropping-particle&quot;:&quot;&quot;,&quot;non-dropping-particle&quot;:&quot;&quot;},{&quot;family&quot;:&quot;Cochrane&quot;,&quot;given&quot;:&quot;Ann&quot;,&quot;parse-names&quot;:false,&quot;dropping-particle&quot;:&quot;&quot;,&quot;non-dropping-particle&quot;:&quot;&quot;},{&quot;family&quot;:&quot;Butler&quot;,&quot;given&quot;:&quot;Christopher C.&quot;,&quot;parse-names&quot;:false,&quot;dropping-particle&quot;:&quot;&quot;,&quot;non-dropping-particle&quot;:&quot;&quot;}],&quot;container-title&quot;:&quot;Health Technol Assess&quot;,&quot;accessed&quot;:{&quot;date-parts&quot;:[[2023,5,29]]},&quot;DOI&quot;:&quot;10.3310/HTA24150&quot;,&quot;ISSN&quot;:&quot;2046-4924&quot;,&quot;PMID&quot;:&quot;32202490&quot;,&quot;URL&quot;:&quot;https://pubmed.ncbi.nlm.nih.gov/32202490/&quot;,&quot;issued&quot;:{&quot;date-parts&quot;:[[2020,3,1]]},&quot;page&quot;:&quot;1-108&quot;,&quot;abstract&quot;:&quot;Background: Most patients presenting with acute exacerbations of chronic obstructive pulmonary disease (AECOPD) in primary care are prescribed antibiotics, but these may not be beneficial, and they can cause side effects and increase the risk of subsequent resistant infections. Point-of-care tests (POCTs) could safely reduce inappropriate antibiotic prescribing and antimicrobial resistance. Objective: To determine whether or not the use of a C-reactive protein (CRP) POCT to guide prescribing decisions for AECOPD reduces antibiotic consumption without having a negative impact on chronic obstructive pulmonary disease (COPD) health status and is cost-effective. Design: A multicentre, parallel-arm, randomised controlled open trial with an embedded process, and a health economic evaluation. Setting: General practices in Wales and England. A UK NHS perspective was used for the economic analysis. Participants: Adults (aged ≥ 40 years) with a primary care diagnosis of COPD, presenting with an AECOPD (with at least one of increased dyspnoea, increased sputum volume and increased sputum purulence) of between 24 hours’ and 21 days’ duration. Intervention: CRP POCTs to guide antibiotic prescribing decisions for AECOPD, compared with usual care (no CRP POCT), using remote online randomisation. Main outcome measures: Patient-reported antibiotic consumption for AECOPD within 4 weeks post randomisation and COPD health status as measured with the Clinical COPD Questionnaire (CCQ) at 2 weeks. For the economic evaluation, patient-reported resource use and the EuroQol-5 Dimensions were included. Results: In total, 653 participants were randomised from 86 general practices. Three withdrew consent and one was randomised in error, leaving 324 participants in the usual-care arm and 325 participants in the CRP POCT arm. Antibiotics were consumed for AECOPD by 212 out of 274 participants (77.4%) and 150 out of 263 participants (57.0%) in the usual-care and CRP POCT arm, respectively [adjusted odds ratio 0.31, 95% confidence interval (CI) 0.20 to 0.47]. The CCQ analysis comprised 282 and 281 participants in the usual-care and CRP POCT arms, respectively, and the adjusted mean CCQ score difference at 2 weeks was 0.19 points (two-sided 90% CI –0.33 to –0.05 points). The upper limit of the CI did not contain the prespecified non-inferiority margin of 0.3. The total cost from a NHS perspective at 4 weeks was £17.59 per patient higher in the CRP POCT arm (95% CI –£34.80 to £69.98; p = 0.408). The mean incremental cost-effectiveness ratios were £222 per 1% reduction in antibiotic consumption compared with usual care at 4 weeks and £15,251 per quality-adjusted life-year gained at 6 months with no significant changes in sensitivity analyses. Patients and clinicians were generally supportive of including CRP POCT in the assessment of AECOPD. Conclusions: A CRP POCT diagnostic strategy achieved meaningful reductions in patient-reported antibiotic consumption without impairing COPD health status or increasing costs. There were no associated harms and both patients and clinicians valued the diagnostic strategy. Future work: Implementation studies that also build on our qualitative findings could help determine the effect of this intervention over the longer term. Trial registration: Current Controlled Trials ISRCTN24346473.&quot;,&quot;publisher&quot;:&quot;Health Technol Assess&quot;,&quot;issue&quot;:&quot;15&quot;,&quot;volume&quot;:&quot;24&quot;,&quot;container-title-short&quot;:&quot;&quot;},&quot;isTemporary&quot;:false}]},{&quot;citationID&quot;:&quot;MENDELEY_CITATION_7557e234-f753-439f-bca7-937cbe6006a5&quot;,&quot;properties&quot;:{&quot;noteIndex&quot;:0},&quot;isEdited&quot;:false,&quot;manualOverride&quot;:{&quot;isManuallyOverridden&quot;:false,&quot;citeprocText&quot;:&quot;&lt;sup&gt;102&lt;/sup&gt;&quot;,&quot;manualOverrideText&quot;:&quot;&quot;},&quot;citationTag&quot;:&quot;MENDELEY_CITATION_v3_eyJjaXRhdGlvbklEIjoiTUVOREVMRVlfQ0lUQVRJT05fNzU1N2UyMzQtZjc1My00MzlmLWJjYTctOTM3Y2JlNjAwNmE1IiwicHJvcGVydGllcyI6eyJub3RlSW5kZXgiOjB9LCJpc0VkaXRlZCI6ZmFsc2UsIm1hbnVhbE92ZXJyaWRlIjp7ImlzTWFudWFsbHlPdmVycmlkZGVuIjpmYWxzZSwiY2l0ZXByb2NUZXh0IjoiPHN1cD4xMDI8L3N1cD4iLCJtYW51YWxPdmVycmlkZVRleHQiOiIifSwiY2l0YXRpb25JdGVtcyI6W3siaWQiOiI2ZGQ5MzExMC1hNWJmLTNiMzgtODkzMy1mNGM1ZWUyMjA3ZDEiLCJpdGVtRGF0YSI6eyJ0eXBlIjoiYXJ0aWNsZS1qb3VybmFsIiwiaWQiOiI2ZGQ5MzExMC1hNWJmLTNiMzgtODkzMy1mNGM1ZWUyMjA3ZDEiLCJ0aXRsZSI6IlJvdXRpbmUgbW9sZWN1bGFyIHBvaW50LW9mLWNhcmUgdGVzdGluZyBmb3IgcmVzcGlyYXRvcnkgdmlydXNlcyBpbiBhZHVsdHMgcHJlc2VudGluZyB0byBob3NwaXRhbCB3aXRoIGFjdXRlIHJlc3BpcmF0b3J5IGlsbG5lc3MgKFJlc1BPQyk6IGEgcHJhZ21hdGljLCBvcGVuLWxhYmVsLCByYW5kb21pc2VkIGNvbnRyb2xsZWQgdHJpYWwiLCJhdXRob3IiOlt7ImZhbWlseSI6IkJyZW5kaXNoIiwiZ2l2ZW4iOiJOYXRoYW4gSi4iLCJwYXJzZS1uYW1lcyI6ZmFsc2UsImRyb3BwaW5nLXBhcnRpY2xlIjoiIiwibm9uLWRyb3BwaW5nLXBhcnRpY2xlIjoiIn0seyJmYW1pbHkiOiJNYWxhY2hpcmEiLCJnaXZlbiI6IkFoYWx5YSBLLiIsInBhcnNlLW5hbWVzIjpmYWxzZSwiZHJvcHBpbmctcGFydGljbGUiOiIiLCJub24tZHJvcHBpbmctcGFydGljbGUiOiIifSx7ImZhbWlseSI6IkFybXN0cm9uZyIsImdpdmVuIjoiTGF3cmVuY2UiLCJwYXJzZS1uYW1lcyI6ZmFsc2UsImRyb3BwaW5nLXBhcnRpY2xlIjoiIiwibm9uLWRyb3BwaW5nLXBhcnRpY2xlIjoiIn0seyJmYW1pbHkiOiJIb3VnaHRvbiIsImdpdmVuIjoiUmViZWNjYSIsInBhcnNlLW5hbWVzIjpmYWxzZSwiZHJvcHBpbmctcGFydGljbGUiOiIiLCJub24tZHJvcHBpbmctcGFydGljbGUiOiIifSx7ImZhbWlseSI6IkFpdGtlbiIsImdpdmVuIjoiU2FuZHJhIiwicGFyc2UtbmFtZXMiOmZhbHNlLCJkcm9wcGluZy1wYXJ0aWNsZSI6IiIsIm5vbi1kcm9wcGluZy1wYXJ0aWNsZSI6IiJ9LHsiZmFtaWx5IjoiTnlpbWJpbGkiLCJnaXZlbiI6IkVzdGhlciIsInBhcnNlLW5hbWVzIjpmYWxzZSwiZHJvcHBpbmctcGFydGljbGUiOiIiLCJub24tZHJvcHBpbmctcGFydGljbGUiOiIifSx7ImZhbWlseSI6IkV3aW5ncyIsImdpdmVuIjoiU2VhbiIsInBhcnNlLW5hbWVzIjpmYWxzZSwiZHJvcHBpbmctcGFydGljbGUiOiIiLCJub24tZHJvcHBpbmctcGFydGljbGUiOiIifSx7ImZhbWlseSI6IkxpbGxpZSIsImdpdmVuIjoiUGF0cmljayBKLiIsInBhcnNlLW5hbWVzIjpmYWxzZSwiZHJvcHBpbmctcGFydGljbGUiOiIiLCJub24tZHJvcHBpbmctcGFydGljbGUiOiIifSx7ImZhbWlseSI6IkNsYXJrIiwiZ2l2ZW4iOiJUcmlzdGFuIFcuIiwicGFyc2UtbmFtZXMiOmZhbHNlLCJkcm9wcGluZy1wYXJ0aWNsZSI6IiIsIm5vbi1kcm9wcGluZy1wYXJ0aWNsZSI6IiJ9XSwiY29udGFpbmVyLXRpdGxlIjoiVGhlIExhbmNldC4gUmVzcGlyYXRvcnkgbWVkaWNpbmUiLCJjb250YWluZXItdGl0bGUtc2hvcnQiOiJMYW5jZXQgUmVzcGlyIE1lZCIsImFjY2Vzc2VkIjp7ImRhdGUtcGFydHMiOltbMjAyMyw1LDE0XV19LCJET0kiOiIxMC4xMDE2L1MyMjEzLTI2MDAoMTcpMzAxMjAtMCIsIklTU04iOiIyMjEzLTI2MTkiLCJQTUlEIjoiMjgzOTIyMzciLCJVUkwiOiJodHRwczovL3B1Ym1lZC5uY2JpLm5sbS5uaWguZ292LzI4MzkyMjM3LyIsImlzc3VlZCI6eyJkYXRlLXBhcnRzIjpbWzIwMTcsNSwxXV19LCJwYWdlIjoiNDAxLTQxMSIsImFic3RyYWN0IjoiQmFja2dyb3VuZCBSZXNwaXJhdG9yeSB2aXJ1cyBpbmZlY3Rpb24gaXMgYSBjb21tb24gY2F1c2Ugb2YgaG9zcGl0YWxpc2F0aW9uIGluIGFkdWx0cy4gUmFwaWQgcG9pbnQtb2YtY2FyZSB0ZXN0aW5nIChQT0NUKSBmb3IgcmVzcGlyYXRvcnkgdmlydXNlcyBtaWdodCBpbXByb3ZlIGNsaW5pY2FsIGNhcmUgYnkgcmVkdWNpbmcgdW5uZWNlc3NhcnkgYW50aWJpb3RpYyB1c2UsIHNob3J0ZW5pbmcgbGVuZ3RoIG9mIGhvc3BpdGFsIHN0YXksIGltcHJvdmluZyBpbmZsdWVuemEgZGV0ZWN0aW9uIGFuZCB0cmVhdG1lbnQsIGFuZCByYXRpb25hbGlzaW5nIGlzb2xhdGlvbiBmYWNpbGl0eSB1c2U7IGhvd2V2ZXIsIGluc3VmZmljaWVudCBldmlkZW5jZSBleGlzdHMgdG8gc3VwcG9ydCBpdHMgdXNlIG92ZXIgc3RhbmRhcmQgY2xpbmljYWwgY2FyZS4gV2UgYWltZWQgdG8gYXNzZXNzIHRoZSBlZmZlY3Qgb2Ygcm91dGluZSBQT0NUIG9uIGEgYnJvYWQgcmFuZ2Ugb2YgY2xpbmljYWwgb3V0Y29tZXMgaW5jbHVkaW5nIGFudGliaW90aWMgdXNlLiBNZXRob2RzIEluIHRoaXMgcHJhZ21hdGljLCBwYXJhbGxlbC1ncm91cCwgb3Blbi1sYWJlbCwgcmFuZG9taXNlZCBjb250cm9sbGVkIHRyaWFsLCB3ZSBlbnJvbGxlZCBhZHVsdHMgKGFnZWQg4omlMTggeWVhcnMpIHdpdGhpbiAyNCBoIG9mIHByZXNlbnRpbmcgdG8gdGhlIGVtZXJnZW5jeSBkZXBhcnRtZW50IG9yIGFjdXRlIG1lZGljYWwgdW5pdCBvZiBhIGxhcmdlIFVLIGhvc3BpdGFsIHdpdGggYWN1dGUgcmVzcGlyYXRvcnkgaWxsbmVzcyBvciBmZXZlciBoaWdoZXIgdGhhbiAzN8K3NcKwQyAo4omkNyBkYXlzIGR1cmF0aW9uKSwgb3IgYm90aCwgb3ZlciB0d28gd2ludGVyIHNlYXNvbnMuIFBhdGllbnRzIHdlcmUgcmFuZG9tbHkgYXNzaWduZWQgKDE6MSksIHZpYSBhbiBpbnRlcm5ldC1iYXNlZCBhbGxvY2F0aW9uIHNlcXVlbmNlIHdpdGggcmFuZG9tIHBlcm11dGVkIGJsb2NrcywgdG8gaGF2ZSBhIG1vbGVjdWxhciBQT0MgdGVzdCBmb3IgcmVzcGlyYXRvcnkgdmlydXNlcyBvciByb3V0aW5lIGNsaW5pY2FsIGNhcmUuIFRoZSBwcmltYXJ5IG91dGNvbWUgd2FzIHRoZSBwcm9wb3J0aW9uIG9mIHBhdGllbnRzIHdobyByZWNlaXZlZCBhbnRpYmlvdGljcyB3aGlsZSBob3NwaXRhbGlzZWQgKHVwIHRvIDMwIGRheXMpLiBTZWNvbmRhcnkgb3V0Y29tZXMgaW5jbHVkZWQgZHVyYXRpb24gb2YgYW50aWJpb3RpY3MsIHByb3BvcnRpb24gb2YgcGF0aWVudHMgcmVjZWl2aW5nIHNpbmdsZSBkb3NlcyBvciBicmllZiBjb3Vyc2VzIG9mIGFudGliaW90aWNzLCBsZW5ndGggb2Ygc3RheSwgYW50aXZpcmFsIHVzZSwgaXNvbGF0aW9uIGZhY2lsaXR5IHVzZSwgYW5kIHNhZmV0eS4gQW5hbHlzaXMgd2FzIGJ5IG1vZGlmaWVkIGludGVudGlvbiB0byB0cmVhdCwgZXhjbHVkaW5nIHBhdGllbnRzIHdobyBkZWNsaW5lZCBpbnRlcnZlbnRpb24gb3Igd2VyZSB3aXRoZHJhd24gZm9yIHByb3RvY29sIHZpb2xhdGlvbnMuIFRoaXMgc3R1ZHkgaXMgcmVnaXN0ZXJlZCB3aXRoIElTUkNUTiwgbnVtYmVyIDkwMjExNjQyLCBhbmQgaGFzIGJlZW4gY29tcGxldGVkLiBGaW5kaW5ncyBCZXR3ZWVuIEphbiAxNSwgMjAxNSwgYW5kIEFwcmlsIDMwLCAyMDE1LCBhbmQgYmV0d2VlbiBPY3QgMSwgMjAxNSwgYW5kIEFwcmlsIDMwLCAyMDE2LCB3ZSBlbnJvbGxlZCA3MjAgcGF0aWVudHMgKDM2MiBhc3NpZ25lZCB0byBQT0NUIGFuZCAzNTggdG8gcm91dGluZSBjYXJlKS4gU2l4IHBhdGllbnRzIHdpdGhkcmV3IG9yIGhhZCBwcm90b2NvbCB2aW9sYXRpb25zLiAzMDEgKDg0JSkgb2YgMzYwIHBhdGllbnRzIGluIHRoZSBQT0NUIGdyb3VwIHJlY2VpdmVkIGFudGliaW90aWNzIGNvbXBhcmVkIHdpdGggMjk0ICg4MyUpIG9mIDM1NCBjb250cm9scyAoZGlmZmVyZW5jZSAwwrc2JSwgOTUlIENJIOKIkjTCtzkgdG8gNsK3MDsgcD0wwrc4NCkuIE1lYW4gZHVyYXRpb24gb2YgYW50aWJpb3RpY3MgZGlkIG5vdCBkaWZmZXIgYmV0d2VlbiBncm91cHMgKDfCtzIgZGF5cyBbU0QgNcK3MV0gaW4gdGhlIFBPQ1QgZ3JvdXAgdnMgN8K3NyBkYXlzIFs0wrc5XSBpbiB0aGUgY29udHJvbCBncm91cDsgZGlmZmVyZW5jZSDiiJIwwrc0LCA5NSUgQ0kg4oiSMcK3MiB0byAwwrc0OyBwPTDCtzMyKS4gNTAgKDE3JSkgb2YgMzAxIHBhdGllbnRzIHRyZWF0ZWQgd2l0aCBhbnRpYmlvdGljcyBpbiB0aGUgUE9DVCBncm91cCByZWNlaXZlZCBzaW5nbGUgZG9zZXMgb3IgYnJpZWYgY291cnNlcyBvZiBhbnRpYmlvdGljcyAoPDQ4IGgpIGNvbXBhcmVkIHdpdGggMjYgKDklKSBvZiAyOTQgcGF0aWVudHMgaW4gdGhlIGNvbnRyb2wgZ3JvdXAgKGRpZmZlcmVuY2UgN8K3OCUsIDk1JSBDSSAywrc1IHRvIDEzwrcxOyBwPTDCtzAwNDc7IG51bWJlciBuZWVkZWQgdG8gdGVzdD0xMykuIE1lYW4gbGVuZ3RoIG9mIHN0YXkgd2FzIHNob3J0ZXIgaW4gdGhlIFBPQ1QgZ3JvdXAgKDXCtzcgZGF5cyBbU0QgNsK3M10pIHRoYW4gaW4gdGhlIGNvbnRyb2wgZ3JvdXAgKDbCtzggZGF5cyBbN8K3N107IGRpZmZlcmVuY2Ug4oiSMcK3MSwgOTUlIENJIOKIkjLCtzIgdG8g4oiSMMK3MzsgcD0wwrcwNDQzKS4gQXBwcm9wcmlhdGUgYW50aXZpcmFsIHRyZWF0bWVudCBvZiBpbmZsdWVuemEtcG9zaXRpdmUgcGF0aWVudHMgd2FzIG1vcmUgY29tbW9uIGluIHRoZSBQT0NUIGdyb3VwICg1MiBbOTElXSBvZiA1NyBwYXRpZW50cykgdGhhbiBpbiB0aGUgY29udHJvbCBncm91cCAoMjQgWzY1JV0gb2YgMzcgcGF0aWVudHM7IGRpZmZlcmVuY2UgMjbCtzQlLCA5NSUgQ0kgOcK3NiB0byA0M8K3MjsgcD0wwrcwMDI2OyBudW1iZXIgbmVlZGVkIHRvIHRlc3Q9NCkuIFdlIGZvdW5kIG5vIGRpZmZlcmVuY2VzIGluIGFkdmVyc2Ugb3V0Y29tZXMgYmV0d2VlbiB0aGUgZ3JvdXBzICg3NyBbMjElXSBvZiAzNjAgcGF0aWVudHMgaW4gdGhlIFBPQ1QgZ3JvdXAgdnMgODggWzI1JV0gb2YgMzU0IHBhdGllbnRzIGluIHRoZSBjb250cm9sIGdyb3VwOyDiiJIzwrc1JSwg4oiSOcK3NyB0byAywrc3OyBwPTDCtzI5KS4gSW50ZXJwcmV0YXRpb24gUm91dGluZSB1c2Ugb2YgbW9sZWN1bGFyIFBPQ1QgZm9yIHJlc3BpcmF0b3J5IHZpcnVzZXMgZGlkIG5vdCByZWR1Y2UgdGhlIHByb3BvcnRpb24gb2YgcGF0aWVudHMgdHJlYXRlZCB3aXRoIGFudGliaW90aWNzLiBIb3dldmVyLCB0aGUgcHJpbWFyeSBvdXRjb21lIG1lYXN1cmUgZmFpbGVkIHRvIGNhcHR1cmUgZGlmZmVyZW5jZXMgaW4gYW50aWJpb3RpYyB1c2UgYmVjYXVzZSBtYW55IHBhdGllbnRzIHdlcmUgc3RhcnRlZCBvbiBhbnRpYmlvdGljcyBiZWZvcmUgdGhlIHJlc3VsdHMgb2YgUE9DVCBjb3VsZCBiZSBtYWRlIGF2YWlsYWJsZS4gQWx0aG91Z2ggUE9DVCB3YXMgbm90IGFzc29jaWF0ZWQgd2l0aCBhIHJlZHVjdGlvbiBpbiB0aGUgZHVyYXRpb24gb2YgYW50aWJpb3RpY3Mgb3ZlcmFsbCwgbW9yZSBwYXRpZW50cyBpbiB0aGUgUE9DVCBncm91cCByZWNlaXZlZCBzaW5nbGUgZG9zZXMgb3IgYnJpZWYgY291cnNlcyBvZiBhbnRpYmlvdGljcyB0aGFuIGRpZCBwYXRpZW50cyBpbiB0aGUgY29udHJvbCBncm91cC4gUE9DVCB3YXMgYWxzbyBhc3NvY2lhdGVkIHdpdGggYSByZWR1Y2VkIGxlbmd0aCBvZiBzdGF5IGFuZCBpbXByb3ZlZCBpbmZsdWVuemEgZGV0ZWN0aW9uIGFuZCBhbnRpdmlyYWwgdXNlLCBhbmQgYXBwZWFyZWQgdG8gYmUgc2FmZS4gRnVuZGluZyBVbml2ZXJzaXR5IG9mIFNvdXRoYW1wdG9uLiIsInB1Ymxpc2hlciI6IkxhbmNldCBSZXNwaXIgTWVkIiwiaXNzdWUiOiI1Iiwidm9sdW1lIjoiNSJ9LCJpc1RlbXBvcmFyeSI6ZmFsc2V9XX0=&quot;,&quot;citationItems&quot;:[{&quot;id&quot;:&quot;6dd93110-a5bf-3b38-8933-f4c5ee2207d1&quot;,&quot;itemData&quot;:{&quot;type&quot;:&quot;article-journal&quot;,&quot;id&quot;:&quot;6dd93110-a5bf-3b38-8933-f4c5ee2207d1&quot;,&quot;title&quot;:&quot;Routine molecular point-of-care testing for respiratory viruses in adults presenting to hospital with acute respiratory illness (ResPOC): a pragmatic, open-label, randomised controlled trial&quot;,&quot;author&quot;:[{&quot;family&quot;:&quot;Brendish&quot;,&quot;given&quot;:&quot;Nathan J.&quot;,&quot;parse-names&quot;:false,&quot;dropping-particle&quot;:&quot;&quot;,&quot;non-dropping-particle&quot;:&quot;&quot;},{&quot;family&quot;:&quot;Malachira&quot;,&quot;given&quot;:&quot;Ahalya K.&quot;,&quot;parse-names&quot;:false,&quot;dropping-particle&quot;:&quot;&quot;,&quot;non-dropping-particle&quot;:&quot;&quot;},{&quot;family&quot;:&quot;Armstrong&quot;,&quot;given&quot;:&quot;Lawrence&quot;,&quot;parse-names&quot;:false,&quot;dropping-particle&quot;:&quot;&quot;,&quot;non-dropping-particle&quot;:&quot;&quot;},{&quot;family&quot;:&quot;Houghton&quot;,&quot;given&quot;:&quot;Rebecca&quot;,&quot;parse-names&quot;:false,&quot;dropping-particle&quot;:&quot;&quot;,&quot;non-dropping-particle&quot;:&quot;&quot;},{&quot;family&quot;:&quot;Aitken&quot;,&quot;given&quot;:&quot;Sandra&quot;,&quot;parse-names&quot;:false,&quot;dropping-particle&quot;:&quot;&quot;,&quot;non-dropping-particle&quot;:&quot;&quot;},{&quot;family&quot;:&quot;Nyimbili&quot;,&quot;given&quot;:&quot;Esther&quot;,&quot;parse-names&quot;:false,&quot;dropping-particle&quot;:&quot;&quot;,&quot;non-dropping-particle&quot;:&quot;&quot;},{&quot;family&quot;:&quot;Ewings&quot;,&quot;given&quot;:&quot;Sean&quot;,&quot;parse-names&quot;:false,&quot;dropping-particle&quot;:&quot;&quot;,&quot;non-dropping-particle&quot;:&quot;&quot;},{&quot;family&quot;:&quot;Lillie&quot;,&quot;given&quot;:&quot;Patrick J.&quot;,&quot;parse-names&quot;:false,&quot;dropping-particle&quot;:&quot;&quot;,&quot;non-dropping-particle&quot;:&quot;&quot;},{&quot;family&quot;:&quot;Clark&quot;,&quot;given&quot;:&quot;Tristan W.&quot;,&quot;parse-names&quot;:false,&quot;dropping-particle&quot;:&quot;&quot;,&quot;non-dropping-particle&quot;:&quot;&quot;}],&quot;container-title&quot;:&quot;The Lancet. Respiratory medicine&quot;,&quot;container-title-short&quot;:&quot;Lancet Respir Med&quot;,&quot;accessed&quot;:{&quot;date-parts&quot;:[[2023,5,14]]},&quot;DOI&quot;:&quot;10.1016/S2213-2600(17)30120-0&quot;,&quot;ISSN&quot;:&quot;2213-2619&quot;,&quot;PMID&quot;:&quot;28392237&quot;,&quot;URL&quot;:&quot;https://pubmed.ncbi.nlm.nih.gov/28392237/&quot;,&quot;issued&quot;:{&quot;date-parts&quot;:[[2017,5,1]]},&quot;page&quot;:&quot;401-411&quot;,&quot;abstract&quot;:&quot;Background Respiratory virus infection is a common cause of hospitalisation in adults. Rapid point-of-care testing (POCT) for respiratory viruses might improve clinical care by reducing unnecessary antibiotic use, shortening length of hospital stay, improving influenza detection and treatment, and rationalising isolation facility use; however, insufficient evidence exists to support its use over standard clinical care. We aimed to assess the effect of routine POCT on a broad range of clinical outcomes including antibiotic use. Methods In this pragmatic, parallel-group, open-label, randomised controlled trial, we enrolled adults (aged ≥18 years) within 24 h of presenting to the emergency department or acute medical unit of a large UK hospital with acute respiratory illness or fever higher than 37·5°C (≤7 days duration), or both, over two winter seasons. Patients were randomly assigned (1:1), via an internet-based allocation sequence with random permuted blocks, to have a molecular POC test for respiratory viruses or routine clinical care. The primary outcome was the proportion of patients who received antibiotics while hospitalised (up to 30 days). Secondary outcomes included duration of antibiotics, proportion of patients receiving single doses or brief courses of antibiotics, length of stay, antiviral use, isolation facility use, and safety. Analysis was by modified intention to treat, excluding patients who declined intervention or were withdrawn for protocol violations. This study is registered with ISRCTN, number 90211642, and has been completed. Findings Between Jan 15, 2015, and April 30, 2015, and between Oct 1, 2015, and April 30, 2016, we enrolled 720 patients (362 assigned to POCT and 358 to routine care). Six patients withdrew or had protocol violations. 301 (84%) of 360 patients in the POCT group received antibiotics compared with 294 (83%) of 354 controls (difference 0·6%, 95% CI −4·9 to 6·0; p=0·84). Mean duration of antibiotics did not differ between groups (7·2 days [SD 5·1] in the POCT group vs 7·7 days [4·9] in the control group; difference −0·4, 95% CI −1·2 to 0·4; p=0·32). 50 (17%) of 301 patients treated with antibiotics in the POCT group received single doses or brief courses of antibiotics (&lt;48 h) compared with 26 (9%) of 294 patients in the control group (difference 7·8%, 95% CI 2·5 to 13·1; p=0·0047; number needed to test=13). Mean length of stay was shorter in the POCT group (5·7 days [SD 6·3]) than in the control group (6·8 days [7·7]; difference −1·1, 95% CI −2·2 to −0·3; p=0·0443). Appropriate antiviral treatment of influenza-positive patients was more common in the POCT group (52 [91%] of 57 patients) than in the control group (24 [65%] of 37 patients; difference 26·4%, 95% CI 9·6 to 43·2; p=0·0026; number needed to test=4). We found no differences in adverse outcomes between the groups (77 [21%] of 360 patients in the POCT group vs 88 [25%] of 354 patients in the control group; −3·5%, −9·7 to 2·7; p=0·29). Interpretation Routine use of molecular POCT for respiratory viruses did not reduce the proportion of patients treated with antibiotics. However, the primary outcome measure failed to capture differences in antibiotic use because many patients were started on antibiotics before the results of POCT could be made available. Although POCT was not associated with a reduction in the duration of antibiotics overall, more patients in the POCT group received single doses or brief courses of antibiotics than did patients in the control group. POCT was also associated with a reduced length of stay and improved influenza detection and antiviral use, and appeared to be safe. Funding University of Southampton.&quot;,&quot;publisher&quot;:&quot;Lancet Respir Med&quot;,&quot;issue&quot;:&quot;5&quot;,&quot;volume&quot;:&quot;5&quot;},&quot;isTemporary&quot;:false}]},{&quot;citationID&quot;:&quot;MENDELEY_CITATION_743a2363-4f93-452e-b2ab-701ca978f98f&quot;,&quot;properties&quot;:{&quot;noteIndex&quot;:0},&quot;isEdited&quot;:false,&quot;manualOverride&quot;:{&quot;isManuallyOverridden&quot;:false,&quot;citeprocText&quot;:&quot;&lt;sup&gt;103&lt;/sup&gt;&quot;,&quot;manualOverrideText&quot;:&quot;&quot;},&quot;citationTag&quot;:&quot;MENDELEY_CITATION_v3_eyJjaXRhdGlvbklEIjoiTUVOREVMRVlfQ0lUQVRJT05fNzQzYTIzNjMtNGY5My00NTJlLWIyYWItNzAxY2E5NzhmOThmIiwicHJvcGVydGllcyI6eyJub3RlSW5kZXgiOjB9LCJpc0VkaXRlZCI6ZmFsc2UsIm1hbnVhbE92ZXJyaWRlIjp7ImlzTWFudWFsbHlPdmVycmlkZGVuIjpmYWxzZSwiY2l0ZXByb2NUZXh0IjoiPHN1cD4xMDM8L3N1cD4iLCJtYW51YWxPdmVycmlkZVRleHQiOiIifSwiY2l0YXRpb25JdGVtcyI6W3siaWQiOiI0OGI3NDM4Zi03ZjE2LTM3MWItYjliZS0zN2UxZDZlZWE1YjIiLCJpdGVtRGF0YSI6eyJ0eXBlIjoiYXJ0aWNsZS1qb3VybmFsIiwiaWQiOiI0OGI3NDM4Zi03ZjE2LTM3MWItYjliZS0zN2UxZDZlZWE1YjIiLCJ0aXRsZSI6IlBvaW50LW9mLWNhcmUgdXJpbmUgY3VsdHVyZSBmb3IgbWFuYWdpbmcgdXJpbmFyeSB0cmFjdCBpbmZlY3Rpb24gaW4gcHJpbWFyeSBjYXJlOiBhIHJhbmRvbWlzZWQgY29udHJvbGxlZCB0cmlhbCBvZiBjbGluaWNhbCBhbmQgY29zdC1lZmZlY3RpdmVuZXNzIiwiYXV0aG9yIjpbeyJmYW1pbHkiOiJCdXRsZXIiLCJnaXZlbiI6IkNocmlzdG9waGVyIEMuIiwicGFyc2UtbmFtZXMiOmZhbHNlLCJkcm9wcGluZy1wYXJ0aWNsZSI6IiIsIm5vbi1kcm9wcGluZy1wYXJ0aWNsZSI6IiJ9LHsiZmFtaWx5IjoiRnJhbmNpcyIsImdpdmVuIjoiTmljayBBLiIsInBhcnNlLW5hbWVzIjpmYWxzZSwiZHJvcHBpbmctcGFydGljbGUiOiIiLCJub24tZHJvcHBpbmctcGFydGljbGUiOiIifSx7ImZhbWlseSI6IlRob21hcy1Kb25lcyIsImdpdmVuIjoiRW1tYSIsInBhcnNlLW5hbWVzIjpmYWxzZSwiZHJvcHBpbmctcGFydGljbGUiOiIiLCJub24tZHJvcHBpbmctcGFydGljbGUiOiIifSx7ImZhbWlseSI6IkxvbmdvIiwiZ2l2ZW4iOiJNaXJlbGxhIiwicGFyc2UtbmFtZXMiOmZhbHNlLCJkcm9wcGluZy1wYXJ0aWNsZSI6IiIsIm5vbi1kcm9wcGluZy1wYXJ0aWNsZSI6IiJ9LHsiZmFtaWx5IjoiV29vdHRvbiIsImdpdmVuIjoiTWFuZHkiLCJwYXJzZS1uYW1lcyI6ZmFsc2UsImRyb3BwaW5nLXBhcnRpY2xlIjoiIiwibm9uLWRyb3BwaW5nLXBhcnRpY2xlIjoiIn0seyJmYW1pbHkiOiJMbG9yIiwiZ2l2ZW4iOiJDYXJs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CYXRlcyIsImdpdmVuIjoiSmFuaW5lIiwicGFyc2UtbmFtZXMiOmZhbHNlLCJkcm9wcGluZy1wYXJ0aWNsZSI6IiIsIm5vbi1kcm9wcGluZy1wYXJ0aWNsZSI6IiJ9LHsiZmFtaWx5IjoiUGlja2xlcyIsImdpdmVuIjoiVGltb3RoeSIsInBhcnNlLW5hbWVzIjpmYWxzZSwiZHJvcHBpbmctcGFydGljbGUiOiIiLCJub24tZHJvcHBpbmctcGFydGljbGUiOiIifSx7ImZhbWlseSI6IktpcmJ5IiwiZ2l2ZW4iOiJOaWdlbCIsInBhcnNlLW5hbWVzIjpmYWxzZSwiZHJvcHBpbmctcGFydGljbGUiOiIiLCJub24tZHJvcHBpbmctcGFydGljbGUiOiIifSx7ImZhbWlseSI6IkdpbGxlc3BpZSIsImdpdmVuIjoiRGF2aWQiLCJwYXJzZS1uYW1lcyI6ZmFsc2UsImRyb3BwaW5nLXBhcnRpY2xlIjoiIiwibm9uLWRyb3BwaW5nLXBhcnRpY2xlIjoiIn0seyJmYW1pbHkiOiJSdW1zYnkiLCJnaXZlbiI6IkthdGUiLCJwYXJzZS1uYW1lcyI6ZmFsc2UsImRyb3BwaW5nLXBhcnRpY2xlIjoiIiwibm9uLWRyb3BwaW5nLXBhcnRpY2xlIjoiIn0seyJmYW1pbHkiOiJCcnVnbWFuIiwiZ2l2ZW4iOiJDdXJ0IiwicGFyc2UtbmFtZXMiOmZhbHNlLCJkcm9wcGluZy1wYXJ0aWNsZSI6IiIsIm5vbi1kcm9wcGluZy1wYXJ0aWNsZSI6IiJ9LHsiZmFtaWx5IjoiR2FsIiwiZ2l2ZW4iOiJNaWNhZWxhIiwicGFyc2UtbmFtZXMiOmZhbHNlLCJkcm9wcGluZy1wYXJ0aWNsZSI6IiIsIm5vbi1kcm9wcGluZy1wYXJ0aWNsZSI6IiJ9LHsiZmFtaWx5IjoiSG9vZCIsImdpdmVuIjoiS2VyZW56YSIsInBhcnNlLW5hbWVzIjpmYWxzZSwiZHJvcHBpbmctcGFydGljbGUiOiIiLCJub24tZHJvcHBpbmctcGFydGljbGUiOiIifSx7ImZhbWlseSI6IlZlcmhlaWoiLCJnaXZlbiI6IlRoZW8iLCJwYXJzZS1uYW1lcyI6ZmFsc2UsImRyb3BwaW5nLXBhcnRpY2xlIjoiIiwibm9uLWRyb3BwaW5nLXBhcnRpY2xlIjoiIn1dLCJjb250YWluZXItdGl0bGUiOiJCciBKIEdlbiBQcmFjdCAuIiwiYWNjZXNzZWQiOnsiZGF0ZS1wYXJ0cyI6W1syMDIzLDUsMTRdXX0sIkRPSSI6IjEwLjMzOTkvQkpHUDE4WDY5NTI4NSIsIklTU04iOiIxNDc4LTUyNDIiLCJQTUlEIjoiMjk0ODMwNzgiLCJVUkwiOiJodHRwczovL3B1Ym1lZC5uY2JpLm5sbS5uaWguZ292LzI5NDgzMDc4LyIsImlzc3VlZCI6eyJkYXRlLXBhcnRzIjpbWzIwMTgsNCwxXV19LCJwYWdlIjoiZTI2OC1lMjc4IiwiYWJzdHJhY3QiOiJCYWNrZ3JvdW5kIFRoZSBlZmZlY3RpdmVuZXNzIG9mIHVzaW5nIHBvaW50LW9mLWNhcmUgKFBPQykgdXJpbmUgY3VsdHVyZSBpbiBwcmltYXJ5IGNhcmUgb24gYXBwcm9wcmlhdGUgYW50aWJpb3RpYyB1c2UgaXMgdW5rbm93bi4gQWltIFRvIGFzc2VzcyB3aGV0aGVyIHVzZSBvZiB0aGUgRmxleGljdWx04oSiIFNTSVVyaW5hcnkgS2l0LCB3aGljaCBxdWFudGlmaWVzIGJhY3RlcmlhbCBncm93dGggYW5kIGRldGVybWluZXMgYW50aWJpb3RpYyBzdXNjZXB0aWJpbGl0eSBhdCB0aGUgcG9pbnQgb2YgY2FyZSwgYWNoaWV2ZXMgYW50aWJpb3RpYyB1c2UgdGhhdCBpcyBtb3JlIG9mdGVuIGNvbmNvcmRhbnQgd2l0aCBsYWJvcmF0b3J5IGN1bHR1cmUgcmVzdWx0cywgd2hlbiBjb21wYXJlZCB3aXRoIHN0YW5kYXJkIGNhcmUuIERlc2lnbiBhbmQgc2V0dGluZyBJbmRpdmlkdWFsbHkgcmFuZG9taXNlZCB0cmlhbCBvZiBmZW1hbGVzIHdpdGggdW5jb21wbGljYXRlZCB1cmluYXJ5IHRyYWN0IGluZmVjdGlvbiAoVVRJKSBpbiBwcmltYXJ5IGNhcmUgcmVzZWFyY2ggbmV0d29ya3MgKFBDUk5zKSBpbiBFbmdsYW5kLCB0aGUgTmV0aGVybGFuZHMsIFNwYWluLCBhbmQgV2FsZXMuIE1ldGhvZCBNdWx0aWxldmVsIHJlZ3Jlc3Npb24gY29tcGFyZWQgb3V0Y29tZXMgYmV0d2VlbiB0aGUgdHdvIGdyb3VwcyB3aGlsZSBjb250cm9sbGluZyBmb3IgY2x1c3RlcmluZy4gUmVzdWx0cyBJbiB0b3RhbCwgMzI5IHBhcnRpY2lwYW50cyB3ZXJlIHJhbmRvbWlzZWQgdG8gUE9DIHRlc3RpbmcgKFBPQ1QpIGFuZCAzMjUgdG8gc3RhbmRhcmQgY2FyZSwgYW5kIDMyNCBhbmQgMzE5IGFuYWx5c2VkLiBGZXdlciBmZW1hbGVzIHJhbmRvbWlzZWQgdG8gdGhlIFBPQ1QgYXJtIHRoYW4gdGhvc2Ugd2hvIHJlY2VpdmVkIHN0YW5kYXJkIGNhcmUgd2VyZSBwcmVzY3JpYmVkIGFudGliaW90aWNzIGF0IHRoZSBpbml0aWFsIGNvbnN1bHRhdGlvbiAoMjY3LzMyNCBbODIuNCVdIHZlcnN1cyAyODIvMzE5IFs4OC40JV0sIG9kZHMgcmF0aW8gW09SXSAwLjU2LCA5NSUgY29uZmlkZW5jZSBpbnRlcnZhbCBbQ0ldID0gMC4zNSB0byAwLjg4KS4gQ2xpbmljaWFucyBpbmRpY2F0ZWQgdGhlIFBPQ1QgcmVzdWx0IGNoYW5nZWQgdGhlaXIgbWFuYWdlbWVudCBmb3IgMTkwLzMwMSAoNjMuMSUpLiBEZXNwaXRlIHRoaXMsIHRoZXJlIHdhcyBubyBzdGF0aXN0aWNhbGx5IHNpZ25pZmljYW50IGRpZmZlcmVuY2UgYmV0d2VlbiBzdHVkeSBhcm1zIGluIGFudGliaW90aWMgdXNlIHRoYXQgd2FzIGNvbmNvcmRhbnQgd2l0aCBsYWJvcmF0b3J5IGN1bHR1cmUgcmVzdWx0cyAocHJpbWFyeSBvdXRjb21lKSBhdCBkYXkgMyAoMzkuMyUgUE9DVCB2ZXJzdXMgNDQuMSUgc3RhbmRhcmQgY2FyZSwgT1IgMC44NCwgOTUlIENJID0gMC41OCB0byAxLjIwKSwgYW5kIHRoZXJlIHdhcyBubyBldmlkZW5jZSBvZiBhbnkgZGlmZmVyZW5jZXMgaW4gcmVjb3ZlcnksIHBhdGllbnQgZW5hYmxlbWVudCwgVVRJIHJlY3VycmVuY2VzLCByZS1jb25zdWx0YXRpb24sIGFudGliaW90aWMgcmVzaXN0YW5jZSwgYW5kIGhvc3BpdGFsaXNhdGlvbnMgYXQgZm9sbG93LXVwLiBQT0NUIGN1bHR1cmUgd2FzIG5vdCBjb3N0LWVmZmVjdGl2ZS4gQ29uY2x1c2lvbiBQb2ludC1vZi1jYXJlIHVyaW5lIGN1bHR1cmUgd2FzIG5vdCBlZmZlY3RpdmUgd2hlbiB1c2VkIG1haW5seSB0byBhZGp1c3QgaW1tZWRpYXRlIGFudGliaW90aWMgcHJlc2NyaXB0aW9ucy4gRnVydGhlciByZXNlYXJjaCBzaG91bGQgZXZhbHVhdGUgdXNlIG9mIHRoZSB0ZXN0IHRvIGd1aWRlIGluaXRpYXRpb24gb2YgJ2RlbGF5ZWQgYW50aWJpb3RpY3MnLiIsInB1Ymxpc2hlciI6IkJyIEogR2VuIFByYWN0IiwiaXNzdWUiOiI2NjkiLCJ2b2x1bWUiOiI2OCIsImNvbnRhaW5lci10aXRsZS1zaG9ydCI6IiJ9LCJpc1RlbXBvcmFyeSI6ZmFsc2V9XX0=&quot;,&quot;citationItems&quot;:[{&quot;id&quot;:&quot;48b7438f-7f16-371b-b9be-37e1d6eea5b2&quot;,&quot;itemData&quot;:{&quot;type&quot;:&quot;article-journal&quot;,&quot;id&quot;:&quot;48b7438f-7f16-371b-b9be-37e1d6eea5b2&quot;,&quot;title&quot;:&quot;Point-of-care urine culture for managing urinary tract infection in primary care: a randomised controlled trial of clinical and cost-effectiveness&quot;,&quot;author&quot;:[{&quot;family&quot;:&quot;Butler&quot;,&quot;given&quot;:&quot;Christopher C.&quot;,&quot;parse-names&quot;:false,&quot;dropping-particle&quot;:&quot;&quot;,&quot;non-dropping-particle&quot;:&quot;&quot;},{&quot;family&quot;:&quot;Francis&quot;,&quot;given&quot;:&quot;Nick A.&quot;,&quot;parse-names&quot;:false,&quot;dropping-particle&quot;:&quot;&quot;,&quot;non-dropping-particle&quot;:&quot;&quot;},{&quot;family&quot;:&quot;Thomas-Jones&quot;,&quot;given&quot;:&quot;Emma&quot;,&quot;parse-names&quot;:false,&quot;dropping-particle&quot;:&quot;&quot;,&quot;non-dropping-particle&quot;:&quot;&quot;},{&quot;family&quot;:&quot;Longo&quot;,&quot;given&quot;:&quot;Mirella&quot;,&quot;parse-names&quot;:false,&quot;dropping-particle&quot;:&quot;&quot;,&quot;non-dropping-particle&quot;:&quot;&quot;},{&quot;family&quot;:&quot;Wootton&quot;,&quot;given&quot;:&quot;Mandy&quot;,&quot;parse-names&quot;:false,&quot;dropping-particle&quot;:&quot;&quot;,&quot;non-dropping-particle&quot;:&quot;&quot;},{&quot;family&quot;:&quot;Llor&quot;,&quot;given&quot;:&quot;Carl&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quot;,&quot;non-dropping-particle&quot;:&quot;&quot;},{&quot;family&quot;:&quot;Bates&quot;,&quot;given&quot;:&quot;Janine&quot;,&quot;parse-names&quot;:false,&quot;dropping-particle&quot;:&quot;&quot;,&quot;non-dropping-particle&quot;:&quot;&quot;},{&quot;family&quot;:&quot;Pickles&quot;,&quot;given&quot;:&quot;Timothy&quot;,&quot;parse-names&quot;:false,&quot;dropping-particle&quot;:&quot;&quot;,&quot;non-dropping-particle&quot;:&quot;&quot;},{&quot;family&quot;:&quot;Kirby&quot;,&quot;given&quot;:&quot;Nigel&quot;,&quot;parse-names&quot;:false,&quot;dropping-particle&quot;:&quot;&quot;,&quot;non-dropping-particle&quot;:&quot;&quot;},{&quot;family&quot;:&quot;Gillespie&quot;,&quot;given&quot;:&quot;David&quot;,&quot;parse-names&quot;:false,&quot;dropping-particle&quot;:&quot;&quot;,&quot;non-dropping-particle&quot;:&quot;&quot;},{&quot;family&quot;:&quot;Rumsby&quot;,&quot;given&quot;:&quot;Kate&quot;,&quot;parse-names&quot;:false,&quot;dropping-particle&quot;:&quot;&quot;,&quot;non-dropping-particle&quot;:&quot;&quot;},{&quot;family&quot;:&quot;Brugman&quot;,&quot;given&quot;:&quot;Curt&quot;,&quot;parse-names&quot;:false,&quot;dropping-particle&quot;:&quot;&quot;,&quot;non-dropping-particle&quot;:&quot;&quot;},{&quot;family&quot;:&quot;Gal&quot;,&quot;given&quot;:&quot;Micaela&quot;,&quot;parse-names&quot;:false,&quot;dropping-particle&quot;:&quot;&quot;,&quot;non-dropping-particle&quot;:&quot;&quot;},{&quot;family&quot;:&quot;Hood&quot;,&quot;given&quot;:&quot;Kerenza&quot;,&quot;parse-names&quot;:false,&quot;dropping-particle&quot;:&quot;&quot;,&quot;non-dropping-particle&quot;:&quot;&quot;},{&quot;family&quot;:&quot;Verheij&quot;,&quot;given&quot;:&quot;Theo&quot;,&quot;parse-names&quot;:false,&quot;dropping-particle&quot;:&quot;&quot;,&quot;non-dropping-particle&quot;:&quot;&quot;}],&quot;container-title&quot;:&quot;Br J Gen Pract .&quot;,&quot;accessed&quot;:{&quot;date-parts&quot;:[[2023,5,14]]},&quot;DOI&quot;:&quot;10.3399/BJGP18X695285&quot;,&quot;ISSN&quot;:&quot;1478-5242&quot;,&quot;PMID&quot;:&quot;29483078&quot;,&quot;URL&quot;:&quot;https://pubmed.ncbi.nlm.nih.gov/29483078/&quot;,&quot;issued&quot;:{&quot;date-parts&quot;:[[2018,4,1]]},&quot;page&quot;:&quot;e268-e278&quot;,&quot;abstract&quot;:&quot;Background The effectiveness of using point-of-care (POC) urine culture in primary care on appropriate antibiotic use is unknown. Aim To assess whether use of the Flexicult™ SSIUrinary Kit, which quantifies bacterial growth and determines antibiotic susceptibility at the point of care, achieves antibiotic use that is more often concordant with laboratory culture results, when compared with standard care. Design and setting Individually randomised trial of females with uncomplicated urinary tract infection (UTI) in primary care research networks (PCRNs) in England, the Netherlands, Spain, and Wales. Method Multilevel regression compared outcomes between the two groups while controlling for clustering. Results In total, 329 participants were randomised to POC testing (POCT) and 325 to standard care, and 324 and 319 analysed. Fewer females randomised to the POCT arm than those who received standard care were prescribed antibiotics at the initial consultation (267/324 [82.4%] versus 282/319 [88.4%], odds ratio [OR] 0.56, 95% confidence interval [CI] = 0.35 to 0.88). Clinicians indicated the POCT result changed their management for 190/301 (63.1%). Despite this, there was no statistically significant difference between study arms in antibiotic use that was concordant with laboratory culture results (primary outcome) at day 3 (39.3% POCT versus 44.1% standard care, OR 0.84, 95% CI = 0.58 to 1.20), and there was no evidence of any differences in recovery, patient enablement, UTI recurrences, re-consultation, antibiotic resistance, and hospitalisations at follow-up. POCT culture was not cost-effective. Conclusion Point-of-care urine culture was not effective when used mainly to adjust immediate antibiotic prescriptions. Further research should evaluate use of the test to guide initiation of 'delayed antibiotics'.&quot;,&quot;publisher&quot;:&quot;Br J Gen Pract&quot;,&quot;issue&quot;:&quot;669&quot;,&quot;volume&quot;:&quot;68&quot;,&quot;container-title-short&quot;:&quot;&quot;},&quot;isTemporary&quot;:false}]},{&quot;citationID&quot;:&quot;MENDELEY_CITATION_03d9f2d0-ccbc-43db-9851-049a05a2ffb6&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MDNkOWYyZDAtY2NiYy00M2RiLTk4NTEtMDQ5YTA1YTJmZmI2IiwicHJvcGVydGllcyI6eyJub3RlSW5kZXgiOjB9LCJpc0VkaXRlZCI6ZmFsc2UsIm1hbnVhbE92ZXJyaWRlIjp7ImlzTWFudWFsbHlPdmVycmlkZGVuIjpmYWxzZSwiY2l0ZXByb2NUZXh0IjoiPHN1cD42NDwvc3VwPiIsIm1hbnVhbE92ZXJyaWRlVGV4dCI6IiJ9LCJjaXRhdGlvbkl0ZW1zIjpbeyJpZCI6IjhhYTA0YzQwLWYwYTgtM2QxNy1hYTExLTQ3MGM3OGY0ZmFiNiIsIml0ZW1EYXRhIjp7InR5cGUiOiJhcnRpY2xlLWpvdXJuYWwiLCJpZCI6IjhhYTA0YzQwLWYwYTgtM2QxNy1hYTExLTQ3MGM3OGY0ZmFiNiIsInRpdGxlIjoiVGhlIGltcGFjdCBvZiBhIGNvbXB1dGVyaXNlZCBkZWNpc2lvbiBzdXBwb3J0IHN5c3RlbSBvbiBhbnRpYmlvdGljIHVzYWdlIGluIGFuIEVuZ2xpc2ggaG9zcGl0YWwiLCJhdXRob3IiOlt7ImZhbWlseSI6IkJhaGFyIiwiZ2l2ZW4iOiJGYXJlcyIsInBhcnNlLW5hbWVzIjpmYWxzZSwiZHJvcHBpbmctcGFydGljbGUiOiIiLCJub24tZHJvcHBpbmctcGFydGljbGUiOiJBbCJ9LHsiZmFtaWx5IjoiQ3VydGlzIiwiZ2l2ZW4iOiJDaHJpcyBFIiwicGFyc2UtbmFtZXMiOmZhbHNlLCJkcm9wcGluZy1wYXJ0aWNsZSI6IiIsIm5vbi1kcm9wcGluZy1wYXJ0aWNsZSI6IiJ9LHsiZmFtaWx5IjoiQWxoYW1hZCIsImdpdmVuIjoiSGFtemEgUWFzaW0iLCJwYXJzZS1uYW1lcyI6ZmFsc2UsImRyb3BwaW5nLXBhcnRpY2xlIjoiIiwibm9uLWRyb3BwaW5nLXBhcnRpY2xlIjoiIn1dLCJjb250YWluZXItdGl0bGUiOiJJbnQgSiBDbGluIFBoYXJtIiwiYWNjZXNzZWQiOnsiZGF0ZS1wYXJ0cyI6W1syMDIzLDUsMTRdXX0sIkRPSSI6IjEwLjEwMDcvczExMDk2LTAyMC0wMTAyMi0zIiwiSVNCTiI6IjAxMjM0NTY3ODkiLCJVUkwiOiJodHRwczovL2RvaS5vcmcvMTAuMTAwNy9zMTEwOTYtMDIwLTAxMDIyLTMiLCJpc3N1ZWQiOnsiZGF0ZS1wYXJ0cyI6W1syMDIwXV19LCJwYWdlIjoiNzY1LTc3MSIsImlzc3VlIjoiMiIsInZvbHVtZSI6IjQyIiwiY29udGFpbmVyLXRpdGxlLXNob3J0IjoiIn0sImlzVGVtcG9yYXJ5IjpmYWxzZX1dfQ==&quot;,&quot;citationItems&quot;:[{&quot;id&quot;:&quot;8aa04c40-f0a8-3d17-aa11-470c78f4fab6&quot;,&quot;itemData&quot;:{&quot;type&quot;:&quot;article-journal&quot;,&quot;id&quot;:&quot;8aa04c40-f0a8-3d17-aa11-470c78f4fab6&quot;,&quot;title&quot;:&quot;The impact of a computerised decision support system on antibiotic usage in an English hospital&quot;,&quot;author&quot;:[{&quot;family&quot;:&quot;Bahar&quot;,&quot;given&quot;:&quot;Fares&quot;,&quot;parse-names&quot;:false,&quot;dropping-particle&quot;:&quot;&quot;,&quot;non-dropping-particle&quot;:&quot;Al&quot;},{&quot;family&quot;:&quot;Curtis&quot;,&quot;given&quot;:&quot;Chris E&quot;,&quot;parse-names&quot;:false,&quot;dropping-particle&quot;:&quot;&quot;,&quot;non-dropping-particle&quot;:&quot;&quot;},{&quot;family&quot;:&quot;Alhamad&quot;,&quot;given&quot;:&quot;Hamza Qasim&quot;,&quot;parse-names&quot;:false,&quot;dropping-particle&quot;:&quot;&quot;,&quot;non-dropping-particle&quot;:&quot;&quot;}],&quot;container-title&quot;:&quot;Int J Clin Pharm&quot;,&quot;accessed&quot;:{&quot;date-parts&quot;:[[2023,5,14]]},&quot;DOI&quot;:&quot;10.1007/s11096-020-01022-3&quot;,&quot;ISBN&quot;:&quot;0123456789&quot;,&quot;URL&quot;:&quot;https://doi.org/10.1007/s11096-020-01022-3&quot;,&quot;issued&quot;:{&quot;date-parts&quot;:[[2020]]},&quot;page&quot;:&quot;765-771&quot;,&quot;issue&quot;:&quot;2&quot;,&quot;volume&quot;:&quot;42&quot;,&quot;container-title-short&quot;:&quot;&quot;},&quot;isTemporary&quot;:false}]},{&quot;citationID&quot;:&quot;MENDELEY_CITATION_7bc3c5f4-2625-4670-b0d9-3dcf1f687b83&quot;,&quot;properties&quot;:{&quot;noteIndex&quot;:0},&quot;isEdited&quot;:false,&quot;manualOverride&quot;:{&quot;isManuallyOverridden&quot;:false,&quot;citeprocText&quot;:&quot;&lt;sup&gt;104&lt;/sup&gt;&quot;,&quot;manualOverrideText&quot;:&quot;&quot;},&quot;citationTag&quot;:&quot;MENDELEY_CITATION_v3_eyJjaXRhdGlvbklEIjoiTUVOREVMRVlfQ0lUQVRJT05fN2JjM2M1ZjQtMjYyNS00NjcwLWIwZDktM2RjZjFmNjg3YjgzIiwicHJvcGVydGllcyI6eyJub3RlSW5kZXgiOjB9LCJpc0VkaXRlZCI6ZmFsc2UsIm1hbnVhbE92ZXJyaWRlIjp7ImlzTWFudWFsbHlPdmVycmlkZGVuIjpmYWxzZSwiY2l0ZXByb2NUZXh0IjoiPHN1cD4xMDQ8L3N1cD4iLCJtYW51YWxPdmVycmlkZVRleHQiOiIifSwiY2l0YXRpb25JdGVtcyI6W3siaWQiOiI0MzFmMDgyOC00YWEyLTM3YTYtOWI5Ni1jMWNmYTJkYTlmZGEiLCJpdGVtRGF0YSI6eyJ0eXBlIjoiYXJ0aWNsZS1qb3VybmFsIiwiaWQiOiI0MzFmMDgyOC00YWEyLTM3YTYtOWI5Ni1jMWNmYTJkYTlmZGEiLCJ0aXRsZSI6IkltcGFjdCBvZiBpbnRyb2R1Y2luZyBwcm9jYWxjaXRvbmluIHRlc3Rpbmcgb24gYW50aWJpb3RpYyB1c2FnZSBpbiBhY3V0ZSBOSFMgaG9zcGl0YWxzIGR1cmluZyB0aGUgZmlyc3Qgd2F2ZSBvZiBDT1ZJRC0xOSBpbiB0aGUgVUs6IGEgY29udHJvbGxlZCBpbnRlcnJ1cHRlZCB0aW1lIHNlcmllcyBhbmFseXNpcyBvZiBvcmdhbml6YXRpb24tbGV2ZWwgZGF0YSIsImF1dGhvciI6W3siZmFtaWx5IjoiTGxld2VseW4iLCJnaXZlbiI6Ik1hcnRpbiBKLiIsInBhcnNlLW5hbWVzIjpmYWxzZSwiZHJvcHBpbmctcGFydGljbGUiOiIiLCJub24tZHJvcHBpbmctcGFydGljbGUiOiIifSx7ImZhbWlseSI6Ikdyb3pldmEiLCJnaXZlbiI6IkRldGVsaW5hIiwicGFyc2UtbmFtZXMiOmZhbHNlLCJkcm9wcGluZy1wYXJ0aWNsZSI6IiIsIm5vbi1kcm9wcGluZy1wYXJ0aWNsZSI6IiJ9LHsiZmFtaWx5IjoiSG93YXJkIiwiZ2l2ZW4iOiJQaGlsaXAiLCJwYXJzZS1uYW1lcyI6ZmFsc2UsImRyb3BwaW5nLXBhcnRpY2xlIjoiIiwibm9uLWRyb3BwaW5nLXBhcnRpY2xlIjoiIn0seyJmYW1pbHkiOiJFdWRlbiIsImdpdmVuIjoiSm9hbm5lIiwicGFyc2UtbmFtZXMiOmZhbHNlLCJkcm9wcGluZy1wYXJ0aWNsZSI6IiIsIm5vbi1kcm9wcGluZy1wYXJ0aWNsZSI6IiJ9LHsiZmFtaWx5IjoiR2VydmVyIiwiZ2l2ZW4iOiJTYXJhaCBNLiIsInBhcnNlLW5hbWVzIjpmYWxzZSwiZHJvcHBpbmctcGFydGljbGUiOiIiLCJub24tZHJvcHBpbmctcGFydGljbGUiOiIifSx7ImZhbWlseSI6IkhvcGUiLCJnaXZlbiI6IlJ1c3NlbGwiLCJwYXJzZS1uYW1lcyI6ZmFsc2UsImRyb3BwaW5nLXBhcnRpY2xlIjoiIiwibm9uLWRyb3BwaW5nLXBhcnRpY2xlIjoiIn0seyJmYW1pbHkiOiJIZWdpbmJvdGhvbSIsImdpdmVuIjoiTWFyZ2FyZXQiLCJwYXJzZS1uYW1lcyI6ZmFsc2UsImRyb3BwaW5nLXBhcnRpY2xlIjoiIiwibm9uLWRyb3BwaW5nLXBhcnRpY2xlIjoiIn0seyJmYW1pbHkiOiJQb3dlbGwiLCJnaXZlbiI6Ik5laWwiLCJwYXJzZS1uYW1lcyI6ZmFsc2UsImRyb3BwaW5nLXBhcnRpY2xlIjoiIiwibm9uLWRyb3BwaW5nLXBhcnRpY2xlIjoiIn0seyJmYW1pbHkiOiJSaWNobWFuIiwiZ2l2ZW4iOiJDb2xpbiIsInBhcnNlLW5hbWVzIjpmYWxzZSwiZHJvcHBpbmctcGFydGljbGUiOiIiLCJub24tZHJvcHBpbmctcGFydGljbGUiOiIifSx7ImZhbWlseSI6IlNoYXciLCJnaXZlbiI6IkRvbWluaWNrIiwicGFyc2UtbmFtZXMiOmZhbHNlLCJkcm9wcGluZy1wYXJ0aWNsZSI6IiIsIm5vbi1kcm9wcGluZy1wYXJ0aWNsZSI6IiJ9LHsiZmFtaWx5IjoiVGhvbWFzLUpvbmVzIiwiZ2l2ZW4iOiJFbW1hIiwicGFyc2UtbmFtZXMiOmZhbHNlLCJkcm9wcGluZy1wYXJ0aWNsZSI6IiIsIm5vbi1kcm9wcGluZy1wYXJ0aWNsZSI6IiJ9LHsiZmFtaWx5IjoiV2VzdCIsImdpdmVuIjoiUm9iZXJ0IE0uIiwicGFyc2UtbmFtZXMiOmZhbHNlLCJkcm9wcGluZy1wYXJ0aWNsZSI6IiIsIm5vbi1kcm9wcGluZy1wYXJ0aWNsZSI6IiJ9LHsiZmFtaWx5IjoiQ2Fycm9sIiwiZ2l2ZW4iOiJFbml0YW4gRC4iLCJwYXJzZS1uYW1lcyI6ZmFsc2UsImRyb3BwaW5nLXBhcnRpY2xlIjoiIiwibm9uLWRyb3BwaW5nLXBhcnRpY2xlIjoiIn0seyJmYW1pbHkiOiJQYWxsbWFubiIsImdpdmVuIjoiUGhpbGlwIiwicGFyc2UtbmFtZXMiOmZhbHNlLCJkcm9wcGluZy1wYXJ0aWNsZSI6IiIsIm5vbi1kcm9wcGluZy1wYXJ0aWNsZSI6IiJ9LHsiZmFtaWx5IjoiU2FuZG9lIiwiZ2l2ZW4iOiJKb25hdGhhbiBBLlQuIiwicGFyc2UtbmFtZXMiOmZhbHNlLCJkcm9wcGluZy1wYXJ0aWNsZSI6IiIsIm5vbi1kcm9wcGluZy1wYXJ0aWNsZSI6IiJ9XSwiY29udGFpbmVyLXRpdGxlIjoiSiBBbnRpbWljcm9iIENoZW1vdGhlciIsImFjY2Vzc2VkIjp7ImRhdGUtcGFydHMiOltbMjAyMyw1LDE0XV19LCJET0kiOiIxMC4xMDkzL0pBQy9ES0FDMDE3IiwiSVNTTiI6IjE0NjAtMjA5MSIsIlBNSUQiOiIzNTEzNzExMCIsIlVSTCI6Imh0dHBzOi8vcHVibWVkLm5jYmkubmxtLm5paC5nb3YvMzUxMzcxMTAvIiwiaXNzdWVkIjp7ImRhdGUtcGFydHMiOltbMjAyMiw0LDFdXX0sInBhZ2UiOiIxMTg5LTExOTYiLCJhYnN0cmFjdCI6IkJhY2tncm91bmQ6IEJsb29kIGJpb21hcmtlcnMgaGF2ZSB0aGUgcG90ZW50aWFsIHRvIGhlbHAgaWRlbnRpZnkgQ09WSUQtMTkgcGF0aWVudHMgd2l0aCBiYWN0ZXJpYWwgY29pbmZlY3Rpb24gaW4gd2hvbSBhbnRpYmlvdGljcyBhcmUgaW5kaWNhdGVkLiBEdXJpbmcgdGhlIENPVklELTE5IHBhbmRlbWljLCBwcm9jYWxjaXRvbmluIHRlc3Rpbmcgd2FzIHdpZGVseSBpbnRyb2R1Y2VkIGF0IGhvc3BpdGFscyBpbiB0aGUgVUsgdG8gZ3VpZGUgYW50aWJpb3RpYyBwcmVzY3JpYmluZy4gV2UgaGF2ZSBkZXRlcm1pbmVkIHRoZSBpbXBhY3Qgb2YgdGhpcyBvbiBob3NwaXRhbC1sZXZlbCBhbnRpYmlvdGljIGNvbnN1bXB0aW9uLiBNZXRob2RzOiBXZSBjb25kdWN0ZWQgYSByZXRyb3NwZWN0aXZlLCBjb250cm9sbGVkIGludGVycnVwdGVkIHRpbWUgc2VyaWVzIGFuYWx5c2lzIG9mIG9yZ2FuaXphdGlvbi1sZXZlbCBkYXRhIGRlc2NyaWJpbmcgYW50aWJpb3RpYyBkaXNwZW5zaW5nLCBob3NwaXRhbCBhY3Rpdml0eSBhbmQgcHJvY2FsY2l0b25pbiB0ZXN0aW5nIGZvciBhY3V0ZSBob3NwaXRhbHMvaG9zcGl0YWwgdHJ1c3RzIGluIEVuZ2xhbmQgYW5kIFdhbGVzIGR1cmluZyB0aGUgZmlyc3Qgd2F2ZSBvZiBDT1ZJRC0xOSAoMjQgRmVicnVhcnkgdG8gNSBKdWx5IDIwMjApLiBSZXN1bHRzOiBJbiB0aGUgbWFpbiBhbmFseXNpcyBvZiAxMDUgaG9zcGl0YWxzIGluIEVuZ2xhbmQsIGludHJvZHVjdGlvbiBvZiBwcm9jYWxjaXRvbmluIHRlc3RpbmcgaW4gZW1lcmdlbmN5IGRlcGFydG1lbnRzL2FjdXRlIG1lZGljYWwgYWRtaXNzaW9uIHVuaXRzIHdhcyBhc3NvY2lhdGVkIHdpdGggYSBzdGF0aXN0aWNhbGx5IHNpZ25pZmljYW50IGRlY3JlYXNlIGluIHRvdGFsIGFudGliaW90aWMgdXNlIG9mIC0xLjA4ICg5NSUgQ0k6IC0xLjgxIHRvIC0wLjM2KSBERERzIG9mIGFudGliaW90aWMgcGVyIGFkbWlzc2lvbiBwZXIgd2VlayBwZXIgdHJ1c3QuIFRoaXMgZWZmZWN0IHdhcyB0aGVuIGxvc3QgYXQgYSByYXRlIG9mIDAuMDUgKDk1JSBDSTogMC4wMi0wLjA4KSBERERzIHBlciBhZG1pc3Npb24gcGVyIHdlZWsuIFNpbWlsYXIgcmVzdWx0cyB3ZXJlIGZvdW5kIHNwZWNpZmljYWxseSBmb3IgZmlyc3QtbGluZSBhbnRpYmlvdGljcyBmb3IgY29tbXVuaXR5LWFjcXVpcmVkIHBuZXVtb25pYSBhbmQgZm9yIENPVklELTE5IGFkbWlzc2lvbnMgcmF0aGVyIHRoYW4gYWxsIGFkbWlzc2lvbnMuIEludHJvZHVjdGlvbiBvZiBwcm9jYWxjaXRvbmluIGluIHRoZSBJQ1Ugc2V0dGluZyB3YXMgbm90IGFzc29jaWF0ZWQgd2l0aCBhbnkgc2lnbmlmaWNhbnQgY2hhbmdlIGluIGFudGliaW90aWMgdXNlLiBDb25jbHVzaW9uczogQXQgaG9zcGl0YWxzIHdoZXJlIHByb2NhbGNpdG9uaW4gdGVzdGluZyB3YXMgaW50cm9kdWNlZCBpbiBlbWVyZ2VuY3kgZGVwYXJ0bWVudHMvYWN1dGUgbWVkaWNhbCB1bml0cyB0aGlzIHdhcyBhc3NvY2lhdGVkIHdpdGggYW4gaW5pdGlhbCwgYnV0IHVuc3VzdGFpbmVkLCByZWR1Y3Rpb24gaW4gYW50aWJpb3RpYyB1c2UuIEZ1cnRoZXIgcmVzZWFyY2ggc2hvdWxkIGVzdGFibGlzaCB0aGUgcGF0aWVudC1sZXZlbCBpbXBhY3Qgb2YgcHJvY2FsY2l0b25pbiB0ZXN0aW5nIGluIHRoaXMgcG9wdWxhdGlvbiBhbmQgdW5kZXJzdGFuZCBpdHMgcG90ZW50aWFsIGZvciBjbGluaWNhbCBlZmZlY3RpdmVuZXNzLiIsInB1Ymxpc2hlciI6IkogQW50aW1pY3JvYiBDaGVtb3RoZXIiLCJpc3N1ZSI6IjQiLCJ2b2x1bWUiOiI3NyIsImNvbnRhaW5lci10aXRsZS1zaG9ydCI6IiJ9LCJpc1RlbXBvcmFyeSI6ZmFsc2V9XX0=&quot;,&quot;citationItems&quot;:[{&quot;id&quot;:&quot;431f0828-4aa2-37a6-9b96-c1cfa2da9fda&quot;,&quot;itemData&quot;:{&quot;type&quot;:&quot;article-journal&quot;,&quot;id&quot;:&quot;431f0828-4aa2-37a6-9b96-c1cfa2da9fda&quot;,&quot;title&quot;:&quot;Impact of introducing procalcitonin testing on antibiotic usage in acute NHS hospitals during the first wave of COVID-19 in the UK: a controlled interrupted time series analysis of organization-level data&quot;,&quot;author&quot;:[{&quot;family&quot;:&quot;Llewelyn&quot;,&quot;given&quot;:&quot;Martin J.&quot;,&quot;parse-names&quot;:false,&quot;dropping-particle&quot;:&quot;&quot;,&quot;non-dropping-particle&quot;:&quot;&quot;},{&quot;family&quot;:&quot;Grozeva&quot;,&quot;given&quot;:&quot;Detelina&quot;,&quot;parse-names&quot;:false,&quot;dropping-particle&quot;:&quot;&quot;,&quot;non-dropping-particle&quot;:&quot;&quot;},{&quot;family&quot;:&quot;Howard&quot;,&quot;given&quot;:&quot;Philip&quot;,&quot;parse-names&quot;:false,&quot;dropping-particle&quot;:&quot;&quot;,&quot;non-dropping-particle&quot;:&quot;&quot;},{&quot;family&quot;:&quot;Euden&quot;,&quot;given&quot;:&quot;Joanne&quot;,&quot;parse-names&quot;:false,&quot;dropping-particle&quot;:&quot;&quot;,&quot;non-dropping-particle&quot;:&quot;&quot;},{&quot;family&quot;:&quot;Gerver&quot;,&quot;given&quot;:&quot;Sarah M.&quot;,&quot;parse-names&quot;:false,&quot;dropping-particle&quot;:&quot;&quot;,&quot;non-dropping-particle&quot;:&quot;&quot;},{&quot;family&quot;:&quot;Hope&quot;,&quot;given&quot;:&quot;Russell&quot;,&quot;parse-names&quot;:false,&quot;dropping-particle&quot;:&quot;&quot;,&quot;non-dropping-particle&quot;:&quot;&quot;},{&quot;family&quot;:&quot;Heginbothom&quot;,&quot;given&quot;:&quot;Margaret&quot;,&quot;parse-names&quot;:false,&quot;dropping-particle&quot;:&quot;&quot;,&quot;non-dropping-particle&quot;:&quot;&quot;},{&quot;family&quot;:&quot;Powell&quot;,&quot;given&quot;:&quot;Neil&quot;,&quot;parse-names&quot;:false,&quot;dropping-particle&quot;:&quot;&quot;,&quot;non-dropping-particle&quot;:&quot;&quot;},{&quot;family&quot;:&quot;Richman&quot;,&quot;given&quot;:&quot;Colin&quot;,&quot;parse-names&quot;:false,&quot;dropping-particle&quot;:&quot;&quot;,&quot;non-dropping-particle&quot;:&quot;&quot;},{&quot;family&quot;:&quot;Shaw&quot;,&quot;given&quot;:&quot;Dominick&quot;,&quot;parse-names&quot;:false,&quot;dropping-particle&quot;:&quot;&quot;,&quot;non-dropping-particle&quot;:&quot;&quot;},{&quot;family&quot;:&quot;Thomas-Jones&quot;,&quot;given&quot;:&quot;Emma&quot;,&quot;parse-names&quot;:false,&quot;dropping-particle&quot;:&quot;&quot;,&quot;non-dropping-particle&quot;:&quot;&quot;},{&quot;family&quot;:&quot;West&quot;,&quot;given&quot;:&quot;Robert M.&quot;,&quot;parse-names&quot;:false,&quot;dropping-particle&quot;:&quot;&quot;,&quot;non-dropping-particle&quot;:&quot;&quot;},{&quot;family&quot;:&quot;Carrol&quot;,&quot;given&quot;:&quot;Enitan D.&quot;,&quot;parse-names&quot;:false,&quot;dropping-particle&quot;:&quot;&quot;,&quot;non-dropping-particle&quot;:&quot;&quot;},{&quot;family&quot;:&quot;Pallmann&quot;,&quot;given&quot;:&quot;Philip&quot;,&quot;parse-names&quot;:false,&quot;dropping-particle&quot;:&quot;&quot;,&quot;non-dropping-particle&quot;:&quot;&quot;},{&quot;family&quot;:&quot;Sandoe&quot;,&quot;given&quot;:&quot;Jonathan A.T.&quot;,&quot;parse-names&quot;:false,&quot;dropping-particle&quot;:&quot;&quot;,&quot;non-dropping-particle&quot;:&quot;&quot;}],&quot;container-title&quot;:&quot;J Antimicrob Chemother&quot;,&quot;accessed&quot;:{&quot;date-parts&quot;:[[2023,5,14]]},&quot;DOI&quot;:&quot;10.1093/JAC/DKAC017&quot;,&quot;ISSN&quot;:&quot;1460-2091&quot;,&quot;PMID&quot;:&quot;35137110&quot;,&quot;URL&quot;:&quot;https://pubmed.ncbi.nlm.nih.gov/35137110/&quot;,&quot;issued&quot;:{&quot;date-parts&quot;:[[2022,4,1]]},&quot;page&quot;:&quot;1189-1196&quot;,&quot;abstract&quot;:&quot;Background: Blood biomarkers have the potential to help identify COVID-19 patients with bacterial coinfection in whom antibiotics are indicated. During the COVID-19 pandemic, procalcitonin testing was widely introduced at hospitals in the UK to guide antibiotic prescribing. We have determined the impact of this on hospital-level antibiotic consumption. Methods: We conducted a retrospective, controlled interrupted time series analysis of organization-level data describing antibiotic dispensing, hospital activity and procalcitonin testing for acute hospitals/hospital trusts in England and Wales during the first wave of COVID-19 (24 February to 5 July 2020). Results: In the main analysis of 105 hospitals in England, introduction of procalcitonin testing in emergency departments/acute medical admission units was associated with a statistically significant decrease in total antibiotic use of -1.08 (95% CI: -1.81 to -0.36) DDDs of antibiotic per admission per week per trust. This effect was then lost at a rate of 0.05 (95% CI: 0.02-0.08) DDDs per admission per week. Similar results were found specifically for first-line antibiotics for community-acquired pneumonia and for COVID-19 admissions rather than all admissions. Introduction of procalcitonin in the ICU setting was not associated with any significant change in antibiotic use. Conclusions: At hospitals where procalcitonin testing was introduced in emergency departments/acute medical units this was associated with an initial, but unsustained, reduction in antibiotic use. Further research should establish the patient-level impact of procalcitonin testing in this population and understand its potential for clinical effectiveness.&quot;,&quot;publisher&quot;:&quot;J Antimicrob Chemother&quot;,&quot;issue&quot;:&quot;4&quot;,&quot;volume&quot;:&quot;77&quot;,&quot;container-title-short&quot;:&quot;&quot;},&quot;isTemporary&quot;:false}]},{&quot;citationID&quot;:&quot;MENDELEY_CITATION_bc1b60f9-58fe-4b3f-ae9e-9380d8e715ab&quot;,&quot;properties&quot;:{&quot;noteIndex&quot;:0},&quot;isEdited&quot;:false,&quot;manualOverride&quot;:{&quot;isManuallyOverridden&quot;:false,&quot;citeprocText&quot;:&quot;&lt;sup&gt;63,105&lt;/sup&gt;&quot;,&quot;manualOverrideText&quot;:&quot;&quot;},&quot;citationTag&quot;:&quot;MENDELEY_CITATION_v3_eyJjaXRhdGlvbklEIjoiTUVOREVMRVlfQ0lUQVRJT05fYmMxYjYwZjktNThmZS00YjNmLWFlOWUtOTM4MGQ4ZTcxNWFiIiwicHJvcGVydGllcyI6eyJub3RlSW5kZXgiOjB9LCJpc0VkaXRlZCI6ZmFsc2UsIm1hbnVhbE92ZXJyaWRlIjp7ImlzTWFudWFsbHlPdmVycmlkZGVuIjpmYWxzZSwiY2l0ZXByb2NUZXh0IjoiPHN1cD42MywxMDU8L3N1cD4iLCJtYW51YWxPdmVycmlkZVRleHQiOiIifSwiY2l0YXRpb25JdGVtcyI6W3siaWQiOiIzNzU1NzMyMS0xOTUxLTNlZTktOGVlYS03NzRjYjRjMThjODQiLCJpdGVtRGF0YSI6eyJ0eXBlIjoiYXJ0aWNsZS1qb3VybmFsIiwiaWQiOiIzNzU1NzMyMS0xOTUxLTNlZTktOGVlYS03NzRjYjRjMThjODQiLCJ0aXRsZSI6IlRoZSBJbXBhY3Qgb2YgUG9pbnQtb2YtQ2FyZSBCbG9vZCBDLVJlYWN0aXZlIFByb3RlaW4gVGVzdGluZyBvbiBQcmVzY3JpYmluZyBBbnRpYmlvdGljcyBpbiBPdXQtb2YtSG91cnMgUHJpbWFyeSBDYXJlOiBBIE1peGVkIE1ldGhvZHMgRXZhbHVhdGlvbiIsImF1dGhvciI6W3siZmFtaWx5IjoiRGl4b24iLCJnaXZlbiI6IlNoYXJvbiIsInBhcnNlLW5hbWVzIjpmYWxzZSwiZHJvcHBpbmctcGFydGljbGUiOiIiLCJub24tZHJvcHBpbmctcGFydGljbGUiOiIifSx7ImZhbWlseSI6IkZhbnNoYXdlIiwiZ2l2ZW4iOiJUaG9tYXMgUi4iLCJwYXJzZS1uYW1lcyI6ZmFsc2UsImRyb3BwaW5nLXBhcnRpY2xlIjoiIiwibm9uLWRyb3BwaW5nLXBhcnRpY2xlIjoiIn0seyJmYW1pbHkiOiJNd2FuZGlnaGEiLCJnaXZlbiI6IkxhemFybyIsInBhcnNlLW5hbWVzIjpmYWxzZSwiZHJvcHBpbmctcGFydGljbGUiOiIiLCJub24tZHJvcHBpbmctcGFydGljbGUiOiIifSx7ImZhbWlseSI6IkVkd2FyZHMiLCJnaXZlbiI6Ikdlb3JnZSIsInBhcnNlLW5hbWVzIjpmYWxzZSwiZHJvcHBpbmctcGFydGljbGUiOiIiLCJub24tZHJvcHBpbmctcGFydGljbGUiOiIifSx7ImZhbWlseSI6IlR1cm5lciIsImdpdmVuIjoiUGhpbGlwIEouIiwicGFyc2UtbmFtZXMiOmZhbHNlLCJkcm9wcGluZy1wYXJ0aWNsZSI6IiIsIm5vbi1kcm9wcGluZy1wYXJ0aWNsZSI6IiJ9LHsiZmFtaWx5IjoiR2xvZ293c2thIiwiZ2l2ZW4iOiJNYXJnYXJldCIsInBhcnNlLW5hbWVzIjpmYWxzZSwiZHJvcHBpbmctcGFydGljbGUiOiIiLCJub24tZHJvcHBpbmctcGFydGljbGUiOiIifSx7ImZhbWlseSI6IkdpbGxlc3BpZSIsImdpdmVuIjoiTWFyam9yaWUgTS4iLCJwYXJzZS1uYW1lcyI6ZmFsc2UsImRyb3BwaW5nLXBhcnRpY2xlIjoiIiwibm9uLWRyb3BwaW5nLXBhcnRpY2xlIjoiIn0seyJmYW1pbHkiOiJCbGFpciIsImdpdmVuIjoiRHVuY2FuIiwicGFyc2UtbmFtZXMiOmZhbHNlLCJkcm9wcGluZy1wYXJ0aWNsZSI6IiIsIm5vbi1kcm9wcGluZy1wYXJ0aWNsZSI6IiJ9LHsiZmFtaWx5IjoiSGF5d2FyZCIsImdpdmVuIjoiR2FpbCBOLiIsInBhcnNlLW5hbWVzIjpmYWxzZSwiZHJvcHBpbmctcGFydGljbGUiOiIiLCJub24tZHJvcHBpbmctcGFydGljbGUiOiIifV0sImNvbnRhaW5lci10aXRsZSI6IkFudGliaW90aWNzIChCYXNlbCwgU3dpdHplcmxhbmQpIiwiY29udGFpbmVyLXRpdGxlLXNob3J0IjoiQW50aWJpb3RpY3MgKEJhc2VsKSIsImFjY2Vzc2VkIjp7ImRhdGUtcGFydHMiOltbMjAyMyw1LDE0XV19LCJET0kiOiIxMC4zMzkwL0FOVElCSU9USUNTMTEwODEwMDgiLCJJU1NOIjoiMjA3OS02MzgyIiwiUE1JRCI6IjM1ODkyMzk4IiwiVVJMIjoiaHR0cHM6Ly9wdWJtZWQubmNiaS5ubG0ubmloLmdvdi8zNTg5MjM5OC8iLCJpc3N1ZWQiOnsiZGF0ZS1wYXJ0cyI6W1syMDIyLDgsMV1dfSwiYWJzdHJhY3QiOiJJbXByb3ZpbmcgcHJlc2NyaWJpbmcgYW50aWJpb3RpY3MgYXBwcm9wcmlhdGVseSBmb3IgcmVzcGlyYXRvcnkgaW5mZWN0aW9ucyBpbiBwcmltYXJ5IGNhcmUgaXMgYW4gYW50aW1pY3JvYmlhbCBzdGV3YXJkc2hpcCBwcmlvcml0eS4gVGhlcmUgaXMgbGltaXRlZCBldmlkZW5jZSB0byBzdXBwb3J0IGludGVydmVudGlvbnMgdG8gcmVkdWNlIHByZXNjcmliaW5nIGFudGliaW90aWNzIGluIG91dC1vZi1ob3VycyAoT09IKSBwcmltYXJ5IGNhcmUuIEhlcmVpbiwgd2UgcmVwb3J0IGEgc2VydmljZSBpbm5vdmF0aW9uIHdoZXJlIHBvaW50LW9mLWNhcmUgQy1SZWFjdGl2ZSBQcm90ZWluIChDUlApIG1hY2hpbmVzIHdlcmUgaW50cm9kdWNlZCB0byB0aHJlZSBvdXQtb2YtaG91cnMgcHJpbWFyeSBjYXJlIGNsaW5pY2FsIGJhc2VzIGluIEVuZ2xhbmQgZnJvbSBBdWd1c3QgMjAxOOKAk0RlY2VtYmVyIDIwMTksIHdoaWNoIHdlcmUgY29tcGFyZWQgd2l0aCBmb3VyIGNvbnRyb2wgYmFzZXMgdGhhdCBkaWQgbm90IGhhdmUgcG9pbnQtb2YtY2FyZSBDUlAgdGVzdGluZy4gV2UgdW5kZXJ0b29rIGEgbWl4ZWQtbWV0aG9kIGV2YWx1YXRpb24sIGluY2x1ZGluZyBhIGNvbXBhcmF0aXZlIGludGVycnVwdGVkIHRpbWUgc2VyaWVzIGFuYWx5c2lzIHRvIGNvbXBhcmUgbW9udGhseSBhbnRpYmlvdGljIHByZXNjcmlwdGlvbiByYXRlcyBiZXR3ZWVuIGJhc2VzIHdpdGggQ1JQIG1hY2hpbmVzIGFuZCB0aG9zZSB3aXRob3V0LCBhbiBhbmFseXNpcyBvZiB0aGUgbnVtYmVyIG9mIGFuZCByZWFzb25zIGZvciB0aGUgdGVzdHMgcGVyZm9ybWVkLCBhbmQgcXVhbGl0YXRpdmUgaW50ZXJ2aWV3cyB3aXRoIGNsaW5pY2lhbnMuIEFudGliaW90aWMgcHJlc2NyaXB0aW9uIHJhdGVzIGRlY2xpbmVkIGR1cmluZyBmb2xsb3ctdXAsIGJ1dCB3aXRoIG5vIGNsZWFyIGRpZmZlcmVuY2UgYmV0d2VlbiB0aGUgdHdvIGdyb3VwcyBvZiBvdXQtb2YtaG91cnMgcHJhY3RpY2VzLiBBIHNpbmdsZSBiYXNlIGNvbnRyaWJ1dGVkIDIxNyBvZiB0aGUgMjQ4IENSUCB0ZXN0cyBwZXJmb3JtZWQuIENsaW5pY2lhbnMgcmVwb3J0ZWQgdGhhdCB0aGUgdGVzdHMgc3VwcG9ydGVkIGRlY2lzaW9uIG1ha2luZyBhbmQgY29tbXVuaWNhdGlvbiBhYm91dCBub3QgcHJlc2NyaWJpbmcgYW50aWJpb3RpY3MsIHdoZXJlIGhhdmluZyDigJhvYmplY3RpdmXigJkgbnVtYmVycyB3ZXJlIGhlbHBmdWwgaW4gbmF2aWdhdGluZyBub24tcHJlc2NyaWJpbmcgZGVjaXNpb25zIGFuZCBoaWdobGlnaHRlZCB0aGUgY2hhbGxlbmdlcyBvZiB0cmFpbmluZyBhIGZsdWN0dWFudCBzdGFmZiBncm91cCBhbmQgcHJhY3RpY2FsIGNvbmNlcm5zIGFib3V0IHVzaW5nIHRoZSBDUlAgbWFjaGluZS4gU2VydmljZSBpbXByb3ZlbWVudHMgdG8gcmVkdWNlIHByZXNjcmliaW5nIGFudGliaW90aWNzIGluIG91dC1vZi1ob3VycyBwcmltYXJ5IGNhcmUgbmVlZCB0byBiZSBkZXZlbG9wZWQgd2l0aCBhbiB1bmRlcnN0YW5kaW5nIG9mIHRoZSBuZWVkcyBhbmQgY29udGV4dCBvZiB0aGlzIHNlcnZpY2UuIiwicHVibGlzaGVyIjoiQW50aWJpb3RpY3MgKEJhc2VsKSIsImlzc3VlIjoiOCIsInZvbHVtZSI6IjExIn0sImlzVGVtcG9yYXJ5IjpmYWxzZX0seyJpZCI6ImFhM2Y1Nzg0LTBhOGEtM2EzMS1iYWMzLTYyZjI1MWU3NWFkYSIsIml0ZW1EYXRhIjp7InR5cGUiOiJhcnRpY2xlLWpvdXJuYWwiLCJpZCI6ImFhM2Y1Nzg0LTBhOGEtM2EzMS1iYWMzLTYyZjI1MWU3NWFkYSIsInRpdGxlIjoiRnVuZGluZyBhbmQgcG9saWN5IGluY2VudGl2ZXMgdG8gZW5jb3VyYWdlIGltcGxlbWVudGF0aW9uIG9mIHBvaW50LW9mLWNhcmUgQy1yZWFjdGl2ZSBwcm90ZWluIHRlc3RpbmcgZm9yIGxvd2VyIHJlc3BpcmF0b3J5IHRyYWN0IGluZmVjdGlvbiBpbiBOSFMgcHJpbWFyeSBjYXJlOiBhIG1peGVkLW1ldGhvZHMgZXZhbHVhdGlvbiIsImF1dGhvciI6W3siZmFtaWx5IjoiSm9obnNvbiIsImdpdmVuIjoiTWF0dGhldyIsInBhcnNlLW5hbWVzIjpmYWxzZSwiZHJvcHBpbmctcGFydGljbGUiOiIiLCJub24tZHJvcHBpbmctcGFydGljbGUiOiIifSx7ImZhbWlseSI6IkNyb3NzIiwiZ2l2ZW4iOiJMaXoiLCJwYXJzZS1uYW1lcyI6ZmFsc2UsImRyb3BwaW5nLXBhcnRpY2xlIjoiIiwibm9uLWRyb3BwaW5nLXBhcnRpY2xlIjoiIn0seyJmYW1pbHkiOiJTYW5kaXNvbiIsImdpdmVuIjoiTmljayIsInBhcnNlLW5hbWVzIjpmYWxzZSwiZHJvcHBpbmctcGFydGljbGUiOiIiLCJub24tZHJvcHBpbmctcGFydGljbGUiOiIifSx7ImZhbWlseSI6IlN0ZXZlbnNvbiIsImdpdmVuIjoiSmFtaWUiLCJwYXJzZS1uYW1lcyI6ZmFsc2UsImRyb3BwaW5nLXBhcnRpY2xlIjoiIiwibm9uLWRyb3BwaW5nLXBhcnRpY2xlIjoiIn0seyJmYW1pbHkiOiJNb25rcyIsImdpdmVuIjoiVGhvbWFzIiwicGFyc2UtbmFtZXMiOmZhbHNlLCJkcm9wcGluZy1wYXJ0aWNsZSI6IiIsIm5vbi1kcm9wcGluZy1wYXJ0aWNsZSI6IiJ9LHsiZmFtaWx5IjoiTW9vcmUiLCJnaXZlbiI6Ik1pY2hhZWwiLCJwYXJzZS1uYW1lcyI6ZmFsc2UsImRyb3BwaW5nLXBhcnRpY2xlIjoiIiwibm9uLWRyb3BwaW5nLXBhcnRpY2xlIjoiIn1dLCJjb250YWluZXItdGl0bGUiOiJCTUogT3BlbiIsImNvbnRhaW5lci10aXRsZS1zaG9ydCI6IkJNSiBPcGVuIiwiYWNjZXNzZWQiOnsiZGF0ZS1wYXJ0cyI6W1syMDIzLDUsMTRdXX0sIkRPSSI6IjEwLjExMzYvQk1KT1BFTi0yMDE4LTAyNDU1OCIsIklTQk4iOiIyMDE4MDI0NTU4IiwiSVNTTiI6IjIwNDQtNjA1NSIsIlBNSUQiOiIzMDM2NjkxOCIsIlVSTCI6Imh0dHBzOi8vYm1qb3Blbi5ibWouY29tL2NvbnRlbnQvOC8xMC9lMDI0NTU4IiwiaXNzdWVkIjp7ImRhdGUtcGFydHMiOltbMjAxOCwxMCwxXV19LCJwYWdlIjoiZTAyNDU1OCIsImFic3RyYWN0IjoiT2JqZWN0aXZlcyBVdGlsaXNhdGlvbiBvZiBwb2ludC1vZi1jYXJlIEMtcmVhY3RpdmUgcHJvdGVpbiB0ZXN0aW5nIGZvciBsb3dlciByZXNwaXJhdG9yeSB0cmFjdCBpbmZlY3Rpb24gaGFzIGJlZW4gbGltaXRlZCBpbiBVSyBwcmltYXJ5IGNhcmUsIHdpdGggY29zdHMgYW5kIGZ1bmRpbmcgc3VnZ2VzdGVkIGFzIGltcG9ydGFudCBiYXJyaWVycy4gV2UgYWltZWQgdG8gdXNlIGV4aXN0aW5nIE5hdGlvbmFsIEhlYWx0aCBTZXJ2aWNlIGZ1bmRpbmcgYW5kIHBvbGljeSBtZWNoYW5pc21zIHRvIGFsbGV2aWF0ZSB0aGVzZSBiYXJyaWVycyBhbmQgZW5nYWdlIHdpdGggY2xpbmljaWFucyBhbmQgaGVhbHRoY2FyZSBjb21taXNzaW9uZXJzIHRvIGVuY291cmFnZSBpbXBsZW1lbnRhdGlvbi5cblxuRGVzaWduIEEgbWl4ZWQtbWV0aG9kcyBzdHVkeSBkZXNpZ24gd2FzIGFkb3B0ZWQsIGluY2x1ZGluZyBhIHF1YWxpdGF0aXZlIHN1cnZleSB0byBpZGVudGlmeSBjbGluaWNpYW5z4oCZIGFuZCBjb21taXNzaW9uZXJz4oCZIHBlcmNlaXZlZCBiZW5lZml0cywgYmFycmllcnMgYW5kIGVuYWJsZXJzIHBvc3QtaW1wbGVtZW50YXRpb24sIGFuZCBxdWFudGl0YXRpdmUgYW5hbHlzaXMgb2YgcmVzdWx0cyBmcm9tIGEgcmVhbC13b3JsZCBpbXBsZW1lbnRhdGlvbiBzdHVkeS5cblxuSW50ZXJ2ZW50aW9ucyBXZSBkZXZlbG9wZWQgYSBmdW5kaW5nIHNwZWNpZmljYXRpb24gdG8gdW5kZXJwaW4gbG9jYWwgcmVpbWJ1cnNlbWVudCBvZiBnZW5lcmFsIHByYWN0aWNlcyBmb3IgdGVzdCBkZWxpdmVyeSBiYXNlZCBvbiBhbiBpdGVtIG9mIHNlcnZpY2UgcGF5bWVudC4gV2UgYWxzbyBjcmVhdGVkIHRyYWluaW5nIGFuZCBhZG1pbmlzdHJhdGl2ZSBtYXRlcmlhbHMgdG8gZmFjaWxpdGF0ZSBpbXBsZW1lbnRhdGlvbiBieSByZWR1Y2luZyBvcmdhbmlzYXRpb25hbCBidXJkZW4uIFRoZSBpbXBsZW1lbnRhdGlvbiBzdHVkeSBwcm92aWRlZCBpbnRlcnZlbnRpb24gc2l0ZXMgd2l0aCBhIHRlc3RpbmcgZGV2aWNlIGFuZCBzdXBwbGllcywgdHJhaW5pbmcgYW5kIHByYWN0aWNhbCBhc3Npc3RhbmNlLlxuXG5SZXN1bHRzIERlc3BpdGUgZW5nYWdlbWVudCB3aXRoIHNldmVyYWwgZ3JvdXBzLCBpbXBsZW1lbnRhdGlvbiBhbmQgdXB0YWtlIG9mIG91ciBmdW5kaW5nIHNwZWNpZmljYXRpb24gd2VyZSBsaW1pdGVkLiBTdXJ2ZXkgcmVzcG9uZGVudHMgY29uZmlybWVkIGNvc3RzIGFuZCBmdW5kaW5nIGFzIGltcG9ydGFudCBiYXJyaWVycyBpbiBhZGRpdGlvbiB0byBwaHlzaWNhbCBhbmQgb3BlcmF0aW9uYWwgY29uc3RyYWludHMgYW5kIGNpdGVkIHRyYWluaW5nIGFuZCB0aGUgdmFsdWUgb2YgYSBsb2NhbCBjaGFtcGlvbiBhcyBlbmFibGVycy5cblxuQ29uY2x1c2lvbnMgQWx0aG91Z2ggc3VydmV5IHJlc3BvbmRlbnRzIGhpZ2hsaWdodGVkIHRoZSBjbGluaWNhbCBiZW5lZml0cywgZnVuZGluZyByZW1haW5zIGEgYmFycmllciB0byBpbXBsZW1lbnRhdGlvbiBpbiBVSyBwcmltYXJ5IGNhcmUgYW5kIGFwcGVhcnMgbm90IHRvIGJlIGFsbGV2aWF0ZWQgYnkgdGhlIGV4aXN0aW5nIGZpbmFuY2lhbCBpbmNlbnRpdmVzIGF2YWlsYWJsZSB0byBjb21taXNzaW9uZXJzLiBUaGUgcG90ZW50aWFsIHRvIG1lZXQgaW5jZW50aXZlIHRhcmdldHMgdXNpbmcgbG93ZXIgY29zdCBtZXRob2RzLCBhIGxhY2sgb2YgcG9saWN5IGNvbnNpc3RlbmN5IG9yIGNvbXBldGluZyBmaW5hbmNpYWwgcHJlc3N1cmVzIGFuZCBjb21taXNzaW9uaW5nIHByb2dyYW1tZXMgbWF5IGJlIGltcG9ydGFudCBkZXRlcm1pbmFudHMgb2YgbG9jYWwgcHJpb3JpdGllcy4gQW4gaW1wbGVtZW50YXRpb24gY2hhbXBpb24gY291bGQgaGVscCB0byBjYXRhbHlzZSBzdXBwb3J0IGFuZCBvdmVyY29tZSBvcGVyYXRpb25hbCBiYXJyaWVycyBhdCB0aGUgbG9jYWwgbGV2ZWwsIGJ1dCB3aWRlc3ByZWFkIGltcGxlbWVudGF0aW9uIGlzIGxpa2VseSB0byByZXF1aXJlIG5hdGlvbmFsIHBvbGljeSBjaGFuZ2UuIFN1Y2Nlc3NmdWwgaW1wbGVtZW50YXRpb24gbWF5IHJlcHJvZHVjZSBhbnRpYmlvdGljIHByZXNjcmliaW5nIHJlZHVjdGlvbnMgb2JzZXJ2ZWQgaW4gcmVzZWFyY2ggc3R1ZGllcy4iLCJwdWJsaXNoZXIiOiJCcml0aXNoIE1lZGljYWwgSm91cm5hbCBQdWJsaXNoaW5nIEdyb3VwIiwiaXNzdWUiOiIxMCIsInZvbHVtZSI6IjgifSwiaXNUZW1wb3JhcnkiOmZhbHNlfV19&quot;,&quot;citationItems&quot;:[{&quot;id&quot;:&quot;37557321-1951-3ee9-8eea-774cb4c18c84&quot;,&quot;itemData&quot;:{&quot;type&quot;:&quot;article-journal&quot;,&quot;id&quot;:&quot;37557321-1951-3ee9-8eea-774cb4c18c84&quot;,&quot;title&quot;:&quot;The Impact of Point-of-Care Blood C-Reactive Protein Testing on Prescribing Antibiotics in Out-of-Hours Primary Care: A Mixed Methods Evaluation&quot;,&quot;author&quot;:[{&quot;family&quot;:&quot;Dixon&quot;,&quot;given&quot;:&quot;Sharon&quot;,&quot;parse-names&quot;:false,&quot;dropping-particle&quot;:&quot;&quot;,&quot;non-dropping-particle&quot;:&quot;&quot;},{&quot;family&quot;:&quot;Fanshawe&quot;,&quot;given&quot;:&quot;Thomas R.&quot;,&quot;parse-names&quot;:false,&quot;dropping-particle&quot;:&quot;&quot;,&quot;non-dropping-particle&quot;:&quot;&quot;},{&quot;family&quot;:&quot;Mwandigha&quot;,&quot;given&quot;:&quot;Lazaro&quot;,&quot;parse-names&quot;:false,&quot;dropping-particle&quot;:&quot;&quot;,&quot;non-dropping-particle&quot;:&quot;&quot;},{&quot;family&quot;:&quot;Edwards&quot;,&quot;given&quot;:&quot;George&quot;,&quot;parse-names&quot;:false,&quot;dropping-particle&quot;:&quot;&quot;,&quot;non-dropping-particle&quot;:&quot;&quot;},{&quot;family&quot;:&quot;Turner&quot;,&quot;given&quot;:&quot;Philip J.&quot;,&quot;parse-names&quot;:false,&quot;dropping-particle&quot;:&quot;&quot;,&quot;non-dropping-particle&quot;:&quot;&quot;},{&quot;family&quot;:&quot;Glogowska&quot;,&quot;given&quot;:&quot;Margaret&quot;,&quot;parse-names&quot;:false,&quot;dropping-particle&quot;:&quot;&quot;,&quot;non-dropping-particle&quot;:&quot;&quot;},{&quot;family&quot;:&quot;Gillespie&quot;,&quot;given&quot;:&quot;Marjorie M.&quot;,&quot;parse-names&quot;:false,&quot;dropping-particle&quot;:&quot;&quot;,&quot;non-dropping-particle&quot;:&quot;&quot;},{&quot;family&quot;:&quot;Blair&quot;,&quot;given&quot;:&quot;Duncan&quot;,&quot;parse-names&quot;:false,&quot;dropping-particle&quot;:&quot;&quot;,&quot;non-dropping-particle&quot;:&quot;&quot;},{&quot;family&quot;:&quot;Hayward&quot;,&quot;given&quot;:&quot;Gail N.&quot;,&quot;parse-names&quot;:false,&quot;dropping-particle&quot;:&quot;&quot;,&quot;non-dropping-particle&quot;:&quot;&quot;}],&quot;container-title&quot;:&quot;Antibiotics (Basel, Switzerland)&quot;,&quot;container-title-short&quot;:&quot;Antibiotics (Basel)&quot;,&quot;accessed&quot;:{&quot;date-parts&quot;:[[2023,5,14]]},&quot;DOI&quot;:&quot;10.3390/ANTIBIOTICS11081008&quot;,&quot;ISSN&quot;:&quot;2079-6382&quot;,&quot;PMID&quot;:&quot;35892398&quot;,&quot;URL&quot;:&quot;https://pubmed.ncbi.nlm.nih.gov/35892398/&quot;,&quot;issued&quot;:{&quot;date-parts&quot;:[[2022,8,1]]},&quot;abstract&quot;:&quot;Improving prescribing antibiotics appropriately for respiratory infections in primary care is an antimicrobial stewardship priority. There is limited evidence to support interventions to reduce prescribing antibiotics in out-of-hours (OOH) primary care. Herein, we report a service innovation where point-of-care C-Reactive Protein (CRP) machines were introduced to three out-of-hours primary care clinical bases in England from August 2018–December 2019, which were compared with four control bases that did not have point-of-care CRP testing. We undertook a mixed-method evaluation, including a comparative interrupted time series analysis to compare monthly antibiotic prescription rates between bases with CRP machines and those without, an analysis of the number of and reasons for the tests performed, and qualitative interviews with clinicians. Antibiotic prescription rates declined during follow-up, but with no clear difference between the two groups of out-of-hours practices. A single base contributed 217 of the 248 CRP tests performed. Clinicians reported that the tests supported decision making and communication about not prescribing antibiotics, where having ‘objective’ numbers were helpful in navigating non-prescribing decisions and highlighted the challenges of training a fluctuant staff group and practical concerns about using the CRP machine. Service improvements to reduce prescribing antibiotics in out-of-hours primary care need to be developed with an understanding of the needs and context of this service.&quot;,&quot;publisher&quot;:&quot;Antibiotics (Basel)&quot;,&quot;issue&quot;:&quot;8&quot;,&quot;volume&quot;:&quot;11&quot;},&quot;isTemporary&quot;:false},{&quot;id&quot;:&quot;aa3f5784-0a8a-3a31-bac3-62f251e75ada&quot;,&quot;itemData&quot;:{&quot;type&quot;:&quot;article-journal&quot;,&quot;id&quot;:&quot;aa3f5784-0a8a-3a31-bac3-62f251e75ada&quot;,&quot;title&quot;:&quot;Funding and policy incentives to encourage implementation of point-of-care C-reactive protein testing for lower respiratory tract infection in NHS primary care: a mixed-methods evaluation&quot;,&quot;author&quot;:[{&quot;family&quot;:&quot;Johnson&quot;,&quot;given&quot;:&quot;Matthew&quot;,&quot;parse-names&quot;:false,&quot;dropping-particle&quot;:&quot;&quot;,&quot;non-dropping-particle&quot;:&quot;&quot;},{&quot;family&quot;:&quot;Cross&quot;,&quot;given&quot;:&quot;Liz&quot;,&quot;parse-names&quot;:false,&quot;dropping-particle&quot;:&quot;&quot;,&quot;non-dropping-particle&quot;:&quot;&quot;},{&quot;family&quot;:&quot;Sandison&quot;,&quot;given&quot;:&quot;Nick&quot;,&quot;parse-names&quot;:false,&quot;dropping-particle&quot;:&quot;&quot;,&quot;non-dropping-particle&quot;:&quot;&quot;},{&quot;family&quot;:&quot;Stevenson&quot;,&quot;given&quot;:&quot;Jamie&quot;,&quot;parse-names&quot;:false,&quot;dropping-particle&quot;:&quot;&quot;,&quot;non-dropping-particle&quot;:&quot;&quot;},{&quot;family&quot;:&quot;Monks&quot;,&quot;given&quot;:&quot;Thomas&quot;,&quot;parse-names&quot;:false,&quot;dropping-particle&quot;:&quot;&quot;,&quot;non-dropping-particle&quot;:&quot;&quot;},{&quot;family&quot;:&quot;Moore&quot;,&quot;given&quot;:&quot;Michael&quot;,&quot;parse-names&quot;:false,&quot;dropping-particle&quot;:&quot;&quot;,&quot;non-dropping-particle&quot;:&quot;&quot;}],&quot;container-title&quot;:&quot;BMJ Open&quot;,&quot;container-title-short&quot;:&quot;BMJ Open&quot;,&quot;accessed&quot;:{&quot;date-parts&quot;:[[2023,5,14]]},&quot;DOI&quot;:&quot;10.1136/BMJOPEN-2018-024558&quot;,&quot;ISBN&quot;:&quot;2018024558&quot;,&quot;ISSN&quot;:&quot;2044-6055&quot;,&quot;PMID&quot;:&quot;30366918&quot;,&quot;URL&quot;:&quot;https://bmjopen.bmj.com/content/8/10/e024558&quot;,&quot;issued&quot;:{&quot;date-parts&quot;:[[2018,10,1]]},&quot;page&quot;:&quot;e024558&quot;,&quot;abstract&quot;:&quot;Objectives Utilisation of point-of-care C-reactive protein testing for lower respiratory tract infection has been limited in UK primary care, with costs and funding suggested as important barriers. We aimed to use existing National Health Service funding and policy mechanisms to alleviate these barriers and engage with clinicians and healthcare commissioners to encourage implementation.\n\nDesign A mixed-methods study design was adopted, including a qualitative survey to identify clinicians’ and commissioners’ perceived benefits, barriers and enablers post-implementation, and quantitative analysis of results from a real-world implementation study.\n\nInterventions We developed a funding specification to underpin local reimbursement of general practices for test delivery based on an item of service payment. We also created training and administrative materials to facilitate implementation by reducing organisational burden. The implementation study provided intervention sites with a testing device and supplies, training and practical assistance.\n\nResults Despite engagement with several groups, implementation and uptake of our funding specification were limited. Survey respondents confirmed costs and funding as important barriers in addition to physical and operational constraints and cited training and the value of a local champion as enablers.\n\nConclusions Although survey respondents highlighted the clinical benefits, funding remains a barrier to implementation in UK primary care and appears not to be alleviated by the existing financial incentives available to commissioners. The potential to meet incentive targets using lower cost methods, a lack of policy consistency or competing financial pressures and commissioning programmes may be important determinants of local priorities. An implementation champion could help to catalyse support and overcome operational barriers at the local level, but widespread implementation is likely to require national policy change. Successful implementation may reproduce antibiotic prescribing reductions observed in research studies.&quot;,&quot;publisher&quot;:&quot;British Medical Journal Publishing Group&quot;,&quot;issue&quot;:&quot;10&quot;,&quot;volume&quot;:&quot;8&quot;},&quot;isTemporary&quot;:false}]},{&quot;citationID&quot;:&quot;MENDELEY_CITATION_109ba563-a549-4644-a9e8-45c4fc5c4f72&quot;,&quot;properties&quot;:{&quot;noteIndex&quot;:0},&quot;isEdited&quot;:false,&quot;manualOverride&quot;:{&quot;isManuallyOverridden&quot;:false,&quot;citeprocText&quot;:&quot;&lt;sup&gt;106&lt;/sup&gt;&quot;,&quot;manualOverrideText&quot;:&quot;&quot;},&quot;citationTag&quot;:&quot;MENDELEY_CITATION_v3_eyJjaXRhdGlvbklEIjoiTUVOREVMRVlfQ0lUQVRJT05fMTA5YmE1NjMtYTU0OS00NjQ0LWE5ZTgtNDVjNGZjNWM0ZjcyIiwicHJvcGVydGllcyI6eyJub3RlSW5kZXgiOjB9LCJpc0VkaXRlZCI6ZmFsc2UsIm1hbnVhbE92ZXJyaWRlIjp7ImlzTWFudWFsbHlPdmVycmlkZGVuIjpmYWxzZSwiY2l0ZXByb2NUZXh0IjoiPHN1cD4xMDY8L3N1cD4iLCJtYW51YWxPdmVycmlkZVRleHQiOiIifSwiY2l0YXRpb25JdGVtcyI6W3siaWQiOiJmY2MzMzM3MC0yOGU3LTMwMTMtOTVhZi1jNmM0OTliYjhlMTAiLCJpdGVtRGF0YSI6eyJ0eXBlIjoiYXJ0aWNsZS1qb3VybmFsIiwiaWQiOiJmY2MzMzM3MC0yOGU3LTMwMTMtOTVhZi1jNmM0OTliYjhlMTAiLCJ0aXRsZSI6IkZlYXNpYmlsaXR5IHN0dWR5IG9mIGhvc3BpdGFsIGFudGltaWNyb2JpYWwgc3Rld2FyZHNoaXAgYW5hbHl0aWNzIHVzaW5nIGVsZWN0cm9uaWMgaGVhbHRoIHJlY29yZHMiLCJhdXRob3IiOlt7ImZhbWlseSI6IkR1dGV5LU1hZ25pIiwiZ2l2ZW4iOiJQIEYiLCJwYXJzZS1uYW1lcyI6ZmFsc2UsImRyb3BwaW5nLXBhcnRpY2xlIjoiIiwibm9uLWRyb3BwaW5nLXBhcnRpY2xlIjoiIn0seyJmYW1pbHkiOiJHaWxsIiwiZ2l2ZW4iOiJNIEoiLCJwYXJzZS1uYW1lcyI6ZmFsc2UsImRyb3BwaW5nLXBhcnRpY2xlIjoiIiwibm9uLWRyb3BwaW5nLXBhcnRpY2xlIjoiIn0seyJmYW1pbHkiOiJNY051bHR5IiwiZ2l2ZW4iOiJEIiwicGFyc2UtbmFtZXMiOmZhbHNlLCJkcm9wcGluZy1wYXJ0aWNsZSI6IiIsIm5vbi1kcm9wcGluZy1wYXJ0aWNsZSI6IiJ9LHsiZmFtaWx5IjoiU29oYWwiLCJnaXZlbiI6IkciLCJwYXJzZS1uYW1lcyI6ZmFsc2UsImRyb3BwaW5nLXBhcnRpY2xlIjoiIiwibm9uLWRyb3BwaW5nLXBhcnRpY2xlIjoiIn0seyJmYW1pbHkiOiJIYXl3YXJkIiwiZ2l2ZW4iOiJBIiwicGFyc2UtbmFtZXMiOmZhbHNlLCJkcm9wcGluZy1wYXJ0aWNsZSI6IiIsIm5vbi1kcm9wcGluZy1wYXJ0aWNsZSI6IiJ9LHsiZmFtaWx5IjoiU2hhbGxjcm9zcyIsImdpdmVuIjoiTCIsInBhcnNlLW5hbWVzIjpmYWxzZSwiZHJvcHBpbmctcGFydGljbGUiOiIiLCJub24tZHJvcHBpbmctcGFydGljbGUiOiIifSx7ImZhbWlseSI6IkFuZGVyc29uIiwiZ2l2ZW4iOiJOaWFsbCIsInBhcnNlLW5hbWVzIjpmYWxzZSwiZHJvcHBpbmctcGFydGljbGUiOiIiLCJub24tZHJvcHBpbmctcGFydGljbGUiOiIifSx7ImZhbWlseSI6IkNyYXl0b24iLCJnaXZlbiI6IkVsaXNlIiwicGFyc2UtbmFtZXMiOmZhbHNlLCJkcm9wcGluZy1wYXJ0aWNsZSI6IiIsIm5vbi1kcm9wcGluZy1wYXJ0aWNsZSI6IiJ9LHsiZmFtaWx5IjoiRm9yYmVzIiwiZ2l2ZW4iOiJHaWxsaWFuIiwicGFyc2UtbmFtZXMiOmZhbHNlLCJkcm9wcGluZy1wYXJ0aWNsZSI6IiIsIm5vbi1kcm9wcGluZy1wYXJ0aWNsZSI6IiJ9LHsiZmFtaWx5IjoiSmhhc3MiLCJnaXZlbiI6IkFybm91cGUiLCJwYXJzZS1uYW1lcyI6ZmFsc2UsImRyb3BwaW5nLXBhcnRpY2xlIjoiIiwibm9uLWRyb3BwaW5nLXBhcnRpY2xlIjoiIn0seyJmYW1pbHkiOiJSaWNoYXJkc29uIiwiZ2l2ZW4iOiJFbW1hIiwicGFyc2UtbmFtZXMiOmZhbHNlLCJkcm9wcGluZy1wYXJ0aWNsZSI6IiIsIm5vbi1kcm9wcGluZy1wYXJ0aWNsZSI6IiJ9LHsiZmFtaWx5IjoiUmljaGFyZHNvbiIsImdpdmVuIjoiTWljaGVsbGUiLCJwYXJzZS1uYW1lcyI6ZmFsc2UsImRyb3BwaW5nLXBhcnRpY2xlIjoiIiwibm9uLWRyb3BwaW5nLXBhcnRpY2xlIjoiIn0seyJmYW1pbHkiOiJSb2NrZW5zY2hhdWIiLCJnaXZlbiI6IlBhdHJpY2siLCJwYXJzZS1uYW1lcyI6ZmFsc2UsImRyb3BwaW5nLXBhcnRpY2xlIjoiIiwibm9uLWRyb3BwaW5nLXBhcnRpY2xlIjoiIn0seyJmYW1pbHkiOiJTbWl0aCIsImdpdmVuIjoiQ2F0aGVyaW5lIiwicGFyc2UtbmFtZXMiOmZhbHNlLCJkcm9wcGluZy1wYXJ0aWNsZSI6IiIsIm5vbi1kcm9wcGluZy1wYXJ0aWNsZSI6IiJ9LHsiZmFtaWx5IjoiU3V0dG9uIiwiZ2l2ZW4iOiJFbGl6YWJldGgiLCJwYXJzZS1uYW1lcyI6ZmFsc2UsImRyb3BwaW5nLXBhcnRpY2xlIjoiIiwibm9uLWRyb3BwaW5nLXBhcnRpY2xlIjoiIn0seyJmYW1pbHkiOiJUcmFpbmEiLCJnaXZlbiI6IlJvc2FubmEiLCJwYXJzZS1uYW1lcyI6ZmFsc2UsImRyb3BwaW5nLXBhcnRpY2xlIjoiIiwibm9uLWRyb3BwaW5nLXBhcnRpY2xlIjoiIn0seyJmYW1pbHkiOiJBdGtpbnMiLCJnaXZlbiI6IkxvdSIsInBhcnNlLW5hbWVzIjpmYWxzZSwiZHJvcHBpbmctcGFydGljbGUiOiIiLCJub24tZHJvcHBpbmctcGFydGljbGUiOiIifSx7ImZhbWlseSI6IkNvbm9sbHkiLCJnaXZlbiI6IkFubmUiLCJwYXJzZS1uYW1lcyI6ZmFsc2UsImRyb3BwaW5nLXBhcnRpY2xlIjoiIiwibm9uLWRyb3BwaW5nLXBhcnRpY2xlIjoiIn0seyJmYW1pbHkiOiJEZW5heGFzIiwiZ2l2ZW4iOiJTcGlyb3MiLCJwYXJzZS1uYW1lcyI6ZmFsc2UsImRyb3BwaW5nLXBhcnRpY2xlIjoiIiwibm9uLWRyb3BwaW5nLXBhcnRpY2xlIjoiIn0seyJmYW1pbHkiOiJGcmFnYXN6eSIsImdpdmVuIjoiRWxsZW4iLCJwYXJzZS1uYW1lcyI6ZmFsc2UsImRyb3BwaW5nLXBhcnRpY2xlIjoiIiwibm9uLWRyb3BwaW5nLXBhcnRpY2xlIjoiIn0seyJmYW1pbHkiOiJIb3JuZSIsImdpdmVuIjoiUm9iIiwicGFyc2UtbmFtZXMiOmZhbHNlLCJkcm9wcGluZy1wYXJ0aWNsZSI6IiIsIm5vbi1kcm9wcGluZy1wYXJ0aWNsZSI6IiJ9LHsiZmFtaWx5IjoiS29zdGtvdmEiLCJnaXZlbiI6IlBhdHR5IiwicGFyc2UtbmFtZXMiOmZhbHNlLCJkcm9wcGluZy1wYXJ0aWNsZSI6IiIsIm5vbi1kcm9wcGluZy1wYXJ0aWNsZSI6IiJ9LHsiZmFtaWx5IjoiTG9yZW5jYXR0byIsImdpdmVuIjoiRmFiaWFuYSIsInBhcnNlLW5hbWVzIjpmYWxzZSwiZHJvcHBpbmctcGFydGljbGUiOiIiLCJub24tZHJvcHBpbmctcGFydGljbGUiOiIifSx7ImZhbWlseSI6Ik1pY2hpZSIsImdpdmVuIjoiU3VzYW4iLCJwYXJzZS1uYW1lcyI6ZmFsc2UsImRyb3BwaW5nLXBhcnRpY2xlIjoiIiwibm9uLWRyb3BwaW5nLXBhcnRpY2xlIjoiIn0seyJmYW1pbHkiOiJNaW5kZWxsIiwiZ2l2ZW4iOiJKZW5uaWZlciIsInBhcnNlLW5hbWVzIjpmYWxzZSwiZHJvcHBpbmctcGFydGljbGUiOiIiLCJub24tZHJvcHBpbmctcGFydGljbGUiOiIifSx7ImZhbWlseSI6IlJvYnNvbiIsImdpdmVuIjoiSm9obiIsInBhcnNlLW5hbWVzIjpmYWxzZSwiZHJvcHBpbmctcGFydGljbGUiOiIiLCJub24tZHJvcHBpbmctcGFydGljbGUiOiIifSx7ImZhbWlseSI6IlJveXN0b24iLCJnaXZlbiI6IkNsYWlyZSIsInBhcnNlLW5hbWVzIjpmYWxzZSwiZHJvcHBpbmctcGFydGljbGUiOiIiLCJub24tZHJvcHBpbmctcGFydGljbGUiOiIifSx7ImZhbWlseSI6IlRhcnJhbnQiLCJnaXZlbiI6IkNhcm9seW4iLCJwYXJzZS1uYW1lcyI6ZmFsc2UsImRyb3BwaW5nLXBhcnRpY2xlIjoiIiwibm9uLWRyb3BwaW5nLXBhcnRpY2xlIjoiIn0seyJmYW1pbHkiOiJUaG9tYXMiLCJnaXZlbiI6IkphbWVzIiwicGFyc2UtbmFtZXMiOmZhbHNlLCJkcm9wcGluZy1wYXJ0aWNsZSI6IiIsIm5vbi1kcm9wcGluZy1wYXJ0aWNsZSI6IiJ9LHsiZmFtaWx5IjoiV2VzdCIsImdpdmVuIjoiSm9uYXRoYW4iLCJwYXJzZS1uYW1lcyI6ZmFsc2UsImRyb3BwaW5nLXBhcnRpY2xlIjoiIiwibm9uLWRyb3BwaW5nLXBhcnRpY2xlIjoiIn0seyJmYW1pbHkiOiJXaWxsaWFtcyIsImdpdmVuIjoiSGF5ZG4iLCJwYXJzZS1uYW1lcyI6ZmFsc2UsImRyb3BwaW5nLXBhcnRpY2xlIjoiIiwibm9uLWRyb3BwaW5nLXBhcnRpY2xlIjoiIn0seyJmYW1pbHkiOiJFbHNheSIsImdpdmVuIjoiTmFkaWEiLCJwYXJzZS1uYW1lcyI6ZmFsc2UsImRyb3BwaW5nLXBhcnRpY2xlIjoiIiwibm9uLWRyb3BwaW5nLXBhcnRpY2xlIjoiIn0seyJmYW1pbHkiOiJGdWxsZXIiLCJnaXZlbiI6IkNocmlzIiwicGFyc2UtbmFtZXMiOmZhbHNlLCJkcm9wcGluZy1wYXJ0aWNsZSI6IiIsIm5vbi1kcm9wcGluZy1wYXJ0aWNsZSI6IiJ9XSwiY29udGFpbmVyLXRpdGxlIjoiSkFDIEFudGltaWNyb2IgUmVzaXN0IiwiYWNjZXNzZWQiOnsiZGF0ZS1wYXJ0cyI6W1syMDIzLDYsMTBdXX0sIkRPSSI6IjEwLjEwOTMvSkFDQU1SL0RMQUIwMTgiLCJJU1NOIjoiMjYzMjE4MjMiLCJQTUlEIjoiMzQyMjMwOTUiLCJVUkwiOiJodHRwczovL3d3dy5uY2JpLm5sbS5uaWguZ292L3BtYy9hcnRpY2xlcy9QTUM4MjEwMDI2LyIsImlzc3VlZCI6eyJkYXRlLXBhcnRzIjpbWzIwMjEsMywxXV19LCJhYnN0cmFjdCI6IkJhY2tncm91bmQ6IEhvc3BpdGFsIGFudGltaWNyb2JpYWwgc3Rld2FyZHNoaXAgKEFNUykgcHJvZ3JhbW1lcyBhcmUgbXVsdGlkaXNjaXBsaW5hcnkgaW5pdGlhdGl2ZXMgdG8gb3B0aW1pemUgYW50aW1pY3JvYmlhbCB1c2UuIE1vc3QgaG9zcGl0YWxzIGRlcGVuZCBvbiB0aW1lLWNvbnN1bWluZyBtYW51YWwgYXVkaXRzIHRvIG1vbml0b3JjbGluaWNpYW5zJyBwcmVzY3JpYmluZy4gQnV0IG11Y2ggb2YgdGhlIGluZm9ybWF0aW9uIG5lZWRlZCBjb3VsZCBiZSBzb3VyY2VkIGZyb20gZWxlY3Ryb25pYyBoZWFsdGhyZWNvcmRzIChFSFJzKS4gT2JqZWN0aXZlczogVG8gZGV2ZWxvcCBhbiBpbmZvcm1hdGljcyBtZXRob2RvbG9neSB0byBhbmFseXNlIGNoYXJhY3RlcmlzdGljcyBvZiBob3NwaXRhbCBBTVMgcHJhY3RpY2UgdXNpbmcgcm91dGluZSBlbGVjdHJvbmljIHByZXNjcmliaW5nIGFuZCBsYWJvcmF0b3J5IHJlY29yZHMuIE1ldGhvZHM6IEZlYXNpYmlsaXR5IHN0dWR5IHVzaW5nIGVsZWN0cm9uaWMgcHJlc2NyaWJpbmcsIGxhYm9yYXRvcnkgYW5kIGNsaW5pY2FsIGNvZGluZyByZWNvcmRzIGZyb20gYWR1bHQgcGF0aWVudHMgYWRtaXR0ZWQgdG8gc2l4IHNwZWNpYWxpdGllcyBhdCBRdWVlbiBFbGl6YWJldGggSG9zcGl0YWwsIEJpcm1pbmdoYW0sIFVLIChTZXB0ZW1iZXIgMjAxNy1BdWd1c3QgMjAxOCkuIFRoZSBzdHVkeSBpbnZvbHZlZDogKGkpIGEgcmV2aWV3IG9mIEFNUyBzdGFuZGFyZHMgb2YgY2FyZTsgKGlpKSB0aGVpciB0cmFuc2xhdGlvbiBpbnRvIGNvbmNlcHRzIG1lYXN1cmFibGUgZnJvbSBjb21tb25seSBhdmFpbGFibGUgRUhSczsgYW5kIChpaWkpIGEgcGlsb3QgYXBwbGljYXRpb24gaW4gYW4gRUhSIGNvaG9ydCBzdHVkeSAobiA9IDYxNjc5IGFkbWlzc2lvbnMpLiBSZXN1bHRzOiBXZSBkZXZlbG9wZWQgZGF0YSBtb2RlbGxpbmcgbWV0aG9kcyB0byBjaGFyYWN0ZXJpemUgYW50aW1pY3JvYmlhbCB1c2UgKGFudGltaWNyb2JpYWwgdGhlcmFweSBlcGlzb2RlIGxpbmthZ2UgbWV0aG9kcywgdGhlcmFweSB0YWJsZSwgdGhlcmFweSBjaGFuZ2VzKS4gUHJlc2NyaXB0aW9ucyB3ZXJlIGxpbmtlZCBpbnRvIGFudGltaWNyb2JpYWwgdGhlcmFweSBlcGlzb2RlcyAobWVhbiAyLjQgcHJlc2NyaXB0aW9ucy9lcGlzb2RlOyBtZWFuIGxlbmd0aCBvZiB0aGVyYXB5IDUuOCBkYXlzKSwgZW5hYmxpbmcgc2V2ZXJhbCBhY3Rpb25hYmxlIGZpbmRpbmdzLiBGb3IgZXhhbXBsZSwgMjIlIG9mIHRoZXJhcHkgZXBpc29kZXMgZm9yIGxvdy1zZXZlcml0eSBjb21tdW5pdHktYWNxdWlyZWQgcG5ldW1vbmlhIHdlcmUgY29uZ3J1ZW50IHdpdGggcHJlc2NyaWJpbmcgZ3VpZGVsaW5lcywgd2l0aCBhIHRlbmRlbmN5IHRvIHVzZSBicm9hZGVyLXNwZWN0cnVtIGFudGliaW90aWNzLiBBbmFseXNpcyBvZiB0aGVyYXB5IGNoYW5nZXMgcmV2ZWFsZWQgSVYgdG8gb3JhbCB0aGVyYXB5IHN3aXRjaGluZyB3YXNkZWxheWVkIGJ5IGFuIGF2ZXJhZ2UgMy42IGRheXMgKDk1JSBDSTogMy40LTMuNykuIE1pY3JvYmlhbCBjdWx0dXJlcyB3ZXJlIHBlcmZvcm1lZCBwcmlvciB0byB0cmVhdG1lbnQgaW5pdGlhdGlvbiBpbiBqdXN0IDIyJSBvZiBhbnRpYmFjdGVyaWFsIHByZXNjcmlwdGlvbnMuIFRoZSBwcm9wb3NlZCBtZXRob2RzIGVuYWJsZWQgZmluZS1ncmFpbmVkIG1vbml0b3Jpbmcgb2YgQU1TIHByYWN0aWNlIGRvd24gdG8gc3BlY2lhbGl0aWVzLCB3YXJkcyBhbmQgaW5kaXZpZHVhbCBjbGluaWNhbCB0ZWFtcyBieSBjYXNlIG1peCxlbmFibGluZyBtb3JlIG1lYW5pbmdmdWwgcGVlciBjb21wYXJpc29uLiBDb25jbHVzaW9uczogSXQgaXMgZmVhc2libGUgdG8gdXNlIGhvc3BpdGFsIEVIUnMgdG8gY29uc3RydWN0IHJhcGlkLCBtZWFuaW5nZnVsIG1lYXN1cmVzIG9mIHByZXNjcmliaW5nIHF1YWxpdHkgd2l0aCBwb3RlbnRpYWwgdG8gc3VwcG9ydCBxdWFsaXR5IGltcHJvdmVtZW50IGludGVydmVudGlvbnMgKGF1ZGl0L2ZlZWRiYWNrIHRvIHByZXNjcmliZXJzKSwgZW5nYWdlbWVudCB3aXRoIGZyb250LWxpbmUgY2xpbmljaWFucyBvbiBvcHRpbWl6aW5nIHByZXNjcmliaW5nLCBhbmQgQU1TIGltcGFjdCBldmFsdWF0aW9uIHN0dWRpZXMuIiwicHVibGlzaGVyIjoiT3hmb3JkIFVuaXZlcnNpdHkgUHJlc3MiLCJpc3N1ZSI6IjEiLCJ2b2x1bWUiOiIzIiwiY29udGFpbmVyLXRpdGxlLXNob3J0IjoiIn0sImlzVGVtcG9yYXJ5IjpmYWxzZX1dfQ==&quot;,&quot;citationItems&quot;:[{&quot;id&quot;:&quot;fcc33370-28e7-3013-95af-c6c499bb8e10&quot;,&quot;itemData&quot;:{&quot;type&quot;:&quot;article-journal&quot;,&quot;id&quot;:&quot;fcc33370-28e7-3013-95af-c6c499bb8e10&quot;,&quot;title&quot;:&quot;Feasibility study of hospital antimicrobial stewardship analytics using electronic health records&quot;,&quot;author&quot;:[{&quot;family&quot;:&quot;Dutey-Magni&quot;,&quot;given&quot;:&quot;P F&quot;,&quot;parse-names&quot;:false,&quot;dropping-particle&quot;:&quot;&quot;,&quot;non-dropping-particle&quot;:&quot;&quot;},{&quot;family&quot;:&quot;Gill&quot;,&quot;given&quot;:&quot;M J&quot;,&quot;parse-names&quot;:false,&quot;dropping-particle&quot;:&quot;&quot;,&quot;non-dropping-particle&quot;:&quot;&quot;},{&quot;family&quot;:&quot;McNulty&quot;,&quot;given&quot;:&quot;D&quot;,&quot;parse-names&quot;:false,&quot;dropping-particle&quot;:&quot;&quot;,&quot;non-dropping-particle&quot;:&quot;&quot;},{&quot;family&quot;:&quot;Sohal&quot;,&quot;given&quot;:&quot;G&quot;,&quot;parse-names&quot;:false,&quot;dropping-particle&quot;:&quot;&quot;,&quot;non-dropping-particle&quot;:&quot;&quot;},{&quot;family&quot;:&quot;Hayward&quot;,&quot;given&quot;:&quot;A&quot;,&quot;parse-names&quot;:false,&quot;dropping-particle&quot;:&quot;&quot;,&quot;non-dropping-particle&quot;:&quot;&quot;},{&quot;family&quot;:&quot;Shallcross&quot;,&quot;given&quot;:&quot;L&quot;,&quot;parse-names&quot;:false,&quot;dropping-particle&quot;:&quot;&quot;,&quot;non-dropping-particle&quot;:&quot;&quot;},{&quot;family&quot;:&quot;Anderson&quot;,&quot;given&quot;:&quot;Niall&quot;,&quot;parse-names&quot;:false,&quot;dropping-particle&quot;:&quot;&quot;,&quot;non-dropping-particle&quot;:&quot;&quot;},{&quot;family&quot;:&quot;Crayton&quot;,&quot;given&quot;:&quot;Elise&quot;,&quot;parse-names&quot;:false,&quot;dropping-particle&quot;:&quot;&quot;,&quot;non-dropping-particle&quot;:&quot;&quot;},{&quot;family&quot;:&quot;Forbes&quot;,&quot;given&quot;:&quot;Gillian&quot;,&quot;parse-names&quot;:false,&quot;dropping-particle&quot;:&quot;&quot;,&quot;non-dropping-particle&quot;:&quot;&quot;},{&quot;family&quot;:&quot;Jhass&quot;,&quot;given&quot;:&quot;Arnoupe&quot;,&quot;parse-names&quot;:false,&quot;dropping-particle&quot;:&quot;&quot;,&quot;non-dropping-particle&quot;:&quot;&quot;},{&quot;family&quot;:&quot;Richardson&quot;,&quot;given&quot;:&quot;Emma&quot;,&quot;parse-names&quot;:false,&quot;dropping-particle&quot;:&quot;&quot;,&quot;non-dropping-particle&quot;:&quot;&quot;},{&quot;family&quot;:&quot;Richardson&quot;,&quot;given&quot;:&quot;Michelle&quot;,&quot;parse-names&quot;:false,&quot;dropping-particle&quot;:&quot;&quot;,&quot;non-dropping-particle&quot;:&quot;&quot;},{&quot;family&quot;:&quot;Rockenschaub&quot;,&quot;given&quot;:&quot;Patrick&quot;,&quot;parse-names&quot;:false,&quot;dropping-particle&quot;:&quot;&quot;,&quot;non-dropping-particle&quot;:&quot;&quot;},{&quot;family&quot;:&quot;Smith&quot;,&quot;given&quot;:&quot;Catherine&quot;,&quot;parse-names&quot;:false,&quot;dropping-particle&quot;:&quot;&quot;,&quot;non-dropping-particle&quot;:&quot;&quot;},{&quot;family&quot;:&quot;Sutton&quot;,&quot;given&quot;:&quot;Elizabeth&quot;,&quot;parse-names&quot;:false,&quot;dropping-particle&quot;:&quot;&quot;,&quot;non-dropping-particle&quot;:&quot;&quot;},{&quot;family&quot;:&quot;Traina&quot;,&quot;given&quot;:&quot;Rosanna&quot;,&quot;parse-names&quot;:false,&quot;dropping-particle&quot;:&quot;&quot;,&quot;non-dropping-particle&quot;:&quot;&quot;},{&quot;family&quot;:&quot;Atkins&quot;,&quot;given&quot;:&quot;Lou&quot;,&quot;parse-names&quot;:false,&quot;dropping-particle&quot;:&quot;&quot;,&quot;non-dropping-particle&quot;:&quot;&quot;},{&quot;family&quot;:&quot;Conolly&quot;,&quot;given&quot;:&quot;Anne&quot;,&quot;parse-names&quot;:false,&quot;dropping-particle&quot;:&quot;&quot;,&quot;non-dropping-particle&quot;:&quot;&quot;},{&quot;family&quot;:&quot;Denaxas&quot;,&quot;given&quot;:&quot;Spiros&quot;,&quot;parse-names&quot;:false,&quot;dropping-particle&quot;:&quot;&quot;,&quot;non-dropping-particle&quot;:&quot;&quot;},{&quot;family&quot;:&quot;Fragaszy&quot;,&quot;given&quot;:&quot;Ellen&quot;,&quot;parse-names&quot;:false,&quot;dropping-particle&quot;:&quot;&quot;,&quot;non-dropping-particle&quot;:&quot;&quot;},{&quot;family&quot;:&quot;Horne&quot;,&quot;given&quot;:&quot;Rob&quot;,&quot;parse-names&quot;:false,&quot;dropping-particle&quot;:&quot;&quot;,&quot;non-dropping-particle&quot;:&quot;&quot;},{&quot;family&quot;:&quot;Kostkova&quot;,&quot;given&quot;:&quot;Patty&quot;,&quot;parse-names&quot;:false,&quot;dropping-particle&quot;:&quot;&quot;,&quot;non-dropping-particle&quot;:&quot;&quot;},{&quot;family&quot;:&quot;Lorencatto&quot;,&quot;given&quot;:&quot;Fabiana&quot;,&quot;parse-names&quot;:false,&quot;dropping-particle&quot;:&quot;&quot;,&quot;non-dropping-particle&quot;:&quot;&quot;},{&quot;family&quot;:&quot;Michie&quot;,&quot;given&quot;:&quot;Susan&quot;,&quot;parse-names&quot;:false,&quot;dropping-particle&quot;:&quot;&quot;,&quot;non-dropping-particle&quot;:&quot;&quot;},{&quot;family&quot;:&quot;Mindell&quot;,&quot;given&quot;:&quot;Jennifer&quot;,&quot;parse-names&quot;:false,&quot;dropping-particle&quot;:&quot;&quot;,&quot;non-dropping-particle&quot;:&quot;&quot;},{&quot;family&quot;:&quot;Robson&quot;,&quot;given&quot;:&quot;John&quot;,&quot;parse-names&quot;:false,&quot;dropping-particle&quot;:&quot;&quot;,&quot;non-dropping-particle&quot;:&quot;&quot;},{&quot;family&quot;:&quot;Royston&quot;,&quot;given&quot;:&quot;Claire&quot;,&quot;parse-names&quot;:false,&quot;dropping-particle&quot;:&quot;&quot;,&quot;non-dropping-particle&quot;:&quot;&quot;},{&quot;family&quot;:&quot;Tarrant&quot;,&quot;given&quot;:&quot;Carolyn&quot;,&quot;parse-names&quot;:false,&quot;dropping-particle&quot;:&quot;&quot;,&quot;non-dropping-particle&quot;:&quot;&quot;},{&quot;family&quot;:&quot;Thomas&quot;,&quot;given&quot;:&quot;James&quot;,&quot;parse-names&quot;:false,&quot;dropping-particle&quot;:&quot;&quot;,&quot;non-dropping-particle&quot;:&quot;&quot;},{&quot;family&quot;:&quot;West&quot;,&quot;given&quot;:&quot;Jonathan&quot;,&quot;parse-names&quot;:false,&quot;dropping-particle&quot;:&quot;&quot;,&quot;non-dropping-particle&quot;:&quot;&quot;},{&quot;family&quot;:&quot;Williams&quot;,&quot;given&quot;:&quot;Haydn&quot;,&quot;parse-names&quot;:false,&quot;dropping-particle&quot;:&quot;&quot;,&quot;non-dropping-particle&quot;:&quot;&quot;},{&quot;family&quot;:&quot;Elsay&quot;,&quot;given&quot;:&quot;Nadia&quot;,&quot;parse-names&quot;:false,&quot;dropping-particle&quot;:&quot;&quot;,&quot;non-dropping-particle&quot;:&quot;&quot;},{&quot;family&quot;:&quot;Fuller&quot;,&quot;given&quot;:&quot;Chris&quot;,&quot;parse-names&quot;:false,&quot;dropping-particle&quot;:&quot;&quot;,&quot;non-dropping-particle&quot;:&quot;&quot;}],&quot;container-title&quot;:&quot;JAC Antimicrob Resist&quot;,&quot;accessed&quot;:{&quot;date-parts&quot;:[[2023,6,10]]},&quot;DOI&quot;:&quot;10.1093/JACAMR/DLAB018&quot;,&quot;ISSN&quot;:&quot;26321823&quot;,&quot;PMID&quot;:&quot;34223095&quot;,&quot;URL&quot;:&quot;https://www.ncbi.nlm.nih.gov/pmc/articles/PMC8210026/&quot;,&quot;issued&quot;:{&quot;date-parts&quot;:[[2021,3,1]]},&quot;abstract&quot;:&quot;Background: Hospital antimicrobial stewardship (AMS) programmes are multidisciplinary initiatives to optimize antimicrobial use. Most hospitals depend on time-consuming manual audits to monitorclinicians' prescribing. But much of the information needed could be sourced from electronic healthrecords (EHRs). Objectives: To develop an informatics methodology to analyse characteristics of hospital AMS practice using routine electronic prescribing and laboratory records. Methods: Feasibility study using electronic prescribing, laboratory and clinical coding records from adult patients admitted to six specialities at Queen Elizabeth Hospital, Birmingham, UK (September 2017-August 2018). The study involved: (i) a review of AMS standards of care; (ii) their translation into concepts measurable from commonly available EHRs; and (iii) a pilot application in an EHR cohort study (n = 61679 admissions). Results: We developed data modelling methods to characterize antimicrobial use (antimicrobial therapy episode linkage methods, therapy table, therapy changes). Prescriptions were linked into antimicrobial therapy episodes (mean 2.4 prescriptions/episode; mean length of therapy 5.8 days), enabling several actionable findings. For example, 22% of therapy episodes for low-severity community-acquired pneumonia were congruent with prescribing guidelines, with a tendency to use broader-spectrum antibiotics. Analysis of therapy changes revealed IV to oral therapy switching wasdelayed by an average 3.6 days (95% CI: 3.4-3.7). Microbial cultures were performed prior to treatment initiation in just 22% of antibacterial prescriptions. The proposed methods enabled fine-grained monitoring of AMS practice down to specialities, wards and individual clinical teams by case mix,enabling more meaningful peer comparison. Conclusions: It is feasible to use hospital EHRs to construct rapid, meaningful measures of prescribing quality with potential to support quality improvement interventions (audit/feedback to prescribers), engagement with front-line clinicians on optimizing prescribing, and AMS impact evaluation studies.&quot;,&quot;publisher&quot;:&quot;Oxford University Press&quot;,&quot;issue&quot;:&quot;1&quot;,&quot;volume&quot;:&quot;3&quot;,&quot;container-title-short&quot;:&quot;&quot;},&quot;isTemporary&quot;:false}]},{&quot;citationID&quot;:&quot;MENDELEY_CITATION_857acdf7-97d9-43c5-91c2-fc89aa7ffe0f&quot;,&quot;properties&quot;:{&quot;noteIndex&quot;:0},&quot;isEdited&quot;:false,&quot;manualOverride&quot;:{&quot;isManuallyOverridden&quot;:false,&quot;citeprocText&quot;:&quot;&lt;sup&gt;107&lt;/sup&gt;&quot;,&quot;manualOverrideText&quot;:&quot;&quot;},&quot;citationTag&quot;:&quot;MENDELEY_CITATION_v3_eyJjaXRhdGlvbklEIjoiTUVOREVMRVlfQ0lUQVRJT05fODU3YWNkZjctOTdkOS00M2M1LTkxYzItZmM4OWFhN2ZmZTBmIiwicHJvcGVydGllcyI6eyJub3RlSW5kZXgiOjB9LCJpc0VkaXRlZCI6ZmFsc2UsIm1hbnVhbE92ZXJyaWRlIjp7ImlzTWFudWFsbHlPdmVycmlkZGVuIjpmYWxzZSwiY2l0ZXByb2NUZXh0IjoiPHN1cD4xMDc8L3N1cD4iLCJtYW51YWxPdmVycmlkZVRleHQiOiIifSwiY2l0YXRpb25JdGVtcyI6W3siaWQiOiJlM2VmYzJlNi03Zjk4LTM2ODAtYmU0ZC1jNTY3OGJkZWY3ZGMiLCJpdGVtRGF0YSI6eyJ0eXBlIjoiYXJ0aWNsZS1qb3VybmFsIiwiaWQiOiJlM2VmYzJlNi03Zjk4LTM2ODAtYmU0ZC1jNTY3OGJkZWY3ZGMiLCJ0aXRsZSI6IkZvcmVjYXN0aW5nIEltcGxlbWVudGF0aW9uLCBBZG9wdGlvbiwgYW5kIEV2YWx1YXRpb24gQ2hhbGxlbmdlcyBmb3IgYW4gRWxlY3Ryb25pYyBHYW1l4oCTQmFzZWQgQW50aW1pY3JvYmlhbCBTdGV3YXJkc2hpcCBJbnRlcnZlbnRpb246IENvLURlc2lnbiBXb3Jrc2hvcCBXaXRoIE11bHRpZGlzY2lwbGluYXJ5IFN0YWtlaG9sZGVycyIsImF1dGhvciI6W3siZmFtaWx5IjoiQ2FzdHJvLVPDoW5jaGV6IiwiZ2l2ZW4iOiJFbnJpcXVlIiwicGFyc2UtbmFtZXMiOmZhbHNlLCJkcm9wcGluZy1wYXJ0aWNsZSI6IiIsIm5vbi1kcm9wcGluZy1wYXJ0aWNsZSI6IiJ9LHsiZmFtaWx5IjoiU29vZCIsImdpdmVuIjoiQW51aiIsInBhcnNlLW5hbWVzIjpmYWxzZSwiZHJvcHBpbmctcGFydGljbGUiOiIiLCJub24tZHJvcHBpbmctcGFydGljbGUiOiIifSx7ImZhbWlseSI6IlJhd3NvbiIsImdpdmVuIjoiVGltb3RoeSBNaWxlcyIsInBhcnNlLW5hbWVzIjpmYWxzZSwiZHJvcHBpbmctcGFydGljbGUiOiIiLCJub24tZHJvcHBpbmctcGFydGljbGUiOiIifSx7ImZhbWlseSI6IkZpcnRoIiwiZ2l2ZW4iOiJKYW1pZSIsInBhcnNlLW5hbWVzIjpmYWxzZSwiZHJvcHBpbmctcGFydGljbGUiOiIiLCJub24tZHJvcHBpbmctcGFydGljbGUiOiIifSx7ImZhbWlseSI6IkhvbG1lcyIsImdpdmVuIjoiQWxpc29uIEhlbGVuIiwicGFyc2UtbmFtZXMiOmZhbHNlLCJkcm9wcGluZy1wYXJ0aWNsZSI6IiIsIm5vbi1kcm9wcGluZy1wYXJ0aWNsZSI6IiJ9XSwiY29udGFpbmVyLXRpdGxlIjoiSm91cm5hbCBvZiBNZWRpY2FsIEludGVybmV0IFJlc2VhcmNoIiwiY29udGFpbmVyLXRpdGxlLXNob3J0IjoiSiBNZWQgSW50ZXJuZXQgUmVzIiwiYWNjZXNzZWQiOnsiZGF0ZS1wYXJ0cyI6W1syMDIzLDUsMjldXX0sIkRPSSI6IjEwLjIxOTYvMTMzNjUiLCJJU1NOIjoiMTQzODg4NzEiLCJQTUlEIjoiMzExNjU3MTIiLCJVUkwiOiIvcG1jL2FydGljbGVzL1BNQzY3NDYxMDYvIiwiaXNzdWVkIjp7ImRhdGUtcGFydHMiOltbMjAxOSw2LDFdXX0sImFic3RyYWN0IjoiQmFja2dyb3VuZDogU2VyaW91cyBnYW1lcyBoYXZlIGJlZW4gcHJvcG9zZWQgdG8gYWRkcmVzcyB0aGUgbGFjayBvZiBlbmdhZ2VtZW50IGFuZCBzdXN0YWluYWJpbGl0eSB0cmFkaXRpb25hbGx5IGFmZmVjdGluZyBpbnRlcnZlbnRpb25zIGFpbWluZyB0byBpbXByb3ZlIG9wdGltYWwgYW50aWJpb3RpYyB1c2UgYW1vbmcgaG9zcGl0YWwgcHJlc2NyaWJlcnMuIE9iamVjdGl2ZTogVGhlIGdvYWwgb2YgdGhlIHJlc2VhcmNoIHdhcyB0byBmb3JlY2FzdCBnYXBzIGluIGltcGxlbWVudGF0aW9uLCBhZG9wdGlvbiBhbmQgZXZhbHVhdGlvbiBvZiBnYW1lLWJhc2VkIGludGVydmVudGlvbnMsIGFuZCBjby1kZXNpZ24gc29sdXRpb25zIHdpdGggYW50aW1pY3JvYmlhbCBjbGluaWNpYW5zIGFuZCBkaWdpdGFsIGFuZCBiZWhhdmlvcmFsIHJlc2VhcmNoZXJzLiBNZXRob2RzOiBBIGNvLWRldmVsb3BtZW50IHdvcmtzaG9wIHdpdGggY2xpbmljaWFucyBhbmQgYWNhZGVtaWNzIGluIHNlcmlvdXMgZ2FtZXMsIGFudGltaWNyb2JpYWxzLCBhbmQgYmVoYXZpb3JhbCBzY2llbmNlcyB3YXMgb3JnYW5pemVkIHRvIG9wZW4gdGhlIEludGVybmF0aW9uYWwgU3VtbWl0IG9uIFNlcmlvdXMgSGVhbHRoIEdhbWVzIGluIExvbmRvbiwgVW5pdGVkIEtpbmdkb20sIGluIE1hcmNoIDIwMTguIFRoZSB3b3Jrc2hvcCB3YXMgYW5ub3VuY2VkIG9uIHNvY2lhbCBtZWRpYSBhbmQgb25saW5lIHBsYXRmb3Jtcy4gQXR0ZW5kZWVzIHdlcmUgYXNrZWQgdG8gd29yayBpbiBzbWFsbCBncm91cHMgcHJvdmlkZWQgd2l0aCBhIGxhcHRvcC90YWJsZXQgYW5kIHRoZSBsYXRlc3QgdmVyc2lvbiBvZiB0aGUgZ2FtZSBPbiBjYWxsOiBBbnRpYmlvdGljcy4gQSB3b3Jrc2hvcCBsZWFkZXIgZ3VpZGVkIG9wZW4gZ3JvdXAgZGlzY3Vzc2lvbnMgYXJvdW5kIGltcGxlbWVudGF0aW9uLCBhZG9wdGlvbiwgYW5kIGV2YWx1YXRpb24gdGhyZWF0cyBhbmQgcG90ZW50aWFsIHNvbHV0aW9ucy4gV29ya3Nob3Agc3VtbWFyeSBub3RlcyB3ZXJlIGNvbGxhdGVkIGJ5IGFuIG9ic2VydmVyLiBSZXN1bHRzOiBUaGVyZSB3ZXJlIDI5IHBhcnRpY2lwYW50cyBhdHRlbmRpbmcgdGhlIHdvcmtzaG9wLiBBbnRpY2lwYXRlZCBjaGFsbGVuZ2VzIHRvIHJlc29sdmUgcmVmbGVjdGVkIGltcGxlbWVudGF0aW9uIHRocmVhdHMgc3VjaCBhcyBhbiBpbmFkZXF1YXRlIG9yZ2FuaXphdGlvbmFsIGFycmFuZ2VtZW50IHRvIHNjYWxlIGFuZCBzdXN0YWluIHRoZSB1c2Ugb2YgdGhlIGdhbWUsIHJlcXVpcmluZyBzdWZmaWNpZW50IHRlY2huaWNhbCBhbmQgZWR1Y2F0aW9uYWwgc3VwcG9ydCBhbmQgYSBzdHJlYW1saW5lZCBmZWVkYmFjayBtZWNoYW5pc20gdGhhdCBtYWRlIGJlc3QgdXNlIG9mIGRhdGEgYXJyaXZpbmcgZnJvbSB0aGUgZ2FtZS4gQWRvcHRpb24gdGhyZWF0cyBpbmNsdWRlZCBjb2xsZWN0aXZlIHBlcmNlcHRpb25zIHRoYXQgYSBnYW1lIHdvdWxkIGJlIGEgbHVkaWMgcmF0aGVyIHRoYW4gcHJvZmVzc2lvbmFsIHRvb2wgYW5kIGRlbWFuZGluZyBlZmZvcnRzIHRvIGludGVncmF0ZSBhbGwgYXZhaWxhYmxlIGVkdWNhdGlvbmFsIHNvbHV0aW9ucyBzbyBub25lIGFyZSBzZWVuIGFzIGluZmVyaW9yLiBFdmFsdWF0aW9uIHRocmVhdHMgaW5jbHVkZWQgdGhlIG5lZWQgdG8gY29tYmluZSBnYW1lIG1ldHJpY3Mgd2l0aCBvcmdhbml6YXRpb25hbCBpbmRpY2F0b3JzIHN1Y2ggYXMgYW50aWJpb3RpYyB1c2UsIHdoaWNoIG1heSBiZSBkaWZmaWN1bHQgdG8gZW5hYmxlLiBDb25jbHVzaW9uczogQXMgd2l0aCBvdGhlciB0ZWNobm9sb2d5LWJhc2VkIGludGVydmVudGlvbnMsIGRlcGxveWluZyBnYW1lLWJhc2VkIHNvbHV0aW9ucyByZXF1aXJlcyBjYXJlZnVsIHBsYW5uaW5nIG9uIGhvdyB0byBlbmdhZ2UgYW5kIHN1cHBvcnQgY2xpbmljaWFucyBpbiB0aGVpciB1c2UgYW5kIGhvdyBiZXN0IHRvIGludGVncmF0ZSB0aGUgZ2FtZSBhbmQgZ2FtZSBvdXRwdXRzIG9udG8gZXhpc3Rpbmcgd29ya2Zsb3dzLiBUaGUgbHVkaWMgY2hhcmFjdGVyaXN0aWNzIG9mIHRoZSBnYW1lIG1heSBmb3N0ZXIgcGVyY2VwdGlvbnMgb2YgdW5wcm9mZXNzaW9uYWxpc20gYW1vbmcgZ2FtZXJzLCB3aGljaCB3b3VsZCBuZWVkIGJ1ZmZlcmluZyBmcm9tIHRoZSBvcmdhbml6YXRpb24uIiwicHVibGlzaGVyIjoiSk1JUiBQdWJsaWNhdGlvbnMgSW5jLiIsImlzc3VlIjoiNiIsInZvbHVtZSI6IjIxIn0sImlzVGVtcG9yYXJ5IjpmYWxzZX1dfQ==&quot;,&quot;citationItems&quot;:[{&quot;id&quot;:&quot;e3efc2e6-7f98-3680-be4d-c5678bdef7dc&quot;,&quot;itemData&quot;:{&quot;type&quot;:&quot;article-journal&quot;,&quot;id&quot;:&quot;e3efc2e6-7f98-3680-be4d-c5678bdef7dc&quot;,&quot;title&quot;:&quot;Forecasting Implementation, Adoption, and Evaluation Challenges for an Electronic Game–Based Antimicrobial Stewardship Intervention: Co-Design Workshop With Multidisciplinary Stakeholders&quot;,&quot;author&quot;:[{&quot;family&quot;:&quot;Castro-Sánchez&quot;,&quot;given&quot;:&quot;Enrique&quot;,&quot;parse-names&quot;:false,&quot;dropping-particle&quot;:&quot;&quot;,&quot;non-dropping-particle&quot;:&quot;&quot;},{&quot;family&quot;:&quot;Sood&quot;,&quot;given&quot;:&quot;Anuj&quot;,&quot;parse-names&quot;:false,&quot;dropping-particle&quot;:&quot;&quot;,&quot;non-dropping-particle&quot;:&quot;&quot;},{&quot;family&quot;:&quot;Rawson&quot;,&quot;given&quot;:&quot;Timothy Miles&quot;,&quot;parse-names&quot;:false,&quot;dropping-particle&quot;:&quot;&quot;,&quot;non-dropping-particle&quot;:&quot;&quot;},{&quot;family&quot;:&quot;Firth&quot;,&quot;given&quot;:&quot;Jamie&quot;,&quot;parse-names&quot;:false,&quot;dropping-particle&quot;:&quot;&quot;,&quot;non-dropping-particle&quot;:&quot;&quot;},{&quot;family&quot;:&quot;Holmes&quot;,&quot;given&quot;:&quot;Alison Helen&quot;,&quot;parse-names&quot;:false,&quot;dropping-particle&quot;:&quot;&quot;,&quot;non-dropping-particle&quot;:&quot;&quot;}],&quot;container-title&quot;:&quot;Journal of Medical Internet Research&quot;,&quot;container-title-short&quot;:&quot;J Med Internet Res&quot;,&quot;accessed&quot;:{&quot;date-parts&quot;:[[2023,5,29]]},&quot;DOI&quot;:&quot;10.2196/13365&quot;,&quot;ISSN&quot;:&quot;14388871&quot;,&quot;PMID&quot;:&quot;31165712&quot;,&quot;URL&quot;:&quot;/pmc/articles/PMC6746106/&quot;,&quot;issued&quot;:{&quot;date-parts&quot;:[[2019,6,1]]},&quot;abstract&quot;:&quot;Background: Serious games have been proposed to address the lack of engagement and sustainability traditionally affecting interventions aiming to improve optimal antibiotic use among hospital prescribers. Objective: The goal of the research was to forecast gaps in implementation, adoption and evaluation of game-based interventions, and co-design solutions with antimicrobial clinicians and digital and behavioral researchers. Methods: A co-development workshop with clinicians and academics in serious games, antimicrobials, and behavioral sciences was organized to open the International Summit on Serious Health Games in London, United Kingdom, in March 2018. The workshop was announced on social media and online platforms. Attendees were asked to work in small groups provided with a laptop/tablet and the latest version of the game On call: Antibiotics. A workshop leader guided open group discussions around implementation, adoption, and evaluation threats and potential solutions. Workshop summary notes were collated by an observer. Results: There were 29 participants attending the workshop. Anticipated challenges to resolve reflected implementation threats such as an inadequate organizational arrangement to scale and sustain the use of the game, requiring sufficient technical and educational support and a streamlined feedback mechanism that made best use of data arriving from the game. Adoption threats included collective perceptions that a game would be a ludic rather than professional tool and demanding efforts to integrate all available educational solutions so none are seen as inferior. Evaluation threats included the need to combine game metrics with organizational indicators such as antibiotic use, which may be difficult to enable. Conclusions: As with other technology-based interventions, deploying game-based solutions requires careful planning on how to engage and support clinicians in their use and how best to integrate the game and game outputs onto existing workflows. The ludic characteristics of the game may foster perceptions of unprofessionalism among gamers, which would need buffering from the organization.&quot;,&quot;publisher&quot;:&quot;JMIR Publications Inc.&quot;,&quot;issue&quot;:&quot;6&quot;,&quot;volume&quot;:&quot;21&quot;},&quot;isTemporary&quot;:false}]},{&quot;citationID&quot;:&quot;MENDELEY_CITATION_0bfdd610-fd2a-4e55-a7a8-0ce08400ca2c&quot;,&quot;properties&quot;:{&quot;noteIndex&quot;:0},&quot;isEdited&quot;:false,&quot;manualOverride&quot;:{&quot;isManuallyOverridden&quot;:false,&quot;citeprocText&quot;:&quot;&lt;sup&gt;108&lt;/sup&gt;&quot;,&quot;manualOverrideText&quot;:&quot;&quot;},&quot;citationTag&quot;:&quot;MENDELEY_CITATION_v3_eyJjaXRhdGlvbklEIjoiTUVOREVMRVlfQ0lUQVRJT05fMGJmZGQ2MTAtZmQyYS00ZTU1LWE3YTgtMGNlMDg0MDBjYTJjIiwicHJvcGVydGllcyI6eyJub3RlSW5kZXgiOjB9LCJpc0VkaXRlZCI6ZmFsc2UsIm1hbnVhbE92ZXJyaWRlIjp7ImlzTWFudWFsbHlPdmVycmlkZGVuIjpmYWxzZSwiY2l0ZXByb2NUZXh0IjoiPHN1cD4xMDg8L3N1cD4iLCJtYW51YWxPdmVycmlkZVRleHQiOiIifSwiY2l0YXRpb25JdGVtcyI6W3siaWQiOiI0NmQ0NDExMi1hYTI3LTNhZTItYWM0ZS01NWQzOTBiNTFmNzAiLCJpdGVtRGF0YSI6eyJ0eXBlIjoiYXJ0aWNsZS1qb3VybmFsIiwiaWQiOiI0NmQ0NDExMi1hYTI3LTNhZTItYWM0ZS01NWQzOTBiNTFmNzAiLCJ0aXRsZSI6IlRlYWNoZXIgYW5kIFN0dWRlbnQgVmlld3Mgb24gdGhlIEZlYXNpYmlsaXR5IG9mIFBlZXIgdG8gUGVlciBFZHVjYXRpb24gYXMgYSBNb2RlbCB0byBFZHVjYXRlIDE24oCTMTggWWVhciBPbGRzIG9uIFBydWRlbnQgQW50aWJpb3RpYyBVc2XigJRBIFF1YWxpdGF0aXZlIFN0dWR5IiwiYXV0aG9yIjpbeyJmYW1pbHkiOiJNY051bHR5IiwiZ2l2ZW4iOiJDbGlvZG5hIEEuTS4iLCJwYXJzZS1uYW1lcyI6ZmFsc2UsImRyb3BwaW5nLXBhcnRpY2xlIjoiIiwibm9uLWRyb3BwaW5nLXBhcnRpY2xlIjoiIn0seyJmYW1pbHkiOiJCcm93biIsImdpdmVuIjoiQ2FybGEgTC4iLCJwYXJzZS1uYW1lcyI6ZmFsc2UsImRyb3BwaW5nLXBhcnRpY2xlIjoiIiwibm9uLWRyb3BwaW5nLXBhcnRpY2xlIjoiIn0seyJmYW1pbHkiOiJTeWVkYSIsImdpdmVuIjoiUm93c2hvbmFyYSBCLiIsInBhcnNlLW5hbWVzIjpmYWxzZSwiZHJvcHBpbmctcGFydGljbGUiOiIiLCJub24tZHJvcHBpbmctcGFydGljbGUiOiIifSx7ImZhbWlseSI6IkJlbm5ldHQiLCJnaXZlbiI6IkMuIFZlcml0eSIsInBhcnNlLW5hbWVzIjpmYWxzZSwiZHJvcHBpbmctcGFydGljbGUiOiIiLCJub24tZHJvcHBpbmctcGFydGljbGUiOiIifSx7ImZhbWlseSI6IlNjaG9maWVsZCIsImdpdmVuIjoiQmVobmF6IiwicGFyc2UtbmFtZXMiOmZhbHNlLCJkcm9wcGluZy1wYXJ0aWNsZSI6IiIsIm5vbi1kcm9wcGluZy1wYXJ0aWNsZSI6IiJ9LHsiZmFtaWx5IjoiQWxsaXNvbiIsImdpdmVuIjoiRGF2aWQgRy4iLCJwYXJzZS1uYW1lcyI6ZmFsc2UsImRyb3BwaW5nLXBhcnRpY2xlIjoiIiwibm9uLWRyb3BwaW5nLXBhcnRpY2xlIjoiIn0seyJmYW1pbHkiOiJGcmFuY2lzIiwiZ2l2ZW4iOiJOaWNrIiwicGFyc2UtbmFtZXMiOmZhbHNlLCJkcm9wcGluZy1wYXJ0aWNsZSI6IiIsIm5vbi1kcm9wcGluZy1wYXJ0aWNsZSI6IiJ9XSwiY29udGFpbmVyLXRpdGxlIjoiQW50aWJpb3RpY3MgMjAyMCwgVm9sLiA5LCBQYWdlIDE5NCIsImFjY2Vzc2VkIjp7ImRhdGUtcGFydHMiOltbMjAyMyw1LDI5XV19LCJET0kiOiIxMC4zMzkwL0FOVElCSU9USUNTOTA0MDE5NCIsIklTU04iOiIyMDc5LTYzODIiLCJVUkwiOiJodHRwczovL3d3dy5tZHBpLmNvbS8yMDc5LTYzODIvOS80LzE5NC9odG0iLCJpc3N1ZWQiOnsiZGF0ZS1wYXJ0cyI6W1syMDIwLDQsMTldXX0sInBhZ2UiOiIxOTQiLCJhYnN0cmFjdCI6IlBlZXIgZWR1Y2F0aW9uIChQRSkgaGFzIGJlZW4gdXNlZCBzdWNjZXNzZnVsbHkgdG8gaW1wcm92ZSB5b3VuZyBwZW9wbGVzJnJzcXVvOyBoZWFsdGgtcmVsYXRlZCBiZWhhdmlvdXIuIFRoaXMgcGFwZXIgZGVzY3JpYmVzIGEgcXVhbGl0YXRpdmUgZXZhbHVhdGlvbiBvZiB0aGUgZmVhc2liaWxpdHkgb2YgdW5pdmVyc2l0eSBoZWFsdGhjYXJlIHN0dWRlbnRzIGRlbGl2ZXJpbmcgUEUsIGNvdmVyaW5nIHNlbGYtY2FyZSBhbmQgYW50aWJpb3RpYyB1c2UgZm9yIGluZmVjdGlvbnMsIHRvIGJpb2xvZ3kgc3R1ZGVudHMgaW4gdGhyZWUgVUsgc2Nob29scyAoMTYmbmRhc2g7MTggeWVhcnMpLCB3aG8gdGhlbiBlZHVjYXRlZCB0aGVpciBwZWVycy4gVHdlbnR5IHBlZXIgZWR1Y2F0b3JzIChQRWRzKSBwYXJ0aWNpcGF0ZWQgaW4gZm9jdXMgZ3JvdXBzIGFuZCB0d28gdGVhY2hlcnMgdG9vayBwYXJ0IGluIGludGVydmlld3MgdG8gZGlzY3VzcyBQRSBmZWFzaWJpbGl0eS4gRGF0YSB3ZXJlIGFuYWx5c2VkIGluZHVjdGl2ZWx5LiBBbGwgcGFydGljaXBhbnRzIHJlcG9ydGVkIHRoYXQgdGVhY2hpbmcgc3R1ZGVudHMgYWJvdXQgYW50aWJpb3RpYyByZXNpc3RhbmNlIHdhcyBpbXBvcnRhbnQuIFBFIHdhcyB1c2VkIGJ5IFBFZHMgdG8gZ2FpbiBjb21tdW5pY2F0aW9uIHNraWxscyBhbmQgZXhwZXJpZW5jZSBmb3IgdGhlaXIgQ1YuIFBFZHMgY29uZmlkZW5jZSBpbmNyZWFzZWQgd2l0aCBwcmFjdGljZSBhbmQgZ3JvdXAgZGVsaXZlcnkuIEludGVyYWN0aXZlIGFjdGl2aXRpZXMgYW5kIHJlYWwtbGlmZSBpbGxuZXNzIHNjZW5hcmlvcyBmYWNpbGl0YXRlZCBlbmpveW1lbnQuIEJhcnJpZXJzIHRvIFBFIHdlcmUgY29tcGV0aW5nIHNjaG9vbCBwcmlvcml0aWVzLCBubyBhbnRpYmlvdGljIGNvbnRlbnQgaW4gdGhlIG5vbi1iaW9sb2d5IGN1cnJpY3VsdW0sIGNvbnRyb2xsaW5nIGRpc3J1cHRpdmUgYmVoYXZpb3VyLCBhbmQgZXZhbHVhdGlvbiBjb25zZW50IGFuZCBxdWVzdGlvbm5haXJlIGNvbXBsZXRpb24uIFBhcnRpY2lwYXRpb24gaW5jcmVhc2VkIFBFZHMmcnNxdW87IGF3YXJlbmVzcyBvZiBhcHByb3ByaWF0ZSBhbnRpYmlvdGljIHVzZS4gVGhpcyBxdWFsaXRhdGl2ZSBzdHVkeSBzdXBwb3J0cyB0aGUgZmVhc2liaWxpdHkgb2YgZGVsaXZlcmluZyBQRSBpbiBzY2hvb2xzLiBNYXhpbWlzaW5nIGludGVyYWN0aXZlIGFuZCBpbGxuZXNzIHNjZW5hcmlvIGNvbnRlbnQsIGdyZWF0ZXIgdHJhaW5pbmcgYW5kIHN1cHBvcnQgZm9yIFBFZHMsIGFuZCBpbmNsdXNpb24gb2YgaW5mZWN0aW9uIHNlbGYtY2FyZSBhbmQgYW50aWJpb3RpY3MgaW4gdGhlIG5hdGlvbmFsIGN1cnJpY3VsdW0gZm9yIGFsbCAxNiZuZGFzaDsxOC15ZWFyIG9sZHMgY291bGQgaGVscCBmYWNpbGl0YXRlIGdyZWF0ZXIgYW50aWJpb3RpYyBlZHVjYXRpb24gaW4gc2Nob29scy4gU2ltcGxpZnlpbmcgY29uc2VudCBhbmQgZGF0YSBjb2xsZWN0aW9uIHByb2NlZHVyZXMgd291bGQgZmFjaWxpdGF0ZSBmdXR1cmUgZXZhbHVhdGlvbnMuIiwicHVibGlzaGVyIjoiTXVsdGlkaXNjaXBsaW5hcnkgRGlnaXRhbCBQdWJsaXNoaW5nIEluc3RpdHV0ZSIsImlzc3VlIjoiNCIsInZvbHVtZSI6IjkiLCJjb250YWluZXItdGl0bGUtc2hvcnQiOiIifSwiaXNUZW1wb3JhcnkiOmZhbHNlfV19&quot;,&quot;citationItems&quot;:[{&quot;id&quot;:&quot;46d44112-aa27-3ae2-ac4e-55d390b51f70&quot;,&quot;itemData&quot;:{&quot;type&quot;:&quot;article-journal&quot;,&quot;id&quot;:&quot;46d44112-aa27-3ae2-ac4e-55d390b51f70&quot;,&quot;title&quot;:&quot;Teacher and Student Views on the Feasibility of Peer to Peer Education as a Model to Educate 16–18 Year Olds on Prudent Antibiotic Use—A Qualitative Study&quot;,&quot;author&quot;:[{&quot;family&quot;:&quot;McNulty&quot;,&quot;given&quot;:&quot;Cliodna A.M.&quot;,&quot;parse-names&quot;:false,&quot;dropping-particle&quot;:&quot;&quot;,&quot;non-dropping-particle&quot;:&quot;&quot;},{&quot;family&quot;:&quot;Brown&quot;,&quot;given&quot;:&quot;Carla L.&quot;,&quot;parse-names&quot;:false,&quot;dropping-particle&quot;:&quot;&quot;,&quot;non-dropping-particle&quot;:&quot;&quot;},{&quot;family&quot;:&quot;Syeda&quot;,&quot;given&quot;:&quot;Rowshonara B.&quot;,&quot;parse-names&quot;:false,&quot;dropping-particle&quot;:&quot;&quot;,&quot;non-dropping-particle&quot;:&quot;&quot;},{&quot;family&quot;:&quot;Bennett&quot;,&quot;given&quot;:&quot;C. Verity&quot;,&quot;parse-names&quot;:false,&quot;dropping-particle&quot;:&quot;&quot;,&quot;non-dropping-particle&quot;:&quot;&quot;},{&quot;family&quot;:&quot;Schofield&quot;,&quot;given&quot;:&quot;Behnaz&quot;,&quot;parse-names&quot;:false,&quot;dropping-particle&quot;:&quot;&quot;,&quot;non-dropping-particle&quot;:&quot;&quot;},{&quot;family&quot;:&quot;Allison&quot;,&quot;given&quot;:&quot;David G.&quot;,&quot;parse-names&quot;:false,&quot;dropping-particle&quot;:&quot;&quot;,&quot;non-dropping-particle&quot;:&quot;&quot;},{&quot;family&quot;:&quot;Francis&quot;,&quot;given&quot;:&quot;Nick&quot;,&quot;parse-names&quot;:false,&quot;dropping-particle&quot;:&quot;&quot;,&quot;non-dropping-particle&quot;:&quot;&quot;}],&quot;container-title&quot;:&quot;Antibiotics 2020, Vol. 9, Page 194&quot;,&quot;accessed&quot;:{&quot;date-parts&quot;:[[2023,5,29]]},&quot;DOI&quot;:&quot;10.3390/ANTIBIOTICS9040194&quot;,&quot;ISSN&quot;:&quot;2079-6382&quot;,&quot;URL&quot;:&quot;https://www.mdpi.com/2079-6382/9/4/194/htm&quot;,&quot;issued&quot;:{&quot;date-parts&quot;:[[2020,4,19]]},&quot;page&quot;:&quot;194&quot;,&quot;abstract&quot;:&quot;Peer education (PE) has been used successfully to improve young peoples&amp;rsquo; health-related behaviour. This paper describes a qualitative evaluation of the feasibility of university healthcare students delivering PE, covering self-care and antibiotic use for infections, to biology students in three UK schools (16&amp;ndash;18 years), who then educated their peers. Twenty peer educators (PEds) participated in focus groups and two teachers took part in interviews to discuss PE feasibility. Data were analysed inductively. All participants reported that teaching students about antibiotic resistance was important. PE was used by PEds to gain communication skills and experience for their CV. PEds confidence increased with practice and group delivery. Interactive activities and real-life illness scenarios facilitated enjoyment. Barriers to PE were competing school priorities, no antibiotic content in the non-biology curriculum, controlling disruptive behaviour, and evaluation consent and questionnaire completion. Participation increased PEds&amp;rsquo; awareness of appropriate antibiotic use. This qualitative study supports the feasibility of delivering PE in schools. Maximising interactive and illness scenario content, greater training and support for PEds, and inclusion of infection self-care and antibiotics in the national curriculum for all 16&amp;ndash;18-year olds could help facilitate greater antibiotic education in schools. Simplifying consent and data collection procedures would facilitate future evaluations.&quot;,&quot;publisher&quot;:&quot;Multidisciplinary Digital Publishing Institute&quot;,&quot;issue&quot;:&quot;4&quot;,&quot;volume&quot;:&quot;9&quot;,&quot;container-title-short&quot;:&quot;&quot;},&quot;isTemporary&quot;:false}]},{&quot;citationID&quot;:&quot;MENDELEY_CITATION_2133f27f-513e-4c75-b88b-50ff854632d1&quot;,&quot;properties&quot;:{&quot;noteIndex&quot;:0},&quot;isEdited&quot;:false,&quot;manualOverride&quot;:{&quot;isManuallyOverridden&quot;:false,&quot;citeprocText&quot;:&quot;&lt;sup&gt;109&lt;/sup&gt;&quot;,&quot;manualOverrideText&quot;:&quot;&quot;},&quot;citationTag&quot;:&quot;MENDELEY_CITATION_v3_eyJjaXRhdGlvbklEIjoiTUVOREVMRVlfQ0lUQVRJT05fMjEzM2YyN2YtNTEzZS00Yzc1LWI4OGItNTBmZjg1NDYzMmQxIiwicHJvcGVydGllcyI6eyJub3RlSW5kZXgiOjB9LCJpc0VkaXRlZCI6ZmFsc2UsIm1hbnVhbE92ZXJyaWRlIjp7ImlzTWFudWFsbHlPdmVycmlkZGVuIjpmYWxzZSwiY2l0ZXByb2NUZXh0IjoiPHN1cD4xMDk8L3N1cD4iLCJtYW51YWxPdmVycmlkZVRleHQiOiIifSwiY2l0YXRpb25JdGVtcyI6W3siaWQiOiJlMTA2Mzk1MC05YjY4LTMyYWQtYTFhZC02NzVlOWM5YTMxYmUiLCJpdGVtRGF0YSI6eyJ0eXBlIjoiYXJ0aWNsZS1qb3VybmFsIiwiaWQiOiJlMTA2Mzk1MC05YjY4LTMyYWQtYTFhZC02NzVlOWM5YTMxYmUiLCJ0aXRsZSI6IlVzaW5nIGV2aWRlbmNlLWJhc2VkIGluZm9ncmFwaGljcyB0byBpbmNyZWFzZSBwYXJlbnRz4oCZIHVuZGVyc3RhbmRpbmcgYWJvdXQgYW50aWJpb3RpYyB1c2UgYW5kIGFudGliaW90aWMgcmVzaXN0YW5jZTogYSBwcm9vZi1vZi1jb25jZXB0IHN0dWR5IiwiYXV0aG9yIjpbeyJmYW1pbHkiOiJIZWNrZSIsImdpdmVuIjoiT2xpdmVyIiwicGFyc2UtbmFtZXMiOmZhbHNlLCJkcm9wcGluZy1wYXJ0aWNsZSI6IiIsIm5vbi1kcm9wcGluZy1wYXJ0aWNsZSI6IlZhbiJ9LHsiZmFtaWx5IjoiTGVlIiwiZ2l2ZW4iOiJKb3NlcGggSi4iLCJwYXJzZS1uYW1lcyI6ZmFsc2UsImRyb3BwaW5nLXBhcnRpY2xlIjoiIiwibm9uLWRyb3BwaW5nLXBhcnRpY2xlIjoiIn0seyJmYW1pbHkiOiJCdXRsZXIiLCJnaXZlbiI6IkNocmlzIEMuIiwicGFyc2UtbmFtZXMiOmZhbHNlLCJkcm9wcGluZy1wYXJ0aWNsZSI6IiIsIm5vbi1kcm9wcGluZy1wYXJ0aWNsZSI6IiJ9LHsiZmFtaWx5IjoiTW9vcmUiLCJnaXZlbiI6Ik1pY2hhZWwiLCJwYXJzZS1uYW1lcyI6ZmFsc2UsImRyb3BwaW5nLXBhcnRpY2xlIjoiIiwibm9uLWRyb3BwaW5nLXBhcnRpY2xlIjoiIn0seyJmYW1pbHkiOiJUb25raW4tQ3JpbmUiLCJnaXZlbiI6IlNhcmFoIiwicGFyc2UtbmFtZXMiOmZhbHNlLCJkcm9wcGluZy1wYXJ0aWNsZSI6IiIsIm5vbi1kcm9wcGluZy1wYXJ0aWNsZSI6IiJ9XSwiY29udGFpbmVyLXRpdGxlIjoiSkFDIEFudGltaWNyb2IgUmVzaXN0IiwiYWNjZXNzZWQiOnsiZGF0ZS1wYXJ0cyI6W1syMDIzLDUsMjldXX0sIkRPSSI6IjEwLjEwOTMvSkFDQU1SL0RMQUExMDIiLCJJU1NOIjoiMjYzMjE4MjMiLCJQTUlEIjoiMzQyMjMwNTQiLCJVUkwiOiJodHRwczovL3d3dy5uY2JpLm5sbS5uaWguZ292L3BtYy9hcnRpY2xlcy9QTUM4MjEwMzM3LyIsImlzc3VlZCI6eyJkYXRlLXBhcnRzIjpbWzIwMjAsMTIsMV1dfSwiYWJzdHJhY3QiOiJCYWNrZ3JvdW5kOiBDb21tdW5pdGllcyBuZWVkIHRvIHNlZSBhbnRpYmlvdGljIHN0ZXdhcmRzaGlwIGNhbXBhaWducyBhcyByZWxldmFudCB0byBlbmhhbmNlIHVuZGVyc3RhbmRpbmcgb2YgYW50aWJpb3RpYyB1c2UgYW5kIGluZmx1ZW5jZSBoZWFsdGgtc2Vla2luZyBiZWhhdmlvdXIuIFlldCwgY2FtcGFpZ25zIGhhdmUgb2Z0ZW4gbm90IHNvdWdodCBpbnB1dCBmcm9tIHRoZSBwdWJsaWMgaW4gdGhlaXIgZGV2ZWxvcG1lbnQuIE9iamVjdGl2ZXM6IFRvIGNvLXByb2R1Y2UgZXZpZGVuY2VkLWJhc2VkIGluZm9ncmFwaGljcyAoRUJJcykgYWJvdXQgYW50aWJpb3RpY3MgZm9yIGNvbW1vbiBjaGlsZGhvb2QgaW5mZWN0aW9ucyBhbmQgdG8gZXZhbHVhdGUgdGhlaXIgZWZmZWN0aXZlbmVzcyBhdCBpbmNyZWFzaW5nIHBhcmVudHMnIHVuZGVyc3RhbmRpbmcgb2YgYW50aWJpb3RpYyB1c2UuIE1ldGhvZHM6IEEgbWl4ZWQtbWV0aG9kcyBzdHVkeSB3aXRoIHRocmVlIHBoYXNlcy4gUGhhc2UgMSBpZGVudGlmaWVkIGFuZCBzdW1tYXJpemVkIGV2aWRlbmNlIG9mIGFudGliaW90aWMgdXNlIGZvciB0aHJlZSBjaGlsZGhvb2QgaW5mZWN0aW9ucyAoc29yZSB0aHJvYXQsIGFjdXRlIGNvdWdoIGFuZCBvdGl0aXMgbWVkaWEpLiBJbiBwaGFzZSAyLCB3ZSBjby1kZXNpZ25lZCBhIHNlcmllcyBvZiBwcm90b3R5cGUgRUJJcyB3aXRoIHBhcmVudHMgYW5kIGEgZ3JhcGhpYyBkZXNpZ24gdGVhbSAoZm9jdXMgZ3JvdXBzKS4gVGhlbWF0aWMgYW5hbHlzaXMgd2FzIHVzZWQgdG8gYW5hbHlzZSBkYXRhLiBQaGFzZSAzIGFzc2Vzc2VkIHRoZSBlZmZlY3Qgb2YgRUJJcyBvbiBwYXJlbnRzJyB1bmRlcnN0YW5kaW5nIG9mIGFudGliaW90aWMgdXNlIGZvciB0aGUgdGhyZWUgaW5mZWN0aW9ucyB1c2luZyBhIG5hdGlvbmFsIG9ubGluZSBzdXJ2ZXkgaW4gdGhlIFVLLiBSZXN1bHRzOiBXZSBpdGVyYXRpdmVseSBjby1wcm9kdWNlZCAxMCBwcm90b3R5cGUgRUJJcy4gUGFyZW50cyBmb3VuZCB0aGUgZXZpZGVuY2UgZGlzcGxheWVkIGluIHRoZSBFQklzIG5vdmVsIGFuZCByZWxldmFudCB0byB0aGVpciBmYW1pbGllcy4gUGFyZW50cyBkaWQgbm90IGZhdm91ciBFQklzIHRoYXQgd2VyZSB0b28gbWVkaWNhbGx5IGZvY3VzZWQuIFBhcmVudHMgcHJlZmVycmVkIG9uZSBoZWFsdGggbWVzc2FnZSBwZXIgRUJJLiBXZSBpbmNsdWRlZCBlaWdodCBFQklzIGluIGEgbmF0aW9uYWwgc3VydmV5IG9mIHBhcmVudHMgKG4gPSA5OTgpLiBFQklzIGltcHJvdmVkIGtub3dsZWRnZSBieSBtb3JlIHRoYW4gYSB0aGlyZCBhY3Jvc3MgdGhlIGJvYXJkICgzNCUsIElRUiAyMCUtNDYlLCBQIDwgMC4wMDEpLiBSZXNwb25kZW50cyBjb25maXJtZWQgdGhhdCBFQklzIHdlcmUgbm92ZWwgYW5kIHBvdGVudGlhbGx5IHVzZWZ1bCwgY29ycm9ib3JhdGluZyBvdXIgZm9jdXMgZ3JvdXBzIGZpbmRpbmdzLiBDb25jbHVzaW9uczogQ28tZGVzaWduZWQgRUJJcyBoYXZlIHRoZSBwb3RlbnRpYWwgdG8gc3VjY2luY3RseSBjaGFuZ2UgcGFyZW50cycgcGVyY2VwdGlvbnMgYWJvdXQgYW50aWJpb3RpY3MgZm9yIGFjdXRlIHJlc3BpcmF0b3J5IHRyYWN0IGluZmVjdGlvbnMgaW4gY2hpbGRyZW4uIEZ1cnRoZXIgcmVzZWFyY2ggc2hvdWxkIHRlc3QgRUJJcyBpbiByZWFsLXdvcmxkIHNldHRpbmdzIHRvIGFzc2VzcyB0aGVpciByZWFjaCBhcyBhIHBvdGVudGlhbCBwdWJsaWMtZmFjaW5nIGludGVydmVudGlvbi4iLCJwdWJsaXNoZXIiOiJPeGZvcmQgVW5pdmVyc2l0eSBQcmVzcyIsImlzc3VlIjoiNCIsInZvbHVtZSI6IjIiLCJjb250YWluZXItdGl0bGUtc2hvcnQiOiIifSwiaXNUZW1wb3JhcnkiOmZhbHNlfV19&quot;,&quot;citationItems&quot;:[{&quot;id&quot;:&quot;e1063950-9b68-32ad-a1ad-675e9c9a31be&quot;,&quot;itemData&quot;:{&quot;type&quot;:&quot;article-journal&quot;,&quot;id&quot;:&quot;e1063950-9b68-32ad-a1ad-675e9c9a31be&quot;,&quot;title&quot;:&quot;Using evidence-based infographics to increase parents’ understanding about antibiotic use and antibiotic resistance: a proof-of-concept study&quot;,&quot;author&quot;:[{&quot;family&quot;:&quot;Hecke&quot;,&quot;given&quot;:&quot;Oliver&quot;,&quot;parse-names&quot;:false,&quot;dropping-particle&quot;:&quot;&quot;,&quot;non-dropping-particle&quot;:&quot;Van&quot;},{&quot;family&quot;:&quot;Lee&quot;,&quot;given&quot;:&quot;Joseph J.&quot;,&quot;parse-names&quot;:false,&quot;dropping-particle&quot;:&quot;&quot;,&quot;non-dropping-particle&quot;:&quot;&quot;},{&quot;family&quot;:&quot;Butler&quot;,&quot;given&quot;:&quot;Chris C.&quot;,&quot;parse-names&quot;:false,&quot;dropping-particle&quot;:&quot;&quot;,&quot;non-dropping-particle&quot;:&quot;&quot;},{&quot;family&quot;:&quot;Moore&quot;,&quot;given&quot;:&quot;Michael&quot;,&quot;parse-names&quot;:false,&quot;dropping-particle&quot;:&quot;&quot;,&quot;non-dropping-particle&quot;:&quot;&quot;},{&quot;family&quot;:&quot;Tonkin-Crine&quot;,&quot;given&quot;:&quot;Sarah&quot;,&quot;parse-names&quot;:false,&quot;dropping-particle&quot;:&quot;&quot;,&quot;non-dropping-particle&quot;:&quot;&quot;}],&quot;container-title&quot;:&quot;JAC Antimicrob Resist&quot;,&quot;accessed&quot;:{&quot;date-parts&quot;:[[2023,5,29]]},&quot;DOI&quot;:&quot;10.1093/JACAMR/DLAA102&quot;,&quot;ISSN&quot;:&quot;26321823&quot;,&quot;PMID&quot;:&quot;34223054&quot;,&quot;URL&quot;:&quot;https://www.ncbi.nlm.nih.gov/pmc/articles/PMC8210337/&quot;,&quot;issued&quot;:{&quot;date-parts&quot;:[[2020,12,1]]},&quot;abstract&quot;:&quot;Background: Communities need to see antibiotic stewardship campaigns as relevant to enhance understanding of antibiotic use and influence health-seeking behaviour. Yet, campaigns have often not sought input from the public in their development. Objectives: To co-produce evidenced-based infographics (EBIs) about antibiotics for common childhood infections and to evaluate their effectiveness at increasing parents' understanding of antibiotic use. Methods: A mixed-methods study with three phases. Phase 1 identified and summarized evidence of antibiotic use for three childhood infections (sore throat, acute cough and otitis media). In phase 2, we co-designed a series of prototype EBIs with parents and a graphic design team (focus groups). Thematic analysis was used to analyse data. Phase 3 assessed the effect of EBIs on parents' understanding of antibiotic use for the three infections using a national online survey in the UK. Results: We iteratively co-produced 10 prototype EBIs. Parents found the evidence displayed in the EBIs novel and relevant to their families. Parents did not favour EBIs that were too medically focused. Parents preferred one health message per EBI. We included eight EBIs in a national survey of parents (n = 998). EBIs improved knowledge by more than a third across the board (34%, IQR 20%-46%, P &lt; 0.001). Respondents confirmed that EBIs were novel and potentially useful, corroborating our focus groups findings. Conclusions: Co-designed EBIs have the potential to succinctly change parents' perceptions about antibiotics for acute respiratory tract infections in children. Further research should test EBIs in real-world settings to assess their reach as a potential public-facing intervention.&quot;,&quot;publisher&quot;:&quot;Oxford University Press&quot;,&quot;issue&quot;:&quot;4&quot;,&quot;volume&quot;:&quot;2&quot;,&quot;container-title-short&quot;:&quot;&quot;},&quot;isTemporary&quot;:false}]},{&quot;citationID&quot;:&quot;MENDELEY_CITATION_a547cf11-45b5-4924-930c-40b9dc2847f4&quot;,&quot;properties&quot;:{&quot;noteIndex&quot;:0},&quot;isEdited&quot;:false,&quot;manualOverride&quot;:{&quot;isManuallyOverridden&quot;:false,&quot;citeprocText&quot;:&quot;&lt;sup&gt;6,16,28,43,44,69,80,82,110,111&lt;/sup&gt;&quot;,&quot;manualOverrideText&quot;:&quot;&quot;},&quot;citationTag&quot;:&quot;MENDELEY_CITATION_v3_eyJjaXRhdGlvbklEIjoiTUVOREVMRVlfQ0lUQVRJT05fYTU0N2NmMTEtNDViNS00OTI0LTkzMGMtNDBiOWRjMjg0N2Y0IiwicHJvcGVydGllcyI6eyJub3RlSW5kZXgiOjB9LCJpc0VkaXRlZCI6ZmFsc2UsIm1hbnVhbE92ZXJyaWRlIjp7ImlzTWFudWFsbHlPdmVycmlkZGVuIjpmYWxzZSwiY2l0ZXByb2NUZXh0IjoiPHN1cD42LDE2LDI4LDQzLDQ0LDY5LDgwLDgyLDExMCwxMTE8L3N1cD4iLCJtYW51YWxPdmVycmlkZVRleHQiOiIifSwiY2l0YXRpb25JdGVtcyI6W3siaWQiOiI0ZjNhMzY3NS1jOWQ0LTMzMDYtYTUwYS00OGNjODY0ZWZmNTQiLCJpdGVtRGF0YSI6eyJ0eXBlIjoiYXJ0aWNsZS1qb3VybmFsIiwiaWQiOiI0ZjNhMzY3NS1jOWQ0LTMzMDYtYTUwYS00OGNjODY0ZWZmNTQiLCJ0aXRsZSI6IkltcGFjdCBvZiBhIFVuaXRlZCBLaW5nZG9tLXdpZGUgY2FtcGFpZ24gdG8gdGFja2xlIGFudGltaWNyb2JpYWwgcmVzaXN0YW5jZSBvbiBzZWxmLXJlcG9ydGVkIGtub3dsZWRnZSBhbmQgYmVoYXZpb3VyIGNoYW5nZSIsImF1dGhvciI6W3siZmFtaWx5IjoiQ2hhaW50YXJsaSIsImdpdmVuIjoiS2F0ZXJpbmEiLCJwYXJzZS1uYW1lcyI6ZmFsc2UsImRyb3BwaW5nLXBhcnRpY2xlIjoiIiwibm9uLWRyb3BwaW5nLXBhcnRpY2xlIjoiIn0seyJmYW1pbHkiOiJJbmdsZSIsImdpdmVuIjoiU3V6YW5uZSBNLiIsInBhcnNlLW5hbWVzIjpmYWxzZSwiZHJvcHBpbmctcGFydGljbGUiOiIiLCJub24tZHJvcHBpbmctcGFydGljbGUiOiIifSx7ImZhbWlseSI6IkJoYXR0YWNoYXJ5YSIsImdpdmVuIjoiQWxleCIsInBhcnNlLW5hbWVzIjpmYWxzZSwiZHJvcHBpbmctcGFydGljbGUiOiIiLCJub24tZHJvcHBpbmctcGFydGljbGUiOiIifSx7ImZhbWlseSI6IkFzaGlydS1PcmVkb3BlIiwiZ2l2ZW4iOiJEaWFuZSIsInBhcnNlLW5hbWVzIjpmYWxzZSwiZHJvcHBpbmctcGFydGljbGUiOiIiLCJub24tZHJvcHBpbmctcGFydGljbGUiOiIifSx7ImZhbWlseSI6Ik9saXZlciIsImdpdmVuIjoiSXNhYmVsIiwicGFyc2UtbmFtZXMiOmZhbHNlLCJkcm9wcGluZy1wYXJ0aWNsZSI6IiIsIm5vbi1kcm9wcGluZy1wYXJ0aWNsZSI6IiJ9LHsiZmFtaWx5IjoiR29iaW4iLCJnaXZlbiI6Ik1heWEiLCJwYXJzZS1uYW1lcyI6ZmFsc2UsImRyb3BwaW5nLXBhcnRpY2xlIjoiIiwibm9uLWRyb3BwaW5nLXBhcnRpY2xlIjoiIn1dLCJjb250YWluZXItdGl0bGUiOiJCTUMgUHVibGljIEhlYWx0aCIsImNvbnRhaW5lci10aXRsZS1zaG9ydCI6IkJNQyBQdWJsaWMgSGVhbHRoIiwiYWNjZXNzZWQiOnsiZGF0ZS1wYXJ0cyI6W1syMDIzLDUsOF1dfSwiRE9JIjoiMTAuMTE4Ni9TMTI4ODktMDE2LTMwNTctMi9UQUJMRVMvNCIsIklTU04iOiIxNDcxMjQ1OCIsIlBNSUQiOiIyNzE3NzAzMiIsIlVSTCI6Imh0dHBzOi8vYm1jcHVibGljaGVhbHRoLmJpb21lZGNlbnRyYWwuY29tL2FydGljbGVzLzEwLjExODYvczEyODg5LTAxNi0zMDU3LTIiLCJpc3N1ZWQiOnsiZGF0ZS1wYXJ0cyI6W1syMDE2LDUsMTJdXX0sInBhZ2UiOiIxLTkiLCJhYnN0cmFjdCI6IkJhY2tncm91bmQ6IEFzIHBhcnQgb2YgdGhlIDIwMTQgRXVyb3BlYW4gQW50aWJpb3RpYyBBd2FyZW5lc3MgRGF5IHBsYW5zLCBhIG5ldyBjYW1wYWlnbiBjYWxsZWQgQW50aWJpb3RpYyBHdWFyZGlhbiAoQUcpIHdhcyBsYXVuY2hlZCBpbiB0aGUgVW5pdGVkIEtpbmdkb20sIGluY2x1ZGluZyBhbiBvbmxpbmUgcGxlZGdlIHN5c3RlbSB0byBpbmNyZWFzZSBjb21taXRtZW50IGZyb20gaGVhbHRoY2FyZSBwcm9mZXNzaW9uYWxzIGFuZCBtZW1iZXJzIG9mIHRoZSBwdWJsaWMgdG8gcmVkdWNlIGFudGltaWNyb2JpYWwgcmVzaXN0YW5jZSAoQU1SKS4gVGhlIGFpbSBvZiB0aGlzIGV2YWx1YXRpb24gd2FzIHRvIGRldGVybWluZSB0aGUgaW1wYWN0IG9mIHRoZSBjYW1wYWlnbiBvbiBzZWxmLXJlcG9ydGVkIGtub3dsZWRnZSBhbmQgYmVoYXZpb3VyIGFyb3VuZCBBTVIuIE1ldGhvZHM6IEFuIG9ubGluZSBzdXJ2ZXkgd2FzIHNlbnQgdG8gOTAxNiBBbnRpYmlvdGljIEd1YXJkaWFucyAoQUdzKSB0byBhc3Nlc3MgY2hhbmdlcyBpbiBzZWxmLXJlcG9ydGVkIGtub3dsZWRnZSBhbmQgYmVoYXZpb3VyIChvdXRjb21lcykgZm9sbG93aW5nIHRoZSBjYW1wYWlnbi4gTG9naXN0aWMgcmVncmVzc2lvbiBtb2RlbHMsIGFkanVzdGVkIGZvciB2YXJpYWJsZXMgaW5jbHVkaW5nIGFnZSwgc2V4IGFuZCBwbGVkZ2UgZ3JvdXAgKHBsZWRnaW5nIGFzIG1lbWJlciBvZiBwdWJsaWMgb3IgYXMgaGVhbHRoY2FyZSBwcm9mZXNzaW9uYWwpLCB3ZXJlIHVzZWQgdG8gZXN0aW1hdGUgYXNzb2NpYXRpb25zIGJldHdlZW4gb3V0Y29tZXMgYW5kIEFHIGNoYXJhY3RlcmlzdGljcy4gUmVzdWx0czogMjQ3OCBBR3MgcmVzcG9uZGVkIHRvIHRoZSBzdXJ2ZXkgKDI3LjUgJSByZXNwb25zZSByYXRlKSBvZiB3aG9tIDE2OTYgKDY4LjQgJSkgcGxlZGdlZCBhcyBoZWFsdGhjYXJlIHByb2Zlc3Npb25hbHMgYW5kIDc4MiAoMzEuNiAlKSBhcyBtZW1iZXJzIG9mIHB1YmxpYyAoc2ltaWxhciBwcm9wb3J0aW9ucyB0byB0aGUgdG90YWwgbnVtYmVyIG9mIEFHcykuIDk2LjMgJSBvZiBhbGwgQUdzIHdobyByZXNwb25kZWQgaGFkIHByaW9yIGtub3dsZWRnZSBvZiBBTVIuIDczLjUgJSBvZiBwYXJ0aWNpcGFudHMgd2VyZSBmZW1hbGUgYW5kIHBhcnRpY2lwYW50cyB3ZXJlIG1vc3QgY29tbW9ubHkgYmV0d2VlbiA0NSBhbmQgNTQgeWVhcnMgb2xkLiBUd28gdGhpcmRzICg2My40ICUpIG9mIHBhcnRpY2lwYW50cyByZXBvcnRlZCBhbHdheXMgYWN0aW5nIGFjY29yZGluZyB0byB0aGVpciBwbGVkZ2UuIE1lbWJlcnMgb2YgdGhlIHB1YmxpYyB3ZXJlIG1vcmUgbGlrZWx5IHRvIGFjdCBpbiBsaW5lIHdpdGggdGhlaXIgcGxlZGdlIHRoYW4gcHJvZmVzc2lvbmFscyAoT2RkcyBSYXRpbyAoT1IpID0zLjYwLCA5NSAlIENvbmZpZGVuY2UgSW50ZXJ2YWwgKENJKTogMi44OC00LjUxKS4gQXBwcm94aW1hdGVseSBoYWxmIG9mIHBhcnRpY2lwYW50cyAoNDQuNSAlKSAoYm90aCBoZWFsdGhjYXJlIHByb2Zlc3Npb25hbHMgYW5kIG1lbWJlcnMgb2YgcHVibGljKSByZXBvcnRlZCB0aGF0IHRoZXkgYWNxdWlyZWQgbW9yZSBrbm93bGVkZ2UgYWJvdXQgQU1SIHBvc3QtY2FtcGFpZ24uIFBlb3BsZSB0aGF0IHdlcmUgY29uZnVzZWQgYWJvdXQgQU1SIHByaW9yIHRvIHRoZSBjYW1wYWlnbiBhY3F1aXJlZCBtb3JlIGtub3dsZWRnZSBhZnRlciB0aGUgY2FtcGFpZ24gKE9SID0gMy4xMCwgOTUgJSBDSTogMS4zNi03LjA5KS4gTW9yZSBwYXJ0aWNpcGFudHMgcmVwb3J0ZWQgYSBzZW5zZSBvZiBwZXJzb25hbCByZXNwb25zaWJpbGl0eSB0b3dhcmRzIHRhY2tsaW5nIEFNUiBwb3N0LWNhbXBhaWduLCBpbmNyZWFzaW5nIGZyb20gNTguMyAlIG9mIHBhcnRpY2lwYW50cyBwcmUtY2FtcGFpZ24gdG8gNzAuNSAlIHBvc3QtY2FtcGFpZ24uIENvbmNsdXNpb246IFRoaXMgc3R1ZHkgZGVtb25zdHJhdGVkIHRoYXQgdGhlIGNhbXBhaWduIGluY3JlYXNlZCBjb21taXRtZW50IHRvIHRhY2tsaW5nIEFNUiBpbiBib3RoIGhlYWx0aGNhcmUgcHJvZmVzc2lvbmFsIGFuZCBtZW1iZXIgb2YgdGhlIHB1YmxpYywgaW5jcmVhc2VkIHNlbGYtcmVwb3J0ZWQga25vd2xlZGdlIGFuZCBjaGFuZ2VkIHNlbGYtcmVwb3J0ZWQgYmVoYXZpb3VyIHBhcnRpY3VsYXJseSBhbW9uZyBwZW9wbGUgd2l0aCBwcmlvciBBTVIgYXdhcmVuZXNzLiBPbmxpbmUgcGxlZGdlIHNjaGVtZXMgY2FuIGJlIGFuIGVmZmVjdGl2ZSBhbmQgaW5leHBlbnNpdmUgd2F5IHRvIGVuZ2FnZSBwZW9wbGUgd2l0aCB0aGUgcHJvYmxlbSBvZiBBTVIgZXNwZWNpYWxseSBhbW9uZyB0aG9zZSB3aXRoIHByaW9yIGF3YXJlbmVzcyBvZiB0aGUgdG9waWMuIiwicHVibGlzaGVyIjoiQmlvTWVkIENlbnRyYWwiLCJpc3N1ZSI6IjEiLCJ2b2x1bWUiOiIxNiJ9LCJpc1RlbXBvcmFyeSI6ZmFsc2V9LHsiaWQiOiI2ZTBmNjg1ZC04ZThkLTNmYWYtOGYxNC00OTgyN2VjMzdjYmQiLCJpdGVtRGF0YSI6eyJ0eXBlIjoicmVwb3J0IiwiaWQiOiI2ZTBmNjg1ZC04ZThkLTNmYWYtOGYxNC00OTgyN2VjMzdjYmQiLCJ0aXRsZSI6IkVuZ2xpc2ggc3VydmVpbGxhbmNlIHByb2dyYW1tZSBmb3IgYW50aW1pY3JvYmlhbCB1dGlsaXNhdGlvbiBhbmQgcmVzaXN0YW5jZSAoRVNQQVVSKSBSZXBvcnQgMjAxNi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l1dfSwicHVibGlzaGVyLXBsYWNlIjoiTG9uZG9uIiwiY29udGFpbmVyLXRpdGxlLXNob3J0IjoiIn0sImlzVGVtcG9yYXJ5IjpmYWxzZX0seyJpZCI6ImIzNDNjNTE0LTQyMzEtM2M1ZS1hMjU0LWY4ODdmYjAyOTI3OCIsIml0ZW1EYXRhIjp7InR5cGUiOiJhcnRpY2xlLWpvdXJuYWwiLCJpZCI6ImIzNDNjNTE0LTQyMzEtM2M1ZS1hMjU0LWY4ODdmYjAyOTI3OCIsInRpdGxlIjoiRGV2ZWxvcG1lbnQgYW5kIHBpbG90IGV2YWx1YXRpb24gb2YgYW4gZWR1Y2F0aW9uYWwgcHJvZ3JhbW1lIG9uIGluZmVjdGlvbiBwcmV2ZW50aW9uIGFuZCBhbnRpYmlvdGljcyB3aXRoIEVuZ2xpc2ggYW5kIFNjb3R0aXNoIHlvdXRoIGdyb3VwcywgaW5mb3JtZWQgYnkgQ09NLUIiLCJhdXRob3IiOlt7ImZhbWlseSI6IkhheWVzIiwiZ2l2ZW4iOiJDYXRoZXJpbmUiLCJwYXJzZS1uYW1lcyI6ZmFsc2UsImRyb3BwaW5nLXBhcnRpY2xlIjoiVi4iLCJub24tZHJvcHBpbmctcGFydGljbGUiOiIifSx7ImZhbWlseSI6IkVsZXkiLCJnaXZlbiI6IkNoYXJsb3R0ZSIsInBhcnNlLW5hbWVzIjpmYWxzZSwiZHJvcHBpbmctcGFydGljbGUiOiJWLiIsIm5vbi1kcm9wcGluZy1wYXJ0aWNsZSI6IiJ9LHsiZmFtaWx5IjoiQXNoaXJ1LU9yZWRvcGUiLCJnaXZlbiI6IkRpYW5lIiwicGFyc2UtbmFtZXMiOmZhbHNlLCJkcm9wcGluZy1wYXJ0aWNsZSI6IiIsIm5vbi1kcm9wcGluZy1wYXJ0aWNsZSI6IiJ9LHsiZmFtaWx5IjoiSGFubiIsImdpdmVuIjoiTWFnZGEiLCJwYXJzZS1uYW1lcyI6ZmFsc2UsImRyb3BwaW5nLXBhcnRpY2xlIjoiIiwibm9uLWRyb3BwaW5nLXBhcnRpY2xlIjoiIn0seyJmYW1pbHkiOiJNY051bHR5IiwiZ2l2ZW4iOiJDbGlvZG5hIEEuTS4iLCJwYXJzZS1uYW1lcyI6ZmFsc2UsImRyb3BwaW5nLXBhcnRpY2xlIjoiIiwibm9uLWRyb3BwaW5nLXBhcnRpY2xlIjoiIn1dLCJjb250YWluZXItdGl0bGUiOiJKb3VybmFsIG9mIEluZmVjdGlvbiBQcmV2ZW50aW9uIiwiY29udGFpbmVyLXRpdGxlLXNob3J0IjoiSiBJbmZlY3QgUHJldiIsImFjY2Vzc2VkIjp7ImRhdGUtcGFydHMiOltbMjAyMyw1LDI5XV19LCJET0kiOiIxMC4xMTc3LzE3NTcxNzc0MjExMDEyNDYzL0FTU0VUL0lNQUdFUy9MQVJHRS8xMC4xMTc3XzE3NTcxNzc0MjExMDEyNDYzLUZJRzQuSlBFRyIsIklTU04iOiIxNzU3MTc4MiIsIlVSTCI6Imh0dHBzOi8vam91cm5hbHMuc2FnZXB1Yi5jb20vZG9pL2Z1bGwvMTAuMTE3Ny8xNzU3MTc3NDIxMTAxMjQ2MyIsImlzc3VlZCI6eyJkYXRlLXBhcnRzIjpbWzIwMjEsOSwxXV19LCJwYWdlIjoiMjEyLTIxOSIsImFic3RyYWN0IjoiQmFja2dyb3VuZDogVGhlIFVLIDUteWVhciBhbnRpbWljcm9iaWFsIHJlc2lzdGFuY2UgKEFNUikgTmF0aW9uYWwgQWN0aW9uIFBsYW4gaGlnaGxpZ2h0cyB0aGUgbmVlZCB0byBwcmV2ZW50IGNvbW11bml0eSBpbmZlY3Rpb25zIHRocm91Z2ggZWR1Y2F0aW9uIG9mIGNoaWxkcmVuLiBBY3Rpdml0aWVzIGFyb3VuZCBpbmZlY3Rpb24gcHJldmVudGlvbiAoSVApIGFuZCBhbnRpYmlvdGljcyB3ZXJlIHBpbG90ZWQgYnkgVUsgeW91dGggZ3JvdXBzIGluIDIwMTbigJMyMDE4LCBwcm9tcHRpbmcgUHVibGljIEhlYWx0aCBFbmdsYW5kIChQSEUpIHRvIGRldmVsb3AgYSBzdGFuZGFyZGlzZWQgcHJvZ3JhbW1lLiBUaGUgYWltIG9mIHRoZSBzdHVkeSB3YXMgdG8gZGV2ZWxvcCBhbmQgcGlsb3QgYW4gZWR1Y2F0aW9uYWwgcHJvZ3JhbW1lIG9uIElQIGFuZCBhbnRpYmlvdGljcyBmb3IgdXNlIGJ5IGNvbW11bml0eSB5b3V0aCBncm91cHMgaW4gdGhlIFVLLiBNZXRob2RzOiBBIHdvcmtpbmcgZ3JvdXAsIGluY2x1ZGluZyB5b3V0aCBncm91cCB2b2x1bnRlZXJzIGludGVyZXN0ZWQgaW4gSVAgYW5kIEFNUiwgYWdyZWVkIG9uIHRoZSBwcm9ncmFtbWUgY29udGVudCB0aHJvdWdoIGNvbnNlbnN1cywgaW5mb3JtZWQgYnkgdGhlIENhcGFiaWxpdHksIE9wcG9ydHVuaXR5LCBNb3RpdmF0aW9uLCBCZWhhdmlvdXIgbW9kZWwgKENPTS1CKS4gVGhlIEFudGliaW90aWMgR3VhcmRpYW4gWW91dGggQmFkZ2UgKEFHWUIpIGluY2x1ZGVkIGxlYXJuaW5nIHRocm91Z2ggaW50ZXJhY3RpdmUgZS1CdWcgYWN0aXZpdGllcyBvbiBJUCBhbmQgcHJ1ZGVudCBhbnRpYmlvdGljIHVzZSwgYWN0aW9uIHNldHRpbmcgdGhyb3VnaCBBbnRpYmlvdGljIEd1YXJkaWFuIHBsZWRnZXMgYW5kIGNvbnNvbGlkYXRpb24gdGhyb3VnaCBwb3N0ZXIgZGV2ZWxvcG1lbnQuIFRoZSBwcm9ncmFtbWUgd2FzIHBpbG90ZWQgYW5kIGV2YWx1YXRlZCB3aXRoIGNvbnZlbmllbnRseSByZWNydWl0ZWQgeW91dGggZ3JvdXBzIGluIDIwMTksIGluY2x1ZGluZyBxdWFudGl0YXRpdmUgYW5kIHF1YWxpdGF0aXZlIHF1ZXN0aW9ubmFpcmUgZmVlZGJhY2sgZnJvbSBjb21tdW5pdHkgbGVhZGVycyBhbmQgY2hpbGRyZW4uIFJlc3VsdHM6IEZvdXJ0ZWVuIHlvdXRoIGdyb3VwIGxlYWRlcnMgYW5kIDIzMiBjaGlsZHJlbiBmcm9tIHVuaWZvcm1lZCBHaXJsZ3VpZGluZy9TY291dCBncm91cHMgaW4gRW5nbGFuZCBhbmQgU2NvdGxhbmQgcGFydGljaXBhdGVkIGluIHRoZSBwaWxvdCBldmFsdWF0aW9uLCBhcyB3ZWxsIGFzIHR3byBwcmltYXJ5IHNjaG9vbHMuIExlYWRlcnMgcmVwb3J0ZWQgYWxpZ25tZW50IHRvIHRoZSB0aGVtZXMgb2YgdGhlaXIgeW91dGggb3JnYW5pc2F0aW9uLCBidXQgc3RydWdnbGVkIHRvIHRlYWNoIGFudGliaW90aWNzIGFuZCBhbnRpYmlvdGljIHJlc2lzdGFuY2UuIENoaWxkcmVuIHJlcG9ydGVkIGVuam95bWVudCBhbmQgaW50ZW50aW9ucyB0byBpbXByb3ZlIGh5Z2llbmUgYmVoYXZpb3VyLiBDb25jbHVzaW9uOiBDb21tdW5pdHkgeW91dGggZ3JvdXBzIGFyZSBhIHN1aXRhYmxlIHNldHRpbmcgZm9yIElQIGFuZCBhbnRpYmlvdGljcyBlZHVjYXRpb24uIFRoZSBBR1lCIHdhcyBvZmZpY2lhbGx5IGxhdW5jaGVkIGluIE1hcmNoIDIwMjAgYW5kIHByb21vdGVkIGZvciB1c2Ugd2l0aCBob21lLXNjaG9vbGluZyBjaGlsZHJlbiBhbmQgcmVtb3RlIHlvdXRoIGdyb3VwIG1lZXRpbmdzIHRvIGVkdWNhdGUgYWJvdXQgSVAgZHVyaW5nIHRoZSBjb3JvbmF2aXJ1cyBkaXNlYXNlIDIwMTkgKENPVklELTE5KSBwYW5kZW1pYy4iLCJwdWJsaXNoZXIiOiJTQUdFIFB1YmxpY2F0aW9ucyBMdGQiLCJpc3N1ZSI6IjUiLCJ2b2x1bWUiOiIyMiJ9LCJpc1RlbXBvcmFyeSI6ZmFsc2V9LHsiaWQiOiI4MTQ0NzMwMS1hMzQ5LTMyMDAtYjQ4NC02OWUzYjlhYzQxOGQiLCJpdGVtRGF0YSI6eyJ0eXBlIjoiYXJ0aWNsZS1qb3VybmFsIiwiaWQiOiI4MTQ0NzMwMS1hMzQ5LTMyMDAtYjQ4NC02OWUzYjlhYzQxOGQiLCJ0aXRsZSI6IkEgcHJvY2VzcyBldmFsdWF0aW9uIG9mIHRoZSBVSy13aWRlIEFudGliaW90aWMgR3VhcmRpYW4gY2FtcGFpZ246IGRldmVsb3BpbmcgZW5nYWdlbWVudCBvbiBhbnRpbWljcm9iaWFsIHJlc2lzdGFuY2UiLCJhdXRob3IiOlt7ImZhbWlseSI6IkJoYXR0YWNoYXJ5YSIsImdpdmVuIjoiQWxleCIsInBhcnNlLW5hbWVzIjpmYWxzZSwiZHJvcHBpbmctcGFydGljbGUiOiIiLCJub24tZHJvcHBpbmctcGFydGljbGUiOiIifSx7ImZhbWlseSI6IkhvcGtpbnMiLCJnaXZlbiI6IlN1c2FuIiwicGFyc2UtbmFtZXMiOmZhbHNlLCJkcm9wcGluZy1wYXJ0aWNsZSI6IiIsIm5vbi1kcm9wcGluZy1wYXJ0aWNsZSI6IiJ9LHsiZmFtaWx5IjoiU2FsbGlzIiwiZ2l2ZW4iOiJBbm5hIiwicGFyc2UtbmFtZXMiOmZhbHNlLCJkcm9wcGluZy1wYXJ0aWNsZSI6IiIsIm5vbi1kcm9wcGluZy1wYXJ0aWNsZSI6IiJ9LHsiZmFtaWx5IjoiQnVkZCIsImdpdmVuIjoiRW1tYSBMLiIsInBhcnNlLW5hbWVzIjpmYWxzZSwiZHJvcHBpbmctcGFydGljbGUiOiIiLCJub24tZHJvcHBpbmctcGFydGljbGUiOiIifSx7ImZhbWlseSI6IkFzaGlydS1PcmVkb3BlIiwiZ2l2ZW4iOiJEaWFuZSIsInBhcnNlLW5hbWVzIjpmYWxzZSwiZHJvcHBpbmctcGFydGljbGUiOiIiLCJub24tZHJvcHBpbmctcGFydGljbGUiOiIifV0sImNvbnRhaW5lci10aXRsZSI6IkpvdXJuYWwgb2YgUHVibGljIEhlYWx0aCIsImNvbnRhaW5lci10aXRsZS1zaG9ydCI6IkogUHVibGljIEhlYWx0aCAoQmFuZ2tvaykiLCJhY2Nlc3NlZCI6eyJkYXRlLXBhcnRzIjpbWzIwMjMsNSw1XV19LCJET0kiOiIxMC4xMDkzL1BVQk1FRC9GRFcwNTkiLCJJU1NOIjoiMTc0MS0zODQyIiwiUE1JRCI6IjI3NDUxNDE2IiwiVVJMIjoiaHR0cHM6Ly9hY2FkZW1pYy5vdXAuY29tL2pwdWJoZWFsdGgvYXJ0aWNsZS8zOS8yL2U0MC8zMDAyOTg0IiwiaXNzdWVkIjp7ImRhdGUtcGFydHMiOltbMjAxNyw2LDFdXX0sInBhZ2UiOiJlNDAtZTQ3IiwiYWJzdHJhY3QiOiJCYWNrZ3JvdW5kIFB1YmxpYyBIZWFsdGggRW5nbGFuZCBkZXZlbG9wZWQgYW5kIGxlZCBhIG5ldyBVSy13aWRlIHBsZWRnZSBjYW1wYWlnbiBhaW1pbmcgdG8gaW1wcm92ZSBiZWhhdmlvdXJzIGFyb3VuZCB0aGUgcHJ1ZGVudCB1c2UgYW5kIHByZXNjcmlwdGlvbiBvZiBhbnRpYmlvdGljcy4gVGhpcyBwYXBlciBwcmVzZW50cyBhIHByb2Nlc3MgZXZhbHVhdGlvbiBmb3IgdGhlIGZpcnN0IHNlYXNvbiBvZiB0aGUgY2FtcGFpZ24gdG8gZGV0ZXJtaW5lIHRoZSBpbXBhY3Qgb2YgdGhlIGNhbXBhaWduIGFuZCBpbmZvcm0gZnV0dXJlIGNhbXBhaWducy4gTWV0aG9kcyBEYXRhIHdlcmUgY29sbGVjdGVkIGZyb20gQW50aWJpb3RpY0d1YXJkaWFuLmNvbSBhbmQgR29vZ2xlIGFuYWx5dGljcyBiZXR3ZWVuIEF1Z3VzdCAyMDE0IGFuZCBKYW51YXJ5IDIwMTUuIFRoZSBwcmltYXJ5IG91dGNvbWUgd2FzIHRoZSBkZWNpc2lvbiB0byBwbGVkZ2UgYW5kIHdhcyBhc3Nlc3NlZCBhY2NvcmRpbmcgdG8gdGFyZ2V0IGF1ZGllbmNlLCBsb2NhdGlvbiwgc291cmNlIGFuZCByb3V0ZSBvZiByZWZlcnJhbCB0byB0aGUgd2Vic2l0ZS4gUmVzdWx0cyBUaGVyZSB3ZXJlIDQ3IDE1OCB1bmlxdWUgdmlzaXRzIHRvIHRoZSB3ZWJzaXRlIGFuZCAxMiA1MDkgdmlzaXRvcnMgbWFkZSBhIHBsZWRnZSAoMjYuNSUpIHRvIGJlY29tZSBBbnRpYmlvdGljIEd1YXJkaWFucyAoQUdzKTsgNjklIHdlcmUgaGVhbHRoY2FyZSBwcm9mZXNzaW9uYWxzLiBTb2NpYWwgbWVkaWEgZGlyZWN0ZWQgdGhlIG1vc3QgdHJhZmZpYyB0byB0aGUgd2Vic2l0ZSAoMjQlIG9mIHRoZSBwdWJsaWMgdGhhdCBzaWduZWQgdXAgY2l0ZWQgc29jaWFsIG1lZGlhIGFzIGhvdyB0aGV5IGRpc2NvdmVyZWQgdGhlIGNhbXBhaWduKSwgb3RoZXIgYWNxdWlzaXRpb24gcm91dGVzIHN1Y2ggYXMgc2VsZi1kaXJlY3RlZCwgZW1haWwgb3Igd2Vic2l0ZSByZWZlcnJhbCwgd2VyZSBtb3JlIGVmZmVjdGl2ZSBhdCBlbmNvdXJhZ2luZyB2aXNpdG9ycyB0byBwbGVkZ2UuIENvbmNsdXNpb25zIFRoZSBjYW1wYWlnbiBjb21wbGV0ZWQgaXRzIGdvYWwgb2YgMTAgMDAwIEFHcyBpbiB0aGUgZmlyc3QgeWVhci4gRnVydGhlciB3b3JrIGlzIHJlcXVpcmVkIHRvIGltcHJvdmUgZW5nYWdlbWVudCB3aXRoIHRhcmdldCBhdWRpZW5jZXMgYW5kIGRldGVybWluZSB3aGV0aGVyIHRoaXMgY2FtcGFpZ24gaGFzIGFuIGltcGFjdCBvbiBhbnRpYmlvdGljIGNvbnN1bXB0aW9uIGFuZCBwcmVzY3JpYmluZyBiZWhhdmlvdXIgYW1vbmcgdGhlIHB1YmxpYyBhbmQgaGVhbHRoY2FyZSBwcm9mZXNzaW9uYWxzLiIsInB1Ymxpc2hlciI6Ik94Zm9yZCBBY2FkZW1pYyIsImlzc3VlIjoiMiIsInZvbHVtZSI6IjM5In0sImlzVGVtcG9yYXJ5IjpmYWxzZX0seyJpZCI6ImM3MmYxODkxLWI0ZjQtM2YyMy05NDVmLWY3NjFjNmRmNmRmNyIsIml0ZW1EYXRhIjp7InR5cGUiOiJhcnRpY2xlLWpvdXJuYWwiLCJpZCI6ImM3MmYxODkxLWI0ZjQtM2YyMy05NDVmLWY3NjFjNmRmNmRmNyIsInRpdGxlIjoiRGVtb2dyYXBoaWMsIEtub3dsZWRnZSBhbmQgSW1wYWN0IEFuYWx5c2lzIG9mIDU3LDYyNyBBbnRpYmlvdGljIEd1YXJkaWFucyBXaG8gSGF2ZSBQbGVkZ2VkIHRvIENvbnRyaWJ1dGUgdG8gVGFja2xpbmcgQW50aW1pY3JvYmlhbCBSZXNpc3RhbmNlIiwiYXV0aG9yIjpbeyJmYW1pbHkiOiJOZXdpdHQiLCJnaXZlbiI6IlNvcGhpZSIsInBhcnNlLW5hbWVzIjpmYWxzZSwiZHJvcHBpbmctcGFydGljbGUiOiIiLCJub24tZHJvcHBpbmctcGFydGljbGUiOiIifSx7ImZhbWlseSI6Ik9sb3llZGUiLCJnaXZlbiI6Ik9sYW9sdSIsInBhcnNlLW5hbWVzIjpmYWxzZSwiZHJvcHBpbmctcGFydGljbGUiOiIiLCJub24tZHJvcHBpbmctcGFydGljbGUiOiIifSx7ImZhbWlseSI6IlB1bGVzdG9uIiwiZ2l2ZW4iOiJSaWNoYXJkIiwicGFyc2UtbmFtZXMiOmZhbHNlLCJkcm9wcGluZy1wYXJ0aWNsZSI6IiIsIm5vbi1kcm9wcGluZy1wYXJ0aWNsZSI6IiJ9LHsiZmFtaWx5IjoiSG9wa2lucyIsImdpdmVuIjoiU3VzYW4iLCJwYXJzZS1uYW1lcyI6ZmFsc2UsImRyb3BwaW5nLXBhcnRpY2xlIjoiIiwibm9uLWRyb3BwaW5nLXBhcnRpY2xlIjoiIn0seyJmYW1pbHkiOiJBc2hpcnUtT3JlZG9wZSIsImdpdmVuIjoiRGlhbmUiLCJwYXJzZS1uYW1lcyI6ZmFsc2UsImRyb3BwaW5nLXBhcnRpY2xlIjoiIiwibm9uLWRyb3BwaW5nLXBhcnRpY2xlIjoiIn1dLCJjb250YWluZXItdGl0bGUiOiJBbnRpYmlvdGljcyAyMDE5LCBWb2wuIDgsIFBhZ2UgMjEiLCJhY2Nlc3NlZCI6eyJkYXRlLXBhcnRzIjpbWzIwMjMsNSw1XV19LCJET0kiOiIxMC4zMzkwL0FOVElCSU9USUNTODAxMDAyMSIsIklTU04iOiIyMDc5LTYzODIiLCJVUkwiOiJodHRwczovL3d3dy5tZHBpLmNvbS8yMDc5LTYzODIvOC8xLzIxL2h0bSIsImlzc3VlZCI6eyJkYXRlLXBhcnRzIjpbWzIwMTksMyw5XV19LCJwYWdlIjoiMjEiLCJhYnN0cmFjdCI6IkluIDIwMTQsIFB1YmxpYyBIZWFsdGggRW5nbGFuZCAoUEhFKSBkZXZlbG9wZWQgdGhlIGJlaGF2aW91cmFsIGNoYW5nZSBBbnRpYmlvdGljIEd1YXJkaWFuIChBRykgY2FtcGFpZ24gdG8gdGFja2xlIGFudGltaWNyb2JpYWwgcmVzaXN0YW5jZSAoQU1SKS4gVGhpcyBpbmNsdWRlZCBhbiBvbmxpbmUgcGxlZGdlIHN5c3RlbSBhaW1lZCBhdCBoZWFsdGhjYXJlIHByb2Zlc3Npb25hbHMgKEhDUCkgYW5kIHRoZSBwdWJsaWMuIERlbW9ncmFwaGljcyBvZiBBR3Mgd2VyZSBjb2xsZWN0ZWQgd2hlbiBwbGVkZ2luZyBvbmxpbmUgYW5kIGFuYWx5c2VkIGJ5IHBsZWRnZSBncm91cCwgdHlwZSwgZ2VvZ3JhcGh5LCBhbmQgc291cmNlIG9mIGhlYXJpbmcgb2YgdGhlIGNhbXBhaWduIGJldHdlZW4gMjQvMDcvMjAxNCZuZGFzaDszMS8xMi8yMDE3LiBXZWJzaXRlIHZpc2l0b3JzIGFuZCBhY3F1aXNpdGlvbiByb3V0ZXMgd2VyZSBkZXNjcmliZWQgdXNpbmcgR29vZ2xlIGFuYWx5dGljcyBkYXRhLiBGcm9tIE5vdmVtYmVyIDIwMTYsIGZpdmUgcXVlc3Rpb25zIGFzc2Vzc2VkIEFNUiBrbm93bGVkZ2Ugd2hpY2ggd2FzIGNvbXBhcmVkIHRvIHB1Ymxpc2hlZCBFdXJvYmFyb21ldGVyIEFNUiBzdXJ2ZXkgcmVzdWx0cyBmb3IgVUsuIEJlaGF2aW91ciBjaGFuZ2Ugb2YgQUdzIHdhcyBhbHNvIGFzc2Vzc2VkIHRocm91Z2ggYW4gaW1wYWN0IHF1ZXN0aW9ubmFpcmUsIGV2YWx1YXRpbmcgdGhlIGVmZmVjdCBvZiB0aGUgY2FtcGFpZ24gb24gc2VsZi1yZXBvcnRlZCBiZWhhdmlvdXIgYXJvdW5kIEFNUi4gT3ZlcmFsbCB0aGVyZSB3ZXJlIDIzMSw0NjAgdW5pcXVlIHdlYnNpdGUgdmlzaXRvcnMgZnJvbSAyMDIgY291bnRyaWVzIHJlc3VsdGluZyBpbiA1Nyw2MjcgRW5nbGlzaCBhbmQgNjUyIGZvcmVpZ24gbGFuZ3VhZ2UgcGxlZGdlcy4gV2Vic2l0ZSB2aXNpdG9ycyBpbmNyZWFzZWQgZWFjaCB5ZWFyIHdpdGggcGVha3MgZHVyaW5nIEV1cm9wZWFuIEFudGliaW90aWMgQXdhcmVuZXNzIERheSBhbmQgKEVBQUQpIFdvcmxkIEFudGliaW90aWMgQXdhcmVuZXNzIFdlZWsgKFdBQVcpLiBTZWxmLWRpcmVjdGlvbiB3YXMgdGhlIGxhcmdlc3QgYWNxdWlzaXRpb24gcm91dGUgKDU1JSkgd2l0aCBwbGVkZ2VzIG1vcmUgbGlrZWx5IHZpYSB0aGlzIHJvdXRlIHRoYW4gc29jaWFsIG1lZGlhIChPUiAyLjYsIDk1JSBDSSAyLjUmbmRhc2g7Mi42KS4gQUdzIChpbmNsdWRpbmcgdGhlIHB1YmxpYykgd2VyZSBtb3JlIGxpa2VseSB0byBhbnN3ZXIgcXVlc3Rpb25zIGNvcnJlY3RseSB0aGFuIHRoZSBFdXJvYmFyb21ldGVyIFVLIGdyb3VwIChPUiA4LjUsIDk1JSBDSSA3LjQmbmRhc2g7OS45KS4gQUcgY2FtcGFpZ24gZW5nYWdlbWVudCBoYXMgaW5jcmVhc2VkIG92ZXIgdGhlIGZvdXIgeWVhcnMgd2l0aCBwYXJ0aWN1bGFyIGluY3JlYXNlcyBpbiB0aGUgc3R1ZGVudCBncm91cC4gQUdzIGhhZCBncmVhdGVyIGtub3dsZWRnZSBjb21wYXJlZCB0byB0aGUgRXVyb2Jhcm9tZXRlciBVSyBwb3B1bGF0aW9uLiBUaGUgbGF0ZXN0IGltcGFjdCBldmFsdWF0aW9uIG9mIHRoZSBvbmxpbmUgcGxlZGdlIHNjaGVtZSBoaWdobGlnaHRzIHRoYXQgaXQgY29udGludWVzIHRvIGJlIGFuIGVmZmVjdGl2ZSBhbmQgaW5leHBlbnNpdmUgd2F5IHRvIGVuZ2FnZSBwZW9wbGUgd2l0aCB0aGUgcHJvYmxlbSBvZiBBTVIgZXNwZWNpYWxseSBhbW9uZyB0aG9zZSB3aXRoIHByaW9yIGF3YXJlbmVzcyBvZiB0aGUgdG9waWMuIiwicHVibGlzaGVyIjoiTXVsdGlkaXNjaXBsaW5hcnkgRGlnaXRhbCBQdWJsaXNoaW5nIEluc3RpdHV0ZSIsImlzc3VlIjoiMSIsInZvbHVtZSI6IjgiLCJjb250YWluZXItdGl0bGUtc2hvcnQiOiIifSwiaXNUZW1wb3JhcnkiOmZhbHNlfSx7ImlkIjoiODFlNTY0NjYtMzVhZS0zYWYzLTk2MjMtZmJhNzllM2M4MGJkIiwiaXRlbURhdGEiOnsidHlwZSI6InJlcG9ydCIsImlkIjoiODFlNTY0NjYtMzVhZS0zYWYzLTk2MjMtZmJhNzllM2M4MGJkIiwidGl0bGUiOiJFbmdsaXNoIFN1cnZlaWxsYW5jZSBQcm9ncmFtbWUgZm9yIEFudGltaWNyb2JpYWwgVXRpbGlzYXRpb24gYW5kIFJlc2lzdGFuY2UgKEVTUEFVUikgUmVwb3J0IDIwMTc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ddXX0sInB1Ymxpc2hlci1wbGFjZSI6IkxvbmRvbiIsImNvbnRhaW5lci10aXRsZS1zaG9ydCI6IiJ9LCJpc1RlbXBvcmFyeSI6ZmFsc2V9LHsiaWQiOiJkZGY5MjU5ZS1kODYzLTMzYmEtYWMyYy0yMjFlYzk4OTJiNjUiLCJpdGVtRGF0YSI6eyJ0eXBlIjoicmVwb3J0IiwiaWQiOiJkZGY5MjU5ZS1kODYzLTMzYmEtYWMyYy0yMjFlYzk4OTJiNjUiLCJ0aXRsZSI6IkVuZ2xpc2ggc3VydmVpbGxhbmNlIHByb2dyYW1tZSBmb3IgYW50aW1pY3JvYmlhbCB1dGlsaXNhdGlvbiBhbmQgcmVzaXN0YW5jZSAoRVNQQVVSKSByZXBvcnQgMjAxOC0yMDE5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yMDA4MDYwNDUyNTcvaHR0cHM6Ly93d3cuZ292LnVrL2dvdmVybm1lbnQvcHVibGljYXRpb25zL2VuZ2xpc2gtc3VydmVpbGxhbmNlLXByb2dyYW1tZS1hbnRpbWljcm9iaWFsLXV0aWxpc2F0aW9uLWFuZC1yZXNpc3RhbmNlLWVzcGF1ci1yZXBvcnQiLCJpc3N1ZWQiOnsiZGF0ZS1wYXJ0cyI6W1syMDE5XV19LCJwdWJsaXNoZXItcGxhY2UiOiJMb25kb24iLCJjb250YWluZXItdGl0bGUtc2hvcnQiOiIifSwiaXNUZW1wb3JhcnkiOmZhbHNlfSx7ImlkIjoiMzFkZGJkM2YtMWRjMi0zNTY4LTg3ZWYtYmIxODQzYWVjOGQ2IiwiaXRlbURhdGEiOnsidHlwZSI6InJlcG9ydCIsImlkIjoiMzFkZGJkM2YtMWRjMi0zNTY4LTg3ZWYtYmIxODQzYWVjOGQ2IiwidGl0bGUiOiJFbmdsaXNoIHN1cnZlaWxsYW5jZSBwcm9ncmFtbWUgZm9yIGFudGltaWNyb2JpYWwgdXRpbGlzYXRpb24gYW5kIHJlc2lzdGFuY2UgKEVTUEFVUikgUmVwb3J0IDIwMjAgdG8gMjAyMSIsImF1dGhvciI6W3siZmFtaWx5IjoiVUtIU0EiLCJnaXZlbiI6IiIsInBhcnNlLW5hbWVzIjpmYWxzZSwiZHJvcHBpbmctcGFydGljbGUiOiIiLCJub24tZHJvcHBpbmctcGFydGljbGUiOiIifV0sImlzc3VlZCI6eyJkYXRlLXBhcnRzIjpbWzIwMjFdXX0sImNvbnRhaW5lci10aXRsZS1zaG9ydCI6IiJ9LCJpc1RlbXBvcmFyeSI6ZmFsc2V9LHsiaWQiOiJkYjMxODU5OC00ZTE2LTNjOWUtODIwOC1hOTgxMGFhZTYyNzgiLCJpdGVtRGF0YSI6eyJ0eXBlIjoicmVwb3J0IiwiaWQiOiJkYjMxODU5OC00ZTE2LTNjOWUtODIwOC1hOTgxMGFhZTYyNzgiLCJ0aXRsZSI6IkVuZ2xpc2ggc3VydmVpbGxhbmNlIHByb2dyYW1tZSBmb3IgYW50aW1pY3JvYmlhbCB1dGlsaXNhdGlvbiBhbmQgcmVzaXN0YW5jZSAoRVNQQVVSKSByZXBvcnQgMjAyMSB0byAyMDIyIiwiYXV0aG9yIjpbeyJmYW1pbHkiOiJVS0hTQSIsImdpdmVuIjoiIiwicGFyc2UtbmFtZXMiOmZhbHNlLCJkcm9wcGluZy1wYXJ0aWNsZSI6IiIsIm5vbi1kcm9wcGluZy1wYXJ0aWNsZSI6IiJ9XSwiYWNjZXNzZWQiOnsiZGF0ZS1wYXJ0cyI6W1syMDIyLDExLDI1XV19LCJpc3N1ZWQiOnsiZGF0ZS1wYXJ0cyI6W1syMDIyXV19LCJwdWJsaXNoZXItcGxhY2UiOiJMb25kb24iLCJjb250YWluZXItdGl0bGUtc2hvcnQiOiIifSwiaXNUZW1wb3JhcnkiOmZhbHNlfSx7ImlkIjoiY2JmYTYwODYtMWU2OC0zZTc3LThlMTUtOTIyMzk2MmYyMzY3IiwiaXRlbURhdGEiOnsidHlwZSI6ImFydGljbGUtam91cm5hbCIsImlkIjoiY2JmYTYwODYtMWU2OC0zZTc3LThlMTUtOTIyMzk2MmYyMzY3IiwidGl0bGUiOiJXaGF0IGFudGltaWNyb2JpYWwgc3Rld2FyZHNoaXAgc3RyYXRlZ2llcyBkbyBOSFMgY29tbWlzc2lvbmluZyBvcmdhbml6YXRpb25zIGltcGxlbWVudCBpbiBwcmltYXJ5IGNhcmUgaW4gRW5nbGFuZD8iLCJhdXRob3IiOlt7ImZhbWlseSI6IkFsbGlzb24iLCJnaXZlbiI6IlJvc2FsaWUiLCJwYXJzZS1uYW1lcyI6ZmFsc2UsImRyb3BwaW5nLXBhcnRpY2xlIjoiIiwibm9uLWRyb3BwaW5nLXBhcnRpY2xlIjoiIn0seyJmYW1pbHkiOiJMZWNreSIsImdpdmVuIjoiRG9ubmEgTSIsInBhcnNlLW5hbWVzIjpmYWxzZSwiZHJvcHBpbmctcGFydGljbGUiOiIiLCJub24tZHJvcHBpbmctcGFydGljbGUiOiIifSx7ImZhbWlseSI6IkJlZWNoIiwiZ2l2ZW4iOiJFbGl6YWJldGgiLCJwYXJzZS1uYW1lcyI6ZmFsc2UsImRyb3BwaW5nLXBhcnRpY2xlIjoiIiwibm9uLWRyb3BwaW5nLXBhcnRpY2xlIjoiIn0seyJmYW1pbHkiOiJDb3N0ZWxsb2UiLCJnaXZlbiI6IkPDqWlyZSIsInBhcnNlLW5hbWVzIjpmYWxzZSwiZHJvcHBpbmctcGFydGljbGUiOiIiLCJub24tZHJvcHBpbmctcGFydGljbGUiOiIifSx7ImZhbWlseSI6IkFzaGlydS1PcmVkb3BlIiwiZ2l2ZW4iOiJEaWFu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IE0iLCJwYXJzZS1uYW1lcyI6ZmFsc2UsImRyb3BwaW5nLXBhcnRpY2xlIjoiIiwibm9uLWRyb3BwaW5nLXBhcnRpY2xlIjoiIn1dLCJjb250YWluZXItdGl0bGUiOiJKQUMgQW50aW1pY3JvYiBSZXNpc3QiLCJhY2Nlc3NlZCI6eyJkYXRlLXBhcnRzIjpbWzIwMjIsNSw5XV19LCJET0kiOiIxMC4xMDkzL0pBQ0FNUi9ETEFBMDIwIiwiVVJMIjoiaHR0cHM6Ly9hY2FkZW1pYy5vdXAuY29tL2phY2Ftci9hcnRpY2xlLzIvMi9kbGFhMDIwLzU4MzcwMDAiLCJpc3N1ZWQiOnsiZGF0ZS1wYXJ0cyI6W1syMDIwLDYsMV1dfSwiYWJzdHJhY3QiOiJPYmplY3RpdmVzOiBUbyBpZGVudGlmeSBhbmQgZXhwbG9yZSBzdHJhdGVnaWVzIHRoYXQgRW5nbGlzaCBOSFMgY29tbWlzc2lvbmluZyBvcmdhbml6YXRpb25zIGltcGxlbWVudGVkIHRvIGltcHJvdmUgYW50aW1pY3JvYmlhbCBzdGV3YXJkc2hpcCAoQU1TKSB3aXRoaW4gcHJpbWFyeSBjYXJlLiBNZXRob2RzOiBRdWVzdGlvbm5haXJlIHNlbnQgdG8gdGhlIG1lZGljaW5lcyBtYW5hZ2VtZW50IHRlYW1zIChNTVRzKSBvZiBhbGwgMjA5IGNsaW5pY2FsIGNvbW1pc3Npb25pbmcgZ3JvdXBzIChDQ0dzKSBpbiBFbmdsYW5kLCBpbiAyMDE3LiBSZXN1bHRzOiBBIHRvdGFsIG9mIDg5JSAoMTg3LzIwOSkgb2YgYWxsIEVuZ2xpc2ggQ0NHcyByZXNwb25kZWQgdG8gdGhlIHF1ZXN0aW9ubmFpcmU7IDc0JSBvZiByZXNwb25kaW5nIENDR3MgKDEyMy8xNjcpIGhhZCBhIHByZXNjcmliaW5nIGluY2VudGl2ZS9lbmdhZ2VtZW50IHNjaGVtZSwgd2l0aCBNTVRzIHJlcHJlc2VudGluZyA4OCUgKDkwLzEwMikgY29uc2lkZXJpbmcgaW5jZW50aXZlIHNjaGVtZXMgc3VjY2Vzc2Z1bCBvciB2ZXJ5IHN1Y2Nlc3NmdWwgZm9yIHByaW9yaXRpemluZyBBTVMgaW4gcHJpbWFyeSBjYXJlLCBlc3BlY2lhbGx5IHdoZW4gbGlua2VkIHRvIHByZXNjcmliaW5nIE5IUyBRdWFsaXR5IFByZW1pdW0gaW5kaWNhdG9ycy4gQU1TIGF1ZGl0cyB3ZXJlIGNvbnNpZGVyZWQgc3VjY2Vzc2Z1bCBvciB2ZXJ5IHN1Y2Nlc3NmdWwgYnkgOTElICgxMjYvIDEzOCkgb2YgcmVzcG9uZGluZyBDQ0dzLCBhcyB0aGV5IGlkZW50aWZ5IHJlYXNvbnMgZm9yIGluYXBwcm9wcmlhdGUgcHJlc2NyaWJpbmcgYW5kIG9wcG9ydHVuaXRpZXMgZm9yIGZ1dHVyZSBpbXByb3ZlbWVudC4gQWxsIHJlc3BvbmRpbmcgTU1UcyAoMTY5LzE2OSBDQ0dzKSByZXBvcnRlZCBmZWVkaW5nIGJhY2sgbG9jYWwvbmF0aW9uYWwgYW50aW1pY3JvYmlhbCBwcmVzY3JpYmluZyBkYXRhIHRvIHRoZSBnZW5lcmFsIHByYWN0aWNlcyB0aGV5IGNvbW1pc3Npb24sIDg1JSAoMTQyLzE2OCkgdG8gdGhlaXIgQ0NHL0NvbW1pc3Npb25pbmcgU3VwcG9ydCBVbml0IChDU1UpIGJvYXJkIGFuZCBvbmx5IDMzJSAoNTYvMTY5KSB0byBvdXQtb2YtaG91cnMgc2VydmljZXMuIEJlbmNobWFya2luZyBwcmVzY3JpYmluZyBkYXRhIHdhcyByZXBvcnRlZCBhcyBhIHBvd2VyZnVsIHRvb2wgdG8gZW5nYWdlIHByYWN0aWNlcywgZmFjaWxpdGF0aW5nIGFuIGVsZW1lbnQgb2YgY29tcGV0aXRpb24gYW5kIHBlZXIgcHJlc3N1cmUuIENvbmNsdXNpb25zOiBOYXRpb25hbCBhbnRpbWljcm9iaWFsIHJlc2lzdGFuY2UgaW1wcm92ZW1lbnQgc2NoZW1lcywgaW4gcGFydGljdWxhciB0aGUgTkhTIEVuZ2xhbmQgUXVhbGl0eSBQcmVtaXVtLCBoYXZlIGluZmx1ZW5jZWQgQ0NHIGltcHJvdmVtZW50IHByaW9yaXRpZXMuIE1vc3QgQ0NHcyBub3cgcmVwb3J0IHN1Y2Nlc3NmdWwgaW1wcm92ZW1lbnQgc3RyYXRlZ2llcyBpbmNsdWRpbmcgdGhlIHVzZSBvZiBib3RoIGxvY2FsIGFuZCBuYXRpb25hbCBhbnRpYmlvdGljIHByZXNjcmliaW5nIGRhdGEgdG8gbW90aXZhdGUgaW1wcm92ZW1lbnRzOyB0aGVzZSBzaG91bGQgYmUgY29udGludWVkIGFuZCBleHRlbmRlZCB0byBvdXQtb2YtaG91cnMgcHJvdmlkZXJzLiBBcyBsb2NhbCBhdWRpdCBkYXRhIGhhdmUgaGVscGVkIHRvIGlkZW50aWZ5IHJlYXNvbnMgZm9yIGluYXBwcm9wcmlhdGUgcHJlc2NyaWJpbmcgYW5kIGluZm9ybSBpbXByb3ZlbWVudCBwbGFubmluZywgYWxsIG9yZ2FuaXphdGlvbnMgc2hvdWxkIGFkb3B0IHRoaXMgc3RyYXRlZ3kgYW5kIGluY2x1ZGUgaXQgaW4gbG9jYWwgcXVhbGl0eSBpbXByb3ZlbWVudCBzY2hlbWVzLCBlbnN1cmluZyBwZXJmb3JtYW5jZSByZXBvcnRpbmcgdG8gb3JnYW5pemF0aW9uYWwgYm9hcmQgbGV2ZWwuIiwicHVibGlzaGVyIjoiT3hmb3JkIEFjYWRlbWljIiwiaXNzdWUiOiIyIiwidm9sdW1lIjoiMiIsImNvbnRhaW5lci10aXRsZS1zaG9ydCI6IiJ9LCJpc1RlbXBvcmFyeSI6ZmFsc2V9XX0=&quot;,&quot;citationItems&quot;:[{&quot;id&quot;:&quot;4f3a3675-c9d4-3306-a50a-48cc864eff54&quot;,&quot;itemData&quot;:{&quot;type&quot;:&quot;article-journal&quot;,&quot;id&quot;:&quot;4f3a3675-c9d4-3306-a50a-48cc864eff54&quot;,&quot;title&quot;:&quot;Impact of a United Kingdom-wide campaign to tackle antimicrobial resistance on self-reported knowledge and behaviour change&quot;,&quot;author&quot;:[{&quot;family&quot;:&quot;Chaintarli&quot;,&quot;given&quot;:&quot;Katerina&quot;,&quot;parse-names&quot;:false,&quot;dropping-particle&quot;:&quot;&quot;,&quot;non-dropping-particle&quot;:&quot;&quot;},{&quot;family&quot;:&quot;Ingle&quot;,&quot;given&quot;:&quot;Suzanne M.&quot;,&quot;parse-names&quot;:false,&quot;dropping-particle&quot;:&quot;&quot;,&quot;non-dropping-particle&quot;:&quot;&quot;},{&quot;family&quot;:&quot;Bhattacharya&quot;,&quot;given&quot;:&quot;Alex&quot;,&quot;parse-names&quot;:false,&quot;dropping-particle&quot;:&quot;&quot;,&quot;non-dropping-particle&quot;:&quot;&quot;},{&quot;family&quot;:&quot;Ashiru-Oredope&quot;,&quot;given&quot;:&quot;Diane&quot;,&quot;parse-names&quot;:false,&quot;dropping-particle&quot;:&quot;&quot;,&quot;non-dropping-particle&quot;:&quot;&quot;},{&quot;family&quot;:&quot;Oliver&quot;,&quot;given&quot;:&quot;Isabel&quot;,&quot;parse-names&quot;:false,&quot;dropping-particle&quot;:&quot;&quot;,&quot;non-dropping-particle&quot;:&quot;&quot;},{&quot;family&quot;:&quot;Gobin&quot;,&quot;given&quot;:&quot;Maya&quot;,&quot;parse-names&quot;:false,&quot;dropping-particle&quot;:&quot;&quot;,&quot;non-dropping-particle&quot;:&quot;&quot;}],&quot;container-title&quot;:&quot;BMC Public Health&quot;,&quot;container-title-short&quot;:&quot;BMC Public Health&quot;,&quot;accessed&quot;:{&quot;date-parts&quot;:[[2023,5,8]]},&quot;DOI&quot;:&quot;10.1186/S12889-016-3057-2/TABLES/4&quot;,&quot;ISSN&quot;:&quot;14712458&quot;,&quot;PMID&quot;:&quot;27177032&quot;,&quot;URL&quot;:&quot;https://bmcpublichealth.biomedcentral.com/articles/10.1186/s12889-016-3057-2&quot;,&quot;issued&quot;:{&quot;date-parts&quot;:[[2016,5,12]]},&quot;page&quot;:&quot;1-9&quot;,&quot;abstract&quot;:&quot;Background: As part of the 2014 European Antibiotic Awareness Day plans, a new campaign called Antibiotic Guardian (AG) was launched in the United Kingdom, including an online pledge system to increase commitment from healthcare professionals and members of the public to reduce antimicrobial resistance (AMR). The aim of this evaluation was to determine the impact of the campaign on self-reported knowledge and behaviour around AMR. Methods: An online survey was sent to 9016 Antibiotic Guardians (AGs) to assess changes in self-reported knowledge and behaviour (outcomes) following the campaign. Logistic regression models, adjusted for variables including age, sex and pledge group (pledging as member of public or as healthcare professional), were used to estimate associations between outcomes and AG characteristics. Results: 2478 AGs responded to the survey (27.5 % response rate) of whom 1696 (68.4 %) pledged as healthcare professionals and 782 (31.6 %) as members of public (similar proportions to the total number of AGs). 96.3 % of all AGs who responded had prior knowledge of AMR. 73.5 % of participants were female and participants were most commonly between 45 and 54 years old. Two thirds (63.4 %) of participants reported always acting according to their pledge. Members of the public were more likely to act in line with their pledge than professionals (Odds Ratio (OR) =3.60, 95 % Confidence Interval (CI): 2.88-4.51). Approximately half of participants (44.5 %) (both healthcare professionals and members of public) reported that they acquired more knowledge about AMR post-campaign. People that were confused about AMR prior to the campaign acquired more knowledge after the campaign (OR = 3.10, 95 % CI: 1.36-7.09). More participants reported a sense of personal responsibility towards tackling AMR post-campaign, increasing from 58.3 % of participants pre-campaign to 70.5 % post-campaign. Conclusion: This study demonstrated that the campaign increased commitment to tackling AMR in both healthcare professional and member of the public, increased self-reported knowledge and changed self-reported behaviour particularly among people with prior AMR awareness. Online pledge schemes can be an effective and inexpensive way to engage people with the problem of AMR especially among those with prior awareness of the topic.&quot;,&quot;publisher&quot;:&quot;BioMed Central&quot;,&quot;issue&quot;:&quot;1&quot;,&quot;volume&quot;:&quot;16&quot;},&quot;isTemporary&quot;:false},{&quot;id&quot;:&quot;6e0f685d-8e8d-3faf-8f14-49827ec37cbd&quot;,&quot;itemData&quot;:{&quot;type&quot;:&quot;report&quot;,&quot;id&quot;:&quot;6e0f685d-8e8d-3faf-8f14-49827ec37cbd&quot;,&quot;title&quot;:&quot;English surveillance programme for antimicrobial utilisation and resistance (ESPAUR) Report 2016&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6]]},&quot;publisher-place&quot;:&quot;London&quot;,&quot;container-title-short&quot;:&quot;&quot;},&quot;isTemporary&quot;:false},{&quot;id&quot;:&quot;b343c514-4231-3c5e-a254-f887fb029278&quot;,&quot;itemData&quot;:{&quot;type&quot;:&quot;article-journal&quot;,&quot;id&quot;:&quot;b343c514-4231-3c5e-a254-f887fb029278&quot;,&quot;title&quot;:&quot;Development and pilot evaluation of an educational programme on infection prevention and antibiotics with English and Scottish youth groups, informed by COM-B&quot;,&quot;author&quot;:[{&quot;family&quot;:&quot;Hayes&quot;,&quot;given&quot;:&quot;Catherine&quot;,&quot;parse-names&quot;:false,&quot;dropping-particle&quot;:&quot;V.&quot;,&quot;non-dropping-particle&quot;:&quot;&quot;},{&quot;family&quot;:&quot;Eley&quot;,&quot;given&quot;:&quot;Charlotte&quot;,&quot;parse-names&quot;:false,&quot;dropping-particle&quot;:&quot;V.&quot;,&quot;non-dropping-particle&quot;:&quot;&quot;},{&quot;family&quot;:&quot;Ashiru-Oredope&quot;,&quot;given&quot;:&quot;Diane&quot;,&quot;parse-names&quot;:false,&quot;dropping-particle&quot;:&quot;&quot;,&quot;non-dropping-particle&quot;:&quot;&quot;},{&quot;family&quot;:&quot;Hann&quot;,&quot;given&quot;:&quot;Magda&quot;,&quot;parse-names&quot;:false,&quot;dropping-particle&quot;:&quot;&quot;,&quot;non-dropping-particle&quot;:&quot;&quot;},{&quot;family&quot;:&quot;McNulty&quot;,&quot;given&quot;:&quot;Cliodna A.M.&quot;,&quot;parse-names&quot;:false,&quot;dropping-particle&quot;:&quot;&quot;,&quot;non-dropping-particle&quot;:&quot;&quot;}],&quot;container-title&quot;:&quot;Journal of Infection Prevention&quot;,&quot;container-title-short&quot;:&quot;J Infect Prev&quot;,&quot;accessed&quot;:{&quot;date-parts&quot;:[[2023,5,29]]},&quot;DOI&quot;:&quot;10.1177/17571774211012463/ASSET/IMAGES/LARGE/10.1177_17571774211012463-FIG4.JPEG&quot;,&quot;ISSN&quot;:&quot;17571782&quot;,&quot;URL&quot;:&quot;https://journals.sagepub.com/doi/full/10.1177/17571774211012463&quot;,&quot;issued&quot;:{&quot;date-parts&quot;:[[2021,9,1]]},&quot;page&quot;:&quot;212-219&quot;,&quot;abstract&quot;:&quot;Background: The UK 5-year antimicrobial resistance (AMR) National Action Plan highlights the need to prevent community infections through education of children. Activities around infection prevention (IP) and antibiotics were piloted by UK youth groups in 2016–2018, prompting Public Health England (PHE) to develop a standardised programme. The aim of the study was to develop and pilot an educational programme on IP and antibiotics for use by community youth groups in the UK. Methods: A working group, including youth group volunteers interested in IP and AMR, agreed on the programme content through consensus, informed by the Capability, Opportunity, Motivation, Behaviour model (COM-B). The Antibiotic Guardian Youth Badge (AGYB) included learning through interactive e-Bug activities on IP and prudent antibiotic use, action setting through Antibiotic Guardian pledges and consolidation through poster development. The programme was piloted and evaluated with conveniently recruited youth groups in 2019, including quantitative and qualitative questionnaire feedback from community leaders and children. Results: Fourteen youth group leaders and 232 children from uniformed Girlguiding/Scout groups in England and Scotland participated in the pilot evaluation, as well as two primary schools. Leaders reported alignment to the themes of their youth organisation, but struggled to teach antibiotics and antibiotic resistance. Children reported enjoyment and intentions to improve hygiene behaviour. Conclusion: Community youth groups are a suitable setting for IP and antibiotics education. The AGYB was officially launched in March 2020 and promoted for use with home-schooling children and remote youth group meetings to educate about IP during the coronavirus disease 2019 (COVID-19) pandemic.&quot;,&quot;publisher&quot;:&quot;SAGE Publications Ltd&quot;,&quot;issue&quot;:&quot;5&quot;,&quot;volume&quot;:&quot;22&quot;},&quot;isTemporary&quot;:false},{&quot;id&quot;:&quot;81447301-a349-3200-b484-69e3b9ac418d&quot;,&quot;itemData&quot;:{&quot;type&quot;:&quot;article-journal&quot;,&quot;id&quot;:&quot;81447301-a349-3200-b484-69e3b9ac418d&quot;,&quot;title&quot;:&quot;A process evaluation of the UK-wide Antibiotic Guardian campaign: developing engagement on antimicrobial resistance&quot;,&quot;author&quot;:[{&quot;family&quot;:&quot;Bhattacharya&quot;,&quot;given&quot;:&quot;Alex&quot;,&quot;parse-names&quot;:false,&quot;dropping-particle&quot;:&quot;&quot;,&quot;non-dropping-particle&quot;:&quot;&quot;},{&quot;family&quot;:&quot;Hopkins&quot;,&quot;given&quot;:&quot;Susan&quot;,&quot;parse-names&quot;:false,&quot;dropping-particle&quot;:&quot;&quot;,&quot;non-dropping-particle&quot;:&quot;&quot;},{&quot;family&quot;:&quot;Sallis&quot;,&quot;given&quot;:&quot;Anna&quot;,&quot;parse-names&quot;:false,&quot;dropping-particle&quot;:&quot;&quot;,&quot;non-dropping-particle&quot;:&quot;&quot;},{&quot;family&quot;:&quot;Budd&quot;,&quot;given&quot;:&quot;Emma L.&quot;,&quot;parse-names&quot;:false,&quot;dropping-particle&quot;:&quot;&quot;,&quot;non-dropping-particle&quot;:&quot;&quot;},{&quot;family&quot;:&quot;Ashiru-Oredope&quot;,&quot;given&quot;:&quot;Diane&quot;,&quot;parse-names&quot;:false,&quot;dropping-particle&quot;:&quot;&quot;,&quot;non-dropping-particle&quot;:&quot;&quot;}],&quot;container-title&quot;:&quot;Journal of Public Health&quot;,&quot;container-title-short&quot;:&quot;J Public Health (Bangkok)&quot;,&quot;accessed&quot;:{&quot;date-parts&quot;:[[2023,5,5]]},&quot;DOI&quot;:&quot;10.1093/PUBMED/FDW059&quot;,&quot;ISSN&quot;:&quot;1741-3842&quot;,&quot;PMID&quot;:&quot;27451416&quot;,&quot;URL&quot;:&quot;https://academic.oup.com/jpubhealth/article/39/2/e40/3002984&quot;,&quot;issued&quot;:{&quot;date-parts&quot;:[[2017,6,1]]},&quot;page&quot;:&quot;e40-e47&quot;,&quot;abstract&quot;:&quot;Background Public Health England developed and led a new UK-wide pledge campaign aiming to improve behaviours around the prudent use and prescription of antibiotics. This paper presents a process evaluation for the first season of the campaign to determine the impact of the campaign and inform future campaigns. Methods Data were collected from AntibioticGuardian.com and Google analytics between August 2014 and January 2015. The primary outcome was the decision to pledge and was assessed according to target audience, location, source and route of referral to the website. Results There were 47 158 unique visits to the website and 12 509 visitors made a pledge (26.5%) to become Antibiotic Guardians (AGs); 69% were healthcare professionals. Social media directed the most traffic to the website (24% of the public that signed up cited social media as how they discovered the campaign), other acquisition routes such as self-directed, email or website referral, were more effective at encouraging visitors to pledge. Conclusions The campaign completed its goal of 10 000 AGs in the first year. Further work is required to improve engagement with target audiences and determine whether this campaign has an impact on antibiotic consumption and prescribing behaviour among the public and healthcare professionals.&quot;,&quot;publisher&quot;:&quot;Oxford Academic&quot;,&quot;issue&quot;:&quot;2&quot;,&quot;volume&quot;:&quot;39&quot;},&quot;isTemporary&quot;:false},{&quot;id&quot;:&quot;c72f1891-b4f4-3f23-945f-f761c6df6df7&quot;,&quot;itemData&quot;:{&quot;type&quot;:&quot;article-journal&quot;,&quot;id&quot;:&quot;c72f1891-b4f4-3f23-945f-f761c6df6df7&quot;,&quot;title&quot;:&quot;Demographic, Knowledge and Impact Analysis of 57,627 Antibiotic Guardians Who Have Pledged to Contribute to Tackling Antimicrobial Resistance&quot;,&quot;author&quot;:[{&quot;family&quot;:&quot;Newitt&quot;,&quot;given&quot;:&quot;Sophie&quot;,&quot;parse-names&quot;:false,&quot;dropping-particle&quot;:&quot;&quot;,&quot;non-dropping-particle&quot;:&quot;&quot;},{&quot;family&quot;:&quot;Oloyede&quot;,&quot;given&quot;:&quot;Olaolu&quot;,&quot;parse-names&quot;:false,&quot;dropping-particle&quot;:&quot;&quot;,&quot;non-dropping-particle&quot;:&quot;&quot;},{&quot;family&quot;:&quot;Puleston&quot;,&quot;given&quot;:&quot;Richard&quot;,&quot;parse-names&quot;:false,&quot;dropping-particle&quot;:&quot;&quot;,&quot;non-dropping-particle&quot;:&quot;&quot;},{&quot;family&quot;:&quot;Hopkins&quot;,&quot;given&quot;:&quot;Susan&quot;,&quot;parse-names&quot;:false,&quot;dropping-particle&quot;:&quot;&quot;,&quot;non-dropping-particle&quot;:&quot;&quot;},{&quot;family&quot;:&quot;Ashiru-Oredope&quot;,&quot;given&quot;:&quot;Diane&quot;,&quot;parse-names&quot;:false,&quot;dropping-particle&quot;:&quot;&quot;,&quot;non-dropping-particle&quot;:&quot;&quot;}],&quot;container-title&quot;:&quot;Antibiotics 2019, Vol. 8, Page 21&quot;,&quot;accessed&quot;:{&quot;date-parts&quot;:[[2023,5,5]]},&quot;DOI&quot;:&quot;10.3390/ANTIBIOTICS8010021&quot;,&quot;ISSN&quot;:&quot;2079-6382&quot;,&quot;URL&quot;:&quot;https://www.mdpi.com/2079-6382/8/1/21/htm&quot;,&quot;issued&quot;:{&quot;date-parts&quot;:[[2019,3,9]]},&quot;page&quot;:&quot;21&quot;,&quot;abstract&quot;:&quot;In 2014, Public Health England (PHE) developed the behavioural change Antibiotic Guardian (AG) campaign to tackle antimicrobial resistance (AMR). This included an online pledge system aimed at healthcare professionals (HCP) and the public. Demographics of AGs were collected when pledging online and analysed by pledge group, type, geography, and source of hearing of the campaign between 24/07/2014&amp;ndash;31/12/2017. Website visitors and acquisition routes were described using Google analytics data. From November 2016, five questions assessed AMR knowledge which was compared to published Eurobarometer AMR survey results for UK. Behaviour change of AGs was also assessed through an impact questionnaire, evaluating the effect of the campaign on self-reported behaviour around AMR. Overall there were 231,460 unique website visitors from 202 countries resulting in 57,627 English and 652 foreign language pledges. Website visitors increased each year with peaks during European Antibiotic Awareness Day and (EAAD) World Antibiotic Awareness Week (WAAW). Self-direction was the largest acquisition route (55%) with pledges more likely via this route than social media (OR 2.6, 95% CI 2.5&amp;ndash;2.6). AGs (including the public) were more likely to answer questions correctly than the Eurobarometer UK group (OR 8.5, 95% CI 7.4&amp;ndash;9.9). AG campaign engagement has increased over the four years with particular increases in the student group. AGs had greater knowledge compared to the Eurobarometer UK population. The latest impact evaluation of the online pledge scheme highlights that it continues to be an effective and inexpensive way to engage people with the problem of AMR especially among those with prior awareness of the topic.&quot;,&quot;publisher&quot;:&quot;Multidisciplinary Digital Publishing Institute&quot;,&quot;issue&quot;:&quot;1&quot;,&quot;volume&quot;:&quot;8&quot;,&quot;container-title-short&quot;:&quot;&quot;},&quot;isTemporary&quot;:false},{&quot;id&quot;:&quot;81e56466-35ae-3af3-9623-fba79e3c80bd&quot;,&quot;itemData&quot;:{&quot;type&quot;:&quot;report&quot;,&quot;id&quot;:&quot;81e56466-35ae-3af3-9623-fba79e3c80bd&quot;,&quot;title&quot;:&quot;English Surveillance Programme for Antimicrobial Utilisation and Resistance (ESPAUR) Report 2017&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7]]},&quot;publisher-place&quot;:&quot;London&quot;,&quot;container-title-short&quot;:&quot;&quot;},&quot;isTemporary&quot;:false},{&quot;id&quot;:&quot;ddf9259e-d863-33ba-ac2c-221ec9892b65&quot;,&quot;itemData&quot;:{&quot;type&quot;:&quot;report&quot;,&quot;id&quot;:&quot;ddf9259e-d863-33ba-ac2c-221ec9892b65&quot;,&quot;title&quot;:&quot;English surveillance programme for antimicrobial utilisation and resistance (ESPAUR) report 2018-2019&quot;,&quot;author&quot;:[{&quot;family&quot;:&quot;Public Health England&quot;,&quot;given&quot;:&quot;&quot;,&quot;parse-names&quot;:false,&quot;dropping-particle&quot;:&quot;&quot;,&quot;non-dropping-particle&quot;:&quot;&quot;}],&quot;accessed&quot;:{&quot;date-parts&quot;:[[2023,5,29]]},&quot;URL&quot;:&quot;https://webarchive.nationalarchives.gov.uk/ukgwa/20200806045257/https://www.gov.uk/government/publications/english-surveillance-programme-antimicrobial-utilisation-and-resistance-espaur-report&quot;,&quot;issued&quot;:{&quot;date-parts&quot;:[[2019]]},&quot;publisher-place&quot;:&quot;London&quot;,&quot;container-title-short&quot;:&quot;&quot;},&quot;isTemporary&quot;:false},{&quot;id&quot;:&quot;31ddbd3f-1dc2-3568-87ef-bb1843aec8d6&quot;,&quot;itemData&quot;:{&quot;type&quot;:&quot;report&quot;,&quot;id&quot;:&quot;31ddbd3f-1dc2-3568-87ef-bb1843aec8d6&quot;,&quot;title&quot;:&quot;English surveillance programme for antimicrobial utilisation and resistance (ESPAUR) Report 2020 to 2021&quot;,&quot;author&quot;:[{&quot;family&quot;:&quot;UKHSA&quot;,&quot;given&quot;:&quot;&quot;,&quot;parse-names&quot;:false,&quot;dropping-particle&quot;:&quot;&quot;,&quot;non-dropping-particle&quot;:&quot;&quot;}],&quot;issued&quot;:{&quot;date-parts&quot;:[[2021]]},&quot;container-title-short&quot;:&quot;&quot;},&quot;isTemporary&quot;:false},{&quot;id&quot;:&quot;db318598-4e16-3c9e-8208-a9810aae6278&quot;,&quot;itemData&quot;:{&quot;type&quot;:&quot;report&quot;,&quot;id&quot;:&quot;db318598-4e16-3c9e-8208-a9810aae6278&quot;,&quot;title&quot;:&quot;English surveillance programme for antimicrobial utilisation and resistance (ESPAUR) report 2021 to 2022&quot;,&quot;author&quot;:[{&quot;family&quot;:&quot;UKHSA&quot;,&quot;given&quot;:&quot;&quot;,&quot;parse-names&quot;:false,&quot;dropping-particle&quot;:&quot;&quot;,&quot;non-dropping-particle&quot;:&quot;&quot;}],&quot;accessed&quot;:{&quot;date-parts&quot;:[[2022,11,25]]},&quot;issued&quot;:{&quot;date-parts&quot;:[[2022]]},&quot;publisher-place&quot;:&quot;London&quot;,&quot;container-title-short&quot;:&quot;&quot;},&quot;isTemporary&quot;:false},{&quot;id&quot;:&quot;cbfa6086-1e68-3e77-8e15-9223962f2367&quot;,&quot;itemData&quot;:{&quot;type&quot;:&quot;article-journal&quot;,&quot;id&quot;:&quot;cbfa6086-1e68-3e77-8e15-9223962f2367&quot;,&quot;title&quot;:&quot;What antimicrobial stewardship strategies do NHS commissioning organizations implement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Costelloe&quot;,&quot;given&quot;:&quot;Céire&quot;,&quot;parse-names&quot;:false,&quot;dropping-particle&quot;:&quot;&quot;,&quot;non-dropping-particle&quot;:&quot;&quot;},{&quot;family&quot;:&quot;Ashiru-Oredope&quot;,&quot;given&quot;:&quot;Dian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 M&quot;,&quot;parse-names&quot;:false,&quot;dropping-particle&quot;:&quot;&quot;,&quot;non-dropping-particle&quot;:&quot;&quot;}],&quot;container-title&quot;:&quot;JAC Antimicrob Resist&quot;,&quot;accessed&quot;:{&quot;date-parts&quot;:[[2022,5,9]]},&quot;DOI&quot;:&quot;10.1093/JACAMR/DLAA020&quot;,&quot;URL&quot;:&quot;https://academic.oup.com/jacamr/article/2/2/dlaa020/5837000&quot;,&quot;issued&quot;:{&quot;date-parts&quot;:[[2020,6,1]]},&quot;abstract&quot;:&quot;Objectives: To identify and explore strategies that English NHS commissioning organizations implemented to improve antimicrobial stewardship (AMS) within primary care. Methods: Questionnaire sent to the medicines management teams (MMTs) of all 209 clinical commissioning groups (CCGs) in England, in 2017. Results: A total of 89% (187/209) of all English CCGs responded to the questionnaire; 74% of responding CCGs (123/167) had a prescribing incentive/engagement scheme, with MMTs representing 88% (90/102) considering incentive schemes successful or very successful for prioritizing AMS in primary care, especially when linked to prescribing NHS Quality Premium indicators. AMS audits were considered successful or very successful by 91% (126/ 138) of responding CCGs, as they identify reasons for inappropriate prescribing and opportunities for future improvement. All responding MMTs (169/169 CCGs) reported feeding back local/national antimicrobial prescribing data to the general practices they commission, 85% (142/168) to their CCG/Commissioning Support Unit (CSU) board and only 33% (56/169) to out-of-hours services. Benchmarking prescribing data was reported as a powerful tool to engage practices, facilitating an element of competition and peer pressure. Conclusions: National antimicrobial resistance improvement schemes, in particular the NHS England Quality Premium, have influenced CCG improvement priorities. Most CCGs now report successful improvement strategies including the use of both local and national antibiotic prescribing data to motivate improvements; these should be continued and extended to out-of-hours providers. As local audit data have helped to identify reasons for inappropriate prescribing and inform improvement planning, all organizations should adopt this strategy and include it in local quality improvement schemes, ensuring performance reporting to organizational board level.&quot;,&quot;publisher&quot;:&quot;Oxford Academic&quot;,&quot;issue&quot;:&quot;2&quot;,&quot;volume&quot;:&quot;2&quot;,&quot;container-title-short&quot;:&quot;&quot;},&quot;isTemporary&quot;:false}]},{&quot;citationID&quot;:&quot;MENDELEY_CITATION_6dfd07a4-3d06-4a33-a3be-197338278ad3&quot;,&quot;properties&quot;:{&quot;noteIndex&quot;:0},&quot;isEdited&quot;:false,&quot;manualOverride&quot;:{&quot;isManuallyOverridden&quot;:false,&quot;citeprocText&quot;:&quot;&lt;sup&gt;112&lt;/sup&gt;&quot;,&quot;manualOverrideText&quot;:&quot;&quot;},&quot;citationTag&quot;:&quot;MENDELEY_CITATION_v3_eyJjaXRhdGlvbklEIjoiTUVOREVMRVlfQ0lUQVRJT05fNmRmZDA3YTQtM2QwNi00YTMzLWEzYmUtMTk3MzM4Mjc4YWQzIiwicHJvcGVydGllcyI6eyJub3RlSW5kZXgiOjB9LCJpc0VkaXRlZCI6ZmFsc2UsIm1hbnVhbE92ZXJyaWRlIjp7ImlzTWFudWFsbHlPdmVycmlkZGVuIjpmYWxzZSwiY2l0ZXByb2NUZXh0IjoiPHN1cD4xMTI8L3N1cD4iLCJtYW51YWxPdmVycmlkZVRleHQiOiIifSwiY2l0YXRpb25JdGVtcyI6W3siaWQiOiIyNmM3ZTlmMS0xN2U2LTNlMWEtODI2Mi1iMzRiY2E4NmU2NWEiLCJpdGVtRGF0YSI6eyJ0eXBlIjoiYXJ0aWNsZS1qb3VybmFsIiwiaWQiOiIyNmM3ZTlmMS0xN2U2LTNlMWEtODI2Mi1iMzRiY2E4NmU2NWEiLCJ0aXRsZSI6IjE5MC4gV2hpY2ggYW50aWJpb3RpYyBhcmUgeW91PyBFdmFsdWF0aW9uIG9mIGEgZ2xvYmFsIGFudGliaW90aWMgYXdhcmVuZXNzIHBlcnNvbmFsaXR5IHF1aXoiLCJhdXRob3IiOlt7ImZhbWlseSI6Ikxhbmdmb3JkIiwiZ2l2ZW4iOiJCcmFkbGV5IEoiLCJwYXJzZS1uYW1lcyI6ZmFsc2UsImRyb3BwaW5nLXBhcnRpY2xlIjoiIiwibm9uLWRyb3BwaW5nLXBhcnRpY2xlIjoiIn0seyJmYW1pbHkiOiJMYWd1aW8tVmlsYSIsImdpdmVuIjoiTWFyeXJvc2UgUiIsInBhcnNlLW5hbWVzIjpmYWxzZSwiZHJvcHBpbmctcGFydGljbGUiOiIiLCJub24tZHJvcHBpbmctcGFydGljbGUiOiIifV0sImNvbnRhaW5lci10aXRsZSI6Ik9wZW4gRm9ydW0gSW5mZWN0aW91cyBEaXNlYXNlcyIsImNvbnRhaW5lci10aXRsZS1zaG9ydCI6Ik9wZW4gRm9ydW0gSW5mZWN0IERpcyIsImFjY2Vzc2VkIjp7ImRhdGUtcGFydHMiOltbMjAyMyw1LDI5XV19LCJET0kiOiIxMC4xMDkzL09GSUQvT0ZBQTQzOS4yMzQiLCJVUkwiOiJodHRwczovL2FjYWRlbWljLm91cC5jb20vb2ZpZC9hcnRpY2xlLzcvU3VwcGxlbWVudF8xL1MxMDEvNjA1ODUxNCIsImlzc3VlZCI6eyJkYXRlLXBhcnRzIjpbWzIwMjAsMTIsMzFdXX0sInBhZ2UiOiJTMTAxLVMxMDEiLCJhYnN0cmFjdCI6IkJhY2tncm91bmQ6IEltcHJvdmluZyB1bmRlcnN0YW5kaW5nIG9mIHRoZSBpbXBhY3Qgb2YgYW50aWJpb3RpYyBvdmVydXNlIGlzIGEga2V5IGNvbXBvbmVudCBvZiB0aGUgZ2xvYmFsIGFjdGlvbiBwbGFuIHRvIGFkZHJlc3MgYW50aWJpb3RpYyByZXNpc3RhbmNlLiBQbGF5IGlzIGFuIHVuZGVydXRpbGl6ZWQgb3Bwb3J0dW5pdHkgdG8gZW5nYWdlIGFkdWx0cyBpbiBsZWFybmluZyBhYm91dCBhbnRpYmlvdGljIHJlc2lzdGFuY2UgYW5kIHRoZSBpbXBvcnRhbmNlIG9mIGFwcHJvcHJpYXRlIGFudGliaW90aWMgdXNlIGluIG1pdGlnYXRpbmcgdGhpcyBwdWJsaWMgaGVhbHRoIHRocmVhdC4gT3VyIG9iamVjdGl2ZSB3YXMgdG8gZXZhbHVhdGUgdGhlIHJlYWNoIG9mIGEgd2ViLWJhc2VkIGFudGliaW90aWMgYXdhcmVuZXNzIHBlcnNvbmFsaXR5IHF1aXouIE1ldGhvZChzKTogQSBwZXJzb25hbGl0eSBxdWl6IChodHRwOi8vd3d3LnRpbnkuY2MvYW50aWJpb3RpY3F1aXopIHdhcyBkZXZlbG9wZWQgdXNpbmcgYW4gb25saW5lIHBsYXRmb3JtIChUcnlpbnRlcmFjdC5jb20pLiBUaGUgcXVpeiBpbmNsdWRlZCBhIHNlcmllcyBvZiBzaG9ydCBwZXJzb25hbGl0eS1iYXNlZCBxdWVzdGlvbnMuIE9uY2UgY29tcGxldGUsIGJhc2VkIG9uIHRoZSByZXNwb25zZXMgcHJvdmlkZWQsIHRoZSByZXNwb25kZW50IHdhcyBhdXRvbWF0aWNhbGx5IGFzc2lnbmVkIGFuIGFudGliaW90aWMgdGhhdCBiZXN0IG1hdGNoZWQgdGhlaXIgcGVyc29uYWxpdHkuIFRoaXMgcmVzdWx0IHdhcyBhY2NvbXBhbmllZCBieSBrZXkgdGVhY2hpbmcgcG9pbnRzIGFib3V0IHRoZSBhc3NpZ25lZCBhbnRpYmlvdGljLCBhIHN0YXRlbWVudCBhYm91dCB0aGUgaW1wb3J0YW5jZSBvZiBhcHByb3ByaWF0ZSBhbnRpYmlvdGljIHVzZSBhbmQgbGlua3MgdG8gZmluZCBtb3JlIGluZm9ybWF0aW9uLiBUaGUgcXVpeiB3YXMgbGF1bmNoZWQgaW4gTm92ZW1iZXIgMjAxNyB0byBjb2luY2lkZSB3aXRoIFdvcmxkIEFudGliaW90aWMgQXdhcmVuZXNzIFdlZWsgYW5kIGRpc3NlbWluYXRlZCB2aWEgc29jaWFsIG1lZGlhLiBJdCB3YXMgdXBkYXRlZCBpdGVyYXRpdmVseSBlYWNoIHllYXIuIFdlIGV2YWx1YXRlZCB1c2FnZSBzdGF0aXN0aWNzIGZyb20gTm92ZW1iZXIgNyAyMDE3IHRvIEp1bmUgNyAyMDIwLiBSZXN1bHQocyk6IER1cmluZyB0aGUgMzEtbW9udGggZXZhbHVhdGlvbiBwZXJpb2QsIHRoZXJlIHdlcmUgMjg3LDg2OCB2aWV3cyBvZiB0aGUgcXVpeiwgYW5kIGl0IHdhcyBjb21wbGV0ZWQgMjA3LDE0OCB0aW1lcy4gVGhlIHF1aXogd2FzIHNoYXJlZCBleHRlbnNpdmVseSBvbiBzb2NpYWwgbWVkaWEgKEZhY2Vib29rIDE2Njcgc2hhcmVzLCBUd2l0dGVyIDEzOTAgY2xpY2tzKS4gRnJvbSBhIHN1YnNldCBvZiAzNyw4MjUgcmVjZW50IHBhcnRpY2lwYW50cyB3aG8gd2VyZSBhc2tlZCBhYm91dCB0aGVpciBwcm9mZXNzaW9uLCBtb3N0IGlkZW50aWZpZWQgYXMgbm9uLWluZmVjdGlvdXMgZGlzZWFzZXMgaGVhbHRoY2FyZSBwcm9mZXNzaW9uYWxzIChuPSAxOCwyMzUsIDQ4LjIlKSwgZm9sbG93ZWQgYnkgaW5mZWN0aW91cyBkaXNlYXNlIGhlYWx0aGNhcmUgcHJvZmVzc2lvbmFscyAobj04LDExOSwgMjEuOCUpLCBhbmQgaGVhbHRoY2FyZSBzdHVkZW50cyAobj02LDk4NiwgMTguNSUpIChGaWd1cmUgMSkuIFJlc3BvbmRlbnRzIHdlcmUgd2VsbC1yZXByZXNlbnRlZCBnbG9iYWxseSwgaW5jbHVkaW5nIFVTLCBDYW5hZGEsIFNwYWluLCBGcmFuY2UsIEluZGlhLCBVbml0ZWQgS2luZ2RvbSwgYW5kIEluZG9uZXNpYS4gQ29uY2x1c2lvbihzKTogVGhpcyBleHBsb3JhdG9yeSBhbmFseXNpcyBzdWdnZXN0cyBpbmNvcnBvcmF0aW9uIG9mIHBsYXkgaW50byBzb2NpYWwgbWVkaWEgY2FtcGFpZ25zIG1heSBhdWdtZW50IHRoZSBzaXplIG9mIHRoZSByZWNlaXZpbmcgYXVkaWVuY2UuIEFuIGFudGliaW90aWMgYXdhcmVuZXNzIHBlcnNvbmFsaXR5IHF1aXogZW5nYWdlZCBhIGhpZ2ggdm9sdW1lIGFuZCBicm9hZCByYW5nZSBvZiBub24taW5mZWN0aW91cyBkaXNlYXNlIGV4cGVydHMgaW4gbGVhcm5pbmcgbW9yZSBhYm91dCBhbnRpYmlvdGljIHJlc2lzdGFuY2UuIEFudGltaWNyb2JpYWwgc3Rld2FyZHMgYW5kIHB1YmxpYyBoZWFsdGggY2FtcGFpZ24gbGVhZGVycyBzaG91bGQgaW5jb3Jwb3JhdGUgcGxheSBpbnRvIGF3YXJlbmVzcyBvcHBvcnR1bml0aWVzIGFuZCBldmFsdWF0ZSB0aGVpciBpbXBhY3QuIChGaWd1cmUgUHJlc2VudGVkKS4iLCJwdWJsaXNoZXIiOiJPeGZvcmQgQWNhZGVtaWMiLCJpc3N1ZSI6IlN1cHBsZW1lbnRfMSIsInZvbHVtZSI6IjcifSwiaXNUZW1wb3JhcnkiOmZhbHNlfV19&quot;,&quot;citationItems&quot;:[{&quot;id&quot;:&quot;26c7e9f1-17e6-3e1a-8262-b34bca86e65a&quot;,&quot;itemData&quot;:{&quot;type&quot;:&quot;article-journal&quot;,&quot;id&quot;:&quot;26c7e9f1-17e6-3e1a-8262-b34bca86e65a&quot;,&quot;title&quot;:&quot;190. Which antibiotic are you? Evaluation of a global antibiotic awareness personality quiz&quot;,&quot;author&quot;:[{&quot;family&quot;:&quot;Langford&quot;,&quot;given&quot;:&quot;Bradley J&quot;,&quot;parse-names&quot;:false,&quot;dropping-particle&quot;:&quot;&quot;,&quot;non-dropping-particle&quot;:&quot;&quot;},{&quot;family&quot;:&quot;Laguio-Vila&quot;,&quot;given&quot;:&quot;Maryrose R&quot;,&quot;parse-names&quot;:false,&quot;dropping-particle&quot;:&quot;&quot;,&quot;non-dropping-particle&quot;:&quot;&quot;}],&quot;container-title&quot;:&quot;Open Forum Infectious Diseases&quot;,&quot;container-title-short&quot;:&quot;Open Forum Infect Dis&quot;,&quot;accessed&quot;:{&quot;date-parts&quot;:[[2023,5,29]]},&quot;DOI&quot;:&quot;10.1093/OFID/OFAA439.234&quot;,&quot;URL&quot;:&quot;https://academic.oup.com/ofid/article/7/Supplement_1/S101/6058514&quot;,&quot;issued&quot;:{&quot;date-parts&quot;:[[2020,12,31]]},&quot;page&quot;:&quot;S101-S101&quot;,&quot;abstract&quot;:&quot;Background: Improving understanding of the impact of antibiotic overuse is a key component of the global action plan to address antibiotic resistance. Play is an underutilized opportunity to engage adults in learning about antibiotic resistance and the importance of appropriate antibiotic use in mitigating this public health threat. Our objective was to evaluate the reach of a web-based antibiotic awareness personality quiz. Method(s): A personality quiz (http://www.tiny.cc/antibioticquiz) was developed using an online platform (Tryinteract.com). The quiz included a series of short personality-based questions. Once complete, based on the responses provided, the respondent was automatically assigned an antibiotic that best matched their personality. This result was accompanied by key teaching points about the assigned antibiotic, a statement about the importance of appropriate antibiotic use and links to find more information. The quiz was launched in November 2017 to coincide with World Antibiotic Awareness Week and disseminated via social media. It was updated iteratively each year. We evaluated usage statistics from November 7 2017 to June 7 2020. Result(s): During the 31-month evaluation period, there were 287,868 views of the quiz, and it was completed 207,148 times. The quiz was shared extensively on social media (Facebook 1667 shares, Twitter 1390 clicks). From a subset of 37,825 recent participants who were asked about their profession, most identified as non-infectious diseases healthcare professionals (n= 18,235, 48.2%), followed by infectious disease healthcare professionals (n=8,119, 21.8%), and healthcare students (n=6,986, 18.5%) (Figure 1). Respondents were well-represented globally, including US, Canada, Spain, France, India, United Kingdom, and Indonesia. Conclusion(s): This exploratory analysis suggests incorporation of play into social media campaigns may augment the size of the receiving audience. An antibiotic awareness personality quiz engaged a high volume and broad range of non-infectious disease experts in learning more about antibiotic resistance. Antimicrobial stewards and public health campaign leaders should incorporate play into awareness opportunities and evaluate their impact. (Figure Presented).&quot;,&quot;publisher&quot;:&quot;Oxford Academic&quot;,&quot;issue&quot;:&quot;Supplement_1&quot;,&quot;volume&quot;:&quot;7&quot;},&quot;isTemporary&quot;:false}]},{&quot;citationID&quot;:&quot;MENDELEY_CITATION_573f208a-810f-4042-bab2-7c5e22e15ad5&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TczZjIwOGEtODEwZi00MDQyLWJhYjItN2M1ZTIyZTE1YWQ1IiwicHJvcGVydGllcyI6eyJub3RlSW5kZXgiOjB9LCJpc0VkaXRlZCI6ZmFsc2UsIm1hbnVhbE92ZXJyaWRlIjp7ImlzTWFudWFsbHlPdmVycmlkZGVuIjpmYWxzZSwiY2l0ZXByb2NUZXh0IjoiPHN1cD4yODwvc3VwPiIsIm1hbnVhbE92ZXJyaWRlVGV4dCI6IiJ9LCJjaXRhdGlvbkl0ZW1zIjpb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V19&quot;,&quot;citationItems&quot;:[{&quot;id&quot;:&quot;31ddbd3f-1dc2-3568-87ef-bb1843aec8d6&quot;,&quot;itemData&quot;:{&quot;type&quot;:&quot;report&quot;,&quot;id&quot;:&quot;31ddbd3f-1dc2-3568-87ef-bb1843aec8d6&quot;,&quot;title&quot;:&quot;English surveillance programme for antimicrobial utilisation and resistance (ESPAUR) Report 2020 to 2021&quot;,&quot;author&quot;:[{&quot;family&quot;:&quot;UKHSA&quot;,&quot;given&quot;:&quot;&quot;,&quot;parse-names&quot;:false,&quot;dropping-particle&quot;:&quot;&quot;,&quot;non-dropping-particle&quot;:&quot;&quot;}],&quot;issued&quot;:{&quot;date-parts&quot;:[[2021]]},&quot;container-title-short&quot;:&quot;&quot;},&quot;isTemporary&quot;:false}]},{&quot;citationID&quot;:&quot;MENDELEY_CITATION_137f7065-7b07-4930-8fb4-62ccf8f84f15&quot;,&quot;properties&quot;:{&quot;noteIndex&quot;:0},&quot;isEdited&quot;:false,&quot;manualOverride&quot;:{&quot;isManuallyOverridden&quot;:false,&quot;citeprocText&quot;:&quot;&lt;sup&gt;6,109,113&lt;/sup&gt;&quot;,&quot;manualOverrideText&quot;:&quot;&quot;},&quot;citationTag&quot;:&quot;MENDELEY_CITATION_v3_eyJjaXRhdGlvbklEIjoiTUVOREVMRVlfQ0lUQVRJT05fMTM3ZjcwNjUtN2IwNy00OTMwLThmYjQtNjJjY2Y4Zjg0ZjE1IiwicHJvcGVydGllcyI6eyJub3RlSW5kZXgiOjB9LCJpc0VkaXRlZCI6ZmFsc2UsIm1hbnVhbE92ZXJyaWRlIjp7ImlzTWFudWFsbHlPdmVycmlkZGVuIjpmYWxzZSwiY2l0ZXByb2NUZXh0IjoiPHN1cD42LDEwOSwxMTM8L3N1cD4iLCJtYW51YWxPdmVycmlkZVRleHQiOiIifSwiY2l0YXRpb25JdGVtcyI6W3siaWQiOiIzNGRkOGM4OC0yOWYxLTNkMWUtYjA3Zi0xYTBhNTIyMTA5MGMiLCJpdGVtRGF0YSI6eyJ0eXBlIjoiYXJ0aWNsZS1qb3VybmFsIiwiaWQiOiIzNGRkOGM4OC0yOWYxLTNkMWUtYjA3Zi0xYTBhNTIyMTA5MGMiLCJ0aXRsZSI6IkVmZmVjdCBvZiBpbmZvcm1hdGlvbiBvbiByZWR1Y2luZyBpbmFwcHJvcHJpYXRlIGV4cGVjdGF0aW9ucyBhbmQgcmVxdWVzdHMgZm9yIGFudGliaW90aWNzIiwiYXV0aG9yIjpbeyJmYW1pbHkiOiJUaG9ycGUiLCJnaXZlbiI6IkFsaXN0YWlyIiwicGFyc2UtbmFtZXMiOmZhbHNlLCJkcm9wcGluZy1wYXJ0aWNsZSI6IiIsIm5vbi1kcm9wcGluZy1wYXJ0aWNsZSI6IiJ9LHsiZmFtaWx5IjoiU2lyb3RhIiwiZ2l2ZW4iOiJNaXJvc2xhdiIsInBhcnNlLW5hbWVzIjpmYWxzZSwiZHJvcHBpbmctcGFydGljbGUiOiIiLCJub24tZHJvcHBpbmctcGFydGljbGUiOiIifSx7ImZhbWlseSI6Ik9yYmVsbCIsImdpdmVuIjoiU2hlaW5hIiwicGFyc2UtbmFtZXMiOmZhbHNlLCJkcm9wcGluZy1wYXJ0aWNsZSI6IiIsIm5vbi1kcm9wcGluZy1wYXJ0aWNsZSI6IiJ9LHsiZmFtaWx5IjoiSnVhbmNoaWNoIiwiZ2l2ZW4iOiJNYXJpZSIsInBhcnNlLW5hbWVzIjpmYWxzZSwiZHJvcHBpbmctcGFydGljbGUiOiIiLCJub24tZHJvcHBpbmctcGFydGljbGUiOiIifV0sImNvbnRhaW5lci10aXRsZSI6IkJyaXRpc2ggam91cm5hbCBvZiBwc3ljaG9sb2d5IChMb25kb24sIEVuZ2xhbmQgOiAxOTUzKSIsImNvbnRhaW5lci10aXRsZS1zaG9ydCI6IkJyIEogUHN5Y2hvbCIsImFjY2Vzc2VkIjp7ImRhdGUtcGFydHMiOltbMjAyMyw1LDI5XV19LCJET0kiOiIxMC4xMTExL0JKT1AuMTI0OTQiLCJJU1NOIjoiMjA0NC04Mjk1IiwiUE1JRCI6IjMzNTQzNzc5IiwiVVJMIjoiaHR0cHM6Ly9wdWJtZWQubmNiaS5ubG0ubmloLmdvdi8zMzU0Mzc3OS8iLCJpc3N1ZWQiOnsiZGF0ZS1wYXJ0cyI6W1syMDIxLDgsMV1dfSwicGFnZSI6IjgwNC04MjciLCJhYnN0cmFjdCI6IlBlb3BsZSBvZnRlbiBleHBlY3QgYW50aWJpb3RpY3Mgd2hlbiB0aGV5IGFyZSBjbGluaWNhbGx5IGluYXBwcm9wcmlhdGUgKGUuZy4sIGZvciB2aXJhbCBpbmZlY3Rpb25zKS4gVGhpcyBjb250cmlidXRlcyBzaWduaWZpY2FudGx5IHRvIHBoeXNpY2lhbnPigJkgZGVjaXNpb25zIHRvIHByZXNjcmliZSBhbnRpYmlvdGljcyB3aGVuIHRoZXkgYXJlIGNsaW5pY2FsbHkgaW5hcHByb3ByaWF0ZSwgY2F1c2luZyBoYXJtIHRvIHRoZSBpbmRpdmlkdWFsIGFuZCB0byBzb2NpZXR5LiBJbiB0d28gcHJlLXJlZ2lzdGVyZWQgc3R1ZGllcyBlbXBsb3lpbmcgVUsgZ2VuZXJhbCBwb3B1bGF0aW9uIHNhbXBsZXMgKG4xwqA9wqA0MDI7IG4ywqA9wqAxOTApLCB3ZSBldmFsdWF0ZWQgdGhlIHJlbGF0aW9uc2hpcCBiZXR3ZWVuIGtub3dsZWRnZSBhbmQgYmVsaWVmcyB3aXRoIGFudGliaW90aWMgZXhwZWN0YXRpb25zLCBhbmQgdGhlIGVmZmVjdHMgb2YgaW5mb3JtYXRpb24gcHJvdmlzaW9uIG9uIHN1Y2ggZXhwZWN0YXRpb25zLiBXZSBjb25kdWN0ZWQgYSBjb3JyZWxhdGlvbmFsIHN0dWR5IChzdHVkeSAxKSwgaW4gd2hpY2ggd2UgZXhhbWluZWQgdGhlIHJvbGUgb2YgYW50aWJpb3RpYyBrbm93bGVkZ2UgYW5kIGJlbGllZnMgYW5kIGFuIGV4cGVyaW1lbnQgKHN0dWR5IDIpIGluIHdoaWNoIHdlIGFzc2Vzc2VkIHRoZSBjYXVzYWwgZWZmZWN0IG9mIGluZm9ybWF0aW9uIHByb3Zpc2lvbiBvbiBhbnRpYmlvdGljIGV4cGVjdGF0aW9ucy4gSW4gc3R1ZHkgMSwgd2UgZm91bmQgdGhhdCBib3RoIGtub3dsZWRnZSBhbmQgYmVsaWVmcyBhYm91dCBhbnRpYmlvdGljcyBwcmVkaWN0ZWQgYW50aWJpb3RpYyBleHBlY3RhdGlvbnMuIEluIHN0dWR5IDIsIGEgMiAodmlyYWwgaW5mb3JtYXRpb246IHByZXNlbnQgdnMuIGFic2VudCkgw5cgMiAoYW50aWJpb3RpYyBpbmZvcm1hdGlvbjogcHJlc2VudCB2cy4gYWJzZW50KSBleHBlcmltZW50YWwgYmV0d2Vlbi1zdWJqZWN0cyBkZXNpZ24sIGluZm9ybWF0aW9uIGFib3V0IGFudGliaW90aWMgZWZmaWNhY3kgc2lnbmlmaWNhbnRseSByZWR1Y2VkIGV4cGVjdGF0aW9ucyBmb3IgYW50aWJpb3RpY3MsIGJ1dCB2aXJhbCBhZXRpb2xvZ3kgaW5mb3JtYXRpb24gZGlkIG5vdC4gUHJvdmlkaW5nIGFudGliaW90aWMgaW5mb3JtYXRpb24gc3Vic3RhbnRpYWxseSBkaW1pbmlzaGVzIGluYXBwcm9wcmlhdGUgZXhwZWN0YXRpb25zIG9mIGFudGliaW90aWNzLiBIZWFsdGggY2FtcGFpZ25zIG1pZ2h0IGFsc28gYWltIHRvIGNoYW5nZSBzb2NpYWwgYXR0aXR1ZGVzIGFuZCBub3JtYXRpdmUgYmVsaWVmcywgc2luY2UgbW9yZSBjb21wbGV4IHNvY2lvY29nbml0aXZlIHByb2Nlc3NlcyB1bmRlcnBpbiBpbmFwcHJvcHJpYXRlIGV4cGVjdGF0aW9ucyBmb3IgYW50aWJpb3RpY3MuIiwicHVibGlzaGVyIjoiQnIgSiBQc3ljaG9sIiwiaXNzdWUiOiIzIiwidm9sdW1lIjoiMTEyIn0sImlzVGVtcG9yYXJ5IjpmYWxzZX0seyJpZCI6ImUxMDYzOTUwLTliNjgtMzJhZC1hMWFkLTY3NWU5YzlhMzFiZSIsIml0ZW1EYXRhIjp7InR5cGUiOiJhcnRpY2xlLWpvdXJuYWwiLCJpZCI6ImUxMDYzOTUwLTliNjgtMzJhZC1hMWFkLTY3NWU5YzlhMzFiZSIsInRpdGxlIjoiVXNpbmcgZXZpZGVuY2UtYmFzZWQgaW5mb2dyYXBoaWNzIHRvIGluY3JlYXNlIHBhcmVudHPigJkgdW5kZXJzdGFuZGluZyBhYm91dCBhbnRpYmlvdGljIHVzZSBhbmQgYW50aWJpb3RpYyByZXNpc3RhbmNlOiBhIHByb29mLW9mLWNvbmNlcHQgc3R1ZHkiLCJhdXRob3IiOlt7ImZhbWlseSI6IkhlY2tlIiwiZ2l2ZW4iOiJPbGl2ZXIiLCJwYXJzZS1uYW1lcyI6ZmFsc2UsImRyb3BwaW5nLXBhcnRpY2xlIjoiIiwibm9uLWRyb3BwaW5nLXBhcnRpY2xlIjoiVmFuIn0seyJmYW1pbHkiOiJMZWUiLCJnaXZlbiI6Ikpvc2VwaCBKLiIsInBhcnNlLW5hbWVzIjpmYWxzZSwiZHJvcHBpbmctcGFydGljbGUiOiIiLCJub24tZHJvcHBpbmctcGFydGljbGUiOiIifSx7ImZhbWlseSI6IkJ1dGxlciIsImdpdmVuIjoiQ2hyaXMgQy4iLCJwYXJzZS1uYW1lcyI6ZmFsc2UsImRyb3BwaW5nLXBhcnRpY2xlIjoiIiwibm9uLWRyb3BwaW5nLXBhcnRpY2xlIjoiIn0seyJmYW1pbHkiOiJNb29yZSIsImdpdmVuIjoiTWljaGFlbCIsInBhcnNlLW5hbWVzIjpmYWxzZSwiZHJvcHBpbmctcGFydGljbGUiOiIiLCJub24tZHJvcHBpbmctcGFydGljbGUiOiIifSx7ImZhbWlseSI6IlRvbmtpbi1DcmluZSIsImdpdmVuIjoiU2FyYWgiLCJwYXJzZS1uYW1lcyI6ZmFsc2UsImRyb3BwaW5nLXBhcnRpY2xlIjoiIiwibm9uLWRyb3BwaW5nLXBhcnRpY2xlIjoiIn1dLCJjb250YWluZXItdGl0bGUiOiJKQUMgQW50aW1pY3JvYiBSZXNpc3QiLCJhY2Nlc3NlZCI6eyJkYXRlLXBhcnRzIjpbWzIwMjMsNSwyOV1dfSwiRE9JIjoiMTAuMTA5My9KQUNBTVIvRExBQTEwMiIsIklTU04iOiIyNjMyMTgyMyIsIlBNSUQiOiIzNDIyMzA1NCIsIlVSTCI6Imh0dHBzOi8vd3d3Lm5jYmkubmxtLm5paC5nb3YvcG1jL2FydGljbGVzL1BNQzgyMTAzMzcvIiwiaXNzdWVkIjp7ImRhdGUtcGFydHMiOltbMjAyMCwxMiwxXV19LCJhYnN0cmFjdCI6IkJhY2tncm91bmQ6IENvbW11bml0aWVzIG5lZWQgdG8gc2VlIGFudGliaW90aWMgc3Rld2FyZHNoaXAgY2FtcGFpZ25zIGFzIHJlbGV2YW50IHRvIGVuaGFuY2UgdW5kZXJzdGFuZGluZyBvZiBhbnRpYmlvdGljIHVzZSBhbmQgaW5mbHVlbmNlIGhlYWx0aC1zZWVraW5nIGJlaGF2aW91ci4gWWV0LCBjYW1wYWlnbnMgaGF2ZSBvZnRlbiBub3Qgc291Z2h0IGlucHV0IGZyb20gdGhlIHB1YmxpYyBpbiB0aGVpciBkZXZlbG9wbWVudC4gT2JqZWN0aXZlczogVG8gY28tcHJvZHVjZSBldmlkZW5jZWQtYmFzZWQgaW5mb2dyYXBoaWNzIChFQklzKSBhYm91dCBhbnRpYmlvdGljcyBmb3IgY29tbW9uIGNoaWxkaG9vZCBpbmZlY3Rpb25zIGFuZCB0byBldmFsdWF0ZSB0aGVpciBlZmZlY3RpdmVuZXNzIGF0IGluY3JlYXNpbmcgcGFyZW50cycgdW5kZXJzdGFuZGluZyBvZiBhbnRpYmlvdGljIHVzZS4gTWV0aG9kczogQSBtaXhlZC1tZXRob2RzIHN0dWR5IHdpdGggdGhyZWUgcGhhc2VzLiBQaGFzZSAxIGlkZW50aWZpZWQgYW5kIHN1bW1hcml6ZWQgZXZpZGVuY2Ugb2YgYW50aWJpb3RpYyB1c2UgZm9yIHRocmVlIGNoaWxkaG9vZCBpbmZlY3Rpb25zIChzb3JlIHRocm9hdCwgYWN1dGUgY291Z2ggYW5kIG90aXRpcyBtZWRpYSkuIEluIHBoYXNlIDIsIHdlIGNvLWRlc2lnbmVkIGEgc2VyaWVzIG9mIHByb3RvdHlwZSBFQklzIHdpdGggcGFyZW50cyBhbmQgYSBncmFwaGljIGRlc2lnbiB0ZWFtIChmb2N1cyBncm91cHMpLiBUaGVtYXRpYyBhbmFseXNpcyB3YXMgdXNlZCB0byBhbmFseXNlIGRhdGEuIFBoYXNlIDMgYXNzZXNzZWQgdGhlIGVmZmVjdCBvZiBFQklzIG9uIHBhcmVudHMnIHVuZGVyc3RhbmRpbmcgb2YgYW50aWJpb3RpYyB1c2UgZm9yIHRoZSB0aHJlZSBpbmZlY3Rpb25zIHVzaW5nIGEgbmF0aW9uYWwgb25saW5lIHN1cnZleSBpbiB0aGUgVUsuIFJlc3VsdHM6IFdlIGl0ZXJhdGl2ZWx5IGNvLXByb2R1Y2VkIDEwIHByb3RvdHlwZSBFQklzLiBQYXJlbnRzIGZvdW5kIHRoZSBldmlkZW5jZSBkaXNwbGF5ZWQgaW4gdGhlIEVCSXMgbm92ZWwgYW5kIHJlbGV2YW50IHRvIHRoZWlyIGZhbWlsaWVzLiBQYXJlbnRzIGRpZCBub3QgZmF2b3VyIEVCSXMgdGhhdCB3ZXJlIHRvbyBtZWRpY2FsbHkgZm9jdXNlZC4gUGFyZW50cyBwcmVmZXJyZWQgb25lIGhlYWx0aCBtZXNzYWdlIHBlciBFQkkuIFdlIGluY2x1ZGVkIGVpZ2h0IEVCSXMgaW4gYSBuYXRpb25hbCBzdXJ2ZXkgb2YgcGFyZW50cyAobiA9IDk5OCkuIEVCSXMgaW1wcm92ZWQga25vd2xlZGdlIGJ5IG1vcmUgdGhhbiBhIHRoaXJkIGFjcm9zcyB0aGUgYm9hcmQgKDM0JSwgSVFSIDIwJS00NiUsIFAgPCAwLjAwMSkuIFJlc3BvbmRlbnRzIGNvbmZpcm1lZCB0aGF0IEVCSXMgd2VyZSBub3ZlbCBhbmQgcG90ZW50aWFsbHkgdXNlZnVsLCBjb3Jyb2JvcmF0aW5nIG91ciBmb2N1cyBncm91cHMgZmluZGluZ3MuIENvbmNsdXNpb25zOiBDby1kZXNpZ25lZCBFQklzIGhhdmUgdGhlIHBvdGVudGlhbCB0byBzdWNjaW5jdGx5IGNoYW5nZSBwYXJlbnRzJyBwZXJjZXB0aW9ucyBhYm91dCBhbnRpYmlvdGljcyBmb3IgYWN1dGUgcmVzcGlyYXRvcnkgdHJhY3QgaW5mZWN0aW9ucyBpbiBjaGlsZHJlbi4gRnVydGhlciByZXNlYXJjaCBzaG91bGQgdGVzdCBFQklzIGluIHJlYWwtd29ybGQgc2V0dGluZ3MgdG8gYXNzZXNzIHRoZWlyIHJlYWNoIGFzIGEgcG90ZW50aWFsIHB1YmxpYy1mYWNpbmcgaW50ZXJ2ZW50aW9uLiIsInB1Ymxpc2hlciI6Ik94Zm9yZCBVbml2ZXJzaXR5IFByZXNzIiwiaXNzdWUiOiI0Iiwidm9sdW1lIjoiMiIsImNvbnRhaW5lci10aXRsZS1zaG9ydCI6IiJ9LCJpc1RlbXBvcmFyeSI6ZmFsc2V9LHsiaWQiOiJjYmZhNjA4Ni0xZTY4LTNlNzctOGUxNS05MjIzOTYyZjIzNjciLCJpdGVtRGF0YSI6eyJ0eXBlIjoiYXJ0aWNsZS1qb3VybmFsIiwiaWQiOiJjYmZhNjA4Ni0xZTY4LTNlNzctOGUxNS05MjIzOTYyZjIzNjciLCJ0aXRsZSI6IldoYXQgYW50aW1pY3JvYmlhbCBzdGV3YXJkc2hpcCBzdHJhdGVnaWVzIGRvIE5IUyBjb21taXNzaW9uaW5nIG9yZ2FuaXphdGlvbnMgaW1wbGVtZW50IGluIHByaW1hcnkgY2FyZSBpbiBFbmdsYW5kPyIsImF1dGhvciI6W3siZmFtaWx5IjoiQWxsaXNvbiIsImdpdmVuIjoiUm9zYWxpZSIsInBhcnNlLW5hbWVzIjpmYWxzZSwiZHJvcHBpbmctcGFydGljbGUiOiIiLCJub24tZHJvcHBpbmctcGFydGljbGUiOiIifSx7ImZhbWlseSI6IkxlY2t5IiwiZ2l2ZW4iOiJEb25uYSBNIiwicGFyc2UtbmFtZXMiOmZhbHNlLCJkcm9wcGluZy1wYXJ0aWNsZSI6IiIsIm5vbi1kcm9wcGluZy1wYXJ0aWNsZSI6IiJ9LHsiZmFtaWx5IjoiQmVlY2giLCJnaXZlbiI6IkVsaXphYmV0aCIsInBhcnNlLW5hbWVzIjpmYWxzZSwiZHJvcHBpbmctcGFydGljbGUiOiIiLCJub24tZHJvcHBpbmctcGFydGljbGUiOiIifSx7ImZhbWlseSI6IkNvc3RlbGxvZSIsImdpdmVuIjoiQ8OpaXJlIiwicGFyc2UtbmFtZXMiOmZhbHNlLCJkcm9wcGluZy1wYXJ0aWNsZSI6IiIsIm5vbi1kcm9wcGluZy1wYXJ0aWNsZSI6IiJ9LHsiZmFtaWx5IjoiQXNoaXJ1LU9yZWRvcGUiLCJnaXZlbiI6IkRpYW5lIiwicGFyc2UtbmFtZXMiOmZhbHNlLCJkcm9wcGluZy1wYXJ0aWNsZSI6IiIsIm5vbi1kcm9wcGluZy1wYXJ0aWNsZSI6IiJ9LHsiZmFtaWx5IjoiT3dlbnMiLCJnaXZlbiI6IlJlYmVjY2EiLCJwYXJzZS1uYW1lcyI6ZmFsc2UsImRyb3BwaW5nLXBhcnRpY2xlIjoiIiwibm9uLWRyb3BwaW5nLXBhcnRpY2xlIjoiIn0seyJmYW1pbHkiOiJNY051bHR5IiwiZ2l2ZW4iOiJDbGlvZG5hIEEgTSIsInBhcnNlLW5hbWVzIjpmYWxzZSwiZHJvcHBpbmctcGFydGljbGUiOiIiLCJub24tZHJvcHBpbmctcGFydGljbGUiOiIifV0sImNvbnRhaW5lci10aXRsZSI6IkpBQyBBbnRpbWljcm9iIFJlc2lzdCIsImFjY2Vzc2VkIjp7ImRhdGUtcGFydHMiOltbMjAyMiw1LDldXX0sIkRPSSI6IjEwLjEwOTMvSkFDQU1SL0RMQUEwMjAiLCJVUkwiOiJodHRwczovL2FjYWRlbWljLm91cC5jb20vamFjYW1yL2FydGljbGUvMi8yL2RsYWEwMjAvNTgzNzAwMCIsImlzc3VlZCI6eyJkYXRlLXBhcnRzIjpbWzIwMjAsNiwxXV19LCJhYnN0cmFjdCI6Ik9iamVjdGl2ZXM6IFRvIGlkZW50aWZ5IGFuZCBleHBsb3JlIHN0cmF0ZWdpZXMgdGhhdCBFbmdsaXNoIE5IUyBjb21taXNzaW9uaW5nIG9yZ2FuaXphdGlvbnMgaW1wbGVtZW50ZWQgdG8gaW1wcm92ZSBhbnRpbWljcm9iaWFsIHN0ZXdhcmRzaGlwIChBTVMpIHdpdGhpbiBwcmltYXJ5IGNhcmUuIE1ldGhvZHM6IFF1ZXN0aW9ubmFpcmUgc2VudCB0byB0aGUgbWVkaWNpbmVzIG1hbmFnZW1lbnQgdGVhbXMgKE1NVHMpIG9mIGFsbCAyMDkgY2xpbmljYWwgY29tbWlzc2lvbmluZyBncm91cHMgKENDR3MpIGluIEVuZ2xhbmQsIGluIDIwMTcuIFJlc3VsdHM6IEEgdG90YWwgb2YgODklICgxODcvMjA5KSBvZiBhbGwgRW5nbGlzaCBDQ0dzIHJlc3BvbmRlZCB0byB0aGUgcXVlc3Rpb25uYWlyZTsgNzQlIG9mIHJlc3BvbmRpbmcgQ0NHcyAoMTIzLzE2NykgaGFkIGEgcHJlc2NyaWJpbmcgaW5jZW50aXZlL2VuZ2FnZW1lbnQgc2NoZW1lLCB3aXRoIE1NVHMgcmVwcmVzZW50aW5nIDg4JSAoOTAvMTAyKSBjb25zaWRlcmluZyBpbmNlbnRpdmUgc2NoZW1lcyBzdWNjZXNzZnVsIG9yIHZlcnkgc3VjY2Vzc2Z1bCBmb3IgcHJpb3JpdGl6aW5nIEFNUyBpbiBwcmltYXJ5IGNhcmUsIGVzcGVjaWFsbHkgd2hlbiBsaW5rZWQgdG8gcHJlc2NyaWJpbmcgTkhTIFF1YWxpdHkgUHJlbWl1bSBpbmRpY2F0b3JzLiBBTVMgYXVkaXRzIHdlcmUgY29uc2lkZXJlZCBzdWNjZXNzZnVsIG9yIHZlcnkgc3VjY2Vzc2Z1bCBieSA5MSUgKDEyNi8gMTM4KSBvZiByZXNwb25kaW5nIENDR3MsIGFzIHRoZXkgaWRlbnRpZnkgcmVhc29ucyBmb3IgaW5hcHByb3ByaWF0ZSBwcmVzY3JpYmluZyBhbmQgb3Bwb3J0dW5pdGllcyBmb3IgZnV0dXJlIGltcHJvdmVtZW50LiBBbGwgcmVzcG9uZGluZyBNTVRzICgxNjkvMTY5IENDR3MpIHJlcG9ydGVkIGZlZWRpbmcgYmFjayBsb2NhbC9uYXRpb25hbCBhbnRpbWljcm9iaWFsIHByZXNjcmliaW5nIGRhdGEgdG8gdGhlIGdlbmVyYWwgcHJhY3RpY2VzIHRoZXkgY29tbWlzc2lvbiwgODUlICgxNDIvMTY4KSB0byB0aGVpciBDQ0cvQ29tbWlzc2lvbmluZyBTdXBwb3J0IFVuaXQgKENTVSkgYm9hcmQgYW5kIG9ubHkgMzMlICg1Ni8xNjkpIHRvIG91dC1vZi1ob3VycyBzZXJ2aWNlcy4gQmVuY2htYXJraW5nIHByZXNjcmliaW5nIGRhdGEgd2FzIHJlcG9ydGVkIGFzIGEgcG93ZXJmdWwgdG9vbCB0byBlbmdhZ2UgcHJhY3RpY2VzLCBmYWNpbGl0YXRpbmcgYW4gZWxlbWVudCBvZiBjb21wZXRpdGlvbiBhbmQgcGVlciBwcmVzc3VyZS4gQ29uY2x1c2lvbnM6IE5hdGlvbmFsIGFudGltaWNyb2JpYWwgcmVzaXN0YW5jZSBpbXByb3ZlbWVudCBzY2hlbWVzLCBpbiBwYXJ0aWN1bGFyIHRoZSBOSFMgRW5nbGFuZCBRdWFsaXR5IFByZW1pdW0sIGhhdmUgaW5mbHVlbmNlZCBDQ0cgaW1wcm92ZW1lbnQgcHJpb3JpdGllcy4gTW9zdCBDQ0dzIG5vdyByZXBvcnQgc3VjY2Vzc2Z1bCBpbXByb3ZlbWVudCBzdHJhdGVnaWVzIGluY2x1ZGluZyB0aGUgdXNlIG9mIGJvdGggbG9jYWwgYW5kIG5hdGlvbmFsIGFudGliaW90aWMgcHJlc2NyaWJpbmcgZGF0YSB0byBtb3RpdmF0ZSBpbXByb3ZlbWVudHM7IHRoZXNlIHNob3VsZCBiZSBjb250aW51ZWQgYW5kIGV4dGVuZGVkIHRvIG91dC1vZi1ob3VycyBwcm92aWRlcnMuIEFzIGxvY2FsIGF1ZGl0IGRhdGEgaGF2ZSBoZWxwZWQgdG8gaWRlbnRpZnkgcmVhc29ucyBmb3IgaW5hcHByb3ByaWF0ZSBwcmVzY3JpYmluZyBhbmQgaW5mb3JtIGltcHJvdmVtZW50IHBsYW5uaW5nLCBhbGwgb3JnYW5pemF0aW9ucyBzaG91bGQgYWRvcHQgdGhpcyBzdHJhdGVneSBhbmQgaW5jbHVkZSBpdCBpbiBsb2NhbCBxdWFsaXR5IGltcHJvdmVtZW50IHNjaGVtZXMsIGVuc3VyaW5nIHBlcmZvcm1hbmNlIHJlcG9ydGluZyB0byBvcmdhbml6YXRpb25hbCBib2FyZCBsZXZlbC4iLCJwdWJsaXNoZXIiOiJPeGZvcmQgQWNhZGVtaWMiLCJpc3N1ZSI6IjIiLCJ2b2x1bWUiOiIyIiwiY29udGFpbmVyLXRpdGxlLXNob3J0IjoiIn0sImlzVGVtcG9yYXJ5IjpmYWxzZX1dfQ==&quot;,&quot;citationItems&quot;:[{&quot;id&quot;:&quot;34dd8c88-29f1-3d1e-b07f-1a0a5221090c&quot;,&quot;itemData&quot;:{&quot;type&quot;:&quot;article-journal&quot;,&quot;id&quot;:&quot;34dd8c88-29f1-3d1e-b07f-1a0a5221090c&quot;,&quot;title&quot;:&quot;Effect of information on reducing inappropriate expectations and requests for antibiotics&quot;,&quot;author&quot;:[{&quot;family&quot;:&quot;Thorpe&quot;,&quot;given&quot;:&quot;Alistair&quot;,&quot;parse-names&quot;:false,&quot;dropping-particle&quot;:&quot;&quot;,&quot;non-dropping-particle&quot;:&quot;&quot;},{&quot;family&quot;:&quot;Sirota&quot;,&quot;given&quot;:&quot;Miroslav&quot;,&quot;parse-names&quot;:false,&quot;dropping-particle&quot;:&quot;&quot;,&quot;non-dropping-particle&quot;:&quot;&quot;},{&quot;family&quot;:&quot;Orbell&quot;,&quot;given&quot;:&quot;Sheina&quot;,&quot;parse-names&quot;:false,&quot;dropping-particle&quot;:&quot;&quot;,&quot;non-dropping-particle&quot;:&quot;&quot;},{&quot;family&quot;:&quot;Juanchich&quot;,&quot;given&quot;:&quot;Marie&quot;,&quot;parse-names&quot;:false,&quot;dropping-particle&quot;:&quot;&quot;,&quot;non-dropping-particle&quot;:&quot;&quot;}],&quot;container-title&quot;:&quot;British journal of psychology (London, England : 1953)&quot;,&quot;container-title-short&quot;:&quot;Br J Psychol&quot;,&quot;accessed&quot;:{&quot;date-parts&quot;:[[2023,5,29]]},&quot;DOI&quot;:&quot;10.1111/BJOP.12494&quot;,&quot;ISSN&quot;:&quot;2044-8295&quot;,&quot;PMID&quot;:&quot;33543779&quot;,&quot;URL&quot;:&quot;https://pubmed.ncbi.nlm.nih.gov/33543779/&quot;,&quot;issued&quot;:{&quot;date-parts&quot;:[[2021,8,1]]},&quot;page&quot;:&quot;804-827&quot;,&quot;abstract&quot;:&quot;People often expect antibiotics when they are clinically inappropriate (e.g., for viral infections). This contributes significantly to physicians’ decisions to prescribe antibiotics when they are clinically inappropriate, causing harm to the individual and to society. In two pre-registered studies employing UK general population samples (n1 = 402; n2 = 190), we evaluated the relationship between knowledge and beliefs with antibiotic expectations, and the effects of information provision on such expectations. We conducted a correlational study (study 1), in which we examined the role of antibiotic knowledge and beliefs and an experiment (study 2) in which we assessed the causal effect of information provision on antibiotic expectations. In study 1, we found that both knowledge and beliefs about antibiotics predicted antibiotic expectations. In study 2, a 2 (viral information: present vs. absent) × 2 (antibiotic information: present vs. absent) experimental between-subjects design, information about antibiotic efficacy significantly reduced expectations for antibiotics, but viral aetiology information did not. Providing antibiotic information substantially diminishes inappropriate expectations of antibiotics. Health campaigns might also aim to change social attitudes and normative beliefs, since more complex sociocognitive processes underpin inappropriate expectations for antibiotics.&quot;,&quot;publisher&quot;:&quot;Br J Psychol&quot;,&quot;issue&quot;:&quot;3&quot;,&quot;volume&quot;:&quot;112&quot;},&quot;isTemporary&quot;:false},{&quot;id&quot;:&quot;e1063950-9b68-32ad-a1ad-675e9c9a31be&quot;,&quot;itemData&quot;:{&quot;type&quot;:&quot;article-journal&quot;,&quot;id&quot;:&quot;e1063950-9b68-32ad-a1ad-675e9c9a31be&quot;,&quot;title&quot;:&quot;Using evidence-based infographics to increase parents’ understanding about antibiotic use and antibiotic resistance: a proof-of-concept study&quot;,&quot;author&quot;:[{&quot;family&quot;:&quot;Hecke&quot;,&quot;given&quot;:&quot;Oliver&quot;,&quot;parse-names&quot;:false,&quot;dropping-particle&quot;:&quot;&quot;,&quot;non-dropping-particle&quot;:&quot;Van&quot;},{&quot;family&quot;:&quot;Lee&quot;,&quot;given&quot;:&quot;Joseph J.&quot;,&quot;parse-names&quot;:false,&quot;dropping-particle&quot;:&quot;&quot;,&quot;non-dropping-particle&quot;:&quot;&quot;},{&quot;family&quot;:&quot;Butler&quot;,&quot;given&quot;:&quot;Chris C.&quot;,&quot;parse-names&quot;:false,&quot;dropping-particle&quot;:&quot;&quot;,&quot;non-dropping-particle&quot;:&quot;&quot;},{&quot;family&quot;:&quot;Moore&quot;,&quot;given&quot;:&quot;Michael&quot;,&quot;parse-names&quot;:false,&quot;dropping-particle&quot;:&quot;&quot;,&quot;non-dropping-particle&quot;:&quot;&quot;},{&quot;family&quot;:&quot;Tonkin-Crine&quot;,&quot;given&quot;:&quot;Sarah&quot;,&quot;parse-names&quot;:false,&quot;dropping-particle&quot;:&quot;&quot;,&quot;non-dropping-particle&quot;:&quot;&quot;}],&quot;container-title&quot;:&quot;JAC Antimicrob Resist&quot;,&quot;accessed&quot;:{&quot;date-parts&quot;:[[2023,5,29]]},&quot;DOI&quot;:&quot;10.1093/JACAMR/DLAA102&quot;,&quot;ISSN&quot;:&quot;26321823&quot;,&quot;PMID&quot;:&quot;34223054&quot;,&quot;URL&quot;:&quot;https://www.ncbi.nlm.nih.gov/pmc/articles/PMC8210337/&quot;,&quot;issued&quot;:{&quot;date-parts&quot;:[[2020,12,1]]},&quot;abstract&quot;:&quot;Background: Communities need to see antibiotic stewardship campaigns as relevant to enhance understanding of antibiotic use and influence health-seeking behaviour. Yet, campaigns have often not sought input from the public in their development. Objectives: To co-produce evidenced-based infographics (EBIs) about antibiotics for common childhood infections and to evaluate their effectiveness at increasing parents' understanding of antibiotic use. Methods: A mixed-methods study with three phases. Phase 1 identified and summarized evidence of antibiotic use for three childhood infections (sore throat, acute cough and otitis media). In phase 2, we co-designed a series of prototype EBIs with parents and a graphic design team (focus groups). Thematic analysis was used to analyse data. Phase 3 assessed the effect of EBIs on parents' understanding of antibiotic use for the three infections using a national online survey in the UK. Results: We iteratively co-produced 10 prototype EBIs. Parents found the evidence displayed in the EBIs novel and relevant to their families. Parents did not favour EBIs that were too medically focused. Parents preferred one health message per EBI. We included eight EBIs in a national survey of parents (n = 998). EBIs improved knowledge by more than a third across the board (34%, IQR 20%-46%, P &lt; 0.001). Respondents confirmed that EBIs were novel and potentially useful, corroborating our focus groups findings. Conclusions: Co-designed EBIs have the potential to succinctly change parents' perceptions about antibiotics for acute respiratory tract infections in children. Further research should test EBIs in real-world settings to assess their reach as a potential public-facing intervention.&quot;,&quot;publisher&quot;:&quot;Oxford University Press&quot;,&quot;issue&quot;:&quot;4&quot;,&quot;volume&quot;:&quot;2&quot;,&quot;container-title-short&quot;:&quot;&quot;},&quot;isTemporary&quot;:false},{&quot;id&quot;:&quot;cbfa6086-1e68-3e77-8e15-9223962f2367&quot;,&quot;itemData&quot;:{&quot;type&quot;:&quot;article-journal&quot;,&quot;id&quot;:&quot;cbfa6086-1e68-3e77-8e15-9223962f2367&quot;,&quot;title&quot;:&quot;What antimicrobial stewardship strategies do NHS commissioning organizations implement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Costelloe&quot;,&quot;given&quot;:&quot;Céire&quot;,&quot;parse-names&quot;:false,&quot;dropping-particle&quot;:&quot;&quot;,&quot;non-dropping-particle&quot;:&quot;&quot;},{&quot;family&quot;:&quot;Ashiru-Oredope&quot;,&quot;given&quot;:&quot;Dian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 M&quot;,&quot;parse-names&quot;:false,&quot;dropping-particle&quot;:&quot;&quot;,&quot;non-dropping-particle&quot;:&quot;&quot;}],&quot;container-title&quot;:&quot;JAC Antimicrob Resist&quot;,&quot;accessed&quot;:{&quot;date-parts&quot;:[[2022,5,9]]},&quot;DOI&quot;:&quot;10.1093/JACAMR/DLAA020&quot;,&quot;URL&quot;:&quot;https://academic.oup.com/jacamr/article/2/2/dlaa020/5837000&quot;,&quot;issued&quot;:{&quot;date-parts&quot;:[[2020,6,1]]},&quot;abstract&quot;:&quot;Objectives: To identify and explore strategies that English NHS commissioning organizations implemented to improve antimicrobial stewardship (AMS) within primary care. Methods: Questionnaire sent to the medicines management teams (MMTs) of all 209 clinical commissioning groups (CCGs) in England, in 2017. Results: A total of 89% (187/209) of all English CCGs responded to the questionnaire; 74% of responding CCGs (123/167) had a prescribing incentive/engagement scheme, with MMTs representing 88% (90/102) considering incentive schemes successful or very successful for prioritizing AMS in primary care, especially when linked to prescribing NHS Quality Premium indicators. AMS audits were considered successful or very successful by 91% (126/ 138) of responding CCGs, as they identify reasons for inappropriate prescribing and opportunities for future improvement. All responding MMTs (169/169 CCGs) reported feeding back local/national antimicrobial prescribing data to the general practices they commission, 85% (142/168) to their CCG/Commissioning Support Unit (CSU) board and only 33% (56/169) to out-of-hours services. Benchmarking prescribing data was reported as a powerful tool to engage practices, facilitating an element of competition and peer pressure. Conclusions: National antimicrobial resistance improvement schemes, in particular the NHS England Quality Premium, have influenced CCG improvement priorities. Most CCGs now report successful improvement strategies including the use of both local and national antibiotic prescribing data to motivate improvements; these should be continued and extended to out-of-hours providers. As local audit data have helped to identify reasons for inappropriate prescribing and inform improvement planning, all organizations should adopt this strategy and include it in local quality improvement schemes, ensuring performance reporting to organizational board level.&quot;,&quot;publisher&quot;:&quot;Oxford Academic&quot;,&quot;issue&quot;:&quot;2&quot;,&quot;volume&quot;:&quot;2&quot;,&quot;container-title-short&quot;:&quot;&quot;},&quot;isTemporary&quot;:false}]},{&quot;citationID&quot;:&quot;MENDELEY_CITATION_c4adb020-4fa4-4655-8715-cd44c337a637&quot;,&quot;properties&quot;:{&quot;noteIndex&quot;:0},&quot;isEdited&quot;:false,&quot;manualOverride&quot;:{&quot;isManuallyOverridden&quot;:false,&quot;citeprocText&quot;:&quot;&lt;sup&gt;28,80&lt;/sup&gt;&quot;,&quot;manualOverrideText&quot;:&quot;&quot;},&quot;citationTag&quot;:&quot;MENDELEY_CITATION_v3_eyJjaXRhdGlvbklEIjoiTUVOREVMRVlfQ0lUQVRJT05fYzRhZGIwMjAtNGZhNC00NjU1LTg3MTUtY2Q0NGMzMzdhNjM3IiwicHJvcGVydGllcyI6eyJub3RlSW5kZXgiOjB9LCJpc0VkaXRlZCI6ZmFsc2UsIm1hbnVhbE92ZXJyaWRlIjp7ImlzTWFudWFsbHlPdmVycmlkZGVuIjpmYWxzZSwiY2l0ZXByb2NUZXh0IjoiPHN1cD4yOCw4MDwvc3VwPiIsIm1hbnVhbE92ZXJyaWRlVGV4dCI6IiJ9LCJjaXRhdGlvbkl0ZW1zIjpb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Sx7ImlkIjoiZGRmOTI1OWUtZDg2My0zM2JhLWFjMmMtMjIxZWM5ODkyYjY1IiwiaXRlbURhdGEiOnsidHlwZSI6InJlcG9ydCIsImlkIjoiZGRmOTI1OWUtZDg2My0zM2JhLWFjMmMtMjIxZWM5ODkyYjY1IiwidGl0bGUiOiJFbmdsaXNoIHN1cnZlaWxsYW5jZSBwcm9ncmFtbWUgZm9yIGFudGltaWNyb2JpYWwgdXRpbGlzYXRpb24gYW5kIHJlc2lzdGFuY2UgKEVTUEFVUikgcmVwb3J0IDIwMTgtMjAxO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jAwODA2MDQ1MjU3L2h0dHBzOi8vd3d3Lmdvdi51ay9nb3Zlcm5tZW50L3B1YmxpY2F0aW9ucy9lbmdsaXNoLXN1cnZlaWxsYW5jZS1wcm9ncmFtbWUtYW50aW1pY3JvYmlhbC11dGlsaXNhdGlvbi1hbmQtcmVzaXN0YW5jZS1lc3BhdXItcmVwb3J0IiwiaXNzdWVkIjp7ImRhdGUtcGFydHMiOltbMjAxOV1dfSwicHVibGlzaGVyLXBsYWNlIjoiTG9uZG9uIiwiY29udGFpbmVyLXRpdGxlLXNob3J0IjoiIn0sImlzVGVtcG9yYXJ5IjpmYWxzZX1dfQ==&quot;,&quot;citationItems&quot;:[{&quot;id&quot;:&quot;31ddbd3f-1dc2-3568-87ef-bb1843aec8d6&quot;,&quot;itemData&quot;:{&quot;type&quot;:&quot;report&quot;,&quot;id&quot;:&quot;31ddbd3f-1dc2-3568-87ef-bb1843aec8d6&quot;,&quot;title&quot;:&quot;English surveillance programme for antimicrobial utilisation and resistance (ESPAUR) Report 2020 to 2021&quot;,&quot;author&quot;:[{&quot;family&quot;:&quot;UKHSA&quot;,&quot;given&quot;:&quot;&quot;,&quot;parse-names&quot;:false,&quot;dropping-particle&quot;:&quot;&quot;,&quot;non-dropping-particle&quot;:&quot;&quot;}],&quot;issued&quot;:{&quot;date-parts&quot;:[[2021]]},&quot;container-title-short&quot;:&quot;&quot;},&quot;isTemporary&quot;:false},{&quot;id&quot;:&quot;ddf9259e-d863-33ba-ac2c-221ec9892b65&quot;,&quot;itemData&quot;:{&quot;type&quot;:&quot;report&quot;,&quot;id&quot;:&quot;ddf9259e-d863-33ba-ac2c-221ec9892b65&quot;,&quot;title&quot;:&quot;English surveillance programme for antimicrobial utilisation and resistance (ESPAUR) report 2018-2019&quot;,&quot;author&quot;:[{&quot;family&quot;:&quot;Public Health England&quot;,&quot;given&quot;:&quot;&quot;,&quot;parse-names&quot;:false,&quot;dropping-particle&quot;:&quot;&quot;,&quot;non-dropping-particle&quot;:&quot;&quot;}],&quot;accessed&quot;:{&quot;date-parts&quot;:[[2023,5,29]]},&quot;URL&quot;:&quot;https://webarchive.nationalarchives.gov.uk/ukgwa/20200806045257/https://www.gov.uk/government/publications/english-surveillance-programme-antimicrobial-utilisation-and-resistance-espaur-report&quot;,&quot;issued&quot;:{&quot;date-parts&quot;:[[2019]]},&quot;publisher-place&quot;:&quot;London&quot;,&quot;container-title-short&quot;:&quot;&quot;},&quot;isTemporary&quot;:false}]},{&quot;citationID&quot;:&quot;MENDELEY_CITATION_1713cf39-4f61-4c69-8fea-1c484c59f2b1&quot;,&quot;properties&quot;:{&quot;noteIndex&quot;:0},&quot;isEdited&quot;:false,&quot;manualOverride&quot;:{&quot;isManuallyOverridden&quot;:false,&quot;citeprocText&quot;:&quot;&lt;sup&gt;114&lt;/sup&gt;&quot;,&quot;manualOverrideText&quot;:&quot;&quot;},&quot;citationTag&quot;:&quot;MENDELEY_CITATION_v3_eyJjaXRhdGlvbklEIjoiTUVOREVMRVlfQ0lUQVRJT05fMTcxM2NmMzktNGY2MS00YzY5LThmZWEtMWM0ODRjNTlmMmIxIiwicHJvcGVydGllcyI6eyJub3RlSW5kZXgiOjB9LCJpc0VkaXRlZCI6ZmFsc2UsIm1hbnVhbE92ZXJyaWRlIjp7ImlzTWFudWFsbHlPdmVycmlkZGVuIjpmYWxzZSwiY2l0ZXByb2NUZXh0IjoiPHN1cD4xMTQ8L3N1cD4iLCJtYW51YWxPdmVycmlkZVRleHQiOiIifSwiY2l0YXRpb25JdGVtcyI6W3siaWQiOiI4YzE0NjQ3Mi04NTk4LTM3OGItYWMxZi0yNThkY2Q0YjFiMTMiLCJpdGVtRGF0YSI6eyJ0eXBlIjoiYXJ0aWNsZS1qb3VybmFsIiwiaWQiOiI4YzE0NjQ3Mi04NTk4LTM3OGItYWMxZi0yNThkY2Q0YjFiMTMiLCJ0aXRsZSI6IlJlZHVjaW5nIGV4cGVjdGF0aW9ucyBmb3IgYW50aWJpb3RpY3MgaW4gcHJpbWFyeSBjYXJlOiBBIHJhbmRvbWlzZWQgZXhwZXJpbWVudCB0byB0ZXN0IHRoZSByZXNwb25zZSB0byBmZWFyLWJhc2VkIG1lc3NhZ2VzIGFib3V0IGFudGltaWNyb2JpYWwgcmVzaXN0YW5jZSIsImF1dGhvciI6W3siZmFtaWx5IjoiUm9vcGUiLCJnaXZlbiI6IkxhdXJlbmNlIFMuSi4iLCJwYXJzZS1uYW1lcyI6ZmFsc2UsImRyb3BwaW5nLXBhcnRpY2xlIjoiIiwibm9uLWRyb3BwaW5nLXBhcnRpY2xlIjoiIn0seyJmYW1pbHkiOiJUb25raW4tQ3JpbmUiLCJnaXZlbiI6IlNhcmFoIiwicGFyc2UtbmFtZXMiOmZhbHNlLCJkcm9wcGluZy1wYXJ0aWNsZSI6IiIsIm5vbi1kcm9wcGluZy1wYXJ0aWNsZSI6IiJ9LHsiZmFtaWx5IjoiSGVyZCIsImdpdmVuIjoiTmF0YWxpZSIsInBhcnNlLW5hbWVzIjpmYWxzZSwiZHJvcHBpbmctcGFydGljbGUiOiIiLCJub24tZHJvcHBpbmctcGFydGljbGUiOiIifSx7ImZhbWlseSI6Ik1pY2hpZSIsImdpdmVuIjoiU3VzYW4iLCJwYXJzZS1uYW1lcyI6ZmFsc2UsImRyb3BwaW5nLXBhcnRpY2xlIjoiIiwibm9uLWRyb3BwaW5nLXBhcnRpY2xlIjoiIn0seyJmYW1pbHkiOiJQb3V3ZWxzIiwiZ2l2ZW4iOiJLb2VuIEIuIiwicGFyc2UtbmFtZXMiOmZhbHNlLCJkcm9wcGluZy1wYXJ0aWNsZSI6IiIsIm5vbi1kcm9wcGluZy1wYXJ0aWNsZSI6IiJ9LHsiZmFtaWx5IjoiQ2FzdHJvLVNhbmNoZXoiLCJnaXZlbiI6IkVucmlxdWUiLCJwYXJzZS1uYW1lcyI6ZmFsc2UsImRyb3BwaW5nLXBhcnRpY2xlIjoiIiwibm9uLWRyb3BwaW5nLXBhcnRpY2xlIjoiIn0seyJmYW1pbHkiOiJTYWxsaXMiLCJnaXZlbiI6IkFubmEiLCJwYXJzZS1uYW1lcyI6ZmFsc2UsImRyb3BwaW5nLXBhcnRpY2xlIjoiIiwibm9uLWRyb3BwaW5nLXBhcnRpY2xlIjoiIn0seyJmYW1pbHkiOiJIb3BraW5zIiwiZ2l2ZW4iOiJTdXNhbiIsInBhcnNlLW5hbWVzIjpmYWxzZSwiZHJvcHBpbmctcGFydGljbGUiOiIiLCJub24tZHJvcHBpbmctcGFydGljbGUiOiIifSx7ImZhbWlseSI6IlJvYm90aGFtIiwiZ2l2ZW4iOiJKdWxpZSIsInBhcnNlLW5hbWVzIjpmYWxzZSwiZHJvcHBpbmctcGFydGljbGUiOiJWLiIsIm5vbi1kcm9wcGluZy1wYXJ0aWNsZSI6IiJ9LHsiZmFtaWx5IjoiQ3Jvb2siLCJnaXZlbiI6IkRlcnJpY2sgVy4iLCJwYXJzZS1uYW1lcyI6ZmFsc2UsImRyb3BwaW5nLXBhcnRpY2xlIjoiIiwibm9uLWRyb3BwaW5nLXBhcnRpY2xlIjoiIn0seyJmYW1pbHkiOiJQZXRvIiwiZ2l2ZW4iOiJUaW0iLCJwYXJzZS1uYW1lcyI6ZmFsc2UsImRyb3BwaW5nLXBhcnRpY2xlIjoiIiwibm9uLWRyb3BwaW5nLXBhcnRpY2xlIjoiIn0seyJmYW1pbHkiOiJQZXRlcnMiLCJnaXZlbiI6Ik1pY2hlbGUiLCJwYXJzZS1uYW1lcyI6ZmFsc2UsImRyb3BwaW5nLXBhcnRpY2xlIjoiIiwibm9uLWRyb3BwaW5nLXBhcnRpY2xlIjoiIn0seyJmYW1pbHkiOiJCdXRsZXIiLCJnaXZlbiI6IkNocmlzdG9waGVyIEMuIiwicGFyc2UtbmFtZXMiOmZhbHNlLCJkcm9wcGluZy1wYXJ0aWNsZSI6IiIsIm5vbi1kcm9wcGluZy1wYXJ0aWNsZSI6IiJ9LHsiZmFtaWx5IjoiV2Fsa2VyIiwiZ2l2ZW4iOiJBLiBTYXJhaCIsInBhcnNlLW5hbWVzIjpmYWxzZSwiZHJvcHBpbmctcGFydGljbGUiOiIiLCJub24tZHJvcHBpbmctcGFydGljbGUiOiIifSx7ImZhbWlseSI6IldvcmRzd29ydGgiLCJnaXZlbiI6IlNhcmFoIiwicGFyc2UtbmFtZXMiOmZhbHNlLCJkcm9wcGluZy1wYXJ0aWNsZSI6IiIsIm5vbi1kcm9wcGluZy1wYXJ0aWNsZSI6IiJ9XSwiY29udGFpbmVyLXRpdGxlIjoiQk1DIE1lZGljaW5lIiwiY29udGFpbmVyLXRpdGxlLXNob3J0IjoiQk1DIE1lZCIsImFjY2Vzc2VkIjp7ImRhdGUtcGFydHMiOltbMjAyMyw1LDI5XV19LCJET0kiOiIxMC4xMTg2L1MxMjkxNi0wMjAtMDE1NTMtNi9GSUdVUkVTLzIiLCJJU1NOIjoiMTc0MTcwMTUiLCJQTUlEIjoiMzIzMjE0NzgiLCJVUkwiOiJodHRwczovL2JtY21lZGljaW5lLmJpb21lZGNlbnRyYWwuY29tL2FydGljbGVzLzEwLjExODYvczEyOTE2LTAyMC0wMTU1My02IiwiaXNzdWVkIjp7ImRhdGUtcGFydHMiOltbMjAyMCw0LDIzXV19LCJwYWdlIjoiMS0xMSIsImFic3RyYWN0IjoiQmFja2dyb3VuZDogVG8gcmVkdWNlIGluYXBwcm9wcmlhdGUgYW50aWJpb3RpYyB1c2UsIHB1YmxpYyBoZWFsdGggY2FtcGFpZ25zIG9mdGVuIHByb3ZpZGUgZmVhci1iYXNlZCBpbmZvcm1hdGlvbiBhYm91dCBhbnRpbWljcm9iaWFsIHJlc2lzdGFuY2UgKEFNUikuIE1ldGEtYW5hbHlzZXMgaGF2ZSBmb3VuZCB0aGF0IGZlYXItYmFzZWQgY2FtcGFpZ25zIGluIG90aGVyIGNvbnRleHRzIGFyZSBsaWtlbHkgdG8gYmUgaW5lZmZlY3RpdmUgdW5sZXNzIHJlc3BvbmRlbnRzIGZlZWwgY29uZmlkZW50IHRoZXkgY2FuIGNhcnJ5IG91dCB0aGUgcmVjb21tZW5kZWQgYmVoYXZpb3VyICgnc2VsZi1lZmZpY2FjeScpLiBUaGlzIHN0dWR5IGFpbWVkIHRvIHRlc3QgdGhlIGxpa2VseSBpbXBhY3Qgb2YgZmVhci1iYXNlZCBtZXNzYWdlcywgd2l0aCBhbmQgd2l0aG91dCBlbXBvd2VyaW5nIHNlbGYtZWZmaWNhY3kgZWxlbWVudHMsIG9uIHBhdGllbnQgY29uc3VsdGF0aW9ucy9hbnRpYmlvdGljIHJlcXVlc3RzIGZvciBpbmZsdWVuemEtbGlrZSBpbGxuZXNzZXMsIHVzaW5nIGEgcmFuZG9taXNlZCBkZXNpZ24uIE1ldGhvZHM6IFdlIGh5cG90aGVzaXNlZCB0aGF0IGZlYXItYmFzZWQgbWVzc2FnZXMgY29udGFpbmluZyBlbXBvd2VyaW5nIGluZm9ybWF0aW9uIGFib3V0IHNlbGYtbWFuYWdlbWVudCB3aXRob3V0IGFudGliaW90aWNzIHdvdWxkIGJlIG1vcmUgZWZmZWN0aXZlIHRoYW4gZmVhciBhbG9uZSwgcGFydGljdWxhcmx5IGluIGEgcHJlLXNwZWNpZmllZCBzdWJncm91cCB3aXRoIGxvdyBBTVIgYXdhcmVuZXNzLiBGb3VyIHRob3VzYW5kIHJlc3BvbmRlbnRzIGZyb20gYW4gb25saW5lIHBhbmVsLCByZXByZXNlbnRhdGl2ZSBvZiBVSyBhZHVsdHMsIHdlcmUgcmFuZG9taXNlZCB0byByZWNlaXZlIHRocmVlIGRpZmZlcmVudCBtZXNzYWdlcyBhYm91dCBhbnRpYmlvdGljIHVzZSBhbmQgQU1SLCBkZXNpZ25lZCB0byBpbmR1Y2UgZmVhciBhYm91dCBBTVIgdG8gdmFyeWluZyBkZWdyZWVzLiBUd28gbWVzc2FnZXMgKG9uZSAnc3Ryb25nLWZlYXInLCBvbmUgJ21pbGQtZmVhcicpIGFsc28gY29udGFpbmVkIGVtcG93ZXJpbmcgaW5mb3JtYXRpb24gcmVnYXJkaW5nIGluZmx1ZW56YS1saWtlIHN5bXB0b21zIGJlaW5nIGVhc2lseSBzZWxmLW1hbmFnZWQgd2l0aG91dCBhbnRpYmlvdGljcy4gVGhlIG1haW4gb3V0Y29tZSBtZWFzdXJlcyB3ZXJlIHNlbGYtcmVwb3J0ZWQgZWZmZWN0IG9mIGluZm9ybWF0aW9uIG9uIGxpa2VsaWhvb2Qgb2YgdmlzaXRpbmcgYSBkb2N0b3IgYW5kIHJlcXVlc3RpbmcgYW50aWJpb3RpY3MsIGZvciBpbmZsdWVuemEtbGlrZSBpbGxuZXNzLCBhbmFseXNlZCBzZXBhcmF0ZWx5IGFjY29yZGluZyB0byB3aGV0aGVyIG9yIG5vdCB0aGUgQU1SIGluZm9ybWF0aW9uIHdhcyAndmVyeS9zb21ld2hhdCBuZXcnIHRvIHJlc3BvbmRlbnRzLCBwcmUtc3BlY2lmaWVkIGJhc2VkIG9uIGEgcHJldmlvdXMgKG5vbi1yYW5kb21pc2VkKSBzdXJ2ZXkuIFJlc3VsdHM6IFRoZSAnZmVhci1vbmx5JyBtZXNzYWdlIHdhcyAndmVyeS9zb21ld2hhdCBuZXcnIHRvIDI4NS8xMDAwICgyOC41JSkgcmVzcG9uZGVudHMsICdtaWxkLWZlYXItcGx1cy1lbXBvd2VybWVudCcgdG8gMzM2LzE1MDAgKDIyLjQlKSwgYW5kICdzdHJvbmctZmVhci1wbHVzLWVtcG93ZXJtZW50JyB0byAzODgvMTUwMCAoMjUuOSUpIChwID0gMC4wMDIpLiBPZiB0aG9zZSBmb3Igd2hvbSB0aGUgcmVzcGVjdGl2ZSBpbmZvcm1hdGlvbiB3YXMgJ3Zlcnkvc29tZXdoYXQgbmV3Jywgb25seSB0aG9zZSBnaXZlbiB0aGUgJ3N0cm9uZy1mZWFyLXBsdXMtZW1wb3dlcm1lbnQnIG1lc3NhZ2Ugc2FpZCB0aGV5IHdvdWxkIGJlIGxlc3MgbGlrZWx5IHRvIHJlcXVlc3QgYW50aWJpb3RpY3MgaWYgdGhleSB2aXNpdGVkIGEgZG9jdG9yIGZvciBhbiBpbmZsdWVuemEtbGlrZSBpbGxuZXNzIChwIDwgMC4wMDAxOyAxODIvMzg4ICg0Ni45JSkgJ211Y2ggbGVzcyBsaWtlbHknLydsZXNzIGxpa2VseScsIHZlcnN1cyAxMTYvMzM2ICgzNC41JSkgd2l0aCAnbWlsZC1mZWFyLXBsdXMtZW1wb3dlcm1lbnQnIHZlcnN1cyA4NS8yODUgKDI5LjglKSB3aXRoICdmZWFyLWFsb25lJykuIFRob3NlIGZvciB3aG9tIHRoZSByZXNwZWN0aXZlIGluZm9ybWF0aW9uIHdhcyBub3QgJ3Zlcnkvc29tZXdoYXQgbmV3JyBzYWlkIHRoZXkgd291bGQgYmUgbGVzcyBsaWtlbHkgdG8gcmVxdWVzdCBhbnRpYmlvdGljcyBmb3IgaW5mbHVlbnphLWxpa2UgaWxsbmVzcyAocCA8IDAuMDAwMSkgYWNyb3NzIGFsbCBtZXNzYWdlcyAoaW50ZXJhY3Rpb24gcCA8IDAuMDAwMSB2ZXJzdXMgJ3Zlcnkvc29tZXdoYXQgbmV3JyBzdWJncm91cCkuIFRoZSB0aHJlZSBtZXNzYWdlcyBoYWQgYW5hbG9nb3VzIHNlbGYtcmVwb3J0ZWQgZWZmZWN0cyBvbiBsaWtlbGlob29kIG9mIHZpc2l0aW5nIGEgZG9jdG9yIGFuZCBpbiBzdWJncm91cHMgZGVmaW5lZCBieSBiZWxpZXZpbmcgYW50aWJpb3RpY3Mgd291bGQgJ2RlZmluaXRlbHkvcHJvYmFibHknIGhlbHAgYW4gaW5mbHVlbnphLWxpa2UgaWxsbmVzcy4gUmVzdWx0cyB3ZXJlIHJlcHJvZHVjZWQgaW4gYW4gaW5kZXBlbmRlbnQgcmFuZG9taXNlZCBzdXJ2ZXkgKGFkZGl0aW9uYWwgNDAwMCBhZHVsdHMpLiBDb25jbHVzaW9uczogRmVhciBjb3VsZCBiZSBlZmZlY3RpdmUgaW4gcHVibGljIGNhbXBhaWducyB0byByZWR1Y2UgaW5hcHByb3ByaWF0ZSBhbnRpYmlvdGljIHVzZSwgYnV0IHNob3VsZCBiZSBjb21iaW5lZCB3aXRoIG1lc3NhZ2VzIGVtcG93ZXJpbmcgcGF0aWVudHMgdG8gc2VsZi1tYW5hZ2Ugc3ltcHRvbXMgZWZmZWN0aXZlbHkgd2l0aG91dCBhbnRpYmlvdGljcy4iLCJwdWJsaXNoZXIiOiJCaW9NZWQgQ2VudHJhbCBMdGQuIiwiaXNzdWUiOiIxIiwidm9sdW1lIjoiMTgifSwiaXNUZW1wb3JhcnkiOmZhbHNlfV19&quot;,&quot;citationItems&quot;:[{&quot;id&quot;:&quot;8c146472-8598-378b-ac1f-258dcd4b1b13&quot;,&quot;itemData&quot;:{&quot;type&quot;:&quot;article-journal&quot;,&quot;id&quot;:&quot;8c146472-8598-378b-ac1f-258dcd4b1b13&quot;,&quot;title&quot;:&quot;Reducing expectations for antibiotics in primary care: A randomised experiment to test the response to fear-based messages about antimicrobial resistance&quot;,&quot;author&quot;:[{&quot;family&quot;:&quot;Roope&quot;,&quot;given&quot;:&quot;Laurence S.J.&quot;,&quot;parse-names&quot;:false,&quot;dropping-particle&quot;:&quot;&quot;,&quot;non-dropping-particle&quot;:&quot;&quot;},{&quot;family&quot;:&quot;Tonkin-Crine&quot;,&quot;given&quot;:&quot;Sarah&quot;,&quot;parse-names&quot;:false,&quot;dropping-particle&quot;:&quot;&quot;,&quot;non-dropping-particle&quot;:&quot;&quot;},{&quot;family&quot;:&quot;Herd&quot;,&quot;given&quot;:&quot;Natalie&quot;,&quot;parse-names&quot;:false,&quot;dropping-particle&quot;:&quot;&quot;,&quot;non-dropping-particle&quot;:&quot;&quot;},{&quot;family&quot;:&quot;Michie&quot;,&quot;given&quot;:&quot;Susan&quot;,&quot;parse-names&quot;:false,&quot;dropping-particle&quot;:&quot;&quot;,&quot;non-dropping-particle&quot;:&quot;&quot;},{&quot;family&quot;:&quot;Pouwels&quot;,&quot;given&quot;:&quot;Koen B.&quot;,&quot;parse-names&quot;:false,&quot;dropping-particle&quot;:&quot;&quot;,&quot;non-dropping-particle&quot;:&quot;&quot;},{&quot;family&quot;:&quot;Castro-Sanchez&quot;,&quot;given&quot;:&quot;Enrique&quot;,&quot;parse-names&quot;:false,&quot;dropping-particle&quot;:&quot;&quot;,&quot;non-dropping-particle&quot;:&quot;&quot;},{&quot;family&quot;:&quot;Sallis&quot;,&quot;given&quot;:&quot;Anna&quot;,&quot;parse-names&quot;:false,&quot;dropping-particle&quot;:&quot;&quot;,&quot;non-dropping-particle&quot;:&quot;&quot;},{&quot;family&quot;:&quot;Hopkins&quot;,&quot;given&quot;:&quot;Susan&quot;,&quot;parse-names&quot;:false,&quot;dropping-particle&quot;:&quot;&quot;,&quot;non-dropping-particle&quot;:&quot;&quot;},{&quot;family&quot;:&quot;Robotham&quot;,&quot;given&quot;:&quot;Julie&quot;,&quot;parse-names&quot;:false,&quot;dropping-particle&quot;:&quot;V.&quot;,&quot;non-dropping-particle&quot;:&quot;&quot;},{&quot;family&quot;:&quot;Crook&quot;,&quot;given&quot;:&quot;Derrick W.&quot;,&quot;parse-names&quot;:false,&quot;dropping-particle&quot;:&quot;&quot;,&quot;non-dropping-particle&quot;:&quot;&quot;},{&quot;family&quot;:&quot;Peto&quot;,&quot;given&quot;:&quot;Tim&quot;,&quot;parse-names&quot;:false,&quot;dropping-particle&quot;:&quot;&quot;,&quot;non-dropping-particle&quot;:&quot;&quot;},{&quot;family&quot;:&quot;Peters&quot;,&quot;given&quot;:&quot;Michele&quot;,&quot;parse-names&quot;:false,&quot;dropping-particle&quot;:&quot;&quot;,&quot;non-dropping-particle&quot;:&quot;&quot;},{&quot;family&quot;:&quot;Butler&quot;,&quot;given&quot;:&quot;Christopher C.&quot;,&quot;parse-names&quot;:false,&quot;dropping-particle&quot;:&quot;&quot;,&quot;non-dropping-particle&quot;:&quot;&quot;},{&quot;family&quot;:&quot;Walker&quot;,&quot;given&quot;:&quot;A. Sarah&quot;,&quot;parse-names&quot;:false,&quot;dropping-particle&quot;:&quot;&quot;,&quot;non-dropping-particle&quot;:&quot;&quot;},{&quot;family&quot;:&quot;Wordsworth&quot;,&quot;given&quot;:&quot;Sarah&quot;,&quot;parse-names&quot;:false,&quot;dropping-particle&quot;:&quot;&quot;,&quot;non-dropping-particle&quot;:&quot;&quot;}],&quot;container-title&quot;:&quot;BMC Medicine&quot;,&quot;container-title-short&quot;:&quot;BMC Med&quot;,&quot;accessed&quot;:{&quot;date-parts&quot;:[[2023,5,29]]},&quot;DOI&quot;:&quot;10.1186/S12916-020-01553-6/FIGURES/2&quot;,&quot;ISSN&quot;:&quot;17417015&quot;,&quot;PMID&quot;:&quot;32321478&quot;,&quot;URL&quot;:&quot;https://bmcmedicine.biomedcentral.com/articles/10.1186/s12916-020-01553-6&quot;,&quot;issued&quot;:{&quot;date-parts&quot;:[[2020,4,23]]},&quot;page&quot;:&quot;1-11&quot;,&quot;abstract&quot;:&quot;Background: To reduce inappropriate antibiotic use, public health campaigns often provide fear-based information about antimicrobial resistance (AMR). Meta-analyses have found that fear-based campaigns in other contexts are likely to be ineffective unless respondents feel confident they can carry out the recommended behaviour ('self-efficacy'). This study aimed to test the likely impact of fear-based messages, with and without empowering self-efficacy elements, on patient consultations/antibiotic requests for influenza-like illnesses, using a randomised design. Methods: We hypothesised that fear-based messages containing empowering information about self-management without antibiotics would be more effective than fear alone, particularly in a pre-specified subgroup with low AMR awareness. Four thousand respondents from an online panel, representative of UK adults, were randomised to receive three different messages about antibiotic use and AMR, designed to induce fear about AMR to varying degrees. Two messages (one 'strong-fear', one 'mild-fear') also contained empowering information regarding influenza-like symptoms being easily self-managed without antibiotics. The main outcome measures were self-reported effect of information on likelihood of visiting a doctor and requesting antibiotics, for influenza-like illness, analysed separately according to whether or not the AMR information was 'very/somewhat new' to respondents, pre-specified based on a previous (non-randomised) survey. Results: The 'fear-only' message was 'very/somewhat new' to 285/1000 (28.5%) respondents, 'mild-fear-plus-empowerment' to 336/1500 (22.4%), and 'strong-fear-plus-empowerment' to 388/1500 (25.9%) (p = 0.002). Of those for whom the respective information was 'very/somewhat new', only those given the 'strong-fear-plus-empowerment' message said they would be less likely to request antibiotics if they visited a doctor for an influenza-like illness (p &lt; 0.0001; 182/388 (46.9%) 'much less likely'/'less likely', versus 116/336 (34.5%) with 'mild-fear-plus-empowerment' versus 85/285 (29.8%) with 'fear-alone'). Those for whom the respective information was not 'very/somewhat new' said they would be less likely to request antibiotics for influenza-like illness (p &lt; 0.0001) across all messages (interaction p &lt; 0.0001 versus 'very/somewhat new' subgroup). The three messages had analogous self-reported effects on likelihood of visiting a doctor and in subgroups defined by believing antibiotics would 'definitely/probably' help an influenza-like illness. Results were reproduced in an independent randomised survey (additional 4000 adults). Conclusions: Fear could be effective in public campaigns to reduce inappropriate antibiotic use, but should be combined with messages empowering patients to self-manage symptoms effectively without antibiotics.&quot;,&quot;publisher&quot;:&quot;BioMed Central Ltd.&quot;,&quot;issue&quot;:&quot;1&quot;,&quot;volume&quot;:&quot;18&quot;},&quot;isTemporary&quot;:false}]},{&quot;citationID&quot;:&quot;MENDELEY_CITATION_17aea319-88bd-482d-92fb-6c58a28ab2e4&quot;,&quot;properties&quot;:{&quot;noteIndex&quot;:0},&quot;isEdited&quot;:false,&quot;manualOverride&quot;:{&quot;isManuallyOverridden&quot;:false,&quot;citeprocText&quot;:&quot;&lt;sup&gt;115&lt;/sup&gt;&quot;,&quot;manualOverrideText&quot;:&quot;&quot;},&quot;citationTag&quot;:&quot;MENDELEY_CITATION_v3_eyJjaXRhdGlvbklEIjoiTUVOREVMRVlfQ0lUQVRJT05fMTdhZWEzMTktODhiZC00ODJkLTkyZmItNmM1OGEyOGFiMmU0IiwicHJvcGVydGllcyI6eyJub3RlSW5kZXgiOjB9LCJpc0VkaXRlZCI6ZmFsc2UsIm1hbnVhbE92ZXJyaWRlIjp7ImlzTWFudWFsbHlPdmVycmlkZGVuIjpmYWxzZSwiY2l0ZXByb2NUZXh0IjoiPHN1cD4xMTU8L3N1cD4iLCJtYW51YWxPdmVycmlkZVRleHQiOiIifSwiY2l0YXRpb25JdGVtcyI6W3siaWQiOiI0ZDBjM2Y2NS1iNGJlLTM4ZGUtYTQyMy01YjcyMzQ5MTNmODAiLCJpdGVtRGF0YSI6eyJ0eXBlIjoiYXJ0aWNsZS1qb3VybmFsIiwiaWQiOiI0ZDBjM2Y2NS1iNGJlLTM4ZGUtYTQyMy01YjcyMzQ5MTNmODAiLCJ0aXRsZSI6IkRldmVsb3BtZW50IGFuZCByYW5kb21pemVkIGNvbnRyb2xsZWQgdHJpYWwgb2YgYW4gYW5pbWF0ZWQgZmlsbSBhaW1lZCBhdCByZWR1Y2luZyBiZWhhdmlvdXJzIGZvciBhY3F1aXJpbmcgYW50aWJpb3RpY3MiLCJhdXRob3IiOlt7ImZhbWlseSI6IldpbGRpbmciLCJnaXZlbiI6IlNhcmFoIiwicGFyc2UtbmFtZXMiOmZhbHNlLCJkcm9wcGluZy1wYXJ0aWNsZSI6IiIsIm5vbi1kcm9wcGluZy1wYXJ0aWNsZSI6IiJ9LHsiZmFtaWx5IjoiS2V0dHUiLCJnaXZlbiI6IlZpcnBpIiwicGFyc2UtbmFtZXMiOmZhbHNlLCJkcm9wcGluZy1wYXJ0aWNsZSI6IiIsIm5vbi1kcm9wcGluZy1wYXJ0aWNsZSI6IiJ9LHsiZmFtaWx5IjoiVGhvbXBzb24iLCJnaXZlbiI6IldlbmR5IiwicGFyc2UtbmFtZXMiOmZhbHNlLCJkcm9wcGluZy1wYXJ0aWNsZSI6IiIsIm5vbi1kcm9wcGluZy1wYXJ0aWNsZSI6IiJ9LHsiZmFtaWx5IjoiSG93YXJkIiwiZ2l2ZW4iOiJQaGlsaXAiLCJwYXJzZS1uYW1lcyI6ZmFsc2UsImRyb3BwaW5nLXBhcnRpY2xlIjoiIiwibm9uLWRyb3BwaW5nLXBhcnRpY2xlIjoiIn0seyJmYW1pbHkiOiJKZXVrZW4iLCJnaXZlbiI6IkxhcnMgSi5DLiIsInBhcnNlLW5hbWVzIjpmYWxzZSwiZHJvcHBpbmctcGFydGljbGUiOiIiLCJub24tZHJvcHBpbmctcGFydGljbGUiOiIifSx7ImZhbWlseSI6IlBvd25hbGwiLCJnaXZlbiI6Ik1hZGVsZWluZSIsInBhcnNlLW5hbWVzIjpmYWxzZSwiZHJvcHBpbmctcGFydGljbGUiOiIiLCJub24tZHJvcHBpbmctcGFydGljbGUiOiIifSx7ImZhbWlseSI6IkNvbm5lciIsImdpdmVuIjoiTWFyayIsInBhcnNlLW5hbWVzIjpmYWxzZSwiZHJvcHBpbmctcGFydGljbGUiOiIiLCJub24tZHJvcHBpbmctcGFydGljbGUiOiIifSx7ImZhbWlseSI6IlNhbmRvZSIsImdpdmVuIjoiSm9uYXRoYW4gQS5ULiIsInBhcnNlLW5hbWVzIjpmYWxzZSwiZHJvcHBpbmctcGFydGljbGUiOiIiLCJub24tZHJvcHBpbmctcGFydGljbGUiOiIifV0sImNvbnRhaW5lci10aXRsZSI6IkpBQyBBbnRpbWljcm9iIFJlc2lzdCIsImFjY2Vzc2VkIjp7ImRhdGUtcGFydHMiOltbMjAyMyw1LDhdXX0sIkRPSSI6IjEwLjEwOTMvSkFDQU1SL0RMQUIwODMiLCJJU1NOIjoiMjYzMjE4MjMiLCJVUkwiOiJodHRwczovL2FjYWRlbWljLm91cC5jb20vamFjYW1yL2FydGljbGUvMy8yL2RsYWIwODMvNjMwMTQ1MSIsImlzc3VlZCI6eyJkYXRlLXBhcnRzIjpbWzIwMjEsNCw4XV19LCJhYnN0cmFjdCI6IkJhY2tncm91bmQ6IEFudGltaWNyb2JpYWwgcmVzaXN0YW5jZSAoQU1SKSBpcyBhIGdsb2JhbCBoZWFsdGggY3Jpc2lzIGJ1dCByZWR1Y2luZyBhbnRpYmlvdGljIHVzZSBjYW4gaGVscC4gU29tZSBhbnRpYmlvdGljIHVzZSBpcyBkcml2ZW4gYnkgcGF0aWVudCBkZW1hbmQuIE9iamVjdGl2ZXM6IFRvIGRldmVsb3AgYW4gaW50ZXJ2ZW50aW9uIHRvIGRpc2NvdXJhZ2UgYW50aWJpb3RpYy1zZWVraW5nIGJlaGF2aW91ciBpbiBhZHVsdHMuIE1ldGhvZHM6IExpdGVyYXR1cmUgcmV2aWV3ZWQgdG8gaWRlbnRpZnkgYmVoYXZpb3VycyBmb3IgYWNxdWlyaW5nIGFudGliaW90aWNzIGFtb25nIGFkdWx0cyBpbiB0aGUgY29tbXVuaXR5LiBCZWhhdmlvdXIgY2hhbmdlIHdoZWVsIGFwcHJvYWNoIHdhcyB1c2VkIHRvIHNlbGVjdCB0aGUgdGFyZ2V0IGJlaGF2aW91ciBhbmQgYmVoYXZpb3VyIGNoYW5nZSB0ZWNobmlxdWVzLiBBbiBpbnRlcnZlbnRpb24gaW4gdGhlIGZvcm0gb2YgYSBzaG9ydCBhbmltYXRlZCBmaWxtIHdhcyBkZXZlbG9wZWQgYW5kIGl0cyBwb3RlbnRpYWwgaW1wYWN0IGV2YWx1YXRlZCBpbiBhIHJhbmRvbWl6ZWQsIGNvbnRyb2xsZWQsIG9ubGluZSBxdWVzdGlvbm5haXJlIHN0dWR5LiBSZXN1bHRzOiBBc2tpbmcgYSBnZW5lcmFsIG1lZGljYWwvZGVudGFsIHByYWN0aXRpb25lciBmb3IgYW50aWJpb3RpY3Mgd2FzIGlkZW50aWZpZWQgYXMgdGhlIHRhcmdldCBiZWhhdmlvdXIuIEEgc2hvcnQgc3RvcC1tb3Rpb24gYW5pbWF0ZWQgZmlsbSB3YXMgY2hvc2VuIHRvIGRlbGl2ZXIgc2V2ZXJhbCBiZWhhdmlvdXItY2hhbmdlIHRlY2huaXF1ZXMuIEVkdWNhdGlvbiBhbmQgcGVyc3Vhc2lvbiB3ZXJlIGRlbGl2ZXJlZCBhcm91bmQgaW5mb3JtYXRpb24gYWJvdXQgdGhlIG5vcm1hbCBtaWNyb2JpYWwgZmxvcmEsIGl0cyBpbXBvcnRhbmNlIGZvciBoZWFsdGgsIHRoZSBuZWdhdGl2ZSBlZmZlY3Qgb2YgYW50aWJpb3RpY3MsIGFuZCBhYm91dCBBTVIuIDQxNyBVSy1iYXNlZCBpbmRpdmlkdWFscyBjb21wbGV0ZWQgdGhlIHF1ZXN0aW9ubmFpcmU7IG1lZGlhbiBhZ2UgMzQuNSB5ZWFycywgNzElIGZlbWFsZSwgOTElIHdoaXRlIGV0aG5pY2l0eS4gMy44JSBvZiBwYXJ0aWNpcGFudHMgdmlld2luZyB0aGUgdGVzdCBmaWxtIGludGVuZGVkIHRvIGFzayBmb3IgYW50aWJpb3RpY3MgY29tcGFyZWQgd2l0aCA3LjklIHZpZXdpbmcgdGhlIGNvbnRyb2wgZmlsbS4gVGVzdCBmaWxtIHZpZXdlcnMgaGFkIHNpZ25pZmljYW50bHkgaGlnaGVyIGtub3dsZWRnZSBzY29yZXMuIEF0IDYgd2VlayBmb2xsb3cgdXAsIGtub3dsZWRnZSBzY29yZXMgcmVtYWluZWQgc2lnbmlmaWNhbnRseSBkaWZmZXJlbnQsIHdoaWxlIG1vc3QgYXR0aXR1ZGUgYW5kIGludGVudGlvbiBzY29yZXMgd2VyZSBub3QgZGlmZmVyZW50LiBDb25jbHVzaW9uczogU29tZSBwYXRpZW50cyBjb250aW51ZSB0byBhc2sgZm9yIGFudGliaW90aWNzLiBUaGUgZmlsbSBpbmNyZWFzZWQga25vd2xlZGdlIGFuZCByZWR1Y2VkIGludGVudGlvbnMgdG8gYXNrIGZvciBhbnRpYmlvdGljcy4gQXQgNiB3ZWVrcywga25vd2xlZGdlIGdhaW5zIHJlbWFpbmVkIGJ1dCBpbnRlbnRpb25zIG5vdCB0byBhc2sgZm9yIGFudGliaW90aWNzIGhhZCB3YW5lZC4gRXZhbHVhdGlvbiBpbiB0aGUgY2xpbmljYWwgZW52aXJvbm1lbnQsIHByb2JhYmx5IGF0IHRoZSBwb2ludCBvZiBjYXJlLCBpcyBuZWVkZWQgdG8gc2VlIGlmIGFudGliaW90aWMgcHJlc2NyaWJpbmcgY2FuIGJlIGltcGFjdGVkLiIsInB1Ymxpc2hlciI6Ik94Zm9yZCBBY2FkZW1pYyIsImlzc3VlIjoiMiIsInZvbHVtZSI6IjMiLCJjb250YWluZXItdGl0bGUtc2hvcnQiOiIifSwiaXNUZW1wb3JhcnkiOmZhbHNlfV19&quot;,&quot;citationItems&quot;:[{&quot;id&quot;:&quot;4d0c3f65-b4be-38de-a423-5b7234913f80&quot;,&quot;itemData&quot;:{&quot;type&quot;:&quot;article-journal&quot;,&quot;id&quot;:&quot;4d0c3f65-b4be-38de-a423-5b7234913f80&quot;,&quot;title&quot;:&quot;Development and randomized controlled trial of an animated film aimed at reducing behaviours for acquiring antibiotics&quot;,&quot;author&quot;:[{&quot;family&quot;:&quot;Wilding&quot;,&quot;given&quot;:&quot;Sarah&quot;,&quot;parse-names&quot;:false,&quot;dropping-particle&quot;:&quot;&quot;,&quot;non-dropping-particle&quot;:&quot;&quot;},{&quot;family&quot;:&quot;Kettu&quot;,&quot;given&quot;:&quot;Virpi&quot;,&quot;parse-names&quot;:false,&quot;dropping-particle&quot;:&quot;&quot;,&quot;non-dropping-particle&quot;:&quot;&quot;},{&quot;family&quot;:&quot;Thompson&quot;,&quot;given&quot;:&quot;Wendy&quot;,&quot;parse-names&quot;:false,&quot;dropping-particle&quot;:&quot;&quot;,&quot;non-dropping-particle&quot;:&quot;&quot;},{&quot;family&quot;:&quot;Howard&quot;,&quot;given&quot;:&quot;Philip&quot;,&quot;parse-names&quot;:false,&quot;dropping-particle&quot;:&quot;&quot;,&quot;non-dropping-particle&quot;:&quot;&quot;},{&quot;family&quot;:&quot;Jeuken&quot;,&quot;given&quot;:&quot;Lars J.C.&quot;,&quot;parse-names&quot;:false,&quot;dropping-particle&quot;:&quot;&quot;,&quot;non-dropping-particle&quot;:&quot;&quot;},{&quot;family&quot;:&quot;Pownall&quot;,&quot;given&quot;:&quot;Madeleine&quot;,&quot;parse-names&quot;:false,&quot;dropping-particle&quot;:&quot;&quot;,&quot;non-dropping-particle&quot;:&quot;&quot;},{&quot;family&quot;:&quot;Conner&quot;,&quot;given&quot;:&quot;Mark&quot;,&quot;parse-names&quot;:false,&quot;dropping-particle&quot;:&quot;&quot;,&quot;non-dropping-particle&quot;:&quot;&quot;},{&quot;family&quot;:&quot;Sandoe&quot;,&quot;given&quot;:&quot;Jonathan A.T.&quot;,&quot;parse-names&quot;:false,&quot;dropping-particle&quot;:&quot;&quot;,&quot;non-dropping-particle&quot;:&quot;&quot;}],&quot;container-title&quot;:&quot;JAC Antimicrob Resist&quot;,&quot;accessed&quot;:{&quot;date-parts&quot;:[[2023,5,8]]},&quot;DOI&quot;:&quot;10.1093/JACAMR/DLAB083&quot;,&quot;ISSN&quot;:&quot;26321823&quot;,&quot;URL&quot;:&quot;https://academic.oup.com/jacamr/article/3/2/dlab083/6301451&quot;,&quot;issued&quot;:{&quot;date-parts&quot;:[[2021,4,8]]},&quot;abstract&quot;:&quot;Background: Antimicrobial resistance (AMR) is a global health crisis but reducing antibiotic use can help. Some antibiotic use is driven by patient demand. Objectives: To develop an intervention to discourage antibiotic-seeking behaviour in adults. Methods: Literature reviewed to identify behaviours for acquiring antibiotics among adults in the community. Behaviour change wheel approach was used to select the target behaviour and behaviour change techniques. An intervention in the form of a short animated film was developed and its potential impact evaluated in a randomized, controlled, online questionnaire study. Results: Asking a general medical/dental practitioner for antibiotics was identified as the target behaviour. A short stop-motion animated film was chosen to deliver several behaviour-change techniques. Education and persuasion were delivered around information about the normal microbial flora, its importance for health, the negative effect of antibiotics, and about AMR. 417 UK-based individuals completed the questionnaire; median age 34.5 years, 71% female, 91% white ethnicity. 3.8% of participants viewing the test film intended to ask for antibiotics compared with 7.9% viewing the control film. Test film viewers had significantly higher knowledge scores. At 6 week follow up, knowledge scores remained significantly different, while most attitude and intention scores were not different. Conclusions: Some patients continue to ask for antibiotics. The film increased knowledge and reduced intentions to ask for antibiotics. At 6 weeks, knowledge gains remained but intentions not to ask for antibiotics had waned. Evaluation in the clinical environment, probably at the point of care, is needed to see if antibiotic prescribing can be impacted.&quot;,&quot;publisher&quot;:&quot;Oxford Academic&quot;,&quot;issue&quot;:&quot;2&quot;,&quot;volume&quot;:&quot;3&quot;,&quot;container-title-short&quot;:&quot;&quot;},&quot;isTemporary&quot;:false}]},{&quot;citationID&quot;:&quot;MENDELEY_CITATION_dc36fcbb-b1d8-4348-88aa-f5708eb77f37&quot;,&quot;properties&quot;:{&quot;noteIndex&quot;:0},&quot;isEdited&quot;:false,&quot;manualOverride&quot;:{&quot;isManuallyOverridden&quot;:false,&quot;citeprocText&quot;:&quot;&lt;sup&gt;116&lt;/sup&gt;&quot;,&quot;manualOverrideText&quot;:&quot;&quot;},&quot;citationTag&quot;:&quot;MENDELEY_CITATION_v3_eyJjaXRhdGlvbklEIjoiTUVOREVMRVlfQ0lUQVRJT05fZGMzNmZjYmItYjFkOC00MzQ4LTg4YWEtZjU3MDhlYjc3ZjM3IiwicHJvcGVydGllcyI6eyJub3RlSW5kZXgiOjB9LCJpc0VkaXRlZCI6ZmFsc2UsIm1hbnVhbE92ZXJyaWRlIjp7ImlzTWFudWFsbHlPdmVycmlkZGVuIjpmYWxzZSwiY2l0ZXByb2NUZXh0IjoiPHN1cD4xMTY8L3N1cD4iLCJtYW51YWxPdmVycmlkZVRleHQiOiIifSwiY2l0YXRpb25JdGVtcyI6W3siaWQiOiI2ODE1MmY2Mi0xNTBiLTM4MzAtOTM4Mi0xYjAwMWQ2MGQ1ZTQiLCJpdGVtRGF0YSI6eyJ0eXBlIjoiYXJ0aWNsZS1qb3VybmFsIiwiaWQiOiI2ODE1MmY2Mi0xNTBiLTM4MzAtOTM4Mi0xYjAwMWQ2MGQ1ZTQiLCJ0aXRsZSI6IlVzaW5nIGRlYmF0ZSB0byBlZHVjYXRlIHlvdW5nIHBlb3BsZSBpbiBzY2hvb2xzIGFib3V0IGFudGliaW90aWMgdXNlIGFuZCByZXNpc3RhbmNlOiBBIGJlZm9yZSBhbmQgYWZ0ZXIgZXZhbHVhdGlvbiB1c2luZyBhIHF1ZXN0aW9ubmFpcmUgc3VydmV5IiwiYXV0aG9yIjpbeyJmYW1pbHkiOiJZb3VuZyIsImdpdmVuIjoiVmlja2kgTC4iLCJwYXJzZS1uYW1lcyI6ZmFsc2UsImRyb3BwaW5nLXBhcnRpY2xlIjoiIiwibm9uLWRyb3BwaW5nLXBhcnRpY2xlIjoiIn0seyJmYW1pbHkiOiJCZXJyeSIsImdpdmVuIjoiTWFyayIsInBhcnNlLW5hbWVzIjpmYWxzZSwiZHJvcHBpbmctcGFydGljbGUiOiIiLCJub24tZHJvcHBpbmctcGFydGljbGUiOiIifSx7ImZhbWlseSI6IlZlcmxhbmRlciIsImdpdmVuIjoiTmV2aWxsZSBRLiIsInBhcnNlLW5hbWVzIjpmYWxzZSwiZHJvcHBpbmctcGFydGljbGUiOiIiLCJub24tZHJvcHBpbmctcGFydGljbGUiOiIifSx7ImZhbWlseSI6IlJpZGd3YXkiLCJnaXZlbiI6IkFuZHkiLCJwYXJzZS1uYW1lcyI6ZmFsc2UsImRyb3BwaW5nLXBhcnRpY2xlIjoiIiwibm9uLWRyb3BwaW5nLXBhcnRpY2xlIjoiIn0seyJmYW1pbHkiOiJNY051bHR5IiwiZ2l2ZW4iOiJDbGlvZG5hIEEuTS4iLCJwYXJzZS1uYW1lcyI6ZmFsc2UsImRyb3BwaW5nLXBhcnRpY2xlIjoiIiwibm9uLWRyb3BwaW5nLXBhcnRpY2xlIjoiIn1dLCJjb250YWluZXItdGl0bGUiOiJKb3VybmFsIG9mIEluZmVjdGlvbiBQcmV2ZW50aW9uIiwiY29udGFpbmVyLXRpdGxlLXNob3J0IjoiSiBJbmZlY3QgUHJldiIsImFjY2Vzc2VkIjp7ImRhdGUtcGFydHMiOltbMjAyMyw1LDI5XV19LCJET0kiOiIxMC4xMTc3LzE3NTcxNzc0MTk4NjIwMzkvU1VQUExfRklMRS8yMDE5LjA0LjAzX0FQUEVORElYXzFfS05PV0xFREdFX1FVRVNUSU9OTkFJUkUuUERGIiwiSVNTTiI6IjE3NTcxNzgyIiwiVVJMIjoiaHR0cHM6Ly9qb3VybmFscy5zYWdlcHViLmNvbS9kb2kvMTAuMTE3Ny8xNzU3MTc3NDE5ODYyMDM5IiwiaXNzdWVkIjp7ImRhdGUtcGFydHMiOltbMjAxOSwxMSwxXV19LCJwYWdlIjoiMjgxLTI4OCIsImFic3RyYWN0IjoiSW50cm9kdWN0aW9uOiBUaGUgdXNlIG9mIGRlYmF0aW5nIGFzIGFuIGVkdWNhdGlvbmFsIHRvb2wgaXMgaW5jcmVhc2luZyBpbiBwb3B1bGFyaXR5LiBTdHVkZW50cyB3aG8gdGFrZSBwYXJ0IGluIGRlYmF0ZXMgY2FuIGRldmVsb3AgYSByYW5nZSBvZiBza2lsbHMgc3VjaCBhcyBjb25maWRlbmNlIGFuZCBjb21tdW5pY2F0aW9uIGFzIHdlbGwgYXMgZ2FpbmluZyBhIGdyZWF0ZXIgdW5kZXJzdGFuZGluZyBvZiB0aGUgdG9waWMgZGlzY3Vzc2VkLiBXaXRoaW4gdGhpcyBzdHVkeSB3ZSBoYXZlIGV2YWx1YXRlZCBhbiBhbnRpYmlvdGljLXJlc2lzdGFudCBkZWJhdGUga2l0LCBhc3Nlc3NpbmcgdGhlIGFiaWxpdHkgb2YgdGhlIGRlYmF0ZSBsZXNzb24gdG8gaW1wcm92ZSBzdHVkZW50IGtub3dsZWRnZSBhbmQgYXdhcmVuZXNzIGFyb3VuZCBhbnRpYmlvdGljcy4gTWV0aG9kczogVGhlIGRlYmF0ZSBsZXNzb24gd2FzIGRlbGl2ZXJlZCBpbiBzZXZlbiBzY2hvb2xzIGFjcm9zcyBTb3V0aCBXZXN0IEVuZ2xhbmQgdG8gMjM1IHN0dWRlbnRzIGFnZWQgMTMtMTYgeWVhcnMuIENoYW5nZSBpbiBzdHVkZW50IGtub3dsZWRnZSB3YXMgbWVhc3VyZWQgdXNpbmcgYmVmb3JlIGFuZCBhZnRlciBrbm93bGVkZ2UgcXVlc3Rpb25uYWlyZXMuIFN0dWRlbnQgYW5kIHRlYWNoZXIgZmVlZGJhY2sgYW5kIHN1Z2dlc3Rpb25zIGZvciBpbXByb3ZlbWVudHMgZm9yIHRoZSBsZXNzb24gd2VyZSBhbHNvIGNvbGxlY3RlZCB0aHJvdWdoIHF1ZXN0aW9ubmFpcmVzIGFuZCBpbnRlcnZpZXdzLiBSZXN1bHRzOiBRdWFudGl0YXRpdmUgcXVlc3Rpb25uYWlyZXMgZm91bmQgYSBzaWduaWZpY2FudCBpbXByb3ZlbWVudCBpbiBrbm93bGVkZ2UgZm9yIG1vc3QgYXJlYXMgY292ZXJlZCBpbiB0aGUgZGViYXRlLCBwYXJ0aWN1bGFybHkgYXJvdW5kIHRoZSB1c2Ugb2YgYW50aWJpb3RpY3MgdG8gdHJlYXQgY29sZHMgYW5kIGJhY3RlcmlhIGRldmVsb3BpbmcgcmVzaXN0YW5jZS4gVGVhY2hlcnMgZmVsdCB0aGVpciBzdHVkZW50cyBlbmdhZ2VkIHdlbGwgd2l0aCB0aGUgZGViYXRlIHNlc3Npb24gYW5kIG1hZGUgc3VnZ2VzdGlvbnMgZm9yIG1pbm9yIG1vZGlmaWNhdGlvbnMgdGhhdCBjb3VsZCBpbXByb3ZlIHRoZSBsZXNzb24uIENvbmNsdXNpb25zOiBUaGUgcmVzdWx0cyBzdWdnZXN0IHRoYXQgdGhlIGUtQnVnIGFudGliaW90aWMgcmVzaXN0YW50IGRlYmF0ZSBraXQgaXMgYWJsZSB0byBpbXByb3ZlIGtub3dsZWRnZSBpbiB5b3VuZyBwZW9wbGUgYXJvdW5kIGFudGliaW90aWNzIGFuZCBhbnRpYmlvdGljIHJlc2lzdGFuY2UuIEZ1cnRoZXJtb3JlLCB0aGUgbGVzc29uIHdhcyBlbmpveWVkIGJ5IHN0dWRlbnRzIGFuZCB0aGVyZWZvcmUgdGhpcyByZXNvdXJjZSBzaG91bGQgYmUgcHJvbW90ZWQgbW9yZSB3aWRlbHkgdG8gdGVhY2hlcnMgYW5kIHNjaG9vbHMuIiwicHVibGlzaGVyIjoiU0FHRSBQdWJsaWNhdGlvbnMgTHRkIiwiaXNzdWUiOiI2Iiwidm9sdW1lIjoiMjAifSwiaXNUZW1wb3JhcnkiOmZhbHNlfV19&quot;,&quot;citationItems&quot;:[{&quot;id&quot;:&quot;68152f62-150b-3830-9382-1b001d60d5e4&quot;,&quot;itemData&quot;:{&quot;type&quot;:&quot;article-journal&quot;,&quot;id&quot;:&quot;68152f62-150b-3830-9382-1b001d60d5e4&quot;,&quot;title&quot;:&quot;Using debate to educate young people in schools about antibiotic use and resistance: A before and after evaluation using a questionnaire survey&quot;,&quot;author&quot;:[{&quot;family&quot;:&quot;Young&quot;,&quot;given&quot;:&quot;Vicki L.&quot;,&quot;parse-names&quot;:false,&quot;dropping-particle&quot;:&quot;&quot;,&quot;non-dropping-particle&quot;:&quot;&quot;},{&quot;family&quot;:&quot;Berry&quot;,&quot;given&quot;:&quot;Mark&quot;,&quot;parse-names&quot;:false,&quot;dropping-particle&quot;:&quot;&quot;,&quot;non-dropping-particle&quot;:&quot;&quot;},{&quot;family&quot;:&quot;Verlander&quot;,&quot;given&quot;:&quot;Neville Q.&quot;,&quot;parse-names&quot;:false,&quot;dropping-particle&quot;:&quot;&quot;,&quot;non-dropping-particle&quot;:&quot;&quot;},{&quot;family&quot;:&quot;Ridgway&quot;,&quot;given&quot;:&quot;Andy&quot;,&quot;parse-names&quot;:false,&quot;dropping-particle&quot;:&quot;&quot;,&quot;non-dropping-particle&quot;:&quot;&quot;},{&quot;family&quot;:&quot;McNulty&quot;,&quot;given&quot;:&quot;Cliodna A.M.&quot;,&quot;parse-names&quot;:false,&quot;dropping-particle&quot;:&quot;&quot;,&quot;non-dropping-particle&quot;:&quot;&quot;}],&quot;container-title&quot;:&quot;Journal of Infection Prevention&quot;,&quot;container-title-short&quot;:&quot;J Infect Prev&quot;,&quot;accessed&quot;:{&quot;date-parts&quot;:[[2023,5,29]]},&quot;DOI&quot;:&quot;10.1177/1757177419862039/SUPPL_FILE/2019.04.03_APPENDIX_1_KNOWLEDGE_QUESTIONNAIRE.PDF&quot;,&quot;ISSN&quot;:&quot;17571782&quot;,&quot;URL&quot;:&quot;https://journals.sagepub.com/doi/10.1177/1757177419862039&quot;,&quot;issued&quot;:{&quot;date-parts&quot;:[[2019,11,1]]},&quot;page&quot;:&quot;281-288&quot;,&quot;abstract&quot;:&quot;Introduction: The use of debating as an educational tool is increasing in popularity. Students who take part in debates can develop a range of skills such as confidence and communication as well as gaining a greater understanding of the topic discussed. Within this study we have evaluated an antibiotic-resistant debate kit, assessing the ability of the debate lesson to improve student knowledge and awareness around antibiotics. Methods: The debate lesson was delivered in seven schools across South West England to 235 students aged 13-16 years. Change in student knowledge was measured using before and after knowledge questionnaires. Student and teacher feedback and suggestions for improvements for the lesson were also collected through questionnaires and interviews. Results: Quantitative questionnaires found a significant improvement in knowledge for most areas covered in the debate, particularly around the use of antibiotics to treat colds and bacteria developing resistance. Teachers felt their students engaged well with the debate session and made suggestions for minor modifications that could improve the lesson. Conclusions: The results suggest that the e-Bug antibiotic resistant debate kit is able to improve knowledge in young people around antibiotics and antibiotic resistance. Furthermore, the lesson was enjoyed by students and therefore this resource should be promoted more widely to teachers and schools.&quot;,&quot;publisher&quot;:&quot;SAGE Publications Ltd&quot;,&quot;issue&quot;:&quot;6&quot;,&quot;volume&quot;:&quot;20&quot;},&quot;isTemporary&quot;:false}]},{&quot;citationID&quot;:&quot;MENDELEY_CITATION_14d4dc28-ee23-49d3-af32-af54658454af&quot;,&quot;properties&quot;:{&quot;noteIndex&quot;:0},&quot;isEdited&quot;:false,&quot;manualOverride&quot;:{&quot;isManuallyOverridden&quot;:false,&quot;citeprocText&quot;:&quot;&lt;sup&gt;117,118&lt;/sup&gt;&quot;,&quot;manualOverrideText&quot;:&quot;&quot;},&quot;citationTag&quot;:&quot;MENDELEY_CITATION_v3_eyJjaXRhdGlvbklEIjoiTUVOREVMRVlfQ0lUQVRJT05fMTRkNGRjMjgtZWUyMy00OWQzLWFmMzItYWY1NDY1ODQ1NGFmIiwicHJvcGVydGllcyI6eyJub3RlSW5kZXgiOjB9LCJpc0VkaXRlZCI6ZmFsc2UsIm1hbnVhbE92ZXJyaWRlIjp7ImlzTWFudWFsbHlPdmVycmlkZGVuIjpmYWxzZSwiY2l0ZXByb2NUZXh0IjoiPHN1cD4xMTcsMTE4PC9zdXA+IiwibWFudWFsT3ZlcnJpZGVUZXh0IjoiIn0sImNpdGF0aW9uSXRlbXMiOlt7ImlkIjoiMmMwYWM3NmQtNzk5MS0zM2UzLTkwMzctYzhkNzlmOWVkNWY2IiwiaXRlbURhdGEiOnsidHlwZSI6ImFydGljbGUtam91cm5hbCIsImlkIjoiMmMwYWM3NmQtNzk5MS0zM2UzLTkwMzctYzhkNzlmOWVkNWY2IiwidGl0bGUiOiJZb3VuZyBQZW9wbGXigJlzIEtub3dsZWRnZSBvZiBBbnRpYmlvdGljcyBhbmQgVmFjY2luYXRpb25zIGFuZCBJbmNyZWFzaW5nIFRoaXMgS25vd2xlZGdlIFRocm91Z2ggR2FtaW5nOiBNaXhlZC1NZXRob2RzIFN0dWR5IFVzaW5nIGUtQnVnIiwiYXV0aG9yIjpbeyJmYW1pbHkiOiJFbGV5IiwiZ2l2ZW4iOiJDaGFybG90dGUgVmljdG9yaWEiLCJwYXJzZS1uYW1lcyI6ZmFsc2UsImRyb3BwaW5nLXBhcnRpY2xlIjoiIiwibm9uLWRyb3BwaW5nLXBhcnRpY2xlIjoiIn0seyJmYW1pbHkiOiJZb3VuZyIsImdpdmVuIjoiVmlja2kgTG91aXNlIiwicGFyc2UtbmFtZXMiOmZhbHNlLCJkcm9wcGluZy1wYXJ0aWNsZSI6IiIsIm5vbi1kcm9wcGluZy1wYXJ0aWNsZSI6IiJ9LHsiZmFtaWx5IjoiSGF5ZXMiLCJnaXZlbiI6IkNhdGhlcmluZSBWaWN0b3JpYSIsInBhcnNlLW5hbWVzIjpmYWxzZSwiZHJvcHBpbmctcGFydGljbGUiOiIiLCJub24tZHJvcHBpbmctcGFydGljbGUiOiIifSx7ImZhbWlseSI6IlZlcmxhbmRlciIsImdpdmVuIjoiTmV2aWxsZSBRLiIsInBhcnNlLW5hbWVzIjpmYWxzZSwiZHJvcHBpbmctcGFydGljbGUiOiIiLCJub24tZHJvcHBpbmctcGFydGljbGUiOiIifSx7ImZhbWlseSI6Ik1jTnVsdHkiLCJnaXZlbiI6IkNsaW9kbmEgQW5uIE1pcmlhbSIsInBhcnNlLW5hbWVzIjpmYWxzZSwiZHJvcHBpbmctcGFydGljbGUiOiIiLCJub24tZHJvcHBpbmctcGFydGljbGUiOiIifV0sImNvbnRhaW5lci10aXRsZSI6IkpNSVIgU2VyaW91cyBHYW1lcyIsImNvbnRhaW5lci10aXRsZS1zaG9ydCI6IkpNSVIgU2VyaW91cyBHYW1lcyIsImFjY2Vzc2VkIjp7ImRhdGUtcGFydHMiOltbMjAyMyw1LDI5XV19LCJET0kiOiIxMC4yMTk2LzEwOTE1IiwiSVNTTiI6IjIyOTE5Mjc5IiwiUE1JRCI6IjMwNzA3MDk2IiwiVVJMIjoiaHR0cHM6Ly93d3cubmNiaS5ubG0ubmloLmdvdi9wbWMvYXJ0aWNsZXMvUE1DNjM3NjMzOC8iLCJpc3N1ZWQiOnsiZGF0ZS1wYXJ0cyI6W1syMDE5LDEsMV1dfSwiYWJzdHJhY3QiOiJCYWNrZ3JvdW5kOiBFLUJ1ZywgbGVkIGJ5IFB1YmxpYyBIZWFsdGggRW5nbGFuZCwgZWR1Y2F0ZXMgeW91bmcgcGVvcGxlIGFib3V0IGltcG9ydGFudCB0b3BpY3M6IE1pY3JvYmVzLCBpbmZlY3Rpb24gcHJldmVudGlvbiwgYW5kIGFudGliaW90aWNzLiBCb2R5IEJ1c3RlcnMgYW5kIFN0b3AgdGhlIFNwcmVhZCBhcmUgMiBuZXcgZS1CdWcgZWR1Y2F0aW9uYWwgZ2FtZXMuIE9iamVjdGl2ZTogVGhpcyBzdHVkeSBhaW1lZCB0byBkZXRlcm1pbmUgc3R1ZGVudHMnIGJhc2VsaW5lIGtub3dsZWRnZSwgdmlld3Mgb24gdGhlIGdhbWVzLCBhbmQga25vd2xlZGdlIGltcHJvdmVtZW50LiBNZXRob2RzOiBTdHVkZW50cyBpbiA1IFVLIGVkdWNhdGlvbmFsIHByb3Zpc2lvbnMgd2VyZSBvYnNlcnZlZCBwbGF5aW5nIDIgZS1CdWcgZ2FtZXMuIEJlZm9yZSBhbmQgYWZ0ZXIga25vd2xlZGdlIGFuZCBldmFsdWF0aW9uIHF1ZXN0aW9ubmFpcmVzIHdlcmUgY29tcGxldGVkLCBhbmQgc3R1ZGVudCBmb2N1cyBncm91cHMgd2VyZSBjb25kdWN0ZWQuIFJlc3VsdHM6IEEgdG90YWwgb2YgMTIzIGp1bmlvciBhbmQgMzUwIHNlbmlvciBzdHVkZW50cyBjb21wbGV0ZWQgdGhlIHF1ZXN0aW9ubmFpcmVzLiBWYWNjaW5hdGlvbiBiYXNlbGluZSBrbm93bGVkZ2Ugd2FzIGhpZ2guIEtub3dsZWRnZSBpbmNyZWFzZWQgc2lnbmlmaWNhbnRseSBhYm91dCBhbnRpYmlvdGljIHVzZSwgYXBwcm9wcmlhdGUgc25lZXppbmcgYmVoYXZpb3JzLCBhbmQgdmFjY2luYXRpb25zLiBJbiB0b3RhbCwgMjYgc3R1ZGVudCBmb2N1cyBncm91cHMgd2VyZSBjb25kdWN0ZWQuIEJvZHkgQnVzdGVycyB3YXMgZW5nYWdpbmcgYW5kIGVuam95YWJsZSwgd2hlcmVhcyBTdG9wIHRoZSBTcHJlYWQgd2FzIGZhc3QtcGFjZWQgYW5kIGNoYWxsZW5naW5nIGJ1dCBpbmNyZWFzZWQgdmFjY2luYXRpb24gYW5kIGhlYWx0aCBiZWhhdmlvciBpbnRlbnRpb25zLiBDb25jbHVzaW9uczogRS1CdWcgZ2FtZXMgYXJlIGFuIGVmZmVjdGl2ZSBsZWFybmluZyB0b29sIGZvciBzdHVkZW50cyB0byBlbmhhbmNlIGtub3dsZWRnZSBhYm91dCBtaWNyb2JlcywgaW5mZWN0aW9uIHByZXZlbnRpb24sIGFuZCBhbnRpYmlvdGljcy4gR2FtZS1zdWdnZXN0ZWQgaW1wcm92ZW1lbnRzIHNob3VsZCBoZWxwIGluY3JlYXNlIGVuam95bWVudC4iLCJwdWJsaXNoZXIiOiJKTUlSIFB1YmxpY2F0aW9ucyBJbmMuIiwiaXNzdWUiOiIxIiwidm9sdW1lIjoiNyJ9LCJpc1RlbXBvcmFyeSI6ZmFsc2V9LHsiaWQiOiIzOWNkMzBkYi1kN2M5LTMxMzktOTg3ZS1hYjQyMGEwOTc3YzAiLCJpdGVtRGF0YSI6eyJ0eXBlIjoiYXJ0aWNsZS1qb3VybmFsIiwiaWQiOiIzOWNkMzBkYi1kN2M5LTMxMzktOTg3ZS1hYjQyMGEwOTc3YzAiLCJ0aXRsZSI6IkltcHJvdmluZyBlZHVjYXRvcuKAmXMga25vd2xlZGdlIGFuZCBjb25maWRlbmNlIHRvIHRlYWNoIGluZmVjdGlvbiBwcmV2ZW50aW9uIGFuZCBhbnRpbWljcm9iaWFsIHJlc2lzdGFuY2UiLCJhdXRob3IiOlt7ImZhbWlseSI6IkhheWVzIiwiZ2l2ZW4iOiJDYXRoZXJpbmUiLCJwYXJzZS1uYW1lcyI6ZmFsc2UsImRyb3BwaW5nLXBhcnRpY2xlIjoiIiwibm9uLWRyb3BwaW5nLXBhcnRpY2xlIjoiIn0seyJmYW1pbHkiOiJFbGV5IiwiZ2l2ZW4iOiJDaGFybG90dGUiLCJwYXJzZS1uYW1lcyI6ZmFsc2UsImRyb3BwaW5nLXBhcnRpY2xlIjoiIiwibm9uLWRyb3BwaW5nLXBhcnRpY2xlIjoiIn0seyJmYW1pbHkiOiJCcm93biIsImdpdmVuIjoiQ2FybGEiLCJwYXJzZS1uYW1lcyI6ZmFsc2UsImRyb3BwaW5nLXBhcnRpY2xlIjoiIiwibm9uLWRyb3BwaW5nLXBhcnRpY2xlIjoiIn0seyJmYW1pbHkiOiJTeWVkYSIsImdpdmVuIjoiUm93c2hvbmFyYSIsInBhcnNlLW5hbWVzIjpmYWxzZSwiZHJvcHBpbmctcGFydGljbGUiOiIiLCJub24tZHJvcHBpbmctcGFydGljbGUiOiIifSx7ImZhbWlseSI6IlZlcmxhbmRlciIsImdpdmVuIjoiTmV2aWxsZSBRLiIsInBhcnNlLW5hbWVzIjpmYWxzZSwiZHJvcHBpbmctcGFydGljbGUiOiIiLCJub24tZHJvcHBpbmctcGFydGljbGUiOiIifSx7ImZhbWlseSI6Ikhhbm4iLCJnaXZlbiI6Ik1hZ2RhIiwicGFyc2UtbmFtZXMiOmZhbHNlLCJkcm9wcGluZy1wYXJ0aWNsZSI6IiIsIm5vbi1kcm9wcGluZy1wYXJ0aWNsZSI6IiJ9LHsiZmFtaWx5IjoiTWNOdWx0eSIsImdpdmVuIjoiQ2xpb2RuYSIsInBhcnNlLW5hbWVzIjpmYWxzZSwiZHJvcHBpbmctcGFydGljbGUiOiIiLCJub24tZHJvcHBpbmctcGFydGljbGUiOiIifV0sImNvbnRhaW5lci10aXRsZSI6IkhlYWx0aCBFZHVjYXRpb24gSm91cm5hbCIsImNvbnRhaW5lci10aXRsZS1zaG9ydCI6IkhlYWx0aCBFZHVjIEoiLCJhY2Nlc3NlZCI6eyJkYXRlLXBhcnRzIjpbWzIwMjMsNSwyOV1dfSwiRE9JIjoiMTAuMTE3Ny8wMDE3ODk2OTIwOTQ5NTk3L0FTU0VUL0lNQUdFUy9MQVJHRS8xMC4xMTc3XzAwMTc4OTY5MjA5NDk1OTctRklHNC5KUEVHIiwiSVNTTiI6IjE3NDg4MTc2IiwiVVJMIjoiaHR0cHM6Ly9qb3VybmFscy5zYWdlcHViLmNvbS9kb2kvMTAuMTE3Ny8wMDE3ODk2OTIwOTQ5NTk3IiwiaXNzdWVkIjp7ImRhdGUtcGFydHMiOltbMjAyMSwzLDFdXX0sInBhZ2UiOiIxMzEtMTQ0IiwiYWJzdHJhY3QiOiJPYmplY3RpdmU6IGUtQnVnIGlzIGEgdGVhY2hpbmcgcmVzb3VyY2UgdGhhdCBhZGRyZXNzZXMgdGhlIFVLIDUteWVhciBOYXRpb25hbCBBY3Rpb24gUGxhbiBvbiBhbnRpbWljcm9iaWFsIHJlc2lzdGFuY2UgKEFNUikgdGhhdCBwbGVkZ2VzIHRvIHdvcmsgd2l0aCBlZHVjYXRvcnMgYW5kIGxvY2FsIGF1dGhvcml0aWVzIHRvIGVuc3VyZSB5b3VuZyBwZW9wbGUgdW5kZXJzdGFuZCBpbmZlY3Rpb24gcHJldmVudGlvbiBhbmQgY29udHJvbCAoSVBDKSBhbmQgQU1SLiBUaGlzIHN0dWR5IGFpbWVkIHRvIGV2YWx1YXRlIHRoZSBlZmZlY3RpdmVuZXNzIGFuZCBhY2NlcHRhYmlsaXR5IG9mIHRoZSBlLUJ1ZyBmYWNlLXRvLWZhY2UgdHJhaW4tdGhlLXRyYWluZXIgaW50ZXJ2ZW50aW9uIHdpdGggc2Nob29sIGFuZCBjb21tdW5pdHkgZWR1Y2F0b3JzLiBEZXNpZ246IFNlcnZpY2UgZXZhbHVhdGlvbiBvZiBhbiBlZHVjYXRpb25hbCBpbnRlcnZlbnRpb24gdmlhIHN1cnZleXMuIFNldHRpbmc6IFdvcmtzaG9wcyB3ZXJlIG9yZ2FuaXNlZCBieSBQdWJsaWMgSGVhbHRoIEVuZ2xhbmQgKFBIRSkgYW5kIGNvbGxhYm9yYXRvcnMgaW4gc2V2ZW4gcmVnaW9ucyBvZiB0aGUgVUsgZHVyaW5nIDIwMTjigJMyMDE5LiBNZXRob2Q6IFByZS0gYW5kIHBvc3QtaW50ZXJ2ZW50aW9uIHN1cnZleXMgbWVhc3VyZWQgc2F0aXNmYWN0aW9uIHdpdGggdHJhaW5pbmcsIGtub3dsZWRnZSBvZiBJUEMgYW5kIEFNUiwgYW5kIGNvbmZpZGVuY2UgdG8gdGVhY2ggb3RoZXJzLiBTdGF0aXN0aWNhbCBhbmFseXNlcyBpbmNsdWRlZCBtdWx0aWxldmVsIGFuZCBvcmRpbmFsIGxvZ2lzdGljIHJlZ3Jlc3Npb24gbW9kZWxzIHRvIG1lYXN1cmUgY2hhbmdlIGluIGVkdWNhdG9yIGtub3dsZWRnZSBhbmQgY29uZmlkZW5jZS4gUmVzdWx0czogSW4gYWxsLCAyNjIgZWR1Y2F0b3JzIHBhcnRpY2lwYXRlZDogcHJpbWFyeSAoNDYlKSwgc2Vjb25kYXJ5ICgxNyUpLCBjb2xsZWdlICgyJSksIGhlYWx0aGNhcmUgKDI5JSkgYW5kIGNvbW11bml0eSAoNyUpLiBFZHVjYXRvcnMgaGFkIGhpZ2ggcHJlLWludGVydmVudGlvbiBrbm93bGVkZ2Ugb2YgdG9waWNzLCB3aXRoIHNpZ25pZmljYW50IGltcHJvdmVtZW50IChwIDwuMDUpIGluIGNvbmZpZGVuY2UgdG8gdGVhY2ggYWxsIHRvcGljcyBhbmQgc29tZSBzaWduaWZpY2FudCBJUEMga25vd2xlZGdlIGltcHJvdmVtZW50LCBwb3N0LWludGVydmVudGlvbi4gVGhlcmUgd2FzIHN0cm9uZyBldmlkZW5jZSBmb3IgYSBkaWZmZXJlbmNlIGluIGNvbmZpZGVuY2UgY2hhbmdlIGJldHdlZW4gZWR1Y2F0b3IgdHlwZXMsIHdpdGggcHJpbWFyeSBlZHVjYXRvcnMgaW1wcm92aW5nIHRoZSBtb3N0LiBOaW5ldHktZml2ZSBwZXJjZW50IG9mIGVkdWNhdG9ycyByYXRlZCB0aGUgdHJhaW4tdGhlLXRyYWluZXIgd29ya3Nob3AgcG9zaXRpdmVseSwgdmFsdWVkIHRoZSBpbnRlcmFjdGl2ZSB3b3Jrc2hvcHMgYW5kIGZlbHQgY29uZmlkZW50IHRvIHVzZSB0aGUgcmVzb3VyY2VzLiBDb25jbHVzaW9uOiBDb25maWRlbnQgYW5kIGtub3dsZWRnZWFibGUgZWR1Y2F0b3JzLCBhY2hpZXZlZCB2aWEgZS1CdWcgdHJhaW4tdGhlLXRyYWluZXIgd29ya3Nob3BzLCB3aWxsIGVuaGFuY2UgZWR1Y2F0aW9uIG9mIElQQyBhbmQgQU1SIHRvcGljcyBpbiBzY2hvb2xzIGFuZCBjb21tdW5pdGllcywgYW5kIHRoZXJlZm9yZSBzdXBwb3J0IHRoZSBVSyA1LXllYXIgQU1SIGFjdGlvbiBwbGFuLiBUaGUgaW50ZXJ2ZW50aW9uIHdpbGwgYmUgbW9uaXRvcmVkIHdpdGggbG9uZy10ZXJtIGZvbGxvdy11cCBzdXJ2ZXlzIHRvIGV4cGxvcmUgaG93IHRyYWluaW5nIGhhcyBiZWVuIGRpc3NlbWluYXRlZCBhbmQgdG8gZXZhbHVhdGUgbG9uZy10ZXJtIGJlbmVmaXRzLiIsInB1Ymxpc2hlciI6IlNBR0UgUHVibGljYXRpb25zIEx0ZCIsImlzc3VlIjoiMiIsInZvbHVtZSI6IjgwIn0sImlzVGVtcG9yYXJ5IjpmYWxzZX1dfQ==&quot;,&quot;citationItems&quot;:[{&quot;id&quot;:&quot;2c0ac76d-7991-33e3-9037-c8d79f9ed5f6&quot;,&quot;itemData&quot;:{&quot;type&quot;:&quot;article-journal&quot;,&quot;id&quot;:&quot;2c0ac76d-7991-33e3-9037-c8d79f9ed5f6&quot;,&quot;title&quot;:&quot;Young People’s Knowledge of Antibiotics and Vaccinations and Increasing This Knowledge Through Gaming: Mixed-Methods Study Using e-Bug&quot;,&quot;author&quot;:[{&quot;family&quot;:&quot;Eley&quot;,&quot;given&quot;:&quot;Charlotte Victoria&quot;,&quot;parse-names&quot;:false,&quot;dropping-particle&quot;:&quot;&quot;,&quot;non-dropping-particle&quot;:&quot;&quot;},{&quot;family&quot;:&quot;Young&quot;,&quot;given&quot;:&quot;Vicki Louise&quot;,&quot;parse-names&quot;:false,&quot;dropping-particle&quot;:&quot;&quot;,&quot;non-dropping-particle&quot;:&quot;&quot;},{&quot;family&quot;:&quot;Hayes&quot;,&quot;given&quot;:&quot;Catherine Victoria&quot;,&quot;parse-names&quot;:false,&quot;dropping-particle&quot;:&quot;&quot;,&quot;non-dropping-particle&quot;:&quot;&quot;},{&quot;family&quot;:&quot;Verlander&quot;,&quot;given&quot;:&quot;Neville Q.&quot;,&quot;parse-names&quot;:false,&quot;dropping-particle&quot;:&quot;&quot;,&quot;non-dropping-particle&quot;:&quot;&quot;},{&quot;family&quot;:&quot;McNulty&quot;,&quot;given&quot;:&quot;Cliodna Ann Miriam&quot;,&quot;parse-names&quot;:false,&quot;dropping-particle&quot;:&quot;&quot;,&quot;non-dropping-particle&quot;:&quot;&quot;}],&quot;container-title&quot;:&quot;JMIR Serious Games&quot;,&quot;container-title-short&quot;:&quot;JMIR Serious Games&quot;,&quot;accessed&quot;:{&quot;date-parts&quot;:[[2023,5,29]]},&quot;DOI&quot;:&quot;10.2196/10915&quot;,&quot;ISSN&quot;:&quot;22919279&quot;,&quot;PMID&quot;:&quot;30707096&quot;,&quot;URL&quot;:&quot;https://www.ncbi.nlm.nih.gov/pmc/articles/PMC6376338/&quot;,&quot;issued&quot;:{&quot;date-parts&quot;:[[2019,1,1]]},&quot;abstract&quot;:&quot;Background: E-Bug, led by Public Health England, educates young people about important topics: Microbes, infection prevention, and antibiotics. Body Busters and Stop the Spread are 2 new e-Bug educational games. Objective: This study aimed to determine students' baseline knowledge, views on the games, and knowledge improvement. Methods: Students in 5 UK educational provisions were observed playing 2 e-Bug games. Before and after knowledge and evaluation questionnaires were completed, and student focus groups were conducted. Results: A total of 123 junior and 350 senior students completed the questionnaires. Vaccination baseline knowledge was high. Knowledge increased significantly about antibiotic use, appropriate sneezing behaviors, and vaccinations. In total, 26 student focus groups were conducted. Body Busters was engaging and enjoyable, whereas Stop the Spread was fast-paced and challenging but increased vaccination and health behavior intentions. Conclusions: E-Bug games are an effective learning tool for students to enhance knowledge about microbes, infection prevention, and antibiotics. Game-suggested improvements should help increase enjoyment.&quot;,&quot;publisher&quot;:&quot;JMIR Publications Inc.&quot;,&quot;issue&quot;:&quot;1&quot;,&quot;volume&quot;:&quot;7&quot;},&quot;isTemporary&quot;:false},{&quot;id&quot;:&quot;39cd30db-d7c9-3139-987e-ab420a0977c0&quot;,&quot;itemData&quot;:{&quot;type&quot;:&quot;article-journal&quot;,&quot;id&quot;:&quot;39cd30db-d7c9-3139-987e-ab420a0977c0&quot;,&quot;title&quot;:&quot;Improving educator’s knowledge and confidence to teach infection prevention and antimicrobial resistance&quot;,&quot;author&quot;:[{&quot;family&quot;:&quot;Hayes&quot;,&quot;given&quot;:&quot;Catherine&quot;,&quot;parse-names&quot;:false,&quot;dropping-particle&quot;:&quot;&quot;,&quot;non-dropping-particle&quot;:&quot;&quot;},{&quot;family&quot;:&quot;Eley&quot;,&quot;given&quot;:&quot;Charlotte&quot;,&quot;parse-names&quot;:false,&quot;dropping-particle&quot;:&quot;&quot;,&quot;non-dropping-particle&quot;:&quot;&quot;},{&quot;family&quot;:&quot;Brown&quot;,&quot;given&quot;:&quot;Carla&quot;,&quot;parse-names&quot;:false,&quot;dropping-particle&quot;:&quot;&quot;,&quot;non-dropping-particle&quot;:&quot;&quot;},{&quot;family&quot;:&quot;Syeda&quot;,&quot;given&quot;:&quot;Rowshonara&quot;,&quot;parse-names&quot;:false,&quot;dropping-particle&quot;:&quot;&quot;,&quot;non-dropping-particle&quot;:&quot;&quot;},{&quot;family&quot;:&quot;Verlander&quot;,&quot;given&quot;:&quot;Neville Q.&quot;,&quot;parse-names&quot;:false,&quot;dropping-particle&quot;:&quot;&quot;,&quot;non-dropping-particle&quot;:&quot;&quot;},{&quot;family&quot;:&quot;Hann&quot;,&quot;given&quot;:&quot;Magda&quot;,&quot;parse-names&quot;:false,&quot;dropping-particle&quot;:&quot;&quot;,&quot;non-dropping-particle&quot;:&quot;&quot;},{&quot;family&quot;:&quot;McNulty&quot;,&quot;given&quot;:&quot;Cliodna&quot;,&quot;parse-names&quot;:false,&quot;dropping-particle&quot;:&quot;&quot;,&quot;non-dropping-particle&quot;:&quot;&quot;}],&quot;container-title&quot;:&quot;Health Education Journal&quot;,&quot;container-title-short&quot;:&quot;Health Educ J&quot;,&quot;accessed&quot;:{&quot;date-parts&quot;:[[2023,5,29]]},&quot;DOI&quot;:&quot;10.1177/0017896920949597/ASSET/IMAGES/LARGE/10.1177_0017896920949597-FIG4.JPEG&quot;,&quot;ISSN&quot;:&quot;17488176&quot;,&quot;URL&quot;:&quot;https://journals.sagepub.com/doi/10.1177/0017896920949597&quot;,&quot;issued&quot;:{&quot;date-parts&quot;:[[2021,3,1]]},&quot;page&quot;:&quot;131-144&quot;,&quot;abstract&quot;:&quot;Objective: e-Bug is a teaching resource that addresses the UK 5-year National Action Plan on antimicrobial resistance (AMR) that pledges to work with educators and local authorities to ensure young people understand infection prevention and control (IPC) and AMR. This study aimed to evaluate the effectiveness and acceptability of the e-Bug face-to-face train-the-trainer intervention with school and community educators. Design: Service evaluation of an educational intervention via surveys. Setting: Workshops were organised by Public Health England (PHE) and collaborators in seven regions of the UK during 2018–2019. Method: Pre- and post-intervention surveys measured satisfaction with training, knowledge of IPC and AMR, and confidence to teach others. Statistical analyses included multilevel and ordinal logistic regression models to measure change in educator knowledge and confidence. Results: In all, 262 educators participated: primary (46%), secondary (17%), college (2%), healthcare (29%) and community (7%). Educators had high pre-intervention knowledge of topics, with significant improvement (p &lt;.05) in confidence to teach all topics and some significant IPC knowledge improvement, post-intervention. There was strong evidence for a difference in confidence change between educator types, with primary educators improving the most. Ninety-five percent of educators rated the train-the-trainer workshop positively, valued the interactive workshops and felt confident to use the resources. Conclusion: Confident and knowledgeable educators, achieved via e-Bug train-the-trainer workshops, will enhance education of IPC and AMR topics in schools and communities, and therefore support the UK 5-year AMR action plan. The intervention will be monitored with long-term follow-up surveys to explore how training has been disseminated and to evaluate long-term benefits.&quot;,&quot;publisher&quot;:&quot;SAGE Publications Ltd&quot;,&quot;issue&quot;:&quot;2&quot;,&quot;volume&quot;:&quot;80&quot;},&quot;isTemporary&quot;:false}]},{&quot;citationID&quot;:&quot;MENDELEY_CITATION_3211387e-28b7-4aef-8c85-d6932834287a&quot;,&quot;properties&quot;:{&quot;noteIndex&quot;:0},&quot;isEdited&quot;:false,&quot;manualOverride&quot;:{&quot;isManuallyOverridden&quot;:false,&quot;citeprocText&quot;:&quot;&lt;sup&gt;118&lt;/sup&gt;&quot;,&quot;manualOverrideText&quot;:&quot;&quot;},&quot;citationTag&quot;:&quot;MENDELEY_CITATION_v3_eyJjaXRhdGlvbklEIjoiTUVOREVMRVlfQ0lUQVRJT05fMzIxMTM4N2UtMjhiNy00YWVmLThjODUtZDY5MzI4MzQyODdhIiwicHJvcGVydGllcyI6eyJub3RlSW5kZXgiOjB9LCJpc0VkaXRlZCI6ZmFsc2UsIm1hbnVhbE92ZXJyaWRlIjp7ImlzTWFudWFsbHlPdmVycmlkZGVuIjpmYWxzZSwiY2l0ZXByb2NUZXh0IjoiPHN1cD4xMTg8L3N1cD4iLCJtYW51YWxPdmVycmlkZVRleHQiOiIifSwiY2l0YXRpb25JdGVtcyI6W3siaWQiOiIzOWNkMzBkYi1kN2M5LTMxMzktOTg3ZS1hYjQyMGEwOTc3YzAiLCJpdGVtRGF0YSI6eyJ0eXBlIjoiYXJ0aWNsZS1qb3VybmFsIiwiaWQiOiIzOWNkMzBkYi1kN2M5LTMxMzktOTg3ZS1hYjQyMGEwOTc3YzAiLCJ0aXRsZSI6IkltcHJvdmluZyBlZHVjYXRvcuKAmXMga25vd2xlZGdlIGFuZCBjb25maWRlbmNlIHRvIHRlYWNoIGluZmVjdGlvbiBwcmV2ZW50aW9uIGFuZCBhbnRpbWljcm9iaWFsIHJlc2lzdGFuY2UiLCJhdXRob3IiOlt7ImZhbWlseSI6IkhheWVzIiwiZ2l2ZW4iOiJDYXRoZXJpbmUiLCJwYXJzZS1uYW1lcyI6ZmFsc2UsImRyb3BwaW5nLXBhcnRpY2xlIjoiIiwibm9uLWRyb3BwaW5nLXBhcnRpY2xlIjoiIn0seyJmYW1pbHkiOiJFbGV5IiwiZ2l2ZW4iOiJDaGFybG90dGUiLCJwYXJzZS1uYW1lcyI6ZmFsc2UsImRyb3BwaW5nLXBhcnRpY2xlIjoiIiwibm9uLWRyb3BwaW5nLXBhcnRpY2xlIjoiIn0seyJmYW1pbHkiOiJCcm93biIsImdpdmVuIjoiQ2FybGEiLCJwYXJzZS1uYW1lcyI6ZmFsc2UsImRyb3BwaW5nLXBhcnRpY2xlIjoiIiwibm9uLWRyb3BwaW5nLXBhcnRpY2xlIjoiIn0seyJmYW1pbHkiOiJTeWVkYSIsImdpdmVuIjoiUm93c2hvbmFyYSIsInBhcnNlLW5hbWVzIjpmYWxzZSwiZHJvcHBpbmctcGFydGljbGUiOiIiLCJub24tZHJvcHBpbmctcGFydGljbGUiOiIifSx7ImZhbWlseSI6IlZlcmxhbmRlciIsImdpdmVuIjoiTmV2aWxsZSBRLiIsInBhcnNlLW5hbWVzIjpmYWxzZSwiZHJvcHBpbmctcGFydGljbGUiOiIiLCJub24tZHJvcHBpbmctcGFydGljbGUiOiIifSx7ImZhbWlseSI6Ikhhbm4iLCJnaXZlbiI6Ik1hZ2RhIiwicGFyc2UtbmFtZXMiOmZhbHNlLCJkcm9wcGluZy1wYXJ0aWNsZSI6IiIsIm5vbi1kcm9wcGluZy1wYXJ0aWNsZSI6IiJ9LHsiZmFtaWx5IjoiTWNOdWx0eSIsImdpdmVuIjoiQ2xpb2RuYSIsInBhcnNlLW5hbWVzIjpmYWxzZSwiZHJvcHBpbmctcGFydGljbGUiOiIiLCJub24tZHJvcHBpbmctcGFydGljbGUiOiIifV0sImNvbnRhaW5lci10aXRsZSI6IkhlYWx0aCBFZHVjYXRpb24gSm91cm5hbCIsImNvbnRhaW5lci10aXRsZS1zaG9ydCI6IkhlYWx0aCBFZHVjIEoiLCJhY2Nlc3NlZCI6eyJkYXRlLXBhcnRzIjpbWzIwMjMsNSwyOV1dfSwiRE9JIjoiMTAuMTE3Ny8wMDE3ODk2OTIwOTQ5NTk3L0FTU0VUL0lNQUdFUy9MQVJHRS8xMC4xMTc3XzAwMTc4OTY5MjA5NDk1OTctRklHNC5KUEVHIiwiSVNTTiI6IjE3NDg4MTc2IiwiVVJMIjoiaHR0cHM6Ly9qb3VybmFscy5zYWdlcHViLmNvbS9kb2kvMTAuMTE3Ny8wMDE3ODk2OTIwOTQ5NTk3IiwiaXNzdWVkIjp7ImRhdGUtcGFydHMiOltbMjAyMSwzLDFdXX0sInBhZ2UiOiIxMzEtMTQ0IiwiYWJzdHJhY3QiOiJPYmplY3RpdmU6IGUtQnVnIGlzIGEgdGVhY2hpbmcgcmVzb3VyY2UgdGhhdCBhZGRyZXNzZXMgdGhlIFVLIDUteWVhciBOYXRpb25hbCBBY3Rpb24gUGxhbiBvbiBhbnRpbWljcm9iaWFsIHJlc2lzdGFuY2UgKEFNUikgdGhhdCBwbGVkZ2VzIHRvIHdvcmsgd2l0aCBlZHVjYXRvcnMgYW5kIGxvY2FsIGF1dGhvcml0aWVzIHRvIGVuc3VyZSB5b3VuZyBwZW9wbGUgdW5kZXJzdGFuZCBpbmZlY3Rpb24gcHJldmVudGlvbiBhbmQgY29udHJvbCAoSVBDKSBhbmQgQU1SLiBUaGlzIHN0dWR5IGFpbWVkIHRvIGV2YWx1YXRlIHRoZSBlZmZlY3RpdmVuZXNzIGFuZCBhY2NlcHRhYmlsaXR5IG9mIHRoZSBlLUJ1ZyBmYWNlLXRvLWZhY2UgdHJhaW4tdGhlLXRyYWluZXIgaW50ZXJ2ZW50aW9uIHdpdGggc2Nob29sIGFuZCBjb21tdW5pdHkgZWR1Y2F0b3JzLiBEZXNpZ246IFNlcnZpY2UgZXZhbHVhdGlvbiBvZiBhbiBlZHVjYXRpb25hbCBpbnRlcnZlbnRpb24gdmlhIHN1cnZleXMuIFNldHRpbmc6IFdvcmtzaG9wcyB3ZXJlIG9yZ2FuaXNlZCBieSBQdWJsaWMgSGVhbHRoIEVuZ2xhbmQgKFBIRSkgYW5kIGNvbGxhYm9yYXRvcnMgaW4gc2V2ZW4gcmVnaW9ucyBvZiB0aGUgVUsgZHVyaW5nIDIwMTjigJMyMDE5LiBNZXRob2Q6IFByZS0gYW5kIHBvc3QtaW50ZXJ2ZW50aW9uIHN1cnZleXMgbWVhc3VyZWQgc2F0aXNmYWN0aW9uIHdpdGggdHJhaW5pbmcsIGtub3dsZWRnZSBvZiBJUEMgYW5kIEFNUiwgYW5kIGNvbmZpZGVuY2UgdG8gdGVhY2ggb3RoZXJzLiBTdGF0aXN0aWNhbCBhbmFseXNlcyBpbmNsdWRlZCBtdWx0aWxldmVsIGFuZCBvcmRpbmFsIGxvZ2lzdGljIHJlZ3Jlc3Npb24gbW9kZWxzIHRvIG1lYXN1cmUgY2hhbmdlIGluIGVkdWNhdG9yIGtub3dsZWRnZSBhbmQgY29uZmlkZW5jZS4gUmVzdWx0czogSW4gYWxsLCAyNjIgZWR1Y2F0b3JzIHBhcnRpY2lwYXRlZDogcHJpbWFyeSAoNDYlKSwgc2Vjb25kYXJ5ICgxNyUpLCBjb2xsZWdlICgyJSksIGhlYWx0aGNhcmUgKDI5JSkgYW5kIGNvbW11bml0eSAoNyUpLiBFZHVjYXRvcnMgaGFkIGhpZ2ggcHJlLWludGVydmVudGlvbiBrbm93bGVkZ2Ugb2YgdG9waWNzLCB3aXRoIHNpZ25pZmljYW50IGltcHJvdmVtZW50IChwIDwuMDUpIGluIGNvbmZpZGVuY2UgdG8gdGVhY2ggYWxsIHRvcGljcyBhbmQgc29tZSBzaWduaWZpY2FudCBJUEMga25vd2xlZGdlIGltcHJvdmVtZW50LCBwb3N0LWludGVydmVudGlvbi4gVGhlcmUgd2FzIHN0cm9uZyBldmlkZW5jZSBmb3IgYSBkaWZmZXJlbmNlIGluIGNvbmZpZGVuY2UgY2hhbmdlIGJldHdlZW4gZWR1Y2F0b3IgdHlwZXMsIHdpdGggcHJpbWFyeSBlZHVjYXRvcnMgaW1wcm92aW5nIHRoZSBtb3N0LiBOaW5ldHktZml2ZSBwZXJjZW50IG9mIGVkdWNhdG9ycyByYXRlZCB0aGUgdHJhaW4tdGhlLXRyYWluZXIgd29ya3Nob3AgcG9zaXRpdmVseSwgdmFsdWVkIHRoZSBpbnRlcmFjdGl2ZSB3b3Jrc2hvcHMgYW5kIGZlbHQgY29uZmlkZW50IHRvIHVzZSB0aGUgcmVzb3VyY2VzLiBDb25jbHVzaW9uOiBDb25maWRlbnQgYW5kIGtub3dsZWRnZWFibGUgZWR1Y2F0b3JzLCBhY2hpZXZlZCB2aWEgZS1CdWcgdHJhaW4tdGhlLXRyYWluZXIgd29ya3Nob3BzLCB3aWxsIGVuaGFuY2UgZWR1Y2F0aW9uIG9mIElQQyBhbmQgQU1SIHRvcGljcyBpbiBzY2hvb2xzIGFuZCBjb21tdW5pdGllcywgYW5kIHRoZXJlZm9yZSBzdXBwb3J0IHRoZSBVSyA1LXllYXIgQU1SIGFjdGlvbiBwbGFuLiBUaGUgaW50ZXJ2ZW50aW9uIHdpbGwgYmUgbW9uaXRvcmVkIHdpdGggbG9uZy10ZXJtIGZvbGxvdy11cCBzdXJ2ZXlzIHRvIGV4cGxvcmUgaG93IHRyYWluaW5nIGhhcyBiZWVuIGRpc3NlbWluYXRlZCBhbmQgdG8gZXZhbHVhdGUgbG9uZy10ZXJtIGJlbmVmaXRzLiIsInB1Ymxpc2hlciI6IlNBR0UgUHVibGljYXRpb25zIEx0ZCIsImlzc3VlIjoiMiIsInZvbHVtZSI6IjgwIn0sImlzVGVtcG9yYXJ5IjpmYWxzZX1dfQ==&quot;,&quot;citationItems&quot;:[{&quot;id&quot;:&quot;39cd30db-d7c9-3139-987e-ab420a0977c0&quot;,&quot;itemData&quot;:{&quot;type&quot;:&quot;article-journal&quot;,&quot;id&quot;:&quot;39cd30db-d7c9-3139-987e-ab420a0977c0&quot;,&quot;title&quot;:&quot;Improving educator’s knowledge and confidence to teach infection prevention and antimicrobial resistance&quot;,&quot;author&quot;:[{&quot;family&quot;:&quot;Hayes&quot;,&quot;given&quot;:&quot;Catherine&quot;,&quot;parse-names&quot;:false,&quot;dropping-particle&quot;:&quot;&quot;,&quot;non-dropping-particle&quot;:&quot;&quot;},{&quot;family&quot;:&quot;Eley&quot;,&quot;given&quot;:&quot;Charlotte&quot;,&quot;parse-names&quot;:false,&quot;dropping-particle&quot;:&quot;&quot;,&quot;non-dropping-particle&quot;:&quot;&quot;},{&quot;family&quot;:&quot;Brown&quot;,&quot;given&quot;:&quot;Carla&quot;,&quot;parse-names&quot;:false,&quot;dropping-particle&quot;:&quot;&quot;,&quot;non-dropping-particle&quot;:&quot;&quot;},{&quot;family&quot;:&quot;Syeda&quot;,&quot;given&quot;:&quot;Rowshonara&quot;,&quot;parse-names&quot;:false,&quot;dropping-particle&quot;:&quot;&quot;,&quot;non-dropping-particle&quot;:&quot;&quot;},{&quot;family&quot;:&quot;Verlander&quot;,&quot;given&quot;:&quot;Neville Q.&quot;,&quot;parse-names&quot;:false,&quot;dropping-particle&quot;:&quot;&quot;,&quot;non-dropping-particle&quot;:&quot;&quot;},{&quot;family&quot;:&quot;Hann&quot;,&quot;given&quot;:&quot;Magda&quot;,&quot;parse-names&quot;:false,&quot;dropping-particle&quot;:&quot;&quot;,&quot;non-dropping-particle&quot;:&quot;&quot;},{&quot;family&quot;:&quot;McNulty&quot;,&quot;given&quot;:&quot;Cliodna&quot;,&quot;parse-names&quot;:false,&quot;dropping-particle&quot;:&quot;&quot;,&quot;non-dropping-particle&quot;:&quot;&quot;}],&quot;container-title&quot;:&quot;Health Education Journal&quot;,&quot;container-title-short&quot;:&quot;Health Educ J&quot;,&quot;accessed&quot;:{&quot;date-parts&quot;:[[2023,5,29]]},&quot;DOI&quot;:&quot;10.1177/0017896920949597/ASSET/IMAGES/LARGE/10.1177_0017896920949597-FIG4.JPEG&quot;,&quot;ISSN&quot;:&quot;17488176&quot;,&quot;URL&quot;:&quot;https://journals.sagepub.com/doi/10.1177/0017896920949597&quot;,&quot;issued&quot;:{&quot;date-parts&quot;:[[2021,3,1]]},&quot;page&quot;:&quot;131-144&quot;,&quot;abstract&quot;:&quot;Objective: e-Bug is a teaching resource that addresses the UK 5-year National Action Plan on antimicrobial resistance (AMR) that pledges to work with educators and local authorities to ensure young people understand infection prevention and control (IPC) and AMR. This study aimed to evaluate the effectiveness and acceptability of the e-Bug face-to-face train-the-trainer intervention with school and community educators. Design: Service evaluation of an educational intervention via surveys. Setting: Workshops were organised by Public Health England (PHE) and collaborators in seven regions of the UK during 2018–2019. Method: Pre- and post-intervention surveys measured satisfaction with training, knowledge of IPC and AMR, and confidence to teach others. Statistical analyses included multilevel and ordinal logistic regression models to measure change in educator knowledge and confidence. Results: In all, 262 educators participated: primary (46%), secondary (17%), college (2%), healthcare (29%) and community (7%). Educators had high pre-intervention knowledge of topics, with significant improvement (p &lt;.05) in confidence to teach all topics and some significant IPC knowledge improvement, post-intervention. There was strong evidence for a difference in confidence change between educator types, with primary educators improving the most. Ninety-five percent of educators rated the train-the-trainer workshop positively, valued the interactive workshops and felt confident to use the resources. Conclusion: Confident and knowledgeable educators, achieved via e-Bug train-the-trainer workshops, will enhance education of IPC and AMR topics in schools and communities, and therefore support the UK 5-year AMR action plan. The intervention will be monitored with long-term follow-up surveys to explore how training has been disseminated and to evaluate long-term benefits.&quot;,&quot;publisher&quot;:&quot;SAGE Publications Ltd&quot;,&quot;issue&quot;:&quot;2&quot;,&quot;volume&quot;:&quot;80&quot;},&quot;isTemporary&quot;:false}]},{&quot;citationID&quot;:&quot;MENDELEY_CITATION_e8177c70-5550-420f-84c4-bcd452cf9823&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ZTgxNzdjNzAtNTU1MC00MjBmLTg0YzQtYmNkNDUyY2Y5ODIzIiwicHJvcGVydGllcyI6eyJub3RlSW5kZXgiOjB9LCJpc0VkaXRlZCI6ZmFsc2UsIm1hbnVhbE92ZXJyaWRlIjp7ImlzTWFudWFsbHlPdmVycmlkZGVuIjpmYWxzZSwiY2l0ZXByb2NUZXh0IjoiPHN1cD40Nzwvc3VwPiIsIm1hbnVhbE92ZXJyaWRlVGV4dCI6IiJ9LCJjaXRhdGlvbkl0ZW1zIjpbeyJpZCI6IjhiODUyODY5LTI0ZmItMzE1ZS05MDYyLTdlNGYyNzBiNGE4YyIsIml0ZW1EYXRhIjp7InR5cGUiOiJhcnRpY2xlLWpvdXJuYWwiLCJpZCI6IjhiODUyODY5LTI0ZmItMzE1ZS05MDYyLTdlNGYyNzBiNGE4YyIsInRpdGxlIjoiJ1RoZSBNb3VsZCB0aGF0IENoYW5nZWQgdGhlIFdvcmxkJzogUXVhbnRpdGF0aXZlIGFuZCBxdWFsaXRhdGl2ZSBldmFsdWF0aW9uIG9mIGNoaWxkcmVuJ3Mga25vd2xlZGdlIGFuZCBtb3RpdmF0aW9uIGZvciBiZWhhdmlvdXJhbCBjaGFuZ2UgZm9sbG93aW5nIHBhcnRpY2lwYXRpb24gaW4gYW4gYW50aW1pY3JvYmlhbCByZXNpc3RhbmNlIG11c2ljYWwiLCJhdXRob3IiOlt7ImZhbWlseSI6IkhhbGwiLCJnaXZlbiI6Ikplbm5pZmVyIiwicGFyc2UtbmFtZXMiOmZhbHNlLCJkcm9wcGluZy1wYXJ0aWNsZSI6IiIsIm5vbi1kcm9wcGluZy1wYXJ0aWNsZSI6IiJ9LHsiZmFtaWx5IjoiSm9uZXMiLCJnaXZlbiI6IkxlYWgiLCJwYXJzZS1uYW1lcyI6ZmFsc2UsImRyb3BwaW5nLXBhcnRpY2xlIjoiIiwibm9uLWRyb3BwaW5nLXBhcnRpY2xlIjoiIn0seyJmYW1pbHkiOiJSb2JlcnRzb24iLCJnaXZlbiI6IkdhaWwiLCJwYXJzZS1uYW1lcyI6ZmFsc2UsImRyb3BwaW5nLXBhcnRpY2xlIjoiIiwibm9uLWRyb3BwaW5nLXBhcnRpY2xlIjoiIn0seyJmYW1pbHkiOiJIaWxleSIsImdpdmVuIjoiUm9iaW4iLCJwYXJzZS1uYW1lcyI6ZmFsc2UsImRyb3BwaW5nLXBhcnRpY2xlIjoiIiwibm9uLWRyb3BwaW5nLXBhcnRpY2xlIjoiIn0seyJmYW1pbHkiOiJOYXRod2FuaSIsImdpdmVuIjoiRGlsaXAiLCJwYXJzZS1uYW1lcyI6ZmFsc2UsImRyb3BwaW5nLXBhcnRpY2xlIjoiIiwibm9uLWRyb3BwaW5nLXBhcnRpY2xlIjoiIn0seyJmYW1pbHkiOiJQZXJyeSIsImdpdmVuIjoiTWVnaGFuIFJvc2UiLCJwYXJzZS1uYW1lcyI6ZmFsc2UsImRyb3BwaW5nLXBhcnRpY2xlIjoiIiwibm9uLWRyb3BwaW5nLXBhcnRpY2xlIjoiIn1dLCJjb250YWluZXItdGl0bGUiOiJQbG9TIG9uZSIsImNvbnRhaW5lci10aXRsZS1zaG9ydCI6IlBMb1MgT25lIiwiYWNjZXNzZWQiOnsiZGF0ZS1wYXJ0cyI6W1syMDIzLDUsN11dfSwiRE9JIjoiMTAuMTM3MS9KT1VSTkFMLlBPTkUuMDI0MDQ3MSIsIklTU04iOiIxOTMyLTYyMDMiLCJQTUlEIjoiMzMxMTk2NDciLCJVUkwiOiJodHRwczovL3B1Ym1lZC5uY2JpLm5sbS5uaWguZ292LzMzMTE5NjQ3LyIsImlzc3VlZCI6eyJkYXRlLXBhcnRzIjpbWzIwMjAsMTAsMV1dfSwiYWJzdHJhY3QiOiJCYWNrZ3JvdW5kIEEgcHJpbWFyeSBzY2hvb2wgbXVzaWNhbCAo4oCcVGhlIE1vdWxkIHRoYXQgQ2hhbmdlZCB0aGUgV29ybGTigJ0pIHdhcyBkZXZlbG9wZWQgYXMgYSB1bmlxdWUgcHVibGljIGVuZ2FnZW1lbnQgc3RyYXRlZ3kgdG8gY29tYmF0IGFudGltaWNyb2JpYWwgcmVzaXN0YW5jZSAoQU1SKSBieSBlbmdhZ2luZyBjaGlsZHJlbiBpbiB0aGUgc3Rvcnkgb2YgdGhlIGRpc2NvdmVyeSBvZiBhbnRpYmlvdGljcywgdGhlIHJpc2tzIG9mIGRydWctcmVzaXN0YW50IGluZmVjdGlvbnMgYW5kIHRoZSBpbXBvcnRhbmNlIG9mIHBydWRlbnQgYW50aWJpb3RpYyB1c2UuIE1ldGhvZHMgVGhlIG11c2ljYWwgaW50ZXJ2ZW50aW9uIHdhcyBpbXBsZW1lbnRlZCBpbiB0d28gVUsgcHJpbWFyeSBzY2hvb2xzIGJ5IG11c2ljIHNwZWNpYWxpc3RzIHRocm91Z2ggYSBzZXJpZXMgb2Ygd29ya3Nob3BzLCBhc3NvY2lhdGVkIGxlYXJuaW5nIHJlc291cmNlcyBhbmQgcGVyZm9ybWFuY2VzIHRvIHJlbGF0aXZlcy4gUGFydGljaXBhdGluZyBjaGlsZHJlbiAobiA9IDE4MiksIGFnZWQgOSB0byAxMSB5ZWFycywgd2VyZSBnaXZlbiBhbiBvbmxpbmUgcXVlc3Rpb25uYWlyZSBpbiB0aGUgY2xhc3Nyb29tIGJlZm9yZSByZWhlYXJzYWxzIGJlZ2FuIGFuZCBhdCB0d28gd2Vla3MgcG9zdC1wZXJmb3JtYW5jZSB3aXRoIGEgc2l4LW1vbnRoIGV2YWx1YXRpb24gaW4gb25lIHNjaG9vbC4gVGhlIGltcGFjdCBvZiB0aGUgbXVzaWNhbCB3YXMgYW5hbHlzZWQgdXNpbmcgZ2VuZXJhbGlzZWQgbGluZWFyIG1vZGVscyB0byBjb250cm9sIGZvciBjb25mb3VuZGluZyBmYWN0b3JzLiBGb3IgdGhlIHF1YWxpdGF0aXZlIGV2YWx1YXRpb24sIGZpZnRlZW4gcGFydGljaXBhdGluZyBjaGlsZHJlbiB3ZXJlIHNlbGVjdGVkIHJhbmRvbWx5IGZyb20gZWFjaCBzY2hvb2wgdG8gdGFrZSBwYXJ0IGluIHNlbWktc3RydWN0dXJlZCBmb2N1cyBncm91cHMgKG4gPSA1IHBlciBncm91cCkgYmVmb3JlIHJlaGVhcnNhbHMgYmVnYW4gYW5kIHR3byB3ZWVrcyBwb3N0LXBlcmZvcm1hbmNlLiBGaW5kaW5ncyBLbm93bGVkZ2UgZ2FpbiB3YXMgZGVtb25zdHJhdGVkIHdpdGggY2hpbGRyZW4gYmVpbmcgbW9yZSBsaWtlbHkgdG8gYW5zd2VyIHF1ZXN0aW9ucyBvbiBrZXkgbWVzc2FnZXMgb2YgdGhlIG11c2ljYWwgY29ycmVjdGx5IGF0IHR3byB3ZWVrcyBwb3N0LSBwZXJmb3JtYW5jZSAocmVzcG9uc2UgcmF0ZSA4OCUsIG4gPSAxNjEpIGNvbXBhcmVkIHdpdGggdGhlIHByZS1yZWhlYXJzYWwgcXVlc3Rpb25uYWlyZSAocmVzcG9uc2UgcmF0ZSA5OSUsIG4gPSAxODApIChiYWN0ZXJpYSBjYW4gYmVjb21lIHJlc2lzdGFudCB0byBhbnRpYmlvdGljcyBPUiA0LjYzLCBDLkkuIDIuNDbigJM5LjMxIHA8MC4wMDAxLCBhbnRpYmlvdGljIHJlc2lzdGFudCBpbmZlY3Rpb25zIGNhbiBiZSBsaWZlIHRocmVhdGVuaW5nIE9SIDMuMjYgQy5JLiAxLjc14oCTNi4zMiBwID0gMC4wMDAxLCBwcnVkZW50IHVzZSBvZiBhbnRpYmlvdGljcyB3aWxsIHNsb3cgdGhlIHJpc2Ugb2YgYW50aWJpb3RpYyByZXNpc3RhbnQgaW5mZWN0aW9ucyBPUiAyLjE2LCBDLkkuIDEuMznigJMzLjM4LCBwID0gMC4wMDA2KS4gTG9uZyB0ZXJtIGtub3dsZWRnZSBnYWluIHdhcyBkZW1vbnN0cmF0ZWQgYnkgYSBjb25zaXN0ZW50IGxldmVsIG9mIGNvcnJlY3QgYW5zd2VycyBvbiBrZXkgbWVzc2FnZXMgYmV0d2VlbiB0d28gd2Vla3MgKHJlc3BvbnNlIHJhdGUgOTUlLCBuID0gODkpIGFuZCA2IG1vbnRocyBwb3N0IG11c2ljYWwgKHJlc3BvbnNlIHJhdGUgNzElLCBuID0gNjcpLiBGb2xsb3dpbmcgdGhlIG11c2ljYWwgY2hpbGRyZW4gcGFydGljaXBhdGluZyBpbiB0aGUgZm9jdXMgZ3JvdXBzIChuID0gMzApIGFydGljdWxhdGVkIGEgZ3JlYXRlciB1bmRlcnN0YW5kaW5nIG9mIEFNUiBhbmQgdGhlIHJpc2tzIG9mIGFudGliaW90aWMgb3ZlcnVzZS4gVGhleSBkaXNjdXNzZWQgbW90aXZhdGlvbiB0byBtaW5pbWlzZSBwZXJzb25hbCBhbnRpYmlvdGljIHVzZSBhbmQgaW5mbHVlbmNlIGF0dGl0dWRlcyB0byBhbnRpYmlvdGljcyBpbiB0aGVpciBmYW1pbHkgYW5kIGZyaWVuZHMuIEludGVycHJldGF0aW9uIFRoaXMgc3R1ZHkgZGVtb25zdHJhdGVzIHRoYXQgbXVzaWNhbCB0aGVhdHJlIGNhbiBpbXByb3ZlIGJvdGggc2hvcnQgYW5kIGxvbmctdGVybSBrbm93bGVkZ2UuIEl0IGRlbW9uc3RyYXRlcyBhIGhpdGhlcnRvIGluZnJlcXVlbnRseSByZXBvcnRlZCBjaGFuZ2UgaW4gYXR0aXR1ZGUgYW5kIG1vdGl2YXRpb24gdG8gY2hhbmdlIGJlaGF2aW91ciBpbiBjaGlsZHJlbiBhdCBhbiBpbmZsdWVudGlhbCBhZ2UgZm9yIGhlYWx0aCBiZWxpZWZzLiBUaGlzIHVuaXF1ZSBwdWJsaWMgaGVhbHRoIHRvb2wgaGFzIHRoZSBwb3RlbnRpYWwgZm9yIGhpZ2ggaW1wYWN0IHBhcnRpY3VsYXJseSBpZiByb2xsZWQgb3V0IHdpdGhpbiBuYXRpb25hbCBlZHVjYXRpb24gcHJvZ3JhbW1lcyBmb3IgcHJpbWFyeSBzY2hvb2wgYWdlZCBjaGlsZHJlbi4iLCJwdWJsaXNoZXIiOiJQTG9TIE9uZSIsImlzc3VlIjoiMTAiLCJ2b2x1bWUiOiIxNSJ9LCJpc1RlbXBvcmFyeSI6ZmFsc2V9XX0=&quot;,&quot;citationItems&quot;:[{&quot;id&quot;:&quot;8b852869-24fb-315e-9062-7e4f270b4a8c&quot;,&quot;itemData&quot;:{&quot;type&quot;:&quot;article-journal&quot;,&quot;id&quot;:&quot;8b852869-24fb-315e-9062-7e4f270b4a8c&quot;,&quot;title&quot;:&quot;'The Mould that Changed the World': Quantitative and qualitative evaluation of children's knowledge and motivation for behavioural change following participation in an antimicrobial resistance musical&quot;,&quot;author&quot;:[{&quot;family&quot;:&quot;Hall&quot;,&quot;given&quot;:&quot;Jennifer&quot;,&quot;parse-names&quot;:false,&quot;dropping-particle&quot;:&quot;&quot;,&quot;non-dropping-particle&quot;:&quot;&quot;},{&quot;family&quot;:&quot;Jones&quot;,&quot;given&quot;:&quot;Leah&quot;,&quot;parse-names&quot;:false,&quot;dropping-particle&quot;:&quot;&quot;,&quot;non-dropping-particle&quot;:&quot;&quot;},{&quot;family&quot;:&quot;Robertson&quot;,&quot;given&quot;:&quot;Gail&quot;,&quot;parse-names&quot;:false,&quot;dropping-particle&quot;:&quot;&quot;,&quot;non-dropping-particle&quot;:&quot;&quot;},{&quot;family&quot;:&quot;Hiley&quot;,&quot;given&quot;:&quot;Robin&quot;,&quot;parse-names&quot;:false,&quot;dropping-particle&quot;:&quot;&quot;,&quot;non-dropping-particle&quot;:&quot;&quot;},{&quot;family&quot;:&quot;Nathwani&quot;,&quot;given&quot;:&quot;Dilip&quot;,&quot;parse-names&quot;:false,&quot;dropping-particle&quot;:&quot;&quot;,&quot;non-dropping-particle&quot;:&quot;&quot;},{&quot;family&quot;:&quot;Perry&quot;,&quot;given&quot;:&quot;Meghan Rose&quot;,&quot;parse-names&quot;:false,&quot;dropping-particle&quot;:&quot;&quot;,&quot;non-dropping-particle&quot;:&quot;&quot;}],&quot;container-title&quot;:&quot;PloS one&quot;,&quot;container-title-short&quot;:&quot;PLoS One&quot;,&quot;accessed&quot;:{&quot;date-parts&quot;:[[2023,5,7]]},&quot;DOI&quot;:&quot;10.1371/JOURNAL.PONE.0240471&quot;,&quot;ISSN&quot;:&quot;1932-6203&quot;,&quot;PMID&quot;:&quot;33119647&quot;,&quot;URL&quot;:&quot;https://pubmed.ncbi.nlm.nih.gov/33119647/&quot;,&quot;issued&quot;:{&quot;date-parts&quot;:[[2020,10,1]]},&quot;abstract&quot;:&quot;Background A primary school musical (“The Mould that Changed the World”) was developed as a unique public engagement strategy to combat antimicrobial resistance (AMR) by engaging children in the story of the discovery of antibiotics, the risks of drug-resistant infections and the importance of prudent antibiotic use. Methods The musical intervention was implemented in two UK primary schools by music specialists through a series of workshops, associated learning resources and performances to relatives. Participating children (n = 182), aged 9 to 11 years, were given an online questionnaire in the classroom before rehearsals began and at two weeks post-performance with a six-month evaluation in one school. The impact of the musical was analysed using generalised linear models to control for confounding factors. For the qualitative evaluation, fifteen participating children were selected randomly from each school to take part in semi-structured focus groups (n = 5 per group) before rehearsals began and two weeks post-performance. Findings Knowledge gain was demonstrated with children being more likely to answer questions on key messages of the musical correctly at two weeks post- performance (response rate 88%, n = 161) compared with the pre-rehearsal questionnaire (response rate 99%, n = 180) (bacteria can become resistant to antibiotics OR 4.63, C.I. 2.46–9.31 p&lt;0.0001, antibiotic resistant infections can be life threatening OR 3.26 C.I. 1.75–6.32 p = 0.0001, prudent use of antibiotics will slow the rise of antibiotic resistant infections OR 2.16, C.I. 1.39–3.38, p = 0.0006). Long term knowledge gain was demonstrated by a consistent level of correct answers on key messages between two weeks (response rate 95%, n = 89) and 6 months post musical (response rate 71%, n = 67). Following the musical children participating in the focus groups (n = 30) articulated a greater understanding of AMR and the risks of antibiotic overuse. They discussed motivation to minimise personal antibiotic use and influence attitudes to antibiotics in their family and friends. Interpretation This study demonstrates that musical theatre can improve both short and long-term knowledge. It demonstrates a hitherto infrequently reported change in attitude and motivation to change behaviour in children at an influential age for health beliefs. This unique public health tool has the potential for high impact particularly if rolled out within national education programmes for primary school aged children.&quot;,&quot;publisher&quot;:&quot;PLoS One&quot;,&quot;issue&quot;:&quot;10&quot;,&quot;volume&quot;:&quot;15&quot;},&quot;isTemporary&quot;:false}]},{&quot;citationID&quot;:&quot;MENDELEY_CITATION_101ff6cf-e0ff-4caa-b2fb-0b55c3cb882b&quot;,&quot;properties&quot;:{&quot;noteIndex&quot;:0},&quot;isEdited&quot;:false,&quot;manualOverride&quot;:{&quot;isManuallyOverridden&quot;:false,&quot;citeprocText&quot;:&quot;&lt;sup&gt;119&lt;/sup&gt;&quot;,&quot;manualOverrideText&quot;:&quot;&quot;},&quot;citationTag&quot;:&quot;MENDELEY_CITATION_v3_eyJjaXRhdGlvbklEIjoiTUVOREVMRVlfQ0lUQVRJT05fMTAxZmY2Y2YtZTBmZi00Y2FhLWIyZmItMGI1NWMzY2I4ODJiIiwicHJvcGVydGllcyI6eyJub3RlSW5kZXgiOjB9LCJpc0VkaXRlZCI6ZmFsc2UsIm1hbnVhbE92ZXJyaWRlIjp7ImlzTWFudWFsbHlPdmVycmlkZGVuIjpmYWxzZSwiY2l0ZXByb2NUZXh0IjoiPHN1cD4xMTk8L3N1cD4iLCJtYW51YWxPdmVycmlkZVRleHQiOiIifSwiY2l0YXRpb25JdGVtcyI6W3siaWQiOiI5M2VhNzE4MS02MDAzLTNiYTYtYTkzOC0yZDAyMDgxMWQxNDciLCJpdGVtRGF0YSI6eyJ0eXBlIjoiYXJ0aWNsZS1qb3VybmFsIiwiaWQiOiI5M2VhNzE4MS02MDAzLTNiYTYtYTkzOC0yZDAyMDgxMWQxNDciLCJ0aXRsZSI6IlF1YWxpdGF0aXZlIHN0dWR5IHVzaW5nIGludGVydmlld3MgYW5kIGZvY3VzIGdyb3VwcyB0byBleHBsb3JlIHRoZSBjdXJyZW50IGFuZCBwb3RlbnRpYWwgZm9yIGFudGltaWNyb2JpYWwgc3Rld2FyZHNoaXAgaW4gY29tbXVuaXR5IHBoYXJtYWN5IGluZm9ybWVkIGJ5IHRoZSBUaGVvcmV0aWNhbCBEb21haW5zIEZyYW1ld29yayIsImF1dGhvciI6W3siZmFtaWx5IjoiSm9uZXMiLCJnaXZlbiI6IkxlYWggRmZpb24iLCJwYXJzZS1uYW1lcyI6ZmFsc2UsImRyb3BwaW5nLXBhcnRpY2xlIjoiIiwibm9uLWRyb3BwaW5nLXBhcnRpY2xlIjoiIn0seyJmYW1pbHkiOiJPd2VucyIsImdpdmVuIjoiUmViZWNjYSIsInBhcnNlLW5hbWVzIjpmYWxzZSwiZHJvcHBpbmctcGFydGljbGUiOiIiLCJub24tZHJvcHBpbmctcGFydGljbGUiOiIifSx7ImZhbWlseSI6IlNhbGxpcyIsImdpdmVuIjoiQW5uYSIsInBhcnNlLW5hbWVzIjpmYWxzZSwiZHJvcHBpbmctcGFydGljbGUiOiIiLCJub24tZHJvcHBpbmctcGFydGljbGUiOiIifSx7ImZhbWlseSI6IkFzaGlydS1PcmVkb3BlIiwiZ2l2ZW4iOiJESWFuZSIsInBhcnNlLW5hbWVzIjpmYWxzZSwiZHJvcHBpbmctcGFydGljbGUiOiIiLCJub24tZHJvcHBpbmctcGFydGljbGUiOiIifSx7ImZhbWlseSI6IlRob3JubGV5IiwiZ2l2ZW4iOiJUcmFjZXkiLCJwYXJzZS1uYW1lcyI6ZmFsc2UsImRyb3BwaW5nLXBhcnRpY2xlIjoiIiwibm9uLWRyb3BwaW5nLXBhcnRpY2xlIjoiIn0seyJmYW1pbHkiOiJGcmFuY2lzIiwiZ2l2ZW4iOiJOaWNrIEEuIiwicGFyc2UtbmFtZXMiOmZhbHNlLCJkcm9wcGluZy1wYXJ0aWNsZSI6IiIsIm5vbi1kcm9wcGluZy1wYXJ0aWNsZSI6IiJ9LHsiZmFtaWx5IjoiQnV0bGVyIiwiZ2l2ZW4iOiJDaHJpcyIsInBhcnNlLW5hbWVzIjpmYWxzZSwiZHJvcHBpbmctcGFydGljbGUiOiIiLCJub24tZHJvcHBpbmctcGFydGljbGUiOiIifSx7ImZhbWlseSI6Ik1jTnVsdHkiLCJnaXZlbiI6IkNsaW9kbmEgQS5NLiIsInBhcnNlLW5hbWVzIjpmYWxzZSwiZHJvcHBpbmctcGFydGljbGUiOiIiLCJub24tZHJvcHBpbmctcGFydGljbGUiOiIifV0sImNvbnRhaW5lci10aXRsZSI6IkJNSiBvcGVuIiwiY29udGFpbmVyLXRpdGxlLXNob3J0IjoiQk1KIE9wZW4iLCJhY2Nlc3NlZCI6eyJkYXRlLXBhcnRzIjpbWzIwMjMsNSwyOV1dfSwiRE9JIjoiMTAuMTEzNi9CTUpPUEVOLTIwMTgtMDI1MTAxIiwiSVNTTiI6IjIwNDQtNjA1NSIsIlBNSUQiOiIzMDU5MzU1NyIsIlVSTCI6Imh0dHBzOi8vcHVibWVkLm5jYmkubmxtLm5paC5nb3YvMzA1OTM1NTcvIiwiaXNzdWVkIjp7ImRhdGUtcGFydHMiOltbMjAxOCwxMiwxXV19LCJhYnN0cmFjdCI6Ik9iamVjdGl2ZXMgQ29tbXVuaXR5IHBoYXJtYWNpc3RzIGFuZCB0aGVpciBzdGFmZiBoYXZlIHRoZSBwb3RlbnRpYWwgdG8gY29udHJpYnV0ZSB0byBhbnRpbWljcm9iaWFsIHN0ZXdhcmRzaGlwIChBTVMpLiBIb3dldmVyLCB0aGVpciBiYXJyaWVycyBhbmQgb3Bwb3J0dW5pdGllcyBhcmUgbm90IHdlbGwgdW5kZXJzdG9vZC4gVGhlIGFpbSB3YXMgdG8gaW52ZXN0aWdhdGUgdGhlIGV4cGVyaWVuY2VzIGFuZCBwZXJjZXB0aW9ucyBvZiBjb21tdW5pdHkgcGhhcm1hY2lzdHMgYW5kIHRoZWlyIHRlYW1zIGFyb3VuZCBBTVMgdG8gaW5mb3JtIGludGVydmVudGlvbiBkZXZlbG9wbWVudC4gRGVzaWduIEludGVydmlld3MgYW5kIGZvY3VzIGdyb3VwcyB3ZXJlIHVzZWQgdG8gZXhwbG9yZSB0aGUgdmlld3Mgb2YgcGhhcm1hY2lzdHMsIHBoYXJtYWN5IHN0YWZmLCBnZW5lcmFsIHByYWN0aXRpb25lcnMgKEdQcyksIG1lbWJlcnMgb2YgcGhhcm1hY3kgb3JnYW5pc2F0aW9ucyBhbmQgY29tbWlzc2lvbmVycy4gVGhlIHF1ZXN0aW9uaW5nIHNjaGVkdWxlIHdhcyBkZXZlbG9wZWQgdXNpbmcgdGhlIFRoZW9yZXRpY2FsIERvbWFpbnMgRnJhbWV3b3JrIHdoaWNoIGhlbHBlZCBpbmZvcm0gcmVjb21tZW5kYXRpb25zIHRvIGZhY2lsaXRhdGUgQU1TIGluIGNvbW11bml0eSBwaGFybWFjeS4gUmVzdWx0cyA4IEdQcywgMjggcGhhcm1hY2lzdHMsIDEzIHBoYXJtYWN5IHN0YWZmLCA2IHJlcHJlc2VudGF0aXZlcyBmcm9tIHBoYXJtYWN5IG9yZ2FuaXNhdGlvbnMgaW4gRW5nbGFuZCBhbmQgV2FsZXMsIGFuZCAyIGxvY2FsIHN0YWtlaG9sZGVycyBwYXJ0aWNpcGF0ZWQuIEtub3dsZWRnZSBhbmQgc2tpbGxzIGJvdGggZmFjaWxpdGF0ZWQgb3IgaGluZGVyZWQgcHJvdmlzaW9uIG9mIHNlbGYtY2FyZSBhbmQgY29tcGxpYW5jZSBhZHZpY2UgYnkgZGlmZmVyZW50IGdyYWRlcyBvZiBwaGFybWFjeSBzdGFmZi4gU29tZSBzdGFmZiB3ZXJlIG5vdCBhd2FyZSBvZiB0aGUgaW1wYWN0IG9mIGdpdmluZyBzZWxmLWNhcmUgYW5kIGNvbXBsaWFuY2UgYWR2aWNlIHRvIGhlbHAgY29udHJvbCBhbnRpbWljcm9iaWFsIHJlc2lzdGFuY2UgKEFNUikuIFRoZSBwaGFybWFjeSBlbnZpcm9ubWVudCBjcmVhdGVkIGJhcnJpZXJzIHRvIEFNUzsgdGhpcyBpbmNsdWRlZCBsYWNrIG9mIHRpbWUgb2Ygd2VsbC1xdWFsaWZpZWQgc3RhZmYgbGVhZGluZyB0byBtaXNpbmZvcm1hdGlvbiBmcm9tIHVuZGVyc2tpbGxlZCBzdGFmZiB0byBwYXRpZW50cyBhYm91dCB0aGUgbmVlZCBmb3IgYW50aWJpb3RpY3Mgb3IgdGhlIG5lZWQgdG8gdmlzaXQgdGhlIEdQLCB0aGlzIHdhcyBleGFjZXJiYXRlZCBieSBsYWNrIG9mIHNwYWNlLiBBTVMgYWN0aXZpdGllcyB3ZXJlIGxpbWl0ZWQgYnkgYWJzZW50IGRpYWdub3NlcyBvbiBhbnRpYmlvdGljIHByZXNjcmlwdGlvbnMuIFNldmVyYWwgcGhhcm1hY3kgc3RhZmYgZmVsdCB0aGF0IHVuZGVydGFraW5nIHBhdGllbnQgZXhhbWluYXRpb25zLCBxdWVzdGlvbmluZyB0aGUgcmF0aW9uYWxlIGZvciBhbnRpYmlvdGljIHByZXNjcmlwdGlvbnMgYW5kIHBlcmZvcm1pbmcgYXVkaXRzIHdvdWxkIGFsbG93IHRoZW0gdG8gcHJvdmlkZSBtb3JlIHRhaWxvcmVkIEFNUyBhZHZpY2UuIENvbmNsdXNpb25zIEludGVydmVudGlvbnMgYXJlIHJlcXVpcmVkIHRvIG92ZXJjb21lIGEgbGFjayBvZiBxdWFsaWZpZWQgc3RhZmYsIHRpbWUgYW5kIHNwYWNlIHRvIGdpdmUgcGF0aWVudHMgQU1TIGFkdmljZS4gU3RhZmYgbmVlZCB0byB1bmRlcnN0YW5kIGhvdyBzZWxmLWNhcmUgYW5kIGFudGliaW90aWMgY29tcGxpYW5jZSBhZHZpY2UgY2FuIGhlbHAgY29udHJvbCBBTVIuIEEgbXVsdGlmYWNldGVkIGVkdWNhdGlvbmFsIGludGVydmVudGlvbiBpbmNsdWRpbmcgaW5mb3JtYXRpb24gZm9yIHN0YWZmIHdpdGggZmVlZGJhY2sgYWJvdXQgdGhlIGFkdmljZSBnaXZlbiBtYXkgaGVscC4gSW5kaWNhdGlvbiBmb3IgYSBwcmVzY3JpcHRpb24gd291bGQgZW5hYmxlIHBoYXJtYWNpc3RzIHRvIHByb3ZpZGUgbW9yZSB0YXJnZXRlZCBhbnRpYmlvdGljIGFkdmljZS4gQ29tbWlzc2lvbmVycyBzaG91bGQgY29uc2lkZXIgdGhlIHBoYXJtYWNpc3RzJyByb2xlIGluIGV4YW1pbmluZyBwYXRpZW50cywgYW5kIGdpdmluZyBhZHZpY2UgYWJvdXQgYW50aWJpb3RpYyBwcmVzY3JpcHRpb25zLiIsInB1Ymxpc2hlciI6IkJNSiBPcGVuIiwiaXNzdWUiOiIxMiIsInZvbHVtZSI6IjgifSwiaXNUZW1wb3JhcnkiOmZhbHNlfV19&quot;,&quot;citationItems&quot;:[{&quot;id&quot;:&quot;93ea7181-6003-3ba6-a938-2d020811d147&quot;,&quot;itemData&quot;:{&quot;type&quot;:&quot;article-journal&quot;,&quot;id&quot;:&quot;93ea7181-6003-3ba6-a938-2d020811d147&quot;,&quot;title&quot;:&quot;Qualitative study using interviews and focus groups to explore the current and potential for antimicrobial stewardship in community pharmacy informed by the Theoretical Domains Framework&quot;,&quot;author&quot;:[{&quot;family&quot;:&quot;Jones&quot;,&quot;given&quot;:&quot;Leah Ffion&quot;,&quot;parse-names&quot;:false,&quot;dropping-particle&quot;:&quot;&quot;,&quot;non-dropping-particle&quot;:&quot;&quot;},{&quot;family&quot;:&quot;Owens&quot;,&quot;given&quot;:&quot;Rebecca&quot;,&quot;parse-names&quot;:false,&quot;dropping-particle&quot;:&quot;&quot;,&quot;non-dropping-particle&quot;:&quot;&quot;},{&quot;family&quot;:&quot;Sallis&quot;,&quot;given&quot;:&quot;Anna&quot;,&quot;parse-names&quot;:false,&quot;dropping-particle&quot;:&quot;&quot;,&quot;non-dropping-particle&quot;:&quot;&quot;},{&quot;family&quot;:&quot;Ashiru-Oredope&quot;,&quot;given&quot;:&quot;DIane&quot;,&quot;parse-names&quot;:false,&quot;dropping-particle&quot;:&quot;&quot;,&quot;non-dropping-particle&quot;:&quot;&quot;},{&quot;family&quot;:&quot;Thornley&quot;,&quot;given&quot;:&quot;Tracey&quot;,&quot;parse-names&quot;:false,&quot;dropping-particle&quot;:&quot;&quot;,&quot;non-dropping-particle&quot;:&quot;&quot;},{&quot;family&quot;:&quot;Francis&quot;,&quot;given&quot;:&quot;Nick A.&quot;,&quot;parse-names&quot;:false,&quot;dropping-particle&quot;:&quot;&quot;,&quot;non-dropping-particle&quot;:&quot;&quot;},{&quot;family&quot;:&quot;Butler&quot;,&quot;given&quot;:&quot;Chris&quot;,&quot;parse-names&quot;:false,&quot;dropping-particle&quot;:&quot;&quot;,&quot;non-dropping-particle&quot;:&quot;&quot;},{&quot;family&quot;:&quot;McNulty&quot;,&quot;given&quot;:&quot;Cliodna A.M.&quot;,&quot;parse-names&quot;:false,&quot;dropping-particle&quot;:&quot;&quot;,&quot;non-dropping-particle&quot;:&quot;&quot;}],&quot;container-title&quot;:&quot;BMJ open&quot;,&quot;container-title-short&quot;:&quot;BMJ Open&quot;,&quot;accessed&quot;:{&quot;date-parts&quot;:[[2023,5,29]]},&quot;DOI&quot;:&quot;10.1136/BMJOPEN-2018-025101&quot;,&quot;ISSN&quot;:&quot;2044-6055&quot;,&quot;PMID&quot;:&quot;30593557&quot;,&quot;URL&quot;:&quot;https://pubmed.ncbi.nlm.nih.gov/30593557/&quot;,&quot;issued&quot;:{&quot;date-parts&quot;:[[2018,12,1]]},&quot;abstract&quot;:&quot;Objectives Community pharmacists and their staff have the potential to contribute to antimicrobial stewardship (AMS). However, their barriers and opportunities are not well understood. The aim was to investigate the experiences and perceptions of community pharmacists and their teams around AMS to inform intervention development. Design Interviews and focus groups were used to explore the views of pharmacists, pharmacy staff, general practitioners (GPs), members of pharmacy organisations and commissioners. The questioning schedule was developed using the Theoretical Domains Framework which helped inform recommendations to facilitate AMS in community pharmacy. Results 8 GPs, 28 pharmacists, 13 pharmacy staff, 6 representatives from pharmacy organisations in England and Wales, and 2 local stakeholders participated. Knowledge and skills both facilitated or hindered provision of self-care and compliance advice by different grades of pharmacy staff. Some staff were not aware of the impact of giving self-care and compliance advice to help control antimicrobial resistance (AMR). The pharmacy environment created barriers to AMS; this included lack of time of well-qualified staff leading to misinformation from underskilled staff to patients about the need for antibiotics or the need to visit the GP, this was exacerbated by lack of space. AMS activities were limited by absent diagnoses on antibiotic prescriptions. Several pharmacy staff felt that undertaking patient examinations, questioning the rationale for antibiotic prescriptions and performing audits would allow them to provide more tailored AMS advice. Conclusions Interventions are required to overcome a lack of qualified staff, time and space to give patients AMS advice. Staff need to understand how self-care and antibiotic compliance advice can help control AMR. A multifaceted educational intervention including information for staff with feedback about the advice given may help. Indication for a prescription would enable pharmacists to provide more targeted antibiotic advice. Commissioners should consider the pharmacists' role in examining patients, and giving advice about antibiotic prescriptions.&quot;,&quot;publisher&quot;:&quot;BMJ Open&quot;,&quot;issue&quot;:&quot;12&quot;,&quot;volume&quot;:&quot;8&quot;},&quot;isTemporary&quot;:false}]},{&quot;citationID&quot;:&quot;MENDELEY_CITATION_72b4d155-d86e-466f-9dbe-e59becfd85d2&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zJiNGQxNTUtZDg2ZS00NjZmLTlkYmUtZTU5YmVjZmQ4NWQyIiwicHJvcGVydGllcyI6eyJub3RlSW5kZXgiOjB9LCJpc0VkaXRlZCI6ZmFsc2UsIm1hbnVhbE92ZXJyaWRlIjp7ImlzTWFudWFsbHlPdmVycmlkZGVuIjpmYWxzZSwiY2l0ZXByb2NUZXh0IjoiPHN1cD4zOT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V19&quot;,&quot;citationItems&quot;:[{&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citationID&quot;:&quot;MENDELEY_CITATION_27231a25-3c16-4191-9388-7d3db488f590&quot;,&quot;properties&quot;:{&quot;noteIndex&quot;:0},&quot;isEdited&quot;:false,&quot;manualOverride&quot;:{&quot;isManuallyOverridden&quot;:false,&quot;citeprocText&quot;:&quot;&lt;sup&gt;39,77&lt;/sup&gt;&quot;,&quot;manualOverrideText&quot;:&quot;&quot;},&quot;citationTag&quot;:&quot;MENDELEY_CITATION_v3_eyJjaXRhdGlvbklEIjoiTUVOREVMRVlfQ0lUQVRJT05fMjcyMzFhMjUtM2MxNi00MTkxLTkzODgtN2QzZGI0ODhmNTkwIiwicHJvcGVydGllcyI6eyJub3RlSW5kZXgiOjB9LCJpc0VkaXRlZCI6ZmFsc2UsIm1hbnVhbE92ZXJyaWRlIjp7ImlzTWFudWFsbHlPdmVycmlkZGVuIjpmYWxzZSwiY2l0ZXByb2NUZXh0IjoiPHN1cD4zOSw3Nz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Sx7ImlkIjoiN2IzMjVhZWYtZGZhZS0zZWRhLTk2MmQtZTE3NTlkYjM4YzdmIiwiaXRlbURhdGEiOnsidHlwZSI6InJlcG9ydCIsImlkIjoiN2IzMjVhZWYtZGZhZS0zZWRhLTk2MmQtZTE3NTlkYjM4YzdmIiwidGl0bGUiOiJFbmdsaXNoIHN1cnZlaWxsYW5jZSBwcm9ncmFtbWUgZm9yIGFudGltaWNyb2JpYWwgdXRpbGlzYXRpb24gYW5kIHJlc2lzdGFuY2UgKEVTUEFVUikgUmVwb3J0IDIwMTQ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RdXX0sInB1Ymxpc2hlci1wbGFjZSI6IkxvbmRvbiIsImNvbnRhaW5lci10aXRsZS1zaG9ydCI6IiJ9LCJpc1RlbXBvcmFyeSI6ZmFsc2V9XX0=&quot;,&quot;citationItems&quot;:[{&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citationID&quot;:&quot;MENDELEY_CITATION_808110ff-c11e-482a-9858-ea2a90d9005f&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ODA4MTEwZmYtYzExZS00ODJhLTk4NTgtZWEyYTkwZDkwMDVmIiwicHJvcGVydGllcyI6eyJub3RlSW5kZXgiOjB9LCJpc0VkaXRlZCI6ZmFsc2UsIm1hbnVhbE92ZXJyaWRlIjp7ImlzTWFudWFsbHlPdmVycmlkZGVuIjpmYWxzZSwiY2l0ZXByb2NUZXh0IjoiPHN1cD41ODwvc3VwPiIsIm1hbnVhbE92ZXJyaWRlVGV4dCI6IiJ9LCJjaXRhdGlvbkl0ZW1zIjpbeyJpZCI6ImYzNGI2Y2Y2LWM4ZjMtM2E4Zi04Njg1LWY1ZmQ4NGI5YTkyOCIsIml0ZW1EYXRhIjp7InR5cGUiOiJhcnRpY2xlLWpvdXJuYWwiLCJpZCI6ImYzNGI2Y2Y2LWM4ZjMtM2E4Zi04Njg1LWY1ZmQ4NGI5YTkyOCIsInRpdGxlIjoiRmVhc2liaWxpdHkgb2YgYSBjb21tdW5pdHkgcGhhcm1hY3kgYW50aW1pY3JvYmlhbCBzdGV3YXJkc2hpcCBpbnRlcnZlbnRpb24gKFBBTVNJKTogYW4gaW5ub3ZhdGl2ZSBhcHByb2FjaCB0byBpbXByb3ZlIHBhdGllbnRz4oCZIHVuZGVyc3RhbmRpbmcgb2YgdGhlaXIgYW50aWJpb3RpY3MiLCJhdXRob3IiOlt7ImZhbWlseSI6IkFsbGlzb24iLCJnaXZlbiI6IlJvc2FsaWUiLCJwYXJzZS1uYW1lcyI6ZmFsc2UsImRyb3BwaW5nLXBhcnRpY2xlIjoiIiwibm9uLWRyb3BwaW5nLXBhcnRpY2xlIjoiIn0seyJmYW1pbHkiOiJDaGFwbWFuIiwiZ2l2ZW4iOiJTYXJhaCIsInBhcnNlLW5hbWVzIjpmYWxzZSwiZHJvcHBpbmctcGFydGljbGUiOiIiLCJub24tZHJvcHBpbmctcGFydGljbGUiOiIifSx7ImZhbWlseSI6Ikhvd2FyZCIsImdpdmVuIjoiUGhpbGlwIiwicGFyc2UtbmFtZXMiOmZhbHNlLCJkcm9wcGluZy1wYXJ0aWNsZSI6IiIsIm5vbi1kcm9wcGluZy1wYXJ0aWNsZSI6IiJ9LHsiZmFtaWx5IjoiVGhvcm5sZXkiLCJnaXZlbiI6IlRyYWNleSIsInBhcnNlLW5hbWVzIjpmYWxzZSwiZHJvcHBpbmctcGFydGljbGUiOiIiLCJub24tZHJvcHBpbmctcGFydGljbGUiOiIifSx7ImZhbWlseSI6IkFzaGlydS1PcmVkb3BlIiwiZ2l2ZW4iOiJEaWFuZSIsInBhcnNlLW5hbWVzIjpmYWxzZSwiZHJvcHBpbmctcGFydGljbGUiOiIiLCJub24tZHJvcHBpbmctcGFydGljbGUiOiIifSx7ImZhbWlseSI6IldhbGtlciIsImdpdmVuIjoiU3VlIiwicGFyc2UtbmFtZXMiOmZhbHNlLCJkcm9wcGluZy1wYXJ0aWNsZSI6IiIsIm5vbi1kcm9wcGluZy1wYXJ0aWNsZSI6IiJ9LHsiZmFtaWx5IjoiSm9uZXMiLCJnaXZlbiI6IkxlYWggRi4iLCJwYXJzZS1uYW1lcyI6ZmFsc2UsImRyb3BwaW5nLXBhcnRpY2xlIjoiIiwibm9uLWRyb3BwaW5nLXBhcnRpY2xlIjoiIn0seyJmYW1pbHkiOiJNY051bHR5IiwiZ2l2ZW4iOiJDbGlvZG5hIEEuTS4iLCJwYXJzZS1uYW1lcyI6ZmFsc2UsImRyb3BwaW5nLXBhcnRpY2xlIjoiIiwibm9uLWRyb3BwaW5nLXBhcnRpY2xlIjoiIn1dLCJjb250YWluZXItdGl0bGUiOiJKQUMgQW50aW1pY3JvYiBSZXNpc3QiLCJhY2Nlc3NlZCI6eyJkYXRlLXBhcnRzIjpbWzIwMjMsNSw1XV19LCJET0kiOiIxMC4xMDkzL0pBQ0FNUi9ETEFBMDg5IiwiSVNTTiI6IjI2MzIxODIzIiwiVVJMIjoiaHR0cHM6Ly9hY2FkZW1pYy5vdXAuY29tL2phY2Ftci9hcnRpY2xlLzIvNC9kbGFhMDg5LzU5NDMwMjEiLCJpc3N1ZWQiOnsiZGF0ZS1wYXJ0cyI6W1syMDIwLDEwLDE2XV19LCJhYnN0cmFjdCI6IkJhY2tncm91bmQ6IENvbW11bml0eSBwaGFybWFjeSBzdGFmZiBoYXZlIGFuIG9wcG9ydHVuaXR5IHRvIHBsYXkgYSBwaXZvdGFsIHJvbGUgaW4gYW50aW1pY3JvYmlhbCBzdGV3YXJkc2hpcCAoQU1TKSBkdWUgdG8gdGhlaXIgZXhwZXJ0aXNlIGluIG1lZGljaW5lcyBhbmQgYWNjZXNzaWJpbGl0eSB0byBwYXRpZW50cy4gT2JqZWN0aXZlczogVG8gZGV2ZWxvcCBhbmQgdGVzdCB0aGUgZmVhc2liaWxpdHkgb2YgYSBwaGFybWFjeSBBTVMgaW50ZXJ2ZW50aW9uIChQQU1TSSkgdG8gaW5jcmVhc2UgY29tbXVuaXR5IHBoYXJtYWN5IHN0YWZmJ3MgY2FwYWJpbGl0eSwgb3Bwb3J0dW5pdHkgYW5kIG1vdGl2YXRpb24gdG8gY2hlY2sgYW50aWJpb3RpYyBhcHByb3ByaWF0ZW5lc3MgYW5kIHByb3ZpZGUgc2VsZi1jYXJlIGFuZCBhZGhlcmVuY2UgYWR2aWNlIHdoZW4gZGlzcGVuc2luZyBhbnRpYmlvdGljcy4gTWV0aG9kczogVGhlIFBBTVNJIHdhcyBjZW50cmVkIGFyb3VuZCBhbiBBbnRpYmlvdGljIENoZWNrbGlzdCwgY29tcGxldGVkIGJ5IHBhdGllbnRzIGFuZCBwaGFybWFjeSBzdGFmZiwgdG8gZmFjaWxpdGF0ZSBwZXJzb25hbGl6ZWQgYWR2aWNlIHRvIHRoZSBwYXRpZW50LCBiYXNlZCBvbiB0aGVpciByZXBvcnRlZCBrbm93bGVkZ2UuIEFuIGVkdWNhdGlvbmFsIHdlYmluYXIgZm9yIHN0YWZmIGFuZCBwYXRpZW50LWZhY2luZyBtYXRlcmlhbHMgd2VyZSBhbHNvIGRldmVsb3BlZC4gU3RhZmYgYW5kIHBhdGllbnRzIGNvbXBsZXRpbmcgQW50aWJpb3RpYyBDaGVja2xpc3RzIHdlcmUgaW52aXRlZCB0byBwcm92aWRlIGZlZWRiYWNrIHZpYSBxdWVzdGlvbm5haXJlcy4gUmVzdWx0czogSW4gRmVicnVhcnkgMjAxOSwgMTIgY29tbXVuaXR5IHBoYXJtYWNpZXMgaW4gRW5nbGFuZCB0cmlhbGxlZCB0aGUgaW50ZXJ2ZW50aW9uLiBGb3J0eS10aHJlZSBwaGFybWFjeSBzdGFmZiBldmFsdWF0ZWQgdGhlIGVkdWNhdGlvbmFsIHdlYmluYXIgYW5kIHJlcG9ydGVkIGluY3JlYXNlcyBpbiB0aGVpciB1bmRlcnN0YW5kaW5nLCBjb25maWRlbmNlLCBjb21taXRtZW50IGFuZCBpbnRlbnRpb24gdG8gdXNlIHRoZSB0b29scyBwcm92aWRlZCB0byBnaXZlIGFkaGVyZW5jZSBhbmQgc2VsZi1jYXJlIGFkdmljZS4gT3ZlciA0IHdlZWtzLCA5MzEgQW50aWJpb3RpYyBDaGVja2xpc3RzIHdlcmUgY29tcGxldGVkLiBTdGFmZiByZXBvcnRlZCBiZWluZyBtb3JlIGZvY3VzZWQgb24gZ2l2aW5nIGFkdmljZSBhbmQgYWJsZSB0byBhZGRyZXNzIHBhdGllbnRzJyBrbm93bGVkZ2UgZ2FwcyAobWFpbmx5OiBsaWtlbHkgc3ltcHRvbSBkdXJhdGlvbjsgYWxjb2hvbCBhbmQgZm9vZCBjb25zdW1wdGlvbiBhZHZpY2U7IHBvc3NpYmxlIHNpZGUgZWZmZWN0cyBmcm9tIGFudGliaW90aWNzOyByZXR1cm5pbmcgdW51c2VkIGFudGliaW90aWNzIHRvIHRoZSBwaGFybWFjeSksIHJlc3VsdGluZyBpbiBpbmNyZWFzZWQgc2VsZi1yZXBvcnRlZCBlZmZlY3RpdmUgYW5kIG1lYW5pbmdmdWwgY29udmVyc2F0aW9ucy4gQ29uY2x1c2lvbnM6IEltcGxlbWVudGF0aW9uIG9mIGEgUEFNU0kgaXMgZmVhc2libGUgYW5kIGVmZmVjdGl2ZWx5IHByb21vdGVzIEFNUy4gUGhhcm1hY3kgc3RhZmYgYW5kIGNvbW1pc3Npb25lcnMgc2hvdWxkIGNvbnNpZGVyIHRoaXMgd2l0aGluIHRoZWlyIEFNUyBwbGFucy4gQW4gb3B0aW9uYWwgZGlnaXRhbCBmb3JtYXQgb2YgdGhlIEFudGliaW90aWMgQ2hlY2tsaXN0IHNob3VsZCBiZSBleHBsb3JlZCwgZm9yIHBhdGllbnRzIHdobyBhcmUgbm90IGNvbGxlY3RpbmcgdGhlaXIgYW50aWJpb3RpYyBwcmVzY3JpcHRpb25zIHRoZW1zZWx2ZXMsIGFuZCB0byBzYXZlIHByaW50aW5nIGNvc3RzLiIsInB1Ymxpc2hlciI6Ik94Zm9yZCBBY2FkZW1pYyIsImlzc3VlIjoiNCIsInZvbHVtZSI6IjIiLCJjb250YWluZXItdGl0bGUtc2hvcnQiOiIifSwiaXNUZW1wb3JhcnkiOmZhbHNlfV19&quot;,&quot;citationItems&quot;:[{&quot;id&quot;:&quot;f34b6cf6-c8f3-3a8f-8685-f5fd84b9a928&quot;,&quot;itemData&quot;:{&quot;type&quot;:&quot;article-journal&quot;,&quot;id&quot;:&quot;f34b6cf6-c8f3-3a8f-8685-f5fd84b9a928&quot;,&quot;title&quot;:&quot;Feasibility of a community pharmacy antimicrobial stewardship intervention (PAMSI): an innovative approach to improve patients’ understanding of their antibiotics&quot;,&quot;author&quot;:[{&quot;family&quot;:&quot;Allison&quot;,&quot;given&quot;:&quot;Rosalie&quot;,&quot;parse-names&quot;:false,&quot;dropping-particle&quot;:&quot;&quot;,&quot;non-dropping-particle&quot;:&quot;&quot;},{&quot;family&quot;:&quot;Chapman&quot;,&quot;given&quot;:&quot;Sarah&quot;,&quot;parse-names&quot;:false,&quot;dropping-particle&quot;:&quot;&quot;,&quot;non-dropping-particle&quot;:&quot;&quot;},{&quot;family&quot;:&quot;Howard&quot;,&quot;given&quot;:&quot;Philip&quot;,&quot;parse-names&quot;:false,&quot;dropping-particle&quot;:&quot;&quot;,&quot;non-dropping-particle&quot;:&quot;&quot;},{&quot;family&quot;:&quot;Thornley&quot;,&quot;given&quot;:&quot;Tracey&quot;,&quot;parse-names&quot;:false,&quot;dropping-particle&quot;:&quot;&quot;,&quot;non-dropping-particle&quot;:&quot;&quot;},{&quot;family&quot;:&quot;Ashiru-Oredope&quot;,&quot;given&quot;:&quot;Diane&quot;,&quot;parse-names&quot;:false,&quot;dropping-particle&quot;:&quot;&quot;,&quot;non-dropping-particle&quot;:&quot;&quot;},{&quot;family&quot;:&quot;Walker&quot;,&quot;given&quot;:&quot;Sue&quot;,&quot;parse-names&quot;:false,&quot;dropping-particle&quot;:&quot;&quot;,&quot;non-dropping-particle&quot;:&quot;&quot;},{&quot;family&quot;:&quot;Jones&quot;,&quot;given&quot;:&quot;Leah F.&quot;,&quot;parse-names&quot;:false,&quot;dropping-particle&quot;:&quot;&quot;,&quot;non-dropping-particle&quot;:&quot;&quot;},{&quot;family&quot;:&quot;McNulty&quot;,&quot;given&quot;:&quot;Cliodna A.M.&quot;,&quot;parse-names&quot;:false,&quot;dropping-particle&quot;:&quot;&quot;,&quot;non-dropping-particle&quot;:&quot;&quot;}],&quot;container-title&quot;:&quot;JAC Antimicrob Resist&quot;,&quot;accessed&quot;:{&quot;date-parts&quot;:[[2023,5,5]]},&quot;DOI&quot;:&quot;10.1093/JACAMR/DLAA089&quot;,&quot;ISSN&quot;:&quot;26321823&quot;,&quot;URL&quot;:&quot;https://academic.oup.com/jacamr/article/2/4/dlaa089/5943021&quot;,&quot;issued&quot;:{&quot;date-parts&quot;:[[2020,10,16]]},&quot;abstract&quot;:&quot;Background: Community pharmacy staff have an opportunity to play a pivotal role in antimicrobial stewardship (AMS) due to their expertise in medicines and accessibility to patients. Objectives: To develop and test the feasibility of a pharmacy AMS intervention (PAMSI) to increase community pharmacy staff's capability, opportunity and motivation to check antibiotic appropriateness and provide self-care and adherence advice when dispensing antibiotics. Methods: The PAMSI was centred around an Antibiotic Checklist, completed by patients and pharmacy staff, to facilitate personalized advice to the patient, based on their reported knowledge. An educational webinar for staff and patient-facing materials were also developed. Staff and patients completing Antibiotic Checklists were invited to provide feedback via questionnaires. Results: In February 2019, 12 community pharmacies in England trialled the intervention. Forty-three pharmacy staff evaluated the educational webinar and reported increases in their understanding, confidence, commitment and intention to use the tools provided to give adherence and self-care advice. Over 4 weeks, 931 Antibiotic Checklists were completed. Staff reported being more focused on giving advice and able to address patients' knowledge gaps (mainly: likely symptom duration; alcohol and food consumption advice; possible side effects from antibiotics; returning unused antibiotics to the pharmacy), resulting in increased self-reported effective and meaningful conversations. Conclusions: Implementation of a PAMSI is feasible and effectively promotes AMS. Pharmacy staff and commissioners should consider this within their AMS plans. An optional digital format of the Antibiotic Checklist should be explored, for patients who are not collecting their antibiotic prescriptions themselves, and to save printing costs.&quot;,&quot;publisher&quot;:&quot;Oxford Academic&quot;,&quot;issue&quot;:&quot;4&quot;,&quot;volume&quot;:&quot;2&quot;,&quot;container-title-short&quot;:&quot;&quot;},&quot;isTemporary&quot;:false}]},{&quot;citationID&quot;:&quot;MENDELEY_CITATION_596c54c5-1209-4b40-84ea-6820a7b9c366&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NTk2YzU0YzUtMTIwOS00YjQwLTg0ZWEtNjgyMGE3YjljMzY2IiwicHJvcGVydGllcyI6eyJub3RlSW5kZXgiOjB9LCJpc0VkaXRlZCI6ZmFsc2UsIm1hbnVhbE92ZXJyaWRlIjp7ImlzTWFudWFsbHlPdmVycmlkZGVuIjpmYWxzZSwiY2l0ZXByb2NUZXh0IjoiPHN1cD41Njwvc3VwPiIsIm1hbnVhbE92ZXJyaWRlVGV4dCI6IiJ9LCJjaXRhdGlvbkl0ZW1zIjpbeyJpZCI6IjM2MTZkYWI4LWYzYTEtMzhhOS1iMTc0LWRlOWU0MWQ1ZWZhNSIsIml0ZW1EYXRhIjp7InR5cGUiOiJhcnRpY2xlLWpvdXJuYWwiLCJpZCI6IjM2MTZkYWI4LWYzYTEtMzhhOS1iMTc0LWRlOWU0MWQ1ZWZhNSIsInRpdGxlIjoiVGhlIGluY3JlYXNpbmcgcm9sZSBvZiBwaGFybWFjaXN0cyBpbiBhbnRpbWljcm9iaWFsIHN0ZXdhcmRzaGlwIGluIEVuZ2xpc2ggaG9zcGl0YWxzIiwiYXV0aG9yIjpbeyJmYW1pbHkiOiJXaWNrZW5zIiwiZ2l2ZW4iOiJILiBKLiIsInBhcnNlLW5hbWVzIjpmYWxzZSwiZHJvcHBpbmctcGFydGljbGUiOiIiLCJub24tZHJvcHBpbmctcGFydGljbGUiOiIifSx7ImZhbWlseSI6IkZhcnJlbGwiLCJnaXZlbiI6IlMuIiwicGFyc2UtbmFtZXMiOmZhbHNlLCJkcm9wcGluZy1wYXJ0aWNsZSI6IiIsIm5vbi1kcm9wcGluZy1wYXJ0aWNsZSI6IiJ9LHsiZmFtaWx5IjoiQXNoaXJ1LU9yZWRvcGUiLCJnaXZlbiI6IkQuIEEuSS4iLCJwYXJzZS1uYW1lcyI6ZmFsc2UsImRyb3BwaW5nLXBhcnRpY2xlIjoiIiwibm9uLWRyb3BwaW5nLXBhcnRpY2xlIjoiIn0seyJmYW1pbHkiOiJKYWNrbGluIiwiZ2l2ZW4iOiJBLiIsInBhcnNlLW5hbWVzIjpmYWxzZSwiZHJvcHBpbmctcGFydGljbGUiOiIiLCJub24tZHJvcHBpbmctcGFydGljbGUiOiIifSx7ImZhbWlseSI6IkhvbG1lcyIsImdpdmVuIjoiQS4iLCJwYXJzZS1uYW1lcyI6ZmFsc2UsImRyb3BwaW5nLXBhcnRpY2xlIjoiIiwibm9uLWRyb3BwaW5nLXBhcnRpY2xlIjoiIn1dLCJjb250YWluZXItdGl0bGUiOiJKIEFudGltaWNyb2IgQ2hlbW90aGVyIiwiYWNjZXNzZWQiOnsiZGF0ZS1wYXJ0cyI6W1syMDIzLDUsNV1dfSwiRE9JIjoiMTAuMTA5My9KQUMvREtUMjQxIiwiSVNTTiI6IjE0NjAtMjA5MSIsIlBNSUQiOiIyMzgyNTM4MyIsIlVSTCI6Imh0dHBzOi8vcHVibWVkLm5jYmkubmxtLm5paC5nb3YvMjM4MjUzODMvIiwiaXNzdWVkIjp7ImRhdGUtcGFydHMiOltbMjAxMywxMV1dfSwicGFnZSI6IjI2NzUtMjY4MSIsImFic3RyYWN0IjoiT2JqZWN0aXZlczogVG8gZXZhbHVhdGUgdGhlIGRldmVsb3BtZW50IG9mIHBoYXJtYWNpc3QtbGVkIGFudGltaWNyb2JpYWwgc3Rld2FyZHNoaXAgYWN0aXZpdGllcyBpbiBFbmdsaXNoIGhvc3BpdGFscy4gTWV0aG9kczogRGlzdHJpYnV0aW9uIG9mIGFuIGVsZWN0cm9uaWMgcXVlc3Rpb25uYWlyZSB0byBhbnRpbWljcm9iaWFsIHBoYXJtYWNpc3RzIG9yIGNoaWVmIHBoYXJtYWNpc3RzIGluIE5hdGlvbmFsIEhlYWx0aCBTZXJ2aWNlIGhvc3BpdGFscyBpbiBFbmdsYW5kLiBSZXN1bHRzOiBTaW5jZSBhIHByZXZpb3VzIHN0dWR5LCBpbiAyMDA1LCBvdmVyYWxsIG51bWJlcnMgb2Ygc3BlY2lhbGlzdCBhbnRpbWljcm9iaWFsIHBoYXJtYWNpc3RzLCBhbmQgdGhlaXIgbGV2ZWxzIG9mIGV4cGVyaWVuY2UsIGhhZCBpbmNyZWFzZWQuIE92ZXIgOTUlIG9mIGhvc3BpdGFscyBwcm92aWRlZCBlbXBpcmljYWwgdXNhZ2UgZ3VpZGFuY2UsIGFudGltaWNyb2JpYWwgZm9ybXVsYXJpZXMgYW5kIHN1cmdpY2FsIHByb3BoeWxheGlzIGd1aWRlbGluZXMuIFR3by10aGlyZHMgb2YgcGhhcm1hY3kgZGVwYXJ0bWVudHMgcHJvdmlkZWQgYW50aW1pY3JvYmlhbCB1c2FnZSByZXBvcnRzIGluIHRlcm1zIG9mIGRlZmluZWQgZGFpbHkgZG9zZXMgYXQgbGVhc3QgeWVhcmx5LCBhbmQgb3ZlciA4MCUgY29uZHVjdGVkIHllYXJseSBhbnRpbWljcm9iaWFsIHBvaW50IHByZXZhbGVuY2Ugc3R1ZGllcy4gVGhlIHZhc3QgbWFqb3JpdHkgb2YgcGhhcm1hY3kgZGVwYXJ0bWVudHMgaW5kaWNhdGVkIGEgd2lsbGluZ25lc3MgdG8gc3VwcGx5IGRhdGEgYW5kIGF1ZGl0IHJlc3VsdHMgdG8gYSBuYXRpb25hbCBkYXRhYmFzZSBmb3IgYmVuY2htYXJraW5nIHB1cnBvc2VzLiBDb25jbHVzaW9uczogVGhlIGluY3JlYXNpbmcgcm9sZSBvZiBzcGVjaWFsaXN0IHBoYXJtYWNpc3RzIGFuZCBnZW5lcmFsIHBoYXJtYWNpc3RzIGluIGFudGliaW90aWMgc3Rld2FyZHNoaXAgaW4gYWN1dGUgY2FyZSBpbiBFbmdsYW5kIGhhcyBlbmFibGVkIGhvc3BpdGFscyB0byBkZWxpdmVyIG9uIHRoZSBhbnRpYmlvdGljIHN0ZXdhcmRzaGlwIGFnZW5kYSwgYWx0aG91Z2ggb3Bwb3J0dW5pdHkgcmVtYWlucyB0byBleHBhbmQgdGhpcyByb2xlIGZ1cnRoZXIgYW5kIGVuc3VyZSBncmVhdGVyIG11bHRpZGlzY2lwbGluYXJ5IGVuZ2FnZW1lbnQuIMKpIFRoZSBBdXRob3IgMjAxMy4gUHVibGlzaGVkIGJ5IE94Zm9yZCBVbml2ZXJzaXR5IFByZXNzIG9uIGJlaGFsZiBvZiB0aGUgQnJpdGlzaCBTb2NpZXR5IGZvciBBbnRpbWljcm9iaWFsIENoZW1vdGhlcmFweS4gQWxsIHJpZ2h0cyByZXNlcnZlZC4iLCJwdWJsaXNoZXIiOiJKIEFudGltaWNyb2IgQ2hlbW90aGVyIiwiaXNzdWUiOiIxMSIsInZvbHVtZSI6IjY4IiwiY29udGFpbmVyLXRpdGxlLXNob3J0IjoiIn0sImlzVGVtcG9yYXJ5IjpmYWxzZX1dfQ==&quot;,&quot;citationItems&quot;:[{&quot;id&quot;:&quot;3616dab8-f3a1-38a9-b174-de9e41d5efa5&quot;,&quot;itemData&quot;:{&quot;type&quot;:&quot;article-journal&quot;,&quot;id&quot;:&quot;3616dab8-f3a1-38a9-b174-de9e41d5efa5&quot;,&quot;title&quot;:&quot;The increasing role of pharmacists in antimicrobial stewardship in English hospitals&quot;,&quot;author&quot;:[{&quot;family&quot;:&quot;Wickens&quot;,&quot;given&quot;:&quot;H. J.&quot;,&quot;parse-names&quot;:false,&quot;dropping-particle&quot;:&quot;&quot;,&quot;non-dropping-particle&quot;:&quot;&quot;},{&quot;family&quot;:&quot;Farrell&quot;,&quot;given&quot;:&quot;S.&quot;,&quot;parse-names&quot;:false,&quot;dropping-particle&quot;:&quot;&quot;,&quot;non-dropping-particle&quot;:&quot;&quot;},{&quot;family&quot;:&quot;Ashiru-Oredope&quot;,&quot;given&quot;:&quot;D. A.I.&quot;,&quot;parse-names&quot;:false,&quot;dropping-particle&quot;:&quot;&quot;,&quot;non-dropping-particle&quot;:&quot;&quot;},{&quot;family&quot;:&quot;Jacklin&quot;,&quot;given&quot;:&quot;A.&quot;,&quot;parse-names&quot;:false,&quot;dropping-particle&quot;:&quot;&quot;,&quot;non-dropping-particle&quot;:&quot;&quot;},{&quot;family&quot;:&quot;Holmes&quot;,&quot;given&quot;:&quot;A.&quot;,&quot;parse-names&quot;:false,&quot;dropping-particle&quot;:&quot;&quot;,&quot;non-dropping-particle&quot;:&quot;&quot;}],&quot;container-title&quot;:&quot;J Antimicrob Chemother&quot;,&quot;accessed&quot;:{&quot;date-parts&quot;:[[2023,5,5]]},&quot;DOI&quot;:&quot;10.1093/JAC/DKT241&quot;,&quot;ISSN&quot;:&quot;1460-2091&quot;,&quot;PMID&quot;:&quot;23825383&quot;,&quot;URL&quot;:&quot;https://pubmed.ncbi.nlm.nih.gov/23825383/&quot;,&quot;issued&quot;:{&quot;date-parts&quot;:[[2013,11]]},&quot;page&quot;:&quot;2675-2681&quot;,&quot;abstract&quot;:&quot;Objectives: To evaluate the development of pharmacist-led antimicrobial stewardship activities in English hospitals. Methods: Distribution of an electronic questionnaire to antimicrobial pharmacists or chief pharmacists in National Health Service hospitals in England. Results: Since a previous study, in 2005, overall numbers of specialist antimicrobial pharmacists, and their levels of experience, had increased. Over 95% of hospitals provided empirical usage guidance, antimicrobial formularies and surgical prophylaxis guidelines. Two-thirds of pharmacy departments provided antimicrobial usage reports in terms of defined daily doses at least yearly, and over 80% conducted yearly antimicrobial point prevalence studies. The vast majority of pharmacy departments indicated a willingness to supply data and audit results to a national database for benchmarking purposes. Conclusions: The increasing role of specialist pharmacists and general pharmacists in antibiotic stewardship in acute care in England has enabled hospitals to deliver on the antibiotic stewardship agenda, although opportunity remains to expand this role further and ensure greater multidisciplinary engagement. © The Author 2013. Published by Oxford University Press on behalf of the British Society for Antimicrobial Chemotherapy. All rights reserved.&quot;,&quot;publisher&quot;:&quot;J Antimicrob Chemother&quot;,&quot;issue&quot;:&quot;11&quot;,&quot;volume&quot;:&quot;68&quot;,&quot;container-title-short&quot;:&quot;&quot;},&quot;isTemporary&quot;:false}]},{&quot;citationID&quot;:&quot;MENDELEY_CITATION_98b3eef5-7122-4b6d-a991-54cfd8c1f8eb&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ThiM2VlZjUtNzEyMi00YjZkLWE5OTEtNTRjZmQ4YzFmOGViIiwicHJvcGVydGllcyI6eyJub3RlSW5kZXgiOjB9LCJpc0VkaXRlZCI6ZmFsc2UsIm1hbnVhbE92ZXJyaWRlIjp7ImlzTWFudWFsbHlPdmVycmlkZGVuIjpmYWxzZSwiY2l0ZXByb2NUZXh0IjoiPHN1cD41Mjwvc3VwPiIsIm1hbnVhbE92ZXJyaWRlVGV4dCI6IiJ9LCJjaXRhdGlvbkl0ZW1zIjpbeyJpZCI6IjY5OTI2ZDNmLTk4MjEtM2E2Ni05Y2ViLTVmYzY4ZmYzZWY4MiIsIml0ZW1EYXRhIjp7InR5cGUiOiJhcnRpY2xlLWpvdXJuYWwiLCJpZCI6IjY5OTI2ZDNmLTk4MjEtM2E2Ni05Y2ViLTVmYzY4ZmYzZWY4MiIsInRpdGxlIjoiQW50aW1pY3JvYmlhbCBzdGV3YXJkc2hpcDogYW4gZXZhbHVhdGlvbiBvZiBzdHJ1Y3R1cmUgYW5kIHByb2Nlc3MgYW5kIHRoZWlyIGFzc29jaWF0aW9uIHdpdGggYW50aW1pY3JvYmlhbCBwcmVzY3JpYmluZyBpbiBOSFMgaG9zcGl0YWxzIGluIEVuZ2xhbmQiLCJhdXRob3IiOlt7ImZhbWlseSI6IlNjb2JpZSIsImdpdmVuIjoiQW50b25pYSIsInBhcnNlLW5hbWVzIjpmYWxzZSwiZHJvcHBpbmctcGFydGljbGUiOiIiLCJub24tZHJvcHBpbmctcGFydGljbGUiOiIifSx7ImZhbWlseSI6IkJ1ZGQiLCJnaXZlbiI6IkVtbWEgTC4iLCJwYXJzZS1uYW1lcyI6ZmFsc2UsImRyb3BwaW5nLXBhcnRpY2xlIjoiIiwibm9uLWRyb3BwaW5nLXBhcnRpY2xlIjoiIn0seyJmYW1pbHkiOiJIYXJyaXMiLCJnaXZlbiI6IlJvc3MgSi4iLCJwYXJzZS1uYW1lcyI6ZmFsc2UsImRyb3BwaW5nLXBhcnRpY2xlIjoiIiwibm9uLWRyb3BwaW5nLXBhcnRpY2xlIjoiIn0seyJmYW1pbHkiOiJIb3BraW5zIiwiZ2l2ZW4iOiJTdXNhbiIsInBhcnNlLW5hbWVzIjpmYWxzZSwiZHJvcHBpbmctcGFydGljbGUiOiIiLCJub24tZHJvcHBpbmctcGFydGljbGUiOiIifSx7ImZhbWlseSI6IlNoZXR0eSIsImdpdmVuIjoiTmFuZGluaSIsInBhcnNlLW5hbWVzIjpmYWxzZSwiZHJvcHBpbmctcGFydGljbGUiOiIiLCJub24tZHJvcHBpbmctcGFydGljbGUiOiIifV0sImNvbnRhaW5lci10aXRsZSI6IkogQW50aW1pY3JvYiBDaGVtb3RoZXIiLCJhY2Nlc3NlZCI6eyJkYXRlLXBhcnRzIjpbWzIwMjIsMiw0XV19LCJET0kiOiIxMC4xMDkzL0pBQy9ES1k1MzgiLCJJU1NOIjoiMDMwNS03NDUzIiwiUE1JRCI6IjMwNjQ5MzIxIiwiVVJMIjoiaHR0cHM6Ly9hY2FkZW1pYy5vdXAuY29tL2phYy9hcnRpY2xlLzc0LzQvMTE0My81Mjg4NTc2IiwiaXNzdWVkIjp7ImRhdGUtcGFydHMiOltbMjAxOSw0LDFdXX0sInBhZ2UiOiIxMTQzLTExNTIiLCJhYnN0cmFjdCI6IkJhY2tncm91bmQ6IFJpZ29yb3VzIGFudGltaWNyb2JpYWwgc3Rld2FyZHNoaXAgcHJvZ3JhbW1lcyAoQVNQcykgYXJlIGFuIGVzc2VudGlhbCBzdHJhdGVneSBhZ2FpbnN0IGFudGltaWNyb2JpYWwgcmVzaXN0YW5jZS4gT2JqZWN0aXZlczogVG8gZXZhbHVhdGUgYW5kIHNjb3JlIEFTUHMgaW4gYWN1dGUgRW5nbGlzaCBOSFMgaG9zcGl0YWxzIGFuZCBkZXRlcm1pbmUgYXNzb2NpYXRpb24gb2YgQVNQIHNjb3JlcyB3aXRoIGFudGltaWNyb2JpYWwgcHJlc2NyaWJpbmcuIE1ldGhvZHM6IEFTUCBzdHJ1Y3R1cmUgYW5kIHByb2Nlc3Mgd2VyZSBldmFsdWF0ZWQgdGhyb3VnaCBhbiBvbmxpbmUgc3VydmV5IGluIDE0OC8xNTIgYWN1dGUgaG9zcGl0YWxzIGluIDIwMTcuIFNjb3JlcyB3ZXJlIGFzc2lnbmVkIHRvIHF1YWxpdHkgaW5kaWNhdG9ycyBiYXNlZCBvbiByZXNvdXJjZS0gYW5kIGxhYm91ci1pbnRlbnNpdmVuZXNzLCBhbmQgdGhlaXIgYXNzb2NpYXRpb24gd2l0aCB0b3RhbCBhbmRtb2RpZmllZFdITy1jYXRlZ29yaXplZCAnQWNjZXNzJywgJ1dhdGNoJyBhbmQgJ1Jlc2VydmUnIChBd2FSZSkgcHJlc2NyaWJpbmd3YXMgYW5hbHlzZWQuIFJlc3VsdHM6IFRoZSBzdXJ2ZXkgcmVzcG9uc2UgcmF0ZSB3YXMgOTclIHdpdGggNzglIG9mIHRydXN0cyBzdWJtaXR0aW5nIGFudGltaWNyb2JpYWwgcHJlc2NyaWJpbmcgZGF0YS4gT3ZlciA4MCUgb2YgQVNQcyBjb250YWluZWQgc3Rld2FyZHNoaXAgdGVhbXMsIHBvbGljaWVzIGFuZCBhY2Nlc3MgdG8gb3V0cGF0aWVudCBwYXJlbnRlcmFsIGFudGltaWNyb2JpYWwgdGhlcmFweSwgd2hpbHN0IGxlc3MgdGhhbiA1MCUgc2NvcmVkIHdlbGwgZm9yIGxlYWRlcnNoaXAgb3IgZnVuZGluZy4gSGlnaCBwcm9jZXNzIHBlcmZvcm1hbmNlIHdhcyBvYnNlcnZlZCBmb3IgYW50aW1pY3JvYmlhbCBwcmUtYXV0aG9yaXphdGlvbiwgcHJlc2NyaWJpbmcgcmV2aWV3IGFuZCBmZWVkYmFjaywgcmVzdHJpY3RlZCBzdXNjZXB0aWJpbGl0eSByZXBvcnRpbmcsIGFudGltaWNyb2JpYWwgY29uc3VtcHRpb24gbW9uaXRvcmluZywgYWRoZXJlbmNlIHRvIGd1aWRlbGluZXMgYW5kIGp1bmlvciBkb2N0b3IgdHJhaW5pbmcuIExvdyBwcm9jZXNzIGF0dGFpbm1lbnQgaW5jbHVkZWQgZWR1Y2F0aW9uIG9mIHNlbmlvciBwcmVzY3JpYmVycyBhbmQgbGFjayBvZiByZXNpc3RhbmNlIHN1cnZlaWxsYW5jZSBkYXRhIGRpc3RyaWJ1dGlvbi4gQmV0d2VlbiAyMDE2IGFuZCAyMDE3LCB0aGVyZSB3YXMgbm8gZGlmZmVyZW5jZSBpbiB0b3RhbCB0cnVzdCBwcmVzY3JpYmluZyAoUCA9IDAuMTE3KSBhbHRob3VnaCBjYXJiYXBlbmVtIHByZXNjcmliaW5nIGZlbGwgKGluY2lkZW5jZSByYXRlIHJhdGlvID0gMC45MywgOTUlIENJIDAuODgtMC45OCkgaW4gbm9uLXRlYWNoaW5nIGhvc3BpdGFsczsgJ1dhdGNoJyBwcmVzY3JpYmluZyBhbHNvIGluY3JlYXNlZCBmb3Igc3BlY2lhbGlzdCBob3NwaXRhbHMgKE9SID0gMS4xMCwgOTUlIENJIDEuMDEtMS4yMCksIGFzIGRpZCAnUmVzZXJ2ZScgY2F0ZWdvcnkgcHJlc2NyaWJpbmcgaW4gdGVhY2hpbmcgKE9SID0gMS41OCwgOTUlIENJIDEuMjMtMy4wMikgYW5kIHNwZWNpYWxpc3QgaG9zcGl0YWxzIChPUiA9IDMuMDksIDk1JSBDSSAyLjAyLTQuNzQpLiBBIGhpZ2ggcHJvY2VzcyBzY29yZSB3YXMgYXNzb2NpYXRlZCB3aXRoIGxvd2VyICdSZXNlcnZlJyBwcmVzY3JpYmluZyAoT1IgPSAwLjgyLCA5NSUgQ0kgMC42Ny0xLjAxKS4gQ29uY2x1c2lvbnM6IEFsbCByZXNwb25kaW5nIHRydXN0cyBoYWQgZXN0YWJsaXNoZWQgQVNQcy4gVGhlIGFzc29jaWF0aW9uIG9mIGEgc2NvcmluZyBzeXN0ZW0gd2l0aCB0b3RhbCBhbmQgJ0FXYVJlJyBwcmVzY3JpYmluZyB0byBhc3Nlc3MgZWZmZWN0aXZlbmVzcyBvZiBBU1BzIG1lcml0cyBmdXJ0aGVyIHN0dWR5LiIsInB1Ymxpc2hlciI6Ik94Zm9yZCBBY2FkZW1pYyIsImlzc3VlIjoiNCIsInZvbHVtZSI6Ijc0IiwiY29udGFpbmVyLXRpdGxlLXNob3J0IjoiIn0sImlzVGVtcG9yYXJ5IjpmYWxzZX1dfQ==&quot;,&quot;citationItems&quot;:[{&quot;id&quot;:&quot;69926d3f-9821-3a66-9ceb-5fc68ff3ef82&quot;,&quot;itemData&quot;:{&quot;type&quot;:&quot;article-journal&quot;,&quot;id&quot;:&quot;69926d3f-9821-3a66-9ceb-5fc68ff3ef82&quot;,&quot;title&quot;:&quot;Antimicrobial stewardship: an evaluation of structure and process and their association with antimicrobial prescribing in NHS hospitals in England&quot;,&quot;author&quot;:[{&quot;family&quot;:&quot;Scobie&quot;,&quot;given&quot;:&quot;Antonia&quot;,&quot;parse-names&quot;:false,&quot;dropping-particle&quot;:&quot;&quot;,&quot;non-dropping-particle&quot;:&quot;&quot;},{&quot;family&quot;:&quot;Budd&quot;,&quot;given&quot;:&quot;Emma L.&quot;,&quot;parse-names&quot;:false,&quot;dropping-particle&quot;:&quot;&quot;,&quot;non-dropping-particle&quot;:&quot;&quot;},{&quot;family&quot;:&quot;Harris&quot;,&quot;given&quot;:&quot;Ross J.&quot;,&quot;parse-names&quot;:false,&quot;dropping-particle&quot;:&quot;&quot;,&quot;non-dropping-particle&quot;:&quot;&quot;},{&quot;family&quot;:&quot;Hopkins&quot;,&quot;given&quot;:&quot;Susan&quot;,&quot;parse-names&quot;:false,&quot;dropping-particle&quot;:&quot;&quot;,&quot;non-dropping-particle&quot;:&quot;&quot;},{&quot;family&quot;:&quot;Shetty&quot;,&quot;given&quot;:&quot;Nandini&quot;,&quot;parse-names&quot;:false,&quot;dropping-particle&quot;:&quot;&quot;,&quot;non-dropping-particle&quot;:&quot;&quot;}],&quot;container-title&quot;:&quot;J Antimicrob Chemother&quot;,&quot;accessed&quot;:{&quot;date-parts&quot;:[[2022,2,4]]},&quot;DOI&quot;:&quot;10.1093/JAC/DKY538&quot;,&quot;ISSN&quot;:&quot;0305-7453&quot;,&quot;PMID&quot;:&quot;30649321&quot;,&quot;URL&quot;:&quot;https://academic.oup.com/jac/article/74/4/1143/5288576&quot;,&quot;issued&quot;:{&quot;date-parts&quot;:[[2019,4,1]]},&quot;page&quot;:&quot;1143-1152&quot;,&quot;abstract&quot;:&quot;Background: Rigorous antimicrobial stewardship programmes (ASPs) are an essential strategy against antimicrobial resistance. Objectives: To evaluate and score ASPs in acute English NHS hospitals and determine association of ASP scores with antimicrobial prescribing. Methods: ASP structure and process were evaluated through an online survey in 148/152 acute hospitals in 2017. Scores were assigned to quality indicators based on resource- and labour-intensiveness, and their association with total andmodifiedWHO-categorized 'Access', 'Watch' and 'Reserve' (AwaRe) prescribingwas analysed. Results: The survey response rate was 97% with 78% of trusts submitting antimicrobial prescribing data. Over 80% of ASPs contained stewardship teams, policies and access to outpatient parenteral antimicrobial therapy, whilst less than 50% scored well for leadership or funding. High process performance was observed for antimicrobial pre-authorization, prescribing review and feedback, restricted susceptibility reporting, antimicrobial consumption monitoring, adherence to guidelines and junior doctor training. Low process attainment included education of senior prescribers and lack of resistance surveillance data distribution. Between 2016 and 2017, there was no difference in total trust prescribing (P = 0.117) although carbapenem prescribing fell (incidence rate ratio = 0.93, 95% CI 0.88-0.98) in non-teaching hospitals; 'Watch' prescribing also increased for specialist hospitals (OR = 1.10, 95% CI 1.01-1.20), as did 'Reserve' category prescribing in teaching (OR = 1.58, 95% CI 1.23-3.02) and specialist hospitals (OR = 3.09, 95% CI 2.02-4.74). A high process score was associated with lower 'Reserve' prescribing (OR = 0.82, 95% CI 0.67-1.01). Conclusions: All responding trusts had established ASPs. The association of a scoring system with total and 'AWaRe' prescribing to assess effectiveness of ASPs merits further study.&quot;,&quot;publisher&quot;:&quot;Oxford Academic&quot;,&quot;issue&quot;:&quot;4&quot;,&quot;volume&quot;:&quot;74&quot;,&quot;container-title-short&quot;:&quot;&quot;},&quot;isTemporary&quot;:false}]},{&quot;citationID&quot;:&quot;MENDELEY_CITATION_fbbc06be-fd35-4376-af1d-9bd02447415f&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ZmJiYzA2YmUtZmQzNS00Mzc2LWFmMWQtOWJkMDI0NDc0MTVm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quot;,&quot;citationItems&quot;:[{&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citationID&quot;:&quot;MENDELEY_CITATION_d6ab875e-40ef-4029-8a8f-888ff40e2ac8&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ZDZhYjg3NWUtNDBlZi00MDI5LThhOGYtODg4ZmY0MGUyYWM4IiwicHJvcGVydGllcyI6eyJub3RlSW5kZXgiOjB9LCJpc0VkaXRlZCI6ZmFsc2UsIm1hbnVhbE92ZXJyaWRlIjp7ImlzTWFudWFsbHlPdmVycmlkZGVuIjpmYWxzZSwiY2l0ZXByb2NUZXh0IjoiPHN1cD4yMjwvc3VwPiIsIm1hbnVhbE92ZXJyaWRlVGV4dCI6IiJ9LCJjaXRhdGlvbkl0ZW1zIjpbeyJpZCI6IjRjN2E0MzdiLTQ0ZDktMzNhNS1hMzNjLWJiMzRkYTk4MTE3YyIsIml0ZW1EYXRhIjp7InR5cGUiOiJhcnRpY2xlLWpvdXJuYWwiLCJpZCI6IjRjN2E0MzdiLTQ0ZDktMzNhNS1hMzNjLWJiMzRkYTk4MTE3YyIsInRpdGxlIjoiV2hhdCBSZXNvdXJjZXMgRG8gTkhTIENvbW1pc3Npb25pbmcgT3JnYW5pc2F0aW9ucyBVc2UgdG8gU3VwcG9ydCBBbnRpbWljcm9iaWFsIFN0ZXdhcmRzaGlwIGluIFByaW1hcnkgQ2FyZSBpbiBFbmdsYW5kPyIsImF1dGhvciI6W3siZmFtaWx5IjoiQWxsaXNvbiIsImdpdmVuIjoiUm9zYWxpZSIsInBhcnNlLW5hbWVzIjpmYWxzZSwiZHJvcHBpbmctcGFydGljbGUiOiIiLCJub24tZHJvcHBpbmctcGFydGljbGUiOiIifSx7ImZhbWlseSI6IkxlY2t5IiwiZ2l2ZW4iOiJEb25uYSBNLiIsInBhcnNlLW5hbWVzIjpmYWxzZSwiZHJvcHBpbmctcGFydGljbGUiOiIiLCJub24tZHJvcHBpbmctcGFydGljbGUiOiIifSx7ImZhbWlseSI6IkJlZWNoIiwiZ2l2ZW4iOiJFbGl6YWJldGgiLCJwYXJzZS1uYW1lcyI6ZmFsc2UsImRyb3BwaW5nLXBhcnRpY2xlIjoiIiwibm9uLWRyb3BwaW5nLXBhcnRpY2xlIjoiIn0seyJmYW1pbHkiOiJBc2hpcnUtT3JlZG9wZSIsImdpdmVuIjoiRGlhbmUiLCJwYXJzZS1uYW1lcyI6ZmFsc2UsImRyb3BwaW5nLXBhcnRpY2xlIjoiIiwibm9uLWRyb3BwaW5nLXBhcnRpY2xlIjoiIn0seyJmYW1pbHkiOiJDb3N0ZWxsb2UiLCJnaXZlbiI6IkPDqWly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Lk0uIiwicGFyc2UtbmFtZXMiOmZhbHNlLCJkcm9wcGluZy1wYXJ0aWNsZSI6IiIsIm5vbi1kcm9wcGluZy1wYXJ0aWNsZSI6IiJ9XSwiY29udGFpbmVyLXRpdGxlIjoiQW50aWJpb3RpY3MgMjAyMCwgVm9sLiA5LCBQYWdlIDE1OCIsImFjY2Vzc2VkIjp7ImRhdGUtcGFydHMiOltbMjAyMiw1LDZdXX0sIkRPSSI6IjEwLjMzOTAvQU5USUJJT1RJQ1M5MDQwMTU4IiwiSVNTTiI6IjIwNzktNjM4MiIsIlVSTCI6Imh0dHBzOi8vd3d3Lm1kcGkuY29tLzIwNzktNjM4Mi85LzQvMTU4L2h0bSIsImlzc3VlZCI6eyJkYXRlLXBhcnRzIjpbWzIwMjAsNCwyXV19LCJwYWdlIjoiMTU4IiwiYWJzdHJhY3QiOiJQcm9mZXNzaW9uYWwgZWR1Y2F0aW9uIGFuZCBwdWJsaWMgZW5nYWdlbWVudCBhcmUgZnVuZGFtZW50YWwgY29tcG9uZW50cyBvZiBhbnkgYW50aW1pY3JvYmlhbCBzdGV3YXJkc2hpcCAoQU1TKSBzdHJhdGVneS4gVGhlIE5hdGlvbmFsIEluc3RpdHV0ZSBmb3IgSGVhbHRoIGFuZCBDYXJlIEV4Y2VsbGVuY2UgKE5JQ0UpLCBQdWJsaWMgSGVhbHRoIEVuZ2xhbmQgKFBIRSksIEhlYWx0aCBFZHVjYXRpb24gRW5nbGFuZCAoSEVFKSBhbmQgb3RoZXIgcHJvZmVzc2lvbmFsIG9yZ2FuaXNhdGlvbnMsIGRldmVsb3AgYW5kIHB1Ymxpc2ggcmVzb3VyY2VzIHRvIHN1cHBvcnQgQU1TIGFjdGl2aXR5IGluIHByaW1hcnkgY2FyZSBzZXR0aW5ncy4gVGhlIGFpbSBvZiB0aGlzIHN0dWR5IHdhcyB0byBleHBsb3JlIHRoZSBhZG9wdGlvbiBhbmQgdXNlIG9mIGVkdWNhdGlvbi90cmFpbmluZyBhbmQgc3VwcG9ydGluZyBBTVMgcmVzb3VyY2VzIHdpdGhpbiBOSFMgcHJpbWFyeSBjYXJlIGluIEVuZ2xhbmQuIFF1ZXN0aW9ubmFpcmVzIHdlcmUgc2VudCB0byB0aGUgbWVkaWNpbmVzIG1hbmFnZW1lbnQgdGVhbXMgb2YgYWxsIDIwOSBDbGluaWNhbCBDb21taXNzaW9uaW5nIEdyb3VwcyAoQ0NHcykgaW4gRW5nbGFuZCwgaW4gMjAxNy4gUHJpbWFyeSBjYXJlIHByYWN0aXRpb25lcnMgaW4gMTY4LzE3NSAoOTYlKSBDQ0dzIHJlY2VpdmVkIEFNUyBlZHVjYXRpb24gaW4gdGhlIGxhc3QgdHdvIHllYXJzLiBSZXNwb25kZW50cyBpbiAxODQvMTg2ICg5OSUpIENDR3MgcmVwb3J0ZWQgYWN0aXZlbHkgcHJvbW90aW5nIHRoZSBUQVJHRVQgVG9vbGtpdCB0byB0aGVpciBwcmltYXJ5IGNhcmUgcHJhY3RpdGlvbmVyczsgYWx0aG91Z2ggMTM3LzE3NiAoNzglKSBkaWQgbm90IGtub3cgd2hhdCBwZXJjZW50YWdlIG9mIHByaW1hcnkgY2FyZSBwcmFjdGl0aW9uZXJzIHVzZWQgdGhlIFRBUkdFVCB0b29sa2l0LiBBbGwgcmVzcG9uZGVudHMgd2VyZSBhd2FyZSBvZiBBbnRpYmlvdGljIEd1YXJkaWFuIGFuZCAxMzIvMTY3ICg3OSUpIHJlcG9ydGVkIHByb21vdGluZyB0aGUgY2FtcGFpZ24uIFByb21vdGlvbiBvZiBBTVMgcmVzb3VyY2VzIHRvIGdlbmVyYWwgcHJhY3RpY2VzIGlzIGN1cnJlbnRseSBleGNlbGxlbnQsIGJ1dCBhcyBldmFsdWF0aW9uIG9mIHVwdGFrZSBvciBlZmZlY3QgaXMgcG9vciwgdGhpcyBzaG91bGQgYmUgZW5jb3VyYWdlZCBieSByZXNvdXJjZSBwcm92aWRlcnMgYW5kIHRocm91Z2ggcXVhbGl0eSBpbXByb3ZlbWVudCBwcm9ncmFtbWVzLiBUcmFpbmVycyBzaG91bGQgYmUgZW5jb3VyYWdlZCB0byBwcm9tb3RlIGFuZCBoaWdobGlnaHQgdGhlIGltcG9ydGFuY2Ugb2YgYWN0aW9uIHBsYW5uaW5nIHdpdGhpbiB0aGVpciBBTVMgdHJhaW5pbmcuIEFNUyByZXNvdXJjZXMsIHN1Y2ggYXMgbGVhZmxldHMgYW5kIGVkdWNhdGlvbiwgc2hvdWxkIGJlIHByb21vdGVkIGFjcm9zcyB0aGUgd2hvbGUgaGVhbHRoIGVjb25vbXksIGluY2x1ZGluZyBPdXQgb2YgSG91cnMgYW5kIGNhcmUgaG9tZXMuIFByaW1hcnkgY2FyZSBwcmFjdGl0aW9uZXJzIHNob3VsZCBjb250aW51ZSB0byBiZSBlbmNvdXJhZ2VkIHRvIGRpc3BsYXkgYSBzaWduZWQgQW50aWJpb3RpYyBHdWFyZGlhbiBwb3N0ZXIgYXMgd2VsbCBhcyBnZW5lcmFsIEFNUyBwb3N0ZXJzIGFuZCB2aWRlb3MgaW4gcHJhY3RpY2UsIGFzIHBhdGllbnRzIGZpbmQgdGhlbSB1c2VmdWwgYW5kIG5vdGljZWFibGUuIiwicHVibGlzaGVyIjoiTXVsdGlkaXNjaXBsaW5hcnkgRGlnaXRhbCBQdWJsaXNoaW5nIEluc3RpdHV0ZSIsImlzc3VlIjoiNCIsInZvbHVtZSI6IjkiLCJjb250YWluZXItdGl0bGUtc2hvcnQiOiIifSwiaXNUZW1wb3JhcnkiOmZhbHNlfV19&quot;,&quot;citationItems&quot;:[{&quot;id&quot;:&quot;4c7a437b-44d9-33a5-a33c-bb34da98117c&quot;,&quot;itemData&quot;:{&quot;type&quot;:&quot;article-journal&quot;,&quot;id&quot;:&quot;4c7a437b-44d9-33a5-a33c-bb34da98117c&quot;,&quot;title&quot;:&quot;What Resources Do NHS Commissioning Organisations Use to Support Antimicrobial Stewardship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Ashiru-Oredope&quot;,&quot;given&quot;:&quot;Diane&quot;,&quot;parse-names&quot;:false,&quot;dropping-particle&quot;:&quot;&quot;,&quot;non-dropping-particle&quot;:&quot;&quot;},{&quot;family&quot;:&quot;Costelloe&quot;,&quot;given&quot;:&quot;Céir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M.&quot;,&quot;parse-names&quot;:false,&quot;dropping-particle&quot;:&quot;&quot;,&quot;non-dropping-particle&quot;:&quot;&quot;}],&quot;container-title&quot;:&quot;Antibiotics 2020, Vol. 9, Page 158&quot;,&quot;accessed&quot;:{&quot;date-parts&quot;:[[2022,5,6]]},&quot;DOI&quot;:&quot;10.3390/ANTIBIOTICS9040158&quot;,&quot;ISSN&quot;:&quot;2079-6382&quot;,&quot;URL&quot;:&quot;https://www.mdpi.com/2079-6382/9/4/158/htm&quot;,&quot;issued&quot;:{&quot;date-parts&quot;:[[2020,4,2]]},&quot;page&quot;:&quot;158&quot;,&quot;abstract&quot;:&quot;Professional education and public engagement are fundamental components of any antimicrobial stewardship (AMS) strategy. The National Institute for Health and Care Excellence (NICE), Public Health England (PHE), Health Education England (HEE) and other professional organisations, develop and publish resources to support AMS activity in primary care settings. The aim of this study was to explore the adoption and use of education/training and supporting AMS resources within NHS primary care in England. Questionnaires were sent to the medicines management teams of all 209 Clinical Commissioning Groups (CCGs) in England, in 2017. Primary care practitioners in 168/175 (96%) CCGs received AMS education in the last two years. Respondents in 184/186 (99%) CCGs reported actively promoting the TARGET Toolkit to their primary care practitioners; although 137/176 (78%) did not know what percentage of primary care practitioners used the TARGET toolkit. All respondents were aware of Antibiotic Guardian and 132/167 (79%) reported promoting the campaign. Promotion of AMS resources to general practices is currently excellent, but as evaluation of uptake or effect is poor, this should be encouraged by resource providers and through quality improvement programmes. Trainers should be encouraged to promote and highlight the importance of action planning within their AMS training. AMS resources, such as leaflets and education, should be promoted across the whole health economy, including Out of Hours and care homes. Primary care practitioners should continue to be encouraged to display a signed Antibiotic Guardian poster as well as general AMS posters and videos in practice, as patients find them useful and noticeable.&quot;,&quot;publisher&quot;:&quot;Multidisciplinary Digital Publishing Institute&quot;,&quot;issue&quot;:&quot;4&quot;,&quot;volume&quot;:&quot;9&quot;,&quot;container-title-short&quot;:&quot;&quot;},&quot;isTemporary&quot;:false}]},{&quot;citationID&quot;:&quot;MENDELEY_CITATION_8f92979a-bd85-4b49-9f36-985cb86290b5&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GY5Mjk3OWEtYmQ4NS00YjQ5LTlmMzYtOTg1Y2I4NjI5MGI1IiwicHJvcGVydGllcyI6eyJub3RlSW5kZXgiOjB9LCJpc0VkaXRlZCI6ZmFsc2UsIm1hbnVhbE92ZXJyaWRlIjp7ImlzTWFudWFsbHlPdmVycmlkZGVuIjpmYWxzZSwiY2l0ZXByb2NUZXh0IjoiPHN1cD42PC9zdXA+IiwibWFudWFsT3ZlcnJpZGVUZXh0IjoiIn0sImNpdGF0aW9uSXRlbXMiOlt7ImlkIjoiY2JmYTYwODYtMWU2OC0zZTc3LThlMTUtOTIyMzk2MmYyMzY3IiwiaXRlbURhdGEiOnsidHlwZSI6ImFydGljbGUtam91cm5hbCIsImlkIjoiY2JmYTYwODYtMWU2OC0zZTc3LThlMTUtOTIyMzk2MmYyMzY3IiwidGl0bGUiOiJXaGF0IGFudGltaWNyb2JpYWwgc3Rld2FyZHNoaXAgc3RyYXRlZ2llcyBkbyBOSFMgY29tbWlzc2lvbmluZyBvcmdhbml6YXRpb25zIGltcGxlbWVudCBpbiBwcmltYXJ5IGNhcmUgaW4gRW5nbGFuZD8iLCJhdXRob3IiOlt7ImZhbWlseSI6IkFsbGlzb24iLCJnaXZlbiI6IlJvc2FsaWUiLCJwYXJzZS1uYW1lcyI6ZmFsc2UsImRyb3BwaW5nLXBhcnRpY2xlIjoiIiwibm9uLWRyb3BwaW5nLXBhcnRpY2xlIjoiIn0seyJmYW1pbHkiOiJMZWNreSIsImdpdmVuIjoiRG9ubmEgTSIsInBhcnNlLW5hbWVzIjpmYWxzZSwiZHJvcHBpbmctcGFydGljbGUiOiIiLCJub24tZHJvcHBpbmctcGFydGljbGUiOiIifSx7ImZhbWlseSI6IkJlZWNoIiwiZ2l2ZW4iOiJFbGl6YWJldGgiLCJwYXJzZS1uYW1lcyI6ZmFsc2UsImRyb3BwaW5nLXBhcnRpY2xlIjoiIiwibm9uLWRyb3BwaW5nLXBhcnRpY2xlIjoiIn0seyJmYW1pbHkiOiJDb3N0ZWxsb2UiLCJnaXZlbiI6IkPDqWlyZSIsInBhcnNlLW5hbWVzIjpmYWxzZSwiZHJvcHBpbmctcGFydGljbGUiOiIiLCJub24tZHJvcHBpbmctcGFydGljbGUiOiIifSx7ImZhbWlseSI6IkFzaGlydS1PcmVkb3BlIiwiZ2l2ZW4iOiJEaWFu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IE0iLCJwYXJzZS1uYW1lcyI6ZmFsc2UsImRyb3BwaW5nLXBhcnRpY2xlIjoiIiwibm9uLWRyb3BwaW5nLXBhcnRpY2xlIjoiIn1dLCJjb250YWluZXItdGl0bGUiOiJKQUMgQW50aW1pY3JvYiBSZXNpc3QiLCJhY2Nlc3NlZCI6eyJkYXRlLXBhcnRzIjpbWzIwMjIsNSw5XV19LCJET0kiOiIxMC4xMDkzL0pBQ0FNUi9ETEFBMDIwIiwiVVJMIjoiaHR0cHM6Ly9hY2FkZW1pYy5vdXAuY29tL2phY2Ftci9hcnRpY2xlLzIvMi9kbGFhMDIwLzU4MzcwMDAiLCJpc3N1ZWQiOnsiZGF0ZS1wYXJ0cyI6W1syMDIwLDYsMV1dfSwiYWJzdHJhY3QiOiJPYmplY3RpdmVzOiBUbyBpZGVudGlmeSBhbmQgZXhwbG9yZSBzdHJhdGVnaWVzIHRoYXQgRW5nbGlzaCBOSFMgY29tbWlzc2lvbmluZyBvcmdhbml6YXRpb25zIGltcGxlbWVudGVkIHRvIGltcHJvdmUgYW50aW1pY3JvYmlhbCBzdGV3YXJkc2hpcCAoQU1TKSB3aXRoaW4gcHJpbWFyeSBjYXJlLiBNZXRob2RzOiBRdWVzdGlvbm5haXJlIHNlbnQgdG8gdGhlIG1lZGljaW5lcyBtYW5hZ2VtZW50IHRlYW1zIChNTVRzKSBvZiBhbGwgMjA5IGNsaW5pY2FsIGNvbW1pc3Npb25pbmcgZ3JvdXBzIChDQ0dzKSBpbiBFbmdsYW5kLCBpbiAyMDE3LiBSZXN1bHRzOiBBIHRvdGFsIG9mIDg5JSAoMTg3LzIwOSkgb2YgYWxsIEVuZ2xpc2ggQ0NHcyByZXNwb25kZWQgdG8gdGhlIHF1ZXN0aW9ubmFpcmU7IDc0JSBvZiByZXNwb25kaW5nIENDR3MgKDEyMy8xNjcpIGhhZCBhIHByZXNjcmliaW5nIGluY2VudGl2ZS9lbmdhZ2VtZW50IHNjaGVtZSwgd2l0aCBNTVRzIHJlcHJlc2VudGluZyA4OCUgKDkwLzEwMikgY29uc2lkZXJpbmcgaW5jZW50aXZlIHNjaGVtZXMgc3VjY2Vzc2Z1bCBvciB2ZXJ5IHN1Y2Nlc3NmdWwgZm9yIHByaW9yaXRpemluZyBBTVMgaW4gcHJpbWFyeSBjYXJlLCBlc3BlY2lhbGx5IHdoZW4gbGlua2VkIHRvIHByZXNjcmliaW5nIE5IUyBRdWFsaXR5IFByZW1pdW0gaW5kaWNhdG9ycy4gQU1TIGF1ZGl0cyB3ZXJlIGNvbnNpZGVyZWQgc3VjY2Vzc2Z1bCBvciB2ZXJ5IHN1Y2Nlc3NmdWwgYnkgOTElICgxMjYvIDEzOCkgb2YgcmVzcG9uZGluZyBDQ0dzLCBhcyB0aGV5IGlkZW50aWZ5IHJlYXNvbnMgZm9yIGluYXBwcm9wcmlhdGUgcHJlc2NyaWJpbmcgYW5kIG9wcG9ydHVuaXRpZXMgZm9yIGZ1dHVyZSBpbXByb3ZlbWVudC4gQWxsIHJlc3BvbmRpbmcgTU1UcyAoMTY5LzE2OSBDQ0dzKSByZXBvcnRlZCBmZWVkaW5nIGJhY2sgbG9jYWwvbmF0aW9uYWwgYW50aW1pY3JvYmlhbCBwcmVzY3JpYmluZyBkYXRhIHRvIHRoZSBnZW5lcmFsIHByYWN0aWNlcyB0aGV5IGNvbW1pc3Npb24sIDg1JSAoMTQyLzE2OCkgdG8gdGhlaXIgQ0NHL0NvbW1pc3Npb25pbmcgU3VwcG9ydCBVbml0IChDU1UpIGJvYXJkIGFuZCBvbmx5IDMzJSAoNTYvMTY5KSB0byBvdXQtb2YtaG91cnMgc2VydmljZXMuIEJlbmNobWFya2luZyBwcmVzY3JpYmluZyBkYXRhIHdhcyByZXBvcnRlZCBhcyBhIHBvd2VyZnVsIHRvb2wgdG8gZW5nYWdlIHByYWN0aWNlcywgZmFjaWxpdGF0aW5nIGFuIGVsZW1lbnQgb2YgY29tcGV0aXRpb24gYW5kIHBlZXIgcHJlc3N1cmUuIENvbmNsdXNpb25zOiBOYXRpb25hbCBhbnRpbWljcm9iaWFsIHJlc2lzdGFuY2UgaW1wcm92ZW1lbnQgc2NoZW1lcywgaW4gcGFydGljdWxhciB0aGUgTkhTIEVuZ2xhbmQgUXVhbGl0eSBQcmVtaXVtLCBoYXZlIGluZmx1ZW5jZWQgQ0NHIGltcHJvdmVtZW50IHByaW9yaXRpZXMuIE1vc3QgQ0NHcyBub3cgcmVwb3J0IHN1Y2Nlc3NmdWwgaW1wcm92ZW1lbnQgc3RyYXRlZ2llcyBpbmNsdWRpbmcgdGhlIHVzZSBvZiBib3RoIGxvY2FsIGFuZCBuYXRpb25hbCBhbnRpYmlvdGljIHByZXNjcmliaW5nIGRhdGEgdG8gbW90aXZhdGUgaW1wcm92ZW1lbnRzOyB0aGVzZSBzaG91bGQgYmUgY29udGludWVkIGFuZCBleHRlbmRlZCB0byBvdXQtb2YtaG91cnMgcHJvdmlkZXJzLiBBcyBsb2NhbCBhdWRpdCBkYXRhIGhhdmUgaGVscGVkIHRvIGlkZW50aWZ5IHJlYXNvbnMgZm9yIGluYXBwcm9wcmlhdGUgcHJlc2NyaWJpbmcgYW5kIGluZm9ybSBpbXByb3ZlbWVudCBwbGFubmluZywgYWxsIG9yZ2FuaXphdGlvbnMgc2hvdWxkIGFkb3B0IHRoaXMgc3RyYXRlZ3kgYW5kIGluY2x1ZGUgaXQgaW4gbG9jYWwgcXVhbGl0eSBpbXByb3ZlbWVudCBzY2hlbWVzLCBlbnN1cmluZyBwZXJmb3JtYW5jZSByZXBvcnRpbmcgdG8gb3JnYW5pemF0aW9uYWwgYm9hcmQgbGV2ZWwuIiwicHVibGlzaGVyIjoiT3hmb3JkIEFjYWRlbWljIiwiaXNzdWUiOiIyIiwidm9sdW1lIjoiMiIsImNvbnRhaW5lci10aXRsZS1zaG9ydCI6IiJ9LCJpc1RlbXBvcmFyeSI6ZmFsc2V9XX0=&quot;,&quot;citationItems&quot;:[{&quot;id&quot;:&quot;cbfa6086-1e68-3e77-8e15-9223962f2367&quot;,&quot;itemData&quot;:{&quot;type&quot;:&quot;article-journal&quot;,&quot;id&quot;:&quot;cbfa6086-1e68-3e77-8e15-9223962f2367&quot;,&quot;title&quot;:&quot;What antimicrobial stewardship strategies do NHS commissioning organizations implement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Costelloe&quot;,&quot;given&quot;:&quot;Céire&quot;,&quot;parse-names&quot;:false,&quot;dropping-particle&quot;:&quot;&quot;,&quot;non-dropping-particle&quot;:&quot;&quot;},{&quot;family&quot;:&quot;Ashiru-Oredope&quot;,&quot;given&quot;:&quot;Dian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 M&quot;,&quot;parse-names&quot;:false,&quot;dropping-particle&quot;:&quot;&quot;,&quot;non-dropping-particle&quot;:&quot;&quot;}],&quot;container-title&quot;:&quot;JAC Antimicrob Resist&quot;,&quot;accessed&quot;:{&quot;date-parts&quot;:[[2022,5,9]]},&quot;DOI&quot;:&quot;10.1093/JACAMR/DLAA020&quot;,&quot;URL&quot;:&quot;https://academic.oup.com/jacamr/article/2/2/dlaa020/5837000&quot;,&quot;issued&quot;:{&quot;date-parts&quot;:[[2020,6,1]]},&quot;abstract&quot;:&quot;Objectives: To identify and explore strategies that English NHS commissioning organizations implemented to improve antimicrobial stewardship (AMS) within primary care. Methods: Questionnaire sent to the medicines management teams (MMTs) of all 209 clinical commissioning groups (CCGs) in England, in 2017. Results: A total of 89% (187/209) of all English CCGs responded to the questionnaire; 74% of responding CCGs (123/167) had a prescribing incentive/engagement scheme, with MMTs representing 88% (90/102) considering incentive schemes successful or very successful for prioritizing AMS in primary care, especially when linked to prescribing NHS Quality Premium indicators. AMS audits were considered successful or very successful by 91% (126/ 138) of responding CCGs, as they identify reasons for inappropriate prescribing and opportunities for future improvement. All responding MMTs (169/169 CCGs) reported feeding back local/national antimicrobial prescribing data to the general practices they commission, 85% (142/168) to their CCG/Commissioning Support Unit (CSU) board and only 33% (56/169) to out-of-hours services. Benchmarking prescribing data was reported as a powerful tool to engage practices, facilitating an element of competition and peer pressure. Conclusions: National antimicrobial resistance improvement schemes, in particular the NHS England Quality Premium, have influenced CCG improvement priorities. Most CCGs now report successful improvement strategies including the use of both local and national antibiotic prescribing data to motivate improvements; these should be continued and extended to out-of-hours providers. As local audit data have helped to identify reasons for inappropriate prescribing and inform improvement planning, all organizations should adopt this strategy and include it in local quality improvement schemes, ensuring performance reporting to organizational board level.&quot;,&quot;publisher&quot;:&quot;Oxford Academic&quot;,&quot;issue&quot;:&quot;2&quot;,&quot;volume&quot;:&quot;2&quot;,&quot;container-title-short&quot;:&quot;&quot;},&quot;isTemporary&quot;:false}]},{&quot;citationID&quot;:&quot;MENDELEY_CITATION_b6f9ec51-30d7-4d3e-b41d-940f79f645d4&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YjZmOWVjNTEtMzBkNy00ZDNlLWI0MWQtOTQwZjc5ZjY0NWQ0IiwicHJvcGVydGllcyI6eyJub3RlSW5kZXgiOjB9LCJpc0VkaXRlZCI6ZmFsc2UsIm1hbnVhbE92ZXJyaWRlIjp7ImlzTWFudWFsbHlPdmVycmlkZGVuIjpmYWxzZSwiY2l0ZXByb2NUZXh0IjoiPHN1cD41Mjwvc3VwPiIsIm1hbnVhbE92ZXJyaWRlVGV4dCI6IiJ9LCJjaXRhdGlvbkl0ZW1zIjpbeyJpZCI6IjY5OTI2ZDNmLTk4MjEtM2E2Ni05Y2ViLTVmYzY4ZmYzZWY4MiIsIml0ZW1EYXRhIjp7InR5cGUiOiJhcnRpY2xlLWpvdXJuYWwiLCJpZCI6IjY5OTI2ZDNmLTk4MjEtM2E2Ni05Y2ViLTVmYzY4ZmYzZWY4MiIsInRpdGxlIjoiQW50aW1pY3JvYmlhbCBzdGV3YXJkc2hpcDogYW4gZXZhbHVhdGlvbiBvZiBzdHJ1Y3R1cmUgYW5kIHByb2Nlc3MgYW5kIHRoZWlyIGFzc29jaWF0aW9uIHdpdGggYW50aW1pY3JvYmlhbCBwcmVzY3JpYmluZyBpbiBOSFMgaG9zcGl0YWxzIGluIEVuZ2xhbmQiLCJhdXRob3IiOlt7ImZhbWlseSI6IlNjb2JpZSIsImdpdmVuIjoiQW50b25pYSIsInBhcnNlLW5hbWVzIjpmYWxzZSwiZHJvcHBpbmctcGFydGljbGUiOiIiLCJub24tZHJvcHBpbmctcGFydGljbGUiOiIifSx7ImZhbWlseSI6IkJ1ZGQiLCJnaXZlbiI6IkVtbWEgTC4iLCJwYXJzZS1uYW1lcyI6ZmFsc2UsImRyb3BwaW5nLXBhcnRpY2xlIjoiIiwibm9uLWRyb3BwaW5nLXBhcnRpY2xlIjoiIn0seyJmYW1pbHkiOiJIYXJyaXMiLCJnaXZlbiI6IlJvc3MgSi4iLCJwYXJzZS1uYW1lcyI6ZmFsc2UsImRyb3BwaW5nLXBhcnRpY2xlIjoiIiwibm9uLWRyb3BwaW5nLXBhcnRpY2xlIjoiIn0seyJmYW1pbHkiOiJIb3BraW5zIiwiZ2l2ZW4iOiJTdXNhbiIsInBhcnNlLW5hbWVzIjpmYWxzZSwiZHJvcHBpbmctcGFydGljbGUiOiIiLCJub24tZHJvcHBpbmctcGFydGljbGUiOiIifSx7ImZhbWlseSI6IlNoZXR0eSIsImdpdmVuIjoiTmFuZGluaSIsInBhcnNlLW5hbWVzIjpmYWxzZSwiZHJvcHBpbmctcGFydGljbGUiOiIiLCJub24tZHJvcHBpbmctcGFydGljbGUiOiIifV0sImNvbnRhaW5lci10aXRsZSI6IkogQW50aW1pY3JvYiBDaGVtb3RoZXIiLCJhY2Nlc3NlZCI6eyJkYXRlLXBhcnRzIjpbWzIwMjIsMiw0XV19LCJET0kiOiIxMC4xMDkzL0pBQy9ES1k1MzgiLCJJU1NOIjoiMDMwNS03NDUzIiwiUE1JRCI6IjMwNjQ5MzIxIiwiVVJMIjoiaHR0cHM6Ly9hY2FkZW1pYy5vdXAuY29tL2phYy9hcnRpY2xlLzc0LzQvMTE0My81Mjg4NTc2IiwiaXNzdWVkIjp7ImRhdGUtcGFydHMiOltbMjAxOSw0LDFdXX0sInBhZ2UiOiIxMTQzLTExNTIiLCJhYnN0cmFjdCI6IkJhY2tncm91bmQ6IFJpZ29yb3VzIGFudGltaWNyb2JpYWwgc3Rld2FyZHNoaXAgcHJvZ3JhbW1lcyAoQVNQcykgYXJlIGFuIGVzc2VudGlhbCBzdHJhdGVneSBhZ2FpbnN0IGFudGltaWNyb2JpYWwgcmVzaXN0YW5jZS4gT2JqZWN0aXZlczogVG8gZXZhbHVhdGUgYW5kIHNjb3JlIEFTUHMgaW4gYWN1dGUgRW5nbGlzaCBOSFMgaG9zcGl0YWxzIGFuZCBkZXRlcm1pbmUgYXNzb2NpYXRpb24gb2YgQVNQIHNjb3JlcyB3aXRoIGFudGltaWNyb2JpYWwgcHJlc2NyaWJpbmcuIE1ldGhvZHM6IEFTUCBzdHJ1Y3R1cmUgYW5kIHByb2Nlc3Mgd2VyZSBldmFsdWF0ZWQgdGhyb3VnaCBhbiBvbmxpbmUgc3VydmV5IGluIDE0OC8xNTIgYWN1dGUgaG9zcGl0YWxzIGluIDIwMTcuIFNjb3JlcyB3ZXJlIGFzc2lnbmVkIHRvIHF1YWxpdHkgaW5kaWNhdG9ycyBiYXNlZCBvbiByZXNvdXJjZS0gYW5kIGxhYm91ci1pbnRlbnNpdmVuZXNzLCBhbmQgdGhlaXIgYXNzb2NpYXRpb24gd2l0aCB0b3RhbCBhbmRtb2RpZmllZFdITy1jYXRlZ29yaXplZCAnQWNjZXNzJywgJ1dhdGNoJyBhbmQgJ1Jlc2VydmUnIChBd2FSZSkgcHJlc2NyaWJpbmd3YXMgYW5hbHlzZWQuIFJlc3VsdHM6IFRoZSBzdXJ2ZXkgcmVzcG9uc2UgcmF0ZSB3YXMgOTclIHdpdGggNzglIG9mIHRydXN0cyBzdWJtaXR0aW5nIGFudGltaWNyb2JpYWwgcHJlc2NyaWJpbmcgZGF0YS4gT3ZlciA4MCUgb2YgQVNQcyBjb250YWluZWQgc3Rld2FyZHNoaXAgdGVhbXMsIHBvbGljaWVzIGFuZCBhY2Nlc3MgdG8gb3V0cGF0aWVudCBwYXJlbnRlcmFsIGFudGltaWNyb2JpYWwgdGhlcmFweSwgd2hpbHN0IGxlc3MgdGhhbiA1MCUgc2NvcmVkIHdlbGwgZm9yIGxlYWRlcnNoaXAgb3IgZnVuZGluZy4gSGlnaCBwcm9jZXNzIHBlcmZvcm1hbmNlIHdhcyBvYnNlcnZlZCBmb3IgYW50aW1pY3JvYmlhbCBwcmUtYXV0aG9yaXphdGlvbiwgcHJlc2NyaWJpbmcgcmV2aWV3IGFuZCBmZWVkYmFjaywgcmVzdHJpY3RlZCBzdXNjZXB0aWJpbGl0eSByZXBvcnRpbmcsIGFudGltaWNyb2JpYWwgY29uc3VtcHRpb24gbW9uaXRvcmluZywgYWRoZXJlbmNlIHRvIGd1aWRlbGluZXMgYW5kIGp1bmlvciBkb2N0b3IgdHJhaW5pbmcuIExvdyBwcm9jZXNzIGF0dGFpbm1lbnQgaW5jbHVkZWQgZWR1Y2F0aW9uIG9mIHNlbmlvciBwcmVzY3JpYmVycyBhbmQgbGFjayBvZiByZXNpc3RhbmNlIHN1cnZlaWxsYW5jZSBkYXRhIGRpc3RyaWJ1dGlvbi4gQmV0d2VlbiAyMDE2IGFuZCAyMDE3LCB0aGVyZSB3YXMgbm8gZGlmZmVyZW5jZSBpbiB0b3RhbCB0cnVzdCBwcmVzY3JpYmluZyAoUCA9IDAuMTE3KSBhbHRob3VnaCBjYXJiYXBlbmVtIHByZXNjcmliaW5nIGZlbGwgKGluY2lkZW5jZSByYXRlIHJhdGlvID0gMC45MywgOTUlIENJIDAuODgtMC45OCkgaW4gbm9uLXRlYWNoaW5nIGhvc3BpdGFsczsgJ1dhdGNoJyBwcmVzY3JpYmluZyBhbHNvIGluY3JlYXNlZCBmb3Igc3BlY2lhbGlzdCBob3NwaXRhbHMgKE9SID0gMS4xMCwgOTUlIENJIDEuMDEtMS4yMCksIGFzIGRpZCAnUmVzZXJ2ZScgY2F0ZWdvcnkgcHJlc2NyaWJpbmcgaW4gdGVhY2hpbmcgKE9SID0gMS41OCwgOTUlIENJIDEuMjMtMy4wMikgYW5kIHNwZWNpYWxpc3QgaG9zcGl0YWxzIChPUiA9IDMuMDksIDk1JSBDSSAyLjAyLTQuNzQpLiBBIGhpZ2ggcHJvY2VzcyBzY29yZSB3YXMgYXNzb2NpYXRlZCB3aXRoIGxvd2VyICdSZXNlcnZlJyBwcmVzY3JpYmluZyAoT1IgPSAwLjgyLCA5NSUgQ0kgMC42Ny0xLjAxKS4gQ29uY2x1c2lvbnM6IEFsbCByZXNwb25kaW5nIHRydXN0cyBoYWQgZXN0YWJsaXNoZWQgQVNQcy4gVGhlIGFzc29jaWF0aW9uIG9mIGEgc2NvcmluZyBzeXN0ZW0gd2l0aCB0b3RhbCBhbmQgJ0FXYVJlJyBwcmVzY3JpYmluZyB0byBhc3Nlc3MgZWZmZWN0aXZlbmVzcyBvZiBBU1BzIG1lcml0cyBmdXJ0aGVyIHN0dWR5LiIsInB1Ymxpc2hlciI6Ik94Zm9yZCBBY2FkZW1pYyIsImlzc3VlIjoiNCIsInZvbHVtZSI6Ijc0IiwiY29udGFpbmVyLXRpdGxlLXNob3J0IjoiIn0sImlzVGVtcG9yYXJ5IjpmYWxzZX1dfQ==&quot;,&quot;citationItems&quot;:[{&quot;id&quot;:&quot;69926d3f-9821-3a66-9ceb-5fc68ff3ef82&quot;,&quot;itemData&quot;:{&quot;type&quot;:&quot;article-journal&quot;,&quot;id&quot;:&quot;69926d3f-9821-3a66-9ceb-5fc68ff3ef82&quot;,&quot;title&quot;:&quot;Antimicrobial stewardship: an evaluation of structure and process and their association with antimicrobial prescribing in NHS hospitals in England&quot;,&quot;author&quot;:[{&quot;family&quot;:&quot;Scobie&quot;,&quot;given&quot;:&quot;Antonia&quot;,&quot;parse-names&quot;:false,&quot;dropping-particle&quot;:&quot;&quot;,&quot;non-dropping-particle&quot;:&quot;&quot;},{&quot;family&quot;:&quot;Budd&quot;,&quot;given&quot;:&quot;Emma L.&quot;,&quot;parse-names&quot;:false,&quot;dropping-particle&quot;:&quot;&quot;,&quot;non-dropping-particle&quot;:&quot;&quot;},{&quot;family&quot;:&quot;Harris&quot;,&quot;given&quot;:&quot;Ross J.&quot;,&quot;parse-names&quot;:false,&quot;dropping-particle&quot;:&quot;&quot;,&quot;non-dropping-particle&quot;:&quot;&quot;},{&quot;family&quot;:&quot;Hopkins&quot;,&quot;given&quot;:&quot;Susan&quot;,&quot;parse-names&quot;:false,&quot;dropping-particle&quot;:&quot;&quot;,&quot;non-dropping-particle&quot;:&quot;&quot;},{&quot;family&quot;:&quot;Shetty&quot;,&quot;given&quot;:&quot;Nandini&quot;,&quot;parse-names&quot;:false,&quot;dropping-particle&quot;:&quot;&quot;,&quot;non-dropping-particle&quot;:&quot;&quot;}],&quot;container-title&quot;:&quot;J Antimicrob Chemother&quot;,&quot;accessed&quot;:{&quot;date-parts&quot;:[[2022,2,4]]},&quot;DOI&quot;:&quot;10.1093/JAC/DKY538&quot;,&quot;ISSN&quot;:&quot;0305-7453&quot;,&quot;PMID&quot;:&quot;30649321&quot;,&quot;URL&quot;:&quot;https://academic.oup.com/jac/article/74/4/1143/5288576&quot;,&quot;issued&quot;:{&quot;date-parts&quot;:[[2019,4,1]]},&quot;page&quot;:&quot;1143-1152&quot;,&quot;abstract&quot;:&quot;Background: Rigorous antimicrobial stewardship programmes (ASPs) are an essential strategy against antimicrobial resistance. Objectives: To evaluate and score ASPs in acute English NHS hospitals and determine association of ASP scores with antimicrobial prescribing. Methods: ASP structure and process were evaluated through an online survey in 148/152 acute hospitals in 2017. Scores were assigned to quality indicators based on resource- and labour-intensiveness, and their association with total andmodifiedWHO-categorized 'Access', 'Watch' and 'Reserve' (AwaRe) prescribingwas analysed. Results: The survey response rate was 97% with 78% of trusts submitting antimicrobial prescribing data. Over 80% of ASPs contained stewardship teams, policies and access to outpatient parenteral antimicrobial therapy, whilst less than 50% scored well for leadership or funding. High process performance was observed for antimicrobial pre-authorization, prescribing review and feedback, restricted susceptibility reporting, antimicrobial consumption monitoring, adherence to guidelines and junior doctor training. Low process attainment included education of senior prescribers and lack of resistance surveillance data distribution. Between 2016 and 2017, there was no difference in total trust prescribing (P = 0.117) although carbapenem prescribing fell (incidence rate ratio = 0.93, 95% CI 0.88-0.98) in non-teaching hospitals; 'Watch' prescribing also increased for specialist hospitals (OR = 1.10, 95% CI 1.01-1.20), as did 'Reserve' category prescribing in teaching (OR = 1.58, 95% CI 1.23-3.02) and specialist hospitals (OR = 3.09, 95% CI 2.02-4.74). A high process score was associated with lower 'Reserve' prescribing (OR = 0.82, 95% CI 0.67-1.01). Conclusions: All responding trusts had established ASPs. The association of a scoring system with total and 'AWaRe' prescribing to assess effectiveness of ASPs merits further study.&quot;,&quot;publisher&quot;:&quot;Oxford Academic&quot;,&quot;issue&quot;:&quot;4&quot;,&quot;volume&quot;:&quot;74&quot;,&quot;container-title-short&quot;:&quot;&quot;},&quot;isTemporary&quot;:false}]},{&quot;citationID&quot;:&quot;MENDELEY_CITATION_dc7ff9f6-8083-4924-bf91-2199756c83c6&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GM3ZmY5ZjYtODA4My00OTI0LWJmOTEtMjE5OTc1NmM4M2M2IiwicHJvcGVydGllcyI6eyJub3RlSW5kZXgiOjB9LCJpc0VkaXRlZCI6ZmFsc2UsIm1hbnVhbE92ZXJyaWRlIjp7ImlzTWFudWFsbHlPdmVycmlkZGVuIjpmYWxzZSwiY2l0ZXByb2NUZXh0IjoiPHN1cD4xMDwvc3VwPiIsIm1hbnVhbE92ZXJyaWRlVGV4dCI6IiJ9LCJjaXRhdGlvbkl0ZW1zIjpbeyJpZCI6ImZhMDIyM2FkLTFlNjctM2ZiYi1iODg1LThlY2U5OTNhNGI5MCIsIml0ZW1EYXRhIjp7InR5cGUiOiJhcnRpY2xlLWpvdXJuYWwiLCJpZCI6ImZhMDIyM2FkLTFlNjctM2ZiYi1iODg1LThlY2U5OTNhNGI5MCIsInRpdGxlIjoiQW4gQXNzZXNzbWVudCBvZiBQb3RlbnRpYWwgVW5pbnRlbmRlZCBDb25zZXF1ZW5jZXMgRm9sbG93aW5nIGEgTmF0aW9uYWwgQW50aW1pY3JvYmlhbCBTdGV3YXJkc2hpcCBQcm9ncmFtIGluIEVuZ2xhbmQ6IEFuIEludGVycnVwdGVkIFRpbWUgU2VyaWVzIEFuYWx5c2lzIiwiYXV0aG9yIjpbeyJmYW1pbHkiOiJCYWxpbnNrYWl0ZSIsImdpdmVuIjoiVmlvbGV0YSIsInBhcnNlLW5hbWVzIjpmYWxzZSwiZHJvcHBpbmctcGFydGljbGUiOiIiLCJub24tZHJvcHBpbmctcGFydGljbGUiOiIifSx7ImZhbWlseSI6IkJvdS1BbnRvdW4iLCJnaXZlbiI6IlNhYmluZSIsInBhcnNlLW5hbWVzIjpmYWxzZSwiZHJvcHBpbmctcGFydGljbGUiOiIiLCJub24tZHJvcHBpbmctcGFydGljbGUiOiIifSx7ImZhbWlseSI6IkpvaG5zb24iLCJnaXZlbiI6IkFsYW4gUC4iLCJwYXJzZS1uYW1lcyI6ZmFsc2UsImRyb3BwaW5nLXBhcnRpY2xlIjoiIiwibm9uLWRyb3BwaW5nLXBhcnRpY2xlIjoiIn0seyJmYW1pbHkiOiJIb2xtZXMiLCJnaXZlbiI6IkFsaXNvbiIsInBhcnNlLW5hbWVzIjpmYWxzZSwiZHJvcHBpbmctcGFydGljbGUiOiIiLCJub24tZHJvcHBpbmctcGFydGljbGUiOiIifSx7ImZhbWlseSI6IkF5bGluIiwiZ2l2ZW4iOiJQYXVsIiwicGFyc2UtbmFtZXMiOmZhbHNlLCJkcm9wcGluZy1wYXJ0aWNsZSI6IiIsIm5vbi1kcm9wcGluZy1wYXJ0aWNsZSI6IiJ9XSwiY29udGFpbmVyLXRpdGxlIjoiQ2xpbiBJbmZlY3QgRGlzIiwiYWNjZXNzZWQiOnsiZGF0ZS1wYXJ0cyI6W1syMDIyLDUsMTJdXX0sIkRPSSI6IjEwLjEwOTMvQ0lEL0NJWTkwNCIsIklTU04iOiIxMDU4LTQ4MzgiLCJQTUlEIjoiMzAzMzkyNTQiLCJVUkwiOiJodHRwczovL2FjYWRlbWljLm91cC5jb20vY2lkL2FydGljbGUvNjkvMi8yMzMvNTEzNjM5NyIsImlzc3VlZCI6eyJkYXRlLXBhcnRzIjpbWzIwMTksNywyXV19LCJwYWdlIjoiMjMzLTI0MiIsImFic3RyYWN0IjoiQmFja2dyb3VuZC4gVGhlIFwiUXVhbGl0eSBQcmVtaXVtXCIgKFFQKSBpbnRyb2R1Y2VkIGluIEVuZ2xhbmQgaW4gMjAxNSBhaW1lZCB0byBmaW5hbmNpYWxseSByZXdhcmQgbG9jYWwgaGVhbHRoY2FyZSBjb21taXNzaW9uZXJzIGZvciB0YXJnZXRlZCByZWR1Y3Rpb25zIGluIHByaW1hcnkgY2FyZSBhbnRpYmlvdGljIHByZXNjcmliaW5nLiBXZSBhaW1lZCB0byBldmFsdWF0ZSBwb3NzaWJsZSB1bmludGVuZGVkIGNsaW5pY2FsIG91dGNvbWVzIHJlbGF0ZWQgdG8gdGhpcyBRUC4gTWV0aG9kcy4gVXNpbmcgQ2xpbmljYWwgUHJhY3RpY2UgUmVzZWFyY2ggRGF0YWxpbmsgYW5kIEhvc3BpdGFsIEVwaXNvZGUgU3RhdGlzdGljcyBkYXRhc2V0cywgd2UgZXhhbWluZWQgZ2VuZXJhbCBwcmFjdGl0aW9uZXIgKEdQKSBjb25zdWx0YXRpb25zICh2aXNpdHMpIGFuZCBlbWVyZ2VuY3kgaG9zcGl0YWwgYWRtaXNzaW9ucyByZWxhdGVkIHRvIGEgc2VyaWVzIG9mIHByZWRlZmluZWQgY29uZGl0aW9ucyBvZiB1bmludGVuZGVkIGNvbnNlcXVlbmNlcyBvZiByZWR1Y2VkIHByZXNjcmliaW5nLiBNb250aGx5IGFnZS1hbmQgc2V4LXN0YW5kYXJkaXplZCByYXRlcyB3ZXJlIGNhbGN1bGF0ZWQgdXNpbmcgYSBkaXJlY3QgbWV0aG9kIG9mIHN0YW5kYXJkaXphdGlvbi4gV2UgdXNlZCBzZWdtZW50ZWQgcmVncmVzc2lvbiBhbmFseXNpcyBvZiBpbnRlcnJ1cHRlZCB0aW1lIHNlcmllcyB0byBldmFsdWF0ZSB0aGUgaW1wYWN0IG9mIHRoZSBRUCBvbiBzZWFzb25hbGx5IGFkanVzdGVkIG91dGNvbWUgcmF0ZXMuIFJlc3VsdHMuIFdlIGlkZW50aWZpZWQgMjczMzQgR1AgY29uc3VsdGF0aW9ucyBhbmQgPjUgbWlsbGlvbiBlbWVyZ2VuY3kgaG9zcGl0YWwgYWRtaXNzaW9ucyB3aXRoIHByZWRlZmluZWQgY29uZGl0aW9ucy4gVGhlcmUgd2FzIG5vIGV2aWRlbmNlIHRoYXQgdGhlIFFQIHdhcyBhc3NvY2lhdGVkIHdpdGggY2hhbmdlcyBpbiBHUCBjb25zdWx0YXRpb24gYW5kIGhvc3BpdGFsIGFkbWlzc2lvbiByYXRlcyBmb3IgdGhlIHNlbGVjdGVkIGNvbmRpdGlvbnMgY29tYmluZWQuIEhvd2V2ZXIsIHdoZW4gZWFjaCBjb25kaXRpb24gd2FzIGNvbnNpZGVyZWQgc2VwYXJhdGVseSwgYSBzaWduaWZpY2FudCBpbmNyZWFzZSBpbiBob3NwaXRhbCBhZG1pc3Npb24gcmF0ZXMgd2FzIG5vdGVkIGZvciBxdWluc3ksIGFuZCBzaWduaWZpY2FudCBkZWNyZWFzZXMgd2VyZSBzZWVuIGZvciBob3NwaXRhbC1hY3F1aXJlZCBwbmV1bW9uaWEsIHNjYXJsZXQgZmV2ZXIsIHB5ZWxvbmVwaHJpdGlzLCBhbmQgY29tcGxpY2F0ZWQgdXJpbmFyeSB0cmFjdCBjb25kaXRpb25zLiBBIHNpZ25pZmljYW50IGRlY3JlYXNlIGluIEdQIGNvbnN1bHRhdGlvbiByYXRlcyB3YXMgZXN0aW1hdGVkIGZvciBlbXB5ZW1hIGFuZCBzY2FybGV0IGZldmVyLiBObyBzaWduaWZpY2FudCBjaGFuZ2VzIHdlcmUgb2JzZXJ2ZWQgZm9yIG90aGVyIGNvbmRpdGlvbnMuIENvbmNsdXNpb25zLiBGaW5kaW5ncyBmcm9tIHRoaXMgc3R1ZHkgc2hvdyB0aGF0IG92ZXJhbGwgdGhlcmUgd2FzIG5vIHNpZ25pZmljYW50IGFzc29jaWF0aW9uIGJldHdlZW4gdGhlIGludGVydmVudGlvbiBhbmQgdW5pbnRlbmRlZCBjbGluaWNhbCBjb25zZXF1ZW5jZXMsIHdpdGggdGhlIGV4Y2VwdGlvbiBvZiBhIGZldyBzcGVjaWZpYyBjb25kaXRpb25zLCBtb3N0IG9mIHdoaWNoIGNvdWxkIGJlIGV4cGxhaW5lZCB0aHJvdWdoIG90aGVyIHBhcmFsbGVsIHBvbGljeSBjaGFuZ2VzIG9yIHNob3VsZCBiZSBpbnRlcnByZXRlZCB3aXRoIGNhdXRpb24gZHVlIHRvIHNtYWxsIG51bWJlcnMuIiwicHVibGlzaGVyIjoiT3hmb3JkIEFjYWRlbWljIiwiaXNzdWUiOiIyIiwidm9sdW1lIjoiNjkiLCJjb250YWluZXItdGl0bGUtc2hvcnQiOiIifSwiaXNUZW1wb3JhcnkiOmZhbHNlfV19&quot;,&quot;citationItems&quot;:[{&quot;id&quot;:&quot;fa0223ad-1e67-3fbb-b885-8ece993a4b90&quot;,&quot;itemData&quot;:{&quot;type&quot;:&quot;article-journal&quot;,&quot;id&quot;:&quot;fa0223ad-1e67-3fbb-b885-8ece993a4b90&quot;,&quot;title&quot;:&quot;An Assessment of Potential Unintended Consequences Following a National Antimicrobial Stewardship Program in England: An Interrupted Time Series Analysis&quot;,&quot;author&quot;:[{&quot;family&quot;:&quot;Balinskaite&quot;,&quot;given&quot;:&quot;Violeta&quot;,&quot;parse-names&quot;:false,&quot;dropping-particle&quot;:&quot;&quot;,&quot;non-dropping-particle&quot;:&quot;&quot;},{&quot;family&quot;:&quot;Bou-Antoun&quot;,&quot;given&quot;:&quot;Sabine&quot;,&quot;parse-names&quot;:false,&quot;dropping-particle&quot;:&quot;&quot;,&quot;non-dropping-particle&quot;:&quot;&quot;},{&quot;family&quot;:&quot;Johnson&quot;,&quot;given&quot;:&quot;Alan P.&quot;,&quot;parse-names&quot;:false,&quot;dropping-particle&quot;:&quot;&quot;,&quot;non-dropping-particle&quot;:&quot;&quot;},{&quot;family&quot;:&quot;Holmes&quot;,&quot;given&quot;:&quot;Alison&quot;,&quot;parse-names&quot;:false,&quot;dropping-particle&quot;:&quot;&quot;,&quot;non-dropping-particle&quot;:&quot;&quot;},{&quot;family&quot;:&quot;Aylin&quot;,&quot;given&quot;:&quot;Paul&quot;,&quot;parse-names&quot;:false,&quot;dropping-particle&quot;:&quot;&quot;,&quot;non-dropping-particle&quot;:&quot;&quot;}],&quot;container-title&quot;:&quot;Clin Infect Dis&quot;,&quot;accessed&quot;:{&quot;date-parts&quot;:[[2022,5,12]]},&quot;DOI&quot;:&quot;10.1093/CID/CIY904&quot;,&quot;ISSN&quot;:&quot;1058-4838&quot;,&quot;PMID&quot;:&quot;30339254&quot;,&quot;URL&quot;:&quot;https://academic.oup.com/cid/article/69/2/233/5136397&quot;,&quot;issued&quot;:{&quot;date-parts&quot;:[[2019,7,2]]},&quot;page&quot;:&quot;233-242&quot;,&quot;abstract&quot;:&quot;Background. The \&quot;Quality Premium\&quot; (QP) introduced in England in 2015 aimed to financially reward local healthcare commissioners for targeted reductions in primary care antibiotic prescribing. We aimed to evaluate possible unintended clinical outcomes related to this QP. Methods. Using Clinical Practice Research Datalink and Hospital Episode Statistics datasets, we examined general practitioner (GP) consultations (visits) and emergency hospital admissions related to a series of predefined conditions of unintended consequences of reduced prescribing. Monthly age-and sex-standardized rates were calculated using a direct method of standardization. We used segmented regression analysis of interrupted time series to evaluate the impact of the QP on seasonally adjusted outcome rates. Results. We identified 27334 GP consultations and &gt;5 million emergency hospital admissions with predefined conditions. There was no evidence that the QP was associated with changes in GP consultation and hospital admission rates for the selected conditions combined. However, when each condition was considered separately, a significant increase in hospital admission rates was noted for quinsy, and significant decreases were seen for hospital-acquired pneumonia, scarlet fever, pyelonephritis, and complicated urinary tract conditions. A significant decrease in GP consultation rates was estimated for empyema and scarlet fever. No significant changes were observed for other conditions. Conclusions. Findings from this study show that overall there was no significant association between the intervention and unintended clinical consequences, with the exception of a few specific conditions, most of which could be explained through other parallel policy changes or should be interpreted with caution due to small numbers.&quot;,&quot;publisher&quot;:&quot;Oxford Academic&quot;,&quot;issue&quot;:&quot;2&quot;,&quot;volume&quot;:&quot;69&quot;,&quot;container-title-short&quot;:&quot;&quot;},&quot;isTemporary&quot;:false}]},{&quot;citationID&quot;:&quot;MENDELEY_CITATION_bc1157bb-a8eb-4230-aa40-39f6c63e2c9c&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mMxMTU3YmItYThlYi00MjMwLWFhNDAtMzlmNmM2M2UyYzljIiwicHJvcGVydGllcyI6eyJub3RlSW5kZXgiOjB9LCJpc0VkaXRlZCI6ZmFsc2UsIm1hbnVhbE92ZXJyaWRlIjp7ImlzTWFudWFsbHlPdmVycmlkZGVuIjpmYWxzZSwiY2l0ZXByb2NUZXh0IjoiPHN1cD4xPC9zdXA+IiwibWFudWFsT3ZlcnJpZGVUZXh0IjoiIn0sImNpdGF0aW9uSXRlbXMiOlt7ImlkIjoiOTk1M2E1ZGUtNmU5Ni0zZWJmLWI4YTgtZmI4ODVjMzU0ZWE0IiwiaXRlbURhdGEiOnsidHlwZSI6ImFydGljbGUtam91cm5hbCIsImlkIjoiOTk1M2E1ZGUtNmU5Ni0zZWJmLWI4YTgtZmI4ODVjMzU0ZWE0IiwidGl0bGUiOiJFZmZlY3Qgb2YgYW50aWJpb3RpYyBzdGV3YXJkc2hpcCBpbnRlcnZlbnRpb25zIGluIHByaW1hcnkgY2FyZSBvbiBhbnRpbWljcm9iaWFsIHJlc2lzdGFuY2Ugb2YgRXNjaGVyaWNoaWEgY29saSBiYWN0ZXJhZW1pYSBpbiBFbmdsYW5kICgyMDEz4oCTMTgpOiBhIHF1YXNpLWV4cGVyaW1lbnRhbCwgZWNvbG9naWNhbCwgZGF0YSBsaW5rYWdlIHN0dWR5IiwiYXV0aG9yIjpbeyJmYW1pbHkiOiJBbGlhYmFkaSIsImdpdmVuIjoiU2hpcmluIiwicGFyc2UtbmFtZXMiOmZhbHNlLCJkcm9wcGluZy1wYXJ0aWNsZSI6IiIsIm5vbi1kcm9wcGluZy1wYXJ0aWNsZSI6IiJ9LHsiZmFtaWx5IjoiQW55YW53dSIsImdpdmVuIjoiUGhpbGlwIiwicGFyc2UtbmFtZXMiOmZhbHNlLCJkcm9wcGluZy1wYXJ0aWNsZSI6IiIsIm5vbi1kcm9wcGluZy1wYXJ0aWNsZSI6IiJ9LHsiZmFtaWx5IjoiQmVlY2giLCJnaXZlbiI6IkVsaXphYmV0aCIsInBhcnNlLW5hbWVzIjpmYWxzZSwiZHJvcHBpbmctcGFydGljbGUiOiIiLCJub24tZHJvcHBpbmctcGFydGljbGUiOiIifSx7ImZhbWlseSI6IkphdW5laWthaXRlIiwiZ2l2ZW4iOiJFbGl0YSIsInBhcnNlLW5hbWVzIjpmYWxzZSwiZHJvcHBpbmctcGFydGljbGUiOiIiLCJub24tZHJvcHBpbmctcGFydGljbGUiOiIifSx7ImZhbWlseSI6IldpbHNvbiIsImdpdmVuIjoiUGV0ZXIiLCJwYXJzZS1uYW1lcyI6ZmFsc2UsImRyb3BwaW5nLXBhcnRpY2xlIjoiIiwibm9uLWRyb3BwaW5nLXBhcnRpY2xlIjoiIn0seyJmYW1pbHkiOiJIb3BlIiwiZ2l2ZW4iOiJSdXNzZWxsIiwicGFyc2UtbmFtZXMiOmZhbHNlLCJkcm9wcGluZy1wYXJ0aWNsZSI6IiIsIm5vbi1kcm9wcGluZy1wYXJ0aWNsZSI6IiJ9LHsiZmFtaWx5IjoiTWFqZWVkIiwiZ2l2ZW4iOiJBemVlbSIsInBhcnNlLW5hbWVzIjpmYWxzZSwiZHJvcHBpbmctcGFydGljbGUiOiIiLCJub24tZHJvcHBpbmctcGFydGljbGUiOiIifSx7ImZhbWlseSI6Ik11bGxlci1QZWJvZHkiLCJnaXZlbiI6IkJlcml0IiwicGFyc2UtbmFtZXMiOmZhbHNlLCJkcm9wcGluZy1wYXJ0aWNsZSI6IiIsIm5vbi1kcm9wcGluZy1wYXJ0aWNsZSI6IiJ9LHsiZmFtaWx5IjoiQ29zdGVsbG9lIiwiZ2l2ZW4iOiJDw6lpcmUiLCJwYXJzZS1uYW1lcyI6ZmFsc2UsImRyb3BwaW5nLXBhcnRpY2xlIjoiIiwibm9uLWRyb3BwaW5nLXBhcnRpY2xlIjoiIn1dLCJjb250YWluZXItdGl0bGUiOiJUaGUgTGFuY2V0IEluZmVjdGlvdXMgRGlzZWFzZXMiLCJjb250YWluZXItdGl0bGUtc2hvcnQiOiJMYW5jZXQgSW5mZWN0IERpcyIsImFjY2Vzc2VkIjp7ImRhdGUtcGFydHMiOltbMjAyMSwxMCw3XV19LCJET0kiOiIxMC4xMDE2L1MxNDczLTMwOTkoMjEpMDAwNjktNCIsIklTU04iOiIxNDczLTMwOTkiLCJQTUlEIjoiMzQzNjM3NzQiLCJVUkwiOiJodHRwOi8vd3d3LnRoZWxhbmNldC5jb20vYXJ0aWNsZS9TMTQ3MzMwOTkyMTAwMDY5NC9mdWxsdGV4dCIsImlzc3VlZCI6eyJkYXRlLXBhcnRzIjpbWzIwMjEsOF1dfSwiYWJzdHJhY3QiOiI8aDI+U3VtbWFyeTwvaDI+PGgzPkJhY2tncm91bmQ8L2gzPjxwPkFudGltaWNyb2JpYWwgcmVzaXN0YW5jZSBpcyBhIG1ham9yIGdsb2JhbCBoZWFsdGggY29uY2VybiwgZHJpdmVuIGJ5IG92ZXJ1c2Ugb2YgYW50aWJpb3RpY3MuIFdlIGFpbWVkIHRvIGFzc2VzcyB0aGUgZWZmZWN0aXZlbmVzcyBvZiBhIG5hdGlvbmFsIGFudGltaWNyb2JpYWwgc3Rld2FyZHNoaXAgaW50ZXJ2ZW50aW9uLCB0aGUgTmF0aW9uYWwgSGVhbHRoIFNlcnZpY2UgKE5IUykgRW5nbGFuZCBRdWFsaXR5IFByZW1pdW0gaW1wbGVtZW50ZWQgaW4gMjAxNeKAkzE2LCBvbiBicm9hZC1zcGVjdHJ1bSBhbnRpYmlvdGljIHByZXNjcmliaW5nIGFuZCA8aT5Fc2NoZXJpY2hpYSBjb2xpPC9pPiBiYWN0ZXJhZW1pYSByZXNpc3RhbmNlIHRvIGJyb2FkLXNwZWN0cnVtIGFudGliaW90aWNzIGluIEVuZ2xhbmQuPC9wPjxoMz5NZXRob2RzPC9oMz48cD5JbiB0aGlzIHF1YXNpLWV4cGVyaW1lbnRhbCwgZWNvbG9naWNhbCwgZGF0YSBsaW5rYWdlIHN0dWR5LCB3ZSB1c2VkIGxvbmdpdHVkaW5hbCBkYXRhIG9uIGJhY3RlcmFlbWlhIGZvciBwYXRpZW50cyByZWdpc3RlcmVkIHdpdGggYSBnZW5lcmFsIHByYWN0aXRpb25lciBpbiB0aGUgRW5nbGlzaCBOYXRpb25hbCBIZWFsdGggU2VydmljZSBhbmQgcGF0aWVudHMgd2l0aCA8aT5FIGNvbGk8L2k+IGJhY3RlcmFlbWlhIG5vdGlmaWVkIHRvIHRoZSBuYXRpb25hbCBtYW5kYXRvcnkgc3VydmVpbGxhbmNlIHByb2dyYW1tZSBiZXR3ZWVuIEphbiAxLCAyMDEzLCBhbmQgRGVjIDMxLCAyMDE4LiBXZSBsaW5rZWQgdGhlc2UgZGF0YSB0byBkYXRhIG9uIGFudGltaWNyb2JpYWwgc3VzY2VwdGliaWxpdHkgdGVzdGluZyBvZiA8aT5FIGNvbGk8L2k+IGZyb20gUHVibGljIEhlYWx0aCBFbmdsYW5kJ3MgU2Vjb25kLUdlbmVyYXRpb24gU3VydmVpbGxhbmNlIFN5c3RlbS4gV2UgZGlkIGFuIGVjb2xvZ2ljYWwgYW5hbHlzaXMgdXNpbmcgaW50ZXJydXB0ZWQgdGltZS1zZXJpZXMgYW5hbHlzZXMgYW5kIGdlbmVyYWxpc2VkIGVzdGltYXRpbmcgZXF1YXRpb25zIHRvIGVzdGltYXRlIHRoZSBjaGFuZ2UgaW4gYnJvYWQtc3BlY3RydW0gYW50aWJpb3RpY3MgcHJlc2NyaWJpbmcgb3ZlciB0aW1lIGFuZCB0aGUgY2hhbmdlIGluIHRoZSBwcm9wb3J0aW9uIG9mIDxpPkUgY29saTwvaT4gYmFjdGVyYWVtaWEgY2FzZXMgZm9yIHdoaWNoIHRoZSBjYXVzYXRpdmUgYmFjdGVyaWEgd2VyZSByZXNpc3RhbnQgdG8gZWFjaCBhbnRpYmlvdGljIGluZGl2aWR1YWxseSBvciB0byBhdCBsZWFzdCBvbmUgb2YgZml2ZSBicm9hZC1zcGVjdHJ1bSBhbnRpYmlvdGljcyAoY28tYW1veGljbGF2LCBjaXByb2Zsb3hhY2luLCBsZXZvZmxveGFjaW4sIG1veGlmbG94YWNpbiwgb2Zsb3hhY2luKSwgYWZ0ZXIgaW1wbGVtZW50YXRpb24gb2YgdGhlIE5IUyBFbmdsYW5kIFF1YWxpdHkgUHJlbWl1bSBpbnRlcnZlbnRpb24gaW4gQXByaWwsIDIwMTUuPC9wPjxoMz5GaW5kaW5nczwvaDM+PHA+QmVmb3JlIGltcGxlbWVudGF0aW9uIG9mIHRoZSBRdWFsaXR5IFByZW1pdW0sIHRoZSByYXRlIG9mIGFudGliaW90aWMgcHJlc2NyaWJpbmcgZm9yIGFsbCBmaXZlIGJyb2FkLXNwZWN0cnVtIGFudGliaW90aWNzIHdhcyBpbmNyZWFzaW5nIGF0IHJhdGUgb2YgMMK3MiUgcGVyIG1vbnRoIChpbmNpZGVuY2UgcmF0ZSByYXRpbyBbSVJSXSAxwrcwMDIgWzk1JSBDSSAxwrcwMDDigJMxwrcwMDRdLCBwPTDCtzA0NikuIEFmdGVyIGltcGxlbWVudGF0aW9uIG9mIHRoZSBRdWFsaXR5IFByZW1pdW0sIGFuIGltbWVkaWF0ZSByZWR1Y3Rpb24gaW4gdG90YWwgYnJvYWQtc3BlY3RydW0gYW50aWJpb3RpYyBwcmVzY3JpYmluZyByYXRlIHdhcyBvYnNlcnZlZCAoSVJSIDDCtzg2NyBbOTUlIENJIDDCtzgzN+KAkzDCtzg5OF0sIHA8MMK3MDAwMSkuIFRoaXMgZWZmZWN0IHdhcyBzdXN0YWluZWQgdW50aWwgdGhlIGVuZCBvZiB0aGUgc3R1ZHkgcGVyaW9kOyBhIDU3JSByZWR1Y3Rpb24gaW4gcmF0ZSBvZiBhbnRpYmlvdGljIHByZXNjcmliaW5nIHdhcyBvYnNlcnZlZCBjb21wYXJlZCB3aXRoIHRoZSBjb3VudGVyZmFjdHVhbCBzaXR1YXRpb24gKGllLCBoYWQgdGhlIFF1YWxpdHkgUHJlbWl1bSBub3QgYmVlbiBpbXBsZW1lbnRlZCkuIEluIHRoZSBzYW1lIHBlcmlvZCwgdGhlIHJhdGUgb2YgcmVzaXN0YW5jZSB0byBhdCBsZWFzdCBvbmUgYnJvYWQtc3BlY3RydW0gYW50aWJpb3RpYyBpbmNyZWFzZWQgYXQgcmF0ZSBvZiAwwrcxJSBwZXIgbW9udGggKElSUiAxwrcwMDEgWzk1JSBDSSAwwrc5OTnigJMxwrcwMDNdLCBwPTDCtzM0NikuIE9uIGltcGxlbWVudGF0aW9uIG9mIHRoZSBRdWFsaXR5IFByZW1pdW0sIGFuIGltbWVkaWF0ZSByZWR1Y3Rpb24gaW4gcmVzaXN0YW5jZSByYXRlIHRvIGF0IGxlYXN0IG9uZSBicm9hZC1zcGVjdHJ1bSBhbnRpYmlvdGljIHdhcyBvYnNlcnZlZCAoSVJSIDDCtzk0NyBbOTUlIENJIDDCtzkxOOKAkzDCtzk3N10sIHA9MMK3MDAwNykuIEFsdGhvdWdoIHRoaXMgZWZmZWN0IHdhcyBhbHNvIHN1c3RhaW5lZCB1bnRpbCB0aGUgZW5kIG9mIHRoZSBzdHVkeSBwZXJpb2QsIHdpdGggYSAxMsK3MDMlIHJlZHVjdGlvbiBpbiByZXNpc3RhbmNlIHJhdGUgY29tcGFyZWQgd2l0aCB0aGUgY291bnRlcmZhY3R1YWwgc2l0dWF0aW9uLCB0aGUgb3ZlcmFsbCB0cmVuZCByZW1haW5lZCBvbiBhbiB1cHdhcmQgdHJhamVjdG9yeS4gT24gZXhhbWluYXRpb24gb2YgdGhlIGxvbmctdGVybSBlZmZlY3QgZm9sbG93aW5nIGltcGxlbWVudGF0aW9uIG9mIHRoZSBRdWFsaXR5IFByZW1pdW0sIHRoZXJlIHdhcyBhbiBpbmNyZWFzZSBpbiB0aGUgbnVtYmVyIG9mIGlzb2xhdGVzIHJlc2lzdGFudCB0byBhdCBsZWFzdCBvbmUgb2YgdGhlIGZpdmUgYnJvYWQtc3BlY3RydW0gYW50aWJpb3RpY3MgdGVzdGVkIChJUlIgMcK3MDAyIFsxwrcwMDDigJMxwrcwMDNdOyBwPTDCtzA0NykuPC9wPjxoMz5JbnRlcnByZXRhdGlvbjwvaDM+PHA+QWx0aG91Z2ggaW50ZXJ2ZW50aW9ucyB0YXJnZXRpbmcgYW50aWJpb3RpYyB1c2UgY2FuIHJlc3VsdCBpbiBjaGFuZ2VzIGluIHJlc2lzdGFuY2Ugb3ZlciBhIHNob3J0IHBlcmlvZCwgdGhleSBtaWdodCBiZSBpbnN1ZmZpY2llbnQgYWxvbmUgdG8gY3VydGFpbCBhbnRpbWljcm9iaWFsIHJlc2lzdGFuY2UuPC9wPjxoMz5GdW5kaW5nPC9oMz48cD5OYXRpb25hbCBJbnN0aXR1dGUgZm9yIEhlYWx0aCBSZXNlYXJjaCwgRWNvbm9taWMgYW5kIFNvY2lhbCBSZXNlYXJjaCBDb3VuY2lsLCBSb3NldHJlZXMgVHJ1c3QsIGFuZCBUaGUgU3RvbmV5Z2F0ZSBUcnVzdC48L3A+IiwicHVibGlzaGVyIjoiRWxzZXZpZXIiLCJpc3N1ZSI6IjAiLCJ2b2x1bWUiOiIwIn0sImlzVGVtcG9yYXJ5IjpmYWxzZX1dfQ==&quot;,&quot;citationItems&quot;:[{&quot;id&quot;:&quot;9953a5de-6e96-3ebf-b8a8-fb885c354ea4&quot;,&quot;itemData&quot;:{&quot;type&quot;:&quot;article-journal&quot;,&quot;id&quot;:&quot;9953a5de-6e96-3ebf-b8a8-fb885c354ea4&quot;,&quot;title&quot;:&quot;Effect of antibiotic stewardship interventions in primary care on antimicrobial resistance of Escherichia coli bacteraemia in England (2013–18): a quasi-experimental, ecological, data linkage study&quot;,&quot;author&quot;:[{&quot;family&quot;:&quot;Aliabadi&quot;,&quot;given&quot;:&quot;Shirin&quot;,&quot;parse-names&quot;:false,&quot;dropping-particle&quot;:&quot;&quot;,&quot;non-dropping-particle&quot;:&quot;&quot;},{&quot;family&quot;:&quot;Anyanwu&quot;,&quot;given&quot;:&quot;Philip&quot;,&quot;parse-names&quot;:false,&quot;dropping-particle&quot;:&quot;&quot;,&quot;non-dropping-particle&quot;:&quot;&quot;},{&quot;family&quot;:&quot;Beech&quot;,&quot;given&quot;:&quot;Elizabeth&quot;,&quot;parse-names&quot;:false,&quot;dropping-particle&quot;:&quot;&quot;,&quot;non-dropping-particle&quot;:&quot;&quot;},{&quot;family&quot;:&quot;Jauneikaite&quot;,&quot;given&quot;:&quot;Elita&quot;,&quot;parse-names&quot;:false,&quot;dropping-particle&quot;:&quot;&quot;,&quot;non-dropping-particle&quot;:&quot;&quot;},{&quot;family&quot;:&quot;Wilson&quot;,&quot;given&quot;:&quot;Peter&quot;,&quot;parse-names&quot;:false,&quot;dropping-particle&quot;:&quot;&quot;,&quot;non-dropping-particle&quot;:&quot;&quot;},{&quot;family&quot;:&quot;Hope&quot;,&quot;given&quot;:&quot;Russell&quot;,&quot;parse-names&quot;:false,&quot;dropping-particle&quot;:&quot;&quot;,&quot;non-dropping-particle&quot;:&quot;&quot;},{&quot;family&quot;:&quot;Majeed&quot;,&quot;given&quot;:&quot;Azeem&quot;,&quot;parse-names&quot;:false,&quot;dropping-particle&quot;:&quot;&quot;,&quot;non-dropping-particle&quot;:&quot;&quot;},{&quot;family&quot;:&quot;Muller-Pebody&quot;,&quot;given&quot;:&quot;Berit&quot;,&quot;parse-names&quot;:false,&quot;dropping-particle&quot;:&quot;&quot;,&quot;non-dropping-particle&quot;:&quot;&quot;},{&quot;family&quot;:&quot;Costelloe&quot;,&quot;given&quot;:&quot;Céire&quot;,&quot;parse-names&quot;:false,&quot;dropping-particle&quot;:&quot;&quot;,&quot;non-dropping-particle&quot;:&quot;&quot;}],&quot;container-title&quot;:&quot;The Lancet Infectious Diseases&quot;,&quot;container-title-short&quot;:&quot;Lancet Infect Dis&quot;,&quot;accessed&quot;:{&quot;date-parts&quot;:[[2021,10,7]]},&quot;DOI&quot;:&quot;10.1016/S1473-3099(21)00069-4&quot;,&quot;ISSN&quot;:&quot;1473-3099&quot;,&quot;PMID&quot;:&quot;34363774&quot;,&quot;URL&quot;:&quot;http://www.thelancet.com/article/S1473309921000694/fulltext&quot;,&quot;issued&quot;:{&quot;date-parts&quot;:[[2021,8]]},&quot;abstract&quot;:&quot;&lt;h2&gt;Summary&lt;/h2&gt;&lt;h3&gt;Background&lt;/h3&gt;&lt;p&gt;Antimicrobial resistance is a major global health concern, driven by overuse of antibiotics. We aimed to assess the effectiveness of a national antimicrobial stewardship intervention, the National Health Service (NHS) England Quality Premium implemented in 2015–16, on broad-spectrum antibiotic prescribing and &lt;i&gt;Escherichia coli&lt;/i&gt; bacteraemia resistance to broad-spectrum antibiotics in England.&lt;/p&gt;&lt;h3&gt;Methods&lt;/h3&gt;&lt;p&gt;In this quasi-experimental, ecological, data linkage study, we used longitudinal data on bacteraemia for patients registered with a general practitioner in the English National Health Service and patients with &lt;i&gt;E coli&lt;/i&gt; bacteraemia notified to the national mandatory surveillance programme between Jan 1, 2013, and Dec 31, 2018. We linked these data to data on antimicrobial susceptibility testing of &lt;i&gt;E coli&lt;/i&gt; from Public Health England's Second-Generation Surveillance System. We did an ecological analysis using interrupted time-series analyses and generalised estimating equations to estimate the change in broad-spectrum antibiotics prescribing over time and the change in the proportion of &lt;i&gt;E coli&lt;/i&gt; bacteraemia cases for which the causative bacteria were resistant to each antibiotic individually or to at least one of five broad-spectrum antibiotics (co-amoxiclav, ciprofloxacin, levofloxacin, moxifloxacin, ofloxacin), after implementation of the NHS England Quality Premium intervention in April, 2015.&lt;/p&gt;&lt;h3&gt;Findings&lt;/h3&gt;&lt;p&gt;Before implementation of the Quality Premium, the rate of antibiotic prescribing for all five broad-spectrum antibiotics was increasing at rate of 0·2% per month (incidence rate ratio [IRR] 1·002 [95% CI 1·000–1·004], p=0·046). After implementation of the Quality Premium, an immediate reduction in total broad-spectrum antibiotic prescribing rate was observed (IRR 0·867 [95% CI 0·837–0·898], p&lt;0·0001). This effect was sustained until the end of the study period; a 57% reduction in rate of antibiotic prescribing was observed compared with the counterfactual situation (ie, had the Quality Premium not been implemented). In the same period, the rate of resistance to at least one broad-spectrum antibiotic increased at rate of 0·1% per month (IRR 1·001 [95% CI 0·999–1·003], p=0·346). On implementation of the Quality Premium, an immediate reduction in resistance rate to at least one broad-spectrum antibiotic was observed (IRR 0·947 [95% CI 0·918–0·977], p=0·0007). Although this effect was also sustained until the end of the study period, with a 12·03% reduction in resistance rate compared with the counterfactual situation, the overall trend remained on an upward trajectory. On examination of the long-term effect following implementation of the Quality Premium, there was an increase in the number of isolates resistant to at least one of the five broad-spectrum antibiotics tested (IRR 1·002 [1·000–1·003]; p=0·047).&lt;/p&gt;&lt;h3&gt;Interpretation&lt;/h3&gt;&lt;p&gt;Although interventions targeting antibiotic use can result in changes in resistance over a short period, they might be insufficient alone to curtail antimicrobial resistance.&lt;/p&gt;&lt;h3&gt;Funding&lt;/h3&gt;&lt;p&gt;National Institute for Health Research, Economic and Social Research Council, Rosetrees Trust, and The Stoneygate Trust.&lt;/p&gt;&quot;,&quot;publisher&quot;:&quot;Elsevier&quot;,&quot;issue&quot;:&quot;0&quot;,&quot;volume&quot;:&quot;0&quot;},&quot;isTemporary&quot;:false}]},{&quot;citationID&quot;:&quot;MENDELEY_CITATION_d494d5ae-0148-4afb-a0cc-bda8109cc295&quot;,&quot;properties&quot;:{&quot;noteIndex&quot;:0},&quot;isEdited&quot;:false,&quot;manualOverride&quot;:{&quot;isManuallyOverridden&quot;:false,&quot;citeprocText&quot;:&quot;&lt;sup&gt;9,70&lt;/sup&gt;&quot;,&quot;manualOverrideText&quot;:&quot;&quot;},&quot;citationTag&quot;:&quot;MENDELEY_CITATION_v3_eyJjaXRhdGlvbklEIjoiTUVOREVMRVlfQ0lUQVRJT05fZDQ5NGQ1YWUtMDE0OC00YWZiLWEwY2MtYmRhODEwOWNjMjk1IiwicHJvcGVydGllcyI6eyJub3RlSW5kZXgiOjB9LCJpc0VkaXRlZCI6ZmFsc2UsIm1hbnVhbE92ZXJyaWRlIjp7ImlzTWFudWFsbHlPdmVycmlkZGVuIjpmYWxzZSwiY2l0ZXByb2NUZXh0IjoiPHN1cD45LDcwPC9zdXA+IiwibWFudWFsT3ZlcnJpZGVUZXh0IjoiIn0sImNpdGF0aW9uSXRlbXMiOlt7ImlkIjoiYzhiMmI3MzAtMzgwOC0zZjY0LWJjMjAtNDM2M2VhNTU4YzM2IiwiaXRlbURhdGEiOnsidHlwZSI6ImFydGljbGUtam91cm5hbCIsImlkIjoiYzhiMmI3MzAtMzgwOC0zZjY0LWJjMjAtNDM2M2VhNTU4YzM2IiwidGl0bGUiOiJJZGVudGlmeWluZyBhbnRpYmlvdGljIHN0ZXdhcmRzaGlwIGludGVydmVudGlvbnMgdG8gbWVldCB0aGUgTkhTIEVuZ2xhbmQgQ1FVSU46IGFuIGV2YWx1YXRpb24gb2YgYW50aWJpb3RpYyDCrXByZXNjcmliaW5nIGFnYWluc3QgcHVibGlzaGVkIGV2aWRlbmNlLWJhc2VkIGFudGliaW90aWMgYXVkaXQgdG9vbHMiLCJhdXRob3IiOlt7ImZhbWlseSI6IlBvd2VsbCIsImdpdmVuIjoiTmVpbCIsInBhcnNlLW5hbWVzIjpmYWxzZSwiZHJvcHBpbmctcGFydGljbGUiOiIiLCJub24tZHJvcHBpbmctcGFydGljbGUiOiIifSx7ImZhbWlseSI6Ik1jR3Jhdy1BbGxlbiIsImdpdmVuIjoiS2F0ZSIsInBhcnNlLW5hbWVzIjpmYWxzZSwiZHJvcHBpbmctcGFydGljbGUiOiIiLCJub24tZHJvcHBpbmctcGFydGljbGUiOiIifSx7ImZhbWlseSI6Ik1lbnppZXMiLCJnaXZlbiI6IkFsYXNkYWlyIiwicGFyc2UtbmFtZXMiOmZhbHNlLCJkcm9wcGluZy1wYXJ0aWNsZSI6IiIsIm5vbi1kcm9wcGluZy1wYXJ0aWNsZSI6IiJ9LHsiZmFtaWx5IjoiUGVldCIsImdpdmVuIjoiQnJhZGxleSIsInBhcnNlLW5hbWVzIjpmYWxzZSwiZHJvcHBpbmctcGFydGljbGUiOiIiLCJub24tZHJvcHBpbmctcGFydGljbGUiOiIifSx7ImZhbWlseSI6IlNpbW1vbmRzIiwiZ2l2ZW4iOiJDYWxsaWUiLCJwYXJzZS1uYW1lcyI6ZmFsc2UsImRyb3BwaW5nLXBhcnRpY2xlIjoiIiwibm9uLWRyb3BwaW5nLXBhcnRpY2xlIjoiIn0seyJmYW1pbHkiOiJXaWxkIiwiZ2l2ZW4iOiJBYmlnYWlsIiwicGFyc2UtbmFtZXMiOmZhbHNlLCJkcm9wcGluZy1wYXJ0aWNsZSI6IiIsIm5vbi1kcm9wcGluZy1wYXJ0aWNsZSI6IiJ9XSwiY29udGFpbmVyLXRpdGxlIjoiQ2xpbiBNZWQgKExvbmQpIiwiYWNjZXNzZWQiOnsiZGF0ZS1wYXJ0cyI6W1syMDIzLDUsMjldXX0sIkRPSSI6IjEwLjc4NjEvQ0xJTk1FRElDSU5FLjE4LTQtMjc2IiwiSVNTTiI6IjE0NzM0ODkzIiwiUE1JRCI6IjMwMDcyNTQ4IiwiVVJMIjoiL3BtYy9hcnRpY2xlcy9QTUM2MzM0MDM4LyIsImlzc3VlZCI6eyJkYXRlLXBhcnRzIjpbWzIwMTgsOCwxXV19LCJwYWdlIjoiMjc2IiwiYWJzdHJhY3QiOiJFdmlkZW5jZS1iYXNlZCBhdWRpdCB0b29scyB3ZXJlIHVzZWQgdG8gaWRlbnRpZnkgdGhlIGFudGliaW90aWMgc3Rld2FyZHNoaXAgaW1wcm92ZW1lbnRzIG5lY2Vzc2FyeSB0byBtZWV0IHRoZSBOSFMgRW5nbGFuZCB0YXJnZXRzIGluIGEgNzUwLWJlZCB0ZWFjaGluZyBob3NwaXRhbC4gQW50aWJpb3RpYyBwcmVzY3JpYmluZyB3YXMgcmV2aWV3ZWQgYWdhaW5zdCBwdWJsaXNoZWQgZXZpZGVuY2UtYmFzZWQgYXVkaXQgdG9vbHMgZm9yIDEzOSBwYXRpZW50cyB0cmVhdGVkIHdpdGggYW50aWJpb3RpY3MuIFNldmVyZSBjb21tdW5pdHktYWNxdWlyZWQgcG5ldW1vbmlhIChDQVApIG1lZGlhbiBjb3Vyc2UgbGVuZ3RoIHdhcyA4LjUgZGF5cy4gTmluZXR5LXNpeCBwZXJjZW50IG9mIG5vbi1zZXZlcmUgQ0FQIHBhdGllbnRzIHdlcmUgaW5pdGlhdGVkIG9uIGludHJhdmVub3VzIGFudGliaW90aWNzIChJVik7IG1lZGlhbiBhbnRpYmlvdGljIGNvdXJzZSBsZW5ndGggOSBkYXlzLiBUd2VudHktc2l4IHBlcmNlbnQgb2YgdXJpbmFyeSB0cmFjdCBpbmZlY3Rpb24gKFVUSSkgcGF0aWVudHMgd2l0aG91dCBhbiBpbmR3ZWxsaW5nIGNhdGhldGVyIG1ldCB0aGUgVVRJIGRpYWdub3N0aWMgY3JpdGVyaWEuIElWIGFudGliaW90aWNzIGluaXRpYXRlZCBpbiA3OSUgcGF0aWVudHMgd2l0aCBvdGhlciBpbmZlY3Rpb25zLiBPZiB0aGVzZSwgMTclIG1ldCB0aGUgSVYgdG8gb3JhbCBzd2l0Y2ggY3JpdGVyaWEgYXQgNzIgaG91cnMgYnV0IHdlcmUgbm90IHN3aXRjaGVkLiBPbiBhdmVyYWdlLCBhbnRpYmlvdGljIGNvdXJzZXMgd2VyZSAxOSUgbG9uZ2VyIHRoYW4gcmVjb21tZW5kZWQuIFRocmVlIGtleSBhcmVhcyBmb3IgaW1wcm92ZW1lbnQgY29uc2lzdCBvZjogKGEpIGltcGxlbWVudCB0aGUgTmF0aW9uYWwgSW5zdGl0dXRlIG9mIEhlYWx0aCBhbmQgQ2FyZSBFeGNlbGxlbmNlIFVUSSBRdWFsaXR5IFN0YW5kYXJkIC0gb25seSAzOCUgb2YgcGF0aWVudHMgdHJlYXRlZCBmb3IgVVRJIG1ldCB0aGUgVVRJIGRlZmluaXRpb247IChiKSBlbnN1cmUgYW50aWJpb3RpYyBjb3Vyc2UgbGVuZ3RocyBhcmUgaW4gbGluZSB3aXRoIGxvY2FsIHByZXNjcmliaW5nIGd1aWRlbGluZXMgLSBhbnRpYmlvdGljcyB3ZXJlIGNvbnRpbnVlZCBmb3IgMTQlIGxvbmdlciB0aGFuIHJlY29tbWVuZGVkIGluIGxvY2FsIGd1aWRlbGluZXM7IChjKSBzd2l0Y2ggYW50aWJpb3RpYyB0aGVyYXB5IHRvIG9yYWwgd2hlbiBzd2l0Y2ggY3JpdGVyaWEgbWV0IC0gMTclIHBlcmNlbnQgb2YgcGF0aWVudHMgaW5pdGlhdGVkIG9uIElWIGFudGliaW90aWNzIHdlcmUgZWxpZ2libGUgZm9yIG9yYWwgc3dpdGNoIGJ5IDcyIGhvdXJzIGFuZCB3ZXJlIG5vdCBzd2l0Y2hlZC4iLCJwdWJsaXNoZXIiOiJSb3lhbCBDb2xsZWdlIG9mIFBoeXNpY2lhbnMiLCJpc3N1ZSI6IjQiLCJ2b2x1bWUiOiIxOCIsImNvbnRhaW5lci10aXRsZS1zaG9ydCI6IiJ9LCJpc1RlbXBvcmFyeSI6ZmFsc2V9LHsiaWQiOiI3MjE0NTljMi1iYjBjLTMwZjktYTA0ZS1iMTM2NWVmMmQ5NjciLCJpdGVtRGF0YSI6eyJ0eXBlIjoiYXJ0aWNsZS1qb3VybmFsIiwiaWQiOiI3MjE0NTljMi1iYjBjLTMwZjktYTA0ZS1iMTM2NWVmMmQ5NjciLCJ0aXRsZSI6IkEgbmF0aW9uYWwgcXVhbGl0eSBpbmNlbnRpdmUgc2NoZW1lIHRvIHJlZHVjZSBhbnRpYmlvdGljIG92ZXJ1c2UgaW4gaG9zcGl0YWxzOiBldmFsdWF0aW9uIG9mIHBlcmNlcHRpb25zIGFuZCBpbXBhY3QiLCJhdXRob3IiOlt7ImZhbWlseSI6IklzbGFtIiwiZ2l2ZW4iOiJKLiIsInBhcnNlLW5hbWVzIjpmYWxzZSwiZHJvcHBpbmctcGFydGljbGUiOiIiLCJub24tZHJvcHBpbmctcGFydGljbGUiOiIifSx7ImZhbWlseSI6IkFzaGlydS1PcmVkb3BlIiwiZ2l2ZW4iOiJELiIsInBhcnNlLW5hbWVzIjpmYWxzZSwiZHJvcHBpbmctcGFydGljbGUiOiIiLCJub24tZHJvcHBpbmctcGFydGljbGUiOiIifSx7ImZhbWlseSI6IkJ1ZGQiLCJnaXZlbiI6IkUuIiwicGFyc2UtbmFtZXMiOmZhbHNlLCJkcm9wcGluZy1wYXJ0aWNsZSI6IiIsIm5vbi1kcm9wcGluZy1wYXJ0aWNsZSI6IiJ9LHsiZmFtaWx5IjoiSG93YXJkIiwiZ2l2ZW4iOiJQLiIsInBhcnNlLW5hbWVzIjpmYWxzZSwiZHJvcHBpbmctcGFydGljbGUiOiIiLCJub24tZHJvcHBpbmctcGFydGljbGUiOiIifSx7ImZhbWlseSI6IldhbGtlciIsImdpdmVuIjoiQS4gUy4iLCJwYXJzZS1uYW1lcyI6ZmFsc2UsImRyb3BwaW5nLXBhcnRpY2xlIjoiIiwibm9uLWRyb3BwaW5nLXBhcnRpY2xlIjoiIn0seyJmYW1pbHkiOiJIb3BraW5zIiwiZ2l2ZW4iOiJTLiIsInBhcnNlLW5hbWVzIjpmYWxzZSwiZHJvcHBpbmctcGFydGljbGUiOiIiLCJub24tZHJvcHBpbmctcGFydGljbGUiOiIifSx7ImZhbWlseSI6IkxsZXdlbHluIiwiZ2l2ZW4iOiJNLiBKLiIsInBhcnNlLW5hbWVzIjpmYWxzZSwiZHJvcHBpbmctcGFydGljbGUiOiIiLCJub24tZHJvcHBpbmctcGFydGljbGUiOiIifV0sImNvbnRhaW5lci10aXRsZSI6IkogQW50aW1pY3JvYiBDaGVtb3RoZXIiLCJhY2Nlc3NlZCI6eyJkYXRlLXBhcnRzIjpbWzIwMjMsNSwxXV19LCJET0kiOiIxMC4xMDkzL0pBQy9ES1kwNDEiLCJJU0JOIjoiMjAxNC8xNTIwMTUvMTYyIiwiSVNTTiI6IjAzMDUtNzQ1MyIsIlBNSUQiOiIyOTUwNjA0MyIsIlVSTCI6Imh0dHBzOi8vYWNhZGVtaWMub3VwLmNvbS9qYWMvYXJ0aWNsZS83My82LzE3MDgvNDkxMzc1NiIsImlzc3VlZCI6eyJkYXRlLXBhcnRzIjpbWzIwMTgsNiwxXV19LCJwYWdlIjoiMTcwOC0xNzEzIiwiYWJzdHJhY3QiOiJCYWNrZ3JvdW5kOiBJbiAyMDE2LzIwMTcsIGEgZmluYW5jaWFsbHkgbGlua2VkIGFudGliaW90aWMgcHJlc2NyaWJpbmcgcXVhbGl0eSBpbXByb3ZlbWVudCBpbml0aWF0aXZlIENvbW1pc3Npb25pbmcgZm9yIFF1YWxpdHkgYW5kIElubm92YXRpb24gKEFNUi1DUVVJTikgd2FzIGludHJvZHVjZWQgYWNyb3NzIGFjdXRlIGhvc3BpdGFscyBpbiBFbmdsYW5kLiBUaGlzIGFpbWVkIGZvciA+IDElIHJlZHVjdGlvbnMgaW4gREREcy8xMDAwIGFkbWlzc2lvbnMgb2YgdG90YWwgYW50aWJpb3RpY3MsIHBpcGVyYWNpbGxpbi90YXpvYmFjdGFtIGFuZCBjYXJiYXBlbmVtcyBjb21wYXJlZCB3aXRoIDIwMTMvMjAxNCBhbmQgaW1wcm92ZWQgcmV2aWV3IG9mIGVtcGlyaWNhbCBhbnRpYmlvdGljIHByZXNjcmlwdGlvbnMuIE9iamVjdGl2ZXM6IFRvIGFzc2VzcyBwZXJjZXB0aW9ucyBvZiBzdGFmZiBsZWFkaW5nIGFudGltaWNyb2JpYWwgc3Rld2FyZHNoaXAgYWN0aXZpdHkgcmVnYXJkaW5nIHRoZSBBTVItQ1FVSU4sIHRoZSBpbnZlc3RtZW50cyBtYWRlIGJ5IGhvc3BpdGFscyB0byBhY2hpZXZlIGl0IGFuZCBob3cgdGhlc2UgcmVsYXRlZCB0byBhY2hpZXZpbmcgcmVkdWN0aW9ucyBpbiBhbnRpYmlvdGljIHVzZS4gTWV0aG9kczogV2UgaW52aXRlZCBhbnRpbWljcm9iaWFsIHN0ZXdhcmRzaGlwIGxlYWRzIGF0IGFjdXRlIGhvc3BpdGFscyBhY3Jvc3MgRW5nbGFuZCB0byBjb21wbGV0ZSBhIHdlYmJhc2VkIHN1cnZleS4gQW50aWJpb3RpYyBwcmVzY3JpYmluZyBkYXRhIHdlcmUgZG93bmxvYWRlZCBmcm9tIHRoZSBQSEUgQW50aW1pY3JvYmlhbCBSZXNpc3RhbmNlIExvY2FsIEluZGljYXRvcnMgcmVzb3VyY2UuIFJlc3VsdHM6IFJlc3BvbnNlcyB3ZXJlIHJlY2VpdmVkIGZyb20gMTE2LzE1NSAoNzUlKSBhY3V0ZSBob3NwaXRhbHMuIE93aW5nIHRvIHllYXJseSBpbmNyZWFzZXMgaW4gYW50aWJpb3RpYyB1c2UsIG1vc3QgdHJ1c3RzIG5lZWRlZCB0byBtYWtlID4gNSUgcmVkdWN0aW9ucyBpbiBhbnRpYmlvdGljIGNvbnN1bXB0aW9uIHRvIGFjaGlldmUgdGhlIEFNUi1DUVVJTiBnb2FsIG9mIDElcmVkdWN0aW9uLiBBZGRpdGlvbmFsIGZ1bmRpbmcgd2FzbWFkZSBhdmFpbGFibGUgYXQgMjMvMTEzICgyMCUpIHRydXN0cyBhbmQsIGluIDE4ICg3OCUpLCB0aGlzIHdhcyA8IDEwJW9mIHRoZSBBTVItQ1FVSU4gdmFsdWUuIE5hdGlvbmFsbHksIHRoZSBhbm51YWwgdHJlbmQgZm9yIGluY3JlYXNlZCBhbnRpYmlvdGljIHVzZSByZXZlcnNlZCBpbiAyMDE2LzIwMTcuIEluIDIwMTQvMjAxNSwgeWVhci1vbi15ZWFyIGNoYW5nZXN3ZXJlKzMuNyUoSVFSLTAuOCUsKzguNCUpLCs5LjQlKCswLjIlLCsxOS41JSkgYW5kKzUuOCUoLTYuMiUsKzE4LjIlKSBmb3IgdG90YWwgYW50aWJpb3RpY3MsIHBpcGVyYWNpbGxpbi90YXpvYmFjdGFtIGFuZCBjYXJiYXBlbmVtcywgcmVzcGVjdGl2ZWx5LCBhbmQgKzAuMSUgKC01LjQlLCArNC4wJSksIC00LjglICgtMTYuOSUsKzMuMiUpIGFuZC04LjAlKC0yMC4yJSwrNC4wJSkgaW4gMjAxNi8yMDE3LiBIb3NwaXRhbHN3aGVyZSBzdGFmZiBiZWxpZXZlZCB0aGV5IGNvdWxkIHJlZHVjZSBhbnRpYmlvdGljdXNld2VyZW1vcmUgbGlrZWx5IHRvZG8gc28gKFAgPCAwLjAwMSkuIENvbmNsdXNpb25zOiBJbnRyb2R1Y2luZyB0aGUgQU1SLUNRVUlOIHdhcyBhc3NvY2lhdGVkIHdpdGggYSByZWR1Y3Rpb24gaW4gYW50aWJpb3RpYyB1c2UuIEZvciBpbmRpdmlkdWFsIGhvc3BpdGFscywgYWNoaWV2aW5nIHRoZSBBTVItQ1FVSU4gd2FzIGFzc29jaWF0ZWQgd2l0aCBmYXZvdXJhYmxlIHBlcmNlcHRpb25zIG9mIHN0YWZmIGFuZCBub3QgYXZhaWxhYmlsaXR5IG9mIGZ1bmRpbmcuIiwicHVibGlzaGVyIjoiT3hmb3JkIEFjYWRlbWljIiwiaXNzdWUiOiI2Iiwidm9sdW1lIjoiNzMiLCJjb250YWluZXItdGl0bGUtc2hvcnQiOiIifSwiaXNUZW1wb3JhcnkiOmZhbHNlfV19&quot;,&quot;citationItems&quot;:[{&quot;id&quot;:&quot;c8b2b730-3808-3f64-bc20-4363ea558c36&quot;,&quot;itemData&quot;:{&quot;type&quot;:&quot;article-journal&quot;,&quot;id&quot;:&quot;c8b2b730-3808-3f64-bc20-4363ea558c36&quot;,&quot;title&quot;:&quot;Identifying antibiotic stewardship interventions to meet the NHS England CQUIN: an evaluation of antibiotic ­prescribing against published evidence-based antibiotic audit tools&quot;,&quot;author&quot;:[{&quot;family&quot;:&quot;Powell&quot;,&quot;given&quot;:&quot;Neil&quot;,&quot;parse-names&quot;:false,&quot;dropping-particle&quot;:&quot;&quot;,&quot;non-dropping-particle&quot;:&quot;&quot;},{&quot;family&quot;:&quot;McGraw-Allen&quot;,&quot;given&quot;:&quot;Kate&quot;,&quot;parse-names&quot;:false,&quot;dropping-particle&quot;:&quot;&quot;,&quot;non-dropping-particle&quot;:&quot;&quot;},{&quot;family&quot;:&quot;Menzies&quot;,&quot;given&quot;:&quot;Alasdair&quot;,&quot;parse-names&quot;:false,&quot;dropping-particle&quot;:&quot;&quot;,&quot;non-dropping-particle&quot;:&quot;&quot;},{&quot;family&quot;:&quot;Peet&quot;,&quot;given&quot;:&quot;Bradley&quot;,&quot;parse-names&quot;:false,&quot;dropping-particle&quot;:&quot;&quot;,&quot;non-dropping-particle&quot;:&quot;&quot;},{&quot;family&quot;:&quot;Simmonds&quot;,&quot;given&quot;:&quot;Callie&quot;,&quot;parse-names&quot;:false,&quot;dropping-particle&quot;:&quot;&quot;,&quot;non-dropping-particle&quot;:&quot;&quot;},{&quot;family&quot;:&quot;Wild&quot;,&quot;given&quot;:&quot;Abigail&quot;,&quot;parse-names&quot;:false,&quot;dropping-particle&quot;:&quot;&quot;,&quot;non-dropping-particle&quot;:&quot;&quot;}],&quot;container-title&quot;:&quot;Clin Med (Lond)&quot;,&quot;accessed&quot;:{&quot;date-parts&quot;:[[2023,5,29]]},&quot;DOI&quot;:&quot;10.7861/CLINMEDICINE.18-4-276&quot;,&quot;ISSN&quot;:&quot;14734893&quot;,&quot;PMID&quot;:&quot;30072548&quot;,&quot;URL&quot;:&quot;/pmc/articles/PMC6334038/&quot;,&quot;issued&quot;:{&quot;date-parts&quot;:[[2018,8,1]]},&quot;page&quot;:&quot;276&quot;,&quot;abstract&quot;:&quot;Evidence-based audit tools were used to identify the antibiotic stewardship improvements necessary to meet the NHS England targets in a 750-bed teaching hospital. Antibiotic prescribing was reviewed against published evidence-based audit tools for 139 patients treated with antibiotics. Severe community-acquired pneumonia (CAP) median course length was 8.5 days. Ninety-six percent of non-severe CAP patients were initiated on intravenous antibiotics (IV); median antibiotic course length 9 days. Twenty-six percent of urinary tract infection (UTI) patients without an indwelling catheter met the UTI diagnostic criteria. IV antibiotics initiated in 79% patients with other infections. Of these, 17% met the IV to oral switch criteria at 72 hours but were not switched. On average, antibiotic courses were 19% longer than recommended. Three key areas for improvement consist of: (a) implement the National Institute of Health and Care Excellence UTI Quality Standard - only 38% of patients treated for UTI met the UTI definition; (b) ensure antibiotic course lengths are in line with local prescribing guidelines - antibiotics were continued for 14% longer than recommended in local guidelines; (c) switch antibiotic therapy to oral when switch criteria met - 17% percent of patients initiated on IV antibiotics were eligible for oral switch by 72 hours and were not switched.&quot;,&quot;publisher&quot;:&quot;Royal College of Physicians&quot;,&quot;issue&quot;:&quot;4&quot;,&quot;volume&quot;:&quot;18&quot;,&quot;container-title-short&quot;:&quot;&quot;},&quot;isTemporary&quot;:false},{&quot;id&quot;:&quot;721459c2-bb0c-30f9-a04e-b1365ef2d967&quot;,&quot;itemData&quot;:{&quot;type&quot;:&quot;article-journal&quot;,&quot;id&quot;:&quot;721459c2-bb0c-30f9-a04e-b1365ef2d967&quot;,&quot;title&quot;:&quot;A national quality incentive scheme to reduce antibiotic overuse in hospitals: evaluation of perceptions and impact&quot;,&quot;author&quot;:[{&quot;family&quot;:&quot;Islam&quot;,&quot;given&quot;:&quot;J.&quot;,&quot;parse-names&quot;:false,&quot;dropping-particle&quot;:&quot;&quot;,&quot;non-dropping-particle&quot;:&quot;&quot;},{&quot;family&quot;:&quot;Ashiru-Oredope&quot;,&quot;given&quot;:&quot;D.&quot;,&quot;parse-names&quot;:false,&quot;dropping-particle&quot;:&quot;&quot;,&quot;non-dropping-particle&quot;:&quot;&quot;},{&quot;family&quot;:&quot;Budd&quot;,&quot;given&quot;:&quot;E.&quot;,&quot;parse-names&quot;:false,&quot;dropping-particle&quot;:&quot;&quot;,&quot;non-dropping-particle&quot;:&quot;&quot;},{&quot;family&quot;:&quot;Howard&quot;,&quot;given&quot;:&quot;P.&quot;,&quot;parse-names&quot;:false,&quot;dropping-particle&quot;:&quot;&quot;,&quot;non-dropping-particle&quot;:&quot;&quot;},{&quot;family&quot;:&quot;Walker&quot;,&quot;given&quot;:&quot;A. S.&quot;,&quot;parse-names&quot;:false,&quot;dropping-particle&quot;:&quot;&quot;,&quot;non-dropping-particle&quot;:&quot;&quot;},{&quot;family&quot;:&quot;Hopkins&quot;,&quot;given&quot;:&quot;S.&quot;,&quot;parse-names&quot;:false,&quot;dropping-particle&quot;:&quot;&quot;,&quot;non-dropping-particle&quot;:&quot;&quot;},{&quot;family&quot;:&quot;Llewelyn&quot;,&quot;given&quot;:&quot;M. J.&quot;,&quot;parse-names&quot;:false,&quot;dropping-particle&quot;:&quot;&quot;,&quot;non-dropping-particle&quot;:&quot;&quot;}],&quot;container-title&quot;:&quot;J Antimicrob Chemother&quot;,&quot;accessed&quot;:{&quot;date-parts&quot;:[[2023,5,1]]},&quot;DOI&quot;:&quot;10.1093/JAC/DKY041&quot;,&quot;ISBN&quot;:&quot;2014/152015/162&quot;,&quot;ISSN&quot;:&quot;0305-7453&quot;,&quot;PMID&quot;:&quot;29506043&quot;,&quot;URL&quot;:&quot;https://academic.oup.com/jac/article/73/6/1708/4913756&quot;,&quot;issued&quot;:{&quot;date-parts&quot;:[[2018,6,1]]},&quot;page&quot;:&quot;1708-1713&quot;,&quot;abstract&quot;:&quot;Background: In 2016/2017, a financially linked antibiotic prescribing quality improvement initiative Commissioning for Quality and Innovation (AMR-CQUIN) was introduced across acute hospitals in England. This aimed for &gt; 1% reductions in DDDs/1000 admissions of total antibiotics, piperacillin/tazobactam and carbapenems compared with 2013/2014 and improved review of empirical antibiotic prescriptions. Objectives: To assess perceptions of staff leading antimicrobial stewardship activity regarding the AMR-CQUIN, the investments made by hospitals to achieve it and how these related to achieving reductions in antibiotic use. Methods: We invited antimicrobial stewardship leads at acute hospitals across England to complete a webbased survey. Antibiotic prescribing data were downloaded from the PHE Antimicrobial Resistance Local Indicators resource. Results: Responses were received from 116/155 (75%) acute hospitals. Owing to yearly increases in antibiotic use, most trusts needed to make &gt; 5% reductions in antibiotic consumption to achieve the AMR-CQUIN goal of 1%reduction. Additional funding wasmade available at 23/113 (20%) trusts and, in 18 (78%), this was &lt; 10%of the AMR-CQUIN value. Nationally, the annual trend for increased antibiotic use reversed in 2016/2017. In 2014/2015, year-on-year changeswere+3.7%(IQR-0.8%,+8.4%),+9.4%(+0.2%,+19.5%) and+5.8%(-6.2%,+18.2%) for total antibiotics, piperacillin/tazobactam and carbapenems, respectively, and +0.1% (-5.4%, +4.0%), -4.8% (-16.9%,+3.2%) and-8.0%(-20.2%,+4.0%) in 2016/2017. Hospitalswhere staff believed they could reduce antibioticuseweremore likely todo so (P &lt; 0.001). Conclusions: Introducing the AMR-CQUIN was associated with a reduction in antibiotic use. For individual hospitals, achieving the AMR-CQUIN was associated with favourable perceptions of staff and not availability of funding.&quot;,&quot;publisher&quot;:&quot;Oxford Academic&quot;,&quot;issue&quot;:&quot;6&quot;,&quot;volume&quot;:&quot;73&quot;,&quot;container-title-short&quot;:&quot;&quot;},&quot;isTemporary&quot;:false}]},{&quot;citationID&quot;:&quot;MENDELEY_CITATION_5533d897-084f-496a-9e8d-6eb9c2dba8c5&quot;,&quot;properties&quot;:{&quot;noteIndex&quot;:0},&quot;isEdited&quot;:false,&quot;manualOverride&quot;:{&quot;isManuallyOverridden&quot;:false,&quot;citeprocText&quot;:&quot;&lt;sup&gt;1,8,10&lt;/sup&gt;&quot;,&quot;manualOverrideText&quot;:&quot;&quot;},&quot;citationTag&quot;:&quot;MENDELEY_CITATION_v3_eyJjaXRhdGlvbklEIjoiTUVOREVMRVlfQ0lUQVRJT05fNTUzM2Q4OTctMDg0Zi00OTZhLTllOGQtNmViOWMyZGJhOGM1IiwicHJvcGVydGllcyI6eyJub3RlSW5kZXgiOjB9LCJpc0VkaXRlZCI6ZmFsc2UsIm1hbnVhbE92ZXJyaWRlIjp7ImlzTWFudWFsbHlPdmVycmlkZGVuIjpmYWxzZSwiY2l0ZXByb2NUZXh0IjoiPHN1cD4xLDgsMTA8L3N1cD4iLCJtYW51YWxPdmVycmlkZVRleHQiOiIifSwiY2l0YXRpb25JdGVtcyI6W3siaWQiOiIzZmEyYmUzNy01N2FhLTM4YzUtOTUzNS04MDlmM2FjY2QwNmQiLCJpdGVtRGF0YSI6eyJ0eXBlIjoiYXJ0aWNsZS1qb3VybmFsIiwiaWQiOiIzZmEyYmUzNy01N2FhLTM4YzUtOTUzNS04MDlmM2FjY2QwNmQiLCJ0aXRsZSI6IlRoZSBJbXBhY3Qgb2YgYSBOYXRpb25hbCBBbnRpbWljcm9iaWFsIFN0ZXdhcmRzaGlwIFByb2dyYW0gb24gQW50aWJpb3RpYyBQcmVzY3JpYmluZyBpbiBQcmltYXJ5IENhcmU6IEFuIEludGVycnVwdGVkIFRpbWUgU2VyaWVzIEFuYWx5c2lzIiwiYXV0aG9yIjpbeyJmYW1pbHkiOiJCYWxpbnNrYWl0ZSIsImdpdmVuIjoiVmlvbGV0YSIsInBhcnNlLW5hbWVzIjpmYWxzZSwiZHJvcHBpbmctcGFydGljbGUiOiIiLCJub24tZHJvcHBpbmctcGFydGljbGUiOiIifSx7ImZhbWlseSI6IkpvaG5zb24iLCJnaXZlbiI6IkFsYW4gUC4iLCJwYXJzZS1uYW1lcyI6ZmFsc2UsImRyb3BwaW5nLXBhcnRpY2xlIjoiIiwibm9uLWRyb3BwaW5nLXBhcnRpY2xlIjoiIn0seyJmYW1pbHkiOiJIb2xtZXMiLCJnaXZlbiI6IkFsaXNvbiIsInBhcnNlLW5hbWVzIjpmYWxzZSwiZHJvcHBpbmctcGFydGljbGUiOiIiLCJub24tZHJvcHBpbmctcGFydGljbGUiOiIifSx7ImZhbWlseSI6IkF5bGluIiwiZ2l2ZW4iOiJQYXVsIiwicGFyc2UtbmFtZXMiOmZhbHNlLCJkcm9wcGluZy1wYXJ0aWNsZSI6IiIsIm5vbi1kcm9wcGluZy1wYXJ0aWNsZSI6IiJ9XSwiY29udGFpbmVyLXRpdGxlIjoiQ2xpbiBJbmZlY3QgRGlzIiwiYWNjZXNzZWQiOnsiZGF0ZS1wYXJ0cyI6W1syMDIyLDIsNF1dfSwiRE9JIjoiMTAuMTA5My9DSUQvQ0lZOTAyIiwiSVNTTiI6IjE1MzctNjU5MSIsIlBNSUQiOiIzMDMzOTE5MCIsIlVSTCI6Imh0dHBzOi8vcHVibWVkLm5jYmkubmxtLm5paC5nb3YvMzAzMzkxOTAvIiwiaXNzdWVkIjp7ImRhdGUtcGFydHMiOltbMjAxOSw3LDJdXX0sInBhZ2UiOiIyMjctMjMyIiwiYWJzdHJhY3QiOiJCYWNrZ3JvdW5kLiBUaGUgUXVhbGl0eSBQcmVtaXVtIHdhcyBpbnRyb2R1Y2VkIGluIDIwMTUgdG8gZmluYW5jaWFsbHkgcmV3YXJkIGxvY2FsIGNvbW1pc3Npb25lcnMgb2YgaGVhbHRoY2FyZSBpbiBFbmdsYW5kIGZvciB0YXJnZXRlZCByZWR1Y3Rpb25zIGluIGFudGliaW90aWMgcHJlc2NyaWJpbmcgaW4gcHJpbWFyeSBjYXJlLiBNZXRob2RzLiBXZSB1c2VkIGEgbmF0aW9uYWwgYW50aWJpb3RpYyBwcmVzY3JpYmluZyBkYXRhc2V0IGZyb20gQXByaWwgMjAxMyB1bnRpbCBGZWJydWFyeSAyMDE3IHRvIGV4YW1pbmUgdGhlIG51bWJlciBvZiBhbnRpYmlvdGljIGl0ZW1zIHByZXNjcmliZWQsIHRoZSB0b3RhbCBudW1iZXIgb2YgYW50aWJpb3RpYyBpdGVtcyBwcmVzY3JpYmVkIHBlciBTVEFSLVBVIChzcGVjaWZpYyB0aGVyYXBldXRpYyBncm91cCBhZ2Uvc2V4LXJlbGF0ZWQgcHJlc2NyaWJpbmcgdW5pdHMpLCB0aGUgbnVtYmVyIG9mIGJyb2FkLXNwZWN0cnVtIGFudGliaW90aWMgaXRlbXMgcHJlc2NyaWJlZCwgYW5kIGJyb2FkLXNwZWN0cnVtIGFudGliaW90aWMgaXRlbXMgcHJlc2NyaWJlZCwgZXhwcmVzc2VkIGFzIGEgcGVyY2VudGFnZSBvZiB0aGUgdG90YWwgbnVtYmVyIG9mIGFudGliaW90aWMgaXRlbXMuIFRvIGV2YWx1YXRlIHRoZSBpbXBhY3Qgb2YgdGhlIFF1YWxpdHkgUHJlbWl1bSBvbiBhbnRpYmlvdGljIHByZXNjcmliaW5nLCB3ZSB1c2VkIGEgc2VnbWVudGVkIHJlZ3Jlc3Npb24gYW5hbHlzaXMgb2YgaW50ZXJydXB0ZWQgdGltZSBzZXJpZXMgZGF0YS4gUmVzdWx0cy4gRHVyaW5nIHRoZSBzdHVkeSBwZXJpb2QsIG92ZXIgMTQwIG1pbGxpb24gYW50aWJpb3RpYyBpdGVtcyB3ZXJlIHByZXNjcmliZWQgaW4gcHJpbWFyeSBjYXJlLiBGb2xsb3dpbmcgdGhlIGludHJvZHVjdGlvbiBvZiB0aGUgUXVhbGl0eSBQcmVtaXVtLCBhbnRpYmlvdGljIGl0ZW1zIHByZXNjcmliZWQgZGVjcmVhc2VkIGJ5IDguMiUsIHJlcHJlc2VudGluZyA1IDkzMyA1NjMgZmV3ZXIgYW50aWJpb3RpYyBpdGVtcyBwcmVzY3JpYmVkIGR1cmluZyB0aGUgMjMgcG9zdC1pbnRlcnZlbnRpb24gbW9udGhzLCBhcyBjb21wYXJlZCB3aXRoIHRoZSBleHBlY3RlZCBudW1iZXJzIGJhc2VkIG9uIHRoZSB0cmVuZCBpbiB0aGUgcHJlLWludGVydmVudGlvbiBwZXJpb2QuIEFmdGVyIGFkanVzdGluZyBmb3IgdGhlIGFnZSBhbmQgc2V4IGRpc3RyaWJ1dGlvbiBpbiB0aGUgcG9wdWxhdGlvbiwgdGhlIHNlZ21lbnRlZCByZWdyZXNzaW9uIG1vZGVsIGFsc28gc2hvd2VkIGEgc2lnbmlmaWNhbnQgcmVsYXRpdmUgZGVjcmVhc2UgaW4gYW50aWJpb3RpYyBpdGVtcyBwcmVzY3JpYmVkIHBlciBTVEFSLVBVLiBBIHNpbWlsYXIgZWZmZWN0IHdhcyBmb3VuZCBmb3IgYnJvYWQtc3BlY3RydW0gYW50aWJpb3RpY3MgKGNvbXByaXNpbmcgMTAuMSUgb2YgdG90YWwgYW50aWJpb3RpYyBwcmVzY3JpYmluZyksIHdpdGggYW4gMTguOSUgcmVkdWN0aW9uIGluIHByZXNjcmliaW5nLiBDb25jbHVzaW9ucy4gVGhpcyBzdHVkeSBzaG93cyB0aGF0IHRoZSBpbnRyb2R1Y3Rpb24gb2YgZmluYW5jaWFsIGluY2VudGl2ZXMgZm9yIGxvY2FsIGNvbW1pc3Npb25lcnMgb2YgaGVhbHRoY2FyZSB0byBpbXByb3ZlIHRoZSBxdWFsaXR5IG9mIHByZXNjcmliaW5nIHdhcyBhc3NvY2lhdGVkIHdpdGggYSBzaWduaWZpY2FudCByZWR1Y3Rpb24gaW4gYm90aCB0b3RhbCBhbmQgYnJvYWQtc3BlY3RydW0gYW50aWJpb3RpYyBwcmVzY3JpYmluZyBpbiBwcmltYXJ5IGNhcmUgaW4gRW5nbGFuZC4iLCJwdWJsaXNoZXIiOiJDbGluIEluZmVjdCBEaXMiLCJpc3N1ZSI6IjIiLCJ2b2x1bWUiOiI2OSIsImNvbnRhaW5lci10aXRsZS1zaG9ydCI6IiJ9LCJpc1RlbXBvcmFyeSI6ZmFsc2V9LHsiaWQiOiI5OTUzYTVkZS02ZTk2LTNlYmYtYjhhOC1mYjg4NWMzNTRlYTQiLCJpdGVtRGF0YSI6eyJ0eXBlIjoiYXJ0aWNsZS1qb3VybmFsIiwiaWQiOiI5OTUzYTVkZS02ZTk2LTNlYmYtYjhhOC1mYjg4NWMzNTRlYTQiLCJ0aXRsZSI6IkVmZmVjdCBvZiBhbnRpYmlvdGljIHN0ZXdhcmRzaGlwIGludGVydmVudGlvbnMgaW4gcHJpbWFyeSBjYXJlIG9uIGFudGltaWNyb2JpYWwgcmVzaXN0YW5jZSBvZiBFc2NoZXJpY2hpYSBjb2xpIGJhY3RlcmFlbWlhIGluIEVuZ2xhbmQgKDIwMTPigJMxOCk6IGEgcXVhc2ktZXhwZXJpbWVudGFsLCBlY29sb2dpY2FsLCBkYXRhIGxpbmthZ2Ugc3R1ZHkiLCJhdXRob3IiOlt7ImZhbWlseSI6IkFsaWFiYWRpIiwiZ2l2ZW4iOiJTaGlyaW4iLCJwYXJzZS1uYW1lcyI6ZmFsc2UsImRyb3BwaW5nLXBhcnRpY2xlIjoiIiwibm9uLWRyb3BwaW5nLXBhcnRpY2xlIjoiIn0seyJmYW1pbHkiOiJBbnlhbnd1IiwiZ2l2ZW4iOiJQaGlsaXAiLCJwYXJzZS1uYW1lcyI6ZmFsc2UsImRyb3BwaW5nLXBhcnRpY2xlIjoiIiwibm9uLWRyb3BwaW5nLXBhcnRpY2xlIjoiIn0seyJmYW1pbHkiOiJCZWVjaCIsImdpdmVuIjoiRWxpemFiZXRoIiwicGFyc2UtbmFtZXMiOmZhbHNlLCJkcm9wcGluZy1wYXJ0aWNsZSI6IiIsIm5vbi1kcm9wcGluZy1wYXJ0aWNsZSI6IiJ9LHsiZmFtaWx5IjoiSmF1bmVpa2FpdGUiLCJnaXZlbiI6IkVsaXRhIiwicGFyc2UtbmFtZXMiOmZhbHNlLCJkcm9wcGluZy1wYXJ0aWNsZSI6IiIsIm5vbi1kcm9wcGluZy1wYXJ0aWNsZSI6IiJ9LHsiZmFtaWx5IjoiV2lsc29uIiwiZ2l2ZW4iOiJQZXRlciIsInBhcnNlLW5hbWVzIjpmYWxzZSwiZHJvcHBpbmctcGFydGljbGUiOiIiLCJub24tZHJvcHBpbmctcGFydGljbGUiOiIifSx7ImZhbWlseSI6IkhvcGUiLCJnaXZlbiI6IlJ1c3NlbGwiLCJwYXJzZS1uYW1lcyI6ZmFsc2UsImRyb3BwaW5nLXBhcnRpY2xlIjoiIiwibm9uLWRyb3BwaW5nLXBhcnRpY2xlIjoiIn0seyJmYW1pbHkiOiJNYWplZWQiLCJnaXZlbiI6IkF6ZWVtIiwicGFyc2UtbmFtZXMiOmZhbHNlLCJkcm9wcGluZy1wYXJ0aWNsZSI6IiIsIm5vbi1kcm9wcGluZy1wYXJ0aWNsZSI6IiJ9LHsiZmFtaWx5IjoiTXVsbGVyLVBlYm9keSIsImdpdmVuIjoiQmVyaXQiLCJwYXJzZS1uYW1lcyI6ZmFsc2UsImRyb3BwaW5nLXBhcnRpY2xlIjoiIiwibm9uLWRyb3BwaW5nLXBhcnRpY2xlIjoiIn0seyJmYW1pbHkiOiJDb3N0ZWxsb2UiLCJnaXZlbiI6IkPDqWlyZSIsInBhcnNlLW5hbWVzIjpmYWxzZSwiZHJvcHBpbmctcGFydGljbGUiOiIiLCJub24tZHJvcHBpbmctcGFydGljbGUiOiIifV0sImNvbnRhaW5lci10aXRsZSI6IlRoZSBMYW5jZXQgSW5mZWN0aW91cyBEaXNlYXNlcyIsImNvbnRhaW5lci10aXRsZS1zaG9ydCI6IkxhbmNldCBJbmZlY3QgRGlzIiwiYWNjZXNzZWQiOnsiZGF0ZS1wYXJ0cyI6W1syMDIxLDEwLDddXX0sIkRPSSI6IjEwLjEwMTYvUzE0NzMtMzA5OSgyMSkwMDA2OS00IiwiSVNTTiI6IjE0NzMtMzA5OSIsIlBNSUQiOiIzNDM2Mzc3NCIsIlVSTCI6Imh0dHA6Ly93d3cudGhlbGFuY2V0LmNvbS9hcnRpY2xlL1MxNDczMzA5OTIxMDAwNjk0L2Z1bGx0ZXh0IiwiaXNzdWVkIjp7ImRhdGUtcGFydHMiOltbMjAyMSw4XV19LCJhYnN0cmFjdCI6IjxoMj5TdW1tYXJ5PC9oMj48aDM+QmFja2dyb3VuZDwvaDM+PHA+QW50aW1pY3JvYmlhbCByZXNpc3RhbmNlIGlzIGEgbWFqb3IgZ2xvYmFsIGhlYWx0aCBjb25jZXJuLCBkcml2ZW4gYnkgb3ZlcnVzZSBvZiBhbnRpYmlvdGljcy4gV2UgYWltZWQgdG8gYXNzZXNzIHRoZSBlZmZlY3RpdmVuZXNzIG9mIGEgbmF0aW9uYWwgYW50aW1pY3JvYmlhbCBzdGV3YXJkc2hpcCBpbnRlcnZlbnRpb24sIHRoZSBOYXRpb25hbCBIZWFsdGggU2VydmljZSAoTkhTKSBFbmdsYW5kIFF1YWxpdHkgUHJlbWl1bSBpbXBsZW1lbnRlZCBpbiAyMDE14oCTMTYsIG9uIGJyb2FkLXNwZWN0cnVtIGFudGliaW90aWMgcHJlc2NyaWJpbmcgYW5kIDxpPkVzY2hlcmljaGlhIGNvbGk8L2k+IGJhY3RlcmFlbWlhIHJlc2lzdGFuY2UgdG8gYnJvYWQtc3BlY3RydW0gYW50aWJpb3RpY3MgaW4gRW5nbGFuZC48L3A+PGgzPk1ldGhvZHM8L2gzPjxwPkluIHRoaXMgcXVhc2ktZXhwZXJpbWVudGFsLCBlY29sb2dpY2FsLCBkYXRhIGxpbmthZ2Ugc3R1ZHksIHdlIHVzZWQgbG9uZ2l0dWRpbmFsIGRhdGEgb24gYmFjdGVyYWVtaWEgZm9yIHBhdGllbnRzIHJlZ2lzdGVyZWQgd2l0aCBhIGdlbmVyYWwgcHJhY3RpdGlvbmVyIGluIHRoZSBFbmdsaXNoIE5hdGlvbmFsIEhlYWx0aCBTZXJ2aWNlIGFuZCBwYXRpZW50cyB3aXRoIDxpPkUgY29saTwvaT4gYmFjdGVyYWVtaWEgbm90aWZpZWQgdG8gdGhlIG5hdGlvbmFsIG1hbmRhdG9yeSBzdXJ2ZWlsbGFuY2UgcHJvZ3JhbW1lIGJldHdlZW4gSmFuIDEsIDIwMTMsIGFuZCBEZWMgMzEsIDIwMTguIFdlIGxpbmtlZCB0aGVzZSBkYXRhIHRvIGRhdGEgb24gYW50aW1pY3JvYmlhbCBzdXNjZXB0aWJpbGl0eSB0ZXN0aW5nIG9mIDxpPkUgY29saTwvaT4gZnJvbSBQdWJsaWMgSGVhbHRoIEVuZ2xhbmQncyBTZWNvbmQtR2VuZXJhdGlvbiBTdXJ2ZWlsbGFuY2UgU3lzdGVtLiBXZSBkaWQgYW4gZWNvbG9naWNhbCBhbmFseXNpcyB1c2luZyBpbnRlcnJ1cHRlZCB0aW1lLXNlcmllcyBhbmFseXNlcyBhbmQgZ2VuZXJhbGlzZWQgZXN0aW1hdGluZyBlcXVhdGlvbnMgdG8gZXN0aW1hdGUgdGhlIGNoYW5nZSBpbiBicm9hZC1zcGVjdHJ1bSBhbnRpYmlvdGljcyBwcmVzY3JpYmluZyBvdmVyIHRpbWUgYW5kIHRoZSBjaGFuZ2UgaW4gdGhlIHByb3BvcnRpb24gb2YgPGk+RSBjb2xpPC9pPiBiYWN0ZXJhZW1pYSBjYXNlcyBmb3Igd2hpY2ggdGhlIGNhdXNhdGl2ZSBiYWN0ZXJpYSB3ZXJlIHJlc2lzdGFudCB0byBlYWNoIGFudGliaW90aWMgaW5kaXZpZHVhbGx5IG9yIHRvIGF0IGxlYXN0IG9uZSBvZiBmaXZlIGJyb2FkLXNwZWN0cnVtIGFudGliaW90aWNzIChjby1hbW94aWNsYXYsIGNpcHJvZmxveGFjaW4sIGxldm9mbG94YWNpbiwgbW94aWZsb3hhY2luLCBvZmxveGFjaW4pLCBhZnRlciBpbXBsZW1lbnRhdGlvbiBvZiB0aGUgTkhTIEVuZ2xhbmQgUXVhbGl0eSBQcmVtaXVtIGludGVydmVudGlvbiBpbiBBcHJpbCwgMjAxNS48L3A+PGgzPkZpbmRpbmdzPC9oMz48cD5CZWZvcmUgaW1wbGVtZW50YXRpb24gb2YgdGhlIFF1YWxpdHkgUHJlbWl1bSwgdGhlIHJhdGUgb2YgYW50aWJpb3RpYyBwcmVzY3JpYmluZyBmb3IgYWxsIGZpdmUgYnJvYWQtc3BlY3RydW0gYW50aWJpb3RpY3Mgd2FzIGluY3JlYXNpbmcgYXQgcmF0ZSBvZiAwwrcyJSBwZXIgbW9udGggKGluY2lkZW5jZSByYXRlIHJhdGlvIFtJUlJdIDHCtzAwMiBbOTUlIENJIDHCtzAwMOKAkzHCtzAwNF0sIHA9MMK3MDQ2KS4gQWZ0ZXIgaW1wbGVtZW50YXRpb24gb2YgdGhlIFF1YWxpdHkgUHJlbWl1bSwgYW4gaW1tZWRpYXRlIHJlZHVjdGlvbiBpbiB0b3RhbCBicm9hZC1zcGVjdHJ1bSBhbnRpYmlvdGljIHByZXNjcmliaW5nIHJhdGUgd2FzIG9ic2VydmVkIChJUlIgMMK3ODY3IFs5NSUgQ0kgMMK3ODM34oCTMMK3ODk4XSwgcDwwwrcwMDAxKS4gVGhpcyBlZmZlY3Qgd2FzIHN1c3RhaW5lZCB1bnRpbCB0aGUgZW5kIG9mIHRoZSBzdHVkeSBwZXJpb2Q7IGEgNTclIHJlZHVjdGlvbiBpbiByYXRlIG9mIGFudGliaW90aWMgcHJlc2NyaWJpbmcgd2FzIG9ic2VydmVkIGNvbXBhcmVkIHdpdGggdGhlIGNvdW50ZXJmYWN0dWFsIHNpdHVhdGlvbiAoaWUsIGhhZCB0aGUgUXVhbGl0eSBQcmVtaXVtIG5vdCBiZWVuIGltcGxlbWVudGVkKS4gSW4gdGhlIHNhbWUgcGVyaW9kLCB0aGUgcmF0ZSBvZiByZXNpc3RhbmNlIHRvIGF0IGxlYXN0IG9uZSBicm9hZC1zcGVjdHJ1bSBhbnRpYmlvdGljIGluY3JlYXNlZCBhdCByYXRlIG9mIDDCtzElIHBlciBtb250aCAoSVJSIDHCtzAwMSBbOTUlIENJIDDCtzk5OeKAkzHCtzAwM10sIHA9MMK3MzQ2KS4gT24gaW1wbGVtZW50YXRpb24gb2YgdGhlIFF1YWxpdHkgUHJlbWl1bSwgYW4gaW1tZWRpYXRlIHJlZHVjdGlvbiBpbiByZXNpc3RhbmNlIHJhdGUgdG8gYXQgbGVhc3Qgb25lIGJyb2FkLXNwZWN0cnVtIGFudGliaW90aWMgd2FzIG9ic2VydmVkIChJUlIgMMK3OTQ3IFs5NSUgQ0kgMMK3OTE44oCTMMK3OTc3XSwgcD0wwrcwMDA3KS4gQWx0aG91Z2ggdGhpcyBlZmZlY3Qgd2FzIGFsc28gc3VzdGFpbmVkIHVudGlsIHRoZSBlbmQgb2YgdGhlIHN0dWR5IHBlcmlvZCwgd2l0aCBhIDEywrcwMyUgcmVkdWN0aW9uIGluIHJlc2lzdGFuY2UgcmF0ZSBjb21wYXJlZCB3aXRoIHRoZSBjb3VudGVyZmFjdHVhbCBzaXR1YXRpb24sIHRoZSBvdmVyYWxsIHRyZW5kIHJlbWFpbmVkIG9uIGFuIHVwd2FyZCB0cmFqZWN0b3J5LiBPbiBleGFtaW5hdGlvbiBvZiB0aGUgbG9uZy10ZXJtIGVmZmVjdCBmb2xsb3dpbmcgaW1wbGVtZW50YXRpb24gb2YgdGhlIFF1YWxpdHkgUHJlbWl1bSwgdGhlcmUgd2FzIGFuIGluY3JlYXNlIGluIHRoZSBudW1iZXIgb2YgaXNvbGF0ZXMgcmVzaXN0YW50IHRvIGF0IGxlYXN0IG9uZSBvZiB0aGUgZml2ZSBicm9hZC1zcGVjdHJ1bSBhbnRpYmlvdGljcyB0ZXN0ZWQgKElSUiAxwrcwMDIgWzHCtzAwMOKAkzHCtzAwM107IHA9MMK3MDQ3KS48L3A+PGgzPkludGVycHJldGF0aW9uPC9oMz48cD5BbHRob3VnaCBpbnRlcnZlbnRpb25zIHRhcmdldGluZyBhbnRpYmlvdGljIHVzZSBjYW4gcmVzdWx0IGluIGNoYW5nZXMgaW4gcmVzaXN0YW5jZSBvdmVyIGEgc2hvcnQgcGVyaW9kLCB0aGV5IG1pZ2h0IGJlIGluc3VmZmljaWVudCBhbG9uZSB0byBjdXJ0YWlsIGFudGltaWNyb2JpYWwgcmVzaXN0YW5jZS48L3A+PGgzPkZ1bmRpbmc8L2gzPjxwPk5hdGlvbmFsIEluc3RpdHV0ZSBmb3IgSGVhbHRoIFJlc2VhcmNoLCBFY29ub21pYyBhbmQgU29jaWFsIFJlc2VhcmNoIENvdW5jaWwsIFJvc2V0cmVlcyBUcnVzdCwgYW5kIFRoZSBTdG9uZXlnYXRlIFRydXN0LjwvcD4iLCJwdWJsaXNoZXIiOiJFbHNldmllciIsImlzc3VlIjoiMCIsInZvbHVtZSI6IjAifSwiaXNUZW1wb3JhcnkiOmZhbHNlfSx7ImlkIjoiZmEwMjIzYWQtMWU2Ny0zZmJiLWI4ODUtOGVjZTk5M2E0YjkwIiwiaXRlbURhdGEiOnsidHlwZSI6ImFydGljbGUtam91cm5hbCIsImlkIjoiZmEwMjIzYWQtMWU2Ny0zZmJiLWI4ODUtOGVjZTk5M2E0YjkwIiwidGl0bGUiOiJBbiBBc3Nlc3NtZW50IG9mIFBvdGVudGlhbCBVbmludGVuZGVkIENvbnNlcXVlbmNlcyBGb2xsb3dpbmcgYSBOYXRpb25hbCBBbnRpbWljcm9iaWFsIFN0ZXdhcmRzaGlwIFByb2dyYW0gaW4gRW5nbGFuZDogQW4gSW50ZXJydXB0ZWQgVGltZSBTZXJpZXMgQW5hbHlzaXMiLCJhdXRob3IiOlt7ImZhbWlseSI6IkJhbGluc2thaXRlIiwiZ2l2ZW4iOiJWaW9sZXRhIiwicGFyc2UtbmFtZXMiOmZhbHNlLCJkcm9wcGluZy1wYXJ0aWNsZSI6IiIsIm5vbi1kcm9wcGluZy1wYXJ0aWNsZSI6IiJ9LHsiZmFtaWx5IjoiQm91LUFudG91biIsImdpdmVuIjoiU2FiaW5lIiwicGFyc2UtbmFtZXMiOmZhbHNlLCJkcm9wcGluZy1wYXJ0aWNsZSI6IiIsIm5vbi1kcm9wcGluZy1wYXJ0aWNsZSI6IiJ9LHsiZmFtaWx5IjoiSm9obnNvbiIsImdpdmVuIjoiQWxhbiBQLiIsInBhcnNlLW5hbWVzIjpmYWxzZSwiZHJvcHBpbmctcGFydGljbGUiOiIiLCJub24tZHJvcHBpbmctcGFydGljbGUiOiIifSx7ImZhbWlseSI6IkhvbG1lcyIsImdpdmVuIjoiQWxpc29uIiwicGFyc2UtbmFtZXMiOmZhbHNlLCJkcm9wcGluZy1wYXJ0aWNsZSI6IiIsIm5vbi1kcm9wcGluZy1wYXJ0aWNsZSI6IiJ9LHsiZmFtaWx5IjoiQXlsaW4iLCJnaXZlbiI6IlBhdWwiLCJwYXJzZS1uYW1lcyI6ZmFsc2UsImRyb3BwaW5nLXBhcnRpY2xlIjoiIiwibm9uLWRyb3BwaW5nLXBhcnRpY2xlIjoiIn1dLCJjb250YWluZXItdGl0bGUiOiJDbGluIEluZmVjdCBEaXMiLCJhY2Nlc3NlZCI6eyJkYXRlLXBhcnRzIjpbWzIwMjIsNSwxMl1dfSwiRE9JIjoiMTAuMTA5My9DSUQvQ0lZOTA0IiwiSVNTTiI6IjEwNTgtNDgzOCIsIlBNSUQiOiIzMDMzOTI1NCIsIlVSTCI6Imh0dHBzOi8vYWNhZGVtaWMub3VwLmNvbS9jaWQvYXJ0aWNsZS82OS8yLzIzMy81MTM2Mzk3IiwiaXNzdWVkIjp7ImRhdGUtcGFydHMiOltbMjAxOSw3LDJdXX0sInBhZ2UiOiIyMzMtMjQyIiwiYWJzdHJhY3QiOiJCYWNrZ3JvdW5kLiBUaGUgXCJRdWFsaXR5IFByZW1pdW1cIiAoUVApIGludHJvZHVjZWQgaW4gRW5nbGFuZCBpbiAyMDE1IGFpbWVkIHRvIGZpbmFuY2lhbGx5IHJld2FyZCBsb2NhbCBoZWFsdGhjYXJlIGNvbW1pc3Npb25lcnMgZm9yIHRhcmdldGVkIHJlZHVjdGlvbnMgaW4gcHJpbWFyeSBjYXJlIGFudGliaW90aWMgcHJlc2NyaWJpbmcuIFdlIGFpbWVkIHRvIGV2YWx1YXRlIHBvc3NpYmxlIHVuaW50ZW5kZWQgY2xpbmljYWwgb3V0Y29tZXMgcmVsYXRlZCB0byB0aGlzIFFQLiBNZXRob2RzLiBVc2luZyBDbGluaWNhbCBQcmFjdGljZSBSZXNlYXJjaCBEYXRhbGluayBhbmQgSG9zcGl0YWwgRXBpc29kZSBTdGF0aXN0aWNzIGRhdGFzZXRzLCB3ZSBleGFtaW5lZCBnZW5lcmFsIHByYWN0aXRpb25lciAoR1ApIGNvbnN1bHRhdGlvbnMgKHZpc2l0cykgYW5kIGVtZXJnZW5jeSBob3NwaXRhbCBhZG1pc3Npb25zIHJlbGF0ZWQgdG8gYSBzZXJpZXMgb2YgcHJlZGVmaW5lZCBjb25kaXRpb25zIG9mIHVuaW50ZW5kZWQgY29uc2VxdWVuY2VzIG9mIHJlZHVjZWQgcHJlc2NyaWJpbmcuIE1vbnRobHkgYWdlLWFuZCBzZXgtc3RhbmRhcmRpemVkIHJhdGVzIHdlcmUgY2FsY3VsYXRlZCB1c2luZyBhIGRpcmVjdCBtZXRob2Qgb2Ygc3RhbmRhcmRpemF0aW9uLiBXZSB1c2VkIHNlZ21lbnRlZCByZWdyZXNzaW9uIGFuYWx5c2lzIG9mIGludGVycnVwdGVkIHRpbWUgc2VyaWVzIHRvIGV2YWx1YXRlIHRoZSBpbXBhY3Qgb2YgdGhlIFFQIG9uIHNlYXNvbmFsbHkgYWRqdXN0ZWQgb3V0Y29tZSByYXRlcy4gUmVzdWx0cy4gV2UgaWRlbnRpZmllZCAyNzMzNCBHUCBjb25zdWx0YXRpb25zIGFuZCA+NSBtaWxsaW9uIGVtZXJnZW5jeSBob3NwaXRhbCBhZG1pc3Npb25zIHdpdGggcHJlZGVmaW5lZCBjb25kaXRpb25zLiBUaGVyZSB3YXMgbm8gZXZpZGVuY2UgdGhhdCB0aGUgUVAgd2FzIGFzc29jaWF0ZWQgd2l0aCBjaGFuZ2VzIGluIEdQIGNvbnN1bHRhdGlvbiBhbmQgaG9zcGl0YWwgYWRtaXNzaW9uIHJhdGVzIGZvciB0aGUgc2VsZWN0ZWQgY29uZGl0aW9ucyBjb21iaW5lZC4gSG93ZXZlciwgd2hlbiBlYWNoIGNvbmRpdGlvbiB3YXMgY29uc2lkZXJlZCBzZXBhcmF0ZWx5LCBhIHNpZ25pZmljYW50IGluY3JlYXNlIGluIGhvc3BpdGFsIGFkbWlzc2lvbiByYXRlcyB3YXMgbm90ZWQgZm9yIHF1aW5zeSwgYW5kIHNpZ25pZmljYW50IGRlY3JlYXNlcyB3ZXJlIHNlZW4gZm9yIGhvc3BpdGFsLWFjcXVpcmVkIHBuZXVtb25pYSwgc2NhcmxldCBmZXZlciwgcHllbG9uZXBocml0aXMsIGFuZCBjb21wbGljYXRlZCB1cmluYXJ5IHRyYWN0IGNvbmRpdGlvbnMuIEEgc2lnbmlmaWNhbnQgZGVjcmVhc2UgaW4gR1AgY29uc3VsdGF0aW9uIHJhdGVzIHdhcyBlc3RpbWF0ZWQgZm9yIGVtcHllbWEgYW5kIHNjYXJsZXQgZmV2ZXIuIE5vIHNpZ25pZmljYW50IGNoYW5nZXMgd2VyZSBvYnNlcnZlZCBmb3Igb3RoZXIgY29uZGl0aW9ucy4gQ29uY2x1c2lvbnMuIEZpbmRpbmdzIGZyb20gdGhpcyBzdHVkeSBzaG93IHRoYXQgb3ZlcmFsbCB0aGVyZSB3YXMgbm8gc2lnbmlmaWNhbnQgYXNzb2NpYXRpb24gYmV0d2VlbiB0aGUgaW50ZXJ2ZW50aW9uIGFuZCB1bmludGVuZGVkIGNsaW5pY2FsIGNvbnNlcXVlbmNlcywgd2l0aCB0aGUgZXhjZXB0aW9uIG9mIGEgZmV3IHNwZWNpZmljIGNvbmRpdGlvbnMsIG1vc3Qgb2Ygd2hpY2ggY291bGQgYmUgZXhwbGFpbmVkIHRocm91Z2ggb3RoZXIgcGFyYWxsZWwgcG9saWN5IGNoYW5nZXMgb3Igc2hvdWxkIGJlIGludGVycHJldGVkIHdpdGggY2F1dGlvbiBkdWUgdG8gc21hbGwgbnVtYmVycy4iLCJwdWJsaXNoZXIiOiJPeGZvcmQgQWNhZGVtaWMiLCJpc3N1ZSI6IjIiLCJ2b2x1bWUiOiI2OSIsImNvbnRhaW5lci10aXRsZS1zaG9ydCI6IiJ9LCJpc1RlbXBvcmFyeSI6ZmFsc2V9XX0=&quot;,&quot;citationItems&quot;:[{&quot;id&quot;:&quot;3fa2be37-57aa-38c5-9535-809f3accd06d&quot;,&quot;itemData&quot;:{&quot;type&quot;:&quot;article-journal&quot;,&quot;id&quot;:&quot;3fa2be37-57aa-38c5-9535-809f3accd06d&quot;,&quot;title&quot;:&quot;The Impact of a National Antimicrobial Stewardship Program on Antibiotic Prescribing in Primary Care: An Interrupted Time Series Analysis&quot;,&quot;author&quot;:[{&quot;family&quot;:&quot;Balinskaite&quot;,&quot;given&quot;:&quot;Violeta&quot;,&quot;parse-names&quot;:false,&quot;dropping-particle&quot;:&quot;&quot;,&quot;non-dropping-particle&quot;:&quot;&quot;},{&quot;family&quot;:&quot;Johnson&quot;,&quot;given&quot;:&quot;Alan P.&quot;,&quot;parse-names&quot;:false,&quot;dropping-particle&quot;:&quot;&quot;,&quot;non-dropping-particle&quot;:&quot;&quot;},{&quot;family&quot;:&quot;Holmes&quot;,&quot;given&quot;:&quot;Alison&quot;,&quot;parse-names&quot;:false,&quot;dropping-particle&quot;:&quot;&quot;,&quot;non-dropping-particle&quot;:&quot;&quot;},{&quot;family&quot;:&quot;Aylin&quot;,&quot;given&quot;:&quot;Paul&quot;,&quot;parse-names&quot;:false,&quot;dropping-particle&quot;:&quot;&quot;,&quot;non-dropping-particle&quot;:&quot;&quot;}],&quot;container-title&quot;:&quot;Clin Infect Dis&quot;,&quot;accessed&quot;:{&quot;date-parts&quot;:[[2022,2,4]]},&quot;DOI&quot;:&quot;10.1093/CID/CIY902&quot;,&quot;ISSN&quot;:&quot;1537-6591&quot;,&quot;PMID&quot;:&quot;30339190&quot;,&quot;URL&quot;:&quot;https://pubmed.ncbi.nlm.nih.gov/30339190/&quot;,&quot;issued&quot;:{&quot;date-parts&quot;:[[2019,7,2]]},&quot;page&quot;:&quot;227-232&quot;,&quot;abstract&quot;:&quot;Background. The Quality Premium was introduced in 2015 to financially reward local commissioners of healthcare in England for targeted reductions in antibiotic prescribing in primary care. Methods. We used a national antibiotic prescribing dataset from April 2013 until February 2017 to examine the number of antibiotic items prescribed, the total number of antibiotic items prescribed per STAR-PU (specific therapeutic group age/sex-related prescribing units), the number of broad-spectrum antibiotic items prescribed, and broad-spectrum antibiotic items prescribed, expressed as a percentage of the total number of antibiotic items. To evaluate the impact of the Quality Premium on antibiotic prescribing, we used a segmented regression analysis of interrupted time series data. Results. During the study period, over 140 million antibiotic items were prescribed in primary care. Following the introduction of the Quality Premium, antibiotic items prescribed decreased by 8.2%, representing 5 933 563 fewer antibiotic items prescribed during the 23 post-intervention months, as compared with the expected numbers based on the trend in the pre-intervention period. After adjusting for the age and sex distribution in the population, the segmented regression model also showed a significant relative decrease in antibiotic items prescribed per STAR-PU. A similar effect was found for broad-spectrum antibiotics (comprising 10.1% of total antibiotic prescribing), with an 18.9% reduction in prescribing. Conclusions. This study shows that the introduction of financial incentives for local commissioners of healthcare to improve the quality of prescribing was associated with a significant reduction in both total and broad-spectrum antibiotic prescribing in primary care in England.&quot;,&quot;publisher&quot;:&quot;Clin Infect Dis&quot;,&quot;issue&quot;:&quot;2&quot;,&quot;volume&quot;:&quot;69&quot;,&quot;container-title-short&quot;:&quot;&quot;},&quot;isTemporary&quot;:false},{&quot;id&quot;:&quot;9953a5de-6e96-3ebf-b8a8-fb885c354ea4&quot;,&quot;itemData&quot;:{&quot;type&quot;:&quot;article-journal&quot;,&quot;id&quot;:&quot;9953a5de-6e96-3ebf-b8a8-fb885c354ea4&quot;,&quot;title&quot;:&quot;Effect of antibiotic stewardship interventions in primary care on antimicrobial resistance of Escherichia coli bacteraemia in England (2013–18): a quasi-experimental, ecological, data linkage study&quot;,&quot;author&quot;:[{&quot;family&quot;:&quot;Aliabadi&quot;,&quot;given&quot;:&quot;Shirin&quot;,&quot;parse-names&quot;:false,&quot;dropping-particle&quot;:&quot;&quot;,&quot;non-dropping-particle&quot;:&quot;&quot;},{&quot;family&quot;:&quot;Anyanwu&quot;,&quot;given&quot;:&quot;Philip&quot;,&quot;parse-names&quot;:false,&quot;dropping-particle&quot;:&quot;&quot;,&quot;non-dropping-particle&quot;:&quot;&quot;},{&quot;family&quot;:&quot;Beech&quot;,&quot;given&quot;:&quot;Elizabeth&quot;,&quot;parse-names&quot;:false,&quot;dropping-particle&quot;:&quot;&quot;,&quot;non-dropping-particle&quot;:&quot;&quot;},{&quot;family&quot;:&quot;Jauneikaite&quot;,&quot;given&quot;:&quot;Elita&quot;,&quot;parse-names&quot;:false,&quot;dropping-particle&quot;:&quot;&quot;,&quot;non-dropping-particle&quot;:&quot;&quot;},{&quot;family&quot;:&quot;Wilson&quot;,&quot;given&quot;:&quot;Peter&quot;,&quot;parse-names&quot;:false,&quot;dropping-particle&quot;:&quot;&quot;,&quot;non-dropping-particle&quot;:&quot;&quot;},{&quot;family&quot;:&quot;Hope&quot;,&quot;given&quot;:&quot;Russell&quot;,&quot;parse-names&quot;:false,&quot;dropping-particle&quot;:&quot;&quot;,&quot;non-dropping-particle&quot;:&quot;&quot;},{&quot;family&quot;:&quot;Majeed&quot;,&quot;given&quot;:&quot;Azeem&quot;,&quot;parse-names&quot;:false,&quot;dropping-particle&quot;:&quot;&quot;,&quot;non-dropping-particle&quot;:&quot;&quot;},{&quot;family&quot;:&quot;Muller-Pebody&quot;,&quot;given&quot;:&quot;Berit&quot;,&quot;parse-names&quot;:false,&quot;dropping-particle&quot;:&quot;&quot;,&quot;non-dropping-particle&quot;:&quot;&quot;},{&quot;family&quot;:&quot;Costelloe&quot;,&quot;given&quot;:&quot;Céire&quot;,&quot;parse-names&quot;:false,&quot;dropping-particle&quot;:&quot;&quot;,&quot;non-dropping-particle&quot;:&quot;&quot;}],&quot;container-title&quot;:&quot;The Lancet Infectious Diseases&quot;,&quot;container-title-short&quot;:&quot;Lancet Infect Dis&quot;,&quot;accessed&quot;:{&quot;date-parts&quot;:[[2021,10,7]]},&quot;DOI&quot;:&quot;10.1016/S1473-3099(21)00069-4&quot;,&quot;ISSN&quot;:&quot;1473-3099&quot;,&quot;PMID&quot;:&quot;34363774&quot;,&quot;URL&quot;:&quot;http://www.thelancet.com/article/S1473309921000694/fulltext&quot;,&quot;issued&quot;:{&quot;date-parts&quot;:[[2021,8]]},&quot;abstract&quot;:&quot;&lt;h2&gt;Summary&lt;/h2&gt;&lt;h3&gt;Background&lt;/h3&gt;&lt;p&gt;Antimicrobial resistance is a major global health concern, driven by overuse of antibiotics. We aimed to assess the effectiveness of a national antimicrobial stewardship intervention, the National Health Service (NHS) England Quality Premium implemented in 2015–16, on broad-spectrum antibiotic prescribing and &lt;i&gt;Escherichia coli&lt;/i&gt; bacteraemia resistance to broad-spectrum antibiotics in England.&lt;/p&gt;&lt;h3&gt;Methods&lt;/h3&gt;&lt;p&gt;In this quasi-experimental, ecological, data linkage study, we used longitudinal data on bacteraemia for patients registered with a general practitioner in the English National Health Service and patients with &lt;i&gt;E coli&lt;/i&gt; bacteraemia notified to the national mandatory surveillance programme between Jan 1, 2013, and Dec 31, 2018. We linked these data to data on antimicrobial susceptibility testing of &lt;i&gt;E coli&lt;/i&gt; from Public Health England's Second-Generation Surveillance System. We did an ecological analysis using interrupted time-series analyses and generalised estimating equations to estimate the change in broad-spectrum antibiotics prescribing over time and the change in the proportion of &lt;i&gt;E coli&lt;/i&gt; bacteraemia cases for which the causative bacteria were resistant to each antibiotic individually or to at least one of five broad-spectrum antibiotics (co-amoxiclav, ciprofloxacin, levofloxacin, moxifloxacin, ofloxacin), after implementation of the NHS England Quality Premium intervention in April, 2015.&lt;/p&gt;&lt;h3&gt;Findings&lt;/h3&gt;&lt;p&gt;Before implementation of the Quality Premium, the rate of antibiotic prescribing for all five broad-spectrum antibiotics was increasing at rate of 0·2% per month (incidence rate ratio [IRR] 1·002 [95% CI 1·000–1·004], p=0·046). After implementation of the Quality Premium, an immediate reduction in total broad-spectrum antibiotic prescribing rate was observed (IRR 0·867 [95% CI 0·837–0·898], p&lt;0·0001). This effect was sustained until the end of the study period; a 57% reduction in rate of antibiotic prescribing was observed compared with the counterfactual situation (ie, had the Quality Premium not been implemented). In the same period, the rate of resistance to at least one broad-spectrum antibiotic increased at rate of 0·1% per month (IRR 1·001 [95% CI 0·999–1·003], p=0·346). On implementation of the Quality Premium, an immediate reduction in resistance rate to at least one broad-spectrum antibiotic was observed (IRR 0·947 [95% CI 0·918–0·977], p=0·0007). Although this effect was also sustained until the end of the study period, with a 12·03% reduction in resistance rate compared with the counterfactual situation, the overall trend remained on an upward trajectory. On examination of the long-term effect following implementation of the Quality Premium, there was an increase in the number of isolates resistant to at least one of the five broad-spectrum antibiotics tested (IRR 1·002 [1·000–1·003]; p=0·047).&lt;/p&gt;&lt;h3&gt;Interpretation&lt;/h3&gt;&lt;p&gt;Although interventions targeting antibiotic use can result in changes in resistance over a short period, they might be insufficient alone to curtail antimicrobial resistance.&lt;/p&gt;&lt;h3&gt;Funding&lt;/h3&gt;&lt;p&gt;National Institute for Health Research, Economic and Social Research Council, Rosetrees Trust, and The Stoneygate Trust.&lt;/p&gt;&quot;,&quot;publisher&quot;:&quot;Elsevier&quot;,&quot;issue&quot;:&quot;0&quot;,&quot;volume&quot;:&quot;0&quot;},&quot;isTemporary&quot;:false},{&quot;id&quot;:&quot;fa0223ad-1e67-3fbb-b885-8ece993a4b90&quot;,&quot;itemData&quot;:{&quot;type&quot;:&quot;article-journal&quot;,&quot;id&quot;:&quot;fa0223ad-1e67-3fbb-b885-8ece993a4b90&quot;,&quot;title&quot;:&quot;An Assessment of Potential Unintended Consequences Following a National Antimicrobial Stewardship Program in England: An Interrupted Time Series Analysis&quot;,&quot;author&quot;:[{&quot;family&quot;:&quot;Balinskaite&quot;,&quot;given&quot;:&quot;Violeta&quot;,&quot;parse-names&quot;:false,&quot;dropping-particle&quot;:&quot;&quot;,&quot;non-dropping-particle&quot;:&quot;&quot;},{&quot;family&quot;:&quot;Bou-Antoun&quot;,&quot;given&quot;:&quot;Sabine&quot;,&quot;parse-names&quot;:false,&quot;dropping-particle&quot;:&quot;&quot;,&quot;non-dropping-particle&quot;:&quot;&quot;},{&quot;family&quot;:&quot;Johnson&quot;,&quot;given&quot;:&quot;Alan P.&quot;,&quot;parse-names&quot;:false,&quot;dropping-particle&quot;:&quot;&quot;,&quot;non-dropping-particle&quot;:&quot;&quot;},{&quot;family&quot;:&quot;Holmes&quot;,&quot;given&quot;:&quot;Alison&quot;,&quot;parse-names&quot;:false,&quot;dropping-particle&quot;:&quot;&quot;,&quot;non-dropping-particle&quot;:&quot;&quot;},{&quot;family&quot;:&quot;Aylin&quot;,&quot;given&quot;:&quot;Paul&quot;,&quot;parse-names&quot;:false,&quot;dropping-particle&quot;:&quot;&quot;,&quot;non-dropping-particle&quot;:&quot;&quot;}],&quot;container-title&quot;:&quot;Clin Infect Dis&quot;,&quot;accessed&quot;:{&quot;date-parts&quot;:[[2022,5,12]]},&quot;DOI&quot;:&quot;10.1093/CID/CIY904&quot;,&quot;ISSN&quot;:&quot;1058-4838&quot;,&quot;PMID&quot;:&quot;30339254&quot;,&quot;URL&quot;:&quot;https://academic.oup.com/cid/article/69/2/233/5136397&quot;,&quot;issued&quot;:{&quot;date-parts&quot;:[[2019,7,2]]},&quot;page&quot;:&quot;233-242&quot;,&quot;abstract&quot;:&quot;Background. The \&quot;Quality Premium\&quot; (QP) introduced in England in 2015 aimed to financially reward local healthcare commissioners for targeted reductions in primary care antibiotic prescribing. We aimed to evaluate possible unintended clinical outcomes related to this QP. Methods. Using Clinical Practice Research Datalink and Hospital Episode Statistics datasets, we examined general practitioner (GP) consultations (visits) and emergency hospital admissions related to a series of predefined conditions of unintended consequences of reduced prescribing. Monthly age-and sex-standardized rates were calculated using a direct method of standardization. We used segmented regression analysis of interrupted time series to evaluate the impact of the QP on seasonally adjusted outcome rates. Results. We identified 27334 GP consultations and &gt;5 million emergency hospital admissions with predefined conditions. There was no evidence that the QP was associated with changes in GP consultation and hospital admission rates for the selected conditions combined. However, when each condition was considered separately, a significant increase in hospital admission rates was noted for quinsy, and significant decreases were seen for hospital-acquired pneumonia, scarlet fever, pyelonephritis, and complicated urinary tract conditions. A significant decrease in GP consultation rates was estimated for empyema and scarlet fever. No significant changes were observed for other conditions. Conclusions. Findings from this study show that overall there was no significant association between the intervention and unintended clinical consequences, with the exception of a few specific conditions, most of which could be explained through other parallel policy changes or should be interpreted with caution due to small numbers.&quot;,&quot;publisher&quot;:&quot;Oxford Academic&quot;,&quot;issue&quot;:&quot;2&quot;,&quot;volume&quot;:&quot;69&quot;,&quot;container-title-short&quot;:&quot;&quot;},&quot;isTemporary&quot;:false}]},{&quot;citationID&quot;:&quot;MENDELEY_CITATION_38b41e59-3dea-45a7-8f55-741ecadc863b&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MzhiNDFlNTktM2RlYS00NWE3LThmNTUtNzQxZWNhZGM4NjNiIiwicHJvcGVydGllcyI6eyJub3RlSW5kZXgiOjB9LCJpc0VkaXRlZCI6ZmFsc2UsIm1hbnVhbE92ZXJyaWRlIjp7ImlzTWFudWFsbHlPdmVycmlkZGVuIjpmYWxzZSwiY2l0ZXByb2NUZXh0IjoiPHN1cD4xLDg8L3N1cD4iLCJtYW51YWxPdmVycmlkZVRleHQiOiIifSwiY2l0YXRpb25JdGVtcyI6W3siaWQiOiI5OTUzYTVkZS02ZTk2LTNlYmYtYjhhOC1mYjg4NWMzNTRlYTQiLCJpdGVtRGF0YSI6eyJ0eXBlIjoiYXJ0aWNsZS1qb3VybmFsIiwiaWQiOiI5OTUzYTVkZS02ZTk2LTNlYmYtYjhhOC1mYjg4NWMzNTRlYTQiLCJ0aXRsZSI6IkVmZmVjdCBvZiBhbnRpYmlvdGljIHN0ZXdhcmRzaGlwIGludGVydmVudGlvbnMgaW4gcHJpbWFyeSBjYXJlIG9uIGFudGltaWNyb2JpYWwgcmVzaXN0YW5jZSBvZiBFc2NoZXJpY2hpYSBjb2xpIGJhY3RlcmFlbWlhIGluIEVuZ2xhbmQgKDIwMTPigJMxOCk6IGEgcXVhc2ktZXhwZXJpbWVudGFsLCBlY29sb2dpY2FsLCBkYXRhIGxpbmthZ2Ugc3R1ZHkiLCJhdXRob3IiOlt7ImZhbWlseSI6IkFsaWFiYWRpIiwiZ2l2ZW4iOiJTaGlyaW4iLCJwYXJzZS1uYW1lcyI6ZmFsc2UsImRyb3BwaW5nLXBhcnRpY2xlIjoiIiwibm9uLWRyb3BwaW5nLXBhcnRpY2xlIjoiIn0seyJmYW1pbHkiOiJBbnlhbnd1IiwiZ2l2ZW4iOiJQaGlsaXAiLCJwYXJzZS1uYW1lcyI6ZmFsc2UsImRyb3BwaW5nLXBhcnRpY2xlIjoiIiwibm9uLWRyb3BwaW5nLXBhcnRpY2xlIjoiIn0seyJmYW1pbHkiOiJCZWVjaCIsImdpdmVuIjoiRWxpemFiZXRoIiwicGFyc2UtbmFtZXMiOmZhbHNlLCJkcm9wcGluZy1wYXJ0aWNsZSI6IiIsIm5vbi1kcm9wcGluZy1wYXJ0aWNsZSI6IiJ9LHsiZmFtaWx5IjoiSmF1bmVpa2FpdGUiLCJnaXZlbiI6IkVsaXRhIiwicGFyc2UtbmFtZXMiOmZhbHNlLCJkcm9wcGluZy1wYXJ0aWNsZSI6IiIsIm5vbi1kcm9wcGluZy1wYXJ0aWNsZSI6IiJ9LHsiZmFtaWx5IjoiV2lsc29uIiwiZ2l2ZW4iOiJQZXRlciIsInBhcnNlLW5hbWVzIjpmYWxzZSwiZHJvcHBpbmctcGFydGljbGUiOiIiLCJub24tZHJvcHBpbmctcGFydGljbGUiOiIifSx7ImZhbWlseSI6IkhvcGUiLCJnaXZlbiI6IlJ1c3NlbGwiLCJwYXJzZS1uYW1lcyI6ZmFsc2UsImRyb3BwaW5nLXBhcnRpY2xlIjoiIiwibm9uLWRyb3BwaW5nLXBhcnRpY2xlIjoiIn0seyJmYW1pbHkiOiJNYWplZWQiLCJnaXZlbiI6IkF6ZWVtIiwicGFyc2UtbmFtZXMiOmZhbHNlLCJkcm9wcGluZy1wYXJ0aWNsZSI6IiIsIm5vbi1kcm9wcGluZy1wYXJ0aWNsZSI6IiJ9LHsiZmFtaWx5IjoiTXVsbGVyLVBlYm9keSIsImdpdmVuIjoiQmVyaXQiLCJwYXJzZS1uYW1lcyI6ZmFsc2UsImRyb3BwaW5nLXBhcnRpY2xlIjoiIiwibm9uLWRyb3BwaW5nLXBhcnRpY2xlIjoiIn0seyJmYW1pbHkiOiJDb3N0ZWxsb2UiLCJnaXZlbiI6IkPDqWlyZSIsInBhcnNlLW5hbWVzIjpmYWxzZSwiZHJvcHBpbmctcGFydGljbGUiOiIiLCJub24tZHJvcHBpbmctcGFydGljbGUiOiIifV0sImNvbnRhaW5lci10aXRsZSI6IlRoZSBMYW5jZXQgSW5mZWN0aW91cyBEaXNlYXNlcyIsImNvbnRhaW5lci10aXRsZS1zaG9ydCI6IkxhbmNldCBJbmZlY3QgRGlzIiwiYWNjZXNzZWQiOnsiZGF0ZS1wYXJ0cyI6W1syMDIxLDEwLDddXX0sIkRPSSI6IjEwLjEwMTYvUzE0NzMtMzA5OSgyMSkwMDA2OS00IiwiSVNTTiI6IjE0NzMtMzA5OSIsIlBNSUQiOiIzNDM2Mzc3NCIsIlVSTCI6Imh0dHA6Ly93d3cudGhlbGFuY2V0LmNvbS9hcnRpY2xlL1MxNDczMzA5OTIxMDAwNjk0L2Z1bGx0ZXh0IiwiaXNzdWVkIjp7ImRhdGUtcGFydHMiOltbMjAyMSw4XV19LCJhYnN0cmFjdCI6IjxoMj5TdW1tYXJ5PC9oMj48aDM+QmFja2dyb3VuZDwvaDM+PHA+QW50aW1pY3JvYmlhbCByZXNpc3RhbmNlIGlzIGEgbWFqb3IgZ2xvYmFsIGhlYWx0aCBjb25jZXJuLCBkcml2ZW4gYnkgb3ZlcnVzZSBvZiBhbnRpYmlvdGljcy4gV2UgYWltZWQgdG8gYXNzZXNzIHRoZSBlZmZlY3RpdmVuZXNzIG9mIGEgbmF0aW9uYWwgYW50aW1pY3JvYmlhbCBzdGV3YXJkc2hpcCBpbnRlcnZlbnRpb24sIHRoZSBOYXRpb25hbCBIZWFsdGggU2VydmljZSAoTkhTKSBFbmdsYW5kIFF1YWxpdHkgUHJlbWl1bSBpbXBsZW1lbnRlZCBpbiAyMDE14oCTMTYsIG9uIGJyb2FkLXNwZWN0cnVtIGFudGliaW90aWMgcHJlc2NyaWJpbmcgYW5kIDxpPkVzY2hlcmljaGlhIGNvbGk8L2k+IGJhY3RlcmFlbWlhIHJlc2lzdGFuY2UgdG8gYnJvYWQtc3BlY3RydW0gYW50aWJpb3RpY3MgaW4gRW5nbGFuZC48L3A+PGgzPk1ldGhvZHM8L2gzPjxwPkluIHRoaXMgcXVhc2ktZXhwZXJpbWVudGFsLCBlY29sb2dpY2FsLCBkYXRhIGxpbmthZ2Ugc3R1ZHksIHdlIHVzZWQgbG9uZ2l0dWRpbmFsIGRhdGEgb24gYmFjdGVyYWVtaWEgZm9yIHBhdGllbnRzIHJlZ2lzdGVyZWQgd2l0aCBhIGdlbmVyYWwgcHJhY3RpdGlvbmVyIGluIHRoZSBFbmdsaXNoIE5hdGlvbmFsIEhlYWx0aCBTZXJ2aWNlIGFuZCBwYXRpZW50cyB3aXRoIDxpPkUgY29saTwvaT4gYmFjdGVyYWVtaWEgbm90aWZpZWQgdG8gdGhlIG5hdGlvbmFsIG1hbmRhdG9yeSBzdXJ2ZWlsbGFuY2UgcHJvZ3JhbW1lIGJldHdlZW4gSmFuIDEsIDIwMTMsIGFuZCBEZWMgMzEsIDIwMTguIFdlIGxpbmtlZCB0aGVzZSBkYXRhIHRvIGRhdGEgb24gYW50aW1pY3JvYmlhbCBzdXNjZXB0aWJpbGl0eSB0ZXN0aW5nIG9mIDxpPkUgY29saTwvaT4gZnJvbSBQdWJsaWMgSGVhbHRoIEVuZ2xhbmQncyBTZWNvbmQtR2VuZXJhdGlvbiBTdXJ2ZWlsbGFuY2UgU3lzdGVtLiBXZSBkaWQgYW4gZWNvbG9naWNhbCBhbmFseXNpcyB1c2luZyBpbnRlcnJ1cHRlZCB0aW1lLXNlcmllcyBhbmFseXNlcyBhbmQgZ2VuZXJhbGlzZWQgZXN0aW1hdGluZyBlcXVhdGlvbnMgdG8gZXN0aW1hdGUgdGhlIGNoYW5nZSBpbiBicm9hZC1zcGVjdHJ1bSBhbnRpYmlvdGljcyBwcmVzY3JpYmluZyBvdmVyIHRpbWUgYW5kIHRoZSBjaGFuZ2UgaW4gdGhlIHByb3BvcnRpb24gb2YgPGk+RSBjb2xpPC9pPiBiYWN0ZXJhZW1pYSBjYXNlcyBmb3Igd2hpY2ggdGhlIGNhdXNhdGl2ZSBiYWN0ZXJpYSB3ZXJlIHJlc2lzdGFudCB0byBlYWNoIGFudGliaW90aWMgaW5kaXZpZHVhbGx5IG9yIHRvIGF0IGxlYXN0IG9uZSBvZiBmaXZlIGJyb2FkLXNwZWN0cnVtIGFudGliaW90aWNzIChjby1hbW94aWNsYXYsIGNpcHJvZmxveGFjaW4sIGxldm9mbG94YWNpbiwgbW94aWZsb3hhY2luLCBvZmxveGFjaW4pLCBhZnRlciBpbXBsZW1lbnRhdGlvbiBvZiB0aGUgTkhTIEVuZ2xhbmQgUXVhbGl0eSBQcmVtaXVtIGludGVydmVudGlvbiBpbiBBcHJpbCwgMjAxNS48L3A+PGgzPkZpbmRpbmdzPC9oMz48cD5CZWZvcmUgaW1wbGVtZW50YXRpb24gb2YgdGhlIFF1YWxpdHkgUHJlbWl1bSwgdGhlIHJhdGUgb2YgYW50aWJpb3RpYyBwcmVzY3JpYmluZyBmb3IgYWxsIGZpdmUgYnJvYWQtc3BlY3RydW0gYW50aWJpb3RpY3Mgd2FzIGluY3JlYXNpbmcgYXQgcmF0ZSBvZiAwwrcyJSBwZXIgbW9udGggKGluY2lkZW5jZSByYXRlIHJhdGlvIFtJUlJdIDHCtzAwMiBbOTUlIENJIDHCtzAwMOKAkzHCtzAwNF0sIHA9MMK3MDQ2KS4gQWZ0ZXIgaW1wbGVtZW50YXRpb24gb2YgdGhlIFF1YWxpdHkgUHJlbWl1bSwgYW4gaW1tZWRpYXRlIHJlZHVjdGlvbiBpbiB0b3RhbCBicm9hZC1zcGVjdHJ1bSBhbnRpYmlvdGljIHByZXNjcmliaW5nIHJhdGUgd2FzIG9ic2VydmVkIChJUlIgMMK3ODY3IFs5NSUgQ0kgMMK3ODM34oCTMMK3ODk4XSwgcDwwwrcwMDAxKS4gVGhpcyBlZmZlY3Qgd2FzIHN1c3RhaW5lZCB1bnRpbCB0aGUgZW5kIG9mIHRoZSBzdHVkeSBwZXJpb2Q7IGEgNTclIHJlZHVjdGlvbiBpbiByYXRlIG9mIGFudGliaW90aWMgcHJlc2NyaWJpbmcgd2FzIG9ic2VydmVkIGNvbXBhcmVkIHdpdGggdGhlIGNvdW50ZXJmYWN0dWFsIHNpdHVhdGlvbiAoaWUsIGhhZCB0aGUgUXVhbGl0eSBQcmVtaXVtIG5vdCBiZWVuIGltcGxlbWVudGVkKS4gSW4gdGhlIHNhbWUgcGVyaW9kLCB0aGUgcmF0ZSBvZiByZXNpc3RhbmNlIHRvIGF0IGxlYXN0IG9uZSBicm9hZC1zcGVjdHJ1bSBhbnRpYmlvdGljIGluY3JlYXNlZCBhdCByYXRlIG9mIDDCtzElIHBlciBtb250aCAoSVJSIDHCtzAwMSBbOTUlIENJIDDCtzk5OeKAkzHCtzAwM10sIHA9MMK3MzQ2KS4gT24gaW1wbGVtZW50YXRpb24gb2YgdGhlIFF1YWxpdHkgUHJlbWl1bSwgYW4gaW1tZWRpYXRlIHJlZHVjdGlvbiBpbiByZXNpc3RhbmNlIHJhdGUgdG8gYXQgbGVhc3Qgb25lIGJyb2FkLXNwZWN0cnVtIGFudGliaW90aWMgd2FzIG9ic2VydmVkIChJUlIgMMK3OTQ3IFs5NSUgQ0kgMMK3OTE44oCTMMK3OTc3XSwgcD0wwrcwMDA3KS4gQWx0aG91Z2ggdGhpcyBlZmZlY3Qgd2FzIGFsc28gc3VzdGFpbmVkIHVudGlsIHRoZSBlbmQgb2YgdGhlIHN0dWR5IHBlcmlvZCwgd2l0aCBhIDEywrcwMyUgcmVkdWN0aW9uIGluIHJlc2lzdGFuY2UgcmF0ZSBjb21wYXJlZCB3aXRoIHRoZSBjb3VudGVyZmFjdHVhbCBzaXR1YXRpb24sIHRoZSBvdmVyYWxsIHRyZW5kIHJlbWFpbmVkIG9uIGFuIHVwd2FyZCB0cmFqZWN0b3J5LiBPbiBleGFtaW5hdGlvbiBvZiB0aGUgbG9uZy10ZXJtIGVmZmVjdCBmb2xsb3dpbmcgaW1wbGVtZW50YXRpb24gb2YgdGhlIFF1YWxpdHkgUHJlbWl1bSwgdGhlcmUgd2FzIGFuIGluY3JlYXNlIGluIHRoZSBudW1iZXIgb2YgaXNvbGF0ZXMgcmVzaXN0YW50IHRvIGF0IGxlYXN0IG9uZSBvZiB0aGUgZml2ZSBicm9hZC1zcGVjdHJ1bSBhbnRpYmlvdGljcyB0ZXN0ZWQgKElSUiAxwrcwMDIgWzHCtzAwMOKAkzHCtzAwM107IHA9MMK3MDQ3KS48L3A+PGgzPkludGVycHJldGF0aW9uPC9oMz48cD5BbHRob3VnaCBpbnRlcnZlbnRpb25zIHRhcmdldGluZyBhbnRpYmlvdGljIHVzZSBjYW4gcmVzdWx0IGluIGNoYW5nZXMgaW4gcmVzaXN0YW5jZSBvdmVyIGEgc2hvcnQgcGVyaW9kLCB0aGV5IG1pZ2h0IGJlIGluc3VmZmljaWVudCBhbG9uZSB0byBjdXJ0YWlsIGFudGltaWNyb2JpYWwgcmVzaXN0YW5jZS48L3A+PGgzPkZ1bmRpbmc8L2gzPjxwPk5hdGlvbmFsIEluc3RpdHV0ZSBmb3IgSGVhbHRoIFJlc2VhcmNoLCBFY29ub21pYyBhbmQgU29jaWFsIFJlc2VhcmNoIENvdW5jaWwsIFJvc2V0cmVlcyBUcnVzdCwgYW5kIFRoZSBTdG9uZXlnYXRlIFRydXN0LjwvcD4iLCJwdWJsaXNoZXIiOiJFbHNldmllciIsImlzc3VlIjoiMCIsInZvbHVtZSI6IjAifSwiaXNUZW1wb3JhcnkiOmZhbHNlfSx7ImlkIjoiM2ZhMmJlMzctNTdhYS0zOGM1LTk1MzUtODA5ZjNhY2NkMDZkIiwiaXRlbURhdGEiOnsidHlwZSI6ImFydGljbGUtam91cm5hbCIsImlkIjoiM2ZhMmJlMzctNTdhYS0zOGM1LTk1MzUtODA5ZjNhY2NkMDZkIiwidGl0bGUiOiJUaGUgSW1wYWN0IG9mIGEgTmF0aW9uYWwgQW50aW1pY3JvYmlhbCBTdGV3YXJkc2hpcCBQcm9ncmFtIG9uIEFudGliaW90aWMgUHJlc2NyaWJpbmcgaW4gUHJpbWFyeSBDYXJlOiBBbiBJbnRlcnJ1cHRlZCBUaW1lIFNlcmllcyBBbmFseXNpcyIsImF1dGhvciI6W3siZmFtaWx5IjoiQmFsaW5za2FpdGUiLCJnaXZlbiI6IlZpb2xldGEiLCJwYXJzZS1uYW1lcyI6ZmFsc2UsImRyb3BwaW5nLXBhcnRpY2xlIjoiIiwibm9uLWRyb3BwaW5nLXBhcnRpY2xlIjoiIn0seyJmYW1pbHkiOiJKb2huc29uIiwiZ2l2ZW4iOiJBbGFuIFAuIiwicGFyc2UtbmFtZXMiOmZhbHNlLCJkcm9wcGluZy1wYXJ0aWNsZSI6IiIsIm5vbi1kcm9wcGluZy1wYXJ0aWNsZSI6IiJ9LHsiZmFtaWx5IjoiSG9sbWVzIiwiZ2l2ZW4iOiJBbGlzb24iLCJwYXJzZS1uYW1lcyI6ZmFsc2UsImRyb3BwaW5nLXBhcnRpY2xlIjoiIiwibm9uLWRyb3BwaW5nLXBhcnRpY2xlIjoiIn0seyJmYW1pbHkiOiJBeWxpbiIsImdpdmVuIjoiUGF1bCIsInBhcnNlLW5hbWVzIjpmYWxzZSwiZHJvcHBpbmctcGFydGljbGUiOiIiLCJub24tZHJvcHBpbmctcGFydGljbGUiOiIifV0sImNvbnRhaW5lci10aXRsZSI6IkNsaW4gSW5mZWN0IERpcyIsImFjY2Vzc2VkIjp7ImRhdGUtcGFydHMiOltbMjAyMiwyLDRdXX0sIkRPSSI6IjEwLjEwOTMvQ0lEL0NJWTkwMiIsIklTU04iOiIxNTM3LTY1OTEiLCJQTUlEIjoiMzAzMzkxOTAiLCJVUkwiOiJodHRwczovL3B1Ym1lZC5uY2JpLm5sbS5uaWguZ292LzMwMzM5MTkwLyIsImlzc3VlZCI6eyJkYXRlLXBhcnRzIjpbWzIwMTksNywyXV19LCJwYWdlIjoiMjI3LTIzMiIsImFic3RyYWN0IjoiQmFja2dyb3VuZC4gVGhlIFF1YWxpdHkgUHJlbWl1bSB3YXMgaW50cm9kdWNlZCBpbiAyMDE1IHRvIGZpbmFuY2lhbGx5IHJld2FyZCBsb2NhbCBjb21taXNzaW9uZXJzIG9mIGhlYWx0aGNhcmUgaW4gRW5nbGFuZCBmb3IgdGFyZ2V0ZWQgcmVkdWN0aW9ucyBpbiBhbnRpYmlvdGljIHByZXNjcmliaW5nIGluIHByaW1hcnkgY2FyZS4gTWV0aG9kcy4gV2UgdXNlZCBhIG5hdGlvbmFsIGFudGliaW90aWMgcHJlc2NyaWJpbmcgZGF0YXNldCBmcm9tIEFwcmlsIDIwMTMgdW50aWwgRmVicnVhcnkgMjAxNyB0byBleGFtaW5lIHRoZSBudW1iZXIgb2YgYW50aWJpb3RpYyBpdGVtcyBwcmVzY3JpYmVkLCB0aGUgdG90YWwgbnVtYmVyIG9mIGFudGliaW90aWMgaXRlbXMgcHJlc2NyaWJlZCBwZXIgU1RBUi1QVSAoc3BlY2lmaWMgdGhlcmFwZXV0aWMgZ3JvdXAgYWdlL3NleC1yZWxhdGVkIHByZXNjcmliaW5nIHVuaXRzKSwgdGhlIG51bWJlciBvZiBicm9hZC1zcGVjdHJ1bSBhbnRpYmlvdGljIGl0ZW1zIHByZXNjcmliZWQsIGFuZCBicm9hZC1zcGVjdHJ1bSBhbnRpYmlvdGljIGl0ZW1zIHByZXNjcmliZWQsIGV4cHJlc3NlZCBhcyBhIHBlcmNlbnRhZ2Ugb2YgdGhlIHRvdGFsIG51bWJlciBvZiBhbnRpYmlvdGljIGl0ZW1zLiBUbyBldmFsdWF0ZSB0aGUgaW1wYWN0IG9mIHRoZSBRdWFsaXR5IFByZW1pdW0gb24gYW50aWJpb3RpYyBwcmVzY3JpYmluZywgd2UgdXNlZCBhIHNlZ21lbnRlZCByZWdyZXNzaW9uIGFuYWx5c2lzIG9mIGludGVycnVwdGVkIHRpbWUgc2VyaWVzIGRhdGEuIFJlc3VsdHMuIER1cmluZyB0aGUgc3R1ZHkgcGVyaW9kLCBvdmVyIDE0MCBtaWxsaW9uIGFudGliaW90aWMgaXRlbXMgd2VyZSBwcmVzY3JpYmVkIGluIHByaW1hcnkgY2FyZS4gRm9sbG93aW5nIHRoZSBpbnRyb2R1Y3Rpb24gb2YgdGhlIFF1YWxpdHkgUHJlbWl1bSwgYW50aWJpb3RpYyBpdGVtcyBwcmVzY3JpYmVkIGRlY3JlYXNlZCBieSA4LjIlLCByZXByZXNlbnRpbmcgNSA5MzMgNTYzIGZld2VyIGFudGliaW90aWMgaXRlbXMgcHJlc2NyaWJlZCBkdXJpbmcgdGhlIDIzIHBvc3QtaW50ZXJ2ZW50aW9uIG1vbnRocywgYXMgY29tcGFyZWQgd2l0aCB0aGUgZXhwZWN0ZWQgbnVtYmVycyBiYXNlZCBvbiB0aGUgdHJlbmQgaW4gdGhlIHByZS1pbnRlcnZlbnRpb24gcGVyaW9kLiBBZnRlciBhZGp1c3RpbmcgZm9yIHRoZSBhZ2UgYW5kIHNleCBkaXN0cmlidXRpb24gaW4gdGhlIHBvcHVsYXRpb24sIHRoZSBzZWdtZW50ZWQgcmVncmVzc2lvbiBtb2RlbCBhbHNvIHNob3dlZCBhIHNpZ25pZmljYW50IHJlbGF0aXZlIGRlY3JlYXNlIGluIGFudGliaW90aWMgaXRlbXMgcHJlc2NyaWJlZCBwZXIgU1RBUi1QVS4gQSBzaW1pbGFyIGVmZmVjdCB3YXMgZm91bmQgZm9yIGJyb2FkLXNwZWN0cnVtIGFudGliaW90aWNzIChjb21wcmlzaW5nIDEwLjElIG9mIHRvdGFsIGFudGliaW90aWMgcHJlc2NyaWJpbmcpLCB3aXRoIGFuIDE4LjklIHJlZHVjdGlvbiBpbiBwcmVzY3JpYmluZy4gQ29uY2x1c2lvbnMuIFRoaXMgc3R1ZHkgc2hvd3MgdGhhdCB0aGUgaW50cm9kdWN0aW9uIG9mIGZpbmFuY2lhbCBpbmNlbnRpdmVzIGZvciBsb2NhbCBjb21taXNzaW9uZXJzIG9mIGhlYWx0aGNhcmUgdG8gaW1wcm92ZSB0aGUgcXVhbGl0eSBvZiBwcmVzY3JpYmluZyB3YXMgYXNzb2NpYXRlZCB3aXRoIGEgc2lnbmlmaWNhbnQgcmVkdWN0aW9uIGluIGJvdGggdG90YWwgYW5kIGJyb2FkLXNwZWN0cnVtIGFudGliaW90aWMgcHJlc2NyaWJpbmcgaW4gcHJpbWFyeSBjYXJlIGluIEVuZ2xhbmQuIiwicHVibGlzaGVyIjoiQ2xpbiBJbmZlY3QgRGlzIiwiaXNzdWUiOiIyIiwidm9sdW1lIjoiNjkiLCJjb250YWluZXItdGl0bGUtc2hvcnQiOiIifSwiaXNUZW1wb3JhcnkiOmZhbHNlfV19&quot;,&quot;citationItems&quot;:[{&quot;id&quot;:&quot;9953a5de-6e96-3ebf-b8a8-fb885c354ea4&quot;,&quot;itemData&quot;:{&quot;type&quot;:&quot;article-journal&quot;,&quot;id&quot;:&quot;9953a5de-6e96-3ebf-b8a8-fb885c354ea4&quot;,&quot;title&quot;:&quot;Effect of antibiotic stewardship interventions in primary care on antimicrobial resistance of Escherichia coli bacteraemia in England (2013–18): a quasi-experimental, ecological, data linkage study&quot;,&quot;author&quot;:[{&quot;family&quot;:&quot;Aliabadi&quot;,&quot;given&quot;:&quot;Shirin&quot;,&quot;parse-names&quot;:false,&quot;dropping-particle&quot;:&quot;&quot;,&quot;non-dropping-particle&quot;:&quot;&quot;},{&quot;family&quot;:&quot;Anyanwu&quot;,&quot;given&quot;:&quot;Philip&quot;,&quot;parse-names&quot;:false,&quot;dropping-particle&quot;:&quot;&quot;,&quot;non-dropping-particle&quot;:&quot;&quot;},{&quot;family&quot;:&quot;Beech&quot;,&quot;given&quot;:&quot;Elizabeth&quot;,&quot;parse-names&quot;:false,&quot;dropping-particle&quot;:&quot;&quot;,&quot;non-dropping-particle&quot;:&quot;&quot;},{&quot;family&quot;:&quot;Jauneikaite&quot;,&quot;given&quot;:&quot;Elita&quot;,&quot;parse-names&quot;:false,&quot;dropping-particle&quot;:&quot;&quot;,&quot;non-dropping-particle&quot;:&quot;&quot;},{&quot;family&quot;:&quot;Wilson&quot;,&quot;given&quot;:&quot;Peter&quot;,&quot;parse-names&quot;:false,&quot;dropping-particle&quot;:&quot;&quot;,&quot;non-dropping-particle&quot;:&quot;&quot;},{&quot;family&quot;:&quot;Hope&quot;,&quot;given&quot;:&quot;Russell&quot;,&quot;parse-names&quot;:false,&quot;dropping-particle&quot;:&quot;&quot;,&quot;non-dropping-particle&quot;:&quot;&quot;},{&quot;family&quot;:&quot;Majeed&quot;,&quot;given&quot;:&quot;Azeem&quot;,&quot;parse-names&quot;:false,&quot;dropping-particle&quot;:&quot;&quot;,&quot;non-dropping-particle&quot;:&quot;&quot;},{&quot;family&quot;:&quot;Muller-Pebody&quot;,&quot;given&quot;:&quot;Berit&quot;,&quot;parse-names&quot;:false,&quot;dropping-particle&quot;:&quot;&quot;,&quot;non-dropping-particle&quot;:&quot;&quot;},{&quot;family&quot;:&quot;Costelloe&quot;,&quot;given&quot;:&quot;Céire&quot;,&quot;parse-names&quot;:false,&quot;dropping-particle&quot;:&quot;&quot;,&quot;non-dropping-particle&quot;:&quot;&quot;}],&quot;container-title&quot;:&quot;The Lancet Infectious Diseases&quot;,&quot;container-title-short&quot;:&quot;Lancet Infect Dis&quot;,&quot;accessed&quot;:{&quot;date-parts&quot;:[[2021,10,7]]},&quot;DOI&quot;:&quot;10.1016/S1473-3099(21)00069-4&quot;,&quot;ISSN&quot;:&quot;1473-3099&quot;,&quot;PMID&quot;:&quot;34363774&quot;,&quot;URL&quot;:&quot;http://www.thelancet.com/article/S1473309921000694/fulltext&quot;,&quot;issued&quot;:{&quot;date-parts&quot;:[[2021,8]]},&quot;abstract&quot;:&quot;&lt;h2&gt;Summary&lt;/h2&gt;&lt;h3&gt;Background&lt;/h3&gt;&lt;p&gt;Antimicrobial resistance is a major global health concern, driven by overuse of antibiotics. We aimed to assess the effectiveness of a national antimicrobial stewardship intervention, the National Health Service (NHS) England Quality Premium implemented in 2015–16, on broad-spectrum antibiotic prescribing and &lt;i&gt;Escherichia coli&lt;/i&gt; bacteraemia resistance to broad-spectrum antibiotics in England.&lt;/p&gt;&lt;h3&gt;Methods&lt;/h3&gt;&lt;p&gt;In this quasi-experimental, ecological, data linkage study, we used longitudinal data on bacteraemia for patients registered with a general practitioner in the English National Health Service and patients with &lt;i&gt;E coli&lt;/i&gt; bacteraemia notified to the national mandatory surveillance programme between Jan 1, 2013, and Dec 31, 2018. We linked these data to data on antimicrobial susceptibility testing of &lt;i&gt;E coli&lt;/i&gt; from Public Health England's Second-Generation Surveillance System. We did an ecological analysis using interrupted time-series analyses and generalised estimating equations to estimate the change in broad-spectrum antibiotics prescribing over time and the change in the proportion of &lt;i&gt;E coli&lt;/i&gt; bacteraemia cases for which the causative bacteria were resistant to each antibiotic individually or to at least one of five broad-spectrum antibiotics (co-amoxiclav, ciprofloxacin, levofloxacin, moxifloxacin, ofloxacin), after implementation of the NHS England Quality Premium intervention in April, 2015.&lt;/p&gt;&lt;h3&gt;Findings&lt;/h3&gt;&lt;p&gt;Before implementation of the Quality Premium, the rate of antibiotic prescribing for all five broad-spectrum antibiotics was increasing at rate of 0·2% per month (incidence rate ratio [IRR] 1·002 [95% CI 1·000–1·004], p=0·046). After implementation of the Quality Premium, an immediate reduction in total broad-spectrum antibiotic prescribing rate was observed (IRR 0·867 [95% CI 0·837–0·898], p&lt;0·0001). This effect was sustained until the end of the study period; a 57% reduction in rate of antibiotic prescribing was observed compared with the counterfactual situation (ie, had the Quality Premium not been implemented). In the same period, the rate of resistance to at least one broad-spectrum antibiotic increased at rate of 0·1% per month (IRR 1·001 [95% CI 0·999–1·003], p=0·346). On implementation of the Quality Premium, an immediate reduction in resistance rate to at least one broad-spectrum antibiotic was observed (IRR 0·947 [95% CI 0·918–0·977], p=0·0007). Although this effect was also sustained until the end of the study period, with a 12·03% reduction in resistance rate compared with the counterfactual situation, the overall trend remained on an upward trajectory. On examination of the long-term effect following implementation of the Quality Premium, there was an increase in the number of isolates resistant to at least one of the five broad-spectrum antibiotics tested (IRR 1·002 [1·000–1·003]; p=0·047).&lt;/p&gt;&lt;h3&gt;Interpretation&lt;/h3&gt;&lt;p&gt;Although interventions targeting antibiotic use can result in changes in resistance over a short period, they might be insufficient alone to curtail antimicrobial resistance.&lt;/p&gt;&lt;h3&gt;Funding&lt;/h3&gt;&lt;p&gt;National Institute for Health Research, Economic and Social Research Council, Rosetrees Trust, and The Stoneygate Trust.&lt;/p&gt;&quot;,&quot;publisher&quot;:&quot;Elsevier&quot;,&quot;issue&quot;:&quot;0&quot;,&quot;volume&quot;:&quot;0&quot;},&quot;isTemporary&quot;:false},{&quot;id&quot;:&quot;3fa2be37-57aa-38c5-9535-809f3accd06d&quot;,&quot;itemData&quot;:{&quot;type&quot;:&quot;article-journal&quot;,&quot;id&quot;:&quot;3fa2be37-57aa-38c5-9535-809f3accd06d&quot;,&quot;title&quot;:&quot;The Impact of a National Antimicrobial Stewardship Program on Antibiotic Prescribing in Primary Care: An Interrupted Time Series Analysis&quot;,&quot;author&quot;:[{&quot;family&quot;:&quot;Balinskaite&quot;,&quot;given&quot;:&quot;Violeta&quot;,&quot;parse-names&quot;:false,&quot;dropping-particle&quot;:&quot;&quot;,&quot;non-dropping-particle&quot;:&quot;&quot;},{&quot;family&quot;:&quot;Johnson&quot;,&quot;given&quot;:&quot;Alan P.&quot;,&quot;parse-names&quot;:false,&quot;dropping-particle&quot;:&quot;&quot;,&quot;non-dropping-particle&quot;:&quot;&quot;},{&quot;family&quot;:&quot;Holmes&quot;,&quot;given&quot;:&quot;Alison&quot;,&quot;parse-names&quot;:false,&quot;dropping-particle&quot;:&quot;&quot;,&quot;non-dropping-particle&quot;:&quot;&quot;},{&quot;family&quot;:&quot;Aylin&quot;,&quot;given&quot;:&quot;Paul&quot;,&quot;parse-names&quot;:false,&quot;dropping-particle&quot;:&quot;&quot;,&quot;non-dropping-particle&quot;:&quot;&quot;}],&quot;container-title&quot;:&quot;Clin Infect Dis&quot;,&quot;accessed&quot;:{&quot;date-parts&quot;:[[2022,2,4]]},&quot;DOI&quot;:&quot;10.1093/CID/CIY902&quot;,&quot;ISSN&quot;:&quot;1537-6591&quot;,&quot;PMID&quot;:&quot;30339190&quot;,&quot;URL&quot;:&quot;https://pubmed.ncbi.nlm.nih.gov/30339190/&quot;,&quot;issued&quot;:{&quot;date-parts&quot;:[[2019,7,2]]},&quot;page&quot;:&quot;227-232&quot;,&quot;abstract&quot;:&quot;Background. The Quality Premium was introduced in 2015 to financially reward local commissioners of healthcare in England for targeted reductions in antibiotic prescribing in primary care. Methods. We used a national antibiotic prescribing dataset from April 2013 until February 2017 to examine the number of antibiotic items prescribed, the total number of antibiotic items prescribed per STAR-PU (specific therapeutic group age/sex-related prescribing units), the number of broad-spectrum antibiotic items prescribed, and broad-spectrum antibiotic items prescribed, expressed as a percentage of the total number of antibiotic items. To evaluate the impact of the Quality Premium on antibiotic prescribing, we used a segmented regression analysis of interrupted time series data. Results. During the study period, over 140 million antibiotic items were prescribed in primary care. Following the introduction of the Quality Premium, antibiotic items prescribed decreased by 8.2%, representing 5 933 563 fewer antibiotic items prescribed during the 23 post-intervention months, as compared with the expected numbers based on the trend in the pre-intervention period. After adjusting for the age and sex distribution in the population, the segmented regression model also showed a significant relative decrease in antibiotic items prescribed per STAR-PU. A similar effect was found for broad-spectrum antibiotics (comprising 10.1% of total antibiotic prescribing), with an 18.9% reduction in prescribing. Conclusions. This study shows that the introduction of financial incentives for local commissioners of healthcare to improve the quality of prescribing was associated with a significant reduction in both total and broad-spectrum antibiotic prescribing in primary care in England.&quot;,&quot;publisher&quot;:&quot;Clin Infect Dis&quot;,&quot;issue&quot;:&quot;2&quot;,&quot;volume&quot;:&quot;69&quot;,&quot;container-title-short&quot;:&quot;&quot;},&quot;isTemporary&quot;:false}]},{&quot;citationID&quot;:&quot;MENDELEY_CITATION_9a1ac6f6-6f46-40b3-8c5c-324460978a53&quot;,&quot;properties&quot;:{&quot;noteIndex&quot;:0},&quot;isEdited&quot;:false,&quot;manualOverride&quot;:{&quot;isManuallyOverridden&quot;:false,&quot;citeprocText&quot;:&quot;&lt;sup&gt;9,69&lt;/sup&gt;&quot;,&quot;manualOverrideText&quot;:&quot;&quot;},&quot;citationTag&quot;:&quot;MENDELEY_CITATION_v3_eyJjaXRhdGlvbklEIjoiTUVOREVMRVlfQ0lUQVRJT05fOWExYWM2ZjYtNmY0Ni00MGIzLThjNWMtMzI0NDYwOTc4YTUzIiwicHJvcGVydGllcyI6eyJub3RlSW5kZXgiOjB9LCJpc0VkaXRlZCI6ZmFsc2UsIm1hbnVhbE92ZXJyaWRlIjp7ImlzTWFudWFsbHlPdmVycmlkZGVuIjpmYWxzZSwiY2l0ZXByb2NUZXh0IjoiPHN1cD45LDY5PC9zdXA+IiwibWFudWFsT3ZlcnJpZGVUZXh0IjoiIn0sImNpdGF0aW9uSXRlbXMiOlt7ImlkIjoiODFlNTY0NjYtMzVhZS0zYWYzLTk2MjMtZmJhNzllM2M4MGJkIiwiaXRlbURhdGEiOnsidHlwZSI6InJlcG9ydCIsImlkIjoiODFlNTY0NjYtMzVhZS0zYWYzLTk2MjMtZmJhNzllM2M4MGJkIiwidGl0bGUiOiJFbmdsaXNoIFN1cnZlaWxsYW5jZSBQcm9ncmFtbWUgZm9yIEFudGltaWNyb2JpYWwgVXRpbGlzYXRpb24gYW5kIFJlc2lzdGFuY2UgKEVTUEFVUikgUmVwb3J0IDIwMTc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ddXX0sInB1Ymxpc2hlci1wbGFjZSI6IkxvbmRvbiIsImNvbnRhaW5lci10aXRsZS1zaG9ydCI6IiJ9LCJpc1RlbXBvcmFyeSI6ZmFsc2V9LHsiaWQiOiI3MjE0NTljMi1iYjBjLTMwZjktYTA0ZS1iMTM2NWVmMmQ5NjciLCJpdGVtRGF0YSI6eyJ0eXBlIjoiYXJ0aWNsZS1qb3VybmFsIiwiaWQiOiI3MjE0NTljMi1iYjBjLTMwZjktYTA0ZS1iMTM2NWVmMmQ5NjciLCJ0aXRsZSI6IkEgbmF0aW9uYWwgcXVhbGl0eSBpbmNlbnRpdmUgc2NoZW1lIHRvIHJlZHVjZSBhbnRpYmlvdGljIG92ZXJ1c2UgaW4gaG9zcGl0YWxzOiBldmFsdWF0aW9uIG9mIHBlcmNlcHRpb25zIGFuZCBpbXBhY3QiLCJhdXRob3IiOlt7ImZhbWlseSI6IklzbGFtIiwiZ2l2ZW4iOiJKLiIsInBhcnNlLW5hbWVzIjpmYWxzZSwiZHJvcHBpbmctcGFydGljbGUiOiIiLCJub24tZHJvcHBpbmctcGFydGljbGUiOiIifSx7ImZhbWlseSI6IkFzaGlydS1PcmVkb3BlIiwiZ2l2ZW4iOiJELiIsInBhcnNlLW5hbWVzIjpmYWxzZSwiZHJvcHBpbmctcGFydGljbGUiOiIiLCJub24tZHJvcHBpbmctcGFydGljbGUiOiIifSx7ImZhbWlseSI6IkJ1ZGQiLCJnaXZlbiI6IkUuIiwicGFyc2UtbmFtZXMiOmZhbHNlLCJkcm9wcGluZy1wYXJ0aWNsZSI6IiIsIm5vbi1kcm9wcGluZy1wYXJ0aWNsZSI6IiJ9LHsiZmFtaWx5IjoiSG93YXJkIiwiZ2l2ZW4iOiJQLiIsInBhcnNlLW5hbWVzIjpmYWxzZSwiZHJvcHBpbmctcGFydGljbGUiOiIiLCJub24tZHJvcHBpbmctcGFydGljbGUiOiIifSx7ImZhbWlseSI6IldhbGtlciIsImdpdmVuIjoiQS4gUy4iLCJwYXJzZS1uYW1lcyI6ZmFsc2UsImRyb3BwaW5nLXBhcnRpY2xlIjoiIiwibm9uLWRyb3BwaW5nLXBhcnRpY2xlIjoiIn0seyJmYW1pbHkiOiJIb3BraW5zIiwiZ2l2ZW4iOiJTLiIsInBhcnNlLW5hbWVzIjpmYWxzZSwiZHJvcHBpbmctcGFydGljbGUiOiIiLCJub24tZHJvcHBpbmctcGFydGljbGUiOiIifSx7ImZhbWlseSI6IkxsZXdlbHluIiwiZ2l2ZW4iOiJNLiBKLiIsInBhcnNlLW5hbWVzIjpmYWxzZSwiZHJvcHBpbmctcGFydGljbGUiOiIiLCJub24tZHJvcHBpbmctcGFydGljbGUiOiIifV0sImNvbnRhaW5lci10aXRsZSI6IkogQW50aW1pY3JvYiBDaGVtb3RoZXIiLCJhY2Nlc3NlZCI6eyJkYXRlLXBhcnRzIjpbWzIwMjMsNSwxXV19LCJET0kiOiIxMC4xMDkzL0pBQy9ES1kwNDEiLCJJU0JOIjoiMjAxNC8xNTIwMTUvMTYyIiwiSVNTTiI6IjAzMDUtNzQ1MyIsIlBNSUQiOiIyOTUwNjA0MyIsIlVSTCI6Imh0dHBzOi8vYWNhZGVtaWMub3VwLmNvbS9qYWMvYXJ0aWNsZS83My82LzE3MDgvNDkxMzc1NiIsImlzc3VlZCI6eyJkYXRlLXBhcnRzIjpbWzIwMTgsNiwxXV19LCJwYWdlIjoiMTcwOC0xNzEzIiwiYWJzdHJhY3QiOiJCYWNrZ3JvdW5kOiBJbiAyMDE2LzIwMTcsIGEgZmluYW5jaWFsbHkgbGlua2VkIGFudGliaW90aWMgcHJlc2NyaWJpbmcgcXVhbGl0eSBpbXByb3ZlbWVudCBpbml0aWF0aXZlIENvbW1pc3Npb25pbmcgZm9yIFF1YWxpdHkgYW5kIElubm92YXRpb24gKEFNUi1DUVVJTikgd2FzIGludHJvZHVjZWQgYWNyb3NzIGFjdXRlIGhvc3BpdGFscyBpbiBFbmdsYW5kLiBUaGlzIGFpbWVkIGZvciA+IDElIHJlZHVjdGlvbnMgaW4gREREcy8xMDAwIGFkbWlzc2lvbnMgb2YgdG90YWwgYW50aWJpb3RpY3MsIHBpcGVyYWNpbGxpbi90YXpvYmFjdGFtIGFuZCBjYXJiYXBlbmVtcyBjb21wYXJlZCB3aXRoIDIwMTMvMjAxNCBhbmQgaW1wcm92ZWQgcmV2aWV3IG9mIGVtcGlyaWNhbCBhbnRpYmlvdGljIHByZXNjcmlwdGlvbnMuIE9iamVjdGl2ZXM6IFRvIGFzc2VzcyBwZXJjZXB0aW9ucyBvZiBzdGFmZiBsZWFkaW5nIGFudGltaWNyb2JpYWwgc3Rld2FyZHNoaXAgYWN0aXZpdHkgcmVnYXJkaW5nIHRoZSBBTVItQ1FVSU4sIHRoZSBpbnZlc3RtZW50cyBtYWRlIGJ5IGhvc3BpdGFscyB0byBhY2hpZXZlIGl0IGFuZCBob3cgdGhlc2UgcmVsYXRlZCB0byBhY2hpZXZpbmcgcmVkdWN0aW9ucyBpbiBhbnRpYmlvdGljIHVzZS4gTWV0aG9kczogV2UgaW52aXRlZCBhbnRpbWljcm9iaWFsIHN0ZXdhcmRzaGlwIGxlYWRzIGF0IGFjdXRlIGhvc3BpdGFscyBhY3Jvc3MgRW5nbGFuZCB0byBjb21wbGV0ZSBhIHdlYmJhc2VkIHN1cnZleS4gQW50aWJpb3RpYyBwcmVzY3JpYmluZyBkYXRhIHdlcmUgZG93bmxvYWRlZCBmcm9tIHRoZSBQSEUgQW50aW1pY3JvYmlhbCBSZXNpc3RhbmNlIExvY2FsIEluZGljYXRvcnMgcmVzb3VyY2UuIFJlc3VsdHM6IFJlc3BvbnNlcyB3ZXJlIHJlY2VpdmVkIGZyb20gMTE2LzE1NSAoNzUlKSBhY3V0ZSBob3NwaXRhbHMuIE93aW5nIHRvIHllYXJseSBpbmNyZWFzZXMgaW4gYW50aWJpb3RpYyB1c2UsIG1vc3QgdHJ1c3RzIG5lZWRlZCB0byBtYWtlID4gNSUgcmVkdWN0aW9ucyBpbiBhbnRpYmlvdGljIGNvbnN1bXB0aW9uIHRvIGFjaGlldmUgdGhlIEFNUi1DUVVJTiBnb2FsIG9mIDElcmVkdWN0aW9uLiBBZGRpdGlvbmFsIGZ1bmRpbmcgd2FzbWFkZSBhdmFpbGFibGUgYXQgMjMvMTEzICgyMCUpIHRydXN0cyBhbmQsIGluIDE4ICg3OCUpLCB0aGlzIHdhcyA8IDEwJW9mIHRoZSBBTVItQ1FVSU4gdmFsdWUuIE5hdGlvbmFsbHksIHRoZSBhbm51YWwgdHJlbmQgZm9yIGluY3JlYXNlZCBhbnRpYmlvdGljIHVzZSByZXZlcnNlZCBpbiAyMDE2LzIwMTcuIEluIDIwMTQvMjAxNSwgeWVhci1vbi15ZWFyIGNoYW5nZXN3ZXJlKzMuNyUoSVFSLTAuOCUsKzguNCUpLCs5LjQlKCswLjIlLCsxOS41JSkgYW5kKzUuOCUoLTYuMiUsKzE4LjIlKSBmb3IgdG90YWwgYW50aWJpb3RpY3MsIHBpcGVyYWNpbGxpbi90YXpvYmFjdGFtIGFuZCBjYXJiYXBlbmVtcywgcmVzcGVjdGl2ZWx5LCBhbmQgKzAuMSUgKC01LjQlLCArNC4wJSksIC00LjglICgtMTYuOSUsKzMuMiUpIGFuZC04LjAlKC0yMC4yJSwrNC4wJSkgaW4gMjAxNi8yMDE3LiBIb3NwaXRhbHN3aGVyZSBzdGFmZiBiZWxpZXZlZCB0aGV5IGNvdWxkIHJlZHVjZSBhbnRpYmlvdGljdXNld2VyZW1vcmUgbGlrZWx5IHRvZG8gc28gKFAgPCAwLjAwMSkuIENvbmNsdXNpb25zOiBJbnRyb2R1Y2luZyB0aGUgQU1SLUNRVUlOIHdhcyBhc3NvY2lhdGVkIHdpdGggYSByZWR1Y3Rpb24gaW4gYW50aWJpb3RpYyB1c2UuIEZvciBpbmRpdmlkdWFsIGhvc3BpdGFscywgYWNoaWV2aW5nIHRoZSBBTVItQ1FVSU4gd2FzIGFzc29jaWF0ZWQgd2l0aCBmYXZvdXJhYmxlIHBlcmNlcHRpb25zIG9mIHN0YWZmIGFuZCBub3QgYXZhaWxhYmlsaXR5IG9mIGZ1bmRpbmcuIiwicHVibGlzaGVyIjoiT3hmb3JkIEFjYWRlbWljIiwiaXNzdWUiOiI2Iiwidm9sdW1lIjoiNzMiLCJjb250YWluZXItdGl0bGUtc2hvcnQiOiIifSwiaXNUZW1wb3JhcnkiOmZhbHNlfV19&quot;,&quot;citationItems&quot;:[{&quot;id&quot;:&quot;81e56466-35ae-3af3-9623-fba79e3c80bd&quot;,&quot;itemData&quot;:{&quot;type&quot;:&quot;report&quot;,&quot;id&quot;:&quot;81e56466-35ae-3af3-9623-fba79e3c80bd&quot;,&quot;title&quot;:&quot;English Surveillance Programme for Antimicrobial Utilisation and Resistance (ESPAUR) Report 2017&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7]]},&quot;publisher-place&quot;:&quot;London&quot;,&quot;container-title-short&quot;:&quot;&quot;},&quot;isTemporary&quot;:false},{&quot;id&quot;:&quot;721459c2-bb0c-30f9-a04e-b1365ef2d967&quot;,&quot;itemData&quot;:{&quot;type&quot;:&quot;article-journal&quot;,&quot;id&quot;:&quot;721459c2-bb0c-30f9-a04e-b1365ef2d967&quot;,&quot;title&quot;:&quot;A national quality incentive scheme to reduce antibiotic overuse in hospitals: evaluation of perceptions and impact&quot;,&quot;author&quot;:[{&quot;family&quot;:&quot;Islam&quot;,&quot;given&quot;:&quot;J.&quot;,&quot;parse-names&quot;:false,&quot;dropping-particle&quot;:&quot;&quot;,&quot;non-dropping-particle&quot;:&quot;&quot;},{&quot;family&quot;:&quot;Ashiru-Oredope&quot;,&quot;given&quot;:&quot;D.&quot;,&quot;parse-names&quot;:false,&quot;dropping-particle&quot;:&quot;&quot;,&quot;non-dropping-particle&quot;:&quot;&quot;},{&quot;family&quot;:&quot;Budd&quot;,&quot;given&quot;:&quot;E.&quot;,&quot;parse-names&quot;:false,&quot;dropping-particle&quot;:&quot;&quot;,&quot;non-dropping-particle&quot;:&quot;&quot;},{&quot;family&quot;:&quot;Howard&quot;,&quot;given&quot;:&quot;P.&quot;,&quot;parse-names&quot;:false,&quot;dropping-particle&quot;:&quot;&quot;,&quot;non-dropping-particle&quot;:&quot;&quot;},{&quot;family&quot;:&quot;Walker&quot;,&quot;given&quot;:&quot;A. S.&quot;,&quot;parse-names&quot;:false,&quot;dropping-particle&quot;:&quot;&quot;,&quot;non-dropping-particle&quot;:&quot;&quot;},{&quot;family&quot;:&quot;Hopkins&quot;,&quot;given&quot;:&quot;S.&quot;,&quot;parse-names&quot;:false,&quot;dropping-particle&quot;:&quot;&quot;,&quot;non-dropping-particle&quot;:&quot;&quot;},{&quot;family&quot;:&quot;Llewelyn&quot;,&quot;given&quot;:&quot;M. J.&quot;,&quot;parse-names&quot;:false,&quot;dropping-particle&quot;:&quot;&quot;,&quot;non-dropping-particle&quot;:&quot;&quot;}],&quot;container-title&quot;:&quot;J Antimicrob Chemother&quot;,&quot;accessed&quot;:{&quot;date-parts&quot;:[[2023,5,1]]},&quot;DOI&quot;:&quot;10.1093/JAC/DKY041&quot;,&quot;ISBN&quot;:&quot;2014/152015/162&quot;,&quot;ISSN&quot;:&quot;0305-7453&quot;,&quot;PMID&quot;:&quot;29506043&quot;,&quot;URL&quot;:&quot;https://academic.oup.com/jac/article/73/6/1708/4913756&quot;,&quot;issued&quot;:{&quot;date-parts&quot;:[[2018,6,1]]},&quot;page&quot;:&quot;1708-1713&quot;,&quot;abstract&quot;:&quot;Background: In 2016/2017, a financially linked antibiotic prescribing quality improvement initiative Commissioning for Quality and Innovation (AMR-CQUIN) was introduced across acute hospitals in England. This aimed for &gt; 1% reductions in DDDs/1000 admissions of total antibiotics, piperacillin/tazobactam and carbapenems compared with 2013/2014 and improved review of empirical antibiotic prescriptions. Objectives: To assess perceptions of staff leading antimicrobial stewardship activity regarding the AMR-CQUIN, the investments made by hospitals to achieve it and how these related to achieving reductions in antibiotic use. Methods: We invited antimicrobial stewardship leads at acute hospitals across England to complete a webbased survey. Antibiotic prescribing data were downloaded from the PHE Antimicrobial Resistance Local Indicators resource. Results: Responses were received from 116/155 (75%) acute hospitals. Owing to yearly increases in antibiotic use, most trusts needed to make &gt; 5% reductions in antibiotic consumption to achieve the AMR-CQUIN goal of 1%reduction. Additional funding wasmade available at 23/113 (20%) trusts and, in 18 (78%), this was &lt; 10%of the AMR-CQUIN value. Nationally, the annual trend for increased antibiotic use reversed in 2016/2017. In 2014/2015, year-on-year changeswere+3.7%(IQR-0.8%,+8.4%),+9.4%(+0.2%,+19.5%) and+5.8%(-6.2%,+18.2%) for total antibiotics, piperacillin/tazobactam and carbapenems, respectively, and +0.1% (-5.4%, +4.0%), -4.8% (-16.9%,+3.2%) and-8.0%(-20.2%,+4.0%) in 2016/2017. Hospitalswhere staff believed they could reduce antibioticuseweremore likely todo so (P &lt; 0.001). Conclusions: Introducing the AMR-CQUIN was associated with a reduction in antibiotic use. For individual hospitals, achieving the AMR-CQUIN was associated with favourable perceptions of staff and not availability of funding.&quot;,&quot;publisher&quot;:&quot;Oxford Academic&quot;,&quot;issue&quot;:&quot;6&quot;,&quot;volume&quot;:&quot;73&quot;,&quot;container-title-short&quot;:&quot;&quot;},&quot;isTemporary&quot;:false}]},{&quot;citationID&quot;:&quot;MENDELEY_CITATION_4d1fe2e8-56b3-46f8-bf3f-a7bbcbe3bc7c&quot;,&quot;properties&quot;:{&quot;noteIndex&quot;:0},&quot;isEdited&quot;:false,&quot;manualOverride&quot;:{&quot;isManuallyOverridden&quot;:false,&quot;citeprocText&quot;:&quot;&lt;sup&gt;67,68&lt;/sup&gt;&quot;,&quot;manualOverrideText&quot;:&quot;&quot;},&quot;citationTag&quot;:&quot;MENDELEY_CITATION_v3_eyJjaXRhdGlvbklEIjoiTUVOREVMRVlfQ0lUQVRJT05fNGQxZmUyZTgtNTZiMy00NmY4LWJmM2YtYTdiYmNiZTNiYzdjIiwicHJvcGVydGllcyI6eyJub3RlSW5kZXgiOjB9LCJpc0VkaXRlZCI6ZmFsc2UsIm1hbnVhbE92ZXJyaWRlIjp7ImlzTWFudWFsbHlPdmVycmlkZGVuIjpmYWxzZSwiY2l0ZXByb2NUZXh0IjoiPHN1cD42Nyw2ODwvc3VwPiIsIm1hbnVhbE92ZXJyaWRlVGV4dCI6IiJ9LCJjaXRhdGlvbkl0ZW1zIjpbeyJpZCI6Ijc5YzA1OWYxLTNiOTYtM2E4MS1iYTUyLTRmMDc4N2I3YzI1NyIsIml0ZW1EYXRhIjp7InR5cGUiOiJyZXBvcnQiLCJpZCI6Ijc5YzA1OWYxLTNiOTYtM2E4MS1iYTUyLTRmMDc4N2I3YzI1NyIsInRpdGxlIjoiRXZhbHVhdGlvbiBvZiB0aGUgSW1wbGVtZW50YXRpb24gb2YgdGhlIFVLIEFudGltaWNyb2JpYWwgUmVzaXN0YW5jZSAoQU1SKSBTdHJhdGVneSwgMjAxMy0yMDE4IiwiYXV0aG9yIjpbeyJmYW1pbHkiOiJFYXN0bXVyZSIsImdpdmVuIjoiRWxpemFiZXRoIiwicGFyc2UtbmFtZXMiOmZhbHNlLCJkcm9wcGluZy1wYXJ0aWNsZSI6IiIsIm5vbi1kcm9wcGluZy1wYXJ0aWNsZSI6IiJ9LHsiZmFtaWx5IjoiRnJhc2VyIiwiZ2l2ZW4iOiJBbGVjIiwicGFyc2UtbmFtZXMiOmZhbHNlLCJkcm9wcGluZy1wYXJ0aWNsZSI6IiIsIm5vbi1kcm9wcGluZy1wYXJ0aWNsZSI6IiJ9LHsiZmFtaWx5IjoiQWwtSGFib3ViaSIsImdpdmVuIjoiTXVzdGFmYSIsInBhcnNlLW5hbWVzIjpmYWxzZSwiZHJvcHBpbmctcGFydGljbGUiOiIiLCJub24tZHJvcHBpbmctcGFydGljbGUiOiIifSx7ImZhbWlseSI6IkJlbm5hbmkiLCJnaXZlbiI6IkhvdWRhIiwicGFyc2UtbmFtZXMiOmZhbHNlLCJkcm9wcGluZy1wYXJ0aWNsZSI6IiIsIm5vbi1kcm9wcGluZy1wYXJ0aWNsZSI6IiJ9LHsiZmFtaWx5IjoiQmxhY2siLCJnaXZlbiI6Ik5pY2siLCJwYXJzZS1uYW1lcyI6ZmFsc2UsImRyb3BwaW5nLXBhcnRpY2xlIjoiIiwibm9uLWRyb3BwaW5nLXBhcnRpY2xlIjoiIn0seyJmYW1pbHkiOiJCbGFrZSIsImdpdmVuIjoiTGF1cmVuIiwicGFyc2UtbmFtZXMiOmZhbHNlLCJkcm9wcGluZy1wYXJ0aWNsZSI6IiIsIm5vbi1kcm9wcGluZy1wYXJ0aWNsZSI6IiJ9LHsiZmFtaWx5IjoiRGFuZ29vciIsImdpdmVuIjoiTWFyZ2FyZXQiLCJwYXJzZS1uYW1lcyI6ZmFsc2UsImRyb3BwaW5nLXBhcnRpY2xlIjoiIiwibm9uLWRyb3BwaW5nLXBhcnRpY2xlIjoiIn0seyJmYW1pbHkiOiJHbG92ZXIiLCJnaXZlbiI6IlJlYmVjY2EiLCJwYXJzZS1uYW1lcyI6ZmFsc2UsImRyb3BwaW5nLXBhcnRpY2xlIjoiIiwibm9uLWRyb3BwaW5nLXBhcnRpY2xlIjoiIn0seyJmYW1pbHkiOiJIYWVzbGVyIiwiZ2l2ZW4iOiJCYXJiYXJhIiwicGFyc2UtbmFtZXMiOmZhbHNlLCJkcm9wcGluZy1wYXJ0aWNsZSI6IiIsIm5vbi1kcm9wcGluZy1wYXJ0aWNsZSI6IiJ9LHsiZmFtaWx5IjoiSG9sZHN3b3J0aCIsImdpdmVuIjoiRWxpemFiZXRoIiwicGFyc2UtbmFtZXMiOmZhbHNlLCJkcm9wcGluZy1wYXJ0aWNsZSI6IiIsIm5vbi1kcm9wcGluZy1wYXJ0aWNsZSI6IiJ9LHsiZmFtaWx5IjoiTWFyY3VzIiwiZ2l2ZW4iOiJHcmFjZSIsInBhcnNlLW5hbWVzIjpmYWxzZSwiZHJvcHBpbmctcGFydGljbGUiOiIiLCJub24tZHJvcHBpbmctcGFydGljbGUiOiIifSx7ImZhbWlseSI6Ik1hdGV1cyIsImdpdmVuIjoiQW5hIiwicGFyc2UtbmFtZXMiOmZhbHNlLCJkcm9wcGluZy1wYXJ0aWNsZSI6IiIsIm5vbi1kcm9wcGluZy1wYXJ0aWNsZSI6IiJ9LHsiZmFtaWx5IjoiU3RhZXJrIiwiZ2l2ZW4iOiJLYXRoYXJpbmEiLCJwYXJzZS1uYW1lcyI6ZmFsc2UsImRyb3BwaW5nLXBhcnRpY2xlIjoiIiwibm9uLWRyb3BwaW5nLXBhcnRpY2xlIjoiIn0seyJmYW1pbHkiOiJUcmF0aGVuIiwiZ2l2ZW4iOiJBbmRyZXciLCJwYXJzZS1uYW1lcyI6ZmFsc2UsImRyb3BwaW5nLXBhcnRpY2xlIjoiIiwibm9uLWRyb3BwaW5nLXBhcnRpY2xlIjoiIn0seyJmYW1pbHkiOiJNYXlzIiwiZ2l2ZW4iOiJOaWNob2xhcyIsInBhcnNlLW5hbWVzIjpmYWxzZSwiZHJvcHBpbmctcGFydGljbGUiOiIiLCJub24tZHJvcHBpbmctcGFydGljbGUiOiIifV0sIlVSTCI6Imh0dHA6Ly9waXJ1LmxzaHRtLmFjLnVrIiwiaXNzdWVkIjp7ImRhdGUtcGFydHMiOltbMjAxOV1dfSwicHVibGlzaGVyLXBsYWNlIjoiTG9uZG9uIiwiY29udGFpbmVyLXRpdGxlLXNob3J0IjoiIn0sImlzVGVtcG9yYXJ5IjpmYWxzZX0s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quot;,&quot;citationItems&quot;:[{&quot;id&quot;:&quot;79c059f1-3b96-3a81-ba52-4f0787b7c257&quot;,&quot;itemData&quot;:{&quot;type&quot;:&quot;report&quot;,&quot;id&quot;:&quot;79c059f1-3b96-3a81-ba52-4f0787b7c257&quot;,&quot;title&quot;:&quot;Evaluation of the Implementation of the UK Antimicrobial Resistance (AMR) Strategy, 2013-2018&quot;,&quot;author&quot;:[{&quot;family&quot;:&quot;Eastmure&quot;,&quot;given&quot;:&quot;Elizabeth&quot;,&quot;parse-names&quot;:false,&quot;dropping-particle&quot;:&quot;&quot;,&quot;non-dropping-particle&quot;:&quot;&quot;},{&quot;family&quot;:&quot;Fraser&quot;,&quot;given&quot;:&quot;Alec&quot;,&quot;parse-names&quot;:false,&quot;dropping-particle&quot;:&quot;&quot;,&quot;non-dropping-particle&quot;:&quot;&quot;},{&quot;family&quot;:&quot;Al-Haboubi&quot;,&quot;given&quot;:&quot;Mustafa&quot;,&quot;parse-names&quot;:false,&quot;dropping-particle&quot;:&quot;&quot;,&quot;non-dropping-particle&quot;:&quot;&quot;},{&quot;family&quot;:&quot;Bennani&quot;,&quot;given&quot;:&quot;Houda&quot;,&quot;parse-names&quot;:false,&quot;dropping-particle&quot;:&quot;&quot;,&quot;non-dropping-particle&quot;:&quot;&quot;},{&quot;family&quot;:&quot;Black&quot;,&quot;given&quot;:&quot;Nick&quot;,&quot;parse-names&quot;:false,&quot;dropping-particle&quot;:&quot;&quot;,&quot;non-dropping-particle&quot;:&quot;&quot;},{&quot;family&quot;:&quot;Blake&quot;,&quot;given&quot;:&quot;Lauren&quot;,&quot;parse-names&quot;:false,&quot;dropping-particle&quot;:&quot;&quot;,&quot;non-dropping-particle&quot;:&quot;&quot;},{&quot;family&quot;:&quot;Dangoor&quot;,&quot;given&quot;:&quot;Margaret&quot;,&quot;parse-names&quot;:false,&quot;dropping-particle&quot;:&quot;&quot;,&quot;non-dropping-particle&quot;:&quot;&quot;},{&quot;family&quot;:&quot;Glover&quot;,&quot;given&quot;:&quot;Rebecca&quot;,&quot;parse-names&quot;:false,&quot;dropping-particle&quot;:&quot;&quot;,&quot;non-dropping-particle&quot;:&quot;&quot;},{&quot;family&quot;:&quot;Haesler&quot;,&quot;given&quot;:&quot;Barbara&quot;,&quot;parse-names&quot;:false,&quot;dropping-particle&quot;:&quot;&quot;,&quot;non-dropping-particle&quot;:&quot;&quot;},{&quot;family&quot;:&quot;Holdsworth&quot;,&quot;given&quot;:&quot;Elizabeth&quot;,&quot;parse-names&quot;:false,&quot;dropping-particle&quot;:&quot;&quot;,&quot;non-dropping-particle&quot;:&quot;&quot;},{&quot;family&quot;:&quot;Marcus&quot;,&quot;given&quot;:&quot;Grace&quot;,&quot;parse-names&quot;:false,&quot;dropping-particle&quot;:&quot;&quot;,&quot;non-dropping-particle&quot;:&quot;&quot;},{&quot;family&quot;:&quot;Mateus&quot;,&quot;given&quot;:&quot;Ana&quot;,&quot;parse-names&quot;:false,&quot;dropping-particle&quot;:&quot;&quot;,&quot;non-dropping-particle&quot;:&quot;&quot;},{&quot;family&quot;:&quot;Staerk&quot;,&quot;given&quot;:&quot;Katharina&quot;,&quot;parse-names&quot;:false,&quot;dropping-particle&quot;:&quot;&quot;,&quot;non-dropping-particle&quot;:&quot;&quot;},{&quot;family&quot;:&quot;Trathen&quot;,&quot;given&quot;:&quot;Andrew&quot;,&quot;parse-names&quot;:false,&quot;dropping-particle&quot;:&quot;&quot;,&quot;non-dropping-particle&quot;:&quot;&quot;},{&quot;family&quot;:&quot;Mays&quot;,&quot;given&quot;:&quot;Nicholas&quot;,&quot;parse-names&quot;:false,&quot;dropping-particle&quot;:&quot;&quot;,&quot;non-dropping-particle&quot;:&quot;&quot;}],&quot;URL&quot;:&quot;http://piru.lshtm.ac.uk&quot;,&quot;issued&quot;:{&quot;date-parts&quot;:[[2019]]},&quot;publisher-place&quot;:&quot;London&quot;,&quot;container-title-short&quot;:&quot;&quot;},&quot;isTemporary&quot;:false},{&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citationID&quot;:&quot;MENDELEY_CITATION_ed3ca389-288d-4d2c-813e-41ad80fd3362&quot;,&quot;properties&quot;:{&quot;noteIndex&quot;:0},&quot;isEdited&quot;:false,&quot;manualOverride&quot;:{&quot;isManuallyOverridden&quot;:false,&quot;citeprocText&quot;:&quot;&lt;sup&gt;7,16&lt;/sup&gt;&quot;,&quot;manualOverrideText&quot;:&quot;&quot;},&quot;citationTag&quot;:&quot;MENDELEY_CITATION_v3_eyJjaXRhdGlvbklEIjoiTUVOREVMRVlfQ0lUQVRJT05fZWQzY2EzODktMjg4ZC00ZDJjLTgxM2UtNDFhZDgwZmQzMzYyIiwicHJvcGVydGllcyI6eyJub3RlSW5kZXgiOjB9LCJpc0VkaXRlZCI6ZmFsc2UsIm1hbnVhbE92ZXJyaWRlIjp7ImlzTWFudWFsbHlPdmVycmlkZGVuIjpmYWxzZSwiY2l0ZXByb2NUZXh0IjoiPHN1cD43LDE2PC9zdXA+IiwibWFudWFsT3ZlcnJpZGVUZXh0IjoiIn0sImNpdGF0aW9uSXRlbXMiOlt7ImlkIjoiZGQ4ZmRhMGQtMzUzMC0zMDk5LWE0NmItM2Q0NTI4NjZhZDIwIiwiaXRlbURhdGEiOnsidHlwZSI6ImFydGljbGUtam91cm5hbCIsImlkIjoiZGQ4ZmRhMGQtMzUzMC0zMDk5LWE0NmItM2Q0NTI4NjZhZDIwIiwidGl0bGUiOiJUaGUgTmF0aW9uYWwgSW1wbGVtZW50YXRpb24gb2YgYSBDb21tdW5pdHkgUGhhcm1hY3kgQW50aW1pY3JvYmlhbCBTdGV3YXJkc2hpcCBJbnRlcnZlbnRpb24gKFBBTVNJKSB0aHJvdWdoIHRoZSBFbmdsaXNoIFBoYXJtYWN5IFF1YWxpdHkgU2NoZW1lIDIwMjAgdG8gMjAyMiIsImF1dGhvciI6W3siZmFtaWx5IjoiSGF5ZXMiLCJnaXZlbiI6IkNhdGhlcmluZSIsInBhcnNlLW5hbWVzIjpmYWxzZSwiZHJvcHBpbmctcGFydGljbGUiOiJWLiIsIm5vbi1kcm9wcGluZy1wYXJ0aWNsZSI6IiJ9LHsiZmFtaWx5IjoiUGFyZWtoIiwiZ2l2ZW4iOiJTZWphbCIsInBhcnNlLW5hbWVzIjpmYWxzZSwiZHJvcHBpbmctcGFydGljbGUiOiIiLCJub24tZHJvcHBpbmctcGFydGljbGUiOiIifSx7ImZhbWlseSI6IkxlY2t5IiwiZ2l2ZW4iOiJEb25uYSBNLiIsInBhcnNlLW5hbWVzIjpmYWxzZSwiZHJvcHBpbmctcGFydGljbGUiOiIiLCJub24tZHJvcHBpbmctcGFydGljbGUiOiIifSx7ImZhbWlseSI6IkxvYWRlciIsImdpdmVuIjoiSmlsbCIsInBhcnNlLW5hbWVzIjpmYWxzZSwiZHJvcHBpbmctcGFydGljbGUiOiIiLCJub24tZHJvcHBpbmctcGFydGljbGUiOiIifSx7ImZhbWlseSI6IlRyaWdncy1Ib2RnZSIsImdpdmVuIjoiQ2FycnkiLCJwYXJzZS1uYW1lcyI6ZmFsc2UsImRyb3BwaW5nLXBhcnRpY2xlIjoiIiwibm9uLWRyb3BwaW5nLXBhcnRpY2xlIjoiIn0seyJmYW1pbHkiOiJBc2hpcnUtT3JlZG9wZSIsImdpdmVuIjoiRGlhbmUiLCJwYXJzZS1uYW1lcyI6ZmFsc2UsImRyb3BwaW5nLXBhcnRpY2xlIjoiIiwibm9uLWRyb3BwaW5nLXBhcnRpY2xlIjoiIn1dLCJjb250YWluZXItdGl0bGUiOiJBbnRpYmlvdGljcyIsImFjY2Vzc2VkIjp7ImRhdGUtcGFydHMiOltbMjAyMyw1LDFdXX0sIkRPSSI6IjEwLjMzOTAvQU5USUJJT1RJQ1MxMjA0MDc5MyIsIklTU04iOiIyMDc5LTYzODIiLCJVUkwiOiJodHRwczovL3d3dy5tZHBpLmNvbS8yMDc5LTYzODIvMTIvNC83OTMiLCJpc3N1ZWQiOnsiZGF0ZS1wYXJ0cyI6W1syMDIzLDQsMjFdXX0sInBhZ2UiOiI3OTMiLCJhYnN0cmFjdCI6IjxwPlNpbmNlIDIwMjAsIEVuZ2xhbmTigJlzIFBoYXJtYWN5IFF1YWxpdHkgU2NoZW1lIChQUVMpIGhhcyBpbmNlbnRpdmlzZWQgaW5jcmVhc2VkIGFudGltaWNyb2JpYWwgc3Rld2FyZHNoaXAgKEFNUykgYWN0aXZpdGllcyBpbiBjb21tdW5pdHkgcGhhcm1hY3kuIEluIDIwMjAvMjEsIHRoaXMgaW5jbHVkZWQgdGhlIHJlcXVpcmVtZW50IGZvciBzdGFmZiB0byBjb21wbGV0ZSBhbiBBTVMgZS1MZWFybmluZyBtb2R1bGUsIHBsZWRnZSB0byBiZSBhbiBBbnRpYmlvdGljIEd1YXJkaWFuIGFuZCBkZXZlbG9wIGFuIEFNUyBBY3Rpb24gcGxhbi4gVG8gYnVpbGQgYW5kIGVtYmVkIHRoZXNlIGluaXRpYXRpdmVzLCBpbiAyMDIxLzIyLCB0aGUgUFFTIHJlcXVpcmVkIHRoZSB1c2Ugb2YgdGhlIFRBUkdFVCBBbnRpYmlvdGljIENoZWNrbGlzdCAoYW4gQU1TIHRvb2wgZm9yIHVzZSB3aGVuIHBhdGllbnRzIHByZXNlbnQgd2l0aCBhIHByZXNjcmlwdGlvbiBmb3IgYW50aWJpb3RpY3MgdG8gc3VwcG9ydCBjb25kdWN0aW5nIGFuZCByZWNvcmRpbmcgb2YgYSBzZXJpZXMgb2Ygc2FmZXR5IGFuZCBhcHByb3ByaWF0ZW5lc3MgY2hlY2tzIGFnYWluc3QgZWFjaCBwcmVzY3JpYmVkIGFudGliaW90aWMpLiBUaGlzIHBhcGVyIGRlc2NyaWJlcyB0aGUgaW1wbGVtZW50YXRpb24gb2YgdGhlIG5hdGlvbmFsIFBRUyBjcml0ZXJpYSBmcm9tIDIwMjAgdG8gMjAyMiwgYW5kIGRldGFpbHMgY29tbXVuaXR5IHBoYXJtYWNpZXPigJkgQU1TIGFjdGl2aXRpZXMgYW5kIGJhcnJpZXJzIHRvIGltcGxlbWVudGF0aW9uIG9mIHRoZSAyMDIxLzIyIGNyaXRlcmlhLiBBIHRvdGFsIG9mIDgzNzQgY29tbXVuaXR5IHBoYXJtYWNpZXMgc3VibWl0dGVkIGRhdGEgY29sbGVjdGVkIHVzaW5nIHRoZSBUQVJHRVQgQW50aWJpb3RpYyBDaGVja2xpc3QgZm9yIDIxMywxMDUgcHJlc2NyaXB0aW9uczsgNDQlIHN1cnBhc3NlZCB0aGUgcmVxdWlyZWQgbnVtYmVyIGZvciB0aGUgUFFTLiBQaGFybWFjeSB0ZWFtcyByZXBvcnRlZCBjaGVja2luZyB0aGUgZm9sbG93aW5nOiBkdXJhdGlvbiwgZG9zZSwgYW5kIGFwcHJvcHJpYXRlbmVzcyBvZiBhbnRpYmlvdGljczsgcGF0aWVudCBhbGxlcmdpZXMgYW5kIG1lZGljaW5lIGludGVyYWN0aW9ucyAoOTTigJM5NSUpOyBhbnRpYmlvdGljIHByZXNjcmliaW5nIGd1aWRlbGluZSBhZGhlcmVuY2UgKDg5JSk7IGFuZCB0aGUgcGF0aWVudOKAmXMgcHJldmlvdXMgdXNlIG9mIGFudGliaW90aWNzICg4MSUpLiBUaGUgcHJlc2NyaWJlciB3YXMgY29udGFjdGVkIGZvciAxLjMlIG9mIFRBUkdFVCBBbnRpYmlvdGljIENoZWNrbGlzdHMgKDI3NDEpLCBhbmQgdGhlIG1vc3QgY29tbW9uIHJlYXNvbnMgZm9yIHN1Y2ggY29udGFjdHMgd2VyZSByZWxhdGVkIHRvIGRvc2UsIGR1cmF0aW9uLCBhbmQgcG9zc2libGUgcGF0aWVudCBhbGxlcmd5LiBBIHRvdGFsIG9mIDEwNSBwaGFybWFjeSBzdGFmZiByZXNwb25kZWQgdG8gYSBmb2xsb3ctdXAgcXVlc3Rpb25uYWlyZSwgd2hpY2ggc3VnZ2VzdGVkIHRoYXQgc29tZSBBTVMgcHJpbmNpcGxlcyBoYWQgYmVlbiBlbWJlZGRlZCBpbnRvIGRhaWx5IHByYWN0aWNlOyBob3dldmVyLCB0aGUgbmVjZXNzYXJ5IHRpbWUgY29tbWl0bWVudCB3YXMgYSBiYXJyaWVyLiBUaGUgUFFTIHdhcyBhYmxlIHRvIGluY2VudGl2aXNlIG1hc3MgQU1TIGFjdGl2aXRpZXMgYXQgcGFjZSBvdmVyIGNvbnNlY3V0aXZlIHllYXJzIGZvciBFbmdsYW5k4oCZcyBjb21tdW5pdHkgcGhhcm1hY2llcyBzaW11bHRhbmVvdXNseS4gRnV0dXJlIHJlc2VhcmNoIHNob3VsZCBtb25pdG9yIHRoZSBjb250aW51YXRpb24gb2YgYWN0aXZpdGllcyBhbmQgdGhlIHdpZGVyIGltcGFjdHMgb24gcHJpbWFyeSBjYXJlLjwvcD4iLCJpc3N1ZSI6IjQiLCJ2b2x1bWUiOiIxMiIsImNvbnRhaW5lci10aXRsZS1zaG9ydCI6IiJ9LCJpc1RlbXBvcmFyeSI6ZmFsc2V9LHsiaWQiOiJkYjMxODU5OC00ZTE2LTNjOWUtODIwOC1hOTgxMGFhZTYyNzgiLCJpdGVtRGF0YSI6eyJ0eXBlIjoicmVwb3J0IiwiaWQiOiJkYjMxODU5OC00ZTE2LTNjOWUtODIwOC1hOTgxMGFhZTYyNzgiLCJ0aXRsZSI6IkVuZ2xpc2ggc3VydmVpbGxhbmNlIHByb2dyYW1tZSBmb3IgYW50aW1pY3JvYmlhbCB1dGlsaXNhdGlvbiBhbmQgcmVzaXN0YW5jZSAoRVNQQVVSKSByZXBvcnQgMjAyMSB0byAyMDIyIiwiYXV0aG9yIjpbeyJmYW1pbHkiOiJVS0hTQSIsImdpdmVuIjoiIiwicGFyc2UtbmFtZXMiOmZhbHNlLCJkcm9wcGluZy1wYXJ0aWNsZSI6IiIsIm5vbi1kcm9wcGluZy1wYXJ0aWNsZSI6IiJ9XSwiYWNjZXNzZWQiOnsiZGF0ZS1wYXJ0cyI6W1syMDIyLDExLDI1XV19LCJpc3N1ZWQiOnsiZGF0ZS1wYXJ0cyI6W1syMDIyXV19LCJwdWJsaXNoZXItcGxhY2UiOiJMb25kb24iLCJjb250YWluZXItdGl0bGUtc2hvcnQiOiIifSwiaXNUZW1wb3JhcnkiOmZhbHNlfV19&quot;,&quot;citationItems&quot;:[{&quot;id&quot;:&quot;dd8fda0d-3530-3099-a46b-3d452866ad20&quot;,&quot;itemData&quot;:{&quot;type&quot;:&quot;article-journal&quot;,&quot;id&quot;:&quot;dd8fda0d-3530-3099-a46b-3d452866ad20&quot;,&quot;title&quot;:&quot;The National Implementation of a Community Pharmacy Antimicrobial Stewardship Intervention (PAMSI) through the English Pharmacy Quality Scheme 2020 to 2022&quot;,&quot;author&quot;:[{&quot;family&quot;:&quot;Hayes&quot;,&quot;given&quot;:&quot;Catherine&quot;,&quot;parse-names&quot;:false,&quot;dropping-particle&quot;:&quot;V.&quot;,&quot;non-dropping-particle&quot;:&quot;&quot;},{&quot;family&quot;:&quot;Parekh&quot;,&quot;given&quot;:&quot;Sejal&quot;,&quot;parse-names&quot;:false,&quot;dropping-particle&quot;:&quot;&quot;,&quot;non-dropping-particle&quot;:&quot;&quot;},{&quot;family&quot;:&quot;Lecky&quot;,&quot;given&quot;:&quot;Donna M.&quot;,&quot;parse-names&quot;:false,&quot;dropping-particle&quot;:&quot;&quot;,&quot;non-dropping-particle&quot;:&quot;&quot;},{&quot;family&quot;:&quot;Loader&quot;,&quot;given&quot;:&quot;Jill&quot;,&quot;parse-names&quot;:false,&quot;dropping-particle&quot;:&quot;&quot;,&quot;non-dropping-particle&quot;:&quot;&quot;},{&quot;family&quot;:&quot;Triggs-Hodge&quot;,&quot;given&quot;:&quot;Carry&quot;,&quot;parse-names&quot;:false,&quot;dropping-particle&quot;:&quot;&quot;,&quot;non-dropping-particle&quot;:&quot;&quot;},{&quot;family&quot;:&quot;Ashiru-Oredope&quot;,&quot;given&quot;:&quot;Diane&quot;,&quot;parse-names&quot;:false,&quot;dropping-particle&quot;:&quot;&quot;,&quot;non-dropping-particle&quot;:&quot;&quot;}],&quot;container-title&quot;:&quot;Antibiotics&quot;,&quot;accessed&quot;:{&quot;date-parts&quot;:[[2023,5,1]]},&quot;DOI&quot;:&quot;10.3390/ANTIBIOTICS12040793&quot;,&quot;ISSN&quot;:&quot;2079-6382&quot;,&quot;URL&quot;:&quot;https://www.mdpi.com/2079-6382/12/4/793&quot;,&quot;issued&quot;:{&quot;date-parts&quot;:[[2023,4,21]]},&quot;page&quot;:&quot;793&quot;,&quot;abstract&quot;:&quot;&lt;p&gt;Since 2020, England’s Pharmacy Quality Scheme (PQS) has incentivised increased antimicrobial stewardship (AMS) activities in community pharmacy. In 2020/21, this included the requirement for staff to complete an AMS e-Learning module, pledge to be an Antibiotic Guardian and develop an AMS Action plan. To build and embed these initiatives, in 2021/22, the PQS required the use of the TARGET Antibiotic Checklist (an AMS tool for use when patients present with a prescription for antibiotics to support conducting and recording of a series of safety and appropriateness checks against each prescribed antibiotic). This paper describes the implementation of the national PQS criteria from 2020 to 2022, and details community pharmacies’ AMS activities and barriers to implementation of the 2021/22 criteria. A total of 8374 community pharmacies submitted data collected using the TARGET Antibiotic Checklist for 213,105 prescriptions; 44% surpassed the required number for the PQS. Pharmacy teams reported checking the following: duration, dose, and appropriateness of antibiotics; patient allergies and medicine interactions (94–95%); antibiotic prescribing guideline adherence (89%); and the patient’s previous use of antibiotics (81%). The prescriber was contacted for 1.3% of TARGET Antibiotic Checklists (2741), and the most common reasons for such contacts were related to dose, duration, and possible patient allergy. A total of 105 pharmacy staff responded to a follow-up questionnaire, which suggested that some AMS principles had been embedded into daily practice; however, the necessary time commitment was a barrier. The PQS was able to incentivise mass AMS activities at pace over consecutive years for England’s community pharmacies simultaneously. Future research should monitor the continuation of activities and the wider impacts on primary care.&lt;/p&gt;&quot;,&quot;issue&quot;:&quot;4&quot;,&quot;volume&quot;:&quot;12&quot;,&quot;container-title-short&quot;:&quot;&quot;},&quot;isTemporary&quot;:false},{&quot;id&quot;:&quot;db318598-4e16-3c9e-8208-a9810aae6278&quot;,&quot;itemData&quot;:{&quot;type&quot;:&quot;report&quot;,&quot;id&quot;:&quot;db318598-4e16-3c9e-8208-a9810aae6278&quot;,&quot;title&quot;:&quot;English surveillance programme for antimicrobial utilisation and resistance (ESPAUR) report 2021 to 2022&quot;,&quot;author&quot;:[{&quot;family&quot;:&quot;UKHSA&quot;,&quot;given&quot;:&quot;&quot;,&quot;parse-names&quot;:false,&quot;dropping-particle&quot;:&quot;&quot;,&quot;non-dropping-particle&quot;:&quot;&quot;}],&quot;accessed&quot;:{&quot;date-parts&quot;:[[2022,11,25]]},&quot;issued&quot;:{&quot;date-parts&quot;:[[2022]]},&quot;publisher-place&quot;:&quot;London&quot;,&quot;container-title-short&quot;:&quot;&quot;},&quot;isTemporary&quot;:false}]},{&quot;citationID&quot;:&quot;MENDELEY_CITATION_062c2e11-5229-4dfb-b92a-a186e7bf7016&quot;,&quot;properties&quot;:{&quot;noteIndex&quot;:0},&quot;isEdited&quot;:false,&quot;manualOverride&quot;:{&quot;isManuallyOverridden&quot;:false,&quot;citeprocText&quot;:&quot;&lt;sup&gt;6,11,72&lt;/sup&gt;&quot;,&quot;manualOverrideText&quot;:&quot;&quot;},&quot;citationTag&quot;:&quot;MENDELEY_CITATION_v3_eyJjaXRhdGlvbklEIjoiTUVOREVMRVlfQ0lUQVRJT05fMDYyYzJlMTEtNTIyOS00ZGZiLWI5MmEtYTE4NmU3YmY3MDE2IiwicHJvcGVydGllcyI6eyJub3RlSW5kZXgiOjB9LCJpc0VkaXRlZCI6ZmFsc2UsIm1hbnVhbE92ZXJyaWRlIjp7ImlzTWFudWFsbHlPdmVycmlkZGVuIjpmYWxzZSwiY2l0ZXByb2NUZXh0IjoiPHN1cD42LDExLDcyPC9zdXA+IiwibWFudWFsT3ZlcnJpZGVUZXh0IjoiIn0sImNpdGF0aW9uSXRlbXMiOlt7ImlkIjoiMzFmYjc5MDktMmRlYS0zOTcwLTljYmMtMDNmMjg0MmM0ZGI3IiwiaXRlbURhdGEiOnsidHlwZSI6ImFydGljbGUtam91cm5hbCIsImlkIjoiMzFmYjc5MDktMmRlYS0zOTcwLTljYmMtMDNmMjg0MmM0ZGI3IiwidGl0bGUiOiJJbnZlc3RpZ2F0aW5nIHRoZSBtZWNoYW5pc20gb2YgaW1wYWN0IGFuZCBkaWZmZXJlbnRpYWwgZWZmZWN0IG9mIHRoZSBRdWFsaXR5IFByZW1pdW0gc2NoZW1lIG9uIGFudGliaW90aWMgcHJlc2NyaWJpbmcgaW4gRW5nbGFuZDogYSBsb25naXR1ZGluYWwgc3R1ZHkiLCJhdXRob3IiOlt7ImZhbWlseSI6IkFueWFud3UiLCJnaXZlbiI6IlBoaWxpcCBFbWVrYSIsInBhcnNlLW5hbWVzIjpmYWxzZSwiZHJvcHBpbmctcGFydGljbGUiOiIiLCJub24tZHJvcHBpbmctcGFydGljbGUiOiIifSx7ImZhbWlseSI6IlBvdXdlbHMiLCJnaXZlbiI6IktvZW4iLCJwYXJzZS1uYW1lcyI6ZmFsc2UsImRyb3BwaW5nLXBhcnRpY2xlIjoiIiwibm9uLWRyb3BwaW5nLXBhcnRpY2xlIjoiIn0seyJmYW1pbHkiOiJXYWxrZXIiLCJnaXZlbiI6IkFubmUiLCJwYXJzZS1uYW1lcyI6ZmFsc2UsImRyb3BwaW5nLXBhcnRpY2xlIjoiIiwibm9uLWRyb3BwaW5nLXBhcnRpY2xlIjoiIn0seyJmYW1pbHkiOiJNb29yZSIsImdpdmVuIjoiTWljaGFlbCIsInBhcnNlLW5hbWVzIjpmYWxzZSwiZHJvcHBpbmctcGFydGljbGUiOiIiLCJub24tZHJvcHBpbmctcGFydGljbGUiOiIifSx7ImZhbWlseSI6Ik1hamVlZCIsImdpdmVuIjoiQXplZW0iLCJwYXJzZS1uYW1lcyI6ZmFsc2UsImRyb3BwaW5nLXBhcnRpY2xlIjoiIiwibm9uLWRyb3BwaW5nLXBhcnRpY2xlIjoiIn0seyJmYW1pbHkiOiJIYXlob2UiLCJnaXZlbiI6IkJlbmVkaWN0IFcgSiIsInBhcnNlLW5hbWVzIjpmYWxzZSwiZHJvcHBpbmctcGFydGljbGUiOiIiLCJub24tZHJvcHBpbmctcGFydGljbGUiOiIifSx7ImZhbWlseSI6IlRvbmtpbi1DcmluZSIsImdpdmVuIjoiU2FyYWgiLCJwYXJzZS1uYW1lcyI6ZmFsc2UsImRyb3BwaW5nLXBhcnRpY2xlIjoiIiwibm9uLWRyb3BwaW5nLXBhcnRpY2xlIjoiIn0seyJmYW1pbHkiOiJCb3JlayIsImdpdmVuIjoiQWxla3NhbmRyYSIsInBhcnNlLW5hbWVzIjpmYWxzZSwiZHJvcHBpbmctcGFydGljbGUiOiIiLCJub24tZHJvcHBpbmctcGFydGljbGUiOiIifSx7ImZhbWlseSI6IkhvcGtpbnMiLCJnaXZlbiI6IlN1c2FuIiwicGFyc2UtbmFtZXMiOmZhbHNlLCJkcm9wcGluZy1wYXJ0aWNsZSI6IiIsIm5vbi1kcm9wcGluZy1wYXJ0aWNsZSI6IiJ9LHsiZmFtaWx5IjoiTWNsZW9kIiwiZ2l2ZW4iOiJNb25zZXkiLCJwYXJzZS1uYW1lcyI6ZmFsc2UsImRyb3BwaW5nLXBhcnRpY2xlIjoiIiwibm9uLWRyb3BwaW5nLXBhcnRpY2xlIjoiIn0seyJmYW1pbHkiOiJDb3N0ZWxsb2UiLCJnaXZlbiI6IkPDqWlyZSIsInBhcnNlLW5hbWVzIjpmYWxzZSwiZHJvcHBpbmctcGFydGljbGUiOiIiLCJub24tZHJvcHBpbmctcGFydGljbGUiOiIifV0sImNvbnRhaW5lci10aXRsZSI6IkJKR1AgT3BlbiIsImNvbnRhaW5lci10aXRsZS1zaG9ydCI6IkJKR1AgT3BlbiIsImFjY2Vzc2VkIjp7ImRhdGUtcGFydHMiOltbMjAyMSwxMCw4XV19LCJET0kiOiIxMC4zMzk5L0JKR1BPUEVOMjBYMTAxMDUyIiwiSVNTTiI6IjIzOTgtMzc5NSIsIlBNSUQiOiIzMjY2NTIzNSIsIlVSTCI6Imh0dHBzOi8vYmpncG9wZW4ub3JnL2NvbnRlbnQvNC8zL2JqZ3BvcGVuMjBYMTAxMDUyIiwiaXNzdWVkIjp7ImRhdGUtcGFydHMiOltbMjAyMCw4LDFdXX0sImFic3RyYWN0IjoiQmFja2dyb3VuZCBJbiAyMDE3LCBhcHByb3hpbWF0ZWx5IDczJSBvZiBhbnRpYmlvdGljcyBpbiBFbmdsYW5kIHdlcmUgcHJlc2NyaWJlZCBmcm9tIHByaW1hcnkgY2FyZSBwcmFjdGljZXMuIEl0IGhhcyBiZWVuIGVzdGltYXRlZCB0aGF0IDkl4oCTMjMlIG9mIGFudGliaW90aWMgcHJlc2NyaXB0aW9ucyBiZXR3ZWVuIDIwMTMgYW5kIDIwMTUgd2VyZSBpbmFwcHJvcHJpYXRlLiBSZWR1Y2luZyBhbnRpYmlvdGljIHByZXNjcmliaW5nIGluIHByaW1hcnkgY2FyZSB3YXMgaW5jbHVkZWQgYXMgb25lIG9mIHRoZSBuYXRpb25hbCBwcmlvcml0aWVzIGluIGEgZmluYW5jaWFsIGluY2VudGl2ZSBzY2hlbWUgaW4gMjAxNeKAkzIwMTYuIEFpbSBUbyBpbnZlc3RpZ2F0ZSB3aGV0aGVyIHRoZSBlZmZlY3RzIG9mIHRoZSBRdWFsaXR5IFByZW1pdW0gKFFQKSwgd2hpY2ggcHJvdmlkZWQgcGVyZm9ybWFuY2UtcmVsYXRlZCBmaW5hbmNpYWwgaW5jZW50aXZlcyB0byBjbGluaWNhbCBjb21taXNzaW9uaW5nIGdyb3VwcyAoQ0NHcyksIGNvdWxkIGJlIGV4cGxhaW5lZCBieSBwcmFjdGljZSBjaGFyYWN0ZXJpc3RpY3MgdGhhdCBjb250cmlidXRlIHRvIHZhcmlhdGlvbnMgaW4gYW50aWJpb3RpYyBwcmVzY3JpYmluZy4gRGVzaWduICYgc2V0dGluZyBMb25naXR1ZGluYWwgbW9udGhseSBwcmVzY3JpYmluZyBkYXRhIHdlcmUgYW5hbHlzZWQgZm9yIDYyNTEgcHJpbWFyeSBjYXJlIHByYWN0aWNlcyBpbiBFbmdsYW5kIGZyb20gQXByaWwgMjAxNCB0byBNYXJjaCAyMDE2LiBNZXRob2QgTGluZWFyIGdlbmVyYWxpc2VkIGVzdGltYXRpbmcgZXF1YXRpb25zIG1vZGVscyB3ZXJlIGZpdHRlZCwgZXhhbWluaW5nIHRoZSBlZmZlY3Qgb2YgdGhlIDIwMTXigJMyMDE2IFFQIG9uIHRoZSBudW1iZXIgb2YgYW50aWJpb3RpYyBpdGVtcyBwZXIgc3BlY2lmaWMgdGhlcmFwZXV0aWMgZ3JvdXAgYWdl4oCTc2V4IHJlbGF0ZWQgcHJlc2NyaWJpbmcgdW5pdCAoU1RBUi1QVSkgcHJlc2NyaWJlZCwgYWRqdXN0aW5nIGZvciBzZWFzb25hbGl0eSBhbmQgbW9udGhzIHNpbmNlIGltcGxlbWVudGF0aW9uLiBDb25zaXN0ZW5jeSBvZiBlZmZlY3RzIGFmdGVyIGZ1cnRoZXIgYWRqdXN0bWVudCBmb3IgdmFyaWF0aW9ucyBpbiBwcmFjdGljZSBjaGFyYWN0ZXJpc3RpY3Mgd2VyZSBhbHNvIGV4YW1pbmVkLCBpbmNsdWRpbmcgcHJhY3RpY2Ugd29ya2ZvcmNlLCBjb21vcmJpZGl0aWVzIHByZXZhbGVuY2UsIHByZXNjcmliaW5nIHJhdGVzIG9mIG5vbi1hbnRpYmlvdGljIGRydWdzLCBhbmQgZGVwcml2YXRpb24uIFJlc3VsdHMgQW50aWJpb3RpY3MgcHJlc2NyaWJlZCBpbiBwcmltYXJ5IGNhcmUgcHJhY3RpY2VzIGluIEVuZ2xhbmQgcmVkdWNlZCBieSAtMC4xNzIgaXRlbXMgcGVyIFNUQVItUFUgKDk1JSBjb25maWRlbmNlIGludGVydmFsIFtDSV0gPSAtMC4xODAgdG8gLTAuMTcxKSBhZnRlciAyMDE14oCTMjAxNiBRUCBpbXBsZW1lbnRhdGlvbiwgd2l0aCBzbGlnaHQgaW5jcmVhc2VzIGluIHRoZSBtb250aHMgZm9sbG93aW5nIEFwcmlsIDIwMTUgKCswLjAxNCBpdGVtcyBwZXIgU1RBUi1QVTsgOTUlIENJID0gKzAuMDEzIHRvICswLjAxNCkuIEFkanVzdGluZyB0aGUgbW9kZWwgZm9yIHByYWN0aWNlIGNoYXJhY3RlcmlzdGljcywgdGhlIGltbWVkaWF0ZSBhbmQgbW9udGgtb24tbW9udGggZWZmZWN0cyBmb2xsb3dpbmcgaW1wbGVtZW50YXRpb24gcmVtYWluZWQgY29uc2lzdGVudCwgd2l0aCBzbGlnaHQgYXR0ZW51YXRpb24gaW4gaW1tZWRpYXRlIHJlZHVjdGlvbiBmcm9tIC0wLjE3MiB0byAtMC4xNjYgaXRlbXMgcGVyIFNUQVItUFUuIEluIHN1Ymdyb3VwIGFuYWx5c2lzLCB0aGUgUVAgZWZmZWN0IHdhcyBzaWduaWZpY2FudGx5IGdyZWF0ZXIgYW1vbmcgdGhlIHRvcCAyMCUgcHJlc2NyaWJpbmcgcHJhY3RpY2VzIChpbnRlcmFjdGlvbiBwIDwwLjAwMSkuIFByYWN0aWNlcyB3aXRoIGxvdyB3b3JrZm9yY2UgYW5kIHRob3NlIHdpdGggaGlnaGVyIGRpYWJldGVzIHByZXZhbGVuY2UgaGFkIGdyZWF0ZXIgcmVkdWN0aW9ucyBpbiBwcmVzY3JpYmluZyBmb2xsb3dpbmcgMjAxNeKAkzIwMTYgUVAgY29tcGFyZWQgd2l0aCBvdGhlciBwcmFjdGljZXMgKGludGVyYWN0aW9uIHAgPDAuMDAxKS4gQ29uY2x1c2lvbiBJbiBoaWdoLXByZXNjcmliaW5nIHByYWN0aWNlcywgdGhvc2Ugd2l0aCBsb3cgd29ya2ZvcmNlIGFuZCBoaWdoIGRpYWJldGVzIHByZXZhbGVuY2UgaGFkIG1vcmUgcmVkdWN0aW9uIGZvbGxvd2luZyB0aGUgUVAgY29tcGFyZWQgd2l0aCBvdGhlciBwcmFjdGljZXMsIGhpZ2hsaWdodGluZyB0aGUgbmVlZCBmb3IgdGFyZ2V0ZWQgc3VwcG9ydCBvZiB0aGVzZSBwcmFjdGljZXMgYW5kIGFwcHJvcHJpYXRlIHJlc291cmNpbmcgb2YgcHJpbWFyeSBjYXJlLiIsInB1Ymxpc2hlciI6IlJveWFsIENvbGxlZ2Ugb2YgR2VuZXJhbCBQcmFjdGl0aW9uZXJzIiwiaXNzdWUiOiIzIiwidm9sdW1lIjoiNCJ9LCJpc1RlbXBvcmFyeSI6ZmFsc2V9LHsiaWQiOiJmMjQyY2U0NS04ODgwLTNjM2EtYTg4YS1jMGM1NzZiMDIxOTciLCJpdGVtRGF0YSI6eyJ0eXBlIjoiYXJ0aWNsZS1qb3VybmFsIiwiaWQiOiJmMjQyY2U0NS04ODgwLTNjM2EtYTg4YS1jMGM1NzZiMDIxOTciLCJ0aXRsZSI6IkhvdyBkaWQgYSBRdWFsaXR5IFByZW1pdW0gZmluYW5jaWFsIGluY2VudGl2ZSBpbmZsdWVuY2UgYW50aWJpb3RpYyBwcmVzY3JpYmluZyBpbiBwcmltYXJ5IGNhcmU/IFZpZXdzIG9mIENsaW5pY2FsIENvbW1pc3Npb25pbmcgR3JvdXAgYW5kIGdlbmVyYWwgcHJhY3RpY2UgcHJvZmVzc2lvbmFscyIsImF1dGhvciI6W3siZmFtaWx5IjoiQm9yZWsiLCJnaXZlbiI6IkFsZWtzYW5kcmEgSi4iLCJwYXJzZS1uYW1lcyI6ZmFsc2UsImRyb3BwaW5nLXBhcnRpY2xlIjoiIiwibm9uLWRyb3BwaW5nLXBhcnRpY2xlIjoiIn0seyJmYW1pbHkiOiJBbnRoaWVyZW5zIiwiZ2l2ZW4iOiJTaWJ5bCIsInBhcnNlLW5hbWVzIjpmYWxzZSwiZHJvcHBpbmctcGFydGljbGUiOiIiLCJub24tZHJvcHBpbmctcGFydGljbGUiOiIifSx7ImZhbWlseSI6IkFsbGlzb24iLCJnaXZlbiI6IlJvc2FsaWUiLCJwYXJzZS1uYW1lcyI6ZmFsc2UsImRyb3BwaW5nLXBhcnRpY2xlIjoiIiwibm9uLWRyb3BwaW5nLXBhcnRpY2xlIjoiIn0seyJmYW1pbHkiOiJNY051bHR5IiwiZ2l2ZW4iOiJDbGlvZG5hIEEuTS4iLCJwYXJzZS1uYW1lcyI6ZmFsc2UsImRyb3BwaW5nLXBhcnRpY2xlIjoiIiwibm9uLWRyb3BwaW5nLXBhcnRpY2xlIjoiIn0seyJmYW1pbHkiOiJMZWNreSIsImdpdmVuIjoiRG9ubmEgTS4iLCJwYXJzZS1uYW1lcyI6ZmFsc2UsImRyb3BwaW5nLXBhcnRpY2xlIjoiIiwibm9uLWRyb3BwaW5nLXBhcnRpY2xlIjoiIn0seyJmYW1pbHkiOiJDb3N0ZWxsb2UiLCJnaXZlbiI6IkNlaXJlIiwicGFyc2UtbmFtZXMiOmZhbHNlLCJkcm9wcGluZy1wYXJ0aWNsZSI6IiIsIm5vbi1kcm9wcGluZy1wYXJ0aWNsZSI6IiJ9LHsiZmFtaWx5IjoiSG9sbWVzIiwiZ2l2ZW4iOiJBbGlzb24iLCJwYXJzZS1uYW1lcyI6ZmFsc2UsImRyb3BwaW5nLXBhcnRpY2xlIjoiIiwibm9uLWRyb3BwaW5nLXBhcnRpY2xlIjoiIn0seyJmYW1pbHkiOiJCdXRsZXIiLCJnaXZlbiI6IkNocmlzdG9waGVyIEMuIiwicGFyc2UtbmFtZXMiOmZhbHNlLCJkcm9wcGluZy1wYXJ0aWNsZSI6IiIsIm5vbi1kcm9wcGluZy1wYXJ0aWNsZSI6IiJ9LHsiZmFtaWx5IjoiV2Fsa2VyIiwiZ2l2ZW4iOiJBLiBTYXJhaCIsInBhcnNlLW5hbWVzIjpmYWxzZSwiZHJvcHBpbmctcGFydGljbGUiOiIiLCJub24tZHJvcHBpbmctcGFydGljbGUiOiIifSx7ImZhbWlseSI6IlRvbmtpbi1DcmluZSIsImdpdmVuIjoiU2FyYWgiLCJwYXJzZS1uYW1lcyI6ZmFsc2UsImRyb3BwaW5nLXBhcnRpY2xlIjoiIiwibm9uLWRyb3BwaW5nLXBhcnRpY2xlIjoiIn1dLCJjb250YWluZXItdGl0bGUiOiJKIEFudGltaWNyb2IgQ2hlbW90aGVyIiwiYWNjZXNzZWQiOnsiZGF0ZS1wYXJ0cyI6W1syMDIyLDUsMTNdXX0sIkRPSSI6IjEwLjEwOTMvSkFDL0RLQUEyMjQiLCJJU1NOIjoiMDMwNS03NDUzIiwiUE1JRCI6IjMyNTczNjkyIiwiVVJMIjoiaHR0cHM6Ly9hY2FkZW1pYy5vdXAuY29tL2phYy9hcnRpY2xlLzc1LzkvMjY4MS81ODYxNDkzIiwiaXNzdWVkIjp7ImRhdGUtcGFydHMiOltbMjAyMCw5LDFdXX0sInBhZ2UiOiIyNjgxLTI2ODgiLCJhYnN0cmFjdCI6IkJhY2tncm91bmQ6IFRoZSBRdWFsaXR5IFByZW1pdW0gKFFQKSB3YXMgaW50cm9kdWNlZCBmb3IgQ2xpbmljYWwgQ29tbWlzc2lvbmluZyBHcm91cHMgKENDR3MpIGluIEVuZ2xhbmQgdG8gb3B0aW1pemUgYW50aWJpb3RpYyBwcmVzY3JpYmluZywgYnV0IGl0IHJlbWFpbnMgdW5jbGVhciBob3cgaXQgd2FzIGltcGxlbWVudGVkLiBPYmplY3RpdmVzOiBUbyB1bmRlcnN0YW5kIHJlc3BvbnNlcyB0byB0aGUgUVAgYW5kIGhvdyBpdCB3YXMgcGVyY2VpdmVkIHRvIGluZmx1ZW5jZSBhbnRpYmlvdGljIHByZXNjcmliaW5nLiBNZXRob2RzOiBTZW1pLXN0cnVjdHVyZWQgdGVsZXBob25lIGludGVydmlld3Mgd2VyZSBjb25kdWN0ZWQgd2l0aCAyMiBDQ0cgYW5kIDE5IGdlbmVyYWwgcHJhY3RpY2UgcHJvZmVzc2lvbmFscy4gSW50ZXJ2aWV3cyB3ZXJlIGFuYWx5c2VkIHRoZW1hdGljYWxseS4gUmVzdWx0czogVGhlIGZpbmRpbmdzIHdlcmUgb3JnYW5pemVkIGludG8gZm91ciBjYXRlZ29yaWVzLiAoaSkgQ29tbXVuaWNhdGlvbjogdGhpcyB3YXMgcGVyY2VpdmVkIGFzIHVuc3RydWN0dXJlZCBhbmQgaW5mcmVxdWVudCwgYW5kIENDRyBwcm9mZXNzaW9uYWxzIHdlcmUgdW5zdXJlIHdoZXRoZXIgdGhleSByZWNlaXZlZCBRUCBmdW5kaW5nLiAoaWkpIEltcGxlbWVudGF0aW9uOiB0aGlzIHdhcyBpbmZsdWVuY2VkIGJ5IGF2YWlsYWJsZSBsb2NhbCByZXNvdXJjZXMgYW5kIGNvbXBldGluZyBwcmlvcml0aWVzLCB3aXRoIG11bHRpZmFjZXRlZCBhbmQgdGFpbG9yZWQgc3RyYXRlZ2llcyBzZWVuIGFzIG1vc3QgaGVscGZ1bCBmb3IgZW5nYWdpbmcgZ2VuZXJhbCBwcmFjdGljZXMuIE1hbnkgYW50aW1pY3JvYmlhbCBzdGV3YXJkc2hpcCAoQU1TKSBzdHJhdGVnaWVzIHdlcmUgaW1wbGVtZW50ZWQgaW5kZXBlbmRlbnRseSBmcm9tIHRoZSBRUCwgbW90aXZhdGVkIGJ5IHF1YWxpdHkgaW1wcm92ZW1lbnQuIChpaWkpIE1lY2hhbmlzbXM6IHRoZSBRUCByYWlzZWQgdGhlIHByaW9yaXR5IG9mIEFNUyBuYXRpb25hbGx5IGFuZCBsb2NhbGx5LCBhbmQgcHJvdmlkZWQgcHJlc2NyaWJpbmcgdGFyZ2V0cyB0byBhaW0gZm9yIGFuZCBiZW5jaG1hcmsgYWdhaW5zdCwgYnV0IG1vbmV5IHdhcyBub3Qgc2VlbiBhcyByZWludmVzdGVkIGludG8gQU1TLiAoaXYpIEltcGFjdCBhbmQgc3VzdGFpbmFiaWxpdHk6IHRoZSBRUCB3YXMgcGVyY2VpdmVkIGFzIHN1Y2Nlc3NmdWwsIGJ1dCB0YXJnZXRzIHdlcmUgY29uc2lkZXJlZCBjaGFsbGVuZ2luZyBmb3IgYSBtaW5vcml0eSBvZiBDQ0dzIGFuZCBwcmFjdGljZXMgZHVlIHRvIGNvbnRleHR1YWwgZmFjdG9ycyAoZS5nLiBkZXByaXZhdGlvbiwgdW5kZXJzdGFmZmluZykuIENDRyBwcm9mZXNzaW9uYWxzIHdlcmUgY29uY2VybmVkIHdpdGggcG90ZW50aWFsIGRpc2NvbnRpbnVhdGlvbiBvZiB0aGUgUVAgYW5kIHByZXNjcmliaW5nIHJhdGVzIGxldmVsbGluZyBvZmYuIENvbmNsdXNpb25zOiBDQ0cgYW5kIHByYWN0aWNlIHByb2Zlc3Npb25hbHMgZXhwcmVzc2VkIHBvc2l0aXZlIHZpZXdzIG9mIHRoZSBRUCBhbmQgYXNzb2NpYXRlZCBwcmVzY3JpYmluZyB0YXJnZXRzIGFuZCBmZWVkYmFjay4gVGhlIFFQIGhlbHBlZCBpbmZsdWVuY2UgY2hhbmdlIG1haW5seSBieSByYWlzaW5nIHRoZSBwcmlvcml0eSBvZiBBTVMgYW5kIGRlZmluaW5nIGNoYW5nZSB0YXJnZXRzIHJhdGhlciB0aGFuIHByb3ZpZGluZyBhZGRpdGlvbmFsIGZ1bmRpbmcuIFRvIG1heGltaXplIGltcGFjdCwgYmVoYXZpb3VyYWwgbWVjaGFuaXNtcyBvZiBmaW5hbmNpYWwgaW5jZW50aXZlcyBzaG91bGQgYmUgY29uc2lkZXJlZCBwcmUtaW1wbGVtZW50YXRpb24uIiwicHVibGlzaGVyIjoiT3hmb3JkIEFjYWRlbWljIiwiaXNzdWUiOiI5Iiwidm9sdW1lIjoiNzUiLCJjb250YWluZXItdGl0bGUtc2hvcnQiOiIifSwiaXNUZW1wb3JhcnkiOmZhbHNlfSx7ImlkIjoiY2JmYTYwODYtMWU2OC0zZTc3LThlMTUtOTIyMzk2MmYyMzY3IiwiaXRlbURhdGEiOnsidHlwZSI6ImFydGljbGUtam91cm5hbCIsImlkIjoiY2JmYTYwODYtMWU2OC0zZTc3LThlMTUtOTIyMzk2MmYyMzY3IiwidGl0bGUiOiJXaGF0IGFudGltaWNyb2JpYWwgc3Rld2FyZHNoaXAgc3RyYXRlZ2llcyBkbyBOSFMgY29tbWlzc2lvbmluZyBvcmdhbml6YXRpb25zIGltcGxlbWVudCBpbiBwcmltYXJ5IGNhcmUgaW4gRW5nbGFuZD8iLCJhdXRob3IiOlt7ImZhbWlseSI6IkFsbGlzb24iLCJnaXZlbiI6IlJvc2FsaWUiLCJwYXJzZS1uYW1lcyI6ZmFsc2UsImRyb3BwaW5nLXBhcnRpY2xlIjoiIiwibm9uLWRyb3BwaW5nLXBhcnRpY2xlIjoiIn0seyJmYW1pbHkiOiJMZWNreSIsImdpdmVuIjoiRG9ubmEgTSIsInBhcnNlLW5hbWVzIjpmYWxzZSwiZHJvcHBpbmctcGFydGljbGUiOiIiLCJub24tZHJvcHBpbmctcGFydGljbGUiOiIifSx7ImZhbWlseSI6IkJlZWNoIiwiZ2l2ZW4iOiJFbGl6YWJldGgiLCJwYXJzZS1uYW1lcyI6ZmFsc2UsImRyb3BwaW5nLXBhcnRpY2xlIjoiIiwibm9uLWRyb3BwaW5nLXBhcnRpY2xlIjoiIn0seyJmYW1pbHkiOiJDb3N0ZWxsb2UiLCJnaXZlbiI6IkPDqWlyZSIsInBhcnNlLW5hbWVzIjpmYWxzZSwiZHJvcHBpbmctcGFydGljbGUiOiIiLCJub24tZHJvcHBpbmctcGFydGljbGUiOiIifSx7ImZhbWlseSI6IkFzaGlydS1PcmVkb3BlIiwiZ2l2ZW4iOiJEaWFu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IE0iLCJwYXJzZS1uYW1lcyI6ZmFsc2UsImRyb3BwaW5nLXBhcnRpY2xlIjoiIiwibm9uLWRyb3BwaW5nLXBhcnRpY2xlIjoiIn1dLCJjb250YWluZXItdGl0bGUiOiJKQUMgQW50aW1pY3JvYiBSZXNpc3QiLCJhY2Nlc3NlZCI6eyJkYXRlLXBhcnRzIjpbWzIwMjIsNSw5XV19LCJET0kiOiIxMC4xMDkzL0pBQ0FNUi9ETEFBMDIwIiwiVVJMIjoiaHR0cHM6Ly9hY2FkZW1pYy5vdXAuY29tL2phY2Ftci9hcnRpY2xlLzIvMi9kbGFhMDIwLzU4MzcwMDAiLCJpc3N1ZWQiOnsiZGF0ZS1wYXJ0cyI6W1syMDIwLDYsMV1dfSwiYWJzdHJhY3QiOiJPYmplY3RpdmVzOiBUbyBpZGVudGlmeSBhbmQgZXhwbG9yZSBzdHJhdGVnaWVzIHRoYXQgRW5nbGlzaCBOSFMgY29tbWlzc2lvbmluZyBvcmdhbml6YXRpb25zIGltcGxlbWVudGVkIHRvIGltcHJvdmUgYW50aW1pY3JvYmlhbCBzdGV3YXJkc2hpcCAoQU1TKSB3aXRoaW4gcHJpbWFyeSBjYXJlLiBNZXRob2RzOiBRdWVzdGlvbm5haXJlIHNlbnQgdG8gdGhlIG1lZGljaW5lcyBtYW5hZ2VtZW50IHRlYW1zIChNTVRzKSBvZiBhbGwgMjA5IGNsaW5pY2FsIGNvbW1pc3Npb25pbmcgZ3JvdXBzIChDQ0dzKSBpbiBFbmdsYW5kLCBpbiAyMDE3LiBSZXN1bHRzOiBBIHRvdGFsIG9mIDg5JSAoMTg3LzIwOSkgb2YgYWxsIEVuZ2xpc2ggQ0NHcyByZXNwb25kZWQgdG8gdGhlIHF1ZXN0aW9ubmFpcmU7IDc0JSBvZiByZXNwb25kaW5nIENDR3MgKDEyMy8xNjcpIGhhZCBhIHByZXNjcmliaW5nIGluY2VudGl2ZS9lbmdhZ2VtZW50IHNjaGVtZSwgd2l0aCBNTVRzIHJlcHJlc2VudGluZyA4OCUgKDkwLzEwMikgY29uc2lkZXJpbmcgaW5jZW50aXZlIHNjaGVtZXMgc3VjY2Vzc2Z1bCBvciB2ZXJ5IHN1Y2Nlc3NmdWwgZm9yIHByaW9yaXRpemluZyBBTVMgaW4gcHJpbWFyeSBjYXJlLCBlc3BlY2lhbGx5IHdoZW4gbGlua2VkIHRvIHByZXNjcmliaW5nIE5IUyBRdWFsaXR5IFByZW1pdW0gaW5kaWNhdG9ycy4gQU1TIGF1ZGl0cyB3ZXJlIGNvbnNpZGVyZWQgc3VjY2Vzc2Z1bCBvciB2ZXJ5IHN1Y2Nlc3NmdWwgYnkgOTElICgxMjYvIDEzOCkgb2YgcmVzcG9uZGluZyBDQ0dzLCBhcyB0aGV5IGlkZW50aWZ5IHJlYXNvbnMgZm9yIGluYXBwcm9wcmlhdGUgcHJlc2NyaWJpbmcgYW5kIG9wcG9ydHVuaXRpZXMgZm9yIGZ1dHVyZSBpbXByb3ZlbWVudC4gQWxsIHJlc3BvbmRpbmcgTU1UcyAoMTY5LzE2OSBDQ0dzKSByZXBvcnRlZCBmZWVkaW5nIGJhY2sgbG9jYWwvbmF0aW9uYWwgYW50aW1pY3JvYmlhbCBwcmVzY3JpYmluZyBkYXRhIHRvIHRoZSBnZW5lcmFsIHByYWN0aWNlcyB0aGV5IGNvbW1pc3Npb24sIDg1JSAoMTQyLzE2OCkgdG8gdGhlaXIgQ0NHL0NvbW1pc3Npb25pbmcgU3VwcG9ydCBVbml0IChDU1UpIGJvYXJkIGFuZCBvbmx5IDMzJSAoNTYvMTY5KSB0byBvdXQtb2YtaG91cnMgc2VydmljZXMuIEJlbmNobWFya2luZyBwcmVzY3JpYmluZyBkYXRhIHdhcyByZXBvcnRlZCBhcyBhIHBvd2VyZnVsIHRvb2wgdG8gZW5nYWdlIHByYWN0aWNlcywgZmFjaWxpdGF0aW5nIGFuIGVsZW1lbnQgb2YgY29tcGV0aXRpb24gYW5kIHBlZXIgcHJlc3N1cmUuIENvbmNsdXNpb25zOiBOYXRpb25hbCBhbnRpbWljcm9iaWFsIHJlc2lzdGFuY2UgaW1wcm92ZW1lbnQgc2NoZW1lcywgaW4gcGFydGljdWxhciB0aGUgTkhTIEVuZ2xhbmQgUXVhbGl0eSBQcmVtaXVtLCBoYXZlIGluZmx1ZW5jZWQgQ0NHIGltcHJvdmVtZW50IHByaW9yaXRpZXMuIE1vc3QgQ0NHcyBub3cgcmVwb3J0IHN1Y2Nlc3NmdWwgaW1wcm92ZW1lbnQgc3RyYXRlZ2llcyBpbmNsdWRpbmcgdGhlIHVzZSBvZiBib3RoIGxvY2FsIGFuZCBuYXRpb25hbCBhbnRpYmlvdGljIHByZXNjcmliaW5nIGRhdGEgdG8gbW90aXZhdGUgaW1wcm92ZW1lbnRzOyB0aGVzZSBzaG91bGQgYmUgY29udGludWVkIGFuZCBleHRlbmRlZCB0byBvdXQtb2YtaG91cnMgcHJvdmlkZXJzLiBBcyBsb2NhbCBhdWRpdCBkYXRhIGhhdmUgaGVscGVkIHRvIGlkZW50aWZ5IHJlYXNvbnMgZm9yIGluYXBwcm9wcmlhdGUgcHJlc2NyaWJpbmcgYW5kIGluZm9ybSBpbXByb3ZlbWVudCBwbGFubmluZywgYWxsIG9yZ2FuaXphdGlvbnMgc2hvdWxkIGFkb3B0IHRoaXMgc3RyYXRlZ3kgYW5kIGluY2x1ZGUgaXQgaW4gbG9jYWwgcXVhbGl0eSBpbXByb3ZlbWVudCBzY2hlbWVzLCBlbnN1cmluZyBwZXJmb3JtYW5jZSByZXBvcnRpbmcgdG8gb3JnYW5pemF0aW9uYWwgYm9hcmQgbGV2ZWwuIiwicHVibGlzaGVyIjoiT3hmb3JkIEFjYWRlbWljIiwiaXNzdWUiOiIyIiwidm9sdW1lIjoiMiIsImNvbnRhaW5lci10aXRsZS1zaG9ydCI6IiJ9LCJpc1RlbXBvcmFyeSI6ZmFsc2V9XX0=&quot;,&quot;citationItems&quot;:[{&quot;id&quot;:&quot;31fb7909-2dea-3970-9cbc-03f2842c4db7&quot;,&quot;itemData&quot;:{&quot;type&quot;:&quot;article-journal&quot;,&quot;id&quot;:&quot;31fb7909-2dea-3970-9cbc-03f2842c4db7&quot;,&quot;title&quot;:&quot;Investigating the mechanism of impact and differential effect of the Quality Premium scheme on antibiotic prescribing in England: a longitudinal study&quot;,&quot;author&quot;:[{&quot;family&quot;:&quot;Anyanwu&quot;,&quot;given&quot;:&quot;Philip Emeka&quot;,&quot;parse-names&quot;:false,&quot;dropping-particle&quot;:&quot;&quot;,&quot;non-dropping-particle&quot;:&quot;&quot;},{&quot;family&quot;:&quot;Pouwels&quot;,&quot;given&quot;:&quot;Koen&quot;,&quot;parse-names&quot;:false,&quot;dropping-particle&quot;:&quot;&quot;,&quot;non-dropping-particle&quot;:&quot;&quot;},{&quot;family&quot;:&quot;Walker&quot;,&quot;given&quot;:&quot;Anne&quot;,&quot;parse-names&quot;:false,&quot;dropping-particle&quot;:&quot;&quot;,&quot;non-dropping-particle&quot;:&quot;&quot;},{&quot;family&quot;:&quot;Moore&quot;,&quot;given&quot;:&quot;Michael&quot;,&quot;parse-names&quot;:false,&quot;dropping-particle&quot;:&quot;&quot;,&quot;non-dropping-particle&quot;:&quot;&quot;},{&quot;family&quot;:&quot;Majeed&quot;,&quot;given&quot;:&quot;Azeem&quot;,&quot;parse-names&quot;:false,&quot;dropping-particle&quot;:&quot;&quot;,&quot;non-dropping-particle&quot;:&quot;&quot;},{&quot;family&quot;:&quot;Hayhoe&quot;,&quot;given&quot;:&quot;Benedict W J&quot;,&quot;parse-names&quot;:false,&quot;dropping-particle&quot;:&quot;&quot;,&quot;non-dropping-particle&quot;:&quot;&quot;},{&quot;family&quot;:&quot;Tonkin-Crine&quot;,&quot;given&quot;:&quot;Sarah&quot;,&quot;parse-names&quot;:false,&quot;dropping-particle&quot;:&quot;&quot;,&quot;non-dropping-particle&quot;:&quot;&quot;},{&quot;family&quot;:&quot;Borek&quot;,&quot;given&quot;:&quot;Aleksandra&quot;,&quot;parse-names&quot;:false,&quot;dropping-particle&quot;:&quot;&quot;,&quot;non-dropping-particle&quot;:&quot;&quot;},{&quot;family&quot;:&quot;Hopkins&quot;,&quot;given&quot;:&quot;Susan&quot;,&quot;parse-names&quot;:false,&quot;dropping-particle&quot;:&quot;&quot;,&quot;non-dropping-particle&quot;:&quot;&quot;},{&quot;family&quot;:&quot;Mcleod&quot;,&quot;given&quot;:&quot;Monsey&quot;,&quot;parse-names&quot;:false,&quot;dropping-particle&quot;:&quot;&quot;,&quot;non-dropping-particle&quot;:&quot;&quot;},{&quot;family&quot;:&quot;Costelloe&quot;,&quot;given&quot;:&quot;Céire&quot;,&quot;parse-names&quot;:false,&quot;dropping-particle&quot;:&quot;&quot;,&quot;non-dropping-particle&quot;:&quot;&quot;}],&quot;container-title&quot;:&quot;BJGP Open&quot;,&quot;container-title-short&quot;:&quot;BJGP Open&quot;,&quot;accessed&quot;:{&quot;date-parts&quot;:[[2021,10,8]]},&quot;DOI&quot;:&quot;10.3399/BJGPOPEN20X101052&quot;,&quot;ISSN&quot;:&quot;2398-3795&quot;,&quot;PMID&quot;:&quot;32665235&quot;,&quot;URL&quot;:&quot;https://bjgpopen.org/content/4/3/bjgpopen20X101052&quot;,&quot;issued&quot;:{&quot;date-parts&quot;:[[2020,8,1]]},&quot;abstract&quot;:&quot;Background In 2017, approximately 73% of antibiotics in England were prescribed from primary care practices. It has been estimated that 9%–23% of antibiotic prescriptions between 2013 and 2015 were inappropriate. Reducing antibiotic prescribing in primary care was included as one of the national priorities in a financial incentive scheme in 2015–2016. Aim To investigate whether the effects of the Quality Premium (QP), which provided performance-related financial incentives to clinical commissioning groups (CCGs), could be explained by practice characteristics that contribute to variations in antibiotic prescribing. Design &amp; setting Longitudinal monthly prescribing data were analysed for 6251 primary care practices in England from April 2014 to March 2016. Method Linear generalised estimating equations models were fitted, examining the effect of the 2015–2016 QP on the number of antibiotic items per specific therapeutic group age–sex related prescribing unit (STAR-PU) prescribed, adjusting for seasonality and months since implementation. Consistency of effects after further adjustment for variations in practice characteristics were also examined, including practice workforce, comorbidities prevalence, prescribing rates of non-antibiotic drugs, and deprivation. Results Antibiotics prescribed in primary care practices in England reduced by -0.172 items per STAR-PU (95% confidence interval [CI] = -0.180 to -0.171) after 2015–2016 QP implementation, with slight increases in the months following April 2015 (+0.014 items per STAR-PU; 95% CI = +0.013 to +0.014). Adjusting the model for practice characteristics, the immediate and month-on-month effects following implementation remained consistent, with slight attenuation in immediate reduction from -0.172 to -0.166 items per STAR-PU. In subgroup analysis, the QP effect was significantly greater among the top 20% prescribing practices (interaction p &lt;0.001). Practices with low workforce and those with higher diabetes prevalence had greater reductions in prescribing following 2015–2016 QP compared with other practices (interaction p &lt;0.001). Conclusion In high-prescribing practices, those with low workforce and high diabetes prevalence had more reduction following the QP compared with other practices, highlighting the need for targeted support of these practices and appropriate resourcing of primary care.&quot;,&quot;publisher&quot;:&quot;Royal College of General Practitioners&quot;,&quot;issue&quot;:&quot;3&quot;,&quot;volume&quot;:&quot;4&quot;},&quot;isTemporary&quot;:false},{&quot;id&quot;:&quot;f242ce45-8880-3c3a-a88a-c0c576b02197&quot;,&quot;itemData&quot;:{&quot;type&quot;:&quot;article-journal&quot;,&quot;id&quot;:&quot;f242ce45-8880-3c3a-a88a-c0c576b02197&quot;,&quot;title&quot;:&quot;How did a Quality Premium financial incentive influence antibiotic prescribing in primary care? Views of Clinical Commissioning Group and general practice professionals&quot;,&quot;author&quot;:[{&quot;family&quot;:&quot;Borek&quot;,&quot;given&quot;:&quot;Aleksandra J.&quot;,&quot;parse-names&quot;:false,&quot;dropping-particle&quot;:&quot;&quot;,&quot;non-dropping-particle&quot;:&quot;&quot;},{&quot;family&quot;:&quot;Anthierens&quot;,&quot;given&quot;:&quot;Sibyl&quot;,&quot;parse-names&quot;:false,&quot;dropping-particle&quot;:&quot;&quot;,&quot;non-dropping-particle&quot;:&quot;&quot;},{&quot;family&quot;:&quot;Allison&quot;,&quot;given&quot;:&quot;Rosalie&quot;,&quot;parse-names&quot;:false,&quot;dropping-particle&quot;:&quot;&quot;,&quot;non-dropping-particle&quot;:&quot;&quot;},{&quot;family&quot;:&quot;McNulty&quot;,&quot;given&quot;:&quot;Cliodna A.M.&quot;,&quot;parse-names&quot;:false,&quot;dropping-particle&quot;:&quot;&quot;,&quot;non-dropping-particle&quot;:&quot;&quot;},{&quot;family&quot;:&quot;Lecky&quot;,&quot;given&quot;:&quot;Donna M.&quot;,&quot;parse-names&quot;:false,&quot;dropping-particle&quot;:&quot;&quot;,&quot;non-dropping-particle&quot;:&quot;&quot;},{&quot;family&quot;:&quot;Costelloe&quot;,&quot;given&quot;:&quot;Ceire&quot;,&quot;parse-names&quot;:false,&quot;dropping-particle&quot;:&quot;&quot;,&quot;non-dropping-particle&quot;:&quot;&quot;},{&quot;family&quot;:&quot;Holmes&quot;,&quot;given&quot;:&quot;Alison&quot;,&quot;parse-names&quot;:false,&quot;dropping-particle&quot;:&quot;&quot;,&quot;non-dropping-particle&quot;:&quot;&quot;},{&quot;family&quot;:&quot;Butler&quot;,&quot;given&quot;:&quot;Christopher C.&quot;,&quot;parse-names&quot;:false,&quot;dropping-particle&quot;:&quot;&quot;,&quot;non-dropping-particle&quot;:&quot;&quot;},{&quot;family&quot;:&quot;Walker&quot;,&quot;given&quot;:&quot;A. Sarah&quot;,&quot;parse-names&quot;:false,&quot;dropping-particle&quot;:&quot;&quot;,&quot;non-dropping-particle&quot;:&quot;&quot;},{&quot;family&quot;:&quot;Tonkin-Crine&quot;,&quot;given&quot;:&quot;Sarah&quot;,&quot;parse-names&quot;:false,&quot;dropping-particle&quot;:&quot;&quot;,&quot;non-dropping-particle&quot;:&quot;&quot;}],&quot;container-title&quot;:&quot;J Antimicrob Chemother&quot;,&quot;accessed&quot;:{&quot;date-parts&quot;:[[2022,5,13]]},&quot;DOI&quot;:&quot;10.1093/JAC/DKAA224&quot;,&quot;ISSN&quot;:&quot;0305-7453&quot;,&quot;PMID&quot;:&quot;32573692&quot;,&quot;URL&quot;:&quot;https://academic.oup.com/jac/article/75/9/2681/5861493&quot;,&quot;issued&quot;:{&quot;date-parts&quot;:[[2020,9,1]]},&quot;page&quot;:&quot;2681-2688&quot;,&quot;abstract&quot;:&quot;Background: The Quality Premium (QP) was introduced for Clinical Commissioning Groups (CCGs) in England to optimize antibiotic prescribing, but it remains unclear how it was implemented. Objectives: To understand responses to the QP and how it was perceived to influence antibiotic prescribing. Methods: Semi-structured telephone interviews were conducted with 22 CCG and 19 general practice professionals. Interviews were analysed thematically. Results: The findings were organized into four categories. (i) Communication: this was perceived as unstructured and infrequent, and CCG professionals were unsure whether they received QP funding. (ii) Implementation: this was influenced by available local resources and competing priorities, with multifaceted and tailored strategies seen as most helpful for engaging general practices. Many antimicrobial stewardship (AMS) strategies were implemented independently from the QP, motivated by quality improvement. (iii) Mechanisms: the QP raised the priority of AMS nationally and locally, and provided prescribing targets to aim for and benchmark against, but money was not seen as reinvested into AMS. (iv) Impact and sustainability: the QP was perceived as successful, but targets were considered challenging for a minority of CCGs and practices due to contextual factors (e.g. deprivation, understaffing). CCG professionals were concerned with potential discontinuation of the QP and prescribing rates levelling off. Conclusions: CCG and practice professionals expressed positive views of the QP and associated prescribing targets and feedback. The QP helped influence change mainly by raising the priority of AMS and defining change targets rather than providing additional funding. To maximize impact, behavioural mechanisms of financial incentives should be considered pre-implementation.&quot;,&quot;publisher&quot;:&quot;Oxford Academic&quot;,&quot;issue&quot;:&quot;9&quot;,&quot;volume&quot;:&quot;75&quot;,&quot;container-title-short&quot;:&quot;&quot;},&quot;isTemporary&quot;:false},{&quot;id&quot;:&quot;cbfa6086-1e68-3e77-8e15-9223962f2367&quot;,&quot;itemData&quot;:{&quot;type&quot;:&quot;article-journal&quot;,&quot;id&quot;:&quot;cbfa6086-1e68-3e77-8e15-9223962f2367&quot;,&quot;title&quot;:&quot;What antimicrobial stewardship strategies do NHS commissioning organizations implement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Costelloe&quot;,&quot;given&quot;:&quot;Céire&quot;,&quot;parse-names&quot;:false,&quot;dropping-particle&quot;:&quot;&quot;,&quot;non-dropping-particle&quot;:&quot;&quot;},{&quot;family&quot;:&quot;Ashiru-Oredope&quot;,&quot;given&quot;:&quot;Dian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 M&quot;,&quot;parse-names&quot;:false,&quot;dropping-particle&quot;:&quot;&quot;,&quot;non-dropping-particle&quot;:&quot;&quot;}],&quot;container-title&quot;:&quot;JAC Antimicrob Resist&quot;,&quot;accessed&quot;:{&quot;date-parts&quot;:[[2022,5,9]]},&quot;DOI&quot;:&quot;10.1093/JACAMR/DLAA020&quot;,&quot;URL&quot;:&quot;https://academic.oup.com/jacamr/article/2/2/dlaa020/5837000&quot;,&quot;issued&quot;:{&quot;date-parts&quot;:[[2020,6,1]]},&quot;abstract&quot;:&quot;Objectives: To identify and explore strategies that English NHS commissioning organizations implemented to improve antimicrobial stewardship (AMS) within primary care. Methods: Questionnaire sent to the medicines management teams (MMTs) of all 209 clinical commissioning groups (CCGs) in England, in 2017. Results: A total of 89% (187/209) of all English CCGs responded to the questionnaire; 74% of responding CCGs (123/167) had a prescribing incentive/engagement scheme, with MMTs representing 88% (90/102) considering incentive schemes successful or very successful for prioritizing AMS in primary care, especially when linked to prescribing NHS Quality Premium indicators. AMS audits were considered successful or very successful by 91% (126/ 138) of responding CCGs, as they identify reasons for inappropriate prescribing and opportunities for future improvement. All responding MMTs (169/169 CCGs) reported feeding back local/national antimicrobial prescribing data to the general practices they commission, 85% (142/168) to their CCG/Commissioning Support Unit (CSU) board and only 33% (56/169) to out-of-hours services. Benchmarking prescribing data was reported as a powerful tool to engage practices, facilitating an element of competition and peer pressure. Conclusions: National antimicrobial resistance improvement schemes, in particular the NHS England Quality Premium, have influenced CCG improvement priorities. Most CCGs now report successful improvement strategies including the use of both local and national antibiotic prescribing data to motivate improvements; these should be continued and extended to out-of-hours providers. As local audit data have helped to identify reasons for inappropriate prescribing and inform improvement planning, all organizations should adopt this strategy and include it in local quality improvement schemes, ensuring performance reporting to organizational board level.&quot;,&quot;publisher&quot;:&quot;Oxford Academic&quot;,&quot;issue&quot;:&quot;2&quot;,&quot;volume&quot;:&quot;2&quot;,&quot;container-title-short&quot;:&quot;&quot;},&quot;isTemporary&quot;:false}]},{&quot;citationID&quot;:&quot;MENDELEY_CITATION_bc10fba4-362c-46f4-bef4-6206b29fbcce&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YmMxMGZiYTQtMzYyYy00NmY0LWJlZjQtNjIwNmIyOWZiY2NlIiwicHJvcGVydGllcyI6eyJub3RlSW5kZXgiOjB9LCJpc0VkaXRlZCI6ZmFsc2UsIm1hbnVhbE92ZXJyaWRlIjp7ImlzTWFudWFsbHlPdmVycmlkZGVuIjpmYWxzZSwiY2l0ZXByb2NUZXh0IjoiPHN1cD4zMDwvc3VwPiIsIm1hbnVhbE92ZXJyaWRlVGV4dCI6IiJ9LCJjaXRhdGlvbkl0ZW1zIjpbeyJpZCI6IjJmZGYxYmEwLWRjZGEtM2FhMy1iZWE3LThjOGNlZDZiN2U3ZCIsIml0ZW1EYXRhIjp7InR5cGUiOiJhcnRpY2xlLWpvdXJuYWwiLCJpZCI6IjJmZGYxYmEwLWRjZGEtM2FhMy1iZWE3LThjOGNlZDZiN2U3ZCIsInRpdGxlIjoiQW50aWJpb3RpYyByZXZpZXcga2l0IGZvciBob3NwaXRhbHMgKEFSSy1Ib3NwaXRhbCk6IGEgc3RlcHBlZC13ZWRnZSBjbHVzdGVyLXJhbmRvbWlzZWQgY29udHJvbGxlZCB0cmlhbCIsImF1dGhvciI6W3siZmFtaWx5IjoiTGxld2VseW4iLCJnaXZlbiI6Ik1hcnRpbiBKLiIsInBhcnNlLW5hbWVzIjpmYWxzZSwiZHJvcHBpbmctcGFydGljbGUiOiIiLCJub24tZHJvcHBpbmctcGFydGljbGUiOiIifSx7ImZhbWlseSI6IkJ1ZGdlbGwiLCJnaXZlbiI6IkVyaWMgUC4iLCJwYXJzZS1uYW1lcyI6ZmFsc2UsImRyb3BwaW5nLXBhcnRpY2xlIjoiIiwibm9uLWRyb3BwaW5nLXBhcnRpY2xlIjoiIn0seyJmYW1pbHkiOiJMYXNrYXdpZWMtU3prb250ZXIiLCJnaXZlbiI6Ik1hZ2RhIiwicGFyc2UtbmFtZXMiOmZhbHNlLCJkcm9wcGluZy1wYXJ0aWNsZSI6IiIsIm5vbi1kcm9wcGluZy1wYXJ0aWNsZSI6IiJ9LHsiZmFtaWx5IjoiQ3Jvc3MiLCJnaXZlbiI6IkVsaXphYmV0aCBMLkEuIiwicGFyc2UtbmFtZXMiOmZhbHNlLCJkcm9wcGluZy1wYXJ0aWNsZSI6IiIsIm5vbi1kcm9wcGluZy1wYXJ0aWNsZSI6IiJ9LHsiZmFtaWx5IjoiQWxleGFuZGVyIiwiZ2l2ZW4iOiJSZWJlY2NhIiwicGFyc2UtbmFtZXMiOmZhbHNlLCJkcm9wcGluZy1wYXJ0aWNsZSI6IiIsIm5vbi1kcm9wcGluZy1wYXJ0aWNsZSI6IiJ9LHsiZmFtaWx5IjoiQm9uZCIsImdpdmVuIjoiU3R1YXJ0IiwicGFyc2UtbmFtZXMiOmZhbHNlLCJkcm9wcGluZy1wYXJ0aWNsZSI6IiIsIm5vbi1kcm9wcGluZy1wYXJ0aWNsZSI6IiJ9LHsiZmFtaWx5IjoiQ29sZXMiLCJnaXZlbiI6IlBoaWwiLCJwYXJzZS1uYW1lcyI6ZmFsc2UsImRyb3BwaW5nLXBhcnRpY2xlIjoiIiwibm9uLWRyb3BwaW5nLXBhcnRpY2xlIjoiIn0seyJmYW1pbHkiOiJDb25sb24tQmluZ2hhbSIsImdpdmVuIjoiR2VyYWxkaW5lIiwicGFyc2UtbmFtZXMiOmZhbHNlLCJkcm9wcGluZy1wYXJ0aWNsZSI6IiIsIm5vbi1kcm9wcGluZy1wYXJ0aWNsZSI6IiJ9LHsiZmFtaWx5IjoiRHltb25kIiwiZ2l2ZW4iOiJTYW1hbnRoYSIsInBhcnNlLW5hbWVzIjpmYWxzZSwiZHJvcHBpbmctcGFydGljbGUiOiIiLCJub24tZHJvcHBpbmctcGFydGljbGUiOiIifSx7ImZhbWlseSI6IkV2YW5zIiwiZ2l2ZW4iOiJNb3JnYW4iLCJwYXJzZS1uYW1lcyI6ZmFsc2UsImRyb3BwaW5nLXBhcnRpY2xlIjoiIiwibm9uLWRyb3BwaW5nLXBhcnRpY2xlIjoiIn0seyJmYW1pbHkiOiJGb2siLCJnaXZlbiI6IlJvc2VtYXJ5IiwicGFyc2UtbmFtZXMiOmZhbHNlLCJkcm9wcGluZy1wYXJ0aWNsZSI6IiIsIm5vbi1kcm9wcGluZy1wYXJ0aWNsZSI6IiJ9LHsiZmFtaWx5IjoiRnJvc3QiLCJnaXZlbiI6IktldmluIEouIiwicGFyc2UtbmFtZXMiOmZhbHNlLCJkcm9wcGluZy1wYXJ0aWNsZSI6IiIsIm5vbi1kcm9wcGluZy1wYXJ0aWNsZSI6IiJ9LHsiZmFtaWx5IjoiR2FyY2lhLUFyaWFzIiwiZ2l2ZW4iOiJWZXJvbmljYSIsInBhcnNlLW5hbWVzIjpmYWxzZSwiZHJvcHBpbmctcGFydGljbGUiOiIiLCJub24tZHJvcHBpbmctcGFydGljbGUiOiIifSx7ImZhbWlseSI6IkdsYXNzIiwiZ2l2ZW4iOiJTdGVwaGVuIiwicGFyc2UtbmFtZXMiOmZhbHNlLCJkcm9wcGluZy1wYXJ0aWNsZSI6IiIsIm5vbi1kcm9wcGluZy1wYXJ0aWNsZSI6IiJ9LHsiZmFtaWx5IjoiR29ybWxleSIsImdpdmVuIjoiQ2FpcmluZSIsInBhcnNlLW5hbWVzIjpmYWxzZSwiZHJvcHBpbmctcGFydGljbGUiOiIiLCJub24tZHJvcHBpbmctcGFydGljbGUiOiIifSx7ImZhbWlseSI6IkdyYXkiLCJnaXZlbiI6IkthdGhlcmluZSIsInBhcnNlLW5hbWVzIjpmYWxzZSwiZHJvcHBpbmctcGFydGljbGUiOiIiLCJub24tZHJvcHBpbmctcGFydGljbGUiOiIifSx7ImZhbWlseSI6IkhhbXNvbiIsImdpdmVuIjoiQ2xhcmUiLCJwYXJzZS1uYW1lcyI6ZmFsc2UsImRyb3BwaW5nLXBhcnRpY2xlIjoiIiwibm9uLWRyb3BwaW5nLXBhcnRpY2xlIjoiIn0seyJmYW1pbHkiOiJIYXJ2ZXkiLCJnaXZlbiI6IkRhdmlkIiwicGFyc2UtbmFtZXMiOmZhbHNlLCJkcm9wcGluZy1wYXJ0aWNsZSI6IiIsIm5vbi1kcm9wcGluZy1wYXJ0aWNsZSI6IiJ9LHsiZmFtaWx5IjoiSGlsbHMiLCJnaXZlbiI6IlRpbSIsInBhcnNlLW5hbWVzIjpmYWxzZSwiZHJvcHBpbmctcGFydGljbGUiOiIiLCJub24tZHJvcHBpbmctcGFydGljbGUiOiIifSx7ImZhbWlseSI6Ikl5ZXIiLCJnaXZlbiI6IlNoYWJuYW0iLCJwYXJzZS1uYW1lcyI6ZmFsc2UsImRyb3BwaW5nLXBhcnRpY2xlIjoiIiwibm9uLWRyb3BwaW5nLXBhcnRpY2xlIjoiIn0seyJmYW1pbHkiOiJKb2huc29uIiwiZ2l2ZW4iOiJBbGlzb24iLCJwYXJzZS1uYW1lcyI6ZmFsc2UsImRyb3BwaW5nLXBhcnRpY2xlIjoiIiwibm9uLWRyb3BwaW5nLXBhcnRpY2xlIjoiIn0seyJmYW1pbHkiOiJKb25lcyIsImdpdmVuIjoiTmljb2xhIiwicGFyc2UtbmFtZXMiOmZhbHNlLCJkcm9wcGluZy1wYXJ0aWNsZSI6IiIsIm5vbi1kcm9wcGluZy1wYXJ0aWNsZSI6IiJ9LHsiZmFtaWx5IjoiS2FuZyIsImdpdmVuIjoiUGFybWppdCIsInBhcnNlLW5hbWVzIjpmYWxzZSwiZHJvcHBpbmctcGFydGljbGUiOiIiLCJub24tZHJvcHBpbmctcGFydGljbGUiOiIifSx7ImZhbWlseSI6IktpYXBpIiwiZ2l2ZW4iOiJHbG9yaWEiLCJwYXJzZS1uYW1lcyI6ZmFsc2UsImRyb3BwaW5nLXBhcnRpY2xlIjoiIiwibm9uLWRyb3BwaW5nLXBhcnRpY2xlIjoiIn0seyJmYW1pbHkiOiJNYWNrIiwiZ2l2ZW4iOiJEYW1pZW4iLCJwYXJzZS1uYW1lcyI6ZmFsc2UsImRyb3BwaW5nLXBhcnRpY2xlIjoiIiwibm9uLWRyb3BwaW5nLXBhcnRpY2xlIjoiIn0seyJmYW1pbHkiOiJNYWthbmdhIiwiZ2l2ZW4iOiJDaGFybG90dGUiLCJwYXJzZS1uYW1lcyI6ZmFsc2UsImRyb3BwaW5nLXBhcnRpY2xlIjoiIiwibm9uLWRyb3BwaW5nLXBhcnRpY2xlIjoiIn0seyJmYW1pbHkiOiJNYXdlciIsImdpdmVuIjoiRGFtaWFuIiwicGFyc2UtbmFtZXMiOmZhbHNlLCJkcm9wcGluZy1wYXJ0aWNsZSI6IiIsIm5vbi1kcm9wcGluZy1wYXJ0aWNsZSI6IiJ9LHsiZmFtaWx5IjoiTWNDdWxsYWdoIiwiZ2l2ZW4iOiJCZXJuaWUiLCJwYXJzZS1uYW1lcyI6ZmFsc2UsImRyb3BwaW5nLXBhcnRpY2xlIjoiIiwibm9uLWRyb3BwaW5nLXBhcnRpY2xlIjoiIn0seyJmYW1pbHkiOiJNaXJmZW5kZXJlc2t5IiwiZ2l2ZW4iOiJNYXJpeWFtIiwicGFyc2UtbmFtZXMiOmZhbHNlLCJkcm9wcGluZy1wYXJ0aWNsZSI6IiIsIm5vbi1kcm9wcGluZy1wYXJ0aWNsZSI6IiJ9LHsiZmFtaWx5IjoiTWNFd2VuIiwiZ2l2ZW4iOiJSdXRoIiwicGFyc2UtbmFtZXMiOmZhbHNlLCJkcm9wcGluZy1wYXJ0aWNsZSI6IiIsIm5vbi1kcm9wcGluZy1wYXJ0aWNsZSI6IiJ9LHsiZmFtaWx5IjoiTmFnIiwiZ2l2ZW4iOiJTYXRoIiwicGFyc2UtbmFtZXMiOmZhbHNlLCJkcm9wcGluZy1wYXJ0aWNsZSI6IiIsIm5vbi1kcm9wcGluZy1wYXJ0aWNsZSI6IiJ9LHsiZmFtaWx5IjoiTmFnYXIiLCJnaXZlbiI6IkFhcm9uIiwicGFyc2UtbmFtZXMiOmZhbHNlLCJkcm9wcGluZy1wYXJ0aWNsZSI6IiIsIm5vbi1kcm9wcGluZy1wYXJ0aWNsZSI6IiJ9LHsiZmFtaWx5IjoiTm9ydGhmaWVsZCIsImdpdmVuIjoiSm9obiIsInBhcnNlLW5hbWVzIjpmYWxzZSwiZHJvcHBpbmctcGFydGljbGUiOiIiLCJub24tZHJvcHBpbmctcGFydGljbGUiOiIifSx7ImZhbWlseSI6Ik8nRHJpc2NvbGwiLCJnaXZlbiI6IkplYW4iLCJwYXJzZS1uYW1lcyI6ZmFsc2UsImRyb3BwaW5nLXBhcnRpY2xlIjoiIiwibm9uLWRyb3BwaW5nLXBhcnRpY2xlIjoiIn0seyJmYW1pbHkiOiJQZWdkZW4iLCJnaXZlbiI6IkFtYW5kYSIsInBhcnNlLW5hbWVzIjpmYWxzZSwiZHJvcHBpbmctcGFydGljbGUiOiIiLCJub24tZHJvcHBpbmctcGFydGljbGUiOiIifSx7ImZhbWlseSI6IlBvcnRlciIsImdpdmVuIjoiUm9iZXJ0IiwicGFyc2UtbmFtZXMiOmZhbHNlLCJkcm9wcGluZy1wYXJ0aWNsZSI6IiIsIm5vbi1kcm9wcGluZy1wYXJ0aWNsZSI6IiJ9LHsiZmFtaWx5IjoiUG93ZWxsIiwiZ2l2ZW4iOiJOZWlsIiwicGFyc2UtbmFtZXMiOmZhbHNlLCJkcm9wcGluZy1wYXJ0aWNsZSI6IiIsIm5vbi1kcm9wcGluZy1wYXJ0aWNsZSI6IiJ9LHsiZmFtaWx5IjoiUHJpY2UiLCJnaXZlbiI6IkRhdmlkIiwicGFyc2UtbmFtZXMiOmZhbHNlLCJkcm9wcGluZy1wYXJ0aWNsZSI6IiIsIm5vbi1kcm9wcGluZy1wYXJ0aWNsZSI6IiJ9LHsiZmFtaWx5IjoiU2hlcmlkYW4iLCJnaXZlbiI6IkVsaXphYmV0aCIsInBhcnNlLW5hbWVzIjpmYWxzZSwiZHJvcHBpbmctcGFydGljbGUiOiIiLCJub24tZHJvcHBpbmctcGFydGljbGUiOiIifSx7ImZhbWlseSI6IlNsYXR0ZXIiLCJnaXZlbiI6Ik1hbmR5IiwicGFyc2UtbmFtZXMiOmZhbHNlLCJkcm9wcGluZy1wYXJ0aWNsZSI6IiIsIm5vbi1kcm9wcGluZy1wYXJ0aWNsZSI6IiJ9LHsiZmFtaWx5IjoiU3Rld2FydCIsImdpdmVuIjoiQnJ1Y2UiLCJwYXJzZS1uYW1lcyI6ZmFsc2UsImRyb3BwaW5nLXBhcnRpY2xlIjoiIiwibm9uLWRyb3BwaW5nLXBhcnRpY2xlIjoiIn0seyJmYW1pbHkiOiJXYXRzb24iLCJnaXZlbiI6IkNhc3NhbmRyYSIsInBhcnNlLW5hbWVzIjpmYWxzZSwiZHJvcHBpbmctcGFydGljbGUiOiIiLCJub24tZHJvcHBpbmctcGFydGljbGUiOiIifSx7ImZhbWlseSI6IldlaWNoZXJ0IiwiZ2l2ZW4iOiJJbW1vIiwicGFyc2UtbmFtZXMiOmZhbHNlLCJkcm9wcGluZy1wYXJ0aWNsZSI6IiIsIm5vbi1kcm9wcGluZy1wYXJ0aWNsZSI6IiJ9LHsiZmFtaWx5IjoiU2l2eWVyIiwiZ2l2ZW4iOiJLYXR5IiwicGFyc2UtbmFtZXMiOmZhbHNlLCJkcm9wcGluZy1wYXJ0aWNsZSI6IiIsIm5vbi1kcm9wcGluZy1wYXJ0aWNsZSI6IiJ9LHsiZmFtaWx5IjoiV29yZHN3b3J0aCIsImdpdmVuIjoiU2FyYWgiLCJwYXJzZS1uYW1lcyI6ZmFsc2UsImRyb3BwaW5nLXBhcnRpY2xlIjoiIiwibm9uLWRyb3BwaW5nLXBhcnRpY2xlIjoiIn0seyJmYW1pbHkiOiJRdWFkZHkiLCJnaXZlbiI6IkphY2siLCJwYXJzZS1uYW1lcyI6ZmFsc2UsImRyb3BwaW5nLXBhcnRpY2xlIjoiIiwibm9uLWRyb3BwaW5nLXBhcnRpY2xlIjoiIn0seyJmYW1pbHkiOiJTYW50aWxsbyIsImdpdmVuIjoiTWFydGEiLCJwYXJzZS1uYW1lcyI6ZmFsc2UsImRyb3BwaW5nLXBhcnRpY2xlIjoiIiwibm9uLWRyb3BwaW5nLXBhcnRpY2xlIjoiIn0seyJmYW1pbHkiOiJLcnVzY2hlIiwiZ2l2ZW4iOiJBZGVsZSIsInBhcnNlLW5hbWVzIjpmYWxzZSwiZHJvcHBpbmctcGFydGljbGUiOiIiLCJub24tZHJvcHBpbmctcGFydGljbGUiOiIifSx7ImZhbWlseSI6IlJvb3BlIiwiZ2l2ZW4iOiJMYXVyZW5jZSBTLkouIiwicGFyc2UtbmFtZXMiOmZhbHNlLCJkcm9wcGluZy1wYXJ0aWNsZSI6IiIsIm5vbi1kcm9wcGluZy1wYXJ0aWNsZSI6IiJ9LHsiZmFtaWx5IjoiTW93YnJheSIsImdpdmVuIjoiRmlvbmEiLCJwYXJzZS1uYW1lcyI6ZmFsc2UsImRyb3BwaW5nLXBhcnRpY2xlIjoiIiwibm9uLWRyb3BwaW5nLXBhcnRpY2xlIjoiIn0seyJmYW1pbHkiOiJIYW5kIiwiZ2l2ZW4iOiJLaWVyYW4gUy4iLCJwYXJzZS1uYW1lcyI6ZmFsc2UsImRyb3BwaW5nLXBhcnRpY2xlIjoiIiwibm9uLWRyb3BwaW5nLXBhcnRpY2xlIjoiIn0seyJmYW1pbHkiOiJEb2Jzb24iLCJnaXZlbiI6Ik1lbGlzc2EiLCJwYXJzZS1uYW1lcyI6ZmFsc2UsImRyb3BwaW5nLXBhcnRpY2xlIjoiIiwibm9uLWRyb3BwaW5nLXBhcnRpY2xlIjoiIn0seyJmYW1pbHkiOiJDcm9vayIsImdpdmVuIjoiRGVycmljayBXLiIsInBhcnNlLW5hbWVzIjpmYWxzZSwiZHJvcHBpbmctcGFydGljbGUiOiIiLCJub24tZHJvcHBpbmctcGFydGljbGUiOiIifSx7ImZhbWlseSI6IlZhdWdoYW4iLCJnaXZlbiI6IkxvdWVsbGEiLCJwYXJzZS1uYW1lcyI6ZmFsc2UsImRyb3BwaW5nLXBhcnRpY2xlIjoiIiwibm9uLWRyb3BwaW5nLXBhcnRpY2xlIjoiIn0seyJmYW1pbHkiOiJIb3BraW5zIiwiZ2l2ZW4iOiJTdXNhbiIsInBhcnNlLW5hbWVzIjpmYWxzZSwiZHJvcHBpbmctcGFydGljbGUiOiIiLCJub24tZHJvcHBpbmctcGFydGljbGUiOiIifSx7ImZhbWlseSI6IllhcmRsZXkiLCJnaXZlbiI6Ikx1Y3kiLCJwYXJzZS1uYW1lcyI6ZmFsc2UsImRyb3BwaW5nLXBhcnRpY2xlIjoiIiwibm9uLWRyb3BwaW5nLXBhcnRpY2xlIjoiIn0seyJmYW1pbHkiOiJQZXRvIiwiZ2l2ZW4iOiJUaW1vdGh5IEUuQS4iLCJwYXJzZS1uYW1lcyI6ZmFsc2UsImRyb3BwaW5nLXBhcnRpY2xlIjoiIiwibm9uLWRyb3BwaW5nLXBhcnRpY2xlIjoiIn0seyJmYW1pbHkiOiJXYWxrZXIiLCJnaXZlbiI6IkFubiBTYXJhaCIsInBhcnNlLW5hbWVzIjpmYWxzZSwiZHJvcHBpbmctcGFydGljbGUiOiIiLCJub24tZHJvcHBpbmctcGFydGljbGUiOiIifV0sImNvbnRhaW5lci10aXRsZSI6IlRoZSBMYW5jZXQgSW5mZWN0aW91cyBEaXNlYXNlcyIsImNvbnRhaW5lci10aXRsZS1zaG9ydCI6IkxhbmNldCBJbmZlY3QgRGlzIiwiYWNjZXNzZWQiOnsiZGF0ZS1wYXJ0cyI6W1syMDIzLDUsNF1dfSwiRE9JIjoiMTAuMTAxNi9TMTQ3My0zMDk5KDIyKTAwNTA4LTQiLCJJU1NOIjoiMTQ3NDQ0NTciLCJQTUlEIjoiMzYyMDY3OTMiLCJVUkwiOiJodHRwOi8vd3d3LnRoZWxhbmNldC5jb20vYXJ0aWNsZS9TMTQ3MzMwOTkyMjAwNTA4NC9mdWxsdGV4dCIsImlzc3VlZCI6eyJkYXRlLXBhcnRzIjpbWzIwMjMsMiwxXV19LCJwYWdlIjoiMjA3LTIyMSIsImFic3RyYWN0IjoiQmFja2dyb3VuZDogU3RyYXRlZ2llcyB0byByZWR1Y2UgYW50aWJpb3RpYyBvdmVydXNlIGluIGhvc3BpdGFscyBkZXBlbmQgb24gcHJlc2NyaWJlcnMgdGFraW5nIGRlY2lzaW9ucyB0byBzdG9wIHVubmVjZXNzYXJ5IGFudGliaW90aWMgdXNlLiBUaGVyZSBpcyBzY2FyY2UgZXZpZGVuY2UgZm9yIGhvdyB0byBzdXBwb3J0IHRoZXNlIGRlY2lzaW9ucy4gV2UgZXZhbHVhdGVkIGEgbXVsdGlmYWNldGVkIGJlaGF2aW91ciBjaGFuZ2UgaW50ZXJ2ZW50aW9uIChpZSwgdGhlIGFudGliaW90aWMgcmV2aWV3IGtpdCkgZGVzaWduZWQgdG8gcmVkdWNlIGFudGliaW90aWMgdXNlIGFtb25nIGFkdWx0IGFjdXRlIGdlbmVyYWwgbWVkaWNhbCBpbnBhdGllbnRzIGJ5IGluY3JlYXNpbmcgYXBwcm9wcmlhdGUgZGVjaXNpb25zIHRvIHN0b3AgYW50aWJpb3RpY3MgYXQgY2xpbmljYWwgcmV2aWV3LiBNZXRob2RzOiBXZSBwZXJmb3JtZWQgYSBzdGVwcGVkLXdlZGdlLCBjbHVzdGVyIChob3NwaXRhbCktcmFuZG9taXNlZCBjb250cm9sbGVkIHRyaWFsIHVzaW5nIGNvbXB1dGVyLWdlbmVyYXRlZCBzZXF1ZW5jZSByYW5kb21pc2F0aW9uIG9mIGVsaWdpYmxlIGhvc3BpdGFscyBpbiBzZXZlbiBjYWxlbmRhci10aW1lIGJsb2NrcyBpbiB0aGUgVUsuIEhvc3BpdGFscyB3ZXJlIGVsaWdpYmxlIGZvciBpbmNsdXNpb24gaWYgdGhleSBhZG1pdHRlZCBhZHVsdCBub24tZWxlY3RpdmUgZ2VuZXJhbCBvciBtZWRpY2FsIGlucGF0aWVudHMsIGhhZCBhIGxvY2FsIHJlcHJlc2VudGF0aXZlIHRvIGNoYW1waW9uIHRoZSBpbnRlcnZlbnRpb24sIGFuZCBjb3VsZCBwcm92aWRlIHRoZSByZXF1aXJlZCBzdHVkeSBkYXRhLiBIb3NwaXRhbCBjbHVzdGVycyB3ZXJlIHJhbmRvbWlzZWQgdG8gYW4gaW1wbGVtZW50YXRpb24gZGF0ZSBvY2N1cnJpbmcgYXQgMeKAkzIgd2VlayBpbnRlcnZhbHMsIGFuZCB0aGUgZGF0ZSB3YXMgY29uY2VhbGVkIHVudGlsIDEyIHdlZWtzIGJlZm9yZSBpbXBsZW1lbnRhdGlvbiwgd2hlbiBsb2NhbCBwcmVwYXJhdGlvbnMgd2VyZSBkZXNpZ25lZCB0byBzdGFydC4gVGhlIGludGVydmVudGlvbiBlZmZlY3Qgd2FzIGFzc2Vzc2VkIHVzaW5nIGRhdGEgZnJvbSBwc2V1ZG9ueW1pc2VkIHJvdXRpbmUgZWxlY3Ryb25pYyBoZWFsdGggcmVjb3Jkcywgd2FyZC1sZXZlbCBhbnRpYmlvdGljIGRpc3BlbnNpbmcsIENsb3N0cmlkaW9pZGVzIGRpZmZpY2lsZSB0ZXN0cywgcHJlc2NyaXB0aW9uIGF1ZGl0cywgYW5kIGFuIGltcGxlbWVudGF0aW9uIHByb2Nlc3MgZXZhbHVhdGlvbi4gQ28tcHJpbWFyeSBvdXRjb21lcyB3ZXJlIG1vbnRobHkgYW50aWJpb3RpYyBkZWZpbmVkIGRhaWx5IGRvc2VzIHBlciBhZHVsdCBhY3V0ZSBnZW5lcmFsIG1lZGljYWwgYWRtaXNzaW9uIChob3NwaXRhbC1sZXZlbCwgc3VwZXJpb3JpdHkpIGFuZCBhbGwtY2F1c2UgbW9ydGFsaXR5IHdpdGhpbiAzMCBkYXlzIG9mIGFkbWlzc2lvbiAocGF0aWVudCBsZXZlbCwgbm9uLWluZmVyaW9yaXR5IG1hcmdpbiBvZiA1JSkuIE91dGNvbWVzIHdlcmUgYXNzZXNzZWQgaW4gdGhlIG1vZGlmaWVkIGludGVudGlvbi10by10cmVhdCBwb3B1bGF0aW9uIChpZSwgZXhjbHVkaW5nIHNpdGVzIHRoYXQgd2l0aGRyZXcgYmVmb3JlIGltcGxlbWVudGF0aW9uKS4gSW50ZXJ2ZW50aW9uIGVmZmVjdHMgd2VyZSBhc3Nlc3NlZCBieSB1c2Ugb2YgaW50ZXJydXB0ZWQgdGltZSBzZXJpZXMgYW5hbHlzZXMgd2l0aGluIGVhY2ggc2l0ZSwgZXN0aW1hdGluZyBvdmVyYWxsIGVmZmVjdHMgdGhyb3VnaCByYW5kb20tZWZmZWN0cyBtZXRhLWFuYWx5c2lzLCB3aXRoIGhldGVyb2dlbmVpdHkgYWNyb3NzIHByZXNwZWNpZmllZCBwb3RlbnRpYWwgbW9kaWZpZXJzIGFzc2Vzc2VkIGJ5IHVzZSBvZiBtZXRhLXJlZ3Jlc3Npb24uIFRoaXMgdHJpYWwgaXMgY29tcGxldGVkIGFuZCBpcyByZWdpc3RlcmVkIHdpdGggSVNSQ1ROLCBJU1JDVE4xMjY3NDI0My4gRmluZGluZ3M6IDU4IGhvc3BpdGFsIG9yZ2FuaXNhdGlvbnMgZXhwcmVzc2VkIGFuIGludGVyZXN0IGluIHBhcnRpY2lwYXRpbmcuIFRocmVlIHBpbG90IHNpdGVzIGltcGxlbWVudGVkIHRoZSBpbnRlcnZlbnRpb24gYmV0d2VlbiBTZXB0IDI1IGFuZCBOb3YgMjAsIDIwMTcuIDQzIGZ1cnRoZXIgc2l0ZXMgd2VyZSByYW5kb21pc2VkIHRvIGltcGxlbWVudCB0aGUgaW50ZXJ2ZW50aW9uIGJldHdlZW4gRmViIDEyLCAyMDE4LCBhbmQgSnVseSAxLCAyMDE5LCBhbmQgc2V2ZW4gc2l0ZXMgd2l0aGRyZXcgYmVmb3JlIGltcGxlbWVudGF0aW9uLiAzOSBzaXRlcyB3ZXJlIGZvbGxvd2VkIHVwIGZvciBhdCBsZWFzdCAxNCBtb250aHMuIEFkanVzdGVkIGVzdGltYXRlcyBzaG93ZWQgcmVkdWN0aW9ucyBpbiB0b3RhbCBhbnRpYmlvdGljIGRlZmluZWQgZGFpbHkgZG9zZXMgcGVyIGFjdXRlIGdlbmVyYWwgbWVkaWNhbCBhZG1pc3Npb24gKOKAkzTCtzglIHBlciB5ZWFyLCA5NSUgQ0kg4oCTOcK3MSB0byDigJMwwrcyKSBmb2xsb3dpbmcgdGhlIGludGVydmVudGlvbi4gQW1vbmcgNyAxNjAgNDIxIGFjdXRlIGdlbmVyYWwgbWVkaWNhbCBhZG1pc3Npb25zLCB0aGUgQVJLIGludGVydmVudGlvbiB3YXMgYXNzb2NpYXRlZCB3aXRoIGFuIGltbWVkaWF0ZSBjaGFuZ2Ugb2Yg4oCTMsK3NyUgKDk1JSBDSSDigJM1wrc3IHRvIDDCtzMpIGFuZCBzdXN0YWluZWQgY2hhbmdlIG9mIDPCtzAlICjigJMwwrcxIHRvIDbCtzIpIGluIGFkanVzdGVkIDMwLWRheSBtb3J0YWxpdHkuIEludGVycHJldGF0aW9uOiBUaGUgYW50aWJpb3RpYyByZXZpZXcga2l0IGludGVydmVudGlvbiByZXN1bHRlZCBpbiBzdXN0YWluZWQgcmVkdWN0aW9ucyBpbiBhbnRpYmlvdGljIHVzZSBhbW9uZyBhZHVsdCBhY3V0ZSBnZW5lcmFsIG1lZGljYWwgaW5wYXRpZW50cy4gVGhlIHdlYWssIGluY29uc2lzdGVudCBpbnRlcnZlbnRpb24gZWZmZWN0cyBvbiBtb3J0YWxpdHkgYXJlIHByb2JhYmx5IGV4cGxhaW5lZCBieSB0aGUgb25zZXQgb2YgdGhlIENPVklELTE5IHBhbmRlbWljLiBIb3NwaXRhbHMgc2hvdWxkIHVzZSB0aGUgYW50aWJpb3RpYyByZXZpZXcga2l0IHRvIHJlZHVjZSBhbnRpYmlvdGljIG92ZXJ1c2UuIEZ1bmRpbmc6IFVLIE5hdGlvbmFsIEluc3RpdHV0ZSBmb3IgSGVhbHRoIGFuZCBDYXJlIFJlc2VhcmNoLiIsInB1Ymxpc2hlciI6IkVsc2V2aWVyIEx0ZCIsImlzc3VlIjoiMiIsInZvbHVtZSI6IjIzIn0sImlzVGVtcG9yYXJ5IjpmYWxzZX1dfQ==&quot;,&quot;citationItems&quot;:[{&quot;id&quot;:&quot;2fdf1ba0-dcda-3aa3-bea7-8c8ced6b7e7d&quot;,&quot;itemData&quot;:{&quot;type&quot;:&quot;article-journal&quot;,&quot;id&quot;:&quot;2fdf1ba0-dcda-3aa3-bea7-8c8ced6b7e7d&quot;,&quot;title&quot;:&quot;Antibiotic review kit for hospitals (ARK-Hospital): a stepped-wedge cluster-randomised controlled trial&quot;,&quot;author&quot;:[{&quot;family&quot;:&quot;Llewelyn&quot;,&quot;given&quot;:&quot;Martin J.&quot;,&quot;parse-names&quot;:false,&quot;dropping-particle&quot;:&quot;&quot;,&quot;non-dropping-particle&quot;:&quot;&quot;},{&quot;family&quot;:&quot;Budgell&quot;,&quot;given&quot;:&quot;Eric P.&quot;,&quot;parse-names&quot;:false,&quot;dropping-particle&quot;:&quot;&quot;,&quot;non-dropping-particle&quot;:&quot;&quot;},{&quot;family&quot;:&quot;Laskawiec-Szkonter&quot;,&quot;given&quot;:&quot;Magda&quot;,&quot;parse-names&quot;:false,&quot;dropping-particle&quot;:&quot;&quot;,&quot;non-dropping-particle&quot;:&quot;&quot;},{&quot;family&quot;:&quot;Cross&quot;,&quot;given&quot;:&quot;Elizabeth L.A.&quot;,&quot;parse-names&quot;:false,&quot;dropping-particle&quot;:&quot;&quot;,&quot;non-dropping-particle&quot;:&quot;&quot;},{&quot;family&quot;:&quot;Alexander&quot;,&quot;given&quot;:&quot;Rebecca&quot;,&quot;parse-names&quot;:false,&quot;dropping-particle&quot;:&quot;&quot;,&quot;non-dropping-particle&quot;:&quot;&quot;},{&quot;family&quot;:&quot;Bond&quot;,&quot;given&quot;:&quot;Stuart&quot;,&quot;parse-names&quot;:false,&quot;dropping-particle&quot;:&quot;&quot;,&quot;non-dropping-particle&quot;:&quot;&quot;},{&quot;family&quot;:&quot;Coles&quot;,&quot;given&quot;:&quot;Phil&quot;,&quot;parse-names&quot;:false,&quot;dropping-particle&quot;:&quot;&quot;,&quot;non-dropping-particle&quot;:&quot;&quot;},{&quot;family&quot;:&quot;Conlon-Bingham&quot;,&quot;given&quot;:&quot;Geraldine&quot;,&quot;parse-names&quot;:false,&quot;dropping-particle&quot;:&quot;&quot;,&quot;non-dropping-particle&quot;:&quot;&quot;},{&quot;family&quot;:&quot;Dymond&quot;,&quot;given&quot;:&quot;Samantha&quot;,&quot;parse-names&quot;:false,&quot;dropping-particle&quot;:&quot;&quot;,&quot;non-dropping-particle&quot;:&quot;&quot;},{&quot;family&quot;:&quot;Evans&quot;,&quot;given&quot;:&quot;Morgan&quot;,&quot;parse-names&quot;:false,&quot;dropping-particle&quot;:&quot;&quot;,&quot;non-dropping-particle&quot;:&quot;&quot;},{&quot;family&quot;:&quot;Fok&quot;,&quot;given&quot;:&quot;Rosemary&quot;,&quot;parse-names&quot;:false,&quot;dropping-particle&quot;:&quot;&quot;,&quot;non-dropping-particle&quot;:&quot;&quot;},{&quot;family&quot;:&quot;Frost&quot;,&quot;given&quot;:&quot;Kevin J.&quot;,&quot;parse-names&quot;:false,&quot;dropping-particle&quot;:&quot;&quot;,&quot;non-dropping-particle&quot;:&quot;&quot;},{&quot;family&quot;:&quot;Garcia-Arias&quot;,&quot;given&quot;:&quot;Veronica&quot;,&quot;parse-names&quot;:false,&quot;dropping-particle&quot;:&quot;&quot;,&quot;non-dropping-particle&quot;:&quot;&quot;},{&quot;family&quot;:&quot;Glass&quot;,&quot;given&quot;:&quot;Stephen&quot;,&quot;parse-names&quot;:false,&quot;dropping-particle&quot;:&quot;&quot;,&quot;non-dropping-particle&quot;:&quot;&quot;},{&quot;family&quot;:&quot;Gormley&quot;,&quot;given&quot;:&quot;Cairine&quot;,&quot;parse-names&quot;:false,&quot;dropping-particle&quot;:&quot;&quot;,&quot;non-dropping-particle&quot;:&quot;&quot;},{&quot;family&quot;:&quot;Gray&quot;,&quot;given&quot;:&quot;Katherine&quot;,&quot;parse-names&quot;:false,&quot;dropping-particle&quot;:&quot;&quot;,&quot;non-dropping-particle&quot;:&quot;&quot;},{&quot;family&quot;:&quot;Hamson&quot;,&quot;given&quot;:&quot;Clare&quot;,&quot;parse-names&quot;:false,&quot;dropping-particle&quot;:&quot;&quot;,&quot;non-dropping-particle&quot;:&quot;&quot;},{&quot;family&quot;:&quot;Harvey&quot;,&quot;given&quot;:&quot;David&quot;,&quot;parse-names&quot;:false,&quot;dropping-particle&quot;:&quot;&quot;,&quot;non-dropping-particle&quot;:&quot;&quot;},{&quot;family&quot;:&quot;Hills&quot;,&quot;given&quot;:&quot;Tim&quot;,&quot;parse-names&quot;:false,&quot;dropping-particle&quot;:&quot;&quot;,&quot;non-dropping-particle&quot;:&quot;&quot;},{&quot;family&quot;:&quot;Iyer&quot;,&quot;given&quot;:&quot;Shabnam&quot;,&quot;parse-names&quot;:false,&quot;dropping-particle&quot;:&quot;&quot;,&quot;non-dropping-particle&quot;:&quot;&quot;},{&quot;family&quot;:&quot;Johnson&quot;,&quot;given&quot;:&quot;Alison&quot;,&quot;parse-names&quot;:false,&quot;dropping-particle&quot;:&quot;&quot;,&quot;non-dropping-particle&quot;:&quot;&quot;},{&quot;family&quot;:&quot;Jones&quot;,&quot;given&quot;:&quot;Nicola&quot;,&quot;parse-names&quot;:false,&quot;dropping-particle&quot;:&quot;&quot;,&quot;non-dropping-particle&quot;:&quot;&quot;},{&quot;family&quot;:&quot;Kang&quot;,&quot;given&quot;:&quot;Parmjit&quot;,&quot;parse-names&quot;:false,&quot;dropping-particle&quot;:&quot;&quot;,&quot;non-dropping-particle&quot;:&quot;&quot;},{&quot;family&quot;:&quot;Kiapi&quot;,&quot;given&quot;:&quot;Gloria&quot;,&quot;parse-names&quot;:false,&quot;dropping-particle&quot;:&quot;&quot;,&quot;non-dropping-particle&quot;:&quot;&quot;},{&quot;family&quot;:&quot;Mack&quot;,&quot;given&quot;:&quot;Damien&quot;,&quot;parse-names&quot;:false,&quot;dropping-particle&quot;:&quot;&quot;,&quot;non-dropping-particle&quot;:&quot;&quot;},{&quot;family&quot;:&quot;Makanga&quot;,&quot;given&quot;:&quot;Charlotte&quot;,&quot;parse-names&quot;:false,&quot;dropping-particle&quot;:&quot;&quot;,&quot;non-dropping-particle&quot;:&quot;&quot;},{&quot;family&quot;:&quot;Mawer&quot;,&quot;given&quot;:&quot;Damian&quot;,&quot;parse-names&quot;:false,&quot;dropping-particle&quot;:&quot;&quot;,&quot;non-dropping-particle&quot;:&quot;&quot;},{&quot;family&quot;:&quot;McCullagh&quot;,&quot;given&quot;:&quot;Bernie&quot;,&quot;parse-names&quot;:false,&quot;dropping-particle&quot;:&quot;&quot;,&quot;non-dropping-particle&quot;:&quot;&quot;},{&quot;family&quot;:&quot;Mirfenderesky&quot;,&quot;given&quot;:&quot;Mariyam&quot;,&quot;parse-names&quot;:false,&quot;dropping-particle&quot;:&quot;&quot;,&quot;non-dropping-particle&quot;:&quot;&quot;},{&quot;family&quot;:&quot;McEwen&quot;,&quot;given&quot;:&quot;Ruth&quot;,&quot;parse-names&quot;:false,&quot;dropping-particle&quot;:&quot;&quot;,&quot;non-dropping-particle&quot;:&quot;&quot;},{&quot;family&quot;:&quot;Nag&quot;,&quot;given&quot;:&quot;Sath&quot;,&quot;parse-names&quot;:false,&quot;dropping-particle&quot;:&quot;&quot;,&quot;non-dropping-particle&quot;:&quot;&quot;},{&quot;family&quot;:&quot;Nagar&quot;,&quot;given&quot;:&quot;Aaron&quot;,&quot;parse-names&quot;:false,&quot;dropping-particle&quot;:&quot;&quot;,&quot;non-dropping-particle&quot;:&quot;&quot;},{&quot;family&quot;:&quot;Northfield&quot;,&quot;given&quot;:&quot;John&quot;,&quot;parse-names&quot;:false,&quot;dropping-particle&quot;:&quot;&quot;,&quot;non-dropping-particle&quot;:&quot;&quot;},{&quot;family&quot;:&quot;O'Driscoll&quot;,&quot;given&quot;:&quot;Jean&quot;,&quot;parse-names&quot;:false,&quot;dropping-particle&quot;:&quot;&quot;,&quot;non-dropping-particle&quot;:&quot;&quot;},{&quot;family&quot;:&quot;Pegden&quot;,&quot;given&quot;:&quot;Amanda&quot;,&quot;parse-names&quot;:false,&quot;dropping-particle&quot;:&quot;&quot;,&quot;non-dropping-particle&quot;:&quot;&quot;},{&quot;family&quot;:&quot;Porter&quot;,&quot;given&quot;:&quot;Robert&quot;,&quot;parse-names&quot;:false,&quot;dropping-particle&quot;:&quot;&quot;,&quot;non-dropping-particle&quot;:&quot;&quot;},{&quot;family&quot;:&quot;Powell&quot;,&quot;given&quot;:&quot;Neil&quot;,&quot;parse-names&quot;:false,&quot;dropping-particle&quot;:&quot;&quot;,&quot;non-dropping-particle&quot;:&quot;&quot;},{&quot;family&quot;:&quot;Price&quot;,&quot;given&quot;:&quot;David&quot;,&quot;parse-names&quot;:false,&quot;dropping-particle&quot;:&quot;&quot;,&quot;non-dropping-particle&quot;:&quot;&quot;},{&quot;family&quot;:&quot;Sheridan&quot;,&quot;given&quot;:&quot;Elizabeth&quot;,&quot;parse-names&quot;:false,&quot;dropping-particle&quot;:&quot;&quot;,&quot;non-dropping-particle&quot;:&quot;&quot;},{&quot;family&quot;:&quot;Slatter&quot;,&quot;given&quot;:&quot;Mandy&quot;,&quot;parse-names&quot;:false,&quot;dropping-particle&quot;:&quot;&quot;,&quot;non-dropping-particle&quot;:&quot;&quot;},{&quot;family&quot;:&quot;Stewart&quot;,&quot;given&quot;:&quot;Bruce&quot;,&quot;parse-names&quot;:false,&quot;dropping-particle&quot;:&quot;&quot;,&quot;non-dropping-particle&quot;:&quot;&quot;},{&quot;family&quot;:&quot;Watson&quot;,&quot;given&quot;:&quot;Cassandra&quot;,&quot;parse-names&quot;:false,&quot;dropping-particle&quot;:&quot;&quot;,&quot;non-dropping-particle&quot;:&quot;&quot;},{&quot;family&quot;:&quot;Weichert&quot;,&quot;given&quot;:&quot;Immo&quot;,&quot;parse-names&quot;:false,&quot;dropping-particle&quot;:&quot;&quot;,&quot;non-dropping-particle&quot;:&quot;&quot;},{&quot;family&quot;:&quot;Sivyer&quot;,&quot;given&quot;:&quot;Katy&quot;,&quot;parse-names&quot;:false,&quot;dropping-particle&quot;:&quot;&quot;,&quot;non-dropping-particle&quot;:&quot;&quot;},{&quot;family&quot;:&quot;Wordsworth&quot;,&quot;given&quot;:&quot;Sarah&quot;,&quot;parse-names&quot;:false,&quot;dropping-particle&quot;:&quot;&quot;,&quot;non-dropping-particle&quot;:&quot;&quot;},{&quot;family&quot;:&quot;Quaddy&quot;,&quot;given&quot;:&quot;Jack&quot;,&quot;parse-names&quot;:false,&quot;dropping-particle&quot;:&quot;&quot;,&quot;non-dropping-particle&quot;:&quot;&quot;},{&quot;family&quot;:&quot;Santillo&quot;,&quot;given&quot;:&quot;Marta&quot;,&quot;parse-names&quot;:false,&quot;dropping-particle&quot;:&quot;&quot;,&quot;non-dropping-particle&quot;:&quot;&quot;},{&quot;family&quot;:&quot;Krusche&quot;,&quot;given&quot;:&quot;Adele&quot;,&quot;parse-names&quot;:false,&quot;dropping-particle&quot;:&quot;&quot;,&quot;non-dropping-particle&quot;:&quot;&quot;},{&quot;family&quot;:&quot;Roope&quot;,&quot;given&quot;:&quot;Laurence S.J.&quot;,&quot;parse-names&quot;:false,&quot;dropping-particle&quot;:&quot;&quot;,&quot;non-dropping-particle&quot;:&quot;&quot;},{&quot;family&quot;:&quot;Mowbray&quot;,&quot;given&quot;:&quot;Fiona&quot;,&quot;parse-names&quot;:false,&quot;dropping-particle&quot;:&quot;&quot;,&quot;non-dropping-particle&quot;:&quot;&quot;},{&quot;family&quot;:&quot;Hand&quot;,&quot;given&quot;:&quot;Kieran S.&quot;,&quot;parse-names&quot;:false,&quot;dropping-particle&quot;:&quot;&quot;,&quot;non-dropping-particle&quot;:&quot;&quot;},{&quot;family&quot;:&quot;Dobson&quot;,&quot;given&quot;:&quot;Melissa&quot;,&quot;parse-names&quot;:false,&quot;dropping-particle&quot;:&quot;&quot;,&quot;non-dropping-particle&quot;:&quot;&quot;},{&quot;family&quot;:&quot;Crook&quot;,&quot;given&quot;:&quot;Derrick W.&quot;,&quot;parse-names&quot;:false,&quot;dropping-particle&quot;:&quot;&quot;,&quot;non-dropping-particle&quot;:&quot;&quot;},{&quot;family&quot;:&quot;Vaughan&quot;,&quot;given&quot;:&quot;Louella&quot;,&quot;parse-names&quot;:false,&quot;dropping-particle&quot;:&quot;&quot;,&quot;non-dropping-particle&quot;:&quot;&quot;},{&quot;family&quot;:&quot;Hopkins&quot;,&quot;given&quot;:&quot;Susan&quot;,&quot;parse-names&quot;:false,&quot;dropping-particle&quot;:&quot;&quot;,&quot;non-dropping-particle&quot;:&quot;&quot;},{&quot;family&quot;:&quot;Yardley&quot;,&quot;given&quot;:&quot;Lucy&quot;,&quot;parse-names&quot;:false,&quot;dropping-particle&quot;:&quot;&quot;,&quot;non-dropping-particle&quot;:&quot;&quot;},{&quot;family&quot;:&quot;Peto&quot;,&quot;given&quot;:&quot;Timothy E.A.&quot;,&quot;parse-names&quot;:false,&quot;dropping-particle&quot;:&quot;&quot;,&quot;non-dropping-particle&quot;:&quot;&quot;},{&quot;family&quot;:&quot;Walker&quot;,&quot;given&quot;:&quot;Ann Sarah&quot;,&quot;parse-names&quot;:false,&quot;dropping-particle&quot;:&quot;&quot;,&quot;non-dropping-particle&quot;:&quot;&quot;}],&quot;container-title&quot;:&quot;The Lancet Infectious Diseases&quot;,&quot;container-title-short&quot;:&quot;Lancet Infect Dis&quot;,&quot;accessed&quot;:{&quot;date-parts&quot;:[[2023,5,4]]},&quot;DOI&quot;:&quot;10.1016/S1473-3099(22)00508-4&quot;,&quot;ISSN&quot;:&quot;14744457&quot;,&quot;PMID&quot;:&quot;36206793&quot;,&quot;URL&quot;:&quot;http://www.thelancet.com/article/S1473309922005084/fulltext&quot;,&quot;issued&quot;:{&quot;date-parts&quot;:[[2023,2,1]]},&quot;page&quot;:&quot;207-221&quot;,&quot;abstract&quot;:&quot;Background: Strategies to reduce antibiotic overuse in hospitals depend on prescribers taking decisions to stop unnecessary antibiotic use. There is scarce evidence for how to support these decisions. We evaluated a multifaceted behaviour change intervention (ie, the antibiotic review kit) designed to reduce antibiotic use among adult acute general medical inpatients by increasing appropriate decisions to stop antibiotics at clinical review. Methods: We performed a stepped-wedge, cluster (hospital)-randomised controlled trial using computer-generated sequence randomisation of eligible hospitals in seven calendar-time blocks in the UK. Hospitals were eligible for inclusion if they admitted adult non-elective general or medical inpatients, had a local representative to champion the intervention, and could provide the required study data. Hospital clusters were randomised to an implementation date occurring at 1–2 week intervals, and the date was concealed until 12 weeks before implementation, when local preparations were designed to start. The intervention effect was assessed using data from pseudonymised routine electronic health records, ward-level antibiotic dispensing, Clostridioides difficile tests, prescription audits, and an implementation process evaluation. Co-primary outcomes were monthly antibiotic defined daily doses per adult acute general medical admission (hospital-level, superiority) and all-cause mortality within 30 days of admission (patient level, non-inferiority margin of 5%). Outcomes were assessed in the modified intention-to-treat population (ie, excluding sites that withdrew before implementation). Intervention effects were assessed by use of interrupted time series analyses within each site, estimating overall effects through random-effects meta-analysis, with heterogeneity across prespecified potential modifiers assessed by use of meta-regression. This trial is completed and is registered with ISRCTN, ISRCTN12674243. Findings: 58 hospital organisations expressed an interest in participating. Three pilot sites implemented the intervention between Sept 25 and Nov 20, 2017. 43 further sites were randomised to implement the intervention between Feb 12, 2018, and July 1, 2019, and seven sites withdrew before implementation. 39 sites were followed up for at least 14 months. Adjusted estimates showed reductions in total antibiotic defined daily doses per acute general medical admission (–4·8% per year, 95% CI –9·1 to –0·2) following the intervention. Among 7 160 421 acute general medical admissions, the ARK intervention was associated with an immediate change of –2·7% (95% CI –5·7 to 0·3) and sustained change of 3·0% (–0·1 to 6·2) in adjusted 30-day mortality. Interpretation: The antibiotic review kit intervention resulted in sustained reductions in antibiotic use among adult acute general medical inpatients. The weak, inconsistent intervention effects on mortality are probably explained by the onset of the COVID-19 pandemic. Hospitals should use the antibiotic review kit to reduce antibiotic overuse. Funding: UK National Institute for Health and Care Research.&quot;,&quot;publisher&quot;:&quot;Elsevier Ltd&quot;,&quot;issue&quot;:&quot;2&quot;,&quot;volume&quot;:&quot;23&quot;},&quot;isTemporary&quot;:false}]},{&quot;citationID&quot;:&quot;MENDELEY_CITATION_134368ad-2252-4273-ab02-f79fe2a406ef&quot;,&quot;properties&quot;:{&quot;noteIndex&quot;:0},&quot;isEdited&quot;:false,&quot;manualOverride&quot;:{&quot;isManuallyOverridden&quot;:false,&quot;citeprocText&quot;:&quot;&lt;sup&gt;81&lt;/sup&gt;&quot;,&quot;manualOverrideText&quot;:&quot;&quot;},&quot;citationTag&quot;:&quot;MENDELEY_CITATION_v3_eyJjaXRhdGlvbklEIjoiTUVOREVMRVlfQ0lUQVRJT05fMTM0MzY4YWQtMjI1Mi00MjczLWFiMDItZjc5ZmUyYTQwNmVmIiwicHJvcGVydGllcyI6eyJub3RlSW5kZXgiOjB9LCJpc0VkaXRlZCI6ZmFsc2UsIm1hbnVhbE92ZXJyaWRlIjp7ImlzTWFudWFsbHlPdmVycmlkZGVuIjpmYWxzZSwiY2l0ZXByb2NUZXh0IjoiPHN1cD44MTwvc3VwPiIsIm1hbnVhbE92ZXJyaWRlVGV4dCI6IiJ9LCJjaXRhdGlvbkl0ZW1zIjpbeyJpZCI6IjE3M2U0Yzk2LTZmMjMtMzdkNi04YTA5LThlMDkyZTQyZGU4YyIsIml0ZW1EYXRhIjp7InR5cGUiOiJhcnRpY2xlLWpvdXJuYWwiLCJpZCI6IjE3M2U0Yzk2LTZmMjMtMzdkNi04YTA5LThlMDkyZTQyZGU4YyIsInRpdGxlIjoiUmVkdWNpbmcgdW5uZWNlc3NhcnkgY2hlc3QgWC1yYXlzLCBhbnRpYmlvdGljcyBhbmQgYnJvbmNob2RpbGF0b3JzIHRocm91Z2ggaW1wbGVtZW50YXRpb24gb2YgdGhlIE5JQ0UgYnJvbmNoaW9saXRpcyBndWlkZWxpbmUiLCJhdXRob3IiOlt7ImZhbWlseSI6IkJyZWFrZWxsIiwiZ2l2ZW4iOiJSaWNoYXJkIiwicGFyc2UtbmFtZXMiOmZhbHNlLCJkcm9wcGluZy1wYXJ0aWNsZSI6IiIsIm5vbi1kcm9wcGluZy1wYXJ0aWNsZSI6IiJ9LHsiZmFtaWx5IjoiVGhvcm5keWtlIiwiZ2l2ZW4iOiJCZW5qYW1pbiIsInBhcnNlLW5hbWVzIjpmYWxzZSwiZHJvcHBpbmctcGFydGljbGUiOiIiLCJub24tZHJvcHBpbmctcGFydGljbGUiOiIifSx7ImZhbWlseSI6IkNsZW5uZXR0IiwiZ2l2ZW4iOiJKdWxpZSIsInBhcnNlLW5hbWVzIjpmYWxzZSwiZHJvcHBpbmctcGFydGljbGUiOiIiLCJub24tZHJvcHBpbmctcGFydGljbGUiOiIifSx7ImZhbWlseSI6IkhhcmtlbnNlZSIsImdpdmVuIjoiQ2hyaXN0aWFuIiwicGFyc2UtbmFtZXMiOmZhbHNlLCJkcm9wcGluZy1wYXJ0aWNsZSI6IiIsIm5vbi1kcm9wcGluZy1wYXJ0aWNsZSI6IiJ9XSwiY29udGFpbmVyLXRpdGxlIjoiRXVyb3BlYW4gSm91cm5hbCBvZiBQZWRpYXRyaWNzIiwiY29udGFpbmVyLXRpdGxlLXNob3J0IjoiRXVyIEogUGVkaWF0ciIsImFjY2Vzc2VkIjp7ImRhdGUtcGFydHMiOltbMjAyMyw1LDVdXX0sIkRPSSI6IjEwLjEwMDcvUzAwNDMxLTAxNy0zMDM0LTUvTUVUUklDUyIsIklTU04iOiIxNDMyMTA3NiIsIlBNSUQiOiIyOTA4MDA1MSIsIlVSTCI6Imh0dHBzOi8vbGluay5zcHJpbmdlci5jb20vYXJ0aWNsZS8xMC4xMDA3L3MwMDQzMS0wMTctMzAzNC01IiwiaXNzdWVkIjp7ImRhdGUtcGFydHMiOltbMjAxOCwxLDFdXX0sInBhZ2UiOiI0Ny01MSIsImFic3RyYWN0IjoiQ2hlc3QgWC1yYXlzIChDWFIpLCBhbnRpYmlvdGljcyBhbmQgaW5oYWxlZC9uZWJ1bGl6ZWQgdGhlcmFweSBhcmUgb3ZlcnVzZWQgaW4gYnJvbmNoaW9saXRpcywgZGVzcGl0ZSBldmlkZW5jZS1iYXNlZCBndWlkZWxpbmVzIHN1Z2dlc3Rpbmcgc3VwcG9ydGl2ZSBtYW5hZ2VtZW50IG9ubHkuIFRoaXMgc3R1ZHkgaW52ZXN0aWdhdGVzIHRoZSBlZmZlY3Qgb2YgdGhlIGltcGxlbWVudGF0aW9uIG9mIHRoZSBOSUNFIGJyb25jaGlvbGl0aXMgZ3VpZGVsaW5lIGluIGEgc2Vjb25kYXJ5IHBhZWRpYXRyaWMgdW5pdCBpbiBFbmdsYW5kLiBXZSBwcmVzZW50IGEgcXVhbGl0eSBpbXByb3ZlbWVudCBwcm9qZWN0IHdpdGggYSBjb21wbGV0ZWQgYXVkaXQgY3ljbGUgKHdpbnRlciAyMDE04oCTMjAxNSBhbmQgMjAxNeKAkzIwMTYpIHByZS0gYW5kIHBvc3QtaW1wbGVtZW50YXRpb24gb2YgdGhlIE5JQ0UgYnJvbmNoaW9saXRpcyBndWlkZWxpbmUuIFRoZSBlZHVjYXRpb25hbCBpbnRlcnZlbnRpb24gaW5jbHVkZWQgc2Vzc2lvbnMgZm9yIHJhaXNpbmcgYXdhcmVuZXNzIG9mIGFwcHJvcHJpYXRlIGFuZCBpbmFwcHJvcHJpYXRlIG1hbmFnZW1lbnQgb2YgYnJvbmNoaW9saXRpcyBmb3IgYm90aCBjbGluaWNpYW5zIGFuZCBudXJzaW5nIHN0YWZmLiBBcyBhIHJlc3VsdCwgdGhlIG51bWJlciBvZiBjaGVzdCByYWRpb2dyYXBocyByZWR1Y2VkIGZpdmVmb2xkIChmcm9tIDIwIHRvIDQlIG9mIHBhdGllbnRzLCBhYnNvbHV0ZSByZWR1Y3Rpb24gMTYlKSwgYW50aWJpb3RpY3MgcmVkdWNlZCBtb3JlIHRoYW4gdGhyZWVmb2xkIChmcm9tIDIyIHRvIDYlIG9mIHBhdGllbnRzLCBhYnNvbHV0ZSByZWR1Y3Rpb24gMTYlKSBhbmQgaW5oYWxlZC9uZWJ1bGlzZWQgdHJlYXRtZW50IHVwIHRvIHR3b2ZvbGQgKGZyb20gMzAgdG8gMTYlLCBhYnNvbHV0ZSByZWR1Y3Rpb24gMTQlKS4gT3ZlcmFsbCBOSUNFIGd1aWRlbGluZSBjb21wbGlhbmNlIHJvc2UgZnJvbSAyOCB0byA2MyUuIENvbmNsdXNpb246IEltcGxlbWVudGF0aW9uIG9mIHRoZSBOSUNFIGJyb25jaGlvbGl0aXMgZ3VpZGVsaW5lIHN1cHBvcnRlZCBieSBhIHNpbXBsZSBlZHVjYXRpb25hbCBpbnRlcnZlbnRpb24gY2FuIGVmZmVjdGl2ZWx5IHJlZHVjZSB0aGUgbnVtYmVyIG9mIGluYXBwcm9wcmlhdGUgY2hlc3QgcmFkaW9ncmFwaHMgYW5kIGFudGliaW90aWMgcHJlc2NyaWJpbmcgaW4gYnJvbmNoaW9saXRpcywgYW5kIGVuaGFuY2UgY29tcGxpYW5jZSB3aXRoIHRoZSBOSUNFIGd1aWRlbGluZS5XaGF0IGlzIEtub3duOuKAoiBCcm9uY2hpb2xpdGlzIG1hbmFnZW1lbnQgaW4gcGFlZGlhdHJpYyB1bml0cyBpbiB0aGUgVUsgaXMgdmFyaWFibGUsIHdpdGggcG9vciBldmlkZW5jZSBmb3IgZXhpc3RpbmcgZ3VpZGFuY2UuIEJlc3QgYXZhaWxhYmxlIGV2aWRlbmNlIHdhcyBjb21waWxlZCBpbnRvIHRoZSBOSUNFIGd1aWRlbGluZSwgYWltaW5nIHRvIHN0YW5kYXJkaXplIGNhcmUu4oCiIFNvbWUgZXZpZGVuY2UgZXhpc3RzIGZvciB0aGUgZWZmZWN0aXZlbmVzcyBvZiBxdWFsaXR5IGltcHJvdmVtZW50IGFwcHJvYWNoZXMgdG8gaW1wcm92ZSB0aGUgbWFuYWdlbWVudCBvZiBicm9uY2hpb2xpdGlzLldoYXQgaXMgTmV3OuKAoiBOSUNFIGd1aWRhbmNlIGNhbiBiZSBlZmZlY3RpdmVseSBhcHBsaWVkIHRvIGEgZGVwYXJ0bWVudCB1c2luZyBzaW1wbGUgZWR1Y2F0aW9uYWwgdG9vbHMu4oCiIEVmZmVjdGl2ZSBOSUNFIGltcGxlbWVudGF0aW9uIHJlZHVjZXMgdGhlIHJhdGVzIG9mIHVubmVjZXNzYXJ5IGNoZXN0IHJhZGlvZ3JhcGggYW5kIGFudGliaW90aWMgYWRtaW5pc3RyYXRpb24gZm9yIHBhdGllbnRzIGFkbWl0dGVkIHdpdGggYnJvbmNoaW9saXRpcyBpbiBEaXN0cmljdCBHZW5lcmFsIEhvc3BpdGFscy4iLCJwdWJsaXNoZXIiOiJTcHJpbmdlciBWZXJsYWciLCJpc3N1ZSI6IjEiLCJ2b2x1bWUiOiIxNzcifSwiaXNUZW1wb3JhcnkiOmZhbHNlfV19&quot;,&quot;citationItems&quot;:[{&quot;id&quot;:&quot;173e4c96-6f23-37d6-8a09-8e092e42de8c&quot;,&quot;itemData&quot;:{&quot;type&quot;:&quot;article-journal&quot;,&quot;id&quot;:&quot;173e4c96-6f23-37d6-8a09-8e092e42de8c&quot;,&quot;title&quot;:&quot;Reducing unnecessary chest X-rays, antibiotics and bronchodilators through implementation of the NICE bronchiolitis guideline&quot;,&quot;author&quot;:[{&quot;family&quot;:&quot;Breakell&quot;,&quot;given&quot;:&quot;Richard&quot;,&quot;parse-names&quot;:false,&quot;dropping-particle&quot;:&quot;&quot;,&quot;non-dropping-particle&quot;:&quot;&quot;},{&quot;family&quot;:&quot;Thorndyke&quot;,&quot;given&quot;:&quot;Benjamin&quot;,&quot;parse-names&quot;:false,&quot;dropping-particle&quot;:&quot;&quot;,&quot;non-dropping-particle&quot;:&quot;&quot;},{&quot;family&quot;:&quot;Clennett&quot;,&quot;given&quot;:&quot;Julie&quot;,&quot;parse-names&quot;:false,&quot;dropping-particle&quot;:&quot;&quot;,&quot;non-dropping-particle&quot;:&quot;&quot;},{&quot;family&quot;:&quot;Harkensee&quot;,&quot;given&quot;:&quot;Christian&quot;,&quot;parse-names&quot;:false,&quot;dropping-particle&quot;:&quot;&quot;,&quot;non-dropping-particle&quot;:&quot;&quot;}],&quot;container-title&quot;:&quot;European Journal of Pediatrics&quot;,&quot;container-title-short&quot;:&quot;Eur J Pediatr&quot;,&quot;accessed&quot;:{&quot;date-parts&quot;:[[2023,5,5]]},&quot;DOI&quot;:&quot;10.1007/S00431-017-3034-5/METRICS&quot;,&quot;ISSN&quot;:&quot;14321076&quot;,&quot;PMID&quot;:&quot;29080051&quot;,&quot;URL&quot;:&quot;https://link.springer.com/article/10.1007/s00431-017-3034-5&quot;,&quot;issued&quot;:{&quot;date-parts&quot;:[[2018,1,1]]},&quot;page&quot;:&quot;47-51&quot;,&quot;abstract&quot;:&quot;Chest X-rays (CXR), antibiotics and inhaled/nebulized therapy are overused in bronchiolitis, despite evidence-based guidelines suggesting supportive management only. This study investigates the effect of the implementation of the NICE bronchiolitis guideline in a secondary paediatric unit in England. We present a quality improvement project with a completed audit cycle (winter 2014–2015 and 2015–2016) pre- and post-implementation of the NICE bronchiolitis guideline. The educational intervention included sessions for raising awareness of appropriate and inappropriate management of bronchiolitis for both clinicians and nursing staff. As a result, the number of chest radiographs reduced fivefold (from 20 to 4% of patients, absolute reduction 16%), antibiotics reduced more than threefold (from 22 to 6% of patients, absolute reduction 16%) and inhaled/nebulised treatment up to twofold (from 30 to 16%, absolute reduction 14%). Overall NICE guideline compliance rose from 28 to 63%. Conclusion: Implementation of the NICE bronchiolitis guideline supported by a simple educational intervention can effectively reduce the number of inappropriate chest radiographs and antibiotic prescribing in bronchiolitis, and enhance compliance with the NICE guideline.What is Known:• Bronchiolitis management in paediatric units in the UK is variable, with poor evidence for existing guidance. Best available evidence was compiled into the NICE guideline, aiming to standardize care.• Some evidence exists for the effectiveness of quality improvement approaches to improve the management of bronchiolitis.What is New:• NICE guidance can be effectively applied to a department using simple educational tools.• Effective NICE implementation reduces the rates of unnecessary chest radiograph and antibiotic administration for patients admitted with bronchiolitis in District General Hospitals.&quot;,&quot;publisher&quot;:&quot;Springer Verlag&quot;,&quot;issue&quot;:&quot;1&quot;,&quot;volume&quot;:&quot;177&quot;},&quot;isTemporary&quot;:false}]},{&quot;citationID&quot;:&quot;MENDELEY_CITATION_d60e53b3-9f8d-4c7d-97e3-695523749d14&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ZDYwZTUzYjMtOWY4ZC00YzdkLTk3ZTMtNjk1NTIzNzQ5ZDE0IiwicHJvcGVydGllcyI6eyJub3RlSW5kZXgiOjB9LCJpc0VkaXRlZCI6ZmFsc2UsIm1hbnVhbE92ZXJyaWRlIjp7ImlzTWFudWFsbHlPdmVycmlkZGVuIjpmYWxzZSwiY2l0ZXByb2NUZXh0IjoiPHN1cD4zMDwvc3VwPiIsIm1hbnVhbE92ZXJyaWRlVGV4dCI6IiJ9LCJjaXRhdGlvbkl0ZW1zIjpbeyJpZCI6IjJmZGYxYmEwLWRjZGEtM2FhMy1iZWE3LThjOGNlZDZiN2U3ZCIsIml0ZW1EYXRhIjp7InR5cGUiOiJhcnRpY2xlLWpvdXJuYWwiLCJpZCI6IjJmZGYxYmEwLWRjZGEtM2FhMy1iZWE3LThjOGNlZDZiN2U3ZCIsInRpdGxlIjoiQW50aWJpb3RpYyByZXZpZXcga2l0IGZvciBob3NwaXRhbHMgKEFSSy1Ib3NwaXRhbCk6IGEgc3RlcHBlZC13ZWRnZSBjbHVzdGVyLXJhbmRvbWlzZWQgY29udHJvbGxlZCB0cmlhbCIsImF1dGhvciI6W3siZmFtaWx5IjoiTGxld2VseW4iLCJnaXZlbiI6Ik1hcnRpbiBKLiIsInBhcnNlLW5hbWVzIjpmYWxzZSwiZHJvcHBpbmctcGFydGljbGUiOiIiLCJub24tZHJvcHBpbmctcGFydGljbGUiOiIifSx7ImZhbWlseSI6IkJ1ZGdlbGwiLCJnaXZlbiI6IkVyaWMgUC4iLCJwYXJzZS1uYW1lcyI6ZmFsc2UsImRyb3BwaW5nLXBhcnRpY2xlIjoiIiwibm9uLWRyb3BwaW5nLXBhcnRpY2xlIjoiIn0seyJmYW1pbHkiOiJMYXNrYXdpZWMtU3prb250ZXIiLCJnaXZlbiI6Ik1hZ2RhIiwicGFyc2UtbmFtZXMiOmZhbHNlLCJkcm9wcGluZy1wYXJ0aWNsZSI6IiIsIm5vbi1kcm9wcGluZy1wYXJ0aWNsZSI6IiJ9LHsiZmFtaWx5IjoiQ3Jvc3MiLCJnaXZlbiI6IkVsaXphYmV0aCBMLkEuIiwicGFyc2UtbmFtZXMiOmZhbHNlLCJkcm9wcGluZy1wYXJ0aWNsZSI6IiIsIm5vbi1kcm9wcGluZy1wYXJ0aWNsZSI6IiJ9LHsiZmFtaWx5IjoiQWxleGFuZGVyIiwiZ2l2ZW4iOiJSZWJlY2NhIiwicGFyc2UtbmFtZXMiOmZhbHNlLCJkcm9wcGluZy1wYXJ0aWNsZSI6IiIsIm5vbi1kcm9wcGluZy1wYXJ0aWNsZSI6IiJ9LHsiZmFtaWx5IjoiQm9uZCIsImdpdmVuIjoiU3R1YXJ0IiwicGFyc2UtbmFtZXMiOmZhbHNlLCJkcm9wcGluZy1wYXJ0aWNsZSI6IiIsIm5vbi1kcm9wcGluZy1wYXJ0aWNsZSI6IiJ9LHsiZmFtaWx5IjoiQ29sZXMiLCJnaXZlbiI6IlBoaWwiLCJwYXJzZS1uYW1lcyI6ZmFsc2UsImRyb3BwaW5nLXBhcnRpY2xlIjoiIiwibm9uLWRyb3BwaW5nLXBhcnRpY2xlIjoiIn0seyJmYW1pbHkiOiJDb25sb24tQmluZ2hhbSIsImdpdmVuIjoiR2VyYWxkaW5lIiwicGFyc2UtbmFtZXMiOmZhbHNlLCJkcm9wcGluZy1wYXJ0aWNsZSI6IiIsIm5vbi1kcm9wcGluZy1wYXJ0aWNsZSI6IiJ9LHsiZmFtaWx5IjoiRHltb25kIiwiZ2l2ZW4iOiJTYW1hbnRoYSIsInBhcnNlLW5hbWVzIjpmYWxzZSwiZHJvcHBpbmctcGFydGljbGUiOiIiLCJub24tZHJvcHBpbmctcGFydGljbGUiOiIifSx7ImZhbWlseSI6IkV2YW5zIiwiZ2l2ZW4iOiJNb3JnYW4iLCJwYXJzZS1uYW1lcyI6ZmFsc2UsImRyb3BwaW5nLXBhcnRpY2xlIjoiIiwibm9uLWRyb3BwaW5nLXBhcnRpY2xlIjoiIn0seyJmYW1pbHkiOiJGb2siLCJnaXZlbiI6IlJvc2VtYXJ5IiwicGFyc2UtbmFtZXMiOmZhbHNlLCJkcm9wcGluZy1wYXJ0aWNsZSI6IiIsIm5vbi1kcm9wcGluZy1wYXJ0aWNsZSI6IiJ9LHsiZmFtaWx5IjoiRnJvc3QiLCJnaXZlbiI6IktldmluIEouIiwicGFyc2UtbmFtZXMiOmZhbHNlLCJkcm9wcGluZy1wYXJ0aWNsZSI6IiIsIm5vbi1kcm9wcGluZy1wYXJ0aWNsZSI6IiJ9LHsiZmFtaWx5IjoiR2FyY2lhLUFyaWFzIiwiZ2l2ZW4iOiJWZXJvbmljYSIsInBhcnNlLW5hbWVzIjpmYWxzZSwiZHJvcHBpbmctcGFydGljbGUiOiIiLCJub24tZHJvcHBpbmctcGFydGljbGUiOiIifSx7ImZhbWlseSI6IkdsYXNzIiwiZ2l2ZW4iOiJTdGVwaGVuIiwicGFyc2UtbmFtZXMiOmZhbHNlLCJkcm9wcGluZy1wYXJ0aWNsZSI6IiIsIm5vbi1kcm9wcGluZy1wYXJ0aWNsZSI6IiJ9LHsiZmFtaWx5IjoiR29ybWxleSIsImdpdmVuIjoiQ2FpcmluZSIsInBhcnNlLW5hbWVzIjpmYWxzZSwiZHJvcHBpbmctcGFydGljbGUiOiIiLCJub24tZHJvcHBpbmctcGFydGljbGUiOiIifSx7ImZhbWlseSI6IkdyYXkiLCJnaXZlbiI6IkthdGhlcmluZSIsInBhcnNlLW5hbWVzIjpmYWxzZSwiZHJvcHBpbmctcGFydGljbGUiOiIiLCJub24tZHJvcHBpbmctcGFydGljbGUiOiIifSx7ImZhbWlseSI6IkhhbXNvbiIsImdpdmVuIjoiQ2xhcmUiLCJwYXJzZS1uYW1lcyI6ZmFsc2UsImRyb3BwaW5nLXBhcnRpY2xlIjoiIiwibm9uLWRyb3BwaW5nLXBhcnRpY2xlIjoiIn0seyJmYW1pbHkiOiJIYXJ2ZXkiLCJnaXZlbiI6IkRhdmlkIiwicGFyc2UtbmFtZXMiOmZhbHNlLCJkcm9wcGluZy1wYXJ0aWNsZSI6IiIsIm5vbi1kcm9wcGluZy1wYXJ0aWNsZSI6IiJ9LHsiZmFtaWx5IjoiSGlsbHMiLCJnaXZlbiI6IlRpbSIsInBhcnNlLW5hbWVzIjpmYWxzZSwiZHJvcHBpbmctcGFydGljbGUiOiIiLCJub24tZHJvcHBpbmctcGFydGljbGUiOiIifSx7ImZhbWlseSI6Ikl5ZXIiLCJnaXZlbiI6IlNoYWJuYW0iLCJwYXJzZS1uYW1lcyI6ZmFsc2UsImRyb3BwaW5nLXBhcnRpY2xlIjoiIiwibm9uLWRyb3BwaW5nLXBhcnRpY2xlIjoiIn0seyJmYW1pbHkiOiJKb2huc29uIiwiZ2l2ZW4iOiJBbGlzb24iLCJwYXJzZS1uYW1lcyI6ZmFsc2UsImRyb3BwaW5nLXBhcnRpY2xlIjoiIiwibm9uLWRyb3BwaW5nLXBhcnRpY2xlIjoiIn0seyJmYW1pbHkiOiJKb25lcyIsImdpdmVuIjoiTmljb2xhIiwicGFyc2UtbmFtZXMiOmZhbHNlLCJkcm9wcGluZy1wYXJ0aWNsZSI6IiIsIm5vbi1kcm9wcGluZy1wYXJ0aWNsZSI6IiJ9LHsiZmFtaWx5IjoiS2FuZyIsImdpdmVuIjoiUGFybWppdCIsInBhcnNlLW5hbWVzIjpmYWxzZSwiZHJvcHBpbmctcGFydGljbGUiOiIiLCJub24tZHJvcHBpbmctcGFydGljbGUiOiIifSx7ImZhbWlseSI6IktpYXBpIiwiZ2l2ZW4iOiJHbG9yaWEiLCJwYXJzZS1uYW1lcyI6ZmFsc2UsImRyb3BwaW5nLXBhcnRpY2xlIjoiIiwibm9uLWRyb3BwaW5nLXBhcnRpY2xlIjoiIn0seyJmYW1pbHkiOiJNYWNrIiwiZ2l2ZW4iOiJEYW1pZW4iLCJwYXJzZS1uYW1lcyI6ZmFsc2UsImRyb3BwaW5nLXBhcnRpY2xlIjoiIiwibm9uLWRyb3BwaW5nLXBhcnRpY2xlIjoiIn0seyJmYW1pbHkiOiJNYWthbmdhIiwiZ2l2ZW4iOiJDaGFybG90dGUiLCJwYXJzZS1uYW1lcyI6ZmFsc2UsImRyb3BwaW5nLXBhcnRpY2xlIjoiIiwibm9uLWRyb3BwaW5nLXBhcnRpY2xlIjoiIn0seyJmYW1pbHkiOiJNYXdlciIsImdpdmVuIjoiRGFtaWFuIiwicGFyc2UtbmFtZXMiOmZhbHNlLCJkcm9wcGluZy1wYXJ0aWNsZSI6IiIsIm5vbi1kcm9wcGluZy1wYXJ0aWNsZSI6IiJ9LHsiZmFtaWx5IjoiTWNDdWxsYWdoIiwiZ2l2ZW4iOiJCZXJuaWUiLCJwYXJzZS1uYW1lcyI6ZmFsc2UsImRyb3BwaW5nLXBhcnRpY2xlIjoiIiwibm9uLWRyb3BwaW5nLXBhcnRpY2xlIjoiIn0seyJmYW1pbHkiOiJNaXJmZW5kZXJlc2t5IiwiZ2l2ZW4iOiJNYXJpeWFtIiwicGFyc2UtbmFtZXMiOmZhbHNlLCJkcm9wcGluZy1wYXJ0aWNsZSI6IiIsIm5vbi1kcm9wcGluZy1wYXJ0aWNsZSI6IiJ9LHsiZmFtaWx5IjoiTWNFd2VuIiwiZ2l2ZW4iOiJSdXRoIiwicGFyc2UtbmFtZXMiOmZhbHNlLCJkcm9wcGluZy1wYXJ0aWNsZSI6IiIsIm5vbi1kcm9wcGluZy1wYXJ0aWNsZSI6IiJ9LHsiZmFtaWx5IjoiTmFnIiwiZ2l2ZW4iOiJTYXRoIiwicGFyc2UtbmFtZXMiOmZhbHNlLCJkcm9wcGluZy1wYXJ0aWNsZSI6IiIsIm5vbi1kcm9wcGluZy1wYXJ0aWNsZSI6IiJ9LHsiZmFtaWx5IjoiTmFnYXIiLCJnaXZlbiI6IkFhcm9uIiwicGFyc2UtbmFtZXMiOmZhbHNlLCJkcm9wcGluZy1wYXJ0aWNsZSI6IiIsIm5vbi1kcm9wcGluZy1wYXJ0aWNsZSI6IiJ9LHsiZmFtaWx5IjoiTm9ydGhmaWVsZCIsImdpdmVuIjoiSm9obiIsInBhcnNlLW5hbWVzIjpmYWxzZSwiZHJvcHBpbmctcGFydGljbGUiOiIiLCJub24tZHJvcHBpbmctcGFydGljbGUiOiIifSx7ImZhbWlseSI6Ik8nRHJpc2NvbGwiLCJnaXZlbiI6IkplYW4iLCJwYXJzZS1uYW1lcyI6ZmFsc2UsImRyb3BwaW5nLXBhcnRpY2xlIjoiIiwibm9uLWRyb3BwaW5nLXBhcnRpY2xlIjoiIn0seyJmYW1pbHkiOiJQZWdkZW4iLCJnaXZlbiI6IkFtYW5kYSIsInBhcnNlLW5hbWVzIjpmYWxzZSwiZHJvcHBpbmctcGFydGljbGUiOiIiLCJub24tZHJvcHBpbmctcGFydGljbGUiOiIifSx7ImZhbWlseSI6IlBvcnRlciIsImdpdmVuIjoiUm9iZXJ0IiwicGFyc2UtbmFtZXMiOmZhbHNlLCJkcm9wcGluZy1wYXJ0aWNsZSI6IiIsIm5vbi1kcm9wcGluZy1wYXJ0aWNsZSI6IiJ9LHsiZmFtaWx5IjoiUG93ZWxsIiwiZ2l2ZW4iOiJOZWlsIiwicGFyc2UtbmFtZXMiOmZhbHNlLCJkcm9wcGluZy1wYXJ0aWNsZSI6IiIsIm5vbi1kcm9wcGluZy1wYXJ0aWNsZSI6IiJ9LHsiZmFtaWx5IjoiUHJpY2UiLCJnaXZlbiI6IkRhdmlkIiwicGFyc2UtbmFtZXMiOmZhbHNlLCJkcm9wcGluZy1wYXJ0aWNsZSI6IiIsIm5vbi1kcm9wcGluZy1wYXJ0aWNsZSI6IiJ9LHsiZmFtaWx5IjoiU2hlcmlkYW4iLCJnaXZlbiI6IkVsaXphYmV0aCIsInBhcnNlLW5hbWVzIjpmYWxzZSwiZHJvcHBpbmctcGFydGljbGUiOiIiLCJub24tZHJvcHBpbmctcGFydGljbGUiOiIifSx7ImZhbWlseSI6IlNsYXR0ZXIiLCJnaXZlbiI6Ik1hbmR5IiwicGFyc2UtbmFtZXMiOmZhbHNlLCJkcm9wcGluZy1wYXJ0aWNsZSI6IiIsIm5vbi1kcm9wcGluZy1wYXJ0aWNsZSI6IiJ9LHsiZmFtaWx5IjoiU3Rld2FydCIsImdpdmVuIjoiQnJ1Y2UiLCJwYXJzZS1uYW1lcyI6ZmFsc2UsImRyb3BwaW5nLXBhcnRpY2xlIjoiIiwibm9uLWRyb3BwaW5nLXBhcnRpY2xlIjoiIn0seyJmYW1pbHkiOiJXYXRzb24iLCJnaXZlbiI6IkNhc3NhbmRyYSIsInBhcnNlLW5hbWVzIjpmYWxzZSwiZHJvcHBpbmctcGFydGljbGUiOiIiLCJub24tZHJvcHBpbmctcGFydGljbGUiOiIifSx7ImZhbWlseSI6IldlaWNoZXJ0IiwiZ2l2ZW4iOiJJbW1vIiwicGFyc2UtbmFtZXMiOmZhbHNlLCJkcm9wcGluZy1wYXJ0aWNsZSI6IiIsIm5vbi1kcm9wcGluZy1wYXJ0aWNsZSI6IiJ9LHsiZmFtaWx5IjoiU2l2eWVyIiwiZ2l2ZW4iOiJLYXR5IiwicGFyc2UtbmFtZXMiOmZhbHNlLCJkcm9wcGluZy1wYXJ0aWNsZSI6IiIsIm5vbi1kcm9wcGluZy1wYXJ0aWNsZSI6IiJ9LHsiZmFtaWx5IjoiV29yZHN3b3J0aCIsImdpdmVuIjoiU2FyYWgiLCJwYXJzZS1uYW1lcyI6ZmFsc2UsImRyb3BwaW5nLXBhcnRpY2xlIjoiIiwibm9uLWRyb3BwaW5nLXBhcnRpY2xlIjoiIn0seyJmYW1pbHkiOiJRdWFkZHkiLCJnaXZlbiI6IkphY2siLCJwYXJzZS1uYW1lcyI6ZmFsc2UsImRyb3BwaW5nLXBhcnRpY2xlIjoiIiwibm9uLWRyb3BwaW5nLXBhcnRpY2xlIjoiIn0seyJmYW1pbHkiOiJTYW50aWxsbyIsImdpdmVuIjoiTWFydGEiLCJwYXJzZS1uYW1lcyI6ZmFsc2UsImRyb3BwaW5nLXBhcnRpY2xlIjoiIiwibm9uLWRyb3BwaW5nLXBhcnRpY2xlIjoiIn0seyJmYW1pbHkiOiJLcnVzY2hlIiwiZ2l2ZW4iOiJBZGVsZSIsInBhcnNlLW5hbWVzIjpmYWxzZSwiZHJvcHBpbmctcGFydGljbGUiOiIiLCJub24tZHJvcHBpbmctcGFydGljbGUiOiIifSx7ImZhbWlseSI6IlJvb3BlIiwiZ2l2ZW4iOiJMYXVyZW5jZSBTLkouIiwicGFyc2UtbmFtZXMiOmZhbHNlLCJkcm9wcGluZy1wYXJ0aWNsZSI6IiIsIm5vbi1kcm9wcGluZy1wYXJ0aWNsZSI6IiJ9LHsiZmFtaWx5IjoiTW93YnJheSIsImdpdmVuIjoiRmlvbmEiLCJwYXJzZS1uYW1lcyI6ZmFsc2UsImRyb3BwaW5nLXBhcnRpY2xlIjoiIiwibm9uLWRyb3BwaW5nLXBhcnRpY2xlIjoiIn0seyJmYW1pbHkiOiJIYW5kIiwiZ2l2ZW4iOiJLaWVyYW4gUy4iLCJwYXJzZS1uYW1lcyI6ZmFsc2UsImRyb3BwaW5nLXBhcnRpY2xlIjoiIiwibm9uLWRyb3BwaW5nLXBhcnRpY2xlIjoiIn0seyJmYW1pbHkiOiJEb2Jzb24iLCJnaXZlbiI6Ik1lbGlzc2EiLCJwYXJzZS1uYW1lcyI6ZmFsc2UsImRyb3BwaW5nLXBhcnRpY2xlIjoiIiwibm9uLWRyb3BwaW5nLXBhcnRpY2xlIjoiIn0seyJmYW1pbHkiOiJDcm9vayIsImdpdmVuIjoiRGVycmljayBXLiIsInBhcnNlLW5hbWVzIjpmYWxzZSwiZHJvcHBpbmctcGFydGljbGUiOiIiLCJub24tZHJvcHBpbmctcGFydGljbGUiOiIifSx7ImZhbWlseSI6IlZhdWdoYW4iLCJnaXZlbiI6IkxvdWVsbGEiLCJwYXJzZS1uYW1lcyI6ZmFsc2UsImRyb3BwaW5nLXBhcnRpY2xlIjoiIiwibm9uLWRyb3BwaW5nLXBhcnRpY2xlIjoiIn0seyJmYW1pbHkiOiJIb3BraW5zIiwiZ2l2ZW4iOiJTdXNhbiIsInBhcnNlLW5hbWVzIjpmYWxzZSwiZHJvcHBpbmctcGFydGljbGUiOiIiLCJub24tZHJvcHBpbmctcGFydGljbGUiOiIifSx7ImZhbWlseSI6IllhcmRsZXkiLCJnaXZlbiI6Ikx1Y3kiLCJwYXJzZS1uYW1lcyI6ZmFsc2UsImRyb3BwaW5nLXBhcnRpY2xlIjoiIiwibm9uLWRyb3BwaW5nLXBhcnRpY2xlIjoiIn0seyJmYW1pbHkiOiJQZXRvIiwiZ2l2ZW4iOiJUaW1vdGh5IEUuQS4iLCJwYXJzZS1uYW1lcyI6ZmFsc2UsImRyb3BwaW5nLXBhcnRpY2xlIjoiIiwibm9uLWRyb3BwaW5nLXBhcnRpY2xlIjoiIn0seyJmYW1pbHkiOiJXYWxrZXIiLCJnaXZlbiI6IkFubiBTYXJhaCIsInBhcnNlLW5hbWVzIjpmYWxzZSwiZHJvcHBpbmctcGFydGljbGUiOiIiLCJub24tZHJvcHBpbmctcGFydGljbGUiOiIifV0sImNvbnRhaW5lci10aXRsZSI6IlRoZSBMYW5jZXQgSW5mZWN0aW91cyBEaXNlYXNlcyIsImNvbnRhaW5lci10aXRsZS1zaG9ydCI6IkxhbmNldCBJbmZlY3QgRGlzIiwiYWNjZXNzZWQiOnsiZGF0ZS1wYXJ0cyI6W1syMDIzLDUsNF1dfSwiRE9JIjoiMTAuMTAxNi9TMTQ3My0zMDk5KDIyKTAwNTA4LTQiLCJJU1NOIjoiMTQ3NDQ0NTciLCJQTUlEIjoiMzYyMDY3OTMiLCJVUkwiOiJodHRwOi8vd3d3LnRoZWxhbmNldC5jb20vYXJ0aWNsZS9TMTQ3MzMwOTkyMjAwNTA4NC9mdWxsdGV4dCIsImlzc3VlZCI6eyJkYXRlLXBhcnRzIjpbWzIwMjMsMiwxXV19LCJwYWdlIjoiMjA3LTIyMSIsImFic3RyYWN0IjoiQmFja2dyb3VuZDogU3RyYXRlZ2llcyB0byByZWR1Y2UgYW50aWJpb3RpYyBvdmVydXNlIGluIGhvc3BpdGFscyBkZXBlbmQgb24gcHJlc2NyaWJlcnMgdGFraW5nIGRlY2lzaW9ucyB0byBzdG9wIHVubmVjZXNzYXJ5IGFudGliaW90aWMgdXNlLiBUaGVyZSBpcyBzY2FyY2UgZXZpZGVuY2UgZm9yIGhvdyB0byBzdXBwb3J0IHRoZXNlIGRlY2lzaW9ucy4gV2UgZXZhbHVhdGVkIGEgbXVsdGlmYWNldGVkIGJlaGF2aW91ciBjaGFuZ2UgaW50ZXJ2ZW50aW9uIChpZSwgdGhlIGFudGliaW90aWMgcmV2aWV3IGtpdCkgZGVzaWduZWQgdG8gcmVkdWNlIGFudGliaW90aWMgdXNlIGFtb25nIGFkdWx0IGFjdXRlIGdlbmVyYWwgbWVkaWNhbCBpbnBhdGllbnRzIGJ5IGluY3JlYXNpbmcgYXBwcm9wcmlhdGUgZGVjaXNpb25zIHRvIHN0b3AgYW50aWJpb3RpY3MgYXQgY2xpbmljYWwgcmV2aWV3LiBNZXRob2RzOiBXZSBwZXJmb3JtZWQgYSBzdGVwcGVkLXdlZGdlLCBjbHVzdGVyIChob3NwaXRhbCktcmFuZG9taXNlZCBjb250cm9sbGVkIHRyaWFsIHVzaW5nIGNvbXB1dGVyLWdlbmVyYXRlZCBzZXF1ZW5jZSByYW5kb21pc2F0aW9uIG9mIGVsaWdpYmxlIGhvc3BpdGFscyBpbiBzZXZlbiBjYWxlbmRhci10aW1lIGJsb2NrcyBpbiB0aGUgVUsuIEhvc3BpdGFscyB3ZXJlIGVsaWdpYmxlIGZvciBpbmNsdXNpb24gaWYgdGhleSBhZG1pdHRlZCBhZHVsdCBub24tZWxlY3RpdmUgZ2VuZXJhbCBvciBtZWRpY2FsIGlucGF0aWVudHMsIGhhZCBhIGxvY2FsIHJlcHJlc2VudGF0aXZlIHRvIGNoYW1waW9uIHRoZSBpbnRlcnZlbnRpb24sIGFuZCBjb3VsZCBwcm92aWRlIHRoZSByZXF1aXJlZCBzdHVkeSBkYXRhLiBIb3NwaXRhbCBjbHVzdGVycyB3ZXJlIHJhbmRvbWlzZWQgdG8gYW4gaW1wbGVtZW50YXRpb24gZGF0ZSBvY2N1cnJpbmcgYXQgMeKAkzIgd2VlayBpbnRlcnZhbHMsIGFuZCB0aGUgZGF0ZSB3YXMgY29uY2VhbGVkIHVudGlsIDEyIHdlZWtzIGJlZm9yZSBpbXBsZW1lbnRhdGlvbiwgd2hlbiBsb2NhbCBwcmVwYXJhdGlvbnMgd2VyZSBkZXNpZ25lZCB0byBzdGFydC4gVGhlIGludGVydmVudGlvbiBlZmZlY3Qgd2FzIGFzc2Vzc2VkIHVzaW5nIGRhdGEgZnJvbSBwc2V1ZG9ueW1pc2VkIHJvdXRpbmUgZWxlY3Ryb25pYyBoZWFsdGggcmVjb3Jkcywgd2FyZC1sZXZlbCBhbnRpYmlvdGljIGRpc3BlbnNpbmcsIENsb3N0cmlkaW9pZGVzIGRpZmZpY2lsZSB0ZXN0cywgcHJlc2NyaXB0aW9uIGF1ZGl0cywgYW5kIGFuIGltcGxlbWVudGF0aW9uIHByb2Nlc3MgZXZhbHVhdGlvbi4gQ28tcHJpbWFyeSBvdXRjb21lcyB3ZXJlIG1vbnRobHkgYW50aWJpb3RpYyBkZWZpbmVkIGRhaWx5IGRvc2VzIHBlciBhZHVsdCBhY3V0ZSBnZW5lcmFsIG1lZGljYWwgYWRtaXNzaW9uIChob3NwaXRhbC1sZXZlbCwgc3VwZXJpb3JpdHkpIGFuZCBhbGwtY2F1c2UgbW9ydGFsaXR5IHdpdGhpbiAzMCBkYXlzIG9mIGFkbWlzc2lvbiAocGF0aWVudCBsZXZlbCwgbm9uLWluZmVyaW9yaXR5IG1hcmdpbiBvZiA1JSkuIE91dGNvbWVzIHdlcmUgYXNzZXNzZWQgaW4gdGhlIG1vZGlmaWVkIGludGVudGlvbi10by10cmVhdCBwb3B1bGF0aW9uIChpZSwgZXhjbHVkaW5nIHNpdGVzIHRoYXQgd2l0aGRyZXcgYmVmb3JlIGltcGxlbWVudGF0aW9uKS4gSW50ZXJ2ZW50aW9uIGVmZmVjdHMgd2VyZSBhc3Nlc3NlZCBieSB1c2Ugb2YgaW50ZXJydXB0ZWQgdGltZSBzZXJpZXMgYW5hbHlzZXMgd2l0aGluIGVhY2ggc2l0ZSwgZXN0aW1hdGluZyBvdmVyYWxsIGVmZmVjdHMgdGhyb3VnaCByYW5kb20tZWZmZWN0cyBtZXRhLWFuYWx5c2lzLCB3aXRoIGhldGVyb2dlbmVpdHkgYWNyb3NzIHByZXNwZWNpZmllZCBwb3RlbnRpYWwgbW9kaWZpZXJzIGFzc2Vzc2VkIGJ5IHVzZSBvZiBtZXRhLXJlZ3Jlc3Npb24uIFRoaXMgdHJpYWwgaXMgY29tcGxldGVkIGFuZCBpcyByZWdpc3RlcmVkIHdpdGggSVNSQ1ROLCBJU1JDVE4xMjY3NDI0My4gRmluZGluZ3M6IDU4IGhvc3BpdGFsIG9yZ2FuaXNhdGlvbnMgZXhwcmVzc2VkIGFuIGludGVyZXN0IGluIHBhcnRpY2lwYXRpbmcuIFRocmVlIHBpbG90IHNpdGVzIGltcGxlbWVudGVkIHRoZSBpbnRlcnZlbnRpb24gYmV0d2VlbiBTZXB0IDI1IGFuZCBOb3YgMjAsIDIwMTcuIDQzIGZ1cnRoZXIgc2l0ZXMgd2VyZSByYW5kb21pc2VkIHRvIGltcGxlbWVudCB0aGUgaW50ZXJ2ZW50aW9uIGJldHdlZW4gRmViIDEyLCAyMDE4LCBhbmQgSnVseSAxLCAyMDE5LCBhbmQgc2V2ZW4gc2l0ZXMgd2l0aGRyZXcgYmVmb3JlIGltcGxlbWVudGF0aW9uLiAzOSBzaXRlcyB3ZXJlIGZvbGxvd2VkIHVwIGZvciBhdCBsZWFzdCAxNCBtb250aHMuIEFkanVzdGVkIGVzdGltYXRlcyBzaG93ZWQgcmVkdWN0aW9ucyBpbiB0b3RhbCBhbnRpYmlvdGljIGRlZmluZWQgZGFpbHkgZG9zZXMgcGVyIGFjdXRlIGdlbmVyYWwgbWVkaWNhbCBhZG1pc3Npb24gKOKAkzTCtzglIHBlciB5ZWFyLCA5NSUgQ0kg4oCTOcK3MSB0byDigJMwwrcyKSBmb2xsb3dpbmcgdGhlIGludGVydmVudGlvbi4gQW1vbmcgNyAxNjAgNDIxIGFjdXRlIGdlbmVyYWwgbWVkaWNhbCBhZG1pc3Npb25zLCB0aGUgQVJLIGludGVydmVudGlvbiB3YXMgYXNzb2NpYXRlZCB3aXRoIGFuIGltbWVkaWF0ZSBjaGFuZ2Ugb2Yg4oCTMsK3NyUgKDk1JSBDSSDigJM1wrc3IHRvIDDCtzMpIGFuZCBzdXN0YWluZWQgY2hhbmdlIG9mIDPCtzAlICjigJMwwrcxIHRvIDbCtzIpIGluIGFkanVzdGVkIDMwLWRheSBtb3J0YWxpdHkuIEludGVycHJldGF0aW9uOiBUaGUgYW50aWJpb3RpYyByZXZpZXcga2l0IGludGVydmVudGlvbiByZXN1bHRlZCBpbiBzdXN0YWluZWQgcmVkdWN0aW9ucyBpbiBhbnRpYmlvdGljIHVzZSBhbW9uZyBhZHVsdCBhY3V0ZSBnZW5lcmFsIG1lZGljYWwgaW5wYXRpZW50cy4gVGhlIHdlYWssIGluY29uc2lzdGVudCBpbnRlcnZlbnRpb24gZWZmZWN0cyBvbiBtb3J0YWxpdHkgYXJlIHByb2JhYmx5IGV4cGxhaW5lZCBieSB0aGUgb25zZXQgb2YgdGhlIENPVklELTE5IHBhbmRlbWljLiBIb3NwaXRhbHMgc2hvdWxkIHVzZSB0aGUgYW50aWJpb3RpYyByZXZpZXcga2l0IHRvIHJlZHVjZSBhbnRpYmlvdGljIG92ZXJ1c2UuIEZ1bmRpbmc6IFVLIE5hdGlvbmFsIEluc3RpdHV0ZSBmb3IgSGVhbHRoIGFuZCBDYXJlIFJlc2VhcmNoLiIsInB1Ymxpc2hlciI6IkVsc2V2aWVyIEx0ZCIsImlzc3VlIjoiMiIsInZvbHVtZSI6IjIzIn0sImlzVGVtcG9yYXJ5IjpmYWxzZX1dfQ==&quot;,&quot;citationItems&quot;:[{&quot;id&quot;:&quot;2fdf1ba0-dcda-3aa3-bea7-8c8ced6b7e7d&quot;,&quot;itemData&quot;:{&quot;type&quot;:&quot;article-journal&quot;,&quot;id&quot;:&quot;2fdf1ba0-dcda-3aa3-bea7-8c8ced6b7e7d&quot;,&quot;title&quot;:&quot;Antibiotic review kit for hospitals (ARK-Hospital): a stepped-wedge cluster-randomised controlled trial&quot;,&quot;author&quot;:[{&quot;family&quot;:&quot;Llewelyn&quot;,&quot;given&quot;:&quot;Martin J.&quot;,&quot;parse-names&quot;:false,&quot;dropping-particle&quot;:&quot;&quot;,&quot;non-dropping-particle&quot;:&quot;&quot;},{&quot;family&quot;:&quot;Budgell&quot;,&quot;given&quot;:&quot;Eric P.&quot;,&quot;parse-names&quot;:false,&quot;dropping-particle&quot;:&quot;&quot;,&quot;non-dropping-particle&quot;:&quot;&quot;},{&quot;family&quot;:&quot;Laskawiec-Szkonter&quot;,&quot;given&quot;:&quot;Magda&quot;,&quot;parse-names&quot;:false,&quot;dropping-particle&quot;:&quot;&quot;,&quot;non-dropping-particle&quot;:&quot;&quot;},{&quot;family&quot;:&quot;Cross&quot;,&quot;given&quot;:&quot;Elizabeth L.A.&quot;,&quot;parse-names&quot;:false,&quot;dropping-particle&quot;:&quot;&quot;,&quot;non-dropping-particle&quot;:&quot;&quot;},{&quot;family&quot;:&quot;Alexander&quot;,&quot;given&quot;:&quot;Rebecca&quot;,&quot;parse-names&quot;:false,&quot;dropping-particle&quot;:&quot;&quot;,&quot;non-dropping-particle&quot;:&quot;&quot;},{&quot;family&quot;:&quot;Bond&quot;,&quot;given&quot;:&quot;Stuart&quot;,&quot;parse-names&quot;:false,&quot;dropping-particle&quot;:&quot;&quot;,&quot;non-dropping-particle&quot;:&quot;&quot;},{&quot;family&quot;:&quot;Coles&quot;,&quot;given&quot;:&quot;Phil&quot;,&quot;parse-names&quot;:false,&quot;dropping-particle&quot;:&quot;&quot;,&quot;non-dropping-particle&quot;:&quot;&quot;},{&quot;family&quot;:&quot;Conlon-Bingham&quot;,&quot;given&quot;:&quot;Geraldine&quot;,&quot;parse-names&quot;:false,&quot;dropping-particle&quot;:&quot;&quot;,&quot;non-dropping-particle&quot;:&quot;&quot;},{&quot;family&quot;:&quot;Dymond&quot;,&quot;given&quot;:&quot;Samantha&quot;,&quot;parse-names&quot;:false,&quot;dropping-particle&quot;:&quot;&quot;,&quot;non-dropping-particle&quot;:&quot;&quot;},{&quot;family&quot;:&quot;Evans&quot;,&quot;given&quot;:&quot;Morgan&quot;,&quot;parse-names&quot;:false,&quot;dropping-particle&quot;:&quot;&quot;,&quot;non-dropping-particle&quot;:&quot;&quot;},{&quot;family&quot;:&quot;Fok&quot;,&quot;given&quot;:&quot;Rosemary&quot;,&quot;parse-names&quot;:false,&quot;dropping-particle&quot;:&quot;&quot;,&quot;non-dropping-particle&quot;:&quot;&quot;},{&quot;family&quot;:&quot;Frost&quot;,&quot;given&quot;:&quot;Kevin J.&quot;,&quot;parse-names&quot;:false,&quot;dropping-particle&quot;:&quot;&quot;,&quot;non-dropping-particle&quot;:&quot;&quot;},{&quot;family&quot;:&quot;Garcia-Arias&quot;,&quot;given&quot;:&quot;Veronica&quot;,&quot;parse-names&quot;:false,&quot;dropping-particle&quot;:&quot;&quot;,&quot;non-dropping-particle&quot;:&quot;&quot;},{&quot;family&quot;:&quot;Glass&quot;,&quot;given&quot;:&quot;Stephen&quot;,&quot;parse-names&quot;:false,&quot;dropping-particle&quot;:&quot;&quot;,&quot;non-dropping-particle&quot;:&quot;&quot;},{&quot;family&quot;:&quot;Gormley&quot;,&quot;given&quot;:&quot;Cairine&quot;,&quot;parse-names&quot;:false,&quot;dropping-particle&quot;:&quot;&quot;,&quot;non-dropping-particle&quot;:&quot;&quot;},{&quot;family&quot;:&quot;Gray&quot;,&quot;given&quot;:&quot;Katherine&quot;,&quot;parse-names&quot;:false,&quot;dropping-particle&quot;:&quot;&quot;,&quot;non-dropping-particle&quot;:&quot;&quot;},{&quot;family&quot;:&quot;Hamson&quot;,&quot;given&quot;:&quot;Clare&quot;,&quot;parse-names&quot;:false,&quot;dropping-particle&quot;:&quot;&quot;,&quot;non-dropping-particle&quot;:&quot;&quot;},{&quot;family&quot;:&quot;Harvey&quot;,&quot;given&quot;:&quot;David&quot;,&quot;parse-names&quot;:false,&quot;dropping-particle&quot;:&quot;&quot;,&quot;non-dropping-particle&quot;:&quot;&quot;},{&quot;family&quot;:&quot;Hills&quot;,&quot;given&quot;:&quot;Tim&quot;,&quot;parse-names&quot;:false,&quot;dropping-particle&quot;:&quot;&quot;,&quot;non-dropping-particle&quot;:&quot;&quot;},{&quot;family&quot;:&quot;Iyer&quot;,&quot;given&quot;:&quot;Shabnam&quot;,&quot;parse-names&quot;:false,&quot;dropping-particle&quot;:&quot;&quot;,&quot;non-dropping-particle&quot;:&quot;&quot;},{&quot;family&quot;:&quot;Johnson&quot;,&quot;given&quot;:&quot;Alison&quot;,&quot;parse-names&quot;:false,&quot;dropping-particle&quot;:&quot;&quot;,&quot;non-dropping-particle&quot;:&quot;&quot;},{&quot;family&quot;:&quot;Jones&quot;,&quot;given&quot;:&quot;Nicola&quot;,&quot;parse-names&quot;:false,&quot;dropping-particle&quot;:&quot;&quot;,&quot;non-dropping-particle&quot;:&quot;&quot;},{&quot;family&quot;:&quot;Kang&quot;,&quot;given&quot;:&quot;Parmjit&quot;,&quot;parse-names&quot;:false,&quot;dropping-particle&quot;:&quot;&quot;,&quot;non-dropping-particle&quot;:&quot;&quot;},{&quot;family&quot;:&quot;Kiapi&quot;,&quot;given&quot;:&quot;Gloria&quot;,&quot;parse-names&quot;:false,&quot;dropping-particle&quot;:&quot;&quot;,&quot;non-dropping-particle&quot;:&quot;&quot;},{&quot;family&quot;:&quot;Mack&quot;,&quot;given&quot;:&quot;Damien&quot;,&quot;parse-names&quot;:false,&quot;dropping-particle&quot;:&quot;&quot;,&quot;non-dropping-particle&quot;:&quot;&quot;},{&quot;family&quot;:&quot;Makanga&quot;,&quot;given&quot;:&quot;Charlotte&quot;,&quot;parse-names&quot;:false,&quot;dropping-particle&quot;:&quot;&quot;,&quot;non-dropping-particle&quot;:&quot;&quot;},{&quot;family&quot;:&quot;Mawer&quot;,&quot;given&quot;:&quot;Damian&quot;,&quot;parse-names&quot;:false,&quot;dropping-particle&quot;:&quot;&quot;,&quot;non-dropping-particle&quot;:&quot;&quot;},{&quot;family&quot;:&quot;McCullagh&quot;,&quot;given&quot;:&quot;Bernie&quot;,&quot;parse-names&quot;:false,&quot;dropping-particle&quot;:&quot;&quot;,&quot;non-dropping-particle&quot;:&quot;&quot;},{&quot;family&quot;:&quot;Mirfenderesky&quot;,&quot;given&quot;:&quot;Mariyam&quot;,&quot;parse-names&quot;:false,&quot;dropping-particle&quot;:&quot;&quot;,&quot;non-dropping-particle&quot;:&quot;&quot;},{&quot;family&quot;:&quot;McEwen&quot;,&quot;given&quot;:&quot;Ruth&quot;,&quot;parse-names&quot;:false,&quot;dropping-particle&quot;:&quot;&quot;,&quot;non-dropping-particle&quot;:&quot;&quot;},{&quot;family&quot;:&quot;Nag&quot;,&quot;given&quot;:&quot;Sath&quot;,&quot;parse-names&quot;:false,&quot;dropping-particle&quot;:&quot;&quot;,&quot;non-dropping-particle&quot;:&quot;&quot;},{&quot;family&quot;:&quot;Nagar&quot;,&quot;given&quot;:&quot;Aaron&quot;,&quot;parse-names&quot;:false,&quot;dropping-particle&quot;:&quot;&quot;,&quot;non-dropping-particle&quot;:&quot;&quot;},{&quot;family&quot;:&quot;Northfield&quot;,&quot;given&quot;:&quot;John&quot;,&quot;parse-names&quot;:false,&quot;dropping-particle&quot;:&quot;&quot;,&quot;non-dropping-particle&quot;:&quot;&quot;},{&quot;family&quot;:&quot;O'Driscoll&quot;,&quot;given&quot;:&quot;Jean&quot;,&quot;parse-names&quot;:false,&quot;dropping-particle&quot;:&quot;&quot;,&quot;non-dropping-particle&quot;:&quot;&quot;},{&quot;family&quot;:&quot;Pegden&quot;,&quot;given&quot;:&quot;Amanda&quot;,&quot;parse-names&quot;:false,&quot;dropping-particle&quot;:&quot;&quot;,&quot;non-dropping-particle&quot;:&quot;&quot;},{&quot;family&quot;:&quot;Porter&quot;,&quot;given&quot;:&quot;Robert&quot;,&quot;parse-names&quot;:false,&quot;dropping-particle&quot;:&quot;&quot;,&quot;non-dropping-particle&quot;:&quot;&quot;},{&quot;family&quot;:&quot;Powell&quot;,&quot;given&quot;:&quot;Neil&quot;,&quot;parse-names&quot;:false,&quot;dropping-particle&quot;:&quot;&quot;,&quot;non-dropping-particle&quot;:&quot;&quot;},{&quot;family&quot;:&quot;Price&quot;,&quot;given&quot;:&quot;David&quot;,&quot;parse-names&quot;:false,&quot;dropping-particle&quot;:&quot;&quot;,&quot;non-dropping-particle&quot;:&quot;&quot;},{&quot;family&quot;:&quot;Sheridan&quot;,&quot;given&quot;:&quot;Elizabeth&quot;,&quot;parse-names&quot;:false,&quot;dropping-particle&quot;:&quot;&quot;,&quot;non-dropping-particle&quot;:&quot;&quot;},{&quot;family&quot;:&quot;Slatter&quot;,&quot;given&quot;:&quot;Mandy&quot;,&quot;parse-names&quot;:false,&quot;dropping-particle&quot;:&quot;&quot;,&quot;non-dropping-particle&quot;:&quot;&quot;},{&quot;family&quot;:&quot;Stewart&quot;,&quot;given&quot;:&quot;Bruce&quot;,&quot;parse-names&quot;:false,&quot;dropping-particle&quot;:&quot;&quot;,&quot;non-dropping-particle&quot;:&quot;&quot;},{&quot;family&quot;:&quot;Watson&quot;,&quot;given&quot;:&quot;Cassandra&quot;,&quot;parse-names&quot;:false,&quot;dropping-particle&quot;:&quot;&quot;,&quot;non-dropping-particle&quot;:&quot;&quot;},{&quot;family&quot;:&quot;Weichert&quot;,&quot;given&quot;:&quot;Immo&quot;,&quot;parse-names&quot;:false,&quot;dropping-particle&quot;:&quot;&quot;,&quot;non-dropping-particle&quot;:&quot;&quot;},{&quot;family&quot;:&quot;Sivyer&quot;,&quot;given&quot;:&quot;Katy&quot;,&quot;parse-names&quot;:false,&quot;dropping-particle&quot;:&quot;&quot;,&quot;non-dropping-particle&quot;:&quot;&quot;},{&quot;family&quot;:&quot;Wordsworth&quot;,&quot;given&quot;:&quot;Sarah&quot;,&quot;parse-names&quot;:false,&quot;dropping-particle&quot;:&quot;&quot;,&quot;non-dropping-particle&quot;:&quot;&quot;},{&quot;family&quot;:&quot;Quaddy&quot;,&quot;given&quot;:&quot;Jack&quot;,&quot;parse-names&quot;:false,&quot;dropping-particle&quot;:&quot;&quot;,&quot;non-dropping-particle&quot;:&quot;&quot;},{&quot;family&quot;:&quot;Santillo&quot;,&quot;given&quot;:&quot;Marta&quot;,&quot;parse-names&quot;:false,&quot;dropping-particle&quot;:&quot;&quot;,&quot;non-dropping-particle&quot;:&quot;&quot;},{&quot;family&quot;:&quot;Krusche&quot;,&quot;given&quot;:&quot;Adele&quot;,&quot;parse-names&quot;:false,&quot;dropping-particle&quot;:&quot;&quot;,&quot;non-dropping-particle&quot;:&quot;&quot;},{&quot;family&quot;:&quot;Roope&quot;,&quot;given&quot;:&quot;Laurence S.J.&quot;,&quot;parse-names&quot;:false,&quot;dropping-particle&quot;:&quot;&quot;,&quot;non-dropping-particle&quot;:&quot;&quot;},{&quot;family&quot;:&quot;Mowbray&quot;,&quot;given&quot;:&quot;Fiona&quot;,&quot;parse-names&quot;:false,&quot;dropping-particle&quot;:&quot;&quot;,&quot;non-dropping-particle&quot;:&quot;&quot;},{&quot;family&quot;:&quot;Hand&quot;,&quot;given&quot;:&quot;Kieran S.&quot;,&quot;parse-names&quot;:false,&quot;dropping-particle&quot;:&quot;&quot;,&quot;non-dropping-particle&quot;:&quot;&quot;},{&quot;family&quot;:&quot;Dobson&quot;,&quot;given&quot;:&quot;Melissa&quot;,&quot;parse-names&quot;:false,&quot;dropping-particle&quot;:&quot;&quot;,&quot;non-dropping-particle&quot;:&quot;&quot;},{&quot;family&quot;:&quot;Crook&quot;,&quot;given&quot;:&quot;Derrick W.&quot;,&quot;parse-names&quot;:false,&quot;dropping-particle&quot;:&quot;&quot;,&quot;non-dropping-particle&quot;:&quot;&quot;},{&quot;family&quot;:&quot;Vaughan&quot;,&quot;given&quot;:&quot;Louella&quot;,&quot;parse-names&quot;:false,&quot;dropping-particle&quot;:&quot;&quot;,&quot;non-dropping-particle&quot;:&quot;&quot;},{&quot;family&quot;:&quot;Hopkins&quot;,&quot;given&quot;:&quot;Susan&quot;,&quot;parse-names&quot;:false,&quot;dropping-particle&quot;:&quot;&quot;,&quot;non-dropping-particle&quot;:&quot;&quot;},{&quot;family&quot;:&quot;Yardley&quot;,&quot;given&quot;:&quot;Lucy&quot;,&quot;parse-names&quot;:false,&quot;dropping-particle&quot;:&quot;&quot;,&quot;non-dropping-particle&quot;:&quot;&quot;},{&quot;family&quot;:&quot;Peto&quot;,&quot;given&quot;:&quot;Timothy E.A.&quot;,&quot;parse-names&quot;:false,&quot;dropping-particle&quot;:&quot;&quot;,&quot;non-dropping-particle&quot;:&quot;&quot;},{&quot;family&quot;:&quot;Walker&quot;,&quot;given&quot;:&quot;Ann Sarah&quot;,&quot;parse-names&quot;:false,&quot;dropping-particle&quot;:&quot;&quot;,&quot;non-dropping-particle&quot;:&quot;&quot;}],&quot;container-title&quot;:&quot;The Lancet Infectious Diseases&quot;,&quot;container-title-short&quot;:&quot;Lancet Infect Dis&quot;,&quot;accessed&quot;:{&quot;date-parts&quot;:[[2023,5,4]]},&quot;DOI&quot;:&quot;10.1016/S1473-3099(22)00508-4&quot;,&quot;ISSN&quot;:&quot;14744457&quot;,&quot;PMID&quot;:&quot;36206793&quot;,&quot;URL&quot;:&quot;http://www.thelancet.com/article/S1473309922005084/fulltext&quot;,&quot;issued&quot;:{&quot;date-parts&quot;:[[2023,2,1]]},&quot;page&quot;:&quot;207-221&quot;,&quot;abstract&quot;:&quot;Background: Strategies to reduce antibiotic overuse in hospitals depend on prescribers taking decisions to stop unnecessary antibiotic use. There is scarce evidence for how to support these decisions. We evaluated a multifaceted behaviour change intervention (ie, the antibiotic review kit) designed to reduce antibiotic use among adult acute general medical inpatients by increasing appropriate decisions to stop antibiotics at clinical review. Methods: We performed a stepped-wedge, cluster (hospital)-randomised controlled trial using computer-generated sequence randomisation of eligible hospitals in seven calendar-time blocks in the UK. Hospitals were eligible for inclusion if they admitted adult non-elective general or medical inpatients, had a local representative to champion the intervention, and could provide the required study data. Hospital clusters were randomised to an implementation date occurring at 1–2 week intervals, and the date was concealed until 12 weeks before implementation, when local preparations were designed to start. The intervention effect was assessed using data from pseudonymised routine electronic health records, ward-level antibiotic dispensing, Clostridioides difficile tests, prescription audits, and an implementation process evaluation. Co-primary outcomes were monthly antibiotic defined daily doses per adult acute general medical admission (hospital-level, superiority) and all-cause mortality within 30 days of admission (patient level, non-inferiority margin of 5%). Outcomes were assessed in the modified intention-to-treat population (ie, excluding sites that withdrew before implementation). Intervention effects were assessed by use of interrupted time series analyses within each site, estimating overall effects through random-effects meta-analysis, with heterogeneity across prespecified potential modifiers assessed by use of meta-regression. This trial is completed and is registered with ISRCTN, ISRCTN12674243. Findings: 58 hospital organisations expressed an interest in participating. Three pilot sites implemented the intervention between Sept 25 and Nov 20, 2017. 43 further sites were randomised to implement the intervention between Feb 12, 2018, and July 1, 2019, and seven sites withdrew before implementation. 39 sites were followed up for at least 14 months. Adjusted estimates showed reductions in total antibiotic defined daily doses per acute general medical admission (–4·8% per year, 95% CI –9·1 to –0·2) following the intervention. Among 7 160 421 acute general medical admissions, the ARK intervention was associated with an immediate change of –2·7% (95% CI –5·7 to 0·3) and sustained change of 3·0% (–0·1 to 6·2) in adjusted 30-day mortality. Interpretation: The antibiotic review kit intervention resulted in sustained reductions in antibiotic use among adult acute general medical inpatients. The weak, inconsistent intervention effects on mortality are probably explained by the onset of the COVID-19 pandemic. Hospitals should use the antibiotic review kit to reduce antibiotic overuse. Funding: UK National Institute for Health and Care Research.&quot;,&quot;publisher&quot;:&quot;Elsevier Ltd&quot;,&quot;issue&quot;:&quot;2&quot;,&quot;volume&quot;:&quot;23&quot;},&quot;isTemporary&quot;:false}]},{&quot;citationID&quot;:&quot;MENDELEY_CITATION_607bf86c-854b-4892-bb26-9edd8aad699c&quot;,&quot;properties&quot;:{&quot;noteIndex&quot;:0},&quot;isEdited&quot;:false,&quot;manualOverride&quot;:{&quot;isManuallyOverridden&quot;:false,&quot;citeprocText&quot;:&quot;&lt;sup&gt;77,81&lt;/sup&gt;&quot;,&quot;manualOverrideText&quot;:&quot;&quot;},&quot;citationTag&quot;:&quot;MENDELEY_CITATION_v3_eyJjaXRhdGlvbklEIjoiTUVOREVMRVlfQ0lUQVRJT05fNjA3YmY4NmMtODU0Yi00ODkyLWJiMjYtOWVkZDhhYWQ2OTljIiwicHJvcGVydGllcyI6eyJub3RlSW5kZXgiOjB9LCJpc0VkaXRlZCI6ZmFsc2UsIm1hbnVhbE92ZXJyaWRlIjp7ImlzTWFudWFsbHlPdmVycmlkZGVuIjpmYWxzZSwiY2l0ZXByb2NUZXh0IjoiPHN1cD43Nyw4MTwvc3VwPiIsIm1hbnVhbE92ZXJyaWRlVGV4dCI6IiJ9LCJjaXRhdGlvbkl0ZW1zIjpbeyJpZCI6IjE3M2U0Yzk2LTZmMjMtMzdkNi04YTA5LThlMDkyZTQyZGU4YyIsIml0ZW1EYXRhIjp7InR5cGUiOiJhcnRpY2xlLWpvdXJuYWwiLCJpZCI6IjE3M2U0Yzk2LTZmMjMtMzdkNi04YTA5LThlMDkyZTQyZGU4YyIsInRpdGxlIjoiUmVkdWNpbmcgdW5uZWNlc3NhcnkgY2hlc3QgWC1yYXlzLCBhbnRpYmlvdGljcyBhbmQgYnJvbmNob2RpbGF0b3JzIHRocm91Z2ggaW1wbGVtZW50YXRpb24gb2YgdGhlIE5JQ0UgYnJvbmNoaW9saXRpcyBndWlkZWxpbmUiLCJhdXRob3IiOlt7ImZhbWlseSI6IkJyZWFrZWxsIiwiZ2l2ZW4iOiJSaWNoYXJkIiwicGFyc2UtbmFtZXMiOmZhbHNlLCJkcm9wcGluZy1wYXJ0aWNsZSI6IiIsIm5vbi1kcm9wcGluZy1wYXJ0aWNsZSI6IiJ9LHsiZmFtaWx5IjoiVGhvcm5keWtlIiwiZ2l2ZW4iOiJCZW5qYW1pbiIsInBhcnNlLW5hbWVzIjpmYWxzZSwiZHJvcHBpbmctcGFydGljbGUiOiIiLCJub24tZHJvcHBpbmctcGFydGljbGUiOiIifSx7ImZhbWlseSI6IkNsZW5uZXR0IiwiZ2l2ZW4iOiJKdWxpZSIsInBhcnNlLW5hbWVzIjpmYWxzZSwiZHJvcHBpbmctcGFydGljbGUiOiIiLCJub24tZHJvcHBpbmctcGFydGljbGUiOiIifSx7ImZhbWlseSI6IkhhcmtlbnNlZSIsImdpdmVuIjoiQ2hyaXN0aWFuIiwicGFyc2UtbmFtZXMiOmZhbHNlLCJkcm9wcGluZy1wYXJ0aWNsZSI6IiIsIm5vbi1kcm9wcGluZy1wYXJ0aWNsZSI6IiJ9XSwiY29udGFpbmVyLXRpdGxlIjoiRXVyb3BlYW4gSm91cm5hbCBvZiBQZWRpYXRyaWNzIiwiY29udGFpbmVyLXRpdGxlLXNob3J0IjoiRXVyIEogUGVkaWF0ciIsImFjY2Vzc2VkIjp7ImRhdGUtcGFydHMiOltbMjAyMyw1LDVdXX0sIkRPSSI6IjEwLjEwMDcvUzAwNDMxLTAxNy0zMDM0LTUvTUVUUklDUyIsIklTU04iOiIxNDMyMTA3NiIsIlBNSUQiOiIyOTA4MDA1MSIsIlVSTCI6Imh0dHBzOi8vbGluay5zcHJpbmdlci5jb20vYXJ0aWNsZS8xMC4xMDA3L3MwMDQzMS0wMTctMzAzNC01IiwiaXNzdWVkIjp7ImRhdGUtcGFydHMiOltbMjAxOCwxLDFdXX0sInBhZ2UiOiI0Ny01MSIsImFic3RyYWN0IjoiQ2hlc3QgWC1yYXlzIChDWFIpLCBhbnRpYmlvdGljcyBhbmQgaW5oYWxlZC9uZWJ1bGl6ZWQgdGhlcmFweSBhcmUgb3ZlcnVzZWQgaW4gYnJvbmNoaW9saXRpcywgZGVzcGl0ZSBldmlkZW5jZS1iYXNlZCBndWlkZWxpbmVzIHN1Z2dlc3Rpbmcgc3VwcG9ydGl2ZSBtYW5hZ2VtZW50IG9ubHkuIFRoaXMgc3R1ZHkgaW52ZXN0aWdhdGVzIHRoZSBlZmZlY3Qgb2YgdGhlIGltcGxlbWVudGF0aW9uIG9mIHRoZSBOSUNFIGJyb25jaGlvbGl0aXMgZ3VpZGVsaW5lIGluIGEgc2Vjb25kYXJ5IHBhZWRpYXRyaWMgdW5pdCBpbiBFbmdsYW5kLiBXZSBwcmVzZW50IGEgcXVhbGl0eSBpbXByb3ZlbWVudCBwcm9qZWN0IHdpdGggYSBjb21wbGV0ZWQgYXVkaXQgY3ljbGUgKHdpbnRlciAyMDE04oCTMjAxNSBhbmQgMjAxNeKAkzIwMTYpIHByZS0gYW5kIHBvc3QtaW1wbGVtZW50YXRpb24gb2YgdGhlIE5JQ0UgYnJvbmNoaW9saXRpcyBndWlkZWxpbmUuIFRoZSBlZHVjYXRpb25hbCBpbnRlcnZlbnRpb24gaW5jbHVkZWQgc2Vzc2lvbnMgZm9yIHJhaXNpbmcgYXdhcmVuZXNzIG9mIGFwcHJvcHJpYXRlIGFuZCBpbmFwcHJvcHJpYXRlIG1hbmFnZW1lbnQgb2YgYnJvbmNoaW9saXRpcyBmb3IgYm90aCBjbGluaWNpYW5zIGFuZCBudXJzaW5nIHN0YWZmLiBBcyBhIHJlc3VsdCwgdGhlIG51bWJlciBvZiBjaGVzdCByYWRpb2dyYXBocyByZWR1Y2VkIGZpdmVmb2xkIChmcm9tIDIwIHRvIDQlIG9mIHBhdGllbnRzLCBhYnNvbHV0ZSByZWR1Y3Rpb24gMTYlKSwgYW50aWJpb3RpY3MgcmVkdWNlZCBtb3JlIHRoYW4gdGhyZWVmb2xkIChmcm9tIDIyIHRvIDYlIG9mIHBhdGllbnRzLCBhYnNvbHV0ZSByZWR1Y3Rpb24gMTYlKSBhbmQgaW5oYWxlZC9uZWJ1bGlzZWQgdHJlYXRtZW50IHVwIHRvIHR3b2ZvbGQgKGZyb20gMzAgdG8gMTYlLCBhYnNvbHV0ZSByZWR1Y3Rpb24gMTQlKS4gT3ZlcmFsbCBOSUNFIGd1aWRlbGluZSBjb21wbGlhbmNlIHJvc2UgZnJvbSAyOCB0byA2MyUuIENvbmNsdXNpb246IEltcGxlbWVudGF0aW9uIG9mIHRoZSBOSUNFIGJyb25jaGlvbGl0aXMgZ3VpZGVsaW5lIHN1cHBvcnRlZCBieSBhIHNpbXBsZSBlZHVjYXRpb25hbCBpbnRlcnZlbnRpb24gY2FuIGVmZmVjdGl2ZWx5IHJlZHVjZSB0aGUgbnVtYmVyIG9mIGluYXBwcm9wcmlhdGUgY2hlc3QgcmFkaW9ncmFwaHMgYW5kIGFudGliaW90aWMgcHJlc2NyaWJpbmcgaW4gYnJvbmNoaW9saXRpcywgYW5kIGVuaGFuY2UgY29tcGxpYW5jZSB3aXRoIHRoZSBOSUNFIGd1aWRlbGluZS5XaGF0IGlzIEtub3duOuKAoiBCcm9uY2hpb2xpdGlzIG1hbmFnZW1lbnQgaW4gcGFlZGlhdHJpYyB1bml0cyBpbiB0aGUgVUsgaXMgdmFyaWFibGUsIHdpdGggcG9vciBldmlkZW5jZSBmb3IgZXhpc3RpbmcgZ3VpZGFuY2UuIEJlc3QgYXZhaWxhYmxlIGV2aWRlbmNlIHdhcyBjb21waWxlZCBpbnRvIHRoZSBOSUNFIGd1aWRlbGluZSwgYWltaW5nIHRvIHN0YW5kYXJkaXplIGNhcmUu4oCiIFNvbWUgZXZpZGVuY2UgZXhpc3RzIGZvciB0aGUgZWZmZWN0aXZlbmVzcyBvZiBxdWFsaXR5IGltcHJvdmVtZW50IGFwcHJvYWNoZXMgdG8gaW1wcm92ZSB0aGUgbWFuYWdlbWVudCBvZiBicm9uY2hpb2xpdGlzLldoYXQgaXMgTmV3OuKAoiBOSUNFIGd1aWRhbmNlIGNhbiBiZSBlZmZlY3RpdmVseSBhcHBsaWVkIHRvIGEgZGVwYXJ0bWVudCB1c2luZyBzaW1wbGUgZWR1Y2F0aW9uYWwgdG9vbHMu4oCiIEVmZmVjdGl2ZSBOSUNFIGltcGxlbWVudGF0aW9uIHJlZHVjZXMgdGhlIHJhdGVzIG9mIHVubmVjZXNzYXJ5IGNoZXN0IHJhZGlvZ3JhcGggYW5kIGFudGliaW90aWMgYWRtaW5pc3RyYXRpb24gZm9yIHBhdGllbnRzIGFkbWl0dGVkIHdpdGggYnJvbmNoaW9saXRpcyBpbiBEaXN0cmljdCBHZW5lcmFsIEhvc3BpdGFscy4iLCJwdWJsaXNoZXIiOiJTcHJpbmdlciBWZXJsYWciLCJpc3N1ZSI6IjEiLCJ2b2x1bWUiOiIxNzcifSwiaXNUZW1wb3JhcnkiOmZhbHNlfSx7ImlkIjoiN2IzMjVhZWYtZGZhZS0zZWRhLTk2MmQtZTE3NTlkYjM4YzdmIiwiaXRlbURhdGEiOnsidHlwZSI6InJlcG9ydCIsImlkIjoiN2IzMjVhZWYtZGZhZS0zZWRhLTk2MmQtZTE3NTlkYjM4YzdmIiwidGl0bGUiOiJFbmdsaXNoIHN1cnZlaWxsYW5jZSBwcm9ncmFtbWUgZm9yIGFudGltaWNyb2JpYWwgdXRpbGlzYXRpb24gYW5kIHJlc2lzdGFuY2UgKEVTUEFVUikgUmVwb3J0IDIwMTQ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RdXX0sInB1Ymxpc2hlci1wbGFjZSI6IkxvbmRvbiIsImNvbnRhaW5lci10aXRsZS1zaG9ydCI6IiJ9LCJpc1RlbXBvcmFyeSI6ZmFsc2V9XX0=&quot;,&quot;citationItems&quot;:[{&quot;id&quot;:&quot;173e4c96-6f23-37d6-8a09-8e092e42de8c&quot;,&quot;itemData&quot;:{&quot;type&quot;:&quot;article-journal&quot;,&quot;id&quot;:&quot;173e4c96-6f23-37d6-8a09-8e092e42de8c&quot;,&quot;title&quot;:&quot;Reducing unnecessary chest X-rays, antibiotics and bronchodilators through implementation of the NICE bronchiolitis guideline&quot;,&quot;author&quot;:[{&quot;family&quot;:&quot;Breakell&quot;,&quot;given&quot;:&quot;Richard&quot;,&quot;parse-names&quot;:false,&quot;dropping-particle&quot;:&quot;&quot;,&quot;non-dropping-particle&quot;:&quot;&quot;},{&quot;family&quot;:&quot;Thorndyke&quot;,&quot;given&quot;:&quot;Benjamin&quot;,&quot;parse-names&quot;:false,&quot;dropping-particle&quot;:&quot;&quot;,&quot;non-dropping-particle&quot;:&quot;&quot;},{&quot;family&quot;:&quot;Clennett&quot;,&quot;given&quot;:&quot;Julie&quot;,&quot;parse-names&quot;:false,&quot;dropping-particle&quot;:&quot;&quot;,&quot;non-dropping-particle&quot;:&quot;&quot;},{&quot;family&quot;:&quot;Harkensee&quot;,&quot;given&quot;:&quot;Christian&quot;,&quot;parse-names&quot;:false,&quot;dropping-particle&quot;:&quot;&quot;,&quot;non-dropping-particle&quot;:&quot;&quot;}],&quot;container-title&quot;:&quot;European Journal of Pediatrics&quot;,&quot;container-title-short&quot;:&quot;Eur J Pediatr&quot;,&quot;accessed&quot;:{&quot;date-parts&quot;:[[2023,5,5]]},&quot;DOI&quot;:&quot;10.1007/S00431-017-3034-5/METRICS&quot;,&quot;ISSN&quot;:&quot;14321076&quot;,&quot;PMID&quot;:&quot;29080051&quot;,&quot;URL&quot;:&quot;https://link.springer.com/article/10.1007/s00431-017-3034-5&quot;,&quot;issued&quot;:{&quot;date-parts&quot;:[[2018,1,1]]},&quot;page&quot;:&quot;47-51&quot;,&quot;abstract&quot;:&quot;Chest X-rays (CXR), antibiotics and inhaled/nebulized therapy are overused in bronchiolitis, despite evidence-based guidelines suggesting supportive management only. This study investigates the effect of the implementation of the NICE bronchiolitis guideline in a secondary paediatric unit in England. We present a quality improvement project with a completed audit cycle (winter 2014–2015 and 2015–2016) pre- and post-implementation of the NICE bronchiolitis guideline. The educational intervention included sessions for raising awareness of appropriate and inappropriate management of bronchiolitis for both clinicians and nursing staff. As a result, the number of chest radiographs reduced fivefold (from 20 to 4% of patients, absolute reduction 16%), antibiotics reduced more than threefold (from 22 to 6% of patients, absolute reduction 16%) and inhaled/nebulised treatment up to twofold (from 30 to 16%, absolute reduction 14%). Overall NICE guideline compliance rose from 28 to 63%. Conclusion: Implementation of the NICE bronchiolitis guideline supported by a simple educational intervention can effectively reduce the number of inappropriate chest radiographs and antibiotic prescribing in bronchiolitis, and enhance compliance with the NICE guideline.What is Known:• Bronchiolitis management in paediatric units in the UK is variable, with poor evidence for existing guidance. Best available evidence was compiled into the NICE guideline, aiming to standardize care.• Some evidence exists for the effectiveness of quality improvement approaches to improve the management of bronchiolitis.What is New:• NICE guidance can be effectively applied to a department using simple educational tools.• Effective NICE implementation reduces the rates of unnecessary chest radiograph and antibiotic administration for patients admitted with bronchiolitis in District General Hospitals.&quot;,&quot;publisher&quot;:&quot;Springer Verlag&quot;,&quot;issue&quot;:&quot;1&quot;,&quot;volume&quot;:&quot;177&quot;},&quot;isTemporary&quot;:false},{&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citationID&quot;:&quot;MENDELEY_CITATION_b8402574-b1e5-44f2-8266-dce0a2a50f5e&quot;,&quot;properties&quot;:{&quot;noteIndex&quot;:0},&quot;isEdited&quot;:false,&quot;manualOverride&quot;:{&quot;isManuallyOverridden&quot;:false,&quot;citeprocText&quot;:&quot;&lt;sup&gt;23–27,39,69,79,80,82&lt;/sup&gt;&quot;,&quot;manualOverrideText&quot;:&quot;&quot;},&quot;citationTag&quot;:&quot;MENDELEY_CITATION_v3_eyJjaXRhdGlvbklEIjoiTUVOREVMRVlfQ0lUQVRJT05fYjg0MDI1NzQtYjFlNS00NGYyLTgyNjYtZGNlMGEyYTUwZjVlIiwicHJvcGVydGllcyI6eyJub3RlSW5kZXgiOjB9LCJpc0VkaXRlZCI6ZmFsc2UsIm1hbnVhbE92ZXJyaWRlIjp7ImlzTWFudWFsbHlPdmVycmlkZGVuIjpmYWxzZSwiY2l0ZXByb2NUZXh0IjoiPHN1cD4yM+KAkzI3LDM5LDY5LDc5LDgwLDgyPC9zdXA+IiwibWFudWFsT3ZlcnJpZGVUZXh0IjoiIn0sImNpdGF0aW9uSXRlbXMiOlt7ImlkIjoiMWZlOTA0YjUtYmM4Ny0zNDc1LWE5ZTktYWY0N2UyYjA2ZmVlIiwiaXRlbURhdGEiOnsidHlwZSI6ImFydGljbGUtam91cm5hbCIsImlkIjoiMWZlOTA0YjUtYmM4Ny0zNDc1LWE5ZTktYWY0N2UyYjA2ZmVlIiwidGl0bGUiOiJJbXBsZW1lbnRhdGlvbiBvZiBhbnRpbWljcm9iaWFsIHN0ZXdhcmRzaGlwIGludGVydmVudGlvbnMgcmVjb21tZW5kZWQgYnkgbmF0aW9uYWwgdG9vbGtpdHMgaW4gcHJpbWFyeSBhbmQgc2Vjb25kYXJ5IGhlYWx0aGNhcmUgc2VjdG9ycyBpbiBFbmdsYW5kOiBUQVJHRVQgYW5kIFN0YXJ0IFNtYXJ0IFRoZW4gRm9jdXMiLCJhdXRob3IiOlt7ImZhbWlseSI6IkFzaGlydS1PcmVkb3BlIiwiZ2l2ZW4iOiJE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J1ZGQiLCJnaXZlbiI6IkUuIEw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QmhhdHRhY2hhcnlhIiwiZ2l2ZW4iOiJB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RpbiIsImdpdmVuIjoiTi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Y051bHR5IiwiZ2l2ZW4iOiJDLiBBLiBN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1pY2FsbGVmIiwiZ2l2ZW4iOiJD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xhZGVuaGVpbSIsImdpdmVuIjoiRC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CZWVjaCIsImdpdmVuIjoiR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dXJkYW4iLCJnaXZlbiI6IlM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SG9wa2lucyIsImdpdmVuIjoiUy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Ib3BraW5zIiwiZ2l2ZW4iOiJTdXNhbiIsInBhcnNlLW5hbWVzIjpmYWxzZSwiZHJvcHBpbmctcGFydGljbGUiOiIiLCJub24tZHJvcHBpbmctcGFydGljbGUiOiIifSx7ImZhbWlseSI6IkFzaGlydS1PcmVkb3BlIiwiZ2l2ZW4iOiJEaWFuZSIsInBhcnNlLW5hbWVzIjpmYWxzZSwiZHJvcHBpbmctcGFydGljbGUiOiIiLCJub24tZHJvcHBpbmctcGFydGljbGUiOiIifSx7ImZhbWlseSI6IkJyb3duIiwiZ2l2ZW4iOiJOaWNob2xhcyIsInBhcnNlLW5hbWVzIjpmYWxzZSwiZHJvcHBpbmctcGFydGljbGUiOiIiLCJub24tZHJvcHBpbmctcGFydGljbGUiOiIifSx7ImZhbWlseSI6IkJyb3duIiwiZ2l2ZW4iOiJCcmlhbiIsInBhcnNlLW5hbWVzIjpmYWxzZSwiZHJvcHBpbmctcGFydGljbGUiOiIiLCJub24tZHJvcHBpbmctcGFydGljbGUiOiIifSx7ImZhbWlseSI6IkJ1ZGQiLCJnaXZlbiI6IkVtbWEiLCJwYXJzZS1uYW1lcyI6ZmFsc2UsImRyb3BwaW5nLXBhcnRpY2xlIjoiIiwibm9uLWRyb3BwaW5nLXBhcnRpY2xlIjoiIn0seyJmYW1pbHkiOiJDYXJ0ZXIiLCJnaXZlbiI6IlN1ZSIsInBhcnNlLW5hbWVzIjpmYWxzZSwiZHJvcHBpbmctcGFydGljbGUiOiIiLCJub24tZHJvcHBpbmctcGFydGljbGUiOiIifSx7ImZhbWlseSI6IkNoYWRib3JuIiwiZ2l2ZW4iOiJUaW0iLCJwYXJzZS1uYW1lcyI6ZmFsc2UsImRyb3BwaW5nLXBhcnRpY2xlIjoiIiwibm9uLWRyb3BwaW5nLXBhcnRpY2xlIjoiIn0seyJmYW1pbHkiOiJDaGFybGV0dCIsImdpdmVuIjoiQW5kcmUiLCJwYXJzZS1uYW1lcyI6ZmFsc2UsImRyb3BwaW5nLXBhcnRpY2xlIjoiIiwibm9uLWRyb3BwaW5nLXBhcnRpY2xlIjoiIn0seyJmYW1pbHkiOiJDaWNob3dza2EiLCJnaXZlbiI6IkFubmEiLCJwYXJzZS1uYW1lcyI6ZmFsc2UsImRyb3BwaW5nLXBhcnRpY2xlIjoiIiwibm9uLWRyb3BwaW5nLXBhcnRpY2xlIjoiIn0seyJmYW1pbHkiOiJEb2JyYSIsImdpdmVuIjoiU3RlcGhlbiIsInBhcnNlLW5hbWVzIjpmYWxzZSwiZHJvcHBpbmctcGFydGljbGUiOiIiLCJub24tZHJvcHBpbmctcGFydGljbGUiOiIifSx7ImZhbWlseSI6IkVja2ZvcmQiLCJnaXZlbiI6IlN1c2FuIiwicGFyc2UtbmFtZXMiOmZhbHNlLCJkcm9wcGluZy1wYXJ0aWNsZSI6IiIsIm5vbi1kcm9wcGluZy1wYXJ0aWNsZSI6IiJ9LHsiZmFtaWx5IjoiRmF1bGRpbmciLCJnaXZlbiI6IlN1ZSIsInBhcnNlLW5hbWVzIjpmYWxzZSwiZHJvcHBpbmctcGFydGljbGUiOiIiLCJub24tZHJvcHBpbmctcGFydGljbGUiOiIifSx7ImZhbWlseSI6IkdhbGxhZ2hlciIsImdpdmVuIjoiUm9zZSIsInBhcnNlLW5hbWVzIjpmYWxzZSwiZHJvcHBpbmctcGFydGljbGUiOiIiLCJub24tZHJvcHBpbmctcGFydGljbGUiOiIifSx7ImZhbWlseSI6Ikdlb2doZWdhbiIsImdpdmVuIjoiTG91cmRhIiwicGFyc2UtbmFtZXMiOmZhbHNlLCJkcm9wcGluZy1wYXJ0aWNsZSI6IiIsIm5vbi1kcm9wcGluZy1wYXJ0aWNsZSI6IiJ9LHsiZmFtaWx5IjoiR3VybmV5IiwiZ2l2ZW4iOiJMZW5lIiwicGFyc2UtbmFtZXMiOmZhbHNlLCJkcm9wcGluZy1wYXJ0aWNsZSI6IiIsIm5vbi1kcm9wcGluZy1wYXJ0aWNsZSI6IiJ9LHsiZmFtaWx5IjoiSGVnaW5ib3Rob20iLCJnaXZlbiI6Ik1hZ2dpZSIsInBhcnNlLW5hbWVzIjpmYWxzZSwiZHJvcHBpbmctcGFydGljbGUiOiIiLCJub24tZHJvcHBpbmctcGFydGljbGUiOiIifSx7ImZhbWlseSI6Iklyb25tb25nZXIiLCJnaXZlbiI6IkRlYW4iLCJwYXJzZS1uYW1lcyI6ZmFsc2UsImRyb3BwaW5nLXBhcnRpY2xlIjoiIiwibm9uLWRyb3BwaW5nLXBhcnRpY2xlIjoiIn0seyJmYW1pbHkiOiJKb2huc29uIiwiZ2l2ZW4iOiJBbGFuIiwicGFyc2UtbmFtZXMiOmZhbHNlLCJkcm9wcGluZy1wYXJ0aWNsZSI6IiIsIm5vbi1kcm9wcGluZy1wYXJ0aWNsZSI6IiJ9LHsiZmFtaWx5IjoiTWNOdWx0eSIsImdpdmVuIjoiQ2xpb2RuYSIsInBhcnNlLW5hbWVzIjpmYWxzZSwiZHJvcHBpbmctcGFydGljbGUiOiIiLCJub24tZHJvcHBpbmctcGFydGljbGUiOiIifSx7ImZhbWlseSI6Ik1vb3JlIiwiZ2l2ZW4iOiJNaWNoYWVsIiwicGFyc2UtbmFtZXMiOmZhbHNlLCJkcm9wcGluZy1wYXJ0aWNsZSI6IiIsIm5vbi1kcm9wcGluZy1wYXJ0aWNsZSI6IiJ9LHsiZmFtaWx5IjoiTW9ycm93IiwiZ2l2ZW4iOiJLYXRlIiwicGFyc2UtbmFtZXMiOmZhbHNlLCJkcm9wcGluZy1wYXJ0aWNsZSI6IiIsIm5vbi1kcm9wcGluZy1wYXJ0aWNsZSI6IiJ9LHsiZmFtaWx5IjoiUGF0ZWwiLCJnaXZlbiI6IkJoYXJhdCIsInBhcnNlLW5hbWVzIjpmYWxzZSwiZHJvcHBpbmctcGFydGljbGUiOiIiLCJub24tZHJvcHBpbmctcGFydGljbGUiOiIifSx7ImZhbWlseSI6IlBpbmRlciIsImdpdmVuIjoiUmljaGFyZCIsInBhcnNlLW5hbWVzIjpmYWxzZSwiZHJvcHBpbmctcGFydGljbGUiOiIiLCJub24tZHJvcHBpbmctcGFydGljbGUiOiIifSx7ImZhbWlseSI6IlB1bGVzdG9uIiwiZ2l2ZW4iOiJSaWNoYXJkIiwicGFyc2UtbmFtZXMiOmZhbHNlLCJkcm9wcGluZy1wYXJ0aWNsZSI6IiIsIm5vbi1kcm9wcGluZy1wYXJ0aWNsZSI6IiJ9LHsiZmFtaWx5IjoiUmljaG1hbiIsImdpdmVuIjoiQ29saW4iLCJwYXJzZS1uYW1lcyI6ZmFsc2UsImRyb3BwaW5nLXBhcnRpY2xlIjoiIiwibm9uLWRyb3BwaW5nLXBhcnRpY2xlIjoiIn0seyJmYW1pbHkiOiJSb2JvdGhhbSIsImdpdmVuIjoiSnVsaWUiLCJwYXJzZS1uYW1lcyI6ZmFsc2UsImRyb3BwaW5nLXBhcnRpY2xlIjoiIiwibm9uLWRyb3BwaW5nLXBhcnRpY2xlIjoiIn0seyJmYW1pbHkiOiJTZWFsIiwiZ2l2ZW4iOiJSaWNoYXJkIiwicGFyc2UtbmFtZXMiOmZhbHNlLCJkcm9wcGluZy1wYXJ0aWNsZSI6IiIsIm5vbi1kcm9wcGluZy1wYXJ0aWNsZSI6IiJ9LHsiZmFtaWx5IjoiU2hhcmxhbmQiLCJnaXZlbiI6Ik1pa2UiLCJwYXJzZS1uYW1lcyI6ZmFsc2UsImRyb3BwaW5nLXBhcnRpY2xlIjoiIiwibm9uLWRyb3BwaW5nLXBhcnRpY2xlIjoiIn0seyJmYW1pbHkiOiJTdGVwaGVucyIsImdpdmVuIjoiUGV0ZSIsInBhcnNlLW5hbWVzIjpmYWxzZSwiZHJvcHBpbmctcGFydGljbGUiOiIiLCJub24tZHJvcHBpbmctcGFydGljbGUiOiIifSx7ImZhbWlseSI6IlN0b2tsZSIsImdpdmVuIjoiTGl6IiwicGFyc2UtbmFtZXMiOmZhbHNlLCJkcm9wcGluZy1wYXJ0aWNsZSI6IiIsIm5vbi1kcm9wcGluZy1wYXJ0aWNsZSI6IiJ9LHsiZmFtaWx5IjoiVW5kZXJoaWxsIiwiZ2l2ZW4iOiJKb25hdGhhbiIsInBhcnNlLW5hbWVzIjpmYWxzZSwiZHJvcHBpbmctcGFydGljbGUiOiIiLCJub24tZHJvcHBpbmctcGFydGljbGUiOiIifSx7ImZhbWlseSI6Ildhcm5lciIsImdpdmVuIjoiQnJ1Y2UiLCJwYXJzZS1uYW1lcyI6ZmFsc2UsImRyb3BwaW5nLXBhcnRpY2xlIjoiIiwibm9uLWRyb3BwaW5nLXBhcnRpY2xlIjoiIn0seyJmYW1pbHkiOiJXYXRzb24iLCJnaXZlbiI6IkpvaG4iLCJwYXJzZS1uYW1lcyI6ZmFsc2UsImRyb3BwaW5nLXBhcnRpY2xlIjoiIiwibm9uLWRyb3BwaW5nLXBhcnRpY2xlIjoiIn0seyJmYW1pbHkiOiJXZXN0IiwiZ2l2ZW4iOiJUb255IiwicGFyc2UtbmFtZXMiOmZhbHNlLCJkcm9wcGluZy1wYXJ0aWNsZSI6IiIsIm5vbi1kcm9wcGluZy1wYXJ0aWNsZSI6IiJ9LHsiZmFtaWx5IjoiV2hpdG5leSIsImdpdmVuIjoiTGF1cmEiLCJwYXJzZS1uYW1lcyI6ZmFsc2UsImRyb3BwaW5nLXBhcnRpY2xlIjoiIiwibm9uLWRyb3BwaW5nLXBhcnRpY2xlIjoiIn0seyJmYW1pbHkiOiJXaWdodCIsImdpdmVuIjoiQWlsc2EiLCJwYXJzZS1uYW1lcyI6ZmFsc2UsImRyb3BwaW5nLXBhcnRpY2xlIjoiIiwibm9uLWRyb3BwaW5nLXBhcnRpY2xlIjoiIn0seyJmYW1pbHkiOiJXaXVmZiIsImdpdmVuIjoiQ2FtaWxsYSIsInBhcnNlLW5hbWVzIjpmYWxzZSwiZHJvcHBpbmctcGFydGljbGUiOiIiLCJub24tZHJvcHBpbmctcGFydGljbGUiOiIifSx7ImZhbWlseSI6Ildvb2Rmb3JkIiwiZ2l2ZW4iOiJOZWlsIiwicGFyc2UtbmFtZXMiOmZhbHNlLCJkcm9wcGluZy1wYXJ0aWNsZSI6IiIsIm5vbi1kcm9wcGluZy1wYXJ0aWNsZSI6IiJ9LHsiZmFtaWx5IjoiWW91bmciLCJnaXZlbiI6IlRvbnkiLCJwYXJzZS1uYW1lcyI6ZmFsc2UsImRyb3BwaW5nLXBhcnRpY2xlIjoiIiwibm9uLWRyb3BwaW5nLXBhcnRpY2xlIjoiIn1dLCJjb250YWluZXItdGl0bGUiOiJKIEFudGltaWNyb2IgQ2hlbW90aGVyIiwiYWNjZXNzZWQiOnsiZGF0ZS1wYXJ0cyI6W1syMDIzLDUsNV1dfSwiRE9JIjoiMTAuMTA5My9KQUMvREtWNDkyIiwiSVNTTiI6IjAzMDUtNzQ1MyIsIlBNSUQiOiIyNjg2OTY5MyIsIlVSTCI6Imh0dHBzOi8vYWNhZGVtaWMub3VwLmNvbS9qYWMvYXJ0aWNsZS83MS81LzE0MDgvMTc1MTM1NSIsImlzc3VlZCI6eyJkYXRlLXBhcnRzIjpbWzIwMTYsNSwxXV19LCJwYWdlIjoiMTQwOC0xNDE0IiwiYWJzdHJhY3QiOiJPYmplY3RpdmVzOiBUbyBhc3Nlc3MgYW5kIGNvbXBhcmUgdGhlIGltcGxlbWVudGF0aW9uIG9mIGFudGltaWNyb2JpYWwgc3Rld2FyZHNoaXAgKEFNUykgaW50ZXJ2ZW50aW9ucyByZWNvbW1lbmRlZCB3aXRoaW4gdGhlIG5hdGlvbmFsIEFNUyB0b29sa2l0cywgVEFSR0VUIGFuZCBTdGFydCBTbWFydCBUaGVuIEZvY3VzLCBpbiBFbmdsaXNoIHByaW1hcnkgYW5kIHNlY29uZGFyeSBoZWFsdGhjYXJlIHNldHRpbmdzIGluIDIwMTQsIHRvIGRldGVybWluZSB0aGUgcHJldmFsZW5jZSBvZiBjcm9zcy1zZWN0b3IgZW5nYWdlbWVudCB0byBkcml2ZSBBTVMgaW50ZXJ2ZW50aW9ucyBhbmQgdG8gcHJvcG9zZSBuZXh0IHN0ZXBzIHRvIGltcHJvdmUgaW1wbGVtZW50YXRpb24gb2YgQU1TLiBNZXRob2RzOiBFbGVjdHJvbmljIHN1cnZleXMgd2VyZSBjaXJjdWxhdGVkIHRvIGFsbCAyMTEgY2xpbmljYWwgY29tbWlzc2lvbmluZyBncm91cHMgKENDR3M7IHByaW1hcnkgc2VjdG9yKSBhbmQgdG8gMTQ2IChvdXQgb2YgdGhlIDE1OSkgYWN1dGUgdHJ1c3RzIChzZWNvbmRhcnkgc2VjdG9yKSBpbiBFbmdsYW5kLiBSZXNwb25zZSByYXRlcyB3ZXJlIDM5JSBhbmQgNjMlIGZvciB0aGUgcHJpbWFyeSBhbmQgc2Vjb25kYXJ5IHNlY3RvcnMsIHJlc3BlY3RpdmVseS4gUmVzdWx0czogVGhlIG1ham9yaXR5IG9mIENDR3MgYW5kIGFjdXRlIHRydXN0cyByZXBvcnRlZCByZXZpZXdpbmcgbmF0aW9uYWwgQU1TIHRvb2xraXRzIGZvcm1hbGx5IG9yIGluZm9ybWFsbHkgKDYwJSBhbmQgODclLCByZXNwZWN0aXZlbHkpLiBIb3dldmVyLCBvbmx5IDEzJSBvZiBDQ0dzIGFuZCA0NiUgb2YgYWN1dGUgdHJ1c3RzIGhhZCBkZXZlbG9wZWQgYW4gYWN0aW9uIHBsYW4gZm9yIHRoZSBpbXBsZW1lbnRhdGlvbiBvZiB0aGVzZSB0b29sa2l0cy4gT25seSA1JSBvZiBDQ0dzIGhhZCBhbnRpbWljcm9iaWFsIHBoYXJtYWNpc3RzIGluIHBvc3Q7IGhvd2V2ZXIsIHRoZSByb2xlIG9mIHNwZWNpYWxpc3QgYW50aW1pY3JvYmlhbCBwaGFybWFjaXN0cyBjb250aW51ZWQgdG8gcmVtYWluIGVtYmVkZGVkIHdpdGhpbiBhY3V0ZSB0cnVzdHMsIHdpdGggODMlIG9mIHJlc3BvbmRpbmcgdHJ1c3RzIGhhdmluZyBhbiBhbnRpbWljcm9iaWFsIHBoYXJtYWNpc3QgYXQgYSBzZW5pb3IgZ3JhZGUuIENvbmNsdXNpb25zOiBUaGUgbWFqb3JpdHkgb2YgaGVhbHRoY2FyZSBvcmdhbml6YXRpb25zIHJldmlldyBuYXRpb25hbCBBTVMgdG9vbGtpdHM7IGhvd2V2ZXIsIGltcGxlbWVudGF0aW9uIG9mIHRoZSB0b29sa2l0cywgdGhyb3VnaCB0aGUgZGV2ZWxvcG1lbnQgb2YgYWN0aW9uIHBsYW5zIHRvIGRlbGl2ZXIgQU1TIGludGVydmVudGlvbnMsIHJlcXVpcmVzIGltcHJvdmVtZW50LiBGb3IgdGhlIGZpcnN0IHRpbWUsIHdlIHJlcG9ydCB0aGUgZXh0ZW50IG9mIGNyb3NzLXNlY3RvciBhbmQgbXVsdGlkaXNjaXBsaW5hcnkgY29sbGFib3JhdGlvbiB0byBkZWxpdmVyIEFNUyBpbnRlcnZlbnRpb25zIGluIGJvdGggcHJpbWFyeSBhbmQgc2Vjb25kYXJ5IGNhcmUgc2VjdG9ycyBpbiBFbmdsYW5kLiBSZXN1bHRzIGhpZ2hsaWdodCB0aGF0IGZ1cnRoZXIgcXVhbGl0YXRpdmUgYW5kIHF1YW50aXRhdGl2ZSB3b3JrIGlzIHJlcXVpcmVkIHRvIGV4cGxvcmUgbXV0dWFsIGJlbmVmaXRzIGFuZCBwcm9tb3RlIGJlc3QgcHJhY3RpY2UuIEFudGltaWNyb2JpYWwgcGhhcm1hY2lzdHMgcmVtYWluIGxlYWRlcnMgZm9yIGltcGxlbWVudGluZyBBTVMgaW50ZXJ2ZW50aW9ucyBhY3Jvc3MgYm90aCBwcmltYXJ5IGFuZCBzZWNvbmRhcnkgaGVhbHRoY2FyZSBzZWN0b3JzLiIsInB1Ymxpc2hlciI6Ik94Zm9yZCBBY2FkZW1pYyIsImlzc3VlIjoiNSIsInZvbHVtZSI6IjcxIiwiY29udGFpbmVyLXRpdGxlLXNob3J0IjoiIn0sImlzVGVtcG9yYXJ5IjpmYWxzZX0seyJpZCI6ImY1YmU0YThiLTg3ZDYtMzEyNy1iNTAwLTNmNGU3ODRjYTk4MSIsIml0ZW1EYXRhIjp7InR5cGUiOiJhcnRpY2xlLWpvdXJuYWwiLCJpZCI6ImY1YmU0YThiLTg3ZDYtMzEyNy1iNTAwLTNmNGU3ODRjYTk4MSIsInRpdGxlIjoiQW4gZXZhbHVhdGlvbiBvZiB0aGUgVEFSR0VUIChUcmVhdCBBbnRpYmlvdGljcyBSZXNwb25zaWJseTsgR3VpZGFuY2UsIEVkdWNhdGlvbiwgVG9vbHMpIEFudGliaW90aWNzIFRvb2xraXQgdG8gaW1wcm92ZSBhbnRpbWljcm9iaWFsIHN0ZXdhcmRzaGlwIGluIHByaW1hcnkgY2FyZeKAlGlzIGl0IGZpdCBmb3IgcHVycG9zZT8iLCJhdXRob3IiOlt7ImZhbWlseSI6IkpvbmVzIiwiZ2l2ZW4iOiJMZWFoIEZmaW9uIiwicGFyc2UtbmFtZXMiOmZhbHNlLCJkcm9wcGluZy1wYXJ0aWNsZSI6IiIsIm5vbi1kcm9wcGluZy1wYXJ0aWNsZSI6IiJ9LHsiZmFtaWx5IjoiSGF3a2luZyIsImdpdmVuIjoiTWVyZWRpdGggSy5ELiIsInBhcnNlLW5hbWVzIjpmYWxzZSwiZHJvcHBpbmctcGFydGljbGUiOiIiLCJub24tZHJvcHBpbmctcGFydGljbGUiOiIifSx7ImZhbWlseSI6Ik93ZW5zIiwiZ2l2ZW4iOiJSZWJlY2NhIiwicGFyc2UtbmFtZXMiOmZhbHNlLCJkcm9wcGluZy1wYXJ0aWNsZSI6IiIsIm5vbi1kcm9wcGluZy1wYXJ0aWNsZSI6IiJ9LHsiZmFtaWx5IjoiTGVja3kiLCJnaXZlbiI6IkRvbm5hIiwicGFyc2UtbmFtZXMiOmZhbHNlLCJkcm9wcGluZy1wYXJ0aWNsZSI6IiIsIm5vbi1kcm9wcGluZy1wYXJ0aWNsZSI6IiJ9LHsiZmFtaWx5IjoiRnJhbmNpcyIsImdpdmVuIjoiTmljayBBLiIsInBhcnNlLW5hbWVzIjpmYWxzZSwiZHJvcHBpbmctcGFydGljbGUiOiIiLCJub24tZHJvcHBpbmctcGFydGljbGUiOiIifSx7ImZhbWlseSI6IkJ1dGxlciIsImdpdmVuIjoiQ2hyaXMiLCJwYXJzZS1uYW1lcyI6ZmFsc2UsImRyb3BwaW5nLXBhcnRpY2xlIjoiIiwibm9uLWRyb3BwaW5nLXBhcnRpY2xlIjoiIn0seyJmYW1pbHkiOiJHYWwiLCJnaXZlbiI6Ik1pY2FlbGEiLCJwYXJzZS1uYW1lcyI6ZmFsc2UsImRyb3BwaW5nLXBhcnRpY2xlIjoiIiwibm9uLWRyb3BwaW5nLXBhcnRpY2xlIjoiIn0seyJmYW1pbHkiOiJNY051bHR5IiwiZ2l2ZW4iOiJDbGlvZG5hIEEuTS4iLCJwYXJzZS1uYW1lcyI6ZmFsc2UsImRyb3BwaW5nLXBhcnRpY2xlIjoiIiwibm9uLWRyb3BwaW5nLXBhcnRpY2xlIjoiIn1dLCJjb250YWluZXItdGl0bGUiOiJGYW1pbHkgUHJhY3RpY2UiLCJjb250YWluZXItdGl0bGUtc2hvcnQiOiJGYW0gUHJhY3QiLCJhY2Nlc3NlZCI6eyJkYXRlLXBhcnRzIjpbWzIwMjIsNSwyMF1dfSwiRE9JIjoiMTAuMTA5My9GQU1QUkEvQ01YMTMxIiwiSVNTTiI6IjAyNjMtMjEzNiIsIlBNSUQiOiIyOTMwMDk2NSIsIlVSTCI6Imh0dHBzOi8vYWNhZGVtaWMub3VwLmNvbS9mYW1wcmEvYXJ0aWNsZS8zNS80LzQ2MS80NzgwODQ3IiwiaXNzdWVkIjp7ImRhdGUtcGFydHMiOltbMjAxOCw3LDIzXV19LCJwYWdlIjoiNDYxLTQ2NyIsImFic3RyYWN0IjoiQmFja2dyb3VuZC4gVGhlIFRBUkdFVCAoVHJlYXQgQW50aWJpb3RpY3MgUmVzcG9uc2libHk7IEd1aWRhbmNlLCBFZHVjYXRpb24sIFRvb2xzKSBBbnRpYmlvdGljcyBUb29sa2l0IGFpbXMgdG8gaW1wcm92ZSBhbnRpbWljcm9iaWFsIHByZXNjcmliaW5nIGluIHByaW1hcnkgY2FyZSB0aHJvdWdoIGd1aWRhbmNlLCBpbnRlcmFjdGl2ZSB3b3Jrc2hvcHMgd2l0aCBhY3Rpb24gcGxhbm5pbmcsIHBhdGllbnQgZmFjaW5nIGVkdWNhdGlvbmFsIGFuZCBhdWRpdCBtYXRlcmlhbHMuIE9iamVjdGl2ZS4gVG8gZXhwbG9yZSBHUHMnLCBudXJzZXMnIGFuZCBvdGhlciBzdGFrZWhvbGRlcnMnIHZpZXdzIG9mIFRBUkdFVC4gRGVzaWduLiBNaXhlZCBtZXRob2RzLiBNZXRob2QuIEluIDIwMTQsIDQwIFVLIEdQIHN0YWZmIGFuZCAxMyBzdGFrZWhvbGRlcnMgcGFydGljaXBhdGVkIGluIGludGVydmlld3Mgb3IgZm9jdXMgZ3JvdXBzLiBXZSBhbmFseXNlZCBkYXRhIHVzaW5nIGEgdGhlbWF0aWMgZnJhbWV3b3JrIGFuZCBub3JtYWxpemF0aW9uIHByb2Nlc3MgdGhlb3J5IChOUFQpLiBSZXN1bHRzLiBUd28gaHVuZHJlZCBhbmQgc2l4dHktbmluZSB3b3Jrc2hvcCBwYXJ0aWNpcGFudHMgY29tcGxldGVkIGV2YWx1YXRpb24gZm9ybXMsIGFuZCA0MCBHUCBzdGFmZiwgNCB0cmFpbmVycyBhbmQgOSByZWxldmFudCBzdGFrZWhvbGRlcnMgcGFydGljaXBhdGVkIGluIGludGVydmlld3MgKDI5KSBvciBmb2N1cyBncm91cHMgKDI0KS4gR1Agc3RhZmZzIHdlcmUgYXdhcmUgb2YgdGhlIGlzc3VlcyBhcm91bmQgYW50aW1pY3JvYmlhbCByZXNpc3RhbmNlIChBTVIpIGFuZCBob3cgaXQgcmVsYXRlZCB0byB0aGVpciBwcmVzY3JpYmluZy4gTW9zdCBwYXJ0aWNpcGFudHMgc3RhdGVkIHRoYXQgVEFSR0VUIGFzIGEgd2hvbGUgd2FzIHVzZWZ1bC4gUGFydGljaXBhbnRzIHN1Z2dlc3RlZCB0aGUgd29ya3Nob3AgbmVlZGVkIGxlc3MgYmFja2dyb3VuZCBvbiBBTVIsIGJlIGNlbnRyZWQgYXJvdW5kIGNsaW5pY2FsIGNhc2VzIGFuZCBhbGxvdyBtb3JlIGFjdGlvbiBwbGFubmluZyB0aW1lLiBQYXJ0aWNpcGFudHMgcGFydGljdWxhcmx5IHZhbHVlZCBjb21wYXJpc29uIG9mIHRoZWlyIHByYWN0aWNlIGFudGliaW90aWMgcHJlc2NyaWJpbmcgd2l0aCBvdGhlcnMgYW5kIHRoZSBUQVJHRVQgVHJlYXRpbmcgWW91ciBJbmZlY3Rpb24gbGVhZmxldC4gVGhlIGxlYWZsZXQgbmVlZGVkIGdyZWF0ZXIgYWNjZXNzaWJpbGl0eSB2aWEgR1AgY29tcHV0ZXIgc3lzdGVtcy4gRHVlIHRvIHRpbWUsIGNvc3QsIGFjY2Vzc2liaWxpdHkgYW5kIGNvbXBldGluZyBwcmlvcml0aWVzLCBtYW55IEdQIHN0YWZmIGhhZCBub3QgZnVsbHkgdXRpbGl6ZWQgYWxsIHJlc291cmNlcywgZXNwZWNpYWxseSB0aGUgYXVkaXQgYW5kIGVkdWNhdGlvbmFsIG1hdGVyaWFscy4gQ29uY2x1c2lvbnMuIFdlIGZvdW5kIGV2aWRlbmNlIHRoYXQgdGhlIHdvcmtzaG9wIGlzIGxpa2VseSB0byBiZSBtb3JlIGFjY2VwdGFibGUgYW5kIGVuZ2FnaW5nIGlmIGJhc2VkIGFyb3VuZCBjbGluaWNhbCBzY2VuYXJpb3MsIHdpdGggbGVzcyBvbiBBTVIgYW5kIG1vcmUgdGltZSBvbiBhY3Rpb24gcGxhbm5pbmcuIEdyZWF0ZXIgcHJvbW90aW9uIG9mIFRBUkdFVCwgdGhyb3VnaCBDbGluaWNhbCBDb21taXNzaW9uaW5nIEdyb3VwJ3MgKENDRydzKSBhbmQgcHJvZmVzc2lvbmFsIGJvZGllcywgbWF5IGltcHJvdmUgdXB0YWtlLiBQYXRpZW50IGZhY2luZyByZXNvdXJjZXMgc2hvdWxkIGJlIG1hZGUgYWNjZXNzaWJsZSB0aHJvdWdoIGNvbXB1dGVyIHNob3J0Y3V0cyBidWlsdCBpbnRvIGdlbmVyYWwgcHJhY3RpY2Ugc29mdHdhcmUuIiwicHVibGlzaGVyIjoiT3hmb3JkIEFjYWRlbWljIiwiaXNzdWUiOiI0Iiwidm9sdW1lIjoiMzUifSwiaXNUZW1wb3JhcnkiOmZhbHNlfSx7ImlkIjoiN2ZkZjI4MjgtMjE1ZC0zNzViLWJlZTAtNjU1OTQ3ZGJmZDg4IiwiaXRlbURhdGEiOnsidHlwZSI6ImFydGljbGUtam91cm5hbCIsImlkIjoiN2ZkZjI4MjgtMjE1ZC0zNzViLWJlZTAtNjU1OTQ3ZGJmZDg4IiwidGl0bGUiOiJJcyBzaGFyaW5nIHRoZSBUQVJHRVQgcmVzcGlyYXRvcnkgdHJhY3QgaW5mZWN0aW9uIGxlYWZsZXQgZmVhc2libGUgaW4gcm91dGluZSBnZW5lcmFsIHByYWN0aWNlIHRvIGltcHJvdmUgcGF0aWVudCBlZHVjYXRpb24gYW5kIGFwcHJvcHJpYXRlIGFudGliaW90aWMgdXNlPyBBIG1peGVkIG1ldGhvZHMgc3R1ZHkgaW4gRW5nbGFuZCB3aXRoIHBhdGllbnRzIGFuZCBoZWFsdGhjYXJlIHByb2Zlc3Npb25hbHMiLCJhdXRob3IiOlt7ImZhbWlseSI6IkVsZXkiLCJnaXZlbiI6IkNoYXJsb3R0ZSIsInBhcnNlLW5hbWVzIjpmYWxzZSwiZHJvcHBpbmctcGFydGljbGUiOiJWIiwibm9uLWRyb3BwaW5nLXBhcnRpY2xlIjoiIn0seyJmYW1pbHkiOiJMZWNreSIsImdpdmVuIjoiRG9ubmEgTSIsInBhcnNlLW5hbWVzIjpmYWxzZSwiZHJvcHBpbmctcGFydGljbGUiOiIiLCJub24tZHJvcHBpbmctcGFydGljbGUiOiIifSx7ImZhbWlseSI6IkhheWVzIiwiZ2l2ZW4iOiJDYXRoZXJpbmUiLCJwYXJzZS1uYW1lcyI6ZmFsc2UsImRyb3BwaW5nLXBhcnRpY2xlIjoiViIsIm5vbi1kcm9wcGluZy1wYXJ0aWNsZSI6IiJ9LHsiZmFtaWx5IjoiTWNudWx0eSIsImdpdmVuIjoiQ2xpb2RuYSBBbSIsInBhcnNlLW5hbWVzIjpmYWxzZSwiZHJvcHBpbmctcGFydGljbGUiOiIiLCJub24tZHJvcHBpbmctcGFydGljbGUiOiIifV0sImNvbnRhaW5lci10aXRsZSI6IkpvdXJuYWwgb2YgSW5mZWN0aW9uIFByZXZlbnRpb24iLCJjb250YWluZXItdGl0bGUtc2hvcnQiOiJKIEluZmVjdCBQcmV2IiwiYWNjZXNzZWQiOnsiZGF0ZS1wYXJ0cyI6W1syMDIzLDUsNV1dfSwiRE9JIjoiMTAuMTE3Ny8xNzU3MTc3NDIwOTA3Njk4IiwiVVJMIjoiaHR0cHM6Ly9kb2kub3JnLzEwLjExNzcvMTc1NzE3NzQyMDkwNzY5OCIsImlzc3VlZCI6eyJkYXRlLXBhcnRzIjpbWzIwMjBdXX0sInBhZ2UiOiI5Ny0xMDciLCJhYnN0cmFjdCI6IkJhY2tncm91bmQ6IFBhdGllbnQgZWR1Y2F0aW9uIG9uIHRyZWF0bWVudCBjaG9pY2VzIGZvciBjb21tb24gcmVzcGlyYXRvcnkgdHJhY3QgaW5mZWN0aW9ucyAoUlRJcykgaXMgaW1wb3J0YW50IHRvIGVuY291cmFnZSBhcHByb3ByaWF0ZSBhbnRpYmlvdGljIHVzZS4gRXZpZGVuY2Ugc2hvd3MgdGhhdCB1c2Ugb2YgbGVhZmxldHMgYWJvdXQgUlRJcyBjYW4gaGVscCByZWR1Y2UgYW50aWJpb3RpYyBwcmVzY3JpYmluZy4gVEFSR0VUIGxlYWZsZXRzIGZhY2lsaXRhdGUgcGF0aWVudC1jbGluaWNpYW4gY29tbXVuaWNhdGlvbiBpbiBjb25zdWx0YXRpb25zLiIsImlzc3VlIjoiMyJ9LCJpc1RlbXBvcmFyeSI6ZmFsc2V9LHsiaWQiOiI5MmMyNjlkZi02MjM3LTNlNzAtOTY3Yi0zZGI2MDRiZmMwMDkiLCJpdGVtRGF0YSI6eyJ0eXBlIjoicmVwb3J0IiwiaWQiOiI5MmMyNjlkZi02MjM3LTNlNzAtOTY3Yi0zZGI2MDRiZmMwMDkiLCJ0aXRsZSI6IkVuZ2xpc2ggc3VydmVpbGxhbmNlIHByb2dyYW1tZSBmb3IgYW50aW1pY3JvYmlhbCB1dGlsaXNhdGlvbiBhbmQgcmVzaXN0YW5jZSAoRVNQQVVSKSAyMDEwIHRvIDIwMTQuIFJlcG9ydCAyMDE1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1XV19LCJwdWJsaXNoZXItcGxhY2UiOiJMb25kb24gIiwiY29udGFpbmVyLXRpdGxlLXNob3J0IjoiIn0sImlzVGVtcG9yYXJ5IjpmYWxzZX0seyJpZCI6ImI0MTI4ZmEwLTAxNTEtMzY4YS04ZDlhLTM2MmYwMjM3N2Q1YiIsIml0ZW1EYXRhIjp7InR5cGUiOiJhcnRpY2xlLWpvdXJuYWwiLCJpZCI6ImI0MTI4ZmEwLTAxNTEtMzY4YS04ZDlhLTM2MmYwMjM3N2Q1YiIsInRpdGxlIjoiU2VsZi1Bc3Nlc3NtZW50IG9mIEFudGltaWNyb2JpYWwgU3Rld2FyZHNoaXAgaW4gUHJpbWFyeSBDYXJlOiBTZWxmLVJlcG9ydGVkIFByYWN0aWNlIFVzaW5nIHRoZSBUQVJHRVQgUHJpbWFyeSBDYXJlIFNlbGYtQXNzZXNzbWVudCBUb29sIiwiYXV0aG9yIjpbeyJmYW1pbHkiOiJPd2VucyIsImdpdmVuIjoiUmViZWNjYSIsInBhcnNlLW5hbWVzIjpmYWxzZSwiZHJvcHBpbmctcGFydGljbGUiOiIiLCJub24tZHJvcHBpbmctcGFydGljbGUiOiIifSx7ImZhbWlseSI6IkpvbmVzIiwiZ2l2ZW4iOiJMZWFoIEZmaW9uIiwicGFyc2UtbmFtZXMiOmZhbHNlLCJkcm9wcGluZy1wYXJ0aWNsZSI6IiIsIm5vbi1kcm9wcGluZy1wYXJ0aWNsZSI6IiJ9LHsiZmFtaWx5IjoiTW9vcmUiLCJnaXZlbiI6Ik1pY2hhZWwiLCJwYXJzZS1uYW1lcyI6ZmFsc2UsImRyb3BwaW5nLXBhcnRpY2xlIjoiIiwibm9uLWRyb3BwaW5nLXBhcnRpY2xlIjoiIn0seyJmYW1pbHkiOiJQaWxhdCIsImdpdmVuIjoiRGlyayIsInBhcnNlLW5hbWVzIjpmYWxzZSwiZHJvcHBpbmctcGFydGljbGUiOiIiLCJub24tZHJvcHBpbmctcGFydGljbGUiOiIifSx7ImZhbWlseSI6Ik1jTnVsdHkiLCJnaXZlbiI6IkNsaW9kbmEiLCJwYXJzZS1uYW1lcyI6ZmFsc2UsImRyb3BwaW5nLXBhcnRpY2xlIjoiIiwibm9uLWRyb3BwaW5nLXBhcnRpY2xlIjoiIn1dLCJjb250YWluZXItdGl0bGUiOiJBbnRpYmlvdGljcyAyMDE3LCBWb2wuIDYsIFBhZ2UgMTYiLCJhY2Nlc3NlZCI6eyJkYXRlLXBhcnRzIjpbWzIwMjMsNSw1XV19LCJET0kiOiIxMC4zMzkwL0FOVElCSU9USUNTNjAzMDAxNiIsIklTU04iOiIyMDc5LTYzODIiLCJVUkwiOiJodHRwczovL3d3dy5tZHBpLmNvbS8yMDc5LTYzODIvNi8zLzE2L2h0bSIsImlzc3VlZCI6eyJkYXRlLXBhcnRzIjpbWzIwMTcsOCwxNl1dfSwicGFnZSI6IjE2IiwiYWJzdHJhY3QiOiJNdWx0aWZhY2V0ZWQgYW50aW1pY3JvYmlhbCBzdGV3YXJkc2hpcCAoQU1TKSBpbnRlcnZlbnRpb25zIGluY2x1ZGluZzogYW50aWJpb3RpYyBndWlkYW5jZSwgcmV2aWV3cyBvZiBhbnRpYmlvdGljIHVzZSB1c2luZyBhdWRpdHMsIGVkdWNhdGlvbiwgcGF0aWVudCBmYWNpbmcgbWF0ZXJpYWxzLCBhbmQgc2VsZi1hc3Nlc3NtZW50LCBhcmUgc3VjY2Vzc2Z1bCBpbiBpbXByb3ZpbmcgYW50aW1pY3JvYmlhbCB1c2UuIFdlIGFpbWVkIHRvIG1lYXN1cmUgdGhlIHNlbGYtcmVwb3J0ZWQgQU1TIGFjdGl2aXR5IG9mIHN0YWZmIGNvbXBsZXRpbmcgYSBzZWxmLWFzc2Vzc21lbnQgdG9vbCAoU0FUKS4gVGhlIFJveWFsIENvbGxlZ2Ugb2YgR2VuZXJhbCBQcmFjdGl0aW9uZXJzIChSQ0dQKS9QdWJsaWMgSGVhbHRoIEVuZ2xhbmQgKFBIRSkgU0FUIGVuYWJsZXMgcGFydGljaXBhbnRzIGNvbnNpZGVyaW5nIGFuIEFNUyBlTGVhcm5pbmcgY291cnNlIHRvIGFuc3dlciAxMiBzaG9ydCBxdWVzdGlvbnMgYWJvdXQgdGhlaXIgQU1TIGFjdGl2aXRpZXMuIFF1ZXN0aW9ucyBjb3ZlciBndWlkYW5jZSwgYXVkaXQsIGFuZCByZWZsZWN0aW9uIGFib3V0IGFudGliaW90aWMgdXNlLCBwYXRpZW50IGZhY2luZyBtYXRlcmlhbHMsIGFuZCBlZHVjYXRpb24uIFJlc3BvbnNlcyBhcmUgcmVjb3JkZWQgZGlnaXRhbGx5LiBEYXRhIHdlcmUgY29sbGF0ZWQsIGFub255bWlzZWQsIGFuZCBleHBvcnRlZCBpbnRvIE1pY3Jvc29mdCBFeGNlbC4gQmV0d2VlbiBOb3ZlbWJlciAyMDE0IGFuZCBKdW5lIDIwMTYsIDE0MTUgdXNlcnMgY29tcGxldGVkIHRoZSBTQVQuIE5pbmV0eSBlaWdodCBwZXJjZW50IHJlcG9ydGVkIHRoYXQgdGhleSB1c2VkIGFudGliaW90aWMgZ3VpZGFuY2UgZm9yIHRyZWF0aW5nIGNvbW1vbiBpbmZlY3Rpb25zIGFuZCA2MyUga25ldyB0aGlzIHdhcyBhdmFpbGFibGUgdG8gYWxsIHByZXNjcmliZXJzLiBOaW5ldHkgZm91ciBwZXJjZW50IG9mIEdQIHJlc3BvbmRlbnRzIHJlcG9ydGVkIGhhdmluZyB1c2VkIGRlbGF5ZWQgcHJlc2NyaWJpbmcgd2hlbiBhcHByb3ByaWF0ZSwgMjUlIHdlcmUgbm90IHVzaW5nIFJlYWQgY29kZXMsIGFuZCA2MiUgcmVwb3J0ZWQgdW5kZXJ0YWtpbmcgYSBwcmFjdGljZS13aWRlIGFudGliaW90aWMgYXVkaXQgaW4gdGhlIGxhc3QgdHdvIHllYXJzLCBvZiB3aGljaCwgNzclIGRldmVsb3BlZCBhbiBhdWRpdCBhY3Rpb24gcGxhbi4gVHdlbnR5IG5pbmUgcGVyY2VudCBoYWQgdW5kZXJ0YWtlbiBvdGhlciBhbnRpYmlvdGljLXJlbGF0ZWQgY2xpbmljYWwgY291cnNlcy4gRmlmdHkgc2l4IHBlcmNlbnQgcmVwb3J0ZWQgc2hhcmluZyBwYXRpZW50IGxlYWZsZXRzIGNvdmVyaW5nIGluZmVjdGlvbi4gTWFueSBwcmVzY3JpYmVycyByZXBvcnRlZCB1bmRlcnRha2luZyBhIHJhbmdlIG9mIEFNUyBhY3Rpdml0aWVzLiBHUCBwcmFjdGljZSBtYW5hZ2VycyBzaG91bGQgZW5zdXJlIHRoYXQgYWxsIGNsaW5pY2lhbnMgaGF2ZSBhY2Nlc3MgdG8gcHJlc2NyaWJpbmcgZ3VpZGFuY2UuIEFudGliaW90aWMgYXVkaXRzIHNob3VsZCBiZSBlbmNvdXJhZ2VkIHRvIGVuYWJsZSBHUCBzdGFmZiB0byB1bmRlcnN0YW5kIHRoZWlyIHByZXNjcmliaW5nIGJlaGF2aW91ciBhbmQgYWRkcmVzcyBnYXBzIGluIGdvb2QgcHJhY3RpY2UuIFByZXNjcmliZXJzIGFyZSBub3QgbWFraW5nIGZ1bGwgdXNlIG9mIGFudGliaW90aWMgcHJlc2NyaWJpbmctcmVsYXRlZCB0cmFpbmluZyBvcHBvcnR1bml0aWVzLiBSZWFkIGNvZGluZyBmYWNpbGl0YXRlcyBtb3JlIGFjY3VyYXRlIGF1ZGl0aW5nIGFuZCBpdHMgdXNlIGJ5IGFsbCBjbGluaWNpYW5zIHNob3VsZCBiZSBlbmNvdXJhZ2VkLiIsInB1Ymxpc2hlciI6Ik11bHRpZGlzY2lwbGluYXJ5IERpZ2l0YWwgUHVibGlzaGluZyBJbnN0aXR1dGUiLCJpc3N1ZSI6IjMiLCJ2b2x1bWUiOiI2IiwiY29udGFpbmVyLXRpdGxlLXNob3J0IjoiIn0sImlzVGVtcG9yYXJ5IjpmYWxzZX0seyJpZCI6IjZlMGY2ODVkLThlOGQtM2ZhZi04ZjE0LTQ5ODI3ZWMzN2NiZCIsIml0ZW1EYXRhIjp7InR5cGUiOiJyZXBvcnQiLCJpZCI6IjZlMGY2ODVkLThlOGQtM2ZhZi04ZjE0LTQ5ODI3ZWMzN2NiZCIsInRpdGxlIjoiRW5nbGlzaCBzdXJ2ZWlsbGFuY2UgcHJvZ3JhbW1lIGZvciBhbnRpbWljcm9iaWFsIHV0aWxpc2F0aW9uIGFuZCByZXNpc3RhbmNlIChFU1BBVVIpIFJlcG9ydCAyMDE2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2XV19LCJwdWJsaXNoZXItcGxhY2UiOiJMb25kb24iLCJjb250YWluZXItdGl0bGUtc2hvcnQiOiIifSwiaXNUZW1wb3JhcnkiOmZhbHNlfSx7ImlkIjoiNWNhZTAzMzAtYWM4My0zNTQ1LWJhZTctOGQ0OTYxNTJlZDA5IiwiaXRlbURhdGEiOnsidHlwZSI6InJlcG9ydCIsImlkIjoiNWNhZTAzMzAtYWM4My0zNTQ1LWJhZTctOGQ0OTYxNTJlZDA5IiwidGl0bGUiOiJFbmdsaXNoIHN1cnZlaWxsYW5jZSBwcm9ncmFtbWUgZm9yIGFudGltaWNyb2JpYWwgdXRpbGlzYXRpb24gYW5kIHJlc2lzdGFuY2UgKEVTUEFVUikgcmVwb3J0IDIwMTkgdG8gMjAyM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jExMDIyMDI0NTEwL2h0dHBzOi8vd3d3Lmdvdi51ay9nb3Zlcm5tZW50L3B1YmxpY2F0aW9ucy9lbmdsaXNoLXN1cnZlaWxsYW5jZS1wcm9ncmFtbWUtYW50aW1pY3JvYmlhbC11dGlsaXNhdGlvbi1hbmQtcmVzaXN0YW5jZS1lc3BhdXItcmVwb3J0IiwiaXNzdWVkIjp7ImRhdGUtcGFydHMiOltbMjAyMF1dfSwicHVibGlzaGVyLXBsYWNlIjoiTG9uZG9uIiwiY29udGFpbmVyLXRpdGxlLXNob3J0IjoiIn0sImlzVGVtcG9yYXJ5IjpmYWxzZX0seyJpZCI6ImRkZjkyNTllLWQ4NjMtMzNiYS1hYzJjLTIyMWVjOTg5MmI2NSIsIml0ZW1EYXRhIjp7InR5cGUiOiJyZXBvcnQiLCJpZCI6ImRkZjkyNTllLWQ4NjMtMzNiYS1hYzJjLTIyMWVjOTg5MmI2NSIsInRpdGxlIjoiRW5nbGlzaCBzdXJ2ZWlsbGFuY2UgcHJvZ3JhbW1lIGZvciBhbnRpbWljcm9iaWFsIHV0aWxpc2F0aW9uIGFuZCByZXNpc3RhbmNlIChFU1BBVVIpIHJlcG9ydCAyMDE4LTIwMTk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wMDgwNjA0NTI1Ny9odHRwczovL3d3dy5nb3YudWsvZ292ZXJubWVudC9wdWJsaWNhdGlvbnMvZW5nbGlzaC1zdXJ2ZWlsbGFuY2UtcHJvZ3JhbW1lLWFudGltaWNyb2JpYWwtdXRpbGlzYXRpb24tYW5kLXJlc2lzdGFuY2UtZXNwYXVyLXJlcG9ydCIsImlzc3VlZCI6eyJkYXRlLXBhcnRzIjpbWzIwMTldXX0sInB1Ymxpc2hlci1wbGFjZSI6IkxvbmRvbiIsImNvbnRhaW5lci10aXRsZS1zaG9ydCI6IiJ9LCJpc1RlbXBvcmFyeSI6ZmFsc2V9LHsiaWQiOiI4MWU1NjQ2Ni0zNWFlLTNhZjMtOTYyMy1mYmE3OWUzYzgwYmQiLCJpdGVtRGF0YSI6eyJ0eXBlIjoicmVwb3J0IiwiaWQiOiI4MWU1NjQ2Ni0zNWFlLTNhZjMtOTYyMy1mYmE3OWUzYzgwYmQiLCJ0aXRsZSI6IkVuZ2xpc2ggU3VydmVpbGxhbmNlIFByb2dyYW1tZSBmb3IgQW50aW1pY3JvYmlhbCBVdGlsaXNhdGlvbiBhbmQgUmVzaXN0YW5jZSAoRVNQQVVSKSBSZXBvcnQgMjAxNy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11dfSwicHVibGlzaGVyLXBsYWNlIjoiTG9uZG9uIiwiY29udGFpbmVyLXRpdGxlLXNob3J0IjoiIn0sImlzVGVtcG9yYXJ5IjpmYWxzZX0seyJpZCI6IjJhY2UxMDRiLTY0ODgtMzdiZC05MmMzLTg5MTJjYjM3M2U0YSIsIml0ZW1EYXRhIjp7InR5cGUiOiJyZXBvcnQiLCJpZCI6IjJhY2UxMDRiLTY0ODgtMzdiZC05MmMzLTg5MTJjYjM3M2U0YSIsInRpdGxlIjoiRW5nbGlzaCBTdXJ2ZWlsbGFuY2UgUHJvZ3JhbW1lIGZvciBBbnRpbWljcm9iaWFsIFV0aWxpc2F0aW9uIGFuZCBSZXNpc3RhbmNlIChFU1BBVVIpIiwiYXV0aG9yIjpbeyJmYW1pbHkiOiJQdWJsaWMgSGVhbHRoIEVuZ2xhbmQiLCJnaXZlbiI6IiIsInBhcnNlLW5hbWVzIjpmYWxzZSwiZHJvcHBpbmctcGFydGljbGUiOiIiLCJub24tZHJvcHBpbmctcGFydGljbGUiOiIifV0sImFjY2Vzc2VkIjp7ImRhdGUtcGFydHMiOltbMjAyMiw1LDEy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4XV19LCJwdWJsaXNoZXItcGxhY2UiOiJMb25kb24iLCJjb250YWluZXItdGl0bGUtc2hvcnQiOiIifSwiaXNUZW1wb3JhcnkiOmZhbHNlfV19&quot;,&quot;citationItems&quot;:[{&quot;id&quot;:&quot;1fe904b5-bc87-3475-a9e9-af47e2b06fee&quot;,&quot;itemData&quot;:{&quot;type&quot;:&quot;article-journal&quot;,&quot;id&quot;:&quot;1fe904b5-bc87-3475-a9e9-af47e2b06fee&quot;,&quot;title&quot;:&quot;Implementation of antimicrobial stewardship interventions recommended by national toolkits in primary and secondary healthcare sectors in England: TARGET and Start Smart Then Focus&quot;,&quot;author&quot;:[{&quot;family&quot;:&quot;Ashiru-Oredope&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udd&quot;,&quot;given&quot;:&quot;E. L.&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hattacharya&quot;,&quot;given&quot;:&quot;A.&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Din&quot;,&quot;given&quot;:&quot;N.&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cNulty&quot;,&quot;given&quot;:&quot;C. A. M.&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icallef&quot;,&quot;given&quot;:&quot;C.&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Ladenheim&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eech&quot;,&quot;given&quot;:&quot;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urdan&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usan&quot;,&quot;parse-names&quot;:false,&quot;dropping-particle&quot;:&quot;&quot;,&quot;non-dropping-particle&quot;:&quot;&quot;},{&quot;family&quot;:&quot;Ashiru-Oredope&quot;,&quot;given&quot;:&quot;Diane&quot;,&quot;parse-names&quot;:false,&quot;dropping-particle&quot;:&quot;&quot;,&quot;non-dropping-particle&quot;:&quot;&quot;},{&quot;family&quot;:&quot;Brown&quot;,&quot;given&quot;:&quot;Nicholas&quot;,&quot;parse-names&quot;:false,&quot;dropping-particle&quot;:&quot;&quot;,&quot;non-dropping-particle&quot;:&quot;&quot;},{&quot;family&quot;:&quot;Brown&quot;,&quot;given&quot;:&quot;Brian&quot;,&quot;parse-names&quot;:false,&quot;dropping-particle&quot;:&quot;&quot;,&quot;non-dropping-particle&quot;:&quot;&quot;},{&quot;family&quot;:&quot;Budd&quot;,&quot;given&quot;:&quot;Emma&quot;,&quot;parse-names&quot;:false,&quot;dropping-particle&quot;:&quot;&quot;,&quot;non-dropping-particle&quot;:&quot;&quot;},{&quot;family&quot;:&quot;Carter&quot;,&quot;given&quot;:&quot;Sue&quot;,&quot;parse-names&quot;:false,&quot;dropping-particle&quot;:&quot;&quot;,&quot;non-dropping-particle&quot;:&quot;&quot;},{&quot;family&quot;:&quot;Chadborn&quot;,&quot;given&quot;:&quot;Tim&quot;,&quot;parse-names&quot;:false,&quot;dropping-particle&quot;:&quot;&quot;,&quot;non-dropping-particle&quot;:&quot;&quot;},{&quot;family&quot;:&quot;Charlett&quot;,&quot;given&quot;:&quot;Andre&quot;,&quot;parse-names&quot;:false,&quot;dropping-particle&quot;:&quot;&quot;,&quot;non-dropping-particle&quot;:&quot;&quot;},{&quot;family&quot;:&quot;Cichowska&quot;,&quot;given&quot;:&quot;Anna&quot;,&quot;parse-names&quot;:false,&quot;dropping-particle&quot;:&quot;&quot;,&quot;non-dropping-particle&quot;:&quot;&quot;},{&quot;family&quot;:&quot;Dobra&quot;,&quot;given&quot;:&quot;Stephen&quot;,&quot;parse-names&quot;:false,&quot;dropping-particle&quot;:&quot;&quot;,&quot;non-dropping-particle&quot;:&quot;&quot;},{&quot;family&quot;:&quot;Eckford&quot;,&quot;given&quot;:&quot;Susan&quot;,&quot;parse-names&quot;:false,&quot;dropping-particle&quot;:&quot;&quot;,&quot;non-dropping-particle&quot;:&quot;&quot;},{&quot;family&quot;:&quot;Faulding&quot;,&quot;given&quot;:&quot;Sue&quot;,&quot;parse-names&quot;:false,&quot;dropping-particle&quot;:&quot;&quot;,&quot;non-dropping-particle&quot;:&quot;&quot;},{&quot;family&quot;:&quot;Gallagher&quot;,&quot;given&quot;:&quot;Rose&quot;,&quot;parse-names&quot;:false,&quot;dropping-particle&quot;:&quot;&quot;,&quot;non-dropping-particle&quot;:&quot;&quot;},{&quot;family&quot;:&quot;Geoghegan&quot;,&quot;given&quot;:&quot;Lourda&quot;,&quot;parse-names&quot;:false,&quot;dropping-particle&quot;:&quot;&quot;,&quot;non-dropping-particle&quot;:&quot;&quot;},{&quot;family&quot;:&quot;Gurney&quot;,&quot;given&quot;:&quot;Lene&quot;,&quot;parse-names&quot;:false,&quot;dropping-particle&quot;:&quot;&quot;,&quot;non-dropping-particle&quot;:&quot;&quot;},{&quot;family&quot;:&quot;Heginbothom&quot;,&quot;given&quot;:&quot;Maggie&quot;,&quot;parse-names&quot;:false,&quot;dropping-particle&quot;:&quot;&quot;,&quot;non-dropping-particle&quot;:&quot;&quot;},{&quot;family&quot;:&quot;Ironmonger&quot;,&quot;given&quot;:&quot;Dean&quot;,&quot;parse-names&quot;:false,&quot;dropping-particle&quot;:&quot;&quot;,&quot;non-dropping-particle&quot;:&quot;&quot;},{&quot;family&quot;:&quot;Johnson&quot;,&quot;given&quot;:&quot;Alan&quot;,&quot;parse-names&quot;:false,&quot;dropping-particle&quot;:&quot;&quot;,&quot;non-dropping-particle&quot;:&quot;&quot;},{&quot;family&quot;:&quot;McNulty&quot;,&quot;given&quot;:&quot;Cliodna&quot;,&quot;parse-names&quot;:false,&quot;dropping-particle&quot;:&quot;&quot;,&quot;non-dropping-particle&quot;:&quot;&quot;},{&quot;family&quot;:&quot;Moore&quot;,&quot;given&quot;:&quot;Michael&quot;,&quot;parse-names&quot;:false,&quot;dropping-particle&quot;:&quot;&quot;,&quot;non-dropping-particle&quot;:&quot;&quot;},{&quot;family&quot;:&quot;Morrow&quot;,&quot;given&quot;:&quot;Kate&quot;,&quot;parse-names&quot;:false,&quot;dropping-particle&quot;:&quot;&quot;,&quot;non-dropping-particle&quot;:&quot;&quot;},{&quot;family&quot;:&quot;Patel&quot;,&quot;given&quot;:&quot;Bharat&quot;,&quot;parse-names&quot;:false,&quot;dropping-particle&quot;:&quot;&quot;,&quot;non-dropping-particle&quot;:&quot;&quot;},{&quot;family&quot;:&quot;Pinder&quot;,&quot;given&quot;:&quot;Richard&quot;,&quot;parse-names&quot;:false,&quot;dropping-particle&quot;:&quot;&quot;,&quot;non-dropping-particle&quot;:&quot;&quot;},{&quot;family&quot;:&quot;Puleston&quot;,&quot;given&quot;:&quot;Richard&quot;,&quot;parse-names&quot;:false,&quot;dropping-particle&quot;:&quot;&quot;,&quot;non-dropping-particle&quot;:&quot;&quot;},{&quot;family&quot;:&quot;Richman&quot;,&quot;given&quot;:&quot;Colin&quot;,&quot;parse-names&quot;:false,&quot;dropping-particle&quot;:&quot;&quot;,&quot;non-dropping-particle&quot;:&quot;&quot;},{&quot;family&quot;:&quot;Robotham&quot;,&quot;given&quot;:&quot;Julie&quot;,&quot;parse-names&quot;:false,&quot;dropping-particle&quot;:&quot;&quot;,&quot;non-dropping-particle&quot;:&quot;&quot;},{&quot;family&quot;:&quot;Seal&quot;,&quot;given&quot;:&quot;Richard&quot;,&quot;parse-names&quot;:false,&quot;dropping-particle&quot;:&quot;&quot;,&quot;non-dropping-particle&quot;:&quot;&quot;},{&quot;family&quot;:&quot;Sharland&quot;,&quot;given&quot;:&quot;Mike&quot;,&quot;parse-names&quot;:false,&quot;dropping-particle&quot;:&quot;&quot;,&quot;non-dropping-particle&quot;:&quot;&quot;},{&quot;family&quot;:&quot;Stephens&quot;,&quot;given&quot;:&quot;Pete&quot;,&quot;parse-names&quot;:false,&quot;dropping-particle&quot;:&quot;&quot;,&quot;non-dropping-particle&quot;:&quot;&quot;},{&quot;family&quot;:&quot;Stokle&quot;,&quot;given&quot;:&quot;Liz&quot;,&quot;parse-names&quot;:false,&quot;dropping-particle&quot;:&quot;&quot;,&quot;non-dropping-particle&quot;:&quot;&quot;},{&quot;family&quot;:&quot;Underhill&quot;,&quot;given&quot;:&quot;Jonathan&quot;,&quot;parse-names&quot;:false,&quot;dropping-particle&quot;:&quot;&quot;,&quot;non-dropping-particle&quot;:&quot;&quot;},{&quot;family&quot;:&quot;Warner&quot;,&quot;given&quot;:&quot;Bruce&quot;,&quot;parse-names&quot;:false,&quot;dropping-particle&quot;:&quot;&quot;,&quot;non-dropping-particle&quot;:&quot;&quot;},{&quot;family&quot;:&quot;Watson&quot;,&quot;given&quot;:&quot;John&quot;,&quot;parse-names&quot;:false,&quot;dropping-particle&quot;:&quot;&quot;,&quot;non-dropping-particle&quot;:&quot;&quot;},{&quot;family&quot;:&quot;West&quot;,&quot;given&quot;:&quot;Tony&quot;,&quot;parse-names&quot;:false,&quot;dropping-particle&quot;:&quot;&quot;,&quot;non-dropping-particle&quot;:&quot;&quot;},{&quot;family&quot;:&quot;Whitney&quot;,&quot;given&quot;:&quot;Laura&quot;,&quot;parse-names&quot;:false,&quot;dropping-particle&quot;:&quot;&quot;,&quot;non-dropping-particle&quot;:&quot;&quot;},{&quot;family&quot;:&quot;Wight&quot;,&quot;given&quot;:&quot;Ailsa&quot;,&quot;parse-names&quot;:false,&quot;dropping-particle&quot;:&quot;&quot;,&quot;non-dropping-particle&quot;:&quot;&quot;},{&quot;family&quot;:&quot;Wiuff&quot;,&quot;given&quot;:&quot;Camilla&quot;,&quot;parse-names&quot;:false,&quot;dropping-particle&quot;:&quot;&quot;,&quot;non-dropping-particle&quot;:&quot;&quot;},{&quot;family&quot;:&quot;Woodford&quot;,&quot;given&quot;:&quot;Neil&quot;,&quot;parse-names&quot;:false,&quot;dropping-particle&quot;:&quot;&quot;,&quot;non-dropping-particle&quot;:&quot;&quot;},{&quot;family&quot;:&quot;Young&quot;,&quot;given&quot;:&quot;Tony&quot;,&quot;parse-names&quot;:false,&quot;dropping-particle&quot;:&quot;&quot;,&quot;non-dropping-particle&quot;:&quot;&quot;}],&quot;container-title&quot;:&quot;J Antimicrob Chemother&quot;,&quot;accessed&quot;:{&quot;date-parts&quot;:[[2023,5,5]]},&quot;DOI&quot;:&quot;10.1093/JAC/DKV492&quot;,&quot;ISSN&quot;:&quot;0305-7453&quot;,&quot;PMID&quot;:&quot;26869693&quot;,&quot;URL&quot;:&quot;https://academic.oup.com/jac/article/71/5/1408/1751355&quot;,&quot;issued&quot;:{&quot;date-parts&quot;:[[2016,5,1]]},&quot;page&quot;:&quot;1408-1414&quot;,&quot;abstract&quot;:&quot;Objectives: To assess and compare the implementation of antimicrobial stewardship (AMS) interventions recommended within the national AMS toolkits, TARGET and Start Smart Then Focus, in English primary and secondary healthcare settings in 2014, to determine the prevalence of cross-sector engagement to drive AMS interventions and to propose next steps to improve implementation of AMS. Methods: Electronic surveys were circulated to all 211 clinical commissioning groups (CCGs; primary sector) and to 146 (out of the 159) acute trusts (secondary sector) in England. Response rates were 39% and 63% for the primary and secondary sectors, respectively. Results: The majority of CCGs and acute trusts reported reviewing national AMS toolkits formally or informally (60% and 87%, respectively). However, only 13% of CCGs and 46% of acute trusts had developed an action plan for the implementation of these toolkits. Only 5% of CCGs had antimicrobial pharmacists in post; however, the role of specialist antimicrobial pharmacists continued to remain embedded within acute trusts, with 83% of responding trusts having an antimicrobial pharmacist at a senior grade. Conclusions: The majority of healthcare organizations review national AMS toolkits; however, implementation of the toolkits, through the development of action plans to deliver AMS interventions, requires improvement. For the first time, we report the extent of cross-sector and multidisciplinary collaboration to deliver AMS interventions in both primary and secondary care sectors in England. Results highlight that further qualitative and quantitative work is required to explore mutual benefits and promote best practice. Antimicrobial pharmacists remain leaders for implementing AMS interventions across both primary and secondary healthcare sectors.&quot;,&quot;publisher&quot;:&quot;Oxford Academic&quot;,&quot;issue&quot;:&quot;5&quot;,&quot;volume&quot;:&quot;71&quot;,&quot;container-title-short&quot;:&quot;&quot;},&quot;isTemporary&quot;:false},{&quot;id&quot;:&quot;f5be4a8b-87d6-3127-b500-3f4e784ca981&quot;,&quot;itemData&quot;:{&quot;type&quot;:&quot;article-journal&quot;,&quot;id&quot;:&quot;f5be4a8b-87d6-3127-b500-3f4e784ca981&quot;,&quot;title&quot;:&quot;An evaluation of the TARGET (Treat Antibiotics Responsibly; Guidance, Education, Tools) Antibiotics Toolkit to improve antimicrobial stewardship in primary care—is it fit for purpose?&quot;,&quot;author&quot;:[{&quot;family&quot;:&quot;Jones&quot;,&quot;given&quot;:&quot;Leah Ffion&quot;,&quot;parse-names&quot;:false,&quot;dropping-particle&quot;:&quot;&quot;,&quot;non-dropping-particle&quot;:&quot;&quot;},{&quot;family&quot;:&quot;Hawking&quot;,&quot;given&quot;:&quot;Meredith K.D.&quot;,&quot;parse-names&quot;:false,&quot;dropping-particle&quot;:&quot;&quot;,&quot;non-dropping-particle&quot;:&quot;&quot;},{&quot;family&quot;:&quot;Owens&quot;,&quot;given&quot;:&quot;Rebecca&quot;,&quot;parse-names&quot;:false,&quot;dropping-particle&quot;:&quot;&quot;,&quot;non-dropping-particle&quot;:&quot;&quot;},{&quot;family&quot;:&quot;Lecky&quot;,&quot;given&quot;:&quot;Donna&quot;,&quot;parse-names&quot;:false,&quot;dropping-particle&quot;:&quot;&quot;,&quot;non-dropping-particle&quot;:&quot;&quot;},{&quot;family&quot;:&quot;Francis&quot;,&quot;given&quot;:&quot;Nick A.&quot;,&quot;parse-names&quot;:false,&quot;dropping-particle&quot;:&quot;&quot;,&quot;non-dropping-particle&quot;:&quot;&quot;},{&quot;family&quot;:&quot;Butler&quot;,&quot;given&quot;:&quot;Chris&quot;,&quot;parse-names&quot;:false,&quot;dropping-particle&quot;:&quot;&quot;,&quot;non-dropping-particle&quot;:&quot;&quot;},{&quot;family&quot;:&quot;Gal&quot;,&quot;given&quot;:&quot;Micaela&quot;,&quot;parse-names&quot;:false,&quot;dropping-particle&quot;:&quot;&quot;,&quot;non-dropping-particle&quot;:&quot;&quot;},{&quot;family&quot;:&quot;McNulty&quot;,&quot;given&quot;:&quot;Cliodna A.M.&quot;,&quot;parse-names&quot;:false,&quot;dropping-particle&quot;:&quot;&quot;,&quot;non-dropping-particle&quot;:&quot;&quot;}],&quot;container-title&quot;:&quot;Family Practice&quot;,&quot;container-title-short&quot;:&quot;Fam Pract&quot;,&quot;accessed&quot;:{&quot;date-parts&quot;:[[2022,5,20]]},&quot;DOI&quot;:&quot;10.1093/FAMPRA/CMX131&quot;,&quot;ISSN&quot;:&quot;0263-2136&quot;,&quot;PMID&quot;:&quot;29300965&quot;,&quot;URL&quot;:&quot;https://academic.oup.com/fampra/article/35/4/461/4780847&quot;,&quot;issued&quot;:{&quot;date-parts&quot;:[[2018,7,23]]},&quot;page&quot;:&quot;461-467&quot;,&quot;abstract&quot;:&quot;Background. The TARGET (Treat Antibiotics Responsibly; Guidance, Education, Tools) Antibiotics Toolkit aims to improve antimicrobial prescribing in primary care through guidance, interactive workshops with action planning, patient facing educational and audit materials. Objective. To explore GPs', nurses' and other stakeholders' views of TARGET. Design. Mixed methods. Method. In 2014, 40 UK GP staff and 13 stakeholders participated in interviews or focus groups. We analysed data using a thematic framework and normalization process theory (NPT). Results. Two hundred and sixty-nine workshop participants completed evaluation forms, and 40 GP staff, 4 trainers and 9 relevant stakeholders participated in interviews (29) or focus groups (24). GP staffs were aware of the issues around antimicrobial resistance (AMR) and how it related to their prescribing. Most participants stated that TARGET as a whole was useful. Participants suggested the workshop needed less background on AMR, be centred around clinical cases and allow more action planning time. Participants particularly valued comparison of their practice antibiotic prescribing with others and the TARGET Treating Your Infection leaflet. The leaflet needed greater accessibility via GP computer systems. Due to time, cost, accessibility and competing priorities, many GP staff had not fully utilized all resources, especially the audit and educational materials. Conclusions. We found evidence that the workshop is likely to be more acceptable and engaging if based around clinical scenarios, with less on AMR and more time on action planning. Greater promotion of TARGET, through Clinical Commissioning Group's (CCG's) and professional bodies, may improve uptake. Patient facing resources should be made accessible through computer shortcuts built into general practice software.&quot;,&quot;publisher&quot;:&quot;Oxford Academic&quot;,&quot;issue&quot;:&quot;4&quot;,&quot;volume&quot;:&quot;35&quot;},&quot;isTemporary&quot;:false},{&quot;id&quot;:&quot;7fdf2828-215d-375b-bee0-655947dbfd88&quot;,&quot;itemData&quot;:{&quot;type&quot;:&quot;article-journal&quot;,&quot;id&quot;:&quot;7fdf2828-215d-375b-bee0-655947dbfd88&quot;,&quot;title&quot;:&quot;Is sharing the TARGET respiratory tract infection leaflet feasible in routine general practice to improve patient education and appropriate antibiotic use? A mixed methods study in England with patients and healthcare professionals&quot;,&quot;author&quot;:[{&quot;family&quot;:&quot;Eley&quot;,&quot;given&quot;:&quot;Charlotte&quot;,&quot;parse-names&quot;:false,&quot;dropping-particle&quot;:&quot;V&quot;,&quot;non-dropping-particle&quot;:&quot;&quot;},{&quot;family&quot;:&quot;Lecky&quot;,&quot;given&quot;:&quot;Donna M&quot;,&quot;parse-names&quot;:false,&quot;dropping-particle&quot;:&quot;&quot;,&quot;non-dropping-particle&quot;:&quot;&quot;},{&quot;family&quot;:&quot;Hayes&quot;,&quot;given&quot;:&quot;Catherine&quot;,&quot;parse-names&quot;:false,&quot;dropping-particle&quot;:&quot;V&quot;,&quot;non-dropping-particle&quot;:&quot;&quot;},{&quot;family&quot;:&quot;Mcnulty&quot;,&quot;given&quot;:&quot;Cliodna Am&quot;,&quot;parse-names&quot;:false,&quot;dropping-particle&quot;:&quot;&quot;,&quot;non-dropping-particle&quot;:&quot;&quot;}],&quot;container-title&quot;:&quot;Journal of Infection Prevention&quot;,&quot;container-title-short&quot;:&quot;J Infect Prev&quot;,&quot;accessed&quot;:{&quot;date-parts&quot;:[[2023,5,5]]},&quot;DOI&quot;:&quot;10.1177/1757177420907698&quot;,&quot;URL&quot;:&quot;https://doi.org/10.1177/1757177420907698&quot;,&quot;issued&quot;:{&quot;date-parts&quot;:[[2020]]},&quot;page&quot;:&quot;97-107&quot;,&quot;abstract&quot;:&quot;Background: Patient education on treatment choices for common respiratory tract infections (RTIs) is important to encourage appropriate antibiotic use. Evidence shows that use of leaflets about RTIs can help reduce antibiotic prescribing. TARGET leaflets facilitate patient-clinician communication in consultations.&quot;,&quot;issue&quot;:&quot;3&quot;},&quot;isTemporary&quot;:false},{&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id&quot;:&quot;b4128fa0-0151-368a-8d9a-362f02377d5b&quot;,&quot;itemData&quot;:{&quot;type&quot;:&quot;article-journal&quot;,&quot;id&quot;:&quot;b4128fa0-0151-368a-8d9a-362f02377d5b&quot;,&quot;title&quot;:&quot;Self-Assessment of Antimicrobial Stewardship in Primary Care: Self-Reported Practice Using the TARGET Primary Care Self-Assessment Tool&quot;,&quot;author&quot;:[{&quot;family&quot;:&quot;Owens&quot;,&quot;given&quot;:&quot;Rebecca&quot;,&quot;parse-names&quot;:false,&quot;dropping-particle&quot;:&quot;&quot;,&quot;non-dropping-particle&quot;:&quot;&quot;},{&quot;family&quot;:&quot;Jones&quot;,&quot;given&quot;:&quot;Leah Ffion&quot;,&quot;parse-names&quot;:false,&quot;dropping-particle&quot;:&quot;&quot;,&quot;non-dropping-particle&quot;:&quot;&quot;},{&quot;family&quot;:&quot;Moore&quot;,&quot;given&quot;:&quot;Michael&quot;,&quot;parse-names&quot;:false,&quot;dropping-particle&quot;:&quot;&quot;,&quot;non-dropping-particle&quot;:&quot;&quot;},{&quot;family&quot;:&quot;Pilat&quot;,&quot;given&quot;:&quot;Dirk&quot;,&quot;parse-names&quot;:false,&quot;dropping-particle&quot;:&quot;&quot;,&quot;non-dropping-particle&quot;:&quot;&quot;},{&quot;family&quot;:&quot;McNulty&quot;,&quot;given&quot;:&quot;Cliodna&quot;,&quot;parse-names&quot;:false,&quot;dropping-particle&quot;:&quot;&quot;,&quot;non-dropping-particle&quot;:&quot;&quot;}],&quot;container-title&quot;:&quot;Antibiotics 2017, Vol. 6, Page 16&quot;,&quot;accessed&quot;:{&quot;date-parts&quot;:[[2023,5,5]]},&quot;DOI&quot;:&quot;10.3390/ANTIBIOTICS6030016&quot;,&quot;ISSN&quot;:&quot;2079-6382&quot;,&quot;URL&quot;:&quot;https://www.mdpi.com/2079-6382/6/3/16/htm&quot;,&quot;issued&quot;:{&quot;date-parts&quot;:[[2017,8,16]]},&quot;page&quot;:&quot;16&quot;,&quot;abstract&quot;:&quot;Multifaceted antimicrobial stewardship (AMS) interventions including: antibiotic guidance, reviews of antibiotic use using audits, education, patient facing materials, and self-assessment, are successful in improving antimicrobial use. We aimed to measure the self-reported AMS activity of staff completing a self-assessment tool (SAT). The Royal College of General Practitioners (RCGP)/Public Health England (PHE) SAT enables participants considering an AMS eLearning course to answer 12 short questions about their AMS activities. Questions cover guidance, audit, and reflection about antibiotic use, patient facing materials, and education. Responses are recorded digitally. Data were collated, anonymised, and exported into Microsoft Excel. Between November 2014 and June 2016, 1415 users completed the SAT. Ninety eight percent reported that they used antibiotic guidance for treating common infections and 63% knew this was available to all prescribers. Ninety four percent of GP respondents reported having used delayed prescribing when appropriate, 25% were not using Read codes, and 62% reported undertaking a practice-wide antibiotic audit in the last two years, of which, 77% developed an audit action plan. Twenty nine percent had undertaken other antibiotic-related clinical courses. Fifty six percent reported sharing patient leaflets covering infection. Many prescribers reported undertaking a range of AMS activities. GP practice managers should ensure that all clinicians have access to prescribing guidance. Antibiotic audits should be encouraged to enable GP staff to understand their prescribing behaviour and address gaps in good practice. Prescribers are not making full use of antibiotic prescribing-related training opportunities. Read coding facilitates more accurate auditing and its use by all clinicians should be encouraged.&quot;,&quot;publisher&quot;:&quot;Multidisciplinary Digital Publishing Institute&quot;,&quot;issue&quot;:&quot;3&quot;,&quot;volume&quot;:&quot;6&quot;,&quot;container-title-short&quot;:&quot;&quot;},&quot;isTemporary&quot;:false},{&quot;id&quot;:&quot;6e0f685d-8e8d-3faf-8f14-49827ec37cbd&quot;,&quot;itemData&quot;:{&quot;type&quot;:&quot;report&quot;,&quot;id&quot;:&quot;6e0f685d-8e8d-3faf-8f14-49827ec37cbd&quot;,&quot;title&quot;:&quot;English surveillance programme for antimicrobial utilisation and resistance (ESPAUR) Report 2016&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6]]},&quot;publisher-place&quot;:&quot;London&quot;,&quot;container-title-short&quot;:&quot;&quot;},&quot;isTemporary&quot;:false},{&quot;id&quot;:&quot;5cae0330-ac83-3545-bae7-8d496152ed09&quot;,&quot;itemData&quot;:{&quot;type&quot;:&quot;report&quot;,&quot;id&quot;:&quot;5cae0330-ac83-3545-bae7-8d496152ed09&quot;,&quot;title&quot;:&quot;English surveillance programme for antimicrobial utilisation and resistance (ESPAUR) report 2019 to 2020&quot;,&quot;author&quot;:[{&quot;family&quot;:&quot;Public Health England&quot;,&quot;given&quot;:&quot;&quot;,&quot;parse-names&quot;:false,&quot;dropping-particle&quot;:&quot;&quot;,&quot;non-dropping-particle&quot;:&quot;&quot;}],&quot;accessed&quot;:{&quot;date-parts&quot;:[[2023,5,29]]},&quot;URL&quot;:&quot;https://webarchive.nationalarchives.gov.uk/ukgwa/20211022024510/https://www.gov.uk/government/publications/english-surveillance-programme-antimicrobial-utilisation-and-resistance-espaur-report&quot;,&quot;issued&quot;:{&quot;date-parts&quot;:[[2020]]},&quot;publisher-place&quot;:&quot;London&quot;,&quot;container-title-short&quot;:&quot;&quot;},&quot;isTemporary&quot;:false},{&quot;id&quot;:&quot;ddf9259e-d863-33ba-ac2c-221ec9892b65&quot;,&quot;itemData&quot;:{&quot;type&quot;:&quot;report&quot;,&quot;id&quot;:&quot;ddf9259e-d863-33ba-ac2c-221ec9892b65&quot;,&quot;title&quot;:&quot;English surveillance programme for antimicrobial utilisation and resistance (ESPAUR) report 2018-2019&quot;,&quot;author&quot;:[{&quot;family&quot;:&quot;Public Health England&quot;,&quot;given&quot;:&quot;&quot;,&quot;parse-names&quot;:false,&quot;dropping-particle&quot;:&quot;&quot;,&quot;non-dropping-particle&quot;:&quot;&quot;}],&quot;accessed&quot;:{&quot;date-parts&quot;:[[2023,5,29]]},&quot;URL&quot;:&quot;https://webarchive.nationalarchives.gov.uk/ukgwa/20200806045257/https://www.gov.uk/government/publications/english-surveillance-programme-antimicrobial-utilisation-and-resistance-espaur-report&quot;,&quot;issued&quot;:{&quot;date-parts&quot;:[[2019]]},&quot;publisher-place&quot;:&quot;London&quot;,&quot;container-title-short&quot;:&quot;&quot;},&quot;isTemporary&quot;:false},{&quot;id&quot;:&quot;81e56466-35ae-3af3-9623-fba79e3c80bd&quot;,&quot;itemData&quot;:{&quot;type&quot;:&quot;report&quot;,&quot;id&quot;:&quot;81e56466-35ae-3af3-9623-fba79e3c80bd&quot;,&quot;title&quot;:&quot;English Surveillance Programme for Antimicrobial Utilisation and Resistance (ESPAUR) Report 2017&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7]]},&quot;publisher-place&quot;:&quot;London&quot;,&quot;container-title-short&quot;:&quot;&quot;},&quot;isTemporary&quot;:false},{&quot;id&quot;:&quot;2ace104b-6488-37bd-92c3-8912cb373e4a&quot;,&quot;itemData&quot;:{&quot;type&quot;:&quot;report&quot;,&quot;id&quot;:&quot;2ace104b-6488-37bd-92c3-8912cb373e4a&quot;,&quot;title&quot;:&quot;English Surveillance Programme for Antimicrobial Utilisation and Resistance (ESPAUR)&quot;,&quot;author&quot;:[{&quot;family&quot;:&quot;Public Health England&quot;,&quot;given&quot;:&quot;&quot;,&quot;parse-names&quot;:false,&quot;dropping-particle&quot;:&quot;&quot;,&quot;non-dropping-particle&quot;:&quot;&quot;}],&quot;accessed&quot;:{&quot;date-parts&quot;:[[2022,5,12]]},&quot;URL&quot;:&quot;https://webarchive.nationalarchives.gov.uk/ukgwa/20181130125613/https://www.gov.uk/government/publications/english-surveillance-programme-antimicrobial-utilisation-and-resistance-espaur-report&quot;,&quot;issued&quot;:{&quot;date-parts&quot;:[[2018]]},&quot;publisher-place&quot;:&quot;London&quot;,&quot;container-title-short&quot;:&quot;&quot;},&quot;isTemporary&quot;:false}]},{&quot;citationID&quot;:&quot;MENDELEY_CITATION_c099e6f8-58b4-43c5-954b-a2513b5e6d82&quot;,&quot;properties&quot;:{&quot;noteIndex&quot;:0},&quot;isEdited&quot;:false,&quot;manualOverride&quot;:{&quot;isManuallyOverridden&quot;:false,&quot;citeprocText&quot;:&quot;&lt;sup&gt;25,39,77&lt;/sup&gt;&quot;,&quot;manualOverrideText&quot;:&quot;&quot;},&quot;citationTag&quot;:&quot;MENDELEY_CITATION_v3_eyJjaXRhdGlvbklEIjoiTUVOREVMRVlfQ0lUQVRJT05fYzA5OWU2ZjgtNThiNC00M2M1LTk1NGItYTI1MTNiNWU2ZDgyIiwicHJvcGVydGllcyI6eyJub3RlSW5kZXgiOjB9LCJpc0VkaXRlZCI6ZmFsc2UsIm1hbnVhbE92ZXJyaWRlIjp7ImlzTWFudWFsbHlPdmVycmlkZGVuIjpmYWxzZSwiY2l0ZXByb2NUZXh0IjoiPHN1cD4yNSwzOSw3Nzwvc3VwPiIsIm1hbnVhbE92ZXJyaWRlVGV4dCI6IiJ9LCJjaXRhdGlvbkl0ZW1zIjpbeyJpZCI6IjFmZTkwNGI1LWJjODctMzQ3NS1hOWU5LWFmNDdlMmIwNmZlZSIsIml0ZW1EYXRhIjp7InR5cGUiOiJhcnRpY2xlLWpvdXJuYWwiLCJpZCI6IjFmZTkwNGI1LWJjODctMzQ3NS1hOWU5LWFmNDdlMmIwNmZlZSIsInRpdGxlIjoiSW1wbGVtZW50YXRpb24gb2YgYW50aW1pY3JvYmlhbCBzdGV3YXJkc2hpcCBpbnRlcnZlbnRpb25zIHJlY29tbWVuZGVkIGJ5IG5hdGlvbmFsIHRvb2xraXRzIGluIHByaW1hcnkgYW5kIHNlY29uZGFyeSBoZWFsdGhjYXJlIHNlY3RvcnMgaW4gRW5nbGFuZDogVEFSR0VUIGFuZCBTdGFydCBTbWFydCBUaGVuIEZvY3VzIiwiYXV0aG9yIjpbeyJmYW1pbHkiOiJBc2hpcnUtT3JlZG9wZSIsImdpdmVuIjoiRC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CdWRkIiwiZ2l2ZW4iOiJFLiBM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JoYXR0YWNoYXJ5YSIsImdpdmVuIjoiQ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EaW4iLCJnaXZlbiI6Ik4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TWNOdWx0eSIsImdpdmVuIjoiQy4gQS4gT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aWNhbGxlZiIsImdpdmVuIjoiQy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MYWRlbmhlaW0iLCJnaXZlbiI6IkQ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QmVlY2giLCJnaXZlbiI6IkU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TXVyZGFuIiwiZ2l2ZW4iOiJT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hvcGtpbnMiLCJnaXZlbiI6IlM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SG9wa2lucyIsImdpdmVuIjoiU3VzYW4iLCJwYXJzZS1uYW1lcyI6ZmFsc2UsImRyb3BwaW5nLXBhcnRpY2xlIjoiIiwibm9uLWRyb3BwaW5nLXBhcnRpY2xlIjoiIn0seyJmYW1pbHkiOiJBc2hpcnUtT3JlZG9wZSIsImdpdmVuIjoiRGlhbmUiLCJwYXJzZS1uYW1lcyI6ZmFsc2UsImRyb3BwaW5nLXBhcnRpY2xlIjoiIiwibm9uLWRyb3BwaW5nLXBhcnRpY2xlIjoiIn0seyJmYW1pbHkiOiJCcm93biIsImdpdmVuIjoiTmljaG9sYXMiLCJwYXJzZS1uYW1lcyI6ZmFsc2UsImRyb3BwaW5nLXBhcnRpY2xlIjoiIiwibm9uLWRyb3BwaW5nLXBhcnRpY2xlIjoiIn0seyJmYW1pbHkiOiJCcm93biIsImdpdmVuIjoiQnJpYW4iLCJwYXJzZS1uYW1lcyI6ZmFsc2UsImRyb3BwaW5nLXBhcnRpY2xlIjoiIiwibm9uLWRyb3BwaW5nLXBhcnRpY2xlIjoiIn0seyJmYW1pbHkiOiJCdWRkIiwiZ2l2ZW4iOiJFbW1hIiwicGFyc2UtbmFtZXMiOmZhbHNlLCJkcm9wcGluZy1wYXJ0aWNsZSI6IiIsIm5vbi1kcm9wcGluZy1wYXJ0aWNsZSI6IiJ9LHsiZmFtaWx5IjoiQ2FydGVyIiwiZ2l2ZW4iOiJTdWUiLCJwYXJzZS1uYW1lcyI6ZmFsc2UsImRyb3BwaW5nLXBhcnRpY2xlIjoiIiwibm9uLWRyb3BwaW5nLXBhcnRpY2xlIjoiIn0seyJmYW1pbHkiOiJDaGFkYm9ybiIsImdpdmVuIjoiVGltIiwicGFyc2UtbmFtZXMiOmZhbHNlLCJkcm9wcGluZy1wYXJ0aWNsZSI6IiIsIm5vbi1kcm9wcGluZy1wYXJ0aWNsZSI6IiJ9LHsiZmFtaWx5IjoiQ2hhcmxldHQiLCJnaXZlbiI6IkFuZHJlIiwicGFyc2UtbmFtZXMiOmZhbHNlLCJkcm9wcGluZy1wYXJ0aWNsZSI6IiIsIm5vbi1kcm9wcGluZy1wYXJ0aWNsZSI6IiJ9LHsiZmFtaWx5IjoiQ2ljaG93c2thIiwiZ2l2ZW4iOiJBbm5hIiwicGFyc2UtbmFtZXMiOmZhbHNlLCJkcm9wcGluZy1wYXJ0aWNsZSI6IiIsIm5vbi1kcm9wcGluZy1wYXJ0aWNsZSI6IiJ9LHsiZmFtaWx5IjoiRG9icmEiLCJnaXZlbiI6IlN0ZXBoZW4iLCJwYXJzZS1uYW1lcyI6ZmFsc2UsImRyb3BwaW5nLXBhcnRpY2xlIjoiIiwibm9uLWRyb3BwaW5nLXBhcnRpY2xlIjoiIn0seyJmYW1pbHkiOiJFY2tmb3JkIiwiZ2l2ZW4iOiJTdXNhbiIsInBhcnNlLW5hbWVzIjpmYWxzZSwiZHJvcHBpbmctcGFydGljbGUiOiIiLCJub24tZHJvcHBpbmctcGFydGljbGUiOiIifSx7ImZhbWlseSI6IkZhdWxkaW5nIiwiZ2l2ZW4iOiJTdWUiLCJwYXJzZS1uYW1lcyI6ZmFsc2UsImRyb3BwaW5nLXBhcnRpY2xlIjoiIiwibm9uLWRyb3BwaW5nLXBhcnRpY2xlIjoiIn0seyJmYW1pbHkiOiJHYWxsYWdoZXIiLCJnaXZlbiI6IlJvc2UiLCJwYXJzZS1uYW1lcyI6ZmFsc2UsImRyb3BwaW5nLXBhcnRpY2xlIjoiIiwibm9uLWRyb3BwaW5nLXBhcnRpY2xlIjoiIn0seyJmYW1pbHkiOiJHZW9naGVnYW4iLCJnaXZlbiI6IkxvdXJkYSIsInBhcnNlLW5hbWVzIjpmYWxzZSwiZHJvcHBpbmctcGFydGljbGUiOiIiLCJub24tZHJvcHBpbmctcGFydGljbGUiOiIifSx7ImZhbWlseSI6Ikd1cm5leSIsImdpdmVuIjoiTGVuZSIsInBhcnNlLW5hbWVzIjpmYWxzZSwiZHJvcHBpbmctcGFydGljbGUiOiIiLCJub24tZHJvcHBpbmctcGFydGljbGUiOiIifSx7ImZhbWlseSI6IkhlZ2luYm90aG9tIiwiZ2l2ZW4iOiJNYWdnaWUiLCJwYXJzZS1uYW1lcyI6ZmFsc2UsImRyb3BwaW5nLXBhcnRpY2xlIjoiIiwibm9uLWRyb3BwaW5nLXBhcnRpY2xlIjoiIn0seyJmYW1pbHkiOiJJcm9ubW9uZ2VyIiwiZ2l2ZW4iOiJEZWFuIiwicGFyc2UtbmFtZXMiOmZhbHNlLCJkcm9wcGluZy1wYXJ0aWNsZSI6IiIsIm5vbi1kcm9wcGluZy1wYXJ0aWNsZSI6IiJ9LHsiZmFtaWx5IjoiSm9obnNvbiIsImdpdmVuIjoiQWxhbiIsInBhcnNlLW5hbWVzIjpmYWxzZSwiZHJvcHBpbmctcGFydGljbGUiOiIiLCJub24tZHJvcHBpbmctcGFydGljbGUiOiIifSx7ImZhbWlseSI6Ik1jTnVsdHkiLCJnaXZlbiI6IkNsaW9kbmEiLCJwYXJzZS1uYW1lcyI6ZmFsc2UsImRyb3BwaW5nLXBhcnRpY2xlIjoiIiwibm9uLWRyb3BwaW5nLXBhcnRpY2xlIjoiIn0seyJmYW1pbHkiOiJNb29yZSIsImdpdmVuIjoiTWljaGFlbCIsInBhcnNlLW5hbWVzIjpmYWxzZSwiZHJvcHBpbmctcGFydGljbGUiOiIiLCJub24tZHJvcHBpbmctcGFydGljbGUiOiIifSx7ImZhbWlseSI6Ik1vcnJvdyIsImdpdmVuIjoiS2F0ZSIsInBhcnNlLW5hbWVzIjpmYWxzZSwiZHJvcHBpbmctcGFydGljbGUiOiIiLCJub24tZHJvcHBpbmctcGFydGljbGUiOiIifSx7ImZhbWlseSI6IlBhdGVsIiwiZ2l2ZW4iOiJCaGFyYXQiLCJwYXJzZS1uYW1lcyI6ZmFsc2UsImRyb3BwaW5nLXBhcnRpY2xlIjoiIiwibm9uLWRyb3BwaW5nLXBhcnRpY2xlIjoiIn0seyJmYW1pbHkiOiJQaW5kZXIiLCJnaXZlbiI6IlJpY2hhcmQiLCJwYXJzZS1uYW1lcyI6ZmFsc2UsImRyb3BwaW5nLXBhcnRpY2xlIjoiIiwibm9uLWRyb3BwaW5nLXBhcnRpY2xlIjoiIn0seyJmYW1pbHkiOiJQdWxlc3RvbiIsImdpdmVuIjoiUmljaGFyZCIsInBhcnNlLW5hbWVzIjpmYWxzZSwiZHJvcHBpbmctcGFydGljbGUiOiIiLCJub24tZHJvcHBpbmctcGFydGljbGUiOiIifSx7ImZhbWlseSI6IlJpY2htYW4iLCJnaXZlbiI6IkNvbGluIiwicGFyc2UtbmFtZXMiOmZhbHNlLCJkcm9wcGluZy1wYXJ0aWNsZSI6IiIsIm5vbi1kcm9wcGluZy1wYXJ0aWNsZSI6IiJ9LHsiZmFtaWx5IjoiUm9ib3RoYW0iLCJnaXZlbiI6Ikp1bGllIiwicGFyc2UtbmFtZXMiOmZhbHNlLCJkcm9wcGluZy1wYXJ0aWNsZSI6IiIsIm5vbi1kcm9wcGluZy1wYXJ0aWNsZSI6IiJ9LHsiZmFtaWx5IjoiU2VhbCIsImdpdmVuIjoiUmljaGFyZCIsInBhcnNlLW5hbWVzIjpmYWxzZSwiZHJvcHBpbmctcGFydGljbGUiOiIiLCJub24tZHJvcHBpbmctcGFydGljbGUiOiIifSx7ImZhbWlseSI6IlNoYXJsYW5kIiwiZ2l2ZW4iOiJNaWtlIiwicGFyc2UtbmFtZXMiOmZhbHNlLCJkcm9wcGluZy1wYXJ0aWNsZSI6IiIsIm5vbi1kcm9wcGluZy1wYXJ0aWNsZSI6IiJ9LHsiZmFtaWx5IjoiU3RlcGhlbnMiLCJnaXZlbiI6IlBldGUiLCJwYXJzZS1uYW1lcyI6ZmFsc2UsImRyb3BwaW5nLXBhcnRpY2xlIjoiIiwibm9uLWRyb3BwaW5nLXBhcnRpY2xlIjoiIn0seyJmYW1pbHkiOiJTdG9rbGUiLCJnaXZlbiI6IkxpeiIsInBhcnNlLW5hbWVzIjpmYWxzZSwiZHJvcHBpbmctcGFydGljbGUiOiIiLCJub24tZHJvcHBpbmctcGFydGljbGUiOiIifSx7ImZhbWlseSI6IlVuZGVyaGlsbCIsImdpdmVuIjoiSm9uYXRoYW4iLCJwYXJzZS1uYW1lcyI6ZmFsc2UsImRyb3BwaW5nLXBhcnRpY2xlIjoiIiwibm9uLWRyb3BwaW5nLXBhcnRpY2xlIjoiIn0seyJmYW1pbHkiOiJXYXJuZXIiLCJnaXZlbiI6IkJydWNlIiwicGFyc2UtbmFtZXMiOmZhbHNlLCJkcm9wcGluZy1wYXJ0aWNsZSI6IiIsIm5vbi1kcm9wcGluZy1wYXJ0aWNsZSI6IiJ9LHsiZmFtaWx5IjoiV2F0c29uIiwiZ2l2ZW4iOiJKb2huIiwicGFyc2UtbmFtZXMiOmZhbHNlLCJkcm9wcGluZy1wYXJ0aWNsZSI6IiIsIm5vbi1kcm9wcGluZy1wYXJ0aWNsZSI6IiJ9LHsiZmFtaWx5IjoiV2VzdCIsImdpdmVuIjoiVG9ueSIsInBhcnNlLW5hbWVzIjpmYWxzZSwiZHJvcHBpbmctcGFydGljbGUiOiIiLCJub24tZHJvcHBpbmctcGFydGljbGUiOiIifSx7ImZhbWlseSI6IldoaXRuZXkiLCJnaXZlbiI6IkxhdXJhIiwicGFyc2UtbmFtZXMiOmZhbHNlLCJkcm9wcGluZy1wYXJ0aWNsZSI6IiIsIm5vbi1kcm9wcGluZy1wYXJ0aWNsZSI6IiJ9LHsiZmFtaWx5IjoiV2lnaHQiLCJnaXZlbiI6IkFpbHNhIiwicGFyc2UtbmFtZXMiOmZhbHNlLCJkcm9wcGluZy1wYXJ0aWNsZSI6IiIsIm5vbi1kcm9wcGluZy1wYXJ0aWNsZSI6IiJ9LHsiZmFtaWx5IjoiV2l1ZmYiLCJnaXZlbiI6IkNhbWlsbGEiLCJwYXJzZS1uYW1lcyI6ZmFsc2UsImRyb3BwaW5nLXBhcnRpY2xlIjoiIiwibm9uLWRyb3BwaW5nLXBhcnRpY2xlIjoiIn0seyJmYW1pbHkiOiJXb29kZm9yZCIsImdpdmVuIjoiTmVpbCIsInBhcnNlLW5hbWVzIjpmYWxzZSwiZHJvcHBpbmctcGFydGljbGUiOiIiLCJub24tZHJvcHBpbmctcGFydGljbGUiOiIifSx7ImZhbWlseSI6IllvdW5nIiwiZ2l2ZW4iOiJUb255IiwicGFyc2UtbmFtZXMiOmZhbHNlLCJkcm9wcGluZy1wYXJ0aWNsZSI6IiIsIm5vbi1kcm9wcGluZy1wYXJ0aWNsZSI6IiJ9XSwiY29udGFpbmVyLXRpdGxlIjoiSiBBbnRpbWljcm9iIENoZW1vdGhlciIsImFjY2Vzc2VkIjp7ImRhdGUtcGFydHMiOltbMjAyMyw1LDVdXX0sIkRPSSI6IjEwLjEwOTMvSkFDL0RLVjQ5MiIsIklTU04iOiIwMzA1LTc0NTMiLCJQTUlEIjoiMjY4Njk2OTMiLCJVUkwiOiJodHRwczovL2FjYWRlbWljLm91cC5jb20vamFjL2FydGljbGUvNzEvNS8xNDA4LzE3NTEzNTUiLCJpc3N1ZWQiOnsiZGF0ZS1wYXJ0cyI6W1syMDE2LDUsMV1dfSwicGFnZSI6IjE0MDgtMTQxNCIsImFic3RyYWN0IjoiT2JqZWN0aXZlczogVG8gYXNzZXNzIGFuZCBjb21wYXJlIHRoZSBpbXBsZW1lbnRhdGlvbiBvZiBhbnRpbWljcm9iaWFsIHN0ZXdhcmRzaGlwIChBTVMpIGludGVydmVudGlvbnMgcmVjb21tZW5kZWQgd2l0aGluIHRoZSBuYXRpb25hbCBBTVMgdG9vbGtpdHMsIFRBUkdFVCBhbmQgU3RhcnQgU21hcnQgVGhlbiBGb2N1cywgaW4gRW5nbGlzaCBwcmltYXJ5IGFuZCBzZWNvbmRhcnkgaGVhbHRoY2FyZSBzZXR0aW5ncyBpbiAyMDE0LCB0byBkZXRlcm1pbmUgdGhlIHByZXZhbGVuY2Ugb2YgY3Jvc3Mtc2VjdG9yIGVuZ2FnZW1lbnQgdG8gZHJpdmUgQU1TIGludGVydmVudGlvbnMgYW5kIHRvIHByb3Bvc2UgbmV4dCBzdGVwcyB0byBpbXByb3ZlIGltcGxlbWVudGF0aW9uIG9mIEFNUy4gTWV0aG9kczogRWxlY3Ryb25pYyBzdXJ2ZXlzIHdlcmUgY2lyY3VsYXRlZCB0byBhbGwgMjExIGNsaW5pY2FsIGNvbW1pc3Npb25pbmcgZ3JvdXBzIChDQ0dzOyBwcmltYXJ5IHNlY3RvcikgYW5kIHRvIDE0NiAob3V0IG9mIHRoZSAxNTkpIGFjdXRlIHRydXN0cyAoc2Vjb25kYXJ5IHNlY3RvcikgaW4gRW5nbGFuZC4gUmVzcG9uc2UgcmF0ZXMgd2VyZSAzOSUgYW5kIDYzJSBmb3IgdGhlIHByaW1hcnkgYW5kIHNlY29uZGFyeSBzZWN0b3JzLCByZXNwZWN0aXZlbHkuIFJlc3VsdHM6IFRoZSBtYWpvcml0eSBvZiBDQ0dzIGFuZCBhY3V0ZSB0cnVzdHMgcmVwb3J0ZWQgcmV2aWV3aW5nIG5hdGlvbmFsIEFNUyB0b29sa2l0cyBmb3JtYWxseSBvciBpbmZvcm1hbGx5ICg2MCUgYW5kIDg3JSwgcmVzcGVjdGl2ZWx5KS4gSG93ZXZlciwgb25seSAxMyUgb2YgQ0NHcyBhbmQgNDYlIG9mIGFjdXRlIHRydXN0cyBoYWQgZGV2ZWxvcGVkIGFuIGFjdGlvbiBwbGFuIGZvciB0aGUgaW1wbGVtZW50YXRpb24gb2YgdGhlc2UgdG9vbGtpdHMuIE9ubHkgNSUgb2YgQ0NHcyBoYWQgYW50aW1pY3JvYmlhbCBwaGFybWFjaXN0cyBpbiBwb3N0OyBob3dldmVyLCB0aGUgcm9sZSBvZiBzcGVjaWFsaXN0IGFudGltaWNyb2JpYWwgcGhhcm1hY2lzdHMgY29udGludWVkIHRvIHJlbWFpbiBlbWJlZGRlZCB3aXRoaW4gYWN1dGUgdHJ1c3RzLCB3aXRoIDgzJSBvZiByZXNwb25kaW5nIHRydXN0cyBoYXZpbmcgYW4gYW50aW1pY3JvYmlhbCBwaGFybWFjaXN0IGF0IGEgc2VuaW9yIGdyYWRlLiBDb25jbHVzaW9uczogVGhlIG1ham9yaXR5IG9mIGhlYWx0aGNhcmUgb3JnYW5pemF0aW9ucyByZXZpZXcgbmF0aW9uYWwgQU1TIHRvb2xraXRzOyBob3dldmVyLCBpbXBsZW1lbnRhdGlvbiBvZiB0aGUgdG9vbGtpdHMsIHRocm91Z2ggdGhlIGRldmVsb3BtZW50IG9mIGFjdGlvbiBwbGFucyB0byBkZWxpdmVyIEFNUyBpbnRlcnZlbnRpb25zLCByZXF1aXJlcyBpbXByb3ZlbWVudC4gRm9yIHRoZSBmaXJzdCB0aW1lLCB3ZSByZXBvcnQgdGhlIGV4dGVudCBvZiBjcm9zcy1zZWN0b3IgYW5kIG11bHRpZGlzY2lwbGluYXJ5IGNvbGxhYm9yYXRpb24gdG8gZGVsaXZlciBBTVMgaW50ZXJ2ZW50aW9ucyBpbiBib3RoIHByaW1hcnkgYW5kIHNlY29uZGFyeSBjYXJlIHNlY3RvcnMgaW4gRW5nbGFuZC4gUmVzdWx0cyBoaWdobGlnaHQgdGhhdCBmdXJ0aGVyIHF1YWxpdGF0aXZlIGFuZCBxdWFudGl0YXRpdmUgd29yayBpcyByZXF1aXJlZCB0byBleHBsb3JlIG11dHVhbCBiZW5lZml0cyBhbmQgcHJvbW90ZSBiZXN0IHByYWN0aWNlLiBBbnRpbWljcm9iaWFsIHBoYXJtYWNpc3RzIHJlbWFpbiBsZWFkZXJzIGZvciBpbXBsZW1lbnRpbmcgQU1TIGludGVydmVudGlvbnMgYWNyb3NzIGJvdGggcHJpbWFyeSBhbmQgc2Vjb25kYXJ5IGhlYWx0aGNhcmUgc2VjdG9ycy4iLCJwdWJsaXNoZXIiOiJPeGZvcmQgQWNhZGVtaWMiLCJpc3N1ZSI6IjUiLCJ2b2x1bWUiOiI3MSIsImNvbnRhaW5lci10aXRsZS1zaG9ydCI6IiJ9LCJpc1RlbXBvcmFyeSI6ZmFsc2V9LHsiaWQiOiI5MmMyNjlkZi02MjM3LTNlNzAtOTY3Yi0zZGI2MDRiZmMwMDkiLCJpdGVtRGF0YSI6eyJ0eXBlIjoicmVwb3J0IiwiaWQiOiI5MmMyNjlkZi02MjM3LTNlNzAtOTY3Yi0zZGI2MDRiZmMwMDkiLCJ0aXRsZSI6IkVuZ2xpc2ggc3VydmVpbGxhbmNlIHByb2dyYW1tZSBmb3IgYW50aW1pY3JvYmlhbCB1dGlsaXNhdGlvbiBhbmQgcmVzaXN0YW5jZSAoRVNQQVVSKSAyMDEwIHRvIDIwMTQuIFJlcG9ydCAyMDE1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1XV19LCJwdWJsaXNoZXItcGxhY2UiOiJMb25kb24gIiwiY29udGFpbmVyLXRpdGxlLXNob3J0IjoiIn0sImlzVGVtcG9yYXJ5IjpmYWxzZX0seyJpZCI6IjdiMzI1YWVmLWRmYWUtM2VkYS05NjJkLWUxNzU5ZGIzOGM3ZiIsIml0ZW1EYXRhIjp7InR5cGUiOiJyZXBvcnQiLCJpZCI6IjdiMzI1YWVmLWRmYWUtM2VkYS05NjJkLWUxNzU5ZGIzOGM3ZiIsInRpdGxlIjoiRW5nbGlzaCBzdXJ2ZWlsbGFuY2UgcHJvZ3JhbW1lIGZvciBhbnRpbWljcm9iaWFsIHV0aWxpc2F0aW9uIGFuZCByZXNpc3RhbmNlIChFU1BBVVIpIFJlcG9ydCAyMDE0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0XV19LCJwdWJsaXNoZXItcGxhY2UiOiJMb25kb24iLCJjb250YWluZXItdGl0bGUtc2hvcnQiOiIifSwiaXNUZW1wb3JhcnkiOmZhbHNlfV19&quot;,&quot;citationItems&quot;:[{&quot;id&quot;:&quot;1fe904b5-bc87-3475-a9e9-af47e2b06fee&quot;,&quot;itemData&quot;:{&quot;type&quot;:&quot;article-journal&quot;,&quot;id&quot;:&quot;1fe904b5-bc87-3475-a9e9-af47e2b06fee&quot;,&quot;title&quot;:&quot;Implementation of antimicrobial stewardship interventions recommended by national toolkits in primary and secondary healthcare sectors in England: TARGET and Start Smart Then Focus&quot;,&quot;author&quot;:[{&quot;family&quot;:&quot;Ashiru-Oredope&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udd&quot;,&quot;given&quot;:&quot;E. L.&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hattacharya&quot;,&quot;given&quot;:&quot;A.&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Din&quot;,&quot;given&quot;:&quot;N.&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cNulty&quot;,&quot;given&quot;:&quot;C. A. M.&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icallef&quot;,&quot;given&quot;:&quot;C.&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Ladenheim&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eech&quot;,&quot;given&quot;:&quot;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urdan&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usan&quot;,&quot;parse-names&quot;:false,&quot;dropping-particle&quot;:&quot;&quot;,&quot;non-dropping-particle&quot;:&quot;&quot;},{&quot;family&quot;:&quot;Ashiru-Oredope&quot;,&quot;given&quot;:&quot;Diane&quot;,&quot;parse-names&quot;:false,&quot;dropping-particle&quot;:&quot;&quot;,&quot;non-dropping-particle&quot;:&quot;&quot;},{&quot;family&quot;:&quot;Brown&quot;,&quot;given&quot;:&quot;Nicholas&quot;,&quot;parse-names&quot;:false,&quot;dropping-particle&quot;:&quot;&quot;,&quot;non-dropping-particle&quot;:&quot;&quot;},{&quot;family&quot;:&quot;Brown&quot;,&quot;given&quot;:&quot;Brian&quot;,&quot;parse-names&quot;:false,&quot;dropping-particle&quot;:&quot;&quot;,&quot;non-dropping-particle&quot;:&quot;&quot;},{&quot;family&quot;:&quot;Budd&quot;,&quot;given&quot;:&quot;Emma&quot;,&quot;parse-names&quot;:false,&quot;dropping-particle&quot;:&quot;&quot;,&quot;non-dropping-particle&quot;:&quot;&quot;},{&quot;family&quot;:&quot;Carter&quot;,&quot;given&quot;:&quot;Sue&quot;,&quot;parse-names&quot;:false,&quot;dropping-particle&quot;:&quot;&quot;,&quot;non-dropping-particle&quot;:&quot;&quot;},{&quot;family&quot;:&quot;Chadborn&quot;,&quot;given&quot;:&quot;Tim&quot;,&quot;parse-names&quot;:false,&quot;dropping-particle&quot;:&quot;&quot;,&quot;non-dropping-particle&quot;:&quot;&quot;},{&quot;family&quot;:&quot;Charlett&quot;,&quot;given&quot;:&quot;Andre&quot;,&quot;parse-names&quot;:false,&quot;dropping-particle&quot;:&quot;&quot;,&quot;non-dropping-particle&quot;:&quot;&quot;},{&quot;family&quot;:&quot;Cichowska&quot;,&quot;given&quot;:&quot;Anna&quot;,&quot;parse-names&quot;:false,&quot;dropping-particle&quot;:&quot;&quot;,&quot;non-dropping-particle&quot;:&quot;&quot;},{&quot;family&quot;:&quot;Dobra&quot;,&quot;given&quot;:&quot;Stephen&quot;,&quot;parse-names&quot;:false,&quot;dropping-particle&quot;:&quot;&quot;,&quot;non-dropping-particle&quot;:&quot;&quot;},{&quot;family&quot;:&quot;Eckford&quot;,&quot;given&quot;:&quot;Susan&quot;,&quot;parse-names&quot;:false,&quot;dropping-particle&quot;:&quot;&quot;,&quot;non-dropping-particle&quot;:&quot;&quot;},{&quot;family&quot;:&quot;Faulding&quot;,&quot;given&quot;:&quot;Sue&quot;,&quot;parse-names&quot;:false,&quot;dropping-particle&quot;:&quot;&quot;,&quot;non-dropping-particle&quot;:&quot;&quot;},{&quot;family&quot;:&quot;Gallagher&quot;,&quot;given&quot;:&quot;Rose&quot;,&quot;parse-names&quot;:false,&quot;dropping-particle&quot;:&quot;&quot;,&quot;non-dropping-particle&quot;:&quot;&quot;},{&quot;family&quot;:&quot;Geoghegan&quot;,&quot;given&quot;:&quot;Lourda&quot;,&quot;parse-names&quot;:false,&quot;dropping-particle&quot;:&quot;&quot;,&quot;non-dropping-particle&quot;:&quot;&quot;},{&quot;family&quot;:&quot;Gurney&quot;,&quot;given&quot;:&quot;Lene&quot;,&quot;parse-names&quot;:false,&quot;dropping-particle&quot;:&quot;&quot;,&quot;non-dropping-particle&quot;:&quot;&quot;},{&quot;family&quot;:&quot;Heginbothom&quot;,&quot;given&quot;:&quot;Maggie&quot;,&quot;parse-names&quot;:false,&quot;dropping-particle&quot;:&quot;&quot;,&quot;non-dropping-particle&quot;:&quot;&quot;},{&quot;family&quot;:&quot;Ironmonger&quot;,&quot;given&quot;:&quot;Dean&quot;,&quot;parse-names&quot;:false,&quot;dropping-particle&quot;:&quot;&quot;,&quot;non-dropping-particle&quot;:&quot;&quot;},{&quot;family&quot;:&quot;Johnson&quot;,&quot;given&quot;:&quot;Alan&quot;,&quot;parse-names&quot;:false,&quot;dropping-particle&quot;:&quot;&quot;,&quot;non-dropping-particle&quot;:&quot;&quot;},{&quot;family&quot;:&quot;McNulty&quot;,&quot;given&quot;:&quot;Cliodna&quot;,&quot;parse-names&quot;:false,&quot;dropping-particle&quot;:&quot;&quot;,&quot;non-dropping-particle&quot;:&quot;&quot;},{&quot;family&quot;:&quot;Moore&quot;,&quot;given&quot;:&quot;Michael&quot;,&quot;parse-names&quot;:false,&quot;dropping-particle&quot;:&quot;&quot;,&quot;non-dropping-particle&quot;:&quot;&quot;},{&quot;family&quot;:&quot;Morrow&quot;,&quot;given&quot;:&quot;Kate&quot;,&quot;parse-names&quot;:false,&quot;dropping-particle&quot;:&quot;&quot;,&quot;non-dropping-particle&quot;:&quot;&quot;},{&quot;family&quot;:&quot;Patel&quot;,&quot;given&quot;:&quot;Bharat&quot;,&quot;parse-names&quot;:false,&quot;dropping-particle&quot;:&quot;&quot;,&quot;non-dropping-particle&quot;:&quot;&quot;},{&quot;family&quot;:&quot;Pinder&quot;,&quot;given&quot;:&quot;Richard&quot;,&quot;parse-names&quot;:false,&quot;dropping-particle&quot;:&quot;&quot;,&quot;non-dropping-particle&quot;:&quot;&quot;},{&quot;family&quot;:&quot;Puleston&quot;,&quot;given&quot;:&quot;Richard&quot;,&quot;parse-names&quot;:false,&quot;dropping-particle&quot;:&quot;&quot;,&quot;non-dropping-particle&quot;:&quot;&quot;},{&quot;family&quot;:&quot;Richman&quot;,&quot;given&quot;:&quot;Colin&quot;,&quot;parse-names&quot;:false,&quot;dropping-particle&quot;:&quot;&quot;,&quot;non-dropping-particle&quot;:&quot;&quot;},{&quot;family&quot;:&quot;Robotham&quot;,&quot;given&quot;:&quot;Julie&quot;,&quot;parse-names&quot;:false,&quot;dropping-particle&quot;:&quot;&quot;,&quot;non-dropping-particle&quot;:&quot;&quot;},{&quot;family&quot;:&quot;Seal&quot;,&quot;given&quot;:&quot;Richard&quot;,&quot;parse-names&quot;:false,&quot;dropping-particle&quot;:&quot;&quot;,&quot;non-dropping-particle&quot;:&quot;&quot;},{&quot;family&quot;:&quot;Sharland&quot;,&quot;given&quot;:&quot;Mike&quot;,&quot;parse-names&quot;:false,&quot;dropping-particle&quot;:&quot;&quot;,&quot;non-dropping-particle&quot;:&quot;&quot;},{&quot;family&quot;:&quot;Stephens&quot;,&quot;given&quot;:&quot;Pete&quot;,&quot;parse-names&quot;:false,&quot;dropping-particle&quot;:&quot;&quot;,&quot;non-dropping-particle&quot;:&quot;&quot;},{&quot;family&quot;:&quot;Stokle&quot;,&quot;given&quot;:&quot;Liz&quot;,&quot;parse-names&quot;:false,&quot;dropping-particle&quot;:&quot;&quot;,&quot;non-dropping-particle&quot;:&quot;&quot;},{&quot;family&quot;:&quot;Underhill&quot;,&quot;given&quot;:&quot;Jonathan&quot;,&quot;parse-names&quot;:false,&quot;dropping-particle&quot;:&quot;&quot;,&quot;non-dropping-particle&quot;:&quot;&quot;},{&quot;family&quot;:&quot;Warner&quot;,&quot;given&quot;:&quot;Bruce&quot;,&quot;parse-names&quot;:false,&quot;dropping-particle&quot;:&quot;&quot;,&quot;non-dropping-particle&quot;:&quot;&quot;},{&quot;family&quot;:&quot;Watson&quot;,&quot;given&quot;:&quot;John&quot;,&quot;parse-names&quot;:false,&quot;dropping-particle&quot;:&quot;&quot;,&quot;non-dropping-particle&quot;:&quot;&quot;},{&quot;family&quot;:&quot;West&quot;,&quot;given&quot;:&quot;Tony&quot;,&quot;parse-names&quot;:false,&quot;dropping-particle&quot;:&quot;&quot;,&quot;non-dropping-particle&quot;:&quot;&quot;},{&quot;family&quot;:&quot;Whitney&quot;,&quot;given&quot;:&quot;Laura&quot;,&quot;parse-names&quot;:false,&quot;dropping-particle&quot;:&quot;&quot;,&quot;non-dropping-particle&quot;:&quot;&quot;},{&quot;family&quot;:&quot;Wight&quot;,&quot;given&quot;:&quot;Ailsa&quot;,&quot;parse-names&quot;:false,&quot;dropping-particle&quot;:&quot;&quot;,&quot;non-dropping-particle&quot;:&quot;&quot;},{&quot;family&quot;:&quot;Wiuff&quot;,&quot;given&quot;:&quot;Camilla&quot;,&quot;parse-names&quot;:false,&quot;dropping-particle&quot;:&quot;&quot;,&quot;non-dropping-particle&quot;:&quot;&quot;},{&quot;family&quot;:&quot;Woodford&quot;,&quot;given&quot;:&quot;Neil&quot;,&quot;parse-names&quot;:false,&quot;dropping-particle&quot;:&quot;&quot;,&quot;non-dropping-particle&quot;:&quot;&quot;},{&quot;family&quot;:&quot;Young&quot;,&quot;given&quot;:&quot;Tony&quot;,&quot;parse-names&quot;:false,&quot;dropping-particle&quot;:&quot;&quot;,&quot;non-dropping-particle&quot;:&quot;&quot;}],&quot;container-title&quot;:&quot;J Antimicrob Chemother&quot;,&quot;accessed&quot;:{&quot;date-parts&quot;:[[2023,5,5]]},&quot;DOI&quot;:&quot;10.1093/JAC/DKV492&quot;,&quot;ISSN&quot;:&quot;0305-7453&quot;,&quot;PMID&quot;:&quot;26869693&quot;,&quot;URL&quot;:&quot;https://academic.oup.com/jac/article/71/5/1408/1751355&quot;,&quot;issued&quot;:{&quot;date-parts&quot;:[[2016,5,1]]},&quot;page&quot;:&quot;1408-1414&quot;,&quot;abstract&quot;:&quot;Objectives: To assess and compare the implementation of antimicrobial stewardship (AMS) interventions recommended within the national AMS toolkits, TARGET and Start Smart Then Focus, in English primary and secondary healthcare settings in 2014, to determine the prevalence of cross-sector engagement to drive AMS interventions and to propose next steps to improve implementation of AMS. Methods: Electronic surveys were circulated to all 211 clinical commissioning groups (CCGs; primary sector) and to 146 (out of the 159) acute trusts (secondary sector) in England. Response rates were 39% and 63% for the primary and secondary sectors, respectively. Results: The majority of CCGs and acute trusts reported reviewing national AMS toolkits formally or informally (60% and 87%, respectively). However, only 13% of CCGs and 46% of acute trusts had developed an action plan for the implementation of these toolkits. Only 5% of CCGs had antimicrobial pharmacists in post; however, the role of specialist antimicrobial pharmacists continued to remain embedded within acute trusts, with 83% of responding trusts having an antimicrobial pharmacist at a senior grade. Conclusions: The majority of healthcare organizations review national AMS toolkits; however, implementation of the toolkits, through the development of action plans to deliver AMS interventions, requires improvement. For the first time, we report the extent of cross-sector and multidisciplinary collaboration to deliver AMS interventions in both primary and secondary care sectors in England. Results highlight that further qualitative and quantitative work is required to explore mutual benefits and promote best practice. Antimicrobial pharmacists remain leaders for implementing AMS interventions across both primary and secondary healthcare sectors.&quot;,&quot;publisher&quot;:&quot;Oxford Academic&quot;,&quot;issue&quot;:&quot;5&quot;,&quot;volume&quot;:&quot;71&quot;,&quot;container-title-short&quot;:&quot;&quot;},&quot;isTemporary&quot;:false},{&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citationID&quot;:&quot;MENDELEY_CITATION_bb42118d-fe82-40a3-a836-6968f927fd02&quot;,&quot;properties&quot;:{&quot;noteIndex&quot;:0},&quot;isEdited&quot;:false,&quot;manualOverride&quot;:{&quot;isManuallyOverridden&quot;:false,&quot;citeprocText&quot;:&quot;&lt;sup&gt;74&lt;/sup&gt;&quot;,&quot;manualOverrideText&quot;:&quot;&quot;},&quot;citationTag&quot;:&quot;MENDELEY_CITATION_v3_eyJjaXRhdGlvbklEIjoiTUVOREVMRVlfQ0lUQVRJT05fYmI0MjExOGQtZmU4Mi00MGEzLWE4MzYtNjk2OGY5MjdmZDAyIiwicHJvcGVydGllcyI6eyJub3RlSW5kZXgiOjB9LCJpc0VkaXRlZCI6ZmFsc2UsIm1hbnVhbE92ZXJyaWRlIjp7ImlzTWFudWFsbHlPdmVycmlkZGVuIjpmYWxzZSwiY2l0ZXByb2NUZXh0IjoiPHN1cD43NDwvc3VwPiIsIm1hbnVhbE92ZXJyaWRlVGV4dCI6IiJ9LCJjaXRhdGlvbkl0ZW1zIjpbeyJpZCI6IjIzZDgxYTU3LTRkMWUtMzNhNC1hMTc0LTc0OWJkODAwMTBlOSIsIml0ZW1EYXRhIjp7InR5cGUiOiJhcnRpY2xlLWpvdXJuYWwiLCJpZCI6IjIzZDgxYTU3LTRkMWUtMzNhNC1hMTc0LTc0OWJkODAwMTBlOSIsInRpdGxlIjoiUGVyc3BlY3RpdmVzIG9mIGNsaW5pY2FsIG1pY3JvYmlvbG9naXN0cyBvbiBhbnRpbWljcm9iaWFsIHN0ZXdhcmRzaGlwIHByb2dyYW1tZXMgd2l0aGluIE5IUyB0cnVzdHMgaW4gRW5nbGFuZCIsImF1dGhvciI6W3siZmFtaWx5IjoiQmFpbGV5IiwiZ2l2ZW4iOiJDaGFudGVsbGUiLCJwYXJzZS1uYW1lcyI6ZmFsc2UsImRyb3BwaW5nLXBhcnRpY2xlIjoiIiwibm9uLWRyb3BwaW5nLXBhcnRpY2xlIjoiIn0seyJmYW1pbHkiOiJUdWxseSIsImdpdmVuIjoiTWFyeSIsInBhcnNlLW5hbWVzIjpmYWxzZSwiZHJvcHBpbmctcGFydGljbGUiOiIiLCJub24tZHJvcHBpbmctcGFydGljbGUiOiIifSx7ImZhbWlseSI6IkNvb2tlIiwiZ2l2ZW4iOiJKb25hdGhhbiIsInBhcnNlLW5hbWVzIjpmYWxzZSwiZHJvcHBpbmctcGFydGljbGUiOiIiLCJub24tZHJvcHBpbmctcGFydGljbGUiOiIifV0sImNvbnRhaW5lci10aXRsZSI6IkFudGltaWNyb2JpYWwgUmVzaXN0YW5jZSBhbmQgSW5mZWN0aW9uIENvbnRyb2wiLCJjb250YWluZXItdGl0bGUtc2hvcnQiOiJBbnRpbWljcm9iIFJlc2lzdCBJbmZlY3QgQ29udHJvbCIsImFjY2Vzc2VkIjp7ImRhdGUtcGFydHMiOltbMjAyMyw1LDI5XV19LCJET0kiOiIxMC4xMTg2L1MxMzc1Ni0wMTUtMDA5MC0zL1RBQkxFUy8zIiwiSVNTTiI6IjIwNDcyOTk0IiwiVVJMIjoiaHR0cHM6Ly9hcmljam91cm5hbC5iaW9tZWRjZW50cmFsLmNvbS9hcnRpY2xlcy8xMC4xMTg2L3MxMzc1Ni0wMTUtMDA5MC0zIiwiaXNzdWVkIjp7ImRhdGUtcGFydHMiOltbMjAxNSwxMSwxNl1dfSwicGFnZSI6IjEtOSIsImFic3RyYWN0IjoiQmFja2dyb3VuZDogVGhlIEFudGltaWNyb2JpYWwgU2VsZi1Bc3Nlc3NtZW50IFRvb2xraXQgZm9yIE5IUyBUcnVzdHMgKEFTQVQpIHdhcyBkZXZlbG9wZWQgaW4gRW5nbGFuZCBieSBhIE5hdGlvbmFsIFBoYXJtYWNpc3QgUmVmZXJlbmNlIEdyb3VwIG9mIGFuIEFkdmlzb3J5IE5vbi1EZXBhcnRtZW50YWwgUHVibGljIEJvZHkgb24gQW50aW1pY3JvYmlhbCBSZXNpc3RhbmNlIGFuZCBIZWFsdGhjYXJlIEFzc29jaWF0ZWQgSW5mZWN0aW9ucyAoQVJIQUkpLCBpbiBjb25qdW5jdGlvbiB3aXRoIHRoZSBEZXBhcnRtZW50IG9mIEhlYWx0aC4gSXQgaXMgaW50ZW5kZWQgdG8gaWRlbnRpZnkgYW5kIGV2YWx1YXRlIGludGVydmVudGlvbnMgZm9yIHRoZSBwcm9tb3Rpb24gYW5kIGltcGxlbWVudGF0aW9uIGhvc3BpdGFsLWJhc2VkIGFudGltaWNyb2JpYWwgc3Rld2FyZHNoaXAgcHJvZ3JhbW1lcyAoQVNQcykuIEFTQVQgdjE2IHdhcyBwcm9kdWNlZCBieSBpdGVyYXRpdmUgdmFsaWRpdHkgdGVzdGluZyB3aXRoIGVuZC11c2VycyB1dGlsaXNpbmcgYSBzZXF1ZW50aWFsIGV4cGxvcmF0b3J5IHN0cmF0ZWd5LiBJdCB3YXMgaGlnaGxpZ2h0ZWQgdGhhdCB0aGVyZSB3YXMgYSBuZWVkIGZvciB0aGUgaW5jbHVzaW9uIG9mIHRoZSBkb21haW4gd2hpY2ggdGFyZ2V0ZWQgdGhlIHJvbGUgb2YgY2xpbmljYWwgbWljcm9iaW9sb2dpc3RzIGR1ZSB0byB0aGVpciBzdWJzdGFudGlhbCByb2xlcyBpbiBob3NwaXRhbC1iYXNlZCBBU1AgZGV2ZWxvcG1lbnQgYW5kIGltcGxlbWVudGF0aW9uLiBNZXRob2RzOiBUaGlzIHN0dWR5IGFpbWVkIHRvIGludmVzdGlnYXRlIHRoZSBjb250ZW50IHZhbGlkaXR5IG9mIEFTQVQgdjE2IGFuZCBhIHByb3Bvc2VkIGRyYWZ0IGRvbWFpbiBmb3IgY2xpbmljYWwgbWljcm9iaW9sb2dpc3RzIGFuZCBoZW5jZSBwcm9kdWNlIEFTQVQgdjE3LiBGcm9tIEp1bmUgdG8gU2VwdGVtYmVyIDIwMTEsIHNlbWktc3RydWN0dXJlZCBpbnRlcnZpZXdzIHdlcmUgY29uZHVjdGVkIHdpdGggdGVuIGNvbnN1bHRhbnQgY2xpbmljYWwgbWljcm9iaW9sb2dpc3RzIGZyb20gc2Vjb25kYXJ5IGFuZCB0ZXJ0aWFyeSBjYXJlIE5hdGlvbmFsIEhlYWx0aCBTZXJ2aWNlIChOSFMpIFRydXN0cyB3aXRoaW4gRW5nbGFuZC4gSW50ZXJ2aWV3cyB3ZXJlIGNvbmR1Y3RlZCB1bnRpbCBubyBub3ZlbCB0aGVtZXMgd2VyZSBpZGVudGlmaWVkIGkuZS4sIGRhdGEgc2F0dXJhdGlvbiB3YXMgYWNoaWV2ZWQuIEVhY2ggaW50ZXJ2aWV3IHdhcyBkaWdpdGFsbHkgcmVjb3JkZWQgYW5kIHRyYW5zY3JpYmVkIHZlcmJhdGltIGFuZCB0aGVuIGFuYWx5c2VkIHVzaW5nIGEgdGhlbWF0aWMgZnJhbWV3b3JrIHRoYXQgZmFjaWxpdGF0ZWQgdGhlIGlkZW50aWZpY2F0aW9uIG9mIGVtZXJnZW50IHRoZW1lcyBhbmQgc3ViLXRoZW1lcy4gUmVzdWx0czogTmluZSBlbWVyZ2VudCB0aGVtZXMgd2VyZSBpZGVudGlmaWVkIHdoaWNoIGluY2x1ZGVkIGNvbW1vbiBlbmFibGVycyBhbmQgY2hhbGxlbmdlcyBhc3NvY2lhdGVkIHdpdGggdGhlIGltcGxlbWVudGF0aW9uIG9mIGVmZmVjdGl2ZSBhbmQgc3VzdGFpbmFibGUgaG9zcGl0YWwtYmFzZWQgQVNQcy4gS2V5IHRoZW1lcyBpbmNsdWRlZCBmb3JtYWwgZ292ZXJubWVudGFsIG1hbmRhdGVzLCBJVCBpbmZyYXN0cnVjdHVyZSBhbmQgYWxzbyBwcmVzY3JpYmVycycga25vd2xlZGdlIGJhc2Ugb2YgYW50aW1pY3JvYmlhbCBjaGVtb3RoZXJhcHkgYW5kIGluZmVjdGlvdXMgZGlzZWFzZXMuIE1vc3QgcmVzcG9uZGVudHMgYWdyZWVkIHdpdGggdGhlIGNvbnRlbnQgb2YgQVNBVHYxNiBhbmQgdGhlIHByb3Bvc2VkIGRyYWZ0IHNlY3Rpb24gaG93ZXZlciB0aGV5IHN1Z2dlc3RlZCB0aGF0IG1pbm9yIG1vZGlmaWNhdGlvbnMgd2VyZSByZXF1aXJlZCB0byBpbXByb3ZlIHF1ZXN0aW9uIHNlbnNpdGl2aXR5IGFuZCBoZW5jZSByZWR1Y2UgbWVhc3VyZW1lbnQgZXJyb3IuIENvbmNsdXNpb25zOiBBbHRob3VnaCwgdGhlIEFTQVQgYmVlbiB0aHJvdWdoIG11bHRpcGxlIGl0ZXJhdGlvbnMgYW5kIGNvbnRlbnQgdmFsaWRpdHkgdGVzdGluZywgZnVydGhlciBtb2RpZmljYXRpb25zIHdlcmUgcmVxdWlyZWQgdG8gcHJvZHVjZSB0aGUgbmV4dCBpdGVyYXRpb24sIEFTQVQgdjE3LiBRdWVzdGlvbiBtZXJnaW5nIGFuZCBvdGhlciBtaW5vciBtb2RpZmljYXRpb25zIHdlcmUgY29uZHVjdGVkIGFzIGluZGljYXRlZCBieSBzdHVkeSBmaW5kaW5ncy4gVGhpcyBzdHVkeSByZWluZm9yY2VzIHRoZSBuZWVkIGZvciBzdGFrZWhvbGRlciBlbmdhZ2VtZW50IGR1cmluZyB0aGUgZGV2ZWxvcG1lbnQgYW5kIGltcGxlbWVudGF0aW9uIG9mIHRvb2xzIHRoYXQgZXZhbHVhdGUgaG9zcGl0YWwtYmFzZWQgaW1wbGVtZW50YXRpb24gc3RyYXRlZ2llcy4iLCJwdWJsaXNoZXIiOiJCaW9NZWQgQ2VudHJhbCBMdGQuIiwiaXNzdWUiOiIxIiwidm9sdW1lIjoiNCJ9LCJpc1RlbXBvcmFyeSI6ZmFsc2V9XX0=&quot;,&quot;citationItems&quot;:[{&quot;id&quot;:&quot;23d81a57-4d1e-33a4-a174-749bd80010e9&quot;,&quot;itemData&quot;:{&quot;type&quot;:&quot;article-journal&quot;,&quot;id&quot;:&quot;23d81a57-4d1e-33a4-a174-749bd80010e9&quot;,&quot;title&quot;:&quot;Perspectives of clinical microbiologists on antimicrobial stewardship programmes within NHS trusts in England&quot;,&quot;author&quot;:[{&quot;family&quot;:&quot;Bailey&quot;,&quot;given&quot;:&quot;Chantelle&quot;,&quot;parse-names&quot;:false,&quot;dropping-particle&quot;:&quot;&quot;,&quot;non-dropping-particle&quot;:&quot;&quot;},{&quot;family&quot;:&quot;Tully&quot;,&quot;given&quot;:&quot;Mary&quot;,&quot;parse-names&quot;:false,&quot;dropping-particle&quot;:&quot;&quot;,&quot;non-dropping-particle&quot;:&quot;&quot;},{&quot;family&quot;:&quot;Cooke&quot;,&quot;given&quot;:&quot;Jonathan&quot;,&quot;parse-names&quot;:false,&quot;dropping-particle&quot;:&quot;&quot;,&quot;non-dropping-particle&quot;:&quot;&quot;}],&quot;container-title&quot;:&quot;Antimicrobial Resistance and Infection Control&quot;,&quot;container-title-short&quot;:&quot;Antimicrob Resist Infect Control&quot;,&quot;accessed&quot;:{&quot;date-parts&quot;:[[2023,5,29]]},&quot;DOI&quot;:&quot;10.1186/S13756-015-0090-3/TABLES/3&quot;,&quot;ISSN&quot;:&quot;20472994&quot;,&quot;URL&quot;:&quot;https://aricjournal.biomedcentral.com/articles/10.1186/s13756-015-0090-3&quot;,&quot;issued&quot;:{&quot;date-parts&quot;:[[2015,11,16]]},&quot;page&quot;:&quot;1-9&quot;,&quot;abstract&quot;:&quot;Background: The Antimicrobial Self-Assessment Toolkit for NHS Trusts (ASAT) was developed in England by a National Pharmacist Reference Group of an Advisory Non-Departmental Public Body on Antimicrobial Resistance and Healthcare Associated Infections (ARHAI), in conjunction with the Department of Health. It is intended to identify and evaluate interventions for the promotion and implementation hospital-based antimicrobial stewardship programmes (ASPs). ASAT v16 was produced by iterative validity testing with end-users utilising a sequential exploratory strategy. It was highlighted that there was a need for the inclusion of the domain which targeted the role of clinical microbiologists due to their substantial roles in hospital-based ASP development and implementation. Methods: This study aimed to investigate the content validity of ASAT v16 and a proposed draft domain for clinical microbiologists and hence produce ASAT v17. From June to September 2011, semi-structured interviews were conducted with ten consultant clinical microbiologists from secondary and tertiary care National Health Service (NHS) Trusts within England. Interviews were conducted until no novel themes were identified i.e., data saturation was achieved. Each interview was digitally recorded and transcribed verbatim and then analysed using a thematic framework that facilitated the identification of emergent themes and sub-themes. Results: Nine emergent themes were identified which included common enablers and challenges associated with the implementation of effective and sustainable hospital-based ASPs. Key themes included formal governmental mandates, IT infrastructure and also prescribers' knowledge base of antimicrobial chemotherapy and infectious diseases. Most respondents agreed with the content of ASATv16 and the proposed draft section however they suggested that minor modifications were required to improve question sensitivity and hence reduce measurement error. Conclusions: Although, the ASAT been through multiple iterations and content validity testing, further modifications were required to produce the next iteration, ASAT v17. Question merging and other minor modifications were conducted as indicated by study findings. This study reinforces the need for stakeholder engagement during the development and implementation of tools that evaluate hospital-based implementation strategies.&quot;,&quot;publisher&quot;:&quot;BioMed Central Ltd.&quot;,&quot;issue&quot;:&quot;1&quot;,&quot;volume&quot;:&quot;4&quot;},&quot;isTemporary&quot;:false}]},{&quot;citationID&quot;:&quot;MENDELEY_CITATION_24edb074-05e8-4036-bdae-6fe743261955&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jRlZGIwNzQtMDVlOC00MDM2LWJkYWUtNmZlNzQzMjYxOTU1IiwicHJvcGVydGllcyI6eyJub3RlSW5kZXgiOjB9LCJpc0VkaXRlZCI6ZmFsc2UsIm1hbnVhbE92ZXJyaWRlIjp7ImlzTWFudWFsbHlPdmVycmlkZGVuIjpmYWxzZSwiY2l0ZXByb2NUZXh0IjoiPHN1cD4yPC9zdXA+IiwibWFudWFsT3ZlcnJpZGVUZXh0IjoiIn0sImNpdGF0aW9uSXRlbXMiOlt7ImlkIjoiM2FhMzJjYjctMDI1YS0zNDRiLThjODEtMmI0NzIxODA1Y2VjIiwiaXRlbURhdGEiOnsidHlwZSI6ImFydGljbGUtam91cm5hbCIsImlkIjoiM2FhMzJjYjctMDI1YS0zNDRiLThjODEtMmI0NzIxODA1Y2VjIiwidGl0bGUiOiJJbnRlcnZlbnRpb24gcGxhbm5pbmcgZm9yIEFudGliaW90aWMgUmV2aWV3IEtpdCAoQVJLKTogYSBkaWdpdGFsIGFuZCBiZWhhdmlvdXJhbCBpbnRlcnZlbnRpb24gdG8gc2FmZWx5IHJldmlldyBhbmQgcmVkdWNlIGFudGliaW90aWMgcHJlc2NyaXB0aW9ucyBpbiBhY3V0ZSBhbmQgZ2VuZXJhbCBtZWRpY2luZSIsImF1dGhvciI6W3siZmFtaWx5IjoiU2FudGlsbG8iLCJnaXZlbiI6Ik0iLCJwYXJzZS1uYW1lcyI6ZmFsc2UsImRyb3BwaW5nLXBhcnRpY2xlIjoiIiwibm9uLWRyb3BwaW5nLXBhcnRpY2xlIjoiIn0seyJmYW1pbHkiOiJTaXZ5ZXIiLCJnaXZlbiI6IksiLCJwYXJzZS1uYW1lcyI6ZmFsc2UsImRyb3BwaW5nLXBhcnRpY2xlIjoiIiwibm9uLWRyb3BwaW5nLXBhcnRpY2xlIjoiIn0seyJmYW1pbHkiOiJLcnVzY2hlIiwiZ2l2ZW4iOiJBIiwicGFyc2UtbmFtZXMiOmZhbHNlLCJkcm9wcGluZy1wYXJ0aWNsZSI6IiIsIm5vbi1kcm9wcGluZy1wYXJ0aWNsZSI6IiJ9LHsiZmFtaWx5IjoiTW93YnJheSIsImdpdmVuIjoiRiIsInBhcnNlLW5hbWVzIjpmYWxzZSwiZHJvcHBpbmctcGFydGljbGUiOiIiLCJub24tZHJvcHBpbmctcGFydGljbGUiOiIifSx7ImZhbWlseSI6IkpvbmVzIiwiZ2l2ZW4iOiJOIiwicGFyc2UtbmFtZXMiOmZhbHNlLCJkcm9wcGluZy1wYXJ0aWNsZSI6IiIsIm5vbi1kcm9wcGluZy1wYXJ0aWNsZSI6IiJ9LHsiZmFtaWx5IjoiUGV0byIsImdpdmVuIjoiVCBFIEEiLCJwYXJzZS1uYW1lcyI6ZmFsc2UsImRyb3BwaW5nLXBhcnRpY2xlIjoiIiwibm9uLWRyb3BwaW5nLXBhcnRpY2xlIjoiIn0seyJmYW1pbHkiOiJXYWxrZXIiLCJnaXZlbiI6IkEgUyIsInBhcnNlLW5hbWVzIjpmYWxzZSwiZHJvcHBpbmctcGFydGljbGUiOiIiLCJub24tZHJvcHBpbmctcGFydGljbGUiOiIifSx7ImZhbWlseSI6IkxsZXdlbHluIiwiZ2l2ZW4iOiJNIEoiLCJwYXJzZS1uYW1lcyI6ZmFsc2UsImRyb3BwaW5nLXBhcnRpY2xlIjoiIiwibm9uLWRyb3BwaW5nLXBhcnRpY2xlIjoiIn0seyJmYW1pbHkiOiJZYXJkbGV5IiwiZ2l2ZW4iOiJMIiwicGFyc2UtbmFtZXMiOmZhbHNlLCJkcm9wcGluZy1wYXJ0aWNsZSI6IiIsIm5vbi1kcm9wcGluZy1wYXJ0aWNsZSI6IiJ9LHsiZmFtaWx5IjoiQVJLLUhvc3BpdGFsIiwiZ2l2ZW4iOiIiLCJwYXJzZS1uYW1lcyI6ZmFsc2UsImRyb3BwaW5nLXBhcnRpY2xlIjoiIiwibm9uLWRyb3BwaW5nLXBhcnRpY2xlIjoiIn0seyJmYW1pbHkiOiJMZWUiLCJnaXZlbiI6IkFteSIsInBhcnNlLW5hbWVzIjpmYWxzZSwiZHJvcHBpbmctcGFydGljbGUiOiIiLCJub24tZHJvcHBpbmctcGFydGljbGUiOiIifSx7ImZhbWlseSI6IlNhcmdlbnQiLCJnaXZlbiI6IkNhdGhlcmluZSIsInBhcnNlLW5hbWVzIjpmYWxzZSwiZHJvcHBpbmctcGFydGljbGUiOiIiLCJub24tZHJvcHBpbmctcGFydGljbGUiOiIifSx7ImZhbWlseSI6IkJ1dGxlciIsImdpdmVuIjoiQ2hyaXMiLCJwYXJzZS1uYW1lcyI6ZmFsc2UsImRyb3BwaW5nLXBhcnRpY2xlIjoiIiwibm9uLWRyb3BwaW5nLXBhcnRpY2xlIjoiIn0seyJmYW1pbHkiOiJSb3NldmVhcmUiLCJnaXZlbiI6IkNocmlzIiwicGFyc2UtbmFtZXMiOmZhbHNlLCJkcm9wcGluZy1wYXJ0aWNsZSI6IiIsIm5vbi1kcm9wcGluZy1wYXJ0aWNsZSI6IiJ9LHsiZmFtaWx5IjoiQWdyYW5vZmYiLCJnaXZlbiI6IkRhbmllbCIsInBhcnNlLW5hbWVzIjpmYWxzZSwiZHJvcHBpbmctcGFydGljbGUiOiIiLCJub24tZHJvcHBpbmctcGFydGljbGUiOiIifSx7ImZhbWlseSI6IkxvY2t3b29kIiwiZ2l2ZW4iOiJEZWJiaWUiLCJwYXJzZS1uYW1lcyI6ZmFsc2UsImRyb3BwaW5nLXBhcnRpY2xlIjoiIiwibm9uLWRyb3BwaW5nLXBhcnRpY2xlIjoiIn0seyJmYW1pbHkiOiJMeW9uIiwiZ2l2ZW4iOiJEb25hbGQiLCJwYXJzZS1uYW1lcyI6ZmFsc2UsImRyb3BwaW5nLXBhcnRpY2xlIjoiIiwibm9uLWRyb3BwaW5nLXBhcnRpY2xlIjoiIn0seyJmYW1pbHkiOiJDcm9zcyIsImdpdmVuIjoiRWxpemFiZXRoIiwicGFyc2UtbmFtZXMiOmZhbHNlLCJkcm9wcGluZy1wYXJ0aWNsZSI6IiIsIm5vbi1kcm9wcGluZy1wYXJ0aWNsZSI6IiJ9LHsiZmFtaWx5IjoiRGFyd2luIiwiZ2l2ZW4iOiJFbGl6YWJldGgiLCJwYXJzZS1uYW1lcyI6ZmFsc2UsImRyb3BwaW5nLXBhcnRpY2xlIjoiIiwibm9uLWRyb3BwaW5nLXBhcnRpY2xlIjoiIn0seyJmYW1pbHkiOiJCYXJsb3ciLCJnaXZlbiI6IkdhdmluIiwicGFyc2UtbmFtZXMiOmZhbHNlLCJkcm9wcGluZy1wYXJ0aWNsZSI6IiIsIm5vbi1kcm9wcGluZy1wYXJ0aWNsZSI6IiJ9LHsiZmFtaWx5IjoiU2V0Y2hmaWVsZCIsImdpdmVuIjoiSWFuIiwicGFyc2UtbmFtZXMiOmZhbHNlLCJkcm9wcGluZy1wYXJ0aWNsZSI6IiIsIm5vbi1kcm9wcGluZy1wYXJ0aWNsZSI6IiJ9LHsiZmFtaWx5IjoiSXNsYW0iLCJnaXZlbiI6Ikphc21pbiIsInBhcnNlLW5hbWVzIjpmYWxzZSwiZHJvcHBpbmctcGFydGljbGUiOiIiLCJub24tZHJvcHBpbmctcGFydGljbGUiOiIifSx7ImZhbWlseSI6IldyaWdodCIsImdpdmVuIjoiSnVsaWV0IiwicGFyc2UtbmFtZXMiOmZhbHNlLCJkcm9wcGluZy1wYXJ0aWNsZSI6IiIsIm5vbi1kcm9wcGluZy1wYXJ0aWNsZSI6IiJ9LHsiZmFtaWx5IjoiSGFuZCIsImdpdmVuIjoiS2llcmFuIiwicGFyc2UtbmFtZXMiOmZhbHNlLCJkcm9wcGluZy1wYXJ0aWNsZSI6IiIsIm5vbi1kcm9wcGluZy1wYXJ0aWNsZSI6IiJ9LHsiZmFtaWx5IjoiVmF1Z2hhbiIsImdpdmVuIjoiTG91ZWxsYSIsInBhcnNlLW5hbWVzIjpmYWxzZSwiZHJvcHBpbmctcGFydGljbGUiOiIiLCJub24tZHJvcHBpbmctcGFydGljbGUiOiIifSx7ImZhbWlseSI6IldpbGNveCIsImdpdmVuIjoiTWFyayIsInBhcnNlLW5hbWVzIjpmYWxzZSwiZHJvcHBpbmctcGFydGljbGUiOiIiLCJub24tZHJvcHBpbmctcGFydGljbGUiOiIifSx7ImZhbWlseSI6Ildpc2Vsa2EiLCJnaXZlbiI6Ik1hcnRpbiIsInBhcnNlLW5hbWVzIjpmYWxzZSwiZHJvcHBpbmctcGFydGljbGUiOiIiLCJub24tZHJvcHBpbmctcGFydGljbGUiOiIifSx7ImZhbWlseSI6IlNoYXJsYW5kIiwiZ2l2ZW4iOiJNaWtlIiwicGFyc2UtbmFtZXMiOmZhbHNlLCJkcm9wcGluZy1wYXJ0aWNsZSI6IiIsIm5vbi1kcm9wcGluZy1wYXJ0aWNsZSI6IiJ9LHsiZmFtaWx5IjoiSm9uZXMiLCJnaXZlbiI6Ik5pY29sYSIsInBhcnNlLW5hbWVzIjpmYWxzZSwiZHJvcHBpbmctcGFydGljbGUiOiIiLCJub24tZHJvcHBpbmctcGFydGljbGUiOiIifSx7ImZhbWlseSI6IkZhd2NldHQiLCJnaXZlbiI6Ik5pY29sYSIsInBhcnNlLW5hbWVzIjpmYWxzZSwiZHJvcHBpbmctcGFydGljbGUiOiIiLCJub24tZHJvcHBpbmctcGFydGljbGUiOiIifSx7ImZhbWlseSI6IldhZGUiLCJnaXZlbiI6IlBhdWwiLCJwYXJzZS1uYW1lcyI6ZmFsc2UsImRyb3BwaW5nLXBhcnRpY2xlIjoiIiwibm9uLWRyb3BwaW5nLXBhcnRpY2xlIjoiIn0seyJmYW1pbHkiOiJNYXJ0aW4gRGFjaHNlbCIsImdpdmVuIjoiUiIsInBhcnNlLW5hbWVzIjpmYWxzZSwiZHJvcHBpbmctcGFydGljbGUiOiIiLCJub24tZHJvcHBpbmctcGFydGljbGUiOiIifSx7ImZhbWlseSI6IlNpZXJyYSIsImdpdmVuIjoiUmFjaGFlb2wiLCJwYXJzZS1uYW1lcyI6ZmFsc2UsImRyb3BwaW5nLXBhcnRpY2xlIjoiIiwibm9uLWRyb3BwaW5nLXBhcnRpY2xlIjoiIn0seyJmYW1pbHkiOiJCZWxsYW15IiwiZ2l2ZW4iOiJSaWNoYXJkIiwicGFyc2UtbmFtZXMiOmZhbHNlLCJkcm9wcGluZy1wYXJ0aWNsZSI6IiIsIm5vbi1kcm9wcGluZy1wYXJ0aWNsZSI6IiJ9LHsiZmFtaWx5IjoiUGlyZXMiLCJnaXZlbiI6IlNhY2hhIiwicGFyc2UtbmFtZXMiOmZhbHNlLCJkcm9wcGluZy1wYXJ0aWNsZSI6IiIsIm5vbi1kcm9wcGluZy1wYXJ0aWNsZSI6IiJ9LHsiZmFtaWx5IjoiQ3VydGlzIiwiZ2l2ZW4iOiJTYWxseSIsInBhcnNlLW5hbWVzIjpmYWxzZSwiZHJvcHBpbmctcGFydGljbGUiOiIiLCJub24tZHJvcHBpbmctcGFydGljbGUiOiIifSx7ImZhbWlseSI6IkxpcHBldHQiLCJnaXZlbiI6IlNhbWFudGhhIiwicGFyc2UtbmFtZXMiOmZhbHNlLCJkcm9wcGluZy1wYXJ0aWNsZSI6IiIsIm5vbi1kcm9wcGluZy1wYXJ0aWNsZSI6IiJ9LHsiZmFtaWx5IjoiQ3Jvc3NsYW5kIiwiZ2l2ZW4iOiJTdWUiLCJwYXJzZS1uYW1lcyI6ZmFsc2UsImRyb3BwaW5nLXBhcnRpY2xlIjoiIiwibm9uLWRyb3BwaW5nLXBhcnRpY2xlIjoiIn0seyJmYW1pbHkiOiJIb3BraW5zIiwiZ2l2ZW4iOiJTdXNhbiIsInBhcnNlLW5hbWVzIjpmYWxzZSwiZHJvcHBpbmctcGFydGljbGUiOiIiLCJub24tZHJvcHBpbmctcGFydGljbGUiOiIifSx7ImZhbWlseSI6IkdhcmNpYS1BcmlhcyIsImdpdmVuIjoiVmVyb25pY2EiLCJwYXJzZS1uYW1lcyI6ZmFsc2UsImRyb3BwaW5nLXBhcnRpY2xlIjoiIiwibm9uLWRyb3BwaW5nLXBhcnRpY2xlIjoiIn0seyJmYW1pbHkiOiJHdWRrYSIsImdpdmVuIjoiVmlrZXNoIiwicGFyc2UtbmFtZXMiOmZhbHNlLCJkcm9wcGluZy1wYXJ0aWNsZSI6IiIsIm5vbi1kcm9wcGluZy1wYXJ0aWNsZSI6IiJ9LHsiZmFtaWx5IjoiSGFtaWx0b24iLCJnaXZlbiI6IldpbGwiLCJwYXJzZS1uYW1lcyI6ZmFsc2UsImRyb3BwaW5nLXBhcnRpY2xlIjoiIiwibm9uLWRyb3BwaW5nLXBhcnRpY2xlIjoiIn0seyJmYW1pbHkiOiJHb3J0b24iLCJnaXZlbiI6IkNsaWZmb3JkIiwicGFyc2UtbmFtZXMiOmZhbHNlLCJkcm9wcGluZy1wYXJ0aWNsZSI6IiIsIm5vbi1kcm9wcGluZy1wYXJ0aWNsZSI6IiJ9XSwiY29udGFpbmVyLXRpdGxlIjoiSiBBbnRpbWljcm9iIENoZW1vdGhlciIsImFjY2Vzc2VkIjp7ImRhdGUtcGFydHMiOltbMjAyMyw1LDI5XV19LCJET0kiOiIxMC4xMDkzL0pBQy9ES1ozMzMiLCJJU1NOIjoiMDMwNS03NDUzIiwiUE1JRCI6IjMxNDMwMzY2IiwiVVJMIjoiaHR0cHM6Ly9hY2FkZW1pYy5vdXAuY29tL2phYy9hcnRpY2xlLzc0LzExLzMzNjIvNTU1MjMyMiIsImlzc3VlZCI6eyJkYXRlLXBhcnRzIjpbWzIwMTksMTEsMV1dfSwicGFnZSI6IjMzNjItMzM3MCIsImFic3RyYWN0IjoiQmFja2dyb3VuZDogSG9zcGl0YWwgYW50aW1pY3JvYmlhbCBzdGV3YXJkc2hpcCBzdHJhdGVnaWVzLCBzdWNoIGFzICdTdGFydCBTbWFydCwgVGhlbiBGb2N1cycgaW4gdGhlIFVLLCBiYWxhbmNlIHRoZSBuZWVkIGZvciBwcm9tcHQsIGVmZmVjdGl2ZSBhbnRpYmlvdGljIHRyZWF0bWVudCB3aXRoIHRoZSBuZWVkIHRvIGxpbWl0IGFudGliaW90aWMgb3ZlcnVzZSB1c2luZyAncmV2aWV3IGFuZCByZXZpc2UnLiBIb3dldmVyLCBvbmx5IGEgbWlub3JpdHkgb2YgcmV2aWV3IGRlY2lzaW9ucyBhcmUgdG8gc3RvcCBhbnRpYmlvdGljcy4gUmVzZWFyY2ggc3VnZ2VzdHMgdGhhdCB0aGlzIGlzIGR1ZSB0byBib3RoIGJlaGF2aW91cmFsIGFuZCBvcmdhbml6YXRpb25hbCBmYWN0b3JzLiBPYmplY3RpdmVzOiBUbyBkZXZlbG9wIGFuZCBvcHRpbWl6ZSB0aGUgQW50aWJpb3RpYyBSZXZpZXcgS2l0IChBUkspIGludGVydmVudGlvbi4gQVJLIGlzIGEgY29tcGxleCBkaWdpdGFsLCBvcmdhbml6YXRpb25hbCBhbmQgYmVoYXZpb3VyYWwgaW50ZXJ2ZW50aW9uIHRoYXQgc3VwcG9ydHMgaW1wbGVtZW50YXRpb24gb2YgJ3JldmlldyBhbmQgcmV2aXNlJyB0byBoZWxwIGhlYWx0aGNhcmUgcHJvZmVzc2lvbmFscyBzYWZlbHkgc3RvcCB1bm5lY2Vzc2FyeSBhbnRpYmlvdGljcy4gTWV0aG9kczogQSB0aGVvcnktLCBldmlkZW5jZS0gYW5kIHBlcnNvbi1iYXNlZCBhcHByb2FjaCB3YXMgdXNlZCB0byBkZXZlbG9wIGFuZCBvcHRpbWl6ZSBBUksgYW5kIGl0cyBpbXBsZW1lbnRhdGlvbi4gVGhpcyB3YXMgZG9uZSB0aHJvdWdoIGl0ZXJhdGl2ZSBzdGFrZWhvbGRlciBjb25zdWx0YXRpb24gYW5kIGluLWRlcHRoIHF1YWxpdGF0aXZlIHJlc2VhcmNoIHdpdGggZG9jdG9ycywgbnVyc2VzIGFuZCBwaGFybWFjaXN0cyBpbiBVSyBob3NwaXRhbHMuIEJhcnJpZXJzIHRvIGFuZCBmYWNpbGl0YXRvcnMgb2YgdGhlIGludGVydmVudGlvbiBhbmQgaXRzIGltcGxlbWVudGF0aW9uLCBhbmQgd2F5cyB0byBhZGRyZXNzIHRoZW0sIHdlcmUgaWRlbnRpZmllZCBhbmQgdGhlbiB1c2VkIHRvIGluZm9ybSB0aGUgaW50ZXJ2ZW50aW9uJ3MgZGV2ZWxvcG1lbnQuIFJlc3VsdHM6IEEga2V5IGJhcnJpZXIgdG8gc3RvcHBpbmcgYW50aWJpb3RpY3Mgd2FzIHJlcG9ydGVkbHkgYSBsYWNrIG9mIGluZm9ybWF0aW9uIGFib3V0IHRoZSBvcmlnaW5hbCBwcmVzY3JpYmVyJ3MgcmF0aW9uYWxlIGZvciBhbmQgdGhlaXIgZGVncmVlIG9mIGNlcnRhaW50eSBhYm91dCB0aGUgbmVlZCBmb3IgYW50aWJpb3RpY3MuIEFuIGludGVncmFsIGNvbXBvbmVudCBvZiBBUksgd2FzIHRoZSBkZXZlbG9wbWVudCBhbmQgb3B0aW1pemF0aW9uIG9mIGEgRGVjaXNpb24gQWlkIGFuZCBpdHMgaW1wbGVtZW50YXRpb24gdG8gaW5jcmVhc2UgdHJhbnNwYXJlbmN5IGFyb3VuZCBpbml0aWFsIHByZXNjcmliaW5nIGRlY2lzaW9ucy4gQ29uY2x1c2lvbnM6IFRoZSBrZXkgb3V0cHV0IG9mIHRoaXMgcmVzZWFyY2ggaXMgYSBkaWdpdGFsIGFuZCBiZWhhdmlvdXJhbCBpbnRlcnZlbnRpb24gdGFyZ2V0aW5nIGltcG9ydGFudCBiYXJyaWVycyB0byBzdG9wcGluZyBhbnRpYmlvdGljcyBhdCByZXZpZXcgKHNlZSBodHRwOi8vYnNhYy12bGUuY29tL2Fyay10aGUtYW50aWJpb3RpYy1yZXZpZXcta2l0LyBhbmQgaHR0cDovL2FudGliaW90aWNyZXZpZXdraXQub3JnLnVrLykuIEFSSyB3aWxsIGJlIGV2YWx1YXRlZCBpbiBhIGZlYXNpYmlsaXR5IHN0dWR5IGFuZCwgaWYgc3VjY2Vzc2Z1bCwgYSBzdGVwcGVkLXdlZGdlIGNsdXN0ZXItcmFuZG9taXplZCBjb250cm9sbGVkIHRyaWFsIGF0IGFjdXRlIGhvc3BpdGFscyBhY3Jvc3MgdGhlIE5IUy4iLCJwdWJsaXNoZXIiOiJPeGZvcmQgQWNhZGVtaWMiLCJpc3N1ZSI6IjExIiwidm9sdW1lIjoiNzQiLCJjb250YWluZXItdGl0bGUtc2hvcnQiOiIifSwiaXNUZW1wb3JhcnkiOmZhbHNlfV19&quot;,&quot;citationItems&quot;:[{&quot;id&quot;:&quot;3aa32cb7-025a-344b-8c81-2b4721805cec&quot;,&quot;itemData&quot;:{&quot;type&quot;:&quot;article-journal&quot;,&quot;id&quot;:&quot;3aa32cb7-025a-344b-8c81-2b4721805cec&quot;,&quot;title&quot;:&quot;Intervention planning for Antibiotic Review Kit (ARK): a digital and behavioural intervention to safely review and reduce antibiotic prescriptions in acute and general medicine&quot;,&quot;author&quot;:[{&quot;family&quot;:&quot;Santillo&quot;,&quot;given&quot;:&quot;M&quot;,&quot;parse-names&quot;:false,&quot;dropping-particle&quot;:&quot;&quot;,&quot;non-dropping-particle&quot;:&quot;&quot;},{&quot;family&quot;:&quot;Sivyer&quot;,&quot;given&quot;:&quot;K&quot;,&quot;parse-names&quot;:false,&quot;dropping-particle&quot;:&quot;&quot;,&quot;non-dropping-particle&quot;:&quot;&quot;},{&quot;family&quot;:&quot;Krusche&quot;,&quot;given&quot;:&quot;A&quot;,&quot;parse-names&quot;:false,&quot;dropping-particle&quot;:&quot;&quot;,&quot;non-dropping-particle&quot;:&quot;&quot;},{&quot;family&quot;:&quot;Mowbray&quot;,&quot;given&quot;:&quot;F&quot;,&quot;parse-names&quot;:false,&quot;dropping-particle&quot;:&quot;&quot;,&quot;non-dropping-particle&quot;:&quot;&quot;},{&quot;family&quot;:&quot;Jones&quot;,&quot;given&quot;:&quot;N&quot;,&quot;parse-names&quot;:false,&quot;dropping-particle&quot;:&quot;&quot;,&quot;non-dropping-particle&quot;:&quot;&quot;},{&quot;family&quot;:&quot;Peto&quot;,&quot;given&quot;:&quot;T E A&quot;,&quot;parse-names&quot;:false,&quot;dropping-particle&quot;:&quot;&quot;,&quot;non-dropping-particle&quot;:&quot;&quot;},{&quot;family&quot;:&quot;Walker&quot;,&quot;given&quot;:&quot;A S&quot;,&quot;parse-names&quot;:false,&quot;dropping-particle&quot;:&quot;&quot;,&quot;non-dropping-particle&quot;:&quot;&quot;},{&quot;family&quot;:&quot;Llewelyn&quot;,&quot;given&quot;:&quot;M J&quot;,&quot;parse-names&quot;:false,&quot;dropping-particle&quot;:&quot;&quot;,&quot;non-dropping-particle&quot;:&quot;&quot;},{&quot;family&quot;:&quot;Yardley&quot;,&quot;given&quot;:&quot;L&quot;,&quot;parse-names&quot;:false,&quot;dropping-particle&quot;:&quot;&quot;,&quot;non-dropping-particle&quot;:&quot;&quot;},{&quot;family&quot;:&quot;ARK-Hospital&quot;,&quot;given&quot;:&quot;&quot;,&quot;parse-names&quot;:false,&quot;dropping-particle&quot;:&quot;&quot;,&quot;non-dropping-particle&quot;:&quot;&quot;},{&quot;family&quot;:&quot;Lee&quot;,&quot;given&quot;:&quot;Amy&quot;,&quot;parse-names&quot;:false,&quot;dropping-particle&quot;:&quot;&quot;,&quot;non-dropping-particle&quot;:&quot;&quot;},{&quot;family&quot;:&quot;Sargent&quot;,&quot;given&quot;:&quot;Catherine&quot;,&quot;parse-names&quot;:false,&quot;dropping-particle&quot;:&quot;&quot;,&quot;non-dropping-particle&quot;:&quot;&quot;},{&quot;family&quot;:&quot;Butler&quot;,&quot;given&quot;:&quot;Chris&quot;,&quot;parse-names&quot;:false,&quot;dropping-particle&quot;:&quot;&quot;,&quot;non-dropping-particle&quot;:&quot;&quot;},{&quot;family&quot;:&quot;Roseveare&quot;,&quot;given&quot;:&quot;Chris&quot;,&quot;parse-names&quot;:false,&quot;dropping-particle&quot;:&quot;&quot;,&quot;non-dropping-particle&quot;:&quot;&quot;},{&quot;family&quot;:&quot;Agranoff&quot;,&quot;given&quot;:&quot;Daniel&quot;,&quot;parse-names&quot;:false,&quot;dropping-particle&quot;:&quot;&quot;,&quot;non-dropping-particle&quot;:&quot;&quot;},{&quot;family&quot;:&quot;Lockwood&quot;,&quot;given&quot;:&quot;Debbie&quot;,&quot;parse-names&quot;:false,&quot;dropping-particle&quot;:&quot;&quot;,&quot;non-dropping-particle&quot;:&quot;&quot;},{&quot;family&quot;:&quot;Lyon&quot;,&quot;given&quot;:&quot;Donald&quot;,&quot;parse-names&quot;:false,&quot;dropping-particle&quot;:&quot;&quot;,&quot;non-dropping-particle&quot;:&quot;&quot;},{&quot;family&quot;:&quot;Cross&quot;,&quot;given&quot;:&quot;Elizabeth&quot;,&quot;parse-names&quot;:false,&quot;dropping-particle&quot;:&quot;&quot;,&quot;non-dropping-particle&quot;:&quot;&quot;},{&quot;family&quot;:&quot;Darwin&quot;,&quot;given&quot;:&quot;Elizabeth&quot;,&quot;parse-names&quot;:false,&quot;dropping-particle&quot;:&quot;&quot;,&quot;non-dropping-particle&quot;:&quot;&quot;},{&quot;family&quot;:&quot;Barlow&quot;,&quot;given&quot;:&quot;Gavin&quot;,&quot;parse-names&quot;:false,&quot;dropping-particle&quot;:&quot;&quot;,&quot;non-dropping-particle&quot;:&quot;&quot;},{&quot;family&quot;:&quot;Setchfield&quot;,&quot;given&quot;:&quot;Ian&quot;,&quot;parse-names&quot;:false,&quot;dropping-particle&quot;:&quot;&quot;,&quot;non-dropping-particle&quot;:&quot;&quot;},{&quot;family&quot;:&quot;Islam&quot;,&quot;given&quot;:&quot;Jasmin&quot;,&quot;parse-names&quot;:false,&quot;dropping-particle&quot;:&quot;&quot;,&quot;non-dropping-particle&quot;:&quot;&quot;},{&quot;family&quot;:&quot;Wright&quot;,&quot;given&quot;:&quot;Juliet&quot;,&quot;parse-names&quot;:false,&quot;dropping-particle&quot;:&quot;&quot;,&quot;non-dropping-particle&quot;:&quot;&quot;},{&quot;family&quot;:&quot;Hand&quot;,&quot;given&quot;:&quot;Kieran&quot;,&quot;parse-names&quot;:false,&quot;dropping-particle&quot;:&quot;&quot;,&quot;non-dropping-particle&quot;:&quot;&quot;},{&quot;family&quot;:&quot;Vaughan&quot;,&quot;given&quot;:&quot;Louella&quot;,&quot;parse-names&quot;:false,&quot;dropping-particle&quot;:&quot;&quot;,&quot;non-dropping-particle&quot;:&quot;&quot;},{&quot;family&quot;:&quot;Wilcox&quot;,&quot;given&quot;:&quot;Mark&quot;,&quot;parse-names&quot;:false,&quot;dropping-particle&quot;:&quot;&quot;,&quot;non-dropping-particle&quot;:&quot;&quot;},{&quot;family&quot;:&quot;Wiselka&quot;,&quot;given&quot;:&quot;Martin&quot;,&quot;parse-names&quot;:false,&quot;dropping-particle&quot;:&quot;&quot;,&quot;non-dropping-particle&quot;:&quot;&quot;},{&quot;family&quot;:&quot;Sharland&quot;,&quot;given&quot;:&quot;Mike&quot;,&quot;parse-names&quot;:false,&quot;dropping-particle&quot;:&quot;&quot;,&quot;non-dropping-particle&quot;:&quot;&quot;},{&quot;family&quot;:&quot;Jones&quot;,&quot;given&quot;:&quot;Nicola&quot;,&quot;parse-names&quot;:false,&quot;dropping-particle&quot;:&quot;&quot;,&quot;non-dropping-particle&quot;:&quot;&quot;},{&quot;family&quot;:&quot;Fawcett&quot;,&quot;given&quot;:&quot;Nicola&quot;,&quot;parse-names&quot;:false,&quot;dropping-particle&quot;:&quot;&quot;,&quot;non-dropping-particle&quot;:&quot;&quot;},{&quot;family&quot;:&quot;Wade&quot;,&quot;given&quot;:&quot;Paul&quot;,&quot;parse-names&quot;:false,&quot;dropping-particle&quot;:&quot;&quot;,&quot;non-dropping-particle&quot;:&quot;&quot;},{&quot;family&quot;:&quot;Martin Dachsel&quot;,&quot;given&quot;:&quot;R&quot;,&quot;parse-names&quot;:false,&quot;dropping-particle&quot;:&quot;&quot;,&quot;non-dropping-particle&quot;:&quot;&quot;},{&quot;family&quot;:&quot;Sierra&quot;,&quot;given&quot;:&quot;Rachaeol&quot;,&quot;parse-names&quot;:false,&quot;dropping-particle&quot;:&quot;&quot;,&quot;non-dropping-particle&quot;:&quot;&quot;},{&quot;family&quot;:&quot;Bellamy&quot;,&quot;given&quot;:&quot;Richard&quot;,&quot;parse-names&quot;:false,&quot;dropping-particle&quot;:&quot;&quot;,&quot;non-dropping-particle&quot;:&quot;&quot;},{&quot;family&quot;:&quot;Pires&quot;,&quot;given&quot;:&quot;Sacha&quot;,&quot;parse-names&quot;:false,&quot;dropping-particle&quot;:&quot;&quot;,&quot;non-dropping-particle&quot;:&quot;&quot;},{&quot;family&quot;:&quot;Curtis&quot;,&quot;given&quot;:&quot;Sally&quot;,&quot;parse-names&quot;:false,&quot;dropping-particle&quot;:&quot;&quot;,&quot;non-dropping-particle&quot;:&quot;&quot;},{&quot;family&quot;:&quot;Lippett&quot;,&quot;given&quot;:&quot;Samantha&quot;,&quot;parse-names&quot;:false,&quot;dropping-particle&quot;:&quot;&quot;,&quot;non-dropping-particle&quot;:&quot;&quot;},{&quot;family&quot;:&quot;Crossland&quot;,&quot;given&quot;:&quot;Sue&quot;,&quot;parse-names&quot;:false,&quot;dropping-particle&quot;:&quot;&quot;,&quot;non-dropping-particle&quot;:&quot;&quot;},{&quot;family&quot;:&quot;Hopkins&quot;,&quot;given&quot;:&quot;Susan&quot;,&quot;parse-names&quot;:false,&quot;dropping-particle&quot;:&quot;&quot;,&quot;non-dropping-particle&quot;:&quot;&quot;},{&quot;family&quot;:&quot;Garcia-Arias&quot;,&quot;given&quot;:&quot;Veronica&quot;,&quot;parse-names&quot;:false,&quot;dropping-particle&quot;:&quot;&quot;,&quot;non-dropping-particle&quot;:&quot;&quot;},{&quot;family&quot;:&quot;Gudka&quot;,&quot;given&quot;:&quot;Vikesh&quot;,&quot;parse-names&quot;:false,&quot;dropping-particle&quot;:&quot;&quot;,&quot;non-dropping-particle&quot;:&quot;&quot;},{&quot;family&quot;:&quot;Hamilton&quot;,&quot;given&quot;:&quot;Will&quot;,&quot;parse-names&quot;:false,&quot;dropping-particle&quot;:&quot;&quot;,&quot;non-dropping-particle&quot;:&quot;&quot;},{&quot;family&quot;:&quot;Gorton&quot;,&quot;given&quot;:&quot;Clifford&quot;,&quot;parse-names&quot;:false,&quot;dropping-particle&quot;:&quot;&quot;,&quot;non-dropping-particle&quot;:&quot;&quot;}],&quot;container-title&quot;:&quot;J Antimicrob Chemother&quot;,&quot;accessed&quot;:{&quot;date-parts&quot;:[[2023,5,29]]},&quot;DOI&quot;:&quot;10.1093/JAC/DKZ333&quot;,&quot;ISSN&quot;:&quot;0305-7453&quot;,&quot;PMID&quot;:&quot;31430366&quot;,&quot;URL&quot;:&quot;https://academic.oup.com/jac/article/74/11/3362/5552322&quot;,&quot;issued&quot;:{&quot;date-parts&quot;:[[2019,11,1]]},&quot;page&quot;:&quot;3362-3370&quot;,&quot;abstract&quot;:&quot;Background: Hospital antimicrobial stewardship strategies, such as 'Start Smart, Then Focus' in the UK, balance the need for prompt, effective antibiotic treatment with the need to limit antibiotic overuse using 'review and revise'. However, only a minority of review decisions are to stop antibiotics. Research suggests that this is due to both behavioural and organizational factors. Objectives: To develop and optimize the Antibiotic Review Kit (ARK) intervention. ARK is a complex digital, organizational and behavioural intervention that supports implementation of 'review and revise' to help healthcare professionals safely stop unnecessary antibiotics. Methods: A theory-, evidence- and person-based approach was used to develop and optimize ARK and its implementation. This was done through iterative stakeholder consultation and in-depth qualitative research with doctors, nurses and pharmacists in UK hospitals. Barriers to and facilitators of the intervention and its implementation, and ways to address them, were identified and then used to inform the intervention's development. Results: A key barrier to stopping antibiotics was reportedly a lack of information about the original prescriber's rationale for and their degree of certainty about the need for antibiotics. An integral component of ARK was the development and optimization of a Decision Aid and its implementation to increase transparency around initial prescribing decisions. Conclusions: The key output of this research is a digital and behavioural intervention targeting important barriers to stopping antibiotics at review (see http://bsac-vle.com/ark-the-antibiotic-review-kit/ and http://antibioticreviewkit.org.uk/). ARK will be evaluated in a feasibility study and, if successful, a stepped-wedge cluster-randomized controlled trial at acute hospitals across the NHS.&quot;,&quot;publisher&quot;:&quot;Oxford Academic&quot;,&quot;issue&quot;:&quot;11&quot;,&quot;volume&quot;:&quot;74&quot;,&quot;container-title-short&quot;:&quot;&quot;},&quot;isTemporary&quot;:false}]},{&quot;citationID&quot;:&quot;MENDELEY_CITATION_2d32b408-640d-4da9-9a0c-aaf1227e400a&quot;,&quot;properties&quot;:{&quot;noteIndex&quot;:0},&quot;isEdited&quot;:false,&quot;manualOverride&quot;:{&quot;isManuallyOverridden&quot;:false,&quot;citeprocText&quot;:&quot;&lt;sup&gt;39,77&lt;/sup&gt;&quot;,&quot;manualOverrideText&quot;:&quot;&quot;},&quot;citationTag&quot;:&quot;MENDELEY_CITATION_v3_eyJjaXRhdGlvbklEIjoiTUVOREVMRVlfQ0lUQVRJT05fMmQzMmI0MDgtNjQwZC00ZGE5LTlhMGMtYWFmMTIyN2U0MDBhIiwicHJvcGVydGllcyI6eyJub3RlSW5kZXgiOjB9LCJpc0VkaXRlZCI6ZmFsc2UsIm1hbnVhbE92ZXJyaWRlIjp7ImlzTWFudWFsbHlPdmVycmlkZGVuIjpmYWxzZSwiY2l0ZXByb2NUZXh0IjoiPHN1cD4zOSw3Nzwvc3VwPiIsIm1hbnVhbE92ZXJyaWRlVGV4dCI6IiJ9LCJjaXRhdGlvbkl0ZW1zIjpbeyJpZCI6IjdiMzI1YWVmLWRmYWUtM2VkYS05NjJkLWUxNzU5ZGIzOGM3ZiIsIml0ZW1EYXRhIjp7InR5cGUiOiJyZXBvcnQiLCJpZCI6IjdiMzI1YWVmLWRmYWUtM2VkYS05NjJkLWUxNzU5ZGIzOGM3ZiIsInRpdGxlIjoiRW5nbGlzaCBzdXJ2ZWlsbGFuY2UgcHJvZ3JhbW1lIGZvciBhbnRpbWljcm9iaWFsIHV0aWxpc2F0aW9uIGFuZCByZXNpc3RhbmNlIChFU1BBVVIpIFJlcG9ydCAyMDE0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0XV19LCJwdWJsaXNoZXItcGxhY2UiOiJMb25kb24iLCJjb250YWluZXItdGl0bGUtc2hvcnQiOiIifSwiaXNUZW1wb3JhcnkiOmZhbHNlfSx7ImlkIjoiOTJjMjY5ZGYtNjIzNy0zZTcwLTk2N2ItM2RiNjA0YmZjMDA5IiwiaXRlbURhdGEiOnsidHlwZSI6InJlcG9ydCIsImlkIjoiOTJjMjY5ZGYtNjIzNy0zZTcwLTk2N2ItM2RiNjA0YmZjMDA5IiwidGl0bGUiOiJFbmdsaXNoIHN1cnZlaWxsYW5jZSBwcm9ncmFtbWUgZm9yIGFudGltaWNyb2JpYWwgdXRpbGlzYXRpb24gYW5kIHJlc2lzdGFuY2UgKEVTUEFVUikgMjAxMCB0byAyMDE0LiBSZXBvcnQgMjAxN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V1dfSwicHVibGlzaGVyLXBsYWNlIjoiTG9uZG9uICIsImNvbnRhaW5lci10aXRsZS1zaG9ydCI6IiJ9LCJpc1RlbXBvcmFyeSI6ZmFsc2V9XX0=&quot;,&quot;citationItems&quot;:[{&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citationID&quot;:&quot;MENDELEY_CITATION_6e42503c-840b-4a61-9fdd-ddeddaca6e0e&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NmU0MjUwM2MtODQwYi00YTYxLTlmZGQtZGRlZGRhY2E2ZTBlIiwicHJvcGVydGllcyI6eyJub3RlSW5kZXgiOjB9LCJpc0VkaXRlZCI6ZmFsc2UsIm1hbnVhbE92ZXJyaWRlIjp7ImlzTWFudWFsbHlPdmVycmlkZGVuIjpmYWxzZSwiY2l0ZXByb2NUZXh0IjoiPHN1cD43NTwvc3VwPiIsIm1hbnVhbE92ZXJyaWRlVGV4dCI6IiJ9LCJjaXRhdGlvbkl0ZW1zIjpbeyJpZCI6IjE3NjU2N2NlLWZjMTQtM2Q4Ni1hOWFlLTE1Mjk3NDIwMGU5ZSIsIml0ZW1EYXRhIjp7InR5cGUiOiJhcnRpY2xlLWpvdXJuYWwiLCJpZCI6IjE3NjU2N2NlLWZjMTQtM2Q4Ni1hOWFlLTE1Mjk3NDIwMGU5ZSIsInRpdGxlIjoiTG9jYWwgaW1wbGVtZW50YXRpb24gb2YgbmF0aW9uYWwgZ3VpZGFuY2Ugb24gbWFuYWdlbWVudCBvZiBjb21tb24gaW5mZWN0aW9ucyBpbiBwcmltYXJ5IGNhcmUgaW4gRW5nbGFuZCIsImF1dGhvciI6W3siZmFtaWx5IjoiQWxsaXNvbiIsImdpdmVuIjoiUiIsInBhcnNlLW5hbWVzIjpmYWxzZSwiZHJvcHBpbmctcGFydGljbGUiOiIiLCJub24tZHJvcHBpbmctcGFydGljbGUiOiIifSx7ImZhbWlseSI6IkxlY2t5IiwiZ2l2ZW4iOiJEIE0iLCJwYXJzZS1uYW1lcyI6ZmFsc2UsImRyb3BwaW5nLXBhcnRpY2xlIjoiIiwibm9uLWRyb3BwaW5nLXBhcnRpY2xlIjoiIn0seyJmYW1pbHkiOiJCZWVjaCIsImdpdmVuIjoiRSIsInBhcnNlLW5hbWVzIjpmYWxzZSwiZHJvcHBpbmctcGFydGljbGUiOiIiLCJub24tZHJvcHBpbmctcGFydGljbGUiOiIifSx7ImZhbWlseSI6IkFzaGlydS1PcmVkb3BlIiwiZ2l2ZW4iOiJEIiwicGFyc2UtbmFtZXMiOmZhbHNlLCJkcm9wcGluZy1wYXJ0aWNsZSI6IiIsIm5vbi1kcm9wcGluZy1wYXJ0aWNsZSI6IiJ9LHsiZmFtaWx5IjoiQ29zdGVsbG9lIiwiZ2l2ZW4iOiJDIiwicGFyc2UtbmFtZXMiOmZhbHNlLCJkcm9wcGluZy1wYXJ0aWNsZSI6IiIsIm5vbi1kcm9wcGluZy1wYXJ0aWNsZSI6IiJ9LHsiZmFtaWx5IjoiT3dlbnMiLCJnaXZlbiI6IlIiLCJwYXJzZS1uYW1lcyI6ZmFsc2UsImRyb3BwaW5nLXBhcnRpY2xlIjoiIiwibm9uLWRyb3BwaW5nLXBhcnRpY2xlIjoiIn0seyJmYW1pbHkiOiJNY051bHR5IiwiZ2l2ZW4iOiJDIEEgTSIsInBhcnNlLW5hbWVzIjpmYWxzZSwiZHJvcHBpbmctcGFydGljbGUiOiIiLCJub24tZHJvcHBpbmctcGFydGljbGUiOiIifSx7ImZhbWlseSI6IkJvbGRlcm8iLCJnaXZlbiI6IlIgSiIsInBhcnNlLW5hbWVzIjpmYWxzZSwiZHJvcHBpbmctcGFydGljbGUiOiIiLCJub24tZHJvcHBpbmctcGFydGljbGUiOiIifSx7ImZhbWlseSI6IkdpbGJlcnRzb24iLCJnaXZlbiI6IkoiLCJwYXJzZS1uYW1lcyI6ZmFsc2UsImRyb3BwaW5nLXBhcnRpY2xlIjoiIiwibm9uLWRyb3BwaW5nLXBhcnRpY2xlIjoiIn0seyJmYW1pbHkiOiJHb2RkYXJkIiwiZ2l2ZW4iOiJKIiwicGFyc2UtbmFtZXMiOmZhbHNlLCJkcm9wcGluZy1wYXJ0aWNsZSI6IiIsIm5vbi1kcm9wcGluZy1wYXJ0aWNsZSI6IiJ9LHsiZmFtaWx5IjoiSGlvbSIsImdpdmVuIjoiUyBKIiwicGFyc2UtbmFtZXMiOmZhbHNlLCJkcm9wcGluZy1wYXJ0aWNsZSI6IiIsIm5vbi1kcm9wcGluZy1wYXJ0aWNsZSI6IiJ9LHsiZmFtaWx5IjoiRml0enBhdHJpY2siLCJnaXZlbiI6IlIiLCJwYXJzZS1uYW1lcyI6ZmFsc2UsImRyb3BwaW5nLXBhcnRpY2xlIjoiIiwibm9uLWRyb3BwaW5nLXBhcnRpY2xlIjoiIn0seyJmYW1pbHkiOiJXb29kd2luZSIsImdpdmVuIjoiUCIsInBhcnNlLW5hbWVzIjpmYWxzZSwiZHJvcHBpbmctcGFydGljbGUiOiIiLCJub24tZHJvcHBpbmctcGFydGljbGUiOiIifSx7ImZhbWlseSI6Ikh1c3NhaW4iLCJnaXZlbiI6IlMiLCJwYXJzZS1uYW1lcyI6ZmFsc2UsImRyb3BwaW5nLXBhcnRpY2xlIjoiIiwibm9uLWRyb3BwaW5nLXBhcnRpY2xlIjoiIn1dLCJjb250YWluZXItdGl0bGUiOiJQaGFybWFjZXV0aWNhbCBKb3VybmFsIiwiYWNjZXNzZWQiOnsiZGF0ZS1wYXJ0cyI6W1syMDIyLDUsOV1dfSwiRE9JIjoiMTAuMTIxMS9QSi4yMDIwLjIwMjA3NTk5IiwiaXNzdWVkIjp7ImRhdGUtcGFydHMiOltbMjAyMCwyLDEyXV19LCJwdWJsaXNoZXIiOiJSb3lhbCBQaGFybWFjZXV0aWNhbCBTb2NpZXR5IiwiY29udGFpbmVyLXRpdGxlLXNob3J0IjoiIn0sImlzVGVtcG9yYXJ5IjpmYWxzZX1dfQ==&quot;,&quot;citationItems&quot;:[{&quot;id&quot;:&quot;176567ce-fc14-3d86-a9ae-152974200e9e&quot;,&quot;itemData&quot;:{&quot;type&quot;:&quot;article-journal&quot;,&quot;id&quot;:&quot;176567ce-fc14-3d86-a9ae-152974200e9e&quot;,&quot;title&quot;:&quot;Local implementation of national guidance on management of common infections in primary care in England&quot;,&quot;author&quot;:[{&quot;family&quot;:&quot;Allison&quot;,&quot;given&quot;:&quot;R&quot;,&quot;parse-names&quot;:false,&quot;dropping-particle&quot;:&quot;&quot;,&quot;non-dropping-particle&quot;:&quot;&quot;},{&quot;family&quot;:&quot;Lecky&quot;,&quot;given&quot;:&quot;D M&quot;,&quot;parse-names&quot;:false,&quot;dropping-particle&quot;:&quot;&quot;,&quot;non-dropping-particle&quot;:&quot;&quot;},{&quot;family&quot;:&quot;Beech&quot;,&quot;given&quot;:&quot;E&quot;,&quot;parse-names&quot;:false,&quot;dropping-particle&quot;:&quot;&quot;,&quot;non-dropping-particle&quot;:&quot;&quot;},{&quot;family&quot;:&quot;Ashiru-Oredope&quot;,&quot;given&quot;:&quot;D&quot;,&quot;parse-names&quot;:false,&quot;dropping-particle&quot;:&quot;&quot;,&quot;non-dropping-particle&quot;:&quot;&quot;},{&quot;family&quot;:&quot;Costelloe&quot;,&quot;given&quot;:&quot;C&quot;,&quot;parse-names&quot;:false,&quot;dropping-particle&quot;:&quot;&quot;,&quot;non-dropping-particle&quot;:&quot;&quot;},{&quot;family&quot;:&quot;Owens&quot;,&quot;given&quot;:&quot;R&quot;,&quot;parse-names&quot;:false,&quot;dropping-particle&quot;:&quot;&quot;,&quot;non-dropping-particle&quot;:&quot;&quot;},{&quot;family&quot;:&quot;McNulty&quot;,&quot;given&quot;:&quot;C A M&quot;,&quot;parse-names&quot;:false,&quot;dropping-particle&quot;:&quot;&quot;,&quot;non-dropping-particle&quot;:&quot;&quot;},{&quot;family&quot;:&quot;Boldero&quot;,&quot;given&quot;:&quot;R J&quot;,&quot;parse-names&quot;:false,&quot;dropping-particle&quot;:&quot;&quot;,&quot;non-dropping-particle&quot;:&quot;&quot;},{&quot;family&quot;:&quot;Gilbertson&quot;,&quot;given&quot;:&quot;J&quot;,&quot;parse-names&quot;:false,&quot;dropping-particle&quot;:&quot;&quot;,&quot;non-dropping-particle&quot;:&quot;&quot;},{&quot;family&quot;:&quot;Goddard&quot;,&quot;given&quot;:&quot;J&quot;,&quot;parse-names&quot;:false,&quot;dropping-particle&quot;:&quot;&quot;,&quot;non-dropping-particle&quot;:&quot;&quot;},{&quot;family&quot;:&quot;Hiom&quot;,&quot;given&quot;:&quot;S J&quot;,&quot;parse-names&quot;:false,&quot;dropping-particle&quot;:&quot;&quot;,&quot;non-dropping-particle&quot;:&quot;&quot;},{&quot;family&quot;:&quot;Fitzpatrick&quot;,&quot;given&quot;:&quot;R&quot;,&quot;parse-names&quot;:false,&quot;dropping-particle&quot;:&quot;&quot;,&quot;non-dropping-particle&quot;:&quot;&quot;},{&quot;family&quot;:&quot;Woodwine&quot;,&quot;given&quot;:&quot;P&quot;,&quot;parse-names&quot;:false,&quot;dropping-particle&quot;:&quot;&quot;,&quot;non-dropping-particle&quot;:&quot;&quot;},{&quot;family&quot;:&quot;Hussain&quot;,&quot;given&quot;:&quot;S&quot;,&quot;parse-names&quot;:false,&quot;dropping-particle&quot;:&quot;&quot;,&quot;non-dropping-particle&quot;:&quot;&quot;}],&quot;container-title&quot;:&quot;Pharmaceutical Journal&quot;,&quot;accessed&quot;:{&quot;date-parts&quot;:[[2022,5,9]]},&quot;DOI&quot;:&quot;10.1211/PJ.2020.20207599&quot;,&quot;issued&quot;:{&quot;date-parts&quot;:[[2020,2,12]]},&quot;publisher&quot;:&quot;Royal Pharmaceutical Society&quot;,&quot;container-title-short&quot;:&quot;&quot;},&quot;isTemporary&quot;:false}]},{&quot;citationID&quot;:&quot;MENDELEY_CITATION_37bf16a4-a6fa-43c8-8a74-aae4d0ae8df1&quot;,&quot;properties&quot;:{&quot;noteIndex&quot;:0},&quot;isEdited&quot;:false,&quot;manualOverride&quot;:{&quot;isManuallyOverridden&quot;:false,&quot;citeprocText&quot;:&quot;&lt;sup&gt;6,39,77&lt;/sup&gt;&quot;,&quot;manualOverrideText&quot;:&quot;&quot;},&quot;citationTag&quot;:&quot;MENDELEY_CITATION_v3_eyJjaXRhdGlvbklEIjoiTUVOREVMRVlfQ0lUQVRJT05fMzdiZjE2YTQtYTZmYS00M2M4LThhNzQtYWFlNGQwYWU4ZGYxIiwicHJvcGVydGllcyI6eyJub3RlSW5kZXgiOjB9LCJpc0VkaXRlZCI6ZmFsc2UsIm1hbnVhbE92ZXJyaWRlIjp7ImlzTWFudWFsbHlPdmVycmlkZGVuIjpmYWxzZSwiY2l0ZXByb2NUZXh0IjoiPHN1cD42LDM5LDc3PC9zdXA+IiwibWFudWFsT3ZlcnJpZGVUZXh0IjoiIn0sImNpdGF0aW9uSXRlbXMiOlt7ImlkIjoiOTJjMjY5ZGYtNjIzNy0zZTcwLTk2N2ItM2RiNjA0YmZjMDA5IiwiaXRlbURhdGEiOnsidHlwZSI6InJlcG9ydCIsImlkIjoiOTJjMjY5ZGYtNjIzNy0zZTcwLTk2N2ItM2RiNjA0YmZjMDA5IiwidGl0bGUiOiJFbmdsaXNoIHN1cnZlaWxsYW5jZSBwcm9ncmFtbWUgZm9yIGFudGltaWNyb2JpYWwgdXRpbGlzYXRpb24gYW5kIHJlc2lzdGFuY2UgKEVTUEFVUikgMjAxMCB0byAyMDE0LiBSZXBvcnQgMjAxN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V1dfSwicHVibGlzaGVyLXBsYWNlIjoiTG9uZG9uICIsImNvbnRhaW5lci10aXRsZS1zaG9ydCI6IiJ9LCJpc1RlbXBvcmFyeSI6ZmFsc2V9LHsiaWQiOiJjYmZhNjA4Ni0xZTY4LTNlNzctOGUxNS05MjIzOTYyZjIzNjciLCJpdGVtRGF0YSI6eyJ0eXBlIjoiYXJ0aWNsZS1qb3VybmFsIiwiaWQiOiJjYmZhNjA4Ni0xZTY4LTNlNzctOGUxNS05MjIzOTYyZjIzNjciLCJ0aXRsZSI6IldoYXQgYW50aW1pY3JvYmlhbCBzdGV3YXJkc2hpcCBzdHJhdGVnaWVzIGRvIE5IUyBjb21taXNzaW9uaW5nIG9yZ2FuaXphdGlvbnMgaW1wbGVtZW50IGluIHByaW1hcnkgY2FyZSBpbiBFbmdsYW5kPyIsImF1dGhvciI6W3siZmFtaWx5IjoiQWxsaXNvbiIsImdpdmVuIjoiUm9zYWxpZSIsInBhcnNlLW5hbWVzIjpmYWxzZSwiZHJvcHBpbmctcGFydGljbGUiOiIiLCJub24tZHJvcHBpbmctcGFydGljbGUiOiIifSx7ImZhbWlseSI6IkxlY2t5IiwiZ2l2ZW4iOiJEb25uYSBNIiwicGFyc2UtbmFtZXMiOmZhbHNlLCJkcm9wcGluZy1wYXJ0aWNsZSI6IiIsIm5vbi1kcm9wcGluZy1wYXJ0aWNsZSI6IiJ9LHsiZmFtaWx5IjoiQmVlY2giLCJnaXZlbiI6IkVsaXphYmV0aCIsInBhcnNlLW5hbWVzIjpmYWxzZSwiZHJvcHBpbmctcGFydGljbGUiOiIiLCJub24tZHJvcHBpbmctcGFydGljbGUiOiIifSx7ImZhbWlseSI6IkNvc3RlbGxvZSIsImdpdmVuIjoiQ8OpaXJlIiwicGFyc2UtbmFtZXMiOmZhbHNlLCJkcm9wcGluZy1wYXJ0aWNsZSI6IiIsIm5vbi1kcm9wcGluZy1wYXJ0aWNsZSI6IiJ9LHsiZmFtaWx5IjoiQXNoaXJ1LU9yZWRvcGUiLCJnaXZlbiI6IkRpYW5lIiwicGFyc2UtbmFtZXMiOmZhbHNlLCJkcm9wcGluZy1wYXJ0aWNsZSI6IiIsIm5vbi1kcm9wcGluZy1wYXJ0aWNsZSI6IiJ9LHsiZmFtaWx5IjoiT3dlbnMiLCJnaXZlbiI6IlJlYmVjY2EiLCJwYXJzZS1uYW1lcyI6ZmFsc2UsImRyb3BwaW5nLXBhcnRpY2xlIjoiIiwibm9uLWRyb3BwaW5nLXBhcnRpY2xlIjoiIn0seyJmYW1pbHkiOiJNY051bHR5IiwiZ2l2ZW4iOiJDbGlvZG5hIEEgTSIsInBhcnNlLW5hbWVzIjpmYWxzZSwiZHJvcHBpbmctcGFydGljbGUiOiIiLCJub24tZHJvcHBpbmctcGFydGljbGUiOiIifV0sImNvbnRhaW5lci10aXRsZSI6IkpBQyBBbnRpbWljcm9iIFJlc2lzdCIsImFjY2Vzc2VkIjp7ImRhdGUtcGFydHMiOltbMjAyMiw1LDldXX0sIkRPSSI6IjEwLjEwOTMvSkFDQU1SL0RMQUEwMjAiLCJVUkwiOiJodHRwczovL2FjYWRlbWljLm91cC5jb20vamFjYW1yL2FydGljbGUvMi8yL2RsYWEwMjAvNTgzNzAwMCIsImlzc3VlZCI6eyJkYXRlLXBhcnRzIjpbWzIwMjAsNiwxXV19LCJhYnN0cmFjdCI6Ik9iamVjdGl2ZXM6IFRvIGlkZW50aWZ5IGFuZCBleHBsb3JlIHN0cmF0ZWdpZXMgdGhhdCBFbmdsaXNoIE5IUyBjb21taXNzaW9uaW5nIG9yZ2FuaXphdGlvbnMgaW1wbGVtZW50ZWQgdG8gaW1wcm92ZSBhbnRpbWljcm9iaWFsIHN0ZXdhcmRzaGlwIChBTVMpIHdpdGhpbiBwcmltYXJ5IGNhcmUuIE1ldGhvZHM6IFF1ZXN0aW9ubmFpcmUgc2VudCB0byB0aGUgbWVkaWNpbmVzIG1hbmFnZW1lbnQgdGVhbXMgKE1NVHMpIG9mIGFsbCAyMDkgY2xpbmljYWwgY29tbWlzc2lvbmluZyBncm91cHMgKENDR3MpIGluIEVuZ2xhbmQsIGluIDIwMTcuIFJlc3VsdHM6IEEgdG90YWwgb2YgODklICgxODcvMjA5KSBvZiBhbGwgRW5nbGlzaCBDQ0dzIHJlc3BvbmRlZCB0byB0aGUgcXVlc3Rpb25uYWlyZTsgNzQlIG9mIHJlc3BvbmRpbmcgQ0NHcyAoMTIzLzE2NykgaGFkIGEgcHJlc2NyaWJpbmcgaW5jZW50aXZlL2VuZ2FnZW1lbnQgc2NoZW1lLCB3aXRoIE1NVHMgcmVwcmVzZW50aW5nIDg4JSAoOTAvMTAyKSBjb25zaWRlcmluZyBpbmNlbnRpdmUgc2NoZW1lcyBzdWNjZXNzZnVsIG9yIHZlcnkgc3VjY2Vzc2Z1bCBmb3IgcHJpb3JpdGl6aW5nIEFNUyBpbiBwcmltYXJ5IGNhcmUsIGVzcGVjaWFsbHkgd2hlbiBsaW5rZWQgdG8gcHJlc2NyaWJpbmcgTkhTIFF1YWxpdHkgUHJlbWl1bSBpbmRpY2F0b3JzLiBBTVMgYXVkaXRzIHdlcmUgY29uc2lkZXJlZCBzdWNjZXNzZnVsIG9yIHZlcnkgc3VjY2Vzc2Z1bCBieSA5MSUgKDEyNi8gMTM4KSBvZiByZXNwb25kaW5nIENDR3MsIGFzIHRoZXkgaWRlbnRpZnkgcmVhc29ucyBmb3IgaW5hcHByb3ByaWF0ZSBwcmVzY3JpYmluZyBhbmQgb3Bwb3J0dW5pdGllcyBmb3IgZnV0dXJlIGltcHJvdmVtZW50LiBBbGwgcmVzcG9uZGluZyBNTVRzICgxNjkvMTY5IENDR3MpIHJlcG9ydGVkIGZlZWRpbmcgYmFjayBsb2NhbC9uYXRpb25hbCBhbnRpbWljcm9iaWFsIHByZXNjcmliaW5nIGRhdGEgdG8gdGhlIGdlbmVyYWwgcHJhY3RpY2VzIHRoZXkgY29tbWlzc2lvbiwgODUlICgxNDIvMTY4KSB0byB0aGVpciBDQ0cvQ29tbWlzc2lvbmluZyBTdXBwb3J0IFVuaXQgKENTVSkgYm9hcmQgYW5kIG9ubHkgMzMlICg1Ni8xNjkpIHRvIG91dC1vZi1ob3VycyBzZXJ2aWNlcy4gQmVuY2htYXJraW5nIHByZXNjcmliaW5nIGRhdGEgd2FzIHJlcG9ydGVkIGFzIGEgcG93ZXJmdWwgdG9vbCB0byBlbmdhZ2UgcHJhY3RpY2VzLCBmYWNpbGl0YXRpbmcgYW4gZWxlbWVudCBvZiBjb21wZXRpdGlvbiBhbmQgcGVlciBwcmVzc3VyZS4gQ29uY2x1c2lvbnM6IE5hdGlvbmFsIGFudGltaWNyb2JpYWwgcmVzaXN0YW5jZSBpbXByb3ZlbWVudCBzY2hlbWVzLCBpbiBwYXJ0aWN1bGFyIHRoZSBOSFMgRW5nbGFuZCBRdWFsaXR5IFByZW1pdW0sIGhhdmUgaW5mbHVlbmNlZCBDQ0cgaW1wcm92ZW1lbnQgcHJpb3JpdGllcy4gTW9zdCBDQ0dzIG5vdyByZXBvcnQgc3VjY2Vzc2Z1bCBpbXByb3ZlbWVudCBzdHJhdGVnaWVzIGluY2x1ZGluZyB0aGUgdXNlIG9mIGJvdGggbG9jYWwgYW5kIG5hdGlvbmFsIGFudGliaW90aWMgcHJlc2NyaWJpbmcgZGF0YSB0byBtb3RpdmF0ZSBpbXByb3ZlbWVudHM7IHRoZXNlIHNob3VsZCBiZSBjb250aW51ZWQgYW5kIGV4dGVuZGVkIHRvIG91dC1vZi1ob3VycyBwcm92aWRlcnMuIEFzIGxvY2FsIGF1ZGl0IGRhdGEgaGF2ZSBoZWxwZWQgdG8gaWRlbnRpZnkgcmVhc29ucyBmb3IgaW5hcHByb3ByaWF0ZSBwcmVzY3JpYmluZyBhbmQgaW5mb3JtIGltcHJvdmVtZW50IHBsYW5uaW5nLCBhbGwgb3JnYW5pemF0aW9ucyBzaG91bGQgYWRvcHQgdGhpcyBzdHJhdGVneSBhbmQgaW5jbHVkZSBpdCBpbiBsb2NhbCBxdWFsaXR5IGltcHJvdmVtZW50IHNjaGVtZXMsIGVuc3VyaW5nIHBlcmZvcm1hbmNlIHJlcG9ydGluZyB0byBvcmdhbml6YXRpb25hbCBib2FyZCBsZXZlbC4iLCJwdWJsaXNoZXIiOiJPeGZvcmQgQWNhZGVtaWMiLCJpc3N1ZSI6IjIiLCJ2b2x1bWUiOiIyIiwiY29udGFpbmVyLXRpdGxlLXNob3J0IjoiIn0sImlzVGVtcG9yYXJ5IjpmYWxzZX0seyJpZCI6IjdiMzI1YWVmLWRmYWUtM2VkYS05NjJkLWUxNzU5ZGIzOGM3ZiIsIml0ZW1EYXRhIjp7InR5cGUiOiJyZXBvcnQiLCJpZCI6IjdiMzI1YWVmLWRmYWUtM2VkYS05NjJkLWUxNzU5ZGIzOGM3ZiIsInRpdGxlIjoiRW5nbGlzaCBzdXJ2ZWlsbGFuY2UgcHJvZ3JhbW1lIGZvciBhbnRpbWljcm9iaWFsIHV0aWxpc2F0aW9uIGFuZCByZXNpc3RhbmNlIChFU1BBVVIpIFJlcG9ydCAyMDE0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0XV19LCJwdWJsaXNoZXItcGxhY2UiOiJMb25kb24iLCJjb250YWluZXItdGl0bGUtc2hvcnQiOiIifSwiaXNUZW1wb3JhcnkiOmZhbHNlfV19&quot;,&quot;citationItems&quot;:[{&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id&quot;:&quot;cbfa6086-1e68-3e77-8e15-9223962f2367&quot;,&quot;itemData&quot;:{&quot;type&quot;:&quot;article-journal&quot;,&quot;id&quot;:&quot;cbfa6086-1e68-3e77-8e15-9223962f2367&quot;,&quot;title&quot;:&quot;What antimicrobial stewardship strategies do NHS commissioning organizations implement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Costelloe&quot;,&quot;given&quot;:&quot;Céire&quot;,&quot;parse-names&quot;:false,&quot;dropping-particle&quot;:&quot;&quot;,&quot;non-dropping-particle&quot;:&quot;&quot;},{&quot;family&quot;:&quot;Ashiru-Oredope&quot;,&quot;given&quot;:&quot;Dian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 M&quot;,&quot;parse-names&quot;:false,&quot;dropping-particle&quot;:&quot;&quot;,&quot;non-dropping-particle&quot;:&quot;&quot;}],&quot;container-title&quot;:&quot;JAC Antimicrob Resist&quot;,&quot;accessed&quot;:{&quot;date-parts&quot;:[[2022,5,9]]},&quot;DOI&quot;:&quot;10.1093/JACAMR/DLAA020&quot;,&quot;URL&quot;:&quot;https://academic.oup.com/jacamr/article/2/2/dlaa020/5837000&quot;,&quot;issued&quot;:{&quot;date-parts&quot;:[[2020,6,1]]},&quot;abstract&quot;:&quot;Objectives: To identify and explore strategies that English NHS commissioning organizations implemented to improve antimicrobial stewardship (AMS) within primary care. Methods: Questionnaire sent to the medicines management teams (MMTs) of all 209 clinical commissioning groups (CCGs) in England, in 2017. Results: A total of 89% (187/209) of all English CCGs responded to the questionnaire; 74% of responding CCGs (123/167) had a prescribing incentive/engagement scheme, with MMTs representing 88% (90/102) considering incentive schemes successful or very successful for prioritizing AMS in primary care, especially when linked to prescribing NHS Quality Premium indicators. AMS audits were considered successful or very successful by 91% (126/ 138) of responding CCGs, as they identify reasons for inappropriate prescribing and opportunities for future improvement. All responding MMTs (169/169 CCGs) reported feeding back local/national antimicrobial prescribing data to the general practices they commission, 85% (142/168) to their CCG/Commissioning Support Unit (CSU) board and only 33% (56/169) to out-of-hours services. Benchmarking prescribing data was reported as a powerful tool to engage practices, facilitating an element of competition and peer pressure. Conclusions: National antimicrobial resistance improvement schemes, in particular the NHS England Quality Premium, have influenced CCG improvement priorities. Most CCGs now report successful improvement strategies including the use of both local and national antibiotic prescribing data to motivate improvements; these should be continued and extended to out-of-hours providers. As local audit data have helped to identify reasons for inappropriate prescribing and inform improvement planning, all organizations should adopt this strategy and include it in local quality improvement schemes, ensuring performance reporting to organizational board level.&quot;,&quot;publisher&quot;:&quot;Oxford Academic&quot;,&quot;issue&quot;:&quot;2&quot;,&quot;volume&quot;:&quot;2&quot;,&quot;container-title-short&quot;:&quot;&quot;},&quot;isTemporary&quot;:false},{&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citationID&quot;:&quot;MENDELEY_CITATION_3911f209-304c-47b3-908e-fac0d61b60db&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MzkxMWYyMDktMzA0Yy00N2IzLTkwOGUtZmFjMGQ2MWI2MGRiIiwicHJvcGVydGllcyI6eyJub3RlSW5kZXgiOjB9LCJpc0VkaXRlZCI6ZmFsc2UsIm1hbnVhbE92ZXJyaWRlIjp7ImlzTWFudWFsbHlPdmVycmlkZGVuIjpmYWxzZSwiY2l0ZXByb2NUZXh0IjoiPHN1cD4zOT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V19&quot;,&quot;citationItems&quot;:[{&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citationID&quot;:&quot;MENDELEY_CITATION_a61b9063-c9be-497a-a86b-3ff4b6139b3f&quot;,&quot;properties&quot;:{&quot;noteIndex&quot;:0},&quot;isEdited&quot;:false,&quot;manualOverride&quot;:{&quot;isManuallyOverridden&quot;:false,&quot;citeprocText&quot;:&quot;&lt;sup&gt;25,39,77&lt;/sup&gt;&quot;,&quot;manualOverrideText&quot;:&quot;&quot;},&quot;citationTag&quot;:&quot;MENDELEY_CITATION_v3_eyJjaXRhdGlvbklEIjoiTUVOREVMRVlfQ0lUQVRJT05fYTYxYjkwNjMtYzliZS00OTdhLWE4NmItM2ZmNGI2MTM5YjNmIiwicHJvcGVydGllcyI6eyJub3RlSW5kZXgiOjB9LCJpc0VkaXRlZCI6ZmFsc2UsIm1hbnVhbE92ZXJyaWRlIjp7ImlzTWFudWFsbHlPdmVycmlkZGVuIjpmYWxzZSwiY2l0ZXByb2NUZXh0IjoiPHN1cD4yNSwzOSw3Nzwvc3VwPiIsIm1hbnVhbE92ZXJyaWRlVGV4dCI6IiJ9LCJjaXRhdGlvbkl0ZW1zIjpbeyJpZCI6IjFmZTkwNGI1LWJjODctMzQ3NS1hOWU5LWFmNDdlMmIwNmZlZSIsIml0ZW1EYXRhIjp7InR5cGUiOiJhcnRpY2xlLWpvdXJuYWwiLCJpZCI6IjFmZTkwNGI1LWJjODctMzQ3NS1hOWU5LWFmNDdlMmIwNmZlZSIsInRpdGxlIjoiSW1wbGVtZW50YXRpb24gb2YgYW50aW1pY3JvYmlhbCBzdGV3YXJkc2hpcCBpbnRlcnZlbnRpb25zIHJlY29tbWVuZGVkIGJ5IG5hdGlvbmFsIHRvb2xraXRzIGluIHByaW1hcnkgYW5kIHNlY29uZGFyeSBoZWFsdGhjYXJlIHNlY3RvcnMgaW4gRW5nbGFuZDogVEFSR0VUIGFuZCBTdGFydCBTbWFydCBUaGVuIEZvY3VzIiwiYXV0aG9yIjpbeyJmYW1pbHkiOiJBc2hpcnUtT3JlZG9wZSIsImdpdmVuIjoiRC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CdWRkIiwiZ2l2ZW4iOiJFLiBM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JoYXR0YWNoYXJ5YSIsImdpdmVuIjoiQ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EaW4iLCJnaXZlbiI6Ik4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TWNOdWx0eSIsImdpdmVuIjoiQy4gQS4gT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aWNhbGxlZiIsImdpdmVuIjoiQy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MYWRlbmhlaW0iLCJnaXZlbiI6IkQ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QmVlY2giLCJnaXZlbiI6IkU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TXVyZGFuIiwiZ2l2ZW4iOiJT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hvcGtpbnMiLCJnaXZlbiI6IlM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SG9wa2lucyIsImdpdmVuIjoiU3VzYW4iLCJwYXJzZS1uYW1lcyI6ZmFsc2UsImRyb3BwaW5nLXBhcnRpY2xlIjoiIiwibm9uLWRyb3BwaW5nLXBhcnRpY2xlIjoiIn0seyJmYW1pbHkiOiJBc2hpcnUtT3JlZG9wZSIsImdpdmVuIjoiRGlhbmUiLCJwYXJzZS1uYW1lcyI6ZmFsc2UsImRyb3BwaW5nLXBhcnRpY2xlIjoiIiwibm9uLWRyb3BwaW5nLXBhcnRpY2xlIjoiIn0seyJmYW1pbHkiOiJCcm93biIsImdpdmVuIjoiTmljaG9sYXMiLCJwYXJzZS1uYW1lcyI6ZmFsc2UsImRyb3BwaW5nLXBhcnRpY2xlIjoiIiwibm9uLWRyb3BwaW5nLXBhcnRpY2xlIjoiIn0seyJmYW1pbHkiOiJCcm93biIsImdpdmVuIjoiQnJpYW4iLCJwYXJzZS1uYW1lcyI6ZmFsc2UsImRyb3BwaW5nLXBhcnRpY2xlIjoiIiwibm9uLWRyb3BwaW5nLXBhcnRpY2xlIjoiIn0seyJmYW1pbHkiOiJCdWRkIiwiZ2l2ZW4iOiJFbW1hIiwicGFyc2UtbmFtZXMiOmZhbHNlLCJkcm9wcGluZy1wYXJ0aWNsZSI6IiIsIm5vbi1kcm9wcGluZy1wYXJ0aWNsZSI6IiJ9LHsiZmFtaWx5IjoiQ2FydGVyIiwiZ2l2ZW4iOiJTdWUiLCJwYXJzZS1uYW1lcyI6ZmFsc2UsImRyb3BwaW5nLXBhcnRpY2xlIjoiIiwibm9uLWRyb3BwaW5nLXBhcnRpY2xlIjoiIn0seyJmYW1pbHkiOiJDaGFkYm9ybiIsImdpdmVuIjoiVGltIiwicGFyc2UtbmFtZXMiOmZhbHNlLCJkcm9wcGluZy1wYXJ0aWNsZSI6IiIsIm5vbi1kcm9wcGluZy1wYXJ0aWNsZSI6IiJ9LHsiZmFtaWx5IjoiQ2hhcmxldHQiLCJnaXZlbiI6IkFuZHJlIiwicGFyc2UtbmFtZXMiOmZhbHNlLCJkcm9wcGluZy1wYXJ0aWNsZSI6IiIsIm5vbi1kcm9wcGluZy1wYXJ0aWNsZSI6IiJ9LHsiZmFtaWx5IjoiQ2ljaG93c2thIiwiZ2l2ZW4iOiJBbm5hIiwicGFyc2UtbmFtZXMiOmZhbHNlLCJkcm9wcGluZy1wYXJ0aWNsZSI6IiIsIm5vbi1kcm9wcGluZy1wYXJ0aWNsZSI6IiJ9LHsiZmFtaWx5IjoiRG9icmEiLCJnaXZlbiI6IlN0ZXBoZW4iLCJwYXJzZS1uYW1lcyI6ZmFsc2UsImRyb3BwaW5nLXBhcnRpY2xlIjoiIiwibm9uLWRyb3BwaW5nLXBhcnRpY2xlIjoiIn0seyJmYW1pbHkiOiJFY2tmb3JkIiwiZ2l2ZW4iOiJTdXNhbiIsInBhcnNlLW5hbWVzIjpmYWxzZSwiZHJvcHBpbmctcGFydGljbGUiOiIiLCJub24tZHJvcHBpbmctcGFydGljbGUiOiIifSx7ImZhbWlseSI6IkZhdWxkaW5nIiwiZ2l2ZW4iOiJTdWUiLCJwYXJzZS1uYW1lcyI6ZmFsc2UsImRyb3BwaW5nLXBhcnRpY2xlIjoiIiwibm9uLWRyb3BwaW5nLXBhcnRpY2xlIjoiIn0seyJmYW1pbHkiOiJHYWxsYWdoZXIiLCJnaXZlbiI6IlJvc2UiLCJwYXJzZS1uYW1lcyI6ZmFsc2UsImRyb3BwaW5nLXBhcnRpY2xlIjoiIiwibm9uLWRyb3BwaW5nLXBhcnRpY2xlIjoiIn0seyJmYW1pbHkiOiJHZW9naGVnYW4iLCJnaXZlbiI6IkxvdXJkYSIsInBhcnNlLW5hbWVzIjpmYWxzZSwiZHJvcHBpbmctcGFydGljbGUiOiIiLCJub24tZHJvcHBpbmctcGFydGljbGUiOiIifSx7ImZhbWlseSI6Ikd1cm5leSIsImdpdmVuIjoiTGVuZSIsInBhcnNlLW5hbWVzIjpmYWxzZSwiZHJvcHBpbmctcGFydGljbGUiOiIiLCJub24tZHJvcHBpbmctcGFydGljbGUiOiIifSx7ImZhbWlseSI6IkhlZ2luYm90aG9tIiwiZ2l2ZW4iOiJNYWdnaWUiLCJwYXJzZS1uYW1lcyI6ZmFsc2UsImRyb3BwaW5nLXBhcnRpY2xlIjoiIiwibm9uLWRyb3BwaW5nLXBhcnRpY2xlIjoiIn0seyJmYW1pbHkiOiJJcm9ubW9uZ2VyIiwiZ2l2ZW4iOiJEZWFuIiwicGFyc2UtbmFtZXMiOmZhbHNlLCJkcm9wcGluZy1wYXJ0aWNsZSI6IiIsIm5vbi1kcm9wcGluZy1wYXJ0aWNsZSI6IiJ9LHsiZmFtaWx5IjoiSm9obnNvbiIsImdpdmVuIjoiQWxhbiIsInBhcnNlLW5hbWVzIjpmYWxzZSwiZHJvcHBpbmctcGFydGljbGUiOiIiLCJub24tZHJvcHBpbmctcGFydGljbGUiOiIifSx7ImZhbWlseSI6Ik1jTnVsdHkiLCJnaXZlbiI6IkNsaW9kbmEiLCJwYXJzZS1uYW1lcyI6ZmFsc2UsImRyb3BwaW5nLXBhcnRpY2xlIjoiIiwibm9uLWRyb3BwaW5nLXBhcnRpY2xlIjoiIn0seyJmYW1pbHkiOiJNb29yZSIsImdpdmVuIjoiTWljaGFlbCIsInBhcnNlLW5hbWVzIjpmYWxzZSwiZHJvcHBpbmctcGFydGljbGUiOiIiLCJub24tZHJvcHBpbmctcGFydGljbGUiOiIifSx7ImZhbWlseSI6Ik1vcnJvdyIsImdpdmVuIjoiS2F0ZSIsInBhcnNlLW5hbWVzIjpmYWxzZSwiZHJvcHBpbmctcGFydGljbGUiOiIiLCJub24tZHJvcHBpbmctcGFydGljbGUiOiIifSx7ImZhbWlseSI6IlBhdGVsIiwiZ2l2ZW4iOiJCaGFyYXQiLCJwYXJzZS1uYW1lcyI6ZmFsc2UsImRyb3BwaW5nLXBhcnRpY2xlIjoiIiwibm9uLWRyb3BwaW5nLXBhcnRpY2xlIjoiIn0seyJmYW1pbHkiOiJQaW5kZXIiLCJnaXZlbiI6IlJpY2hhcmQiLCJwYXJzZS1uYW1lcyI6ZmFsc2UsImRyb3BwaW5nLXBhcnRpY2xlIjoiIiwibm9uLWRyb3BwaW5nLXBhcnRpY2xlIjoiIn0seyJmYW1pbHkiOiJQdWxlc3RvbiIsImdpdmVuIjoiUmljaGFyZCIsInBhcnNlLW5hbWVzIjpmYWxzZSwiZHJvcHBpbmctcGFydGljbGUiOiIiLCJub24tZHJvcHBpbmctcGFydGljbGUiOiIifSx7ImZhbWlseSI6IlJpY2htYW4iLCJnaXZlbiI6IkNvbGluIiwicGFyc2UtbmFtZXMiOmZhbHNlLCJkcm9wcGluZy1wYXJ0aWNsZSI6IiIsIm5vbi1kcm9wcGluZy1wYXJ0aWNsZSI6IiJ9LHsiZmFtaWx5IjoiUm9ib3RoYW0iLCJnaXZlbiI6Ikp1bGllIiwicGFyc2UtbmFtZXMiOmZhbHNlLCJkcm9wcGluZy1wYXJ0aWNsZSI6IiIsIm5vbi1kcm9wcGluZy1wYXJ0aWNsZSI6IiJ9LHsiZmFtaWx5IjoiU2VhbCIsImdpdmVuIjoiUmljaGFyZCIsInBhcnNlLW5hbWVzIjpmYWxzZSwiZHJvcHBpbmctcGFydGljbGUiOiIiLCJub24tZHJvcHBpbmctcGFydGljbGUiOiIifSx7ImZhbWlseSI6IlNoYXJsYW5kIiwiZ2l2ZW4iOiJNaWtlIiwicGFyc2UtbmFtZXMiOmZhbHNlLCJkcm9wcGluZy1wYXJ0aWNsZSI6IiIsIm5vbi1kcm9wcGluZy1wYXJ0aWNsZSI6IiJ9LHsiZmFtaWx5IjoiU3RlcGhlbnMiLCJnaXZlbiI6IlBldGUiLCJwYXJzZS1uYW1lcyI6ZmFsc2UsImRyb3BwaW5nLXBhcnRpY2xlIjoiIiwibm9uLWRyb3BwaW5nLXBhcnRpY2xlIjoiIn0seyJmYW1pbHkiOiJTdG9rbGUiLCJnaXZlbiI6IkxpeiIsInBhcnNlLW5hbWVzIjpmYWxzZSwiZHJvcHBpbmctcGFydGljbGUiOiIiLCJub24tZHJvcHBpbmctcGFydGljbGUiOiIifSx7ImZhbWlseSI6IlVuZGVyaGlsbCIsImdpdmVuIjoiSm9uYXRoYW4iLCJwYXJzZS1uYW1lcyI6ZmFsc2UsImRyb3BwaW5nLXBhcnRpY2xlIjoiIiwibm9uLWRyb3BwaW5nLXBhcnRpY2xlIjoiIn0seyJmYW1pbHkiOiJXYXJuZXIiLCJnaXZlbiI6IkJydWNlIiwicGFyc2UtbmFtZXMiOmZhbHNlLCJkcm9wcGluZy1wYXJ0aWNsZSI6IiIsIm5vbi1kcm9wcGluZy1wYXJ0aWNsZSI6IiJ9LHsiZmFtaWx5IjoiV2F0c29uIiwiZ2l2ZW4iOiJKb2huIiwicGFyc2UtbmFtZXMiOmZhbHNlLCJkcm9wcGluZy1wYXJ0aWNsZSI6IiIsIm5vbi1kcm9wcGluZy1wYXJ0aWNsZSI6IiJ9LHsiZmFtaWx5IjoiV2VzdCIsImdpdmVuIjoiVG9ueSIsInBhcnNlLW5hbWVzIjpmYWxzZSwiZHJvcHBpbmctcGFydGljbGUiOiIiLCJub24tZHJvcHBpbmctcGFydGljbGUiOiIifSx7ImZhbWlseSI6IldoaXRuZXkiLCJnaXZlbiI6IkxhdXJhIiwicGFyc2UtbmFtZXMiOmZhbHNlLCJkcm9wcGluZy1wYXJ0aWNsZSI6IiIsIm5vbi1kcm9wcGluZy1wYXJ0aWNsZSI6IiJ9LHsiZmFtaWx5IjoiV2lnaHQiLCJnaXZlbiI6IkFpbHNhIiwicGFyc2UtbmFtZXMiOmZhbHNlLCJkcm9wcGluZy1wYXJ0aWNsZSI6IiIsIm5vbi1kcm9wcGluZy1wYXJ0aWNsZSI6IiJ9LHsiZmFtaWx5IjoiV2l1ZmYiLCJnaXZlbiI6IkNhbWlsbGEiLCJwYXJzZS1uYW1lcyI6ZmFsc2UsImRyb3BwaW5nLXBhcnRpY2xlIjoiIiwibm9uLWRyb3BwaW5nLXBhcnRpY2xlIjoiIn0seyJmYW1pbHkiOiJXb29kZm9yZCIsImdpdmVuIjoiTmVpbCIsInBhcnNlLW5hbWVzIjpmYWxzZSwiZHJvcHBpbmctcGFydGljbGUiOiIiLCJub24tZHJvcHBpbmctcGFydGljbGUiOiIifSx7ImZhbWlseSI6IllvdW5nIiwiZ2l2ZW4iOiJUb255IiwicGFyc2UtbmFtZXMiOmZhbHNlLCJkcm9wcGluZy1wYXJ0aWNsZSI6IiIsIm5vbi1kcm9wcGluZy1wYXJ0aWNsZSI6IiJ9XSwiY29udGFpbmVyLXRpdGxlIjoiSiBBbnRpbWljcm9iIENoZW1vdGhlciIsImFjY2Vzc2VkIjp7ImRhdGUtcGFydHMiOltbMjAyMyw1LDVdXX0sIkRPSSI6IjEwLjEwOTMvSkFDL0RLVjQ5MiIsIklTU04iOiIwMzA1LTc0NTMiLCJQTUlEIjoiMjY4Njk2OTMiLCJVUkwiOiJodHRwczovL2FjYWRlbWljLm91cC5jb20vamFjL2FydGljbGUvNzEvNS8xNDA4LzE3NTEzNTUiLCJpc3N1ZWQiOnsiZGF0ZS1wYXJ0cyI6W1syMDE2LDUsMV1dfSwicGFnZSI6IjE0MDgtMTQxNCIsImFic3RyYWN0IjoiT2JqZWN0aXZlczogVG8gYXNzZXNzIGFuZCBjb21wYXJlIHRoZSBpbXBsZW1lbnRhdGlvbiBvZiBhbnRpbWljcm9iaWFsIHN0ZXdhcmRzaGlwIChBTVMpIGludGVydmVudGlvbnMgcmVjb21tZW5kZWQgd2l0aGluIHRoZSBuYXRpb25hbCBBTVMgdG9vbGtpdHMsIFRBUkdFVCBhbmQgU3RhcnQgU21hcnQgVGhlbiBGb2N1cywgaW4gRW5nbGlzaCBwcmltYXJ5IGFuZCBzZWNvbmRhcnkgaGVhbHRoY2FyZSBzZXR0aW5ncyBpbiAyMDE0LCB0byBkZXRlcm1pbmUgdGhlIHByZXZhbGVuY2Ugb2YgY3Jvc3Mtc2VjdG9yIGVuZ2FnZW1lbnQgdG8gZHJpdmUgQU1TIGludGVydmVudGlvbnMgYW5kIHRvIHByb3Bvc2UgbmV4dCBzdGVwcyB0byBpbXByb3ZlIGltcGxlbWVudGF0aW9uIG9mIEFNUy4gTWV0aG9kczogRWxlY3Ryb25pYyBzdXJ2ZXlzIHdlcmUgY2lyY3VsYXRlZCB0byBhbGwgMjExIGNsaW5pY2FsIGNvbW1pc3Npb25pbmcgZ3JvdXBzIChDQ0dzOyBwcmltYXJ5IHNlY3RvcikgYW5kIHRvIDE0NiAob3V0IG9mIHRoZSAxNTkpIGFjdXRlIHRydXN0cyAoc2Vjb25kYXJ5IHNlY3RvcikgaW4gRW5nbGFuZC4gUmVzcG9uc2UgcmF0ZXMgd2VyZSAzOSUgYW5kIDYzJSBmb3IgdGhlIHByaW1hcnkgYW5kIHNlY29uZGFyeSBzZWN0b3JzLCByZXNwZWN0aXZlbHkuIFJlc3VsdHM6IFRoZSBtYWpvcml0eSBvZiBDQ0dzIGFuZCBhY3V0ZSB0cnVzdHMgcmVwb3J0ZWQgcmV2aWV3aW5nIG5hdGlvbmFsIEFNUyB0b29sa2l0cyBmb3JtYWxseSBvciBpbmZvcm1hbGx5ICg2MCUgYW5kIDg3JSwgcmVzcGVjdGl2ZWx5KS4gSG93ZXZlciwgb25seSAxMyUgb2YgQ0NHcyBhbmQgNDYlIG9mIGFjdXRlIHRydXN0cyBoYWQgZGV2ZWxvcGVkIGFuIGFjdGlvbiBwbGFuIGZvciB0aGUgaW1wbGVtZW50YXRpb24gb2YgdGhlc2UgdG9vbGtpdHMuIE9ubHkgNSUgb2YgQ0NHcyBoYWQgYW50aW1pY3JvYmlhbCBwaGFybWFjaXN0cyBpbiBwb3N0OyBob3dldmVyLCB0aGUgcm9sZSBvZiBzcGVjaWFsaXN0IGFudGltaWNyb2JpYWwgcGhhcm1hY2lzdHMgY29udGludWVkIHRvIHJlbWFpbiBlbWJlZGRlZCB3aXRoaW4gYWN1dGUgdHJ1c3RzLCB3aXRoIDgzJSBvZiByZXNwb25kaW5nIHRydXN0cyBoYXZpbmcgYW4gYW50aW1pY3JvYmlhbCBwaGFybWFjaXN0IGF0IGEgc2VuaW9yIGdyYWRlLiBDb25jbHVzaW9uczogVGhlIG1ham9yaXR5IG9mIGhlYWx0aGNhcmUgb3JnYW5pemF0aW9ucyByZXZpZXcgbmF0aW9uYWwgQU1TIHRvb2xraXRzOyBob3dldmVyLCBpbXBsZW1lbnRhdGlvbiBvZiB0aGUgdG9vbGtpdHMsIHRocm91Z2ggdGhlIGRldmVsb3BtZW50IG9mIGFjdGlvbiBwbGFucyB0byBkZWxpdmVyIEFNUyBpbnRlcnZlbnRpb25zLCByZXF1aXJlcyBpbXByb3ZlbWVudC4gRm9yIHRoZSBmaXJzdCB0aW1lLCB3ZSByZXBvcnQgdGhlIGV4dGVudCBvZiBjcm9zcy1zZWN0b3IgYW5kIG11bHRpZGlzY2lwbGluYXJ5IGNvbGxhYm9yYXRpb24gdG8gZGVsaXZlciBBTVMgaW50ZXJ2ZW50aW9ucyBpbiBib3RoIHByaW1hcnkgYW5kIHNlY29uZGFyeSBjYXJlIHNlY3RvcnMgaW4gRW5nbGFuZC4gUmVzdWx0cyBoaWdobGlnaHQgdGhhdCBmdXJ0aGVyIHF1YWxpdGF0aXZlIGFuZCBxdWFudGl0YXRpdmUgd29yayBpcyByZXF1aXJlZCB0byBleHBsb3JlIG11dHVhbCBiZW5lZml0cyBhbmQgcHJvbW90ZSBiZXN0IHByYWN0aWNlLiBBbnRpbWljcm9iaWFsIHBoYXJtYWNpc3RzIHJlbWFpbiBsZWFkZXJzIGZvciBpbXBsZW1lbnRpbmcgQU1TIGludGVydmVudGlvbnMgYWNyb3NzIGJvdGggcHJpbWFyeSBhbmQgc2Vjb25kYXJ5IGhlYWx0aGNhcmUgc2VjdG9ycy4iLCJwdWJsaXNoZXIiOiJPeGZvcmQgQWNhZGVtaWMiLCJpc3N1ZSI6IjUiLCJ2b2x1bWUiOiI3MSIsImNvbnRhaW5lci10aXRsZS1zaG9ydCI6IiJ9LCJpc1RlbXBvcmFyeSI6ZmFsc2V9LHsiaWQiOiI5MmMyNjlkZi02MjM3LTNlNzAtOTY3Yi0zZGI2MDRiZmMwMDkiLCJpdGVtRGF0YSI6eyJ0eXBlIjoicmVwb3J0IiwiaWQiOiI5MmMyNjlkZi02MjM3LTNlNzAtOTY3Yi0zZGI2MDRiZmMwMDkiLCJ0aXRsZSI6IkVuZ2xpc2ggc3VydmVpbGxhbmNlIHByb2dyYW1tZSBmb3IgYW50aW1pY3JvYmlhbCB1dGlsaXNhdGlvbiBhbmQgcmVzaXN0YW5jZSAoRVNQQVVSKSAyMDEwIHRvIDIwMTQuIFJlcG9ydCAyMDE1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1XV19LCJwdWJsaXNoZXItcGxhY2UiOiJMb25kb24gIiwiY29udGFpbmVyLXRpdGxlLXNob3J0IjoiIn0sImlzVGVtcG9yYXJ5IjpmYWxzZX0seyJpZCI6IjdiMzI1YWVmLWRmYWUtM2VkYS05NjJkLWUxNzU5ZGIzOGM3ZiIsIml0ZW1EYXRhIjp7InR5cGUiOiJyZXBvcnQiLCJpZCI6IjdiMzI1YWVmLWRmYWUtM2VkYS05NjJkLWUxNzU5ZGIzOGM3ZiIsInRpdGxlIjoiRW5nbGlzaCBzdXJ2ZWlsbGFuY2UgcHJvZ3JhbW1lIGZvciBhbnRpbWljcm9iaWFsIHV0aWxpc2F0aW9uIGFuZCByZXNpc3RhbmNlIChFU1BBVVIpIFJlcG9ydCAyMDE0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0XV19LCJwdWJsaXNoZXItcGxhY2UiOiJMb25kb24iLCJjb250YWluZXItdGl0bGUtc2hvcnQiOiIifSwiaXNUZW1wb3JhcnkiOmZhbHNlfV19&quot;,&quot;citationItems&quot;:[{&quot;id&quot;:&quot;1fe904b5-bc87-3475-a9e9-af47e2b06fee&quot;,&quot;itemData&quot;:{&quot;type&quot;:&quot;article-journal&quot;,&quot;id&quot;:&quot;1fe904b5-bc87-3475-a9e9-af47e2b06fee&quot;,&quot;title&quot;:&quot;Implementation of antimicrobial stewardship interventions recommended by national toolkits in primary and secondary healthcare sectors in England: TARGET and Start Smart Then Focus&quot;,&quot;author&quot;:[{&quot;family&quot;:&quot;Ashiru-Oredope&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udd&quot;,&quot;given&quot;:&quot;E. L.&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hattacharya&quot;,&quot;given&quot;:&quot;A.&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Din&quot;,&quot;given&quot;:&quot;N.&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cNulty&quot;,&quot;given&quot;:&quot;C. A. M.&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icallef&quot;,&quot;given&quot;:&quot;C.&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Ladenheim&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eech&quot;,&quot;given&quot;:&quot;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urdan&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usan&quot;,&quot;parse-names&quot;:false,&quot;dropping-particle&quot;:&quot;&quot;,&quot;non-dropping-particle&quot;:&quot;&quot;},{&quot;family&quot;:&quot;Ashiru-Oredope&quot;,&quot;given&quot;:&quot;Diane&quot;,&quot;parse-names&quot;:false,&quot;dropping-particle&quot;:&quot;&quot;,&quot;non-dropping-particle&quot;:&quot;&quot;},{&quot;family&quot;:&quot;Brown&quot;,&quot;given&quot;:&quot;Nicholas&quot;,&quot;parse-names&quot;:false,&quot;dropping-particle&quot;:&quot;&quot;,&quot;non-dropping-particle&quot;:&quot;&quot;},{&quot;family&quot;:&quot;Brown&quot;,&quot;given&quot;:&quot;Brian&quot;,&quot;parse-names&quot;:false,&quot;dropping-particle&quot;:&quot;&quot;,&quot;non-dropping-particle&quot;:&quot;&quot;},{&quot;family&quot;:&quot;Budd&quot;,&quot;given&quot;:&quot;Emma&quot;,&quot;parse-names&quot;:false,&quot;dropping-particle&quot;:&quot;&quot;,&quot;non-dropping-particle&quot;:&quot;&quot;},{&quot;family&quot;:&quot;Carter&quot;,&quot;given&quot;:&quot;Sue&quot;,&quot;parse-names&quot;:false,&quot;dropping-particle&quot;:&quot;&quot;,&quot;non-dropping-particle&quot;:&quot;&quot;},{&quot;family&quot;:&quot;Chadborn&quot;,&quot;given&quot;:&quot;Tim&quot;,&quot;parse-names&quot;:false,&quot;dropping-particle&quot;:&quot;&quot;,&quot;non-dropping-particle&quot;:&quot;&quot;},{&quot;family&quot;:&quot;Charlett&quot;,&quot;given&quot;:&quot;Andre&quot;,&quot;parse-names&quot;:false,&quot;dropping-particle&quot;:&quot;&quot;,&quot;non-dropping-particle&quot;:&quot;&quot;},{&quot;family&quot;:&quot;Cichowska&quot;,&quot;given&quot;:&quot;Anna&quot;,&quot;parse-names&quot;:false,&quot;dropping-particle&quot;:&quot;&quot;,&quot;non-dropping-particle&quot;:&quot;&quot;},{&quot;family&quot;:&quot;Dobra&quot;,&quot;given&quot;:&quot;Stephen&quot;,&quot;parse-names&quot;:false,&quot;dropping-particle&quot;:&quot;&quot;,&quot;non-dropping-particle&quot;:&quot;&quot;},{&quot;family&quot;:&quot;Eckford&quot;,&quot;given&quot;:&quot;Susan&quot;,&quot;parse-names&quot;:false,&quot;dropping-particle&quot;:&quot;&quot;,&quot;non-dropping-particle&quot;:&quot;&quot;},{&quot;family&quot;:&quot;Faulding&quot;,&quot;given&quot;:&quot;Sue&quot;,&quot;parse-names&quot;:false,&quot;dropping-particle&quot;:&quot;&quot;,&quot;non-dropping-particle&quot;:&quot;&quot;},{&quot;family&quot;:&quot;Gallagher&quot;,&quot;given&quot;:&quot;Rose&quot;,&quot;parse-names&quot;:false,&quot;dropping-particle&quot;:&quot;&quot;,&quot;non-dropping-particle&quot;:&quot;&quot;},{&quot;family&quot;:&quot;Geoghegan&quot;,&quot;given&quot;:&quot;Lourda&quot;,&quot;parse-names&quot;:false,&quot;dropping-particle&quot;:&quot;&quot;,&quot;non-dropping-particle&quot;:&quot;&quot;},{&quot;family&quot;:&quot;Gurney&quot;,&quot;given&quot;:&quot;Lene&quot;,&quot;parse-names&quot;:false,&quot;dropping-particle&quot;:&quot;&quot;,&quot;non-dropping-particle&quot;:&quot;&quot;},{&quot;family&quot;:&quot;Heginbothom&quot;,&quot;given&quot;:&quot;Maggie&quot;,&quot;parse-names&quot;:false,&quot;dropping-particle&quot;:&quot;&quot;,&quot;non-dropping-particle&quot;:&quot;&quot;},{&quot;family&quot;:&quot;Ironmonger&quot;,&quot;given&quot;:&quot;Dean&quot;,&quot;parse-names&quot;:false,&quot;dropping-particle&quot;:&quot;&quot;,&quot;non-dropping-particle&quot;:&quot;&quot;},{&quot;family&quot;:&quot;Johnson&quot;,&quot;given&quot;:&quot;Alan&quot;,&quot;parse-names&quot;:false,&quot;dropping-particle&quot;:&quot;&quot;,&quot;non-dropping-particle&quot;:&quot;&quot;},{&quot;family&quot;:&quot;McNulty&quot;,&quot;given&quot;:&quot;Cliodna&quot;,&quot;parse-names&quot;:false,&quot;dropping-particle&quot;:&quot;&quot;,&quot;non-dropping-particle&quot;:&quot;&quot;},{&quot;family&quot;:&quot;Moore&quot;,&quot;given&quot;:&quot;Michael&quot;,&quot;parse-names&quot;:false,&quot;dropping-particle&quot;:&quot;&quot;,&quot;non-dropping-particle&quot;:&quot;&quot;},{&quot;family&quot;:&quot;Morrow&quot;,&quot;given&quot;:&quot;Kate&quot;,&quot;parse-names&quot;:false,&quot;dropping-particle&quot;:&quot;&quot;,&quot;non-dropping-particle&quot;:&quot;&quot;},{&quot;family&quot;:&quot;Patel&quot;,&quot;given&quot;:&quot;Bharat&quot;,&quot;parse-names&quot;:false,&quot;dropping-particle&quot;:&quot;&quot;,&quot;non-dropping-particle&quot;:&quot;&quot;},{&quot;family&quot;:&quot;Pinder&quot;,&quot;given&quot;:&quot;Richard&quot;,&quot;parse-names&quot;:false,&quot;dropping-particle&quot;:&quot;&quot;,&quot;non-dropping-particle&quot;:&quot;&quot;},{&quot;family&quot;:&quot;Puleston&quot;,&quot;given&quot;:&quot;Richard&quot;,&quot;parse-names&quot;:false,&quot;dropping-particle&quot;:&quot;&quot;,&quot;non-dropping-particle&quot;:&quot;&quot;},{&quot;family&quot;:&quot;Richman&quot;,&quot;given&quot;:&quot;Colin&quot;,&quot;parse-names&quot;:false,&quot;dropping-particle&quot;:&quot;&quot;,&quot;non-dropping-particle&quot;:&quot;&quot;},{&quot;family&quot;:&quot;Robotham&quot;,&quot;given&quot;:&quot;Julie&quot;,&quot;parse-names&quot;:false,&quot;dropping-particle&quot;:&quot;&quot;,&quot;non-dropping-particle&quot;:&quot;&quot;},{&quot;family&quot;:&quot;Seal&quot;,&quot;given&quot;:&quot;Richard&quot;,&quot;parse-names&quot;:false,&quot;dropping-particle&quot;:&quot;&quot;,&quot;non-dropping-particle&quot;:&quot;&quot;},{&quot;family&quot;:&quot;Sharland&quot;,&quot;given&quot;:&quot;Mike&quot;,&quot;parse-names&quot;:false,&quot;dropping-particle&quot;:&quot;&quot;,&quot;non-dropping-particle&quot;:&quot;&quot;},{&quot;family&quot;:&quot;Stephens&quot;,&quot;given&quot;:&quot;Pete&quot;,&quot;parse-names&quot;:false,&quot;dropping-particle&quot;:&quot;&quot;,&quot;non-dropping-particle&quot;:&quot;&quot;},{&quot;family&quot;:&quot;Stokle&quot;,&quot;given&quot;:&quot;Liz&quot;,&quot;parse-names&quot;:false,&quot;dropping-particle&quot;:&quot;&quot;,&quot;non-dropping-particle&quot;:&quot;&quot;},{&quot;family&quot;:&quot;Underhill&quot;,&quot;given&quot;:&quot;Jonathan&quot;,&quot;parse-names&quot;:false,&quot;dropping-particle&quot;:&quot;&quot;,&quot;non-dropping-particle&quot;:&quot;&quot;},{&quot;family&quot;:&quot;Warner&quot;,&quot;given&quot;:&quot;Bruce&quot;,&quot;parse-names&quot;:false,&quot;dropping-particle&quot;:&quot;&quot;,&quot;non-dropping-particle&quot;:&quot;&quot;},{&quot;family&quot;:&quot;Watson&quot;,&quot;given&quot;:&quot;John&quot;,&quot;parse-names&quot;:false,&quot;dropping-particle&quot;:&quot;&quot;,&quot;non-dropping-particle&quot;:&quot;&quot;},{&quot;family&quot;:&quot;West&quot;,&quot;given&quot;:&quot;Tony&quot;,&quot;parse-names&quot;:false,&quot;dropping-particle&quot;:&quot;&quot;,&quot;non-dropping-particle&quot;:&quot;&quot;},{&quot;family&quot;:&quot;Whitney&quot;,&quot;given&quot;:&quot;Laura&quot;,&quot;parse-names&quot;:false,&quot;dropping-particle&quot;:&quot;&quot;,&quot;non-dropping-particle&quot;:&quot;&quot;},{&quot;family&quot;:&quot;Wight&quot;,&quot;given&quot;:&quot;Ailsa&quot;,&quot;parse-names&quot;:false,&quot;dropping-particle&quot;:&quot;&quot;,&quot;non-dropping-particle&quot;:&quot;&quot;},{&quot;family&quot;:&quot;Wiuff&quot;,&quot;given&quot;:&quot;Camilla&quot;,&quot;parse-names&quot;:false,&quot;dropping-particle&quot;:&quot;&quot;,&quot;non-dropping-particle&quot;:&quot;&quot;},{&quot;family&quot;:&quot;Woodford&quot;,&quot;given&quot;:&quot;Neil&quot;,&quot;parse-names&quot;:false,&quot;dropping-particle&quot;:&quot;&quot;,&quot;non-dropping-particle&quot;:&quot;&quot;},{&quot;family&quot;:&quot;Young&quot;,&quot;given&quot;:&quot;Tony&quot;,&quot;parse-names&quot;:false,&quot;dropping-particle&quot;:&quot;&quot;,&quot;non-dropping-particle&quot;:&quot;&quot;}],&quot;container-title&quot;:&quot;J Antimicrob Chemother&quot;,&quot;accessed&quot;:{&quot;date-parts&quot;:[[2023,5,5]]},&quot;DOI&quot;:&quot;10.1093/JAC/DKV492&quot;,&quot;ISSN&quot;:&quot;0305-7453&quot;,&quot;PMID&quot;:&quot;26869693&quot;,&quot;URL&quot;:&quot;https://academic.oup.com/jac/article/71/5/1408/1751355&quot;,&quot;issued&quot;:{&quot;date-parts&quot;:[[2016,5,1]]},&quot;page&quot;:&quot;1408-1414&quot;,&quot;abstract&quot;:&quot;Objectives: To assess and compare the implementation of antimicrobial stewardship (AMS) interventions recommended within the national AMS toolkits, TARGET and Start Smart Then Focus, in English primary and secondary healthcare settings in 2014, to determine the prevalence of cross-sector engagement to drive AMS interventions and to propose next steps to improve implementation of AMS. Methods: Electronic surveys were circulated to all 211 clinical commissioning groups (CCGs; primary sector) and to 146 (out of the 159) acute trusts (secondary sector) in England. Response rates were 39% and 63% for the primary and secondary sectors, respectively. Results: The majority of CCGs and acute trusts reported reviewing national AMS toolkits formally or informally (60% and 87%, respectively). However, only 13% of CCGs and 46% of acute trusts had developed an action plan for the implementation of these toolkits. Only 5% of CCGs had antimicrobial pharmacists in post; however, the role of specialist antimicrobial pharmacists continued to remain embedded within acute trusts, with 83% of responding trusts having an antimicrobial pharmacist at a senior grade. Conclusions: The majority of healthcare organizations review national AMS toolkits; however, implementation of the toolkits, through the development of action plans to deliver AMS interventions, requires improvement. For the first time, we report the extent of cross-sector and multidisciplinary collaboration to deliver AMS interventions in both primary and secondary care sectors in England. Results highlight that further qualitative and quantitative work is required to explore mutual benefits and promote best practice. Antimicrobial pharmacists remain leaders for implementing AMS interventions across both primary and secondary healthcare sectors.&quot;,&quot;publisher&quot;:&quot;Oxford Academic&quot;,&quot;issue&quot;:&quot;5&quot;,&quot;volume&quot;:&quot;71&quot;,&quot;container-title-short&quot;:&quot;&quot;},&quot;isTemporary&quot;:false},{&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citationID&quot;:&quot;MENDELEY_CITATION_2f5ac94d-8d9e-4192-86bc-830db7f790ed&quot;,&quot;properties&quot;:{&quot;noteIndex&quot;:0},&quot;isEdited&quot;:false,&quot;manualOverride&quot;:{&quot;isManuallyOverridden&quot;:false,&quot;citeprocText&quot;:&quot;&lt;sup&gt;22–27,39,67,69,79,80,82&lt;/sup&gt;&quot;,&quot;manualOverrideText&quot;:&quot;&quot;},&quot;citationTag&quot;:&quot;MENDELEY_CITATION_v3_eyJjaXRhdGlvbklEIjoiTUVOREVMRVlfQ0lUQVRJT05fMmY1YWM5NGQtOGQ5ZS00MTkyLTg2YmMtODMwZGI3Zjc5MGVkIiwicHJvcGVydGllcyI6eyJub3RlSW5kZXgiOjB9LCJpc0VkaXRlZCI6ZmFsc2UsIm1hbnVhbE92ZXJyaWRlIjp7ImlzTWFudWFsbHlPdmVycmlkZGVuIjpmYWxzZSwiY2l0ZXByb2NUZXh0IjoiPHN1cD4yMuKAkzI3LDM5LDY3LDY5LDc5LDgwLDgyPC9zdXA+IiwibWFudWFsT3ZlcnJpZGVUZXh0IjoiIn0sImNpdGF0aW9uSXRlbXMiOlt7ImlkIjoiMWZlOTA0YjUtYmM4Ny0zNDc1LWE5ZTktYWY0N2UyYjA2ZmVlIiwiaXRlbURhdGEiOnsidHlwZSI6ImFydGljbGUtam91cm5hbCIsImlkIjoiMWZlOTA0YjUtYmM4Ny0zNDc1LWE5ZTktYWY0N2UyYjA2ZmVlIiwidGl0bGUiOiJJbXBsZW1lbnRhdGlvbiBvZiBhbnRpbWljcm9iaWFsIHN0ZXdhcmRzaGlwIGludGVydmVudGlvbnMgcmVjb21tZW5kZWQgYnkgbmF0aW9uYWwgdG9vbGtpdHMgaW4gcHJpbWFyeSBhbmQgc2Vjb25kYXJ5IGhlYWx0aGNhcmUgc2VjdG9ycyBpbiBFbmdsYW5kOiBUQVJHRVQgYW5kIFN0YXJ0IFNtYXJ0IFRoZW4gRm9jdXMiLCJhdXRob3IiOlt7ImZhbWlseSI6IkFzaGlydS1PcmVkb3BlIiwiZ2l2ZW4iOiJE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J1ZGQiLCJnaXZlbiI6IkUuIEw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QmhhdHRhY2hhcnlhIiwiZ2l2ZW4iOiJB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RpbiIsImdpdmVuIjoiTi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Y051bHR5IiwiZ2l2ZW4iOiJDLiBBLiBN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1pY2FsbGVmIiwiZ2l2ZW4iOiJDLiIsInBhcnNlLW5hbWVzIjpmYWxzZSwiZHJvcHBpbmctcGFydGljbGUiOiIiLCJub24tZHJvcHBpbmctcGFydGljbGUiOiIifSx7ImZhbWlseSI6IihFU1BBVVIpIiwiZ2l2ZW4iOiJvbiBiZWhhbGYgb2YgdGhlIEVuZ2xpc2ggU3VydmVpbGxhbmNlIFByb2dyYW1tZSBmb3IgQW50aW1pY3JvYmlhbCBVdGlsaXNhdGlvbiBhbmQgUmVzaXN0YW5jZSIsInBhcnNlLW5hbWVzIjpmYWxzZSwiZHJvcHBpbmctcGFydGljbGUiOiIiLCJub24tZHJvcHBpbmctcGFydGljbGUiOiIifSx7ImZhbWlseSI6IkxhZGVuaGVpbSIsImdpdmVuIjoiRC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CZWVjaCIsImdpdmVuIjoiRS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NdXJkYW4iLCJnaXZlbiI6IlMuIiwicGFyc2UtbmFtZXMiOmZhbHNlLCJkcm9wcGluZy1wYXJ0aWNsZSI6IiIsIm5vbi1kcm9wcGluZy1wYXJ0aWNsZSI6IiJ9LHsiZmFtaWx5IjoiKEVTUEFVUikiLCJnaXZlbiI6Im9uIGJlaGFsZiBvZiB0aGUgRW5nbGlzaCBTdXJ2ZWlsbGFuY2UgUHJvZ3JhbW1lIGZvciBBbnRpbWljcm9iaWFsIFV0aWxpc2F0aW9uIGFuZCBSZXNpc3RhbmNlIiwicGFyc2UtbmFtZXMiOmZhbHNlLCJkcm9wcGluZy1wYXJ0aWNsZSI6IiIsIm5vbi1kcm9wcGluZy1wYXJ0aWNsZSI6IiJ9LHsiZmFtaWx5IjoiSG9wa2lucyIsImdpdmVuIjoiUy4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IoRVNQQVVSKSIsImdpdmVuIjoib24gYmVoYWxmIG9mIHRoZSBFbmdsaXNoIFN1cnZlaWxsYW5jZSBQcm9ncmFtbWUgZm9yIEFudGltaWNyb2JpYWwgVXRpbGlzYXRpb24gYW5kIFJlc2lzdGFuY2UiLCJwYXJzZS1uYW1lcyI6ZmFsc2UsImRyb3BwaW5nLXBhcnRpY2xlIjoiIiwibm9uLWRyb3BwaW5nLXBhcnRpY2xlIjoiIn0seyJmYW1pbHkiOiJIb3BraW5zIiwiZ2l2ZW4iOiJTdXNhbiIsInBhcnNlLW5hbWVzIjpmYWxzZSwiZHJvcHBpbmctcGFydGljbGUiOiIiLCJub24tZHJvcHBpbmctcGFydGljbGUiOiIifSx7ImZhbWlseSI6IkFzaGlydS1PcmVkb3BlIiwiZ2l2ZW4iOiJEaWFuZSIsInBhcnNlLW5hbWVzIjpmYWxzZSwiZHJvcHBpbmctcGFydGljbGUiOiIiLCJub24tZHJvcHBpbmctcGFydGljbGUiOiIifSx7ImZhbWlseSI6IkJyb3duIiwiZ2l2ZW4iOiJOaWNob2xhcyIsInBhcnNlLW5hbWVzIjpmYWxzZSwiZHJvcHBpbmctcGFydGljbGUiOiIiLCJub24tZHJvcHBpbmctcGFydGljbGUiOiIifSx7ImZhbWlseSI6IkJyb3duIiwiZ2l2ZW4iOiJCcmlhbiIsInBhcnNlLW5hbWVzIjpmYWxzZSwiZHJvcHBpbmctcGFydGljbGUiOiIiLCJub24tZHJvcHBpbmctcGFydGljbGUiOiIifSx7ImZhbWlseSI6IkJ1ZGQiLCJnaXZlbiI6IkVtbWEiLCJwYXJzZS1uYW1lcyI6ZmFsc2UsImRyb3BwaW5nLXBhcnRpY2xlIjoiIiwibm9uLWRyb3BwaW5nLXBhcnRpY2xlIjoiIn0seyJmYW1pbHkiOiJDYXJ0ZXIiLCJnaXZlbiI6IlN1ZSIsInBhcnNlLW5hbWVzIjpmYWxzZSwiZHJvcHBpbmctcGFydGljbGUiOiIiLCJub24tZHJvcHBpbmctcGFydGljbGUiOiIifSx7ImZhbWlseSI6IkNoYWRib3JuIiwiZ2l2ZW4iOiJUaW0iLCJwYXJzZS1uYW1lcyI6ZmFsc2UsImRyb3BwaW5nLXBhcnRpY2xlIjoiIiwibm9uLWRyb3BwaW5nLXBhcnRpY2xlIjoiIn0seyJmYW1pbHkiOiJDaGFybGV0dCIsImdpdmVuIjoiQW5kcmUiLCJwYXJzZS1uYW1lcyI6ZmFsc2UsImRyb3BwaW5nLXBhcnRpY2xlIjoiIiwibm9uLWRyb3BwaW5nLXBhcnRpY2xlIjoiIn0seyJmYW1pbHkiOiJDaWNob3dza2EiLCJnaXZlbiI6IkFubmEiLCJwYXJzZS1uYW1lcyI6ZmFsc2UsImRyb3BwaW5nLXBhcnRpY2xlIjoiIiwibm9uLWRyb3BwaW5nLXBhcnRpY2xlIjoiIn0seyJmYW1pbHkiOiJEb2JyYSIsImdpdmVuIjoiU3RlcGhlbiIsInBhcnNlLW5hbWVzIjpmYWxzZSwiZHJvcHBpbmctcGFydGljbGUiOiIiLCJub24tZHJvcHBpbmctcGFydGljbGUiOiIifSx7ImZhbWlseSI6IkVja2ZvcmQiLCJnaXZlbiI6IlN1c2FuIiwicGFyc2UtbmFtZXMiOmZhbHNlLCJkcm9wcGluZy1wYXJ0aWNsZSI6IiIsIm5vbi1kcm9wcGluZy1wYXJ0aWNsZSI6IiJ9LHsiZmFtaWx5IjoiRmF1bGRpbmciLCJnaXZlbiI6IlN1ZSIsInBhcnNlLW5hbWVzIjpmYWxzZSwiZHJvcHBpbmctcGFydGljbGUiOiIiLCJub24tZHJvcHBpbmctcGFydGljbGUiOiIifSx7ImZhbWlseSI6IkdhbGxhZ2hlciIsImdpdmVuIjoiUm9zZSIsInBhcnNlLW5hbWVzIjpmYWxzZSwiZHJvcHBpbmctcGFydGljbGUiOiIiLCJub24tZHJvcHBpbmctcGFydGljbGUiOiIifSx7ImZhbWlseSI6Ikdlb2doZWdhbiIsImdpdmVuIjoiTG91cmRhIiwicGFyc2UtbmFtZXMiOmZhbHNlLCJkcm9wcGluZy1wYXJ0aWNsZSI6IiIsIm5vbi1kcm9wcGluZy1wYXJ0aWNsZSI6IiJ9LHsiZmFtaWx5IjoiR3VybmV5IiwiZ2l2ZW4iOiJMZW5lIiwicGFyc2UtbmFtZXMiOmZhbHNlLCJkcm9wcGluZy1wYXJ0aWNsZSI6IiIsIm5vbi1kcm9wcGluZy1wYXJ0aWNsZSI6IiJ9LHsiZmFtaWx5IjoiSGVnaW5ib3Rob20iLCJnaXZlbiI6Ik1hZ2dpZSIsInBhcnNlLW5hbWVzIjpmYWxzZSwiZHJvcHBpbmctcGFydGljbGUiOiIiLCJub24tZHJvcHBpbmctcGFydGljbGUiOiIifSx7ImZhbWlseSI6Iklyb25tb25nZXIiLCJnaXZlbiI6IkRlYW4iLCJwYXJzZS1uYW1lcyI6ZmFsc2UsImRyb3BwaW5nLXBhcnRpY2xlIjoiIiwibm9uLWRyb3BwaW5nLXBhcnRpY2xlIjoiIn0seyJmYW1pbHkiOiJKb2huc29uIiwiZ2l2ZW4iOiJBbGFuIiwicGFyc2UtbmFtZXMiOmZhbHNlLCJkcm9wcGluZy1wYXJ0aWNsZSI6IiIsIm5vbi1kcm9wcGluZy1wYXJ0aWNsZSI6IiJ9LHsiZmFtaWx5IjoiTWNOdWx0eSIsImdpdmVuIjoiQ2xpb2RuYSIsInBhcnNlLW5hbWVzIjpmYWxzZSwiZHJvcHBpbmctcGFydGljbGUiOiIiLCJub24tZHJvcHBpbmctcGFydGljbGUiOiIifSx7ImZhbWlseSI6Ik1vb3JlIiwiZ2l2ZW4iOiJNaWNoYWVsIiwicGFyc2UtbmFtZXMiOmZhbHNlLCJkcm9wcGluZy1wYXJ0aWNsZSI6IiIsIm5vbi1kcm9wcGluZy1wYXJ0aWNsZSI6IiJ9LHsiZmFtaWx5IjoiTW9ycm93IiwiZ2l2ZW4iOiJLYXRlIiwicGFyc2UtbmFtZXMiOmZhbHNlLCJkcm9wcGluZy1wYXJ0aWNsZSI6IiIsIm5vbi1kcm9wcGluZy1wYXJ0aWNsZSI6IiJ9LHsiZmFtaWx5IjoiUGF0ZWwiLCJnaXZlbiI6IkJoYXJhdCIsInBhcnNlLW5hbWVzIjpmYWxzZSwiZHJvcHBpbmctcGFydGljbGUiOiIiLCJub24tZHJvcHBpbmctcGFydGljbGUiOiIifSx7ImZhbWlseSI6IlBpbmRlciIsImdpdmVuIjoiUmljaGFyZCIsInBhcnNlLW5hbWVzIjpmYWxzZSwiZHJvcHBpbmctcGFydGljbGUiOiIiLCJub24tZHJvcHBpbmctcGFydGljbGUiOiIifSx7ImZhbWlseSI6IlB1bGVzdG9uIiwiZ2l2ZW4iOiJSaWNoYXJkIiwicGFyc2UtbmFtZXMiOmZhbHNlLCJkcm9wcGluZy1wYXJ0aWNsZSI6IiIsIm5vbi1kcm9wcGluZy1wYXJ0aWNsZSI6IiJ9LHsiZmFtaWx5IjoiUmljaG1hbiIsImdpdmVuIjoiQ29saW4iLCJwYXJzZS1uYW1lcyI6ZmFsc2UsImRyb3BwaW5nLXBhcnRpY2xlIjoiIiwibm9uLWRyb3BwaW5nLXBhcnRpY2xlIjoiIn0seyJmYW1pbHkiOiJSb2JvdGhhbSIsImdpdmVuIjoiSnVsaWUiLCJwYXJzZS1uYW1lcyI6ZmFsc2UsImRyb3BwaW5nLXBhcnRpY2xlIjoiIiwibm9uLWRyb3BwaW5nLXBhcnRpY2xlIjoiIn0seyJmYW1pbHkiOiJTZWFsIiwiZ2l2ZW4iOiJSaWNoYXJkIiwicGFyc2UtbmFtZXMiOmZhbHNlLCJkcm9wcGluZy1wYXJ0aWNsZSI6IiIsIm5vbi1kcm9wcGluZy1wYXJ0aWNsZSI6IiJ9LHsiZmFtaWx5IjoiU2hhcmxhbmQiLCJnaXZlbiI6Ik1pa2UiLCJwYXJzZS1uYW1lcyI6ZmFsc2UsImRyb3BwaW5nLXBhcnRpY2xlIjoiIiwibm9uLWRyb3BwaW5nLXBhcnRpY2xlIjoiIn0seyJmYW1pbHkiOiJTdGVwaGVucyIsImdpdmVuIjoiUGV0ZSIsInBhcnNlLW5hbWVzIjpmYWxzZSwiZHJvcHBpbmctcGFydGljbGUiOiIiLCJub24tZHJvcHBpbmctcGFydGljbGUiOiIifSx7ImZhbWlseSI6IlN0b2tsZSIsImdpdmVuIjoiTGl6IiwicGFyc2UtbmFtZXMiOmZhbHNlLCJkcm9wcGluZy1wYXJ0aWNsZSI6IiIsIm5vbi1kcm9wcGluZy1wYXJ0aWNsZSI6IiJ9LHsiZmFtaWx5IjoiVW5kZXJoaWxsIiwiZ2l2ZW4iOiJKb25hdGhhbiIsInBhcnNlLW5hbWVzIjpmYWxzZSwiZHJvcHBpbmctcGFydGljbGUiOiIiLCJub24tZHJvcHBpbmctcGFydGljbGUiOiIifSx7ImZhbWlseSI6Ildhcm5lciIsImdpdmVuIjoiQnJ1Y2UiLCJwYXJzZS1uYW1lcyI6ZmFsc2UsImRyb3BwaW5nLXBhcnRpY2xlIjoiIiwibm9uLWRyb3BwaW5nLXBhcnRpY2xlIjoiIn0seyJmYW1pbHkiOiJXYXRzb24iLCJnaXZlbiI6IkpvaG4iLCJwYXJzZS1uYW1lcyI6ZmFsc2UsImRyb3BwaW5nLXBhcnRpY2xlIjoiIiwibm9uLWRyb3BwaW5nLXBhcnRpY2xlIjoiIn0seyJmYW1pbHkiOiJXZXN0IiwiZ2l2ZW4iOiJUb255IiwicGFyc2UtbmFtZXMiOmZhbHNlLCJkcm9wcGluZy1wYXJ0aWNsZSI6IiIsIm5vbi1kcm9wcGluZy1wYXJ0aWNsZSI6IiJ9LHsiZmFtaWx5IjoiV2hpdG5leSIsImdpdmVuIjoiTGF1cmEiLCJwYXJzZS1uYW1lcyI6ZmFsc2UsImRyb3BwaW5nLXBhcnRpY2xlIjoiIiwibm9uLWRyb3BwaW5nLXBhcnRpY2xlIjoiIn0seyJmYW1pbHkiOiJXaWdodCIsImdpdmVuIjoiQWlsc2EiLCJwYXJzZS1uYW1lcyI6ZmFsc2UsImRyb3BwaW5nLXBhcnRpY2xlIjoiIiwibm9uLWRyb3BwaW5nLXBhcnRpY2xlIjoiIn0seyJmYW1pbHkiOiJXaXVmZiIsImdpdmVuIjoiQ2FtaWxsYSIsInBhcnNlLW5hbWVzIjpmYWxzZSwiZHJvcHBpbmctcGFydGljbGUiOiIiLCJub24tZHJvcHBpbmctcGFydGljbGUiOiIifSx7ImZhbWlseSI6Ildvb2Rmb3JkIiwiZ2l2ZW4iOiJOZWlsIiwicGFyc2UtbmFtZXMiOmZhbHNlLCJkcm9wcGluZy1wYXJ0aWNsZSI6IiIsIm5vbi1kcm9wcGluZy1wYXJ0aWNsZSI6IiJ9LHsiZmFtaWx5IjoiWW91bmciLCJnaXZlbiI6IlRvbnkiLCJwYXJzZS1uYW1lcyI6ZmFsc2UsImRyb3BwaW5nLXBhcnRpY2xlIjoiIiwibm9uLWRyb3BwaW5nLXBhcnRpY2xlIjoiIn1dLCJjb250YWluZXItdGl0bGUiOiJKIEFudGltaWNyb2IgQ2hlbW90aGVyIiwiYWNjZXNzZWQiOnsiZGF0ZS1wYXJ0cyI6W1syMDIzLDUsNV1dfSwiRE9JIjoiMTAuMTA5My9KQUMvREtWNDkyIiwiSVNTTiI6IjAzMDUtNzQ1MyIsIlBNSUQiOiIyNjg2OTY5MyIsIlVSTCI6Imh0dHBzOi8vYWNhZGVtaWMub3VwLmNvbS9qYWMvYXJ0aWNsZS83MS81LzE0MDgvMTc1MTM1NSIsImlzc3VlZCI6eyJkYXRlLXBhcnRzIjpbWzIwMTYsNSwxXV19LCJwYWdlIjoiMTQwOC0xNDE0IiwiYWJzdHJhY3QiOiJPYmplY3RpdmVzOiBUbyBhc3Nlc3MgYW5kIGNvbXBhcmUgdGhlIGltcGxlbWVudGF0aW9uIG9mIGFudGltaWNyb2JpYWwgc3Rld2FyZHNoaXAgKEFNUykgaW50ZXJ2ZW50aW9ucyByZWNvbW1lbmRlZCB3aXRoaW4gdGhlIG5hdGlvbmFsIEFNUyB0b29sa2l0cywgVEFSR0VUIGFuZCBTdGFydCBTbWFydCBUaGVuIEZvY3VzLCBpbiBFbmdsaXNoIHByaW1hcnkgYW5kIHNlY29uZGFyeSBoZWFsdGhjYXJlIHNldHRpbmdzIGluIDIwMTQsIHRvIGRldGVybWluZSB0aGUgcHJldmFsZW5jZSBvZiBjcm9zcy1zZWN0b3IgZW5nYWdlbWVudCB0byBkcml2ZSBBTVMgaW50ZXJ2ZW50aW9ucyBhbmQgdG8gcHJvcG9zZSBuZXh0IHN0ZXBzIHRvIGltcHJvdmUgaW1wbGVtZW50YXRpb24gb2YgQU1TLiBNZXRob2RzOiBFbGVjdHJvbmljIHN1cnZleXMgd2VyZSBjaXJjdWxhdGVkIHRvIGFsbCAyMTEgY2xpbmljYWwgY29tbWlzc2lvbmluZyBncm91cHMgKENDR3M7IHByaW1hcnkgc2VjdG9yKSBhbmQgdG8gMTQ2IChvdXQgb2YgdGhlIDE1OSkgYWN1dGUgdHJ1c3RzIChzZWNvbmRhcnkgc2VjdG9yKSBpbiBFbmdsYW5kLiBSZXNwb25zZSByYXRlcyB3ZXJlIDM5JSBhbmQgNjMlIGZvciB0aGUgcHJpbWFyeSBhbmQgc2Vjb25kYXJ5IHNlY3RvcnMsIHJlc3BlY3RpdmVseS4gUmVzdWx0czogVGhlIG1ham9yaXR5IG9mIENDR3MgYW5kIGFjdXRlIHRydXN0cyByZXBvcnRlZCByZXZpZXdpbmcgbmF0aW9uYWwgQU1TIHRvb2xraXRzIGZvcm1hbGx5IG9yIGluZm9ybWFsbHkgKDYwJSBhbmQgODclLCByZXNwZWN0aXZlbHkpLiBIb3dldmVyLCBvbmx5IDEzJSBvZiBDQ0dzIGFuZCA0NiUgb2YgYWN1dGUgdHJ1c3RzIGhhZCBkZXZlbG9wZWQgYW4gYWN0aW9uIHBsYW4gZm9yIHRoZSBpbXBsZW1lbnRhdGlvbiBvZiB0aGVzZSB0b29sa2l0cy4gT25seSA1JSBvZiBDQ0dzIGhhZCBhbnRpbWljcm9iaWFsIHBoYXJtYWNpc3RzIGluIHBvc3Q7IGhvd2V2ZXIsIHRoZSByb2xlIG9mIHNwZWNpYWxpc3QgYW50aW1pY3JvYmlhbCBwaGFybWFjaXN0cyBjb250aW51ZWQgdG8gcmVtYWluIGVtYmVkZGVkIHdpdGhpbiBhY3V0ZSB0cnVzdHMsIHdpdGggODMlIG9mIHJlc3BvbmRpbmcgdHJ1c3RzIGhhdmluZyBhbiBhbnRpbWljcm9iaWFsIHBoYXJtYWNpc3QgYXQgYSBzZW5pb3IgZ3JhZGUuIENvbmNsdXNpb25zOiBUaGUgbWFqb3JpdHkgb2YgaGVhbHRoY2FyZSBvcmdhbml6YXRpb25zIHJldmlldyBuYXRpb25hbCBBTVMgdG9vbGtpdHM7IGhvd2V2ZXIsIGltcGxlbWVudGF0aW9uIG9mIHRoZSB0b29sa2l0cywgdGhyb3VnaCB0aGUgZGV2ZWxvcG1lbnQgb2YgYWN0aW9uIHBsYW5zIHRvIGRlbGl2ZXIgQU1TIGludGVydmVudGlvbnMsIHJlcXVpcmVzIGltcHJvdmVtZW50LiBGb3IgdGhlIGZpcnN0IHRpbWUsIHdlIHJlcG9ydCB0aGUgZXh0ZW50IG9mIGNyb3NzLXNlY3RvciBhbmQgbXVsdGlkaXNjaXBsaW5hcnkgY29sbGFib3JhdGlvbiB0byBkZWxpdmVyIEFNUyBpbnRlcnZlbnRpb25zIGluIGJvdGggcHJpbWFyeSBhbmQgc2Vjb25kYXJ5IGNhcmUgc2VjdG9ycyBpbiBFbmdsYW5kLiBSZXN1bHRzIGhpZ2hsaWdodCB0aGF0IGZ1cnRoZXIgcXVhbGl0YXRpdmUgYW5kIHF1YW50aXRhdGl2ZSB3b3JrIGlzIHJlcXVpcmVkIHRvIGV4cGxvcmUgbXV0dWFsIGJlbmVmaXRzIGFuZCBwcm9tb3RlIGJlc3QgcHJhY3RpY2UuIEFudGltaWNyb2JpYWwgcGhhcm1hY2lzdHMgcmVtYWluIGxlYWRlcnMgZm9yIGltcGxlbWVudGluZyBBTVMgaW50ZXJ2ZW50aW9ucyBhY3Jvc3MgYm90aCBwcmltYXJ5IGFuZCBzZWNvbmRhcnkgaGVhbHRoY2FyZSBzZWN0b3JzLiIsInB1Ymxpc2hlciI6Ik94Zm9yZCBBY2FkZW1pYyIsImlzc3VlIjoiNSIsInZvbHVtZSI6IjcxIiwiY29udGFpbmVyLXRpdGxlLXNob3J0IjoiIn0sImlzVGVtcG9yYXJ5IjpmYWxzZX0seyJpZCI6ImY1YmU0YThiLTg3ZDYtMzEyNy1iNTAwLTNmNGU3ODRjYTk4MSIsIml0ZW1EYXRhIjp7InR5cGUiOiJhcnRpY2xlLWpvdXJuYWwiLCJpZCI6ImY1YmU0YThiLTg3ZDYtMzEyNy1iNTAwLTNmNGU3ODRjYTk4MSIsInRpdGxlIjoiQW4gZXZhbHVhdGlvbiBvZiB0aGUgVEFSR0VUIChUcmVhdCBBbnRpYmlvdGljcyBSZXNwb25zaWJseTsgR3VpZGFuY2UsIEVkdWNhdGlvbiwgVG9vbHMpIEFudGliaW90aWNzIFRvb2xraXQgdG8gaW1wcm92ZSBhbnRpbWljcm9iaWFsIHN0ZXdhcmRzaGlwIGluIHByaW1hcnkgY2FyZeKAlGlzIGl0IGZpdCBmb3IgcHVycG9zZT8iLCJhdXRob3IiOlt7ImZhbWlseSI6IkpvbmVzIiwiZ2l2ZW4iOiJMZWFoIEZmaW9uIiwicGFyc2UtbmFtZXMiOmZhbHNlLCJkcm9wcGluZy1wYXJ0aWNsZSI6IiIsIm5vbi1kcm9wcGluZy1wYXJ0aWNsZSI6IiJ9LHsiZmFtaWx5IjoiSGF3a2luZyIsImdpdmVuIjoiTWVyZWRpdGggSy5ELiIsInBhcnNlLW5hbWVzIjpmYWxzZSwiZHJvcHBpbmctcGFydGljbGUiOiIiLCJub24tZHJvcHBpbmctcGFydGljbGUiOiIifSx7ImZhbWlseSI6Ik93ZW5zIiwiZ2l2ZW4iOiJSZWJlY2NhIiwicGFyc2UtbmFtZXMiOmZhbHNlLCJkcm9wcGluZy1wYXJ0aWNsZSI6IiIsIm5vbi1kcm9wcGluZy1wYXJ0aWNsZSI6IiJ9LHsiZmFtaWx5IjoiTGVja3kiLCJnaXZlbiI6IkRvbm5hIiwicGFyc2UtbmFtZXMiOmZhbHNlLCJkcm9wcGluZy1wYXJ0aWNsZSI6IiIsIm5vbi1kcm9wcGluZy1wYXJ0aWNsZSI6IiJ9LHsiZmFtaWx5IjoiRnJhbmNpcyIsImdpdmVuIjoiTmljayBBLiIsInBhcnNlLW5hbWVzIjpmYWxzZSwiZHJvcHBpbmctcGFydGljbGUiOiIiLCJub24tZHJvcHBpbmctcGFydGljbGUiOiIifSx7ImZhbWlseSI6IkJ1dGxlciIsImdpdmVuIjoiQ2hyaXMiLCJwYXJzZS1uYW1lcyI6ZmFsc2UsImRyb3BwaW5nLXBhcnRpY2xlIjoiIiwibm9uLWRyb3BwaW5nLXBhcnRpY2xlIjoiIn0seyJmYW1pbHkiOiJHYWwiLCJnaXZlbiI6Ik1pY2FlbGEiLCJwYXJzZS1uYW1lcyI6ZmFsc2UsImRyb3BwaW5nLXBhcnRpY2xlIjoiIiwibm9uLWRyb3BwaW5nLXBhcnRpY2xlIjoiIn0seyJmYW1pbHkiOiJNY051bHR5IiwiZ2l2ZW4iOiJDbGlvZG5hIEEuTS4iLCJwYXJzZS1uYW1lcyI6ZmFsc2UsImRyb3BwaW5nLXBhcnRpY2xlIjoiIiwibm9uLWRyb3BwaW5nLXBhcnRpY2xlIjoiIn1dLCJjb250YWluZXItdGl0bGUiOiJGYW1pbHkgUHJhY3RpY2UiLCJjb250YWluZXItdGl0bGUtc2hvcnQiOiJGYW0gUHJhY3QiLCJhY2Nlc3NlZCI6eyJkYXRlLXBhcnRzIjpbWzIwMjIsNSwyMF1dfSwiRE9JIjoiMTAuMTA5My9GQU1QUkEvQ01YMTMxIiwiSVNTTiI6IjAyNjMtMjEzNiIsIlBNSUQiOiIyOTMwMDk2NSIsIlVSTCI6Imh0dHBzOi8vYWNhZGVtaWMub3VwLmNvbS9mYW1wcmEvYXJ0aWNsZS8zNS80LzQ2MS80NzgwODQ3IiwiaXNzdWVkIjp7ImRhdGUtcGFydHMiOltbMjAxOCw3LDIzXV19LCJwYWdlIjoiNDYxLTQ2NyIsImFic3RyYWN0IjoiQmFja2dyb3VuZC4gVGhlIFRBUkdFVCAoVHJlYXQgQW50aWJpb3RpY3MgUmVzcG9uc2libHk7IEd1aWRhbmNlLCBFZHVjYXRpb24sIFRvb2xzKSBBbnRpYmlvdGljcyBUb29sa2l0IGFpbXMgdG8gaW1wcm92ZSBhbnRpbWljcm9iaWFsIHByZXNjcmliaW5nIGluIHByaW1hcnkgY2FyZSB0aHJvdWdoIGd1aWRhbmNlLCBpbnRlcmFjdGl2ZSB3b3Jrc2hvcHMgd2l0aCBhY3Rpb24gcGxhbm5pbmcsIHBhdGllbnQgZmFjaW5nIGVkdWNhdGlvbmFsIGFuZCBhdWRpdCBtYXRlcmlhbHMuIE9iamVjdGl2ZS4gVG8gZXhwbG9yZSBHUHMnLCBudXJzZXMnIGFuZCBvdGhlciBzdGFrZWhvbGRlcnMnIHZpZXdzIG9mIFRBUkdFVC4gRGVzaWduLiBNaXhlZCBtZXRob2RzLiBNZXRob2QuIEluIDIwMTQsIDQwIFVLIEdQIHN0YWZmIGFuZCAxMyBzdGFrZWhvbGRlcnMgcGFydGljaXBhdGVkIGluIGludGVydmlld3Mgb3IgZm9jdXMgZ3JvdXBzLiBXZSBhbmFseXNlZCBkYXRhIHVzaW5nIGEgdGhlbWF0aWMgZnJhbWV3b3JrIGFuZCBub3JtYWxpemF0aW9uIHByb2Nlc3MgdGhlb3J5IChOUFQpLiBSZXN1bHRzLiBUd28gaHVuZHJlZCBhbmQgc2l4dHktbmluZSB3b3Jrc2hvcCBwYXJ0aWNpcGFudHMgY29tcGxldGVkIGV2YWx1YXRpb24gZm9ybXMsIGFuZCA0MCBHUCBzdGFmZiwgNCB0cmFpbmVycyBhbmQgOSByZWxldmFudCBzdGFrZWhvbGRlcnMgcGFydGljaXBhdGVkIGluIGludGVydmlld3MgKDI5KSBvciBmb2N1cyBncm91cHMgKDI0KS4gR1Agc3RhZmZzIHdlcmUgYXdhcmUgb2YgdGhlIGlzc3VlcyBhcm91bmQgYW50aW1pY3JvYmlhbCByZXNpc3RhbmNlIChBTVIpIGFuZCBob3cgaXQgcmVsYXRlZCB0byB0aGVpciBwcmVzY3JpYmluZy4gTW9zdCBwYXJ0aWNpcGFudHMgc3RhdGVkIHRoYXQgVEFSR0VUIGFzIGEgd2hvbGUgd2FzIHVzZWZ1bC4gUGFydGljaXBhbnRzIHN1Z2dlc3RlZCB0aGUgd29ya3Nob3AgbmVlZGVkIGxlc3MgYmFja2dyb3VuZCBvbiBBTVIsIGJlIGNlbnRyZWQgYXJvdW5kIGNsaW5pY2FsIGNhc2VzIGFuZCBhbGxvdyBtb3JlIGFjdGlvbiBwbGFubmluZyB0aW1lLiBQYXJ0aWNpcGFudHMgcGFydGljdWxhcmx5IHZhbHVlZCBjb21wYXJpc29uIG9mIHRoZWlyIHByYWN0aWNlIGFudGliaW90aWMgcHJlc2NyaWJpbmcgd2l0aCBvdGhlcnMgYW5kIHRoZSBUQVJHRVQgVHJlYXRpbmcgWW91ciBJbmZlY3Rpb24gbGVhZmxldC4gVGhlIGxlYWZsZXQgbmVlZGVkIGdyZWF0ZXIgYWNjZXNzaWJpbGl0eSB2aWEgR1AgY29tcHV0ZXIgc3lzdGVtcy4gRHVlIHRvIHRpbWUsIGNvc3QsIGFjY2Vzc2liaWxpdHkgYW5kIGNvbXBldGluZyBwcmlvcml0aWVzLCBtYW55IEdQIHN0YWZmIGhhZCBub3QgZnVsbHkgdXRpbGl6ZWQgYWxsIHJlc291cmNlcywgZXNwZWNpYWxseSB0aGUgYXVkaXQgYW5kIGVkdWNhdGlvbmFsIG1hdGVyaWFscy4gQ29uY2x1c2lvbnMuIFdlIGZvdW5kIGV2aWRlbmNlIHRoYXQgdGhlIHdvcmtzaG9wIGlzIGxpa2VseSB0byBiZSBtb3JlIGFjY2VwdGFibGUgYW5kIGVuZ2FnaW5nIGlmIGJhc2VkIGFyb3VuZCBjbGluaWNhbCBzY2VuYXJpb3MsIHdpdGggbGVzcyBvbiBBTVIgYW5kIG1vcmUgdGltZSBvbiBhY3Rpb24gcGxhbm5pbmcuIEdyZWF0ZXIgcHJvbW90aW9uIG9mIFRBUkdFVCwgdGhyb3VnaCBDbGluaWNhbCBDb21taXNzaW9uaW5nIEdyb3VwJ3MgKENDRydzKSBhbmQgcHJvZmVzc2lvbmFsIGJvZGllcywgbWF5IGltcHJvdmUgdXB0YWtlLiBQYXRpZW50IGZhY2luZyByZXNvdXJjZXMgc2hvdWxkIGJlIG1hZGUgYWNjZXNzaWJsZSB0aHJvdWdoIGNvbXB1dGVyIHNob3J0Y3V0cyBidWlsdCBpbnRvIGdlbmVyYWwgcHJhY3RpY2Ugc29mdHdhcmUuIiwicHVibGlzaGVyIjoiT3hmb3JkIEFjYWRlbWljIiwiaXNzdWUiOiI0Iiwidm9sdW1lIjoiMzUifSwiaXNUZW1wb3JhcnkiOmZhbHNlfSx7ImlkIjoiN2ZkZjI4MjgtMjE1ZC0zNzViLWJlZTAtNjU1OTQ3ZGJmZDg4IiwiaXRlbURhdGEiOnsidHlwZSI6ImFydGljbGUtam91cm5hbCIsImlkIjoiN2ZkZjI4MjgtMjE1ZC0zNzViLWJlZTAtNjU1OTQ3ZGJmZDg4IiwidGl0bGUiOiJJcyBzaGFyaW5nIHRoZSBUQVJHRVQgcmVzcGlyYXRvcnkgdHJhY3QgaW5mZWN0aW9uIGxlYWZsZXQgZmVhc2libGUgaW4gcm91dGluZSBnZW5lcmFsIHByYWN0aWNlIHRvIGltcHJvdmUgcGF0aWVudCBlZHVjYXRpb24gYW5kIGFwcHJvcHJpYXRlIGFudGliaW90aWMgdXNlPyBBIG1peGVkIG1ldGhvZHMgc3R1ZHkgaW4gRW5nbGFuZCB3aXRoIHBhdGllbnRzIGFuZCBoZWFsdGhjYXJlIHByb2Zlc3Npb25hbHMiLCJhdXRob3IiOlt7ImZhbWlseSI6IkVsZXkiLCJnaXZlbiI6IkNoYXJsb3R0ZSIsInBhcnNlLW5hbWVzIjpmYWxzZSwiZHJvcHBpbmctcGFydGljbGUiOiJWIiwibm9uLWRyb3BwaW5nLXBhcnRpY2xlIjoiIn0seyJmYW1pbHkiOiJMZWNreSIsImdpdmVuIjoiRG9ubmEgTSIsInBhcnNlLW5hbWVzIjpmYWxzZSwiZHJvcHBpbmctcGFydGljbGUiOiIiLCJub24tZHJvcHBpbmctcGFydGljbGUiOiIifSx7ImZhbWlseSI6IkhheWVzIiwiZ2l2ZW4iOiJDYXRoZXJpbmUiLCJwYXJzZS1uYW1lcyI6ZmFsc2UsImRyb3BwaW5nLXBhcnRpY2xlIjoiViIsIm5vbi1kcm9wcGluZy1wYXJ0aWNsZSI6IiJ9LHsiZmFtaWx5IjoiTWNudWx0eSIsImdpdmVuIjoiQ2xpb2RuYSBBbSIsInBhcnNlLW5hbWVzIjpmYWxzZSwiZHJvcHBpbmctcGFydGljbGUiOiIiLCJub24tZHJvcHBpbmctcGFydGljbGUiOiIifV0sImNvbnRhaW5lci10aXRsZSI6IkpvdXJuYWwgb2YgSW5mZWN0aW9uIFByZXZlbnRpb24iLCJjb250YWluZXItdGl0bGUtc2hvcnQiOiJKIEluZmVjdCBQcmV2IiwiYWNjZXNzZWQiOnsiZGF0ZS1wYXJ0cyI6W1syMDIzLDUsNV1dfSwiRE9JIjoiMTAuMTE3Ny8xNzU3MTc3NDIwOTA3Njk4IiwiVVJMIjoiaHR0cHM6Ly9kb2kub3JnLzEwLjExNzcvMTc1NzE3NzQyMDkwNzY5OCIsImlzc3VlZCI6eyJkYXRlLXBhcnRzIjpbWzIwMjBdXX0sInBhZ2UiOiI5Ny0xMDciLCJhYnN0cmFjdCI6IkJhY2tncm91bmQ6IFBhdGllbnQgZWR1Y2F0aW9uIG9uIHRyZWF0bWVudCBjaG9pY2VzIGZvciBjb21tb24gcmVzcGlyYXRvcnkgdHJhY3QgaW5mZWN0aW9ucyAoUlRJcykgaXMgaW1wb3J0YW50IHRvIGVuY291cmFnZSBhcHByb3ByaWF0ZSBhbnRpYmlvdGljIHVzZS4gRXZpZGVuY2Ugc2hvd3MgdGhhdCB1c2Ugb2YgbGVhZmxldHMgYWJvdXQgUlRJcyBjYW4gaGVscCByZWR1Y2UgYW50aWJpb3RpYyBwcmVzY3JpYmluZy4gVEFSR0VUIGxlYWZsZXRzIGZhY2lsaXRhdGUgcGF0aWVudC1jbGluaWNpYW4gY29tbXVuaWNhdGlvbiBpbiBjb25zdWx0YXRpb25zLiIsImlzc3VlIjoiMyJ9LCJpc1RlbXBvcmFyeSI6ZmFsc2V9LHsiaWQiOiI5MmMyNjlkZi02MjM3LTNlNzAtOTY3Yi0zZGI2MDRiZmMwMDkiLCJpdGVtRGF0YSI6eyJ0eXBlIjoicmVwb3J0IiwiaWQiOiI5MmMyNjlkZi02MjM3LTNlNzAtOTY3Yi0zZGI2MDRiZmMwMDkiLCJ0aXRsZSI6IkVuZ2xpc2ggc3VydmVpbGxhbmNlIHByb2dyYW1tZSBmb3IgYW50aW1pY3JvYmlhbCB1dGlsaXNhdGlvbiBhbmQgcmVzaXN0YW5jZSAoRVNQQVVSKSAyMDEwIHRvIDIwMTQuIFJlcG9ydCAyMDE1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1XV19LCJwdWJsaXNoZXItcGxhY2UiOiJMb25kb24gIiwiY29udGFpbmVyLXRpdGxlLXNob3J0IjoiIn0sImlzVGVtcG9yYXJ5IjpmYWxzZX0seyJpZCI6ImI0MTI4ZmEwLTAxNTEtMzY4YS04ZDlhLTM2MmYwMjM3N2Q1YiIsIml0ZW1EYXRhIjp7InR5cGUiOiJhcnRpY2xlLWpvdXJuYWwiLCJpZCI6ImI0MTI4ZmEwLTAxNTEtMzY4YS04ZDlhLTM2MmYwMjM3N2Q1YiIsInRpdGxlIjoiU2VsZi1Bc3Nlc3NtZW50IG9mIEFudGltaWNyb2JpYWwgU3Rld2FyZHNoaXAgaW4gUHJpbWFyeSBDYXJlOiBTZWxmLVJlcG9ydGVkIFByYWN0aWNlIFVzaW5nIHRoZSBUQVJHRVQgUHJpbWFyeSBDYXJlIFNlbGYtQXNzZXNzbWVudCBUb29sIiwiYXV0aG9yIjpbeyJmYW1pbHkiOiJPd2VucyIsImdpdmVuIjoiUmViZWNjYSIsInBhcnNlLW5hbWVzIjpmYWxzZSwiZHJvcHBpbmctcGFydGljbGUiOiIiLCJub24tZHJvcHBpbmctcGFydGljbGUiOiIifSx7ImZhbWlseSI6IkpvbmVzIiwiZ2l2ZW4iOiJMZWFoIEZmaW9uIiwicGFyc2UtbmFtZXMiOmZhbHNlLCJkcm9wcGluZy1wYXJ0aWNsZSI6IiIsIm5vbi1kcm9wcGluZy1wYXJ0aWNsZSI6IiJ9LHsiZmFtaWx5IjoiTW9vcmUiLCJnaXZlbiI6Ik1pY2hhZWwiLCJwYXJzZS1uYW1lcyI6ZmFsc2UsImRyb3BwaW5nLXBhcnRpY2xlIjoiIiwibm9uLWRyb3BwaW5nLXBhcnRpY2xlIjoiIn0seyJmYW1pbHkiOiJQaWxhdCIsImdpdmVuIjoiRGlyayIsInBhcnNlLW5hbWVzIjpmYWxzZSwiZHJvcHBpbmctcGFydGljbGUiOiIiLCJub24tZHJvcHBpbmctcGFydGljbGUiOiIifSx7ImZhbWlseSI6Ik1jTnVsdHkiLCJnaXZlbiI6IkNsaW9kbmEiLCJwYXJzZS1uYW1lcyI6ZmFsc2UsImRyb3BwaW5nLXBhcnRpY2xlIjoiIiwibm9uLWRyb3BwaW5nLXBhcnRpY2xlIjoiIn1dLCJjb250YWluZXItdGl0bGUiOiJBbnRpYmlvdGljcyAyMDE3LCBWb2wuIDYsIFBhZ2UgMTYiLCJhY2Nlc3NlZCI6eyJkYXRlLXBhcnRzIjpbWzIwMjMsNSw1XV19LCJET0kiOiIxMC4zMzkwL0FOVElCSU9USUNTNjAzMDAxNiIsIklTU04iOiIyMDc5LTYzODIiLCJVUkwiOiJodHRwczovL3d3dy5tZHBpLmNvbS8yMDc5LTYzODIvNi8zLzE2L2h0bSIsImlzc3VlZCI6eyJkYXRlLXBhcnRzIjpbWzIwMTcsOCwxNl1dfSwicGFnZSI6IjE2IiwiYWJzdHJhY3QiOiJNdWx0aWZhY2V0ZWQgYW50aW1pY3JvYmlhbCBzdGV3YXJkc2hpcCAoQU1TKSBpbnRlcnZlbnRpb25zIGluY2x1ZGluZzogYW50aWJpb3RpYyBndWlkYW5jZSwgcmV2aWV3cyBvZiBhbnRpYmlvdGljIHVzZSB1c2luZyBhdWRpdHMsIGVkdWNhdGlvbiwgcGF0aWVudCBmYWNpbmcgbWF0ZXJpYWxzLCBhbmQgc2VsZi1hc3Nlc3NtZW50LCBhcmUgc3VjY2Vzc2Z1bCBpbiBpbXByb3ZpbmcgYW50aW1pY3JvYmlhbCB1c2UuIFdlIGFpbWVkIHRvIG1lYXN1cmUgdGhlIHNlbGYtcmVwb3J0ZWQgQU1TIGFjdGl2aXR5IG9mIHN0YWZmIGNvbXBsZXRpbmcgYSBzZWxmLWFzc2Vzc21lbnQgdG9vbCAoU0FUKS4gVGhlIFJveWFsIENvbGxlZ2Ugb2YgR2VuZXJhbCBQcmFjdGl0aW9uZXJzIChSQ0dQKS9QdWJsaWMgSGVhbHRoIEVuZ2xhbmQgKFBIRSkgU0FUIGVuYWJsZXMgcGFydGljaXBhbnRzIGNvbnNpZGVyaW5nIGFuIEFNUyBlTGVhcm5pbmcgY291cnNlIHRvIGFuc3dlciAxMiBzaG9ydCBxdWVzdGlvbnMgYWJvdXQgdGhlaXIgQU1TIGFjdGl2aXRpZXMuIFF1ZXN0aW9ucyBjb3ZlciBndWlkYW5jZSwgYXVkaXQsIGFuZCByZWZsZWN0aW9uIGFib3V0IGFudGliaW90aWMgdXNlLCBwYXRpZW50IGZhY2luZyBtYXRlcmlhbHMsIGFuZCBlZHVjYXRpb24uIFJlc3BvbnNlcyBhcmUgcmVjb3JkZWQgZGlnaXRhbGx5LiBEYXRhIHdlcmUgY29sbGF0ZWQsIGFub255bWlzZWQsIGFuZCBleHBvcnRlZCBpbnRvIE1pY3Jvc29mdCBFeGNlbC4gQmV0d2VlbiBOb3ZlbWJlciAyMDE0IGFuZCBKdW5lIDIwMTYsIDE0MTUgdXNlcnMgY29tcGxldGVkIHRoZSBTQVQuIE5pbmV0eSBlaWdodCBwZXJjZW50IHJlcG9ydGVkIHRoYXQgdGhleSB1c2VkIGFudGliaW90aWMgZ3VpZGFuY2UgZm9yIHRyZWF0aW5nIGNvbW1vbiBpbmZlY3Rpb25zIGFuZCA2MyUga25ldyB0aGlzIHdhcyBhdmFpbGFibGUgdG8gYWxsIHByZXNjcmliZXJzLiBOaW5ldHkgZm91ciBwZXJjZW50IG9mIEdQIHJlc3BvbmRlbnRzIHJlcG9ydGVkIGhhdmluZyB1c2VkIGRlbGF5ZWQgcHJlc2NyaWJpbmcgd2hlbiBhcHByb3ByaWF0ZSwgMjUlIHdlcmUgbm90IHVzaW5nIFJlYWQgY29kZXMsIGFuZCA2MiUgcmVwb3J0ZWQgdW5kZXJ0YWtpbmcgYSBwcmFjdGljZS13aWRlIGFudGliaW90aWMgYXVkaXQgaW4gdGhlIGxhc3QgdHdvIHllYXJzLCBvZiB3aGljaCwgNzclIGRldmVsb3BlZCBhbiBhdWRpdCBhY3Rpb24gcGxhbi4gVHdlbnR5IG5pbmUgcGVyY2VudCBoYWQgdW5kZXJ0YWtlbiBvdGhlciBhbnRpYmlvdGljLXJlbGF0ZWQgY2xpbmljYWwgY291cnNlcy4gRmlmdHkgc2l4IHBlcmNlbnQgcmVwb3J0ZWQgc2hhcmluZyBwYXRpZW50IGxlYWZsZXRzIGNvdmVyaW5nIGluZmVjdGlvbi4gTWFueSBwcmVzY3JpYmVycyByZXBvcnRlZCB1bmRlcnRha2luZyBhIHJhbmdlIG9mIEFNUyBhY3Rpdml0aWVzLiBHUCBwcmFjdGljZSBtYW5hZ2VycyBzaG91bGQgZW5zdXJlIHRoYXQgYWxsIGNsaW5pY2lhbnMgaGF2ZSBhY2Nlc3MgdG8gcHJlc2NyaWJpbmcgZ3VpZGFuY2UuIEFudGliaW90aWMgYXVkaXRzIHNob3VsZCBiZSBlbmNvdXJhZ2VkIHRvIGVuYWJsZSBHUCBzdGFmZiB0byB1bmRlcnN0YW5kIHRoZWlyIHByZXNjcmliaW5nIGJlaGF2aW91ciBhbmQgYWRkcmVzcyBnYXBzIGluIGdvb2QgcHJhY3RpY2UuIFByZXNjcmliZXJzIGFyZSBub3QgbWFraW5nIGZ1bGwgdXNlIG9mIGFudGliaW90aWMgcHJlc2NyaWJpbmctcmVsYXRlZCB0cmFpbmluZyBvcHBvcnR1bml0aWVzLiBSZWFkIGNvZGluZyBmYWNpbGl0YXRlcyBtb3JlIGFjY3VyYXRlIGF1ZGl0aW5nIGFuZCBpdHMgdXNlIGJ5IGFsbCBjbGluaWNpYW5zIHNob3VsZCBiZSBlbmNvdXJhZ2VkLiIsInB1Ymxpc2hlciI6Ik11bHRpZGlzY2lwbGluYXJ5IERpZ2l0YWwgUHVibGlzaGluZyBJbnN0aXR1dGUiLCJpc3N1ZSI6IjMiLCJ2b2x1bWUiOiI2IiwiY29udGFpbmVyLXRpdGxlLXNob3J0IjoiIn0sImlzVGVtcG9yYXJ5IjpmYWxzZX0seyJpZCI6IjZlMGY2ODVkLThlOGQtM2ZhZi04ZjE0LTQ5ODI3ZWMzN2NiZCIsIml0ZW1EYXRhIjp7InR5cGUiOiJyZXBvcnQiLCJpZCI6IjZlMGY2ODVkLThlOGQtM2ZhZi04ZjE0LTQ5ODI3ZWMzN2NiZCIsInRpdGxlIjoiRW5nbGlzaCBzdXJ2ZWlsbGFuY2UgcHJvZ3JhbW1lIGZvciBhbnRpbWljcm9iaWFsIHV0aWxpc2F0aW9uIGFuZCByZXNpc3RhbmNlIChFU1BBVVIpIFJlcG9ydCAyMDE2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2XV19LCJwdWJsaXNoZXItcGxhY2UiOiJMb25kb24iLCJjb250YWluZXItdGl0bGUtc2hvcnQiOiIifSwiaXNUZW1wb3JhcnkiOmZhbHNlfSx7ImlkIjoiNWNhZTAzMzAtYWM4My0zNTQ1LWJhZTctOGQ0OTYxNTJlZDA5IiwiaXRlbURhdGEiOnsidHlwZSI6InJlcG9ydCIsImlkIjoiNWNhZTAzMzAtYWM4My0zNTQ1LWJhZTctOGQ0OTYxNTJlZDA5IiwidGl0bGUiOiJFbmdsaXNoIHN1cnZlaWxsYW5jZSBwcm9ncmFtbWUgZm9yIGFudGltaWNyb2JpYWwgdXRpbGlzYXRpb24gYW5kIHJlc2lzdGFuY2UgKEVTUEFVUikgcmVwb3J0IDIwMTkgdG8gMjAyM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jExMDIyMDI0NTEwL2h0dHBzOi8vd3d3Lmdvdi51ay9nb3Zlcm5tZW50L3B1YmxpY2F0aW9ucy9lbmdsaXNoLXN1cnZlaWxsYW5jZS1wcm9ncmFtbWUtYW50aW1pY3JvYmlhbC11dGlsaXNhdGlvbi1hbmQtcmVzaXN0YW5jZS1lc3BhdXItcmVwb3J0IiwiaXNzdWVkIjp7ImRhdGUtcGFydHMiOltbMjAyMF1dfSwicHVibGlzaGVyLXBsYWNlIjoiTG9uZG9uIiwiY29udGFpbmVyLXRpdGxlLXNob3J0IjoiIn0sImlzVGVtcG9yYXJ5IjpmYWxzZX0seyJpZCI6ImRkZjkyNTllLWQ4NjMtMzNiYS1hYzJjLTIyMWVjOTg5MmI2NSIsIml0ZW1EYXRhIjp7InR5cGUiOiJyZXBvcnQiLCJpZCI6ImRkZjkyNTllLWQ4NjMtMzNiYS1hYzJjLTIyMWVjOTg5MmI2NSIsInRpdGxlIjoiRW5nbGlzaCBzdXJ2ZWlsbGFuY2UgcHJvZ3JhbW1lIGZvciBhbnRpbWljcm9iaWFsIHV0aWxpc2F0aW9uIGFuZCByZXNpc3RhbmNlIChFU1BBVVIpIHJlcG9ydCAyMDE4LTIwMTk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wMDgwNjA0NTI1Ny9odHRwczovL3d3dy5nb3YudWsvZ292ZXJubWVudC9wdWJsaWNhdGlvbnMvZW5nbGlzaC1zdXJ2ZWlsbGFuY2UtcHJvZ3JhbW1lLWFudGltaWNyb2JpYWwtdXRpbGlzYXRpb24tYW5kLXJlc2lzdGFuY2UtZXNwYXVyLXJlcG9ydCIsImlzc3VlZCI6eyJkYXRlLXBhcnRzIjpbWzIwMTldXX0sInB1Ymxpc2hlci1wbGFjZSI6IkxvbmRvbiIsImNvbnRhaW5lci10aXRsZS1zaG9ydCI6IiJ9LCJpc1RlbXBvcmFyeSI6ZmFsc2V9LHsiaWQiOiI4MWU1NjQ2Ni0zNWFlLTNhZjMtOTYyMy1mYmE3OWUzYzgwYmQiLCJpdGVtRGF0YSI6eyJ0eXBlIjoicmVwb3J0IiwiaWQiOiI4MWU1NjQ2Ni0zNWFlLTNhZjMtOTYyMy1mYmE3OWUzYzgwYmQiLCJ0aXRsZSI6IkVuZ2xpc2ggU3VydmVpbGxhbmNlIFByb2dyYW1tZSBmb3IgQW50aW1pY3JvYmlhbCBVdGlsaXNhdGlvbiBhbmQgUmVzaXN0YW5jZSAoRVNQQVVSKSBSZXBvcnQgMjAxNy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11dfSwicHVibGlzaGVyLXBsYWNlIjoiTG9uZG9uIiwiY29udGFpbmVyLXRpdGxlLXNob3J0IjoiIn0sImlzVGVtcG9yYXJ5IjpmYWxzZX0seyJpZCI6IjJhY2UxMDRiLTY0ODgtMzdiZC05MmMzLTg5MTJjYjM3M2U0YSIsIml0ZW1EYXRhIjp7InR5cGUiOiJyZXBvcnQiLCJpZCI6IjJhY2UxMDRiLTY0ODgtMzdiZC05MmMzLTg5MTJjYjM3M2U0YSIsInRpdGxlIjoiRW5nbGlzaCBTdXJ2ZWlsbGFuY2UgUHJvZ3JhbW1lIGZvciBBbnRpbWljcm9iaWFsIFV0aWxpc2F0aW9uIGFuZCBSZXNpc3RhbmNlIChFU1BBVVIpIiwiYXV0aG9yIjpbeyJmYW1pbHkiOiJQdWJsaWMgSGVhbHRoIEVuZ2xhbmQiLCJnaXZlbiI6IiIsInBhcnNlLW5hbWVzIjpmYWxzZSwiZHJvcHBpbmctcGFydGljbGUiOiIiLCJub24tZHJvcHBpbmctcGFydGljbGUiOiIifV0sImFjY2Vzc2VkIjp7ImRhdGUtcGFydHMiOltbMjAyMiw1LDEy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4XV19LCJwdWJsaXNoZXItcGxhY2UiOiJMb25kb24iLCJjb250YWluZXItdGl0bGUtc2hvcnQiOiIifSwiaXNUZW1wb3JhcnkiOmZhbHNlfSx7ImlkIjoiNGM3YTQzN2ItNDRkOS0zM2E1LWEzM2MtYmIzNGRhOTgxMTdjIiwiaXRlbURhdGEiOnsidHlwZSI6ImFydGljbGUtam91cm5hbCIsImlkIjoiNGM3YTQzN2ItNDRkOS0zM2E1LWEzM2MtYmIzNGRhOTgxMTdjIiwidGl0bGUiOiJXaGF0IFJlc291cmNlcyBEbyBOSFMgQ29tbWlzc2lvbmluZyBPcmdhbmlzYXRpb25zIFVzZSB0byBTdXBwb3J0IEFudGltaWNyb2JpYWwgU3Rld2FyZHNoaXAgaW4gUHJpbWFyeSBDYXJlIGluIEVuZ2xhbmQ/IiwiYXV0aG9yIjpbeyJmYW1pbHkiOiJBbGxpc29uIiwiZ2l2ZW4iOiJSb3NhbGllIiwicGFyc2UtbmFtZXMiOmZhbHNlLCJkcm9wcGluZy1wYXJ0aWNsZSI6IiIsIm5vbi1kcm9wcGluZy1wYXJ0aWNsZSI6IiJ9LHsiZmFtaWx5IjoiTGVja3kiLCJnaXZlbiI6IkRvbm5hIE0uIiwicGFyc2UtbmFtZXMiOmZhbHNlLCJkcm9wcGluZy1wYXJ0aWNsZSI6IiIsIm5vbi1kcm9wcGluZy1wYXJ0aWNsZSI6IiJ9LHsiZmFtaWx5IjoiQmVlY2giLCJnaXZlbiI6IkVsaXphYmV0aCIsInBhcnNlLW5hbWVzIjpmYWxzZSwiZHJvcHBpbmctcGFydGljbGUiOiIiLCJub24tZHJvcHBpbmctcGFydGljbGUiOiIifSx7ImZhbWlseSI6IkFzaGlydS1PcmVkb3BlIiwiZ2l2ZW4iOiJEaWFuZSIsInBhcnNlLW5hbWVzIjpmYWxzZSwiZHJvcHBpbmctcGFydGljbGUiOiIiLCJub24tZHJvcHBpbmctcGFydGljbGUiOiIifSx7ImZhbWlseSI6IkNvc3RlbGxvZSIsImdpdmVuIjoiQ8OpaXJlIiwicGFyc2UtbmFtZXMiOmZhbHNlLCJkcm9wcGluZy1wYXJ0aWNsZSI6IiIsIm5vbi1kcm9wcGluZy1wYXJ0aWNsZSI6IiJ9LHsiZmFtaWx5IjoiT3dlbnMiLCJnaXZlbiI6IlJlYmVjY2EiLCJwYXJzZS1uYW1lcyI6ZmFsc2UsImRyb3BwaW5nLXBhcnRpY2xlIjoiIiwibm9uLWRyb3BwaW5nLXBhcnRpY2xlIjoiIn0seyJmYW1pbHkiOiJNY051bHR5IiwiZ2l2ZW4iOiJDbGlvZG5hIEEuTS4iLCJwYXJzZS1uYW1lcyI6ZmFsc2UsImRyb3BwaW5nLXBhcnRpY2xlIjoiIiwibm9uLWRyb3BwaW5nLXBhcnRpY2xlIjoiIn1dLCJjb250YWluZXItdGl0bGUiOiJBbnRpYmlvdGljcyAyMDIwLCBWb2wuIDksIFBhZ2UgMTU4IiwiYWNjZXNzZWQiOnsiZGF0ZS1wYXJ0cyI6W1syMDIyLDUsNl1dfSwiRE9JIjoiMTAuMzM5MC9BTlRJQklPVElDUzkwNDAxNTgiLCJJU1NOIjoiMjA3OS02MzgyIiwiVVJMIjoiaHR0cHM6Ly93d3cubWRwaS5jb20vMjA3OS02MzgyLzkvNC8xNTgvaHRtIiwiaXNzdWVkIjp7ImRhdGUtcGFydHMiOltbMjAyMCw0LDJdXX0sInBhZ2UiOiIxNTgiLCJhYnN0cmFjdCI6IlByb2Zlc3Npb25hbCBlZHVjYXRpb24gYW5kIHB1YmxpYyBlbmdhZ2VtZW50IGFyZSBmdW5kYW1lbnRhbCBjb21wb25lbnRzIG9mIGFueSBhbnRpbWljcm9iaWFsIHN0ZXdhcmRzaGlwIChBTVMpIHN0cmF0ZWd5LiBUaGUgTmF0aW9uYWwgSW5zdGl0dXRlIGZvciBIZWFsdGggYW5kIENhcmUgRXhjZWxsZW5jZSAoTklDRSksIFB1YmxpYyBIZWFsdGggRW5nbGFuZCAoUEhFKSwgSGVhbHRoIEVkdWNhdGlvbiBFbmdsYW5kIChIRUUpIGFuZCBvdGhlciBwcm9mZXNzaW9uYWwgb3JnYW5pc2F0aW9ucywgZGV2ZWxvcCBhbmQgcHVibGlzaCByZXNvdXJjZXMgdG8gc3VwcG9ydCBBTVMgYWN0aXZpdHkgaW4gcHJpbWFyeSBjYXJlIHNldHRpbmdzLiBUaGUgYWltIG9mIHRoaXMgc3R1ZHkgd2FzIHRvIGV4cGxvcmUgdGhlIGFkb3B0aW9uIGFuZCB1c2Ugb2YgZWR1Y2F0aW9uL3RyYWluaW5nIGFuZCBzdXBwb3J0aW5nIEFNUyByZXNvdXJjZXMgd2l0aGluIE5IUyBwcmltYXJ5IGNhcmUgaW4gRW5nbGFuZC4gUXVlc3Rpb25uYWlyZXMgd2VyZSBzZW50IHRvIHRoZSBtZWRpY2luZXMgbWFuYWdlbWVudCB0ZWFtcyBvZiBhbGwgMjA5IENsaW5pY2FsIENvbW1pc3Npb25pbmcgR3JvdXBzIChDQ0dzKSBpbiBFbmdsYW5kLCBpbiAyMDE3LiBQcmltYXJ5IGNhcmUgcHJhY3RpdGlvbmVycyBpbiAxNjgvMTc1ICg5NiUpIENDR3MgcmVjZWl2ZWQgQU1TIGVkdWNhdGlvbiBpbiB0aGUgbGFzdCB0d28geWVhcnMuIFJlc3BvbmRlbnRzIGluIDE4NC8xODYgKDk5JSkgQ0NHcyByZXBvcnRlZCBhY3RpdmVseSBwcm9tb3RpbmcgdGhlIFRBUkdFVCBUb29sa2l0IHRvIHRoZWlyIHByaW1hcnkgY2FyZSBwcmFjdGl0aW9uZXJzOyBhbHRob3VnaCAxMzcvMTc2ICg3OCUpIGRpZCBub3Qga25vdyB3aGF0IHBlcmNlbnRhZ2Ugb2YgcHJpbWFyeSBjYXJlIHByYWN0aXRpb25lcnMgdXNlZCB0aGUgVEFSR0VUIHRvb2xraXQuIEFsbCByZXNwb25kZW50cyB3ZXJlIGF3YXJlIG9mIEFudGliaW90aWMgR3VhcmRpYW4gYW5kIDEzMi8xNjcgKDc5JSkgcmVwb3J0ZWQgcHJvbW90aW5nIHRoZSBjYW1wYWlnbi4gUHJvbW90aW9uIG9mIEFNUyByZXNvdXJjZXMgdG8gZ2VuZXJhbCBwcmFjdGljZXMgaXMgY3VycmVudGx5IGV4Y2VsbGVudCwgYnV0IGFzIGV2YWx1YXRpb24gb2YgdXB0YWtlIG9yIGVmZmVjdCBpcyBwb29yLCB0aGlzIHNob3VsZCBiZSBlbmNvdXJhZ2VkIGJ5IHJlc291cmNlIHByb3ZpZGVycyBhbmQgdGhyb3VnaCBxdWFsaXR5IGltcHJvdmVtZW50IHByb2dyYW1tZXMuIFRyYWluZXJzIHNob3VsZCBiZSBlbmNvdXJhZ2VkIHRvIHByb21vdGUgYW5kIGhpZ2hsaWdodCB0aGUgaW1wb3J0YW5jZSBvZiBhY3Rpb24gcGxhbm5pbmcgd2l0aGluIHRoZWlyIEFNUyB0cmFpbmluZy4gQU1TIHJlc291cmNlcywgc3VjaCBhcyBsZWFmbGV0cyBhbmQgZWR1Y2F0aW9uLCBzaG91bGQgYmUgcHJvbW90ZWQgYWNyb3NzIHRoZSB3aG9sZSBoZWFsdGggZWNvbm9teSwgaW5jbHVkaW5nIE91dCBvZiBIb3VycyBhbmQgY2FyZSBob21lcy4gUHJpbWFyeSBjYXJlIHByYWN0aXRpb25lcnMgc2hvdWxkIGNvbnRpbnVlIHRvIGJlIGVuY291cmFnZWQgdG8gZGlzcGxheSBhIHNpZ25lZCBBbnRpYmlvdGljIEd1YXJkaWFuIHBvc3RlciBhcyB3ZWxsIGFzIGdlbmVyYWwgQU1TIHBvc3RlcnMgYW5kIHZpZGVvcyBpbiBwcmFjdGljZSwgYXMgcGF0aWVudHMgZmluZCB0aGVtIHVzZWZ1bCBhbmQgbm90aWNlYWJsZS4iLCJwdWJsaXNoZXIiOiJNdWx0aWRpc2NpcGxpbmFyeSBEaWdpdGFsIFB1Ymxpc2hpbmcgSW5zdGl0dXRlIiwiaXNzdWUiOiI0Iiwidm9sdW1lIjoiOSIsImNvbnRhaW5lci10aXRsZS1zaG9ydCI6IiJ9LCJpc1RlbXBvcmFyeSI6ZmFsc2V9LHsiaWQiOiJkNTBhYjg2ZC04NDBhLTMwM2EtYTBhZC03MjhmNzE3NmY4ZjEiLCJpdGVtRGF0YSI6eyJ0eXBlIjoicmVwb3J0IiwiaWQiOiJkNTBhYjg2ZC04NDBhLTMwM2EtYTBhZC03MjhmNzE3NmY4ZjEiLCJ0aXRsZSI6IkV4cGxvcmluZyB0aGUgaW1wbGVtZW50YXRpb24gb2YgaW50ZXJ2ZW50aW9ucyB0byByZWR1Y2UgYW50aWJpb3RpYyB1c2UgKEVOQUNUIHN0dWR5KSIsImF1dGhvciI6W3siZmFtaWx5IjoiUHVibGljIEhlYWx0aCBFbmdsYW5kIiwiZ2l2ZW4iOiIiLCJwYXJzZS1uYW1lcyI6ZmFsc2UsImRyb3BwaW5nLXBhcnRpY2xlIjoiIiwibm9uLWRyb3BwaW5nLXBhcnRpY2xlIjoiIn1dLCJhY2Nlc3NlZCI6eyJkYXRlLXBhcnRzIjpbWzIwMjIsNSwxMl1dfSwiaXNzdWVkIjp7ImRhdGUtcGFydHMiOltbMjAyMV1dfSwiY29udGFpbmVyLXRpdGxlLXNob3J0IjoiIn0sImlzVGVtcG9yYXJ5IjpmYWxzZX1dfQ==&quot;,&quot;citationItems&quot;:[{&quot;id&quot;:&quot;1fe904b5-bc87-3475-a9e9-af47e2b06fee&quot;,&quot;itemData&quot;:{&quot;type&quot;:&quot;article-journal&quot;,&quot;id&quot;:&quot;1fe904b5-bc87-3475-a9e9-af47e2b06fee&quot;,&quot;title&quot;:&quot;Implementation of antimicrobial stewardship interventions recommended by national toolkits in primary and secondary healthcare sectors in England: TARGET and Start Smart Then Focus&quot;,&quot;author&quot;:[{&quot;family&quot;:&quot;Ashiru-Oredope&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udd&quot;,&quot;given&quot;:&quot;E. L.&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hattacharya&quot;,&quot;given&quot;:&quot;A.&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Din&quot;,&quot;given&quot;:&quot;N.&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cNulty&quot;,&quot;given&quot;:&quot;C. A. M.&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icallef&quot;,&quot;given&quot;:&quot;C.&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Ladenheim&quot;,&quot;given&quot;:&quot;D.&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Beech&quot;,&quot;given&quot;:&quot;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Murdan&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ESPAUR)&quot;,&quot;given&quot;:&quot;on behalf of the English Surveillance Programme for Antimicrobial Utilisation and Resistance&quot;,&quot;parse-names&quot;:false,&quot;dropping-particle&quot;:&quot;&quot;,&quot;non-dropping-particle&quot;:&quot;&quot;},{&quot;family&quot;:&quot;Hopkins&quot;,&quot;given&quot;:&quot;Susan&quot;,&quot;parse-names&quot;:false,&quot;dropping-particle&quot;:&quot;&quot;,&quot;non-dropping-particle&quot;:&quot;&quot;},{&quot;family&quot;:&quot;Ashiru-Oredope&quot;,&quot;given&quot;:&quot;Diane&quot;,&quot;parse-names&quot;:false,&quot;dropping-particle&quot;:&quot;&quot;,&quot;non-dropping-particle&quot;:&quot;&quot;},{&quot;family&quot;:&quot;Brown&quot;,&quot;given&quot;:&quot;Nicholas&quot;,&quot;parse-names&quot;:false,&quot;dropping-particle&quot;:&quot;&quot;,&quot;non-dropping-particle&quot;:&quot;&quot;},{&quot;family&quot;:&quot;Brown&quot;,&quot;given&quot;:&quot;Brian&quot;,&quot;parse-names&quot;:false,&quot;dropping-particle&quot;:&quot;&quot;,&quot;non-dropping-particle&quot;:&quot;&quot;},{&quot;family&quot;:&quot;Budd&quot;,&quot;given&quot;:&quot;Emma&quot;,&quot;parse-names&quot;:false,&quot;dropping-particle&quot;:&quot;&quot;,&quot;non-dropping-particle&quot;:&quot;&quot;},{&quot;family&quot;:&quot;Carter&quot;,&quot;given&quot;:&quot;Sue&quot;,&quot;parse-names&quot;:false,&quot;dropping-particle&quot;:&quot;&quot;,&quot;non-dropping-particle&quot;:&quot;&quot;},{&quot;family&quot;:&quot;Chadborn&quot;,&quot;given&quot;:&quot;Tim&quot;,&quot;parse-names&quot;:false,&quot;dropping-particle&quot;:&quot;&quot;,&quot;non-dropping-particle&quot;:&quot;&quot;},{&quot;family&quot;:&quot;Charlett&quot;,&quot;given&quot;:&quot;Andre&quot;,&quot;parse-names&quot;:false,&quot;dropping-particle&quot;:&quot;&quot;,&quot;non-dropping-particle&quot;:&quot;&quot;},{&quot;family&quot;:&quot;Cichowska&quot;,&quot;given&quot;:&quot;Anna&quot;,&quot;parse-names&quot;:false,&quot;dropping-particle&quot;:&quot;&quot;,&quot;non-dropping-particle&quot;:&quot;&quot;},{&quot;family&quot;:&quot;Dobra&quot;,&quot;given&quot;:&quot;Stephen&quot;,&quot;parse-names&quot;:false,&quot;dropping-particle&quot;:&quot;&quot;,&quot;non-dropping-particle&quot;:&quot;&quot;},{&quot;family&quot;:&quot;Eckford&quot;,&quot;given&quot;:&quot;Susan&quot;,&quot;parse-names&quot;:false,&quot;dropping-particle&quot;:&quot;&quot;,&quot;non-dropping-particle&quot;:&quot;&quot;},{&quot;family&quot;:&quot;Faulding&quot;,&quot;given&quot;:&quot;Sue&quot;,&quot;parse-names&quot;:false,&quot;dropping-particle&quot;:&quot;&quot;,&quot;non-dropping-particle&quot;:&quot;&quot;},{&quot;family&quot;:&quot;Gallagher&quot;,&quot;given&quot;:&quot;Rose&quot;,&quot;parse-names&quot;:false,&quot;dropping-particle&quot;:&quot;&quot;,&quot;non-dropping-particle&quot;:&quot;&quot;},{&quot;family&quot;:&quot;Geoghegan&quot;,&quot;given&quot;:&quot;Lourda&quot;,&quot;parse-names&quot;:false,&quot;dropping-particle&quot;:&quot;&quot;,&quot;non-dropping-particle&quot;:&quot;&quot;},{&quot;family&quot;:&quot;Gurney&quot;,&quot;given&quot;:&quot;Lene&quot;,&quot;parse-names&quot;:false,&quot;dropping-particle&quot;:&quot;&quot;,&quot;non-dropping-particle&quot;:&quot;&quot;},{&quot;family&quot;:&quot;Heginbothom&quot;,&quot;given&quot;:&quot;Maggie&quot;,&quot;parse-names&quot;:false,&quot;dropping-particle&quot;:&quot;&quot;,&quot;non-dropping-particle&quot;:&quot;&quot;},{&quot;family&quot;:&quot;Ironmonger&quot;,&quot;given&quot;:&quot;Dean&quot;,&quot;parse-names&quot;:false,&quot;dropping-particle&quot;:&quot;&quot;,&quot;non-dropping-particle&quot;:&quot;&quot;},{&quot;family&quot;:&quot;Johnson&quot;,&quot;given&quot;:&quot;Alan&quot;,&quot;parse-names&quot;:false,&quot;dropping-particle&quot;:&quot;&quot;,&quot;non-dropping-particle&quot;:&quot;&quot;},{&quot;family&quot;:&quot;McNulty&quot;,&quot;given&quot;:&quot;Cliodna&quot;,&quot;parse-names&quot;:false,&quot;dropping-particle&quot;:&quot;&quot;,&quot;non-dropping-particle&quot;:&quot;&quot;},{&quot;family&quot;:&quot;Moore&quot;,&quot;given&quot;:&quot;Michael&quot;,&quot;parse-names&quot;:false,&quot;dropping-particle&quot;:&quot;&quot;,&quot;non-dropping-particle&quot;:&quot;&quot;},{&quot;family&quot;:&quot;Morrow&quot;,&quot;given&quot;:&quot;Kate&quot;,&quot;parse-names&quot;:false,&quot;dropping-particle&quot;:&quot;&quot;,&quot;non-dropping-particle&quot;:&quot;&quot;},{&quot;family&quot;:&quot;Patel&quot;,&quot;given&quot;:&quot;Bharat&quot;,&quot;parse-names&quot;:false,&quot;dropping-particle&quot;:&quot;&quot;,&quot;non-dropping-particle&quot;:&quot;&quot;},{&quot;family&quot;:&quot;Pinder&quot;,&quot;given&quot;:&quot;Richard&quot;,&quot;parse-names&quot;:false,&quot;dropping-particle&quot;:&quot;&quot;,&quot;non-dropping-particle&quot;:&quot;&quot;},{&quot;family&quot;:&quot;Puleston&quot;,&quot;given&quot;:&quot;Richard&quot;,&quot;parse-names&quot;:false,&quot;dropping-particle&quot;:&quot;&quot;,&quot;non-dropping-particle&quot;:&quot;&quot;},{&quot;family&quot;:&quot;Richman&quot;,&quot;given&quot;:&quot;Colin&quot;,&quot;parse-names&quot;:false,&quot;dropping-particle&quot;:&quot;&quot;,&quot;non-dropping-particle&quot;:&quot;&quot;},{&quot;family&quot;:&quot;Robotham&quot;,&quot;given&quot;:&quot;Julie&quot;,&quot;parse-names&quot;:false,&quot;dropping-particle&quot;:&quot;&quot;,&quot;non-dropping-particle&quot;:&quot;&quot;},{&quot;family&quot;:&quot;Seal&quot;,&quot;given&quot;:&quot;Richard&quot;,&quot;parse-names&quot;:false,&quot;dropping-particle&quot;:&quot;&quot;,&quot;non-dropping-particle&quot;:&quot;&quot;},{&quot;family&quot;:&quot;Sharland&quot;,&quot;given&quot;:&quot;Mike&quot;,&quot;parse-names&quot;:false,&quot;dropping-particle&quot;:&quot;&quot;,&quot;non-dropping-particle&quot;:&quot;&quot;},{&quot;family&quot;:&quot;Stephens&quot;,&quot;given&quot;:&quot;Pete&quot;,&quot;parse-names&quot;:false,&quot;dropping-particle&quot;:&quot;&quot;,&quot;non-dropping-particle&quot;:&quot;&quot;},{&quot;family&quot;:&quot;Stokle&quot;,&quot;given&quot;:&quot;Liz&quot;,&quot;parse-names&quot;:false,&quot;dropping-particle&quot;:&quot;&quot;,&quot;non-dropping-particle&quot;:&quot;&quot;},{&quot;family&quot;:&quot;Underhill&quot;,&quot;given&quot;:&quot;Jonathan&quot;,&quot;parse-names&quot;:false,&quot;dropping-particle&quot;:&quot;&quot;,&quot;non-dropping-particle&quot;:&quot;&quot;},{&quot;family&quot;:&quot;Warner&quot;,&quot;given&quot;:&quot;Bruce&quot;,&quot;parse-names&quot;:false,&quot;dropping-particle&quot;:&quot;&quot;,&quot;non-dropping-particle&quot;:&quot;&quot;},{&quot;family&quot;:&quot;Watson&quot;,&quot;given&quot;:&quot;John&quot;,&quot;parse-names&quot;:false,&quot;dropping-particle&quot;:&quot;&quot;,&quot;non-dropping-particle&quot;:&quot;&quot;},{&quot;family&quot;:&quot;West&quot;,&quot;given&quot;:&quot;Tony&quot;,&quot;parse-names&quot;:false,&quot;dropping-particle&quot;:&quot;&quot;,&quot;non-dropping-particle&quot;:&quot;&quot;},{&quot;family&quot;:&quot;Whitney&quot;,&quot;given&quot;:&quot;Laura&quot;,&quot;parse-names&quot;:false,&quot;dropping-particle&quot;:&quot;&quot;,&quot;non-dropping-particle&quot;:&quot;&quot;},{&quot;family&quot;:&quot;Wight&quot;,&quot;given&quot;:&quot;Ailsa&quot;,&quot;parse-names&quot;:false,&quot;dropping-particle&quot;:&quot;&quot;,&quot;non-dropping-particle&quot;:&quot;&quot;},{&quot;family&quot;:&quot;Wiuff&quot;,&quot;given&quot;:&quot;Camilla&quot;,&quot;parse-names&quot;:false,&quot;dropping-particle&quot;:&quot;&quot;,&quot;non-dropping-particle&quot;:&quot;&quot;},{&quot;family&quot;:&quot;Woodford&quot;,&quot;given&quot;:&quot;Neil&quot;,&quot;parse-names&quot;:false,&quot;dropping-particle&quot;:&quot;&quot;,&quot;non-dropping-particle&quot;:&quot;&quot;},{&quot;family&quot;:&quot;Young&quot;,&quot;given&quot;:&quot;Tony&quot;,&quot;parse-names&quot;:false,&quot;dropping-particle&quot;:&quot;&quot;,&quot;non-dropping-particle&quot;:&quot;&quot;}],&quot;container-title&quot;:&quot;J Antimicrob Chemother&quot;,&quot;accessed&quot;:{&quot;date-parts&quot;:[[2023,5,5]]},&quot;DOI&quot;:&quot;10.1093/JAC/DKV492&quot;,&quot;ISSN&quot;:&quot;0305-7453&quot;,&quot;PMID&quot;:&quot;26869693&quot;,&quot;URL&quot;:&quot;https://academic.oup.com/jac/article/71/5/1408/1751355&quot;,&quot;issued&quot;:{&quot;date-parts&quot;:[[2016,5,1]]},&quot;page&quot;:&quot;1408-1414&quot;,&quot;abstract&quot;:&quot;Objectives: To assess and compare the implementation of antimicrobial stewardship (AMS) interventions recommended within the national AMS toolkits, TARGET and Start Smart Then Focus, in English primary and secondary healthcare settings in 2014, to determine the prevalence of cross-sector engagement to drive AMS interventions and to propose next steps to improve implementation of AMS. Methods: Electronic surveys were circulated to all 211 clinical commissioning groups (CCGs; primary sector) and to 146 (out of the 159) acute trusts (secondary sector) in England. Response rates were 39% and 63% for the primary and secondary sectors, respectively. Results: The majority of CCGs and acute trusts reported reviewing national AMS toolkits formally or informally (60% and 87%, respectively). However, only 13% of CCGs and 46% of acute trusts had developed an action plan for the implementation of these toolkits. Only 5% of CCGs had antimicrobial pharmacists in post; however, the role of specialist antimicrobial pharmacists continued to remain embedded within acute trusts, with 83% of responding trusts having an antimicrobial pharmacist at a senior grade. Conclusions: The majority of healthcare organizations review national AMS toolkits; however, implementation of the toolkits, through the development of action plans to deliver AMS interventions, requires improvement. For the first time, we report the extent of cross-sector and multidisciplinary collaboration to deliver AMS interventions in both primary and secondary care sectors in England. Results highlight that further qualitative and quantitative work is required to explore mutual benefits and promote best practice. Antimicrobial pharmacists remain leaders for implementing AMS interventions across both primary and secondary healthcare sectors.&quot;,&quot;publisher&quot;:&quot;Oxford Academic&quot;,&quot;issue&quot;:&quot;5&quot;,&quot;volume&quot;:&quot;71&quot;,&quot;container-title-short&quot;:&quot;&quot;},&quot;isTemporary&quot;:false},{&quot;id&quot;:&quot;f5be4a8b-87d6-3127-b500-3f4e784ca981&quot;,&quot;itemData&quot;:{&quot;type&quot;:&quot;article-journal&quot;,&quot;id&quot;:&quot;f5be4a8b-87d6-3127-b500-3f4e784ca981&quot;,&quot;title&quot;:&quot;An evaluation of the TARGET (Treat Antibiotics Responsibly; Guidance, Education, Tools) Antibiotics Toolkit to improve antimicrobial stewardship in primary care—is it fit for purpose?&quot;,&quot;author&quot;:[{&quot;family&quot;:&quot;Jones&quot;,&quot;given&quot;:&quot;Leah Ffion&quot;,&quot;parse-names&quot;:false,&quot;dropping-particle&quot;:&quot;&quot;,&quot;non-dropping-particle&quot;:&quot;&quot;},{&quot;family&quot;:&quot;Hawking&quot;,&quot;given&quot;:&quot;Meredith K.D.&quot;,&quot;parse-names&quot;:false,&quot;dropping-particle&quot;:&quot;&quot;,&quot;non-dropping-particle&quot;:&quot;&quot;},{&quot;family&quot;:&quot;Owens&quot;,&quot;given&quot;:&quot;Rebecca&quot;,&quot;parse-names&quot;:false,&quot;dropping-particle&quot;:&quot;&quot;,&quot;non-dropping-particle&quot;:&quot;&quot;},{&quot;family&quot;:&quot;Lecky&quot;,&quot;given&quot;:&quot;Donna&quot;,&quot;parse-names&quot;:false,&quot;dropping-particle&quot;:&quot;&quot;,&quot;non-dropping-particle&quot;:&quot;&quot;},{&quot;family&quot;:&quot;Francis&quot;,&quot;given&quot;:&quot;Nick A.&quot;,&quot;parse-names&quot;:false,&quot;dropping-particle&quot;:&quot;&quot;,&quot;non-dropping-particle&quot;:&quot;&quot;},{&quot;family&quot;:&quot;Butler&quot;,&quot;given&quot;:&quot;Chris&quot;,&quot;parse-names&quot;:false,&quot;dropping-particle&quot;:&quot;&quot;,&quot;non-dropping-particle&quot;:&quot;&quot;},{&quot;family&quot;:&quot;Gal&quot;,&quot;given&quot;:&quot;Micaela&quot;,&quot;parse-names&quot;:false,&quot;dropping-particle&quot;:&quot;&quot;,&quot;non-dropping-particle&quot;:&quot;&quot;},{&quot;family&quot;:&quot;McNulty&quot;,&quot;given&quot;:&quot;Cliodna A.M.&quot;,&quot;parse-names&quot;:false,&quot;dropping-particle&quot;:&quot;&quot;,&quot;non-dropping-particle&quot;:&quot;&quot;}],&quot;container-title&quot;:&quot;Family Practice&quot;,&quot;container-title-short&quot;:&quot;Fam Pract&quot;,&quot;accessed&quot;:{&quot;date-parts&quot;:[[2022,5,20]]},&quot;DOI&quot;:&quot;10.1093/FAMPRA/CMX131&quot;,&quot;ISSN&quot;:&quot;0263-2136&quot;,&quot;PMID&quot;:&quot;29300965&quot;,&quot;URL&quot;:&quot;https://academic.oup.com/fampra/article/35/4/461/4780847&quot;,&quot;issued&quot;:{&quot;date-parts&quot;:[[2018,7,23]]},&quot;page&quot;:&quot;461-467&quot;,&quot;abstract&quot;:&quot;Background. The TARGET (Treat Antibiotics Responsibly; Guidance, Education, Tools) Antibiotics Toolkit aims to improve antimicrobial prescribing in primary care through guidance, interactive workshops with action planning, patient facing educational and audit materials. Objective. To explore GPs', nurses' and other stakeholders' views of TARGET. Design. Mixed methods. Method. In 2014, 40 UK GP staff and 13 stakeholders participated in interviews or focus groups. We analysed data using a thematic framework and normalization process theory (NPT). Results. Two hundred and sixty-nine workshop participants completed evaluation forms, and 40 GP staff, 4 trainers and 9 relevant stakeholders participated in interviews (29) or focus groups (24). GP staffs were aware of the issues around antimicrobial resistance (AMR) and how it related to their prescribing. Most participants stated that TARGET as a whole was useful. Participants suggested the workshop needed less background on AMR, be centred around clinical cases and allow more action planning time. Participants particularly valued comparison of their practice antibiotic prescribing with others and the TARGET Treating Your Infection leaflet. The leaflet needed greater accessibility via GP computer systems. Due to time, cost, accessibility and competing priorities, many GP staff had not fully utilized all resources, especially the audit and educational materials. Conclusions. We found evidence that the workshop is likely to be more acceptable and engaging if based around clinical scenarios, with less on AMR and more time on action planning. Greater promotion of TARGET, through Clinical Commissioning Group's (CCG's) and professional bodies, may improve uptake. Patient facing resources should be made accessible through computer shortcuts built into general practice software.&quot;,&quot;publisher&quot;:&quot;Oxford Academic&quot;,&quot;issue&quot;:&quot;4&quot;,&quot;volume&quot;:&quot;35&quot;},&quot;isTemporary&quot;:false},{&quot;id&quot;:&quot;7fdf2828-215d-375b-bee0-655947dbfd88&quot;,&quot;itemData&quot;:{&quot;type&quot;:&quot;article-journal&quot;,&quot;id&quot;:&quot;7fdf2828-215d-375b-bee0-655947dbfd88&quot;,&quot;title&quot;:&quot;Is sharing the TARGET respiratory tract infection leaflet feasible in routine general practice to improve patient education and appropriate antibiotic use? A mixed methods study in England with patients and healthcare professionals&quot;,&quot;author&quot;:[{&quot;family&quot;:&quot;Eley&quot;,&quot;given&quot;:&quot;Charlotte&quot;,&quot;parse-names&quot;:false,&quot;dropping-particle&quot;:&quot;V&quot;,&quot;non-dropping-particle&quot;:&quot;&quot;},{&quot;family&quot;:&quot;Lecky&quot;,&quot;given&quot;:&quot;Donna M&quot;,&quot;parse-names&quot;:false,&quot;dropping-particle&quot;:&quot;&quot;,&quot;non-dropping-particle&quot;:&quot;&quot;},{&quot;family&quot;:&quot;Hayes&quot;,&quot;given&quot;:&quot;Catherine&quot;,&quot;parse-names&quot;:false,&quot;dropping-particle&quot;:&quot;V&quot;,&quot;non-dropping-particle&quot;:&quot;&quot;},{&quot;family&quot;:&quot;Mcnulty&quot;,&quot;given&quot;:&quot;Cliodna Am&quot;,&quot;parse-names&quot;:false,&quot;dropping-particle&quot;:&quot;&quot;,&quot;non-dropping-particle&quot;:&quot;&quot;}],&quot;container-title&quot;:&quot;Journal of Infection Prevention&quot;,&quot;container-title-short&quot;:&quot;J Infect Prev&quot;,&quot;accessed&quot;:{&quot;date-parts&quot;:[[2023,5,5]]},&quot;DOI&quot;:&quot;10.1177/1757177420907698&quot;,&quot;URL&quot;:&quot;https://doi.org/10.1177/1757177420907698&quot;,&quot;issued&quot;:{&quot;date-parts&quot;:[[2020]]},&quot;page&quot;:&quot;97-107&quot;,&quot;abstract&quot;:&quot;Background: Patient education on treatment choices for common respiratory tract infections (RTIs) is important to encourage appropriate antibiotic use. Evidence shows that use of leaflets about RTIs can help reduce antibiotic prescribing. TARGET leaflets facilitate patient-clinician communication in consultations.&quot;,&quot;issue&quot;:&quot;3&quot;},&quot;isTemporary&quot;:false},{&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id&quot;:&quot;b4128fa0-0151-368a-8d9a-362f02377d5b&quot;,&quot;itemData&quot;:{&quot;type&quot;:&quot;article-journal&quot;,&quot;id&quot;:&quot;b4128fa0-0151-368a-8d9a-362f02377d5b&quot;,&quot;title&quot;:&quot;Self-Assessment of Antimicrobial Stewardship in Primary Care: Self-Reported Practice Using the TARGET Primary Care Self-Assessment Tool&quot;,&quot;author&quot;:[{&quot;family&quot;:&quot;Owens&quot;,&quot;given&quot;:&quot;Rebecca&quot;,&quot;parse-names&quot;:false,&quot;dropping-particle&quot;:&quot;&quot;,&quot;non-dropping-particle&quot;:&quot;&quot;},{&quot;family&quot;:&quot;Jones&quot;,&quot;given&quot;:&quot;Leah Ffion&quot;,&quot;parse-names&quot;:false,&quot;dropping-particle&quot;:&quot;&quot;,&quot;non-dropping-particle&quot;:&quot;&quot;},{&quot;family&quot;:&quot;Moore&quot;,&quot;given&quot;:&quot;Michael&quot;,&quot;parse-names&quot;:false,&quot;dropping-particle&quot;:&quot;&quot;,&quot;non-dropping-particle&quot;:&quot;&quot;},{&quot;family&quot;:&quot;Pilat&quot;,&quot;given&quot;:&quot;Dirk&quot;,&quot;parse-names&quot;:false,&quot;dropping-particle&quot;:&quot;&quot;,&quot;non-dropping-particle&quot;:&quot;&quot;},{&quot;family&quot;:&quot;McNulty&quot;,&quot;given&quot;:&quot;Cliodna&quot;,&quot;parse-names&quot;:false,&quot;dropping-particle&quot;:&quot;&quot;,&quot;non-dropping-particle&quot;:&quot;&quot;}],&quot;container-title&quot;:&quot;Antibiotics 2017, Vol. 6, Page 16&quot;,&quot;accessed&quot;:{&quot;date-parts&quot;:[[2023,5,5]]},&quot;DOI&quot;:&quot;10.3390/ANTIBIOTICS6030016&quot;,&quot;ISSN&quot;:&quot;2079-6382&quot;,&quot;URL&quot;:&quot;https://www.mdpi.com/2079-6382/6/3/16/htm&quot;,&quot;issued&quot;:{&quot;date-parts&quot;:[[2017,8,16]]},&quot;page&quot;:&quot;16&quot;,&quot;abstract&quot;:&quot;Multifaceted antimicrobial stewardship (AMS) interventions including: antibiotic guidance, reviews of antibiotic use using audits, education, patient facing materials, and self-assessment, are successful in improving antimicrobial use. We aimed to measure the self-reported AMS activity of staff completing a self-assessment tool (SAT). The Royal College of General Practitioners (RCGP)/Public Health England (PHE) SAT enables participants considering an AMS eLearning course to answer 12 short questions about their AMS activities. Questions cover guidance, audit, and reflection about antibiotic use, patient facing materials, and education. Responses are recorded digitally. Data were collated, anonymised, and exported into Microsoft Excel. Between November 2014 and June 2016, 1415 users completed the SAT. Ninety eight percent reported that they used antibiotic guidance for treating common infections and 63% knew this was available to all prescribers. Ninety four percent of GP respondents reported having used delayed prescribing when appropriate, 25% were not using Read codes, and 62% reported undertaking a practice-wide antibiotic audit in the last two years, of which, 77% developed an audit action plan. Twenty nine percent had undertaken other antibiotic-related clinical courses. Fifty six percent reported sharing patient leaflets covering infection. Many prescribers reported undertaking a range of AMS activities. GP practice managers should ensure that all clinicians have access to prescribing guidance. Antibiotic audits should be encouraged to enable GP staff to understand their prescribing behaviour and address gaps in good practice. Prescribers are not making full use of antibiotic prescribing-related training opportunities. Read coding facilitates more accurate auditing and its use by all clinicians should be encouraged.&quot;,&quot;publisher&quot;:&quot;Multidisciplinary Digital Publishing Institute&quot;,&quot;issue&quot;:&quot;3&quot;,&quot;volume&quot;:&quot;6&quot;,&quot;container-title-short&quot;:&quot;&quot;},&quot;isTemporary&quot;:false},{&quot;id&quot;:&quot;6e0f685d-8e8d-3faf-8f14-49827ec37cbd&quot;,&quot;itemData&quot;:{&quot;type&quot;:&quot;report&quot;,&quot;id&quot;:&quot;6e0f685d-8e8d-3faf-8f14-49827ec37cbd&quot;,&quot;title&quot;:&quot;English surveillance programme for antimicrobial utilisation and resistance (ESPAUR) Report 2016&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6]]},&quot;publisher-place&quot;:&quot;London&quot;,&quot;container-title-short&quot;:&quot;&quot;},&quot;isTemporary&quot;:false},{&quot;id&quot;:&quot;5cae0330-ac83-3545-bae7-8d496152ed09&quot;,&quot;itemData&quot;:{&quot;type&quot;:&quot;report&quot;,&quot;id&quot;:&quot;5cae0330-ac83-3545-bae7-8d496152ed09&quot;,&quot;title&quot;:&quot;English surveillance programme for antimicrobial utilisation and resistance (ESPAUR) report 2019 to 2020&quot;,&quot;author&quot;:[{&quot;family&quot;:&quot;Public Health England&quot;,&quot;given&quot;:&quot;&quot;,&quot;parse-names&quot;:false,&quot;dropping-particle&quot;:&quot;&quot;,&quot;non-dropping-particle&quot;:&quot;&quot;}],&quot;accessed&quot;:{&quot;date-parts&quot;:[[2023,5,29]]},&quot;URL&quot;:&quot;https://webarchive.nationalarchives.gov.uk/ukgwa/20211022024510/https://www.gov.uk/government/publications/english-surveillance-programme-antimicrobial-utilisation-and-resistance-espaur-report&quot;,&quot;issued&quot;:{&quot;date-parts&quot;:[[2020]]},&quot;publisher-place&quot;:&quot;London&quot;,&quot;container-title-short&quot;:&quot;&quot;},&quot;isTemporary&quot;:false},{&quot;id&quot;:&quot;ddf9259e-d863-33ba-ac2c-221ec9892b65&quot;,&quot;itemData&quot;:{&quot;type&quot;:&quot;report&quot;,&quot;id&quot;:&quot;ddf9259e-d863-33ba-ac2c-221ec9892b65&quot;,&quot;title&quot;:&quot;English surveillance programme for antimicrobial utilisation and resistance (ESPAUR) report 2018-2019&quot;,&quot;author&quot;:[{&quot;family&quot;:&quot;Public Health England&quot;,&quot;given&quot;:&quot;&quot;,&quot;parse-names&quot;:false,&quot;dropping-particle&quot;:&quot;&quot;,&quot;non-dropping-particle&quot;:&quot;&quot;}],&quot;accessed&quot;:{&quot;date-parts&quot;:[[2023,5,29]]},&quot;URL&quot;:&quot;https://webarchive.nationalarchives.gov.uk/ukgwa/20200806045257/https://www.gov.uk/government/publications/english-surveillance-programme-antimicrobial-utilisation-and-resistance-espaur-report&quot;,&quot;issued&quot;:{&quot;date-parts&quot;:[[2019]]},&quot;publisher-place&quot;:&quot;London&quot;,&quot;container-title-short&quot;:&quot;&quot;},&quot;isTemporary&quot;:false},{&quot;id&quot;:&quot;81e56466-35ae-3af3-9623-fba79e3c80bd&quot;,&quot;itemData&quot;:{&quot;type&quot;:&quot;report&quot;,&quot;id&quot;:&quot;81e56466-35ae-3af3-9623-fba79e3c80bd&quot;,&quot;title&quot;:&quot;English Surveillance Programme for Antimicrobial Utilisation and Resistance (ESPAUR) Report 2017&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7]]},&quot;publisher-place&quot;:&quot;London&quot;,&quot;container-title-short&quot;:&quot;&quot;},&quot;isTemporary&quot;:false},{&quot;id&quot;:&quot;2ace104b-6488-37bd-92c3-8912cb373e4a&quot;,&quot;itemData&quot;:{&quot;type&quot;:&quot;report&quot;,&quot;id&quot;:&quot;2ace104b-6488-37bd-92c3-8912cb373e4a&quot;,&quot;title&quot;:&quot;English Surveillance Programme for Antimicrobial Utilisation and Resistance (ESPAUR)&quot;,&quot;author&quot;:[{&quot;family&quot;:&quot;Public Health England&quot;,&quot;given&quot;:&quot;&quot;,&quot;parse-names&quot;:false,&quot;dropping-particle&quot;:&quot;&quot;,&quot;non-dropping-particle&quot;:&quot;&quot;}],&quot;accessed&quot;:{&quot;date-parts&quot;:[[2022,5,12]]},&quot;URL&quot;:&quot;https://webarchive.nationalarchives.gov.uk/ukgwa/20181130125613/https://www.gov.uk/government/publications/english-surveillance-programme-antimicrobial-utilisation-and-resistance-espaur-report&quot;,&quot;issued&quot;:{&quot;date-parts&quot;:[[2018]]},&quot;publisher-place&quot;:&quot;London&quot;,&quot;container-title-short&quot;:&quot;&quot;},&quot;isTemporary&quot;:false},{&quot;id&quot;:&quot;4c7a437b-44d9-33a5-a33c-bb34da98117c&quot;,&quot;itemData&quot;:{&quot;type&quot;:&quot;article-journal&quot;,&quot;id&quot;:&quot;4c7a437b-44d9-33a5-a33c-bb34da98117c&quot;,&quot;title&quot;:&quot;What Resources Do NHS Commissioning Organisations Use to Support Antimicrobial Stewardship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Ashiru-Oredope&quot;,&quot;given&quot;:&quot;Diane&quot;,&quot;parse-names&quot;:false,&quot;dropping-particle&quot;:&quot;&quot;,&quot;non-dropping-particle&quot;:&quot;&quot;},{&quot;family&quot;:&quot;Costelloe&quot;,&quot;given&quot;:&quot;Céir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M.&quot;,&quot;parse-names&quot;:false,&quot;dropping-particle&quot;:&quot;&quot;,&quot;non-dropping-particle&quot;:&quot;&quot;}],&quot;container-title&quot;:&quot;Antibiotics 2020, Vol. 9, Page 158&quot;,&quot;accessed&quot;:{&quot;date-parts&quot;:[[2022,5,6]]},&quot;DOI&quot;:&quot;10.3390/ANTIBIOTICS9040158&quot;,&quot;ISSN&quot;:&quot;2079-6382&quot;,&quot;URL&quot;:&quot;https://www.mdpi.com/2079-6382/9/4/158/htm&quot;,&quot;issued&quot;:{&quot;date-parts&quot;:[[2020,4,2]]},&quot;page&quot;:&quot;158&quot;,&quot;abstract&quot;:&quot;Professional education and public engagement are fundamental components of any antimicrobial stewardship (AMS) strategy. The National Institute for Health and Care Excellence (NICE), Public Health England (PHE), Health Education England (HEE) and other professional organisations, develop and publish resources to support AMS activity in primary care settings. The aim of this study was to explore the adoption and use of education/training and supporting AMS resources within NHS primary care in England. Questionnaires were sent to the medicines management teams of all 209 Clinical Commissioning Groups (CCGs) in England, in 2017. Primary care practitioners in 168/175 (96%) CCGs received AMS education in the last two years. Respondents in 184/186 (99%) CCGs reported actively promoting the TARGET Toolkit to their primary care practitioners; although 137/176 (78%) did not know what percentage of primary care practitioners used the TARGET toolkit. All respondents were aware of Antibiotic Guardian and 132/167 (79%) reported promoting the campaign. Promotion of AMS resources to general practices is currently excellent, but as evaluation of uptake or effect is poor, this should be encouraged by resource providers and through quality improvement programmes. Trainers should be encouraged to promote and highlight the importance of action planning within their AMS training. AMS resources, such as leaflets and education, should be promoted across the whole health economy, including Out of Hours and care homes. Primary care practitioners should continue to be encouraged to display a signed Antibiotic Guardian poster as well as general AMS posters and videos in practice, as patients find them useful and noticeable.&quot;,&quot;publisher&quot;:&quot;Multidisciplinary Digital Publishing Institute&quot;,&quot;issue&quot;:&quot;4&quot;,&quot;volume&quot;:&quot;9&quot;,&quot;container-title-short&quot;:&quot;&quot;},&quot;isTemporary&quot;:false},{&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citationID&quot;:&quot;MENDELEY_CITATION_62141b9a-f91f-4aab-8928-07ef6041af9e&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NjIxNDFiOWEtZjkxZi00YWFiLTg5MjgtMDdlZjYwNDFhZjllIiwicHJvcGVydGllcyI6eyJub3RlSW5kZXgiOjB9LCJpc0VkaXRlZCI6ZmFsc2UsIm1hbnVhbE92ZXJyaWRlIjp7ImlzTWFudWFsbHlPdmVycmlkZGVuIjpmYWxzZSwiY2l0ZXByb2NUZXh0IjoiPHN1cD43ODwvc3VwPiIsIm1hbnVhbE92ZXJyaWRlVGV4dCI6IiJ9LCJjaXRhdGlvbkl0ZW1zIjpbeyJpZCI6ImViZjQ4MTU4LTQ0YmMtM2EyMC05ZjVmLWQyOTQ5ZWQ0NjM0YiIsIml0ZW1EYXRhIjp7InR5cGUiOiJhcnRpY2xlLWpvdXJuYWwiLCJpZCI6ImViZjQ4MTU4LTQ0YmMtM2EyMC05ZjVmLWQyOTQ5ZWQ0NjM0YiIsInRpdGxlIjoiV2h5IGRvIGhvc3BpdGFsIHByZXNjcmliZXJzIGNvbnRpbnVlIGFudGliaW90aWNzIHdoZW4gaXQgaXMgc2FmZSB0byBzdG9wPyBSZXN1bHRzIG9mIGEgY2hvaWNlIGV4cGVyaW1lbnQgc3VydmV5IiwiYXV0aG9yIjpbeyJmYW1pbHkiOiJSb29wZSIsImdpdmVuIjoiTGF1cmVuY2UgUy5KLiIsInBhcnNlLW5hbWVzIjpmYWxzZSwiZHJvcHBpbmctcGFydGljbGUiOiIiLCJub24tZHJvcHBpbmctcGFydGljbGUiOiIifSx7ImZhbWlseSI6IkJ1Y2hhbmFuIiwiZ2l2ZW4iOiJKYW1lcyIsInBhcnNlLW5hbWVzIjpmYWxzZSwiZHJvcHBpbmctcGFydGljbGUiOiIiLCJub24tZHJvcHBpbmctcGFydGljbGUiOiIifSx7ImZhbWlseSI6Ik1vcnJlbGwiLCJnaXZlbiI6IkxpeiIsInBhcnNlLW5hbWVzIjpmYWxzZSwiZHJvcHBpbmctcGFydGljbGUiOiIiLCJub24tZHJvcHBpbmctcGFydGljbGUiOiIifSx7ImZhbWlseSI6IlBvdXdlbHMiLCJnaXZlbiI6IktvZW4gQi4iLCJwYXJzZS1uYW1lcyI6ZmFsc2UsImRyb3BwaW5nLXBhcnRpY2xlIjoiIiwibm9uLWRyb3BwaW5nLXBhcnRpY2xlIjoiIn0seyJmYW1pbHkiOiJTaXZ5ZXIiLCJnaXZlbiI6IkthdHkiLCJwYXJzZS1uYW1lcyI6ZmFsc2UsImRyb3BwaW5nLXBhcnRpY2xlIjoiIiwibm9uLWRyb3BwaW5nLXBhcnRpY2xlIjoiIn0seyJmYW1pbHkiOiJNb3dicmF5IiwiZ2l2ZW4iOiJGaW9uYSIsInBhcnNlLW5hbWVzIjpmYWxzZSwiZHJvcHBpbmctcGFydGljbGUiOiIiLCJub24tZHJvcHBpbmctcGFydGljbGUiOiIifSx7ImZhbWlseSI6IkFiZWwiLCJnaXZlbiI6Ikx1Y3kiLCJwYXJzZS1uYW1lcyI6ZmFsc2UsImRyb3BwaW5nLXBhcnRpY2xlIjoiIiwibm9uLWRyb3BwaW5nLXBhcnRpY2xlIjoiIn0seyJmYW1pbHkiOiJDcm9zcyIsImdpdmVuIjoiRWxpemFiZXRoIEwuQS4iLCJwYXJzZS1uYW1lcyI6ZmFsc2UsImRyb3BwaW5nLXBhcnRpY2xlIjoiIiwibm9uLWRyb3BwaW5nLXBhcnRpY2xlIjoiIn0seyJmYW1pbHkiOiJZYXJkbGV5IiwiZ2l2ZW4iOiJMdWN5IiwicGFyc2UtbmFtZXMiOmZhbHNlLCJkcm9wcGluZy1wYXJ0aWNsZSI6IiIsIm5vbi1kcm9wcGluZy1wYXJ0aWNsZSI6IiJ9LHsiZmFtaWx5IjoiUGV0byIsImdpdmVuIjoiVGltIiwicGFyc2UtbmFtZXMiOmZhbHNlLCJkcm9wcGluZy1wYXJ0aWNsZSI6IiIsIm5vbi1kcm9wcGluZy1wYXJ0aWNsZSI6IiJ9LHsiZmFtaWx5IjoiV2Fsa2VyIiwiZ2l2ZW4iOiJBLiBTYXJhaCIsInBhcnNlLW5hbWVzIjpmYWxzZSwiZHJvcHBpbmctcGFydGljbGUiOiIiLCJub24tZHJvcHBpbmctcGFydGljbGUiOiIifSx7ImZhbWlseSI6IkxsZXdlbHluIiwiZ2l2ZW4iOiJNYXJ0aW4gSi4iLCJwYXJzZS1uYW1lcyI6ZmFsc2UsImRyb3BwaW5nLXBhcnRpY2xlIjoiIiwibm9uLWRyb3BwaW5nLXBhcnRpY2xlIjoiIn0seyJmYW1pbHkiOiJXb3Jkc3dvcnRoIiwiZ2l2ZW4iOiJTYXJhaCIsInBhcnNlLW5hbWVzIjpmYWxzZSwiZHJvcHBpbmctcGFydGljbGUiOiIiLCJub24tZHJvcHBpbmctcGFydGljbGUiOiIifV0sImNvbnRhaW5lci10aXRsZSI6IkJNQyBNZWRpY2luZSIsImNvbnRhaW5lci10aXRsZS1zaG9ydCI6IkJNQyBNZWQiLCJhY2Nlc3NlZCI6eyJkYXRlLXBhcnRzIjpbWzIwMjMsNSwyOV1dfSwiRE9JIjoiMTAuMTE4Ni9TMTI5MTYtMDIwLTAxNjYwLTQvVEFCTEVTLzQiLCJJU1NOIjoiMTc0MTcwMTUiLCJQTUlEIjoiMzI3Mjc2MDQiLCJVUkwiOiJodHRwczovL2JtY21lZGljaW5lLmJpb21lZGNlbnRyYWwuY29tL2FydGljbGVzLzEwLjExODYvczEyOTE2LTAyMC0wMTY2MC00IiwiaXNzdWVkIjp7ImRhdGUtcGFydHMiOltbMjAyMCw3LDMwXV19LCJwYWdlIjoiMS0xMSIsImFic3RyYWN0IjoiQmFja2dyb3VuZDogRGVjaWRpbmcgd2hldGhlciB0byBkaXNjb250aW51ZSBhbnRpYmlvdGljcyBhdCBlYXJseSByZXZpZXcgaXMgYSBjb3JuZXJzdG9uZSBvZiBob3NwaXRhbCBhbnRpbWljcm9iaWFsIHN0ZXdhcmRzaGlwIHByYWN0aWNlIHdvcmxkd2lkZS4gSW4gRW5nbGFuZCwgdGhpcyBhcHByb2FjaCBpcyBkZXNjcmliZWQgaW4gZ292ZXJubWVudCBndWlkYW5jZSAoJ1N0YXJ0IFNtYXJ0IHRoZW4gRm9jdXMnKS4gSG93ZXZlciwgPCAxMCUgb2YgaG9zcGl0YWwgYW50aWJpb3RpYyBwcmVzY3JpcHRpb25zIGFyZSBkaXNjb250aW51ZWQgYXQgcmV2aWV3LCBkZXNwaXRlIGV2aWRlbmNlIHRoYXQgMjAtMzAlIGNvdWxkIGJlIGRpc2NvbnRpbnVlZCBzYWZlbHkuIFdlIGFpbWVkIHRvIHF1YW50aWZ5IHRoZSByZWxhdGl2ZSBpbXBvcnRhbmNlIG9mIGZhY3RvcnMgaW5mbHVlbmNpbmcgcHJlc2NyaWJlciBkZWNpc2lvbi1tYWtpbmcgYXQgcmV2aWV3LiBNZXRob2RzOiBXZSBjb25kdWN0ZWQgYW4gb25saW5lIGNob2ljZSBleHBlcmltZW50LCBhIHN1cnZleSBtZXRob2QgdG8gZWxpY2l0IHByZWZlcmVuY2VzLiBBY3V0ZS9nZW5lcmFsIGhvc3BpdGFsIHByZXNjcmliZXJzIGluIEVuZ2xhbmQgd2VyZSBhc2tlZCBpZiB0aGV5IHdvdWxkIGNvbnRpbnVlIG9yIGRpc2NvbnRpbnVlIGFudGliaW90aWMgdHJlYXRtZW50IGluIDE1IGh5cG90aGV0aWNhbCBzY2VuYXJpb3MuIFNjZW5hcmlvcyB3ZXJlIGRlc2NyaWJlZCBhY2NvcmRpbmcgdG8gc2l4IGF0dHJpYnV0ZXMsIGluY2x1ZGluZyBwYXRpZW50cycgcHJlc2VudGluZyBzeW1wdG9tcyBhbmQgd2hldGhlciBkaXNjb250aW51YXRpb24gd291bGQgY29uZmxpY3Qgd2l0aCBsb2NhbCBwcmVzY3JpYmluZyBndWlkZWxpbmVzLiBSZXNwb25kZW50cycgY2hvaWNlcyB3ZXJlIGFuYWx5c2VkIHVzaW5nIGNvbmRpdGlvbmFsIGxvZ2lzdGljIHJlZ3Jlc3Npb24uIFJlc3VsdHM6IE9uZSBodW5kcmVkIHJlc3BvbmRlbnRzIGNvbXBsZXRlZCB0aGUgc3VydmV5LiBSZXNwb25kZW50cyB3ZXJlIG1vcmUgbGlrZWx5IHRvIGNvbnRpbnVlIGFudGliaW90aWNzIHdoZW4gZGlzY29udGludWF0aW9uIHdvdWxkICdzdHJvbmdseSBjb25mbGljdCcgd2l0aCBsb2NhbCBndWlkZWxpbmVzIChhdmVyYWdlIG1hcmdpbmFsIGVmZmVjdCAoQU1FKSBvbiB0aGUgcHJvYmFiaWxpdHkgb2YgY29udGludWluZyArIDAuMTk0IChwIDwgMC4wMDEpKSwgd2hlbiBwcmVzZW50aW5nIHN5bXB0b21zIG1vcmUgY2xlYXJseSBpbmRpY2F0ZWQgYW50aWJpb3RpY3MgKEFNRSBvZiB1cmluYXJ5IHRyYWN0IGluZmVjdGlvbiBzeW1wdG9tcyArIDAuMTczIChwIDwgMC4wMDEpIHZlcnN1cyB1bmNsZWFyIHN5bXB0b21zKSBhbmQgd2hlbiBwYXRpZW50cyBoYWQgc2V2ZXJlIGZyYWlsdHkvY29tb3JiaWRpdGllcyAoQU1FID0gKyAwLjEwMSAocCA8IDAuMDAxKSkuIFJlc3BvbmRlbnRzIHdlcmUgbGVzcyBsaWtlbHkgdG8gY29udGludWUgYW50aWJpb3RpY3Mgd2hlbiB1bmRlciBubyBleHRlcm5hbCBwcmVzc3VyZSB0byBjb250aW51ZSAoQU1FID0gLSAwLjEwMSAocCA8IDAuMDAxKSkuIERlY2lzaW9ucyB3ZXJlIGFsc28gaW5mbHVlbmNlZCBieSB0aGUgcmlza3MgdG8gcGF0aWVudCBoZWFsdGggb2YgY29udGludWluZy9kaXNjb250aW51aW5nIGFudGliaW90aWMgdHJlYXRtZW50LiBDb25jbHVzaW9uczogR3VpZGVsaW5lcyB0aGF0IGNvbmZsaWN0IHdpdGggYW50aWJpb3RpYyBkaXNjb250aW51YXRpb24gKGUuZy4gcHJlLXNwZWNpZnkgZml4ZWQgZHVyYXRpb25zKSBtYXkgZGlzY291cmFnZSBzYWZlIGRpc2NvbnRpbnVhdGlvbiBhdCByZXZpZXcuIEluIGNvbnRyYXN0LCBndWlkZWxpbmVzIGNvbmRpdGlvbmFsIG9uIHBhdGllbnQgZmFjdG9ycy90cmVhdG1lbnQgcmVzcG9uc2UgY291bGQgaGVscCBob3NwaXRhbCBwcmVzY3JpYmVycyBkaXNjb250aW51ZSBhbnRpYmlvdGljcyBpZiBkaWFnbm9zdGljIGluZm9ybWF0aW9uIHN1Z2dlc3RpbmcgdGhleSBhcmUgbm8gbG9uZ2VyIG5lZWRlZCBpcyBhdmFpbGFibGUuIiwicHVibGlzaGVyIjoiQmlvTWVkIENlbnRyYWwgTHRkIiwiaXNzdWUiOiIxIiwidm9sdW1lIjoiMTgifSwiaXNUZW1wb3JhcnkiOmZhbHNlfV19&quot;,&quot;citationItems&quot;:[{&quot;id&quot;:&quot;ebf48158-44bc-3a20-9f5f-d2949ed4634b&quot;,&quot;itemData&quot;:{&quot;type&quot;:&quot;article-journal&quot;,&quot;id&quot;:&quot;ebf48158-44bc-3a20-9f5f-d2949ed4634b&quot;,&quot;title&quot;:&quot;Why do hospital prescribers continue antibiotics when it is safe to stop? Results of a choice experiment survey&quot;,&quot;author&quot;:[{&quot;family&quot;:&quot;Roope&quot;,&quot;given&quot;:&quot;Laurence S.J.&quot;,&quot;parse-names&quot;:false,&quot;dropping-particle&quot;:&quot;&quot;,&quot;non-dropping-particle&quot;:&quot;&quot;},{&quot;family&quot;:&quot;Buchanan&quot;,&quot;given&quot;:&quot;James&quot;,&quot;parse-names&quot;:false,&quot;dropping-particle&quot;:&quot;&quot;,&quot;non-dropping-particle&quot;:&quot;&quot;},{&quot;family&quot;:&quot;Morrell&quot;,&quot;given&quot;:&quot;Liz&quot;,&quot;parse-names&quot;:false,&quot;dropping-particle&quot;:&quot;&quot;,&quot;non-dropping-particle&quot;:&quot;&quot;},{&quot;family&quot;:&quot;Pouwels&quot;,&quot;given&quot;:&quot;Koen B.&quot;,&quot;parse-names&quot;:false,&quot;dropping-particle&quot;:&quot;&quot;,&quot;non-dropping-particle&quot;:&quot;&quot;},{&quot;family&quot;:&quot;Sivyer&quot;,&quot;given&quot;:&quot;Katy&quot;,&quot;parse-names&quot;:false,&quot;dropping-particle&quot;:&quot;&quot;,&quot;non-dropping-particle&quot;:&quot;&quot;},{&quot;family&quot;:&quot;Mowbray&quot;,&quot;given&quot;:&quot;Fiona&quot;,&quot;parse-names&quot;:false,&quot;dropping-particle&quot;:&quot;&quot;,&quot;non-dropping-particle&quot;:&quot;&quot;},{&quot;family&quot;:&quot;Abel&quot;,&quot;given&quot;:&quot;Lucy&quot;,&quot;parse-names&quot;:false,&quot;dropping-particle&quot;:&quot;&quot;,&quot;non-dropping-particle&quot;:&quot;&quot;},{&quot;family&quot;:&quot;Cross&quot;,&quot;given&quot;:&quot;Elizabeth L.A.&quot;,&quot;parse-names&quot;:false,&quot;dropping-particle&quot;:&quot;&quot;,&quot;non-dropping-particle&quot;:&quot;&quot;},{&quot;family&quot;:&quot;Yardley&quot;,&quot;given&quot;:&quot;Lucy&quot;,&quot;parse-names&quot;:false,&quot;dropping-particle&quot;:&quot;&quot;,&quot;non-dropping-particle&quot;:&quot;&quot;},{&quot;family&quot;:&quot;Peto&quot;,&quot;given&quot;:&quot;Tim&quot;,&quot;parse-names&quot;:false,&quot;dropping-particle&quot;:&quot;&quot;,&quot;non-dropping-particle&quot;:&quot;&quot;},{&quot;family&quot;:&quot;Walker&quot;,&quot;given&quot;:&quot;A. Sarah&quot;,&quot;parse-names&quot;:false,&quot;dropping-particle&quot;:&quot;&quot;,&quot;non-dropping-particle&quot;:&quot;&quot;},{&quot;family&quot;:&quot;Llewelyn&quot;,&quot;given&quot;:&quot;Martin J.&quot;,&quot;parse-names&quot;:false,&quot;dropping-particle&quot;:&quot;&quot;,&quot;non-dropping-particle&quot;:&quot;&quot;},{&quot;family&quot;:&quot;Wordsworth&quot;,&quot;given&quot;:&quot;Sarah&quot;,&quot;parse-names&quot;:false,&quot;dropping-particle&quot;:&quot;&quot;,&quot;non-dropping-particle&quot;:&quot;&quot;}],&quot;container-title&quot;:&quot;BMC Medicine&quot;,&quot;container-title-short&quot;:&quot;BMC Med&quot;,&quot;accessed&quot;:{&quot;date-parts&quot;:[[2023,5,29]]},&quot;DOI&quot;:&quot;10.1186/S12916-020-01660-4/TABLES/4&quot;,&quot;ISSN&quot;:&quot;17417015&quot;,&quot;PMID&quot;:&quot;32727604&quot;,&quot;URL&quot;:&quot;https://bmcmedicine.biomedcentral.com/articles/10.1186/s12916-020-01660-4&quot;,&quot;issued&quot;:{&quot;date-parts&quot;:[[2020,7,30]]},&quot;page&quot;:&quot;1-11&quot;,&quot;abstract&quot;:&quot;Background: Deciding whether to discontinue antibiotics at early review is a cornerstone of hospital antimicrobial stewardship practice worldwide. In England, this approach is described in government guidance ('Start Smart then Focus'). However, &lt; 10% of hospital antibiotic prescriptions are discontinued at review, despite evidence that 20-30% could be discontinued safely. We aimed to quantify the relative importance of factors influencing prescriber decision-making at review. Methods: We conducted an online choice experiment, a survey method to elicit preferences. Acute/general hospital prescribers in England were asked if they would continue or discontinue antibiotic treatment in 15 hypothetical scenarios. Scenarios were described according to six attributes, including patients' presenting symptoms and whether discontinuation would conflict with local prescribing guidelines. Respondents' choices were analysed using conditional logistic regression. Results: One hundred respondents completed the survey. Respondents were more likely to continue antibiotics when discontinuation would 'strongly conflict' with local guidelines (average marginal effect (AME) on the probability of continuing + 0.194 (p &lt; 0.001)), when presenting symptoms more clearly indicated antibiotics (AME of urinary tract infection symptoms + 0.173 (p &lt; 0.001) versus unclear symptoms) and when patients had severe frailty/comorbidities (AME = + 0.101 (p &lt; 0.001)). Respondents were less likely to continue antibiotics when under no external pressure to continue (AME = - 0.101 (p &lt; 0.001)). Decisions were also influenced by the risks to patient health of continuing/discontinuing antibiotic treatment. Conclusions: Guidelines that conflict with antibiotic discontinuation (e.g. pre-specify fixed durations) may discourage safe discontinuation at review. In contrast, guidelines conditional on patient factors/treatment response could help hospital prescribers discontinue antibiotics if diagnostic information suggesting they are no longer needed is available.&quot;,&quot;publisher&quot;:&quot;BioMed Central Ltd&quot;,&quot;issue&quot;:&quot;1&quot;,&quot;volume&quot;:&quot;18&quot;},&quot;isTemporary&quot;:false}]},{&quot;citationID&quot;:&quot;MENDELEY_CITATION_e62959fd-51cb-4d4d-ad4e-a5e056ab64de&quot;,&quot;properties&quot;:{&quot;noteIndex&quot;:0},&quot;isEdited&quot;:false,&quot;manualOverride&quot;:{&quot;isManuallyOverridden&quot;:false,&quot;citeprocText&quot;:&quot;&lt;sup&gt;26,67&lt;/sup&gt;&quot;,&quot;manualOverrideText&quot;:&quot;&quot;},&quot;citationTag&quot;:&quot;MENDELEY_CITATION_v3_eyJjaXRhdGlvbklEIjoiTUVOREVMRVlfQ0lUQVRJT05fZTYyOTU5ZmQtNTFjYi00ZDRkLWFkNGUtYTVlMDU2YWI2NGRlIiwicHJvcGVydGllcyI6eyJub3RlSW5kZXgiOjB9LCJpc0VkaXRlZCI6ZmFsc2UsIm1hbnVhbE92ZXJyaWRlIjp7ImlzTWFudWFsbHlPdmVycmlkZGVuIjpmYWxzZSwiY2l0ZXByb2NUZXh0IjoiPHN1cD4yNiw2Nzwvc3VwPiIsIm1hbnVhbE92ZXJyaWRlVGV4dCI6IiJ9LCJjaXRhdGlvbkl0ZW1zIjpbeyJpZCI6ImI0MTI4ZmEwLTAxNTEtMzY4YS04ZDlhLTM2MmYwMjM3N2Q1YiIsIml0ZW1EYXRhIjp7InR5cGUiOiJhcnRpY2xlLWpvdXJuYWwiLCJpZCI6ImI0MTI4ZmEwLTAxNTEtMzY4YS04ZDlhLTM2MmYwMjM3N2Q1YiIsInRpdGxlIjoiU2VsZi1Bc3Nlc3NtZW50IG9mIEFudGltaWNyb2JpYWwgU3Rld2FyZHNoaXAgaW4gUHJpbWFyeSBDYXJlOiBTZWxmLVJlcG9ydGVkIFByYWN0aWNlIFVzaW5nIHRoZSBUQVJHRVQgUHJpbWFyeSBDYXJlIFNlbGYtQXNzZXNzbWVudCBUb29sIiwiYXV0aG9yIjpbeyJmYW1pbHkiOiJPd2VucyIsImdpdmVuIjoiUmViZWNjYSIsInBhcnNlLW5hbWVzIjpmYWxzZSwiZHJvcHBpbmctcGFydGljbGUiOiIiLCJub24tZHJvcHBpbmctcGFydGljbGUiOiIifSx7ImZhbWlseSI6IkpvbmVzIiwiZ2l2ZW4iOiJMZWFoIEZmaW9uIiwicGFyc2UtbmFtZXMiOmZhbHNlLCJkcm9wcGluZy1wYXJ0aWNsZSI6IiIsIm5vbi1kcm9wcGluZy1wYXJ0aWNsZSI6IiJ9LHsiZmFtaWx5IjoiTW9vcmUiLCJnaXZlbiI6Ik1pY2hhZWwiLCJwYXJzZS1uYW1lcyI6ZmFsc2UsImRyb3BwaW5nLXBhcnRpY2xlIjoiIiwibm9uLWRyb3BwaW5nLXBhcnRpY2xlIjoiIn0seyJmYW1pbHkiOiJQaWxhdCIsImdpdmVuIjoiRGlyayIsInBhcnNlLW5hbWVzIjpmYWxzZSwiZHJvcHBpbmctcGFydGljbGUiOiIiLCJub24tZHJvcHBpbmctcGFydGljbGUiOiIifSx7ImZhbWlseSI6Ik1jTnVsdHkiLCJnaXZlbiI6IkNsaW9kbmEiLCJwYXJzZS1uYW1lcyI6ZmFsc2UsImRyb3BwaW5nLXBhcnRpY2xlIjoiIiwibm9uLWRyb3BwaW5nLXBhcnRpY2xlIjoiIn1dLCJjb250YWluZXItdGl0bGUiOiJBbnRpYmlvdGljcyAyMDE3LCBWb2wuIDYsIFBhZ2UgMTYiLCJhY2Nlc3NlZCI6eyJkYXRlLXBhcnRzIjpbWzIwMjMsNSw1XV19LCJET0kiOiIxMC4zMzkwL0FOVElCSU9USUNTNjAzMDAxNiIsIklTU04iOiIyMDc5LTYzODIiLCJVUkwiOiJodHRwczovL3d3dy5tZHBpLmNvbS8yMDc5LTYzODIvNi8zLzE2L2h0bSIsImlzc3VlZCI6eyJkYXRlLXBhcnRzIjpbWzIwMTcsOCwxNl1dfSwicGFnZSI6IjE2IiwiYWJzdHJhY3QiOiJNdWx0aWZhY2V0ZWQgYW50aW1pY3JvYmlhbCBzdGV3YXJkc2hpcCAoQU1TKSBpbnRlcnZlbnRpb25zIGluY2x1ZGluZzogYW50aWJpb3RpYyBndWlkYW5jZSwgcmV2aWV3cyBvZiBhbnRpYmlvdGljIHVzZSB1c2luZyBhdWRpdHMsIGVkdWNhdGlvbiwgcGF0aWVudCBmYWNpbmcgbWF0ZXJpYWxzLCBhbmQgc2VsZi1hc3Nlc3NtZW50LCBhcmUgc3VjY2Vzc2Z1bCBpbiBpbXByb3ZpbmcgYW50aW1pY3JvYmlhbCB1c2UuIFdlIGFpbWVkIHRvIG1lYXN1cmUgdGhlIHNlbGYtcmVwb3J0ZWQgQU1TIGFjdGl2aXR5IG9mIHN0YWZmIGNvbXBsZXRpbmcgYSBzZWxmLWFzc2Vzc21lbnQgdG9vbCAoU0FUKS4gVGhlIFJveWFsIENvbGxlZ2Ugb2YgR2VuZXJhbCBQcmFjdGl0aW9uZXJzIChSQ0dQKS9QdWJsaWMgSGVhbHRoIEVuZ2xhbmQgKFBIRSkgU0FUIGVuYWJsZXMgcGFydGljaXBhbnRzIGNvbnNpZGVyaW5nIGFuIEFNUyBlTGVhcm5pbmcgY291cnNlIHRvIGFuc3dlciAxMiBzaG9ydCBxdWVzdGlvbnMgYWJvdXQgdGhlaXIgQU1TIGFjdGl2aXRpZXMuIFF1ZXN0aW9ucyBjb3ZlciBndWlkYW5jZSwgYXVkaXQsIGFuZCByZWZsZWN0aW9uIGFib3V0IGFudGliaW90aWMgdXNlLCBwYXRpZW50IGZhY2luZyBtYXRlcmlhbHMsIGFuZCBlZHVjYXRpb24uIFJlc3BvbnNlcyBhcmUgcmVjb3JkZWQgZGlnaXRhbGx5LiBEYXRhIHdlcmUgY29sbGF0ZWQsIGFub255bWlzZWQsIGFuZCBleHBvcnRlZCBpbnRvIE1pY3Jvc29mdCBFeGNlbC4gQmV0d2VlbiBOb3ZlbWJlciAyMDE0IGFuZCBKdW5lIDIwMTYsIDE0MTUgdXNlcnMgY29tcGxldGVkIHRoZSBTQVQuIE5pbmV0eSBlaWdodCBwZXJjZW50IHJlcG9ydGVkIHRoYXQgdGhleSB1c2VkIGFudGliaW90aWMgZ3VpZGFuY2UgZm9yIHRyZWF0aW5nIGNvbW1vbiBpbmZlY3Rpb25zIGFuZCA2MyUga25ldyB0aGlzIHdhcyBhdmFpbGFibGUgdG8gYWxsIHByZXNjcmliZXJzLiBOaW5ldHkgZm91ciBwZXJjZW50IG9mIEdQIHJlc3BvbmRlbnRzIHJlcG9ydGVkIGhhdmluZyB1c2VkIGRlbGF5ZWQgcHJlc2NyaWJpbmcgd2hlbiBhcHByb3ByaWF0ZSwgMjUlIHdlcmUgbm90IHVzaW5nIFJlYWQgY29kZXMsIGFuZCA2MiUgcmVwb3J0ZWQgdW5kZXJ0YWtpbmcgYSBwcmFjdGljZS13aWRlIGFudGliaW90aWMgYXVkaXQgaW4gdGhlIGxhc3QgdHdvIHllYXJzLCBvZiB3aGljaCwgNzclIGRldmVsb3BlZCBhbiBhdWRpdCBhY3Rpb24gcGxhbi4gVHdlbnR5IG5pbmUgcGVyY2VudCBoYWQgdW5kZXJ0YWtlbiBvdGhlciBhbnRpYmlvdGljLXJlbGF0ZWQgY2xpbmljYWwgY291cnNlcy4gRmlmdHkgc2l4IHBlcmNlbnQgcmVwb3J0ZWQgc2hhcmluZyBwYXRpZW50IGxlYWZsZXRzIGNvdmVyaW5nIGluZmVjdGlvbi4gTWFueSBwcmVzY3JpYmVycyByZXBvcnRlZCB1bmRlcnRha2luZyBhIHJhbmdlIG9mIEFNUyBhY3Rpdml0aWVzLiBHUCBwcmFjdGljZSBtYW5hZ2VycyBzaG91bGQgZW5zdXJlIHRoYXQgYWxsIGNsaW5pY2lhbnMgaGF2ZSBhY2Nlc3MgdG8gcHJlc2NyaWJpbmcgZ3VpZGFuY2UuIEFudGliaW90aWMgYXVkaXRzIHNob3VsZCBiZSBlbmNvdXJhZ2VkIHRvIGVuYWJsZSBHUCBzdGFmZiB0byB1bmRlcnN0YW5kIHRoZWlyIHByZXNjcmliaW5nIGJlaGF2aW91ciBhbmQgYWRkcmVzcyBnYXBzIGluIGdvb2QgcHJhY3RpY2UuIFByZXNjcmliZXJzIGFyZSBub3QgbWFraW5nIGZ1bGwgdXNlIG9mIGFudGliaW90aWMgcHJlc2NyaWJpbmctcmVsYXRlZCB0cmFpbmluZyBvcHBvcnR1bml0aWVzLiBSZWFkIGNvZGluZyBmYWNpbGl0YXRlcyBtb3JlIGFjY3VyYXRlIGF1ZGl0aW5nIGFuZCBpdHMgdXNlIGJ5IGFsbCBjbGluaWNpYW5zIHNob3VsZCBiZSBlbmNvdXJhZ2VkLiIsInB1Ymxpc2hlciI6Ik11bHRpZGlzY2lwbGluYXJ5IERpZ2l0YWwgUHVibGlzaGluZyBJbnN0aXR1dGUiLCJpc3N1ZSI6IjMiLCJ2b2x1bWUiOiI2IiwiY29udGFpbmVyLXRpdGxlLXNob3J0IjoiIn0sImlzVGVtcG9yYXJ5IjpmYWxzZX0s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quot;,&quot;citationItems&quot;:[{&quot;id&quot;:&quot;b4128fa0-0151-368a-8d9a-362f02377d5b&quot;,&quot;itemData&quot;:{&quot;type&quot;:&quot;article-journal&quot;,&quot;id&quot;:&quot;b4128fa0-0151-368a-8d9a-362f02377d5b&quot;,&quot;title&quot;:&quot;Self-Assessment of Antimicrobial Stewardship in Primary Care: Self-Reported Practice Using the TARGET Primary Care Self-Assessment Tool&quot;,&quot;author&quot;:[{&quot;family&quot;:&quot;Owens&quot;,&quot;given&quot;:&quot;Rebecca&quot;,&quot;parse-names&quot;:false,&quot;dropping-particle&quot;:&quot;&quot;,&quot;non-dropping-particle&quot;:&quot;&quot;},{&quot;family&quot;:&quot;Jones&quot;,&quot;given&quot;:&quot;Leah Ffion&quot;,&quot;parse-names&quot;:false,&quot;dropping-particle&quot;:&quot;&quot;,&quot;non-dropping-particle&quot;:&quot;&quot;},{&quot;family&quot;:&quot;Moore&quot;,&quot;given&quot;:&quot;Michael&quot;,&quot;parse-names&quot;:false,&quot;dropping-particle&quot;:&quot;&quot;,&quot;non-dropping-particle&quot;:&quot;&quot;},{&quot;family&quot;:&quot;Pilat&quot;,&quot;given&quot;:&quot;Dirk&quot;,&quot;parse-names&quot;:false,&quot;dropping-particle&quot;:&quot;&quot;,&quot;non-dropping-particle&quot;:&quot;&quot;},{&quot;family&quot;:&quot;McNulty&quot;,&quot;given&quot;:&quot;Cliodna&quot;,&quot;parse-names&quot;:false,&quot;dropping-particle&quot;:&quot;&quot;,&quot;non-dropping-particle&quot;:&quot;&quot;}],&quot;container-title&quot;:&quot;Antibiotics 2017, Vol. 6, Page 16&quot;,&quot;accessed&quot;:{&quot;date-parts&quot;:[[2023,5,5]]},&quot;DOI&quot;:&quot;10.3390/ANTIBIOTICS6030016&quot;,&quot;ISSN&quot;:&quot;2079-6382&quot;,&quot;URL&quot;:&quot;https://www.mdpi.com/2079-6382/6/3/16/htm&quot;,&quot;issued&quot;:{&quot;date-parts&quot;:[[2017,8,16]]},&quot;page&quot;:&quot;16&quot;,&quot;abstract&quot;:&quot;Multifaceted antimicrobial stewardship (AMS) interventions including: antibiotic guidance, reviews of antibiotic use using audits, education, patient facing materials, and self-assessment, are successful in improving antimicrobial use. We aimed to measure the self-reported AMS activity of staff completing a self-assessment tool (SAT). The Royal College of General Practitioners (RCGP)/Public Health England (PHE) SAT enables participants considering an AMS eLearning course to answer 12 short questions about their AMS activities. Questions cover guidance, audit, and reflection about antibiotic use, patient facing materials, and education. Responses are recorded digitally. Data were collated, anonymised, and exported into Microsoft Excel. Between November 2014 and June 2016, 1415 users completed the SAT. Ninety eight percent reported that they used antibiotic guidance for treating common infections and 63% knew this was available to all prescribers. Ninety four percent of GP respondents reported having used delayed prescribing when appropriate, 25% were not using Read codes, and 62% reported undertaking a practice-wide antibiotic audit in the last two years, of which, 77% developed an audit action plan. Twenty nine percent had undertaken other antibiotic-related clinical courses. Fifty six percent reported sharing patient leaflets covering infection. Many prescribers reported undertaking a range of AMS activities. GP practice managers should ensure that all clinicians have access to prescribing guidance. Antibiotic audits should be encouraged to enable GP staff to understand their prescribing behaviour and address gaps in good practice. Prescribers are not making full use of antibiotic prescribing-related training opportunities. Read coding facilitates more accurate auditing and its use by all clinicians should be encouraged.&quot;,&quot;publisher&quot;:&quot;Multidisciplinary Digital Publishing Institute&quot;,&quot;issue&quot;:&quot;3&quot;,&quot;volume&quot;:&quot;6&quot;,&quot;container-title-short&quot;:&quot;&quot;},&quot;isTemporary&quot;:false},{&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citationID&quot;:&quot;MENDELEY_CITATION_fb37308c-28c9-4b96-9c10-506f75f18a95&quot;,&quot;properties&quot;:{&quot;noteIndex&quot;:0},&quot;isEdited&quot;:false,&quot;manualOverride&quot;:{&quot;isManuallyOverridden&quot;:false,&quot;citeprocText&quot;:&quot;&lt;sup&gt;28,67,77,81&lt;/sup&gt;&quot;,&quot;manualOverrideText&quot;:&quot;&quot;},&quot;citationTag&quot;:&quot;MENDELEY_CITATION_v3_eyJjaXRhdGlvbklEIjoiTUVOREVMRVlfQ0lUQVRJT05fZmIzNzMwOGMtMjhjOS00Yjk2LTljMTAtNTA2Zjc1ZjE4YTk1IiwicHJvcGVydGllcyI6eyJub3RlSW5kZXgiOjB9LCJpc0VkaXRlZCI6ZmFsc2UsIm1hbnVhbE92ZXJyaWRlIjp7ImlzTWFudWFsbHlPdmVycmlkZGVuIjpmYWxzZSwiY2l0ZXByb2NUZXh0IjoiPHN1cD4yOCw2Nyw3Nyw4MTwvc3VwPiIsIm1hbnVhbE92ZXJyaWRlVGV4dCI6IiJ9LCJjaXRhdGlvbkl0ZW1zIjpb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Sx7ImlkIjoiMTczZTRjOTYtNmYyMy0zN2Q2LThhMDktOGUwOTJlNDJkZThjIiwiaXRlbURhdGEiOnsidHlwZSI6ImFydGljbGUtam91cm5hbCIsImlkIjoiMTczZTRjOTYtNmYyMy0zN2Q2LThhMDktOGUwOTJlNDJkZThjIiwidGl0bGUiOiJSZWR1Y2luZyB1bm5lY2Vzc2FyeSBjaGVzdCBYLXJheXMsIGFudGliaW90aWNzIGFuZCBicm9uY2hvZGlsYXRvcnMgdGhyb3VnaCBpbXBsZW1lbnRhdGlvbiBvZiB0aGUgTklDRSBicm9uY2hpb2xpdGlzIGd1aWRlbGluZSIsImF1dGhvciI6W3siZmFtaWx5IjoiQnJlYWtlbGwiLCJnaXZlbiI6IlJpY2hhcmQiLCJwYXJzZS1uYW1lcyI6ZmFsc2UsImRyb3BwaW5nLXBhcnRpY2xlIjoiIiwibm9uLWRyb3BwaW5nLXBhcnRpY2xlIjoiIn0seyJmYW1pbHkiOiJUaG9ybmR5a2UiLCJnaXZlbiI6IkJlbmphbWluIiwicGFyc2UtbmFtZXMiOmZhbHNlLCJkcm9wcGluZy1wYXJ0aWNsZSI6IiIsIm5vbi1kcm9wcGluZy1wYXJ0aWNsZSI6IiJ9LHsiZmFtaWx5IjoiQ2xlbm5ldHQiLCJnaXZlbiI6Ikp1bGllIiwicGFyc2UtbmFtZXMiOmZhbHNlLCJkcm9wcGluZy1wYXJ0aWNsZSI6IiIsIm5vbi1kcm9wcGluZy1wYXJ0aWNsZSI6IiJ9LHsiZmFtaWx5IjoiSGFya2Vuc2VlIiwiZ2l2ZW4iOiJDaHJpc3RpYW4iLCJwYXJzZS1uYW1lcyI6ZmFsc2UsImRyb3BwaW5nLXBhcnRpY2xlIjoiIiwibm9uLWRyb3BwaW5nLXBhcnRpY2xlIjoiIn1dLCJjb250YWluZXItdGl0bGUiOiJFdXJvcGVhbiBKb3VybmFsIG9mIFBlZGlhdHJpY3MiLCJjb250YWluZXItdGl0bGUtc2hvcnQiOiJFdXIgSiBQZWRpYXRyIiwiYWNjZXNzZWQiOnsiZGF0ZS1wYXJ0cyI6W1syMDIzLDUsNV1dfSwiRE9JIjoiMTAuMTAwNy9TMDA0MzEtMDE3LTMwMzQtNS9NRVRSSUNTIiwiSVNTTiI6IjE0MzIxMDc2IiwiUE1JRCI6IjI5MDgwMDUxIiwiVVJMIjoiaHR0cHM6Ly9saW5rLnNwcmluZ2VyLmNvbS9hcnRpY2xlLzEwLjEwMDcvczAwNDMxLTAxNy0zMDM0LTUiLCJpc3N1ZWQiOnsiZGF0ZS1wYXJ0cyI6W1syMDE4LDEsMV1dfSwicGFnZSI6IjQ3LTUxIiwiYWJzdHJhY3QiOiJDaGVzdCBYLXJheXMgKENYUiksIGFudGliaW90aWNzIGFuZCBpbmhhbGVkL25lYnVsaXplZCB0aGVyYXB5IGFyZSBvdmVydXNlZCBpbiBicm9uY2hpb2xpdGlzLCBkZXNwaXRlIGV2aWRlbmNlLWJhc2VkIGd1aWRlbGluZXMgc3VnZ2VzdGluZyBzdXBwb3J0aXZlIG1hbmFnZW1lbnQgb25seS4gVGhpcyBzdHVkeSBpbnZlc3RpZ2F0ZXMgdGhlIGVmZmVjdCBvZiB0aGUgaW1wbGVtZW50YXRpb24gb2YgdGhlIE5JQ0UgYnJvbmNoaW9saXRpcyBndWlkZWxpbmUgaW4gYSBzZWNvbmRhcnkgcGFlZGlhdHJpYyB1bml0IGluIEVuZ2xhbmQuIFdlIHByZXNlbnQgYSBxdWFsaXR5IGltcHJvdmVtZW50IHByb2plY3Qgd2l0aCBhIGNvbXBsZXRlZCBhdWRpdCBjeWNsZSAod2ludGVyIDIwMTTigJMyMDE1IGFuZCAyMDE14oCTMjAxNikgcHJlLSBhbmQgcG9zdC1pbXBsZW1lbnRhdGlvbiBvZiB0aGUgTklDRSBicm9uY2hpb2xpdGlzIGd1aWRlbGluZS4gVGhlIGVkdWNhdGlvbmFsIGludGVydmVudGlvbiBpbmNsdWRlZCBzZXNzaW9ucyBmb3IgcmFpc2luZyBhd2FyZW5lc3Mgb2YgYXBwcm9wcmlhdGUgYW5kIGluYXBwcm9wcmlhdGUgbWFuYWdlbWVudCBvZiBicm9uY2hpb2xpdGlzIGZvciBib3RoIGNsaW5pY2lhbnMgYW5kIG51cnNpbmcgc3RhZmYuIEFzIGEgcmVzdWx0LCB0aGUgbnVtYmVyIG9mIGNoZXN0IHJhZGlvZ3JhcGhzIHJlZHVjZWQgZml2ZWZvbGQgKGZyb20gMjAgdG8gNCUgb2YgcGF0aWVudHMsIGFic29sdXRlIHJlZHVjdGlvbiAxNiUpLCBhbnRpYmlvdGljcyByZWR1Y2VkIG1vcmUgdGhhbiB0aHJlZWZvbGQgKGZyb20gMjIgdG8gNiUgb2YgcGF0aWVudHMsIGFic29sdXRlIHJlZHVjdGlvbiAxNiUpIGFuZCBpbmhhbGVkL25lYnVsaXNlZCB0cmVhdG1lbnQgdXAgdG8gdHdvZm9sZCAoZnJvbSAzMCB0byAxNiUsIGFic29sdXRlIHJlZHVjdGlvbiAxNCUpLiBPdmVyYWxsIE5JQ0UgZ3VpZGVsaW5lIGNvbXBsaWFuY2Ugcm9zZSBmcm9tIDI4IHRvIDYzJS4gQ29uY2x1c2lvbjogSW1wbGVtZW50YXRpb24gb2YgdGhlIE5JQ0UgYnJvbmNoaW9saXRpcyBndWlkZWxpbmUgc3VwcG9ydGVkIGJ5IGEgc2ltcGxlIGVkdWNhdGlvbmFsIGludGVydmVudGlvbiBjYW4gZWZmZWN0aXZlbHkgcmVkdWNlIHRoZSBudW1iZXIgb2YgaW5hcHByb3ByaWF0ZSBjaGVzdCByYWRpb2dyYXBocyBhbmQgYW50aWJpb3RpYyBwcmVzY3JpYmluZyBpbiBicm9uY2hpb2xpdGlzLCBhbmQgZW5oYW5jZSBjb21wbGlhbmNlIHdpdGggdGhlIE5JQ0UgZ3VpZGVsaW5lLldoYXQgaXMgS25vd2464oCiIEJyb25jaGlvbGl0aXMgbWFuYWdlbWVudCBpbiBwYWVkaWF0cmljIHVuaXRzIGluIHRoZSBVSyBpcyB2YXJpYWJsZSwgd2l0aCBwb29yIGV2aWRlbmNlIGZvciBleGlzdGluZyBndWlkYW5jZS4gQmVzdCBhdmFpbGFibGUgZXZpZGVuY2Ugd2FzIGNvbXBpbGVkIGludG8gdGhlIE5JQ0UgZ3VpZGVsaW5lLCBhaW1pbmcgdG8gc3RhbmRhcmRpemUgY2FyZS7igKIgU29tZSBldmlkZW5jZSBleGlzdHMgZm9yIHRoZSBlZmZlY3RpdmVuZXNzIG9mIHF1YWxpdHkgaW1wcm92ZW1lbnQgYXBwcm9hY2hlcyB0byBpbXByb3ZlIHRoZSBtYW5hZ2VtZW50IG9mIGJyb25jaGlvbGl0aXMuV2hhdCBpcyBOZXc64oCiIE5JQ0UgZ3VpZGFuY2UgY2FuIGJlIGVmZmVjdGl2ZWx5IGFwcGxpZWQgdG8gYSBkZXBhcnRtZW50IHVzaW5nIHNpbXBsZSBlZHVjYXRpb25hbCB0b29scy7igKIgRWZmZWN0aXZlIE5JQ0UgaW1wbGVtZW50YXRpb24gcmVkdWNlcyB0aGUgcmF0ZXMgb2YgdW5uZWNlc3NhcnkgY2hlc3QgcmFkaW9ncmFwaCBhbmQgYW50aWJpb3RpYyBhZG1pbmlzdHJhdGlvbiBmb3IgcGF0aWVudHMgYWRtaXR0ZWQgd2l0aCBicm9uY2hpb2xpdGlzIGluIERpc3RyaWN0IEdlbmVyYWwgSG9zcGl0YWxzLiIsInB1Ymxpc2hlciI6IlNwcmluZ2VyIFZlcmxhZyIsImlzc3VlIjoiMSIsInZvbHVtZSI6IjE3NyJ9LCJpc1RlbXBvcmFyeSI6ZmFsc2V9LHsiaWQiOiJkNTBhYjg2ZC04NDBhLTMwM2EtYTBhZC03MjhmNzE3NmY4ZjEiLCJpdGVtRGF0YSI6eyJ0eXBlIjoicmVwb3J0IiwiaWQiOiJkNTBhYjg2ZC04NDBhLTMwM2EtYTBhZC03MjhmNzE3NmY4ZjEiLCJ0aXRsZSI6IkV4cGxvcmluZyB0aGUgaW1wbGVtZW50YXRpb24gb2YgaW50ZXJ2ZW50aW9ucyB0byByZWR1Y2UgYW50aWJpb3RpYyB1c2UgKEVOQUNUIHN0dWR5KSIsImF1dGhvciI6W3siZmFtaWx5IjoiUHVibGljIEhlYWx0aCBFbmdsYW5kIiwiZ2l2ZW4iOiIiLCJwYXJzZS1uYW1lcyI6ZmFsc2UsImRyb3BwaW5nLXBhcnRpY2xlIjoiIiwibm9uLWRyb3BwaW5nLXBhcnRpY2xlIjoiIn1dLCJhY2Nlc3NlZCI6eyJkYXRlLXBhcnRzIjpbWzIwMjIsNSwxMl1dfSwiaXNzdWVkIjp7ImRhdGUtcGFydHMiOltbMjAyMV1dfSwiY29udGFpbmVyLXRpdGxlLXNob3J0IjoiIn0sImlzVGVtcG9yYXJ5IjpmYWxzZX0seyJpZCI6IjdiMzI1YWVmLWRmYWUtM2VkYS05NjJkLWUxNzU5ZGIzOGM3ZiIsIml0ZW1EYXRhIjp7InR5cGUiOiJyZXBvcnQiLCJpZCI6IjdiMzI1YWVmLWRmYWUtM2VkYS05NjJkLWUxNzU5ZGIzOGM3ZiIsInRpdGxlIjoiRW5nbGlzaCBzdXJ2ZWlsbGFuY2UgcHJvZ3JhbW1lIGZvciBhbnRpbWljcm9iaWFsIHV0aWxpc2F0aW9uIGFuZCByZXNpc3RhbmNlIChFU1BBVVIpIFJlcG9ydCAyMDE0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0XV19LCJwdWJsaXNoZXItcGxhY2UiOiJMb25kb24iLCJjb250YWluZXItdGl0bGUtc2hvcnQiOiIifSwiaXNUZW1wb3JhcnkiOmZhbHNlfV19&quot;,&quot;citationItems&quot;:[{&quot;id&quot;:&quot;31ddbd3f-1dc2-3568-87ef-bb1843aec8d6&quot;,&quot;itemData&quot;:{&quot;type&quot;:&quot;report&quot;,&quot;id&quot;:&quot;31ddbd3f-1dc2-3568-87ef-bb1843aec8d6&quot;,&quot;title&quot;:&quot;English surveillance programme for antimicrobial utilisation and resistance (ESPAUR) Report 2020 to 2021&quot;,&quot;author&quot;:[{&quot;family&quot;:&quot;UKHSA&quot;,&quot;given&quot;:&quot;&quot;,&quot;parse-names&quot;:false,&quot;dropping-particle&quot;:&quot;&quot;,&quot;non-dropping-particle&quot;:&quot;&quot;}],&quot;issued&quot;:{&quot;date-parts&quot;:[[2021]]},&quot;container-title-short&quot;:&quot;&quot;},&quot;isTemporary&quot;:false},{&quot;id&quot;:&quot;173e4c96-6f23-37d6-8a09-8e092e42de8c&quot;,&quot;itemData&quot;:{&quot;type&quot;:&quot;article-journal&quot;,&quot;id&quot;:&quot;173e4c96-6f23-37d6-8a09-8e092e42de8c&quot;,&quot;title&quot;:&quot;Reducing unnecessary chest X-rays, antibiotics and bronchodilators through implementation of the NICE bronchiolitis guideline&quot;,&quot;author&quot;:[{&quot;family&quot;:&quot;Breakell&quot;,&quot;given&quot;:&quot;Richard&quot;,&quot;parse-names&quot;:false,&quot;dropping-particle&quot;:&quot;&quot;,&quot;non-dropping-particle&quot;:&quot;&quot;},{&quot;family&quot;:&quot;Thorndyke&quot;,&quot;given&quot;:&quot;Benjamin&quot;,&quot;parse-names&quot;:false,&quot;dropping-particle&quot;:&quot;&quot;,&quot;non-dropping-particle&quot;:&quot;&quot;},{&quot;family&quot;:&quot;Clennett&quot;,&quot;given&quot;:&quot;Julie&quot;,&quot;parse-names&quot;:false,&quot;dropping-particle&quot;:&quot;&quot;,&quot;non-dropping-particle&quot;:&quot;&quot;},{&quot;family&quot;:&quot;Harkensee&quot;,&quot;given&quot;:&quot;Christian&quot;,&quot;parse-names&quot;:false,&quot;dropping-particle&quot;:&quot;&quot;,&quot;non-dropping-particle&quot;:&quot;&quot;}],&quot;container-title&quot;:&quot;European Journal of Pediatrics&quot;,&quot;container-title-short&quot;:&quot;Eur J Pediatr&quot;,&quot;accessed&quot;:{&quot;date-parts&quot;:[[2023,5,5]]},&quot;DOI&quot;:&quot;10.1007/S00431-017-3034-5/METRICS&quot;,&quot;ISSN&quot;:&quot;14321076&quot;,&quot;PMID&quot;:&quot;29080051&quot;,&quot;URL&quot;:&quot;https://link.springer.com/article/10.1007/s00431-017-3034-5&quot;,&quot;issued&quot;:{&quot;date-parts&quot;:[[2018,1,1]]},&quot;page&quot;:&quot;47-51&quot;,&quot;abstract&quot;:&quot;Chest X-rays (CXR), antibiotics and inhaled/nebulized therapy are overused in bronchiolitis, despite evidence-based guidelines suggesting supportive management only. This study investigates the effect of the implementation of the NICE bronchiolitis guideline in a secondary paediatric unit in England. We present a quality improvement project with a completed audit cycle (winter 2014–2015 and 2015–2016) pre- and post-implementation of the NICE bronchiolitis guideline. The educational intervention included sessions for raising awareness of appropriate and inappropriate management of bronchiolitis for both clinicians and nursing staff. As a result, the number of chest radiographs reduced fivefold (from 20 to 4% of patients, absolute reduction 16%), antibiotics reduced more than threefold (from 22 to 6% of patients, absolute reduction 16%) and inhaled/nebulised treatment up to twofold (from 30 to 16%, absolute reduction 14%). Overall NICE guideline compliance rose from 28 to 63%. Conclusion: Implementation of the NICE bronchiolitis guideline supported by a simple educational intervention can effectively reduce the number of inappropriate chest radiographs and antibiotic prescribing in bronchiolitis, and enhance compliance with the NICE guideline.What is Known:• Bronchiolitis management in paediatric units in the UK is variable, with poor evidence for existing guidance. Best available evidence was compiled into the NICE guideline, aiming to standardize care.• Some evidence exists for the effectiveness of quality improvement approaches to improve the management of bronchiolitis.What is New:• NICE guidance can be effectively applied to a department using simple educational tools.• Effective NICE implementation reduces the rates of unnecessary chest radiograph and antibiotic administration for patients admitted with bronchiolitis in District General Hospitals.&quot;,&quot;publisher&quot;:&quot;Springer Verlag&quot;,&quot;issue&quot;:&quot;1&quot;,&quot;volume&quot;:&quot;177&quot;},&quot;isTemporary&quot;:false},{&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citationID&quot;:&quot;MENDELEY_CITATION_21f0945c-b34d-454f-a99a-aecd63f0a92d&quot;,&quot;properties&quot;:{&quot;noteIndex&quot;:0},&quot;isEdited&quot;:false,&quot;manualOverride&quot;:{&quot;isManuallyOverridden&quot;:false,&quot;citeprocText&quot;:&quot;&lt;sup&gt;3,37,79,83&lt;/sup&gt;&quot;,&quot;manualOverrideText&quot;:&quot;&quot;},&quot;citationTag&quot;:&quot;MENDELEY_CITATION_v3_eyJjaXRhdGlvbklEIjoiTUVOREVMRVlfQ0lUQVRJT05fMjFmMDk0NWMtYjM0ZC00NTRmLWE5OWEtYWVjZDYzZjBhOTJkIiwicHJvcGVydGllcyI6eyJub3RlSW5kZXgiOjB9LCJpc0VkaXRlZCI6ZmFsc2UsIm1hbnVhbE92ZXJyaWRlIjp7ImlzTWFudWFsbHlPdmVycmlkZGVuIjpmYWxzZSwiY2l0ZXByb2NUZXh0IjoiPHN1cD4zLDM3LDc5LDgzPC9zdXA+IiwibWFudWFsT3ZlcnJpZGVUZXh0IjoiIn0sImNpdGF0aW9uSXRlbXMiOlt7ImlkIjoiOTM1YjRjNzMtMDc0Yy0zZTdhLThkZWItZDg3MjBhYWM3YTljIiwiaXRlbURhdGEiOnsidHlwZSI6ImFydGljbGUtam91cm5hbCIsImlkIjoiOTM1YjRjNzMtMDc0Yy0zZTdhLThkZWItZDg3MjBhYWM3YTljIiwidGl0bGUiOiJQcm92aXNpb24gb2Ygc29jaWFsIG5vcm0gZmVlZGJhY2sgdG8gaGlnaCBwcmVzY3JpYmVycyBvZiBhbnRpYmlvdGljcyBpbiBnZW5lcmFsIHByYWN0aWNlOiBhIHByYWdtYXRpYyBuYXRpb25hbCByYW5kb21pc2VkIGNvbnRyb2xsZWQgdHJpYWwiLCJhdXRob3IiOlt7ImZhbWlseSI6IkhhbGxzd29ydGgiLCJnaXZlbiI6Ik1pY2hhZWwiLCJwYXJzZS1uYW1lcyI6ZmFsc2UsImRyb3BwaW5nLXBhcnRpY2xlIjoiIiwibm9uLWRyb3BwaW5nLXBhcnRpY2xlIjoiIn0seyJmYW1pbHkiOiJDaGFkYm9ybiIsImdpdmVuIjoiVGltIiwicGFyc2UtbmFtZXMiOmZhbHNlLCJkcm9wcGluZy1wYXJ0aWNsZSI6IiIsIm5vbi1kcm9wcGluZy1wYXJ0aWNsZSI6IiJ9LHsiZmFtaWx5IjoiU2FsbGlzIiwiZ2l2ZW4iOiJBbm5hIiwicGFyc2UtbmFtZXMiOmZhbHNlLCJkcm9wcGluZy1wYXJ0aWNsZSI6IiIsIm5vbi1kcm9wcGluZy1wYXJ0aWNsZSI6IiJ9LHsiZmFtaWx5IjoiU2FuZGVycyIsImdpdmVuIjoiTWljaGFlbCIsInBhcnNlLW5hbWVzIjpmYWxzZSwiZHJvcHBpbmctcGFydGljbGUiOiIiLCJub24tZHJvcHBpbmctcGFydGljbGUiOiIifSx7ImZhbWlseSI6IkJlcnJ5IiwiZ2l2ZW4iOiJEYW5pZWwiLCJwYXJzZS1uYW1lcyI6ZmFsc2UsImRyb3BwaW5nLXBhcnRpY2xlIjoiIiwibm9uLWRyb3BwaW5nLXBhcnRpY2xlIjoiIn0seyJmYW1pbHkiOiJHcmVhdmVzIiwiZ2l2ZW4iOiJGZWxpeCIsInBhcnNlLW5hbWVzIjpmYWxzZSwiZHJvcHBpbmctcGFydGljbGUiOiIiLCJub24tZHJvcHBpbmctcGFydGljbGUiOiIifSx7ImZhbWlseSI6IkNsZW1lbnRzIiwiZ2l2ZW4iOiJMYXJhIiwicGFyc2UtbmFtZXMiOmZhbHNlLCJkcm9wcGluZy1wYXJ0aWNsZSI6IiIsIm5vbi1kcm9wcGluZy1wYXJ0aWNsZSI6IiJ9LHsiZmFtaWx5IjoiRGF2aWVzIiwiZ2l2ZW4iOiJTYWxseSBDLiIsInBhcnNlLW5hbWVzIjpmYWxzZSwiZHJvcHBpbmctcGFydGljbGUiOiIiLCJub24tZHJvcHBpbmctcGFydGljbGUiOiIifV0sImNvbnRhaW5lci10aXRsZSI6IkxhbmNldCIsImFjY2Vzc2VkIjp7ImRhdGUtcGFydHMiOltbMjAyMiw1LDEzXV19LCJET0kiOiIxMC4xMDE2L1MwMTQwLTY3MzYoMTYpMDAyMTUtNCIsIklTU04iOiIwMTQwLTY3MzYiLCJQTUlEIjoiMjY4OTg4NTYiLCJpc3N1ZWQiOnsiZGF0ZS1wYXJ0cyI6W1syMDE2LDQsMjNdXX0sInBhZ2UiOiIxNzQzLTE3NTIiLCJhYnN0cmFjdCI6IkJhY2tncm91bmQgVW5uZWNlc3NhcnkgYW50aWJpb3RpYyBwcmVzY3JpYmluZyBjb250cmlidXRlcyB0byBhbnRpbWljcm9iaWFsIHJlc2lzdGFuY2UuIEluIHRoaXMgdHJpYWwsIHdlIGFpbWVkIHRvIHJlZHVjZSB1bm5lY2Vzc2FyeSBwcmVzY3JpcHRpb25zIG9mIGFudGliaW90aWNzIGJ5IGdlbmVyYWwgcHJhY3RpdGlvbmVycyAoR1BTKSBpbiBFbmdsYW5kLiBNZXRob2RzIEluIHRoaXMgcmFuZG9taXNlZCwgMiDDlyAyIGZhY3RvcmlhbCB0cmlhbCwgcHVibGljbHkgYXZhaWxhYmxlIGRhdGFiYXNlcyB3ZXJlIHVzZWQgdG8gaWRlbnRpZnkgR1AgcHJhY3RpY2VzIHdob3NlIHByZXNjcmliaW5nIHJhdGUgZm9yIGFudGliaW90aWNzIHdhcyBpbiB0aGUgdG9wIDIwJSBmb3IgdGhlaXIgTmF0aW9uYWwgSGVhbHRoIFNlcnZpY2UgKE5IUykgTG9jYWwgQXJlYSBUZWFtLiBFbGlnaWJsZSBwcmFjdGljZXMgd2VyZSByYW5kb21seSBhc3NpZ25lZCAoMToxKSBpbnRvIHR3byBncm91cHMgYnkgY29tcHV0ZXItZ2VuZXJhdGVkIGFsbG9jYXRpb24gc2VxdWVuY2UsIHN0cmF0aWZpZWQgYnkgTkhTIExvY2FsIEFyZWEgVGVhbS4gUGFydGljaXBhbnRzLCBidXQgbm90IGludmVzdGlnYXRvcnMsIHdlcmUgYmxpbmRlZCB0byBncm91cCBhc3NpZ25tZW50LiBPbiBTZXB0IDI5LCAyMDE0LCBldmVyeSBHUCBpbiB0aGUgZmVlZGJhY2sgaW50ZXJ2ZW50aW9uIGdyb3VwIHdhcyBzZW50IGEgbGV0dGVyIGZyb20gRW5nbGFuZCdzIENoaWVmIE1lZGljYWwgT2ZmaWNlciBhbmQgYSBsZWFmbGV0IG9uIGFudGliaW90aWNzIGZvciB1c2Ugd2l0aCBwYXRpZW50cy4gVGhlIGxldHRlciBzdGF0ZWQgdGhhdCB0aGUgcHJhY3RpY2Ugd2FzIHByZXNjcmliaW5nIGFudGliaW90aWNzIGF0IGEgaGlnaGVyIHJhdGUgdGhhbiA4MCUgb2YgcHJhY3RpY2VzIGluIGl0cyBOSFMgTG9jYWwgQXJlYSBUZWFtLiBHUFMgaW4gdGhlIGNvbnRyb2wgZ3JvdXAgcmVjZWl2ZWQgbm8gY29tbXVuaWNhdGlvbi4gVGhlIHNhbXBsZSB3YXMgcmUtcmFuZG9taXNlZCBpbnRvIHR3byBncm91cHMsIGFuZCBpbiBEZWNlbWJlciwgMjAxNCwgR1AgcHJhY3RpY2VzIHdlcmUgZWl0aGVyIHNlbnQgcGF0aWVudC1mb2N1c2VkIGluZm9ybWF0aW9uIHRoYXQgcHJvbW90ZWQgcmVkdWNlZCB1c2Ugb2YgYW50aWJpb3RpY3Mgb3IgcmVjZWl2ZWQgbm8gY29tbXVuaWNhdGlvbi4gVGhlIHByaW1hcnkgb3V0Y29tZSBtZWFzdXJlIHdhcyB0aGUgcmF0ZSBvZiBhbnRpYmlvdGljIGl0ZW1zIGRpc3BlbnNlZCBwZXIgMTAwMCB3ZWlnaHRlZCBwb3B1bGF0aW9uLCBjb250cm9sbGluZyBmb3IgcGFzdCBwcmVzY3JpYmluZy4gQW5hbHlzaXMgd2FzIGJ5IGludGVudGlvbiB0byB0cmVhdC4gVGhpcyB0cmlhbCBpcyByZWdpc3RlcmVkIHdpdGggdGhlIElTUkNUTiByZWdpc3RyeSwgbnVtYmVyIElTUkNUTjMyMzQ5OTU0LCBhbmQgaGFzIGJlZW4gY29tcGxldGVkLiBGaW5kaW5ncyBCZXR3ZWVuIFNlcHQgOCBhbmQgU2VwdCAyNiwgMjAxNCwgd2UgcmVjcnVpdGVkIGFuZCBhc3NpZ25lZCAxNTgxIEdQIHByYWN0aWNlcyB0byBmZWVkYmFjayBpbnRlcnZlbnRpb24gKG49NzkxKSBvciBjb250cm9sIChuPTc5MCkgZ3JvdXBzLiBMZXR0ZXJzIHdlcmUgc2VudCB0byAzMjI3IEdQUyBpbiB0aGUgaW50ZXJ2ZW50aW9uIGdyb3VwLiBCZXR3ZWVuIE9jdG9iZXIsIDIwMTQsIGFuZCBNYXJjaCwgMjAxNSwgdGhlIHJhdGUgb2YgYW50aWJpb3RpYyBpdGVtcyBkaXNwZW5zZWQgcGVyIDEwMDAgcG9wdWxhdGlvbiB3YXMgMTI2wrc5OCAoOTUlIENJIDEyNcK3NjgtMTI4wrcyNykgaW4gdGhlIGZlZWRiYWNrIGludGVydmVudGlvbiBncm91cCBhbmQgMTMxwrcyNSAoMTMwwrczMy0xMzLCtzE2KSBpbiB0aGUgY29udHJvbCBncm91cCwgYSBkaWZmZXJlbmNlIG9mIDTCtzI3ICgzwrczJTsgaW5jaWRlbmNlIHJhdGUgcmF0aW8gW0lSUl0gMMK3OTY3IFs5NSUgQ0kgMMK3OTU3LTDCtzk3N107IHA8MMK3MDAwMSksIHJlcHJlc2VudGluZyBhbiBlc3RpbWF0ZWQgNzMgNDA2IGZld2VyIGFudGliaW90aWMgaXRlbXMgZGlzcGVuc2VkLiBJbiBEZWNlbWJlciwgMjAxNCwgR1AgcHJhY3RpY2VzIHdlcmUgcmUtYXNzaWduZWQgdG8gcGF0aWVudC1mb2N1c2VkIGludGVydmVudGlvbiAobj03NzcpIG9yIGNvbnRyb2wgKG49ODA0KSBncm91cHMuIFRoZSBwYXRpZW50LWZvY3VzZWQgaW50ZXJ2ZW50aW9uIGRpZCBub3Qgc2lnbmlmaWNhbnRseSBhZmZlY3QgdGhlIHByaW1hcnkgb3V0Y29tZSBtZWFzdXJlIGJldHdlZW4gRGVjZW1iZXIsIDIwMTQsIGFuZCBNYXJjaCwgMjAxNSAoYW50aWJpb3RpYyBpdGVtcyBkaXNwZW5zZWQgcGVyIDEwMDAgcG9wdWxhdGlvbjogMTM1wrcwMCBbOTUlIENJIDEzM8K3NzctMTM2wrcyMl0gaW4gdGhlIHBhdGllbnQtZm9jdXNlZCBpbnRlcnZlbnRpb24gZ3JvdXAgYW5kIDEzM8K3OTggWzEzM8K3MDYtMTM0wrc5MF0gaW4gdGhlIGNvbnRyb2wgZ3JvdXA7IElSUiBmb3IgZGlmZmVyZW5jZSBiZXR3ZWVuIGdyb3VwcyAxwrcwMSwgOTUlIENJIDHCtzAwLTHCtzAyOyBwPTDCtzEwNSkuIEludGVycHJldGF0aW9uIFNvY2lhbCBub3JtIGZlZWRiYWNrIGZyb20gYSBoaWdoLXByb2ZpbGUgbWVzc2VuZ2VyIGNhbiBzdWJzdGFudGlhbGx5IHJlZHVjZSBhbnRpYmlvdGljIHByZXNjcmliaW5nIGF0IGxvdyBjb3N0IGFuZCBhdCBuYXRpb25hbCBzY2FsZTsgdGhpcyBvdXRjb21lIG1ha2VzIGl0IGEgd29ydGh3aGlsZSBhZGRpdGlvbiB0byBhbnRpbWljcm9iaWFsIHN0ZXdhcmRzaGlwIHByb2dyYW1tZXMuIEZ1bmRpbmcgUHVibGljIEhlYWx0aCBFbmdsYW5kLiIsInB1Ymxpc2hlciI6IkVsc2V2aWVyIiwiaXNzdWUiOiIxMDAyOSIsInZvbHVtZSI6IjM4NyIsImNvbnRhaW5lci10aXRsZS1zaG9ydCI6IiJ9LCJpc1RlbXBvcmFyeSI6ZmFsc2V9LHsiaWQiOiIzZmEzZmE2OS05MzA0LTNiNjctODUyMC1kZjkwNDU3OTJiNWYiLCJpdGVtRGF0YSI6eyJ0eXBlIjoiYXJ0aWNsZS1qb3VybmFsIiwiaWQiOiIzZmEzZmE2OS05MzA0LTNiNjctODUyMC1kZjkwNDU3OTJiNWYiLCJ0aXRsZSI6IlRoZSBlZmZlY3RpdmVuZXNzIG9mIHJlcGVhdGluZyBhIHNvY2lhbCBub3JtIGZlZWRiYWNrIGludGVydmVudGlvbiB0byBoaWdoIHByZXNjcmliZXJzIG9mIGFudGliaW90aWNzIGluIGdlbmVyYWwgcHJhY3RpY2U6IGEgbmF0aW9uYWwgcmVncmVzc2lvbiBkaXNjb250aW51aXR5IGRlc2lnbiIsImF1dGhvciI6W3siZmFtaWx5IjoiUmF0YWpjemFrIiwiZ2l2ZW4iOiJNaWNoYWVsIiwicGFyc2UtbmFtZXMiOmZhbHNlLCJkcm9wcGluZy1wYXJ0aWNsZSI6IiIsIm5vbi1kcm9wcGluZy1wYXJ0aWNsZSI6IiJ9LHsiZmFtaWx5IjoiR29sZCIsImdpdmVuIjoiTmF0YWxpZSIsInBhcnNlLW5hbWVzIjpmYWxzZSwiZHJvcHBpbmctcGFydGljbGUiOiIiLCJub24tZHJvcHBpbmctcGFydGljbGUiOiIifSx7ImZhbWlseSI6IkhhaWxzdG9uZSIsImdpdmVuIjoiU2ltb24iLCJwYXJzZS1uYW1lcyI6ZmFsc2UsImRyb3BwaW5nLXBhcnRpY2xlIjoiIiwibm9uLWRyb3BwaW5nLXBhcnRpY2xlIjoiIn0seyJmYW1pbHkiOiJDaGFkYm9ybiIsImdpdmVuIjoiVGltIiwicGFyc2UtbmFtZXMiOmZhbHNlLCJkcm9wcGluZy1wYXJ0aWNsZSI6IiIsIm5vbi1kcm9wcGluZy1wYXJ0aWNsZSI6IiJ9XSwiY29udGFpbmVyLXRpdGxlIjoiSiBBbnRpbWljcm9iIENoZW1vdGhlciIsImFjY2Vzc2VkIjp7ImRhdGUtcGFydHMiOltbMjAyMyw1LDVdXX0sIkRPSSI6IjEwLjEwOTMvSkFDL0RLWjM5MiIsIklTU04iOiIwMzA1LTc0NTMiLCJQTUlEIjoiMzE1Mzk0MjMiLCJVUkwiOiJodHRwczovL2FjYWRlbWljLm91cC5jb20vamFjL2FydGljbGUvNzQvMTIvMzYwMy81NTcyMzI3IiwiaXNzdWVkIjp7ImRhdGUtcGFydHMiOltbMjAxOSwxMiwxXV19LCJwYWdlIjoiMzYwMy0zNjEwIiwiYWJzdHJhY3QiOiJPYmplY3RpdmVzOiBVbm5lY2Vzc2FyeSBhbnRpYmlvdGljIHByZXNjcmliaW5nIGNvbnRyaWJ1dGVzIHRvIGFudGltaWNyb2JpYWwgcmVzaXN0YW5jZS4gQSByYW5kb21pemVkIGNvbnRyb2xsZWQgdHJpYWwgaW4gMjAxNC0xNSBzaG93ZWQgdGhhdCBhIGxldHRlciBmcm9tIEVuZ2xhbmQncyBDaGllZiBNZWRpY2FsIE9mZmljZXIgKENNTykgdG8gaGlnaC1wcmVzY3JpYmluZyBHUHMsIGdpdmluZyBmZWVkYmFjayBhYm91dCB0aGVpciBwcmVzY3JpYmluZyByZWxhdGl2ZSB0byB0aGUgbm9ybSwgZGVjcmVhc2VkIGFudGliaW90aWMgcHJlc2NyaWJpbmcuIFRoZSBDTU8gc2VudCBmdXJ0aGVyIGZlZWRiYWNrIGxldHRlcnMgaW4gc3VjY2VlZGluZyB5ZWFycy4gV2UgZXZhbHVhdGVkIHRoZSBlZmZlY3RpdmVuZXNzIG9mIHRoZSByZXBlYXRlZCBmZWVkYmFjayBpbnRlcnZlbnRpb24uIE1ldGhvZHM6IFB1YmxpY2x5IGF2YWlsYWJsZSBkYXRhYmFzZXMgd2VyZSB1c2VkIHRvIGlkZW50aWZ5IEdQIHByYWN0aWNlcyB3aG9zZSBhbnRpYmlvdGljIHByZXNjcmliaW5nIHdhcyBpbiB0aGUgdG9wIDIwJSBuYXRpb25hbGx5ICh0aGUgaW50ZXJ2ZW50aW9uIGdyb3VwKS4gSW4gQXByaWwgMjAxNywgR1BzIGluIGV2ZXJ5IHByYWN0aWNlIGluIHRoZSBpbnRlcnZlbnRpb24gZ3JvdXAgKG49MTQzOSkgd2VyZSBzZW50IGEgbGV0dGVyIGZyb20gdGhlIENNTy4gVGhlIGxldHRlciBzdGF0ZWQgdGhhdCwgJ3RoZSBncmVhdCBtYWpvcml0eSBvZiBwcmFjdGljZXMgaW4gRW5nbGFuZCBwcmVzY3JpYmUgZmV3ZXIgYW50aWJpb3RpY3MgcGVyIGhlYWQgdGhhbiB5b3VycycuIFByYWN0aWNlcyBpbiB0aGUgY29udHJvbCBncm91cCByZWNlaXZlZCBubyBjb21tdW5pY2F0aW9uIChuPTU5ODYpLiBXZSB1c2VkIGEgcmVncmVzc2lvbiBkaXNjb250aW51aXR5IGRlc2lnbiB0byBldmFsdWF0ZSB0aGUgaW50ZXJ2ZW50aW9uIGJlY2F1c2UgYXNzaWdubWVudCB0byB0aGUgaW50ZXJ2ZW50aW9uIGNvbmRpdGlvbiB3YXMgZXhvZ2Vub3VzLCBkZXBlbmRpbmcgb24gYSAncmF0aW5nIHZhcmlhYmxlJy4gVGhlIG91dGNvbWUgbWVhc3VyZSB3YXMgdGhlIGF2ZXJhZ2UgcmF0ZSBvZiBhbnRpYmlvdGljIGl0ZW1zIGRpc3BlbnNlZCBmcm9tIEFwcmlsIDIwMTcgdG8gU2VwdGVtYmVyIDIwMTcuIFJlc3VsdHM6IFRoZSBHUCBwcmFjdGljZXMgd2hvIHJlY2VpdmVkIHRoZSBsZXR0ZXIgY2hhbmdlZCB0aGVpciBwcmVzY3JpYmluZyByYXRlcyBieSAtMy42OSUgKDk1JSBDST0tMi4yOSB0byAtNS4xMDsgUDwwLjAwMSksIHJlcHJlc2VudGluZyBhbiBlc3RpbWF0ZWQgMTI0IDk1MiBmZXdlciBhbnRpYmlvdGljIGl0ZW1zIGRpc3BlbnNlZC4gVGhlIGVmZmVjdCBpcyByb2J1c3QgdG8gZGlmZmVyZW50IHNwZWNpZmljYXRpb25zIG9mIHRoZSBtb2RlbC4gQ29uY2x1c2lvbnM6IFNvY2lhbCBub3JtIGZlZWRiYWNrIGZyb20gYSBoaWdoLXByb2ZpbGUgbWVzc2VuZ2VyIGNvbnRpbnVlcyB0byBiZSBlZmZlY3RpdmUgd2hlbiByZXBlYXRlZC4gSXQgY2FuIHN1YnN0YW50aWFsbHkgcmVkdWNlIGFudGliaW90aWMgcHJlc2NyaWJpbmcgYXQgbG93IGNvc3QgYW5kIG9uIGEgbmF0aW9uYWwgc2NhbGUuIFRoZXJlZm9yZSwgaXQgaXMgYSB3b3J0aHdoaWxlIGFkZGl0aW9uIHRvIGFudGltaWNyb2JpYWwgc3Rld2FyZHNoaXAgcHJvZ3JhbW1lcy4iLCJwdWJsaXNoZXIiOiJPeGZvcmQgQWNhZGVtaWMiLCJpc3N1ZSI6IjEyIiwidm9sdW1lIjoiNzQiLCJjb250YWluZXItdGl0bGUtc2hvcnQiOiIifSwiaXNUZW1wb3JhcnkiOmZhbHNlfSx7ImlkIjoiNWNhZTAzMzAtYWM4My0zNTQ1LWJhZTctOGQ0OTYxNTJlZDA5IiwiaXRlbURhdGEiOnsidHlwZSI6InJlcG9ydCIsImlkIjoiNWNhZTAzMzAtYWM4My0zNTQ1LWJhZTctOGQ0OTYxNTJlZDA5IiwidGl0bGUiOiJFbmdsaXNoIHN1cnZlaWxsYW5jZSBwcm9ncmFtbWUgZm9yIGFudGltaWNyb2JpYWwgdXRpbGlzYXRpb24gYW5kIHJlc2lzdGFuY2UgKEVTUEFVUikgcmVwb3J0IDIwMTkgdG8gMjAyM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jExMDIyMDI0NTEwL2h0dHBzOi8vd3d3Lmdvdi51ay9nb3Zlcm5tZW50L3B1YmxpY2F0aW9ucy9lbmdsaXNoLXN1cnZlaWxsYW5jZS1wcm9ncmFtbWUtYW50aW1pY3JvYmlhbC11dGlsaXNhdGlvbi1hbmQtcmVzaXN0YW5jZS1lc3BhdXItcmVwb3J0IiwiaXNzdWVkIjp7ImRhdGUtcGFydHMiOltbMjAyMF1dfSwicHVibGlzaGVyLXBsYWNlIjoiTG9uZG9uIiwiY29udGFpbmVyLXRpdGxlLXNob3J0IjoiIn0sImlzVGVtcG9yYXJ5IjpmYWxzZX0seyJpZCI6ImU4NjBiN2E4LWZlOGQtMzYwMC05ZjgyLTIxY2JhZDIyMTgyZSIsIml0ZW1EYXRhIjp7InR5cGUiOiJhcnRpY2xlLWpvdXJuYWwiLCJpZCI6ImU4NjBiN2E4LWZlOGQtMzYwMC05ZjgyLTIxY2JhZDIyMTgyZSIsInRpdGxlIjoiVXNpbmcgdGV4dCBhbmQgY2hhcnRzIHRvIHByb3ZpZGUgc29jaWFsIG5vcm0gZmVlZGJhY2sgdG8gZ2VuZXJhbCBwcmFjdGljZXMgd2l0aCBoaWdoIG92ZXJhbGwgYW5kIGhpZ2ggYnJvYWQtc3BlY3RydW0gYW50aWJpb3RpYyBwcmVzY3JpYmluZzogYSBzZXJpZXMgb2YgbmF0aW9uYWwgcmFuZG9taXNlZCBjb250cm9sbGVkIHRyaWFscyIsImF1dGhvciI6W3siZmFtaWx5IjoiR29sZCIsImdpdmVuIjoiTmF0YWxpZSIsInBhcnNlLW5hbWVzIjpmYWxzZSwiZHJvcHBpbmctcGFydGljbGUiOiIiLCJub24tZHJvcHBpbmctcGFydGljbGUiOiIifSx7ImZhbWlseSI6IlNhbGxpcyIsImdpdmVuIjoiQW5uYSIsInBhcnNlLW5hbWVzIjpmYWxzZSwiZHJvcHBpbmctcGFydGljbGUiOiIiLCJub24tZHJvcHBpbmctcGFydGljbGUiOiIifSx7ImZhbWlseSI6IlNhZWkiLCJnaXZlbiI6IkF5b3ViIiwicGFyc2UtbmFtZXMiOmZhbHNlLCJkcm9wcGluZy1wYXJ0aWNsZSI6IiIsIm5vbi1kcm9wcGluZy1wYXJ0aWNsZSI6IiJ9LHsiZmFtaWx5IjoiQXJhbWJlcG9sYSIsImdpdmVuIjoiUm9oYW4iLCJwYXJzZS1uYW1lcyI6ZmFsc2UsImRyb3BwaW5nLXBhcnRpY2xlIjoiIiwibm9uLWRyb3BwaW5nLXBhcnRpY2xlIjoiIn0seyJmYW1pbHkiOiJXYXRzb24iLCJnaXZlbiI6IlJvYmluIiwicGFyc2UtbmFtZXMiOmZhbHNlLCJkcm9wcGluZy1wYXJ0aWNsZSI6IiIsIm5vbi1kcm9wcGluZy1wYXJ0aWNsZSI6IiJ9LHsiZmFtaWx5IjoiQm93ZW4iLCJnaXZlbiI6IlNhcmFoIiwicGFyc2UtbmFtZXMiOmZhbHNlLCJkcm9wcGluZy1wYXJ0aWNsZSI6IiIsIm5vbi1kcm9wcGluZy1wYXJ0aWNsZSI6IiJ9LHsiZmFtaWx5IjoiRnJhbmtsaW4iLCJnaXZlbiI6Ik1hdGlqYSIsInBhcnNlLW5hbWVzIjpmYWxzZSwiZHJvcHBpbmctcGFydGljbGUiOiIiLCJub24tZHJvcHBpbmctcGFydGljbGUiOiIifSx7ImZhbWlseSI6IkNoYWRib3JuIiwiZ2l2ZW4iOiJUaW0iLCJwYXJzZS1uYW1lcyI6ZmFsc2UsImRyb3BwaW5nLXBhcnRpY2xlIjoiIiwibm9uLWRyb3BwaW5nLXBhcnRpY2xlIjoiIn1dLCJjb250YWluZXItdGl0bGUiOiJUcmlhbHMiLCJjb250YWluZXItdGl0bGUtc2hvcnQiOiJUcmlhbHMiLCJhY2Nlc3NlZCI6eyJkYXRlLXBhcnRzIjpbWzIwMjMsNSwyOV1dfSwiRE9JIjoiMTAuMTE4Ni9TMTMwNjMtMDIyLTA2MzczLVkvVEFCTEVTLzciLCJJU1NOIjoiMTc0NTYyMTUiLCJQTUlEIjoiMzU3MTcyNjIiLCJVUkwiOiJodHRwczovL3RyaWFsc2pvdXJuYWwuYmlvbWVkY2VudHJhbC5jb20vYXJ0aWNsZXMvMTAuMTE4Ni9zMTMwNjMtMDIyLTA2MzczLXkiLCJpc3N1ZWQiOnsiZGF0ZS1wYXJ0cyI6W1syMDIyLDEyLDFdXX0sInBhZ2UiOiIxLTE1IiwiYWJzdHJhY3QiOiJCYWNrZ3JvdW5kOiBTZW5kaW5nIGEgc29jaWFsIG5vcm1zIGZlZWRiYWNrIGxldHRlciB0byBnZW5lcmFsIHByYWN0aXRpb25lcnMgd2hvIGFyZSBoaWdoIHByZXNjcmliZXJzIG9mIGFudGliaW90aWNzIGhhcyBiZWVuIHNob3duIHRvIHJlZHVjZSBhbnRpYmlvdGljIHByZXNjcmliaW5nLiBUaGUgMjAxNy05IFF1YWxpdHkgUHJlbWl1bSBmb3IgcHJpbWFyeSBjYXJlIGluIEVuZ2xhbmQgc2V0cyBhIHRhcmdldCBmb3IgYnJvYWQtc3BlY3RydW0gcHJlc2NyaWJpbmcsIHdoaWNoIHNob3VsZCBiZSBhdCBvciBiZWxvdyAxMCUgb2YgdG90YWwgYW50aWJpb3RpYyBwcmVzY3JpYmluZy4gV2UgdGVzdGVkIGEgc29jaWFsIG5vcm0gZmVlZGJhY2sgbGV0dGVyIHRoYXQgdGFyZ2V0ZWQgYnJvYWQtc3BlY3RydW0gcHJlc2NyaWJpbmcgYW5kIHRoZSBhZGRpdGlvbiBvZiBhIGNoYXJ0IHRvIGEgdGV4dC1vbmx5IGxldHRlciB0aGF0IHRhcmdldGVkIG92ZXJhbGwgcHJlc2NyaWJpbmcuIE1ldGhvZHM6IFdlIGNvbmR1Y3RlZCB0aHJlZSAyLWFybWVkIHJhbmRvbWlzZWQgY29udHJvbGxlZCB0cmlhbHMsIG9uIGRpZmZlcmVudCBncm91cHMgb2YgcHJhY3RpY2VzOiBUcmlhbCBBIGNvbXBhcmVkIGEgYnJvYWQtc3BlY3RydW0gbWVzc2FnZSBhbmQgY2hhcnQgdG8gdGhlIHN0YW5kYXJkLXByYWN0aWNlIG92ZXJhbGwgcHJlc2NyaWJpbmcgbGV0dGVyIChwcmFjdGljZXMgd2hvc2UgcGVyY2VudGFnZSBvZiBicm9hZC1zcGVjdHJ1bSBwcmVzY3JpYmluZyB3YXMgYWJvdmUgMTAlIGFuZCB3aG8gaGFkIHJlbGF0aXZlbHkgaGlnaCBvdmVyYWxsIHByZXNjcmliaW5nKS4gVHJpYWwgQyBjb21wYXJlZCBhIGJyb2FkLXNwZWN0cnVtIG1lc3NhZ2UgYW5kIGEgY2hhcnQgdG8gYSBuby1sZXR0ZXIgY29udHJvbCAocHJhY3RpY2VzIHdob3NlIHBlcmNlbnRhZ2Ugb2YgYnJvYWQtc3BlY3RydW0gcHJlc2NyaWJpbmcgd2FzIGFib3ZlIDEwJSBhbmQgd2hvIGhhZCByZWxhdGl2ZWx5IG1vZGVyYXRlIG92ZXJhbGwgcHJlc2NyaWJpbmcpLiBUcmlhbCBCIGNvbXBhcmVkIGFuIG92ZXJhbGwtcHJlc2NyaWJpbmcgbWVzc2FnZSB3aXRoIGEgY2hhcnQgdG8gdGhlIHN0YW5kYXJkIHByYWN0aWNlIG92ZXJhbGwgbGV0dGVyIChwcmFjdGljZXMgd2hvc2UgcGVyY2VudGFnZSBvZiBicm9hZC1zcGVjdHJ1bSBwcmVzY3JpYmluZyB3YXMgYmVsb3cgMTAlIGJ1dCB3aG8gaGFkIHJlbGF0aXZlbHkgaGlnaCBvdmVyYWxsIHByZXNjcmliaW5nKS4gTGV0dGVycyB3ZXJlIHBvc3RlZCB0byBnZW5lcmFsIHByYWN0aXRpb25lcnMsIHRpbWVkIHRvIGJlIHJlY2VpdmVkIG9uIDEgTm92ZW1iZXIgMjAxOC4gVGhlIHByaW1hcnkgb3V0Y29tZXMgd2VyZSBwcmFjdGljZXPigJkgcGVyY2VudGFnZSBvZiBicm9hZC1zcGVjdHJ1bSBwcmVzY3JpYmluZyAodHJpYWxzIEEgYW5kIEMpIGFuZCBvdmVyYWxsIGFudGliaW90aWMgcHJlc2NyaWJpbmcgKHRyaWFsIEIpIGVhY2ggbW9udGggZnJvbSBOb3ZlbWJlciAyMDE4IHRvIEFwcmlsIDIwMTkgKGFsbCB3ZWlnaHRlZCBieSB0aGUgbnVtYmVyIGFuZCBjaGFyYWN0ZXJpc3RpY3Mgb2YgcGF0aWVudHMgcmVnaXN0ZXJlZCBpbiB0aGUgcHJhY3RpY2UpLiBSZXN1bHRzOiBXZSByYW5kb21seSBhc3NpZ25lZCAxOTA5IHByYWN0aWNlczsgNTggY2xvc2VkIG9yIG1lcmdlZCBkdXJpbmcgdGhlIHRyaWFsLCBsZWF2aW5nIDE4NTEgcHJhY3RpY2VzOiAzODUgaW4gdHJpYWwgQSwgNjc0IGluIHRyaWFsIEMsIGFuZCA3OTIgaW4gdHJpYWwgQi4gQVIoMSkgbW9kZWxzIHNob3dlZCB0aGF0IHRoZXJlIHdlcmUgbm8gc3RhdGlzdGljYWxseSBzaWduaWZpY2FudCBkaWZmZXJlbmNlcyBpbiBvdXIgcHJpbWFyeSBvdXRjb21lIG1lYXN1cmVzOiB0cmlhbCBBIM6yID0g4oiSLjE5OSwgcCA9LjEzOyB0cmlhbCBDIM6yID0uMDA2LCBwID0uOTU7IHRyaWFsIEIgzrIgPSDiiJIuMDAyMSwgcCA9LjgxLiBJbiBhbGwgdGhyZWUgdHJpYWxzLCB0aGVyZSB3ZXJlIHN0YXRpc3RpY2FsbHkgc2lnbmlmaWNhbnQgdGltZSB0cmVuZHMsIHNob3dpbmcgdGhhdCBvdmVyYWxsIGFudGliaW90aWMgcHJlc2NyaWJpbmcgYW5kIHRvdGFsIGJyb2FkLXNwZWN0cnVtIHByZXNjcmliaW5nIHdlcmUgZGVjcmVhc2luZy4gQ29uY2x1c2lvbjogT3VyIGJyb2FkLXNwZWN0cnVtIGZlZWRiYWNrIGxldHRlcnMgaGFkIG5vIGVmZmVjdCBvbiBicm9hZC1zcGVjdHJ1bSBwcmVzY3JpYmluZzsgYWRkaW5nIGEgYmFyIGNoYXJ0IHRvIGEgdGV4dC1vbmx5IGxldHRlciBoYWQgbm8gZWZmZWN0IG9uIG92ZXJhbGwgYW50aWJpb3RpYyBwcmVzY3JpYmluZy4gQnJvYWQtc3BlY3RydW0gYW5kIG92ZXJhbGwgcHJlc2NyaWJpbmcgd2VyZSBib3RoIGRlY3JlYXNpbmcgb3ZlciB0aW1lLiBUcmlhbCByZWdpc3RyYXRpb246IENsaW5pY2FsVHJpYWxzLmdvdiBOQ1QwMzg2Mjc5NC4gTWFyY2ggNSwgMjAxOS4iLCJwdWJsaXNoZXIiOiJCaW9NZWQgQ2VudHJhbCBMdGQiLCJpc3N1ZSI6IjEiLCJ2b2x1bWUiOiIyMyJ9LCJpc1RlbXBvcmFyeSI6ZmFsc2V9XX0=&quot;,&quot;citationItems&quot;:[{&quot;id&quot;:&quot;935b4c73-074c-3e7a-8deb-d8720aac7a9c&quot;,&quot;itemData&quot;:{&quot;type&quot;:&quot;article-journal&quot;,&quot;id&quot;:&quot;935b4c73-074c-3e7a-8deb-d8720aac7a9c&quot;,&quot;title&quot;:&quot;Provision of social norm feedback to high prescribers of antibiotics in general practice: a pragmatic national randomised controlled trial&quot;,&quot;author&quot;:[{&quot;family&quot;:&quot;Hallsworth&quot;,&quot;given&quot;:&quot;Michael&quot;,&quot;parse-names&quot;:false,&quot;dropping-particle&quot;:&quot;&quot;,&quot;non-dropping-particle&quot;:&quot;&quot;},{&quot;family&quot;:&quot;Chadborn&quot;,&quot;given&quot;:&quot;Tim&quot;,&quot;parse-names&quot;:false,&quot;dropping-particle&quot;:&quot;&quot;,&quot;non-dropping-particle&quot;:&quot;&quot;},{&quot;family&quot;:&quot;Sallis&quot;,&quot;given&quot;:&quot;Anna&quot;,&quot;parse-names&quot;:false,&quot;dropping-particle&quot;:&quot;&quot;,&quot;non-dropping-particle&quot;:&quot;&quot;},{&quot;family&quot;:&quot;Sanders&quot;,&quot;given&quot;:&quot;Michael&quot;,&quot;parse-names&quot;:false,&quot;dropping-particle&quot;:&quot;&quot;,&quot;non-dropping-particle&quot;:&quot;&quot;},{&quot;family&quot;:&quot;Berry&quot;,&quot;given&quot;:&quot;Daniel&quot;,&quot;parse-names&quot;:false,&quot;dropping-particle&quot;:&quot;&quot;,&quot;non-dropping-particle&quot;:&quot;&quot;},{&quot;family&quot;:&quot;Greaves&quot;,&quot;given&quot;:&quot;Felix&quot;,&quot;parse-names&quot;:false,&quot;dropping-particle&quot;:&quot;&quot;,&quot;non-dropping-particle&quot;:&quot;&quot;},{&quot;family&quot;:&quot;Clements&quot;,&quot;given&quot;:&quot;Lara&quot;,&quot;parse-names&quot;:false,&quot;dropping-particle&quot;:&quot;&quot;,&quot;non-dropping-particle&quot;:&quot;&quot;},{&quot;family&quot;:&quot;Davies&quot;,&quot;given&quot;:&quot;Sally C.&quot;,&quot;parse-names&quot;:false,&quot;dropping-particle&quot;:&quot;&quot;,&quot;non-dropping-particle&quot;:&quot;&quot;}],&quot;container-title&quot;:&quot;Lancet&quot;,&quot;accessed&quot;:{&quot;date-parts&quot;:[[2022,5,13]]},&quot;DOI&quot;:&quot;10.1016/S0140-6736(16)00215-4&quot;,&quot;ISSN&quot;:&quot;0140-6736&quot;,&quot;PMID&quot;:&quot;26898856&quot;,&quot;issued&quot;:{&quot;date-parts&quot;:[[2016,4,23]]},&quot;page&quot;:&quot;1743-1752&quot;,&quot;abstract&quot;:&quot;Background Unnecessary antibiotic prescribing contributes to antimicrobial resistance. In this trial, we aimed to reduce unnecessary prescriptions of antibiotics by general practitioners (GPS) in England. Methods In this randomised, 2 × 2 factorial trial, publicly available databases were used to identify GP practices whose prescribing rate for antibiotics was in the top 20% for their National Health Service (NHS) Local Area Team. Eligible practices were randomly assigned (1:1) into two groups by computer-generated allocation sequence, stratified by NHS Local Area Team. Participants, but not investigators, were blinded to group assignment. On Sept 29, 2014, every GP in the feedback intervention group was sent a letter from England's Chief Medical Officer and a leaflet on antibiotics for use with patients. The letter stated that the practice was prescribing antibiotics at a higher rate than 80% of practices in its NHS Local Area Team. GPS in the control group received no communication. The sample was re-randomised into two groups, and in December, 2014, GP practices were either sent patient-focused information that promoted reduced use of antibiotics or received no communication. The primary outcome measure was the rate of antibiotic items dispensed per 1000 weighted population, controlling for past prescribing. Analysis was by intention to treat. This trial is registered with the ISRCTN registry, number ISRCTN32349954, and has been completed. Findings Between Sept 8 and Sept 26, 2014, we recruited and assigned 1581 GP practices to feedback intervention (n=791) or control (n=790) groups. Letters were sent to 3227 GPS in the intervention group. Between October, 2014, and March, 2015, the rate of antibiotic items dispensed per 1000 population was 126·98 (95% CI 125·68-128·27) in the feedback intervention group and 131·25 (130·33-132·16) in the control group, a difference of 4·27 (3·3%; incidence rate ratio [IRR] 0·967 [95% CI 0·957-0·977]; p&lt;0·0001), representing an estimated 73 406 fewer antibiotic items dispensed. In December, 2014, GP practices were re-assigned to patient-focused intervention (n=777) or control (n=804) groups. The patient-focused intervention did not significantly affect the primary outcome measure between December, 2014, and March, 2015 (antibiotic items dispensed per 1000 population: 135·00 [95% CI 133·77-136·22] in the patient-focused intervention group and 133·98 [133·06-134·90] in the control group; IRR for difference between groups 1·01, 95% CI 1·00-1·02; p=0·105). Interpretation Social norm feedback from a high-profile messenger can substantially reduce antibiotic prescribing at low cost and at national scale; this outcome makes it a worthwhile addition to antimicrobial stewardship programmes. Funding Public Health England.&quot;,&quot;publisher&quot;:&quot;Elsevier&quot;,&quot;issue&quot;:&quot;10029&quot;,&quot;volume&quot;:&quot;387&quot;,&quot;container-title-short&quot;:&quot;&quot;},&quot;isTemporary&quot;:false},{&quot;id&quot;:&quot;3fa3fa69-9304-3b67-8520-df9045792b5f&quot;,&quot;itemData&quot;:{&quot;type&quot;:&quot;article-journal&quot;,&quot;id&quot;:&quot;3fa3fa69-9304-3b67-8520-df9045792b5f&quot;,&quot;title&quot;:&quot;The effectiveness of repeating a social norm feedback intervention to high prescribers of antibiotics in general practice: a national regression discontinuity design&quot;,&quot;author&quot;:[{&quot;family&quot;:&quot;Ratajczak&quot;,&quot;given&quot;:&quot;Michael&quot;,&quot;parse-names&quot;:false,&quot;dropping-particle&quot;:&quot;&quot;,&quot;non-dropping-particle&quot;:&quot;&quot;},{&quot;family&quot;:&quot;Gold&quot;,&quot;given&quot;:&quot;Natalie&quot;,&quot;parse-names&quot;:false,&quot;dropping-particle&quot;:&quot;&quot;,&quot;non-dropping-particle&quot;:&quot;&quot;},{&quot;family&quot;:&quot;Hailstone&quot;,&quot;given&quot;:&quot;Simon&quot;,&quot;parse-names&quot;:false,&quot;dropping-particle&quot;:&quot;&quot;,&quot;non-dropping-particle&quot;:&quot;&quot;},{&quot;family&quot;:&quot;Chadborn&quot;,&quot;given&quot;:&quot;Tim&quot;,&quot;parse-names&quot;:false,&quot;dropping-particle&quot;:&quot;&quot;,&quot;non-dropping-particle&quot;:&quot;&quot;}],&quot;container-title&quot;:&quot;J Antimicrob Chemother&quot;,&quot;accessed&quot;:{&quot;date-parts&quot;:[[2023,5,5]]},&quot;DOI&quot;:&quot;10.1093/JAC/DKZ392&quot;,&quot;ISSN&quot;:&quot;0305-7453&quot;,&quot;PMID&quot;:&quot;31539423&quot;,&quot;URL&quot;:&quot;https://academic.oup.com/jac/article/74/12/3603/5572327&quot;,&quot;issued&quot;:{&quot;date-parts&quot;:[[2019,12,1]]},&quot;page&quot;:&quot;3603-3610&quot;,&quot;abstract&quot;:&quot;Objectives: Unnecessary antibiotic prescribing contributes to antimicrobial resistance. A randomized controlled trial in 2014-15 showed that a letter from England's Chief Medical Officer (CMO) to high-prescribing GPs, giving feedback about their prescribing relative to the norm, decreased antibiotic prescribing. The CMO sent further feedback letters in succeeding years. We evaluated the effectiveness of the repeated feedback intervention. Methods: Publicly available databases were used to identify GP practices whose antibiotic prescribing was in the top 20% nationally (the intervention group). In April 2017, GPs in every practice in the intervention group (n=1439) were sent a letter from the CMO. The letter stated that, 'the great majority of practices in England prescribe fewer antibiotics per head than yours'. Practices in the control group received no communication (n=5986). We used a regression discontinuity design to evaluate the intervention because assignment to the intervention condition was exogenous, depending on a 'rating variable'. The outcome measure was the average rate of antibiotic items dispensed from April 2017 to September 2017. Results: The GP practices who received the letter changed their prescribing rates by -3.69% (95% CI=-2.29 to -5.10; P&lt;0.001), representing an estimated 124 952 fewer antibiotic items dispensed. The effect is robust to different specifications of the model. Conclusions: Social norm feedback from a high-profile messenger continues to be effective when repeated. It can substantially reduce antibiotic prescribing at low cost and on a national scale. Therefore, it is a worthwhile addition to antimicrobial stewardship programmes.&quot;,&quot;publisher&quot;:&quot;Oxford Academic&quot;,&quot;issue&quot;:&quot;12&quot;,&quot;volume&quot;:&quot;74&quot;,&quot;container-title-short&quot;:&quot;&quot;},&quot;isTemporary&quot;:false},{&quot;id&quot;:&quot;5cae0330-ac83-3545-bae7-8d496152ed09&quot;,&quot;itemData&quot;:{&quot;type&quot;:&quot;report&quot;,&quot;id&quot;:&quot;5cae0330-ac83-3545-bae7-8d496152ed09&quot;,&quot;title&quot;:&quot;English surveillance programme for antimicrobial utilisation and resistance (ESPAUR) report 2019 to 2020&quot;,&quot;author&quot;:[{&quot;family&quot;:&quot;Public Health England&quot;,&quot;given&quot;:&quot;&quot;,&quot;parse-names&quot;:false,&quot;dropping-particle&quot;:&quot;&quot;,&quot;non-dropping-particle&quot;:&quot;&quot;}],&quot;accessed&quot;:{&quot;date-parts&quot;:[[2023,5,29]]},&quot;URL&quot;:&quot;https://webarchive.nationalarchives.gov.uk/ukgwa/20211022024510/https://www.gov.uk/government/publications/english-surveillance-programme-antimicrobial-utilisation-and-resistance-espaur-report&quot;,&quot;issued&quot;:{&quot;date-parts&quot;:[[2020]]},&quot;publisher-place&quot;:&quot;London&quot;,&quot;container-title-short&quot;:&quot;&quot;},&quot;isTemporary&quot;:false},{&quot;id&quot;:&quot;e860b7a8-fe8d-3600-9f82-21cbad22182e&quot;,&quot;itemData&quot;:{&quot;type&quot;:&quot;article-journal&quot;,&quot;id&quot;:&quot;e860b7a8-fe8d-3600-9f82-21cbad22182e&quot;,&quot;title&quot;:&quot;Using text and charts to provide social norm feedback to general practices with high overall and high broad-spectrum antibiotic prescribing: a series of national randomised controlled trials&quot;,&quot;author&quot;:[{&quot;family&quot;:&quot;Gold&quot;,&quot;given&quot;:&quot;Natalie&quot;,&quot;parse-names&quot;:false,&quot;dropping-particle&quot;:&quot;&quot;,&quot;non-dropping-particle&quot;:&quot;&quot;},{&quot;family&quot;:&quot;Sallis&quot;,&quot;given&quot;:&quot;Anna&quot;,&quot;parse-names&quot;:false,&quot;dropping-particle&quot;:&quot;&quot;,&quot;non-dropping-particle&quot;:&quot;&quot;},{&quot;family&quot;:&quot;Saei&quot;,&quot;given&quot;:&quot;Ayoub&quot;,&quot;parse-names&quot;:false,&quot;dropping-particle&quot;:&quot;&quot;,&quot;non-dropping-particle&quot;:&quot;&quot;},{&quot;family&quot;:&quot;Arambepola&quot;,&quot;given&quot;:&quot;Rohan&quot;,&quot;parse-names&quot;:false,&quot;dropping-particle&quot;:&quot;&quot;,&quot;non-dropping-particle&quot;:&quot;&quot;},{&quot;family&quot;:&quot;Watson&quot;,&quot;given&quot;:&quot;Robin&quot;,&quot;parse-names&quot;:false,&quot;dropping-particle&quot;:&quot;&quot;,&quot;non-dropping-particle&quot;:&quot;&quot;},{&quot;family&quot;:&quot;Bowen&quot;,&quot;given&quot;:&quot;Sarah&quot;,&quot;parse-names&quot;:false,&quot;dropping-particle&quot;:&quot;&quot;,&quot;non-dropping-particle&quot;:&quot;&quot;},{&quot;family&quot;:&quot;Franklin&quot;,&quot;given&quot;:&quot;Matija&quot;,&quot;parse-names&quot;:false,&quot;dropping-particle&quot;:&quot;&quot;,&quot;non-dropping-particle&quot;:&quot;&quot;},{&quot;family&quot;:&quot;Chadborn&quot;,&quot;given&quot;:&quot;Tim&quot;,&quot;parse-names&quot;:false,&quot;dropping-particle&quot;:&quot;&quot;,&quot;non-dropping-particle&quot;:&quot;&quot;}],&quot;container-title&quot;:&quot;Trials&quot;,&quot;container-title-short&quot;:&quot;Trials&quot;,&quot;accessed&quot;:{&quot;date-parts&quot;:[[2023,5,29]]},&quot;DOI&quot;:&quot;10.1186/S13063-022-06373-Y/TABLES/7&quot;,&quot;ISSN&quot;:&quot;17456215&quot;,&quot;PMID&quot;:&quot;35717262&quot;,&quot;URL&quot;:&quot;https://trialsjournal.biomedcentral.com/articles/10.1186/s13063-022-06373-y&quot;,&quot;issued&quot;:{&quot;date-parts&quot;:[[2022,12,1]]},&quot;page&quot;:&quot;1-15&quot;,&quot;abstract&quot;:&quot;Background: Sending a social norms feedback letter to general practitioners who are high prescribers of antibiotics has been shown to reduce antibiotic prescribing. The 2017-9 Quality Premium for primary care in England sets a target for broad-spectrum prescribing, which should be at or below 10% of total antibiotic prescribing. We tested a social norm feedback letter that targeted broad-spectrum prescribing and the addition of a chart to a text-only letter that targeted overall prescribing. Methods: We conducted three 2-armed randomised controlled trials, on different groups of practices: Trial A compared a broad-spectrum message and chart to the standard-practice overall prescribing letter (practices whose percentage of broad-spectrum prescribing was above 10% and who had relatively high overall prescribing). Trial C compared a broad-spectrum message and a chart to a no-letter control (practices whose percentage of broad-spectrum prescribing was above 10% and who had relatively moderate overall prescribing). Trial B compared an overall-prescribing message with a chart to the standard practice overall letter (practices whose percentage of broad-spectrum prescribing was below 10% but who had relatively high overall prescribing). Letters were posted to general practitioners, timed to be received on 1 November 2018. The primary outcomes were practices’ percentage of broad-spectrum prescribing (trials A and C) and overall antibiotic prescribing (trial B) each month from November 2018 to April 2019 (all weighted by the number and characteristics of patients registered in the practice). Results: We randomly assigned 1909 practices; 58 closed or merged during the trial, leaving 1851 practices: 385 in trial A, 674 in trial C, and 792 in trial B. AR(1) models showed that there were no statistically significant differences in our primary outcome measures: trial A β = −.199, p =.13; trial C β =.006, p =.95; trial B β = −.0021, p =.81. In all three trials, there were statistically significant time trends, showing that overall antibiotic prescribing and total broad-spectrum prescribing were decreasing. Conclusion: Our broad-spectrum feedback letters had no effect on broad-spectrum prescribing; adding a bar chart to a text-only letter had no effect on overall antibiotic prescribing. Broad-spectrum and overall prescribing were both decreasing over time. Trial registration: ClinicalTrials.gov NCT03862794. March 5, 2019.&quot;,&quot;publisher&quot;:&quot;BioMed Central Ltd&quot;,&quot;issue&quot;:&quot;1&quot;,&quot;volume&quot;:&quot;23&quot;},&quot;isTemporary&quot;:false}]},{&quot;citationID&quot;:&quot;MENDELEY_CITATION_cea5c9d7-16c6-4b11-8e17-affa7f5450fb&quot;,&quot;properties&quot;:{&quot;noteIndex&quot;:0},&quot;isEdited&quot;:false,&quot;manualOverride&quot;:{&quot;isManuallyOverridden&quot;:false,&quot;citeprocText&quot;:&quot;&lt;sup&gt;84,85&lt;/sup&gt;&quot;,&quot;manualOverrideText&quot;:&quot;&quot;},&quot;citationTag&quot;:&quot;MENDELEY_CITATION_v3_eyJjaXRhdGlvbklEIjoiTUVOREVMRVlfQ0lUQVRJT05fY2VhNWM5ZDctMTZjNi00YjExLThlMTctYWZmYTdmNTQ1MGZiIiwicHJvcGVydGllcyI6eyJub3RlSW5kZXgiOjB9LCJpc0VkaXRlZCI6ZmFsc2UsIm1hbnVhbE92ZXJyaWRlIjp7ImlzTWFudWFsbHlPdmVycmlkZGVuIjpmYWxzZSwiY2l0ZXByb2NUZXh0IjoiPHN1cD44NCw4NTwvc3VwPiIsIm1hbnVhbE92ZXJyaWRlVGV4dCI6IiJ9LCJjaXRhdGlvbkl0ZW1zIjpbeyJpZCI6IjE3YjU2ZmQ4LWI5M2QtMzZjYy05OWY3LWJkNDkzMWRjYTE4NyIsIml0ZW1EYXRhIjp7InR5cGUiOiJhcnRpY2xlLWpvdXJuYWwiLCJpZCI6IjE3YjU2ZmQ4LWI5M2QtMzZjYy05OWY3LWJkNDkzMWRjYTE4NyIsInRpdGxlIjoiRXZhbHVhdGluZyB0aGUgaW1wYWN0IG9mIGEgdmVyeSBsb3ctY29zdCBpbnRlcnZlbnRpb24gdG8gaW5jcmVhc2UgcHJhY3RpY2Vz4oCZIGVuZ2FnZW1lbnQgd2l0aCBkYXRhIGFuZCBjaGFuZ2UgcHJlc2NyaWJpbmcgYmVoYXZpb3VyOiBhIHJhbmRvbWl6ZWQgdHJpYWwgaW4gRW5nbGlzaCBwcmltYXJ5IGNhcmUiLCJhdXRob3IiOlt7ImZhbWlseSI6IkN1cnRpcyIsImdpdmVuIjoiSGVsZW4gSi4iLCJwYXJzZS1uYW1lcyI6ZmFsc2UsImRyb3BwaW5nLXBhcnRpY2xlIjoiIiwibm9uLWRyb3BwaW5nLXBhcnRpY2xlIjoiIn0seyJmYW1pbHkiOiJCYWNvbiIsImdpdmVuIjoiU2ViIiwicGFyc2UtbmFtZXMiOmZhbHNlLCJkcm9wcGluZy1wYXJ0aWNsZSI6IiIsIm5vbi1kcm9wcGluZy1wYXJ0aWNsZSI6IiJ9LHsiZmFtaWx5IjoiQ3Jva2VyIiwiZ2l2ZW4iOiJSaWNoYXJkIiwicGFyc2UtbmFtZXMiOmZhbHNlLCJkcm9wcGluZy1wYXJ0aWNsZSI6IiIsIm5vbi1kcm9wcGluZy1wYXJ0aWNsZSI6IiJ9LHsiZmFtaWx5IjoiV2Fsa2VyIiwiZ2l2ZW4iOiJBbGV4IEouIiwicGFyc2UtbmFtZXMiOmZhbHNlLCJkcm9wcGluZy1wYXJ0aWNsZSI6IiIsIm5vbi1kcm9wcGluZy1wYXJ0aWNsZSI6IiJ9LHsiZmFtaWx5IjoiUGVyZXJhIiwiZ2l2ZW4iOiJSYWZhZWwiLCJwYXJzZS1uYW1lcyI6ZmFsc2UsImRyb3BwaW5nLXBhcnRpY2xlIjoiIiwibm9uLWRyb3BwaW5nLXBhcnRpY2xlIjoiIn0seyJmYW1pbHkiOiJIYWxsc3dvcnRoIiwiZ2l2ZW4iOiJNaWNoYWVsIiwicGFyc2UtbmFtZXMiOmZhbHNlLCJkcm9wcGluZy1wYXJ0aWNsZSI6IiIsIm5vbi1kcm9wcGluZy1wYXJ0aWNsZSI6IiJ9LHsiZmFtaWx5IjoiSGFycGVyIiwiZ2l2ZW4iOiJIdWdvIiwicGFyc2UtbmFtZXMiOmZhbHNlLCJkcm9wcGluZy1wYXJ0aWNsZSI6IiIsIm5vbi1kcm9wcGluZy1wYXJ0aWNsZSI6IiJ9LHsiZmFtaWx5IjoiTWFodGFuaSIsImdpdmVuIjoiS2FtYWwgUi4iLCJwYXJzZS1uYW1lcyI6ZmFsc2UsImRyb3BwaW5nLXBhcnRpY2xlIjoiIiwibm9uLWRyb3BwaW5nLXBhcnRpY2xlIjoiIn0seyJmYW1pbHkiOiJIZW5lZ2hhbiIsImdpdmVuIjoiQ2FybCIsInBhcnNlLW5hbWVzIjpmYWxzZSwiZHJvcHBpbmctcGFydGljbGUiOiIiLCJub24tZHJvcHBpbmctcGFydGljbGUiOiIifSx7ImZhbWlseSI6IkdvbGRhY3JlIiwiZ2l2ZW4iOiJCZW4iLCJwYXJzZS1uYW1lcyI6ZmFsc2UsImRyb3BwaW5nLXBhcnRpY2xlIjoiIiwibm9uLWRyb3BwaW5nLXBhcnRpY2xlIjoiIn1dLCJjb250YWluZXItdGl0bGUiOiJGYW1pbHkgUHJhY3RpY2UiLCJjb250YWluZXItdGl0bGUtc2hvcnQiOiJGYW0gUHJhY3QiLCJhY2Nlc3NlZCI6eyJkYXRlLXBhcnRzIjpbWzIwMjMsNSwyOV1dfSwiRE9JIjoiMTAuMTA5My9GQU1QUkEvQ01BQTEyOCIsIklTU04iOiIxNDYwMjIyOSIsIlBNSUQiOiIzMzc4MzQ5NyIsIlVSTCI6Imh0dHBzOi8vYWNhZGVtaWMub3VwLmNvbS9mYW1wcmEvYXJ0aWNsZS8zOC80LzM3My82MjAzOTE1IiwiaXNzdWVkIjp7ImRhdGUtcGFydHMiOltbMjAyMSw3LDI4XV19LCJwYWdlIjoiMzczLTM4MCIsImFic3RyYWN0IjoiQmFja2dyb3VuZDogVW5zb2xpY2l0ZWQgZmVlZGJhY2sgY2FuIHNvbGljaXQgY2hhbmdlcyBpbiBwcmVzY3JpYmluZy4gT2JqZWN0aXZlczogRGV0ZXJtaW5lIHdoZXRoZXIgYSBsb3ctY29zdCBpbnRlcnZlbnRpb24gaW5jcmVhc2VzIGNsaW5pY2lhbnMnIGVuZ2FnZW1lbnQgd2l0aCBkYXRhLCBhbmQgY2hhbmdlcyBwcmVzY3JpYmluZzsgd2l0aCBvciB3aXRob3V0IGJlaGF2aW91cmFsIHNjaWVuY2UgdGVjaG5pcXVlcy4gTWV0aG9kczogUmFuZG9taXplZCB0cmlhbCAoSVNSQ1ROODY0MTgyMzgpLiBUaGUgaGlnaGVzdCBwcmVzY3JpYmluZyBwcmFjdGljZXMgaW4gRW5nbGFuZCBmb3IgYnJvYWQtc3BlY3RydW0gYW50aWJpb3RpY3Mgd2VyZSBhbGxvY2F0ZWQgdG86IGZlZWRiYWNrIHdpdGggYmVoYXZpb3VyYWwgaW1wYWN0IG9wdGltaXphdGlvbjsgcGxhaW4gZmVlZGJhY2s7IG9yIG5vIGludGVydmVudGlvbi4gRmVlZGJhY2sgd2FzIHNlbnQgbW9udGhseSBmb3IgMyBtb250aHMgYnkgbGV0dGVyLCBmYXggYW5kIGVtYWlsLiBFYWNoIGluY2x1ZGVkIGEgbGluayB0byBhIHByZXNjcmliaW5nIGRhc2hib2FyZC4gVGhlIHByaW1hcnkgb3V0Y29tZXMgd2VyZSBkYXNoYm9hcmQgdXNhZ2UgYW5kIGNoYW5nZSBpbiBwcmVzY3JpYmluZy4gUmVzdWx0czogQSB0b3RhbCBvZiAxNDAxIHByYWN0aWNlcyB3ZXJlIHJhbmRvbWl6ZWQ6IDM1NiBiZWhhdmlvdXJhbCBvcHRpbWl6YXRpb24sIDM0NyBwbGFpbiBmZWVkYmFjaywgYW5kIDY5OCBjb250cm9sLiBGb3IgdGhlIHByaW1hcnkgZW5nYWdlbWVudCBvdXRjb21lLCBtb3JlIGludGVydmVudGlvbiBwcmFjdGljZXMgaGFkIHRoZWlyIGRhc2hib2FyZHMgdmlld2VkIGNvbXBhcmVkIHdpdGggY29udHJvbHMgWzY1LjclIHZlcnN1cyA1NS45JTsgUkQgOS44JSwgOTUlIGNvbmZpZGVuY2UgaW50ZXJ2YWxzIChDSXMpOiA0Ljc2JSB0byAxNC45JSwgUCA8IDAuMDAxXS4gTW9yZSBwbGFpbiBmZWVkYmFjayBwcmFjdGljZXMgaGFkIHRoZWlyIGRhc2hib2FyZCB2aWV3ZWQgdGhhbiBiZWhhdmlvdXJhbCBmZWVkYmFjayBwcmFjdGljZXMgKDY5LjElIHZlcnN1cyA2Mi40JSk7IGJ1dCBub3QgbWVldGluZyB0aGUgUCA8IDAuMDUgdGhyZXNob2xkICg2LjglLCA5NSUgQ0k6IC0wLjE5JSB0byAxMy44JSwgUCA9IDAuMDY5KS4gRm9yIHRoZSBwcmltYXJ5IHByZXNjcmliaW5nIG91dGNvbWUsIGludGVydmVudGlvbiBwcmFjdGljZXMgcG9zc2libHkgcmVkdWNlZCBicm9hZC1zcGVjdHJ1bSBwcmVzY3JpYmluZyB0byBhIGdyZWF0ZXIgZXh0ZW50IHRoYW4gY29udHJvbHMgKDEuNDIlIHZlcnN1cyAxLjEyJSk7IGJ1dCBhZ2FpbiBub3QgbWVldGluZyB0aGUgUCA8IDAuMDUgdGhyZXNob2xkIChjb2VmZmljaWVudCAtMC4zMSUsIENJOiAtMC43JSB0byAwLjElLCBQID0gMC4xMDQpLiBUaGUgYmVoYXZpb3VyYWwgaW1wYWN0IGdyb3VwIHJlZHVjZWQgYnJvYWQtc3BlY3RydW0gcHJlc2NyaWJpbmcgdG8gYSBncmVhdGVyIGV4dGVudCB0aGFuIHBsYWluIGZlZWRiYWNrIHByYWN0aWNlcyAoMS42MyUgdmVyc3VzIDEuMjAlOyBjb2VmZmljaWVudCAwLjQxJSwgQ0k6IDAuMDA3JSB0byAwLjglLCBQID0gMC4wNDYpLiBObyBoYXJtcyB3ZXJlIGRldGVjdGVkLiBDb25jbHVzaW9uczogVW5zb2xpY2l0ZWQgZmVlZGJhY2sgaW5jcmVhc2VkIHByYWN0aWNlcycgZW5nYWdlbWVudCB3aXRoIGRhdGEsIHdpdGggcG9zc2libGUgc2xpZ2h0bHkgcmVkdWNlZCBhbnRpYmlvdGljIHByZXNjcmliaW5nIChQID0gMC4xMDQpLiBCZWhhdmlvdXJhbCBzY2llbmNlIHRlY2huaXF1ZXMgZ2F2ZSBncmVhdGVyIHByZXNjcmliaW5nIGVmZmVjdHMuIFRoZSBtb2Rlc3QgZWZmZWN0cyBvbiBwcmVzY3JpYmluZyBtYXkgcmVmbGVjdCBzYXR1cmF0aW9uIGZyb20gc2ltaWxhciBpbml0aWF0aXZlcyBvbiBhbnRpYmlvdGljIHByZXNjcmliaW5nLiBDbGluaWNhbCBUcmlhbCBSZWdpc3RyYXRpb246IElTUkNUTjg2NDE4MjM4LiIsInB1Ymxpc2hlciI6Ik94Zm9yZCBBY2FkZW1pYyIsImlzc3VlIjoiNCIsInZvbHVtZSI6IjM4In0sImlzVGVtcG9yYXJ5IjpmYWxzZX0seyJpZCI6ImEwMzU1MDM2LTA4OTctMzI5YS1hODEwLTllMGY0ZDMyNzY0ZSIsIml0ZW1EYXRhIjp7InR5cGUiOiJhcnRpY2xlLWpvdXJuYWwiLCJpZCI6ImEwMzU1MDM2LTA4OTctMzI5YS1hODEwLTllMGY0ZDMyNzY0ZSIsInRpdGxlIjoiRWZmZWN0aXZlbmVzcyBhbmQgc2FmZXR5IG9mIGVsZWN0cm9uaWNhbGx5IGRlbGl2ZXJlZCBwcmVzY3JpYmluZyBmZWVkYmFjayBhbmQgZGVjaXNpb24gc3VwcG9ydCBvbiBhbnRpYmlvdGljIHVzZSBmb3IgcmVzcGlyYXRvcnkgaWxsbmVzcyBpbiBwcmltYXJ5IGNhcmU6IFJFRFVDRSBjbHVzdGVyIHJhbmRvbWlzZWQgdHJpYWwiLCJhdXRob3IiOlt7ImZhbWlseSI6Ikd1bGxpZm9yZCIsImdpdmVuIjoiTWFydGluIEMuIiwicGFyc2UtbmFtZXMiOmZhbHNlLCJkcm9wcGluZy1wYXJ0aWNsZSI6IiIsIm5vbi1kcm9wcGluZy1wYXJ0aWNsZSI6IiJ9LHsiZmFtaWx5IjoiUHJldm9zdCIsImdpdmVuIjoiQS4gVG9ieSIsInBhcnNlLW5hbWVzIjpmYWxzZSwiZHJvcHBpbmctcGFydGljbGUiOiIiLCJub24tZHJvcHBpbmctcGFydGljbGUiOiIifSx7ImZhbWlseSI6IkNoYXJsdG9uIiwiZ2l2ZW4iOiJKdWRpdGgiLCJwYXJzZS1uYW1lcyI6ZmFsc2UsImRyb3BwaW5nLXBhcnRpY2xlIjoiIiwibm9uLWRyb3BwaW5nLXBhcnRpY2xlIjoiIn0seyJmYW1pbHkiOiJKdXN6Y3p5ayIsImdpdmVuIjoiRG9yb3RhIiwicGFyc2UtbmFtZXMiOmZhbHNlLCJkcm9wcGluZy1wYXJ0aWNsZSI6IiIsIm5vbi1kcm9wcGluZy1wYXJ0aWNsZSI6IiJ9LHsiZmFtaWx5IjoiU29hbWVzIiwiZ2l2ZW4iOiJKYW1pZSIsInBhcnNlLW5hbWVzIjpmYWxzZSwiZHJvcHBpbmctcGFydGljbGUiOiIiLCJub24tZHJvcHBpbmctcGFydGljbGUiOiIifSx7ImZhbWlseSI6Ik1jZGVybW90dCIsImdpdmVuIjoiTGlzYSIsInBhcnNlLW5hbWVzIjpmYWxzZSwiZHJvcHBpbmctcGFydGljbGUiOiIiLCJub24tZHJvcHBpbmctcGFydGljbGUiOiIifSx7ImZhbWlseSI6IlN1bHRhbmEiLCJnaXZlbiI6IktpcmluIiwicGFyc2UtbmFtZXMiOmZhbHNlLCJkcm9wcGluZy1wYXJ0aWNsZSI6IiIsIm5vbi1kcm9wcGluZy1wYXJ0aWNsZSI6IiJ9LHsiZmFtaWx5IjoiV3JpZ2h0IiwiZ2l2ZW4iOiJNYXJrIiwicGFyc2UtbmFtZXMiOmZhbHNlLCJkcm9wcGluZy1wYXJ0aWNsZSI6IiIsIm5vbi1kcm9wcGluZy1wYXJ0aWNsZSI6IiJ9LHsiZmFtaWx5IjoiRm94IiwiZ2l2ZW4iOiJSb2JpbiIsInBhcnNlLW5hbWVzIjpmYWxzZSwiZHJvcHBpbmctcGFydGljbGUiOiIiLCJub24tZHJvcHBpbmctcGFydGljbGUiOiIifSx7ImZhbWlseSI6IkhheSIsImdpdmVuIjoiQWxhc3RhaXIgRC4iLCJwYXJzZS1uYW1lcyI6ZmFsc2UsImRyb3BwaW5nLXBhcnRpY2xlIjoiIiwibm9uLWRyb3BwaW5nLXBhcnRpY2xlIjoiIn0seyJmYW1pbHkiOiJMaXR0bGUiLCJnaXZlbiI6IlBhdWwiLCJwYXJzZS1uYW1lcyI6ZmFsc2UsImRyb3BwaW5nLXBhcnRpY2xlIjoiIiwibm9uLWRyb3BwaW5nLXBhcnRpY2xlIjoiIn0seyJmYW1pbHkiOiJNb29yZSIsImdpdmVuIjoiTWljaGFlbCIsInBhcnNlLW5hbWVzIjpmYWxzZSwiZHJvcHBpbmctcGFydGljbGUiOiJWLiIsIm5vbi1kcm9wcGluZy1wYXJ0aWNsZSI6IiJ9LHsiZmFtaWx5IjoiWWFyZGxleSIsImdpdmVuIjoiTHVjeSIsInBhcnNlLW5hbWVzIjpmYWxzZSwiZHJvcHBpbmctcGFydGljbGUiOiIiLCJub24tZHJvcHBpbmctcGFydGljbGUiOiIifSx7ImZhbWlseSI6IkFzaHdvcnRoIiwiZ2l2ZW4iOiJNYXJrIiwicGFyc2UtbmFtZXMiOmZhbHNlLCJkcm9wcGluZy1wYXJ0aWNsZSI6IiIsIm5vbi1kcm9wcGluZy1wYXJ0aWNsZSI6IiJ9XSwiY29udGFpbmVyLXRpdGxlIjoiQk1KIiwiYWNjZXNzZWQiOnsiZGF0ZS1wYXJ0cyI6W1syMDIzLDUsMjldXX0sIkRPSSI6IjEwLjExMzYvQk1KLkwyMzYiLCJJU1NOIjoiMDk1OS04MTM4IiwiUE1JRCI6IjMwNzU1NDUxIiwiVVJMIjoiaHR0cHM6Ly93d3cuYm1qLmNvbS9jb250ZW50LzM2NC9ibWoubDIzNiIsImlzc3VlZCI6eyJkYXRlLXBhcnRzIjpbWzIwMTksMiwxM11dfSwicGFnZSI6IjIzNiIsImFic3RyYWN0IjoiT2JqZWN0aXZlcyBUbyBldmFsdWF0ZSB0aGUgZWZmZWN0aXZlbmVzcyBhbmQgc2FmZXR5IGF0IHBvcHVsYXRpb24gc2NhbGUgb2YgZWxlY3Ryb25pY2FsbHkgZGVsaXZlcmVkIHByZXNjcmliaW5nIGZlZWRiYWNrIGFuZCBkZWNpc2lvbiBzdXBwb3J0IGludGVydmVudGlvbnMgYXQgcmVkdWNpbmcgYW50aWJpb3RpYyBwcmVzY3JpYmluZyBmb3Igc2VsZiBsaW1pdGluZyByZXNwaXJhdG9yeSB0cmFjdCBpbmZlY3Rpb25zLlxuXG5EZXNpZ24gT3BlbiBsYWJlbCwgdHdvIGFybSwgY2x1c3RlciByYW5kb21pc2VkIGNvbnRyb2xsZWQgdHJpYWwuXG5cblNldHRpbmcgVUsgZ2VuZXJhbCBwcmFjdGljZXMgaW4gdGhlIENsaW5pY2FsIFByYWN0aWNlIFJlc2VhcmNoIERhdGFsaW5rLCByYW5kb21pc2VkIGJldHdlZW4gMTEgTm92ZW1iZXIgMjAxNSBhbmQgOSBBdWd1c3QgMjAxNiwgd2l0aCBmaW5hbCBmb2xsb3ctdXAgb24gOSBBdWd1c3QgMjAxNy5cblxuUGFydGljaXBhbnRzIDc5IGdlbmVyYWwgcHJhY3RpY2VzICg1ODLigIk2NzUgcGF0aWVudCB5ZWFycykgcmFuZG9taXNlZCAoMToxKSB0byBhbnRpbWljcm9iaWFsIHN0ZXdhcmRzaGlwIChBTVMpIGludGVydmVudGlvbiBvciB1c3VhbCBjYXJlLlxuXG5JbnRlcnZlbnRpb25zIEFNUyBpbnRlcnZlbnRpb24gY29tcHJpc2VkIGEgYnJpZWYgdHJhaW5pbmcgd2ViaW5hciwgYXV0b21hdGVkIG1vbnRobHkgZmVlZGJhY2sgcmVwb3J0cyBvZiBhbnRpYmlvdGljIHByZXNjcmliaW5nLCBhbmQgZWxlY3Ryb25pYyBkZWNpc2lvbiBzdXBwb3J0IHRvb2xzIHRvIGluZm9ybSBhcHByb3ByaWF0ZSBwcmVzY3JpYmluZyBvdmVyIDEyIG1vbnRocy4gSW50ZXJ2ZW50aW9uIGNvbXBvbmVudHMgd2VyZSBkZWxpdmVyZWQgZWxlY3Ryb25pY2FsbHksIHN1cHBvcnRlZCBieSBhIGxvY2FsIHByYWN0aWNlIGNoYW1waW9uIG5vbWluYXRlZCBmb3IgdGhlIHRyaWFsLlxuXG5NYWluIG91dGNvbWUgbWVhc3VyZXMgUHJpbWFyeSBvdXRjb21lIHdhcyB0aGUgcmF0ZSBvZiBhbnRpYmlvdGljIHByZXNjcmlwdGlvbnMgZm9yIHJlc3BpcmF0b3J5IHRyYWN0IGluZmVjdGlvbnMgZnJvbSBlbGVjdHJvbmljIGhlYWx0aCByZWNvcmRzLiBTZXJpb3VzIGJhY3RlcmlhbCBjb21wbGljYXRpb25zIHdlcmUgZXZhbHVhdGVkIGZvciBzYWZldHkuIEFuYWx5c2lzIHdhcyBieSBQb2lzc29uIHJlZ3Jlc3Npb24gd2l0aCBnZW5lcmFsIHByYWN0aWNlIGFzIGEgcmFuZG9tIGVmZmVjdCwgYWRqdXN0aW5nIGZvciBjb3ZhcmlhdGVzLiBQcmVzcGVjaWZpZWQgc3ViZ3JvdXAgYW5hbHlzZXMgYnkgYWdlIGdyb3VwIHdlcmUgcmVwb3J0ZWQuXG5cblJlc3VsdHMgVGhlIHRyaWFsIGluY2x1ZGVkIDQxIEFNUyBwcmFjdGljZXMgKDMyM+KAiTE1NSBwYXRpZW50IHllYXJzKSBhbmQgMzggdXN1YWwgY2FyZSBwcmFjdGljZXMgKDI1OeKAiTUyMCBwYXRpZW50IHllYXJzKS4gVW5hZGp1c3RlZCBhbmQgYWRqdXN0ZWQgcmF0ZSByYXRpb3MgZm9yIGFudGliaW90aWMgcHJlc2NyaWJpbmcgd2VyZSAwLjg5ICg5NSUgY29uZmlkZW5jZSBpbnRlcnZhbCAwLjY4IHRvIDEuMTYpIGFuZCAwLjg4ICgwLjc4IHRvIDAuOTksIFA9MC4wNCksIHJlc3BlY3RpdmVseSwgd2l0aCBwcmVzY3JpYmluZyByYXRlcyBvZiA5OC43IHBlciAxMDAwIHBhdGllbnTigIl5ZWFycyBmb3IgQU1TICgzMeKAiTkwNyBwcmVzY3JpcHRpb25zKSBhbmQgMTA3LjYgcGVyIDEwMDAgcGF0aWVudCB5ZWFycyBmb3IgdXN1YWwgY2FyZSAoMjfigIk5MjMgcHJlc2NyaXB0aW9ucykuIEFudGliaW90aWMgcHJlc2NyaWJpbmcgd2FzIHJlZHVjZWQgbW9zdCBpbiBhZHVsdHMgYWdlZCAxNS04NCB5ZWFycyAoYWRqdXN0ZWQgcmF0ZSByYXRpbyAwLjg0LCA5NSUgY29uZmlkZW5jZSBpbnRlcnZhbCAwLjc1IHRvIDAuOTUpLCB3aXRoIG9uZSBhbnRpYmlvdGljIHByZXNjcmlwdGlvbiBwZXIgeWVhciBhdm9pZGVkIGZvciBldmVyeSA2MiBwYXRpZW50cyAoOTUlIGNvbmZpZGVuY2UgaW50ZXJ2YWwgNDAgdG8gMjAwKS4gVGhlcmUgd2FzIG5vIGV2aWRlbmNlIG9mIGVmZmVjdCBmb3IgY2hpbGRyZW4geW91bmdlciB0aGFuIDE1IHllYXJzIChhZGp1c3RlZCByYXRlIHJhdGlvIDAuOTYsIDk1JSBjb25maWRlbmNlIGludGVydmFsIDAuODIgdG8gMS4xMikgb3IgcGVvcGxlIGFnZWQgODUgeWVhcnMgYW5kIG9sZGVyICgwLjk3LCAwLjc5IHRvIDEuMTgpOyB0aGVyZSB3YXMgYWxzbyBubyBldmlkZW5jZSBvZiBhbiBpbmNyZWFzZSBpbiBzZXJpb3VzIGJhY3RlcmlhbCBjb21wbGljYXRpb25zICgwLjkyLCAwLjc0IHRvIDEuMTMpLlxuXG5Db25jbHVzaW9ucyBFbGVjdHJvbmljYWxseSBkZWxpdmVyZWQgaW50ZXJ2ZW50aW9ucywgaW50ZWdyYXRlZCBpbnRvIHByYWN0aWNlIHdvcmtmbG93LCByZXN1bHQgaW4gbW9kZXJhdGUgcmVkdWN0aW9ucyBvZiBhbnRpYmlvdGljIHByZXNjcmliaW5nIGZvciByZXNwaXJhdG9yeSB0cmFjdCBpbmZlY3Rpb25zIGluIGFkdWx0cywgd2hpY2ggYXJlIGxpa2VseSB0byBiZSBvZiBpbXBvcnRhbmNlIGZvciBwdWJsaWMgaGVhbHRoLiBBbnRpYmlvdGljIHByZXNjcmliaW5nIHRvIHZlcnkgeW91bmcgb3Igb2xkIHBhdGllbnRzIHJlcXVpcmVzIGZ1cnRoZXIgZXZhbHVhdGlvbi5cblxuVHJpYWwgcmVnaXN0cmF0aW9uIElTUkNUTjk1MjMyNzgxLiIsInB1Ymxpc2hlciI6IkJyaXRpc2ggTWVkaWNhbCBKb3VybmFsIFB1Ymxpc2hpbmcgR3JvdXAiLCJ2b2x1bWUiOiIzNjQiLCJjb250YWluZXItdGl0bGUtc2hvcnQiOiIifSwiaXNUZW1wb3JhcnkiOmZhbHNlfV19&quot;,&quot;citationItems&quot;:[{&quot;id&quot;:&quot;17b56fd8-b93d-36cc-99f7-bd4931dca187&quot;,&quot;itemData&quot;:{&quot;type&quot;:&quot;article-journal&quot;,&quot;id&quot;:&quot;17b56fd8-b93d-36cc-99f7-bd4931dca187&quot;,&quot;title&quot;:&quot;Evaluating the impact of a very low-cost intervention to increase practices’ engagement with data and change prescribing behaviour: a randomized trial in English primary care&quot;,&quot;author&quot;:[{&quot;family&quot;:&quot;Curtis&quot;,&quot;given&quot;:&quot;Helen J.&quot;,&quot;parse-names&quot;:false,&quot;dropping-particle&quot;:&quot;&quot;,&quot;non-dropping-particle&quot;:&quot;&quot;},{&quot;family&quot;:&quot;Bacon&quot;,&quot;given&quot;:&quot;Seb&quot;,&quot;parse-names&quot;:false,&quot;dropping-particle&quot;:&quot;&quot;,&quot;non-dropping-particle&quot;:&quot;&quot;},{&quot;family&quot;:&quot;Croker&quot;,&quot;given&quot;:&quot;Richard&quot;,&quot;parse-names&quot;:false,&quot;dropping-particle&quot;:&quot;&quot;,&quot;non-dropping-particle&quot;:&quot;&quot;},{&quot;family&quot;:&quot;Walker&quot;,&quot;given&quot;:&quot;Alex J.&quot;,&quot;parse-names&quot;:false,&quot;dropping-particle&quot;:&quot;&quot;,&quot;non-dropping-particle&quot;:&quot;&quot;},{&quot;family&quot;:&quot;Perera&quot;,&quot;given&quot;:&quot;Rafael&quot;,&quot;parse-names&quot;:false,&quot;dropping-particle&quot;:&quot;&quot;,&quot;non-dropping-particle&quot;:&quot;&quot;},{&quot;family&quot;:&quot;Hallsworth&quot;,&quot;given&quot;:&quot;Michael&quot;,&quot;parse-names&quot;:false,&quot;dropping-particle&quot;:&quot;&quot;,&quot;non-dropping-particle&quot;:&quot;&quot;},{&quot;family&quot;:&quot;Harper&quot;,&quot;given&quot;:&quot;Hugo&quot;,&quot;parse-names&quot;:false,&quot;dropping-particle&quot;:&quot;&quot;,&quot;non-dropping-particle&quot;:&quot;&quot;},{&quot;family&quot;:&quot;Mahtani&quot;,&quot;given&quot;:&quot;Kamal R.&quot;,&quot;parse-names&quot;:false,&quot;dropping-particle&quot;:&quot;&quot;,&quot;non-dropping-particle&quot;:&quot;&quot;},{&quot;family&quot;:&quot;Heneghan&quot;,&quot;given&quot;:&quot;Carl&quot;,&quot;parse-names&quot;:false,&quot;dropping-particle&quot;:&quot;&quot;,&quot;non-dropping-particle&quot;:&quot;&quot;},{&quot;family&quot;:&quot;Goldacre&quot;,&quot;given&quot;:&quot;Ben&quot;,&quot;parse-names&quot;:false,&quot;dropping-particle&quot;:&quot;&quot;,&quot;non-dropping-particle&quot;:&quot;&quot;}],&quot;container-title&quot;:&quot;Family Practice&quot;,&quot;container-title-short&quot;:&quot;Fam Pract&quot;,&quot;accessed&quot;:{&quot;date-parts&quot;:[[2023,5,29]]},&quot;DOI&quot;:&quot;10.1093/FAMPRA/CMAA128&quot;,&quot;ISSN&quot;:&quot;14602229&quot;,&quot;PMID&quot;:&quot;33783497&quot;,&quot;URL&quot;:&quot;https://academic.oup.com/fampra/article/38/4/373/6203915&quot;,&quot;issued&quot;:{&quot;date-parts&quot;:[[2021,7,28]]},&quot;page&quot;:&quot;373-380&quot;,&quot;abstract&quot;:&quot;Background: Unsolicited feedback can solicit changes in prescribing. Objectives: Determine whether a low-cost intervention increases clinicians' engagement with data, and changes prescribing; with or without behavioural science techniques. Methods: Randomized trial (ISRCTN86418238). The highest prescribing practices in England for broad-spectrum antibiotics were allocated to: feedback with behavioural impact optimization; plain feedback; or no intervention. Feedback was sent monthly for 3 months by letter, fax and email. Each included a link to a prescribing dashboard. The primary outcomes were dashboard usage and change in prescribing. Results: A total of 1401 practices were randomized: 356 behavioural optimization, 347 plain feedback, and 698 control. For the primary engagement outcome, more intervention practices had their dashboards viewed compared with controls [65.7% versus 55.9%; RD 9.8%, 95% confidence intervals (CIs): 4.76% to 14.9%, P &lt; 0.001]. More plain feedback practices had their dashboard viewed than behavioural feedback practices (69.1% versus 62.4%); but not meeting the P &lt; 0.05 threshold (6.8%, 95% CI: -0.19% to 13.8%, P = 0.069). For the primary prescribing outcome, intervention practices possibly reduced broad-spectrum prescribing to a greater extent than controls (1.42% versus 1.12%); but again not meeting the P &lt; 0.05 threshold (coefficient -0.31%, CI: -0.7% to 0.1%, P = 0.104). The behavioural impact group reduced broad-spectrum prescribing to a greater extent than plain feedback practices (1.63% versus 1.20%; coefficient 0.41%, CI: 0.007% to 0.8%, P = 0.046). No harms were detected. Conclusions: Unsolicited feedback increased practices' engagement with data, with possible slightly reduced antibiotic prescribing (P = 0.104). Behavioural science techniques gave greater prescribing effects. The modest effects on prescribing may reflect saturation from similar initiatives on antibiotic prescribing. Clinical Trial Registration: ISRCTN86418238.&quot;,&quot;publisher&quot;:&quot;Oxford Academic&quot;,&quot;issue&quot;:&quot;4&quot;,&quot;volume&quot;:&quot;38&quot;},&quot;isTemporary&quot;:false},{&quot;id&quot;:&quot;a0355036-0897-329a-a810-9e0f4d32764e&quot;,&quot;itemData&quot;:{&quot;type&quot;:&quot;article-journal&quot;,&quot;id&quot;:&quot;a0355036-0897-329a-a810-9e0f4d32764e&quot;,&quot;title&quot;:&quot;Effectiveness and safety of electronically delivered prescribing feedback and decision support on antibiotic use for respiratory illness in primary care: REDUCE cluster randomised trial&quot;,&quot;author&quot;:[{&quot;family&quot;:&quot;Gulliford&quot;,&quot;given&quot;:&quot;Martin C.&quot;,&quot;parse-names&quot;:false,&quot;dropping-particle&quot;:&quot;&quot;,&quot;non-dropping-particle&quot;:&quot;&quot;},{&quot;family&quot;:&quot;Prevost&quot;,&quot;given&quot;:&quot;A. Toby&quot;,&quot;parse-names&quot;:false,&quot;dropping-particle&quot;:&quot;&quot;,&quot;non-dropping-particle&quot;:&quot;&quot;},{&quot;family&quot;:&quot;Charlton&quot;,&quot;given&quot;:&quot;Judith&quot;,&quot;parse-names&quot;:false,&quot;dropping-particle&quot;:&quot;&quot;,&quot;non-dropping-particle&quot;:&quot;&quot;},{&quot;family&quot;:&quot;Juszczyk&quot;,&quot;given&quot;:&quot;Dorota&quot;,&quot;parse-names&quot;:false,&quot;dropping-particle&quot;:&quot;&quot;,&quot;non-dropping-particle&quot;:&quot;&quot;},{&quot;family&quot;:&quot;Soames&quot;,&quot;given&quot;:&quot;Jamie&quot;,&quot;parse-names&quot;:false,&quot;dropping-particle&quot;:&quot;&quot;,&quot;non-dropping-particle&quot;:&quot;&quot;},{&quot;family&quot;:&quot;Mcdermott&quot;,&quot;given&quot;:&quot;Lisa&quot;,&quot;parse-names&quot;:false,&quot;dropping-particle&quot;:&quot;&quot;,&quot;non-dropping-particle&quot;:&quot;&quot;},{&quot;family&quot;:&quot;Sultana&quot;,&quot;given&quot;:&quot;Kirin&quot;,&quot;parse-names&quot;:false,&quot;dropping-particle&quot;:&quot;&quot;,&quot;non-dropping-particle&quot;:&quot;&quot;},{&quot;family&quot;:&quot;Wright&quot;,&quot;given&quot;:&quot;Mark&quot;,&quot;parse-names&quot;:false,&quot;dropping-particle&quot;:&quot;&quot;,&quot;non-dropping-particle&quot;:&quot;&quot;},{&quot;family&quot;:&quot;Fox&quot;,&quot;given&quot;:&quot;Robin&quot;,&quot;parse-names&quot;:false,&quot;dropping-particle&quot;:&quot;&quot;,&quot;non-dropping-particle&quot;:&quot;&quot;},{&quot;family&quot;:&quot;Hay&quot;,&quot;given&quot;:&quot;Alastair D.&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V.&quot;,&quot;non-dropping-particle&quot;:&quot;&quot;},{&quot;family&quot;:&quot;Yardley&quot;,&quot;given&quot;:&quot;Lucy&quot;,&quot;parse-names&quot;:false,&quot;dropping-particle&quot;:&quot;&quot;,&quot;non-dropping-particle&quot;:&quot;&quot;},{&quot;family&quot;:&quot;Ashworth&quot;,&quot;given&quot;:&quot;Mark&quot;,&quot;parse-names&quot;:false,&quot;dropping-particle&quot;:&quot;&quot;,&quot;non-dropping-particle&quot;:&quot;&quot;}],&quot;container-title&quot;:&quot;BMJ&quot;,&quot;accessed&quot;:{&quot;date-parts&quot;:[[2023,5,29]]},&quot;DOI&quot;:&quot;10.1136/BMJ.L236&quot;,&quot;ISSN&quot;:&quot;0959-8138&quot;,&quot;PMID&quot;:&quot;30755451&quot;,&quot;URL&quot;:&quot;https://www.bmj.com/content/364/bmj.l236&quot;,&quot;issued&quot;:{&quot;date-parts&quot;:[[2019,2,13]]},&quot;page&quot;:&quot;236&quot;,&quot;abstract&quot;:&quot;Objectives To evaluate the effectiveness and safety at population scale of electronically delivered prescribing feedback and decision support interventions at reducing antibiotic prescribing for self limiting respiratory tract infections.\n\nDesign Open label, two arm, cluster randomised controlled trial.\n\nSetting UK general practices in the Clinical Practice Research Datalink, randomised between 11 November 2015 and 9 August 2016, with final follow-up on 9 August 2017.\n\nParticipants 79 general practices (582 675 patient years) randomised (1:1) to antimicrobial stewardship (AMS) intervention or usual care.\n\nInterventions AMS intervention comprised a brief training webinar, automated monthly feedback reports of antibiotic prescribing, and electronic decision support tools to inform appropriate prescribing over 12 months. Intervention components were delivered electronically, supported by a local practice champion nominated for the trial.\n\nMain outcome measures Primary outcome was the rate of antibiotic prescriptions for respiratory tract infections from electronic health records. Serious bacterial complications were evaluated for safety. Analysis was by Poisson regression with general practice as a random effect, adjusting for covariates. Prespecified subgroup analyses by age group were reported.\n\nResults The trial included 41 AMS practices (323 155 patient years) and 38 usual care practices (259 520 patient years). Unadjusted and adjusted rate ratios for antibiotic prescribing were 0.89 (95% confidence interval 0.68 to 1.16) and 0.88 (0.78 to 0.99, P=0.04), respectively, with prescribing rates of 98.7 per 1000 patient years for AMS (31 907 prescriptions) and 107.6 per 1000 patient years for usual care (27 923 prescriptions). Antibiotic prescribing was reduced most in adults aged 15-84 years (adjusted rate ratio 0.84, 95% confidence interval 0.75 to 0.95), with one antibiotic prescription per year avoided for every 62 patients (95% confidence interval 40 to 200). There was no evidence of effect for children younger than 15 years (adjusted rate ratio 0.96, 95% confidence interval 0.82 to 1.12) or people aged 85 years and older (0.97, 0.79 to 1.18); there was also no evidence of an increase in serious bacterial complications (0.92, 0.74 to 1.13).\n\nConclusions Electronically delivered interventions, integrated into practice workflow, result in moderate reductions of antibiotic prescribing for respiratory tract infections in adults, which are likely to be of importance for public health. Antibiotic prescribing to very young or old patients requires further evaluation.\n\nTrial registration ISRCTN95232781.&quot;,&quot;publisher&quot;:&quot;British Medical Journal Publishing Group&quot;,&quot;volume&quot;:&quot;364&quot;,&quot;container-title-short&quot;:&quot;&quot;},&quot;isTemporary&quot;:false}]},{&quot;citationID&quot;:&quot;MENDELEY_CITATION_d727545d-168a-4dff-86bc-25bce6691ed1&quot;,&quot;properties&quot;:{&quot;noteIndex&quot;:0},&quot;isEdited&quot;:false,&quot;manualOverride&quot;:{&quot;isManuallyOverridden&quot;:false,&quot;citeprocText&quot;:&quot;&lt;sup&gt;3,37,79,83&lt;/sup&gt;&quot;,&quot;manualOverrideText&quot;:&quot;&quot;},&quot;citationTag&quot;:&quot;MENDELEY_CITATION_v3_eyJjaXRhdGlvbklEIjoiTUVOREVMRVlfQ0lUQVRJT05fZDcyNzU0NWQtMTY4YS00ZGZmLTg2YmMtMjViY2U2NjkxZWQxIiwicHJvcGVydGllcyI6eyJub3RlSW5kZXgiOjB9LCJpc0VkaXRlZCI6ZmFsc2UsIm1hbnVhbE92ZXJyaWRlIjp7ImlzTWFudWFsbHlPdmVycmlkZGVuIjpmYWxzZSwiY2l0ZXByb2NUZXh0IjoiPHN1cD4zLDM3LDc5LDgzPC9zdXA+IiwibWFudWFsT3ZlcnJpZGVUZXh0IjoiIn0sImNpdGF0aW9uSXRlbXMiOlt7ImlkIjoiOTM1YjRjNzMtMDc0Yy0zZTdhLThkZWItZDg3MjBhYWM3YTljIiwiaXRlbURhdGEiOnsidHlwZSI6ImFydGljbGUtam91cm5hbCIsImlkIjoiOTM1YjRjNzMtMDc0Yy0zZTdhLThkZWItZDg3MjBhYWM3YTljIiwidGl0bGUiOiJQcm92aXNpb24gb2Ygc29jaWFsIG5vcm0gZmVlZGJhY2sgdG8gaGlnaCBwcmVzY3JpYmVycyBvZiBhbnRpYmlvdGljcyBpbiBnZW5lcmFsIHByYWN0aWNlOiBhIHByYWdtYXRpYyBuYXRpb25hbCByYW5kb21pc2VkIGNvbnRyb2xsZWQgdHJpYWwiLCJhdXRob3IiOlt7ImZhbWlseSI6IkhhbGxzd29ydGgiLCJnaXZlbiI6Ik1pY2hhZWwiLCJwYXJzZS1uYW1lcyI6ZmFsc2UsImRyb3BwaW5nLXBhcnRpY2xlIjoiIiwibm9uLWRyb3BwaW5nLXBhcnRpY2xlIjoiIn0seyJmYW1pbHkiOiJDaGFkYm9ybiIsImdpdmVuIjoiVGltIiwicGFyc2UtbmFtZXMiOmZhbHNlLCJkcm9wcGluZy1wYXJ0aWNsZSI6IiIsIm5vbi1kcm9wcGluZy1wYXJ0aWNsZSI6IiJ9LHsiZmFtaWx5IjoiU2FsbGlzIiwiZ2l2ZW4iOiJBbm5hIiwicGFyc2UtbmFtZXMiOmZhbHNlLCJkcm9wcGluZy1wYXJ0aWNsZSI6IiIsIm5vbi1kcm9wcGluZy1wYXJ0aWNsZSI6IiJ9LHsiZmFtaWx5IjoiU2FuZGVycyIsImdpdmVuIjoiTWljaGFlbCIsInBhcnNlLW5hbWVzIjpmYWxzZSwiZHJvcHBpbmctcGFydGljbGUiOiIiLCJub24tZHJvcHBpbmctcGFydGljbGUiOiIifSx7ImZhbWlseSI6IkJlcnJ5IiwiZ2l2ZW4iOiJEYW5pZWwiLCJwYXJzZS1uYW1lcyI6ZmFsc2UsImRyb3BwaW5nLXBhcnRpY2xlIjoiIiwibm9uLWRyb3BwaW5nLXBhcnRpY2xlIjoiIn0seyJmYW1pbHkiOiJHcmVhdmVzIiwiZ2l2ZW4iOiJGZWxpeCIsInBhcnNlLW5hbWVzIjpmYWxzZSwiZHJvcHBpbmctcGFydGljbGUiOiIiLCJub24tZHJvcHBpbmctcGFydGljbGUiOiIifSx7ImZhbWlseSI6IkNsZW1lbnRzIiwiZ2l2ZW4iOiJMYXJhIiwicGFyc2UtbmFtZXMiOmZhbHNlLCJkcm9wcGluZy1wYXJ0aWNsZSI6IiIsIm5vbi1kcm9wcGluZy1wYXJ0aWNsZSI6IiJ9LHsiZmFtaWx5IjoiRGF2aWVzIiwiZ2l2ZW4iOiJTYWxseSBDLiIsInBhcnNlLW5hbWVzIjpmYWxzZSwiZHJvcHBpbmctcGFydGljbGUiOiIiLCJub24tZHJvcHBpbmctcGFydGljbGUiOiIifV0sImNvbnRhaW5lci10aXRsZSI6IkxhbmNldCIsImFjY2Vzc2VkIjp7ImRhdGUtcGFydHMiOltbMjAyMiw1LDEzXV19LCJET0kiOiIxMC4xMDE2L1MwMTQwLTY3MzYoMTYpMDAyMTUtNCIsIklTU04iOiIwMTQwLTY3MzYiLCJQTUlEIjoiMjY4OTg4NTYiLCJpc3N1ZWQiOnsiZGF0ZS1wYXJ0cyI6W1syMDE2LDQsMjNdXX0sInBhZ2UiOiIxNzQzLTE3NTIiLCJhYnN0cmFjdCI6IkJhY2tncm91bmQgVW5uZWNlc3NhcnkgYW50aWJpb3RpYyBwcmVzY3JpYmluZyBjb250cmlidXRlcyB0byBhbnRpbWljcm9iaWFsIHJlc2lzdGFuY2UuIEluIHRoaXMgdHJpYWwsIHdlIGFpbWVkIHRvIHJlZHVjZSB1bm5lY2Vzc2FyeSBwcmVzY3JpcHRpb25zIG9mIGFudGliaW90aWNzIGJ5IGdlbmVyYWwgcHJhY3RpdGlvbmVycyAoR1BTKSBpbiBFbmdsYW5kLiBNZXRob2RzIEluIHRoaXMgcmFuZG9taXNlZCwgMiDDlyAyIGZhY3RvcmlhbCB0cmlhbCwgcHVibGljbHkgYXZhaWxhYmxlIGRhdGFiYXNlcyB3ZXJlIHVzZWQgdG8gaWRlbnRpZnkgR1AgcHJhY3RpY2VzIHdob3NlIHByZXNjcmliaW5nIHJhdGUgZm9yIGFudGliaW90aWNzIHdhcyBpbiB0aGUgdG9wIDIwJSBmb3IgdGhlaXIgTmF0aW9uYWwgSGVhbHRoIFNlcnZpY2UgKE5IUykgTG9jYWwgQXJlYSBUZWFtLiBFbGlnaWJsZSBwcmFjdGljZXMgd2VyZSByYW5kb21seSBhc3NpZ25lZCAoMToxKSBpbnRvIHR3byBncm91cHMgYnkgY29tcHV0ZXItZ2VuZXJhdGVkIGFsbG9jYXRpb24gc2VxdWVuY2UsIHN0cmF0aWZpZWQgYnkgTkhTIExvY2FsIEFyZWEgVGVhbS4gUGFydGljaXBhbnRzLCBidXQgbm90IGludmVzdGlnYXRvcnMsIHdlcmUgYmxpbmRlZCB0byBncm91cCBhc3NpZ25tZW50LiBPbiBTZXB0IDI5LCAyMDE0LCBldmVyeSBHUCBpbiB0aGUgZmVlZGJhY2sgaW50ZXJ2ZW50aW9uIGdyb3VwIHdhcyBzZW50IGEgbGV0dGVyIGZyb20gRW5nbGFuZCdzIENoaWVmIE1lZGljYWwgT2ZmaWNlciBhbmQgYSBsZWFmbGV0IG9uIGFudGliaW90aWNzIGZvciB1c2Ugd2l0aCBwYXRpZW50cy4gVGhlIGxldHRlciBzdGF0ZWQgdGhhdCB0aGUgcHJhY3RpY2Ugd2FzIHByZXNjcmliaW5nIGFudGliaW90aWNzIGF0IGEgaGlnaGVyIHJhdGUgdGhhbiA4MCUgb2YgcHJhY3RpY2VzIGluIGl0cyBOSFMgTG9jYWwgQXJlYSBUZWFtLiBHUFMgaW4gdGhlIGNvbnRyb2wgZ3JvdXAgcmVjZWl2ZWQgbm8gY29tbXVuaWNhdGlvbi4gVGhlIHNhbXBsZSB3YXMgcmUtcmFuZG9taXNlZCBpbnRvIHR3byBncm91cHMsIGFuZCBpbiBEZWNlbWJlciwgMjAxNCwgR1AgcHJhY3RpY2VzIHdlcmUgZWl0aGVyIHNlbnQgcGF0aWVudC1mb2N1c2VkIGluZm9ybWF0aW9uIHRoYXQgcHJvbW90ZWQgcmVkdWNlZCB1c2Ugb2YgYW50aWJpb3RpY3Mgb3IgcmVjZWl2ZWQgbm8gY29tbXVuaWNhdGlvbi4gVGhlIHByaW1hcnkgb3V0Y29tZSBtZWFzdXJlIHdhcyB0aGUgcmF0ZSBvZiBhbnRpYmlvdGljIGl0ZW1zIGRpc3BlbnNlZCBwZXIgMTAwMCB3ZWlnaHRlZCBwb3B1bGF0aW9uLCBjb250cm9sbGluZyBmb3IgcGFzdCBwcmVzY3JpYmluZy4gQW5hbHlzaXMgd2FzIGJ5IGludGVudGlvbiB0byB0cmVhdC4gVGhpcyB0cmlhbCBpcyByZWdpc3RlcmVkIHdpdGggdGhlIElTUkNUTiByZWdpc3RyeSwgbnVtYmVyIElTUkNUTjMyMzQ5OTU0LCBhbmQgaGFzIGJlZW4gY29tcGxldGVkLiBGaW5kaW5ncyBCZXR3ZWVuIFNlcHQgOCBhbmQgU2VwdCAyNiwgMjAxNCwgd2UgcmVjcnVpdGVkIGFuZCBhc3NpZ25lZCAxNTgxIEdQIHByYWN0aWNlcyB0byBmZWVkYmFjayBpbnRlcnZlbnRpb24gKG49NzkxKSBvciBjb250cm9sIChuPTc5MCkgZ3JvdXBzLiBMZXR0ZXJzIHdlcmUgc2VudCB0byAzMjI3IEdQUyBpbiB0aGUgaW50ZXJ2ZW50aW9uIGdyb3VwLiBCZXR3ZWVuIE9jdG9iZXIsIDIwMTQsIGFuZCBNYXJjaCwgMjAxNSwgdGhlIHJhdGUgb2YgYW50aWJpb3RpYyBpdGVtcyBkaXNwZW5zZWQgcGVyIDEwMDAgcG9wdWxhdGlvbiB3YXMgMTI2wrc5OCAoOTUlIENJIDEyNcK3NjgtMTI4wrcyNykgaW4gdGhlIGZlZWRiYWNrIGludGVydmVudGlvbiBncm91cCBhbmQgMTMxwrcyNSAoMTMwwrczMy0xMzLCtzE2KSBpbiB0aGUgY29udHJvbCBncm91cCwgYSBkaWZmZXJlbmNlIG9mIDTCtzI3ICgzwrczJTsgaW5jaWRlbmNlIHJhdGUgcmF0aW8gW0lSUl0gMMK3OTY3IFs5NSUgQ0kgMMK3OTU3LTDCtzk3N107IHA8MMK3MDAwMSksIHJlcHJlc2VudGluZyBhbiBlc3RpbWF0ZWQgNzMgNDA2IGZld2VyIGFudGliaW90aWMgaXRlbXMgZGlzcGVuc2VkLiBJbiBEZWNlbWJlciwgMjAxNCwgR1AgcHJhY3RpY2VzIHdlcmUgcmUtYXNzaWduZWQgdG8gcGF0aWVudC1mb2N1c2VkIGludGVydmVudGlvbiAobj03NzcpIG9yIGNvbnRyb2wgKG49ODA0KSBncm91cHMuIFRoZSBwYXRpZW50LWZvY3VzZWQgaW50ZXJ2ZW50aW9uIGRpZCBub3Qgc2lnbmlmaWNhbnRseSBhZmZlY3QgdGhlIHByaW1hcnkgb3V0Y29tZSBtZWFzdXJlIGJldHdlZW4gRGVjZW1iZXIsIDIwMTQsIGFuZCBNYXJjaCwgMjAxNSAoYW50aWJpb3RpYyBpdGVtcyBkaXNwZW5zZWQgcGVyIDEwMDAgcG9wdWxhdGlvbjogMTM1wrcwMCBbOTUlIENJIDEzM8K3NzctMTM2wrcyMl0gaW4gdGhlIHBhdGllbnQtZm9jdXNlZCBpbnRlcnZlbnRpb24gZ3JvdXAgYW5kIDEzM8K3OTggWzEzM8K3MDYtMTM0wrc5MF0gaW4gdGhlIGNvbnRyb2wgZ3JvdXA7IElSUiBmb3IgZGlmZmVyZW5jZSBiZXR3ZWVuIGdyb3VwcyAxwrcwMSwgOTUlIENJIDHCtzAwLTHCtzAyOyBwPTDCtzEwNSkuIEludGVycHJldGF0aW9uIFNvY2lhbCBub3JtIGZlZWRiYWNrIGZyb20gYSBoaWdoLXByb2ZpbGUgbWVzc2VuZ2VyIGNhbiBzdWJzdGFudGlhbGx5IHJlZHVjZSBhbnRpYmlvdGljIHByZXNjcmliaW5nIGF0IGxvdyBjb3N0IGFuZCBhdCBuYXRpb25hbCBzY2FsZTsgdGhpcyBvdXRjb21lIG1ha2VzIGl0IGEgd29ydGh3aGlsZSBhZGRpdGlvbiB0byBhbnRpbWljcm9iaWFsIHN0ZXdhcmRzaGlwIHByb2dyYW1tZXMuIEZ1bmRpbmcgUHVibGljIEhlYWx0aCBFbmdsYW5kLiIsInB1Ymxpc2hlciI6IkVsc2V2aWVyIiwiaXNzdWUiOiIxMDAyOSIsInZvbHVtZSI6IjM4NyIsImNvbnRhaW5lci10aXRsZS1zaG9ydCI6IiJ9LCJpc1RlbXBvcmFyeSI6ZmFsc2V9LHsiaWQiOiIzZmEzZmE2OS05MzA0LTNiNjctODUyMC1kZjkwNDU3OTJiNWYiLCJpdGVtRGF0YSI6eyJ0eXBlIjoiYXJ0aWNsZS1qb3VybmFsIiwiaWQiOiIzZmEzZmE2OS05MzA0LTNiNjctODUyMC1kZjkwNDU3OTJiNWYiLCJ0aXRsZSI6IlRoZSBlZmZlY3RpdmVuZXNzIG9mIHJlcGVhdGluZyBhIHNvY2lhbCBub3JtIGZlZWRiYWNrIGludGVydmVudGlvbiB0byBoaWdoIHByZXNjcmliZXJzIG9mIGFudGliaW90aWNzIGluIGdlbmVyYWwgcHJhY3RpY2U6IGEgbmF0aW9uYWwgcmVncmVzc2lvbiBkaXNjb250aW51aXR5IGRlc2lnbiIsImF1dGhvciI6W3siZmFtaWx5IjoiUmF0YWpjemFrIiwiZ2l2ZW4iOiJNaWNoYWVsIiwicGFyc2UtbmFtZXMiOmZhbHNlLCJkcm9wcGluZy1wYXJ0aWNsZSI6IiIsIm5vbi1kcm9wcGluZy1wYXJ0aWNsZSI6IiJ9LHsiZmFtaWx5IjoiR29sZCIsImdpdmVuIjoiTmF0YWxpZSIsInBhcnNlLW5hbWVzIjpmYWxzZSwiZHJvcHBpbmctcGFydGljbGUiOiIiLCJub24tZHJvcHBpbmctcGFydGljbGUiOiIifSx7ImZhbWlseSI6IkhhaWxzdG9uZSIsImdpdmVuIjoiU2ltb24iLCJwYXJzZS1uYW1lcyI6ZmFsc2UsImRyb3BwaW5nLXBhcnRpY2xlIjoiIiwibm9uLWRyb3BwaW5nLXBhcnRpY2xlIjoiIn0seyJmYW1pbHkiOiJDaGFkYm9ybiIsImdpdmVuIjoiVGltIiwicGFyc2UtbmFtZXMiOmZhbHNlLCJkcm9wcGluZy1wYXJ0aWNsZSI6IiIsIm5vbi1kcm9wcGluZy1wYXJ0aWNsZSI6IiJ9XSwiY29udGFpbmVyLXRpdGxlIjoiSiBBbnRpbWljcm9iIENoZW1vdGhlciIsImFjY2Vzc2VkIjp7ImRhdGUtcGFydHMiOltbMjAyMyw1LDVdXX0sIkRPSSI6IjEwLjEwOTMvSkFDL0RLWjM5MiIsIklTU04iOiIwMzA1LTc0NTMiLCJQTUlEIjoiMzE1Mzk0MjMiLCJVUkwiOiJodHRwczovL2FjYWRlbWljLm91cC5jb20vamFjL2FydGljbGUvNzQvMTIvMzYwMy81NTcyMzI3IiwiaXNzdWVkIjp7ImRhdGUtcGFydHMiOltbMjAxOSwxMiwxXV19LCJwYWdlIjoiMzYwMy0zNjEwIiwiYWJzdHJhY3QiOiJPYmplY3RpdmVzOiBVbm5lY2Vzc2FyeSBhbnRpYmlvdGljIHByZXNjcmliaW5nIGNvbnRyaWJ1dGVzIHRvIGFudGltaWNyb2JpYWwgcmVzaXN0YW5jZS4gQSByYW5kb21pemVkIGNvbnRyb2xsZWQgdHJpYWwgaW4gMjAxNC0xNSBzaG93ZWQgdGhhdCBhIGxldHRlciBmcm9tIEVuZ2xhbmQncyBDaGllZiBNZWRpY2FsIE9mZmljZXIgKENNTykgdG8gaGlnaC1wcmVzY3JpYmluZyBHUHMsIGdpdmluZyBmZWVkYmFjayBhYm91dCB0aGVpciBwcmVzY3JpYmluZyByZWxhdGl2ZSB0byB0aGUgbm9ybSwgZGVjcmVhc2VkIGFudGliaW90aWMgcHJlc2NyaWJpbmcuIFRoZSBDTU8gc2VudCBmdXJ0aGVyIGZlZWRiYWNrIGxldHRlcnMgaW4gc3VjY2VlZGluZyB5ZWFycy4gV2UgZXZhbHVhdGVkIHRoZSBlZmZlY3RpdmVuZXNzIG9mIHRoZSByZXBlYXRlZCBmZWVkYmFjayBpbnRlcnZlbnRpb24uIE1ldGhvZHM6IFB1YmxpY2x5IGF2YWlsYWJsZSBkYXRhYmFzZXMgd2VyZSB1c2VkIHRvIGlkZW50aWZ5IEdQIHByYWN0aWNlcyB3aG9zZSBhbnRpYmlvdGljIHByZXNjcmliaW5nIHdhcyBpbiB0aGUgdG9wIDIwJSBuYXRpb25hbGx5ICh0aGUgaW50ZXJ2ZW50aW9uIGdyb3VwKS4gSW4gQXByaWwgMjAxNywgR1BzIGluIGV2ZXJ5IHByYWN0aWNlIGluIHRoZSBpbnRlcnZlbnRpb24gZ3JvdXAgKG49MTQzOSkgd2VyZSBzZW50IGEgbGV0dGVyIGZyb20gdGhlIENNTy4gVGhlIGxldHRlciBzdGF0ZWQgdGhhdCwgJ3RoZSBncmVhdCBtYWpvcml0eSBvZiBwcmFjdGljZXMgaW4gRW5nbGFuZCBwcmVzY3JpYmUgZmV3ZXIgYW50aWJpb3RpY3MgcGVyIGhlYWQgdGhhbiB5b3VycycuIFByYWN0aWNlcyBpbiB0aGUgY29udHJvbCBncm91cCByZWNlaXZlZCBubyBjb21tdW5pY2F0aW9uIChuPTU5ODYpLiBXZSB1c2VkIGEgcmVncmVzc2lvbiBkaXNjb250aW51aXR5IGRlc2lnbiB0byBldmFsdWF0ZSB0aGUgaW50ZXJ2ZW50aW9uIGJlY2F1c2UgYXNzaWdubWVudCB0byB0aGUgaW50ZXJ2ZW50aW9uIGNvbmRpdGlvbiB3YXMgZXhvZ2Vub3VzLCBkZXBlbmRpbmcgb24gYSAncmF0aW5nIHZhcmlhYmxlJy4gVGhlIG91dGNvbWUgbWVhc3VyZSB3YXMgdGhlIGF2ZXJhZ2UgcmF0ZSBvZiBhbnRpYmlvdGljIGl0ZW1zIGRpc3BlbnNlZCBmcm9tIEFwcmlsIDIwMTcgdG8gU2VwdGVtYmVyIDIwMTcuIFJlc3VsdHM6IFRoZSBHUCBwcmFjdGljZXMgd2hvIHJlY2VpdmVkIHRoZSBsZXR0ZXIgY2hhbmdlZCB0aGVpciBwcmVzY3JpYmluZyByYXRlcyBieSAtMy42OSUgKDk1JSBDST0tMi4yOSB0byAtNS4xMDsgUDwwLjAwMSksIHJlcHJlc2VudGluZyBhbiBlc3RpbWF0ZWQgMTI0IDk1MiBmZXdlciBhbnRpYmlvdGljIGl0ZW1zIGRpc3BlbnNlZC4gVGhlIGVmZmVjdCBpcyByb2J1c3QgdG8gZGlmZmVyZW50IHNwZWNpZmljYXRpb25zIG9mIHRoZSBtb2RlbC4gQ29uY2x1c2lvbnM6IFNvY2lhbCBub3JtIGZlZWRiYWNrIGZyb20gYSBoaWdoLXByb2ZpbGUgbWVzc2VuZ2VyIGNvbnRpbnVlcyB0byBiZSBlZmZlY3RpdmUgd2hlbiByZXBlYXRlZC4gSXQgY2FuIHN1YnN0YW50aWFsbHkgcmVkdWNlIGFudGliaW90aWMgcHJlc2NyaWJpbmcgYXQgbG93IGNvc3QgYW5kIG9uIGEgbmF0aW9uYWwgc2NhbGUuIFRoZXJlZm9yZSwgaXQgaXMgYSB3b3J0aHdoaWxlIGFkZGl0aW9uIHRvIGFudGltaWNyb2JpYWwgc3Rld2FyZHNoaXAgcHJvZ3JhbW1lcy4iLCJwdWJsaXNoZXIiOiJPeGZvcmQgQWNhZGVtaWMiLCJpc3N1ZSI6IjEyIiwidm9sdW1lIjoiNzQiLCJjb250YWluZXItdGl0bGUtc2hvcnQiOiIifSwiaXNUZW1wb3JhcnkiOmZhbHNlfSx7ImlkIjoiNWNhZTAzMzAtYWM4My0zNTQ1LWJhZTctOGQ0OTYxNTJlZDA5IiwiaXRlbURhdGEiOnsidHlwZSI6InJlcG9ydCIsImlkIjoiNWNhZTAzMzAtYWM4My0zNTQ1LWJhZTctOGQ0OTYxNTJlZDA5IiwidGl0bGUiOiJFbmdsaXNoIHN1cnZlaWxsYW5jZSBwcm9ncmFtbWUgZm9yIGFudGltaWNyb2JpYWwgdXRpbGlzYXRpb24gYW5kIHJlc2lzdGFuY2UgKEVTUEFVUikgcmVwb3J0IDIwMTkgdG8gMjAyM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jExMDIyMDI0NTEwL2h0dHBzOi8vd3d3Lmdvdi51ay9nb3Zlcm5tZW50L3B1YmxpY2F0aW9ucy9lbmdsaXNoLXN1cnZlaWxsYW5jZS1wcm9ncmFtbWUtYW50aW1pY3JvYmlhbC11dGlsaXNhdGlvbi1hbmQtcmVzaXN0YW5jZS1lc3BhdXItcmVwb3J0IiwiaXNzdWVkIjp7ImRhdGUtcGFydHMiOltbMjAyMF1dfSwicHVibGlzaGVyLXBsYWNlIjoiTG9uZG9uIiwiY29udGFpbmVyLXRpdGxlLXNob3J0IjoiIn0sImlzVGVtcG9yYXJ5IjpmYWxzZX0seyJpZCI6ImU4NjBiN2E4LWZlOGQtMzYwMC05ZjgyLTIxY2JhZDIyMTgyZSIsIml0ZW1EYXRhIjp7InR5cGUiOiJhcnRpY2xlLWpvdXJuYWwiLCJpZCI6ImU4NjBiN2E4LWZlOGQtMzYwMC05ZjgyLTIxY2JhZDIyMTgyZSIsInRpdGxlIjoiVXNpbmcgdGV4dCBhbmQgY2hhcnRzIHRvIHByb3ZpZGUgc29jaWFsIG5vcm0gZmVlZGJhY2sgdG8gZ2VuZXJhbCBwcmFjdGljZXMgd2l0aCBoaWdoIG92ZXJhbGwgYW5kIGhpZ2ggYnJvYWQtc3BlY3RydW0gYW50aWJpb3RpYyBwcmVzY3JpYmluZzogYSBzZXJpZXMgb2YgbmF0aW9uYWwgcmFuZG9taXNlZCBjb250cm9sbGVkIHRyaWFscyIsImF1dGhvciI6W3siZmFtaWx5IjoiR29sZCIsImdpdmVuIjoiTmF0YWxpZSIsInBhcnNlLW5hbWVzIjpmYWxzZSwiZHJvcHBpbmctcGFydGljbGUiOiIiLCJub24tZHJvcHBpbmctcGFydGljbGUiOiIifSx7ImZhbWlseSI6IlNhbGxpcyIsImdpdmVuIjoiQW5uYSIsInBhcnNlLW5hbWVzIjpmYWxzZSwiZHJvcHBpbmctcGFydGljbGUiOiIiLCJub24tZHJvcHBpbmctcGFydGljbGUiOiIifSx7ImZhbWlseSI6IlNhZWkiLCJnaXZlbiI6IkF5b3ViIiwicGFyc2UtbmFtZXMiOmZhbHNlLCJkcm9wcGluZy1wYXJ0aWNsZSI6IiIsIm5vbi1kcm9wcGluZy1wYXJ0aWNsZSI6IiJ9LHsiZmFtaWx5IjoiQXJhbWJlcG9sYSIsImdpdmVuIjoiUm9oYW4iLCJwYXJzZS1uYW1lcyI6ZmFsc2UsImRyb3BwaW5nLXBhcnRpY2xlIjoiIiwibm9uLWRyb3BwaW5nLXBhcnRpY2xlIjoiIn0seyJmYW1pbHkiOiJXYXRzb24iLCJnaXZlbiI6IlJvYmluIiwicGFyc2UtbmFtZXMiOmZhbHNlLCJkcm9wcGluZy1wYXJ0aWNsZSI6IiIsIm5vbi1kcm9wcGluZy1wYXJ0aWNsZSI6IiJ9LHsiZmFtaWx5IjoiQm93ZW4iLCJnaXZlbiI6IlNhcmFoIiwicGFyc2UtbmFtZXMiOmZhbHNlLCJkcm9wcGluZy1wYXJ0aWNsZSI6IiIsIm5vbi1kcm9wcGluZy1wYXJ0aWNsZSI6IiJ9LHsiZmFtaWx5IjoiRnJhbmtsaW4iLCJnaXZlbiI6Ik1hdGlqYSIsInBhcnNlLW5hbWVzIjpmYWxzZSwiZHJvcHBpbmctcGFydGljbGUiOiIiLCJub24tZHJvcHBpbmctcGFydGljbGUiOiIifSx7ImZhbWlseSI6IkNoYWRib3JuIiwiZ2l2ZW4iOiJUaW0iLCJwYXJzZS1uYW1lcyI6ZmFsc2UsImRyb3BwaW5nLXBhcnRpY2xlIjoiIiwibm9uLWRyb3BwaW5nLXBhcnRpY2xlIjoiIn1dLCJjb250YWluZXItdGl0bGUiOiJUcmlhbHMiLCJjb250YWluZXItdGl0bGUtc2hvcnQiOiJUcmlhbHMiLCJhY2Nlc3NlZCI6eyJkYXRlLXBhcnRzIjpbWzIwMjMsNSwyOV1dfSwiRE9JIjoiMTAuMTE4Ni9TMTMwNjMtMDIyLTA2MzczLVkvVEFCTEVTLzciLCJJU1NOIjoiMTc0NTYyMTUiLCJQTUlEIjoiMzU3MTcyNjIiLCJVUkwiOiJodHRwczovL3RyaWFsc2pvdXJuYWwuYmlvbWVkY2VudHJhbC5jb20vYXJ0aWNsZXMvMTAuMTE4Ni9zMTMwNjMtMDIyLTA2MzczLXkiLCJpc3N1ZWQiOnsiZGF0ZS1wYXJ0cyI6W1syMDIyLDEyLDFdXX0sInBhZ2UiOiIxLTE1IiwiYWJzdHJhY3QiOiJCYWNrZ3JvdW5kOiBTZW5kaW5nIGEgc29jaWFsIG5vcm1zIGZlZWRiYWNrIGxldHRlciB0byBnZW5lcmFsIHByYWN0aXRpb25lcnMgd2hvIGFyZSBoaWdoIHByZXNjcmliZXJzIG9mIGFudGliaW90aWNzIGhhcyBiZWVuIHNob3duIHRvIHJlZHVjZSBhbnRpYmlvdGljIHByZXNjcmliaW5nLiBUaGUgMjAxNy05IFF1YWxpdHkgUHJlbWl1bSBmb3IgcHJpbWFyeSBjYXJlIGluIEVuZ2xhbmQgc2V0cyBhIHRhcmdldCBmb3IgYnJvYWQtc3BlY3RydW0gcHJlc2NyaWJpbmcsIHdoaWNoIHNob3VsZCBiZSBhdCBvciBiZWxvdyAxMCUgb2YgdG90YWwgYW50aWJpb3RpYyBwcmVzY3JpYmluZy4gV2UgdGVzdGVkIGEgc29jaWFsIG5vcm0gZmVlZGJhY2sgbGV0dGVyIHRoYXQgdGFyZ2V0ZWQgYnJvYWQtc3BlY3RydW0gcHJlc2NyaWJpbmcgYW5kIHRoZSBhZGRpdGlvbiBvZiBhIGNoYXJ0IHRvIGEgdGV4dC1vbmx5IGxldHRlciB0aGF0IHRhcmdldGVkIG92ZXJhbGwgcHJlc2NyaWJpbmcuIE1ldGhvZHM6IFdlIGNvbmR1Y3RlZCB0aHJlZSAyLWFybWVkIHJhbmRvbWlzZWQgY29udHJvbGxlZCB0cmlhbHMsIG9uIGRpZmZlcmVudCBncm91cHMgb2YgcHJhY3RpY2VzOiBUcmlhbCBBIGNvbXBhcmVkIGEgYnJvYWQtc3BlY3RydW0gbWVzc2FnZSBhbmQgY2hhcnQgdG8gdGhlIHN0YW5kYXJkLXByYWN0aWNlIG92ZXJhbGwgcHJlc2NyaWJpbmcgbGV0dGVyIChwcmFjdGljZXMgd2hvc2UgcGVyY2VudGFnZSBvZiBicm9hZC1zcGVjdHJ1bSBwcmVzY3JpYmluZyB3YXMgYWJvdmUgMTAlIGFuZCB3aG8gaGFkIHJlbGF0aXZlbHkgaGlnaCBvdmVyYWxsIHByZXNjcmliaW5nKS4gVHJpYWwgQyBjb21wYXJlZCBhIGJyb2FkLXNwZWN0cnVtIG1lc3NhZ2UgYW5kIGEgY2hhcnQgdG8gYSBuby1sZXR0ZXIgY29udHJvbCAocHJhY3RpY2VzIHdob3NlIHBlcmNlbnRhZ2Ugb2YgYnJvYWQtc3BlY3RydW0gcHJlc2NyaWJpbmcgd2FzIGFib3ZlIDEwJSBhbmQgd2hvIGhhZCByZWxhdGl2ZWx5IG1vZGVyYXRlIG92ZXJhbGwgcHJlc2NyaWJpbmcpLiBUcmlhbCBCIGNvbXBhcmVkIGFuIG92ZXJhbGwtcHJlc2NyaWJpbmcgbWVzc2FnZSB3aXRoIGEgY2hhcnQgdG8gdGhlIHN0YW5kYXJkIHByYWN0aWNlIG92ZXJhbGwgbGV0dGVyIChwcmFjdGljZXMgd2hvc2UgcGVyY2VudGFnZSBvZiBicm9hZC1zcGVjdHJ1bSBwcmVzY3JpYmluZyB3YXMgYmVsb3cgMTAlIGJ1dCB3aG8gaGFkIHJlbGF0aXZlbHkgaGlnaCBvdmVyYWxsIHByZXNjcmliaW5nKS4gTGV0dGVycyB3ZXJlIHBvc3RlZCB0byBnZW5lcmFsIHByYWN0aXRpb25lcnMsIHRpbWVkIHRvIGJlIHJlY2VpdmVkIG9uIDEgTm92ZW1iZXIgMjAxOC4gVGhlIHByaW1hcnkgb3V0Y29tZXMgd2VyZSBwcmFjdGljZXPigJkgcGVyY2VudGFnZSBvZiBicm9hZC1zcGVjdHJ1bSBwcmVzY3JpYmluZyAodHJpYWxzIEEgYW5kIEMpIGFuZCBvdmVyYWxsIGFudGliaW90aWMgcHJlc2NyaWJpbmcgKHRyaWFsIEIpIGVhY2ggbW9udGggZnJvbSBOb3ZlbWJlciAyMDE4IHRvIEFwcmlsIDIwMTkgKGFsbCB3ZWlnaHRlZCBieSB0aGUgbnVtYmVyIGFuZCBjaGFyYWN0ZXJpc3RpY3Mgb2YgcGF0aWVudHMgcmVnaXN0ZXJlZCBpbiB0aGUgcHJhY3RpY2UpLiBSZXN1bHRzOiBXZSByYW5kb21seSBhc3NpZ25lZCAxOTA5IHByYWN0aWNlczsgNTggY2xvc2VkIG9yIG1lcmdlZCBkdXJpbmcgdGhlIHRyaWFsLCBsZWF2aW5nIDE4NTEgcHJhY3RpY2VzOiAzODUgaW4gdHJpYWwgQSwgNjc0IGluIHRyaWFsIEMsIGFuZCA3OTIgaW4gdHJpYWwgQi4gQVIoMSkgbW9kZWxzIHNob3dlZCB0aGF0IHRoZXJlIHdlcmUgbm8gc3RhdGlzdGljYWxseSBzaWduaWZpY2FudCBkaWZmZXJlbmNlcyBpbiBvdXIgcHJpbWFyeSBvdXRjb21lIG1lYXN1cmVzOiB0cmlhbCBBIM6yID0g4oiSLjE5OSwgcCA9LjEzOyB0cmlhbCBDIM6yID0uMDA2LCBwID0uOTU7IHRyaWFsIEIgzrIgPSDiiJIuMDAyMSwgcCA9LjgxLiBJbiBhbGwgdGhyZWUgdHJpYWxzLCB0aGVyZSB3ZXJlIHN0YXRpc3RpY2FsbHkgc2lnbmlmaWNhbnQgdGltZSB0cmVuZHMsIHNob3dpbmcgdGhhdCBvdmVyYWxsIGFudGliaW90aWMgcHJlc2NyaWJpbmcgYW5kIHRvdGFsIGJyb2FkLXNwZWN0cnVtIHByZXNjcmliaW5nIHdlcmUgZGVjcmVhc2luZy4gQ29uY2x1c2lvbjogT3VyIGJyb2FkLXNwZWN0cnVtIGZlZWRiYWNrIGxldHRlcnMgaGFkIG5vIGVmZmVjdCBvbiBicm9hZC1zcGVjdHJ1bSBwcmVzY3JpYmluZzsgYWRkaW5nIGEgYmFyIGNoYXJ0IHRvIGEgdGV4dC1vbmx5IGxldHRlciBoYWQgbm8gZWZmZWN0IG9uIG92ZXJhbGwgYW50aWJpb3RpYyBwcmVzY3JpYmluZy4gQnJvYWQtc3BlY3RydW0gYW5kIG92ZXJhbGwgcHJlc2NyaWJpbmcgd2VyZSBib3RoIGRlY3JlYXNpbmcgb3ZlciB0aW1lLiBUcmlhbCByZWdpc3RyYXRpb246IENsaW5pY2FsVHJpYWxzLmdvdiBOQ1QwMzg2Mjc5NC4gTWFyY2ggNSwgMjAxOS4iLCJwdWJsaXNoZXIiOiJCaW9NZWQgQ2VudHJhbCBMdGQiLCJpc3N1ZSI6IjEiLCJ2b2x1bWUiOiIyMyJ9LCJpc1RlbXBvcmFyeSI6ZmFsc2V9XX0=&quot;,&quot;citationItems&quot;:[{&quot;id&quot;:&quot;935b4c73-074c-3e7a-8deb-d8720aac7a9c&quot;,&quot;itemData&quot;:{&quot;type&quot;:&quot;article-journal&quot;,&quot;id&quot;:&quot;935b4c73-074c-3e7a-8deb-d8720aac7a9c&quot;,&quot;title&quot;:&quot;Provision of social norm feedback to high prescribers of antibiotics in general practice: a pragmatic national randomised controlled trial&quot;,&quot;author&quot;:[{&quot;family&quot;:&quot;Hallsworth&quot;,&quot;given&quot;:&quot;Michael&quot;,&quot;parse-names&quot;:false,&quot;dropping-particle&quot;:&quot;&quot;,&quot;non-dropping-particle&quot;:&quot;&quot;},{&quot;family&quot;:&quot;Chadborn&quot;,&quot;given&quot;:&quot;Tim&quot;,&quot;parse-names&quot;:false,&quot;dropping-particle&quot;:&quot;&quot;,&quot;non-dropping-particle&quot;:&quot;&quot;},{&quot;family&quot;:&quot;Sallis&quot;,&quot;given&quot;:&quot;Anna&quot;,&quot;parse-names&quot;:false,&quot;dropping-particle&quot;:&quot;&quot;,&quot;non-dropping-particle&quot;:&quot;&quot;},{&quot;family&quot;:&quot;Sanders&quot;,&quot;given&quot;:&quot;Michael&quot;,&quot;parse-names&quot;:false,&quot;dropping-particle&quot;:&quot;&quot;,&quot;non-dropping-particle&quot;:&quot;&quot;},{&quot;family&quot;:&quot;Berry&quot;,&quot;given&quot;:&quot;Daniel&quot;,&quot;parse-names&quot;:false,&quot;dropping-particle&quot;:&quot;&quot;,&quot;non-dropping-particle&quot;:&quot;&quot;},{&quot;family&quot;:&quot;Greaves&quot;,&quot;given&quot;:&quot;Felix&quot;,&quot;parse-names&quot;:false,&quot;dropping-particle&quot;:&quot;&quot;,&quot;non-dropping-particle&quot;:&quot;&quot;},{&quot;family&quot;:&quot;Clements&quot;,&quot;given&quot;:&quot;Lara&quot;,&quot;parse-names&quot;:false,&quot;dropping-particle&quot;:&quot;&quot;,&quot;non-dropping-particle&quot;:&quot;&quot;},{&quot;family&quot;:&quot;Davies&quot;,&quot;given&quot;:&quot;Sally C.&quot;,&quot;parse-names&quot;:false,&quot;dropping-particle&quot;:&quot;&quot;,&quot;non-dropping-particle&quot;:&quot;&quot;}],&quot;container-title&quot;:&quot;Lancet&quot;,&quot;accessed&quot;:{&quot;date-parts&quot;:[[2022,5,13]]},&quot;DOI&quot;:&quot;10.1016/S0140-6736(16)00215-4&quot;,&quot;ISSN&quot;:&quot;0140-6736&quot;,&quot;PMID&quot;:&quot;26898856&quot;,&quot;issued&quot;:{&quot;date-parts&quot;:[[2016,4,23]]},&quot;page&quot;:&quot;1743-1752&quot;,&quot;abstract&quot;:&quot;Background Unnecessary antibiotic prescribing contributes to antimicrobial resistance. In this trial, we aimed to reduce unnecessary prescriptions of antibiotics by general practitioners (GPS) in England. Methods In this randomised, 2 × 2 factorial trial, publicly available databases were used to identify GP practices whose prescribing rate for antibiotics was in the top 20% for their National Health Service (NHS) Local Area Team. Eligible practices were randomly assigned (1:1) into two groups by computer-generated allocation sequence, stratified by NHS Local Area Team. Participants, but not investigators, were blinded to group assignment. On Sept 29, 2014, every GP in the feedback intervention group was sent a letter from England's Chief Medical Officer and a leaflet on antibiotics for use with patients. The letter stated that the practice was prescribing antibiotics at a higher rate than 80% of practices in its NHS Local Area Team. GPS in the control group received no communication. The sample was re-randomised into two groups, and in December, 2014, GP practices were either sent patient-focused information that promoted reduced use of antibiotics or received no communication. The primary outcome measure was the rate of antibiotic items dispensed per 1000 weighted population, controlling for past prescribing. Analysis was by intention to treat. This trial is registered with the ISRCTN registry, number ISRCTN32349954, and has been completed. Findings Between Sept 8 and Sept 26, 2014, we recruited and assigned 1581 GP practices to feedback intervention (n=791) or control (n=790) groups. Letters were sent to 3227 GPS in the intervention group. Between October, 2014, and March, 2015, the rate of antibiotic items dispensed per 1000 population was 126·98 (95% CI 125·68-128·27) in the feedback intervention group and 131·25 (130·33-132·16) in the control group, a difference of 4·27 (3·3%; incidence rate ratio [IRR] 0·967 [95% CI 0·957-0·977]; p&lt;0·0001), representing an estimated 73 406 fewer antibiotic items dispensed. In December, 2014, GP practices were re-assigned to patient-focused intervention (n=777) or control (n=804) groups. The patient-focused intervention did not significantly affect the primary outcome measure between December, 2014, and March, 2015 (antibiotic items dispensed per 1000 population: 135·00 [95% CI 133·77-136·22] in the patient-focused intervention group and 133·98 [133·06-134·90] in the control group; IRR for difference between groups 1·01, 95% CI 1·00-1·02; p=0·105). Interpretation Social norm feedback from a high-profile messenger can substantially reduce antibiotic prescribing at low cost and at national scale; this outcome makes it a worthwhile addition to antimicrobial stewardship programmes. Funding Public Health England.&quot;,&quot;publisher&quot;:&quot;Elsevier&quot;,&quot;issue&quot;:&quot;10029&quot;,&quot;volume&quot;:&quot;387&quot;,&quot;container-title-short&quot;:&quot;&quot;},&quot;isTemporary&quot;:false},{&quot;id&quot;:&quot;3fa3fa69-9304-3b67-8520-df9045792b5f&quot;,&quot;itemData&quot;:{&quot;type&quot;:&quot;article-journal&quot;,&quot;id&quot;:&quot;3fa3fa69-9304-3b67-8520-df9045792b5f&quot;,&quot;title&quot;:&quot;The effectiveness of repeating a social norm feedback intervention to high prescribers of antibiotics in general practice: a national regression discontinuity design&quot;,&quot;author&quot;:[{&quot;family&quot;:&quot;Ratajczak&quot;,&quot;given&quot;:&quot;Michael&quot;,&quot;parse-names&quot;:false,&quot;dropping-particle&quot;:&quot;&quot;,&quot;non-dropping-particle&quot;:&quot;&quot;},{&quot;family&quot;:&quot;Gold&quot;,&quot;given&quot;:&quot;Natalie&quot;,&quot;parse-names&quot;:false,&quot;dropping-particle&quot;:&quot;&quot;,&quot;non-dropping-particle&quot;:&quot;&quot;},{&quot;family&quot;:&quot;Hailstone&quot;,&quot;given&quot;:&quot;Simon&quot;,&quot;parse-names&quot;:false,&quot;dropping-particle&quot;:&quot;&quot;,&quot;non-dropping-particle&quot;:&quot;&quot;},{&quot;family&quot;:&quot;Chadborn&quot;,&quot;given&quot;:&quot;Tim&quot;,&quot;parse-names&quot;:false,&quot;dropping-particle&quot;:&quot;&quot;,&quot;non-dropping-particle&quot;:&quot;&quot;}],&quot;container-title&quot;:&quot;J Antimicrob Chemother&quot;,&quot;accessed&quot;:{&quot;date-parts&quot;:[[2023,5,5]]},&quot;DOI&quot;:&quot;10.1093/JAC/DKZ392&quot;,&quot;ISSN&quot;:&quot;0305-7453&quot;,&quot;PMID&quot;:&quot;31539423&quot;,&quot;URL&quot;:&quot;https://academic.oup.com/jac/article/74/12/3603/5572327&quot;,&quot;issued&quot;:{&quot;date-parts&quot;:[[2019,12,1]]},&quot;page&quot;:&quot;3603-3610&quot;,&quot;abstract&quot;:&quot;Objectives: Unnecessary antibiotic prescribing contributes to antimicrobial resistance. A randomized controlled trial in 2014-15 showed that a letter from England's Chief Medical Officer (CMO) to high-prescribing GPs, giving feedback about their prescribing relative to the norm, decreased antibiotic prescribing. The CMO sent further feedback letters in succeeding years. We evaluated the effectiveness of the repeated feedback intervention. Methods: Publicly available databases were used to identify GP practices whose antibiotic prescribing was in the top 20% nationally (the intervention group). In April 2017, GPs in every practice in the intervention group (n=1439) were sent a letter from the CMO. The letter stated that, 'the great majority of practices in England prescribe fewer antibiotics per head than yours'. Practices in the control group received no communication (n=5986). We used a regression discontinuity design to evaluate the intervention because assignment to the intervention condition was exogenous, depending on a 'rating variable'. The outcome measure was the average rate of antibiotic items dispensed from April 2017 to September 2017. Results: The GP practices who received the letter changed their prescribing rates by -3.69% (95% CI=-2.29 to -5.10; P&lt;0.001), representing an estimated 124 952 fewer antibiotic items dispensed. The effect is robust to different specifications of the model. Conclusions: Social norm feedback from a high-profile messenger continues to be effective when repeated. It can substantially reduce antibiotic prescribing at low cost and on a national scale. Therefore, it is a worthwhile addition to antimicrobial stewardship programmes.&quot;,&quot;publisher&quot;:&quot;Oxford Academic&quot;,&quot;issue&quot;:&quot;12&quot;,&quot;volume&quot;:&quot;74&quot;,&quot;container-title-short&quot;:&quot;&quot;},&quot;isTemporary&quot;:false},{&quot;id&quot;:&quot;5cae0330-ac83-3545-bae7-8d496152ed09&quot;,&quot;itemData&quot;:{&quot;type&quot;:&quot;report&quot;,&quot;id&quot;:&quot;5cae0330-ac83-3545-bae7-8d496152ed09&quot;,&quot;title&quot;:&quot;English surveillance programme for antimicrobial utilisation and resistance (ESPAUR) report 2019 to 2020&quot;,&quot;author&quot;:[{&quot;family&quot;:&quot;Public Health England&quot;,&quot;given&quot;:&quot;&quot;,&quot;parse-names&quot;:false,&quot;dropping-particle&quot;:&quot;&quot;,&quot;non-dropping-particle&quot;:&quot;&quot;}],&quot;accessed&quot;:{&quot;date-parts&quot;:[[2023,5,29]]},&quot;URL&quot;:&quot;https://webarchive.nationalarchives.gov.uk/ukgwa/20211022024510/https://www.gov.uk/government/publications/english-surveillance-programme-antimicrobial-utilisation-and-resistance-espaur-report&quot;,&quot;issued&quot;:{&quot;date-parts&quot;:[[2020]]},&quot;publisher-place&quot;:&quot;London&quot;,&quot;container-title-short&quot;:&quot;&quot;},&quot;isTemporary&quot;:false},{&quot;id&quot;:&quot;e860b7a8-fe8d-3600-9f82-21cbad22182e&quot;,&quot;itemData&quot;:{&quot;type&quot;:&quot;article-journal&quot;,&quot;id&quot;:&quot;e860b7a8-fe8d-3600-9f82-21cbad22182e&quot;,&quot;title&quot;:&quot;Using text and charts to provide social norm feedback to general practices with high overall and high broad-spectrum antibiotic prescribing: a series of national randomised controlled trials&quot;,&quot;author&quot;:[{&quot;family&quot;:&quot;Gold&quot;,&quot;given&quot;:&quot;Natalie&quot;,&quot;parse-names&quot;:false,&quot;dropping-particle&quot;:&quot;&quot;,&quot;non-dropping-particle&quot;:&quot;&quot;},{&quot;family&quot;:&quot;Sallis&quot;,&quot;given&quot;:&quot;Anna&quot;,&quot;parse-names&quot;:false,&quot;dropping-particle&quot;:&quot;&quot;,&quot;non-dropping-particle&quot;:&quot;&quot;},{&quot;family&quot;:&quot;Saei&quot;,&quot;given&quot;:&quot;Ayoub&quot;,&quot;parse-names&quot;:false,&quot;dropping-particle&quot;:&quot;&quot;,&quot;non-dropping-particle&quot;:&quot;&quot;},{&quot;family&quot;:&quot;Arambepola&quot;,&quot;given&quot;:&quot;Rohan&quot;,&quot;parse-names&quot;:false,&quot;dropping-particle&quot;:&quot;&quot;,&quot;non-dropping-particle&quot;:&quot;&quot;},{&quot;family&quot;:&quot;Watson&quot;,&quot;given&quot;:&quot;Robin&quot;,&quot;parse-names&quot;:false,&quot;dropping-particle&quot;:&quot;&quot;,&quot;non-dropping-particle&quot;:&quot;&quot;},{&quot;family&quot;:&quot;Bowen&quot;,&quot;given&quot;:&quot;Sarah&quot;,&quot;parse-names&quot;:false,&quot;dropping-particle&quot;:&quot;&quot;,&quot;non-dropping-particle&quot;:&quot;&quot;},{&quot;family&quot;:&quot;Franklin&quot;,&quot;given&quot;:&quot;Matija&quot;,&quot;parse-names&quot;:false,&quot;dropping-particle&quot;:&quot;&quot;,&quot;non-dropping-particle&quot;:&quot;&quot;},{&quot;family&quot;:&quot;Chadborn&quot;,&quot;given&quot;:&quot;Tim&quot;,&quot;parse-names&quot;:false,&quot;dropping-particle&quot;:&quot;&quot;,&quot;non-dropping-particle&quot;:&quot;&quot;}],&quot;container-title&quot;:&quot;Trials&quot;,&quot;container-title-short&quot;:&quot;Trials&quot;,&quot;accessed&quot;:{&quot;date-parts&quot;:[[2023,5,29]]},&quot;DOI&quot;:&quot;10.1186/S13063-022-06373-Y/TABLES/7&quot;,&quot;ISSN&quot;:&quot;17456215&quot;,&quot;PMID&quot;:&quot;35717262&quot;,&quot;URL&quot;:&quot;https://trialsjournal.biomedcentral.com/articles/10.1186/s13063-022-06373-y&quot;,&quot;issued&quot;:{&quot;date-parts&quot;:[[2022,12,1]]},&quot;page&quot;:&quot;1-15&quot;,&quot;abstract&quot;:&quot;Background: Sending a social norms feedback letter to general practitioners who are high prescribers of antibiotics has been shown to reduce antibiotic prescribing. The 2017-9 Quality Premium for primary care in England sets a target for broad-spectrum prescribing, which should be at or below 10% of total antibiotic prescribing. We tested a social norm feedback letter that targeted broad-spectrum prescribing and the addition of a chart to a text-only letter that targeted overall prescribing. Methods: We conducted three 2-armed randomised controlled trials, on different groups of practices: Trial A compared a broad-spectrum message and chart to the standard-practice overall prescribing letter (practices whose percentage of broad-spectrum prescribing was above 10% and who had relatively high overall prescribing). Trial C compared a broad-spectrum message and a chart to a no-letter control (practices whose percentage of broad-spectrum prescribing was above 10% and who had relatively moderate overall prescribing). Trial B compared an overall-prescribing message with a chart to the standard practice overall letter (practices whose percentage of broad-spectrum prescribing was below 10% but who had relatively high overall prescribing). Letters were posted to general practitioners, timed to be received on 1 November 2018. The primary outcomes were practices’ percentage of broad-spectrum prescribing (trials A and C) and overall antibiotic prescribing (trial B) each month from November 2018 to April 2019 (all weighted by the number and characteristics of patients registered in the practice). Results: We randomly assigned 1909 practices; 58 closed or merged during the trial, leaving 1851 practices: 385 in trial A, 674 in trial C, and 792 in trial B. AR(1) models showed that there were no statistically significant differences in our primary outcome measures: trial A β = −.199, p =.13; trial C β =.006, p =.95; trial B β = −.0021, p =.81. In all three trials, there were statistically significant time trends, showing that overall antibiotic prescribing and total broad-spectrum prescribing were decreasing. Conclusion: Our broad-spectrum feedback letters had no effect on broad-spectrum prescribing; adding a bar chart to a text-only letter had no effect on overall antibiotic prescribing. Broad-spectrum and overall prescribing were both decreasing over time. Trial registration: ClinicalTrials.gov NCT03862794. March 5, 2019.&quot;,&quot;publisher&quot;:&quot;BioMed Central Ltd&quot;,&quot;issue&quot;:&quot;1&quot;,&quot;volume&quot;:&quot;23&quot;},&quot;isTemporary&quot;:false}]},{&quot;citationID&quot;:&quot;MENDELEY_CITATION_47ba2bfc-3ff4-4649-b8c3-ec4a3bb43166&quot;,&quot;properties&quot;:{&quot;noteIndex&quot;:0},&quot;isEdited&quot;:false,&quot;manualOverride&quot;:{&quot;isManuallyOverridden&quot;:false,&quot;citeprocText&quot;:&quot;&lt;sup&gt;6,39,77&lt;/sup&gt;&quot;,&quot;manualOverrideText&quot;:&quot;&quot;},&quot;citationTag&quot;:&quot;MENDELEY_CITATION_v3_eyJjaXRhdGlvbklEIjoiTUVOREVMRVlfQ0lUQVRJT05fNDdiYTJiZmMtM2ZmNC00NjQ5LWI4YzMtZWM0YTNiYjQzMTY2IiwicHJvcGVydGllcyI6eyJub3RlSW5kZXgiOjB9LCJpc0VkaXRlZCI6ZmFsc2UsIm1hbnVhbE92ZXJyaWRlIjp7ImlzTWFudWFsbHlPdmVycmlkZGVuIjpmYWxzZSwiY2l0ZXByb2NUZXh0IjoiPHN1cD42LDM5LDc3PC9zdXA+IiwibWFudWFsT3ZlcnJpZGVUZXh0IjoiIn0sImNpdGF0aW9uSXRlbXMiOlt7ImlkIjoiOTJjMjY5ZGYtNjIzNy0zZTcwLTk2N2ItM2RiNjA0YmZjMDA5IiwiaXRlbURhdGEiOnsidHlwZSI6InJlcG9ydCIsImlkIjoiOTJjMjY5ZGYtNjIzNy0zZTcwLTk2N2ItM2RiNjA0YmZjMDA5IiwidGl0bGUiOiJFbmdsaXNoIHN1cnZlaWxsYW5jZSBwcm9ncmFtbWUgZm9yIGFudGltaWNyb2JpYWwgdXRpbGlzYXRpb24gYW5kIHJlc2lzdGFuY2UgKEVTUEFVUikgMjAxMCB0byAyMDE0LiBSZXBvcnQgMjAxN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V1dfSwicHVibGlzaGVyLXBsYWNlIjoiTG9uZG9uICIsImNvbnRhaW5lci10aXRsZS1zaG9ydCI6IiJ9LCJpc1RlbXBvcmFyeSI6ZmFsc2V9LHsiaWQiOiI3YjMyNWFlZi1kZmFlLTNlZGEtOTYyZC1lMTc1OWRiMzhjN2YiLCJpdGVtRGF0YSI6eyJ0eXBlIjoicmVwb3J0IiwiaWQiOiI3YjMyNWFlZi1kZmFlLTNlZGEtOTYyZC1lMTc1OWRiMzhjN2YiLCJ0aXRsZSI6IkVuZ2xpc2ggc3VydmVpbGxhbmNlIHByb2dyYW1tZSBmb3IgYW50aW1pY3JvYmlhbCB1dGlsaXNhdGlvbiBhbmQgcmVzaXN0YW5jZSAoRVNQQVVSKSBSZXBvcnQgMjAxN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F1dfSwicHVibGlzaGVyLXBsYWNlIjoiTG9uZG9uIiwiY29udGFpbmVyLXRpdGxlLXNob3J0IjoiIn0sImlzVGVtcG9yYXJ5IjpmYWxzZX0seyJpZCI6ImNiZmE2MDg2LTFlNjgtM2U3Ny04ZTE1LTkyMjM5NjJmMjM2NyIsIml0ZW1EYXRhIjp7InR5cGUiOiJhcnRpY2xlLWpvdXJuYWwiLCJpZCI6ImNiZmE2MDg2LTFlNjgtM2U3Ny04ZTE1LTkyMjM5NjJmMjM2NyIsInRpdGxlIjoiV2hhdCBhbnRpbWljcm9iaWFsIHN0ZXdhcmRzaGlwIHN0cmF0ZWdpZXMgZG8gTkhTIGNvbW1pc3Npb25pbmcgb3JnYW5pemF0aW9ucyBpbXBsZW1lbnQgaW4gcHJpbWFyeSBjYXJlIGluIEVuZ2xhbmQ/IiwiYXV0aG9yIjpbeyJmYW1pbHkiOiJBbGxpc29uIiwiZ2l2ZW4iOiJSb3NhbGllIiwicGFyc2UtbmFtZXMiOmZhbHNlLCJkcm9wcGluZy1wYXJ0aWNsZSI6IiIsIm5vbi1kcm9wcGluZy1wYXJ0aWNsZSI6IiJ9LHsiZmFtaWx5IjoiTGVja3kiLCJnaXZlbiI6IkRvbm5hIE0iLCJwYXJzZS1uYW1lcyI6ZmFsc2UsImRyb3BwaW5nLXBhcnRpY2xlIjoiIiwibm9uLWRyb3BwaW5nLXBhcnRpY2xlIjoiIn0seyJmYW1pbHkiOiJCZWVjaCIsImdpdmVuIjoiRWxpemFiZXRoIiwicGFyc2UtbmFtZXMiOmZhbHNlLCJkcm9wcGluZy1wYXJ0aWNsZSI6IiIsIm5vbi1kcm9wcGluZy1wYXJ0aWNsZSI6IiJ9LHsiZmFtaWx5IjoiQ29zdGVsbG9lIiwiZ2l2ZW4iOiJDw6lpcmUiLCJwYXJzZS1uYW1lcyI6ZmFsc2UsImRyb3BwaW5nLXBhcnRpY2xlIjoiIiwibm9uLWRyb3BwaW5nLXBhcnRpY2xlIjoiIn0seyJmYW1pbHkiOiJBc2hpcnUtT3JlZG9wZSIsImdpdmVuIjoiRGlhbmUiLCJwYXJzZS1uYW1lcyI6ZmFsc2UsImRyb3BwaW5nLXBhcnRpY2xlIjoiIiwibm9uLWRyb3BwaW5nLXBhcnRpY2xlIjoiIn0seyJmYW1pbHkiOiJPd2VucyIsImdpdmVuIjoiUmViZWNjYSIsInBhcnNlLW5hbWVzIjpmYWxzZSwiZHJvcHBpbmctcGFydGljbGUiOiIiLCJub24tZHJvcHBpbmctcGFydGljbGUiOiIifSx7ImZhbWlseSI6Ik1jTnVsdHkiLCJnaXZlbiI6IkNsaW9kbmEgQSBNIiwicGFyc2UtbmFtZXMiOmZhbHNlLCJkcm9wcGluZy1wYXJ0aWNsZSI6IiIsIm5vbi1kcm9wcGluZy1wYXJ0aWNsZSI6IiJ9XSwiY29udGFpbmVyLXRpdGxlIjoiSkFDIEFudGltaWNyb2IgUmVzaXN0IiwiYWNjZXNzZWQiOnsiZGF0ZS1wYXJ0cyI6W1syMDIyLDUsOV1dfSwiRE9JIjoiMTAuMTA5My9KQUNBTVIvRExBQTAyMCIsIlVSTCI6Imh0dHBzOi8vYWNhZGVtaWMub3VwLmNvbS9qYWNhbXIvYXJ0aWNsZS8yLzIvZGxhYTAyMC81ODM3MDAwIiwiaXNzdWVkIjp7ImRhdGUtcGFydHMiOltbMjAyMCw2LDFdXX0sImFic3RyYWN0IjoiT2JqZWN0aXZlczogVG8gaWRlbnRpZnkgYW5kIGV4cGxvcmUgc3RyYXRlZ2llcyB0aGF0IEVuZ2xpc2ggTkhTIGNvbW1pc3Npb25pbmcgb3JnYW5pemF0aW9ucyBpbXBsZW1lbnRlZCB0byBpbXByb3ZlIGFudGltaWNyb2JpYWwgc3Rld2FyZHNoaXAgKEFNUykgd2l0aGluIHByaW1hcnkgY2FyZS4gTWV0aG9kczogUXVlc3Rpb25uYWlyZSBzZW50IHRvIHRoZSBtZWRpY2luZXMgbWFuYWdlbWVudCB0ZWFtcyAoTU1Ucykgb2YgYWxsIDIwOSBjbGluaWNhbCBjb21taXNzaW9uaW5nIGdyb3VwcyAoQ0NHcykgaW4gRW5nbGFuZCwgaW4gMjAxNy4gUmVzdWx0czogQSB0b3RhbCBvZiA4OSUgKDE4Ny8yMDkpIG9mIGFsbCBFbmdsaXNoIENDR3MgcmVzcG9uZGVkIHRvIHRoZSBxdWVzdGlvbm5haXJlOyA3NCUgb2YgcmVzcG9uZGluZyBDQ0dzICgxMjMvMTY3KSBoYWQgYSBwcmVzY3JpYmluZyBpbmNlbnRpdmUvZW5nYWdlbWVudCBzY2hlbWUsIHdpdGggTU1UcyByZXByZXNlbnRpbmcgODglICg5MC8xMDIpIGNvbnNpZGVyaW5nIGluY2VudGl2ZSBzY2hlbWVzIHN1Y2Nlc3NmdWwgb3IgdmVyeSBzdWNjZXNzZnVsIGZvciBwcmlvcml0aXppbmcgQU1TIGluIHByaW1hcnkgY2FyZSwgZXNwZWNpYWxseSB3aGVuIGxpbmtlZCB0byBwcmVzY3JpYmluZyBOSFMgUXVhbGl0eSBQcmVtaXVtIGluZGljYXRvcnMuIEFNUyBhdWRpdHMgd2VyZSBjb25zaWRlcmVkIHN1Y2Nlc3NmdWwgb3IgdmVyeSBzdWNjZXNzZnVsIGJ5IDkxJSAoMTI2LyAxMzgpIG9mIHJlc3BvbmRpbmcgQ0NHcywgYXMgdGhleSBpZGVudGlmeSByZWFzb25zIGZvciBpbmFwcHJvcHJpYXRlIHByZXNjcmliaW5nIGFuZCBvcHBvcnR1bml0aWVzIGZvciBmdXR1cmUgaW1wcm92ZW1lbnQuIEFsbCByZXNwb25kaW5nIE1NVHMgKDE2OS8xNjkgQ0NHcykgcmVwb3J0ZWQgZmVlZGluZyBiYWNrIGxvY2FsL25hdGlvbmFsIGFudGltaWNyb2JpYWwgcHJlc2NyaWJpbmcgZGF0YSB0byB0aGUgZ2VuZXJhbCBwcmFjdGljZXMgdGhleSBjb21taXNzaW9uLCA4NSUgKDE0Mi8xNjgpIHRvIHRoZWlyIENDRy9Db21taXNzaW9uaW5nIFN1cHBvcnQgVW5pdCAoQ1NVKSBib2FyZCBhbmQgb25seSAzMyUgKDU2LzE2OSkgdG8gb3V0LW9mLWhvdXJzIHNlcnZpY2VzLiBCZW5jaG1hcmtpbmcgcHJlc2NyaWJpbmcgZGF0YSB3YXMgcmVwb3J0ZWQgYXMgYSBwb3dlcmZ1bCB0b29sIHRvIGVuZ2FnZSBwcmFjdGljZXMsIGZhY2lsaXRhdGluZyBhbiBlbGVtZW50IG9mIGNvbXBldGl0aW9uIGFuZCBwZWVyIHByZXNzdXJlLiBDb25jbHVzaW9uczogTmF0aW9uYWwgYW50aW1pY3JvYmlhbCByZXNpc3RhbmNlIGltcHJvdmVtZW50IHNjaGVtZXMsIGluIHBhcnRpY3VsYXIgdGhlIE5IUyBFbmdsYW5kIFF1YWxpdHkgUHJlbWl1bSwgaGF2ZSBpbmZsdWVuY2VkIENDRyBpbXByb3ZlbWVudCBwcmlvcml0aWVzLiBNb3N0IENDR3Mgbm93IHJlcG9ydCBzdWNjZXNzZnVsIGltcHJvdmVtZW50IHN0cmF0ZWdpZXMgaW5jbHVkaW5nIHRoZSB1c2Ugb2YgYm90aCBsb2NhbCBhbmQgbmF0aW9uYWwgYW50aWJpb3RpYyBwcmVzY3JpYmluZyBkYXRhIHRvIG1vdGl2YXRlIGltcHJvdmVtZW50czsgdGhlc2Ugc2hvdWxkIGJlIGNvbnRpbnVlZCBhbmQgZXh0ZW5kZWQgdG8gb3V0LW9mLWhvdXJzIHByb3ZpZGVycy4gQXMgbG9jYWwgYXVkaXQgZGF0YSBoYXZlIGhlbHBlZCB0byBpZGVudGlmeSByZWFzb25zIGZvciBpbmFwcHJvcHJpYXRlIHByZXNjcmliaW5nIGFuZCBpbmZvcm0gaW1wcm92ZW1lbnQgcGxhbm5pbmcsIGFsbCBvcmdhbml6YXRpb25zIHNob3VsZCBhZG9wdCB0aGlzIHN0cmF0ZWd5IGFuZCBpbmNsdWRlIGl0IGluIGxvY2FsIHF1YWxpdHkgaW1wcm92ZW1lbnQgc2NoZW1lcywgZW5zdXJpbmcgcGVyZm9ybWFuY2UgcmVwb3J0aW5nIHRvIG9yZ2FuaXphdGlvbmFsIGJvYXJkIGxldmVsLiIsInB1Ymxpc2hlciI6Ik94Zm9yZCBBY2FkZW1pYyIsImlzc3VlIjoiMiIsInZvbHVtZSI6IjIiLCJjb250YWluZXItdGl0bGUtc2hvcnQiOiIifSwiaXNUZW1wb3JhcnkiOmZhbHNlfV19&quot;,&quot;citationItems&quot;:[{&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id&quot;:&quot;cbfa6086-1e68-3e77-8e15-9223962f2367&quot;,&quot;itemData&quot;:{&quot;type&quot;:&quot;article-journal&quot;,&quot;id&quot;:&quot;cbfa6086-1e68-3e77-8e15-9223962f2367&quot;,&quot;title&quot;:&quot;What antimicrobial stewardship strategies do NHS commissioning organizations implement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Costelloe&quot;,&quot;given&quot;:&quot;Céire&quot;,&quot;parse-names&quot;:false,&quot;dropping-particle&quot;:&quot;&quot;,&quot;non-dropping-particle&quot;:&quot;&quot;},{&quot;family&quot;:&quot;Ashiru-Oredope&quot;,&quot;given&quot;:&quot;Dian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 M&quot;,&quot;parse-names&quot;:false,&quot;dropping-particle&quot;:&quot;&quot;,&quot;non-dropping-particle&quot;:&quot;&quot;}],&quot;container-title&quot;:&quot;JAC Antimicrob Resist&quot;,&quot;accessed&quot;:{&quot;date-parts&quot;:[[2022,5,9]]},&quot;DOI&quot;:&quot;10.1093/JACAMR/DLAA020&quot;,&quot;URL&quot;:&quot;https://academic.oup.com/jacamr/article/2/2/dlaa020/5837000&quot;,&quot;issued&quot;:{&quot;date-parts&quot;:[[2020,6,1]]},&quot;abstract&quot;:&quot;Objectives: To identify and explore strategies that English NHS commissioning organizations implemented to improve antimicrobial stewardship (AMS) within primary care. Methods: Questionnaire sent to the medicines management teams (MMTs) of all 209 clinical commissioning groups (CCGs) in England, in 2017. Results: A total of 89% (187/209) of all English CCGs responded to the questionnaire; 74% of responding CCGs (123/167) had a prescribing incentive/engagement scheme, with MMTs representing 88% (90/102) considering incentive schemes successful or very successful for prioritizing AMS in primary care, especially when linked to prescribing NHS Quality Premium indicators. AMS audits were considered successful or very successful by 91% (126/ 138) of responding CCGs, as they identify reasons for inappropriate prescribing and opportunities for future improvement. All responding MMTs (169/169 CCGs) reported feeding back local/national antimicrobial prescribing data to the general practices they commission, 85% (142/168) to their CCG/Commissioning Support Unit (CSU) board and only 33% (56/169) to out-of-hours services. Benchmarking prescribing data was reported as a powerful tool to engage practices, facilitating an element of competition and peer pressure. Conclusions: National antimicrobial resistance improvement schemes, in particular the NHS England Quality Premium, have influenced CCG improvement priorities. Most CCGs now report successful improvement strategies including the use of both local and national antibiotic prescribing data to motivate improvements; these should be continued and extended to out-of-hours providers. As local audit data have helped to identify reasons for inappropriate prescribing and inform improvement planning, all organizations should adopt this strategy and include it in local quality improvement schemes, ensuring performance reporting to organizational board level.&quot;,&quot;publisher&quot;:&quot;Oxford Academic&quot;,&quot;issue&quot;:&quot;2&quot;,&quot;volume&quot;:&quot;2&quot;,&quot;container-title-short&quot;:&quot;&quot;},&quot;isTemporary&quot;:false}]},{&quot;citationID&quot;:&quot;MENDELEY_CITATION_75366094-c126-451d-a45a-1e096af33b51&quot;,&quot;properties&quot;:{&quot;noteIndex&quot;:0},&quot;isEdited&quot;:false,&quot;manualOverride&quot;:{&quot;isManuallyOverridden&quot;:false,&quot;citeprocText&quot;:&quot;&lt;sup&gt;22,36,67&lt;/sup&gt;&quot;,&quot;manualOverrideText&quot;:&quot;&quot;},&quot;citationTag&quot;:&quot;MENDELEY_CITATION_v3_eyJjaXRhdGlvbklEIjoiTUVOREVMRVlfQ0lUQVRJT05fNzUzNjYwOTQtYzEyNi00NTFkLWE0NWEtMWUwOTZhZjMzYjUxIiwicHJvcGVydGllcyI6eyJub3RlSW5kZXgiOjB9LCJpc0VkaXRlZCI6ZmFsc2UsIm1hbnVhbE92ZXJyaWRlIjp7ImlzTWFudWFsbHlPdmVycmlkZGVuIjpmYWxzZSwiY2l0ZXByb2NUZXh0IjoiPHN1cD4yMiwzNiw2Nzwvc3VwPiIsIm1hbnVhbE92ZXJyaWRlVGV4dCI6IiJ9LCJjaXRhdGlvbkl0ZW1zIjpbeyJpZCI6IjRjN2E0MzdiLTQ0ZDktMzNhNS1hMzNjLWJiMzRkYTk4MTE3YyIsIml0ZW1EYXRhIjp7InR5cGUiOiJhcnRpY2xlLWpvdXJuYWwiLCJpZCI6IjRjN2E0MzdiLTQ0ZDktMzNhNS1hMzNjLWJiMzRkYTk4MTE3YyIsInRpdGxlIjoiV2hhdCBSZXNvdXJjZXMgRG8gTkhTIENvbW1pc3Npb25pbmcgT3JnYW5pc2F0aW9ucyBVc2UgdG8gU3VwcG9ydCBBbnRpbWljcm9iaWFsIFN0ZXdhcmRzaGlwIGluIFByaW1hcnkgQ2FyZSBpbiBFbmdsYW5kPyIsImF1dGhvciI6W3siZmFtaWx5IjoiQWxsaXNvbiIsImdpdmVuIjoiUm9zYWxpZSIsInBhcnNlLW5hbWVzIjpmYWxzZSwiZHJvcHBpbmctcGFydGljbGUiOiIiLCJub24tZHJvcHBpbmctcGFydGljbGUiOiIifSx7ImZhbWlseSI6IkxlY2t5IiwiZ2l2ZW4iOiJEb25uYSBNLiIsInBhcnNlLW5hbWVzIjpmYWxzZSwiZHJvcHBpbmctcGFydGljbGUiOiIiLCJub24tZHJvcHBpbmctcGFydGljbGUiOiIifSx7ImZhbWlseSI6IkJlZWNoIiwiZ2l2ZW4iOiJFbGl6YWJldGgiLCJwYXJzZS1uYW1lcyI6ZmFsc2UsImRyb3BwaW5nLXBhcnRpY2xlIjoiIiwibm9uLWRyb3BwaW5nLXBhcnRpY2xlIjoiIn0seyJmYW1pbHkiOiJBc2hpcnUtT3JlZG9wZSIsImdpdmVuIjoiRGlhbmUiLCJwYXJzZS1uYW1lcyI6ZmFsc2UsImRyb3BwaW5nLXBhcnRpY2xlIjoiIiwibm9uLWRyb3BwaW5nLXBhcnRpY2xlIjoiIn0seyJmYW1pbHkiOiJDb3N0ZWxsb2UiLCJnaXZlbiI6IkPDqWly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Lk0uIiwicGFyc2UtbmFtZXMiOmZhbHNlLCJkcm9wcGluZy1wYXJ0aWNsZSI6IiIsIm5vbi1kcm9wcGluZy1wYXJ0aWNsZSI6IiJ9XSwiY29udGFpbmVyLXRpdGxlIjoiQW50aWJpb3RpY3MgMjAyMCwgVm9sLiA5LCBQYWdlIDE1OCIsImFjY2Vzc2VkIjp7ImRhdGUtcGFydHMiOltbMjAyMiw1LDZdXX0sIkRPSSI6IjEwLjMzOTAvQU5USUJJT1RJQ1M5MDQwMTU4IiwiSVNTTiI6IjIwNzktNjM4MiIsIlVSTCI6Imh0dHBzOi8vd3d3Lm1kcGkuY29tLzIwNzktNjM4Mi85LzQvMTU4L2h0bSIsImlzc3VlZCI6eyJkYXRlLXBhcnRzIjpbWzIwMjAsNCwyXV19LCJwYWdlIjoiMTU4IiwiYWJzdHJhY3QiOiJQcm9mZXNzaW9uYWwgZWR1Y2F0aW9uIGFuZCBwdWJsaWMgZW5nYWdlbWVudCBhcmUgZnVuZGFtZW50YWwgY29tcG9uZW50cyBvZiBhbnkgYW50aW1pY3JvYmlhbCBzdGV3YXJkc2hpcCAoQU1TKSBzdHJhdGVneS4gVGhlIE5hdGlvbmFsIEluc3RpdHV0ZSBmb3IgSGVhbHRoIGFuZCBDYXJlIEV4Y2VsbGVuY2UgKE5JQ0UpLCBQdWJsaWMgSGVhbHRoIEVuZ2xhbmQgKFBIRSksIEhlYWx0aCBFZHVjYXRpb24gRW5nbGFuZCAoSEVFKSBhbmQgb3RoZXIgcHJvZmVzc2lvbmFsIG9yZ2FuaXNhdGlvbnMsIGRldmVsb3AgYW5kIHB1Ymxpc2ggcmVzb3VyY2VzIHRvIHN1cHBvcnQgQU1TIGFjdGl2aXR5IGluIHByaW1hcnkgY2FyZSBzZXR0aW5ncy4gVGhlIGFpbSBvZiB0aGlzIHN0dWR5IHdhcyB0byBleHBsb3JlIHRoZSBhZG9wdGlvbiBhbmQgdXNlIG9mIGVkdWNhdGlvbi90cmFpbmluZyBhbmQgc3VwcG9ydGluZyBBTVMgcmVzb3VyY2VzIHdpdGhpbiBOSFMgcHJpbWFyeSBjYXJlIGluIEVuZ2xhbmQuIFF1ZXN0aW9ubmFpcmVzIHdlcmUgc2VudCB0byB0aGUgbWVkaWNpbmVzIG1hbmFnZW1lbnQgdGVhbXMgb2YgYWxsIDIwOSBDbGluaWNhbCBDb21taXNzaW9uaW5nIEdyb3VwcyAoQ0NHcykgaW4gRW5nbGFuZCwgaW4gMjAxNy4gUHJpbWFyeSBjYXJlIHByYWN0aXRpb25lcnMgaW4gMTY4LzE3NSAoOTYlKSBDQ0dzIHJlY2VpdmVkIEFNUyBlZHVjYXRpb24gaW4gdGhlIGxhc3QgdHdvIHllYXJzLiBSZXNwb25kZW50cyBpbiAxODQvMTg2ICg5OSUpIENDR3MgcmVwb3J0ZWQgYWN0aXZlbHkgcHJvbW90aW5nIHRoZSBUQVJHRVQgVG9vbGtpdCB0byB0aGVpciBwcmltYXJ5IGNhcmUgcHJhY3RpdGlvbmVyczsgYWx0aG91Z2ggMTM3LzE3NiAoNzglKSBkaWQgbm90IGtub3cgd2hhdCBwZXJjZW50YWdlIG9mIHByaW1hcnkgY2FyZSBwcmFjdGl0aW9uZXJzIHVzZWQgdGhlIFRBUkdFVCB0b29sa2l0LiBBbGwgcmVzcG9uZGVudHMgd2VyZSBhd2FyZSBvZiBBbnRpYmlvdGljIEd1YXJkaWFuIGFuZCAxMzIvMTY3ICg3OSUpIHJlcG9ydGVkIHByb21vdGluZyB0aGUgY2FtcGFpZ24uIFByb21vdGlvbiBvZiBBTVMgcmVzb3VyY2VzIHRvIGdlbmVyYWwgcHJhY3RpY2VzIGlzIGN1cnJlbnRseSBleGNlbGxlbnQsIGJ1dCBhcyBldmFsdWF0aW9uIG9mIHVwdGFrZSBvciBlZmZlY3QgaXMgcG9vciwgdGhpcyBzaG91bGQgYmUgZW5jb3VyYWdlZCBieSByZXNvdXJjZSBwcm92aWRlcnMgYW5kIHRocm91Z2ggcXVhbGl0eSBpbXByb3ZlbWVudCBwcm9ncmFtbWVzLiBUcmFpbmVycyBzaG91bGQgYmUgZW5jb3VyYWdlZCB0byBwcm9tb3RlIGFuZCBoaWdobGlnaHQgdGhlIGltcG9ydGFuY2Ugb2YgYWN0aW9uIHBsYW5uaW5nIHdpdGhpbiB0aGVpciBBTVMgdHJhaW5pbmcuIEFNUyByZXNvdXJjZXMsIHN1Y2ggYXMgbGVhZmxldHMgYW5kIGVkdWNhdGlvbiwgc2hvdWxkIGJlIHByb21vdGVkIGFjcm9zcyB0aGUgd2hvbGUgaGVhbHRoIGVjb25vbXksIGluY2x1ZGluZyBPdXQgb2YgSG91cnMgYW5kIGNhcmUgaG9tZXMuIFByaW1hcnkgY2FyZSBwcmFjdGl0aW9uZXJzIHNob3VsZCBjb250aW51ZSB0byBiZSBlbmNvdXJhZ2VkIHRvIGRpc3BsYXkgYSBzaWduZWQgQW50aWJpb3RpYyBHdWFyZGlhbiBwb3N0ZXIgYXMgd2VsbCBhcyBnZW5lcmFsIEFNUyBwb3N0ZXJzIGFuZCB2aWRlb3MgaW4gcHJhY3RpY2UsIGFzIHBhdGllbnRzIGZpbmQgdGhlbSB1c2VmdWwgYW5kIG5vdGljZWFibGUuIiwicHVibGlzaGVyIjoiTXVsdGlkaXNjaXBsaW5hcnkgRGlnaXRhbCBQdWJsaXNoaW5nIEluc3RpdHV0ZSIsImlzc3VlIjoiNCIsInZvbHVtZSI6IjkiLCJjb250YWluZXItdGl0bGUtc2hvcnQiOiIifSwiaXNUZW1wb3JhcnkiOmZhbHNlfSx7ImlkIjoiZDUwYWI4NmQtODQwYS0zMDNhLWEwYWQtNzI4ZjcxNzZmOGYxIiwiaXRlbURhdGEiOnsidHlwZSI6InJlcG9ydCIsImlkIjoiZDUwYWI4NmQtODQwYS0zMDNhLWEwYWQtNzI4ZjcxNzZmOGYxIiwidGl0bGUiOiJFeHBsb3JpbmcgdGhlIGltcGxlbWVudGF0aW9uIG9mIGludGVydmVudGlvbnMgdG8gcmVkdWNlIGFudGliaW90aWMgdXNlIChFTkFDVCBzdHVkeSkiLCJhdXRob3IiOlt7ImZhbWlseSI6IlB1YmxpYyBIZWFsdGggRW5nbGFuZCIsImdpdmVuIjoiIiwicGFyc2UtbmFtZXMiOmZhbHNlLCJkcm9wcGluZy1wYXJ0aWNsZSI6IiIsIm5vbi1kcm9wcGluZy1wYXJ0aWNsZSI6IiJ9XSwiYWNjZXNzZWQiOnsiZGF0ZS1wYXJ0cyI6W1syMDIyLDUsMTJdXX0sImlzc3VlZCI6eyJkYXRlLXBhcnRzIjpbWzIwMjFdXX0sImNvbnRhaW5lci10aXRsZS1zaG9ydCI6IiJ9LCJpc1RlbXBvcmFyeSI6ZmFsc2V9LHsiaWQiOiI2ZDY5MDhiOC0wYTBhLTM5MTItYmY3MC02MGEzZjI5OTliYmIiLCJpdGVtRGF0YSI6eyJ0eXBlIjoiYXJ0aWNsZS1qb3VybmFsIiwiaWQiOiI2ZDY5MDhiOC0wYTBhLTM5MTItYmY3MC02MGEzZjI5OTliYmIiLCJ0aXRsZSI6IkltcHJvdmluZyBPdXIgVW5kZXJzdGFuZGluZyBhbmQgUHJhY3RpY2Ugb2YgQW50aWJpb3RpYyBQcmVzY3JpYmluZzogQSBTdHVkeSBvbiB0aGUgVXNlIG9mIFNvY2lhbCBOb3JtcyBGZWVkYmFjayBMZXR0ZXJzIGluIFByaW1hcnkgQ2FyZSIsImF1dGhvciI6W3siZmFtaWx5IjoiU3RlZWxzIiwiZ2l2ZW4iOiJTdGVwaGFuaWUiLCJwYXJzZS1uYW1lcyI6ZmFsc2UsImRyb3BwaW5nLXBhcnRpY2xlIjoiIiwibm9uLWRyb3BwaW5nLXBhcnRpY2xlIjoiIn0seyJmYW1pbHkiOiJHb2xkIiwiZ2l2ZW4iOiJOYXRhbGllIiwicGFyc2UtbmFtZXMiOmZhbHNlLCJkcm9wcGluZy1wYXJ0aWNsZSI6IiIsIm5vbi1kcm9wcGluZy1wYXJ0aWNsZSI6IiJ9LHsiZmFtaWx5IjoiUGFsaW4iLCJnaXZlbiI6IlZpY3RvcmlhIiwicGFyc2UtbmFtZXMiOmZhbHNlLCJkcm9wcGluZy1wYXJ0aWNsZSI6IiIsIm5vbi1kcm9wcGluZy1wYXJ0aWNsZSI6IiJ9LHsiZmFtaWx5IjoiQ2hhZGJvcm4iLCJnaXZlbiI6IlRpbSIsInBhcnNlLW5hbWVzIjpmYWxzZSwiZHJvcHBpbmctcGFydGljbGUiOiIiLCJub24tZHJvcHBpbmctcGFydGljbGUiOiIifSx7ImZhbWlseSI6IlN0YWEiLCJnaXZlbiI6IlRqZWVyZCBQaWV0ZXIiLCJwYXJzZS1uYW1lcyI6ZmFsc2UsImRyb3BwaW5nLXBhcnRpY2xlIjoiIiwibm9uLWRyb3BwaW5nLXBhcnRpY2xlIjoidmFuIn1dLCJjb250YWluZXItdGl0bGUiOiJJbnRlcm5hdGlvbmFsIEpvdXJuYWwgb2YgRW52aXJvbm1lbnRhbCBSZXNlYXJjaCBhbmQgUHVibGljIEhlYWx0aCIsImNvbnRhaW5lci10aXRsZS1zaG9ydCI6IkludCBKIEVudmlyb24gUmVzIFB1YmxpYyBIZWFsdGgiLCJhY2Nlc3NlZCI6eyJkYXRlLXBhcnRzIjpbWzIwMjMsMywyNV1dfSwiRE9JIjoiMTAuMzM5MC9JSkVSUEgxODA1MjYwMiIsIklTU04iOiIxNjYwNDYwMSIsIlBNSUQiOiIzMzgwNzcxNiIsIlVSTCI6Ii9wbWMvYXJ0aWNsZXMvUE1DNzk2NzU0MS8iLCJpc3N1ZWQiOnsiZGF0ZS1wYXJ0cyI6W1syMDIxLDMsMV1dfSwicGFnZSI6IjEtMTAiLCJhYnN0cmFjdCI6IkluIHRoZSBVSywgODElIG9mIGFsbCBhbnRpYmlvdGljcyBhcmUgcHJlc2NyaWJlZCBpbiBwcmltYXJ5IGNhcmUuIFByZXZpb3VzIHJlc2VhcmNoIGhhcyBzaG93biB0aGF0IGEgbGV0dGVyIGZyb20gdGhlIENoaWVmIE1lZGljYWwgT2ZmaWNlciAoQ01PKSBnaXZpbmcgc29jaWFsIG5vcm1zIGZlZWRiYWNrIHRvIEdlbmVyYWwgUHJhY3RpdGlvbmVycyAoR1BzKSB3aG9zZSBwcmFjdGljZXMgYXJlIGhpZ2ggcHJlc2NyaWJlcnMgb2YgYW50aWJpb3RpY3MgY2FuIGRlY3JlYXNlIGFudGliaW90aWMgcHJlLXNjcmliaW5nLiBUaGUgYWltIG9mIHRoaXMgc3R1ZHkgd2FzIHRvIHVuZGVyc3RhbmQgdGhlIGJlc3Qgd2F5IGZvciBlbmdhZ2luZyB3aXRoIEdQcyB0byBkZWxpdmVyIGZlZWRiYWNrIG9uIHByZXNjcmliaW5nIGJlaGF2aW91ciB0aGF0IGNvdWxkIGJlIHJlcGxpY2F0ZWQgYXQgc2NhbGU7IGFuZCBleHBsb3JlIEdQIGluZm9ybWF0aW9uIHJlcXVpcmVtZW50cyB0aGF0IHdvdWxkIGJlIG5lZWRlZCB0byBzdXBwb3J0IHByZXNjcmliaW5nIGJlaGF2aW91ciBjaGFuZ2UuIFR3byB3b3Jrc2hvcHMgd2VyZSBkZXZpc2VkIHV0aWxpc2luZyBhIHBhcnRpY2lwYXRvcnkgYXBwcm9hY2guIERpc2N1c3Npb24gcG9pbnRzIHdlcmUgbm90ZWQgYW5kIGFncmVlZCB3aXRoIGVhY2ggZ3JvdXAgb2YgcGFydGljaXBhbnRzLiBNaW51dGVzIG9mIHRoZSB3b3Jrc2hvcHMgYW5kIG9ic2VydmF0aW9uIG5vdGVzIHdlcmUgdGFrZW4uIERhdGEgd2VyZSBhbmFseXNlZCB0aGVtYXRpY2FsbHkuIEZvdXIga2V5IHRoZW1lcyBlbWVyZ2VkIHRocm91Z2ggdGhlIGRhdGEgYW5hbHlzaXM6ICgxKSBPdXIgZGF5LXRvLWRheSByZWFsaXR5LCAoMikgR1BzIGFyZSBjb21wZXRpdGl2ZSwgKDMpIEZhY2UtdG8tZmFjZSBzdXBwb3J0LCBhbmQgKDQpIEVtcG93ZXJtZW50IGFuZCBlbmdhZ2VtZW50LiBPdXIgZmluZGluZ3Mgc3VnZ2VzdCB0aGVyZSBpcyBwb3RlbnRpYWwgZm9yIHVzaW5nIGJlaGF2aW91cmFsIHNjaWVuY2UgaW4gdGhlIGZvcm0gb2Ygc29jaWFsIG5vcm1zIGFzIHBhcnQgb2YgYSByYW5nZSBvZiBlbmdhZ2VtZW50IHN0cmF0ZWdpZXMgaW4gcmVkdWNpbmcgYW50aWJpb3RpYyBwcmVzY3JpYmluZyB3aXRoaW4gcHJpbWFyeSBjYXJlLiBUaGlzIHNob3VsZCBpbmNsdWRlIHRhaWxvcmVkIGFuZCBsb2NhbGlzZWQgZGF0YSB3aXRoIHBlZXItdG8tcGVlciBjb21wYXJpc29ucy4iLCJwdWJsaXNoZXIiOiJNdWx0aWRpc2NpcGxpbmFyeSBEaWdpdGFsIFB1Ymxpc2hpbmcgSW5zdGl0dXRlICAoTURQSSkiLCJpc3N1ZSI6IjUiLCJ2b2x1bWUiOiIxOCJ9LCJpc1RlbXBvcmFyeSI6ZmFsc2V9XX0=&quot;,&quot;citationItems&quot;:[{&quot;id&quot;:&quot;4c7a437b-44d9-33a5-a33c-bb34da98117c&quot;,&quot;itemData&quot;:{&quot;type&quot;:&quot;article-journal&quot;,&quot;id&quot;:&quot;4c7a437b-44d9-33a5-a33c-bb34da98117c&quot;,&quot;title&quot;:&quot;What Resources Do NHS Commissioning Organisations Use to Support Antimicrobial Stewardship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Ashiru-Oredope&quot;,&quot;given&quot;:&quot;Diane&quot;,&quot;parse-names&quot;:false,&quot;dropping-particle&quot;:&quot;&quot;,&quot;non-dropping-particle&quot;:&quot;&quot;},{&quot;family&quot;:&quot;Costelloe&quot;,&quot;given&quot;:&quot;Céir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M.&quot;,&quot;parse-names&quot;:false,&quot;dropping-particle&quot;:&quot;&quot;,&quot;non-dropping-particle&quot;:&quot;&quot;}],&quot;container-title&quot;:&quot;Antibiotics 2020, Vol. 9, Page 158&quot;,&quot;accessed&quot;:{&quot;date-parts&quot;:[[2022,5,6]]},&quot;DOI&quot;:&quot;10.3390/ANTIBIOTICS9040158&quot;,&quot;ISSN&quot;:&quot;2079-6382&quot;,&quot;URL&quot;:&quot;https://www.mdpi.com/2079-6382/9/4/158/htm&quot;,&quot;issued&quot;:{&quot;date-parts&quot;:[[2020,4,2]]},&quot;page&quot;:&quot;158&quot;,&quot;abstract&quot;:&quot;Professional education and public engagement are fundamental components of any antimicrobial stewardship (AMS) strategy. The National Institute for Health and Care Excellence (NICE), Public Health England (PHE), Health Education England (HEE) and other professional organisations, develop and publish resources to support AMS activity in primary care settings. The aim of this study was to explore the adoption and use of education/training and supporting AMS resources within NHS primary care in England. Questionnaires were sent to the medicines management teams of all 209 Clinical Commissioning Groups (CCGs) in England, in 2017. Primary care practitioners in 168/175 (96%) CCGs received AMS education in the last two years. Respondents in 184/186 (99%) CCGs reported actively promoting the TARGET Toolkit to their primary care practitioners; although 137/176 (78%) did not know what percentage of primary care practitioners used the TARGET toolkit. All respondents were aware of Antibiotic Guardian and 132/167 (79%) reported promoting the campaign. Promotion of AMS resources to general practices is currently excellent, but as evaluation of uptake or effect is poor, this should be encouraged by resource providers and through quality improvement programmes. Trainers should be encouraged to promote and highlight the importance of action planning within their AMS training. AMS resources, such as leaflets and education, should be promoted across the whole health economy, including Out of Hours and care homes. Primary care practitioners should continue to be encouraged to display a signed Antibiotic Guardian poster as well as general AMS posters and videos in practice, as patients find them useful and noticeable.&quot;,&quot;publisher&quot;:&quot;Multidisciplinary Digital Publishing Institute&quot;,&quot;issue&quot;:&quot;4&quot;,&quot;volume&quot;:&quot;9&quot;,&quot;container-title-short&quot;:&quot;&quot;},&quot;isTemporary&quot;:false},{&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id&quot;:&quot;6d6908b8-0a0a-3912-bf70-60a3f2999bbb&quot;,&quot;itemData&quot;:{&quot;type&quot;:&quot;article-journal&quot;,&quot;id&quot;:&quot;6d6908b8-0a0a-3912-bf70-60a3f2999bbb&quot;,&quot;title&quot;:&quot;Improving Our Understanding and Practice of Antibiotic Prescribing: A Study on the Use of Social Norms Feedback Letters in Primary Care&quot;,&quot;author&quot;:[{&quot;family&quot;:&quot;Steels&quot;,&quot;given&quot;:&quot;Stephanie&quot;,&quot;parse-names&quot;:false,&quot;dropping-particle&quot;:&quot;&quot;,&quot;non-dropping-particle&quot;:&quot;&quot;},{&quot;family&quot;:&quot;Gold&quot;,&quot;given&quot;:&quot;Natalie&quot;,&quot;parse-names&quot;:false,&quot;dropping-particle&quot;:&quot;&quot;,&quot;non-dropping-particle&quot;:&quot;&quot;},{&quot;family&quot;:&quot;Palin&quot;,&quot;given&quot;:&quot;Victoria&quot;,&quot;parse-names&quot;:false,&quot;dropping-particle&quot;:&quot;&quot;,&quot;non-dropping-particle&quot;:&quot;&quot;},{&quot;family&quot;:&quot;Chadborn&quot;,&quot;given&quot;:&quot;Tim&quot;,&quot;parse-names&quot;:false,&quot;dropping-particle&quot;:&quot;&quot;,&quot;non-dropping-particle&quot;:&quot;&quot;},{&quot;family&quot;:&quot;Staa&quot;,&quot;given&quot;:&quot;Tjeerd Pieter&quot;,&quot;parse-names&quot;:false,&quot;dropping-particle&quot;:&quot;&quot;,&quot;non-dropping-particle&quot;:&quot;van&quot;}],&quot;container-title&quot;:&quot;International Journal of Environmental Research and Public Health&quot;,&quot;container-title-short&quot;:&quot;Int J Environ Res Public Health&quot;,&quot;accessed&quot;:{&quot;date-parts&quot;:[[2023,3,25]]},&quot;DOI&quot;:&quot;10.3390/IJERPH18052602&quot;,&quot;ISSN&quot;:&quot;16604601&quot;,&quot;PMID&quot;:&quot;33807716&quot;,&quot;URL&quot;:&quot;/pmc/articles/PMC7967541/&quot;,&quot;issued&quot;:{&quot;date-parts&quot;:[[2021,3,1]]},&quot;page&quot;:&quot;1-10&quot;,&quot;abstract&quot;:&quot;In the UK, 81% of all antibiotics are prescribed in primary care. Previous research has shown that a letter from the Chief Medical Officer (CMO) giving social norms feedback to General Practitioners (GPs) whose practices are high prescribers of antibiotics can decrease antibiotic pre-scribing. The aim of this study was to understand the best way for engaging with GPs to deliver feedback on prescribing behaviour that could be replicated at scale; and explore GP information requirements that would be needed to support prescribing behaviour change. Two workshops were devised utilising a participatory approach. Discussion points were noted and agreed with each group of participants. Minutes of the workshops and observation notes were taken. Data were analysed thematically. Four key themes emerged through the data analysis: (1) Our day-to-day reality, (2) GPs are competitive, (3) Face-to-face support, and (4) Empowerment and engagement. Our findings suggest there is potential for using behavioural science in the form of social norms as part of a range of engagement strategies in reducing antibiotic prescribing within primary care. This should include tailored and localised data with peer-to-peer comparisons.&quot;,&quot;publisher&quot;:&quot;Multidisciplinary Digital Publishing Institute  (MDPI)&quot;,&quot;issue&quot;:&quot;5&quot;,&quot;volume&quot;:&quot;18&quot;},&quot;isTemporary&quot;:false}]},{&quot;citationID&quot;:&quot;MENDELEY_CITATION_600300fe-a0d8-401d-ba6e-45e68c9554aa&quot;,&quot;properties&quot;:{&quot;noteIndex&quot;:0},&quot;isEdited&quot;:false,&quot;manualOverride&quot;:{&quot;isManuallyOverridden&quot;:false,&quot;citeprocText&quot;:&quot;&lt;sup&gt;67,69,80,82&lt;/sup&gt;&quot;,&quot;manualOverrideText&quot;:&quot;&quot;},&quot;citationTag&quot;:&quot;MENDELEY_CITATION_v3_eyJjaXRhdGlvbklEIjoiTUVOREVMRVlfQ0lUQVRJT05fNjAwMzAwZmUtYTBkOC00MDFkLWJhNmUtNDVlNjhjOTU1NGFhIiwicHJvcGVydGllcyI6eyJub3RlSW5kZXgiOjB9LCJpc0VkaXRlZCI6ZmFsc2UsIm1hbnVhbE92ZXJyaWRlIjp7ImlzTWFudWFsbHlPdmVycmlkZGVuIjpmYWxzZSwiY2l0ZXByb2NUZXh0IjoiPHN1cD42Nyw2OSw4MCw4Mjwvc3VwPiIsIm1hbnVhbE92ZXJyaWRlVGV4dCI6IiJ9LCJjaXRhdGlvbkl0ZW1zIjpbeyJpZCI6IjgxZTU2NDY2LTM1YWUtM2FmMy05NjIzLWZiYTc5ZTNjODBiZCIsIml0ZW1EYXRhIjp7InR5cGUiOiJyZXBvcnQiLCJpZCI6IjgxZTU2NDY2LTM1YWUtM2FmMy05NjIzLWZiYTc5ZTNjODBiZCIsInRpdGxlIjoiRW5nbGlzaCBTdXJ2ZWlsbGFuY2UgUHJvZ3JhbW1lIGZvciBBbnRpbWljcm9iaWFsIFV0aWxpc2F0aW9uIGFuZCBSZXNpc3RhbmNlIChFU1BBVVIpIFJlcG9ydCAyMDE3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3XV19LCJwdWJsaXNoZXItcGxhY2UiOiJMb25kb24iLCJjb250YWluZXItdGl0bGUtc2hvcnQiOiIifSwiaXNUZW1wb3JhcnkiOmZhbHNlfSx7ImlkIjoiNmUwZjY4NWQtOGU4ZC0zZmFmLThmMTQtNDk4MjdlYzM3Y2JkIiwiaXRlbURhdGEiOnsidHlwZSI6InJlcG9ydCIsImlkIjoiNmUwZjY4NWQtOGU4ZC0zZmFmLThmMTQtNDk4MjdlYzM3Y2JkIiwidGl0bGUiOiJFbmdsaXNoIHN1cnZlaWxsYW5jZSBwcm9ncmFtbWUgZm9yIGFudGltaWNyb2JpYWwgdXRpbGlzYXRpb24gYW5kIHJlc2lzdGFuY2UgKEVTUEFVUikgUmVwb3J0IDIwMTY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ZdXX0sInB1Ymxpc2hlci1wbGFjZSI6IkxvbmRvbiIsImNvbnRhaW5lci10aXRsZS1zaG9ydCI6IiJ9LCJpc1RlbXBvcmFyeSI6ZmFsc2V9LHsiaWQiOiJkZGY5MjU5ZS1kODYzLTMzYmEtYWMyYy0yMjFlYzk4OTJiNjUiLCJpdGVtRGF0YSI6eyJ0eXBlIjoicmVwb3J0IiwiaWQiOiJkZGY5MjU5ZS1kODYzLTMzYmEtYWMyYy0yMjFlYzk4OTJiNjUiLCJ0aXRsZSI6IkVuZ2xpc2ggc3VydmVpbGxhbmNlIHByb2dyYW1tZSBmb3IgYW50aW1pY3JvYmlhbCB1dGlsaXNhdGlvbiBhbmQgcmVzaXN0YW5jZSAoRVNQQVVSKSByZXBvcnQgMjAxOC0yMDE5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yMDA4MDYwNDUyNTcvaHR0cHM6Ly93d3cuZ292LnVrL2dvdmVybm1lbnQvcHVibGljYXRpb25zL2VuZ2xpc2gtc3VydmVpbGxhbmNlLXByb2dyYW1tZS1hbnRpbWljcm9iaWFsLXV0aWxpc2F0aW9uLWFuZC1yZXNpc3RhbmNlLWVzcGF1ci1yZXBvcnQiLCJpc3N1ZWQiOnsiZGF0ZS1wYXJ0cyI6W1syMDE5XV19LCJwdWJsaXNoZXItcGxhY2UiOiJMb25kb24iLCJjb250YWluZXItdGl0bGUtc2hvcnQiOiIifSwiaXNUZW1wb3JhcnkiOmZhbHNlfSx7ImlkIjoiZDUwYWI4NmQtODQwYS0zMDNhLWEwYWQtNzI4ZjcxNzZmOGYxIiwiaXRlbURhdGEiOnsidHlwZSI6InJlcG9ydCIsImlkIjoiZDUwYWI4NmQtODQwYS0zMDNhLWEwYWQtNzI4ZjcxNzZmOGYxIiwidGl0bGUiOiJFeHBsb3JpbmcgdGhlIGltcGxlbWVudGF0aW9uIG9mIGludGVydmVudGlvbnMgdG8gcmVkdWNlIGFudGliaW90aWMgdXNlIChFTkFDVCBzdHVkeSkiLCJhdXRob3IiOlt7ImZhbWlseSI6IlB1YmxpYyBIZWFsdGggRW5nbGFuZCIsImdpdmVuIjoiIiwicGFyc2UtbmFtZXMiOmZhbHNlLCJkcm9wcGluZy1wYXJ0aWNsZSI6IiIsIm5vbi1kcm9wcGluZy1wYXJ0aWNsZSI6IiJ9XSwiYWNjZXNzZWQiOnsiZGF0ZS1wYXJ0cyI6W1syMDIyLDUsMTJdXX0sImlzc3VlZCI6eyJkYXRlLXBhcnRzIjpbWzIwMjFdXX0sImNvbnRhaW5lci10aXRsZS1zaG9ydCI6IiJ9LCJpc1RlbXBvcmFyeSI6ZmFsc2V9XX0=&quot;,&quot;citationItems&quot;:[{&quot;id&quot;:&quot;81e56466-35ae-3af3-9623-fba79e3c80bd&quot;,&quot;itemData&quot;:{&quot;type&quot;:&quot;report&quot;,&quot;id&quot;:&quot;81e56466-35ae-3af3-9623-fba79e3c80bd&quot;,&quot;title&quot;:&quot;English Surveillance Programme for Antimicrobial Utilisation and Resistance (ESPAUR) Report 2017&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7]]},&quot;publisher-place&quot;:&quot;London&quot;,&quot;container-title-short&quot;:&quot;&quot;},&quot;isTemporary&quot;:false},{&quot;id&quot;:&quot;6e0f685d-8e8d-3faf-8f14-49827ec37cbd&quot;,&quot;itemData&quot;:{&quot;type&quot;:&quot;report&quot;,&quot;id&quot;:&quot;6e0f685d-8e8d-3faf-8f14-49827ec37cbd&quot;,&quot;title&quot;:&quot;English surveillance programme for antimicrobial utilisation and resistance (ESPAUR) Report 2016&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6]]},&quot;publisher-place&quot;:&quot;London&quot;,&quot;container-title-short&quot;:&quot;&quot;},&quot;isTemporary&quot;:false},{&quot;id&quot;:&quot;ddf9259e-d863-33ba-ac2c-221ec9892b65&quot;,&quot;itemData&quot;:{&quot;type&quot;:&quot;report&quot;,&quot;id&quot;:&quot;ddf9259e-d863-33ba-ac2c-221ec9892b65&quot;,&quot;title&quot;:&quot;English surveillance programme for antimicrobial utilisation and resistance (ESPAUR) report 2018-2019&quot;,&quot;author&quot;:[{&quot;family&quot;:&quot;Public Health England&quot;,&quot;given&quot;:&quot;&quot;,&quot;parse-names&quot;:false,&quot;dropping-particle&quot;:&quot;&quot;,&quot;non-dropping-particle&quot;:&quot;&quot;}],&quot;accessed&quot;:{&quot;date-parts&quot;:[[2023,5,29]]},&quot;URL&quot;:&quot;https://webarchive.nationalarchives.gov.uk/ukgwa/20200806045257/https://www.gov.uk/government/publications/english-surveillance-programme-antimicrobial-utilisation-and-resistance-espaur-report&quot;,&quot;issued&quot;:{&quot;date-parts&quot;:[[2019]]},&quot;publisher-place&quot;:&quot;London&quot;,&quot;container-title-short&quot;:&quot;&quot;},&quot;isTemporary&quot;:false},{&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citationID&quot;:&quot;MENDELEY_CITATION_390b6429-1998-4eb5-8af0-2dbbcea77baa&quot;,&quot;properties&quot;:{&quot;noteIndex&quot;:0},&quot;isEdited&quot;:false,&quot;manualOverride&quot;:{&quot;isManuallyOverridden&quot;:false,&quot;citeprocText&quot;:&quot;&lt;sup&gt;79&lt;/sup&gt;&quot;,&quot;manualOverrideText&quot;:&quot;&quot;},&quot;citationTag&quot;:&quot;MENDELEY_CITATION_v3_eyJjaXRhdGlvbklEIjoiTUVOREVMRVlfQ0lUQVRJT05fMzkwYjY0MjktMTk5OC00ZWI1LThhZjAtMmRiYmNlYTc3YmFhIiwicHJvcGVydGllcyI6eyJub3RlSW5kZXgiOjB9LCJpc0VkaXRlZCI6ZmFsc2UsIm1hbnVhbE92ZXJyaWRlIjp7ImlzTWFudWFsbHlPdmVycmlkZGVuIjpmYWxzZSwiY2l0ZXByb2NUZXh0IjoiPHN1cD43OTwvc3VwPiIsIm1hbnVhbE92ZXJyaWRlVGV4dCI6IiJ9LCJjaXRhdGlvbkl0ZW1zIjpbeyJpZCI6IjVjYWUwMzMwLWFjODMtMzU0NS1iYWU3LThkNDk2MTUyZWQwOSIsIml0ZW1EYXRhIjp7InR5cGUiOiJyZXBvcnQiLCJpZCI6IjVjYWUwMzMwLWFjODMtMzU0NS1iYWU3LThkNDk2MTUyZWQwOSIsInRpdGxlIjoiRW5nbGlzaCBzdXJ2ZWlsbGFuY2UgcHJvZ3JhbW1lIGZvciBhbnRpbWljcm9iaWFsIHV0aWxpc2F0aW9uIGFuZCByZXNpc3RhbmNlIChFU1BBVVIpIHJlcG9ydCAyMDE5IHRvIDIwMjA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xMTAyMjAyNDUxMC9odHRwczovL3d3dy5nb3YudWsvZ292ZXJubWVudC9wdWJsaWNhdGlvbnMvZW5nbGlzaC1zdXJ2ZWlsbGFuY2UtcHJvZ3JhbW1lLWFudGltaWNyb2JpYWwtdXRpbGlzYXRpb24tYW5kLXJlc2lzdGFuY2UtZXNwYXVyLXJlcG9ydCIsImlzc3VlZCI6eyJkYXRlLXBhcnRzIjpbWzIwMjBdXX0sInB1Ymxpc2hlci1wbGFjZSI6IkxvbmRvbiIsImNvbnRhaW5lci10aXRsZS1zaG9ydCI6IiJ9LCJpc1RlbXBvcmFyeSI6ZmFsc2V9XX0=&quot;,&quot;citationItems&quot;:[{&quot;id&quot;:&quot;5cae0330-ac83-3545-bae7-8d496152ed09&quot;,&quot;itemData&quot;:{&quot;type&quot;:&quot;report&quot;,&quot;id&quot;:&quot;5cae0330-ac83-3545-bae7-8d496152ed09&quot;,&quot;title&quot;:&quot;English surveillance programme for antimicrobial utilisation and resistance (ESPAUR) report 2019 to 2020&quot;,&quot;author&quot;:[{&quot;family&quot;:&quot;Public Health England&quot;,&quot;given&quot;:&quot;&quot;,&quot;parse-names&quot;:false,&quot;dropping-particle&quot;:&quot;&quot;,&quot;non-dropping-particle&quot;:&quot;&quot;}],&quot;accessed&quot;:{&quot;date-parts&quot;:[[2023,5,29]]},&quot;URL&quot;:&quot;https://webarchive.nationalarchives.gov.uk/ukgwa/20211022024510/https://www.gov.uk/government/publications/english-surveillance-programme-antimicrobial-utilisation-and-resistance-espaur-report&quot;,&quot;issued&quot;:{&quot;date-parts&quot;:[[2020]]},&quot;publisher-place&quot;:&quot;London&quot;,&quot;container-title-short&quot;:&quot;&quot;},&quot;isTemporary&quot;:false}]},{&quot;citationID&quot;:&quot;MENDELEY_CITATION_fd7d4428-3801-4a60-b847-6683e98a3213&quot;,&quot;properties&quot;:{&quot;noteIndex&quot;:0},&quot;isEdited&quot;:false,&quot;manualOverride&quot;:{&quot;isManuallyOverridden&quot;:false,&quot;citeprocText&quot;:&quot;&lt;sup&gt;22,52&lt;/sup&gt;&quot;,&quot;manualOverrideText&quot;:&quot;&quot;},&quot;citationTag&quot;:&quot;MENDELEY_CITATION_v3_eyJjaXRhdGlvbklEIjoiTUVOREVMRVlfQ0lUQVRJT05fZmQ3ZDQ0MjgtMzgwMS00YTYwLWI4NDctNjY4M2U5OGEzMjEzIiwicHJvcGVydGllcyI6eyJub3RlSW5kZXgiOjB9LCJpc0VkaXRlZCI6ZmFsc2UsIm1hbnVhbE92ZXJyaWRlIjp7ImlzTWFudWFsbHlPdmVycmlkZGVuIjpmYWxzZSwiY2l0ZXByb2NUZXh0IjoiPHN1cD4yMiw1Mjwvc3VwPiIsIm1hbnVhbE92ZXJyaWRlVGV4dCI6IiJ9LCJjaXRhdGlvbkl0ZW1zIjpbeyJpZCI6IjRjN2E0MzdiLTQ0ZDktMzNhNS1hMzNjLWJiMzRkYTk4MTE3YyIsIml0ZW1EYXRhIjp7InR5cGUiOiJhcnRpY2xlLWpvdXJuYWwiLCJpZCI6IjRjN2E0MzdiLTQ0ZDktMzNhNS1hMzNjLWJiMzRkYTk4MTE3YyIsInRpdGxlIjoiV2hhdCBSZXNvdXJjZXMgRG8gTkhTIENvbW1pc3Npb25pbmcgT3JnYW5pc2F0aW9ucyBVc2UgdG8gU3VwcG9ydCBBbnRpbWljcm9iaWFsIFN0ZXdhcmRzaGlwIGluIFByaW1hcnkgQ2FyZSBpbiBFbmdsYW5kPyIsImF1dGhvciI6W3siZmFtaWx5IjoiQWxsaXNvbiIsImdpdmVuIjoiUm9zYWxpZSIsInBhcnNlLW5hbWVzIjpmYWxzZSwiZHJvcHBpbmctcGFydGljbGUiOiIiLCJub24tZHJvcHBpbmctcGFydGljbGUiOiIifSx7ImZhbWlseSI6IkxlY2t5IiwiZ2l2ZW4iOiJEb25uYSBNLiIsInBhcnNlLW5hbWVzIjpmYWxzZSwiZHJvcHBpbmctcGFydGljbGUiOiIiLCJub24tZHJvcHBpbmctcGFydGljbGUiOiIifSx7ImZhbWlseSI6IkJlZWNoIiwiZ2l2ZW4iOiJFbGl6YWJldGgiLCJwYXJzZS1uYW1lcyI6ZmFsc2UsImRyb3BwaW5nLXBhcnRpY2xlIjoiIiwibm9uLWRyb3BwaW5nLXBhcnRpY2xlIjoiIn0seyJmYW1pbHkiOiJBc2hpcnUtT3JlZG9wZSIsImdpdmVuIjoiRGlhbmUiLCJwYXJzZS1uYW1lcyI6ZmFsc2UsImRyb3BwaW5nLXBhcnRpY2xlIjoiIiwibm9uLWRyb3BwaW5nLXBhcnRpY2xlIjoiIn0seyJmYW1pbHkiOiJDb3N0ZWxsb2UiLCJnaXZlbiI6IkPDqWly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Lk0uIiwicGFyc2UtbmFtZXMiOmZhbHNlLCJkcm9wcGluZy1wYXJ0aWNsZSI6IiIsIm5vbi1kcm9wcGluZy1wYXJ0aWNsZSI6IiJ9XSwiY29udGFpbmVyLXRpdGxlIjoiQW50aWJpb3RpY3MgMjAyMCwgVm9sLiA5LCBQYWdlIDE1OCIsImFjY2Vzc2VkIjp7ImRhdGUtcGFydHMiOltbMjAyMiw1LDZdXX0sIkRPSSI6IjEwLjMzOTAvQU5USUJJT1RJQ1M5MDQwMTU4IiwiSVNTTiI6IjIwNzktNjM4MiIsIlVSTCI6Imh0dHBzOi8vd3d3Lm1kcGkuY29tLzIwNzktNjM4Mi85LzQvMTU4L2h0bSIsImlzc3VlZCI6eyJkYXRlLXBhcnRzIjpbWzIwMjAsNCwyXV19LCJwYWdlIjoiMTU4IiwiYWJzdHJhY3QiOiJQcm9mZXNzaW9uYWwgZWR1Y2F0aW9uIGFuZCBwdWJsaWMgZW5nYWdlbWVudCBhcmUgZnVuZGFtZW50YWwgY29tcG9uZW50cyBvZiBhbnkgYW50aW1pY3JvYmlhbCBzdGV3YXJkc2hpcCAoQU1TKSBzdHJhdGVneS4gVGhlIE5hdGlvbmFsIEluc3RpdHV0ZSBmb3IgSGVhbHRoIGFuZCBDYXJlIEV4Y2VsbGVuY2UgKE5JQ0UpLCBQdWJsaWMgSGVhbHRoIEVuZ2xhbmQgKFBIRSksIEhlYWx0aCBFZHVjYXRpb24gRW5nbGFuZCAoSEVFKSBhbmQgb3RoZXIgcHJvZmVzc2lvbmFsIG9yZ2FuaXNhdGlvbnMsIGRldmVsb3AgYW5kIHB1Ymxpc2ggcmVzb3VyY2VzIHRvIHN1cHBvcnQgQU1TIGFjdGl2aXR5IGluIHByaW1hcnkgY2FyZSBzZXR0aW5ncy4gVGhlIGFpbSBvZiB0aGlzIHN0dWR5IHdhcyB0byBleHBsb3JlIHRoZSBhZG9wdGlvbiBhbmQgdXNlIG9mIGVkdWNhdGlvbi90cmFpbmluZyBhbmQgc3VwcG9ydGluZyBBTVMgcmVzb3VyY2VzIHdpdGhpbiBOSFMgcHJpbWFyeSBjYXJlIGluIEVuZ2xhbmQuIFF1ZXN0aW9ubmFpcmVzIHdlcmUgc2VudCB0byB0aGUgbWVkaWNpbmVzIG1hbmFnZW1lbnQgdGVhbXMgb2YgYWxsIDIwOSBDbGluaWNhbCBDb21taXNzaW9uaW5nIEdyb3VwcyAoQ0NHcykgaW4gRW5nbGFuZCwgaW4gMjAxNy4gUHJpbWFyeSBjYXJlIHByYWN0aXRpb25lcnMgaW4gMTY4LzE3NSAoOTYlKSBDQ0dzIHJlY2VpdmVkIEFNUyBlZHVjYXRpb24gaW4gdGhlIGxhc3QgdHdvIHllYXJzLiBSZXNwb25kZW50cyBpbiAxODQvMTg2ICg5OSUpIENDR3MgcmVwb3J0ZWQgYWN0aXZlbHkgcHJvbW90aW5nIHRoZSBUQVJHRVQgVG9vbGtpdCB0byB0aGVpciBwcmltYXJ5IGNhcmUgcHJhY3RpdGlvbmVyczsgYWx0aG91Z2ggMTM3LzE3NiAoNzglKSBkaWQgbm90IGtub3cgd2hhdCBwZXJjZW50YWdlIG9mIHByaW1hcnkgY2FyZSBwcmFjdGl0aW9uZXJzIHVzZWQgdGhlIFRBUkdFVCB0b29sa2l0LiBBbGwgcmVzcG9uZGVudHMgd2VyZSBhd2FyZSBvZiBBbnRpYmlvdGljIEd1YXJkaWFuIGFuZCAxMzIvMTY3ICg3OSUpIHJlcG9ydGVkIHByb21vdGluZyB0aGUgY2FtcGFpZ24uIFByb21vdGlvbiBvZiBBTVMgcmVzb3VyY2VzIHRvIGdlbmVyYWwgcHJhY3RpY2VzIGlzIGN1cnJlbnRseSBleGNlbGxlbnQsIGJ1dCBhcyBldmFsdWF0aW9uIG9mIHVwdGFrZSBvciBlZmZlY3QgaXMgcG9vciwgdGhpcyBzaG91bGQgYmUgZW5jb3VyYWdlZCBieSByZXNvdXJjZSBwcm92aWRlcnMgYW5kIHRocm91Z2ggcXVhbGl0eSBpbXByb3ZlbWVudCBwcm9ncmFtbWVzLiBUcmFpbmVycyBzaG91bGQgYmUgZW5jb3VyYWdlZCB0byBwcm9tb3RlIGFuZCBoaWdobGlnaHQgdGhlIGltcG9ydGFuY2Ugb2YgYWN0aW9uIHBsYW5uaW5nIHdpdGhpbiB0aGVpciBBTVMgdHJhaW5pbmcuIEFNUyByZXNvdXJjZXMsIHN1Y2ggYXMgbGVhZmxldHMgYW5kIGVkdWNhdGlvbiwgc2hvdWxkIGJlIHByb21vdGVkIGFjcm9zcyB0aGUgd2hvbGUgaGVhbHRoIGVjb25vbXksIGluY2x1ZGluZyBPdXQgb2YgSG91cnMgYW5kIGNhcmUgaG9tZXMuIFByaW1hcnkgY2FyZSBwcmFjdGl0aW9uZXJzIHNob3VsZCBjb250aW51ZSB0byBiZSBlbmNvdXJhZ2VkIHRvIGRpc3BsYXkgYSBzaWduZWQgQW50aWJpb3RpYyBHdWFyZGlhbiBwb3N0ZXIgYXMgd2VsbCBhcyBnZW5lcmFsIEFNUyBwb3N0ZXJzIGFuZCB2aWRlb3MgaW4gcHJhY3RpY2UsIGFzIHBhdGllbnRzIGZpbmQgdGhlbSB1c2VmdWwgYW5kIG5vdGljZWFibGUuIiwicHVibGlzaGVyIjoiTXVsdGlkaXNjaXBsaW5hcnkgRGlnaXRhbCBQdWJsaXNoaW5nIEluc3RpdHV0ZSIsImlzc3VlIjoiNCIsInZvbHVtZSI6IjkiLCJjb250YWluZXItdGl0bGUtc2hvcnQiOiIifSwiaXNUZW1wb3JhcnkiOmZhbHNlfSx7ImlkIjoiNjk5MjZkM2YtOTgyMS0zYTY2LTljZWItNWZjNjhmZjNlZjgyIiwiaXRlbURhdGEiOnsidHlwZSI6ImFydGljbGUtam91cm5hbCIsImlkIjoiNjk5MjZkM2YtOTgyMS0zYTY2LTljZWItNWZjNjhmZjNlZjgyIiwidGl0bGUiOiJBbnRpbWljcm9iaWFsIHN0ZXdhcmRzaGlwOiBhbiBldmFsdWF0aW9uIG9mIHN0cnVjdHVyZSBhbmQgcHJvY2VzcyBhbmQgdGhlaXIgYXNzb2NpYXRpb24gd2l0aCBhbnRpbWljcm9iaWFsIHByZXNjcmliaW5nIGluIE5IUyBob3NwaXRhbHMgaW4gRW5nbGFuZCIsImF1dGhvciI6W3siZmFtaWx5IjoiU2NvYmllIiwiZ2l2ZW4iOiJBbnRvbmlhIiwicGFyc2UtbmFtZXMiOmZhbHNlLCJkcm9wcGluZy1wYXJ0aWNsZSI6IiIsIm5vbi1kcm9wcGluZy1wYXJ0aWNsZSI6IiJ9LHsiZmFtaWx5IjoiQnVkZCIsImdpdmVuIjoiRW1tYSBMLiIsInBhcnNlLW5hbWVzIjpmYWxzZSwiZHJvcHBpbmctcGFydGljbGUiOiIiLCJub24tZHJvcHBpbmctcGFydGljbGUiOiIifSx7ImZhbWlseSI6IkhhcnJpcyIsImdpdmVuIjoiUm9zcyBKLiIsInBhcnNlLW5hbWVzIjpmYWxzZSwiZHJvcHBpbmctcGFydGljbGUiOiIiLCJub24tZHJvcHBpbmctcGFydGljbGUiOiIifSx7ImZhbWlseSI6IkhvcGtpbnMiLCJnaXZlbiI6IlN1c2FuIiwicGFyc2UtbmFtZXMiOmZhbHNlLCJkcm9wcGluZy1wYXJ0aWNsZSI6IiIsIm5vbi1kcm9wcGluZy1wYXJ0aWNsZSI6IiJ9LHsiZmFtaWx5IjoiU2hldHR5IiwiZ2l2ZW4iOiJOYW5kaW5pIiwicGFyc2UtbmFtZXMiOmZhbHNlLCJkcm9wcGluZy1wYXJ0aWNsZSI6IiIsIm5vbi1kcm9wcGluZy1wYXJ0aWNsZSI6IiJ9XSwiY29udGFpbmVyLXRpdGxlIjoiSiBBbnRpbWljcm9iIENoZW1vdGhlciIsImFjY2Vzc2VkIjp7ImRhdGUtcGFydHMiOltbMjAyMiwyLDRdXX0sIkRPSSI6IjEwLjEwOTMvSkFDL0RLWTUzOCIsIklTU04iOiIwMzA1LTc0NTMiLCJQTUlEIjoiMzA2NDkzMjEiLCJVUkwiOiJodHRwczovL2FjYWRlbWljLm91cC5jb20vamFjL2FydGljbGUvNzQvNC8xMTQzLzUyODg1NzYiLCJpc3N1ZWQiOnsiZGF0ZS1wYXJ0cyI6W1syMDE5LDQsMV1dfSwicGFnZSI6IjExNDMtMTE1MiIsImFic3RyYWN0IjoiQmFja2dyb3VuZDogUmlnb3JvdXMgYW50aW1pY3JvYmlhbCBzdGV3YXJkc2hpcCBwcm9ncmFtbWVzIChBU1BzKSBhcmUgYW4gZXNzZW50aWFsIHN0cmF0ZWd5IGFnYWluc3QgYW50aW1pY3JvYmlhbCByZXNpc3RhbmNlLiBPYmplY3RpdmVzOiBUbyBldmFsdWF0ZSBhbmQgc2NvcmUgQVNQcyBpbiBhY3V0ZSBFbmdsaXNoIE5IUyBob3NwaXRhbHMgYW5kIGRldGVybWluZSBhc3NvY2lhdGlvbiBvZiBBU1Agc2NvcmVzIHdpdGggYW50aW1pY3JvYmlhbCBwcmVzY3JpYmluZy4gTWV0aG9kczogQVNQIHN0cnVjdHVyZSBhbmQgcHJvY2VzcyB3ZXJlIGV2YWx1YXRlZCB0aHJvdWdoIGFuIG9ubGluZSBzdXJ2ZXkgaW4gMTQ4LzE1MiBhY3V0ZSBob3NwaXRhbHMgaW4gMjAxNy4gU2NvcmVzIHdlcmUgYXNzaWduZWQgdG8gcXVhbGl0eSBpbmRpY2F0b3JzIGJhc2VkIG9uIHJlc291cmNlLSBhbmQgbGFib3VyLWludGVuc2l2ZW5lc3MsIGFuZCB0aGVpciBhc3NvY2lhdGlvbiB3aXRoIHRvdGFsIGFuZG1vZGlmaWVkV0hPLWNhdGVnb3JpemVkICdBY2Nlc3MnLCAnV2F0Y2gnIGFuZCAnUmVzZXJ2ZScgKEF3YVJlKSBwcmVzY3JpYmluZ3dhcyBhbmFseXNlZC4gUmVzdWx0czogVGhlIHN1cnZleSByZXNwb25zZSByYXRlIHdhcyA5NyUgd2l0aCA3OCUgb2YgdHJ1c3RzIHN1Ym1pdHRpbmcgYW50aW1pY3JvYmlhbCBwcmVzY3JpYmluZyBkYXRhLiBPdmVyIDgwJSBvZiBBU1BzIGNvbnRhaW5lZCBzdGV3YXJkc2hpcCB0ZWFtcywgcG9saWNpZXMgYW5kIGFjY2VzcyB0byBvdXRwYXRpZW50IHBhcmVudGVyYWwgYW50aW1pY3JvYmlhbCB0aGVyYXB5LCB3aGlsc3QgbGVzcyB0aGFuIDUwJSBzY29yZWQgd2VsbCBmb3IgbGVhZGVyc2hpcCBvciBmdW5kaW5nLiBIaWdoIHByb2Nlc3MgcGVyZm9ybWFuY2Ugd2FzIG9ic2VydmVkIGZvciBhbnRpbWljcm9iaWFsIHByZS1hdXRob3JpemF0aW9uLCBwcmVzY3JpYmluZyByZXZpZXcgYW5kIGZlZWRiYWNrLCByZXN0cmljdGVkIHN1c2NlcHRpYmlsaXR5IHJlcG9ydGluZywgYW50aW1pY3JvYmlhbCBjb25zdW1wdGlvbiBtb25pdG9yaW5nLCBhZGhlcmVuY2UgdG8gZ3VpZGVsaW5lcyBhbmQganVuaW9yIGRvY3RvciB0cmFpbmluZy4gTG93IHByb2Nlc3MgYXR0YWlubWVudCBpbmNsdWRlZCBlZHVjYXRpb24gb2Ygc2VuaW9yIHByZXNjcmliZXJzIGFuZCBsYWNrIG9mIHJlc2lzdGFuY2Ugc3VydmVpbGxhbmNlIGRhdGEgZGlzdHJpYnV0aW9uLiBCZXR3ZWVuIDIwMTYgYW5kIDIwMTcsIHRoZXJlIHdhcyBubyBkaWZmZXJlbmNlIGluIHRvdGFsIHRydXN0IHByZXNjcmliaW5nIChQID0gMC4xMTcpIGFsdGhvdWdoIGNhcmJhcGVuZW0gcHJlc2NyaWJpbmcgZmVsbCAoaW5jaWRlbmNlIHJhdGUgcmF0aW8gPSAwLjkzLCA5NSUgQ0kgMC44OC0wLjk4KSBpbiBub24tdGVhY2hpbmcgaG9zcGl0YWxzOyAnV2F0Y2gnIHByZXNjcmliaW5nIGFsc28gaW5jcmVhc2VkIGZvciBzcGVjaWFsaXN0IGhvc3BpdGFscyAoT1IgPSAxLjEwLCA5NSUgQ0kgMS4wMS0xLjIwKSwgYXMgZGlkICdSZXNlcnZlJyBjYXRlZ29yeSBwcmVzY3JpYmluZyBpbiB0ZWFjaGluZyAoT1IgPSAxLjU4LCA5NSUgQ0kgMS4yMy0zLjAyKSBhbmQgc3BlY2lhbGlzdCBob3NwaXRhbHMgKE9SID0gMy4wOSwgOTUlIENJIDIuMDItNC43NCkuIEEgaGlnaCBwcm9jZXNzIHNjb3JlIHdhcyBhc3NvY2lhdGVkIHdpdGggbG93ZXIgJ1Jlc2VydmUnIHByZXNjcmliaW5nIChPUiA9IDAuODIsIDk1JSBDSSAwLjY3LTEuMDEpLiBDb25jbHVzaW9uczogQWxsIHJlc3BvbmRpbmcgdHJ1c3RzIGhhZCBlc3RhYmxpc2hlZCBBU1BzLiBUaGUgYXNzb2NpYXRpb24gb2YgYSBzY29yaW5nIHN5c3RlbSB3aXRoIHRvdGFsIGFuZCAnQVdhUmUnIHByZXNjcmliaW5nIHRvIGFzc2VzcyBlZmZlY3RpdmVuZXNzIG9mIEFTUHMgbWVyaXRzIGZ1cnRoZXIgc3R1ZHkuIiwicHVibGlzaGVyIjoiT3hmb3JkIEFjYWRlbWljIiwiaXNzdWUiOiI0Iiwidm9sdW1lIjoiNzQiLCJjb250YWluZXItdGl0bGUtc2hvcnQiOiIifSwiaXNUZW1wb3JhcnkiOmZhbHNlfV19&quot;,&quot;citationItems&quot;:[{&quot;id&quot;:&quot;4c7a437b-44d9-33a5-a33c-bb34da98117c&quot;,&quot;itemData&quot;:{&quot;type&quot;:&quot;article-journal&quot;,&quot;id&quot;:&quot;4c7a437b-44d9-33a5-a33c-bb34da98117c&quot;,&quot;title&quot;:&quot;What Resources Do NHS Commissioning Organisations Use to Support Antimicrobial Stewardship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Ashiru-Oredope&quot;,&quot;given&quot;:&quot;Diane&quot;,&quot;parse-names&quot;:false,&quot;dropping-particle&quot;:&quot;&quot;,&quot;non-dropping-particle&quot;:&quot;&quot;},{&quot;family&quot;:&quot;Costelloe&quot;,&quot;given&quot;:&quot;Céir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M.&quot;,&quot;parse-names&quot;:false,&quot;dropping-particle&quot;:&quot;&quot;,&quot;non-dropping-particle&quot;:&quot;&quot;}],&quot;container-title&quot;:&quot;Antibiotics 2020, Vol. 9, Page 158&quot;,&quot;accessed&quot;:{&quot;date-parts&quot;:[[2022,5,6]]},&quot;DOI&quot;:&quot;10.3390/ANTIBIOTICS9040158&quot;,&quot;ISSN&quot;:&quot;2079-6382&quot;,&quot;URL&quot;:&quot;https://www.mdpi.com/2079-6382/9/4/158/htm&quot;,&quot;issued&quot;:{&quot;date-parts&quot;:[[2020,4,2]]},&quot;page&quot;:&quot;158&quot;,&quot;abstract&quot;:&quot;Professional education and public engagement are fundamental components of any antimicrobial stewardship (AMS) strategy. The National Institute for Health and Care Excellence (NICE), Public Health England (PHE), Health Education England (HEE) and other professional organisations, develop and publish resources to support AMS activity in primary care settings. The aim of this study was to explore the adoption and use of education/training and supporting AMS resources within NHS primary care in England. Questionnaires were sent to the medicines management teams of all 209 Clinical Commissioning Groups (CCGs) in England, in 2017. Primary care practitioners in 168/175 (96%) CCGs received AMS education in the last two years. Respondents in 184/186 (99%) CCGs reported actively promoting the TARGET Toolkit to their primary care practitioners; although 137/176 (78%) did not know what percentage of primary care practitioners used the TARGET toolkit. All respondents were aware of Antibiotic Guardian and 132/167 (79%) reported promoting the campaign. Promotion of AMS resources to general practices is currently excellent, but as evaluation of uptake or effect is poor, this should be encouraged by resource providers and through quality improvement programmes. Trainers should be encouraged to promote and highlight the importance of action planning within their AMS training. AMS resources, such as leaflets and education, should be promoted across the whole health economy, including Out of Hours and care homes. Primary care practitioners should continue to be encouraged to display a signed Antibiotic Guardian poster as well as general AMS posters and videos in practice, as patients find them useful and noticeable.&quot;,&quot;publisher&quot;:&quot;Multidisciplinary Digital Publishing Institute&quot;,&quot;issue&quot;:&quot;4&quot;,&quot;volume&quot;:&quot;9&quot;,&quot;container-title-short&quot;:&quot;&quot;},&quot;isTemporary&quot;:false},{&quot;id&quot;:&quot;69926d3f-9821-3a66-9ceb-5fc68ff3ef82&quot;,&quot;itemData&quot;:{&quot;type&quot;:&quot;article-journal&quot;,&quot;id&quot;:&quot;69926d3f-9821-3a66-9ceb-5fc68ff3ef82&quot;,&quot;title&quot;:&quot;Antimicrobial stewardship: an evaluation of structure and process and their association with antimicrobial prescribing in NHS hospitals in England&quot;,&quot;author&quot;:[{&quot;family&quot;:&quot;Scobie&quot;,&quot;given&quot;:&quot;Antonia&quot;,&quot;parse-names&quot;:false,&quot;dropping-particle&quot;:&quot;&quot;,&quot;non-dropping-particle&quot;:&quot;&quot;},{&quot;family&quot;:&quot;Budd&quot;,&quot;given&quot;:&quot;Emma L.&quot;,&quot;parse-names&quot;:false,&quot;dropping-particle&quot;:&quot;&quot;,&quot;non-dropping-particle&quot;:&quot;&quot;},{&quot;family&quot;:&quot;Harris&quot;,&quot;given&quot;:&quot;Ross J.&quot;,&quot;parse-names&quot;:false,&quot;dropping-particle&quot;:&quot;&quot;,&quot;non-dropping-particle&quot;:&quot;&quot;},{&quot;family&quot;:&quot;Hopkins&quot;,&quot;given&quot;:&quot;Susan&quot;,&quot;parse-names&quot;:false,&quot;dropping-particle&quot;:&quot;&quot;,&quot;non-dropping-particle&quot;:&quot;&quot;},{&quot;family&quot;:&quot;Shetty&quot;,&quot;given&quot;:&quot;Nandini&quot;,&quot;parse-names&quot;:false,&quot;dropping-particle&quot;:&quot;&quot;,&quot;non-dropping-particle&quot;:&quot;&quot;}],&quot;container-title&quot;:&quot;J Antimicrob Chemother&quot;,&quot;accessed&quot;:{&quot;date-parts&quot;:[[2022,2,4]]},&quot;DOI&quot;:&quot;10.1093/JAC/DKY538&quot;,&quot;ISSN&quot;:&quot;0305-7453&quot;,&quot;PMID&quot;:&quot;30649321&quot;,&quot;URL&quot;:&quot;https://academic.oup.com/jac/article/74/4/1143/5288576&quot;,&quot;issued&quot;:{&quot;date-parts&quot;:[[2019,4,1]]},&quot;page&quot;:&quot;1143-1152&quot;,&quot;abstract&quot;:&quot;Background: Rigorous antimicrobial stewardship programmes (ASPs) are an essential strategy against antimicrobial resistance. Objectives: To evaluate and score ASPs in acute English NHS hospitals and determine association of ASP scores with antimicrobial prescribing. Methods: ASP structure and process were evaluated through an online survey in 148/152 acute hospitals in 2017. Scores were assigned to quality indicators based on resource- and labour-intensiveness, and their association with total andmodifiedWHO-categorized 'Access', 'Watch' and 'Reserve' (AwaRe) prescribingwas analysed. Results: The survey response rate was 97% with 78% of trusts submitting antimicrobial prescribing data. Over 80% of ASPs contained stewardship teams, policies and access to outpatient parenteral antimicrobial therapy, whilst less than 50% scored well for leadership or funding. High process performance was observed for antimicrobial pre-authorization, prescribing review and feedback, restricted susceptibility reporting, antimicrobial consumption monitoring, adherence to guidelines and junior doctor training. Low process attainment included education of senior prescribers and lack of resistance surveillance data distribution. Between 2016 and 2017, there was no difference in total trust prescribing (P = 0.117) although carbapenem prescribing fell (incidence rate ratio = 0.93, 95% CI 0.88-0.98) in non-teaching hospitals; 'Watch' prescribing also increased for specialist hospitals (OR = 1.10, 95% CI 1.01-1.20), as did 'Reserve' category prescribing in teaching (OR = 1.58, 95% CI 1.23-3.02) and specialist hospitals (OR = 3.09, 95% CI 2.02-4.74). A high process score was associated with lower 'Reserve' prescribing (OR = 0.82, 95% CI 0.67-1.01). Conclusions: All responding trusts had established ASPs. The association of a scoring system with total and 'AWaRe' prescribing to assess effectiveness of ASPs merits further study.&quot;,&quot;publisher&quot;:&quot;Oxford Academic&quot;,&quot;issue&quot;:&quot;4&quot;,&quot;volume&quot;:&quot;74&quot;,&quot;container-title-short&quot;:&quot;&quot;},&quot;isTemporary&quot;:false}]},{&quot;citationID&quot;:&quot;MENDELEY_CITATION_28539c6e-2d71-44b4-bf75-30bde3eb5ab9&quot;,&quot;properties&quot;:{&quot;noteIndex&quot;:0},&quot;isEdited&quot;:false,&quot;manualOverride&quot;:{&quot;isManuallyOverridden&quot;:false,&quot;citeprocText&quot;:&quot;&lt;sup&gt;67,69,80,82&lt;/sup&gt;&quot;,&quot;manualOverrideText&quot;:&quot;&quot;},&quot;citationTag&quot;:&quot;MENDELEY_CITATION_v3_eyJjaXRhdGlvbklEIjoiTUVOREVMRVlfQ0lUQVRJT05fMjg1MzljNmUtMmQ3MS00NGI0LWJmNzUtMzBiZGUzZWI1YWI5IiwicHJvcGVydGllcyI6eyJub3RlSW5kZXgiOjB9LCJpc0VkaXRlZCI6ZmFsc2UsIm1hbnVhbE92ZXJyaWRlIjp7ImlzTWFudWFsbHlPdmVycmlkZGVuIjpmYWxzZSwiY2l0ZXByb2NUZXh0IjoiPHN1cD42Nyw2OSw4MCw4Mjwvc3VwPiIsIm1hbnVhbE92ZXJyaWRlVGV4dCI6IiJ9LCJjaXRhdGlvbkl0ZW1zIjpbeyJpZCI6IjgxZTU2NDY2LTM1YWUtM2FmMy05NjIzLWZiYTc5ZTNjODBiZCIsIml0ZW1EYXRhIjp7InR5cGUiOiJyZXBvcnQiLCJpZCI6IjgxZTU2NDY2LTM1YWUtM2FmMy05NjIzLWZiYTc5ZTNjODBiZCIsInRpdGxlIjoiRW5nbGlzaCBTdXJ2ZWlsbGFuY2UgUHJvZ3JhbW1lIGZvciBBbnRpbWljcm9iaWFsIFV0aWxpc2F0aW9uIGFuZCBSZXNpc3RhbmNlIChFU1BBVVIpIFJlcG9ydCAyMDE3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3XV19LCJwdWJsaXNoZXItcGxhY2UiOiJMb25kb24iLCJjb250YWluZXItdGl0bGUtc2hvcnQiOiIifSwiaXNUZW1wb3JhcnkiOmZhbHNlfSx7ImlkIjoiNmUwZjY4NWQtOGU4ZC0zZmFmLThmMTQtNDk4MjdlYzM3Y2JkIiwiaXRlbURhdGEiOnsidHlwZSI6InJlcG9ydCIsImlkIjoiNmUwZjY4NWQtOGU4ZC0zZmFmLThmMTQtNDk4MjdlYzM3Y2JkIiwidGl0bGUiOiJFbmdsaXNoIHN1cnZlaWxsYW5jZSBwcm9ncmFtbWUgZm9yIGFudGltaWNyb2JpYWwgdXRpbGlzYXRpb24gYW5kIHJlc2lzdGFuY2UgKEVTUEFVUikgUmVwb3J0IDIwMTY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ZdXX0sInB1Ymxpc2hlci1wbGFjZSI6IkxvbmRvbiIsImNvbnRhaW5lci10aXRsZS1zaG9ydCI6IiJ9LCJpc1RlbXBvcmFyeSI6ZmFsc2V9LHsiaWQiOiJkZGY5MjU5ZS1kODYzLTMzYmEtYWMyYy0yMjFlYzk4OTJiNjUiLCJpdGVtRGF0YSI6eyJ0eXBlIjoicmVwb3J0IiwiaWQiOiJkZGY5MjU5ZS1kODYzLTMzYmEtYWMyYy0yMjFlYzk4OTJiNjUiLCJ0aXRsZSI6IkVuZ2xpc2ggc3VydmVpbGxhbmNlIHByb2dyYW1tZSBmb3IgYW50aW1pY3JvYmlhbCB1dGlsaXNhdGlvbiBhbmQgcmVzaXN0YW5jZSAoRVNQQVVSKSByZXBvcnQgMjAxOC0yMDE5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yMDA4MDYwNDUyNTcvaHR0cHM6Ly93d3cuZ292LnVrL2dvdmVybm1lbnQvcHVibGljYXRpb25zL2VuZ2xpc2gtc3VydmVpbGxhbmNlLXByb2dyYW1tZS1hbnRpbWljcm9iaWFsLXV0aWxpc2F0aW9uLWFuZC1yZXNpc3RhbmNlLWVzcGF1ci1yZXBvcnQiLCJpc3N1ZWQiOnsiZGF0ZS1wYXJ0cyI6W1syMDE5XV19LCJwdWJsaXNoZXItcGxhY2UiOiJMb25kb24iLCJjb250YWluZXItdGl0bGUtc2hvcnQiOiIifSwiaXNUZW1wb3JhcnkiOmZhbHNlfSx7ImlkIjoiZDUwYWI4NmQtODQwYS0zMDNhLWEwYWQtNzI4ZjcxNzZmOGYxIiwiaXRlbURhdGEiOnsidHlwZSI6InJlcG9ydCIsImlkIjoiZDUwYWI4NmQtODQwYS0zMDNhLWEwYWQtNzI4ZjcxNzZmOGYxIiwidGl0bGUiOiJFeHBsb3JpbmcgdGhlIGltcGxlbWVudGF0aW9uIG9mIGludGVydmVudGlvbnMgdG8gcmVkdWNlIGFudGliaW90aWMgdXNlIChFTkFDVCBzdHVkeSkiLCJhdXRob3IiOlt7ImZhbWlseSI6IlB1YmxpYyBIZWFsdGggRW5nbGFuZCIsImdpdmVuIjoiIiwicGFyc2UtbmFtZXMiOmZhbHNlLCJkcm9wcGluZy1wYXJ0aWNsZSI6IiIsIm5vbi1kcm9wcGluZy1wYXJ0aWNsZSI6IiJ9XSwiYWNjZXNzZWQiOnsiZGF0ZS1wYXJ0cyI6W1syMDIyLDUsMTJdXX0sImlzc3VlZCI6eyJkYXRlLXBhcnRzIjpbWzIwMjFdXX0sImNvbnRhaW5lci10aXRsZS1zaG9ydCI6IiJ9LCJpc1RlbXBvcmFyeSI6ZmFsc2V9XX0=&quot;,&quot;citationItems&quot;:[{&quot;id&quot;:&quot;81e56466-35ae-3af3-9623-fba79e3c80bd&quot;,&quot;itemData&quot;:{&quot;type&quot;:&quot;report&quot;,&quot;id&quot;:&quot;81e56466-35ae-3af3-9623-fba79e3c80bd&quot;,&quot;title&quot;:&quot;English Surveillance Programme for Antimicrobial Utilisation and Resistance (ESPAUR) Report 2017&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7]]},&quot;publisher-place&quot;:&quot;London&quot;,&quot;container-title-short&quot;:&quot;&quot;},&quot;isTemporary&quot;:false},{&quot;id&quot;:&quot;6e0f685d-8e8d-3faf-8f14-49827ec37cbd&quot;,&quot;itemData&quot;:{&quot;type&quot;:&quot;report&quot;,&quot;id&quot;:&quot;6e0f685d-8e8d-3faf-8f14-49827ec37cbd&quot;,&quot;title&quot;:&quot;English surveillance programme for antimicrobial utilisation and resistance (ESPAUR) Report 2016&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6]]},&quot;publisher-place&quot;:&quot;London&quot;,&quot;container-title-short&quot;:&quot;&quot;},&quot;isTemporary&quot;:false},{&quot;id&quot;:&quot;ddf9259e-d863-33ba-ac2c-221ec9892b65&quot;,&quot;itemData&quot;:{&quot;type&quot;:&quot;report&quot;,&quot;id&quot;:&quot;ddf9259e-d863-33ba-ac2c-221ec9892b65&quot;,&quot;title&quot;:&quot;English surveillance programme for antimicrobial utilisation and resistance (ESPAUR) report 2018-2019&quot;,&quot;author&quot;:[{&quot;family&quot;:&quot;Public Health England&quot;,&quot;given&quot;:&quot;&quot;,&quot;parse-names&quot;:false,&quot;dropping-particle&quot;:&quot;&quot;,&quot;non-dropping-particle&quot;:&quot;&quot;}],&quot;accessed&quot;:{&quot;date-parts&quot;:[[2023,5,29]]},&quot;URL&quot;:&quot;https://webarchive.nationalarchives.gov.uk/ukgwa/20200806045257/https://www.gov.uk/government/publications/english-surveillance-programme-antimicrobial-utilisation-and-resistance-espaur-report&quot;,&quot;issued&quot;:{&quot;date-parts&quot;:[[2019]]},&quot;publisher-place&quot;:&quot;London&quot;,&quot;container-title-short&quot;:&quot;&quot;},&quot;isTemporary&quot;:false},{&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citationID&quot;:&quot;MENDELEY_CITATION_9aeb8b35-a5cf-424a-b754-eee9fc348d38&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OWFlYjhiMzUtYTVjZi00MjRhLWI3NTQtZWVlOWZjMzQ4ZDM4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quot;,&quot;citationItems&quot;:[{&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citationID&quot;:&quot;MENDELEY_CITATION_c897b3d3-f820-498c-979a-8235396acb06&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Yzg5N2IzZDMtZjgyMC00OThjLTk3OWEtODIzNTM5NmFjYjA2IiwicHJvcGVydGllcyI6eyJub3RlSW5kZXgiOjB9LCJpc0VkaXRlZCI6ZmFsc2UsIm1hbnVhbE92ZXJyaWRlIjp7ImlzTWFudWFsbHlPdmVycmlkZGVuIjpmYWxzZSwiY2l0ZXByb2NUZXh0IjoiPHN1cD40MDwvc3VwPiIsIm1hbnVhbE92ZXJyaWRlVGV4dCI6IiJ9LCJjaXRhdGlvbkl0ZW1zIjpbeyJpZCI6ImMxMzdmNjY5LTRjMDEtMzZiNS04Mjc3LTc3OTE1NmFkOTc4ZiIsIml0ZW1EYXRhIjp7InR5cGUiOiJhcnRpY2xlLWpvdXJuYWwiLCJpZCI6ImMxMzdmNjY5LTRjMDEtMzZiNS04Mjc3LTc3OTE1NmFkOTc4ZiIsInRpdGxlIjoiSW1wcm92aW5nIE1hbmFnZW1lbnQgb2YgUmVzcGlyYXRvcnkgVHJhY3QgSW5mZWN0aW9ucyBpbiBDb21tdW5pdHkgUGhhcm1hY2llcyBhbmQgUHJvbW90aW5nIEFudGltaWNyb2JpYWwgU3Rld2FyZHNoaXA6IEEgQ2x1c3RlciBSYW5kb21pc2VkIENvbnRyb2wgVHJpYWwgd2l0aCBhIFNlbGYtUmVwb3J0IEJlaGF2aW91cmFsIFF1ZXN0aW9ubmFpcmUgYW5kIFByb2Nlc3MgRXZhbHVhdGlvbiIsImF1dGhvciI6W3siZmFtaWx5IjoiQXNoaXJ1LU9yZWRvcGUiLCJnaXZlbiI6IkRpYW5lIiwicGFyc2UtbmFtZXMiOmZhbHNlLCJkcm9wcGluZy1wYXJ0aWNsZSI6IiIsIm5vbi1kcm9wcGluZy1wYXJ0aWNsZSI6IiJ9LHsiZmFtaWx5IjoiRG9ibGUiLCJnaXZlbiI6IkFubmUiLCJwYXJzZS1uYW1lcyI6ZmFsc2UsImRyb3BwaW5nLXBhcnRpY2xlIjoiIiwibm9uLWRyb3BwaW5nLXBhcnRpY2xlIjoiIn0seyJmYW1pbHkiOiJUaG9ybmxleSIsImdpdmVuIjoiVHJhY2V5IiwicGFyc2UtbmFtZXMiOmZhbHNlLCJkcm9wcGluZy1wYXJ0aWNsZSI6IiIsIm5vbi1kcm9wcGluZy1wYXJ0aWNsZSI6IiJ9LHsiZmFtaWx5IjoiU2FlaSIsImdpdmVuIjoiQXlvdWIiLCJwYXJzZS1uYW1lcyI6ZmFsc2UsImRyb3BwaW5nLXBhcnRpY2xlIjoiIiwibm9uLWRyb3BwaW5nLXBhcnRpY2xlIjoiIn0seyJmYW1pbHkiOiJHb2xkIiwiZ2l2ZW4iOiJOYXRhbGllIiwicGFyc2UtbmFtZXMiOmZhbHNlLCJkcm9wcGluZy1wYXJ0aWNsZSI6IiIsIm5vbi1kcm9wcGluZy1wYXJ0aWNsZSI6IiJ9LHsiZmFtaWx5IjoiU2FsbGlzIiwiZ2l2ZW4iOiJBbm5hIiwicGFyc2UtbmFtZXMiOmZhbHNlLCJkcm9wcGluZy1wYXJ0aWNsZSI6IiIsIm5vbi1kcm9wcGluZy1wYXJ0aWNsZSI6IiJ9LHsiZmFtaWx5IjoiTWNOdWx0eSIsImdpdmVuIjoiQ2xpb2RuYSBBIE0iLCJwYXJzZS1uYW1lcyI6ZmFsc2UsImRyb3BwaW5nLXBhcnRpY2xlIjoiIiwibm9uLWRyb3BwaW5nLXBhcnRpY2xlIjoiIn0seyJmYW1pbHkiOiJMZWNreSIsImdpdmVuIjoiRG9ubmEiLCJwYXJzZS1uYW1lcyI6ZmFsc2UsImRyb3BwaW5nLXBhcnRpY2xlIjoiIiwibm9uLWRyb3BwaW5nLXBhcnRpY2xlIjoiIn0seyJmYW1pbHkiOiJVbW9oIiwiZ2l2ZW4iOiJFbm8iLCJwYXJzZS1uYW1lcyI6ZmFsc2UsImRyb3BwaW5nLXBhcnRpY2xlIjoiIiwibm9uLWRyb3BwaW5nLXBhcnRpY2xlIjoiIn0seyJmYW1pbHkiOiJLbGluZ2VyIiwiZ2l2ZW4iOiJDaGFhbWFsYSIsInBhcnNlLW5hbWVzIjpmYWxzZSwiZHJvcHBpbmctcGFydGljbGUiOiIiLCJub24tZHJvcHBpbmctcGFydGljbGUiOiIifV0sImNvbnRhaW5lci10aXRsZSI6IlBoYXJtYWN5IChCYXNlbCwgU3dpdHplcmxhbmQpIiwiY29udGFpbmVyLXRpdGxlLXNob3J0IjoiUGhhcm1hY3kgKEJhc2VsKSIsImFjY2Vzc2VkIjp7ImRhdGUtcGFydHMiOltbMjAyMyw1LDVdXX0sIkRPSSI6IjEwLjMzOTAvUEhBUk1BQ1k4MDEwMDQ0IiwiSVNTTiI6IjIyMjYtNDc4NyIsIlBNSUQiOiIzMjIwNDM4MyIsIlVSTCI6Imh0dHBzOi8vcHVibWVkLm5jYmkubmxtLm5paC5nb3YvMzIyMDQzODMvIiwiaXNzdWVkIjp7ImRhdGUtcGFydHMiOltbMjAyMCwzLDE5XV19LCJwYWdlIjoiNDQiLCJhYnN0cmFjdCI6IkluIEVuZ2xhbmQsIDgxJSBvZiBhbGwgYW50aWJpb3RpYyBwcmVzY3JpcHRpb25zIG9yaWdpbmF0ZSBpbiBwcmltYXJ5IGNhcmUvY29tbXVuaXR5IHNldHRpbmdzLCBvZiB3aGljaCB1cCB0byAyMCUgYXJlIHRob3VnaHQgdG8gYmUgaW5hcHByb3ByaWF0ZS4gQ29tbXVuaXR5IHBoYXJtYWNpZXMgYXJlIG9mdGVuIHRoZSBmaXJzdCBwb2ludCBvZiBjb21tdW5pdHkgY29udGFjdCBmb3IgcGF0aWVudHMgd2l0aCBzdXNwZWN0ZWQgaW5mZWN0aW9uczsgcHJvdmlkaW5nIGFuIG9wcG9ydHVuaXR5IGZvciBjb21tdW5pdHkgcGhhcm1hY3kgdGVhbXMgdG8gcHJvbW90ZSBhbnRpbWljcm9iaWFsIHN0ZXdhcmRzaGlwIChBTVMpLiBUaGUgb2JqZWN0aXZlIG9mIHRoZSBzdHVkeSB3YXMgdG8gaW1wcm92ZSB0aGUgbWFuYWdlbWVudCBvZiBpbmZlY3Rpb25zIGFuZCBhbnRpbWljcm9iaWFsIHN0ZXdhcmRzaGlwIGluIGNvbW11bml0eSBwaGFybWFjaWVzLiBUaGUgc3R1ZHkgbWV0aG9kb2xvZ3kgaW5jbHVkZWQgYSBub24tYmxpbmRlZCBjbHVzdGVyIHJhbmRvbWlzZWQgY29udHJvbCB0cmlhbCB3aXRoIHBoYXJtYWN5IHN0YWZmIGluIDI3MiBjb21tdW5pdHkgcGhhcm1hY2llcyBpbiBFbmdsYW5kLiBUaGUgaW50ZXJ2ZW50aW9uIGFybSByZWNlaXZlZCBhbiBBTVMgd2ViaW5hciBhbmQgYSBwYXRpZW50IGZhY2luZyByZXNwaXJhdG9yeSB0cmFjdCBpbmZlY3Rpb24gKFJUSSkgbGVhZmxldCAoVEFSR0VUIFRZSS1SVEkpIGZvciB1c2UgaW4gZXZlcnlkYXkgcHJhY3RpY2UgZm9yIGZvdXIgd2Vla3MuIFRoZSBjb250cm9sIGFybSByZWNlaXZlZCBhIHdlYmluYXIgb24gaG93IHRvIHBhcnRpY2lwYXRlIGluIHRoZSBzdHVkeS4gVGhlIHByaW1hcnkgb3V0Y29tZSB3YXMgc2VsZi1yZXBvcnRlZCByZWZlcnJhbHMgdG8gZ2VuZXJhbCBwcmFjdGl0aW9uZXJzIChHUHMpLiBUaGUgc2Vjb25kYXJ5IG91dGNvbWVzIHdlcmU7IHByb3Zpc2lvbiBvZiBzZWxmLWNhcmUgYWR2aWNlLyB3cml0dGVuIGluZm9ybWF0aW9uIHRvIHBhdGllbnRzLCByZWZlcnJhbHMgdG8gcGhhcm1hY2lzdHMsIHNpZ24tcG9zdGluZyB0byBub24tcHJlc2NyaXB0aW9uIG1lZGljaW5lcyBhbmQgY29tbW9uIGJhcnJpZXJzIGFuZCBmYWNpbGl0YXRvcnMgdG8gYWR2aWNlLWdpdmluZyBpbiBjb21tdW5pdHkgcGhhcm1hY2llcy4gRXRoaWNzIGFwcHJvdmFsIHdhcyBncmFudGVkIGJ5IHRoZSBQdWJsaWMgSGVhbHRoIEVuZ2xhbmQgUmVzZWFyY2ggRXRoaWNzIGFuZCBHb3Zlcm5hbmNlIEdyb3VwLiA2Ni45MSUgKDE4MiBvZiAyNzIpIG9mIHBoYXJtYWNpZXMgcHJvdmlkZWQgMzY0OSBwYXRpZW50IGNvbnN1bHRhdGlvbiBkYXRhIHJlcG9ydHMgYWNyb3NzIGJvdGggYXJtcy4gVXNlIG9mIHRoZSBsZWFmbGV0IHdhcyBhc3NvY2lhdGVkIHdpdGggYSBsb3dlciBsaWtlbGlob29kIG9mIHJlZmVycmFscyB0byBHUHMgZm9yIGNlcnRhaW4gUlRJcyAocCA8IDAuMDUpIGFuZCBhIG1vcmUgZnJlcXVlbnQgcHJvdmlzaW9uIG9mIHNlbGYtY2FyZSBhZHZpY2UgdGhhbiB0aGUgY29udHJvbCAocCA9IDAuMDYpLiBPcHBvcnR1bml0aWVzIHRvIGRlbGl2ZXIgc2VsZi1jYXJlIGFkdmljZSB3ZXJlIGxpbWl0ZWQgZHVlIHRvIGxhY2sgb2YgdGltZS4gUGhhcm1hY3kgc3RhZmYgaGFkIGdvb2QgbW90aXZhdGlvbiBhbmQgY2FwYWJpbGl0eSBmb3IgbWFuYWdpbmcgc2VsZi1saW1pdGluZyBpbmZlY3Rpb25zIGJ1dCB0aGUgb3Bwb3J0dW5pdHkgdG8gZG8gc28gd2FzIGEgcGVyY2VpdmVkIGJhcnJpZXIuIFVzZSBvZiB0aGUgVEFSR0VUIGxlYWZsZXQgZmFjaWxpdGF0ZWQgcGhhcm1hY3kgc3RhZmYgdG8gZ2l2ZSBtb3JlIHNlbGYtY2FyZSBhZHZpY2UgYW5kIGRlY3JlYXNlZCByZWZlcnJhbHMgdG8gR1BzLiIsInB1Ymxpc2hlciI6IlBoYXJtYWN5IChCYXNlbCkiLCJpc3N1ZSI6IjEiLCJ2b2x1bWUiOiI4In0sImlzVGVtcG9yYXJ5IjpmYWxzZX1dfQ==&quot;,&quot;citationItems&quot;:[{&quot;id&quot;:&quot;c137f669-4c01-36b5-8277-779156ad978f&quot;,&quot;itemData&quot;:{&quot;type&quot;:&quot;article-journal&quot;,&quot;id&quot;:&quot;c137f669-4c01-36b5-8277-779156ad978f&quot;,&quot;title&quot;:&quot;Improving Management of Respiratory Tract Infections in Community Pharmacies and Promoting Antimicrobial Stewardship: A Cluster Randomised Control Trial with a Self-Report Behavioural Questionnaire and Process Evaluation&quot;,&quot;author&quot;:[{&quot;family&quot;:&quot;Ashiru-Oredope&quot;,&quot;given&quot;:&quot;Diane&quot;,&quot;parse-names&quot;:false,&quot;dropping-particle&quot;:&quot;&quot;,&quot;non-dropping-particle&quot;:&quot;&quot;},{&quot;family&quot;:&quot;Doble&quot;,&quot;given&quot;:&quot;Anne&quot;,&quot;parse-names&quot;:false,&quot;dropping-particle&quot;:&quot;&quot;,&quot;non-dropping-particle&quot;:&quot;&quot;},{&quot;family&quot;:&quot;Thornley&quot;,&quot;given&quot;:&quot;Tracey&quot;,&quot;parse-names&quot;:false,&quot;dropping-particle&quot;:&quot;&quot;,&quot;non-dropping-particle&quot;:&quot;&quot;},{&quot;family&quot;:&quot;Saei&quot;,&quot;given&quot;:&quot;Ayoub&quot;,&quot;parse-names&quot;:false,&quot;dropping-particle&quot;:&quot;&quot;,&quot;non-dropping-particle&quot;:&quot;&quot;},{&quot;family&quot;:&quot;Gold&quot;,&quot;given&quot;:&quot;Natalie&quot;,&quot;parse-names&quot;:false,&quot;dropping-particle&quot;:&quot;&quot;,&quot;non-dropping-particle&quot;:&quot;&quot;},{&quot;family&quot;:&quot;Sallis&quot;,&quot;given&quot;:&quot;Anna&quot;,&quot;parse-names&quot;:false,&quot;dropping-particle&quot;:&quot;&quot;,&quot;non-dropping-particle&quot;:&quot;&quot;},{&quot;family&quot;:&quot;McNulty&quot;,&quot;given&quot;:&quot;Cliodna A M&quot;,&quot;parse-names&quot;:false,&quot;dropping-particle&quot;:&quot;&quot;,&quot;non-dropping-particle&quot;:&quot;&quot;},{&quot;family&quot;:&quot;Lecky&quot;,&quot;given&quot;:&quot;Donna&quot;,&quot;parse-names&quot;:false,&quot;dropping-particle&quot;:&quot;&quot;,&quot;non-dropping-particle&quot;:&quot;&quot;},{&quot;family&quot;:&quot;Umoh&quot;,&quot;given&quot;:&quot;Eno&quot;,&quot;parse-names&quot;:false,&quot;dropping-particle&quot;:&quot;&quot;,&quot;non-dropping-particle&quot;:&quot;&quot;},{&quot;family&quot;:&quot;Klinger&quot;,&quot;given&quot;:&quot;Chaamala&quot;,&quot;parse-names&quot;:false,&quot;dropping-particle&quot;:&quot;&quot;,&quot;non-dropping-particle&quot;:&quot;&quot;}],&quot;container-title&quot;:&quot;Pharmacy (Basel, Switzerland)&quot;,&quot;container-title-short&quot;:&quot;Pharmacy (Basel)&quot;,&quot;accessed&quot;:{&quot;date-parts&quot;:[[2023,5,5]]},&quot;DOI&quot;:&quot;10.3390/PHARMACY8010044&quot;,&quot;ISSN&quot;:&quot;2226-4787&quot;,&quot;PMID&quot;:&quot;32204383&quot;,&quot;URL&quot;:&quot;https://pubmed.ncbi.nlm.nih.gov/32204383/&quot;,&quot;issued&quot;:{&quot;date-parts&quot;:[[2020,3,19]]},&quot;page&quot;:&quot;44&quot;,&quot;abstract&quot;:&quot;In England, 81% of all antibiotic prescriptions originate in primary care/community settings, of which up to 20% are thought to be inappropriate. Community pharmacies are often the first point of community contact for patients with suspected infections; providing an opportunity for community pharmacy teams to promote antimicrobial stewardship (AMS). The objective of the study was to improve the management of infections and antimicrobial stewardship in community pharmacies. The study methodology included a non-blinded cluster randomised control trial with pharmacy staff in 272 community pharmacies in England. The intervention arm received an AMS webinar and a patient facing respiratory tract infection (RTI) leaflet (TARGET TYI-RTI) for use in everyday practice for four weeks. The control arm received a webinar on how to participate in the study. The primary outcome was self-reported referrals to general practitioners (GPs). The secondary outcomes were; provision of self-care advice/ written information to patients, referrals to pharmacists, sign-posting to non-prescription medicines and common barriers and facilitators to advice-giving in community pharmacies. Ethics approval was granted by the Public Health England Research Ethics and Governance Group. 66.91% (182 of 272) of pharmacies provided 3649 patient consultation data reports across both arms. Use of the leaflet was associated with a lower likelihood of referrals to GPs for certain RTIs (p &lt; 0.05) and a more frequent provision of self-care advice than the control (p = 0.06). Opportunities to deliver self-care advice were limited due to lack of time. Pharmacy staff had good motivation and capability for managing self-limiting infections but the opportunity to do so was a perceived barrier. Use of the TARGET leaflet facilitated pharmacy staff to give more self-care advice and decreased referrals to GPs.&quot;,&quot;publisher&quot;:&quot;Pharmacy (Basel)&quot;,&quot;issue&quot;:&quot;1&quot;,&quot;volume&quot;:&quot;8&quot;},&quot;isTemporary&quot;:false}]},{&quot;citationID&quot;:&quot;MENDELEY_CITATION_a6d63155-2cbe-40e0-8472-1cb977e794ae&quot;,&quot;properties&quot;:{&quot;noteIndex&quot;:0},&quot;isEdited&quot;:false,&quot;manualOverride&quot;:{&quot;isManuallyOverridden&quot;:false,&quot;citeprocText&quot;:&quot;&lt;sup&gt;88&lt;/sup&gt;&quot;,&quot;manualOverrideText&quot;:&quot;&quot;},&quot;citationTag&quot;:&quot;MENDELEY_CITATION_v3_eyJjaXRhdGlvbklEIjoiTUVOREVMRVlfQ0lUQVRJT05fYTZkNjMxNTUtMmNiZS00MGUwLTg0NzItMWNiOTc3ZTc5NGFlIiwicHJvcGVydGllcyI6eyJub3RlSW5kZXgiOjB9LCJpc0VkaXRlZCI6ZmFsc2UsIm1hbnVhbE92ZXJyaWRlIjp7ImlzTWFudWFsbHlPdmVycmlkZGVuIjpmYWxzZSwiY2l0ZXByb2NUZXh0IjoiPHN1cD44ODwvc3VwPiIsIm1hbnVhbE92ZXJyaWRlVGV4dCI6IiJ9LCJjaXRhdGlvbkl0ZW1zIjpbeyJpZCI6ImZhMzNiMGVlLTlhMzEtMzE0MC1hOTdmLTExYzExMmVhYjRiNSIsIml0ZW1EYXRhIjp7InR5cGUiOiJhcnRpY2xlLWpvdXJuYWwiLCJpZCI6ImZhMzNiMGVlLTlhMzEtMzE0MC1hOTdmLTExYzExMmVhYjRiNSIsInRpdGxlIjoiRG8gTkhTIEdQIHN1cmdlcmllcyBlbXBsb3lpbmcgR1BzIGFkZGl0aW9uYWxseSB0cmFpbmVkIGluIGludGVncmF0aXZlIG9yIGNvbXBsZW1lbnRhcnkgbWVkaWNpbmUgaGF2ZSBsb3dlciBhbnRpYmlvdGljIHByZXNjcmliaW5nIHJhdGVzPyBSZXRyb3NwZWN0aXZlIGNyb3NzLXNlY3Rpb25hbCBhbmFseXNpcyBvZiBuYXRpb25hbCBwcmltYXJ5IGNhcmUgcHJlc2NyaWJpbmcgZGF0YSBpbiBFbmdsYW5kIGluIDIwMTYiLCJhdXRob3IiOlt7ImZhbWlseSI6IldlcmYiLCJnaXZlbiI6IkVzdGhlciBULiIsInBhcnNlLW5hbWVzIjpmYWxzZSwiZHJvcHBpbmctcGFydGljbGUiOiIiLCJub24tZHJvcHBpbmctcGFydGljbGUiOiJWYW4gRGVyIn0seyJmYW1pbHkiOiJEdW5jYW4iLCJnaXZlbiI6Ikxvcm5hIEouIiwicGFyc2UtbmFtZXMiOmZhbHNlLCJkcm9wcGluZy1wYXJ0aWNsZSI6IiIsIm5vbi1kcm9wcGluZy1wYXJ0aWNsZSI6IiJ9LHsiZmFtaWx5IjoiRmxvdG93IiwiZ2l2ZW4iOiJQYXNjaGVuIiwicGFyc2UtbmFtZXMiOmZhbHNlLCJkcm9wcGluZy1wYXJ0aWNsZSI6IiIsIm5vbi1kcm9wcGluZy1wYXJ0aWNsZSI6IlZvbiJ9LHsiZmFtaWx5IjoiQmFhcnMiLCJnaXZlbiI6IkVyaWsgVy4iLCJwYXJzZS1uYW1lcyI6ZmFsc2UsImRyb3BwaW5nLXBhcnRpY2xlIjoiIiwibm9uLWRyb3BwaW5nLXBhcnRpY2xlIjoiIn1dLCJjb250YWluZXItdGl0bGUiOiJCTUogT3BlbiIsImNvbnRhaW5lci10aXRsZS1zaG9ydCI6IkJNSiBPcGVuIiwiYWNjZXNzZWQiOnsiZGF0ZS1wYXJ0cyI6W1syMDIzLDUsMjldXX0sIkRPSSI6IjEwLjExMzYvQk1KT1BFTi0yMDE3LTAyMDQ4OCIsIklTU04iOiIyMDQ0LTYwNTUiLCJQTUlEIjoiMjk1NTU3OTMiLCJVUkwiOiJodHRwczovL2Jtam9wZW4uYm1qLmNvbS9jb250ZW50LzgvMy9lMDIwNDg4IiwiaXNzdWVkIjp7ImRhdGUtcGFydHMiOltbMjAxOCwzLDFdXX0sInBhZ2UiOiJlMDIwNDg4IiwiYWJzdHJhY3QiOiJPYmplY3RpdmUgVG8gZGV0ZXJtaW5lIGRpZmZlcmVuY2VzIGluIGFudGliaW90aWMgcHJlc2NyaXB0aW9uIHJhdGVzIGJldHdlZW4gY29udmVudGlvbmFsIEdlbmVyYWwgUHJhY3RpY2UgKEdQKSBzdXJnZXJpZXMgYW5kIEdQIHN1cmdlcmllcyBlbXBsb3lpbmcgZ2VuZXJhbCBwcmFjdGl0aW9uZXJzIChHUHMpIGFkZGl0aW9uYWxseSB0cmFpbmVkIGluIGludGVncmF0aXZlIG1lZGljaW5lIChJTSkgb3IgY29tcGxlbWVudGFyeSBhbmQgYWx0ZXJuYXRpdmUgbWVkaWNpbmUgKENBTSkgKHJlZmVycmVkIHRvIGFzIElNIEdQcykgd29ya2luZyB3aXRoaW4gTmF0aW9uYWwgSGVhbHRoIFNlcnZpY2UgKE5IUykgRW5nbGFuZC5cblxuRGVzaWduIFJldHJvc3BlY3RpdmUgc3R1ZHkgb24gYW50aWJpb3RpYyBwcmVzY3JpcHRpb24gcmF0ZXMgcGVyIFNUQVItUFUgKFNwZWNpZmljIFRoZXJhcGV1dGljIGdyb3VwIEFnZeKAk3NleCB3ZWlnaHRpbmcgUmVsYXRlZCBQcmVzY3JpYmluZyBVbml0KSB1c2luZyBOSFMgRGlnaXRhbCBkYXRhIG92ZXIgMjAxNi4gUHVibGljbHkgYXZhaWxhYmxlIGRhdGEgd2VyZSB1c2VkIG9uIHByZXZhbGVuY2Ugb2YgcmVsZXZhbnQgY29tb3JiaWRpdGllcywgZGVtb2dyYXBoaWNzIG9mIHBhdGllbnQgcG9wdWxhdGlvbnMgYW5kIGRlcHJpdmF0aW9uIHNjb3Jlcy5cblxuU2V0dGluZyBQcmltYXJ5IENhcmUuXG5cblBhcnRpY2lwYW50cyA3MjgzIE5IUyBHUCBzdXJnZXJpZXMgaW4gRW5nbGFuZC5cblxuUHJpbWFyeSBvdXRjb21lIG1lYXN1cmUgVGhlIGFzc29jaWF0aW9uIGJldHdlZW4gSU0gR1BzIGFuZCBhbnRpYmlvdGljIHByZXNjcmliaW5nIHJhdGVzIHBlciBTVEFSLVBVIHdpdGggdGhlIG51bWJlciBvZiBhbnRpYmlvdGljIHByZXNjcmlwdGlvbnMgKHRvdGFsLCBhbmQgZm9yIHJlc3BpcmF0b3J5IHRyYWN0IGluZmVjdGlvbiAoUlRJKSBhbmQgdXJpbmFyeSB0cmFjdCBpbmZlY3Rpb24gKFVUSSkgc2VwYXJhdGVseSkgYXMgb3V0Y29tZS5cblxuUmVzdWx0cyBJTSBHUCBzdXJnZXJpZXMgKG49OSkgd2VyZSBjb21wYXJhYmxlIHRvIGNvbnZlbnRpb25hbCBHUCBzdXJnZXJpZXMgaW4gdGVybXMgb2YgbGlzdCBzaXplcywgZGVtb2dyYXBoaWNzLCBkZXByaXZhdGlvbiBzY29yZXMgYW5kIGNvbW9yYmlkaXR5IHByZXZhbGVuY2UuIE5lZ2F0aXZlIGJpbm9taWFsIHJlZ3Jlc3Npb24gbW9kZWxzIHNob3dlZCB0aGF0IHN0YXRpc3RpY2FsbHkgc2lnbmlmaWNhbnQgZmV3ZXIgdG90YWwgYW50aWJpb3RpY3MgKHJlbGF0aXZlIHJpc2sgKFJSKSAwLjc4LCA5NSXigIlDSSAwLjY0IHRvIDAuOTcpIGFuZCBSVEkgYW50aWJpb3RpY3MgKFJSIDAuNzQsIDk1JeKAiUNJIDAuNTkgdG8gMC45NCkgd2VyZSBwcmVzY3JpYmVkIGF0IE5IUyBJTSBHUCBzdXJnZXJpZXMgY29tcGFyZWQgd2l0aCBjb252ZW50aW9uYWwgTkhTIEdQIHN1cmdlcmllcy4gSW4gY29udHJhc3QsIHRoZSBudW1iZXIgb2YgYW50aWJpb3RpY3MgcHJlc2NyaWJlZCBmb3IgVVRJIHdlcmUgc2ltaWxhciBiZXR3ZWVuIGJvdGggcHJhY3RpY2VzLlxuXG5Db25jbHVzaW9uIE5IUyBFbmdsYW5kIEdQIHN1cmdlcmllcyBlbXBsb3lpbmcgR1BzIGFkZGl0aW9uYWxseSB0cmFpbmVkIGluIElNL0NBTSBoYXZlIGxvd2VyIGFudGliaW90aWMgcHJlc2NyaWJpbmcgcmF0ZXMuIEFjY2Vzc2liaWxpdHkgb2YgSU0vQ0FNIHdpdGhpbiBOSFMgRW5nbGFuZCBwcmltYXJ5IGNhcmUgaXMgbGltaXRlZC4gTWFpbiBzdHVkeSBsaW1pdGF0aW9uIGlzIHRoZSBsYWNrIG9mIGNvbnN1bHRhdGlvbiBkYXRhLiBGdXR1cmUgcmVzZWFyY2ggc2hvdWxkIGluY2x1ZGUgdGhlIGRpZmZlcmVuY2VzIGluIGNvbnN1bHRhdGlvbiBiZWhhdmlvdXIgb2YgcGF0aWVudHMgc2VsZi1zZWxlY3RpbmcgdG8gY29uc3VsdCBhbiBJTSBHUCBvciBjb252ZW50aW9uYWwgc3VyZ2VyeSwgYW5kIGl0cyBlZmZlY3Qgb24gYW50aWJpb3RpYyBwcmVzY3JpcHRpb24uIEFkZGl0aW9uYWwgdHJlYXRtZW50IHN0cmF0ZWdpZXMgZm9yIGNvbW1vbiBwcmltYXJ5IGNhcmUgaW5mZWN0aW9ucyB1c2VkIGJ5IElNIEdQcyBzaG91bGQgYmUgZXhwbG9yZWQgdG8gc2VlIGlmIHRoZXkgY291bGQgYmUgdXNlZCB0byBhc3Npc3QgaW4gdGhlIGZpZ2h0IGFnYWluc3QgYW50aW1pY3JvYmlhbCByZXNpc3RhbmNlLiIsInB1Ymxpc2hlciI6IkJyaXRpc2ggTWVkaWNhbCBKb3VybmFsIFB1Ymxpc2hpbmcgR3JvdXAiLCJpc3N1ZSI6IjMiLCJ2b2x1bWUiOiI4In0sImlzVGVtcG9yYXJ5IjpmYWxzZX1dfQ==&quot;,&quot;citationItems&quot;:[{&quot;id&quot;:&quot;fa33b0ee-9a31-3140-a97f-11c112eab4b5&quot;,&quot;itemData&quot;:{&quot;type&quot;:&quot;article-journal&quot;,&quot;id&quot;:&quot;fa33b0ee-9a31-3140-a97f-11c112eab4b5&quot;,&quot;title&quot;:&quot;Do NHS GP surgeries employing GPs additionally trained in integrative or complementary medicine have lower antibiotic prescribing rates? Retrospective cross-sectional analysis of national primary care prescribing data in England in 2016&quot;,&quot;author&quot;:[{&quot;family&quot;:&quot;Werf&quot;,&quot;given&quot;:&quot;Esther T.&quot;,&quot;parse-names&quot;:false,&quot;dropping-particle&quot;:&quot;&quot;,&quot;non-dropping-particle&quot;:&quot;Van Der&quot;},{&quot;family&quot;:&quot;Duncan&quot;,&quot;given&quot;:&quot;Lorna J.&quot;,&quot;parse-names&quot;:false,&quot;dropping-particle&quot;:&quot;&quot;,&quot;non-dropping-particle&quot;:&quot;&quot;},{&quot;family&quot;:&quot;Flotow&quot;,&quot;given&quot;:&quot;Paschen&quot;,&quot;parse-names&quot;:false,&quot;dropping-particle&quot;:&quot;&quot;,&quot;non-dropping-particle&quot;:&quot;Von&quot;},{&quot;family&quot;:&quot;Baars&quot;,&quot;given&quot;:&quot;Erik W.&quot;,&quot;parse-names&quot;:false,&quot;dropping-particle&quot;:&quot;&quot;,&quot;non-dropping-particle&quot;:&quot;&quot;}],&quot;container-title&quot;:&quot;BMJ Open&quot;,&quot;container-title-short&quot;:&quot;BMJ Open&quot;,&quot;accessed&quot;:{&quot;date-parts&quot;:[[2023,5,29]]},&quot;DOI&quot;:&quot;10.1136/BMJOPEN-2017-020488&quot;,&quot;ISSN&quot;:&quot;2044-6055&quot;,&quot;PMID&quot;:&quot;29555793&quot;,&quot;URL&quot;:&quot;https://bmjopen.bmj.com/content/8/3/e020488&quot;,&quot;issued&quot;:{&quot;date-parts&quot;:[[2018,3,1]]},&quot;page&quot;:&quot;e020488&quot;,&quot;abstract&quot;:&quot;Objective To determine differences in antibiotic prescription rates between conventional General Practice (GP) surgeries and GP surgeries employing general practitioners (GPs) additionally trained in integrative medicine (IM) or complementary and alternative medicine (CAM) (referred to as IM GPs) working within National Health Service (NHS) England.\n\nDesign Retrospective study on antibiotic prescription rates per STAR-PU (Specific Therapeutic group Age–sex weighting Related Prescribing Unit) using NHS Digital data over 2016. Publicly available data were used on prevalence of relevant comorbidities, demographics of patient populations and deprivation scores.\n\nSetting Primary Care.\n\nParticipants 7283 NHS GP surgeries in England.\n\nPrimary outcome measure The association between IM GPs and antibiotic prescribing rates per STAR-PU with the number of antibiotic prescriptions (total, and for respiratory tract infection (RTI) and urinary tract infection (UTI) separately) as outcome.\n\nResults IM GP surgeries (n=9) were comparable to conventional GP surgeries in terms of list sizes, demographics, deprivation scores and comorbidity prevalence. Negative binomial regression models showed that statistically significant fewer total antibiotics (relative risk (RR) 0.78, 95% CI 0.64 to 0.97) and RTI antibiotics (RR 0.74, 95% CI 0.59 to 0.94) were prescribed at NHS IM GP surgeries compared with conventional NHS GP surgeries. In contrast, the number of antibiotics prescribed for UTI were similar between both practices.\n\nConclusion NHS England GP surgeries employing GPs additionally trained in IM/CAM have lower antibiotic prescribing rates. Accessibility of IM/CAM within NHS England primary care is limited. Main study limitation is the lack of consultation data. Future research should include the differences in consultation behaviour of patients self-selecting to consult an IM GP or conventional surgery, and its effect on antibiotic prescription. Additional treatment strategies for common primary care infections used by IM GPs should be explored to see if they could be used to assist in the fight against antimicrobial resistance.&quot;,&quot;publisher&quot;:&quot;British Medical Journal Publishing Group&quot;,&quot;issue&quot;:&quot;3&quot;,&quot;volume&quot;:&quot;8&quot;},&quot;isTemporary&quot;:false}]},{&quot;citationID&quot;:&quot;MENDELEY_CITATION_46ed2571-c0e7-4f3a-b80e-85e64327f5bc&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DZlZDI1NzEtYzBlNy00ZjNhLWI4MGUtODVlNjQzMjdmNWJjIiwicHJvcGVydGllcyI6eyJub3RlSW5kZXgiOjB9LCJpc0VkaXRlZCI6ZmFsc2UsIm1hbnVhbE92ZXJyaWRlIjp7ImlzTWFudWFsbHlPdmVycmlkZGVuIjpmYWxzZSwiY2l0ZXByb2NUZXh0IjoiPHN1cD4yOTwvc3VwPiIsIm1hbnVhbE92ZXJyaWRlVGV4dCI6IiJ9LCJjaXRhdGlvbkl0ZW1zIjpbeyJpZCI6IjBhOTZkM2RhLTNkMDktMzU3Yy04NTM3LTEzNDFlZWU4MDgzNyIsIml0ZW1EYXRhIjp7InR5cGUiOiJhcnRpY2xlLWpvdXJuYWwiLCJpZCI6IjBhOTZkM2RhLTNkMDktMzU3Yy04NTM3LTEzNDFlZWU4MDgzNyIsInRpdGxlIjoiRWZmZWN0cyBvZiBwcmltYXJ5IGNhcmUgYW50aW1pY3JvYmlhbCBzdGV3YXJkc2hpcCBvdXRyZWFjaCBvbiBhbnRpYmlvdGljIHVzZSBieSBnZW5lcmFsIHByYWN0aWNlIHN0YWZmOiBwcmFnbWF0aWMgcmFuZG9taXplZCBjb250cm9sbGVkIHRyaWFsIG9mIHRoZSBUQVJHRVQgYW50aWJpb3RpY3Mgd29ya3Nob3AiLCJhdXRob3IiOlt7ImZhbWlseSI6Ik1jTnVsdHkiLCJnaXZlbiI6IkNsaW9kbmEiLCJwYXJzZS1uYW1lcyI6ZmFsc2UsImRyb3BwaW5nLXBhcnRpY2xlIjoiIiwibm9uLWRyb3BwaW5nLXBhcnRpY2xlIjoiIn0seyJmYW1pbHkiOiJIYXdraW5nIiwiZ2l2ZW4iOiJNZXJlZGl0aCIsInBhcnNlLW5hbWVzIjpmYWxzZSwiZHJvcHBpbmctcGFydGljbGUiOiIiLCJub24tZHJvcHBpbmctcGFydGljbGUiOiIifSx7ImZhbWlseSI6IkxlY2t5IiwiZ2l2ZW4iOiJEb25uYSIsInBhcnNlLW5hbWVzIjpmYWxzZSwiZHJvcHBpbmctcGFydGljbGUiOiIiLCJub24tZHJvcHBpbmctcGFydGljbGUiOiIifSx7ImZhbWlseSI6IkpvbmVzIiwiZ2l2ZW4iOiJMZWFoIiwicGFyc2UtbmFtZXMiOmZhbHNlLCJkcm9wcGluZy1wYXJ0aWNsZSI6IiIsIm5vbi1kcm9wcGluZy1wYXJ0aWNsZSI6IiJ9LHsiZmFtaWx5IjoiT3dlbnMiLCJnaXZlbiI6IlJlYmVjY2EiLCJwYXJzZS1uYW1lcyI6ZmFsc2UsImRyb3BwaW5nLXBhcnRpY2xlIjoiIiwibm9uLWRyb3BwaW5nLXBhcnRpY2xlIjoiIn0seyJmYW1pbHkiOiJDaGFybGV0dCIsImdpdmVuIjoiQW5kcsOpIiwicGFyc2UtbmFtZXMiOmZhbHNlLCJkcm9wcGluZy1wYXJ0aWNsZSI6IiIsIm5vbi1kcm9wcGluZy1wYXJ0aWNsZSI6IiJ9LHsiZmFtaWx5IjoiQnV0bGVyIiwiZ2l2ZW4iOiJDaHJpcyIsInBhcnNlLW5hbWVzIjpmYWxzZSwiZHJvcHBpbmctcGFydGljbGUiOiIiLCJub24tZHJvcHBpbmctcGFydGljbGUiOiIifSx7ImZhbWlseSI6Ik1vb3JlIiwiZ2l2ZW4iOiJQaGlsaXBwYSIsInBhcnNlLW5hbWVzIjpmYWxzZSwiZHJvcHBpbmctcGFydGljbGUiOiIiLCJub24tZHJvcHBpbmctcGFydGljbGUiOiIifSx7ImZhbWlseSI6IkZyYW5jaXMiLCJnaXZlbiI6Ik5pY2siLCJwYXJzZS1uYW1lcyI6ZmFsc2UsImRyb3BwaW5nLXBhcnRpY2xlIjoiIiwibm9uLWRyb3BwaW5nLXBhcnRpY2xlIjoiIn1dLCJjb250YWluZXItdGl0bGUiOiJKIEFudGltaWNyb2IgQ2hlbW90aGVyIiwiYWNjZXNzZWQiOnsiZGF0ZS1wYXJ0cyI6W1syMDIyLDUsMTJdXX0sIkRPSSI6IjEwLjEwOTMvSkFDL0RLWTAwNCIsIklTU04iOiIwMzA1LTc0NTMiLCJQTUlEIjoiMjk1MTQyNjgiLCJVUkwiOiJodHRwczovL2FjYWRlbWljLm91cC5jb20vamFjL2FydGljbGUvNzMvNS8xNDIzLzQ5MDk4MjkiLCJpc3N1ZWQiOnsiZGF0ZS1wYXJ0cyI6W1syMDE4LDUsMV1dfSwicGFnZSI6IjE0MjMtMTQzMiIsImFic3RyYWN0IjoiT2JqZWN0aXZlczogVG8gZGV0ZXJtaW5lIHdoZXRoZXIgbG9jYWwgdHJhaW5lci1sZWQgVEFSR0VUIGFudGliaW90aWMgaW50ZXJhY3RpdmUgd29ya3Nob3BzIGltcHJvdmUgYW50aWJpb3RpYyBkaXNwZW5zaW5nIGluIGdlbmVyYWwgcHJhY3RpY2UuIE1ldGhvZHM6IFVzaW5nIGEgTWNOdWx0eS1aZWxlbi1kZXNpZ24gcmFuZG9taXplZCBjb250cm9sbGVkIHRyaWFsIHdpdGhpbiB0aHJlZSByZWdpb25zIG9mIEVuZ2xhbmQsIDE1MiBnZW5lcmFsIHByYWN0aWNlcyB3ZXJlIHN0cmF0aWZpZWQgYnkgY2xpbmljYWwgY29tbWlzc2lvbmluZyBncm91cCwgYW50aWJpb3RpYyBkaXNwZW5zaW5nIHJhdGUgYW5kIHByYWN0aWNlIHBhdGllbnQgbGlzdCBzaXplLCB0aGVuIHJhbmRvbWx5IGFsbG9jYXRlZCB0byBpbnRlcnZlbnRpb24gKG9mZmVyZWQgVEFSR0VUIHdvcmtzaG9wIHRoYXQgaW5jb3Jwb3JhdGVkIGEgcHJlc2VudGF0aW9uLCByZWZsZWN0aW9uIG9uIGFudGliaW90aWMgZGF0YSwgcHJvbW90aW9uIG9mIHBhdGllbnQgYW5kIGdlbmVyYWwgcHJhY3RpY2UgKEdQKSBzdGFmZiByZXNvdXJjZXMsIGNsaW5pY2FsIHNjZW5hcmlvcyBhbmQgYWN0aW9uIHBsYW5uaW5nLCA3MyBwcmFjdGljZXMpIG9yIGNvbnRyb2wgKHVzdWFsIHByYWN0aWNlLCA3OSBwcmFjdGljZXMpLiBUaGUgcHJpbWFyeSBvdXRjb21lIG1lYXN1cmUgd2FzIHRvdGFsIG9yYWwgYW50aWJpb3RpYyBpdGVtcyBkaXNwZW5zZWQvMTAwMCBwYXRpZW50cyBmb3IgdGhlIHllYXIgYWZ0ZXIgdGhlIHdvcmtzaG9wIChvciBwc2V1ZG93b3Jrc2hvcCBkYXRlIGZvciBjb250cm9scyksIGFkanVzdGVkIGZvciB0aGUgcHJldmlvdXMgeWVhcidzIGRpc3BlbnNpbmcuIFJlc3VsdHM6IFRoaXJ0eS1zaXggKDUxJSkgaW50ZXJ2ZW50aW9uIHByYWN0aWNlcyAoMTY2IEdQcywgNTEgbnVyc2VzIGFuZCAxMDEgb3RoZXIgc3RhZmYpIGFjY2VwdGVkIGEgVEFSR0VUIHdvcmtzaG9wIGludml0YXRpb24uIEluIHRoZSBJVFQgYW5hbHlzaXMgdG90YWwgYW50aWJpb3RpYyBkaXNwZW5zaW5nIHdhcyAyLjclIGxvd2VyIGluIGludGVydmVudGlvbiBwcmFjdGljZXMgKDk1JSBDSS01LjUldG8gMSUsIFA9MC4wNikgY29tcGFyZWQgd2l0aCBjb250cm9scy4gRGlzcGVuc2luZyBpbiBpbnRlcnZlbnRpb24gcHJhY3RpY2VzIHdhcyA0LjQlIGxvd2VyIGZvciBhbW94aWNpbGxpbi9hbXBpY2lsbGluICg5NSUgQ0kgMC42JS04JSwgUD0wLjAyKTsgNS42JSBsb3dlciBmb3IgdHJpbWV0aG9wcmltICg5NSUgQ0kgMC43JS0xMC4yJSwgUD0wLjAzKTsgYW5kIGEgbm9uLXNpZ25pZmljYW50IDcuMSUgaGlnaGVyIGZvciBuaXRyb2Z1cmFudG9pbiAoOTUlIENJLTAuMDMgdG8gMTUlLCBQPTAuMDYpLiBUaGUgQ29tcGxpZXIgQXZlcmFnZSBDYXVzYWwgRWZmZWN0IChDQUNFKSBhbmFseXNpcywgd2hpY2ggZXN0aW1hdGVzIGltcGFjdCBpbiB0aG9zZSB0aGF0IGNvbXBseSB3aXRoIGFzc2lnbmVkIGludGVydmVudGlvbiwgaW5kaWNhdGVkIDYuMSUgKDk1JSBDSSAwLjIlLTExLjclLCBQPTAuMDQpIGxvd2VyIHRvdGFsIGFudGliaW90aWMgZGlzcGVuc2luZyBpbiBpbnRlcnZlbnRpb24gcHJhY3RpY2VzIGFuZCAxMSUgKDk1JSBDSSAxLjYlLTE5LjUlLCBQPTAuMDIpIGxvd2VyIHRyaW1ldGhvcHJpbSBkaXNwZW5zaW5nLiBDb25jbHVzaW9uczogVGhpcyBzdHVkeSB3aXRoaW4gdXN1YWwgc2VydmljZSBwcm92aXNpb24gZm91bmQgdGhhdCBUQVJHRVQgYW50aWJpb3RpYyB3b3Jrc2hvcHMgY2FuIGhlbHAgaW1wcm92ZSBhbnRpYmlvdGljIHVzZSwgYW5kIHRoZXJlZm9yZSBzaG91bGQgYmUgY29uc2lkZXJlZCBhcyBwYXJ0IG9mIGFueSBuYXRpb25hbCBhbnRpbWljcm9iaWFsIHN0ZXdhcmRzaGlwIGluaXRpYXRpdmVzLiBBZGRpdGlvbmFsIGxvY2FsIGZhY2lsaXRhdGlvbiB3aWxsIGJlIG5lZWRlZCB0byBlbmNvdXJhZ2UgYWxsIGdlbmVyYWwgcHJhY3RpY2VzIHRvIHBhcnRpY2lwYXRlLiIsInB1Ymxpc2hlciI6Ik94Zm9yZCBBY2FkZW1pYyIsImlzc3VlIjoiNSIsInZvbHVtZSI6IjczIiwiY29udGFpbmVyLXRpdGxlLXNob3J0IjoiIn0sImlzVGVtcG9yYXJ5IjpmYWxzZX1dfQ==&quot;,&quot;citationItems&quot;:[{&quot;id&quot;:&quot;0a96d3da-3d09-357c-8537-1341eee80837&quot;,&quot;itemData&quot;:{&quot;type&quot;:&quot;article-journal&quot;,&quot;id&quot;:&quot;0a96d3da-3d09-357c-8537-1341eee80837&quot;,&quot;title&quot;:&quot;Effects of primary care antimicrobial stewardship outreach on antibiotic use by general practice staff: pragmatic randomized controlled trial of the TARGET antibiotics workshop&quot;,&quot;author&quot;:[{&quot;family&quot;:&quot;McNulty&quot;,&quot;given&quot;:&quot;Cliodna&quot;,&quot;parse-names&quot;:false,&quot;dropping-particle&quot;:&quot;&quot;,&quot;non-dropping-particle&quot;:&quot;&quot;},{&quot;family&quot;:&quot;Hawking&quot;,&quot;given&quot;:&quot;Meredith&quot;,&quot;parse-names&quot;:false,&quot;dropping-particle&quot;:&quot;&quot;,&quot;non-dropping-particle&quot;:&quot;&quot;},{&quot;family&quot;:&quot;Lecky&quot;,&quot;given&quot;:&quot;Donna&quot;,&quot;parse-names&quot;:false,&quot;dropping-particle&quot;:&quot;&quot;,&quot;non-dropping-particle&quot;:&quot;&quot;},{&quot;family&quot;:&quot;Jones&quot;,&quot;given&quot;:&quot;Leah&quot;,&quot;parse-names&quot;:false,&quot;dropping-particle&quot;:&quot;&quot;,&quot;non-dropping-particle&quot;:&quot;&quot;},{&quot;family&quot;:&quot;Owens&quot;,&quot;given&quot;:&quot;Rebecca&quot;,&quot;parse-names&quot;:false,&quot;dropping-particle&quot;:&quot;&quot;,&quot;non-dropping-particle&quot;:&quot;&quot;},{&quot;family&quot;:&quot;Charlett&quot;,&quot;given&quot;:&quot;André&quot;,&quot;parse-names&quot;:false,&quot;dropping-particle&quot;:&quot;&quot;,&quot;non-dropping-particle&quot;:&quot;&quot;},{&quot;family&quot;:&quot;Butler&quot;,&quot;given&quot;:&quot;Chris&quot;,&quot;parse-names&quot;:false,&quot;dropping-particle&quot;:&quot;&quot;,&quot;non-dropping-particle&quot;:&quot;&quot;},{&quot;family&quot;:&quot;Moore&quot;,&quot;given&quot;:&quot;Philippa&quot;,&quot;parse-names&quot;:false,&quot;dropping-particle&quot;:&quot;&quot;,&quot;non-dropping-particle&quot;:&quot;&quot;},{&quot;family&quot;:&quot;Francis&quot;,&quot;given&quot;:&quot;Nick&quot;,&quot;parse-names&quot;:false,&quot;dropping-particle&quot;:&quot;&quot;,&quot;non-dropping-particle&quot;:&quot;&quot;}],&quot;container-title&quot;:&quot;J Antimicrob Chemother&quot;,&quot;accessed&quot;:{&quot;date-parts&quot;:[[2022,5,12]]},&quot;DOI&quot;:&quot;10.1093/JAC/DKY004&quot;,&quot;ISSN&quot;:&quot;0305-7453&quot;,&quot;PMID&quot;:&quot;29514268&quot;,&quot;URL&quot;:&quot;https://academic.oup.com/jac/article/73/5/1423/4909829&quot;,&quot;issued&quot;:{&quot;date-parts&quot;:[[2018,5,1]]},&quot;page&quot;:&quot;1423-1432&quot;,&quot;abstract&quot;:&quot;Objectives: To determine whether local trainer-led TARGET antibiotic interactive workshops improve antibiotic dispensing in general practice. Methods: Using a McNulty-Zelen-design randomized controlled trial within three regions of England, 152 general practices were stratified by clinical commissioning group, antibiotic dispensing rate and practice patient list size, then randomly allocated to intervention (offered TARGET workshop that incorporated a presentation, reflection on antibiotic data, promotion of patient and general practice (GP) staff resources, clinical scenarios and action planning, 73 practices) or control (usual practice, 79 practices). The primary outcome measure was total oral antibiotic items dispensed/1000 patients for the year after the workshop (or pseudoworkshop date for controls), adjusted for the previous year's dispensing. Results: Thirty-six (51%) intervention practices (166 GPs, 51 nurses and 101 other staff) accepted a TARGET workshop invitation. In the ITT analysis total antibiotic dispensing was 2.7% lower in intervention practices (95% CI-5.5%to 1%, P=0.06) compared with controls. Dispensing in intervention practices was 4.4% lower for amoxicillin/ampicillin (95% CI 0.6%-8%, P=0.02); 5.6% lower for trimethoprim (95% CI 0.7%-10.2%, P=0.03); and a non-significant 7.1% higher for nitrofurantoin (95% CI-0.03 to 15%, P=0.06). The Complier Average Causal Effect (CACE) analysis, which estimates impact in those that comply with assigned intervention, indicated 6.1% (95% CI 0.2%-11.7%, P=0.04) lower total antibiotic dispensing in intervention practices and 11% (95% CI 1.6%-19.5%, P=0.02) lower trimethoprim dispensing. Conclusions: This study within usual service provision found that TARGET antibiotic workshops can help improve antibiotic use, and therefore should be considered as part of any national antimicrobial stewardship initiatives. Additional local facilitation will be needed to encourage all general practices to participate.&quot;,&quot;publisher&quot;:&quot;Oxford Academic&quot;,&quot;issue&quot;:&quot;5&quot;,&quot;volume&quot;:&quot;73&quot;,&quot;container-title-short&quot;:&quot;&quot;},&quot;isTemporary&quot;:false}]},{&quot;citationID&quot;:&quot;MENDELEY_CITATION_66a2a495-b3d1-4fc9-8b51-c6778f1eae9a&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NjZhMmE0OTUtYjNkMS00ZmM5LThiNTEtYzY3NzhmMWVhZTlh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quot;,&quot;citationItems&quot;:[{&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citationID&quot;:&quot;MENDELEY_CITATION_b625ac4a-9974-45d4-a2c8-989a9ba5b951&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YjYyNWFjNGEtOTk3NC00NWQ0LWEyYzgtOTg5YTliYTViOTUxIiwicHJvcGVydGllcyI6eyJub3RlSW5kZXgiOjB9LCJpc0VkaXRlZCI6ZmFsc2UsIm1hbnVhbE92ZXJyaWRlIjp7ImlzTWFudWFsbHlPdmVycmlkZGVuIjpmYWxzZSwiY2l0ZXByb2NUZXh0IjoiPHN1cD40MDwvc3VwPiIsIm1hbnVhbE92ZXJyaWRlVGV4dCI6IiJ9LCJjaXRhdGlvbkl0ZW1zIjpbeyJpZCI6ImMxMzdmNjY5LTRjMDEtMzZiNS04Mjc3LTc3OTE1NmFkOTc4ZiIsIml0ZW1EYXRhIjp7InR5cGUiOiJhcnRpY2xlLWpvdXJuYWwiLCJpZCI6ImMxMzdmNjY5LTRjMDEtMzZiNS04Mjc3LTc3OTE1NmFkOTc4ZiIsInRpdGxlIjoiSW1wcm92aW5nIE1hbmFnZW1lbnQgb2YgUmVzcGlyYXRvcnkgVHJhY3QgSW5mZWN0aW9ucyBpbiBDb21tdW5pdHkgUGhhcm1hY2llcyBhbmQgUHJvbW90aW5nIEFudGltaWNyb2JpYWwgU3Rld2FyZHNoaXA6IEEgQ2x1c3RlciBSYW5kb21pc2VkIENvbnRyb2wgVHJpYWwgd2l0aCBhIFNlbGYtUmVwb3J0IEJlaGF2aW91cmFsIFF1ZXN0aW9ubmFpcmUgYW5kIFByb2Nlc3MgRXZhbHVhdGlvbiIsImF1dGhvciI6W3siZmFtaWx5IjoiQXNoaXJ1LU9yZWRvcGUiLCJnaXZlbiI6IkRpYW5lIiwicGFyc2UtbmFtZXMiOmZhbHNlLCJkcm9wcGluZy1wYXJ0aWNsZSI6IiIsIm5vbi1kcm9wcGluZy1wYXJ0aWNsZSI6IiJ9LHsiZmFtaWx5IjoiRG9ibGUiLCJnaXZlbiI6IkFubmUiLCJwYXJzZS1uYW1lcyI6ZmFsc2UsImRyb3BwaW5nLXBhcnRpY2xlIjoiIiwibm9uLWRyb3BwaW5nLXBhcnRpY2xlIjoiIn0seyJmYW1pbHkiOiJUaG9ybmxleSIsImdpdmVuIjoiVHJhY2V5IiwicGFyc2UtbmFtZXMiOmZhbHNlLCJkcm9wcGluZy1wYXJ0aWNsZSI6IiIsIm5vbi1kcm9wcGluZy1wYXJ0aWNsZSI6IiJ9LHsiZmFtaWx5IjoiU2FlaSIsImdpdmVuIjoiQXlvdWIiLCJwYXJzZS1uYW1lcyI6ZmFsc2UsImRyb3BwaW5nLXBhcnRpY2xlIjoiIiwibm9uLWRyb3BwaW5nLXBhcnRpY2xlIjoiIn0seyJmYW1pbHkiOiJHb2xkIiwiZ2l2ZW4iOiJOYXRhbGllIiwicGFyc2UtbmFtZXMiOmZhbHNlLCJkcm9wcGluZy1wYXJ0aWNsZSI6IiIsIm5vbi1kcm9wcGluZy1wYXJ0aWNsZSI6IiJ9LHsiZmFtaWx5IjoiU2FsbGlzIiwiZ2l2ZW4iOiJBbm5hIiwicGFyc2UtbmFtZXMiOmZhbHNlLCJkcm9wcGluZy1wYXJ0aWNsZSI6IiIsIm5vbi1kcm9wcGluZy1wYXJ0aWNsZSI6IiJ9LHsiZmFtaWx5IjoiTWNOdWx0eSIsImdpdmVuIjoiQ2xpb2RuYSBBIE0iLCJwYXJzZS1uYW1lcyI6ZmFsc2UsImRyb3BwaW5nLXBhcnRpY2xlIjoiIiwibm9uLWRyb3BwaW5nLXBhcnRpY2xlIjoiIn0seyJmYW1pbHkiOiJMZWNreSIsImdpdmVuIjoiRG9ubmEiLCJwYXJzZS1uYW1lcyI6ZmFsc2UsImRyb3BwaW5nLXBhcnRpY2xlIjoiIiwibm9uLWRyb3BwaW5nLXBhcnRpY2xlIjoiIn0seyJmYW1pbHkiOiJVbW9oIiwiZ2l2ZW4iOiJFbm8iLCJwYXJzZS1uYW1lcyI6ZmFsc2UsImRyb3BwaW5nLXBhcnRpY2xlIjoiIiwibm9uLWRyb3BwaW5nLXBhcnRpY2xlIjoiIn0seyJmYW1pbHkiOiJLbGluZ2VyIiwiZ2l2ZW4iOiJDaGFhbWFsYSIsInBhcnNlLW5hbWVzIjpmYWxzZSwiZHJvcHBpbmctcGFydGljbGUiOiIiLCJub24tZHJvcHBpbmctcGFydGljbGUiOiIifV0sImNvbnRhaW5lci10aXRsZSI6IlBoYXJtYWN5IChCYXNlbCwgU3dpdHplcmxhbmQpIiwiY29udGFpbmVyLXRpdGxlLXNob3J0IjoiUGhhcm1hY3kgKEJhc2VsKSIsImFjY2Vzc2VkIjp7ImRhdGUtcGFydHMiOltbMjAyMyw1LDVdXX0sIkRPSSI6IjEwLjMzOTAvUEhBUk1BQ1k4MDEwMDQ0IiwiSVNTTiI6IjIyMjYtNDc4NyIsIlBNSUQiOiIzMjIwNDM4MyIsIlVSTCI6Imh0dHBzOi8vcHVibWVkLm5jYmkubmxtLm5paC5nb3YvMzIyMDQzODMvIiwiaXNzdWVkIjp7ImRhdGUtcGFydHMiOltbMjAyMCwzLDE5XV19LCJwYWdlIjoiNDQiLCJhYnN0cmFjdCI6IkluIEVuZ2xhbmQsIDgxJSBvZiBhbGwgYW50aWJpb3RpYyBwcmVzY3JpcHRpb25zIG9yaWdpbmF0ZSBpbiBwcmltYXJ5IGNhcmUvY29tbXVuaXR5IHNldHRpbmdzLCBvZiB3aGljaCB1cCB0byAyMCUgYXJlIHRob3VnaHQgdG8gYmUgaW5hcHByb3ByaWF0ZS4gQ29tbXVuaXR5IHBoYXJtYWNpZXMgYXJlIG9mdGVuIHRoZSBmaXJzdCBwb2ludCBvZiBjb21tdW5pdHkgY29udGFjdCBmb3IgcGF0aWVudHMgd2l0aCBzdXNwZWN0ZWQgaW5mZWN0aW9uczsgcHJvdmlkaW5nIGFuIG9wcG9ydHVuaXR5IGZvciBjb21tdW5pdHkgcGhhcm1hY3kgdGVhbXMgdG8gcHJvbW90ZSBhbnRpbWljcm9iaWFsIHN0ZXdhcmRzaGlwIChBTVMpLiBUaGUgb2JqZWN0aXZlIG9mIHRoZSBzdHVkeSB3YXMgdG8gaW1wcm92ZSB0aGUgbWFuYWdlbWVudCBvZiBpbmZlY3Rpb25zIGFuZCBhbnRpbWljcm9iaWFsIHN0ZXdhcmRzaGlwIGluIGNvbW11bml0eSBwaGFybWFjaWVzLiBUaGUgc3R1ZHkgbWV0aG9kb2xvZ3kgaW5jbHVkZWQgYSBub24tYmxpbmRlZCBjbHVzdGVyIHJhbmRvbWlzZWQgY29udHJvbCB0cmlhbCB3aXRoIHBoYXJtYWN5IHN0YWZmIGluIDI3MiBjb21tdW5pdHkgcGhhcm1hY2llcyBpbiBFbmdsYW5kLiBUaGUgaW50ZXJ2ZW50aW9uIGFybSByZWNlaXZlZCBhbiBBTVMgd2ViaW5hciBhbmQgYSBwYXRpZW50IGZhY2luZyByZXNwaXJhdG9yeSB0cmFjdCBpbmZlY3Rpb24gKFJUSSkgbGVhZmxldCAoVEFSR0VUIFRZSS1SVEkpIGZvciB1c2UgaW4gZXZlcnlkYXkgcHJhY3RpY2UgZm9yIGZvdXIgd2Vla3MuIFRoZSBjb250cm9sIGFybSByZWNlaXZlZCBhIHdlYmluYXIgb24gaG93IHRvIHBhcnRpY2lwYXRlIGluIHRoZSBzdHVkeS4gVGhlIHByaW1hcnkgb3V0Y29tZSB3YXMgc2VsZi1yZXBvcnRlZCByZWZlcnJhbHMgdG8gZ2VuZXJhbCBwcmFjdGl0aW9uZXJzIChHUHMpLiBUaGUgc2Vjb25kYXJ5IG91dGNvbWVzIHdlcmU7IHByb3Zpc2lvbiBvZiBzZWxmLWNhcmUgYWR2aWNlLyB3cml0dGVuIGluZm9ybWF0aW9uIHRvIHBhdGllbnRzLCByZWZlcnJhbHMgdG8gcGhhcm1hY2lzdHMsIHNpZ24tcG9zdGluZyB0byBub24tcHJlc2NyaXB0aW9uIG1lZGljaW5lcyBhbmQgY29tbW9uIGJhcnJpZXJzIGFuZCBmYWNpbGl0YXRvcnMgdG8gYWR2aWNlLWdpdmluZyBpbiBjb21tdW5pdHkgcGhhcm1hY2llcy4gRXRoaWNzIGFwcHJvdmFsIHdhcyBncmFudGVkIGJ5IHRoZSBQdWJsaWMgSGVhbHRoIEVuZ2xhbmQgUmVzZWFyY2ggRXRoaWNzIGFuZCBHb3Zlcm5hbmNlIEdyb3VwLiA2Ni45MSUgKDE4MiBvZiAyNzIpIG9mIHBoYXJtYWNpZXMgcHJvdmlkZWQgMzY0OSBwYXRpZW50IGNvbnN1bHRhdGlvbiBkYXRhIHJlcG9ydHMgYWNyb3NzIGJvdGggYXJtcy4gVXNlIG9mIHRoZSBsZWFmbGV0IHdhcyBhc3NvY2lhdGVkIHdpdGggYSBsb3dlciBsaWtlbGlob29kIG9mIHJlZmVycmFscyB0byBHUHMgZm9yIGNlcnRhaW4gUlRJcyAocCA8IDAuMDUpIGFuZCBhIG1vcmUgZnJlcXVlbnQgcHJvdmlzaW9uIG9mIHNlbGYtY2FyZSBhZHZpY2UgdGhhbiB0aGUgY29udHJvbCAocCA9IDAuMDYpLiBPcHBvcnR1bml0aWVzIHRvIGRlbGl2ZXIgc2VsZi1jYXJlIGFkdmljZSB3ZXJlIGxpbWl0ZWQgZHVlIHRvIGxhY2sgb2YgdGltZS4gUGhhcm1hY3kgc3RhZmYgaGFkIGdvb2QgbW90aXZhdGlvbiBhbmQgY2FwYWJpbGl0eSBmb3IgbWFuYWdpbmcgc2VsZi1saW1pdGluZyBpbmZlY3Rpb25zIGJ1dCB0aGUgb3Bwb3J0dW5pdHkgdG8gZG8gc28gd2FzIGEgcGVyY2VpdmVkIGJhcnJpZXIuIFVzZSBvZiB0aGUgVEFSR0VUIGxlYWZsZXQgZmFjaWxpdGF0ZWQgcGhhcm1hY3kgc3RhZmYgdG8gZ2l2ZSBtb3JlIHNlbGYtY2FyZSBhZHZpY2UgYW5kIGRlY3JlYXNlZCByZWZlcnJhbHMgdG8gR1BzLiIsInB1Ymxpc2hlciI6IlBoYXJtYWN5IChCYXNlbCkiLCJpc3N1ZSI6IjEiLCJ2b2x1bWUiOiI4In0sImlzVGVtcG9yYXJ5IjpmYWxzZX1dfQ==&quot;,&quot;citationItems&quot;:[{&quot;id&quot;:&quot;c137f669-4c01-36b5-8277-779156ad978f&quot;,&quot;itemData&quot;:{&quot;type&quot;:&quot;article-journal&quot;,&quot;id&quot;:&quot;c137f669-4c01-36b5-8277-779156ad978f&quot;,&quot;title&quot;:&quot;Improving Management of Respiratory Tract Infections in Community Pharmacies and Promoting Antimicrobial Stewardship: A Cluster Randomised Control Trial with a Self-Report Behavioural Questionnaire and Process Evaluation&quot;,&quot;author&quot;:[{&quot;family&quot;:&quot;Ashiru-Oredope&quot;,&quot;given&quot;:&quot;Diane&quot;,&quot;parse-names&quot;:false,&quot;dropping-particle&quot;:&quot;&quot;,&quot;non-dropping-particle&quot;:&quot;&quot;},{&quot;family&quot;:&quot;Doble&quot;,&quot;given&quot;:&quot;Anne&quot;,&quot;parse-names&quot;:false,&quot;dropping-particle&quot;:&quot;&quot;,&quot;non-dropping-particle&quot;:&quot;&quot;},{&quot;family&quot;:&quot;Thornley&quot;,&quot;given&quot;:&quot;Tracey&quot;,&quot;parse-names&quot;:false,&quot;dropping-particle&quot;:&quot;&quot;,&quot;non-dropping-particle&quot;:&quot;&quot;},{&quot;family&quot;:&quot;Saei&quot;,&quot;given&quot;:&quot;Ayoub&quot;,&quot;parse-names&quot;:false,&quot;dropping-particle&quot;:&quot;&quot;,&quot;non-dropping-particle&quot;:&quot;&quot;},{&quot;family&quot;:&quot;Gold&quot;,&quot;given&quot;:&quot;Natalie&quot;,&quot;parse-names&quot;:false,&quot;dropping-particle&quot;:&quot;&quot;,&quot;non-dropping-particle&quot;:&quot;&quot;},{&quot;family&quot;:&quot;Sallis&quot;,&quot;given&quot;:&quot;Anna&quot;,&quot;parse-names&quot;:false,&quot;dropping-particle&quot;:&quot;&quot;,&quot;non-dropping-particle&quot;:&quot;&quot;},{&quot;family&quot;:&quot;McNulty&quot;,&quot;given&quot;:&quot;Cliodna A M&quot;,&quot;parse-names&quot;:false,&quot;dropping-particle&quot;:&quot;&quot;,&quot;non-dropping-particle&quot;:&quot;&quot;},{&quot;family&quot;:&quot;Lecky&quot;,&quot;given&quot;:&quot;Donna&quot;,&quot;parse-names&quot;:false,&quot;dropping-particle&quot;:&quot;&quot;,&quot;non-dropping-particle&quot;:&quot;&quot;},{&quot;family&quot;:&quot;Umoh&quot;,&quot;given&quot;:&quot;Eno&quot;,&quot;parse-names&quot;:false,&quot;dropping-particle&quot;:&quot;&quot;,&quot;non-dropping-particle&quot;:&quot;&quot;},{&quot;family&quot;:&quot;Klinger&quot;,&quot;given&quot;:&quot;Chaamala&quot;,&quot;parse-names&quot;:false,&quot;dropping-particle&quot;:&quot;&quot;,&quot;non-dropping-particle&quot;:&quot;&quot;}],&quot;container-title&quot;:&quot;Pharmacy (Basel, Switzerland)&quot;,&quot;container-title-short&quot;:&quot;Pharmacy (Basel)&quot;,&quot;accessed&quot;:{&quot;date-parts&quot;:[[2023,5,5]]},&quot;DOI&quot;:&quot;10.3390/PHARMACY8010044&quot;,&quot;ISSN&quot;:&quot;2226-4787&quot;,&quot;PMID&quot;:&quot;32204383&quot;,&quot;URL&quot;:&quot;https://pubmed.ncbi.nlm.nih.gov/32204383/&quot;,&quot;issued&quot;:{&quot;date-parts&quot;:[[2020,3,19]]},&quot;page&quot;:&quot;44&quot;,&quot;abstract&quot;:&quot;In England, 81% of all antibiotic prescriptions originate in primary care/community settings, of which up to 20% are thought to be inappropriate. Community pharmacies are often the first point of community contact for patients with suspected infections; providing an opportunity for community pharmacy teams to promote antimicrobial stewardship (AMS). The objective of the study was to improve the management of infections and antimicrobial stewardship in community pharmacies. The study methodology included a non-blinded cluster randomised control trial with pharmacy staff in 272 community pharmacies in England. The intervention arm received an AMS webinar and a patient facing respiratory tract infection (RTI) leaflet (TARGET TYI-RTI) for use in everyday practice for four weeks. The control arm received a webinar on how to participate in the study. The primary outcome was self-reported referrals to general practitioners (GPs). The secondary outcomes were; provision of self-care advice/ written information to patients, referrals to pharmacists, sign-posting to non-prescription medicines and common barriers and facilitators to advice-giving in community pharmacies. Ethics approval was granted by the Public Health England Research Ethics and Governance Group. 66.91% (182 of 272) of pharmacies provided 3649 patient consultation data reports across both arms. Use of the leaflet was associated with a lower likelihood of referrals to GPs for certain RTIs (p &lt; 0.05) and a more frequent provision of self-care advice than the control (p = 0.06). Opportunities to deliver self-care advice were limited due to lack of time. Pharmacy staff had good motivation and capability for managing self-limiting infections but the opportunity to do so was a perceived barrier. Use of the TARGET leaflet facilitated pharmacy staff to give more self-care advice and decreased referrals to GPs.&quot;,&quot;publisher&quot;:&quot;Pharmacy (Basel)&quot;,&quot;issue&quot;:&quot;1&quot;,&quot;volume&quot;:&quot;8&quot;},&quot;isTemporary&quot;:false}]},{&quot;citationID&quot;:&quot;MENDELEY_CITATION_2e1ac64b-7179-4b89-bed8-a61c122f4331&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MmUxYWM2NGItNzE3OS00Yjg5LWJlZDgtYTYxYzEyMmY0MzMxIiwicHJvcGVydGllcyI6eyJub3RlSW5kZXgiOjB9LCJpc0VkaXRlZCI6ZmFsc2UsIm1hbnVhbE92ZXJyaWRlIjp7ImlzTWFudWFsbHlPdmVycmlkZGVuIjpmYWxzZSwiY2l0ZXByb2NUZXh0IjoiPHN1cD4zOT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V19&quot;,&quot;citationItems&quot;:[{&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citationID&quot;:&quot;MENDELEY_CITATION_5b4b5108-6b45-46e6-970b-edd542257d22&quot;,&quot;properties&quot;:{&quot;noteIndex&quot;:0},&quot;isEdited&quot;:false,&quot;manualOverride&quot;:{&quot;isManuallyOverridden&quot;:false,&quot;citeprocText&quot;:&quot;&lt;sup&gt;6,16,77,79&lt;/sup&gt;&quot;,&quot;manualOverrideText&quot;:&quot;&quot;},&quot;citationTag&quot;:&quot;MENDELEY_CITATION_v3_eyJjaXRhdGlvbklEIjoiTUVOREVMRVlfQ0lUQVRJT05fNWI0YjUxMDgtNmI0NS00NmU2LTk3MGItZWRkNTQyMjU3ZDIyIiwicHJvcGVydGllcyI6eyJub3RlSW5kZXgiOjB9LCJpc0VkaXRlZCI6ZmFsc2UsIm1hbnVhbE92ZXJyaWRlIjp7ImlzTWFudWFsbHlPdmVycmlkZGVuIjpmYWxzZSwiY2l0ZXByb2NUZXh0IjoiPHN1cD42LDE2LDc3LDc5PC9zdXA+IiwibWFudWFsT3ZlcnJpZGVUZXh0IjoiIn0sImNpdGF0aW9uSXRlbXMiOlt7ImlkIjoiZGIzMTg1OTgtNGUxNi0zYzllLTgyMDgtYTk4MTBhYWU2Mjc4IiwiaXRlbURhdGEiOnsidHlwZSI6InJlcG9ydCIsImlkIjoiZGIzMTg1OTgtNGUxNi0zYzllLTgyMDgtYTk4MTBhYWU2Mjc4IiwidGl0bGUiOiJFbmdsaXNoIHN1cnZlaWxsYW5jZSBwcm9ncmFtbWUgZm9yIGFudGltaWNyb2JpYWwgdXRpbGlzYXRpb24gYW5kIHJlc2lzdGFuY2UgKEVTUEFVUikgcmVwb3J0IDIwMjEgdG8gMjAyMiIsImF1dGhvciI6W3siZmFtaWx5IjoiVUtIU0EiLCJnaXZlbiI6IiIsInBhcnNlLW5hbWVzIjpmYWxzZSwiZHJvcHBpbmctcGFydGljbGUiOiIiLCJub24tZHJvcHBpbmctcGFydGljbGUiOiIifV0sImFjY2Vzc2VkIjp7ImRhdGUtcGFydHMiOltbMjAyMiwxMSwyNV1dfSwiaXNzdWVkIjp7ImRhdGUtcGFydHMiOltbMjAyMl1dfSwicHVibGlzaGVyLXBsYWNlIjoiTG9uZG9uIiwiY29udGFpbmVyLXRpdGxlLXNob3J0IjoiIn0sImlzVGVtcG9yYXJ5IjpmYWxzZX0seyJpZCI6IjVjYWUwMzMwLWFjODMtMzU0NS1iYWU3LThkNDk2MTUyZWQwOSIsIml0ZW1EYXRhIjp7InR5cGUiOiJyZXBvcnQiLCJpZCI6IjVjYWUwMzMwLWFjODMtMzU0NS1iYWU3LThkNDk2MTUyZWQwOSIsInRpdGxlIjoiRW5nbGlzaCBzdXJ2ZWlsbGFuY2UgcHJvZ3JhbW1lIGZvciBhbnRpbWljcm9iaWFsIHV0aWxpc2F0aW9uIGFuZCByZXNpc3RhbmNlIChFU1BBVVIpIHJlcG9ydCAyMDE5IHRvIDIwMjA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IxMTAyMjAyNDUxMC9odHRwczovL3d3dy5nb3YudWsvZ292ZXJubWVudC9wdWJsaWNhdGlvbnMvZW5nbGlzaC1zdXJ2ZWlsbGFuY2UtcHJvZ3JhbW1lLWFudGltaWNyb2JpYWwtdXRpbGlzYXRpb24tYW5kLXJlc2lzdGFuY2UtZXNwYXVyLXJlcG9ydCIsImlzc3VlZCI6eyJkYXRlLXBhcnRzIjpbWzIwMjBdXX0sInB1Ymxpc2hlci1wbGFjZSI6IkxvbmRvbiIsImNvbnRhaW5lci10aXRsZS1zaG9ydCI6IiJ9LCJpc1RlbXBvcmFyeSI6ZmFsc2V9LHsiaWQiOiI3YjMyNWFlZi1kZmFlLTNlZGEtOTYyZC1lMTc1OWRiMzhjN2YiLCJpdGVtRGF0YSI6eyJ0eXBlIjoicmVwb3J0IiwiaWQiOiI3YjMyNWFlZi1kZmFlLTNlZGEtOTYyZC1lMTc1OWRiMzhjN2YiLCJ0aXRsZSI6IkVuZ2xpc2ggc3VydmVpbGxhbmNlIHByb2dyYW1tZSBmb3IgYW50aW1pY3JvYmlhbCB1dGlsaXNhdGlvbiBhbmQgcmVzaXN0YW5jZSAoRVNQQVVSKSBSZXBvcnQgMjAxNC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F1dfSwicHVibGlzaGVyLXBsYWNlIjoiTG9uZG9uIiwiY29udGFpbmVyLXRpdGxlLXNob3J0IjoiIn0sImlzVGVtcG9yYXJ5IjpmYWxzZX0seyJpZCI6ImNiZmE2MDg2LTFlNjgtM2U3Ny04ZTE1LTkyMjM5NjJmMjM2NyIsIml0ZW1EYXRhIjp7InR5cGUiOiJhcnRpY2xlLWpvdXJuYWwiLCJpZCI6ImNiZmE2MDg2LTFlNjgtM2U3Ny04ZTE1LTkyMjM5NjJmMjM2NyIsInRpdGxlIjoiV2hhdCBhbnRpbWljcm9iaWFsIHN0ZXdhcmRzaGlwIHN0cmF0ZWdpZXMgZG8gTkhTIGNvbW1pc3Npb25pbmcgb3JnYW5pemF0aW9ucyBpbXBsZW1lbnQgaW4gcHJpbWFyeSBjYXJlIGluIEVuZ2xhbmQ/IiwiYXV0aG9yIjpbeyJmYW1pbHkiOiJBbGxpc29uIiwiZ2l2ZW4iOiJSb3NhbGllIiwicGFyc2UtbmFtZXMiOmZhbHNlLCJkcm9wcGluZy1wYXJ0aWNsZSI6IiIsIm5vbi1kcm9wcGluZy1wYXJ0aWNsZSI6IiJ9LHsiZmFtaWx5IjoiTGVja3kiLCJnaXZlbiI6IkRvbm5hIE0iLCJwYXJzZS1uYW1lcyI6ZmFsc2UsImRyb3BwaW5nLXBhcnRpY2xlIjoiIiwibm9uLWRyb3BwaW5nLXBhcnRpY2xlIjoiIn0seyJmYW1pbHkiOiJCZWVjaCIsImdpdmVuIjoiRWxpemFiZXRoIiwicGFyc2UtbmFtZXMiOmZhbHNlLCJkcm9wcGluZy1wYXJ0aWNsZSI6IiIsIm5vbi1kcm9wcGluZy1wYXJ0aWNsZSI6IiJ9LHsiZmFtaWx5IjoiQ29zdGVsbG9lIiwiZ2l2ZW4iOiJDw6lpcmUiLCJwYXJzZS1uYW1lcyI6ZmFsc2UsImRyb3BwaW5nLXBhcnRpY2xlIjoiIiwibm9uLWRyb3BwaW5nLXBhcnRpY2xlIjoiIn0seyJmYW1pbHkiOiJBc2hpcnUtT3JlZG9wZSIsImdpdmVuIjoiRGlhbmUiLCJwYXJzZS1uYW1lcyI6ZmFsc2UsImRyb3BwaW5nLXBhcnRpY2xlIjoiIiwibm9uLWRyb3BwaW5nLXBhcnRpY2xlIjoiIn0seyJmYW1pbHkiOiJPd2VucyIsImdpdmVuIjoiUmViZWNjYSIsInBhcnNlLW5hbWVzIjpmYWxzZSwiZHJvcHBpbmctcGFydGljbGUiOiIiLCJub24tZHJvcHBpbmctcGFydGljbGUiOiIifSx7ImZhbWlseSI6Ik1jTnVsdHkiLCJnaXZlbiI6IkNsaW9kbmEgQSBNIiwicGFyc2UtbmFtZXMiOmZhbHNlLCJkcm9wcGluZy1wYXJ0aWNsZSI6IiIsIm5vbi1kcm9wcGluZy1wYXJ0aWNsZSI6IiJ9XSwiY29udGFpbmVyLXRpdGxlIjoiSkFDIEFudGltaWNyb2IgUmVzaXN0IiwiYWNjZXNzZWQiOnsiZGF0ZS1wYXJ0cyI6W1syMDIyLDUsOV1dfSwiRE9JIjoiMTAuMTA5My9KQUNBTVIvRExBQTAyMCIsIlVSTCI6Imh0dHBzOi8vYWNhZGVtaWMub3VwLmNvbS9qYWNhbXIvYXJ0aWNsZS8yLzIvZGxhYTAyMC81ODM3MDAwIiwiaXNzdWVkIjp7ImRhdGUtcGFydHMiOltbMjAyMCw2LDFdXX0sImFic3RyYWN0IjoiT2JqZWN0aXZlczogVG8gaWRlbnRpZnkgYW5kIGV4cGxvcmUgc3RyYXRlZ2llcyB0aGF0IEVuZ2xpc2ggTkhTIGNvbW1pc3Npb25pbmcgb3JnYW5pemF0aW9ucyBpbXBsZW1lbnRlZCB0byBpbXByb3ZlIGFudGltaWNyb2JpYWwgc3Rld2FyZHNoaXAgKEFNUykgd2l0aGluIHByaW1hcnkgY2FyZS4gTWV0aG9kczogUXVlc3Rpb25uYWlyZSBzZW50IHRvIHRoZSBtZWRpY2luZXMgbWFuYWdlbWVudCB0ZWFtcyAoTU1Ucykgb2YgYWxsIDIwOSBjbGluaWNhbCBjb21taXNzaW9uaW5nIGdyb3VwcyAoQ0NHcykgaW4gRW5nbGFuZCwgaW4gMjAxNy4gUmVzdWx0czogQSB0b3RhbCBvZiA4OSUgKDE4Ny8yMDkpIG9mIGFsbCBFbmdsaXNoIENDR3MgcmVzcG9uZGVkIHRvIHRoZSBxdWVzdGlvbm5haXJlOyA3NCUgb2YgcmVzcG9uZGluZyBDQ0dzICgxMjMvMTY3KSBoYWQgYSBwcmVzY3JpYmluZyBpbmNlbnRpdmUvZW5nYWdlbWVudCBzY2hlbWUsIHdpdGggTU1UcyByZXByZXNlbnRpbmcgODglICg5MC8xMDIpIGNvbnNpZGVyaW5nIGluY2VudGl2ZSBzY2hlbWVzIHN1Y2Nlc3NmdWwgb3IgdmVyeSBzdWNjZXNzZnVsIGZvciBwcmlvcml0aXppbmcgQU1TIGluIHByaW1hcnkgY2FyZSwgZXNwZWNpYWxseSB3aGVuIGxpbmtlZCB0byBwcmVzY3JpYmluZyBOSFMgUXVhbGl0eSBQcmVtaXVtIGluZGljYXRvcnMuIEFNUyBhdWRpdHMgd2VyZSBjb25zaWRlcmVkIHN1Y2Nlc3NmdWwgb3IgdmVyeSBzdWNjZXNzZnVsIGJ5IDkxJSAoMTI2LyAxMzgpIG9mIHJlc3BvbmRpbmcgQ0NHcywgYXMgdGhleSBpZGVudGlmeSByZWFzb25zIGZvciBpbmFwcHJvcHJpYXRlIHByZXNjcmliaW5nIGFuZCBvcHBvcnR1bml0aWVzIGZvciBmdXR1cmUgaW1wcm92ZW1lbnQuIEFsbCByZXNwb25kaW5nIE1NVHMgKDE2OS8xNjkgQ0NHcykgcmVwb3J0ZWQgZmVlZGluZyBiYWNrIGxvY2FsL25hdGlvbmFsIGFudGltaWNyb2JpYWwgcHJlc2NyaWJpbmcgZGF0YSB0byB0aGUgZ2VuZXJhbCBwcmFjdGljZXMgdGhleSBjb21taXNzaW9uLCA4NSUgKDE0Mi8xNjgpIHRvIHRoZWlyIENDRy9Db21taXNzaW9uaW5nIFN1cHBvcnQgVW5pdCAoQ1NVKSBib2FyZCBhbmQgb25seSAzMyUgKDU2LzE2OSkgdG8gb3V0LW9mLWhvdXJzIHNlcnZpY2VzLiBCZW5jaG1hcmtpbmcgcHJlc2NyaWJpbmcgZGF0YSB3YXMgcmVwb3J0ZWQgYXMgYSBwb3dlcmZ1bCB0b29sIHRvIGVuZ2FnZSBwcmFjdGljZXMsIGZhY2lsaXRhdGluZyBhbiBlbGVtZW50IG9mIGNvbXBldGl0aW9uIGFuZCBwZWVyIHByZXNzdXJlLiBDb25jbHVzaW9uczogTmF0aW9uYWwgYW50aW1pY3JvYmlhbCByZXNpc3RhbmNlIGltcHJvdmVtZW50IHNjaGVtZXMsIGluIHBhcnRpY3VsYXIgdGhlIE5IUyBFbmdsYW5kIFF1YWxpdHkgUHJlbWl1bSwgaGF2ZSBpbmZsdWVuY2VkIENDRyBpbXByb3ZlbWVudCBwcmlvcml0aWVzLiBNb3N0IENDR3Mgbm93IHJlcG9ydCBzdWNjZXNzZnVsIGltcHJvdmVtZW50IHN0cmF0ZWdpZXMgaW5jbHVkaW5nIHRoZSB1c2Ugb2YgYm90aCBsb2NhbCBhbmQgbmF0aW9uYWwgYW50aWJpb3RpYyBwcmVzY3JpYmluZyBkYXRhIHRvIG1vdGl2YXRlIGltcHJvdmVtZW50czsgdGhlc2Ugc2hvdWxkIGJlIGNvbnRpbnVlZCBhbmQgZXh0ZW5kZWQgdG8gb3V0LW9mLWhvdXJzIHByb3ZpZGVycy4gQXMgbG9jYWwgYXVkaXQgZGF0YSBoYXZlIGhlbHBlZCB0byBpZGVudGlmeSByZWFzb25zIGZvciBpbmFwcHJvcHJpYXRlIHByZXNjcmliaW5nIGFuZCBpbmZvcm0gaW1wcm92ZW1lbnQgcGxhbm5pbmcsIGFsbCBvcmdhbml6YXRpb25zIHNob3VsZCBhZG9wdCB0aGlzIHN0cmF0ZWd5IGFuZCBpbmNsdWRlIGl0IGluIGxvY2FsIHF1YWxpdHkgaW1wcm92ZW1lbnQgc2NoZW1lcywgZW5zdXJpbmcgcGVyZm9ybWFuY2UgcmVwb3J0aW5nIHRvIG9yZ2FuaXphdGlvbmFsIGJvYXJkIGxldmVsLiIsInB1Ymxpc2hlciI6Ik94Zm9yZCBBY2FkZW1pYyIsImlzc3VlIjoiMiIsInZvbHVtZSI6IjIiLCJjb250YWluZXItdGl0bGUtc2hvcnQiOiIifSwiaXNUZW1wb3JhcnkiOmZhbHNlfV19&quot;,&quot;citationItems&quot;:[{&quot;id&quot;:&quot;db318598-4e16-3c9e-8208-a9810aae6278&quot;,&quot;itemData&quot;:{&quot;type&quot;:&quot;report&quot;,&quot;id&quot;:&quot;db318598-4e16-3c9e-8208-a9810aae6278&quot;,&quot;title&quot;:&quot;English surveillance programme for antimicrobial utilisation and resistance (ESPAUR) report 2021 to 2022&quot;,&quot;author&quot;:[{&quot;family&quot;:&quot;UKHSA&quot;,&quot;given&quot;:&quot;&quot;,&quot;parse-names&quot;:false,&quot;dropping-particle&quot;:&quot;&quot;,&quot;non-dropping-particle&quot;:&quot;&quot;}],&quot;accessed&quot;:{&quot;date-parts&quot;:[[2022,11,25]]},&quot;issued&quot;:{&quot;date-parts&quot;:[[2022]]},&quot;publisher-place&quot;:&quot;London&quot;,&quot;container-title-short&quot;:&quot;&quot;},&quot;isTemporary&quot;:false},{&quot;id&quot;:&quot;5cae0330-ac83-3545-bae7-8d496152ed09&quot;,&quot;itemData&quot;:{&quot;type&quot;:&quot;report&quot;,&quot;id&quot;:&quot;5cae0330-ac83-3545-bae7-8d496152ed09&quot;,&quot;title&quot;:&quot;English surveillance programme for antimicrobial utilisation and resistance (ESPAUR) report 2019 to 2020&quot;,&quot;author&quot;:[{&quot;family&quot;:&quot;Public Health England&quot;,&quot;given&quot;:&quot;&quot;,&quot;parse-names&quot;:false,&quot;dropping-particle&quot;:&quot;&quot;,&quot;non-dropping-particle&quot;:&quot;&quot;}],&quot;accessed&quot;:{&quot;date-parts&quot;:[[2023,5,29]]},&quot;URL&quot;:&quot;https://webarchive.nationalarchives.gov.uk/ukgwa/20211022024510/https://www.gov.uk/government/publications/english-surveillance-programme-antimicrobial-utilisation-and-resistance-espaur-report&quot;,&quot;issued&quot;:{&quot;date-parts&quot;:[[2020]]},&quot;publisher-place&quot;:&quot;London&quot;,&quot;container-title-short&quot;:&quot;&quot;},&quot;isTemporary&quot;:false},{&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id&quot;:&quot;cbfa6086-1e68-3e77-8e15-9223962f2367&quot;,&quot;itemData&quot;:{&quot;type&quot;:&quot;article-journal&quot;,&quot;id&quot;:&quot;cbfa6086-1e68-3e77-8e15-9223962f2367&quot;,&quot;title&quot;:&quot;What antimicrobial stewardship strategies do NHS commissioning organizations implement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Costelloe&quot;,&quot;given&quot;:&quot;Céire&quot;,&quot;parse-names&quot;:false,&quot;dropping-particle&quot;:&quot;&quot;,&quot;non-dropping-particle&quot;:&quot;&quot;},{&quot;family&quot;:&quot;Ashiru-Oredope&quot;,&quot;given&quot;:&quot;Dian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 M&quot;,&quot;parse-names&quot;:false,&quot;dropping-particle&quot;:&quot;&quot;,&quot;non-dropping-particle&quot;:&quot;&quot;}],&quot;container-title&quot;:&quot;JAC Antimicrob Resist&quot;,&quot;accessed&quot;:{&quot;date-parts&quot;:[[2022,5,9]]},&quot;DOI&quot;:&quot;10.1093/JACAMR/DLAA020&quot;,&quot;URL&quot;:&quot;https://academic.oup.com/jacamr/article/2/2/dlaa020/5837000&quot;,&quot;issued&quot;:{&quot;date-parts&quot;:[[2020,6,1]]},&quot;abstract&quot;:&quot;Objectives: To identify and explore strategies that English NHS commissioning organizations implemented to improve antimicrobial stewardship (AMS) within primary care. Methods: Questionnaire sent to the medicines management teams (MMTs) of all 209 clinical commissioning groups (CCGs) in England, in 2017. Results: A total of 89% (187/209) of all English CCGs responded to the questionnaire; 74% of responding CCGs (123/167) had a prescribing incentive/engagement scheme, with MMTs representing 88% (90/102) considering incentive schemes successful or very successful for prioritizing AMS in primary care, especially when linked to prescribing NHS Quality Premium indicators. AMS audits were considered successful or very successful by 91% (126/ 138) of responding CCGs, as they identify reasons for inappropriate prescribing and opportunities for future improvement. All responding MMTs (169/169 CCGs) reported feeding back local/national antimicrobial prescribing data to the general practices they commission, 85% (142/168) to their CCG/Commissioning Support Unit (CSU) board and only 33% (56/169) to out-of-hours services. Benchmarking prescribing data was reported as a powerful tool to engage practices, facilitating an element of competition and peer pressure. Conclusions: National antimicrobial resistance improvement schemes, in particular the NHS England Quality Premium, have influenced CCG improvement priorities. Most CCGs now report successful improvement strategies including the use of both local and national antibiotic prescribing data to motivate improvements; these should be continued and extended to out-of-hours providers. As local audit data have helped to identify reasons for inappropriate prescribing and inform improvement planning, all organizations should adopt this strategy and include it in local quality improvement schemes, ensuring performance reporting to organizational board level.&quot;,&quot;publisher&quot;:&quot;Oxford Academic&quot;,&quot;issue&quot;:&quot;2&quot;,&quot;volume&quot;:&quot;2&quot;,&quot;container-title-short&quot;:&quot;&quot;},&quot;isTemporary&quot;:false}]},{&quot;citationID&quot;:&quot;MENDELEY_CITATION_b47a10cf-a519-47db-bc5f-2b954e9b980e&quot;,&quot;properties&quot;:{&quot;noteIndex&quot;:0},&quot;isEdited&quot;:false,&quot;manualOverride&quot;:{&quot;isManuallyOverridden&quot;:false,&quot;citeprocText&quot;:&quot;&lt;sup&gt;89&lt;/sup&gt;&quot;,&quot;manualOverrideText&quot;:&quot;&quot;},&quot;citationTag&quot;:&quot;MENDELEY_CITATION_v3_eyJjaXRhdGlvbklEIjoiTUVOREVMRVlfQ0lUQVRJT05fYjQ3YTEwY2YtYTUxOS00N2RiLWJjNWYtMmI5NTRlOWI5ODBlIiwicHJvcGVydGllcyI6eyJub3RlSW5kZXgiOjB9LCJpc0VkaXRlZCI6ZmFsc2UsIm1hbnVhbE92ZXJyaWRlIjp7ImlzTWFudWFsbHlPdmVycmlkZGVuIjpmYWxzZSwiY2l0ZXByb2NUZXh0IjoiPHN1cD44OTwvc3VwPiIsIm1hbnVhbE92ZXJyaWRlVGV4dCI6IiJ9LCJjaXRhdGlvbkl0ZW1zIjpbeyJpZCI6IjRiZjNmYzUxLTQwYWEtMzNkNS1iY2EyLTlmNjJmYTRhNWU2MSIsIml0ZW1EYXRhIjp7InR5cGUiOiJhcnRpY2xlLWpvdXJuYWwiLCJpZCI6IjRiZjNmYzUxLTQwYWEtMzNkNS1iY2EyLTlmNjJmYTRhNWU2MSIsInRpdGxlIjoiTWFwcGluZyBBbnRpbWljcm9iaWFsIFN0ZXdhcmRzaGlwIGluIFVuZGVyZ3JhZHVhdGUgTWVkaWNhbCwgRGVudGFsLCBQaGFybWFjeSwgTnVyc2luZyBhbmQgVmV0ZXJpbmFyeSBFZHVjYXRpb24gaW4gdGhlIFVuaXRlZCBLaW5nZG9tIiwiYXV0aG9yIjpbeyJmYW1pbHkiOiJDYXN0cm8tU8OhbmNoZXoiLCJnaXZlbiI6IkVucmlxdWUiLCJwYXJzZS1uYW1lcyI6ZmFsc2UsImRyb3BwaW5nLXBhcnRpY2xlIjoiIiwibm9uLWRyb3BwaW5nLXBhcnRpY2xlIjoiIn0seyJmYW1pbHkiOiJEcnVtcmlnaHQiLCJnaXZlbiI6Ikx5ZGlhIE4uIiwicGFyc2UtbmFtZXMiOmZhbHNlLCJkcm9wcGluZy1wYXJ0aWNsZSI6IiIsIm5vbi1kcm9wcGluZy1wYXJ0aWNsZSI6IiJ9LHsiZmFtaWx5IjoiR2hhcmJpIiwiZ2l2ZW4iOiJNeXJpYW0iLCJwYXJzZS1uYW1lcyI6ZmFsc2UsImRyb3BwaW5nLXBhcnRpY2xlIjoiIiwibm9uLWRyb3BwaW5nLXBhcnRpY2xlIjoiIn0seyJmYW1pbHkiOiJGYXJyZWxsIiwiZ2l2ZW4iOiJTdXNhbiIsInBhcnNlLW5hbWVzIjpmYWxzZSwiZHJvcHBpbmctcGFydGljbGUiOiIiLCJub24tZHJvcHBpbmctcGFydGljbGUiOiIifSx7ImZhbWlseSI6IkhvbG1lcyIsImdpdmVuIjoiQWxpc29uIEguIiwicGFyc2UtbmFtZXMiOmZhbHNlLCJkcm9wcGluZy1wYXJ0aWNsZSI6IiIsIm5vbi1kcm9wcGluZy1wYXJ0aWNsZSI6IiJ9XSwiY29udGFpbmVyLXRpdGxlIjoiUExPUyBPTkUiLCJjb250YWluZXItdGl0bGUtc2hvcnQiOiJQTG9TIE9uZSIsImFjY2Vzc2VkIjp7ImRhdGUtcGFydHMiOltbMjAyMyw1LDI5XV19LCJET0kiOiIxMC4xMzcxL0pPVVJOQUwuUE9ORS4wMTUwMDU2IiwiSVNTTiI6IjE5MzItNjIwMyIsIlBNSUQiOiIyNjkyODAwOSIsIlVSTCI6Imh0dHBzOi8vam91cm5hbHMucGxvcy5vcmcvcGxvc29uZS9hcnRpY2xlP2lkPTEwLjEzNzEvam91cm5hbC5wb25lLjAxNTAwNTYiLCJpc3N1ZWQiOnsiZGF0ZS1wYXJ0cyI6W1syMDE2LDIsMV1dfSwicGFnZSI6ImUwMTUwMDU2IiwiYWJzdHJhY3QiOiJPYmplY3RpdmVzIFRvIGludmVzdGlnYXRlIHRoZSB0ZWFjaGluZyBvZiBhbnRpbWljcm9iaWFsIHN0ZXdhcmRzaGlwIChBUykgaW4gdW5kZXJncmFkdWF0ZSBoZWFsdGhjYXJlIGVkdWNhdGlvbmFsIGRlZ3JlZSBwcm9ncmFtbWVzIGluIHRoZSBVbml0ZWQgS2luZ2RvbSAoVUspLiAgIFBhcnRpY2lwYW50cyBhbmQgTWV0aG9kcyBDcm9zcy1zZWN0aW9uYWwgc3VydmV5IG9mIHVuZGVyZ3JhZHVhdGUgcHJvZ3JhbW1lcyBpbiBodW1hbiBhbmQgdmV0ZXJpbmFyeSBtZWRpY2luZSwgZGVudGlzdHJ5LCBwaGFybWFjeSBhbmQgbnVyc2luZyBpbiB0aGUgVUsuIFRoZSBtYWluIG91dGNvbWUgbWVhc3VyZXMgaW5jbHVkZWQgcHJldmFsZW5jZSBvZiBBUyB0ZWFjaGluZzsgc3Rld2FyZHNoaXAgcHJpbmNpcGxlcyB0YXVnaHQ7IGVzdGltYXRlZCBob3VycyBhcHBvcnRpb25lZDsgbW9kZSBvZiBjb250ZW50IGRlbGl2ZXJ5IGFuZCB0ZWFjaGluZyBzdHJhdGVnaWVzOyBldmFsdWF0aW9uIG1ldGhvZG9sb2dpZXM7IGFuZCBmcmVxdWVuY3kgb2YgbXVsdGlkaXNjaXBsaW5hcnkgbGVhcm5pbmcuICAgUmVzdWx0cyA4MCUgKDExMi8xNDApIG9mIHByb2dyYW1tZXMgcmVzcG9uZGVkIGFkZXF1YXRlbHkuIFRoZSBtYWpvcml0eSBvZiBwcm9ncmFtbWVzIHRlYWNoIEFTIHByaW5jaXBsZXMgKDg4LzEwOSwgODAuNyUpLiDigJhBZG9wdGluZyBuZWNlc3NhcnkgaW5mZWN0aW9uIHByZXZlbnRpb24gYW5kIGNvbnRyb2wgcHJlY2F1dGlvbnPigJkgd2FzIHRoZSBtb3N0IGZyZXF1ZW50bHkgdGF1Z2h0IHByaW5jaXBsZSAoODMvODgsIDk0LjMlKSwgZm9sbG93ZWQgYnkgJ3RpbWVseSBjb2xsZWN0aW9uIG9mIG1pY3JvYmlvbG9naWNhbCBzYW1wbGVzIGZvciBtaWNyb3Njb3B5LCBjdWx0dXJlIGFuZCBzZW5zaXRpdml0eeKAmSAoNzMvODgsIDgyLjklKSBhbmQg4oCYbWluaW1pc2F0aW9uIG9mIHVubmVjZXNzYXJ5IGFudGltaWNyb2JpYWwgcHJlc2NyaWJpbmfigJkgKDcyLzg4LCA4MS44JSkuIFRoZSDigJh1c2Ugb2YgaW50cmF2ZW5vdXMgYWRtaW5pc3RyYXRpb24gb25seSB0byBwYXRpZW50cyB3aG8gYXJlIHNldmVyZWx5IGlsbCwgb3IgdW5hYmxlIHRvIHRvbGVyYXRlIG9yYWwgdHJlYXRtZW504oCZIHdhcyByZXBvcnRlZCBpbiB+NTAlIG9mIGNvdXJzZXMuIE9ubHkgMzIvODggKDM2LjMlKSBwcm9ncmFtbWVzIGluY2x1ZGVkIGFsbCByZWNvbW1lbmRlZCBwcmluY2lwbGVzLiAgIERpc2N1c3Npb24gQW50aW1pY3JvYmlhbCBzdGV3YXJkc2hpcCBwcmluY2lwbGVzIGFyZSBpbmNsdWRlZCBpbiBtb3N0IHVuZGVyZ3JhZHVhdGUgaGVhbHRoY2FyZSBhbmQgdmV0ZXJpbmFyeSBkZWdyZWUgcHJvZ3JhbW1lcyBpbiB0aGUgVUsuIEhvd2V2ZXIsIGZ1dHVyZSBwcm9mZXNzaW9uYWxzIHJlc3BvbnNpYmxlIGZvciB1c2luZyBhbnRpbWljcm9iaWFscyByZWNlaXZlIGRpc3BhcmF0ZSBlZHVjYXRpb24uIEVkdWNhdGlvbiBtYXkgYmUgYm9vc3RlZCBieSBzdGFuZGFyZGlzYXRpb24gYW5kIHN0cmVuZ3RoZW5pbmcgb2YgbGVzcyBmcmVxdWVudGx5IGRpc2N1c3NlZCBwcmluY2lwbGVzLiIsInB1Ymxpc2hlciI6IlB1YmxpYyBMaWJyYXJ5IG9mIFNjaWVuY2UiLCJpc3N1ZSI6IjIiLCJ2b2x1bWUiOiIxMSJ9LCJpc1RlbXBvcmFyeSI6ZmFsc2V9XX0=&quot;,&quot;citationItems&quot;:[{&quot;id&quot;:&quot;4bf3fc51-40aa-33d5-bca2-9f62fa4a5e61&quot;,&quot;itemData&quot;:{&quot;type&quot;:&quot;article-journal&quot;,&quot;id&quot;:&quot;4bf3fc51-40aa-33d5-bca2-9f62fa4a5e61&quot;,&quot;title&quot;:&quot;Mapping Antimicrobial Stewardship in Undergraduate Medical, Dental, Pharmacy, Nursing and Veterinary Education in the United Kingdom&quot;,&quot;author&quot;:[{&quot;family&quot;:&quot;Castro-Sánchez&quot;,&quot;given&quot;:&quot;Enrique&quot;,&quot;parse-names&quot;:false,&quot;dropping-particle&quot;:&quot;&quot;,&quot;non-dropping-particle&quot;:&quot;&quot;},{&quot;family&quot;:&quot;Drumright&quot;,&quot;given&quot;:&quot;Lydia N.&quot;,&quot;parse-names&quot;:false,&quot;dropping-particle&quot;:&quot;&quot;,&quot;non-dropping-particle&quot;:&quot;&quot;},{&quot;family&quot;:&quot;Gharbi&quot;,&quot;given&quot;:&quot;Myriam&quot;,&quot;parse-names&quot;:false,&quot;dropping-particle&quot;:&quot;&quot;,&quot;non-dropping-particle&quot;:&quot;&quot;},{&quot;family&quot;:&quot;Farrell&quot;,&quot;given&quot;:&quot;Susan&quot;,&quot;parse-names&quot;:false,&quot;dropping-particle&quot;:&quot;&quot;,&quot;non-dropping-particle&quot;:&quot;&quot;},{&quot;family&quot;:&quot;Holmes&quot;,&quot;given&quot;:&quot;Alison H.&quot;,&quot;parse-names&quot;:false,&quot;dropping-particle&quot;:&quot;&quot;,&quot;non-dropping-particle&quot;:&quot;&quot;}],&quot;container-title&quot;:&quot;PLOS ONE&quot;,&quot;container-title-short&quot;:&quot;PLoS One&quot;,&quot;accessed&quot;:{&quot;date-parts&quot;:[[2023,5,29]]},&quot;DOI&quot;:&quot;10.1371/JOURNAL.PONE.0150056&quot;,&quot;ISSN&quot;:&quot;1932-6203&quot;,&quot;PMID&quot;:&quot;26928009&quot;,&quot;URL&quot;:&quot;https://journals.plos.org/plosone/article?id=10.1371/journal.pone.0150056&quot;,&quot;issued&quot;:{&quot;date-parts&quot;:[[2016,2,1]]},&quot;page&quot;:&quot;e0150056&quot;,&quot;abstract&quot;:&quot;Objectives To investigate the teaching of antimicrobial stewardship (AS) in undergraduate healthcare educational degree programmes in the United Kingdom (UK).   Participants and Methods Cross-sectional survey of undergraduate programmes in human and veterinary medicine, dentistry, pharmacy and nursing in the UK. The main outcome measures included prevalence of AS teaching; stewardship principles taught; estimated hours apportioned; mode of content delivery and teaching strategies; evaluation methodologies; and frequency of multidisciplinary learning.   Results 80% (112/140) of programmes responded adequately. The majority of programmes teach AS principles (88/109, 80.7%). ‘Adopting necessary infection prevention and control precautions’ was the most frequently taught principle (83/88, 94.3%), followed by 'timely collection of microbiological samples for microscopy, culture and sensitivity’ (73/88, 82.9%) and ‘minimisation of unnecessary antimicrobial prescribing’ (72/88, 81.8%). The ‘use of intravenous administration only to patients who are severely ill, or unable to tolerate oral treatment’ was reported in ~50% of courses. Only 32/88 (36.3%) programmes included all recommended principles.   Discussion Antimicrobial stewardship principles are included in most undergraduate healthcare and veterinary degree programmes in the UK. However, future professionals responsible for using antimicrobials receive disparate education. Education may be boosted by standardisation and strengthening of less frequently discussed principles.&quot;,&quot;publisher&quot;:&quot;Public Library of Science&quot;,&quot;issue&quot;:&quot;2&quot;,&quot;volume&quot;:&quot;11&quot;},&quot;isTemporary&quot;:false}]},{&quot;citationID&quot;:&quot;MENDELEY_CITATION_a2ddcdd5-3b72-4058-a1cb-08a40da1057d&quot;,&quot;properties&quot;:{&quot;noteIndex&quot;:0},&quot;isEdited&quot;:false,&quot;manualOverride&quot;:{&quot;isManuallyOverridden&quot;:false,&quot;citeprocText&quot;:&quot;&lt;sup&gt;38,67&lt;/sup&gt;&quot;,&quot;manualOverrideText&quot;:&quot;&quot;},&quot;citationTag&quot;:&quot;MENDELEY_CITATION_v3_eyJjaXRhdGlvbklEIjoiTUVOREVMRVlfQ0lUQVRJT05fYTJkZGNkZDUtM2I3Mi00MDU4LWExY2ItMDhhNDBkYTEwNTdkIiwicHJvcGVydGllcyI6eyJub3RlSW5kZXgiOjB9LCJpc0VkaXRlZCI6ZmFsc2UsIm1hbnVhbE92ZXJyaWRlIjp7ImlzTWFudWFsbHlPdmVycmlkZGVuIjpmYWxzZSwiY2l0ZXByb2NUZXh0IjoiPHN1cD4zOCw2Nzwvc3VwPiIsIm1hbnVhbE92ZXJyaWRlVGV4dCI6IiJ9LCJjaXRhdGlvbkl0ZW1zIjpbeyJpZCI6Ijc0NTRkMTM5LTBlMWEtMzZmYy05NzY4LThhMGI1NWFiODllZiIsIml0ZW1EYXRhIjp7InR5cGUiOiJhcnRpY2xlLWpvdXJuYWwiLCJpZCI6Ijc0NTRkMTM5LTBlMWEtMzZmYy05NzY4LThhMGI1NWFiODllZiIsInRpdGxlIjoiRXZhbHVhdGluZyBVSyBQaGFybWFjeSBXb3JrZXJzIEtub3dsZWRnZSwgQXR0aXR1ZGVzIGFuZCBCZWhhdmlvdXIgdG93YXJkcyBBbnRpbWljcm9iaWFsIFN0ZXdhcmRzaGlwIGFuZCBBc3Nlc3NpbmcgdGhlIEltcGFjdCBvZiBUcmFpbmluZyBpbiBDb21tdW5pdHkgUGhhcm1hY3kiLCJhdXRob3IiOlt7ImZhbWlseSI6IlNlYXRvbiIsImdpdmVuIjoiRG9ubmEiLCJwYXJzZS1uYW1lcyI6ZmFsc2UsImRyb3BwaW5nLXBhcnRpY2xlIjoiIiwibm9uLWRyb3BwaW5nLXBhcnRpY2xlIjoiIn0seyJmYW1pbHkiOiJBc2hpcnUtT3JlZG9wZSIsImdpdmVuIjoiRGlhbmUiLCJwYXJzZS1uYW1lcyI6ZmFsc2UsImRyb3BwaW5nLXBhcnRpY2xlIjoiIiwibm9uLWRyb3BwaW5nLXBhcnRpY2xlIjoiIn0seyJmYW1pbHkiOiJDaGFybGVzd29ydGgiLCJnaXZlbiI6IkpvcmRhbiIsInBhcnNlLW5hbWVzIjpmYWxzZSwiZHJvcHBpbmctcGFydGljbGUiOiIiLCJub24tZHJvcHBpbmctcGFydGljbGUiOiIifSx7ImZhbWlseSI6IkdlbW1lbGwiLCJnaXZlbiI6IklzbGEiLCJwYXJzZS1uYW1lcyI6ZmFsc2UsImRyb3BwaW5nLXBhcnRpY2xlIjoiIiwibm9uLWRyb3BwaW5nLXBhcnRpY2xlIjoiIn0seyJmYW1pbHkiOiJIYXJyaXNvbiIsImdpdmVuIjoiUm9nZXIiLCJwYXJzZS1uYW1lcyI6ZmFsc2UsImRyb3BwaW5nLXBhcnRpY2xlIjoiIiwibm9uLWRyb3BwaW5nLXBhcnRpY2xlIjoiIn1dLCJjb250YWluZXItdGl0bGUiOiJQaGFybWFjeSAyMDIyLCBWb2wuIDEwLCBQYWdlIDk4IiwiYWNjZXNzZWQiOnsiZGF0ZS1wYXJ0cyI6W1syMDIzLDUsMjldXX0sIkRPSSI6IjEwLjMzOTAvUEhBUk1BQ1kxMDA0MDA5OCIsIklTU04iOiIyMjI2LTQ3ODciLCJVUkwiOiJodHRwczovL3d3dy5tZHBpLmNvbS8yMjI2LTQ3ODcvMTAvNC85OC9odG0iLCJpc3N1ZWQiOnsiZGF0ZS1wYXJ0cyI6W1syMDIyLDgsMTZdXX0sInBhZ2UiOiI5OCIsImFic3RyYWN0IjoiVGhlIEFudGliaW90aWMgR3VhcmRpYW4gKEFHKSBjYW1wYWlnbiwgZGV2ZWxvcGVkIGluIDIwMTQgaXMgYW4gb25saW5lICZsc3F1bztwbGVkZ2UmcnNxdW87IGFwcHJvYWNoIHRvIGVuZ2FnZSBoZWFsdGggd29ya2VycyBhbmQgdGhlIHB1YmxpYyBhYm91dCBhbnRpbWljcm9iaWFsIHJlc2lzdGFuY2UuIEl0IGlzIHVuZGVycGlubmVkIGJ5IG1vZGVscyBvZiBzY2llbmNlIGNvbW11bmljYXRpb24gYW5kIGJlaGF2aW91ciBjaGFuZ2UuIFNpbmNlIGl0cyBsYXVuY2ggdW50aWwgdGhlIGVuZCBvZiAyMDIxLCBtb3JlIHRoYW4gMTQwLDAwMCBpbmRpdmlkdWFscyBwbGVkZ2VkLiBBIHNlcnZpY2UgZXZhbHVhdGlvbiB3YXMgY29uZHVjdGVkIHRvIGRldGVybWluZSB0aGUgaW1wYWN0IG9mIHRoZSBjYW1wYWlnbiB1cG9uIFVLIHBoYXJtYWN5IHdvcmtlcnMsIGluIHJlc3BvbnNlIHRvIG5hdGlvbmFsIHRyYWluaW5nIGludHJvZHVjZWQgaW4gMjAyMC4gUGxlZGdlZCBwaGFybWFjeSB3b3JrZXJzIHdlcmUgc2VudCBhbiBvbmxpbmUgcXVlc3Rpb25uYWlyZSBjb2xsYXRpbmcgZGVtb2dyYXBoaWNzLCBzZWxmLXJlcG9ydGVkIGJlaGF2aW91ciBhbmQgb3Bwb3J0dW5pdHkgdG8gc3VwcG9ydCBwcnVkZW50IGFudGliaW90aWMgdXNlLiBJdCBhbHNvIGludmVzdGlnYXRlZCByZXNwb25kZW50cyZyc3F1bzsgZGFpbHkgcHJhY3RpY2UgYW5kIGFudGltaWNyb2JpYWwgc3Rld2FyZHNoaXAgKEFNUykgZWZmb3J0cywgYW5kIG1vdGl2YXRpb25zIGZvciBwbGVkZ2luZy4gQ2FwYWJpbGl0eSB3YXMgbWVhc3VyZWQgd2l0aCBhIHNldCBvZiBrbm93bGVkZ2UgcXVlc3Rpb25zLiBBd2FyZW5lc3Mgb2YgY2hhbmdlcyB0byB0aGUgQ29tbXVuaXR5IFBoYXJtYWN5IFF1YWxpdHkgU2NoZW1lIGluIEVuZ2xhbmQgdG8gaW5jbHVkZSBpbmNlbnRpdml6ZWQgdHJhaW5pbmcgb24gYW50aW1pY3JvYmlhbCByZXNpc3RhbmNlIChBTVIpIHdhcyBleHBsb3JlZC4gT2YgdGhlIDUzNDQgcGhhcm1hY3kgd29ya2VycyBpbnZpdGVkIHRvIHBhcnRpY2lwYXRlLCA3ODMgKDE0LjYlKSByZXNwb25kZWQgdG8gdGhlIHN1cnZleS4gVGhlcmUgd2FzIGEgc3RhdGlzdGljYWxseSBzaWduaWZpY2FudCBkaWZmZXJlbmNlIGJldHdlZW4gam9iIHJvbGVzIGFuZCBjYXBhYmlsaXR5IHNjb3JlLiBQaGFybWFjaXN0cywgaW5jbHVkaW5nIEFjYWRlbWljIGFuZCBIb3NwaXRhbCBQaGFybWFjaXN0cyBhbmQgUGhhcm1hY3kgVGVjaG5pY2lhbnMgcmVwb3J0ZWQgaGlnaGVyIGNvbmZpZGVuY2UgYW5kIGNhcGFiaWxpdHkgc2NvcmVzIHRoYW4gRGlzcGVuc2VycyBhbmQgUGhhcm1hY3kgQXNzaXN0YW50cyAoRiA9IDEzLjc3NiwgcCA9IDAuMDAwMikuIFJlc3BvbmRlbnRzIHJlcG9ydGVkIHN0cm9uZyBrbm93bGVkZ2Ugb24gYW50aW1pY3JvYmlhbCByZXNpc3RhbmNlIGFuZCBoaWdoIGNvbmZpZGVuY2UgaW4gZnVsZmlsbGluZyB0aGVpciBBRyBzdGV3YXJkc2hpcCBwbGVkZ2Ugd2l0aGluIGRhaWx5IHByYWN0aWNlcyAoOTIuNyUgb2YgYWxsIHJlc3BvbmRlbnRzIGFuc3dlcmVkIGFsbCBjYXBhYmlsaXR5IHF1ZXN0aW9ucywgYXMgbWVhc3VyZWQgYnkga25vd2xlZGdlLCBjb3JyZWN0bHkpLiBUd28gdGhpcmRzIG9mIHJlc3BvbmRlbnRzICg2MS42JSAoNDIzLzY5MykpIGFncmVlZCBvciBzdHJvbmdseSBhZ3JlZWQgdGhhdCB0aGV5IGhhZCBhY2Nlc3MgdG8gYW5kIHdlcmUgYWJsZSB0byB1dGlsaXNlIGxvY2FsIGFudGliaW90aWMgcHJlc2NyaWJpbmcgZ3VpZGFuY2UgYW5kIGEgc2ltaWxhciBwcm9wb3J0aW9uIG9mIHJlc3BvbmRpbmcgY29tbXVuaXR5IHBoYXJtYWNpc3RzICg2MCUpIHdlcmUgYXdhcmUgb2YgdGhlIGNvbnRlbnQgb2YgdGhlaXIgd29ya3BsYWNlIEFNUyBwbGFucy4gTm8gc3RhdGlzdGljYWxseSBzaWduaWZpY2FudCByZWxhdGlvbnNoaXBzIHdlcmUgZm91bmQgYmV0d2VlbiBtb3RpdmF0aW9ucyBmb3IgcGxlZGdpbmcgYW5kIHN1YnNlcXVlbnQgYmVoYXZpb3VyOyBwbGVkZ2luZyBkdWUgdG8gbWFuZGF0b3J5IHJlcXVpcmVtZW50cyBvZiB3b3JrLXBsYWNlIHRyYWluaW5nIHdhcyB0aGUgbW9zdCBjb21tb24gYW5zd2VyIGluIGJvdGggMjAxOSAoNDIlKSBhbmQgMjAyMCAoNTQlKSBjb2hvcnRzLiBUaGlzIGV2YWx1YXRpb24gc3VwcG9ydHMgdGhlIHZhbHVlIG9mIHRoZSBBRyBwbGVkZ2UtYmFzZWQgYXBwcm9hY2ggdG8gZW5nYWdlIGFuZCBlZHVjYXRlIHBoYXJtYWN5IHdvcmtlcnMuIFJlZmxlY3Rpb25zIHNob3cgaXRzIGltcGFjdCBvbiBpbmNyZWFzaW5nIGV2aWRlbmNlLWJhc2VkIHN0ZXdhcmRzaGlwIGZvciBwaGFybWFjeSB3b3JrZXJzIGFuZCB0aGVpciByZXNwb25zZSB0byBtYW5kYXRvcnkgdHJhaW5pbmcgcmVxdWlyZW1lbnQgYnkgZW1wbG95ZXJzIGhpZ2hsaWdodHMgdGhlIGVmZmVjdGl2ZW5lc3Mgb2YgdGhlIEFHIGNhbXBhaWduIHRvIHByb21vdGUgQU1TIHdpdGhpbiBwaGFybWFjeSB0ZWFtcy4iLCJwdWJsaXNoZXIiOiJNdWx0aWRpc2NpcGxpbmFyeSBEaWdpdGFsIFB1Ymxpc2hpbmcgSW5zdGl0dXRlIiwiaXNzdWUiOiI0Iiwidm9sdW1lIjoiMTAiLCJjb250YWluZXItdGl0bGUtc2hvcnQiOiIifSwiaXNUZW1wb3JhcnkiOmZhbHNlfSx7ImlkIjoiZDUwYWI4NmQtODQwYS0zMDNhLWEwYWQtNzI4ZjcxNzZmOGYxIiwiaXRlbURhdGEiOnsidHlwZSI6InJlcG9ydCIsImlkIjoiZDUwYWI4NmQtODQwYS0zMDNhLWEwYWQtNzI4ZjcxNzZmOGYxIiwidGl0bGUiOiJFeHBsb3JpbmcgdGhlIGltcGxlbWVudGF0aW9uIG9mIGludGVydmVudGlvbnMgdG8gcmVkdWNlIGFudGliaW90aWMgdXNlIChFTkFDVCBzdHVkeSkiLCJhdXRob3IiOlt7ImZhbWlseSI6IlB1YmxpYyBIZWFsdGggRW5nbGFuZCIsImdpdmVuIjoiIiwicGFyc2UtbmFtZXMiOmZhbHNlLCJkcm9wcGluZy1wYXJ0aWNsZSI6IiIsIm5vbi1kcm9wcGluZy1wYXJ0aWNsZSI6IiJ9XSwiYWNjZXNzZWQiOnsiZGF0ZS1wYXJ0cyI6W1syMDIyLDUsMTJdXX0sImlzc3VlZCI6eyJkYXRlLXBhcnRzIjpbWzIwMjFdXX0sImNvbnRhaW5lci10aXRsZS1zaG9ydCI6IiJ9LCJpc1RlbXBvcmFyeSI6ZmFsc2V9XX0=&quot;,&quot;citationItems&quot;:[{&quot;id&quot;:&quot;7454d139-0e1a-36fc-9768-8a0b55ab89ef&quot;,&quot;itemData&quot;:{&quot;type&quot;:&quot;article-journal&quot;,&quot;id&quot;:&quot;7454d139-0e1a-36fc-9768-8a0b55ab89ef&quot;,&quot;title&quot;:&quot;Evaluating UK Pharmacy Workers Knowledge, Attitudes and Behaviour towards Antimicrobial Stewardship and Assessing the Impact of Training in Community Pharmacy&quot;,&quot;author&quot;:[{&quot;family&quot;:&quot;Seaton&quot;,&quot;given&quot;:&quot;Donna&quot;,&quot;parse-names&quot;:false,&quot;dropping-particle&quot;:&quot;&quot;,&quot;non-dropping-particle&quot;:&quot;&quot;},{&quot;family&quot;:&quot;Ashiru-Oredope&quot;,&quot;given&quot;:&quot;Diane&quot;,&quot;parse-names&quot;:false,&quot;dropping-particle&quot;:&quot;&quot;,&quot;non-dropping-particle&quot;:&quot;&quot;},{&quot;family&quot;:&quot;Charlesworth&quot;,&quot;given&quot;:&quot;Jordan&quot;,&quot;parse-names&quot;:false,&quot;dropping-particle&quot;:&quot;&quot;,&quot;non-dropping-particle&quot;:&quot;&quot;},{&quot;family&quot;:&quot;Gemmell&quot;,&quot;given&quot;:&quot;Isla&quot;,&quot;parse-names&quot;:false,&quot;dropping-particle&quot;:&quot;&quot;,&quot;non-dropping-particle&quot;:&quot;&quot;},{&quot;family&quot;:&quot;Harrison&quot;,&quot;given&quot;:&quot;Roger&quot;,&quot;parse-names&quot;:false,&quot;dropping-particle&quot;:&quot;&quot;,&quot;non-dropping-particle&quot;:&quot;&quot;}],&quot;container-title&quot;:&quot;Pharmacy 2022, Vol. 10, Page 98&quot;,&quot;accessed&quot;:{&quot;date-parts&quot;:[[2023,5,29]]},&quot;DOI&quot;:&quot;10.3390/PHARMACY10040098&quot;,&quot;ISSN&quot;:&quot;2226-4787&quot;,&quot;URL&quot;:&quot;https://www.mdpi.com/2226-4787/10/4/98/htm&quot;,&quot;issued&quot;:{&quot;date-parts&quot;:[[2022,8,16]]},&quot;page&quot;:&quot;98&quot;,&quot;abstract&quot;:&quot;The Antibiotic Guardian (AG) campaign, developed in 2014 is an online &amp;lsquo;pledge&amp;rsquo; approach to engage health workers and the public about antimicrobial resistance. It is underpinned by models of science communication and behaviour change. Since its launch until the end of 2021, more than 140,000 individuals pledged. A service evaluation was conducted to determine the impact of the campaign upon UK pharmacy workers, in response to national training introduced in 2020. Pledged pharmacy workers were sent an online questionnaire collating demographics, self-reported behaviour and opportunity to support prudent antibiotic use. It also investigated respondents&amp;rsquo; daily practice and antimicrobial stewardship (AMS) efforts, and motivations for pledging. Capability was measured with a set of knowledge questions. Awareness of changes to the Community Pharmacy Quality Scheme in England to include incentivized training on antimicrobial resistance (AMR) was explored. Of the 5344 pharmacy workers invited to participate, 783 (14.6%) responded to the survey. There was a statistically significant difference between job roles and capability score. Pharmacists, including Academic and Hospital Pharmacists and Pharmacy Technicians reported higher confidence and capability scores than Dispensers and Pharmacy Assistants (F = 13.776, p = 0.0002). Respondents reported strong knowledge on antimicrobial resistance and high confidence in fulfilling their AG stewardship pledge within daily practices (92.7% of all respondents answered all capability questions, as measured by knowledge, correctly). Two thirds of respondents (61.6% (423/693)) agreed or strongly agreed that they had access to and were able to utilise local antibiotic prescribing guidance and a similar proportion of responding community pharmacists (60%) were aware of the content of their workplace AMS plans. No statistically significant relationships were found between motivations for pledging and subsequent behaviour; pledging due to mandatory requirements of work-place training was the most common answer in both 2019 (42%) and 2020 (54%) cohorts. This evaluation supports the value of the AG pledge-based approach to engage and educate pharmacy workers. Reflections show its impact on increasing evidence-based stewardship for pharmacy workers and their response to mandatory training requirement by employers highlights the effectiveness of the AG campaign to promote AMS within pharmacy teams.&quot;,&quot;publisher&quot;:&quot;Multidisciplinary Digital Publishing Institute&quot;,&quot;issue&quot;:&quot;4&quot;,&quot;volume&quot;:&quot;10&quot;,&quot;container-title-short&quot;:&quot;&quot;},&quot;isTemporary&quot;:false},{&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citationID&quot;:&quot;MENDELEY_CITATION_054e46b9-9160-4071-bfbb-807769983922&quot;,&quot;properties&quot;:{&quot;noteIndex&quot;:0},&quot;isEdited&quot;:false,&quot;manualOverride&quot;:{&quot;isManuallyOverridden&quot;:false,&quot;citeprocText&quot;:&quot;&lt;sup&gt;86&lt;/sup&gt;&quot;,&quot;manualOverrideText&quot;:&quot;&quot;},&quot;citationTag&quot;:&quot;MENDELEY_CITATION_v3_eyJjaXRhdGlvbklEIjoiTUVOREVMRVlfQ0lUQVRJT05fMDU0ZTQ2YjktOTE2MC00MDcxLWJmYmItODA3NzY5OTgzOTIyIiwicHJvcGVydGllcyI6eyJub3RlSW5kZXgiOjB9LCJpc0VkaXRlZCI6ZmFsc2UsIm1hbnVhbE92ZXJyaWRlIjp7ImlzTWFudWFsbHlPdmVycmlkZGVuIjpmYWxzZSwiY2l0ZXByb2NUZXh0IjoiPHN1cD44Njwvc3VwPiIsIm1hbnVhbE92ZXJyaWRlVGV4dCI6IiJ9LCJjaXRhdGlvbkl0ZW1zIjpbeyJpZCI6IjUzNWM2NTBlLWM4MTgtMzk3Yy05Mjk5LWE2ZGFkZWQxMzQ1ZiIsIml0ZW1EYXRhIjp7InR5cGUiOiJhcnRpY2xlLWpvdXJuYWwiLCJpZCI6IjUzNWM2NTBlLWM4MTgtMzk3Yy05Mjk5LWE2ZGFkZWQxMzQ1ZiIsInRpdGxlIjoiRGVzaWduaW5nIGFuZCBldmFsdWF0aW5nIGFuIGludGVycHJvZmVzc2lvbmFsIGVkdWNhdGlvbiBjb25mZXJlbmNlIGFwcHJvYWNoIHRvIGFudGltaWNyb2JpYWwgZWR1Y2F0aW9uIiwiYXV0aG9yIjpbeyJmYW1pbHkiOiJHdWlsZGluZyIsImdpdmVuIjoiQ2xhcmUiLCJwYXJzZS1uYW1lcyI6ZmFsc2UsImRyb3BwaW5nLXBhcnRpY2xlIjoiIiwibm9uLWRyb3BwaW5nLXBhcnRpY2xlIjoiIn0seyJmYW1pbHkiOiJIYXJkaXN0eSIsImdpdmVuIjoiSmVzc2ljYSIsInBhcnNlLW5hbWVzIjpmYWxzZSwiZHJvcHBpbmctcGFydGljbGUiOiIiLCJub24tZHJvcHBpbmctcGFydGljbGUiOiIifSx7ImZhbWlseSI6IlJhbmRsZXMiLCJnaXZlbiI6IkVsc2EiLCJwYXJzZS1uYW1lcyI6ZmFsc2UsImRyb3BwaW5nLXBhcnRpY2xlIjoiIiwibm9uLWRyb3BwaW5nLXBhcnRpY2xlIjoiIn0seyJmYW1pbHkiOiJTdGF0aGFtIiwiZ2l2ZW4iOiJMb3Vpc2UiLCJwYXJzZS1uYW1lcyI6ZmFsc2UsImRyb3BwaW5nLXBhcnRpY2xlIjoiIiwibm9uLWRyb3BwaW5nLXBhcnRpY2xlIjoiIn0seyJmYW1pbHkiOiJHcmVlbiIsImdpdmVuIjoiQWxhbiIsInBhcnNlLW5hbWVzIjpmYWxzZSwiZHJvcHBpbmctcGFydGljbGUiOiIiLCJub24tZHJvcHBpbmctcGFydGljbGUiOiIifSx7ImZhbWlseSI6IkJodWRpYSIsImdpdmVuIjoiUm9zaG5pIiwicGFyc2UtbmFtZXMiOmZhbHNlLCJkcm9wcGluZy1wYXJ0aWNsZSI6IiIsIm5vbi1kcm9wcGluZy1wYXJ0aWNsZSI6IiJ9LHsiZmFtaWx5IjoiVGhhbmRpIiwiZ2l2ZW4iOiJDaGFyYW4gU2luZ2giLCJwYXJzZS1uYW1lcyI6ZmFsc2UsImRyb3BwaW5nLXBhcnRpY2xlIjoiIiwibm9uLWRyb3BwaW5nLXBhcnRpY2xlIjoiIn0seyJmYW1pbHkiOiJUZW9kb3JjenVrIiwiZ2l2ZW4iOiJBbmRyZXciLCJwYXJzZS1uYW1lcyI6ZmFsc2UsImRyb3BwaW5nLXBhcnRpY2xlIjoiIiwibm9uLWRyb3BwaW5nLXBhcnRpY2xlIjoiIn0seyJmYW1pbHkiOiJTY290dCIsImdpdmVuIjoiTGVzbGV5IiwicGFyc2UtbmFtZXMiOmZhbHNlLCJkcm9wcGluZy1wYXJ0aWNsZSI6IiIsIm5vbi1kcm9wcGluZy1wYXJ0aWNsZSI6IiJ9LHsiZmFtaWx5IjoiTWF0dGhhbiIsImdpdmVuIjoiSm9hbm5hIiwicGFyc2UtbmFtZXMiOmZhbHNlLCJkcm9wcGluZy1wYXJ0aWNsZSI6IiIsIm5vbi1kcm9wcGluZy1wYXJ0aWNsZSI6IiJ9XSwiY29udGFpbmVyLXRpdGxlIjoiQk1DIE1lZGljYWwgRWR1Y2F0aW9uIiwiY29udGFpbmVyLXRpdGxlLXNob3J0IjoiQk1DIE1lZCBFZHVjIiwiYWNjZXNzZWQiOnsiZGF0ZS1wYXJ0cyI6W1syMDIzLDUsMjldXX0sIkRPSSI6IjEwLjExODYvUzEyOTA5LTAyMC0wMjI1Mi05L0ZJR1VSRVMvMSIsIklTU04iOiIxNDcyNjkyMCIsIlBNSUQiOiIzMzA1MDg5OCIsIlVSTCI6Imh0dHBzOi8vYm1jbWVkZWR1Yy5iaW9tZWRjZW50cmFsLmNvbS9hcnRpY2xlcy8xMC4xMTg2L3MxMjkwOS0wMjAtMDIyNTItOSIsImlzc3VlZCI6eyJkYXRlLXBhcnRzIjpbWzIwMjAsMTIsMV1dfSwicGFnZSI6IjEtMTMiLCJhYnN0cmFjdCI6IkJhY2tncm91bmQ6IEFyZ3VhYmx5LCBNZWRpY2FsIFNjaG9vbCBjdXJyaWN1bGEgYXJlIGRlZmljaWVudCBpbiBsZWFybmluZyBvcHBvcnR1bml0aWVzIHJlbGF0ZWQgdG8gdGhlIHNhZmUgYW5kIGVmZmVjdGl2ZSB1c2Ugb2YgbWVkaWNpbmVzLCBpbiBwYXJ0aWN1bGFyIGFudGltaWNyb2JpYWxzLiBJbmZlY3Rpb24gbWFuYWdlbWVudCBpcyBjb21wbGV4IGFuZCBtdWx0aWRpc2NpcGxpbmFyeSwgYW5kIGxlYXJuaW5nIG9wcG9ydHVuaXRpZXMgc2hvdWxkIHJlZmxlY3QgdGhlc2UgcHJpbmNpcGxlcy4gQWxpZ25lZCB0byB0aGUgY29tcGxleGl0eSBvZiB0aGUgc3ViamVjdCBtYXR0ZXIsIHNpbXVsYXRpb24gYW5kIGludGVycHJvZmVzc2lvbmFsIGJhc2VkIHRlYWNoaW5nIGFyZSBtZXRob2RzIHRoYXQgY2FuIGZvc3RlciB0aGUgY29sbGFib3JhdGl2ZSBza2lsbHMgcmVxdWlyZWQgb2YgZnV0dXJlIGhlYWx0aGNhcmUgcHJvZmVzc2lvbmFscy4gVGhlcmUgaGF2ZSBiZWVuIGNhbGxzIHRvIGRldmVsb3AgdGhlc2UgbWV0aG9kcyBpbiB0aGUgdGVhY2hpbmcgb2Ygc2FmZSBwcmVzY3JpYmluZyBhbmQgdGhlIG1hbmFnZW1lbnQgb2YgaW5mZWN0aW9uczsgaG93ZXZlciwgcmVwb3J0cyBvZiBzdWNoIHN0dWRpZXMgYXJlIGxpbWl0ZWQuIE1ldGhvZHM6IFdlIGRldmVsb3BlZCBhbiBpbnRlcnByb2Zlc3Npb25hbCBlZHVjYXRpb24gKElQRSkgY29uZmVyZW5jZSBmb3Igc2Vjb25kIHllYXIgdW5kZXJncmFkdWF0ZSBtZWRpY2FsIGFuZCBwaGFybWFjeSBzdHVkZW50cyBiYXNlZCBpbiB0aGUgTm9ydGggRWFzdCBvZiBFbmdsYW5kLiBXZSBjb25zaWRlcmVkIGNvbnRhY3QgdGhlb3J5IGluIHRoZSBkZXNpZ24gb2YgdGhyZWUgc21hbGwgZ3JvdXAgaW50ZXJwcm9mZXNzaW9uYWwgd29ya3Nob3BzLCBvbiB0aGUgYnJvYWQgdGhlbWVzIG9mIGFudGltaWNyb2JpYWwgc3Rld2FyZHNoaXAsIGluZmVjdGlvbiBtYW5hZ2VtZW50IGFuZCBwYXRpZW50IHNhZmV0eS4gQSBtaXhlZCBtZXRob2RzIGFwcHJvYWNoIGFzc2Vzc2VkIHN0dWRlbnRz4oCZIGF0dGl0dWRlcyB0b3dhcmRzIElQRSwgYmFycmllcnMgYW5kIGZhY2lsaXRhdG9ycyBvZiBsZWFybmluZywgYW5kIHBlcmNlaXZlZCBsZWFybmluZyBnYWlucy4gUXVhbGl0YXRpdmUgZGF0YSBmcm9tIHdvcmtzaG9wIGV2YWx1YXRpb24gZm9ybXMgd2VyZSBhbmFseXNlZCB0aGVtYXRpY2FsbHksIHdoaWxlIHF1YW50aXRhdGl2ZSBkYXRhIHdlcmUgYW5hbHlzZWQgZGVzY3JpcHRpdmVseSBhbmQgZGlmZmVyZW5jZXMgYmV0d2VlbiBtZWRpY2FsIGFuZCBwaGFybWFjeSBjb2hvcnRzIGFuYWx5c2VkIHVzaW5nIHVucGFpcmVkIHR3by10YWlsZWQgdC10ZXN0cy4gUmVzdWx0czogMjI2LzM1MiBzdHVkZW50cyByZXR1cm5lZCB0aGUgd29ya3Nob3AgZXZhbHVhdGlvbiBmb3JtcyAoNjYlIG9mIHBoYXJtYWN5IHN0dWRlbnRzLCA2MiUgb2YgbWVkaWNhbCBzdHVkZW50cykuIDI4MS8zNTIgc3R1ZGVudHMgcmVzcG9uZGVkIHRvIGEgc2VyaWVzIG9mIExpa2VydCBzY2FsZSBxdWVzdGlvbnMgb24gdGhlIHZhbHVlIG9mIGludGVycHJvZmVzc2lvbmFsIGVkdWNhdGlvbiAoODglIG9mIHBoYXJtYWN5IHN0dWRlbnRzLCA3MCUgb2YgbWVkaWNhbCBzdHVkZW50cykuIFN0dWRlbnRzIHJlcG9ydGVkIGFjcXVpc2l0aW9uIG9mIGtub3dsZWRnZSBhbmQgc2tpbGxzLCBpbmNsdWRpbmcgY29uY2VwdHMgYW5kIHByb2NlZHVyZXMgcmVsYXRlZCB0byBpbmZlY3Rpb24gbWFuYWdlbWVudCBhbmQgYW50aW1pY3JvYmlhbCBwcmVzY3JpYmluZywgYW5kIHRoZSBkZXZlbG9wbWVudCBvZiBwcm9ibGVtLXNvbHZpbmcgYW5kIGNyaXRpY2FsIGV2YWx1YXRpb24gc2tpbGxzLiBTdHVkZW50cyByZWZsZWN0ZWQgb24gdGhlaXIgYXR0aXR1ZGUgdG93YXJkcyBpbnRlcnByb2Zlc3Npb25hbCBjb2xsYWJvcmF0aW9uLiBUaGV5IHJlcG9ydGVkIGEgZ3JlYXRlciB1bmRlcnN0YW5kaW5nIG9mIHRoZSByb2xlcyBvZiBvdGhlciBoZWFsdGhjYXJlIHByb2Zlc3Npb25hbHMsIHJlZmxlY3RlZCBvbiB0aGUgaW1wb3J0YW5jZSBvZiBlZmZlY3RpdmUgY29tbXVuaWNhdGlvbiBpbiBlbnN1cmluZyBwYXRpZW50IHNhZmV0eSwgYW5kIHdlcmUgbW9yZSBjb25maWRlbnQgdG8gd29yayBpbiBpbnRlcnByb2Zlc3Npb25hbCB0ZWFtcyBhZnRlciB0aGUgY29uZmVyZW5jZS4gQ29uY2x1c2lvbnM6IEEgcm9idXN0IElQRSBldmVudCwgdGhlb3JldGljYWxseSB1bmRlcnBpbm5lZCBieSBjb250YWN0IHRoZW9yeSBhbmQgZGV2ZWxvcGVkIGNvbGxhYm9yYXRpdmVseSwgYWNoaWV2ZWQgaW50ZXJwcm9mZXNzaW9uYWwgbGVhcm5pbmcgYXQgc2NhbGUgYW5kIGhlbHBlZCBkZXZlbG9wIGhlYWx0aGNhcmUgcHJvZmVzc2lvbmFscyB3aWxsaW5nIHRvIGNvbGxhYm9yYXRlIGFjcm9zcyBkaXNjaXBsaW5lcy4gVGhlIHJlc291cmNlcywgYW5kIGV2YWx1YXRpb24gaW5zaWdodHMgYmFzZWQgb24gdGhlIDNQIChwcmVzYWdlLCBwcm9jZXNzLCBhbmQgcHJvZHVjdCkgbW9kZWwgb2YgbGVhcm5pbmcgYW5kIHRlYWNoaW5nLCB3aWxsIGJlIG9mIHZhbHVlIHRvIG90aGVyIGVkdWNhdG9ycyB3aG8gc2VlayB0byBkZXZlbG9wIHRoZW9yZXRpY2FsbHktc291bmQgSVBFIGludGVydmVudGlvbnMuIiwicHVibGlzaGVyIjoiQmlvTWVkIENlbnRyYWwgTHRkIiwiaXNzdWUiOiIxIiwidm9sdW1lIjoiMjAifSwiaXNUZW1wb3JhcnkiOmZhbHNlfV19&quot;,&quot;citationItems&quot;:[{&quot;id&quot;:&quot;535c650e-c818-397c-9299-a6daded1345f&quot;,&quot;itemData&quot;:{&quot;type&quot;:&quot;article-journal&quot;,&quot;id&quot;:&quot;535c650e-c818-397c-9299-a6daded1345f&quot;,&quot;title&quot;:&quot;Designing and evaluating an interprofessional education conference approach to antimicrobial education&quot;,&quot;author&quot;:[{&quot;family&quot;:&quot;Guilding&quot;,&quot;given&quot;:&quot;Clare&quot;,&quot;parse-names&quot;:false,&quot;dropping-particle&quot;:&quot;&quot;,&quot;non-dropping-particle&quot;:&quot;&quot;},{&quot;family&quot;:&quot;Hardisty&quot;,&quot;given&quot;:&quot;Jessica&quot;,&quot;parse-names&quot;:false,&quot;dropping-particle&quot;:&quot;&quot;,&quot;non-dropping-particle&quot;:&quot;&quot;},{&quot;family&quot;:&quot;Randles&quot;,&quot;given&quot;:&quot;Elsa&quot;,&quot;parse-names&quot;:false,&quot;dropping-particle&quot;:&quot;&quot;,&quot;non-dropping-particle&quot;:&quot;&quot;},{&quot;family&quot;:&quot;Statham&quot;,&quot;given&quot;:&quot;Louise&quot;,&quot;parse-names&quot;:false,&quot;dropping-particle&quot;:&quot;&quot;,&quot;non-dropping-particle&quot;:&quot;&quot;},{&quot;family&quot;:&quot;Green&quot;,&quot;given&quot;:&quot;Alan&quot;,&quot;parse-names&quot;:false,&quot;dropping-particle&quot;:&quot;&quot;,&quot;non-dropping-particle&quot;:&quot;&quot;},{&quot;family&quot;:&quot;Bhudia&quot;,&quot;given&quot;:&quot;Roshni&quot;,&quot;parse-names&quot;:false,&quot;dropping-particle&quot;:&quot;&quot;,&quot;non-dropping-particle&quot;:&quot;&quot;},{&quot;family&quot;:&quot;Thandi&quot;,&quot;given&quot;:&quot;Charan Singh&quot;,&quot;parse-names&quot;:false,&quot;dropping-particle&quot;:&quot;&quot;,&quot;non-dropping-particle&quot;:&quot;&quot;},{&quot;family&quot;:&quot;Teodorczuk&quot;,&quot;given&quot;:&quot;Andrew&quot;,&quot;parse-names&quot;:false,&quot;dropping-particle&quot;:&quot;&quot;,&quot;non-dropping-particle&quot;:&quot;&quot;},{&quot;family&quot;:&quot;Scott&quot;,&quot;given&quot;:&quot;Lesley&quot;,&quot;parse-names&quot;:false,&quot;dropping-particle&quot;:&quot;&quot;,&quot;non-dropping-particle&quot;:&quot;&quot;},{&quot;family&quot;:&quot;Matthan&quot;,&quot;given&quot;:&quot;Joanna&quot;,&quot;parse-names&quot;:false,&quot;dropping-particle&quot;:&quot;&quot;,&quot;non-dropping-particle&quot;:&quot;&quot;}],&quot;container-title&quot;:&quot;BMC Medical Education&quot;,&quot;container-title-short&quot;:&quot;BMC Med Educ&quot;,&quot;accessed&quot;:{&quot;date-parts&quot;:[[2023,5,29]]},&quot;DOI&quot;:&quot;10.1186/S12909-020-02252-9/FIGURES/1&quot;,&quot;ISSN&quot;:&quot;14726920&quot;,&quot;PMID&quot;:&quot;33050898&quot;,&quot;URL&quot;:&quot;https://bmcmededuc.biomedcentral.com/articles/10.1186/s12909-020-02252-9&quot;,&quot;issued&quot;:{&quot;date-parts&quot;:[[2020,12,1]]},&quot;page&quot;:&quot;1-13&quot;,&quot;abstract&quot;:&quot;Background: Arguably, Medical School curricula are deficient in learning opportunities related to the safe and effective use of medicines, in particular antimicrobials. Infection management is complex and multidisciplinary, and learning opportunities should reflect these principles. Aligned to the complexity of the subject matter, simulation and interprofessional based teaching are methods that can foster the collaborative skills required of future healthcare professionals. There have been calls to develop these methods in the teaching of safe prescribing and the management of infections; however, reports of such studies are limited. Methods: We developed an interprofessional education (IPE) conference for second year undergraduate medical and pharmacy students based in the North East of England. We considered contact theory in the design of three small group interprofessional workshops, on the broad themes of antimicrobial stewardship, infection management and patient safety. A mixed methods approach assessed students’ attitudes towards IPE, barriers and facilitators of learning, and perceived learning gains. Qualitative data from workshop evaluation forms were analysed thematically, while quantitative data were analysed descriptively and differences between medical and pharmacy cohorts analysed using unpaired two-tailed t-tests. Results: 226/352 students returned the workshop evaluation forms (66% of pharmacy students, 62% of medical students). 281/352 students responded to a series of Likert scale questions on the value of interprofessional education (88% of pharmacy students, 70% of medical students). Students reported acquisition of knowledge and skills, including concepts and procedures related to infection management and antimicrobial prescribing, and the development of problem-solving and critical evaluation skills. Students reflected on their attitude towards interprofessional collaboration. They reported a greater understanding of the roles of other healthcare professionals, reflected on the importance of effective communication in ensuring patient safety, and were more confident to work in interprofessional teams after the conference. Conclusions: A robust IPE event, theoretically underpinned by contact theory and developed collaboratively, achieved interprofessional learning at scale and helped develop healthcare professionals willing to collaborate across disciplines. The resources, and evaluation insights based on the 3P (presage, process, and product) model of learning and teaching, will be of value to other educators who seek to develop theoretically-sound IPE interventions.&quot;,&quot;publisher&quot;:&quot;BioMed Central Ltd&quot;,&quot;issue&quot;:&quot;1&quot;,&quot;volume&quot;:&quot;20&quot;},&quot;isTemporary&quot;:false}]},{&quot;citationID&quot;:&quot;MENDELEY_CITATION_6ca42d17-1c6e-474c-80c0-96cbbddc4943&quot;,&quot;properties&quot;:{&quot;noteIndex&quot;:0},&quot;isEdited&quot;:false,&quot;manualOverride&quot;:{&quot;isManuallyOverridden&quot;:false,&quot;citeprocText&quot;:&quot;&lt;sup&gt;87&lt;/sup&gt;&quot;,&quot;manualOverrideText&quot;:&quot;&quot;},&quot;citationTag&quot;:&quot;MENDELEY_CITATION_v3_eyJjaXRhdGlvbklEIjoiTUVOREVMRVlfQ0lUQVRJT05fNmNhNDJkMTctMWM2ZS00NzRjLTgwYzAtOTZjYmJkZGM0OTQzIiwicHJvcGVydGllcyI6eyJub3RlSW5kZXgiOjB9LCJpc0VkaXRlZCI6ZmFsc2UsIm1hbnVhbE92ZXJyaWRlIjp7ImlzTWFudWFsbHlPdmVycmlkZGVuIjpmYWxzZSwiY2l0ZXByb2NUZXh0IjoiPHN1cD44Nzwvc3VwPiIsIm1hbnVhbE92ZXJyaWRlVGV4dCI6IiJ9LCJjaXRhdGlvbkl0ZW1zIjpbeyJpZCI6IjNkZjg2ZjJlLTM0NDctMzFjMy04OWFhLTg2MmQ1Y2QwZWY2NiIsIml0ZW1EYXRhIjp7InR5cGUiOiJhcnRpY2xlLWpvdXJuYWwiLCJpZCI6IjNkZjg2ZjJlLTM0NDctMzFjMy04OWFhLTg2MmQ1Y2QwZWY2NiIsInRpdGxlIjoiQXNzZXNzaW5nIHRoZSBpbXBhY3Qgb2YgYSBnbG9iYWwgaGVhbHRoIGZlbGxvd3NoaXAgb24gcGhhcm1hY2lzdHPigJkgbGVhZGVyc2hpcCBza2lsbHMgYW5kIGNvbnNpZGVyYXRpb24gb2YgYmVuZWZpdHMgdG8gdGhlIG5hdGlvbmFsIGhlYWx0aCBzZXJ2aWNlIChOSFMpIGluIHRoZSBVbml0ZWQgS2luZ2RvbSIsImF1dGhvciI6W3siZmFtaWx5IjoiQnJhbmRpc2giLCJnaXZlbiI6IkNsYWlyZSIsInBhcnNlLW5hbWVzIjpmYWxzZSwiZHJvcHBpbmctcGFydGljbGUiOiIiLCJub24tZHJvcHBpbmctcGFydGljbGUiOiIifSx7ImZhbWlseSI6IkdhcnJhZ2hhbiIsImdpdmVuIjoiRnJhbmNlcyIsInBhcnNlLW5hbWVzIjpmYWxzZSwiZHJvcHBpbmctcGFydGljbGUiOiIiLCJub24tZHJvcHBpbmctcGFydGljbGUiOiIifSx7ImZhbWlseSI6Ik5nIiwiZ2l2ZW4iOiJCZWUgWWVhbiIsInBhcnNlLW5hbWVzIjpmYWxzZSwiZHJvcHBpbmctcGFydGljbGUiOiIiLCJub24tZHJvcHBpbmctcGFydGljbGUiOiIifSx7ImZhbWlseSI6IlJ1c3NlbGwtSG9iYnMiLCJnaXZlbiI6IkthdGUiLCJwYXJzZS1uYW1lcyI6ZmFsc2UsImRyb3BwaW5nLXBhcnRpY2xlIjoiIiwibm9uLWRyb3BwaW5nLXBhcnRpY2xlIjoiIn0seyJmYW1pbHkiOiJPbGFveWUiLCJnaXZlbiI6Ik9tb3RheW8iLCJwYXJzZS1uYW1lcyI6ZmFsc2UsImRyb3BwaW5nLXBhcnRpY2xlIjoiIiwibm9uLWRyb3BwaW5nLXBhcnRpY2xlIjoiIn0seyJmYW1pbHkiOiJBc2hpcnUtT3JlZG9wZSIsImdpdmVuIjoiRGlhbmUiLCJwYXJzZS1uYW1lcyI6ZmFsc2UsImRyb3BwaW5nLXBhcnRpY2xlIjoiIiwibm9uLWRyb3BwaW5nLXBhcnRpY2xlIjoiIn1dLCJjb250YWluZXItdGl0bGUiOiJIZWFsdGhjYXJlIChTd2l0emVybGFuZCkiLCJhY2Nlc3NlZCI6eyJkYXRlLXBhcnRzIjpbWzIwMjMsNSwyOV1dfSwiRE9JIjoiMTAuMzM5MC9IRUFMVEhDQVJFOTA3MDg5MC9TMSIsIklTU04iOiIyMjI3OTAzMiIsIlBNSUQiOiIzNDM1NjI2OCIsIlVSTCI6Imh0dHBzOi8vd3d3Lm1kcGkuY29tLzIyMjctOTAzMi85LzcvODkwL2h0bSIsImlzc3VlZCI6eyJkYXRlLXBhcnRzIjpbWzIwMjEsNywxXV19LCJwYWdlIjoiODkwIiwiYWJzdHJhY3QiOiJBbnRpbWljcm9iaWFsIHJlc2lzdGFuY2UgKEFNUikgcG9zZXMgYSBnbG9iYWwsIHB1YmxpYyBoZWFsdGggY29uY2VybiB0aGF0IGFmZmVjdHMgaHVtYW5zLCBhbmltYWxzIGFuZCB0aGUgZW52aXJvbm1lbnQuIFRoZSBVSyBGbGVtaW5nIEZ1bmTigJlzIENvbW1vbndlYWx0aCBQYXJ0bmVyc2hpcHMgZm9yIEFudGltaWNyb2JpYWwgU3Rld2FyZHNoaXAgKEN3UEFNUykgc2NoZW1lIGFpbWVkIHRvIHN1cHBvcnQgYW50aW1pY3JvYmlhbCBzdGV3YXJkc2hpcCBpbml0aWF0aXZlcyB0byB0YWNrbGUgQU1SIHRocm91Z2ggYSBoZWFsdGggcGFydG5lcnNoaXAgbW9kZWwgdGhhdCB1dGlsaXNlcyB2b2x1bnRlZXJzLiBUaGVyZSBpcyBldmlkZW5jZSB0byBpbmRpY2F0ZSB0aGF0IE5IUyBzdGFmZiBwYXJ0aWNpcGF0aW5nIGluIGludGVybmF0aW9uYWwgaGVhbHRoIHByb2plY3RzIGRldmVsb3AgbGVhZGVyc2hpcCBza2lsbHMuIFJ1bm5pbmcgaW4gcGFyYWxsZWwgd2l0aCB0aGUgQ3dQQU1TIHNjaGVtZSB3YXMgdGhlIGZpcnN0IENoaWVmIFBoYXJtYWNldXRpY2FsIE9mZmljZXLigJlzIEdsb2JhbCBIZWFsdGggKENQaE9HSCkgRmVsbG93c2hpcCBmb3IgcGhhcm1hY2lzdHMgaW4gdGhlIFVLLiBJbiB0aGlzIG1hbnVzY3JpcHQsIHdlIGV2YWx1YXRlIHRoZSBpbXBhY3QsIGlmIGFueSwgb2YgcGFydGljaXBhdGlvbiBpbiB0aGUgQ3dQQU1TIHNjaGVtZSBhbmQgdGhlIENQaE9HSCBGZWxsb3dzaGlwLCBwYXJ0aWN1bGFybHkgaW4gcmVsYXRpb24gdG8gbGVhZGVyc2hpcCBza2lsbHMsIGFuZCBjb25zaWRlciBpZiB0aGVyZSBhcmUgZGVtb25zdHJhYmxlIGJlbmVmaXRzIGZvciB0aGUgTkhTLiBUaGUgMTYgQ1BoT0dIIEZlbGxvd3Mgd2VyZSBpbnZpdGVkIHRvIGNvbXBsZXRlIGFub255bWlzZWQgYmFzZWxpbmUgYW5kIHBvc3QtRmVsbG93c2hpcCBzZWxmLWFzc2Vzc21lbnQuIFRoaXMgY29uc2lkZXJlZCB0aGUgaW1wYWN0IG9mIHRoZSBGZWxsb3dzaGlwIG9uIHBlcnNvbmFsLCBwcm9mZXNzaW9uYWwgYW5kIGxlYWRlcnNoaXAgZGV2ZWxvcG1lbnQuIFNlbmlvciBjb2xsZWFndWVzIHdlcmUgaW52aXRlZCB0byBwcm92aWRlIGluc2lnaHRzIGludG8gaG93IHRoZSBGZWxsb3dzIGhhZCBwZXJmb3JtZWQgb3ZlciB0aGUgY291cnNlIG9mIHRoZSBGZWxsb3dzaGlwLiBBbGwgRmVsbG93cyByZXNwb25kZWQgdG8gYm90aCB0aGUgcHJlLWFuZCBwb3N0LUZlbGxvd3NoaXAgcXVlc3Rpb25uYWlyZXMgd2l0aCBhIHJldHVybiBvZiAxMDAlICgxNi8xNikgcmVzcG9uc2UgcmF0ZS4gVGhlcmUgd2FzIGEgc2lnbmlmaWNhbnQgaW1wcm92ZW1lbnQgaW4gRmVsbG93c+KAmSBwZXJjZXB0aW9uIG9mIHRoZWlyIGNvbmZpZGVuY2UsIHRlYWNoaW5nIGFiaWxpdGllcywgdW5kZXJzdGFuZGluZyBvZiBiZWhhdmlvdXIgY2hhbmdlLCBtYW5hZ2VtZW50IGFuZCBjb21tdW5pY2F0aW9uIHNraWxscy4gSG93ZXZlciwgdGhlcmUgd2FzIG5vIGNoYW5nZSBpbiB0aGUgRmVsbG93c+KAmSBhdHRpdHVkZSB0byB3b3JrLiBGZWVkYmFjayB3YXMgcmVjZWl2ZWQgZnJvbSAyNiBzZW5pb3IgY29sbGVhZ3VlcyBmb3IgMTQgb2YgdGhlIENQaE9HSCBGZWxsb3dzLiBPdmVyYWxsLCBzZW5pb3IgY29sbGVhZ3VlcyBjb25zaWRlcmVkIENQaE9HSCBGZWxsb3dzIHRvIHByb2dyZXNzIGZyb20gcHJvZmljaWVudC9lc3RhYmxpc2hlZCBjb21wZXRlbmNpZXMgdG8gc3Ryb25nL2V4Y2VsbGVudCB3aGVuIHVzaW5nIHRoZSBuYXRpb25hbCBwaGFybWFjeSBQZWVyIEFzc2Vzc21lbnQgVG9vbCBhbmQgTkhTIEhlYWx0aGNhcmUgTGVhZGVyc2hpcCBNb2RlbC4gVGhlIG1ham9yaXR5ICg4OCUpIG9mIHNlbmlvciBjb2xsZWFndWVzIHdvdWxkIHJlY29tbWVuZCB0aGUgRmVsbG93c2hpcCB0byBvdGhlciBwaGFybWFjaXN0cy4gVGhlIGFuYWx5c2lzIG9mIHRoZSBkYXRhIHByb3ZpZGVkIHN1Z2dlc3RzIHRoYXQgdGhpcyBDUGhPR0ggRmVsbG93c2hpcCBsZWQgdG8gdGhlIHVwc2tpbGxpbmcgb2YgbW9yZSBjb25maWRlbnQsIG1vdGl2YXRlZCBwaGFybWFjaXN0IGxlYWRlcnMgd2l0aCBhIHBhc3Npb24gZm9yIGdsb2JhbCBoZWFsdGguIFRoaXMgc3VwcG9ydHMgdGhlIE5IU+KAmXMgbG9uZy10ZXJtIHBsYW4g4oCcdG8gc3RyZW5ndGhlbiBhbmQgc3VwcG9ydCBnb29kIGNvbXBhc3Npb25hdGUgYW5kIGRpdmVyc2UgbGVhZGVyc2hpcCBhdCBhbGwgbGV2ZWxz4oCdLiBDb25zdHJ1Y3RpdmUgZmVlZGJhY2sgd2FzIHJlY2VpdmVkIGZvciBpbXByb3ZlbWVudHMgdG8gdGhlIEZlbGxvd3NoaXAuIEpvYiBzYXRpc2ZhY3Rpb24gYW5kIG1vdGl2YXRpb24gaW1wcm92ZWQsIHdpdGggc2V2ZW4gQ1BoT0dIIEZlbGxvd3MgcmVwb3J0aW5nIGEgY2hhbmdlIGluIGpvYiByb2xlIGFuZCBmaXZlIHJlY2VpdmluZyBhIHByb21vdGlvbi4iLCJwdWJsaXNoZXIiOiJNRFBJIEFHIiwiaXNzdWUiOiI3Iiwidm9sdW1lIjoiOSIsImNvbnRhaW5lci10aXRsZS1zaG9ydCI6IiJ9LCJpc1RlbXBvcmFyeSI6ZmFsc2V9XX0=&quot;,&quot;citationItems&quot;:[{&quot;id&quot;:&quot;3df86f2e-3447-31c3-89aa-862d5cd0ef66&quot;,&quot;itemData&quot;:{&quot;type&quot;:&quot;article-journal&quot;,&quot;id&quot;:&quot;3df86f2e-3447-31c3-89aa-862d5cd0ef66&quot;,&quot;title&quot;:&quot;Assessing the impact of a global health fellowship on pharmacists’ leadership skills and consideration of benefits to the national health service (NHS) in the United Kingdom&quot;,&quot;author&quot;:[{&quot;family&quot;:&quot;Brandish&quot;,&quot;given&quot;:&quot;Claire&quot;,&quot;parse-names&quot;:false,&quot;dropping-particle&quot;:&quot;&quot;,&quot;non-dropping-particle&quot;:&quot;&quot;},{&quot;family&quot;:&quot;Garraghan&quot;,&quot;given&quot;:&quot;Frances&quot;,&quot;parse-names&quot;:false,&quot;dropping-particle&quot;:&quot;&quot;,&quot;non-dropping-particle&quot;:&quot;&quot;},{&quot;family&quot;:&quot;Ng&quot;,&quot;given&quot;:&quot;Bee Yean&quot;,&quot;parse-names&quot;:false,&quot;dropping-particle&quot;:&quot;&quot;,&quot;non-dropping-particle&quot;:&quot;&quot;},{&quot;family&quot;:&quot;Russell-Hobbs&quot;,&quot;given&quot;:&quot;Kate&quot;,&quot;parse-names&quot;:false,&quot;dropping-particle&quot;:&quot;&quot;,&quot;non-dropping-particle&quot;:&quot;&quot;},{&quot;family&quot;:&quot;Olaoye&quot;,&quot;given&quot;:&quot;Omotayo&quot;,&quot;parse-names&quot;:false,&quot;dropping-particle&quot;:&quot;&quot;,&quot;non-dropping-particle&quot;:&quot;&quot;},{&quot;family&quot;:&quot;Ashiru-Oredope&quot;,&quot;given&quot;:&quot;Diane&quot;,&quot;parse-names&quot;:false,&quot;dropping-particle&quot;:&quot;&quot;,&quot;non-dropping-particle&quot;:&quot;&quot;}],&quot;container-title&quot;:&quot;Healthcare (Switzerland)&quot;,&quot;accessed&quot;:{&quot;date-parts&quot;:[[2023,5,29]]},&quot;DOI&quot;:&quot;10.3390/HEALTHCARE9070890/S1&quot;,&quot;ISSN&quot;:&quot;22279032&quot;,&quot;PMID&quot;:&quot;34356268&quot;,&quot;URL&quot;:&quot;https://www.mdpi.com/2227-9032/9/7/890/htm&quot;,&quot;issued&quot;:{&quot;date-parts&quot;:[[2021,7,1]]},&quot;page&quot;:&quot;890&quot;,&quot;abstract&quot;:&quot;Antimicrobial resistance (AMR) poses a global, public health concern that affects humans, animals and the environment. The UK Fleming Fund’s Commonwealth Partnerships for Antimicrobial Stewardship (CwPAMS) scheme aimed to support antimicrobial stewardship initiatives to tackle AMR through a health partnership model that utilises volunteers. There is evidence to indicate that NHS staff participating in international health projects develop leadership skills. Running in parallel with the CwPAMS scheme was the first Chief Pharmaceutical Officer’s Global Health (CPhOGH) Fellowship for pharmacists in the UK. In this manuscript, we evaluate the impact, if any, of participation in the CwPAMS scheme and the CPhOGH Fellowship, particularly in relation to leadership skills, and consider if there are demonstrable benefits for the NHS. The 16 CPhOGH Fellows were invited to complete anonymised baseline and post-Fellowship self-assessment. This considered the impact of the Fellowship on personal, professional and leadership development. Senior colleagues were invited to provide insights into how the Fellows had performed over the course of the Fellowship. All Fellows responded to both the pre-and post-Fellowship questionnaires with a return of 100% (16/16) response rate. There was a significant improvement in Fellows’ perception of their confidence, teaching abilities, understanding of behaviour change, management and communication skills. However, there was no change in the Fellows’ attitude to work. Feedback was received from 26 senior colleagues for 14 of the CPhOGH Fellows. Overall, senior colleagues considered CPhOGH Fellows to progress from proficient/established competencies to strong/excellent when using the national pharmacy Peer Assessment Tool and NHS Healthcare Leadership Model. The majority (88%) of senior colleagues would recommend the Fellowship to other pharmacists. The analysis of the data provided suggests that this CPhOGH Fellowship led to the upskilling of more confident, motivated pharmacist leaders with a passion for global health. This supports the NHS’s long-term plan “to strengthen and support good compassionate and diverse leadership at all levels”. Constructive feedback was received for improvements to the Fellowship. Job satisfaction and motivation improved, with seven CPhOGH Fellows reporting a change in job role and five receiving a promotion.&quot;,&quot;publisher&quot;:&quot;MDPI AG&quot;,&quot;issue&quot;:&quot;7&quot;,&quot;volume&quot;:&quot;9&quot;,&quot;container-title-short&quot;:&quot;&quot;},&quot;isTemporary&quot;:false}]},{&quot;citationID&quot;:&quot;MENDELEY_CITATION_759d9007-2576-4a30-be9d-7407293919ce&quot;,&quot;properties&quot;:{&quot;noteIndex&quot;:0},&quot;isEdited&quot;:false,&quot;manualOverride&quot;:{&quot;isManuallyOverridden&quot;:false,&quot;citeprocText&quot;:&quot;&lt;sup&gt;120&lt;/sup&gt;&quot;,&quot;manualOverrideText&quot;:&quot;&quot;},&quot;citationTag&quot;:&quot;MENDELEY_CITATION_v3_eyJjaXRhdGlvbklEIjoiTUVOREVMRVlfQ0lUQVRJT05fNzU5ZDkwMDctMjU3Ni00YTMwLWJlOWQtNzQwNzI5MzkxOWNlIiwicHJvcGVydGllcyI6eyJub3RlSW5kZXgiOjB9LCJpc0VkaXRlZCI6ZmFsc2UsIm1hbnVhbE92ZXJyaWRlIjp7ImlzTWFudWFsbHlPdmVycmlkZGVuIjpmYWxzZSwiY2l0ZXByb2NUZXh0IjoiPHN1cD4xMjA8L3N1cD4iLCJtYW51YWxPdmVycmlkZVRleHQiOiIifSwiY2l0YXRpb25JdGVtcyI6W3siaWQiOiJmYWJmNTQ1Yi03ZjY0LTNhMmMtODczMy05M2Y5NGEyNDY3ZTUiLCJpdGVtRGF0YSI6eyJ0eXBlIjoiYXJ0aWNsZS1qb3VybmFsIiwiaWQiOiJmYWJmNTQ1Yi03ZjY0LTNhMmMtODczMy05M2Y5NGEyNDY3ZTUiLCJ0aXRsZSI6IkNvc3QtRWZmZWN0aXZlbmVzcyBvZiBQb2ludC1vZi1DYXJlIEMtUmVhY3RpdmUgUHJvdGVpbiBUZXN0cyBmb3IgUmVzcGlyYXRvcnkgVHJhY3QgSW5mZWN0aW9uIGluIFByaW1hcnkgQ2FyZSBpbiBFbmdsYW5kIiwiYXV0aG9yIjpbeyJmYW1pbHkiOiJIdW50ZXIiLCJnaXZlbiI6IlJhY2hhZWwiLCJwYXJzZS1uYW1lcyI6ZmFsc2UsImRyb3BwaW5nLXBhcnRpY2xlIjoiIiwibm9uLWRyb3BwaW5nLXBhcnRpY2xlIjoiIn1dLCJjb250YWluZXItdGl0bGUiOiJBZHZhbmNlcyBpbiBUaGVyYXB5IiwiY29udGFpbmVyLXRpdGxlLXNob3J0IjoiQWR2IFRoZXIiLCJhY2Nlc3NlZCI6eyJkYXRlLXBhcnRzIjpbWzIwMjMsNiwxMF1dfSwiRE9JIjoiMTAuMTAwNy9TMTIzMjUtMDE1LTAxODAtWC9GSUdVUkVTLzciLCJJU1NOIjoiMTg2NTg2NTIiLCJQTUlEIjoiMjU2MjA1MzgiLCJVUkwiOiJodHRwczovL2xpbmsuc3ByaW5nZXIuY29tL2FydGljbGUvMTAuMTAwNy9zMTIzMjUtMDE1LTAxODAteCIsImlzc3VlZCI6eyJkYXRlLXBhcnRzIjpbWzIwMTUsMSwzMF1dfSwicGFnZSI6IjY5LTg1IiwiYWJzdHJhY3QiOiJJbnRyb2R1Y3Rpb246IERlc3BpdGUgcmVjb21tZW5kYXRpb25zIHRoYXQgZ2VuZXJhbCBwcmFjdGl0aW9uZXJzIChHUHMpIGRlbGF5IGFudGliaW90aWMgcHJlc2NyaWJpbmcgZm9yIHJlc3BpcmF0b3J5IHRyYWN0IGluZmVjdGlvbnMgKFJUSXMpLCBhbnRpYmlvdGljIHByZXNjcmlwdGlvbnMgaW4gcHJpbWFyeSBjYXJlIGluIEVuZ2xhbmQgaW5jcmVhc2VkIGJ5IDQuMSUgZnJvbSAyMDEwIHRvIDIwMTMuIEMtcmVhY3RpdmUgcHJvdGVpbiAoQ1JQKSBwb2ludC1vZi1jYXJlIHRlc3RzIChQT0NUKSwgZm9yIGV4YW1wbGUsIHRoZSBBZmluaW9u4oSiIEFuYWx5emVyIChBbGVyZSBMdGQsIFN0b2NrcG9ydCwgVUspIGRldmljZSwgYXJlIHdpZGVseSB1c2VkIGluIHNldmVyYWwgY291bnRyaWVzIGluIHRoZSBFdXJvcGVhbiBVbmlvbi4gU3R1ZGllcyBzdWdnZXN0IHRoYXQgQ1JQIFBPQ1QgdXNlLCBlaXRoZXIgYWxvbmUgb3IgaW4gY29tYmluYXRpb24gd2l0aCBjb21tdW5pY2F0aW9uIHRyYWluaW5nLCByZWR1Y2VzIGFudGliaW90aWMgcHJlc2NyaWJpbmcgYW5kIGltcHJvdmVzIHF1YWxpdHkgb2YgbGlmZSBmb3IgcGF0aWVudHMgcHJlc2VudGluZyB3aXRoIFJUSSBzeW1wdG9tcy4gVGhlIGFpbSBvZiB0aGlzIHN0dWR5IGlzIHRvIGV2YWx1YXRlIHRoZSBjb3N0LWVmZmVjdGl2ZW5lc3Mgb2YgQ1JQIFBPQ1QgZm9yIFJUSXMgaW4gcHJpbWFyeSBjYXJlIGluIEVuZ2xhbmQgb3ZlciAzwqB5ZWFycyBmb3IgdGhyZWUgZGlmZmVyZW50IHN0cmF0ZWdpZXMgb2YgY2FyZSBjb21wYXJlZCB0byBzdGFuZGFyZCBwcmFjdGljZS5cbk1ldGhvZHM6IEFuIGVjb25vbWljIGV2YWx1YXRpb24gd2FzIGNhcnJpZWQgb3V0IHRvIGNvbXBhcmUgdGhlIGNvc3RzIGFuZCBiZW5lZml0cyBvZiB0aHJlZSBkaWZmZXJlbnQgc3RyYXRlZ2llcyBvZiBDUlAgdGVzdGluZyAoR1AgcGx1cyBDUlA7IHByYWN0aWNlIG51cnNlIHBsdXMgQ1JQOyBhbmQgR1AgcGx1cyBDUlAgYW5kIGNvbW11bmljYXRpb24gdHJhaW5pbmcpIGZvciBwYXRpZW50cyB3aXRoIFJUSSBzeW1wdG9tcyBhcyBkZWZpbmVkIGJ5IE5hdGlvbmFsIEluc3RpdHV0ZSBmb3IgSGVhbHRoIGFuZCBDYXJlIEV4Y2VsbGVuY2UgZ3VpZGVsaW5lIENHNjksIGNvbXBhcmVkIHdpdGggY3VycmVudCBzdGFuZGFyZCBHUCBwcmFjdGljZSB3aXRob3V0IENSUCB0ZXN0aW5nLiBBbmFseXNpcyBjb25zaXN0ZWQgb2YgYSBkZWNpc2lvbiB0cmVlIGFuZCBNYXJrb3YgbW9kZWwgdG8gZGVzY3JpYmUgdGhlIHF1YWxpdHktYWRqdXN0ZWQgbGlmZSB5ZWFycyAoUUFMWXMpIGFuZCBjb3N0IHBlciAxMDAgcGF0aWVudHMsIHRvZ2V0aGVyIHdpdGggdGhlIG51bWJlciBvZiBhbnRpYmlvdGljIHByZXNjcmlwdGlvbnMgYW5kIFJUSXMgZm9yIGVhY2ggZ3JvdXAuXG5SZXN1bHRzOiBDb21wYXJlZCB3aXRoIGN1cnJlbnQgc3RhbmRhcmQgcHJhY3RpY2UsIHRoZSBHUCBwbHVzIENSUCBhbmQgcHJhY3RpY2UgbnVyc2UgcGx1cyBDUlAgdGVzdCBzdHJhdGVnaWVzIHJlc3VsdCBpbiBpbmNyZWFzZWQgUUFMWXMgYW5kIHJlZHVjZWQgY29zdHMsIHdoaWxlIHRoZSBHUCBwbHVzIENSUCB0ZXN0aW5nIGFuZCBjb21tdW5pY2F0aW9uIHRyYWluaW5nIHN0cmF0ZWd5IGlzIGFzc29jaWF0ZWQgd2l0aCBpbmNyZWFzZWQgY29zdHMgYW5kIHJlZHVjZWQgUUFMWXMuIEFkZGl0aW9uYWxseSwgYWxsIHRocmVlIENSUCBhcm1zIGxlZCB0byBmZXdlciBhbnRpYmlvdGljIHByZXNjcmlwdGlvbnMgYW5kIGluZmVjdGlvbnMgb3ZlciAzwqB5ZWFycy5cbkNvbmNsdXNpb246IFRoZSBhZGRpdGlvbmFsIGNvc3QgcGVyIHBhdGllbnQgb2YgdGhlIENSUCB0ZXN0IGlzIG91dHdlaWdoZWQgYnkgdGhlIGFzc29jaWF0ZWQgY29zdCBzYXZpbmdzIGFuZCBRQUxZIGluY3JlbWVudCBhc3NvY2lhdGVkIHdpdGggYSByZWR1Y3Rpb24gaW4gaW5mZWN0aW9ucyBpbiB0aGUgbG9uZyB0ZXJtLiIsInB1Ymxpc2hlciI6IlNwcmluZ2VyIEhlYWx0aGNhcmUiLCJpc3N1ZSI6IjEiLCJ2b2x1bWUiOiIzMiJ9LCJpc1RlbXBvcmFyeSI6ZmFsc2V9XX0=&quot;,&quot;citationItems&quot;:[{&quot;id&quot;:&quot;fabf545b-7f64-3a2c-8733-93f94a2467e5&quot;,&quot;itemData&quot;:{&quot;type&quot;:&quot;article-journal&quot;,&quot;id&quot;:&quot;fabf545b-7f64-3a2c-8733-93f94a2467e5&quot;,&quot;title&quot;:&quot;Cost-Effectiveness of Point-of-Care C-Reactive Protein Tests for Respiratory Tract Infection in Primary Care in England&quot;,&quot;author&quot;:[{&quot;family&quot;:&quot;Hunter&quot;,&quot;given&quot;:&quot;Rachael&quot;,&quot;parse-names&quot;:false,&quot;dropping-particle&quot;:&quot;&quot;,&quot;non-dropping-particle&quot;:&quot;&quot;}],&quot;container-title&quot;:&quot;Advances in Therapy&quot;,&quot;container-title-short&quot;:&quot;Adv Ther&quot;,&quot;accessed&quot;:{&quot;date-parts&quot;:[[2023,6,10]]},&quot;DOI&quot;:&quot;10.1007/S12325-015-0180-X/FIGURES/7&quot;,&quot;ISSN&quot;:&quot;18658652&quot;,&quot;PMID&quot;:&quot;25620538&quot;,&quot;URL&quot;:&quot;https://link.springer.com/article/10.1007/s12325-015-0180-x&quot;,&quot;issued&quot;:{&quot;date-parts&quot;:[[2015,1,30]]},&quot;page&quot;:&quot;69-85&quot;,&quot;abstract&quot;:&quot;Introduction: Despite recommendations that general practitioners (GPs) delay antibiotic prescribing for respiratory tract infections (RTIs), antibiotic prescriptions in primary care in England increased by 4.1% from 2010 to 2013. C-reactive protein (CRP) point-of-care tests (POCT), for example, the Afinion™ Analyzer (Alere Ltd, Stockport, UK) device, are widely used in several countries in the European Union. Studies suggest that CRP POCT use, either alone or in combination with communication training, reduces antibiotic prescribing and improves quality of life for patients presenting with RTI symptoms. The aim of this study is to evaluate the cost-effectiveness of CRP POCT for RTIs in primary care in England over 3 years for three different strategies of care compared to standard practice.\nMethods: An economic evaluation was carried out to compare the costs and benefits of three different strategies of CRP testing (GP plus CRP; practice nurse plus CRP; and GP plus CRP and communication training) for patients with RTI symptoms as defined by National Institute for Health and Care Excellence guideline CG69, compared with current standard GP practice without CRP testing. Analysis consisted of a decision tree and Markov model to describe the quality-adjusted life years (QALYs) and cost per 100 patients, together with the number of antibiotic prescriptions and RTIs for each group.\nResults: Compared with current standard practice, the GP plus CRP and practice nurse plus CRP test strategies result in increased QALYs and reduced costs, while the GP plus CRP testing and communication training strategy is associated with increased costs and reduced QALYs. Additionally, all three CRP arms led to fewer antibiotic prescriptions and infections over 3 years.\nConclusion: The additional cost per patient of the CRP test is outweighed by the associated cost savings and QALY increment associated with a reduction in infections in the long term.&quot;,&quot;publisher&quot;:&quot;Springer Healthcare&quot;,&quot;issue&quot;:&quot;1&quot;,&quot;volume&quot;:&quot;32&quot;},&quot;isTemporary&quot;:false}]},{&quot;citationID&quot;:&quot;MENDELEY_CITATION_46840790-b7d0-4f57-895a-92e79f45443d&quot;,&quot;properties&quot;:{&quot;noteIndex&quot;:0},&quot;isEdited&quot;:false,&quot;manualOverride&quot;:{&quot;isManuallyOverridden&quot;:false,&quot;citeprocText&quot;:&quot;&lt;sup&gt;103&lt;/sup&gt;&quot;,&quot;manualOverrideText&quot;:&quot;&quot;},&quot;citationTag&quot;:&quot;MENDELEY_CITATION_v3_eyJjaXRhdGlvbklEIjoiTUVOREVMRVlfQ0lUQVRJT05fNDY4NDA3OTAtYjdkMC00ZjU3LTg5NWEtOTJlNzlmNDU0NDNkIiwicHJvcGVydGllcyI6eyJub3RlSW5kZXgiOjB9LCJpc0VkaXRlZCI6ZmFsc2UsIm1hbnVhbE92ZXJyaWRlIjp7ImlzTWFudWFsbHlPdmVycmlkZGVuIjpmYWxzZSwiY2l0ZXByb2NUZXh0IjoiPHN1cD4xMDM8L3N1cD4iLCJtYW51YWxPdmVycmlkZVRleHQiOiIifSwiY2l0YXRpb25JdGVtcyI6W3siaWQiOiI0OGI3NDM4Zi03ZjE2LTM3MWItYjliZS0zN2UxZDZlZWE1YjIiLCJpdGVtRGF0YSI6eyJ0eXBlIjoiYXJ0aWNsZS1qb3VybmFsIiwiaWQiOiI0OGI3NDM4Zi03ZjE2LTM3MWItYjliZS0zN2UxZDZlZWE1YjIiLCJ0aXRsZSI6IlBvaW50LW9mLWNhcmUgdXJpbmUgY3VsdHVyZSBmb3IgbWFuYWdpbmcgdXJpbmFyeSB0cmFjdCBpbmZlY3Rpb24gaW4gcHJpbWFyeSBjYXJlOiBhIHJhbmRvbWlzZWQgY29udHJvbGxlZCB0cmlhbCBvZiBjbGluaWNhbCBhbmQgY29zdC1lZmZlY3RpdmVuZXNzIiwiYXV0aG9yIjpbeyJmYW1pbHkiOiJCdXRsZXIiLCJnaXZlbiI6IkNocmlzdG9waGVyIEMuIiwicGFyc2UtbmFtZXMiOmZhbHNlLCJkcm9wcGluZy1wYXJ0aWNsZSI6IiIsIm5vbi1kcm9wcGluZy1wYXJ0aWNsZSI6IiJ9LHsiZmFtaWx5IjoiRnJhbmNpcyIsImdpdmVuIjoiTmljayBBLiIsInBhcnNlLW5hbWVzIjpmYWxzZSwiZHJvcHBpbmctcGFydGljbGUiOiIiLCJub24tZHJvcHBpbmctcGFydGljbGUiOiIifSx7ImZhbWlseSI6IlRob21hcy1Kb25lcyIsImdpdmVuIjoiRW1tYSIsInBhcnNlLW5hbWVzIjpmYWxzZSwiZHJvcHBpbmctcGFydGljbGUiOiIiLCJub24tZHJvcHBpbmctcGFydGljbGUiOiIifSx7ImZhbWlseSI6IkxvbmdvIiwiZ2l2ZW4iOiJNaXJlbGxhIiwicGFyc2UtbmFtZXMiOmZhbHNlLCJkcm9wcGluZy1wYXJ0aWNsZSI6IiIsIm5vbi1kcm9wcGluZy1wYXJ0aWNsZSI6IiJ9LHsiZmFtaWx5IjoiV29vdHRvbiIsImdpdmVuIjoiTWFuZHkiLCJwYXJzZS1uYW1lcyI6ZmFsc2UsImRyb3BwaW5nLXBhcnRpY2xlIjoiIiwibm9uLWRyb3BwaW5nLXBhcnRpY2xlIjoiIn0seyJmYW1pbHkiOiJMbG9yIiwiZ2l2ZW4iOiJDYXJs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CYXRlcyIsImdpdmVuIjoiSmFuaW5lIiwicGFyc2UtbmFtZXMiOmZhbHNlLCJkcm9wcGluZy1wYXJ0aWNsZSI6IiIsIm5vbi1kcm9wcGluZy1wYXJ0aWNsZSI6IiJ9LHsiZmFtaWx5IjoiUGlja2xlcyIsImdpdmVuIjoiVGltb3RoeSIsInBhcnNlLW5hbWVzIjpmYWxzZSwiZHJvcHBpbmctcGFydGljbGUiOiIiLCJub24tZHJvcHBpbmctcGFydGljbGUiOiIifSx7ImZhbWlseSI6IktpcmJ5IiwiZ2l2ZW4iOiJOaWdlbCIsInBhcnNlLW5hbWVzIjpmYWxzZSwiZHJvcHBpbmctcGFydGljbGUiOiIiLCJub24tZHJvcHBpbmctcGFydGljbGUiOiIifSx7ImZhbWlseSI6IkdpbGxlc3BpZSIsImdpdmVuIjoiRGF2aWQiLCJwYXJzZS1uYW1lcyI6ZmFsc2UsImRyb3BwaW5nLXBhcnRpY2xlIjoiIiwibm9uLWRyb3BwaW5nLXBhcnRpY2xlIjoiIn0seyJmYW1pbHkiOiJSdW1zYnkiLCJnaXZlbiI6IkthdGUiLCJwYXJzZS1uYW1lcyI6ZmFsc2UsImRyb3BwaW5nLXBhcnRpY2xlIjoiIiwibm9uLWRyb3BwaW5nLXBhcnRpY2xlIjoiIn0seyJmYW1pbHkiOiJCcnVnbWFuIiwiZ2l2ZW4iOiJDdXJ0IiwicGFyc2UtbmFtZXMiOmZhbHNlLCJkcm9wcGluZy1wYXJ0aWNsZSI6IiIsIm5vbi1kcm9wcGluZy1wYXJ0aWNsZSI6IiJ9LHsiZmFtaWx5IjoiR2FsIiwiZ2l2ZW4iOiJNaWNhZWxhIiwicGFyc2UtbmFtZXMiOmZhbHNlLCJkcm9wcGluZy1wYXJ0aWNsZSI6IiIsIm5vbi1kcm9wcGluZy1wYXJ0aWNsZSI6IiJ9LHsiZmFtaWx5IjoiSG9vZCIsImdpdmVuIjoiS2VyZW56YSIsInBhcnNlLW5hbWVzIjpmYWxzZSwiZHJvcHBpbmctcGFydGljbGUiOiIiLCJub24tZHJvcHBpbmctcGFydGljbGUiOiIifSx7ImZhbWlseSI6IlZlcmhlaWoiLCJnaXZlbiI6IlRoZW8iLCJwYXJzZS1uYW1lcyI6ZmFsc2UsImRyb3BwaW5nLXBhcnRpY2xlIjoiIiwibm9uLWRyb3BwaW5nLXBhcnRpY2xlIjoiIn1dLCJjb250YWluZXItdGl0bGUiOiJCciBKIEdlbiBQcmFjdCAuIiwiYWNjZXNzZWQiOnsiZGF0ZS1wYXJ0cyI6W1syMDIzLDUsMTRdXX0sIkRPSSI6IjEwLjMzOTkvQkpHUDE4WDY5NTI4NSIsIklTU04iOiIxNDc4LTUyNDIiLCJQTUlEIjoiMjk0ODMwNzgiLCJVUkwiOiJodHRwczovL3B1Ym1lZC5uY2JpLm5sbS5uaWguZ292LzI5NDgzMDc4LyIsImlzc3VlZCI6eyJkYXRlLXBhcnRzIjpbWzIwMTgsNCwxXV19LCJwYWdlIjoiZTI2OC1lMjc4IiwiYWJzdHJhY3QiOiJCYWNrZ3JvdW5kIFRoZSBlZmZlY3RpdmVuZXNzIG9mIHVzaW5nIHBvaW50LW9mLWNhcmUgKFBPQykgdXJpbmUgY3VsdHVyZSBpbiBwcmltYXJ5IGNhcmUgb24gYXBwcm9wcmlhdGUgYW50aWJpb3RpYyB1c2UgaXMgdW5rbm93bi4gQWltIFRvIGFzc2VzcyB3aGV0aGVyIHVzZSBvZiB0aGUgRmxleGljdWx04oSiIFNTSVVyaW5hcnkgS2l0LCB3aGljaCBxdWFudGlmaWVzIGJhY3RlcmlhbCBncm93dGggYW5kIGRldGVybWluZXMgYW50aWJpb3RpYyBzdXNjZXB0aWJpbGl0eSBhdCB0aGUgcG9pbnQgb2YgY2FyZSwgYWNoaWV2ZXMgYW50aWJpb3RpYyB1c2UgdGhhdCBpcyBtb3JlIG9mdGVuIGNvbmNvcmRhbnQgd2l0aCBsYWJvcmF0b3J5IGN1bHR1cmUgcmVzdWx0cywgd2hlbiBjb21wYXJlZCB3aXRoIHN0YW5kYXJkIGNhcmUuIERlc2lnbiBhbmQgc2V0dGluZyBJbmRpdmlkdWFsbHkgcmFuZG9taXNlZCB0cmlhbCBvZiBmZW1hbGVzIHdpdGggdW5jb21wbGljYXRlZCB1cmluYXJ5IHRyYWN0IGluZmVjdGlvbiAoVVRJKSBpbiBwcmltYXJ5IGNhcmUgcmVzZWFyY2ggbmV0d29ya3MgKFBDUk5zKSBpbiBFbmdsYW5kLCB0aGUgTmV0aGVybGFuZHMsIFNwYWluLCBhbmQgV2FsZXMuIE1ldGhvZCBNdWx0aWxldmVsIHJlZ3Jlc3Npb24gY29tcGFyZWQgb3V0Y29tZXMgYmV0d2VlbiB0aGUgdHdvIGdyb3VwcyB3aGlsZSBjb250cm9sbGluZyBmb3IgY2x1c3RlcmluZy4gUmVzdWx0cyBJbiB0b3RhbCwgMzI5IHBhcnRpY2lwYW50cyB3ZXJlIHJhbmRvbWlzZWQgdG8gUE9DIHRlc3RpbmcgKFBPQ1QpIGFuZCAzMjUgdG8gc3RhbmRhcmQgY2FyZSwgYW5kIDMyNCBhbmQgMzE5IGFuYWx5c2VkLiBGZXdlciBmZW1hbGVzIHJhbmRvbWlzZWQgdG8gdGhlIFBPQ1QgYXJtIHRoYW4gdGhvc2Ugd2hvIHJlY2VpdmVkIHN0YW5kYXJkIGNhcmUgd2VyZSBwcmVzY3JpYmVkIGFudGliaW90aWNzIGF0IHRoZSBpbml0aWFsIGNvbnN1bHRhdGlvbiAoMjY3LzMyNCBbODIuNCVdIHZlcnN1cyAyODIvMzE5IFs4OC40JV0sIG9kZHMgcmF0aW8gW09SXSAwLjU2LCA5NSUgY29uZmlkZW5jZSBpbnRlcnZhbCBbQ0ldID0gMC4zNSB0byAwLjg4KS4gQ2xpbmljaWFucyBpbmRpY2F0ZWQgdGhlIFBPQ1QgcmVzdWx0IGNoYW5nZWQgdGhlaXIgbWFuYWdlbWVudCBmb3IgMTkwLzMwMSAoNjMuMSUpLiBEZXNwaXRlIHRoaXMsIHRoZXJlIHdhcyBubyBzdGF0aXN0aWNhbGx5IHNpZ25pZmljYW50IGRpZmZlcmVuY2UgYmV0d2VlbiBzdHVkeSBhcm1zIGluIGFudGliaW90aWMgdXNlIHRoYXQgd2FzIGNvbmNvcmRhbnQgd2l0aCBsYWJvcmF0b3J5IGN1bHR1cmUgcmVzdWx0cyAocHJpbWFyeSBvdXRjb21lKSBhdCBkYXkgMyAoMzkuMyUgUE9DVCB2ZXJzdXMgNDQuMSUgc3RhbmRhcmQgY2FyZSwgT1IgMC44NCwgOTUlIENJID0gMC41OCB0byAxLjIwKSwgYW5kIHRoZXJlIHdhcyBubyBldmlkZW5jZSBvZiBhbnkgZGlmZmVyZW5jZXMgaW4gcmVjb3ZlcnksIHBhdGllbnQgZW5hYmxlbWVudCwgVVRJIHJlY3VycmVuY2VzLCByZS1jb25zdWx0YXRpb24sIGFudGliaW90aWMgcmVzaXN0YW5jZSwgYW5kIGhvc3BpdGFsaXNhdGlvbnMgYXQgZm9sbG93LXVwLiBQT0NUIGN1bHR1cmUgd2FzIG5vdCBjb3N0LWVmZmVjdGl2ZS4gQ29uY2x1c2lvbiBQb2ludC1vZi1jYXJlIHVyaW5lIGN1bHR1cmUgd2FzIG5vdCBlZmZlY3RpdmUgd2hlbiB1c2VkIG1haW5seSB0byBhZGp1c3QgaW1tZWRpYXRlIGFudGliaW90aWMgcHJlc2NyaXB0aW9ucy4gRnVydGhlciByZXNlYXJjaCBzaG91bGQgZXZhbHVhdGUgdXNlIG9mIHRoZSB0ZXN0IHRvIGd1aWRlIGluaXRpYXRpb24gb2YgJ2RlbGF5ZWQgYW50aWJpb3RpY3MnLiIsInB1Ymxpc2hlciI6IkJyIEogR2VuIFByYWN0IiwiaXNzdWUiOiI2NjkiLCJ2b2x1bWUiOiI2OCIsImNvbnRhaW5lci10aXRsZS1zaG9ydCI6IiJ9LCJpc1RlbXBvcmFyeSI6ZmFsc2V9XX0=&quot;,&quot;citationItems&quot;:[{&quot;id&quot;:&quot;48b7438f-7f16-371b-b9be-37e1d6eea5b2&quot;,&quot;itemData&quot;:{&quot;type&quot;:&quot;article-journal&quot;,&quot;id&quot;:&quot;48b7438f-7f16-371b-b9be-37e1d6eea5b2&quot;,&quot;title&quot;:&quot;Point-of-care urine culture for managing urinary tract infection in primary care: a randomised controlled trial of clinical and cost-effectiveness&quot;,&quot;author&quot;:[{&quot;family&quot;:&quot;Butler&quot;,&quot;given&quot;:&quot;Christopher C.&quot;,&quot;parse-names&quot;:false,&quot;dropping-particle&quot;:&quot;&quot;,&quot;non-dropping-particle&quot;:&quot;&quot;},{&quot;family&quot;:&quot;Francis&quot;,&quot;given&quot;:&quot;Nick A.&quot;,&quot;parse-names&quot;:false,&quot;dropping-particle&quot;:&quot;&quot;,&quot;non-dropping-particle&quot;:&quot;&quot;},{&quot;family&quot;:&quot;Thomas-Jones&quot;,&quot;given&quot;:&quot;Emma&quot;,&quot;parse-names&quot;:false,&quot;dropping-particle&quot;:&quot;&quot;,&quot;non-dropping-particle&quot;:&quot;&quot;},{&quot;family&quot;:&quot;Longo&quot;,&quot;given&quot;:&quot;Mirella&quot;,&quot;parse-names&quot;:false,&quot;dropping-particle&quot;:&quot;&quot;,&quot;non-dropping-particle&quot;:&quot;&quot;},{&quot;family&quot;:&quot;Wootton&quot;,&quot;given&quot;:&quot;Mandy&quot;,&quot;parse-names&quot;:false,&quot;dropping-particle&quot;:&quot;&quot;,&quot;non-dropping-particle&quot;:&quot;&quot;},{&quot;family&quot;:&quot;Llor&quot;,&quot;given&quot;:&quot;Carl&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quot;,&quot;non-dropping-particle&quot;:&quot;&quot;},{&quot;family&quot;:&quot;Bates&quot;,&quot;given&quot;:&quot;Janine&quot;,&quot;parse-names&quot;:false,&quot;dropping-particle&quot;:&quot;&quot;,&quot;non-dropping-particle&quot;:&quot;&quot;},{&quot;family&quot;:&quot;Pickles&quot;,&quot;given&quot;:&quot;Timothy&quot;,&quot;parse-names&quot;:false,&quot;dropping-particle&quot;:&quot;&quot;,&quot;non-dropping-particle&quot;:&quot;&quot;},{&quot;family&quot;:&quot;Kirby&quot;,&quot;given&quot;:&quot;Nigel&quot;,&quot;parse-names&quot;:false,&quot;dropping-particle&quot;:&quot;&quot;,&quot;non-dropping-particle&quot;:&quot;&quot;},{&quot;family&quot;:&quot;Gillespie&quot;,&quot;given&quot;:&quot;David&quot;,&quot;parse-names&quot;:false,&quot;dropping-particle&quot;:&quot;&quot;,&quot;non-dropping-particle&quot;:&quot;&quot;},{&quot;family&quot;:&quot;Rumsby&quot;,&quot;given&quot;:&quot;Kate&quot;,&quot;parse-names&quot;:false,&quot;dropping-particle&quot;:&quot;&quot;,&quot;non-dropping-particle&quot;:&quot;&quot;},{&quot;family&quot;:&quot;Brugman&quot;,&quot;given&quot;:&quot;Curt&quot;,&quot;parse-names&quot;:false,&quot;dropping-particle&quot;:&quot;&quot;,&quot;non-dropping-particle&quot;:&quot;&quot;},{&quot;family&quot;:&quot;Gal&quot;,&quot;given&quot;:&quot;Micaela&quot;,&quot;parse-names&quot;:false,&quot;dropping-particle&quot;:&quot;&quot;,&quot;non-dropping-particle&quot;:&quot;&quot;},{&quot;family&quot;:&quot;Hood&quot;,&quot;given&quot;:&quot;Kerenza&quot;,&quot;parse-names&quot;:false,&quot;dropping-particle&quot;:&quot;&quot;,&quot;non-dropping-particle&quot;:&quot;&quot;},{&quot;family&quot;:&quot;Verheij&quot;,&quot;given&quot;:&quot;Theo&quot;,&quot;parse-names&quot;:false,&quot;dropping-particle&quot;:&quot;&quot;,&quot;non-dropping-particle&quot;:&quot;&quot;}],&quot;container-title&quot;:&quot;Br J Gen Pract .&quot;,&quot;accessed&quot;:{&quot;date-parts&quot;:[[2023,5,14]]},&quot;DOI&quot;:&quot;10.3399/BJGP18X695285&quot;,&quot;ISSN&quot;:&quot;1478-5242&quot;,&quot;PMID&quot;:&quot;29483078&quot;,&quot;URL&quot;:&quot;https://pubmed.ncbi.nlm.nih.gov/29483078/&quot;,&quot;issued&quot;:{&quot;date-parts&quot;:[[2018,4,1]]},&quot;page&quot;:&quot;e268-e278&quot;,&quot;abstract&quot;:&quot;Background The effectiveness of using point-of-care (POC) urine culture in primary care on appropriate antibiotic use is unknown. Aim To assess whether use of the Flexicult™ SSIUrinary Kit, which quantifies bacterial growth and determines antibiotic susceptibility at the point of care, achieves antibiotic use that is more often concordant with laboratory culture results, when compared with standard care. Design and setting Individually randomised trial of females with uncomplicated urinary tract infection (UTI) in primary care research networks (PCRNs) in England, the Netherlands, Spain, and Wales. Method Multilevel regression compared outcomes between the two groups while controlling for clustering. Results In total, 329 participants were randomised to POC testing (POCT) and 325 to standard care, and 324 and 319 analysed. Fewer females randomised to the POCT arm than those who received standard care were prescribed antibiotics at the initial consultation (267/324 [82.4%] versus 282/319 [88.4%], odds ratio [OR] 0.56, 95% confidence interval [CI] = 0.35 to 0.88). Clinicians indicated the POCT result changed their management for 190/301 (63.1%). Despite this, there was no statistically significant difference between study arms in antibiotic use that was concordant with laboratory culture results (primary outcome) at day 3 (39.3% POCT versus 44.1% standard care, OR 0.84, 95% CI = 0.58 to 1.20), and there was no evidence of any differences in recovery, patient enablement, UTI recurrences, re-consultation, antibiotic resistance, and hospitalisations at follow-up. POCT culture was not cost-effective. Conclusion Point-of-care urine culture was not effective when used mainly to adjust immediate antibiotic prescriptions. Further research should evaluate use of the test to guide initiation of 'delayed antibiotics'.&quot;,&quot;publisher&quot;:&quot;Br J Gen Pract&quot;,&quot;issue&quot;:&quot;669&quot;,&quot;volume&quot;:&quot;68&quot;,&quot;container-title-short&quot;:&quot;&quot;},&quot;isTemporary&quot;:false}]},{&quot;citationID&quot;:&quot;MENDELEY_CITATION_6b9d545c-8a24-47e4-a1c7-66caa3919e70&quot;,&quot;properties&quot;:{&quot;noteIndex&quot;:0},&quot;isEdited&quot;:false,&quot;manualOverride&quot;:{&quot;isManuallyOverridden&quot;:false,&quot;citeprocText&quot;:&quot;&lt;sup&gt;121&lt;/sup&gt;&quot;,&quot;manualOverrideText&quot;:&quot;&quot;},&quot;citationTag&quot;:&quot;MENDELEY_CITATION_v3_eyJjaXRhdGlvbklEIjoiTUVOREVMRVlfQ0lUQVRJT05fNmI5ZDU0NWMtOGEyNC00N2U0LWExYzctNjZjYWEzOTE5ZTcwIiwicHJvcGVydGllcyI6eyJub3RlSW5kZXgiOjB9LCJpc0VkaXRlZCI6ZmFsc2UsIm1hbnVhbE92ZXJyaWRlIjp7ImlzTWFudWFsbHlPdmVycmlkZGVuIjpmYWxzZSwiY2l0ZXByb2NUZXh0IjoiPHN1cD4xMjE8L3N1cD4iLCJtYW51YWxPdmVycmlkZVRleHQiOiIifSwiY2l0YXRpb25JdGVtcyI6W3siaWQiOiIwMzYwZjJiMC05ZWUwLTNhZTItODdjYi1mMTE4MDYzNzQ1MDMiLCJpdGVtRGF0YSI6eyJ0eXBlIjoiYXJ0aWNsZS1qb3VybmFsIiwiaWQiOiIwMzYwZjJiMC05ZWUwLTNhZTItODdjYi1mMTE4MDYzNzQ1MDMiLCJ0aXRsZSI6Ik91dHBhdGllbnQgcGFyZW50ZXJhbCBhbnRpbWljcm9iaWFsIHRoZXJhcHkgKE9QQVQpIHZlcnN1cyBpbnBhdGllbnQgY2FyZSBpbiB0aGUgVUs6IGEgaGVhbHRoIGVjb25vbWljIGFzc2Vzc21lbnQgZm9yIHNpeCBrZXkgZGlhZ25vc2VzIiwiYXV0aG9yIjpbeyJmYW1pbHkiOiJEaW1pdHJvdmEiLCJnaXZlbiI6Ik1hcmlhIiwicGFyc2UtbmFtZXMiOmZhbHNlLCJkcm9wcGluZy1wYXJ0aWNsZSI6IiIsIm5vbi1kcm9wcGluZy1wYXJ0aWNsZSI6IiJ9LHsiZmFtaWx5IjoiR2lsY2hyaXN0IiwiZ2l2ZW4iOiJNYXJrIiwicGFyc2UtbmFtZXMiOmZhbHNlLCJkcm9wcGluZy1wYXJ0aWNsZSI6IiIsIm5vbi1kcm9wcGluZy1wYXJ0aWNsZSI6IiJ9LHsiZmFtaWx5IjoiU2VhdG9uIiwiZ2l2ZW4iOiJSLiBBLiIsInBhcnNlLW5hbWVzIjpmYWxzZSwiZHJvcHBpbmctcGFydGljbGUiOiIiLCJub24tZHJvcHBpbmctcGFydGljbGUiOiIifV0sImNvbnRhaW5lci10aXRsZSI6IkJNSiBvcGVuIiwiY29udGFpbmVyLXRpdGxlLXNob3J0IjoiQk1KIE9wZW4iLCJhY2Nlc3NlZCI6eyJkYXRlLXBhcnRzIjpbWzIwMjMsNiwxMF1dfSwiRE9JIjoiMTAuMTEzNi9CTUpPUEVOLTIwMjEtMDQ5NzMzIiwiSVNTTiI6IjIwNDQtNjA1NSIsIlBNSUQiOiIzNDU4ODI1MSIsIlVSTCI6Imh0dHBzOi8vcHVibWVkLm5jYmkubmxtLm5paC5nb3YvMzQ1ODgyNTEvIiwiaXNzdWVkIjp7ImRhdGUtcGFydHMiOltbMjAyMSw5LDI4XV19LCJhYnN0cmFjdCI6Ik9iamVjdGl2ZXMgVG8gY29tcGFyZSBjb3N0cyBhc3NvY2lhdGVkIHdpdGggZGlmZmVyZW50IG1vZGVscyBvZiBvdXRwYXRpZW50IHBhcmVudGVyYWwgYW50aW1pY3JvYmlhbCB0aGVyYXB5IChPUEFUKSBkZWxpdmVyeSB3aXRoIGNvc3RzIG9mIGlucGF0aWVudCAoSVApIGNhcmUgYWNyb3NzIGtleSBpbmZlY3Rpb24gZ3JvdXBzIG1hbmFnZWQgdmlhIE9QQVQgaW4gdGhlIFVLLiBEZXNpZ24gQSBjb3N0LW1pbmltaXNhdGlvbiBkZXNpZ24gd2FzIHVzZWQgZHVlIHRvIGV2aWRlbmNlIG9mIHNpbWlsYXJpdGllcyBpbiBwYXRpZW50IGFuZCB0cmVhdG1lbnQgb3V0Y29tZXMgYmV0d2VlbiBPUEFUIGFuZCBJUCBjYXJlLiBBIGJvdHRvbS11cCBhcHByb2FjaCB3YXMgdW5kZXJ0YWtlbiBmb3IgdGhlIGV2YWx1YXRpb24gb2YgT1BBVCBhc3NvY2lhdGVkIGNvc3RzLiBUaGUgQnJpdGlzaCBTb2NpZXR5IG9mIEFudGltaWNyb2JpYWwgQ2hlbW90aGVyYXB5IE5hdGlvbmFsIE91dGNvbWVzIFJlZ2lzdHJ5IFN5c3RlbSB3YXMgdXNlZCB0byBkZXRlcm1pbmUga2V5IGluZmVjdGlvbiBkaWFnbm9zZXMsIG1lYW4gZHVyYXRpb24gb2YgdHJlYXRtZW50IGFuZCBtb3N0IGZyZXF1ZW50IGFudGliaW90aWNzIHVzZWQuIFNldHRpbmcgU2V2ZXJhbCBPUEFUIGRlbGl2ZXJ5IHNldHRpbmdzIHdlcmUgY29uc2lkZXJlZCBhbmQgY29tcGFyZWQgd2l0aCBJUCBjYXJlLiBJbnRlcnZlbnRpb25zIE9QQVQgbW9kZWxzIGNvbnNpZGVyZWQgd2VyZSBPUCBjbGluaWMgbW9kZWwsIG51cnNlIGhvbWUgdmlzaXRzLCBzZWxmIChvciBjYXJlciktYWRtaW5pc3RyYXRpb24gYnkgYSBib2x1cyBpbnRyYXZlbm91cywgc2VsZi1hZG1pbmlzdHJhdGlvbiBieSBhIGNvbW1lcmNpYWxseSBwcmVmaWxsZWQgZWxhc3RvbWVyaWMgZGV2aWNlLCBjb250aW51b3VzIGludHJhdmVub3VzIGluZnVzaW9uIG9mIHBpcGVyYWNpbGxpbiB3aXRoIHRhem9iYWN0YW0gb3IgZmx1Y2xveGFjaWxsaW4gd2l0aCBlbGFzdG9tZXJpYyBkZXZpY2UgYXMgT1Agb25jZSBkYWlseSBhbmQsIHNwZWNpZmljYWxseSBmb3IgYm9uZSBhbmQgam9pbnQgYW5kIGRpYWJldGljIGZvb3QgaW5mZWN0aW9ucywgY29tcGxleCBvdXRwYXRpZW50IG9yYWwgYW50aWJpb3RpYyB0aGVyYXBpZXMuIFJlc3VsdHMgQmFzZSBjYXNlIGFuZCBhIHJhbmdlIG9mIHNjZW5hcmlvIHJlc3VsdHMgc2hvd2VkIGFsbCBldmFsdWF0ZWQgT1BBVCBzZXJ2aWNlIGRlbGl2ZXJ5IG1vZGVscyB0byBiZSBsZXNzIGNvc3RseSB0aGFuIElQIHN0YXkgb2YgZXF1aXZhbGVudCBkdXJhdGlvbi4gVGhlIGV4dGVudCBvZiBzYXZpbmdzIHZhcmllZCBieSBPUEFUIGhlYWx0aGNhcmUgZGVsaXZlcnkgbW9kZWxzLiBFc3RpbWF0ZWQgT1BBVCBjb3N0cyBhcyBhIHByb3BvcnRpb24gb2YgSVAgY29zdHMgd2VyZSBlc3RpbWF0ZWQgYXQgMC4yMy0wLjUzIChza2luIGFuZCBzb2Z0LXRpc3N1ZSBpbmZlY3Rpb25zKSwgMC4zNC0wLjQ2IChjb21wbGV4IHVyaW5hcnkgdHJhY3QgaW5mZWN0aW9ucyksIDAuMjMtMC41MSAob3J0aG9wYWVkaWMgaW5mZWN0aW9ucyksIDAuMjQtMC40MiAoZGlhYmV0aWMgZm9vdCBpbmZlY3Rpb25zKSAwLjQwLTAuNTYgKGV4YWNlcmJhdGlvbnMgb2YgYnJvbmNoaWVjdGFzaXMpIGFuZCAwLjI1LTAuNDIgKGludHJhLWFiZG9taW5hbCBpbmZlY3Rpb25zKS4gUGFydGlhbCBvciBmdWxsIGNvbXBsZXggb3JhbCBhbnRpYmlvdGljIHRoZXJhcGllcyBpbiBvcnRob3BhZWRpYyBvciBkaWFiZXRpYyBmb290IGluZmVjdGlvbnMgY29zdHMgd2VyZSBlc3RpbWF0ZWQgdG8gYmUgMC4xMy0wLjI2IG9mIElQIGNvc3RzLiBNYWluIE9QQVQgY29zdHMgd2VyZSBhc3NvY2lhdGVkIHdpdGggc3RhZmYgdGltZSBhbmQgYW50aW1pY3JvYmlhbCBtZWRpY2F0aW9ucy4gQ29uY2x1c2lvbnMgT1BBVCBpcyBhIGNvc3QtZWZmZWN0aXZlIHVzZSBvZiBOYXRpb25hbCBIZWFsdGggU2VydmljZSByZXNvdXJjZXMgZm9yIHRoZSB0cmVhdG1lbnQgb2YgYSByYW5nZSBvZiBpbmZlY3Rpb25zIGluIHRoZSBVSyBpbiBwYXRpZW50cyB3aG8gY2FuIGJlIHNhZmVseSBtYW5hZ2VkIGluIGEgbm9uLUlQIHNldHRpbmcuIiwicHVibGlzaGVyIjoiQk1KIE9wZW4iLCJpc3N1ZSI6IjkiLCJ2b2x1bWUiOiIxMSJ9LCJpc1RlbXBvcmFyeSI6ZmFsc2V9XX0=&quot;,&quot;citationItems&quot;:[{&quot;id&quot;:&quot;0360f2b0-9ee0-3ae2-87cb-f11806374503&quot;,&quot;itemData&quot;:{&quot;type&quot;:&quot;article-journal&quot;,&quot;id&quot;:&quot;0360f2b0-9ee0-3ae2-87cb-f11806374503&quot;,&quot;title&quot;:&quot;Outpatient parenteral antimicrobial therapy (OPAT) versus inpatient care in the UK: a health economic assessment for six key diagnoses&quot;,&quot;author&quot;:[{&quot;family&quot;:&quot;Dimitrova&quot;,&quot;given&quot;:&quot;Maria&quot;,&quot;parse-names&quot;:false,&quot;dropping-particle&quot;:&quot;&quot;,&quot;non-dropping-particle&quot;:&quot;&quot;},{&quot;family&quot;:&quot;Gilchrist&quot;,&quot;given&quot;:&quot;Mark&quot;,&quot;parse-names&quot;:false,&quot;dropping-particle&quot;:&quot;&quot;,&quot;non-dropping-particle&quot;:&quot;&quot;},{&quot;family&quot;:&quot;Seaton&quot;,&quot;given&quot;:&quot;R. A.&quot;,&quot;parse-names&quot;:false,&quot;dropping-particle&quot;:&quot;&quot;,&quot;non-dropping-particle&quot;:&quot;&quot;}],&quot;container-title&quot;:&quot;BMJ open&quot;,&quot;container-title-short&quot;:&quot;BMJ Open&quot;,&quot;accessed&quot;:{&quot;date-parts&quot;:[[2023,6,10]]},&quot;DOI&quot;:&quot;10.1136/BMJOPEN-2021-049733&quot;,&quot;ISSN&quot;:&quot;2044-6055&quot;,&quot;PMID&quot;:&quot;34588251&quot;,&quot;URL&quot;:&quot;https://pubmed.ncbi.nlm.nih.gov/34588251/&quot;,&quot;issued&quot;:{&quot;date-parts&quot;:[[2021,9,28]]},&quot;abstract&quot;:&quot;Objectives To compare costs associated with different models of outpatient parenteral antimicrobial therapy (OPAT) delivery with costs of inpatient (IP) care across key infection groups managed via OPAT in the UK. Design A cost-minimisation design was used due to evidence of similarities in patient and treatment outcomes between OPAT and IP care. A bottom-up approach was undertaken for the evaluation of OPAT associated costs. The British Society of Antimicrobial Chemotherapy National Outcomes Registry System was used to determine key infection diagnoses, mean duration of treatment and most frequent antibiotics used. Setting Several OPAT delivery settings were considered and compared with IP care. Interventions OPAT models considered were OP clinic model, nurse home visits, self (or carer)-administration by a bolus intravenous, self-administration by a commercially prefilled elastomeric device, continuous intravenous infusion of piperacillin with tazobactam or flucloxacillin with elastomeric device as OP once daily and, specifically for bone and joint and diabetic foot infections, complex outpatient oral antibiotic therapies. Results Base case and a range of scenario results showed all evaluated OPAT service delivery models to be less costly than IP stay of equivalent duration. The extent of savings varied by OPAT healthcare delivery models. Estimated OPAT costs as a proportion of IP costs were estimated at 0.23-0.53 (skin and soft-tissue infections), 0.34-0.46 (complex urinary tract infections), 0.23-0.51 (orthopaedic infections), 0.24-0.42 (diabetic foot infections) 0.40-0.56 (exacerbations of bronchiectasis) and 0.25-0.42 (intra-abdominal infections). Partial or full complex oral antibiotic therapies in orthopaedic or diabetic foot infections costs were estimated to be 0.13-0.26 of IP costs. Main OPAT costs were associated with staff time and antimicrobial medications. Conclusions OPAT is a cost-effective use of National Health Service resources for the treatment of a range of infections in the UK in patients who can be safely managed in a non-IP setting.&quot;,&quot;publisher&quot;:&quot;BMJ Open&quot;,&quot;issue&quot;:&quot;9&quot;,&quot;volume&quot;:&quot;11&quot;},&quot;isTemporary&quot;:false}]},{&quot;citationID&quot;:&quot;MENDELEY_CITATION_81c0c88c-cb44-443d-8064-523d9e59a92c&quot;,&quot;properties&quot;:{&quot;noteIndex&quot;:0},&quot;isEdited&quot;:false,&quot;manualOverride&quot;:{&quot;isManuallyOverridden&quot;:false,&quot;citeprocText&quot;:&quot;&lt;sup&gt;4,64,106&lt;/sup&gt;&quot;,&quot;manualOverrideText&quot;:&quot;&quot;},&quot;citationTag&quot;:&quot;MENDELEY_CITATION_v3_eyJjaXRhdGlvbklEIjoiTUVOREVMRVlfQ0lUQVRJT05fODFjMGM4OGMtY2I0NC00NDNkLTgwNjQtNTIzZDllNTlhOTJjIiwicHJvcGVydGllcyI6eyJub3RlSW5kZXgiOjB9LCJpc0VkaXRlZCI6ZmFsc2UsIm1hbnVhbE92ZXJyaWRlIjp7ImlzTWFudWFsbHlPdmVycmlkZGVuIjpmYWxzZSwiY2l0ZXByb2NUZXh0IjoiPHN1cD40LDY0LDEwNjwvc3VwPiIsIm1hbnVhbE92ZXJyaWRlVGV4dCI6IiJ9LCJjaXRhdGlvbkl0ZW1zIjpbeyJpZCI6IjhhYTA0YzQwLWYwYTgtM2QxNy1hYTExLTQ3MGM3OGY0ZmFiNiIsIml0ZW1EYXRhIjp7InR5cGUiOiJhcnRpY2xlLWpvdXJuYWwiLCJpZCI6IjhhYTA0YzQwLWYwYTgtM2QxNy1hYTExLTQ3MGM3OGY0ZmFiNiIsInRpdGxlIjoiVGhlIGltcGFjdCBvZiBhIGNvbXB1dGVyaXNlZCBkZWNpc2lvbiBzdXBwb3J0IHN5c3RlbSBvbiBhbnRpYmlvdGljIHVzYWdlIGluIGFuIEVuZ2xpc2ggaG9zcGl0YWwiLCJhdXRob3IiOlt7ImZhbWlseSI6IkJhaGFyIiwiZ2l2ZW4iOiJGYXJlcyIsInBhcnNlLW5hbWVzIjpmYWxzZSwiZHJvcHBpbmctcGFydGljbGUiOiIiLCJub24tZHJvcHBpbmctcGFydGljbGUiOiJBbCJ9LHsiZmFtaWx5IjoiQ3VydGlzIiwiZ2l2ZW4iOiJDaHJpcyBFIiwicGFyc2UtbmFtZXMiOmZhbHNlLCJkcm9wcGluZy1wYXJ0aWNsZSI6IiIsIm5vbi1kcm9wcGluZy1wYXJ0aWNsZSI6IiJ9LHsiZmFtaWx5IjoiQWxoYW1hZCIsImdpdmVuIjoiSGFtemEgUWFzaW0iLCJwYXJzZS1uYW1lcyI6ZmFsc2UsImRyb3BwaW5nLXBhcnRpY2xlIjoiIiwibm9uLWRyb3BwaW5nLXBhcnRpY2xlIjoiIn1dLCJjb250YWluZXItdGl0bGUiOiJJbnQgSiBDbGluIFBoYXJtIiwiYWNjZXNzZWQiOnsiZGF0ZS1wYXJ0cyI6W1syMDIzLDUsMTRdXX0sIkRPSSI6IjEwLjEwMDcvczExMDk2LTAyMC0wMTAyMi0zIiwiSVNCTiI6IjAxMjM0NTY3ODkiLCJVUkwiOiJodHRwczovL2RvaS5vcmcvMTAuMTAwNy9zMTEwOTYtMDIwLTAxMDIyLTMiLCJpc3N1ZWQiOnsiZGF0ZS1wYXJ0cyI6W1syMDIwXV19LCJwYWdlIjoiNzY1LTc3MSIsImlzc3VlIjoiMiIsInZvbHVtZSI6IjQyIiwiY29udGFpbmVyLXRpdGxlLXNob3J0IjoiIn0sImlzVGVtcG9yYXJ5IjpmYWxzZX0seyJpZCI6ImZjYzMzMzcwLTI4ZTctMzAxMy05NWFmLWM2YzQ5OWJiOGUxMCIsIml0ZW1EYXRhIjp7InR5cGUiOiJhcnRpY2xlLWpvdXJuYWwiLCJpZCI6ImZjYzMzMzcwLTI4ZTctMzAxMy05NWFmLWM2YzQ5OWJiOGUxMCIsInRpdGxlIjoiRmVhc2liaWxpdHkgc3R1ZHkgb2YgaG9zcGl0YWwgYW50aW1pY3JvYmlhbCBzdGV3YXJkc2hpcCBhbmFseXRpY3MgdXNpbmcgZWxlY3Ryb25pYyBoZWFsdGggcmVjb3JkcyIsImF1dGhvciI6W3siZmFtaWx5IjoiRHV0ZXktTWFnbmkiLCJnaXZlbiI6IlAgRiIsInBhcnNlLW5hbWVzIjpmYWxzZSwiZHJvcHBpbmctcGFydGljbGUiOiIiLCJub24tZHJvcHBpbmctcGFydGljbGUiOiIifSx7ImZhbWlseSI6IkdpbGwiLCJnaXZlbiI6Ik0gSiIsInBhcnNlLW5hbWVzIjpmYWxzZSwiZHJvcHBpbmctcGFydGljbGUiOiIiLCJub24tZHJvcHBpbmctcGFydGljbGUiOiIifSx7ImZhbWlseSI6Ik1jTnVsdHkiLCJnaXZlbiI6IkQiLCJwYXJzZS1uYW1lcyI6ZmFsc2UsImRyb3BwaW5nLXBhcnRpY2xlIjoiIiwibm9uLWRyb3BwaW5nLXBhcnRpY2xlIjoiIn0seyJmYW1pbHkiOiJTb2hhbCIsImdpdmVuIjoiRyIsInBhcnNlLW5hbWVzIjpmYWxzZSwiZHJvcHBpbmctcGFydGljbGUiOiIiLCJub24tZHJvcHBpbmctcGFydGljbGUiOiIifSx7ImZhbWlseSI6IkhheXdhcmQiLCJnaXZlbiI6IkEiLCJwYXJzZS1uYW1lcyI6ZmFsc2UsImRyb3BwaW5nLXBhcnRpY2xlIjoiIiwibm9uLWRyb3BwaW5nLXBhcnRpY2xlIjoiIn0seyJmYW1pbHkiOiJTaGFsbGNyb3NzIiwiZ2l2ZW4iOiJMIiwicGFyc2UtbmFtZXMiOmZhbHNlLCJkcm9wcGluZy1wYXJ0aWNsZSI6IiIsIm5vbi1kcm9wcGluZy1wYXJ0aWNsZSI6IiJ9LHsiZmFtaWx5IjoiQW5kZXJzb24iLCJnaXZlbiI6Ik5pYWxsIiwicGFyc2UtbmFtZXMiOmZhbHNlLCJkcm9wcGluZy1wYXJ0aWNsZSI6IiIsIm5vbi1kcm9wcGluZy1wYXJ0aWNsZSI6IiJ9LHsiZmFtaWx5IjoiQ3JheXRvbiIsImdpdmVuIjoiRWxpc2UiLCJwYXJzZS1uYW1lcyI6ZmFsc2UsImRyb3BwaW5nLXBhcnRpY2xlIjoiIiwibm9uLWRyb3BwaW5nLXBhcnRpY2xlIjoiIn0seyJmYW1pbHkiOiJGb3JiZXMiLCJnaXZlbiI6IkdpbGxpYW4iLCJwYXJzZS1uYW1lcyI6ZmFsc2UsImRyb3BwaW5nLXBhcnRpY2xlIjoiIiwibm9uLWRyb3BwaW5nLXBhcnRpY2xlIjoiIn0seyJmYW1pbHkiOiJKaGFzcyIsImdpdmVuIjoiQXJub3VwZSIsInBhcnNlLW5hbWVzIjpmYWxzZSwiZHJvcHBpbmctcGFydGljbGUiOiIiLCJub24tZHJvcHBpbmctcGFydGljbGUiOiIifSx7ImZhbWlseSI6IlJpY2hhcmRzb24iLCJnaXZlbiI6IkVtbWEiLCJwYXJzZS1uYW1lcyI6ZmFsc2UsImRyb3BwaW5nLXBhcnRpY2xlIjoiIiwibm9uLWRyb3BwaW5nLXBhcnRpY2xlIjoiIn0seyJmYW1pbHkiOiJSaWNoYXJkc29uIiwiZ2l2ZW4iOiJNaWNoZWxsZSIsInBhcnNlLW5hbWVzIjpmYWxzZSwiZHJvcHBpbmctcGFydGljbGUiOiIiLCJub24tZHJvcHBpbmctcGFydGljbGUiOiIifSx7ImZhbWlseSI6IlJvY2tlbnNjaGF1YiIsImdpdmVuIjoiUGF0cmljayIsInBhcnNlLW5hbWVzIjpmYWxzZSwiZHJvcHBpbmctcGFydGljbGUiOiIiLCJub24tZHJvcHBpbmctcGFydGljbGUiOiIifSx7ImZhbWlseSI6IlNtaXRoIiwiZ2l2ZW4iOiJDYXRoZXJpbmUiLCJwYXJzZS1uYW1lcyI6ZmFsc2UsImRyb3BwaW5nLXBhcnRpY2xlIjoiIiwibm9uLWRyb3BwaW5nLXBhcnRpY2xlIjoiIn0seyJmYW1pbHkiOiJTdXR0b24iLCJnaXZlbiI6IkVsaXphYmV0aCIsInBhcnNlLW5hbWVzIjpmYWxzZSwiZHJvcHBpbmctcGFydGljbGUiOiIiLCJub24tZHJvcHBpbmctcGFydGljbGUiOiIifSx7ImZhbWlseSI6IlRyYWluYSIsImdpdmVuIjoiUm9zYW5uYSIsInBhcnNlLW5hbWVzIjpmYWxzZSwiZHJvcHBpbmctcGFydGljbGUiOiIiLCJub24tZHJvcHBpbmctcGFydGljbGUiOiIifSx7ImZhbWlseSI6IkF0a2lucyIsImdpdmVuIjoiTG91IiwicGFyc2UtbmFtZXMiOmZhbHNlLCJkcm9wcGluZy1wYXJ0aWNsZSI6IiIsIm5vbi1kcm9wcGluZy1wYXJ0aWNsZSI6IiJ9LHsiZmFtaWx5IjoiQ29ub2xseSIsImdpdmVuIjoiQW5uZSIsInBhcnNlLW5hbWVzIjpmYWxzZSwiZHJvcHBpbmctcGFydGljbGUiOiIiLCJub24tZHJvcHBpbmctcGFydGljbGUiOiIifSx7ImZhbWlseSI6IkRlbmF4YXMiLCJnaXZlbiI6IlNwaXJvcyIsInBhcnNlLW5hbWVzIjpmYWxzZSwiZHJvcHBpbmctcGFydGljbGUiOiIiLCJub24tZHJvcHBpbmctcGFydGljbGUiOiIifSx7ImZhbWlseSI6IkZyYWdhc3p5IiwiZ2l2ZW4iOiJFbGxlbiIsInBhcnNlLW5hbWVzIjpmYWxzZSwiZHJvcHBpbmctcGFydGljbGUiOiIiLCJub24tZHJvcHBpbmctcGFydGljbGUiOiIifSx7ImZhbWlseSI6Ikhvcm5lIiwiZ2l2ZW4iOiJSb2IiLCJwYXJzZS1uYW1lcyI6ZmFsc2UsImRyb3BwaW5nLXBhcnRpY2xlIjoiIiwibm9uLWRyb3BwaW5nLXBhcnRpY2xlIjoiIn0seyJmYW1pbHkiOiJLb3N0a292YSIsImdpdmVuIjoiUGF0dHkiLCJwYXJzZS1uYW1lcyI6ZmFsc2UsImRyb3BwaW5nLXBhcnRpY2xlIjoiIiwibm9uLWRyb3BwaW5nLXBhcnRpY2xlIjoiIn0seyJmYW1pbHkiOiJMb3JlbmNhdHRvIiwiZ2l2ZW4iOiJGYWJpYW5hIiwicGFyc2UtbmFtZXMiOmZhbHNlLCJkcm9wcGluZy1wYXJ0aWNsZSI6IiIsIm5vbi1kcm9wcGluZy1wYXJ0aWNsZSI6IiJ9LHsiZmFtaWx5IjoiTWljaGllIiwiZ2l2ZW4iOiJTdXNhbiIsInBhcnNlLW5hbWVzIjpmYWxzZSwiZHJvcHBpbmctcGFydGljbGUiOiIiLCJub24tZHJvcHBpbmctcGFydGljbGUiOiIifSx7ImZhbWlseSI6Ik1pbmRlbGwiLCJnaXZlbiI6Ikplbm5pZmVyIiwicGFyc2UtbmFtZXMiOmZhbHNlLCJkcm9wcGluZy1wYXJ0aWNsZSI6IiIsIm5vbi1kcm9wcGluZy1wYXJ0aWNsZSI6IiJ9LHsiZmFtaWx5IjoiUm9ic29uIiwiZ2l2ZW4iOiJKb2huIiwicGFyc2UtbmFtZXMiOmZhbHNlLCJkcm9wcGluZy1wYXJ0aWNsZSI6IiIsIm5vbi1kcm9wcGluZy1wYXJ0aWNsZSI6IiJ9LHsiZmFtaWx5IjoiUm95c3RvbiIsImdpdmVuIjoiQ2xhaXJlIiwicGFyc2UtbmFtZXMiOmZhbHNlLCJkcm9wcGluZy1wYXJ0aWNsZSI6IiIsIm5vbi1kcm9wcGluZy1wYXJ0aWNsZSI6IiJ9LHsiZmFtaWx5IjoiVGFycmFudCIsImdpdmVuIjoiQ2Fyb2x5biIsInBhcnNlLW5hbWVzIjpmYWxzZSwiZHJvcHBpbmctcGFydGljbGUiOiIiLCJub24tZHJvcHBpbmctcGFydGljbGUiOiIifSx7ImZhbWlseSI6IlRob21hcyIsImdpdmVuIjoiSmFtZXMiLCJwYXJzZS1uYW1lcyI6ZmFsc2UsImRyb3BwaW5nLXBhcnRpY2xlIjoiIiwibm9uLWRyb3BwaW5nLXBhcnRpY2xlIjoiIn0seyJmYW1pbHkiOiJXZXN0IiwiZ2l2ZW4iOiJKb25hdGhhbiIsInBhcnNlLW5hbWVzIjpmYWxzZSwiZHJvcHBpbmctcGFydGljbGUiOiIiLCJub24tZHJvcHBpbmctcGFydGljbGUiOiIifSx7ImZhbWlseSI6IldpbGxpYW1zIiwiZ2l2ZW4iOiJIYXlkbiIsInBhcnNlLW5hbWVzIjpmYWxzZSwiZHJvcHBpbmctcGFydGljbGUiOiIiLCJub24tZHJvcHBpbmctcGFydGljbGUiOiIifSx7ImZhbWlseSI6IkVsc2F5IiwiZ2l2ZW4iOiJOYWRpYSIsInBhcnNlLW5hbWVzIjpmYWxzZSwiZHJvcHBpbmctcGFydGljbGUiOiIiLCJub24tZHJvcHBpbmctcGFydGljbGUiOiIifSx7ImZhbWlseSI6IkZ1bGxlciIsImdpdmVuIjoiQ2hyaXMiLCJwYXJzZS1uYW1lcyI6ZmFsc2UsImRyb3BwaW5nLXBhcnRpY2xlIjoiIiwibm9uLWRyb3BwaW5nLXBhcnRpY2xlIjoiIn1dLCJjb250YWluZXItdGl0bGUiOiJKQUMgQW50aW1pY3JvYiBSZXNpc3QiLCJhY2Nlc3NlZCI6eyJkYXRlLXBhcnRzIjpbWzIwMjMsNiwxMF1dfSwiRE9JIjoiMTAuMTA5My9KQUNBTVIvRExBQjAxOCIsIklTU04iOiIyNjMyMTgyMyIsIlBNSUQiOiIzNDIyMzA5NSIsIlVSTCI6Imh0dHBzOi8vd3d3Lm5jYmkubmxtLm5paC5nb3YvcG1jL2FydGljbGVzL1BNQzgyMTAwMjYvIiwiaXNzdWVkIjp7ImRhdGUtcGFydHMiOltbMjAyMSwzLDFdXX0sImFic3RyYWN0IjoiQmFja2dyb3VuZDogSG9zcGl0YWwgYW50aW1pY3JvYmlhbCBzdGV3YXJkc2hpcCAoQU1TKSBwcm9ncmFtbWVzIGFyZSBtdWx0aWRpc2NpcGxpbmFyeSBpbml0aWF0aXZlcyB0byBvcHRpbWl6ZSBhbnRpbWljcm9iaWFsIHVzZS4gTW9zdCBob3NwaXRhbHMgZGVwZW5kIG9uIHRpbWUtY29uc3VtaW5nIG1hbnVhbCBhdWRpdHMgdG8gbW9uaXRvcmNsaW5pY2lhbnMnIHByZXNjcmliaW5nLiBCdXQgbXVjaCBvZiB0aGUgaW5mb3JtYXRpb24gbmVlZGVkIGNvdWxkIGJlIHNvdXJjZWQgZnJvbSBlbGVjdHJvbmljIGhlYWx0aHJlY29yZHMgKEVIUnMpLiBPYmplY3RpdmVzOiBUbyBkZXZlbG9wIGFuIGluZm9ybWF0aWNzIG1ldGhvZG9sb2d5IHRvIGFuYWx5c2UgY2hhcmFjdGVyaXN0aWNzIG9mIGhvc3BpdGFsIEFNUyBwcmFjdGljZSB1c2luZyByb3V0aW5lIGVsZWN0cm9uaWMgcHJlc2NyaWJpbmcgYW5kIGxhYm9yYXRvcnkgcmVjb3Jkcy4gTWV0aG9kczogRmVhc2liaWxpdHkgc3R1ZHkgdXNpbmcgZWxlY3Ryb25pYyBwcmVzY3JpYmluZywgbGFib3JhdG9yeSBhbmQgY2xpbmljYWwgY29kaW5nIHJlY29yZHMgZnJvbSBhZHVsdCBwYXRpZW50cyBhZG1pdHRlZCB0byBzaXggc3BlY2lhbGl0aWVzIGF0IFF1ZWVuIEVsaXphYmV0aCBIb3NwaXRhbCwgQmlybWluZ2hhbSwgVUsgKFNlcHRlbWJlciAyMDE3LUF1Z3VzdCAyMDE4KS4gVGhlIHN0dWR5IGludm9sdmVkOiAoaSkgYSByZXZpZXcgb2YgQU1TIHN0YW5kYXJkcyBvZiBjYXJlOyAoaWkpIHRoZWlyIHRyYW5zbGF0aW9uIGludG8gY29uY2VwdHMgbWVhc3VyYWJsZSBmcm9tIGNvbW1vbmx5IGF2YWlsYWJsZSBFSFJzOyBhbmQgKGlpaSkgYSBwaWxvdCBhcHBsaWNhdGlvbiBpbiBhbiBFSFIgY29ob3J0IHN0dWR5IChuID0gNjE2NzkgYWRtaXNzaW9ucykuIFJlc3VsdHM6IFdlIGRldmVsb3BlZCBkYXRhIG1vZGVsbGluZyBtZXRob2RzIHRvIGNoYXJhY3Rlcml6ZSBhbnRpbWljcm9iaWFsIHVzZSAoYW50aW1pY3JvYmlhbCB0aGVyYXB5IGVwaXNvZGUgbGlua2FnZSBtZXRob2RzLCB0aGVyYXB5IHRhYmxlLCB0aGVyYXB5IGNoYW5nZXMpLiBQcmVzY3JpcHRpb25zIHdlcmUgbGlua2VkIGludG8gYW50aW1pY3JvYmlhbCB0aGVyYXB5IGVwaXNvZGVzIChtZWFuIDIuNCBwcmVzY3JpcHRpb25zL2VwaXNvZGU7IG1lYW4gbGVuZ3RoIG9mIHRoZXJhcHkgNS44IGRheXMpLCBlbmFibGluZyBzZXZlcmFsIGFjdGlvbmFibGUgZmluZGluZ3MuIEZvciBleGFtcGxlLCAyMiUgb2YgdGhlcmFweSBlcGlzb2RlcyBmb3IgbG93LXNldmVyaXR5IGNvbW11bml0eS1hY3F1aXJlZCBwbmV1bW9uaWEgd2VyZSBjb25ncnVlbnQgd2l0aCBwcmVzY3JpYmluZyBndWlkZWxpbmVzLCB3aXRoIGEgdGVuZGVuY3kgdG8gdXNlIGJyb2FkZXItc3BlY3RydW0gYW50aWJpb3RpY3MuIEFuYWx5c2lzIG9mIHRoZXJhcHkgY2hhbmdlcyByZXZlYWxlZCBJViB0byBvcmFsIHRoZXJhcHkgc3dpdGNoaW5nIHdhc2RlbGF5ZWQgYnkgYW4gYXZlcmFnZSAzLjYgZGF5cyAoOTUlIENJOiAzLjQtMy43KS4gTWljcm9iaWFsIGN1bHR1cmVzIHdlcmUgcGVyZm9ybWVkIHByaW9yIHRvIHRyZWF0bWVudCBpbml0aWF0aW9uIGluIGp1c3QgMjIlIG9mIGFudGliYWN0ZXJpYWwgcHJlc2NyaXB0aW9ucy4gVGhlIHByb3Bvc2VkIG1ldGhvZHMgZW5hYmxlZCBmaW5lLWdyYWluZWQgbW9uaXRvcmluZyBvZiBBTVMgcHJhY3RpY2UgZG93biB0byBzcGVjaWFsaXRpZXMsIHdhcmRzIGFuZCBpbmRpdmlkdWFsIGNsaW5pY2FsIHRlYW1zIGJ5IGNhc2UgbWl4LGVuYWJsaW5nIG1vcmUgbWVhbmluZ2Z1bCBwZWVyIGNvbXBhcmlzb24uIENvbmNsdXNpb25zOiBJdCBpcyBmZWFzaWJsZSB0byB1c2UgaG9zcGl0YWwgRUhScyB0byBjb25zdHJ1Y3QgcmFwaWQsIG1lYW5pbmdmdWwgbWVhc3VyZXMgb2YgcHJlc2NyaWJpbmcgcXVhbGl0eSB3aXRoIHBvdGVudGlhbCB0byBzdXBwb3J0IHF1YWxpdHkgaW1wcm92ZW1lbnQgaW50ZXJ2ZW50aW9ucyAoYXVkaXQvZmVlZGJhY2sgdG8gcHJlc2NyaWJlcnMpLCBlbmdhZ2VtZW50IHdpdGggZnJvbnQtbGluZSBjbGluaWNpYW5zIG9uIG9wdGltaXppbmcgcHJlc2NyaWJpbmcsIGFuZCBBTVMgaW1wYWN0IGV2YWx1YXRpb24gc3R1ZGllcy4iLCJwdWJsaXNoZXIiOiJPeGZvcmQgVW5pdmVyc2l0eSBQcmVzcyIsImlzc3VlIjoiMSIsInZvbHVtZSI6IjMiLCJjb250YWluZXItdGl0bGUtc2hvcnQiOiIifSwiaXNUZW1wb3JhcnkiOmZhbHNlfSx7ImlkIjoiYWYzOTNiY2UtOTZmNi0zOGNhLWE2Y2UtNDlkOTFkZmZlZGQ0IiwiaXRlbURhdGEiOnsidHlwZSI6ImFydGljbGUtam91cm5hbCIsImlkIjoiYWYzOTNiY2UtOTZmNi0zOGNhLWE2Y2UtNDlkOTFkZmZlZGQ0IiwidGl0bGUiOiJFbGVjdHJvbmljYWxseSBkZWxpdmVyZWQgaW50ZXJ2ZW50aW9ucyB0byByZWR1Y2UgYW50aWJpb3RpYyBwcmVzY3JpYmluZyBmb3IgcmVzcGlyYXRvcnkgaW5mZWN0aW9ucyBpbiBwcmltYXJ5IGNhcmU6IGNsdXN0ZXIgUkNUIHVzaW5nIGVsZWN0cm9uaWMgaGVhbHRoIHJlY29yZHMgYW5kIGNvaG9ydCBzdHVkeSIsImF1dGhvciI6W3siZmFtaWx5IjoiR3VsbGlmb3JkIiwiZ2l2ZW4iOiJNYXJ0aW4gQy4iLCJwYXJzZS1uYW1lcyI6ZmFsc2UsImRyb3BwaW5nLXBhcnRpY2xlIjoiIiwibm9uLWRyb3BwaW5nLXBhcnRpY2xlIjoiIn0seyJmYW1pbHkiOiJKdXN6Y3p5ayIsImdpdmVuIjoiRG9yb3RhIiwicGFyc2UtbmFtZXMiOmZhbHNlLCJkcm9wcGluZy1wYXJ0aWNsZSI6IiIsIm5vbi1kcm9wcGluZy1wYXJ0aWNsZSI6IiJ9LHsiZmFtaWx5IjoiUHJldm9zdCIsImdpdmVuIjoiQS4gVG9ieSIsInBhcnNlLW5hbWVzIjpmYWxzZSwiZHJvcHBpbmctcGFydGljbGUiOiIiLCJub24tZHJvcHBpbmctcGFydGljbGUiOiIifSx7ImZhbWlseSI6IlNvYW1lcyIsImdpdmVuIjoiSmFtaWUiLCJwYXJzZS1uYW1lcyI6ZmFsc2UsImRyb3BwaW5nLXBhcnRpY2xlIjoiIiwibm9uLWRyb3BwaW5nLXBhcnRpY2xlIjoiIn0seyJmYW1pbHkiOiJNY0Rlcm1vdHQiLCJnaXZlbiI6Ikxpc2EiLCJwYXJzZS1uYW1lcyI6ZmFsc2UsImRyb3BwaW5nLXBhcnRpY2xlIjoiIiwibm9uLWRyb3BwaW5nLXBhcnRpY2xlIjoiIn0seyJmYW1pbHkiOiJTdWx0YW5hIiwiZ2l2ZW4iOiJLaXJpbiIsInBhcnNlLW5hbWVzIjpmYWxzZSwiZHJvcHBpbmctcGFydGljbGUiOiIiLCJub24tZHJvcHBpbmctcGFydGljbGUiOiIifSx7ImZhbWlseSI6IldyaWdodCIsImdpdmVuIjoiTWFyayIsInBhcnNlLW5hbWVzIjpmYWxzZSwiZHJvcHBpbmctcGFydGljbGUiOiIiLCJub24tZHJvcHBpbmctcGFydGljbGUiOiIifSx7ImZhbWlseSI6IkZveCIsImdpdmVuIjoiUm9iaW4iLCJwYXJzZS1uYW1lcyI6ZmFsc2UsImRyb3BwaW5nLXBhcnRpY2xlIjoiIiwibm9uLWRyb3BwaW5nLXBhcnRpY2xlIjoiIn0seyJmYW1pbHkiOiJIYXkiLCJnaXZlbiI6IkFsYXN0YWly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ZYXJkbGV5IiwiZ2l2ZW4iOiJMdWN5IiwicGFyc2UtbmFtZXMiOmZhbHNlLCJkcm9wcGluZy1wYXJ0aWNsZSI6IiIsIm5vbi1kcm9wcGluZy1wYXJ0aWNsZSI6IiJ9LHsiZmFtaWx5IjoiQXNod29ydGgiLCJnaXZlbiI6Ik1hcmsiLCJwYXJzZS1uYW1lcyI6ZmFsc2UsImRyb3BwaW5nLXBhcnRpY2xlIjoiIiwibm9uLWRyb3BwaW5nLXBhcnRpY2xlIjoiIn0seyJmYW1pbHkiOiJDaGFybHRvbiIsImdpdmVuIjoiSnVkaXRoIiwicGFyc2UtbmFtZXMiOmZhbHNlLCJkcm9wcGluZy1wYXJ0aWNsZSI6IiIsIm5vbi1kcm9wcGluZy1wYXJ0aWNsZSI6IiJ9XSwiY29udGFpbmVyLXRpdGxlIjoiSGVhbHRoIFRlY2hub2wgQXNzZXNzIiwiYWNjZXNzZWQiOnsiZGF0ZS1wYXJ0cyI6W1syMDIzLDUsMTRdXX0sIkRPSSI6IjEwLjMzMTAvSFRBMjMxMTAiLCJJU1NOIjoiMjA0Ni00OTI0IiwiUE1JRCI6IjMwOTAwNTUwIiwiVVJMIjoiaHR0cHM6Ly9wdWJtZWQubmNiaS5ubG0ubmloLmdvdi8zMDkwMDU1MC8iLCJpc3N1ZWQiOnsiZGF0ZS1wYXJ0cyI6W1syMDE5LDMsMV1dfSwicGFnZSI6IjEtNzIiLCJhYnN0cmFjdCI6IkJhY2tncm91bmQ6IFVubmVjZXNzYXJ5IHByZXNjcmliaW5nIG9mIGFudGliaW90aWNzIGluIHByaW1hcnkgY2FyZSBpcyBjb250cmlidXRpbmcgdG8gdGhlIGVtZXJnZW5jZSBvZiBhbnRpbWljcm9iaWFsIGRydWcgcmVzaXN0YW5jZS4gT2JqZWN0aXZlczogVG8gZGV2ZWxvcCBhbmQgZXZhbHVhdGUgYSBtdWx0aWNvbXBvbmVudCBpbnRlcnZlbnRpb24gZm9yIGFudGltaWNyb2JpYWwgc3Rld2FyZHNoaXAgaW4gcHJpbWFyeSBjYXJlLCBhbmQgdG8gZXZhbHVhdGUgdGhlIHNhZmV0eSBvZiByZWR1Y2luZyBhbnRpYmlvdGljIHByZXNjcmliaW5nIGZvciBzZWxmLWxpbWl0aW5nIHJlc3BpcmF0b3J5IGluZmVjdGlvbnMgKFJUSXMpLiBJbnRlcnZlbnRpb25zOiBBIG11bHRpY29tcG9uZW50IGludGVydmVudGlvbiwgZGV2ZWxvcGVkIGFzIHBhcnQgb2YgdGhpcyBzdHVkeSwgaW5jbHVkaW5nIGEgd2ViaW5hciwgbW9udGhseSByZXBvcnRzIG9mIGdlbmVyYWwgcHJhY3RpY2Utc3BlY2lmaWMgZGF0YSBmb3IgYW50aWJpb3RpYyBwcmVzY3JpYmluZyBhbmQgZGVjaXNpb24gc3VwcG9ydCB0b29scyB0byBpbmZvcm0gYXBwcm9wcmlhdGUgYW50aWJpb3RpYyBwcmVzY3JpYmluZy4gRGVzaWduOiBBIHBhcmFsbGVsLWdyb3VwLCBjbHVzdGVyIHJhbmRvbWlzZWQgY29udHJvbGxlZCB0cmlhbC4gU2V0dGluZzogVGhlIHRyaWFsIHdhcyBjb25kdWN0ZWQgaW4gNzkgZ2VuZXJhbCBwcmFjdGljZXMgaW4gdGhlIFVLIENsaW5pY2FsIFByYWN0aWNlIFJlc2VhcmNoIERhdGFsaW5rIChDUFJEKS4gUGFydGljaXBhbnRzOiBBbGwgcmVnaXN0ZXJlZCBwYXRpZW50cyB3ZXJlIGluY2x1ZGVkLiBNYWluIG91dGNvbWUgbWVhc3VyZXM6IFRoZSBwcmltYXJ5IG91dGNvbWUgd2FzIHRoZSByYXRlIG9mIGFudGliaW90aWMgcHJlc2NyaXB0aW9ucyBmb3Igc2VsZi1saW1pdGluZyBSVElzIG92ZXIgdGhlIDEyLW1vbnRoIGludGVydmVudGlvbiBwZXJpb2QuIENvaG9ydCBzdHVkeTogQSBzZXBhcmF0ZSBwb3B1bGF0aW9uLWJhc2VkIGNvaG9ydCBzdHVkeSB3YXMgY29uZHVjdGVkIGluIDYxMCBDUFJEIGdlbmVyYWwgcHJhY3RpY2VzIHRoYXQgd2VyZSBub3QgZXhwb3NlZCB0byB0aGUgdHJpYWwgaW50ZXJ2ZW50aW9ucy4gRGF0YSB3ZXJlIGFuYWx5c2VkIHRvIGV2YWx1YXRlIHNhZmV0eSBvdXRjb21lcyBmb3IgcmVnaXN0ZXJlZCBwYXRpZW50cyB3aXRoIDQ1LjUgbWlsbGlvbiBwZXJzb24teWVhcnMgb2YgZm9sbG93LXVwIGZyb20gMjAwNSB0byAyMDE0LiBSZXN1bHRzOiBUaGVyZSB3ZXJlIDQxIGludGVydmVudGlvbiB0cmlhbCBhcm0gcHJhY3RpY2VzICgzMjMsMTU1IHBhdGllbnQteWVhcnMpIGFuZCAzOCBjb250cm9sIHRyaWFsIGFybSBwcmFjdGljZXMgKDI1OSw1MjAgcGF0aWVudC15ZWFycykuIFRoZXJlIHdlcmUgOTguNyBhbnRpYmlvdGljIHByZXNjcmlwdGlvbnMgZm9yIFJUSXMgcGVyIDEwMDAgcGF0aWVudC15ZWFycyBpbiB0aGUgaW50ZXJ2ZW50aW9uIHRyaWFsIGFybSAoMzEsOTA3IGFudGliaW90aWMgcHJlc2NyaXB0aW9ucykgYW5kIDEwNy42IHBlciAxMDAwIHBhdGllbnQteWVhcnMgaW4gdGhlIGNvbnRyb2wgYXJtICgyNyw5MjMgYW50aWJpb3RpYyBwcmVzY3JpcHRpb25zKSBbYWRqdXN0ZWQgYW50aWJpb3RpYy1wcmVzY3JpYmluZyByYXRlIHJhdGlvIChSUikgMC44OCwgOTUlIGNvbmZpZGVuY2UgaW50ZXJ2YWwgKENJKSAwLjc4IHRvIDAuOTk7IHAgPSAwLjA0MF0uIFRoZXJlIHdhcyBubyBldmlkZW5jZSBvZiBlZmZlY3QgaW4gY2hpbGRyZW4gYWdlZCA8IDE1IHllYXJzIChSUiAwLjk2LCA5NSUgQ0kgMC44MiB0byAxLjEyKSBvciBhZHVsdHMgYWdlZCDiiaUgODUgeWVhcnMgKFJSIDAuOTcsIDk1JSBDSSAwLjc5IHRvIDEuMTgpLiBBbnRpYmlvdGljIHByZXNjcmliaW5nIHdhcyByZWR1Y2VkIGluIGFkdWx0cyBhZ2VkIGJldHdlZW4gMTUgYW5kIDg0IHllYXJzIChSUiAwLjg0LCA5NSUgQ0kgMC43NSB0byAwLjk1KSwgdGhhdCBpcywgb25lIGFudGliaW90aWMgcHJlc2NyaXB0aW9uIHdhcyBhdm9pZGVkIGZvciBldmVyeSA2MiBwYXRpZW50cyAoOTUlIENJIDQwIHRvIDIwMCBwYXRpZW50cykgYWdlZCAxNeKAkzg0IHllYXJzIHBlciB5ZWFyLiBBbmFseXNpcyBvZiB0cmlhbCBkYXRhIGZvciAxMiBzYWZldHkgb3V0Y29tZXMsIGluY2x1ZGluZyBwbmV1bW9uaWEgYW5kIHBlcml0b25zaWxsYXIgYWJzY2Vzcywgc2hvd2VkIG5vIGV2aWRlbmNlIHRoYXQgdGhlc2Ugb3V0Y29tZXMgbWlnaHQgYmUgaW5jcmVhc2VkIGFzIGEgcmVzdWx0IG9mIHRoZSBpbnRlcnZlbnRpb24uIFRoZSBhbmFseXNpcyBvZiBkYXRhIGZyb20gbm9uLXRyaWFsIHByYWN0aWNlcyBzaG93ZWQgdGhhdCBpZiBhIGdlbmVyYWwgcHJhY3RpY2Ugd2l0aCBhbiBhdmVyYWdlIGxpc3Qgc2l6ZSBvZiA3MDAwIHBhdGllbnRzIHJlZHVjZXMgdGhlIHByb3BvcnRpb24gb2YgUlRJIGNvbnN1bHRhdGlvbnMgd2l0aCBhbnRpYmlvdGljcyBwcmVzY3JpYmVkIGJ5IDEwJSwgdGhlbiAxLjEgKDk1JSBDSSAwLjYgdG8gMS41KSBtb3JlIGNhc2VzIG9mIHBuZXVtb25pYSBwZXIgeWVhciBhbmQgMC45ICg5NSUgQ0kgMC41IHRvIDEuMykgbW9yZSBjYXNlcyBvZiBwZXJpdG9uc2lsbGFyIGFic2Nlc3NlcyBwZXIgZGVjYWRlIG1heSBiZSBvYnNlcnZlZC4gVGhlcmUgd2FzIG5vIGV2aWRlbmNlIHRoYXQgbWFzdG9pZGl0aXMsIGVtcHllbWEsIG1lbmluZ2l0aXMsIGludHJhY3JhbmlhbCBhYnNjZXNzIG9yIExlbWllcnJlIHN5bmRyb21lIHdlcmUgbW9yZSBmcmVxdWVudCBhdCBsb3ctcHJlc2NyaWJpbmcgcHJhY3RpY2VzLiBMaW1pdGF0aW9uczogVGhlIHJlc2VhcmNoIHdhcyBiYXNlZCBvbiBlbGVjdHJvbmljIGhlYWx0aCByZWNvcmRzIHRoYXQgbWF5IG5vdCBhbHdheXMgcHJvdmlkZSBjb21wbGV0ZSBkYXRhLiBUaGUgbnVtYmVyIG9mIHByYWN0aWNlcyBpbmNsdWRlZCBpbiB0aGUgdHJpYWwgd2FzIHNtYWxsZXIgdGhhbiBpbml0aWFsbHkgaW50ZW5kZWQuIENvbmNsdXNpb25zOiBUaGlzIHN0dWR5IGZvdW5kIGV2aWRlbmNlIHRoYXQsIG92ZXJhbGwsIGdlbmVyYWwgcHJhY3RpY2UgYW50aWJpb3RpYyBwcmVzY3JpYmluZyBmb3IgUlRJcyB3YXMgcmVkdWNlZCBieSB0aGlzIGVsZWN0cm9uaWNhbGx5IGRlbGl2ZXJlZCBpbnRlcnZlbnRpb24uIEFudGliaW90aWMgcHJlc2NyaWJpbmcgcmF0ZXMgd2VyZSByZWR1Y2VkIGZvciBhZHVsdHMgYWdlZCAxNeKAkzg0IHllYXJzLCBidXQgbm90IGZvciBjaGlsZHJlbiBvciB0aGUgc2VuaW9yIGVsZGVybHkuIEZ1dHVyZSB3b3JrOiBTdHJhdGVnaWVzIGZvciBhbnRpbWljcm9iaWFsIHN0ZXdhcmRzaGlwIHNob3VsZCBlbXBsb3kgc3RyYXRpZmllZCBpbnRlcnZlbnRpb25zIHRoYXQgYXJlIHRhaWxvcmVkIHRvIHNwZWNpZmljIGFnZSBncm91cHMuIEZ1cnRoZXIgcmVzZWFyY2ggaW50byB0aGUgc2FmZXR5IG9mIHJlZHVjZWQgYW50aWJpb3RpYyBwcmVzY3JpYmluZyBpcyBhbHNvIG5lZWRlZC4iLCJwdWJsaXNoZXIiOiJIZWFsdGggVGVjaG5vbCBBc3Nlc3MiLCJpc3N1ZSI6IjExIiwidm9sdW1lIjoiMjMiLCJjb250YWluZXItdGl0bGUtc2hvcnQiOiIifSwiaXNUZW1wb3JhcnkiOmZhbHNlfV19&quot;,&quot;citationItems&quot;:[{&quot;id&quot;:&quot;8aa04c40-f0a8-3d17-aa11-470c78f4fab6&quot;,&quot;itemData&quot;:{&quot;type&quot;:&quot;article-journal&quot;,&quot;id&quot;:&quot;8aa04c40-f0a8-3d17-aa11-470c78f4fab6&quot;,&quot;title&quot;:&quot;The impact of a computerised decision support system on antibiotic usage in an English hospital&quot;,&quot;author&quot;:[{&quot;family&quot;:&quot;Bahar&quot;,&quot;given&quot;:&quot;Fares&quot;,&quot;parse-names&quot;:false,&quot;dropping-particle&quot;:&quot;&quot;,&quot;non-dropping-particle&quot;:&quot;Al&quot;},{&quot;family&quot;:&quot;Curtis&quot;,&quot;given&quot;:&quot;Chris E&quot;,&quot;parse-names&quot;:false,&quot;dropping-particle&quot;:&quot;&quot;,&quot;non-dropping-particle&quot;:&quot;&quot;},{&quot;family&quot;:&quot;Alhamad&quot;,&quot;given&quot;:&quot;Hamza Qasim&quot;,&quot;parse-names&quot;:false,&quot;dropping-particle&quot;:&quot;&quot;,&quot;non-dropping-particle&quot;:&quot;&quot;}],&quot;container-title&quot;:&quot;Int J Clin Pharm&quot;,&quot;accessed&quot;:{&quot;date-parts&quot;:[[2023,5,14]]},&quot;DOI&quot;:&quot;10.1007/s11096-020-01022-3&quot;,&quot;ISBN&quot;:&quot;0123456789&quot;,&quot;URL&quot;:&quot;https://doi.org/10.1007/s11096-020-01022-3&quot;,&quot;issued&quot;:{&quot;date-parts&quot;:[[2020]]},&quot;page&quot;:&quot;765-771&quot;,&quot;issue&quot;:&quot;2&quot;,&quot;volume&quot;:&quot;42&quot;,&quot;container-title-short&quot;:&quot;&quot;},&quot;isTemporary&quot;:false},{&quot;id&quot;:&quot;fcc33370-28e7-3013-95af-c6c499bb8e10&quot;,&quot;itemData&quot;:{&quot;type&quot;:&quot;article-journal&quot;,&quot;id&quot;:&quot;fcc33370-28e7-3013-95af-c6c499bb8e10&quot;,&quot;title&quot;:&quot;Feasibility study of hospital antimicrobial stewardship analytics using electronic health records&quot;,&quot;author&quot;:[{&quot;family&quot;:&quot;Dutey-Magni&quot;,&quot;given&quot;:&quot;P F&quot;,&quot;parse-names&quot;:false,&quot;dropping-particle&quot;:&quot;&quot;,&quot;non-dropping-particle&quot;:&quot;&quot;},{&quot;family&quot;:&quot;Gill&quot;,&quot;given&quot;:&quot;M J&quot;,&quot;parse-names&quot;:false,&quot;dropping-particle&quot;:&quot;&quot;,&quot;non-dropping-particle&quot;:&quot;&quot;},{&quot;family&quot;:&quot;McNulty&quot;,&quot;given&quot;:&quot;D&quot;,&quot;parse-names&quot;:false,&quot;dropping-particle&quot;:&quot;&quot;,&quot;non-dropping-particle&quot;:&quot;&quot;},{&quot;family&quot;:&quot;Sohal&quot;,&quot;given&quot;:&quot;G&quot;,&quot;parse-names&quot;:false,&quot;dropping-particle&quot;:&quot;&quot;,&quot;non-dropping-particle&quot;:&quot;&quot;},{&quot;family&quot;:&quot;Hayward&quot;,&quot;given&quot;:&quot;A&quot;,&quot;parse-names&quot;:false,&quot;dropping-particle&quot;:&quot;&quot;,&quot;non-dropping-particle&quot;:&quot;&quot;},{&quot;family&quot;:&quot;Shallcross&quot;,&quot;given&quot;:&quot;L&quot;,&quot;parse-names&quot;:false,&quot;dropping-particle&quot;:&quot;&quot;,&quot;non-dropping-particle&quot;:&quot;&quot;},{&quot;family&quot;:&quot;Anderson&quot;,&quot;given&quot;:&quot;Niall&quot;,&quot;parse-names&quot;:false,&quot;dropping-particle&quot;:&quot;&quot;,&quot;non-dropping-particle&quot;:&quot;&quot;},{&quot;family&quot;:&quot;Crayton&quot;,&quot;given&quot;:&quot;Elise&quot;,&quot;parse-names&quot;:false,&quot;dropping-particle&quot;:&quot;&quot;,&quot;non-dropping-particle&quot;:&quot;&quot;},{&quot;family&quot;:&quot;Forbes&quot;,&quot;given&quot;:&quot;Gillian&quot;,&quot;parse-names&quot;:false,&quot;dropping-particle&quot;:&quot;&quot;,&quot;non-dropping-particle&quot;:&quot;&quot;},{&quot;family&quot;:&quot;Jhass&quot;,&quot;given&quot;:&quot;Arnoupe&quot;,&quot;parse-names&quot;:false,&quot;dropping-particle&quot;:&quot;&quot;,&quot;non-dropping-particle&quot;:&quot;&quot;},{&quot;family&quot;:&quot;Richardson&quot;,&quot;given&quot;:&quot;Emma&quot;,&quot;parse-names&quot;:false,&quot;dropping-particle&quot;:&quot;&quot;,&quot;non-dropping-particle&quot;:&quot;&quot;},{&quot;family&quot;:&quot;Richardson&quot;,&quot;given&quot;:&quot;Michelle&quot;,&quot;parse-names&quot;:false,&quot;dropping-particle&quot;:&quot;&quot;,&quot;non-dropping-particle&quot;:&quot;&quot;},{&quot;family&quot;:&quot;Rockenschaub&quot;,&quot;given&quot;:&quot;Patrick&quot;,&quot;parse-names&quot;:false,&quot;dropping-particle&quot;:&quot;&quot;,&quot;non-dropping-particle&quot;:&quot;&quot;},{&quot;family&quot;:&quot;Smith&quot;,&quot;given&quot;:&quot;Catherine&quot;,&quot;parse-names&quot;:false,&quot;dropping-particle&quot;:&quot;&quot;,&quot;non-dropping-particle&quot;:&quot;&quot;},{&quot;family&quot;:&quot;Sutton&quot;,&quot;given&quot;:&quot;Elizabeth&quot;,&quot;parse-names&quot;:false,&quot;dropping-particle&quot;:&quot;&quot;,&quot;non-dropping-particle&quot;:&quot;&quot;},{&quot;family&quot;:&quot;Traina&quot;,&quot;given&quot;:&quot;Rosanna&quot;,&quot;parse-names&quot;:false,&quot;dropping-particle&quot;:&quot;&quot;,&quot;non-dropping-particle&quot;:&quot;&quot;},{&quot;family&quot;:&quot;Atkins&quot;,&quot;given&quot;:&quot;Lou&quot;,&quot;parse-names&quot;:false,&quot;dropping-particle&quot;:&quot;&quot;,&quot;non-dropping-particle&quot;:&quot;&quot;},{&quot;family&quot;:&quot;Conolly&quot;,&quot;given&quot;:&quot;Anne&quot;,&quot;parse-names&quot;:false,&quot;dropping-particle&quot;:&quot;&quot;,&quot;non-dropping-particle&quot;:&quot;&quot;},{&quot;family&quot;:&quot;Denaxas&quot;,&quot;given&quot;:&quot;Spiros&quot;,&quot;parse-names&quot;:false,&quot;dropping-particle&quot;:&quot;&quot;,&quot;non-dropping-particle&quot;:&quot;&quot;},{&quot;family&quot;:&quot;Fragaszy&quot;,&quot;given&quot;:&quot;Ellen&quot;,&quot;parse-names&quot;:false,&quot;dropping-particle&quot;:&quot;&quot;,&quot;non-dropping-particle&quot;:&quot;&quot;},{&quot;family&quot;:&quot;Horne&quot;,&quot;given&quot;:&quot;Rob&quot;,&quot;parse-names&quot;:false,&quot;dropping-particle&quot;:&quot;&quot;,&quot;non-dropping-particle&quot;:&quot;&quot;},{&quot;family&quot;:&quot;Kostkova&quot;,&quot;given&quot;:&quot;Patty&quot;,&quot;parse-names&quot;:false,&quot;dropping-particle&quot;:&quot;&quot;,&quot;non-dropping-particle&quot;:&quot;&quot;},{&quot;family&quot;:&quot;Lorencatto&quot;,&quot;given&quot;:&quot;Fabiana&quot;,&quot;parse-names&quot;:false,&quot;dropping-particle&quot;:&quot;&quot;,&quot;non-dropping-particle&quot;:&quot;&quot;},{&quot;family&quot;:&quot;Michie&quot;,&quot;given&quot;:&quot;Susan&quot;,&quot;parse-names&quot;:false,&quot;dropping-particle&quot;:&quot;&quot;,&quot;non-dropping-particle&quot;:&quot;&quot;},{&quot;family&quot;:&quot;Mindell&quot;,&quot;given&quot;:&quot;Jennifer&quot;,&quot;parse-names&quot;:false,&quot;dropping-particle&quot;:&quot;&quot;,&quot;non-dropping-particle&quot;:&quot;&quot;},{&quot;family&quot;:&quot;Robson&quot;,&quot;given&quot;:&quot;John&quot;,&quot;parse-names&quot;:false,&quot;dropping-particle&quot;:&quot;&quot;,&quot;non-dropping-particle&quot;:&quot;&quot;},{&quot;family&quot;:&quot;Royston&quot;,&quot;given&quot;:&quot;Claire&quot;,&quot;parse-names&quot;:false,&quot;dropping-particle&quot;:&quot;&quot;,&quot;non-dropping-particle&quot;:&quot;&quot;},{&quot;family&quot;:&quot;Tarrant&quot;,&quot;given&quot;:&quot;Carolyn&quot;,&quot;parse-names&quot;:false,&quot;dropping-particle&quot;:&quot;&quot;,&quot;non-dropping-particle&quot;:&quot;&quot;},{&quot;family&quot;:&quot;Thomas&quot;,&quot;given&quot;:&quot;James&quot;,&quot;parse-names&quot;:false,&quot;dropping-particle&quot;:&quot;&quot;,&quot;non-dropping-particle&quot;:&quot;&quot;},{&quot;family&quot;:&quot;West&quot;,&quot;given&quot;:&quot;Jonathan&quot;,&quot;parse-names&quot;:false,&quot;dropping-particle&quot;:&quot;&quot;,&quot;non-dropping-particle&quot;:&quot;&quot;},{&quot;family&quot;:&quot;Williams&quot;,&quot;given&quot;:&quot;Haydn&quot;,&quot;parse-names&quot;:false,&quot;dropping-particle&quot;:&quot;&quot;,&quot;non-dropping-particle&quot;:&quot;&quot;},{&quot;family&quot;:&quot;Elsay&quot;,&quot;given&quot;:&quot;Nadia&quot;,&quot;parse-names&quot;:false,&quot;dropping-particle&quot;:&quot;&quot;,&quot;non-dropping-particle&quot;:&quot;&quot;},{&quot;family&quot;:&quot;Fuller&quot;,&quot;given&quot;:&quot;Chris&quot;,&quot;parse-names&quot;:false,&quot;dropping-particle&quot;:&quot;&quot;,&quot;non-dropping-particle&quot;:&quot;&quot;}],&quot;container-title&quot;:&quot;JAC Antimicrob Resist&quot;,&quot;accessed&quot;:{&quot;date-parts&quot;:[[2023,6,10]]},&quot;DOI&quot;:&quot;10.1093/JACAMR/DLAB018&quot;,&quot;ISSN&quot;:&quot;26321823&quot;,&quot;PMID&quot;:&quot;34223095&quot;,&quot;URL&quot;:&quot;https://www.ncbi.nlm.nih.gov/pmc/articles/PMC8210026/&quot;,&quot;issued&quot;:{&quot;date-parts&quot;:[[2021,3,1]]},&quot;abstract&quot;:&quot;Background: Hospital antimicrobial stewardship (AMS) programmes are multidisciplinary initiatives to optimize antimicrobial use. Most hospitals depend on time-consuming manual audits to monitorclinicians' prescribing. But much of the information needed could be sourced from electronic healthrecords (EHRs). Objectives: To develop an informatics methodology to analyse characteristics of hospital AMS practice using routine electronic prescribing and laboratory records. Methods: Feasibility study using electronic prescribing, laboratory and clinical coding records from adult patients admitted to six specialities at Queen Elizabeth Hospital, Birmingham, UK (September 2017-August 2018). The study involved: (i) a review of AMS standards of care; (ii) their translation into concepts measurable from commonly available EHRs; and (iii) a pilot application in an EHR cohort study (n = 61679 admissions). Results: We developed data modelling methods to characterize antimicrobial use (antimicrobial therapy episode linkage methods, therapy table, therapy changes). Prescriptions were linked into antimicrobial therapy episodes (mean 2.4 prescriptions/episode; mean length of therapy 5.8 days), enabling several actionable findings. For example, 22% of therapy episodes for low-severity community-acquired pneumonia were congruent with prescribing guidelines, with a tendency to use broader-spectrum antibiotics. Analysis of therapy changes revealed IV to oral therapy switching wasdelayed by an average 3.6 days (95% CI: 3.4-3.7). Microbial cultures were performed prior to treatment initiation in just 22% of antibacterial prescriptions. The proposed methods enabled fine-grained monitoring of AMS practice down to specialities, wards and individual clinical teams by case mix,enabling more meaningful peer comparison. Conclusions: It is feasible to use hospital EHRs to construct rapid, meaningful measures of prescribing quality with potential to support quality improvement interventions (audit/feedback to prescribers), engagement with front-line clinicians on optimizing prescribing, and AMS impact evaluation studies.&quot;,&quot;publisher&quot;:&quot;Oxford University Press&quot;,&quot;issue&quot;:&quot;1&quot;,&quot;volume&quot;:&quot;3&quot;,&quot;container-title-short&quot;:&quot;&quot;},&quot;isTemporary&quot;:false},{&quot;id&quot;:&quot;af393bce-96f6-38ca-a6ce-49d91dffedd4&quot;,&quot;itemData&quot;:{&quot;type&quot;:&quot;article-journal&quot;,&quot;id&quot;:&quot;af393bce-96f6-38ca-a6ce-49d91dffedd4&quot;,&quot;title&quot;:&quot;Electronically delivered interventions to reduce antibiotic prescribing for respiratory infections in primary care: cluster RCT using electronic health records and cohort study&quot;,&quot;author&quot;:[{&quot;family&quot;:&quot;Gulliford&quot;,&quot;given&quot;:&quot;Martin C.&quot;,&quot;parse-names&quot;:false,&quot;dropping-particle&quot;:&quot;&quot;,&quot;non-dropping-particle&quot;:&quot;&quot;},{&quot;family&quot;:&quot;Juszczyk&quot;,&quot;given&quot;:&quot;Dorota&quot;,&quot;parse-names&quot;:false,&quot;dropping-particle&quot;:&quot;&quot;,&quot;non-dropping-particle&quot;:&quot;&quot;},{&quot;family&quot;:&quot;Prevost&quot;,&quot;given&quot;:&quot;A. Toby&quot;,&quot;parse-names&quot;:false,&quot;dropping-particle&quot;:&quot;&quot;,&quot;non-dropping-particle&quot;:&quot;&quot;},{&quot;family&quot;:&quot;Soames&quot;,&quot;given&quot;:&quot;Jamie&quot;,&quot;parse-names&quot;:false,&quot;dropping-particle&quot;:&quot;&quot;,&quot;non-dropping-particle&quot;:&quot;&quot;},{&quot;family&quot;:&quot;McDermott&quot;,&quot;given&quot;:&quot;Lisa&quot;,&quot;parse-names&quot;:false,&quot;dropping-particle&quot;:&quot;&quot;,&quot;non-dropping-particle&quot;:&quot;&quot;},{&quot;family&quot;:&quot;Sultana&quot;,&quot;given&quot;:&quot;Kirin&quot;,&quot;parse-names&quot;:false,&quot;dropping-particle&quot;:&quot;&quot;,&quot;non-dropping-particle&quot;:&quot;&quot;},{&quot;family&quot;:&quot;Wright&quot;,&quot;given&quot;:&quot;Mark&quot;,&quot;parse-names&quot;:false,&quot;dropping-particle&quot;:&quot;&quot;,&quot;non-dropping-particle&quot;:&quot;&quot;},{&quot;family&quot;:&quot;Fox&quot;,&quot;given&quot;:&quot;Robin&quot;,&quot;parse-names&quot;:false,&quot;dropping-particle&quot;:&quot;&quot;,&quot;non-dropping-particle&quot;:&quot;&quot;},{&quot;family&quot;:&quot;Hay&quot;,&quot;given&quot;:&quot;Alastair D.&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quot;,&quot;non-dropping-particle&quot;:&quot;&quot;},{&quot;family&quot;:&quot;Yardley&quot;,&quot;given&quot;:&quot;Lucy&quot;,&quot;parse-names&quot;:false,&quot;dropping-particle&quot;:&quot;&quot;,&quot;non-dropping-particle&quot;:&quot;&quot;},{&quot;family&quot;:&quot;Ashworth&quot;,&quot;given&quot;:&quot;Mark&quot;,&quot;parse-names&quot;:false,&quot;dropping-particle&quot;:&quot;&quot;,&quot;non-dropping-particle&quot;:&quot;&quot;},{&quot;family&quot;:&quot;Charlton&quot;,&quot;given&quot;:&quot;Judith&quot;,&quot;parse-names&quot;:false,&quot;dropping-particle&quot;:&quot;&quot;,&quot;non-dropping-particle&quot;:&quot;&quot;}],&quot;container-title&quot;:&quot;Health Technol Assess&quot;,&quot;accessed&quot;:{&quot;date-parts&quot;:[[2023,5,14]]},&quot;DOI&quot;:&quot;10.3310/HTA23110&quot;,&quot;ISSN&quot;:&quot;2046-4924&quot;,&quot;PMID&quot;:&quot;30900550&quot;,&quot;URL&quot;:&quot;https://pubmed.ncbi.nlm.nih.gov/30900550/&quot;,&quot;issued&quot;:{&quot;date-parts&quot;:[[2019,3,1]]},&quot;page&quot;:&quot;1-72&quot;,&quot;abstract&quot;:&quot;Background: Unnecessary prescribing of antibiotics in primary care is contributing to the emergence of antimicrobial drug resistance. Objectives: To develop and evaluate a multicomponent intervention for antimicrobial stewardship in primary care, and to evaluate the safety of reducing antibiotic prescribing for self-limiting respiratory infections (RTIs). Interventions: A multicomponent intervention, developed as part of this study, including a webinar, monthly reports of general practice-specific data for antibiotic prescribing and decision support tools to inform appropriate antibiotic prescribing. Design: A parallel-group, cluster randomised controlled trial. Setting: The trial was conducted in 79 general practices in the UK Clinical Practice Research Datalink (CPRD). Participants: All registered patients were included. Main outcome measures: The primary outcome was the rate of antibiotic prescriptions for self-limiting RTIs over the 12-month intervention period. Cohort study: A separate population-based cohort study was conducted in 610 CPRD general practices that were not exposed to the trial interventions. Data were analysed to evaluate safety outcomes for registered patients with 45.5 million person-years of follow-up from 2005 to 2014. Results: There were 41 intervention trial arm practices (323,155 patient-years) and 38 control trial arm practices (259,520 patient-years). There were 98.7 antibiotic prescriptions for RTIs per 1000 patient-years in the intervention trial arm (31,907 antibiotic prescriptions) and 107.6 per 1000 patient-years in the control arm (27,923 antibiotic prescriptions) [adjusted antibiotic-prescribing rate ratio (RR) 0.88, 95% confidence interval (CI) 0.78 to 0.99; p = 0.040]. There was no evidence of effect in children aged &lt; 15 years (RR 0.96, 95% CI 0.82 to 1.12) or adults aged ≥ 85 years (RR 0.97, 95% CI 0.79 to 1.18). Antibiotic prescribing was reduced in adults aged between 15 and 84 years (RR 0.84, 95% CI 0.75 to 0.95), that is, one antibiotic prescription was avoided for every 62 patients (95% CI 40 to 200 patients) aged 15–84 years per year. Analysis of trial data for 12 safety outcomes, including pneumonia and peritonsillar abscess, showed no evidence that these outcomes might be increased as a result of the intervention. The analysis of data from non-trial practices showed that if a general practice with an average list size of 7000 patients reduces the proportion of RTI consultations with antibiotics prescribed by 10%, then 1.1 (95% CI 0.6 to 1.5) more cases of pneumonia per year and 0.9 (95% CI 0.5 to 1.3) more cases of peritonsillar abscesses per decade may be observed. There was no evidence that mastoiditis, empyema, meningitis, intracranial abscess or Lemierre syndrome were more frequent at low-prescribing practices. Limitations: The research was based on electronic health records that may not always provide complete data. The number of practices included in the trial was smaller than initially intended. Conclusions: This study found evidence that, overall, general practice antibiotic prescribing for RTIs was reduced by this electronically delivered intervention. Antibiotic prescribing rates were reduced for adults aged 15–84 years, but not for children or the senior elderly. Future work: Strategies for antimicrobial stewardship should employ stratified interventions that are tailored to specific age groups. Further research into the safety of reduced antibiotic prescribing is also needed.&quot;,&quot;publisher&quot;:&quot;Health Technol Assess&quot;,&quot;issue&quot;:&quot;11&quot;,&quot;volume&quot;:&quot;23&quot;,&quot;container-title-short&quot;:&quot;&quot;},&quot;isTemporary&quot;:false}]},{&quot;citationID&quot;:&quot;MENDELEY_CITATION_9d5a2836-7e15-4fca-bcf7-14a1c8915cd2&quot;,&quot;properties&quot;:{&quot;noteIndex&quot;:0},&quot;isEdited&quot;:false,&quot;manualOverride&quot;:{&quot;isManuallyOverridden&quot;:false,&quot;citeprocText&quot;:&quot;&lt;sup&gt;98&lt;/sup&gt;&quot;,&quot;manualOverrideText&quot;:&quot;&quot;},&quot;citationTag&quot;:&quot;MENDELEY_CITATION_v3_eyJjaXRhdGlvbklEIjoiTUVOREVMRVlfQ0lUQVRJT05fOWQ1YTI4MzYtN2UxNS00ZmNhLWJjZjctMTRhMWM4OTE1Y2QyIiwicHJvcGVydGllcyI6eyJub3RlSW5kZXgiOjB9LCJpc0VkaXRlZCI6ZmFsc2UsIm1hbnVhbE92ZXJyaWRlIjp7ImlzTWFudWFsbHlPdmVycmlkZGVuIjpmYWxzZSwiY2l0ZXByb2NUZXh0IjoiPHN1cD45ODwvc3VwPiIsIm1hbnVhbE92ZXJyaWRlVGV4dCI6IiJ9LCJjaXRhdGlvbkl0ZW1zIjpbeyJpZCI6IjJiYzJmMTQ4LTZmY2YtMzg3MS05YjViLTZhOWIyNTIyMWM0ZSIsIml0ZW1EYXRhIjp7InR5cGUiOiJhcnRpY2xlLWpvdXJuYWwiLCJpZCI6IjJiYzJmMTQ4LTZmY2YtMzg3MS05YjViLTZhOWIyNTIyMWM0ZSIsInRpdGxlIjoiQ2xpbmljYWwgc2NvcmUgYW5kIHJhcGlkIGFudGlnZW4gZGV0ZWN0aW9uIHRlc3QgdG8gZ3VpZGUgYW50aWJpb3RpYyB1c2UgZm9yIHNvcmUgdGhyb2F0czogcmFuZG9taXNlZCBjb250cm9sbGVkIHRyaWFsIG9mIFBSSVNNIChwcmltYXJ5IGNhcmUgc3RyZXB0b2NvY2NhbCBtYW5hZ2VtZW50KSIsImF1dGhvciI6W3siZmFtaWx5IjoiTGl0dGxlIiwiZ2l2ZW4iOiJQYXVsIiwicGFyc2UtbmFtZXMiOmZhbHNlLCJkcm9wcGluZy1wYXJ0aWNsZSI6IiIsIm5vbi1kcm9wcGluZy1wYXJ0aWNsZSI6IiJ9LHsiZmFtaWx5IjoiUmljaGFyZCBIb2JicyIsImdpdmVuIjoiRi4gRC4iLCJwYXJzZS1uYW1lcyI6ZmFsc2UsImRyb3BwaW5nLXBhcnRpY2xlIjoiIiwibm9uLWRyb3BwaW5nLXBhcnRpY2xlIjoiIn0seyJmYW1pbHkiOiJNb29yZSIsImdpdmVuIjoiTWljaGFlbCIsInBhcnNlLW5hbWVzIjpmYWxzZSwiZHJvcHBpbmctcGFydGljbGUiOiIiLCJub24tZHJvcHBpbmctcGFydGljbGUiOiIifSx7ImZhbWlseSI6Ik1hbnQiLCJnaXZlbiI6IkRhdmlkIiwicGFyc2UtbmFtZXMiOmZhbHNlLCJkcm9wcGluZy1wYXJ0aWNsZSI6IiIsIm5vbi1kcm9wcGluZy1wYXJ0aWNsZSI6IiJ9LHsiZmFtaWx5IjoiV2lsbGlhbXNvbiIsImdpdmVuIjoiSWFuIiwicGFyc2UtbmFtZXMiOmZhbHNlLCJkcm9wcGluZy1wYXJ0aWNsZSI6IiIsIm5vbi1kcm9wcGluZy1wYXJ0aWNsZSI6IiJ9LHsiZmFtaWx5IjoiTWNOdWx0eSIsImdpdmVuIjoiQ2xpb2RuYSIsInBhcnNlLW5hbWVzIjpmYWxzZSwiZHJvcHBpbmctcGFydGljbGUiOiIiLCJub24tZHJvcHBpbmctcGFydGljbGUiOiIifSx7ImZhbWlseSI6IkNoZW5nIiwiZ2l2ZW4iOiJZaW5nIEVkaXRoIiwicGFyc2UtbmFtZXMiOmZhbHNlLCJkcm9wcGluZy1wYXJ0aWNsZSI6IiIsIm5vbi1kcm9wcGluZy1wYXJ0aWNsZSI6IiJ9LHsiZmFtaWx5IjoiTGV5ZG9uIiwiZ2l2ZW4iOiJHZXJhbGRpbmUiLCJwYXJzZS1uYW1lcyI6ZmFsc2UsImRyb3BwaW5nLXBhcnRpY2xlIjoiIiwibm9uLWRyb3BwaW5nLXBhcnRpY2xlIjoiIn0seyJmYW1pbHkiOiJNY01hbnVzIiwiZ2l2ZW4iOiJSaWNoYXJkIiwicGFyc2UtbmFtZXMiOmZhbHNlLCJkcm9wcGluZy1wYXJ0aWNsZSI6IiIsIm5vbi1kcm9wcGluZy1wYXJ0aWNsZSI6IiJ9LHsiZmFtaWx5IjoiS2VsbHkiLCJnaXZlbiI6IkpvYW5uZSIsInBhcnNlLW5hbWVzIjpmYWxzZSwiZHJvcHBpbmctcGFydGljbGUiOiIiLCJub24tZHJvcHBpbmctcGFydGljbGUiOiIifSx7ImZhbWlseSI6IkJhcm5ldHQiLCJnaXZlbiI6IkphbmUiLCJwYXJzZS1uYW1lcyI6ZmFsc2UsImRyb3BwaW5nLXBhcnRpY2xlIjoiIiwibm9uLWRyb3BwaW5nLXBhcnRpY2xlIjoiIn0seyJmYW1pbHkiOiJHbGFzemlvdSIsImdpdmVuIjoiUGF1bCIsInBhcnNlLW5hbWVzIjpmYWxzZSwiZHJvcHBpbmctcGFydGljbGUiOiIiLCJub24tZHJvcHBpbmctcGFydGljbGUiOiIifSx7ImZhbWlseSI6Ik11bGxlZSIsImdpdmVuIjoiTWFyayIsInBhcnNlLW5hbWVzIjpmYWxzZSwiZHJvcHBpbmctcGFydGljbGUiOiIiLCJub24tZHJvcHBpbmctcGFydGljbGUiOiIifV0sImNvbnRhaW5lci10aXRsZSI6IkJNSiIsImFjY2Vzc2VkIjp7ImRhdGUtcGFydHMiOltbMjAyMyw1LDE0XV19LCJET0kiOiIxMC4xMTM2L0JNSi5GNTgwNiIsIklTU04iOiIxNzU2LTE4MzMiLCJQTUlEIjoiMjQxMTQzMDYiLCJVUkwiOiJodHRwczovL3d3dy5ibWouY29tL2NvbnRlbnQvMzQ3L2Jtai5mNTgwNiIsImlzc3VlZCI6eyJkYXRlLXBhcnRzIjpbWzIwMTMsMTAsMTBdXX0sImFic3RyYWN0IjoiT2JqZWN0aXZlIFRvIGRldGVybWluZSB0aGUgZWZmZWN0IG9mIGNsaW5pY2FsIHNjb3JlcyB0aGF0IHByZWRpY3Qgc3RyZXB0b2NvY2NhbCBpbmZlY3Rpb24gb3IgcmFwaWQgc3RyZXB0b2NvY2NhbCBhbnRpZ2VuIGRldGVjdGlvbiB0ZXN0cyBjb21wYXJlZCB3aXRoIGRlbGF5ZWQgYW50aWJpb3RpYyBwcmVzY3JpYmluZy5cblxuRGVzaWduIE9wZW4gYWRhcHRpdmUgcHJhZ21hdGljIHBhcmFsbGVsIGdyb3VwIHJhbmRvbWlzZWQgY29udHJvbGxlZCB0cmlhbC5cblxuU2V0dGluZyBQcmltYXJ5IGNhcmUgaW4gVW5pdGVkIEtpbmdkb20uXG5cblBhdGllbnRzIFBhdGllbnRzIGFnZWQg4omlMyB3aXRoIGFjdXRlIHNvcmUgdGhyb2F0LlxuXG5JbnRlcnZlbnRpb24gQW4gaW50ZXJuZXQgcHJvZ3JhbW1lIHJhbmRvbWlzZWQgcGF0aWVudHMgdG8gdGFyZ2V0ZWQgYW50aWJpb3RpYyB1c2UgYWNjb3JkaW5nIHRvOiBkZWxheWVkIGFudGliaW90aWNzICh0aGUgY29tcGFyYXRvciBncm91cCBmb3IgYW5hbHlzZXMpLCBjbGluaWNhbCBzY29yZSwgb3IgYW50aWdlbiB0ZXN0IHVzZWQgYWNjb3JkaW5nIHRvIGNsaW5pY2FsIHNjb3JlLiBEdXJpbmcgdGhlIHRyaWFsIGEgcHJlbGltaW5hcnkgc3RyZXB0b2NvY2NhbCBzY29yZSAoc2NvcmUgMSwgbj0xMTI5KSB3YXMgcmVwbGFjZWQgYnkgYSBtb3JlIGNvbnNpc3RlbnQgc2NvcmUgKHNjb3JlIDIsIG49NjMxOyBmZWF0dXJlczogZmV2ZXIgZHVyaW5nIHByZXZpb3VzIDI0IGhvdXJzOyBwdXJ1bGVuY2U7IGF0dGVuZHMgcmFwaWRseSAod2l0aGluIHRocmVlIGRheXMgYWZ0ZXIgb25zZXQgb2Ygc3ltcHRvbXMpOyBpbmZsYW1lZCB0b25zaWxzOyBubyBjb3VnaC9jb3J5emEgKGFjcm9ueW0gRmV2ZXJQQUlOKS5cblxuT3V0Y29tZXMgU3ltcHRvbSBzZXZlcml0eSByZXBvcnRlZCBieSBwYXRpZW50cyBvbiBhIDcgcG9pbnQgTGlrZXJ0IHNjYWxlIChtZWFuIHNldmVyaXR5IG9mIHNvcmUgdGhyb2F0L2RpZmZpY3VsdHkgc3dhbGxvd2luZyBmb3IgZGF5cyB0d28gdG8gZm91ciBhZnRlciB0aGUgY29uc3VsdGF0aW9uIChwcmltYXJ5IG91dGNvbWUpKSwgZHVyYXRpb24gb2Ygc3ltcHRvbXMsIHVzZSBvZiBhbnRpYmlvdGljcy5cblxuUmVzdWx0cyBGb3Igc2NvcmUgMSB0aGVyZSB3ZXJlIG5vIHNpZ25pZmljYW50IGRpZmZlcmVuY2VzIGJldHdlZW4gZ3JvdXBzLiBGb3Igc2NvcmUgMiwgc3ltcHRvbSBzZXZlcml0eSB3YXMgZG9jdW1lbnRlZCBpbiA4MCUgKDE2OC8yMDcgKDgxJSkgaW4gZGVsYXllZCBhbnRpYmlvdGljcyBncm91cDsgMTY4LzIxMSAoODAlKSBpbiBjbGluaWNhbCBzY29yZSBncm91cDsgMTY2LzIxMyAoNzglKSBpbiBhbnRpZ2VuIHRlc3QgZ3JvdXApLiBSZXBvcnRlZCBzZXZlcml0eSBvZiBzeW1wdG9tcyB3YXMgbG93ZXIgaW4gdGhlIGNsaW5pY2FsIHNjb3JlIGdyb3VwICjiiJIwLjMzLCA5NSUgY29uZmlkZW5jZSBpbnRlcnZhbCDiiJIwLjY0IHRvIOKIkjAuMDI7IFA9MC4wNCksIGVxdWl2YWxlbnQgdG8gb25lIGluIHRocmVlIHJhdGluZyBzb3JlIHRocm9hdCBhIHNsaWdodCB2ZXJzdXMgbW9kZXJhdGUgcHJvYmxlbSwgd2l0aCBhIHNpbWlsYXIgcmVkdWN0aW9uIGZvciB0aGUgYW50aWdlbiB0ZXN0IGdyb3VwICjiiJIwLjMwLCDiiJIwLjYxIHRvIOKIkjAuMDA7IFA9MC4wNSkuIFN5bXB0b21zIHJhdGVkIG1vZGVyYXRlbHkgYmFkIG9yIHdvcnNlIHJlc29sdmVkIHNpZ25pZmljYW50bHkgZmFzdGVyIGluIHRoZSBjbGluaWNhbCBzY29yZSBncm91cCAoaGF6YXJkIHJhdGlvIDEuMzAsIDk1JSBjb25maWRlbmNlIGludGVydmFsIDEuMDMgdG8gMS42MykgYnV0IG5vdCB0aGUgYW50aWdlbiB0ZXN0IGdyb3VwICgxLjExLCAwLjg4IHRvIDEuNDApLiBJbiB0aGUgZGVsYXllZCBhbnRpYmlvdGljcyBncm91cCwgNzUvMTY0ICg0NiUpIHVzZWQgYW50aWJpb3RpY3MuIFVzZSBvZiBhbnRpYmlvdGljcyBpbiB0aGUgY2xpbmljYWwgc2NvcmUgZ3JvdXAgKDYwLzE2MSkgd2FzIDI5JSBsb3dlciAoYWRqdXN0ZWQgcmlzayByYXRpbyAwLjcxLCA5NSUgY29uZmlkZW5jZSBpbnRlcnZhbCAwLjUwIHRvIDAuOTU7IFA9MC4wMikgYW5kIGluIHRoZSBhbnRpZ2VuIHRlc3QgZ3JvdXAgKDU4LzE2NCkgd2FzIDI3JSBsb3dlciAoMC43MywgMC41MiB0byAwLjk4OyBQPTAuMDMpLiBUaGVyZSB3ZXJlIG5vIHNpZ25pZmljYW50IGRpZmZlcmVuY2VzIGluIGNvbXBsaWNhdGlvbnMgb3IgcmVjb25zdWx0YXRpb25zLlxuXG5Db25jbHVzaW9uIFRhcmdldGVkIHVzZSBvZiBhbnRpYmlvdGljcyBmb3IgYWN1dGUgc29yZSB0aHJvYXQgd2l0aCBhIGNsaW5pY2FsIHNjb3JlIGltcHJvdmVzIHJlcG9ydGVkIHN5bXB0b21zIGFuZCByZWR1Y2VzIGFudGliaW90aWMgdXNlLiBBbnRpZ2VuIHRlc3RzIHVzZWQgYWNjb3JkaW5nIHRvIGEgY2xpbmljYWwgc2NvcmUgcHJvdmlkZSBzaW1pbGFyIGJlbmVmaXRzIGJ1dCB3aXRoIG5vIGNsZWFyIGFkdmFudGFnZXMgb3ZlciBhIGNsaW5pY2FsIHNjb3JlIGFsb25lLlxuXG5UcmlhbCByZWdpc3RyYXRpb24gSVNSQ1ROMzIwMjcyMzQiLCJwdWJsaXNoZXIiOiJCcml0aXNoIE1lZGljYWwgSm91cm5hbCBQdWJsaXNoaW5nIEdyb3VwIiwiaXNzdWUiOiI3OTMwIiwidm9sdW1lIjoiMzQ3IiwiY29udGFpbmVyLXRpdGxlLXNob3J0IjoiIn0sImlzVGVtcG9yYXJ5IjpmYWxzZX1dfQ==&quot;,&quot;citationItems&quot;:[{&quot;id&quot;:&quot;2bc2f148-6fcf-3871-9b5b-6a9b25221c4e&quot;,&quot;itemData&quot;:{&quot;type&quot;:&quot;article-journal&quot;,&quot;id&quot;:&quot;2bc2f148-6fcf-3871-9b5b-6a9b25221c4e&quot;,&quot;title&quot;:&quot;Clinical score and rapid antigen detection test to guide antibiotic use for sore throats: randomised controlled trial of PRISM (primary care streptococcal management)&quot;,&quot;author&quot;:[{&quot;family&quot;:&quot;Little&quot;,&quot;given&quot;:&quot;Paul&quot;,&quot;parse-names&quot;:false,&quot;dropping-particle&quot;:&quot;&quot;,&quot;non-dropping-particle&quot;:&quot;&quot;},{&quot;family&quot;:&quot;Richard Hobbs&quot;,&quot;given&quot;:&quot;F. D.&quot;,&quot;parse-names&quot;:false,&quot;dropping-particle&quot;:&quot;&quot;,&quot;non-dropping-particle&quot;:&quot;&quot;},{&quot;family&quot;:&quot;Moore&quot;,&quot;given&quot;:&quot;Michael&quot;,&quot;parse-names&quot;:false,&quot;dropping-particle&quot;:&quot;&quot;,&quot;non-dropping-particle&quot;:&quot;&quot;},{&quot;family&quot;:&quot;Mant&quot;,&quot;given&quot;:&quot;David&quot;,&quot;parse-names&quot;:false,&quot;dropping-particle&quot;:&quot;&quot;,&quot;non-dropping-particle&quot;:&quot;&quot;},{&quot;family&quot;:&quot;Williamson&quot;,&quot;given&quot;:&quot;Ian&quot;,&quot;parse-names&quot;:false,&quot;dropping-particle&quot;:&quot;&quot;,&quot;non-dropping-particle&quot;:&quot;&quot;},{&quot;family&quot;:&quot;McNulty&quot;,&quot;given&quot;:&quot;Cliodna&quot;,&quot;parse-names&quot;:false,&quot;dropping-particle&quot;:&quot;&quot;,&quot;non-dropping-particle&quot;:&quot;&quot;},{&quot;family&quot;:&quot;Cheng&quot;,&quot;given&quot;:&quot;Ying Edith&quot;,&quot;parse-names&quot;:false,&quot;dropping-particle&quot;:&quot;&quot;,&quot;non-dropping-particle&quot;:&quot;&quot;},{&quot;family&quot;:&quot;Leydon&quot;,&quot;given&quot;:&quot;Geraldine&quot;,&quot;parse-names&quot;:false,&quot;dropping-particle&quot;:&quot;&quot;,&quot;non-dropping-particle&quot;:&quot;&quot;},{&quot;family&quot;:&quot;McManus&quot;,&quot;given&quot;:&quot;Richard&quot;,&quot;parse-names&quot;:false,&quot;dropping-particle&quot;:&quot;&quot;,&quot;non-dropping-particle&quot;:&quot;&quot;},{&quot;family&quot;:&quot;Kelly&quot;,&quot;given&quot;:&quot;Joanne&quot;,&quot;parse-names&quot;:false,&quot;dropping-particle&quot;:&quot;&quot;,&quot;non-dropping-particle&quot;:&quot;&quot;},{&quot;family&quot;:&quot;Barnett&quot;,&quot;given&quot;:&quot;Jane&quot;,&quot;parse-names&quot;:false,&quot;dropping-particle&quot;:&quot;&quot;,&quot;non-dropping-particle&quot;:&quot;&quot;},{&quot;family&quot;:&quot;Glasziou&quot;,&quot;given&quot;:&quot;Paul&quot;,&quot;parse-names&quot;:false,&quot;dropping-particle&quot;:&quot;&quot;,&quot;non-dropping-particle&quot;:&quot;&quot;},{&quot;family&quot;:&quot;Mullee&quot;,&quot;given&quot;:&quot;Mark&quot;,&quot;parse-names&quot;:false,&quot;dropping-particle&quot;:&quot;&quot;,&quot;non-dropping-particle&quot;:&quot;&quot;}],&quot;container-title&quot;:&quot;BMJ&quot;,&quot;accessed&quot;:{&quot;date-parts&quot;:[[2023,5,14]]},&quot;DOI&quot;:&quot;10.1136/BMJ.F5806&quot;,&quot;ISSN&quot;:&quot;1756-1833&quot;,&quot;PMID&quot;:&quot;24114306&quot;,&quot;URL&quot;:&quot;https://www.bmj.com/content/347/bmj.f5806&quot;,&quot;issued&quot;:{&quot;date-parts&quot;:[[2013,10,10]]},&quot;abstract&quot;:&quot;Objective To determine the effect of clinical scores that predict streptococcal infection or rapid streptococcal antigen detection tests compared with delayed antibiotic prescribing.\n\nDesign Open adaptive pragmatic parallel group randomised controlled trial.\n\nSetting Primary care in United Kingdom.\n\nPatients Patients aged ≥3 with acute sore throat.\n\nIntervention An internet programme randomised patients to targeted antibiotic use according to: delayed antibiotics (the comparator group for analyses), clinical score, or antigen test used according to clinical score. During the trial a preliminary streptococcal score (score 1, n=1129) was replaced by a more consistent score (score 2, n=631; features: fever during previous 24 hours; purulence; attends rapidly (within three days after onset of symptoms); inflamed tonsils; no cough/coryza (acronym FeverPAIN).\n\nOutcomes Symptom severity reported by patients on a 7 point Likert scale (mean severity of sore throat/difficulty swallowing for days two to four after the consultation (primary outcome)), duration of symptoms, use of antibiotics.\n\nResults For score 1 there were no significant differences between groups. For score 2, symptom severity was documented in 80% (168/207 (81%) in delayed antibiotics group; 168/211 (80%) in clinical score group; 166/213 (78%) in antigen test group). Reported severity of symptoms was lower in the clinical score group (−0.33, 95% confidence interval −0.64 to −0.02; P=0.04), equivalent to one in three rating sore throat a slight versus moderate problem, with a similar reduction for the antigen test group (−0.30, −0.61 to −0.00; P=0.05). Symptoms rated moderately bad or worse resolved significantly faster in the clinical score group (hazard ratio 1.30, 95% confidence interval 1.03 to 1.63) but not the antigen test group (1.11, 0.88 to 1.40). In the delayed antibiotics group, 75/164 (46%) used antibiotics. Use of antibiotics in the clinical score group (60/161) was 29% lower (adjusted risk ratio 0.71, 95% confidence interval 0.50 to 0.95; P=0.02) and in the antigen test group (58/164) was 27% lower (0.73, 0.52 to 0.98; P=0.03). There were no significant differences in complications or reconsultations.\n\nConclusion Targeted use of antibiotics for acute sore throat with a clinical score improves reported symptoms and reduces antibiotic use. Antigen tests used according to a clinical score provide similar benefits but with no clear advantages over a clinical score alone.\n\nTrial registration ISRCTN32027234&quot;,&quot;publisher&quot;:&quot;British Medical Journal Publishing Group&quot;,&quot;issue&quot;:&quot;7930&quot;,&quot;volume&quot;:&quot;347&quot;,&quot;container-title-short&quot;:&quot;&quot;},&quot;isTemporary&quot;:false}]},{&quot;citationID&quot;:&quot;MENDELEY_CITATION_412b9e0b-e41c-4089-b4ca-a215774cffbf&quot;,&quot;properties&quot;:{&quot;noteIndex&quot;:0},&quot;isEdited&quot;:false,&quot;manualOverride&quot;:{&quot;isManuallyOverridden&quot;:false,&quot;citeprocText&quot;:&quot;&lt;sup&gt;120&lt;/sup&gt;&quot;,&quot;manualOverrideText&quot;:&quot;&quot;},&quot;citationTag&quot;:&quot;MENDELEY_CITATION_v3_eyJjaXRhdGlvbklEIjoiTUVOREVMRVlfQ0lUQVRJT05fNDEyYjllMGItZTQxYy00MDg5LWI0Y2EtYTIxNTc3NGNmZmJmIiwicHJvcGVydGllcyI6eyJub3RlSW5kZXgiOjB9LCJpc0VkaXRlZCI6ZmFsc2UsIm1hbnVhbE92ZXJyaWRlIjp7ImlzTWFudWFsbHlPdmVycmlkZGVuIjpmYWxzZSwiY2l0ZXByb2NUZXh0IjoiPHN1cD4xMjA8L3N1cD4iLCJtYW51YWxPdmVycmlkZVRleHQiOiIifSwiY2l0YXRpb25JdGVtcyI6W3siaWQiOiJmYWJmNTQ1Yi03ZjY0LTNhMmMtODczMy05M2Y5NGEyNDY3ZTUiLCJpdGVtRGF0YSI6eyJ0eXBlIjoiYXJ0aWNsZS1qb3VybmFsIiwiaWQiOiJmYWJmNTQ1Yi03ZjY0LTNhMmMtODczMy05M2Y5NGEyNDY3ZTUiLCJ0aXRsZSI6IkNvc3QtRWZmZWN0aXZlbmVzcyBvZiBQb2ludC1vZi1DYXJlIEMtUmVhY3RpdmUgUHJvdGVpbiBUZXN0cyBmb3IgUmVzcGlyYXRvcnkgVHJhY3QgSW5mZWN0aW9uIGluIFByaW1hcnkgQ2FyZSBpbiBFbmdsYW5kIiwiYXV0aG9yIjpbeyJmYW1pbHkiOiJIdW50ZXIiLCJnaXZlbiI6IlJhY2hhZWwiLCJwYXJzZS1uYW1lcyI6ZmFsc2UsImRyb3BwaW5nLXBhcnRpY2xlIjoiIiwibm9uLWRyb3BwaW5nLXBhcnRpY2xlIjoiIn1dLCJjb250YWluZXItdGl0bGUiOiJBZHZhbmNlcyBpbiBUaGVyYXB5IiwiY29udGFpbmVyLXRpdGxlLXNob3J0IjoiQWR2IFRoZXIiLCJhY2Nlc3NlZCI6eyJkYXRlLXBhcnRzIjpbWzIwMjMsNiwxMF1dfSwiRE9JIjoiMTAuMTAwNy9TMTIzMjUtMDE1LTAxODAtWC9GSUdVUkVTLzciLCJJU1NOIjoiMTg2NTg2NTIiLCJQTUlEIjoiMjU2MjA1MzgiLCJVUkwiOiJodHRwczovL2xpbmsuc3ByaW5nZXIuY29tL2FydGljbGUvMTAuMTAwNy9zMTIzMjUtMDE1LTAxODAteCIsImlzc3VlZCI6eyJkYXRlLXBhcnRzIjpbWzIwMTUsMSwzMF1dfSwicGFnZSI6IjY5LTg1IiwiYWJzdHJhY3QiOiJJbnRyb2R1Y3Rpb246IERlc3BpdGUgcmVjb21tZW5kYXRpb25zIHRoYXQgZ2VuZXJhbCBwcmFjdGl0aW9uZXJzIChHUHMpIGRlbGF5IGFudGliaW90aWMgcHJlc2NyaWJpbmcgZm9yIHJlc3BpcmF0b3J5IHRyYWN0IGluZmVjdGlvbnMgKFJUSXMpLCBhbnRpYmlvdGljIHByZXNjcmlwdGlvbnMgaW4gcHJpbWFyeSBjYXJlIGluIEVuZ2xhbmQgaW5jcmVhc2VkIGJ5IDQuMSUgZnJvbSAyMDEwIHRvIDIwMTMuIEMtcmVhY3RpdmUgcHJvdGVpbiAoQ1JQKSBwb2ludC1vZi1jYXJlIHRlc3RzIChQT0NUKSwgZm9yIGV4YW1wbGUsIHRoZSBBZmluaW9u4oSiIEFuYWx5emVyIChBbGVyZSBMdGQsIFN0b2NrcG9ydCwgVUspIGRldmljZSwgYXJlIHdpZGVseSB1c2VkIGluIHNldmVyYWwgY291bnRyaWVzIGluIHRoZSBFdXJvcGVhbiBVbmlvbi4gU3R1ZGllcyBzdWdnZXN0IHRoYXQgQ1JQIFBPQ1QgdXNlLCBlaXRoZXIgYWxvbmUgb3IgaW4gY29tYmluYXRpb24gd2l0aCBjb21tdW5pY2F0aW9uIHRyYWluaW5nLCByZWR1Y2VzIGFudGliaW90aWMgcHJlc2NyaWJpbmcgYW5kIGltcHJvdmVzIHF1YWxpdHkgb2YgbGlmZSBmb3IgcGF0aWVudHMgcHJlc2VudGluZyB3aXRoIFJUSSBzeW1wdG9tcy4gVGhlIGFpbSBvZiB0aGlzIHN0dWR5IGlzIHRvIGV2YWx1YXRlIHRoZSBjb3N0LWVmZmVjdGl2ZW5lc3Mgb2YgQ1JQIFBPQ1QgZm9yIFJUSXMgaW4gcHJpbWFyeSBjYXJlIGluIEVuZ2xhbmQgb3ZlciAzwqB5ZWFycyBmb3IgdGhyZWUgZGlmZmVyZW50IHN0cmF0ZWdpZXMgb2YgY2FyZSBjb21wYXJlZCB0byBzdGFuZGFyZCBwcmFjdGljZS5cbk1ldGhvZHM6IEFuIGVjb25vbWljIGV2YWx1YXRpb24gd2FzIGNhcnJpZWQgb3V0IHRvIGNvbXBhcmUgdGhlIGNvc3RzIGFuZCBiZW5lZml0cyBvZiB0aHJlZSBkaWZmZXJlbnQgc3RyYXRlZ2llcyBvZiBDUlAgdGVzdGluZyAoR1AgcGx1cyBDUlA7IHByYWN0aWNlIG51cnNlIHBsdXMgQ1JQOyBhbmQgR1AgcGx1cyBDUlAgYW5kIGNvbW11bmljYXRpb24gdHJhaW5pbmcpIGZvciBwYXRpZW50cyB3aXRoIFJUSSBzeW1wdG9tcyBhcyBkZWZpbmVkIGJ5IE5hdGlvbmFsIEluc3RpdHV0ZSBmb3IgSGVhbHRoIGFuZCBDYXJlIEV4Y2VsbGVuY2UgZ3VpZGVsaW5lIENHNjksIGNvbXBhcmVkIHdpdGggY3VycmVudCBzdGFuZGFyZCBHUCBwcmFjdGljZSB3aXRob3V0IENSUCB0ZXN0aW5nLiBBbmFseXNpcyBjb25zaXN0ZWQgb2YgYSBkZWNpc2lvbiB0cmVlIGFuZCBNYXJrb3YgbW9kZWwgdG8gZGVzY3JpYmUgdGhlIHF1YWxpdHktYWRqdXN0ZWQgbGlmZSB5ZWFycyAoUUFMWXMpIGFuZCBjb3N0IHBlciAxMDAgcGF0aWVudHMsIHRvZ2V0aGVyIHdpdGggdGhlIG51bWJlciBvZiBhbnRpYmlvdGljIHByZXNjcmlwdGlvbnMgYW5kIFJUSXMgZm9yIGVhY2ggZ3JvdXAuXG5SZXN1bHRzOiBDb21wYXJlZCB3aXRoIGN1cnJlbnQgc3RhbmRhcmQgcHJhY3RpY2UsIHRoZSBHUCBwbHVzIENSUCBhbmQgcHJhY3RpY2UgbnVyc2UgcGx1cyBDUlAgdGVzdCBzdHJhdGVnaWVzIHJlc3VsdCBpbiBpbmNyZWFzZWQgUUFMWXMgYW5kIHJlZHVjZWQgY29zdHMsIHdoaWxlIHRoZSBHUCBwbHVzIENSUCB0ZXN0aW5nIGFuZCBjb21tdW5pY2F0aW9uIHRyYWluaW5nIHN0cmF0ZWd5IGlzIGFzc29jaWF0ZWQgd2l0aCBpbmNyZWFzZWQgY29zdHMgYW5kIHJlZHVjZWQgUUFMWXMuIEFkZGl0aW9uYWxseSwgYWxsIHRocmVlIENSUCBhcm1zIGxlZCB0byBmZXdlciBhbnRpYmlvdGljIHByZXNjcmlwdGlvbnMgYW5kIGluZmVjdGlvbnMgb3ZlciAzwqB5ZWFycy5cbkNvbmNsdXNpb246IFRoZSBhZGRpdGlvbmFsIGNvc3QgcGVyIHBhdGllbnQgb2YgdGhlIENSUCB0ZXN0IGlzIG91dHdlaWdoZWQgYnkgdGhlIGFzc29jaWF0ZWQgY29zdCBzYXZpbmdzIGFuZCBRQUxZIGluY3JlbWVudCBhc3NvY2lhdGVkIHdpdGggYSByZWR1Y3Rpb24gaW4gaW5mZWN0aW9ucyBpbiB0aGUgbG9uZyB0ZXJtLiIsInB1Ymxpc2hlciI6IlNwcmluZ2VyIEhlYWx0aGNhcmUiLCJpc3N1ZSI6IjEiLCJ2b2x1bWUiOiIzMiJ9LCJpc1RlbXBvcmFyeSI6ZmFsc2V9XX0=&quot;,&quot;citationItems&quot;:[{&quot;id&quot;:&quot;fabf545b-7f64-3a2c-8733-93f94a2467e5&quot;,&quot;itemData&quot;:{&quot;type&quot;:&quot;article-journal&quot;,&quot;id&quot;:&quot;fabf545b-7f64-3a2c-8733-93f94a2467e5&quot;,&quot;title&quot;:&quot;Cost-Effectiveness of Point-of-Care C-Reactive Protein Tests for Respiratory Tract Infection in Primary Care in England&quot;,&quot;author&quot;:[{&quot;family&quot;:&quot;Hunter&quot;,&quot;given&quot;:&quot;Rachael&quot;,&quot;parse-names&quot;:false,&quot;dropping-particle&quot;:&quot;&quot;,&quot;non-dropping-particle&quot;:&quot;&quot;}],&quot;container-title&quot;:&quot;Advances in Therapy&quot;,&quot;container-title-short&quot;:&quot;Adv Ther&quot;,&quot;accessed&quot;:{&quot;date-parts&quot;:[[2023,6,10]]},&quot;DOI&quot;:&quot;10.1007/S12325-015-0180-X/FIGURES/7&quot;,&quot;ISSN&quot;:&quot;18658652&quot;,&quot;PMID&quot;:&quot;25620538&quot;,&quot;URL&quot;:&quot;https://link.springer.com/article/10.1007/s12325-015-0180-x&quot;,&quot;issued&quot;:{&quot;date-parts&quot;:[[2015,1,30]]},&quot;page&quot;:&quot;69-85&quot;,&quot;abstract&quot;:&quot;Introduction: Despite recommendations that general practitioners (GPs) delay antibiotic prescribing for respiratory tract infections (RTIs), antibiotic prescriptions in primary care in England increased by 4.1% from 2010 to 2013. C-reactive protein (CRP) point-of-care tests (POCT), for example, the Afinion™ Analyzer (Alere Ltd, Stockport, UK) device, are widely used in several countries in the European Union. Studies suggest that CRP POCT use, either alone or in combination with communication training, reduces antibiotic prescribing and improves quality of life for patients presenting with RTI symptoms. The aim of this study is to evaluate the cost-effectiveness of CRP POCT for RTIs in primary care in England over 3 years for three different strategies of care compared to standard practice.\nMethods: An economic evaluation was carried out to compare the costs and benefits of three different strategies of CRP testing (GP plus CRP; practice nurse plus CRP; and GP plus CRP and communication training) for patients with RTI symptoms as defined by National Institute for Health and Care Excellence guideline CG69, compared with current standard GP practice without CRP testing. Analysis consisted of a decision tree and Markov model to describe the quality-adjusted life years (QALYs) and cost per 100 patients, together with the number of antibiotic prescriptions and RTIs for each group.\nResults: Compared with current standard practice, the GP plus CRP and practice nurse plus CRP test strategies result in increased QALYs and reduced costs, while the GP plus CRP testing and communication training strategy is associated with increased costs and reduced QALYs. Additionally, all three CRP arms led to fewer antibiotic prescriptions and infections over 3 years.\nConclusion: The additional cost per patient of the CRP test is outweighed by the associated cost savings and QALY increment associated with a reduction in infections in the long term.&quot;,&quot;publisher&quot;:&quot;Springer Healthcare&quot;,&quot;issue&quot;:&quot;1&quot;,&quot;volume&quot;:&quot;32&quot;},&quot;isTemporary&quot;:false}]},{&quot;citationID&quot;:&quot;MENDELEY_CITATION_e1d2cbbe-8d8d-40b1-b20b-4467398feb0f&quot;,&quot;properties&quot;:{&quot;noteIndex&quot;:0},&quot;isEdited&quot;:false,&quot;manualOverride&quot;:{&quot;isManuallyOverridden&quot;:false,&quot;citeprocText&quot;:&quot;&lt;sup&gt;102&lt;/sup&gt;&quot;,&quot;manualOverrideText&quot;:&quot;&quot;},&quot;citationTag&quot;:&quot;MENDELEY_CITATION_v3_eyJjaXRhdGlvbklEIjoiTUVOREVMRVlfQ0lUQVRJT05fZTFkMmNiYmUtOGQ4ZC00MGIxLWIyMGItNDQ2NzM5OGZlYjBmIiwicHJvcGVydGllcyI6eyJub3RlSW5kZXgiOjB9LCJpc0VkaXRlZCI6ZmFsc2UsIm1hbnVhbE92ZXJyaWRlIjp7ImlzTWFudWFsbHlPdmVycmlkZGVuIjpmYWxzZSwiY2l0ZXByb2NUZXh0IjoiPHN1cD4xMDI8L3N1cD4iLCJtYW51YWxPdmVycmlkZVRleHQiOiIifSwiY2l0YXRpb25JdGVtcyI6W3siaWQiOiI2ZGQ5MzExMC1hNWJmLTNiMzgtODkzMy1mNGM1ZWUyMjA3ZDEiLCJpdGVtRGF0YSI6eyJ0eXBlIjoiYXJ0aWNsZS1qb3VybmFsIiwiaWQiOiI2ZGQ5MzExMC1hNWJmLTNiMzgtODkzMy1mNGM1ZWUyMjA3ZDEiLCJ0aXRsZSI6IlJvdXRpbmUgbW9sZWN1bGFyIHBvaW50LW9mLWNhcmUgdGVzdGluZyBmb3IgcmVzcGlyYXRvcnkgdmlydXNlcyBpbiBhZHVsdHMgcHJlc2VudGluZyB0byBob3NwaXRhbCB3aXRoIGFjdXRlIHJlc3BpcmF0b3J5IGlsbG5lc3MgKFJlc1BPQyk6IGEgcHJhZ21hdGljLCBvcGVuLWxhYmVsLCByYW5kb21pc2VkIGNvbnRyb2xsZWQgdHJpYWwiLCJhdXRob3IiOlt7ImZhbWlseSI6IkJyZW5kaXNoIiwiZ2l2ZW4iOiJOYXRoYW4gSi4iLCJwYXJzZS1uYW1lcyI6ZmFsc2UsImRyb3BwaW5nLXBhcnRpY2xlIjoiIiwibm9uLWRyb3BwaW5nLXBhcnRpY2xlIjoiIn0seyJmYW1pbHkiOiJNYWxhY2hpcmEiLCJnaXZlbiI6IkFoYWx5YSBLLiIsInBhcnNlLW5hbWVzIjpmYWxzZSwiZHJvcHBpbmctcGFydGljbGUiOiIiLCJub24tZHJvcHBpbmctcGFydGljbGUiOiIifSx7ImZhbWlseSI6IkFybXN0cm9uZyIsImdpdmVuIjoiTGF3cmVuY2UiLCJwYXJzZS1uYW1lcyI6ZmFsc2UsImRyb3BwaW5nLXBhcnRpY2xlIjoiIiwibm9uLWRyb3BwaW5nLXBhcnRpY2xlIjoiIn0seyJmYW1pbHkiOiJIb3VnaHRvbiIsImdpdmVuIjoiUmViZWNjYSIsInBhcnNlLW5hbWVzIjpmYWxzZSwiZHJvcHBpbmctcGFydGljbGUiOiIiLCJub24tZHJvcHBpbmctcGFydGljbGUiOiIifSx7ImZhbWlseSI6IkFpdGtlbiIsImdpdmVuIjoiU2FuZHJhIiwicGFyc2UtbmFtZXMiOmZhbHNlLCJkcm9wcGluZy1wYXJ0aWNsZSI6IiIsIm5vbi1kcm9wcGluZy1wYXJ0aWNsZSI6IiJ9LHsiZmFtaWx5IjoiTnlpbWJpbGkiLCJnaXZlbiI6IkVzdGhlciIsInBhcnNlLW5hbWVzIjpmYWxzZSwiZHJvcHBpbmctcGFydGljbGUiOiIiLCJub24tZHJvcHBpbmctcGFydGljbGUiOiIifSx7ImZhbWlseSI6IkV3aW5ncyIsImdpdmVuIjoiU2VhbiIsInBhcnNlLW5hbWVzIjpmYWxzZSwiZHJvcHBpbmctcGFydGljbGUiOiIiLCJub24tZHJvcHBpbmctcGFydGljbGUiOiIifSx7ImZhbWlseSI6IkxpbGxpZSIsImdpdmVuIjoiUGF0cmljayBKLiIsInBhcnNlLW5hbWVzIjpmYWxzZSwiZHJvcHBpbmctcGFydGljbGUiOiIiLCJub24tZHJvcHBpbmctcGFydGljbGUiOiIifSx7ImZhbWlseSI6IkNsYXJrIiwiZ2l2ZW4iOiJUcmlzdGFuIFcuIiwicGFyc2UtbmFtZXMiOmZhbHNlLCJkcm9wcGluZy1wYXJ0aWNsZSI6IiIsIm5vbi1kcm9wcGluZy1wYXJ0aWNsZSI6IiJ9XSwiY29udGFpbmVyLXRpdGxlIjoiVGhlIExhbmNldC4gUmVzcGlyYXRvcnkgbWVkaWNpbmUiLCJjb250YWluZXItdGl0bGUtc2hvcnQiOiJMYW5jZXQgUmVzcGlyIE1lZCIsImFjY2Vzc2VkIjp7ImRhdGUtcGFydHMiOltbMjAyMyw1LDE0XV19LCJET0kiOiIxMC4xMDE2L1MyMjEzLTI2MDAoMTcpMzAxMjAtMCIsIklTU04iOiIyMjEzLTI2MTkiLCJQTUlEIjoiMjgzOTIyMzciLCJVUkwiOiJodHRwczovL3B1Ym1lZC5uY2JpLm5sbS5uaWguZ292LzI4MzkyMjM3LyIsImlzc3VlZCI6eyJkYXRlLXBhcnRzIjpbWzIwMTcsNSwxXV19LCJwYWdlIjoiNDAxLTQxMSIsImFic3RyYWN0IjoiQmFja2dyb3VuZCBSZXNwaXJhdG9yeSB2aXJ1cyBpbmZlY3Rpb24gaXMgYSBjb21tb24gY2F1c2Ugb2YgaG9zcGl0YWxpc2F0aW9uIGluIGFkdWx0cy4gUmFwaWQgcG9pbnQtb2YtY2FyZSB0ZXN0aW5nIChQT0NUKSBmb3IgcmVzcGlyYXRvcnkgdmlydXNlcyBtaWdodCBpbXByb3ZlIGNsaW5pY2FsIGNhcmUgYnkgcmVkdWNpbmcgdW5uZWNlc3NhcnkgYW50aWJpb3RpYyB1c2UsIHNob3J0ZW5pbmcgbGVuZ3RoIG9mIGhvc3BpdGFsIHN0YXksIGltcHJvdmluZyBpbmZsdWVuemEgZGV0ZWN0aW9uIGFuZCB0cmVhdG1lbnQsIGFuZCByYXRpb25hbGlzaW5nIGlzb2xhdGlvbiBmYWNpbGl0eSB1c2U7IGhvd2V2ZXIsIGluc3VmZmljaWVudCBldmlkZW5jZSBleGlzdHMgdG8gc3VwcG9ydCBpdHMgdXNlIG92ZXIgc3RhbmRhcmQgY2xpbmljYWwgY2FyZS4gV2UgYWltZWQgdG8gYXNzZXNzIHRoZSBlZmZlY3Qgb2Ygcm91dGluZSBQT0NUIG9uIGEgYnJvYWQgcmFuZ2Ugb2YgY2xpbmljYWwgb3V0Y29tZXMgaW5jbHVkaW5nIGFudGliaW90aWMgdXNlLiBNZXRob2RzIEluIHRoaXMgcHJhZ21hdGljLCBwYXJhbGxlbC1ncm91cCwgb3Blbi1sYWJlbCwgcmFuZG9taXNlZCBjb250cm9sbGVkIHRyaWFsLCB3ZSBlbnJvbGxlZCBhZHVsdHMgKGFnZWQg4omlMTggeWVhcnMpIHdpdGhpbiAyNCBoIG9mIHByZXNlbnRpbmcgdG8gdGhlIGVtZXJnZW5jeSBkZXBhcnRtZW50IG9yIGFjdXRlIG1lZGljYWwgdW5pdCBvZiBhIGxhcmdlIFVLIGhvc3BpdGFsIHdpdGggYWN1dGUgcmVzcGlyYXRvcnkgaWxsbmVzcyBvciBmZXZlciBoaWdoZXIgdGhhbiAzN8K3NcKwQyAo4omkNyBkYXlzIGR1cmF0aW9uKSwgb3IgYm90aCwgb3ZlciB0d28gd2ludGVyIHNlYXNvbnMuIFBhdGllbnRzIHdlcmUgcmFuZG9tbHkgYXNzaWduZWQgKDE6MSksIHZpYSBhbiBpbnRlcm5ldC1iYXNlZCBhbGxvY2F0aW9uIHNlcXVlbmNlIHdpdGggcmFuZG9tIHBlcm11dGVkIGJsb2NrcywgdG8gaGF2ZSBhIG1vbGVjdWxhciBQT0MgdGVzdCBmb3IgcmVzcGlyYXRvcnkgdmlydXNlcyBvciByb3V0aW5lIGNsaW5pY2FsIGNhcmUuIFRoZSBwcmltYXJ5IG91dGNvbWUgd2FzIHRoZSBwcm9wb3J0aW9uIG9mIHBhdGllbnRzIHdobyByZWNlaXZlZCBhbnRpYmlvdGljcyB3aGlsZSBob3NwaXRhbGlzZWQgKHVwIHRvIDMwIGRheXMpLiBTZWNvbmRhcnkgb3V0Y29tZXMgaW5jbHVkZWQgZHVyYXRpb24gb2YgYW50aWJpb3RpY3MsIHByb3BvcnRpb24gb2YgcGF0aWVudHMgcmVjZWl2aW5nIHNpbmdsZSBkb3NlcyBvciBicmllZiBjb3Vyc2VzIG9mIGFudGliaW90aWNzLCBsZW5ndGggb2Ygc3RheSwgYW50aXZpcmFsIHVzZSwgaXNvbGF0aW9uIGZhY2lsaXR5IHVzZSwgYW5kIHNhZmV0eS4gQW5hbHlzaXMgd2FzIGJ5IG1vZGlmaWVkIGludGVudGlvbiB0byB0cmVhdCwgZXhjbHVkaW5nIHBhdGllbnRzIHdobyBkZWNsaW5lZCBpbnRlcnZlbnRpb24gb3Igd2VyZSB3aXRoZHJhd24gZm9yIHByb3RvY29sIHZpb2xhdGlvbnMuIFRoaXMgc3R1ZHkgaXMgcmVnaXN0ZXJlZCB3aXRoIElTUkNUTiwgbnVtYmVyIDkwMjExNjQyLCBhbmQgaGFzIGJlZW4gY29tcGxldGVkLiBGaW5kaW5ncyBCZXR3ZWVuIEphbiAxNSwgMjAxNSwgYW5kIEFwcmlsIDMwLCAyMDE1LCBhbmQgYmV0d2VlbiBPY3QgMSwgMjAxNSwgYW5kIEFwcmlsIDMwLCAyMDE2LCB3ZSBlbnJvbGxlZCA3MjAgcGF0aWVudHMgKDM2MiBhc3NpZ25lZCB0byBQT0NUIGFuZCAzNTggdG8gcm91dGluZSBjYXJlKS4gU2l4IHBhdGllbnRzIHdpdGhkcmV3IG9yIGhhZCBwcm90b2NvbCB2aW9sYXRpb25zLiAzMDEgKDg0JSkgb2YgMzYwIHBhdGllbnRzIGluIHRoZSBQT0NUIGdyb3VwIHJlY2VpdmVkIGFudGliaW90aWNzIGNvbXBhcmVkIHdpdGggMjk0ICg4MyUpIG9mIDM1NCBjb250cm9scyAoZGlmZmVyZW5jZSAwwrc2JSwgOTUlIENJIOKIkjTCtzkgdG8gNsK3MDsgcD0wwrc4NCkuIE1lYW4gZHVyYXRpb24gb2YgYW50aWJpb3RpY3MgZGlkIG5vdCBkaWZmZXIgYmV0d2VlbiBncm91cHMgKDfCtzIgZGF5cyBbU0QgNcK3MV0gaW4gdGhlIFBPQ1QgZ3JvdXAgdnMgN8K3NyBkYXlzIFs0wrc5XSBpbiB0aGUgY29udHJvbCBncm91cDsgZGlmZmVyZW5jZSDiiJIwwrc0LCA5NSUgQ0kg4oiSMcK3MiB0byAwwrc0OyBwPTDCtzMyKS4gNTAgKDE3JSkgb2YgMzAxIHBhdGllbnRzIHRyZWF0ZWQgd2l0aCBhbnRpYmlvdGljcyBpbiB0aGUgUE9DVCBncm91cCByZWNlaXZlZCBzaW5nbGUgZG9zZXMgb3IgYnJpZWYgY291cnNlcyBvZiBhbnRpYmlvdGljcyAoPDQ4IGgpIGNvbXBhcmVkIHdpdGggMjYgKDklKSBvZiAyOTQgcGF0aWVudHMgaW4gdGhlIGNvbnRyb2wgZ3JvdXAgKGRpZmZlcmVuY2UgN8K3OCUsIDk1JSBDSSAywrc1IHRvIDEzwrcxOyBwPTDCtzAwNDc7IG51bWJlciBuZWVkZWQgdG8gdGVzdD0xMykuIE1lYW4gbGVuZ3RoIG9mIHN0YXkgd2FzIHNob3J0ZXIgaW4gdGhlIFBPQ1QgZ3JvdXAgKDXCtzcgZGF5cyBbU0QgNsK3M10pIHRoYW4gaW4gdGhlIGNvbnRyb2wgZ3JvdXAgKDbCtzggZGF5cyBbN8K3N107IGRpZmZlcmVuY2Ug4oiSMcK3MSwgOTUlIENJIOKIkjLCtzIgdG8g4oiSMMK3MzsgcD0wwrcwNDQzKS4gQXBwcm9wcmlhdGUgYW50aXZpcmFsIHRyZWF0bWVudCBvZiBpbmZsdWVuemEtcG9zaXRpdmUgcGF0aWVudHMgd2FzIG1vcmUgY29tbW9uIGluIHRoZSBQT0NUIGdyb3VwICg1MiBbOTElXSBvZiA1NyBwYXRpZW50cykgdGhhbiBpbiB0aGUgY29udHJvbCBncm91cCAoMjQgWzY1JV0gb2YgMzcgcGF0aWVudHM7IGRpZmZlcmVuY2UgMjbCtzQlLCA5NSUgQ0kgOcK3NiB0byA0M8K3MjsgcD0wwrcwMDI2OyBudW1iZXIgbmVlZGVkIHRvIHRlc3Q9NCkuIFdlIGZvdW5kIG5vIGRpZmZlcmVuY2VzIGluIGFkdmVyc2Ugb3V0Y29tZXMgYmV0d2VlbiB0aGUgZ3JvdXBzICg3NyBbMjElXSBvZiAzNjAgcGF0aWVudHMgaW4gdGhlIFBPQ1QgZ3JvdXAgdnMgODggWzI1JV0gb2YgMzU0IHBhdGllbnRzIGluIHRoZSBjb250cm9sIGdyb3VwOyDiiJIzwrc1JSwg4oiSOcK3NyB0byAywrc3OyBwPTDCtzI5KS4gSW50ZXJwcmV0YXRpb24gUm91dGluZSB1c2Ugb2YgbW9sZWN1bGFyIFBPQ1QgZm9yIHJlc3BpcmF0b3J5IHZpcnVzZXMgZGlkIG5vdCByZWR1Y2UgdGhlIHByb3BvcnRpb24gb2YgcGF0aWVudHMgdHJlYXRlZCB3aXRoIGFudGliaW90aWNzLiBIb3dldmVyLCB0aGUgcHJpbWFyeSBvdXRjb21lIG1lYXN1cmUgZmFpbGVkIHRvIGNhcHR1cmUgZGlmZmVyZW5jZXMgaW4gYW50aWJpb3RpYyB1c2UgYmVjYXVzZSBtYW55IHBhdGllbnRzIHdlcmUgc3RhcnRlZCBvbiBhbnRpYmlvdGljcyBiZWZvcmUgdGhlIHJlc3VsdHMgb2YgUE9DVCBjb3VsZCBiZSBtYWRlIGF2YWlsYWJsZS4gQWx0aG91Z2ggUE9DVCB3YXMgbm90IGFzc29jaWF0ZWQgd2l0aCBhIHJlZHVjdGlvbiBpbiB0aGUgZHVyYXRpb24gb2YgYW50aWJpb3RpY3Mgb3ZlcmFsbCwgbW9yZSBwYXRpZW50cyBpbiB0aGUgUE9DVCBncm91cCByZWNlaXZlZCBzaW5nbGUgZG9zZXMgb3IgYnJpZWYgY291cnNlcyBvZiBhbnRpYmlvdGljcyB0aGFuIGRpZCBwYXRpZW50cyBpbiB0aGUgY29udHJvbCBncm91cC4gUE9DVCB3YXMgYWxzbyBhc3NvY2lhdGVkIHdpdGggYSByZWR1Y2VkIGxlbmd0aCBvZiBzdGF5IGFuZCBpbXByb3ZlZCBpbmZsdWVuemEgZGV0ZWN0aW9uIGFuZCBhbnRpdmlyYWwgdXNlLCBhbmQgYXBwZWFyZWQgdG8gYmUgc2FmZS4gRnVuZGluZyBVbml2ZXJzaXR5IG9mIFNvdXRoYW1wdG9uLiIsInB1Ymxpc2hlciI6IkxhbmNldCBSZXNwaXIgTWVkIiwiaXNzdWUiOiI1Iiwidm9sdW1lIjoiNSJ9LCJpc1RlbXBvcmFyeSI6ZmFsc2V9XX0=&quot;,&quot;citationItems&quot;:[{&quot;id&quot;:&quot;6dd93110-a5bf-3b38-8933-f4c5ee2207d1&quot;,&quot;itemData&quot;:{&quot;type&quot;:&quot;article-journal&quot;,&quot;id&quot;:&quot;6dd93110-a5bf-3b38-8933-f4c5ee2207d1&quot;,&quot;title&quot;:&quot;Routine molecular point-of-care testing for respiratory viruses in adults presenting to hospital with acute respiratory illness (ResPOC): a pragmatic, open-label, randomised controlled trial&quot;,&quot;author&quot;:[{&quot;family&quot;:&quot;Brendish&quot;,&quot;given&quot;:&quot;Nathan J.&quot;,&quot;parse-names&quot;:false,&quot;dropping-particle&quot;:&quot;&quot;,&quot;non-dropping-particle&quot;:&quot;&quot;},{&quot;family&quot;:&quot;Malachira&quot;,&quot;given&quot;:&quot;Ahalya K.&quot;,&quot;parse-names&quot;:false,&quot;dropping-particle&quot;:&quot;&quot;,&quot;non-dropping-particle&quot;:&quot;&quot;},{&quot;family&quot;:&quot;Armstrong&quot;,&quot;given&quot;:&quot;Lawrence&quot;,&quot;parse-names&quot;:false,&quot;dropping-particle&quot;:&quot;&quot;,&quot;non-dropping-particle&quot;:&quot;&quot;},{&quot;family&quot;:&quot;Houghton&quot;,&quot;given&quot;:&quot;Rebecca&quot;,&quot;parse-names&quot;:false,&quot;dropping-particle&quot;:&quot;&quot;,&quot;non-dropping-particle&quot;:&quot;&quot;},{&quot;family&quot;:&quot;Aitken&quot;,&quot;given&quot;:&quot;Sandra&quot;,&quot;parse-names&quot;:false,&quot;dropping-particle&quot;:&quot;&quot;,&quot;non-dropping-particle&quot;:&quot;&quot;},{&quot;family&quot;:&quot;Nyimbili&quot;,&quot;given&quot;:&quot;Esther&quot;,&quot;parse-names&quot;:false,&quot;dropping-particle&quot;:&quot;&quot;,&quot;non-dropping-particle&quot;:&quot;&quot;},{&quot;family&quot;:&quot;Ewings&quot;,&quot;given&quot;:&quot;Sean&quot;,&quot;parse-names&quot;:false,&quot;dropping-particle&quot;:&quot;&quot;,&quot;non-dropping-particle&quot;:&quot;&quot;},{&quot;family&quot;:&quot;Lillie&quot;,&quot;given&quot;:&quot;Patrick J.&quot;,&quot;parse-names&quot;:false,&quot;dropping-particle&quot;:&quot;&quot;,&quot;non-dropping-particle&quot;:&quot;&quot;},{&quot;family&quot;:&quot;Clark&quot;,&quot;given&quot;:&quot;Tristan W.&quot;,&quot;parse-names&quot;:false,&quot;dropping-particle&quot;:&quot;&quot;,&quot;non-dropping-particle&quot;:&quot;&quot;}],&quot;container-title&quot;:&quot;The Lancet. Respiratory medicine&quot;,&quot;container-title-short&quot;:&quot;Lancet Respir Med&quot;,&quot;accessed&quot;:{&quot;date-parts&quot;:[[2023,5,14]]},&quot;DOI&quot;:&quot;10.1016/S2213-2600(17)30120-0&quot;,&quot;ISSN&quot;:&quot;2213-2619&quot;,&quot;PMID&quot;:&quot;28392237&quot;,&quot;URL&quot;:&quot;https://pubmed.ncbi.nlm.nih.gov/28392237/&quot;,&quot;issued&quot;:{&quot;date-parts&quot;:[[2017,5,1]]},&quot;page&quot;:&quot;401-411&quot;,&quot;abstract&quot;:&quot;Background Respiratory virus infection is a common cause of hospitalisation in adults. Rapid point-of-care testing (POCT) for respiratory viruses might improve clinical care by reducing unnecessary antibiotic use, shortening length of hospital stay, improving influenza detection and treatment, and rationalising isolation facility use; however, insufficient evidence exists to support its use over standard clinical care. We aimed to assess the effect of routine POCT on a broad range of clinical outcomes including antibiotic use. Methods In this pragmatic, parallel-group, open-label, randomised controlled trial, we enrolled adults (aged ≥18 years) within 24 h of presenting to the emergency department or acute medical unit of a large UK hospital with acute respiratory illness or fever higher than 37·5°C (≤7 days duration), or both, over two winter seasons. Patients were randomly assigned (1:1), via an internet-based allocation sequence with random permuted blocks, to have a molecular POC test for respiratory viruses or routine clinical care. The primary outcome was the proportion of patients who received antibiotics while hospitalised (up to 30 days). Secondary outcomes included duration of antibiotics, proportion of patients receiving single doses or brief courses of antibiotics, length of stay, antiviral use, isolation facility use, and safety. Analysis was by modified intention to treat, excluding patients who declined intervention or were withdrawn for protocol violations. This study is registered with ISRCTN, number 90211642, and has been completed. Findings Between Jan 15, 2015, and April 30, 2015, and between Oct 1, 2015, and April 30, 2016, we enrolled 720 patients (362 assigned to POCT and 358 to routine care). Six patients withdrew or had protocol violations. 301 (84%) of 360 patients in the POCT group received antibiotics compared with 294 (83%) of 354 controls (difference 0·6%, 95% CI −4·9 to 6·0; p=0·84). Mean duration of antibiotics did not differ between groups (7·2 days [SD 5·1] in the POCT group vs 7·7 days [4·9] in the control group; difference −0·4, 95% CI −1·2 to 0·4; p=0·32). 50 (17%) of 301 patients treated with antibiotics in the POCT group received single doses or brief courses of antibiotics (&lt;48 h) compared with 26 (9%) of 294 patients in the control group (difference 7·8%, 95% CI 2·5 to 13·1; p=0·0047; number needed to test=13). Mean length of stay was shorter in the POCT group (5·7 days [SD 6·3]) than in the control group (6·8 days [7·7]; difference −1·1, 95% CI −2·2 to −0·3; p=0·0443). Appropriate antiviral treatment of influenza-positive patients was more common in the POCT group (52 [91%] of 57 patients) than in the control group (24 [65%] of 37 patients; difference 26·4%, 95% CI 9·6 to 43·2; p=0·0026; number needed to test=4). We found no differences in adverse outcomes between the groups (77 [21%] of 360 patients in the POCT group vs 88 [25%] of 354 patients in the control group; −3·5%, −9·7 to 2·7; p=0·29). Interpretation Routine use of molecular POCT for respiratory viruses did not reduce the proportion of patients treated with antibiotics. However, the primary outcome measure failed to capture differences in antibiotic use because many patients were started on antibiotics before the results of POCT could be made available. Although POCT was not associated with a reduction in the duration of antibiotics overall, more patients in the POCT group received single doses or brief courses of antibiotics than did patients in the control group. POCT was also associated with a reduced length of stay and improved influenza detection and antiviral use, and appeared to be safe. Funding University of Southampton.&quot;,&quot;publisher&quot;:&quot;Lancet Respir Med&quot;,&quot;issue&quot;:&quot;5&quot;,&quot;volume&quot;:&quot;5&quot;},&quot;isTemporary&quot;:false}]},{&quot;citationID&quot;:&quot;MENDELEY_CITATION_8753cf6e-60d9-42d6-bd89-66521907707e&quot;,&quot;properties&quot;:{&quot;noteIndex&quot;:0},&quot;isEdited&quot;:false,&quot;manualOverride&quot;:{&quot;isManuallyOverridden&quot;:false,&quot;citeprocText&quot;:&quot;&lt;sup&gt;96&lt;/sup&gt;&quot;,&quot;manualOverrideText&quot;:&quot;&quot;},&quot;citationTag&quot;:&quot;MENDELEY_CITATION_v3_eyJjaXRhdGlvbklEIjoiTUVOREVMRVlfQ0lUQVRJT05fODc1M2NmNmUtNjBkOS00MmQ2LWJkODktNjY1MjE5MDc3MDdlIiwicHJvcGVydGllcyI6eyJub3RlSW5kZXgiOjB9LCJpc0VkaXRlZCI6ZmFsc2UsIm1hbnVhbE92ZXJyaWRlIjp7ImlzTWFudWFsbHlPdmVycmlkZGVuIjpmYWxzZSwiY2l0ZXByb2NUZXh0IjoiPHN1cD45Njwvc3VwPiIsIm1hbnVhbE92ZXJyaWRlVGV4dCI6IiJ9LCJjaXRhdGlvbkl0ZW1zIjpbeyJpZCI6ImJkMzI2ZTkzLWNhZDctM2FmNi1iYjYxLTU2M2Y2NDIzMTRjZiIsIml0ZW1EYXRhIjp7InR5cGUiOiJhcnRpY2xlLWpvdXJuYWwiLCJpZCI6ImJkMzI2ZTkzLWNhZDctM2FmNi1iYjYxLTU2M2Y2NDIzMTRjZiIsInRpdGxlIjoiQmlvbWFya2VyLWd1aWRlZCBhbnRpYmlvdGljIHN0ZXdhcmRzaGlwIGluIHN1c3BlY3RlZCB2ZW50aWxhdG9yLWFzc29jaWF0ZWQgcG5ldW1vbmlhIChWQVByYXBpZDIpOiBhIHJhbmRvbWlzZWQgY29udHJvbGxlZCB0cmlhbCBhbmQgcHJvY2VzcyBldmFsdWF0aW9uIiwiYXV0aG9yIjpbeyJmYW1pbHkiOiJIZWxseWVyIiwiZ2l2ZW4iOiJUaG9tYXMgUC4iLCJwYXJzZS1uYW1lcyI6ZmFsc2UsImRyb3BwaW5nLXBhcnRpY2xlIjoiIiwibm9uLWRyb3BwaW5nLXBhcnRpY2xlIjoiIn0seyJmYW1pbHkiOiJNY0F1bGV5IiwiZ2l2ZW4iOiJEYW5pZWwgRi4iLCJwYXJzZS1uYW1lcyI6ZmFsc2UsImRyb3BwaW5nLXBhcnRpY2xlIjoiIiwibm9uLWRyb3BwaW5nLXBhcnRpY2xlIjoiIn0seyJmYW1pbHkiOiJXYWxzaCIsImdpdmVuIjoiVGltb3RoeSBTLiIsInBhcnNlLW5hbWVzIjpmYWxzZSwiZHJvcHBpbmctcGFydGljbGUiOiIiLCJub24tZHJvcHBpbmctcGFydGljbGUiOiIifSx7ImZhbWlseSI6IkFuZGVyc29uIiwiZ2l2ZW4iOiJOaWFsbCIsInBhcnNlLW5hbWVzIjpmYWxzZSwiZHJvcHBpbmctcGFydGljbGUiOiIiLCJub24tZHJvcHBpbmctcGFydGljbGUiOiIifSx7ImZhbWlseSI6IkNvbndheSBNb3JyaXMiLCJnaXZlbiI6IkFuZHJldyIsInBhcnNlLW5hbWVzIjpmYWxzZSwiZHJvcHBpbmctcGFydGljbGUiOiIiLCJub24tZHJvcHBpbmctcGFydGljbGUiOiIifSx7ImZhbWlseSI6IlNpbmdoIiwiZ2l2ZW4iOiJTdXZlZXIiLCJwYXJzZS1uYW1lcyI6ZmFsc2UsImRyb3BwaW5nLXBhcnRpY2xlIjoiIiwibm9uLWRyb3BwaW5nLXBhcnRpY2xlIjoiIn0seyJmYW1pbHkiOiJEYXJrIiwiZ2l2ZW4iOiJQYXVsIiwicGFyc2UtbmFtZXMiOmZhbHNlLCJkcm9wcGluZy1wYXJ0aWNsZSI6IiIsIm5vbi1kcm9wcGluZy1wYXJ0aWNsZSI6IiJ9LHsiZmFtaWx5IjoiUm95IiwiZ2l2ZW4iOiJBbGlzdGFpciBJLiIsInBhcnNlLW5hbWVzIjpmYWxzZSwiZHJvcHBpbmctcGFydGljbGUiOiIiLCJub24tZHJvcHBpbmctcGFydGljbGUiOiIifSx7ImZhbWlseSI6IlBlcmtpbnMiLCJnaXZlbiI6IkdhdmluIEQuIiwicGFyc2UtbmFtZXMiOmZhbHNlLCJkcm9wcGluZy1wYXJ0aWNsZSI6IiIsIm5vbi1kcm9wcGluZy1wYXJ0aWNsZSI6IiJ9LHsiZmFtaWx5IjoiTWNNdWxsYW4iLCJnaXZlbiI6IlJvbmFuIiwicGFyc2UtbmFtZXMiOmZhbHNlLCJkcm9wcGluZy1wYXJ0aWNsZSI6IiIsIm5vbi1kcm9wcGluZy1wYXJ0aWNsZSI6IiJ9LHsiZmFtaWx5IjoiRW1lcnNvbiIsImdpdmVuIjoiTHlkaWEgTS4iLCJwYXJzZS1uYW1lcyI6ZmFsc2UsImRyb3BwaW5nLXBhcnRpY2xlIjoiIiwibm9uLWRyb3BwaW5nLXBhcnRpY2xlIjoiIn0seyJmYW1pbHkiOiJCbGFja3dvb2QiLCJnaXZlbiI6IkJyb25hZ2giLCJwYXJzZS1uYW1lcyI6ZmFsc2UsImRyb3BwaW5nLXBhcnRpY2xlIjoiIiwibm9uLWRyb3BwaW5nLXBhcnRpY2xlIjoiIn0seyJmYW1pbHkiOiJXcmlnaHQiLCJnaXZlbiI6IlN0ZXBoZW4gRS4iLCJwYXJzZS1uYW1lcyI6ZmFsc2UsImRyb3BwaW5nLXBhcnRpY2xlIjoiIiwibm9uLWRyb3BwaW5nLXBhcnRpY2xlIjoiIn0seyJmYW1pbHkiOiJLZWZhbGEiLCJnaXZlbiI6IkthbGxpcnJvaSIsInBhcnNlLW5hbWVzIjpmYWxzZSwiZHJvcHBpbmctcGFydGljbGUiOiIiLCJub24tZHJvcHBpbmctcGFydGljbGUiOiIifSx7ImZhbWlseSI6Ik8nS2FuZSIsImdpdmVuIjoiQ2VjaWxpYSBNLiIsInBhcnNlLW5hbWVzIjpmYWxzZSwiZHJvcHBpbmctcGFydGljbGUiOiIiLCJub24tZHJvcHBpbmctcGFydGljbGUiOiIifSx7ImZhbWlseSI6IkJhdWRvdWluIiwiZ2l2ZW4iOiJTaW1vbiIsInBhcnNlLW5hbWVzIjpmYWxzZSwiZHJvcHBpbmctcGFydGljbGUiOiJWLiIsIm5vbi1kcm9wcGluZy1wYXJ0aWNsZSI6IiJ9LHsiZmFtaWx5IjoiUGF0ZXJzb24iLCJnaXZlbiI6IlJvc3MgTC4iLCJwYXJzZS1uYW1lcyI6ZmFsc2UsImRyb3BwaW5nLXBhcnRpY2xlIjoiIiwibm9uLWRyb3BwaW5nLXBhcnRpY2xlIjoiIn0seyJmYW1pbHkiOiJSb3N0cm9uIiwiZ2l2ZW4iOiJBbnRob255IEouIiwicGFyc2UtbmFtZXMiOmZhbHNlLCJkcm9wcGluZy1wYXJ0aWNsZSI6IiIsIm5vbi1kcm9wcGluZy1wYXJ0aWNsZSI6IiJ9LHsiZmFtaWx5IjoiQWd1cyIsImdpdmVuIjoiQXNobGV5IiwicGFyc2UtbmFtZXMiOmZhbHNlLCJkcm9wcGluZy1wYXJ0aWNsZSI6IiIsIm5vbi1kcm9wcGluZy1wYXJ0aWNsZSI6IiJ9LHsiZmFtaWx5IjoiQmFubmFyZC1TbWl0aCIsImdpdmVuIjoiSm9uYXRoYW4iLCJwYXJzZS1uYW1lcyI6ZmFsc2UsImRyb3BwaW5nLXBhcnRpY2xlIjoiIiwibm9uLWRyb3BwaW5nLXBhcnRpY2xlIjoiIn0seyJmYW1pbHkiOiJSb2JpbiIsImdpdmVuIjoiTmljb2xlIE0uIiwicGFyc2UtbmFtZXMiOmZhbHNlLCJkcm9wcGluZy1wYXJ0aWNsZSI6IiIsIm5vbi1kcm9wcGluZy1wYXJ0aWNsZSI6IiJ9LHsiZmFtaWx5IjoiV2VsdGVycyIsImdpdmVuIjoiSW5nZWJvcmcgRC4iLCJwYXJzZS1uYW1lcyI6ZmFsc2UsImRyb3BwaW5nLXBhcnRpY2xlIjoiIiwibm9uLWRyb3BwaW5nLXBhcnRpY2xlIjoiIn0seyJmYW1pbHkiOiJCYXNzZm9yZCIsImdpdmVuIjoiQ2hyaXN0b3BoZXIiLCJwYXJzZS1uYW1lcyI6ZmFsc2UsImRyb3BwaW5nLXBhcnRpY2xlIjoiIiwibm9uLWRyb3BwaW5nLXBhcnRpY2xlIjoiIn0seyJmYW1pbHkiOiJZYXRlcyIsImdpdmVuIjoiQnJ5YW4iLCJwYXJzZS1uYW1lcyI6ZmFsc2UsImRyb3BwaW5nLXBhcnRpY2xlIjoiIiwibm9uLWRyb3BwaW5nLXBhcnRpY2xlIjoiIn0seyJmYW1pbHkiOiJTcGVuY2VyIiwiZ2l2ZW4iOiJDcmFpZyIsInBhcnNlLW5hbWVzIjpmYWxzZSwiZHJvcHBpbmctcGFydGljbGUiOiIiLCJub24tZHJvcHBpbmctcGFydGljbGUiOiIifSx7ImZhbWlseSI6IkxhaGEiLCJnaXZlbiI6IlNob25kaXBvbiBLLiIsInBhcnNlLW5hbWVzIjpmYWxzZSwiZHJvcHBpbmctcGFydGljbGUiOiIiLCJub24tZHJvcHBpbmctcGFydGljbGUiOiIifSx7ImZhbWlseSI6Ikh1bG1lIiwiZ2l2ZW4iOiJKb25hdGhhbiIsInBhcnNlLW5hbWVzIjpmYWxzZSwiZHJvcHBpbmctcGFydGljbGUiOiIiLCJub24tZHJvcHBpbmctcGFydGljbGUiOiIifSx7ImZhbWlseSI6IkJvbm5lciIsImdpdmVuIjoiU3RlcGhlbiIsInBhcnNlLW5hbWVzIjpmYWxzZSwiZHJvcHBpbmctcGFydGljbGUiOiIiLCJub24tZHJvcHBpbmctcGFydGljbGUiOiIifSx7ImZhbWlseSI6Ikxpbm5ldHQiLCJnaXZlbiI6IlZhbmVzc2EiLCJwYXJzZS1uYW1lcyI6ZmFsc2UsImRyb3BwaW5nLXBhcnRpY2xlIjoiIiwibm9uLWRyb3BwaW5nLXBhcnRpY2xlIjoiIn0seyJmYW1pbHkiOiJTb25rc2VuIiwiZ2l2ZW4iOiJKdWxpYW4iLCJwYXJzZS1uYW1lcyI6ZmFsc2UsImRyb3BwaW5nLXBhcnRpY2xlIjoiIiwibm9uLWRyb3BwaW5nLXBhcnRpY2xlIjoiIn0seyJmYW1pbHkiOiJCcm9lY2siLCJnaXZlbiI6IlRpbmEiLCJwYXJzZS1uYW1lcyI6ZmFsc2UsImRyb3BwaW5nLXBhcnRpY2xlIjoiIiwibm9uLWRyb3BwaW5nLXBhcnRpY2xlIjoiVmFuIERlbiJ9LHsiZmFtaWx5IjoiQm9zY2htYW4iLCJnaXZlbiI6IkdlcnQiLCJwYXJzZS1uYW1lcyI6ZmFsc2UsImRyb3BwaW5nLXBhcnRpY2xlIjoiIiwibm9uLWRyb3BwaW5nLXBhcnRpY2xlIjoiIn0seyJmYW1pbHkiOiJLZWVuYW4iLCJnaXZlbiI6IkRXIEphbWVzIiwicGFyc2UtbmFtZXMiOmZhbHNlLCJkcm9wcGluZy1wYXJ0aWNsZSI6IiIsIm5vbi1kcm9wcGluZy1wYXJ0aWNsZSI6IiJ9LHsiZmFtaWx5IjoiU2NvdHQiLCJnaXZlbiI6IkpvbmF0aGFuIiwicGFyc2UtbmFtZXMiOmZhbHNlLCJkcm9wcGluZy1wYXJ0aWNsZSI6IiIsIm5vbi1kcm9wcGluZy1wYXJ0aWNsZSI6IiJ9LHsiZmFtaWx5IjoiQWxsZW4iLCJnaXZlbiI6IkEuIEpveSIsInBhcnNlLW5hbWVzIjpmYWxzZSwiZHJvcHBpbmctcGFydGljbGUiOiIiLCJub24tZHJvcHBpbmctcGFydGljbGUiOiIifSx7ImZhbWlseSI6IlBoYWlyIiwiZ2l2ZW4iOiJHbGVubiIsInBhcnNlLW5hbWVzIjpmYWxzZSwiZHJvcHBpbmctcGFydGljbGUiOiIiLCJub24tZHJvcHBpbmctcGFydGljbGUiOiIifSx7ImZhbWlseSI6IlBhcmtlciIsImdpdmVuIjoiSmVubmllIiwicGFyc2UtbmFtZXMiOmZhbHNlLCJkcm9wcGluZy1wYXJ0aWNsZSI6IiIsIm5vbi1kcm9wcGluZy1wYXJ0aWNsZSI6IiJ9LHsiZmFtaWx5IjoiQm93ZXR0IiwiZ2l2ZW4iOiJTdXNhbiBBLiIsInBhcnNlLW5hbWVzIjpmYWxzZSwiZHJvcHBpbmctcGFydGljbGUiOiIiLCJub24tZHJvcHBpbmctcGFydGljbGUiOiIifSx7ImZhbWlseSI6IlNpbXBzb24iLCJnaXZlbiI6IkEuIEpvaG4iLCJwYXJzZS1uYW1lcyI6ZmFsc2UsImRyb3BwaW5nLXBhcnRpY2xlIjoiIiwibm9uLWRyb3BwaW5nLXBhcnRpY2xlIjoiIn1dLCJjb250YWluZXItdGl0bGUiOiJUaGUgTGFuY2V0IFJlc3BpcmF0b3J5IE1lZGljaW5lIiwiY29udGFpbmVyLXRpdGxlLXNob3J0IjoiTGFuY2V0IFJlc3BpciBNZWQiLCJhY2Nlc3NlZCI6eyJkYXRlLXBhcnRzIjpbWzIwMjMsNSwyOV1dfSwiRE9JIjoiMTAuMTAxNi9TMjIxMy0yNjAwKDE5KTMwMzY3LTQiLCJJU1NOIjoiMjIxMzI2MTkiLCJQTUlEIjoiMzE4MTA4NjUiLCJVUkwiOiJodHRwOi8vd3d3LnRoZWxhbmNldC5jb20vYXJ0aWNsZS9TMjIxMzI2MDAxOTMwMzY3NC9mdWxsdGV4dCIsImlzc3VlZCI6eyJkYXRlLXBhcnRzIjpbWzIwMjAsMiwxXV19LCJwYWdlIjoiMTgyLTE5MSIsImFic3RyYWN0IjoiQmFja2dyb3VuZDogVmVudGlsYXRvci1hc3NvY2lhdGVkIHBuZXVtb25pYSBpcyB0aGUgbW9zdCBjb21tb24gaW50ZW5zaXZlIGNhcmUgdW5pdCAoSUNVKS1hY3F1aXJlZCBpbmZlY3Rpb24sIHlldCBhY2N1cmF0ZSBkaWFnbm9zaXMgcmVtYWlucyBkaWZmaWN1bHQsIGxlYWRpbmcgdG8gb3ZlcnVzZSBvZiBhbnRpYmlvdGljcy4gTG93IGNvbmNlbnRyYXRpb25zIG9mIElMLTHOsiBhbmQgSUwtOCBpbiBicm9uY2hvYWx2ZW9sYXIgbGF2YWdlIGZsdWlkIGhhdmUgYmVlbiB2YWxpZGF0ZWQgYXMgZWZmZWN0aXZlIG1hcmtlcnMgZm9yIGV4Y2x1c2lvbiBvZiB2ZW50aWxhdG9yLWFzc29jaWF0ZWQgcG5ldW1vbmlhLiBUaGUgVkFQcmFwaWQyIHRyaWFsIGFpbWVkIHRvIGRldGVybWluZSB3aGV0aGVyIG1lYXN1cmVtZW50IG9mIGJyb25jaG9hbHZlb2xhciBsYXZhZ2UgZmx1aWQgSUwtMc6yIGFuZCBJTC04IGNvdWxkIGVmZmVjdGl2ZWx5IGFuZCBzYWZlbHkgaW1wcm92ZSBhbnRpYmlvdGljIHN0ZXdhcmRzaGlwIGluIHBhdGllbnRzIHdpdGggY2xpbmljYWxseSBzdXNwZWN0ZWQgdmVudGlsYXRvci1hc3NvY2lhdGVkIHBuZXVtb25pYS4gTWV0aG9kczogVkFQcmFwaWQyIHdhcyBhIG11bHRpY2VudHJlLCByYW5kb21pc2VkIGNvbnRyb2xsZWQgdHJpYWwgaW4gcGF0aWVudHMgYWRtaXR0ZWQgdG8gMjQgSUNVcyBmcm9tIDE3IE5hdGlvbmFsIEhlYWx0aCBTZXJ2aWNlIGhvc3BpdGFsIHRydXN0cyBhY3Jvc3MgRW5nbGFuZCwgU2NvdGxhbmQsIGFuZCBOb3J0aGVybiBJcmVsYW5kLiBQYXRpZW50cyB3ZXJlIHNjcmVlbmVkIGZvciBlbGlnaWJpbGl0eSBhbmQgaW5jbHVkZWQgaWYgdGhleSB3ZXJlIDE4IHllYXJzIG9yIG9sZGVyLCBpbnR1YmF0ZWQgYW5kIG1lY2hhbmljYWxseSB2ZW50aWxhdGVkIGZvciBhdCBsZWFzdCA0OCBoLCBhbmQgaGFkIHN1c3BlY3RlZCB2ZW50aWxhdG9yLWFzc29jaWF0ZWQgcG5ldW1vbmlhLiBQYXRpZW50cyB3ZXJlIHJhbmRvbWx5IGFzc2lnbmVkICgxOjEpIHRvIGJpb21hcmtlci1ndWlkZWQgcmVjb21tZW5kYXRpb24gb24gYW50aWJpb3RpY3MgKGludGVydmVudGlvbiBncm91cCkgb3Igcm91dGluZSB1c2Ugb2YgYW50aWJpb3RpY3MgKGNvbnRyb2wgZ3JvdXApIHVzaW5nIGEgd2ViLWJhc2VkIHJhbmRvbWlzYXRpb24gc2VydmljZSBob3N0ZWQgYnkgTmV3Y2FzdGxlIENsaW5pY2FsIFRyaWFscyBVbml0LiBQYXRpZW50cyB3ZXJlIHJhbmRvbWlzZWQgdXNpbmcgcmFuZG9tbHkgcGVybXV0ZWQgYmxvY2tzIG9mIHNpemUgZm91ciBhbmQgc2l4IGFuZCBzdHJhdGlmaWVkIGJ5IHNpdGUsIHdpdGggYWxsb2NhdGlvbiBjb25jZWFsbWVudC4gQ2xpbmljaWFucyB3ZXJlIG1hc2tlZCB0byBwYXRpZW50IGFzc2lnbm1lbnQgZm9yIGFuIGluaXRpYWwgcGVyaW9kIHVudGlsIGJpb21hcmtlciByZXN1bHRzIHdlcmUgcmVwb3J0ZWQuIEJyb25jaG9hbHZlb2xhciBsYXZhZ2Ugd2FzIGRvbmUgaW4gYWxsIHBhdGllbnRzLCB3aXRoIGNvbmNlbnRyYXRpb25zIG9mIElMLTHOsiBhbmQgSUwtOCByYXBpZGx5IGRldGVybWluZWQgaW4gYnJvbmNob2FsdmVvbGFyIGxhdmFnZSBmbHVpZCBmcm9tIHBhdGllbnRzIHJhbmRvbWlzZWQgdG8gdGhlIGJpb21hcmtlci1iYXNlZCBhbnRpYmlvdGljIHJlY29tbWVuZGF0aW9uIGdyb3VwLiBJZiBjb25jZW50cmF0aW9ucyB3ZXJlIGJlbG93IGEgcHJldmlvdXNseSB2YWxpZGF0ZWQgY3V0b2ZmLCBjbGluaWNpYW5zIHdlcmUgYWR2aXNlZCB0aGF0IHZlbnRpbGF0b3ItYXNzb2NpYXRlZCBwbmV1bW9uaWEgd2FzIHVubGlrZWx5IGFuZCB0byBjb25zaWRlciBkaXNjb250aW51aW5nIGFudGliaW90aWNzLiBQYXRpZW50cyBpbiB0aGUgcm91dGluZSB1c2Ugb2YgYW50aWJpb3RpY3MgZ3JvdXAgcmVjZWl2ZWQgYW50aWJpb3RpY3MgYWNjb3JkaW5nIHRvIHVzdWFsIHByYWN0aWNlIGF0IHNpdGVzLiBNaWNyb2Jpb2xvZ3kgd2FzIGRvbmUgb24gYnJvbmNob2FsdmVvbGFyIGxhdmFnZSBmbHVpZCBmcm9tIGFsbCBwYXRpZW50cyBhbmQgdmVudGlsYXRvci1hc3NvY2lhdGVkIHBuZXVtb25pYSB3YXMgY29uZmlybWVkIGJ5IGF0IGxlYXN0IDEwNCBjb2xvbnkgZm9ybWluZyB1bml0cyBwZXIgbUwgb2YgYnJvbmNob2FsdmVvbGFyIGxhdmFnZSBmbHVpZC4gVGhlIHByaW1hcnkgb3V0Y29tZSB3YXMgdGhlIGRpc3RyaWJ1dGlvbiBvZiBhbnRpYmlvdGljLWZyZWUgZGF5cyBpbiB0aGUgNyBkYXlzIGZvbGxvd2luZyBicm9uY2hvYWx2ZW9sYXIgbGF2YWdlLiBEYXRhIHdlcmUgYW5hbHlzZWQgb24gYW4gaW50ZW50aW9uLXRvLXRyZWF0IGJhc2lzLCB3aXRoIGFuIGFkZGl0aW9uYWwgcGVyLXByb3RvY29sIGFuYWx5c2lzIHRoYXQgZXhjbHVkZWQgcGF0aWVudHMgcmFuZG9tbHkgYXNzaWduZWQgdG8gdGhlIGludGVydmVudGlvbiBncm91cCB3aG8gZGVmYXVsdGVkIHRvIHJvdXRpbmUgdXNlIG9mIGFudGliaW90aWNzIGJlY2F1c2Ugb2YgZmFpbHVyZSB0byByZXR1cm4gYW4gYWRlcXVhdGUgYmlvbWFya2VyIHJlc3VsdC4gQW4gZW1iZWRkZWQgcHJvY2VzcyBldmFsdWF0aW9uIGFzc2Vzc2VkIGZhY3RvcnMgaW5mbHVlbmNpbmcgdHJpYWwgYWRvcHRpb24sIHJlY3J1aXRtZW50LCBhbmQgZGVjaXNpb24gbWFraW5nLiBUaGlzIHN0dWR5IGlzIHJlZ2lzdGVyZWQgd2l0aCBJU1JDVE4sIElTUkNUTjY1OTM3MjI3LCBhbmQgQ2xpbmljYWxUcmlhbHMuZ292LCBOQ1QwMTk3MjQyNS4gRmluZGluZ3M6IEJldHdlZW4gTm92IDYsIDIwMTMsIGFuZCBTZXB0IDEzLCAyMDE2LCAzNjAgcGF0aWVudHMgd2VyZSBzY3JlZW5lZCBmb3IgaW5jbHVzaW9uIGluIHRoZSBzdHVkeS4gMTQ2IHBhdGllbnRzIHdlcmUgaW5lbGlnaWJsZSwgbGVhdmluZyAyMTQgd2hvIHdlcmUgcmVjcnVpdGVkIHRvIHRoZSBzdHVkeS4gRm91ciBwYXRpZW50cyB3ZXJlIGV4Y2x1ZGVkIGJlZm9yZSByYW5kb21pc2F0aW9uLCBtZWFuaW5nIHRoYXQgMjEwIHBhdGllbnRzIHdlcmUgcmFuZG9tbHkgYXNzaWduZWQgdG8gYmlvbWFya2VyLWd1aWRlZCByZWNvbW1lbmRhdGlvbiBvbiBhbnRpYmlvdGljcyAobj0xMDQpIG9yIHJvdXRpbmUgdXNlIG9mIGFudGliaW90aWNzIChuPTEwNikuIE9uZSBwYXRpZW50IGluIHRoZSBiaW9tYXJrZXItZ3VpZGVkIHJlY29tbWVuZGF0aW9uIGdyb3VwIHdhcyB3aXRoZHJhd24gYnkgdGhlIGNsaW5pY2FsIHRlYW0gYmVmb3JlIGJyb25jaG9zY29weSBhbmQgc28gd2FzIGV4Y2x1ZGVkIGZyb20gdGhlIGludGVudGlvbi10by10cmVhdCBhbmFseXNpcy4gV2UgZm91bmQgbm8gc2lnbmlmaWNhbnQgZGlmZmVyZW5jZSBpbiB0aGUgcHJpbWFyeSBvdXRjb21lIG9mIHRoZSBkaXN0cmlidXRpb24gb2YgYW50aWJpb3RpYy1mcmVlIGRheXMgaW4gdGhlIDcgZGF5cyBmb2xsb3dpbmcgYnJvbmNob2FsdmVvbGFyIGxhdmFnZSBpbiB0aGUgaW50ZW50aW9uLXRvLXRyZWF0IGFuYWx5c2lzIChwPTDCtzU4KS4gQnJvbmNob2FsdmVvbGFyIGxhdmFnZSB3YXMgYXNzb2NpYXRlZCB3aXRoIGEgc21hbGwgYW5kIHRyYW5zaWVudCBpbmNyZWFzZSBpbiBveHlnZW4gcmVxdWlyZW1lbnRzLiBFc3RhYmxpc2hlZCBwcmVzY3JpYmluZyBwcmFjdGljZXMsIHJlbHVjdGFuY2UgZm9yIGJyb25jaG9hbHZlb2xhciBsYXZhZ2UsIGFuZCBkZXBlbmRlbmNlIG9uIGEgY2hhaW4gb2YgdHJpYWwtcmVsYXRlZCBwcm9jZWR1cmVzIGVtZXJnZWQgYXMgZmFjdG9ycyB0aGF0IGltcGFpcmVkIHRyaWFsIHByb2Nlc3Nlcy4gSW50ZXJwcmV0YXRpb246IEFudGliaW90aWMgdXNlIHJlbWFpbnMgaGlnaCBpbiBwYXRpZW50cyB3aXRoIHN1c3BlY3RlZCB2ZW50aWxhdG9yLWFzc29jaWF0ZWQgcG5ldW1vbmlhLiBBbnRpYmlvdGljIHN0ZXdhcmRzaGlwIHdhcyBub3QgaW1wcm92ZWQgYnkgYSByYXBpZCwgaGlnaGx5IHNlbnNpdGl2ZSBydWxlLW91dCB0ZXN0LiBQcmVzY3JpYmluZyBjdWx0dXJlLCByYXRoZXIgdGhhbiBwb29yIHRlc3QgcGVyZm9ybWFuY2UsIG1pZ2h0IGV4cGxhaW4gdGhpcyBhYnNlbmNlIG9mIGVmZmVjdC4gRnVuZGluZzogVUsgRGVwYXJ0bWVudCBvZiBIZWFsdGggYW5kIHRoZSBXZWxsY29tZSBUcnVzdC4iLCJwdWJsaXNoZXIiOiJMYW5jZXQgUHVibGlzaGluZyBHcm91cCIsImlzc3VlIjoiMiIsInZvbHVtZSI6IjgifSwiaXNUZW1wb3JhcnkiOmZhbHNlfV19&quot;,&quot;citationItems&quot;:[{&quot;id&quot;:&quot;bd326e93-cad7-3af6-bb61-563f642314cf&quot;,&quot;itemData&quot;:{&quot;type&quot;:&quot;article-journal&quot;,&quot;id&quot;:&quot;bd326e93-cad7-3af6-bb61-563f642314cf&quot;,&quot;title&quot;:&quot;Biomarker-guided antibiotic stewardship in suspected ventilator-associated pneumonia (VAPrapid2): a randomised controlled trial and process evaluation&quot;,&quot;author&quot;:[{&quot;family&quot;:&quot;Hellyer&quot;,&quot;given&quot;:&quot;Thomas P.&quot;,&quot;parse-names&quot;:false,&quot;dropping-particle&quot;:&quot;&quot;,&quot;non-dropping-particle&quot;:&quot;&quot;},{&quot;family&quot;:&quot;McAuley&quot;,&quot;given&quot;:&quot;Daniel F.&quot;,&quot;parse-names&quot;:false,&quot;dropping-particle&quot;:&quot;&quot;,&quot;non-dropping-particle&quot;:&quot;&quot;},{&quot;family&quot;:&quot;Walsh&quot;,&quot;given&quot;:&quot;Timothy S.&quot;,&quot;parse-names&quot;:false,&quot;dropping-particle&quot;:&quot;&quot;,&quot;non-dropping-particle&quot;:&quot;&quot;},{&quot;family&quot;:&quot;Anderson&quot;,&quot;given&quot;:&quot;Niall&quot;,&quot;parse-names&quot;:false,&quot;dropping-particle&quot;:&quot;&quot;,&quot;non-dropping-particle&quot;:&quot;&quot;},{&quot;family&quot;:&quot;Conway Morris&quot;,&quot;given&quot;:&quot;Andrew&quot;,&quot;parse-names&quot;:false,&quot;dropping-particle&quot;:&quot;&quot;,&quot;non-dropping-particle&quot;:&quot;&quot;},{&quot;family&quot;:&quot;Singh&quot;,&quot;given&quot;:&quot;Suveer&quot;,&quot;parse-names&quot;:false,&quot;dropping-particle&quot;:&quot;&quot;,&quot;non-dropping-particle&quot;:&quot;&quot;},{&quot;family&quot;:&quot;Dark&quot;,&quot;given&quot;:&quot;Paul&quot;,&quot;parse-names&quot;:false,&quot;dropping-particle&quot;:&quot;&quot;,&quot;non-dropping-particle&quot;:&quot;&quot;},{&quot;family&quot;:&quot;Roy&quot;,&quot;given&quot;:&quot;Alistair I.&quot;,&quot;parse-names&quot;:false,&quot;dropping-particle&quot;:&quot;&quot;,&quot;non-dropping-particle&quot;:&quot;&quot;},{&quot;family&quot;:&quot;Perkins&quot;,&quot;given&quot;:&quot;Gavin D.&quot;,&quot;parse-names&quot;:false,&quot;dropping-particle&quot;:&quot;&quot;,&quot;non-dropping-particle&quot;:&quot;&quot;},{&quot;family&quot;:&quot;McMullan&quot;,&quot;given&quot;:&quot;Ronan&quot;,&quot;parse-names&quot;:false,&quot;dropping-particle&quot;:&quot;&quot;,&quot;non-dropping-particle&quot;:&quot;&quot;},{&quot;family&quot;:&quot;Emerson&quot;,&quot;given&quot;:&quot;Lydia M.&quot;,&quot;parse-names&quot;:false,&quot;dropping-particle&quot;:&quot;&quot;,&quot;non-dropping-particle&quot;:&quot;&quot;},{&quot;family&quot;:&quot;Blackwood&quot;,&quot;given&quot;:&quot;Bronagh&quot;,&quot;parse-names&quot;:false,&quot;dropping-particle&quot;:&quot;&quot;,&quot;non-dropping-particle&quot;:&quot;&quot;},{&quot;family&quot;:&quot;Wright&quot;,&quot;given&quot;:&quot;Stephen E.&quot;,&quot;parse-names&quot;:false,&quot;dropping-particle&quot;:&quot;&quot;,&quot;non-dropping-particle&quot;:&quot;&quot;},{&quot;family&quot;:&quot;Kefala&quot;,&quot;given&quot;:&quot;Kallirroi&quot;,&quot;parse-names&quot;:false,&quot;dropping-particle&quot;:&quot;&quot;,&quot;non-dropping-particle&quot;:&quot;&quot;},{&quot;family&quot;:&quot;O'Kane&quot;,&quot;given&quot;:&quot;Cecilia M.&quot;,&quot;parse-names&quot;:false,&quot;dropping-particle&quot;:&quot;&quot;,&quot;non-dropping-particle&quot;:&quot;&quot;},{&quot;family&quot;:&quot;Baudouin&quot;,&quot;given&quot;:&quot;Simon&quot;,&quot;parse-names&quot;:false,&quot;dropping-particle&quot;:&quot;V.&quot;,&quot;non-dropping-particle&quot;:&quot;&quot;},{&quot;family&quot;:&quot;Paterson&quot;,&quot;given&quot;:&quot;Ross L.&quot;,&quot;parse-names&quot;:false,&quot;dropping-particle&quot;:&quot;&quot;,&quot;non-dropping-particle&quot;:&quot;&quot;},{&quot;family&quot;:&quot;Rostron&quot;,&quot;given&quot;:&quot;Anthony J.&quot;,&quot;parse-names&quot;:false,&quot;dropping-particle&quot;:&quot;&quot;,&quot;non-dropping-particle&quot;:&quot;&quot;},{&quot;family&quot;:&quot;Agus&quot;,&quot;given&quot;:&quot;Ashley&quot;,&quot;parse-names&quot;:false,&quot;dropping-particle&quot;:&quot;&quot;,&quot;non-dropping-particle&quot;:&quot;&quot;},{&quot;family&quot;:&quot;Bannard-Smith&quot;,&quot;given&quot;:&quot;Jonathan&quot;,&quot;parse-names&quot;:false,&quot;dropping-particle&quot;:&quot;&quot;,&quot;non-dropping-particle&quot;:&quot;&quot;},{&quot;family&quot;:&quot;Robin&quot;,&quot;given&quot;:&quot;Nicole M.&quot;,&quot;parse-names&quot;:false,&quot;dropping-particle&quot;:&quot;&quot;,&quot;non-dropping-particle&quot;:&quot;&quot;},{&quot;family&quot;:&quot;Welters&quot;,&quot;given&quot;:&quot;Ingeborg D.&quot;,&quot;parse-names&quot;:false,&quot;dropping-particle&quot;:&quot;&quot;,&quot;non-dropping-particle&quot;:&quot;&quot;},{&quot;family&quot;:&quot;Bassford&quot;,&quot;given&quot;:&quot;Christopher&quot;,&quot;parse-names&quot;:false,&quot;dropping-particle&quot;:&quot;&quot;,&quot;non-dropping-particle&quot;:&quot;&quot;},{&quot;family&quot;:&quot;Yates&quot;,&quot;given&quot;:&quot;Bryan&quot;,&quot;parse-names&quot;:false,&quot;dropping-particle&quot;:&quot;&quot;,&quot;non-dropping-particle&quot;:&quot;&quot;},{&quot;family&quot;:&quot;Spencer&quot;,&quot;given&quot;:&quot;Craig&quot;,&quot;parse-names&quot;:false,&quot;dropping-particle&quot;:&quot;&quot;,&quot;non-dropping-particle&quot;:&quot;&quot;},{&quot;family&quot;:&quot;Laha&quot;,&quot;given&quot;:&quot;Shondipon K.&quot;,&quot;parse-names&quot;:false,&quot;dropping-particle&quot;:&quot;&quot;,&quot;non-dropping-particle&quot;:&quot;&quot;},{&quot;family&quot;:&quot;Hulme&quot;,&quot;given&quot;:&quot;Jonathan&quot;,&quot;parse-names&quot;:false,&quot;dropping-particle&quot;:&quot;&quot;,&quot;non-dropping-particle&quot;:&quot;&quot;},{&quot;family&quot;:&quot;Bonner&quot;,&quot;given&quot;:&quot;Stephen&quot;,&quot;parse-names&quot;:false,&quot;dropping-particle&quot;:&quot;&quot;,&quot;non-dropping-particle&quot;:&quot;&quot;},{&quot;family&quot;:&quot;Linnett&quot;,&quot;given&quot;:&quot;Vanessa&quot;,&quot;parse-names&quot;:false,&quot;dropping-particle&quot;:&quot;&quot;,&quot;non-dropping-particle&quot;:&quot;&quot;},{&quot;family&quot;:&quot;Sonksen&quot;,&quot;given&quot;:&quot;Julian&quot;,&quot;parse-names&quot;:false,&quot;dropping-particle&quot;:&quot;&quot;,&quot;non-dropping-particle&quot;:&quot;&quot;},{&quot;family&quot;:&quot;Broeck&quot;,&quot;given&quot;:&quot;Tina&quot;,&quot;parse-names&quot;:false,&quot;dropping-particle&quot;:&quot;&quot;,&quot;non-dropping-particle&quot;:&quot;Van Den&quot;},{&quot;family&quot;:&quot;Boschman&quot;,&quot;given&quot;:&quot;Gert&quot;,&quot;parse-names&quot;:false,&quot;dropping-particle&quot;:&quot;&quot;,&quot;non-dropping-particle&quot;:&quot;&quot;},{&quot;family&quot;:&quot;Keenan&quot;,&quot;given&quot;:&quot;DW James&quot;,&quot;parse-names&quot;:false,&quot;dropping-particle&quot;:&quot;&quot;,&quot;non-dropping-particle&quot;:&quot;&quot;},{&quot;family&quot;:&quot;Scott&quot;,&quot;given&quot;:&quot;Jonathan&quot;,&quot;parse-names&quot;:false,&quot;dropping-particle&quot;:&quot;&quot;,&quot;non-dropping-particle&quot;:&quot;&quot;},{&quot;family&quot;:&quot;Allen&quot;,&quot;given&quot;:&quot;A. Joy&quot;,&quot;parse-names&quot;:false,&quot;dropping-particle&quot;:&quot;&quot;,&quot;non-dropping-particle&quot;:&quot;&quot;},{&quot;family&quot;:&quot;Phair&quot;,&quot;given&quot;:&quot;Glenn&quot;,&quot;parse-names&quot;:false,&quot;dropping-particle&quot;:&quot;&quot;,&quot;non-dropping-particle&quot;:&quot;&quot;},{&quot;family&quot;:&quot;Parker&quot;,&quot;given&quot;:&quot;Jennie&quot;,&quot;parse-names&quot;:false,&quot;dropping-particle&quot;:&quot;&quot;,&quot;non-dropping-particle&quot;:&quot;&quot;},{&quot;family&quot;:&quot;Bowett&quot;,&quot;given&quot;:&quot;Susan A.&quot;,&quot;parse-names&quot;:false,&quot;dropping-particle&quot;:&quot;&quot;,&quot;non-dropping-particle&quot;:&quot;&quot;},{&quot;family&quot;:&quot;Simpson&quot;,&quot;given&quot;:&quot;A. John&quot;,&quot;parse-names&quot;:false,&quot;dropping-particle&quot;:&quot;&quot;,&quot;non-dropping-particle&quot;:&quot;&quot;}],&quot;container-title&quot;:&quot;The Lancet Respiratory Medicine&quot;,&quot;container-title-short&quot;:&quot;Lancet Respir Med&quot;,&quot;accessed&quot;:{&quot;date-parts&quot;:[[2023,5,29]]},&quot;DOI&quot;:&quot;10.1016/S2213-2600(19)30367-4&quot;,&quot;ISSN&quot;:&quot;22132619&quot;,&quot;PMID&quot;:&quot;31810865&quot;,&quot;URL&quot;:&quot;http://www.thelancet.com/article/S2213260019303674/fulltext&quot;,&quot;issued&quot;:{&quot;date-parts&quot;:[[2020,2,1]]},&quot;page&quot;:&quot;182-191&quot;,&quot;abstract&quot;:&quot;Background: Ventilator-associated pneumonia is the most common intensive care unit (ICU)-acquired infection, yet accurate diagnosis remains difficult, leading to overuse of antibiotics. Low concentrations of IL-1β and IL-8 in bronchoalveolar lavage fluid have been validated as effective markers for exclusion of ventilator-associated pneumonia. The VAPrapid2 trial aimed to determine whether measurement of bronchoalveolar lavage fluid IL-1β and IL-8 could effectively and safely improve antibiotic stewardship in patients with clinically suspected ventilator-associated pneumonia. Methods: VAPrapid2 was a multicentre, randomised controlled trial in patients admitted to 24 ICUs from 17 National Health Service hospital trusts across England, Scotland, and Northern Ireland. Patients were screened for eligibility and included if they were 18 years or older, intubated and mechanically ventilated for at least 48 h, and had suspected ventilator-associated pneumonia. Patients were randomly assigned (1:1) to biomarker-guided recommendation on antibiotics (intervention group) or routine use of antibiotics (control group) using a web-based randomisation service hosted by Newcastle Clinical Trials Unit. Patients were randomised using randomly permuted blocks of size four and six and stratified by site, with allocation concealment. Clinicians were masked to patient assignment for an initial period until biomarker results were reported. Bronchoalveolar lavage was done in all patients, with concentrations of IL-1β and IL-8 rapidly determined in bronchoalveolar lavage fluid from patients randomised to the biomarker-based antibiotic recommendation group. If concentrations were below a previously validated cutoff, clinicians were advised that ventilator-associated pneumonia was unlikely and to consider discontinuing antibiotics. Patients in the routine use of antibiotics group received antibiotics according to usual practice at sites. Microbiology was done on bronchoalveolar lavage fluid from all patients and ventilator-associated pneumonia was confirmed by at least 104 colony forming units per mL of bronchoalveolar lavage fluid. The primary outcome was the distribution of antibiotic-free days in the 7 days following bronchoalveolar lavage. Data were analysed on an intention-to-treat basis, with an additional per-protocol analysis that excluded patients randomly assigned to the intervention group who defaulted to routine use of antibiotics because of failure to return an adequate biomarker result. An embedded process evaluation assessed factors influencing trial adoption, recruitment, and decision making. This study is registered with ISRCTN, ISRCTN65937227, and ClinicalTrials.gov, NCT01972425. Findings: Between Nov 6, 2013, and Sept 13, 2016, 360 patients were screened for inclusion in the study. 146 patients were ineligible, leaving 214 who were recruited to the study. Four patients were excluded before randomisation, meaning that 210 patients were randomly assigned to biomarker-guided recommendation on antibiotics (n=104) or routine use of antibiotics (n=106). One patient in the biomarker-guided recommendation group was withdrawn by the clinical team before bronchoscopy and so was excluded from the intention-to-treat analysis. We found no significant difference in the primary outcome of the distribution of antibiotic-free days in the 7 days following bronchoalveolar lavage in the intention-to-treat analysis (p=0·58). Bronchoalveolar lavage was associated with a small and transient increase in oxygen requirements. Established prescribing practices, reluctance for bronchoalveolar lavage, and dependence on a chain of trial-related procedures emerged as factors that impaired trial processes. Interpretation: Antibiotic use remains high in patients with suspected ventilator-associated pneumonia. Antibiotic stewardship was not improved by a rapid, highly sensitive rule-out test. Prescribing culture, rather than poor test performance, might explain this absence of effect. Funding: UK Department of Health and the Wellcome Trust.&quot;,&quot;publisher&quot;:&quot;Lancet Publishing Group&quot;,&quot;issue&quot;:&quot;2&quot;,&quot;volume&quot;:&quot;8&quot;},&quot;isTemporary&quot;:false}]},{&quot;citationID&quot;:&quot;MENDELEY_CITATION_56dd3c9b-f7f9-44e6-9617-d4dee5ecbff9&quot;,&quot;properties&quot;:{&quot;noteIndex&quot;:0},&quot;isEdited&quot;:false,&quot;manualOverride&quot;:{&quot;isManuallyOverridden&quot;:false,&quot;citeprocText&quot;:&quot;&lt;sup&gt;97&lt;/sup&gt;&quot;,&quot;manualOverrideText&quot;:&quot;&quot;},&quot;citationTag&quot;:&quot;MENDELEY_CITATION_v3_eyJjaXRhdGlvbklEIjoiTUVOREVMRVlfQ0lUQVRJT05fNTZkZDNjOWItZjdmOS00NGU2LTk2MTctZDRkZWU1ZWNiZmY5IiwicHJvcGVydGllcyI6eyJub3RlSW5kZXgiOjB9LCJpc0VkaXRlZCI6ZmFsc2UsIm1hbnVhbE92ZXJyaWRlIjp7ImlzTWFudWFsbHlPdmVycmlkZGVuIjpmYWxzZSwiY2l0ZXByb2NUZXh0IjoiPHN1cD45Nzwvc3VwPiIsIm1hbnVhbE92ZXJyaWRlVGV4dCI6IiJ9LCJjaXRhdGlvbkl0ZW1zIjpbeyJpZCI6IjYwODgwNjY1LWZkYzItM2EwYy05NGNhLWNkNGI0MDVkNWVlMSIsIml0ZW1EYXRhIjp7InR5cGUiOiJhcnRpY2xlLWpvdXJuYWwiLCJpZCI6IjYwODgwNjY1LWZkYzItM2EwYy05NGNhLWNkNGI0MDVkNWVlMSIsInRpdGxlIjoiRGlhZ25vc3RpYyBhY2N1cmFjeSBvZiBGZXZlci1QQUlOIGFuZCBDZW50b3IgY3JpdGVyaWEgZm9yIGJhY3RlcmlhbCB0aHJvYXQgaW5mZWN0aW9uIGluIGFkdWx0cyB3aXRoIHNvcmUgdGhyb2F0OiBhIHNlY29uZGFyeSBhbmFseXNpcyBvZiBhIHJhbmRvbWlzZWQgY29udHJvbGxlZCB0cmlhbCIsImF1dGhvciI6W3siZmFtaWx5IjoiU2VlbGV5IiwiZ2l2ZW4iOiJBbm5hIiwicGFyc2UtbmFtZXMiOmZhbHNlLCJkcm9wcGluZy1wYXJ0aWNsZSI6IiIsIm5vbi1kcm9wcGluZy1wYXJ0aWNsZSI6IiJ9LHsiZmFtaWx5IjoiRmFuc2hhd2UiLCJnaXZlbiI6IlRob21hcyIsInBhcnNlLW5hbWVzIjpmYWxzZSwiZHJvcHBpbmctcGFydGljbGUiOiIiLCJub24tZHJvcHBpbmctcGFydGljbGUiOiIifSx7ImZhbWlseSI6IlZveXNleSIsImdpdmVuIjoiTWVycnluIiwicGFyc2UtbmFtZXMiOmZhbHNlLCJkcm9wcGluZy1wYXJ0aWNsZSI6IiIsIm5vbi1kcm9wcGluZy1wYXJ0aWNsZSI6IiJ9LHsiZmFtaWx5IjoiSGF5IiwiZ2l2ZW4iOiJBbGFzdGFpciIsInBhcnNlLW5hbWVzIjpmYWxzZSwiZHJvcHBpbmctcGFydGljbGUiOiIiLCJub24tZHJvcHBpbmctcGFydGljbGUiOiIifSx7ImZhbWlseSI6Ik1vb3JlIiwiZ2l2ZW4iOiJNaWNoYWVsIiwicGFyc2UtbmFtZXMiOmZhbHNlLCJkcm9wcGluZy1wYXJ0aWNsZSI6IiIsIm5vbi1kcm9wcGluZy1wYXJ0aWNsZSI6IiJ9LHsiZmFtaWx5IjoiSGF5d2FyZCIsImdpdmVuIjoiR2FpbCIsInBhcnNlLW5hbWVzIjpmYWxzZSwiZHJvcHBpbmctcGFydGljbGUiOiIiLCJub24tZHJvcHBpbmctcGFydGljbGUiOiIifV0sImNvbnRhaW5lci10aXRsZSI6IkJKR1AgT3BlbiIsImNvbnRhaW5lci10aXRsZS1zaG9ydCI6IkJKR1AgT3BlbiIsImFjY2Vzc2VkIjp7ImRhdGUtcGFydHMiOltbMjAyMyw2LDEwXV19LCJET0kiOiIxMC4zMzk5L0JKR1BPLjIwMjEuMDEyMiIsIklTU04iOiIyMzk4LTM3OTUiLCJQTUlEIjoiMzQ1NTE5NTkiLCJVUkwiOiJodHRwczovL2JqZ3BvcGVuLm9yZy9jb250ZW50LzUvNi9CSkdQTy4yMDIxLjAxMjIiLCJpc3N1ZWQiOnsiZGF0ZS1wYXJ0cyI6W1syMDIxLDEsMV1dfSwiYWJzdHJhY3QiOiJCYWNrZ3JvdW5kIFNvcmUgdGhyb2F0IGlzIGEgY29tbW9uIGFuZCBzZWxmLWxpbWl0aW5nIGNvbmRpdGlvbi4gVGhlcmUgcmVtYWlucyBhbWJpZ3VpdHkgaW4gc3RyYXRpZnlpbmcgcGF0aWVudHMgdG8gaW1tZWRpYXRlLCBkZWxheWVkLCBvciBubyBhbnRpYmlvdGljIHByZXNjcmlwdGlvbnMuIFRoZSBOYXRpb25hbCBJbnN0aXR1dGUgZm9yIEhlYWx0aCBhbmQgQ2FyZSBFeGNlbGxlbmNlIChOSUNFKSByZWNvbW1lbmRzIHR3byBjbGluaWNhbCBwcmVkaWN0aW9uIHJ1bGVzIChDUFJzKSwgRmV2ZXJQQUlOIGFuZCBDZW50b3IsIHRvIGd1aWRlIGRlY2lzaW9uIG1ha2luZy5cblxuQWltIFRvIGRlc2NyaWJlIHRoZSBkaWFnbm9zdGljIGFjY3VyYWN5IG9mIENQUnMgaW4gaWRlbnRpZnlpbmcgc3RyZXB0b2NvY2NhbCB0aHJvYXQgaW5mZWN0aW9ucy5cblxuRGVzaWduICYgc2V0dGluZyBBZHVsdHMgcHJlc2VudGluZyB0byBVSyBwcmltYXJ5IGNhcmUgd2l0aCBzb3JlIHRocm9hdCwgd2hvIGRpZCBub3QgcmVxdWlyZSBpbW1lZGlhdGUgYW50aWJpb3RpY3MuXG5cbk1ldGhvZCBBcyBwYXJ0IG9mIHRoZSBUcmVhdG1lbnQgT3B0aW9ucyB3aXRob3V0IEFudGliaW90aWNzIGZvciBTb3JlIFRocm9hdCAoVE9BU1QpIHRyaWFsLCA1NjUgcGFydGljaXBhbnRzLCBhZ2VkIOKJpTE4IHllYXJzLCB3ZXJlIHJlY3J1aXRlZCBvbiBkYXkgb2YgcHJlc2VudGF0aW9uIHRvIGdlbmVyYWwgcHJhY3RpY2UuIFBoeXNpY2lhbnMgY291bGQgb3B0IHRvIGdpdmUgZGVsYXllZCBwcmVzY3JpcHRpb25zLiBDUFIgc2NvcmVzIHdlcmUgbm90IHBhcnQgb2YgdGhlIHRyaWFsIHByb3RvY29sIGJ1dCB3ZXJlIGNhbGN1bGF0ZWQgcG9zdCBob2MgZnJvbSBiYXNlbGluZSBhc3Nlc3NtZW50cy4gRGlhZ25vc3RpYyBhY2N1cmFjeSB3YXMgY2FsY3VsYXRlZCBieSBjb21wYXJpbmcgc2NvcmVzIHdpdGggdGhyb2F0IHN3YWIgY3VsdHVyZXMuXG5cblJlc3VsdHMgSXQgd2FzIGZvdW5kIHRoYXQgODEvNTAyICgxNi4xJSkgcGF0aWVudHMgaGFkIGdyb3VwIEEsIEMsIG9yIEcgc3RyZXB0b2NvY2N1cyBjdWx0dXJlZCBvbiB0aHJvYXQgc3dhYi4gT3ZlcmFsbCBkaWFnbm9zdGljIGFjY3VyYWN5IG9mIGJvdGggQ1BScyB3YXMgcG9vcjogYXJlYSB1bmRlciByZWNlaXZlciBvcGVyYXRpbmcgY2hhcmFjdGVyaXN0aWNzIChST0MpIGN1cnZlIDAuNjIgZm9yIENlbnRvcjsgYW5kIDAuNTkgZm9yIEZldmVyUEFJTi4gUG9zdC10ZXN0IHByb2JhYmlsaXR5IG9mIGEgcG9zaXRpdmUgb3IgbmVnYXRpdmUgdGVzdCB3YXMgMjcuMyUgKDk1JSBjb25maWRlbmNlIGludGVydmFsIFtDSV0gPSA2LjAlIHRvIDYxLjAlKSBhbmQgODQuMSUgKDk1JSBDSSA9IDgwLjYlIHRvIDg3LjIlKSBmb3IgRmV2ZXJQQUlOIOKJpTQ7IHZlcnN1cyAyNS43JSAoOTUlIENJID0gMTYuMiUgdG8gMzcuMiUpIGFuZCA4NS41JSAoOTUlIENJID0gODEuOCUgdG8gODguNyUpIGZvciBDZW50b3Ig4omlMy4gSGlnaGVyIENQUiBzY29yZXMgd2VyZSBhc3NvY2lhdGVkIHdpdGggaW5jcmVhc2VkIGRlbGF5ZWQgYW50aWJpb3RpYyBwcmVzY3JpcHRpb25zICjPhzIgPSA4LjQyLCBQID0gMC4wMDQgZm9yIEZldmVyUEFJTiDiiaU0OyDPhzIgPSAzMi4wLCBQIDwwLjAwMSBmb3IgQ2VudG9yIOKJpTMpLlxuXG5Db25jbHVzaW9uIEluIHRob3NlIHdobyBkbyBub3QgcmVxdWlyZSBpbW1lZGlhdGUgYW50aWJpb3RpY3MgaW4gcHJpbWFyeSBjYXJlLCBuZWl0aGVyIENQUiBwcm92aWRlcyBhIHJlbGlhYmxlIHdheSBvZiBkaWFnbm9zaW5nIHN0cmVwdG9jb2NjYWwgdGhyb2F0IGluZmVjdGlvbi4gSG93ZXZlciwgY2xpbmljaWFucyB3ZXJlIG1vcmUgbGlrZWx5IHRvIGdpdmUgZGVsYXllZCBwcmVzY3JpcHRpb25zIHRvIHRob3NlIHdpdGggaGlnaGVyIHNjb3Jlcy4iLCJwdWJsaXNoZXIiOiJSb3lhbCBDb2xsZWdlIG9mIEdlbmVyYWwgUHJhY3RpdGlvbmVycyIsImlzc3VlIjoiNiIsInZvbHVtZSI6IjUifSwiaXNUZW1wb3JhcnkiOmZhbHNlfV19&quot;,&quot;citationItems&quot;:[{&quot;id&quot;:&quot;60880665-fdc2-3a0c-94ca-cd4b405d5ee1&quot;,&quot;itemData&quot;:{&quot;type&quot;:&quot;article-journal&quot;,&quot;id&quot;:&quot;60880665-fdc2-3a0c-94ca-cd4b405d5ee1&quot;,&quot;title&quot;:&quot;Diagnostic accuracy of Fever-PAIN and Centor criteria for bacterial throat infection in adults with sore throat: a secondary analysis of a randomised controlled trial&quot;,&quot;author&quot;:[{&quot;family&quot;:&quot;Seeley&quot;,&quot;given&quot;:&quot;Anna&quot;,&quot;parse-names&quot;:false,&quot;dropping-particle&quot;:&quot;&quot;,&quot;non-dropping-particle&quot;:&quot;&quot;},{&quot;family&quot;:&quot;Fanshawe&quot;,&quot;given&quot;:&quot;Thomas&quot;,&quot;parse-names&quot;:false,&quot;dropping-particle&quot;:&quot;&quot;,&quot;non-dropping-particle&quot;:&quot;&quot;},{&quot;family&quot;:&quot;Voysey&quot;,&quot;given&quot;:&quot;Merryn&quot;,&quot;parse-names&quot;:false,&quot;dropping-particle&quot;:&quot;&quot;,&quot;non-dropping-particle&quot;:&quot;&quot;},{&quot;family&quot;:&quot;Hay&quot;,&quot;given&quot;:&quot;Alastair&quot;,&quot;parse-names&quot;:false,&quot;dropping-particle&quot;:&quot;&quot;,&quot;non-dropping-particle&quot;:&quot;&quot;},{&quot;family&quot;:&quot;Moore&quot;,&quot;given&quot;:&quot;Michael&quot;,&quot;parse-names&quot;:false,&quot;dropping-particle&quot;:&quot;&quot;,&quot;non-dropping-particle&quot;:&quot;&quot;},{&quot;family&quot;:&quot;Hayward&quot;,&quot;given&quot;:&quot;Gail&quot;,&quot;parse-names&quot;:false,&quot;dropping-particle&quot;:&quot;&quot;,&quot;non-dropping-particle&quot;:&quot;&quot;}],&quot;container-title&quot;:&quot;BJGP Open&quot;,&quot;container-title-short&quot;:&quot;BJGP Open&quot;,&quot;accessed&quot;:{&quot;date-parts&quot;:[[2023,6,10]]},&quot;DOI&quot;:&quot;10.3399/BJGPO.2021.0122&quot;,&quot;ISSN&quot;:&quot;2398-3795&quot;,&quot;PMID&quot;:&quot;34551959&quot;,&quot;URL&quot;:&quot;https://bjgpopen.org/content/5/6/BJGPO.2021.0122&quot;,&quot;issued&quot;:{&quot;date-parts&quot;:[[2021,1,1]]},&quot;abstract&quot;:&quot;Background Sore throat is a common and self-limiting condition. There remains ambiguity in stratifying patients to immediate, delayed, or no antibiotic prescriptions. The National Institute for Health and Care Excellence (NICE) recommends two clinical prediction rules (CPRs), FeverPAIN and Centor, to guide decision making.\n\nAim To describe the diagnostic accuracy of CPRs in identifying streptococcal throat infections.\n\nDesign &amp; setting Adults presenting to UK primary care with sore throat, who did not require immediate antibiotics.\n\nMethod As part of the Treatment Options without Antibiotics for Sore Throat (TOAST) trial, 565 participants, aged ≥18 years, were recruited on day of presentation to general practice. Physicians could opt to give delayed prescriptions. CPR scores were not part of the trial protocol but were calculated post hoc from baseline assessments. Diagnostic accuracy was calculated by comparing scores with throat swab cultures.\n\nResults It was found that 81/502 (16.1%) patients had group A, C, or G streptococcus cultured on throat swab. Overall diagnostic accuracy of both CPRs was poor: area under receiver operating characteristics (ROC) curve 0.62 for Centor; and 0.59 for FeverPAIN. Post-test probability of a positive or negative test was 27.3% (95% confidence interval [CI] = 6.0% to 61.0%) and 84.1% (95% CI = 80.6% to 87.2%) for FeverPAIN ≥4; versus 25.7% (95% CI = 16.2% to 37.2%) and 85.5% (95% CI = 81.8% to 88.7%) for Centor ≥3. Higher CPR scores were associated with increased delayed antibiotic prescriptions (χ2 = 8.42, P = 0.004 for FeverPAIN ≥4; χ2 = 32.0, P &lt;0.001 for Centor ≥3).\n\nConclusion In those who do not require immediate antibiotics in primary care, neither CPR provides a reliable way of diagnosing streptococcal throat infection. However, clinicians were more likely to give delayed prescriptions to those with higher scores.&quot;,&quot;publisher&quot;:&quot;Royal College of General Practitioners&quot;,&quot;issue&quot;:&quot;6&quot;,&quot;volume&quot;:&quot;5&quot;},&quot;isTemporary&quot;:false}]},{&quot;citationID&quot;:&quot;MENDELEY_CITATION_6e8a4564-81da-4dfb-aca9-409c2324b035&quot;,&quot;properties&quot;:{&quot;noteIndex&quot;:0},&quot;isEdited&quot;:false,&quot;manualOverride&quot;:{&quot;isManuallyOverridden&quot;:false,&quot;citeprocText&quot;:&quot;&lt;sup&gt;106&lt;/sup&gt;&quot;,&quot;manualOverrideText&quot;:&quot;&quot;},&quot;citationTag&quot;:&quot;MENDELEY_CITATION_v3_eyJjaXRhdGlvbklEIjoiTUVOREVMRVlfQ0lUQVRJT05fNmU4YTQ1NjQtODFkYS00ZGZiLWFjYTktNDA5YzIzMjRiMDM1IiwicHJvcGVydGllcyI6eyJub3RlSW5kZXgiOjB9LCJpc0VkaXRlZCI6ZmFsc2UsIm1hbnVhbE92ZXJyaWRlIjp7ImlzTWFudWFsbHlPdmVycmlkZGVuIjpmYWxzZSwiY2l0ZXByb2NUZXh0IjoiPHN1cD4xMDY8L3N1cD4iLCJtYW51YWxPdmVycmlkZVRleHQiOiIifSwiY2l0YXRpb25JdGVtcyI6W3siaWQiOiJmY2MzMzM3MC0yOGU3LTMwMTMtOTVhZi1jNmM0OTliYjhlMTAiLCJpdGVtRGF0YSI6eyJ0eXBlIjoiYXJ0aWNsZS1qb3VybmFsIiwiaWQiOiJmY2MzMzM3MC0yOGU3LTMwMTMtOTVhZi1jNmM0OTliYjhlMTAiLCJ0aXRsZSI6IkZlYXNpYmlsaXR5IHN0dWR5IG9mIGhvc3BpdGFsIGFudGltaWNyb2JpYWwgc3Rld2FyZHNoaXAgYW5hbHl0aWNzIHVzaW5nIGVsZWN0cm9uaWMgaGVhbHRoIHJlY29yZHMiLCJhdXRob3IiOlt7ImZhbWlseSI6IkR1dGV5LU1hZ25pIiwiZ2l2ZW4iOiJQIEYiLCJwYXJzZS1uYW1lcyI6ZmFsc2UsImRyb3BwaW5nLXBhcnRpY2xlIjoiIiwibm9uLWRyb3BwaW5nLXBhcnRpY2xlIjoiIn0seyJmYW1pbHkiOiJHaWxsIiwiZ2l2ZW4iOiJNIEoiLCJwYXJzZS1uYW1lcyI6ZmFsc2UsImRyb3BwaW5nLXBhcnRpY2xlIjoiIiwibm9uLWRyb3BwaW5nLXBhcnRpY2xlIjoiIn0seyJmYW1pbHkiOiJNY051bHR5IiwiZ2l2ZW4iOiJEIiwicGFyc2UtbmFtZXMiOmZhbHNlLCJkcm9wcGluZy1wYXJ0aWNsZSI6IiIsIm5vbi1kcm9wcGluZy1wYXJ0aWNsZSI6IiJ9LHsiZmFtaWx5IjoiU29oYWwiLCJnaXZlbiI6IkciLCJwYXJzZS1uYW1lcyI6ZmFsc2UsImRyb3BwaW5nLXBhcnRpY2xlIjoiIiwibm9uLWRyb3BwaW5nLXBhcnRpY2xlIjoiIn0seyJmYW1pbHkiOiJIYXl3YXJkIiwiZ2l2ZW4iOiJBIiwicGFyc2UtbmFtZXMiOmZhbHNlLCJkcm9wcGluZy1wYXJ0aWNsZSI6IiIsIm5vbi1kcm9wcGluZy1wYXJ0aWNsZSI6IiJ9LHsiZmFtaWx5IjoiU2hhbGxjcm9zcyIsImdpdmVuIjoiTCIsInBhcnNlLW5hbWVzIjpmYWxzZSwiZHJvcHBpbmctcGFydGljbGUiOiIiLCJub24tZHJvcHBpbmctcGFydGljbGUiOiIifSx7ImZhbWlseSI6IkFuZGVyc29uIiwiZ2l2ZW4iOiJOaWFsbCIsInBhcnNlLW5hbWVzIjpmYWxzZSwiZHJvcHBpbmctcGFydGljbGUiOiIiLCJub24tZHJvcHBpbmctcGFydGljbGUiOiIifSx7ImZhbWlseSI6IkNyYXl0b24iLCJnaXZlbiI6IkVsaXNlIiwicGFyc2UtbmFtZXMiOmZhbHNlLCJkcm9wcGluZy1wYXJ0aWNsZSI6IiIsIm5vbi1kcm9wcGluZy1wYXJ0aWNsZSI6IiJ9LHsiZmFtaWx5IjoiRm9yYmVzIiwiZ2l2ZW4iOiJHaWxsaWFuIiwicGFyc2UtbmFtZXMiOmZhbHNlLCJkcm9wcGluZy1wYXJ0aWNsZSI6IiIsIm5vbi1kcm9wcGluZy1wYXJ0aWNsZSI6IiJ9LHsiZmFtaWx5IjoiSmhhc3MiLCJnaXZlbiI6IkFybm91cGUiLCJwYXJzZS1uYW1lcyI6ZmFsc2UsImRyb3BwaW5nLXBhcnRpY2xlIjoiIiwibm9uLWRyb3BwaW5nLXBhcnRpY2xlIjoiIn0seyJmYW1pbHkiOiJSaWNoYXJkc29uIiwiZ2l2ZW4iOiJFbW1hIiwicGFyc2UtbmFtZXMiOmZhbHNlLCJkcm9wcGluZy1wYXJ0aWNsZSI6IiIsIm5vbi1kcm9wcGluZy1wYXJ0aWNsZSI6IiJ9LHsiZmFtaWx5IjoiUmljaGFyZHNvbiIsImdpdmVuIjoiTWljaGVsbGUiLCJwYXJzZS1uYW1lcyI6ZmFsc2UsImRyb3BwaW5nLXBhcnRpY2xlIjoiIiwibm9uLWRyb3BwaW5nLXBhcnRpY2xlIjoiIn0seyJmYW1pbHkiOiJSb2NrZW5zY2hhdWIiLCJnaXZlbiI6IlBhdHJpY2siLCJwYXJzZS1uYW1lcyI6ZmFsc2UsImRyb3BwaW5nLXBhcnRpY2xlIjoiIiwibm9uLWRyb3BwaW5nLXBhcnRpY2xlIjoiIn0seyJmYW1pbHkiOiJTbWl0aCIsImdpdmVuIjoiQ2F0aGVyaW5lIiwicGFyc2UtbmFtZXMiOmZhbHNlLCJkcm9wcGluZy1wYXJ0aWNsZSI6IiIsIm5vbi1kcm9wcGluZy1wYXJ0aWNsZSI6IiJ9LHsiZmFtaWx5IjoiU3V0dG9uIiwiZ2l2ZW4iOiJFbGl6YWJldGgiLCJwYXJzZS1uYW1lcyI6ZmFsc2UsImRyb3BwaW5nLXBhcnRpY2xlIjoiIiwibm9uLWRyb3BwaW5nLXBhcnRpY2xlIjoiIn0seyJmYW1pbHkiOiJUcmFpbmEiLCJnaXZlbiI6IlJvc2FubmEiLCJwYXJzZS1uYW1lcyI6ZmFsc2UsImRyb3BwaW5nLXBhcnRpY2xlIjoiIiwibm9uLWRyb3BwaW5nLXBhcnRpY2xlIjoiIn0seyJmYW1pbHkiOiJBdGtpbnMiLCJnaXZlbiI6IkxvdSIsInBhcnNlLW5hbWVzIjpmYWxzZSwiZHJvcHBpbmctcGFydGljbGUiOiIiLCJub24tZHJvcHBpbmctcGFydGljbGUiOiIifSx7ImZhbWlseSI6IkNvbm9sbHkiLCJnaXZlbiI6IkFubmUiLCJwYXJzZS1uYW1lcyI6ZmFsc2UsImRyb3BwaW5nLXBhcnRpY2xlIjoiIiwibm9uLWRyb3BwaW5nLXBhcnRpY2xlIjoiIn0seyJmYW1pbHkiOiJEZW5heGFzIiwiZ2l2ZW4iOiJTcGlyb3MiLCJwYXJzZS1uYW1lcyI6ZmFsc2UsImRyb3BwaW5nLXBhcnRpY2xlIjoiIiwibm9uLWRyb3BwaW5nLXBhcnRpY2xlIjoiIn0seyJmYW1pbHkiOiJGcmFnYXN6eSIsImdpdmVuIjoiRWxsZW4iLCJwYXJzZS1uYW1lcyI6ZmFsc2UsImRyb3BwaW5nLXBhcnRpY2xlIjoiIiwibm9uLWRyb3BwaW5nLXBhcnRpY2xlIjoiIn0seyJmYW1pbHkiOiJIb3JuZSIsImdpdmVuIjoiUm9iIiwicGFyc2UtbmFtZXMiOmZhbHNlLCJkcm9wcGluZy1wYXJ0aWNsZSI6IiIsIm5vbi1kcm9wcGluZy1wYXJ0aWNsZSI6IiJ9LHsiZmFtaWx5IjoiS29zdGtvdmEiLCJnaXZlbiI6IlBhdHR5IiwicGFyc2UtbmFtZXMiOmZhbHNlLCJkcm9wcGluZy1wYXJ0aWNsZSI6IiIsIm5vbi1kcm9wcGluZy1wYXJ0aWNsZSI6IiJ9LHsiZmFtaWx5IjoiTG9yZW5jYXR0byIsImdpdmVuIjoiRmFiaWFuYSIsInBhcnNlLW5hbWVzIjpmYWxzZSwiZHJvcHBpbmctcGFydGljbGUiOiIiLCJub24tZHJvcHBpbmctcGFydGljbGUiOiIifSx7ImZhbWlseSI6Ik1pY2hpZSIsImdpdmVuIjoiU3VzYW4iLCJwYXJzZS1uYW1lcyI6ZmFsc2UsImRyb3BwaW5nLXBhcnRpY2xlIjoiIiwibm9uLWRyb3BwaW5nLXBhcnRpY2xlIjoiIn0seyJmYW1pbHkiOiJNaW5kZWxsIiwiZ2l2ZW4iOiJKZW5uaWZlciIsInBhcnNlLW5hbWVzIjpmYWxzZSwiZHJvcHBpbmctcGFydGljbGUiOiIiLCJub24tZHJvcHBpbmctcGFydGljbGUiOiIifSx7ImZhbWlseSI6IlJvYnNvbiIsImdpdmVuIjoiSm9obiIsInBhcnNlLW5hbWVzIjpmYWxzZSwiZHJvcHBpbmctcGFydGljbGUiOiIiLCJub24tZHJvcHBpbmctcGFydGljbGUiOiIifSx7ImZhbWlseSI6IlJveXN0b24iLCJnaXZlbiI6IkNsYWlyZSIsInBhcnNlLW5hbWVzIjpmYWxzZSwiZHJvcHBpbmctcGFydGljbGUiOiIiLCJub24tZHJvcHBpbmctcGFydGljbGUiOiIifSx7ImZhbWlseSI6IlRhcnJhbnQiLCJnaXZlbiI6IkNhcm9seW4iLCJwYXJzZS1uYW1lcyI6ZmFsc2UsImRyb3BwaW5nLXBhcnRpY2xlIjoiIiwibm9uLWRyb3BwaW5nLXBhcnRpY2xlIjoiIn0seyJmYW1pbHkiOiJUaG9tYXMiLCJnaXZlbiI6IkphbWVzIiwicGFyc2UtbmFtZXMiOmZhbHNlLCJkcm9wcGluZy1wYXJ0aWNsZSI6IiIsIm5vbi1kcm9wcGluZy1wYXJ0aWNsZSI6IiJ9LHsiZmFtaWx5IjoiV2VzdCIsImdpdmVuIjoiSm9uYXRoYW4iLCJwYXJzZS1uYW1lcyI6ZmFsc2UsImRyb3BwaW5nLXBhcnRpY2xlIjoiIiwibm9uLWRyb3BwaW5nLXBhcnRpY2xlIjoiIn0seyJmYW1pbHkiOiJXaWxsaWFtcyIsImdpdmVuIjoiSGF5ZG4iLCJwYXJzZS1uYW1lcyI6ZmFsc2UsImRyb3BwaW5nLXBhcnRpY2xlIjoiIiwibm9uLWRyb3BwaW5nLXBhcnRpY2xlIjoiIn0seyJmYW1pbHkiOiJFbHNheSIsImdpdmVuIjoiTmFkaWEiLCJwYXJzZS1uYW1lcyI6ZmFsc2UsImRyb3BwaW5nLXBhcnRpY2xlIjoiIiwibm9uLWRyb3BwaW5nLXBhcnRpY2xlIjoiIn0seyJmYW1pbHkiOiJGdWxsZXIiLCJnaXZlbiI6IkNocmlzIiwicGFyc2UtbmFtZXMiOmZhbHNlLCJkcm9wcGluZy1wYXJ0aWNsZSI6IiIsIm5vbi1kcm9wcGluZy1wYXJ0aWNsZSI6IiJ9XSwiY29udGFpbmVyLXRpdGxlIjoiSkFDIEFudGltaWNyb2IgUmVzaXN0IiwiYWNjZXNzZWQiOnsiZGF0ZS1wYXJ0cyI6W1syMDIzLDYsMTBdXX0sIkRPSSI6IjEwLjEwOTMvSkFDQU1SL0RMQUIwMTgiLCJJU1NOIjoiMjYzMjE4MjMiLCJQTUlEIjoiMzQyMjMwOTUiLCJVUkwiOiJodHRwczovL3d3dy5uY2JpLm5sbS5uaWguZ292L3BtYy9hcnRpY2xlcy9QTUM4MjEwMDI2LyIsImlzc3VlZCI6eyJkYXRlLXBhcnRzIjpbWzIwMjEsMywxXV19LCJhYnN0cmFjdCI6IkJhY2tncm91bmQ6IEhvc3BpdGFsIGFudGltaWNyb2JpYWwgc3Rld2FyZHNoaXAgKEFNUykgcHJvZ3JhbW1lcyBhcmUgbXVsdGlkaXNjaXBsaW5hcnkgaW5pdGlhdGl2ZXMgdG8gb3B0aW1pemUgYW50aW1pY3JvYmlhbCB1c2UuIE1vc3QgaG9zcGl0YWxzIGRlcGVuZCBvbiB0aW1lLWNvbnN1bWluZyBtYW51YWwgYXVkaXRzIHRvIG1vbml0b3JjbGluaWNpYW5zJyBwcmVzY3JpYmluZy4gQnV0IG11Y2ggb2YgdGhlIGluZm9ybWF0aW9uIG5lZWRlZCBjb3VsZCBiZSBzb3VyY2VkIGZyb20gZWxlY3Ryb25pYyBoZWFsdGhyZWNvcmRzIChFSFJzKS4gT2JqZWN0aXZlczogVG8gZGV2ZWxvcCBhbiBpbmZvcm1hdGljcyBtZXRob2RvbG9neSB0byBhbmFseXNlIGNoYXJhY3RlcmlzdGljcyBvZiBob3NwaXRhbCBBTVMgcHJhY3RpY2UgdXNpbmcgcm91dGluZSBlbGVjdHJvbmljIHByZXNjcmliaW5nIGFuZCBsYWJvcmF0b3J5IHJlY29yZHMuIE1ldGhvZHM6IEZlYXNpYmlsaXR5IHN0dWR5IHVzaW5nIGVsZWN0cm9uaWMgcHJlc2NyaWJpbmcsIGxhYm9yYXRvcnkgYW5kIGNsaW5pY2FsIGNvZGluZyByZWNvcmRzIGZyb20gYWR1bHQgcGF0aWVudHMgYWRtaXR0ZWQgdG8gc2l4IHNwZWNpYWxpdGllcyBhdCBRdWVlbiBFbGl6YWJldGggSG9zcGl0YWwsIEJpcm1pbmdoYW0sIFVLIChTZXB0ZW1iZXIgMjAxNy1BdWd1c3QgMjAxOCkuIFRoZSBzdHVkeSBpbnZvbHZlZDogKGkpIGEgcmV2aWV3IG9mIEFNUyBzdGFuZGFyZHMgb2YgY2FyZTsgKGlpKSB0aGVpciB0cmFuc2xhdGlvbiBpbnRvIGNvbmNlcHRzIG1lYXN1cmFibGUgZnJvbSBjb21tb25seSBhdmFpbGFibGUgRUhSczsgYW5kIChpaWkpIGEgcGlsb3QgYXBwbGljYXRpb24gaW4gYW4gRUhSIGNvaG9ydCBzdHVkeSAobiA9IDYxNjc5IGFkbWlzc2lvbnMpLiBSZXN1bHRzOiBXZSBkZXZlbG9wZWQgZGF0YSBtb2RlbGxpbmcgbWV0aG9kcyB0byBjaGFyYWN0ZXJpemUgYW50aW1pY3JvYmlhbCB1c2UgKGFudGltaWNyb2JpYWwgdGhlcmFweSBlcGlzb2RlIGxpbmthZ2UgbWV0aG9kcywgdGhlcmFweSB0YWJsZSwgdGhlcmFweSBjaGFuZ2VzKS4gUHJlc2NyaXB0aW9ucyB3ZXJlIGxpbmtlZCBpbnRvIGFudGltaWNyb2JpYWwgdGhlcmFweSBlcGlzb2RlcyAobWVhbiAyLjQgcHJlc2NyaXB0aW9ucy9lcGlzb2RlOyBtZWFuIGxlbmd0aCBvZiB0aGVyYXB5IDUuOCBkYXlzKSwgZW5hYmxpbmcgc2V2ZXJhbCBhY3Rpb25hYmxlIGZpbmRpbmdzLiBGb3IgZXhhbXBsZSwgMjIlIG9mIHRoZXJhcHkgZXBpc29kZXMgZm9yIGxvdy1zZXZlcml0eSBjb21tdW5pdHktYWNxdWlyZWQgcG5ldW1vbmlhIHdlcmUgY29uZ3J1ZW50IHdpdGggcHJlc2NyaWJpbmcgZ3VpZGVsaW5lcywgd2l0aCBhIHRlbmRlbmN5IHRvIHVzZSBicm9hZGVyLXNwZWN0cnVtIGFudGliaW90aWNzLiBBbmFseXNpcyBvZiB0aGVyYXB5IGNoYW5nZXMgcmV2ZWFsZWQgSVYgdG8gb3JhbCB0aGVyYXB5IHN3aXRjaGluZyB3YXNkZWxheWVkIGJ5IGFuIGF2ZXJhZ2UgMy42IGRheXMgKDk1JSBDSTogMy40LTMuNykuIE1pY3JvYmlhbCBjdWx0dXJlcyB3ZXJlIHBlcmZvcm1lZCBwcmlvciB0byB0cmVhdG1lbnQgaW5pdGlhdGlvbiBpbiBqdXN0IDIyJSBvZiBhbnRpYmFjdGVyaWFsIHByZXNjcmlwdGlvbnMuIFRoZSBwcm9wb3NlZCBtZXRob2RzIGVuYWJsZWQgZmluZS1ncmFpbmVkIG1vbml0b3Jpbmcgb2YgQU1TIHByYWN0aWNlIGRvd24gdG8gc3BlY2lhbGl0aWVzLCB3YXJkcyBhbmQgaW5kaXZpZHVhbCBjbGluaWNhbCB0ZWFtcyBieSBjYXNlIG1peCxlbmFibGluZyBtb3JlIG1lYW5pbmdmdWwgcGVlciBjb21wYXJpc29uLiBDb25jbHVzaW9uczogSXQgaXMgZmVhc2libGUgdG8gdXNlIGhvc3BpdGFsIEVIUnMgdG8gY29uc3RydWN0IHJhcGlkLCBtZWFuaW5nZnVsIG1lYXN1cmVzIG9mIHByZXNjcmliaW5nIHF1YWxpdHkgd2l0aCBwb3RlbnRpYWwgdG8gc3VwcG9ydCBxdWFsaXR5IGltcHJvdmVtZW50IGludGVydmVudGlvbnMgKGF1ZGl0L2ZlZWRiYWNrIHRvIHByZXNjcmliZXJzKSwgZW5nYWdlbWVudCB3aXRoIGZyb250LWxpbmUgY2xpbmljaWFucyBvbiBvcHRpbWl6aW5nIHByZXNjcmliaW5nLCBhbmQgQU1TIGltcGFjdCBldmFsdWF0aW9uIHN0dWRpZXMuIiwicHVibGlzaGVyIjoiT3hmb3JkIFVuaXZlcnNpdHkgUHJlc3MiLCJpc3N1ZSI6IjEiLCJ2b2x1bWUiOiIzIiwiY29udGFpbmVyLXRpdGxlLXNob3J0IjoiIn0sImlzVGVtcG9yYXJ5IjpmYWxzZX1dfQ==&quot;,&quot;citationItems&quot;:[{&quot;id&quot;:&quot;fcc33370-28e7-3013-95af-c6c499bb8e10&quot;,&quot;itemData&quot;:{&quot;type&quot;:&quot;article-journal&quot;,&quot;id&quot;:&quot;fcc33370-28e7-3013-95af-c6c499bb8e10&quot;,&quot;title&quot;:&quot;Feasibility study of hospital antimicrobial stewardship analytics using electronic health records&quot;,&quot;author&quot;:[{&quot;family&quot;:&quot;Dutey-Magni&quot;,&quot;given&quot;:&quot;P F&quot;,&quot;parse-names&quot;:false,&quot;dropping-particle&quot;:&quot;&quot;,&quot;non-dropping-particle&quot;:&quot;&quot;},{&quot;family&quot;:&quot;Gill&quot;,&quot;given&quot;:&quot;M J&quot;,&quot;parse-names&quot;:false,&quot;dropping-particle&quot;:&quot;&quot;,&quot;non-dropping-particle&quot;:&quot;&quot;},{&quot;family&quot;:&quot;McNulty&quot;,&quot;given&quot;:&quot;D&quot;,&quot;parse-names&quot;:false,&quot;dropping-particle&quot;:&quot;&quot;,&quot;non-dropping-particle&quot;:&quot;&quot;},{&quot;family&quot;:&quot;Sohal&quot;,&quot;given&quot;:&quot;G&quot;,&quot;parse-names&quot;:false,&quot;dropping-particle&quot;:&quot;&quot;,&quot;non-dropping-particle&quot;:&quot;&quot;},{&quot;family&quot;:&quot;Hayward&quot;,&quot;given&quot;:&quot;A&quot;,&quot;parse-names&quot;:false,&quot;dropping-particle&quot;:&quot;&quot;,&quot;non-dropping-particle&quot;:&quot;&quot;},{&quot;family&quot;:&quot;Shallcross&quot;,&quot;given&quot;:&quot;L&quot;,&quot;parse-names&quot;:false,&quot;dropping-particle&quot;:&quot;&quot;,&quot;non-dropping-particle&quot;:&quot;&quot;},{&quot;family&quot;:&quot;Anderson&quot;,&quot;given&quot;:&quot;Niall&quot;,&quot;parse-names&quot;:false,&quot;dropping-particle&quot;:&quot;&quot;,&quot;non-dropping-particle&quot;:&quot;&quot;},{&quot;family&quot;:&quot;Crayton&quot;,&quot;given&quot;:&quot;Elise&quot;,&quot;parse-names&quot;:false,&quot;dropping-particle&quot;:&quot;&quot;,&quot;non-dropping-particle&quot;:&quot;&quot;},{&quot;family&quot;:&quot;Forbes&quot;,&quot;given&quot;:&quot;Gillian&quot;,&quot;parse-names&quot;:false,&quot;dropping-particle&quot;:&quot;&quot;,&quot;non-dropping-particle&quot;:&quot;&quot;},{&quot;family&quot;:&quot;Jhass&quot;,&quot;given&quot;:&quot;Arnoupe&quot;,&quot;parse-names&quot;:false,&quot;dropping-particle&quot;:&quot;&quot;,&quot;non-dropping-particle&quot;:&quot;&quot;},{&quot;family&quot;:&quot;Richardson&quot;,&quot;given&quot;:&quot;Emma&quot;,&quot;parse-names&quot;:false,&quot;dropping-particle&quot;:&quot;&quot;,&quot;non-dropping-particle&quot;:&quot;&quot;},{&quot;family&quot;:&quot;Richardson&quot;,&quot;given&quot;:&quot;Michelle&quot;,&quot;parse-names&quot;:false,&quot;dropping-particle&quot;:&quot;&quot;,&quot;non-dropping-particle&quot;:&quot;&quot;},{&quot;family&quot;:&quot;Rockenschaub&quot;,&quot;given&quot;:&quot;Patrick&quot;,&quot;parse-names&quot;:false,&quot;dropping-particle&quot;:&quot;&quot;,&quot;non-dropping-particle&quot;:&quot;&quot;},{&quot;family&quot;:&quot;Smith&quot;,&quot;given&quot;:&quot;Catherine&quot;,&quot;parse-names&quot;:false,&quot;dropping-particle&quot;:&quot;&quot;,&quot;non-dropping-particle&quot;:&quot;&quot;},{&quot;family&quot;:&quot;Sutton&quot;,&quot;given&quot;:&quot;Elizabeth&quot;,&quot;parse-names&quot;:false,&quot;dropping-particle&quot;:&quot;&quot;,&quot;non-dropping-particle&quot;:&quot;&quot;},{&quot;family&quot;:&quot;Traina&quot;,&quot;given&quot;:&quot;Rosanna&quot;,&quot;parse-names&quot;:false,&quot;dropping-particle&quot;:&quot;&quot;,&quot;non-dropping-particle&quot;:&quot;&quot;},{&quot;family&quot;:&quot;Atkins&quot;,&quot;given&quot;:&quot;Lou&quot;,&quot;parse-names&quot;:false,&quot;dropping-particle&quot;:&quot;&quot;,&quot;non-dropping-particle&quot;:&quot;&quot;},{&quot;family&quot;:&quot;Conolly&quot;,&quot;given&quot;:&quot;Anne&quot;,&quot;parse-names&quot;:false,&quot;dropping-particle&quot;:&quot;&quot;,&quot;non-dropping-particle&quot;:&quot;&quot;},{&quot;family&quot;:&quot;Denaxas&quot;,&quot;given&quot;:&quot;Spiros&quot;,&quot;parse-names&quot;:false,&quot;dropping-particle&quot;:&quot;&quot;,&quot;non-dropping-particle&quot;:&quot;&quot;},{&quot;family&quot;:&quot;Fragaszy&quot;,&quot;given&quot;:&quot;Ellen&quot;,&quot;parse-names&quot;:false,&quot;dropping-particle&quot;:&quot;&quot;,&quot;non-dropping-particle&quot;:&quot;&quot;},{&quot;family&quot;:&quot;Horne&quot;,&quot;given&quot;:&quot;Rob&quot;,&quot;parse-names&quot;:false,&quot;dropping-particle&quot;:&quot;&quot;,&quot;non-dropping-particle&quot;:&quot;&quot;},{&quot;family&quot;:&quot;Kostkova&quot;,&quot;given&quot;:&quot;Patty&quot;,&quot;parse-names&quot;:false,&quot;dropping-particle&quot;:&quot;&quot;,&quot;non-dropping-particle&quot;:&quot;&quot;},{&quot;family&quot;:&quot;Lorencatto&quot;,&quot;given&quot;:&quot;Fabiana&quot;,&quot;parse-names&quot;:false,&quot;dropping-particle&quot;:&quot;&quot;,&quot;non-dropping-particle&quot;:&quot;&quot;},{&quot;family&quot;:&quot;Michie&quot;,&quot;given&quot;:&quot;Susan&quot;,&quot;parse-names&quot;:false,&quot;dropping-particle&quot;:&quot;&quot;,&quot;non-dropping-particle&quot;:&quot;&quot;},{&quot;family&quot;:&quot;Mindell&quot;,&quot;given&quot;:&quot;Jennifer&quot;,&quot;parse-names&quot;:false,&quot;dropping-particle&quot;:&quot;&quot;,&quot;non-dropping-particle&quot;:&quot;&quot;},{&quot;family&quot;:&quot;Robson&quot;,&quot;given&quot;:&quot;John&quot;,&quot;parse-names&quot;:false,&quot;dropping-particle&quot;:&quot;&quot;,&quot;non-dropping-particle&quot;:&quot;&quot;},{&quot;family&quot;:&quot;Royston&quot;,&quot;given&quot;:&quot;Claire&quot;,&quot;parse-names&quot;:false,&quot;dropping-particle&quot;:&quot;&quot;,&quot;non-dropping-particle&quot;:&quot;&quot;},{&quot;family&quot;:&quot;Tarrant&quot;,&quot;given&quot;:&quot;Carolyn&quot;,&quot;parse-names&quot;:false,&quot;dropping-particle&quot;:&quot;&quot;,&quot;non-dropping-particle&quot;:&quot;&quot;},{&quot;family&quot;:&quot;Thomas&quot;,&quot;given&quot;:&quot;James&quot;,&quot;parse-names&quot;:false,&quot;dropping-particle&quot;:&quot;&quot;,&quot;non-dropping-particle&quot;:&quot;&quot;},{&quot;family&quot;:&quot;West&quot;,&quot;given&quot;:&quot;Jonathan&quot;,&quot;parse-names&quot;:false,&quot;dropping-particle&quot;:&quot;&quot;,&quot;non-dropping-particle&quot;:&quot;&quot;},{&quot;family&quot;:&quot;Williams&quot;,&quot;given&quot;:&quot;Haydn&quot;,&quot;parse-names&quot;:false,&quot;dropping-particle&quot;:&quot;&quot;,&quot;non-dropping-particle&quot;:&quot;&quot;},{&quot;family&quot;:&quot;Elsay&quot;,&quot;given&quot;:&quot;Nadia&quot;,&quot;parse-names&quot;:false,&quot;dropping-particle&quot;:&quot;&quot;,&quot;non-dropping-particle&quot;:&quot;&quot;},{&quot;family&quot;:&quot;Fuller&quot;,&quot;given&quot;:&quot;Chris&quot;,&quot;parse-names&quot;:false,&quot;dropping-particle&quot;:&quot;&quot;,&quot;non-dropping-particle&quot;:&quot;&quot;}],&quot;container-title&quot;:&quot;JAC Antimicrob Resist&quot;,&quot;accessed&quot;:{&quot;date-parts&quot;:[[2023,6,10]]},&quot;DOI&quot;:&quot;10.1093/JACAMR/DLAB018&quot;,&quot;ISSN&quot;:&quot;26321823&quot;,&quot;PMID&quot;:&quot;34223095&quot;,&quot;URL&quot;:&quot;https://www.ncbi.nlm.nih.gov/pmc/articles/PMC8210026/&quot;,&quot;issued&quot;:{&quot;date-parts&quot;:[[2021,3,1]]},&quot;abstract&quot;:&quot;Background: Hospital antimicrobial stewardship (AMS) programmes are multidisciplinary initiatives to optimize antimicrobial use. Most hospitals depend on time-consuming manual audits to monitorclinicians' prescribing. But much of the information needed could be sourced from electronic healthrecords (EHRs). Objectives: To develop an informatics methodology to analyse characteristics of hospital AMS practice using routine electronic prescribing and laboratory records. Methods: Feasibility study using electronic prescribing, laboratory and clinical coding records from adult patients admitted to six specialities at Queen Elizabeth Hospital, Birmingham, UK (September 2017-August 2018). The study involved: (i) a review of AMS standards of care; (ii) their translation into concepts measurable from commonly available EHRs; and (iii) a pilot application in an EHR cohort study (n = 61679 admissions). Results: We developed data modelling methods to characterize antimicrobial use (antimicrobial therapy episode linkage methods, therapy table, therapy changes). Prescriptions were linked into antimicrobial therapy episodes (mean 2.4 prescriptions/episode; mean length of therapy 5.8 days), enabling several actionable findings. For example, 22% of therapy episodes for low-severity community-acquired pneumonia were congruent with prescribing guidelines, with a tendency to use broader-spectrum antibiotics. Analysis of therapy changes revealed IV to oral therapy switching wasdelayed by an average 3.6 days (95% CI: 3.4-3.7). Microbial cultures were performed prior to treatment initiation in just 22% of antibacterial prescriptions. The proposed methods enabled fine-grained monitoring of AMS practice down to specialities, wards and individual clinical teams by case mix,enabling more meaningful peer comparison. Conclusions: It is feasible to use hospital EHRs to construct rapid, meaningful measures of prescribing quality with potential to support quality improvement interventions (audit/feedback to prescribers), engagement with front-line clinicians on optimizing prescribing, and AMS impact evaluation studies.&quot;,&quot;publisher&quot;:&quot;Oxford University Press&quot;,&quot;issue&quot;:&quot;1&quot;,&quot;volume&quot;:&quot;3&quot;,&quot;container-title-short&quot;:&quot;&quot;},&quot;isTemporary&quot;:false}]},{&quot;citationID&quot;:&quot;MENDELEY_CITATION_e7ccdd77-6622-4f8b-af5a-53bfa216ef54&quot;,&quot;properties&quot;:{&quot;noteIndex&quot;:0},&quot;isEdited&quot;:false,&quot;manualOverride&quot;:{&quot;isManuallyOverridden&quot;:false,&quot;citeprocText&quot;:&quot;&lt;sup&gt;103&lt;/sup&gt;&quot;,&quot;manualOverrideText&quot;:&quot;&quot;},&quot;citationTag&quot;:&quot;MENDELEY_CITATION_v3_eyJjaXRhdGlvbklEIjoiTUVOREVMRVlfQ0lUQVRJT05fZTdjY2RkNzctNjYyMi00ZjhiLWFmNWEtNTNiZmEyMTZlZjU0IiwicHJvcGVydGllcyI6eyJub3RlSW5kZXgiOjB9LCJpc0VkaXRlZCI6ZmFsc2UsIm1hbnVhbE92ZXJyaWRlIjp7ImlzTWFudWFsbHlPdmVycmlkZGVuIjpmYWxzZSwiY2l0ZXByb2NUZXh0IjoiPHN1cD4xMDM8L3N1cD4iLCJtYW51YWxPdmVycmlkZVRleHQiOiIifSwiY2l0YXRpb25JdGVtcyI6W3siaWQiOiI0OGI3NDM4Zi03ZjE2LTM3MWItYjliZS0zN2UxZDZlZWE1YjIiLCJpdGVtRGF0YSI6eyJ0eXBlIjoiYXJ0aWNsZS1qb3VybmFsIiwiaWQiOiI0OGI3NDM4Zi03ZjE2LTM3MWItYjliZS0zN2UxZDZlZWE1YjIiLCJ0aXRsZSI6IlBvaW50LW9mLWNhcmUgdXJpbmUgY3VsdHVyZSBmb3IgbWFuYWdpbmcgdXJpbmFyeSB0cmFjdCBpbmZlY3Rpb24gaW4gcHJpbWFyeSBjYXJlOiBhIHJhbmRvbWlzZWQgY29udHJvbGxlZCB0cmlhbCBvZiBjbGluaWNhbCBhbmQgY29zdC1lZmZlY3RpdmVuZXNzIiwiYXV0aG9yIjpbeyJmYW1pbHkiOiJCdXRsZXIiLCJnaXZlbiI6IkNocmlzdG9waGVyIEMuIiwicGFyc2UtbmFtZXMiOmZhbHNlLCJkcm9wcGluZy1wYXJ0aWNsZSI6IiIsIm5vbi1kcm9wcGluZy1wYXJ0aWNsZSI6IiJ9LHsiZmFtaWx5IjoiRnJhbmNpcyIsImdpdmVuIjoiTmljayBBLiIsInBhcnNlLW5hbWVzIjpmYWxzZSwiZHJvcHBpbmctcGFydGljbGUiOiIiLCJub24tZHJvcHBpbmctcGFydGljbGUiOiIifSx7ImZhbWlseSI6IlRob21hcy1Kb25lcyIsImdpdmVuIjoiRW1tYSIsInBhcnNlLW5hbWVzIjpmYWxzZSwiZHJvcHBpbmctcGFydGljbGUiOiIiLCJub24tZHJvcHBpbmctcGFydGljbGUiOiIifSx7ImZhbWlseSI6IkxvbmdvIiwiZ2l2ZW4iOiJNaXJlbGxhIiwicGFyc2UtbmFtZXMiOmZhbHNlLCJkcm9wcGluZy1wYXJ0aWNsZSI6IiIsIm5vbi1kcm9wcGluZy1wYXJ0aWNsZSI6IiJ9LHsiZmFtaWx5IjoiV29vdHRvbiIsImdpdmVuIjoiTWFuZHkiLCJwYXJzZS1uYW1lcyI6ZmFsc2UsImRyb3BwaW5nLXBhcnRpY2xlIjoiIiwibm9uLWRyb3BwaW5nLXBhcnRpY2xlIjoiIn0seyJmYW1pbHkiOiJMbG9yIiwiZ2l2ZW4iOiJDYXJs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CYXRlcyIsImdpdmVuIjoiSmFuaW5lIiwicGFyc2UtbmFtZXMiOmZhbHNlLCJkcm9wcGluZy1wYXJ0aWNsZSI6IiIsIm5vbi1kcm9wcGluZy1wYXJ0aWNsZSI6IiJ9LHsiZmFtaWx5IjoiUGlja2xlcyIsImdpdmVuIjoiVGltb3RoeSIsInBhcnNlLW5hbWVzIjpmYWxzZSwiZHJvcHBpbmctcGFydGljbGUiOiIiLCJub24tZHJvcHBpbmctcGFydGljbGUiOiIifSx7ImZhbWlseSI6IktpcmJ5IiwiZ2l2ZW4iOiJOaWdlbCIsInBhcnNlLW5hbWVzIjpmYWxzZSwiZHJvcHBpbmctcGFydGljbGUiOiIiLCJub24tZHJvcHBpbmctcGFydGljbGUiOiIifSx7ImZhbWlseSI6IkdpbGxlc3BpZSIsImdpdmVuIjoiRGF2aWQiLCJwYXJzZS1uYW1lcyI6ZmFsc2UsImRyb3BwaW5nLXBhcnRpY2xlIjoiIiwibm9uLWRyb3BwaW5nLXBhcnRpY2xlIjoiIn0seyJmYW1pbHkiOiJSdW1zYnkiLCJnaXZlbiI6IkthdGUiLCJwYXJzZS1uYW1lcyI6ZmFsc2UsImRyb3BwaW5nLXBhcnRpY2xlIjoiIiwibm9uLWRyb3BwaW5nLXBhcnRpY2xlIjoiIn0seyJmYW1pbHkiOiJCcnVnbWFuIiwiZ2l2ZW4iOiJDdXJ0IiwicGFyc2UtbmFtZXMiOmZhbHNlLCJkcm9wcGluZy1wYXJ0aWNsZSI6IiIsIm5vbi1kcm9wcGluZy1wYXJ0aWNsZSI6IiJ9LHsiZmFtaWx5IjoiR2FsIiwiZ2l2ZW4iOiJNaWNhZWxhIiwicGFyc2UtbmFtZXMiOmZhbHNlLCJkcm9wcGluZy1wYXJ0aWNsZSI6IiIsIm5vbi1kcm9wcGluZy1wYXJ0aWNsZSI6IiJ9LHsiZmFtaWx5IjoiSG9vZCIsImdpdmVuIjoiS2VyZW56YSIsInBhcnNlLW5hbWVzIjpmYWxzZSwiZHJvcHBpbmctcGFydGljbGUiOiIiLCJub24tZHJvcHBpbmctcGFydGljbGUiOiIifSx7ImZhbWlseSI6IlZlcmhlaWoiLCJnaXZlbiI6IlRoZW8iLCJwYXJzZS1uYW1lcyI6ZmFsc2UsImRyb3BwaW5nLXBhcnRpY2xlIjoiIiwibm9uLWRyb3BwaW5nLXBhcnRpY2xlIjoiIn1dLCJjb250YWluZXItdGl0bGUiOiJCciBKIEdlbiBQcmFjdCAuIiwiYWNjZXNzZWQiOnsiZGF0ZS1wYXJ0cyI6W1syMDIzLDUsMTRdXX0sIkRPSSI6IjEwLjMzOTkvQkpHUDE4WDY5NTI4NSIsIklTU04iOiIxNDc4LTUyNDIiLCJQTUlEIjoiMjk0ODMwNzgiLCJVUkwiOiJodHRwczovL3B1Ym1lZC5uY2JpLm5sbS5uaWguZ292LzI5NDgzMDc4LyIsImlzc3VlZCI6eyJkYXRlLXBhcnRzIjpbWzIwMTgsNCwxXV19LCJwYWdlIjoiZTI2OC1lMjc4IiwiYWJzdHJhY3QiOiJCYWNrZ3JvdW5kIFRoZSBlZmZlY3RpdmVuZXNzIG9mIHVzaW5nIHBvaW50LW9mLWNhcmUgKFBPQykgdXJpbmUgY3VsdHVyZSBpbiBwcmltYXJ5IGNhcmUgb24gYXBwcm9wcmlhdGUgYW50aWJpb3RpYyB1c2UgaXMgdW5rbm93bi4gQWltIFRvIGFzc2VzcyB3aGV0aGVyIHVzZSBvZiB0aGUgRmxleGljdWx04oSiIFNTSVVyaW5hcnkgS2l0LCB3aGljaCBxdWFudGlmaWVzIGJhY3RlcmlhbCBncm93dGggYW5kIGRldGVybWluZXMgYW50aWJpb3RpYyBzdXNjZXB0aWJpbGl0eSBhdCB0aGUgcG9pbnQgb2YgY2FyZSwgYWNoaWV2ZXMgYW50aWJpb3RpYyB1c2UgdGhhdCBpcyBtb3JlIG9mdGVuIGNvbmNvcmRhbnQgd2l0aCBsYWJvcmF0b3J5IGN1bHR1cmUgcmVzdWx0cywgd2hlbiBjb21wYXJlZCB3aXRoIHN0YW5kYXJkIGNhcmUuIERlc2lnbiBhbmQgc2V0dGluZyBJbmRpdmlkdWFsbHkgcmFuZG9taXNlZCB0cmlhbCBvZiBmZW1hbGVzIHdpdGggdW5jb21wbGljYXRlZCB1cmluYXJ5IHRyYWN0IGluZmVjdGlvbiAoVVRJKSBpbiBwcmltYXJ5IGNhcmUgcmVzZWFyY2ggbmV0d29ya3MgKFBDUk5zKSBpbiBFbmdsYW5kLCB0aGUgTmV0aGVybGFuZHMsIFNwYWluLCBhbmQgV2FsZXMuIE1ldGhvZCBNdWx0aWxldmVsIHJlZ3Jlc3Npb24gY29tcGFyZWQgb3V0Y29tZXMgYmV0d2VlbiB0aGUgdHdvIGdyb3VwcyB3aGlsZSBjb250cm9sbGluZyBmb3IgY2x1c3RlcmluZy4gUmVzdWx0cyBJbiB0b3RhbCwgMzI5IHBhcnRpY2lwYW50cyB3ZXJlIHJhbmRvbWlzZWQgdG8gUE9DIHRlc3RpbmcgKFBPQ1QpIGFuZCAzMjUgdG8gc3RhbmRhcmQgY2FyZSwgYW5kIDMyNCBhbmQgMzE5IGFuYWx5c2VkLiBGZXdlciBmZW1hbGVzIHJhbmRvbWlzZWQgdG8gdGhlIFBPQ1QgYXJtIHRoYW4gdGhvc2Ugd2hvIHJlY2VpdmVkIHN0YW5kYXJkIGNhcmUgd2VyZSBwcmVzY3JpYmVkIGFudGliaW90aWNzIGF0IHRoZSBpbml0aWFsIGNvbnN1bHRhdGlvbiAoMjY3LzMyNCBbODIuNCVdIHZlcnN1cyAyODIvMzE5IFs4OC40JV0sIG9kZHMgcmF0aW8gW09SXSAwLjU2LCA5NSUgY29uZmlkZW5jZSBpbnRlcnZhbCBbQ0ldID0gMC4zNSB0byAwLjg4KS4gQ2xpbmljaWFucyBpbmRpY2F0ZWQgdGhlIFBPQ1QgcmVzdWx0IGNoYW5nZWQgdGhlaXIgbWFuYWdlbWVudCBmb3IgMTkwLzMwMSAoNjMuMSUpLiBEZXNwaXRlIHRoaXMsIHRoZXJlIHdhcyBubyBzdGF0aXN0aWNhbGx5IHNpZ25pZmljYW50IGRpZmZlcmVuY2UgYmV0d2VlbiBzdHVkeSBhcm1zIGluIGFudGliaW90aWMgdXNlIHRoYXQgd2FzIGNvbmNvcmRhbnQgd2l0aCBsYWJvcmF0b3J5IGN1bHR1cmUgcmVzdWx0cyAocHJpbWFyeSBvdXRjb21lKSBhdCBkYXkgMyAoMzkuMyUgUE9DVCB2ZXJzdXMgNDQuMSUgc3RhbmRhcmQgY2FyZSwgT1IgMC44NCwgOTUlIENJID0gMC41OCB0byAxLjIwKSwgYW5kIHRoZXJlIHdhcyBubyBldmlkZW5jZSBvZiBhbnkgZGlmZmVyZW5jZXMgaW4gcmVjb3ZlcnksIHBhdGllbnQgZW5hYmxlbWVudCwgVVRJIHJlY3VycmVuY2VzLCByZS1jb25zdWx0YXRpb24sIGFudGliaW90aWMgcmVzaXN0YW5jZSwgYW5kIGhvc3BpdGFsaXNhdGlvbnMgYXQgZm9sbG93LXVwLiBQT0NUIGN1bHR1cmUgd2FzIG5vdCBjb3N0LWVmZmVjdGl2ZS4gQ29uY2x1c2lvbiBQb2ludC1vZi1jYXJlIHVyaW5lIGN1bHR1cmUgd2FzIG5vdCBlZmZlY3RpdmUgd2hlbiB1c2VkIG1haW5seSB0byBhZGp1c3QgaW1tZWRpYXRlIGFudGliaW90aWMgcHJlc2NyaXB0aW9ucy4gRnVydGhlciByZXNlYXJjaCBzaG91bGQgZXZhbHVhdGUgdXNlIG9mIHRoZSB0ZXN0IHRvIGd1aWRlIGluaXRpYXRpb24gb2YgJ2RlbGF5ZWQgYW50aWJpb3RpY3MnLiIsInB1Ymxpc2hlciI6IkJyIEogR2VuIFByYWN0IiwiaXNzdWUiOiI2NjkiLCJ2b2x1bWUiOiI2OCIsImNvbnRhaW5lci10aXRsZS1zaG9ydCI6IiJ9LCJpc1RlbXBvcmFyeSI6ZmFsc2V9XX0=&quot;,&quot;citationItems&quot;:[{&quot;id&quot;:&quot;48b7438f-7f16-371b-b9be-37e1d6eea5b2&quot;,&quot;itemData&quot;:{&quot;type&quot;:&quot;article-journal&quot;,&quot;id&quot;:&quot;48b7438f-7f16-371b-b9be-37e1d6eea5b2&quot;,&quot;title&quot;:&quot;Point-of-care urine culture for managing urinary tract infection in primary care: a randomised controlled trial of clinical and cost-effectiveness&quot;,&quot;author&quot;:[{&quot;family&quot;:&quot;Butler&quot;,&quot;given&quot;:&quot;Christopher C.&quot;,&quot;parse-names&quot;:false,&quot;dropping-particle&quot;:&quot;&quot;,&quot;non-dropping-particle&quot;:&quot;&quot;},{&quot;family&quot;:&quot;Francis&quot;,&quot;given&quot;:&quot;Nick A.&quot;,&quot;parse-names&quot;:false,&quot;dropping-particle&quot;:&quot;&quot;,&quot;non-dropping-particle&quot;:&quot;&quot;},{&quot;family&quot;:&quot;Thomas-Jones&quot;,&quot;given&quot;:&quot;Emma&quot;,&quot;parse-names&quot;:false,&quot;dropping-particle&quot;:&quot;&quot;,&quot;non-dropping-particle&quot;:&quot;&quot;},{&quot;family&quot;:&quot;Longo&quot;,&quot;given&quot;:&quot;Mirella&quot;,&quot;parse-names&quot;:false,&quot;dropping-particle&quot;:&quot;&quot;,&quot;non-dropping-particle&quot;:&quot;&quot;},{&quot;family&quot;:&quot;Wootton&quot;,&quot;given&quot;:&quot;Mandy&quot;,&quot;parse-names&quot;:false,&quot;dropping-particle&quot;:&quot;&quot;,&quot;non-dropping-particle&quot;:&quot;&quot;},{&quot;family&quot;:&quot;Llor&quot;,&quot;given&quot;:&quot;Carl&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quot;,&quot;non-dropping-particle&quot;:&quot;&quot;},{&quot;family&quot;:&quot;Bates&quot;,&quot;given&quot;:&quot;Janine&quot;,&quot;parse-names&quot;:false,&quot;dropping-particle&quot;:&quot;&quot;,&quot;non-dropping-particle&quot;:&quot;&quot;},{&quot;family&quot;:&quot;Pickles&quot;,&quot;given&quot;:&quot;Timothy&quot;,&quot;parse-names&quot;:false,&quot;dropping-particle&quot;:&quot;&quot;,&quot;non-dropping-particle&quot;:&quot;&quot;},{&quot;family&quot;:&quot;Kirby&quot;,&quot;given&quot;:&quot;Nigel&quot;,&quot;parse-names&quot;:false,&quot;dropping-particle&quot;:&quot;&quot;,&quot;non-dropping-particle&quot;:&quot;&quot;},{&quot;family&quot;:&quot;Gillespie&quot;,&quot;given&quot;:&quot;David&quot;,&quot;parse-names&quot;:false,&quot;dropping-particle&quot;:&quot;&quot;,&quot;non-dropping-particle&quot;:&quot;&quot;},{&quot;family&quot;:&quot;Rumsby&quot;,&quot;given&quot;:&quot;Kate&quot;,&quot;parse-names&quot;:false,&quot;dropping-particle&quot;:&quot;&quot;,&quot;non-dropping-particle&quot;:&quot;&quot;},{&quot;family&quot;:&quot;Brugman&quot;,&quot;given&quot;:&quot;Curt&quot;,&quot;parse-names&quot;:false,&quot;dropping-particle&quot;:&quot;&quot;,&quot;non-dropping-particle&quot;:&quot;&quot;},{&quot;family&quot;:&quot;Gal&quot;,&quot;given&quot;:&quot;Micaela&quot;,&quot;parse-names&quot;:false,&quot;dropping-particle&quot;:&quot;&quot;,&quot;non-dropping-particle&quot;:&quot;&quot;},{&quot;family&quot;:&quot;Hood&quot;,&quot;given&quot;:&quot;Kerenza&quot;,&quot;parse-names&quot;:false,&quot;dropping-particle&quot;:&quot;&quot;,&quot;non-dropping-particle&quot;:&quot;&quot;},{&quot;family&quot;:&quot;Verheij&quot;,&quot;given&quot;:&quot;Theo&quot;,&quot;parse-names&quot;:false,&quot;dropping-particle&quot;:&quot;&quot;,&quot;non-dropping-particle&quot;:&quot;&quot;}],&quot;container-title&quot;:&quot;Br J Gen Pract .&quot;,&quot;accessed&quot;:{&quot;date-parts&quot;:[[2023,5,14]]},&quot;DOI&quot;:&quot;10.3399/BJGP18X695285&quot;,&quot;ISSN&quot;:&quot;1478-5242&quot;,&quot;PMID&quot;:&quot;29483078&quot;,&quot;URL&quot;:&quot;https://pubmed.ncbi.nlm.nih.gov/29483078/&quot;,&quot;issued&quot;:{&quot;date-parts&quot;:[[2018,4,1]]},&quot;page&quot;:&quot;e268-e278&quot;,&quot;abstract&quot;:&quot;Background The effectiveness of using point-of-care (POC) urine culture in primary care on appropriate antibiotic use is unknown. Aim To assess whether use of the Flexicult™ SSIUrinary Kit, which quantifies bacterial growth and determines antibiotic susceptibility at the point of care, achieves antibiotic use that is more often concordant with laboratory culture results, when compared with standard care. Design and setting Individually randomised trial of females with uncomplicated urinary tract infection (UTI) in primary care research networks (PCRNs) in England, the Netherlands, Spain, and Wales. Method Multilevel regression compared outcomes between the two groups while controlling for clustering. Results In total, 329 participants were randomised to POC testing (POCT) and 325 to standard care, and 324 and 319 analysed. Fewer females randomised to the POCT arm than those who received standard care were prescribed antibiotics at the initial consultation (267/324 [82.4%] versus 282/319 [88.4%], odds ratio [OR] 0.56, 95% confidence interval [CI] = 0.35 to 0.88). Clinicians indicated the POCT result changed their management for 190/301 (63.1%). Despite this, there was no statistically significant difference between study arms in antibiotic use that was concordant with laboratory culture results (primary outcome) at day 3 (39.3% POCT versus 44.1% standard care, OR 0.84, 95% CI = 0.58 to 1.20), and there was no evidence of any differences in recovery, patient enablement, UTI recurrences, re-consultation, antibiotic resistance, and hospitalisations at follow-up. POCT culture was not cost-effective. Conclusion Point-of-care urine culture was not effective when used mainly to adjust immediate antibiotic prescriptions. Further research should evaluate use of the test to guide initiation of 'delayed antibiotics'.&quot;,&quot;publisher&quot;:&quot;Br J Gen Pract&quot;,&quot;issue&quot;:&quot;669&quot;,&quot;volume&quot;:&quot;68&quot;,&quot;container-title-short&quot;:&quot;&quot;},&quot;isTemporary&quot;:false}]},{&quot;citationID&quot;:&quot;MENDELEY_CITATION_e2d5a263-845b-422b-8fee-4a94097a3c7c&quot;,&quot;properties&quot;:{&quot;noteIndex&quot;:0},&quot;isEdited&quot;:false,&quot;manualOverride&quot;:{&quot;isManuallyOverridden&quot;:false,&quot;citeprocText&quot;:&quot;&lt;sup&gt;96&lt;/sup&gt;&quot;,&quot;manualOverrideText&quot;:&quot;&quot;},&quot;citationTag&quot;:&quot;MENDELEY_CITATION_v3_eyJjaXRhdGlvbklEIjoiTUVOREVMRVlfQ0lUQVRJT05fZTJkNWEyNjMtODQ1Yi00MjJiLThmZWUtNGE5NDA5N2EzYzdjIiwicHJvcGVydGllcyI6eyJub3RlSW5kZXgiOjB9LCJpc0VkaXRlZCI6ZmFsc2UsIm1hbnVhbE92ZXJyaWRlIjp7ImlzTWFudWFsbHlPdmVycmlkZGVuIjpmYWxzZSwiY2l0ZXByb2NUZXh0IjoiPHN1cD45Njwvc3VwPiIsIm1hbnVhbE92ZXJyaWRlVGV4dCI6IiJ9LCJjaXRhdGlvbkl0ZW1zIjpbeyJpZCI6ImJkMzI2ZTkzLWNhZDctM2FmNi1iYjYxLTU2M2Y2NDIzMTRjZiIsIml0ZW1EYXRhIjp7InR5cGUiOiJhcnRpY2xlLWpvdXJuYWwiLCJpZCI6ImJkMzI2ZTkzLWNhZDctM2FmNi1iYjYxLTU2M2Y2NDIzMTRjZiIsInRpdGxlIjoiQmlvbWFya2VyLWd1aWRlZCBhbnRpYmlvdGljIHN0ZXdhcmRzaGlwIGluIHN1c3BlY3RlZCB2ZW50aWxhdG9yLWFzc29jaWF0ZWQgcG5ldW1vbmlhIChWQVByYXBpZDIpOiBhIHJhbmRvbWlzZWQgY29udHJvbGxlZCB0cmlhbCBhbmQgcHJvY2VzcyBldmFsdWF0aW9uIiwiYXV0aG9yIjpbeyJmYW1pbHkiOiJIZWxseWVyIiwiZ2l2ZW4iOiJUaG9tYXMgUC4iLCJwYXJzZS1uYW1lcyI6ZmFsc2UsImRyb3BwaW5nLXBhcnRpY2xlIjoiIiwibm9uLWRyb3BwaW5nLXBhcnRpY2xlIjoiIn0seyJmYW1pbHkiOiJNY0F1bGV5IiwiZ2l2ZW4iOiJEYW5pZWwgRi4iLCJwYXJzZS1uYW1lcyI6ZmFsc2UsImRyb3BwaW5nLXBhcnRpY2xlIjoiIiwibm9uLWRyb3BwaW5nLXBhcnRpY2xlIjoiIn0seyJmYW1pbHkiOiJXYWxzaCIsImdpdmVuIjoiVGltb3RoeSBTLiIsInBhcnNlLW5hbWVzIjpmYWxzZSwiZHJvcHBpbmctcGFydGljbGUiOiIiLCJub24tZHJvcHBpbmctcGFydGljbGUiOiIifSx7ImZhbWlseSI6IkFuZGVyc29uIiwiZ2l2ZW4iOiJOaWFsbCIsInBhcnNlLW5hbWVzIjpmYWxzZSwiZHJvcHBpbmctcGFydGljbGUiOiIiLCJub24tZHJvcHBpbmctcGFydGljbGUiOiIifSx7ImZhbWlseSI6IkNvbndheSBNb3JyaXMiLCJnaXZlbiI6IkFuZHJldyIsInBhcnNlLW5hbWVzIjpmYWxzZSwiZHJvcHBpbmctcGFydGljbGUiOiIiLCJub24tZHJvcHBpbmctcGFydGljbGUiOiIifSx7ImZhbWlseSI6IlNpbmdoIiwiZ2l2ZW4iOiJTdXZlZXIiLCJwYXJzZS1uYW1lcyI6ZmFsc2UsImRyb3BwaW5nLXBhcnRpY2xlIjoiIiwibm9uLWRyb3BwaW5nLXBhcnRpY2xlIjoiIn0seyJmYW1pbHkiOiJEYXJrIiwiZ2l2ZW4iOiJQYXVsIiwicGFyc2UtbmFtZXMiOmZhbHNlLCJkcm9wcGluZy1wYXJ0aWNsZSI6IiIsIm5vbi1kcm9wcGluZy1wYXJ0aWNsZSI6IiJ9LHsiZmFtaWx5IjoiUm95IiwiZ2l2ZW4iOiJBbGlzdGFpciBJLiIsInBhcnNlLW5hbWVzIjpmYWxzZSwiZHJvcHBpbmctcGFydGljbGUiOiIiLCJub24tZHJvcHBpbmctcGFydGljbGUiOiIifSx7ImZhbWlseSI6IlBlcmtpbnMiLCJnaXZlbiI6IkdhdmluIEQuIiwicGFyc2UtbmFtZXMiOmZhbHNlLCJkcm9wcGluZy1wYXJ0aWNsZSI6IiIsIm5vbi1kcm9wcGluZy1wYXJ0aWNsZSI6IiJ9LHsiZmFtaWx5IjoiTWNNdWxsYW4iLCJnaXZlbiI6IlJvbmFuIiwicGFyc2UtbmFtZXMiOmZhbHNlLCJkcm9wcGluZy1wYXJ0aWNsZSI6IiIsIm5vbi1kcm9wcGluZy1wYXJ0aWNsZSI6IiJ9LHsiZmFtaWx5IjoiRW1lcnNvbiIsImdpdmVuIjoiTHlkaWEgTS4iLCJwYXJzZS1uYW1lcyI6ZmFsc2UsImRyb3BwaW5nLXBhcnRpY2xlIjoiIiwibm9uLWRyb3BwaW5nLXBhcnRpY2xlIjoiIn0seyJmYW1pbHkiOiJCbGFja3dvb2QiLCJnaXZlbiI6IkJyb25hZ2giLCJwYXJzZS1uYW1lcyI6ZmFsc2UsImRyb3BwaW5nLXBhcnRpY2xlIjoiIiwibm9uLWRyb3BwaW5nLXBhcnRpY2xlIjoiIn0seyJmYW1pbHkiOiJXcmlnaHQiLCJnaXZlbiI6IlN0ZXBoZW4gRS4iLCJwYXJzZS1uYW1lcyI6ZmFsc2UsImRyb3BwaW5nLXBhcnRpY2xlIjoiIiwibm9uLWRyb3BwaW5nLXBhcnRpY2xlIjoiIn0seyJmYW1pbHkiOiJLZWZhbGEiLCJnaXZlbiI6IkthbGxpcnJvaSIsInBhcnNlLW5hbWVzIjpmYWxzZSwiZHJvcHBpbmctcGFydGljbGUiOiIiLCJub24tZHJvcHBpbmctcGFydGljbGUiOiIifSx7ImZhbWlseSI6Ik8nS2FuZSIsImdpdmVuIjoiQ2VjaWxpYSBNLiIsInBhcnNlLW5hbWVzIjpmYWxzZSwiZHJvcHBpbmctcGFydGljbGUiOiIiLCJub24tZHJvcHBpbmctcGFydGljbGUiOiIifSx7ImZhbWlseSI6IkJhdWRvdWluIiwiZ2l2ZW4iOiJTaW1vbiIsInBhcnNlLW5hbWVzIjpmYWxzZSwiZHJvcHBpbmctcGFydGljbGUiOiJWLiIsIm5vbi1kcm9wcGluZy1wYXJ0aWNsZSI6IiJ9LHsiZmFtaWx5IjoiUGF0ZXJzb24iLCJnaXZlbiI6IlJvc3MgTC4iLCJwYXJzZS1uYW1lcyI6ZmFsc2UsImRyb3BwaW5nLXBhcnRpY2xlIjoiIiwibm9uLWRyb3BwaW5nLXBhcnRpY2xlIjoiIn0seyJmYW1pbHkiOiJSb3N0cm9uIiwiZ2l2ZW4iOiJBbnRob255IEouIiwicGFyc2UtbmFtZXMiOmZhbHNlLCJkcm9wcGluZy1wYXJ0aWNsZSI6IiIsIm5vbi1kcm9wcGluZy1wYXJ0aWNsZSI6IiJ9LHsiZmFtaWx5IjoiQWd1cyIsImdpdmVuIjoiQXNobGV5IiwicGFyc2UtbmFtZXMiOmZhbHNlLCJkcm9wcGluZy1wYXJ0aWNsZSI6IiIsIm5vbi1kcm9wcGluZy1wYXJ0aWNsZSI6IiJ9LHsiZmFtaWx5IjoiQmFubmFyZC1TbWl0aCIsImdpdmVuIjoiSm9uYXRoYW4iLCJwYXJzZS1uYW1lcyI6ZmFsc2UsImRyb3BwaW5nLXBhcnRpY2xlIjoiIiwibm9uLWRyb3BwaW5nLXBhcnRpY2xlIjoiIn0seyJmYW1pbHkiOiJSb2JpbiIsImdpdmVuIjoiTmljb2xlIE0uIiwicGFyc2UtbmFtZXMiOmZhbHNlLCJkcm9wcGluZy1wYXJ0aWNsZSI6IiIsIm5vbi1kcm9wcGluZy1wYXJ0aWNsZSI6IiJ9LHsiZmFtaWx5IjoiV2VsdGVycyIsImdpdmVuIjoiSW5nZWJvcmcgRC4iLCJwYXJzZS1uYW1lcyI6ZmFsc2UsImRyb3BwaW5nLXBhcnRpY2xlIjoiIiwibm9uLWRyb3BwaW5nLXBhcnRpY2xlIjoiIn0seyJmYW1pbHkiOiJCYXNzZm9yZCIsImdpdmVuIjoiQ2hyaXN0b3BoZXIiLCJwYXJzZS1uYW1lcyI6ZmFsc2UsImRyb3BwaW5nLXBhcnRpY2xlIjoiIiwibm9uLWRyb3BwaW5nLXBhcnRpY2xlIjoiIn0seyJmYW1pbHkiOiJZYXRlcyIsImdpdmVuIjoiQnJ5YW4iLCJwYXJzZS1uYW1lcyI6ZmFsc2UsImRyb3BwaW5nLXBhcnRpY2xlIjoiIiwibm9uLWRyb3BwaW5nLXBhcnRpY2xlIjoiIn0seyJmYW1pbHkiOiJTcGVuY2VyIiwiZ2l2ZW4iOiJDcmFpZyIsInBhcnNlLW5hbWVzIjpmYWxzZSwiZHJvcHBpbmctcGFydGljbGUiOiIiLCJub24tZHJvcHBpbmctcGFydGljbGUiOiIifSx7ImZhbWlseSI6IkxhaGEiLCJnaXZlbiI6IlNob25kaXBvbiBLLiIsInBhcnNlLW5hbWVzIjpmYWxzZSwiZHJvcHBpbmctcGFydGljbGUiOiIiLCJub24tZHJvcHBpbmctcGFydGljbGUiOiIifSx7ImZhbWlseSI6Ikh1bG1lIiwiZ2l2ZW4iOiJKb25hdGhhbiIsInBhcnNlLW5hbWVzIjpmYWxzZSwiZHJvcHBpbmctcGFydGljbGUiOiIiLCJub24tZHJvcHBpbmctcGFydGljbGUiOiIifSx7ImZhbWlseSI6IkJvbm5lciIsImdpdmVuIjoiU3RlcGhlbiIsInBhcnNlLW5hbWVzIjpmYWxzZSwiZHJvcHBpbmctcGFydGljbGUiOiIiLCJub24tZHJvcHBpbmctcGFydGljbGUiOiIifSx7ImZhbWlseSI6Ikxpbm5ldHQiLCJnaXZlbiI6IlZhbmVzc2EiLCJwYXJzZS1uYW1lcyI6ZmFsc2UsImRyb3BwaW5nLXBhcnRpY2xlIjoiIiwibm9uLWRyb3BwaW5nLXBhcnRpY2xlIjoiIn0seyJmYW1pbHkiOiJTb25rc2VuIiwiZ2l2ZW4iOiJKdWxpYW4iLCJwYXJzZS1uYW1lcyI6ZmFsc2UsImRyb3BwaW5nLXBhcnRpY2xlIjoiIiwibm9uLWRyb3BwaW5nLXBhcnRpY2xlIjoiIn0seyJmYW1pbHkiOiJCcm9lY2siLCJnaXZlbiI6IlRpbmEiLCJwYXJzZS1uYW1lcyI6ZmFsc2UsImRyb3BwaW5nLXBhcnRpY2xlIjoiIiwibm9uLWRyb3BwaW5nLXBhcnRpY2xlIjoiVmFuIERlbiJ9LHsiZmFtaWx5IjoiQm9zY2htYW4iLCJnaXZlbiI6IkdlcnQiLCJwYXJzZS1uYW1lcyI6ZmFsc2UsImRyb3BwaW5nLXBhcnRpY2xlIjoiIiwibm9uLWRyb3BwaW5nLXBhcnRpY2xlIjoiIn0seyJmYW1pbHkiOiJLZWVuYW4iLCJnaXZlbiI6IkRXIEphbWVzIiwicGFyc2UtbmFtZXMiOmZhbHNlLCJkcm9wcGluZy1wYXJ0aWNsZSI6IiIsIm5vbi1kcm9wcGluZy1wYXJ0aWNsZSI6IiJ9LHsiZmFtaWx5IjoiU2NvdHQiLCJnaXZlbiI6IkpvbmF0aGFuIiwicGFyc2UtbmFtZXMiOmZhbHNlLCJkcm9wcGluZy1wYXJ0aWNsZSI6IiIsIm5vbi1kcm9wcGluZy1wYXJ0aWNsZSI6IiJ9LHsiZmFtaWx5IjoiQWxsZW4iLCJnaXZlbiI6IkEuIEpveSIsInBhcnNlLW5hbWVzIjpmYWxzZSwiZHJvcHBpbmctcGFydGljbGUiOiIiLCJub24tZHJvcHBpbmctcGFydGljbGUiOiIifSx7ImZhbWlseSI6IlBoYWlyIiwiZ2l2ZW4iOiJHbGVubiIsInBhcnNlLW5hbWVzIjpmYWxzZSwiZHJvcHBpbmctcGFydGljbGUiOiIiLCJub24tZHJvcHBpbmctcGFydGljbGUiOiIifSx7ImZhbWlseSI6IlBhcmtlciIsImdpdmVuIjoiSmVubmllIiwicGFyc2UtbmFtZXMiOmZhbHNlLCJkcm9wcGluZy1wYXJ0aWNsZSI6IiIsIm5vbi1kcm9wcGluZy1wYXJ0aWNsZSI6IiJ9LHsiZmFtaWx5IjoiQm93ZXR0IiwiZ2l2ZW4iOiJTdXNhbiBBLiIsInBhcnNlLW5hbWVzIjpmYWxzZSwiZHJvcHBpbmctcGFydGljbGUiOiIiLCJub24tZHJvcHBpbmctcGFydGljbGUiOiIifSx7ImZhbWlseSI6IlNpbXBzb24iLCJnaXZlbiI6IkEuIEpvaG4iLCJwYXJzZS1uYW1lcyI6ZmFsc2UsImRyb3BwaW5nLXBhcnRpY2xlIjoiIiwibm9uLWRyb3BwaW5nLXBhcnRpY2xlIjoiIn1dLCJjb250YWluZXItdGl0bGUiOiJUaGUgTGFuY2V0IFJlc3BpcmF0b3J5IE1lZGljaW5lIiwiY29udGFpbmVyLXRpdGxlLXNob3J0IjoiTGFuY2V0IFJlc3BpciBNZWQiLCJhY2Nlc3NlZCI6eyJkYXRlLXBhcnRzIjpbWzIwMjMsNSwyOV1dfSwiRE9JIjoiMTAuMTAxNi9TMjIxMy0yNjAwKDE5KTMwMzY3LTQiLCJJU1NOIjoiMjIxMzI2MTkiLCJQTUlEIjoiMzE4MTA4NjUiLCJVUkwiOiJodHRwOi8vd3d3LnRoZWxhbmNldC5jb20vYXJ0aWNsZS9TMjIxMzI2MDAxOTMwMzY3NC9mdWxsdGV4dCIsImlzc3VlZCI6eyJkYXRlLXBhcnRzIjpbWzIwMjAsMiwxXV19LCJwYWdlIjoiMTgyLTE5MSIsImFic3RyYWN0IjoiQmFja2dyb3VuZDogVmVudGlsYXRvci1hc3NvY2lhdGVkIHBuZXVtb25pYSBpcyB0aGUgbW9zdCBjb21tb24gaW50ZW5zaXZlIGNhcmUgdW5pdCAoSUNVKS1hY3F1aXJlZCBpbmZlY3Rpb24sIHlldCBhY2N1cmF0ZSBkaWFnbm9zaXMgcmVtYWlucyBkaWZmaWN1bHQsIGxlYWRpbmcgdG8gb3ZlcnVzZSBvZiBhbnRpYmlvdGljcy4gTG93IGNvbmNlbnRyYXRpb25zIG9mIElMLTHOsiBhbmQgSUwtOCBpbiBicm9uY2hvYWx2ZW9sYXIgbGF2YWdlIGZsdWlkIGhhdmUgYmVlbiB2YWxpZGF0ZWQgYXMgZWZmZWN0aXZlIG1hcmtlcnMgZm9yIGV4Y2x1c2lvbiBvZiB2ZW50aWxhdG9yLWFzc29jaWF0ZWQgcG5ldW1vbmlhLiBUaGUgVkFQcmFwaWQyIHRyaWFsIGFpbWVkIHRvIGRldGVybWluZSB3aGV0aGVyIG1lYXN1cmVtZW50IG9mIGJyb25jaG9hbHZlb2xhciBsYXZhZ2UgZmx1aWQgSUwtMc6yIGFuZCBJTC04IGNvdWxkIGVmZmVjdGl2ZWx5IGFuZCBzYWZlbHkgaW1wcm92ZSBhbnRpYmlvdGljIHN0ZXdhcmRzaGlwIGluIHBhdGllbnRzIHdpdGggY2xpbmljYWxseSBzdXNwZWN0ZWQgdmVudGlsYXRvci1hc3NvY2lhdGVkIHBuZXVtb25pYS4gTWV0aG9kczogVkFQcmFwaWQyIHdhcyBhIG11bHRpY2VudHJlLCByYW5kb21pc2VkIGNvbnRyb2xsZWQgdHJpYWwgaW4gcGF0aWVudHMgYWRtaXR0ZWQgdG8gMjQgSUNVcyBmcm9tIDE3IE5hdGlvbmFsIEhlYWx0aCBTZXJ2aWNlIGhvc3BpdGFsIHRydXN0cyBhY3Jvc3MgRW5nbGFuZCwgU2NvdGxhbmQsIGFuZCBOb3J0aGVybiBJcmVsYW5kLiBQYXRpZW50cyB3ZXJlIHNjcmVlbmVkIGZvciBlbGlnaWJpbGl0eSBhbmQgaW5jbHVkZWQgaWYgdGhleSB3ZXJlIDE4IHllYXJzIG9yIG9sZGVyLCBpbnR1YmF0ZWQgYW5kIG1lY2hhbmljYWxseSB2ZW50aWxhdGVkIGZvciBhdCBsZWFzdCA0OCBoLCBhbmQgaGFkIHN1c3BlY3RlZCB2ZW50aWxhdG9yLWFzc29jaWF0ZWQgcG5ldW1vbmlhLiBQYXRpZW50cyB3ZXJlIHJhbmRvbWx5IGFzc2lnbmVkICgxOjEpIHRvIGJpb21hcmtlci1ndWlkZWQgcmVjb21tZW5kYXRpb24gb24gYW50aWJpb3RpY3MgKGludGVydmVudGlvbiBncm91cCkgb3Igcm91dGluZSB1c2Ugb2YgYW50aWJpb3RpY3MgKGNvbnRyb2wgZ3JvdXApIHVzaW5nIGEgd2ViLWJhc2VkIHJhbmRvbWlzYXRpb24gc2VydmljZSBob3N0ZWQgYnkgTmV3Y2FzdGxlIENsaW5pY2FsIFRyaWFscyBVbml0LiBQYXRpZW50cyB3ZXJlIHJhbmRvbWlzZWQgdXNpbmcgcmFuZG9tbHkgcGVybXV0ZWQgYmxvY2tzIG9mIHNpemUgZm91ciBhbmQgc2l4IGFuZCBzdHJhdGlmaWVkIGJ5IHNpdGUsIHdpdGggYWxsb2NhdGlvbiBjb25jZWFsbWVudC4gQ2xpbmljaWFucyB3ZXJlIG1hc2tlZCB0byBwYXRpZW50IGFzc2lnbm1lbnQgZm9yIGFuIGluaXRpYWwgcGVyaW9kIHVudGlsIGJpb21hcmtlciByZXN1bHRzIHdlcmUgcmVwb3J0ZWQuIEJyb25jaG9hbHZlb2xhciBsYXZhZ2Ugd2FzIGRvbmUgaW4gYWxsIHBhdGllbnRzLCB3aXRoIGNvbmNlbnRyYXRpb25zIG9mIElMLTHOsiBhbmQgSUwtOCByYXBpZGx5IGRldGVybWluZWQgaW4gYnJvbmNob2FsdmVvbGFyIGxhdmFnZSBmbHVpZCBmcm9tIHBhdGllbnRzIHJhbmRvbWlzZWQgdG8gdGhlIGJpb21hcmtlci1iYXNlZCBhbnRpYmlvdGljIHJlY29tbWVuZGF0aW9uIGdyb3VwLiBJZiBjb25jZW50cmF0aW9ucyB3ZXJlIGJlbG93IGEgcHJldmlvdXNseSB2YWxpZGF0ZWQgY3V0b2ZmLCBjbGluaWNpYW5zIHdlcmUgYWR2aXNlZCB0aGF0IHZlbnRpbGF0b3ItYXNzb2NpYXRlZCBwbmV1bW9uaWEgd2FzIHVubGlrZWx5IGFuZCB0byBjb25zaWRlciBkaXNjb250aW51aW5nIGFudGliaW90aWNzLiBQYXRpZW50cyBpbiB0aGUgcm91dGluZSB1c2Ugb2YgYW50aWJpb3RpY3MgZ3JvdXAgcmVjZWl2ZWQgYW50aWJpb3RpY3MgYWNjb3JkaW5nIHRvIHVzdWFsIHByYWN0aWNlIGF0IHNpdGVzLiBNaWNyb2Jpb2xvZ3kgd2FzIGRvbmUgb24gYnJvbmNob2FsdmVvbGFyIGxhdmFnZSBmbHVpZCBmcm9tIGFsbCBwYXRpZW50cyBhbmQgdmVudGlsYXRvci1hc3NvY2lhdGVkIHBuZXVtb25pYSB3YXMgY29uZmlybWVkIGJ5IGF0IGxlYXN0IDEwNCBjb2xvbnkgZm9ybWluZyB1bml0cyBwZXIgbUwgb2YgYnJvbmNob2FsdmVvbGFyIGxhdmFnZSBmbHVpZC4gVGhlIHByaW1hcnkgb3V0Y29tZSB3YXMgdGhlIGRpc3RyaWJ1dGlvbiBvZiBhbnRpYmlvdGljLWZyZWUgZGF5cyBpbiB0aGUgNyBkYXlzIGZvbGxvd2luZyBicm9uY2hvYWx2ZW9sYXIgbGF2YWdlLiBEYXRhIHdlcmUgYW5hbHlzZWQgb24gYW4gaW50ZW50aW9uLXRvLXRyZWF0IGJhc2lzLCB3aXRoIGFuIGFkZGl0aW9uYWwgcGVyLXByb3RvY29sIGFuYWx5c2lzIHRoYXQgZXhjbHVkZWQgcGF0aWVudHMgcmFuZG9tbHkgYXNzaWduZWQgdG8gdGhlIGludGVydmVudGlvbiBncm91cCB3aG8gZGVmYXVsdGVkIHRvIHJvdXRpbmUgdXNlIG9mIGFudGliaW90aWNzIGJlY2F1c2Ugb2YgZmFpbHVyZSB0byByZXR1cm4gYW4gYWRlcXVhdGUgYmlvbWFya2VyIHJlc3VsdC4gQW4gZW1iZWRkZWQgcHJvY2VzcyBldmFsdWF0aW9uIGFzc2Vzc2VkIGZhY3RvcnMgaW5mbHVlbmNpbmcgdHJpYWwgYWRvcHRpb24sIHJlY3J1aXRtZW50LCBhbmQgZGVjaXNpb24gbWFraW5nLiBUaGlzIHN0dWR5IGlzIHJlZ2lzdGVyZWQgd2l0aCBJU1JDVE4sIElTUkNUTjY1OTM3MjI3LCBhbmQgQ2xpbmljYWxUcmlhbHMuZ292LCBOQ1QwMTk3MjQyNS4gRmluZGluZ3M6IEJldHdlZW4gTm92IDYsIDIwMTMsIGFuZCBTZXB0IDEzLCAyMDE2LCAzNjAgcGF0aWVudHMgd2VyZSBzY3JlZW5lZCBmb3IgaW5jbHVzaW9uIGluIHRoZSBzdHVkeS4gMTQ2IHBhdGllbnRzIHdlcmUgaW5lbGlnaWJsZSwgbGVhdmluZyAyMTQgd2hvIHdlcmUgcmVjcnVpdGVkIHRvIHRoZSBzdHVkeS4gRm91ciBwYXRpZW50cyB3ZXJlIGV4Y2x1ZGVkIGJlZm9yZSByYW5kb21pc2F0aW9uLCBtZWFuaW5nIHRoYXQgMjEwIHBhdGllbnRzIHdlcmUgcmFuZG9tbHkgYXNzaWduZWQgdG8gYmlvbWFya2VyLWd1aWRlZCByZWNvbW1lbmRhdGlvbiBvbiBhbnRpYmlvdGljcyAobj0xMDQpIG9yIHJvdXRpbmUgdXNlIG9mIGFudGliaW90aWNzIChuPTEwNikuIE9uZSBwYXRpZW50IGluIHRoZSBiaW9tYXJrZXItZ3VpZGVkIHJlY29tbWVuZGF0aW9uIGdyb3VwIHdhcyB3aXRoZHJhd24gYnkgdGhlIGNsaW5pY2FsIHRlYW0gYmVmb3JlIGJyb25jaG9zY29weSBhbmQgc28gd2FzIGV4Y2x1ZGVkIGZyb20gdGhlIGludGVudGlvbi10by10cmVhdCBhbmFseXNpcy4gV2UgZm91bmQgbm8gc2lnbmlmaWNhbnQgZGlmZmVyZW5jZSBpbiB0aGUgcHJpbWFyeSBvdXRjb21lIG9mIHRoZSBkaXN0cmlidXRpb24gb2YgYW50aWJpb3RpYy1mcmVlIGRheXMgaW4gdGhlIDcgZGF5cyBmb2xsb3dpbmcgYnJvbmNob2FsdmVvbGFyIGxhdmFnZSBpbiB0aGUgaW50ZW50aW9uLXRvLXRyZWF0IGFuYWx5c2lzIChwPTDCtzU4KS4gQnJvbmNob2FsdmVvbGFyIGxhdmFnZSB3YXMgYXNzb2NpYXRlZCB3aXRoIGEgc21hbGwgYW5kIHRyYW5zaWVudCBpbmNyZWFzZSBpbiBveHlnZW4gcmVxdWlyZW1lbnRzLiBFc3RhYmxpc2hlZCBwcmVzY3JpYmluZyBwcmFjdGljZXMsIHJlbHVjdGFuY2UgZm9yIGJyb25jaG9hbHZlb2xhciBsYXZhZ2UsIGFuZCBkZXBlbmRlbmNlIG9uIGEgY2hhaW4gb2YgdHJpYWwtcmVsYXRlZCBwcm9jZWR1cmVzIGVtZXJnZWQgYXMgZmFjdG9ycyB0aGF0IGltcGFpcmVkIHRyaWFsIHByb2Nlc3Nlcy4gSW50ZXJwcmV0YXRpb246IEFudGliaW90aWMgdXNlIHJlbWFpbnMgaGlnaCBpbiBwYXRpZW50cyB3aXRoIHN1c3BlY3RlZCB2ZW50aWxhdG9yLWFzc29jaWF0ZWQgcG5ldW1vbmlhLiBBbnRpYmlvdGljIHN0ZXdhcmRzaGlwIHdhcyBub3QgaW1wcm92ZWQgYnkgYSByYXBpZCwgaGlnaGx5IHNlbnNpdGl2ZSBydWxlLW91dCB0ZXN0LiBQcmVzY3JpYmluZyBjdWx0dXJlLCByYXRoZXIgdGhhbiBwb29yIHRlc3QgcGVyZm9ybWFuY2UsIG1pZ2h0IGV4cGxhaW4gdGhpcyBhYnNlbmNlIG9mIGVmZmVjdC4gRnVuZGluZzogVUsgRGVwYXJ0bWVudCBvZiBIZWFsdGggYW5kIHRoZSBXZWxsY29tZSBUcnVzdC4iLCJwdWJsaXNoZXIiOiJMYW5jZXQgUHVibGlzaGluZyBHcm91cCIsImlzc3VlIjoiMiIsInZvbHVtZSI6IjgifSwiaXNUZW1wb3JhcnkiOmZhbHNlfV19&quot;,&quot;citationItems&quot;:[{&quot;id&quot;:&quot;bd326e93-cad7-3af6-bb61-563f642314cf&quot;,&quot;itemData&quot;:{&quot;type&quot;:&quot;article-journal&quot;,&quot;id&quot;:&quot;bd326e93-cad7-3af6-bb61-563f642314cf&quot;,&quot;title&quot;:&quot;Biomarker-guided antibiotic stewardship in suspected ventilator-associated pneumonia (VAPrapid2): a randomised controlled trial and process evaluation&quot;,&quot;author&quot;:[{&quot;family&quot;:&quot;Hellyer&quot;,&quot;given&quot;:&quot;Thomas P.&quot;,&quot;parse-names&quot;:false,&quot;dropping-particle&quot;:&quot;&quot;,&quot;non-dropping-particle&quot;:&quot;&quot;},{&quot;family&quot;:&quot;McAuley&quot;,&quot;given&quot;:&quot;Daniel F.&quot;,&quot;parse-names&quot;:false,&quot;dropping-particle&quot;:&quot;&quot;,&quot;non-dropping-particle&quot;:&quot;&quot;},{&quot;family&quot;:&quot;Walsh&quot;,&quot;given&quot;:&quot;Timothy S.&quot;,&quot;parse-names&quot;:false,&quot;dropping-particle&quot;:&quot;&quot;,&quot;non-dropping-particle&quot;:&quot;&quot;},{&quot;family&quot;:&quot;Anderson&quot;,&quot;given&quot;:&quot;Niall&quot;,&quot;parse-names&quot;:false,&quot;dropping-particle&quot;:&quot;&quot;,&quot;non-dropping-particle&quot;:&quot;&quot;},{&quot;family&quot;:&quot;Conway Morris&quot;,&quot;given&quot;:&quot;Andrew&quot;,&quot;parse-names&quot;:false,&quot;dropping-particle&quot;:&quot;&quot;,&quot;non-dropping-particle&quot;:&quot;&quot;},{&quot;family&quot;:&quot;Singh&quot;,&quot;given&quot;:&quot;Suveer&quot;,&quot;parse-names&quot;:false,&quot;dropping-particle&quot;:&quot;&quot;,&quot;non-dropping-particle&quot;:&quot;&quot;},{&quot;family&quot;:&quot;Dark&quot;,&quot;given&quot;:&quot;Paul&quot;,&quot;parse-names&quot;:false,&quot;dropping-particle&quot;:&quot;&quot;,&quot;non-dropping-particle&quot;:&quot;&quot;},{&quot;family&quot;:&quot;Roy&quot;,&quot;given&quot;:&quot;Alistair I.&quot;,&quot;parse-names&quot;:false,&quot;dropping-particle&quot;:&quot;&quot;,&quot;non-dropping-particle&quot;:&quot;&quot;},{&quot;family&quot;:&quot;Perkins&quot;,&quot;given&quot;:&quot;Gavin D.&quot;,&quot;parse-names&quot;:false,&quot;dropping-particle&quot;:&quot;&quot;,&quot;non-dropping-particle&quot;:&quot;&quot;},{&quot;family&quot;:&quot;McMullan&quot;,&quot;given&quot;:&quot;Ronan&quot;,&quot;parse-names&quot;:false,&quot;dropping-particle&quot;:&quot;&quot;,&quot;non-dropping-particle&quot;:&quot;&quot;},{&quot;family&quot;:&quot;Emerson&quot;,&quot;given&quot;:&quot;Lydia M.&quot;,&quot;parse-names&quot;:false,&quot;dropping-particle&quot;:&quot;&quot;,&quot;non-dropping-particle&quot;:&quot;&quot;},{&quot;family&quot;:&quot;Blackwood&quot;,&quot;given&quot;:&quot;Bronagh&quot;,&quot;parse-names&quot;:false,&quot;dropping-particle&quot;:&quot;&quot;,&quot;non-dropping-particle&quot;:&quot;&quot;},{&quot;family&quot;:&quot;Wright&quot;,&quot;given&quot;:&quot;Stephen E.&quot;,&quot;parse-names&quot;:false,&quot;dropping-particle&quot;:&quot;&quot;,&quot;non-dropping-particle&quot;:&quot;&quot;},{&quot;family&quot;:&quot;Kefala&quot;,&quot;given&quot;:&quot;Kallirroi&quot;,&quot;parse-names&quot;:false,&quot;dropping-particle&quot;:&quot;&quot;,&quot;non-dropping-particle&quot;:&quot;&quot;},{&quot;family&quot;:&quot;O'Kane&quot;,&quot;given&quot;:&quot;Cecilia M.&quot;,&quot;parse-names&quot;:false,&quot;dropping-particle&quot;:&quot;&quot;,&quot;non-dropping-particle&quot;:&quot;&quot;},{&quot;family&quot;:&quot;Baudouin&quot;,&quot;given&quot;:&quot;Simon&quot;,&quot;parse-names&quot;:false,&quot;dropping-particle&quot;:&quot;V.&quot;,&quot;non-dropping-particle&quot;:&quot;&quot;},{&quot;family&quot;:&quot;Paterson&quot;,&quot;given&quot;:&quot;Ross L.&quot;,&quot;parse-names&quot;:false,&quot;dropping-particle&quot;:&quot;&quot;,&quot;non-dropping-particle&quot;:&quot;&quot;},{&quot;family&quot;:&quot;Rostron&quot;,&quot;given&quot;:&quot;Anthony J.&quot;,&quot;parse-names&quot;:false,&quot;dropping-particle&quot;:&quot;&quot;,&quot;non-dropping-particle&quot;:&quot;&quot;},{&quot;family&quot;:&quot;Agus&quot;,&quot;given&quot;:&quot;Ashley&quot;,&quot;parse-names&quot;:false,&quot;dropping-particle&quot;:&quot;&quot;,&quot;non-dropping-particle&quot;:&quot;&quot;},{&quot;family&quot;:&quot;Bannard-Smith&quot;,&quot;given&quot;:&quot;Jonathan&quot;,&quot;parse-names&quot;:false,&quot;dropping-particle&quot;:&quot;&quot;,&quot;non-dropping-particle&quot;:&quot;&quot;},{&quot;family&quot;:&quot;Robin&quot;,&quot;given&quot;:&quot;Nicole M.&quot;,&quot;parse-names&quot;:false,&quot;dropping-particle&quot;:&quot;&quot;,&quot;non-dropping-particle&quot;:&quot;&quot;},{&quot;family&quot;:&quot;Welters&quot;,&quot;given&quot;:&quot;Ingeborg D.&quot;,&quot;parse-names&quot;:false,&quot;dropping-particle&quot;:&quot;&quot;,&quot;non-dropping-particle&quot;:&quot;&quot;},{&quot;family&quot;:&quot;Bassford&quot;,&quot;given&quot;:&quot;Christopher&quot;,&quot;parse-names&quot;:false,&quot;dropping-particle&quot;:&quot;&quot;,&quot;non-dropping-particle&quot;:&quot;&quot;},{&quot;family&quot;:&quot;Yates&quot;,&quot;given&quot;:&quot;Bryan&quot;,&quot;parse-names&quot;:false,&quot;dropping-particle&quot;:&quot;&quot;,&quot;non-dropping-particle&quot;:&quot;&quot;},{&quot;family&quot;:&quot;Spencer&quot;,&quot;given&quot;:&quot;Craig&quot;,&quot;parse-names&quot;:false,&quot;dropping-particle&quot;:&quot;&quot;,&quot;non-dropping-particle&quot;:&quot;&quot;},{&quot;family&quot;:&quot;Laha&quot;,&quot;given&quot;:&quot;Shondipon K.&quot;,&quot;parse-names&quot;:false,&quot;dropping-particle&quot;:&quot;&quot;,&quot;non-dropping-particle&quot;:&quot;&quot;},{&quot;family&quot;:&quot;Hulme&quot;,&quot;given&quot;:&quot;Jonathan&quot;,&quot;parse-names&quot;:false,&quot;dropping-particle&quot;:&quot;&quot;,&quot;non-dropping-particle&quot;:&quot;&quot;},{&quot;family&quot;:&quot;Bonner&quot;,&quot;given&quot;:&quot;Stephen&quot;,&quot;parse-names&quot;:false,&quot;dropping-particle&quot;:&quot;&quot;,&quot;non-dropping-particle&quot;:&quot;&quot;},{&quot;family&quot;:&quot;Linnett&quot;,&quot;given&quot;:&quot;Vanessa&quot;,&quot;parse-names&quot;:false,&quot;dropping-particle&quot;:&quot;&quot;,&quot;non-dropping-particle&quot;:&quot;&quot;},{&quot;family&quot;:&quot;Sonksen&quot;,&quot;given&quot;:&quot;Julian&quot;,&quot;parse-names&quot;:false,&quot;dropping-particle&quot;:&quot;&quot;,&quot;non-dropping-particle&quot;:&quot;&quot;},{&quot;family&quot;:&quot;Broeck&quot;,&quot;given&quot;:&quot;Tina&quot;,&quot;parse-names&quot;:false,&quot;dropping-particle&quot;:&quot;&quot;,&quot;non-dropping-particle&quot;:&quot;Van Den&quot;},{&quot;family&quot;:&quot;Boschman&quot;,&quot;given&quot;:&quot;Gert&quot;,&quot;parse-names&quot;:false,&quot;dropping-particle&quot;:&quot;&quot;,&quot;non-dropping-particle&quot;:&quot;&quot;},{&quot;family&quot;:&quot;Keenan&quot;,&quot;given&quot;:&quot;DW James&quot;,&quot;parse-names&quot;:false,&quot;dropping-particle&quot;:&quot;&quot;,&quot;non-dropping-particle&quot;:&quot;&quot;},{&quot;family&quot;:&quot;Scott&quot;,&quot;given&quot;:&quot;Jonathan&quot;,&quot;parse-names&quot;:false,&quot;dropping-particle&quot;:&quot;&quot;,&quot;non-dropping-particle&quot;:&quot;&quot;},{&quot;family&quot;:&quot;Allen&quot;,&quot;given&quot;:&quot;A. Joy&quot;,&quot;parse-names&quot;:false,&quot;dropping-particle&quot;:&quot;&quot;,&quot;non-dropping-particle&quot;:&quot;&quot;},{&quot;family&quot;:&quot;Phair&quot;,&quot;given&quot;:&quot;Glenn&quot;,&quot;parse-names&quot;:false,&quot;dropping-particle&quot;:&quot;&quot;,&quot;non-dropping-particle&quot;:&quot;&quot;},{&quot;family&quot;:&quot;Parker&quot;,&quot;given&quot;:&quot;Jennie&quot;,&quot;parse-names&quot;:false,&quot;dropping-particle&quot;:&quot;&quot;,&quot;non-dropping-particle&quot;:&quot;&quot;},{&quot;family&quot;:&quot;Bowett&quot;,&quot;given&quot;:&quot;Susan A.&quot;,&quot;parse-names&quot;:false,&quot;dropping-particle&quot;:&quot;&quot;,&quot;non-dropping-particle&quot;:&quot;&quot;},{&quot;family&quot;:&quot;Simpson&quot;,&quot;given&quot;:&quot;A. John&quot;,&quot;parse-names&quot;:false,&quot;dropping-particle&quot;:&quot;&quot;,&quot;non-dropping-particle&quot;:&quot;&quot;}],&quot;container-title&quot;:&quot;The Lancet Respiratory Medicine&quot;,&quot;container-title-short&quot;:&quot;Lancet Respir Med&quot;,&quot;accessed&quot;:{&quot;date-parts&quot;:[[2023,5,29]]},&quot;DOI&quot;:&quot;10.1016/S2213-2600(19)30367-4&quot;,&quot;ISSN&quot;:&quot;22132619&quot;,&quot;PMID&quot;:&quot;31810865&quot;,&quot;URL&quot;:&quot;http://www.thelancet.com/article/S2213260019303674/fulltext&quot;,&quot;issued&quot;:{&quot;date-parts&quot;:[[2020,2,1]]},&quot;page&quot;:&quot;182-191&quot;,&quot;abstract&quot;:&quot;Background: Ventilator-associated pneumonia is the most common intensive care unit (ICU)-acquired infection, yet accurate diagnosis remains difficult, leading to overuse of antibiotics. Low concentrations of IL-1β and IL-8 in bronchoalveolar lavage fluid have been validated as effective markers for exclusion of ventilator-associated pneumonia. The VAPrapid2 trial aimed to determine whether measurement of bronchoalveolar lavage fluid IL-1β and IL-8 could effectively and safely improve antibiotic stewardship in patients with clinically suspected ventilator-associated pneumonia. Methods: VAPrapid2 was a multicentre, randomised controlled trial in patients admitted to 24 ICUs from 17 National Health Service hospital trusts across England, Scotland, and Northern Ireland. Patients were screened for eligibility and included if they were 18 years or older, intubated and mechanically ventilated for at least 48 h, and had suspected ventilator-associated pneumonia. Patients were randomly assigned (1:1) to biomarker-guided recommendation on antibiotics (intervention group) or routine use of antibiotics (control group) using a web-based randomisation service hosted by Newcastle Clinical Trials Unit. Patients were randomised using randomly permuted blocks of size four and six and stratified by site, with allocation concealment. Clinicians were masked to patient assignment for an initial period until biomarker results were reported. Bronchoalveolar lavage was done in all patients, with concentrations of IL-1β and IL-8 rapidly determined in bronchoalveolar lavage fluid from patients randomised to the biomarker-based antibiotic recommendation group. If concentrations were below a previously validated cutoff, clinicians were advised that ventilator-associated pneumonia was unlikely and to consider discontinuing antibiotics. Patients in the routine use of antibiotics group received antibiotics according to usual practice at sites. Microbiology was done on bronchoalveolar lavage fluid from all patients and ventilator-associated pneumonia was confirmed by at least 104 colony forming units per mL of bronchoalveolar lavage fluid. The primary outcome was the distribution of antibiotic-free days in the 7 days following bronchoalveolar lavage. Data were analysed on an intention-to-treat basis, with an additional per-protocol analysis that excluded patients randomly assigned to the intervention group who defaulted to routine use of antibiotics because of failure to return an adequate biomarker result. An embedded process evaluation assessed factors influencing trial adoption, recruitment, and decision making. This study is registered with ISRCTN, ISRCTN65937227, and ClinicalTrials.gov, NCT01972425. Findings: Between Nov 6, 2013, and Sept 13, 2016, 360 patients were screened for inclusion in the study. 146 patients were ineligible, leaving 214 who were recruited to the study. Four patients were excluded before randomisation, meaning that 210 patients were randomly assigned to biomarker-guided recommendation on antibiotics (n=104) or routine use of antibiotics (n=106). One patient in the biomarker-guided recommendation group was withdrawn by the clinical team before bronchoscopy and so was excluded from the intention-to-treat analysis. We found no significant difference in the primary outcome of the distribution of antibiotic-free days in the 7 days following bronchoalveolar lavage in the intention-to-treat analysis (p=0·58). Bronchoalveolar lavage was associated with a small and transient increase in oxygen requirements. Established prescribing practices, reluctance for bronchoalveolar lavage, and dependence on a chain of trial-related procedures emerged as factors that impaired trial processes. Interpretation: Antibiotic use remains high in patients with suspected ventilator-associated pneumonia. Antibiotic stewardship was not improved by a rapid, highly sensitive rule-out test. Prescribing culture, rather than poor test performance, might explain this absence of effect. Funding: UK Department of Health and the Wellcome Trust.&quot;,&quot;publisher&quot;:&quot;Lancet Publishing Group&quot;,&quot;issue&quot;:&quot;2&quot;,&quot;volume&quot;:&quot;8&quot;},&quot;isTemporary&quot;:false}]},{&quot;citationID&quot;:&quot;MENDELEY_CITATION_68a946e7-de10-4397-979d-0407f44fb6bd&quot;,&quot;properties&quot;:{&quot;noteIndex&quot;:0},&quot;isEdited&quot;:false,&quot;manualOverride&quot;:{&quot;isManuallyOverridden&quot;:false,&quot;citeprocText&quot;:&quot;&lt;sup&gt;4,64,106&lt;/sup&gt;&quot;,&quot;manualOverrideText&quot;:&quot;&quot;},&quot;citationTag&quot;:&quot;MENDELEY_CITATION_v3_eyJjaXRhdGlvbklEIjoiTUVOREVMRVlfQ0lUQVRJT05fNjhhOTQ2ZTctZGUxMC00Mzk3LTk3OWQtMDQwN2Y0NGZiNmJkIiwicHJvcGVydGllcyI6eyJub3RlSW5kZXgiOjB9LCJpc0VkaXRlZCI6ZmFsc2UsIm1hbnVhbE92ZXJyaWRlIjp7ImlzTWFudWFsbHlPdmVycmlkZGVuIjpmYWxzZSwiY2l0ZXByb2NUZXh0IjoiPHN1cD40LDY0LDEwNjwvc3VwPiIsIm1hbnVhbE92ZXJyaWRlVGV4dCI6IiJ9LCJjaXRhdGlvbkl0ZW1zIjpbeyJpZCI6IjhhYTA0YzQwLWYwYTgtM2QxNy1hYTExLTQ3MGM3OGY0ZmFiNiIsIml0ZW1EYXRhIjp7InR5cGUiOiJhcnRpY2xlLWpvdXJuYWwiLCJpZCI6IjhhYTA0YzQwLWYwYTgtM2QxNy1hYTExLTQ3MGM3OGY0ZmFiNiIsInRpdGxlIjoiVGhlIGltcGFjdCBvZiBhIGNvbXB1dGVyaXNlZCBkZWNpc2lvbiBzdXBwb3J0IHN5c3RlbSBvbiBhbnRpYmlvdGljIHVzYWdlIGluIGFuIEVuZ2xpc2ggaG9zcGl0YWwiLCJhdXRob3IiOlt7ImZhbWlseSI6IkJhaGFyIiwiZ2l2ZW4iOiJGYXJlcyIsInBhcnNlLW5hbWVzIjpmYWxzZSwiZHJvcHBpbmctcGFydGljbGUiOiIiLCJub24tZHJvcHBpbmctcGFydGljbGUiOiJBbCJ9LHsiZmFtaWx5IjoiQ3VydGlzIiwiZ2l2ZW4iOiJDaHJpcyBFIiwicGFyc2UtbmFtZXMiOmZhbHNlLCJkcm9wcGluZy1wYXJ0aWNsZSI6IiIsIm5vbi1kcm9wcGluZy1wYXJ0aWNsZSI6IiJ9LHsiZmFtaWx5IjoiQWxoYW1hZCIsImdpdmVuIjoiSGFtemEgUWFzaW0iLCJwYXJzZS1uYW1lcyI6ZmFsc2UsImRyb3BwaW5nLXBhcnRpY2xlIjoiIiwibm9uLWRyb3BwaW5nLXBhcnRpY2xlIjoiIn1dLCJjb250YWluZXItdGl0bGUiOiJJbnQgSiBDbGluIFBoYXJtIiwiYWNjZXNzZWQiOnsiZGF0ZS1wYXJ0cyI6W1syMDIzLDUsMTRdXX0sIkRPSSI6IjEwLjEwMDcvczExMDk2LTAyMC0wMTAyMi0zIiwiSVNCTiI6IjAxMjM0NTY3ODkiLCJVUkwiOiJodHRwczovL2RvaS5vcmcvMTAuMTAwNy9zMTEwOTYtMDIwLTAxMDIyLTMiLCJpc3N1ZWQiOnsiZGF0ZS1wYXJ0cyI6W1syMDIwXV19LCJwYWdlIjoiNzY1LTc3MSIsImlzc3VlIjoiMiIsInZvbHVtZSI6IjQyIiwiY29udGFpbmVyLXRpdGxlLXNob3J0IjoiIn0sImlzVGVtcG9yYXJ5IjpmYWxzZX0seyJpZCI6ImZjYzMzMzcwLTI4ZTctMzAxMy05NWFmLWM2YzQ5OWJiOGUxMCIsIml0ZW1EYXRhIjp7InR5cGUiOiJhcnRpY2xlLWpvdXJuYWwiLCJpZCI6ImZjYzMzMzcwLTI4ZTctMzAxMy05NWFmLWM2YzQ5OWJiOGUxMCIsInRpdGxlIjoiRmVhc2liaWxpdHkgc3R1ZHkgb2YgaG9zcGl0YWwgYW50aW1pY3JvYmlhbCBzdGV3YXJkc2hpcCBhbmFseXRpY3MgdXNpbmcgZWxlY3Ryb25pYyBoZWFsdGggcmVjb3JkcyIsImF1dGhvciI6W3siZmFtaWx5IjoiRHV0ZXktTWFnbmkiLCJnaXZlbiI6IlAgRiIsInBhcnNlLW5hbWVzIjpmYWxzZSwiZHJvcHBpbmctcGFydGljbGUiOiIiLCJub24tZHJvcHBpbmctcGFydGljbGUiOiIifSx7ImZhbWlseSI6IkdpbGwiLCJnaXZlbiI6Ik0gSiIsInBhcnNlLW5hbWVzIjpmYWxzZSwiZHJvcHBpbmctcGFydGljbGUiOiIiLCJub24tZHJvcHBpbmctcGFydGljbGUiOiIifSx7ImZhbWlseSI6Ik1jTnVsdHkiLCJnaXZlbiI6IkQiLCJwYXJzZS1uYW1lcyI6ZmFsc2UsImRyb3BwaW5nLXBhcnRpY2xlIjoiIiwibm9uLWRyb3BwaW5nLXBhcnRpY2xlIjoiIn0seyJmYW1pbHkiOiJTb2hhbCIsImdpdmVuIjoiRyIsInBhcnNlLW5hbWVzIjpmYWxzZSwiZHJvcHBpbmctcGFydGljbGUiOiIiLCJub24tZHJvcHBpbmctcGFydGljbGUiOiIifSx7ImZhbWlseSI6IkhheXdhcmQiLCJnaXZlbiI6IkEiLCJwYXJzZS1uYW1lcyI6ZmFsc2UsImRyb3BwaW5nLXBhcnRpY2xlIjoiIiwibm9uLWRyb3BwaW5nLXBhcnRpY2xlIjoiIn0seyJmYW1pbHkiOiJTaGFsbGNyb3NzIiwiZ2l2ZW4iOiJMIiwicGFyc2UtbmFtZXMiOmZhbHNlLCJkcm9wcGluZy1wYXJ0aWNsZSI6IiIsIm5vbi1kcm9wcGluZy1wYXJ0aWNsZSI6IiJ9LHsiZmFtaWx5IjoiQW5kZXJzb24iLCJnaXZlbiI6Ik5pYWxsIiwicGFyc2UtbmFtZXMiOmZhbHNlLCJkcm9wcGluZy1wYXJ0aWNsZSI6IiIsIm5vbi1kcm9wcGluZy1wYXJ0aWNsZSI6IiJ9LHsiZmFtaWx5IjoiQ3JheXRvbiIsImdpdmVuIjoiRWxpc2UiLCJwYXJzZS1uYW1lcyI6ZmFsc2UsImRyb3BwaW5nLXBhcnRpY2xlIjoiIiwibm9uLWRyb3BwaW5nLXBhcnRpY2xlIjoiIn0seyJmYW1pbHkiOiJGb3JiZXMiLCJnaXZlbiI6IkdpbGxpYW4iLCJwYXJzZS1uYW1lcyI6ZmFsc2UsImRyb3BwaW5nLXBhcnRpY2xlIjoiIiwibm9uLWRyb3BwaW5nLXBhcnRpY2xlIjoiIn0seyJmYW1pbHkiOiJKaGFzcyIsImdpdmVuIjoiQXJub3VwZSIsInBhcnNlLW5hbWVzIjpmYWxzZSwiZHJvcHBpbmctcGFydGljbGUiOiIiLCJub24tZHJvcHBpbmctcGFydGljbGUiOiIifSx7ImZhbWlseSI6IlJpY2hhcmRzb24iLCJnaXZlbiI6IkVtbWEiLCJwYXJzZS1uYW1lcyI6ZmFsc2UsImRyb3BwaW5nLXBhcnRpY2xlIjoiIiwibm9uLWRyb3BwaW5nLXBhcnRpY2xlIjoiIn0seyJmYW1pbHkiOiJSaWNoYXJkc29uIiwiZ2l2ZW4iOiJNaWNoZWxsZSIsInBhcnNlLW5hbWVzIjpmYWxzZSwiZHJvcHBpbmctcGFydGljbGUiOiIiLCJub24tZHJvcHBpbmctcGFydGljbGUiOiIifSx7ImZhbWlseSI6IlJvY2tlbnNjaGF1YiIsImdpdmVuIjoiUGF0cmljayIsInBhcnNlLW5hbWVzIjpmYWxzZSwiZHJvcHBpbmctcGFydGljbGUiOiIiLCJub24tZHJvcHBpbmctcGFydGljbGUiOiIifSx7ImZhbWlseSI6IlNtaXRoIiwiZ2l2ZW4iOiJDYXRoZXJpbmUiLCJwYXJzZS1uYW1lcyI6ZmFsc2UsImRyb3BwaW5nLXBhcnRpY2xlIjoiIiwibm9uLWRyb3BwaW5nLXBhcnRpY2xlIjoiIn0seyJmYW1pbHkiOiJTdXR0b24iLCJnaXZlbiI6IkVsaXphYmV0aCIsInBhcnNlLW5hbWVzIjpmYWxzZSwiZHJvcHBpbmctcGFydGljbGUiOiIiLCJub24tZHJvcHBpbmctcGFydGljbGUiOiIifSx7ImZhbWlseSI6IlRyYWluYSIsImdpdmVuIjoiUm9zYW5uYSIsInBhcnNlLW5hbWVzIjpmYWxzZSwiZHJvcHBpbmctcGFydGljbGUiOiIiLCJub24tZHJvcHBpbmctcGFydGljbGUiOiIifSx7ImZhbWlseSI6IkF0a2lucyIsImdpdmVuIjoiTG91IiwicGFyc2UtbmFtZXMiOmZhbHNlLCJkcm9wcGluZy1wYXJ0aWNsZSI6IiIsIm5vbi1kcm9wcGluZy1wYXJ0aWNsZSI6IiJ9LHsiZmFtaWx5IjoiQ29ub2xseSIsImdpdmVuIjoiQW5uZSIsInBhcnNlLW5hbWVzIjpmYWxzZSwiZHJvcHBpbmctcGFydGljbGUiOiIiLCJub24tZHJvcHBpbmctcGFydGljbGUiOiIifSx7ImZhbWlseSI6IkRlbmF4YXMiLCJnaXZlbiI6IlNwaXJvcyIsInBhcnNlLW5hbWVzIjpmYWxzZSwiZHJvcHBpbmctcGFydGljbGUiOiIiLCJub24tZHJvcHBpbmctcGFydGljbGUiOiIifSx7ImZhbWlseSI6IkZyYWdhc3p5IiwiZ2l2ZW4iOiJFbGxlbiIsInBhcnNlLW5hbWVzIjpmYWxzZSwiZHJvcHBpbmctcGFydGljbGUiOiIiLCJub24tZHJvcHBpbmctcGFydGljbGUiOiIifSx7ImZhbWlseSI6Ikhvcm5lIiwiZ2l2ZW4iOiJSb2IiLCJwYXJzZS1uYW1lcyI6ZmFsc2UsImRyb3BwaW5nLXBhcnRpY2xlIjoiIiwibm9uLWRyb3BwaW5nLXBhcnRpY2xlIjoiIn0seyJmYW1pbHkiOiJLb3N0a292YSIsImdpdmVuIjoiUGF0dHkiLCJwYXJzZS1uYW1lcyI6ZmFsc2UsImRyb3BwaW5nLXBhcnRpY2xlIjoiIiwibm9uLWRyb3BwaW5nLXBhcnRpY2xlIjoiIn0seyJmYW1pbHkiOiJMb3JlbmNhdHRvIiwiZ2l2ZW4iOiJGYWJpYW5hIiwicGFyc2UtbmFtZXMiOmZhbHNlLCJkcm9wcGluZy1wYXJ0aWNsZSI6IiIsIm5vbi1kcm9wcGluZy1wYXJ0aWNsZSI6IiJ9LHsiZmFtaWx5IjoiTWljaGllIiwiZ2l2ZW4iOiJTdXNhbiIsInBhcnNlLW5hbWVzIjpmYWxzZSwiZHJvcHBpbmctcGFydGljbGUiOiIiLCJub24tZHJvcHBpbmctcGFydGljbGUiOiIifSx7ImZhbWlseSI6Ik1pbmRlbGwiLCJnaXZlbiI6Ikplbm5pZmVyIiwicGFyc2UtbmFtZXMiOmZhbHNlLCJkcm9wcGluZy1wYXJ0aWNsZSI6IiIsIm5vbi1kcm9wcGluZy1wYXJ0aWNsZSI6IiJ9LHsiZmFtaWx5IjoiUm9ic29uIiwiZ2l2ZW4iOiJKb2huIiwicGFyc2UtbmFtZXMiOmZhbHNlLCJkcm9wcGluZy1wYXJ0aWNsZSI6IiIsIm5vbi1kcm9wcGluZy1wYXJ0aWNsZSI6IiJ9LHsiZmFtaWx5IjoiUm95c3RvbiIsImdpdmVuIjoiQ2xhaXJlIiwicGFyc2UtbmFtZXMiOmZhbHNlLCJkcm9wcGluZy1wYXJ0aWNsZSI6IiIsIm5vbi1kcm9wcGluZy1wYXJ0aWNsZSI6IiJ9LHsiZmFtaWx5IjoiVGFycmFudCIsImdpdmVuIjoiQ2Fyb2x5biIsInBhcnNlLW5hbWVzIjpmYWxzZSwiZHJvcHBpbmctcGFydGljbGUiOiIiLCJub24tZHJvcHBpbmctcGFydGljbGUiOiIifSx7ImZhbWlseSI6IlRob21hcyIsImdpdmVuIjoiSmFtZXMiLCJwYXJzZS1uYW1lcyI6ZmFsc2UsImRyb3BwaW5nLXBhcnRpY2xlIjoiIiwibm9uLWRyb3BwaW5nLXBhcnRpY2xlIjoiIn0seyJmYW1pbHkiOiJXZXN0IiwiZ2l2ZW4iOiJKb25hdGhhbiIsInBhcnNlLW5hbWVzIjpmYWxzZSwiZHJvcHBpbmctcGFydGljbGUiOiIiLCJub24tZHJvcHBpbmctcGFydGljbGUiOiIifSx7ImZhbWlseSI6IldpbGxpYW1zIiwiZ2l2ZW4iOiJIYXlkbiIsInBhcnNlLW5hbWVzIjpmYWxzZSwiZHJvcHBpbmctcGFydGljbGUiOiIiLCJub24tZHJvcHBpbmctcGFydGljbGUiOiIifSx7ImZhbWlseSI6IkVsc2F5IiwiZ2l2ZW4iOiJOYWRpYSIsInBhcnNlLW5hbWVzIjpmYWxzZSwiZHJvcHBpbmctcGFydGljbGUiOiIiLCJub24tZHJvcHBpbmctcGFydGljbGUiOiIifSx7ImZhbWlseSI6IkZ1bGxlciIsImdpdmVuIjoiQ2hyaXMiLCJwYXJzZS1uYW1lcyI6ZmFsc2UsImRyb3BwaW5nLXBhcnRpY2xlIjoiIiwibm9uLWRyb3BwaW5nLXBhcnRpY2xlIjoiIn1dLCJjb250YWluZXItdGl0bGUiOiJKQUMgQW50aW1pY3JvYiBSZXNpc3QiLCJhY2Nlc3NlZCI6eyJkYXRlLXBhcnRzIjpbWzIwMjMsNiwxMF1dfSwiRE9JIjoiMTAuMTA5My9KQUNBTVIvRExBQjAxOCIsIklTU04iOiIyNjMyMTgyMyIsIlBNSUQiOiIzNDIyMzA5NSIsIlVSTCI6Imh0dHBzOi8vd3d3Lm5jYmkubmxtLm5paC5nb3YvcG1jL2FydGljbGVzL1BNQzgyMTAwMjYvIiwiaXNzdWVkIjp7ImRhdGUtcGFydHMiOltbMjAyMSwzLDFdXX0sImFic3RyYWN0IjoiQmFja2dyb3VuZDogSG9zcGl0YWwgYW50aW1pY3JvYmlhbCBzdGV3YXJkc2hpcCAoQU1TKSBwcm9ncmFtbWVzIGFyZSBtdWx0aWRpc2NpcGxpbmFyeSBpbml0aWF0aXZlcyB0byBvcHRpbWl6ZSBhbnRpbWljcm9iaWFsIHVzZS4gTW9zdCBob3NwaXRhbHMgZGVwZW5kIG9uIHRpbWUtY29uc3VtaW5nIG1hbnVhbCBhdWRpdHMgdG8gbW9uaXRvcmNsaW5pY2lhbnMnIHByZXNjcmliaW5nLiBCdXQgbXVjaCBvZiB0aGUgaW5mb3JtYXRpb24gbmVlZGVkIGNvdWxkIGJlIHNvdXJjZWQgZnJvbSBlbGVjdHJvbmljIGhlYWx0aHJlY29yZHMgKEVIUnMpLiBPYmplY3RpdmVzOiBUbyBkZXZlbG9wIGFuIGluZm9ybWF0aWNzIG1ldGhvZG9sb2d5IHRvIGFuYWx5c2UgY2hhcmFjdGVyaXN0aWNzIG9mIGhvc3BpdGFsIEFNUyBwcmFjdGljZSB1c2luZyByb3V0aW5lIGVsZWN0cm9uaWMgcHJlc2NyaWJpbmcgYW5kIGxhYm9yYXRvcnkgcmVjb3Jkcy4gTWV0aG9kczogRmVhc2liaWxpdHkgc3R1ZHkgdXNpbmcgZWxlY3Ryb25pYyBwcmVzY3JpYmluZywgbGFib3JhdG9yeSBhbmQgY2xpbmljYWwgY29kaW5nIHJlY29yZHMgZnJvbSBhZHVsdCBwYXRpZW50cyBhZG1pdHRlZCB0byBzaXggc3BlY2lhbGl0aWVzIGF0IFF1ZWVuIEVsaXphYmV0aCBIb3NwaXRhbCwgQmlybWluZ2hhbSwgVUsgKFNlcHRlbWJlciAyMDE3LUF1Z3VzdCAyMDE4KS4gVGhlIHN0dWR5IGludm9sdmVkOiAoaSkgYSByZXZpZXcgb2YgQU1TIHN0YW5kYXJkcyBvZiBjYXJlOyAoaWkpIHRoZWlyIHRyYW5zbGF0aW9uIGludG8gY29uY2VwdHMgbWVhc3VyYWJsZSBmcm9tIGNvbW1vbmx5IGF2YWlsYWJsZSBFSFJzOyBhbmQgKGlpaSkgYSBwaWxvdCBhcHBsaWNhdGlvbiBpbiBhbiBFSFIgY29ob3J0IHN0dWR5IChuID0gNjE2NzkgYWRtaXNzaW9ucykuIFJlc3VsdHM6IFdlIGRldmVsb3BlZCBkYXRhIG1vZGVsbGluZyBtZXRob2RzIHRvIGNoYXJhY3Rlcml6ZSBhbnRpbWljcm9iaWFsIHVzZSAoYW50aW1pY3JvYmlhbCB0aGVyYXB5IGVwaXNvZGUgbGlua2FnZSBtZXRob2RzLCB0aGVyYXB5IHRhYmxlLCB0aGVyYXB5IGNoYW5nZXMpLiBQcmVzY3JpcHRpb25zIHdlcmUgbGlua2VkIGludG8gYW50aW1pY3JvYmlhbCB0aGVyYXB5IGVwaXNvZGVzIChtZWFuIDIuNCBwcmVzY3JpcHRpb25zL2VwaXNvZGU7IG1lYW4gbGVuZ3RoIG9mIHRoZXJhcHkgNS44IGRheXMpLCBlbmFibGluZyBzZXZlcmFsIGFjdGlvbmFibGUgZmluZGluZ3MuIEZvciBleGFtcGxlLCAyMiUgb2YgdGhlcmFweSBlcGlzb2RlcyBmb3IgbG93LXNldmVyaXR5IGNvbW11bml0eS1hY3F1aXJlZCBwbmV1bW9uaWEgd2VyZSBjb25ncnVlbnQgd2l0aCBwcmVzY3JpYmluZyBndWlkZWxpbmVzLCB3aXRoIGEgdGVuZGVuY3kgdG8gdXNlIGJyb2FkZXItc3BlY3RydW0gYW50aWJpb3RpY3MuIEFuYWx5c2lzIG9mIHRoZXJhcHkgY2hhbmdlcyByZXZlYWxlZCBJViB0byBvcmFsIHRoZXJhcHkgc3dpdGNoaW5nIHdhc2RlbGF5ZWQgYnkgYW4gYXZlcmFnZSAzLjYgZGF5cyAoOTUlIENJOiAzLjQtMy43KS4gTWljcm9iaWFsIGN1bHR1cmVzIHdlcmUgcGVyZm9ybWVkIHByaW9yIHRvIHRyZWF0bWVudCBpbml0aWF0aW9uIGluIGp1c3QgMjIlIG9mIGFudGliYWN0ZXJpYWwgcHJlc2NyaXB0aW9ucy4gVGhlIHByb3Bvc2VkIG1ldGhvZHMgZW5hYmxlZCBmaW5lLWdyYWluZWQgbW9uaXRvcmluZyBvZiBBTVMgcHJhY3RpY2UgZG93biB0byBzcGVjaWFsaXRpZXMsIHdhcmRzIGFuZCBpbmRpdmlkdWFsIGNsaW5pY2FsIHRlYW1zIGJ5IGNhc2UgbWl4LGVuYWJsaW5nIG1vcmUgbWVhbmluZ2Z1bCBwZWVyIGNvbXBhcmlzb24uIENvbmNsdXNpb25zOiBJdCBpcyBmZWFzaWJsZSB0byB1c2UgaG9zcGl0YWwgRUhScyB0byBjb25zdHJ1Y3QgcmFwaWQsIG1lYW5pbmdmdWwgbWVhc3VyZXMgb2YgcHJlc2NyaWJpbmcgcXVhbGl0eSB3aXRoIHBvdGVudGlhbCB0byBzdXBwb3J0IHF1YWxpdHkgaW1wcm92ZW1lbnQgaW50ZXJ2ZW50aW9ucyAoYXVkaXQvZmVlZGJhY2sgdG8gcHJlc2NyaWJlcnMpLCBlbmdhZ2VtZW50IHdpdGggZnJvbnQtbGluZSBjbGluaWNpYW5zIG9uIG9wdGltaXppbmcgcHJlc2NyaWJpbmcsIGFuZCBBTVMgaW1wYWN0IGV2YWx1YXRpb24gc3R1ZGllcy4iLCJwdWJsaXNoZXIiOiJPeGZvcmQgVW5pdmVyc2l0eSBQcmVzcyIsImlzc3VlIjoiMSIsInZvbHVtZSI6IjMiLCJjb250YWluZXItdGl0bGUtc2hvcnQiOiIifSwiaXNUZW1wb3JhcnkiOmZhbHNlfSx7ImlkIjoiYWYzOTNiY2UtOTZmNi0zOGNhLWE2Y2UtNDlkOTFkZmZlZGQ0IiwiaXRlbURhdGEiOnsidHlwZSI6ImFydGljbGUtam91cm5hbCIsImlkIjoiYWYzOTNiY2UtOTZmNi0zOGNhLWE2Y2UtNDlkOTFkZmZlZGQ0IiwidGl0bGUiOiJFbGVjdHJvbmljYWxseSBkZWxpdmVyZWQgaW50ZXJ2ZW50aW9ucyB0byByZWR1Y2UgYW50aWJpb3RpYyBwcmVzY3JpYmluZyBmb3IgcmVzcGlyYXRvcnkgaW5mZWN0aW9ucyBpbiBwcmltYXJ5IGNhcmU6IGNsdXN0ZXIgUkNUIHVzaW5nIGVsZWN0cm9uaWMgaGVhbHRoIHJlY29yZHMgYW5kIGNvaG9ydCBzdHVkeSIsImF1dGhvciI6W3siZmFtaWx5IjoiR3VsbGlmb3JkIiwiZ2l2ZW4iOiJNYXJ0aW4gQy4iLCJwYXJzZS1uYW1lcyI6ZmFsc2UsImRyb3BwaW5nLXBhcnRpY2xlIjoiIiwibm9uLWRyb3BwaW5nLXBhcnRpY2xlIjoiIn0seyJmYW1pbHkiOiJKdXN6Y3p5ayIsImdpdmVuIjoiRG9yb3RhIiwicGFyc2UtbmFtZXMiOmZhbHNlLCJkcm9wcGluZy1wYXJ0aWNsZSI6IiIsIm5vbi1kcm9wcGluZy1wYXJ0aWNsZSI6IiJ9LHsiZmFtaWx5IjoiUHJldm9zdCIsImdpdmVuIjoiQS4gVG9ieSIsInBhcnNlLW5hbWVzIjpmYWxzZSwiZHJvcHBpbmctcGFydGljbGUiOiIiLCJub24tZHJvcHBpbmctcGFydGljbGUiOiIifSx7ImZhbWlseSI6IlNvYW1lcyIsImdpdmVuIjoiSmFtaWUiLCJwYXJzZS1uYW1lcyI6ZmFsc2UsImRyb3BwaW5nLXBhcnRpY2xlIjoiIiwibm9uLWRyb3BwaW5nLXBhcnRpY2xlIjoiIn0seyJmYW1pbHkiOiJNY0Rlcm1vdHQiLCJnaXZlbiI6Ikxpc2EiLCJwYXJzZS1uYW1lcyI6ZmFsc2UsImRyb3BwaW5nLXBhcnRpY2xlIjoiIiwibm9uLWRyb3BwaW5nLXBhcnRpY2xlIjoiIn0seyJmYW1pbHkiOiJTdWx0YW5hIiwiZ2l2ZW4iOiJLaXJpbiIsInBhcnNlLW5hbWVzIjpmYWxzZSwiZHJvcHBpbmctcGFydGljbGUiOiIiLCJub24tZHJvcHBpbmctcGFydGljbGUiOiIifSx7ImZhbWlseSI6IldyaWdodCIsImdpdmVuIjoiTWFyayIsInBhcnNlLW5hbWVzIjpmYWxzZSwiZHJvcHBpbmctcGFydGljbGUiOiIiLCJub24tZHJvcHBpbmctcGFydGljbGUiOiIifSx7ImZhbWlseSI6IkZveCIsImdpdmVuIjoiUm9iaW4iLCJwYXJzZS1uYW1lcyI6ZmFsc2UsImRyb3BwaW5nLXBhcnRpY2xlIjoiIiwibm9uLWRyb3BwaW5nLXBhcnRpY2xlIjoiIn0seyJmYW1pbHkiOiJIYXkiLCJnaXZlbiI6IkFsYXN0YWly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ZYXJkbGV5IiwiZ2l2ZW4iOiJMdWN5IiwicGFyc2UtbmFtZXMiOmZhbHNlLCJkcm9wcGluZy1wYXJ0aWNsZSI6IiIsIm5vbi1kcm9wcGluZy1wYXJ0aWNsZSI6IiJ9LHsiZmFtaWx5IjoiQXNod29ydGgiLCJnaXZlbiI6Ik1hcmsiLCJwYXJzZS1uYW1lcyI6ZmFsc2UsImRyb3BwaW5nLXBhcnRpY2xlIjoiIiwibm9uLWRyb3BwaW5nLXBhcnRpY2xlIjoiIn0seyJmYW1pbHkiOiJDaGFybHRvbiIsImdpdmVuIjoiSnVkaXRoIiwicGFyc2UtbmFtZXMiOmZhbHNlLCJkcm9wcGluZy1wYXJ0aWNsZSI6IiIsIm5vbi1kcm9wcGluZy1wYXJ0aWNsZSI6IiJ9XSwiY29udGFpbmVyLXRpdGxlIjoiSGVhbHRoIFRlY2hub2wgQXNzZXNzIiwiYWNjZXNzZWQiOnsiZGF0ZS1wYXJ0cyI6W1syMDIzLDUsMTRdXX0sIkRPSSI6IjEwLjMzMTAvSFRBMjMxMTAiLCJJU1NOIjoiMjA0Ni00OTI0IiwiUE1JRCI6IjMwOTAwNTUwIiwiVVJMIjoiaHR0cHM6Ly9wdWJtZWQubmNiaS5ubG0ubmloLmdvdi8zMDkwMDU1MC8iLCJpc3N1ZWQiOnsiZGF0ZS1wYXJ0cyI6W1syMDE5LDMsMV1dfSwicGFnZSI6IjEtNzIiLCJhYnN0cmFjdCI6IkJhY2tncm91bmQ6IFVubmVjZXNzYXJ5IHByZXNjcmliaW5nIG9mIGFudGliaW90aWNzIGluIHByaW1hcnkgY2FyZSBpcyBjb250cmlidXRpbmcgdG8gdGhlIGVtZXJnZW5jZSBvZiBhbnRpbWljcm9iaWFsIGRydWcgcmVzaXN0YW5jZS4gT2JqZWN0aXZlczogVG8gZGV2ZWxvcCBhbmQgZXZhbHVhdGUgYSBtdWx0aWNvbXBvbmVudCBpbnRlcnZlbnRpb24gZm9yIGFudGltaWNyb2JpYWwgc3Rld2FyZHNoaXAgaW4gcHJpbWFyeSBjYXJlLCBhbmQgdG8gZXZhbHVhdGUgdGhlIHNhZmV0eSBvZiByZWR1Y2luZyBhbnRpYmlvdGljIHByZXNjcmliaW5nIGZvciBzZWxmLWxpbWl0aW5nIHJlc3BpcmF0b3J5IGluZmVjdGlvbnMgKFJUSXMpLiBJbnRlcnZlbnRpb25zOiBBIG11bHRpY29tcG9uZW50IGludGVydmVudGlvbiwgZGV2ZWxvcGVkIGFzIHBhcnQgb2YgdGhpcyBzdHVkeSwgaW5jbHVkaW5nIGEgd2ViaW5hciwgbW9udGhseSByZXBvcnRzIG9mIGdlbmVyYWwgcHJhY3RpY2Utc3BlY2lmaWMgZGF0YSBmb3IgYW50aWJpb3RpYyBwcmVzY3JpYmluZyBhbmQgZGVjaXNpb24gc3VwcG9ydCB0b29scyB0byBpbmZvcm0gYXBwcm9wcmlhdGUgYW50aWJpb3RpYyBwcmVzY3JpYmluZy4gRGVzaWduOiBBIHBhcmFsbGVsLWdyb3VwLCBjbHVzdGVyIHJhbmRvbWlzZWQgY29udHJvbGxlZCB0cmlhbC4gU2V0dGluZzogVGhlIHRyaWFsIHdhcyBjb25kdWN0ZWQgaW4gNzkgZ2VuZXJhbCBwcmFjdGljZXMgaW4gdGhlIFVLIENsaW5pY2FsIFByYWN0aWNlIFJlc2VhcmNoIERhdGFsaW5rIChDUFJEKS4gUGFydGljaXBhbnRzOiBBbGwgcmVnaXN0ZXJlZCBwYXRpZW50cyB3ZXJlIGluY2x1ZGVkLiBNYWluIG91dGNvbWUgbWVhc3VyZXM6IFRoZSBwcmltYXJ5IG91dGNvbWUgd2FzIHRoZSByYXRlIG9mIGFudGliaW90aWMgcHJlc2NyaXB0aW9ucyBmb3Igc2VsZi1saW1pdGluZyBSVElzIG92ZXIgdGhlIDEyLW1vbnRoIGludGVydmVudGlvbiBwZXJpb2QuIENvaG9ydCBzdHVkeTogQSBzZXBhcmF0ZSBwb3B1bGF0aW9uLWJhc2VkIGNvaG9ydCBzdHVkeSB3YXMgY29uZHVjdGVkIGluIDYxMCBDUFJEIGdlbmVyYWwgcHJhY3RpY2VzIHRoYXQgd2VyZSBub3QgZXhwb3NlZCB0byB0aGUgdHJpYWwgaW50ZXJ2ZW50aW9ucy4gRGF0YSB3ZXJlIGFuYWx5c2VkIHRvIGV2YWx1YXRlIHNhZmV0eSBvdXRjb21lcyBmb3IgcmVnaXN0ZXJlZCBwYXRpZW50cyB3aXRoIDQ1LjUgbWlsbGlvbiBwZXJzb24teWVhcnMgb2YgZm9sbG93LXVwIGZyb20gMjAwNSB0byAyMDE0LiBSZXN1bHRzOiBUaGVyZSB3ZXJlIDQxIGludGVydmVudGlvbiB0cmlhbCBhcm0gcHJhY3RpY2VzICgzMjMsMTU1IHBhdGllbnQteWVhcnMpIGFuZCAzOCBjb250cm9sIHRyaWFsIGFybSBwcmFjdGljZXMgKDI1OSw1MjAgcGF0aWVudC15ZWFycykuIFRoZXJlIHdlcmUgOTguNyBhbnRpYmlvdGljIHByZXNjcmlwdGlvbnMgZm9yIFJUSXMgcGVyIDEwMDAgcGF0aWVudC15ZWFycyBpbiB0aGUgaW50ZXJ2ZW50aW9uIHRyaWFsIGFybSAoMzEsOTA3IGFudGliaW90aWMgcHJlc2NyaXB0aW9ucykgYW5kIDEwNy42IHBlciAxMDAwIHBhdGllbnQteWVhcnMgaW4gdGhlIGNvbnRyb2wgYXJtICgyNyw5MjMgYW50aWJpb3RpYyBwcmVzY3JpcHRpb25zKSBbYWRqdXN0ZWQgYW50aWJpb3RpYy1wcmVzY3JpYmluZyByYXRlIHJhdGlvIChSUikgMC44OCwgOTUlIGNvbmZpZGVuY2UgaW50ZXJ2YWwgKENJKSAwLjc4IHRvIDAuOTk7IHAgPSAwLjA0MF0uIFRoZXJlIHdhcyBubyBldmlkZW5jZSBvZiBlZmZlY3QgaW4gY2hpbGRyZW4gYWdlZCA8IDE1IHllYXJzIChSUiAwLjk2LCA5NSUgQ0kgMC44MiB0byAxLjEyKSBvciBhZHVsdHMgYWdlZCDiiaUgODUgeWVhcnMgKFJSIDAuOTcsIDk1JSBDSSAwLjc5IHRvIDEuMTgpLiBBbnRpYmlvdGljIHByZXNjcmliaW5nIHdhcyByZWR1Y2VkIGluIGFkdWx0cyBhZ2VkIGJldHdlZW4gMTUgYW5kIDg0IHllYXJzIChSUiAwLjg0LCA5NSUgQ0kgMC43NSB0byAwLjk1KSwgdGhhdCBpcywgb25lIGFudGliaW90aWMgcHJlc2NyaXB0aW9uIHdhcyBhdm9pZGVkIGZvciBldmVyeSA2MiBwYXRpZW50cyAoOTUlIENJIDQwIHRvIDIwMCBwYXRpZW50cykgYWdlZCAxNeKAkzg0IHllYXJzIHBlciB5ZWFyLiBBbmFseXNpcyBvZiB0cmlhbCBkYXRhIGZvciAxMiBzYWZldHkgb3V0Y29tZXMsIGluY2x1ZGluZyBwbmV1bW9uaWEgYW5kIHBlcml0b25zaWxsYXIgYWJzY2Vzcywgc2hvd2VkIG5vIGV2aWRlbmNlIHRoYXQgdGhlc2Ugb3V0Y29tZXMgbWlnaHQgYmUgaW5jcmVhc2VkIGFzIGEgcmVzdWx0IG9mIHRoZSBpbnRlcnZlbnRpb24uIFRoZSBhbmFseXNpcyBvZiBkYXRhIGZyb20gbm9uLXRyaWFsIHByYWN0aWNlcyBzaG93ZWQgdGhhdCBpZiBhIGdlbmVyYWwgcHJhY3RpY2Ugd2l0aCBhbiBhdmVyYWdlIGxpc3Qgc2l6ZSBvZiA3MDAwIHBhdGllbnRzIHJlZHVjZXMgdGhlIHByb3BvcnRpb24gb2YgUlRJIGNvbnN1bHRhdGlvbnMgd2l0aCBhbnRpYmlvdGljcyBwcmVzY3JpYmVkIGJ5IDEwJSwgdGhlbiAxLjEgKDk1JSBDSSAwLjYgdG8gMS41KSBtb3JlIGNhc2VzIG9mIHBuZXVtb25pYSBwZXIgeWVhciBhbmQgMC45ICg5NSUgQ0kgMC41IHRvIDEuMykgbW9yZSBjYXNlcyBvZiBwZXJpdG9uc2lsbGFyIGFic2Nlc3NlcyBwZXIgZGVjYWRlIG1heSBiZSBvYnNlcnZlZC4gVGhlcmUgd2FzIG5vIGV2aWRlbmNlIHRoYXQgbWFzdG9pZGl0aXMsIGVtcHllbWEsIG1lbmluZ2l0aXMsIGludHJhY3JhbmlhbCBhYnNjZXNzIG9yIExlbWllcnJlIHN5bmRyb21lIHdlcmUgbW9yZSBmcmVxdWVudCBhdCBsb3ctcHJlc2NyaWJpbmcgcHJhY3RpY2VzLiBMaW1pdGF0aW9uczogVGhlIHJlc2VhcmNoIHdhcyBiYXNlZCBvbiBlbGVjdHJvbmljIGhlYWx0aCByZWNvcmRzIHRoYXQgbWF5IG5vdCBhbHdheXMgcHJvdmlkZSBjb21wbGV0ZSBkYXRhLiBUaGUgbnVtYmVyIG9mIHByYWN0aWNlcyBpbmNsdWRlZCBpbiB0aGUgdHJpYWwgd2FzIHNtYWxsZXIgdGhhbiBpbml0aWFsbHkgaW50ZW5kZWQuIENvbmNsdXNpb25zOiBUaGlzIHN0dWR5IGZvdW5kIGV2aWRlbmNlIHRoYXQsIG92ZXJhbGwsIGdlbmVyYWwgcHJhY3RpY2UgYW50aWJpb3RpYyBwcmVzY3JpYmluZyBmb3IgUlRJcyB3YXMgcmVkdWNlZCBieSB0aGlzIGVsZWN0cm9uaWNhbGx5IGRlbGl2ZXJlZCBpbnRlcnZlbnRpb24uIEFudGliaW90aWMgcHJlc2NyaWJpbmcgcmF0ZXMgd2VyZSByZWR1Y2VkIGZvciBhZHVsdHMgYWdlZCAxNeKAkzg0IHllYXJzLCBidXQgbm90IGZvciBjaGlsZHJlbiBvciB0aGUgc2VuaW9yIGVsZGVybHkuIEZ1dHVyZSB3b3JrOiBTdHJhdGVnaWVzIGZvciBhbnRpbWljcm9iaWFsIHN0ZXdhcmRzaGlwIHNob3VsZCBlbXBsb3kgc3RyYXRpZmllZCBpbnRlcnZlbnRpb25zIHRoYXQgYXJlIHRhaWxvcmVkIHRvIHNwZWNpZmljIGFnZSBncm91cHMuIEZ1cnRoZXIgcmVzZWFyY2ggaW50byB0aGUgc2FmZXR5IG9mIHJlZHVjZWQgYW50aWJpb3RpYyBwcmVzY3JpYmluZyBpcyBhbHNvIG5lZWRlZC4iLCJwdWJsaXNoZXIiOiJIZWFsdGggVGVjaG5vbCBBc3Nlc3MiLCJpc3N1ZSI6IjExIiwidm9sdW1lIjoiMjMiLCJjb250YWluZXItdGl0bGUtc2hvcnQiOiIifSwiaXNUZW1wb3JhcnkiOmZhbHNlfV19&quot;,&quot;citationItems&quot;:[{&quot;id&quot;:&quot;8aa04c40-f0a8-3d17-aa11-470c78f4fab6&quot;,&quot;itemData&quot;:{&quot;type&quot;:&quot;article-journal&quot;,&quot;id&quot;:&quot;8aa04c40-f0a8-3d17-aa11-470c78f4fab6&quot;,&quot;title&quot;:&quot;The impact of a computerised decision support system on antibiotic usage in an English hospital&quot;,&quot;author&quot;:[{&quot;family&quot;:&quot;Bahar&quot;,&quot;given&quot;:&quot;Fares&quot;,&quot;parse-names&quot;:false,&quot;dropping-particle&quot;:&quot;&quot;,&quot;non-dropping-particle&quot;:&quot;Al&quot;},{&quot;family&quot;:&quot;Curtis&quot;,&quot;given&quot;:&quot;Chris E&quot;,&quot;parse-names&quot;:false,&quot;dropping-particle&quot;:&quot;&quot;,&quot;non-dropping-particle&quot;:&quot;&quot;},{&quot;family&quot;:&quot;Alhamad&quot;,&quot;given&quot;:&quot;Hamza Qasim&quot;,&quot;parse-names&quot;:false,&quot;dropping-particle&quot;:&quot;&quot;,&quot;non-dropping-particle&quot;:&quot;&quot;}],&quot;container-title&quot;:&quot;Int J Clin Pharm&quot;,&quot;accessed&quot;:{&quot;date-parts&quot;:[[2023,5,14]]},&quot;DOI&quot;:&quot;10.1007/s11096-020-01022-3&quot;,&quot;ISBN&quot;:&quot;0123456789&quot;,&quot;URL&quot;:&quot;https://doi.org/10.1007/s11096-020-01022-3&quot;,&quot;issued&quot;:{&quot;date-parts&quot;:[[2020]]},&quot;page&quot;:&quot;765-771&quot;,&quot;issue&quot;:&quot;2&quot;,&quot;volume&quot;:&quot;42&quot;,&quot;container-title-short&quot;:&quot;&quot;},&quot;isTemporary&quot;:false},{&quot;id&quot;:&quot;fcc33370-28e7-3013-95af-c6c499bb8e10&quot;,&quot;itemData&quot;:{&quot;type&quot;:&quot;article-journal&quot;,&quot;id&quot;:&quot;fcc33370-28e7-3013-95af-c6c499bb8e10&quot;,&quot;title&quot;:&quot;Feasibility study of hospital antimicrobial stewardship analytics using electronic health records&quot;,&quot;author&quot;:[{&quot;family&quot;:&quot;Dutey-Magni&quot;,&quot;given&quot;:&quot;P F&quot;,&quot;parse-names&quot;:false,&quot;dropping-particle&quot;:&quot;&quot;,&quot;non-dropping-particle&quot;:&quot;&quot;},{&quot;family&quot;:&quot;Gill&quot;,&quot;given&quot;:&quot;M J&quot;,&quot;parse-names&quot;:false,&quot;dropping-particle&quot;:&quot;&quot;,&quot;non-dropping-particle&quot;:&quot;&quot;},{&quot;family&quot;:&quot;McNulty&quot;,&quot;given&quot;:&quot;D&quot;,&quot;parse-names&quot;:false,&quot;dropping-particle&quot;:&quot;&quot;,&quot;non-dropping-particle&quot;:&quot;&quot;},{&quot;family&quot;:&quot;Sohal&quot;,&quot;given&quot;:&quot;G&quot;,&quot;parse-names&quot;:false,&quot;dropping-particle&quot;:&quot;&quot;,&quot;non-dropping-particle&quot;:&quot;&quot;},{&quot;family&quot;:&quot;Hayward&quot;,&quot;given&quot;:&quot;A&quot;,&quot;parse-names&quot;:false,&quot;dropping-particle&quot;:&quot;&quot;,&quot;non-dropping-particle&quot;:&quot;&quot;},{&quot;family&quot;:&quot;Shallcross&quot;,&quot;given&quot;:&quot;L&quot;,&quot;parse-names&quot;:false,&quot;dropping-particle&quot;:&quot;&quot;,&quot;non-dropping-particle&quot;:&quot;&quot;},{&quot;family&quot;:&quot;Anderson&quot;,&quot;given&quot;:&quot;Niall&quot;,&quot;parse-names&quot;:false,&quot;dropping-particle&quot;:&quot;&quot;,&quot;non-dropping-particle&quot;:&quot;&quot;},{&quot;family&quot;:&quot;Crayton&quot;,&quot;given&quot;:&quot;Elise&quot;,&quot;parse-names&quot;:false,&quot;dropping-particle&quot;:&quot;&quot;,&quot;non-dropping-particle&quot;:&quot;&quot;},{&quot;family&quot;:&quot;Forbes&quot;,&quot;given&quot;:&quot;Gillian&quot;,&quot;parse-names&quot;:false,&quot;dropping-particle&quot;:&quot;&quot;,&quot;non-dropping-particle&quot;:&quot;&quot;},{&quot;family&quot;:&quot;Jhass&quot;,&quot;given&quot;:&quot;Arnoupe&quot;,&quot;parse-names&quot;:false,&quot;dropping-particle&quot;:&quot;&quot;,&quot;non-dropping-particle&quot;:&quot;&quot;},{&quot;family&quot;:&quot;Richardson&quot;,&quot;given&quot;:&quot;Emma&quot;,&quot;parse-names&quot;:false,&quot;dropping-particle&quot;:&quot;&quot;,&quot;non-dropping-particle&quot;:&quot;&quot;},{&quot;family&quot;:&quot;Richardson&quot;,&quot;given&quot;:&quot;Michelle&quot;,&quot;parse-names&quot;:false,&quot;dropping-particle&quot;:&quot;&quot;,&quot;non-dropping-particle&quot;:&quot;&quot;},{&quot;family&quot;:&quot;Rockenschaub&quot;,&quot;given&quot;:&quot;Patrick&quot;,&quot;parse-names&quot;:false,&quot;dropping-particle&quot;:&quot;&quot;,&quot;non-dropping-particle&quot;:&quot;&quot;},{&quot;family&quot;:&quot;Smith&quot;,&quot;given&quot;:&quot;Catherine&quot;,&quot;parse-names&quot;:false,&quot;dropping-particle&quot;:&quot;&quot;,&quot;non-dropping-particle&quot;:&quot;&quot;},{&quot;family&quot;:&quot;Sutton&quot;,&quot;given&quot;:&quot;Elizabeth&quot;,&quot;parse-names&quot;:false,&quot;dropping-particle&quot;:&quot;&quot;,&quot;non-dropping-particle&quot;:&quot;&quot;},{&quot;family&quot;:&quot;Traina&quot;,&quot;given&quot;:&quot;Rosanna&quot;,&quot;parse-names&quot;:false,&quot;dropping-particle&quot;:&quot;&quot;,&quot;non-dropping-particle&quot;:&quot;&quot;},{&quot;family&quot;:&quot;Atkins&quot;,&quot;given&quot;:&quot;Lou&quot;,&quot;parse-names&quot;:false,&quot;dropping-particle&quot;:&quot;&quot;,&quot;non-dropping-particle&quot;:&quot;&quot;},{&quot;family&quot;:&quot;Conolly&quot;,&quot;given&quot;:&quot;Anne&quot;,&quot;parse-names&quot;:false,&quot;dropping-particle&quot;:&quot;&quot;,&quot;non-dropping-particle&quot;:&quot;&quot;},{&quot;family&quot;:&quot;Denaxas&quot;,&quot;given&quot;:&quot;Spiros&quot;,&quot;parse-names&quot;:false,&quot;dropping-particle&quot;:&quot;&quot;,&quot;non-dropping-particle&quot;:&quot;&quot;},{&quot;family&quot;:&quot;Fragaszy&quot;,&quot;given&quot;:&quot;Ellen&quot;,&quot;parse-names&quot;:false,&quot;dropping-particle&quot;:&quot;&quot;,&quot;non-dropping-particle&quot;:&quot;&quot;},{&quot;family&quot;:&quot;Horne&quot;,&quot;given&quot;:&quot;Rob&quot;,&quot;parse-names&quot;:false,&quot;dropping-particle&quot;:&quot;&quot;,&quot;non-dropping-particle&quot;:&quot;&quot;},{&quot;family&quot;:&quot;Kostkova&quot;,&quot;given&quot;:&quot;Patty&quot;,&quot;parse-names&quot;:false,&quot;dropping-particle&quot;:&quot;&quot;,&quot;non-dropping-particle&quot;:&quot;&quot;},{&quot;family&quot;:&quot;Lorencatto&quot;,&quot;given&quot;:&quot;Fabiana&quot;,&quot;parse-names&quot;:false,&quot;dropping-particle&quot;:&quot;&quot;,&quot;non-dropping-particle&quot;:&quot;&quot;},{&quot;family&quot;:&quot;Michie&quot;,&quot;given&quot;:&quot;Susan&quot;,&quot;parse-names&quot;:false,&quot;dropping-particle&quot;:&quot;&quot;,&quot;non-dropping-particle&quot;:&quot;&quot;},{&quot;family&quot;:&quot;Mindell&quot;,&quot;given&quot;:&quot;Jennifer&quot;,&quot;parse-names&quot;:false,&quot;dropping-particle&quot;:&quot;&quot;,&quot;non-dropping-particle&quot;:&quot;&quot;},{&quot;family&quot;:&quot;Robson&quot;,&quot;given&quot;:&quot;John&quot;,&quot;parse-names&quot;:false,&quot;dropping-particle&quot;:&quot;&quot;,&quot;non-dropping-particle&quot;:&quot;&quot;},{&quot;family&quot;:&quot;Royston&quot;,&quot;given&quot;:&quot;Claire&quot;,&quot;parse-names&quot;:false,&quot;dropping-particle&quot;:&quot;&quot;,&quot;non-dropping-particle&quot;:&quot;&quot;},{&quot;family&quot;:&quot;Tarrant&quot;,&quot;given&quot;:&quot;Carolyn&quot;,&quot;parse-names&quot;:false,&quot;dropping-particle&quot;:&quot;&quot;,&quot;non-dropping-particle&quot;:&quot;&quot;},{&quot;family&quot;:&quot;Thomas&quot;,&quot;given&quot;:&quot;James&quot;,&quot;parse-names&quot;:false,&quot;dropping-particle&quot;:&quot;&quot;,&quot;non-dropping-particle&quot;:&quot;&quot;},{&quot;family&quot;:&quot;West&quot;,&quot;given&quot;:&quot;Jonathan&quot;,&quot;parse-names&quot;:false,&quot;dropping-particle&quot;:&quot;&quot;,&quot;non-dropping-particle&quot;:&quot;&quot;},{&quot;family&quot;:&quot;Williams&quot;,&quot;given&quot;:&quot;Haydn&quot;,&quot;parse-names&quot;:false,&quot;dropping-particle&quot;:&quot;&quot;,&quot;non-dropping-particle&quot;:&quot;&quot;},{&quot;family&quot;:&quot;Elsay&quot;,&quot;given&quot;:&quot;Nadia&quot;,&quot;parse-names&quot;:false,&quot;dropping-particle&quot;:&quot;&quot;,&quot;non-dropping-particle&quot;:&quot;&quot;},{&quot;family&quot;:&quot;Fuller&quot;,&quot;given&quot;:&quot;Chris&quot;,&quot;parse-names&quot;:false,&quot;dropping-particle&quot;:&quot;&quot;,&quot;non-dropping-particle&quot;:&quot;&quot;}],&quot;container-title&quot;:&quot;JAC Antimicrob Resist&quot;,&quot;accessed&quot;:{&quot;date-parts&quot;:[[2023,6,10]]},&quot;DOI&quot;:&quot;10.1093/JACAMR/DLAB018&quot;,&quot;ISSN&quot;:&quot;26321823&quot;,&quot;PMID&quot;:&quot;34223095&quot;,&quot;URL&quot;:&quot;https://www.ncbi.nlm.nih.gov/pmc/articles/PMC8210026/&quot;,&quot;issued&quot;:{&quot;date-parts&quot;:[[2021,3,1]]},&quot;abstract&quot;:&quot;Background: Hospital antimicrobial stewardship (AMS) programmes are multidisciplinary initiatives to optimize antimicrobial use. Most hospitals depend on time-consuming manual audits to monitorclinicians' prescribing. But much of the information needed could be sourced from electronic healthrecords (EHRs). Objectives: To develop an informatics methodology to analyse characteristics of hospital AMS practice using routine electronic prescribing and laboratory records. Methods: Feasibility study using electronic prescribing, laboratory and clinical coding records from adult patients admitted to six specialities at Queen Elizabeth Hospital, Birmingham, UK (September 2017-August 2018). The study involved: (i) a review of AMS standards of care; (ii) their translation into concepts measurable from commonly available EHRs; and (iii) a pilot application in an EHR cohort study (n = 61679 admissions). Results: We developed data modelling methods to characterize antimicrobial use (antimicrobial therapy episode linkage methods, therapy table, therapy changes). Prescriptions were linked into antimicrobial therapy episodes (mean 2.4 prescriptions/episode; mean length of therapy 5.8 days), enabling several actionable findings. For example, 22% of therapy episodes for low-severity community-acquired pneumonia were congruent with prescribing guidelines, with a tendency to use broader-spectrum antibiotics. Analysis of therapy changes revealed IV to oral therapy switching wasdelayed by an average 3.6 days (95% CI: 3.4-3.7). Microbial cultures were performed prior to treatment initiation in just 22% of antibacterial prescriptions. The proposed methods enabled fine-grained monitoring of AMS practice down to specialities, wards and individual clinical teams by case mix,enabling more meaningful peer comparison. Conclusions: It is feasible to use hospital EHRs to construct rapid, meaningful measures of prescribing quality with potential to support quality improvement interventions (audit/feedback to prescribers), engagement with front-line clinicians on optimizing prescribing, and AMS impact evaluation studies.&quot;,&quot;publisher&quot;:&quot;Oxford University Press&quot;,&quot;issue&quot;:&quot;1&quot;,&quot;volume&quot;:&quot;3&quot;,&quot;container-title-short&quot;:&quot;&quot;},&quot;isTemporary&quot;:false},{&quot;id&quot;:&quot;af393bce-96f6-38ca-a6ce-49d91dffedd4&quot;,&quot;itemData&quot;:{&quot;type&quot;:&quot;article-journal&quot;,&quot;id&quot;:&quot;af393bce-96f6-38ca-a6ce-49d91dffedd4&quot;,&quot;title&quot;:&quot;Electronically delivered interventions to reduce antibiotic prescribing for respiratory infections in primary care: cluster RCT using electronic health records and cohort study&quot;,&quot;author&quot;:[{&quot;family&quot;:&quot;Gulliford&quot;,&quot;given&quot;:&quot;Martin C.&quot;,&quot;parse-names&quot;:false,&quot;dropping-particle&quot;:&quot;&quot;,&quot;non-dropping-particle&quot;:&quot;&quot;},{&quot;family&quot;:&quot;Juszczyk&quot;,&quot;given&quot;:&quot;Dorota&quot;,&quot;parse-names&quot;:false,&quot;dropping-particle&quot;:&quot;&quot;,&quot;non-dropping-particle&quot;:&quot;&quot;},{&quot;family&quot;:&quot;Prevost&quot;,&quot;given&quot;:&quot;A. Toby&quot;,&quot;parse-names&quot;:false,&quot;dropping-particle&quot;:&quot;&quot;,&quot;non-dropping-particle&quot;:&quot;&quot;},{&quot;family&quot;:&quot;Soames&quot;,&quot;given&quot;:&quot;Jamie&quot;,&quot;parse-names&quot;:false,&quot;dropping-particle&quot;:&quot;&quot;,&quot;non-dropping-particle&quot;:&quot;&quot;},{&quot;family&quot;:&quot;McDermott&quot;,&quot;given&quot;:&quot;Lisa&quot;,&quot;parse-names&quot;:false,&quot;dropping-particle&quot;:&quot;&quot;,&quot;non-dropping-particle&quot;:&quot;&quot;},{&quot;family&quot;:&quot;Sultana&quot;,&quot;given&quot;:&quot;Kirin&quot;,&quot;parse-names&quot;:false,&quot;dropping-particle&quot;:&quot;&quot;,&quot;non-dropping-particle&quot;:&quot;&quot;},{&quot;family&quot;:&quot;Wright&quot;,&quot;given&quot;:&quot;Mark&quot;,&quot;parse-names&quot;:false,&quot;dropping-particle&quot;:&quot;&quot;,&quot;non-dropping-particle&quot;:&quot;&quot;},{&quot;family&quot;:&quot;Fox&quot;,&quot;given&quot;:&quot;Robin&quot;,&quot;parse-names&quot;:false,&quot;dropping-particle&quot;:&quot;&quot;,&quot;non-dropping-particle&quot;:&quot;&quot;},{&quot;family&quot;:&quot;Hay&quot;,&quot;given&quot;:&quot;Alastair D.&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quot;,&quot;non-dropping-particle&quot;:&quot;&quot;},{&quot;family&quot;:&quot;Yardley&quot;,&quot;given&quot;:&quot;Lucy&quot;,&quot;parse-names&quot;:false,&quot;dropping-particle&quot;:&quot;&quot;,&quot;non-dropping-particle&quot;:&quot;&quot;},{&quot;family&quot;:&quot;Ashworth&quot;,&quot;given&quot;:&quot;Mark&quot;,&quot;parse-names&quot;:false,&quot;dropping-particle&quot;:&quot;&quot;,&quot;non-dropping-particle&quot;:&quot;&quot;},{&quot;family&quot;:&quot;Charlton&quot;,&quot;given&quot;:&quot;Judith&quot;,&quot;parse-names&quot;:false,&quot;dropping-particle&quot;:&quot;&quot;,&quot;non-dropping-particle&quot;:&quot;&quot;}],&quot;container-title&quot;:&quot;Health Technol Assess&quot;,&quot;accessed&quot;:{&quot;date-parts&quot;:[[2023,5,14]]},&quot;DOI&quot;:&quot;10.3310/HTA23110&quot;,&quot;ISSN&quot;:&quot;2046-4924&quot;,&quot;PMID&quot;:&quot;30900550&quot;,&quot;URL&quot;:&quot;https://pubmed.ncbi.nlm.nih.gov/30900550/&quot;,&quot;issued&quot;:{&quot;date-parts&quot;:[[2019,3,1]]},&quot;page&quot;:&quot;1-72&quot;,&quot;abstract&quot;:&quot;Background: Unnecessary prescribing of antibiotics in primary care is contributing to the emergence of antimicrobial drug resistance. Objectives: To develop and evaluate a multicomponent intervention for antimicrobial stewardship in primary care, and to evaluate the safety of reducing antibiotic prescribing for self-limiting respiratory infections (RTIs). Interventions: A multicomponent intervention, developed as part of this study, including a webinar, monthly reports of general practice-specific data for antibiotic prescribing and decision support tools to inform appropriate antibiotic prescribing. Design: A parallel-group, cluster randomised controlled trial. Setting: The trial was conducted in 79 general practices in the UK Clinical Practice Research Datalink (CPRD). Participants: All registered patients were included. Main outcome measures: The primary outcome was the rate of antibiotic prescriptions for self-limiting RTIs over the 12-month intervention period. Cohort study: A separate population-based cohort study was conducted in 610 CPRD general practices that were not exposed to the trial interventions. Data were analysed to evaluate safety outcomes for registered patients with 45.5 million person-years of follow-up from 2005 to 2014. Results: There were 41 intervention trial arm practices (323,155 patient-years) and 38 control trial arm practices (259,520 patient-years). There were 98.7 antibiotic prescriptions for RTIs per 1000 patient-years in the intervention trial arm (31,907 antibiotic prescriptions) and 107.6 per 1000 patient-years in the control arm (27,923 antibiotic prescriptions) [adjusted antibiotic-prescribing rate ratio (RR) 0.88, 95% confidence interval (CI) 0.78 to 0.99; p = 0.040]. There was no evidence of effect in children aged &lt; 15 years (RR 0.96, 95% CI 0.82 to 1.12) or adults aged ≥ 85 years (RR 0.97, 95% CI 0.79 to 1.18). Antibiotic prescribing was reduced in adults aged between 15 and 84 years (RR 0.84, 95% CI 0.75 to 0.95), that is, one antibiotic prescription was avoided for every 62 patients (95% CI 40 to 200 patients) aged 15–84 years per year. Analysis of trial data for 12 safety outcomes, including pneumonia and peritonsillar abscess, showed no evidence that these outcomes might be increased as a result of the intervention. The analysis of data from non-trial practices showed that if a general practice with an average list size of 7000 patients reduces the proportion of RTI consultations with antibiotics prescribed by 10%, then 1.1 (95% CI 0.6 to 1.5) more cases of pneumonia per year and 0.9 (95% CI 0.5 to 1.3) more cases of peritonsillar abscesses per decade may be observed. There was no evidence that mastoiditis, empyema, meningitis, intracranial abscess or Lemierre syndrome were more frequent at low-prescribing practices. Limitations: The research was based on electronic health records that may not always provide complete data. The number of practices included in the trial was smaller than initially intended. Conclusions: This study found evidence that, overall, general practice antibiotic prescribing for RTIs was reduced by this electronically delivered intervention. Antibiotic prescribing rates were reduced for adults aged 15–84 years, but not for children or the senior elderly. Future work: Strategies for antimicrobial stewardship should employ stratified interventions that are tailored to specific age groups. Further research into the safety of reduced antibiotic prescribing is also needed.&quot;,&quot;publisher&quot;:&quot;Health Technol Assess&quot;,&quot;issue&quot;:&quot;11&quot;,&quot;volume&quot;:&quot;23&quot;,&quot;container-title-short&quot;:&quot;&quot;},&quot;isTemporary&quot;:false}]},{&quot;citationID&quot;:&quot;MENDELEY_CITATION_7519bc37-877d-495d-acef-5af375b4cbfc&quot;,&quot;properties&quot;:{&quot;noteIndex&quot;:0},&quot;isEdited&quot;:false,&quot;manualOverride&quot;:{&quot;isManuallyOverridden&quot;:false,&quot;citeprocText&quot;:&quot;&lt;sup&gt;98&lt;/sup&gt;&quot;,&quot;manualOverrideText&quot;:&quot;&quot;},&quot;citationTag&quot;:&quot;MENDELEY_CITATION_v3_eyJjaXRhdGlvbklEIjoiTUVOREVMRVlfQ0lUQVRJT05fNzUxOWJjMzctODc3ZC00OTVkLWFjZWYtNWFmMzc1YjRjYmZjIiwicHJvcGVydGllcyI6eyJub3RlSW5kZXgiOjB9LCJpc0VkaXRlZCI6ZmFsc2UsIm1hbnVhbE92ZXJyaWRlIjp7ImlzTWFudWFsbHlPdmVycmlkZGVuIjpmYWxzZSwiY2l0ZXByb2NUZXh0IjoiPHN1cD45ODwvc3VwPiIsIm1hbnVhbE92ZXJyaWRlVGV4dCI6IiJ9LCJjaXRhdGlvbkl0ZW1zIjpbeyJpZCI6IjJiYzJmMTQ4LTZmY2YtMzg3MS05YjViLTZhOWIyNTIyMWM0ZSIsIml0ZW1EYXRhIjp7InR5cGUiOiJhcnRpY2xlLWpvdXJuYWwiLCJpZCI6IjJiYzJmMTQ4LTZmY2YtMzg3MS05YjViLTZhOWIyNTIyMWM0ZSIsInRpdGxlIjoiQ2xpbmljYWwgc2NvcmUgYW5kIHJhcGlkIGFudGlnZW4gZGV0ZWN0aW9uIHRlc3QgdG8gZ3VpZGUgYW50aWJpb3RpYyB1c2UgZm9yIHNvcmUgdGhyb2F0czogcmFuZG9taXNlZCBjb250cm9sbGVkIHRyaWFsIG9mIFBSSVNNIChwcmltYXJ5IGNhcmUgc3RyZXB0b2NvY2NhbCBtYW5hZ2VtZW50KSIsImF1dGhvciI6W3siZmFtaWx5IjoiTGl0dGxlIiwiZ2l2ZW4iOiJQYXVsIiwicGFyc2UtbmFtZXMiOmZhbHNlLCJkcm9wcGluZy1wYXJ0aWNsZSI6IiIsIm5vbi1kcm9wcGluZy1wYXJ0aWNsZSI6IiJ9LHsiZmFtaWx5IjoiUmljaGFyZCBIb2JicyIsImdpdmVuIjoiRi4gRC4iLCJwYXJzZS1uYW1lcyI6ZmFsc2UsImRyb3BwaW5nLXBhcnRpY2xlIjoiIiwibm9uLWRyb3BwaW5nLXBhcnRpY2xlIjoiIn0seyJmYW1pbHkiOiJNb29yZSIsImdpdmVuIjoiTWljaGFlbCIsInBhcnNlLW5hbWVzIjpmYWxzZSwiZHJvcHBpbmctcGFydGljbGUiOiIiLCJub24tZHJvcHBpbmctcGFydGljbGUiOiIifSx7ImZhbWlseSI6Ik1hbnQiLCJnaXZlbiI6IkRhdmlkIiwicGFyc2UtbmFtZXMiOmZhbHNlLCJkcm9wcGluZy1wYXJ0aWNsZSI6IiIsIm5vbi1kcm9wcGluZy1wYXJ0aWNsZSI6IiJ9LHsiZmFtaWx5IjoiV2lsbGlhbXNvbiIsImdpdmVuIjoiSWFuIiwicGFyc2UtbmFtZXMiOmZhbHNlLCJkcm9wcGluZy1wYXJ0aWNsZSI6IiIsIm5vbi1kcm9wcGluZy1wYXJ0aWNsZSI6IiJ9LHsiZmFtaWx5IjoiTWNOdWx0eSIsImdpdmVuIjoiQ2xpb2RuYSIsInBhcnNlLW5hbWVzIjpmYWxzZSwiZHJvcHBpbmctcGFydGljbGUiOiIiLCJub24tZHJvcHBpbmctcGFydGljbGUiOiIifSx7ImZhbWlseSI6IkNoZW5nIiwiZ2l2ZW4iOiJZaW5nIEVkaXRoIiwicGFyc2UtbmFtZXMiOmZhbHNlLCJkcm9wcGluZy1wYXJ0aWNsZSI6IiIsIm5vbi1kcm9wcGluZy1wYXJ0aWNsZSI6IiJ9LHsiZmFtaWx5IjoiTGV5ZG9uIiwiZ2l2ZW4iOiJHZXJhbGRpbmUiLCJwYXJzZS1uYW1lcyI6ZmFsc2UsImRyb3BwaW5nLXBhcnRpY2xlIjoiIiwibm9uLWRyb3BwaW5nLXBhcnRpY2xlIjoiIn0seyJmYW1pbHkiOiJNY01hbnVzIiwiZ2l2ZW4iOiJSaWNoYXJkIiwicGFyc2UtbmFtZXMiOmZhbHNlLCJkcm9wcGluZy1wYXJ0aWNsZSI6IiIsIm5vbi1kcm9wcGluZy1wYXJ0aWNsZSI6IiJ9LHsiZmFtaWx5IjoiS2VsbHkiLCJnaXZlbiI6IkpvYW5uZSIsInBhcnNlLW5hbWVzIjpmYWxzZSwiZHJvcHBpbmctcGFydGljbGUiOiIiLCJub24tZHJvcHBpbmctcGFydGljbGUiOiIifSx7ImZhbWlseSI6IkJhcm5ldHQiLCJnaXZlbiI6IkphbmUiLCJwYXJzZS1uYW1lcyI6ZmFsc2UsImRyb3BwaW5nLXBhcnRpY2xlIjoiIiwibm9uLWRyb3BwaW5nLXBhcnRpY2xlIjoiIn0seyJmYW1pbHkiOiJHbGFzemlvdSIsImdpdmVuIjoiUGF1bCIsInBhcnNlLW5hbWVzIjpmYWxzZSwiZHJvcHBpbmctcGFydGljbGUiOiIiLCJub24tZHJvcHBpbmctcGFydGljbGUiOiIifSx7ImZhbWlseSI6Ik11bGxlZSIsImdpdmVuIjoiTWFyayIsInBhcnNlLW5hbWVzIjpmYWxzZSwiZHJvcHBpbmctcGFydGljbGUiOiIiLCJub24tZHJvcHBpbmctcGFydGljbGUiOiIifV0sImNvbnRhaW5lci10aXRsZSI6IkJNSiIsImFjY2Vzc2VkIjp7ImRhdGUtcGFydHMiOltbMjAyMyw1LDE0XV19LCJET0kiOiIxMC4xMTM2L0JNSi5GNTgwNiIsIklTU04iOiIxNzU2LTE4MzMiLCJQTUlEIjoiMjQxMTQzMDYiLCJVUkwiOiJodHRwczovL3d3dy5ibWouY29tL2NvbnRlbnQvMzQ3L2Jtai5mNTgwNiIsImlzc3VlZCI6eyJkYXRlLXBhcnRzIjpbWzIwMTMsMTAsMTBdXX0sImFic3RyYWN0IjoiT2JqZWN0aXZlIFRvIGRldGVybWluZSB0aGUgZWZmZWN0IG9mIGNsaW5pY2FsIHNjb3JlcyB0aGF0IHByZWRpY3Qgc3RyZXB0b2NvY2NhbCBpbmZlY3Rpb24gb3IgcmFwaWQgc3RyZXB0b2NvY2NhbCBhbnRpZ2VuIGRldGVjdGlvbiB0ZXN0cyBjb21wYXJlZCB3aXRoIGRlbGF5ZWQgYW50aWJpb3RpYyBwcmVzY3JpYmluZy5cblxuRGVzaWduIE9wZW4gYWRhcHRpdmUgcHJhZ21hdGljIHBhcmFsbGVsIGdyb3VwIHJhbmRvbWlzZWQgY29udHJvbGxlZCB0cmlhbC5cblxuU2V0dGluZyBQcmltYXJ5IGNhcmUgaW4gVW5pdGVkIEtpbmdkb20uXG5cblBhdGllbnRzIFBhdGllbnRzIGFnZWQg4omlMyB3aXRoIGFjdXRlIHNvcmUgdGhyb2F0LlxuXG5JbnRlcnZlbnRpb24gQW4gaW50ZXJuZXQgcHJvZ3JhbW1lIHJhbmRvbWlzZWQgcGF0aWVudHMgdG8gdGFyZ2V0ZWQgYW50aWJpb3RpYyB1c2UgYWNjb3JkaW5nIHRvOiBkZWxheWVkIGFudGliaW90aWNzICh0aGUgY29tcGFyYXRvciBncm91cCBmb3IgYW5hbHlzZXMpLCBjbGluaWNhbCBzY29yZSwgb3IgYW50aWdlbiB0ZXN0IHVzZWQgYWNjb3JkaW5nIHRvIGNsaW5pY2FsIHNjb3JlLiBEdXJpbmcgdGhlIHRyaWFsIGEgcHJlbGltaW5hcnkgc3RyZXB0b2NvY2NhbCBzY29yZSAoc2NvcmUgMSwgbj0xMTI5KSB3YXMgcmVwbGFjZWQgYnkgYSBtb3JlIGNvbnNpc3RlbnQgc2NvcmUgKHNjb3JlIDIsIG49NjMxOyBmZWF0dXJlczogZmV2ZXIgZHVyaW5nIHByZXZpb3VzIDI0IGhvdXJzOyBwdXJ1bGVuY2U7IGF0dGVuZHMgcmFwaWRseSAod2l0aGluIHRocmVlIGRheXMgYWZ0ZXIgb25zZXQgb2Ygc3ltcHRvbXMpOyBpbmZsYW1lZCB0b25zaWxzOyBubyBjb3VnaC9jb3J5emEgKGFjcm9ueW0gRmV2ZXJQQUlOKS5cblxuT3V0Y29tZXMgU3ltcHRvbSBzZXZlcml0eSByZXBvcnRlZCBieSBwYXRpZW50cyBvbiBhIDcgcG9pbnQgTGlrZXJ0IHNjYWxlIChtZWFuIHNldmVyaXR5IG9mIHNvcmUgdGhyb2F0L2RpZmZpY3VsdHkgc3dhbGxvd2luZyBmb3IgZGF5cyB0d28gdG8gZm91ciBhZnRlciB0aGUgY29uc3VsdGF0aW9uIChwcmltYXJ5IG91dGNvbWUpKSwgZHVyYXRpb24gb2Ygc3ltcHRvbXMsIHVzZSBvZiBhbnRpYmlvdGljcy5cblxuUmVzdWx0cyBGb3Igc2NvcmUgMSB0aGVyZSB3ZXJlIG5vIHNpZ25pZmljYW50IGRpZmZlcmVuY2VzIGJldHdlZW4gZ3JvdXBzLiBGb3Igc2NvcmUgMiwgc3ltcHRvbSBzZXZlcml0eSB3YXMgZG9jdW1lbnRlZCBpbiA4MCUgKDE2OC8yMDcgKDgxJSkgaW4gZGVsYXllZCBhbnRpYmlvdGljcyBncm91cDsgMTY4LzIxMSAoODAlKSBpbiBjbGluaWNhbCBzY29yZSBncm91cDsgMTY2LzIxMyAoNzglKSBpbiBhbnRpZ2VuIHRlc3QgZ3JvdXApLiBSZXBvcnRlZCBzZXZlcml0eSBvZiBzeW1wdG9tcyB3YXMgbG93ZXIgaW4gdGhlIGNsaW5pY2FsIHNjb3JlIGdyb3VwICjiiJIwLjMzLCA5NSUgY29uZmlkZW5jZSBpbnRlcnZhbCDiiJIwLjY0IHRvIOKIkjAuMDI7IFA9MC4wNCksIGVxdWl2YWxlbnQgdG8gb25lIGluIHRocmVlIHJhdGluZyBzb3JlIHRocm9hdCBhIHNsaWdodCB2ZXJzdXMgbW9kZXJhdGUgcHJvYmxlbSwgd2l0aCBhIHNpbWlsYXIgcmVkdWN0aW9uIGZvciB0aGUgYW50aWdlbiB0ZXN0IGdyb3VwICjiiJIwLjMwLCDiiJIwLjYxIHRvIOKIkjAuMDA7IFA9MC4wNSkuIFN5bXB0b21zIHJhdGVkIG1vZGVyYXRlbHkgYmFkIG9yIHdvcnNlIHJlc29sdmVkIHNpZ25pZmljYW50bHkgZmFzdGVyIGluIHRoZSBjbGluaWNhbCBzY29yZSBncm91cCAoaGF6YXJkIHJhdGlvIDEuMzAsIDk1JSBjb25maWRlbmNlIGludGVydmFsIDEuMDMgdG8gMS42MykgYnV0IG5vdCB0aGUgYW50aWdlbiB0ZXN0IGdyb3VwICgxLjExLCAwLjg4IHRvIDEuNDApLiBJbiB0aGUgZGVsYXllZCBhbnRpYmlvdGljcyBncm91cCwgNzUvMTY0ICg0NiUpIHVzZWQgYW50aWJpb3RpY3MuIFVzZSBvZiBhbnRpYmlvdGljcyBpbiB0aGUgY2xpbmljYWwgc2NvcmUgZ3JvdXAgKDYwLzE2MSkgd2FzIDI5JSBsb3dlciAoYWRqdXN0ZWQgcmlzayByYXRpbyAwLjcxLCA5NSUgY29uZmlkZW5jZSBpbnRlcnZhbCAwLjUwIHRvIDAuOTU7IFA9MC4wMikgYW5kIGluIHRoZSBhbnRpZ2VuIHRlc3QgZ3JvdXAgKDU4LzE2NCkgd2FzIDI3JSBsb3dlciAoMC43MywgMC41MiB0byAwLjk4OyBQPTAuMDMpLiBUaGVyZSB3ZXJlIG5vIHNpZ25pZmljYW50IGRpZmZlcmVuY2VzIGluIGNvbXBsaWNhdGlvbnMgb3IgcmVjb25zdWx0YXRpb25zLlxuXG5Db25jbHVzaW9uIFRhcmdldGVkIHVzZSBvZiBhbnRpYmlvdGljcyBmb3IgYWN1dGUgc29yZSB0aHJvYXQgd2l0aCBhIGNsaW5pY2FsIHNjb3JlIGltcHJvdmVzIHJlcG9ydGVkIHN5bXB0b21zIGFuZCByZWR1Y2VzIGFudGliaW90aWMgdXNlLiBBbnRpZ2VuIHRlc3RzIHVzZWQgYWNjb3JkaW5nIHRvIGEgY2xpbmljYWwgc2NvcmUgcHJvdmlkZSBzaW1pbGFyIGJlbmVmaXRzIGJ1dCB3aXRoIG5vIGNsZWFyIGFkdmFudGFnZXMgb3ZlciBhIGNsaW5pY2FsIHNjb3JlIGFsb25lLlxuXG5UcmlhbCByZWdpc3RyYXRpb24gSVNSQ1ROMzIwMjcyMzQiLCJwdWJsaXNoZXIiOiJCcml0aXNoIE1lZGljYWwgSm91cm5hbCBQdWJsaXNoaW5nIEdyb3VwIiwiaXNzdWUiOiI3OTMwIiwidm9sdW1lIjoiMzQ3IiwiY29udGFpbmVyLXRpdGxlLXNob3J0IjoiIn0sImlzVGVtcG9yYXJ5IjpmYWxzZX1dfQ==&quot;,&quot;citationItems&quot;:[{&quot;id&quot;:&quot;2bc2f148-6fcf-3871-9b5b-6a9b25221c4e&quot;,&quot;itemData&quot;:{&quot;type&quot;:&quot;article-journal&quot;,&quot;id&quot;:&quot;2bc2f148-6fcf-3871-9b5b-6a9b25221c4e&quot;,&quot;title&quot;:&quot;Clinical score and rapid antigen detection test to guide antibiotic use for sore throats: randomised controlled trial of PRISM (primary care streptococcal management)&quot;,&quot;author&quot;:[{&quot;family&quot;:&quot;Little&quot;,&quot;given&quot;:&quot;Paul&quot;,&quot;parse-names&quot;:false,&quot;dropping-particle&quot;:&quot;&quot;,&quot;non-dropping-particle&quot;:&quot;&quot;},{&quot;family&quot;:&quot;Richard Hobbs&quot;,&quot;given&quot;:&quot;F. D.&quot;,&quot;parse-names&quot;:false,&quot;dropping-particle&quot;:&quot;&quot;,&quot;non-dropping-particle&quot;:&quot;&quot;},{&quot;family&quot;:&quot;Moore&quot;,&quot;given&quot;:&quot;Michael&quot;,&quot;parse-names&quot;:false,&quot;dropping-particle&quot;:&quot;&quot;,&quot;non-dropping-particle&quot;:&quot;&quot;},{&quot;family&quot;:&quot;Mant&quot;,&quot;given&quot;:&quot;David&quot;,&quot;parse-names&quot;:false,&quot;dropping-particle&quot;:&quot;&quot;,&quot;non-dropping-particle&quot;:&quot;&quot;},{&quot;family&quot;:&quot;Williamson&quot;,&quot;given&quot;:&quot;Ian&quot;,&quot;parse-names&quot;:false,&quot;dropping-particle&quot;:&quot;&quot;,&quot;non-dropping-particle&quot;:&quot;&quot;},{&quot;family&quot;:&quot;McNulty&quot;,&quot;given&quot;:&quot;Cliodna&quot;,&quot;parse-names&quot;:false,&quot;dropping-particle&quot;:&quot;&quot;,&quot;non-dropping-particle&quot;:&quot;&quot;},{&quot;family&quot;:&quot;Cheng&quot;,&quot;given&quot;:&quot;Ying Edith&quot;,&quot;parse-names&quot;:false,&quot;dropping-particle&quot;:&quot;&quot;,&quot;non-dropping-particle&quot;:&quot;&quot;},{&quot;family&quot;:&quot;Leydon&quot;,&quot;given&quot;:&quot;Geraldine&quot;,&quot;parse-names&quot;:false,&quot;dropping-particle&quot;:&quot;&quot;,&quot;non-dropping-particle&quot;:&quot;&quot;},{&quot;family&quot;:&quot;McManus&quot;,&quot;given&quot;:&quot;Richard&quot;,&quot;parse-names&quot;:false,&quot;dropping-particle&quot;:&quot;&quot;,&quot;non-dropping-particle&quot;:&quot;&quot;},{&quot;family&quot;:&quot;Kelly&quot;,&quot;given&quot;:&quot;Joanne&quot;,&quot;parse-names&quot;:false,&quot;dropping-particle&quot;:&quot;&quot;,&quot;non-dropping-particle&quot;:&quot;&quot;},{&quot;family&quot;:&quot;Barnett&quot;,&quot;given&quot;:&quot;Jane&quot;,&quot;parse-names&quot;:false,&quot;dropping-particle&quot;:&quot;&quot;,&quot;non-dropping-particle&quot;:&quot;&quot;},{&quot;family&quot;:&quot;Glasziou&quot;,&quot;given&quot;:&quot;Paul&quot;,&quot;parse-names&quot;:false,&quot;dropping-particle&quot;:&quot;&quot;,&quot;non-dropping-particle&quot;:&quot;&quot;},{&quot;family&quot;:&quot;Mullee&quot;,&quot;given&quot;:&quot;Mark&quot;,&quot;parse-names&quot;:false,&quot;dropping-particle&quot;:&quot;&quot;,&quot;non-dropping-particle&quot;:&quot;&quot;}],&quot;container-title&quot;:&quot;BMJ&quot;,&quot;accessed&quot;:{&quot;date-parts&quot;:[[2023,5,14]]},&quot;DOI&quot;:&quot;10.1136/BMJ.F5806&quot;,&quot;ISSN&quot;:&quot;1756-1833&quot;,&quot;PMID&quot;:&quot;24114306&quot;,&quot;URL&quot;:&quot;https://www.bmj.com/content/347/bmj.f5806&quot;,&quot;issued&quot;:{&quot;date-parts&quot;:[[2013,10,10]]},&quot;abstract&quot;:&quot;Objective To determine the effect of clinical scores that predict streptococcal infection or rapid streptococcal antigen detection tests compared with delayed antibiotic prescribing.\n\nDesign Open adaptive pragmatic parallel group randomised controlled trial.\n\nSetting Primary care in United Kingdom.\n\nPatients Patients aged ≥3 with acute sore throat.\n\nIntervention An internet programme randomised patients to targeted antibiotic use according to: delayed antibiotics (the comparator group for analyses), clinical score, or antigen test used according to clinical score. During the trial a preliminary streptococcal score (score 1, n=1129) was replaced by a more consistent score (score 2, n=631; features: fever during previous 24 hours; purulence; attends rapidly (within three days after onset of symptoms); inflamed tonsils; no cough/coryza (acronym FeverPAIN).\n\nOutcomes Symptom severity reported by patients on a 7 point Likert scale (mean severity of sore throat/difficulty swallowing for days two to four after the consultation (primary outcome)), duration of symptoms, use of antibiotics.\n\nResults For score 1 there were no significant differences between groups. For score 2, symptom severity was documented in 80% (168/207 (81%) in delayed antibiotics group; 168/211 (80%) in clinical score group; 166/213 (78%) in antigen test group). Reported severity of symptoms was lower in the clinical score group (−0.33, 95% confidence interval −0.64 to −0.02; P=0.04), equivalent to one in three rating sore throat a slight versus moderate problem, with a similar reduction for the antigen test group (−0.30, −0.61 to −0.00; P=0.05). Symptoms rated moderately bad or worse resolved significantly faster in the clinical score group (hazard ratio 1.30, 95% confidence interval 1.03 to 1.63) but not the antigen test group (1.11, 0.88 to 1.40). In the delayed antibiotics group, 75/164 (46%) used antibiotics. Use of antibiotics in the clinical score group (60/161) was 29% lower (adjusted risk ratio 0.71, 95% confidence interval 0.50 to 0.95; P=0.02) and in the antigen test group (58/164) was 27% lower (0.73, 0.52 to 0.98; P=0.03). There were no significant differences in complications or reconsultations.\n\nConclusion Targeted use of antibiotics for acute sore throat with a clinical score improves reported symptoms and reduces antibiotic use. Antigen tests used according to a clinical score provide similar benefits but with no clear advantages over a clinical score alone.\n\nTrial registration ISRCTN32027234&quot;,&quot;publisher&quot;:&quot;British Medical Journal Publishing Group&quot;,&quot;issue&quot;:&quot;7930&quot;,&quot;volume&quot;:&quot;347&quot;,&quot;container-title-short&quot;:&quot;&quot;},&quot;isTemporary&quot;:false}]},{&quot;citationID&quot;:&quot;MENDELEY_CITATION_7c7c7c15-5247-4931-b0ad-98819bcb36d2&quot;,&quot;properties&quot;:{&quot;noteIndex&quot;:0},&quot;isEdited&quot;:false,&quot;manualOverride&quot;:{&quot;isManuallyOverridden&quot;:false,&quot;citeprocText&quot;:&quot;&lt;sup&gt;5,62,105,120&lt;/sup&gt;&quot;,&quot;manualOverrideText&quot;:&quot;&quot;},&quot;citationTag&quot;:&quot;MENDELEY_CITATION_v3_eyJjaXRhdGlvbklEIjoiTUVOREVMRVlfQ0lUQVRJT05fN2M3YzdjMTUtNTI0Ny00OTMxLWIwYWQtOTg4MTliY2IzNmQyIiwicHJvcGVydGllcyI6eyJub3RlSW5kZXgiOjB9LCJpc0VkaXRlZCI6ZmFsc2UsIm1hbnVhbE92ZXJyaWRlIjp7ImlzTWFudWFsbHlPdmVycmlkZGVuIjpmYWxzZSwiY2l0ZXByb2NUZXh0IjoiPHN1cD41LDYyLDEwNSwxMjA8L3N1cD4iLCJtYW51YWxPdmVycmlkZVRleHQiOiIifSwiY2l0YXRpb25JdGVtcyI6W3siaWQiOiI1ODdmMTE4Mi01YzA4LTMzZjItOTQ0MC0zZDRmYzBjZjQ1ODEiLCJpdGVtRGF0YSI6eyJ0eXBlIjoiYXJ0aWNsZS1qb3VybmFsIiwiaWQiOiI1ODdmMTE4Mi01YzA4LTMzZjItOTQ0MC0zZDRmYzBjZjQ1ODEiLCJ0aXRsZSI6IkMtcmVhY3RpdmUgcHJvdGVpbiBwb2ludC1vZi1jYXJlIHRlc3RpbmcgZm9yIHNhZmVseSByZWR1Y2luZyBhbnRpYmlvdGljcyBmb3IgYWN1dGUgZXhhY2VyYmF0aW9ucyBvZiBjaHJvbmljIG9ic3RydWN0aXZlIHB1bG1vbmFyeSBkaXNlYXNlOiB0aGUgUEFDRSBSQ1QiLCJhdXRob3IiOlt7ImZhbWlseSI6IkZyYW5jaXMiLCJnaXZlbiI6Ik5pY2sgQS4iLCJwYXJzZS1uYW1lcyI6ZmFsc2UsImRyb3BwaW5nLXBhcnRpY2xlIjoiIiwibm9uLWRyb3BwaW5nLXBhcnRpY2xlIjoiIn0seyJmYW1pbHkiOiJHaWxsZXNwaWUiLCJnaXZlbiI6IkRhdmlkIiwicGFyc2UtbmFtZXMiOmZhbHNlLCJkcm9wcGluZy1wYXJ0aWNsZSI6IiIsIm5vbi1kcm9wcGluZy1wYXJ0aWNsZSI6IiJ9LHsiZmFtaWx5IjoiV2hpdGUiLCJnaXZlbiI6IlBhdHJpY2siLCJwYXJzZS1uYW1lcyI6ZmFsc2UsImRyb3BwaW5nLXBhcnRpY2xlIjoiIiwibm9uLWRyb3BwaW5nLXBhcnRpY2xlIjoiIn0seyJmYW1pbHkiOiJCYXRlcyIsImdpdmVuIjoiSmFuaW5lIiwicGFyc2UtbmFtZXMiOmZhbHNlLCJkcm9wcGluZy1wYXJ0aWNsZSI6IiIsIm5vbi1kcm9wcGluZy1wYXJ0aWNsZSI6IiJ9LHsiZmFtaWx5IjoiTG93ZSIsImdpdmVuIjoiUmFjaGVsIiwicGFyc2UtbmFtZXMiOmZhbHNlLCJkcm9wcGluZy1wYXJ0aWNsZSI6IiIsIm5vbi1kcm9wcGluZy1wYXJ0aWNsZSI6IiJ9LHsiZmFtaWx5IjoiU2V3ZWxsIiwiZ2l2ZW4iOiJCZXJuYWRldHRlIiwicGFyc2UtbmFtZXMiOmZhbHNlLCJkcm9wcGluZy1wYXJ0aWNsZSI6IiIsIm5vbi1kcm9wcGluZy1wYXJ0aWNsZSI6IiJ9LHsiZmFtaWx5IjoiUGhpbGxpcHMiLCJnaXZlbiI6IlJoaWFubm9uIiwicGFyc2UtbmFtZXMiOmZhbHNlLCJkcm9wcGluZy1wYXJ0aWNsZSI6IiIsIm5vbi1kcm9wcGluZy1wYXJ0aWNsZSI6IiJ9LHsiZmFtaWx5IjoiU3RhbnRvbiIsImdpdmVuIjoiSGVsZW4iLCJwYXJzZS1uYW1lcyI6ZmFsc2UsImRyb3BwaW5nLXBhcnRpY2xlIjoiIiwibm9uLWRyb3BwaW5nLXBhcnRpY2xlIjoiIn0seyJmYW1pbHkiOiJLaXJieSIsImdpdmVuIjoiTmlnZWwiLCJwYXJzZS1uYW1lcyI6ZmFsc2UsImRyb3BwaW5nLXBhcnRpY2xlIjoiIiwibm9uLWRyb3BwaW5nLXBhcnRpY2xlIjoiIn0seyJmYW1pbHkiOiJXb290dG9uIiwiZ2l2ZW4iOiJNYW5keSIsInBhcnNlLW5hbWVzIjpmYWxzZSwiZHJvcHBpbmctcGFydGljbGUiOiIiLCJub24tZHJvcHBpbmctcGFydGljbGUiOiIifSx7ImZhbWlseSI6IlRob21hcy1Kb25lcyIsImdpdmVuIjoiRW1tYSIsInBhcnNlLW5hbWVzIjpmYWxzZSwiZHJvcHBpbmctcGFydGljbGUiOiIiLCJub24tZHJvcHBpbmctcGFydGljbGUiOiIifSx7ImZhbWlseSI6Ikhvb2QiLCJnaXZlbiI6IktlcmVuemEiLCJwYXJzZS1uYW1lcyI6ZmFsc2UsImRyb3BwaW5nLXBhcnRpY2xlIjoiIiwibm9uLWRyb3BwaW5nLXBhcnRpY2xlIjoiIn0seyJmYW1pbHkiOiJMbG9yIiwiZ2l2ZW4iOiJDYXJsIiwicGFyc2UtbmFtZXMiOmZhbHNlLCJkcm9wcGluZy1wYXJ0aWNsZSI6IiIsIm5vbi1kcm9wcGluZy1wYXJ0aWNsZSI6IiJ9LHsiZmFtaWx5IjoiQ2FscyIsImdpdmVuIjoiSm9jaGVuIiwicGFyc2UtbmFtZXMiOmZhbHNlLCJkcm9wcGluZy1wYXJ0aWNsZSI6IiIsIm5vbi1kcm9wcGluZy1wYXJ0aWNsZSI6IiJ9LHsiZmFtaWx5IjoiTWVsYnllIiwiZ2l2ZW4iOiJIYXNzZSIsInBhcnNlLW5hbWVzIjpmYWxzZSwiZHJvcHBpbmctcGFydGljbGUiOiIiLCJub24tZHJvcHBpbmctcGFydGljbGUiOiIifSx7ImZhbWlseSI6Ik5haWsiLCJnaXZlbiI6Ikd1cnVkdXR0IiwicGFyc2UtbmFtZXMiOmZhbHNlLCJkcm9wcGluZy1wYXJ0aWNsZSI6IiIsIm5vbi1kcm9wcGluZy1wYXJ0aWNsZSI6IiJ9LHsiZmFtaWx5IjoiR2FsIiwiZ2l2ZW4iOiJNaWNhZWxhIiwicGFyc2UtbmFtZXMiOmZhbHNlLCJkcm9wcGluZy1wYXJ0aWNsZSI6IiIsIm5vbi1kcm9wcGluZy1wYXJ0aWNsZSI6IiJ9LHsiZmFtaWx5IjoiRml0enNpbW1vbnMiLCJnaXZlbiI6IkRlYm9yYWgiLCJwYXJzZS1uYW1lcyI6ZmFsc2UsImRyb3BwaW5nLXBhcnRpY2xlIjoiIiwibm9uLWRyb3BwaW5nLXBhcnRpY2xlIjoiIn0seyJmYW1pbHkiOiJBbGFtIiwiZ2l2ZW4iOiJNb2hhbW1lZCBGYXNpaHVsIiwicGFyc2UtbmFtZXMiOmZhbHNlLCJkcm9wcGluZy1wYXJ0aWNsZSI6IiIsIm5vbi1kcm9wcGluZy1wYXJ0aWNsZSI6IiJ9LHsiZmFtaWx5IjoiUmlnYSIsImdpdmVuIjoiRXZnZW5pYSIsInBhcnNlLW5hbWVzIjpmYWxzZSwiZHJvcHBpbmctcGFydGljbGUiOiIiLCJub24tZHJvcHBpbmctcGFydGljbGUiOiIifSx7ImZhbWlseSI6IkNvY2hyYW5lIiwiZ2l2ZW4iOiJBbm4iLCJwYXJzZS1uYW1lcyI6ZmFsc2UsImRyb3BwaW5nLXBhcnRpY2xlIjoiIiwibm9uLWRyb3BwaW5nLXBhcnRpY2xlIjoiIn0seyJmYW1pbHkiOiJCdXRsZXIiLCJnaXZlbiI6IkNocmlzdG9waGVyIEMuIiwicGFyc2UtbmFtZXMiOmZhbHNlLCJkcm9wcGluZy1wYXJ0aWNsZSI6IiIsIm5vbi1kcm9wcGluZy1wYXJ0aWNsZSI6IiJ9XSwiY29udGFpbmVyLXRpdGxlIjoiSGVhbHRoIFRlY2hub2wgQXNzZXNzIiwiYWNjZXNzZWQiOnsiZGF0ZS1wYXJ0cyI6W1syMDIzLDUsMjldXX0sIkRPSSI6IjEwLjMzMTAvSFRBMjQxNTAiLCJJU1NOIjoiMjA0Ni00OTI0IiwiUE1JRCI6IjMyMjAyNDkwIiwiVVJMIjoiaHR0cHM6Ly9wdWJtZWQubmNiaS5ubG0ubmloLmdvdi8zMjIwMjQ5MC8iLCJpc3N1ZWQiOnsiZGF0ZS1wYXJ0cyI6W1syMDIwLDMsMV1dfSwicGFnZSI6IjEtMTA4IiwiYWJzdHJhY3QiOiJCYWNrZ3JvdW5kOiBNb3N0IHBhdGllbnRzIHByZXNlbnRpbmcgd2l0aCBhY3V0ZSBleGFjZXJiYXRpb25zIG9mIGNocm9uaWMgb2JzdHJ1Y3RpdmUgcHVsbW9uYXJ5IGRpc2Vhc2UgKEFFQ09QRCkgaW4gcHJpbWFyeSBjYXJlIGFyZSBwcmVzY3JpYmVkIGFudGliaW90aWNzLCBidXQgdGhlc2UgbWF5IG5vdCBiZSBiZW5lZmljaWFsLCBhbmQgdGhleSBjYW4gY2F1c2Ugc2lkZSBlZmZlY3RzIGFuZCBpbmNyZWFzZSB0aGUgcmlzayBvZiBzdWJzZXF1ZW50IHJlc2lzdGFudCBpbmZlY3Rpb25zLiBQb2ludC1vZi1jYXJlIHRlc3RzIChQT0NUcykgY291bGQgc2FmZWx5IHJlZHVjZSBpbmFwcHJvcHJpYXRlIGFudGliaW90aWMgcHJlc2NyaWJpbmcgYW5kIGFudGltaWNyb2JpYWwgcmVzaXN0YW5jZS4gT2JqZWN0aXZlOiBUbyBkZXRlcm1pbmUgd2hldGhlciBvciBub3QgdGhlIHVzZSBvZiBhIEMtcmVhY3RpdmUgcHJvdGVpbiAoQ1JQKSBQT0NUIHRvIGd1aWRlIHByZXNjcmliaW5nIGRlY2lzaW9ucyBmb3IgQUVDT1BEIHJlZHVjZXMgYW50aWJpb3RpYyBjb25zdW1wdGlvbiB3aXRob3V0IGhhdmluZyBhIG5lZ2F0aXZlIGltcGFjdCBvbiBjaHJvbmljIG9ic3RydWN0aXZlIHB1bG1vbmFyeSBkaXNlYXNlIChDT1BEKSBoZWFsdGggc3RhdHVzIGFuZCBpcyBjb3N0LWVmZmVjdGl2ZS4gRGVzaWduOiBBIG11bHRpY2VudHJlLCBwYXJhbGxlbC1hcm0sIHJhbmRvbWlzZWQgY29udHJvbGxlZCBvcGVuIHRyaWFsIHdpdGggYW4gZW1iZWRkZWQgcHJvY2VzcywgYW5kIGEgaGVhbHRoIGVjb25vbWljIGV2YWx1YXRpb24uIFNldHRpbmc6IEdlbmVyYWwgcHJhY3RpY2VzIGluIFdhbGVzIGFuZCBFbmdsYW5kLiBBIFVLIE5IUyBwZXJzcGVjdGl2ZSB3YXMgdXNlZCBmb3IgdGhlIGVjb25vbWljIGFuYWx5c2lzLiBQYXJ0aWNpcGFudHM6IEFkdWx0cyAoYWdlZCDiiaUgNDAgeWVhcnMpIHdpdGggYSBwcmltYXJ5IGNhcmUgZGlhZ25vc2lzIG9mIENPUEQsIHByZXNlbnRpbmcgd2l0aCBhbiBBRUNPUEQgKHdpdGggYXQgbGVhc3Qgb25lIG9mIGluY3JlYXNlZCBkeXNwbm9lYSwgaW5jcmVhc2VkIHNwdXR1bSB2b2x1bWUgYW5kIGluY3JlYXNlZCBzcHV0dW0gcHVydWxlbmNlKSBvZiBiZXR3ZWVuIDI0IGhvdXJz4oCZIGFuZCAyMSBkYXlz4oCZIGR1cmF0aW9uLiBJbnRlcnZlbnRpb246IENSUCBQT0NUcyB0byBndWlkZSBhbnRpYmlvdGljIHByZXNjcmliaW5nIGRlY2lzaW9ucyBmb3IgQUVDT1BELCBjb21wYXJlZCB3aXRoIHVzdWFsIGNhcmUgKG5vIENSUCBQT0NUKSwgdXNpbmcgcmVtb3RlIG9ubGluZSByYW5kb21pc2F0aW9uLiBNYWluIG91dGNvbWUgbWVhc3VyZXM6IFBhdGllbnQtcmVwb3J0ZWQgYW50aWJpb3RpYyBjb25zdW1wdGlvbiBmb3IgQUVDT1BEIHdpdGhpbiA0IHdlZWtzIHBvc3QgcmFuZG9taXNhdGlvbiBhbmQgQ09QRCBoZWFsdGggc3RhdHVzIGFzIG1lYXN1cmVkIHdpdGggdGhlIENsaW5pY2FsIENPUEQgUXVlc3Rpb25uYWlyZSAoQ0NRKSBhdCAyIHdlZWtzLiBGb3IgdGhlIGVjb25vbWljIGV2YWx1YXRpb24sIHBhdGllbnQtcmVwb3J0ZWQgcmVzb3VyY2UgdXNlIGFuZCB0aGUgRXVyb1FvbC01IERpbWVuc2lvbnMgd2VyZSBpbmNsdWRlZC4gUmVzdWx0czogSW4gdG90YWwsIDY1MyBwYXJ0aWNpcGFudHMgd2VyZSByYW5kb21pc2VkIGZyb20gODYgZ2VuZXJhbCBwcmFjdGljZXMuIFRocmVlIHdpdGhkcmV3IGNvbnNlbnQgYW5kIG9uZSB3YXMgcmFuZG9taXNlZCBpbiBlcnJvciwgbGVhdmluZyAzMjQgcGFydGljaXBhbnRzIGluIHRoZSB1c3VhbC1jYXJlIGFybSBhbmQgMzI1IHBhcnRpY2lwYW50cyBpbiB0aGUgQ1JQIFBPQ1QgYXJtLiBBbnRpYmlvdGljcyB3ZXJlIGNvbnN1bWVkIGZvciBBRUNPUEQgYnkgMjEyIG91dCBvZiAyNzQgcGFydGljaXBhbnRzICg3Ny40JSkgYW5kIDE1MCBvdXQgb2YgMjYzIHBhcnRpY2lwYW50cyAoNTcuMCUpIGluIHRoZSB1c3VhbC1jYXJlIGFuZCBDUlAgUE9DVCBhcm0sIHJlc3BlY3RpdmVseSBbYWRqdXN0ZWQgb2RkcyByYXRpbyAwLjMxLCA5NSUgY29uZmlkZW5jZSBpbnRlcnZhbCAoQ0kpIDAuMjAgdG8gMC40N10uIFRoZSBDQ1EgYW5hbHlzaXMgY29tcHJpc2VkIDI4MiBhbmQgMjgxIHBhcnRpY2lwYW50cyBpbiB0aGUgdXN1YWwtY2FyZSBhbmQgQ1JQIFBPQ1QgYXJtcywgcmVzcGVjdGl2ZWx5LCBhbmQgdGhlIGFkanVzdGVkIG1lYW4gQ0NRIHNjb3JlIGRpZmZlcmVuY2UgYXQgMiB3ZWVrcyB3YXMgMC4xOSBwb2ludHMgKHR3by1zaWRlZCA5MCUgQ0kg4oCTMC4zMyB0byDigJMwLjA1IHBvaW50cykuIFRoZSB1cHBlciBsaW1pdCBvZiB0aGUgQ0kgZGlkIG5vdCBjb250YWluIHRoZSBwcmVzcGVjaWZpZWQgbm9uLWluZmVyaW9yaXR5IG1hcmdpbiBvZiAwLjMuIFRoZSB0b3RhbCBjb3N0IGZyb20gYSBOSFMgcGVyc3BlY3RpdmUgYXQgNCB3ZWVrcyB3YXMgwqMxNy41OSBwZXIgcGF0aWVudCBoaWdoZXIgaW4gdGhlIENSUCBQT0NUIGFybSAoOTUlIENJIOKAk8KjMzQuODAgdG8gwqM2OS45ODsgcCA9IDAuNDA4KS4gVGhlIG1lYW4gaW5jcmVtZW50YWwgY29zdC1lZmZlY3RpdmVuZXNzIHJhdGlvcyB3ZXJlIMKjMjIyIHBlciAxJSByZWR1Y3Rpb24gaW4gYW50aWJpb3RpYyBjb25zdW1wdGlvbiBjb21wYXJlZCB3aXRoIHVzdWFsIGNhcmUgYXQgNCB3ZWVrcyBhbmQgwqMxNSwyNTEgcGVyIHF1YWxpdHktYWRqdXN0ZWQgbGlmZS15ZWFyIGdhaW5lZCBhdCA2IG1vbnRocyB3aXRoIG5vIHNpZ25pZmljYW50IGNoYW5nZXMgaW4gc2Vuc2l0aXZpdHkgYW5hbHlzZXMuIFBhdGllbnRzIGFuZCBjbGluaWNpYW5zIHdlcmUgZ2VuZXJhbGx5IHN1cHBvcnRpdmUgb2YgaW5jbHVkaW5nIENSUCBQT0NUIGluIHRoZSBhc3Nlc3NtZW50IG9mIEFFQ09QRC4gQ29uY2x1c2lvbnM6IEEgQ1JQIFBPQ1QgZGlhZ25vc3RpYyBzdHJhdGVneSBhY2hpZXZlZCBtZWFuaW5nZnVsIHJlZHVjdGlvbnMgaW4gcGF0aWVudC1yZXBvcnRlZCBhbnRpYmlvdGljIGNvbnN1bXB0aW9uIHdpdGhvdXQgaW1wYWlyaW5nIENPUEQgaGVhbHRoIHN0YXR1cyBvciBpbmNyZWFzaW5nIGNvc3RzLiBUaGVyZSB3ZXJlIG5vIGFzc29jaWF0ZWQgaGFybXMgYW5kIGJvdGggcGF0aWVudHMgYW5kIGNsaW5pY2lhbnMgdmFsdWVkIHRoZSBkaWFnbm9zdGljIHN0cmF0ZWd5LiBGdXR1cmUgd29yazogSW1wbGVtZW50YXRpb24gc3R1ZGllcyB0aGF0IGFsc28gYnVpbGQgb24gb3VyIHF1YWxpdGF0aXZlIGZpbmRpbmdzIGNvdWxkIGhlbHAgZGV0ZXJtaW5lIHRoZSBlZmZlY3Qgb2YgdGhpcyBpbnRlcnZlbnRpb24gb3ZlciB0aGUgbG9uZ2VyIHRlcm0uIFRyaWFsIHJlZ2lzdHJhdGlvbjogQ3VycmVudCBDb250cm9sbGVkIFRyaWFscyBJU1JDVE4yNDM0NjQ3My4iLCJwdWJsaXNoZXIiOiJIZWFsdGggVGVjaG5vbCBBc3Nlc3MiLCJpc3N1ZSI6IjE1Iiwidm9sdW1lIjoiMjQiLCJjb250YWluZXItdGl0bGUtc2hvcnQiOiIifSwiaXNUZW1wb3JhcnkiOmZhbHNlfSx7ImlkIjoiZmFiZjU0NWItN2Y2NC0zYTJjLTg3MzMtOTNmOTRhMjQ2N2U1IiwiaXRlbURhdGEiOnsidHlwZSI6ImFydGljbGUtam91cm5hbCIsImlkIjoiZmFiZjU0NWItN2Y2NC0zYTJjLTg3MzMtOTNmOTRhMjQ2N2U1IiwidGl0bGUiOiJDb3N0LUVmZmVjdGl2ZW5lc3Mgb2YgUG9pbnQtb2YtQ2FyZSBDLVJlYWN0aXZlIFByb3RlaW4gVGVzdHMgZm9yIFJlc3BpcmF0b3J5IFRyYWN0IEluZmVjdGlvbiBpbiBQcmltYXJ5IENhcmUgaW4gRW5nbGFuZCIsImF1dGhvciI6W3siZmFtaWx5IjoiSHVudGVyIiwiZ2l2ZW4iOiJSYWNoYWVsIiwicGFyc2UtbmFtZXMiOmZhbHNlLCJkcm9wcGluZy1wYXJ0aWNsZSI6IiIsIm5vbi1kcm9wcGluZy1wYXJ0aWNsZSI6IiJ9XSwiY29udGFpbmVyLXRpdGxlIjoiQWR2YW5jZXMgaW4gVGhlcmFweSIsImNvbnRhaW5lci10aXRsZS1zaG9ydCI6IkFkdiBUaGVyIiwiYWNjZXNzZWQiOnsiZGF0ZS1wYXJ0cyI6W1syMDIzLDYsMTBdXX0sIkRPSSI6IjEwLjEwMDcvUzEyMzI1LTAxNS0wMTgwLVgvRklHVVJFUy83IiwiSVNTTiI6IjE4NjU4NjUyIiwiUE1JRCI6IjI1NjIwNTM4IiwiVVJMIjoiaHR0cHM6Ly9saW5rLnNwcmluZ2VyLmNvbS9hcnRpY2xlLzEwLjEwMDcvczEyMzI1LTAxNS0wMTgwLXgiLCJpc3N1ZWQiOnsiZGF0ZS1wYXJ0cyI6W1syMDE1LDEsMzBdXX0sInBhZ2UiOiI2OS04NSIsImFic3RyYWN0IjoiSW50cm9kdWN0aW9uOiBEZXNwaXRlIHJlY29tbWVuZGF0aW9ucyB0aGF0IGdlbmVyYWwgcHJhY3RpdGlvbmVycyAoR1BzKSBkZWxheSBhbnRpYmlvdGljIHByZXNjcmliaW5nIGZvciByZXNwaXJhdG9yeSB0cmFjdCBpbmZlY3Rpb25zIChSVElzKSwgYW50aWJpb3RpYyBwcmVzY3JpcHRpb25zIGluIHByaW1hcnkgY2FyZSBpbiBFbmdsYW5kIGluY3JlYXNlZCBieSA0LjElIGZyb20gMjAxMCB0byAyMDEzLiBDLXJlYWN0aXZlIHByb3RlaW4gKENSUCkgcG9pbnQtb2YtY2FyZSB0ZXN0cyAoUE9DVCksIGZvciBleGFtcGxlLCB0aGUgQWZpbmlvbuKEoiBBbmFseXplciAoQWxlcmUgTHRkLCBTdG9ja3BvcnQsIFVLKSBkZXZpY2UsIGFyZSB3aWRlbHkgdXNlZCBpbiBzZXZlcmFsIGNvdW50cmllcyBpbiB0aGUgRXVyb3BlYW4gVW5pb24uIFN0dWRpZXMgc3VnZ2VzdCB0aGF0IENSUCBQT0NUIHVzZSwgZWl0aGVyIGFsb25lIG9yIGluIGNvbWJpbmF0aW9uIHdpdGggY29tbXVuaWNhdGlvbiB0cmFpbmluZywgcmVkdWNlcyBhbnRpYmlvdGljIHByZXNjcmliaW5nIGFuZCBpbXByb3ZlcyBxdWFsaXR5IG9mIGxpZmUgZm9yIHBhdGllbnRzIHByZXNlbnRpbmcgd2l0aCBSVEkgc3ltcHRvbXMuIFRoZSBhaW0gb2YgdGhpcyBzdHVkeSBpcyB0byBldmFsdWF0ZSB0aGUgY29zdC1lZmZlY3RpdmVuZXNzIG9mIENSUCBQT0NUIGZvciBSVElzIGluIHByaW1hcnkgY2FyZSBpbiBFbmdsYW5kIG92ZXIgM8KgeWVhcnMgZm9yIHRocmVlIGRpZmZlcmVudCBzdHJhdGVnaWVzIG9mIGNhcmUgY29tcGFyZWQgdG8gc3RhbmRhcmQgcHJhY3RpY2UuXG5NZXRob2RzOiBBbiBlY29ub21pYyBldmFsdWF0aW9uIHdhcyBjYXJyaWVkIG91dCB0byBjb21wYXJlIHRoZSBjb3N0cyBhbmQgYmVuZWZpdHMgb2YgdGhyZWUgZGlmZmVyZW50IHN0cmF0ZWdpZXMgb2YgQ1JQIHRlc3RpbmcgKEdQIHBsdXMgQ1JQOyBwcmFjdGljZSBudXJzZSBwbHVzIENSUDsgYW5kIEdQIHBsdXMgQ1JQIGFuZCBjb21tdW5pY2F0aW9uIHRyYWluaW5nKSBmb3IgcGF0aWVudHMgd2l0aCBSVEkgc3ltcHRvbXMgYXMgZGVmaW5lZCBieSBOYXRpb25hbCBJbnN0aXR1dGUgZm9yIEhlYWx0aCBhbmQgQ2FyZSBFeGNlbGxlbmNlIGd1aWRlbGluZSBDRzY5LCBjb21wYXJlZCB3aXRoIGN1cnJlbnQgc3RhbmRhcmQgR1AgcHJhY3RpY2Ugd2l0aG91dCBDUlAgdGVzdGluZy4gQW5hbHlzaXMgY29uc2lzdGVkIG9mIGEgZGVjaXNpb24gdHJlZSBhbmQgTWFya292IG1vZGVsIHRvIGRlc2NyaWJlIHRoZSBxdWFsaXR5LWFkanVzdGVkIGxpZmUgeWVhcnMgKFFBTFlzKSBhbmQgY29zdCBwZXIgMTAwIHBhdGllbnRzLCB0b2dldGhlciB3aXRoIHRoZSBudW1iZXIgb2YgYW50aWJpb3RpYyBwcmVzY3JpcHRpb25zIGFuZCBSVElzIGZvciBlYWNoIGdyb3VwLlxuUmVzdWx0czogQ29tcGFyZWQgd2l0aCBjdXJyZW50IHN0YW5kYXJkIHByYWN0aWNlLCB0aGUgR1AgcGx1cyBDUlAgYW5kIHByYWN0aWNlIG51cnNlIHBsdXMgQ1JQIHRlc3Qgc3RyYXRlZ2llcyByZXN1bHQgaW4gaW5jcmVhc2VkIFFBTFlzIGFuZCByZWR1Y2VkIGNvc3RzLCB3aGlsZSB0aGUgR1AgcGx1cyBDUlAgdGVzdGluZyBhbmQgY29tbXVuaWNhdGlvbiB0cmFpbmluZyBzdHJhdGVneSBpcyBhc3NvY2lhdGVkIHdpdGggaW5jcmVhc2VkIGNvc3RzIGFuZCByZWR1Y2VkIFFBTFlzLiBBZGRpdGlvbmFsbHksIGFsbCB0aHJlZSBDUlAgYXJtcyBsZWQgdG8gZmV3ZXIgYW50aWJpb3RpYyBwcmVzY3JpcHRpb25zIGFuZCBpbmZlY3Rpb25zIG92ZXIgM8KgeWVhcnMuXG5Db25jbHVzaW9uOiBUaGUgYWRkaXRpb25hbCBjb3N0IHBlciBwYXRpZW50IG9mIHRoZSBDUlAgdGVzdCBpcyBvdXR3ZWlnaGVkIGJ5IHRoZSBhc3NvY2lhdGVkIGNvc3Qgc2F2aW5ncyBhbmQgUUFMWSBpbmNyZW1lbnQgYXNzb2NpYXRlZCB3aXRoIGEgcmVkdWN0aW9uIGluIGluZmVjdGlvbnMgaW4gdGhlIGxvbmcgdGVybS4iLCJwdWJsaXNoZXIiOiJTcHJpbmdlciBIZWFsdGhjYXJlIiwiaXNzdWUiOiIxIiwidm9sdW1lIjoiMzIifSwiaXNUZW1wb3JhcnkiOmZhbHNlfSx7ImlkIjoiNGMzNjFkZTgtMGVkNy0zZjliLWE5ODQtOWNhMzMxNWRmODQ1IiwiaXRlbURhdGEiOnsidHlwZSI6ImFydGljbGUtam91cm5hbCIsImlkIjoiNGMzNjFkZTgtMGVkNy0zZjliLWE5ODQtOWNhMzMxNWRmODQ1IiwidGl0bGUiOiJFZmZlY3RzIG9mIHByaW1hcnkgY2FyZSBDLXJlYWN0aXZlIHByb3RlaW4gcG9pbnQtb2YtY2FyZSB0ZXN0aW5nIG9uIGFudGliaW90aWMgcHJlc2NyaWJpbmcgYnkgZ2VuZXJhbCBwcmFjdGljZSBzdGFmZjogUHJhZ21hdGljIHJhbmRvbWlzZWQgY29udHJvbGxlZCB0cmlhbCwgRW5nbGFuZCwgMjAxNiBhbmQgMjAxNyIsImF1dGhvciI6W3siZmFtaWx5IjoiRWxleSIsImdpdmVuIjoiQ2hhcmxvdHRlIFZpY3RvcmlhIiwicGFyc2UtbmFtZXMiOmZhbHNlLCJkcm9wcGluZy1wYXJ0aWNsZSI6IiIsIm5vbi1kcm9wcGluZy1wYXJ0aWNsZSI6IiJ9LHsiZmFtaWx5IjoiU2hhcm1hIiwiZ2l2ZW4iOiJBbml0YSIsInBhcnNlLW5hbWVzIjpmYWxzZSwiZHJvcHBpbmctcGFydGljbGUiOiIiLCJub24tZHJvcHBpbmctcGFydGljbGUiOiIifSx7ImZhbWlseSI6IkxlZSIsImdpdmVuIjoiSGF6ZWwiLCJwYXJzZS1uYW1lcyI6ZmFsc2UsImRyb3BwaW5nLXBhcnRpY2xlIjoiIiwibm9uLWRyb3BwaW5nLXBhcnRpY2xlIjoiIn0seyJmYW1pbHkiOiJDaGFybGV0dCIsImdpdmVuIjoiQW5kcmUiLCJwYXJzZS1uYW1lcyI6ZmFsc2UsImRyb3BwaW5nLXBhcnRpY2xlIjoiIiwibm9uLWRyb3BwaW5nLXBhcnRpY2xlIjoiIn0seyJmYW1pbHkiOiJPd2VucyIsImdpdmVuIjoiUmViZWNjYSIsInBhcnNlLW5hbWVzIjpmYWxzZSwiZHJvcHBpbmctcGFydGljbGUiOiIiLCJub24tZHJvcHBpbmctcGFydGljbGUiOiIifSx7ImZhbWlseSI6Ik1jTnVsdHkiLCJnaXZlbiI6IkNsaW9kbmEgQW5uIE1pcmlhbSIsInBhcnNlLW5hbWVzIjpmYWxzZSwiZHJvcHBpbmctcGFydGljbGUiOiIiLCJub24tZHJvcHBpbmctcGFydGljbGUiOiIifV0sImNvbnRhaW5lci10aXRsZSI6IkV1cm9zdXJ2ZWlsbGFuY2UiLCJhY2Nlc3NlZCI6eyJkYXRlLXBhcnRzIjpbWzIwMjMsNSwxNF1dfSwiRE9JIjoiMTAuMjgwNy8xNTYwLTc5MTcuRVMuMjAyMC4yNS40NC4xOTAwNDA4L0NJVEUvUExBSU5URVhUIiwiSVNTTiI6IjE1NjA3OTE3IiwiUE1JRCI6IjMzMTUzNTE3IiwiVVJMIjoiaHR0cHM6Ly93d3cuZXVyb3N1cnZlaWxsYW5jZS5vcmcvY29udGVudC8xMC4yODA3LzE1NjAtNzkxNy5FUy4yMDIwLjI1LjQ0LjE5MDA0MDgiLCJpc3N1ZWQiOnsiZGF0ZS1wYXJ0cyI6W1syMDIwLDExLDFdXX0sInBhZ2UiOiIxOTAwNDA4IiwiYWJzdHJhY3QiOiJCYWNrZ3JvdW5kOiBDLXJlYWN0aXZlIHByb3RlaW4gKENSUCkgdGVzdGluZyBjYW4gYmUgdXNlZCBhcyBhIHBvaW50LW9mLWNhcmUgdGVzdCAoUE9DVCkgdG8gZ3VpZGUgYW50aWJpb3RpYyB1c2UgZm9yIGFjdXRlIGNvdWdoLiBBaW06IFdlIHdhbnRlZCB0byBkZXRlcm1pbmUgZmVhc2liaWxpdHkgYW5kIGVmZmVjdCBvZiBpbnRyb2R1Y2luZyBDUlAgUE9DVCBpbiBnZW5lcmFsIHByYWN0aWNlcyBpbiBhbiBhcmVhIHdpdGggaGlnaCBhbnRpYmlvdGljIHByZXNjcmliaW5nIGZvciBwYXRpZW50cyB3aXRoIGFjdXRlIGNvdWdoIGFuZCB0byBldmFsdWF0ZSBwYXRpZW50cycgdmlld3Mgb2YgdGhlIHRlc3QuIE1ldGhvZHM6IFdlIHVzZWQgYSBNY051bHR5LVplbGVuIGNsdXN0ZXIgcHJhZ21hdGljIHJhbmRvbWlzZWQgY29udHJvbGxlZCB0cmlhbCBkZXNpZ24gaW4gZ2VuZXJhbCBwcmFjdGljZXMgaW4gTm9ydGhlcm4gRW5nbGFuZC4gRWlnaHQgaW50ZXJ2ZW50aW9uIHByYWN0aWNlcyBhY2NlcHRlZCBDUlAgdGVzdGluZyBhbmQgZWlnaHQgY29udHJvbCBwcmFjdGljZXMgbWFpbnRhaW5lZCB1c3VhbCBwcmFjdGljZS4gRGF0YSBjb2xsZWN0aW9uIGluY2x1ZGVkIHByb2Nlc3MgZXZhbHVhdGlvbiwgcGF0aWVudCBxdWVzdGlvbm5haXJlcywgcHJhY3RpY2UgYXVkaXQgYW5kIGFudGliaW90aWMgcHJlc2NyaWJpbmcgZGF0YS4gUmVzdWx0czogRWlnaHQgcHJhY3RpY2VzIHdpdGggb3ZlciA0NywwMDAgcGF0aWVudCBwb3B1bGF0aW9uIHVuZGVydG9vayAyNjggQ1JQIHRlc3RzIG92ZXIgNiBtb250aHM6IDc4JSBvZiBwYXRpZW50cyBoYWQgYSBDUlA8MjAgbWcvTCwgMjAlIENSUCAyMC0xMDAgbWcvTCBhbmQgMiUgQ1JQPjEwMCBtZy9MLCB3aGVyZSA5MCUsIDIyJSBhbmQgMTAwJSwgcmVzcGVjdGl2ZWx5LCBmb2xsb3dlZCBOYXRpb25hbCBJbnN0aXR1dGUgZm9yIEhlYWx0aCBhbmQgQ2FyZSBFeGNlbGxlbmNlIChOSUNFKSBhbnRpYmlvdGljIHByZXNjcmliaW5nIGd1aWRhbmNlLiBQYXRpZW50cyByZXBvcnRlZCB0aGF0IENSUCB0ZXN0aW5nIHdhcyBjb21mb3J0YWJsZSAoODglKSwgY29udmVuaWVudCAoODQlKSwgdXNlZnVsICg5MiUpIGFuZCBleHBsYWluZWQgd2VsbCAoODUlKS4gUGF0aWVudHMgYmVsaWV2ZWQgQ1JQIFBPQ1QgYWlkZWQgY2xpbmljYWwgZGlhZ25vc2lzLCBwcm92aWRlZCBxdWljayByZXN1bHRzIGFuZCByZWR1Y2VkIHVubmVjZXNzYXJ5IGFudGliaW90aWMgdXNlLiBJbnRlcnZlbnRpb24gcHJhY3RpY2VzIGhhZCBhbiBlc3RpbWF0ZWQgMjElIHJlZHVjdGlvbiAoOTUlIGNvbmZpZGVuY2UgaW50ZXJ2YWw6IDAuNDYtMS4zNSkgaW4gdGhlIG9kZHMgb2YgcHJlc2NyaWJpbmcgZm9yIGNvdWdoIGNvbXBhcmVkIHdpdGggdGhlIGNvbnRyb2xzLCBhIG5vbi1zaWduaWZpY2FudCBidXQgY2xpbmljYWxseSByZWxldmFudCByZWR1Y3Rpb24uIENvbmNsdXNpb25zOiBJbiByb3V0aW5lIGdlbmVyYWwgcHJhY3RpY2UsIENSUCBQT0NUIHVzZSB3YXMgdmFyaWFibGUuIE5vbi1zaWduaWZpY2FudCByZWR1Y3Rpb25zIGluIGFudGliaW90aWMgcHJlc2NyaWJpbmcgbWF5IHJlZmxlY3Qgc21hbGwgc2FtcGxlIHNpemUgZHVlIHRvIG5vbi11c2Ugb2YgdGVzdHMuIFdoaWxlIENSUCBQT0NUIG1heSBiZSB1c2VmdWwsIHByaW1hcnkgY2FyZSBzdGFmZiBuZWVkIGNsZWFyZXIgQ1JQIGd1aWRhbmNlIGFuZCBhY3Rpb24gcGxhbm5pbmcgYWNjb3JkaW5nIHRvIE5JQ0UgZ3VpZGFuY2UuIiwicHVibGlzaGVyIjoiRXVyb3BlYW4gQ2VudHJlIGZvciBEaXNlYXNlIFByZXZlbnRpb24gYW5kIENvbnRyb2wgKEVDREMpIiwiaXNzdWUiOiI0NCIsInZvbHVtZSI6IjI1IiwiY29udGFpbmVyLXRpdGxlLXNob3J0IjoiIn0sImlzVGVtcG9yYXJ5IjpmYWxzZX0seyJpZCI6IjM3NTU3MzIxLTE5NTEtM2VlOS04ZWVhLTc3NGNiNGMxOGM4NCIsIml0ZW1EYXRhIjp7InR5cGUiOiJhcnRpY2xlLWpvdXJuYWwiLCJpZCI6IjM3NTU3MzIxLTE5NTEtM2VlOS04ZWVhLTc3NGNiNGMxOGM4NCIsInRpdGxlIjoiVGhlIEltcGFjdCBvZiBQb2ludC1vZi1DYXJlIEJsb29kIEMtUmVhY3RpdmUgUHJvdGVpbiBUZXN0aW5nIG9uIFByZXNjcmliaW5nIEFudGliaW90aWNzIGluIE91dC1vZi1Ib3VycyBQcmltYXJ5IENhcmU6IEEgTWl4ZWQgTWV0aG9kcyBFdmFsdWF0aW9uIiwiYXV0aG9yIjpbeyJmYW1pbHkiOiJEaXhvbiIsImdpdmVuIjoiU2hhcm9uIiwicGFyc2UtbmFtZXMiOmZhbHNlLCJkcm9wcGluZy1wYXJ0aWNsZSI6IiIsIm5vbi1kcm9wcGluZy1wYXJ0aWNsZSI6IiJ9LHsiZmFtaWx5IjoiRmFuc2hhd2UiLCJnaXZlbiI6IlRob21hcyBSLiIsInBhcnNlLW5hbWVzIjpmYWxzZSwiZHJvcHBpbmctcGFydGljbGUiOiIiLCJub24tZHJvcHBpbmctcGFydGljbGUiOiIifSx7ImZhbWlseSI6Ik13YW5kaWdoYSIsImdpdmVuIjoiTGF6YXJvIiwicGFyc2UtbmFtZXMiOmZhbHNlLCJkcm9wcGluZy1wYXJ0aWNsZSI6IiIsIm5vbi1kcm9wcGluZy1wYXJ0aWNsZSI6IiJ9LHsiZmFtaWx5IjoiRWR3YXJkcyIsImdpdmVuIjoiR2VvcmdlIiwicGFyc2UtbmFtZXMiOmZhbHNlLCJkcm9wcGluZy1wYXJ0aWNsZSI6IiIsIm5vbi1kcm9wcGluZy1wYXJ0aWNsZSI6IiJ9LHsiZmFtaWx5IjoiVHVybmVyIiwiZ2l2ZW4iOiJQaGlsaXAgSi4iLCJwYXJzZS1uYW1lcyI6ZmFsc2UsImRyb3BwaW5nLXBhcnRpY2xlIjoiIiwibm9uLWRyb3BwaW5nLXBhcnRpY2xlIjoiIn0seyJmYW1pbHkiOiJHbG9nb3dza2EiLCJnaXZlbiI6Ik1hcmdhcmV0IiwicGFyc2UtbmFtZXMiOmZhbHNlLCJkcm9wcGluZy1wYXJ0aWNsZSI6IiIsIm5vbi1kcm9wcGluZy1wYXJ0aWNsZSI6IiJ9LHsiZmFtaWx5IjoiR2lsbGVzcGllIiwiZ2l2ZW4iOiJNYXJqb3JpZSBNLiIsInBhcnNlLW5hbWVzIjpmYWxzZSwiZHJvcHBpbmctcGFydGljbGUiOiIiLCJub24tZHJvcHBpbmctcGFydGljbGUiOiIifSx7ImZhbWlseSI6IkJsYWlyIiwiZ2l2ZW4iOiJEdW5jYW4iLCJwYXJzZS1uYW1lcyI6ZmFsc2UsImRyb3BwaW5nLXBhcnRpY2xlIjoiIiwibm9uLWRyb3BwaW5nLXBhcnRpY2xlIjoiIn0seyJmYW1pbHkiOiJIYXl3YXJkIiwiZ2l2ZW4iOiJHYWlsIE4uIiwicGFyc2UtbmFtZXMiOmZhbHNlLCJkcm9wcGluZy1wYXJ0aWNsZSI6IiIsIm5vbi1kcm9wcGluZy1wYXJ0aWNsZSI6IiJ9XSwiY29udGFpbmVyLXRpdGxlIjoiQW50aWJpb3RpY3MgKEJhc2VsLCBTd2l0emVybGFuZCkiLCJjb250YWluZXItdGl0bGUtc2hvcnQiOiJBbnRpYmlvdGljcyAoQmFzZWwpIiwiYWNjZXNzZWQiOnsiZGF0ZS1wYXJ0cyI6W1syMDIzLDUsMTRdXX0sIkRPSSI6IjEwLjMzOTAvQU5USUJJT1RJQ1MxMTA4MTAwOCIsIklTU04iOiIyMDc5LTYzODIiLCJQTUlEIjoiMzU4OTIzOTgiLCJVUkwiOiJodHRwczovL3B1Ym1lZC5uY2JpLm5sbS5uaWguZ292LzM1ODkyMzk4LyIsImlzc3VlZCI6eyJkYXRlLXBhcnRzIjpbWzIwMjIsOCwxXV19LCJhYnN0cmFjdCI6IkltcHJvdmluZyBwcmVzY3JpYmluZyBhbnRpYmlvdGljcyBhcHByb3ByaWF0ZWx5IGZvciByZXNwaXJhdG9yeSBpbmZlY3Rpb25zIGluIHByaW1hcnkgY2FyZSBpcyBhbiBhbnRpbWljcm9iaWFsIHN0ZXdhcmRzaGlwIHByaW9yaXR5LiBUaGVyZSBpcyBsaW1pdGVkIGV2aWRlbmNlIHRvIHN1cHBvcnQgaW50ZXJ2ZW50aW9ucyB0byByZWR1Y2UgcHJlc2NyaWJpbmcgYW50aWJpb3RpY3MgaW4gb3V0LW9mLWhvdXJzIChPT0gpIHByaW1hcnkgY2FyZS4gSGVyZWluLCB3ZSByZXBvcnQgYSBzZXJ2aWNlIGlubm92YXRpb24gd2hlcmUgcG9pbnQtb2YtY2FyZSBDLVJlYWN0aXZlIFByb3RlaW4gKENSUCkgbWFjaGluZXMgd2VyZSBpbnRyb2R1Y2VkIHRvIHRocmVlIG91dC1vZi1ob3VycyBwcmltYXJ5IGNhcmUgY2xpbmljYWwgYmFzZXMgaW4gRW5nbGFuZCBmcm9tIEF1Z3VzdCAyMDE44oCTRGVjZW1iZXIgMjAxOSwgd2hpY2ggd2VyZSBjb21wYXJlZCB3aXRoIGZvdXIgY29udHJvbCBiYXNlcyB0aGF0IGRpZCBub3QgaGF2ZSBwb2ludC1vZi1jYXJlIENSUCB0ZXN0aW5nLiBXZSB1bmRlcnRvb2sgYSBtaXhlZC1tZXRob2QgZXZhbHVhdGlvbiwgaW5jbHVkaW5nIGEgY29tcGFyYXRpdmUgaW50ZXJydXB0ZWQgdGltZSBzZXJpZXMgYW5hbHlzaXMgdG8gY29tcGFyZSBtb250aGx5IGFudGliaW90aWMgcHJlc2NyaXB0aW9uIHJhdGVzIGJldHdlZW4gYmFzZXMgd2l0aCBDUlAgbWFjaGluZXMgYW5kIHRob3NlIHdpdGhvdXQsIGFuIGFuYWx5c2lzIG9mIHRoZSBudW1iZXIgb2YgYW5kIHJlYXNvbnMgZm9yIHRoZSB0ZXN0cyBwZXJmb3JtZWQsIGFuZCBxdWFsaXRhdGl2ZSBpbnRlcnZpZXdzIHdpdGggY2xpbmljaWFucy4gQW50aWJpb3RpYyBwcmVzY3JpcHRpb24gcmF0ZXMgZGVjbGluZWQgZHVyaW5nIGZvbGxvdy11cCwgYnV0IHdpdGggbm8gY2xlYXIgZGlmZmVyZW5jZSBiZXR3ZWVuIHRoZSB0d28gZ3JvdXBzIG9mIG91dC1vZi1ob3VycyBwcmFjdGljZXMuIEEgc2luZ2xlIGJhc2UgY29udHJpYnV0ZWQgMjE3IG9mIHRoZSAyNDggQ1JQIHRlc3RzIHBlcmZvcm1lZC4gQ2xpbmljaWFucyByZXBvcnRlZCB0aGF0IHRoZSB0ZXN0cyBzdXBwb3J0ZWQgZGVjaXNpb24gbWFraW5nIGFuZCBjb21tdW5pY2F0aW9uIGFib3V0IG5vdCBwcmVzY3JpYmluZyBhbnRpYmlvdGljcywgd2hlcmUgaGF2aW5nIOKAmG9iamVjdGl2ZeKAmSBudW1iZXJzIHdlcmUgaGVscGZ1bCBpbiBuYXZpZ2F0aW5nIG5vbi1wcmVzY3JpYmluZyBkZWNpc2lvbnMgYW5kIGhpZ2hsaWdodGVkIHRoZSBjaGFsbGVuZ2VzIG9mIHRyYWluaW5nIGEgZmx1Y3R1YW50IHN0YWZmIGdyb3VwIGFuZCBwcmFjdGljYWwgY29uY2VybnMgYWJvdXQgdXNpbmcgdGhlIENSUCBtYWNoaW5lLiBTZXJ2aWNlIGltcHJvdmVtZW50cyB0byByZWR1Y2UgcHJlc2NyaWJpbmcgYW50aWJpb3RpY3MgaW4gb3V0LW9mLWhvdXJzIHByaW1hcnkgY2FyZSBuZWVkIHRvIGJlIGRldmVsb3BlZCB3aXRoIGFuIHVuZGVyc3RhbmRpbmcgb2YgdGhlIG5lZWRzIGFuZCBjb250ZXh0IG9mIHRoaXMgc2VydmljZS4iLCJwdWJsaXNoZXIiOiJBbnRpYmlvdGljcyAoQmFzZWwpIiwiaXNzdWUiOiI4Iiwidm9sdW1lIjoiMTEifSwiaXNUZW1wb3JhcnkiOmZhbHNlfV19&quot;,&quot;citationItems&quot;:[{&quot;id&quot;:&quot;587f1182-5c08-33f2-9440-3d4fc0cf4581&quot;,&quot;itemData&quot;:{&quot;type&quot;:&quot;article-journal&quot;,&quot;id&quot;:&quot;587f1182-5c08-33f2-9440-3d4fc0cf4581&quot;,&quot;title&quot;:&quot;C-reactive protein point-of-care testing for safely reducing antibiotics for acute exacerbations of chronic obstructive pulmonary disease: the PACE RCT&quot;,&quot;author&quot;:[{&quot;family&quot;:&quot;Francis&quot;,&quot;given&quot;:&quot;Nick A.&quot;,&quot;parse-names&quot;:false,&quot;dropping-particle&quot;:&quot;&quot;,&quot;non-dropping-particle&quot;:&quot;&quot;},{&quot;family&quot;:&quot;Gillespie&quot;,&quot;given&quot;:&quot;David&quot;,&quot;parse-names&quot;:false,&quot;dropping-particle&quot;:&quot;&quot;,&quot;non-dropping-particle&quot;:&quot;&quot;},{&quot;family&quot;:&quot;White&quot;,&quot;given&quot;:&quot;Patrick&quot;,&quot;parse-names&quot;:false,&quot;dropping-particle&quot;:&quot;&quot;,&quot;non-dropping-particle&quot;:&quot;&quot;},{&quot;family&quot;:&quot;Bates&quot;,&quot;given&quot;:&quot;Janine&quot;,&quot;parse-names&quot;:false,&quot;dropping-particle&quot;:&quot;&quot;,&quot;non-dropping-particle&quot;:&quot;&quot;},{&quot;family&quot;:&quot;Lowe&quot;,&quot;given&quot;:&quot;Rachel&quot;,&quot;parse-names&quot;:false,&quot;dropping-particle&quot;:&quot;&quot;,&quot;non-dropping-particle&quot;:&quot;&quot;},{&quot;family&quot;:&quot;Sewell&quot;,&quot;given&quot;:&quot;Bernadette&quot;,&quot;parse-names&quot;:false,&quot;dropping-particle&quot;:&quot;&quot;,&quot;non-dropping-particle&quot;:&quot;&quot;},{&quot;family&quot;:&quot;Phillips&quot;,&quot;given&quot;:&quot;Rhiannon&quot;,&quot;parse-names&quot;:false,&quot;dropping-particle&quot;:&quot;&quot;,&quot;non-dropping-particle&quot;:&quot;&quot;},{&quot;family&quot;:&quot;Stanton&quot;,&quot;given&quot;:&quot;Helen&quot;,&quot;parse-names&quot;:false,&quot;dropping-particle&quot;:&quot;&quot;,&quot;non-dropping-particle&quot;:&quot;&quot;},{&quot;family&quot;:&quot;Kirby&quot;,&quot;given&quot;:&quot;Nigel&quot;,&quot;parse-names&quot;:false,&quot;dropping-particle&quot;:&quot;&quot;,&quot;non-dropping-particle&quot;:&quot;&quot;},{&quot;family&quot;:&quot;Wootton&quot;,&quot;given&quot;:&quot;Mandy&quot;,&quot;parse-names&quot;:false,&quot;dropping-particle&quot;:&quot;&quot;,&quot;non-dropping-particle&quot;:&quot;&quot;},{&quot;family&quot;:&quot;Thomas-Jones&quot;,&quot;given&quot;:&quot;Emma&quot;,&quot;parse-names&quot;:false,&quot;dropping-particle&quot;:&quot;&quot;,&quot;non-dropping-particle&quot;:&quot;&quot;},{&quot;family&quot;:&quot;Hood&quot;,&quot;given&quot;:&quot;Kerenza&quot;,&quot;parse-names&quot;:false,&quot;dropping-particle&quot;:&quot;&quot;,&quot;non-dropping-particle&quot;:&quot;&quot;},{&quot;family&quot;:&quot;Llor&quot;,&quot;given&quot;:&quot;Carl&quot;,&quot;parse-names&quot;:false,&quot;dropping-particle&quot;:&quot;&quot;,&quot;non-dropping-particle&quot;:&quot;&quot;},{&quot;family&quot;:&quot;Cals&quot;,&quot;given&quot;:&quot;Jochen&quot;,&quot;parse-names&quot;:false,&quot;dropping-particle&quot;:&quot;&quot;,&quot;non-dropping-particle&quot;:&quot;&quot;},{&quot;family&quot;:&quot;Melbye&quot;,&quot;given&quot;:&quot;Hasse&quot;,&quot;parse-names&quot;:false,&quot;dropping-particle&quot;:&quot;&quot;,&quot;non-dropping-particle&quot;:&quot;&quot;},{&quot;family&quot;:&quot;Naik&quot;,&quot;given&quot;:&quot;Gurudutt&quot;,&quot;parse-names&quot;:false,&quot;dropping-particle&quot;:&quot;&quot;,&quot;non-dropping-particle&quot;:&quot;&quot;},{&quot;family&quot;:&quot;Gal&quot;,&quot;given&quot;:&quot;Micaela&quot;,&quot;parse-names&quot;:false,&quot;dropping-particle&quot;:&quot;&quot;,&quot;non-dropping-particle&quot;:&quot;&quot;},{&quot;family&quot;:&quot;Fitzsimmons&quot;,&quot;given&quot;:&quot;Deborah&quot;,&quot;parse-names&quot;:false,&quot;dropping-particle&quot;:&quot;&quot;,&quot;non-dropping-particle&quot;:&quot;&quot;},{&quot;family&quot;:&quot;Alam&quot;,&quot;given&quot;:&quot;Mohammed Fasihul&quot;,&quot;parse-names&quot;:false,&quot;dropping-particle&quot;:&quot;&quot;,&quot;non-dropping-particle&quot;:&quot;&quot;},{&quot;family&quot;:&quot;Riga&quot;,&quot;given&quot;:&quot;Evgenia&quot;,&quot;parse-names&quot;:false,&quot;dropping-particle&quot;:&quot;&quot;,&quot;non-dropping-particle&quot;:&quot;&quot;},{&quot;family&quot;:&quot;Cochrane&quot;,&quot;given&quot;:&quot;Ann&quot;,&quot;parse-names&quot;:false,&quot;dropping-particle&quot;:&quot;&quot;,&quot;non-dropping-particle&quot;:&quot;&quot;},{&quot;family&quot;:&quot;Butler&quot;,&quot;given&quot;:&quot;Christopher C.&quot;,&quot;parse-names&quot;:false,&quot;dropping-particle&quot;:&quot;&quot;,&quot;non-dropping-particle&quot;:&quot;&quot;}],&quot;container-title&quot;:&quot;Health Technol Assess&quot;,&quot;accessed&quot;:{&quot;date-parts&quot;:[[2023,5,29]]},&quot;DOI&quot;:&quot;10.3310/HTA24150&quot;,&quot;ISSN&quot;:&quot;2046-4924&quot;,&quot;PMID&quot;:&quot;32202490&quot;,&quot;URL&quot;:&quot;https://pubmed.ncbi.nlm.nih.gov/32202490/&quot;,&quot;issued&quot;:{&quot;date-parts&quot;:[[2020,3,1]]},&quot;page&quot;:&quot;1-108&quot;,&quot;abstract&quot;:&quot;Background: Most patients presenting with acute exacerbations of chronic obstructive pulmonary disease (AECOPD) in primary care are prescribed antibiotics, but these may not be beneficial, and they can cause side effects and increase the risk of subsequent resistant infections. Point-of-care tests (POCTs) could safely reduce inappropriate antibiotic prescribing and antimicrobial resistance. Objective: To determine whether or not the use of a C-reactive protein (CRP) POCT to guide prescribing decisions for AECOPD reduces antibiotic consumption without having a negative impact on chronic obstructive pulmonary disease (COPD) health status and is cost-effective. Design: A multicentre, parallel-arm, randomised controlled open trial with an embedded process, and a health economic evaluation. Setting: General practices in Wales and England. A UK NHS perspective was used for the economic analysis. Participants: Adults (aged ≥ 40 years) with a primary care diagnosis of COPD, presenting with an AECOPD (with at least one of increased dyspnoea, increased sputum volume and increased sputum purulence) of between 24 hours’ and 21 days’ duration. Intervention: CRP POCTs to guide antibiotic prescribing decisions for AECOPD, compared with usual care (no CRP POCT), using remote online randomisation. Main outcome measures: Patient-reported antibiotic consumption for AECOPD within 4 weeks post randomisation and COPD health status as measured with the Clinical COPD Questionnaire (CCQ) at 2 weeks. For the economic evaluation, patient-reported resource use and the EuroQol-5 Dimensions were included. Results: In total, 653 participants were randomised from 86 general practices. Three withdrew consent and one was randomised in error, leaving 324 participants in the usual-care arm and 325 participants in the CRP POCT arm. Antibiotics were consumed for AECOPD by 212 out of 274 participants (77.4%) and 150 out of 263 participants (57.0%) in the usual-care and CRP POCT arm, respectively [adjusted odds ratio 0.31, 95% confidence interval (CI) 0.20 to 0.47]. The CCQ analysis comprised 282 and 281 participants in the usual-care and CRP POCT arms, respectively, and the adjusted mean CCQ score difference at 2 weeks was 0.19 points (two-sided 90% CI –0.33 to –0.05 points). The upper limit of the CI did not contain the prespecified non-inferiority margin of 0.3. The total cost from a NHS perspective at 4 weeks was £17.59 per patient higher in the CRP POCT arm (95% CI –£34.80 to £69.98; p = 0.408). The mean incremental cost-effectiveness ratios were £222 per 1% reduction in antibiotic consumption compared with usual care at 4 weeks and £15,251 per quality-adjusted life-year gained at 6 months with no significant changes in sensitivity analyses. Patients and clinicians were generally supportive of including CRP POCT in the assessment of AECOPD. Conclusions: A CRP POCT diagnostic strategy achieved meaningful reductions in patient-reported antibiotic consumption without impairing COPD health status or increasing costs. There were no associated harms and both patients and clinicians valued the diagnostic strategy. Future work: Implementation studies that also build on our qualitative findings could help determine the effect of this intervention over the longer term. Trial registration: Current Controlled Trials ISRCTN24346473.&quot;,&quot;publisher&quot;:&quot;Health Technol Assess&quot;,&quot;issue&quot;:&quot;15&quot;,&quot;volume&quot;:&quot;24&quot;,&quot;container-title-short&quot;:&quot;&quot;},&quot;isTemporary&quot;:false},{&quot;id&quot;:&quot;fabf545b-7f64-3a2c-8733-93f94a2467e5&quot;,&quot;itemData&quot;:{&quot;type&quot;:&quot;article-journal&quot;,&quot;id&quot;:&quot;fabf545b-7f64-3a2c-8733-93f94a2467e5&quot;,&quot;title&quot;:&quot;Cost-Effectiveness of Point-of-Care C-Reactive Protein Tests for Respiratory Tract Infection in Primary Care in England&quot;,&quot;author&quot;:[{&quot;family&quot;:&quot;Hunter&quot;,&quot;given&quot;:&quot;Rachael&quot;,&quot;parse-names&quot;:false,&quot;dropping-particle&quot;:&quot;&quot;,&quot;non-dropping-particle&quot;:&quot;&quot;}],&quot;container-title&quot;:&quot;Advances in Therapy&quot;,&quot;container-title-short&quot;:&quot;Adv Ther&quot;,&quot;accessed&quot;:{&quot;date-parts&quot;:[[2023,6,10]]},&quot;DOI&quot;:&quot;10.1007/S12325-015-0180-X/FIGURES/7&quot;,&quot;ISSN&quot;:&quot;18658652&quot;,&quot;PMID&quot;:&quot;25620538&quot;,&quot;URL&quot;:&quot;https://link.springer.com/article/10.1007/s12325-015-0180-x&quot;,&quot;issued&quot;:{&quot;date-parts&quot;:[[2015,1,30]]},&quot;page&quot;:&quot;69-85&quot;,&quot;abstract&quot;:&quot;Introduction: Despite recommendations that general practitioners (GPs) delay antibiotic prescribing for respiratory tract infections (RTIs), antibiotic prescriptions in primary care in England increased by 4.1% from 2010 to 2013. C-reactive protein (CRP) point-of-care tests (POCT), for example, the Afinion™ Analyzer (Alere Ltd, Stockport, UK) device, are widely used in several countries in the European Union. Studies suggest that CRP POCT use, either alone or in combination with communication training, reduces antibiotic prescribing and improves quality of life for patients presenting with RTI symptoms. The aim of this study is to evaluate the cost-effectiveness of CRP POCT for RTIs in primary care in England over 3 years for three different strategies of care compared to standard practice.\nMethods: An economic evaluation was carried out to compare the costs and benefits of three different strategies of CRP testing (GP plus CRP; practice nurse plus CRP; and GP plus CRP and communication training) for patients with RTI symptoms as defined by National Institute for Health and Care Excellence guideline CG69, compared with current standard GP practice without CRP testing. Analysis consisted of a decision tree and Markov model to describe the quality-adjusted life years (QALYs) and cost per 100 patients, together with the number of antibiotic prescriptions and RTIs for each group.\nResults: Compared with current standard practice, the GP plus CRP and practice nurse plus CRP test strategies result in increased QALYs and reduced costs, while the GP plus CRP testing and communication training strategy is associated with increased costs and reduced QALYs. Additionally, all three CRP arms led to fewer antibiotic prescriptions and infections over 3 years.\nConclusion: The additional cost per patient of the CRP test is outweighed by the associated cost savings and QALY increment associated with a reduction in infections in the long term.&quot;,&quot;publisher&quot;:&quot;Springer Healthcare&quot;,&quot;issue&quot;:&quot;1&quot;,&quot;volume&quot;:&quot;32&quot;},&quot;isTemporary&quot;:false},{&quot;id&quot;:&quot;4c361de8-0ed7-3f9b-a984-9ca3315df845&quot;,&quot;itemData&quot;:{&quot;type&quot;:&quot;article-journal&quot;,&quot;id&quot;:&quot;4c361de8-0ed7-3f9b-a984-9ca3315df845&quot;,&quot;title&quot;:&quot;Effects of primary care C-reactive protein point-of-care testing on antibiotic prescribing by general practice staff: Pragmatic randomised controlled trial, England, 2016 and 2017&quot;,&quot;author&quot;:[{&quot;family&quot;:&quot;Eley&quot;,&quot;given&quot;:&quot;Charlotte Victoria&quot;,&quot;parse-names&quot;:false,&quot;dropping-particle&quot;:&quot;&quot;,&quot;non-dropping-particle&quot;:&quot;&quot;},{&quot;family&quot;:&quot;Sharma&quot;,&quot;given&quot;:&quot;Anita&quot;,&quot;parse-names&quot;:false,&quot;dropping-particle&quot;:&quot;&quot;,&quot;non-dropping-particle&quot;:&quot;&quot;},{&quot;family&quot;:&quot;Lee&quot;,&quot;given&quot;:&quot;Hazel&quot;,&quot;parse-names&quot;:false,&quot;dropping-particle&quot;:&quot;&quot;,&quot;non-dropping-particle&quot;:&quot;&quot;},{&quot;family&quot;:&quot;Charlett&quot;,&quot;given&quot;:&quot;Andr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nn Miriam&quot;,&quot;parse-names&quot;:false,&quot;dropping-particle&quot;:&quot;&quot;,&quot;non-dropping-particle&quot;:&quot;&quot;}],&quot;container-title&quot;:&quot;Eurosurveillance&quot;,&quot;accessed&quot;:{&quot;date-parts&quot;:[[2023,5,14]]},&quot;DOI&quot;:&quot;10.2807/1560-7917.ES.2020.25.44.1900408/CITE/PLAINTEXT&quot;,&quot;ISSN&quot;:&quot;15607917&quot;,&quot;PMID&quot;:&quot;33153517&quot;,&quot;URL&quot;:&quot;https://www.eurosurveillance.org/content/10.2807/1560-7917.ES.2020.25.44.1900408&quot;,&quot;issued&quot;:{&quot;date-parts&quot;:[[2020,11,1]]},&quot;page&quot;:&quot;1900408&quot;,&quot;abstract&quot;:&quot;Background: C-reactive protein (CRP) testing can be used as a point-of-care test (POCT) to guide antibiotic use for acute cough. Aim: We wanted to determine feasibility and effect of introducing CRP POCT in general practices in an area with high antibiotic prescribing for patients with acute cough and to evaluate patients' views of the test. Methods: We used a McNulty-Zelen cluster pragmatic randomised controlled trial design in general practices in Northern England. Eight intervention practices accepted CRP testing and eight control practices maintained usual practice. Data collection included process evaluation, patient questionnaires, practice audit and antibiotic prescribing data. Results: Eight practices with over 47,000 patient population undertook 268 CRP tests over 6 months: 78% of patients had a CRP&lt;20 mg/L, 20% CRP 20-100 mg/L and 2% CRP&gt;100 mg/L, where 90%, 22% and 100%, respectively, followed National Institute for Health and Care Excellence (NICE) antibiotic prescribing guidance. Patients reported that CRP testing was comfortable (88%), convenient (84%), useful (92%) and explained well (85%). Patients believed CRP POCT aided clinical diagnosis, provided quick results and reduced unnecessary antibiotic use. Intervention practices had an estimated 21% reduction (95% confidence interval: 0.46-1.35) in the odds of prescribing for cough compared with the controls, a non-significant but clinically relevant reduction. Conclusions: In routine general practice, CRP POCT use was variable. Non-significant reductions in antibiotic prescribing may reflect small sample size due to non-use of tests. While CRP POCT may be useful, primary care staff need clearer CRP guidance and action planning according to NICE guidance.&quot;,&quot;publisher&quot;:&quot;European Centre for Disease Prevention and Control (ECDC)&quot;,&quot;issue&quot;:&quot;44&quot;,&quot;volume&quot;:&quot;25&quot;,&quot;container-title-short&quot;:&quot;&quot;},&quot;isTemporary&quot;:false},{&quot;id&quot;:&quot;37557321-1951-3ee9-8eea-774cb4c18c84&quot;,&quot;itemData&quot;:{&quot;type&quot;:&quot;article-journal&quot;,&quot;id&quot;:&quot;37557321-1951-3ee9-8eea-774cb4c18c84&quot;,&quot;title&quot;:&quot;The Impact of Point-of-Care Blood C-Reactive Protein Testing on Prescribing Antibiotics in Out-of-Hours Primary Care: A Mixed Methods Evaluation&quot;,&quot;author&quot;:[{&quot;family&quot;:&quot;Dixon&quot;,&quot;given&quot;:&quot;Sharon&quot;,&quot;parse-names&quot;:false,&quot;dropping-particle&quot;:&quot;&quot;,&quot;non-dropping-particle&quot;:&quot;&quot;},{&quot;family&quot;:&quot;Fanshawe&quot;,&quot;given&quot;:&quot;Thomas R.&quot;,&quot;parse-names&quot;:false,&quot;dropping-particle&quot;:&quot;&quot;,&quot;non-dropping-particle&quot;:&quot;&quot;},{&quot;family&quot;:&quot;Mwandigha&quot;,&quot;given&quot;:&quot;Lazaro&quot;,&quot;parse-names&quot;:false,&quot;dropping-particle&quot;:&quot;&quot;,&quot;non-dropping-particle&quot;:&quot;&quot;},{&quot;family&quot;:&quot;Edwards&quot;,&quot;given&quot;:&quot;George&quot;,&quot;parse-names&quot;:false,&quot;dropping-particle&quot;:&quot;&quot;,&quot;non-dropping-particle&quot;:&quot;&quot;},{&quot;family&quot;:&quot;Turner&quot;,&quot;given&quot;:&quot;Philip J.&quot;,&quot;parse-names&quot;:false,&quot;dropping-particle&quot;:&quot;&quot;,&quot;non-dropping-particle&quot;:&quot;&quot;},{&quot;family&quot;:&quot;Glogowska&quot;,&quot;given&quot;:&quot;Margaret&quot;,&quot;parse-names&quot;:false,&quot;dropping-particle&quot;:&quot;&quot;,&quot;non-dropping-particle&quot;:&quot;&quot;},{&quot;family&quot;:&quot;Gillespie&quot;,&quot;given&quot;:&quot;Marjorie M.&quot;,&quot;parse-names&quot;:false,&quot;dropping-particle&quot;:&quot;&quot;,&quot;non-dropping-particle&quot;:&quot;&quot;},{&quot;family&quot;:&quot;Blair&quot;,&quot;given&quot;:&quot;Duncan&quot;,&quot;parse-names&quot;:false,&quot;dropping-particle&quot;:&quot;&quot;,&quot;non-dropping-particle&quot;:&quot;&quot;},{&quot;family&quot;:&quot;Hayward&quot;,&quot;given&quot;:&quot;Gail N.&quot;,&quot;parse-names&quot;:false,&quot;dropping-particle&quot;:&quot;&quot;,&quot;non-dropping-particle&quot;:&quot;&quot;}],&quot;container-title&quot;:&quot;Antibiotics (Basel, Switzerland)&quot;,&quot;container-title-short&quot;:&quot;Antibiotics (Basel)&quot;,&quot;accessed&quot;:{&quot;date-parts&quot;:[[2023,5,14]]},&quot;DOI&quot;:&quot;10.3390/ANTIBIOTICS11081008&quot;,&quot;ISSN&quot;:&quot;2079-6382&quot;,&quot;PMID&quot;:&quot;35892398&quot;,&quot;URL&quot;:&quot;https://pubmed.ncbi.nlm.nih.gov/35892398/&quot;,&quot;issued&quot;:{&quot;date-parts&quot;:[[2022,8,1]]},&quot;abstract&quot;:&quot;Improving prescribing antibiotics appropriately for respiratory infections in primary care is an antimicrobial stewardship priority. There is limited evidence to support interventions to reduce prescribing antibiotics in out-of-hours (OOH) primary care. Herein, we report a service innovation where point-of-care C-Reactive Protein (CRP) machines were introduced to three out-of-hours primary care clinical bases in England from August 2018–December 2019, which were compared with four control bases that did not have point-of-care CRP testing. We undertook a mixed-method evaluation, including a comparative interrupted time series analysis to compare monthly antibiotic prescription rates between bases with CRP machines and those without, an analysis of the number of and reasons for the tests performed, and qualitative interviews with clinicians. Antibiotic prescription rates declined during follow-up, but with no clear difference between the two groups of out-of-hours practices. A single base contributed 217 of the 248 CRP tests performed. Clinicians reported that the tests supported decision making and communication about not prescribing antibiotics, where having ‘objective’ numbers were helpful in navigating non-prescribing decisions and highlighted the challenges of training a fluctuant staff group and practical concerns about using the CRP machine. Service improvements to reduce prescribing antibiotics in out-of-hours primary care need to be developed with an understanding of the needs and context of this service.&quot;,&quot;publisher&quot;:&quot;Antibiotics (Basel)&quot;,&quot;issue&quot;:&quot;8&quot;,&quot;volume&quot;:&quot;11&quot;},&quot;isTemporary&quot;:false}]},{&quot;citationID&quot;:&quot;MENDELEY_CITATION_f6cb72ec-f9e2-4814-9f0d-67786b4da52d&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ZjZjYjcyZWMtZjllMi00ODE0LTlmMGQtNjc3ODZiNGRhNTJkIiwicHJvcGVydGllcyI6eyJub3RlSW5kZXgiOjB9LCJpc0VkaXRlZCI6ZmFsc2UsIm1hbnVhbE92ZXJyaWRlIjp7ImlzTWFudWFsbHlPdmVycmlkZGVuIjpmYWxzZSwiY2l0ZXByb2NUZXh0IjoiPHN1cD42Njwvc3VwPiIsIm1hbnVhbE92ZXJyaWRlVGV4dCI6IiJ9LCJjaXRhdGlvbkl0ZW1zIjpbeyJpZCI6IjY2NGFiNjNjLTg5ZmQtM2U0OS05MmZmLWE1Y2FhYjgyZDkyOCIsIml0ZW1EYXRhIjp7InR5cGUiOiJhcnRpY2xlLWpvdXJuYWwiLCJpZCI6IjY2NGFiNjNjLTg5ZmQtM2U0OS05MmZmLWE1Y2FhYjgyZDkyOCIsInRpdGxlIjoiSW1wbGVtZW50aW5nIGFudGliaW90aWMgc3Rld2FyZHNoaXAgaW4gaGlnaC1wcmVzY3JpYmluZyBFbmdsaXNoIGdlbmVyYWwgcHJhY3RpY2VzOiBhIG1peGVkLW1ldGhvZHMgc3R1ZHkiLCJhdXRob3IiOlt7ImZhbWlseSI6IlRvbmtpbi1DcmluZSIsImdpdmVuIjoiU2FyYWgiLCJwYXJzZS1uYW1lcyI6ZmFsc2UsImRyb3BwaW5nLXBhcnRpY2xlIjoiIiwibm9uLWRyb3BwaW5nLXBhcnRpY2xlIjoiIn0seyJmYW1pbHkiOiJNY0xlb2QiLCJnaXZlbiI6Ik1vbnNleSIsInBhcnNlLW5hbWVzIjpmYWxzZSwiZHJvcHBpbmctcGFydGljbGUiOiIiLCJub24tZHJvcHBpbmctcGFydGljbGUiOiIifSx7ImZhbWlseSI6IkJvcmVrIiwiZ2l2ZW4iOiJBbGVrc2FuZHJhIEoiLCJwYXJzZS1uYW1lcyI6ZmFsc2UsImRyb3BwaW5nLXBhcnRpY2xlIjoiIiwibm9uLWRyb3BwaW5nLXBhcnRpY2xlIjoiIn0seyJmYW1pbHkiOiJDYW1wYmVsbCIsImdpdmVuIjoiQW5uZSIsInBhcnNlLW5hbWVzIjpmYWxzZSwiZHJvcHBpbmctcGFydGljbGUiOiIiLCJub24tZHJvcHBpbmctcGFydGljbGUiOiIifSx7ImZhbWlseSI6IkFueWFud3UiLCJnaXZlbiI6IlBoaWxpcCIsInBhcnNlLW5hbWVzIjpmYWxzZSwiZHJvcHBpbmctcGFydGljbGUiOiIiLCJub24tZHJvcHBpbmctcGFydGljbGUiOiIifSx7ImZhbWlseSI6IkNvc3RlbGxvZSIsImdpdmVuIjoiQ8OpaXJlIiwicGFyc2UtbmFtZXMiOmZhbHNlLCJkcm9wcGluZy1wYXJ0aWNsZSI6IiIsIm5vbi1kcm9wcGluZy1wYXJ0aWNsZSI6IiJ9LHsiZmFtaWx5IjoiTW9vcmUiLCJnaXZlbiI6Ik1pY2hhZWwiLCJwYXJzZS1uYW1lcyI6ZmFsc2UsImRyb3BwaW5nLXBhcnRpY2xlIjoiIiwibm9uLWRyb3BwaW5nLXBhcnRpY2xlIjoiIn0seyJmYW1pbHkiOiJIYXlob2UiLCJnaXZlbiI6IkJlbmVkaWN0IiwicGFyc2UtbmFtZXMiOmZhbHNlLCJkcm9wcGluZy1wYXJ0aWNsZSI6IiIsIm5vbi1kcm9wcGluZy1wYXJ0aWNsZSI6IiJ9LHsiZmFtaWx5IjoiUG91d2VscyIsImdpdmVuIjoiS29lbiBCIiwicGFyc2UtbmFtZXMiOmZhbHNlLCJkcm9wcGluZy1wYXJ0aWNsZSI6IiIsIm5vbi1kcm9wcGluZy1wYXJ0aWNsZSI6IiJ9LHsiZmFtaWx5IjoiUm9vcGUiLCJnaXZlbiI6IkxhdXJlbmNlIFNKIiwicGFyc2UtbmFtZXMiOmZhbHNlLCJkcm9wcGluZy1wYXJ0aWNsZSI6IiIsIm5vbi1kcm9wcGluZy1wYXJ0aWNsZSI6IiJ9LHsiZmFtaWx5IjoiTW9ycmVsbCIsImdpdmVuIjoiTGl6IiwicGFyc2UtbmFtZXMiOmZhbHNlLCJkcm9wcGluZy1wYXJ0aWNsZSI6IiIsIm5vbi1kcm9wcGluZy1wYXJ0aWNsZSI6IiJ9LHsiZmFtaWx5IjoiSG9wa2lucyIsImdpdmVuIjoiU3VzYW4iLCJwYXJzZS1uYW1lcyI6ZmFsc2UsImRyb3BwaW5nLXBhcnRpY2xlIjoiIiwibm9uLWRyb3BwaW5nLXBhcnRpY2xlIjoiIn0seyJmYW1pbHkiOiJCdXRsZXIiLCJnaXZlbiI6IkNocmlzdG9waGVyIEMiLCJwYXJzZS1uYW1lcyI6ZmFsc2UsImRyb3BwaW5nLXBhcnRpY2xlIjoiIiwibm9uLWRyb3BwaW5nLXBhcnRpY2xlIjoiIn0seyJmYW1pbHkiOiJXYWxrZXIiLCJnaXZlbiI6IkFubiBTYXJhaCIsInBhcnNlLW5hbWVzIjpmYWxzZSwiZHJvcHBpbmctcGFydGljbGUiOiIiLCJub24tZHJvcHBpbmctcGFydGljbGUiOiIifV0sImNvbnRhaW5lci10aXRsZSI6IkJyIEogR2VuIFByYWN0IiwiYWNjZXNzZWQiOnsiZGF0ZS1wYXJ0cyI6W1syMDIzLDMsMjRdXX0sIkRPSSI6IjEwLjMzOTkvQkpHUC4yMDIyLjAyOTgiLCJJU1NOIjoiMDk2MC0xNjQzIiwiUE1JRCI6IjM2ODIzMDYxIiwiVVJMIjoiaHR0cHM6Ly9iamdwLm9yZy9jb250ZW50LzczLzcyOC9lMTY0IiwiaXNzdWVkIjp7ImRhdGUtcGFydHMiOltbMjAyMywzLDFdXX0sInBhZ2UiOiJlMTY0LWUxNzUiLCJhYnN0cmFjdCI6IkJhY2tncm91bmQgVHJpYWxzIGhhdmUgaWRlbnRpZmllZCBhbnRpbWljcm9iaWFsIHN0ZXdhcmRzaGlwIChBTVMpIHN0cmF0ZWdpZXMgdGhhdCBlZmZlY3RpdmVseSByZWR1Y2UgYW50aWJpb3RpYyB1c2UgaW4gcHJpbWFyeSBjYXJlLiBIb3dldmVyLCBtYW55IGFyZSBub3QgY29tbW9ubHkgdXNlZCBpbiBFbmdsYW5kLiBUaGUgYXV0aG9ycyBjby1kZXZlbG9wZWQgYW4gaW1wbGVtZW50YXRpb24gaW50ZXJ2ZW50aW9uIHRvIGltcHJvdmUgdXNlIG9mIHRocmVlIEFNUyBzdHJhdGVnaWVzOiBlbmhhbmNlZCBjb21tdW5pY2F0aW9uIHN0cmF0ZWdpZXMsIGRlbGF5ZWQgcHJlc2NyaXB0aW9ucywgYW5kIHBvaW50LW9mLWNhcmUgQy1yZWFjdGl2ZSBwcm90ZWluIHRlc3RzIChQT0MtQ1JQVHMpLlxuXG5BaW0gVG8gaW52ZXN0aWdhdGUgdGhlIHVzZSBvZiB0aGUgaW50ZXJ2ZW50aW9uIGluIGhpZ2gtcHJlc2NyaWJpbmcgcHJhY3RpY2VzIGFuZCBpdHMgZWZmZWN0IG9uIGFudGliaW90aWMgcHJlc2NyaWJpbmcuXG5cbkRlc2lnbiBhbmQgc2V0dGluZyBOaW5lIGhpZ2gtcHJlc2NyaWJpbmcgcHJhY3RpY2VzIGhhZCBhY2Nlc3MgdG8gdGhlIGludGVydmVudGlvbiBmb3IgMTIgbW9udGhzIGZyb20gTm92ZW1iZXIgMjAxOS4gVGhpcyB3YXMgcHJpbWFyaWx5IGRlbGl2ZXJlZCByZW1vdGVseSB2aWEgYSB3ZWJzaXRlIHdpdGggcHJhY3RpY2VzIHJlcXVpcmVkIHRvIGlkZW50aWZ5IGFuIOKAmGFudGliaW90aWMgY2hhbXBpb27igJkuXG5cbk1ldGhvZCBSb3V0aW5lbHkgY29sbGVjdGVkIHByZXNjcmliaW5nIGRhdGEgd2VyZSBjb21wYXJlZCBiZXR3ZWVuIHRoZSBpbnRlcnZlbnRpb24gYW5kIHRoZSBjb250cm9sIHByYWN0aWNlcy4gSW50ZXJ2ZW50aW9uIHVzZSB3YXMgYXNzZXNzZWQgdGhyb3VnaCBtb25pdG9yaW5nLiBTdXJ2ZXlzIGFuZCBpbnRlcnZpZXdzIHdlcmUgY29uZHVjdGVkIHdpdGggcHJvZmVzc2lvbmFscyB0byBjYXB0dXJlIGV4cGVyaWVuY2VzIG9mIHVzaW5nIHRoZSBpbnRlcnZlbnRpb24uXG5cblJlc3VsdHMgVGhlcmUgd2FzIG5vIGV2aWRlbmNlIHRoYXQgdGhlIGludGVydmVudGlvbiBhZmZlY3RlZCBwcmVzY3JpYmluZy4gRW5nYWdlbWVudCB3aXRoIGludGVydmVudGlvbiBtYXRlcmlhbHMgZGlmZmVyZWQgc3Vic3RhbnRpYWxseSBiZXR3ZWVuIHByYWN0aWNlcyBhbmQgZGVwZW5kZWQgb24gaW5kaXZpZHVhbCBjaGFtcGlvbnPigJkgcHJlY29uY2VwdGlvbnMgb2Ygc3RyYXRlZ2llcyBhbmQgdGhlIG9wcG9ydHVuaXR5IHRvIGNvbmR1Y3QgaW1wbGVtZW50YXRpb24gdGFza3MuIENoYW1waW9ucyBpbiBmaXZlIHByYWN0aWNlcyBpbml0aWF0ZWQgY2hhbmdlcyB0byBlbmNvdXJhZ2UgdXNlIG9mIGF0IGxlYXN0IG9uZSBBTVMgc3RyYXRlZ3ksIG1vc3RseSBQT0MtQ1JQVHM7IG9uZSBwcmFjdGljZSBjaG9zZSBhbGwgdGhyZWUuIFBPQy1DUlBUcyB3YXMgdXNlZCBtb3JlIHdoZW4gYWxsb2NhdGVkIHRvIG9uZSBwZXJzb24uXG5cbkNvbmNsdXNpb24gQ2xpbmljaWFucyBuZWVkIGRldGFpbGVkIGluZm9ybWF0aW9uIG9uIGV4YWN0bHkgaG93IHRvIGFkb3B0IEFNUyBzdHJhdGVnaWVzLiBSZW1vdGUsIG9uZS1zaWRlZCBwcm92aXNpb24gb2YgQU1TIHN0cmF0ZWdpZXMgaXMgdW5saWtlbHkgdG8gY2hhbmdlIHByZXNjcmliaW5nOyBpbml0aWFsIGNsaW5pY2lhbiBlbmdhZ2VtZW50IGFuZCB1bmRlcnN0YW5kaW5nIG5lZWRzIHRvIGJlIG1vbml0b3JlZCB0byBhdm9pZCBtaXN1bmRlcnN0YW5kaW5nIGFuZCBzdWJvcHRpbWFsIHVzZS4iLCJwdWJsaXNoZXIiOiJCcml0aXNoIEpvdXJuYWwgb2YgR2VuZXJhbCBQcmFjdGljZSIsImlzc3VlIjoiNzI4Iiwidm9sdW1lIjoiNzMiLCJjb250YWluZXItdGl0bGUtc2hvcnQiOiIifSwiaXNUZW1wb3JhcnkiOmZhbHNlfV19&quot;,&quot;citationItems&quot;:[{&quot;id&quot;:&quot;664ab63c-89fd-3e49-92ff-a5caab82d928&quot;,&quot;itemData&quot;:{&quot;type&quot;:&quot;article-journal&quot;,&quot;id&quot;:&quot;664ab63c-89fd-3e49-92ff-a5caab82d928&quot;,&quot;title&quot;:&quot;Implementing antibiotic stewardship in high-prescribing English general practices: a mixed-methods study&quot;,&quot;author&quot;:[{&quot;family&quot;:&quot;Tonkin-Crine&quot;,&quot;given&quot;:&quot;Sarah&quot;,&quot;parse-names&quot;:false,&quot;dropping-particle&quot;:&quot;&quot;,&quot;non-dropping-particle&quot;:&quot;&quot;},{&quot;family&quot;:&quot;McLeod&quot;,&quot;given&quot;:&quot;Monsey&quot;,&quot;parse-names&quot;:false,&quot;dropping-particle&quot;:&quot;&quot;,&quot;non-dropping-particle&quot;:&quot;&quot;},{&quot;family&quot;:&quot;Borek&quot;,&quot;given&quot;:&quot;Aleksandra J&quot;,&quot;parse-names&quot;:false,&quot;dropping-particle&quot;:&quot;&quot;,&quot;non-dropping-particle&quot;:&quot;&quot;},{&quot;family&quot;:&quot;Campbell&quot;,&quot;given&quot;:&quot;Anne&quot;,&quot;parse-names&quot;:false,&quot;dropping-particle&quot;:&quot;&quot;,&quot;non-dropping-particle&quot;:&quot;&quot;},{&quot;family&quot;:&quot;Anyanwu&quot;,&quot;given&quot;:&quot;Philip&quot;,&quot;parse-names&quot;:false,&quot;dropping-particle&quot;:&quot;&quot;,&quot;non-dropping-particle&quot;:&quot;&quot;},{&quot;family&quot;:&quot;Costelloe&quot;,&quot;given&quot;:&quot;Céire&quot;,&quot;parse-names&quot;:false,&quot;dropping-particle&quot;:&quot;&quot;,&quot;non-dropping-particle&quot;:&quot;&quot;},{&quot;family&quot;:&quot;Moore&quot;,&quot;given&quot;:&quot;Michael&quot;,&quot;parse-names&quot;:false,&quot;dropping-particle&quot;:&quot;&quot;,&quot;non-dropping-particle&quot;:&quot;&quot;},{&quot;family&quot;:&quot;Hayhoe&quot;,&quot;given&quot;:&quot;Benedict&quot;,&quot;parse-names&quot;:false,&quot;dropping-particle&quot;:&quot;&quot;,&quot;non-dropping-particle&quot;:&quot;&quot;},{&quot;family&quot;:&quot;Pouwels&quot;,&quot;given&quot;:&quot;Koen B&quot;,&quot;parse-names&quot;:false,&quot;dropping-particle&quot;:&quot;&quot;,&quot;non-dropping-particle&quot;:&quot;&quot;},{&quot;family&quot;:&quot;Roope&quot;,&quot;given&quot;:&quot;Laurence SJ&quot;,&quot;parse-names&quot;:false,&quot;dropping-particle&quot;:&quot;&quot;,&quot;non-dropping-particle&quot;:&quot;&quot;},{&quot;family&quot;:&quot;Morrell&quot;,&quot;given&quot;:&quot;Liz&quot;,&quot;parse-names&quot;:false,&quot;dropping-particle&quot;:&quot;&quot;,&quot;non-dropping-particle&quot;:&quot;&quot;},{&quot;family&quot;:&quot;Hopkins&quot;,&quot;given&quot;:&quot;Susan&quot;,&quot;parse-names&quot;:false,&quot;dropping-particle&quot;:&quot;&quot;,&quot;non-dropping-particle&quot;:&quot;&quot;},{&quot;family&quot;:&quot;Butler&quot;,&quot;given&quot;:&quot;Christopher C&quot;,&quot;parse-names&quot;:false,&quot;dropping-particle&quot;:&quot;&quot;,&quot;non-dropping-particle&quot;:&quot;&quot;},{&quot;family&quot;:&quot;Walker&quot;,&quot;given&quot;:&quot;Ann Sarah&quot;,&quot;parse-names&quot;:false,&quot;dropping-particle&quot;:&quot;&quot;,&quot;non-dropping-particle&quot;:&quot;&quot;}],&quot;container-title&quot;:&quot;Br J Gen Pract&quot;,&quot;accessed&quot;:{&quot;date-parts&quot;:[[2023,3,24]]},&quot;DOI&quot;:&quot;10.3399/BJGP.2022.0298&quot;,&quot;ISSN&quot;:&quot;0960-1643&quot;,&quot;PMID&quot;:&quot;36823061&quot;,&quot;URL&quot;:&quot;https://bjgp.org/content/73/728/e164&quot;,&quot;issued&quot;:{&quot;date-parts&quot;:[[2023,3,1]]},&quot;page&quot;:&quot;e164-e175&quot;,&quot;abstract&quot;:&quot;Background Trials have identified antimicrobial stewardship (AMS) strategies that effectively reduce antibiotic use in primary care. However, many are not commonly used in England. The authors co-developed an implementation intervention to improve use of three AMS strategies: enhanced communication strategies, delayed prescriptions, and point-of-care C-reactive protein tests (POC-CRPTs).\n\nAim To investigate the use of the intervention in high-prescribing practices and its effect on antibiotic prescribing.\n\nDesign and setting Nine high-prescribing practices had access to the intervention for 12 months from November 2019. This was primarily delivered remotely via a website with practices required to identify an ‘antibiotic champion’.\n\nMethod Routinely collected prescribing data were compared between the intervention and the control practices. Intervention use was assessed through monitoring. Surveys and interviews were conducted with professionals to capture experiences of using the intervention.\n\nResults There was no evidence that the intervention affected prescribing. Engagement with intervention materials differed substantially between practices and depended on individual champions’ preconceptions of strategies and the opportunity to conduct implementation tasks. Champions in five practices initiated changes to encourage use of at least one AMS strategy, mostly POC-CRPTs; one practice chose all three. POC-CRPTs was used more when allocated to one person.\n\nConclusion Clinicians need detailed information on exactly how to adopt AMS strategies. Remote, one-sided provision of AMS strategies is unlikely to change prescribing; initial clinician engagement and understanding needs to be monitored to avoid misunderstanding and suboptimal use.&quot;,&quot;publisher&quot;:&quot;British Journal of General Practice&quot;,&quot;issue&quot;:&quot;728&quot;,&quot;volume&quot;:&quot;73&quot;,&quot;container-title-short&quot;:&quot;&quot;},&quot;isTemporary&quot;:false}]},{&quot;citationID&quot;:&quot;MENDELEY_CITATION_f0dcd296-0184-4589-90bd-1140baf6cf5c&quot;,&quot;properties&quot;:{&quot;noteIndex&quot;:0},&quot;isEdited&quot;:false,&quot;manualOverride&quot;:{&quot;isManuallyOverridden&quot;:false,&quot;citeprocText&quot;:&quot;&lt;sup&gt;102&lt;/sup&gt;&quot;,&quot;manualOverrideText&quot;:&quot;&quot;},&quot;citationTag&quot;:&quot;MENDELEY_CITATION_v3_eyJjaXRhdGlvbklEIjoiTUVOREVMRVlfQ0lUQVRJT05fZjBkY2QyOTYtMDE4NC00NTg5LTkwYmQtMTE0MGJhZjZjZjVjIiwicHJvcGVydGllcyI6eyJub3RlSW5kZXgiOjB9LCJpc0VkaXRlZCI6ZmFsc2UsIm1hbnVhbE92ZXJyaWRlIjp7ImlzTWFudWFsbHlPdmVycmlkZGVuIjpmYWxzZSwiY2l0ZXByb2NUZXh0IjoiPHN1cD4xMDI8L3N1cD4iLCJtYW51YWxPdmVycmlkZVRleHQiOiIifSwiY2l0YXRpb25JdGVtcyI6W3siaWQiOiI2ZGQ5MzExMC1hNWJmLTNiMzgtODkzMy1mNGM1ZWUyMjA3ZDEiLCJpdGVtRGF0YSI6eyJ0eXBlIjoiYXJ0aWNsZS1qb3VybmFsIiwiaWQiOiI2ZGQ5MzExMC1hNWJmLTNiMzgtODkzMy1mNGM1ZWUyMjA3ZDEiLCJ0aXRsZSI6IlJvdXRpbmUgbW9sZWN1bGFyIHBvaW50LW9mLWNhcmUgdGVzdGluZyBmb3IgcmVzcGlyYXRvcnkgdmlydXNlcyBpbiBhZHVsdHMgcHJlc2VudGluZyB0byBob3NwaXRhbCB3aXRoIGFjdXRlIHJlc3BpcmF0b3J5IGlsbG5lc3MgKFJlc1BPQyk6IGEgcHJhZ21hdGljLCBvcGVuLWxhYmVsLCByYW5kb21pc2VkIGNvbnRyb2xsZWQgdHJpYWwiLCJhdXRob3IiOlt7ImZhbWlseSI6IkJyZW5kaXNoIiwiZ2l2ZW4iOiJOYXRoYW4gSi4iLCJwYXJzZS1uYW1lcyI6ZmFsc2UsImRyb3BwaW5nLXBhcnRpY2xlIjoiIiwibm9uLWRyb3BwaW5nLXBhcnRpY2xlIjoiIn0seyJmYW1pbHkiOiJNYWxhY2hpcmEiLCJnaXZlbiI6IkFoYWx5YSBLLiIsInBhcnNlLW5hbWVzIjpmYWxzZSwiZHJvcHBpbmctcGFydGljbGUiOiIiLCJub24tZHJvcHBpbmctcGFydGljbGUiOiIifSx7ImZhbWlseSI6IkFybXN0cm9uZyIsImdpdmVuIjoiTGF3cmVuY2UiLCJwYXJzZS1uYW1lcyI6ZmFsc2UsImRyb3BwaW5nLXBhcnRpY2xlIjoiIiwibm9uLWRyb3BwaW5nLXBhcnRpY2xlIjoiIn0seyJmYW1pbHkiOiJIb3VnaHRvbiIsImdpdmVuIjoiUmViZWNjYSIsInBhcnNlLW5hbWVzIjpmYWxzZSwiZHJvcHBpbmctcGFydGljbGUiOiIiLCJub24tZHJvcHBpbmctcGFydGljbGUiOiIifSx7ImZhbWlseSI6IkFpdGtlbiIsImdpdmVuIjoiU2FuZHJhIiwicGFyc2UtbmFtZXMiOmZhbHNlLCJkcm9wcGluZy1wYXJ0aWNsZSI6IiIsIm5vbi1kcm9wcGluZy1wYXJ0aWNsZSI6IiJ9LHsiZmFtaWx5IjoiTnlpbWJpbGkiLCJnaXZlbiI6IkVzdGhlciIsInBhcnNlLW5hbWVzIjpmYWxzZSwiZHJvcHBpbmctcGFydGljbGUiOiIiLCJub24tZHJvcHBpbmctcGFydGljbGUiOiIifSx7ImZhbWlseSI6IkV3aW5ncyIsImdpdmVuIjoiU2VhbiIsInBhcnNlLW5hbWVzIjpmYWxzZSwiZHJvcHBpbmctcGFydGljbGUiOiIiLCJub24tZHJvcHBpbmctcGFydGljbGUiOiIifSx7ImZhbWlseSI6IkxpbGxpZSIsImdpdmVuIjoiUGF0cmljayBKLiIsInBhcnNlLW5hbWVzIjpmYWxzZSwiZHJvcHBpbmctcGFydGljbGUiOiIiLCJub24tZHJvcHBpbmctcGFydGljbGUiOiIifSx7ImZhbWlseSI6IkNsYXJrIiwiZ2l2ZW4iOiJUcmlzdGFuIFcuIiwicGFyc2UtbmFtZXMiOmZhbHNlLCJkcm9wcGluZy1wYXJ0aWNsZSI6IiIsIm5vbi1kcm9wcGluZy1wYXJ0aWNsZSI6IiJ9XSwiY29udGFpbmVyLXRpdGxlIjoiVGhlIExhbmNldC4gUmVzcGlyYXRvcnkgbWVkaWNpbmUiLCJjb250YWluZXItdGl0bGUtc2hvcnQiOiJMYW5jZXQgUmVzcGlyIE1lZCIsImFjY2Vzc2VkIjp7ImRhdGUtcGFydHMiOltbMjAyMyw1LDE0XV19LCJET0kiOiIxMC4xMDE2L1MyMjEzLTI2MDAoMTcpMzAxMjAtMCIsIklTU04iOiIyMjEzLTI2MTkiLCJQTUlEIjoiMjgzOTIyMzciLCJVUkwiOiJodHRwczovL3B1Ym1lZC5uY2JpLm5sbS5uaWguZ292LzI4MzkyMjM3LyIsImlzc3VlZCI6eyJkYXRlLXBhcnRzIjpbWzIwMTcsNSwxXV19LCJwYWdlIjoiNDAxLTQxMSIsImFic3RyYWN0IjoiQmFja2dyb3VuZCBSZXNwaXJhdG9yeSB2aXJ1cyBpbmZlY3Rpb24gaXMgYSBjb21tb24gY2F1c2Ugb2YgaG9zcGl0YWxpc2F0aW9uIGluIGFkdWx0cy4gUmFwaWQgcG9pbnQtb2YtY2FyZSB0ZXN0aW5nIChQT0NUKSBmb3IgcmVzcGlyYXRvcnkgdmlydXNlcyBtaWdodCBpbXByb3ZlIGNsaW5pY2FsIGNhcmUgYnkgcmVkdWNpbmcgdW5uZWNlc3NhcnkgYW50aWJpb3RpYyB1c2UsIHNob3J0ZW5pbmcgbGVuZ3RoIG9mIGhvc3BpdGFsIHN0YXksIGltcHJvdmluZyBpbmZsdWVuemEgZGV0ZWN0aW9uIGFuZCB0cmVhdG1lbnQsIGFuZCByYXRpb25hbGlzaW5nIGlzb2xhdGlvbiBmYWNpbGl0eSB1c2U7IGhvd2V2ZXIsIGluc3VmZmljaWVudCBldmlkZW5jZSBleGlzdHMgdG8gc3VwcG9ydCBpdHMgdXNlIG92ZXIgc3RhbmRhcmQgY2xpbmljYWwgY2FyZS4gV2UgYWltZWQgdG8gYXNzZXNzIHRoZSBlZmZlY3Qgb2Ygcm91dGluZSBQT0NUIG9uIGEgYnJvYWQgcmFuZ2Ugb2YgY2xpbmljYWwgb3V0Y29tZXMgaW5jbHVkaW5nIGFudGliaW90aWMgdXNlLiBNZXRob2RzIEluIHRoaXMgcHJhZ21hdGljLCBwYXJhbGxlbC1ncm91cCwgb3Blbi1sYWJlbCwgcmFuZG9taXNlZCBjb250cm9sbGVkIHRyaWFsLCB3ZSBlbnJvbGxlZCBhZHVsdHMgKGFnZWQg4omlMTggeWVhcnMpIHdpdGhpbiAyNCBoIG9mIHByZXNlbnRpbmcgdG8gdGhlIGVtZXJnZW5jeSBkZXBhcnRtZW50IG9yIGFjdXRlIG1lZGljYWwgdW5pdCBvZiBhIGxhcmdlIFVLIGhvc3BpdGFsIHdpdGggYWN1dGUgcmVzcGlyYXRvcnkgaWxsbmVzcyBvciBmZXZlciBoaWdoZXIgdGhhbiAzN8K3NcKwQyAo4omkNyBkYXlzIGR1cmF0aW9uKSwgb3IgYm90aCwgb3ZlciB0d28gd2ludGVyIHNlYXNvbnMuIFBhdGllbnRzIHdlcmUgcmFuZG9tbHkgYXNzaWduZWQgKDE6MSksIHZpYSBhbiBpbnRlcm5ldC1iYXNlZCBhbGxvY2F0aW9uIHNlcXVlbmNlIHdpdGggcmFuZG9tIHBlcm11dGVkIGJsb2NrcywgdG8gaGF2ZSBhIG1vbGVjdWxhciBQT0MgdGVzdCBmb3IgcmVzcGlyYXRvcnkgdmlydXNlcyBvciByb3V0aW5lIGNsaW5pY2FsIGNhcmUuIFRoZSBwcmltYXJ5IG91dGNvbWUgd2FzIHRoZSBwcm9wb3J0aW9uIG9mIHBhdGllbnRzIHdobyByZWNlaXZlZCBhbnRpYmlvdGljcyB3aGlsZSBob3NwaXRhbGlzZWQgKHVwIHRvIDMwIGRheXMpLiBTZWNvbmRhcnkgb3V0Y29tZXMgaW5jbHVkZWQgZHVyYXRpb24gb2YgYW50aWJpb3RpY3MsIHByb3BvcnRpb24gb2YgcGF0aWVudHMgcmVjZWl2aW5nIHNpbmdsZSBkb3NlcyBvciBicmllZiBjb3Vyc2VzIG9mIGFudGliaW90aWNzLCBsZW5ndGggb2Ygc3RheSwgYW50aXZpcmFsIHVzZSwgaXNvbGF0aW9uIGZhY2lsaXR5IHVzZSwgYW5kIHNhZmV0eS4gQW5hbHlzaXMgd2FzIGJ5IG1vZGlmaWVkIGludGVudGlvbiB0byB0cmVhdCwgZXhjbHVkaW5nIHBhdGllbnRzIHdobyBkZWNsaW5lZCBpbnRlcnZlbnRpb24gb3Igd2VyZSB3aXRoZHJhd24gZm9yIHByb3RvY29sIHZpb2xhdGlvbnMuIFRoaXMgc3R1ZHkgaXMgcmVnaXN0ZXJlZCB3aXRoIElTUkNUTiwgbnVtYmVyIDkwMjExNjQyLCBhbmQgaGFzIGJlZW4gY29tcGxldGVkLiBGaW5kaW5ncyBCZXR3ZWVuIEphbiAxNSwgMjAxNSwgYW5kIEFwcmlsIDMwLCAyMDE1LCBhbmQgYmV0d2VlbiBPY3QgMSwgMjAxNSwgYW5kIEFwcmlsIDMwLCAyMDE2LCB3ZSBlbnJvbGxlZCA3MjAgcGF0aWVudHMgKDM2MiBhc3NpZ25lZCB0byBQT0NUIGFuZCAzNTggdG8gcm91dGluZSBjYXJlKS4gU2l4IHBhdGllbnRzIHdpdGhkcmV3IG9yIGhhZCBwcm90b2NvbCB2aW9sYXRpb25zLiAzMDEgKDg0JSkgb2YgMzYwIHBhdGllbnRzIGluIHRoZSBQT0NUIGdyb3VwIHJlY2VpdmVkIGFudGliaW90aWNzIGNvbXBhcmVkIHdpdGggMjk0ICg4MyUpIG9mIDM1NCBjb250cm9scyAoZGlmZmVyZW5jZSAwwrc2JSwgOTUlIENJIOKIkjTCtzkgdG8gNsK3MDsgcD0wwrc4NCkuIE1lYW4gZHVyYXRpb24gb2YgYW50aWJpb3RpY3MgZGlkIG5vdCBkaWZmZXIgYmV0d2VlbiBncm91cHMgKDfCtzIgZGF5cyBbU0QgNcK3MV0gaW4gdGhlIFBPQ1QgZ3JvdXAgdnMgN8K3NyBkYXlzIFs0wrc5XSBpbiB0aGUgY29udHJvbCBncm91cDsgZGlmZmVyZW5jZSDiiJIwwrc0LCA5NSUgQ0kg4oiSMcK3MiB0byAwwrc0OyBwPTDCtzMyKS4gNTAgKDE3JSkgb2YgMzAxIHBhdGllbnRzIHRyZWF0ZWQgd2l0aCBhbnRpYmlvdGljcyBpbiB0aGUgUE9DVCBncm91cCByZWNlaXZlZCBzaW5nbGUgZG9zZXMgb3IgYnJpZWYgY291cnNlcyBvZiBhbnRpYmlvdGljcyAoPDQ4IGgpIGNvbXBhcmVkIHdpdGggMjYgKDklKSBvZiAyOTQgcGF0aWVudHMgaW4gdGhlIGNvbnRyb2wgZ3JvdXAgKGRpZmZlcmVuY2UgN8K3OCUsIDk1JSBDSSAywrc1IHRvIDEzwrcxOyBwPTDCtzAwNDc7IG51bWJlciBuZWVkZWQgdG8gdGVzdD0xMykuIE1lYW4gbGVuZ3RoIG9mIHN0YXkgd2FzIHNob3J0ZXIgaW4gdGhlIFBPQ1QgZ3JvdXAgKDXCtzcgZGF5cyBbU0QgNsK3M10pIHRoYW4gaW4gdGhlIGNvbnRyb2wgZ3JvdXAgKDbCtzggZGF5cyBbN8K3N107IGRpZmZlcmVuY2Ug4oiSMcK3MSwgOTUlIENJIOKIkjLCtzIgdG8g4oiSMMK3MzsgcD0wwrcwNDQzKS4gQXBwcm9wcmlhdGUgYW50aXZpcmFsIHRyZWF0bWVudCBvZiBpbmZsdWVuemEtcG9zaXRpdmUgcGF0aWVudHMgd2FzIG1vcmUgY29tbW9uIGluIHRoZSBQT0NUIGdyb3VwICg1MiBbOTElXSBvZiA1NyBwYXRpZW50cykgdGhhbiBpbiB0aGUgY29udHJvbCBncm91cCAoMjQgWzY1JV0gb2YgMzcgcGF0aWVudHM7IGRpZmZlcmVuY2UgMjbCtzQlLCA5NSUgQ0kgOcK3NiB0byA0M8K3MjsgcD0wwrcwMDI2OyBudW1iZXIgbmVlZGVkIHRvIHRlc3Q9NCkuIFdlIGZvdW5kIG5vIGRpZmZlcmVuY2VzIGluIGFkdmVyc2Ugb3V0Y29tZXMgYmV0d2VlbiB0aGUgZ3JvdXBzICg3NyBbMjElXSBvZiAzNjAgcGF0aWVudHMgaW4gdGhlIFBPQ1QgZ3JvdXAgdnMgODggWzI1JV0gb2YgMzU0IHBhdGllbnRzIGluIHRoZSBjb250cm9sIGdyb3VwOyDiiJIzwrc1JSwg4oiSOcK3NyB0byAywrc3OyBwPTDCtzI5KS4gSW50ZXJwcmV0YXRpb24gUm91dGluZSB1c2Ugb2YgbW9sZWN1bGFyIFBPQ1QgZm9yIHJlc3BpcmF0b3J5IHZpcnVzZXMgZGlkIG5vdCByZWR1Y2UgdGhlIHByb3BvcnRpb24gb2YgcGF0aWVudHMgdHJlYXRlZCB3aXRoIGFudGliaW90aWNzLiBIb3dldmVyLCB0aGUgcHJpbWFyeSBvdXRjb21lIG1lYXN1cmUgZmFpbGVkIHRvIGNhcHR1cmUgZGlmZmVyZW5jZXMgaW4gYW50aWJpb3RpYyB1c2UgYmVjYXVzZSBtYW55IHBhdGllbnRzIHdlcmUgc3RhcnRlZCBvbiBhbnRpYmlvdGljcyBiZWZvcmUgdGhlIHJlc3VsdHMgb2YgUE9DVCBjb3VsZCBiZSBtYWRlIGF2YWlsYWJsZS4gQWx0aG91Z2ggUE9DVCB3YXMgbm90IGFzc29jaWF0ZWQgd2l0aCBhIHJlZHVjdGlvbiBpbiB0aGUgZHVyYXRpb24gb2YgYW50aWJpb3RpY3Mgb3ZlcmFsbCwgbW9yZSBwYXRpZW50cyBpbiB0aGUgUE9DVCBncm91cCByZWNlaXZlZCBzaW5nbGUgZG9zZXMgb3IgYnJpZWYgY291cnNlcyBvZiBhbnRpYmlvdGljcyB0aGFuIGRpZCBwYXRpZW50cyBpbiB0aGUgY29udHJvbCBncm91cC4gUE9DVCB3YXMgYWxzbyBhc3NvY2lhdGVkIHdpdGggYSByZWR1Y2VkIGxlbmd0aCBvZiBzdGF5IGFuZCBpbXByb3ZlZCBpbmZsdWVuemEgZGV0ZWN0aW9uIGFuZCBhbnRpdmlyYWwgdXNlLCBhbmQgYXBwZWFyZWQgdG8gYmUgc2FmZS4gRnVuZGluZyBVbml2ZXJzaXR5IG9mIFNvdXRoYW1wdG9uLiIsInB1Ymxpc2hlciI6IkxhbmNldCBSZXNwaXIgTWVkIiwiaXNzdWUiOiI1Iiwidm9sdW1lIjoiNSJ9LCJpc1RlbXBvcmFyeSI6ZmFsc2V9XX0=&quot;,&quot;citationItems&quot;:[{&quot;id&quot;:&quot;6dd93110-a5bf-3b38-8933-f4c5ee2207d1&quot;,&quot;itemData&quot;:{&quot;type&quot;:&quot;article-journal&quot;,&quot;id&quot;:&quot;6dd93110-a5bf-3b38-8933-f4c5ee2207d1&quot;,&quot;title&quot;:&quot;Routine molecular point-of-care testing for respiratory viruses in adults presenting to hospital with acute respiratory illness (ResPOC): a pragmatic, open-label, randomised controlled trial&quot;,&quot;author&quot;:[{&quot;family&quot;:&quot;Brendish&quot;,&quot;given&quot;:&quot;Nathan J.&quot;,&quot;parse-names&quot;:false,&quot;dropping-particle&quot;:&quot;&quot;,&quot;non-dropping-particle&quot;:&quot;&quot;},{&quot;family&quot;:&quot;Malachira&quot;,&quot;given&quot;:&quot;Ahalya K.&quot;,&quot;parse-names&quot;:false,&quot;dropping-particle&quot;:&quot;&quot;,&quot;non-dropping-particle&quot;:&quot;&quot;},{&quot;family&quot;:&quot;Armstrong&quot;,&quot;given&quot;:&quot;Lawrence&quot;,&quot;parse-names&quot;:false,&quot;dropping-particle&quot;:&quot;&quot;,&quot;non-dropping-particle&quot;:&quot;&quot;},{&quot;family&quot;:&quot;Houghton&quot;,&quot;given&quot;:&quot;Rebecca&quot;,&quot;parse-names&quot;:false,&quot;dropping-particle&quot;:&quot;&quot;,&quot;non-dropping-particle&quot;:&quot;&quot;},{&quot;family&quot;:&quot;Aitken&quot;,&quot;given&quot;:&quot;Sandra&quot;,&quot;parse-names&quot;:false,&quot;dropping-particle&quot;:&quot;&quot;,&quot;non-dropping-particle&quot;:&quot;&quot;},{&quot;family&quot;:&quot;Nyimbili&quot;,&quot;given&quot;:&quot;Esther&quot;,&quot;parse-names&quot;:false,&quot;dropping-particle&quot;:&quot;&quot;,&quot;non-dropping-particle&quot;:&quot;&quot;},{&quot;family&quot;:&quot;Ewings&quot;,&quot;given&quot;:&quot;Sean&quot;,&quot;parse-names&quot;:false,&quot;dropping-particle&quot;:&quot;&quot;,&quot;non-dropping-particle&quot;:&quot;&quot;},{&quot;family&quot;:&quot;Lillie&quot;,&quot;given&quot;:&quot;Patrick J.&quot;,&quot;parse-names&quot;:false,&quot;dropping-particle&quot;:&quot;&quot;,&quot;non-dropping-particle&quot;:&quot;&quot;},{&quot;family&quot;:&quot;Clark&quot;,&quot;given&quot;:&quot;Tristan W.&quot;,&quot;parse-names&quot;:false,&quot;dropping-particle&quot;:&quot;&quot;,&quot;non-dropping-particle&quot;:&quot;&quot;}],&quot;container-title&quot;:&quot;The Lancet. Respiratory medicine&quot;,&quot;container-title-short&quot;:&quot;Lancet Respir Med&quot;,&quot;accessed&quot;:{&quot;date-parts&quot;:[[2023,5,14]]},&quot;DOI&quot;:&quot;10.1016/S2213-2600(17)30120-0&quot;,&quot;ISSN&quot;:&quot;2213-2619&quot;,&quot;PMID&quot;:&quot;28392237&quot;,&quot;URL&quot;:&quot;https://pubmed.ncbi.nlm.nih.gov/28392237/&quot;,&quot;issued&quot;:{&quot;date-parts&quot;:[[2017,5,1]]},&quot;page&quot;:&quot;401-411&quot;,&quot;abstract&quot;:&quot;Background Respiratory virus infection is a common cause of hospitalisation in adults. Rapid point-of-care testing (POCT) for respiratory viruses might improve clinical care by reducing unnecessary antibiotic use, shortening length of hospital stay, improving influenza detection and treatment, and rationalising isolation facility use; however, insufficient evidence exists to support its use over standard clinical care. We aimed to assess the effect of routine POCT on a broad range of clinical outcomes including antibiotic use. Methods In this pragmatic, parallel-group, open-label, randomised controlled trial, we enrolled adults (aged ≥18 years) within 24 h of presenting to the emergency department or acute medical unit of a large UK hospital with acute respiratory illness or fever higher than 37·5°C (≤7 days duration), or both, over two winter seasons. Patients were randomly assigned (1:1), via an internet-based allocation sequence with random permuted blocks, to have a molecular POC test for respiratory viruses or routine clinical care. The primary outcome was the proportion of patients who received antibiotics while hospitalised (up to 30 days). Secondary outcomes included duration of antibiotics, proportion of patients receiving single doses or brief courses of antibiotics, length of stay, antiviral use, isolation facility use, and safety. Analysis was by modified intention to treat, excluding patients who declined intervention or were withdrawn for protocol violations. This study is registered with ISRCTN, number 90211642, and has been completed. Findings Between Jan 15, 2015, and April 30, 2015, and between Oct 1, 2015, and April 30, 2016, we enrolled 720 patients (362 assigned to POCT and 358 to routine care). Six patients withdrew or had protocol violations. 301 (84%) of 360 patients in the POCT group received antibiotics compared with 294 (83%) of 354 controls (difference 0·6%, 95% CI −4·9 to 6·0; p=0·84). Mean duration of antibiotics did not differ between groups (7·2 days [SD 5·1] in the POCT group vs 7·7 days [4·9] in the control group; difference −0·4, 95% CI −1·2 to 0·4; p=0·32). 50 (17%) of 301 patients treated with antibiotics in the POCT group received single doses or brief courses of antibiotics (&lt;48 h) compared with 26 (9%) of 294 patients in the control group (difference 7·8%, 95% CI 2·5 to 13·1; p=0·0047; number needed to test=13). Mean length of stay was shorter in the POCT group (5·7 days [SD 6·3]) than in the control group (6·8 days [7·7]; difference −1·1, 95% CI −2·2 to −0·3; p=0·0443). Appropriate antiviral treatment of influenza-positive patients was more common in the POCT group (52 [91%] of 57 patients) than in the control group (24 [65%] of 37 patients; difference 26·4%, 95% CI 9·6 to 43·2; p=0·0026; number needed to test=4). We found no differences in adverse outcomes between the groups (77 [21%] of 360 patients in the POCT group vs 88 [25%] of 354 patients in the control group; −3·5%, −9·7 to 2·7; p=0·29). Interpretation Routine use of molecular POCT for respiratory viruses did not reduce the proportion of patients treated with antibiotics. However, the primary outcome measure failed to capture differences in antibiotic use because many patients were started on antibiotics before the results of POCT could be made available. Although POCT was not associated with a reduction in the duration of antibiotics overall, more patients in the POCT group received single doses or brief courses of antibiotics than did patients in the control group. POCT was also associated with a reduced length of stay and improved influenza detection and antiviral use, and appeared to be safe. Funding University of Southampton.&quot;,&quot;publisher&quot;:&quot;Lancet Respir Med&quot;,&quot;issue&quot;:&quot;5&quot;,&quot;volume&quot;:&quot;5&quot;},&quot;isTemporary&quot;:false}]},{&quot;citationID&quot;:&quot;MENDELEY_CITATION_0a7c97de-f9fc-4b26-9613-d60b960fc605&quot;,&quot;properties&quot;:{&quot;noteIndex&quot;:0},&quot;isEdited&quot;:false,&quot;manualOverride&quot;:{&quot;isManuallyOverridden&quot;:false,&quot;citeprocText&quot;:&quot;&lt;sup&gt;103&lt;/sup&gt;&quot;,&quot;manualOverrideText&quot;:&quot;&quot;},&quot;citationTag&quot;:&quot;MENDELEY_CITATION_v3_eyJjaXRhdGlvbklEIjoiTUVOREVMRVlfQ0lUQVRJT05fMGE3Yzk3ZGUtZjlmYy00YjI2LTk2MTMtZDYwYjk2MGZjNjA1IiwicHJvcGVydGllcyI6eyJub3RlSW5kZXgiOjB9LCJpc0VkaXRlZCI6ZmFsc2UsIm1hbnVhbE92ZXJyaWRlIjp7ImlzTWFudWFsbHlPdmVycmlkZGVuIjpmYWxzZSwiY2l0ZXByb2NUZXh0IjoiPHN1cD4xMDM8L3N1cD4iLCJtYW51YWxPdmVycmlkZVRleHQiOiIifSwiY2l0YXRpb25JdGVtcyI6W3siaWQiOiI0OGI3NDM4Zi03ZjE2LTM3MWItYjliZS0zN2UxZDZlZWE1YjIiLCJpdGVtRGF0YSI6eyJ0eXBlIjoiYXJ0aWNsZS1qb3VybmFsIiwiaWQiOiI0OGI3NDM4Zi03ZjE2LTM3MWItYjliZS0zN2UxZDZlZWE1YjIiLCJ0aXRsZSI6IlBvaW50LW9mLWNhcmUgdXJpbmUgY3VsdHVyZSBmb3IgbWFuYWdpbmcgdXJpbmFyeSB0cmFjdCBpbmZlY3Rpb24gaW4gcHJpbWFyeSBjYXJlOiBhIHJhbmRvbWlzZWQgY29udHJvbGxlZCB0cmlhbCBvZiBjbGluaWNhbCBhbmQgY29zdC1lZmZlY3RpdmVuZXNzIiwiYXV0aG9yIjpbeyJmYW1pbHkiOiJCdXRsZXIiLCJnaXZlbiI6IkNocmlzdG9waGVyIEMuIiwicGFyc2UtbmFtZXMiOmZhbHNlLCJkcm9wcGluZy1wYXJ0aWNsZSI6IiIsIm5vbi1kcm9wcGluZy1wYXJ0aWNsZSI6IiJ9LHsiZmFtaWx5IjoiRnJhbmNpcyIsImdpdmVuIjoiTmljayBBLiIsInBhcnNlLW5hbWVzIjpmYWxzZSwiZHJvcHBpbmctcGFydGljbGUiOiIiLCJub24tZHJvcHBpbmctcGFydGljbGUiOiIifSx7ImZhbWlseSI6IlRob21hcy1Kb25lcyIsImdpdmVuIjoiRW1tYSIsInBhcnNlLW5hbWVzIjpmYWxzZSwiZHJvcHBpbmctcGFydGljbGUiOiIiLCJub24tZHJvcHBpbmctcGFydGljbGUiOiIifSx7ImZhbWlseSI6IkxvbmdvIiwiZ2l2ZW4iOiJNaXJlbGxhIiwicGFyc2UtbmFtZXMiOmZhbHNlLCJkcm9wcGluZy1wYXJ0aWNsZSI6IiIsIm5vbi1kcm9wcGluZy1wYXJ0aWNsZSI6IiJ9LHsiZmFtaWx5IjoiV29vdHRvbiIsImdpdmVuIjoiTWFuZHkiLCJwYXJzZS1uYW1lcyI6ZmFsc2UsImRyb3BwaW5nLXBhcnRpY2xlIjoiIiwibm9uLWRyb3BwaW5nLXBhcnRpY2xlIjoiIn0seyJmYW1pbHkiOiJMbG9yIiwiZ2l2ZW4iOiJDYXJs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CYXRlcyIsImdpdmVuIjoiSmFuaW5lIiwicGFyc2UtbmFtZXMiOmZhbHNlLCJkcm9wcGluZy1wYXJ0aWNsZSI6IiIsIm5vbi1kcm9wcGluZy1wYXJ0aWNsZSI6IiJ9LHsiZmFtaWx5IjoiUGlja2xlcyIsImdpdmVuIjoiVGltb3RoeSIsInBhcnNlLW5hbWVzIjpmYWxzZSwiZHJvcHBpbmctcGFydGljbGUiOiIiLCJub24tZHJvcHBpbmctcGFydGljbGUiOiIifSx7ImZhbWlseSI6IktpcmJ5IiwiZ2l2ZW4iOiJOaWdlbCIsInBhcnNlLW5hbWVzIjpmYWxzZSwiZHJvcHBpbmctcGFydGljbGUiOiIiLCJub24tZHJvcHBpbmctcGFydGljbGUiOiIifSx7ImZhbWlseSI6IkdpbGxlc3BpZSIsImdpdmVuIjoiRGF2aWQiLCJwYXJzZS1uYW1lcyI6ZmFsc2UsImRyb3BwaW5nLXBhcnRpY2xlIjoiIiwibm9uLWRyb3BwaW5nLXBhcnRpY2xlIjoiIn0seyJmYW1pbHkiOiJSdW1zYnkiLCJnaXZlbiI6IkthdGUiLCJwYXJzZS1uYW1lcyI6ZmFsc2UsImRyb3BwaW5nLXBhcnRpY2xlIjoiIiwibm9uLWRyb3BwaW5nLXBhcnRpY2xlIjoiIn0seyJmYW1pbHkiOiJCcnVnbWFuIiwiZ2l2ZW4iOiJDdXJ0IiwicGFyc2UtbmFtZXMiOmZhbHNlLCJkcm9wcGluZy1wYXJ0aWNsZSI6IiIsIm5vbi1kcm9wcGluZy1wYXJ0aWNsZSI6IiJ9LHsiZmFtaWx5IjoiR2FsIiwiZ2l2ZW4iOiJNaWNhZWxhIiwicGFyc2UtbmFtZXMiOmZhbHNlLCJkcm9wcGluZy1wYXJ0aWNsZSI6IiIsIm5vbi1kcm9wcGluZy1wYXJ0aWNsZSI6IiJ9LHsiZmFtaWx5IjoiSG9vZCIsImdpdmVuIjoiS2VyZW56YSIsInBhcnNlLW5hbWVzIjpmYWxzZSwiZHJvcHBpbmctcGFydGljbGUiOiIiLCJub24tZHJvcHBpbmctcGFydGljbGUiOiIifSx7ImZhbWlseSI6IlZlcmhlaWoiLCJnaXZlbiI6IlRoZW8iLCJwYXJzZS1uYW1lcyI6ZmFsc2UsImRyb3BwaW5nLXBhcnRpY2xlIjoiIiwibm9uLWRyb3BwaW5nLXBhcnRpY2xlIjoiIn1dLCJjb250YWluZXItdGl0bGUiOiJCciBKIEdlbiBQcmFjdCAuIiwiYWNjZXNzZWQiOnsiZGF0ZS1wYXJ0cyI6W1syMDIzLDUsMTRdXX0sIkRPSSI6IjEwLjMzOTkvQkpHUDE4WDY5NTI4NSIsIklTU04iOiIxNDc4LTUyNDIiLCJQTUlEIjoiMjk0ODMwNzgiLCJVUkwiOiJodHRwczovL3B1Ym1lZC5uY2JpLm5sbS5uaWguZ292LzI5NDgzMDc4LyIsImlzc3VlZCI6eyJkYXRlLXBhcnRzIjpbWzIwMTgsNCwxXV19LCJwYWdlIjoiZTI2OC1lMjc4IiwiYWJzdHJhY3QiOiJCYWNrZ3JvdW5kIFRoZSBlZmZlY3RpdmVuZXNzIG9mIHVzaW5nIHBvaW50LW9mLWNhcmUgKFBPQykgdXJpbmUgY3VsdHVyZSBpbiBwcmltYXJ5IGNhcmUgb24gYXBwcm9wcmlhdGUgYW50aWJpb3RpYyB1c2UgaXMgdW5rbm93bi4gQWltIFRvIGFzc2VzcyB3aGV0aGVyIHVzZSBvZiB0aGUgRmxleGljdWx04oSiIFNTSVVyaW5hcnkgS2l0LCB3aGljaCBxdWFudGlmaWVzIGJhY3RlcmlhbCBncm93dGggYW5kIGRldGVybWluZXMgYW50aWJpb3RpYyBzdXNjZXB0aWJpbGl0eSBhdCB0aGUgcG9pbnQgb2YgY2FyZSwgYWNoaWV2ZXMgYW50aWJpb3RpYyB1c2UgdGhhdCBpcyBtb3JlIG9mdGVuIGNvbmNvcmRhbnQgd2l0aCBsYWJvcmF0b3J5IGN1bHR1cmUgcmVzdWx0cywgd2hlbiBjb21wYXJlZCB3aXRoIHN0YW5kYXJkIGNhcmUuIERlc2lnbiBhbmQgc2V0dGluZyBJbmRpdmlkdWFsbHkgcmFuZG9taXNlZCB0cmlhbCBvZiBmZW1hbGVzIHdpdGggdW5jb21wbGljYXRlZCB1cmluYXJ5IHRyYWN0IGluZmVjdGlvbiAoVVRJKSBpbiBwcmltYXJ5IGNhcmUgcmVzZWFyY2ggbmV0d29ya3MgKFBDUk5zKSBpbiBFbmdsYW5kLCB0aGUgTmV0aGVybGFuZHMsIFNwYWluLCBhbmQgV2FsZXMuIE1ldGhvZCBNdWx0aWxldmVsIHJlZ3Jlc3Npb24gY29tcGFyZWQgb3V0Y29tZXMgYmV0d2VlbiB0aGUgdHdvIGdyb3VwcyB3aGlsZSBjb250cm9sbGluZyBmb3IgY2x1c3RlcmluZy4gUmVzdWx0cyBJbiB0b3RhbCwgMzI5IHBhcnRpY2lwYW50cyB3ZXJlIHJhbmRvbWlzZWQgdG8gUE9DIHRlc3RpbmcgKFBPQ1QpIGFuZCAzMjUgdG8gc3RhbmRhcmQgY2FyZSwgYW5kIDMyNCBhbmQgMzE5IGFuYWx5c2VkLiBGZXdlciBmZW1hbGVzIHJhbmRvbWlzZWQgdG8gdGhlIFBPQ1QgYXJtIHRoYW4gdGhvc2Ugd2hvIHJlY2VpdmVkIHN0YW5kYXJkIGNhcmUgd2VyZSBwcmVzY3JpYmVkIGFudGliaW90aWNzIGF0IHRoZSBpbml0aWFsIGNvbnN1bHRhdGlvbiAoMjY3LzMyNCBbODIuNCVdIHZlcnN1cyAyODIvMzE5IFs4OC40JV0sIG9kZHMgcmF0aW8gW09SXSAwLjU2LCA5NSUgY29uZmlkZW5jZSBpbnRlcnZhbCBbQ0ldID0gMC4zNSB0byAwLjg4KS4gQ2xpbmljaWFucyBpbmRpY2F0ZWQgdGhlIFBPQ1QgcmVzdWx0IGNoYW5nZWQgdGhlaXIgbWFuYWdlbWVudCBmb3IgMTkwLzMwMSAoNjMuMSUpLiBEZXNwaXRlIHRoaXMsIHRoZXJlIHdhcyBubyBzdGF0aXN0aWNhbGx5IHNpZ25pZmljYW50IGRpZmZlcmVuY2UgYmV0d2VlbiBzdHVkeSBhcm1zIGluIGFudGliaW90aWMgdXNlIHRoYXQgd2FzIGNvbmNvcmRhbnQgd2l0aCBsYWJvcmF0b3J5IGN1bHR1cmUgcmVzdWx0cyAocHJpbWFyeSBvdXRjb21lKSBhdCBkYXkgMyAoMzkuMyUgUE9DVCB2ZXJzdXMgNDQuMSUgc3RhbmRhcmQgY2FyZSwgT1IgMC44NCwgOTUlIENJID0gMC41OCB0byAxLjIwKSwgYW5kIHRoZXJlIHdhcyBubyBldmlkZW5jZSBvZiBhbnkgZGlmZmVyZW5jZXMgaW4gcmVjb3ZlcnksIHBhdGllbnQgZW5hYmxlbWVudCwgVVRJIHJlY3VycmVuY2VzLCByZS1jb25zdWx0YXRpb24sIGFudGliaW90aWMgcmVzaXN0YW5jZSwgYW5kIGhvc3BpdGFsaXNhdGlvbnMgYXQgZm9sbG93LXVwLiBQT0NUIGN1bHR1cmUgd2FzIG5vdCBjb3N0LWVmZmVjdGl2ZS4gQ29uY2x1c2lvbiBQb2ludC1vZi1jYXJlIHVyaW5lIGN1bHR1cmUgd2FzIG5vdCBlZmZlY3RpdmUgd2hlbiB1c2VkIG1haW5seSB0byBhZGp1c3QgaW1tZWRpYXRlIGFudGliaW90aWMgcHJlc2NyaXB0aW9ucy4gRnVydGhlciByZXNlYXJjaCBzaG91bGQgZXZhbHVhdGUgdXNlIG9mIHRoZSB0ZXN0IHRvIGd1aWRlIGluaXRpYXRpb24gb2YgJ2RlbGF5ZWQgYW50aWJpb3RpY3MnLiIsInB1Ymxpc2hlciI6IkJyIEogR2VuIFByYWN0IiwiaXNzdWUiOiI2NjkiLCJ2b2x1bWUiOiI2OCIsImNvbnRhaW5lci10aXRsZS1zaG9ydCI6IiJ9LCJpc1RlbXBvcmFyeSI6ZmFsc2V9XX0=&quot;,&quot;citationItems&quot;:[{&quot;id&quot;:&quot;48b7438f-7f16-371b-b9be-37e1d6eea5b2&quot;,&quot;itemData&quot;:{&quot;type&quot;:&quot;article-journal&quot;,&quot;id&quot;:&quot;48b7438f-7f16-371b-b9be-37e1d6eea5b2&quot;,&quot;title&quot;:&quot;Point-of-care urine culture for managing urinary tract infection in primary care: a randomised controlled trial of clinical and cost-effectiveness&quot;,&quot;author&quot;:[{&quot;family&quot;:&quot;Butler&quot;,&quot;given&quot;:&quot;Christopher C.&quot;,&quot;parse-names&quot;:false,&quot;dropping-particle&quot;:&quot;&quot;,&quot;non-dropping-particle&quot;:&quot;&quot;},{&quot;family&quot;:&quot;Francis&quot;,&quot;given&quot;:&quot;Nick A.&quot;,&quot;parse-names&quot;:false,&quot;dropping-particle&quot;:&quot;&quot;,&quot;non-dropping-particle&quot;:&quot;&quot;},{&quot;family&quot;:&quot;Thomas-Jones&quot;,&quot;given&quot;:&quot;Emma&quot;,&quot;parse-names&quot;:false,&quot;dropping-particle&quot;:&quot;&quot;,&quot;non-dropping-particle&quot;:&quot;&quot;},{&quot;family&quot;:&quot;Longo&quot;,&quot;given&quot;:&quot;Mirella&quot;,&quot;parse-names&quot;:false,&quot;dropping-particle&quot;:&quot;&quot;,&quot;non-dropping-particle&quot;:&quot;&quot;},{&quot;family&quot;:&quot;Wootton&quot;,&quot;given&quot;:&quot;Mandy&quot;,&quot;parse-names&quot;:false,&quot;dropping-particle&quot;:&quot;&quot;,&quot;non-dropping-particle&quot;:&quot;&quot;},{&quot;family&quot;:&quot;Llor&quot;,&quot;given&quot;:&quot;Carl&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quot;,&quot;non-dropping-particle&quot;:&quot;&quot;},{&quot;family&quot;:&quot;Bates&quot;,&quot;given&quot;:&quot;Janine&quot;,&quot;parse-names&quot;:false,&quot;dropping-particle&quot;:&quot;&quot;,&quot;non-dropping-particle&quot;:&quot;&quot;},{&quot;family&quot;:&quot;Pickles&quot;,&quot;given&quot;:&quot;Timothy&quot;,&quot;parse-names&quot;:false,&quot;dropping-particle&quot;:&quot;&quot;,&quot;non-dropping-particle&quot;:&quot;&quot;},{&quot;family&quot;:&quot;Kirby&quot;,&quot;given&quot;:&quot;Nigel&quot;,&quot;parse-names&quot;:false,&quot;dropping-particle&quot;:&quot;&quot;,&quot;non-dropping-particle&quot;:&quot;&quot;},{&quot;family&quot;:&quot;Gillespie&quot;,&quot;given&quot;:&quot;David&quot;,&quot;parse-names&quot;:false,&quot;dropping-particle&quot;:&quot;&quot;,&quot;non-dropping-particle&quot;:&quot;&quot;},{&quot;family&quot;:&quot;Rumsby&quot;,&quot;given&quot;:&quot;Kate&quot;,&quot;parse-names&quot;:false,&quot;dropping-particle&quot;:&quot;&quot;,&quot;non-dropping-particle&quot;:&quot;&quot;},{&quot;family&quot;:&quot;Brugman&quot;,&quot;given&quot;:&quot;Curt&quot;,&quot;parse-names&quot;:false,&quot;dropping-particle&quot;:&quot;&quot;,&quot;non-dropping-particle&quot;:&quot;&quot;},{&quot;family&quot;:&quot;Gal&quot;,&quot;given&quot;:&quot;Micaela&quot;,&quot;parse-names&quot;:false,&quot;dropping-particle&quot;:&quot;&quot;,&quot;non-dropping-particle&quot;:&quot;&quot;},{&quot;family&quot;:&quot;Hood&quot;,&quot;given&quot;:&quot;Kerenza&quot;,&quot;parse-names&quot;:false,&quot;dropping-particle&quot;:&quot;&quot;,&quot;non-dropping-particle&quot;:&quot;&quot;},{&quot;family&quot;:&quot;Verheij&quot;,&quot;given&quot;:&quot;Theo&quot;,&quot;parse-names&quot;:false,&quot;dropping-particle&quot;:&quot;&quot;,&quot;non-dropping-particle&quot;:&quot;&quot;}],&quot;container-title&quot;:&quot;Br J Gen Pract .&quot;,&quot;accessed&quot;:{&quot;date-parts&quot;:[[2023,5,14]]},&quot;DOI&quot;:&quot;10.3399/BJGP18X695285&quot;,&quot;ISSN&quot;:&quot;1478-5242&quot;,&quot;PMID&quot;:&quot;29483078&quot;,&quot;URL&quot;:&quot;https://pubmed.ncbi.nlm.nih.gov/29483078/&quot;,&quot;issued&quot;:{&quot;date-parts&quot;:[[2018,4,1]]},&quot;page&quot;:&quot;e268-e278&quot;,&quot;abstract&quot;:&quot;Background The effectiveness of using point-of-care (POC) urine culture in primary care on appropriate antibiotic use is unknown. Aim To assess whether use of the Flexicult™ SSIUrinary Kit, which quantifies bacterial growth and determines antibiotic susceptibility at the point of care, achieves antibiotic use that is more often concordant with laboratory culture results, when compared with standard care. Design and setting Individually randomised trial of females with uncomplicated urinary tract infection (UTI) in primary care research networks (PCRNs) in England, the Netherlands, Spain, and Wales. Method Multilevel regression compared outcomes between the two groups while controlling for clustering. Results In total, 329 participants were randomised to POC testing (POCT) and 325 to standard care, and 324 and 319 analysed. Fewer females randomised to the POCT arm than those who received standard care were prescribed antibiotics at the initial consultation (267/324 [82.4%] versus 282/319 [88.4%], odds ratio [OR] 0.56, 95% confidence interval [CI] = 0.35 to 0.88). Clinicians indicated the POCT result changed their management for 190/301 (63.1%). Despite this, there was no statistically significant difference between study arms in antibiotic use that was concordant with laboratory culture results (primary outcome) at day 3 (39.3% POCT versus 44.1% standard care, OR 0.84, 95% CI = 0.58 to 1.20), and there was no evidence of any differences in recovery, patient enablement, UTI recurrences, re-consultation, antibiotic resistance, and hospitalisations at follow-up. POCT culture was not cost-effective. Conclusion Point-of-care urine culture was not effective when used mainly to adjust immediate antibiotic prescriptions. Further research should evaluate use of the test to guide initiation of 'delayed antibiotics'.&quot;,&quot;publisher&quot;:&quot;Br J Gen Pract&quot;,&quot;issue&quot;:&quot;669&quot;,&quot;volume&quot;:&quot;68&quot;,&quot;container-title-short&quot;:&quot;&quot;},&quot;isTemporary&quot;:false}]},{&quot;citationID&quot;:&quot;MENDELEY_CITATION_1e559c25-4909-47cc-855c-bba36e31b955&quot;,&quot;properties&quot;:{&quot;noteIndex&quot;:0},&quot;isEdited&quot;:false,&quot;manualOverride&quot;:{&quot;isManuallyOverridden&quot;:false,&quot;citeprocText&quot;:&quot;&lt;sup&gt;100,101&lt;/sup&gt;&quot;,&quot;manualOverrideText&quot;:&quot;&quot;},&quot;citationTag&quot;:&quot;MENDELEY_CITATION_v3_eyJjaXRhdGlvbklEIjoiTUVOREVMRVlfQ0lUQVRJT05fMWU1NTljMjUtNDkwOS00N2NjLTg1NWMtYmJhMzZlMzFiOTU1IiwicHJvcGVydGllcyI6eyJub3RlSW5kZXgiOjB9LCJpc0VkaXRlZCI6ZmFsc2UsIm1hbnVhbE92ZXJyaWRlIjp7ImlzTWFudWFsbHlPdmVycmlkZGVuIjpmYWxzZSwiY2l0ZXByb2NUZXh0IjoiPHN1cD4xMDAsMTAxPC9zdXA+IiwibWFudWFsT3ZlcnJpZGVUZXh0IjoiIn0sImNpdGF0aW9uSXRlbXMiOlt7ImlkIjoiMzM4MWM0MjktYjgzYi0zYzQyLTljMDEtMGE1NmQ3YmEzMWMwIiwiaXRlbURhdGEiOnsidHlwZSI6ImFydGljbGUtam91cm5hbCIsImlkIjoiMzM4MWM0MjktYjgzYi0zYzQyLTljMDEtMGE1NmQ3YmEzMWMwIiwidGl0bGUiOiJFZmZlY3Qgb2YgUHJvYmlvdGljIFVzZSBvbiBBbnRpYmlvdGljIEFkbWluaXN0cmF0aW9uIEFtb25nIENhcmUgSG9tZSBSZXNpZGVudHM6IEEgUmFuZG9taXplZCBDbGluaWNhbCBUcmlhbCIsImF1dGhvciI6W3siZmFtaWx5IjoiQnV0bGVyIiwiZ2l2ZW4iOiJDaHJpc3RvcGhlciBDLiIsInBhcnNlLW5hbWVzIjpmYWxzZSwiZHJvcHBpbmctcGFydGljbGUiOiIiLCJub24tZHJvcHBpbmctcGFydGljbGUiOiIifSx7ImZhbWlseSI6IkxhdSIsImdpdmVuIjoiTWFuZHkiLCJwYXJzZS1uYW1lcyI6ZmFsc2UsImRyb3BwaW5nLXBhcnRpY2xlIjoiIiwibm9uLWRyb3BwaW5nLXBhcnRpY2xlIjoiIn0seyJmYW1pbHkiOiJHaWxsZXNwaWUiLCJnaXZlbiI6IkRhdmlkIiwicGFyc2UtbmFtZXMiOmZhbHNlLCJkcm9wcGluZy1wYXJ0aWNsZSI6IiIsIm5vbi1kcm9wcGluZy1wYXJ0aWNsZSI6IiJ9LHsiZmFtaWx5IjoiT3dlbi1Kb25lcyIsImdpdmVuIjoiRWxlcmkiLCJwYXJzZS1uYW1lcyI6ZmFsc2UsImRyb3BwaW5nLXBhcnRpY2xlIjoiIiwibm9uLWRyb3BwaW5nLXBhcnRpY2xlIjoiIn0seyJmYW1pbHkiOiJMb3duIiwiZ2l2ZW4iOiJNYXJrIiwicGFyc2UtbmFtZXMiOmZhbHNlLCJkcm9wcGluZy1wYXJ0aWNsZSI6IiIsIm5vbi1kcm9wcGluZy1wYXJ0aWNsZSI6IiJ9LHsiZmFtaWx5IjoiV29vdHRvbiIsImdpdmVuIjoiTWFuZHkiLCJwYXJzZS1uYW1lcyI6ZmFsc2UsImRyb3BwaW5nLXBhcnRpY2xlIjoiIiwibm9uLWRyb3BwaW5nLXBhcnRpY2xlIjoiIn0seyJmYW1pbHkiOiJDYWxkZXIiLCJnaXZlbiI6IlBoaWxpcCBDLiIsInBhcnNlLW5hbWVzIjpmYWxzZSwiZHJvcHBpbmctcGFydGljbGUiOiIiLCJub24tZHJvcHBpbmctcGFydGljbGUiOiIifSx7ImZhbWlseSI6IkJheWVyIiwiZ2l2ZW4iOiJBbnRvbnkgSi4iLCJwYXJzZS1uYW1lcyI6ZmFsc2UsImRyb3BwaW5nLXBhcnRpY2xlIjoiIiwibm9uLWRyb3BwaW5nLXBhcnRpY2xlIjoiIn0seyJmYW1pbHkiOiJNb29yZSIsImdpdmVuIjoiTWljaGFlbCIsInBhcnNlLW5hbWVzIjpmYWxzZSwiZHJvcHBpbmctcGFydGljbGUiOiIiLCJub24tZHJvcHBpbmctcGFydGljbGUiOiIifSx7ImZhbWlseSI6IkxpdHRsZSIsImdpdmVuIjoiUGF1bCIsInBhcnNlLW5hbWVzIjpmYWxzZSwiZHJvcHBpbmctcGFydGljbGUiOiIiLCJub24tZHJvcHBpbmctcGFydGljbGUiOiIifSx7ImZhbWlseSI6IkRhdmllcyIsImdpdmVuIjoiSmFuZSIsInBhcnNlLW5hbWVzIjpmYWxzZSwiZHJvcHBpbmctcGFydGljbGUiOiIiLCJub24tZHJvcHBpbmctcGFydGljbGUiOiIifSx7ImZhbWlseSI6IkVkd2FyZHMiLCJnaXZlbiI6IkFsaXNvbiIsInBhcnNlLW5hbWVzIjpmYWxzZSwiZHJvcHBpbmctcGFydGljbGUiOiIiLCJub24tZHJvcHBpbmctcGFydGljbGUiOiIifSx7ImZhbWlseSI6IlNoZXBoZXJkIiwiZ2l2ZW4iOiJWaWN0b3JpYSIsInBhcnNlLW5hbWVzIjpmYWxzZSwiZHJvcHBpbmctcGFydGljbGUiOiIiLCJub24tZHJvcHBpbmctcGFydGljbGUiOiIifSx7ImZhbWlseSI6Ikhvb2QiLCJnaXZlbiI6IktlcmVuemEiLCJwYXJzZS1uYW1lcyI6ZmFsc2UsImRyb3BwaW5nLXBhcnRpY2xlIjoiIiwibm9uLWRyb3BwaW5nLXBhcnRpY2xlIjoiIn0seyJmYW1pbHkiOiJIb2JicyIsImdpdmVuIjoiRi4gRC5SaWNoYXJkIiwicGFyc2UtbmFtZXMiOmZhbHNlLCJkcm9wcGluZy1wYXJ0aWNsZSI6IiIsIm5vbi1kcm9wcGluZy1wYXJ0aWNsZSI6IiJ9LHsiZmFtaWx5IjoiRGF2b3VkaWFuZmFyIiwiZ2l2ZW4iOiJNaW5hIiwicGFyc2UtbmFtZXMiOmZhbHNlLCJkcm9wcGluZy1wYXJ0aWNsZSI6IiIsIm5vbi1kcm9wcGluZy1wYXJ0aWNsZSI6IiJ9LHsiZmFtaWx5IjoiUnV0dGVyIiwiZ2l2ZW4iOiJIZWF0aGVyIiwicGFyc2UtbmFtZXMiOmZhbHNlLCJkcm9wcGluZy1wYXJ0aWNsZSI6IiIsIm5vbi1kcm9wcGluZy1wYXJ0aWNsZSI6IiJ9LHsiZmFtaWx5IjoiU3RhbnRvbiIsImdpdmVuIjoiSGVsZW4iLCJwYXJzZS1uYW1lcyI6ZmFsc2UsImRyb3BwaW5nLXBhcnRpY2xlIjoiIiwibm9uLWRyb3BwaW5nLXBhcnRpY2xlIjoiIn0seyJmYW1pbHkiOiJMb3dlIiwiZ2l2ZW4iOiJSYWNoZWwiLCJwYXJzZS1uYW1lcyI6ZmFsc2UsImRyb3BwaW5nLXBhcnRpY2xlIjoiIiwibm9uLWRyb3BwaW5nLXBhcnRpY2xlIjoiIn0seyJmYW1pbHkiOiJGdWxsZXIiLCJnaXZlbiI6IlJpY2hhcmQiLCJwYXJzZS1uYW1lcyI6ZmFsc2UsImRyb3BwaW5nLXBhcnRpY2xlIjoiIiwibm9uLWRyb3BwaW5nLXBhcnRpY2xlIjoiIn0seyJmYW1pbHkiOiJGcmFuY2lzIiwiZ2l2ZW4iOiJOaWNrIEEuIiwicGFyc2UtbmFtZXMiOmZhbHNlLCJkcm9wcGluZy1wYXJ0aWNsZSI6IiIsIm5vbi1kcm9wcGluZy1wYXJ0aWNsZSI6IiJ9XSwiY29udGFpbmVyLXRpdGxlIjoiSkFNQSIsImNvbnRhaW5lci10aXRsZS1zaG9ydCI6IkpBTUEiLCJhY2Nlc3NlZCI6eyJkYXRlLXBhcnRzIjpbWzIwMjMsNSwyOV1dfSwiRE9JIjoiMTAuMTAwMS9KQU1BLjIwMjAuODU1NiIsIklTU04iOiIwMDk4LTc0ODQiLCJQTUlEIjoiMzI2MzM4MDEiLCJVUkwiOiJodHRwczovL2phbWFuZXR3b3JrLmNvbS9qb3VybmFscy9qYW1hL2Z1bGxhcnRpY2xlLzI3Njc4NjIiLCJpc3N1ZWQiOnsiZGF0ZS1wYXJ0cyI6W1syMDIwLDcsN11dfSwicGFnZSI6IjQ3LTU2IiwiYWJzdHJhY3QiOiI8aDM+SW1wb3J0YW5jZTwvaDM+PHA+UHJvYmlvdGljcyBhcmUgZnJlcXVlbnRseSB1c2VkIGJ5IHJlc2lkZW50cyBpbiBjYXJlIGhvbWVzIChyZXNpZGVudGlhbCBob21lcyBvciBudXJzaW5nIGhvbWVzIHRoYXQgcHJvdmlkZSByZXNpZGVudHMgd2l0aCAyNC1ob3VyIHN1cHBvcnQgZm9yIHBlcnNvbmFsIGNhcmUgb3IgbnVyc2luZyBjYXJlKSwgYWx0aG91Z2ggdGhlIGV2aWRlbmNlIG9uIHdoZXRoZXIgcHJvYmlvdGljcyBwcmV2ZW50IGluZmVjdGlvbnMgYW5kIHJlZHVjZSBhbnRpYmlvdGljIHVzZSBpbiB0aGVzZSBzZXR0aW5ncyBpcyBsaW1pdGVkLjwvcD48aDM+T2JqZWN0aXZlPC9oMz48cD5UbyBkZXRlcm1pbmUgd2hldGhlciBhIGRhaWx5IG9yYWwgcHJvYmlvdGljIGNvbWJpbmF0aW9uIG9mPGk+TGFjdG9iYWNpbGx1cyByaGFtbm9zdXMgPC9pPkdHIGFuZDxpPkJpZmlkb2JhY3Rlcml1bSBhbmltYWxpcyA8L2k+c3Vic3A8aT5sYWN0aXM8L2k+QkItMTIgY29tcGFyZWQgd2l0aCBwbGFjZWJvIHJlZHVjZXMgYW50aWJpb3RpYyBhZG1pbmlzdHJhdGlvbiBpbiBjYXJlIGhvbWUgcmVzaWRlbnRzLjwvcD48aDM+RGVzaWduLCBTZXR0aW5nLCBhbmQgUGFydGljaXBhbnRzPC9oMz48cD5QbGFjZWJvLWNvbnRyb2xsZWQgcmFuZG9taXplZCBjbGluaWNhbCB0cmlhbCBvZiAzMTAgY2FyZSBob21lIHJlc2lkZW50cywgYWdlZCA2NSB5ZWFycyBhbmQgb2xkZXIsIHJlY3J1aXRlZCBmcm9tIDIzIGNhcmUgaG9tZXMgaW4gdGhlIFVuaXRlZCBLaW5nZG9tIGJldHdlZW4gRGVjZW1iZXIgMjAxNiBhbmQgTWF5IDIwMTgsIHdpdGggbGFzdCBmb2xsb3ctdXAgb24gT2N0b2JlciAzMSwgMjAxOC48L3A+PGgzPkludGVydmVudGlvbnM8L2gzPjxwPlN0dWR5IHBhcnRpY2lwYW50cyB3ZXJlIHJhbmRvbWl6ZWQgdG8gcmVjZWl2ZSBhIGRhaWx5IGNhcHN1bGUgY29udGFpbmluZyBhIHByb2Jpb3RpYyBjb21iaW5hdGlvbiBvZjxpPkxhY3RvYmFjaWxsdXMgcmhhbW5vc3VzIDwvaT5HRyBhbmQ8aT5CaWZpZG9iYWN0ZXJpdW0gYW5pbWFsaXMgPC9pPnN1YnNwPGk+bGFjdGlzIDwvaT5CQi0xMiAodG90YWwgY2VsbCBjb3VudCBwZXIgY2Fwc3VsZSwgMS4z4oCJw5figIkxMDxzdXA+MTA8L3N1cD50byAxLjbigInDl+KAiTEwPHN1cD4xMDwvc3VwPikgKG7igIk94oCJMTU1KSwgb3IgZGFpbHkgbWF0Y2hlZCBwbGFjZWJvIChu4oCJPeKAiTE1NSksIGZvciB1cCB0byAxIHllYXIuPC9wPjxoMz5NYWluIE91dGNvbWVzIGFuZCBNZWFzdXJlczwvaDM+PHA+VGhlIHByaW1hcnkgb3V0Y29tZSB3YXMgY3VtdWxhdGl2ZSBhbnRpYmlvdGljIGFkbWluaXN0cmF0aW9uIGRheXMgZm9yIGFsbC1jYXVzZSBpbmZlY3Rpb25zIG1lYXN1cmVkIGZyb20gcmFuZG9taXphdGlvbiBmb3IgdXAgdG8gMSB5ZWFyLjwvcD48aDM+UmVzdWx0czwvaDM+PHA+QW1vbmcgMzEwIHJhbmRvbWl6ZWQgY2FyZSBob21lIHJlc2lkZW50cyAobWVhbiBhZ2UsIDg1LjMgeWVhcnM7IDY2LjglIHdvbWVuKSwgMTk1ICg2Mi45JSkgcmVtYWluZWQgYWxpdmUgYW5kIGNvbXBsZXRlZCB0aGUgdHJpYWwuIFBhcnRpY2lwYW50IGRpYXJ5IGRhdGEgKGRhaWx5IGRhdGEgaW5jbHVkaW5nIHN0dWR5IHByb2R1Y3QgdXNlLCBhbnRpYmlvdGljIGFkbWluaXN0cmF0aW9uLCBhbmQgc2lnbnMgb2YgaW5mZWN0aW9uKSB3ZXJlIGF2YWlsYWJsZSBmb3IgOTguNyUgcmFuZG9taXplZCB0byB0aGUgcHJvYmlvdGljIGdyb3VwIGFuZCA5Ny40JSByYW5kb21pemVkIHRvIHBsYWNlYm8uIENhcmUgaG9tZSByZXNpZGVudHMgcmFuZG9taXplZCB0byB0aGUgcHJvYmlvdGljIGdyb3VwIGhhZCBhIG1lYW4gb2YgMTIuOSBjdW11bGF0aXZlIHN5c3RlbWljIGFudGliaW90aWMgYWRtaW5pc3RyYXRpb24gZGF5cyAoOTUlIENJLCAwIHRvIDE4LjA1KSwgYW5kIHJlc2lkZW50cyByYW5kb21pemVkIHRvIHBsYWNlYm8gaGFkIGEgbWVhbiBvZiAxMi4wIGRheXMgKDk1JSBDSSwgMCB0byAxNi45NSkgKGFic29sdXRlIGRpZmZlcmVuY2UsIDAuOSBkYXlzIFs5NSUgQ0ksIOKAkzMuMjUgdG8gNS4wNV07IGFkanVzdGVkIGluY2lkZW5jZSByYXRlIHJhdGlvLCAxLjEzIFs5NSUgQ0ksIDAuNzkgdG8gMS42M107PGk+UDwvaT7igIk94oCJLjUwKS4gQSB0b3RhbCBvZiAxMjAgY2FyZSBob21lIHJlc2lkZW50cyBleHBlcmllbmNlZCAyODMgYWR2ZXJzZSBldmVudHMgKDE1MCBhZHZlcnNlIGV2ZW50cyBpbiB0aGUgcHJvYmlvdGljIGdyb3VwIGFuZCAxMzMgaW4gdGhlIHBsYWNlYm8gZ3JvdXApLiBIb3NwaXRhbGl6YXRpb25zIGFjY291bnRlZCBmb3IgOTQgb2YgdGhlIGV2ZW50cyBpbiBwcm9iaW90aWMgZ3JvdXAgYW5kIDc4IGV2ZW50cyBpbiB0aGUgcGxhY2VibyBncm91cCwgYW5kIGRlYXRocyBhY2NvdW50ZWQgZm9yIDMzIG9mIHRoZSBldmVudHMgaW4gdGhlIHByb2Jpb3RpYyBncm91cCBhbmQgMzIgb2YgdGhlIGV2ZW50cyBpbiB0aGUgcGxhY2VibyBncm91cC48L3A+PGgzPkNvbmNsdXNpb25zIGFuZCBSZWxldmFuY2U8L2gzPjxwPkFtb25nIGNhcmUgaG9tZSByZXNpZGVudHMgaW4gdGhlIFVuaXRlZCBLaW5nZG9tLCBhIGRhaWx5IGRvc2Ugb2YgYSBwcm9iaW90aWMgY29tYmluYXRpb24gb2Y8aT5MYWN0b2JhY2lsbHVzIHJoYW1ub3N1cyA8L2k+R0cgYW5kPGk+QmlmaWRvYmFjdGVyaXVtIGFuaW1hbGlzIDwvaT5zdWJzcDxpPiBsYWN0aXMgPC9pPkJCLTEyIGRpZCBub3Qgc2lnbmlmaWNhbnRseSByZWR1Y2UgYW50aWJpb3RpYyBhZG1pbmlzdHJhdGlvbiBmb3IgYWxsLWNhdXNlIGluZmVjdGlvbnMuIFRoZXNlIGZpbmRpbmdzIGRvIG5vdCBzdXBwb3J0IHRoZSB1c2Ugb2YgcHJvYmlvdGljcyBpbiB0aGlzIHNldHRpbmcuPC9wPjxoMz5UcmlhbCBSZWdpc3RyYXRpb248L2gzPjxwPklTUkNUTiBJZGVudGlmaWVyOjE2MzkyOTIwPC9wPiIsInB1Ymxpc2hlciI6IkFtZXJpY2FuIE1lZGljYWwgQXNzb2NpYXRpb24iLCJpc3N1ZSI6IjEiLCJ2b2x1bWUiOiIzMjQifSwiaXNUZW1wb3JhcnkiOmZhbHNlfSx7ImlkIjoiMDgyODU3Y2QtODQ2OS0zMjVhLTljNGUtY2VmY2Y4ZTE0YWI2IiwiaXRlbURhdGEiOnsidHlwZSI6ImFydGljbGUtam91cm5hbCIsImlkIjoiMDgyODU3Y2QtODQ2OS0zMjVhLTljNGUtY2VmY2Y4ZTE0YWI2IiwidGl0bGUiOiJSZWNvbW1lbmRpbmcgT3JhbCBQcm9iaW90aWNzIHRvIFJlZHVjZSBXaW50ZXIgQW50aWJpb3RpYyBQcmVzY3JpcHRpb25zIGluIFBlb3BsZSBXaXRoIEFzdGhtYTogQSBQcmFnbWF0aWMgUmFuZG9taXplZCBDb250cm9sbGVkIFRyaWFsIiwiYXV0aG9yIjpbeyJmYW1pbHkiOiJTbWl0aCIsImdpdmVuIjoiVGltb3RoeSBELkguIiwicGFyc2UtbmFtZXMiOmZhbHNlLCJkcm9wcGluZy1wYXJ0aWNsZSI6IiIsIm5vbi1kcm9wcGluZy1wYXJ0aWNsZSI6IiJ9LHsiZmFtaWx5IjoiV2F0dCIsImdpdmVuIjoiSGlsYXJ5IiwicGFyc2UtbmFtZXMiOmZhbHNlLCJkcm9wcGluZy1wYXJ0aWNsZSI6IiIsIm5vbi1kcm9wcGluZy1wYXJ0aWNsZSI6IiJ9LHsiZmFtaWx5IjoiR3VubiIsImdpdmVuIjoiTGF1cmEiLCJwYXJzZS1uYW1lcyI6ZmFsc2UsImRyb3BwaW5nLXBhcnRpY2xlIjoiIiwibm9uLWRyb3BwaW5nLXBhcnRpY2xlIjoiIn0seyJmYW1pbHkiOiJDYXIiLCJnaXZlbiI6Ikpvc2lwIiwicGFyc2UtbmFtZXMiOmZhbHNlLCJkcm9wcGluZy1wYXJ0aWNsZSI6IiIsIm5vbi1kcm9wcGluZy1wYXJ0aWNsZSI6IiJ9LHsiZmFtaWx5IjoiQm95bGUiLCJnaXZlbiI6IlJvYmVydCBKLiIsInBhcnNlLW5hbWVzIjpmYWxzZSwiZHJvcHBpbmctcGFydGljbGUiOiIiLCJub24tZHJvcHBpbmctcGFydGljbGUiOiIifV0sImNvbnRhaW5lci10aXRsZSI6IkFubiBGYW0gTWVkIiwiYWNjZXNzZWQiOnsiZGF0ZS1wYXJ0cyI6W1syMDIzLDUsMjldXX0sIkRPSSI6IjEwLjEzNzAvQUZNLjE5NzAiLCJJU1NOIjoiMTU0NC0xNzA5IiwiUE1JRCI6IjI3NjIxMTU4IiwiVVJMIjoiaHR0cHM6Ly93d3cuYW5uZmFtbWVkLm9yZy9jb250ZW50LzE0LzUvNDIyIiwiaXNzdWVkIjp7ImRhdGUtcGFydHMiOltbMjAxNiw5LDFdXX0sInBhZ2UiOiI0MjItNDMwIiwiYWJzdHJhY3QiOiJQVVJQT1NFIEV2aWRlbmNlIGZyb20gc3R1ZGllcyBtYWlubHkgaW4gY2hpbGRyZW4gaGFzIHNob3duIHRoYXQgb3JhbGx5IGFkbWluaXN0ZXJlZCBwcm9iaW90aWNzIG1heSBwcmV2ZW50IHJlc3BpcmF0b3J5IHRyYWN0IGluZmVjdGlvbnMgYW5kIGFzc29jaWF0ZWQgYW50aWJpb3RpYyB1c2UuIFdlIGV2YWx1YXRlZCB3aGV0aGVyIGFkdmljZSB0byB0YWtlIGRhaWx5IHByb2Jpb3RpY3MgY2FuIHJlZHVjZSBhbnRpYmlvdGljIHByZXNjcmliaW5nIGZvciB3aW50ZXIgcmVzcGlyYXRvcnkgdHJhY3QgaW5mZWN0aW9ucyBpbiBwZW9wbGUgd2l0aCBhc3RobWEuXG5cbk1FVEhPRFMgV2UgY29uZHVjdGVkIGEgcmFuZG9taXplZCBjb250cm9sbGVkLCBwYXJhbGxlbC1ncm91cCBwcmFnbWF0aWMgc3R1ZHkgZm9yIHBhcnRpY2lwYW50cyBhZ2VkIDUgeWVhcnMgYW5kIG9sZGVyIHdpdGggYXN0aG1hIGluIGEgVUsgcHJpbWFyeSBjYXJlIHNldHRpbmcuIFRoZSBpbnRlcnZlbnRpb24gd2FzIGEgcG9zdGFsIGxlYWZsZXQgd2l0aCBhZHZpY2UgdG8gdGFrZSBkYWlseSBwcm9iaW90aWNzIGZyb20gT2N0b2JlciAyMDEzIHRvIE1hcmNoIDIwMTQsIGNvbXBhcmVkIHdpdGggYSBzdGFuZGFyZCB3aW50ZXIgYWR2aWNlIGxlYWZsZXQuIFByaW1hcnkgb3V0Y29tZSB3YXMgdGhlIHByb3BvcnRpb24gb2YgcGFydGljaXBhbnRzIHByZXNjcmliZWQgYW50aWJpb3RpY3MgZm9yIHJlc3BpcmF0b3J5IHRyYWN0IGluZmVjdGlvbnMuXG5cblJFU1VMVFMgVGhlcmUgd2VyZSAxLDMwMiBwYXJ0aWNpcGFudHMgcmFuZG9tbHkgYXNzaWduZWQgdG8gYSBjb250cm9sIGdyb3VwIChuID0gNjUwKSBvciBpbnRlcnZlbnRpb24gZ3JvdXAgKG4gPSA2NTIpLiBUaGVyZSB3YXMgbm8gc2lnbmlmaWNhbnQgZGlmZmVyZW5jZSBpbiB0aGUgcHJpbWFyeSBvdXRjb21lIG1lYXN1cmUsIHdpdGggMjcuNyUgcmVjZWl2aW5nIGFudGliaW90aWNzIGluIHRoZSBpbnRlcnZlbnRpb24gZ3JvdXAgYW5kIDI2LjklIHJlY2VpdmluZyBhbnRpYmlvdGljcyBpbiB0aGUgY29udHJvbCBncm91cCAob2RkcyByYXRpbyA9IDEuMDQ7IDk1JSBDSSwgMC44MuKAkzEuMzQpLiBVcHRha2Ugb2YgcHJvYmlvdGljcyB3YXMgbG93LCBidXQgb3V0Y29tZXMgd2VyZSBzaW1pbGFyIGluIHRob3NlIHdobyBhY2Nlc3NlZCBwcm9iaW90aWNzIChhZGp1c3RlZCBvZGRzIHJhdGlvID0gMS4wODsgOTUlIENJLCAwLjY54oCTMS42OSwgY29tcGFyZWQgd2l0aCBjb250cm9scykuIFdlIGFsc28gZm91bmQgbm8gZXZpZGVuY2Ugb2YgYW4gZWZmZWN0IG9uIHJlc3BpcmF0b3J5IHRyYWN0IGluZmVjdGlvbnMgb3IgYXN0aG1hIGV4YWNlcmJhdGlvbnMuXG5cbkNPTkNMVVNJT05TIEluIHRoaXMgcHJhZ21hdGljIGNvbW11bml0eS1iYXNlZCB0cmlhbCBpbiBwZW9wbGUgd2l0aCBhc3RobWEsIHdlIGZvdW5kIG5vIGV2aWRlbmNlIHRoYXQgYWR2aXNpbmcgdXNlIG9mIHdpbnRlciBwcm9iaW90aWNzIHJlZHVjZXMgYW50aWJpb3RpYyBwcmVzY3JpYmluZy4iLCJwdWJsaXNoZXIiOiJUaGUgQW5uYWxzIG9mIEZhbWlseSBNZWRpY2luZSIsImlzc3VlIjoiNSIsInZvbHVtZSI6IjE0IiwiY29udGFpbmVyLXRpdGxlLXNob3J0IjoiIn0sImlzVGVtcG9yYXJ5IjpmYWxzZX1dfQ==&quot;,&quot;citationItems&quot;:[{&quot;id&quot;:&quot;3381c429-b83b-3c42-9c01-0a56d7ba31c0&quot;,&quot;itemData&quot;:{&quot;type&quot;:&quot;article-journal&quot;,&quot;id&quot;:&quot;3381c429-b83b-3c42-9c01-0a56d7ba31c0&quot;,&quot;title&quot;:&quot;Effect of Probiotic Use on Antibiotic Administration Among Care Home Residents: A Randomized Clinical Trial&quot;,&quot;author&quot;:[{&quot;family&quot;:&quot;Butler&quot;,&quot;given&quot;:&quot;Christopher C.&quot;,&quot;parse-names&quot;:false,&quot;dropping-particle&quot;:&quot;&quot;,&quot;non-dropping-particle&quot;:&quot;&quot;},{&quot;family&quot;:&quot;Lau&quot;,&quot;given&quot;:&quot;Mandy&quot;,&quot;parse-names&quot;:false,&quot;dropping-particle&quot;:&quot;&quot;,&quot;non-dropping-particle&quot;:&quot;&quot;},{&quot;family&quot;:&quot;Gillespie&quot;,&quot;given&quot;:&quot;David&quot;,&quot;parse-names&quot;:false,&quot;dropping-particle&quot;:&quot;&quot;,&quot;non-dropping-particle&quot;:&quot;&quot;},{&quot;family&quot;:&quot;Owen-Jones&quot;,&quot;given&quot;:&quot;Eleri&quot;,&quot;parse-names&quot;:false,&quot;dropping-particle&quot;:&quot;&quot;,&quot;non-dropping-particle&quot;:&quot;&quot;},{&quot;family&quot;:&quot;Lown&quot;,&quot;given&quot;:&quot;Mark&quot;,&quot;parse-names&quot;:false,&quot;dropping-particle&quot;:&quot;&quot;,&quot;non-dropping-particle&quot;:&quot;&quot;},{&quot;family&quot;:&quot;Wootton&quot;,&quot;given&quot;:&quot;Mandy&quot;,&quot;parse-names&quot;:false,&quot;dropping-particle&quot;:&quot;&quot;,&quot;non-dropping-particle&quot;:&quot;&quot;},{&quot;family&quot;:&quot;Calder&quot;,&quot;given&quot;:&quot;Philip C.&quot;,&quot;parse-names&quot;:false,&quot;dropping-particle&quot;:&quot;&quot;,&quot;non-dropping-particle&quot;:&quot;&quot;},{&quot;family&quot;:&quot;Bayer&quot;,&quot;given&quot;:&quot;Antony J.&quot;,&quot;parse-names&quot;:false,&quot;dropping-particle&quot;:&quot;&quot;,&quot;non-dropping-particle&quot;:&quot;&quot;},{&quot;family&quot;:&quot;Moore&quot;,&quot;given&quot;:&quot;Michael&quot;,&quot;parse-names&quot;:false,&quot;dropping-particle&quot;:&quot;&quot;,&quot;non-dropping-particle&quot;:&quot;&quot;},{&quot;family&quot;:&quot;Little&quot;,&quot;given&quot;:&quot;Paul&quot;,&quot;parse-names&quot;:false,&quot;dropping-particle&quot;:&quot;&quot;,&quot;non-dropping-particle&quot;:&quot;&quot;},{&quot;family&quot;:&quot;Davies&quot;,&quot;given&quot;:&quot;Jane&quot;,&quot;parse-names&quot;:false,&quot;dropping-particle&quot;:&quot;&quot;,&quot;non-dropping-particle&quot;:&quot;&quot;},{&quot;family&quot;:&quot;Edwards&quot;,&quot;given&quot;:&quot;Alison&quot;,&quot;parse-names&quot;:false,&quot;dropping-particle&quot;:&quot;&quot;,&quot;non-dropping-particle&quot;:&quot;&quot;},{&quot;family&quot;:&quot;Shepherd&quot;,&quot;given&quot;:&quot;Victoria&quot;,&quot;parse-names&quot;:false,&quot;dropping-particle&quot;:&quot;&quot;,&quot;non-dropping-particle&quot;:&quot;&quot;},{&quot;family&quot;:&quot;Hood&quot;,&quot;given&quot;:&quot;Kerenza&quot;,&quot;parse-names&quot;:false,&quot;dropping-particle&quot;:&quot;&quot;,&quot;non-dropping-particle&quot;:&quot;&quot;},{&quot;family&quot;:&quot;Hobbs&quot;,&quot;given&quot;:&quot;F. D.Richard&quot;,&quot;parse-names&quot;:false,&quot;dropping-particle&quot;:&quot;&quot;,&quot;non-dropping-particle&quot;:&quot;&quot;},{&quot;family&quot;:&quot;Davoudianfar&quot;,&quot;given&quot;:&quot;Mina&quot;,&quot;parse-names&quot;:false,&quot;dropping-particle&quot;:&quot;&quot;,&quot;non-dropping-particle&quot;:&quot;&quot;},{&quot;family&quot;:&quot;Rutter&quot;,&quot;given&quot;:&quot;Heather&quot;,&quot;parse-names&quot;:false,&quot;dropping-particle&quot;:&quot;&quot;,&quot;non-dropping-particle&quot;:&quot;&quot;},{&quot;family&quot;:&quot;Stanton&quot;,&quot;given&quot;:&quot;Helen&quot;,&quot;parse-names&quot;:false,&quot;dropping-particle&quot;:&quot;&quot;,&quot;non-dropping-particle&quot;:&quot;&quot;},{&quot;family&quot;:&quot;Lowe&quot;,&quot;given&quot;:&quot;Rachel&quot;,&quot;parse-names&quot;:false,&quot;dropping-particle&quot;:&quot;&quot;,&quot;non-dropping-particle&quot;:&quot;&quot;},{&quot;family&quot;:&quot;Fuller&quot;,&quot;given&quot;:&quot;Richard&quot;,&quot;parse-names&quot;:false,&quot;dropping-particle&quot;:&quot;&quot;,&quot;non-dropping-particle&quot;:&quot;&quot;},{&quot;family&quot;:&quot;Francis&quot;,&quot;given&quot;:&quot;Nick A.&quot;,&quot;parse-names&quot;:false,&quot;dropping-particle&quot;:&quot;&quot;,&quot;non-dropping-particle&quot;:&quot;&quot;}],&quot;container-title&quot;:&quot;JAMA&quot;,&quot;container-title-short&quot;:&quot;JAMA&quot;,&quot;accessed&quot;:{&quot;date-parts&quot;:[[2023,5,29]]},&quot;DOI&quot;:&quot;10.1001/JAMA.2020.8556&quot;,&quot;ISSN&quot;:&quot;0098-7484&quot;,&quot;PMID&quot;:&quot;32633801&quot;,&quot;URL&quot;:&quot;https://jamanetwork.com/journals/jama/fullarticle/2767862&quot;,&quot;issued&quot;:{&quot;date-parts&quot;:[[2020,7,7]]},&quot;page&quot;:&quot;47-56&quot;,&quot;abstract&quot;:&quot;&lt;h3&gt;Importance&lt;/h3&gt;&lt;p&gt;Probiotics are frequently used by residents in care homes (residential homes or nursing homes that provide residents with 24-hour support for personal care or nursing care), although the evidence on whether probiotics prevent infections and reduce antibiotic use in these settings is limited.&lt;/p&gt;&lt;h3&gt;Objective&lt;/h3&gt;&lt;p&gt;To determine whether a daily oral probiotic combination of&lt;i&gt;Lactobacillus rhamnosus &lt;/i&gt;GG and&lt;i&gt;Bifidobacterium animalis &lt;/i&gt;subsp&lt;i&gt;lactis&lt;/i&gt;BB-12 compared with placebo reduces antibiotic administration in care home residents.&lt;/p&gt;&lt;h3&gt;Design, Setting, and Participants&lt;/h3&gt;&lt;p&gt;Placebo-controlled randomized clinical trial of 310 care home residents, aged 65 years and older, recruited from 23 care homes in the United Kingdom between December 2016 and May 2018, with last follow-up on October 31, 2018.&lt;/p&gt;&lt;h3&gt;Interventions&lt;/h3&gt;&lt;p&gt;Study participants were randomized to receive a daily capsule containing a probiotic combination of&lt;i&gt;Lactobacillus rhamnosus &lt;/i&gt;GG and&lt;i&gt;Bifidobacterium animalis &lt;/i&gt;subsp&lt;i&gt;lactis &lt;/i&gt;BB-12 (total cell count per capsule, 1.3 × 10&lt;sup&gt;10&lt;/sup&gt;to 1.6 × 10&lt;sup&gt;10&lt;/sup&gt;) (n = 155), or daily matched placebo (n = 155), for up to 1 year.&lt;/p&gt;&lt;h3&gt;Main Outcomes and Measures&lt;/h3&gt;&lt;p&gt;The primary outcome was cumulative antibiotic administration days for all-cause infections measured from randomization for up to 1 year.&lt;/p&gt;&lt;h3&gt;Results&lt;/h3&gt;&lt;p&gt;Among 310 randomized care home residents (mean age, 85.3 years; 66.8% women), 195 (62.9%) remained alive and completed the trial. Participant diary data (daily data including study product use, antibiotic administration, and signs of infection) were available for 98.7% randomized to the probiotic group and 97.4% randomized to placebo. Care home residents randomized to the probiotic group had a mean of 12.9 cumulative systemic antibiotic administration days (95% CI, 0 to 18.05), and residents randomized to placebo had a mean of 12.0 days (95% CI, 0 to 16.95) (absolute difference, 0.9 days [95% CI, –3.25 to 5.05]; adjusted incidence rate ratio, 1.13 [95% CI, 0.79 to 1.63];&lt;i&gt;P&lt;/i&gt; = .50). A total of 120 care home residents experienced 283 adverse events (150 adverse events in the probiotic group and 133 in the placebo group). Hospitalizations accounted for 94 of the events in probiotic group and 78 events in the placebo group, and deaths accounted for 33 of the events in the probiotic group and 32 of the events in the placebo group.&lt;/p&gt;&lt;h3&gt;Conclusions and Relevance&lt;/h3&gt;&lt;p&gt;Among care home residents in the United Kingdom, a daily dose of a probiotic combination of&lt;i&gt;Lactobacillus rhamnosus &lt;/i&gt;GG and&lt;i&gt;Bifidobacterium animalis &lt;/i&gt;subsp&lt;i&gt; lactis &lt;/i&gt;BB-12 did not significantly reduce antibiotic administration for all-cause infections. These findings do not support the use of probiotics in this setting.&lt;/p&gt;&lt;h3&gt;Trial Registration&lt;/h3&gt;&lt;p&gt;ISRCTN Identifier:16392920&lt;/p&gt;&quot;,&quot;publisher&quot;:&quot;American Medical Association&quot;,&quot;issue&quot;:&quot;1&quot;,&quot;volume&quot;:&quot;324&quot;},&quot;isTemporary&quot;:false},{&quot;id&quot;:&quot;082857cd-8469-325a-9c4e-cefcf8e14ab6&quot;,&quot;itemData&quot;:{&quot;type&quot;:&quot;article-journal&quot;,&quot;id&quot;:&quot;082857cd-8469-325a-9c4e-cefcf8e14ab6&quot;,&quot;title&quot;:&quot;Recommending Oral Probiotics to Reduce Winter Antibiotic Prescriptions in People With Asthma: A Pragmatic Randomized Controlled Trial&quot;,&quot;author&quot;:[{&quot;family&quot;:&quot;Smith&quot;,&quot;given&quot;:&quot;Timothy D.H.&quot;,&quot;parse-names&quot;:false,&quot;dropping-particle&quot;:&quot;&quot;,&quot;non-dropping-particle&quot;:&quot;&quot;},{&quot;family&quot;:&quot;Watt&quot;,&quot;given&quot;:&quot;Hilary&quot;,&quot;parse-names&quot;:false,&quot;dropping-particle&quot;:&quot;&quot;,&quot;non-dropping-particle&quot;:&quot;&quot;},{&quot;family&quot;:&quot;Gunn&quot;,&quot;given&quot;:&quot;Laura&quot;,&quot;parse-names&quot;:false,&quot;dropping-particle&quot;:&quot;&quot;,&quot;non-dropping-particle&quot;:&quot;&quot;},{&quot;family&quot;:&quot;Car&quot;,&quot;given&quot;:&quot;Josip&quot;,&quot;parse-names&quot;:false,&quot;dropping-particle&quot;:&quot;&quot;,&quot;non-dropping-particle&quot;:&quot;&quot;},{&quot;family&quot;:&quot;Boyle&quot;,&quot;given&quot;:&quot;Robert J.&quot;,&quot;parse-names&quot;:false,&quot;dropping-particle&quot;:&quot;&quot;,&quot;non-dropping-particle&quot;:&quot;&quot;}],&quot;container-title&quot;:&quot;Ann Fam Med&quot;,&quot;accessed&quot;:{&quot;date-parts&quot;:[[2023,5,29]]},&quot;DOI&quot;:&quot;10.1370/AFM.1970&quot;,&quot;ISSN&quot;:&quot;1544-1709&quot;,&quot;PMID&quot;:&quot;27621158&quot;,&quot;URL&quot;:&quot;https://www.annfammed.org/content/14/5/422&quot;,&quot;issued&quot;:{&quot;date-parts&quot;:[[2016,9,1]]},&quot;page&quot;:&quot;422-430&quot;,&quot;abstract&quot;:&quot;PURPOSE Evidence from studies mainly in children has shown that orally administered probiotics may prevent respiratory tract infections and associated antibiotic use. We evaluated whether advice to take daily probiotics can reduce antibiotic prescribing for winter respiratory tract infections in people with asthma.\n\nMETHODS We conducted a randomized controlled, parallel-group pragmatic study for participants aged 5 years and older with asthma in a UK primary care setting. The intervention was a postal leaflet with advice to take daily probiotics from October 2013 to March 2014, compared with a standard winter advice leaflet. Primary outcome was the proportion of participants prescribed antibiotics for respiratory tract infections.\n\nRESULTS There were 1,302 participants randomly assigned to a control group (n = 650) or intervention group (n = 652). There was no significant difference in the primary outcome measure, with 27.7% receiving antibiotics in the intervention group and 26.9% receiving antibiotics in the control group (odds ratio = 1.04; 95% CI, 0.82–1.34). Uptake of probiotics was low, but outcomes were similar in those who accessed probiotics (adjusted odds ratio = 1.08; 95% CI, 0.69–1.69, compared with controls). We also found no evidence of an effect on respiratory tract infections or asthma exacerbations.\n\nCONCLUSIONS In this pragmatic community-based trial in people with asthma, we found no evidence that advising use of winter probiotics reduces antibiotic prescribing.&quot;,&quot;publisher&quot;:&quot;The Annals of Family Medicine&quot;,&quot;issue&quot;:&quot;5&quot;,&quot;volume&quot;:&quot;14&quot;,&quot;container-title-short&quot;:&quot;&quot;},&quot;isTemporary&quot;:false}]},{&quot;citationID&quot;:&quot;MENDELEY_CITATION_429cb71a-e596-4693-a29f-d04f3a97cd9c&quot;,&quot;properties&quot;:{&quot;noteIndex&quot;:0},&quot;isEdited&quot;:false,&quot;manualOverride&quot;:{&quot;isManuallyOverridden&quot;:false,&quot;citeprocText&quot;:&quot;&lt;sup&gt;104&lt;/sup&gt;&quot;,&quot;manualOverrideText&quot;:&quot;&quot;},&quot;citationTag&quot;:&quot;MENDELEY_CITATION_v3_eyJjaXRhdGlvbklEIjoiTUVOREVMRVlfQ0lUQVRJT05fNDI5Y2I3MWEtZTU5Ni00NjkzLWEyOWYtZDA0ZjNhOTdjZDljIiwicHJvcGVydGllcyI6eyJub3RlSW5kZXgiOjB9LCJpc0VkaXRlZCI6ZmFsc2UsIm1hbnVhbE92ZXJyaWRlIjp7ImlzTWFudWFsbHlPdmVycmlkZGVuIjpmYWxzZSwiY2l0ZXByb2NUZXh0IjoiPHN1cD4xMDQ8L3N1cD4iLCJtYW51YWxPdmVycmlkZVRleHQiOiIifSwiY2l0YXRpb25JdGVtcyI6W3siaWQiOiI0MzFmMDgyOC00YWEyLTM3YTYtOWI5Ni1jMWNmYTJkYTlmZGEiLCJpdGVtRGF0YSI6eyJ0eXBlIjoiYXJ0aWNsZS1qb3VybmFsIiwiaWQiOiI0MzFmMDgyOC00YWEyLTM3YTYtOWI5Ni1jMWNmYTJkYTlmZGEiLCJ0aXRsZSI6IkltcGFjdCBvZiBpbnRyb2R1Y2luZyBwcm9jYWxjaXRvbmluIHRlc3Rpbmcgb24gYW50aWJpb3RpYyB1c2FnZSBpbiBhY3V0ZSBOSFMgaG9zcGl0YWxzIGR1cmluZyB0aGUgZmlyc3Qgd2F2ZSBvZiBDT1ZJRC0xOSBpbiB0aGUgVUs6IGEgY29udHJvbGxlZCBpbnRlcnJ1cHRlZCB0aW1lIHNlcmllcyBhbmFseXNpcyBvZiBvcmdhbml6YXRpb24tbGV2ZWwgZGF0YSIsImF1dGhvciI6W3siZmFtaWx5IjoiTGxld2VseW4iLCJnaXZlbiI6Ik1hcnRpbiBKLiIsInBhcnNlLW5hbWVzIjpmYWxzZSwiZHJvcHBpbmctcGFydGljbGUiOiIiLCJub24tZHJvcHBpbmctcGFydGljbGUiOiIifSx7ImZhbWlseSI6Ikdyb3pldmEiLCJnaXZlbiI6IkRldGVsaW5hIiwicGFyc2UtbmFtZXMiOmZhbHNlLCJkcm9wcGluZy1wYXJ0aWNsZSI6IiIsIm5vbi1kcm9wcGluZy1wYXJ0aWNsZSI6IiJ9LHsiZmFtaWx5IjoiSG93YXJkIiwiZ2l2ZW4iOiJQaGlsaXAiLCJwYXJzZS1uYW1lcyI6ZmFsc2UsImRyb3BwaW5nLXBhcnRpY2xlIjoiIiwibm9uLWRyb3BwaW5nLXBhcnRpY2xlIjoiIn0seyJmYW1pbHkiOiJFdWRlbiIsImdpdmVuIjoiSm9hbm5lIiwicGFyc2UtbmFtZXMiOmZhbHNlLCJkcm9wcGluZy1wYXJ0aWNsZSI6IiIsIm5vbi1kcm9wcGluZy1wYXJ0aWNsZSI6IiJ9LHsiZmFtaWx5IjoiR2VydmVyIiwiZ2l2ZW4iOiJTYXJhaCBNLiIsInBhcnNlLW5hbWVzIjpmYWxzZSwiZHJvcHBpbmctcGFydGljbGUiOiIiLCJub24tZHJvcHBpbmctcGFydGljbGUiOiIifSx7ImZhbWlseSI6IkhvcGUiLCJnaXZlbiI6IlJ1c3NlbGwiLCJwYXJzZS1uYW1lcyI6ZmFsc2UsImRyb3BwaW5nLXBhcnRpY2xlIjoiIiwibm9uLWRyb3BwaW5nLXBhcnRpY2xlIjoiIn0seyJmYW1pbHkiOiJIZWdpbmJvdGhvbSIsImdpdmVuIjoiTWFyZ2FyZXQiLCJwYXJzZS1uYW1lcyI6ZmFsc2UsImRyb3BwaW5nLXBhcnRpY2xlIjoiIiwibm9uLWRyb3BwaW5nLXBhcnRpY2xlIjoiIn0seyJmYW1pbHkiOiJQb3dlbGwiLCJnaXZlbiI6Ik5laWwiLCJwYXJzZS1uYW1lcyI6ZmFsc2UsImRyb3BwaW5nLXBhcnRpY2xlIjoiIiwibm9uLWRyb3BwaW5nLXBhcnRpY2xlIjoiIn0seyJmYW1pbHkiOiJSaWNobWFuIiwiZ2l2ZW4iOiJDb2xpbiIsInBhcnNlLW5hbWVzIjpmYWxzZSwiZHJvcHBpbmctcGFydGljbGUiOiIiLCJub24tZHJvcHBpbmctcGFydGljbGUiOiIifSx7ImZhbWlseSI6IlNoYXciLCJnaXZlbiI6IkRvbWluaWNrIiwicGFyc2UtbmFtZXMiOmZhbHNlLCJkcm9wcGluZy1wYXJ0aWNsZSI6IiIsIm5vbi1kcm9wcGluZy1wYXJ0aWNsZSI6IiJ9LHsiZmFtaWx5IjoiVGhvbWFzLUpvbmVzIiwiZ2l2ZW4iOiJFbW1hIiwicGFyc2UtbmFtZXMiOmZhbHNlLCJkcm9wcGluZy1wYXJ0aWNsZSI6IiIsIm5vbi1kcm9wcGluZy1wYXJ0aWNsZSI6IiJ9LHsiZmFtaWx5IjoiV2VzdCIsImdpdmVuIjoiUm9iZXJ0IE0uIiwicGFyc2UtbmFtZXMiOmZhbHNlLCJkcm9wcGluZy1wYXJ0aWNsZSI6IiIsIm5vbi1kcm9wcGluZy1wYXJ0aWNsZSI6IiJ9LHsiZmFtaWx5IjoiQ2Fycm9sIiwiZ2l2ZW4iOiJFbml0YW4gRC4iLCJwYXJzZS1uYW1lcyI6ZmFsc2UsImRyb3BwaW5nLXBhcnRpY2xlIjoiIiwibm9uLWRyb3BwaW5nLXBhcnRpY2xlIjoiIn0seyJmYW1pbHkiOiJQYWxsbWFubiIsImdpdmVuIjoiUGhpbGlwIiwicGFyc2UtbmFtZXMiOmZhbHNlLCJkcm9wcGluZy1wYXJ0aWNsZSI6IiIsIm5vbi1kcm9wcGluZy1wYXJ0aWNsZSI6IiJ9LHsiZmFtaWx5IjoiU2FuZG9lIiwiZ2l2ZW4iOiJKb25hdGhhbiBBLlQuIiwicGFyc2UtbmFtZXMiOmZhbHNlLCJkcm9wcGluZy1wYXJ0aWNsZSI6IiIsIm5vbi1kcm9wcGluZy1wYXJ0aWNsZSI6IiJ9XSwiY29udGFpbmVyLXRpdGxlIjoiSiBBbnRpbWljcm9iIENoZW1vdGhlciIsImFjY2Vzc2VkIjp7ImRhdGUtcGFydHMiOltbMjAyMyw1LDE0XV19LCJET0kiOiIxMC4xMDkzL0pBQy9ES0FDMDE3IiwiSVNTTiI6IjE0NjAtMjA5MSIsIlBNSUQiOiIzNTEzNzExMCIsIlVSTCI6Imh0dHBzOi8vcHVibWVkLm5jYmkubmxtLm5paC5nb3YvMzUxMzcxMTAvIiwiaXNzdWVkIjp7ImRhdGUtcGFydHMiOltbMjAyMiw0LDFdXX0sInBhZ2UiOiIxMTg5LTExOTYiLCJhYnN0cmFjdCI6IkJhY2tncm91bmQ6IEJsb29kIGJpb21hcmtlcnMgaGF2ZSB0aGUgcG90ZW50aWFsIHRvIGhlbHAgaWRlbnRpZnkgQ09WSUQtMTkgcGF0aWVudHMgd2l0aCBiYWN0ZXJpYWwgY29pbmZlY3Rpb24gaW4gd2hvbSBhbnRpYmlvdGljcyBhcmUgaW5kaWNhdGVkLiBEdXJpbmcgdGhlIENPVklELTE5IHBhbmRlbWljLCBwcm9jYWxjaXRvbmluIHRlc3Rpbmcgd2FzIHdpZGVseSBpbnRyb2R1Y2VkIGF0IGhvc3BpdGFscyBpbiB0aGUgVUsgdG8gZ3VpZGUgYW50aWJpb3RpYyBwcmVzY3JpYmluZy4gV2UgaGF2ZSBkZXRlcm1pbmVkIHRoZSBpbXBhY3Qgb2YgdGhpcyBvbiBob3NwaXRhbC1sZXZlbCBhbnRpYmlvdGljIGNvbnN1bXB0aW9uLiBNZXRob2RzOiBXZSBjb25kdWN0ZWQgYSByZXRyb3NwZWN0aXZlLCBjb250cm9sbGVkIGludGVycnVwdGVkIHRpbWUgc2VyaWVzIGFuYWx5c2lzIG9mIG9yZ2FuaXphdGlvbi1sZXZlbCBkYXRhIGRlc2NyaWJpbmcgYW50aWJpb3RpYyBkaXNwZW5zaW5nLCBob3NwaXRhbCBhY3Rpdml0eSBhbmQgcHJvY2FsY2l0b25pbiB0ZXN0aW5nIGZvciBhY3V0ZSBob3NwaXRhbHMvaG9zcGl0YWwgdHJ1c3RzIGluIEVuZ2xhbmQgYW5kIFdhbGVzIGR1cmluZyB0aGUgZmlyc3Qgd2F2ZSBvZiBDT1ZJRC0xOSAoMjQgRmVicnVhcnkgdG8gNSBKdWx5IDIwMjApLiBSZXN1bHRzOiBJbiB0aGUgbWFpbiBhbmFseXNpcyBvZiAxMDUgaG9zcGl0YWxzIGluIEVuZ2xhbmQsIGludHJvZHVjdGlvbiBvZiBwcm9jYWxjaXRvbmluIHRlc3RpbmcgaW4gZW1lcmdlbmN5IGRlcGFydG1lbnRzL2FjdXRlIG1lZGljYWwgYWRtaXNzaW9uIHVuaXRzIHdhcyBhc3NvY2lhdGVkIHdpdGggYSBzdGF0aXN0aWNhbGx5IHNpZ25pZmljYW50IGRlY3JlYXNlIGluIHRvdGFsIGFudGliaW90aWMgdXNlIG9mIC0xLjA4ICg5NSUgQ0k6IC0xLjgxIHRvIC0wLjM2KSBERERzIG9mIGFudGliaW90aWMgcGVyIGFkbWlzc2lvbiBwZXIgd2VlayBwZXIgdHJ1c3QuIFRoaXMgZWZmZWN0IHdhcyB0aGVuIGxvc3QgYXQgYSByYXRlIG9mIDAuMDUgKDk1JSBDSTogMC4wMi0wLjA4KSBERERzIHBlciBhZG1pc3Npb24gcGVyIHdlZWsuIFNpbWlsYXIgcmVzdWx0cyB3ZXJlIGZvdW5kIHNwZWNpZmljYWxseSBmb3IgZmlyc3QtbGluZSBhbnRpYmlvdGljcyBmb3IgY29tbXVuaXR5LWFjcXVpcmVkIHBuZXVtb25pYSBhbmQgZm9yIENPVklELTE5IGFkbWlzc2lvbnMgcmF0aGVyIHRoYW4gYWxsIGFkbWlzc2lvbnMuIEludHJvZHVjdGlvbiBvZiBwcm9jYWxjaXRvbmluIGluIHRoZSBJQ1Ugc2V0dGluZyB3YXMgbm90IGFzc29jaWF0ZWQgd2l0aCBhbnkgc2lnbmlmaWNhbnQgY2hhbmdlIGluIGFudGliaW90aWMgdXNlLiBDb25jbHVzaW9uczogQXQgaG9zcGl0YWxzIHdoZXJlIHByb2NhbGNpdG9uaW4gdGVzdGluZyB3YXMgaW50cm9kdWNlZCBpbiBlbWVyZ2VuY3kgZGVwYXJ0bWVudHMvYWN1dGUgbWVkaWNhbCB1bml0cyB0aGlzIHdhcyBhc3NvY2lhdGVkIHdpdGggYW4gaW5pdGlhbCwgYnV0IHVuc3VzdGFpbmVkLCByZWR1Y3Rpb24gaW4gYW50aWJpb3RpYyB1c2UuIEZ1cnRoZXIgcmVzZWFyY2ggc2hvdWxkIGVzdGFibGlzaCB0aGUgcGF0aWVudC1sZXZlbCBpbXBhY3Qgb2YgcHJvY2FsY2l0b25pbiB0ZXN0aW5nIGluIHRoaXMgcG9wdWxhdGlvbiBhbmQgdW5kZXJzdGFuZCBpdHMgcG90ZW50aWFsIGZvciBjbGluaWNhbCBlZmZlY3RpdmVuZXNzLiIsInB1Ymxpc2hlciI6IkogQW50aW1pY3JvYiBDaGVtb3RoZXIiLCJpc3N1ZSI6IjQiLCJ2b2x1bWUiOiI3NyIsImNvbnRhaW5lci10aXRsZS1zaG9ydCI6IiJ9LCJpc1RlbXBvcmFyeSI6ZmFsc2V9XX0=&quot;,&quot;citationItems&quot;:[{&quot;id&quot;:&quot;431f0828-4aa2-37a6-9b96-c1cfa2da9fda&quot;,&quot;itemData&quot;:{&quot;type&quot;:&quot;article-journal&quot;,&quot;id&quot;:&quot;431f0828-4aa2-37a6-9b96-c1cfa2da9fda&quot;,&quot;title&quot;:&quot;Impact of introducing procalcitonin testing on antibiotic usage in acute NHS hospitals during the first wave of COVID-19 in the UK: a controlled interrupted time series analysis of organization-level data&quot;,&quot;author&quot;:[{&quot;family&quot;:&quot;Llewelyn&quot;,&quot;given&quot;:&quot;Martin J.&quot;,&quot;parse-names&quot;:false,&quot;dropping-particle&quot;:&quot;&quot;,&quot;non-dropping-particle&quot;:&quot;&quot;},{&quot;family&quot;:&quot;Grozeva&quot;,&quot;given&quot;:&quot;Detelina&quot;,&quot;parse-names&quot;:false,&quot;dropping-particle&quot;:&quot;&quot;,&quot;non-dropping-particle&quot;:&quot;&quot;},{&quot;family&quot;:&quot;Howard&quot;,&quot;given&quot;:&quot;Philip&quot;,&quot;parse-names&quot;:false,&quot;dropping-particle&quot;:&quot;&quot;,&quot;non-dropping-particle&quot;:&quot;&quot;},{&quot;family&quot;:&quot;Euden&quot;,&quot;given&quot;:&quot;Joanne&quot;,&quot;parse-names&quot;:false,&quot;dropping-particle&quot;:&quot;&quot;,&quot;non-dropping-particle&quot;:&quot;&quot;},{&quot;family&quot;:&quot;Gerver&quot;,&quot;given&quot;:&quot;Sarah M.&quot;,&quot;parse-names&quot;:false,&quot;dropping-particle&quot;:&quot;&quot;,&quot;non-dropping-particle&quot;:&quot;&quot;},{&quot;family&quot;:&quot;Hope&quot;,&quot;given&quot;:&quot;Russell&quot;,&quot;parse-names&quot;:false,&quot;dropping-particle&quot;:&quot;&quot;,&quot;non-dropping-particle&quot;:&quot;&quot;},{&quot;family&quot;:&quot;Heginbothom&quot;,&quot;given&quot;:&quot;Margaret&quot;,&quot;parse-names&quot;:false,&quot;dropping-particle&quot;:&quot;&quot;,&quot;non-dropping-particle&quot;:&quot;&quot;},{&quot;family&quot;:&quot;Powell&quot;,&quot;given&quot;:&quot;Neil&quot;,&quot;parse-names&quot;:false,&quot;dropping-particle&quot;:&quot;&quot;,&quot;non-dropping-particle&quot;:&quot;&quot;},{&quot;family&quot;:&quot;Richman&quot;,&quot;given&quot;:&quot;Colin&quot;,&quot;parse-names&quot;:false,&quot;dropping-particle&quot;:&quot;&quot;,&quot;non-dropping-particle&quot;:&quot;&quot;},{&quot;family&quot;:&quot;Shaw&quot;,&quot;given&quot;:&quot;Dominick&quot;,&quot;parse-names&quot;:false,&quot;dropping-particle&quot;:&quot;&quot;,&quot;non-dropping-particle&quot;:&quot;&quot;},{&quot;family&quot;:&quot;Thomas-Jones&quot;,&quot;given&quot;:&quot;Emma&quot;,&quot;parse-names&quot;:false,&quot;dropping-particle&quot;:&quot;&quot;,&quot;non-dropping-particle&quot;:&quot;&quot;},{&quot;family&quot;:&quot;West&quot;,&quot;given&quot;:&quot;Robert M.&quot;,&quot;parse-names&quot;:false,&quot;dropping-particle&quot;:&quot;&quot;,&quot;non-dropping-particle&quot;:&quot;&quot;},{&quot;family&quot;:&quot;Carrol&quot;,&quot;given&quot;:&quot;Enitan D.&quot;,&quot;parse-names&quot;:false,&quot;dropping-particle&quot;:&quot;&quot;,&quot;non-dropping-particle&quot;:&quot;&quot;},{&quot;family&quot;:&quot;Pallmann&quot;,&quot;given&quot;:&quot;Philip&quot;,&quot;parse-names&quot;:false,&quot;dropping-particle&quot;:&quot;&quot;,&quot;non-dropping-particle&quot;:&quot;&quot;},{&quot;family&quot;:&quot;Sandoe&quot;,&quot;given&quot;:&quot;Jonathan A.T.&quot;,&quot;parse-names&quot;:false,&quot;dropping-particle&quot;:&quot;&quot;,&quot;non-dropping-particle&quot;:&quot;&quot;}],&quot;container-title&quot;:&quot;J Antimicrob Chemother&quot;,&quot;accessed&quot;:{&quot;date-parts&quot;:[[2023,5,14]]},&quot;DOI&quot;:&quot;10.1093/JAC/DKAC017&quot;,&quot;ISSN&quot;:&quot;1460-2091&quot;,&quot;PMID&quot;:&quot;35137110&quot;,&quot;URL&quot;:&quot;https://pubmed.ncbi.nlm.nih.gov/35137110/&quot;,&quot;issued&quot;:{&quot;date-parts&quot;:[[2022,4,1]]},&quot;page&quot;:&quot;1189-1196&quot;,&quot;abstract&quot;:&quot;Background: Blood biomarkers have the potential to help identify COVID-19 patients with bacterial coinfection in whom antibiotics are indicated. During the COVID-19 pandemic, procalcitonin testing was widely introduced at hospitals in the UK to guide antibiotic prescribing. We have determined the impact of this on hospital-level antibiotic consumption. Methods: We conducted a retrospective, controlled interrupted time series analysis of organization-level data describing antibiotic dispensing, hospital activity and procalcitonin testing for acute hospitals/hospital trusts in England and Wales during the first wave of COVID-19 (24 February to 5 July 2020). Results: In the main analysis of 105 hospitals in England, introduction of procalcitonin testing in emergency departments/acute medical admission units was associated with a statistically significant decrease in total antibiotic use of -1.08 (95% CI: -1.81 to -0.36) DDDs of antibiotic per admission per week per trust. This effect was then lost at a rate of 0.05 (95% CI: 0.02-0.08) DDDs per admission per week. Similar results were found specifically for first-line antibiotics for community-acquired pneumonia and for COVID-19 admissions rather than all admissions. Introduction of procalcitonin in the ICU setting was not associated with any significant change in antibiotic use. Conclusions: At hospitals where procalcitonin testing was introduced in emergency departments/acute medical units this was associated with an initial, but unsustained, reduction in antibiotic use. Further research should establish the patient-level impact of procalcitonin testing in this population and understand its potential for clinical effectiveness.&quot;,&quot;publisher&quot;:&quot;J Antimicrob Chemother&quot;,&quot;issue&quot;:&quot;4&quot;,&quot;volume&quot;:&quot;77&quot;,&quot;container-title-short&quot;:&quot;&quot;},&quot;isTemporary&quot;:false}]},{&quot;citationID&quot;:&quot;MENDELEY_CITATION_b89323b6-d178-4ec7-af55-93ea90f23b69&quot;,&quot;properties&quot;:{&quot;noteIndex&quot;:0},&quot;isEdited&quot;:false,&quot;manualOverride&quot;:{&quot;isManuallyOverridden&quot;:false,&quot;citeprocText&quot;:&quot;&lt;sup&gt;4,64&lt;/sup&gt;&quot;,&quot;manualOverrideText&quot;:&quot;&quot;},&quot;citationTag&quot;:&quot;MENDELEY_CITATION_v3_eyJjaXRhdGlvbklEIjoiTUVOREVMRVlfQ0lUQVRJT05fYjg5MzIzYjYtZDE3OC00ZWM3LWFmNTUtOTNlYTkwZjIzYjY5IiwicHJvcGVydGllcyI6eyJub3RlSW5kZXgiOjB9LCJpc0VkaXRlZCI6ZmFsc2UsIm1hbnVhbE92ZXJyaWRlIjp7ImlzTWFudWFsbHlPdmVycmlkZGVuIjpmYWxzZSwiY2l0ZXByb2NUZXh0IjoiPHN1cD40LDY0PC9zdXA+IiwibWFudWFsT3ZlcnJpZGVUZXh0IjoiIn0sImNpdGF0aW9uSXRlbXMiOlt7ImlkIjoiOGFhMDRjNDAtZjBhOC0zZDE3LWFhMTEtNDcwYzc4ZjRmYWI2IiwiaXRlbURhdGEiOnsidHlwZSI6ImFydGljbGUtam91cm5hbCIsImlkIjoiOGFhMDRjNDAtZjBhOC0zZDE3LWFhMTEtNDcwYzc4ZjRmYWI2IiwidGl0bGUiOiJUaGUgaW1wYWN0IG9mIGEgY29tcHV0ZXJpc2VkIGRlY2lzaW9uIHN1cHBvcnQgc3lzdGVtIG9uIGFudGliaW90aWMgdXNhZ2UgaW4gYW4gRW5nbGlzaCBob3NwaXRhbCIsImF1dGhvciI6W3siZmFtaWx5IjoiQmFoYXIiLCJnaXZlbiI6IkZhcmVzIiwicGFyc2UtbmFtZXMiOmZhbHNlLCJkcm9wcGluZy1wYXJ0aWNsZSI6IiIsIm5vbi1kcm9wcGluZy1wYXJ0aWNsZSI6IkFsIn0seyJmYW1pbHkiOiJDdXJ0aXMiLCJnaXZlbiI6IkNocmlzIEUiLCJwYXJzZS1uYW1lcyI6ZmFsc2UsImRyb3BwaW5nLXBhcnRpY2xlIjoiIiwibm9uLWRyb3BwaW5nLXBhcnRpY2xlIjoiIn0seyJmYW1pbHkiOiJBbGhhbWFkIiwiZ2l2ZW4iOiJIYW16YSBRYXNpbSIsInBhcnNlLW5hbWVzIjpmYWxzZSwiZHJvcHBpbmctcGFydGljbGUiOiIiLCJub24tZHJvcHBpbmctcGFydGljbGUiOiIifV0sImNvbnRhaW5lci10aXRsZSI6IkludCBKIENsaW4gUGhhcm0iLCJhY2Nlc3NlZCI6eyJkYXRlLXBhcnRzIjpbWzIwMjMsNSwxNF1dfSwiRE9JIjoiMTAuMTAwNy9zMTEwOTYtMDIwLTAxMDIyLTMiLCJJU0JOIjoiMDEyMzQ1Njc4OSIsIlVSTCI6Imh0dHBzOi8vZG9pLm9yZy8xMC4xMDA3L3MxMTA5Ni0wMjAtMDEwMjItMyIsImlzc3VlZCI6eyJkYXRlLXBhcnRzIjpbWzIwMjBdXX0sInBhZ2UiOiI3NjUtNzcxIiwiaXNzdWUiOiIyIiwidm9sdW1lIjoiNDIiLCJjb250YWluZXItdGl0bGUtc2hvcnQiOiIifSwiaXNUZW1wb3JhcnkiOmZhbHNlfSx7ImlkIjoiYWYzOTNiY2UtOTZmNi0zOGNhLWE2Y2UtNDlkOTFkZmZlZGQ0IiwiaXRlbURhdGEiOnsidHlwZSI6ImFydGljbGUtam91cm5hbCIsImlkIjoiYWYzOTNiY2UtOTZmNi0zOGNhLWE2Y2UtNDlkOTFkZmZlZGQ0IiwidGl0bGUiOiJFbGVjdHJvbmljYWxseSBkZWxpdmVyZWQgaW50ZXJ2ZW50aW9ucyB0byByZWR1Y2UgYW50aWJpb3RpYyBwcmVzY3JpYmluZyBmb3IgcmVzcGlyYXRvcnkgaW5mZWN0aW9ucyBpbiBwcmltYXJ5IGNhcmU6IGNsdXN0ZXIgUkNUIHVzaW5nIGVsZWN0cm9uaWMgaGVhbHRoIHJlY29yZHMgYW5kIGNvaG9ydCBzdHVkeSIsImF1dGhvciI6W3siZmFtaWx5IjoiR3VsbGlmb3JkIiwiZ2l2ZW4iOiJNYXJ0aW4gQy4iLCJwYXJzZS1uYW1lcyI6ZmFsc2UsImRyb3BwaW5nLXBhcnRpY2xlIjoiIiwibm9uLWRyb3BwaW5nLXBhcnRpY2xlIjoiIn0seyJmYW1pbHkiOiJKdXN6Y3p5ayIsImdpdmVuIjoiRG9yb3RhIiwicGFyc2UtbmFtZXMiOmZhbHNlLCJkcm9wcGluZy1wYXJ0aWNsZSI6IiIsIm5vbi1kcm9wcGluZy1wYXJ0aWNsZSI6IiJ9LHsiZmFtaWx5IjoiUHJldm9zdCIsImdpdmVuIjoiQS4gVG9ieSIsInBhcnNlLW5hbWVzIjpmYWxzZSwiZHJvcHBpbmctcGFydGljbGUiOiIiLCJub24tZHJvcHBpbmctcGFydGljbGUiOiIifSx7ImZhbWlseSI6IlNvYW1lcyIsImdpdmVuIjoiSmFtaWUiLCJwYXJzZS1uYW1lcyI6ZmFsc2UsImRyb3BwaW5nLXBhcnRpY2xlIjoiIiwibm9uLWRyb3BwaW5nLXBhcnRpY2xlIjoiIn0seyJmYW1pbHkiOiJNY0Rlcm1vdHQiLCJnaXZlbiI6Ikxpc2EiLCJwYXJzZS1uYW1lcyI6ZmFsc2UsImRyb3BwaW5nLXBhcnRpY2xlIjoiIiwibm9uLWRyb3BwaW5nLXBhcnRpY2xlIjoiIn0seyJmYW1pbHkiOiJTdWx0YW5hIiwiZ2l2ZW4iOiJLaXJpbiIsInBhcnNlLW5hbWVzIjpmYWxzZSwiZHJvcHBpbmctcGFydGljbGUiOiIiLCJub24tZHJvcHBpbmctcGFydGljbGUiOiIifSx7ImZhbWlseSI6IldyaWdodCIsImdpdmVuIjoiTWFyayIsInBhcnNlLW5hbWVzIjpmYWxzZSwiZHJvcHBpbmctcGFydGljbGUiOiIiLCJub24tZHJvcHBpbmctcGFydGljbGUiOiIifSx7ImZhbWlseSI6IkZveCIsImdpdmVuIjoiUm9iaW4iLCJwYXJzZS1uYW1lcyI6ZmFsc2UsImRyb3BwaW5nLXBhcnRpY2xlIjoiIiwibm9uLWRyb3BwaW5nLXBhcnRpY2xlIjoiIn0seyJmYW1pbHkiOiJIYXkiLCJnaXZlbiI6IkFsYXN0YWly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ZYXJkbGV5IiwiZ2l2ZW4iOiJMdWN5IiwicGFyc2UtbmFtZXMiOmZhbHNlLCJkcm9wcGluZy1wYXJ0aWNsZSI6IiIsIm5vbi1kcm9wcGluZy1wYXJ0aWNsZSI6IiJ9LHsiZmFtaWx5IjoiQXNod29ydGgiLCJnaXZlbiI6Ik1hcmsiLCJwYXJzZS1uYW1lcyI6ZmFsc2UsImRyb3BwaW5nLXBhcnRpY2xlIjoiIiwibm9uLWRyb3BwaW5nLXBhcnRpY2xlIjoiIn0seyJmYW1pbHkiOiJDaGFybHRvbiIsImdpdmVuIjoiSnVkaXRoIiwicGFyc2UtbmFtZXMiOmZhbHNlLCJkcm9wcGluZy1wYXJ0aWNsZSI6IiIsIm5vbi1kcm9wcGluZy1wYXJ0aWNsZSI6IiJ9XSwiY29udGFpbmVyLXRpdGxlIjoiSGVhbHRoIFRlY2hub2wgQXNzZXNzIiwiYWNjZXNzZWQiOnsiZGF0ZS1wYXJ0cyI6W1syMDIzLDUsMTRdXX0sIkRPSSI6IjEwLjMzMTAvSFRBMjMxMTAiLCJJU1NOIjoiMjA0Ni00OTI0IiwiUE1JRCI6IjMwOTAwNTUwIiwiVVJMIjoiaHR0cHM6Ly9wdWJtZWQubmNiaS5ubG0ubmloLmdvdi8zMDkwMDU1MC8iLCJpc3N1ZWQiOnsiZGF0ZS1wYXJ0cyI6W1syMDE5LDMsMV1dfSwicGFnZSI6IjEtNzIiLCJhYnN0cmFjdCI6IkJhY2tncm91bmQ6IFVubmVjZXNzYXJ5IHByZXNjcmliaW5nIG9mIGFudGliaW90aWNzIGluIHByaW1hcnkgY2FyZSBpcyBjb250cmlidXRpbmcgdG8gdGhlIGVtZXJnZW5jZSBvZiBhbnRpbWljcm9iaWFsIGRydWcgcmVzaXN0YW5jZS4gT2JqZWN0aXZlczogVG8gZGV2ZWxvcCBhbmQgZXZhbHVhdGUgYSBtdWx0aWNvbXBvbmVudCBpbnRlcnZlbnRpb24gZm9yIGFudGltaWNyb2JpYWwgc3Rld2FyZHNoaXAgaW4gcHJpbWFyeSBjYXJlLCBhbmQgdG8gZXZhbHVhdGUgdGhlIHNhZmV0eSBvZiByZWR1Y2luZyBhbnRpYmlvdGljIHByZXNjcmliaW5nIGZvciBzZWxmLWxpbWl0aW5nIHJlc3BpcmF0b3J5IGluZmVjdGlvbnMgKFJUSXMpLiBJbnRlcnZlbnRpb25zOiBBIG11bHRpY29tcG9uZW50IGludGVydmVudGlvbiwgZGV2ZWxvcGVkIGFzIHBhcnQgb2YgdGhpcyBzdHVkeSwgaW5jbHVkaW5nIGEgd2ViaW5hciwgbW9udGhseSByZXBvcnRzIG9mIGdlbmVyYWwgcHJhY3RpY2Utc3BlY2lmaWMgZGF0YSBmb3IgYW50aWJpb3RpYyBwcmVzY3JpYmluZyBhbmQgZGVjaXNpb24gc3VwcG9ydCB0b29scyB0byBpbmZvcm0gYXBwcm9wcmlhdGUgYW50aWJpb3RpYyBwcmVzY3JpYmluZy4gRGVzaWduOiBBIHBhcmFsbGVsLWdyb3VwLCBjbHVzdGVyIHJhbmRvbWlzZWQgY29udHJvbGxlZCB0cmlhbC4gU2V0dGluZzogVGhlIHRyaWFsIHdhcyBjb25kdWN0ZWQgaW4gNzkgZ2VuZXJhbCBwcmFjdGljZXMgaW4gdGhlIFVLIENsaW5pY2FsIFByYWN0aWNlIFJlc2VhcmNoIERhdGFsaW5rIChDUFJEKS4gUGFydGljaXBhbnRzOiBBbGwgcmVnaXN0ZXJlZCBwYXRpZW50cyB3ZXJlIGluY2x1ZGVkLiBNYWluIG91dGNvbWUgbWVhc3VyZXM6IFRoZSBwcmltYXJ5IG91dGNvbWUgd2FzIHRoZSByYXRlIG9mIGFudGliaW90aWMgcHJlc2NyaXB0aW9ucyBmb3Igc2VsZi1saW1pdGluZyBSVElzIG92ZXIgdGhlIDEyLW1vbnRoIGludGVydmVudGlvbiBwZXJpb2QuIENvaG9ydCBzdHVkeTogQSBzZXBhcmF0ZSBwb3B1bGF0aW9uLWJhc2VkIGNvaG9ydCBzdHVkeSB3YXMgY29uZHVjdGVkIGluIDYxMCBDUFJEIGdlbmVyYWwgcHJhY3RpY2VzIHRoYXQgd2VyZSBub3QgZXhwb3NlZCB0byB0aGUgdHJpYWwgaW50ZXJ2ZW50aW9ucy4gRGF0YSB3ZXJlIGFuYWx5c2VkIHRvIGV2YWx1YXRlIHNhZmV0eSBvdXRjb21lcyBmb3IgcmVnaXN0ZXJlZCBwYXRpZW50cyB3aXRoIDQ1LjUgbWlsbGlvbiBwZXJzb24teWVhcnMgb2YgZm9sbG93LXVwIGZyb20gMjAwNSB0byAyMDE0LiBSZXN1bHRzOiBUaGVyZSB3ZXJlIDQxIGludGVydmVudGlvbiB0cmlhbCBhcm0gcHJhY3RpY2VzICgzMjMsMTU1IHBhdGllbnQteWVhcnMpIGFuZCAzOCBjb250cm9sIHRyaWFsIGFybSBwcmFjdGljZXMgKDI1OSw1MjAgcGF0aWVudC15ZWFycykuIFRoZXJlIHdlcmUgOTguNyBhbnRpYmlvdGljIHByZXNjcmlwdGlvbnMgZm9yIFJUSXMgcGVyIDEwMDAgcGF0aWVudC15ZWFycyBpbiB0aGUgaW50ZXJ2ZW50aW9uIHRyaWFsIGFybSAoMzEsOTA3IGFudGliaW90aWMgcHJlc2NyaXB0aW9ucykgYW5kIDEwNy42IHBlciAxMDAwIHBhdGllbnQteWVhcnMgaW4gdGhlIGNvbnRyb2wgYXJtICgyNyw5MjMgYW50aWJpb3RpYyBwcmVzY3JpcHRpb25zKSBbYWRqdXN0ZWQgYW50aWJpb3RpYy1wcmVzY3JpYmluZyByYXRlIHJhdGlvIChSUikgMC44OCwgOTUlIGNvbmZpZGVuY2UgaW50ZXJ2YWwgKENJKSAwLjc4IHRvIDAuOTk7IHAgPSAwLjA0MF0uIFRoZXJlIHdhcyBubyBldmlkZW5jZSBvZiBlZmZlY3QgaW4gY2hpbGRyZW4gYWdlZCA8IDE1IHllYXJzIChSUiAwLjk2LCA5NSUgQ0kgMC44MiB0byAxLjEyKSBvciBhZHVsdHMgYWdlZCDiiaUgODUgeWVhcnMgKFJSIDAuOTcsIDk1JSBDSSAwLjc5IHRvIDEuMTgpLiBBbnRpYmlvdGljIHByZXNjcmliaW5nIHdhcyByZWR1Y2VkIGluIGFkdWx0cyBhZ2VkIGJldHdlZW4gMTUgYW5kIDg0IHllYXJzIChSUiAwLjg0LCA5NSUgQ0kgMC43NSB0byAwLjk1KSwgdGhhdCBpcywgb25lIGFudGliaW90aWMgcHJlc2NyaXB0aW9uIHdhcyBhdm9pZGVkIGZvciBldmVyeSA2MiBwYXRpZW50cyAoOTUlIENJIDQwIHRvIDIwMCBwYXRpZW50cykgYWdlZCAxNeKAkzg0IHllYXJzIHBlciB5ZWFyLiBBbmFseXNpcyBvZiB0cmlhbCBkYXRhIGZvciAxMiBzYWZldHkgb3V0Y29tZXMsIGluY2x1ZGluZyBwbmV1bW9uaWEgYW5kIHBlcml0b25zaWxsYXIgYWJzY2Vzcywgc2hvd2VkIG5vIGV2aWRlbmNlIHRoYXQgdGhlc2Ugb3V0Y29tZXMgbWlnaHQgYmUgaW5jcmVhc2VkIGFzIGEgcmVzdWx0IG9mIHRoZSBpbnRlcnZlbnRpb24uIFRoZSBhbmFseXNpcyBvZiBkYXRhIGZyb20gbm9uLXRyaWFsIHByYWN0aWNlcyBzaG93ZWQgdGhhdCBpZiBhIGdlbmVyYWwgcHJhY3RpY2Ugd2l0aCBhbiBhdmVyYWdlIGxpc3Qgc2l6ZSBvZiA3MDAwIHBhdGllbnRzIHJlZHVjZXMgdGhlIHByb3BvcnRpb24gb2YgUlRJIGNvbnN1bHRhdGlvbnMgd2l0aCBhbnRpYmlvdGljcyBwcmVzY3JpYmVkIGJ5IDEwJSwgdGhlbiAxLjEgKDk1JSBDSSAwLjYgdG8gMS41KSBtb3JlIGNhc2VzIG9mIHBuZXVtb25pYSBwZXIgeWVhciBhbmQgMC45ICg5NSUgQ0kgMC41IHRvIDEuMykgbW9yZSBjYXNlcyBvZiBwZXJpdG9uc2lsbGFyIGFic2Nlc3NlcyBwZXIgZGVjYWRlIG1heSBiZSBvYnNlcnZlZC4gVGhlcmUgd2FzIG5vIGV2aWRlbmNlIHRoYXQgbWFzdG9pZGl0aXMsIGVtcHllbWEsIG1lbmluZ2l0aXMsIGludHJhY3JhbmlhbCBhYnNjZXNzIG9yIExlbWllcnJlIHN5bmRyb21lIHdlcmUgbW9yZSBmcmVxdWVudCBhdCBsb3ctcHJlc2NyaWJpbmcgcHJhY3RpY2VzLiBMaW1pdGF0aW9uczogVGhlIHJlc2VhcmNoIHdhcyBiYXNlZCBvbiBlbGVjdHJvbmljIGhlYWx0aCByZWNvcmRzIHRoYXQgbWF5IG5vdCBhbHdheXMgcHJvdmlkZSBjb21wbGV0ZSBkYXRhLiBUaGUgbnVtYmVyIG9mIHByYWN0aWNlcyBpbmNsdWRlZCBpbiB0aGUgdHJpYWwgd2FzIHNtYWxsZXIgdGhhbiBpbml0aWFsbHkgaW50ZW5kZWQuIENvbmNsdXNpb25zOiBUaGlzIHN0dWR5IGZvdW5kIGV2aWRlbmNlIHRoYXQsIG92ZXJhbGwsIGdlbmVyYWwgcHJhY3RpY2UgYW50aWJpb3RpYyBwcmVzY3JpYmluZyBmb3IgUlRJcyB3YXMgcmVkdWNlZCBieSB0aGlzIGVsZWN0cm9uaWNhbGx5IGRlbGl2ZXJlZCBpbnRlcnZlbnRpb24uIEFudGliaW90aWMgcHJlc2NyaWJpbmcgcmF0ZXMgd2VyZSByZWR1Y2VkIGZvciBhZHVsdHMgYWdlZCAxNeKAkzg0IHllYXJzLCBidXQgbm90IGZvciBjaGlsZHJlbiBvciB0aGUgc2VuaW9yIGVsZGVybHkuIEZ1dHVyZSB3b3JrOiBTdHJhdGVnaWVzIGZvciBhbnRpbWljcm9iaWFsIHN0ZXdhcmRzaGlwIHNob3VsZCBlbXBsb3kgc3RyYXRpZmllZCBpbnRlcnZlbnRpb25zIHRoYXQgYXJlIHRhaWxvcmVkIHRvIHNwZWNpZmljIGFnZSBncm91cHMuIEZ1cnRoZXIgcmVzZWFyY2ggaW50byB0aGUgc2FmZXR5IG9mIHJlZHVjZWQgYW50aWJpb3RpYyBwcmVzY3JpYmluZyBpcyBhbHNvIG5lZWRlZC4iLCJwdWJsaXNoZXIiOiJIZWFsdGggVGVjaG5vbCBBc3Nlc3MiLCJpc3N1ZSI6IjExIiwidm9sdW1lIjoiMjMiLCJjb250YWluZXItdGl0bGUtc2hvcnQiOiIifSwiaXNUZW1wb3JhcnkiOmZhbHNlfV19&quot;,&quot;citationItems&quot;:[{&quot;id&quot;:&quot;8aa04c40-f0a8-3d17-aa11-470c78f4fab6&quot;,&quot;itemData&quot;:{&quot;type&quot;:&quot;article-journal&quot;,&quot;id&quot;:&quot;8aa04c40-f0a8-3d17-aa11-470c78f4fab6&quot;,&quot;title&quot;:&quot;The impact of a computerised decision support system on antibiotic usage in an English hospital&quot;,&quot;author&quot;:[{&quot;family&quot;:&quot;Bahar&quot;,&quot;given&quot;:&quot;Fares&quot;,&quot;parse-names&quot;:false,&quot;dropping-particle&quot;:&quot;&quot;,&quot;non-dropping-particle&quot;:&quot;Al&quot;},{&quot;family&quot;:&quot;Curtis&quot;,&quot;given&quot;:&quot;Chris E&quot;,&quot;parse-names&quot;:false,&quot;dropping-particle&quot;:&quot;&quot;,&quot;non-dropping-particle&quot;:&quot;&quot;},{&quot;family&quot;:&quot;Alhamad&quot;,&quot;given&quot;:&quot;Hamza Qasim&quot;,&quot;parse-names&quot;:false,&quot;dropping-particle&quot;:&quot;&quot;,&quot;non-dropping-particle&quot;:&quot;&quot;}],&quot;container-title&quot;:&quot;Int J Clin Pharm&quot;,&quot;accessed&quot;:{&quot;date-parts&quot;:[[2023,5,14]]},&quot;DOI&quot;:&quot;10.1007/s11096-020-01022-3&quot;,&quot;ISBN&quot;:&quot;0123456789&quot;,&quot;URL&quot;:&quot;https://doi.org/10.1007/s11096-020-01022-3&quot;,&quot;issued&quot;:{&quot;date-parts&quot;:[[2020]]},&quot;page&quot;:&quot;765-771&quot;,&quot;issue&quot;:&quot;2&quot;,&quot;volume&quot;:&quot;42&quot;,&quot;container-title-short&quot;:&quot;&quot;},&quot;isTemporary&quot;:false},{&quot;id&quot;:&quot;af393bce-96f6-38ca-a6ce-49d91dffedd4&quot;,&quot;itemData&quot;:{&quot;type&quot;:&quot;article-journal&quot;,&quot;id&quot;:&quot;af393bce-96f6-38ca-a6ce-49d91dffedd4&quot;,&quot;title&quot;:&quot;Electronically delivered interventions to reduce antibiotic prescribing for respiratory infections in primary care: cluster RCT using electronic health records and cohort study&quot;,&quot;author&quot;:[{&quot;family&quot;:&quot;Gulliford&quot;,&quot;given&quot;:&quot;Martin C.&quot;,&quot;parse-names&quot;:false,&quot;dropping-particle&quot;:&quot;&quot;,&quot;non-dropping-particle&quot;:&quot;&quot;},{&quot;family&quot;:&quot;Juszczyk&quot;,&quot;given&quot;:&quot;Dorota&quot;,&quot;parse-names&quot;:false,&quot;dropping-particle&quot;:&quot;&quot;,&quot;non-dropping-particle&quot;:&quot;&quot;},{&quot;family&quot;:&quot;Prevost&quot;,&quot;given&quot;:&quot;A. Toby&quot;,&quot;parse-names&quot;:false,&quot;dropping-particle&quot;:&quot;&quot;,&quot;non-dropping-particle&quot;:&quot;&quot;},{&quot;family&quot;:&quot;Soames&quot;,&quot;given&quot;:&quot;Jamie&quot;,&quot;parse-names&quot;:false,&quot;dropping-particle&quot;:&quot;&quot;,&quot;non-dropping-particle&quot;:&quot;&quot;},{&quot;family&quot;:&quot;McDermott&quot;,&quot;given&quot;:&quot;Lisa&quot;,&quot;parse-names&quot;:false,&quot;dropping-particle&quot;:&quot;&quot;,&quot;non-dropping-particle&quot;:&quot;&quot;},{&quot;family&quot;:&quot;Sultana&quot;,&quot;given&quot;:&quot;Kirin&quot;,&quot;parse-names&quot;:false,&quot;dropping-particle&quot;:&quot;&quot;,&quot;non-dropping-particle&quot;:&quot;&quot;},{&quot;family&quot;:&quot;Wright&quot;,&quot;given&quot;:&quot;Mark&quot;,&quot;parse-names&quot;:false,&quot;dropping-particle&quot;:&quot;&quot;,&quot;non-dropping-particle&quot;:&quot;&quot;},{&quot;family&quot;:&quot;Fox&quot;,&quot;given&quot;:&quot;Robin&quot;,&quot;parse-names&quot;:false,&quot;dropping-particle&quot;:&quot;&quot;,&quot;non-dropping-particle&quot;:&quot;&quot;},{&quot;family&quot;:&quot;Hay&quot;,&quot;given&quot;:&quot;Alastair D.&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quot;,&quot;non-dropping-particle&quot;:&quot;&quot;},{&quot;family&quot;:&quot;Yardley&quot;,&quot;given&quot;:&quot;Lucy&quot;,&quot;parse-names&quot;:false,&quot;dropping-particle&quot;:&quot;&quot;,&quot;non-dropping-particle&quot;:&quot;&quot;},{&quot;family&quot;:&quot;Ashworth&quot;,&quot;given&quot;:&quot;Mark&quot;,&quot;parse-names&quot;:false,&quot;dropping-particle&quot;:&quot;&quot;,&quot;non-dropping-particle&quot;:&quot;&quot;},{&quot;family&quot;:&quot;Charlton&quot;,&quot;given&quot;:&quot;Judith&quot;,&quot;parse-names&quot;:false,&quot;dropping-particle&quot;:&quot;&quot;,&quot;non-dropping-particle&quot;:&quot;&quot;}],&quot;container-title&quot;:&quot;Health Technol Assess&quot;,&quot;accessed&quot;:{&quot;date-parts&quot;:[[2023,5,14]]},&quot;DOI&quot;:&quot;10.3310/HTA23110&quot;,&quot;ISSN&quot;:&quot;2046-4924&quot;,&quot;PMID&quot;:&quot;30900550&quot;,&quot;URL&quot;:&quot;https://pubmed.ncbi.nlm.nih.gov/30900550/&quot;,&quot;issued&quot;:{&quot;date-parts&quot;:[[2019,3,1]]},&quot;page&quot;:&quot;1-72&quot;,&quot;abstract&quot;:&quot;Background: Unnecessary prescribing of antibiotics in primary care is contributing to the emergence of antimicrobial drug resistance. Objectives: To develop and evaluate a multicomponent intervention for antimicrobial stewardship in primary care, and to evaluate the safety of reducing antibiotic prescribing for self-limiting respiratory infections (RTIs). Interventions: A multicomponent intervention, developed as part of this study, including a webinar, monthly reports of general practice-specific data for antibiotic prescribing and decision support tools to inform appropriate antibiotic prescribing. Design: A parallel-group, cluster randomised controlled trial. Setting: The trial was conducted in 79 general practices in the UK Clinical Practice Research Datalink (CPRD). Participants: All registered patients were included. Main outcome measures: The primary outcome was the rate of antibiotic prescriptions for self-limiting RTIs over the 12-month intervention period. Cohort study: A separate population-based cohort study was conducted in 610 CPRD general practices that were not exposed to the trial interventions. Data were analysed to evaluate safety outcomes for registered patients with 45.5 million person-years of follow-up from 2005 to 2014. Results: There were 41 intervention trial arm practices (323,155 patient-years) and 38 control trial arm practices (259,520 patient-years). There were 98.7 antibiotic prescriptions for RTIs per 1000 patient-years in the intervention trial arm (31,907 antibiotic prescriptions) and 107.6 per 1000 patient-years in the control arm (27,923 antibiotic prescriptions) [adjusted antibiotic-prescribing rate ratio (RR) 0.88, 95% confidence interval (CI) 0.78 to 0.99; p = 0.040]. There was no evidence of effect in children aged &lt; 15 years (RR 0.96, 95% CI 0.82 to 1.12) or adults aged ≥ 85 years (RR 0.97, 95% CI 0.79 to 1.18). Antibiotic prescribing was reduced in adults aged between 15 and 84 years (RR 0.84, 95% CI 0.75 to 0.95), that is, one antibiotic prescription was avoided for every 62 patients (95% CI 40 to 200 patients) aged 15–84 years per year. Analysis of trial data for 12 safety outcomes, including pneumonia and peritonsillar abscess, showed no evidence that these outcomes might be increased as a result of the intervention. The analysis of data from non-trial practices showed that if a general practice with an average list size of 7000 patients reduces the proportion of RTI consultations with antibiotics prescribed by 10%, then 1.1 (95% CI 0.6 to 1.5) more cases of pneumonia per year and 0.9 (95% CI 0.5 to 1.3) more cases of peritonsillar abscesses per decade may be observed. There was no evidence that mastoiditis, empyema, meningitis, intracranial abscess or Lemierre syndrome were more frequent at low-prescribing practices. Limitations: The research was based on electronic health records that may not always provide complete data. The number of practices included in the trial was smaller than initially intended. Conclusions: This study found evidence that, overall, general practice antibiotic prescribing for RTIs was reduced by this electronically delivered intervention. Antibiotic prescribing rates were reduced for adults aged 15–84 years, but not for children or the senior elderly. Future work: Strategies for antimicrobial stewardship should employ stratified interventions that are tailored to specific age groups. Further research into the safety of reduced antibiotic prescribing is also needed.&quot;,&quot;publisher&quot;:&quot;Health Technol Assess&quot;,&quot;issue&quot;:&quot;11&quot;,&quot;volume&quot;:&quot;23&quot;,&quot;container-title-short&quot;:&quot;&quot;},&quot;isTemporary&quot;:false}]},{&quot;citationID&quot;:&quot;MENDELEY_CITATION_d31e094e-cece-41f3-b45f-68953808cfd6&quot;,&quot;properties&quot;:{&quot;noteIndex&quot;:0},&quot;isEdited&quot;:false,&quot;manualOverride&quot;:{&quot;isManuallyOverridden&quot;:false,&quot;citeprocText&quot;:&quot;&lt;sup&gt;98&lt;/sup&gt;&quot;,&quot;manualOverrideText&quot;:&quot;&quot;},&quot;citationTag&quot;:&quot;MENDELEY_CITATION_v3_eyJjaXRhdGlvbklEIjoiTUVOREVMRVlfQ0lUQVRJT05fZDMxZTA5NGUtY2VjZS00MWYzLWI0NWYtNjg5NTM4MDhjZmQ2IiwicHJvcGVydGllcyI6eyJub3RlSW5kZXgiOjB9LCJpc0VkaXRlZCI6ZmFsc2UsIm1hbnVhbE92ZXJyaWRlIjp7ImlzTWFudWFsbHlPdmVycmlkZGVuIjpmYWxzZSwiY2l0ZXByb2NUZXh0IjoiPHN1cD45ODwvc3VwPiIsIm1hbnVhbE92ZXJyaWRlVGV4dCI6IiJ9LCJjaXRhdGlvbkl0ZW1zIjpbeyJpZCI6IjJiYzJmMTQ4LTZmY2YtMzg3MS05YjViLTZhOWIyNTIyMWM0ZSIsIml0ZW1EYXRhIjp7InR5cGUiOiJhcnRpY2xlLWpvdXJuYWwiLCJpZCI6IjJiYzJmMTQ4LTZmY2YtMzg3MS05YjViLTZhOWIyNTIyMWM0ZSIsInRpdGxlIjoiQ2xpbmljYWwgc2NvcmUgYW5kIHJhcGlkIGFudGlnZW4gZGV0ZWN0aW9uIHRlc3QgdG8gZ3VpZGUgYW50aWJpb3RpYyB1c2UgZm9yIHNvcmUgdGhyb2F0czogcmFuZG9taXNlZCBjb250cm9sbGVkIHRyaWFsIG9mIFBSSVNNIChwcmltYXJ5IGNhcmUgc3RyZXB0b2NvY2NhbCBtYW5hZ2VtZW50KSIsImF1dGhvciI6W3siZmFtaWx5IjoiTGl0dGxlIiwiZ2l2ZW4iOiJQYXVsIiwicGFyc2UtbmFtZXMiOmZhbHNlLCJkcm9wcGluZy1wYXJ0aWNsZSI6IiIsIm5vbi1kcm9wcGluZy1wYXJ0aWNsZSI6IiJ9LHsiZmFtaWx5IjoiUmljaGFyZCBIb2JicyIsImdpdmVuIjoiRi4gRC4iLCJwYXJzZS1uYW1lcyI6ZmFsc2UsImRyb3BwaW5nLXBhcnRpY2xlIjoiIiwibm9uLWRyb3BwaW5nLXBhcnRpY2xlIjoiIn0seyJmYW1pbHkiOiJNb29yZSIsImdpdmVuIjoiTWljaGFlbCIsInBhcnNlLW5hbWVzIjpmYWxzZSwiZHJvcHBpbmctcGFydGljbGUiOiIiLCJub24tZHJvcHBpbmctcGFydGljbGUiOiIifSx7ImZhbWlseSI6Ik1hbnQiLCJnaXZlbiI6IkRhdmlkIiwicGFyc2UtbmFtZXMiOmZhbHNlLCJkcm9wcGluZy1wYXJ0aWNsZSI6IiIsIm5vbi1kcm9wcGluZy1wYXJ0aWNsZSI6IiJ9LHsiZmFtaWx5IjoiV2lsbGlhbXNvbiIsImdpdmVuIjoiSWFuIiwicGFyc2UtbmFtZXMiOmZhbHNlLCJkcm9wcGluZy1wYXJ0aWNsZSI6IiIsIm5vbi1kcm9wcGluZy1wYXJ0aWNsZSI6IiJ9LHsiZmFtaWx5IjoiTWNOdWx0eSIsImdpdmVuIjoiQ2xpb2RuYSIsInBhcnNlLW5hbWVzIjpmYWxzZSwiZHJvcHBpbmctcGFydGljbGUiOiIiLCJub24tZHJvcHBpbmctcGFydGljbGUiOiIifSx7ImZhbWlseSI6IkNoZW5nIiwiZ2l2ZW4iOiJZaW5nIEVkaXRoIiwicGFyc2UtbmFtZXMiOmZhbHNlLCJkcm9wcGluZy1wYXJ0aWNsZSI6IiIsIm5vbi1kcm9wcGluZy1wYXJ0aWNsZSI6IiJ9LHsiZmFtaWx5IjoiTGV5ZG9uIiwiZ2l2ZW4iOiJHZXJhbGRpbmUiLCJwYXJzZS1uYW1lcyI6ZmFsc2UsImRyb3BwaW5nLXBhcnRpY2xlIjoiIiwibm9uLWRyb3BwaW5nLXBhcnRpY2xlIjoiIn0seyJmYW1pbHkiOiJNY01hbnVzIiwiZ2l2ZW4iOiJSaWNoYXJkIiwicGFyc2UtbmFtZXMiOmZhbHNlLCJkcm9wcGluZy1wYXJ0aWNsZSI6IiIsIm5vbi1kcm9wcGluZy1wYXJ0aWNsZSI6IiJ9LHsiZmFtaWx5IjoiS2VsbHkiLCJnaXZlbiI6IkpvYW5uZSIsInBhcnNlLW5hbWVzIjpmYWxzZSwiZHJvcHBpbmctcGFydGljbGUiOiIiLCJub24tZHJvcHBpbmctcGFydGljbGUiOiIifSx7ImZhbWlseSI6IkJhcm5ldHQiLCJnaXZlbiI6IkphbmUiLCJwYXJzZS1uYW1lcyI6ZmFsc2UsImRyb3BwaW5nLXBhcnRpY2xlIjoiIiwibm9uLWRyb3BwaW5nLXBhcnRpY2xlIjoiIn0seyJmYW1pbHkiOiJHbGFzemlvdSIsImdpdmVuIjoiUGF1bCIsInBhcnNlLW5hbWVzIjpmYWxzZSwiZHJvcHBpbmctcGFydGljbGUiOiIiLCJub24tZHJvcHBpbmctcGFydGljbGUiOiIifSx7ImZhbWlseSI6Ik11bGxlZSIsImdpdmVuIjoiTWFyayIsInBhcnNlLW5hbWVzIjpmYWxzZSwiZHJvcHBpbmctcGFydGljbGUiOiIiLCJub24tZHJvcHBpbmctcGFydGljbGUiOiIifV0sImNvbnRhaW5lci10aXRsZSI6IkJNSiIsImFjY2Vzc2VkIjp7ImRhdGUtcGFydHMiOltbMjAyMyw1LDE0XV19LCJET0kiOiIxMC4xMTM2L0JNSi5GNTgwNiIsIklTU04iOiIxNzU2LTE4MzMiLCJQTUlEIjoiMjQxMTQzMDYiLCJVUkwiOiJodHRwczovL3d3dy5ibWouY29tL2NvbnRlbnQvMzQ3L2Jtai5mNTgwNiIsImlzc3VlZCI6eyJkYXRlLXBhcnRzIjpbWzIwMTMsMTAsMTBdXX0sImFic3RyYWN0IjoiT2JqZWN0aXZlIFRvIGRldGVybWluZSB0aGUgZWZmZWN0IG9mIGNsaW5pY2FsIHNjb3JlcyB0aGF0IHByZWRpY3Qgc3RyZXB0b2NvY2NhbCBpbmZlY3Rpb24gb3IgcmFwaWQgc3RyZXB0b2NvY2NhbCBhbnRpZ2VuIGRldGVjdGlvbiB0ZXN0cyBjb21wYXJlZCB3aXRoIGRlbGF5ZWQgYW50aWJpb3RpYyBwcmVzY3JpYmluZy5cblxuRGVzaWduIE9wZW4gYWRhcHRpdmUgcHJhZ21hdGljIHBhcmFsbGVsIGdyb3VwIHJhbmRvbWlzZWQgY29udHJvbGxlZCB0cmlhbC5cblxuU2V0dGluZyBQcmltYXJ5IGNhcmUgaW4gVW5pdGVkIEtpbmdkb20uXG5cblBhdGllbnRzIFBhdGllbnRzIGFnZWQg4omlMyB3aXRoIGFjdXRlIHNvcmUgdGhyb2F0LlxuXG5JbnRlcnZlbnRpb24gQW4gaW50ZXJuZXQgcHJvZ3JhbW1lIHJhbmRvbWlzZWQgcGF0aWVudHMgdG8gdGFyZ2V0ZWQgYW50aWJpb3RpYyB1c2UgYWNjb3JkaW5nIHRvOiBkZWxheWVkIGFudGliaW90aWNzICh0aGUgY29tcGFyYXRvciBncm91cCBmb3IgYW5hbHlzZXMpLCBjbGluaWNhbCBzY29yZSwgb3IgYW50aWdlbiB0ZXN0IHVzZWQgYWNjb3JkaW5nIHRvIGNsaW5pY2FsIHNjb3JlLiBEdXJpbmcgdGhlIHRyaWFsIGEgcHJlbGltaW5hcnkgc3RyZXB0b2NvY2NhbCBzY29yZSAoc2NvcmUgMSwgbj0xMTI5KSB3YXMgcmVwbGFjZWQgYnkgYSBtb3JlIGNvbnNpc3RlbnQgc2NvcmUgKHNjb3JlIDIsIG49NjMxOyBmZWF0dXJlczogZmV2ZXIgZHVyaW5nIHByZXZpb3VzIDI0IGhvdXJzOyBwdXJ1bGVuY2U7IGF0dGVuZHMgcmFwaWRseSAod2l0aGluIHRocmVlIGRheXMgYWZ0ZXIgb25zZXQgb2Ygc3ltcHRvbXMpOyBpbmZsYW1lZCB0b25zaWxzOyBubyBjb3VnaC9jb3J5emEgKGFjcm9ueW0gRmV2ZXJQQUlOKS5cblxuT3V0Y29tZXMgU3ltcHRvbSBzZXZlcml0eSByZXBvcnRlZCBieSBwYXRpZW50cyBvbiBhIDcgcG9pbnQgTGlrZXJ0IHNjYWxlIChtZWFuIHNldmVyaXR5IG9mIHNvcmUgdGhyb2F0L2RpZmZpY3VsdHkgc3dhbGxvd2luZyBmb3IgZGF5cyB0d28gdG8gZm91ciBhZnRlciB0aGUgY29uc3VsdGF0aW9uIChwcmltYXJ5IG91dGNvbWUpKSwgZHVyYXRpb24gb2Ygc3ltcHRvbXMsIHVzZSBvZiBhbnRpYmlvdGljcy5cblxuUmVzdWx0cyBGb3Igc2NvcmUgMSB0aGVyZSB3ZXJlIG5vIHNpZ25pZmljYW50IGRpZmZlcmVuY2VzIGJldHdlZW4gZ3JvdXBzLiBGb3Igc2NvcmUgMiwgc3ltcHRvbSBzZXZlcml0eSB3YXMgZG9jdW1lbnRlZCBpbiA4MCUgKDE2OC8yMDcgKDgxJSkgaW4gZGVsYXllZCBhbnRpYmlvdGljcyBncm91cDsgMTY4LzIxMSAoODAlKSBpbiBjbGluaWNhbCBzY29yZSBncm91cDsgMTY2LzIxMyAoNzglKSBpbiBhbnRpZ2VuIHRlc3QgZ3JvdXApLiBSZXBvcnRlZCBzZXZlcml0eSBvZiBzeW1wdG9tcyB3YXMgbG93ZXIgaW4gdGhlIGNsaW5pY2FsIHNjb3JlIGdyb3VwICjiiJIwLjMzLCA5NSUgY29uZmlkZW5jZSBpbnRlcnZhbCDiiJIwLjY0IHRvIOKIkjAuMDI7IFA9MC4wNCksIGVxdWl2YWxlbnQgdG8gb25lIGluIHRocmVlIHJhdGluZyBzb3JlIHRocm9hdCBhIHNsaWdodCB2ZXJzdXMgbW9kZXJhdGUgcHJvYmxlbSwgd2l0aCBhIHNpbWlsYXIgcmVkdWN0aW9uIGZvciB0aGUgYW50aWdlbiB0ZXN0IGdyb3VwICjiiJIwLjMwLCDiiJIwLjYxIHRvIOKIkjAuMDA7IFA9MC4wNSkuIFN5bXB0b21zIHJhdGVkIG1vZGVyYXRlbHkgYmFkIG9yIHdvcnNlIHJlc29sdmVkIHNpZ25pZmljYW50bHkgZmFzdGVyIGluIHRoZSBjbGluaWNhbCBzY29yZSBncm91cCAoaGF6YXJkIHJhdGlvIDEuMzAsIDk1JSBjb25maWRlbmNlIGludGVydmFsIDEuMDMgdG8gMS42MykgYnV0IG5vdCB0aGUgYW50aWdlbiB0ZXN0IGdyb3VwICgxLjExLCAwLjg4IHRvIDEuNDApLiBJbiB0aGUgZGVsYXllZCBhbnRpYmlvdGljcyBncm91cCwgNzUvMTY0ICg0NiUpIHVzZWQgYW50aWJpb3RpY3MuIFVzZSBvZiBhbnRpYmlvdGljcyBpbiB0aGUgY2xpbmljYWwgc2NvcmUgZ3JvdXAgKDYwLzE2MSkgd2FzIDI5JSBsb3dlciAoYWRqdXN0ZWQgcmlzayByYXRpbyAwLjcxLCA5NSUgY29uZmlkZW5jZSBpbnRlcnZhbCAwLjUwIHRvIDAuOTU7IFA9MC4wMikgYW5kIGluIHRoZSBhbnRpZ2VuIHRlc3QgZ3JvdXAgKDU4LzE2NCkgd2FzIDI3JSBsb3dlciAoMC43MywgMC41MiB0byAwLjk4OyBQPTAuMDMpLiBUaGVyZSB3ZXJlIG5vIHNpZ25pZmljYW50IGRpZmZlcmVuY2VzIGluIGNvbXBsaWNhdGlvbnMgb3IgcmVjb25zdWx0YXRpb25zLlxuXG5Db25jbHVzaW9uIFRhcmdldGVkIHVzZSBvZiBhbnRpYmlvdGljcyBmb3IgYWN1dGUgc29yZSB0aHJvYXQgd2l0aCBhIGNsaW5pY2FsIHNjb3JlIGltcHJvdmVzIHJlcG9ydGVkIHN5bXB0b21zIGFuZCByZWR1Y2VzIGFudGliaW90aWMgdXNlLiBBbnRpZ2VuIHRlc3RzIHVzZWQgYWNjb3JkaW5nIHRvIGEgY2xpbmljYWwgc2NvcmUgcHJvdmlkZSBzaW1pbGFyIGJlbmVmaXRzIGJ1dCB3aXRoIG5vIGNsZWFyIGFkdmFudGFnZXMgb3ZlciBhIGNsaW5pY2FsIHNjb3JlIGFsb25lLlxuXG5UcmlhbCByZWdpc3RyYXRpb24gSVNSQ1ROMzIwMjcyMzQiLCJwdWJsaXNoZXIiOiJCcml0aXNoIE1lZGljYWwgSm91cm5hbCBQdWJsaXNoaW5nIEdyb3VwIiwiaXNzdWUiOiI3OTMwIiwidm9sdW1lIjoiMzQ3IiwiY29udGFpbmVyLXRpdGxlLXNob3J0IjoiIn0sImlzVGVtcG9yYXJ5IjpmYWxzZX1dfQ==&quot;,&quot;citationItems&quot;:[{&quot;id&quot;:&quot;2bc2f148-6fcf-3871-9b5b-6a9b25221c4e&quot;,&quot;itemData&quot;:{&quot;type&quot;:&quot;article-journal&quot;,&quot;id&quot;:&quot;2bc2f148-6fcf-3871-9b5b-6a9b25221c4e&quot;,&quot;title&quot;:&quot;Clinical score and rapid antigen detection test to guide antibiotic use for sore throats: randomised controlled trial of PRISM (primary care streptococcal management)&quot;,&quot;author&quot;:[{&quot;family&quot;:&quot;Little&quot;,&quot;given&quot;:&quot;Paul&quot;,&quot;parse-names&quot;:false,&quot;dropping-particle&quot;:&quot;&quot;,&quot;non-dropping-particle&quot;:&quot;&quot;},{&quot;family&quot;:&quot;Richard Hobbs&quot;,&quot;given&quot;:&quot;F. D.&quot;,&quot;parse-names&quot;:false,&quot;dropping-particle&quot;:&quot;&quot;,&quot;non-dropping-particle&quot;:&quot;&quot;},{&quot;family&quot;:&quot;Moore&quot;,&quot;given&quot;:&quot;Michael&quot;,&quot;parse-names&quot;:false,&quot;dropping-particle&quot;:&quot;&quot;,&quot;non-dropping-particle&quot;:&quot;&quot;},{&quot;family&quot;:&quot;Mant&quot;,&quot;given&quot;:&quot;David&quot;,&quot;parse-names&quot;:false,&quot;dropping-particle&quot;:&quot;&quot;,&quot;non-dropping-particle&quot;:&quot;&quot;},{&quot;family&quot;:&quot;Williamson&quot;,&quot;given&quot;:&quot;Ian&quot;,&quot;parse-names&quot;:false,&quot;dropping-particle&quot;:&quot;&quot;,&quot;non-dropping-particle&quot;:&quot;&quot;},{&quot;family&quot;:&quot;McNulty&quot;,&quot;given&quot;:&quot;Cliodna&quot;,&quot;parse-names&quot;:false,&quot;dropping-particle&quot;:&quot;&quot;,&quot;non-dropping-particle&quot;:&quot;&quot;},{&quot;family&quot;:&quot;Cheng&quot;,&quot;given&quot;:&quot;Ying Edith&quot;,&quot;parse-names&quot;:false,&quot;dropping-particle&quot;:&quot;&quot;,&quot;non-dropping-particle&quot;:&quot;&quot;},{&quot;family&quot;:&quot;Leydon&quot;,&quot;given&quot;:&quot;Geraldine&quot;,&quot;parse-names&quot;:false,&quot;dropping-particle&quot;:&quot;&quot;,&quot;non-dropping-particle&quot;:&quot;&quot;},{&quot;family&quot;:&quot;McManus&quot;,&quot;given&quot;:&quot;Richard&quot;,&quot;parse-names&quot;:false,&quot;dropping-particle&quot;:&quot;&quot;,&quot;non-dropping-particle&quot;:&quot;&quot;},{&quot;family&quot;:&quot;Kelly&quot;,&quot;given&quot;:&quot;Joanne&quot;,&quot;parse-names&quot;:false,&quot;dropping-particle&quot;:&quot;&quot;,&quot;non-dropping-particle&quot;:&quot;&quot;},{&quot;family&quot;:&quot;Barnett&quot;,&quot;given&quot;:&quot;Jane&quot;,&quot;parse-names&quot;:false,&quot;dropping-particle&quot;:&quot;&quot;,&quot;non-dropping-particle&quot;:&quot;&quot;},{&quot;family&quot;:&quot;Glasziou&quot;,&quot;given&quot;:&quot;Paul&quot;,&quot;parse-names&quot;:false,&quot;dropping-particle&quot;:&quot;&quot;,&quot;non-dropping-particle&quot;:&quot;&quot;},{&quot;family&quot;:&quot;Mullee&quot;,&quot;given&quot;:&quot;Mark&quot;,&quot;parse-names&quot;:false,&quot;dropping-particle&quot;:&quot;&quot;,&quot;non-dropping-particle&quot;:&quot;&quot;}],&quot;container-title&quot;:&quot;BMJ&quot;,&quot;accessed&quot;:{&quot;date-parts&quot;:[[2023,5,14]]},&quot;DOI&quot;:&quot;10.1136/BMJ.F5806&quot;,&quot;ISSN&quot;:&quot;1756-1833&quot;,&quot;PMID&quot;:&quot;24114306&quot;,&quot;URL&quot;:&quot;https://www.bmj.com/content/347/bmj.f5806&quot;,&quot;issued&quot;:{&quot;date-parts&quot;:[[2013,10,10]]},&quot;abstract&quot;:&quot;Objective To determine the effect of clinical scores that predict streptococcal infection or rapid streptococcal antigen detection tests compared with delayed antibiotic prescribing.\n\nDesign Open adaptive pragmatic parallel group randomised controlled trial.\n\nSetting Primary care in United Kingdom.\n\nPatients Patients aged ≥3 with acute sore throat.\n\nIntervention An internet programme randomised patients to targeted antibiotic use according to: delayed antibiotics (the comparator group for analyses), clinical score, or antigen test used according to clinical score. During the trial a preliminary streptococcal score (score 1, n=1129) was replaced by a more consistent score (score 2, n=631; features: fever during previous 24 hours; purulence; attends rapidly (within three days after onset of symptoms); inflamed tonsils; no cough/coryza (acronym FeverPAIN).\n\nOutcomes Symptom severity reported by patients on a 7 point Likert scale (mean severity of sore throat/difficulty swallowing for days two to four after the consultation (primary outcome)), duration of symptoms, use of antibiotics.\n\nResults For score 1 there were no significant differences between groups. For score 2, symptom severity was documented in 80% (168/207 (81%) in delayed antibiotics group; 168/211 (80%) in clinical score group; 166/213 (78%) in antigen test group). Reported severity of symptoms was lower in the clinical score group (−0.33, 95% confidence interval −0.64 to −0.02; P=0.04), equivalent to one in three rating sore throat a slight versus moderate problem, with a similar reduction for the antigen test group (−0.30, −0.61 to −0.00; P=0.05). Symptoms rated moderately bad or worse resolved significantly faster in the clinical score group (hazard ratio 1.30, 95% confidence interval 1.03 to 1.63) but not the antigen test group (1.11, 0.88 to 1.40). In the delayed antibiotics group, 75/164 (46%) used antibiotics. Use of antibiotics in the clinical score group (60/161) was 29% lower (adjusted risk ratio 0.71, 95% confidence interval 0.50 to 0.95; P=0.02) and in the antigen test group (58/164) was 27% lower (0.73, 0.52 to 0.98; P=0.03). There were no significant differences in complications or reconsultations.\n\nConclusion Targeted use of antibiotics for acute sore throat with a clinical score improves reported symptoms and reduces antibiotic use. Antigen tests used according to a clinical score provide similar benefits but with no clear advantages over a clinical score alone.\n\nTrial registration ISRCTN32027234&quot;,&quot;publisher&quot;:&quot;British Medical Journal Publishing Group&quot;,&quot;issue&quot;:&quot;7930&quot;,&quot;volume&quot;:&quot;347&quot;,&quot;container-title-short&quot;:&quot;&quot;},&quot;isTemporary&quot;:false}]},{&quot;citationID&quot;:&quot;MENDELEY_CITATION_7e31dc3b-b613-41d2-9d7b-6ebbf88b3c54&quot;,&quot;properties&quot;:{&quot;noteIndex&quot;:0},&quot;isEdited&quot;:false,&quot;manualOverride&quot;:{&quot;isManuallyOverridden&quot;:false,&quot;citeprocText&quot;:&quot;&lt;sup&gt;121&lt;/sup&gt;&quot;,&quot;manualOverrideText&quot;:&quot;&quot;},&quot;citationTag&quot;:&quot;MENDELEY_CITATION_v3_eyJjaXRhdGlvbklEIjoiTUVOREVMRVlfQ0lUQVRJT05fN2UzMWRjM2ItYjYxMy00MWQyLTlkN2ItNmViYmY4OGIzYzU0IiwicHJvcGVydGllcyI6eyJub3RlSW5kZXgiOjB9LCJpc0VkaXRlZCI6ZmFsc2UsIm1hbnVhbE92ZXJyaWRlIjp7ImlzTWFudWFsbHlPdmVycmlkZGVuIjpmYWxzZSwiY2l0ZXByb2NUZXh0IjoiPHN1cD4xMjE8L3N1cD4iLCJtYW51YWxPdmVycmlkZVRleHQiOiIifSwiY2l0YXRpb25JdGVtcyI6W3siaWQiOiIwMzYwZjJiMC05ZWUwLTNhZTItODdjYi1mMTE4MDYzNzQ1MDMiLCJpdGVtRGF0YSI6eyJ0eXBlIjoiYXJ0aWNsZS1qb3VybmFsIiwiaWQiOiIwMzYwZjJiMC05ZWUwLTNhZTItODdjYi1mMTE4MDYzNzQ1MDMiLCJ0aXRsZSI6Ik91dHBhdGllbnQgcGFyZW50ZXJhbCBhbnRpbWljcm9iaWFsIHRoZXJhcHkgKE9QQVQpIHZlcnN1cyBpbnBhdGllbnQgY2FyZSBpbiB0aGUgVUs6IGEgaGVhbHRoIGVjb25vbWljIGFzc2Vzc21lbnQgZm9yIHNpeCBrZXkgZGlhZ25vc2VzIiwiYXV0aG9yIjpbeyJmYW1pbHkiOiJEaW1pdHJvdmEiLCJnaXZlbiI6Ik1hcmlhIiwicGFyc2UtbmFtZXMiOmZhbHNlLCJkcm9wcGluZy1wYXJ0aWNsZSI6IiIsIm5vbi1kcm9wcGluZy1wYXJ0aWNsZSI6IiJ9LHsiZmFtaWx5IjoiR2lsY2hyaXN0IiwiZ2l2ZW4iOiJNYXJrIiwicGFyc2UtbmFtZXMiOmZhbHNlLCJkcm9wcGluZy1wYXJ0aWNsZSI6IiIsIm5vbi1kcm9wcGluZy1wYXJ0aWNsZSI6IiJ9LHsiZmFtaWx5IjoiU2VhdG9uIiwiZ2l2ZW4iOiJSLiBBLiIsInBhcnNlLW5hbWVzIjpmYWxzZSwiZHJvcHBpbmctcGFydGljbGUiOiIiLCJub24tZHJvcHBpbmctcGFydGljbGUiOiIifV0sImNvbnRhaW5lci10aXRsZSI6IkJNSiBvcGVuIiwiY29udGFpbmVyLXRpdGxlLXNob3J0IjoiQk1KIE9wZW4iLCJhY2Nlc3NlZCI6eyJkYXRlLXBhcnRzIjpbWzIwMjMsNiwxMF1dfSwiRE9JIjoiMTAuMTEzNi9CTUpPUEVOLTIwMjEtMDQ5NzMzIiwiSVNTTiI6IjIwNDQtNjA1NSIsIlBNSUQiOiIzNDU4ODI1MSIsIlVSTCI6Imh0dHBzOi8vcHVibWVkLm5jYmkubmxtLm5paC5nb3YvMzQ1ODgyNTEvIiwiaXNzdWVkIjp7ImRhdGUtcGFydHMiOltbMjAyMSw5LDI4XV19LCJhYnN0cmFjdCI6Ik9iamVjdGl2ZXMgVG8gY29tcGFyZSBjb3N0cyBhc3NvY2lhdGVkIHdpdGggZGlmZmVyZW50IG1vZGVscyBvZiBvdXRwYXRpZW50IHBhcmVudGVyYWwgYW50aW1pY3JvYmlhbCB0aGVyYXB5IChPUEFUKSBkZWxpdmVyeSB3aXRoIGNvc3RzIG9mIGlucGF0aWVudCAoSVApIGNhcmUgYWNyb3NzIGtleSBpbmZlY3Rpb24gZ3JvdXBzIG1hbmFnZWQgdmlhIE9QQVQgaW4gdGhlIFVLLiBEZXNpZ24gQSBjb3N0LW1pbmltaXNhdGlvbiBkZXNpZ24gd2FzIHVzZWQgZHVlIHRvIGV2aWRlbmNlIG9mIHNpbWlsYXJpdGllcyBpbiBwYXRpZW50IGFuZCB0cmVhdG1lbnQgb3V0Y29tZXMgYmV0d2VlbiBPUEFUIGFuZCBJUCBjYXJlLiBBIGJvdHRvbS11cCBhcHByb2FjaCB3YXMgdW5kZXJ0YWtlbiBmb3IgdGhlIGV2YWx1YXRpb24gb2YgT1BBVCBhc3NvY2lhdGVkIGNvc3RzLiBUaGUgQnJpdGlzaCBTb2NpZXR5IG9mIEFudGltaWNyb2JpYWwgQ2hlbW90aGVyYXB5IE5hdGlvbmFsIE91dGNvbWVzIFJlZ2lzdHJ5IFN5c3RlbSB3YXMgdXNlZCB0byBkZXRlcm1pbmUga2V5IGluZmVjdGlvbiBkaWFnbm9zZXMsIG1lYW4gZHVyYXRpb24gb2YgdHJlYXRtZW50IGFuZCBtb3N0IGZyZXF1ZW50IGFudGliaW90aWNzIHVzZWQuIFNldHRpbmcgU2V2ZXJhbCBPUEFUIGRlbGl2ZXJ5IHNldHRpbmdzIHdlcmUgY29uc2lkZXJlZCBhbmQgY29tcGFyZWQgd2l0aCBJUCBjYXJlLiBJbnRlcnZlbnRpb25zIE9QQVQgbW9kZWxzIGNvbnNpZGVyZWQgd2VyZSBPUCBjbGluaWMgbW9kZWwsIG51cnNlIGhvbWUgdmlzaXRzLCBzZWxmIChvciBjYXJlciktYWRtaW5pc3RyYXRpb24gYnkgYSBib2x1cyBpbnRyYXZlbm91cywgc2VsZi1hZG1pbmlzdHJhdGlvbiBieSBhIGNvbW1lcmNpYWxseSBwcmVmaWxsZWQgZWxhc3RvbWVyaWMgZGV2aWNlLCBjb250aW51b3VzIGludHJhdmVub3VzIGluZnVzaW9uIG9mIHBpcGVyYWNpbGxpbiB3aXRoIHRhem9iYWN0YW0gb3IgZmx1Y2xveGFjaWxsaW4gd2l0aCBlbGFzdG9tZXJpYyBkZXZpY2UgYXMgT1Agb25jZSBkYWlseSBhbmQsIHNwZWNpZmljYWxseSBmb3IgYm9uZSBhbmQgam9pbnQgYW5kIGRpYWJldGljIGZvb3QgaW5mZWN0aW9ucywgY29tcGxleCBvdXRwYXRpZW50IG9yYWwgYW50aWJpb3RpYyB0aGVyYXBpZXMuIFJlc3VsdHMgQmFzZSBjYXNlIGFuZCBhIHJhbmdlIG9mIHNjZW5hcmlvIHJlc3VsdHMgc2hvd2VkIGFsbCBldmFsdWF0ZWQgT1BBVCBzZXJ2aWNlIGRlbGl2ZXJ5IG1vZGVscyB0byBiZSBsZXNzIGNvc3RseSB0aGFuIElQIHN0YXkgb2YgZXF1aXZhbGVudCBkdXJhdGlvbi4gVGhlIGV4dGVudCBvZiBzYXZpbmdzIHZhcmllZCBieSBPUEFUIGhlYWx0aGNhcmUgZGVsaXZlcnkgbW9kZWxzLiBFc3RpbWF0ZWQgT1BBVCBjb3N0cyBhcyBhIHByb3BvcnRpb24gb2YgSVAgY29zdHMgd2VyZSBlc3RpbWF0ZWQgYXQgMC4yMy0wLjUzIChza2luIGFuZCBzb2Z0LXRpc3N1ZSBpbmZlY3Rpb25zKSwgMC4zNC0wLjQ2IChjb21wbGV4IHVyaW5hcnkgdHJhY3QgaW5mZWN0aW9ucyksIDAuMjMtMC41MSAob3J0aG9wYWVkaWMgaW5mZWN0aW9ucyksIDAuMjQtMC40MiAoZGlhYmV0aWMgZm9vdCBpbmZlY3Rpb25zKSAwLjQwLTAuNTYgKGV4YWNlcmJhdGlvbnMgb2YgYnJvbmNoaWVjdGFzaXMpIGFuZCAwLjI1LTAuNDIgKGludHJhLWFiZG9taW5hbCBpbmZlY3Rpb25zKS4gUGFydGlhbCBvciBmdWxsIGNvbXBsZXggb3JhbCBhbnRpYmlvdGljIHRoZXJhcGllcyBpbiBvcnRob3BhZWRpYyBvciBkaWFiZXRpYyBmb290IGluZmVjdGlvbnMgY29zdHMgd2VyZSBlc3RpbWF0ZWQgdG8gYmUgMC4xMy0wLjI2IG9mIElQIGNvc3RzLiBNYWluIE9QQVQgY29zdHMgd2VyZSBhc3NvY2lhdGVkIHdpdGggc3RhZmYgdGltZSBhbmQgYW50aW1pY3JvYmlhbCBtZWRpY2F0aW9ucy4gQ29uY2x1c2lvbnMgT1BBVCBpcyBhIGNvc3QtZWZmZWN0aXZlIHVzZSBvZiBOYXRpb25hbCBIZWFsdGggU2VydmljZSByZXNvdXJjZXMgZm9yIHRoZSB0cmVhdG1lbnQgb2YgYSByYW5nZSBvZiBpbmZlY3Rpb25zIGluIHRoZSBVSyBpbiBwYXRpZW50cyB3aG8gY2FuIGJlIHNhZmVseSBtYW5hZ2VkIGluIGEgbm9uLUlQIHNldHRpbmcuIiwicHVibGlzaGVyIjoiQk1KIE9wZW4iLCJpc3N1ZSI6IjkiLCJ2b2x1bWUiOiIxMSJ9LCJpc1RlbXBvcmFyeSI6ZmFsc2V9XX0=&quot;,&quot;citationItems&quot;:[{&quot;id&quot;:&quot;0360f2b0-9ee0-3ae2-87cb-f11806374503&quot;,&quot;itemData&quot;:{&quot;type&quot;:&quot;article-journal&quot;,&quot;id&quot;:&quot;0360f2b0-9ee0-3ae2-87cb-f11806374503&quot;,&quot;title&quot;:&quot;Outpatient parenteral antimicrobial therapy (OPAT) versus inpatient care in the UK: a health economic assessment for six key diagnoses&quot;,&quot;author&quot;:[{&quot;family&quot;:&quot;Dimitrova&quot;,&quot;given&quot;:&quot;Maria&quot;,&quot;parse-names&quot;:false,&quot;dropping-particle&quot;:&quot;&quot;,&quot;non-dropping-particle&quot;:&quot;&quot;},{&quot;family&quot;:&quot;Gilchrist&quot;,&quot;given&quot;:&quot;Mark&quot;,&quot;parse-names&quot;:false,&quot;dropping-particle&quot;:&quot;&quot;,&quot;non-dropping-particle&quot;:&quot;&quot;},{&quot;family&quot;:&quot;Seaton&quot;,&quot;given&quot;:&quot;R. A.&quot;,&quot;parse-names&quot;:false,&quot;dropping-particle&quot;:&quot;&quot;,&quot;non-dropping-particle&quot;:&quot;&quot;}],&quot;container-title&quot;:&quot;BMJ open&quot;,&quot;container-title-short&quot;:&quot;BMJ Open&quot;,&quot;accessed&quot;:{&quot;date-parts&quot;:[[2023,6,10]]},&quot;DOI&quot;:&quot;10.1136/BMJOPEN-2021-049733&quot;,&quot;ISSN&quot;:&quot;2044-6055&quot;,&quot;PMID&quot;:&quot;34588251&quot;,&quot;URL&quot;:&quot;https://pubmed.ncbi.nlm.nih.gov/34588251/&quot;,&quot;issued&quot;:{&quot;date-parts&quot;:[[2021,9,28]]},&quot;abstract&quot;:&quot;Objectives To compare costs associated with different models of outpatient parenteral antimicrobial therapy (OPAT) delivery with costs of inpatient (IP) care across key infection groups managed via OPAT in the UK. Design A cost-minimisation design was used due to evidence of similarities in patient and treatment outcomes between OPAT and IP care. A bottom-up approach was undertaken for the evaluation of OPAT associated costs. The British Society of Antimicrobial Chemotherapy National Outcomes Registry System was used to determine key infection diagnoses, mean duration of treatment and most frequent antibiotics used. Setting Several OPAT delivery settings were considered and compared with IP care. Interventions OPAT models considered were OP clinic model, nurse home visits, self (or carer)-administration by a bolus intravenous, self-administration by a commercially prefilled elastomeric device, continuous intravenous infusion of piperacillin with tazobactam or flucloxacillin with elastomeric device as OP once daily and, specifically for bone and joint and diabetic foot infections, complex outpatient oral antibiotic therapies. Results Base case and a range of scenario results showed all evaluated OPAT service delivery models to be less costly than IP stay of equivalent duration. The extent of savings varied by OPAT healthcare delivery models. Estimated OPAT costs as a proportion of IP costs were estimated at 0.23-0.53 (skin and soft-tissue infections), 0.34-0.46 (complex urinary tract infections), 0.23-0.51 (orthopaedic infections), 0.24-0.42 (diabetic foot infections) 0.40-0.56 (exacerbations of bronchiectasis) and 0.25-0.42 (intra-abdominal infections). Partial or full complex oral antibiotic therapies in orthopaedic or diabetic foot infections costs were estimated to be 0.13-0.26 of IP costs. Main OPAT costs were associated with staff time and antimicrobial medications. Conclusions OPAT is a cost-effective use of National Health Service resources for the treatment of a range of infections in the UK in patients who can be safely managed in a non-IP setting.&quot;,&quot;publisher&quot;:&quot;BMJ Open&quot;,&quot;issue&quot;:&quot;9&quot;,&quot;volume&quot;:&quot;11&quot;},&quot;isTemporary&quot;:false}]},{&quot;citationID&quot;:&quot;MENDELEY_CITATION_9c6f9454-d7f8-4778-81b7-7647472b6dba&quot;,&quot;properties&quot;:{&quot;noteIndex&quot;:0},&quot;isEdited&quot;:false,&quot;manualOverride&quot;:{&quot;isManuallyOverridden&quot;:false,&quot;citeprocText&quot;:&quot;&lt;sup&gt;120&lt;/sup&gt;&quot;,&quot;manualOverrideText&quot;:&quot;&quot;},&quot;citationTag&quot;:&quot;MENDELEY_CITATION_v3_eyJjaXRhdGlvbklEIjoiTUVOREVMRVlfQ0lUQVRJT05fOWM2Zjk0NTQtZDdmOC00Nzc4LTgxYjctNzY0NzQ3MmI2ZGJhIiwicHJvcGVydGllcyI6eyJub3RlSW5kZXgiOjB9LCJpc0VkaXRlZCI6ZmFsc2UsIm1hbnVhbE92ZXJyaWRlIjp7ImlzTWFudWFsbHlPdmVycmlkZGVuIjpmYWxzZSwiY2l0ZXByb2NUZXh0IjoiPHN1cD4xMjA8L3N1cD4iLCJtYW51YWxPdmVycmlkZVRleHQiOiIifSwiY2l0YXRpb25JdGVtcyI6W3siaWQiOiJmYWJmNTQ1Yi03ZjY0LTNhMmMtODczMy05M2Y5NGEyNDY3ZTUiLCJpdGVtRGF0YSI6eyJ0eXBlIjoiYXJ0aWNsZS1qb3VybmFsIiwiaWQiOiJmYWJmNTQ1Yi03ZjY0LTNhMmMtODczMy05M2Y5NGEyNDY3ZTUiLCJ0aXRsZSI6IkNvc3QtRWZmZWN0aXZlbmVzcyBvZiBQb2ludC1vZi1DYXJlIEMtUmVhY3RpdmUgUHJvdGVpbiBUZXN0cyBmb3IgUmVzcGlyYXRvcnkgVHJhY3QgSW5mZWN0aW9uIGluIFByaW1hcnkgQ2FyZSBpbiBFbmdsYW5kIiwiYXV0aG9yIjpbeyJmYW1pbHkiOiJIdW50ZXIiLCJnaXZlbiI6IlJhY2hhZWwiLCJwYXJzZS1uYW1lcyI6ZmFsc2UsImRyb3BwaW5nLXBhcnRpY2xlIjoiIiwibm9uLWRyb3BwaW5nLXBhcnRpY2xlIjoiIn1dLCJjb250YWluZXItdGl0bGUiOiJBZHZhbmNlcyBpbiBUaGVyYXB5IiwiY29udGFpbmVyLXRpdGxlLXNob3J0IjoiQWR2IFRoZXIiLCJhY2Nlc3NlZCI6eyJkYXRlLXBhcnRzIjpbWzIwMjMsNiwxMF1dfSwiRE9JIjoiMTAuMTAwNy9TMTIzMjUtMDE1LTAxODAtWC9GSUdVUkVTLzciLCJJU1NOIjoiMTg2NTg2NTIiLCJQTUlEIjoiMjU2MjA1MzgiLCJVUkwiOiJodHRwczovL2xpbmsuc3ByaW5nZXIuY29tL2FydGljbGUvMTAuMTAwNy9zMTIzMjUtMDE1LTAxODAteCIsImlzc3VlZCI6eyJkYXRlLXBhcnRzIjpbWzIwMTUsMSwzMF1dfSwicGFnZSI6IjY5LTg1IiwiYWJzdHJhY3QiOiJJbnRyb2R1Y3Rpb246IERlc3BpdGUgcmVjb21tZW5kYXRpb25zIHRoYXQgZ2VuZXJhbCBwcmFjdGl0aW9uZXJzIChHUHMpIGRlbGF5IGFudGliaW90aWMgcHJlc2NyaWJpbmcgZm9yIHJlc3BpcmF0b3J5IHRyYWN0IGluZmVjdGlvbnMgKFJUSXMpLCBhbnRpYmlvdGljIHByZXNjcmlwdGlvbnMgaW4gcHJpbWFyeSBjYXJlIGluIEVuZ2xhbmQgaW5jcmVhc2VkIGJ5IDQuMSUgZnJvbSAyMDEwIHRvIDIwMTMuIEMtcmVhY3RpdmUgcHJvdGVpbiAoQ1JQKSBwb2ludC1vZi1jYXJlIHRlc3RzIChQT0NUKSwgZm9yIGV4YW1wbGUsIHRoZSBBZmluaW9u4oSiIEFuYWx5emVyIChBbGVyZSBMdGQsIFN0b2NrcG9ydCwgVUspIGRldmljZSwgYXJlIHdpZGVseSB1c2VkIGluIHNldmVyYWwgY291bnRyaWVzIGluIHRoZSBFdXJvcGVhbiBVbmlvbi4gU3R1ZGllcyBzdWdnZXN0IHRoYXQgQ1JQIFBPQ1QgdXNlLCBlaXRoZXIgYWxvbmUgb3IgaW4gY29tYmluYXRpb24gd2l0aCBjb21tdW5pY2F0aW9uIHRyYWluaW5nLCByZWR1Y2VzIGFudGliaW90aWMgcHJlc2NyaWJpbmcgYW5kIGltcHJvdmVzIHF1YWxpdHkgb2YgbGlmZSBmb3IgcGF0aWVudHMgcHJlc2VudGluZyB3aXRoIFJUSSBzeW1wdG9tcy4gVGhlIGFpbSBvZiB0aGlzIHN0dWR5IGlzIHRvIGV2YWx1YXRlIHRoZSBjb3N0LWVmZmVjdGl2ZW5lc3Mgb2YgQ1JQIFBPQ1QgZm9yIFJUSXMgaW4gcHJpbWFyeSBjYXJlIGluIEVuZ2xhbmQgb3ZlciAzwqB5ZWFycyBmb3IgdGhyZWUgZGlmZmVyZW50IHN0cmF0ZWdpZXMgb2YgY2FyZSBjb21wYXJlZCB0byBzdGFuZGFyZCBwcmFjdGljZS5cbk1ldGhvZHM6IEFuIGVjb25vbWljIGV2YWx1YXRpb24gd2FzIGNhcnJpZWQgb3V0IHRvIGNvbXBhcmUgdGhlIGNvc3RzIGFuZCBiZW5lZml0cyBvZiB0aHJlZSBkaWZmZXJlbnQgc3RyYXRlZ2llcyBvZiBDUlAgdGVzdGluZyAoR1AgcGx1cyBDUlA7IHByYWN0aWNlIG51cnNlIHBsdXMgQ1JQOyBhbmQgR1AgcGx1cyBDUlAgYW5kIGNvbW11bmljYXRpb24gdHJhaW5pbmcpIGZvciBwYXRpZW50cyB3aXRoIFJUSSBzeW1wdG9tcyBhcyBkZWZpbmVkIGJ5IE5hdGlvbmFsIEluc3RpdHV0ZSBmb3IgSGVhbHRoIGFuZCBDYXJlIEV4Y2VsbGVuY2UgZ3VpZGVsaW5lIENHNjksIGNvbXBhcmVkIHdpdGggY3VycmVudCBzdGFuZGFyZCBHUCBwcmFjdGljZSB3aXRob3V0IENSUCB0ZXN0aW5nLiBBbmFseXNpcyBjb25zaXN0ZWQgb2YgYSBkZWNpc2lvbiB0cmVlIGFuZCBNYXJrb3YgbW9kZWwgdG8gZGVzY3JpYmUgdGhlIHF1YWxpdHktYWRqdXN0ZWQgbGlmZSB5ZWFycyAoUUFMWXMpIGFuZCBjb3N0IHBlciAxMDAgcGF0aWVudHMsIHRvZ2V0aGVyIHdpdGggdGhlIG51bWJlciBvZiBhbnRpYmlvdGljIHByZXNjcmlwdGlvbnMgYW5kIFJUSXMgZm9yIGVhY2ggZ3JvdXAuXG5SZXN1bHRzOiBDb21wYXJlZCB3aXRoIGN1cnJlbnQgc3RhbmRhcmQgcHJhY3RpY2UsIHRoZSBHUCBwbHVzIENSUCBhbmQgcHJhY3RpY2UgbnVyc2UgcGx1cyBDUlAgdGVzdCBzdHJhdGVnaWVzIHJlc3VsdCBpbiBpbmNyZWFzZWQgUUFMWXMgYW5kIHJlZHVjZWQgY29zdHMsIHdoaWxlIHRoZSBHUCBwbHVzIENSUCB0ZXN0aW5nIGFuZCBjb21tdW5pY2F0aW9uIHRyYWluaW5nIHN0cmF0ZWd5IGlzIGFzc29jaWF0ZWQgd2l0aCBpbmNyZWFzZWQgY29zdHMgYW5kIHJlZHVjZWQgUUFMWXMuIEFkZGl0aW9uYWxseSwgYWxsIHRocmVlIENSUCBhcm1zIGxlZCB0byBmZXdlciBhbnRpYmlvdGljIHByZXNjcmlwdGlvbnMgYW5kIGluZmVjdGlvbnMgb3ZlciAzwqB5ZWFycy5cbkNvbmNsdXNpb246IFRoZSBhZGRpdGlvbmFsIGNvc3QgcGVyIHBhdGllbnQgb2YgdGhlIENSUCB0ZXN0IGlzIG91dHdlaWdoZWQgYnkgdGhlIGFzc29jaWF0ZWQgY29zdCBzYXZpbmdzIGFuZCBRQUxZIGluY3JlbWVudCBhc3NvY2lhdGVkIHdpdGggYSByZWR1Y3Rpb24gaW4gaW5mZWN0aW9ucyBpbiB0aGUgbG9uZyB0ZXJtLiIsInB1Ymxpc2hlciI6IlNwcmluZ2VyIEhlYWx0aGNhcmUiLCJpc3N1ZSI6IjEiLCJ2b2x1bWUiOiIzMiJ9LCJpc1RlbXBvcmFyeSI6ZmFsc2V9XX0=&quot;,&quot;citationItems&quot;:[{&quot;id&quot;:&quot;fabf545b-7f64-3a2c-8733-93f94a2467e5&quot;,&quot;itemData&quot;:{&quot;type&quot;:&quot;article-journal&quot;,&quot;id&quot;:&quot;fabf545b-7f64-3a2c-8733-93f94a2467e5&quot;,&quot;title&quot;:&quot;Cost-Effectiveness of Point-of-Care C-Reactive Protein Tests for Respiratory Tract Infection in Primary Care in England&quot;,&quot;author&quot;:[{&quot;family&quot;:&quot;Hunter&quot;,&quot;given&quot;:&quot;Rachael&quot;,&quot;parse-names&quot;:false,&quot;dropping-particle&quot;:&quot;&quot;,&quot;non-dropping-particle&quot;:&quot;&quot;}],&quot;container-title&quot;:&quot;Advances in Therapy&quot;,&quot;container-title-short&quot;:&quot;Adv Ther&quot;,&quot;accessed&quot;:{&quot;date-parts&quot;:[[2023,6,10]]},&quot;DOI&quot;:&quot;10.1007/S12325-015-0180-X/FIGURES/7&quot;,&quot;ISSN&quot;:&quot;18658652&quot;,&quot;PMID&quot;:&quot;25620538&quot;,&quot;URL&quot;:&quot;https://link.springer.com/article/10.1007/s12325-015-0180-x&quot;,&quot;issued&quot;:{&quot;date-parts&quot;:[[2015,1,30]]},&quot;page&quot;:&quot;69-85&quot;,&quot;abstract&quot;:&quot;Introduction: Despite recommendations that general practitioners (GPs) delay antibiotic prescribing for respiratory tract infections (RTIs), antibiotic prescriptions in primary care in England increased by 4.1% from 2010 to 2013. C-reactive protein (CRP) point-of-care tests (POCT), for example, the Afinion™ Analyzer (Alere Ltd, Stockport, UK) device, are widely used in several countries in the European Union. Studies suggest that CRP POCT use, either alone or in combination with communication training, reduces antibiotic prescribing and improves quality of life for patients presenting with RTI symptoms. The aim of this study is to evaluate the cost-effectiveness of CRP POCT for RTIs in primary care in England over 3 years for three different strategies of care compared to standard practice.\nMethods: An economic evaluation was carried out to compare the costs and benefits of three different strategies of CRP testing (GP plus CRP; practice nurse plus CRP; and GP plus CRP and communication training) for patients with RTI symptoms as defined by National Institute for Health and Care Excellence guideline CG69, compared with current standard GP practice without CRP testing. Analysis consisted of a decision tree and Markov model to describe the quality-adjusted life years (QALYs) and cost per 100 patients, together with the number of antibiotic prescriptions and RTIs for each group.\nResults: Compared with current standard practice, the GP plus CRP and practice nurse plus CRP test strategies result in increased QALYs and reduced costs, while the GP plus CRP testing and communication training strategy is associated with increased costs and reduced QALYs. Additionally, all three CRP arms led to fewer antibiotic prescriptions and infections over 3 years.\nConclusion: The additional cost per patient of the CRP test is outweighed by the associated cost savings and QALY increment associated with a reduction in infections in the long term.&quot;,&quot;publisher&quot;:&quot;Springer Healthcare&quot;,&quot;issue&quot;:&quot;1&quot;,&quot;volume&quot;:&quot;32&quot;},&quot;isTemporary&quot;:false}]},{&quot;citationID&quot;:&quot;MENDELEY_CITATION_e8abb546-e221-4cc2-a4ea-77e07e7447e4&quot;,&quot;properties&quot;:{&quot;noteIndex&quot;:0},&quot;isEdited&quot;:false,&quot;manualOverride&quot;:{&quot;isManuallyOverridden&quot;:false,&quot;citeprocText&quot;:&quot;&lt;sup&gt;4,64,106&lt;/sup&gt;&quot;,&quot;manualOverrideText&quot;:&quot;&quot;},&quot;citationTag&quot;:&quot;MENDELEY_CITATION_v3_eyJjaXRhdGlvbklEIjoiTUVOREVMRVlfQ0lUQVRJT05fZThhYmI1NDYtZTIyMS00Y2MyLWE0ZWEtNzdlMDdlNzQ0N2U0IiwicHJvcGVydGllcyI6eyJub3RlSW5kZXgiOjB9LCJpc0VkaXRlZCI6ZmFsc2UsIm1hbnVhbE92ZXJyaWRlIjp7ImlzTWFudWFsbHlPdmVycmlkZGVuIjpmYWxzZSwiY2l0ZXByb2NUZXh0IjoiPHN1cD40LDY0LDEwNjwvc3VwPiIsIm1hbnVhbE92ZXJyaWRlVGV4dCI6IiJ9LCJjaXRhdGlvbkl0ZW1zIjpbeyJpZCI6IjhhYTA0YzQwLWYwYTgtM2QxNy1hYTExLTQ3MGM3OGY0ZmFiNiIsIml0ZW1EYXRhIjp7InR5cGUiOiJhcnRpY2xlLWpvdXJuYWwiLCJpZCI6IjhhYTA0YzQwLWYwYTgtM2QxNy1hYTExLTQ3MGM3OGY0ZmFiNiIsInRpdGxlIjoiVGhlIGltcGFjdCBvZiBhIGNvbXB1dGVyaXNlZCBkZWNpc2lvbiBzdXBwb3J0IHN5c3RlbSBvbiBhbnRpYmlvdGljIHVzYWdlIGluIGFuIEVuZ2xpc2ggaG9zcGl0YWwiLCJhdXRob3IiOlt7ImZhbWlseSI6IkJhaGFyIiwiZ2l2ZW4iOiJGYXJlcyIsInBhcnNlLW5hbWVzIjpmYWxzZSwiZHJvcHBpbmctcGFydGljbGUiOiIiLCJub24tZHJvcHBpbmctcGFydGljbGUiOiJBbCJ9LHsiZmFtaWx5IjoiQ3VydGlzIiwiZ2l2ZW4iOiJDaHJpcyBFIiwicGFyc2UtbmFtZXMiOmZhbHNlLCJkcm9wcGluZy1wYXJ0aWNsZSI6IiIsIm5vbi1kcm9wcGluZy1wYXJ0aWNsZSI6IiJ9LHsiZmFtaWx5IjoiQWxoYW1hZCIsImdpdmVuIjoiSGFtemEgUWFzaW0iLCJwYXJzZS1uYW1lcyI6ZmFsc2UsImRyb3BwaW5nLXBhcnRpY2xlIjoiIiwibm9uLWRyb3BwaW5nLXBhcnRpY2xlIjoiIn1dLCJjb250YWluZXItdGl0bGUiOiJJbnQgSiBDbGluIFBoYXJtIiwiYWNjZXNzZWQiOnsiZGF0ZS1wYXJ0cyI6W1syMDIzLDUsMTRdXX0sIkRPSSI6IjEwLjEwMDcvczExMDk2LTAyMC0wMTAyMi0zIiwiSVNCTiI6IjAxMjM0NTY3ODkiLCJVUkwiOiJodHRwczovL2RvaS5vcmcvMTAuMTAwNy9zMTEwOTYtMDIwLTAxMDIyLTMiLCJpc3N1ZWQiOnsiZGF0ZS1wYXJ0cyI6W1syMDIwXV19LCJwYWdlIjoiNzY1LTc3MSIsImlzc3VlIjoiMiIsInZvbHVtZSI6IjQyIiwiY29udGFpbmVyLXRpdGxlLXNob3J0IjoiIn0sImlzVGVtcG9yYXJ5IjpmYWxzZX0seyJpZCI6ImZjYzMzMzcwLTI4ZTctMzAxMy05NWFmLWM2YzQ5OWJiOGUxMCIsIml0ZW1EYXRhIjp7InR5cGUiOiJhcnRpY2xlLWpvdXJuYWwiLCJpZCI6ImZjYzMzMzcwLTI4ZTctMzAxMy05NWFmLWM2YzQ5OWJiOGUxMCIsInRpdGxlIjoiRmVhc2liaWxpdHkgc3R1ZHkgb2YgaG9zcGl0YWwgYW50aW1pY3JvYmlhbCBzdGV3YXJkc2hpcCBhbmFseXRpY3MgdXNpbmcgZWxlY3Ryb25pYyBoZWFsdGggcmVjb3JkcyIsImF1dGhvciI6W3siZmFtaWx5IjoiRHV0ZXktTWFnbmkiLCJnaXZlbiI6IlAgRiIsInBhcnNlLW5hbWVzIjpmYWxzZSwiZHJvcHBpbmctcGFydGljbGUiOiIiLCJub24tZHJvcHBpbmctcGFydGljbGUiOiIifSx7ImZhbWlseSI6IkdpbGwiLCJnaXZlbiI6Ik0gSiIsInBhcnNlLW5hbWVzIjpmYWxzZSwiZHJvcHBpbmctcGFydGljbGUiOiIiLCJub24tZHJvcHBpbmctcGFydGljbGUiOiIifSx7ImZhbWlseSI6Ik1jTnVsdHkiLCJnaXZlbiI6IkQiLCJwYXJzZS1uYW1lcyI6ZmFsc2UsImRyb3BwaW5nLXBhcnRpY2xlIjoiIiwibm9uLWRyb3BwaW5nLXBhcnRpY2xlIjoiIn0seyJmYW1pbHkiOiJTb2hhbCIsImdpdmVuIjoiRyIsInBhcnNlLW5hbWVzIjpmYWxzZSwiZHJvcHBpbmctcGFydGljbGUiOiIiLCJub24tZHJvcHBpbmctcGFydGljbGUiOiIifSx7ImZhbWlseSI6IkhheXdhcmQiLCJnaXZlbiI6IkEiLCJwYXJzZS1uYW1lcyI6ZmFsc2UsImRyb3BwaW5nLXBhcnRpY2xlIjoiIiwibm9uLWRyb3BwaW5nLXBhcnRpY2xlIjoiIn0seyJmYW1pbHkiOiJTaGFsbGNyb3NzIiwiZ2l2ZW4iOiJMIiwicGFyc2UtbmFtZXMiOmZhbHNlLCJkcm9wcGluZy1wYXJ0aWNsZSI6IiIsIm5vbi1kcm9wcGluZy1wYXJ0aWNsZSI6IiJ9LHsiZmFtaWx5IjoiQW5kZXJzb24iLCJnaXZlbiI6Ik5pYWxsIiwicGFyc2UtbmFtZXMiOmZhbHNlLCJkcm9wcGluZy1wYXJ0aWNsZSI6IiIsIm5vbi1kcm9wcGluZy1wYXJ0aWNsZSI6IiJ9LHsiZmFtaWx5IjoiQ3JheXRvbiIsImdpdmVuIjoiRWxpc2UiLCJwYXJzZS1uYW1lcyI6ZmFsc2UsImRyb3BwaW5nLXBhcnRpY2xlIjoiIiwibm9uLWRyb3BwaW5nLXBhcnRpY2xlIjoiIn0seyJmYW1pbHkiOiJGb3JiZXMiLCJnaXZlbiI6IkdpbGxpYW4iLCJwYXJzZS1uYW1lcyI6ZmFsc2UsImRyb3BwaW5nLXBhcnRpY2xlIjoiIiwibm9uLWRyb3BwaW5nLXBhcnRpY2xlIjoiIn0seyJmYW1pbHkiOiJKaGFzcyIsImdpdmVuIjoiQXJub3VwZSIsInBhcnNlLW5hbWVzIjpmYWxzZSwiZHJvcHBpbmctcGFydGljbGUiOiIiLCJub24tZHJvcHBpbmctcGFydGljbGUiOiIifSx7ImZhbWlseSI6IlJpY2hhcmRzb24iLCJnaXZlbiI6IkVtbWEiLCJwYXJzZS1uYW1lcyI6ZmFsc2UsImRyb3BwaW5nLXBhcnRpY2xlIjoiIiwibm9uLWRyb3BwaW5nLXBhcnRpY2xlIjoiIn0seyJmYW1pbHkiOiJSaWNoYXJkc29uIiwiZ2l2ZW4iOiJNaWNoZWxsZSIsInBhcnNlLW5hbWVzIjpmYWxzZSwiZHJvcHBpbmctcGFydGljbGUiOiIiLCJub24tZHJvcHBpbmctcGFydGljbGUiOiIifSx7ImZhbWlseSI6IlJvY2tlbnNjaGF1YiIsImdpdmVuIjoiUGF0cmljayIsInBhcnNlLW5hbWVzIjpmYWxzZSwiZHJvcHBpbmctcGFydGljbGUiOiIiLCJub24tZHJvcHBpbmctcGFydGljbGUiOiIifSx7ImZhbWlseSI6IlNtaXRoIiwiZ2l2ZW4iOiJDYXRoZXJpbmUiLCJwYXJzZS1uYW1lcyI6ZmFsc2UsImRyb3BwaW5nLXBhcnRpY2xlIjoiIiwibm9uLWRyb3BwaW5nLXBhcnRpY2xlIjoiIn0seyJmYW1pbHkiOiJTdXR0b24iLCJnaXZlbiI6IkVsaXphYmV0aCIsInBhcnNlLW5hbWVzIjpmYWxzZSwiZHJvcHBpbmctcGFydGljbGUiOiIiLCJub24tZHJvcHBpbmctcGFydGljbGUiOiIifSx7ImZhbWlseSI6IlRyYWluYSIsImdpdmVuIjoiUm9zYW5uYSIsInBhcnNlLW5hbWVzIjpmYWxzZSwiZHJvcHBpbmctcGFydGljbGUiOiIiLCJub24tZHJvcHBpbmctcGFydGljbGUiOiIifSx7ImZhbWlseSI6IkF0a2lucyIsImdpdmVuIjoiTG91IiwicGFyc2UtbmFtZXMiOmZhbHNlLCJkcm9wcGluZy1wYXJ0aWNsZSI6IiIsIm5vbi1kcm9wcGluZy1wYXJ0aWNsZSI6IiJ9LHsiZmFtaWx5IjoiQ29ub2xseSIsImdpdmVuIjoiQW5uZSIsInBhcnNlLW5hbWVzIjpmYWxzZSwiZHJvcHBpbmctcGFydGljbGUiOiIiLCJub24tZHJvcHBpbmctcGFydGljbGUiOiIifSx7ImZhbWlseSI6IkRlbmF4YXMiLCJnaXZlbiI6IlNwaXJvcyIsInBhcnNlLW5hbWVzIjpmYWxzZSwiZHJvcHBpbmctcGFydGljbGUiOiIiLCJub24tZHJvcHBpbmctcGFydGljbGUiOiIifSx7ImZhbWlseSI6IkZyYWdhc3p5IiwiZ2l2ZW4iOiJFbGxlbiIsInBhcnNlLW5hbWVzIjpmYWxzZSwiZHJvcHBpbmctcGFydGljbGUiOiIiLCJub24tZHJvcHBpbmctcGFydGljbGUiOiIifSx7ImZhbWlseSI6Ikhvcm5lIiwiZ2l2ZW4iOiJSb2IiLCJwYXJzZS1uYW1lcyI6ZmFsc2UsImRyb3BwaW5nLXBhcnRpY2xlIjoiIiwibm9uLWRyb3BwaW5nLXBhcnRpY2xlIjoiIn0seyJmYW1pbHkiOiJLb3N0a292YSIsImdpdmVuIjoiUGF0dHkiLCJwYXJzZS1uYW1lcyI6ZmFsc2UsImRyb3BwaW5nLXBhcnRpY2xlIjoiIiwibm9uLWRyb3BwaW5nLXBhcnRpY2xlIjoiIn0seyJmYW1pbHkiOiJMb3JlbmNhdHRvIiwiZ2l2ZW4iOiJGYWJpYW5hIiwicGFyc2UtbmFtZXMiOmZhbHNlLCJkcm9wcGluZy1wYXJ0aWNsZSI6IiIsIm5vbi1kcm9wcGluZy1wYXJ0aWNsZSI6IiJ9LHsiZmFtaWx5IjoiTWljaGllIiwiZ2l2ZW4iOiJTdXNhbiIsInBhcnNlLW5hbWVzIjpmYWxzZSwiZHJvcHBpbmctcGFydGljbGUiOiIiLCJub24tZHJvcHBpbmctcGFydGljbGUiOiIifSx7ImZhbWlseSI6Ik1pbmRlbGwiLCJnaXZlbiI6Ikplbm5pZmVyIiwicGFyc2UtbmFtZXMiOmZhbHNlLCJkcm9wcGluZy1wYXJ0aWNsZSI6IiIsIm5vbi1kcm9wcGluZy1wYXJ0aWNsZSI6IiJ9LHsiZmFtaWx5IjoiUm9ic29uIiwiZ2l2ZW4iOiJKb2huIiwicGFyc2UtbmFtZXMiOmZhbHNlLCJkcm9wcGluZy1wYXJ0aWNsZSI6IiIsIm5vbi1kcm9wcGluZy1wYXJ0aWNsZSI6IiJ9LHsiZmFtaWx5IjoiUm95c3RvbiIsImdpdmVuIjoiQ2xhaXJlIiwicGFyc2UtbmFtZXMiOmZhbHNlLCJkcm9wcGluZy1wYXJ0aWNsZSI6IiIsIm5vbi1kcm9wcGluZy1wYXJ0aWNsZSI6IiJ9LHsiZmFtaWx5IjoiVGFycmFudCIsImdpdmVuIjoiQ2Fyb2x5biIsInBhcnNlLW5hbWVzIjpmYWxzZSwiZHJvcHBpbmctcGFydGljbGUiOiIiLCJub24tZHJvcHBpbmctcGFydGljbGUiOiIifSx7ImZhbWlseSI6IlRob21hcyIsImdpdmVuIjoiSmFtZXMiLCJwYXJzZS1uYW1lcyI6ZmFsc2UsImRyb3BwaW5nLXBhcnRpY2xlIjoiIiwibm9uLWRyb3BwaW5nLXBhcnRpY2xlIjoiIn0seyJmYW1pbHkiOiJXZXN0IiwiZ2l2ZW4iOiJKb25hdGhhbiIsInBhcnNlLW5hbWVzIjpmYWxzZSwiZHJvcHBpbmctcGFydGljbGUiOiIiLCJub24tZHJvcHBpbmctcGFydGljbGUiOiIifSx7ImZhbWlseSI6IldpbGxpYW1zIiwiZ2l2ZW4iOiJIYXlkbiIsInBhcnNlLW5hbWVzIjpmYWxzZSwiZHJvcHBpbmctcGFydGljbGUiOiIiLCJub24tZHJvcHBpbmctcGFydGljbGUiOiIifSx7ImZhbWlseSI6IkVsc2F5IiwiZ2l2ZW4iOiJOYWRpYSIsInBhcnNlLW5hbWVzIjpmYWxzZSwiZHJvcHBpbmctcGFydGljbGUiOiIiLCJub24tZHJvcHBpbmctcGFydGljbGUiOiIifSx7ImZhbWlseSI6IkZ1bGxlciIsImdpdmVuIjoiQ2hyaXMiLCJwYXJzZS1uYW1lcyI6ZmFsc2UsImRyb3BwaW5nLXBhcnRpY2xlIjoiIiwibm9uLWRyb3BwaW5nLXBhcnRpY2xlIjoiIn1dLCJjb250YWluZXItdGl0bGUiOiJKQUMgQW50aW1pY3JvYiBSZXNpc3QiLCJhY2Nlc3NlZCI6eyJkYXRlLXBhcnRzIjpbWzIwMjMsNiwxMF1dfSwiRE9JIjoiMTAuMTA5My9KQUNBTVIvRExBQjAxOCIsIklTU04iOiIyNjMyMTgyMyIsIlBNSUQiOiIzNDIyMzA5NSIsIlVSTCI6Imh0dHBzOi8vd3d3Lm5jYmkubmxtLm5paC5nb3YvcG1jL2FydGljbGVzL1BNQzgyMTAwMjYvIiwiaXNzdWVkIjp7ImRhdGUtcGFydHMiOltbMjAyMSwzLDFdXX0sImFic3RyYWN0IjoiQmFja2dyb3VuZDogSG9zcGl0YWwgYW50aW1pY3JvYmlhbCBzdGV3YXJkc2hpcCAoQU1TKSBwcm9ncmFtbWVzIGFyZSBtdWx0aWRpc2NpcGxpbmFyeSBpbml0aWF0aXZlcyB0byBvcHRpbWl6ZSBhbnRpbWljcm9iaWFsIHVzZS4gTW9zdCBob3NwaXRhbHMgZGVwZW5kIG9uIHRpbWUtY29uc3VtaW5nIG1hbnVhbCBhdWRpdHMgdG8gbW9uaXRvcmNsaW5pY2lhbnMnIHByZXNjcmliaW5nLiBCdXQgbXVjaCBvZiB0aGUgaW5mb3JtYXRpb24gbmVlZGVkIGNvdWxkIGJlIHNvdXJjZWQgZnJvbSBlbGVjdHJvbmljIGhlYWx0aHJlY29yZHMgKEVIUnMpLiBPYmplY3RpdmVzOiBUbyBkZXZlbG9wIGFuIGluZm9ybWF0aWNzIG1ldGhvZG9sb2d5IHRvIGFuYWx5c2UgY2hhcmFjdGVyaXN0aWNzIG9mIGhvc3BpdGFsIEFNUyBwcmFjdGljZSB1c2luZyByb3V0aW5lIGVsZWN0cm9uaWMgcHJlc2NyaWJpbmcgYW5kIGxhYm9yYXRvcnkgcmVjb3Jkcy4gTWV0aG9kczogRmVhc2liaWxpdHkgc3R1ZHkgdXNpbmcgZWxlY3Ryb25pYyBwcmVzY3JpYmluZywgbGFib3JhdG9yeSBhbmQgY2xpbmljYWwgY29kaW5nIHJlY29yZHMgZnJvbSBhZHVsdCBwYXRpZW50cyBhZG1pdHRlZCB0byBzaXggc3BlY2lhbGl0aWVzIGF0IFF1ZWVuIEVsaXphYmV0aCBIb3NwaXRhbCwgQmlybWluZ2hhbSwgVUsgKFNlcHRlbWJlciAyMDE3LUF1Z3VzdCAyMDE4KS4gVGhlIHN0dWR5IGludm9sdmVkOiAoaSkgYSByZXZpZXcgb2YgQU1TIHN0YW5kYXJkcyBvZiBjYXJlOyAoaWkpIHRoZWlyIHRyYW5zbGF0aW9uIGludG8gY29uY2VwdHMgbWVhc3VyYWJsZSBmcm9tIGNvbW1vbmx5IGF2YWlsYWJsZSBFSFJzOyBhbmQgKGlpaSkgYSBwaWxvdCBhcHBsaWNhdGlvbiBpbiBhbiBFSFIgY29ob3J0IHN0dWR5IChuID0gNjE2NzkgYWRtaXNzaW9ucykuIFJlc3VsdHM6IFdlIGRldmVsb3BlZCBkYXRhIG1vZGVsbGluZyBtZXRob2RzIHRvIGNoYXJhY3Rlcml6ZSBhbnRpbWljcm9iaWFsIHVzZSAoYW50aW1pY3JvYmlhbCB0aGVyYXB5IGVwaXNvZGUgbGlua2FnZSBtZXRob2RzLCB0aGVyYXB5IHRhYmxlLCB0aGVyYXB5IGNoYW5nZXMpLiBQcmVzY3JpcHRpb25zIHdlcmUgbGlua2VkIGludG8gYW50aW1pY3JvYmlhbCB0aGVyYXB5IGVwaXNvZGVzIChtZWFuIDIuNCBwcmVzY3JpcHRpb25zL2VwaXNvZGU7IG1lYW4gbGVuZ3RoIG9mIHRoZXJhcHkgNS44IGRheXMpLCBlbmFibGluZyBzZXZlcmFsIGFjdGlvbmFibGUgZmluZGluZ3MuIEZvciBleGFtcGxlLCAyMiUgb2YgdGhlcmFweSBlcGlzb2RlcyBmb3IgbG93LXNldmVyaXR5IGNvbW11bml0eS1hY3F1aXJlZCBwbmV1bW9uaWEgd2VyZSBjb25ncnVlbnQgd2l0aCBwcmVzY3JpYmluZyBndWlkZWxpbmVzLCB3aXRoIGEgdGVuZGVuY3kgdG8gdXNlIGJyb2FkZXItc3BlY3RydW0gYW50aWJpb3RpY3MuIEFuYWx5c2lzIG9mIHRoZXJhcHkgY2hhbmdlcyByZXZlYWxlZCBJViB0byBvcmFsIHRoZXJhcHkgc3dpdGNoaW5nIHdhc2RlbGF5ZWQgYnkgYW4gYXZlcmFnZSAzLjYgZGF5cyAoOTUlIENJOiAzLjQtMy43KS4gTWljcm9iaWFsIGN1bHR1cmVzIHdlcmUgcGVyZm9ybWVkIHByaW9yIHRvIHRyZWF0bWVudCBpbml0aWF0aW9uIGluIGp1c3QgMjIlIG9mIGFudGliYWN0ZXJpYWwgcHJlc2NyaXB0aW9ucy4gVGhlIHByb3Bvc2VkIG1ldGhvZHMgZW5hYmxlZCBmaW5lLWdyYWluZWQgbW9uaXRvcmluZyBvZiBBTVMgcHJhY3RpY2UgZG93biB0byBzcGVjaWFsaXRpZXMsIHdhcmRzIGFuZCBpbmRpdmlkdWFsIGNsaW5pY2FsIHRlYW1zIGJ5IGNhc2UgbWl4LGVuYWJsaW5nIG1vcmUgbWVhbmluZ2Z1bCBwZWVyIGNvbXBhcmlzb24uIENvbmNsdXNpb25zOiBJdCBpcyBmZWFzaWJsZSB0byB1c2UgaG9zcGl0YWwgRUhScyB0byBjb25zdHJ1Y3QgcmFwaWQsIG1lYW5pbmdmdWwgbWVhc3VyZXMgb2YgcHJlc2NyaWJpbmcgcXVhbGl0eSB3aXRoIHBvdGVudGlhbCB0byBzdXBwb3J0IHF1YWxpdHkgaW1wcm92ZW1lbnQgaW50ZXJ2ZW50aW9ucyAoYXVkaXQvZmVlZGJhY2sgdG8gcHJlc2NyaWJlcnMpLCBlbmdhZ2VtZW50IHdpdGggZnJvbnQtbGluZSBjbGluaWNpYW5zIG9uIG9wdGltaXppbmcgcHJlc2NyaWJpbmcsIGFuZCBBTVMgaW1wYWN0IGV2YWx1YXRpb24gc3R1ZGllcy4iLCJwdWJsaXNoZXIiOiJPeGZvcmQgVW5pdmVyc2l0eSBQcmVzcyIsImlzc3VlIjoiMSIsInZvbHVtZSI6IjMiLCJjb250YWluZXItdGl0bGUtc2hvcnQiOiIifSwiaXNUZW1wb3JhcnkiOmZhbHNlfSx7ImlkIjoiYWYzOTNiY2UtOTZmNi0zOGNhLWE2Y2UtNDlkOTFkZmZlZGQ0IiwiaXRlbURhdGEiOnsidHlwZSI6ImFydGljbGUtam91cm5hbCIsImlkIjoiYWYzOTNiY2UtOTZmNi0zOGNhLWE2Y2UtNDlkOTFkZmZlZGQ0IiwidGl0bGUiOiJFbGVjdHJvbmljYWxseSBkZWxpdmVyZWQgaW50ZXJ2ZW50aW9ucyB0byByZWR1Y2UgYW50aWJpb3RpYyBwcmVzY3JpYmluZyBmb3IgcmVzcGlyYXRvcnkgaW5mZWN0aW9ucyBpbiBwcmltYXJ5IGNhcmU6IGNsdXN0ZXIgUkNUIHVzaW5nIGVsZWN0cm9uaWMgaGVhbHRoIHJlY29yZHMgYW5kIGNvaG9ydCBzdHVkeSIsImF1dGhvciI6W3siZmFtaWx5IjoiR3VsbGlmb3JkIiwiZ2l2ZW4iOiJNYXJ0aW4gQy4iLCJwYXJzZS1uYW1lcyI6ZmFsc2UsImRyb3BwaW5nLXBhcnRpY2xlIjoiIiwibm9uLWRyb3BwaW5nLXBhcnRpY2xlIjoiIn0seyJmYW1pbHkiOiJKdXN6Y3p5ayIsImdpdmVuIjoiRG9yb3RhIiwicGFyc2UtbmFtZXMiOmZhbHNlLCJkcm9wcGluZy1wYXJ0aWNsZSI6IiIsIm5vbi1kcm9wcGluZy1wYXJ0aWNsZSI6IiJ9LHsiZmFtaWx5IjoiUHJldm9zdCIsImdpdmVuIjoiQS4gVG9ieSIsInBhcnNlLW5hbWVzIjpmYWxzZSwiZHJvcHBpbmctcGFydGljbGUiOiIiLCJub24tZHJvcHBpbmctcGFydGljbGUiOiIifSx7ImZhbWlseSI6IlNvYW1lcyIsImdpdmVuIjoiSmFtaWUiLCJwYXJzZS1uYW1lcyI6ZmFsc2UsImRyb3BwaW5nLXBhcnRpY2xlIjoiIiwibm9uLWRyb3BwaW5nLXBhcnRpY2xlIjoiIn0seyJmYW1pbHkiOiJNY0Rlcm1vdHQiLCJnaXZlbiI6Ikxpc2EiLCJwYXJzZS1uYW1lcyI6ZmFsc2UsImRyb3BwaW5nLXBhcnRpY2xlIjoiIiwibm9uLWRyb3BwaW5nLXBhcnRpY2xlIjoiIn0seyJmYW1pbHkiOiJTdWx0YW5hIiwiZ2l2ZW4iOiJLaXJpbiIsInBhcnNlLW5hbWVzIjpmYWxzZSwiZHJvcHBpbmctcGFydGljbGUiOiIiLCJub24tZHJvcHBpbmctcGFydGljbGUiOiIifSx7ImZhbWlseSI6IldyaWdodCIsImdpdmVuIjoiTWFyayIsInBhcnNlLW5hbWVzIjpmYWxzZSwiZHJvcHBpbmctcGFydGljbGUiOiIiLCJub24tZHJvcHBpbmctcGFydGljbGUiOiIifSx7ImZhbWlseSI6IkZveCIsImdpdmVuIjoiUm9iaW4iLCJwYXJzZS1uYW1lcyI6ZmFsc2UsImRyb3BwaW5nLXBhcnRpY2xlIjoiIiwibm9uLWRyb3BwaW5nLXBhcnRpY2xlIjoiIn0seyJmYW1pbHkiOiJIYXkiLCJnaXZlbiI6IkFsYXN0YWly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ZYXJkbGV5IiwiZ2l2ZW4iOiJMdWN5IiwicGFyc2UtbmFtZXMiOmZhbHNlLCJkcm9wcGluZy1wYXJ0aWNsZSI6IiIsIm5vbi1kcm9wcGluZy1wYXJ0aWNsZSI6IiJ9LHsiZmFtaWx5IjoiQXNod29ydGgiLCJnaXZlbiI6Ik1hcmsiLCJwYXJzZS1uYW1lcyI6ZmFsc2UsImRyb3BwaW5nLXBhcnRpY2xlIjoiIiwibm9uLWRyb3BwaW5nLXBhcnRpY2xlIjoiIn0seyJmYW1pbHkiOiJDaGFybHRvbiIsImdpdmVuIjoiSnVkaXRoIiwicGFyc2UtbmFtZXMiOmZhbHNlLCJkcm9wcGluZy1wYXJ0aWNsZSI6IiIsIm5vbi1kcm9wcGluZy1wYXJ0aWNsZSI6IiJ9XSwiY29udGFpbmVyLXRpdGxlIjoiSGVhbHRoIFRlY2hub2wgQXNzZXNzIiwiYWNjZXNzZWQiOnsiZGF0ZS1wYXJ0cyI6W1syMDIzLDUsMTRdXX0sIkRPSSI6IjEwLjMzMTAvSFRBMjMxMTAiLCJJU1NOIjoiMjA0Ni00OTI0IiwiUE1JRCI6IjMwOTAwNTUwIiwiVVJMIjoiaHR0cHM6Ly9wdWJtZWQubmNiaS5ubG0ubmloLmdvdi8zMDkwMDU1MC8iLCJpc3N1ZWQiOnsiZGF0ZS1wYXJ0cyI6W1syMDE5LDMsMV1dfSwicGFnZSI6IjEtNzIiLCJhYnN0cmFjdCI6IkJhY2tncm91bmQ6IFVubmVjZXNzYXJ5IHByZXNjcmliaW5nIG9mIGFudGliaW90aWNzIGluIHByaW1hcnkgY2FyZSBpcyBjb250cmlidXRpbmcgdG8gdGhlIGVtZXJnZW5jZSBvZiBhbnRpbWljcm9iaWFsIGRydWcgcmVzaXN0YW5jZS4gT2JqZWN0aXZlczogVG8gZGV2ZWxvcCBhbmQgZXZhbHVhdGUgYSBtdWx0aWNvbXBvbmVudCBpbnRlcnZlbnRpb24gZm9yIGFudGltaWNyb2JpYWwgc3Rld2FyZHNoaXAgaW4gcHJpbWFyeSBjYXJlLCBhbmQgdG8gZXZhbHVhdGUgdGhlIHNhZmV0eSBvZiByZWR1Y2luZyBhbnRpYmlvdGljIHByZXNjcmliaW5nIGZvciBzZWxmLWxpbWl0aW5nIHJlc3BpcmF0b3J5IGluZmVjdGlvbnMgKFJUSXMpLiBJbnRlcnZlbnRpb25zOiBBIG11bHRpY29tcG9uZW50IGludGVydmVudGlvbiwgZGV2ZWxvcGVkIGFzIHBhcnQgb2YgdGhpcyBzdHVkeSwgaW5jbHVkaW5nIGEgd2ViaW5hciwgbW9udGhseSByZXBvcnRzIG9mIGdlbmVyYWwgcHJhY3RpY2Utc3BlY2lmaWMgZGF0YSBmb3IgYW50aWJpb3RpYyBwcmVzY3JpYmluZyBhbmQgZGVjaXNpb24gc3VwcG9ydCB0b29scyB0byBpbmZvcm0gYXBwcm9wcmlhdGUgYW50aWJpb3RpYyBwcmVzY3JpYmluZy4gRGVzaWduOiBBIHBhcmFsbGVsLWdyb3VwLCBjbHVzdGVyIHJhbmRvbWlzZWQgY29udHJvbGxlZCB0cmlhbC4gU2V0dGluZzogVGhlIHRyaWFsIHdhcyBjb25kdWN0ZWQgaW4gNzkgZ2VuZXJhbCBwcmFjdGljZXMgaW4gdGhlIFVLIENsaW5pY2FsIFByYWN0aWNlIFJlc2VhcmNoIERhdGFsaW5rIChDUFJEKS4gUGFydGljaXBhbnRzOiBBbGwgcmVnaXN0ZXJlZCBwYXRpZW50cyB3ZXJlIGluY2x1ZGVkLiBNYWluIG91dGNvbWUgbWVhc3VyZXM6IFRoZSBwcmltYXJ5IG91dGNvbWUgd2FzIHRoZSByYXRlIG9mIGFudGliaW90aWMgcHJlc2NyaXB0aW9ucyBmb3Igc2VsZi1saW1pdGluZyBSVElzIG92ZXIgdGhlIDEyLW1vbnRoIGludGVydmVudGlvbiBwZXJpb2QuIENvaG9ydCBzdHVkeTogQSBzZXBhcmF0ZSBwb3B1bGF0aW9uLWJhc2VkIGNvaG9ydCBzdHVkeSB3YXMgY29uZHVjdGVkIGluIDYxMCBDUFJEIGdlbmVyYWwgcHJhY3RpY2VzIHRoYXQgd2VyZSBub3QgZXhwb3NlZCB0byB0aGUgdHJpYWwgaW50ZXJ2ZW50aW9ucy4gRGF0YSB3ZXJlIGFuYWx5c2VkIHRvIGV2YWx1YXRlIHNhZmV0eSBvdXRjb21lcyBmb3IgcmVnaXN0ZXJlZCBwYXRpZW50cyB3aXRoIDQ1LjUgbWlsbGlvbiBwZXJzb24teWVhcnMgb2YgZm9sbG93LXVwIGZyb20gMjAwNSB0byAyMDE0LiBSZXN1bHRzOiBUaGVyZSB3ZXJlIDQxIGludGVydmVudGlvbiB0cmlhbCBhcm0gcHJhY3RpY2VzICgzMjMsMTU1IHBhdGllbnQteWVhcnMpIGFuZCAzOCBjb250cm9sIHRyaWFsIGFybSBwcmFjdGljZXMgKDI1OSw1MjAgcGF0aWVudC15ZWFycykuIFRoZXJlIHdlcmUgOTguNyBhbnRpYmlvdGljIHByZXNjcmlwdGlvbnMgZm9yIFJUSXMgcGVyIDEwMDAgcGF0aWVudC15ZWFycyBpbiB0aGUgaW50ZXJ2ZW50aW9uIHRyaWFsIGFybSAoMzEsOTA3IGFudGliaW90aWMgcHJlc2NyaXB0aW9ucykgYW5kIDEwNy42IHBlciAxMDAwIHBhdGllbnQteWVhcnMgaW4gdGhlIGNvbnRyb2wgYXJtICgyNyw5MjMgYW50aWJpb3RpYyBwcmVzY3JpcHRpb25zKSBbYWRqdXN0ZWQgYW50aWJpb3RpYy1wcmVzY3JpYmluZyByYXRlIHJhdGlvIChSUikgMC44OCwgOTUlIGNvbmZpZGVuY2UgaW50ZXJ2YWwgKENJKSAwLjc4IHRvIDAuOTk7IHAgPSAwLjA0MF0uIFRoZXJlIHdhcyBubyBldmlkZW5jZSBvZiBlZmZlY3QgaW4gY2hpbGRyZW4gYWdlZCA8IDE1IHllYXJzIChSUiAwLjk2LCA5NSUgQ0kgMC44MiB0byAxLjEyKSBvciBhZHVsdHMgYWdlZCDiiaUgODUgeWVhcnMgKFJSIDAuOTcsIDk1JSBDSSAwLjc5IHRvIDEuMTgpLiBBbnRpYmlvdGljIHByZXNjcmliaW5nIHdhcyByZWR1Y2VkIGluIGFkdWx0cyBhZ2VkIGJldHdlZW4gMTUgYW5kIDg0IHllYXJzIChSUiAwLjg0LCA5NSUgQ0kgMC43NSB0byAwLjk1KSwgdGhhdCBpcywgb25lIGFudGliaW90aWMgcHJlc2NyaXB0aW9uIHdhcyBhdm9pZGVkIGZvciBldmVyeSA2MiBwYXRpZW50cyAoOTUlIENJIDQwIHRvIDIwMCBwYXRpZW50cykgYWdlZCAxNeKAkzg0IHllYXJzIHBlciB5ZWFyLiBBbmFseXNpcyBvZiB0cmlhbCBkYXRhIGZvciAxMiBzYWZldHkgb3V0Y29tZXMsIGluY2x1ZGluZyBwbmV1bW9uaWEgYW5kIHBlcml0b25zaWxsYXIgYWJzY2Vzcywgc2hvd2VkIG5vIGV2aWRlbmNlIHRoYXQgdGhlc2Ugb3V0Y29tZXMgbWlnaHQgYmUgaW5jcmVhc2VkIGFzIGEgcmVzdWx0IG9mIHRoZSBpbnRlcnZlbnRpb24uIFRoZSBhbmFseXNpcyBvZiBkYXRhIGZyb20gbm9uLXRyaWFsIHByYWN0aWNlcyBzaG93ZWQgdGhhdCBpZiBhIGdlbmVyYWwgcHJhY3RpY2Ugd2l0aCBhbiBhdmVyYWdlIGxpc3Qgc2l6ZSBvZiA3MDAwIHBhdGllbnRzIHJlZHVjZXMgdGhlIHByb3BvcnRpb24gb2YgUlRJIGNvbnN1bHRhdGlvbnMgd2l0aCBhbnRpYmlvdGljcyBwcmVzY3JpYmVkIGJ5IDEwJSwgdGhlbiAxLjEgKDk1JSBDSSAwLjYgdG8gMS41KSBtb3JlIGNhc2VzIG9mIHBuZXVtb25pYSBwZXIgeWVhciBhbmQgMC45ICg5NSUgQ0kgMC41IHRvIDEuMykgbW9yZSBjYXNlcyBvZiBwZXJpdG9uc2lsbGFyIGFic2Nlc3NlcyBwZXIgZGVjYWRlIG1heSBiZSBvYnNlcnZlZC4gVGhlcmUgd2FzIG5vIGV2aWRlbmNlIHRoYXQgbWFzdG9pZGl0aXMsIGVtcHllbWEsIG1lbmluZ2l0aXMsIGludHJhY3JhbmlhbCBhYnNjZXNzIG9yIExlbWllcnJlIHN5bmRyb21lIHdlcmUgbW9yZSBmcmVxdWVudCBhdCBsb3ctcHJlc2NyaWJpbmcgcHJhY3RpY2VzLiBMaW1pdGF0aW9uczogVGhlIHJlc2VhcmNoIHdhcyBiYXNlZCBvbiBlbGVjdHJvbmljIGhlYWx0aCByZWNvcmRzIHRoYXQgbWF5IG5vdCBhbHdheXMgcHJvdmlkZSBjb21wbGV0ZSBkYXRhLiBUaGUgbnVtYmVyIG9mIHByYWN0aWNlcyBpbmNsdWRlZCBpbiB0aGUgdHJpYWwgd2FzIHNtYWxsZXIgdGhhbiBpbml0aWFsbHkgaW50ZW5kZWQuIENvbmNsdXNpb25zOiBUaGlzIHN0dWR5IGZvdW5kIGV2aWRlbmNlIHRoYXQsIG92ZXJhbGwsIGdlbmVyYWwgcHJhY3RpY2UgYW50aWJpb3RpYyBwcmVzY3JpYmluZyBmb3IgUlRJcyB3YXMgcmVkdWNlZCBieSB0aGlzIGVsZWN0cm9uaWNhbGx5IGRlbGl2ZXJlZCBpbnRlcnZlbnRpb24uIEFudGliaW90aWMgcHJlc2NyaWJpbmcgcmF0ZXMgd2VyZSByZWR1Y2VkIGZvciBhZHVsdHMgYWdlZCAxNeKAkzg0IHllYXJzLCBidXQgbm90IGZvciBjaGlsZHJlbiBvciB0aGUgc2VuaW9yIGVsZGVybHkuIEZ1dHVyZSB3b3JrOiBTdHJhdGVnaWVzIGZvciBhbnRpbWljcm9iaWFsIHN0ZXdhcmRzaGlwIHNob3VsZCBlbXBsb3kgc3RyYXRpZmllZCBpbnRlcnZlbnRpb25zIHRoYXQgYXJlIHRhaWxvcmVkIHRvIHNwZWNpZmljIGFnZSBncm91cHMuIEZ1cnRoZXIgcmVzZWFyY2ggaW50byB0aGUgc2FmZXR5IG9mIHJlZHVjZWQgYW50aWJpb3RpYyBwcmVzY3JpYmluZyBpcyBhbHNvIG5lZWRlZC4iLCJwdWJsaXNoZXIiOiJIZWFsdGggVGVjaG5vbCBBc3Nlc3MiLCJpc3N1ZSI6IjExIiwidm9sdW1lIjoiMjMiLCJjb250YWluZXItdGl0bGUtc2hvcnQiOiIifSwiaXNUZW1wb3JhcnkiOmZhbHNlfV19&quot;,&quot;citationItems&quot;:[{&quot;id&quot;:&quot;8aa04c40-f0a8-3d17-aa11-470c78f4fab6&quot;,&quot;itemData&quot;:{&quot;type&quot;:&quot;article-journal&quot;,&quot;id&quot;:&quot;8aa04c40-f0a8-3d17-aa11-470c78f4fab6&quot;,&quot;title&quot;:&quot;The impact of a computerised decision support system on antibiotic usage in an English hospital&quot;,&quot;author&quot;:[{&quot;family&quot;:&quot;Bahar&quot;,&quot;given&quot;:&quot;Fares&quot;,&quot;parse-names&quot;:false,&quot;dropping-particle&quot;:&quot;&quot;,&quot;non-dropping-particle&quot;:&quot;Al&quot;},{&quot;family&quot;:&quot;Curtis&quot;,&quot;given&quot;:&quot;Chris E&quot;,&quot;parse-names&quot;:false,&quot;dropping-particle&quot;:&quot;&quot;,&quot;non-dropping-particle&quot;:&quot;&quot;},{&quot;family&quot;:&quot;Alhamad&quot;,&quot;given&quot;:&quot;Hamza Qasim&quot;,&quot;parse-names&quot;:false,&quot;dropping-particle&quot;:&quot;&quot;,&quot;non-dropping-particle&quot;:&quot;&quot;}],&quot;container-title&quot;:&quot;Int J Clin Pharm&quot;,&quot;accessed&quot;:{&quot;date-parts&quot;:[[2023,5,14]]},&quot;DOI&quot;:&quot;10.1007/s11096-020-01022-3&quot;,&quot;ISBN&quot;:&quot;0123456789&quot;,&quot;URL&quot;:&quot;https://doi.org/10.1007/s11096-020-01022-3&quot;,&quot;issued&quot;:{&quot;date-parts&quot;:[[2020]]},&quot;page&quot;:&quot;765-771&quot;,&quot;issue&quot;:&quot;2&quot;,&quot;volume&quot;:&quot;42&quot;,&quot;container-title-short&quot;:&quot;&quot;},&quot;isTemporary&quot;:false},{&quot;id&quot;:&quot;fcc33370-28e7-3013-95af-c6c499bb8e10&quot;,&quot;itemData&quot;:{&quot;type&quot;:&quot;article-journal&quot;,&quot;id&quot;:&quot;fcc33370-28e7-3013-95af-c6c499bb8e10&quot;,&quot;title&quot;:&quot;Feasibility study of hospital antimicrobial stewardship analytics using electronic health records&quot;,&quot;author&quot;:[{&quot;family&quot;:&quot;Dutey-Magni&quot;,&quot;given&quot;:&quot;P F&quot;,&quot;parse-names&quot;:false,&quot;dropping-particle&quot;:&quot;&quot;,&quot;non-dropping-particle&quot;:&quot;&quot;},{&quot;family&quot;:&quot;Gill&quot;,&quot;given&quot;:&quot;M J&quot;,&quot;parse-names&quot;:false,&quot;dropping-particle&quot;:&quot;&quot;,&quot;non-dropping-particle&quot;:&quot;&quot;},{&quot;family&quot;:&quot;McNulty&quot;,&quot;given&quot;:&quot;D&quot;,&quot;parse-names&quot;:false,&quot;dropping-particle&quot;:&quot;&quot;,&quot;non-dropping-particle&quot;:&quot;&quot;},{&quot;family&quot;:&quot;Sohal&quot;,&quot;given&quot;:&quot;G&quot;,&quot;parse-names&quot;:false,&quot;dropping-particle&quot;:&quot;&quot;,&quot;non-dropping-particle&quot;:&quot;&quot;},{&quot;family&quot;:&quot;Hayward&quot;,&quot;given&quot;:&quot;A&quot;,&quot;parse-names&quot;:false,&quot;dropping-particle&quot;:&quot;&quot;,&quot;non-dropping-particle&quot;:&quot;&quot;},{&quot;family&quot;:&quot;Shallcross&quot;,&quot;given&quot;:&quot;L&quot;,&quot;parse-names&quot;:false,&quot;dropping-particle&quot;:&quot;&quot;,&quot;non-dropping-particle&quot;:&quot;&quot;},{&quot;family&quot;:&quot;Anderson&quot;,&quot;given&quot;:&quot;Niall&quot;,&quot;parse-names&quot;:false,&quot;dropping-particle&quot;:&quot;&quot;,&quot;non-dropping-particle&quot;:&quot;&quot;},{&quot;family&quot;:&quot;Crayton&quot;,&quot;given&quot;:&quot;Elise&quot;,&quot;parse-names&quot;:false,&quot;dropping-particle&quot;:&quot;&quot;,&quot;non-dropping-particle&quot;:&quot;&quot;},{&quot;family&quot;:&quot;Forbes&quot;,&quot;given&quot;:&quot;Gillian&quot;,&quot;parse-names&quot;:false,&quot;dropping-particle&quot;:&quot;&quot;,&quot;non-dropping-particle&quot;:&quot;&quot;},{&quot;family&quot;:&quot;Jhass&quot;,&quot;given&quot;:&quot;Arnoupe&quot;,&quot;parse-names&quot;:false,&quot;dropping-particle&quot;:&quot;&quot;,&quot;non-dropping-particle&quot;:&quot;&quot;},{&quot;family&quot;:&quot;Richardson&quot;,&quot;given&quot;:&quot;Emma&quot;,&quot;parse-names&quot;:false,&quot;dropping-particle&quot;:&quot;&quot;,&quot;non-dropping-particle&quot;:&quot;&quot;},{&quot;family&quot;:&quot;Richardson&quot;,&quot;given&quot;:&quot;Michelle&quot;,&quot;parse-names&quot;:false,&quot;dropping-particle&quot;:&quot;&quot;,&quot;non-dropping-particle&quot;:&quot;&quot;},{&quot;family&quot;:&quot;Rockenschaub&quot;,&quot;given&quot;:&quot;Patrick&quot;,&quot;parse-names&quot;:false,&quot;dropping-particle&quot;:&quot;&quot;,&quot;non-dropping-particle&quot;:&quot;&quot;},{&quot;family&quot;:&quot;Smith&quot;,&quot;given&quot;:&quot;Catherine&quot;,&quot;parse-names&quot;:false,&quot;dropping-particle&quot;:&quot;&quot;,&quot;non-dropping-particle&quot;:&quot;&quot;},{&quot;family&quot;:&quot;Sutton&quot;,&quot;given&quot;:&quot;Elizabeth&quot;,&quot;parse-names&quot;:false,&quot;dropping-particle&quot;:&quot;&quot;,&quot;non-dropping-particle&quot;:&quot;&quot;},{&quot;family&quot;:&quot;Traina&quot;,&quot;given&quot;:&quot;Rosanna&quot;,&quot;parse-names&quot;:false,&quot;dropping-particle&quot;:&quot;&quot;,&quot;non-dropping-particle&quot;:&quot;&quot;},{&quot;family&quot;:&quot;Atkins&quot;,&quot;given&quot;:&quot;Lou&quot;,&quot;parse-names&quot;:false,&quot;dropping-particle&quot;:&quot;&quot;,&quot;non-dropping-particle&quot;:&quot;&quot;},{&quot;family&quot;:&quot;Conolly&quot;,&quot;given&quot;:&quot;Anne&quot;,&quot;parse-names&quot;:false,&quot;dropping-particle&quot;:&quot;&quot;,&quot;non-dropping-particle&quot;:&quot;&quot;},{&quot;family&quot;:&quot;Denaxas&quot;,&quot;given&quot;:&quot;Spiros&quot;,&quot;parse-names&quot;:false,&quot;dropping-particle&quot;:&quot;&quot;,&quot;non-dropping-particle&quot;:&quot;&quot;},{&quot;family&quot;:&quot;Fragaszy&quot;,&quot;given&quot;:&quot;Ellen&quot;,&quot;parse-names&quot;:false,&quot;dropping-particle&quot;:&quot;&quot;,&quot;non-dropping-particle&quot;:&quot;&quot;},{&quot;family&quot;:&quot;Horne&quot;,&quot;given&quot;:&quot;Rob&quot;,&quot;parse-names&quot;:false,&quot;dropping-particle&quot;:&quot;&quot;,&quot;non-dropping-particle&quot;:&quot;&quot;},{&quot;family&quot;:&quot;Kostkova&quot;,&quot;given&quot;:&quot;Patty&quot;,&quot;parse-names&quot;:false,&quot;dropping-particle&quot;:&quot;&quot;,&quot;non-dropping-particle&quot;:&quot;&quot;},{&quot;family&quot;:&quot;Lorencatto&quot;,&quot;given&quot;:&quot;Fabiana&quot;,&quot;parse-names&quot;:false,&quot;dropping-particle&quot;:&quot;&quot;,&quot;non-dropping-particle&quot;:&quot;&quot;},{&quot;family&quot;:&quot;Michie&quot;,&quot;given&quot;:&quot;Susan&quot;,&quot;parse-names&quot;:false,&quot;dropping-particle&quot;:&quot;&quot;,&quot;non-dropping-particle&quot;:&quot;&quot;},{&quot;family&quot;:&quot;Mindell&quot;,&quot;given&quot;:&quot;Jennifer&quot;,&quot;parse-names&quot;:false,&quot;dropping-particle&quot;:&quot;&quot;,&quot;non-dropping-particle&quot;:&quot;&quot;},{&quot;family&quot;:&quot;Robson&quot;,&quot;given&quot;:&quot;John&quot;,&quot;parse-names&quot;:false,&quot;dropping-particle&quot;:&quot;&quot;,&quot;non-dropping-particle&quot;:&quot;&quot;},{&quot;family&quot;:&quot;Royston&quot;,&quot;given&quot;:&quot;Claire&quot;,&quot;parse-names&quot;:false,&quot;dropping-particle&quot;:&quot;&quot;,&quot;non-dropping-particle&quot;:&quot;&quot;},{&quot;family&quot;:&quot;Tarrant&quot;,&quot;given&quot;:&quot;Carolyn&quot;,&quot;parse-names&quot;:false,&quot;dropping-particle&quot;:&quot;&quot;,&quot;non-dropping-particle&quot;:&quot;&quot;},{&quot;family&quot;:&quot;Thomas&quot;,&quot;given&quot;:&quot;James&quot;,&quot;parse-names&quot;:false,&quot;dropping-particle&quot;:&quot;&quot;,&quot;non-dropping-particle&quot;:&quot;&quot;},{&quot;family&quot;:&quot;West&quot;,&quot;given&quot;:&quot;Jonathan&quot;,&quot;parse-names&quot;:false,&quot;dropping-particle&quot;:&quot;&quot;,&quot;non-dropping-particle&quot;:&quot;&quot;},{&quot;family&quot;:&quot;Williams&quot;,&quot;given&quot;:&quot;Haydn&quot;,&quot;parse-names&quot;:false,&quot;dropping-particle&quot;:&quot;&quot;,&quot;non-dropping-particle&quot;:&quot;&quot;},{&quot;family&quot;:&quot;Elsay&quot;,&quot;given&quot;:&quot;Nadia&quot;,&quot;parse-names&quot;:false,&quot;dropping-particle&quot;:&quot;&quot;,&quot;non-dropping-particle&quot;:&quot;&quot;},{&quot;family&quot;:&quot;Fuller&quot;,&quot;given&quot;:&quot;Chris&quot;,&quot;parse-names&quot;:false,&quot;dropping-particle&quot;:&quot;&quot;,&quot;non-dropping-particle&quot;:&quot;&quot;}],&quot;container-title&quot;:&quot;JAC Antimicrob Resist&quot;,&quot;accessed&quot;:{&quot;date-parts&quot;:[[2023,6,10]]},&quot;DOI&quot;:&quot;10.1093/JACAMR/DLAB018&quot;,&quot;ISSN&quot;:&quot;26321823&quot;,&quot;PMID&quot;:&quot;34223095&quot;,&quot;URL&quot;:&quot;https://www.ncbi.nlm.nih.gov/pmc/articles/PMC8210026/&quot;,&quot;issued&quot;:{&quot;date-parts&quot;:[[2021,3,1]]},&quot;abstract&quot;:&quot;Background: Hospital antimicrobial stewardship (AMS) programmes are multidisciplinary initiatives to optimize antimicrobial use. Most hospitals depend on time-consuming manual audits to monitorclinicians' prescribing. But much of the information needed could be sourced from electronic healthrecords (EHRs). Objectives: To develop an informatics methodology to analyse characteristics of hospital AMS practice using routine electronic prescribing and laboratory records. Methods: Feasibility study using electronic prescribing, laboratory and clinical coding records from adult patients admitted to six specialities at Queen Elizabeth Hospital, Birmingham, UK (September 2017-August 2018). The study involved: (i) a review of AMS standards of care; (ii) their translation into concepts measurable from commonly available EHRs; and (iii) a pilot application in an EHR cohort study (n = 61679 admissions). Results: We developed data modelling methods to characterize antimicrobial use (antimicrobial therapy episode linkage methods, therapy table, therapy changes). Prescriptions were linked into antimicrobial therapy episodes (mean 2.4 prescriptions/episode; mean length of therapy 5.8 days), enabling several actionable findings. For example, 22% of therapy episodes for low-severity community-acquired pneumonia were congruent with prescribing guidelines, with a tendency to use broader-spectrum antibiotics. Analysis of therapy changes revealed IV to oral therapy switching wasdelayed by an average 3.6 days (95% CI: 3.4-3.7). Microbial cultures were performed prior to treatment initiation in just 22% of antibacterial prescriptions. The proposed methods enabled fine-grained monitoring of AMS practice down to specialities, wards and individual clinical teams by case mix,enabling more meaningful peer comparison. Conclusions: It is feasible to use hospital EHRs to construct rapid, meaningful measures of prescribing quality with potential to support quality improvement interventions (audit/feedback to prescribers), engagement with front-line clinicians on optimizing prescribing, and AMS impact evaluation studies.&quot;,&quot;publisher&quot;:&quot;Oxford University Press&quot;,&quot;issue&quot;:&quot;1&quot;,&quot;volume&quot;:&quot;3&quot;,&quot;container-title-short&quot;:&quot;&quot;},&quot;isTemporary&quot;:false},{&quot;id&quot;:&quot;af393bce-96f6-38ca-a6ce-49d91dffedd4&quot;,&quot;itemData&quot;:{&quot;type&quot;:&quot;article-journal&quot;,&quot;id&quot;:&quot;af393bce-96f6-38ca-a6ce-49d91dffedd4&quot;,&quot;title&quot;:&quot;Electronically delivered interventions to reduce antibiotic prescribing for respiratory infections in primary care: cluster RCT using electronic health records and cohort study&quot;,&quot;author&quot;:[{&quot;family&quot;:&quot;Gulliford&quot;,&quot;given&quot;:&quot;Martin C.&quot;,&quot;parse-names&quot;:false,&quot;dropping-particle&quot;:&quot;&quot;,&quot;non-dropping-particle&quot;:&quot;&quot;},{&quot;family&quot;:&quot;Juszczyk&quot;,&quot;given&quot;:&quot;Dorota&quot;,&quot;parse-names&quot;:false,&quot;dropping-particle&quot;:&quot;&quot;,&quot;non-dropping-particle&quot;:&quot;&quot;},{&quot;family&quot;:&quot;Prevost&quot;,&quot;given&quot;:&quot;A. Toby&quot;,&quot;parse-names&quot;:false,&quot;dropping-particle&quot;:&quot;&quot;,&quot;non-dropping-particle&quot;:&quot;&quot;},{&quot;family&quot;:&quot;Soames&quot;,&quot;given&quot;:&quot;Jamie&quot;,&quot;parse-names&quot;:false,&quot;dropping-particle&quot;:&quot;&quot;,&quot;non-dropping-particle&quot;:&quot;&quot;},{&quot;family&quot;:&quot;McDermott&quot;,&quot;given&quot;:&quot;Lisa&quot;,&quot;parse-names&quot;:false,&quot;dropping-particle&quot;:&quot;&quot;,&quot;non-dropping-particle&quot;:&quot;&quot;},{&quot;family&quot;:&quot;Sultana&quot;,&quot;given&quot;:&quot;Kirin&quot;,&quot;parse-names&quot;:false,&quot;dropping-particle&quot;:&quot;&quot;,&quot;non-dropping-particle&quot;:&quot;&quot;},{&quot;family&quot;:&quot;Wright&quot;,&quot;given&quot;:&quot;Mark&quot;,&quot;parse-names&quot;:false,&quot;dropping-particle&quot;:&quot;&quot;,&quot;non-dropping-particle&quot;:&quot;&quot;},{&quot;family&quot;:&quot;Fox&quot;,&quot;given&quot;:&quot;Robin&quot;,&quot;parse-names&quot;:false,&quot;dropping-particle&quot;:&quot;&quot;,&quot;non-dropping-particle&quot;:&quot;&quot;},{&quot;family&quot;:&quot;Hay&quot;,&quot;given&quot;:&quot;Alastair D.&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quot;,&quot;non-dropping-particle&quot;:&quot;&quot;},{&quot;family&quot;:&quot;Yardley&quot;,&quot;given&quot;:&quot;Lucy&quot;,&quot;parse-names&quot;:false,&quot;dropping-particle&quot;:&quot;&quot;,&quot;non-dropping-particle&quot;:&quot;&quot;},{&quot;family&quot;:&quot;Ashworth&quot;,&quot;given&quot;:&quot;Mark&quot;,&quot;parse-names&quot;:false,&quot;dropping-particle&quot;:&quot;&quot;,&quot;non-dropping-particle&quot;:&quot;&quot;},{&quot;family&quot;:&quot;Charlton&quot;,&quot;given&quot;:&quot;Judith&quot;,&quot;parse-names&quot;:false,&quot;dropping-particle&quot;:&quot;&quot;,&quot;non-dropping-particle&quot;:&quot;&quot;}],&quot;container-title&quot;:&quot;Health Technol Assess&quot;,&quot;accessed&quot;:{&quot;date-parts&quot;:[[2023,5,14]]},&quot;DOI&quot;:&quot;10.3310/HTA23110&quot;,&quot;ISSN&quot;:&quot;2046-4924&quot;,&quot;PMID&quot;:&quot;30900550&quot;,&quot;URL&quot;:&quot;https://pubmed.ncbi.nlm.nih.gov/30900550/&quot;,&quot;issued&quot;:{&quot;date-parts&quot;:[[2019,3,1]]},&quot;page&quot;:&quot;1-72&quot;,&quot;abstract&quot;:&quot;Background: Unnecessary prescribing of antibiotics in primary care is contributing to the emergence of antimicrobial drug resistance. Objectives: To develop and evaluate a multicomponent intervention for antimicrobial stewardship in primary care, and to evaluate the safety of reducing antibiotic prescribing for self-limiting respiratory infections (RTIs). Interventions: A multicomponent intervention, developed as part of this study, including a webinar, monthly reports of general practice-specific data for antibiotic prescribing and decision support tools to inform appropriate antibiotic prescribing. Design: A parallel-group, cluster randomised controlled trial. Setting: The trial was conducted in 79 general practices in the UK Clinical Practice Research Datalink (CPRD). Participants: All registered patients were included. Main outcome measures: The primary outcome was the rate of antibiotic prescriptions for self-limiting RTIs over the 12-month intervention period. Cohort study: A separate population-based cohort study was conducted in 610 CPRD general practices that were not exposed to the trial interventions. Data were analysed to evaluate safety outcomes for registered patients with 45.5 million person-years of follow-up from 2005 to 2014. Results: There were 41 intervention trial arm practices (323,155 patient-years) and 38 control trial arm practices (259,520 patient-years). There were 98.7 antibiotic prescriptions for RTIs per 1000 patient-years in the intervention trial arm (31,907 antibiotic prescriptions) and 107.6 per 1000 patient-years in the control arm (27,923 antibiotic prescriptions) [adjusted antibiotic-prescribing rate ratio (RR) 0.88, 95% confidence interval (CI) 0.78 to 0.99; p = 0.040]. There was no evidence of effect in children aged &lt; 15 years (RR 0.96, 95% CI 0.82 to 1.12) or adults aged ≥ 85 years (RR 0.97, 95% CI 0.79 to 1.18). Antibiotic prescribing was reduced in adults aged between 15 and 84 years (RR 0.84, 95% CI 0.75 to 0.95), that is, one antibiotic prescription was avoided for every 62 patients (95% CI 40 to 200 patients) aged 15–84 years per year. Analysis of trial data for 12 safety outcomes, including pneumonia and peritonsillar abscess, showed no evidence that these outcomes might be increased as a result of the intervention. The analysis of data from non-trial practices showed that if a general practice with an average list size of 7000 patients reduces the proportion of RTI consultations with antibiotics prescribed by 10%, then 1.1 (95% CI 0.6 to 1.5) more cases of pneumonia per year and 0.9 (95% CI 0.5 to 1.3) more cases of peritonsillar abscesses per decade may be observed. There was no evidence that mastoiditis, empyema, meningitis, intracranial abscess or Lemierre syndrome were more frequent at low-prescribing practices. Limitations: The research was based on electronic health records that may not always provide complete data. The number of practices included in the trial was smaller than initially intended. Conclusions: This study found evidence that, overall, general practice antibiotic prescribing for RTIs was reduced by this electronically delivered intervention. Antibiotic prescribing rates were reduced for adults aged 15–84 years, but not for children or the senior elderly. Future work: Strategies for antimicrobial stewardship should employ stratified interventions that are tailored to specific age groups. Further research into the safety of reduced antibiotic prescribing is also needed.&quot;,&quot;publisher&quot;:&quot;Health Technol Assess&quot;,&quot;issue&quot;:&quot;11&quot;,&quot;volume&quot;:&quot;23&quot;,&quot;container-title-short&quot;:&quot;&quot;},&quot;isTemporary&quot;:false}]},{&quot;citationID&quot;:&quot;MENDELEY_CITATION_aa8b673e-dccc-4d61-a130-c2a01bff7f33&quot;,&quot;properties&quot;:{&quot;noteIndex&quot;:0},&quot;isEdited&quot;:false,&quot;manualOverride&quot;:{&quot;isManuallyOverridden&quot;:false,&quot;citeprocText&quot;:&quot;&lt;sup&gt;122&lt;/sup&gt;&quot;,&quot;manualOverrideText&quot;:&quot;&quot;},&quot;citationTag&quot;:&quot;MENDELEY_CITATION_v3_eyJjaXRhdGlvbklEIjoiTUVOREVMRVlfQ0lUQVRJT05fYWE4YjY3M2UtZGNjYy00ZDYxLWExMzAtYzJhMDFiZmY3ZjMzIiwicHJvcGVydGllcyI6eyJub3RlSW5kZXgiOjB9LCJpc0VkaXRlZCI6ZmFsc2UsIm1hbnVhbE92ZXJyaWRlIjp7ImlzTWFudWFsbHlPdmVycmlkZGVuIjpmYWxzZSwiY2l0ZXByb2NUZXh0IjoiPHN1cD4xMjI8L3N1cD4iLCJtYW51YWxPdmVycmlkZVRleHQiOiIifSwiY2l0YXRpb25JdGVtcyI6W3siaWQiOiIxYTNjMjg0Ny1jNzJhLTMxNDgtOWU0MS04OTk4YWMxZDU5ODYiLCJpdGVtRGF0YSI6eyJ0eXBlIjoiYXJ0aWNsZS1qb3VybmFsIiwiaWQiOiIxYTNjMjg0Ny1jNzJhLTMxNDgtOWU0MS04OTk4YWMxZDU5ODYiLCJ0aXRsZSI6Ik11bHRpZmFjZXRlZCBpbnRlcnZlbnRpb24gdG8gUmVkdWNlIEFudGltaWNyb2JpYWwgUHJlc2NyaWJpbmcgaW4gQ2FyZSBIb21lczogYSBwcm9jZXNzIGV2YWx1YXRpb24gb2YgYSBVSy1iYXNlZCBub24tcmFuZG9taXNlZCBmZWFzaWJpbGl0eSBzdHVkeSIsImF1dGhvciI6W3siZmFtaWx5IjoiUG90dGVyIiwiZ2l2ZW4iOiJSYWNoZWwiLCJwYXJzZS1uYW1lcyI6ZmFsc2UsImRyb3BwaW5nLXBhcnRpY2xlIjoiIiwibm9uLWRyb3BwaW5nLXBhcnRpY2xlIjoiIn0seyJmYW1pbHkiOiJDYW1wYmVsbCIsImdpdmVuIjoiQW5uZSIsInBhcnNlLW5hbWVzIjpmYWxzZSwiZHJvcHBpbmctcGFydGljbGUiOiIiLCJub24tZHJvcHBpbmctcGFydGljbGUiOiIifSx7ImZhbWlseSI6IkVsbGFyZCIsImdpdmVuIjoiRGF2aWQgUi4iLCJwYXJzZS1uYW1lcyI6ZmFsc2UsImRyb3BwaW5nLXBhcnRpY2xlIjoiIiwibm9uLWRyb3BwaW5nLXBhcnRpY2xlIjoiIn0seyJmYW1pbHkiOiJTaGF3IiwiZ2l2ZW4iOiJDYXRoZXJpbmUiLCJwYXJzZS1uYW1lcyI6ZmFsc2UsImRyb3BwaW5nLXBhcnRpY2xlIjoiIiwibm9uLWRyb3BwaW5nLXBhcnRpY2xlIjoiIn0seyJmYW1pbHkiOiJHYXJkbmVyIiwiZ2l2ZW4iOiJFdmllIiwicGFyc2UtbmFtZXMiOmZhbHNlLCJkcm9wcGluZy1wYXJ0aWNsZSI6IiIsIm5vbi1kcm9wcGluZy1wYXJ0aWNsZSI6IiJ9LHsiZmFtaWx5IjoiQWd1cyIsImdpdmVuIjoiQXNobGV5IiwicGFyc2UtbmFtZXMiOmZhbHNlLCJkcm9wcGluZy1wYXJ0aWNsZSI6IiIsIm5vbi1kcm9wcGluZy1wYXJ0aWNsZSI6IiJ9LHsiZmFtaWx5IjoiTydSZWlsbHkiLCJnaXZlbiI6IkRlcm1vdCIsInBhcnNlLW5hbWVzIjpmYWxzZSwiZHJvcHBpbmctcGFydGljbGUiOiIiLCJub24tZHJvcHBpbmctcGFydGljbGUiOiIifSx7ImZhbWlseSI6IlVuZGVyd29vZCIsImdpdmVuIjoiTWFydGluIiwicGFyc2UtbmFtZXMiOmZhbHNlLCJkcm9wcGluZy1wYXJ0aWNsZSI6IiIsIm5vbi1kcm9wcGluZy1wYXJ0aWNsZSI6IiJ9LHsiZmFtaWx5IjoiTG9lYiIsImdpdmVuIjoiTWFyayIsInBhcnNlLW5hbWVzIjpmYWxzZSwiZHJvcHBpbmctcGFydGljbGUiOiIiLCJub24tZHJvcHBpbmctcGFydGljbGUiOiIifSx7ImZhbWlseSI6IlN0YWZmb3JkIiwiZ2l2ZW4iOiJCb2IiLCJwYXJzZS1uYW1lcyI6ZmFsc2UsImRyb3BwaW5nLXBhcnRpY2xlIjoiIiwibm9uLWRyb3BwaW5nLXBhcnRpY2xlIjoiIn0seyJmYW1pbHkiOiJUdW5uZXkiLCJnaXZlbiI6Ik1pY2hhZWwiLCJwYXJzZS1uYW1lcyI6ZmFsc2UsImRyb3BwaW5nLXBhcnRpY2xlIjoiIiwibm9uLWRyb3BwaW5nLXBhcnRpY2xlIjoiIn0seyJmYW1pbHkiOiJIdWdoZXMiLCJnaXZlbiI6IkNhcm1lbCIsInBhcnNlLW5hbWVzIjpmYWxzZSwiZHJvcHBpbmctcGFydGljbGUiOiIiLCJub24tZHJvcHBpbmctcGFydGljbGUiOiIifV0sImNvbnRhaW5lci10aXRsZSI6IkJNSiBPcGVuIiwiY29udGFpbmVyLXRpdGxlLXNob3J0IjoiQk1KIE9wZW4iLCJhY2Nlc3NlZCI6eyJkYXRlLXBhcnRzIjpbWzIwMjMsNCwxNF1dfSwiRE9JIjoiMTAuMTEzNi9CTUpPUEVOLTIwMTktMDMyMTg1IiwiSVNTTiI6IjIwNDQtNjA1NSIsIlBNSUQiOiIzMTc1Mzg4NyIsIlVSTCI6Imh0dHBzOi8vYm1qb3Blbi5ibWouY29tL2NvbnRlbnQvOS8xMS9lMDMyMTg1IiwiaXNzdWVkIjp7ImRhdGUtcGFydHMiOltbMjAxOSwxMSwxXV19LCJwYWdlIjoiZTAzMjE4NSIsImFic3RyYWN0IjoiT2JqZWN0aXZlcyBUbyBleHBsb3JlIHRoZSBmYWNpbGl0YXRvcnMgYW5kIG9ic3RhY2xlcyB0byB0aGUgZGV2ZWxvcG1lbnQgYW5kIGltcGxlbWVudGF0aW9uIG9mIHRoZSBSZWR1Y2UgQW50aW1pY3JvYmlhbCBQcmVzY3JpYmluZyBpbiBDYXJlIEhvbWVzIGludGVydmVudGlvbi5cblxuRGVzaWduIFdlIHVzZWQgYSBtaXhlZC1tZXRob2RzIGFwcHJvYWNoLiBXZSBjb25kdWN0ZWQgZm9jdXMgZ3JvdXBzIHdpdGggY2FyZSBob21lIHN0YWZmIGFuZCByZWxhdGl2ZXMgb2YgcmVzaWRlbnRzLCBhbmQgaW50ZXJ2aWV3cyB3aXRoIGdlbmVyYWwgcHJhY3RpdGlvbmVycyAoR1BzKSBhbmQgaG9tZSBtYW5hZ2VycywgY29tcGxldGVkIG9ic2VydmF0aW9uYWwgdmlzaXRzIGFuZCBjb2xsZWN0ZWQgZGVtb2dyYXBoaWMgZGF0YSwgdHJhaW5pbmcgYXR0ZW5kYW5jZSByZWNvcmRzIGFuZCBkYXRhIG9uIHRoZSB1c2Ugb2YgYSBkZWNpc2lvbi1tYWtpbmcgYWxnb3JpdGhtLiBXZSB1c2VkIG5vcm1hbGlzYXRpb24gcHJvY2VzcyB0aGVvcnkgdG8gaW5mb3JtIHRvcGljIGd1aWRlcyBhbmQgaW50ZXJwcmV0YXRpb24gb2YgdGhlIGRhdGEuXG5cblNldHRpbmcgU2l4IGNhcmUgaG9tZXMsIHRocmVlIGluIE5vcnRoZXJuIElyZWxhbmQgYW5kIHRocmVlIGluIHRoZSBXZXN0IE1pZGxhbmRzLCBFbmdsYW5kLlxuXG5JbnRlcnZlbnRpb24gQSBkZWNpc2lvbi1tYWtpbmcgYWxnb3JpdGhtIGZvciB1cmluYXJ5IHRyYWN0LCByZXNwaXJhdG9yeSB0cmFjdCBhbmQgc2tpbiBhbmQgc29mdC10aXNzdWUgaW5mZWN0aW9ucywgcGx1cyBzbWFsbCBncm91cCBpbnRlcmFjdGl2ZSB0cmFpbmluZyBmb3IgY2FyZSBob21lIHN0YWZmLlxuXG5SZXN1bHRzIFdlIHJhbiAyMSB0cmFpbmluZyBzZXNzaW9ucyBhY3Jvc3MgdGhlIHNpeCBob21lcyBhbmQgdHJhaW5lZCAzNS80MiAoODMlKSBvZiBudXJzZXMgYW5kIDEwMS8yMTkgKDQ2JSkgb2YgYWxsIGNhcmUgc3RhZmYuIENhcmUgaG9tZSBzdGFmZiByZXBvcnRlZCB1c2luZyB0aGUgZGVjaXNpb24tbWFraW5nIGFsZ29yaXRobSA4MSB0aW1lcy4gUG9zdGltcGxlbWVudGF0aW9uLCBzdGFmZiByZXBvcnRlZCBiZWluZyBtb3JlIGtub3dsZWRnZWFibGUgYWJvdXQgYW50aW1pY3JvYmlhbCByZXNpc3RhbmNlIGJ1dCB3ZXJlIHVuc3VyZSBpZiB0aGUgaW50ZXJ2ZW50aW9uIHdvdWxkIGNoYW5nZSBob3cgR1BzIHByZXNjcmliZWQgYW50aW1pY3JvYmlhbHMuIFRoZSBwcmVzc3VyZXMgb2YgZXZlcnlkYXkgd29yayBpbiBzb21lIGhvbWVzIG1lYW50IHRoYXQgZW5nYWdlbWVudCB3YXMgY2hhbGxlbmdpbmcgYXQgdGltZXMuIFN0YWZmIGZlbHQgdGhhdCBzb21lIG9mIHRoZSBzeW1wdG9tcyBpbmNsdWRlZCBpbiBkZWNpc2lvbi1tYWtpbmcgYWxnb3JpdGhtLCBkZXNwaXRlIGJlaW5nIGV2aWRlbmNlIGJhc2VkLCB3ZXJlIG5vdCBlYXN5IHRvIGRldGVjdCBpbiByZXNpZGVudHMgd2l0aCBkZW1lbnRpYSBvciB1cmluYXJ5IGluY29udGluZW5jZS4gU29tZSBzdGFmZiBkaWQgbm90IHVzZSB0aGUgZGVjaXNpb24tbWFraW5nIGFsZ29yaXRobSwgbm90aW5nIHRoYXQgdGhlaXIgb3duIGtub3dsZWRnZSBvZiB0aGUgcmVzaWRlbnQgd2FzIG1vcmUgaW1wb3J0YW50LlxuXG5Db25jbHVzaW9uIFdlIGRlbGl2ZXJlZCBhIHRyYWluaW5nIHBhY2thZ2UgdG8gYSBzdWJzdGFudGlhbCBudW1iZXIgb2Yga2V5IHN0YWZmIGluIGNhcmUgaG9tZXMuIEEgZGVjaXNpb24tbWFraW5nIGFsZ29yaXRobSBmb3IgY29tbW9uIGluZmVjdGlvbnMgaW4gY2FyZSBob21lcyBlbXBvd2VyZWQgc3RhZmYgYnV0IHdhcyBjaGFsbGVuZ2luZyB0byBvcGVyYXRpb25hbGlzZSBhdCB0aW1lcy4gQSBmdXR1cmUgc3R1ZHkgc2hvdWxkIGNvbnNpZGVyIHRoZSBmaW5kaW5ncyBmcm9tIHRoZSBwcm9jZXNzIGV2YWx1YXRpb24gdG8gaGVscCBlbnN1cmUgdGhlIHN1Y2Nlc3NmdWwgaW1wbGVtZW50YXRpb24gb24gYSBsYXJnZXIgc2NhbGUuIiwicHVibGlzaGVyIjoiQnJpdGlzaCBNZWRpY2FsIEpvdXJuYWwgUHVibGlzaGluZyBHcm91cCIsImlzc3VlIjoiMTEiLCJ2b2x1bWUiOiI5In0sImlzVGVtcG9yYXJ5IjpmYWxzZX1dfQ==&quot;,&quot;citationItems&quot;:[{&quot;id&quot;:&quot;1a3c2847-c72a-3148-9e41-8998ac1d5986&quot;,&quot;itemData&quot;:{&quot;type&quot;:&quot;article-journal&quot;,&quot;id&quot;:&quot;1a3c2847-c72a-3148-9e41-8998ac1d5986&quot;,&quot;title&quot;:&quot;Multifaceted intervention to Reduce Antimicrobial Prescribing in Care Homes: a process evaluation of a UK-based non-randomised feasibility study&quot;,&quot;author&quot;:[{&quot;family&quot;:&quot;Potter&quot;,&quot;given&quot;:&quot;Rachel&quot;,&quot;parse-names&quot;:false,&quot;dropping-particle&quot;:&quot;&quot;,&quot;non-dropping-particle&quot;:&quot;&quot;},{&quot;family&quot;:&quot;Campbell&quot;,&quot;given&quot;:&quot;Anne&quot;,&quot;parse-names&quot;:false,&quot;dropping-particle&quot;:&quot;&quot;,&quot;non-dropping-particle&quot;:&quot;&quot;},{&quot;family&quot;:&quot;Ellard&quot;,&quot;given&quot;:&quot;David R.&quot;,&quot;parse-names&quot;:false,&quot;dropping-particle&quot;:&quot;&quot;,&quot;non-dropping-particle&quot;:&quot;&quot;},{&quot;family&quot;:&quot;Shaw&quot;,&quot;given&quot;:&quot;Catherine&quot;,&quot;parse-names&quot;:false,&quot;dropping-particle&quot;:&quot;&quot;,&quot;non-dropping-particle&quot;:&quot;&quot;},{&quot;family&quot;:&quot;Gardner&quot;,&quot;given&quot;:&quot;Evie&quot;,&quot;parse-names&quot;:false,&quot;dropping-particle&quot;:&quot;&quot;,&quot;non-dropping-particle&quot;:&quot;&quot;},{&quot;family&quot;:&quot;Agus&quot;,&quot;given&quot;:&quot;Ashley&quot;,&quot;parse-names&quot;:false,&quot;dropping-particle&quot;:&quot;&quot;,&quot;non-dropping-particle&quot;:&quot;&quot;},{&quot;family&quot;:&quot;O'Reilly&quot;,&quot;given&quot;:&quot;Dermot&quot;,&quot;parse-names&quot;:false,&quot;dropping-particle&quot;:&quot;&quot;,&quot;non-dropping-particle&quot;:&quot;&quot;},{&quot;family&quot;:&quot;Underwood&quot;,&quot;given&quot;:&quot;Martin&quot;,&quot;parse-names&quot;:false,&quot;dropping-particle&quot;:&quot;&quot;,&quot;non-dropping-particle&quot;:&quot;&quot;},{&quot;family&quot;:&quot;Loeb&quot;,&quot;given&quot;:&quot;Mark&quot;,&quot;parse-names&quot;:false,&quot;dropping-particle&quot;:&quot;&quot;,&quot;non-dropping-particle&quot;:&quot;&quot;},{&quot;family&quot;:&quot;Stafford&quot;,&quot;given&quot;:&quot;Bob&quot;,&quot;parse-names&quot;:false,&quot;dropping-particle&quot;:&quot;&quot;,&quot;non-dropping-particle&quot;:&quot;&quot;},{&quot;family&quot;:&quot;Tunney&quot;,&quot;given&quot;:&quot;Michael&quot;,&quot;parse-names&quot;:false,&quot;dropping-particle&quot;:&quot;&quot;,&quot;non-dropping-particle&quot;:&quot;&quot;},{&quot;family&quot;:&quot;Hughes&quot;,&quot;given&quot;:&quot;Carmel&quot;,&quot;parse-names&quot;:false,&quot;dropping-particle&quot;:&quot;&quot;,&quot;non-dropping-particle&quot;:&quot;&quot;}],&quot;container-title&quot;:&quot;BMJ Open&quot;,&quot;container-title-short&quot;:&quot;BMJ Open&quot;,&quot;accessed&quot;:{&quot;date-parts&quot;:[[2023,4,14]]},&quot;DOI&quot;:&quot;10.1136/BMJOPEN-2019-032185&quot;,&quot;ISSN&quot;:&quot;2044-6055&quot;,&quot;PMID&quot;:&quot;31753887&quot;,&quot;URL&quot;:&quot;https://bmjopen.bmj.com/content/9/11/e032185&quot;,&quot;issued&quot;:{&quot;date-parts&quot;:[[2019,11,1]]},&quot;page&quot;:&quot;e032185&quot;,&quot;abstract&quot;:&quot;Objectives To explore the facilitators and obstacles to the development and implementation of the Reduce Antimicrobial Prescribing in Care Homes intervention.\n\nDesign We used a mixed-methods approach. We conducted focus groups with care home staff and relatives of residents, and interviews with general practitioners (GPs) and home managers, completed observational visits and collected demographic data, training attendance records and data on the use of a decision-making algorithm. We used normalisation process theory to inform topic guides and interpretation of the data.\n\nSetting Six care homes, three in Northern Ireland and three in the West Midlands, England.\n\nIntervention A decision-making algorithm for urinary tract, respiratory tract and skin and soft-tissue infections, plus small group interactive training for care home staff.\n\nResults We ran 21 training sessions across the six homes and trained 35/42 (83%) of nurses and 101/219 (46%) of all care staff. Care home staff reported using the decision-making algorithm 81 times. Postimplementation, staff reported being more knowledgeable about antimicrobial resistance but were unsure if the intervention would change how GPs prescribed antimicrobials. The pressures of everyday work in some homes meant that engagement was challenging at times. Staff felt that some of the symptoms included in decision-making algorithm, despite being evidence based, were not easy to detect in residents with dementia or urinary incontinence. Some staff did not use the decision-making algorithm, noting that their own knowledge of the resident was more important.\n\nConclusion We delivered a training package to a substantial number of key staff in care homes. A decision-making algorithm for common infections in care homes empowered staff but was challenging to operationalise at times. A future study should consider the findings from the process evaluation to help ensure the successful implementation on a larger scale.&quot;,&quot;publisher&quot;:&quot;British Medical Journal Publishing Group&quot;,&quot;issue&quot;:&quot;11&quot;,&quot;volume&quot;:&quot;9&quot;},&quot;isTemporary&quot;:false}]},{&quot;citationID&quot;:&quot;MENDELEY_CITATION_e2f10cf4-453b-426a-878e-005e506bdf0d&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ZTJmMTBjZjQtNDUzYi00MjZhLTg3OGUtMDA1ZTUwNmJkZjBkIiwicHJvcGVydGllcyI6eyJub3RlSW5kZXgiOjB9LCJpc0VkaXRlZCI6ZmFsc2UsIm1hbnVhbE92ZXJyaWRlIjp7ImlzTWFudWFsbHlPdmVycmlkZGVuIjpmYWxzZSwiY2l0ZXByb2NUZXh0IjoiPHN1cD42Njwvc3VwPiIsIm1hbnVhbE92ZXJyaWRlVGV4dCI6IiJ9LCJjaXRhdGlvbkl0ZW1zIjpbeyJpZCI6IjY2NGFiNjNjLTg5ZmQtM2U0OS05MmZmLWE1Y2FhYjgyZDkyOCIsIml0ZW1EYXRhIjp7InR5cGUiOiJhcnRpY2xlLWpvdXJuYWwiLCJpZCI6IjY2NGFiNjNjLTg5ZmQtM2U0OS05MmZmLWE1Y2FhYjgyZDkyOCIsInRpdGxlIjoiSW1wbGVtZW50aW5nIGFudGliaW90aWMgc3Rld2FyZHNoaXAgaW4gaGlnaC1wcmVzY3JpYmluZyBFbmdsaXNoIGdlbmVyYWwgcHJhY3RpY2VzOiBhIG1peGVkLW1ldGhvZHMgc3R1ZHkiLCJhdXRob3IiOlt7ImZhbWlseSI6IlRvbmtpbi1DcmluZSIsImdpdmVuIjoiU2FyYWgiLCJwYXJzZS1uYW1lcyI6ZmFsc2UsImRyb3BwaW5nLXBhcnRpY2xlIjoiIiwibm9uLWRyb3BwaW5nLXBhcnRpY2xlIjoiIn0seyJmYW1pbHkiOiJNY0xlb2QiLCJnaXZlbiI6Ik1vbnNleSIsInBhcnNlLW5hbWVzIjpmYWxzZSwiZHJvcHBpbmctcGFydGljbGUiOiIiLCJub24tZHJvcHBpbmctcGFydGljbGUiOiIifSx7ImZhbWlseSI6IkJvcmVrIiwiZ2l2ZW4iOiJBbGVrc2FuZHJhIEoiLCJwYXJzZS1uYW1lcyI6ZmFsc2UsImRyb3BwaW5nLXBhcnRpY2xlIjoiIiwibm9uLWRyb3BwaW5nLXBhcnRpY2xlIjoiIn0seyJmYW1pbHkiOiJDYW1wYmVsbCIsImdpdmVuIjoiQW5uZSIsInBhcnNlLW5hbWVzIjpmYWxzZSwiZHJvcHBpbmctcGFydGljbGUiOiIiLCJub24tZHJvcHBpbmctcGFydGljbGUiOiIifSx7ImZhbWlseSI6IkFueWFud3UiLCJnaXZlbiI6IlBoaWxpcCIsInBhcnNlLW5hbWVzIjpmYWxzZSwiZHJvcHBpbmctcGFydGljbGUiOiIiLCJub24tZHJvcHBpbmctcGFydGljbGUiOiIifSx7ImZhbWlseSI6IkNvc3RlbGxvZSIsImdpdmVuIjoiQ8OpaXJlIiwicGFyc2UtbmFtZXMiOmZhbHNlLCJkcm9wcGluZy1wYXJ0aWNsZSI6IiIsIm5vbi1kcm9wcGluZy1wYXJ0aWNsZSI6IiJ9LHsiZmFtaWx5IjoiTW9vcmUiLCJnaXZlbiI6Ik1pY2hhZWwiLCJwYXJzZS1uYW1lcyI6ZmFsc2UsImRyb3BwaW5nLXBhcnRpY2xlIjoiIiwibm9uLWRyb3BwaW5nLXBhcnRpY2xlIjoiIn0seyJmYW1pbHkiOiJIYXlob2UiLCJnaXZlbiI6IkJlbmVkaWN0IiwicGFyc2UtbmFtZXMiOmZhbHNlLCJkcm9wcGluZy1wYXJ0aWNsZSI6IiIsIm5vbi1kcm9wcGluZy1wYXJ0aWNsZSI6IiJ9LHsiZmFtaWx5IjoiUG91d2VscyIsImdpdmVuIjoiS29lbiBCIiwicGFyc2UtbmFtZXMiOmZhbHNlLCJkcm9wcGluZy1wYXJ0aWNsZSI6IiIsIm5vbi1kcm9wcGluZy1wYXJ0aWNsZSI6IiJ9LHsiZmFtaWx5IjoiUm9vcGUiLCJnaXZlbiI6IkxhdXJlbmNlIFNKIiwicGFyc2UtbmFtZXMiOmZhbHNlLCJkcm9wcGluZy1wYXJ0aWNsZSI6IiIsIm5vbi1kcm9wcGluZy1wYXJ0aWNsZSI6IiJ9LHsiZmFtaWx5IjoiTW9ycmVsbCIsImdpdmVuIjoiTGl6IiwicGFyc2UtbmFtZXMiOmZhbHNlLCJkcm9wcGluZy1wYXJ0aWNsZSI6IiIsIm5vbi1kcm9wcGluZy1wYXJ0aWNsZSI6IiJ9LHsiZmFtaWx5IjoiSG9wa2lucyIsImdpdmVuIjoiU3VzYW4iLCJwYXJzZS1uYW1lcyI6ZmFsc2UsImRyb3BwaW5nLXBhcnRpY2xlIjoiIiwibm9uLWRyb3BwaW5nLXBhcnRpY2xlIjoiIn0seyJmYW1pbHkiOiJCdXRsZXIiLCJnaXZlbiI6IkNocmlzdG9waGVyIEMiLCJwYXJzZS1uYW1lcyI6ZmFsc2UsImRyb3BwaW5nLXBhcnRpY2xlIjoiIiwibm9uLWRyb3BwaW5nLXBhcnRpY2xlIjoiIn0seyJmYW1pbHkiOiJXYWxrZXIiLCJnaXZlbiI6IkFubiBTYXJhaCIsInBhcnNlLW5hbWVzIjpmYWxzZSwiZHJvcHBpbmctcGFydGljbGUiOiIiLCJub24tZHJvcHBpbmctcGFydGljbGUiOiIifV0sImNvbnRhaW5lci10aXRsZSI6IkJyIEogR2VuIFByYWN0IiwiYWNjZXNzZWQiOnsiZGF0ZS1wYXJ0cyI6W1syMDIzLDMsMjRdXX0sIkRPSSI6IjEwLjMzOTkvQkpHUC4yMDIyLjAyOTgiLCJJU1NOIjoiMDk2MC0xNjQzIiwiUE1JRCI6IjM2ODIzMDYxIiwiVVJMIjoiaHR0cHM6Ly9iamdwLm9yZy9jb250ZW50LzczLzcyOC9lMTY0IiwiaXNzdWVkIjp7ImRhdGUtcGFydHMiOltbMjAyMywzLDFdXX0sInBhZ2UiOiJlMTY0LWUxNzUiLCJhYnN0cmFjdCI6IkJhY2tncm91bmQgVHJpYWxzIGhhdmUgaWRlbnRpZmllZCBhbnRpbWljcm9iaWFsIHN0ZXdhcmRzaGlwIChBTVMpIHN0cmF0ZWdpZXMgdGhhdCBlZmZlY3RpdmVseSByZWR1Y2UgYW50aWJpb3RpYyB1c2UgaW4gcHJpbWFyeSBjYXJlLiBIb3dldmVyLCBtYW55IGFyZSBub3QgY29tbW9ubHkgdXNlZCBpbiBFbmdsYW5kLiBUaGUgYXV0aG9ycyBjby1kZXZlbG9wZWQgYW4gaW1wbGVtZW50YXRpb24gaW50ZXJ2ZW50aW9uIHRvIGltcHJvdmUgdXNlIG9mIHRocmVlIEFNUyBzdHJhdGVnaWVzOiBlbmhhbmNlZCBjb21tdW5pY2F0aW9uIHN0cmF0ZWdpZXMsIGRlbGF5ZWQgcHJlc2NyaXB0aW9ucywgYW5kIHBvaW50LW9mLWNhcmUgQy1yZWFjdGl2ZSBwcm90ZWluIHRlc3RzIChQT0MtQ1JQVHMpLlxuXG5BaW0gVG8gaW52ZXN0aWdhdGUgdGhlIHVzZSBvZiB0aGUgaW50ZXJ2ZW50aW9uIGluIGhpZ2gtcHJlc2NyaWJpbmcgcHJhY3RpY2VzIGFuZCBpdHMgZWZmZWN0IG9uIGFudGliaW90aWMgcHJlc2NyaWJpbmcuXG5cbkRlc2lnbiBhbmQgc2V0dGluZyBOaW5lIGhpZ2gtcHJlc2NyaWJpbmcgcHJhY3RpY2VzIGhhZCBhY2Nlc3MgdG8gdGhlIGludGVydmVudGlvbiBmb3IgMTIgbW9udGhzIGZyb20gTm92ZW1iZXIgMjAxOS4gVGhpcyB3YXMgcHJpbWFyaWx5IGRlbGl2ZXJlZCByZW1vdGVseSB2aWEgYSB3ZWJzaXRlIHdpdGggcHJhY3RpY2VzIHJlcXVpcmVkIHRvIGlkZW50aWZ5IGFuIOKAmGFudGliaW90aWMgY2hhbXBpb27igJkuXG5cbk1ldGhvZCBSb3V0aW5lbHkgY29sbGVjdGVkIHByZXNjcmliaW5nIGRhdGEgd2VyZSBjb21wYXJlZCBiZXR3ZWVuIHRoZSBpbnRlcnZlbnRpb24gYW5kIHRoZSBjb250cm9sIHByYWN0aWNlcy4gSW50ZXJ2ZW50aW9uIHVzZSB3YXMgYXNzZXNzZWQgdGhyb3VnaCBtb25pdG9yaW5nLiBTdXJ2ZXlzIGFuZCBpbnRlcnZpZXdzIHdlcmUgY29uZHVjdGVkIHdpdGggcHJvZmVzc2lvbmFscyB0byBjYXB0dXJlIGV4cGVyaWVuY2VzIG9mIHVzaW5nIHRoZSBpbnRlcnZlbnRpb24uXG5cblJlc3VsdHMgVGhlcmUgd2FzIG5vIGV2aWRlbmNlIHRoYXQgdGhlIGludGVydmVudGlvbiBhZmZlY3RlZCBwcmVzY3JpYmluZy4gRW5nYWdlbWVudCB3aXRoIGludGVydmVudGlvbiBtYXRlcmlhbHMgZGlmZmVyZWQgc3Vic3RhbnRpYWxseSBiZXR3ZWVuIHByYWN0aWNlcyBhbmQgZGVwZW5kZWQgb24gaW5kaXZpZHVhbCBjaGFtcGlvbnPigJkgcHJlY29uY2VwdGlvbnMgb2Ygc3RyYXRlZ2llcyBhbmQgdGhlIG9wcG9ydHVuaXR5IHRvIGNvbmR1Y3QgaW1wbGVtZW50YXRpb24gdGFza3MuIENoYW1waW9ucyBpbiBmaXZlIHByYWN0aWNlcyBpbml0aWF0ZWQgY2hhbmdlcyB0byBlbmNvdXJhZ2UgdXNlIG9mIGF0IGxlYXN0IG9uZSBBTVMgc3RyYXRlZ3ksIG1vc3RseSBQT0MtQ1JQVHM7IG9uZSBwcmFjdGljZSBjaG9zZSBhbGwgdGhyZWUuIFBPQy1DUlBUcyB3YXMgdXNlZCBtb3JlIHdoZW4gYWxsb2NhdGVkIHRvIG9uZSBwZXJzb24uXG5cbkNvbmNsdXNpb24gQ2xpbmljaWFucyBuZWVkIGRldGFpbGVkIGluZm9ybWF0aW9uIG9uIGV4YWN0bHkgaG93IHRvIGFkb3B0IEFNUyBzdHJhdGVnaWVzLiBSZW1vdGUsIG9uZS1zaWRlZCBwcm92aXNpb24gb2YgQU1TIHN0cmF0ZWdpZXMgaXMgdW5saWtlbHkgdG8gY2hhbmdlIHByZXNjcmliaW5nOyBpbml0aWFsIGNsaW5pY2lhbiBlbmdhZ2VtZW50IGFuZCB1bmRlcnN0YW5kaW5nIG5lZWRzIHRvIGJlIG1vbml0b3JlZCB0byBhdm9pZCBtaXN1bmRlcnN0YW5kaW5nIGFuZCBzdWJvcHRpbWFsIHVzZS4iLCJwdWJsaXNoZXIiOiJCcml0aXNoIEpvdXJuYWwgb2YgR2VuZXJhbCBQcmFjdGljZSIsImlzc3VlIjoiNzI4Iiwidm9sdW1lIjoiNzMiLCJjb250YWluZXItdGl0bGUtc2hvcnQiOiIifSwiaXNUZW1wb3JhcnkiOmZhbHNlfV19&quot;,&quot;citationItems&quot;:[{&quot;id&quot;:&quot;664ab63c-89fd-3e49-92ff-a5caab82d928&quot;,&quot;itemData&quot;:{&quot;type&quot;:&quot;article-journal&quot;,&quot;id&quot;:&quot;664ab63c-89fd-3e49-92ff-a5caab82d928&quot;,&quot;title&quot;:&quot;Implementing antibiotic stewardship in high-prescribing English general practices: a mixed-methods study&quot;,&quot;author&quot;:[{&quot;family&quot;:&quot;Tonkin-Crine&quot;,&quot;given&quot;:&quot;Sarah&quot;,&quot;parse-names&quot;:false,&quot;dropping-particle&quot;:&quot;&quot;,&quot;non-dropping-particle&quot;:&quot;&quot;},{&quot;family&quot;:&quot;McLeod&quot;,&quot;given&quot;:&quot;Monsey&quot;,&quot;parse-names&quot;:false,&quot;dropping-particle&quot;:&quot;&quot;,&quot;non-dropping-particle&quot;:&quot;&quot;},{&quot;family&quot;:&quot;Borek&quot;,&quot;given&quot;:&quot;Aleksandra J&quot;,&quot;parse-names&quot;:false,&quot;dropping-particle&quot;:&quot;&quot;,&quot;non-dropping-particle&quot;:&quot;&quot;},{&quot;family&quot;:&quot;Campbell&quot;,&quot;given&quot;:&quot;Anne&quot;,&quot;parse-names&quot;:false,&quot;dropping-particle&quot;:&quot;&quot;,&quot;non-dropping-particle&quot;:&quot;&quot;},{&quot;family&quot;:&quot;Anyanwu&quot;,&quot;given&quot;:&quot;Philip&quot;,&quot;parse-names&quot;:false,&quot;dropping-particle&quot;:&quot;&quot;,&quot;non-dropping-particle&quot;:&quot;&quot;},{&quot;family&quot;:&quot;Costelloe&quot;,&quot;given&quot;:&quot;Céire&quot;,&quot;parse-names&quot;:false,&quot;dropping-particle&quot;:&quot;&quot;,&quot;non-dropping-particle&quot;:&quot;&quot;},{&quot;family&quot;:&quot;Moore&quot;,&quot;given&quot;:&quot;Michael&quot;,&quot;parse-names&quot;:false,&quot;dropping-particle&quot;:&quot;&quot;,&quot;non-dropping-particle&quot;:&quot;&quot;},{&quot;family&quot;:&quot;Hayhoe&quot;,&quot;given&quot;:&quot;Benedict&quot;,&quot;parse-names&quot;:false,&quot;dropping-particle&quot;:&quot;&quot;,&quot;non-dropping-particle&quot;:&quot;&quot;},{&quot;family&quot;:&quot;Pouwels&quot;,&quot;given&quot;:&quot;Koen B&quot;,&quot;parse-names&quot;:false,&quot;dropping-particle&quot;:&quot;&quot;,&quot;non-dropping-particle&quot;:&quot;&quot;},{&quot;family&quot;:&quot;Roope&quot;,&quot;given&quot;:&quot;Laurence SJ&quot;,&quot;parse-names&quot;:false,&quot;dropping-particle&quot;:&quot;&quot;,&quot;non-dropping-particle&quot;:&quot;&quot;},{&quot;family&quot;:&quot;Morrell&quot;,&quot;given&quot;:&quot;Liz&quot;,&quot;parse-names&quot;:false,&quot;dropping-particle&quot;:&quot;&quot;,&quot;non-dropping-particle&quot;:&quot;&quot;},{&quot;family&quot;:&quot;Hopkins&quot;,&quot;given&quot;:&quot;Susan&quot;,&quot;parse-names&quot;:false,&quot;dropping-particle&quot;:&quot;&quot;,&quot;non-dropping-particle&quot;:&quot;&quot;},{&quot;family&quot;:&quot;Butler&quot;,&quot;given&quot;:&quot;Christopher C&quot;,&quot;parse-names&quot;:false,&quot;dropping-particle&quot;:&quot;&quot;,&quot;non-dropping-particle&quot;:&quot;&quot;},{&quot;family&quot;:&quot;Walker&quot;,&quot;given&quot;:&quot;Ann Sarah&quot;,&quot;parse-names&quot;:false,&quot;dropping-particle&quot;:&quot;&quot;,&quot;non-dropping-particle&quot;:&quot;&quot;}],&quot;container-title&quot;:&quot;Br J Gen Pract&quot;,&quot;accessed&quot;:{&quot;date-parts&quot;:[[2023,3,24]]},&quot;DOI&quot;:&quot;10.3399/BJGP.2022.0298&quot;,&quot;ISSN&quot;:&quot;0960-1643&quot;,&quot;PMID&quot;:&quot;36823061&quot;,&quot;URL&quot;:&quot;https://bjgp.org/content/73/728/e164&quot;,&quot;issued&quot;:{&quot;date-parts&quot;:[[2023,3,1]]},&quot;page&quot;:&quot;e164-e175&quot;,&quot;abstract&quot;:&quot;Background Trials have identified antimicrobial stewardship (AMS) strategies that effectively reduce antibiotic use in primary care. However, many are not commonly used in England. The authors co-developed an implementation intervention to improve use of three AMS strategies: enhanced communication strategies, delayed prescriptions, and point-of-care C-reactive protein tests (POC-CRPTs).\n\nAim To investigate the use of the intervention in high-prescribing practices and its effect on antibiotic prescribing.\n\nDesign and setting Nine high-prescribing practices had access to the intervention for 12 months from November 2019. This was primarily delivered remotely via a website with practices required to identify an ‘antibiotic champion’.\n\nMethod Routinely collected prescribing data were compared between the intervention and the control practices. Intervention use was assessed through monitoring. Surveys and interviews were conducted with professionals to capture experiences of using the intervention.\n\nResults There was no evidence that the intervention affected prescribing. Engagement with intervention materials differed substantially between practices and depended on individual champions’ preconceptions of strategies and the opportunity to conduct implementation tasks. Champions in five practices initiated changes to encourage use of at least one AMS strategy, mostly POC-CRPTs; one practice chose all three. POC-CRPTs was used more when allocated to one person.\n\nConclusion Clinicians need detailed information on exactly how to adopt AMS strategies. Remote, one-sided provision of AMS strategies is unlikely to change prescribing; initial clinician engagement and understanding needs to be monitored to avoid misunderstanding and suboptimal use.&quot;,&quot;publisher&quot;:&quot;British Journal of General Practice&quot;,&quot;issue&quot;:&quot;728&quot;,&quot;volume&quot;:&quot;73&quot;,&quot;container-title-short&quot;:&quot;&quot;},&quot;isTemporary&quot;:false}]},{&quot;citationID&quot;:&quot;MENDELEY_CITATION_3a4c73da-0ed1-4978-9324-8e14f86ba00a&quot;,&quot;properties&quot;:{&quot;noteIndex&quot;:0},&quot;isEdited&quot;:false,&quot;manualOverride&quot;:{&quot;isManuallyOverridden&quot;:false,&quot;citeprocText&quot;:&quot;&lt;sup&gt;62,90–93,105&lt;/sup&gt;&quot;,&quot;manualOverrideText&quot;:&quot;&quot;},&quot;citationTag&quot;:&quot;MENDELEY_CITATION_v3_eyJjaXRhdGlvbklEIjoiTUVOREVMRVlfQ0lUQVRJT05fM2E0YzczZGEtMGVkMS00OTc4LTkzMjQtOGUxNGY4NmJhMDBhIiwicHJvcGVydGllcyI6eyJub3RlSW5kZXgiOjB9LCJpc0VkaXRlZCI6ZmFsc2UsIm1hbnVhbE92ZXJyaWRlIjp7ImlzTWFudWFsbHlPdmVycmlkZGVuIjpmYWxzZSwiY2l0ZXByb2NUZXh0IjoiPHN1cD42Miw5MOKAkzkzLDEwNTwvc3VwPiIsIm1hbnVhbE92ZXJyaWRlVGV4dCI6IiJ9LCJjaXRhdGlvbkl0ZW1zIjpbeyJpZCI6IjdmYWZkYjRhLTNjYTktM2M4Zi04ZjAwLWViMmZiNDRmZjFhNCIsIml0ZW1EYXRhIjp7InR5cGUiOiJhcnRpY2xlLWpvdXJuYWwiLCJpZCI6IjdmYWZkYjRhLTNjYTktM2M4Zi04ZjAwLWViMmZiNDRmZjFhNCIsInRpdGxlIjoiUXVhbGl0YXRpdmUgc3R1ZHkgdG8gZXhwbG9yZSB0aGUgdmlld3Mgb2YgZ2VuZXJhbCBwcmFjdGljZSBzdGFmZiBvbiB0aGUgdXNlIG9mIHBvaW50LW9mLWNhcmUgQyByZWFjdGl2ZSBwcm90ZWluIHRlc3RpbmcgZm9yIHRoZSBtYW5hZ2VtZW50IG9mIGxvd2VyIHJlc3BpcmF0b3J5IHRyYWN0IGluZmVjdGlvbnMgaW4gcm91dGluZSBnZW5lcmFsIHByYWN0aWNlIGluIEVuZ2xhbmQiLCJhdXRob3IiOlt7ImZhbWlseSI6IkVsZXkiLCJnaXZlbiI6IkNoYXJsb3R0ZSBWaWN0b3JpYSIsInBhcnNlLW5hbWVzIjpmYWxzZSwiZHJvcHBpbmctcGFydGljbGUiOiIiLCJub24tZHJvcHBpbmctcGFydGljbGUiOiIifSx7ImZhbWlseSI6IlNoYXJtYSIsImdpdmVuIjoiQW5pdGEiLCJwYXJzZS1uYW1lcyI6ZmFsc2UsImRyb3BwaW5nLXBhcnRpY2xlIjoiIiwibm9uLWRyb3BwaW5nLXBhcnRpY2xlIjoiIn0seyJmYW1pbHkiOiJMZWNreSIsImdpdmVuIjoiRG9ubmEgTWFyaWUiLCJwYXJzZS1uYW1lcyI6ZmFsc2UsImRyb3BwaW5nLXBhcnRpY2xlIjoiIiwibm9uLWRyb3BwaW5nLXBhcnRpY2xlIjoiIn0seyJmYW1pbHkiOiJMZWUiLCJnaXZlbiI6IkhhemVsIiwicGFyc2UtbmFtZXMiOmZhbHNlLCJkcm9wcGluZy1wYXJ0aWNsZSI6IiIsIm5vbi1kcm9wcGluZy1wYXJ0aWNsZSI6IiJ9LHsiZmFtaWx5IjoiTWNOdWx0eSIsImdpdmVuIjoiQ2xpb2RuYSBBbm4gTWlyaWFtIiwicGFyc2UtbmFtZXMiOmZhbHNlLCJkcm9wcGluZy1wYXJ0aWNsZSI6IiIsIm5vbi1kcm9wcGluZy1wYXJ0aWNsZSI6IiJ9XSwiY29udGFpbmVyLXRpdGxlIjoiQk1KIE9wZW4iLCJjb250YWluZXItdGl0bGUtc2hvcnQiOiJCTUogT3BlbiIsImFjY2Vzc2VkIjp7ImRhdGUtcGFydHMiOltbMjAyMyw1LDE0XV19LCJET0kiOiIxMC4xMTM2L0JNSk9QRU4tMjAxOC0wMjM5MjUiLCJJU1NOIjoiMjA0NC02MDU1IiwiUE1JRCI6IjMwMzYxNDA2IiwiVVJMIjoiaHR0cHM6Ly9ibWpvcGVuLmJtai5jb20vY29udGVudC84LzEwL2UwMjM5MjUiLCJpc3N1ZWQiOnsiZGF0ZS1wYXJ0cyI6W1syMDE4LDEwLDFdXX0sInBhZ2UiOiJlMDIzOTI1IiwiYWJzdHJhY3QiOiJPYmplY3RpdmVzIFRvIGV4cGxvcmUgdGhlIGtub3dsZWRnZSwgc2tpbGxzLCBhdHRpdHVkZXMgYW5kIGJlbGllZnMgb2YgZ2VuZXJhbCBwcmFjdGljZSBzdGFmZiBhYm91dCBDIHJlYWN0aXZlIHByb3RlaW4gKENSUCkgcG9pbnQtb2YtY2FyZSB0ZXN0cyAoUE9DVHMpIGluIHJvdXRpbmUgZ2VuZXJhbCBwcmFjdGljZSBhbmQgYXNzb2NpYXRlZCBiYXJyaWVycyBhbmQgZmFjaWxpdGF0b3JzIHRvIGltcGxlbWVudGluZyBpdCB0byBpbXByb3ZlIHRoZSBtYW5hZ2VtZW50IG9mIGFjdXRlIGNvdWdoLlxuXG5EZXNpZ24gQSBxdWFsaXRhdGl2ZSBtZXRob2RvbG9neSBpbmNsdWRpbmcgaW50ZXJ2aWV3cyBhbmQgZm9jdXMgZ3JvdXBzIHVzaW5nIHRoZSBDb20tQiBmcmFtZXdvcmsgdG8gdW5kZXJzdGFuZCBpbmRpdmlkdWFsc+KAmSBiZWhhdmlvdXIgdG8gaW1wbGVtZW50IENSUCBQT0NUIGluIHJvdXRpbmUgZ2VuZXJhbCBwcmFjdGljZS4gRGF0YSB3ZXJlIGFuYWx5c2VkIGluZHVjdGl2ZWx5IGFuZCB0aGVuIGFsaWduZWQgdG8gdGhlIENvbS1CIGZyYW1ld29yay5cblxuU2V0dGluZyBBIHNlcnZpY2UgZXZhbHVhdGlvbiBvZiBDUlAgUE9DVCBvdmVyIGEgNi1tb250aCBwZXJpb2Qgd2FzIHByZXZpb3VzbHkgY29uZHVjdGVkIGluIHJhbmRvbWx5IHNlbGVjdGVkIEdQIHByYWN0aWNlcyBmcm9tIGEgaGlnaCBwcmVzY3JpYmluZyBOYXRpb25hbCBIZWFsdGggU2VydmljZSBDbGluaWNpYWwgQ29tbWlzc2lvbmluZyBHcm91cHMgaW4gRW5nbGFuZC4gQWxsIDExIGludGVydmVudGlvbiBwcmFjdGljZXMgKGVpZ2h0IGFjY2VwdGluZyBDUlBzOyB0aHJlZSBkZWNsaW5pbmcgQ1JQcykgYW5kIHRoZSBlaWdodCBjb250cm9sIHByYWN0aWNlcywgd2hpY2ggd2VyZSBub3Qgb2ZmZXJlZCBDUlAgUE9DVCwgd2VyZSBhbHNvIGludml0ZWQgdG8gaW50ZXJ2aWV3LiBBIGZ1cnRoZXIgcmFuZG9tbHkgc2VsZWN0ZWQgcHJhY3RpY2Ugbm90IGFsbG9jYXRlZCB0byBpbnRlcnZlbnRpb24gb3IgY29udHJvbCB3YXMgYWxzbyBpbnZpdGVkIHRvIHBhcnRpY2lwYXRlLlxuXG5QYXJ0aWNpcGFudHMgU2V2ZW4gb2YgZWlnaHQgYWNjZXB0aW5nIENSUCwgb25lIG9mIHRocmVlIGRlY2xpbmluZyBDUlAgYW5kIGZvdXIgb2YgbmluZSBjb250cm9sIHByYWN0aWNlcyBjb25zZW50ZWQgdG8gcGFydGljaXBhdGUuIDEyIHByYWN0aWNlcyBhbmQgMjYgZ2VuZXJhbCBwcmFjdGljZSBzdGFmZiBwYXJ0aWNpcGF0ZWQ7IDExIGludGVydmlld3MsIDMgZm9jdXMgZ3JvdXBzIGFuZCAxIGhhbmQtd3JpdHRlbiByZXNwb25zZS5cblxuUmVzdWx0cyBQYXJ0aWNpcGFudHMgcmVwb3J0ZWQgdGhhdCBDUlAgUE9DVCBjYW4gaW5jcmVhc2UgZGlhZ25vc3RpYyBjZXJ0YWludHkgZm9yIGFjdXRlIGNvdWdoLCBpbmZvcm0gYXBwcm9wcmlhdGUgbWFuYWdlbWVudCwgbWFuYWdlIHBhdGllbnQgZXhwZWN0YXRpb25zIGZvciBhbnRpYmlvdGljcywgc3VwcG9ydCBwYXRpZW50IGVkdWNhdGlvbiBhbmQgaW1wcm92ZSBhcHByb3ByaWF0ZSBhbnRpYmlvdGljIHByZXNjcmliaW5nLiBSZXBvcnRlZCBiYXJyaWVycyB0byBpbXBsZW1lbnRpbmcgQ1JQIFBPQ1QgaW5jbHVkZWQ6IENSUCBjb3N0LCB0aW1lLCBlYXN5IGFjY2VzcyB0byB0aGUgUE9DVCBtYWNoaW5lIGFuZCBlZmZlY3RzIG9uIGNsaW5pY2FsIHdvcmtmbG93LiBQYXJ0aWNpcGFudHMgd2l0aCBncmVhdGVyIENSUCB1c2UgdXN1YWxseSBoYWQgYSBkZWRpY2F0ZWQgc3RhZmYgbWVtYmVyIHdpdGggdGhlIG1hY2hpbmUgbG9jYXRlZCBpbiB0aGVpciBjb25zdWx0YXRpb24gcm9vbS5cblxuQ29uY2x1c2lvbnMgQ1JQIFBPQ1QgY2FuIGhlbHAgZ2VuZXJhbCBwcmFjdGljZSBzdGFmZiBpbXByb3ZlIHBhdGllbnQgY2FyZSBhbmQgZWR1Y2F0aW9uIGlmIGluY29ycG9yYXRlZCBpbnRvIHJvdXRpbmUgY2FyZSwgYnV0IHRoaXMgd2lsbCBuZWVkIGVudGh1c2lhc3RzIHdpdGggZGVkaWNhdGVkIFBPQ1QgaW5zdHJ1bWVudHMgb3Igc21hbGxlciwgY2hlYXBlciwgbW9yZSBwb3J0YWJsZSBtYWNoaW5lcy4gSW4gYWRkaXRpb24sIGZ1bmRpbmcgd2lsbCBiZSBuZWVkZWQgdG8gc3VwcG9ydCB0ZXN0IGNvc3RzIGFuZCBzdGFmZiB0aW1lLiIsInB1Ymxpc2hlciI6IkJyaXRpc2ggTWVkaWNhbCBKb3VybmFsIFB1Ymxpc2hpbmcgR3JvdXAiLCJpc3N1ZSI6IjEwIiwidm9sdW1lIjoiOCJ9LCJpc1RlbXBvcmFyeSI6ZmFsc2V9LHsiaWQiOiJjNDViMzRkMy00MGEwLTM0YjYtYmY2Mi1hMTQ1MzkzNjZlOTEiLCJpdGVtRGF0YSI6eyJ0eXBlIjoiYXJ0aWNsZS1qb3VybmFsIiwiaWQiOiJjNDViMzRkMy00MGEwLTM0YjYtYmY2Mi1hMTQ1MzkzNjZlOTEiLCJ0aXRsZSI6IkMtcmVhY3RpdmUgcHJvdGVpbi1ndWlkZWQgYW50aWJpb3RpYyBwcmVzY3JpYmluZyBmb3IgQ09QRCBleGFjZXJiYXRpb25zOiBhIHF1YWxpdGF0aXZlIGV2YWx1YXRpb24iLCJhdXRob3IiOlt7ImZhbWlseSI6IlBoaWxsaXBzIiwiZ2l2ZW4iOiJSLiIsInBhcnNlLW5hbWVzIjpmYWxzZSwiZHJvcHBpbmctcGFydGljbGUiOiIiLCJub24tZHJvcHBpbmctcGFydGljbGUiOiIifSx7ImZhbWlseSI6IlN0YW50b24iLCJnaXZlbiI6IkguIiwicGFyc2UtbmFtZXMiOmZhbHNlLCJkcm9wcGluZy1wYXJ0aWNsZSI6IiIsIm5vbi1kcm9wcGluZy1wYXJ0aWNsZSI6IiJ9LHsiZmFtaWx5IjoiR2lsbGVzcGllIiwiZ2l2ZW4iOiJELiIsInBhcnNlLW5hbWVzIjpmYWxzZSwiZHJvcHBpbmctcGFydGljbGUiOiIiLCJub24tZHJvcHBpbmctcGFydGljbGUiOiIifSx7ImZhbWlseSI6IkJhdGVzIiwiZ2l2ZW4iOiJKLiIsInBhcnNlLW5hbWVzIjpmYWxzZSwiZHJvcHBpbmctcGFydGljbGUiOiIiLCJub24tZHJvcHBpbmctcGFydGljbGUiOiIifSx7ImZhbWlseSI6IlRob21hcy1Kb25lcyIsImdpdmVuIjoiRS4iLCJwYXJzZS1uYW1lcyI6ZmFsc2UsImRyb3BwaW5nLXBhcnRpY2xlIjoiIiwibm9uLWRyb3BwaW5nLXBhcnRpY2xlIjoiIn0seyJmYW1pbHkiOiJMb3dlIiwiZ2l2ZW4iOiJSLiIsInBhcnNlLW5hbWVzIjpmYWxzZSwiZHJvcHBpbmctcGFydGljbGUiOiIiLCJub24tZHJvcHBpbmctcGFydGljbGUiOiIifSx7ImZhbWlseSI6Ikhvb2QiLCJnaXZlbiI6IksuIiwicGFyc2UtbmFtZXMiOmZhbHNlLCJkcm9wcGluZy1wYXJ0aWNsZSI6IiIsIm5vbi1kcm9wcGluZy1wYXJ0aWNsZSI6IiJ9LHsiZmFtaWx5IjoiU2luZ2gtTWVodGEiLCJnaXZlbiI6IkEuIiwicGFyc2UtbmFtZXMiOmZhbHNlLCJkcm9wcGluZy1wYXJ0aWNsZSI6IiIsIm5vbi1kcm9wcGluZy1wYXJ0aWNsZSI6IiJ9LHsiZmFtaWx5IjoiR2FsIiwiZ2l2ZW4iOiJNLiIsInBhcnNlLW5hbWVzIjpmYWxzZSwiZHJvcHBpbmctcGFydGljbGUiOiIiLCJub24tZHJvcHBpbmctcGFydGljbGUiOiIifSx7ImZhbWlseSI6Ikxsb3IiLCJnaXZlbiI6IkMuIiwicGFyc2UtbmFtZXMiOmZhbHNlLCJkcm9wcGluZy1wYXJ0aWNsZSI6IiIsIm5vbi1kcm9wcGluZy1wYXJ0aWNsZSI6IiJ9LHsiZmFtaWx5IjoiTWVsYnllIiwiZ2l2ZW4iOiJILiIsInBhcnNlLW5hbWVzIjpmYWxzZSwiZHJvcHBpbmctcGFydGljbGUiOiIiLCJub24tZHJvcHBpbmctcGFydGljbGUiOiIifSx7ImZhbWlseSI6IkNhbHMiLCJnaXZlbiI6IkouIiwicGFyc2UtbmFtZXMiOmZhbHNlLCJkcm9wcGluZy1wYXJ0aWNsZSI6IiIsIm5vbi1kcm9wcGluZy1wYXJ0aWNsZSI6IiJ9LHsiZmFtaWx5IjoiV2hpdGUiLCJnaXZlbiI6IlAuIiwicGFyc2UtbmFtZXMiOmZhbHNlLCJkcm9wcGluZy1wYXJ0aWNsZSI6IiIsIm5vbi1kcm9wcGluZy1wYXJ0aWNsZSI6IiJ9LHsiZmFtaWx5IjoiQnV0bGVyIiwiZ2l2ZW4iOiJDLiIsInBhcnNlLW5hbWVzIjpmYWxzZSwiZHJvcHBpbmctcGFydGljbGUiOiIiLCJub24tZHJvcHBpbmctcGFydGljbGUiOiIifSx7ImZhbWlseSI6IkZyYW5jaXMiLCJnaXZlbiI6Ik4uIiwicGFyc2UtbmFtZXMiOmZhbHNlLCJkcm9wcGluZy1wYXJ0aWNsZSI6IiIsIm5vbi1kcm9wcGluZy1wYXJ0aWNsZSI6IiJ9XSwiY29udGFpbmVyLXRpdGxlIjoiQnIgSiBHZW4gUHJhY3QiLCJhY2Nlc3NlZCI6eyJkYXRlLXBhcnRzIjpbWzIwMjMsNSwxNF1dfSwiRE9JIjoiMTAuMzM5OS9CSkdQMjBYNzA5ODY1IiwiSVNTTiI6IjE0NzgtNTI0MiIsIlBNSUQiOiIzMjQyNDA0NSIsIlVSTCI6Imh0dHBzOi8vcHVibWVkLm5jYmkubmxtLm5paC5nb3YvMzI0MjQwNDUvIiwiaXNzdWVkIjp7ImRhdGUtcGFydHMiOltbMjAyMCw3LDFdXX0sInBhZ2UiOiJFNTA1LUU1MTMiLCJhYnN0cmFjdCI6IkJhY2tncm91bmQgQW50aWJpb3RpY3MgYXJlIHByZXNjcmliZWQgdG8gPjcwJSBvZiBwYXRpZW50cyBwcmVzZW50aW5nIGluIHByaW1hcnkgY2FyZSB3aXRoIGFuIGFjdXRlIGV4YWNlcmJhdGlvbiBvZiBjaHJvbmljIG9ic3RydWN0aXZlIHB1bG1vbmFyeSBkaXNlYXNlIChBRUNPUEQpLiBUaGUgUEFDRSByYW5kb21pc2VkIGNvbnRyb2xsZWQgdHJpYWwgZm91bmQgdGhhdCBhIEMtcmVhY3RpdmUgcHJvdGVpbiBwb2ludC1vZi1jYXJlIHRlc3QgKENSUC1QT0NUKSBtYW5hZ2VtZW50IHN0cmF0ZWd5IGZvciBBRUNPUEQgaW4gcHJpbWFyeSBjYXJlIHJlc3VsdGVkIGluIGEgMjAlIHJlZHVjdGlvbiBpbiBwYXRpZW50LXJlcG9ydGVkIGFudGliaW90aWMgY29uc3VtcHRpb24gb3ZlciA0IHdlZWtzLiBBaW0gVG8gdW5kZXJzdGFuZCBwZXJjZXB0aW9ucyBvZiB0aGUgdmFsdWUgb2YgQ1JQLVBPQ1QgZm9yIGd1aWRpbmcgYW50aWJpb3RpYyBwcmVzY3JpYmluZyBmb3IgQUVDT1BEOyBleHBsb3JlIHBvc3NpYmxlIG1lY2hhbmlzbXMsIG1lZGlhdG9ycywgYW5kIHBhdGh3YXlzIHRvIGVmZmVjdHM7IGFuZCBpZGVudGlmeSBwb3RlbnRpYWwgYmFycmllcnMgYW5kIGZhY2lsaXRhdG9ycyB0byBpbXBsZW1lbnRhdGlvbiBmcm9tIHRoZSBwZXJzcGVjdGl2ZXMgb2YgcGF0aWVudHMgYW5kIGNsaW5pY2lhbnMuIERlc2lnbiBhbmQgc2V0dGluZyBRdWFsaXRhdGl2ZSBwcm9jZXNzIGV2YWx1YXRpb24gaW4gVUsgZ2VuZXJhbCBwcmFjdGljZXMuIE1ldGhvZCBTZW1pLXN0cnVjdHVyZWQgdGVsZXBob25lIGludGVydmlld3Mgd2l0aCAyMCBwYXRpZW50cyBwcmVzZW50aW5nIHdpdGggYW4gQUVDT1BEIGFuZCAyMCBwcmltYXJ5IGNhcmUgc3RhZmYsIHB1cnBvc2l2ZWx5IHNhbXBsZWQgZnJvbSB0aGUgUEFDRSBzdHVkeS4gSW50ZXJ2aWV3cyB3ZXJlIGF1ZGlvLXJlY29yZGVkLCB0cmFuc2NyaWJlZCwgYW5kIGFuYWx5c2VkIHVzaW5nIGZyYW1ld29yayBhbmFseXNpcy4gUmVzdWx0cyBQYXRpZW50cyBhbmQgY2xpbmljaWFucyBmZWx0IHRoYXQgQ1JQLVBPQ1Qgd2FzIHVzZWZ1bCBpbiBndWlkaW5nIGNsaW5pY2lhbnMnIGFudGliaW90aWMgcHJlc2NyaWJpbmcgZGVjaXNpb25zIGZvciBBRUNPUEQsIGFuZCB3ZXJlIHBvc2l0aXZlIGFib3V0IGludHJvZHVjdGlvbiBvZiB0aGUgdGVzdCBpbiByb3V0aW5lIGNhcmUuIFRoZSBDUlAtUE9DVCBlbmhhbmNlZCBjbGluaWNpYW4gY29uZmlkZW5jZSBpbiBhbnRpYmlvdGljIHByZXNjcmliaW5nIGRlY2lzaW9ucywgcmVkdWNlZCBkZWNpc2lvbmFsIGFtYmlndWl0eSwgYW5kIGZhY2lsaXRhdGVkIGNvbW11bmljYXRpb24gd2l0aCBwYXRpZW50cy4gU29tZSBjbGluaWNpYW5zIHRob3VnaHQgdGhlIENSUC1QT0NUIHNob3VsZCBiZSByb3V0aW5lbHkgdXNlZCBpbiBjb25zdWx0YXRpb25zIGZvciBBRUNPUEQ7IG90aGVycyBmYXZvdXJlZCB1c2Ugb25seSB3aGVuIHRoZXJlIHdhcyBkZWNpc2lvbmFsIHVuY2VydGFpbnR5LiBDUlAtUE9DVCBjYXJ0cmlkZ2UgcHJlcGFyYXRpb24gdGltZSBhbmQgY29zdCB3ZXJlIHBvdGVudGlhbCBiYXJyaWVycyB0byBpbXBsZW1lbnRhdGlvbi4gQ29uY2x1c2lvbiBDUlAtUE9DVC1ndWlkZWQgYW50aWJpb3RpYyBwcmVzY3JpYmluZyBmb3IgQUVDT1BEIGhhZCBoaWdoIGFjY2VwdGFiaWxpdHksIGJ1dCBjb21taXNzaW9uaW5nIGFycmFuZ2VtZW50cyBhbmQgZnVydGhlciBzaW1wbGlmaWNhdGlvbiBvZiB0aGUgQ1JQLVBPQ1QgbmVlZCBhdHRlbnRpb24gdG8gZmFjaWxpdGF0ZSBpbXBsZW1lbnRhdGlvbiBpbiByb3V0aW5lIHByYWN0aWNlLiIsInB1Ymxpc2hlciI6IkJyIEogR2VuIFByYWN0IiwiaXNzdWUiOiI2OTYiLCJ2b2x1bWUiOiI3MCIsImNvbnRhaW5lci10aXRsZS1zaG9ydCI6IiJ9LCJpc1RlbXBvcmFyeSI6ZmFsc2V9LHsiaWQiOiI1NTJmZDc0Ny04YjJhLTM3OTAtYmM5Ny0wYmMwMTliOWQ2MGIiLCJpdGVtRGF0YSI6eyJ0eXBlIjoiYXJ0aWNsZS1qb3VybmFsIiwiaWQiOiI1NTJmZDc0Ny04YjJhLTM3OTAtYmM5Ny0wYmMwMTliOWQ2MGIiLCJ0aXRsZSI6IkltcGxlbWVudGluZyBpbnRlcnZlbnRpb25zIHRvIHJlZHVjZSBhbnRpYmlvdGljIHVzZTogYSBxdWFsaXRhdGl2ZSBzdHVkeSBpbiBoaWdoLXByZXNjcmliaW5nIHByYWN0aWNlcyIsImF1dGhvciI6W3siZmFtaWx5IjoiQm9yZWsiLCJnaXZlbiI6IkFsZWtzYW5kcmEgSi4iLCJwYXJzZS1uYW1lcyI6ZmFsc2UsImRyb3BwaW5nLXBhcnRpY2xlIjoiIiwibm9uLWRyb3BwaW5nLXBhcnRpY2xlIjoiIn0seyJmYW1pbHkiOiJDYW1wYmVsbCIsImdpdmVuIjoiQW5uZSIsInBhcnNlLW5hbWVzIjpmYWxzZSwiZHJvcHBpbmctcGFydGljbGUiOiIiLCJub24tZHJvcHBpbmctcGFydGljbGUiOiIifSx7ImZhbWlseSI6IkRlbnQiLCJnaXZlbiI6IkVsbGUiLCJwYXJzZS1uYW1lcyI6ZmFsc2UsImRyb3BwaW5nLXBhcnRpY2xlIjoiIiwibm9uLWRyb3BwaW5nLXBhcnRpY2xlIjoiIn0seyJmYW1pbHkiOiJCdXRsZXIiLCJnaXZlbiI6IkNocmlzdG9waGVyIEMuIiwicGFyc2UtbmFtZXMiOmZhbHNlLCJkcm9wcGluZy1wYXJ0aWNsZSI6IiIsIm5vbi1kcm9wcGluZy1wYXJ0aWNsZSI6IiJ9LHsiZmFtaWx5IjoiSG9sbWVzIiwiZ2l2ZW4iOiJBbGlzb24iLCJwYXJzZS1uYW1lcyI6ZmFsc2UsImRyb3BwaW5nLXBhcnRpY2xlIjoiIiwibm9uLWRyb3BwaW5nLXBhcnRpY2xlIjoiIn0seyJmYW1pbHkiOiJNb29yZSIsImdpdmVuIjoiTWljaGFlbCIsInBhcnNlLW5hbWVzIjpmYWxzZSwiZHJvcHBpbmctcGFydGljbGUiOiIiLCJub24tZHJvcHBpbmctcGFydGljbGUiOiIifSx7ImZhbWlseSI6IldhbGtlciIsImdpdmVuIjoiQS4gU2FyYWgiLCJwYXJzZS1uYW1lcyI6ZmFsc2UsImRyb3BwaW5nLXBhcnRpY2xlIjoiIiwibm9uLWRyb3BwaW5nLXBhcnRpY2xlIjoiIn0seyJmYW1pbHkiOiJNY0xlb2QiLCJnaXZlbiI6Ik1vbnNleSIsInBhcnNlLW5hbWVzIjpmYWxzZSwiZHJvcHBpbmctcGFydGljbGUiOiIiLCJub24tZHJvcHBpbmctcGFydGljbGUiOiIifSx7ImZhbWlseSI6IlRvbmtpbi1DcmluZSIsImdpdmVuIjoiU2FyYWgiLCJwYXJzZS1uYW1lcyI6ZmFsc2UsImRyb3BwaW5nLXBhcnRpY2xlIjoiIiwibm9uLWRyb3BwaW5nLXBhcnRpY2xlIjoiIn0seyJmYW1pbHkiOiJBbnlhbnd1IiwiZ2l2ZW4iOiJQaGlsaXAgRS4iLCJwYXJzZS1uYW1lcyI6ZmFsc2UsImRyb3BwaW5nLXBhcnRpY2xlIjoiIiwibm9uLWRyb3BwaW5nLXBhcnRpY2xlIjoiIn0seyJmYW1pbHkiOiJCb3JlayIsImdpdmVuIjoiQWxla3NhbmRyYSBKLiIsInBhcnNlLW5hbWVzIjpmYWxzZSwiZHJvcHBpbmctcGFydGljbGUiOiIiLCJub24tZHJvcHBpbmctcGFydGljbGUiOiIifSx7ImZhbWlseSI6IkJyaWdodCIsImdpdmVuIjoiTmljb2xlIiwicGFyc2UtbmFtZXMiOmZhbHNlLCJkcm9wcGluZy1wYXJ0aWNsZSI6IiIsIm5vbi1kcm9wcGluZy1wYXJ0aWNsZSI6IiJ9LHsiZmFtaWx5IjoiQnVjaGFuYW4iLCJnaXZlbiI6IkphbWVzIiwicGFyc2UtbmFtZXMiOmZhbHNlLCJkcm9wcGluZy1wYXJ0aWNsZSI6IiIsIm5vbi1kcm9wcGluZy1wYXJ0aWNsZSI6IiJ9LHsiZmFtaWx5IjoiQ29zdGVsbG9lIiwiZ2l2ZW4iOiJDZWlyZSIsInBhcnNlLW5hbWVzIjpmYWxzZSwiZHJvcHBpbmctcGFydGljbGUiOiIiLCJub24tZHJvcHBpbmctcGFydGljbGUiOiIifSx7ImZhbWlseSI6IkhheWhvZSIsImdpdmVuIjoiQmVuZWRpY3QiLCJwYXJzZS1uYW1lcyI6ZmFsc2UsImRyb3BwaW5nLXBhcnRpY2xlIjoiIiwibm9uLWRyb3BwaW5nLXBhcnRpY2xlIjoiIn0seyJmYW1pbHkiOiJIb3BraW5zIiwiZ2l2ZW4iOiJTdXNhbiIsInBhcnNlLW5hbWVzIjpmYWxzZSwiZHJvcHBpbmctcGFydGljbGUiOiIiLCJub24tZHJvcHBpbmctcGFydGljbGUiOiIifSx7ImZhbWlseSI6Ik1hamVlZCIsImdpdmVuIjoiQXplZW0iLCJwYXJzZS1uYW1lcyI6ZmFsc2UsImRyb3BwaW5nLXBhcnRpY2xlIjoiIiwibm9uLWRyb3BwaW5nLXBhcnRpY2xlIjoiIn0seyJmYW1pbHkiOiJNb3JyZWxsIiwiZ2l2ZW4iOiJMaXoiLCJwYXJzZS1uYW1lcyI6ZmFsc2UsImRyb3BwaW5nLXBhcnRpY2xlIjoiIiwibm9uLWRyb3BwaW5nLXBhcnRpY2xlIjoiIn0seyJmYW1pbHkiOiJQb3V3ZWxzIiwiZ2l2ZW4iOiJLb2VuIEIuIiwicGFyc2UtbmFtZXMiOmZhbHNlLCJkcm9wcGluZy1wYXJ0aWNsZSI6IiIsIm5vbi1kcm9wcGluZy1wYXJ0aWNsZSI6IiJ9LHsiZmFtaWx5IjoiUm9ib3RoYW0iLCJnaXZlbiI6Ikp1bGllIiwicGFyc2UtbmFtZXMiOmZhbHNlLCJkcm9wcGluZy1wYXJ0aWNsZSI6IlYuIiwibm9uLWRyb3BwaW5nLXBhcnRpY2xlIjoiIn0seyJmYW1pbHkiOiJSb29wZSIsImdpdmVuIjoiTGF1cmVuY2UgUy5KLiIsInBhcnNlLW5hbWVzIjpmYWxzZSwiZHJvcHBpbmctcGFydGljbGUiOiIiLCJub24tZHJvcHBpbmctcGFydGljbGUiOiIifSx7ImZhbWlseSI6IldhbGtlciIsImdpdmVuIjoiQW5uIFNhcmFoIiwicGFyc2UtbmFtZXMiOmZhbHNlLCJkcm9wcGluZy1wYXJ0aWNsZSI6IiIsIm5vbi1kcm9wcGluZy1wYXJ0aWNsZSI6IiJ9LHsiZmFtaWx5IjoiV29yZHN3b3J0aCIsImdpdmVuIjoiU2FyYWgiLCJwYXJzZS1uYW1lcyI6ZmFsc2UsImRyb3BwaW5nLXBhcnRpY2xlIjoiIiwibm9uLWRyb3BwaW5nLXBhcnRpY2xlIjoiIn0seyJmYW1pbHkiOiJXcmlnaHQiLCJnaXZlbiI6IkNhcmxhIiwicGFyc2UtbmFtZXMiOmZhbHNlLCJkcm9wcGluZy1wYXJ0aWNsZSI6IiIsIm5vbi1kcm9wcGluZy1wYXJ0aWNsZSI6IiJ9LHsiZmFtaWx5IjoiWWFkYXYiLCJnaXZlbiI6IlNhcmEiLCJwYXJzZS1uYW1lcyI6ZmFsc2UsImRyb3BwaW5nLXBhcnRpY2xlIjoiIiwibm9uLWRyb3BwaW5nLXBhcnRpY2xlIjoiIn0seyJmYW1pbHkiOiJaYWxldnNraSIsImdpdmVuIjoiQW5uYSIsInBhcnNlLW5hbWVzIjpmYWxzZSwiZHJvcHBpbmctcGFydGljbGUiOiIiLCJub24tZHJvcHBpbmctcGFydGljbGUiOiIifV0sImNvbnRhaW5lci10aXRsZSI6IkJNQyBGYW1pbHkgUHJhY3RpY2UiLCJjb250YWluZXItdGl0bGUtc2hvcnQiOiJCTUMgRmFtIFByYWN0IiwiYWNjZXNzZWQiOnsiZGF0ZS1wYXJ0cyI6W1syMDIzLDUsMjldXX0sIkRPSSI6IjEwLjExODYvUzEyODc1LTAyMS0wMTM3MS02L1RBQkxFUy80IiwiSVNTTiI6IjE0NzEyMjk2IiwiUE1JRCI6IjMzNDg1MzI0IiwiVVJMIjoiaHR0cHM6Ly9ibWNwcmltY2FyZS5iaW9tZWRjZW50cmFsLmNvbS9hcnRpY2xlcy8xMC4xMTg2L3MxMjg3NS0wMjEtMDEzNzEtNiIsImlzc3VlZCI6eyJkYXRlLXBhcnRzIjpbWzIwMjEsMTIsMV1dfSwicGFnZSI6IjEtMTEiLCJhYnN0cmFjdCI6IkJhY2tncm91bmQ6IFRyaWFscyBoYXZlIHNob3duIHRoYXQgZGVsYXllZCBhbnRpYmlvdGljIHByZXNjcmlwdGlvbnMgKERQcykgYW5kIHBvaW50LW9mLWNhcmUgQy1SZWFjdGl2ZSBQcm90ZWluIHRlc3RpbmcgKFBPQy1DUlBUKSBhcmUgZWZmZWN0aXZlIGluIHJlZHVjaW5nIGFudGliaW90aWMgdXNlIGluIGdlbmVyYWwgcHJhY3RpY2UsIGJ1dCB0aGVzZSB3ZXJlIG5vdCB0eXBpY2FsbHkgaW1wbGVtZW50ZWQgaW4gaGlnaC1wcmVzY3JpYmluZyBwcmFjdGljZXMuIFdlIGFpbWVkIHRvIGV4cGxvcmUgdmlld3Mgb2YgcHJvZmVzc2lvbmFscyBmcm9tIGhpZ2gtcHJlc2NyaWJpbmcgcHJhY3RpY2VzIGFib3V0IHVwdGFrZSBhbmQgaW1wbGVtZW50YXRpb24gb2YgRFBzIGFuZCBQT0MtQ1JQVCB0byByZWR1Y2UgYW50aWJpb3RpYyB1c2UuIE1ldGhvZHM6IFRoaXMgd2FzIGEgcXVhbGl0YXRpdmUgZm9jdXMgZ3JvdXAgc3R1ZHkgaW4gRW5nbGlzaCBnZW5lcmFsIHByYWN0aWNlcy4gVGhlIGhpZ2hlc3QgYW50aWJpb3RpYyBwcmVzY3JpYmluZyBwcmFjdGljZXMgaW4gdGhlIFdlc3QgTWlkbGFuZHMgd2VyZSBpbnZpdGVkIHRvIHBhcnRpY2lwYXRlLiBDbGluaWNhbCBhbmQgbm9uLWNsaW5pY2FsIHByb2Zlc3Npb25hbHMgYXR0ZW5kZWQgZm9jdXMgZ3JvdXBzIGNvLWZhY2lsaXRhdGVkIGJ5IHR3byByZXNlYXJjaGVycy4gRm9jdXMgZ3JvdXBzIHdlcmUgYXVkaW8tcmVjb3JkZWQsIHRyYW5zY3JpYmVkIHZlcmJhdGltIGFuZCBhbmFseXNlZCB0aGVtYXRpY2FsbHkuIFJlc3VsdHM6IE5pbmUgcHJhY3RpY2VzICg1MCBwcm9mZXNzaW9uYWxzKSBwYXJ0aWNpcGF0ZWQuIEZvdXIgbWFpbiB0aGVtZXMgd2VyZSBpZGVudGlmaWVkLiBDb21wYXRpYmlsaXR5IG9mIHN0cmF0ZWdpZXMgd2l0aCBjbGluaWNhbCByb2xlcyBhbmQgZXhwZXJpZW5jZSDigJMgcGFydGljaXBhbnRzIHZpZXdlZCB0aGUgc3RyYXRlZ2llcyBhcyBoYXZpbmcgbGltaXRlZCB2YWx1ZSBhcyDigJhjbGluaWNhbCB0b29sc+KAmSwgcGVyY2VpdmluZyB0aGVtIGFzIHVzZWZ1bCBvbmx5IGluIOKAmHJhcmXigJkgaW5zdGFuY2VzIG9mIGNsaW5pY2FsIHVuY2VydGFpbnR5IGFuZC9vciBmb3IgdGhvc2UgbGVzcyBleHBlcmllbmNlZC4gU3RyYXRlZ2llcyBhcyDigJhzb2NpYWwgdG9vbHPigJkg4oCTIHBhcnRpY2lwYW50cyBwZXJjZWl2ZWQgdGhlIHN0cmF0ZWdpZXMgYXMgaGVscGZ1bCBmb3IgbmVnb3RpYXRpbmcgdHJlYXRtZW50IGRlY2lzaW9ucyBhbmQgZWR1Y2F0aW5nIHBhdGllbnRzLCBwYXJ0aWN1bGFybHkgdGhvc2UgZXhwZWN0aW5nIGFudGliaW90aWNzLiBBbWJpZ3VpdGllcyDigJMgcGFydGljaXBhbnRzIHBlcmNlaXZlZCBhbWJpZ3VpdGllcyBhcm91bmQgd2hlbiB0aGV5IHNob3VsZCBiZSB1c2VkLCBhbmQgYWJvdXQgdGhlaXIgaW1wYWN0IG9uIGFudGliaW90aWMgdXNlLiBJbmZsdWVuY2Ugb2YgY29udGV4dCDigJMgdmFyaW91cyBvdGhlciBzaXR1YXRpb25hbCBhbmQgcHJhY3RpY2FsIGlzc3VlcyB3ZXJlIHJhaXNlZCB3aXRoIGltcGxlbWVudGluZyB0aGUgc3RyYXRlZ2llcy4gQ29uY2x1c2lvbnM6IEhpZ2gtcHJlc2NyaWJpbmcgcHJhY3RpY2VzIGRvIG5vdCB2aWV3IERQcyBhbmQgUE9DLUNSUFQgYXMgc3VmZmljaWVudGx5IHVzZWZ1bCDigJhjbGluaWNhbCB0b29sc+KAmSBpbiBhIHdheSB3aGljaCBjb3JyZXNwb25kcyB0byB0aGUgY3VycmVudCBwb2xpY3kgYXBwcm9hY2ggYWR2b2NhdGluZyB0aGVpciB1c2UgdG8gcmVkdWNlIGNsaW5pY2FsIHVuY2VydGFpbnR5IGFuZCBpbXByb3ZlIGFudGltaWNyb2JpYWwgc3Rld2FyZHNoaXAuIEluc3RlYWQsIHBvbGljeSBhdHRlbnRpb24gc2hvdWxkIGZvY3VzIG9uIGhvdyB0aGVzZSBzdHJhdGVnaWVzIG1heSBpbnN0ZWFkIGJlIHVzZWQgYXMg4oCYc29jaWFsIHRvb2xz4oCZIHRvIHJlZHVjZSB1bm5lY2Vzc2FyeSBhbnRpYmlvdGljIHVzZS4gQXR0ZW50aW9uIHNob3VsZCBhbHNvIGZvY3VzIG9uIHRoZSBtYW55IGFtYmlndWl0aWVzIChjb25jZXJucyBhbmQgcXVlc3Rpb25zKSBhYm91dCwgYW5kIGNvbnRleHR1YWwgYmFycmllcnMgdG8sIHVzaW5nIHRoZXNlIHN0cmF0ZWdpZXMgdGhhdMKgbmVlZCBhZGRyZXNzaW5nIHRvIHN1cHBvcnQgd2lkZXIgYW5kIG1vcmUgY29uc2lzdGVudCBpbXBsZW1lbnRhdGlvbi4iLCJwdWJsaXNoZXIiOiJCaW9NZWQgQ2VudHJhbCBMdGQiLCJpc3N1ZSI6IjEiLCJ2b2x1bWUiOiIyMiJ9LCJpc1RlbXBvcmFyeSI6ZmFsc2V9LHsiaWQiOiIzNzU1NzMyMS0xOTUxLTNlZTktOGVlYS03NzRjYjRjMThjODQiLCJpdGVtRGF0YSI6eyJ0eXBlIjoiYXJ0aWNsZS1qb3VybmFsIiwiaWQiOiIzNzU1NzMyMS0xOTUxLTNlZTktOGVlYS03NzRjYjRjMThjODQiLCJ0aXRsZSI6IlRoZSBJbXBhY3Qgb2YgUG9pbnQtb2YtQ2FyZSBCbG9vZCBDLVJlYWN0aXZlIFByb3RlaW4gVGVzdGluZyBvbiBQcmVzY3JpYmluZyBBbnRpYmlvdGljcyBpbiBPdXQtb2YtSG91cnMgUHJpbWFyeSBDYXJlOiBBIE1peGVkIE1ldGhvZHMgRXZhbHVhdGlvbiIsImF1dGhvciI6W3siZmFtaWx5IjoiRGl4b24iLCJnaXZlbiI6IlNoYXJvbiIsInBhcnNlLW5hbWVzIjpmYWxzZSwiZHJvcHBpbmctcGFydGljbGUiOiIiLCJub24tZHJvcHBpbmctcGFydGljbGUiOiIifSx7ImZhbWlseSI6IkZhbnNoYXdlIiwiZ2l2ZW4iOiJUaG9tYXMgUi4iLCJwYXJzZS1uYW1lcyI6ZmFsc2UsImRyb3BwaW5nLXBhcnRpY2xlIjoiIiwibm9uLWRyb3BwaW5nLXBhcnRpY2xlIjoiIn0seyJmYW1pbHkiOiJNd2FuZGlnaGEiLCJnaXZlbiI6IkxhemFybyIsInBhcnNlLW5hbWVzIjpmYWxzZSwiZHJvcHBpbmctcGFydGljbGUiOiIiLCJub24tZHJvcHBpbmctcGFydGljbGUiOiIifSx7ImZhbWlseSI6IkVkd2FyZHMiLCJnaXZlbiI6Ikdlb3JnZSIsInBhcnNlLW5hbWVzIjpmYWxzZSwiZHJvcHBpbmctcGFydGljbGUiOiIiLCJub24tZHJvcHBpbmctcGFydGljbGUiOiIifSx7ImZhbWlseSI6IlR1cm5lciIsImdpdmVuIjoiUGhpbGlwIEouIiwicGFyc2UtbmFtZXMiOmZhbHNlLCJkcm9wcGluZy1wYXJ0aWNsZSI6IiIsIm5vbi1kcm9wcGluZy1wYXJ0aWNsZSI6IiJ9LHsiZmFtaWx5IjoiR2xvZ293c2thIiwiZ2l2ZW4iOiJNYXJnYXJldCIsInBhcnNlLW5hbWVzIjpmYWxzZSwiZHJvcHBpbmctcGFydGljbGUiOiIiLCJub24tZHJvcHBpbmctcGFydGljbGUiOiIifSx7ImZhbWlseSI6IkdpbGxlc3BpZSIsImdpdmVuIjoiTWFyam9yaWUgTS4iLCJwYXJzZS1uYW1lcyI6ZmFsc2UsImRyb3BwaW5nLXBhcnRpY2xlIjoiIiwibm9uLWRyb3BwaW5nLXBhcnRpY2xlIjoiIn0seyJmYW1pbHkiOiJCbGFpciIsImdpdmVuIjoiRHVuY2FuIiwicGFyc2UtbmFtZXMiOmZhbHNlLCJkcm9wcGluZy1wYXJ0aWNsZSI6IiIsIm5vbi1kcm9wcGluZy1wYXJ0aWNsZSI6IiJ9LHsiZmFtaWx5IjoiSGF5d2FyZCIsImdpdmVuIjoiR2FpbCBOLiIsInBhcnNlLW5hbWVzIjpmYWxzZSwiZHJvcHBpbmctcGFydGljbGUiOiIiLCJub24tZHJvcHBpbmctcGFydGljbGUiOiIifV0sImNvbnRhaW5lci10aXRsZSI6IkFudGliaW90aWNzIChCYXNlbCwgU3dpdHplcmxhbmQpIiwiY29udGFpbmVyLXRpdGxlLXNob3J0IjoiQW50aWJpb3RpY3MgKEJhc2VsKSIsImFjY2Vzc2VkIjp7ImRhdGUtcGFydHMiOltbMjAyMyw1LDE0XV19LCJET0kiOiIxMC4zMzkwL0FOVElCSU9USUNTMTEwODEwMDgiLCJJU1NOIjoiMjA3OS02MzgyIiwiUE1JRCI6IjM1ODkyMzk4IiwiVVJMIjoiaHR0cHM6Ly9wdWJtZWQubmNiaS5ubG0ubmloLmdvdi8zNTg5MjM5OC8iLCJpc3N1ZWQiOnsiZGF0ZS1wYXJ0cyI6W1syMDIyLDgsMV1dfSwiYWJzdHJhY3QiOiJJbXByb3ZpbmcgcHJlc2NyaWJpbmcgYW50aWJpb3RpY3MgYXBwcm9wcmlhdGVseSBmb3IgcmVzcGlyYXRvcnkgaW5mZWN0aW9ucyBpbiBwcmltYXJ5IGNhcmUgaXMgYW4gYW50aW1pY3JvYmlhbCBzdGV3YXJkc2hpcCBwcmlvcml0eS4gVGhlcmUgaXMgbGltaXRlZCBldmlkZW5jZSB0byBzdXBwb3J0IGludGVydmVudGlvbnMgdG8gcmVkdWNlIHByZXNjcmliaW5nIGFudGliaW90aWNzIGluIG91dC1vZi1ob3VycyAoT09IKSBwcmltYXJ5IGNhcmUuIEhlcmVpbiwgd2UgcmVwb3J0IGEgc2VydmljZSBpbm5vdmF0aW9uIHdoZXJlIHBvaW50LW9mLWNhcmUgQy1SZWFjdGl2ZSBQcm90ZWluIChDUlApIG1hY2hpbmVzIHdlcmUgaW50cm9kdWNlZCB0byB0aHJlZSBvdXQtb2YtaG91cnMgcHJpbWFyeSBjYXJlIGNsaW5pY2FsIGJhc2VzIGluIEVuZ2xhbmQgZnJvbSBBdWd1c3QgMjAxOOKAk0RlY2VtYmVyIDIwMTksIHdoaWNoIHdlcmUgY29tcGFyZWQgd2l0aCBmb3VyIGNvbnRyb2wgYmFzZXMgdGhhdCBkaWQgbm90IGhhdmUgcG9pbnQtb2YtY2FyZSBDUlAgdGVzdGluZy4gV2UgdW5kZXJ0b29rIGEgbWl4ZWQtbWV0aG9kIGV2YWx1YXRpb24sIGluY2x1ZGluZyBhIGNvbXBhcmF0aXZlIGludGVycnVwdGVkIHRpbWUgc2VyaWVzIGFuYWx5c2lzIHRvIGNvbXBhcmUgbW9udGhseSBhbnRpYmlvdGljIHByZXNjcmlwdGlvbiByYXRlcyBiZXR3ZWVuIGJhc2VzIHdpdGggQ1JQIG1hY2hpbmVzIGFuZCB0aG9zZSB3aXRob3V0LCBhbiBhbmFseXNpcyBvZiB0aGUgbnVtYmVyIG9mIGFuZCByZWFzb25zIGZvciB0aGUgdGVzdHMgcGVyZm9ybWVkLCBhbmQgcXVhbGl0YXRpdmUgaW50ZXJ2aWV3cyB3aXRoIGNsaW5pY2lhbnMuIEFudGliaW90aWMgcHJlc2NyaXB0aW9uIHJhdGVzIGRlY2xpbmVkIGR1cmluZyBmb2xsb3ctdXAsIGJ1dCB3aXRoIG5vIGNsZWFyIGRpZmZlcmVuY2UgYmV0d2VlbiB0aGUgdHdvIGdyb3VwcyBvZiBvdXQtb2YtaG91cnMgcHJhY3RpY2VzLiBBIHNpbmdsZSBiYXNlIGNvbnRyaWJ1dGVkIDIxNyBvZiB0aGUgMjQ4IENSUCB0ZXN0cyBwZXJmb3JtZWQuIENsaW5pY2lhbnMgcmVwb3J0ZWQgdGhhdCB0aGUgdGVzdHMgc3VwcG9ydGVkIGRlY2lzaW9uIG1ha2luZyBhbmQgY29tbXVuaWNhdGlvbiBhYm91dCBub3QgcHJlc2NyaWJpbmcgYW50aWJpb3RpY3MsIHdoZXJlIGhhdmluZyDigJhvYmplY3RpdmXigJkgbnVtYmVycyB3ZXJlIGhlbHBmdWwgaW4gbmF2aWdhdGluZyBub24tcHJlc2NyaWJpbmcgZGVjaXNpb25zIGFuZCBoaWdobGlnaHRlZCB0aGUgY2hhbGxlbmdlcyBvZiB0cmFpbmluZyBhIGZsdWN0dWFudCBzdGFmZiBncm91cCBhbmQgcHJhY3RpY2FsIGNvbmNlcm5zIGFib3V0IHVzaW5nIHRoZSBDUlAgbWFjaGluZS4gU2VydmljZSBpbXByb3ZlbWVudHMgdG8gcmVkdWNlIHByZXNjcmliaW5nIGFudGliaW90aWNzIGluIG91dC1vZi1ob3VycyBwcmltYXJ5IGNhcmUgbmVlZCB0byBiZSBkZXZlbG9wZWQgd2l0aCBhbiB1bmRlcnN0YW5kaW5nIG9mIHRoZSBuZWVkcyBhbmQgY29udGV4dCBvZiB0aGlzIHNlcnZpY2UuIiwicHVibGlzaGVyIjoiQW50aWJpb3RpY3MgKEJhc2VsKSIsImlzc3VlIjoiOCIsInZvbHVtZSI6IjExIn0sImlzVGVtcG9yYXJ5IjpmYWxzZX0seyJpZCI6IjBmNTYxMmEyLTdlOTUtM2YzMC04NTk1LTcwZDk5MjJmZGYzYiIsIml0ZW1EYXRhIjp7InR5cGUiOiJ3ZWJwYWdlIiwiaWQiOiIwZjU2MTJhMi03ZTk1LTNmMzAtODU5NS03MGQ5OTIyZmRmM2IiLCJ0aXRsZSI6IkV2YWx1YXRpbmcgYSBwb2ludC1vZi1jYXJlIEMtcmVhY3RpdmUgcHJvdGVpbiB0ZXN0IHRvIHN1cHBvcnQgYW50aWJpb3RpYyBwcmVzY3JpYmluZyBkZWNpc2lvbnMgaW4gYSBnZW5lcmFsIHByYWN0aWNlIC0gVGhlIFBoYXJtYWNldXRpY2FsIEpvdXJuYWwiLCJhdXRob3IiOlt7ImZhbWlseSI6Ikh1Z2hlcyIsImdpdmVuIjoiQSIsInBhcnNlLW5hbWVzIjpmYWxzZSwiZHJvcHBpbmctcGFydGljbGUiOiIiLCJub24tZHJvcHBpbmctcGFydGljbGUiOiIifSx7ImZhbWlseSI6Ikd3eW4iLCJnaXZlbiI6IkwiLCJwYXJzZS1uYW1lcyI6ZmFsc2UsImRyb3BwaW5nLXBhcnRpY2xlIjoiIiwibm9uLWRyb3BwaW5nLXBhcnRpY2xlIjoiIn0seyJmYW1pbHkiOiJIYXJyaXMiLCJnaXZlbiI6IlMiLCJwYXJzZS1uYW1lcyI6ZmFsc2UsImRyb3BwaW5nLXBhcnRpY2xlIjoiIiwibm9uLWRyb3BwaW5nLXBhcnRpY2xlIjoiIn0seyJmYW1pbHkiOiJDbGFya2UiLCJnaXZlbiI6IkMiLCJwYXJzZS1uYW1lcyI6ZmFsc2UsImRyb3BwaW5nLXBhcnRpY2xlIjoiIiwibm9uLWRyb3BwaW5nLXBhcnRpY2xlIjoiIn1dLCJjb250YWluZXItdGl0bGUiOiJQaGFybWFjZXV0aWNhbCBKb3VybmFsIiwiYWNjZXNzZWQiOnsiZGF0ZS1wYXJ0cyI6W1syMDIzLDUsMjldXX0sIlVSTCI6Imh0dHBzOi8vcGhhcm1hY2V1dGljYWwtam91cm5hbC5jb20vYXJ0aWNsZS9yZXNlYXJjaC9ldmFsdWF0aW5nLWEtcG9pbnQtb2YtY2FyZS1jLXJlYWN0aXZlLXByb3RlaW4tdGVzdC10by1zdXBwb3J0LWFudGliaW90aWMtcHJlc2NyaWJpbmctZGVjaXNpb25zLWluLWEtZ2VuZXJhbC1wcmFjdGljZSIsImlzc3VlZCI6eyJkYXRlLXBhcnRzIjpbWzIwMTZdXX0sImNvbnRhaW5lci10aXRsZS1zaG9ydCI6IiJ9LCJpc1RlbXBvcmFyeSI6ZmFsc2V9LHsiaWQiOiI0YzM2MWRlOC0wZWQ3LTNmOWItYTk4NC05Y2EzMzE1ZGY4NDUiLCJpdGVtRGF0YSI6eyJ0eXBlIjoiYXJ0aWNsZS1qb3VybmFsIiwiaWQiOiI0YzM2MWRlOC0wZWQ3LTNmOWItYTk4NC05Y2EzMzE1ZGY4NDUiLCJ0aXRsZSI6IkVmZmVjdHMgb2YgcHJpbWFyeSBjYXJlIEMtcmVhY3RpdmUgcHJvdGVpbiBwb2ludC1vZi1jYXJlIHRlc3Rpbmcgb24gYW50aWJpb3RpYyBwcmVzY3JpYmluZyBieSBnZW5lcmFsIHByYWN0aWNlIHN0YWZmOiBQcmFnbWF0aWMgcmFuZG9taXNlZCBjb250cm9sbGVkIHRyaWFsLCBFbmdsYW5kLCAyMDE2IGFuZCAyMDE3IiwiYXV0aG9yIjpbeyJmYW1pbHkiOiJFbGV5IiwiZ2l2ZW4iOiJDaGFybG90dGUgVmljdG9yaWEiLCJwYXJzZS1uYW1lcyI6ZmFsc2UsImRyb3BwaW5nLXBhcnRpY2xlIjoiIiwibm9uLWRyb3BwaW5nLXBhcnRpY2xlIjoiIn0seyJmYW1pbHkiOiJTaGFybWEiLCJnaXZlbiI6IkFuaXRhIiwicGFyc2UtbmFtZXMiOmZhbHNlLCJkcm9wcGluZy1wYXJ0aWNsZSI6IiIsIm5vbi1kcm9wcGluZy1wYXJ0aWNsZSI6IiJ9LHsiZmFtaWx5IjoiTGVlIiwiZ2l2ZW4iOiJIYXplbCIsInBhcnNlLW5hbWVzIjpmYWxzZSwiZHJvcHBpbmctcGFydGljbGUiOiIiLCJub24tZHJvcHBpbmctcGFydGljbGUiOiIifSx7ImZhbWlseSI6IkNoYXJsZXR0IiwiZ2l2ZW4iOiJBbmRyZSIsInBhcnNlLW5hbWVzIjpmYWxzZSwiZHJvcHBpbmctcGFydGljbGUiOiIiLCJub24tZHJvcHBpbmctcGFydGljbGUiOiIifSx7ImZhbWlseSI6Ik93ZW5zIiwiZ2l2ZW4iOiJSZWJlY2NhIiwicGFyc2UtbmFtZXMiOmZhbHNlLCJkcm9wcGluZy1wYXJ0aWNsZSI6IiIsIm5vbi1kcm9wcGluZy1wYXJ0aWNsZSI6IiJ9LHsiZmFtaWx5IjoiTWNOdWx0eSIsImdpdmVuIjoiQ2xpb2RuYSBBbm4gTWlyaWFtIiwicGFyc2UtbmFtZXMiOmZhbHNlLCJkcm9wcGluZy1wYXJ0aWNsZSI6IiIsIm5vbi1kcm9wcGluZy1wYXJ0aWNsZSI6IiJ9XSwiY29udGFpbmVyLXRpdGxlIjoiRXVyb3N1cnZlaWxsYW5jZSIsImFjY2Vzc2VkIjp7ImRhdGUtcGFydHMiOltbMjAyMyw1LDE0XV19LCJET0kiOiIxMC4yODA3LzE1NjAtNzkxNy5FUy4yMDIwLjI1LjQ0LjE5MDA0MDgvQ0lURS9QTEFJTlRFWFQiLCJJU1NOIjoiMTU2MDc5MTciLCJQTUlEIjoiMzMxNTM1MTciLCJVUkwiOiJodHRwczovL3d3dy5ldXJvc3VydmVpbGxhbmNlLm9yZy9jb250ZW50LzEwLjI4MDcvMTU2MC03OTE3LkVTLjIwMjAuMjUuNDQuMTkwMDQwOCIsImlzc3VlZCI6eyJkYXRlLXBhcnRzIjpbWzIwMjAsMTEsMV1dfSwicGFnZSI6IjE5MDA0MDgiLCJhYnN0cmFjdCI6IkJhY2tncm91bmQ6IEMtcmVhY3RpdmUgcHJvdGVpbiAoQ1JQKSB0ZXN0aW5nIGNhbiBiZSB1c2VkIGFzIGEgcG9pbnQtb2YtY2FyZSB0ZXN0IChQT0NUKSB0byBndWlkZSBhbnRpYmlvdGljIHVzZSBmb3IgYWN1dGUgY291Z2guIEFpbTogV2Ugd2FudGVkIHRvIGRldGVybWluZSBmZWFzaWJpbGl0eSBhbmQgZWZmZWN0IG9mIGludHJvZHVjaW5nIENSUCBQT0NUIGluIGdlbmVyYWwgcHJhY3RpY2VzIGluIGFuIGFyZWEgd2l0aCBoaWdoIGFudGliaW90aWMgcHJlc2NyaWJpbmcgZm9yIHBhdGllbnRzIHdpdGggYWN1dGUgY291Z2ggYW5kIHRvIGV2YWx1YXRlIHBhdGllbnRzJyB2aWV3cyBvZiB0aGUgdGVzdC4gTWV0aG9kczogV2UgdXNlZCBhIE1jTnVsdHktWmVsZW4gY2x1c3RlciBwcmFnbWF0aWMgcmFuZG9taXNlZCBjb250cm9sbGVkIHRyaWFsIGRlc2lnbiBpbiBnZW5lcmFsIHByYWN0aWNlcyBpbiBOb3J0aGVybiBFbmdsYW5kLiBFaWdodCBpbnRlcnZlbnRpb24gcHJhY3RpY2VzIGFjY2VwdGVkIENSUCB0ZXN0aW5nIGFuZCBlaWdodCBjb250cm9sIHByYWN0aWNlcyBtYWludGFpbmVkIHVzdWFsIHByYWN0aWNlLiBEYXRhIGNvbGxlY3Rpb24gaW5jbHVkZWQgcHJvY2VzcyBldmFsdWF0aW9uLCBwYXRpZW50IHF1ZXN0aW9ubmFpcmVzLCBwcmFjdGljZSBhdWRpdCBhbmQgYW50aWJpb3RpYyBwcmVzY3JpYmluZyBkYXRhLiBSZXN1bHRzOiBFaWdodCBwcmFjdGljZXMgd2l0aCBvdmVyIDQ3LDAwMCBwYXRpZW50IHBvcHVsYXRpb24gdW5kZXJ0b29rIDI2OCBDUlAgdGVzdHMgb3ZlciA2IG1vbnRoczogNzglIG9mIHBhdGllbnRzIGhhZCBhIENSUDwyMCBtZy9MLCAyMCUgQ1JQIDIwLTEwMCBtZy9MIGFuZCAyJSBDUlA+MTAwIG1nL0wsIHdoZXJlIDkwJSwgMjIlIGFuZCAxMDAlLCByZXNwZWN0aXZlbHksIGZvbGxvd2VkIE5hdGlvbmFsIEluc3RpdHV0ZSBmb3IgSGVhbHRoIGFuZCBDYXJlIEV4Y2VsbGVuY2UgKE5JQ0UpIGFudGliaW90aWMgcHJlc2NyaWJpbmcgZ3VpZGFuY2UuIFBhdGllbnRzIHJlcG9ydGVkIHRoYXQgQ1JQIHRlc3Rpbmcgd2FzIGNvbWZvcnRhYmxlICg4OCUpLCBjb252ZW5pZW50ICg4NCUpLCB1c2VmdWwgKDkyJSkgYW5kIGV4cGxhaW5lZCB3ZWxsICg4NSUpLiBQYXRpZW50cyBiZWxpZXZlZCBDUlAgUE9DVCBhaWRlZCBjbGluaWNhbCBkaWFnbm9zaXMsIHByb3ZpZGVkIHF1aWNrIHJlc3VsdHMgYW5kIHJlZHVjZWQgdW5uZWNlc3NhcnkgYW50aWJpb3RpYyB1c2UuIEludGVydmVudGlvbiBwcmFjdGljZXMgaGFkIGFuIGVzdGltYXRlZCAyMSUgcmVkdWN0aW9uICg5NSUgY29uZmlkZW5jZSBpbnRlcnZhbDogMC40Ni0xLjM1KSBpbiB0aGUgb2RkcyBvZiBwcmVzY3JpYmluZyBmb3IgY291Z2ggY29tcGFyZWQgd2l0aCB0aGUgY29udHJvbHMsIGEgbm9uLXNpZ25pZmljYW50IGJ1dCBjbGluaWNhbGx5IHJlbGV2YW50IHJlZHVjdGlvbi4gQ29uY2x1c2lvbnM6IEluIHJvdXRpbmUgZ2VuZXJhbCBwcmFjdGljZSwgQ1JQIFBPQ1QgdXNlIHdhcyB2YXJpYWJsZS4gTm9uLXNpZ25pZmljYW50IHJlZHVjdGlvbnMgaW4gYW50aWJpb3RpYyBwcmVzY3JpYmluZyBtYXkgcmVmbGVjdCBzbWFsbCBzYW1wbGUgc2l6ZSBkdWUgdG8gbm9uLXVzZSBvZiB0ZXN0cy4gV2hpbGUgQ1JQIFBPQ1QgbWF5IGJlIHVzZWZ1bCwgcHJpbWFyeSBjYXJlIHN0YWZmIG5lZWQgY2xlYXJlciBDUlAgZ3VpZGFuY2UgYW5kIGFjdGlvbiBwbGFubmluZyBhY2NvcmRpbmcgdG8gTklDRSBndWlkYW5jZS4iLCJwdWJsaXNoZXIiOiJFdXJvcGVhbiBDZW50cmUgZm9yIERpc2Vhc2UgUHJldmVudGlvbiBhbmQgQ29udHJvbCAoRUNEQykiLCJpc3N1ZSI6IjQ0Iiwidm9sdW1lIjoiMjUiLCJjb250YWluZXItdGl0bGUtc2hvcnQiOiIifSwiaXNUZW1wb3JhcnkiOmZhbHNlfV19&quot;,&quot;citationItems&quot;:[{&quot;id&quot;:&quot;7fafdb4a-3ca9-3c8f-8f00-eb2fb44ff1a4&quot;,&quot;itemData&quot;:{&quot;type&quot;:&quot;article-journal&quot;,&quot;id&quot;:&quot;7fafdb4a-3ca9-3c8f-8f00-eb2fb44ff1a4&quot;,&quot;title&quot;:&quot;Qualitative study to explore the views of general practice staff on the use of point-of-care C reactive protein testing for the management of lower respiratory tract infections in routine general practice in England&quot;,&quot;author&quot;:[{&quot;family&quot;:&quot;Eley&quot;,&quot;given&quot;:&quot;Charlotte Victoria&quot;,&quot;parse-names&quot;:false,&quot;dropping-particle&quot;:&quot;&quot;,&quot;non-dropping-particle&quot;:&quot;&quot;},{&quot;family&quot;:&quot;Sharma&quot;,&quot;given&quot;:&quot;Anita&quot;,&quot;parse-names&quot;:false,&quot;dropping-particle&quot;:&quot;&quot;,&quot;non-dropping-particle&quot;:&quot;&quot;},{&quot;family&quot;:&quot;Lecky&quot;,&quot;given&quot;:&quot;Donna Marie&quot;,&quot;parse-names&quot;:false,&quot;dropping-particle&quot;:&quot;&quot;,&quot;non-dropping-particle&quot;:&quot;&quot;},{&quot;family&quot;:&quot;Lee&quot;,&quot;given&quot;:&quot;Hazel&quot;,&quot;parse-names&quot;:false,&quot;dropping-particle&quot;:&quot;&quot;,&quot;non-dropping-particle&quot;:&quot;&quot;},{&quot;family&quot;:&quot;McNulty&quot;,&quot;given&quot;:&quot;Cliodna Ann Miriam&quot;,&quot;parse-names&quot;:false,&quot;dropping-particle&quot;:&quot;&quot;,&quot;non-dropping-particle&quot;:&quot;&quot;}],&quot;container-title&quot;:&quot;BMJ Open&quot;,&quot;container-title-short&quot;:&quot;BMJ Open&quot;,&quot;accessed&quot;:{&quot;date-parts&quot;:[[2023,5,14]]},&quot;DOI&quot;:&quot;10.1136/BMJOPEN-2018-023925&quot;,&quot;ISSN&quot;:&quot;2044-6055&quot;,&quot;PMID&quot;:&quot;30361406&quot;,&quot;URL&quot;:&quot;https://bmjopen.bmj.com/content/8/10/e023925&quot;,&quot;issued&quot;:{&quot;date-parts&quot;:[[2018,10,1]]},&quot;page&quot;:&quot;e023925&quot;,&quot;abstract&quot;:&quot;Objectives To explore the knowledge, skills, attitudes and beliefs of general practice staff about C reactive protein (CRP) point-of-care tests (POCTs) in routine general practice and associated barriers and facilitators to implementing it to improve the management of acute cough.\n\nDesign A qualitative methodology including interviews and focus groups using the Com-B framework to understand individuals’ behaviour to implement CRP POCT in routine general practice. Data were analysed inductively and then aligned to the Com-B framework.\n\nSetting A service evaluation of CRP POCT over a 6-month period was previously conducted in randomly selected GP practices from a high prescribing National Health Service Clinicial Commissioning Groups in England. All 11 intervention practices (eight accepting CRPs; three declining CRPs) and the eight control practices, which were not offered CRP POCT, were also invited to interview. A further randomly selected practice not allocated to intervention or control was also invited to participate.\n\nParticipants Seven of eight accepting CRP, one of three declining CRP and four of nine control practices consented to participate. 12 practices and 26 general practice staff participated; 11 interviews, 3 focus groups and 1 hand-written response.\n\nResults Participants reported that CRP POCT can increase diagnostic certainty for acute cough, inform appropriate management, manage patient expectations for antibiotics, support patient education and improve appropriate antibiotic prescribing. Reported barriers to implementing CRP POCT included: CRP cost, time, easy access to the POCT machine and effects on clinical workflow. Participants with greater CRP use usually had a dedicated staff member with the machine located in their consultation room.\n\nConclusions CRP POCT can help general practice staff improve patient care and education if incorporated into routine care, but this will need enthusiasts with dedicated POCT instruments or smaller, cheaper, more portable machines. In addition, funding will be needed to support test costs and staff time.&quot;,&quot;publisher&quot;:&quot;British Medical Journal Publishing Group&quot;,&quot;issue&quot;:&quot;10&quot;,&quot;volume&quot;:&quot;8&quot;},&quot;isTemporary&quot;:false},{&quot;id&quot;:&quot;c45b34d3-40a0-34b6-bf62-a14539366e91&quot;,&quot;itemData&quot;:{&quot;type&quot;:&quot;article-journal&quot;,&quot;id&quot;:&quot;c45b34d3-40a0-34b6-bf62-a14539366e91&quot;,&quot;title&quot;:&quot;C-reactive protein-guided antibiotic prescribing for COPD exacerbations: a qualitative evaluation&quot;,&quot;author&quot;:[{&quot;family&quot;:&quot;Phillips&quot;,&quot;given&quot;:&quot;R.&quot;,&quot;parse-names&quot;:false,&quot;dropping-particle&quot;:&quot;&quot;,&quot;non-dropping-particle&quot;:&quot;&quot;},{&quot;family&quot;:&quot;Stanton&quot;,&quot;given&quot;:&quot;H.&quot;,&quot;parse-names&quot;:false,&quot;dropping-particle&quot;:&quot;&quot;,&quot;non-dropping-particle&quot;:&quot;&quot;},{&quot;family&quot;:&quot;Gillespie&quot;,&quot;given&quot;:&quot;D.&quot;,&quot;parse-names&quot;:false,&quot;dropping-particle&quot;:&quot;&quot;,&quot;non-dropping-particle&quot;:&quot;&quot;},{&quot;family&quot;:&quot;Bates&quot;,&quot;given&quot;:&quot;J.&quot;,&quot;parse-names&quot;:false,&quot;dropping-particle&quot;:&quot;&quot;,&quot;non-dropping-particle&quot;:&quot;&quot;},{&quot;family&quot;:&quot;Thomas-Jones&quot;,&quot;given&quot;:&quot;E.&quot;,&quot;parse-names&quot;:false,&quot;dropping-particle&quot;:&quot;&quot;,&quot;non-dropping-particle&quot;:&quot;&quot;},{&quot;family&quot;:&quot;Lowe&quot;,&quot;given&quot;:&quot;R.&quot;,&quot;parse-names&quot;:false,&quot;dropping-particle&quot;:&quot;&quot;,&quot;non-dropping-particle&quot;:&quot;&quot;},{&quot;family&quot;:&quot;Hood&quot;,&quot;given&quot;:&quot;K.&quot;,&quot;parse-names&quot;:false,&quot;dropping-particle&quot;:&quot;&quot;,&quot;non-dropping-particle&quot;:&quot;&quot;},{&quot;family&quot;:&quot;Singh-Mehta&quot;,&quot;given&quot;:&quot;A.&quot;,&quot;parse-names&quot;:false,&quot;dropping-particle&quot;:&quot;&quot;,&quot;non-dropping-particle&quot;:&quot;&quot;},{&quot;family&quot;:&quot;Gal&quot;,&quot;given&quot;:&quot;M.&quot;,&quot;parse-names&quot;:false,&quot;dropping-particle&quot;:&quot;&quot;,&quot;non-dropping-particle&quot;:&quot;&quot;},{&quot;family&quot;:&quot;Llor&quot;,&quot;given&quot;:&quot;C.&quot;,&quot;parse-names&quot;:false,&quot;dropping-particle&quot;:&quot;&quot;,&quot;non-dropping-particle&quot;:&quot;&quot;},{&quot;family&quot;:&quot;Melbye&quot;,&quot;given&quot;:&quot;H.&quot;,&quot;parse-names&quot;:false,&quot;dropping-particle&quot;:&quot;&quot;,&quot;non-dropping-particle&quot;:&quot;&quot;},{&quot;family&quot;:&quot;Cals&quot;,&quot;given&quot;:&quot;J.&quot;,&quot;parse-names&quot;:false,&quot;dropping-particle&quot;:&quot;&quot;,&quot;non-dropping-particle&quot;:&quot;&quot;},{&quot;family&quot;:&quot;White&quot;,&quot;given&quot;:&quot;P.&quot;,&quot;parse-names&quot;:false,&quot;dropping-particle&quot;:&quot;&quot;,&quot;non-dropping-particle&quot;:&quot;&quot;},{&quot;family&quot;:&quot;Butler&quot;,&quot;given&quot;:&quot;C.&quot;,&quot;parse-names&quot;:false,&quot;dropping-particle&quot;:&quot;&quot;,&quot;non-dropping-particle&quot;:&quot;&quot;},{&quot;family&quot;:&quot;Francis&quot;,&quot;given&quot;:&quot;N.&quot;,&quot;parse-names&quot;:false,&quot;dropping-particle&quot;:&quot;&quot;,&quot;non-dropping-particle&quot;:&quot;&quot;}],&quot;container-title&quot;:&quot;Br J Gen Pract&quot;,&quot;accessed&quot;:{&quot;date-parts&quot;:[[2023,5,14]]},&quot;DOI&quot;:&quot;10.3399/BJGP20X709865&quot;,&quot;ISSN&quot;:&quot;1478-5242&quot;,&quot;PMID&quot;:&quot;32424045&quot;,&quot;URL&quot;:&quot;https://pubmed.ncbi.nlm.nih.gov/32424045/&quot;,&quot;issued&quot;:{&quot;date-parts&quot;:[[2020,7,1]]},&quot;page&quot;:&quot;E505-E513&quot;,&quot;abstract&quot;:&quot;Background Antibiotics are prescribed to &gt;70% of patients presenting in primary care with an acute exacerbation of chronic obstructive pulmonary disease (AECOPD). The PACE randomised controlled trial found that a C-reactive protein point-of-care test (CRP-POCT) management strategy for AECOPD in primary care resulted in a 20% reduction in patient-reported antibiotic consumption over 4 weeks. Aim To understand perceptions of the value of CRP-POCT for guiding antibiotic prescribing for AECOPD; explore possible mechanisms, mediators, and pathways to effects; and identify potential barriers and facilitators to implementation from the perspectives of patients and clinicians. Design and setting Qualitative process evaluation in UK general practices. Method Semi-structured telephone interviews with 20 patients presenting with an AECOPD and 20 primary care staff, purposively sampled from the PACE study. Interviews were audio-recorded, transcribed, and analysed using framework analysis. Results Patients and clinicians felt that CRP-POCT was useful in guiding clinicians' antibiotic prescribing decisions for AECOPD, and were positive about introduction of the test in routine care. The CRP-POCT enhanced clinician confidence in antibiotic prescribing decisions, reduced decisional ambiguity, and facilitated communication with patients. Some clinicians thought the CRP-POCT should be routinely used in consultations for AECOPD; others favoured use only when there was decisional uncertainty. CRP-POCT cartridge preparation time and cost were potential barriers to implementation. Conclusion CRP-POCT-guided antibiotic prescribing for AECOPD had high acceptability, but commissioning arrangements and further simplification of the CRP-POCT need attention to facilitate implementation in routine practice.&quot;,&quot;publisher&quot;:&quot;Br J Gen Pract&quot;,&quot;issue&quot;:&quot;696&quot;,&quot;volume&quot;:&quot;70&quot;,&quot;container-title-short&quot;:&quot;&quot;},&quot;isTemporary&quot;:false},{&quot;id&quot;:&quot;552fd747-8b2a-3790-bc97-0bc019b9d60b&quot;,&quot;itemData&quot;:{&quot;type&quot;:&quot;article-journal&quot;,&quot;id&quot;:&quot;552fd747-8b2a-3790-bc97-0bc019b9d60b&quot;,&quot;title&quot;:&quot;Implementing interventions to reduce antibiotic use: a qualitative study in high-prescribing practices&quot;,&quot;author&quot;:[{&quot;family&quot;:&quot;Borek&quot;,&quot;given&quot;:&quot;Aleksandra J.&quot;,&quot;parse-names&quot;:false,&quot;dropping-particle&quot;:&quot;&quot;,&quot;non-dropping-particle&quot;:&quot;&quot;},{&quot;family&quot;:&quot;Campbell&quot;,&quot;given&quot;:&quot;Anne&quot;,&quot;parse-names&quot;:false,&quot;dropping-particle&quot;:&quot;&quot;,&quot;non-dropping-particle&quot;:&quot;&quot;},{&quot;family&quot;:&quot;Dent&quot;,&quot;given&quot;:&quot;Elle&quot;,&quot;parse-names&quot;:false,&quot;dropping-particle&quot;:&quot;&quot;,&quot;non-dropping-particle&quot;:&quot;&quot;},{&quot;family&quot;:&quot;Butler&quot;,&quot;given&quot;:&quot;Christopher C.&quot;,&quot;parse-names&quot;:false,&quot;dropping-particle&quot;:&quot;&quot;,&quot;non-dropping-particle&quot;:&quot;&quot;},{&quot;family&quot;:&quot;Holmes&quot;,&quot;given&quot;:&quot;Alison&quot;,&quot;parse-names&quot;:false,&quot;dropping-particle&quot;:&quot;&quot;,&quot;non-dropping-particle&quot;:&quot;&quot;},{&quot;family&quot;:&quot;Moore&quot;,&quot;given&quot;:&quot;Michael&quot;,&quot;parse-names&quot;:false,&quot;dropping-particle&quot;:&quot;&quot;,&quot;non-dropping-particle&quot;:&quot;&quot;},{&quot;family&quot;:&quot;Walker&quot;,&quot;given&quot;:&quot;A. Sarah&quot;,&quot;parse-names&quot;:false,&quot;dropping-particle&quot;:&quot;&quot;,&quot;non-dropping-particle&quot;:&quot;&quot;},{&quot;family&quot;:&quot;McLeod&quot;,&quot;given&quot;:&quot;Monsey&quot;,&quot;parse-names&quot;:false,&quot;dropping-particle&quot;:&quot;&quot;,&quot;non-dropping-particle&quot;:&quot;&quot;},{&quot;family&quot;:&quot;Tonkin-Crine&quot;,&quot;given&quot;:&quot;Sarah&quot;,&quot;parse-names&quot;:false,&quot;dropping-particle&quot;:&quot;&quot;,&quot;non-dropping-particle&quot;:&quot;&quot;},{&quot;family&quot;:&quot;Anyanwu&quot;,&quot;given&quot;:&quot;Philip E.&quot;,&quot;parse-names&quot;:false,&quot;dropping-particle&quot;:&quot;&quot;,&quot;non-dropping-particle&quot;:&quot;&quot;},{&quot;family&quot;:&quot;Borek&quot;,&quot;given&quot;:&quot;Aleksandra J.&quot;,&quot;parse-names&quot;:false,&quot;dropping-particle&quot;:&quot;&quot;,&quot;non-dropping-particle&quot;:&quot;&quot;},{&quot;family&quot;:&quot;Bright&quot;,&quot;given&quot;:&quot;Nicole&quot;,&quot;parse-names&quot;:false,&quot;dropping-particle&quot;:&quot;&quot;,&quot;non-dropping-particle&quot;:&quot;&quot;},{&quot;family&quot;:&quot;Buchanan&quot;,&quot;given&quot;:&quot;James&quot;,&quot;parse-names&quot;:false,&quot;dropping-particle&quot;:&quot;&quot;,&quot;non-dropping-particle&quot;:&quot;&quot;},{&quot;family&quot;:&quot;Costelloe&quot;,&quot;given&quot;:&quot;Ceire&quot;,&quot;parse-names&quot;:false,&quot;dropping-particle&quot;:&quot;&quot;,&quot;non-dropping-particle&quot;:&quot;&quot;},{&quot;family&quot;:&quot;Hayhoe&quot;,&quot;given&quot;:&quot;Benedict&quot;,&quot;parse-names&quot;:false,&quot;dropping-particle&quot;:&quot;&quot;,&quot;non-dropping-particle&quot;:&quot;&quot;},{&quot;family&quot;:&quot;Hopkins&quot;,&quot;given&quot;:&quot;Susan&quot;,&quot;parse-names&quot;:false,&quot;dropping-particle&quot;:&quot;&quot;,&quot;non-dropping-particle&quot;:&quot;&quot;},{&quot;family&quot;:&quot;Majeed&quot;,&quot;given&quot;:&quot;Azeem&quot;,&quot;parse-names&quot;:false,&quot;dropping-particle&quot;:&quot;&quot;,&quot;non-dropping-particle&quot;:&quot;&quot;},{&quot;family&quot;:&quot;Morrell&quot;,&quot;given&quot;:&quot;Liz&quot;,&quot;parse-names&quot;:false,&quot;dropping-particle&quot;:&quot;&quot;,&quot;non-dropping-particle&quot;:&quot;&quot;},{&quot;family&quot;:&quot;Pouwels&quot;,&quot;given&quot;:&quot;Koen B.&quot;,&quot;parse-names&quot;:false,&quot;dropping-particle&quot;:&quot;&quot;,&quot;non-dropping-particle&quot;:&quot;&quot;},{&quot;family&quot;:&quot;Robotham&quot;,&quot;given&quot;:&quot;Julie&quot;,&quot;parse-names&quot;:false,&quot;dropping-particle&quot;:&quot;V.&quot;,&quot;non-dropping-particle&quot;:&quot;&quot;},{&quot;family&quot;:&quot;Roope&quot;,&quot;given&quot;:&quot;Laurence S.J.&quot;,&quot;parse-names&quot;:false,&quot;dropping-particle&quot;:&quot;&quot;,&quot;non-dropping-particle&quot;:&quot;&quot;},{&quot;family&quot;:&quot;Walker&quot;,&quot;given&quot;:&quot;Ann Sarah&quot;,&quot;parse-names&quot;:false,&quot;dropping-particle&quot;:&quot;&quot;,&quot;non-dropping-particle&quot;:&quot;&quot;},{&quot;family&quot;:&quot;Wordsworth&quot;,&quot;given&quot;:&quot;Sarah&quot;,&quot;parse-names&quot;:false,&quot;dropping-particle&quot;:&quot;&quot;,&quot;non-dropping-particle&quot;:&quot;&quot;},{&quot;family&quot;:&quot;Wright&quot;,&quot;given&quot;:&quot;Carla&quot;,&quot;parse-names&quot;:false,&quot;dropping-particle&quot;:&quot;&quot;,&quot;non-dropping-particle&quot;:&quot;&quot;},{&quot;family&quot;:&quot;Yadav&quot;,&quot;given&quot;:&quot;Sara&quot;,&quot;parse-names&quot;:false,&quot;dropping-particle&quot;:&quot;&quot;,&quot;non-dropping-particle&quot;:&quot;&quot;},{&quot;family&quot;:&quot;Zalevski&quot;,&quot;given&quot;:&quot;Anna&quot;,&quot;parse-names&quot;:false,&quot;dropping-particle&quot;:&quot;&quot;,&quot;non-dropping-particle&quot;:&quot;&quot;}],&quot;container-title&quot;:&quot;BMC Family Practice&quot;,&quot;container-title-short&quot;:&quot;BMC Fam Pract&quot;,&quot;accessed&quot;:{&quot;date-parts&quot;:[[2023,5,29]]},&quot;DOI&quot;:&quot;10.1186/S12875-021-01371-6/TABLES/4&quot;,&quot;ISSN&quot;:&quot;14712296&quot;,&quot;PMID&quot;:&quot;33485324&quot;,&quot;URL&quot;:&quot;https://bmcprimcare.biomedcentral.com/articles/10.1186/s12875-021-01371-6&quot;,&quot;issued&quot;:{&quot;date-parts&quot;:[[2021,12,1]]},&quot;page&quot;:&quot;1-11&quot;,&quot;abstract&quot;:&quot;Background: Trials have shown that delayed antibiotic prescriptions (DPs) and point-of-care C-Reactive Protein testing (POC-CRPT) are effective in reducing antibiotic use in general practice, but these were not typically implemented in high-prescribing practices. We aimed to explore views of professionals from high-prescribing practices about uptake and implementation of DPs and POC-CRPT to reduce antibiotic use. Methods: This was a qualitative focus group study in English general practices. The highest antibiotic prescribing practices in the West Midlands were invited to participate. Clinical and non-clinical professionals attended focus groups co-facilitated by two researchers. Focus groups were audio-recorded, transcribed verbatim and analysed thematically. Results: Nine practices (50 professionals) participated. Four main themes were identified. Compatibility of strategies with clinical roles and experience – participants viewed the strategies as having limited value as ‘clinical tools’, perceiving them as useful only in ‘rare’ instances of clinical uncertainty and/or for those less experienced. Strategies as ‘social tools’ – participants perceived the strategies as helpful for negotiating treatment decisions and educating patients, particularly those expecting antibiotics. Ambiguities – participants perceived ambiguities around when they should be used, and about their impact on antibiotic use. Influence of context – various other situational and practical issues were raised with implementing the strategies. Conclusions: High-prescribing practices do not view DPs and POC-CRPT as sufficiently useful ‘clinical tools’ in a way which corresponds to the current policy approach advocating their use to reduce clinical uncertainty and improve antimicrobial stewardship. Instead, policy attention should focus on how these strategies may instead be used as ‘social tools’ to reduce unnecessary antibiotic use. Attention should also focus on the many ambiguities (concerns and questions) about, and contextual barriers to, using these strategies that need addressing to support wider and more consistent implementation.&quot;,&quot;publisher&quot;:&quot;BioMed Central Ltd&quot;,&quot;issue&quot;:&quot;1&quot;,&quot;volume&quot;:&quot;22&quot;},&quot;isTemporary&quot;:false},{&quot;id&quot;:&quot;37557321-1951-3ee9-8eea-774cb4c18c84&quot;,&quot;itemData&quot;:{&quot;type&quot;:&quot;article-journal&quot;,&quot;id&quot;:&quot;37557321-1951-3ee9-8eea-774cb4c18c84&quot;,&quot;title&quot;:&quot;The Impact of Point-of-Care Blood C-Reactive Protein Testing on Prescribing Antibiotics in Out-of-Hours Primary Care: A Mixed Methods Evaluation&quot;,&quot;author&quot;:[{&quot;family&quot;:&quot;Dixon&quot;,&quot;given&quot;:&quot;Sharon&quot;,&quot;parse-names&quot;:false,&quot;dropping-particle&quot;:&quot;&quot;,&quot;non-dropping-particle&quot;:&quot;&quot;},{&quot;family&quot;:&quot;Fanshawe&quot;,&quot;given&quot;:&quot;Thomas R.&quot;,&quot;parse-names&quot;:false,&quot;dropping-particle&quot;:&quot;&quot;,&quot;non-dropping-particle&quot;:&quot;&quot;},{&quot;family&quot;:&quot;Mwandigha&quot;,&quot;given&quot;:&quot;Lazaro&quot;,&quot;parse-names&quot;:false,&quot;dropping-particle&quot;:&quot;&quot;,&quot;non-dropping-particle&quot;:&quot;&quot;},{&quot;family&quot;:&quot;Edwards&quot;,&quot;given&quot;:&quot;George&quot;,&quot;parse-names&quot;:false,&quot;dropping-particle&quot;:&quot;&quot;,&quot;non-dropping-particle&quot;:&quot;&quot;},{&quot;family&quot;:&quot;Turner&quot;,&quot;given&quot;:&quot;Philip J.&quot;,&quot;parse-names&quot;:false,&quot;dropping-particle&quot;:&quot;&quot;,&quot;non-dropping-particle&quot;:&quot;&quot;},{&quot;family&quot;:&quot;Glogowska&quot;,&quot;given&quot;:&quot;Margaret&quot;,&quot;parse-names&quot;:false,&quot;dropping-particle&quot;:&quot;&quot;,&quot;non-dropping-particle&quot;:&quot;&quot;},{&quot;family&quot;:&quot;Gillespie&quot;,&quot;given&quot;:&quot;Marjorie M.&quot;,&quot;parse-names&quot;:false,&quot;dropping-particle&quot;:&quot;&quot;,&quot;non-dropping-particle&quot;:&quot;&quot;},{&quot;family&quot;:&quot;Blair&quot;,&quot;given&quot;:&quot;Duncan&quot;,&quot;parse-names&quot;:false,&quot;dropping-particle&quot;:&quot;&quot;,&quot;non-dropping-particle&quot;:&quot;&quot;},{&quot;family&quot;:&quot;Hayward&quot;,&quot;given&quot;:&quot;Gail N.&quot;,&quot;parse-names&quot;:false,&quot;dropping-particle&quot;:&quot;&quot;,&quot;non-dropping-particle&quot;:&quot;&quot;}],&quot;container-title&quot;:&quot;Antibiotics (Basel, Switzerland)&quot;,&quot;container-title-short&quot;:&quot;Antibiotics (Basel)&quot;,&quot;accessed&quot;:{&quot;date-parts&quot;:[[2023,5,14]]},&quot;DOI&quot;:&quot;10.3390/ANTIBIOTICS11081008&quot;,&quot;ISSN&quot;:&quot;2079-6382&quot;,&quot;PMID&quot;:&quot;35892398&quot;,&quot;URL&quot;:&quot;https://pubmed.ncbi.nlm.nih.gov/35892398/&quot;,&quot;issued&quot;:{&quot;date-parts&quot;:[[2022,8,1]]},&quot;abstract&quot;:&quot;Improving prescribing antibiotics appropriately for respiratory infections in primary care is an antimicrobial stewardship priority. There is limited evidence to support interventions to reduce prescribing antibiotics in out-of-hours (OOH) primary care. Herein, we report a service innovation where point-of-care C-Reactive Protein (CRP) machines were introduced to three out-of-hours primary care clinical bases in England from August 2018–December 2019, which were compared with four control bases that did not have point-of-care CRP testing. We undertook a mixed-method evaluation, including a comparative interrupted time series analysis to compare monthly antibiotic prescription rates between bases with CRP machines and those without, an analysis of the number of and reasons for the tests performed, and qualitative interviews with clinicians. Antibiotic prescription rates declined during follow-up, but with no clear difference between the two groups of out-of-hours practices. A single base contributed 217 of the 248 CRP tests performed. Clinicians reported that the tests supported decision making and communication about not prescribing antibiotics, where having ‘objective’ numbers were helpful in navigating non-prescribing decisions and highlighted the challenges of training a fluctuant staff group and practical concerns about using the CRP machine. Service improvements to reduce prescribing antibiotics in out-of-hours primary care need to be developed with an understanding of the needs and context of this service.&quot;,&quot;publisher&quot;:&quot;Antibiotics (Basel)&quot;,&quot;issue&quot;:&quot;8&quot;,&quot;volume&quot;:&quot;11&quot;},&quot;isTemporary&quot;:false},{&quot;id&quot;:&quot;0f5612a2-7e95-3f30-8595-70d9922fdf3b&quot;,&quot;itemData&quot;:{&quot;type&quot;:&quot;webpage&quot;,&quot;id&quot;:&quot;0f5612a2-7e95-3f30-8595-70d9922fdf3b&quot;,&quot;title&quot;:&quot;Evaluating a point-of-care C-reactive protein test to support antibiotic prescribing decisions in a general practice - The Pharmaceutical Journal&quot;,&quot;author&quot;:[{&quot;family&quot;:&quot;Hughes&quot;,&quot;given&quot;:&quot;A&quot;,&quot;parse-names&quot;:false,&quot;dropping-particle&quot;:&quot;&quot;,&quot;non-dropping-particle&quot;:&quot;&quot;},{&quot;family&quot;:&quot;Gwyn&quot;,&quot;given&quot;:&quot;L&quot;,&quot;parse-names&quot;:false,&quot;dropping-particle&quot;:&quot;&quot;,&quot;non-dropping-particle&quot;:&quot;&quot;},{&quot;family&quot;:&quot;Harris&quot;,&quot;given&quot;:&quot;S&quot;,&quot;parse-names&quot;:false,&quot;dropping-particle&quot;:&quot;&quot;,&quot;non-dropping-particle&quot;:&quot;&quot;},{&quot;family&quot;:&quot;Clarke&quot;,&quot;given&quot;:&quot;C&quot;,&quot;parse-names&quot;:false,&quot;dropping-particle&quot;:&quot;&quot;,&quot;non-dropping-particle&quot;:&quot;&quot;}],&quot;container-title&quot;:&quot;Pharmaceutical Journal&quot;,&quot;accessed&quot;:{&quot;date-parts&quot;:[[2023,5,29]]},&quot;URL&quot;:&quot;https://pharmaceutical-journal.com/article/research/evaluating-a-point-of-care-c-reactive-protein-test-to-support-antibiotic-prescribing-decisions-in-a-general-practice&quot;,&quot;issued&quot;:{&quot;date-parts&quot;:[[2016]]},&quot;container-title-short&quot;:&quot;&quot;},&quot;isTemporary&quot;:false},{&quot;id&quot;:&quot;4c361de8-0ed7-3f9b-a984-9ca3315df845&quot;,&quot;itemData&quot;:{&quot;type&quot;:&quot;article-journal&quot;,&quot;id&quot;:&quot;4c361de8-0ed7-3f9b-a984-9ca3315df845&quot;,&quot;title&quot;:&quot;Effects of primary care C-reactive protein point-of-care testing on antibiotic prescribing by general practice staff: Pragmatic randomised controlled trial, England, 2016 and 2017&quot;,&quot;author&quot;:[{&quot;family&quot;:&quot;Eley&quot;,&quot;given&quot;:&quot;Charlotte Victoria&quot;,&quot;parse-names&quot;:false,&quot;dropping-particle&quot;:&quot;&quot;,&quot;non-dropping-particle&quot;:&quot;&quot;},{&quot;family&quot;:&quot;Sharma&quot;,&quot;given&quot;:&quot;Anita&quot;,&quot;parse-names&quot;:false,&quot;dropping-particle&quot;:&quot;&quot;,&quot;non-dropping-particle&quot;:&quot;&quot;},{&quot;family&quot;:&quot;Lee&quot;,&quot;given&quot;:&quot;Hazel&quot;,&quot;parse-names&quot;:false,&quot;dropping-particle&quot;:&quot;&quot;,&quot;non-dropping-particle&quot;:&quot;&quot;},{&quot;family&quot;:&quot;Charlett&quot;,&quot;given&quot;:&quot;Andr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nn Miriam&quot;,&quot;parse-names&quot;:false,&quot;dropping-particle&quot;:&quot;&quot;,&quot;non-dropping-particle&quot;:&quot;&quot;}],&quot;container-title&quot;:&quot;Eurosurveillance&quot;,&quot;accessed&quot;:{&quot;date-parts&quot;:[[2023,5,14]]},&quot;DOI&quot;:&quot;10.2807/1560-7917.ES.2020.25.44.1900408/CITE/PLAINTEXT&quot;,&quot;ISSN&quot;:&quot;15607917&quot;,&quot;PMID&quot;:&quot;33153517&quot;,&quot;URL&quot;:&quot;https://www.eurosurveillance.org/content/10.2807/1560-7917.ES.2020.25.44.1900408&quot;,&quot;issued&quot;:{&quot;date-parts&quot;:[[2020,11,1]]},&quot;page&quot;:&quot;1900408&quot;,&quot;abstract&quot;:&quot;Background: C-reactive protein (CRP) testing can be used as a point-of-care test (POCT) to guide antibiotic use for acute cough. Aim: We wanted to determine feasibility and effect of introducing CRP POCT in general practices in an area with high antibiotic prescribing for patients with acute cough and to evaluate patients' views of the test. Methods: We used a McNulty-Zelen cluster pragmatic randomised controlled trial design in general practices in Northern England. Eight intervention practices accepted CRP testing and eight control practices maintained usual practice. Data collection included process evaluation, patient questionnaires, practice audit and antibiotic prescribing data. Results: Eight practices with over 47,000 patient population undertook 268 CRP tests over 6 months: 78% of patients had a CRP&lt;20 mg/L, 20% CRP 20-100 mg/L and 2% CRP&gt;100 mg/L, where 90%, 22% and 100%, respectively, followed National Institute for Health and Care Excellence (NICE) antibiotic prescribing guidance. Patients reported that CRP testing was comfortable (88%), convenient (84%), useful (92%) and explained well (85%). Patients believed CRP POCT aided clinical diagnosis, provided quick results and reduced unnecessary antibiotic use. Intervention practices had an estimated 21% reduction (95% confidence interval: 0.46-1.35) in the odds of prescribing for cough compared with the controls, a non-significant but clinically relevant reduction. Conclusions: In routine general practice, CRP POCT use was variable. Non-significant reductions in antibiotic prescribing may reflect small sample size due to non-use of tests. While CRP POCT may be useful, primary care staff need clearer CRP guidance and action planning according to NICE guidance.&quot;,&quot;publisher&quot;:&quot;European Centre for Disease Prevention and Control (ECDC)&quot;,&quot;issue&quot;:&quot;44&quot;,&quot;volume&quot;:&quot;25&quot;,&quot;container-title-short&quot;:&quot;&quot;},&quot;isTemporary&quot;:false}]},{&quot;citationID&quot;:&quot;MENDELEY_CITATION_ab481ac6-7160-47e3-9afc-8709c152bce4&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YWI0ODFhYzYtNzE2MC00N2UzLTlhZmMtODcwOWMxNTJiY2U0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quot;,&quot;citationItems&quot;:[{&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citationID&quot;:&quot;MENDELEY_CITATION_8f69e320-04d5-4eff-aaa3-c010e168d212&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OGY2OWUzMjAtMDRkNS00ZWZmLWFhYTMtYzAxMGUxNjhkMjEy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quot;,&quot;citationItems&quot;:[{&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citationID&quot;:&quot;MENDELEY_CITATION_1ce06208-d165-4235-be93-fe1ab6093a2f&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MWNlMDYyMDgtZDE2NS00MjM1LWJlOTMtZmUxYWI2MDkzYTJm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quot;,&quot;citationItems&quot;:[{&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citationID&quot;:&quot;MENDELEY_CITATION_bdffdbb2-fe21-4c21-9763-204de3a7ea98&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YmRmZmRiYjItZmUyMS00YzIxLTk3NjMtMjA0ZGUzYTdlYTk4IiwicHJvcGVydGllcyI6eyJub3RlSW5kZXgiOjB9LCJpc0VkaXRlZCI6ZmFsc2UsIm1hbnVhbE92ZXJyaWRlIjp7ImlzTWFudWFsbHlPdmVycmlkZGVuIjpmYWxzZSwiY2l0ZXByb2NUZXh0IjoiPHN1cD42Nzwvc3VwPiIsIm1hbnVhbE92ZXJyaWRlVGV4dCI6IiJ9LCJjaXRhdGlvbkl0ZW1zIjpbeyJpZCI6ImQ1MGFiODZkLTg0MGEtMzAzYS1hMGFkLTcyOGY3MTc2ZjhmMSIsIml0ZW1EYXRhIjp7InR5cGUiOiJyZXBvcnQiLCJpZCI6ImQ1MGFiODZkLTg0MGEtMzAzYS1hMGFkLTcyOGY3MTc2ZjhmMSIsInRpdGxlIjoiRXhwbG9yaW5nIHRoZSBpbXBsZW1lbnRhdGlvbiBvZiBpbnRlcnZlbnRpb25zIHRvIHJlZHVjZSBhbnRpYmlvdGljIHVzZSAoRU5BQ1Qgc3R1ZHkpIiwiYXV0aG9yIjpbeyJmYW1pbHkiOiJQdWJsaWMgSGVhbHRoIEVuZ2xhbmQiLCJnaXZlbiI6IiIsInBhcnNlLW5hbWVzIjpmYWxzZSwiZHJvcHBpbmctcGFydGljbGUiOiIiLCJub24tZHJvcHBpbmctcGFydGljbGUiOiIifV0sImFjY2Vzc2VkIjp7ImRhdGUtcGFydHMiOltbMjAyMiw1LDEyXV19LCJpc3N1ZWQiOnsiZGF0ZS1wYXJ0cyI6W1syMDIxXV19LCJjb250YWluZXItdGl0bGUtc2hvcnQiOiIifSwiaXNUZW1wb3JhcnkiOmZhbHNlfV19&quot;,&quot;citationItems&quot;:[{&quot;id&quot;:&quot;d50ab86d-840a-303a-a0ad-728f7176f8f1&quot;,&quot;itemData&quot;:{&quot;type&quot;:&quot;report&quot;,&quot;id&quot;:&quot;d50ab86d-840a-303a-a0ad-728f7176f8f1&quot;,&quot;title&quot;:&quot;Exploring the implementation of interventions to reduce antibiotic use (ENACT study)&quot;,&quot;author&quot;:[{&quot;family&quot;:&quot;Public Health England&quot;,&quot;given&quot;:&quot;&quot;,&quot;parse-names&quot;:false,&quot;dropping-particle&quot;:&quot;&quot;,&quot;non-dropping-particle&quot;:&quot;&quot;}],&quot;accessed&quot;:{&quot;date-parts&quot;:[[2022,5,12]]},&quot;issued&quot;:{&quot;date-parts&quot;:[[2021]]},&quot;container-title-short&quot;:&quot;&quot;},&quot;isTemporary&quot;:false}]},{&quot;citationID&quot;:&quot;MENDELEY_CITATION_35f9e9c1-b140-4de9-be0e-1d83f28d2b58&quot;,&quot;properties&quot;:{&quot;noteIndex&quot;:0},&quot;isEdited&quot;:false,&quot;manualOverride&quot;:{&quot;isManuallyOverridden&quot;:false,&quot;citeprocText&quot;:&quot;&lt;sup&gt;113&lt;/sup&gt;&quot;,&quot;manualOverrideText&quot;:&quot;&quot;},&quot;citationTag&quot;:&quot;MENDELEY_CITATION_v3_eyJjaXRhdGlvbklEIjoiTUVOREVMRVlfQ0lUQVRJT05fMzVmOWU5YzEtYjE0MC00ZGU5LWJlMGUtMWQ4M2YyOGQyYjU4IiwicHJvcGVydGllcyI6eyJub3RlSW5kZXgiOjB9LCJpc0VkaXRlZCI6ZmFsc2UsIm1hbnVhbE92ZXJyaWRlIjp7ImlzTWFudWFsbHlPdmVycmlkZGVuIjpmYWxzZSwiY2l0ZXByb2NUZXh0IjoiPHN1cD4xMTM8L3N1cD4iLCJtYW51YWxPdmVycmlkZVRleHQiOiIifSwiY2l0YXRpb25JdGVtcyI6W3siaWQiOiIzNGRkOGM4OC0yOWYxLTNkMWUtYjA3Zi0xYTBhNTIyMTA5MGMiLCJpdGVtRGF0YSI6eyJ0eXBlIjoiYXJ0aWNsZS1qb3VybmFsIiwiaWQiOiIzNGRkOGM4OC0yOWYxLTNkMWUtYjA3Zi0xYTBhNTIyMTA5MGMiLCJ0aXRsZSI6IkVmZmVjdCBvZiBpbmZvcm1hdGlvbiBvbiByZWR1Y2luZyBpbmFwcHJvcHJpYXRlIGV4cGVjdGF0aW9ucyBhbmQgcmVxdWVzdHMgZm9yIGFudGliaW90aWNzIiwiYXV0aG9yIjpbeyJmYW1pbHkiOiJUaG9ycGUiLCJnaXZlbiI6IkFsaXN0YWlyIiwicGFyc2UtbmFtZXMiOmZhbHNlLCJkcm9wcGluZy1wYXJ0aWNsZSI6IiIsIm5vbi1kcm9wcGluZy1wYXJ0aWNsZSI6IiJ9LHsiZmFtaWx5IjoiU2lyb3RhIiwiZ2l2ZW4iOiJNaXJvc2xhdiIsInBhcnNlLW5hbWVzIjpmYWxzZSwiZHJvcHBpbmctcGFydGljbGUiOiIiLCJub24tZHJvcHBpbmctcGFydGljbGUiOiIifSx7ImZhbWlseSI6Ik9yYmVsbCIsImdpdmVuIjoiU2hlaW5hIiwicGFyc2UtbmFtZXMiOmZhbHNlLCJkcm9wcGluZy1wYXJ0aWNsZSI6IiIsIm5vbi1kcm9wcGluZy1wYXJ0aWNsZSI6IiJ9LHsiZmFtaWx5IjoiSnVhbmNoaWNoIiwiZ2l2ZW4iOiJNYXJpZSIsInBhcnNlLW5hbWVzIjpmYWxzZSwiZHJvcHBpbmctcGFydGljbGUiOiIiLCJub24tZHJvcHBpbmctcGFydGljbGUiOiIifV0sImNvbnRhaW5lci10aXRsZSI6IkJyaXRpc2ggam91cm5hbCBvZiBwc3ljaG9sb2d5IChMb25kb24sIEVuZ2xhbmQgOiAxOTUzKSIsImNvbnRhaW5lci10aXRsZS1zaG9ydCI6IkJyIEogUHN5Y2hvbCIsImFjY2Vzc2VkIjp7ImRhdGUtcGFydHMiOltbMjAyMyw1LDI5XV19LCJET0kiOiIxMC4xMTExL0JKT1AuMTI0OTQiLCJJU1NOIjoiMjA0NC04Mjk1IiwiUE1JRCI6IjMzNTQzNzc5IiwiVVJMIjoiaHR0cHM6Ly9wdWJtZWQubmNiaS5ubG0ubmloLmdvdi8zMzU0Mzc3OS8iLCJpc3N1ZWQiOnsiZGF0ZS1wYXJ0cyI6W1syMDIxLDgsMV1dfSwicGFnZSI6IjgwNC04MjciLCJhYnN0cmFjdCI6IlBlb3BsZSBvZnRlbiBleHBlY3QgYW50aWJpb3RpY3Mgd2hlbiB0aGV5IGFyZSBjbGluaWNhbGx5IGluYXBwcm9wcmlhdGUgKGUuZy4sIGZvciB2aXJhbCBpbmZlY3Rpb25zKS4gVGhpcyBjb250cmlidXRlcyBzaWduaWZpY2FudGx5IHRvIHBoeXNpY2lhbnPigJkgZGVjaXNpb25zIHRvIHByZXNjcmliZSBhbnRpYmlvdGljcyB3aGVuIHRoZXkgYXJlIGNsaW5pY2FsbHkgaW5hcHByb3ByaWF0ZSwgY2F1c2luZyBoYXJtIHRvIHRoZSBpbmRpdmlkdWFsIGFuZCB0byBzb2NpZXR5LiBJbiB0d28gcHJlLXJlZ2lzdGVyZWQgc3R1ZGllcyBlbXBsb3lpbmcgVUsgZ2VuZXJhbCBwb3B1bGF0aW9uIHNhbXBsZXMgKG4xwqA9wqA0MDI7IG4ywqA9wqAxOTApLCB3ZSBldmFsdWF0ZWQgdGhlIHJlbGF0aW9uc2hpcCBiZXR3ZWVuIGtub3dsZWRnZSBhbmQgYmVsaWVmcyB3aXRoIGFudGliaW90aWMgZXhwZWN0YXRpb25zLCBhbmQgdGhlIGVmZmVjdHMgb2YgaW5mb3JtYXRpb24gcHJvdmlzaW9uIG9uIHN1Y2ggZXhwZWN0YXRpb25zLiBXZSBjb25kdWN0ZWQgYSBjb3JyZWxhdGlvbmFsIHN0dWR5IChzdHVkeSAxKSwgaW4gd2hpY2ggd2UgZXhhbWluZWQgdGhlIHJvbGUgb2YgYW50aWJpb3RpYyBrbm93bGVkZ2UgYW5kIGJlbGllZnMgYW5kIGFuIGV4cGVyaW1lbnQgKHN0dWR5IDIpIGluIHdoaWNoIHdlIGFzc2Vzc2VkIHRoZSBjYXVzYWwgZWZmZWN0IG9mIGluZm9ybWF0aW9uIHByb3Zpc2lvbiBvbiBhbnRpYmlvdGljIGV4cGVjdGF0aW9ucy4gSW4gc3R1ZHkgMSwgd2UgZm91bmQgdGhhdCBib3RoIGtub3dsZWRnZSBhbmQgYmVsaWVmcyBhYm91dCBhbnRpYmlvdGljcyBwcmVkaWN0ZWQgYW50aWJpb3RpYyBleHBlY3RhdGlvbnMuIEluIHN0dWR5IDIsIGEgMiAodmlyYWwgaW5mb3JtYXRpb246IHByZXNlbnQgdnMuIGFic2VudCkgw5cgMiAoYW50aWJpb3RpYyBpbmZvcm1hdGlvbjogcHJlc2VudCB2cy4gYWJzZW50KSBleHBlcmltZW50YWwgYmV0d2Vlbi1zdWJqZWN0cyBkZXNpZ24sIGluZm9ybWF0aW9uIGFib3V0IGFudGliaW90aWMgZWZmaWNhY3kgc2lnbmlmaWNhbnRseSByZWR1Y2VkIGV4cGVjdGF0aW9ucyBmb3IgYW50aWJpb3RpY3MsIGJ1dCB2aXJhbCBhZXRpb2xvZ3kgaW5mb3JtYXRpb24gZGlkIG5vdC4gUHJvdmlkaW5nIGFudGliaW90aWMgaW5mb3JtYXRpb24gc3Vic3RhbnRpYWxseSBkaW1pbmlzaGVzIGluYXBwcm9wcmlhdGUgZXhwZWN0YXRpb25zIG9mIGFudGliaW90aWNzLiBIZWFsdGggY2FtcGFpZ25zIG1pZ2h0IGFsc28gYWltIHRvIGNoYW5nZSBzb2NpYWwgYXR0aXR1ZGVzIGFuZCBub3JtYXRpdmUgYmVsaWVmcywgc2luY2UgbW9yZSBjb21wbGV4IHNvY2lvY29nbml0aXZlIHByb2Nlc3NlcyB1bmRlcnBpbiBpbmFwcHJvcHJpYXRlIGV4cGVjdGF0aW9ucyBmb3IgYW50aWJpb3RpY3MuIiwicHVibGlzaGVyIjoiQnIgSiBQc3ljaG9sIiwiaXNzdWUiOiIzIiwidm9sdW1lIjoiMTEyIn0sImlzVGVtcG9yYXJ5IjpmYWxzZX1dfQ==&quot;,&quot;citationItems&quot;:[{&quot;id&quot;:&quot;34dd8c88-29f1-3d1e-b07f-1a0a5221090c&quot;,&quot;itemData&quot;:{&quot;type&quot;:&quot;article-journal&quot;,&quot;id&quot;:&quot;34dd8c88-29f1-3d1e-b07f-1a0a5221090c&quot;,&quot;title&quot;:&quot;Effect of information on reducing inappropriate expectations and requests for antibiotics&quot;,&quot;author&quot;:[{&quot;family&quot;:&quot;Thorpe&quot;,&quot;given&quot;:&quot;Alistair&quot;,&quot;parse-names&quot;:false,&quot;dropping-particle&quot;:&quot;&quot;,&quot;non-dropping-particle&quot;:&quot;&quot;},{&quot;family&quot;:&quot;Sirota&quot;,&quot;given&quot;:&quot;Miroslav&quot;,&quot;parse-names&quot;:false,&quot;dropping-particle&quot;:&quot;&quot;,&quot;non-dropping-particle&quot;:&quot;&quot;},{&quot;family&quot;:&quot;Orbell&quot;,&quot;given&quot;:&quot;Sheina&quot;,&quot;parse-names&quot;:false,&quot;dropping-particle&quot;:&quot;&quot;,&quot;non-dropping-particle&quot;:&quot;&quot;},{&quot;family&quot;:&quot;Juanchich&quot;,&quot;given&quot;:&quot;Marie&quot;,&quot;parse-names&quot;:false,&quot;dropping-particle&quot;:&quot;&quot;,&quot;non-dropping-particle&quot;:&quot;&quot;}],&quot;container-title&quot;:&quot;British journal of psychology (London, England : 1953)&quot;,&quot;container-title-short&quot;:&quot;Br J Psychol&quot;,&quot;accessed&quot;:{&quot;date-parts&quot;:[[2023,5,29]]},&quot;DOI&quot;:&quot;10.1111/BJOP.12494&quot;,&quot;ISSN&quot;:&quot;2044-8295&quot;,&quot;PMID&quot;:&quot;33543779&quot;,&quot;URL&quot;:&quot;https://pubmed.ncbi.nlm.nih.gov/33543779/&quot;,&quot;issued&quot;:{&quot;date-parts&quot;:[[2021,8,1]]},&quot;page&quot;:&quot;804-827&quot;,&quot;abstract&quot;:&quot;People often expect antibiotics when they are clinically inappropriate (e.g., for viral infections). This contributes significantly to physicians’ decisions to prescribe antibiotics when they are clinically inappropriate, causing harm to the individual and to society. In two pre-registered studies employing UK general population samples (n1 = 402; n2 = 190), we evaluated the relationship between knowledge and beliefs with antibiotic expectations, and the effects of information provision on such expectations. We conducted a correlational study (study 1), in which we examined the role of antibiotic knowledge and beliefs and an experiment (study 2) in which we assessed the causal effect of information provision on antibiotic expectations. In study 1, we found that both knowledge and beliefs about antibiotics predicted antibiotic expectations. In study 2, a 2 (viral information: present vs. absent) × 2 (antibiotic information: present vs. absent) experimental between-subjects design, information about antibiotic efficacy significantly reduced expectations for antibiotics, but viral aetiology information did not. Providing antibiotic information substantially diminishes inappropriate expectations of antibiotics. Health campaigns might also aim to change social attitudes and normative beliefs, since more complex sociocognitive processes underpin inappropriate expectations for antibiotics.&quot;,&quot;publisher&quot;:&quot;Br J Psychol&quot;,&quot;issue&quot;:&quot;3&quot;,&quot;volume&quot;:&quot;112&quot;},&quot;isTemporary&quot;:false}]},{&quot;citationID&quot;:&quot;MENDELEY_CITATION_c54781c0-5047-4a3d-91e4-d62222e33aab&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YzU0NzgxYzAtNTA0Ny00YTNkLTkxZTQtZDYyMjIyZTMzYWFiIiwicHJvcGVydGllcyI6eyJub3RlSW5kZXgiOjB9LCJpc0VkaXRlZCI6ZmFsc2UsIm1hbnVhbE92ZXJyaWRlIjp7ImlzTWFudWFsbHlPdmVycmlkZGVuIjpmYWxzZSwiY2l0ZXByb2NUZXh0IjoiPHN1cD42OTwvc3VwPiIsIm1hbnVhbE92ZXJyaWRlVGV4dCI6IiJ9LCJjaXRhdGlvbkl0ZW1zIjpbeyJpZCI6IjgxZTU2NDY2LTM1YWUtM2FmMy05NjIzLWZiYTc5ZTNjODBiZCIsIml0ZW1EYXRhIjp7InR5cGUiOiJyZXBvcnQiLCJpZCI6IjgxZTU2NDY2LTM1YWUtM2FmMy05NjIzLWZiYTc5ZTNjODBiZCIsInRpdGxlIjoiRW5nbGlzaCBTdXJ2ZWlsbGFuY2UgUHJvZ3JhbW1lIGZvciBBbnRpbWljcm9iaWFsIFV0aWxpc2F0aW9uIGFuZCBSZXNpc3RhbmNlIChFU1BBVVIpIFJlcG9ydCAyMDE3IiwiYXV0aG9yIjpbeyJmYW1pbHkiOiJQdWJsaWMgSGVhbHRoIEVuZ2xhbmQiLCJnaXZlbiI6IiIsInBhcnNlLW5hbWVzIjpmYWxzZSwiZHJvcHBpbmctcGFydGljbGUiOiIiLCJub24tZHJvcHBpbmctcGFydGljbGUiOiIifV0sImFjY2Vzc2VkIjp7ImRhdGUtcGFydHMiOltbMjAyMyw1LDI5XV19LCJVUkwiOiJodHRwczovL3dlYmFyY2hpdmUubmF0aW9uYWxhcmNoaXZlcy5nb3YudWsvdWtnd2EvMjAxODExMzAxMjU2MTMvaHR0cHM6Ly93d3cuZ292LnVrL2dvdmVybm1lbnQvcHVibGljYXRpb25zL2VuZ2xpc2gtc3VydmVpbGxhbmNlLXByb2dyYW1tZS1hbnRpbWljcm9iaWFsLXV0aWxpc2F0aW9uLWFuZC1yZXNpc3RhbmNlLWVzcGF1ci1yZXBvcnQiLCJpc3N1ZWQiOnsiZGF0ZS1wYXJ0cyI6W1syMDE3XV19LCJwdWJsaXNoZXItcGxhY2UiOiJMb25kb24iLCJjb250YWluZXItdGl0bGUtc2hvcnQiOiIifSwiaXNUZW1wb3JhcnkiOmZhbHNlfV19&quot;,&quot;citationItems&quot;:[{&quot;id&quot;:&quot;81e56466-35ae-3af3-9623-fba79e3c80bd&quot;,&quot;itemData&quot;:{&quot;type&quot;:&quot;report&quot;,&quot;id&quot;:&quot;81e56466-35ae-3af3-9623-fba79e3c80bd&quot;,&quot;title&quot;:&quot;English Surveillance Programme for Antimicrobial Utilisation and Resistance (ESPAUR) Report 2017&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7]]},&quot;publisher-place&quot;:&quot;London&quot;,&quot;container-title-short&quot;:&quot;&quot;},&quot;isTemporary&quot;:false}]},{&quot;citationID&quot;:&quot;MENDELEY_CITATION_eab772be-3d72-4b78-a295-c76143507a28&quot;,&quot;properties&quot;:{&quot;noteIndex&quot;:0},&quot;isEdited&quot;:false,&quot;manualOverride&quot;:{&quot;isManuallyOverridden&quot;:false,&quot;citeprocText&quot;:&quot;&lt;sup&gt;112&lt;/sup&gt;&quot;,&quot;manualOverrideText&quot;:&quot;&quot;},&quot;citationTag&quot;:&quot;MENDELEY_CITATION_v3_eyJjaXRhdGlvbklEIjoiTUVOREVMRVlfQ0lUQVRJT05fZWFiNzcyYmUtM2Q3Mi00Yjc4LWEyOTUtYzc2MTQzNTA3YTI4IiwicHJvcGVydGllcyI6eyJub3RlSW5kZXgiOjB9LCJpc0VkaXRlZCI6ZmFsc2UsIm1hbnVhbE92ZXJyaWRlIjp7ImlzTWFudWFsbHlPdmVycmlkZGVuIjpmYWxzZSwiY2l0ZXByb2NUZXh0IjoiPHN1cD4xMTI8L3N1cD4iLCJtYW51YWxPdmVycmlkZVRleHQiOiIifSwiY2l0YXRpb25JdGVtcyI6W3siaWQiOiIyNmM3ZTlmMS0xN2U2LTNlMWEtODI2Mi1iMzRiY2E4NmU2NWEiLCJpdGVtRGF0YSI6eyJ0eXBlIjoiYXJ0aWNsZS1qb3VybmFsIiwiaWQiOiIyNmM3ZTlmMS0xN2U2LTNlMWEtODI2Mi1iMzRiY2E4NmU2NWEiLCJ0aXRsZSI6IjE5MC4gV2hpY2ggYW50aWJpb3RpYyBhcmUgeW91PyBFdmFsdWF0aW9uIG9mIGEgZ2xvYmFsIGFudGliaW90aWMgYXdhcmVuZXNzIHBlcnNvbmFsaXR5IHF1aXoiLCJhdXRob3IiOlt7ImZhbWlseSI6Ikxhbmdmb3JkIiwiZ2l2ZW4iOiJCcmFkbGV5IEoiLCJwYXJzZS1uYW1lcyI6ZmFsc2UsImRyb3BwaW5nLXBhcnRpY2xlIjoiIiwibm9uLWRyb3BwaW5nLXBhcnRpY2xlIjoiIn0seyJmYW1pbHkiOiJMYWd1aW8tVmlsYSIsImdpdmVuIjoiTWFyeXJvc2UgUiIsInBhcnNlLW5hbWVzIjpmYWxzZSwiZHJvcHBpbmctcGFydGljbGUiOiIiLCJub24tZHJvcHBpbmctcGFydGljbGUiOiIifV0sImNvbnRhaW5lci10aXRsZSI6Ik9wZW4gRm9ydW0gSW5mZWN0aW91cyBEaXNlYXNlcyIsImNvbnRhaW5lci10aXRsZS1zaG9ydCI6Ik9wZW4gRm9ydW0gSW5mZWN0IERpcyIsImFjY2Vzc2VkIjp7ImRhdGUtcGFydHMiOltbMjAyMyw1LDI5XV19LCJET0kiOiIxMC4xMDkzL09GSUQvT0ZBQTQzOS4yMzQiLCJVUkwiOiJodHRwczovL2FjYWRlbWljLm91cC5jb20vb2ZpZC9hcnRpY2xlLzcvU3VwcGxlbWVudF8xL1MxMDEvNjA1ODUxNCIsImlzc3VlZCI6eyJkYXRlLXBhcnRzIjpbWzIwMjAsMTIsMzFdXX0sInBhZ2UiOiJTMTAxLVMxMDEiLCJhYnN0cmFjdCI6IkJhY2tncm91bmQ6IEltcHJvdmluZyB1bmRlcnN0YW5kaW5nIG9mIHRoZSBpbXBhY3Qgb2YgYW50aWJpb3RpYyBvdmVydXNlIGlzIGEga2V5IGNvbXBvbmVudCBvZiB0aGUgZ2xvYmFsIGFjdGlvbiBwbGFuIHRvIGFkZHJlc3MgYW50aWJpb3RpYyByZXNpc3RhbmNlLiBQbGF5IGlzIGFuIHVuZGVydXRpbGl6ZWQgb3Bwb3J0dW5pdHkgdG8gZW5nYWdlIGFkdWx0cyBpbiBsZWFybmluZyBhYm91dCBhbnRpYmlvdGljIHJlc2lzdGFuY2UgYW5kIHRoZSBpbXBvcnRhbmNlIG9mIGFwcHJvcHJpYXRlIGFudGliaW90aWMgdXNlIGluIG1pdGlnYXRpbmcgdGhpcyBwdWJsaWMgaGVhbHRoIHRocmVhdC4gT3VyIG9iamVjdGl2ZSB3YXMgdG8gZXZhbHVhdGUgdGhlIHJlYWNoIG9mIGEgd2ViLWJhc2VkIGFudGliaW90aWMgYXdhcmVuZXNzIHBlcnNvbmFsaXR5IHF1aXouIE1ldGhvZChzKTogQSBwZXJzb25hbGl0eSBxdWl6IChodHRwOi8vd3d3LnRpbnkuY2MvYW50aWJpb3RpY3F1aXopIHdhcyBkZXZlbG9wZWQgdXNpbmcgYW4gb25saW5lIHBsYXRmb3JtIChUcnlpbnRlcmFjdC5jb20pLiBUaGUgcXVpeiBpbmNsdWRlZCBhIHNlcmllcyBvZiBzaG9ydCBwZXJzb25hbGl0eS1iYXNlZCBxdWVzdGlvbnMuIE9uY2UgY29tcGxldGUsIGJhc2VkIG9uIHRoZSByZXNwb25zZXMgcHJvdmlkZWQsIHRoZSByZXNwb25kZW50IHdhcyBhdXRvbWF0aWNhbGx5IGFzc2lnbmVkIGFuIGFudGliaW90aWMgdGhhdCBiZXN0IG1hdGNoZWQgdGhlaXIgcGVyc29uYWxpdHkuIFRoaXMgcmVzdWx0IHdhcyBhY2NvbXBhbmllZCBieSBrZXkgdGVhY2hpbmcgcG9pbnRzIGFib3V0IHRoZSBhc3NpZ25lZCBhbnRpYmlvdGljLCBhIHN0YXRlbWVudCBhYm91dCB0aGUgaW1wb3J0YW5jZSBvZiBhcHByb3ByaWF0ZSBhbnRpYmlvdGljIHVzZSBhbmQgbGlua3MgdG8gZmluZCBtb3JlIGluZm9ybWF0aW9uLiBUaGUgcXVpeiB3YXMgbGF1bmNoZWQgaW4gTm92ZW1iZXIgMjAxNyB0byBjb2luY2lkZSB3aXRoIFdvcmxkIEFudGliaW90aWMgQXdhcmVuZXNzIFdlZWsgYW5kIGRpc3NlbWluYXRlZCB2aWEgc29jaWFsIG1lZGlhLiBJdCB3YXMgdXBkYXRlZCBpdGVyYXRpdmVseSBlYWNoIHllYXIuIFdlIGV2YWx1YXRlZCB1c2FnZSBzdGF0aXN0aWNzIGZyb20gTm92ZW1iZXIgNyAyMDE3IHRvIEp1bmUgNyAyMDIwLiBSZXN1bHQocyk6IER1cmluZyB0aGUgMzEtbW9udGggZXZhbHVhdGlvbiBwZXJpb2QsIHRoZXJlIHdlcmUgMjg3LDg2OCB2aWV3cyBvZiB0aGUgcXVpeiwgYW5kIGl0IHdhcyBjb21wbGV0ZWQgMjA3LDE0OCB0aW1lcy4gVGhlIHF1aXogd2FzIHNoYXJlZCBleHRlbnNpdmVseSBvbiBzb2NpYWwgbWVkaWEgKEZhY2Vib29rIDE2Njcgc2hhcmVzLCBUd2l0dGVyIDEzOTAgY2xpY2tzKS4gRnJvbSBhIHN1YnNldCBvZiAzNyw4MjUgcmVjZW50IHBhcnRpY2lwYW50cyB3aG8gd2VyZSBhc2tlZCBhYm91dCB0aGVpciBwcm9mZXNzaW9uLCBtb3N0IGlkZW50aWZpZWQgYXMgbm9uLWluZmVjdGlvdXMgZGlzZWFzZXMgaGVhbHRoY2FyZSBwcm9mZXNzaW9uYWxzIChuPSAxOCwyMzUsIDQ4LjIlKSwgZm9sbG93ZWQgYnkgaW5mZWN0aW91cyBkaXNlYXNlIGhlYWx0aGNhcmUgcHJvZmVzc2lvbmFscyAobj04LDExOSwgMjEuOCUpLCBhbmQgaGVhbHRoY2FyZSBzdHVkZW50cyAobj02LDk4NiwgMTguNSUpIChGaWd1cmUgMSkuIFJlc3BvbmRlbnRzIHdlcmUgd2VsbC1yZXByZXNlbnRlZCBnbG9iYWxseSwgaW5jbHVkaW5nIFVTLCBDYW5hZGEsIFNwYWluLCBGcmFuY2UsIEluZGlhLCBVbml0ZWQgS2luZ2RvbSwgYW5kIEluZG9uZXNpYS4gQ29uY2x1c2lvbihzKTogVGhpcyBleHBsb3JhdG9yeSBhbmFseXNpcyBzdWdnZXN0cyBpbmNvcnBvcmF0aW9uIG9mIHBsYXkgaW50byBzb2NpYWwgbWVkaWEgY2FtcGFpZ25zIG1heSBhdWdtZW50IHRoZSBzaXplIG9mIHRoZSByZWNlaXZpbmcgYXVkaWVuY2UuIEFuIGFudGliaW90aWMgYXdhcmVuZXNzIHBlcnNvbmFsaXR5IHF1aXogZW5nYWdlZCBhIGhpZ2ggdm9sdW1lIGFuZCBicm9hZCByYW5nZSBvZiBub24taW5mZWN0aW91cyBkaXNlYXNlIGV4cGVydHMgaW4gbGVhcm5pbmcgbW9yZSBhYm91dCBhbnRpYmlvdGljIHJlc2lzdGFuY2UuIEFudGltaWNyb2JpYWwgc3Rld2FyZHMgYW5kIHB1YmxpYyBoZWFsdGggY2FtcGFpZ24gbGVhZGVycyBzaG91bGQgaW5jb3Jwb3JhdGUgcGxheSBpbnRvIGF3YXJlbmVzcyBvcHBvcnR1bml0aWVzIGFuZCBldmFsdWF0ZSB0aGVpciBpbXBhY3QuIChGaWd1cmUgUHJlc2VudGVkKS4iLCJwdWJsaXNoZXIiOiJPeGZvcmQgQWNhZGVtaWMiLCJpc3N1ZSI6IlN1cHBsZW1lbnRfMSIsInZvbHVtZSI6IjcifSwiaXNUZW1wb3JhcnkiOmZhbHNlfV19&quot;,&quot;citationItems&quot;:[{&quot;id&quot;:&quot;26c7e9f1-17e6-3e1a-8262-b34bca86e65a&quot;,&quot;itemData&quot;:{&quot;type&quot;:&quot;article-journal&quot;,&quot;id&quot;:&quot;26c7e9f1-17e6-3e1a-8262-b34bca86e65a&quot;,&quot;title&quot;:&quot;190. Which antibiotic are you? Evaluation of a global antibiotic awareness personality quiz&quot;,&quot;author&quot;:[{&quot;family&quot;:&quot;Langford&quot;,&quot;given&quot;:&quot;Bradley J&quot;,&quot;parse-names&quot;:false,&quot;dropping-particle&quot;:&quot;&quot;,&quot;non-dropping-particle&quot;:&quot;&quot;},{&quot;family&quot;:&quot;Laguio-Vila&quot;,&quot;given&quot;:&quot;Maryrose R&quot;,&quot;parse-names&quot;:false,&quot;dropping-particle&quot;:&quot;&quot;,&quot;non-dropping-particle&quot;:&quot;&quot;}],&quot;container-title&quot;:&quot;Open Forum Infectious Diseases&quot;,&quot;container-title-short&quot;:&quot;Open Forum Infect Dis&quot;,&quot;accessed&quot;:{&quot;date-parts&quot;:[[2023,5,29]]},&quot;DOI&quot;:&quot;10.1093/OFID/OFAA439.234&quot;,&quot;URL&quot;:&quot;https://academic.oup.com/ofid/article/7/Supplement_1/S101/6058514&quot;,&quot;issued&quot;:{&quot;date-parts&quot;:[[2020,12,31]]},&quot;page&quot;:&quot;S101-S101&quot;,&quot;abstract&quot;:&quot;Background: Improving understanding of the impact of antibiotic overuse is a key component of the global action plan to address antibiotic resistance. Play is an underutilized opportunity to engage adults in learning about antibiotic resistance and the importance of appropriate antibiotic use in mitigating this public health threat. Our objective was to evaluate the reach of a web-based antibiotic awareness personality quiz. Method(s): A personality quiz (http://www.tiny.cc/antibioticquiz) was developed using an online platform (Tryinteract.com). The quiz included a series of short personality-based questions. Once complete, based on the responses provided, the respondent was automatically assigned an antibiotic that best matched their personality. This result was accompanied by key teaching points about the assigned antibiotic, a statement about the importance of appropriate antibiotic use and links to find more information. The quiz was launched in November 2017 to coincide with World Antibiotic Awareness Week and disseminated via social media. It was updated iteratively each year. We evaluated usage statistics from November 7 2017 to June 7 2020. Result(s): During the 31-month evaluation period, there were 287,868 views of the quiz, and it was completed 207,148 times. The quiz was shared extensively on social media (Facebook 1667 shares, Twitter 1390 clicks). From a subset of 37,825 recent participants who were asked about their profession, most identified as non-infectious diseases healthcare professionals (n= 18,235, 48.2%), followed by infectious disease healthcare professionals (n=8,119, 21.8%), and healthcare students (n=6,986, 18.5%) (Figure 1). Respondents were well-represented globally, including US, Canada, Spain, France, India, United Kingdom, and Indonesia. Conclusion(s): This exploratory analysis suggests incorporation of play into social media campaigns may augment the size of the receiving audience. An antibiotic awareness personality quiz engaged a high volume and broad range of non-infectious disease experts in learning more about antibiotic resistance. Antimicrobial stewards and public health campaign leaders should incorporate play into awareness opportunities and evaluate their impact. (Figure Presented).&quot;,&quot;publisher&quot;:&quot;Oxford Academic&quot;,&quot;issue&quot;:&quot;Supplement_1&quot;,&quot;volume&quot;:&quot;7&quot;},&quot;isTemporary&quot;:false}]},{&quot;citationID&quot;:&quot;MENDELEY_CITATION_02d62240-5698-4f83-9a97-005505893d12&quot;,&quot;properties&quot;:{&quot;noteIndex&quot;:0},&quot;isEdited&quot;:false,&quot;manualOverride&quot;:{&quot;isManuallyOverridden&quot;:false,&quot;citeprocText&quot;:&quot;&lt;sup&gt;107&lt;/sup&gt;&quot;,&quot;manualOverrideText&quot;:&quot;&quot;},&quot;citationTag&quot;:&quot;MENDELEY_CITATION_v3_eyJjaXRhdGlvbklEIjoiTUVOREVMRVlfQ0lUQVRJT05fMDJkNjIyNDAtNTY5OC00ZjgzLTlhOTctMDA1NTA1ODkzZDEyIiwicHJvcGVydGllcyI6eyJub3RlSW5kZXgiOjB9LCJpc0VkaXRlZCI6ZmFsc2UsIm1hbnVhbE92ZXJyaWRlIjp7ImlzTWFudWFsbHlPdmVycmlkZGVuIjpmYWxzZSwiY2l0ZXByb2NUZXh0IjoiPHN1cD4xMDc8L3N1cD4iLCJtYW51YWxPdmVycmlkZVRleHQiOiIifSwiY2l0YXRpb25JdGVtcyI6W3siaWQiOiJlM2VmYzJlNi03Zjk4LTM2ODAtYmU0ZC1jNTY3OGJkZWY3ZGMiLCJpdGVtRGF0YSI6eyJ0eXBlIjoiYXJ0aWNsZS1qb3VybmFsIiwiaWQiOiJlM2VmYzJlNi03Zjk4LTM2ODAtYmU0ZC1jNTY3OGJkZWY3ZGMiLCJ0aXRsZSI6IkZvcmVjYXN0aW5nIEltcGxlbWVudGF0aW9uLCBBZG9wdGlvbiwgYW5kIEV2YWx1YXRpb24gQ2hhbGxlbmdlcyBmb3IgYW4gRWxlY3Ryb25pYyBHYW1l4oCTQmFzZWQgQW50aW1pY3JvYmlhbCBTdGV3YXJkc2hpcCBJbnRlcnZlbnRpb246IENvLURlc2lnbiBXb3Jrc2hvcCBXaXRoIE11bHRpZGlzY2lwbGluYXJ5IFN0YWtlaG9sZGVycyIsImF1dGhvciI6W3siZmFtaWx5IjoiQ2FzdHJvLVPDoW5jaGV6IiwiZ2l2ZW4iOiJFbnJpcXVlIiwicGFyc2UtbmFtZXMiOmZhbHNlLCJkcm9wcGluZy1wYXJ0aWNsZSI6IiIsIm5vbi1kcm9wcGluZy1wYXJ0aWNsZSI6IiJ9LHsiZmFtaWx5IjoiU29vZCIsImdpdmVuIjoiQW51aiIsInBhcnNlLW5hbWVzIjpmYWxzZSwiZHJvcHBpbmctcGFydGljbGUiOiIiLCJub24tZHJvcHBpbmctcGFydGljbGUiOiIifSx7ImZhbWlseSI6IlJhd3NvbiIsImdpdmVuIjoiVGltb3RoeSBNaWxlcyIsInBhcnNlLW5hbWVzIjpmYWxzZSwiZHJvcHBpbmctcGFydGljbGUiOiIiLCJub24tZHJvcHBpbmctcGFydGljbGUiOiIifSx7ImZhbWlseSI6IkZpcnRoIiwiZ2l2ZW4iOiJKYW1pZSIsInBhcnNlLW5hbWVzIjpmYWxzZSwiZHJvcHBpbmctcGFydGljbGUiOiIiLCJub24tZHJvcHBpbmctcGFydGljbGUiOiIifSx7ImZhbWlseSI6IkhvbG1lcyIsImdpdmVuIjoiQWxpc29uIEhlbGVuIiwicGFyc2UtbmFtZXMiOmZhbHNlLCJkcm9wcGluZy1wYXJ0aWNsZSI6IiIsIm5vbi1kcm9wcGluZy1wYXJ0aWNsZSI6IiJ9XSwiY29udGFpbmVyLXRpdGxlIjoiSm91cm5hbCBvZiBNZWRpY2FsIEludGVybmV0IFJlc2VhcmNoIiwiY29udGFpbmVyLXRpdGxlLXNob3J0IjoiSiBNZWQgSW50ZXJuZXQgUmVzIiwiYWNjZXNzZWQiOnsiZGF0ZS1wYXJ0cyI6W1syMDIzLDUsMjldXX0sIkRPSSI6IjEwLjIxOTYvMTMzNjUiLCJJU1NOIjoiMTQzODg4NzEiLCJQTUlEIjoiMzExNjU3MTIiLCJVUkwiOiIvcG1jL2FydGljbGVzL1BNQzY3NDYxMDYvIiwiaXNzdWVkIjp7ImRhdGUtcGFydHMiOltbMjAxOSw2LDFdXX0sImFic3RyYWN0IjoiQmFja2dyb3VuZDogU2VyaW91cyBnYW1lcyBoYXZlIGJlZW4gcHJvcG9zZWQgdG8gYWRkcmVzcyB0aGUgbGFjayBvZiBlbmdhZ2VtZW50IGFuZCBzdXN0YWluYWJpbGl0eSB0cmFkaXRpb25hbGx5IGFmZmVjdGluZyBpbnRlcnZlbnRpb25zIGFpbWluZyB0byBpbXByb3ZlIG9wdGltYWwgYW50aWJpb3RpYyB1c2UgYW1vbmcgaG9zcGl0YWwgcHJlc2NyaWJlcnMuIE9iamVjdGl2ZTogVGhlIGdvYWwgb2YgdGhlIHJlc2VhcmNoIHdhcyB0byBmb3JlY2FzdCBnYXBzIGluIGltcGxlbWVudGF0aW9uLCBhZG9wdGlvbiBhbmQgZXZhbHVhdGlvbiBvZiBnYW1lLWJhc2VkIGludGVydmVudGlvbnMsIGFuZCBjby1kZXNpZ24gc29sdXRpb25zIHdpdGggYW50aW1pY3JvYmlhbCBjbGluaWNpYW5zIGFuZCBkaWdpdGFsIGFuZCBiZWhhdmlvcmFsIHJlc2VhcmNoZXJzLiBNZXRob2RzOiBBIGNvLWRldmVsb3BtZW50IHdvcmtzaG9wIHdpdGggY2xpbmljaWFucyBhbmQgYWNhZGVtaWNzIGluIHNlcmlvdXMgZ2FtZXMsIGFudGltaWNyb2JpYWxzLCBhbmQgYmVoYXZpb3JhbCBzY2llbmNlcyB3YXMgb3JnYW5pemVkIHRvIG9wZW4gdGhlIEludGVybmF0aW9uYWwgU3VtbWl0IG9uIFNlcmlvdXMgSGVhbHRoIEdhbWVzIGluIExvbmRvbiwgVW5pdGVkIEtpbmdkb20sIGluIE1hcmNoIDIwMTguIFRoZSB3b3Jrc2hvcCB3YXMgYW5ub3VuY2VkIG9uIHNvY2lhbCBtZWRpYSBhbmQgb25saW5lIHBsYXRmb3Jtcy4gQXR0ZW5kZWVzIHdlcmUgYXNrZWQgdG8gd29yayBpbiBzbWFsbCBncm91cHMgcHJvdmlkZWQgd2l0aCBhIGxhcHRvcC90YWJsZXQgYW5kIHRoZSBsYXRlc3QgdmVyc2lvbiBvZiB0aGUgZ2FtZSBPbiBjYWxsOiBBbnRpYmlvdGljcy4gQSB3b3Jrc2hvcCBsZWFkZXIgZ3VpZGVkIG9wZW4gZ3JvdXAgZGlzY3Vzc2lvbnMgYXJvdW5kIGltcGxlbWVudGF0aW9uLCBhZG9wdGlvbiwgYW5kIGV2YWx1YXRpb24gdGhyZWF0cyBhbmQgcG90ZW50aWFsIHNvbHV0aW9ucy4gV29ya3Nob3Agc3VtbWFyeSBub3RlcyB3ZXJlIGNvbGxhdGVkIGJ5IGFuIG9ic2VydmVyLiBSZXN1bHRzOiBUaGVyZSB3ZXJlIDI5IHBhcnRpY2lwYW50cyBhdHRlbmRpbmcgdGhlIHdvcmtzaG9wLiBBbnRpY2lwYXRlZCBjaGFsbGVuZ2VzIHRvIHJlc29sdmUgcmVmbGVjdGVkIGltcGxlbWVudGF0aW9uIHRocmVhdHMgc3VjaCBhcyBhbiBpbmFkZXF1YXRlIG9yZ2FuaXphdGlvbmFsIGFycmFuZ2VtZW50IHRvIHNjYWxlIGFuZCBzdXN0YWluIHRoZSB1c2Ugb2YgdGhlIGdhbWUsIHJlcXVpcmluZyBzdWZmaWNpZW50IHRlY2huaWNhbCBhbmQgZWR1Y2F0aW9uYWwgc3VwcG9ydCBhbmQgYSBzdHJlYW1saW5lZCBmZWVkYmFjayBtZWNoYW5pc20gdGhhdCBtYWRlIGJlc3QgdXNlIG9mIGRhdGEgYXJyaXZpbmcgZnJvbSB0aGUgZ2FtZS4gQWRvcHRpb24gdGhyZWF0cyBpbmNsdWRlZCBjb2xsZWN0aXZlIHBlcmNlcHRpb25zIHRoYXQgYSBnYW1lIHdvdWxkIGJlIGEgbHVkaWMgcmF0aGVyIHRoYW4gcHJvZmVzc2lvbmFsIHRvb2wgYW5kIGRlbWFuZGluZyBlZmZvcnRzIHRvIGludGVncmF0ZSBhbGwgYXZhaWxhYmxlIGVkdWNhdGlvbmFsIHNvbHV0aW9ucyBzbyBub25lIGFyZSBzZWVuIGFzIGluZmVyaW9yLiBFdmFsdWF0aW9uIHRocmVhdHMgaW5jbHVkZWQgdGhlIG5lZWQgdG8gY29tYmluZSBnYW1lIG1ldHJpY3Mgd2l0aCBvcmdhbml6YXRpb25hbCBpbmRpY2F0b3JzIHN1Y2ggYXMgYW50aWJpb3RpYyB1c2UsIHdoaWNoIG1heSBiZSBkaWZmaWN1bHQgdG8gZW5hYmxlLiBDb25jbHVzaW9uczogQXMgd2l0aCBvdGhlciB0ZWNobm9sb2d5LWJhc2VkIGludGVydmVudGlvbnMsIGRlcGxveWluZyBnYW1lLWJhc2VkIHNvbHV0aW9ucyByZXF1aXJlcyBjYXJlZnVsIHBsYW5uaW5nIG9uIGhvdyB0byBlbmdhZ2UgYW5kIHN1cHBvcnQgY2xpbmljaWFucyBpbiB0aGVpciB1c2UgYW5kIGhvdyBiZXN0IHRvIGludGVncmF0ZSB0aGUgZ2FtZSBhbmQgZ2FtZSBvdXRwdXRzIG9udG8gZXhpc3Rpbmcgd29ya2Zsb3dzLiBUaGUgbHVkaWMgY2hhcmFjdGVyaXN0aWNzIG9mIHRoZSBnYW1lIG1heSBmb3N0ZXIgcGVyY2VwdGlvbnMgb2YgdW5wcm9mZXNzaW9uYWxpc20gYW1vbmcgZ2FtZXJzLCB3aGljaCB3b3VsZCBuZWVkIGJ1ZmZlcmluZyBmcm9tIHRoZSBvcmdhbml6YXRpb24uIiwicHVibGlzaGVyIjoiSk1JUiBQdWJsaWNhdGlvbnMgSW5jLiIsImlzc3VlIjoiNiIsInZvbHVtZSI6IjIxIn0sImlzVGVtcG9yYXJ5IjpmYWxzZX1dfQ==&quot;,&quot;citationItems&quot;:[{&quot;id&quot;:&quot;e3efc2e6-7f98-3680-be4d-c5678bdef7dc&quot;,&quot;itemData&quot;:{&quot;type&quot;:&quot;article-journal&quot;,&quot;id&quot;:&quot;e3efc2e6-7f98-3680-be4d-c5678bdef7dc&quot;,&quot;title&quot;:&quot;Forecasting Implementation, Adoption, and Evaluation Challenges for an Electronic Game–Based Antimicrobial Stewardship Intervention: Co-Design Workshop With Multidisciplinary Stakeholders&quot;,&quot;author&quot;:[{&quot;family&quot;:&quot;Castro-Sánchez&quot;,&quot;given&quot;:&quot;Enrique&quot;,&quot;parse-names&quot;:false,&quot;dropping-particle&quot;:&quot;&quot;,&quot;non-dropping-particle&quot;:&quot;&quot;},{&quot;family&quot;:&quot;Sood&quot;,&quot;given&quot;:&quot;Anuj&quot;,&quot;parse-names&quot;:false,&quot;dropping-particle&quot;:&quot;&quot;,&quot;non-dropping-particle&quot;:&quot;&quot;},{&quot;family&quot;:&quot;Rawson&quot;,&quot;given&quot;:&quot;Timothy Miles&quot;,&quot;parse-names&quot;:false,&quot;dropping-particle&quot;:&quot;&quot;,&quot;non-dropping-particle&quot;:&quot;&quot;},{&quot;family&quot;:&quot;Firth&quot;,&quot;given&quot;:&quot;Jamie&quot;,&quot;parse-names&quot;:false,&quot;dropping-particle&quot;:&quot;&quot;,&quot;non-dropping-particle&quot;:&quot;&quot;},{&quot;family&quot;:&quot;Holmes&quot;,&quot;given&quot;:&quot;Alison Helen&quot;,&quot;parse-names&quot;:false,&quot;dropping-particle&quot;:&quot;&quot;,&quot;non-dropping-particle&quot;:&quot;&quot;}],&quot;container-title&quot;:&quot;Journal of Medical Internet Research&quot;,&quot;container-title-short&quot;:&quot;J Med Internet Res&quot;,&quot;accessed&quot;:{&quot;date-parts&quot;:[[2023,5,29]]},&quot;DOI&quot;:&quot;10.2196/13365&quot;,&quot;ISSN&quot;:&quot;14388871&quot;,&quot;PMID&quot;:&quot;31165712&quot;,&quot;URL&quot;:&quot;/pmc/articles/PMC6746106/&quot;,&quot;issued&quot;:{&quot;date-parts&quot;:[[2019,6,1]]},&quot;abstract&quot;:&quot;Background: Serious games have been proposed to address the lack of engagement and sustainability traditionally affecting interventions aiming to improve optimal antibiotic use among hospital prescribers. Objective: The goal of the research was to forecast gaps in implementation, adoption and evaluation of game-based interventions, and co-design solutions with antimicrobial clinicians and digital and behavioral researchers. Methods: A co-development workshop with clinicians and academics in serious games, antimicrobials, and behavioral sciences was organized to open the International Summit on Serious Health Games in London, United Kingdom, in March 2018. The workshop was announced on social media and online platforms. Attendees were asked to work in small groups provided with a laptop/tablet and the latest version of the game On call: Antibiotics. A workshop leader guided open group discussions around implementation, adoption, and evaluation threats and potential solutions. Workshop summary notes were collated by an observer. Results: There were 29 participants attending the workshop. Anticipated challenges to resolve reflected implementation threats such as an inadequate organizational arrangement to scale and sustain the use of the game, requiring sufficient technical and educational support and a streamlined feedback mechanism that made best use of data arriving from the game. Adoption threats included collective perceptions that a game would be a ludic rather than professional tool and demanding efforts to integrate all available educational solutions so none are seen as inferior. Evaluation threats included the need to combine game metrics with organizational indicators such as antibiotic use, which may be difficult to enable. Conclusions: As with other technology-based interventions, deploying game-based solutions requires careful planning on how to engage and support clinicians in their use and how best to integrate the game and game outputs onto existing workflows. The ludic characteristics of the game may foster perceptions of unprofessionalism among gamers, which would need buffering from the organization.&quot;,&quot;publisher&quot;:&quot;JMIR Publications Inc.&quot;,&quot;issue&quot;:&quot;6&quot;,&quot;volume&quot;:&quot;21&quot;},&quot;isTemporary&quot;:false}]},{&quot;citationID&quot;:&quot;MENDELEY_CITATION_e8d9c40c-a584-4d8a-8c08-c0469f682d96&quot;,&quot;properties&quot;:{&quot;noteIndex&quot;:0},&quot;isEdited&quot;:false,&quot;manualOverride&quot;:{&quot;isManuallyOverridden&quot;:false,&quot;citeprocText&quot;:&quot;&lt;sup&gt;22,109&lt;/sup&gt;&quot;,&quot;manualOverrideText&quot;:&quot;&quot;},&quot;citationTag&quot;:&quot;MENDELEY_CITATION_v3_eyJjaXRhdGlvbklEIjoiTUVOREVMRVlfQ0lUQVRJT05fZThkOWM0MGMtYTU4NC00ZDhhLThjMDgtYzA0NjlmNjgyZDk2IiwicHJvcGVydGllcyI6eyJub3RlSW5kZXgiOjB9LCJpc0VkaXRlZCI6ZmFsc2UsIm1hbnVhbE92ZXJyaWRlIjp7ImlzTWFudWFsbHlPdmVycmlkZGVuIjpmYWxzZSwiY2l0ZXByb2NUZXh0IjoiPHN1cD4yMiwxMDk8L3N1cD4iLCJtYW51YWxPdmVycmlkZVRleHQiOiIifSwiY2l0YXRpb25JdGVtcyI6W3siaWQiOiJlMTA2Mzk1MC05YjY4LTMyYWQtYTFhZC02NzVlOWM5YTMxYmUiLCJpdGVtRGF0YSI6eyJ0eXBlIjoiYXJ0aWNsZS1qb3VybmFsIiwiaWQiOiJlMTA2Mzk1MC05YjY4LTMyYWQtYTFhZC02NzVlOWM5YTMxYmUiLCJ0aXRsZSI6IlVzaW5nIGV2aWRlbmNlLWJhc2VkIGluZm9ncmFwaGljcyB0byBpbmNyZWFzZSBwYXJlbnRz4oCZIHVuZGVyc3RhbmRpbmcgYWJvdXQgYW50aWJpb3RpYyB1c2UgYW5kIGFudGliaW90aWMgcmVzaXN0YW5jZTogYSBwcm9vZi1vZi1jb25jZXB0IHN0dWR5IiwiYXV0aG9yIjpbeyJmYW1pbHkiOiJIZWNrZSIsImdpdmVuIjoiT2xpdmVyIiwicGFyc2UtbmFtZXMiOmZhbHNlLCJkcm9wcGluZy1wYXJ0aWNsZSI6IiIsIm5vbi1kcm9wcGluZy1wYXJ0aWNsZSI6IlZhbiJ9LHsiZmFtaWx5IjoiTGVlIiwiZ2l2ZW4iOiJKb3NlcGggSi4iLCJwYXJzZS1uYW1lcyI6ZmFsc2UsImRyb3BwaW5nLXBhcnRpY2xlIjoiIiwibm9uLWRyb3BwaW5nLXBhcnRpY2xlIjoiIn0seyJmYW1pbHkiOiJCdXRsZXIiLCJnaXZlbiI6IkNocmlzIEMuIiwicGFyc2UtbmFtZXMiOmZhbHNlLCJkcm9wcGluZy1wYXJ0aWNsZSI6IiIsIm5vbi1kcm9wcGluZy1wYXJ0aWNsZSI6IiJ9LHsiZmFtaWx5IjoiTW9vcmUiLCJnaXZlbiI6Ik1pY2hhZWwiLCJwYXJzZS1uYW1lcyI6ZmFsc2UsImRyb3BwaW5nLXBhcnRpY2xlIjoiIiwibm9uLWRyb3BwaW5nLXBhcnRpY2xlIjoiIn0seyJmYW1pbHkiOiJUb25raW4tQ3JpbmUiLCJnaXZlbiI6IlNhcmFoIiwicGFyc2UtbmFtZXMiOmZhbHNlLCJkcm9wcGluZy1wYXJ0aWNsZSI6IiIsIm5vbi1kcm9wcGluZy1wYXJ0aWNsZSI6IiJ9XSwiY29udGFpbmVyLXRpdGxlIjoiSkFDIEFudGltaWNyb2IgUmVzaXN0IiwiYWNjZXNzZWQiOnsiZGF0ZS1wYXJ0cyI6W1syMDIzLDUsMjldXX0sIkRPSSI6IjEwLjEwOTMvSkFDQU1SL0RMQUExMDIiLCJJU1NOIjoiMjYzMjE4MjMiLCJQTUlEIjoiMzQyMjMwNTQiLCJVUkwiOiJodHRwczovL3d3dy5uY2JpLm5sbS5uaWguZ292L3BtYy9hcnRpY2xlcy9QTUM4MjEwMzM3LyIsImlzc3VlZCI6eyJkYXRlLXBhcnRzIjpbWzIwMjAsMTIsMV1dfSwiYWJzdHJhY3QiOiJCYWNrZ3JvdW5kOiBDb21tdW5pdGllcyBuZWVkIHRvIHNlZSBhbnRpYmlvdGljIHN0ZXdhcmRzaGlwIGNhbXBhaWducyBhcyByZWxldmFudCB0byBlbmhhbmNlIHVuZGVyc3RhbmRpbmcgb2YgYW50aWJpb3RpYyB1c2UgYW5kIGluZmx1ZW5jZSBoZWFsdGgtc2Vla2luZyBiZWhhdmlvdXIuIFlldCwgY2FtcGFpZ25zIGhhdmUgb2Z0ZW4gbm90IHNvdWdodCBpbnB1dCBmcm9tIHRoZSBwdWJsaWMgaW4gdGhlaXIgZGV2ZWxvcG1lbnQuIE9iamVjdGl2ZXM6IFRvIGNvLXByb2R1Y2UgZXZpZGVuY2VkLWJhc2VkIGluZm9ncmFwaGljcyAoRUJJcykgYWJvdXQgYW50aWJpb3RpY3MgZm9yIGNvbW1vbiBjaGlsZGhvb2QgaW5mZWN0aW9ucyBhbmQgdG8gZXZhbHVhdGUgdGhlaXIgZWZmZWN0aXZlbmVzcyBhdCBpbmNyZWFzaW5nIHBhcmVudHMnIHVuZGVyc3RhbmRpbmcgb2YgYW50aWJpb3RpYyB1c2UuIE1ldGhvZHM6IEEgbWl4ZWQtbWV0aG9kcyBzdHVkeSB3aXRoIHRocmVlIHBoYXNlcy4gUGhhc2UgMSBpZGVudGlmaWVkIGFuZCBzdW1tYXJpemVkIGV2aWRlbmNlIG9mIGFudGliaW90aWMgdXNlIGZvciB0aHJlZSBjaGlsZGhvb2QgaW5mZWN0aW9ucyAoc29yZSB0aHJvYXQsIGFjdXRlIGNvdWdoIGFuZCBvdGl0aXMgbWVkaWEpLiBJbiBwaGFzZSAyLCB3ZSBjby1kZXNpZ25lZCBhIHNlcmllcyBvZiBwcm90b3R5cGUgRUJJcyB3aXRoIHBhcmVudHMgYW5kIGEgZ3JhcGhpYyBkZXNpZ24gdGVhbSAoZm9jdXMgZ3JvdXBzKS4gVGhlbWF0aWMgYW5hbHlzaXMgd2FzIHVzZWQgdG8gYW5hbHlzZSBkYXRhLiBQaGFzZSAzIGFzc2Vzc2VkIHRoZSBlZmZlY3Qgb2YgRUJJcyBvbiBwYXJlbnRzJyB1bmRlcnN0YW5kaW5nIG9mIGFudGliaW90aWMgdXNlIGZvciB0aGUgdGhyZWUgaW5mZWN0aW9ucyB1c2luZyBhIG5hdGlvbmFsIG9ubGluZSBzdXJ2ZXkgaW4gdGhlIFVLLiBSZXN1bHRzOiBXZSBpdGVyYXRpdmVseSBjby1wcm9kdWNlZCAxMCBwcm90b3R5cGUgRUJJcy4gUGFyZW50cyBmb3VuZCB0aGUgZXZpZGVuY2UgZGlzcGxheWVkIGluIHRoZSBFQklzIG5vdmVsIGFuZCByZWxldmFudCB0byB0aGVpciBmYW1pbGllcy4gUGFyZW50cyBkaWQgbm90IGZhdm91ciBFQklzIHRoYXQgd2VyZSB0b28gbWVkaWNhbGx5IGZvY3VzZWQuIFBhcmVudHMgcHJlZmVycmVkIG9uZSBoZWFsdGggbWVzc2FnZSBwZXIgRUJJLiBXZSBpbmNsdWRlZCBlaWdodCBFQklzIGluIGEgbmF0aW9uYWwgc3VydmV5IG9mIHBhcmVudHMgKG4gPSA5OTgpLiBFQklzIGltcHJvdmVkIGtub3dsZWRnZSBieSBtb3JlIHRoYW4gYSB0aGlyZCBhY3Jvc3MgdGhlIGJvYXJkICgzNCUsIElRUiAyMCUtNDYlLCBQIDwgMC4wMDEpLiBSZXNwb25kZW50cyBjb25maXJtZWQgdGhhdCBFQklzIHdlcmUgbm92ZWwgYW5kIHBvdGVudGlhbGx5IHVzZWZ1bCwgY29ycm9ib3JhdGluZyBvdXIgZm9jdXMgZ3JvdXBzIGZpbmRpbmdzLiBDb25jbHVzaW9uczogQ28tZGVzaWduZWQgRUJJcyBoYXZlIHRoZSBwb3RlbnRpYWwgdG8gc3VjY2luY3RseSBjaGFuZ2UgcGFyZW50cycgcGVyY2VwdGlvbnMgYWJvdXQgYW50aWJpb3RpY3MgZm9yIGFjdXRlIHJlc3BpcmF0b3J5IHRyYWN0IGluZmVjdGlvbnMgaW4gY2hpbGRyZW4uIEZ1cnRoZXIgcmVzZWFyY2ggc2hvdWxkIHRlc3QgRUJJcyBpbiByZWFsLXdvcmxkIHNldHRpbmdzIHRvIGFzc2VzcyB0aGVpciByZWFjaCBhcyBhIHBvdGVudGlhbCBwdWJsaWMtZmFjaW5nIGludGVydmVudGlvbi4iLCJwdWJsaXNoZXIiOiJPeGZvcmQgVW5pdmVyc2l0eSBQcmVzcyIsImlzc3VlIjoiNCIsInZvbHVtZSI6IjIiLCJjb250YWluZXItdGl0bGUtc2hvcnQiOiIifSwiaXNUZW1wb3JhcnkiOmZhbHNlfSx7ImlkIjoiNGM3YTQzN2ItNDRkOS0zM2E1LWEzM2MtYmIzNGRhOTgxMTdjIiwiaXRlbURhdGEiOnsidHlwZSI6ImFydGljbGUtam91cm5hbCIsImlkIjoiNGM3YTQzN2ItNDRkOS0zM2E1LWEzM2MtYmIzNGRhOTgxMTdjIiwidGl0bGUiOiJXaGF0IFJlc291cmNlcyBEbyBOSFMgQ29tbWlzc2lvbmluZyBPcmdhbmlzYXRpb25zIFVzZSB0byBTdXBwb3J0IEFudGltaWNyb2JpYWwgU3Rld2FyZHNoaXAgaW4gUHJpbWFyeSBDYXJlIGluIEVuZ2xhbmQ/IiwiYXV0aG9yIjpbeyJmYW1pbHkiOiJBbGxpc29uIiwiZ2l2ZW4iOiJSb3NhbGllIiwicGFyc2UtbmFtZXMiOmZhbHNlLCJkcm9wcGluZy1wYXJ0aWNsZSI6IiIsIm5vbi1kcm9wcGluZy1wYXJ0aWNsZSI6IiJ9LHsiZmFtaWx5IjoiTGVja3kiLCJnaXZlbiI6IkRvbm5hIE0uIiwicGFyc2UtbmFtZXMiOmZhbHNlLCJkcm9wcGluZy1wYXJ0aWNsZSI6IiIsIm5vbi1kcm9wcGluZy1wYXJ0aWNsZSI6IiJ9LHsiZmFtaWx5IjoiQmVlY2giLCJnaXZlbiI6IkVsaXphYmV0aCIsInBhcnNlLW5hbWVzIjpmYWxzZSwiZHJvcHBpbmctcGFydGljbGUiOiIiLCJub24tZHJvcHBpbmctcGFydGljbGUiOiIifSx7ImZhbWlseSI6IkFzaGlydS1PcmVkb3BlIiwiZ2l2ZW4iOiJEaWFuZSIsInBhcnNlLW5hbWVzIjpmYWxzZSwiZHJvcHBpbmctcGFydGljbGUiOiIiLCJub24tZHJvcHBpbmctcGFydGljbGUiOiIifSx7ImZhbWlseSI6IkNvc3RlbGxvZSIsImdpdmVuIjoiQ8OpaXJlIiwicGFyc2UtbmFtZXMiOmZhbHNlLCJkcm9wcGluZy1wYXJ0aWNsZSI6IiIsIm5vbi1kcm9wcGluZy1wYXJ0aWNsZSI6IiJ9LHsiZmFtaWx5IjoiT3dlbnMiLCJnaXZlbiI6IlJlYmVjY2EiLCJwYXJzZS1uYW1lcyI6ZmFsc2UsImRyb3BwaW5nLXBhcnRpY2xlIjoiIiwibm9uLWRyb3BwaW5nLXBhcnRpY2xlIjoiIn0seyJmYW1pbHkiOiJNY051bHR5IiwiZ2l2ZW4iOiJDbGlvZG5hIEEuTS4iLCJwYXJzZS1uYW1lcyI6ZmFsc2UsImRyb3BwaW5nLXBhcnRpY2xlIjoiIiwibm9uLWRyb3BwaW5nLXBhcnRpY2xlIjoiIn1dLCJjb250YWluZXItdGl0bGUiOiJBbnRpYmlvdGljcyAyMDIwLCBWb2wuIDksIFBhZ2UgMTU4IiwiYWNjZXNzZWQiOnsiZGF0ZS1wYXJ0cyI6W1syMDIyLDUsNl1dfSwiRE9JIjoiMTAuMzM5MC9BTlRJQklPVElDUzkwNDAxNTgiLCJJU1NOIjoiMjA3OS02MzgyIiwiVVJMIjoiaHR0cHM6Ly93d3cubWRwaS5jb20vMjA3OS02MzgyLzkvNC8xNTgvaHRtIiwiaXNzdWVkIjp7ImRhdGUtcGFydHMiOltbMjAyMCw0LDJdXX0sInBhZ2UiOiIxNTgiLCJhYnN0cmFjdCI6IlByb2Zlc3Npb25hbCBlZHVjYXRpb24gYW5kIHB1YmxpYyBlbmdhZ2VtZW50IGFyZSBmdW5kYW1lbnRhbCBjb21wb25lbnRzIG9mIGFueSBhbnRpbWljcm9iaWFsIHN0ZXdhcmRzaGlwIChBTVMpIHN0cmF0ZWd5LiBUaGUgTmF0aW9uYWwgSW5zdGl0dXRlIGZvciBIZWFsdGggYW5kIENhcmUgRXhjZWxsZW5jZSAoTklDRSksIFB1YmxpYyBIZWFsdGggRW5nbGFuZCAoUEhFKSwgSGVhbHRoIEVkdWNhdGlvbiBFbmdsYW5kIChIRUUpIGFuZCBvdGhlciBwcm9mZXNzaW9uYWwgb3JnYW5pc2F0aW9ucywgZGV2ZWxvcCBhbmQgcHVibGlzaCByZXNvdXJjZXMgdG8gc3VwcG9ydCBBTVMgYWN0aXZpdHkgaW4gcHJpbWFyeSBjYXJlIHNldHRpbmdzLiBUaGUgYWltIG9mIHRoaXMgc3R1ZHkgd2FzIHRvIGV4cGxvcmUgdGhlIGFkb3B0aW9uIGFuZCB1c2Ugb2YgZWR1Y2F0aW9uL3RyYWluaW5nIGFuZCBzdXBwb3J0aW5nIEFNUyByZXNvdXJjZXMgd2l0aGluIE5IUyBwcmltYXJ5IGNhcmUgaW4gRW5nbGFuZC4gUXVlc3Rpb25uYWlyZXMgd2VyZSBzZW50IHRvIHRoZSBtZWRpY2luZXMgbWFuYWdlbWVudCB0ZWFtcyBvZiBhbGwgMjA5IENsaW5pY2FsIENvbW1pc3Npb25pbmcgR3JvdXBzIChDQ0dzKSBpbiBFbmdsYW5kLCBpbiAyMDE3LiBQcmltYXJ5IGNhcmUgcHJhY3RpdGlvbmVycyBpbiAxNjgvMTc1ICg5NiUpIENDR3MgcmVjZWl2ZWQgQU1TIGVkdWNhdGlvbiBpbiB0aGUgbGFzdCB0d28geWVhcnMuIFJlc3BvbmRlbnRzIGluIDE4NC8xODYgKDk5JSkgQ0NHcyByZXBvcnRlZCBhY3RpdmVseSBwcm9tb3RpbmcgdGhlIFRBUkdFVCBUb29sa2l0IHRvIHRoZWlyIHByaW1hcnkgY2FyZSBwcmFjdGl0aW9uZXJzOyBhbHRob3VnaCAxMzcvMTc2ICg3OCUpIGRpZCBub3Qga25vdyB3aGF0IHBlcmNlbnRhZ2Ugb2YgcHJpbWFyeSBjYXJlIHByYWN0aXRpb25lcnMgdXNlZCB0aGUgVEFSR0VUIHRvb2xraXQuIEFsbCByZXNwb25kZW50cyB3ZXJlIGF3YXJlIG9mIEFudGliaW90aWMgR3VhcmRpYW4gYW5kIDEzMi8xNjcgKDc5JSkgcmVwb3J0ZWQgcHJvbW90aW5nIHRoZSBjYW1wYWlnbi4gUHJvbW90aW9uIG9mIEFNUyByZXNvdXJjZXMgdG8gZ2VuZXJhbCBwcmFjdGljZXMgaXMgY3VycmVudGx5IGV4Y2VsbGVudCwgYnV0IGFzIGV2YWx1YXRpb24gb2YgdXB0YWtlIG9yIGVmZmVjdCBpcyBwb29yLCB0aGlzIHNob3VsZCBiZSBlbmNvdXJhZ2VkIGJ5IHJlc291cmNlIHByb3ZpZGVycyBhbmQgdGhyb3VnaCBxdWFsaXR5IGltcHJvdmVtZW50IHByb2dyYW1tZXMuIFRyYWluZXJzIHNob3VsZCBiZSBlbmNvdXJhZ2VkIHRvIHByb21vdGUgYW5kIGhpZ2hsaWdodCB0aGUgaW1wb3J0YW5jZSBvZiBhY3Rpb24gcGxhbm5pbmcgd2l0aGluIHRoZWlyIEFNUyB0cmFpbmluZy4gQU1TIHJlc291cmNlcywgc3VjaCBhcyBsZWFmbGV0cyBhbmQgZWR1Y2F0aW9uLCBzaG91bGQgYmUgcHJvbW90ZWQgYWNyb3NzIHRoZSB3aG9sZSBoZWFsdGggZWNvbm9teSwgaW5jbHVkaW5nIE91dCBvZiBIb3VycyBhbmQgY2FyZSBob21lcy4gUHJpbWFyeSBjYXJlIHByYWN0aXRpb25lcnMgc2hvdWxkIGNvbnRpbnVlIHRvIGJlIGVuY291cmFnZWQgdG8gZGlzcGxheSBhIHNpZ25lZCBBbnRpYmlvdGljIEd1YXJkaWFuIHBvc3RlciBhcyB3ZWxsIGFzIGdlbmVyYWwgQU1TIHBvc3RlcnMgYW5kIHZpZGVvcyBpbiBwcmFjdGljZSwgYXMgcGF0aWVudHMgZmluZCB0aGVtIHVzZWZ1bCBhbmQgbm90aWNlYWJsZS4iLCJwdWJsaXNoZXIiOiJNdWx0aWRpc2NpcGxpbmFyeSBEaWdpdGFsIFB1Ymxpc2hpbmcgSW5zdGl0dXRlIiwiaXNzdWUiOiI0Iiwidm9sdW1lIjoiOSIsImNvbnRhaW5lci10aXRsZS1zaG9ydCI6IiJ9LCJpc1RlbXBvcmFyeSI6ZmFsc2V9XX0=&quot;,&quot;citationItems&quot;:[{&quot;id&quot;:&quot;e1063950-9b68-32ad-a1ad-675e9c9a31be&quot;,&quot;itemData&quot;:{&quot;type&quot;:&quot;article-journal&quot;,&quot;id&quot;:&quot;e1063950-9b68-32ad-a1ad-675e9c9a31be&quot;,&quot;title&quot;:&quot;Using evidence-based infographics to increase parents’ understanding about antibiotic use and antibiotic resistance: a proof-of-concept study&quot;,&quot;author&quot;:[{&quot;family&quot;:&quot;Hecke&quot;,&quot;given&quot;:&quot;Oliver&quot;,&quot;parse-names&quot;:false,&quot;dropping-particle&quot;:&quot;&quot;,&quot;non-dropping-particle&quot;:&quot;Van&quot;},{&quot;family&quot;:&quot;Lee&quot;,&quot;given&quot;:&quot;Joseph J.&quot;,&quot;parse-names&quot;:false,&quot;dropping-particle&quot;:&quot;&quot;,&quot;non-dropping-particle&quot;:&quot;&quot;},{&quot;family&quot;:&quot;Butler&quot;,&quot;given&quot;:&quot;Chris C.&quot;,&quot;parse-names&quot;:false,&quot;dropping-particle&quot;:&quot;&quot;,&quot;non-dropping-particle&quot;:&quot;&quot;},{&quot;family&quot;:&quot;Moore&quot;,&quot;given&quot;:&quot;Michael&quot;,&quot;parse-names&quot;:false,&quot;dropping-particle&quot;:&quot;&quot;,&quot;non-dropping-particle&quot;:&quot;&quot;},{&quot;family&quot;:&quot;Tonkin-Crine&quot;,&quot;given&quot;:&quot;Sarah&quot;,&quot;parse-names&quot;:false,&quot;dropping-particle&quot;:&quot;&quot;,&quot;non-dropping-particle&quot;:&quot;&quot;}],&quot;container-title&quot;:&quot;JAC Antimicrob Resist&quot;,&quot;accessed&quot;:{&quot;date-parts&quot;:[[2023,5,29]]},&quot;DOI&quot;:&quot;10.1093/JACAMR/DLAA102&quot;,&quot;ISSN&quot;:&quot;26321823&quot;,&quot;PMID&quot;:&quot;34223054&quot;,&quot;URL&quot;:&quot;https://www.ncbi.nlm.nih.gov/pmc/articles/PMC8210337/&quot;,&quot;issued&quot;:{&quot;date-parts&quot;:[[2020,12,1]]},&quot;abstract&quot;:&quot;Background: Communities need to see antibiotic stewardship campaigns as relevant to enhance understanding of antibiotic use and influence health-seeking behaviour. Yet, campaigns have often not sought input from the public in their development. Objectives: To co-produce evidenced-based infographics (EBIs) about antibiotics for common childhood infections and to evaluate their effectiveness at increasing parents' understanding of antibiotic use. Methods: A mixed-methods study with three phases. Phase 1 identified and summarized evidence of antibiotic use for three childhood infections (sore throat, acute cough and otitis media). In phase 2, we co-designed a series of prototype EBIs with parents and a graphic design team (focus groups). Thematic analysis was used to analyse data. Phase 3 assessed the effect of EBIs on parents' understanding of antibiotic use for the three infections using a national online survey in the UK. Results: We iteratively co-produced 10 prototype EBIs. Parents found the evidence displayed in the EBIs novel and relevant to their families. Parents did not favour EBIs that were too medically focused. Parents preferred one health message per EBI. We included eight EBIs in a national survey of parents (n = 998). EBIs improved knowledge by more than a third across the board (34%, IQR 20%-46%, P &lt; 0.001). Respondents confirmed that EBIs were novel and potentially useful, corroborating our focus groups findings. Conclusions: Co-designed EBIs have the potential to succinctly change parents' perceptions about antibiotics for acute respiratory tract infections in children. Further research should test EBIs in real-world settings to assess their reach as a potential public-facing intervention.&quot;,&quot;publisher&quot;:&quot;Oxford University Press&quot;,&quot;issue&quot;:&quot;4&quot;,&quot;volume&quot;:&quot;2&quot;,&quot;container-title-short&quot;:&quot;&quot;},&quot;isTemporary&quot;:false},{&quot;id&quot;:&quot;4c7a437b-44d9-33a5-a33c-bb34da98117c&quot;,&quot;itemData&quot;:{&quot;type&quot;:&quot;article-journal&quot;,&quot;id&quot;:&quot;4c7a437b-44d9-33a5-a33c-bb34da98117c&quot;,&quot;title&quot;:&quot;What Resources Do NHS Commissioning Organisations Use to Support Antimicrobial Stewardship in Primary Care in England?&quot;,&quot;author&quot;:[{&quot;family&quot;:&quot;Allison&quot;,&quot;given&quot;:&quot;Rosalie&quot;,&quot;parse-names&quot;:false,&quot;dropping-particle&quot;:&quot;&quot;,&quot;non-dropping-particle&quot;:&quot;&quot;},{&quot;family&quot;:&quot;Lecky&quot;,&quot;given&quot;:&quot;Donna M.&quot;,&quot;parse-names&quot;:false,&quot;dropping-particle&quot;:&quot;&quot;,&quot;non-dropping-particle&quot;:&quot;&quot;},{&quot;family&quot;:&quot;Beech&quot;,&quot;given&quot;:&quot;Elizabeth&quot;,&quot;parse-names&quot;:false,&quot;dropping-particle&quot;:&quot;&quot;,&quot;non-dropping-particle&quot;:&quot;&quot;},{&quot;family&quot;:&quot;Ashiru-Oredope&quot;,&quot;given&quot;:&quot;Diane&quot;,&quot;parse-names&quot;:false,&quot;dropping-particle&quot;:&quot;&quot;,&quot;non-dropping-particle&quot;:&quot;&quot;},{&quot;family&quot;:&quot;Costelloe&quot;,&quot;given&quot;:&quot;Céir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M.&quot;,&quot;parse-names&quot;:false,&quot;dropping-particle&quot;:&quot;&quot;,&quot;non-dropping-particle&quot;:&quot;&quot;}],&quot;container-title&quot;:&quot;Antibiotics 2020, Vol. 9, Page 158&quot;,&quot;accessed&quot;:{&quot;date-parts&quot;:[[2022,5,6]]},&quot;DOI&quot;:&quot;10.3390/ANTIBIOTICS9040158&quot;,&quot;ISSN&quot;:&quot;2079-6382&quot;,&quot;URL&quot;:&quot;https://www.mdpi.com/2079-6382/9/4/158/htm&quot;,&quot;issued&quot;:{&quot;date-parts&quot;:[[2020,4,2]]},&quot;page&quot;:&quot;158&quot;,&quot;abstract&quot;:&quot;Professional education and public engagement are fundamental components of any antimicrobial stewardship (AMS) strategy. The National Institute for Health and Care Excellence (NICE), Public Health England (PHE), Health Education England (HEE) and other professional organisations, develop and publish resources to support AMS activity in primary care settings. The aim of this study was to explore the adoption and use of education/training and supporting AMS resources within NHS primary care in England. Questionnaires were sent to the medicines management teams of all 209 Clinical Commissioning Groups (CCGs) in England, in 2017. Primary care practitioners in 168/175 (96%) CCGs received AMS education in the last two years. Respondents in 184/186 (99%) CCGs reported actively promoting the TARGET Toolkit to their primary care practitioners; although 137/176 (78%) did not know what percentage of primary care practitioners used the TARGET toolkit. All respondents were aware of Antibiotic Guardian and 132/167 (79%) reported promoting the campaign. Promotion of AMS resources to general practices is currently excellent, but as evaluation of uptake or effect is poor, this should be encouraged by resource providers and through quality improvement programmes. Trainers should be encouraged to promote and highlight the importance of action planning within their AMS training. AMS resources, such as leaflets and education, should be promoted across the whole health economy, including Out of Hours and care homes. Primary care practitioners should continue to be encouraged to display a signed Antibiotic Guardian poster as well as general AMS posters and videos in practice, as patients find them useful and noticeable.&quot;,&quot;publisher&quot;:&quot;Multidisciplinary Digital Publishing Institute&quot;,&quot;issue&quot;:&quot;4&quot;,&quot;volume&quot;:&quot;9&quot;,&quot;container-title-short&quot;:&quot;&quot;},&quot;isTemporary&quot;:false}]},{&quot;citationID&quot;:&quot;MENDELEY_CITATION_61272043-e54b-403f-81d9-333fe81424c3&quot;,&quot;properties&quot;:{&quot;noteIndex&quot;:0},&quot;isEdited&quot;:false,&quot;manualOverride&quot;:{&quot;isManuallyOverridden&quot;:false,&quot;citeprocText&quot;:&quot;&lt;sup&gt;108&lt;/sup&gt;&quot;,&quot;manualOverrideText&quot;:&quot;&quot;},&quot;citationTag&quot;:&quot;MENDELEY_CITATION_v3_eyJjaXRhdGlvbklEIjoiTUVOREVMRVlfQ0lUQVRJT05fNjEyNzIwNDMtZTU0Yi00MDNmLTgxZDktMzMzZmU4MTQyNGMzIiwicHJvcGVydGllcyI6eyJub3RlSW5kZXgiOjB9LCJpc0VkaXRlZCI6ZmFsc2UsIm1hbnVhbE92ZXJyaWRlIjp7ImlzTWFudWFsbHlPdmVycmlkZGVuIjpmYWxzZSwiY2l0ZXByb2NUZXh0IjoiPHN1cD4xMDg8L3N1cD4iLCJtYW51YWxPdmVycmlkZVRleHQiOiIifSwiY2l0YXRpb25JdGVtcyI6W3siaWQiOiI0NmQ0NDExMi1hYTI3LTNhZTItYWM0ZS01NWQzOTBiNTFmNzAiLCJpdGVtRGF0YSI6eyJ0eXBlIjoiYXJ0aWNsZS1qb3VybmFsIiwiaWQiOiI0NmQ0NDExMi1hYTI3LTNhZTItYWM0ZS01NWQzOTBiNTFmNzAiLCJ0aXRsZSI6IlRlYWNoZXIgYW5kIFN0dWRlbnQgVmlld3Mgb24gdGhlIEZlYXNpYmlsaXR5IG9mIFBlZXIgdG8gUGVlciBFZHVjYXRpb24gYXMgYSBNb2RlbCB0byBFZHVjYXRlIDE24oCTMTggWWVhciBPbGRzIG9uIFBydWRlbnQgQW50aWJpb3RpYyBVc2XigJRBIFF1YWxpdGF0aXZlIFN0dWR5IiwiYXV0aG9yIjpbeyJmYW1pbHkiOiJNY051bHR5IiwiZ2l2ZW4iOiJDbGlvZG5hIEEuTS4iLCJwYXJzZS1uYW1lcyI6ZmFsc2UsImRyb3BwaW5nLXBhcnRpY2xlIjoiIiwibm9uLWRyb3BwaW5nLXBhcnRpY2xlIjoiIn0seyJmYW1pbHkiOiJCcm93biIsImdpdmVuIjoiQ2FybGEgTC4iLCJwYXJzZS1uYW1lcyI6ZmFsc2UsImRyb3BwaW5nLXBhcnRpY2xlIjoiIiwibm9uLWRyb3BwaW5nLXBhcnRpY2xlIjoiIn0seyJmYW1pbHkiOiJTeWVkYSIsImdpdmVuIjoiUm93c2hvbmFyYSBCLiIsInBhcnNlLW5hbWVzIjpmYWxzZSwiZHJvcHBpbmctcGFydGljbGUiOiIiLCJub24tZHJvcHBpbmctcGFydGljbGUiOiIifSx7ImZhbWlseSI6IkJlbm5ldHQiLCJnaXZlbiI6IkMuIFZlcml0eSIsInBhcnNlLW5hbWVzIjpmYWxzZSwiZHJvcHBpbmctcGFydGljbGUiOiIiLCJub24tZHJvcHBpbmctcGFydGljbGUiOiIifSx7ImZhbWlseSI6IlNjaG9maWVsZCIsImdpdmVuIjoiQmVobmF6IiwicGFyc2UtbmFtZXMiOmZhbHNlLCJkcm9wcGluZy1wYXJ0aWNsZSI6IiIsIm5vbi1kcm9wcGluZy1wYXJ0aWNsZSI6IiJ9LHsiZmFtaWx5IjoiQWxsaXNvbiIsImdpdmVuIjoiRGF2aWQgRy4iLCJwYXJzZS1uYW1lcyI6ZmFsc2UsImRyb3BwaW5nLXBhcnRpY2xlIjoiIiwibm9uLWRyb3BwaW5nLXBhcnRpY2xlIjoiIn0seyJmYW1pbHkiOiJGcmFuY2lzIiwiZ2l2ZW4iOiJOaWNrIiwicGFyc2UtbmFtZXMiOmZhbHNlLCJkcm9wcGluZy1wYXJ0aWNsZSI6IiIsIm5vbi1kcm9wcGluZy1wYXJ0aWNsZSI6IiJ9XSwiY29udGFpbmVyLXRpdGxlIjoiQW50aWJpb3RpY3MgMjAyMCwgVm9sLiA5LCBQYWdlIDE5NCIsImFjY2Vzc2VkIjp7ImRhdGUtcGFydHMiOltbMjAyMyw1LDI5XV19LCJET0kiOiIxMC4zMzkwL0FOVElCSU9USUNTOTA0MDE5NCIsIklTU04iOiIyMDc5LTYzODIiLCJVUkwiOiJodHRwczovL3d3dy5tZHBpLmNvbS8yMDc5LTYzODIvOS80LzE5NC9odG0iLCJpc3N1ZWQiOnsiZGF0ZS1wYXJ0cyI6W1syMDIwLDQsMTldXX0sInBhZ2UiOiIxOTQiLCJhYnN0cmFjdCI6IlBlZXIgZWR1Y2F0aW9uIChQRSkgaGFzIGJlZW4gdXNlZCBzdWNjZXNzZnVsbHkgdG8gaW1wcm92ZSB5b3VuZyBwZW9wbGVzJnJzcXVvOyBoZWFsdGgtcmVsYXRlZCBiZWhhdmlvdXIuIFRoaXMgcGFwZXIgZGVzY3JpYmVzIGEgcXVhbGl0YXRpdmUgZXZhbHVhdGlvbiBvZiB0aGUgZmVhc2liaWxpdHkgb2YgdW5pdmVyc2l0eSBoZWFsdGhjYXJlIHN0dWRlbnRzIGRlbGl2ZXJpbmcgUEUsIGNvdmVyaW5nIHNlbGYtY2FyZSBhbmQgYW50aWJpb3RpYyB1c2UgZm9yIGluZmVjdGlvbnMsIHRvIGJpb2xvZ3kgc3R1ZGVudHMgaW4gdGhyZWUgVUsgc2Nob29scyAoMTYmbmRhc2g7MTggeWVhcnMpLCB3aG8gdGhlbiBlZHVjYXRlZCB0aGVpciBwZWVycy4gVHdlbnR5IHBlZXIgZWR1Y2F0b3JzIChQRWRzKSBwYXJ0aWNpcGF0ZWQgaW4gZm9jdXMgZ3JvdXBzIGFuZCB0d28gdGVhY2hlcnMgdG9vayBwYXJ0IGluIGludGVydmlld3MgdG8gZGlzY3VzcyBQRSBmZWFzaWJpbGl0eS4gRGF0YSB3ZXJlIGFuYWx5c2VkIGluZHVjdGl2ZWx5LiBBbGwgcGFydGljaXBhbnRzIHJlcG9ydGVkIHRoYXQgdGVhY2hpbmcgc3R1ZGVudHMgYWJvdXQgYW50aWJpb3RpYyByZXNpc3RhbmNlIHdhcyBpbXBvcnRhbnQuIFBFIHdhcyB1c2VkIGJ5IFBFZHMgdG8gZ2FpbiBjb21tdW5pY2F0aW9uIHNraWxscyBhbmQgZXhwZXJpZW5jZSBmb3IgdGhlaXIgQ1YuIFBFZHMgY29uZmlkZW5jZSBpbmNyZWFzZWQgd2l0aCBwcmFjdGljZSBhbmQgZ3JvdXAgZGVsaXZlcnkuIEludGVyYWN0aXZlIGFjdGl2aXRpZXMgYW5kIHJlYWwtbGlmZSBpbGxuZXNzIHNjZW5hcmlvcyBmYWNpbGl0YXRlZCBlbmpveW1lbnQuIEJhcnJpZXJzIHRvIFBFIHdlcmUgY29tcGV0aW5nIHNjaG9vbCBwcmlvcml0aWVzLCBubyBhbnRpYmlvdGljIGNvbnRlbnQgaW4gdGhlIG5vbi1iaW9sb2d5IGN1cnJpY3VsdW0sIGNvbnRyb2xsaW5nIGRpc3J1cHRpdmUgYmVoYXZpb3VyLCBhbmQgZXZhbHVhdGlvbiBjb25zZW50IGFuZCBxdWVzdGlvbm5haXJlIGNvbXBsZXRpb24uIFBhcnRpY2lwYXRpb24gaW5jcmVhc2VkIFBFZHMmcnNxdW87IGF3YXJlbmVzcyBvZiBhcHByb3ByaWF0ZSBhbnRpYmlvdGljIHVzZS4gVGhpcyBxdWFsaXRhdGl2ZSBzdHVkeSBzdXBwb3J0cyB0aGUgZmVhc2liaWxpdHkgb2YgZGVsaXZlcmluZyBQRSBpbiBzY2hvb2xzLiBNYXhpbWlzaW5nIGludGVyYWN0aXZlIGFuZCBpbGxuZXNzIHNjZW5hcmlvIGNvbnRlbnQsIGdyZWF0ZXIgdHJhaW5pbmcgYW5kIHN1cHBvcnQgZm9yIFBFZHMsIGFuZCBpbmNsdXNpb24gb2YgaW5mZWN0aW9uIHNlbGYtY2FyZSBhbmQgYW50aWJpb3RpY3MgaW4gdGhlIG5hdGlvbmFsIGN1cnJpY3VsdW0gZm9yIGFsbCAxNiZuZGFzaDsxOC15ZWFyIG9sZHMgY291bGQgaGVscCBmYWNpbGl0YXRlIGdyZWF0ZXIgYW50aWJpb3RpYyBlZHVjYXRpb24gaW4gc2Nob29scy4gU2ltcGxpZnlpbmcgY29uc2VudCBhbmQgZGF0YSBjb2xsZWN0aW9uIHByb2NlZHVyZXMgd291bGQgZmFjaWxpdGF0ZSBmdXR1cmUgZXZhbHVhdGlvbnMuIiwicHVibGlzaGVyIjoiTXVsdGlkaXNjaXBsaW5hcnkgRGlnaXRhbCBQdWJsaXNoaW5nIEluc3RpdHV0ZSIsImlzc3VlIjoiNCIsInZvbHVtZSI6IjkiLCJjb250YWluZXItdGl0bGUtc2hvcnQiOiIifSwiaXNUZW1wb3JhcnkiOmZhbHNlfV19&quot;,&quot;citationItems&quot;:[{&quot;id&quot;:&quot;46d44112-aa27-3ae2-ac4e-55d390b51f70&quot;,&quot;itemData&quot;:{&quot;type&quot;:&quot;article-journal&quot;,&quot;id&quot;:&quot;46d44112-aa27-3ae2-ac4e-55d390b51f70&quot;,&quot;title&quot;:&quot;Teacher and Student Views on the Feasibility of Peer to Peer Education as a Model to Educate 16–18 Year Olds on Prudent Antibiotic Use—A Qualitative Study&quot;,&quot;author&quot;:[{&quot;family&quot;:&quot;McNulty&quot;,&quot;given&quot;:&quot;Cliodna A.M.&quot;,&quot;parse-names&quot;:false,&quot;dropping-particle&quot;:&quot;&quot;,&quot;non-dropping-particle&quot;:&quot;&quot;},{&quot;family&quot;:&quot;Brown&quot;,&quot;given&quot;:&quot;Carla L.&quot;,&quot;parse-names&quot;:false,&quot;dropping-particle&quot;:&quot;&quot;,&quot;non-dropping-particle&quot;:&quot;&quot;},{&quot;family&quot;:&quot;Syeda&quot;,&quot;given&quot;:&quot;Rowshonara B.&quot;,&quot;parse-names&quot;:false,&quot;dropping-particle&quot;:&quot;&quot;,&quot;non-dropping-particle&quot;:&quot;&quot;},{&quot;family&quot;:&quot;Bennett&quot;,&quot;given&quot;:&quot;C. Verity&quot;,&quot;parse-names&quot;:false,&quot;dropping-particle&quot;:&quot;&quot;,&quot;non-dropping-particle&quot;:&quot;&quot;},{&quot;family&quot;:&quot;Schofield&quot;,&quot;given&quot;:&quot;Behnaz&quot;,&quot;parse-names&quot;:false,&quot;dropping-particle&quot;:&quot;&quot;,&quot;non-dropping-particle&quot;:&quot;&quot;},{&quot;family&quot;:&quot;Allison&quot;,&quot;given&quot;:&quot;David G.&quot;,&quot;parse-names&quot;:false,&quot;dropping-particle&quot;:&quot;&quot;,&quot;non-dropping-particle&quot;:&quot;&quot;},{&quot;family&quot;:&quot;Francis&quot;,&quot;given&quot;:&quot;Nick&quot;,&quot;parse-names&quot;:false,&quot;dropping-particle&quot;:&quot;&quot;,&quot;non-dropping-particle&quot;:&quot;&quot;}],&quot;container-title&quot;:&quot;Antibiotics 2020, Vol. 9, Page 194&quot;,&quot;accessed&quot;:{&quot;date-parts&quot;:[[2023,5,29]]},&quot;DOI&quot;:&quot;10.3390/ANTIBIOTICS9040194&quot;,&quot;ISSN&quot;:&quot;2079-6382&quot;,&quot;URL&quot;:&quot;https://www.mdpi.com/2079-6382/9/4/194/htm&quot;,&quot;issued&quot;:{&quot;date-parts&quot;:[[2020,4,19]]},&quot;page&quot;:&quot;194&quot;,&quot;abstract&quot;:&quot;Peer education (PE) has been used successfully to improve young peoples&amp;rsquo; health-related behaviour. This paper describes a qualitative evaluation of the feasibility of university healthcare students delivering PE, covering self-care and antibiotic use for infections, to biology students in three UK schools (16&amp;ndash;18 years), who then educated their peers. Twenty peer educators (PEds) participated in focus groups and two teachers took part in interviews to discuss PE feasibility. Data were analysed inductively. All participants reported that teaching students about antibiotic resistance was important. PE was used by PEds to gain communication skills and experience for their CV. PEds confidence increased with practice and group delivery. Interactive activities and real-life illness scenarios facilitated enjoyment. Barriers to PE were competing school priorities, no antibiotic content in the non-biology curriculum, controlling disruptive behaviour, and evaluation consent and questionnaire completion. Participation increased PEds&amp;rsquo; awareness of appropriate antibiotic use. This qualitative study supports the feasibility of delivering PE in schools. Maximising interactive and illness scenario content, greater training and support for PEds, and inclusion of infection self-care and antibiotics in the national curriculum for all 16&amp;ndash;18-year olds could help facilitate greater antibiotic education in schools. Simplifying consent and data collection procedures would facilitate future evaluations.&quot;,&quot;publisher&quot;:&quot;Multidisciplinary Digital Publishing Institute&quot;,&quot;issue&quot;:&quot;4&quot;,&quot;volume&quot;:&quot;9&quot;,&quot;container-title-short&quot;:&quot;&quot;},&quot;isTemporary&quot;:false}]},{&quot;citationID&quot;:&quot;MENDELEY_CITATION_45bae806-ae96-483c-ba29-0ec63368dbf4&quot;,&quot;properties&quot;:{&quot;noteIndex&quot;:0},&quot;isEdited&quot;:false,&quot;manualOverride&quot;:{&quot;isManuallyOverridden&quot;:false,&quot;citeprocText&quot;:&quot;&lt;sup&gt;28,80&lt;/sup&gt;&quot;,&quot;manualOverrideText&quot;:&quot;&quot;},&quot;citationTag&quot;:&quot;MENDELEY_CITATION_v3_eyJjaXRhdGlvbklEIjoiTUVOREVMRVlfQ0lUQVRJT05fNDViYWU4MDYtYWU5Ni00ODNjLWJhMjktMGVjNjMzNjhkYmY0IiwicHJvcGVydGllcyI6eyJub3RlSW5kZXgiOjB9LCJpc0VkaXRlZCI6ZmFsc2UsIm1hbnVhbE92ZXJyaWRlIjp7ImlzTWFudWFsbHlPdmVycmlkZGVuIjpmYWxzZSwiY2l0ZXByb2NUZXh0IjoiPHN1cD4yOCw4MDwvc3VwPiIsIm1hbnVhbE92ZXJyaWRlVGV4dCI6IiJ9LCJjaXRhdGlvbkl0ZW1zIjpb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Sx7ImlkIjoiZGRmOTI1OWUtZDg2My0zM2JhLWFjMmMtMjIxZWM5ODkyYjY1IiwiaXRlbURhdGEiOnsidHlwZSI6InJlcG9ydCIsImlkIjoiZGRmOTI1OWUtZDg2My0zM2JhLWFjMmMtMjIxZWM5ODkyYjY1IiwidGl0bGUiOiJFbmdsaXNoIHN1cnZlaWxsYW5jZSBwcm9ncmFtbWUgZm9yIGFudGltaWNyb2JpYWwgdXRpbGlzYXRpb24gYW5kIHJlc2lzdGFuY2UgKEVTUEFVUikgcmVwb3J0IDIwMTgtMjAxOS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jAwODA2MDQ1MjU3L2h0dHBzOi8vd3d3Lmdvdi51ay9nb3Zlcm5tZW50L3B1YmxpY2F0aW9ucy9lbmdsaXNoLXN1cnZlaWxsYW5jZS1wcm9ncmFtbWUtYW50aW1pY3JvYmlhbC11dGlsaXNhdGlvbi1hbmQtcmVzaXN0YW5jZS1lc3BhdXItcmVwb3J0IiwiaXNzdWVkIjp7ImRhdGUtcGFydHMiOltbMjAxOV1dfSwicHVibGlzaGVyLXBsYWNlIjoiTG9uZG9uIiwiY29udGFpbmVyLXRpdGxlLXNob3J0IjoiIn0sImlzVGVtcG9yYXJ5IjpmYWxzZX1dfQ==&quot;,&quot;citationItems&quot;:[{&quot;id&quot;:&quot;31ddbd3f-1dc2-3568-87ef-bb1843aec8d6&quot;,&quot;itemData&quot;:{&quot;type&quot;:&quot;report&quot;,&quot;id&quot;:&quot;31ddbd3f-1dc2-3568-87ef-bb1843aec8d6&quot;,&quot;title&quot;:&quot;English surveillance programme for antimicrobial utilisation and resistance (ESPAUR) Report 2020 to 2021&quot;,&quot;author&quot;:[{&quot;family&quot;:&quot;UKHSA&quot;,&quot;given&quot;:&quot;&quot;,&quot;parse-names&quot;:false,&quot;dropping-particle&quot;:&quot;&quot;,&quot;non-dropping-particle&quot;:&quot;&quot;}],&quot;issued&quot;:{&quot;date-parts&quot;:[[2021]]},&quot;container-title-short&quot;:&quot;&quot;},&quot;isTemporary&quot;:false},{&quot;id&quot;:&quot;ddf9259e-d863-33ba-ac2c-221ec9892b65&quot;,&quot;itemData&quot;:{&quot;type&quot;:&quot;report&quot;,&quot;id&quot;:&quot;ddf9259e-d863-33ba-ac2c-221ec9892b65&quot;,&quot;title&quot;:&quot;English surveillance programme for antimicrobial utilisation and resistance (ESPAUR) report 2018-2019&quot;,&quot;author&quot;:[{&quot;family&quot;:&quot;Public Health England&quot;,&quot;given&quot;:&quot;&quot;,&quot;parse-names&quot;:false,&quot;dropping-particle&quot;:&quot;&quot;,&quot;non-dropping-particle&quot;:&quot;&quot;}],&quot;accessed&quot;:{&quot;date-parts&quot;:[[2023,5,29]]},&quot;URL&quot;:&quot;https://webarchive.nationalarchives.gov.uk/ukgwa/20200806045257/https://www.gov.uk/government/publications/english-surveillance-programme-antimicrobial-utilisation-and-resistance-espaur-report&quot;,&quot;issued&quot;:{&quot;date-parts&quot;:[[2019]]},&quot;publisher-place&quot;:&quot;London&quot;,&quot;container-title-short&quot;:&quot;&quot;},&quot;isTemporary&quot;:false}]},{&quot;citationID&quot;:&quot;MENDELEY_CITATION_e0927105-2843-4511-8617-ca8e40660f90&quot;,&quot;properties&quot;:{&quot;noteIndex&quot;:0},&quot;isEdited&quot;:false,&quot;manualOverride&quot;:{&quot;isManuallyOverridden&quot;:false,&quot;citeprocText&quot;:&quot;&lt;sup&gt;116&lt;/sup&gt;&quot;,&quot;manualOverrideText&quot;:&quot;&quot;},&quot;citationTag&quot;:&quot;MENDELEY_CITATION_v3_eyJjaXRhdGlvbklEIjoiTUVOREVMRVlfQ0lUQVRJT05fZTA5MjcxMDUtMjg0My00NTExLTg2MTctY2E4ZTQwNjYwZjkwIiwicHJvcGVydGllcyI6eyJub3RlSW5kZXgiOjB9LCJpc0VkaXRlZCI6ZmFsc2UsIm1hbnVhbE92ZXJyaWRlIjp7ImlzTWFudWFsbHlPdmVycmlkZGVuIjpmYWxzZSwiY2l0ZXByb2NUZXh0IjoiPHN1cD4xMTY8L3N1cD4iLCJtYW51YWxPdmVycmlkZVRleHQiOiIifSwiY2l0YXRpb25JdGVtcyI6W3siaWQiOiI2ODE1MmY2Mi0xNTBiLTM4MzAtOTM4Mi0xYjAwMWQ2MGQ1ZTQiLCJpdGVtRGF0YSI6eyJ0eXBlIjoiYXJ0aWNsZS1qb3VybmFsIiwiaWQiOiI2ODE1MmY2Mi0xNTBiLTM4MzAtOTM4Mi0xYjAwMWQ2MGQ1ZTQiLCJ0aXRsZSI6IlVzaW5nIGRlYmF0ZSB0byBlZHVjYXRlIHlvdW5nIHBlb3BsZSBpbiBzY2hvb2xzIGFib3V0IGFudGliaW90aWMgdXNlIGFuZCByZXNpc3RhbmNlOiBBIGJlZm9yZSBhbmQgYWZ0ZXIgZXZhbHVhdGlvbiB1c2luZyBhIHF1ZXN0aW9ubmFpcmUgc3VydmV5IiwiYXV0aG9yIjpbeyJmYW1pbHkiOiJZb3VuZyIsImdpdmVuIjoiVmlja2kgTC4iLCJwYXJzZS1uYW1lcyI6ZmFsc2UsImRyb3BwaW5nLXBhcnRpY2xlIjoiIiwibm9uLWRyb3BwaW5nLXBhcnRpY2xlIjoiIn0seyJmYW1pbHkiOiJCZXJyeSIsImdpdmVuIjoiTWFyayIsInBhcnNlLW5hbWVzIjpmYWxzZSwiZHJvcHBpbmctcGFydGljbGUiOiIiLCJub24tZHJvcHBpbmctcGFydGljbGUiOiIifSx7ImZhbWlseSI6IlZlcmxhbmRlciIsImdpdmVuIjoiTmV2aWxsZSBRLiIsInBhcnNlLW5hbWVzIjpmYWxzZSwiZHJvcHBpbmctcGFydGljbGUiOiIiLCJub24tZHJvcHBpbmctcGFydGljbGUiOiIifSx7ImZhbWlseSI6IlJpZGd3YXkiLCJnaXZlbiI6IkFuZHkiLCJwYXJzZS1uYW1lcyI6ZmFsc2UsImRyb3BwaW5nLXBhcnRpY2xlIjoiIiwibm9uLWRyb3BwaW5nLXBhcnRpY2xlIjoiIn0seyJmYW1pbHkiOiJNY051bHR5IiwiZ2l2ZW4iOiJDbGlvZG5hIEEuTS4iLCJwYXJzZS1uYW1lcyI6ZmFsc2UsImRyb3BwaW5nLXBhcnRpY2xlIjoiIiwibm9uLWRyb3BwaW5nLXBhcnRpY2xlIjoiIn1dLCJjb250YWluZXItdGl0bGUiOiJKb3VybmFsIG9mIEluZmVjdGlvbiBQcmV2ZW50aW9uIiwiY29udGFpbmVyLXRpdGxlLXNob3J0IjoiSiBJbmZlY3QgUHJldiIsImFjY2Vzc2VkIjp7ImRhdGUtcGFydHMiOltbMjAyMyw1LDI5XV19LCJET0kiOiIxMC4xMTc3LzE3NTcxNzc0MTk4NjIwMzkvU1VQUExfRklMRS8yMDE5LjA0LjAzX0FQUEVORElYXzFfS05PV0xFREdFX1FVRVNUSU9OTkFJUkUuUERGIiwiSVNTTiI6IjE3NTcxNzgyIiwiVVJMIjoiaHR0cHM6Ly9qb3VybmFscy5zYWdlcHViLmNvbS9kb2kvMTAuMTE3Ny8xNzU3MTc3NDE5ODYyMDM5IiwiaXNzdWVkIjp7ImRhdGUtcGFydHMiOltbMjAxOSwxMSwxXV19LCJwYWdlIjoiMjgxLTI4OCIsImFic3RyYWN0IjoiSW50cm9kdWN0aW9uOiBUaGUgdXNlIG9mIGRlYmF0aW5nIGFzIGFuIGVkdWNhdGlvbmFsIHRvb2wgaXMgaW5jcmVhc2luZyBpbiBwb3B1bGFyaXR5LiBTdHVkZW50cyB3aG8gdGFrZSBwYXJ0IGluIGRlYmF0ZXMgY2FuIGRldmVsb3AgYSByYW5nZSBvZiBza2lsbHMgc3VjaCBhcyBjb25maWRlbmNlIGFuZCBjb21tdW5pY2F0aW9uIGFzIHdlbGwgYXMgZ2FpbmluZyBhIGdyZWF0ZXIgdW5kZXJzdGFuZGluZyBvZiB0aGUgdG9waWMgZGlzY3Vzc2VkLiBXaXRoaW4gdGhpcyBzdHVkeSB3ZSBoYXZlIGV2YWx1YXRlZCBhbiBhbnRpYmlvdGljLXJlc2lzdGFudCBkZWJhdGUga2l0LCBhc3Nlc3NpbmcgdGhlIGFiaWxpdHkgb2YgdGhlIGRlYmF0ZSBsZXNzb24gdG8gaW1wcm92ZSBzdHVkZW50IGtub3dsZWRnZSBhbmQgYXdhcmVuZXNzIGFyb3VuZCBhbnRpYmlvdGljcy4gTWV0aG9kczogVGhlIGRlYmF0ZSBsZXNzb24gd2FzIGRlbGl2ZXJlZCBpbiBzZXZlbiBzY2hvb2xzIGFjcm9zcyBTb3V0aCBXZXN0IEVuZ2xhbmQgdG8gMjM1IHN0dWRlbnRzIGFnZWQgMTMtMTYgeWVhcnMuIENoYW5nZSBpbiBzdHVkZW50IGtub3dsZWRnZSB3YXMgbWVhc3VyZWQgdXNpbmcgYmVmb3JlIGFuZCBhZnRlciBrbm93bGVkZ2UgcXVlc3Rpb25uYWlyZXMuIFN0dWRlbnQgYW5kIHRlYWNoZXIgZmVlZGJhY2sgYW5kIHN1Z2dlc3Rpb25zIGZvciBpbXByb3ZlbWVudHMgZm9yIHRoZSBsZXNzb24gd2VyZSBhbHNvIGNvbGxlY3RlZCB0aHJvdWdoIHF1ZXN0aW9ubmFpcmVzIGFuZCBpbnRlcnZpZXdzLiBSZXN1bHRzOiBRdWFudGl0YXRpdmUgcXVlc3Rpb25uYWlyZXMgZm91bmQgYSBzaWduaWZpY2FudCBpbXByb3ZlbWVudCBpbiBrbm93bGVkZ2UgZm9yIG1vc3QgYXJlYXMgY292ZXJlZCBpbiB0aGUgZGViYXRlLCBwYXJ0aWN1bGFybHkgYXJvdW5kIHRoZSB1c2Ugb2YgYW50aWJpb3RpY3MgdG8gdHJlYXQgY29sZHMgYW5kIGJhY3RlcmlhIGRldmVsb3BpbmcgcmVzaXN0YW5jZS4gVGVhY2hlcnMgZmVsdCB0aGVpciBzdHVkZW50cyBlbmdhZ2VkIHdlbGwgd2l0aCB0aGUgZGViYXRlIHNlc3Npb24gYW5kIG1hZGUgc3VnZ2VzdGlvbnMgZm9yIG1pbm9yIG1vZGlmaWNhdGlvbnMgdGhhdCBjb3VsZCBpbXByb3ZlIHRoZSBsZXNzb24uIENvbmNsdXNpb25zOiBUaGUgcmVzdWx0cyBzdWdnZXN0IHRoYXQgdGhlIGUtQnVnIGFudGliaW90aWMgcmVzaXN0YW50IGRlYmF0ZSBraXQgaXMgYWJsZSB0byBpbXByb3ZlIGtub3dsZWRnZSBpbiB5b3VuZyBwZW9wbGUgYXJvdW5kIGFudGliaW90aWNzIGFuZCBhbnRpYmlvdGljIHJlc2lzdGFuY2UuIEZ1cnRoZXJtb3JlLCB0aGUgbGVzc29uIHdhcyBlbmpveWVkIGJ5IHN0dWRlbnRzIGFuZCB0aGVyZWZvcmUgdGhpcyByZXNvdXJjZSBzaG91bGQgYmUgcHJvbW90ZWQgbW9yZSB3aWRlbHkgdG8gdGVhY2hlcnMgYW5kIHNjaG9vbHMuIiwicHVibGlzaGVyIjoiU0FHRSBQdWJsaWNhdGlvbnMgTHRkIiwiaXNzdWUiOiI2Iiwidm9sdW1lIjoiMjAifSwiaXNUZW1wb3JhcnkiOmZhbHNlfV19&quot;,&quot;citationItems&quot;:[{&quot;id&quot;:&quot;68152f62-150b-3830-9382-1b001d60d5e4&quot;,&quot;itemData&quot;:{&quot;type&quot;:&quot;article-journal&quot;,&quot;id&quot;:&quot;68152f62-150b-3830-9382-1b001d60d5e4&quot;,&quot;title&quot;:&quot;Using debate to educate young people in schools about antibiotic use and resistance: A before and after evaluation using a questionnaire survey&quot;,&quot;author&quot;:[{&quot;family&quot;:&quot;Young&quot;,&quot;given&quot;:&quot;Vicki L.&quot;,&quot;parse-names&quot;:false,&quot;dropping-particle&quot;:&quot;&quot;,&quot;non-dropping-particle&quot;:&quot;&quot;},{&quot;family&quot;:&quot;Berry&quot;,&quot;given&quot;:&quot;Mark&quot;,&quot;parse-names&quot;:false,&quot;dropping-particle&quot;:&quot;&quot;,&quot;non-dropping-particle&quot;:&quot;&quot;},{&quot;family&quot;:&quot;Verlander&quot;,&quot;given&quot;:&quot;Neville Q.&quot;,&quot;parse-names&quot;:false,&quot;dropping-particle&quot;:&quot;&quot;,&quot;non-dropping-particle&quot;:&quot;&quot;},{&quot;family&quot;:&quot;Ridgway&quot;,&quot;given&quot;:&quot;Andy&quot;,&quot;parse-names&quot;:false,&quot;dropping-particle&quot;:&quot;&quot;,&quot;non-dropping-particle&quot;:&quot;&quot;},{&quot;family&quot;:&quot;McNulty&quot;,&quot;given&quot;:&quot;Cliodna A.M.&quot;,&quot;parse-names&quot;:false,&quot;dropping-particle&quot;:&quot;&quot;,&quot;non-dropping-particle&quot;:&quot;&quot;}],&quot;container-title&quot;:&quot;Journal of Infection Prevention&quot;,&quot;container-title-short&quot;:&quot;J Infect Prev&quot;,&quot;accessed&quot;:{&quot;date-parts&quot;:[[2023,5,29]]},&quot;DOI&quot;:&quot;10.1177/1757177419862039/SUPPL_FILE/2019.04.03_APPENDIX_1_KNOWLEDGE_QUESTIONNAIRE.PDF&quot;,&quot;ISSN&quot;:&quot;17571782&quot;,&quot;URL&quot;:&quot;https://journals.sagepub.com/doi/10.1177/1757177419862039&quot;,&quot;issued&quot;:{&quot;date-parts&quot;:[[2019,11,1]]},&quot;page&quot;:&quot;281-288&quot;,&quot;abstract&quot;:&quot;Introduction: The use of debating as an educational tool is increasing in popularity. Students who take part in debates can develop a range of skills such as confidence and communication as well as gaining a greater understanding of the topic discussed. Within this study we have evaluated an antibiotic-resistant debate kit, assessing the ability of the debate lesson to improve student knowledge and awareness around antibiotics. Methods: The debate lesson was delivered in seven schools across South West England to 235 students aged 13-16 years. Change in student knowledge was measured using before and after knowledge questionnaires. Student and teacher feedback and suggestions for improvements for the lesson were also collected through questionnaires and interviews. Results: Quantitative questionnaires found a significant improvement in knowledge for most areas covered in the debate, particularly around the use of antibiotics to treat colds and bacteria developing resistance. Teachers felt their students engaged well with the debate session and made suggestions for minor modifications that could improve the lesson. Conclusions: The results suggest that the e-Bug antibiotic resistant debate kit is able to improve knowledge in young people around antibiotics and antibiotic resistance. Furthermore, the lesson was enjoyed by students and therefore this resource should be promoted more widely to teachers and schools.&quot;,&quot;publisher&quot;:&quot;SAGE Publications Ltd&quot;,&quot;issue&quot;:&quot;6&quot;,&quot;volume&quot;:&quot;20&quot;},&quot;isTemporary&quot;:false}]},{&quot;citationID&quot;:&quot;MENDELEY_CITATION_f3b89cb7-32d7-46ce-a4f3-7203bc688fc2&quot;,&quot;properties&quot;:{&quot;noteIndex&quot;:0},&quot;isEdited&quot;:false,&quot;manualOverride&quot;:{&quot;isManuallyOverridden&quot;:false,&quot;citeprocText&quot;:&quot;&lt;sup&gt;115&lt;/sup&gt;&quot;,&quot;manualOverrideText&quot;:&quot;&quot;},&quot;citationTag&quot;:&quot;MENDELEY_CITATION_v3_eyJjaXRhdGlvbklEIjoiTUVOREVMRVlfQ0lUQVRJT05fZjNiODljYjctMzJkNy00NmNlLWE0ZjMtNzIwM2JjNjg4ZmMyIiwicHJvcGVydGllcyI6eyJub3RlSW5kZXgiOjB9LCJpc0VkaXRlZCI6ZmFsc2UsIm1hbnVhbE92ZXJyaWRlIjp7ImlzTWFudWFsbHlPdmVycmlkZGVuIjpmYWxzZSwiY2l0ZXByb2NUZXh0IjoiPHN1cD4xMTU8L3N1cD4iLCJtYW51YWxPdmVycmlkZVRleHQiOiIifSwiY2l0YXRpb25JdGVtcyI6W3siaWQiOiI0ZDBjM2Y2NS1iNGJlLTM4ZGUtYTQyMy01YjcyMzQ5MTNmODAiLCJpdGVtRGF0YSI6eyJ0eXBlIjoiYXJ0aWNsZS1qb3VybmFsIiwiaWQiOiI0ZDBjM2Y2NS1iNGJlLTM4ZGUtYTQyMy01YjcyMzQ5MTNmODAiLCJ0aXRsZSI6IkRldmVsb3BtZW50IGFuZCByYW5kb21pemVkIGNvbnRyb2xsZWQgdHJpYWwgb2YgYW4gYW5pbWF0ZWQgZmlsbSBhaW1lZCBhdCByZWR1Y2luZyBiZWhhdmlvdXJzIGZvciBhY3F1aXJpbmcgYW50aWJpb3RpY3MiLCJhdXRob3IiOlt7ImZhbWlseSI6IldpbGRpbmciLCJnaXZlbiI6IlNhcmFoIiwicGFyc2UtbmFtZXMiOmZhbHNlLCJkcm9wcGluZy1wYXJ0aWNsZSI6IiIsIm5vbi1kcm9wcGluZy1wYXJ0aWNsZSI6IiJ9LHsiZmFtaWx5IjoiS2V0dHUiLCJnaXZlbiI6IlZpcnBpIiwicGFyc2UtbmFtZXMiOmZhbHNlLCJkcm9wcGluZy1wYXJ0aWNsZSI6IiIsIm5vbi1kcm9wcGluZy1wYXJ0aWNsZSI6IiJ9LHsiZmFtaWx5IjoiVGhvbXBzb24iLCJnaXZlbiI6IldlbmR5IiwicGFyc2UtbmFtZXMiOmZhbHNlLCJkcm9wcGluZy1wYXJ0aWNsZSI6IiIsIm5vbi1kcm9wcGluZy1wYXJ0aWNsZSI6IiJ9LHsiZmFtaWx5IjoiSG93YXJkIiwiZ2l2ZW4iOiJQaGlsaXAiLCJwYXJzZS1uYW1lcyI6ZmFsc2UsImRyb3BwaW5nLXBhcnRpY2xlIjoiIiwibm9uLWRyb3BwaW5nLXBhcnRpY2xlIjoiIn0seyJmYW1pbHkiOiJKZXVrZW4iLCJnaXZlbiI6IkxhcnMgSi5DLiIsInBhcnNlLW5hbWVzIjpmYWxzZSwiZHJvcHBpbmctcGFydGljbGUiOiIiLCJub24tZHJvcHBpbmctcGFydGljbGUiOiIifSx7ImZhbWlseSI6IlBvd25hbGwiLCJnaXZlbiI6Ik1hZGVsZWluZSIsInBhcnNlLW5hbWVzIjpmYWxzZSwiZHJvcHBpbmctcGFydGljbGUiOiIiLCJub24tZHJvcHBpbmctcGFydGljbGUiOiIifSx7ImZhbWlseSI6IkNvbm5lciIsImdpdmVuIjoiTWFyayIsInBhcnNlLW5hbWVzIjpmYWxzZSwiZHJvcHBpbmctcGFydGljbGUiOiIiLCJub24tZHJvcHBpbmctcGFydGljbGUiOiIifSx7ImZhbWlseSI6IlNhbmRvZSIsImdpdmVuIjoiSm9uYXRoYW4gQS5ULiIsInBhcnNlLW5hbWVzIjpmYWxzZSwiZHJvcHBpbmctcGFydGljbGUiOiIiLCJub24tZHJvcHBpbmctcGFydGljbGUiOiIifV0sImNvbnRhaW5lci10aXRsZSI6IkpBQyBBbnRpbWljcm9iIFJlc2lzdCIsImFjY2Vzc2VkIjp7ImRhdGUtcGFydHMiOltbMjAyMyw1LDhdXX0sIkRPSSI6IjEwLjEwOTMvSkFDQU1SL0RMQUIwODMiLCJJU1NOIjoiMjYzMjE4MjMiLCJVUkwiOiJodHRwczovL2FjYWRlbWljLm91cC5jb20vamFjYW1yL2FydGljbGUvMy8yL2RsYWIwODMvNjMwMTQ1MSIsImlzc3VlZCI6eyJkYXRlLXBhcnRzIjpbWzIwMjEsNCw4XV19LCJhYnN0cmFjdCI6IkJhY2tncm91bmQ6IEFudGltaWNyb2JpYWwgcmVzaXN0YW5jZSAoQU1SKSBpcyBhIGdsb2JhbCBoZWFsdGggY3Jpc2lzIGJ1dCByZWR1Y2luZyBhbnRpYmlvdGljIHVzZSBjYW4gaGVscC4gU29tZSBhbnRpYmlvdGljIHVzZSBpcyBkcml2ZW4gYnkgcGF0aWVudCBkZW1hbmQuIE9iamVjdGl2ZXM6IFRvIGRldmVsb3AgYW4gaW50ZXJ2ZW50aW9uIHRvIGRpc2NvdXJhZ2UgYW50aWJpb3RpYy1zZWVraW5nIGJlaGF2aW91ciBpbiBhZHVsdHMuIE1ldGhvZHM6IExpdGVyYXR1cmUgcmV2aWV3ZWQgdG8gaWRlbnRpZnkgYmVoYXZpb3VycyBmb3IgYWNxdWlyaW5nIGFudGliaW90aWNzIGFtb25nIGFkdWx0cyBpbiB0aGUgY29tbXVuaXR5LiBCZWhhdmlvdXIgY2hhbmdlIHdoZWVsIGFwcHJvYWNoIHdhcyB1c2VkIHRvIHNlbGVjdCB0aGUgdGFyZ2V0IGJlaGF2aW91ciBhbmQgYmVoYXZpb3VyIGNoYW5nZSB0ZWNobmlxdWVzLiBBbiBpbnRlcnZlbnRpb24gaW4gdGhlIGZvcm0gb2YgYSBzaG9ydCBhbmltYXRlZCBmaWxtIHdhcyBkZXZlbG9wZWQgYW5kIGl0cyBwb3RlbnRpYWwgaW1wYWN0IGV2YWx1YXRlZCBpbiBhIHJhbmRvbWl6ZWQsIGNvbnRyb2xsZWQsIG9ubGluZSBxdWVzdGlvbm5haXJlIHN0dWR5LiBSZXN1bHRzOiBBc2tpbmcgYSBnZW5lcmFsIG1lZGljYWwvZGVudGFsIHByYWN0aXRpb25lciBmb3IgYW50aWJpb3RpY3Mgd2FzIGlkZW50aWZpZWQgYXMgdGhlIHRhcmdldCBiZWhhdmlvdXIuIEEgc2hvcnQgc3RvcC1tb3Rpb24gYW5pbWF0ZWQgZmlsbSB3YXMgY2hvc2VuIHRvIGRlbGl2ZXIgc2V2ZXJhbCBiZWhhdmlvdXItY2hhbmdlIHRlY2huaXF1ZXMuIEVkdWNhdGlvbiBhbmQgcGVyc3Vhc2lvbiB3ZXJlIGRlbGl2ZXJlZCBhcm91bmQgaW5mb3JtYXRpb24gYWJvdXQgdGhlIG5vcm1hbCBtaWNyb2JpYWwgZmxvcmEsIGl0cyBpbXBvcnRhbmNlIGZvciBoZWFsdGgsIHRoZSBuZWdhdGl2ZSBlZmZlY3Qgb2YgYW50aWJpb3RpY3MsIGFuZCBhYm91dCBBTVIuIDQxNyBVSy1iYXNlZCBpbmRpdmlkdWFscyBjb21wbGV0ZWQgdGhlIHF1ZXN0aW9ubmFpcmU7IG1lZGlhbiBhZ2UgMzQuNSB5ZWFycywgNzElIGZlbWFsZSwgOTElIHdoaXRlIGV0aG5pY2l0eS4gMy44JSBvZiBwYXJ0aWNpcGFudHMgdmlld2luZyB0aGUgdGVzdCBmaWxtIGludGVuZGVkIHRvIGFzayBmb3IgYW50aWJpb3RpY3MgY29tcGFyZWQgd2l0aCA3LjklIHZpZXdpbmcgdGhlIGNvbnRyb2wgZmlsbS4gVGVzdCBmaWxtIHZpZXdlcnMgaGFkIHNpZ25pZmljYW50bHkgaGlnaGVyIGtub3dsZWRnZSBzY29yZXMuIEF0IDYgd2VlayBmb2xsb3cgdXAsIGtub3dsZWRnZSBzY29yZXMgcmVtYWluZWQgc2lnbmlmaWNhbnRseSBkaWZmZXJlbnQsIHdoaWxlIG1vc3QgYXR0aXR1ZGUgYW5kIGludGVudGlvbiBzY29yZXMgd2VyZSBub3QgZGlmZmVyZW50LiBDb25jbHVzaW9uczogU29tZSBwYXRpZW50cyBjb250aW51ZSB0byBhc2sgZm9yIGFudGliaW90aWNzLiBUaGUgZmlsbSBpbmNyZWFzZWQga25vd2xlZGdlIGFuZCByZWR1Y2VkIGludGVudGlvbnMgdG8gYXNrIGZvciBhbnRpYmlvdGljcy4gQXQgNiB3ZWVrcywga25vd2xlZGdlIGdhaW5zIHJlbWFpbmVkIGJ1dCBpbnRlbnRpb25zIG5vdCB0byBhc2sgZm9yIGFudGliaW90aWNzIGhhZCB3YW5lZC4gRXZhbHVhdGlvbiBpbiB0aGUgY2xpbmljYWwgZW52aXJvbm1lbnQsIHByb2JhYmx5IGF0IHRoZSBwb2ludCBvZiBjYXJlLCBpcyBuZWVkZWQgdG8gc2VlIGlmIGFudGliaW90aWMgcHJlc2NyaWJpbmcgY2FuIGJlIGltcGFjdGVkLiIsInB1Ymxpc2hlciI6Ik94Zm9yZCBBY2FkZW1pYyIsImlzc3VlIjoiMiIsInZvbHVtZSI6IjMiLCJjb250YWluZXItdGl0bGUtc2hvcnQiOiIifSwiaXNUZW1wb3JhcnkiOmZhbHNlfV19&quot;,&quot;citationItems&quot;:[{&quot;id&quot;:&quot;4d0c3f65-b4be-38de-a423-5b7234913f80&quot;,&quot;itemData&quot;:{&quot;type&quot;:&quot;article-journal&quot;,&quot;id&quot;:&quot;4d0c3f65-b4be-38de-a423-5b7234913f80&quot;,&quot;title&quot;:&quot;Development and randomized controlled trial of an animated film aimed at reducing behaviours for acquiring antibiotics&quot;,&quot;author&quot;:[{&quot;family&quot;:&quot;Wilding&quot;,&quot;given&quot;:&quot;Sarah&quot;,&quot;parse-names&quot;:false,&quot;dropping-particle&quot;:&quot;&quot;,&quot;non-dropping-particle&quot;:&quot;&quot;},{&quot;family&quot;:&quot;Kettu&quot;,&quot;given&quot;:&quot;Virpi&quot;,&quot;parse-names&quot;:false,&quot;dropping-particle&quot;:&quot;&quot;,&quot;non-dropping-particle&quot;:&quot;&quot;},{&quot;family&quot;:&quot;Thompson&quot;,&quot;given&quot;:&quot;Wendy&quot;,&quot;parse-names&quot;:false,&quot;dropping-particle&quot;:&quot;&quot;,&quot;non-dropping-particle&quot;:&quot;&quot;},{&quot;family&quot;:&quot;Howard&quot;,&quot;given&quot;:&quot;Philip&quot;,&quot;parse-names&quot;:false,&quot;dropping-particle&quot;:&quot;&quot;,&quot;non-dropping-particle&quot;:&quot;&quot;},{&quot;family&quot;:&quot;Jeuken&quot;,&quot;given&quot;:&quot;Lars J.C.&quot;,&quot;parse-names&quot;:false,&quot;dropping-particle&quot;:&quot;&quot;,&quot;non-dropping-particle&quot;:&quot;&quot;},{&quot;family&quot;:&quot;Pownall&quot;,&quot;given&quot;:&quot;Madeleine&quot;,&quot;parse-names&quot;:false,&quot;dropping-particle&quot;:&quot;&quot;,&quot;non-dropping-particle&quot;:&quot;&quot;},{&quot;family&quot;:&quot;Conner&quot;,&quot;given&quot;:&quot;Mark&quot;,&quot;parse-names&quot;:false,&quot;dropping-particle&quot;:&quot;&quot;,&quot;non-dropping-particle&quot;:&quot;&quot;},{&quot;family&quot;:&quot;Sandoe&quot;,&quot;given&quot;:&quot;Jonathan A.T.&quot;,&quot;parse-names&quot;:false,&quot;dropping-particle&quot;:&quot;&quot;,&quot;non-dropping-particle&quot;:&quot;&quot;}],&quot;container-title&quot;:&quot;JAC Antimicrob Resist&quot;,&quot;accessed&quot;:{&quot;date-parts&quot;:[[2023,5,8]]},&quot;DOI&quot;:&quot;10.1093/JACAMR/DLAB083&quot;,&quot;ISSN&quot;:&quot;26321823&quot;,&quot;URL&quot;:&quot;https://academic.oup.com/jacamr/article/3/2/dlab083/6301451&quot;,&quot;issued&quot;:{&quot;date-parts&quot;:[[2021,4,8]]},&quot;abstract&quot;:&quot;Background: Antimicrobial resistance (AMR) is a global health crisis but reducing antibiotic use can help. Some antibiotic use is driven by patient demand. Objectives: To develop an intervention to discourage antibiotic-seeking behaviour in adults. Methods: Literature reviewed to identify behaviours for acquiring antibiotics among adults in the community. Behaviour change wheel approach was used to select the target behaviour and behaviour change techniques. An intervention in the form of a short animated film was developed and its potential impact evaluated in a randomized, controlled, online questionnaire study. Results: Asking a general medical/dental practitioner for antibiotics was identified as the target behaviour. A short stop-motion animated film was chosen to deliver several behaviour-change techniques. Education and persuasion were delivered around information about the normal microbial flora, its importance for health, the negative effect of antibiotics, and about AMR. 417 UK-based individuals completed the questionnaire; median age 34.5 years, 71% female, 91% white ethnicity. 3.8% of participants viewing the test film intended to ask for antibiotics compared with 7.9% viewing the control film. Test film viewers had significantly higher knowledge scores. At 6 week follow up, knowledge scores remained significantly different, while most attitude and intention scores were not different. Conclusions: Some patients continue to ask for antibiotics. The film increased knowledge and reduced intentions to ask for antibiotics. At 6 weeks, knowledge gains remained but intentions not to ask for antibiotics had waned. Evaluation in the clinical environment, probably at the point of care, is needed to see if antibiotic prescribing can be impacted.&quot;,&quot;publisher&quot;:&quot;Oxford Academic&quot;,&quot;issue&quot;:&quot;2&quot;,&quot;volume&quot;:&quot;3&quot;,&quot;container-title-short&quot;:&quot;&quot;},&quot;isTemporary&quot;:false}]},{&quot;citationID&quot;:&quot;MENDELEY_CITATION_2a795bd3-2acc-4e98-9ed6-d428e440194c&quot;,&quot;properties&quot;:{&quot;noteIndex&quot;:0},&quot;isEdited&quot;:false,&quot;manualOverride&quot;:{&quot;isManuallyOverridden&quot;:false,&quot;citeprocText&quot;:&quot;&lt;sup&gt;43,44,69&lt;/sup&gt;&quot;,&quot;manualOverrideText&quot;:&quot;&quot;},&quot;citationTag&quot;:&quot;MENDELEY_CITATION_v3_eyJjaXRhdGlvbklEIjoiTUVOREVMRVlfQ0lUQVRJT05fMmE3OTViZDMtMmFjYy00ZTk4LTllZDYtZDQyOGU0NDAxOTRjIiwicHJvcGVydGllcyI6eyJub3RlSW5kZXgiOjB9LCJpc0VkaXRlZCI6ZmFsc2UsIm1hbnVhbE92ZXJyaWRlIjp7ImlzTWFudWFsbHlPdmVycmlkZGVuIjpmYWxzZSwiY2l0ZXByb2NUZXh0IjoiPHN1cD40Myw0NCw2OTwvc3VwPiIsIm1hbnVhbE92ZXJyaWRlVGV4dCI6IiJ9LCJjaXRhdGlvbkl0ZW1zIjpbeyJpZCI6ImM3MmYxODkxLWI0ZjQtM2YyMy05NDVmLWY3NjFjNmRmNmRmNyIsIml0ZW1EYXRhIjp7InR5cGUiOiJhcnRpY2xlLWpvdXJuYWwiLCJpZCI6ImM3MmYxODkxLWI0ZjQtM2YyMy05NDVmLWY3NjFjNmRmNmRmNyIsInRpdGxlIjoiRGVtb2dyYXBoaWMsIEtub3dsZWRnZSBhbmQgSW1wYWN0IEFuYWx5c2lzIG9mIDU3LDYyNyBBbnRpYmlvdGljIEd1YXJkaWFucyBXaG8gSGF2ZSBQbGVkZ2VkIHRvIENvbnRyaWJ1dGUgdG8gVGFja2xpbmcgQW50aW1pY3JvYmlhbCBSZXNpc3RhbmNlIiwiYXV0aG9yIjpbeyJmYW1pbHkiOiJOZXdpdHQiLCJnaXZlbiI6IlNvcGhpZSIsInBhcnNlLW5hbWVzIjpmYWxzZSwiZHJvcHBpbmctcGFydGljbGUiOiIiLCJub24tZHJvcHBpbmctcGFydGljbGUiOiIifSx7ImZhbWlseSI6Ik9sb3llZGUiLCJnaXZlbiI6Ik9sYW9sdSIsInBhcnNlLW5hbWVzIjpmYWxzZSwiZHJvcHBpbmctcGFydGljbGUiOiIiLCJub24tZHJvcHBpbmctcGFydGljbGUiOiIifSx7ImZhbWlseSI6IlB1bGVzdG9uIiwiZ2l2ZW4iOiJSaWNoYXJkIiwicGFyc2UtbmFtZXMiOmZhbHNlLCJkcm9wcGluZy1wYXJ0aWNsZSI6IiIsIm5vbi1kcm9wcGluZy1wYXJ0aWNsZSI6IiJ9LHsiZmFtaWx5IjoiSG9wa2lucyIsImdpdmVuIjoiU3VzYW4iLCJwYXJzZS1uYW1lcyI6ZmFsc2UsImRyb3BwaW5nLXBhcnRpY2xlIjoiIiwibm9uLWRyb3BwaW5nLXBhcnRpY2xlIjoiIn0seyJmYW1pbHkiOiJBc2hpcnUtT3JlZG9wZSIsImdpdmVuIjoiRGlhbmUiLCJwYXJzZS1uYW1lcyI6ZmFsc2UsImRyb3BwaW5nLXBhcnRpY2xlIjoiIiwibm9uLWRyb3BwaW5nLXBhcnRpY2xlIjoiIn1dLCJjb250YWluZXItdGl0bGUiOiJBbnRpYmlvdGljcyAyMDE5LCBWb2wuIDgsIFBhZ2UgMjEiLCJhY2Nlc3NlZCI6eyJkYXRlLXBhcnRzIjpbWzIwMjMsNSw1XV19LCJET0kiOiIxMC4zMzkwL0FOVElCSU9USUNTODAxMDAyMSIsIklTU04iOiIyMDc5LTYzODIiLCJVUkwiOiJodHRwczovL3d3dy5tZHBpLmNvbS8yMDc5LTYzODIvOC8xLzIxL2h0bSIsImlzc3VlZCI6eyJkYXRlLXBhcnRzIjpbWzIwMTksMyw5XV19LCJwYWdlIjoiMjEiLCJhYnN0cmFjdCI6IkluIDIwMTQsIFB1YmxpYyBIZWFsdGggRW5nbGFuZCAoUEhFKSBkZXZlbG9wZWQgdGhlIGJlaGF2aW91cmFsIGNoYW5nZSBBbnRpYmlvdGljIEd1YXJkaWFuIChBRykgY2FtcGFpZ24gdG8gdGFja2xlIGFudGltaWNyb2JpYWwgcmVzaXN0YW5jZSAoQU1SKS4gVGhpcyBpbmNsdWRlZCBhbiBvbmxpbmUgcGxlZGdlIHN5c3RlbSBhaW1lZCBhdCBoZWFsdGhjYXJlIHByb2Zlc3Npb25hbHMgKEhDUCkgYW5kIHRoZSBwdWJsaWMuIERlbW9ncmFwaGljcyBvZiBBR3Mgd2VyZSBjb2xsZWN0ZWQgd2hlbiBwbGVkZ2luZyBvbmxpbmUgYW5kIGFuYWx5c2VkIGJ5IHBsZWRnZSBncm91cCwgdHlwZSwgZ2VvZ3JhcGh5LCBhbmQgc291cmNlIG9mIGhlYXJpbmcgb2YgdGhlIGNhbXBhaWduIGJldHdlZW4gMjQvMDcvMjAxNCZuZGFzaDszMS8xMi8yMDE3LiBXZWJzaXRlIHZpc2l0b3JzIGFuZCBhY3F1aXNpdGlvbiByb3V0ZXMgd2VyZSBkZXNjcmliZWQgdXNpbmcgR29vZ2xlIGFuYWx5dGljcyBkYXRhLiBGcm9tIE5vdmVtYmVyIDIwMTYsIGZpdmUgcXVlc3Rpb25zIGFzc2Vzc2VkIEFNUiBrbm93bGVkZ2Ugd2hpY2ggd2FzIGNvbXBhcmVkIHRvIHB1Ymxpc2hlZCBFdXJvYmFyb21ldGVyIEFNUiBzdXJ2ZXkgcmVzdWx0cyBmb3IgVUsuIEJlaGF2aW91ciBjaGFuZ2Ugb2YgQUdzIHdhcyBhbHNvIGFzc2Vzc2VkIHRocm91Z2ggYW4gaW1wYWN0IHF1ZXN0aW9ubmFpcmUsIGV2YWx1YXRpbmcgdGhlIGVmZmVjdCBvZiB0aGUgY2FtcGFpZ24gb24gc2VsZi1yZXBvcnRlZCBiZWhhdmlvdXIgYXJvdW5kIEFNUi4gT3ZlcmFsbCB0aGVyZSB3ZXJlIDIzMSw0NjAgdW5pcXVlIHdlYnNpdGUgdmlzaXRvcnMgZnJvbSAyMDIgY291bnRyaWVzIHJlc3VsdGluZyBpbiA1Nyw2MjcgRW5nbGlzaCBhbmQgNjUyIGZvcmVpZ24gbGFuZ3VhZ2UgcGxlZGdlcy4gV2Vic2l0ZSB2aXNpdG9ycyBpbmNyZWFzZWQgZWFjaCB5ZWFyIHdpdGggcGVha3MgZHVyaW5nIEV1cm9wZWFuIEFudGliaW90aWMgQXdhcmVuZXNzIERheSBhbmQgKEVBQUQpIFdvcmxkIEFudGliaW90aWMgQXdhcmVuZXNzIFdlZWsgKFdBQVcpLiBTZWxmLWRpcmVjdGlvbiB3YXMgdGhlIGxhcmdlc3QgYWNxdWlzaXRpb24gcm91dGUgKDU1JSkgd2l0aCBwbGVkZ2VzIG1vcmUgbGlrZWx5IHZpYSB0aGlzIHJvdXRlIHRoYW4gc29jaWFsIG1lZGlhIChPUiAyLjYsIDk1JSBDSSAyLjUmbmRhc2g7Mi42KS4gQUdzIChpbmNsdWRpbmcgdGhlIHB1YmxpYykgd2VyZSBtb3JlIGxpa2VseSB0byBhbnN3ZXIgcXVlc3Rpb25zIGNvcnJlY3RseSB0aGFuIHRoZSBFdXJvYmFyb21ldGVyIFVLIGdyb3VwIChPUiA4LjUsIDk1JSBDSSA3LjQmbmRhc2g7OS45KS4gQUcgY2FtcGFpZ24gZW5nYWdlbWVudCBoYXMgaW5jcmVhc2VkIG92ZXIgdGhlIGZvdXIgeWVhcnMgd2l0aCBwYXJ0aWN1bGFyIGluY3JlYXNlcyBpbiB0aGUgc3R1ZGVudCBncm91cC4gQUdzIGhhZCBncmVhdGVyIGtub3dsZWRnZSBjb21wYXJlZCB0byB0aGUgRXVyb2Jhcm9tZXRlciBVSyBwb3B1bGF0aW9uLiBUaGUgbGF0ZXN0IGltcGFjdCBldmFsdWF0aW9uIG9mIHRoZSBvbmxpbmUgcGxlZGdlIHNjaGVtZSBoaWdobGlnaHRzIHRoYXQgaXQgY29udGludWVzIHRvIGJlIGFuIGVmZmVjdGl2ZSBhbmQgaW5leHBlbnNpdmUgd2F5IHRvIGVuZ2FnZSBwZW9wbGUgd2l0aCB0aGUgcHJvYmxlbSBvZiBBTVIgZXNwZWNpYWxseSBhbW9uZyB0aG9zZSB3aXRoIHByaW9yIGF3YXJlbmVzcyBvZiB0aGUgdG9waWMuIiwicHVibGlzaGVyIjoiTXVsdGlkaXNjaXBsaW5hcnkgRGlnaXRhbCBQdWJsaXNoaW5nIEluc3RpdHV0ZSIsImlzc3VlIjoiMSIsInZvbHVtZSI6IjgiLCJjb250YWluZXItdGl0bGUtc2hvcnQiOiIifSwiaXNUZW1wb3JhcnkiOmZhbHNlfSx7ImlkIjoiODE0NDczMDEtYTM0OS0zMjAwLWI0ODQtNjllM2I5YWM0MThkIiwiaXRlbURhdGEiOnsidHlwZSI6ImFydGljbGUtam91cm5hbCIsImlkIjoiODE0NDczMDEtYTM0OS0zMjAwLWI0ODQtNjllM2I5YWM0MThkIiwidGl0bGUiOiJBIHByb2Nlc3MgZXZhbHVhdGlvbiBvZiB0aGUgVUstd2lkZSBBbnRpYmlvdGljIEd1YXJkaWFuIGNhbXBhaWduOiBkZXZlbG9waW5nIGVuZ2FnZW1lbnQgb24gYW50aW1pY3JvYmlhbCByZXNpc3RhbmNlIiwiYXV0aG9yIjpbeyJmYW1pbHkiOiJCaGF0dGFjaGFyeWEiLCJnaXZlbiI6IkFsZXgiLCJwYXJzZS1uYW1lcyI6ZmFsc2UsImRyb3BwaW5nLXBhcnRpY2xlIjoiIiwibm9uLWRyb3BwaW5nLXBhcnRpY2xlIjoiIn0seyJmYW1pbHkiOiJIb3BraW5zIiwiZ2l2ZW4iOiJTdXNhbiIsInBhcnNlLW5hbWVzIjpmYWxzZSwiZHJvcHBpbmctcGFydGljbGUiOiIiLCJub24tZHJvcHBpbmctcGFydGljbGUiOiIifSx7ImZhbWlseSI6IlNhbGxpcyIsImdpdmVuIjoiQW5uYSIsInBhcnNlLW5hbWVzIjpmYWxzZSwiZHJvcHBpbmctcGFydGljbGUiOiIiLCJub24tZHJvcHBpbmctcGFydGljbGUiOiIifSx7ImZhbWlseSI6IkJ1ZGQiLCJnaXZlbiI6IkVtbWEgTC4iLCJwYXJzZS1uYW1lcyI6ZmFsc2UsImRyb3BwaW5nLXBhcnRpY2xlIjoiIiwibm9uLWRyb3BwaW5nLXBhcnRpY2xlIjoiIn0seyJmYW1pbHkiOiJBc2hpcnUtT3JlZG9wZSIsImdpdmVuIjoiRGlhbmUiLCJwYXJzZS1uYW1lcyI6ZmFsc2UsImRyb3BwaW5nLXBhcnRpY2xlIjoiIiwibm9uLWRyb3BwaW5nLXBhcnRpY2xlIjoiIn1dLCJjb250YWluZXItdGl0bGUiOiJKb3VybmFsIG9mIFB1YmxpYyBIZWFsdGgiLCJjb250YWluZXItdGl0bGUtc2hvcnQiOiJKIFB1YmxpYyBIZWFsdGggKEJhbmdrb2spIiwiYWNjZXNzZWQiOnsiZGF0ZS1wYXJ0cyI6W1syMDIzLDUsNV1dfSwiRE9JIjoiMTAuMTA5My9QVUJNRUQvRkRXMDU5IiwiSVNTTiI6IjE3NDEtMzg0MiIsIlBNSUQiOiIyNzQ1MTQxNiIsIlVSTCI6Imh0dHBzOi8vYWNhZGVtaWMub3VwLmNvbS9qcHViaGVhbHRoL2FydGljbGUvMzkvMi9lNDAvMzAwMjk4NCIsImlzc3VlZCI6eyJkYXRlLXBhcnRzIjpbWzIwMTcsNiwxXV19LCJwYWdlIjoiZTQwLWU0NyIsImFic3RyYWN0IjoiQmFja2dyb3VuZCBQdWJsaWMgSGVhbHRoIEVuZ2xhbmQgZGV2ZWxvcGVkIGFuZCBsZWQgYSBuZXcgVUstd2lkZSBwbGVkZ2UgY2FtcGFpZ24gYWltaW5nIHRvIGltcHJvdmUgYmVoYXZpb3VycyBhcm91bmQgdGhlIHBydWRlbnQgdXNlIGFuZCBwcmVzY3JpcHRpb24gb2YgYW50aWJpb3RpY3MuIFRoaXMgcGFwZXIgcHJlc2VudHMgYSBwcm9jZXNzIGV2YWx1YXRpb24gZm9yIHRoZSBmaXJzdCBzZWFzb24gb2YgdGhlIGNhbXBhaWduIHRvIGRldGVybWluZSB0aGUgaW1wYWN0IG9mIHRoZSBjYW1wYWlnbiBhbmQgaW5mb3JtIGZ1dHVyZSBjYW1wYWlnbnMuIE1ldGhvZHMgRGF0YSB3ZXJlIGNvbGxlY3RlZCBmcm9tIEFudGliaW90aWNHdWFyZGlhbi5jb20gYW5kIEdvb2dsZSBhbmFseXRpY3MgYmV0d2VlbiBBdWd1c3QgMjAxNCBhbmQgSmFudWFyeSAyMDE1LiBUaGUgcHJpbWFyeSBvdXRjb21lIHdhcyB0aGUgZGVjaXNpb24gdG8gcGxlZGdlIGFuZCB3YXMgYXNzZXNzZWQgYWNjb3JkaW5nIHRvIHRhcmdldCBhdWRpZW5jZSwgbG9jYXRpb24sIHNvdXJjZSBhbmQgcm91dGUgb2YgcmVmZXJyYWwgdG8gdGhlIHdlYnNpdGUuIFJlc3VsdHMgVGhlcmUgd2VyZSA0NyAxNTggdW5pcXVlIHZpc2l0cyB0byB0aGUgd2Vic2l0ZSBhbmQgMTIgNTA5IHZpc2l0b3JzIG1hZGUgYSBwbGVkZ2UgKDI2LjUlKSB0byBiZWNvbWUgQW50aWJpb3RpYyBHdWFyZGlhbnMgKEFHcyk7IDY5JSB3ZXJlIGhlYWx0aGNhcmUgcHJvZmVzc2lvbmFscy4gU29jaWFsIG1lZGlhIGRpcmVjdGVkIHRoZSBtb3N0IHRyYWZmaWMgdG8gdGhlIHdlYnNpdGUgKDI0JSBvZiB0aGUgcHVibGljIHRoYXQgc2lnbmVkIHVwIGNpdGVkIHNvY2lhbCBtZWRpYSBhcyBob3cgdGhleSBkaXNjb3ZlcmVkIHRoZSBjYW1wYWlnbiksIG90aGVyIGFjcXVpc2l0aW9uIHJvdXRlcyBzdWNoIGFzIHNlbGYtZGlyZWN0ZWQsIGVtYWlsIG9yIHdlYnNpdGUgcmVmZXJyYWwsIHdlcmUgbW9yZSBlZmZlY3RpdmUgYXQgZW5jb3VyYWdpbmcgdmlzaXRvcnMgdG8gcGxlZGdlLiBDb25jbHVzaW9ucyBUaGUgY2FtcGFpZ24gY29tcGxldGVkIGl0cyBnb2FsIG9mIDEwIDAwMCBBR3MgaW4gdGhlIGZpcnN0IHllYXIuIEZ1cnRoZXIgd29yayBpcyByZXF1aXJlZCB0byBpbXByb3ZlIGVuZ2FnZW1lbnQgd2l0aCB0YXJnZXQgYXVkaWVuY2VzIGFuZCBkZXRlcm1pbmUgd2hldGhlciB0aGlzIGNhbXBhaWduIGhhcyBhbiBpbXBhY3Qgb24gYW50aWJpb3RpYyBjb25zdW1wdGlvbiBhbmQgcHJlc2NyaWJpbmcgYmVoYXZpb3VyIGFtb25nIHRoZSBwdWJsaWMgYW5kIGhlYWx0aGNhcmUgcHJvZmVzc2lvbmFscy4iLCJwdWJsaXNoZXIiOiJPeGZvcmQgQWNhZGVtaWMiLCJpc3N1ZSI6IjIiLCJ2b2x1bWUiOiIzOSJ9LCJpc1RlbXBvcmFyeSI6ZmFsc2V9LHsiaWQiOiI4MWU1NjQ2Ni0zNWFlLTNhZjMtOTYyMy1mYmE3OWUzYzgwYmQiLCJpdGVtRGF0YSI6eyJ0eXBlIjoicmVwb3J0IiwiaWQiOiI4MWU1NjQ2Ni0zNWFlLTNhZjMtOTYyMy1mYmE3OWUzYzgwYmQiLCJ0aXRsZSI6IkVuZ2xpc2ggU3VydmVpbGxhbmNlIFByb2dyYW1tZSBmb3IgQW50aW1pY3JvYmlhbCBVdGlsaXNhdGlvbiBhbmQgUmVzaXN0YW5jZSAoRVNQQVVSKSBSZXBvcnQgMjAxNyIsImF1dGhvciI6W3siZmFtaWx5IjoiUHVibGljIEhlYWx0aCBFbmdsYW5kIiwiZ2l2ZW4iOiIiLCJwYXJzZS1uYW1lcyI6ZmFsc2UsImRyb3BwaW5nLXBhcnRpY2xlIjoiIiwibm9uLWRyb3BwaW5nLXBhcnRpY2xlIjoiIn1dLCJhY2Nlc3NlZCI6eyJkYXRlLXBhcnRzIjpbWzIwMjMsNSwyOV1dfSwiVVJMIjoiaHR0cHM6Ly93ZWJhcmNoaXZlLm5hdGlvbmFsYXJjaGl2ZXMuZ292LnVrL3VrZ3dhLzIwMTgxMTMwMTI1NjEzL2h0dHBzOi8vd3d3Lmdvdi51ay9nb3Zlcm5tZW50L3B1YmxpY2F0aW9ucy9lbmdsaXNoLXN1cnZlaWxsYW5jZS1wcm9ncmFtbWUtYW50aW1pY3JvYmlhbC11dGlsaXNhdGlvbi1hbmQtcmVzaXN0YW5jZS1lc3BhdXItcmVwb3J0IiwiaXNzdWVkIjp7ImRhdGUtcGFydHMiOltbMjAxN11dfSwicHVibGlzaGVyLXBsYWNlIjoiTG9uZG9uIiwiY29udGFpbmVyLXRpdGxlLXNob3J0IjoiIn0sImlzVGVtcG9yYXJ5IjpmYWxzZX1dfQ==&quot;,&quot;citationItems&quot;:[{&quot;id&quot;:&quot;c72f1891-b4f4-3f23-945f-f761c6df6df7&quot;,&quot;itemData&quot;:{&quot;type&quot;:&quot;article-journal&quot;,&quot;id&quot;:&quot;c72f1891-b4f4-3f23-945f-f761c6df6df7&quot;,&quot;title&quot;:&quot;Demographic, Knowledge and Impact Analysis of 57,627 Antibiotic Guardians Who Have Pledged to Contribute to Tackling Antimicrobial Resistance&quot;,&quot;author&quot;:[{&quot;family&quot;:&quot;Newitt&quot;,&quot;given&quot;:&quot;Sophie&quot;,&quot;parse-names&quot;:false,&quot;dropping-particle&quot;:&quot;&quot;,&quot;non-dropping-particle&quot;:&quot;&quot;},{&quot;family&quot;:&quot;Oloyede&quot;,&quot;given&quot;:&quot;Olaolu&quot;,&quot;parse-names&quot;:false,&quot;dropping-particle&quot;:&quot;&quot;,&quot;non-dropping-particle&quot;:&quot;&quot;},{&quot;family&quot;:&quot;Puleston&quot;,&quot;given&quot;:&quot;Richard&quot;,&quot;parse-names&quot;:false,&quot;dropping-particle&quot;:&quot;&quot;,&quot;non-dropping-particle&quot;:&quot;&quot;},{&quot;family&quot;:&quot;Hopkins&quot;,&quot;given&quot;:&quot;Susan&quot;,&quot;parse-names&quot;:false,&quot;dropping-particle&quot;:&quot;&quot;,&quot;non-dropping-particle&quot;:&quot;&quot;},{&quot;family&quot;:&quot;Ashiru-Oredope&quot;,&quot;given&quot;:&quot;Diane&quot;,&quot;parse-names&quot;:false,&quot;dropping-particle&quot;:&quot;&quot;,&quot;non-dropping-particle&quot;:&quot;&quot;}],&quot;container-title&quot;:&quot;Antibiotics 2019, Vol. 8, Page 21&quot;,&quot;accessed&quot;:{&quot;date-parts&quot;:[[2023,5,5]]},&quot;DOI&quot;:&quot;10.3390/ANTIBIOTICS8010021&quot;,&quot;ISSN&quot;:&quot;2079-6382&quot;,&quot;URL&quot;:&quot;https://www.mdpi.com/2079-6382/8/1/21/htm&quot;,&quot;issued&quot;:{&quot;date-parts&quot;:[[2019,3,9]]},&quot;page&quot;:&quot;21&quot;,&quot;abstract&quot;:&quot;In 2014, Public Health England (PHE) developed the behavioural change Antibiotic Guardian (AG) campaign to tackle antimicrobial resistance (AMR). This included an online pledge system aimed at healthcare professionals (HCP) and the public. Demographics of AGs were collected when pledging online and analysed by pledge group, type, geography, and source of hearing of the campaign between 24/07/2014&amp;ndash;31/12/2017. Website visitors and acquisition routes were described using Google analytics data. From November 2016, five questions assessed AMR knowledge which was compared to published Eurobarometer AMR survey results for UK. Behaviour change of AGs was also assessed through an impact questionnaire, evaluating the effect of the campaign on self-reported behaviour around AMR. Overall there were 231,460 unique website visitors from 202 countries resulting in 57,627 English and 652 foreign language pledges. Website visitors increased each year with peaks during European Antibiotic Awareness Day and (EAAD) World Antibiotic Awareness Week (WAAW). Self-direction was the largest acquisition route (55%) with pledges more likely via this route than social media (OR 2.6, 95% CI 2.5&amp;ndash;2.6). AGs (including the public) were more likely to answer questions correctly than the Eurobarometer UK group (OR 8.5, 95% CI 7.4&amp;ndash;9.9). AG campaign engagement has increased over the four years with particular increases in the student group. AGs had greater knowledge compared to the Eurobarometer UK population. The latest impact evaluation of the online pledge scheme highlights that it continues to be an effective and inexpensive way to engage people with the problem of AMR especially among those with prior awareness of the topic.&quot;,&quot;publisher&quot;:&quot;Multidisciplinary Digital Publishing Institute&quot;,&quot;issue&quot;:&quot;1&quot;,&quot;volume&quot;:&quot;8&quot;,&quot;container-title-short&quot;:&quot;&quot;},&quot;isTemporary&quot;:false},{&quot;id&quot;:&quot;81447301-a349-3200-b484-69e3b9ac418d&quot;,&quot;itemData&quot;:{&quot;type&quot;:&quot;article-journal&quot;,&quot;id&quot;:&quot;81447301-a349-3200-b484-69e3b9ac418d&quot;,&quot;title&quot;:&quot;A process evaluation of the UK-wide Antibiotic Guardian campaign: developing engagement on antimicrobial resistance&quot;,&quot;author&quot;:[{&quot;family&quot;:&quot;Bhattacharya&quot;,&quot;given&quot;:&quot;Alex&quot;,&quot;parse-names&quot;:false,&quot;dropping-particle&quot;:&quot;&quot;,&quot;non-dropping-particle&quot;:&quot;&quot;},{&quot;family&quot;:&quot;Hopkins&quot;,&quot;given&quot;:&quot;Susan&quot;,&quot;parse-names&quot;:false,&quot;dropping-particle&quot;:&quot;&quot;,&quot;non-dropping-particle&quot;:&quot;&quot;},{&quot;family&quot;:&quot;Sallis&quot;,&quot;given&quot;:&quot;Anna&quot;,&quot;parse-names&quot;:false,&quot;dropping-particle&quot;:&quot;&quot;,&quot;non-dropping-particle&quot;:&quot;&quot;},{&quot;family&quot;:&quot;Budd&quot;,&quot;given&quot;:&quot;Emma L.&quot;,&quot;parse-names&quot;:false,&quot;dropping-particle&quot;:&quot;&quot;,&quot;non-dropping-particle&quot;:&quot;&quot;},{&quot;family&quot;:&quot;Ashiru-Oredope&quot;,&quot;given&quot;:&quot;Diane&quot;,&quot;parse-names&quot;:false,&quot;dropping-particle&quot;:&quot;&quot;,&quot;non-dropping-particle&quot;:&quot;&quot;}],&quot;container-title&quot;:&quot;Journal of Public Health&quot;,&quot;container-title-short&quot;:&quot;J Public Health (Bangkok)&quot;,&quot;accessed&quot;:{&quot;date-parts&quot;:[[2023,5,5]]},&quot;DOI&quot;:&quot;10.1093/PUBMED/FDW059&quot;,&quot;ISSN&quot;:&quot;1741-3842&quot;,&quot;PMID&quot;:&quot;27451416&quot;,&quot;URL&quot;:&quot;https://academic.oup.com/jpubhealth/article/39/2/e40/3002984&quot;,&quot;issued&quot;:{&quot;date-parts&quot;:[[2017,6,1]]},&quot;page&quot;:&quot;e40-e47&quot;,&quot;abstract&quot;:&quot;Background Public Health England developed and led a new UK-wide pledge campaign aiming to improve behaviours around the prudent use and prescription of antibiotics. This paper presents a process evaluation for the first season of the campaign to determine the impact of the campaign and inform future campaigns. Methods Data were collected from AntibioticGuardian.com and Google analytics between August 2014 and January 2015. The primary outcome was the decision to pledge and was assessed according to target audience, location, source and route of referral to the website. Results There were 47 158 unique visits to the website and 12 509 visitors made a pledge (26.5%) to become Antibiotic Guardians (AGs); 69% were healthcare professionals. Social media directed the most traffic to the website (24% of the public that signed up cited social media as how they discovered the campaign), other acquisition routes such as self-directed, email or website referral, were more effective at encouraging visitors to pledge. Conclusions The campaign completed its goal of 10 000 AGs in the first year. Further work is required to improve engagement with target audiences and determine whether this campaign has an impact on antibiotic consumption and prescribing behaviour among the public and healthcare professionals.&quot;,&quot;publisher&quot;:&quot;Oxford Academic&quot;,&quot;issue&quot;:&quot;2&quot;,&quot;volume&quot;:&quot;39&quot;},&quot;isTemporary&quot;:false},{&quot;id&quot;:&quot;81e56466-35ae-3af3-9623-fba79e3c80bd&quot;,&quot;itemData&quot;:{&quot;type&quot;:&quot;report&quot;,&quot;id&quot;:&quot;81e56466-35ae-3af3-9623-fba79e3c80bd&quot;,&quot;title&quot;:&quot;English Surveillance Programme for Antimicrobial Utilisation and Resistance (ESPAUR) Report 2017&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7]]},&quot;publisher-place&quot;:&quot;London&quot;,&quot;container-title-short&quot;:&quot;&quot;},&quot;isTemporary&quot;:false}]},{&quot;citationID&quot;:&quot;MENDELEY_CITATION_7439edd6-c19c-4b1f-a6c3-12c52bb20a3c&quot;,&quot;properties&quot;:{&quot;noteIndex&quot;:0},&quot;isEdited&quot;:false,&quot;manualOverride&quot;:{&quot;isManuallyOverridden&quot;:false,&quot;citeprocText&quot;:&quot;&lt;sup&gt;117,118&lt;/sup&gt;&quot;,&quot;manualOverrideText&quot;:&quot;&quot;},&quot;citationTag&quot;:&quot;MENDELEY_CITATION_v3_eyJjaXRhdGlvbklEIjoiTUVOREVMRVlfQ0lUQVRJT05fNzQzOWVkZDYtYzE5Yy00YjFmLWE2YzMtMTJjNTJiYjIwYTNjIiwicHJvcGVydGllcyI6eyJub3RlSW5kZXgiOjB9LCJpc0VkaXRlZCI6ZmFsc2UsIm1hbnVhbE92ZXJyaWRlIjp7ImlzTWFudWFsbHlPdmVycmlkZGVuIjpmYWxzZSwiY2l0ZXByb2NUZXh0IjoiPHN1cD4xMTcsMTE4PC9zdXA+IiwibWFudWFsT3ZlcnJpZGVUZXh0IjoiIn0sImNpdGF0aW9uSXRlbXMiOlt7ImlkIjoiMmMwYWM3NmQtNzk5MS0zM2UzLTkwMzctYzhkNzlmOWVkNWY2IiwiaXRlbURhdGEiOnsidHlwZSI6ImFydGljbGUtam91cm5hbCIsImlkIjoiMmMwYWM3NmQtNzk5MS0zM2UzLTkwMzctYzhkNzlmOWVkNWY2IiwidGl0bGUiOiJZb3VuZyBQZW9wbGXigJlzIEtub3dsZWRnZSBvZiBBbnRpYmlvdGljcyBhbmQgVmFjY2luYXRpb25zIGFuZCBJbmNyZWFzaW5nIFRoaXMgS25vd2xlZGdlIFRocm91Z2ggR2FtaW5nOiBNaXhlZC1NZXRob2RzIFN0dWR5IFVzaW5nIGUtQnVnIiwiYXV0aG9yIjpbeyJmYW1pbHkiOiJFbGV5IiwiZ2l2ZW4iOiJDaGFybG90dGUgVmljdG9yaWEiLCJwYXJzZS1uYW1lcyI6ZmFsc2UsImRyb3BwaW5nLXBhcnRpY2xlIjoiIiwibm9uLWRyb3BwaW5nLXBhcnRpY2xlIjoiIn0seyJmYW1pbHkiOiJZb3VuZyIsImdpdmVuIjoiVmlja2kgTG91aXNlIiwicGFyc2UtbmFtZXMiOmZhbHNlLCJkcm9wcGluZy1wYXJ0aWNsZSI6IiIsIm5vbi1kcm9wcGluZy1wYXJ0aWNsZSI6IiJ9LHsiZmFtaWx5IjoiSGF5ZXMiLCJnaXZlbiI6IkNhdGhlcmluZSBWaWN0b3JpYSIsInBhcnNlLW5hbWVzIjpmYWxzZSwiZHJvcHBpbmctcGFydGljbGUiOiIiLCJub24tZHJvcHBpbmctcGFydGljbGUiOiIifSx7ImZhbWlseSI6IlZlcmxhbmRlciIsImdpdmVuIjoiTmV2aWxsZSBRLiIsInBhcnNlLW5hbWVzIjpmYWxzZSwiZHJvcHBpbmctcGFydGljbGUiOiIiLCJub24tZHJvcHBpbmctcGFydGljbGUiOiIifSx7ImZhbWlseSI6Ik1jTnVsdHkiLCJnaXZlbiI6IkNsaW9kbmEgQW5uIE1pcmlhbSIsInBhcnNlLW5hbWVzIjpmYWxzZSwiZHJvcHBpbmctcGFydGljbGUiOiIiLCJub24tZHJvcHBpbmctcGFydGljbGUiOiIifV0sImNvbnRhaW5lci10aXRsZSI6IkpNSVIgU2VyaW91cyBHYW1lcyIsImNvbnRhaW5lci10aXRsZS1zaG9ydCI6IkpNSVIgU2VyaW91cyBHYW1lcyIsImFjY2Vzc2VkIjp7ImRhdGUtcGFydHMiOltbMjAyMyw1LDI5XV19LCJET0kiOiIxMC4yMTk2LzEwOTE1IiwiSVNTTiI6IjIyOTE5Mjc5IiwiUE1JRCI6IjMwNzA3MDk2IiwiVVJMIjoiaHR0cHM6Ly93d3cubmNiaS5ubG0ubmloLmdvdi9wbWMvYXJ0aWNsZXMvUE1DNjM3NjMzOC8iLCJpc3N1ZWQiOnsiZGF0ZS1wYXJ0cyI6W1syMDE5LDEsMV1dfSwiYWJzdHJhY3QiOiJCYWNrZ3JvdW5kOiBFLUJ1ZywgbGVkIGJ5IFB1YmxpYyBIZWFsdGggRW5nbGFuZCwgZWR1Y2F0ZXMgeW91bmcgcGVvcGxlIGFib3V0IGltcG9ydGFudCB0b3BpY3M6IE1pY3JvYmVzLCBpbmZlY3Rpb24gcHJldmVudGlvbiwgYW5kIGFudGliaW90aWNzLiBCb2R5IEJ1c3RlcnMgYW5kIFN0b3AgdGhlIFNwcmVhZCBhcmUgMiBuZXcgZS1CdWcgZWR1Y2F0aW9uYWwgZ2FtZXMuIE9iamVjdGl2ZTogVGhpcyBzdHVkeSBhaW1lZCB0byBkZXRlcm1pbmUgc3R1ZGVudHMnIGJhc2VsaW5lIGtub3dsZWRnZSwgdmlld3Mgb24gdGhlIGdhbWVzLCBhbmQga25vd2xlZGdlIGltcHJvdmVtZW50LiBNZXRob2RzOiBTdHVkZW50cyBpbiA1IFVLIGVkdWNhdGlvbmFsIHByb3Zpc2lvbnMgd2VyZSBvYnNlcnZlZCBwbGF5aW5nIDIgZS1CdWcgZ2FtZXMuIEJlZm9yZSBhbmQgYWZ0ZXIga25vd2xlZGdlIGFuZCBldmFsdWF0aW9uIHF1ZXN0aW9ubmFpcmVzIHdlcmUgY29tcGxldGVkLCBhbmQgc3R1ZGVudCBmb2N1cyBncm91cHMgd2VyZSBjb25kdWN0ZWQuIFJlc3VsdHM6IEEgdG90YWwgb2YgMTIzIGp1bmlvciBhbmQgMzUwIHNlbmlvciBzdHVkZW50cyBjb21wbGV0ZWQgdGhlIHF1ZXN0aW9ubmFpcmVzLiBWYWNjaW5hdGlvbiBiYXNlbGluZSBrbm93bGVkZ2Ugd2FzIGhpZ2guIEtub3dsZWRnZSBpbmNyZWFzZWQgc2lnbmlmaWNhbnRseSBhYm91dCBhbnRpYmlvdGljIHVzZSwgYXBwcm9wcmlhdGUgc25lZXppbmcgYmVoYXZpb3JzLCBhbmQgdmFjY2luYXRpb25zLiBJbiB0b3RhbCwgMjYgc3R1ZGVudCBmb2N1cyBncm91cHMgd2VyZSBjb25kdWN0ZWQuIEJvZHkgQnVzdGVycyB3YXMgZW5nYWdpbmcgYW5kIGVuam95YWJsZSwgd2hlcmVhcyBTdG9wIHRoZSBTcHJlYWQgd2FzIGZhc3QtcGFjZWQgYW5kIGNoYWxsZW5naW5nIGJ1dCBpbmNyZWFzZWQgdmFjY2luYXRpb24gYW5kIGhlYWx0aCBiZWhhdmlvciBpbnRlbnRpb25zLiBDb25jbHVzaW9uczogRS1CdWcgZ2FtZXMgYXJlIGFuIGVmZmVjdGl2ZSBsZWFybmluZyB0b29sIGZvciBzdHVkZW50cyB0byBlbmhhbmNlIGtub3dsZWRnZSBhYm91dCBtaWNyb2JlcywgaW5mZWN0aW9uIHByZXZlbnRpb24sIGFuZCBhbnRpYmlvdGljcy4gR2FtZS1zdWdnZXN0ZWQgaW1wcm92ZW1lbnRzIHNob3VsZCBoZWxwIGluY3JlYXNlIGVuam95bWVudC4iLCJwdWJsaXNoZXIiOiJKTUlSIFB1YmxpY2F0aW9ucyBJbmMuIiwiaXNzdWUiOiIxIiwidm9sdW1lIjoiNyJ9LCJpc1RlbXBvcmFyeSI6ZmFsc2V9LHsiaWQiOiIzOWNkMzBkYi1kN2M5LTMxMzktOTg3ZS1hYjQyMGEwOTc3YzAiLCJpdGVtRGF0YSI6eyJ0eXBlIjoiYXJ0aWNsZS1qb3VybmFsIiwiaWQiOiIzOWNkMzBkYi1kN2M5LTMxMzktOTg3ZS1hYjQyMGEwOTc3YzAiLCJ0aXRsZSI6IkltcHJvdmluZyBlZHVjYXRvcuKAmXMga25vd2xlZGdlIGFuZCBjb25maWRlbmNlIHRvIHRlYWNoIGluZmVjdGlvbiBwcmV2ZW50aW9uIGFuZCBhbnRpbWljcm9iaWFsIHJlc2lzdGFuY2UiLCJhdXRob3IiOlt7ImZhbWlseSI6IkhheWVzIiwiZ2l2ZW4iOiJDYXRoZXJpbmUiLCJwYXJzZS1uYW1lcyI6ZmFsc2UsImRyb3BwaW5nLXBhcnRpY2xlIjoiIiwibm9uLWRyb3BwaW5nLXBhcnRpY2xlIjoiIn0seyJmYW1pbHkiOiJFbGV5IiwiZ2l2ZW4iOiJDaGFybG90dGUiLCJwYXJzZS1uYW1lcyI6ZmFsc2UsImRyb3BwaW5nLXBhcnRpY2xlIjoiIiwibm9uLWRyb3BwaW5nLXBhcnRpY2xlIjoiIn0seyJmYW1pbHkiOiJCcm93biIsImdpdmVuIjoiQ2FybGEiLCJwYXJzZS1uYW1lcyI6ZmFsc2UsImRyb3BwaW5nLXBhcnRpY2xlIjoiIiwibm9uLWRyb3BwaW5nLXBhcnRpY2xlIjoiIn0seyJmYW1pbHkiOiJTeWVkYSIsImdpdmVuIjoiUm93c2hvbmFyYSIsInBhcnNlLW5hbWVzIjpmYWxzZSwiZHJvcHBpbmctcGFydGljbGUiOiIiLCJub24tZHJvcHBpbmctcGFydGljbGUiOiIifSx7ImZhbWlseSI6IlZlcmxhbmRlciIsImdpdmVuIjoiTmV2aWxsZSBRLiIsInBhcnNlLW5hbWVzIjpmYWxzZSwiZHJvcHBpbmctcGFydGljbGUiOiIiLCJub24tZHJvcHBpbmctcGFydGljbGUiOiIifSx7ImZhbWlseSI6Ikhhbm4iLCJnaXZlbiI6Ik1hZ2RhIiwicGFyc2UtbmFtZXMiOmZhbHNlLCJkcm9wcGluZy1wYXJ0aWNsZSI6IiIsIm5vbi1kcm9wcGluZy1wYXJ0aWNsZSI6IiJ9LHsiZmFtaWx5IjoiTWNOdWx0eSIsImdpdmVuIjoiQ2xpb2RuYSIsInBhcnNlLW5hbWVzIjpmYWxzZSwiZHJvcHBpbmctcGFydGljbGUiOiIiLCJub24tZHJvcHBpbmctcGFydGljbGUiOiIifV0sImNvbnRhaW5lci10aXRsZSI6IkhlYWx0aCBFZHVjYXRpb24gSm91cm5hbCIsImNvbnRhaW5lci10aXRsZS1zaG9ydCI6IkhlYWx0aCBFZHVjIEoiLCJhY2Nlc3NlZCI6eyJkYXRlLXBhcnRzIjpbWzIwMjMsNSwyOV1dfSwiRE9JIjoiMTAuMTE3Ny8wMDE3ODk2OTIwOTQ5NTk3L0FTU0VUL0lNQUdFUy9MQVJHRS8xMC4xMTc3XzAwMTc4OTY5MjA5NDk1OTctRklHNC5KUEVHIiwiSVNTTiI6IjE3NDg4MTc2IiwiVVJMIjoiaHR0cHM6Ly9qb3VybmFscy5zYWdlcHViLmNvbS9kb2kvMTAuMTE3Ny8wMDE3ODk2OTIwOTQ5NTk3IiwiaXNzdWVkIjp7ImRhdGUtcGFydHMiOltbMjAyMSwzLDFdXX0sInBhZ2UiOiIxMzEtMTQ0IiwiYWJzdHJhY3QiOiJPYmplY3RpdmU6IGUtQnVnIGlzIGEgdGVhY2hpbmcgcmVzb3VyY2UgdGhhdCBhZGRyZXNzZXMgdGhlIFVLIDUteWVhciBOYXRpb25hbCBBY3Rpb24gUGxhbiBvbiBhbnRpbWljcm9iaWFsIHJlc2lzdGFuY2UgKEFNUikgdGhhdCBwbGVkZ2VzIHRvIHdvcmsgd2l0aCBlZHVjYXRvcnMgYW5kIGxvY2FsIGF1dGhvcml0aWVzIHRvIGVuc3VyZSB5b3VuZyBwZW9wbGUgdW5kZXJzdGFuZCBpbmZlY3Rpb24gcHJldmVudGlvbiBhbmQgY29udHJvbCAoSVBDKSBhbmQgQU1SLiBUaGlzIHN0dWR5IGFpbWVkIHRvIGV2YWx1YXRlIHRoZSBlZmZlY3RpdmVuZXNzIGFuZCBhY2NlcHRhYmlsaXR5IG9mIHRoZSBlLUJ1ZyBmYWNlLXRvLWZhY2UgdHJhaW4tdGhlLXRyYWluZXIgaW50ZXJ2ZW50aW9uIHdpdGggc2Nob29sIGFuZCBjb21tdW5pdHkgZWR1Y2F0b3JzLiBEZXNpZ246IFNlcnZpY2UgZXZhbHVhdGlvbiBvZiBhbiBlZHVjYXRpb25hbCBpbnRlcnZlbnRpb24gdmlhIHN1cnZleXMuIFNldHRpbmc6IFdvcmtzaG9wcyB3ZXJlIG9yZ2FuaXNlZCBieSBQdWJsaWMgSGVhbHRoIEVuZ2xhbmQgKFBIRSkgYW5kIGNvbGxhYm9yYXRvcnMgaW4gc2V2ZW4gcmVnaW9ucyBvZiB0aGUgVUsgZHVyaW5nIDIwMTjigJMyMDE5LiBNZXRob2Q6IFByZS0gYW5kIHBvc3QtaW50ZXJ2ZW50aW9uIHN1cnZleXMgbWVhc3VyZWQgc2F0aXNmYWN0aW9uIHdpdGggdHJhaW5pbmcsIGtub3dsZWRnZSBvZiBJUEMgYW5kIEFNUiwgYW5kIGNvbmZpZGVuY2UgdG8gdGVhY2ggb3RoZXJzLiBTdGF0aXN0aWNhbCBhbmFseXNlcyBpbmNsdWRlZCBtdWx0aWxldmVsIGFuZCBvcmRpbmFsIGxvZ2lzdGljIHJlZ3Jlc3Npb24gbW9kZWxzIHRvIG1lYXN1cmUgY2hhbmdlIGluIGVkdWNhdG9yIGtub3dsZWRnZSBhbmQgY29uZmlkZW5jZS4gUmVzdWx0czogSW4gYWxsLCAyNjIgZWR1Y2F0b3JzIHBhcnRpY2lwYXRlZDogcHJpbWFyeSAoNDYlKSwgc2Vjb25kYXJ5ICgxNyUpLCBjb2xsZWdlICgyJSksIGhlYWx0aGNhcmUgKDI5JSkgYW5kIGNvbW11bml0eSAoNyUpLiBFZHVjYXRvcnMgaGFkIGhpZ2ggcHJlLWludGVydmVudGlvbiBrbm93bGVkZ2Ugb2YgdG9waWNzLCB3aXRoIHNpZ25pZmljYW50IGltcHJvdmVtZW50IChwIDwuMDUpIGluIGNvbmZpZGVuY2UgdG8gdGVhY2ggYWxsIHRvcGljcyBhbmQgc29tZSBzaWduaWZpY2FudCBJUEMga25vd2xlZGdlIGltcHJvdmVtZW50LCBwb3N0LWludGVydmVudGlvbi4gVGhlcmUgd2FzIHN0cm9uZyBldmlkZW5jZSBmb3IgYSBkaWZmZXJlbmNlIGluIGNvbmZpZGVuY2UgY2hhbmdlIGJldHdlZW4gZWR1Y2F0b3IgdHlwZXMsIHdpdGggcHJpbWFyeSBlZHVjYXRvcnMgaW1wcm92aW5nIHRoZSBtb3N0LiBOaW5ldHktZml2ZSBwZXJjZW50IG9mIGVkdWNhdG9ycyByYXRlZCB0aGUgdHJhaW4tdGhlLXRyYWluZXIgd29ya3Nob3AgcG9zaXRpdmVseSwgdmFsdWVkIHRoZSBpbnRlcmFjdGl2ZSB3b3Jrc2hvcHMgYW5kIGZlbHQgY29uZmlkZW50IHRvIHVzZSB0aGUgcmVzb3VyY2VzLiBDb25jbHVzaW9uOiBDb25maWRlbnQgYW5kIGtub3dsZWRnZWFibGUgZWR1Y2F0b3JzLCBhY2hpZXZlZCB2aWEgZS1CdWcgdHJhaW4tdGhlLXRyYWluZXIgd29ya3Nob3BzLCB3aWxsIGVuaGFuY2UgZWR1Y2F0aW9uIG9mIElQQyBhbmQgQU1SIHRvcGljcyBpbiBzY2hvb2xzIGFuZCBjb21tdW5pdGllcywgYW5kIHRoZXJlZm9yZSBzdXBwb3J0IHRoZSBVSyA1LXllYXIgQU1SIGFjdGlvbiBwbGFuLiBUaGUgaW50ZXJ2ZW50aW9uIHdpbGwgYmUgbW9uaXRvcmVkIHdpdGggbG9uZy10ZXJtIGZvbGxvdy11cCBzdXJ2ZXlzIHRvIGV4cGxvcmUgaG93IHRyYWluaW5nIGhhcyBiZWVuIGRpc3NlbWluYXRlZCBhbmQgdG8gZXZhbHVhdGUgbG9uZy10ZXJtIGJlbmVmaXRzLiIsInB1Ymxpc2hlciI6IlNBR0UgUHVibGljYXRpb25zIEx0ZCIsImlzc3VlIjoiMiIsInZvbHVtZSI6IjgwIn0sImlzVGVtcG9yYXJ5IjpmYWxzZX1dfQ==&quot;,&quot;citationItems&quot;:[{&quot;id&quot;:&quot;2c0ac76d-7991-33e3-9037-c8d79f9ed5f6&quot;,&quot;itemData&quot;:{&quot;type&quot;:&quot;article-journal&quot;,&quot;id&quot;:&quot;2c0ac76d-7991-33e3-9037-c8d79f9ed5f6&quot;,&quot;title&quot;:&quot;Young People’s Knowledge of Antibiotics and Vaccinations and Increasing This Knowledge Through Gaming: Mixed-Methods Study Using e-Bug&quot;,&quot;author&quot;:[{&quot;family&quot;:&quot;Eley&quot;,&quot;given&quot;:&quot;Charlotte Victoria&quot;,&quot;parse-names&quot;:false,&quot;dropping-particle&quot;:&quot;&quot;,&quot;non-dropping-particle&quot;:&quot;&quot;},{&quot;family&quot;:&quot;Young&quot;,&quot;given&quot;:&quot;Vicki Louise&quot;,&quot;parse-names&quot;:false,&quot;dropping-particle&quot;:&quot;&quot;,&quot;non-dropping-particle&quot;:&quot;&quot;},{&quot;family&quot;:&quot;Hayes&quot;,&quot;given&quot;:&quot;Catherine Victoria&quot;,&quot;parse-names&quot;:false,&quot;dropping-particle&quot;:&quot;&quot;,&quot;non-dropping-particle&quot;:&quot;&quot;},{&quot;family&quot;:&quot;Verlander&quot;,&quot;given&quot;:&quot;Neville Q.&quot;,&quot;parse-names&quot;:false,&quot;dropping-particle&quot;:&quot;&quot;,&quot;non-dropping-particle&quot;:&quot;&quot;},{&quot;family&quot;:&quot;McNulty&quot;,&quot;given&quot;:&quot;Cliodna Ann Miriam&quot;,&quot;parse-names&quot;:false,&quot;dropping-particle&quot;:&quot;&quot;,&quot;non-dropping-particle&quot;:&quot;&quot;}],&quot;container-title&quot;:&quot;JMIR Serious Games&quot;,&quot;container-title-short&quot;:&quot;JMIR Serious Games&quot;,&quot;accessed&quot;:{&quot;date-parts&quot;:[[2023,5,29]]},&quot;DOI&quot;:&quot;10.2196/10915&quot;,&quot;ISSN&quot;:&quot;22919279&quot;,&quot;PMID&quot;:&quot;30707096&quot;,&quot;URL&quot;:&quot;https://www.ncbi.nlm.nih.gov/pmc/articles/PMC6376338/&quot;,&quot;issued&quot;:{&quot;date-parts&quot;:[[2019,1,1]]},&quot;abstract&quot;:&quot;Background: E-Bug, led by Public Health England, educates young people about important topics: Microbes, infection prevention, and antibiotics. Body Busters and Stop the Spread are 2 new e-Bug educational games. Objective: This study aimed to determine students' baseline knowledge, views on the games, and knowledge improvement. Methods: Students in 5 UK educational provisions were observed playing 2 e-Bug games. Before and after knowledge and evaluation questionnaires were completed, and student focus groups were conducted. Results: A total of 123 junior and 350 senior students completed the questionnaires. Vaccination baseline knowledge was high. Knowledge increased significantly about antibiotic use, appropriate sneezing behaviors, and vaccinations. In total, 26 student focus groups were conducted. Body Busters was engaging and enjoyable, whereas Stop the Spread was fast-paced and challenging but increased vaccination and health behavior intentions. Conclusions: E-Bug games are an effective learning tool for students to enhance knowledge about microbes, infection prevention, and antibiotics. Game-suggested improvements should help increase enjoyment.&quot;,&quot;publisher&quot;:&quot;JMIR Publications Inc.&quot;,&quot;issue&quot;:&quot;1&quot;,&quot;volume&quot;:&quot;7&quot;},&quot;isTemporary&quot;:false},{&quot;id&quot;:&quot;39cd30db-d7c9-3139-987e-ab420a0977c0&quot;,&quot;itemData&quot;:{&quot;type&quot;:&quot;article-journal&quot;,&quot;id&quot;:&quot;39cd30db-d7c9-3139-987e-ab420a0977c0&quot;,&quot;title&quot;:&quot;Improving educator’s knowledge and confidence to teach infection prevention and antimicrobial resistance&quot;,&quot;author&quot;:[{&quot;family&quot;:&quot;Hayes&quot;,&quot;given&quot;:&quot;Catherine&quot;,&quot;parse-names&quot;:false,&quot;dropping-particle&quot;:&quot;&quot;,&quot;non-dropping-particle&quot;:&quot;&quot;},{&quot;family&quot;:&quot;Eley&quot;,&quot;given&quot;:&quot;Charlotte&quot;,&quot;parse-names&quot;:false,&quot;dropping-particle&quot;:&quot;&quot;,&quot;non-dropping-particle&quot;:&quot;&quot;},{&quot;family&quot;:&quot;Brown&quot;,&quot;given&quot;:&quot;Carla&quot;,&quot;parse-names&quot;:false,&quot;dropping-particle&quot;:&quot;&quot;,&quot;non-dropping-particle&quot;:&quot;&quot;},{&quot;family&quot;:&quot;Syeda&quot;,&quot;given&quot;:&quot;Rowshonara&quot;,&quot;parse-names&quot;:false,&quot;dropping-particle&quot;:&quot;&quot;,&quot;non-dropping-particle&quot;:&quot;&quot;},{&quot;family&quot;:&quot;Verlander&quot;,&quot;given&quot;:&quot;Neville Q.&quot;,&quot;parse-names&quot;:false,&quot;dropping-particle&quot;:&quot;&quot;,&quot;non-dropping-particle&quot;:&quot;&quot;},{&quot;family&quot;:&quot;Hann&quot;,&quot;given&quot;:&quot;Magda&quot;,&quot;parse-names&quot;:false,&quot;dropping-particle&quot;:&quot;&quot;,&quot;non-dropping-particle&quot;:&quot;&quot;},{&quot;family&quot;:&quot;McNulty&quot;,&quot;given&quot;:&quot;Cliodna&quot;,&quot;parse-names&quot;:false,&quot;dropping-particle&quot;:&quot;&quot;,&quot;non-dropping-particle&quot;:&quot;&quot;}],&quot;container-title&quot;:&quot;Health Education Journal&quot;,&quot;container-title-short&quot;:&quot;Health Educ J&quot;,&quot;accessed&quot;:{&quot;date-parts&quot;:[[2023,5,29]]},&quot;DOI&quot;:&quot;10.1177/0017896920949597/ASSET/IMAGES/LARGE/10.1177_0017896920949597-FIG4.JPEG&quot;,&quot;ISSN&quot;:&quot;17488176&quot;,&quot;URL&quot;:&quot;https://journals.sagepub.com/doi/10.1177/0017896920949597&quot;,&quot;issued&quot;:{&quot;date-parts&quot;:[[2021,3,1]]},&quot;page&quot;:&quot;131-144&quot;,&quot;abstract&quot;:&quot;Objective: e-Bug is a teaching resource that addresses the UK 5-year National Action Plan on antimicrobial resistance (AMR) that pledges to work with educators and local authorities to ensure young people understand infection prevention and control (IPC) and AMR. This study aimed to evaluate the effectiveness and acceptability of the e-Bug face-to-face train-the-trainer intervention with school and community educators. Design: Service evaluation of an educational intervention via surveys. Setting: Workshops were organised by Public Health England (PHE) and collaborators in seven regions of the UK during 2018–2019. Method: Pre- and post-intervention surveys measured satisfaction with training, knowledge of IPC and AMR, and confidence to teach others. Statistical analyses included multilevel and ordinal logistic regression models to measure change in educator knowledge and confidence. Results: In all, 262 educators participated: primary (46%), secondary (17%), college (2%), healthcare (29%) and community (7%). Educators had high pre-intervention knowledge of topics, with significant improvement (p &lt;.05) in confidence to teach all topics and some significant IPC knowledge improvement, post-intervention. There was strong evidence for a difference in confidence change between educator types, with primary educators improving the most. Ninety-five percent of educators rated the train-the-trainer workshop positively, valued the interactive workshops and felt confident to use the resources. Conclusion: Confident and knowledgeable educators, achieved via e-Bug train-the-trainer workshops, will enhance education of IPC and AMR topics in schools and communities, and therefore support the UK 5-year AMR action plan. The intervention will be monitored with long-term follow-up surveys to explore how training has been disseminated and to evaluate long-term benefits.&quot;,&quot;publisher&quot;:&quot;SAGE Publications Ltd&quot;,&quot;issue&quot;:&quot;2&quot;,&quot;volume&quot;:&quot;80&quot;},&quot;isTemporary&quot;:false}]},{&quot;citationID&quot;:&quot;MENDELEY_CITATION_af9d4deb-bd1a-4637-bb84-61344a3ecf12&quot;,&quot;properties&quot;:{&quot;noteIndex&quot;:0},&quot;isEdited&quot;:false,&quot;manualOverride&quot;:{&quot;isManuallyOverridden&quot;:false,&quot;citeprocText&quot;:&quot;&lt;sup&gt;114&lt;/sup&gt;&quot;,&quot;manualOverrideText&quot;:&quot;&quot;},&quot;citationTag&quot;:&quot;MENDELEY_CITATION_v3_eyJjaXRhdGlvbklEIjoiTUVOREVMRVlfQ0lUQVRJT05fYWY5ZDRkZWItYmQxYS00NjM3LWJiODQtNjEzNDRhM2VjZjEyIiwicHJvcGVydGllcyI6eyJub3RlSW5kZXgiOjB9LCJpc0VkaXRlZCI6ZmFsc2UsIm1hbnVhbE92ZXJyaWRlIjp7ImlzTWFudWFsbHlPdmVycmlkZGVuIjpmYWxzZSwiY2l0ZXByb2NUZXh0IjoiPHN1cD4xMTQ8L3N1cD4iLCJtYW51YWxPdmVycmlkZVRleHQiOiIifSwiY2l0YXRpb25JdGVtcyI6W3siaWQiOiI4YzE0NjQ3Mi04NTk4LTM3OGItYWMxZi0yNThkY2Q0YjFiMTMiLCJpdGVtRGF0YSI6eyJ0eXBlIjoiYXJ0aWNsZS1qb3VybmFsIiwiaWQiOiI4YzE0NjQ3Mi04NTk4LTM3OGItYWMxZi0yNThkY2Q0YjFiMTMiLCJ0aXRsZSI6IlJlZHVjaW5nIGV4cGVjdGF0aW9ucyBmb3IgYW50aWJpb3RpY3MgaW4gcHJpbWFyeSBjYXJlOiBBIHJhbmRvbWlzZWQgZXhwZXJpbWVudCB0byB0ZXN0IHRoZSByZXNwb25zZSB0byBmZWFyLWJhc2VkIG1lc3NhZ2VzIGFib3V0IGFudGltaWNyb2JpYWwgcmVzaXN0YW5jZSIsImF1dGhvciI6W3siZmFtaWx5IjoiUm9vcGUiLCJnaXZlbiI6IkxhdXJlbmNlIFMuSi4iLCJwYXJzZS1uYW1lcyI6ZmFsc2UsImRyb3BwaW5nLXBhcnRpY2xlIjoiIiwibm9uLWRyb3BwaW5nLXBhcnRpY2xlIjoiIn0seyJmYW1pbHkiOiJUb25raW4tQ3JpbmUiLCJnaXZlbiI6IlNhcmFoIiwicGFyc2UtbmFtZXMiOmZhbHNlLCJkcm9wcGluZy1wYXJ0aWNsZSI6IiIsIm5vbi1kcm9wcGluZy1wYXJ0aWNsZSI6IiJ9LHsiZmFtaWx5IjoiSGVyZCIsImdpdmVuIjoiTmF0YWxpZSIsInBhcnNlLW5hbWVzIjpmYWxzZSwiZHJvcHBpbmctcGFydGljbGUiOiIiLCJub24tZHJvcHBpbmctcGFydGljbGUiOiIifSx7ImZhbWlseSI6Ik1pY2hpZSIsImdpdmVuIjoiU3VzYW4iLCJwYXJzZS1uYW1lcyI6ZmFsc2UsImRyb3BwaW5nLXBhcnRpY2xlIjoiIiwibm9uLWRyb3BwaW5nLXBhcnRpY2xlIjoiIn0seyJmYW1pbHkiOiJQb3V3ZWxzIiwiZ2l2ZW4iOiJLb2VuIEIuIiwicGFyc2UtbmFtZXMiOmZhbHNlLCJkcm9wcGluZy1wYXJ0aWNsZSI6IiIsIm5vbi1kcm9wcGluZy1wYXJ0aWNsZSI6IiJ9LHsiZmFtaWx5IjoiQ2FzdHJvLVNhbmNoZXoiLCJnaXZlbiI6IkVucmlxdWUiLCJwYXJzZS1uYW1lcyI6ZmFsc2UsImRyb3BwaW5nLXBhcnRpY2xlIjoiIiwibm9uLWRyb3BwaW5nLXBhcnRpY2xlIjoiIn0seyJmYW1pbHkiOiJTYWxsaXMiLCJnaXZlbiI6IkFubmEiLCJwYXJzZS1uYW1lcyI6ZmFsc2UsImRyb3BwaW5nLXBhcnRpY2xlIjoiIiwibm9uLWRyb3BwaW5nLXBhcnRpY2xlIjoiIn0seyJmYW1pbHkiOiJIb3BraW5zIiwiZ2l2ZW4iOiJTdXNhbiIsInBhcnNlLW5hbWVzIjpmYWxzZSwiZHJvcHBpbmctcGFydGljbGUiOiIiLCJub24tZHJvcHBpbmctcGFydGljbGUiOiIifSx7ImZhbWlseSI6IlJvYm90aGFtIiwiZ2l2ZW4iOiJKdWxpZSIsInBhcnNlLW5hbWVzIjpmYWxzZSwiZHJvcHBpbmctcGFydGljbGUiOiJWLiIsIm5vbi1kcm9wcGluZy1wYXJ0aWNsZSI6IiJ9LHsiZmFtaWx5IjoiQ3Jvb2siLCJnaXZlbiI6IkRlcnJpY2sgVy4iLCJwYXJzZS1uYW1lcyI6ZmFsc2UsImRyb3BwaW5nLXBhcnRpY2xlIjoiIiwibm9uLWRyb3BwaW5nLXBhcnRpY2xlIjoiIn0seyJmYW1pbHkiOiJQZXRvIiwiZ2l2ZW4iOiJUaW0iLCJwYXJzZS1uYW1lcyI6ZmFsc2UsImRyb3BwaW5nLXBhcnRpY2xlIjoiIiwibm9uLWRyb3BwaW5nLXBhcnRpY2xlIjoiIn0seyJmYW1pbHkiOiJQZXRlcnMiLCJnaXZlbiI6Ik1pY2hlbGUiLCJwYXJzZS1uYW1lcyI6ZmFsc2UsImRyb3BwaW5nLXBhcnRpY2xlIjoiIiwibm9uLWRyb3BwaW5nLXBhcnRpY2xlIjoiIn0seyJmYW1pbHkiOiJCdXRsZXIiLCJnaXZlbiI6IkNocmlzdG9waGVyIEMuIiwicGFyc2UtbmFtZXMiOmZhbHNlLCJkcm9wcGluZy1wYXJ0aWNsZSI6IiIsIm5vbi1kcm9wcGluZy1wYXJ0aWNsZSI6IiJ9LHsiZmFtaWx5IjoiV2Fsa2VyIiwiZ2l2ZW4iOiJBLiBTYXJhaCIsInBhcnNlLW5hbWVzIjpmYWxzZSwiZHJvcHBpbmctcGFydGljbGUiOiIiLCJub24tZHJvcHBpbmctcGFydGljbGUiOiIifSx7ImZhbWlseSI6IldvcmRzd29ydGgiLCJnaXZlbiI6IlNhcmFoIiwicGFyc2UtbmFtZXMiOmZhbHNlLCJkcm9wcGluZy1wYXJ0aWNsZSI6IiIsIm5vbi1kcm9wcGluZy1wYXJ0aWNsZSI6IiJ9XSwiY29udGFpbmVyLXRpdGxlIjoiQk1DIE1lZGljaW5lIiwiY29udGFpbmVyLXRpdGxlLXNob3J0IjoiQk1DIE1lZCIsImFjY2Vzc2VkIjp7ImRhdGUtcGFydHMiOltbMjAyMyw1LDI5XV19LCJET0kiOiIxMC4xMTg2L1MxMjkxNi0wMjAtMDE1NTMtNi9GSUdVUkVTLzIiLCJJU1NOIjoiMTc0MTcwMTUiLCJQTUlEIjoiMzIzMjE0NzgiLCJVUkwiOiJodHRwczovL2JtY21lZGljaW5lLmJpb21lZGNlbnRyYWwuY29tL2FydGljbGVzLzEwLjExODYvczEyOTE2LTAyMC0wMTU1My02IiwiaXNzdWVkIjp7ImRhdGUtcGFydHMiOltbMjAyMCw0LDIzXV19LCJwYWdlIjoiMS0xMSIsImFic3RyYWN0IjoiQmFja2dyb3VuZDogVG8gcmVkdWNlIGluYXBwcm9wcmlhdGUgYW50aWJpb3RpYyB1c2UsIHB1YmxpYyBoZWFsdGggY2FtcGFpZ25zIG9mdGVuIHByb3ZpZGUgZmVhci1iYXNlZCBpbmZvcm1hdGlvbiBhYm91dCBhbnRpbWljcm9iaWFsIHJlc2lzdGFuY2UgKEFNUikuIE1ldGEtYW5hbHlzZXMgaGF2ZSBmb3VuZCB0aGF0IGZlYXItYmFzZWQgY2FtcGFpZ25zIGluIG90aGVyIGNvbnRleHRzIGFyZSBsaWtlbHkgdG8gYmUgaW5lZmZlY3RpdmUgdW5sZXNzIHJlc3BvbmRlbnRzIGZlZWwgY29uZmlkZW50IHRoZXkgY2FuIGNhcnJ5IG91dCB0aGUgcmVjb21tZW5kZWQgYmVoYXZpb3VyICgnc2VsZi1lZmZpY2FjeScpLiBUaGlzIHN0dWR5IGFpbWVkIHRvIHRlc3QgdGhlIGxpa2VseSBpbXBhY3Qgb2YgZmVhci1iYXNlZCBtZXNzYWdlcywgd2l0aCBhbmQgd2l0aG91dCBlbXBvd2VyaW5nIHNlbGYtZWZmaWNhY3kgZWxlbWVudHMsIG9uIHBhdGllbnQgY29uc3VsdGF0aW9ucy9hbnRpYmlvdGljIHJlcXVlc3RzIGZvciBpbmZsdWVuemEtbGlrZSBpbGxuZXNzZXMsIHVzaW5nIGEgcmFuZG9taXNlZCBkZXNpZ24uIE1ldGhvZHM6IFdlIGh5cG90aGVzaXNlZCB0aGF0IGZlYXItYmFzZWQgbWVzc2FnZXMgY29udGFpbmluZyBlbXBvd2VyaW5nIGluZm9ybWF0aW9uIGFib3V0IHNlbGYtbWFuYWdlbWVudCB3aXRob3V0IGFudGliaW90aWNzIHdvdWxkIGJlIG1vcmUgZWZmZWN0aXZlIHRoYW4gZmVhciBhbG9uZSwgcGFydGljdWxhcmx5IGluIGEgcHJlLXNwZWNpZmllZCBzdWJncm91cCB3aXRoIGxvdyBBTVIgYXdhcmVuZXNzLiBGb3VyIHRob3VzYW5kIHJlc3BvbmRlbnRzIGZyb20gYW4gb25saW5lIHBhbmVsLCByZXByZXNlbnRhdGl2ZSBvZiBVSyBhZHVsdHMsIHdlcmUgcmFuZG9taXNlZCB0byByZWNlaXZlIHRocmVlIGRpZmZlcmVudCBtZXNzYWdlcyBhYm91dCBhbnRpYmlvdGljIHVzZSBhbmQgQU1SLCBkZXNpZ25lZCB0byBpbmR1Y2UgZmVhciBhYm91dCBBTVIgdG8gdmFyeWluZyBkZWdyZWVzLiBUd28gbWVzc2FnZXMgKG9uZSAnc3Ryb25nLWZlYXInLCBvbmUgJ21pbGQtZmVhcicpIGFsc28gY29udGFpbmVkIGVtcG93ZXJpbmcgaW5mb3JtYXRpb24gcmVnYXJkaW5nIGluZmx1ZW56YS1saWtlIHN5bXB0b21zIGJlaW5nIGVhc2lseSBzZWxmLW1hbmFnZWQgd2l0aG91dCBhbnRpYmlvdGljcy4gVGhlIG1haW4gb3V0Y29tZSBtZWFzdXJlcyB3ZXJlIHNlbGYtcmVwb3J0ZWQgZWZmZWN0IG9mIGluZm9ybWF0aW9uIG9uIGxpa2VsaWhvb2Qgb2YgdmlzaXRpbmcgYSBkb2N0b3IgYW5kIHJlcXVlc3RpbmcgYW50aWJpb3RpY3MsIGZvciBpbmZsdWVuemEtbGlrZSBpbGxuZXNzLCBhbmFseXNlZCBzZXBhcmF0ZWx5IGFjY29yZGluZyB0byB3aGV0aGVyIG9yIG5vdCB0aGUgQU1SIGluZm9ybWF0aW9uIHdhcyAndmVyeS9zb21ld2hhdCBuZXcnIHRvIHJlc3BvbmRlbnRzLCBwcmUtc3BlY2lmaWVkIGJhc2VkIG9uIGEgcHJldmlvdXMgKG5vbi1yYW5kb21pc2VkKSBzdXJ2ZXkuIFJlc3VsdHM6IFRoZSAnZmVhci1vbmx5JyBtZXNzYWdlIHdhcyAndmVyeS9zb21ld2hhdCBuZXcnIHRvIDI4NS8xMDAwICgyOC41JSkgcmVzcG9uZGVudHMsICdtaWxkLWZlYXItcGx1cy1lbXBvd2VybWVudCcgdG8gMzM2LzE1MDAgKDIyLjQlKSwgYW5kICdzdHJvbmctZmVhci1wbHVzLWVtcG93ZXJtZW50JyB0byAzODgvMTUwMCAoMjUuOSUpIChwID0gMC4wMDIpLiBPZiB0aG9zZSBmb3Igd2hvbSB0aGUgcmVzcGVjdGl2ZSBpbmZvcm1hdGlvbiB3YXMgJ3Zlcnkvc29tZXdoYXQgbmV3Jywgb25seSB0aG9zZSBnaXZlbiB0aGUgJ3N0cm9uZy1mZWFyLXBsdXMtZW1wb3dlcm1lbnQnIG1lc3NhZ2Ugc2FpZCB0aGV5IHdvdWxkIGJlIGxlc3MgbGlrZWx5IHRvIHJlcXVlc3QgYW50aWJpb3RpY3MgaWYgdGhleSB2aXNpdGVkIGEgZG9jdG9yIGZvciBhbiBpbmZsdWVuemEtbGlrZSBpbGxuZXNzIChwIDwgMC4wMDAxOyAxODIvMzg4ICg0Ni45JSkgJ211Y2ggbGVzcyBsaWtlbHknLydsZXNzIGxpa2VseScsIHZlcnN1cyAxMTYvMzM2ICgzNC41JSkgd2l0aCAnbWlsZC1mZWFyLXBsdXMtZW1wb3dlcm1lbnQnIHZlcnN1cyA4NS8yODUgKDI5LjglKSB3aXRoICdmZWFyLWFsb25lJykuIFRob3NlIGZvciB3aG9tIHRoZSByZXNwZWN0aXZlIGluZm9ybWF0aW9uIHdhcyBub3QgJ3Zlcnkvc29tZXdoYXQgbmV3JyBzYWlkIHRoZXkgd291bGQgYmUgbGVzcyBsaWtlbHkgdG8gcmVxdWVzdCBhbnRpYmlvdGljcyBmb3IgaW5mbHVlbnphLWxpa2UgaWxsbmVzcyAocCA8IDAuMDAwMSkgYWNyb3NzIGFsbCBtZXNzYWdlcyAoaW50ZXJhY3Rpb24gcCA8IDAuMDAwMSB2ZXJzdXMgJ3Zlcnkvc29tZXdoYXQgbmV3JyBzdWJncm91cCkuIFRoZSB0aHJlZSBtZXNzYWdlcyBoYWQgYW5hbG9nb3VzIHNlbGYtcmVwb3J0ZWQgZWZmZWN0cyBvbiBsaWtlbGlob29kIG9mIHZpc2l0aW5nIGEgZG9jdG9yIGFuZCBpbiBzdWJncm91cHMgZGVmaW5lZCBieSBiZWxpZXZpbmcgYW50aWJpb3RpY3Mgd291bGQgJ2RlZmluaXRlbHkvcHJvYmFibHknIGhlbHAgYW4gaW5mbHVlbnphLWxpa2UgaWxsbmVzcy4gUmVzdWx0cyB3ZXJlIHJlcHJvZHVjZWQgaW4gYW4gaW5kZXBlbmRlbnQgcmFuZG9taXNlZCBzdXJ2ZXkgKGFkZGl0aW9uYWwgNDAwMCBhZHVsdHMpLiBDb25jbHVzaW9uczogRmVhciBjb3VsZCBiZSBlZmZlY3RpdmUgaW4gcHVibGljIGNhbXBhaWducyB0byByZWR1Y2UgaW5hcHByb3ByaWF0ZSBhbnRpYmlvdGljIHVzZSwgYnV0IHNob3VsZCBiZSBjb21iaW5lZCB3aXRoIG1lc3NhZ2VzIGVtcG93ZXJpbmcgcGF0aWVudHMgdG8gc2VsZi1tYW5hZ2Ugc3ltcHRvbXMgZWZmZWN0aXZlbHkgd2l0aG91dCBhbnRpYmlvdGljcy4iLCJwdWJsaXNoZXIiOiJCaW9NZWQgQ2VudHJhbCBMdGQuIiwiaXNzdWUiOiIxIiwidm9sdW1lIjoiMTgifSwiaXNUZW1wb3JhcnkiOmZhbHNlfV19&quot;,&quot;citationItems&quot;:[{&quot;id&quot;:&quot;8c146472-8598-378b-ac1f-258dcd4b1b13&quot;,&quot;itemData&quot;:{&quot;type&quot;:&quot;article-journal&quot;,&quot;id&quot;:&quot;8c146472-8598-378b-ac1f-258dcd4b1b13&quot;,&quot;title&quot;:&quot;Reducing expectations for antibiotics in primary care: A randomised experiment to test the response to fear-based messages about antimicrobial resistance&quot;,&quot;author&quot;:[{&quot;family&quot;:&quot;Roope&quot;,&quot;given&quot;:&quot;Laurence S.J.&quot;,&quot;parse-names&quot;:false,&quot;dropping-particle&quot;:&quot;&quot;,&quot;non-dropping-particle&quot;:&quot;&quot;},{&quot;family&quot;:&quot;Tonkin-Crine&quot;,&quot;given&quot;:&quot;Sarah&quot;,&quot;parse-names&quot;:false,&quot;dropping-particle&quot;:&quot;&quot;,&quot;non-dropping-particle&quot;:&quot;&quot;},{&quot;family&quot;:&quot;Herd&quot;,&quot;given&quot;:&quot;Natalie&quot;,&quot;parse-names&quot;:false,&quot;dropping-particle&quot;:&quot;&quot;,&quot;non-dropping-particle&quot;:&quot;&quot;},{&quot;family&quot;:&quot;Michie&quot;,&quot;given&quot;:&quot;Susan&quot;,&quot;parse-names&quot;:false,&quot;dropping-particle&quot;:&quot;&quot;,&quot;non-dropping-particle&quot;:&quot;&quot;},{&quot;family&quot;:&quot;Pouwels&quot;,&quot;given&quot;:&quot;Koen B.&quot;,&quot;parse-names&quot;:false,&quot;dropping-particle&quot;:&quot;&quot;,&quot;non-dropping-particle&quot;:&quot;&quot;},{&quot;family&quot;:&quot;Castro-Sanchez&quot;,&quot;given&quot;:&quot;Enrique&quot;,&quot;parse-names&quot;:false,&quot;dropping-particle&quot;:&quot;&quot;,&quot;non-dropping-particle&quot;:&quot;&quot;},{&quot;family&quot;:&quot;Sallis&quot;,&quot;given&quot;:&quot;Anna&quot;,&quot;parse-names&quot;:false,&quot;dropping-particle&quot;:&quot;&quot;,&quot;non-dropping-particle&quot;:&quot;&quot;},{&quot;family&quot;:&quot;Hopkins&quot;,&quot;given&quot;:&quot;Susan&quot;,&quot;parse-names&quot;:false,&quot;dropping-particle&quot;:&quot;&quot;,&quot;non-dropping-particle&quot;:&quot;&quot;},{&quot;family&quot;:&quot;Robotham&quot;,&quot;given&quot;:&quot;Julie&quot;,&quot;parse-names&quot;:false,&quot;dropping-particle&quot;:&quot;V.&quot;,&quot;non-dropping-particle&quot;:&quot;&quot;},{&quot;family&quot;:&quot;Crook&quot;,&quot;given&quot;:&quot;Derrick W.&quot;,&quot;parse-names&quot;:false,&quot;dropping-particle&quot;:&quot;&quot;,&quot;non-dropping-particle&quot;:&quot;&quot;},{&quot;family&quot;:&quot;Peto&quot;,&quot;given&quot;:&quot;Tim&quot;,&quot;parse-names&quot;:false,&quot;dropping-particle&quot;:&quot;&quot;,&quot;non-dropping-particle&quot;:&quot;&quot;},{&quot;family&quot;:&quot;Peters&quot;,&quot;given&quot;:&quot;Michele&quot;,&quot;parse-names&quot;:false,&quot;dropping-particle&quot;:&quot;&quot;,&quot;non-dropping-particle&quot;:&quot;&quot;},{&quot;family&quot;:&quot;Butler&quot;,&quot;given&quot;:&quot;Christopher C.&quot;,&quot;parse-names&quot;:false,&quot;dropping-particle&quot;:&quot;&quot;,&quot;non-dropping-particle&quot;:&quot;&quot;},{&quot;family&quot;:&quot;Walker&quot;,&quot;given&quot;:&quot;A. Sarah&quot;,&quot;parse-names&quot;:false,&quot;dropping-particle&quot;:&quot;&quot;,&quot;non-dropping-particle&quot;:&quot;&quot;},{&quot;family&quot;:&quot;Wordsworth&quot;,&quot;given&quot;:&quot;Sarah&quot;,&quot;parse-names&quot;:false,&quot;dropping-particle&quot;:&quot;&quot;,&quot;non-dropping-particle&quot;:&quot;&quot;}],&quot;container-title&quot;:&quot;BMC Medicine&quot;,&quot;container-title-short&quot;:&quot;BMC Med&quot;,&quot;accessed&quot;:{&quot;date-parts&quot;:[[2023,5,29]]},&quot;DOI&quot;:&quot;10.1186/S12916-020-01553-6/FIGURES/2&quot;,&quot;ISSN&quot;:&quot;17417015&quot;,&quot;PMID&quot;:&quot;32321478&quot;,&quot;URL&quot;:&quot;https://bmcmedicine.biomedcentral.com/articles/10.1186/s12916-020-01553-6&quot;,&quot;issued&quot;:{&quot;date-parts&quot;:[[2020,4,23]]},&quot;page&quot;:&quot;1-11&quot;,&quot;abstract&quot;:&quot;Background: To reduce inappropriate antibiotic use, public health campaigns often provide fear-based information about antimicrobial resistance (AMR). Meta-analyses have found that fear-based campaigns in other contexts are likely to be ineffective unless respondents feel confident they can carry out the recommended behaviour ('self-efficacy'). This study aimed to test the likely impact of fear-based messages, with and without empowering self-efficacy elements, on patient consultations/antibiotic requests for influenza-like illnesses, using a randomised design. Methods: We hypothesised that fear-based messages containing empowering information about self-management without antibiotics would be more effective than fear alone, particularly in a pre-specified subgroup with low AMR awareness. Four thousand respondents from an online panel, representative of UK adults, were randomised to receive three different messages about antibiotic use and AMR, designed to induce fear about AMR to varying degrees. Two messages (one 'strong-fear', one 'mild-fear') also contained empowering information regarding influenza-like symptoms being easily self-managed without antibiotics. The main outcome measures were self-reported effect of information on likelihood of visiting a doctor and requesting antibiotics, for influenza-like illness, analysed separately according to whether or not the AMR information was 'very/somewhat new' to respondents, pre-specified based on a previous (non-randomised) survey. Results: The 'fear-only' message was 'very/somewhat new' to 285/1000 (28.5%) respondents, 'mild-fear-plus-empowerment' to 336/1500 (22.4%), and 'strong-fear-plus-empowerment' to 388/1500 (25.9%) (p = 0.002). Of those for whom the respective information was 'very/somewhat new', only those given the 'strong-fear-plus-empowerment' message said they would be less likely to request antibiotics if they visited a doctor for an influenza-like illness (p &lt; 0.0001; 182/388 (46.9%) 'much less likely'/'less likely', versus 116/336 (34.5%) with 'mild-fear-plus-empowerment' versus 85/285 (29.8%) with 'fear-alone'). Those for whom the respective information was not 'very/somewhat new' said they would be less likely to request antibiotics for influenza-like illness (p &lt; 0.0001) across all messages (interaction p &lt; 0.0001 versus 'very/somewhat new' subgroup). The three messages had analogous self-reported effects on likelihood of visiting a doctor and in subgroups defined by believing antibiotics would 'definitely/probably' help an influenza-like illness. Results were reproduced in an independent randomised survey (additional 4000 adults). Conclusions: Fear could be effective in public campaigns to reduce inappropriate antibiotic use, but should be combined with messages empowering patients to self-manage symptoms effectively without antibiotics.&quot;,&quot;publisher&quot;:&quot;BioMed Central Ltd.&quot;,&quot;issue&quot;:&quot;1&quot;,&quot;volume&quot;:&quot;18&quot;},&quot;isTemporary&quot;:false}]},{&quot;citationID&quot;:&quot;MENDELEY_CITATION_c50128fd-3a8e-402c-a6f5-9e43bc93773c&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zUwMTI4ZmQtM2E4ZS00MDJjLWE2ZjUtOWU0M2JjOTM3NzNjIiwicHJvcGVydGllcyI6eyJub3RlSW5kZXgiOjB9LCJpc0VkaXRlZCI6ZmFsc2UsIm1hbnVhbE92ZXJyaWRlIjp7ImlzTWFudWFsbHlPdmVycmlkZGVuIjpmYWxzZSwiY2l0ZXByb2NUZXh0IjoiPHN1cD4yODwvc3VwPiIsIm1hbnVhbE92ZXJyaWRlVGV4dCI6IiJ9LCJjaXRhdGlvbkl0ZW1zIjpbeyJpZCI6IjMxZGRiZDNmLTFkYzItMzU2OC04N2VmLWJiMTg0M2FlYzhkNiIsIml0ZW1EYXRhIjp7InR5cGUiOiJyZXBvcnQiLCJpZCI6IjMxZGRiZDNmLTFkYzItMzU2OC04N2VmLWJiMTg0M2FlYzhkNiIsInRpdGxlIjoiRW5nbGlzaCBzdXJ2ZWlsbGFuY2UgcHJvZ3JhbW1lIGZvciBhbnRpbWljcm9iaWFsIHV0aWxpc2F0aW9uIGFuZCByZXNpc3RhbmNlIChFU1BBVVIpIFJlcG9ydCAyMDIwIHRvIDIwMjEiLCJhdXRob3IiOlt7ImZhbWlseSI6IlVLSFNBIiwiZ2l2ZW4iOiIiLCJwYXJzZS1uYW1lcyI6ZmFsc2UsImRyb3BwaW5nLXBhcnRpY2xlIjoiIiwibm9uLWRyb3BwaW5nLXBhcnRpY2xlIjoiIn1dLCJpc3N1ZWQiOnsiZGF0ZS1wYXJ0cyI6W1syMDIxXV19LCJjb250YWluZXItdGl0bGUtc2hvcnQiOiIifSwiaXNUZW1wb3JhcnkiOmZhbHNlfV19&quot;,&quot;citationItems&quot;:[{&quot;id&quot;:&quot;31ddbd3f-1dc2-3568-87ef-bb1843aec8d6&quot;,&quot;itemData&quot;:{&quot;type&quot;:&quot;report&quot;,&quot;id&quot;:&quot;31ddbd3f-1dc2-3568-87ef-bb1843aec8d6&quot;,&quot;title&quot;:&quot;English surveillance programme for antimicrobial utilisation and resistance (ESPAUR) Report 2020 to 2021&quot;,&quot;author&quot;:[{&quot;family&quot;:&quot;UKHSA&quot;,&quot;given&quot;:&quot;&quot;,&quot;parse-names&quot;:false,&quot;dropping-particle&quot;:&quot;&quot;,&quot;non-dropping-particle&quot;:&quot;&quot;}],&quot;issued&quot;:{&quot;date-parts&quot;:[[2021]]},&quot;container-title-short&quot;:&quot;&quot;},&quot;isTemporary&quot;:false}]},{&quot;citationID&quot;:&quot;MENDELEY_CITATION_291e3c49-c655-470c-b0e1-d2056c19ba53&quot;,&quot;properties&quot;:{&quot;noteIndex&quot;:0},&quot;isEdited&quot;:false,&quot;manualOverride&quot;:{&quot;isManuallyOverridden&quot;:false,&quot;citeprocText&quot;:&quot;&lt;sup&gt;109&lt;/sup&gt;&quot;,&quot;manualOverrideText&quot;:&quot;&quot;},&quot;citationTag&quot;:&quot;MENDELEY_CITATION_v3_eyJjaXRhdGlvbklEIjoiTUVOREVMRVlfQ0lUQVRJT05fMjkxZTNjNDktYzY1NS00NzBjLWIwZTEtZDIwNTZjMTliYTUzIiwicHJvcGVydGllcyI6eyJub3RlSW5kZXgiOjB9LCJpc0VkaXRlZCI6ZmFsc2UsIm1hbnVhbE92ZXJyaWRlIjp7ImlzTWFudWFsbHlPdmVycmlkZGVuIjpmYWxzZSwiY2l0ZXByb2NUZXh0IjoiPHN1cD4xMDk8L3N1cD4iLCJtYW51YWxPdmVycmlkZVRleHQiOiIifSwiY2l0YXRpb25JdGVtcyI6W3siaWQiOiJlMTA2Mzk1MC05YjY4LTMyYWQtYTFhZC02NzVlOWM5YTMxYmUiLCJpdGVtRGF0YSI6eyJ0eXBlIjoiYXJ0aWNsZS1qb3VybmFsIiwiaWQiOiJlMTA2Mzk1MC05YjY4LTMyYWQtYTFhZC02NzVlOWM5YTMxYmUiLCJ0aXRsZSI6IlVzaW5nIGV2aWRlbmNlLWJhc2VkIGluZm9ncmFwaGljcyB0byBpbmNyZWFzZSBwYXJlbnRz4oCZIHVuZGVyc3RhbmRpbmcgYWJvdXQgYW50aWJpb3RpYyB1c2UgYW5kIGFudGliaW90aWMgcmVzaXN0YW5jZTogYSBwcm9vZi1vZi1jb25jZXB0IHN0dWR5IiwiYXV0aG9yIjpbeyJmYW1pbHkiOiJIZWNrZSIsImdpdmVuIjoiT2xpdmVyIiwicGFyc2UtbmFtZXMiOmZhbHNlLCJkcm9wcGluZy1wYXJ0aWNsZSI6IiIsIm5vbi1kcm9wcGluZy1wYXJ0aWNsZSI6IlZhbiJ9LHsiZmFtaWx5IjoiTGVlIiwiZ2l2ZW4iOiJKb3NlcGggSi4iLCJwYXJzZS1uYW1lcyI6ZmFsc2UsImRyb3BwaW5nLXBhcnRpY2xlIjoiIiwibm9uLWRyb3BwaW5nLXBhcnRpY2xlIjoiIn0seyJmYW1pbHkiOiJCdXRsZXIiLCJnaXZlbiI6IkNocmlzIEMuIiwicGFyc2UtbmFtZXMiOmZhbHNlLCJkcm9wcGluZy1wYXJ0aWNsZSI6IiIsIm5vbi1kcm9wcGluZy1wYXJ0aWNsZSI6IiJ9LHsiZmFtaWx5IjoiTW9vcmUiLCJnaXZlbiI6Ik1pY2hhZWwiLCJwYXJzZS1uYW1lcyI6ZmFsc2UsImRyb3BwaW5nLXBhcnRpY2xlIjoiIiwibm9uLWRyb3BwaW5nLXBhcnRpY2xlIjoiIn0seyJmYW1pbHkiOiJUb25raW4tQ3JpbmUiLCJnaXZlbiI6IlNhcmFoIiwicGFyc2UtbmFtZXMiOmZhbHNlLCJkcm9wcGluZy1wYXJ0aWNsZSI6IiIsIm5vbi1kcm9wcGluZy1wYXJ0aWNsZSI6IiJ9XSwiY29udGFpbmVyLXRpdGxlIjoiSkFDIEFudGltaWNyb2IgUmVzaXN0IiwiYWNjZXNzZWQiOnsiZGF0ZS1wYXJ0cyI6W1syMDIzLDUsMjldXX0sIkRPSSI6IjEwLjEwOTMvSkFDQU1SL0RMQUExMDIiLCJJU1NOIjoiMjYzMjE4MjMiLCJQTUlEIjoiMzQyMjMwNTQiLCJVUkwiOiJodHRwczovL3d3dy5uY2JpLm5sbS5uaWguZ292L3BtYy9hcnRpY2xlcy9QTUM4MjEwMzM3LyIsImlzc3VlZCI6eyJkYXRlLXBhcnRzIjpbWzIwMjAsMTIsMV1dfSwiYWJzdHJhY3QiOiJCYWNrZ3JvdW5kOiBDb21tdW5pdGllcyBuZWVkIHRvIHNlZSBhbnRpYmlvdGljIHN0ZXdhcmRzaGlwIGNhbXBhaWducyBhcyByZWxldmFudCB0byBlbmhhbmNlIHVuZGVyc3RhbmRpbmcgb2YgYW50aWJpb3RpYyB1c2UgYW5kIGluZmx1ZW5jZSBoZWFsdGgtc2Vla2luZyBiZWhhdmlvdXIuIFlldCwgY2FtcGFpZ25zIGhhdmUgb2Z0ZW4gbm90IHNvdWdodCBpbnB1dCBmcm9tIHRoZSBwdWJsaWMgaW4gdGhlaXIgZGV2ZWxvcG1lbnQuIE9iamVjdGl2ZXM6IFRvIGNvLXByb2R1Y2UgZXZpZGVuY2VkLWJhc2VkIGluZm9ncmFwaGljcyAoRUJJcykgYWJvdXQgYW50aWJpb3RpY3MgZm9yIGNvbW1vbiBjaGlsZGhvb2QgaW5mZWN0aW9ucyBhbmQgdG8gZXZhbHVhdGUgdGhlaXIgZWZmZWN0aXZlbmVzcyBhdCBpbmNyZWFzaW5nIHBhcmVudHMnIHVuZGVyc3RhbmRpbmcgb2YgYW50aWJpb3RpYyB1c2UuIE1ldGhvZHM6IEEgbWl4ZWQtbWV0aG9kcyBzdHVkeSB3aXRoIHRocmVlIHBoYXNlcy4gUGhhc2UgMSBpZGVudGlmaWVkIGFuZCBzdW1tYXJpemVkIGV2aWRlbmNlIG9mIGFudGliaW90aWMgdXNlIGZvciB0aHJlZSBjaGlsZGhvb2QgaW5mZWN0aW9ucyAoc29yZSB0aHJvYXQsIGFjdXRlIGNvdWdoIGFuZCBvdGl0aXMgbWVkaWEpLiBJbiBwaGFzZSAyLCB3ZSBjby1kZXNpZ25lZCBhIHNlcmllcyBvZiBwcm90b3R5cGUgRUJJcyB3aXRoIHBhcmVudHMgYW5kIGEgZ3JhcGhpYyBkZXNpZ24gdGVhbSAoZm9jdXMgZ3JvdXBzKS4gVGhlbWF0aWMgYW5hbHlzaXMgd2FzIHVzZWQgdG8gYW5hbHlzZSBkYXRhLiBQaGFzZSAzIGFzc2Vzc2VkIHRoZSBlZmZlY3Qgb2YgRUJJcyBvbiBwYXJlbnRzJyB1bmRlcnN0YW5kaW5nIG9mIGFudGliaW90aWMgdXNlIGZvciB0aGUgdGhyZWUgaW5mZWN0aW9ucyB1c2luZyBhIG5hdGlvbmFsIG9ubGluZSBzdXJ2ZXkgaW4gdGhlIFVLLiBSZXN1bHRzOiBXZSBpdGVyYXRpdmVseSBjby1wcm9kdWNlZCAxMCBwcm90b3R5cGUgRUJJcy4gUGFyZW50cyBmb3VuZCB0aGUgZXZpZGVuY2UgZGlzcGxheWVkIGluIHRoZSBFQklzIG5vdmVsIGFuZCByZWxldmFudCB0byB0aGVpciBmYW1pbGllcy4gUGFyZW50cyBkaWQgbm90IGZhdm91ciBFQklzIHRoYXQgd2VyZSB0b28gbWVkaWNhbGx5IGZvY3VzZWQuIFBhcmVudHMgcHJlZmVycmVkIG9uZSBoZWFsdGggbWVzc2FnZSBwZXIgRUJJLiBXZSBpbmNsdWRlZCBlaWdodCBFQklzIGluIGEgbmF0aW9uYWwgc3VydmV5IG9mIHBhcmVudHMgKG4gPSA5OTgpLiBFQklzIGltcHJvdmVkIGtub3dsZWRnZSBieSBtb3JlIHRoYW4gYSB0aGlyZCBhY3Jvc3MgdGhlIGJvYXJkICgzNCUsIElRUiAyMCUtNDYlLCBQIDwgMC4wMDEpLiBSZXNwb25kZW50cyBjb25maXJtZWQgdGhhdCBFQklzIHdlcmUgbm92ZWwgYW5kIHBvdGVudGlhbGx5IHVzZWZ1bCwgY29ycm9ib3JhdGluZyBvdXIgZm9jdXMgZ3JvdXBzIGZpbmRpbmdzLiBDb25jbHVzaW9uczogQ28tZGVzaWduZWQgRUJJcyBoYXZlIHRoZSBwb3RlbnRpYWwgdG8gc3VjY2luY3RseSBjaGFuZ2UgcGFyZW50cycgcGVyY2VwdGlvbnMgYWJvdXQgYW50aWJpb3RpY3MgZm9yIGFjdXRlIHJlc3BpcmF0b3J5IHRyYWN0IGluZmVjdGlvbnMgaW4gY2hpbGRyZW4uIEZ1cnRoZXIgcmVzZWFyY2ggc2hvdWxkIHRlc3QgRUJJcyBpbiByZWFsLXdvcmxkIHNldHRpbmdzIHRvIGFzc2VzcyB0aGVpciByZWFjaCBhcyBhIHBvdGVudGlhbCBwdWJsaWMtZmFjaW5nIGludGVydmVudGlvbi4iLCJwdWJsaXNoZXIiOiJPeGZvcmQgVW5pdmVyc2l0eSBQcmVzcyIsImlzc3VlIjoiNCIsInZvbHVtZSI6IjIiLCJjb250YWluZXItdGl0bGUtc2hvcnQiOiIifSwiaXNUZW1wb3JhcnkiOmZhbHNlfV19&quot;,&quot;citationItems&quot;:[{&quot;id&quot;:&quot;e1063950-9b68-32ad-a1ad-675e9c9a31be&quot;,&quot;itemData&quot;:{&quot;type&quot;:&quot;article-journal&quot;,&quot;id&quot;:&quot;e1063950-9b68-32ad-a1ad-675e9c9a31be&quot;,&quot;title&quot;:&quot;Using evidence-based infographics to increase parents’ understanding about antibiotic use and antibiotic resistance: a proof-of-concept study&quot;,&quot;author&quot;:[{&quot;family&quot;:&quot;Hecke&quot;,&quot;given&quot;:&quot;Oliver&quot;,&quot;parse-names&quot;:false,&quot;dropping-particle&quot;:&quot;&quot;,&quot;non-dropping-particle&quot;:&quot;Van&quot;},{&quot;family&quot;:&quot;Lee&quot;,&quot;given&quot;:&quot;Joseph J.&quot;,&quot;parse-names&quot;:false,&quot;dropping-particle&quot;:&quot;&quot;,&quot;non-dropping-particle&quot;:&quot;&quot;},{&quot;family&quot;:&quot;Butler&quot;,&quot;given&quot;:&quot;Chris C.&quot;,&quot;parse-names&quot;:false,&quot;dropping-particle&quot;:&quot;&quot;,&quot;non-dropping-particle&quot;:&quot;&quot;},{&quot;family&quot;:&quot;Moore&quot;,&quot;given&quot;:&quot;Michael&quot;,&quot;parse-names&quot;:false,&quot;dropping-particle&quot;:&quot;&quot;,&quot;non-dropping-particle&quot;:&quot;&quot;},{&quot;family&quot;:&quot;Tonkin-Crine&quot;,&quot;given&quot;:&quot;Sarah&quot;,&quot;parse-names&quot;:false,&quot;dropping-particle&quot;:&quot;&quot;,&quot;non-dropping-particle&quot;:&quot;&quot;}],&quot;container-title&quot;:&quot;JAC Antimicrob Resist&quot;,&quot;accessed&quot;:{&quot;date-parts&quot;:[[2023,5,29]]},&quot;DOI&quot;:&quot;10.1093/JACAMR/DLAA102&quot;,&quot;ISSN&quot;:&quot;26321823&quot;,&quot;PMID&quot;:&quot;34223054&quot;,&quot;URL&quot;:&quot;https://www.ncbi.nlm.nih.gov/pmc/articles/PMC8210337/&quot;,&quot;issued&quot;:{&quot;date-parts&quot;:[[2020,12,1]]},&quot;abstract&quot;:&quot;Background: Communities need to see antibiotic stewardship campaigns as relevant to enhance understanding of antibiotic use and influence health-seeking behaviour. Yet, campaigns have often not sought input from the public in their development. Objectives: To co-produce evidenced-based infographics (EBIs) about antibiotics for common childhood infections and to evaluate their effectiveness at increasing parents' understanding of antibiotic use. Methods: A mixed-methods study with three phases. Phase 1 identified and summarized evidence of antibiotic use for three childhood infections (sore throat, acute cough and otitis media). In phase 2, we co-designed a series of prototype EBIs with parents and a graphic design team (focus groups). Thematic analysis was used to analyse data. Phase 3 assessed the effect of EBIs on parents' understanding of antibiotic use for the three infections using a national online survey in the UK. Results: We iteratively co-produced 10 prototype EBIs. Parents found the evidence displayed in the EBIs novel and relevant to their families. Parents did not favour EBIs that were too medically focused. Parents preferred one health message per EBI. We included eight EBIs in a national survey of parents (n = 998). EBIs improved knowledge by more than a third across the board (34%, IQR 20%-46%, P &lt; 0.001). Respondents confirmed that EBIs were novel and potentially useful, corroborating our focus groups findings. Conclusions: Co-designed EBIs have the potential to succinctly change parents' perceptions about antibiotics for acute respiratory tract infections in children. Further research should test EBIs in real-world settings to assess their reach as a potential public-facing intervention.&quot;,&quot;publisher&quot;:&quot;Oxford University Press&quot;,&quot;issue&quot;:&quot;4&quot;,&quot;volume&quot;:&quot;2&quot;,&quot;container-title-short&quot;:&quot;&quot;},&quot;isTemporary&quot;:false}]},{&quot;citationID&quot;:&quot;MENDELEY_CITATION_fc2467e3-8192-47a5-baa1-3bed8d3f34d9&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ZmMyNDY3ZTMtODE5Mi00N2E1LWJhYTEtM2JlZDhkM2YzNGQ5IiwicHJvcGVydGllcyI6eyJub3RlSW5kZXgiOjB9LCJpc0VkaXRlZCI6ZmFsc2UsIm1hbnVhbE92ZXJyaWRlIjp7ImlzTWFudWFsbHlPdmVycmlkZGVuIjpmYWxzZSwiY2l0ZXByb2NUZXh0IjoiPHN1cD40Nzwvc3VwPiIsIm1hbnVhbE92ZXJyaWRlVGV4dCI6IiJ9LCJjaXRhdGlvbkl0ZW1zIjpbeyJpZCI6IjhiODUyODY5LTI0ZmItMzE1ZS05MDYyLTdlNGYyNzBiNGE4YyIsIml0ZW1EYXRhIjp7InR5cGUiOiJhcnRpY2xlLWpvdXJuYWwiLCJpZCI6IjhiODUyODY5LTI0ZmItMzE1ZS05MDYyLTdlNGYyNzBiNGE4YyIsInRpdGxlIjoiJ1RoZSBNb3VsZCB0aGF0IENoYW5nZWQgdGhlIFdvcmxkJzogUXVhbnRpdGF0aXZlIGFuZCBxdWFsaXRhdGl2ZSBldmFsdWF0aW9uIG9mIGNoaWxkcmVuJ3Mga25vd2xlZGdlIGFuZCBtb3RpdmF0aW9uIGZvciBiZWhhdmlvdXJhbCBjaGFuZ2UgZm9sbG93aW5nIHBhcnRpY2lwYXRpb24gaW4gYW4gYW50aW1pY3JvYmlhbCByZXNpc3RhbmNlIG11c2ljYWwiLCJhdXRob3IiOlt7ImZhbWlseSI6IkhhbGwiLCJnaXZlbiI6Ikplbm5pZmVyIiwicGFyc2UtbmFtZXMiOmZhbHNlLCJkcm9wcGluZy1wYXJ0aWNsZSI6IiIsIm5vbi1kcm9wcGluZy1wYXJ0aWNsZSI6IiJ9LHsiZmFtaWx5IjoiSm9uZXMiLCJnaXZlbiI6IkxlYWgiLCJwYXJzZS1uYW1lcyI6ZmFsc2UsImRyb3BwaW5nLXBhcnRpY2xlIjoiIiwibm9uLWRyb3BwaW5nLXBhcnRpY2xlIjoiIn0seyJmYW1pbHkiOiJSb2JlcnRzb24iLCJnaXZlbiI6IkdhaWwiLCJwYXJzZS1uYW1lcyI6ZmFsc2UsImRyb3BwaW5nLXBhcnRpY2xlIjoiIiwibm9uLWRyb3BwaW5nLXBhcnRpY2xlIjoiIn0seyJmYW1pbHkiOiJIaWxleSIsImdpdmVuIjoiUm9iaW4iLCJwYXJzZS1uYW1lcyI6ZmFsc2UsImRyb3BwaW5nLXBhcnRpY2xlIjoiIiwibm9uLWRyb3BwaW5nLXBhcnRpY2xlIjoiIn0seyJmYW1pbHkiOiJOYXRod2FuaSIsImdpdmVuIjoiRGlsaXAiLCJwYXJzZS1uYW1lcyI6ZmFsc2UsImRyb3BwaW5nLXBhcnRpY2xlIjoiIiwibm9uLWRyb3BwaW5nLXBhcnRpY2xlIjoiIn0seyJmYW1pbHkiOiJQZXJyeSIsImdpdmVuIjoiTWVnaGFuIFJvc2UiLCJwYXJzZS1uYW1lcyI6ZmFsc2UsImRyb3BwaW5nLXBhcnRpY2xlIjoiIiwibm9uLWRyb3BwaW5nLXBhcnRpY2xlIjoiIn1dLCJjb250YWluZXItdGl0bGUiOiJQbG9TIG9uZSIsImNvbnRhaW5lci10aXRsZS1zaG9ydCI6IlBMb1MgT25lIiwiYWNjZXNzZWQiOnsiZGF0ZS1wYXJ0cyI6W1syMDIzLDUsN11dfSwiRE9JIjoiMTAuMTM3MS9KT1VSTkFMLlBPTkUuMDI0MDQ3MSIsIklTU04iOiIxOTMyLTYyMDMiLCJQTUlEIjoiMzMxMTk2NDciLCJVUkwiOiJodHRwczovL3B1Ym1lZC5uY2JpLm5sbS5uaWguZ292LzMzMTE5NjQ3LyIsImlzc3VlZCI6eyJkYXRlLXBhcnRzIjpbWzIwMjAsMTAsMV1dfSwiYWJzdHJhY3QiOiJCYWNrZ3JvdW5kIEEgcHJpbWFyeSBzY2hvb2wgbXVzaWNhbCAo4oCcVGhlIE1vdWxkIHRoYXQgQ2hhbmdlZCB0aGUgV29ybGTigJ0pIHdhcyBkZXZlbG9wZWQgYXMgYSB1bmlxdWUgcHVibGljIGVuZ2FnZW1lbnQgc3RyYXRlZ3kgdG8gY29tYmF0IGFudGltaWNyb2JpYWwgcmVzaXN0YW5jZSAoQU1SKSBieSBlbmdhZ2luZyBjaGlsZHJlbiBpbiB0aGUgc3Rvcnkgb2YgdGhlIGRpc2NvdmVyeSBvZiBhbnRpYmlvdGljcywgdGhlIHJpc2tzIG9mIGRydWctcmVzaXN0YW50IGluZmVjdGlvbnMgYW5kIHRoZSBpbXBvcnRhbmNlIG9mIHBydWRlbnQgYW50aWJpb3RpYyB1c2UuIE1ldGhvZHMgVGhlIG11c2ljYWwgaW50ZXJ2ZW50aW9uIHdhcyBpbXBsZW1lbnRlZCBpbiB0d28gVUsgcHJpbWFyeSBzY2hvb2xzIGJ5IG11c2ljIHNwZWNpYWxpc3RzIHRocm91Z2ggYSBzZXJpZXMgb2Ygd29ya3Nob3BzLCBhc3NvY2lhdGVkIGxlYXJuaW5nIHJlc291cmNlcyBhbmQgcGVyZm9ybWFuY2VzIHRvIHJlbGF0aXZlcy4gUGFydGljaXBhdGluZyBjaGlsZHJlbiAobiA9IDE4MiksIGFnZWQgOSB0byAxMSB5ZWFycywgd2VyZSBnaXZlbiBhbiBvbmxpbmUgcXVlc3Rpb25uYWlyZSBpbiB0aGUgY2xhc3Nyb29tIGJlZm9yZSByZWhlYXJzYWxzIGJlZ2FuIGFuZCBhdCB0d28gd2Vla3MgcG9zdC1wZXJmb3JtYW5jZSB3aXRoIGEgc2l4LW1vbnRoIGV2YWx1YXRpb24gaW4gb25lIHNjaG9vbC4gVGhlIGltcGFjdCBvZiB0aGUgbXVzaWNhbCB3YXMgYW5hbHlzZWQgdXNpbmcgZ2VuZXJhbGlzZWQgbGluZWFyIG1vZGVscyB0byBjb250cm9sIGZvciBjb25mb3VuZGluZyBmYWN0b3JzLiBGb3IgdGhlIHF1YWxpdGF0aXZlIGV2YWx1YXRpb24sIGZpZnRlZW4gcGFydGljaXBhdGluZyBjaGlsZHJlbiB3ZXJlIHNlbGVjdGVkIHJhbmRvbWx5IGZyb20gZWFjaCBzY2hvb2wgdG8gdGFrZSBwYXJ0IGluIHNlbWktc3RydWN0dXJlZCBmb2N1cyBncm91cHMgKG4gPSA1IHBlciBncm91cCkgYmVmb3JlIHJlaGVhcnNhbHMgYmVnYW4gYW5kIHR3byB3ZWVrcyBwb3N0LXBlcmZvcm1hbmNlLiBGaW5kaW5ncyBLbm93bGVkZ2UgZ2FpbiB3YXMgZGVtb25zdHJhdGVkIHdpdGggY2hpbGRyZW4gYmVpbmcgbW9yZSBsaWtlbHkgdG8gYW5zd2VyIHF1ZXN0aW9ucyBvbiBrZXkgbWVzc2FnZXMgb2YgdGhlIG11c2ljYWwgY29ycmVjdGx5IGF0IHR3byB3ZWVrcyBwb3N0LSBwZXJmb3JtYW5jZSAocmVzcG9uc2UgcmF0ZSA4OCUsIG4gPSAxNjEpIGNvbXBhcmVkIHdpdGggdGhlIHByZS1yZWhlYXJzYWwgcXVlc3Rpb25uYWlyZSAocmVzcG9uc2UgcmF0ZSA5OSUsIG4gPSAxODApIChiYWN0ZXJpYSBjYW4gYmVjb21lIHJlc2lzdGFudCB0byBhbnRpYmlvdGljcyBPUiA0LjYzLCBDLkkuIDIuNDbigJM5LjMxIHA8MC4wMDAxLCBhbnRpYmlvdGljIHJlc2lzdGFudCBpbmZlY3Rpb25zIGNhbiBiZSBsaWZlIHRocmVhdGVuaW5nIE9SIDMuMjYgQy5JLiAxLjc14oCTNi4zMiBwID0gMC4wMDAxLCBwcnVkZW50IHVzZSBvZiBhbnRpYmlvdGljcyB3aWxsIHNsb3cgdGhlIHJpc2Ugb2YgYW50aWJpb3RpYyByZXNpc3RhbnQgaW5mZWN0aW9ucyBPUiAyLjE2LCBDLkkuIDEuMznigJMzLjM4LCBwID0gMC4wMDA2KS4gTG9uZyB0ZXJtIGtub3dsZWRnZSBnYWluIHdhcyBkZW1vbnN0cmF0ZWQgYnkgYSBjb25zaXN0ZW50IGxldmVsIG9mIGNvcnJlY3QgYW5zd2VycyBvbiBrZXkgbWVzc2FnZXMgYmV0d2VlbiB0d28gd2Vla3MgKHJlc3BvbnNlIHJhdGUgOTUlLCBuID0gODkpIGFuZCA2IG1vbnRocyBwb3N0IG11c2ljYWwgKHJlc3BvbnNlIHJhdGUgNzElLCBuID0gNjcpLiBGb2xsb3dpbmcgdGhlIG11c2ljYWwgY2hpbGRyZW4gcGFydGljaXBhdGluZyBpbiB0aGUgZm9jdXMgZ3JvdXBzIChuID0gMzApIGFydGljdWxhdGVkIGEgZ3JlYXRlciB1bmRlcnN0YW5kaW5nIG9mIEFNUiBhbmQgdGhlIHJpc2tzIG9mIGFudGliaW90aWMgb3ZlcnVzZS4gVGhleSBkaXNjdXNzZWQgbW90aXZhdGlvbiB0byBtaW5pbWlzZSBwZXJzb25hbCBhbnRpYmlvdGljIHVzZSBhbmQgaW5mbHVlbmNlIGF0dGl0dWRlcyB0byBhbnRpYmlvdGljcyBpbiB0aGVpciBmYW1pbHkgYW5kIGZyaWVuZHMuIEludGVycHJldGF0aW9uIFRoaXMgc3R1ZHkgZGVtb25zdHJhdGVzIHRoYXQgbXVzaWNhbCB0aGVhdHJlIGNhbiBpbXByb3ZlIGJvdGggc2hvcnQgYW5kIGxvbmctdGVybSBrbm93bGVkZ2UuIEl0IGRlbW9uc3RyYXRlcyBhIGhpdGhlcnRvIGluZnJlcXVlbnRseSByZXBvcnRlZCBjaGFuZ2UgaW4gYXR0aXR1ZGUgYW5kIG1vdGl2YXRpb24gdG8gY2hhbmdlIGJlaGF2aW91ciBpbiBjaGlsZHJlbiBhdCBhbiBpbmZsdWVudGlhbCBhZ2UgZm9yIGhlYWx0aCBiZWxpZWZzLiBUaGlzIHVuaXF1ZSBwdWJsaWMgaGVhbHRoIHRvb2wgaGFzIHRoZSBwb3RlbnRpYWwgZm9yIGhpZ2ggaW1wYWN0IHBhcnRpY3VsYXJseSBpZiByb2xsZWQgb3V0IHdpdGhpbiBuYXRpb25hbCBlZHVjYXRpb24gcHJvZ3JhbW1lcyBmb3IgcHJpbWFyeSBzY2hvb2wgYWdlZCBjaGlsZHJlbi4iLCJwdWJsaXNoZXIiOiJQTG9TIE9uZSIsImlzc3VlIjoiMTAiLCJ2b2x1bWUiOiIxNSJ9LCJpc1RlbXBvcmFyeSI6ZmFsc2V9XX0=&quot;,&quot;citationItems&quot;:[{&quot;id&quot;:&quot;8b852869-24fb-315e-9062-7e4f270b4a8c&quot;,&quot;itemData&quot;:{&quot;type&quot;:&quot;article-journal&quot;,&quot;id&quot;:&quot;8b852869-24fb-315e-9062-7e4f270b4a8c&quot;,&quot;title&quot;:&quot;'The Mould that Changed the World': Quantitative and qualitative evaluation of children's knowledge and motivation for behavioural change following participation in an antimicrobial resistance musical&quot;,&quot;author&quot;:[{&quot;family&quot;:&quot;Hall&quot;,&quot;given&quot;:&quot;Jennifer&quot;,&quot;parse-names&quot;:false,&quot;dropping-particle&quot;:&quot;&quot;,&quot;non-dropping-particle&quot;:&quot;&quot;},{&quot;family&quot;:&quot;Jones&quot;,&quot;given&quot;:&quot;Leah&quot;,&quot;parse-names&quot;:false,&quot;dropping-particle&quot;:&quot;&quot;,&quot;non-dropping-particle&quot;:&quot;&quot;},{&quot;family&quot;:&quot;Robertson&quot;,&quot;given&quot;:&quot;Gail&quot;,&quot;parse-names&quot;:false,&quot;dropping-particle&quot;:&quot;&quot;,&quot;non-dropping-particle&quot;:&quot;&quot;},{&quot;family&quot;:&quot;Hiley&quot;,&quot;given&quot;:&quot;Robin&quot;,&quot;parse-names&quot;:false,&quot;dropping-particle&quot;:&quot;&quot;,&quot;non-dropping-particle&quot;:&quot;&quot;},{&quot;family&quot;:&quot;Nathwani&quot;,&quot;given&quot;:&quot;Dilip&quot;,&quot;parse-names&quot;:false,&quot;dropping-particle&quot;:&quot;&quot;,&quot;non-dropping-particle&quot;:&quot;&quot;},{&quot;family&quot;:&quot;Perry&quot;,&quot;given&quot;:&quot;Meghan Rose&quot;,&quot;parse-names&quot;:false,&quot;dropping-particle&quot;:&quot;&quot;,&quot;non-dropping-particle&quot;:&quot;&quot;}],&quot;container-title&quot;:&quot;PloS one&quot;,&quot;container-title-short&quot;:&quot;PLoS One&quot;,&quot;accessed&quot;:{&quot;date-parts&quot;:[[2023,5,7]]},&quot;DOI&quot;:&quot;10.1371/JOURNAL.PONE.0240471&quot;,&quot;ISSN&quot;:&quot;1932-6203&quot;,&quot;PMID&quot;:&quot;33119647&quot;,&quot;URL&quot;:&quot;https://pubmed.ncbi.nlm.nih.gov/33119647/&quot;,&quot;issued&quot;:{&quot;date-parts&quot;:[[2020,10,1]]},&quot;abstract&quot;:&quot;Background A primary school musical (“The Mould that Changed the World”) was developed as a unique public engagement strategy to combat antimicrobial resistance (AMR) by engaging children in the story of the discovery of antibiotics, the risks of drug-resistant infections and the importance of prudent antibiotic use. Methods The musical intervention was implemented in two UK primary schools by music specialists through a series of workshops, associated learning resources and performances to relatives. Participating children (n = 182), aged 9 to 11 years, were given an online questionnaire in the classroom before rehearsals began and at two weeks post-performance with a six-month evaluation in one school. The impact of the musical was analysed using generalised linear models to control for confounding factors. For the qualitative evaluation, fifteen participating children were selected randomly from each school to take part in semi-structured focus groups (n = 5 per group) before rehearsals began and two weeks post-performance. Findings Knowledge gain was demonstrated with children being more likely to answer questions on key messages of the musical correctly at two weeks post- performance (response rate 88%, n = 161) compared with the pre-rehearsal questionnaire (response rate 99%, n = 180) (bacteria can become resistant to antibiotics OR 4.63, C.I. 2.46–9.31 p&lt;0.0001, antibiotic resistant infections can be life threatening OR 3.26 C.I. 1.75–6.32 p = 0.0001, prudent use of antibiotics will slow the rise of antibiotic resistant infections OR 2.16, C.I. 1.39–3.38, p = 0.0006). Long term knowledge gain was demonstrated by a consistent level of correct answers on key messages between two weeks (response rate 95%, n = 89) and 6 months post musical (response rate 71%, n = 67). Following the musical children participating in the focus groups (n = 30) articulated a greater understanding of AMR and the risks of antibiotic overuse. They discussed motivation to minimise personal antibiotic use and influence attitudes to antibiotics in their family and friends. Interpretation This study demonstrates that musical theatre can improve both short and long-term knowledge. It demonstrates a hitherto infrequently reported change in attitude and motivation to change behaviour in children at an influential age for health beliefs. This unique public health tool has the potential for high impact particularly if rolled out within national education programmes for primary school aged children.&quot;,&quot;publisher&quot;:&quot;PLoS One&quot;,&quot;issue&quot;:&quot;10&quot;,&quot;volume&quot;:&quot;15&quot;},&quot;isTemporary&quot;:false}]},{&quot;citationID&quot;:&quot;MENDELEY_CITATION_6c9f664a-a8b4-4a98-bf60-dd395cdba413&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NmM5ZjY2NGEtYThiNC00YTk4LWJmNjAtZGQzOTVjZGJhNDEzIiwicHJvcGVydGllcyI6eyJub3RlSW5kZXgiOjB9LCJpc0VkaXRlZCI6ZmFsc2UsIm1hbnVhbE92ZXJyaWRlIjp7ImlzTWFudWFsbHlPdmVycmlkZGVuIjpmYWxzZSwiY2l0ZXByb2NUZXh0IjoiPHN1cD41Nzwvc3VwPiIsIm1hbnVhbE92ZXJyaWRlVGV4dCI6IiJ9LCJjaXRhdGlvbkl0ZW1zIjpbeyJpZCI6ImZkOGVkZDRmLTgxYjUtM2FiMS05MzRiLWI1ZDQ2NjA2YjNlMCIsIml0ZW1EYXRhIjp7InR5cGUiOiJhcnRpY2xlLWpvdXJuYWwiLCJpZCI6ImZkOGVkZDRmLTgxYjUtM2FiMS05MzRiLWI1ZDQ2NjA2YjNlMCIsInRpdGxlIjoiTWl4ZWQtTWV0aG9kIEV2YWx1YXRpb24gb2YgYSBDb21tdW5pdHkgUGhhcm1hY3kgQW50aW1pY3JvYmlhbCBTdGV3YXJkc2hpcCBJbnRlcnZlbnRpb24gKFBBTVNJKSIsImF1dGhvciI6W3siZmFtaWx5IjoiSGF5ZXMiLCJnaXZlbiI6IkNhdGhlcmluZSIsInBhcnNlLW5hbWVzIjpmYWxzZSwiZHJvcHBpbmctcGFydGljbGUiOiJWLiIsIm5vbi1kcm9wcGluZy1wYXJ0aWNsZSI6IiJ9LHsiZmFtaWx5IjoiTGVja3kiLCJnaXZlbiI6IkRvbm5hIE0uIiwicGFyc2UtbmFtZXMiOmZhbHNlLCJkcm9wcGluZy1wYXJ0aWNsZSI6IiIsIm5vbi1kcm9wcGluZy1wYXJ0aWNsZSI6IiJ9LHsiZmFtaWx5IjoiUHVyc2V5IiwiZ2l2ZW4iOiJGaW9ubmEiLCJwYXJzZS1uYW1lcyI6ZmFsc2UsImRyb3BwaW5nLXBhcnRpY2xlIjoiIiwibm9uLWRyb3BwaW5nLXBhcnRpY2xlIjoiIn0seyJmYW1pbHkiOiJUaG9tYXMiLCJnaXZlbiI6IkFteSIsInBhcnNlLW5hbWVzIjpmYWxzZSwiZHJvcHBpbmctcGFydGljbGUiOiIiLCJub24tZHJvcHBpbmctcGFydGljbGUiOiIifSx7ImZhbWlseSI6IkFzaGlydS1PcmVkb3BlIiwiZ2l2ZW4iOiJEaWFuZSIsInBhcnNlLW5hbWVzIjpmYWxzZSwiZHJvcHBpbmctcGFydGljbGUiOiIiLCJub24tZHJvcHBpbmctcGFydGljbGUiOiIifSx7ImZhbWlseSI6IlNhZWkiLCJnaXZlbiI6IkF5b3ViIiwicGFyc2UtbmFtZXMiOmZhbHNlLCJkcm9wcGluZy1wYXJ0aWNsZSI6IiIsIm5vbi1kcm9wcGluZy1wYXJ0aWNsZSI6IiJ9LHsiZmFtaWx5IjoiVGhvcm5sZXkiLCJnaXZlbiI6IlRyYWNleSIsInBhcnNlLW5hbWVzIjpmYWxzZSwiZHJvcHBpbmctcGFydGljbGUiOiIiLCJub24tZHJvcHBpbmctcGFydGljbGUiOiIifSx7ImZhbWlseSI6Ikhvd2FyZCIsImdpdmVuIjoiUGhpbGlwIiwicGFyc2UtbmFtZXMiOmZhbHNlLCJkcm9wcGluZy1wYXJ0aWNsZSI6IiIsIm5vbi1kcm9wcGluZy1wYXJ0aWNsZSI6IiJ9LHsiZmFtaWx5IjoiRGlja2luc29uIiwiZ2l2ZW4iOiJBaW1pIiwicGFyc2UtbmFtZXMiOmZhbHNlLCJkcm9wcGluZy1wYXJ0aWNsZSI6IiIsIm5vbi1kcm9wcGluZy1wYXJ0aWNsZSI6IiJ9LHsiZmFtaWx5IjoiSW5ncmFtIiwiZ2l2ZW4iOiJDbGFyZSIsInBhcnNlLW5hbWVzIjpmYWxzZSwiZHJvcHBpbmctcGFydGljbGUiOiIiLCJub24tZHJvcHBpbmctcGFydGljbGUiOiIifSx7ImZhbWlseSI6IkFsbGlzb24iLCJnaXZlbiI6IlJvc2FsaWUiLCJwYXJzZS1uYW1lcyI6ZmFsc2UsImRyb3BwaW5nLXBhcnRpY2xlIjoiIiwibm9uLWRyb3BwaW5nLXBhcnRpY2xlIjoiIn0seyJmYW1pbHkiOiJNY051bHR5IiwiZ2l2ZW4iOiJDbGlvZG5hIEEuTS4iLCJwYXJzZS1uYW1lcyI6ZmFsc2UsImRyb3BwaW5nLXBhcnRpY2xlIjoiIiwibm9uLWRyb3BwaW5nLXBhcnRpY2xlIjoiIn1dLCJjb250YWluZXItdGl0bGUiOiJIZWFsdGhjYXJlIChCYXNlbCwgU3dpdHplcmxhbmQpIiwiY29udGFpbmVyLXRpdGxlLXNob3J0IjoiSGVhbHRoY2FyZSAoQmFzZWwpIiwiYWNjZXNzZWQiOnsiZGF0ZS1wYXJ0cyI6W1syMDIzLDUsNV1dfSwiRE9JIjoiMTAuMzM5MC9IRUFMVEhDQVJFMTAwNzEyODgiLCJJU1NOIjoiMjIyNy05MDMyIiwiUE1JRCI6IjM1ODg1ODE0IiwiVVJMIjoiaHR0cHM6Ly9wdWJtZWQubmNiaS5ubG0ubmloLmdvdi8zNTg4NTgxNC8iLCJpc3N1ZWQiOnsiZGF0ZS1wYXJ0cyI6W1syMDIyLDcsMV1dfSwiYWJzdHJhY3QiOiJUaGUgY29tbXVuaXR5IHBoYXJtYWN5IGFudGltaWNyb2JpYWwgc3Rld2FyZHNoaXAgaW50ZXJ2ZW50aW9uIChQQU1TSSkgaXMgbXVsdGktZmFjZXRlZCBhbmQgdW5kZXJwaW5uZWQgYnkgYmVoYXZpb3VyYWwgc2NpZW5jZSwgY29uc2lzdGluZyBvZiB0aGUgVEFSR0VUIEFudGliaW90aWMgQ2hlY2tsaXN0LCBzdGFmZiBlLUxlYXJuaW5nLCBhbmQgcGF0aWVudC1mYWNpbmcgbWF0ZXJpYWxzLiBUaGlzIG1peGVkLW1ldGhvZCBzdHVkeSBldmFsdWF0ZWQgdGhlIGVmZmVjdCBvZiBQQU1TSSBvbiBjb21tdW5pdHkgcGhhcm1hY3kgc3RhZmZz4oCZIHNlbGYtcmVwb3J0ZWQgYW50aW1pY3JvYmlhbCBzdGV3YXJkc2hpcCAoQU1TKSBiZWhhdmlvdXJzLiBEYXRhIGNvbGxlY3Rpb24gaW5jbHVkZWQgc3RhZmYgcHJlLSBhbmQgcG9zdC1pbnRlcnZlbnRpb24gcXVlc3Rpb25uYWlyZXMsIHF1YWxpdGF0aXZlIGludGVydmlld3MsIGFuZCBUQVJHRVQgQW50aWJpb3RpYyBDaGVja2xpc3RzLiBRdWFudGl0YXRpdmUgZGF0YSB3ZXJlIGFuYWx5c2VkIGJ5IGEgbXVsdGl2YXJpYXRlIG9yZGluYWwgbGluZWFyIG1peGVkIGVmZmVjdCBtb2RlbDsgcXVhbGl0YXRpdmUgZGF0YSB3ZXJlIGFuYWx5c2VkIHRoZW1hdGljYWxseS4gQSB0b3RhbCBvZiAxMDEgc3RhZmYgcGFydGljaXBhdGVkIGZyb20gNjYgcGhhcm1hY2llcywgYW5kIHNpeCBjb21wbGV0ZWQgc2VtaS1zdHJ1Y3R1cmVkIGludGVydmlld3MuIFRoZSBzdGF0aXN0aWNhbCBtb2RlbCBpbmRpY2F0ZWQgdmVyeSBzdHJvbmcgZXZpZGVuY2UgKHAgPCAwLjAwMSkgdGhhdCBwb3N0LWludGVydmVudGlvbiwgc3RhZmYgaW5jcmVhc2VkIHRoZWlyIGFudGliaW90aWMgYXBwcm9wcmlhdGVuZXNzIGNoZWNrcyBhbmQgcGF0aWVudCBhZHZpY2UsIGNvdmVyaW5nIGFudGliaW90aWMgYWRoZXJlbmNlLCBhbnRpYmlvdGljIHJlc2lzdGFuY2UsIGluZmVjdGlvbiBzZWxmLWNhcmUsIGFuZCBzYWZldHktbmV0dGluZy4gU3RhZmYgcmVwb3J0ZWQgZmVlbGluZyBlbXBvd2VyZWQgdG8gcXVlcnkgYW50aWJpb3RpYyBhcHByb3ByaWF0ZW5lc3Mgd2l0aCBwcmVzY3JpYmluZyBjbGluaWNpYW5zLiBUaGUgVEFSR0VUIEFudGliaW90aWMgQ2hlY2tsaXN0IHdhcyBjb21wbGV0ZWQgd2l0aCAyMDQzIHBhdGllbnRzLiBUb3BpY3MgcGF0aWVudHMgaWRlbnRpZmllZCBhcyByZXF1aXJpbmcgYWR2aWNlIGZyb20gdGhlIHBoYXJtYWN5IHRlYW0gaW5jbHVkZWQgc3ltcHRvbSBkdXJhdGlvbiwgYWxjb2hvbCBhbmQgZm9vZCBjb25zdW1wdGlvbiBndWlkYW5jZSwgYW50aWJpb3RpYyBzaWRlLWVmZmVjdHMsIGFuZCByZXR1cm5pbmcgdW51c2VkIGFudGliaW90aWNzIHRvIHBoYXJtYWNpZXMuIFBoYXJtYWN5IHN0YWZmIGFja25vd2xlZGdlZCB0aGUgbmVlZCBmb3IgaW1wcm92ZWQgY29tbXVuaWNhdGlvbiBhY3Jvc3MgdGhlIHByaW1hcnkgY2FyZSBwYXRod2F5IHRvIG9wdGltaXNlIGFudGltaWNyb2JpYWwgdXNlLCBhbmQgUEFNU0kgaGFzIHBvdGVudGlhbCB0byBzdXBwb3J0IHRoaXMgYW1iaXRpb24gaWYgaW1wbGVtZW50ZWQgbmF0aW9uYWxseS4gVG8gc3VwcG9ydCBwYXRpZW50cyBub3QgYXR0ZW5kaW5nIGEgcGhhcm1hY3kgaW4gcGVyc29uLCBhbiBvbmxpbmUgaW5mb3JtYXRpb24gdG9vbCB3aWxsIGJlIGRldmVsb3BlZC4iLCJwdWJsaXNoZXIiOiJIZWFsdGhjYXJlIChCYXNlbCkiLCJpc3N1ZSI6IjciLCJ2b2x1bWUiOiIxMCJ9LCJpc1RlbXBvcmFyeSI6ZmFsc2V9XX0=&quot;,&quot;citationItems&quot;:[{&quot;id&quot;:&quot;fd8edd4f-81b5-3ab1-934b-b5d46606b3e0&quot;,&quot;itemData&quot;:{&quot;type&quot;:&quot;article-journal&quot;,&quot;id&quot;:&quot;fd8edd4f-81b5-3ab1-934b-b5d46606b3e0&quot;,&quot;title&quot;:&quot;Mixed-Method Evaluation of a Community Pharmacy Antimicrobial Stewardship Intervention (PAMSI)&quot;,&quot;author&quot;:[{&quot;family&quot;:&quot;Hayes&quot;,&quot;given&quot;:&quot;Catherine&quot;,&quot;parse-names&quot;:false,&quot;dropping-particle&quot;:&quot;V.&quot;,&quot;non-dropping-particle&quot;:&quot;&quot;},{&quot;family&quot;:&quot;Lecky&quot;,&quot;given&quot;:&quot;Donna M.&quot;,&quot;parse-names&quot;:false,&quot;dropping-particle&quot;:&quot;&quot;,&quot;non-dropping-particle&quot;:&quot;&quot;},{&quot;family&quot;:&quot;Pursey&quot;,&quot;given&quot;:&quot;Fionna&quot;,&quot;parse-names&quot;:false,&quot;dropping-particle&quot;:&quot;&quot;,&quot;non-dropping-particle&quot;:&quot;&quot;},{&quot;family&quot;:&quot;Thomas&quot;,&quot;given&quot;:&quot;Amy&quot;,&quot;parse-names&quot;:false,&quot;dropping-particle&quot;:&quot;&quot;,&quot;non-dropping-particle&quot;:&quot;&quot;},{&quot;family&quot;:&quot;Ashiru-Oredope&quot;,&quot;given&quot;:&quot;Diane&quot;,&quot;parse-names&quot;:false,&quot;dropping-particle&quot;:&quot;&quot;,&quot;non-dropping-particle&quot;:&quot;&quot;},{&quot;family&quot;:&quot;Saei&quot;,&quot;given&quot;:&quot;Ayoub&quot;,&quot;parse-names&quot;:false,&quot;dropping-particle&quot;:&quot;&quot;,&quot;non-dropping-particle&quot;:&quot;&quot;},{&quot;family&quot;:&quot;Thornley&quot;,&quot;given&quot;:&quot;Tracey&quot;,&quot;parse-names&quot;:false,&quot;dropping-particle&quot;:&quot;&quot;,&quot;non-dropping-particle&quot;:&quot;&quot;},{&quot;family&quot;:&quot;Howard&quot;,&quot;given&quot;:&quot;Philip&quot;,&quot;parse-names&quot;:false,&quot;dropping-particle&quot;:&quot;&quot;,&quot;non-dropping-particle&quot;:&quot;&quot;},{&quot;family&quot;:&quot;Dickinson&quot;,&quot;given&quot;:&quot;Aimi&quot;,&quot;parse-names&quot;:false,&quot;dropping-particle&quot;:&quot;&quot;,&quot;non-dropping-particle&quot;:&quot;&quot;},{&quot;family&quot;:&quot;Ingram&quot;,&quot;given&quot;:&quot;Clare&quot;,&quot;parse-names&quot;:false,&quot;dropping-particle&quot;:&quot;&quot;,&quot;non-dropping-particle&quot;:&quot;&quot;},{&quot;family&quot;:&quot;Allison&quot;,&quot;given&quot;:&quot;Rosalie&quot;,&quot;parse-names&quot;:false,&quot;dropping-particle&quot;:&quot;&quot;,&quot;non-dropping-particle&quot;:&quot;&quot;},{&quot;family&quot;:&quot;McNulty&quot;,&quot;given&quot;:&quot;Cliodna A.M.&quot;,&quot;parse-names&quot;:false,&quot;dropping-particle&quot;:&quot;&quot;,&quot;non-dropping-particle&quot;:&quot;&quot;}],&quot;container-title&quot;:&quot;Healthcare (Basel, Switzerland)&quot;,&quot;container-title-short&quot;:&quot;Healthcare (Basel)&quot;,&quot;accessed&quot;:{&quot;date-parts&quot;:[[2023,5,5]]},&quot;DOI&quot;:&quot;10.3390/HEALTHCARE10071288&quot;,&quot;ISSN&quot;:&quot;2227-9032&quot;,&quot;PMID&quot;:&quot;35885814&quot;,&quot;URL&quot;:&quot;https://pubmed.ncbi.nlm.nih.gov/35885814/&quot;,&quot;issued&quot;:{&quot;date-parts&quot;:[[2022,7,1]]},&quot;abstract&quot;:&quot;The community pharmacy antimicrobial stewardship intervention (PAMSI) is multi-faceted and underpinned by behavioural science, consisting of the TARGET Antibiotic Checklist, staff e-Learning, and patient-facing materials. This mixed-method study evaluated the effect of PAMSI on community pharmacy staffs’ self-reported antimicrobial stewardship (AMS) behaviours. Data collection included staff pre- and post-intervention questionnaires, qualitative interviews, and TARGET Antibiotic Checklists. Quantitative data were analysed by a multivariate ordinal linear mixed effect model; qualitative data were analysed thematically. A total of 101 staff participated from 66 pharmacies, and six completed semi-structured interviews. The statistical model indicated very strong evidence (p &lt; 0.001) that post-intervention, staff increased their antibiotic appropriateness checks and patient advice, covering antibiotic adherence, antibiotic resistance, infection self-care, and safety-netting. Staff reported feeling empowered to query antibiotic appropriateness with prescribing clinicians. The TARGET Antibiotic Checklist was completed with 2043 patients. Topics patients identified as requiring advice from the pharmacy team included symptom duration, alcohol and food consumption guidance, antibiotic side-effects, and returning unused antibiotics to pharmacies. Pharmacy staff acknowledged the need for improved communication across the primary care pathway to optimise antimicrobial use, and PAMSI has potential to support this ambition if implemented nationally. To support patients not attending a pharmacy in person, an online information tool will be developed.&quot;,&quot;publisher&quot;:&quot;Healthcare (Basel)&quot;,&quot;issue&quot;:&quot;7&quot;,&quot;volume&quot;:&quot;10&quot;},&quot;isTemporary&quot;:false}]},{&quot;citationID&quot;:&quot;MENDELEY_CITATION_3e11b047-74a5-4a25-8a86-f48ad5fae0fd&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2UxMWIwNDctNzRhNS00YTI1LThhODYtZjQ4YWQ1ZmFlMGZkIiwicHJvcGVydGllcyI6eyJub3RlSW5kZXgiOjB9LCJpc0VkaXRlZCI6ZmFsc2UsIm1hbnVhbE92ZXJyaWRlIjp7ImlzTWFudWFsbHlPdmVycmlkZGVuIjpmYWxzZSwiY2l0ZXByb2NUZXh0IjoiPHN1cD41Mjwvc3VwPiIsIm1hbnVhbE92ZXJyaWRlVGV4dCI6IiJ9LCJjaXRhdGlvbkl0ZW1zIjpbeyJpZCI6IjY5OTI2ZDNmLTk4MjEtM2E2Ni05Y2ViLTVmYzY4ZmYzZWY4MiIsIml0ZW1EYXRhIjp7InR5cGUiOiJhcnRpY2xlLWpvdXJuYWwiLCJpZCI6IjY5OTI2ZDNmLTk4MjEtM2E2Ni05Y2ViLTVmYzY4ZmYzZWY4MiIsInRpdGxlIjoiQW50aW1pY3JvYmlhbCBzdGV3YXJkc2hpcDogYW4gZXZhbHVhdGlvbiBvZiBzdHJ1Y3R1cmUgYW5kIHByb2Nlc3MgYW5kIHRoZWlyIGFzc29jaWF0aW9uIHdpdGggYW50aW1pY3JvYmlhbCBwcmVzY3JpYmluZyBpbiBOSFMgaG9zcGl0YWxzIGluIEVuZ2xhbmQiLCJhdXRob3IiOlt7ImZhbWlseSI6IlNjb2JpZSIsImdpdmVuIjoiQW50b25pYSIsInBhcnNlLW5hbWVzIjpmYWxzZSwiZHJvcHBpbmctcGFydGljbGUiOiIiLCJub24tZHJvcHBpbmctcGFydGljbGUiOiIifSx7ImZhbWlseSI6IkJ1ZGQiLCJnaXZlbiI6IkVtbWEgTC4iLCJwYXJzZS1uYW1lcyI6ZmFsc2UsImRyb3BwaW5nLXBhcnRpY2xlIjoiIiwibm9uLWRyb3BwaW5nLXBhcnRpY2xlIjoiIn0seyJmYW1pbHkiOiJIYXJyaXMiLCJnaXZlbiI6IlJvc3MgSi4iLCJwYXJzZS1uYW1lcyI6ZmFsc2UsImRyb3BwaW5nLXBhcnRpY2xlIjoiIiwibm9uLWRyb3BwaW5nLXBhcnRpY2xlIjoiIn0seyJmYW1pbHkiOiJIb3BraW5zIiwiZ2l2ZW4iOiJTdXNhbiIsInBhcnNlLW5hbWVzIjpmYWxzZSwiZHJvcHBpbmctcGFydGljbGUiOiIiLCJub24tZHJvcHBpbmctcGFydGljbGUiOiIifSx7ImZhbWlseSI6IlNoZXR0eSIsImdpdmVuIjoiTmFuZGluaSIsInBhcnNlLW5hbWVzIjpmYWxzZSwiZHJvcHBpbmctcGFydGljbGUiOiIiLCJub24tZHJvcHBpbmctcGFydGljbGUiOiIifV0sImNvbnRhaW5lci10aXRsZSI6IkogQW50aW1pY3JvYiBDaGVtb3RoZXIiLCJhY2Nlc3NlZCI6eyJkYXRlLXBhcnRzIjpbWzIwMjIsMiw0XV19LCJET0kiOiIxMC4xMDkzL0pBQy9ES1k1MzgiLCJJU1NOIjoiMDMwNS03NDUzIiwiUE1JRCI6IjMwNjQ5MzIxIiwiVVJMIjoiaHR0cHM6Ly9hY2FkZW1pYy5vdXAuY29tL2phYy9hcnRpY2xlLzc0LzQvMTE0My81Mjg4NTc2IiwiaXNzdWVkIjp7ImRhdGUtcGFydHMiOltbMjAxOSw0LDFdXX0sInBhZ2UiOiIxMTQzLTExNTIiLCJhYnN0cmFjdCI6IkJhY2tncm91bmQ6IFJpZ29yb3VzIGFudGltaWNyb2JpYWwgc3Rld2FyZHNoaXAgcHJvZ3JhbW1lcyAoQVNQcykgYXJlIGFuIGVzc2VudGlhbCBzdHJhdGVneSBhZ2FpbnN0IGFudGltaWNyb2JpYWwgcmVzaXN0YW5jZS4gT2JqZWN0aXZlczogVG8gZXZhbHVhdGUgYW5kIHNjb3JlIEFTUHMgaW4gYWN1dGUgRW5nbGlzaCBOSFMgaG9zcGl0YWxzIGFuZCBkZXRlcm1pbmUgYXNzb2NpYXRpb24gb2YgQVNQIHNjb3JlcyB3aXRoIGFudGltaWNyb2JpYWwgcHJlc2NyaWJpbmcuIE1ldGhvZHM6IEFTUCBzdHJ1Y3R1cmUgYW5kIHByb2Nlc3Mgd2VyZSBldmFsdWF0ZWQgdGhyb3VnaCBhbiBvbmxpbmUgc3VydmV5IGluIDE0OC8xNTIgYWN1dGUgaG9zcGl0YWxzIGluIDIwMTcuIFNjb3JlcyB3ZXJlIGFzc2lnbmVkIHRvIHF1YWxpdHkgaW5kaWNhdG9ycyBiYXNlZCBvbiByZXNvdXJjZS0gYW5kIGxhYm91ci1pbnRlbnNpdmVuZXNzLCBhbmQgdGhlaXIgYXNzb2NpYXRpb24gd2l0aCB0b3RhbCBhbmRtb2RpZmllZFdITy1jYXRlZ29yaXplZCAnQWNjZXNzJywgJ1dhdGNoJyBhbmQgJ1Jlc2VydmUnIChBd2FSZSkgcHJlc2NyaWJpbmd3YXMgYW5hbHlzZWQuIFJlc3VsdHM6IFRoZSBzdXJ2ZXkgcmVzcG9uc2UgcmF0ZSB3YXMgOTclIHdpdGggNzglIG9mIHRydXN0cyBzdWJtaXR0aW5nIGFudGltaWNyb2JpYWwgcHJlc2NyaWJpbmcgZGF0YS4gT3ZlciA4MCUgb2YgQVNQcyBjb250YWluZWQgc3Rld2FyZHNoaXAgdGVhbXMsIHBvbGljaWVzIGFuZCBhY2Nlc3MgdG8gb3V0cGF0aWVudCBwYXJlbnRlcmFsIGFudGltaWNyb2JpYWwgdGhlcmFweSwgd2hpbHN0IGxlc3MgdGhhbiA1MCUgc2NvcmVkIHdlbGwgZm9yIGxlYWRlcnNoaXAgb3IgZnVuZGluZy4gSGlnaCBwcm9jZXNzIHBlcmZvcm1hbmNlIHdhcyBvYnNlcnZlZCBmb3IgYW50aW1pY3JvYmlhbCBwcmUtYXV0aG9yaXphdGlvbiwgcHJlc2NyaWJpbmcgcmV2aWV3IGFuZCBmZWVkYmFjaywgcmVzdHJpY3RlZCBzdXNjZXB0aWJpbGl0eSByZXBvcnRpbmcsIGFudGltaWNyb2JpYWwgY29uc3VtcHRpb24gbW9uaXRvcmluZywgYWRoZXJlbmNlIHRvIGd1aWRlbGluZXMgYW5kIGp1bmlvciBkb2N0b3IgdHJhaW5pbmcuIExvdyBwcm9jZXNzIGF0dGFpbm1lbnQgaW5jbHVkZWQgZWR1Y2F0aW9uIG9mIHNlbmlvciBwcmVzY3JpYmVycyBhbmQgbGFjayBvZiByZXNpc3RhbmNlIHN1cnZlaWxsYW5jZSBkYXRhIGRpc3RyaWJ1dGlvbi4gQmV0d2VlbiAyMDE2IGFuZCAyMDE3LCB0aGVyZSB3YXMgbm8gZGlmZmVyZW5jZSBpbiB0b3RhbCB0cnVzdCBwcmVzY3JpYmluZyAoUCA9IDAuMTE3KSBhbHRob3VnaCBjYXJiYXBlbmVtIHByZXNjcmliaW5nIGZlbGwgKGluY2lkZW5jZSByYXRlIHJhdGlvID0gMC45MywgOTUlIENJIDAuODgtMC45OCkgaW4gbm9uLXRlYWNoaW5nIGhvc3BpdGFsczsgJ1dhdGNoJyBwcmVzY3JpYmluZyBhbHNvIGluY3JlYXNlZCBmb3Igc3BlY2lhbGlzdCBob3NwaXRhbHMgKE9SID0gMS4xMCwgOTUlIENJIDEuMDEtMS4yMCksIGFzIGRpZCAnUmVzZXJ2ZScgY2F0ZWdvcnkgcHJlc2NyaWJpbmcgaW4gdGVhY2hpbmcgKE9SID0gMS41OCwgOTUlIENJIDEuMjMtMy4wMikgYW5kIHNwZWNpYWxpc3QgaG9zcGl0YWxzIChPUiA9IDMuMDksIDk1JSBDSSAyLjAyLTQuNzQpLiBBIGhpZ2ggcHJvY2VzcyBzY29yZSB3YXMgYXNzb2NpYXRlZCB3aXRoIGxvd2VyICdSZXNlcnZlJyBwcmVzY3JpYmluZyAoT1IgPSAwLjgyLCA5NSUgQ0kgMC42Ny0xLjAxKS4gQ29uY2x1c2lvbnM6IEFsbCByZXNwb25kaW5nIHRydXN0cyBoYWQgZXN0YWJsaXNoZWQgQVNQcy4gVGhlIGFzc29jaWF0aW9uIG9mIGEgc2NvcmluZyBzeXN0ZW0gd2l0aCB0b3RhbCBhbmQgJ0FXYVJlJyBwcmVzY3JpYmluZyB0byBhc3Nlc3MgZWZmZWN0aXZlbmVzcyBvZiBBU1BzIG1lcml0cyBmdXJ0aGVyIHN0dWR5LiIsInB1Ymxpc2hlciI6Ik94Zm9yZCBBY2FkZW1pYyIsImlzc3VlIjoiNCIsInZvbHVtZSI6Ijc0IiwiY29udGFpbmVyLXRpdGxlLXNob3J0IjoiIn0sImlzVGVtcG9yYXJ5IjpmYWxzZX1dfQ==&quot;,&quot;citationItems&quot;:[{&quot;id&quot;:&quot;69926d3f-9821-3a66-9ceb-5fc68ff3ef82&quot;,&quot;itemData&quot;:{&quot;type&quot;:&quot;article-journal&quot;,&quot;id&quot;:&quot;69926d3f-9821-3a66-9ceb-5fc68ff3ef82&quot;,&quot;title&quot;:&quot;Antimicrobial stewardship: an evaluation of structure and process and their association with antimicrobial prescribing in NHS hospitals in England&quot;,&quot;author&quot;:[{&quot;family&quot;:&quot;Scobie&quot;,&quot;given&quot;:&quot;Antonia&quot;,&quot;parse-names&quot;:false,&quot;dropping-particle&quot;:&quot;&quot;,&quot;non-dropping-particle&quot;:&quot;&quot;},{&quot;family&quot;:&quot;Budd&quot;,&quot;given&quot;:&quot;Emma L.&quot;,&quot;parse-names&quot;:false,&quot;dropping-particle&quot;:&quot;&quot;,&quot;non-dropping-particle&quot;:&quot;&quot;},{&quot;family&quot;:&quot;Harris&quot;,&quot;given&quot;:&quot;Ross J.&quot;,&quot;parse-names&quot;:false,&quot;dropping-particle&quot;:&quot;&quot;,&quot;non-dropping-particle&quot;:&quot;&quot;},{&quot;family&quot;:&quot;Hopkins&quot;,&quot;given&quot;:&quot;Susan&quot;,&quot;parse-names&quot;:false,&quot;dropping-particle&quot;:&quot;&quot;,&quot;non-dropping-particle&quot;:&quot;&quot;},{&quot;family&quot;:&quot;Shetty&quot;,&quot;given&quot;:&quot;Nandini&quot;,&quot;parse-names&quot;:false,&quot;dropping-particle&quot;:&quot;&quot;,&quot;non-dropping-particle&quot;:&quot;&quot;}],&quot;container-title&quot;:&quot;J Antimicrob Chemother&quot;,&quot;accessed&quot;:{&quot;date-parts&quot;:[[2022,2,4]]},&quot;DOI&quot;:&quot;10.1093/JAC/DKY538&quot;,&quot;ISSN&quot;:&quot;0305-7453&quot;,&quot;PMID&quot;:&quot;30649321&quot;,&quot;URL&quot;:&quot;https://academic.oup.com/jac/article/74/4/1143/5288576&quot;,&quot;issued&quot;:{&quot;date-parts&quot;:[[2019,4,1]]},&quot;page&quot;:&quot;1143-1152&quot;,&quot;abstract&quot;:&quot;Background: Rigorous antimicrobial stewardship programmes (ASPs) are an essential strategy against antimicrobial resistance. Objectives: To evaluate and score ASPs in acute English NHS hospitals and determine association of ASP scores with antimicrobial prescribing. Methods: ASP structure and process were evaluated through an online survey in 148/152 acute hospitals in 2017. Scores were assigned to quality indicators based on resource- and labour-intensiveness, and their association with total andmodifiedWHO-categorized 'Access', 'Watch' and 'Reserve' (AwaRe) prescribingwas analysed. Results: The survey response rate was 97% with 78% of trusts submitting antimicrobial prescribing data. Over 80% of ASPs contained stewardship teams, policies and access to outpatient parenteral antimicrobial therapy, whilst less than 50% scored well for leadership or funding. High process performance was observed for antimicrobial pre-authorization, prescribing review and feedback, restricted susceptibility reporting, antimicrobial consumption monitoring, adherence to guidelines and junior doctor training. Low process attainment included education of senior prescribers and lack of resistance surveillance data distribution. Between 2016 and 2017, there was no difference in total trust prescribing (P = 0.117) although carbapenem prescribing fell (incidence rate ratio = 0.93, 95% CI 0.88-0.98) in non-teaching hospitals; 'Watch' prescribing also increased for specialist hospitals (OR = 1.10, 95% CI 1.01-1.20), as did 'Reserve' category prescribing in teaching (OR = 1.58, 95% CI 1.23-3.02) and specialist hospitals (OR = 3.09, 95% CI 2.02-4.74). A high process score was associated with lower 'Reserve' prescribing (OR = 0.82, 95% CI 0.67-1.01). Conclusions: All responding trusts had established ASPs. The association of a scoring system with total and 'AWaRe' prescribing to assess effectiveness of ASPs merits further study.&quot;,&quot;publisher&quot;:&quot;Oxford Academic&quot;,&quot;issue&quot;:&quot;4&quot;,&quot;volume&quot;:&quot;74&quot;,&quot;container-title-short&quot;:&quot;&quot;},&quot;isTemporary&quot;:false}]},{&quot;citationID&quot;:&quot;MENDELEY_CITATION_8c32dc7a-bb36-42b3-965e-fcf1ee691567&quot;,&quot;properties&quot;:{&quot;noteIndex&quot;:0},&quot;isEdited&quot;:false,&quot;manualOverride&quot;:{&quot;isManuallyOverridden&quot;:false,&quot;citeprocText&quot;:&quot;&lt;sup&gt;39,56,77&lt;/sup&gt;&quot;,&quot;manualOverrideText&quot;:&quot;&quot;},&quot;citationTag&quot;:&quot;MENDELEY_CITATION_v3_eyJjaXRhdGlvbklEIjoiTUVOREVMRVlfQ0lUQVRJT05fOGMzMmRjN2EtYmIzNi00MmIzLTk2NWUtZmNmMWVlNjkxNTY3IiwicHJvcGVydGllcyI6eyJub3RlSW5kZXgiOjB9LCJpc0VkaXRlZCI6ZmFsc2UsIm1hbnVhbE92ZXJyaWRlIjp7ImlzTWFudWFsbHlPdmVycmlkZGVuIjpmYWxzZSwiY2l0ZXByb2NUZXh0IjoiPHN1cD4zOSw1Niw3Nz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Sx7ImlkIjoiMzYxNmRhYjgtZjNhMS0zOGE5LWIxNzQtZGU5ZTQxZDVlZmE1IiwiaXRlbURhdGEiOnsidHlwZSI6ImFydGljbGUtam91cm5hbCIsImlkIjoiMzYxNmRhYjgtZjNhMS0zOGE5LWIxNzQtZGU5ZTQxZDVlZmE1IiwidGl0bGUiOiJUaGUgaW5jcmVhc2luZyByb2xlIG9mIHBoYXJtYWNpc3RzIGluIGFudGltaWNyb2JpYWwgc3Rld2FyZHNoaXAgaW4gRW5nbGlzaCBob3NwaXRhbHMiLCJhdXRob3IiOlt7ImZhbWlseSI6IldpY2tlbnMiLCJnaXZlbiI6IkguIEouIiwicGFyc2UtbmFtZXMiOmZhbHNlLCJkcm9wcGluZy1wYXJ0aWNsZSI6IiIsIm5vbi1kcm9wcGluZy1wYXJ0aWNsZSI6IiJ9LHsiZmFtaWx5IjoiRmFycmVsbCIsImdpdmVuIjoiUy4iLCJwYXJzZS1uYW1lcyI6ZmFsc2UsImRyb3BwaW5nLXBhcnRpY2xlIjoiIiwibm9uLWRyb3BwaW5nLXBhcnRpY2xlIjoiIn0seyJmYW1pbHkiOiJBc2hpcnUtT3JlZG9wZSIsImdpdmVuIjoiRC4gQS5JLiIsInBhcnNlLW5hbWVzIjpmYWxzZSwiZHJvcHBpbmctcGFydGljbGUiOiIiLCJub24tZHJvcHBpbmctcGFydGljbGUiOiIifSx7ImZhbWlseSI6IkphY2tsaW4iLCJnaXZlbiI6IkEuIiwicGFyc2UtbmFtZXMiOmZhbHNlLCJkcm9wcGluZy1wYXJ0aWNsZSI6IiIsIm5vbi1kcm9wcGluZy1wYXJ0aWNsZSI6IiJ9LHsiZmFtaWx5IjoiSG9sbWVzIiwiZ2l2ZW4iOiJBLiIsInBhcnNlLW5hbWVzIjpmYWxzZSwiZHJvcHBpbmctcGFydGljbGUiOiIiLCJub24tZHJvcHBpbmctcGFydGljbGUiOiIifV0sImNvbnRhaW5lci10aXRsZSI6IkogQW50aW1pY3JvYiBDaGVtb3RoZXIiLCJhY2Nlc3NlZCI6eyJkYXRlLXBhcnRzIjpbWzIwMjMsNSw1XV19LCJET0kiOiIxMC4xMDkzL0pBQy9ES1QyNDEiLCJJU1NOIjoiMTQ2MC0yMDkxIiwiUE1JRCI6IjIzODI1MzgzIiwiVVJMIjoiaHR0cHM6Ly9wdWJtZWQubmNiaS5ubG0ubmloLmdvdi8yMzgyNTM4My8iLCJpc3N1ZWQiOnsiZGF0ZS1wYXJ0cyI6W1syMDEzLDExXV19LCJwYWdlIjoiMjY3NS0yNjgxIiwiYWJzdHJhY3QiOiJPYmplY3RpdmVzOiBUbyBldmFsdWF0ZSB0aGUgZGV2ZWxvcG1lbnQgb2YgcGhhcm1hY2lzdC1sZWQgYW50aW1pY3JvYmlhbCBzdGV3YXJkc2hpcCBhY3Rpdml0aWVzIGluIEVuZ2xpc2ggaG9zcGl0YWxzLiBNZXRob2RzOiBEaXN0cmlidXRpb24gb2YgYW4gZWxlY3Ryb25pYyBxdWVzdGlvbm5haXJlIHRvIGFudGltaWNyb2JpYWwgcGhhcm1hY2lzdHMgb3IgY2hpZWYgcGhhcm1hY2lzdHMgaW4gTmF0aW9uYWwgSGVhbHRoIFNlcnZpY2UgaG9zcGl0YWxzIGluIEVuZ2xhbmQuIFJlc3VsdHM6IFNpbmNlIGEgcHJldmlvdXMgc3R1ZHksIGluIDIwMDUsIG92ZXJhbGwgbnVtYmVycyBvZiBzcGVjaWFsaXN0IGFudGltaWNyb2JpYWwgcGhhcm1hY2lzdHMsIGFuZCB0aGVpciBsZXZlbHMgb2YgZXhwZXJpZW5jZSwgaGFkIGluY3JlYXNlZC4gT3ZlciA5NSUgb2YgaG9zcGl0YWxzIHByb3ZpZGVkIGVtcGlyaWNhbCB1c2FnZSBndWlkYW5jZSwgYW50aW1pY3JvYmlhbCBmb3JtdWxhcmllcyBhbmQgc3VyZ2ljYWwgcHJvcGh5bGF4aXMgZ3VpZGVsaW5lcy4gVHdvLXRoaXJkcyBvZiBwaGFybWFjeSBkZXBhcnRtZW50cyBwcm92aWRlZCBhbnRpbWljcm9iaWFsIHVzYWdlIHJlcG9ydHMgaW4gdGVybXMgb2YgZGVmaW5lZCBkYWlseSBkb3NlcyBhdCBsZWFzdCB5ZWFybHksIGFuZCBvdmVyIDgwJSBjb25kdWN0ZWQgeWVhcmx5IGFudGltaWNyb2JpYWwgcG9pbnQgcHJldmFsZW5jZSBzdHVkaWVzLiBUaGUgdmFzdCBtYWpvcml0eSBvZiBwaGFybWFjeSBkZXBhcnRtZW50cyBpbmRpY2F0ZWQgYSB3aWxsaW5nbmVzcyB0byBzdXBwbHkgZGF0YSBhbmQgYXVkaXQgcmVzdWx0cyB0byBhIG5hdGlvbmFsIGRhdGFiYXNlIGZvciBiZW5jaG1hcmtpbmcgcHVycG9zZXMuIENvbmNsdXNpb25zOiBUaGUgaW5jcmVhc2luZyByb2xlIG9mIHNwZWNpYWxpc3QgcGhhcm1hY2lzdHMgYW5kIGdlbmVyYWwgcGhhcm1hY2lzdHMgaW4gYW50aWJpb3RpYyBzdGV3YXJkc2hpcCBpbiBhY3V0ZSBjYXJlIGluIEVuZ2xhbmQgaGFzIGVuYWJsZWQgaG9zcGl0YWxzIHRvIGRlbGl2ZXIgb24gdGhlIGFudGliaW90aWMgc3Rld2FyZHNoaXAgYWdlbmRhLCBhbHRob3VnaCBvcHBvcnR1bml0eSByZW1haW5zIHRvIGV4cGFuZCB0aGlzIHJvbGUgZnVydGhlciBhbmQgZW5zdXJlIGdyZWF0ZXIgbXVsdGlkaXNjaXBsaW5hcnkgZW5nYWdlbWVudC4gwqkgVGhlIEF1dGhvciAyMDEzLiBQdWJsaXNoZWQgYnkgT3hmb3JkIFVuaXZlcnNpdHkgUHJlc3Mgb24gYmVoYWxmIG9mIHRoZSBCcml0aXNoIFNvY2lldHkgZm9yIEFudGltaWNyb2JpYWwgQ2hlbW90aGVyYXB5LiBBbGwgcmlnaHRzIHJlc2VydmVkLiIsInB1Ymxpc2hlciI6IkogQW50aW1pY3JvYiBDaGVtb3RoZXIiLCJpc3N1ZSI6IjExIiwidm9sdW1lIjoiNjgiLCJjb250YWluZXItdGl0bGUtc2hvcnQiOiIifSwiaXNUZW1wb3JhcnkiOmZhbHNlfSx7ImlkIjoiN2IzMjVhZWYtZGZhZS0zZWRhLTk2MmQtZTE3NTlkYjM4YzdmIiwiaXRlbURhdGEiOnsidHlwZSI6InJlcG9ydCIsImlkIjoiN2IzMjVhZWYtZGZhZS0zZWRhLTk2MmQtZTE3NTlkYjM4YzdmIiwidGl0bGUiOiJFbmdsaXNoIHN1cnZlaWxsYW5jZSBwcm9ncmFtbWUgZm9yIGFudGltaWNyb2JpYWwgdXRpbGlzYXRpb24gYW5kIHJlc2lzdGFuY2UgKEVTUEFVUikgUmVwb3J0IDIwMTQ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RdXX0sInB1Ymxpc2hlci1wbGFjZSI6IkxvbmRvbiIsImNvbnRhaW5lci10aXRsZS1zaG9ydCI6IiJ9LCJpc1RlbXBvcmFyeSI6ZmFsc2V9XX0=&quot;,&quot;citationItems&quot;:[{&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id&quot;:&quot;3616dab8-f3a1-38a9-b174-de9e41d5efa5&quot;,&quot;itemData&quot;:{&quot;type&quot;:&quot;article-journal&quot;,&quot;id&quot;:&quot;3616dab8-f3a1-38a9-b174-de9e41d5efa5&quot;,&quot;title&quot;:&quot;The increasing role of pharmacists in antimicrobial stewardship in English hospitals&quot;,&quot;author&quot;:[{&quot;family&quot;:&quot;Wickens&quot;,&quot;given&quot;:&quot;H. J.&quot;,&quot;parse-names&quot;:false,&quot;dropping-particle&quot;:&quot;&quot;,&quot;non-dropping-particle&quot;:&quot;&quot;},{&quot;family&quot;:&quot;Farrell&quot;,&quot;given&quot;:&quot;S.&quot;,&quot;parse-names&quot;:false,&quot;dropping-particle&quot;:&quot;&quot;,&quot;non-dropping-particle&quot;:&quot;&quot;},{&quot;family&quot;:&quot;Ashiru-Oredope&quot;,&quot;given&quot;:&quot;D. A.I.&quot;,&quot;parse-names&quot;:false,&quot;dropping-particle&quot;:&quot;&quot;,&quot;non-dropping-particle&quot;:&quot;&quot;},{&quot;family&quot;:&quot;Jacklin&quot;,&quot;given&quot;:&quot;A.&quot;,&quot;parse-names&quot;:false,&quot;dropping-particle&quot;:&quot;&quot;,&quot;non-dropping-particle&quot;:&quot;&quot;},{&quot;family&quot;:&quot;Holmes&quot;,&quot;given&quot;:&quot;A.&quot;,&quot;parse-names&quot;:false,&quot;dropping-particle&quot;:&quot;&quot;,&quot;non-dropping-particle&quot;:&quot;&quot;}],&quot;container-title&quot;:&quot;J Antimicrob Chemother&quot;,&quot;accessed&quot;:{&quot;date-parts&quot;:[[2023,5,5]]},&quot;DOI&quot;:&quot;10.1093/JAC/DKT241&quot;,&quot;ISSN&quot;:&quot;1460-2091&quot;,&quot;PMID&quot;:&quot;23825383&quot;,&quot;URL&quot;:&quot;https://pubmed.ncbi.nlm.nih.gov/23825383/&quot;,&quot;issued&quot;:{&quot;date-parts&quot;:[[2013,11]]},&quot;page&quot;:&quot;2675-2681&quot;,&quot;abstract&quot;:&quot;Objectives: To evaluate the development of pharmacist-led antimicrobial stewardship activities in English hospitals. Methods: Distribution of an electronic questionnaire to antimicrobial pharmacists or chief pharmacists in National Health Service hospitals in England. Results: Since a previous study, in 2005, overall numbers of specialist antimicrobial pharmacists, and their levels of experience, had increased. Over 95% of hospitals provided empirical usage guidance, antimicrobial formularies and surgical prophylaxis guidelines. Two-thirds of pharmacy departments provided antimicrobial usage reports in terms of defined daily doses at least yearly, and over 80% conducted yearly antimicrobial point prevalence studies. The vast majority of pharmacy departments indicated a willingness to supply data and audit results to a national database for benchmarking purposes. Conclusions: The increasing role of specialist pharmacists and general pharmacists in antibiotic stewardship in acute care in England has enabled hospitals to deliver on the antibiotic stewardship agenda, although opportunity remains to expand this role further and ensure greater multidisciplinary engagement. © The Author 2013. Published by Oxford University Press on behalf of the British Society for Antimicrobial Chemotherapy. All rights reserved.&quot;,&quot;publisher&quot;:&quot;J Antimicrob Chemother&quot;,&quot;issue&quot;:&quot;11&quot;,&quot;volume&quot;:&quot;68&quot;,&quot;container-title-short&quot;:&quot;&quot;},&quot;isTemporary&quot;:false},{&quot;id&quot;:&quot;7b325aef-dfae-3eda-962d-e1759db38c7f&quot;,&quot;itemData&quot;:{&quot;type&quot;:&quot;report&quot;,&quot;id&quot;:&quot;7b325aef-dfae-3eda-962d-e1759db38c7f&quot;,&quot;title&quot;:&quot;English surveillance programme for antimicrobial utilisation and resistance (ESPAUR) Report 2014&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4]]},&quot;publisher-place&quot;:&quot;London&quot;,&quot;container-title-short&quot;:&quot;&quot;},&quot;isTemporary&quot;:false}]},{&quot;citationID&quot;:&quot;MENDELEY_CITATION_dee4cde6-796b-4381-b607-af3e1d17d150&quot;,&quot;properties&quot;:{&quot;noteIndex&quot;:0},&quot;isEdited&quot;:false,&quot;manualOverride&quot;:{&quot;isManuallyOverridden&quot;:false,&quot;citeprocText&quot;:&quot;&lt;sup&gt;119&lt;/sup&gt;&quot;,&quot;manualOverrideText&quot;:&quot;&quot;},&quot;citationTag&quot;:&quot;MENDELEY_CITATION_v3_eyJjaXRhdGlvbklEIjoiTUVOREVMRVlfQ0lUQVRJT05fZGVlNGNkZTYtNzk2Yi00MzgxLWI2MDctYWYzZTFkMTdkMTUwIiwicHJvcGVydGllcyI6eyJub3RlSW5kZXgiOjB9LCJpc0VkaXRlZCI6ZmFsc2UsIm1hbnVhbE92ZXJyaWRlIjp7ImlzTWFudWFsbHlPdmVycmlkZGVuIjpmYWxzZSwiY2l0ZXByb2NUZXh0IjoiPHN1cD4xMTk8L3N1cD4iLCJtYW51YWxPdmVycmlkZVRleHQiOiIifSwiY2l0YXRpb25JdGVtcyI6W3siaWQiOiI5M2VhNzE4MS02MDAzLTNiYTYtYTkzOC0yZDAyMDgxMWQxNDciLCJpdGVtRGF0YSI6eyJ0eXBlIjoiYXJ0aWNsZS1qb3VybmFsIiwiaWQiOiI5M2VhNzE4MS02MDAzLTNiYTYtYTkzOC0yZDAyMDgxMWQxNDciLCJ0aXRsZSI6IlF1YWxpdGF0aXZlIHN0dWR5IHVzaW5nIGludGVydmlld3MgYW5kIGZvY3VzIGdyb3VwcyB0byBleHBsb3JlIHRoZSBjdXJyZW50IGFuZCBwb3RlbnRpYWwgZm9yIGFudGltaWNyb2JpYWwgc3Rld2FyZHNoaXAgaW4gY29tbXVuaXR5IHBoYXJtYWN5IGluZm9ybWVkIGJ5IHRoZSBUaGVvcmV0aWNhbCBEb21haW5zIEZyYW1ld29yayIsImF1dGhvciI6W3siZmFtaWx5IjoiSm9uZXMiLCJnaXZlbiI6IkxlYWggRmZpb24iLCJwYXJzZS1uYW1lcyI6ZmFsc2UsImRyb3BwaW5nLXBhcnRpY2xlIjoiIiwibm9uLWRyb3BwaW5nLXBhcnRpY2xlIjoiIn0seyJmYW1pbHkiOiJPd2VucyIsImdpdmVuIjoiUmViZWNjYSIsInBhcnNlLW5hbWVzIjpmYWxzZSwiZHJvcHBpbmctcGFydGljbGUiOiIiLCJub24tZHJvcHBpbmctcGFydGljbGUiOiIifSx7ImZhbWlseSI6IlNhbGxpcyIsImdpdmVuIjoiQW5uYSIsInBhcnNlLW5hbWVzIjpmYWxzZSwiZHJvcHBpbmctcGFydGljbGUiOiIiLCJub24tZHJvcHBpbmctcGFydGljbGUiOiIifSx7ImZhbWlseSI6IkFzaGlydS1PcmVkb3BlIiwiZ2l2ZW4iOiJESWFuZSIsInBhcnNlLW5hbWVzIjpmYWxzZSwiZHJvcHBpbmctcGFydGljbGUiOiIiLCJub24tZHJvcHBpbmctcGFydGljbGUiOiIifSx7ImZhbWlseSI6IlRob3JubGV5IiwiZ2l2ZW4iOiJUcmFjZXkiLCJwYXJzZS1uYW1lcyI6ZmFsc2UsImRyb3BwaW5nLXBhcnRpY2xlIjoiIiwibm9uLWRyb3BwaW5nLXBhcnRpY2xlIjoiIn0seyJmYW1pbHkiOiJGcmFuY2lzIiwiZ2l2ZW4iOiJOaWNrIEEuIiwicGFyc2UtbmFtZXMiOmZhbHNlLCJkcm9wcGluZy1wYXJ0aWNsZSI6IiIsIm5vbi1kcm9wcGluZy1wYXJ0aWNsZSI6IiJ9LHsiZmFtaWx5IjoiQnV0bGVyIiwiZ2l2ZW4iOiJDaHJpcyIsInBhcnNlLW5hbWVzIjpmYWxzZSwiZHJvcHBpbmctcGFydGljbGUiOiIiLCJub24tZHJvcHBpbmctcGFydGljbGUiOiIifSx7ImZhbWlseSI6Ik1jTnVsdHkiLCJnaXZlbiI6IkNsaW9kbmEgQS5NLiIsInBhcnNlLW5hbWVzIjpmYWxzZSwiZHJvcHBpbmctcGFydGljbGUiOiIiLCJub24tZHJvcHBpbmctcGFydGljbGUiOiIifV0sImNvbnRhaW5lci10aXRsZSI6IkJNSiBvcGVuIiwiY29udGFpbmVyLXRpdGxlLXNob3J0IjoiQk1KIE9wZW4iLCJhY2Nlc3NlZCI6eyJkYXRlLXBhcnRzIjpbWzIwMjMsNSwyOV1dfSwiRE9JIjoiMTAuMTEzNi9CTUpPUEVOLTIwMTgtMDI1MTAxIiwiSVNTTiI6IjIwNDQtNjA1NSIsIlBNSUQiOiIzMDU5MzU1NyIsIlVSTCI6Imh0dHBzOi8vcHVibWVkLm5jYmkubmxtLm5paC5nb3YvMzA1OTM1NTcvIiwiaXNzdWVkIjp7ImRhdGUtcGFydHMiOltbMjAxOCwxMiwxXV19LCJhYnN0cmFjdCI6Ik9iamVjdGl2ZXMgQ29tbXVuaXR5IHBoYXJtYWNpc3RzIGFuZCB0aGVpciBzdGFmZiBoYXZlIHRoZSBwb3RlbnRpYWwgdG8gY29udHJpYnV0ZSB0byBhbnRpbWljcm9iaWFsIHN0ZXdhcmRzaGlwIChBTVMpLiBIb3dldmVyLCB0aGVpciBiYXJyaWVycyBhbmQgb3Bwb3J0dW5pdGllcyBhcmUgbm90IHdlbGwgdW5kZXJzdG9vZC4gVGhlIGFpbSB3YXMgdG8gaW52ZXN0aWdhdGUgdGhlIGV4cGVyaWVuY2VzIGFuZCBwZXJjZXB0aW9ucyBvZiBjb21tdW5pdHkgcGhhcm1hY2lzdHMgYW5kIHRoZWlyIHRlYW1zIGFyb3VuZCBBTVMgdG8gaW5mb3JtIGludGVydmVudGlvbiBkZXZlbG9wbWVudC4gRGVzaWduIEludGVydmlld3MgYW5kIGZvY3VzIGdyb3VwcyB3ZXJlIHVzZWQgdG8gZXhwbG9yZSB0aGUgdmlld3Mgb2YgcGhhcm1hY2lzdHMsIHBoYXJtYWN5IHN0YWZmLCBnZW5lcmFsIHByYWN0aXRpb25lcnMgKEdQcyksIG1lbWJlcnMgb2YgcGhhcm1hY3kgb3JnYW5pc2F0aW9ucyBhbmQgY29tbWlzc2lvbmVycy4gVGhlIHF1ZXN0aW9uaW5nIHNjaGVkdWxlIHdhcyBkZXZlbG9wZWQgdXNpbmcgdGhlIFRoZW9yZXRpY2FsIERvbWFpbnMgRnJhbWV3b3JrIHdoaWNoIGhlbHBlZCBpbmZvcm0gcmVjb21tZW5kYXRpb25zIHRvIGZhY2lsaXRhdGUgQU1TIGluIGNvbW11bml0eSBwaGFybWFjeS4gUmVzdWx0cyA4IEdQcywgMjggcGhhcm1hY2lzdHMsIDEzIHBoYXJtYWN5IHN0YWZmLCA2IHJlcHJlc2VudGF0aXZlcyBmcm9tIHBoYXJtYWN5IG9yZ2FuaXNhdGlvbnMgaW4gRW5nbGFuZCBhbmQgV2FsZXMsIGFuZCAyIGxvY2FsIHN0YWtlaG9sZGVycyBwYXJ0aWNpcGF0ZWQuIEtub3dsZWRnZSBhbmQgc2tpbGxzIGJvdGggZmFjaWxpdGF0ZWQgb3IgaGluZGVyZWQgcHJvdmlzaW9uIG9mIHNlbGYtY2FyZSBhbmQgY29tcGxpYW5jZSBhZHZpY2UgYnkgZGlmZmVyZW50IGdyYWRlcyBvZiBwaGFybWFjeSBzdGFmZi4gU29tZSBzdGFmZiB3ZXJlIG5vdCBhd2FyZSBvZiB0aGUgaW1wYWN0IG9mIGdpdmluZyBzZWxmLWNhcmUgYW5kIGNvbXBsaWFuY2UgYWR2aWNlIHRvIGhlbHAgY29udHJvbCBhbnRpbWljcm9iaWFsIHJlc2lzdGFuY2UgKEFNUikuIFRoZSBwaGFybWFjeSBlbnZpcm9ubWVudCBjcmVhdGVkIGJhcnJpZXJzIHRvIEFNUzsgdGhpcyBpbmNsdWRlZCBsYWNrIG9mIHRpbWUgb2Ygd2VsbC1xdWFsaWZpZWQgc3RhZmYgbGVhZGluZyB0byBtaXNpbmZvcm1hdGlvbiBmcm9tIHVuZGVyc2tpbGxlZCBzdGFmZiB0byBwYXRpZW50cyBhYm91dCB0aGUgbmVlZCBmb3IgYW50aWJpb3RpY3Mgb3IgdGhlIG5lZWQgdG8gdmlzaXQgdGhlIEdQLCB0aGlzIHdhcyBleGFjZXJiYXRlZCBieSBsYWNrIG9mIHNwYWNlLiBBTVMgYWN0aXZpdGllcyB3ZXJlIGxpbWl0ZWQgYnkgYWJzZW50IGRpYWdub3NlcyBvbiBhbnRpYmlvdGljIHByZXNjcmlwdGlvbnMuIFNldmVyYWwgcGhhcm1hY3kgc3RhZmYgZmVsdCB0aGF0IHVuZGVydGFraW5nIHBhdGllbnQgZXhhbWluYXRpb25zLCBxdWVzdGlvbmluZyB0aGUgcmF0aW9uYWxlIGZvciBhbnRpYmlvdGljIHByZXNjcmlwdGlvbnMgYW5kIHBlcmZvcm1pbmcgYXVkaXRzIHdvdWxkIGFsbG93IHRoZW0gdG8gcHJvdmlkZSBtb3JlIHRhaWxvcmVkIEFNUyBhZHZpY2UuIENvbmNsdXNpb25zIEludGVydmVudGlvbnMgYXJlIHJlcXVpcmVkIHRvIG92ZXJjb21lIGEgbGFjayBvZiBxdWFsaWZpZWQgc3RhZmYsIHRpbWUgYW5kIHNwYWNlIHRvIGdpdmUgcGF0aWVudHMgQU1TIGFkdmljZS4gU3RhZmYgbmVlZCB0byB1bmRlcnN0YW5kIGhvdyBzZWxmLWNhcmUgYW5kIGFudGliaW90aWMgY29tcGxpYW5jZSBhZHZpY2UgY2FuIGhlbHAgY29udHJvbCBBTVIuIEEgbXVsdGlmYWNldGVkIGVkdWNhdGlvbmFsIGludGVydmVudGlvbiBpbmNsdWRpbmcgaW5mb3JtYXRpb24gZm9yIHN0YWZmIHdpdGggZmVlZGJhY2sgYWJvdXQgdGhlIGFkdmljZSBnaXZlbiBtYXkgaGVscC4gSW5kaWNhdGlvbiBmb3IgYSBwcmVzY3JpcHRpb24gd291bGQgZW5hYmxlIHBoYXJtYWNpc3RzIHRvIHByb3ZpZGUgbW9yZSB0YXJnZXRlZCBhbnRpYmlvdGljIGFkdmljZS4gQ29tbWlzc2lvbmVycyBzaG91bGQgY29uc2lkZXIgdGhlIHBoYXJtYWNpc3RzJyByb2xlIGluIGV4YW1pbmluZyBwYXRpZW50cywgYW5kIGdpdmluZyBhZHZpY2UgYWJvdXQgYW50aWJpb3RpYyBwcmVzY3JpcHRpb25zLiIsInB1Ymxpc2hlciI6IkJNSiBPcGVuIiwiaXNzdWUiOiIxMiIsInZvbHVtZSI6IjgifSwiaXNUZW1wb3JhcnkiOmZhbHNlfV19&quot;,&quot;citationItems&quot;:[{&quot;id&quot;:&quot;93ea7181-6003-3ba6-a938-2d020811d147&quot;,&quot;itemData&quot;:{&quot;type&quot;:&quot;article-journal&quot;,&quot;id&quot;:&quot;93ea7181-6003-3ba6-a938-2d020811d147&quot;,&quot;title&quot;:&quot;Qualitative study using interviews and focus groups to explore the current and potential for antimicrobial stewardship in community pharmacy informed by the Theoretical Domains Framework&quot;,&quot;author&quot;:[{&quot;family&quot;:&quot;Jones&quot;,&quot;given&quot;:&quot;Leah Ffion&quot;,&quot;parse-names&quot;:false,&quot;dropping-particle&quot;:&quot;&quot;,&quot;non-dropping-particle&quot;:&quot;&quot;},{&quot;family&quot;:&quot;Owens&quot;,&quot;given&quot;:&quot;Rebecca&quot;,&quot;parse-names&quot;:false,&quot;dropping-particle&quot;:&quot;&quot;,&quot;non-dropping-particle&quot;:&quot;&quot;},{&quot;family&quot;:&quot;Sallis&quot;,&quot;given&quot;:&quot;Anna&quot;,&quot;parse-names&quot;:false,&quot;dropping-particle&quot;:&quot;&quot;,&quot;non-dropping-particle&quot;:&quot;&quot;},{&quot;family&quot;:&quot;Ashiru-Oredope&quot;,&quot;given&quot;:&quot;DIane&quot;,&quot;parse-names&quot;:false,&quot;dropping-particle&quot;:&quot;&quot;,&quot;non-dropping-particle&quot;:&quot;&quot;},{&quot;family&quot;:&quot;Thornley&quot;,&quot;given&quot;:&quot;Tracey&quot;,&quot;parse-names&quot;:false,&quot;dropping-particle&quot;:&quot;&quot;,&quot;non-dropping-particle&quot;:&quot;&quot;},{&quot;family&quot;:&quot;Francis&quot;,&quot;given&quot;:&quot;Nick A.&quot;,&quot;parse-names&quot;:false,&quot;dropping-particle&quot;:&quot;&quot;,&quot;non-dropping-particle&quot;:&quot;&quot;},{&quot;family&quot;:&quot;Butler&quot;,&quot;given&quot;:&quot;Chris&quot;,&quot;parse-names&quot;:false,&quot;dropping-particle&quot;:&quot;&quot;,&quot;non-dropping-particle&quot;:&quot;&quot;},{&quot;family&quot;:&quot;McNulty&quot;,&quot;given&quot;:&quot;Cliodna A.M.&quot;,&quot;parse-names&quot;:false,&quot;dropping-particle&quot;:&quot;&quot;,&quot;non-dropping-particle&quot;:&quot;&quot;}],&quot;container-title&quot;:&quot;BMJ open&quot;,&quot;container-title-short&quot;:&quot;BMJ Open&quot;,&quot;accessed&quot;:{&quot;date-parts&quot;:[[2023,5,29]]},&quot;DOI&quot;:&quot;10.1136/BMJOPEN-2018-025101&quot;,&quot;ISSN&quot;:&quot;2044-6055&quot;,&quot;PMID&quot;:&quot;30593557&quot;,&quot;URL&quot;:&quot;https://pubmed.ncbi.nlm.nih.gov/30593557/&quot;,&quot;issued&quot;:{&quot;date-parts&quot;:[[2018,12,1]]},&quot;abstract&quot;:&quot;Objectives Community pharmacists and their staff have the potential to contribute to antimicrobial stewardship (AMS). However, their barriers and opportunities are not well understood. The aim was to investigate the experiences and perceptions of community pharmacists and their teams around AMS to inform intervention development. Design Interviews and focus groups were used to explore the views of pharmacists, pharmacy staff, general practitioners (GPs), members of pharmacy organisations and commissioners. The questioning schedule was developed using the Theoretical Domains Framework which helped inform recommendations to facilitate AMS in community pharmacy. Results 8 GPs, 28 pharmacists, 13 pharmacy staff, 6 representatives from pharmacy organisations in England and Wales, and 2 local stakeholders participated. Knowledge and skills both facilitated or hindered provision of self-care and compliance advice by different grades of pharmacy staff. Some staff were not aware of the impact of giving self-care and compliance advice to help control antimicrobial resistance (AMR). The pharmacy environment created barriers to AMS; this included lack of time of well-qualified staff leading to misinformation from underskilled staff to patients about the need for antibiotics or the need to visit the GP, this was exacerbated by lack of space. AMS activities were limited by absent diagnoses on antibiotic prescriptions. Several pharmacy staff felt that undertaking patient examinations, questioning the rationale for antibiotic prescriptions and performing audits would allow them to provide more tailored AMS advice. Conclusions Interventions are required to overcome a lack of qualified staff, time and space to give patients AMS advice. Staff need to understand how self-care and antibiotic compliance advice can help control AMR. A multifaceted educational intervention including information for staff with feedback about the advice given may help. Indication for a prescription would enable pharmacists to provide more targeted antibiotic advice. Commissioners should consider the pharmacists' role in examining patients, and giving advice about antibiotic prescriptions.&quot;,&quot;publisher&quot;:&quot;BMJ Open&quot;,&quot;issue&quot;:&quot;12&quot;,&quot;volume&quot;:&quot;8&quot;},&quot;isTemporary&quot;:false}]},{&quot;citationID&quot;:&quot;MENDELEY_CITATION_0bfb197c-d33b-4076-a1da-5f4608ca302b&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MGJmYjE5N2MtZDMzYi00MDc2LWExZGEtNWY0NjA4Y2EzMDJiIiwicHJvcGVydGllcyI6eyJub3RlSW5kZXgiOjB9LCJpc0VkaXRlZCI6ZmFsc2UsIm1hbnVhbE92ZXJyaWRlIjp7ImlzTWFudWFsbHlPdmVycmlkZGVuIjpmYWxzZSwiY2l0ZXByb2NUZXh0IjoiPHN1cD41ODwvc3VwPiIsIm1hbnVhbE92ZXJyaWRlVGV4dCI6IiJ9LCJjaXRhdGlvbkl0ZW1zIjpbeyJpZCI6ImYzNGI2Y2Y2LWM4ZjMtM2E4Zi04Njg1LWY1ZmQ4NGI5YTkyOCIsIml0ZW1EYXRhIjp7InR5cGUiOiJhcnRpY2xlLWpvdXJuYWwiLCJpZCI6ImYzNGI2Y2Y2LWM4ZjMtM2E4Zi04Njg1LWY1ZmQ4NGI5YTkyOCIsInRpdGxlIjoiRmVhc2liaWxpdHkgb2YgYSBjb21tdW5pdHkgcGhhcm1hY3kgYW50aW1pY3JvYmlhbCBzdGV3YXJkc2hpcCBpbnRlcnZlbnRpb24gKFBBTVNJKTogYW4gaW5ub3ZhdGl2ZSBhcHByb2FjaCB0byBpbXByb3ZlIHBhdGllbnRz4oCZIHVuZGVyc3RhbmRpbmcgb2YgdGhlaXIgYW50aWJpb3RpY3MiLCJhdXRob3IiOlt7ImZhbWlseSI6IkFsbGlzb24iLCJnaXZlbiI6IlJvc2FsaWUiLCJwYXJzZS1uYW1lcyI6ZmFsc2UsImRyb3BwaW5nLXBhcnRpY2xlIjoiIiwibm9uLWRyb3BwaW5nLXBhcnRpY2xlIjoiIn0seyJmYW1pbHkiOiJDaGFwbWFuIiwiZ2l2ZW4iOiJTYXJhaCIsInBhcnNlLW5hbWVzIjpmYWxzZSwiZHJvcHBpbmctcGFydGljbGUiOiIiLCJub24tZHJvcHBpbmctcGFydGljbGUiOiIifSx7ImZhbWlseSI6Ikhvd2FyZCIsImdpdmVuIjoiUGhpbGlwIiwicGFyc2UtbmFtZXMiOmZhbHNlLCJkcm9wcGluZy1wYXJ0aWNsZSI6IiIsIm5vbi1kcm9wcGluZy1wYXJ0aWNsZSI6IiJ9LHsiZmFtaWx5IjoiVGhvcm5sZXkiLCJnaXZlbiI6IlRyYWNleSIsInBhcnNlLW5hbWVzIjpmYWxzZSwiZHJvcHBpbmctcGFydGljbGUiOiIiLCJub24tZHJvcHBpbmctcGFydGljbGUiOiIifSx7ImZhbWlseSI6IkFzaGlydS1PcmVkb3BlIiwiZ2l2ZW4iOiJEaWFuZSIsInBhcnNlLW5hbWVzIjpmYWxzZSwiZHJvcHBpbmctcGFydGljbGUiOiIiLCJub24tZHJvcHBpbmctcGFydGljbGUiOiIifSx7ImZhbWlseSI6IldhbGtlciIsImdpdmVuIjoiU3VlIiwicGFyc2UtbmFtZXMiOmZhbHNlLCJkcm9wcGluZy1wYXJ0aWNsZSI6IiIsIm5vbi1kcm9wcGluZy1wYXJ0aWNsZSI6IiJ9LHsiZmFtaWx5IjoiSm9uZXMiLCJnaXZlbiI6IkxlYWggRi4iLCJwYXJzZS1uYW1lcyI6ZmFsc2UsImRyb3BwaW5nLXBhcnRpY2xlIjoiIiwibm9uLWRyb3BwaW5nLXBhcnRpY2xlIjoiIn0seyJmYW1pbHkiOiJNY051bHR5IiwiZ2l2ZW4iOiJDbGlvZG5hIEEuTS4iLCJwYXJzZS1uYW1lcyI6ZmFsc2UsImRyb3BwaW5nLXBhcnRpY2xlIjoiIiwibm9uLWRyb3BwaW5nLXBhcnRpY2xlIjoiIn1dLCJjb250YWluZXItdGl0bGUiOiJKQUMgQW50aW1pY3JvYiBSZXNpc3QiLCJhY2Nlc3NlZCI6eyJkYXRlLXBhcnRzIjpbWzIwMjMsNSw1XV19LCJET0kiOiIxMC4xMDkzL0pBQ0FNUi9ETEFBMDg5IiwiSVNTTiI6IjI2MzIxODIzIiwiVVJMIjoiaHR0cHM6Ly9hY2FkZW1pYy5vdXAuY29tL2phY2Ftci9hcnRpY2xlLzIvNC9kbGFhMDg5LzU5NDMwMjEiLCJpc3N1ZWQiOnsiZGF0ZS1wYXJ0cyI6W1syMDIwLDEwLDE2XV19LCJhYnN0cmFjdCI6IkJhY2tncm91bmQ6IENvbW11bml0eSBwaGFybWFjeSBzdGFmZiBoYXZlIGFuIG9wcG9ydHVuaXR5IHRvIHBsYXkgYSBwaXZvdGFsIHJvbGUgaW4gYW50aW1pY3JvYmlhbCBzdGV3YXJkc2hpcCAoQU1TKSBkdWUgdG8gdGhlaXIgZXhwZXJ0aXNlIGluIG1lZGljaW5lcyBhbmQgYWNjZXNzaWJpbGl0eSB0byBwYXRpZW50cy4gT2JqZWN0aXZlczogVG8gZGV2ZWxvcCBhbmQgdGVzdCB0aGUgZmVhc2liaWxpdHkgb2YgYSBwaGFybWFjeSBBTVMgaW50ZXJ2ZW50aW9uIChQQU1TSSkgdG8gaW5jcmVhc2UgY29tbXVuaXR5IHBoYXJtYWN5IHN0YWZmJ3MgY2FwYWJpbGl0eSwgb3Bwb3J0dW5pdHkgYW5kIG1vdGl2YXRpb24gdG8gY2hlY2sgYW50aWJpb3RpYyBhcHByb3ByaWF0ZW5lc3MgYW5kIHByb3ZpZGUgc2VsZi1jYXJlIGFuZCBhZGhlcmVuY2UgYWR2aWNlIHdoZW4gZGlzcGVuc2luZyBhbnRpYmlvdGljcy4gTWV0aG9kczogVGhlIFBBTVNJIHdhcyBjZW50cmVkIGFyb3VuZCBhbiBBbnRpYmlvdGljIENoZWNrbGlzdCwgY29tcGxldGVkIGJ5IHBhdGllbnRzIGFuZCBwaGFybWFjeSBzdGFmZiwgdG8gZmFjaWxpdGF0ZSBwZXJzb25hbGl6ZWQgYWR2aWNlIHRvIHRoZSBwYXRpZW50LCBiYXNlZCBvbiB0aGVpciByZXBvcnRlZCBrbm93bGVkZ2UuIEFuIGVkdWNhdGlvbmFsIHdlYmluYXIgZm9yIHN0YWZmIGFuZCBwYXRpZW50LWZhY2luZyBtYXRlcmlhbHMgd2VyZSBhbHNvIGRldmVsb3BlZC4gU3RhZmYgYW5kIHBhdGllbnRzIGNvbXBsZXRpbmcgQW50aWJpb3RpYyBDaGVja2xpc3RzIHdlcmUgaW52aXRlZCB0byBwcm92aWRlIGZlZWRiYWNrIHZpYSBxdWVzdGlvbm5haXJlcy4gUmVzdWx0czogSW4gRmVicnVhcnkgMjAxOSwgMTIgY29tbXVuaXR5IHBoYXJtYWNpZXMgaW4gRW5nbGFuZCB0cmlhbGxlZCB0aGUgaW50ZXJ2ZW50aW9uLiBGb3J0eS10aHJlZSBwaGFybWFjeSBzdGFmZiBldmFsdWF0ZWQgdGhlIGVkdWNhdGlvbmFsIHdlYmluYXIgYW5kIHJlcG9ydGVkIGluY3JlYXNlcyBpbiB0aGVpciB1bmRlcnN0YW5kaW5nLCBjb25maWRlbmNlLCBjb21taXRtZW50IGFuZCBpbnRlbnRpb24gdG8gdXNlIHRoZSB0b29scyBwcm92aWRlZCB0byBnaXZlIGFkaGVyZW5jZSBhbmQgc2VsZi1jYXJlIGFkdmljZS4gT3ZlciA0IHdlZWtzLCA5MzEgQW50aWJpb3RpYyBDaGVja2xpc3RzIHdlcmUgY29tcGxldGVkLiBTdGFmZiByZXBvcnRlZCBiZWluZyBtb3JlIGZvY3VzZWQgb24gZ2l2aW5nIGFkdmljZSBhbmQgYWJsZSB0byBhZGRyZXNzIHBhdGllbnRzJyBrbm93bGVkZ2UgZ2FwcyAobWFpbmx5OiBsaWtlbHkgc3ltcHRvbSBkdXJhdGlvbjsgYWxjb2hvbCBhbmQgZm9vZCBjb25zdW1wdGlvbiBhZHZpY2U7IHBvc3NpYmxlIHNpZGUgZWZmZWN0cyBmcm9tIGFudGliaW90aWNzOyByZXR1cm5pbmcgdW51c2VkIGFudGliaW90aWNzIHRvIHRoZSBwaGFybWFjeSksIHJlc3VsdGluZyBpbiBpbmNyZWFzZWQgc2VsZi1yZXBvcnRlZCBlZmZlY3RpdmUgYW5kIG1lYW5pbmdmdWwgY29udmVyc2F0aW9ucy4gQ29uY2x1c2lvbnM6IEltcGxlbWVudGF0aW9uIG9mIGEgUEFNU0kgaXMgZmVhc2libGUgYW5kIGVmZmVjdGl2ZWx5IHByb21vdGVzIEFNUy4gUGhhcm1hY3kgc3RhZmYgYW5kIGNvbW1pc3Npb25lcnMgc2hvdWxkIGNvbnNpZGVyIHRoaXMgd2l0aGluIHRoZWlyIEFNUyBwbGFucy4gQW4gb3B0aW9uYWwgZGlnaXRhbCBmb3JtYXQgb2YgdGhlIEFudGliaW90aWMgQ2hlY2tsaXN0IHNob3VsZCBiZSBleHBsb3JlZCwgZm9yIHBhdGllbnRzIHdobyBhcmUgbm90IGNvbGxlY3RpbmcgdGhlaXIgYW50aWJpb3RpYyBwcmVzY3JpcHRpb25zIHRoZW1zZWx2ZXMsIGFuZCB0byBzYXZlIHByaW50aW5nIGNvc3RzLiIsInB1Ymxpc2hlciI6Ik94Zm9yZCBBY2FkZW1pYyIsImlzc3VlIjoiNCIsInZvbHVtZSI6IjIiLCJjb250YWluZXItdGl0bGUtc2hvcnQiOiIifSwiaXNUZW1wb3JhcnkiOmZhbHNlfV19&quot;,&quot;citationItems&quot;:[{&quot;id&quot;:&quot;f34b6cf6-c8f3-3a8f-8685-f5fd84b9a928&quot;,&quot;itemData&quot;:{&quot;type&quot;:&quot;article-journal&quot;,&quot;id&quot;:&quot;f34b6cf6-c8f3-3a8f-8685-f5fd84b9a928&quot;,&quot;title&quot;:&quot;Feasibility of a community pharmacy antimicrobial stewardship intervention (PAMSI): an innovative approach to improve patients’ understanding of their antibiotics&quot;,&quot;author&quot;:[{&quot;family&quot;:&quot;Allison&quot;,&quot;given&quot;:&quot;Rosalie&quot;,&quot;parse-names&quot;:false,&quot;dropping-particle&quot;:&quot;&quot;,&quot;non-dropping-particle&quot;:&quot;&quot;},{&quot;family&quot;:&quot;Chapman&quot;,&quot;given&quot;:&quot;Sarah&quot;,&quot;parse-names&quot;:false,&quot;dropping-particle&quot;:&quot;&quot;,&quot;non-dropping-particle&quot;:&quot;&quot;},{&quot;family&quot;:&quot;Howard&quot;,&quot;given&quot;:&quot;Philip&quot;,&quot;parse-names&quot;:false,&quot;dropping-particle&quot;:&quot;&quot;,&quot;non-dropping-particle&quot;:&quot;&quot;},{&quot;family&quot;:&quot;Thornley&quot;,&quot;given&quot;:&quot;Tracey&quot;,&quot;parse-names&quot;:false,&quot;dropping-particle&quot;:&quot;&quot;,&quot;non-dropping-particle&quot;:&quot;&quot;},{&quot;family&quot;:&quot;Ashiru-Oredope&quot;,&quot;given&quot;:&quot;Diane&quot;,&quot;parse-names&quot;:false,&quot;dropping-particle&quot;:&quot;&quot;,&quot;non-dropping-particle&quot;:&quot;&quot;},{&quot;family&quot;:&quot;Walker&quot;,&quot;given&quot;:&quot;Sue&quot;,&quot;parse-names&quot;:false,&quot;dropping-particle&quot;:&quot;&quot;,&quot;non-dropping-particle&quot;:&quot;&quot;},{&quot;family&quot;:&quot;Jones&quot;,&quot;given&quot;:&quot;Leah F.&quot;,&quot;parse-names&quot;:false,&quot;dropping-particle&quot;:&quot;&quot;,&quot;non-dropping-particle&quot;:&quot;&quot;},{&quot;family&quot;:&quot;McNulty&quot;,&quot;given&quot;:&quot;Cliodna A.M.&quot;,&quot;parse-names&quot;:false,&quot;dropping-particle&quot;:&quot;&quot;,&quot;non-dropping-particle&quot;:&quot;&quot;}],&quot;container-title&quot;:&quot;JAC Antimicrob Resist&quot;,&quot;accessed&quot;:{&quot;date-parts&quot;:[[2023,5,5]]},&quot;DOI&quot;:&quot;10.1093/JACAMR/DLAA089&quot;,&quot;ISSN&quot;:&quot;26321823&quot;,&quot;URL&quot;:&quot;https://academic.oup.com/jacamr/article/2/4/dlaa089/5943021&quot;,&quot;issued&quot;:{&quot;date-parts&quot;:[[2020,10,16]]},&quot;abstract&quot;:&quot;Background: Community pharmacy staff have an opportunity to play a pivotal role in antimicrobial stewardship (AMS) due to their expertise in medicines and accessibility to patients. Objectives: To develop and test the feasibility of a pharmacy AMS intervention (PAMSI) to increase community pharmacy staff's capability, opportunity and motivation to check antibiotic appropriateness and provide self-care and adherence advice when dispensing antibiotics. Methods: The PAMSI was centred around an Antibiotic Checklist, completed by patients and pharmacy staff, to facilitate personalized advice to the patient, based on their reported knowledge. An educational webinar for staff and patient-facing materials were also developed. Staff and patients completing Antibiotic Checklists were invited to provide feedback via questionnaires. Results: In February 2019, 12 community pharmacies in England trialled the intervention. Forty-three pharmacy staff evaluated the educational webinar and reported increases in their understanding, confidence, commitment and intention to use the tools provided to give adherence and self-care advice. Over 4 weeks, 931 Antibiotic Checklists were completed. Staff reported being more focused on giving advice and able to address patients' knowledge gaps (mainly: likely symptom duration; alcohol and food consumption advice; possible side effects from antibiotics; returning unused antibiotics to the pharmacy), resulting in increased self-reported effective and meaningful conversations. Conclusions: Implementation of a PAMSI is feasible and effectively promotes AMS. Pharmacy staff and commissioners should consider this within their AMS plans. An optional digital format of the Antibiotic Checklist should be explored, for patients who are not collecting their antibiotic prescriptions themselves, and to save printing costs.&quot;,&quot;publisher&quot;:&quot;Oxford Academic&quot;,&quot;issue&quot;:&quot;4&quot;,&quot;volume&quot;:&quot;2&quot;,&quot;container-title-short&quot;:&quot;&quot;},&quot;isTemporary&quot;:false}]},{&quot;citationID&quot;:&quot;MENDELEY_CITATION_c8b39478-c3d1-49b1-bd39-df4ab3d31aaf&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YzhiMzk0NzgtYzNkMS00OWIxLWJkMzktZGY0YWIzZDMxYWFmIiwicHJvcGVydGllcyI6eyJub3RlSW5kZXgiOjB9LCJpc0VkaXRlZCI6ZmFsc2UsIm1hbnVhbE92ZXJyaWRlIjp7ImlzTWFudWFsbHlPdmVycmlkZGVuIjpmYWxzZSwiY2l0ZXByb2NUZXh0IjoiPHN1cD4zOTwvc3VwPiIsIm1hbnVhbE92ZXJyaWRlVGV4dCI6IiJ9LCJjaXRhdGlvbkl0ZW1zIjpbeyJpZCI6IjkyYzI2OWRmLTYyMzctM2U3MC05NjdiLTNkYjYwNGJmYzAwOSIsIml0ZW1EYXRhIjp7InR5cGUiOiJyZXBvcnQiLCJpZCI6IjkyYzI2OWRmLTYyMzctM2U3MC05NjdiLTNkYjYwNGJmYzAwOSIsInRpdGxlIjoiRW5nbGlzaCBzdXJ2ZWlsbGFuY2UgcHJvZ3JhbW1lIGZvciBhbnRpbWljcm9iaWFsIHV0aWxpc2F0aW9uIGFuZCByZXNpc3RhbmNlIChFU1BBVVIpIDIwMTAgdG8gMjAxNC4gUmVwb3J0IDIwMTUiLCJhdXRob3IiOlt7ImZhbWlseSI6IlB1YmxpYyBIZWFsdGggRW5nbGFuZCIsImdpdmVuIjoiIiwicGFyc2UtbmFtZXMiOmZhbHNlLCJkcm9wcGluZy1wYXJ0aWNsZSI6IiIsIm5vbi1kcm9wcGluZy1wYXJ0aWNsZSI6IiJ9XSwiYWNjZXNzZWQiOnsiZGF0ZS1wYXJ0cyI6W1syMDIzLDUsMjldXX0sIlVSTCI6Imh0dHBzOi8vd2ViYXJjaGl2ZS5uYXRpb25hbGFyY2hpdmVzLmdvdi51ay91a2d3YS8yMDE4MTEzMDEyNTYxMy9odHRwczovL3d3dy5nb3YudWsvZ292ZXJubWVudC9wdWJsaWNhdGlvbnMvZW5nbGlzaC1zdXJ2ZWlsbGFuY2UtcHJvZ3JhbW1lLWFudGltaWNyb2JpYWwtdXRpbGlzYXRpb24tYW5kLXJlc2lzdGFuY2UtZXNwYXVyLXJlcG9ydCIsImlzc3VlZCI6eyJkYXRlLXBhcnRzIjpbWzIwMTVdXX0sInB1Ymxpc2hlci1wbGFjZSI6IkxvbmRvbiAiLCJjb250YWluZXItdGl0bGUtc2hvcnQiOiIifSwiaXNUZW1wb3JhcnkiOmZhbHNlfV19&quot;,&quot;citationItems&quot;:[{&quot;id&quot;:&quot;92c269df-6237-3e70-967b-3db604bfc009&quot;,&quot;itemData&quot;:{&quot;type&quot;:&quot;report&quot;,&quot;id&quot;:&quot;92c269df-6237-3e70-967b-3db604bfc009&quot;,&quot;title&quot;:&quot;English surveillance programme for antimicrobial utilisation and resistance (ESPAUR) 2010 to 2014. Report 2015&quot;,&quot;author&quot;:[{&quot;family&quot;:&quot;Public Health England&quot;,&quot;given&quot;:&quot;&quot;,&quot;parse-names&quot;:false,&quot;dropping-particle&quot;:&quot;&quot;,&quot;non-dropping-particle&quot;:&quot;&quot;}],&quot;accessed&quot;:{&quot;date-parts&quot;:[[2023,5,29]]},&quot;URL&quot;:&quot;https://webarchive.nationalarchives.gov.uk/ukgwa/20181130125613/https://www.gov.uk/government/publications/english-surveillance-programme-antimicrobial-utilisation-and-resistance-espaur-report&quot;,&quot;issued&quot;:{&quot;date-parts&quot;:[[2015]]},&quot;publisher-place&quot;:&quot;London &quot;,&quot;container-title-short&quot;:&quot;&quot;},&quot;isTemporary&quot;:false}]},{&quot;citationID&quot;:&quot;MENDELEY_CITATION_36e043a7-0ce8-4d3f-92de-e1b160c7dcd1&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zZlMDQzYTctMGNlOC00ZDNmLTkyZGUtZTFiMTYwYzdkY2QxIiwicHJvcGVydGllcyI6eyJub3RlSW5kZXgiOjB9LCJpc0VkaXRlZCI6ZmFsc2UsIm1hbnVhbE92ZXJyaWRlIjp7ImlzTWFudWFsbHlPdmVycmlkZGVuIjpmYWxzZSwiY2l0ZXByb2NUZXh0IjoiPHN1cD41Mjwvc3VwPiIsIm1hbnVhbE92ZXJyaWRlVGV4dCI6IiJ9LCJjaXRhdGlvbkl0ZW1zIjpbeyJpZCI6IjY5OTI2ZDNmLTk4MjEtM2E2Ni05Y2ViLTVmYzY4ZmYzZWY4MiIsIml0ZW1EYXRhIjp7InR5cGUiOiJhcnRpY2xlLWpvdXJuYWwiLCJpZCI6IjY5OTI2ZDNmLTk4MjEtM2E2Ni05Y2ViLTVmYzY4ZmYzZWY4MiIsInRpdGxlIjoiQW50aW1pY3JvYmlhbCBzdGV3YXJkc2hpcDogYW4gZXZhbHVhdGlvbiBvZiBzdHJ1Y3R1cmUgYW5kIHByb2Nlc3MgYW5kIHRoZWlyIGFzc29jaWF0aW9uIHdpdGggYW50aW1pY3JvYmlhbCBwcmVzY3JpYmluZyBpbiBOSFMgaG9zcGl0YWxzIGluIEVuZ2xhbmQiLCJhdXRob3IiOlt7ImZhbWlseSI6IlNjb2JpZSIsImdpdmVuIjoiQW50b25pYSIsInBhcnNlLW5hbWVzIjpmYWxzZSwiZHJvcHBpbmctcGFydGljbGUiOiIiLCJub24tZHJvcHBpbmctcGFydGljbGUiOiIifSx7ImZhbWlseSI6IkJ1ZGQiLCJnaXZlbiI6IkVtbWEgTC4iLCJwYXJzZS1uYW1lcyI6ZmFsc2UsImRyb3BwaW5nLXBhcnRpY2xlIjoiIiwibm9uLWRyb3BwaW5nLXBhcnRpY2xlIjoiIn0seyJmYW1pbHkiOiJIYXJyaXMiLCJnaXZlbiI6IlJvc3MgSi4iLCJwYXJzZS1uYW1lcyI6ZmFsc2UsImRyb3BwaW5nLXBhcnRpY2xlIjoiIiwibm9uLWRyb3BwaW5nLXBhcnRpY2xlIjoiIn0seyJmYW1pbHkiOiJIb3BraW5zIiwiZ2l2ZW4iOiJTdXNhbiIsInBhcnNlLW5hbWVzIjpmYWxzZSwiZHJvcHBpbmctcGFydGljbGUiOiIiLCJub24tZHJvcHBpbmctcGFydGljbGUiOiIifSx7ImZhbWlseSI6IlNoZXR0eSIsImdpdmVuIjoiTmFuZGluaSIsInBhcnNlLW5hbWVzIjpmYWxzZSwiZHJvcHBpbmctcGFydGljbGUiOiIiLCJub24tZHJvcHBpbmctcGFydGljbGUiOiIifV0sImNvbnRhaW5lci10aXRsZSI6IkogQW50aW1pY3JvYiBDaGVtb3RoZXIiLCJhY2Nlc3NlZCI6eyJkYXRlLXBhcnRzIjpbWzIwMjIsMiw0XV19LCJET0kiOiIxMC4xMDkzL0pBQy9ES1k1MzgiLCJJU1NOIjoiMDMwNS03NDUzIiwiUE1JRCI6IjMwNjQ5MzIxIiwiVVJMIjoiaHR0cHM6Ly9hY2FkZW1pYy5vdXAuY29tL2phYy9hcnRpY2xlLzc0LzQvMTE0My81Mjg4NTc2IiwiaXNzdWVkIjp7ImRhdGUtcGFydHMiOltbMjAxOSw0LDFdXX0sInBhZ2UiOiIxMTQzLTExNTIiLCJhYnN0cmFjdCI6IkJhY2tncm91bmQ6IFJpZ29yb3VzIGFudGltaWNyb2JpYWwgc3Rld2FyZHNoaXAgcHJvZ3JhbW1lcyAoQVNQcykgYXJlIGFuIGVzc2VudGlhbCBzdHJhdGVneSBhZ2FpbnN0IGFudGltaWNyb2JpYWwgcmVzaXN0YW5jZS4gT2JqZWN0aXZlczogVG8gZXZhbHVhdGUgYW5kIHNjb3JlIEFTUHMgaW4gYWN1dGUgRW5nbGlzaCBOSFMgaG9zcGl0YWxzIGFuZCBkZXRlcm1pbmUgYXNzb2NpYXRpb24gb2YgQVNQIHNjb3JlcyB3aXRoIGFudGltaWNyb2JpYWwgcHJlc2NyaWJpbmcuIE1ldGhvZHM6IEFTUCBzdHJ1Y3R1cmUgYW5kIHByb2Nlc3Mgd2VyZSBldmFsdWF0ZWQgdGhyb3VnaCBhbiBvbmxpbmUgc3VydmV5IGluIDE0OC8xNTIgYWN1dGUgaG9zcGl0YWxzIGluIDIwMTcuIFNjb3JlcyB3ZXJlIGFzc2lnbmVkIHRvIHF1YWxpdHkgaW5kaWNhdG9ycyBiYXNlZCBvbiByZXNvdXJjZS0gYW5kIGxhYm91ci1pbnRlbnNpdmVuZXNzLCBhbmQgdGhlaXIgYXNzb2NpYXRpb24gd2l0aCB0b3RhbCBhbmRtb2RpZmllZFdITy1jYXRlZ29yaXplZCAnQWNjZXNzJywgJ1dhdGNoJyBhbmQgJ1Jlc2VydmUnIChBd2FSZSkgcHJlc2NyaWJpbmd3YXMgYW5hbHlzZWQuIFJlc3VsdHM6IFRoZSBzdXJ2ZXkgcmVzcG9uc2UgcmF0ZSB3YXMgOTclIHdpdGggNzglIG9mIHRydXN0cyBzdWJtaXR0aW5nIGFudGltaWNyb2JpYWwgcHJlc2NyaWJpbmcgZGF0YS4gT3ZlciA4MCUgb2YgQVNQcyBjb250YWluZWQgc3Rld2FyZHNoaXAgdGVhbXMsIHBvbGljaWVzIGFuZCBhY2Nlc3MgdG8gb3V0cGF0aWVudCBwYXJlbnRlcmFsIGFudGltaWNyb2JpYWwgdGhlcmFweSwgd2hpbHN0IGxlc3MgdGhhbiA1MCUgc2NvcmVkIHdlbGwgZm9yIGxlYWRlcnNoaXAgb3IgZnVuZGluZy4gSGlnaCBwcm9jZXNzIHBlcmZvcm1hbmNlIHdhcyBvYnNlcnZlZCBmb3IgYW50aW1pY3JvYmlhbCBwcmUtYXV0aG9yaXphdGlvbiwgcHJlc2NyaWJpbmcgcmV2aWV3IGFuZCBmZWVkYmFjaywgcmVzdHJpY3RlZCBzdXNjZXB0aWJpbGl0eSByZXBvcnRpbmcsIGFudGltaWNyb2JpYWwgY29uc3VtcHRpb24gbW9uaXRvcmluZywgYWRoZXJlbmNlIHRvIGd1aWRlbGluZXMgYW5kIGp1bmlvciBkb2N0b3IgdHJhaW5pbmcuIExvdyBwcm9jZXNzIGF0dGFpbm1lbnQgaW5jbHVkZWQgZWR1Y2F0aW9uIG9mIHNlbmlvciBwcmVzY3JpYmVycyBhbmQgbGFjayBvZiByZXNpc3RhbmNlIHN1cnZlaWxsYW5jZSBkYXRhIGRpc3RyaWJ1dGlvbi4gQmV0d2VlbiAyMDE2IGFuZCAyMDE3LCB0aGVyZSB3YXMgbm8gZGlmZmVyZW5jZSBpbiB0b3RhbCB0cnVzdCBwcmVzY3JpYmluZyAoUCA9IDAuMTE3KSBhbHRob3VnaCBjYXJiYXBlbmVtIHByZXNjcmliaW5nIGZlbGwgKGluY2lkZW5jZSByYXRlIHJhdGlvID0gMC45MywgOTUlIENJIDAuODgtMC45OCkgaW4gbm9uLXRlYWNoaW5nIGhvc3BpdGFsczsgJ1dhdGNoJyBwcmVzY3JpYmluZyBhbHNvIGluY3JlYXNlZCBmb3Igc3BlY2lhbGlzdCBob3NwaXRhbHMgKE9SID0gMS4xMCwgOTUlIENJIDEuMDEtMS4yMCksIGFzIGRpZCAnUmVzZXJ2ZScgY2F0ZWdvcnkgcHJlc2NyaWJpbmcgaW4gdGVhY2hpbmcgKE9SID0gMS41OCwgOTUlIENJIDEuMjMtMy4wMikgYW5kIHNwZWNpYWxpc3QgaG9zcGl0YWxzIChPUiA9IDMuMDksIDk1JSBDSSAyLjAyLTQuNzQpLiBBIGhpZ2ggcHJvY2VzcyBzY29yZSB3YXMgYXNzb2NpYXRlZCB3aXRoIGxvd2VyICdSZXNlcnZlJyBwcmVzY3JpYmluZyAoT1IgPSAwLjgyLCA5NSUgQ0kgMC42Ny0xLjAxKS4gQ29uY2x1c2lvbnM6IEFsbCByZXNwb25kaW5nIHRydXN0cyBoYWQgZXN0YWJsaXNoZWQgQVNQcy4gVGhlIGFzc29jaWF0aW9uIG9mIGEgc2NvcmluZyBzeXN0ZW0gd2l0aCB0b3RhbCBhbmQgJ0FXYVJlJyBwcmVzY3JpYmluZyB0byBhc3Nlc3MgZWZmZWN0aXZlbmVzcyBvZiBBU1BzIG1lcml0cyBmdXJ0aGVyIHN0dWR5LiIsInB1Ymxpc2hlciI6Ik94Zm9yZCBBY2FkZW1pYyIsImlzc3VlIjoiNCIsInZvbHVtZSI6Ijc0IiwiY29udGFpbmVyLXRpdGxlLXNob3J0IjoiIn0sImlzVGVtcG9yYXJ5IjpmYWxzZX1dfQ==&quot;,&quot;citationItems&quot;:[{&quot;id&quot;:&quot;69926d3f-9821-3a66-9ceb-5fc68ff3ef82&quot;,&quot;itemData&quot;:{&quot;type&quot;:&quot;article-journal&quot;,&quot;id&quot;:&quot;69926d3f-9821-3a66-9ceb-5fc68ff3ef82&quot;,&quot;title&quot;:&quot;Antimicrobial stewardship: an evaluation of structure and process and their association with antimicrobial prescribing in NHS hospitals in England&quot;,&quot;author&quot;:[{&quot;family&quot;:&quot;Scobie&quot;,&quot;given&quot;:&quot;Antonia&quot;,&quot;parse-names&quot;:false,&quot;dropping-particle&quot;:&quot;&quot;,&quot;non-dropping-particle&quot;:&quot;&quot;},{&quot;family&quot;:&quot;Budd&quot;,&quot;given&quot;:&quot;Emma L.&quot;,&quot;parse-names&quot;:false,&quot;dropping-particle&quot;:&quot;&quot;,&quot;non-dropping-particle&quot;:&quot;&quot;},{&quot;family&quot;:&quot;Harris&quot;,&quot;given&quot;:&quot;Ross J.&quot;,&quot;parse-names&quot;:false,&quot;dropping-particle&quot;:&quot;&quot;,&quot;non-dropping-particle&quot;:&quot;&quot;},{&quot;family&quot;:&quot;Hopkins&quot;,&quot;given&quot;:&quot;Susan&quot;,&quot;parse-names&quot;:false,&quot;dropping-particle&quot;:&quot;&quot;,&quot;non-dropping-particle&quot;:&quot;&quot;},{&quot;family&quot;:&quot;Shetty&quot;,&quot;given&quot;:&quot;Nandini&quot;,&quot;parse-names&quot;:false,&quot;dropping-particle&quot;:&quot;&quot;,&quot;non-dropping-particle&quot;:&quot;&quot;}],&quot;container-title&quot;:&quot;J Antimicrob Chemother&quot;,&quot;accessed&quot;:{&quot;date-parts&quot;:[[2022,2,4]]},&quot;DOI&quot;:&quot;10.1093/JAC/DKY538&quot;,&quot;ISSN&quot;:&quot;0305-7453&quot;,&quot;PMID&quot;:&quot;30649321&quot;,&quot;URL&quot;:&quot;https://academic.oup.com/jac/article/74/4/1143/5288576&quot;,&quot;issued&quot;:{&quot;date-parts&quot;:[[2019,4,1]]},&quot;page&quot;:&quot;1143-1152&quot;,&quot;abstract&quot;:&quot;Background: Rigorous antimicrobial stewardship programmes (ASPs) are an essential strategy against antimicrobial resistance. Objectives: To evaluate and score ASPs in acute English NHS hospitals and determine association of ASP scores with antimicrobial prescribing. Methods: ASP structure and process were evaluated through an online survey in 148/152 acute hospitals in 2017. Scores were assigned to quality indicators based on resource- and labour-intensiveness, and their association with total andmodifiedWHO-categorized 'Access', 'Watch' and 'Reserve' (AwaRe) prescribingwas analysed. Results: The survey response rate was 97% with 78% of trusts submitting antimicrobial prescribing data. Over 80% of ASPs contained stewardship teams, policies and access to outpatient parenteral antimicrobial therapy, whilst less than 50% scored well for leadership or funding. High process performance was observed for antimicrobial pre-authorization, prescribing review and feedback, restricted susceptibility reporting, antimicrobial consumption monitoring, adherence to guidelines and junior doctor training. Low process attainment included education of senior prescribers and lack of resistance surveillance data distribution. Between 2016 and 2017, there was no difference in total trust prescribing (P = 0.117) although carbapenem prescribing fell (incidence rate ratio = 0.93, 95% CI 0.88-0.98) in non-teaching hospitals; 'Watch' prescribing also increased for specialist hospitals (OR = 1.10, 95% CI 1.01-1.20), as did 'Reserve' category prescribing in teaching (OR = 1.58, 95% CI 1.23-3.02) and specialist hospitals (OR = 3.09, 95% CI 2.02-4.74). A high process score was associated with lower 'Reserve' prescribing (OR = 0.82, 95% CI 0.67-1.01). Conclusions: All responding trusts had established ASPs. The association of a scoring system with total and 'AWaRe' prescribing to assess effectiveness of ASPs merits further study.&quot;,&quot;publisher&quot;:&quot;Oxford Academic&quot;,&quot;issue&quot;:&quot;4&quot;,&quot;volume&quot;:&quot;74&quot;,&quot;container-title-short&quot;:&quot;&quot;},&quot;isTemporary&quot;:false}]},{&quot;citationID&quot;:&quot;MENDELEY_CITATION_864ea415-5a97-4bac-8368-b9a6fbbd1092&quot;,&quot;properties&quot;:{&quot;noteIndex&quot;:0},&quot;isEdited&quot;:false,&quot;manualOverride&quot;:{&quot;isManuallyOverridden&quot;:false,&quot;citeprocText&quot;:&quot;&lt;sup&gt;123&lt;/sup&gt;&quot;,&quot;manualOverrideText&quot;:&quot;&quot;},&quot;citationTag&quot;:&quot;MENDELEY_CITATION_v3_eyJjaXRhdGlvbklEIjoiTUVOREVMRVlfQ0lUQVRJT05fODY0ZWE0MTUtNWE5Ny00YmFjLTgzNjgtYjlhNmZiYmQxMDkyIiwicHJvcGVydGllcyI6eyJub3RlSW5kZXgiOjB9LCJpc0VkaXRlZCI6ZmFsc2UsIm1hbnVhbE92ZXJyaWRlIjp7ImlzTWFudWFsbHlPdmVycmlkZGVuIjpmYWxzZSwiY2l0ZXByb2NUZXh0IjoiPHN1cD4xMjM8L3N1cD4iLCJtYW51YWxPdmVycmlkZVRleHQiOiIifSwiY2l0YXRpb25JdGVtcyI6W3siaWQiOiJhMmJiYzVhZi1iMjhjLTMzZTItOGY2Mi0zZDFmNmMxOWUyNmQiLCJpdGVtRGF0YSI6eyJ0eXBlIjoiYXJ0aWNsZS1qb3VybmFsIiwiaWQiOiJhMmJiYzVhZi1iMjhjLTMzZTItOGY2Mi0zZDFmNmMxOWUyNmQiLCJ0aXRsZSI6IkVmZmVjdHMgb2YgcHJpbWFyeSBjYXJlIGFudGltaWNyb2JpYWwgc3Rld2FyZHNoaXAgb3V0cmVhY2ggb24gYW50aWJpb3RpYyB1c2UgYnkgZ2VuZXJhbCBwcmFjdGljZSBzdGFmZjogcHJhZ21hdGljIHJhbmRvbWl6ZWQgY29udHJvbGxlZCB0cmlhbCBvZiB0aGUgVEFSR0VUIGFudGliaW90aWNzIHdvcmtzaG9wIiwiYXV0aG9yIjpbeyJmYW1pbHkiOiJNY051bHR5IiwiZ2l2ZW4iOiJDbGlvZG5hIiwicGFyc2UtbmFtZXMiOmZhbHNlLCJkcm9wcGluZy1wYXJ0aWNsZSI6IiIsIm5vbi1kcm9wcGluZy1wYXJ0aWNsZSI6IiJ9LHsiZmFtaWx5IjoiSGF3a2luZyIsImdpdmVuIjoiTWVyZWRpdGgiLCJwYXJzZS1uYW1lcyI6ZmFsc2UsImRyb3BwaW5nLXBhcnRpY2xlIjoiIiwibm9uLWRyb3BwaW5nLXBhcnRpY2xlIjoiIn0seyJmYW1pbHkiOiJMZWNreSIsImdpdmVuIjoiRG9ubmEiLCJwYXJzZS1uYW1lcyI6ZmFsc2UsImRyb3BwaW5nLXBhcnRpY2xlIjoiIiwibm9uLWRyb3BwaW5nLXBhcnRpY2xlIjoiIn0seyJmYW1pbHkiOiJKb25lcyIsImdpdmVuIjoiTGVhaCIsInBhcnNlLW5hbWVzIjpmYWxzZSwiZHJvcHBpbmctcGFydGljbGUiOiIiLCJub24tZHJvcHBpbmctcGFydGljbGUiOiIifSx7ImZhbWlseSI6Ik93ZW5zIiwiZ2l2ZW4iOiJSZWJlY2NhIiwicGFyc2UtbmFtZXMiOmZhbHNlLCJkcm9wcGluZy1wYXJ0aWNsZSI6IiIsIm5vbi1kcm9wcGluZy1wYXJ0aWNsZSI6IiJ9LHsiZmFtaWx5IjoiQ2hhcmxldHQiLCJnaXZlbiI6IkFuZHLDqSIsInBhcnNlLW5hbWVzIjpmYWxzZSwiZHJvcHBpbmctcGFydGljbGUiOiIiLCJub24tZHJvcHBpbmctcGFydGljbGUiOiIifSx7ImZhbWlseSI6IkJ1dGxlciIsImdpdmVuIjoiQ2hyaXMiLCJwYXJzZS1uYW1lcyI6ZmFsc2UsImRyb3BwaW5nLXBhcnRpY2xlIjoiIiwibm9uLWRyb3BwaW5nLXBhcnRpY2xlIjoiIn0seyJmYW1pbHkiOiJNb29yZSIsImdpdmVuIjoiUGhpbGlwcGEiLCJwYXJzZS1uYW1lcyI6ZmFsc2UsImRyb3BwaW5nLXBhcnRpY2xlIjoiIiwibm9uLWRyb3BwaW5nLXBhcnRpY2xlIjoiIn0seyJmYW1pbHkiOiJGcmFuY2lzIiwiZ2l2ZW4iOiJOaWNrIiwicGFyc2UtbmFtZXMiOmZhbHNlLCJkcm9wcGluZy1wYXJ0aWNsZSI6IiIsIm5vbi1kcm9wcGluZy1wYXJ0aWNsZSI6IiJ9XSwiY29udGFpbmVyLXRpdGxlIjoiSiBBbnRpbWljcm9iIENoZW1vdGhlciIsImFjY2Vzc2VkIjp7ImRhdGUtcGFydHMiOltbMjAyMyw1LDRdXX0sIkRPSSI6IjEwLjEwOTMvSkFDL0RLWTAwNCIsIklTU04iOiIxNDYwMjA5MSIsIlBNSUQiOiIyOTUxNDI2OCIsIlVSTCI6Ii9wbWMvYXJ0aWNsZXMvUE1DNTkwOTYzNC8iLCJpc3N1ZWQiOnsiZGF0ZS1wYXJ0cyI6W1syMDE4LDUsMV1dfSwicGFnZSI6IjE0MjMiLCJhYnN0cmFjdCI6Ik9iamVjdGl2ZXM6IFRvIGRldGVybWluZSB3aGV0aGVyIGxvY2FsIHRyYWluZXItbGVkIFRBUkdFVCBhbnRpYmlvdGljIGludGVyYWN0aXZlIHdvcmtzaG9wcyBpbXByb3ZlIGFudGliaW90aWMgZGlzcGVuc2luZyBpbiBnZW5lcmFsIHByYWN0aWNlLiBNZXRob2RzOiBVc2luZyBhIE1jTnVsdHktWmVsZW4tZGVzaWduIHJhbmRvbWl6ZWQgY29udHJvbGxlZCB0cmlhbCB3aXRoaW4gdGhyZWUgcmVnaW9ucyBvZiBFbmdsYW5kLCAxNTIgZ2VuZXJhbCBwcmFjdGljZXMgd2VyZSBzdHJhdGlmaWVkIGJ5IGNsaW5pY2FsIGNvbW1pc3Npb25pbmcgZ3JvdXAsIGFudGliaW90aWMgZGlzcGVuc2luZyByYXRlIGFuZCBwcmFjdGljZSBwYXRpZW50IGxpc3Qgc2l6ZSwgdGhlbiByYW5kb21seSBhbGxvY2F0ZWQgdG8gaW50ZXJ2ZW50aW9uIChvZmZlcmVkIFRBUkdFVCB3b3Jrc2hvcCB0aGF0IGluY29ycG9yYXRlZCBhIHByZXNlbnRhdGlvbiwgcmVmbGVjdGlvbiBvbiBhbnRpYmlvdGljIGRhdGEsIHByb21vdGlvbiBvZiBwYXRpZW50IGFuZCBnZW5lcmFsIHByYWN0aWNlIChHUCkgc3RhZmYgcmVzb3VyY2VzLCBjbGluaWNhbCBzY2VuYXJpb3MgYW5kIGFjdGlvbiBwbGFubmluZywgNzMgcHJhY3RpY2VzKSBvciBjb250cm9sICh1c3VhbCBwcmFjdGljZSwgNzkgcHJhY3RpY2VzKS4gVGhlIHByaW1hcnkgb3V0Y29tZSBtZWFzdXJlIHdhcyB0b3RhbCBvcmFsIGFudGliaW90aWMgaXRlbXMgZGlzcGVuc2VkLzEwMDAgcGF0aWVudHMgZm9yIHRoZSB5ZWFyIGFmdGVyIHRoZSB3b3Jrc2hvcCAob3IgcHNldWRvd29ya3Nob3AgZGF0ZSBmb3IgY29udHJvbHMpLCBhZGp1c3RlZCBmb3IgdGhlIHByZXZpb3VzIHllYXIncyBkaXNwZW5zaW5nLiBSZXN1bHRzOiBUaGlydHktc2l4ICg1MSUpIGludGVydmVudGlvbiBwcmFjdGljZXMgKDE2NiBHUHMsIDUxIG51cnNlcyBhbmQgMTAxIG90aGVyIHN0YWZmKSBhY2NlcHRlZCBhIFRBUkdFVCB3b3Jrc2hvcCBpbnZpdGF0aW9uLiBJbiB0aGUgSVRUIGFuYWx5c2lzIHRvdGFsIGFudGliaW90aWMgZGlzcGVuc2luZyB3YXMgMi43JSBsb3dlciBpbiBpbnRlcnZlbnRpb24gcHJhY3RpY2VzICg5NSUgQ0ktNS41JXRvIDElLCBQPTAuMDYpIGNvbXBhcmVkIHdpdGggY29udHJvbHMuIERpc3BlbnNpbmcgaW4gaW50ZXJ2ZW50aW9uIHByYWN0aWNlcyB3YXMgNC40JSBsb3dlciBmb3IgYW1veGljaWxsaW4vYW1waWNpbGxpbiAoOTUlIENJIDAuNiUtOCUsIFA9MC4wMik7IDUuNiUgbG93ZXIgZm9yIHRyaW1ldGhvcHJpbSAoOTUlIENJIDAuNyUtMTAuMiUsIFA9MC4wMyk7IGFuZCBhIG5vbi1zaWduaWZpY2FudCA3LjElIGhpZ2hlciBmb3Igbml0cm9mdXJhbnRvaW4gKDk1JSBDSS0wLjAzIHRvIDE1JSwgUD0wLjA2KS4gVGhlIENvbXBsaWVyIEF2ZXJhZ2UgQ2F1c2FsIEVmZmVjdCAoQ0FDRSkgYW5hbHlzaXMsIHdoaWNoIGVzdGltYXRlcyBpbXBhY3QgaW4gdGhvc2UgdGhhdCBjb21wbHkgd2l0aCBhc3NpZ25lZCBpbnRlcnZlbnRpb24sIGluZGljYXRlZCA2LjElICg5NSUgQ0kgMC4yJS0xMS43JSwgUD0wLjA0KSBsb3dlciB0b3RhbCBhbnRpYmlvdGljIGRpc3BlbnNpbmcgaW4gaW50ZXJ2ZW50aW9uIHByYWN0aWNlcyBhbmQgMTElICg5NSUgQ0kgMS42JS0xOS41JSwgUD0wLjAyKSBsb3dlciB0cmltZXRob3ByaW0gZGlzcGVuc2luZy4gQ29uY2x1c2lvbnM6IFRoaXMgc3R1ZHkgd2l0aGluIHVzdWFsIHNlcnZpY2UgcHJvdmlzaW9uIGZvdW5kIHRoYXQgVEFSR0VUIGFudGliaW90aWMgd29ya3Nob3BzIGNhbiBoZWxwIGltcHJvdmUgYW50aWJpb3RpYyB1c2UsIGFuZCB0aGVyZWZvcmUgc2hvdWxkIGJlIGNvbnNpZGVyZWQgYXMgcGFydCBvZiBhbnkgbmF0aW9uYWwgYW50aW1pY3JvYmlhbCBzdGV3YXJkc2hpcCBpbml0aWF0aXZlcy4gQWRkaXRpb25hbCBsb2NhbCBmYWNpbGl0YXRpb24gd2lsbCBiZSBuZWVkZWQgdG8gZW5jb3VyYWdlIGFsbCBnZW5lcmFsIHByYWN0aWNlcyB0byBwYXJ0aWNpcGF0ZS4iLCJwdWJsaXNoZXIiOiJPeGZvcmQgVW5pdmVyc2l0eSBQcmVzcyIsImlzc3VlIjoiNSIsInZvbHVtZSI6IjczIiwiY29udGFpbmVyLXRpdGxlLXNob3J0IjoiIn0sImlzVGVtcG9yYXJ5IjpmYWxzZX1dfQ==&quot;,&quot;citationItems&quot;:[{&quot;id&quot;:&quot;a2bbc5af-b28c-33e2-8f62-3d1f6c19e26d&quot;,&quot;itemData&quot;:{&quot;type&quot;:&quot;article-journal&quot;,&quot;id&quot;:&quot;a2bbc5af-b28c-33e2-8f62-3d1f6c19e26d&quot;,&quot;title&quot;:&quot;Effects of primary care antimicrobial stewardship outreach on antibiotic use by general practice staff: pragmatic randomized controlled trial of the TARGET antibiotics workshop&quot;,&quot;author&quot;:[{&quot;family&quot;:&quot;McNulty&quot;,&quot;given&quot;:&quot;Cliodna&quot;,&quot;parse-names&quot;:false,&quot;dropping-particle&quot;:&quot;&quot;,&quot;non-dropping-particle&quot;:&quot;&quot;},{&quot;family&quot;:&quot;Hawking&quot;,&quot;given&quot;:&quot;Meredith&quot;,&quot;parse-names&quot;:false,&quot;dropping-particle&quot;:&quot;&quot;,&quot;non-dropping-particle&quot;:&quot;&quot;},{&quot;family&quot;:&quot;Lecky&quot;,&quot;given&quot;:&quot;Donna&quot;,&quot;parse-names&quot;:false,&quot;dropping-particle&quot;:&quot;&quot;,&quot;non-dropping-particle&quot;:&quot;&quot;},{&quot;family&quot;:&quot;Jones&quot;,&quot;given&quot;:&quot;Leah&quot;,&quot;parse-names&quot;:false,&quot;dropping-particle&quot;:&quot;&quot;,&quot;non-dropping-particle&quot;:&quot;&quot;},{&quot;family&quot;:&quot;Owens&quot;,&quot;given&quot;:&quot;Rebecca&quot;,&quot;parse-names&quot;:false,&quot;dropping-particle&quot;:&quot;&quot;,&quot;non-dropping-particle&quot;:&quot;&quot;},{&quot;family&quot;:&quot;Charlett&quot;,&quot;given&quot;:&quot;André&quot;,&quot;parse-names&quot;:false,&quot;dropping-particle&quot;:&quot;&quot;,&quot;non-dropping-particle&quot;:&quot;&quot;},{&quot;family&quot;:&quot;Butler&quot;,&quot;given&quot;:&quot;Chris&quot;,&quot;parse-names&quot;:false,&quot;dropping-particle&quot;:&quot;&quot;,&quot;non-dropping-particle&quot;:&quot;&quot;},{&quot;family&quot;:&quot;Moore&quot;,&quot;given&quot;:&quot;Philippa&quot;,&quot;parse-names&quot;:false,&quot;dropping-particle&quot;:&quot;&quot;,&quot;non-dropping-particle&quot;:&quot;&quot;},{&quot;family&quot;:&quot;Francis&quot;,&quot;given&quot;:&quot;Nick&quot;,&quot;parse-names&quot;:false,&quot;dropping-particle&quot;:&quot;&quot;,&quot;non-dropping-particle&quot;:&quot;&quot;}],&quot;container-title&quot;:&quot;J Antimicrob Chemother&quot;,&quot;accessed&quot;:{&quot;date-parts&quot;:[[2023,5,4]]},&quot;DOI&quot;:&quot;10.1093/JAC/DKY004&quot;,&quot;ISSN&quot;:&quot;14602091&quot;,&quot;PMID&quot;:&quot;29514268&quot;,&quot;URL&quot;:&quot;/pmc/articles/PMC5909634/&quot;,&quot;issued&quot;:{&quot;date-parts&quot;:[[2018,5,1]]},&quot;page&quot;:&quot;1423&quot;,&quot;abstract&quot;:&quot;Objectives: To determine whether local trainer-led TARGET antibiotic interactive workshops improve antibiotic dispensing in general practice. Methods: Using a McNulty-Zelen-design randomized controlled trial within three regions of England, 152 general practices were stratified by clinical commissioning group, antibiotic dispensing rate and practice patient list size, then randomly allocated to intervention (offered TARGET workshop that incorporated a presentation, reflection on antibiotic data, promotion of patient and general practice (GP) staff resources, clinical scenarios and action planning, 73 practices) or control (usual practice, 79 practices). The primary outcome measure was total oral antibiotic items dispensed/1000 patients for the year after the workshop (or pseudoworkshop date for controls), adjusted for the previous year's dispensing. Results: Thirty-six (51%) intervention practices (166 GPs, 51 nurses and 101 other staff) accepted a TARGET workshop invitation. In the ITT analysis total antibiotic dispensing was 2.7% lower in intervention practices (95% CI-5.5%to 1%, P=0.06) compared with controls. Dispensing in intervention practices was 4.4% lower for amoxicillin/ampicillin (95% CI 0.6%-8%, P=0.02); 5.6% lower for trimethoprim (95% CI 0.7%-10.2%, P=0.03); and a non-significant 7.1% higher for nitrofurantoin (95% CI-0.03 to 15%, P=0.06). The Complier Average Causal Effect (CACE) analysis, which estimates impact in those that comply with assigned intervention, indicated 6.1% (95% CI 0.2%-11.7%, P=0.04) lower total antibiotic dispensing in intervention practices and 11% (95% CI 1.6%-19.5%, P=0.02) lower trimethoprim dispensing. Conclusions: This study within usual service provision found that TARGET antibiotic workshops can help improve antibiotic use, and therefore should be considered as part of any national antimicrobial stewardship initiatives. Additional local facilitation will be needed to encourage all general practices to participate.&quot;,&quot;publisher&quot;:&quot;Oxford University Press&quot;,&quot;issue&quot;:&quot;5&quot;,&quot;volume&quot;:&quot;73&quot;,&quot;container-title-short&quot;:&quot;&quot;},&quot;isTemporary&quot;:false}]},{&quot;citationID&quot;:&quot;MENDELEY_CITATION_922ef1eb-f1b5-47d0-8056-e090eff427a7&quot;,&quot;properties&quot;:{&quot;noteIndex&quot;:0},&quot;isEdited&quot;:false,&quot;manualOverride&quot;:{&quot;isManuallyOverridden&quot;:false,&quot;citeprocText&quot;:&quot;&lt;sup&gt;83&lt;/sup&gt;&quot;,&quot;manualOverrideText&quot;:&quot;&quot;},&quot;citationTag&quot;:&quot;MENDELEY_CITATION_v3_eyJjaXRhdGlvbklEIjoiTUVOREVMRVlfQ0lUQVRJT05fOTIyZWYxZWItZjFiNS00N2QwLTgwNTYtZTA5MGVmZjQyN2E3IiwicHJvcGVydGllcyI6eyJub3RlSW5kZXgiOjB9LCJpc0VkaXRlZCI6ZmFsc2UsIm1hbnVhbE92ZXJyaWRlIjp7ImlzTWFudWFsbHlPdmVycmlkZGVuIjpmYWxzZSwiY2l0ZXByb2NUZXh0IjoiPHN1cD44Mzwvc3VwPiIsIm1hbnVhbE92ZXJyaWRlVGV4dCI6IiJ9LCJjaXRhdGlvbkl0ZW1zIjpbeyJpZCI6ImU4NjBiN2E4LWZlOGQtMzYwMC05ZjgyLTIxY2JhZDIyMTgyZSIsIml0ZW1EYXRhIjp7InR5cGUiOiJhcnRpY2xlLWpvdXJuYWwiLCJpZCI6ImU4NjBiN2E4LWZlOGQtMzYwMC05ZjgyLTIxY2JhZDIyMTgyZSIsInRpdGxlIjoiVXNpbmcgdGV4dCBhbmQgY2hhcnRzIHRvIHByb3ZpZGUgc29jaWFsIG5vcm0gZmVlZGJhY2sgdG8gZ2VuZXJhbCBwcmFjdGljZXMgd2l0aCBoaWdoIG92ZXJhbGwgYW5kIGhpZ2ggYnJvYWQtc3BlY3RydW0gYW50aWJpb3RpYyBwcmVzY3JpYmluZzogYSBzZXJpZXMgb2YgbmF0aW9uYWwgcmFuZG9taXNlZCBjb250cm9sbGVkIHRyaWFscyIsImF1dGhvciI6W3siZmFtaWx5IjoiR29sZCIsImdpdmVuIjoiTmF0YWxpZSIsInBhcnNlLW5hbWVzIjpmYWxzZSwiZHJvcHBpbmctcGFydGljbGUiOiIiLCJub24tZHJvcHBpbmctcGFydGljbGUiOiIifSx7ImZhbWlseSI6IlNhbGxpcyIsImdpdmVuIjoiQW5uYSIsInBhcnNlLW5hbWVzIjpmYWxzZSwiZHJvcHBpbmctcGFydGljbGUiOiIiLCJub24tZHJvcHBpbmctcGFydGljbGUiOiIifSx7ImZhbWlseSI6IlNhZWkiLCJnaXZlbiI6IkF5b3ViIiwicGFyc2UtbmFtZXMiOmZhbHNlLCJkcm9wcGluZy1wYXJ0aWNsZSI6IiIsIm5vbi1kcm9wcGluZy1wYXJ0aWNsZSI6IiJ9LHsiZmFtaWx5IjoiQXJhbWJlcG9sYSIsImdpdmVuIjoiUm9oYW4iLCJwYXJzZS1uYW1lcyI6ZmFsc2UsImRyb3BwaW5nLXBhcnRpY2xlIjoiIiwibm9uLWRyb3BwaW5nLXBhcnRpY2xlIjoiIn0seyJmYW1pbHkiOiJXYXRzb24iLCJnaXZlbiI6IlJvYmluIiwicGFyc2UtbmFtZXMiOmZhbHNlLCJkcm9wcGluZy1wYXJ0aWNsZSI6IiIsIm5vbi1kcm9wcGluZy1wYXJ0aWNsZSI6IiJ9LHsiZmFtaWx5IjoiQm93ZW4iLCJnaXZlbiI6IlNhcmFoIiwicGFyc2UtbmFtZXMiOmZhbHNlLCJkcm9wcGluZy1wYXJ0aWNsZSI6IiIsIm5vbi1kcm9wcGluZy1wYXJ0aWNsZSI6IiJ9LHsiZmFtaWx5IjoiRnJhbmtsaW4iLCJnaXZlbiI6Ik1hdGlqYSIsInBhcnNlLW5hbWVzIjpmYWxzZSwiZHJvcHBpbmctcGFydGljbGUiOiIiLCJub24tZHJvcHBpbmctcGFydGljbGUiOiIifSx7ImZhbWlseSI6IkNoYWRib3JuIiwiZ2l2ZW4iOiJUaW0iLCJwYXJzZS1uYW1lcyI6ZmFsc2UsImRyb3BwaW5nLXBhcnRpY2xlIjoiIiwibm9uLWRyb3BwaW5nLXBhcnRpY2xlIjoiIn1dLCJjb250YWluZXItdGl0bGUiOiJUcmlhbHMiLCJjb250YWluZXItdGl0bGUtc2hvcnQiOiJUcmlhbHMiLCJhY2Nlc3NlZCI6eyJkYXRlLXBhcnRzIjpbWzIwMjMsNSwyOV1dfSwiRE9JIjoiMTAuMTE4Ni9TMTMwNjMtMDIyLTA2MzczLVkvVEFCTEVTLzciLCJJU1NOIjoiMTc0NTYyMTUiLCJQTUlEIjoiMzU3MTcyNjIiLCJVUkwiOiJodHRwczovL3RyaWFsc2pvdXJuYWwuYmlvbWVkY2VudHJhbC5jb20vYXJ0aWNsZXMvMTAuMTE4Ni9zMTMwNjMtMDIyLTA2MzczLXkiLCJpc3N1ZWQiOnsiZGF0ZS1wYXJ0cyI6W1syMDIyLDEyLDFdXX0sInBhZ2UiOiIxLTE1IiwiYWJzdHJhY3QiOiJCYWNrZ3JvdW5kOiBTZW5kaW5nIGEgc29jaWFsIG5vcm1zIGZlZWRiYWNrIGxldHRlciB0byBnZW5lcmFsIHByYWN0aXRpb25lcnMgd2hvIGFyZSBoaWdoIHByZXNjcmliZXJzIG9mIGFudGliaW90aWNzIGhhcyBiZWVuIHNob3duIHRvIHJlZHVjZSBhbnRpYmlvdGljIHByZXNjcmliaW5nLiBUaGUgMjAxNy05IFF1YWxpdHkgUHJlbWl1bSBmb3IgcHJpbWFyeSBjYXJlIGluIEVuZ2xhbmQgc2V0cyBhIHRhcmdldCBmb3IgYnJvYWQtc3BlY3RydW0gcHJlc2NyaWJpbmcsIHdoaWNoIHNob3VsZCBiZSBhdCBvciBiZWxvdyAxMCUgb2YgdG90YWwgYW50aWJpb3RpYyBwcmVzY3JpYmluZy4gV2UgdGVzdGVkIGEgc29jaWFsIG5vcm0gZmVlZGJhY2sgbGV0dGVyIHRoYXQgdGFyZ2V0ZWQgYnJvYWQtc3BlY3RydW0gcHJlc2NyaWJpbmcgYW5kIHRoZSBhZGRpdGlvbiBvZiBhIGNoYXJ0IHRvIGEgdGV4dC1vbmx5IGxldHRlciB0aGF0IHRhcmdldGVkIG92ZXJhbGwgcHJlc2NyaWJpbmcuIE1ldGhvZHM6IFdlIGNvbmR1Y3RlZCB0aHJlZSAyLWFybWVkIHJhbmRvbWlzZWQgY29udHJvbGxlZCB0cmlhbHMsIG9uIGRpZmZlcmVudCBncm91cHMgb2YgcHJhY3RpY2VzOiBUcmlhbCBBIGNvbXBhcmVkIGEgYnJvYWQtc3BlY3RydW0gbWVzc2FnZSBhbmQgY2hhcnQgdG8gdGhlIHN0YW5kYXJkLXByYWN0aWNlIG92ZXJhbGwgcHJlc2NyaWJpbmcgbGV0dGVyIChwcmFjdGljZXMgd2hvc2UgcGVyY2VudGFnZSBvZiBicm9hZC1zcGVjdHJ1bSBwcmVzY3JpYmluZyB3YXMgYWJvdmUgMTAlIGFuZCB3aG8gaGFkIHJlbGF0aXZlbHkgaGlnaCBvdmVyYWxsIHByZXNjcmliaW5nKS4gVHJpYWwgQyBjb21wYXJlZCBhIGJyb2FkLXNwZWN0cnVtIG1lc3NhZ2UgYW5kIGEgY2hhcnQgdG8gYSBuby1sZXR0ZXIgY29udHJvbCAocHJhY3RpY2VzIHdob3NlIHBlcmNlbnRhZ2Ugb2YgYnJvYWQtc3BlY3RydW0gcHJlc2NyaWJpbmcgd2FzIGFib3ZlIDEwJSBhbmQgd2hvIGhhZCByZWxhdGl2ZWx5IG1vZGVyYXRlIG92ZXJhbGwgcHJlc2NyaWJpbmcpLiBUcmlhbCBCIGNvbXBhcmVkIGFuIG92ZXJhbGwtcHJlc2NyaWJpbmcgbWVzc2FnZSB3aXRoIGEgY2hhcnQgdG8gdGhlIHN0YW5kYXJkIHByYWN0aWNlIG92ZXJhbGwgbGV0dGVyIChwcmFjdGljZXMgd2hvc2UgcGVyY2VudGFnZSBvZiBicm9hZC1zcGVjdHJ1bSBwcmVzY3JpYmluZyB3YXMgYmVsb3cgMTAlIGJ1dCB3aG8gaGFkIHJlbGF0aXZlbHkgaGlnaCBvdmVyYWxsIHByZXNjcmliaW5nKS4gTGV0dGVycyB3ZXJlIHBvc3RlZCB0byBnZW5lcmFsIHByYWN0aXRpb25lcnMsIHRpbWVkIHRvIGJlIHJlY2VpdmVkIG9uIDEgTm92ZW1iZXIgMjAxOC4gVGhlIHByaW1hcnkgb3V0Y29tZXMgd2VyZSBwcmFjdGljZXPigJkgcGVyY2VudGFnZSBvZiBicm9hZC1zcGVjdHJ1bSBwcmVzY3JpYmluZyAodHJpYWxzIEEgYW5kIEMpIGFuZCBvdmVyYWxsIGFudGliaW90aWMgcHJlc2NyaWJpbmcgKHRyaWFsIEIpIGVhY2ggbW9udGggZnJvbSBOb3ZlbWJlciAyMDE4IHRvIEFwcmlsIDIwMTkgKGFsbCB3ZWlnaHRlZCBieSB0aGUgbnVtYmVyIGFuZCBjaGFyYWN0ZXJpc3RpY3Mgb2YgcGF0aWVudHMgcmVnaXN0ZXJlZCBpbiB0aGUgcHJhY3RpY2UpLiBSZXN1bHRzOiBXZSByYW5kb21seSBhc3NpZ25lZCAxOTA5IHByYWN0aWNlczsgNTggY2xvc2VkIG9yIG1lcmdlZCBkdXJpbmcgdGhlIHRyaWFsLCBsZWF2aW5nIDE4NTEgcHJhY3RpY2VzOiAzODUgaW4gdHJpYWwgQSwgNjc0IGluIHRyaWFsIEMsIGFuZCA3OTIgaW4gdHJpYWwgQi4gQVIoMSkgbW9kZWxzIHNob3dlZCB0aGF0IHRoZXJlIHdlcmUgbm8gc3RhdGlzdGljYWxseSBzaWduaWZpY2FudCBkaWZmZXJlbmNlcyBpbiBvdXIgcHJpbWFyeSBvdXRjb21lIG1lYXN1cmVzOiB0cmlhbCBBIM6yID0g4oiSLjE5OSwgcCA9LjEzOyB0cmlhbCBDIM6yID0uMDA2LCBwID0uOTU7IHRyaWFsIEIgzrIgPSDiiJIuMDAyMSwgcCA9LjgxLiBJbiBhbGwgdGhyZWUgdHJpYWxzLCB0aGVyZSB3ZXJlIHN0YXRpc3RpY2FsbHkgc2lnbmlmaWNhbnQgdGltZSB0cmVuZHMsIHNob3dpbmcgdGhhdCBvdmVyYWxsIGFudGliaW90aWMgcHJlc2NyaWJpbmcgYW5kIHRvdGFsIGJyb2FkLXNwZWN0cnVtIHByZXNjcmliaW5nIHdlcmUgZGVjcmVhc2luZy4gQ29uY2x1c2lvbjogT3VyIGJyb2FkLXNwZWN0cnVtIGZlZWRiYWNrIGxldHRlcnMgaGFkIG5vIGVmZmVjdCBvbiBicm9hZC1zcGVjdHJ1bSBwcmVzY3JpYmluZzsgYWRkaW5nIGEgYmFyIGNoYXJ0IHRvIGEgdGV4dC1vbmx5IGxldHRlciBoYWQgbm8gZWZmZWN0IG9uIG92ZXJhbGwgYW50aWJpb3RpYyBwcmVzY3JpYmluZy4gQnJvYWQtc3BlY3RydW0gYW5kIG92ZXJhbGwgcHJlc2NyaWJpbmcgd2VyZSBib3RoIGRlY3JlYXNpbmcgb3ZlciB0aW1lLiBUcmlhbCByZWdpc3RyYXRpb246IENsaW5pY2FsVHJpYWxzLmdvdiBOQ1QwMzg2Mjc5NC4gTWFyY2ggNSwgMjAxOS4iLCJwdWJsaXNoZXIiOiJCaW9NZWQgQ2VudHJhbCBMdGQiLCJpc3N1ZSI6IjEiLCJ2b2x1bWUiOiIyMyJ9LCJpc1RlbXBvcmFyeSI6ZmFsc2V9XX0=&quot;,&quot;citationItems&quot;:[{&quot;id&quot;:&quot;e860b7a8-fe8d-3600-9f82-21cbad22182e&quot;,&quot;itemData&quot;:{&quot;type&quot;:&quot;article-journal&quot;,&quot;id&quot;:&quot;e860b7a8-fe8d-3600-9f82-21cbad22182e&quot;,&quot;title&quot;:&quot;Using text and charts to provide social norm feedback to general practices with high overall and high broad-spectrum antibiotic prescribing: a series of national randomised controlled trials&quot;,&quot;author&quot;:[{&quot;family&quot;:&quot;Gold&quot;,&quot;given&quot;:&quot;Natalie&quot;,&quot;parse-names&quot;:false,&quot;dropping-particle&quot;:&quot;&quot;,&quot;non-dropping-particle&quot;:&quot;&quot;},{&quot;family&quot;:&quot;Sallis&quot;,&quot;given&quot;:&quot;Anna&quot;,&quot;parse-names&quot;:false,&quot;dropping-particle&quot;:&quot;&quot;,&quot;non-dropping-particle&quot;:&quot;&quot;},{&quot;family&quot;:&quot;Saei&quot;,&quot;given&quot;:&quot;Ayoub&quot;,&quot;parse-names&quot;:false,&quot;dropping-particle&quot;:&quot;&quot;,&quot;non-dropping-particle&quot;:&quot;&quot;},{&quot;family&quot;:&quot;Arambepola&quot;,&quot;given&quot;:&quot;Rohan&quot;,&quot;parse-names&quot;:false,&quot;dropping-particle&quot;:&quot;&quot;,&quot;non-dropping-particle&quot;:&quot;&quot;},{&quot;family&quot;:&quot;Watson&quot;,&quot;given&quot;:&quot;Robin&quot;,&quot;parse-names&quot;:false,&quot;dropping-particle&quot;:&quot;&quot;,&quot;non-dropping-particle&quot;:&quot;&quot;},{&quot;family&quot;:&quot;Bowen&quot;,&quot;given&quot;:&quot;Sarah&quot;,&quot;parse-names&quot;:false,&quot;dropping-particle&quot;:&quot;&quot;,&quot;non-dropping-particle&quot;:&quot;&quot;},{&quot;family&quot;:&quot;Franklin&quot;,&quot;given&quot;:&quot;Matija&quot;,&quot;parse-names&quot;:false,&quot;dropping-particle&quot;:&quot;&quot;,&quot;non-dropping-particle&quot;:&quot;&quot;},{&quot;family&quot;:&quot;Chadborn&quot;,&quot;given&quot;:&quot;Tim&quot;,&quot;parse-names&quot;:false,&quot;dropping-particle&quot;:&quot;&quot;,&quot;non-dropping-particle&quot;:&quot;&quot;}],&quot;container-title&quot;:&quot;Trials&quot;,&quot;container-title-short&quot;:&quot;Trials&quot;,&quot;accessed&quot;:{&quot;date-parts&quot;:[[2023,5,29]]},&quot;DOI&quot;:&quot;10.1186/S13063-022-06373-Y/TABLES/7&quot;,&quot;ISSN&quot;:&quot;17456215&quot;,&quot;PMID&quot;:&quot;35717262&quot;,&quot;URL&quot;:&quot;https://trialsjournal.biomedcentral.com/articles/10.1186/s13063-022-06373-y&quot;,&quot;issued&quot;:{&quot;date-parts&quot;:[[2022,12,1]]},&quot;page&quot;:&quot;1-15&quot;,&quot;abstract&quot;:&quot;Background: Sending a social norms feedback letter to general practitioners who are high prescribers of antibiotics has been shown to reduce antibiotic prescribing. The 2017-9 Quality Premium for primary care in England sets a target for broad-spectrum prescribing, which should be at or below 10% of total antibiotic prescribing. We tested a social norm feedback letter that targeted broad-spectrum prescribing and the addition of a chart to a text-only letter that targeted overall prescribing. Methods: We conducted three 2-armed randomised controlled trials, on different groups of practices: Trial A compared a broad-spectrum message and chart to the standard-practice overall prescribing letter (practices whose percentage of broad-spectrum prescribing was above 10% and who had relatively high overall prescribing). Trial C compared a broad-spectrum message and a chart to a no-letter control (practices whose percentage of broad-spectrum prescribing was above 10% and who had relatively moderate overall prescribing). Trial B compared an overall-prescribing message with a chart to the standard practice overall letter (practices whose percentage of broad-spectrum prescribing was below 10% but who had relatively high overall prescribing). Letters were posted to general practitioners, timed to be received on 1 November 2018. The primary outcomes were practices’ percentage of broad-spectrum prescribing (trials A and C) and overall antibiotic prescribing (trial B) each month from November 2018 to April 2019 (all weighted by the number and characteristics of patients registered in the practice). Results: We randomly assigned 1909 practices; 58 closed or merged during the trial, leaving 1851 practices: 385 in trial A, 674 in trial C, and 792 in trial B. AR(1) models showed that there were no statistically significant differences in our primary outcome measures: trial A β = −.199, p =.13; trial C β =.006, p =.95; trial B β = −.0021, p =.81. In all three trials, there were statistically significant time trends, showing that overall antibiotic prescribing and total broad-spectrum prescribing were decreasing. Conclusion: Our broad-spectrum feedback letters had no effect on broad-spectrum prescribing; adding a bar chart to a text-only letter had no effect on overall antibiotic prescribing. Broad-spectrum and overall prescribing were both decreasing over time. Trial registration: ClinicalTrials.gov NCT03862794. March 5, 2019.&quot;,&quot;publisher&quot;:&quot;BioMed Central Ltd&quot;,&quot;issue&quot;:&quot;1&quot;,&quot;volume&quot;:&quot;23&quot;},&quot;isTemporary&quot;:false}]},{&quot;citationID&quot;:&quot;MENDELEY_CITATION_0338b0d6-0ccd-4a74-b0f2-7b4c5526d826&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DMzOGIwZDYtMGNjZC00YTc0LWIwZjItN2I0YzU1MjZkODI2IiwicHJvcGVydGllcyI6eyJub3RlSW5kZXgiOjB9LCJpc0VkaXRlZCI6ZmFsc2UsIm1hbnVhbE92ZXJyaWRlIjp7ImlzTWFudWFsbHlPdmVycmlkZGVuIjpmYWxzZSwiY2l0ZXByb2NUZXh0IjoiPHN1cD4zPC9zdXA+IiwibWFudWFsT3ZlcnJpZGVUZXh0IjoiIn0sImNpdGF0aW9uSXRlbXMiOlt7ImlkIjoiOTM1YjRjNzMtMDc0Yy0zZTdhLThkZWItZDg3MjBhYWM3YTljIiwiaXRlbURhdGEiOnsidHlwZSI6ImFydGljbGUtam91cm5hbCIsImlkIjoiOTM1YjRjNzMtMDc0Yy0zZTdhLThkZWItZDg3MjBhYWM3YTljIiwidGl0bGUiOiJQcm92aXNpb24gb2Ygc29jaWFsIG5vcm0gZmVlZGJhY2sgdG8gaGlnaCBwcmVzY3JpYmVycyBvZiBhbnRpYmlvdGljcyBpbiBnZW5lcmFsIHByYWN0aWNlOiBhIHByYWdtYXRpYyBuYXRpb25hbCByYW5kb21pc2VkIGNvbnRyb2xsZWQgdHJpYWwiLCJhdXRob3IiOlt7ImZhbWlseSI6IkhhbGxzd29ydGgiLCJnaXZlbiI6Ik1pY2hhZWwiLCJwYXJzZS1uYW1lcyI6ZmFsc2UsImRyb3BwaW5nLXBhcnRpY2xlIjoiIiwibm9uLWRyb3BwaW5nLXBhcnRpY2xlIjoiIn0seyJmYW1pbHkiOiJDaGFkYm9ybiIsImdpdmVuIjoiVGltIiwicGFyc2UtbmFtZXMiOmZhbHNlLCJkcm9wcGluZy1wYXJ0aWNsZSI6IiIsIm5vbi1kcm9wcGluZy1wYXJ0aWNsZSI6IiJ9LHsiZmFtaWx5IjoiU2FsbGlzIiwiZ2l2ZW4iOiJBbm5hIiwicGFyc2UtbmFtZXMiOmZhbHNlLCJkcm9wcGluZy1wYXJ0aWNsZSI6IiIsIm5vbi1kcm9wcGluZy1wYXJ0aWNsZSI6IiJ9LHsiZmFtaWx5IjoiU2FuZGVycyIsImdpdmVuIjoiTWljaGFlbCIsInBhcnNlLW5hbWVzIjpmYWxzZSwiZHJvcHBpbmctcGFydGljbGUiOiIiLCJub24tZHJvcHBpbmctcGFydGljbGUiOiIifSx7ImZhbWlseSI6IkJlcnJ5IiwiZ2l2ZW4iOiJEYW5pZWwiLCJwYXJzZS1uYW1lcyI6ZmFsc2UsImRyb3BwaW5nLXBhcnRpY2xlIjoiIiwibm9uLWRyb3BwaW5nLXBhcnRpY2xlIjoiIn0seyJmYW1pbHkiOiJHcmVhdmVzIiwiZ2l2ZW4iOiJGZWxpeCIsInBhcnNlLW5hbWVzIjpmYWxzZSwiZHJvcHBpbmctcGFydGljbGUiOiIiLCJub24tZHJvcHBpbmctcGFydGljbGUiOiIifSx7ImZhbWlseSI6IkNsZW1lbnRzIiwiZ2l2ZW4iOiJMYXJhIiwicGFyc2UtbmFtZXMiOmZhbHNlLCJkcm9wcGluZy1wYXJ0aWNsZSI6IiIsIm5vbi1kcm9wcGluZy1wYXJ0aWNsZSI6IiJ9LHsiZmFtaWx5IjoiRGF2aWVzIiwiZ2l2ZW4iOiJTYWxseSBDLiIsInBhcnNlLW5hbWVzIjpmYWxzZSwiZHJvcHBpbmctcGFydGljbGUiOiIiLCJub24tZHJvcHBpbmctcGFydGljbGUiOiIifV0sImNvbnRhaW5lci10aXRsZSI6IkxhbmNldCIsImFjY2Vzc2VkIjp7ImRhdGUtcGFydHMiOltbMjAyMiw1LDEzXV19LCJET0kiOiIxMC4xMDE2L1MwMTQwLTY3MzYoMTYpMDAyMTUtNCIsIklTU04iOiIwMTQwLTY3MzYiLCJQTUlEIjoiMjY4OTg4NTYiLCJpc3N1ZWQiOnsiZGF0ZS1wYXJ0cyI6W1syMDE2LDQsMjNdXX0sInBhZ2UiOiIxNzQzLTE3NTIiLCJhYnN0cmFjdCI6IkJhY2tncm91bmQgVW5uZWNlc3NhcnkgYW50aWJpb3RpYyBwcmVzY3JpYmluZyBjb250cmlidXRlcyB0byBhbnRpbWljcm9iaWFsIHJlc2lzdGFuY2UuIEluIHRoaXMgdHJpYWwsIHdlIGFpbWVkIHRvIHJlZHVjZSB1bm5lY2Vzc2FyeSBwcmVzY3JpcHRpb25zIG9mIGFudGliaW90aWNzIGJ5IGdlbmVyYWwgcHJhY3RpdGlvbmVycyAoR1BTKSBpbiBFbmdsYW5kLiBNZXRob2RzIEluIHRoaXMgcmFuZG9taXNlZCwgMiDDlyAyIGZhY3RvcmlhbCB0cmlhbCwgcHVibGljbHkgYXZhaWxhYmxlIGRhdGFiYXNlcyB3ZXJlIHVzZWQgdG8gaWRlbnRpZnkgR1AgcHJhY3RpY2VzIHdob3NlIHByZXNjcmliaW5nIHJhdGUgZm9yIGFudGliaW90aWNzIHdhcyBpbiB0aGUgdG9wIDIwJSBmb3IgdGhlaXIgTmF0aW9uYWwgSGVhbHRoIFNlcnZpY2UgKE5IUykgTG9jYWwgQXJlYSBUZWFtLiBFbGlnaWJsZSBwcmFjdGljZXMgd2VyZSByYW5kb21seSBhc3NpZ25lZCAoMToxKSBpbnRvIHR3byBncm91cHMgYnkgY29tcHV0ZXItZ2VuZXJhdGVkIGFsbG9jYXRpb24gc2VxdWVuY2UsIHN0cmF0aWZpZWQgYnkgTkhTIExvY2FsIEFyZWEgVGVhbS4gUGFydGljaXBhbnRzLCBidXQgbm90IGludmVzdGlnYXRvcnMsIHdlcmUgYmxpbmRlZCB0byBncm91cCBhc3NpZ25tZW50LiBPbiBTZXB0IDI5LCAyMDE0LCBldmVyeSBHUCBpbiB0aGUgZmVlZGJhY2sgaW50ZXJ2ZW50aW9uIGdyb3VwIHdhcyBzZW50IGEgbGV0dGVyIGZyb20gRW5nbGFuZCdzIENoaWVmIE1lZGljYWwgT2ZmaWNlciBhbmQgYSBsZWFmbGV0IG9uIGFudGliaW90aWNzIGZvciB1c2Ugd2l0aCBwYXRpZW50cy4gVGhlIGxldHRlciBzdGF0ZWQgdGhhdCB0aGUgcHJhY3RpY2Ugd2FzIHByZXNjcmliaW5nIGFudGliaW90aWNzIGF0IGEgaGlnaGVyIHJhdGUgdGhhbiA4MCUgb2YgcHJhY3RpY2VzIGluIGl0cyBOSFMgTG9jYWwgQXJlYSBUZWFtLiBHUFMgaW4gdGhlIGNvbnRyb2wgZ3JvdXAgcmVjZWl2ZWQgbm8gY29tbXVuaWNhdGlvbi4gVGhlIHNhbXBsZSB3YXMgcmUtcmFuZG9taXNlZCBpbnRvIHR3byBncm91cHMsIGFuZCBpbiBEZWNlbWJlciwgMjAxNCwgR1AgcHJhY3RpY2VzIHdlcmUgZWl0aGVyIHNlbnQgcGF0aWVudC1mb2N1c2VkIGluZm9ybWF0aW9uIHRoYXQgcHJvbW90ZWQgcmVkdWNlZCB1c2Ugb2YgYW50aWJpb3RpY3Mgb3IgcmVjZWl2ZWQgbm8gY29tbXVuaWNhdGlvbi4gVGhlIHByaW1hcnkgb3V0Y29tZSBtZWFzdXJlIHdhcyB0aGUgcmF0ZSBvZiBhbnRpYmlvdGljIGl0ZW1zIGRpc3BlbnNlZCBwZXIgMTAwMCB3ZWlnaHRlZCBwb3B1bGF0aW9uLCBjb250cm9sbGluZyBmb3IgcGFzdCBwcmVzY3JpYmluZy4gQW5hbHlzaXMgd2FzIGJ5IGludGVudGlvbiB0byB0cmVhdC4gVGhpcyB0cmlhbCBpcyByZWdpc3RlcmVkIHdpdGggdGhlIElTUkNUTiByZWdpc3RyeSwgbnVtYmVyIElTUkNUTjMyMzQ5OTU0LCBhbmQgaGFzIGJlZW4gY29tcGxldGVkLiBGaW5kaW5ncyBCZXR3ZWVuIFNlcHQgOCBhbmQgU2VwdCAyNiwgMjAxNCwgd2UgcmVjcnVpdGVkIGFuZCBhc3NpZ25lZCAxNTgxIEdQIHByYWN0aWNlcyB0byBmZWVkYmFjayBpbnRlcnZlbnRpb24gKG49NzkxKSBvciBjb250cm9sIChuPTc5MCkgZ3JvdXBzLiBMZXR0ZXJzIHdlcmUgc2VudCB0byAzMjI3IEdQUyBpbiB0aGUgaW50ZXJ2ZW50aW9uIGdyb3VwLiBCZXR3ZWVuIE9jdG9iZXIsIDIwMTQsIGFuZCBNYXJjaCwgMjAxNSwgdGhlIHJhdGUgb2YgYW50aWJpb3RpYyBpdGVtcyBkaXNwZW5zZWQgcGVyIDEwMDAgcG9wdWxhdGlvbiB3YXMgMTI2wrc5OCAoOTUlIENJIDEyNcK3NjgtMTI4wrcyNykgaW4gdGhlIGZlZWRiYWNrIGludGVydmVudGlvbiBncm91cCBhbmQgMTMxwrcyNSAoMTMwwrczMy0xMzLCtzE2KSBpbiB0aGUgY29udHJvbCBncm91cCwgYSBkaWZmZXJlbmNlIG9mIDTCtzI3ICgzwrczJTsgaW5jaWRlbmNlIHJhdGUgcmF0aW8gW0lSUl0gMMK3OTY3IFs5NSUgQ0kgMMK3OTU3LTDCtzk3N107IHA8MMK3MDAwMSksIHJlcHJlc2VudGluZyBhbiBlc3RpbWF0ZWQgNzMgNDA2IGZld2VyIGFudGliaW90aWMgaXRlbXMgZGlzcGVuc2VkLiBJbiBEZWNlbWJlciwgMjAxNCwgR1AgcHJhY3RpY2VzIHdlcmUgcmUtYXNzaWduZWQgdG8gcGF0aWVudC1mb2N1c2VkIGludGVydmVudGlvbiAobj03NzcpIG9yIGNvbnRyb2wgKG49ODA0KSBncm91cHMuIFRoZSBwYXRpZW50LWZvY3VzZWQgaW50ZXJ2ZW50aW9uIGRpZCBub3Qgc2lnbmlmaWNhbnRseSBhZmZlY3QgdGhlIHByaW1hcnkgb3V0Y29tZSBtZWFzdXJlIGJldHdlZW4gRGVjZW1iZXIsIDIwMTQsIGFuZCBNYXJjaCwgMjAxNSAoYW50aWJpb3RpYyBpdGVtcyBkaXNwZW5zZWQgcGVyIDEwMDAgcG9wdWxhdGlvbjogMTM1wrcwMCBbOTUlIENJIDEzM8K3NzctMTM2wrcyMl0gaW4gdGhlIHBhdGllbnQtZm9jdXNlZCBpbnRlcnZlbnRpb24gZ3JvdXAgYW5kIDEzM8K3OTggWzEzM8K3MDYtMTM0wrc5MF0gaW4gdGhlIGNvbnRyb2wgZ3JvdXA7IElSUiBmb3IgZGlmZmVyZW5jZSBiZXR3ZWVuIGdyb3VwcyAxwrcwMSwgOTUlIENJIDHCtzAwLTHCtzAyOyBwPTDCtzEwNSkuIEludGVycHJldGF0aW9uIFNvY2lhbCBub3JtIGZlZWRiYWNrIGZyb20gYSBoaWdoLXByb2ZpbGUgbWVzc2VuZ2VyIGNhbiBzdWJzdGFudGlhbGx5IHJlZHVjZSBhbnRpYmlvdGljIHByZXNjcmliaW5nIGF0IGxvdyBjb3N0IGFuZCBhdCBuYXRpb25hbCBzY2FsZTsgdGhpcyBvdXRjb21lIG1ha2VzIGl0IGEgd29ydGh3aGlsZSBhZGRpdGlvbiB0byBhbnRpbWljcm9iaWFsIHN0ZXdhcmRzaGlwIHByb2dyYW1tZXMuIEZ1bmRpbmcgUHVibGljIEhlYWx0aCBFbmdsYW5kLiIsInB1Ymxpc2hlciI6IkVsc2V2aWVyIiwiaXNzdWUiOiIxMDAyOSIsInZvbHVtZSI6IjM4NyIsImNvbnRhaW5lci10aXRsZS1zaG9ydCI6IiJ9LCJpc1RlbXBvcmFyeSI6ZmFsc2V9XX0=&quot;,&quot;citationItems&quot;:[{&quot;id&quot;:&quot;935b4c73-074c-3e7a-8deb-d8720aac7a9c&quot;,&quot;itemData&quot;:{&quot;type&quot;:&quot;article-journal&quot;,&quot;id&quot;:&quot;935b4c73-074c-3e7a-8deb-d8720aac7a9c&quot;,&quot;title&quot;:&quot;Provision of social norm feedback to high prescribers of antibiotics in general practice: a pragmatic national randomised controlled trial&quot;,&quot;author&quot;:[{&quot;family&quot;:&quot;Hallsworth&quot;,&quot;given&quot;:&quot;Michael&quot;,&quot;parse-names&quot;:false,&quot;dropping-particle&quot;:&quot;&quot;,&quot;non-dropping-particle&quot;:&quot;&quot;},{&quot;family&quot;:&quot;Chadborn&quot;,&quot;given&quot;:&quot;Tim&quot;,&quot;parse-names&quot;:false,&quot;dropping-particle&quot;:&quot;&quot;,&quot;non-dropping-particle&quot;:&quot;&quot;},{&quot;family&quot;:&quot;Sallis&quot;,&quot;given&quot;:&quot;Anna&quot;,&quot;parse-names&quot;:false,&quot;dropping-particle&quot;:&quot;&quot;,&quot;non-dropping-particle&quot;:&quot;&quot;},{&quot;family&quot;:&quot;Sanders&quot;,&quot;given&quot;:&quot;Michael&quot;,&quot;parse-names&quot;:false,&quot;dropping-particle&quot;:&quot;&quot;,&quot;non-dropping-particle&quot;:&quot;&quot;},{&quot;family&quot;:&quot;Berry&quot;,&quot;given&quot;:&quot;Daniel&quot;,&quot;parse-names&quot;:false,&quot;dropping-particle&quot;:&quot;&quot;,&quot;non-dropping-particle&quot;:&quot;&quot;},{&quot;family&quot;:&quot;Greaves&quot;,&quot;given&quot;:&quot;Felix&quot;,&quot;parse-names&quot;:false,&quot;dropping-particle&quot;:&quot;&quot;,&quot;non-dropping-particle&quot;:&quot;&quot;},{&quot;family&quot;:&quot;Clements&quot;,&quot;given&quot;:&quot;Lara&quot;,&quot;parse-names&quot;:false,&quot;dropping-particle&quot;:&quot;&quot;,&quot;non-dropping-particle&quot;:&quot;&quot;},{&quot;family&quot;:&quot;Davies&quot;,&quot;given&quot;:&quot;Sally C.&quot;,&quot;parse-names&quot;:false,&quot;dropping-particle&quot;:&quot;&quot;,&quot;non-dropping-particle&quot;:&quot;&quot;}],&quot;container-title&quot;:&quot;Lancet&quot;,&quot;accessed&quot;:{&quot;date-parts&quot;:[[2022,5,13]]},&quot;DOI&quot;:&quot;10.1016/S0140-6736(16)00215-4&quot;,&quot;ISSN&quot;:&quot;0140-6736&quot;,&quot;PMID&quot;:&quot;26898856&quot;,&quot;issued&quot;:{&quot;date-parts&quot;:[[2016,4,23]]},&quot;page&quot;:&quot;1743-1752&quot;,&quot;abstract&quot;:&quot;Background Unnecessary antibiotic prescribing contributes to antimicrobial resistance. In this trial, we aimed to reduce unnecessary prescriptions of antibiotics by general practitioners (GPS) in England. Methods In this randomised, 2 × 2 factorial trial, publicly available databases were used to identify GP practices whose prescribing rate for antibiotics was in the top 20% for their National Health Service (NHS) Local Area Team. Eligible practices were randomly assigned (1:1) into two groups by computer-generated allocation sequence, stratified by NHS Local Area Team. Participants, but not investigators, were blinded to group assignment. On Sept 29, 2014, every GP in the feedback intervention group was sent a letter from England's Chief Medical Officer and a leaflet on antibiotics for use with patients. The letter stated that the practice was prescribing antibiotics at a higher rate than 80% of practices in its NHS Local Area Team. GPS in the control group received no communication. The sample was re-randomised into two groups, and in December, 2014, GP practices were either sent patient-focused information that promoted reduced use of antibiotics or received no communication. The primary outcome measure was the rate of antibiotic items dispensed per 1000 weighted population, controlling for past prescribing. Analysis was by intention to treat. This trial is registered with the ISRCTN registry, number ISRCTN32349954, and has been completed. Findings Between Sept 8 and Sept 26, 2014, we recruited and assigned 1581 GP practices to feedback intervention (n=791) or control (n=790) groups. Letters were sent to 3227 GPS in the intervention group. Between October, 2014, and March, 2015, the rate of antibiotic items dispensed per 1000 population was 126·98 (95% CI 125·68-128·27) in the feedback intervention group and 131·25 (130·33-132·16) in the control group, a difference of 4·27 (3·3%; incidence rate ratio [IRR] 0·967 [95% CI 0·957-0·977]; p&lt;0·0001), representing an estimated 73 406 fewer antibiotic items dispensed. In December, 2014, GP practices were re-assigned to patient-focused intervention (n=777) or control (n=804) groups. The patient-focused intervention did not significantly affect the primary outcome measure between December, 2014, and March, 2015 (antibiotic items dispensed per 1000 population: 135·00 [95% CI 133·77-136·22] in the patient-focused intervention group and 133·98 [133·06-134·90] in the control group; IRR for difference between groups 1·01, 95% CI 1·00-1·02; p=0·105). Interpretation Social norm feedback from a high-profile messenger can substantially reduce antibiotic prescribing at low cost and at national scale; this outcome makes it a worthwhile addition to antimicrobial stewardship programmes. Funding Public Health England.&quot;,&quot;publisher&quot;:&quot;Elsevier&quot;,&quot;issue&quot;:&quot;10029&quot;,&quot;volume&quot;:&quot;387&quot;,&quot;container-title-short&quot;:&quot;&quot;},&quot;isTemporary&quot;:false}]},{&quot;citationID&quot;:&quot;MENDELEY_CITATION_48639d92-245f-4706-89cf-3ace1055d131&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Dg2MzlkOTItMjQ1Zi00NzA2LTg5Y2YtM2FjZTEwNTVkMTMxIiwicHJvcGVydGllcyI6eyJub3RlSW5kZXgiOjB9LCJpc0VkaXRlZCI6ZmFsc2UsIm1hbnVhbE92ZXJyaWRlIjp7ImlzTWFudWFsbHlPdmVycmlkZGVuIjpmYWxzZSwiY2l0ZXByb2NUZXh0IjoiPHN1cD4zNzwvc3VwPiIsIm1hbnVhbE92ZXJyaWRlVGV4dCI6IiJ9LCJjaXRhdGlvbkl0ZW1zIjpbeyJpZCI6IjNmYTNmYTY5LTkzMDQtM2I2Ny04NTIwLWRmOTA0NTc5MmI1ZiIsIml0ZW1EYXRhIjp7InR5cGUiOiJhcnRpY2xlLWpvdXJuYWwiLCJpZCI6IjNmYTNmYTY5LTkzMDQtM2I2Ny04NTIwLWRmOTA0NTc5MmI1ZiIsInRpdGxlIjoiVGhlIGVmZmVjdGl2ZW5lc3Mgb2YgcmVwZWF0aW5nIGEgc29jaWFsIG5vcm0gZmVlZGJhY2sgaW50ZXJ2ZW50aW9uIHRvIGhpZ2ggcHJlc2NyaWJlcnMgb2YgYW50aWJpb3RpY3MgaW4gZ2VuZXJhbCBwcmFjdGljZTogYSBuYXRpb25hbCByZWdyZXNzaW9uIGRpc2NvbnRpbnVpdHkgZGVzaWduIiwiYXV0aG9yIjpbeyJmYW1pbHkiOiJSYXRhamN6YWsiLCJnaXZlbiI6Ik1pY2hhZWwiLCJwYXJzZS1uYW1lcyI6ZmFsc2UsImRyb3BwaW5nLXBhcnRpY2xlIjoiIiwibm9uLWRyb3BwaW5nLXBhcnRpY2xlIjoiIn0seyJmYW1pbHkiOiJHb2xkIiwiZ2l2ZW4iOiJOYXRhbGllIiwicGFyc2UtbmFtZXMiOmZhbHNlLCJkcm9wcGluZy1wYXJ0aWNsZSI6IiIsIm5vbi1kcm9wcGluZy1wYXJ0aWNsZSI6IiJ9LHsiZmFtaWx5IjoiSGFpbHN0b25lIiwiZ2l2ZW4iOiJTaW1vbiIsInBhcnNlLW5hbWVzIjpmYWxzZSwiZHJvcHBpbmctcGFydGljbGUiOiIiLCJub24tZHJvcHBpbmctcGFydGljbGUiOiIifSx7ImZhbWlseSI6IkNoYWRib3JuIiwiZ2l2ZW4iOiJUaW0iLCJwYXJzZS1uYW1lcyI6ZmFsc2UsImRyb3BwaW5nLXBhcnRpY2xlIjoiIiwibm9uLWRyb3BwaW5nLXBhcnRpY2xlIjoiIn1dLCJjb250YWluZXItdGl0bGUiOiJKIEFudGltaWNyb2IgQ2hlbW90aGVyIiwiYWNjZXNzZWQiOnsiZGF0ZS1wYXJ0cyI6W1syMDIzLDUsNV1dfSwiRE9JIjoiMTAuMTA5My9KQUMvREtaMzkyIiwiSVNTTiI6IjAzMDUtNzQ1MyIsIlBNSUQiOiIzMTUzOTQyMyIsIlVSTCI6Imh0dHBzOi8vYWNhZGVtaWMub3VwLmNvbS9qYWMvYXJ0aWNsZS83NC8xMi8zNjAzLzU1NzIzMjciLCJpc3N1ZWQiOnsiZGF0ZS1wYXJ0cyI6W1syMDE5LDEyLDFdXX0sInBhZ2UiOiIzNjAzLTM2MTAiLCJhYnN0cmFjdCI6Ik9iamVjdGl2ZXM6IFVubmVjZXNzYXJ5IGFudGliaW90aWMgcHJlc2NyaWJpbmcgY29udHJpYnV0ZXMgdG8gYW50aW1pY3JvYmlhbCByZXNpc3RhbmNlLiBBIHJhbmRvbWl6ZWQgY29udHJvbGxlZCB0cmlhbCBpbiAyMDE0LTE1IHNob3dlZCB0aGF0IGEgbGV0dGVyIGZyb20gRW5nbGFuZCdzIENoaWVmIE1lZGljYWwgT2ZmaWNlciAoQ01PKSB0byBoaWdoLXByZXNjcmliaW5nIEdQcywgZ2l2aW5nIGZlZWRiYWNrIGFib3V0IHRoZWlyIHByZXNjcmliaW5nIHJlbGF0aXZlIHRvIHRoZSBub3JtLCBkZWNyZWFzZWQgYW50aWJpb3RpYyBwcmVzY3JpYmluZy4gVGhlIENNTyBzZW50IGZ1cnRoZXIgZmVlZGJhY2sgbGV0dGVycyBpbiBzdWNjZWVkaW5nIHllYXJzLiBXZSBldmFsdWF0ZWQgdGhlIGVmZmVjdGl2ZW5lc3Mgb2YgdGhlIHJlcGVhdGVkIGZlZWRiYWNrIGludGVydmVudGlvbi4gTWV0aG9kczogUHVibGljbHkgYXZhaWxhYmxlIGRhdGFiYXNlcyB3ZXJlIHVzZWQgdG8gaWRlbnRpZnkgR1AgcHJhY3RpY2VzIHdob3NlIGFudGliaW90aWMgcHJlc2NyaWJpbmcgd2FzIGluIHRoZSB0b3AgMjAlIG5hdGlvbmFsbHkgKHRoZSBpbnRlcnZlbnRpb24gZ3JvdXApLiBJbiBBcHJpbCAyMDE3LCBHUHMgaW4gZXZlcnkgcHJhY3RpY2UgaW4gdGhlIGludGVydmVudGlvbiBncm91cCAobj0xNDM5KSB3ZXJlIHNlbnQgYSBsZXR0ZXIgZnJvbSB0aGUgQ01PLiBUaGUgbGV0dGVyIHN0YXRlZCB0aGF0LCAndGhlIGdyZWF0IG1ham9yaXR5IG9mIHByYWN0aWNlcyBpbiBFbmdsYW5kIHByZXNjcmliZSBmZXdlciBhbnRpYmlvdGljcyBwZXIgaGVhZCB0aGFuIHlvdXJzJy4gUHJhY3RpY2VzIGluIHRoZSBjb250cm9sIGdyb3VwIHJlY2VpdmVkIG5vIGNvbW11bmljYXRpb24gKG49NTk4NikuIFdlIHVzZWQgYSByZWdyZXNzaW9uIGRpc2NvbnRpbnVpdHkgZGVzaWduIHRvIGV2YWx1YXRlIHRoZSBpbnRlcnZlbnRpb24gYmVjYXVzZSBhc3NpZ25tZW50IHRvIHRoZSBpbnRlcnZlbnRpb24gY29uZGl0aW9uIHdhcyBleG9nZW5vdXMsIGRlcGVuZGluZyBvbiBhICdyYXRpbmcgdmFyaWFibGUnLiBUaGUgb3V0Y29tZSBtZWFzdXJlIHdhcyB0aGUgYXZlcmFnZSByYXRlIG9mIGFudGliaW90aWMgaXRlbXMgZGlzcGVuc2VkIGZyb20gQXByaWwgMjAxNyB0byBTZXB0ZW1iZXIgMjAxNy4gUmVzdWx0czogVGhlIEdQIHByYWN0aWNlcyB3aG8gcmVjZWl2ZWQgdGhlIGxldHRlciBjaGFuZ2VkIHRoZWlyIHByZXNjcmliaW5nIHJhdGVzIGJ5IC0zLjY5JSAoOTUlIENJPS0yLjI5IHRvIC01LjEwOyBQPDAuMDAxKSwgcmVwcmVzZW50aW5nIGFuIGVzdGltYXRlZCAxMjQgOTUyIGZld2VyIGFudGliaW90aWMgaXRlbXMgZGlzcGVuc2VkLiBUaGUgZWZmZWN0IGlzIHJvYnVzdCB0byBkaWZmZXJlbnQgc3BlY2lmaWNhdGlvbnMgb2YgdGhlIG1vZGVsLiBDb25jbHVzaW9uczogU29jaWFsIG5vcm0gZmVlZGJhY2sgZnJvbSBhIGhpZ2gtcHJvZmlsZSBtZXNzZW5nZXIgY29udGludWVzIHRvIGJlIGVmZmVjdGl2ZSB3aGVuIHJlcGVhdGVkLiBJdCBjYW4gc3Vic3RhbnRpYWxseSByZWR1Y2UgYW50aWJpb3RpYyBwcmVzY3JpYmluZyBhdCBsb3cgY29zdCBhbmQgb24gYSBuYXRpb25hbCBzY2FsZS4gVGhlcmVmb3JlLCBpdCBpcyBhIHdvcnRod2hpbGUgYWRkaXRpb24gdG8gYW50aW1pY3JvYmlhbCBzdGV3YXJkc2hpcCBwcm9ncmFtbWVzLiIsInB1Ymxpc2hlciI6Ik94Zm9yZCBBY2FkZW1pYyIsImlzc3VlIjoiMTIiLCJ2b2x1bWUiOiI3NCIsImNvbnRhaW5lci10aXRsZS1zaG9ydCI6IiJ9LCJpc1RlbXBvcmFyeSI6ZmFsc2V9XX0=&quot;,&quot;citationItems&quot;:[{&quot;id&quot;:&quot;3fa3fa69-9304-3b67-8520-df9045792b5f&quot;,&quot;itemData&quot;:{&quot;type&quot;:&quot;article-journal&quot;,&quot;id&quot;:&quot;3fa3fa69-9304-3b67-8520-df9045792b5f&quot;,&quot;title&quot;:&quot;The effectiveness of repeating a social norm feedback intervention to high prescribers of antibiotics in general practice: a national regression discontinuity design&quot;,&quot;author&quot;:[{&quot;family&quot;:&quot;Ratajczak&quot;,&quot;given&quot;:&quot;Michael&quot;,&quot;parse-names&quot;:false,&quot;dropping-particle&quot;:&quot;&quot;,&quot;non-dropping-particle&quot;:&quot;&quot;},{&quot;family&quot;:&quot;Gold&quot;,&quot;given&quot;:&quot;Natalie&quot;,&quot;parse-names&quot;:false,&quot;dropping-particle&quot;:&quot;&quot;,&quot;non-dropping-particle&quot;:&quot;&quot;},{&quot;family&quot;:&quot;Hailstone&quot;,&quot;given&quot;:&quot;Simon&quot;,&quot;parse-names&quot;:false,&quot;dropping-particle&quot;:&quot;&quot;,&quot;non-dropping-particle&quot;:&quot;&quot;},{&quot;family&quot;:&quot;Chadborn&quot;,&quot;given&quot;:&quot;Tim&quot;,&quot;parse-names&quot;:false,&quot;dropping-particle&quot;:&quot;&quot;,&quot;non-dropping-particle&quot;:&quot;&quot;}],&quot;container-title&quot;:&quot;J Antimicrob Chemother&quot;,&quot;accessed&quot;:{&quot;date-parts&quot;:[[2023,5,5]]},&quot;DOI&quot;:&quot;10.1093/JAC/DKZ392&quot;,&quot;ISSN&quot;:&quot;0305-7453&quot;,&quot;PMID&quot;:&quot;31539423&quot;,&quot;URL&quot;:&quot;https://academic.oup.com/jac/article/74/12/3603/5572327&quot;,&quot;issued&quot;:{&quot;date-parts&quot;:[[2019,12,1]]},&quot;page&quot;:&quot;3603-3610&quot;,&quot;abstract&quot;:&quot;Objectives: Unnecessary antibiotic prescribing contributes to antimicrobial resistance. A randomized controlled trial in 2014-15 showed that a letter from England's Chief Medical Officer (CMO) to high-prescribing GPs, giving feedback about their prescribing relative to the norm, decreased antibiotic prescribing. The CMO sent further feedback letters in succeeding years. We evaluated the effectiveness of the repeated feedback intervention. Methods: Publicly available databases were used to identify GP practices whose antibiotic prescribing was in the top 20% nationally (the intervention group). In April 2017, GPs in every practice in the intervention group (n=1439) were sent a letter from the CMO. The letter stated that, 'the great majority of practices in England prescribe fewer antibiotics per head than yours'. Practices in the control group received no communication (n=5986). We used a regression discontinuity design to evaluate the intervention because assignment to the intervention condition was exogenous, depending on a 'rating variable'. The outcome measure was the average rate of antibiotic items dispensed from April 2017 to September 2017. Results: The GP practices who received the letter changed their prescribing rates by -3.69% (95% CI=-2.29 to -5.10; P&lt;0.001), representing an estimated 124 952 fewer antibiotic items dispensed. The effect is robust to different specifications of the model. Conclusions: Social norm feedback from a high-profile messenger continues to be effective when repeated. It can substantially reduce antibiotic prescribing at low cost and on a national scale. Therefore, it is a worthwhile addition to antimicrobial stewardship programmes.&quot;,&quot;publisher&quot;:&quot;Oxford Academic&quot;,&quot;issue&quot;:&quot;12&quot;,&quot;volume&quot;:&quot;74&quot;,&quot;container-title-short&quot;:&quot;&quot;},&quot;isTemporary&quot;:false}]},{&quot;citationID&quot;:&quot;MENDELEY_CITATION_ff769b96-49d4-4fb0-a5eb-c84566cbcb47&quot;,&quot;properties&quot;:{&quot;noteIndex&quot;:0},&quot;isEdited&quot;:false,&quot;manualOverride&quot;:{&quot;isManuallyOverridden&quot;:false,&quot;citeprocText&quot;:&quot;&lt;sup&gt;85&lt;/sup&gt;&quot;,&quot;manualOverrideText&quot;:&quot;&quot;},&quot;citationTag&quot;:&quot;MENDELEY_CITATION_v3_eyJjaXRhdGlvbklEIjoiTUVOREVMRVlfQ0lUQVRJT05fZmY3NjliOTYtNDlkNC00ZmIwLWE1ZWItYzg0NTY2Y2JjYjQ3IiwicHJvcGVydGllcyI6eyJub3RlSW5kZXgiOjB9LCJpc0VkaXRlZCI6ZmFsc2UsIm1hbnVhbE92ZXJyaWRlIjp7ImlzTWFudWFsbHlPdmVycmlkZGVuIjpmYWxzZSwiY2l0ZXByb2NUZXh0IjoiPHN1cD44NTwvc3VwPiIsIm1hbnVhbE92ZXJyaWRlVGV4dCI6IiJ9LCJjaXRhdGlvbkl0ZW1zIjpbeyJpZCI6ImEwMzU1MDM2LTA4OTctMzI5YS1hODEwLTllMGY0ZDMyNzY0ZSIsIml0ZW1EYXRhIjp7InR5cGUiOiJhcnRpY2xlLWpvdXJuYWwiLCJpZCI6ImEwMzU1MDM2LTA4OTctMzI5YS1hODEwLTllMGY0ZDMyNzY0ZSIsInRpdGxlIjoiRWZmZWN0aXZlbmVzcyBhbmQgc2FmZXR5IG9mIGVsZWN0cm9uaWNhbGx5IGRlbGl2ZXJlZCBwcmVzY3JpYmluZyBmZWVkYmFjayBhbmQgZGVjaXNpb24gc3VwcG9ydCBvbiBhbnRpYmlvdGljIHVzZSBmb3IgcmVzcGlyYXRvcnkgaWxsbmVzcyBpbiBwcmltYXJ5IGNhcmU6IFJFRFVDRSBjbHVzdGVyIHJhbmRvbWlzZWQgdHJpYWwiLCJhdXRob3IiOlt7ImZhbWlseSI6Ikd1bGxpZm9yZCIsImdpdmVuIjoiTWFydGluIEMuIiwicGFyc2UtbmFtZXMiOmZhbHNlLCJkcm9wcGluZy1wYXJ0aWNsZSI6IiIsIm5vbi1kcm9wcGluZy1wYXJ0aWNsZSI6IiJ9LHsiZmFtaWx5IjoiUHJldm9zdCIsImdpdmVuIjoiQS4gVG9ieSIsInBhcnNlLW5hbWVzIjpmYWxzZSwiZHJvcHBpbmctcGFydGljbGUiOiIiLCJub24tZHJvcHBpbmctcGFydGljbGUiOiIifSx7ImZhbWlseSI6IkNoYXJsdG9uIiwiZ2l2ZW4iOiJKdWRpdGgiLCJwYXJzZS1uYW1lcyI6ZmFsc2UsImRyb3BwaW5nLXBhcnRpY2xlIjoiIiwibm9uLWRyb3BwaW5nLXBhcnRpY2xlIjoiIn0seyJmYW1pbHkiOiJKdXN6Y3p5ayIsImdpdmVuIjoiRG9yb3RhIiwicGFyc2UtbmFtZXMiOmZhbHNlLCJkcm9wcGluZy1wYXJ0aWNsZSI6IiIsIm5vbi1kcm9wcGluZy1wYXJ0aWNsZSI6IiJ9LHsiZmFtaWx5IjoiU29hbWVzIiwiZ2l2ZW4iOiJKYW1pZSIsInBhcnNlLW5hbWVzIjpmYWxzZSwiZHJvcHBpbmctcGFydGljbGUiOiIiLCJub24tZHJvcHBpbmctcGFydGljbGUiOiIifSx7ImZhbWlseSI6Ik1jZGVybW90dCIsImdpdmVuIjoiTGlzYSIsInBhcnNlLW5hbWVzIjpmYWxzZSwiZHJvcHBpbmctcGFydGljbGUiOiIiLCJub24tZHJvcHBpbmctcGFydGljbGUiOiIifSx7ImZhbWlseSI6IlN1bHRhbmEiLCJnaXZlbiI6IktpcmluIiwicGFyc2UtbmFtZXMiOmZhbHNlLCJkcm9wcGluZy1wYXJ0aWNsZSI6IiIsIm5vbi1kcm9wcGluZy1wYXJ0aWNsZSI6IiJ9LHsiZmFtaWx5IjoiV3JpZ2h0IiwiZ2l2ZW4iOiJNYXJrIiwicGFyc2UtbmFtZXMiOmZhbHNlLCJkcm9wcGluZy1wYXJ0aWNsZSI6IiIsIm5vbi1kcm9wcGluZy1wYXJ0aWNsZSI6IiJ9LHsiZmFtaWx5IjoiRm94IiwiZ2l2ZW4iOiJSb2JpbiIsInBhcnNlLW5hbWVzIjpmYWxzZSwiZHJvcHBpbmctcGFydGljbGUiOiIiLCJub24tZHJvcHBpbmctcGFydGljbGUiOiIifSx7ImZhbWlseSI6IkhheSIsImdpdmVuIjoiQWxhc3RhaXIgRC4iLCJwYXJzZS1uYW1lcyI6ZmFsc2UsImRyb3BwaW5nLXBhcnRpY2xlIjoiIiwibm9uLWRyb3BwaW5nLXBhcnRpY2xlIjoiIn0seyJmYW1pbHkiOiJMaXR0bGUiLCJnaXZlbiI6IlBhdWwiLCJwYXJzZS1uYW1lcyI6ZmFsc2UsImRyb3BwaW5nLXBhcnRpY2xlIjoiIiwibm9uLWRyb3BwaW5nLXBhcnRpY2xlIjoiIn0seyJmYW1pbHkiOiJNb29yZSIsImdpdmVuIjoiTWljaGFlbCIsInBhcnNlLW5hbWVzIjpmYWxzZSwiZHJvcHBpbmctcGFydGljbGUiOiJWLiIsIm5vbi1kcm9wcGluZy1wYXJ0aWNsZSI6IiJ9LHsiZmFtaWx5IjoiWWFyZGxleSIsImdpdmVuIjoiTHVjeSIsInBhcnNlLW5hbWVzIjpmYWxzZSwiZHJvcHBpbmctcGFydGljbGUiOiIiLCJub24tZHJvcHBpbmctcGFydGljbGUiOiIifSx7ImZhbWlseSI6IkFzaHdvcnRoIiwiZ2l2ZW4iOiJNYXJrIiwicGFyc2UtbmFtZXMiOmZhbHNlLCJkcm9wcGluZy1wYXJ0aWNsZSI6IiIsIm5vbi1kcm9wcGluZy1wYXJ0aWNsZSI6IiJ9XSwiY29udGFpbmVyLXRpdGxlIjoiQk1KIiwiYWNjZXNzZWQiOnsiZGF0ZS1wYXJ0cyI6W1syMDIzLDUsMjldXX0sIkRPSSI6IjEwLjExMzYvQk1KLkwyMzYiLCJJU1NOIjoiMDk1OS04MTM4IiwiUE1JRCI6IjMwNzU1NDUxIiwiVVJMIjoiaHR0cHM6Ly93d3cuYm1qLmNvbS9jb250ZW50LzM2NC9ibWoubDIzNiIsImlzc3VlZCI6eyJkYXRlLXBhcnRzIjpbWzIwMTksMiwxM11dfSwicGFnZSI6IjIzNiIsImFic3RyYWN0IjoiT2JqZWN0aXZlcyBUbyBldmFsdWF0ZSB0aGUgZWZmZWN0aXZlbmVzcyBhbmQgc2FmZXR5IGF0IHBvcHVsYXRpb24gc2NhbGUgb2YgZWxlY3Ryb25pY2FsbHkgZGVsaXZlcmVkIHByZXNjcmliaW5nIGZlZWRiYWNrIGFuZCBkZWNpc2lvbiBzdXBwb3J0IGludGVydmVudGlvbnMgYXQgcmVkdWNpbmcgYW50aWJpb3RpYyBwcmVzY3JpYmluZyBmb3Igc2VsZiBsaW1pdGluZyByZXNwaXJhdG9yeSB0cmFjdCBpbmZlY3Rpb25zLlxuXG5EZXNpZ24gT3BlbiBsYWJlbCwgdHdvIGFybSwgY2x1c3RlciByYW5kb21pc2VkIGNvbnRyb2xsZWQgdHJpYWwuXG5cblNldHRpbmcgVUsgZ2VuZXJhbCBwcmFjdGljZXMgaW4gdGhlIENsaW5pY2FsIFByYWN0aWNlIFJlc2VhcmNoIERhdGFsaW5rLCByYW5kb21pc2VkIGJldHdlZW4gMTEgTm92ZW1iZXIgMjAxNSBhbmQgOSBBdWd1c3QgMjAxNiwgd2l0aCBmaW5hbCBmb2xsb3ctdXAgb24gOSBBdWd1c3QgMjAxNy5cblxuUGFydGljaXBhbnRzIDc5IGdlbmVyYWwgcHJhY3RpY2VzICg1ODLigIk2NzUgcGF0aWVudCB5ZWFycykgcmFuZG9taXNlZCAoMToxKSB0byBhbnRpbWljcm9iaWFsIHN0ZXdhcmRzaGlwIChBTVMpIGludGVydmVudGlvbiBvciB1c3VhbCBjYXJlLlxuXG5JbnRlcnZlbnRpb25zIEFNUyBpbnRlcnZlbnRpb24gY29tcHJpc2VkIGEgYnJpZWYgdHJhaW5pbmcgd2ViaW5hciwgYXV0b21hdGVkIG1vbnRobHkgZmVlZGJhY2sgcmVwb3J0cyBvZiBhbnRpYmlvdGljIHByZXNjcmliaW5nLCBhbmQgZWxlY3Ryb25pYyBkZWNpc2lvbiBzdXBwb3J0IHRvb2xzIHRvIGluZm9ybSBhcHByb3ByaWF0ZSBwcmVzY3JpYmluZyBvdmVyIDEyIG1vbnRocy4gSW50ZXJ2ZW50aW9uIGNvbXBvbmVudHMgd2VyZSBkZWxpdmVyZWQgZWxlY3Ryb25pY2FsbHksIHN1cHBvcnRlZCBieSBhIGxvY2FsIHByYWN0aWNlIGNoYW1waW9uIG5vbWluYXRlZCBmb3IgdGhlIHRyaWFsLlxuXG5NYWluIG91dGNvbWUgbWVhc3VyZXMgUHJpbWFyeSBvdXRjb21lIHdhcyB0aGUgcmF0ZSBvZiBhbnRpYmlvdGljIHByZXNjcmlwdGlvbnMgZm9yIHJlc3BpcmF0b3J5IHRyYWN0IGluZmVjdGlvbnMgZnJvbSBlbGVjdHJvbmljIGhlYWx0aCByZWNvcmRzLiBTZXJpb3VzIGJhY3RlcmlhbCBjb21wbGljYXRpb25zIHdlcmUgZXZhbHVhdGVkIGZvciBzYWZldHkuIEFuYWx5c2lzIHdhcyBieSBQb2lzc29uIHJlZ3Jlc3Npb24gd2l0aCBnZW5lcmFsIHByYWN0aWNlIGFzIGEgcmFuZG9tIGVmZmVjdCwgYWRqdXN0aW5nIGZvciBjb3ZhcmlhdGVzLiBQcmVzcGVjaWZpZWQgc3ViZ3JvdXAgYW5hbHlzZXMgYnkgYWdlIGdyb3VwIHdlcmUgcmVwb3J0ZWQuXG5cblJlc3VsdHMgVGhlIHRyaWFsIGluY2x1ZGVkIDQxIEFNUyBwcmFjdGljZXMgKDMyM+KAiTE1NSBwYXRpZW50IHllYXJzKSBhbmQgMzggdXN1YWwgY2FyZSBwcmFjdGljZXMgKDI1OeKAiTUyMCBwYXRpZW50IHllYXJzKS4gVW5hZGp1c3RlZCBhbmQgYWRqdXN0ZWQgcmF0ZSByYXRpb3MgZm9yIGFudGliaW90aWMgcHJlc2NyaWJpbmcgd2VyZSAwLjg5ICg5NSUgY29uZmlkZW5jZSBpbnRlcnZhbCAwLjY4IHRvIDEuMTYpIGFuZCAwLjg4ICgwLjc4IHRvIDAuOTksIFA9MC4wNCksIHJlc3BlY3RpdmVseSwgd2l0aCBwcmVzY3JpYmluZyByYXRlcyBvZiA5OC43IHBlciAxMDAwIHBhdGllbnTigIl5ZWFycyBmb3IgQU1TICgzMeKAiTkwNyBwcmVzY3JpcHRpb25zKSBhbmQgMTA3LjYgcGVyIDEwMDAgcGF0aWVudCB5ZWFycyBmb3IgdXN1YWwgY2FyZSAoMjfigIk5MjMgcHJlc2NyaXB0aW9ucykuIEFudGliaW90aWMgcHJlc2NyaWJpbmcgd2FzIHJlZHVjZWQgbW9zdCBpbiBhZHVsdHMgYWdlZCAxNS04NCB5ZWFycyAoYWRqdXN0ZWQgcmF0ZSByYXRpbyAwLjg0LCA5NSUgY29uZmlkZW5jZSBpbnRlcnZhbCAwLjc1IHRvIDAuOTUpLCB3aXRoIG9uZSBhbnRpYmlvdGljIHByZXNjcmlwdGlvbiBwZXIgeWVhciBhdm9pZGVkIGZvciBldmVyeSA2MiBwYXRpZW50cyAoOTUlIGNvbmZpZGVuY2UgaW50ZXJ2YWwgNDAgdG8gMjAwKS4gVGhlcmUgd2FzIG5vIGV2aWRlbmNlIG9mIGVmZmVjdCBmb3IgY2hpbGRyZW4geW91bmdlciB0aGFuIDE1IHllYXJzIChhZGp1c3RlZCByYXRlIHJhdGlvIDAuOTYsIDk1JSBjb25maWRlbmNlIGludGVydmFsIDAuODIgdG8gMS4xMikgb3IgcGVvcGxlIGFnZWQgODUgeWVhcnMgYW5kIG9sZGVyICgwLjk3LCAwLjc5IHRvIDEuMTgpOyB0aGVyZSB3YXMgYWxzbyBubyBldmlkZW5jZSBvZiBhbiBpbmNyZWFzZSBpbiBzZXJpb3VzIGJhY3RlcmlhbCBjb21wbGljYXRpb25zICgwLjkyLCAwLjc0IHRvIDEuMTMpLlxuXG5Db25jbHVzaW9ucyBFbGVjdHJvbmljYWxseSBkZWxpdmVyZWQgaW50ZXJ2ZW50aW9ucywgaW50ZWdyYXRlZCBpbnRvIHByYWN0aWNlIHdvcmtmbG93LCByZXN1bHQgaW4gbW9kZXJhdGUgcmVkdWN0aW9ucyBvZiBhbnRpYmlvdGljIHByZXNjcmliaW5nIGZvciByZXNwaXJhdG9yeSB0cmFjdCBpbmZlY3Rpb25zIGluIGFkdWx0cywgd2hpY2ggYXJlIGxpa2VseSB0byBiZSBvZiBpbXBvcnRhbmNlIGZvciBwdWJsaWMgaGVhbHRoLiBBbnRpYmlvdGljIHByZXNjcmliaW5nIHRvIHZlcnkgeW91bmcgb3Igb2xkIHBhdGllbnRzIHJlcXVpcmVzIGZ1cnRoZXIgZXZhbHVhdGlvbi5cblxuVHJpYWwgcmVnaXN0cmF0aW9uIElTUkNUTjk1MjMyNzgxLiIsInB1Ymxpc2hlciI6IkJyaXRpc2ggTWVkaWNhbCBKb3VybmFsIFB1Ymxpc2hpbmcgR3JvdXAiLCJ2b2x1bWUiOiIzNjQiLCJjb250YWluZXItdGl0bGUtc2hvcnQiOiIifSwiaXNUZW1wb3JhcnkiOmZhbHNlfV19&quot;,&quot;citationItems&quot;:[{&quot;id&quot;:&quot;a0355036-0897-329a-a810-9e0f4d32764e&quot;,&quot;itemData&quot;:{&quot;type&quot;:&quot;article-journal&quot;,&quot;id&quot;:&quot;a0355036-0897-329a-a810-9e0f4d32764e&quot;,&quot;title&quot;:&quot;Effectiveness and safety of electronically delivered prescribing feedback and decision support on antibiotic use for respiratory illness in primary care: REDUCE cluster randomised trial&quot;,&quot;author&quot;:[{&quot;family&quot;:&quot;Gulliford&quot;,&quot;given&quot;:&quot;Martin C.&quot;,&quot;parse-names&quot;:false,&quot;dropping-particle&quot;:&quot;&quot;,&quot;non-dropping-particle&quot;:&quot;&quot;},{&quot;family&quot;:&quot;Prevost&quot;,&quot;given&quot;:&quot;A. Toby&quot;,&quot;parse-names&quot;:false,&quot;dropping-particle&quot;:&quot;&quot;,&quot;non-dropping-particle&quot;:&quot;&quot;},{&quot;family&quot;:&quot;Charlton&quot;,&quot;given&quot;:&quot;Judith&quot;,&quot;parse-names&quot;:false,&quot;dropping-particle&quot;:&quot;&quot;,&quot;non-dropping-particle&quot;:&quot;&quot;},{&quot;family&quot;:&quot;Juszczyk&quot;,&quot;given&quot;:&quot;Dorota&quot;,&quot;parse-names&quot;:false,&quot;dropping-particle&quot;:&quot;&quot;,&quot;non-dropping-particle&quot;:&quot;&quot;},{&quot;family&quot;:&quot;Soames&quot;,&quot;given&quot;:&quot;Jamie&quot;,&quot;parse-names&quot;:false,&quot;dropping-particle&quot;:&quot;&quot;,&quot;non-dropping-particle&quot;:&quot;&quot;},{&quot;family&quot;:&quot;Mcdermott&quot;,&quot;given&quot;:&quot;Lisa&quot;,&quot;parse-names&quot;:false,&quot;dropping-particle&quot;:&quot;&quot;,&quot;non-dropping-particle&quot;:&quot;&quot;},{&quot;family&quot;:&quot;Sultana&quot;,&quot;given&quot;:&quot;Kirin&quot;,&quot;parse-names&quot;:false,&quot;dropping-particle&quot;:&quot;&quot;,&quot;non-dropping-particle&quot;:&quot;&quot;},{&quot;family&quot;:&quot;Wright&quot;,&quot;given&quot;:&quot;Mark&quot;,&quot;parse-names&quot;:false,&quot;dropping-particle&quot;:&quot;&quot;,&quot;non-dropping-particle&quot;:&quot;&quot;},{&quot;family&quot;:&quot;Fox&quot;,&quot;given&quot;:&quot;Robin&quot;,&quot;parse-names&quot;:false,&quot;dropping-particle&quot;:&quot;&quot;,&quot;non-dropping-particle&quot;:&quot;&quot;},{&quot;family&quot;:&quot;Hay&quot;,&quot;given&quot;:&quot;Alastair D.&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V.&quot;,&quot;non-dropping-particle&quot;:&quot;&quot;},{&quot;family&quot;:&quot;Yardley&quot;,&quot;given&quot;:&quot;Lucy&quot;,&quot;parse-names&quot;:false,&quot;dropping-particle&quot;:&quot;&quot;,&quot;non-dropping-particle&quot;:&quot;&quot;},{&quot;family&quot;:&quot;Ashworth&quot;,&quot;given&quot;:&quot;Mark&quot;,&quot;parse-names&quot;:false,&quot;dropping-particle&quot;:&quot;&quot;,&quot;non-dropping-particle&quot;:&quot;&quot;}],&quot;container-title&quot;:&quot;BMJ&quot;,&quot;accessed&quot;:{&quot;date-parts&quot;:[[2023,5,29]]},&quot;DOI&quot;:&quot;10.1136/BMJ.L236&quot;,&quot;ISSN&quot;:&quot;0959-8138&quot;,&quot;PMID&quot;:&quot;30755451&quot;,&quot;URL&quot;:&quot;https://www.bmj.com/content/364/bmj.l236&quot;,&quot;issued&quot;:{&quot;date-parts&quot;:[[2019,2,13]]},&quot;page&quot;:&quot;236&quot;,&quot;abstract&quot;:&quot;Objectives To evaluate the effectiveness and safety at population scale of electronically delivered prescribing feedback and decision support interventions at reducing antibiotic prescribing for self limiting respiratory tract infections.\n\nDesign Open label, two arm, cluster randomised controlled trial.\n\nSetting UK general practices in the Clinical Practice Research Datalink, randomised between 11 November 2015 and 9 August 2016, with final follow-up on 9 August 2017.\n\nParticipants 79 general practices (582 675 patient years) randomised (1:1) to antimicrobial stewardship (AMS) intervention or usual care.\n\nInterventions AMS intervention comprised a brief training webinar, automated monthly feedback reports of antibiotic prescribing, and electronic decision support tools to inform appropriate prescribing over 12 months. Intervention components were delivered electronically, supported by a local practice champion nominated for the trial.\n\nMain outcome measures Primary outcome was the rate of antibiotic prescriptions for respiratory tract infections from electronic health records. Serious bacterial complications were evaluated for safety. Analysis was by Poisson regression with general practice as a random effect, adjusting for covariates. Prespecified subgroup analyses by age group were reported.\n\nResults The trial included 41 AMS practices (323 155 patient years) and 38 usual care practices (259 520 patient years). Unadjusted and adjusted rate ratios for antibiotic prescribing were 0.89 (95% confidence interval 0.68 to 1.16) and 0.88 (0.78 to 0.99, P=0.04), respectively, with prescribing rates of 98.7 per 1000 patient years for AMS (31 907 prescriptions) and 107.6 per 1000 patient years for usual care (27 923 prescriptions). Antibiotic prescribing was reduced most in adults aged 15-84 years (adjusted rate ratio 0.84, 95% confidence interval 0.75 to 0.95), with one antibiotic prescription per year avoided for every 62 patients (95% confidence interval 40 to 200). There was no evidence of effect for children younger than 15 years (adjusted rate ratio 0.96, 95% confidence interval 0.82 to 1.12) or people aged 85 years and older (0.97, 0.79 to 1.18); there was also no evidence of an increase in serious bacterial complications (0.92, 0.74 to 1.13).\n\nConclusions Electronically delivered interventions, integrated into practice workflow, result in moderate reductions of antibiotic prescribing for respiratory tract infections in adults, which are likely to be of importance for public health. Antibiotic prescribing to very young or old patients requires further evaluation.\n\nTrial registration ISRCTN95232781.&quot;,&quot;publisher&quot;:&quot;British Medical Journal Publishing Group&quot;,&quot;volume&quot;:&quot;364&quot;,&quot;container-title-short&quot;:&quot;&quot;},&quot;isTemporary&quot;:false}]},{&quot;citationID&quot;:&quot;MENDELEY_CITATION_5a7f30bb-9719-43ab-91be-c64ec20660f4&quot;,&quot;properties&quot;:{&quot;noteIndex&quot;:0},&quot;isEdited&quot;:false,&quot;manualOverride&quot;:{&quot;isManuallyOverridden&quot;:false,&quot;citeprocText&quot;:&quot;&lt;sup&gt;84&lt;/sup&gt;&quot;,&quot;manualOverrideText&quot;:&quot;&quot;},&quot;citationTag&quot;:&quot;MENDELEY_CITATION_v3_eyJjaXRhdGlvbklEIjoiTUVOREVMRVlfQ0lUQVRJT05fNWE3ZjMwYmItOTcxOS00M2FiLTkxYmUtYzY0ZWMyMDY2MGY0IiwicHJvcGVydGllcyI6eyJub3RlSW5kZXgiOjB9LCJpc0VkaXRlZCI6ZmFsc2UsIm1hbnVhbE92ZXJyaWRlIjp7ImlzTWFudWFsbHlPdmVycmlkZGVuIjpmYWxzZSwiY2l0ZXByb2NUZXh0IjoiPHN1cD44NDwvc3VwPiIsIm1hbnVhbE92ZXJyaWRlVGV4dCI6IiJ9LCJjaXRhdGlvbkl0ZW1zIjpbeyJpZCI6IjE3YjU2ZmQ4LWI5M2QtMzZjYy05OWY3LWJkNDkzMWRjYTE4NyIsIml0ZW1EYXRhIjp7InR5cGUiOiJhcnRpY2xlLWpvdXJuYWwiLCJpZCI6IjE3YjU2ZmQ4LWI5M2QtMzZjYy05OWY3LWJkNDkzMWRjYTE4NyIsInRpdGxlIjoiRXZhbHVhdGluZyB0aGUgaW1wYWN0IG9mIGEgdmVyeSBsb3ctY29zdCBpbnRlcnZlbnRpb24gdG8gaW5jcmVhc2UgcHJhY3RpY2Vz4oCZIGVuZ2FnZW1lbnQgd2l0aCBkYXRhIGFuZCBjaGFuZ2UgcHJlc2NyaWJpbmcgYmVoYXZpb3VyOiBhIHJhbmRvbWl6ZWQgdHJpYWwgaW4gRW5nbGlzaCBwcmltYXJ5IGNhcmUiLCJhdXRob3IiOlt7ImZhbWlseSI6IkN1cnRpcyIsImdpdmVuIjoiSGVsZW4gSi4iLCJwYXJzZS1uYW1lcyI6ZmFsc2UsImRyb3BwaW5nLXBhcnRpY2xlIjoiIiwibm9uLWRyb3BwaW5nLXBhcnRpY2xlIjoiIn0seyJmYW1pbHkiOiJCYWNvbiIsImdpdmVuIjoiU2ViIiwicGFyc2UtbmFtZXMiOmZhbHNlLCJkcm9wcGluZy1wYXJ0aWNsZSI6IiIsIm5vbi1kcm9wcGluZy1wYXJ0aWNsZSI6IiJ9LHsiZmFtaWx5IjoiQ3Jva2VyIiwiZ2l2ZW4iOiJSaWNoYXJkIiwicGFyc2UtbmFtZXMiOmZhbHNlLCJkcm9wcGluZy1wYXJ0aWNsZSI6IiIsIm5vbi1kcm9wcGluZy1wYXJ0aWNsZSI6IiJ9LHsiZmFtaWx5IjoiV2Fsa2VyIiwiZ2l2ZW4iOiJBbGV4IEouIiwicGFyc2UtbmFtZXMiOmZhbHNlLCJkcm9wcGluZy1wYXJ0aWNsZSI6IiIsIm5vbi1kcm9wcGluZy1wYXJ0aWNsZSI6IiJ9LHsiZmFtaWx5IjoiUGVyZXJhIiwiZ2l2ZW4iOiJSYWZhZWwiLCJwYXJzZS1uYW1lcyI6ZmFsc2UsImRyb3BwaW5nLXBhcnRpY2xlIjoiIiwibm9uLWRyb3BwaW5nLXBhcnRpY2xlIjoiIn0seyJmYW1pbHkiOiJIYWxsc3dvcnRoIiwiZ2l2ZW4iOiJNaWNoYWVsIiwicGFyc2UtbmFtZXMiOmZhbHNlLCJkcm9wcGluZy1wYXJ0aWNsZSI6IiIsIm5vbi1kcm9wcGluZy1wYXJ0aWNsZSI6IiJ9LHsiZmFtaWx5IjoiSGFycGVyIiwiZ2l2ZW4iOiJIdWdvIiwicGFyc2UtbmFtZXMiOmZhbHNlLCJkcm9wcGluZy1wYXJ0aWNsZSI6IiIsIm5vbi1kcm9wcGluZy1wYXJ0aWNsZSI6IiJ9LHsiZmFtaWx5IjoiTWFodGFuaSIsImdpdmVuIjoiS2FtYWwgUi4iLCJwYXJzZS1uYW1lcyI6ZmFsc2UsImRyb3BwaW5nLXBhcnRpY2xlIjoiIiwibm9uLWRyb3BwaW5nLXBhcnRpY2xlIjoiIn0seyJmYW1pbHkiOiJIZW5lZ2hhbiIsImdpdmVuIjoiQ2FybCIsInBhcnNlLW5hbWVzIjpmYWxzZSwiZHJvcHBpbmctcGFydGljbGUiOiIiLCJub24tZHJvcHBpbmctcGFydGljbGUiOiIifSx7ImZhbWlseSI6IkdvbGRhY3JlIiwiZ2l2ZW4iOiJCZW4iLCJwYXJzZS1uYW1lcyI6ZmFsc2UsImRyb3BwaW5nLXBhcnRpY2xlIjoiIiwibm9uLWRyb3BwaW5nLXBhcnRpY2xlIjoiIn1dLCJjb250YWluZXItdGl0bGUiOiJGYW1pbHkgUHJhY3RpY2UiLCJjb250YWluZXItdGl0bGUtc2hvcnQiOiJGYW0gUHJhY3QiLCJhY2Nlc3NlZCI6eyJkYXRlLXBhcnRzIjpbWzIwMjMsNSwyOV1dfSwiRE9JIjoiMTAuMTA5My9GQU1QUkEvQ01BQTEyOCIsIklTU04iOiIxNDYwMjIyOSIsIlBNSUQiOiIzMzc4MzQ5NyIsIlVSTCI6Imh0dHBzOi8vYWNhZGVtaWMub3VwLmNvbS9mYW1wcmEvYXJ0aWNsZS8zOC80LzM3My82MjAzOTE1IiwiaXNzdWVkIjp7ImRhdGUtcGFydHMiOltbMjAyMSw3LDI4XV19LCJwYWdlIjoiMzczLTM4MCIsImFic3RyYWN0IjoiQmFja2dyb3VuZDogVW5zb2xpY2l0ZWQgZmVlZGJhY2sgY2FuIHNvbGljaXQgY2hhbmdlcyBpbiBwcmVzY3JpYmluZy4gT2JqZWN0aXZlczogRGV0ZXJtaW5lIHdoZXRoZXIgYSBsb3ctY29zdCBpbnRlcnZlbnRpb24gaW5jcmVhc2VzIGNsaW5pY2lhbnMnIGVuZ2FnZW1lbnQgd2l0aCBkYXRhLCBhbmQgY2hhbmdlcyBwcmVzY3JpYmluZzsgd2l0aCBvciB3aXRob3V0IGJlaGF2aW91cmFsIHNjaWVuY2UgdGVjaG5pcXVlcy4gTWV0aG9kczogUmFuZG9taXplZCB0cmlhbCAoSVNSQ1ROODY0MTgyMzgpLiBUaGUgaGlnaGVzdCBwcmVzY3JpYmluZyBwcmFjdGljZXMgaW4gRW5nbGFuZCBmb3IgYnJvYWQtc3BlY3RydW0gYW50aWJpb3RpY3Mgd2VyZSBhbGxvY2F0ZWQgdG86IGZlZWRiYWNrIHdpdGggYmVoYXZpb3VyYWwgaW1wYWN0IG9wdGltaXphdGlvbjsgcGxhaW4gZmVlZGJhY2s7IG9yIG5vIGludGVydmVudGlvbi4gRmVlZGJhY2sgd2FzIHNlbnQgbW9udGhseSBmb3IgMyBtb250aHMgYnkgbGV0dGVyLCBmYXggYW5kIGVtYWlsLiBFYWNoIGluY2x1ZGVkIGEgbGluayB0byBhIHByZXNjcmliaW5nIGRhc2hib2FyZC4gVGhlIHByaW1hcnkgb3V0Y29tZXMgd2VyZSBkYXNoYm9hcmQgdXNhZ2UgYW5kIGNoYW5nZSBpbiBwcmVzY3JpYmluZy4gUmVzdWx0czogQSB0b3RhbCBvZiAxNDAxIHByYWN0aWNlcyB3ZXJlIHJhbmRvbWl6ZWQ6IDM1NiBiZWhhdmlvdXJhbCBvcHRpbWl6YXRpb24sIDM0NyBwbGFpbiBmZWVkYmFjaywgYW5kIDY5OCBjb250cm9sLiBGb3IgdGhlIHByaW1hcnkgZW5nYWdlbWVudCBvdXRjb21lLCBtb3JlIGludGVydmVudGlvbiBwcmFjdGljZXMgaGFkIHRoZWlyIGRhc2hib2FyZHMgdmlld2VkIGNvbXBhcmVkIHdpdGggY29udHJvbHMgWzY1LjclIHZlcnN1cyA1NS45JTsgUkQgOS44JSwgOTUlIGNvbmZpZGVuY2UgaW50ZXJ2YWxzIChDSXMpOiA0Ljc2JSB0byAxNC45JSwgUCA8IDAuMDAxXS4gTW9yZSBwbGFpbiBmZWVkYmFjayBwcmFjdGljZXMgaGFkIHRoZWlyIGRhc2hib2FyZCB2aWV3ZWQgdGhhbiBiZWhhdmlvdXJhbCBmZWVkYmFjayBwcmFjdGljZXMgKDY5LjElIHZlcnN1cyA2Mi40JSk7IGJ1dCBub3QgbWVldGluZyB0aGUgUCA8IDAuMDUgdGhyZXNob2xkICg2LjglLCA5NSUgQ0k6IC0wLjE5JSB0byAxMy44JSwgUCA9IDAuMDY5KS4gRm9yIHRoZSBwcmltYXJ5IHByZXNjcmliaW5nIG91dGNvbWUsIGludGVydmVudGlvbiBwcmFjdGljZXMgcG9zc2libHkgcmVkdWNlZCBicm9hZC1zcGVjdHJ1bSBwcmVzY3JpYmluZyB0byBhIGdyZWF0ZXIgZXh0ZW50IHRoYW4gY29udHJvbHMgKDEuNDIlIHZlcnN1cyAxLjEyJSk7IGJ1dCBhZ2FpbiBub3QgbWVldGluZyB0aGUgUCA8IDAuMDUgdGhyZXNob2xkIChjb2VmZmljaWVudCAtMC4zMSUsIENJOiAtMC43JSB0byAwLjElLCBQID0gMC4xMDQpLiBUaGUgYmVoYXZpb3VyYWwgaW1wYWN0IGdyb3VwIHJlZHVjZWQgYnJvYWQtc3BlY3RydW0gcHJlc2NyaWJpbmcgdG8gYSBncmVhdGVyIGV4dGVudCB0aGFuIHBsYWluIGZlZWRiYWNrIHByYWN0aWNlcyAoMS42MyUgdmVyc3VzIDEuMjAlOyBjb2VmZmljaWVudCAwLjQxJSwgQ0k6IDAuMDA3JSB0byAwLjglLCBQID0gMC4wNDYpLiBObyBoYXJtcyB3ZXJlIGRldGVjdGVkLiBDb25jbHVzaW9uczogVW5zb2xpY2l0ZWQgZmVlZGJhY2sgaW5jcmVhc2VkIHByYWN0aWNlcycgZW5nYWdlbWVudCB3aXRoIGRhdGEsIHdpdGggcG9zc2libGUgc2xpZ2h0bHkgcmVkdWNlZCBhbnRpYmlvdGljIHByZXNjcmliaW5nIChQID0gMC4xMDQpLiBCZWhhdmlvdXJhbCBzY2llbmNlIHRlY2huaXF1ZXMgZ2F2ZSBncmVhdGVyIHByZXNjcmliaW5nIGVmZmVjdHMuIFRoZSBtb2Rlc3QgZWZmZWN0cyBvbiBwcmVzY3JpYmluZyBtYXkgcmVmbGVjdCBzYXR1cmF0aW9uIGZyb20gc2ltaWxhciBpbml0aWF0aXZlcyBvbiBhbnRpYmlvdGljIHByZXNjcmliaW5nLiBDbGluaWNhbCBUcmlhbCBSZWdpc3RyYXRpb246IElTUkNUTjg2NDE4MjM4LiIsInB1Ymxpc2hlciI6Ik94Zm9yZCBBY2FkZW1pYyIsImlzc3VlIjoiNCIsInZvbHVtZSI6IjM4In0sImlzVGVtcG9yYXJ5IjpmYWxzZX1dfQ==&quot;,&quot;citationItems&quot;:[{&quot;id&quot;:&quot;17b56fd8-b93d-36cc-99f7-bd4931dca187&quot;,&quot;itemData&quot;:{&quot;type&quot;:&quot;article-journal&quot;,&quot;id&quot;:&quot;17b56fd8-b93d-36cc-99f7-bd4931dca187&quot;,&quot;title&quot;:&quot;Evaluating the impact of a very low-cost intervention to increase practices’ engagement with data and change prescribing behaviour: a randomized trial in English primary care&quot;,&quot;author&quot;:[{&quot;family&quot;:&quot;Curtis&quot;,&quot;given&quot;:&quot;Helen J.&quot;,&quot;parse-names&quot;:false,&quot;dropping-particle&quot;:&quot;&quot;,&quot;non-dropping-particle&quot;:&quot;&quot;},{&quot;family&quot;:&quot;Bacon&quot;,&quot;given&quot;:&quot;Seb&quot;,&quot;parse-names&quot;:false,&quot;dropping-particle&quot;:&quot;&quot;,&quot;non-dropping-particle&quot;:&quot;&quot;},{&quot;family&quot;:&quot;Croker&quot;,&quot;given&quot;:&quot;Richard&quot;,&quot;parse-names&quot;:false,&quot;dropping-particle&quot;:&quot;&quot;,&quot;non-dropping-particle&quot;:&quot;&quot;},{&quot;family&quot;:&quot;Walker&quot;,&quot;given&quot;:&quot;Alex J.&quot;,&quot;parse-names&quot;:false,&quot;dropping-particle&quot;:&quot;&quot;,&quot;non-dropping-particle&quot;:&quot;&quot;},{&quot;family&quot;:&quot;Perera&quot;,&quot;given&quot;:&quot;Rafael&quot;,&quot;parse-names&quot;:false,&quot;dropping-particle&quot;:&quot;&quot;,&quot;non-dropping-particle&quot;:&quot;&quot;},{&quot;family&quot;:&quot;Hallsworth&quot;,&quot;given&quot;:&quot;Michael&quot;,&quot;parse-names&quot;:false,&quot;dropping-particle&quot;:&quot;&quot;,&quot;non-dropping-particle&quot;:&quot;&quot;},{&quot;family&quot;:&quot;Harper&quot;,&quot;given&quot;:&quot;Hugo&quot;,&quot;parse-names&quot;:false,&quot;dropping-particle&quot;:&quot;&quot;,&quot;non-dropping-particle&quot;:&quot;&quot;},{&quot;family&quot;:&quot;Mahtani&quot;,&quot;given&quot;:&quot;Kamal R.&quot;,&quot;parse-names&quot;:false,&quot;dropping-particle&quot;:&quot;&quot;,&quot;non-dropping-particle&quot;:&quot;&quot;},{&quot;family&quot;:&quot;Heneghan&quot;,&quot;given&quot;:&quot;Carl&quot;,&quot;parse-names&quot;:false,&quot;dropping-particle&quot;:&quot;&quot;,&quot;non-dropping-particle&quot;:&quot;&quot;},{&quot;family&quot;:&quot;Goldacre&quot;,&quot;given&quot;:&quot;Ben&quot;,&quot;parse-names&quot;:false,&quot;dropping-particle&quot;:&quot;&quot;,&quot;non-dropping-particle&quot;:&quot;&quot;}],&quot;container-title&quot;:&quot;Family Practice&quot;,&quot;container-title-short&quot;:&quot;Fam Pract&quot;,&quot;accessed&quot;:{&quot;date-parts&quot;:[[2023,5,29]]},&quot;DOI&quot;:&quot;10.1093/FAMPRA/CMAA128&quot;,&quot;ISSN&quot;:&quot;14602229&quot;,&quot;PMID&quot;:&quot;33783497&quot;,&quot;URL&quot;:&quot;https://academic.oup.com/fampra/article/38/4/373/6203915&quot;,&quot;issued&quot;:{&quot;date-parts&quot;:[[2021,7,28]]},&quot;page&quot;:&quot;373-380&quot;,&quot;abstract&quot;:&quot;Background: Unsolicited feedback can solicit changes in prescribing. Objectives: Determine whether a low-cost intervention increases clinicians' engagement with data, and changes prescribing; with or without behavioural science techniques. Methods: Randomized trial (ISRCTN86418238). The highest prescribing practices in England for broad-spectrum antibiotics were allocated to: feedback with behavioural impact optimization; plain feedback; or no intervention. Feedback was sent monthly for 3 months by letter, fax and email. Each included a link to a prescribing dashboard. The primary outcomes were dashboard usage and change in prescribing. Results: A total of 1401 practices were randomized: 356 behavioural optimization, 347 plain feedback, and 698 control. For the primary engagement outcome, more intervention practices had their dashboards viewed compared with controls [65.7% versus 55.9%; RD 9.8%, 95% confidence intervals (CIs): 4.76% to 14.9%, P &lt; 0.001]. More plain feedback practices had their dashboard viewed than behavioural feedback practices (69.1% versus 62.4%); but not meeting the P &lt; 0.05 threshold (6.8%, 95% CI: -0.19% to 13.8%, P = 0.069). For the primary prescribing outcome, intervention practices possibly reduced broad-spectrum prescribing to a greater extent than controls (1.42% versus 1.12%); but again not meeting the P &lt; 0.05 threshold (coefficient -0.31%, CI: -0.7% to 0.1%, P = 0.104). The behavioural impact group reduced broad-spectrum prescribing to a greater extent than plain feedback practices (1.63% versus 1.20%; coefficient 0.41%, CI: 0.007% to 0.8%, P = 0.046). No harms were detected. Conclusions: Unsolicited feedback increased practices' engagement with data, with possible slightly reduced antibiotic prescribing (P = 0.104). Behavioural science techniques gave greater prescribing effects. The modest effects on prescribing may reflect saturation from similar initiatives on antibiotic prescribing. Clinical Trial Registration: ISRCTN86418238.&quot;,&quot;publisher&quot;:&quot;Oxford Academic&quot;,&quot;issue&quot;:&quot;4&quot;,&quot;volume&quot;:&quot;38&quot;},&quot;isTemporary&quot;:false}]},{&quot;citationID&quot;:&quot;MENDELEY_CITATION_b630d13b-ac03-45a0-a06b-00850bd5efe6&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jYzMGQxM2ItYWMwMy00NWEwLWEwNmItMDA4NTBiZDVlZmU2IiwicHJvcGVydGllcyI6eyJub3RlSW5kZXgiOjB9LCJpc0VkaXRlZCI6ZmFsc2UsIm1hbnVhbE92ZXJyaWRlIjp7ImlzTWFudWFsbHlPdmVycmlkZGVuIjpmYWxzZSwiY2l0ZXByb2NUZXh0IjoiPHN1cD44PC9zdXA+IiwibWFudWFsT3ZlcnJpZGVUZXh0IjoiIn0sImNpdGF0aW9uSXRlbXMiOlt7ImlkIjoiM2ZhMmJlMzctNTdhYS0zOGM1LTk1MzUtODA5ZjNhY2NkMDZkIiwiaXRlbURhdGEiOnsidHlwZSI6ImFydGljbGUtam91cm5hbCIsImlkIjoiM2ZhMmJlMzctNTdhYS0zOGM1LTk1MzUtODA5ZjNhY2NkMDZkIiwidGl0bGUiOiJUaGUgSW1wYWN0IG9mIGEgTmF0aW9uYWwgQW50aW1pY3JvYmlhbCBTdGV3YXJkc2hpcCBQcm9ncmFtIG9uIEFudGliaW90aWMgUHJlc2NyaWJpbmcgaW4gUHJpbWFyeSBDYXJlOiBBbiBJbnRlcnJ1cHRlZCBUaW1lIFNlcmllcyBBbmFseXNpcyIsImF1dGhvciI6W3siZmFtaWx5IjoiQmFsaW5za2FpdGUiLCJnaXZlbiI6IlZpb2xldGEiLCJwYXJzZS1uYW1lcyI6ZmFsc2UsImRyb3BwaW5nLXBhcnRpY2xlIjoiIiwibm9uLWRyb3BwaW5nLXBhcnRpY2xlIjoiIn0seyJmYW1pbHkiOiJKb2huc29uIiwiZ2l2ZW4iOiJBbGFuIFAuIiwicGFyc2UtbmFtZXMiOmZhbHNlLCJkcm9wcGluZy1wYXJ0aWNsZSI6IiIsIm5vbi1kcm9wcGluZy1wYXJ0aWNsZSI6IiJ9LHsiZmFtaWx5IjoiSG9sbWVzIiwiZ2l2ZW4iOiJBbGlzb24iLCJwYXJzZS1uYW1lcyI6ZmFsc2UsImRyb3BwaW5nLXBhcnRpY2xlIjoiIiwibm9uLWRyb3BwaW5nLXBhcnRpY2xlIjoiIn0seyJmYW1pbHkiOiJBeWxpbiIsImdpdmVuIjoiUGF1bCIsInBhcnNlLW5hbWVzIjpmYWxzZSwiZHJvcHBpbmctcGFydGljbGUiOiIiLCJub24tZHJvcHBpbmctcGFydGljbGUiOiIifV0sImNvbnRhaW5lci10aXRsZSI6IkNsaW4gSW5mZWN0IERpcyIsImFjY2Vzc2VkIjp7ImRhdGUtcGFydHMiOltbMjAyMiwyLDRdXX0sIkRPSSI6IjEwLjEwOTMvQ0lEL0NJWTkwMiIsIklTU04iOiIxNTM3LTY1OTEiLCJQTUlEIjoiMzAzMzkxOTAiLCJVUkwiOiJodHRwczovL3B1Ym1lZC5uY2JpLm5sbS5uaWguZ292LzMwMzM5MTkwLyIsImlzc3VlZCI6eyJkYXRlLXBhcnRzIjpbWzIwMTksNywyXV19LCJwYWdlIjoiMjI3LTIzMiIsImFic3RyYWN0IjoiQmFja2dyb3VuZC4gVGhlIFF1YWxpdHkgUHJlbWl1bSB3YXMgaW50cm9kdWNlZCBpbiAyMDE1IHRvIGZpbmFuY2lhbGx5IHJld2FyZCBsb2NhbCBjb21taXNzaW9uZXJzIG9mIGhlYWx0aGNhcmUgaW4gRW5nbGFuZCBmb3IgdGFyZ2V0ZWQgcmVkdWN0aW9ucyBpbiBhbnRpYmlvdGljIHByZXNjcmliaW5nIGluIHByaW1hcnkgY2FyZS4gTWV0aG9kcy4gV2UgdXNlZCBhIG5hdGlvbmFsIGFudGliaW90aWMgcHJlc2NyaWJpbmcgZGF0YXNldCBmcm9tIEFwcmlsIDIwMTMgdW50aWwgRmVicnVhcnkgMjAxNyB0byBleGFtaW5lIHRoZSBudW1iZXIgb2YgYW50aWJpb3RpYyBpdGVtcyBwcmVzY3JpYmVkLCB0aGUgdG90YWwgbnVtYmVyIG9mIGFudGliaW90aWMgaXRlbXMgcHJlc2NyaWJlZCBwZXIgU1RBUi1QVSAoc3BlY2lmaWMgdGhlcmFwZXV0aWMgZ3JvdXAgYWdlL3NleC1yZWxhdGVkIHByZXNjcmliaW5nIHVuaXRzKSwgdGhlIG51bWJlciBvZiBicm9hZC1zcGVjdHJ1bSBhbnRpYmlvdGljIGl0ZW1zIHByZXNjcmliZWQsIGFuZCBicm9hZC1zcGVjdHJ1bSBhbnRpYmlvdGljIGl0ZW1zIHByZXNjcmliZWQsIGV4cHJlc3NlZCBhcyBhIHBlcmNlbnRhZ2Ugb2YgdGhlIHRvdGFsIG51bWJlciBvZiBhbnRpYmlvdGljIGl0ZW1zLiBUbyBldmFsdWF0ZSB0aGUgaW1wYWN0IG9mIHRoZSBRdWFsaXR5IFByZW1pdW0gb24gYW50aWJpb3RpYyBwcmVzY3JpYmluZywgd2UgdXNlZCBhIHNlZ21lbnRlZCByZWdyZXNzaW9uIGFuYWx5c2lzIG9mIGludGVycnVwdGVkIHRpbWUgc2VyaWVzIGRhdGEuIFJlc3VsdHMuIER1cmluZyB0aGUgc3R1ZHkgcGVyaW9kLCBvdmVyIDE0MCBtaWxsaW9uIGFudGliaW90aWMgaXRlbXMgd2VyZSBwcmVzY3JpYmVkIGluIHByaW1hcnkgY2FyZS4gRm9sbG93aW5nIHRoZSBpbnRyb2R1Y3Rpb24gb2YgdGhlIFF1YWxpdHkgUHJlbWl1bSwgYW50aWJpb3RpYyBpdGVtcyBwcmVzY3JpYmVkIGRlY3JlYXNlZCBieSA4LjIlLCByZXByZXNlbnRpbmcgNSA5MzMgNTYzIGZld2VyIGFudGliaW90aWMgaXRlbXMgcHJlc2NyaWJlZCBkdXJpbmcgdGhlIDIzIHBvc3QtaW50ZXJ2ZW50aW9uIG1vbnRocywgYXMgY29tcGFyZWQgd2l0aCB0aGUgZXhwZWN0ZWQgbnVtYmVycyBiYXNlZCBvbiB0aGUgdHJlbmQgaW4gdGhlIHByZS1pbnRlcnZlbnRpb24gcGVyaW9kLiBBZnRlciBhZGp1c3RpbmcgZm9yIHRoZSBhZ2UgYW5kIHNleCBkaXN0cmlidXRpb24gaW4gdGhlIHBvcHVsYXRpb24sIHRoZSBzZWdtZW50ZWQgcmVncmVzc2lvbiBtb2RlbCBhbHNvIHNob3dlZCBhIHNpZ25pZmljYW50IHJlbGF0aXZlIGRlY3JlYXNlIGluIGFudGliaW90aWMgaXRlbXMgcHJlc2NyaWJlZCBwZXIgU1RBUi1QVS4gQSBzaW1pbGFyIGVmZmVjdCB3YXMgZm91bmQgZm9yIGJyb2FkLXNwZWN0cnVtIGFudGliaW90aWNzIChjb21wcmlzaW5nIDEwLjElIG9mIHRvdGFsIGFudGliaW90aWMgcHJlc2NyaWJpbmcpLCB3aXRoIGFuIDE4LjklIHJlZHVjdGlvbiBpbiBwcmVzY3JpYmluZy4gQ29uY2x1c2lvbnMuIFRoaXMgc3R1ZHkgc2hvd3MgdGhhdCB0aGUgaW50cm9kdWN0aW9uIG9mIGZpbmFuY2lhbCBpbmNlbnRpdmVzIGZvciBsb2NhbCBjb21taXNzaW9uZXJzIG9mIGhlYWx0aGNhcmUgdG8gaW1wcm92ZSB0aGUgcXVhbGl0eSBvZiBwcmVzY3JpYmluZyB3YXMgYXNzb2NpYXRlZCB3aXRoIGEgc2lnbmlmaWNhbnQgcmVkdWN0aW9uIGluIGJvdGggdG90YWwgYW5kIGJyb2FkLXNwZWN0cnVtIGFudGliaW90aWMgcHJlc2NyaWJpbmcgaW4gcHJpbWFyeSBjYXJlIGluIEVuZ2xhbmQuIiwicHVibGlzaGVyIjoiQ2xpbiBJbmZlY3QgRGlzIiwiaXNzdWUiOiIyIiwidm9sdW1lIjoiNjkiLCJjb250YWluZXItdGl0bGUtc2hvcnQiOiIifSwiaXNUZW1wb3JhcnkiOmZhbHNlfV19&quot;,&quot;citationItems&quot;:[{&quot;id&quot;:&quot;3fa2be37-57aa-38c5-9535-809f3accd06d&quot;,&quot;itemData&quot;:{&quot;type&quot;:&quot;article-journal&quot;,&quot;id&quot;:&quot;3fa2be37-57aa-38c5-9535-809f3accd06d&quot;,&quot;title&quot;:&quot;The Impact of a National Antimicrobial Stewardship Program on Antibiotic Prescribing in Primary Care: An Interrupted Time Series Analysis&quot;,&quot;author&quot;:[{&quot;family&quot;:&quot;Balinskaite&quot;,&quot;given&quot;:&quot;Violeta&quot;,&quot;parse-names&quot;:false,&quot;dropping-particle&quot;:&quot;&quot;,&quot;non-dropping-particle&quot;:&quot;&quot;},{&quot;family&quot;:&quot;Johnson&quot;,&quot;given&quot;:&quot;Alan P.&quot;,&quot;parse-names&quot;:false,&quot;dropping-particle&quot;:&quot;&quot;,&quot;non-dropping-particle&quot;:&quot;&quot;},{&quot;family&quot;:&quot;Holmes&quot;,&quot;given&quot;:&quot;Alison&quot;,&quot;parse-names&quot;:false,&quot;dropping-particle&quot;:&quot;&quot;,&quot;non-dropping-particle&quot;:&quot;&quot;},{&quot;family&quot;:&quot;Aylin&quot;,&quot;given&quot;:&quot;Paul&quot;,&quot;parse-names&quot;:false,&quot;dropping-particle&quot;:&quot;&quot;,&quot;non-dropping-particle&quot;:&quot;&quot;}],&quot;container-title&quot;:&quot;Clin Infect Dis&quot;,&quot;accessed&quot;:{&quot;date-parts&quot;:[[2022,2,4]]},&quot;DOI&quot;:&quot;10.1093/CID/CIY902&quot;,&quot;ISSN&quot;:&quot;1537-6591&quot;,&quot;PMID&quot;:&quot;30339190&quot;,&quot;URL&quot;:&quot;https://pubmed.ncbi.nlm.nih.gov/30339190/&quot;,&quot;issued&quot;:{&quot;date-parts&quot;:[[2019,7,2]]},&quot;page&quot;:&quot;227-232&quot;,&quot;abstract&quot;:&quot;Background. The Quality Premium was introduced in 2015 to financially reward local commissioners of healthcare in England for targeted reductions in antibiotic prescribing in primary care. Methods. We used a national antibiotic prescribing dataset from April 2013 until February 2017 to examine the number of antibiotic items prescribed, the total number of antibiotic items prescribed per STAR-PU (specific therapeutic group age/sex-related prescribing units), the number of broad-spectrum antibiotic items prescribed, and broad-spectrum antibiotic items prescribed, expressed as a percentage of the total number of antibiotic items. To evaluate the impact of the Quality Premium on antibiotic prescribing, we used a segmented regression analysis of interrupted time series data. Results. During the study period, over 140 million antibiotic items were prescribed in primary care. Following the introduction of the Quality Premium, antibiotic items prescribed decreased by 8.2%, representing 5 933 563 fewer antibiotic items prescribed during the 23 post-intervention months, as compared with the expected numbers based on the trend in the pre-intervention period. After adjusting for the age and sex distribution in the population, the segmented regression model also showed a significant relative decrease in antibiotic items prescribed per STAR-PU. A similar effect was found for broad-spectrum antibiotics (comprising 10.1% of total antibiotic prescribing), with an 18.9% reduction in prescribing. Conclusions. This study shows that the introduction of financial incentives for local commissioners of healthcare to improve the quality of prescribing was associated with a significant reduction in both total and broad-spectrum antibiotic prescribing in primary care in England.&quot;,&quot;publisher&quot;:&quot;Clin Infect Dis&quot;,&quot;issue&quot;:&quot;2&quot;,&quot;volume&quot;:&quot;69&quot;,&quot;container-title-short&quot;:&quot;&quot;},&quot;isTemporary&quot;:false}]},{&quot;citationID&quot;:&quot;MENDELEY_CITATION_f50c8d4f-8b9a-4872-bb55-3bf887c76da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jUwYzhkNGYtOGI5YS00ODcyLWJiNTUtM2JmODg3Yzc2ZGFlIiwicHJvcGVydGllcyI6eyJub3RlSW5kZXgiOjB9LCJpc0VkaXRlZCI6ZmFsc2UsIm1hbnVhbE92ZXJyaWRlIjp7ImlzTWFudWFsbHlPdmVycmlkZGVuIjpmYWxzZSwiY2l0ZXByb2NUZXh0IjoiPHN1cD4xPC9zdXA+IiwibWFudWFsT3ZlcnJpZGVUZXh0IjoiIn0sImNpdGF0aW9uSXRlbXMiOlt7ImlkIjoiOTk1M2E1ZGUtNmU5Ni0zZWJmLWI4YTgtZmI4ODVjMzU0ZWE0IiwiaXRlbURhdGEiOnsidHlwZSI6ImFydGljbGUtam91cm5hbCIsImlkIjoiOTk1M2E1ZGUtNmU5Ni0zZWJmLWI4YTgtZmI4ODVjMzU0ZWE0IiwidGl0bGUiOiJFZmZlY3Qgb2YgYW50aWJpb3RpYyBzdGV3YXJkc2hpcCBpbnRlcnZlbnRpb25zIGluIHByaW1hcnkgY2FyZSBvbiBhbnRpbWljcm9iaWFsIHJlc2lzdGFuY2Ugb2YgRXNjaGVyaWNoaWEgY29saSBiYWN0ZXJhZW1pYSBpbiBFbmdsYW5kICgyMDEz4oCTMTgpOiBhIHF1YXNpLWV4cGVyaW1lbnRhbCwgZWNvbG9naWNhbCwgZGF0YSBsaW5rYWdlIHN0dWR5IiwiYXV0aG9yIjpbeyJmYW1pbHkiOiJBbGlhYmFkaSIsImdpdmVuIjoiU2hpcmluIiwicGFyc2UtbmFtZXMiOmZhbHNlLCJkcm9wcGluZy1wYXJ0aWNsZSI6IiIsIm5vbi1kcm9wcGluZy1wYXJ0aWNsZSI6IiJ9LHsiZmFtaWx5IjoiQW55YW53dSIsImdpdmVuIjoiUGhpbGlwIiwicGFyc2UtbmFtZXMiOmZhbHNlLCJkcm9wcGluZy1wYXJ0aWNsZSI6IiIsIm5vbi1kcm9wcGluZy1wYXJ0aWNsZSI6IiJ9LHsiZmFtaWx5IjoiQmVlY2giLCJnaXZlbiI6IkVsaXphYmV0aCIsInBhcnNlLW5hbWVzIjpmYWxzZSwiZHJvcHBpbmctcGFydGljbGUiOiIiLCJub24tZHJvcHBpbmctcGFydGljbGUiOiIifSx7ImZhbWlseSI6IkphdW5laWthaXRlIiwiZ2l2ZW4iOiJFbGl0YSIsInBhcnNlLW5hbWVzIjpmYWxzZSwiZHJvcHBpbmctcGFydGljbGUiOiIiLCJub24tZHJvcHBpbmctcGFydGljbGUiOiIifSx7ImZhbWlseSI6IldpbHNvbiIsImdpdmVuIjoiUGV0ZXIiLCJwYXJzZS1uYW1lcyI6ZmFsc2UsImRyb3BwaW5nLXBhcnRpY2xlIjoiIiwibm9uLWRyb3BwaW5nLXBhcnRpY2xlIjoiIn0seyJmYW1pbHkiOiJIb3BlIiwiZ2l2ZW4iOiJSdXNzZWxsIiwicGFyc2UtbmFtZXMiOmZhbHNlLCJkcm9wcGluZy1wYXJ0aWNsZSI6IiIsIm5vbi1kcm9wcGluZy1wYXJ0aWNsZSI6IiJ9LHsiZmFtaWx5IjoiTWFqZWVkIiwiZ2l2ZW4iOiJBemVlbSIsInBhcnNlLW5hbWVzIjpmYWxzZSwiZHJvcHBpbmctcGFydGljbGUiOiIiLCJub24tZHJvcHBpbmctcGFydGljbGUiOiIifSx7ImZhbWlseSI6Ik11bGxlci1QZWJvZHkiLCJnaXZlbiI6IkJlcml0IiwicGFyc2UtbmFtZXMiOmZhbHNlLCJkcm9wcGluZy1wYXJ0aWNsZSI6IiIsIm5vbi1kcm9wcGluZy1wYXJ0aWNsZSI6IiJ9LHsiZmFtaWx5IjoiQ29zdGVsbG9lIiwiZ2l2ZW4iOiJDw6lpcmUiLCJwYXJzZS1uYW1lcyI6ZmFsc2UsImRyb3BwaW5nLXBhcnRpY2xlIjoiIiwibm9uLWRyb3BwaW5nLXBhcnRpY2xlIjoiIn1dLCJjb250YWluZXItdGl0bGUiOiJUaGUgTGFuY2V0IEluZmVjdGlvdXMgRGlzZWFzZXMiLCJjb250YWluZXItdGl0bGUtc2hvcnQiOiJMYW5jZXQgSW5mZWN0IERpcyIsImFjY2Vzc2VkIjp7ImRhdGUtcGFydHMiOltbMjAyMSwxMCw3XV19LCJET0kiOiIxMC4xMDE2L1MxNDczLTMwOTkoMjEpMDAwNjktNCIsIklTU04iOiIxNDczLTMwOTkiLCJQTUlEIjoiMzQzNjM3NzQiLCJVUkwiOiJodHRwOi8vd3d3LnRoZWxhbmNldC5jb20vYXJ0aWNsZS9TMTQ3MzMwOTkyMTAwMDY5NC9mdWxsdGV4dCIsImlzc3VlZCI6eyJkYXRlLXBhcnRzIjpbWzIwMjEsOF1dfSwiYWJzdHJhY3QiOiI8aDI+U3VtbWFyeTwvaDI+PGgzPkJhY2tncm91bmQ8L2gzPjxwPkFudGltaWNyb2JpYWwgcmVzaXN0YW5jZSBpcyBhIG1ham9yIGdsb2JhbCBoZWFsdGggY29uY2VybiwgZHJpdmVuIGJ5IG92ZXJ1c2Ugb2YgYW50aWJpb3RpY3MuIFdlIGFpbWVkIHRvIGFzc2VzcyB0aGUgZWZmZWN0aXZlbmVzcyBvZiBhIG5hdGlvbmFsIGFudGltaWNyb2JpYWwgc3Rld2FyZHNoaXAgaW50ZXJ2ZW50aW9uLCB0aGUgTmF0aW9uYWwgSGVhbHRoIFNlcnZpY2UgKE5IUykgRW5nbGFuZCBRdWFsaXR5IFByZW1pdW0gaW1wbGVtZW50ZWQgaW4gMjAxNeKAkzE2LCBvbiBicm9hZC1zcGVjdHJ1bSBhbnRpYmlvdGljIHByZXNjcmliaW5nIGFuZCA8aT5Fc2NoZXJpY2hpYSBjb2xpPC9pPiBiYWN0ZXJhZW1pYSByZXNpc3RhbmNlIHRvIGJyb2FkLXNwZWN0cnVtIGFudGliaW90aWNzIGluIEVuZ2xhbmQuPC9wPjxoMz5NZXRob2RzPC9oMz48cD5JbiB0aGlzIHF1YXNpLWV4cGVyaW1lbnRhbCwgZWNvbG9naWNhbCwgZGF0YSBsaW5rYWdlIHN0dWR5LCB3ZSB1c2VkIGxvbmdpdHVkaW5hbCBkYXRhIG9uIGJhY3RlcmFlbWlhIGZvciBwYXRpZW50cyByZWdpc3RlcmVkIHdpdGggYSBnZW5lcmFsIHByYWN0aXRpb25lciBpbiB0aGUgRW5nbGlzaCBOYXRpb25hbCBIZWFsdGggU2VydmljZSBhbmQgcGF0aWVudHMgd2l0aCA8aT5FIGNvbGk8L2k+IGJhY3RlcmFlbWlhIG5vdGlmaWVkIHRvIHRoZSBuYXRpb25hbCBtYW5kYXRvcnkgc3VydmVpbGxhbmNlIHByb2dyYW1tZSBiZXR3ZWVuIEphbiAxLCAyMDEzLCBhbmQgRGVjIDMxLCAyMDE4LiBXZSBsaW5rZWQgdGhlc2UgZGF0YSB0byBkYXRhIG9uIGFudGltaWNyb2JpYWwgc3VzY2VwdGliaWxpdHkgdGVzdGluZyBvZiA8aT5FIGNvbGk8L2k+IGZyb20gUHVibGljIEhlYWx0aCBFbmdsYW5kJ3MgU2Vjb25kLUdlbmVyYXRpb24gU3VydmVpbGxhbmNlIFN5c3RlbS4gV2UgZGlkIGFuIGVjb2xvZ2ljYWwgYW5hbHlzaXMgdXNpbmcgaW50ZXJydXB0ZWQgdGltZS1zZXJpZXMgYW5hbHlzZXMgYW5kIGdlbmVyYWxpc2VkIGVzdGltYXRpbmcgZXF1YXRpb25zIHRvIGVzdGltYXRlIHRoZSBjaGFuZ2UgaW4gYnJvYWQtc3BlY3RydW0gYW50aWJpb3RpY3MgcHJlc2NyaWJpbmcgb3ZlciB0aW1lIGFuZCB0aGUgY2hhbmdlIGluIHRoZSBwcm9wb3J0aW9uIG9mIDxpPkUgY29saTwvaT4gYmFjdGVyYWVtaWEgY2FzZXMgZm9yIHdoaWNoIHRoZSBjYXVzYXRpdmUgYmFjdGVyaWEgd2VyZSByZXNpc3RhbnQgdG8gZWFjaCBhbnRpYmlvdGljIGluZGl2aWR1YWxseSBvciB0byBhdCBsZWFzdCBvbmUgb2YgZml2ZSBicm9hZC1zcGVjdHJ1bSBhbnRpYmlvdGljcyAoY28tYW1veGljbGF2LCBjaXByb2Zsb3hhY2luLCBsZXZvZmxveGFjaW4sIG1veGlmbG94YWNpbiwgb2Zsb3hhY2luKSwgYWZ0ZXIgaW1wbGVtZW50YXRpb24gb2YgdGhlIE5IUyBFbmdsYW5kIFF1YWxpdHkgUHJlbWl1bSBpbnRlcnZlbnRpb24gaW4gQXByaWwsIDIwMTUuPC9wPjxoMz5GaW5kaW5nczwvaDM+PHA+QmVmb3JlIGltcGxlbWVudGF0aW9uIG9mIHRoZSBRdWFsaXR5IFByZW1pdW0sIHRoZSByYXRlIG9mIGFudGliaW90aWMgcHJlc2NyaWJpbmcgZm9yIGFsbCBmaXZlIGJyb2FkLXNwZWN0cnVtIGFudGliaW90aWNzIHdhcyBpbmNyZWFzaW5nIGF0IHJhdGUgb2YgMMK3MiUgcGVyIG1vbnRoIChpbmNpZGVuY2UgcmF0ZSByYXRpbyBbSVJSXSAxwrcwMDIgWzk1JSBDSSAxwrcwMDDigJMxwrcwMDRdLCBwPTDCtzA0NikuIEFmdGVyIGltcGxlbWVudGF0aW9uIG9mIHRoZSBRdWFsaXR5IFByZW1pdW0sIGFuIGltbWVkaWF0ZSByZWR1Y3Rpb24gaW4gdG90YWwgYnJvYWQtc3BlY3RydW0gYW50aWJpb3RpYyBwcmVzY3JpYmluZyByYXRlIHdhcyBvYnNlcnZlZCAoSVJSIDDCtzg2NyBbOTUlIENJIDDCtzgzN+KAkzDCtzg5OF0sIHA8MMK3MDAwMSkuIFRoaXMgZWZmZWN0IHdhcyBzdXN0YWluZWQgdW50aWwgdGhlIGVuZCBvZiB0aGUgc3R1ZHkgcGVyaW9kOyBhIDU3JSByZWR1Y3Rpb24gaW4gcmF0ZSBvZiBhbnRpYmlvdGljIHByZXNjcmliaW5nIHdhcyBvYnNlcnZlZCBjb21wYXJlZCB3aXRoIHRoZSBjb3VudGVyZmFjdHVhbCBzaXR1YXRpb24gKGllLCBoYWQgdGhlIFF1YWxpdHkgUHJlbWl1bSBub3QgYmVlbiBpbXBsZW1lbnRlZCkuIEluIHRoZSBzYW1lIHBlcmlvZCwgdGhlIHJhdGUgb2YgcmVzaXN0YW5jZSB0byBhdCBsZWFzdCBvbmUgYnJvYWQtc3BlY3RydW0gYW50aWJpb3RpYyBpbmNyZWFzZWQgYXQgcmF0ZSBvZiAwwrcxJSBwZXIgbW9udGggKElSUiAxwrcwMDEgWzk1JSBDSSAwwrc5OTnigJMxwrcwMDNdLCBwPTDCtzM0NikuIE9uIGltcGxlbWVudGF0aW9uIG9mIHRoZSBRdWFsaXR5IFByZW1pdW0sIGFuIGltbWVkaWF0ZSByZWR1Y3Rpb24gaW4gcmVzaXN0YW5jZSByYXRlIHRvIGF0IGxlYXN0IG9uZSBicm9hZC1zcGVjdHJ1bSBhbnRpYmlvdGljIHdhcyBvYnNlcnZlZCAoSVJSIDDCtzk0NyBbOTUlIENJIDDCtzkxOOKAkzDCtzk3N10sIHA9MMK3MDAwNykuIEFsdGhvdWdoIHRoaXMgZWZmZWN0IHdhcyBhbHNvIHN1c3RhaW5lZCB1bnRpbCB0aGUgZW5kIG9mIHRoZSBzdHVkeSBwZXJpb2QsIHdpdGggYSAxMsK3MDMlIHJlZHVjdGlvbiBpbiByZXNpc3RhbmNlIHJhdGUgY29tcGFyZWQgd2l0aCB0aGUgY291bnRlcmZhY3R1YWwgc2l0dWF0aW9uLCB0aGUgb3ZlcmFsbCB0cmVuZCByZW1haW5lZCBvbiBhbiB1cHdhcmQgdHJhamVjdG9yeS4gT24gZXhhbWluYXRpb24gb2YgdGhlIGxvbmctdGVybSBlZmZlY3QgZm9sbG93aW5nIGltcGxlbWVudGF0aW9uIG9mIHRoZSBRdWFsaXR5IFByZW1pdW0sIHRoZXJlIHdhcyBhbiBpbmNyZWFzZSBpbiB0aGUgbnVtYmVyIG9mIGlzb2xhdGVzIHJlc2lzdGFudCB0byBhdCBsZWFzdCBvbmUgb2YgdGhlIGZpdmUgYnJvYWQtc3BlY3RydW0gYW50aWJpb3RpY3MgdGVzdGVkIChJUlIgMcK3MDAyIFsxwrcwMDDigJMxwrcwMDNdOyBwPTDCtzA0NykuPC9wPjxoMz5JbnRlcnByZXRhdGlvbjwvaDM+PHA+QWx0aG91Z2ggaW50ZXJ2ZW50aW9ucyB0YXJnZXRpbmcgYW50aWJpb3RpYyB1c2UgY2FuIHJlc3VsdCBpbiBjaGFuZ2VzIGluIHJlc2lzdGFuY2Ugb3ZlciBhIHNob3J0IHBlcmlvZCwgdGhleSBtaWdodCBiZSBpbnN1ZmZpY2llbnQgYWxvbmUgdG8gY3VydGFpbCBhbnRpbWljcm9iaWFsIHJlc2lzdGFuY2UuPC9wPjxoMz5GdW5kaW5nPC9oMz48cD5OYXRpb25hbCBJbnN0aXR1dGUgZm9yIEhlYWx0aCBSZXNlYXJjaCwgRWNvbm9taWMgYW5kIFNvY2lhbCBSZXNlYXJjaCBDb3VuY2lsLCBSb3NldHJlZXMgVHJ1c3QsIGFuZCBUaGUgU3RvbmV5Z2F0ZSBUcnVzdC48L3A+IiwicHVibGlzaGVyIjoiRWxzZXZpZXIiLCJpc3N1ZSI6IjAiLCJ2b2x1bWUiOiIwIn0sImlzVGVtcG9yYXJ5IjpmYWxzZX1dfQ==&quot;,&quot;citationItems&quot;:[{&quot;id&quot;:&quot;9953a5de-6e96-3ebf-b8a8-fb885c354ea4&quot;,&quot;itemData&quot;:{&quot;type&quot;:&quot;article-journal&quot;,&quot;id&quot;:&quot;9953a5de-6e96-3ebf-b8a8-fb885c354ea4&quot;,&quot;title&quot;:&quot;Effect of antibiotic stewardship interventions in primary care on antimicrobial resistance of Escherichia coli bacteraemia in England (2013–18): a quasi-experimental, ecological, data linkage study&quot;,&quot;author&quot;:[{&quot;family&quot;:&quot;Aliabadi&quot;,&quot;given&quot;:&quot;Shirin&quot;,&quot;parse-names&quot;:false,&quot;dropping-particle&quot;:&quot;&quot;,&quot;non-dropping-particle&quot;:&quot;&quot;},{&quot;family&quot;:&quot;Anyanwu&quot;,&quot;given&quot;:&quot;Philip&quot;,&quot;parse-names&quot;:false,&quot;dropping-particle&quot;:&quot;&quot;,&quot;non-dropping-particle&quot;:&quot;&quot;},{&quot;family&quot;:&quot;Beech&quot;,&quot;given&quot;:&quot;Elizabeth&quot;,&quot;parse-names&quot;:false,&quot;dropping-particle&quot;:&quot;&quot;,&quot;non-dropping-particle&quot;:&quot;&quot;},{&quot;family&quot;:&quot;Jauneikaite&quot;,&quot;given&quot;:&quot;Elita&quot;,&quot;parse-names&quot;:false,&quot;dropping-particle&quot;:&quot;&quot;,&quot;non-dropping-particle&quot;:&quot;&quot;},{&quot;family&quot;:&quot;Wilson&quot;,&quot;given&quot;:&quot;Peter&quot;,&quot;parse-names&quot;:false,&quot;dropping-particle&quot;:&quot;&quot;,&quot;non-dropping-particle&quot;:&quot;&quot;},{&quot;family&quot;:&quot;Hope&quot;,&quot;given&quot;:&quot;Russell&quot;,&quot;parse-names&quot;:false,&quot;dropping-particle&quot;:&quot;&quot;,&quot;non-dropping-particle&quot;:&quot;&quot;},{&quot;family&quot;:&quot;Majeed&quot;,&quot;given&quot;:&quot;Azeem&quot;,&quot;parse-names&quot;:false,&quot;dropping-particle&quot;:&quot;&quot;,&quot;non-dropping-particle&quot;:&quot;&quot;},{&quot;family&quot;:&quot;Muller-Pebody&quot;,&quot;given&quot;:&quot;Berit&quot;,&quot;parse-names&quot;:false,&quot;dropping-particle&quot;:&quot;&quot;,&quot;non-dropping-particle&quot;:&quot;&quot;},{&quot;family&quot;:&quot;Costelloe&quot;,&quot;given&quot;:&quot;Céire&quot;,&quot;parse-names&quot;:false,&quot;dropping-particle&quot;:&quot;&quot;,&quot;non-dropping-particle&quot;:&quot;&quot;}],&quot;container-title&quot;:&quot;The Lancet Infectious Diseases&quot;,&quot;container-title-short&quot;:&quot;Lancet Infect Dis&quot;,&quot;accessed&quot;:{&quot;date-parts&quot;:[[2021,10,7]]},&quot;DOI&quot;:&quot;10.1016/S1473-3099(21)00069-4&quot;,&quot;ISSN&quot;:&quot;1473-3099&quot;,&quot;PMID&quot;:&quot;34363774&quot;,&quot;URL&quot;:&quot;http://www.thelancet.com/article/S1473309921000694/fulltext&quot;,&quot;issued&quot;:{&quot;date-parts&quot;:[[2021,8]]},&quot;abstract&quot;:&quot;&lt;h2&gt;Summary&lt;/h2&gt;&lt;h3&gt;Background&lt;/h3&gt;&lt;p&gt;Antimicrobial resistance is a major global health concern, driven by overuse of antibiotics. We aimed to assess the effectiveness of a national antimicrobial stewardship intervention, the National Health Service (NHS) England Quality Premium implemented in 2015–16, on broad-spectrum antibiotic prescribing and &lt;i&gt;Escherichia coli&lt;/i&gt; bacteraemia resistance to broad-spectrum antibiotics in England.&lt;/p&gt;&lt;h3&gt;Methods&lt;/h3&gt;&lt;p&gt;In this quasi-experimental, ecological, data linkage study, we used longitudinal data on bacteraemia for patients registered with a general practitioner in the English National Health Service and patients with &lt;i&gt;E coli&lt;/i&gt; bacteraemia notified to the national mandatory surveillance programme between Jan 1, 2013, and Dec 31, 2018. We linked these data to data on antimicrobial susceptibility testing of &lt;i&gt;E coli&lt;/i&gt; from Public Health England's Second-Generation Surveillance System. We did an ecological analysis using interrupted time-series analyses and generalised estimating equations to estimate the change in broad-spectrum antibiotics prescribing over time and the change in the proportion of &lt;i&gt;E coli&lt;/i&gt; bacteraemia cases for which the causative bacteria were resistant to each antibiotic individually or to at least one of five broad-spectrum antibiotics (co-amoxiclav, ciprofloxacin, levofloxacin, moxifloxacin, ofloxacin), after implementation of the NHS England Quality Premium intervention in April, 2015.&lt;/p&gt;&lt;h3&gt;Findings&lt;/h3&gt;&lt;p&gt;Before implementation of the Quality Premium, the rate of antibiotic prescribing for all five broad-spectrum antibiotics was increasing at rate of 0·2% per month (incidence rate ratio [IRR] 1·002 [95% CI 1·000–1·004], p=0·046). After implementation of the Quality Premium, an immediate reduction in total broad-spectrum antibiotic prescribing rate was observed (IRR 0·867 [95% CI 0·837–0·898], p&lt;0·0001). This effect was sustained until the end of the study period; a 57% reduction in rate of antibiotic prescribing was observed compared with the counterfactual situation (ie, had the Quality Premium not been implemented). In the same period, the rate of resistance to at least one broad-spectrum antibiotic increased at rate of 0·1% per month (IRR 1·001 [95% CI 0·999–1·003], p=0·346). On implementation of the Quality Premium, an immediate reduction in resistance rate to at least one broad-spectrum antibiotic was observed (IRR 0·947 [95% CI 0·918–0·977], p=0·0007). Although this effect was also sustained until the end of the study period, with a 12·03% reduction in resistance rate compared with the counterfactual situation, the overall trend remained on an upward trajectory. On examination of the long-term effect following implementation of the Quality Premium, there was an increase in the number of isolates resistant to at least one of the five broad-spectrum antibiotics tested (IRR 1·002 [1·000–1·003]; p=0·047).&lt;/p&gt;&lt;h3&gt;Interpretation&lt;/h3&gt;&lt;p&gt;Although interventions targeting antibiotic use can result in changes in resistance over a short period, they might be insufficient alone to curtail antimicrobial resistance.&lt;/p&gt;&lt;h3&gt;Funding&lt;/h3&gt;&lt;p&gt;National Institute for Health Research, Economic and Social Research Council, Rosetrees Trust, and The Stoneygate Trust.&lt;/p&gt;&quot;,&quot;publisher&quot;:&quot;Elsevier&quot;,&quot;issue&quot;:&quot;0&quot;,&quot;volume&quot;:&quot;0&quot;},&quot;isTemporary&quot;:false}]},{&quot;citationID&quot;:&quot;MENDELEY_CITATION_38fcf200-6fad-4a05-93fa-3e89ab34e7a5&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zhmY2YyMDAtNmZhZC00YTA1LTkzZmEtM2U4OWFiMzRlN2E1IiwicHJvcGVydGllcyI6eyJub3RlSW5kZXgiOjB9LCJpc0VkaXRlZCI6ZmFsc2UsIm1hbnVhbE92ZXJyaWRlIjp7ImlzTWFudWFsbHlPdmVycmlkZGVuIjpmYWxzZSwiY2l0ZXByb2NUZXh0IjoiPHN1cD40PC9zdXA+IiwibWFudWFsT3ZlcnJpZGVUZXh0IjoiIn0sImNpdGF0aW9uSXRlbXMiOlt7ImlkIjoiYWYzOTNiY2UtOTZmNi0zOGNhLWE2Y2UtNDlkOTFkZmZlZGQ0IiwiaXRlbURhdGEiOnsidHlwZSI6ImFydGljbGUtam91cm5hbCIsImlkIjoiYWYzOTNiY2UtOTZmNi0zOGNhLWE2Y2UtNDlkOTFkZmZlZGQ0IiwidGl0bGUiOiJFbGVjdHJvbmljYWxseSBkZWxpdmVyZWQgaW50ZXJ2ZW50aW9ucyB0byByZWR1Y2UgYW50aWJpb3RpYyBwcmVzY3JpYmluZyBmb3IgcmVzcGlyYXRvcnkgaW5mZWN0aW9ucyBpbiBwcmltYXJ5IGNhcmU6IGNsdXN0ZXIgUkNUIHVzaW5nIGVsZWN0cm9uaWMgaGVhbHRoIHJlY29yZHMgYW5kIGNvaG9ydCBzdHVkeSIsImF1dGhvciI6W3siZmFtaWx5IjoiR3VsbGlmb3JkIiwiZ2l2ZW4iOiJNYXJ0aW4gQy4iLCJwYXJzZS1uYW1lcyI6ZmFsc2UsImRyb3BwaW5nLXBhcnRpY2xlIjoiIiwibm9uLWRyb3BwaW5nLXBhcnRpY2xlIjoiIn0seyJmYW1pbHkiOiJKdXN6Y3p5ayIsImdpdmVuIjoiRG9yb3RhIiwicGFyc2UtbmFtZXMiOmZhbHNlLCJkcm9wcGluZy1wYXJ0aWNsZSI6IiIsIm5vbi1kcm9wcGluZy1wYXJ0aWNsZSI6IiJ9LHsiZmFtaWx5IjoiUHJldm9zdCIsImdpdmVuIjoiQS4gVG9ieSIsInBhcnNlLW5hbWVzIjpmYWxzZSwiZHJvcHBpbmctcGFydGljbGUiOiIiLCJub24tZHJvcHBpbmctcGFydGljbGUiOiIifSx7ImZhbWlseSI6IlNvYW1lcyIsImdpdmVuIjoiSmFtaWUiLCJwYXJzZS1uYW1lcyI6ZmFsc2UsImRyb3BwaW5nLXBhcnRpY2xlIjoiIiwibm9uLWRyb3BwaW5nLXBhcnRpY2xlIjoiIn0seyJmYW1pbHkiOiJNY0Rlcm1vdHQiLCJnaXZlbiI6Ikxpc2EiLCJwYXJzZS1uYW1lcyI6ZmFsc2UsImRyb3BwaW5nLXBhcnRpY2xlIjoiIiwibm9uLWRyb3BwaW5nLXBhcnRpY2xlIjoiIn0seyJmYW1pbHkiOiJTdWx0YW5hIiwiZ2l2ZW4iOiJLaXJpbiIsInBhcnNlLW5hbWVzIjpmYWxzZSwiZHJvcHBpbmctcGFydGljbGUiOiIiLCJub24tZHJvcHBpbmctcGFydGljbGUiOiIifSx7ImZhbWlseSI6IldyaWdodCIsImdpdmVuIjoiTWFyayIsInBhcnNlLW5hbWVzIjpmYWxzZSwiZHJvcHBpbmctcGFydGljbGUiOiIiLCJub24tZHJvcHBpbmctcGFydGljbGUiOiIifSx7ImZhbWlseSI6IkZveCIsImdpdmVuIjoiUm9iaW4iLCJwYXJzZS1uYW1lcyI6ZmFsc2UsImRyb3BwaW5nLXBhcnRpY2xlIjoiIiwibm9uLWRyb3BwaW5nLXBhcnRpY2xlIjoiIn0seyJmYW1pbHkiOiJIYXkiLCJnaXZlbiI6IkFsYXN0YWlyIEQu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ZYXJkbGV5IiwiZ2l2ZW4iOiJMdWN5IiwicGFyc2UtbmFtZXMiOmZhbHNlLCJkcm9wcGluZy1wYXJ0aWNsZSI6IiIsIm5vbi1kcm9wcGluZy1wYXJ0aWNsZSI6IiJ9LHsiZmFtaWx5IjoiQXNod29ydGgiLCJnaXZlbiI6Ik1hcmsiLCJwYXJzZS1uYW1lcyI6ZmFsc2UsImRyb3BwaW5nLXBhcnRpY2xlIjoiIiwibm9uLWRyb3BwaW5nLXBhcnRpY2xlIjoiIn0seyJmYW1pbHkiOiJDaGFybHRvbiIsImdpdmVuIjoiSnVkaXRoIiwicGFyc2UtbmFtZXMiOmZhbHNlLCJkcm9wcGluZy1wYXJ0aWNsZSI6IiIsIm5vbi1kcm9wcGluZy1wYXJ0aWNsZSI6IiJ9XSwiY29udGFpbmVyLXRpdGxlIjoiSGVhbHRoIFRlY2hub2wgQXNzZXNzIiwiYWNjZXNzZWQiOnsiZGF0ZS1wYXJ0cyI6W1syMDIzLDUsMTRdXX0sIkRPSSI6IjEwLjMzMTAvSFRBMjMxMTAiLCJJU1NOIjoiMjA0Ni00OTI0IiwiUE1JRCI6IjMwOTAwNTUwIiwiVVJMIjoiaHR0cHM6Ly9wdWJtZWQubmNiaS5ubG0ubmloLmdvdi8zMDkwMDU1MC8iLCJpc3N1ZWQiOnsiZGF0ZS1wYXJ0cyI6W1syMDE5LDMsMV1dfSwicGFnZSI6IjEtNzIiLCJhYnN0cmFjdCI6IkJhY2tncm91bmQ6IFVubmVjZXNzYXJ5IHByZXNjcmliaW5nIG9mIGFudGliaW90aWNzIGluIHByaW1hcnkgY2FyZSBpcyBjb250cmlidXRpbmcgdG8gdGhlIGVtZXJnZW5jZSBvZiBhbnRpbWljcm9iaWFsIGRydWcgcmVzaXN0YW5jZS4gT2JqZWN0aXZlczogVG8gZGV2ZWxvcCBhbmQgZXZhbHVhdGUgYSBtdWx0aWNvbXBvbmVudCBpbnRlcnZlbnRpb24gZm9yIGFudGltaWNyb2JpYWwgc3Rld2FyZHNoaXAgaW4gcHJpbWFyeSBjYXJlLCBhbmQgdG8gZXZhbHVhdGUgdGhlIHNhZmV0eSBvZiByZWR1Y2luZyBhbnRpYmlvdGljIHByZXNjcmliaW5nIGZvciBzZWxmLWxpbWl0aW5nIHJlc3BpcmF0b3J5IGluZmVjdGlvbnMgKFJUSXMpLiBJbnRlcnZlbnRpb25zOiBBIG11bHRpY29tcG9uZW50IGludGVydmVudGlvbiwgZGV2ZWxvcGVkIGFzIHBhcnQgb2YgdGhpcyBzdHVkeSwgaW5jbHVkaW5nIGEgd2ViaW5hciwgbW9udGhseSByZXBvcnRzIG9mIGdlbmVyYWwgcHJhY3RpY2Utc3BlY2lmaWMgZGF0YSBmb3IgYW50aWJpb3RpYyBwcmVzY3JpYmluZyBhbmQgZGVjaXNpb24gc3VwcG9ydCB0b29scyB0byBpbmZvcm0gYXBwcm9wcmlhdGUgYW50aWJpb3RpYyBwcmVzY3JpYmluZy4gRGVzaWduOiBBIHBhcmFsbGVsLWdyb3VwLCBjbHVzdGVyIHJhbmRvbWlzZWQgY29udHJvbGxlZCB0cmlhbC4gU2V0dGluZzogVGhlIHRyaWFsIHdhcyBjb25kdWN0ZWQgaW4gNzkgZ2VuZXJhbCBwcmFjdGljZXMgaW4gdGhlIFVLIENsaW5pY2FsIFByYWN0aWNlIFJlc2VhcmNoIERhdGFsaW5rIChDUFJEKS4gUGFydGljaXBhbnRzOiBBbGwgcmVnaXN0ZXJlZCBwYXRpZW50cyB3ZXJlIGluY2x1ZGVkLiBNYWluIG91dGNvbWUgbWVhc3VyZXM6IFRoZSBwcmltYXJ5IG91dGNvbWUgd2FzIHRoZSByYXRlIG9mIGFudGliaW90aWMgcHJlc2NyaXB0aW9ucyBmb3Igc2VsZi1saW1pdGluZyBSVElzIG92ZXIgdGhlIDEyLW1vbnRoIGludGVydmVudGlvbiBwZXJpb2QuIENvaG9ydCBzdHVkeTogQSBzZXBhcmF0ZSBwb3B1bGF0aW9uLWJhc2VkIGNvaG9ydCBzdHVkeSB3YXMgY29uZHVjdGVkIGluIDYxMCBDUFJEIGdlbmVyYWwgcHJhY3RpY2VzIHRoYXQgd2VyZSBub3QgZXhwb3NlZCB0byB0aGUgdHJpYWwgaW50ZXJ2ZW50aW9ucy4gRGF0YSB3ZXJlIGFuYWx5c2VkIHRvIGV2YWx1YXRlIHNhZmV0eSBvdXRjb21lcyBmb3IgcmVnaXN0ZXJlZCBwYXRpZW50cyB3aXRoIDQ1LjUgbWlsbGlvbiBwZXJzb24teWVhcnMgb2YgZm9sbG93LXVwIGZyb20gMjAwNSB0byAyMDE0LiBSZXN1bHRzOiBUaGVyZSB3ZXJlIDQxIGludGVydmVudGlvbiB0cmlhbCBhcm0gcHJhY3RpY2VzICgzMjMsMTU1IHBhdGllbnQteWVhcnMpIGFuZCAzOCBjb250cm9sIHRyaWFsIGFybSBwcmFjdGljZXMgKDI1OSw1MjAgcGF0aWVudC15ZWFycykuIFRoZXJlIHdlcmUgOTguNyBhbnRpYmlvdGljIHByZXNjcmlwdGlvbnMgZm9yIFJUSXMgcGVyIDEwMDAgcGF0aWVudC15ZWFycyBpbiB0aGUgaW50ZXJ2ZW50aW9uIHRyaWFsIGFybSAoMzEsOTA3IGFudGliaW90aWMgcHJlc2NyaXB0aW9ucykgYW5kIDEwNy42IHBlciAxMDAwIHBhdGllbnQteWVhcnMgaW4gdGhlIGNvbnRyb2wgYXJtICgyNyw5MjMgYW50aWJpb3RpYyBwcmVzY3JpcHRpb25zKSBbYWRqdXN0ZWQgYW50aWJpb3RpYy1wcmVzY3JpYmluZyByYXRlIHJhdGlvIChSUikgMC44OCwgOTUlIGNvbmZpZGVuY2UgaW50ZXJ2YWwgKENJKSAwLjc4IHRvIDAuOTk7IHAgPSAwLjA0MF0uIFRoZXJlIHdhcyBubyBldmlkZW5jZSBvZiBlZmZlY3QgaW4gY2hpbGRyZW4gYWdlZCA8IDE1IHllYXJzIChSUiAwLjk2LCA5NSUgQ0kgMC44MiB0byAxLjEyKSBvciBhZHVsdHMgYWdlZCDiiaUgODUgeWVhcnMgKFJSIDAuOTcsIDk1JSBDSSAwLjc5IHRvIDEuMTgpLiBBbnRpYmlvdGljIHByZXNjcmliaW5nIHdhcyByZWR1Y2VkIGluIGFkdWx0cyBhZ2VkIGJldHdlZW4gMTUgYW5kIDg0IHllYXJzIChSUiAwLjg0LCA5NSUgQ0kgMC43NSB0byAwLjk1KSwgdGhhdCBpcywgb25lIGFudGliaW90aWMgcHJlc2NyaXB0aW9uIHdhcyBhdm9pZGVkIGZvciBldmVyeSA2MiBwYXRpZW50cyAoOTUlIENJIDQwIHRvIDIwMCBwYXRpZW50cykgYWdlZCAxNeKAkzg0IHllYXJzIHBlciB5ZWFyLiBBbmFseXNpcyBvZiB0cmlhbCBkYXRhIGZvciAxMiBzYWZldHkgb3V0Y29tZXMsIGluY2x1ZGluZyBwbmV1bW9uaWEgYW5kIHBlcml0b25zaWxsYXIgYWJzY2Vzcywgc2hvd2VkIG5vIGV2aWRlbmNlIHRoYXQgdGhlc2Ugb3V0Y29tZXMgbWlnaHQgYmUgaW5jcmVhc2VkIGFzIGEgcmVzdWx0IG9mIHRoZSBpbnRlcnZlbnRpb24uIFRoZSBhbmFseXNpcyBvZiBkYXRhIGZyb20gbm9uLXRyaWFsIHByYWN0aWNlcyBzaG93ZWQgdGhhdCBpZiBhIGdlbmVyYWwgcHJhY3RpY2Ugd2l0aCBhbiBhdmVyYWdlIGxpc3Qgc2l6ZSBvZiA3MDAwIHBhdGllbnRzIHJlZHVjZXMgdGhlIHByb3BvcnRpb24gb2YgUlRJIGNvbnN1bHRhdGlvbnMgd2l0aCBhbnRpYmlvdGljcyBwcmVzY3JpYmVkIGJ5IDEwJSwgdGhlbiAxLjEgKDk1JSBDSSAwLjYgdG8gMS41KSBtb3JlIGNhc2VzIG9mIHBuZXVtb25pYSBwZXIgeWVhciBhbmQgMC45ICg5NSUgQ0kgMC41IHRvIDEuMykgbW9yZSBjYXNlcyBvZiBwZXJpdG9uc2lsbGFyIGFic2Nlc3NlcyBwZXIgZGVjYWRlIG1heSBiZSBvYnNlcnZlZC4gVGhlcmUgd2FzIG5vIGV2aWRlbmNlIHRoYXQgbWFzdG9pZGl0aXMsIGVtcHllbWEsIG1lbmluZ2l0aXMsIGludHJhY3JhbmlhbCBhYnNjZXNzIG9yIExlbWllcnJlIHN5bmRyb21lIHdlcmUgbW9yZSBmcmVxdWVudCBhdCBsb3ctcHJlc2NyaWJpbmcgcHJhY3RpY2VzLiBMaW1pdGF0aW9uczogVGhlIHJlc2VhcmNoIHdhcyBiYXNlZCBvbiBlbGVjdHJvbmljIGhlYWx0aCByZWNvcmRzIHRoYXQgbWF5IG5vdCBhbHdheXMgcHJvdmlkZSBjb21wbGV0ZSBkYXRhLiBUaGUgbnVtYmVyIG9mIHByYWN0aWNlcyBpbmNsdWRlZCBpbiB0aGUgdHJpYWwgd2FzIHNtYWxsZXIgdGhhbiBpbml0aWFsbHkgaW50ZW5kZWQuIENvbmNsdXNpb25zOiBUaGlzIHN0dWR5IGZvdW5kIGV2aWRlbmNlIHRoYXQsIG92ZXJhbGwsIGdlbmVyYWwgcHJhY3RpY2UgYW50aWJpb3RpYyBwcmVzY3JpYmluZyBmb3IgUlRJcyB3YXMgcmVkdWNlZCBieSB0aGlzIGVsZWN0cm9uaWNhbGx5IGRlbGl2ZXJlZCBpbnRlcnZlbnRpb24uIEFudGliaW90aWMgcHJlc2NyaWJpbmcgcmF0ZXMgd2VyZSByZWR1Y2VkIGZvciBhZHVsdHMgYWdlZCAxNeKAkzg0IHllYXJzLCBidXQgbm90IGZvciBjaGlsZHJlbiBvciB0aGUgc2VuaW9yIGVsZGVybHkuIEZ1dHVyZSB3b3JrOiBTdHJhdGVnaWVzIGZvciBhbnRpbWljcm9iaWFsIHN0ZXdhcmRzaGlwIHNob3VsZCBlbXBsb3kgc3RyYXRpZmllZCBpbnRlcnZlbnRpb25zIHRoYXQgYXJlIHRhaWxvcmVkIHRvIHNwZWNpZmljIGFnZSBncm91cHMuIEZ1cnRoZXIgcmVzZWFyY2ggaW50byB0aGUgc2FmZXR5IG9mIHJlZHVjZWQgYW50aWJpb3RpYyBwcmVzY3JpYmluZyBpcyBhbHNvIG5lZWRlZC4iLCJwdWJsaXNoZXIiOiJIZWFsdGggVGVjaG5vbCBBc3Nlc3MiLCJpc3N1ZSI6IjExIiwidm9sdW1lIjoiMjMiLCJjb250YWluZXItdGl0bGUtc2hvcnQiOiIifSwiaXNUZW1wb3JhcnkiOmZhbHNlfV19&quot;,&quot;citationItems&quot;:[{&quot;id&quot;:&quot;af393bce-96f6-38ca-a6ce-49d91dffedd4&quot;,&quot;itemData&quot;:{&quot;type&quot;:&quot;article-journal&quot;,&quot;id&quot;:&quot;af393bce-96f6-38ca-a6ce-49d91dffedd4&quot;,&quot;title&quot;:&quot;Electronically delivered interventions to reduce antibiotic prescribing for respiratory infections in primary care: cluster RCT using electronic health records and cohort study&quot;,&quot;author&quot;:[{&quot;family&quot;:&quot;Gulliford&quot;,&quot;given&quot;:&quot;Martin C.&quot;,&quot;parse-names&quot;:false,&quot;dropping-particle&quot;:&quot;&quot;,&quot;non-dropping-particle&quot;:&quot;&quot;},{&quot;family&quot;:&quot;Juszczyk&quot;,&quot;given&quot;:&quot;Dorota&quot;,&quot;parse-names&quot;:false,&quot;dropping-particle&quot;:&quot;&quot;,&quot;non-dropping-particle&quot;:&quot;&quot;},{&quot;family&quot;:&quot;Prevost&quot;,&quot;given&quot;:&quot;A. Toby&quot;,&quot;parse-names&quot;:false,&quot;dropping-particle&quot;:&quot;&quot;,&quot;non-dropping-particle&quot;:&quot;&quot;},{&quot;family&quot;:&quot;Soames&quot;,&quot;given&quot;:&quot;Jamie&quot;,&quot;parse-names&quot;:false,&quot;dropping-particle&quot;:&quot;&quot;,&quot;non-dropping-particle&quot;:&quot;&quot;},{&quot;family&quot;:&quot;McDermott&quot;,&quot;given&quot;:&quot;Lisa&quot;,&quot;parse-names&quot;:false,&quot;dropping-particle&quot;:&quot;&quot;,&quot;non-dropping-particle&quot;:&quot;&quot;},{&quot;family&quot;:&quot;Sultana&quot;,&quot;given&quot;:&quot;Kirin&quot;,&quot;parse-names&quot;:false,&quot;dropping-particle&quot;:&quot;&quot;,&quot;non-dropping-particle&quot;:&quot;&quot;},{&quot;family&quot;:&quot;Wright&quot;,&quot;given&quot;:&quot;Mark&quot;,&quot;parse-names&quot;:false,&quot;dropping-particle&quot;:&quot;&quot;,&quot;non-dropping-particle&quot;:&quot;&quot;},{&quot;family&quot;:&quot;Fox&quot;,&quot;given&quot;:&quot;Robin&quot;,&quot;parse-names&quot;:false,&quot;dropping-particle&quot;:&quot;&quot;,&quot;non-dropping-particle&quot;:&quot;&quot;},{&quot;family&quot;:&quot;Hay&quot;,&quot;given&quot;:&quot;Alastair D.&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quot;,&quot;non-dropping-particle&quot;:&quot;&quot;},{&quot;family&quot;:&quot;Yardley&quot;,&quot;given&quot;:&quot;Lucy&quot;,&quot;parse-names&quot;:false,&quot;dropping-particle&quot;:&quot;&quot;,&quot;non-dropping-particle&quot;:&quot;&quot;},{&quot;family&quot;:&quot;Ashworth&quot;,&quot;given&quot;:&quot;Mark&quot;,&quot;parse-names&quot;:false,&quot;dropping-particle&quot;:&quot;&quot;,&quot;non-dropping-particle&quot;:&quot;&quot;},{&quot;family&quot;:&quot;Charlton&quot;,&quot;given&quot;:&quot;Judith&quot;,&quot;parse-names&quot;:false,&quot;dropping-particle&quot;:&quot;&quot;,&quot;non-dropping-particle&quot;:&quot;&quot;}],&quot;container-title&quot;:&quot;Health Technol Assess&quot;,&quot;accessed&quot;:{&quot;date-parts&quot;:[[2023,5,14]]},&quot;DOI&quot;:&quot;10.3310/HTA23110&quot;,&quot;ISSN&quot;:&quot;2046-4924&quot;,&quot;PMID&quot;:&quot;30900550&quot;,&quot;URL&quot;:&quot;https://pubmed.ncbi.nlm.nih.gov/30900550/&quot;,&quot;issued&quot;:{&quot;date-parts&quot;:[[2019,3,1]]},&quot;page&quot;:&quot;1-72&quot;,&quot;abstract&quot;:&quot;Background: Unnecessary prescribing of antibiotics in primary care is contributing to the emergence of antimicrobial drug resistance. Objectives: To develop and evaluate a multicomponent intervention for antimicrobial stewardship in primary care, and to evaluate the safety of reducing antibiotic prescribing for self-limiting respiratory infections (RTIs). Interventions: A multicomponent intervention, developed as part of this study, including a webinar, monthly reports of general practice-specific data for antibiotic prescribing and decision support tools to inform appropriate antibiotic prescribing. Design: A parallel-group, cluster randomised controlled trial. Setting: The trial was conducted in 79 general practices in the UK Clinical Practice Research Datalink (CPRD). Participants: All registered patients were included. Main outcome measures: The primary outcome was the rate of antibiotic prescriptions for self-limiting RTIs over the 12-month intervention period. Cohort study: A separate population-based cohort study was conducted in 610 CPRD general practices that were not exposed to the trial interventions. Data were analysed to evaluate safety outcomes for registered patients with 45.5 million person-years of follow-up from 2005 to 2014. Results: There were 41 intervention trial arm practices (323,155 patient-years) and 38 control trial arm practices (259,520 patient-years). There were 98.7 antibiotic prescriptions for RTIs per 1000 patient-years in the intervention trial arm (31,907 antibiotic prescriptions) and 107.6 per 1000 patient-years in the control arm (27,923 antibiotic prescriptions) [adjusted antibiotic-prescribing rate ratio (RR) 0.88, 95% confidence interval (CI) 0.78 to 0.99; p = 0.040]. There was no evidence of effect in children aged &lt; 15 years (RR 0.96, 95% CI 0.82 to 1.12) or adults aged ≥ 85 years (RR 0.97, 95% CI 0.79 to 1.18). Antibiotic prescribing was reduced in adults aged between 15 and 84 years (RR 0.84, 95% CI 0.75 to 0.95), that is, one antibiotic prescription was avoided for every 62 patients (95% CI 40 to 200 patients) aged 15–84 years per year. Analysis of trial data for 12 safety outcomes, including pneumonia and peritonsillar abscess, showed no evidence that these outcomes might be increased as a result of the intervention. The analysis of data from non-trial practices showed that if a general practice with an average list size of 7000 patients reduces the proportion of RTI consultations with antibiotics prescribed by 10%, then 1.1 (95% CI 0.6 to 1.5) more cases of pneumonia per year and 0.9 (95% CI 0.5 to 1.3) more cases of peritonsillar abscesses per decade may be observed. There was no evidence that mastoiditis, empyema, meningitis, intracranial abscess or Lemierre syndrome were more frequent at low-prescribing practices. Limitations: The research was based on electronic health records that may not always provide complete data. The number of practices included in the trial was smaller than initially intended. Conclusions: This study found evidence that, overall, general practice antibiotic prescribing for RTIs was reduced by this electronically delivered intervention. Antibiotic prescribing rates were reduced for adults aged 15–84 years, but not for children or the senior elderly. Future work: Strategies for antimicrobial stewardship should employ stratified interventions that are tailored to specific age groups. Further research into the safety of reduced antibiotic prescribing is also needed.&quot;,&quot;publisher&quot;:&quot;Health Technol Assess&quot;,&quot;issue&quot;:&quot;11&quot;,&quot;volume&quot;:&quot;23&quot;,&quot;container-title-short&quot;:&quot;&quot;},&quot;isTemporary&quot;:false}]},{&quot;citationID&quot;:&quot;MENDELEY_CITATION_2bcb38ce-3248-4f49-bf62-6691c14b1cf2&quot;,&quot;properties&quot;:{&quot;noteIndex&quot;:0},&quot;isEdited&quot;:false,&quot;manualOverride&quot;:{&quot;isManuallyOverridden&quot;:false,&quot;citeprocText&quot;:&quot;&lt;sup&gt;98&lt;/sup&gt;&quot;,&quot;manualOverrideText&quot;:&quot;&quot;},&quot;citationTag&quot;:&quot;MENDELEY_CITATION_v3_eyJjaXRhdGlvbklEIjoiTUVOREVMRVlfQ0lUQVRJT05fMmJjYjM4Y2UtMzI0OC00ZjQ5LWJmNjItNjY5MWMxNGIxY2YyIiwicHJvcGVydGllcyI6eyJub3RlSW5kZXgiOjB9LCJpc0VkaXRlZCI6ZmFsc2UsIm1hbnVhbE92ZXJyaWRlIjp7ImlzTWFudWFsbHlPdmVycmlkZGVuIjpmYWxzZSwiY2l0ZXByb2NUZXh0IjoiPHN1cD45ODwvc3VwPiIsIm1hbnVhbE92ZXJyaWRlVGV4dCI6IiJ9LCJjaXRhdGlvbkl0ZW1zIjpbeyJpZCI6IjJiYzJmMTQ4LTZmY2YtMzg3MS05YjViLTZhOWIyNTIyMWM0ZSIsIml0ZW1EYXRhIjp7InR5cGUiOiJhcnRpY2xlLWpvdXJuYWwiLCJpZCI6IjJiYzJmMTQ4LTZmY2YtMzg3MS05YjViLTZhOWIyNTIyMWM0ZSIsInRpdGxlIjoiQ2xpbmljYWwgc2NvcmUgYW5kIHJhcGlkIGFudGlnZW4gZGV0ZWN0aW9uIHRlc3QgdG8gZ3VpZGUgYW50aWJpb3RpYyB1c2UgZm9yIHNvcmUgdGhyb2F0czogcmFuZG9taXNlZCBjb250cm9sbGVkIHRyaWFsIG9mIFBSSVNNIChwcmltYXJ5IGNhcmUgc3RyZXB0b2NvY2NhbCBtYW5hZ2VtZW50KSIsImF1dGhvciI6W3siZmFtaWx5IjoiTGl0dGxlIiwiZ2l2ZW4iOiJQYXVsIiwicGFyc2UtbmFtZXMiOmZhbHNlLCJkcm9wcGluZy1wYXJ0aWNsZSI6IiIsIm5vbi1kcm9wcGluZy1wYXJ0aWNsZSI6IiJ9LHsiZmFtaWx5IjoiUmljaGFyZCBIb2JicyIsImdpdmVuIjoiRi4gRC4iLCJwYXJzZS1uYW1lcyI6ZmFsc2UsImRyb3BwaW5nLXBhcnRpY2xlIjoiIiwibm9uLWRyb3BwaW5nLXBhcnRpY2xlIjoiIn0seyJmYW1pbHkiOiJNb29yZSIsImdpdmVuIjoiTWljaGFlbCIsInBhcnNlLW5hbWVzIjpmYWxzZSwiZHJvcHBpbmctcGFydGljbGUiOiIiLCJub24tZHJvcHBpbmctcGFydGljbGUiOiIifSx7ImZhbWlseSI6Ik1hbnQiLCJnaXZlbiI6IkRhdmlkIiwicGFyc2UtbmFtZXMiOmZhbHNlLCJkcm9wcGluZy1wYXJ0aWNsZSI6IiIsIm5vbi1kcm9wcGluZy1wYXJ0aWNsZSI6IiJ9LHsiZmFtaWx5IjoiV2lsbGlhbXNvbiIsImdpdmVuIjoiSWFuIiwicGFyc2UtbmFtZXMiOmZhbHNlLCJkcm9wcGluZy1wYXJ0aWNsZSI6IiIsIm5vbi1kcm9wcGluZy1wYXJ0aWNsZSI6IiJ9LHsiZmFtaWx5IjoiTWNOdWx0eSIsImdpdmVuIjoiQ2xpb2RuYSIsInBhcnNlLW5hbWVzIjpmYWxzZSwiZHJvcHBpbmctcGFydGljbGUiOiIiLCJub24tZHJvcHBpbmctcGFydGljbGUiOiIifSx7ImZhbWlseSI6IkNoZW5nIiwiZ2l2ZW4iOiJZaW5nIEVkaXRoIiwicGFyc2UtbmFtZXMiOmZhbHNlLCJkcm9wcGluZy1wYXJ0aWNsZSI6IiIsIm5vbi1kcm9wcGluZy1wYXJ0aWNsZSI6IiJ9LHsiZmFtaWx5IjoiTGV5ZG9uIiwiZ2l2ZW4iOiJHZXJhbGRpbmUiLCJwYXJzZS1uYW1lcyI6ZmFsc2UsImRyb3BwaW5nLXBhcnRpY2xlIjoiIiwibm9uLWRyb3BwaW5nLXBhcnRpY2xlIjoiIn0seyJmYW1pbHkiOiJNY01hbnVzIiwiZ2l2ZW4iOiJSaWNoYXJkIiwicGFyc2UtbmFtZXMiOmZhbHNlLCJkcm9wcGluZy1wYXJ0aWNsZSI6IiIsIm5vbi1kcm9wcGluZy1wYXJ0aWNsZSI6IiJ9LHsiZmFtaWx5IjoiS2VsbHkiLCJnaXZlbiI6IkpvYW5uZSIsInBhcnNlLW5hbWVzIjpmYWxzZSwiZHJvcHBpbmctcGFydGljbGUiOiIiLCJub24tZHJvcHBpbmctcGFydGljbGUiOiIifSx7ImZhbWlseSI6IkJhcm5ldHQiLCJnaXZlbiI6IkphbmUiLCJwYXJzZS1uYW1lcyI6ZmFsc2UsImRyb3BwaW5nLXBhcnRpY2xlIjoiIiwibm9uLWRyb3BwaW5nLXBhcnRpY2xlIjoiIn0seyJmYW1pbHkiOiJHbGFzemlvdSIsImdpdmVuIjoiUGF1bCIsInBhcnNlLW5hbWVzIjpmYWxzZSwiZHJvcHBpbmctcGFydGljbGUiOiIiLCJub24tZHJvcHBpbmctcGFydGljbGUiOiIifSx7ImZhbWlseSI6Ik11bGxlZSIsImdpdmVuIjoiTWFyayIsInBhcnNlLW5hbWVzIjpmYWxzZSwiZHJvcHBpbmctcGFydGljbGUiOiIiLCJub24tZHJvcHBpbmctcGFydGljbGUiOiIifV0sImNvbnRhaW5lci10aXRsZSI6IkJNSiIsImFjY2Vzc2VkIjp7ImRhdGUtcGFydHMiOltbMjAyMyw1LDE0XV19LCJET0kiOiIxMC4xMTM2L0JNSi5GNTgwNiIsIklTU04iOiIxNzU2LTE4MzMiLCJQTUlEIjoiMjQxMTQzMDYiLCJVUkwiOiJodHRwczovL3d3dy5ibWouY29tL2NvbnRlbnQvMzQ3L2Jtai5mNTgwNiIsImlzc3VlZCI6eyJkYXRlLXBhcnRzIjpbWzIwMTMsMTAsMTBdXX0sImFic3RyYWN0IjoiT2JqZWN0aXZlIFRvIGRldGVybWluZSB0aGUgZWZmZWN0IG9mIGNsaW5pY2FsIHNjb3JlcyB0aGF0IHByZWRpY3Qgc3RyZXB0b2NvY2NhbCBpbmZlY3Rpb24gb3IgcmFwaWQgc3RyZXB0b2NvY2NhbCBhbnRpZ2VuIGRldGVjdGlvbiB0ZXN0cyBjb21wYXJlZCB3aXRoIGRlbGF5ZWQgYW50aWJpb3RpYyBwcmVzY3JpYmluZy5cblxuRGVzaWduIE9wZW4gYWRhcHRpdmUgcHJhZ21hdGljIHBhcmFsbGVsIGdyb3VwIHJhbmRvbWlzZWQgY29udHJvbGxlZCB0cmlhbC5cblxuU2V0dGluZyBQcmltYXJ5IGNhcmUgaW4gVW5pdGVkIEtpbmdkb20uXG5cblBhdGllbnRzIFBhdGllbnRzIGFnZWQg4omlMyB3aXRoIGFjdXRlIHNvcmUgdGhyb2F0LlxuXG5JbnRlcnZlbnRpb24gQW4gaW50ZXJuZXQgcHJvZ3JhbW1lIHJhbmRvbWlzZWQgcGF0aWVudHMgdG8gdGFyZ2V0ZWQgYW50aWJpb3RpYyB1c2UgYWNjb3JkaW5nIHRvOiBkZWxheWVkIGFudGliaW90aWNzICh0aGUgY29tcGFyYXRvciBncm91cCBmb3IgYW5hbHlzZXMpLCBjbGluaWNhbCBzY29yZSwgb3IgYW50aWdlbiB0ZXN0IHVzZWQgYWNjb3JkaW5nIHRvIGNsaW5pY2FsIHNjb3JlLiBEdXJpbmcgdGhlIHRyaWFsIGEgcHJlbGltaW5hcnkgc3RyZXB0b2NvY2NhbCBzY29yZSAoc2NvcmUgMSwgbj0xMTI5KSB3YXMgcmVwbGFjZWQgYnkgYSBtb3JlIGNvbnNpc3RlbnQgc2NvcmUgKHNjb3JlIDIsIG49NjMxOyBmZWF0dXJlczogZmV2ZXIgZHVyaW5nIHByZXZpb3VzIDI0IGhvdXJzOyBwdXJ1bGVuY2U7IGF0dGVuZHMgcmFwaWRseSAod2l0aGluIHRocmVlIGRheXMgYWZ0ZXIgb25zZXQgb2Ygc3ltcHRvbXMpOyBpbmZsYW1lZCB0b25zaWxzOyBubyBjb3VnaC9jb3J5emEgKGFjcm9ueW0gRmV2ZXJQQUlOKS5cblxuT3V0Y29tZXMgU3ltcHRvbSBzZXZlcml0eSByZXBvcnRlZCBieSBwYXRpZW50cyBvbiBhIDcgcG9pbnQgTGlrZXJ0IHNjYWxlIChtZWFuIHNldmVyaXR5IG9mIHNvcmUgdGhyb2F0L2RpZmZpY3VsdHkgc3dhbGxvd2luZyBmb3IgZGF5cyB0d28gdG8gZm91ciBhZnRlciB0aGUgY29uc3VsdGF0aW9uIChwcmltYXJ5IG91dGNvbWUpKSwgZHVyYXRpb24gb2Ygc3ltcHRvbXMsIHVzZSBvZiBhbnRpYmlvdGljcy5cblxuUmVzdWx0cyBGb3Igc2NvcmUgMSB0aGVyZSB3ZXJlIG5vIHNpZ25pZmljYW50IGRpZmZlcmVuY2VzIGJldHdlZW4gZ3JvdXBzLiBGb3Igc2NvcmUgMiwgc3ltcHRvbSBzZXZlcml0eSB3YXMgZG9jdW1lbnRlZCBpbiA4MCUgKDE2OC8yMDcgKDgxJSkgaW4gZGVsYXllZCBhbnRpYmlvdGljcyBncm91cDsgMTY4LzIxMSAoODAlKSBpbiBjbGluaWNhbCBzY29yZSBncm91cDsgMTY2LzIxMyAoNzglKSBpbiBhbnRpZ2VuIHRlc3QgZ3JvdXApLiBSZXBvcnRlZCBzZXZlcml0eSBvZiBzeW1wdG9tcyB3YXMgbG93ZXIgaW4gdGhlIGNsaW5pY2FsIHNjb3JlIGdyb3VwICjiiJIwLjMzLCA5NSUgY29uZmlkZW5jZSBpbnRlcnZhbCDiiJIwLjY0IHRvIOKIkjAuMDI7IFA9MC4wNCksIGVxdWl2YWxlbnQgdG8gb25lIGluIHRocmVlIHJhdGluZyBzb3JlIHRocm9hdCBhIHNsaWdodCB2ZXJzdXMgbW9kZXJhdGUgcHJvYmxlbSwgd2l0aCBhIHNpbWlsYXIgcmVkdWN0aW9uIGZvciB0aGUgYW50aWdlbiB0ZXN0IGdyb3VwICjiiJIwLjMwLCDiiJIwLjYxIHRvIOKIkjAuMDA7IFA9MC4wNSkuIFN5bXB0b21zIHJhdGVkIG1vZGVyYXRlbHkgYmFkIG9yIHdvcnNlIHJlc29sdmVkIHNpZ25pZmljYW50bHkgZmFzdGVyIGluIHRoZSBjbGluaWNhbCBzY29yZSBncm91cCAoaGF6YXJkIHJhdGlvIDEuMzAsIDk1JSBjb25maWRlbmNlIGludGVydmFsIDEuMDMgdG8gMS42MykgYnV0IG5vdCB0aGUgYW50aWdlbiB0ZXN0IGdyb3VwICgxLjExLCAwLjg4IHRvIDEuNDApLiBJbiB0aGUgZGVsYXllZCBhbnRpYmlvdGljcyBncm91cCwgNzUvMTY0ICg0NiUpIHVzZWQgYW50aWJpb3RpY3MuIFVzZSBvZiBhbnRpYmlvdGljcyBpbiB0aGUgY2xpbmljYWwgc2NvcmUgZ3JvdXAgKDYwLzE2MSkgd2FzIDI5JSBsb3dlciAoYWRqdXN0ZWQgcmlzayByYXRpbyAwLjcxLCA5NSUgY29uZmlkZW5jZSBpbnRlcnZhbCAwLjUwIHRvIDAuOTU7IFA9MC4wMikgYW5kIGluIHRoZSBhbnRpZ2VuIHRlc3QgZ3JvdXAgKDU4LzE2NCkgd2FzIDI3JSBsb3dlciAoMC43MywgMC41MiB0byAwLjk4OyBQPTAuMDMpLiBUaGVyZSB3ZXJlIG5vIHNpZ25pZmljYW50IGRpZmZlcmVuY2VzIGluIGNvbXBsaWNhdGlvbnMgb3IgcmVjb25zdWx0YXRpb25zLlxuXG5Db25jbHVzaW9uIFRhcmdldGVkIHVzZSBvZiBhbnRpYmlvdGljcyBmb3IgYWN1dGUgc29yZSB0aHJvYXQgd2l0aCBhIGNsaW5pY2FsIHNjb3JlIGltcHJvdmVzIHJlcG9ydGVkIHN5bXB0b21zIGFuZCByZWR1Y2VzIGFudGliaW90aWMgdXNlLiBBbnRpZ2VuIHRlc3RzIHVzZWQgYWNjb3JkaW5nIHRvIGEgY2xpbmljYWwgc2NvcmUgcHJvdmlkZSBzaW1pbGFyIGJlbmVmaXRzIGJ1dCB3aXRoIG5vIGNsZWFyIGFkdmFudGFnZXMgb3ZlciBhIGNsaW5pY2FsIHNjb3JlIGFsb25lLlxuXG5UcmlhbCByZWdpc3RyYXRpb24gSVNSQ1ROMzIwMjcyMzQiLCJwdWJsaXNoZXIiOiJCcml0aXNoIE1lZGljYWwgSm91cm5hbCBQdWJsaXNoaW5nIEdyb3VwIiwiaXNzdWUiOiI3OTMwIiwidm9sdW1lIjoiMzQ3IiwiY29udGFpbmVyLXRpdGxlLXNob3J0IjoiIn0sImlzVGVtcG9yYXJ5IjpmYWxzZX1dfQ==&quot;,&quot;citationItems&quot;:[{&quot;id&quot;:&quot;2bc2f148-6fcf-3871-9b5b-6a9b25221c4e&quot;,&quot;itemData&quot;:{&quot;type&quot;:&quot;article-journal&quot;,&quot;id&quot;:&quot;2bc2f148-6fcf-3871-9b5b-6a9b25221c4e&quot;,&quot;title&quot;:&quot;Clinical score and rapid antigen detection test to guide antibiotic use for sore throats: randomised controlled trial of PRISM (primary care streptococcal management)&quot;,&quot;author&quot;:[{&quot;family&quot;:&quot;Little&quot;,&quot;given&quot;:&quot;Paul&quot;,&quot;parse-names&quot;:false,&quot;dropping-particle&quot;:&quot;&quot;,&quot;non-dropping-particle&quot;:&quot;&quot;},{&quot;family&quot;:&quot;Richard Hobbs&quot;,&quot;given&quot;:&quot;F. D.&quot;,&quot;parse-names&quot;:false,&quot;dropping-particle&quot;:&quot;&quot;,&quot;non-dropping-particle&quot;:&quot;&quot;},{&quot;family&quot;:&quot;Moore&quot;,&quot;given&quot;:&quot;Michael&quot;,&quot;parse-names&quot;:false,&quot;dropping-particle&quot;:&quot;&quot;,&quot;non-dropping-particle&quot;:&quot;&quot;},{&quot;family&quot;:&quot;Mant&quot;,&quot;given&quot;:&quot;David&quot;,&quot;parse-names&quot;:false,&quot;dropping-particle&quot;:&quot;&quot;,&quot;non-dropping-particle&quot;:&quot;&quot;},{&quot;family&quot;:&quot;Williamson&quot;,&quot;given&quot;:&quot;Ian&quot;,&quot;parse-names&quot;:false,&quot;dropping-particle&quot;:&quot;&quot;,&quot;non-dropping-particle&quot;:&quot;&quot;},{&quot;family&quot;:&quot;McNulty&quot;,&quot;given&quot;:&quot;Cliodna&quot;,&quot;parse-names&quot;:false,&quot;dropping-particle&quot;:&quot;&quot;,&quot;non-dropping-particle&quot;:&quot;&quot;},{&quot;family&quot;:&quot;Cheng&quot;,&quot;given&quot;:&quot;Ying Edith&quot;,&quot;parse-names&quot;:false,&quot;dropping-particle&quot;:&quot;&quot;,&quot;non-dropping-particle&quot;:&quot;&quot;},{&quot;family&quot;:&quot;Leydon&quot;,&quot;given&quot;:&quot;Geraldine&quot;,&quot;parse-names&quot;:false,&quot;dropping-particle&quot;:&quot;&quot;,&quot;non-dropping-particle&quot;:&quot;&quot;},{&quot;family&quot;:&quot;McManus&quot;,&quot;given&quot;:&quot;Richard&quot;,&quot;parse-names&quot;:false,&quot;dropping-particle&quot;:&quot;&quot;,&quot;non-dropping-particle&quot;:&quot;&quot;},{&quot;family&quot;:&quot;Kelly&quot;,&quot;given&quot;:&quot;Joanne&quot;,&quot;parse-names&quot;:false,&quot;dropping-particle&quot;:&quot;&quot;,&quot;non-dropping-particle&quot;:&quot;&quot;},{&quot;family&quot;:&quot;Barnett&quot;,&quot;given&quot;:&quot;Jane&quot;,&quot;parse-names&quot;:false,&quot;dropping-particle&quot;:&quot;&quot;,&quot;non-dropping-particle&quot;:&quot;&quot;},{&quot;family&quot;:&quot;Glasziou&quot;,&quot;given&quot;:&quot;Paul&quot;,&quot;parse-names&quot;:false,&quot;dropping-particle&quot;:&quot;&quot;,&quot;non-dropping-particle&quot;:&quot;&quot;},{&quot;family&quot;:&quot;Mullee&quot;,&quot;given&quot;:&quot;Mark&quot;,&quot;parse-names&quot;:false,&quot;dropping-particle&quot;:&quot;&quot;,&quot;non-dropping-particle&quot;:&quot;&quot;}],&quot;container-title&quot;:&quot;BMJ&quot;,&quot;accessed&quot;:{&quot;date-parts&quot;:[[2023,5,14]]},&quot;DOI&quot;:&quot;10.1136/BMJ.F5806&quot;,&quot;ISSN&quot;:&quot;1756-1833&quot;,&quot;PMID&quot;:&quot;24114306&quot;,&quot;URL&quot;:&quot;https://www.bmj.com/content/347/bmj.f5806&quot;,&quot;issued&quot;:{&quot;date-parts&quot;:[[2013,10,10]]},&quot;abstract&quot;:&quot;Objective To determine the effect of clinical scores that predict streptococcal infection or rapid streptococcal antigen detection tests compared with delayed antibiotic prescribing.\n\nDesign Open adaptive pragmatic parallel group randomised controlled trial.\n\nSetting Primary care in United Kingdom.\n\nPatients Patients aged ≥3 with acute sore throat.\n\nIntervention An internet programme randomised patients to targeted antibiotic use according to: delayed antibiotics (the comparator group for analyses), clinical score, or antigen test used according to clinical score. During the trial a preliminary streptococcal score (score 1, n=1129) was replaced by a more consistent score (score 2, n=631; features: fever during previous 24 hours; purulence; attends rapidly (within three days after onset of symptoms); inflamed tonsils; no cough/coryza (acronym FeverPAIN).\n\nOutcomes Symptom severity reported by patients on a 7 point Likert scale (mean severity of sore throat/difficulty swallowing for days two to four after the consultation (primary outcome)), duration of symptoms, use of antibiotics.\n\nResults For score 1 there were no significant differences between groups. For score 2, symptom severity was documented in 80% (168/207 (81%) in delayed antibiotics group; 168/211 (80%) in clinical score group; 166/213 (78%) in antigen test group). Reported severity of symptoms was lower in the clinical score group (−0.33, 95% confidence interval −0.64 to −0.02; P=0.04), equivalent to one in three rating sore throat a slight versus moderate problem, with a similar reduction for the antigen test group (−0.30, −0.61 to −0.00; P=0.05). Symptoms rated moderately bad or worse resolved significantly faster in the clinical score group (hazard ratio 1.30, 95% confidence interval 1.03 to 1.63) but not the antigen test group (1.11, 0.88 to 1.40). In the delayed antibiotics group, 75/164 (46%) used antibiotics. Use of antibiotics in the clinical score group (60/161) was 29% lower (adjusted risk ratio 0.71, 95% confidence interval 0.50 to 0.95; P=0.02) and in the antigen test group (58/164) was 27% lower (0.73, 0.52 to 0.98; P=0.03). There were no significant differences in complications or reconsultations.\n\nConclusion Targeted use of antibiotics for acute sore throat with a clinical score improves reported symptoms and reduces antibiotic use. Antigen tests used according to a clinical score provide similar benefits but with no clear advantages over a clinical score alone.\n\nTrial registration ISRCTN32027234&quot;,&quot;publisher&quot;:&quot;British Medical Journal Publishing Group&quot;,&quot;issue&quot;:&quot;7930&quot;,&quot;volume&quot;:&quot;347&quot;,&quot;container-title-short&quot;:&quot;&quot;},&quot;isTemporary&quot;:false}]},{&quot;citationID&quot;:&quot;MENDELEY_CITATION_af5e6881-4300-4df0-8b9d-dc1554239020&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YWY1ZTY4ODEtNDMwMC00ZGYwLThiOWQtZGMxNTU0MjM5MDIwIiwicHJvcGVydGllcyI6eyJub3RlSW5kZXgiOjB9LCJpc0VkaXRlZCI6ZmFsc2UsIm1hbnVhbE92ZXJyaWRlIjp7ImlzTWFudWFsbHlPdmVycmlkZGVuIjpmYWxzZSwiY2l0ZXByb2NUZXh0IjoiPHN1cD42Njwvc3VwPiIsIm1hbnVhbE92ZXJyaWRlVGV4dCI6IiJ9LCJjaXRhdGlvbkl0ZW1zIjpbeyJpZCI6IjY2NGFiNjNjLTg5ZmQtM2U0OS05MmZmLWE1Y2FhYjgyZDkyOCIsIml0ZW1EYXRhIjp7InR5cGUiOiJhcnRpY2xlLWpvdXJuYWwiLCJpZCI6IjY2NGFiNjNjLTg5ZmQtM2U0OS05MmZmLWE1Y2FhYjgyZDkyOCIsInRpdGxlIjoiSW1wbGVtZW50aW5nIGFudGliaW90aWMgc3Rld2FyZHNoaXAgaW4gaGlnaC1wcmVzY3JpYmluZyBFbmdsaXNoIGdlbmVyYWwgcHJhY3RpY2VzOiBhIG1peGVkLW1ldGhvZHMgc3R1ZHkiLCJhdXRob3IiOlt7ImZhbWlseSI6IlRvbmtpbi1DcmluZSIsImdpdmVuIjoiU2FyYWgiLCJwYXJzZS1uYW1lcyI6ZmFsc2UsImRyb3BwaW5nLXBhcnRpY2xlIjoiIiwibm9uLWRyb3BwaW5nLXBhcnRpY2xlIjoiIn0seyJmYW1pbHkiOiJNY0xlb2QiLCJnaXZlbiI6Ik1vbnNleSIsInBhcnNlLW5hbWVzIjpmYWxzZSwiZHJvcHBpbmctcGFydGljbGUiOiIiLCJub24tZHJvcHBpbmctcGFydGljbGUiOiIifSx7ImZhbWlseSI6IkJvcmVrIiwiZ2l2ZW4iOiJBbGVrc2FuZHJhIEoiLCJwYXJzZS1uYW1lcyI6ZmFsc2UsImRyb3BwaW5nLXBhcnRpY2xlIjoiIiwibm9uLWRyb3BwaW5nLXBhcnRpY2xlIjoiIn0seyJmYW1pbHkiOiJDYW1wYmVsbCIsImdpdmVuIjoiQW5uZSIsInBhcnNlLW5hbWVzIjpmYWxzZSwiZHJvcHBpbmctcGFydGljbGUiOiIiLCJub24tZHJvcHBpbmctcGFydGljbGUiOiIifSx7ImZhbWlseSI6IkFueWFud3UiLCJnaXZlbiI6IlBoaWxpcCIsInBhcnNlLW5hbWVzIjpmYWxzZSwiZHJvcHBpbmctcGFydGljbGUiOiIiLCJub24tZHJvcHBpbmctcGFydGljbGUiOiIifSx7ImZhbWlseSI6IkNvc3RlbGxvZSIsImdpdmVuIjoiQ8OpaXJlIiwicGFyc2UtbmFtZXMiOmZhbHNlLCJkcm9wcGluZy1wYXJ0aWNsZSI6IiIsIm5vbi1kcm9wcGluZy1wYXJ0aWNsZSI6IiJ9LHsiZmFtaWx5IjoiTW9vcmUiLCJnaXZlbiI6Ik1pY2hhZWwiLCJwYXJzZS1uYW1lcyI6ZmFsc2UsImRyb3BwaW5nLXBhcnRpY2xlIjoiIiwibm9uLWRyb3BwaW5nLXBhcnRpY2xlIjoiIn0seyJmYW1pbHkiOiJIYXlob2UiLCJnaXZlbiI6IkJlbmVkaWN0IiwicGFyc2UtbmFtZXMiOmZhbHNlLCJkcm9wcGluZy1wYXJ0aWNsZSI6IiIsIm5vbi1kcm9wcGluZy1wYXJ0aWNsZSI6IiJ9LHsiZmFtaWx5IjoiUG91d2VscyIsImdpdmVuIjoiS29lbiBCIiwicGFyc2UtbmFtZXMiOmZhbHNlLCJkcm9wcGluZy1wYXJ0aWNsZSI6IiIsIm5vbi1kcm9wcGluZy1wYXJ0aWNsZSI6IiJ9LHsiZmFtaWx5IjoiUm9vcGUiLCJnaXZlbiI6IkxhdXJlbmNlIFNKIiwicGFyc2UtbmFtZXMiOmZhbHNlLCJkcm9wcGluZy1wYXJ0aWNsZSI6IiIsIm5vbi1kcm9wcGluZy1wYXJ0aWNsZSI6IiJ9LHsiZmFtaWx5IjoiTW9ycmVsbCIsImdpdmVuIjoiTGl6IiwicGFyc2UtbmFtZXMiOmZhbHNlLCJkcm9wcGluZy1wYXJ0aWNsZSI6IiIsIm5vbi1kcm9wcGluZy1wYXJ0aWNsZSI6IiJ9LHsiZmFtaWx5IjoiSG9wa2lucyIsImdpdmVuIjoiU3VzYW4iLCJwYXJzZS1uYW1lcyI6ZmFsc2UsImRyb3BwaW5nLXBhcnRpY2xlIjoiIiwibm9uLWRyb3BwaW5nLXBhcnRpY2xlIjoiIn0seyJmYW1pbHkiOiJCdXRsZXIiLCJnaXZlbiI6IkNocmlzdG9waGVyIEMiLCJwYXJzZS1uYW1lcyI6ZmFsc2UsImRyb3BwaW5nLXBhcnRpY2xlIjoiIiwibm9uLWRyb3BwaW5nLXBhcnRpY2xlIjoiIn0seyJmYW1pbHkiOiJXYWxrZXIiLCJnaXZlbiI6IkFubiBTYXJhaCIsInBhcnNlLW5hbWVzIjpmYWxzZSwiZHJvcHBpbmctcGFydGljbGUiOiIiLCJub24tZHJvcHBpbmctcGFydGljbGUiOiIifV0sImNvbnRhaW5lci10aXRsZSI6IkJyIEogR2VuIFByYWN0IiwiYWNjZXNzZWQiOnsiZGF0ZS1wYXJ0cyI6W1syMDIzLDMsMjRdXX0sIkRPSSI6IjEwLjMzOTkvQkpHUC4yMDIyLjAyOTgiLCJJU1NOIjoiMDk2MC0xNjQzIiwiUE1JRCI6IjM2ODIzMDYxIiwiVVJMIjoiaHR0cHM6Ly9iamdwLm9yZy9jb250ZW50LzczLzcyOC9lMTY0IiwiaXNzdWVkIjp7ImRhdGUtcGFydHMiOltbMjAyMywzLDFdXX0sInBhZ2UiOiJlMTY0LWUxNzUiLCJhYnN0cmFjdCI6IkJhY2tncm91bmQgVHJpYWxzIGhhdmUgaWRlbnRpZmllZCBhbnRpbWljcm9iaWFsIHN0ZXdhcmRzaGlwIChBTVMpIHN0cmF0ZWdpZXMgdGhhdCBlZmZlY3RpdmVseSByZWR1Y2UgYW50aWJpb3RpYyB1c2UgaW4gcHJpbWFyeSBjYXJlLiBIb3dldmVyLCBtYW55IGFyZSBub3QgY29tbW9ubHkgdXNlZCBpbiBFbmdsYW5kLiBUaGUgYXV0aG9ycyBjby1kZXZlbG9wZWQgYW4gaW1wbGVtZW50YXRpb24gaW50ZXJ2ZW50aW9uIHRvIGltcHJvdmUgdXNlIG9mIHRocmVlIEFNUyBzdHJhdGVnaWVzOiBlbmhhbmNlZCBjb21tdW5pY2F0aW9uIHN0cmF0ZWdpZXMsIGRlbGF5ZWQgcHJlc2NyaXB0aW9ucywgYW5kIHBvaW50LW9mLWNhcmUgQy1yZWFjdGl2ZSBwcm90ZWluIHRlc3RzIChQT0MtQ1JQVHMpLlxuXG5BaW0gVG8gaW52ZXN0aWdhdGUgdGhlIHVzZSBvZiB0aGUgaW50ZXJ2ZW50aW9uIGluIGhpZ2gtcHJlc2NyaWJpbmcgcHJhY3RpY2VzIGFuZCBpdHMgZWZmZWN0IG9uIGFudGliaW90aWMgcHJlc2NyaWJpbmcuXG5cbkRlc2lnbiBhbmQgc2V0dGluZyBOaW5lIGhpZ2gtcHJlc2NyaWJpbmcgcHJhY3RpY2VzIGhhZCBhY2Nlc3MgdG8gdGhlIGludGVydmVudGlvbiBmb3IgMTIgbW9udGhzIGZyb20gTm92ZW1iZXIgMjAxOS4gVGhpcyB3YXMgcHJpbWFyaWx5IGRlbGl2ZXJlZCByZW1vdGVseSB2aWEgYSB3ZWJzaXRlIHdpdGggcHJhY3RpY2VzIHJlcXVpcmVkIHRvIGlkZW50aWZ5IGFuIOKAmGFudGliaW90aWMgY2hhbXBpb27igJkuXG5cbk1ldGhvZCBSb3V0aW5lbHkgY29sbGVjdGVkIHByZXNjcmliaW5nIGRhdGEgd2VyZSBjb21wYXJlZCBiZXR3ZWVuIHRoZSBpbnRlcnZlbnRpb24gYW5kIHRoZSBjb250cm9sIHByYWN0aWNlcy4gSW50ZXJ2ZW50aW9uIHVzZSB3YXMgYXNzZXNzZWQgdGhyb3VnaCBtb25pdG9yaW5nLiBTdXJ2ZXlzIGFuZCBpbnRlcnZpZXdzIHdlcmUgY29uZHVjdGVkIHdpdGggcHJvZmVzc2lvbmFscyB0byBjYXB0dXJlIGV4cGVyaWVuY2VzIG9mIHVzaW5nIHRoZSBpbnRlcnZlbnRpb24uXG5cblJlc3VsdHMgVGhlcmUgd2FzIG5vIGV2aWRlbmNlIHRoYXQgdGhlIGludGVydmVudGlvbiBhZmZlY3RlZCBwcmVzY3JpYmluZy4gRW5nYWdlbWVudCB3aXRoIGludGVydmVudGlvbiBtYXRlcmlhbHMgZGlmZmVyZWQgc3Vic3RhbnRpYWxseSBiZXR3ZWVuIHByYWN0aWNlcyBhbmQgZGVwZW5kZWQgb24gaW5kaXZpZHVhbCBjaGFtcGlvbnPigJkgcHJlY29uY2VwdGlvbnMgb2Ygc3RyYXRlZ2llcyBhbmQgdGhlIG9wcG9ydHVuaXR5IHRvIGNvbmR1Y3QgaW1wbGVtZW50YXRpb24gdGFza3MuIENoYW1waW9ucyBpbiBmaXZlIHByYWN0aWNlcyBpbml0aWF0ZWQgY2hhbmdlcyB0byBlbmNvdXJhZ2UgdXNlIG9mIGF0IGxlYXN0IG9uZSBBTVMgc3RyYXRlZ3ksIG1vc3RseSBQT0MtQ1JQVHM7IG9uZSBwcmFjdGljZSBjaG9zZSBhbGwgdGhyZWUuIFBPQy1DUlBUcyB3YXMgdXNlZCBtb3JlIHdoZW4gYWxsb2NhdGVkIHRvIG9uZSBwZXJzb24uXG5cbkNvbmNsdXNpb24gQ2xpbmljaWFucyBuZWVkIGRldGFpbGVkIGluZm9ybWF0aW9uIG9uIGV4YWN0bHkgaG93IHRvIGFkb3B0IEFNUyBzdHJhdGVnaWVzLiBSZW1vdGUsIG9uZS1zaWRlZCBwcm92aXNpb24gb2YgQU1TIHN0cmF0ZWdpZXMgaXMgdW5saWtlbHkgdG8gY2hhbmdlIHByZXNjcmliaW5nOyBpbml0aWFsIGNsaW5pY2lhbiBlbmdhZ2VtZW50IGFuZCB1bmRlcnN0YW5kaW5nIG5lZWRzIHRvIGJlIG1vbml0b3JlZCB0byBhdm9pZCBtaXN1bmRlcnN0YW5kaW5nIGFuZCBzdWJvcHRpbWFsIHVzZS4iLCJwdWJsaXNoZXIiOiJCcml0aXNoIEpvdXJuYWwgb2YgR2VuZXJhbCBQcmFjdGljZSIsImlzc3VlIjoiNzI4Iiwidm9sdW1lIjoiNzMiLCJjb250YWluZXItdGl0bGUtc2hvcnQiOiIifSwiaXNUZW1wb3JhcnkiOmZhbHNlfV19&quot;,&quot;citationItems&quot;:[{&quot;id&quot;:&quot;664ab63c-89fd-3e49-92ff-a5caab82d928&quot;,&quot;itemData&quot;:{&quot;type&quot;:&quot;article-journal&quot;,&quot;id&quot;:&quot;664ab63c-89fd-3e49-92ff-a5caab82d928&quot;,&quot;title&quot;:&quot;Implementing antibiotic stewardship in high-prescribing English general practices: a mixed-methods study&quot;,&quot;author&quot;:[{&quot;family&quot;:&quot;Tonkin-Crine&quot;,&quot;given&quot;:&quot;Sarah&quot;,&quot;parse-names&quot;:false,&quot;dropping-particle&quot;:&quot;&quot;,&quot;non-dropping-particle&quot;:&quot;&quot;},{&quot;family&quot;:&quot;McLeod&quot;,&quot;given&quot;:&quot;Monsey&quot;,&quot;parse-names&quot;:false,&quot;dropping-particle&quot;:&quot;&quot;,&quot;non-dropping-particle&quot;:&quot;&quot;},{&quot;family&quot;:&quot;Borek&quot;,&quot;given&quot;:&quot;Aleksandra J&quot;,&quot;parse-names&quot;:false,&quot;dropping-particle&quot;:&quot;&quot;,&quot;non-dropping-particle&quot;:&quot;&quot;},{&quot;family&quot;:&quot;Campbell&quot;,&quot;given&quot;:&quot;Anne&quot;,&quot;parse-names&quot;:false,&quot;dropping-particle&quot;:&quot;&quot;,&quot;non-dropping-particle&quot;:&quot;&quot;},{&quot;family&quot;:&quot;Anyanwu&quot;,&quot;given&quot;:&quot;Philip&quot;,&quot;parse-names&quot;:false,&quot;dropping-particle&quot;:&quot;&quot;,&quot;non-dropping-particle&quot;:&quot;&quot;},{&quot;family&quot;:&quot;Costelloe&quot;,&quot;given&quot;:&quot;Céire&quot;,&quot;parse-names&quot;:false,&quot;dropping-particle&quot;:&quot;&quot;,&quot;non-dropping-particle&quot;:&quot;&quot;},{&quot;family&quot;:&quot;Moore&quot;,&quot;given&quot;:&quot;Michael&quot;,&quot;parse-names&quot;:false,&quot;dropping-particle&quot;:&quot;&quot;,&quot;non-dropping-particle&quot;:&quot;&quot;},{&quot;family&quot;:&quot;Hayhoe&quot;,&quot;given&quot;:&quot;Benedict&quot;,&quot;parse-names&quot;:false,&quot;dropping-particle&quot;:&quot;&quot;,&quot;non-dropping-particle&quot;:&quot;&quot;},{&quot;family&quot;:&quot;Pouwels&quot;,&quot;given&quot;:&quot;Koen B&quot;,&quot;parse-names&quot;:false,&quot;dropping-particle&quot;:&quot;&quot;,&quot;non-dropping-particle&quot;:&quot;&quot;},{&quot;family&quot;:&quot;Roope&quot;,&quot;given&quot;:&quot;Laurence SJ&quot;,&quot;parse-names&quot;:false,&quot;dropping-particle&quot;:&quot;&quot;,&quot;non-dropping-particle&quot;:&quot;&quot;},{&quot;family&quot;:&quot;Morrell&quot;,&quot;given&quot;:&quot;Liz&quot;,&quot;parse-names&quot;:false,&quot;dropping-particle&quot;:&quot;&quot;,&quot;non-dropping-particle&quot;:&quot;&quot;},{&quot;family&quot;:&quot;Hopkins&quot;,&quot;given&quot;:&quot;Susan&quot;,&quot;parse-names&quot;:false,&quot;dropping-particle&quot;:&quot;&quot;,&quot;non-dropping-particle&quot;:&quot;&quot;},{&quot;family&quot;:&quot;Butler&quot;,&quot;given&quot;:&quot;Christopher C&quot;,&quot;parse-names&quot;:false,&quot;dropping-particle&quot;:&quot;&quot;,&quot;non-dropping-particle&quot;:&quot;&quot;},{&quot;family&quot;:&quot;Walker&quot;,&quot;given&quot;:&quot;Ann Sarah&quot;,&quot;parse-names&quot;:false,&quot;dropping-particle&quot;:&quot;&quot;,&quot;non-dropping-particle&quot;:&quot;&quot;}],&quot;container-title&quot;:&quot;Br J Gen Pract&quot;,&quot;accessed&quot;:{&quot;date-parts&quot;:[[2023,3,24]]},&quot;DOI&quot;:&quot;10.3399/BJGP.2022.0298&quot;,&quot;ISSN&quot;:&quot;0960-1643&quot;,&quot;PMID&quot;:&quot;36823061&quot;,&quot;URL&quot;:&quot;https://bjgp.org/content/73/728/e164&quot;,&quot;issued&quot;:{&quot;date-parts&quot;:[[2023,3,1]]},&quot;page&quot;:&quot;e164-e175&quot;,&quot;abstract&quot;:&quot;Background Trials have identified antimicrobial stewardship (AMS) strategies that effectively reduce antibiotic use in primary care. However, many are not commonly used in England. The authors co-developed an implementation intervention to improve use of three AMS strategies: enhanced communication strategies, delayed prescriptions, and point-of-care C-reactive protein tests (POC-CRPTs).\n\nAim To investigate the use of the intervention in high-prescribing practices and its effect on antibiotic prescribing.\n\nDesign and setting Nine high-prescribing practices had access to the intervention for 12 months from November 2019. This was primarily delivered remotely via a website with practices required to identify an ‘antibiotic champion’.\n\nMethod Routinely collected prescribing data were compared between the intervention and the control practices. Intervention use was assessed through monitoring. Surveys and interviews were conducted with professionals to capture experiences of using the intervention.\n\nResults There was no evidence that the intervention affected prescribing. Engagement with intervention materials differed substantially between practices and depended on individual champions’ preconceptions of strategies and the opportunity to conduct implementation tasks. Champions in five practices initiated changes to encourage use of at least one AMS strategy, mostly POC-CRPTs; one practice chose all three. POC-CRPTs was used more when allocated to one person.\n\nConclusion Clinicians need detailed information on exactly how to adopt AMS strategies. Remote, one-sided provision of AMS strategies is unlikely to change prescribing; initial clinician engagement and understanding needs to be monitored to avoid misunderstanding and suboptimal use.&quot;,&quot;publisher&quot;:&quot;British Journal of General Practice&quot;,&quot;issue&quot;:&quot;728&quot;,&quot;volume&quot;:&quot;73&quot;,&quot;container-title-short&quot;:&quot;&quot;},&quot;isTemporary&quot;:false}]},{&quot;citationID&quot;:&quot;MENDELEY_CITATION_3d816342-4fac-4f47-b766-6c2551b9a189&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M2Q4MTYzNDItNGZhYy00ZjQ3LWI3NjYtNmMyNTUxYjlhMTg5IiwicHJvcGVydGllcyI6eyJub3RlSW5kZXgiOjB9LCJpc0VkaXRlZCI6ZmFsc2UsIm1hbnVhbE92ZXJyaWRlIjp7ImlzTWFudWFsbHlPdmVycmlkZGVuIjpmYWxzZSwiY2l0ZXByb2NUZXh0IjoiPHN1cD42Mjwvc3VwPiIsIm1hbnVhbE92ZXJyaWRlVGV4dCI6IiJ9LCJjaXRhdGlvbkl0ZW1zIjpbeyJpZCI6IjRjMzYxZGU4LTBlZDctM2Y5Yi1hOTg0LTljYTMzMTVkZjg0NSIsIml0ZW1EYXRhIjp7InR5cGUiOiJhcnRpY2xlLWpvdXJuYWwiLCJpZCI6IjRjMzYxZGU4LTBlZDctM2Y5Yi1hOTg0LTljYTMzMTVkZjg0NSIsInRpdGxlIjoiRWZmZWN0cyBvZiBwcmltYXJ5IGNhcmUgQy1yZWFjdGl2ZSBwcm90ZWluIHBvaW50LW9mLWNhcmUgdGVzdGluZyBvbiBhbnRpYmlvdGljIHByZXNjcmliaW5nIGJ5IGdlbmVyYWwgcHJhY3RpY2Ugc3RhZmY6IFByYWdtYXRpYyByYW5kb21pc2VkIGNvbnRyb2xsZWQgdHJpYWwsIEVuZ2xhbmQsIDIwMTYgYW5kIDIwMTciLCJhdXRob3IiOlt7ImZhbWlseSI6IkVsZXkiLCJnaXZlbiI6IkNoYXJsb3R0ZSBWaWN0b3JpYSIsInBhcnNlLW5hbWVzIjpmYWxzZSwiZHJvcHBpbmctcGFydGljbGUiOiIiLCJub24tZHJvcHBpbmctcGFydGljbGUiOiIifSx7ImZhbWlseSI6IlNoYXJtYSIsImdpdmVuIjoiQW5pdGEiLCJwYXJzZS1uYW1lcyI6ZmFsc2UsImRyb3BwaW5nLXBhcnRpY2xlIjoiIiwibm9uLWRyb3BwaW5nLXBhcnRpY2xlIjoiIn0seyJmYW1pbHkiOiJMZWUiLCJnaXZlbiI6IkhhemVsIiwicGFyc2UtbmFtZXMiOmZhbHNlLCJkcm9wcGluZy1wYXJ0aWNsZSI6IiIsIm5vbi1kcm9wcGluZy1wYXJ0aWNsZSI6IiJ9LHsiZmFtaWx5IjoiQ2hhcmxldHQiLCJnaXZlbiI6IkFuZHJlIiwicGFyc2UtbmFtZXMiOmZhbHNlLCJkcm9wcGluZy1wYXJ0aWNsZSI6IiIsIm5vbi1kcm9wcGluZy1wYXJ0aWNsZSI6IiJ9LHsiZmFtaWx5IjoiT3dlbnMiLCJnaXZlbiI6IlJlYmVjY2EiLCJwYXJzZS1uYW1lcyI6ZmFsc2UsImRyb3BwaW5nLXBhcnRpY2xlIjoiIiwibm9uLWRyb3BwaW5nLXBhcnRpY2xlIjoiIn0seyJmYW1pbHkiOiJNY051bHR5IiwiZ2l2ZW4iOiJDbGlvZG5hIEFubiBNaXJpYW0iLCJwYXJzZS1uYW1lcyI6ZmFsc2UsImRyb3BwaW5nLXBhcnRpY2xlIjoiIiwibm9uLWRyb3BwaW5nLXBhcnRpY2xlIjoiIn1dLCJjb250YWluZXItdGl0bGUiOiJFdXJvc3VydmVpbGxhbmNlIiwiYWNjZXNzZWQiOnsiZGF0ZS1wYXJ0cyI6W1syMDIzLDUsMTRdXX0sIkRPSSI6IjEwLjI4MDcvMTU2MC03OTE3LkVTLjIwMjAuMjUuNDQuMTkwMDQwOC9DSVRFL1BMQUlOVEVYVCIsIklTU04iOiIxNTYwNzkxNyIsIlBNSUQiOiIzMzE1MzUxNyIsIlVSTCI6Imh0dHBzOi8vd3d3LmV1cm9zdXJ2ZWlsbGFuY2Uub3JnL2NvbnRlbnQvMTAuMjgwNy8xNTYwLTc5MTcuRVMuMjAyMC4yNS40NC4xOTAwNDA4IiwiaXNzdWVkIjp7ImRhdGUtcGFydHMiOltbMjAyMCwxMSwxXV19LCJwYWdlIjoiMTkwMDQwOCIsImFic3RyYWN0IjoiQmFja2dyb3VuZDogQy1yZWFjdGl2ZSBwcm90ZWluIChDUlApIHRlc3RpbmcgY2FuIGJlIHVzZWQgYXMgYSBwb2ludC1vZi1jYXJlIHRlc3QgKFBPQ1QpIHRvIGd1aWRlIGFudGliaW90aWMgdXNlIGZvciBhY3V0ZSBjb3VnaC4gQWltOiBXZSB3YW50ZWQgdG8gZGV0ZXJtaW5lIGZlYXNpYmlsaXR5IGFuZCBlZmZlY3Qgb2YgaW50cm9kdWNpbmcgQ1JQIFBPQ1QgaW4gZ2VuZXJhbCBwcmFjdGljZXMgaW4gYW4gYXJlYSB3aXRoIGhpZ2ggYW50aWJpb3RpYyBwcmVzY3JpYmluZyBmb3IgcGF0aWVudHMgd2l0aCBhY3V0ZSBjb3VnaCBhbmQgdG8gZXZhbHVhdGUgcGF0aWVudHMnIHZpZXdzIG9mIHRoZSB0ZXN0LiBNZXRob2RzOiBXZSB1c2VkIGEgTWNOdWx0eS1aZWxlbiBjbHVzdGVyIHByYWdtYXRpYyByYW5kb21pc2VkIGNvbnRyb2xsZWQgdHJpYWwgZGVzaWduIGluIGdlbmVyYWwgcHJhY3RpY2VzIGluIE5vcnRoZXJuIEVuZ2xhbmQuIEVpZ2h0IGludGVydmVudGlvbiBwcmFjdGljZXMgYWNjZXB0ZWQgQ1JQIHRlc3RpbmcgYW5kIGVpZ2h0IGNvbnRyb2wgcHJhY3RpY2VzIG1haW50YWluZWQgdXN1YWwgcHJhY3RpY2UuIERhdGEgY29sbGVjdGlvbiBpbmNsdWRlZCBwcm9jZXNzIGV2YWx1YXRpb24sIHBhdGllbnQgcXVlc3Rpb25uYWlyZXMsIHByYWN0aWNlIGF1ZGl0IGFuZCBhbnRpYmlvdGljIHByZXNjcmliaW5nIGRhdGEuIFJlc3VsdHM6IEVpZ2h0IHByYWN0aWNlcyB3aXRoIG92ZXIgNDcsMDAwIHBhdGllbnQgcG9wdWxhdGlvbiB1bmRlcnRvb2sgMjY4IENSUCB0ZXN0cyBvdmVyIDYgbW9udGhzOiA3OCUgb2YgcGF0aWVudHMgaGFkIGEgQ1JQPDIwIG1nL0wsIDIwJSBDUlAgMjAtMTAwIG1nL0wgYW5kIDIlIENSUD4xMDAgbWcvTCwgd2hlcmUgOTAlLCAyMiUgYW5kIDEwMCUsIHJlc3BlY3RpdmVseSwgZm9sbG93ZWQgTmF0aW9uYWwgSW5zdGl0dXRlIGZvciBIZWFsdGggYW5kIENhcmUgRXhjZWxsZW5jZSAoTklDRSkgYW50aWJpb3RpYyBwcmVzY3JpYmluZyBndWlkYW5jZS4gUGF0aWVudHMgcmVwb3J0ZWQgdGhhdCBDUlAgdGVzdGluZyB3YXMgY29tZm9ydGFibGUgKDg4JSksIGNvbnZlbmllbnQgKDg0JSksIHVzZWZ1bCAoOTIlKSBhbmQgZXhwbGFpbmVkIHdlbGwgKDg1JSkuIFBhdGllbnRzIGJlbGlldmVkIENSUCBQT0NUIGFpZGVkIGNsaW5pY2FsIGRpYWdub3NpcywgcHJvdmlkZWQgcXVpY2sgcmVzdWx0cyBhbmQgcmVkdWNlZCB1bm5lY2Vzc2FyeSBhbnRpYmlvdGljIHVzZS4gSW50ZXJ2ZW50aW9uIHByYWN0aWNlcyBoYWQgYW4gZXN0aW1hdGVkIDIxJSByZWR1Y3Rpb24gKDk1JSBjb25maWRlbmNlIGludGVydmFsOiAwLjQ2LTEuMzUpIGluIHRoZSBvZGRzIG9mIHByZXNjcmliaW5nIGZvciBjb3VnaCBjb21wYXJlZCB3aXRoIHRoZSBjb250cm9scywgYSBub24tc2lnbmlmaWNhbnQgYnV0IGNsaW5pY2FsbHkgcmVsZXZhbnQgcmVkdWN0aW9uLiBDb25jbHVzaW9uczogSW4gcm91dGluZSBnZW5lcmFsIHByYWN0aWNlLCBDUlAgUE9DVCB1c2Ugd2FzIHZhcmlhYmxlLiBOb24tc2lnbmlmaWNhbnQgcmVkdWN0aW9ucyBpbiBhbnRpYmlvdGljIHByZXNjcmliaW5nIG1heSByZWZsZWN0IHNtYWxsIHNhbXBsZSBzaXplIGR1ZSB0byBub24tdXNlIG9mIHRlc3RzLiBXaGlsZSBDUlAgUE9DVCBtYXkgYmUgdXNlZnVsLCBwcmltYXJ5IGNhcmUgc3RhZmYgbmVlZCBjbGVhcmVyIENSUCBndWlkYW5jZSBhbmQgYWN0aW9uIHBsYW5uaW5nIGFjY29yZGluZyB0byBOSUNFIGd1aWRhbmNlLiIsInB1Ymxpc2hlciI6IkV1cm9wZWFuIENlbnRyZSBmb3IgRGlzZWFzZSBQcmV2ZW50aW9uIGFuZCBDb250cm9sIChFQ0RDKSIsImlzc3VlIjoiNDQiLCJ2b2x1bWUiOiIyNSIsImNvbnRhaW5lci10aXRsZS1zaG9ydCI6IiJ9LCJpc1RlbXBvcmFyeSI6ZmFsc2V9XX0=&quot;,&quot;citationItems&quot;:[{&quot;id&quot;:&quot;4c361de8-0ed7-3f9b-a984-9ca3315df845&quot;,&quot;itemData&quot;:{&quot;type&quot;:&quot;article-journal&quot;,&quot;id&quot;:&quot;4c361de8-0ed7-3f9b-a984-9ca3315df845&quot;,&quot;title&quot;:&quot;Effects of primary care C-reactive protein point-of-care testing on antibiotic prescribing by general practice staff: Pragmatic randomised controlled trial, England, 2016 and 2017&quot;,&quot;author&quot;:[{&quot;family&quot;:&quot;Eley&quot;,&quot;given&quot;:&quot;Charlotte Victoria&quot;,&quot;parse-names&quot;:false,&quot;dropping-particle&quot;:&quot;&quot;,&quot;non-dropping-particle&quot;:&quot;&quot;},{&quot;family&quot;:&quot;Sharma&quot;,&quot;given&quot;:&quot;Anita&quot;,&quot;parse-names&quot;:false,&quot;dropping-particle&quot;:&quot;&quot;,&quot;non-dropping-particle&quot;:&quot;&quot;},{&quot;family&quot;:&quot;Lee&quot;,&quot;given&quot;:&quot;Hazel&quot;,&quot;parse-names&quot;:false,&quot;dropping-particle&quot;:&quot;&quot;,&quot;non-dropping-particle&quot;:&quot;&quot;},{&quot;family&quot;:&quot;Charlett&quot;,&quot;given&quot;:&quot;Andre&quot;,&quot;parse-names&quot;:false,&quot;dropping-particle&quot;:&quot;&quot;,&quot;non-dropping-particle&quot;:&quot;&quot;},{&quot;family&quot;:&quot;Owens&quot;,&quot;given&quot;:&quot;Rebecca&quot;,&quot;parse-names&quot;:false,&quot;dropping-particle&quot;:&quot;&quot;,&quot;non-dropping-particle&quot;:&quot;&quot;},{&quot;family&quot;:&quot;McNulty&quot;,&quot;given&quot;:&quot;Cliodna Ann Miriam&quot;,&quot;parse-names&quot;:false,&quot;dropping-particle&quot;:&quot;&quot;,&quot;non-dropping-particle&quot;:&quot;&quot;}],&quot;container-title&quot;:&quot;Eurosurveillance&quot;,&quot;accessed&quot;:{&quot;date-parts&quot;:[[2023,5,14]]},&quot;DOI&quot;:&quot;10.2807/1560-7917.ES.2020.25.44.1900408/CITE/PLAINTEXT&quot;,&quot;ISSN&quot;:&quot;15607917&quot;,&quot;PMID&quot;:&quot;33153517&quot;,&quot;URL&quot;:&quot;https://www.eurosurveillance.org/content/10.2807/1560-7917.ES.2020.25.44.1900408&quot;,&quot;issued&quot;:{&quot;date-parts&quot;:[[2020,11,1]]},&quot;page&quot;:&quot;1900408&quot;,&quot;abstract&quot;:&quot;Background: C-reactive protein (CRP) testing can be used as a point-of-care test (POCT) to guide antibiotic use for acute cough. Aim: We wanted to determine feasibility and effect of introducing CRP POCT in general practices in an area with high antibiotic prescribing for patients with acute cough and to evaluate patients' views of the test. Methods: We used a McNulty-Zelen cluster pragmatic randomised controlled trial design in general practices in Northern England. Eight intervention practices accepted CRP testing and eight control practices maintained usual practice. Data collection included process evaluation, patient questionnaires, practice audit and antibiotic prescribing data. Results: Eight practices with over 47,000 patient population undertook 268 CRP tests over 6 months: 78% of patients had a CRP&lt;20 mg/L, 20% CRP 20-100 mg/L and 2% CRP&gt;100 mg/L, where 90%, 22% and 100%, respectively, followed National Institute for Health and Care Excellence (NICE) antibiotic prescribing guidance. Patients reported that CRP testing was comfortable (88%), convenient (84%), useful (92%) and explained well (85%). Patients believed CRP POCT aided clinical diagnosis, provided quick results and reduced unnecessary antibiotic use. Intervention practices had an estimated 21% reduction (95% confidence interval: 0.46-1.35) in the odds of prescribing for cough compared with the controls, a non-significant but clinically relevant reduction. Conclusions: In routine general practice, CRP POCT use was variable. Non-significant reductions in antibiotic prescribing may reflect small sample size due to non-use of tests. While CRP POCT may be useful, primary care staff need clearer CRP guidance and action planning according to NICE guidance.&quot;,&quot;publisher&quot;:&quot;European Centre for Disease Prevention and Control (ECDC)&quot;,&quot;issue&quot;:&quot;44&quot;,&quot;volume&quot;:&quot;25&quot;,&quot;container-title-short&quot;:&quot;&quot;},&quot;isTemporary&quot;:false}]},{&quot;citationID&quot;:&quot;MENDELEY_CITATION_9c5e48dc-9c44-47ea-a90e-d7e31e21b6d8&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WM1ZTQ4ZGMtOWM0NC00N2VhLWE5MGUtZDdlMzFlMjFiNmQ4IiwicHJvcGVydGllcyI6eyJub3RlSW5kZXgiOjB9LCJpc0VkaXRlZCI6ZmFsc2UsIm1hbnVhbE92ZXJyaWRlIjp7ImlzTWFudWFsbHlPdmVycmlkZGVuIjpmYWxzZSwiY2l0ZXByb2NUZXh0IjoiPHN1cD41PC9zdXA+IiwibWFudWFsT3ZlcnJpZGVUZXh0IjoiIn0sImNpdGF0aW9uSXRlbXMiOlt7ImlkIjoiNTg3ZjExODItNWMwOC0zM2YyLTk0NDAtM2Q0ZmMwY2Y0NTgxIiwiaXRlbURhdGEiOnsidHlwZSI6ImFydGljbGUtam91cm5hbCIsImlkIjoiNTg3ZjExODItNWMwOC0zM2YyLTk0NDAtM2Q0ZmMwY2Y0NTgxIiwidGl0bGUiOiJDLXJlYWN0aXZlIHByb3RlaW4gcG9pbnQtb2YtY2FyZSB0ZXN0aW5nIGZvciBzYWZlbHkgcmVkdWNpbmcgYW50aWJpb3RpY3MgZm9yIGFjdXRlIGV4YWNlcmJhdGlvbnMgb2YgY2hyb25pYyBvYnN0cnVjdGl2ZSBwdWxtb25hcnkgZGlzZWFzZTogdGhlIFBBQ0UgUkNUIiwiYXV0aG9yIjpbeyJmYW1pbHkiOiJGcmFuY2lzIiwiZ2l2ZW4iOiJOaWNrIEEuIiwicGFyc2UtbmFtZXMiOmZhbHNlLCJkcm9wcGluZy1wYXJ0aWNsZSI6IiIsIm5vbi1kcm9wcGluZy1wYXJ0aWNsZSI6IiJ9LHsiZmFtaWx5IjoiR2lsbGVzcGllIiwiZ2l2ZW4iOiJEYXZpZCIsInBhcnNlLW5hbWVzIjpmYWxzZSwiZHJvcHBpbmctcGFydGljbGUiOiIiLCJub24tZHJvcHBpbmctcGFydGljbGUiOiIifSx7ImZhbWlseSI6IldoaXRlIiwiZ2l2ZW4iOiJQYXRyaWNrIiwicGFyc2UtbmFtZXMiOmZhbHNlLCJkcm9wcGluZy1wYXJ0aWNsZSI6IiIsIm5vbi1kcm9wcGluZy1wYXJ0aWNsZSI6IiJ9LHsiZmFtaWx5IjoiQmF0ZXMiLCJnaXZlbiI6IkphbmluZSIsInBhcnNlLW5hbWVzIjpmYWxzZSwiZHJvcHBpbmctcGFydGljbGUiOiIiLCJub24tZHJvcHBpbmctcGFydGljbGUiOiIifSx7ImZhbWlseSI6Ikxvd2UiLCJnaXZlbiI6IlJhY2hlbCIsInBhcnNlLW5hbWVzIjpmYWxzZSwiZHJvcHBpbmctcGFydGljbGUiOiIiLCJub24tZHJvcHBpbmctcGFydGljbGUiOiIifSx7ImZhbWlseSI6IlNld2VsbCIsImdpdmVuIjoiQmVybmFkZXR0ZSIsInBhcnNlLW5hbWVzIjpmYWxzZSwiZHJvcHBpbmctcGFydGljbGUiOiIiLCJub24tZHJvcHBpbmctcGFydGljbGUiOiIifSx7ImZhbWlseSI6IlBoaWxsaXBzIiwiZ2l2ZW4iOiJSaGlhbm5vbiIsInBhcnNlLW5hbWVzIjpmYWxzZSwiZHJvcHBpbmctcGFydGljbGUiOiIiLCJub24tZHJvcHBpbmctcGFydGljbGUiOiIifSx7ImZhbWlseSI6IlN0YW50b24iLCJnaXZlbiI6IkhlbGVuIiwicGFyc2UtbmFtZXMiOmZhbHNlLCJkcm9wcGluZy1wYXJ0aWNsZSI6IiIsIm5vbi1kcm9wcGluZy1wYXJ0aWNsZSI6IiJ9LHsiZmFtaWx5IjoiS2lyYnkiLCJnaXZlbiI6Ik5pZ2VsIiwicGFyc2UtbmFtZXMiOmZhbHNlLCJkcm9wcGluZy1wYXJ0aWNsZSI6IiIsIm5vbi1kcm9wcGluZy1wYXJ0aWNsZSI6IiJ9LHsiZmFtaWx5IjoiV29vdHRvbiIsImdpdmVuIjoiTWFuZHkiLCJwYXJzZS1uYW1lcyI6ZmFsc2UsImRyb3BwaW5nLXBhcnRpY2xlIjoiIiwibm9uLWRyb3BwaW5nLXBhcnRpY2xlIjoiIn0seyJmYW1pbHkiOiJUaG9tYXMtSm9uZXMiLCJnaXZlbiI6IkVtbWEiLCJwYXJzZS1uYW1lcyI6ZmFsc2UsImRyb3BwaW5nLXBhcnRpY2xlIjoiIiwibm9uLWRyb3BwaW5nLXBhcnRpY2xlIjoiIn0seyJmYW1pbHkiOiJIb29kIiwiZ2l2ZW4iOiJLZXJlbnphIiwicGFyc2UtbmFtZXMiOmZhbHNlLCJkcm9wcGluZy1wYXJ0aWNsZSI6IiIsIm5vbi1kcm9wcGluZy1wYXJ0aWNsZSI6IiJ9LHsiZmFtaWx5IjoiTGxvciIsImdpdmVuIjoiQ2FybCIsInBhcnNlLW5hbWVzIjpmYWxzZSwiZHJvcHBpbmctcGFydGljbGUiOiIiLCJub24tZHJvcHBpbmctcGFydGljbGUiOiIifSx7ImZhbWlseSI6IkNhbHMiLCJnaXZlbiI6IkpvY2hlbiIsInBhcnNlLW5hbWVzIjpmYWxzZSwiZHJvcHBpbmctcGFydGljbGUiOiIiLCJub24tZHJvcHBpbmctcGFydGljbGUiOiIifSx7ImZhbWlseSI6Ik1lbGJ5ZSIsImdpdmVuIjoiSGFzc2UiLCJwYXJzZS1uYW1lcyI6ZmFsc2UsImRyb3BwaW5nLXBhcnRpY2xlIjoiIiwibm9uLWRyb3BwaW5nLXBhcnRpY2xlIjoiIn0seyJmYW1pbHkiOiJOYWlrIiwiZ2l2ZW4iOiJHdXJ1ZHV0dCIsInBhcnNlLW5hbWVzIjpmYWxzZSwiZHJvcHBpbmctcGFydGljbGUiOiIiLCJub24tZHJvcHBpbmctcGFydGljbGUiOiIifSx7ImZhbWlseSI6IkdhbCIsImdpdmVuIjoiTWljYWVsYSIsInBhcnNlLW5hbWVzIjpmYWxzZSwiZHJvcHBpbmctcGFydGljbGUiOiIiLCJub24tZHJvcHBpbmctcGFydGljbGUiOiIifSx7ImZhbWlseSI6IkZpdHpzaW1tb25zIiwiZ2l2ZW4iOiJEZWJvcmFoIiwicGFyc2UtbmFtZXMiOmZhbHNlLCJkcm9wcGluZy1wYXJ0aWNsZSI6IiIsIm5vbi1kcm9wcGluZy1wYXJ0aWNsZSI6IiJ9LHsiZmFtaWx5IjoiQWxhbSIsImdpdmVuIjoiTW9oYW1tZWQgRmFzaWh1bCIsInBhcnNlLW5hbWVzIjpmYWxzZSwiZHJvcHBpbmctcGFydGljbGUiOiIiLCJub24tZHJvcHBpbmctcGFydGljbGUiOiIifSx7ImZhbWlseSI6IlJpZ2EiLCJnaXZlbiI6IkV2Z2VuaWEiLCJwYXJzZS1uYW1lcyI6ZmFsc2UsImRyb3BwaW5nLXBhcnRpY2xlIjoiIiwibm9uLWRyb3BwaW5nLXBhcnRpY2xlIjoiIn0seyJmYW1pbHkiOiJDb2NocmFuZSIsImdpdmVuIjoiQW5uIiwicGFyc2UtbmFtZXMiOmZhbHNlLCJkcm9wcGluZy1wYXJ0aWNsZSI6IiIsIm5vbi1kcm9wcGluZy1wYXJ0aWNsZSI6IiJ9LHsiZmFtaWx5IjoiQnV0bGVyIiwiZ2l2ZW4iOiJDaHJpc3RvcGhlciBDLiIsInBhcnNlLW5hbWVzIjpmYWxzZSwiZHJvcHBpbmctcGFydGljbGUiOiIiLCJub24tZHJvcHBpbmctcGFydGljbGUiOiIifV0sImNvbnRhaW5lci10aXRsZSI6IkhlYWx0aCBUZWNobm9sIEFzc2VzcyIsImFjY2Vzc2VkIjp7ImRhdGUtcGFydHMiOltbMjAyMyw1LDI5XV19LCJET0kiOiIxMC4zMzEwL0hUQTI0MTUwIiwiSVNTTiI6IjIwNDYtNDkyNCIsIlBNSUQiOiIzMjIwMjQ5MCIsIlVSTCI6Imh0dHBzOi8vcHVibWVkLm5jYmkubmxtLm5paC5nb3YvMzIyMDI0OTAvIiwiaXNzdWVkIjp7ImRhdGUtcGFydHMiOltbMjAyMCwzLDFdXX0sInBhZ2UiOiIxLTEwOCIsImFic3RyYWN0IjoiQmFja2dyb3VuZDogTW9zdCBwYXRpZW50cyBwcmVzZW50aW5nIHdpdGggYWN1dGUgZXhhY2VyYmF0aW9ucyBvZiBjaHJvbmljIG9ic3RydWN0aXZlIHB1bG1vbmFyeSBkaXNlYXNlIChBRUNPUEQpIGluIHByaW1hcnkgY2FyZSBhcmUgcHJlc2NyaWJlZCBhbnRpYmlvdGljcywgYnV0IHRoZXNlIG1heSBub3QgYmUgYmVuZWZpY2lhbCwgYW5kIHRoZXkgY2FuIGNhdXNlIHNpZGUgZWZmZWN0cyBhbmQgaW5jcmVhc2UgdGhlIHJpc2sgb2Ygc3Vic2VxdWVudCByZXNpc3RhbnQgaW5mZWN0aW9ucy4gUG9pbnQtb2YtY2FyZSB0ZXN0cyAoUE9DVHMpIGNvdWxkIHNhZmVseSByZWR1Y2UgaW5hcHByb3ByaWF0ZSBhbnRpYmlvdGljIHByZXNjcmliaW5nIGFuZCBhbnRpbWljcm9iaWFsIHJlc2lzdGFuY2UuIE9iamVjdGl2ZTogVG8gZGV0ZXJtaW5lIHdoZXRoZXIgb3Igbm90IHRoZSB1c2Ugb2YgYSBDLXJlYWN0aXZlIHByb3RlaW4gKENSUCkgUE9DVCB0byBndWlkZSBwcmVzY3JpYmluZyBkZWNpc2lvbnMgZm9yIEFFQ09QRCByZWR1Y2VzIGFudGliaW90aWMgY29uc3VtcHRpb24gd2l0aG91dCBoYXZpbmcgYSBuZWdhdGl2ZSBpbXBhY3Qgb24gY2hyb25pYyBvYnN0cnVjdGl2ZSBwdWxtb25hcnkgZGlzZWFzZSAoQ09QRCkgaGVhbHRoIHN0YXR1cyBhbmQgaXMgY29zdC1lZmZlY3RpdmUuIERlc2lnbjogQSBtdWx0aWNlbnRyZSwgcGFyYWxsZWwtYXJtLCByYW5kb21pc2VkIGNvbnRyb2xsZWQgb3BlbiB0cmlhbCB3aXRoIGFuIGVtYmVkZGVkIHByb2Nlc3MsIGFuZCBhIGhlYWx0aCBlY29ub21pYyBldmFsdWF0aW9uLiBTZXR0aW5nOiBHZW5lcmFsIHByYWN0aWNlcyBpbiBXYWxlcyBhbmQgRW5nbGFuZC4gQSBVSyBOSFMgcGVyc3BlY3RpdmUgd2FzIHVzZWQgZm9yIHRoZSBlY29ub21pYyBhbmFseXNpcy4gUGFydGljaXBhbnRzOiBBZHVsdHMgKGFnZWQg4omlIDQwIHllYXJzKSB3aXRoIGEgcHJpbWFyeSBjYXJlIGRpYWdub3NpcyBvZiBDT1BELCBwcmVzZW50aW5nIHdpdGggYW4gQUVDT1BEICh3aXRoIGF0IGxlYXN0IG9uZSBvZiBpbmNyZWFzZWQgZHlzcG5vZWEsIGluY3JlYXNlZCBzcHV0dW0gdm9sdW1lIGFuZCBpbmNyZWFzZWQgc3B1dHVtIHB1cnVsZW5jZSkgb2YgYmV0d2VlbiAyNCBob3Vyc+KAmSBhbmQgMjEgZGF5c+KAmSBkdXJhdGlvbi4gSW50ZXJ2ZW50aW9uOiBDUlAgUE9DVHMgdG8gZ3VpZGUgYW50aWJpb3RpYyBwcmVzY3JpYmluZyBkZWNpc2lvbnMgZm9yIEFFQ09QRCwgY29tcGFyZWQgd2l0aCB1c3VhbCBjYXJlIChubyBDUlAgUE9DVCksIHVzaW5nIHJlbW90ZSBvbmxpbmUgcmFuZG9taXNhdGlvbi4gTWFpbiBvdXRjb21lIG1lYXN1cmVzOiBQYXRpZW50LXJlcG9ydGVkIGFudGliaW90aWMgY29uc3VtcHRpb24gZm9yIEFFQ09QRCB3aXRoaW4gNCB3ZWVrcyBwb3N0IHJhbmRvbWlzYXRpb24gYW5kIENPUEQgaGVhbHRoIHN0YXR1cyBhcyBtZWFzdXJlZCB3aXRoIHRoZSBDbGluaWNhbCBDT1BEIFF1ZXN0aW9ubmFpcmUgKENDUSkgYXQgMiB3ZWVrcy4gRm9yIHRoZSBlY29ub21pYyBldmFsdWF0aW9uLCBwYXRpZW50LXJlcG9ydGVkIHJlc291cmNlIHVzZSBhbmQgdGhlIEV1cm9Rb2wtNSBEaW1lbnNpb25zIHdlcmUgaW5jbHVkZWQuIFJlc3VsdHM6IEluIHRvdGFsLCA2NTMgcGFydGljaXBhbnRzIHdlcmUgcmFuZG9taXNlZCBmcm9tIDg2IGdlbmVyYWwgcHJhY3RpY2VzLiBUaHJlZSB3aXRoZHJldyBjb25zZW50IGFuZCBvbmUgd2FzIHJhbmRvbWlzZWQgaW4gZXJyb3IsIGxlYXZpbmcgMzI0IHBhcnRpY2lwYW50cyBpbiB0aGUgdXN1YWwtY2FyZSBhcm0gYW5kIDMyNSBwYXJ0aWNpcGFudHMgaW4gdGhlIENSUCBQT0NUIGFybS4gQW50aWJpb3RpY3Mgd2VyZSBjb25zdW1lZCBmb3IgQUVDT1BEIGJ5IDIxMiBvdXQgb2YgMjc0IHBhcnRpY2lwYW50cyAoNzcuNCUpIGFuZCAxNTAgb3V0IG9mIDI2MyBwYXJ0aWNpcGFudHMgKDU3LjAlKSBpbiB0aGUgdXN1YWwtY2FyZSBhbmQgQ1JQIFBPQ1QgYXJtLCByZXNwZWN0aXZlbHkgW2FkanVzdGVkIG9kZHMgcmF0aW8gMC4zMSwgOTUlIGNvbmZpZGVuY2UgaW50ZXJ2YWwgKENJKSAwLjIwIHRvIDAuNDddLiBUaGUgQ0NRIGFuYWx5c2lzIGNvbXByaXNlZCAyODIgYW5kIDI4MSBwYXJ0aWNpcGFudHMgaW4gdGhlIHVzdWFsLWNhcmUgYW5kIENSUCBQT0NUIGFybXMsIHJlc3BlY3RpdmVseSwgYW5kIHRoZSBhZGp1c3RlZCBtZWFuIENDUSBzY29yZSBkaWZmZXJlbmNlIGF0IDIgd2Vla3Mgd2FzIDAuMTkgcG9pbnRzICh0d28tc2lkZWQgOTAlIENJIOKAkzAuMzMgdG8g4oCTMC4wNSBwb2ludHMpLiBUaGUgdXBwZXIgbGltaXQgb2YgdGhlIENJIGRpZCBub3QgY29udGFpbiB0aGUgcHJlc3BlY2lmaWVkIG5vbi1pbmZlcmlvcml0eSBtYXJnaW4gb2YgMC4zLiBUaGUgdG90YWwgY29zdCBmcm9tIGEgTkhTIHBlcnNwZWN0aXZlIGF0IDQgd2Vla3Mgd2FzIMKjMTcuNTkgcGVyIHBhdGllbnQgaGlnaGVyIGluIHRoZSBDUlAgUE9DVCBhcm0gKDk1JSBDSSDigJPCozM0LjgwIHRvIMKjNjkuOTg7IHAgPSAwLjQwOCkuIFRoZSBtZWFuIGluY3JlbWVudGFsIGNvc3QtZWZmZWN0aXZlbmVzcyByYXRpb3Mgd2VyZSDCozIyMiBwZXIgMSUgcmVkdWN0aW9uIGluIGFudGliaW90aWMgY29uc3VtcHRpb24gY29tcGFyZWQgd2l0aCB1c3VhbCBjYXJlIGF0IDQgd2Vla3MgYW5kIMKjMTUsMjUxIHBlciBxdWFsaXR5LWFkanVzdGVkIGxpZmUteWVhciBnYWluZWQgYXQgNiBtb250aHMgd2l0aCBubyBzaWduaWZpY2FudCBjaGFuZ2VzIGluIHNlbnNpdGl2aXR5IGFuYWx5c2VzLiBQYXRpZW50cyBhbmQgY2xpbmljaWFucyB3ZXJlIGdlbmVyYWxseSBzdXBwb3J0aXZlIG9mIGluY2x1ZGluZyBDUlAgUE9DVCBpbiB0aGUgYXNzZXNzbWVudCBvZiBBRUNPUEQuIENvbmNsdXNpb25zOiBBIENSUCBQT0NUIGRpYWdub3N0aWMgc3RyYXRlZ3kgYWNoaWV2ZWQgbWVhbmluZ2Z1bCByZWR1Y3Rpb25zIGluIHBhdGllbnQtcmVwb3J0ZWQgYW50aWJpb3RpYyBjb25zdW1wdGlvbiB3aXRob3V0IGltcGFpcmluZyBDT1BEIGhlYWx0aCBzdGF0dXMgb3IgaW5jcmVhc2luZyBjb3N0cy4gVGhlcmUgd2VyZSBubyBhc3NvY2lhdGVkIGhhcm1zIGFuZCBib3RoIHBhdGllbnRzIGFuZCBjbGluaWNpYW5zIHZhbHVlZCB0aGUgZGlhZ25vc3RpYyBzdHJhdGVneS4gRnV0dXJlIHdvcms6IEltcGxlbWVudGF0aW9uIHN0dWRpZXMgdGhhdCBhbHNvIGJ1aWxkIG9uIG91ciBxdWFsaXRhdGl2ZSBmaW5kaW5ncyBjb3VsZCBoZWxwIGRldGVybWluZSB0aGUgZWZmZWN0IG9mIHRoaXMgaW50ZXJ2ZW50aW9uIG92ZXIgdGhlIGxvbmdlciB0ZXJtLiBUcmlhbCByZWdpc3RyYXRpb246IEN1cnJlbnQgQ29udHJvbGxlZCBUcmlhbHMgSVNSQ1ROMjQzNDY0NzMuIiwicHVibGlzaGVyIjoiSGVhbHRoIFRlY2hub2wgQXNzZXNzIiwiaXNzdWUiOiIxNSIsInZvbHVtZSI6IjI0IiwiY29udGFpbmVyLXRpdGxlLXNob3J0IjoiIn0sImlzVGVtcG9yYXJ5IjpmYWxzZX1dfQ==&quot;,&quot;citationItems&quot;:[{&quot;id&quot;:&quot;587f1182-5c08-33f2-9440-3d4fc0cf4581&quot;,&quot;itemData&quot;:{&quot;type&quot;:&quot;article-journal&quot;,&quot;id&quot;:&quot;587f1182-5c08-33f2-9440-3d4fc0cf4581&quot;,&quot;title&quot;:&quot;C-reactive protein point-of-care testing for safely reducing antibiotics for acute exacerbations of chronic obstructive pulmonary disease: the PACE RCT&quot;,&quot;author&quot;:[{&quot;family&quot;:&quot;Francis&quot;,&quot;given&quot;:&quot;Nick A.&quot;,&quot;parse-names&quot;:false,&quot;dropping-particle&quot;:&quot;&quot;,&quot;non-dropping-particle&quot;:&quot;&quot;},{&quot;family&quot;:&quot;Gillespie&quot;,&quot;given&quot;:&quot;David&quot;,&quot;parse-names&quot;:false,&quot;dropping-particle&quot;:&quot;&quot;,&quot;non-dropping-particle&quot;:&quot;&quot;},{&quot;family&quot;:&quot;White&quot;,&quot;given&quot;:&quot;Patrick&quot;,&quot;parse-names&quot;:false,&quot;dropping-particle&quot;:&quot;&quot;,&quot;non-dropping-particle&quot;:&quot;&quot;},{&quot;family&quot;:&quot;Bates&quot;,&quot;given&quot;:&quot;Janine&quot;,&quot;parse-names&quot;:false,&quot;dropping-particle&quot;:&quot;&quot;,&quot;non-dropping-particle&quot;:&quot;&quot;},{&quot;family&quot;:&quot;Lowe&quot;,&quot;given&quot;:&quot;Rachel&quot;,&quot;parse-names&quot;:false,&quot;dropping-particle&quot;:&quot;&quot;,&quot;non-dropping-particle&quot;:&quot;&quot;},{&quot;family&quot;:&quot;Sewell&quot;,&quot;given&quot;:&quot;Bernadette&quot;,&quot;parse-names&quot;:false,&quot;dropping-particle&quot;:&quot;&quot;,&quot;non-dropping-particle&quot;:&quot;&quot;},{&quot;family&quot;:&quot;Phillips&quot;,&quot;given&quot;:&quot;Rhiannon&quot;,&quot;parse-names&quot;:false,&quot;dropping-particle&quot;:&quot;&quot;,&quot;non-dropping-particle&quot;:&quot;&quot;},{&quot;family&quot;:&quot;Stanton&quot;,&quot;given&quot;:&quot;Helen&quot;,&quot;parse-names&quot;:false,&quot;dropping-particle&quot;:&quot;&quot;,&quot;non-dropping-particle&quot;:&quot;&quot;},{&quot;family&quot;:&quot;Kirby&quot;,&quot;given&quot;:&quot;Nigel&quot;,&quot;parse-names&quot;:false,&quot;dropping-particle&quot;:&quot;&quot;,&quot;non-dropping-particle&quot;:&quot;&quot;},{&quot;family&quot;:&quot;Wootton&quot;,&quot;given&quot;:&quot;Mandy&quot;,&quot;parse-names&quot;:false,&quot;dropping-particle&quot;:&quot;&quot;,&quot;non-dropping-particle&quot;:&quot;&quot;},{&quot;family&quot;:&quot;Thomas-Jones&quot;,&quot;given&quot;:&quot;Emma&quot;,&quot;parse-names&quot;:false,&quot;dropping-particle&quot;:&quot;&quot;,&quot;non-dropping-particle&quot;:&quot;&quot;},{&quot;family&quot;:&quot;Hood&quot;,&quot;given&quot;:&quot;Kerenza&quot;,&quot;parse-names&quot;:false,&quot;dropping-particle&quot;:&quot;&quot;,&quot;non-dropping-particle&quot;:&quot;&quot;},{&quot;family&quot;:&quot;Llor&quot;,&quot;given&quot;:&quot;Carl&quot;,&quot;parse-names&quot;:false,&quot;dropping-particle&quot;:&quot;&quot;,&quot;non-dropping-particle&quot;:&quot;&quot;},{&quot;family&quot;:&quot;Cals&quot;,&quot;given&quot;:&quot;Jochen&quot;,&quot;parse-names&quot;:false,&quot;dropping-particle&quot;:&quot;&quot;,&quot;non-dropping-particle&quot;:&quot;&quot;},{&quot;family&quot;:&quot;Melbye&quot;,&quot;given&quot;:&quot;Hasse&quot;,&quot;parse-names&quot;:false,&quot;dropping-particle&quot;:&quot;&quot;,&quot;non-dropping-particle&quot;:&quot;&quot;},{&quot;family&quot;:&quot;Naik&quot;,&quot;given&quot;:&quot;Gurudutt&quot;,&quot;parse-names&quot;:false,&quot;dropping-particle&quot;:&quot;&quot;,&quot;non-dropping-particle&quot;:&quot;&quot;},{&quot;family&quot;:&quot;Gal&quot;,&quot;given&quot;:&quot;Micaela&quot;,&quot;parse-names&quot;:false,&quot;dropping-particle&quot;:&quot;&quot;,&quot;non-dropping-particle&quot;:&quot;&quot;},{&quot;family&quot;:&quot;Fitzsimmons&quot;,&quot;given&quot;:&quot;Deborah&quot;,&quot;parse-names&quot;:false,&quot;dropping-particle&quot;:&quot;&quot;,&quot;non-dropping-particle&quot;:&quot;&quot;},{&quot;family&quot;:&quot;Alam&quot;,&quot;given&quot;:&quot;Mohammed Fasihul&quot;,&quot;parse-names&quot;:false,&quot;dropping-particle&quot;:&quot;&quot;,&quot;non-dropping-particle&quot;:&quot;&quot;},{&quot;family&quot;:&quot;Riga&quot;,&quot;given&quot;:&quot;Evgenia&quot;,&quot;parse-names&quot;:false,&quot;dropping-particle&quot;:&quot;&quot;,&quot;non-dropping-particle&quot;:&quot;&quot;},{&quot;family&quot;:&quot;Cochrane&quot;,&quot;given&quot;:&quot;Ann&quot;,&quot;parse-names&quot;:false,&quot;dropping-particle&quot;:&quot;&quot;,&quot;non-dropping-particle&quot;:&quot;&quot;},{&quot;family&quot;:&quot;Butler&quot;,&quot;given&quot;:&quot;Christopher C.&quot;,&quot;parse-names&quot;:false,&quot;dropping-particle&quot;:&quot;&quot;,&quot;non-dropping-particle&quot;:&quot;&quot;}],&quot;container-title&quot;:&quot;Health Technol Assess&quot;,&quot;accessed&quot;:{&quot;date-parts&quot;:[[2023,5,29]]},&quot;DOI&quot;:&quot;10.3310/HTA24150&quot;,&quot;ISSN&quot;:&quot;2046-4924&quot;,&quot;PMID&quot;:&quot;32202490&quot;,&quot;URL&quot;:&quot;https://pubmed.ncbi.nlm.nih.gov/32202490/&quot;,&quot;issued&quot;:{&quot;date-parts&quot;:[[2020,3,1]]},&quot;page&quot;:&quot;1-108&quot;,&quot;abstract&quot;:&quot;Background: Most patients presenting with acute exacerbations of chronic obstructive pulmonary disease (AECOPD) in primary care are prescribed antibiotics, but these may not be beneficial, and they can cause side effects and increase the risk of subsequent resistant infections. Point-of-care tests (POCTs) could safely reduce inappropriate antibiotic prescribing and antimicrobial resistance. Objective: To determine whether or not the use of a C-reactive protein (CRP) POCT to guide prescribing decisions for AECOPD reduces antibiotic consumption without having a negative impact on chronic obstructive pulmonary disease (COPD) health status and is cost-effective. Design: A multicentre, parallel-arm, randomised controlled open trial with an embedded process, and a health economic evaluation. Setting: General practices in Wales and England. A UK NHS perspective was used for the economic analysis. Participants: Adults (aged ≥ 40 years) with a primary care diagnosis of COPD, presenting with an AECOPD (with at least one of increased dyspnoea, increased sputum volume and increased sputum purulence) of between 24 hours’ and 21 days’ duration. Intervention: CRP POCTs to guide antibiotic prescribing decisions for AECOPD, compared with usual care (no CRP POCT), using remote online randomisation. Main outcome measures: Patient-reported antibiotic consumption for AECOPD within 4 weeks post randomisation and COPD health status as measured with the Clinical COPD Questionnaire (CCQ) at 2 weeks. For the economic evaluation, patient-reported resource use and the EuroQol-5 Dimensions were included. Results: In total, 653 participants were randomised from 86 general practices. Three withdrew consent and one was randomised in error, leaving 324 participants in the usual-care arm and 325 participants in the CRP POCT arm. Antibiotics were consumed for AECOPD by 212 out of 274 participants (77.4%) and 150 out of 263 participants (57.0%) in the usual-care and CRP POCT arm, respectively [adjusted odds ratio 0.31, 95% confidence interval (CI) 0.20 to 0.47]. The CCQ analysis comprised 282 and 281 participants in the usual-care and CRP POCT arms, respectively, and the adjusted mean CCQ score difference at 2 weeks was 0.19 points (two-sided 90% CI –0.33 to –0.05 points). The upper limit of the CI did not contain the prespecified non-inferiority margin of 0.3. The total cost from a NHS perspective at 4 weeks was £17.59 per patient higher in the CRP POCT arm (95% CI –£34.80 to £69.98; p = 0.408). The mean incremental cost-effectiveness ratios were £222 per 1% reduction in antibiotic consumption compared with usual care at 4 weeks and £15,251 per quality-adjusted life-year gained at 6 months with no significant changes in sensitivity analyses. Patients and clinicians were generally supportive of including CRP POCT in the assessment of AECOPD. Conclusions: A CRP POCT diagnostic strategy achieved meaningful reductions in patient-reported antibiotic consumption without impairing COPD health status or increasing costs. There were no associated harms and both patients and clinicians valued the diagnostic strategy. Future work: Implementation studies that also build on our qualitative findings could help determine the effect of this intervention over the longer term. Trial registration: Current Controlled Trials ISRCTN24346473.&quot;,&quot;publisher&quot;:&quot;Health Technol Assess&quot;,&quot;issue&quot;:&quot;15&quot;,&quot;volume&quot;:&quot;24&quot;,&quot;container-title-short&quot;:&quot;&quot;},&quot;isTemporary&quot;:false}]},{&quot;citationID&quot;:&quot;MENDELEY_CITATION_88b0e63d-2b15-463f-a8c6-52fd20b3779d&quot;,&quot;properties&quot;:{&quot;noteIndex&quot;:0},&quot;isEdited&quot;:false,&quot;manualOverride&quot;:{&quot;isManuallyOverridden&quot;:false,&quot;citeprocText&quot;:&quot;&lt;sup&gt;103&lt;/sup&gt;&quot;,&quot;manualOverrideText&quot;:&quot;&quot;},&quot;citationTag&quot;:&quot;MENDELEY_CITATION_v3_eyJjaXRhdGlvbklEIjoiTUVOREVMRVlfQ0lUQVRJT05fODhiMGU2M2QtMmIxNS00NjNmLWE4YzYtNTJmZDIwYjM3NzlkIiwicHJvcGVydGllcyI6eyJub3RlSW5kZXgiOjB9LCJpc0VkaXRlZCI6ZmFsc2UsIm1hbnVhbE92ZXJyaWRlIjp7ImlzTWFudWFsbHlPdmVycmlkZGVuIjpmYWxzZSwiY2l0ZXByb2NUZXh0IjoiPHN1cD4xMDM8L3N1cD4iLCJtYW51YWxPdmVycmlkZVRleHQiOiIifSwiY2l0YXRpb25JdGVtcyI6W3siaWQiOiI0OGI3NDM4Zi03ZjE2LTM3MWItYjliZS0zN2UxZDZlZWE1YjIiLCJpdGVtRGF0YSI6eyJ0eXBlIjoiYXJ0aWNsZS1qb3VybmFsIiwiaWQiOiI0OGI3NDM4Zi03ZjE2LTM3MWItYjliZS0zN2UxZDZlZWE1YjIiLCJ0aXRsZSI6IlBvaW50LW9mLWNhcmUgdXJpbmUgY3VsdHVyZSBmb3IgbWFuYWdpbmcgdXJpbmFyeSB0cmFjdCBpbmZlY3Rpb24gaW4gcHJpbWFyeSBjYXJlOiBhIHJhbmRvbWlzZWQgY29udHJvbGxlZCB0cmlhbCBvZiBjbGluaWNhbCBhbmQgY29zdC1lZmZlY3RpdmVuZXNzIiwiYXV0aG9yIjpbeyJmYW1pbHkiOiJCdXRsZXIiLCJnaXZlbiI6IkNocmlzdG9waGVyIEMuIiwicGFyc2UtbmFtZXMiOmZhbHNlLCJkcm9wcGluZy1wYXJ0aWNsZSI6IiIsIm5vbi1kcm9wcGluZy1wYXJ0aWNsZSI6IiJ9LHsiZmFtaWx5IjoiRnJhbmNpcyIsImdpdmVuIjoiTmljayBBLiIsInBhcnNlLW5hbWVzIjpmYWxzZSwiZHJvcHBpbmctcGFydGljbGUiOiIiLCJub24tZHJvcHBpbmctcGFydGljbGUiOiIifSx7ImZhbWlseSI6IlRob21hcy1Kb25lcyIsImdpdmVuIjoiRW1tYSIsInBhcnNlLW5hbWVzIjpmYWxzZSwiZHJvcHBpbmctcGFydGljbGUiOiIiLCJub24tZHJvcHBpbmctcGFydGljbGUiOiIifSx7ImZhbWlseSI6IkxvbmdvIiwiZ2l2ZW4iOiJNaXJlbGxhIiwicGFyc2UtbmFtZXMiOmZhbHNlLCJkcm9wcGluZy1wYXJ0aWNsZSI6IiIsIm5vbi1kcm9wcGluZy1wYXJ0aWNsZSI6IiJ9LHsiZmFtaWx5IjoiV29vdHRvbiIsImdpdmVuIjoiTWFuZHkiLCJwYXJzZS1uYW1lcyI6ZmFsc2UsImRyb3BwaW5nLXBhcnRpY2xlIjoiIiwibm9uLWRyb3BwaW5nLXBhcnRpY2xlIjoiIn0seyJmYW1pbHkiOiJMbG9yIiwiZ2l2ZW4iOiJDYXJsIiwicGFyc2UtbmFtZXMiOmZhbHNlLCJkcm9wcGluZy1wYXJ0aWNsZSI6IiIsIm5vbi1kcm9wcGluZy1wYXJ0aWNsZSI6IiJ9LHsiZmFtaWx5IjoiTGl0dGxlIiwiZ2l2ZW4iOiJQYXVsIiwicGFyc2UtbmFtZXMiOmZhbHNlLCJkcm9wcGluZy1wYXJ0aWNsZSI6IiIsIm5vbi1kcm9wcGluZy1wYXJ0aWNsZSI6IiJ9LHsiZmFtaWx5IjoiTW9vcmUiLCJnaXZlbiI6Ik1pY2hhZWwiLCJwYXJzZS1uYW1lcyI6ZmFsc2UsImRyb3BwaW5nLXBhcnRpY2xlIjoiIiwibm9uLWRyb3BwaW5nLXBhcnRpY2xlIjoiIn0seyJmYW1pbHkiOiJCYXRlcyIsImdpdmVuIjoiSmFuaW5lIiwicGFyc2UtbmFtZXMiOmZhbHNlLCJkcm9wcGluZy1wYXJ0aWNsZSI6IiIsIm5vbi1kcm9wcGluZy1wYXJ0aWNsZSI6IiJ9LHsiZmFtaWx5IjoiUGlja2xlcyIsImdpdmVuIjoiVGltb3RoeSIsInBhcnNlLW5hbWVzIjpmYWxzZSwiZHJvcHBpbmctcGFydGljbGUiOiIiLCJub24tZHJvcHBpbmctcGFydGljbGUiOiIifSx7ImZhbWlseSI6IktpcmJ5IiwiZ2l2ZW4iOiJOaWdlbCIsInBhcnNlLW5hbWVzIjpmYWxzZSwiZHJvcHBpbmctcGFydGljbGUiOiIiLCJub24tZHJvcHBpbmctcGFydGljbGUiOiIifSx7ImZhbWlseSI6IkdpbGxlc3BpZSIsImdpdmVuIjoiRGF2aWQiLCJwYXJzZS1uYW1lcyI6ZmFsc2UsImRyb3BwaW5nLXBhcnRpY2xlIjoiIiwibm9uLWRyb3BwaW5nLXBhcnRpY2xlIjoiIn0seyJmYW1pbHkiOiJSdW1zYnkiLCJnaXZlbiI6IkthdGUiLCJwYXJzZS1uYW1lcyI6ZmFsc2UsImRyb3BwaW5nLXBhcnRpY2xlIjoiIiwibm9uLWRyb3BwaW5nLXBhcnRpY2xlIjoiIn0seyJmYW1pbHkiOiJCcnVnbWFuIiwiZ2l2ZW4iOiJDdXJ0IiwicGFyc2UtbmFtZXMiOmZhbHNlLCJkcm9wcGluZy1wYXJ0aWNsZSI6IiIsIm5vbi1kcm9wcGluZy1wYXJ0aWNsZSI6IiJ9LHsiZmFtaWx5IjoiR2FsIiwiZ2l2ZW4iOiJNaWNhZWxhIiwicGFyc2UtbmFtZXMiOmZhbHNlLCJkcm9wcGluZy1wYXJ0aWNsZSI6IiIsIm5vbi1kcm9wcGluZy1wYXJ0aWNsZSI6IiJ9LHsiZmFtaWx5IjoiSG9vZCIsImdpdmVuIjoiS2VyZW56YSIsInBhcnNlLW5hbWVzIjpmYWxzZSwiZHJvcHBpbmctcGFydGljbGUiOiIiLCJub24tZHJvcHBpbmctcGFydGljbGUiOiIifSx7ImZhbWlseSI6IlZlcmhlaWoiLCJnaXZlbiI6IlRoZW8iLCJwYXJzZS1uYW1lcyI6ZmFsc2UsImRyb3BwaW5nLXBhcnRpY2xlIjoiIiwibm9uLWRyb3BwaW5nLXBhcnRpY2xlIjoiIn1dLCJjb250YWluZXItdGl0bGUiOiJCciBKIEdlbiBQcmFjdCAuIiwiYWNjZXNzZWQiOnsiZGF0ZS1wYXJ0cyI6W1syMDIzLDUsMTRdXX0sIkRPSSI6IjEwLjMzOTkvQkpHUDE4WDY5NTI4NSIsIklTU04iOiIxNDc4LTUyNDIiLCJQTUlEIjoiMjk0ODMwNzgiLCJVUkwiOiJodHRwczovL3B1Ym1lZC5uY2JpLm5sbS5uaWguZ292LzI5NDgzMDc4LyIsImlzc3VlZCI6eyJkYXRlLXBhcnRzIjpbWzIwMTgsNCwxXV19LCJwYWdlIjoiZTI2OC1lMjc4IiwiYWJzdHJhY3QiOiJCYWNrZ3JvdW5kIFRoZSBlZmZlY3RpdmVuZXNzIG9mIHVzaW5nIHBvaW50LW9mLWNhcmUgKFBPQykgdXJpbmUgY3VsdHVyZSBpbiBwcmltYXJ5IGNhcmUgb24gYXBwcm9wcmlhdGUgYW50aWJpb3RpYyB1c2UgaXMgdW5rbm93bi4gQWltIFRvIGFzc2VzcyB3aGV0aGVyIHVzZSBvZiB0aGUgRmxleGljdWx04oSiIFNTSVVyaW5hcnkgS2l0LCB3aGljaCBxdWFudGlmaWVzIGJhY3RlcmlhbCBncm93dGggYW5kIGRldGVybWluZXMgYW50aWJpb3RpYyBzdXNjZXB0aWJpbGl0eSBhdCB0aGUgcG9pbnQgb2YgY2FyZSwgYWNoaWV2ZXMgYW50aWJpb3RpYyB1c2UgdGhhdCBpcyBtb3JlIG9mdGVuIGNvbmNvcmRhbnQgd2l0aCBsYWJvcmF0b3J5IGN1bHR1cmUgcmVzdWx0cywgd2hlbiBjb21wYXJlZCB3aXRoIHN0YW5kYXJkIGNhcmUuIERlc2lnbiBhbmQgc2V0dGluZyBJbmRpdmlkdWFsbHkgcmFuZG9taXNlZCB0cmlhbCBvZiBmZW1hbGVzIHdpdGggdW5jb21wbGljYXRlZCB1cmluYXJ5IHRyYWN0IGluZmVjdGlvbiAoVVRJKSBpbiBwcmltYXJ5IGNhcmUgcmVzZWFyY2ggbmV0d29ya3MgKFBDUk5zKSBpbiBFbmdsYW5kLCB0aGUgTmV0aGVybGFuZHMsIFNwYWluLCBhbmQgV2FsZXMuIE1ldGhvZCBNdWx0aWxldmVsIHJlZ3Jlc3Npb24gY29tcGFyZWQgb3V0Y29tZXMgYmV0d2VlbiB0aGUgdHdvIGdyb3VwcyB3aGlsZSBjb250cm9sbGluZyBmb3IgY2x1c3RlcmluZy4gUmVzdWx0cyBJbiB0b3RhbCwgMzI5IHBhcnRpY2lwYW50cyB3ZXJlIHJhbmRvbWlzZWQgdG8gUE9DIHRlc3RpbmcgKFBPQ1QpIGFuZCAzMjUgdG8gc3RhbmRhcmQgY2FyZSwgYW5kIDMyNCBhbmQgMzE5IGFuYWx5c2VkLiBGZXdlciBmZW1hbGVzIHJhbmRvbWlzZWQgdG8gdGhlIFBPQ1QgYXJtIHRoYW4gdGhvc2Ugd2hvIHJlY2VpdmVkIHN0YW5kYXJkIGNhcmUgd2VyZSBwcmVzY3JpYmVkIGFudGliaW90aWNzIGF0IHRoZSBpbml0aWFsIGNvbnN1bHRhdGlvbiAoMjY3LzMyNCBbODIuNCVdIHZlcnN1cyAyODIvMzE5IFs4OC40JV0sIG9kZHMgcmF0aW8gW09SXSAwLjU2LCA5NSUgY29uZmlkZW5jZSBpbnRlcnZhbCBbQ0ldID0gMC4zNSB0byAwLjg4KS4gQ2xpbmljaWFucyBpbmRpY2F0ZWQgdGhlIFBPQ1QgcmVzdWx0IGNoYW5nZWQgdGhlaXIgbWFuYWdlbWVudCBmb3IgMTkwLzMwMSAoNjMuMSUpLiBEZXNwaXRlIHRoaXMsIHRoZXJlIHdhcyBubyBzdGF0aXN0aWNhbGx5IHNpZ25pZmljYW50IGRpZmZlcmVuY2UgYmV0d2VlbiBzdHVkeSBhcm1zIGluIGFudGliaW90aWMgdXNlIHRoYXQgd2FzIGNvbmNvcmRhbnQgd2l0aCBsYWJvcmF0b3J5IGN1bHR1cmUgcmVzdWx0cyAocHJpbWFyeSBvdXRjb21lKSBhdCBkYXkgMyAoMzkuMyUgUE9DVCB2ZXJzdXMgNDQuMSUgc3RhbmRhcmQgY2FyZSwgT1IgMC44NCwgOTUlIENJID0gMC41OCB0byAxLjIwKSwgYW5kIHRoZXJlIHdhcyBubyBldmlkZW5jZSBvZiBhbnkgZGlmZmVyZW5jZXMgaW4gcmVjb3ZlcnksIHBhdGllbnQgZW5hYmxlbWVudCwgVVRJIHJlY3VycmVuY2VzLCByZS1jb25zdWx0YXRpb24sIGFudGliaW90aWMgcmVzaXN0YW5jZSwgYW5kIGhvc3BpdGFsaXNhdGlvbnMgYXQgZm9sbG93LXVwLiBQT0NUIGN1bHR1cmUgd2FzIG5vdCBjb3N0LWVmZmVjdGl2ZS4gQ29uY2x1c2lvbiBQb2ludC1vZi1jYXJlIHVyaW5lIGN1bHR1cmUgd2FzIG5vdCBlZmZlY3RpdmUgd2hlbiB1c2VkIG1haW5seSB0byBhZGp1c3QgaW1tZWRpYXRlIGFudGliaW90aWMgcHJlc2NyaXB0aW9ucy4gRnVydGhlciByZXNlYXJjaCBzaG91bGQgZXZhbHVhdGUgdXNlIG9mIHRoZSB0ZXN0IHRvIGd1aWRlIGluaXRpYXRpb24gb2YgJ2RlbGF5ZWQgYW50aWJpb3RpY3MnLiIsInB1Ymxpc2hlciI6IkJyIEogR2VuIFByYWN0IiwiaXNzdWUiOiI2NjkiLCJ2b2x1bWUiOiI2OCIsImNvbnRhaW5lci10aXRsZS1zaG9ydCI6IiJ9LCJpc1RlbXBvcmFyeSI6ZmFsc2V9XX0=&quot;,&quot;citationItems&quot;:[{&quot;id&quot;:&quot;48b7438f-7f16-371b-b9be-37e1d6eea5b2&quot;,&quot;itemData&quot;:{&quot;type&quot;:&quot;article-journal&quot;,&quot;id&quot;:&quot;48b7438f-7f16-371b-b9be-37e1d6eea5b2&quot;,&quot;title&quot;:&quot;Point-of-care urine culture for managing urinary tract infection in primary care: a randomised controlled trial of clinical and cost-effectiveness&quot;,&quot;author&quot;:[{&quot;family&quot;:&quot;Butler&quot;,&quot;given&quot;:&quot;Christopher C.&quot;,&quot;parse-names&quot;:false,&quot;dropping-particle&quot;:&quot;&quot;,&quot;non-dropping-particle&quot;:&quot;&quot;},{&quot;family&quot;:&quot;Francis&quot;,&quot;given&quot;:&quot;Nick A.&quot;,&quot;parse-names&quot;:false,&quot;dropping-particle&quot;:&quot;&quot;,&quot;non-dropping-particle&quot;:&quot;&quot;},{&quot;family&quot;:&quot;Thomas-Jones&quot;,&quot;given&quot;:&quot;Emma&quot;,&quot;parse-names&quot;:false,&quot;dropping-particle&quot;:&quot;&quot;,&quot;non-dropping-particle&quot;:&quot;&quot;},{&quot;family&quot;:&quot;Longo&quot;,&quot;given&quot;:&quot;Mirella&quot;,&quot;parse-names&quot;:false,&quot;dropping-particle&quot;:&quot;&quot;,&quot;non-dropping-particle&quot;:&quot;&quot;},{&quot;family&quot;:&quot;Wootton&quot;,&quot;given&quot;:&quot;Mandy&quot;,&quot;parse-names&quot;:false,&quot;dropping-particle&quot;:&quot;&quot;,&quot;non-dropping-particle&quot;:&quot;&quot;},{&quot;family&quot;:&quot;Llor&quot;,&quot;given&quot;:&quot;Carl&quot;,&quot;parse-names&quot;:false,&quot;dropping-particle&quot;:&quot;&quot;,&quot;non-dropping-particle&quot;:&quot;&quot;},{&quot;family&quot;:&quot;Little&quot;,&quot;given&quot;:&quot;Paul&quot;,&quot;parse-names&quot;:false,&quot;dropping-particle&quot;:&quot;&quot;,&quot;non-dropping-particle&quot;:&quot;&quot;},{&quot;family&quot;:&quot;Moore&quot;,&quot;given&quot;:&quot;Michael&quot;,&quot;parse-names&quot;:false,&quot;dropping-particle&quot;:&quot;&quot;,&quot;non-dropping-particle&quot;:&quot;&quot;},{&quot;family&quot;:&quot;Bates&quot;,&quot;given&quot;:&quot;Janine&quot;,&quot;parse-names&quot;:false,&quot;dropping-particle&quot;:&quot;&quot;,&quot;non-dropping-particle&quot;:&quot;&quot;},{&quot;family&quot;:&quot;Pickles&quot;,&quot;given&quot;:&quot;Timothy&quot;,&quot;parse-names&quot;:false,&quot;dropping-particle&quot;:&quot;&quot;,&quot;non-dropping-particle&quot;:&quot;&quot;},{&quot;family&quot;:&quot;Kirby&quot;,&quot;given&quot;:&quot;Nigel&quot;,&quot;parse-names&quot;:false,&quot;dropping-particle&quot;:&quot;&quot;,&quot;non-dropping-particle&quot;:&quot;&quot;},{&quot;family&quot;:&quot;Gillespie&quot;,&quot;given&quot;:&quot;David&quot;,&quot;parse-names&quot;:false,&quot;dropping-particle&quot;:&quot;&quot;,&quot;non-dropping-particle&quot;:&quot;&quot;},{&quot;family&quot;:&quot;Rumsby&quot;,&quot;given&quot;:&quot;Kate&quot;,&quot;parse-names&quot;:false,&quot;dropping-particle&quot;:&quot;&quot;,&quot;non-dropping-particle&quot;:&quot;&quot;},{&quot;family&quot;:&quot;Brugman&quot;,&quot;given&quot;:&quot;Curt&quot;,&quot;parse-names&quot;:false,&quot;dropping-particle&quot;:&quot;&quot;,&quot;non-dropping-particle&quot;:&quot;&quot;},{&quot;family&quot;:&quot;Gal&quot;,&quot;given&quot;:&quot;Micaela&quot;,&quot;parse-names&quot;:false,&quot;dropping-particle&quot;:&quot;&quot;,&quot;non-dropping-particle&quot;:&quot;&quot;},{&quot;family&quot;:&quot;Hood&quot;,&quot;given&quot;:&quot;Kerenza&quot;,&quot;parse-names&quot;:false,&quot;dropping-particle&quot;:&quot;&quot;,&quot;non-dropping-particle&quot;:&quot;&quot;},{&quot;family&quot;:&quot;Verheij&quot;,&quot;given&quot;:&quot;Theo&quot;,&quot;parse-names&quot;:false,&quot;dropping-particle&quot;:&quot;&quot;,&quot;non-dropping-particle&quot;:&quot;&quot;}],&quot;container-title&quot;:&quot;Br J Gen Pract .&quot;,&quot;accessed&quot;:{&quot;date-parts&quot;:[[2023,5,14]]},&quot;DOI&quot;:&quot;10.3399/BJGP18X695285&quot;,&quot;ISSN&quot;:&quot;1478-5242&quot;,&quot;PMID&quot;:&quot;29483078&quot;,&quot;URL&quot;:&quot;https://pubmed.ncbi.nlm.nih.gov/29483078/&quot;,&quot;issued&quot;:{&quot;date-parts&quot;:[[2018,4,1]]},&quot;page&quot;:&quot;e268-e278&quot;,&quot;abstract&quot;:&quot;Background The effectiveness of using point-of-care (POC) urine culture in primary care on appropriate antibiotic use is unknown. Aim To assess whether use of the Flexicult™ SSIUrinary Kit, which quantifies bacterial growth and determines antibiotic susceptibility at the point of care, achieves antibiotic use that is more often concordant with laboratory culture results, when compared with standard care. Design and setting Individually randomised trial of females with uncomplicated urinary tract infection (UTI) in primary care research networks (PCRNs) in England, the Netherlands, Spain, and Wales. Method Multilevel regression compared outcomes between the two groups while controlling for clustering. Results In total, 329 participants were randomised to POC testing (POCT) and 325 to standard care, and 324 and 319 analysed. Fewer females randomised to the POCT arm than those who received standard care were prescribed antibiotics at the initial consultation (267/324 [82.4%] versus 282/319 [88.4%], odds ratio [OR] 0.56, 95% confidence interval [CI] = 0.35 to 0.88). Clinicians indicated the POCT result changed their management for 190/301 (63.1%). Despite this, there was no statistically significant difference between study arms in antibiotic use that was concordant with laboratory culture results (primary outcome) at day 3 (39.3% POCT versus 44.1% standard care, OR 0.84, 95% CI = 0.58 to 1.20), and there was no evidence of any differences in recovery, patient enablement, UTI recurrences, re-consultation, antibiotic resistance, and hospitalisations at follow-up. POCT culture was not cost-effective. Conclusion Point-of-care urine culture was not effective when used mainly to adjust immediate antibiotic prescriptions. Further research should evaluate use of the test to guide initiation of 'delayed antibiotics'.&quot;,&quot;publisher&quot;:&quot;Br J Gen Pract&quot;,&quot;issue&quot;:&quot;669&quot;,&quot;volume&quot;:&quot;68&quot;,&quot;container-title-short&quot;:&quot;&quot;},&quot;isTemporary&quot;:false}]},{&quot;citationID&quot;:&quot;MENDELEY_CITATION_62006d46-0553-4780-a818-2129c11f78c3&quot;,&quot;properties&quot;:{&quot;noteIndex&quot;:0},&quot;isEdited&quot;:false,&quot;manualOverride&quot;:{&quot;isManuallyOverridden&quot;:false,&quot;citeprocText&quot;:&quot;&lt;sup&gt;100&lt;/sup&gt;&quot;,&quot;manualOverrideText&quot;:&quot;&quot;},&quot;citationTag&quot;:&quot;MENDELEY_CITATION_v3_eyJjaXRhdGlvbklEIjoiTUVOREVMRVlfQ0lUQVRJT05fNjIwMDZkNDYtMDU1My00NzgwLWE4MTgtMjEyOWMxMWY3OGMzIiwicHJvcGVydGllcyI6eyJub3RlSW5kZXgiOjB9LCJpc0VkaXRlZCI6ZmFsc2UsIm1hbnVhbE92ZXJyaWRlIjp7ImlzTWFudWFsbHlPdmVycmlkZGVuIjpmYWxzZSwiY2l0ZXByb2NUZXh0IjoiPHN1cD4xMDA8L3N1cD4iLCJtYW51YWxPdmVycmlkZVRleHQiOiIifSwiY2l0YXRpb25JdGVtcyI6W3siaWQiOiIzMzgxYzQyOS1iODNiLTNjNDItOWMwMS0wYTU2ZDdiYTMxYzAiLCJpdGVtRGF0YSI6eyJ0eXBlIjoiYXJ0aWNsZS1qb3VybmFsIiwiaWQiOiIzMzgxYzQyOS1iODNiLTNjNDItOWMwMS0wYTU2ZDdiYTMxYzAiLCJ0aXRsZSI6IkVmZmVjdCBvZiBQcm9iaW90aWMgVXNlIG9uIEFudGliaW90aWMgQWRtaW5pc3RyYXRpb24gQW1vbmcgQ2FyZSBIb21lIFJlc2lkZW50czogQSBSYW5kb21pemVkIENsaW5pY2FsIFRyaWFsIiwiYXV0aG9yIjpbeyJmYW1pbHkiOiJCdXRsZXIiLCJnaXZlbiI6IkNocmlzdG9waGVyIEMuIiwicGFyc2UtbmFtZXMiOmZhbHNlLCJkcm9wcGluZy1wYXJ0aWNsZSI6IiIsIm5vbi1kcm9wcGluZy1wYXJ0aWNsZSI6IiJ9LHsiZmFtaWx5IjoiTGF1IiwiZ2l2ZW4iOiJNYW5keSIsInBhcnNlLW5hbWVzIjpmYWxzZSwiZHJvcHBpbmctcGFydGljbGUiOiIiLCJub24tZHJvcHBpbmctcGFydGljbGUiOiIifSx7ImZhbWlseSI6IkdpbGxlc3BpZSIsImdpdmVuIjoiRGF2aWQiLCJwYXJzZS1uYW1lcyI6ZmFsc2UsImRyb3BwaW5nLXBhcnRpY2xlIjoiIiwibm9uLWRyb3BwaW5nLXBhcnRpY2xlIjoiIn0seyJmYW1pbHkiOiJPd2VuLUpvbmVzIiwiZ2l2ZW4iOiJFbGVyaSIsInBhcnNlLW5hbWVzIjpmYWxzZSwiZHJvcHBpbmctcGFydGljbGUiOiIiLCJub24tZHJvcHBpbmctcGFydGljbGUiOiIifSx7ImZhbWlseSI6Ikxvd24iLCJnaXZlbiI6Ik1hcmsiLCJwYXJzZS1uYW1lcyI6ZmFsc2UsImRyb3BwaW5nLXBhcnRpY2xlIjoiIiwibm9uLWRyb3BwaW5nLXBhcnRpY2xlIjoiIn0seyJmYW1pbHkiOiJXb290dG9uIiwiZ2l2ZW4iOiJNYW5keSIsInBhcnNlLW5hbWVzIjpmYWxzZSwiZHJvcHBpbmctcGFydGljbGUiOiIiLCJub24tZHJvcHBpbmctcGFydGljbGUiOiIifSx7ImZhbWlseSI6IkNhbGRlciIsImdpdmVuIjoiUGhpbGlwIEMuIiwicGFyc2UtbmFtZXMiOmZhbHNlLCJkcm9wcGluZy1wYXJ0aWNsZSI6IiIsIm5vbi1kcm9wcGluZy1wYXJ0aWNsZSI6IiJ9LHsiZmFtaWx5IjoiQmF5ZXIiLCJnaXZlbiI6IkFudG9ueSBKLiIsInBhcnNlLW5hbWVzIjpmYWxzZSwiZHJvcHBpbmctcGFydGljbGUiOiIiLCJub24tZHJvcHBpbmctcGFydGljbGUiOiIifSx7ImZhbWlseSI6Ik1vb3JlIiwiZ2l2ZW4iOiJNaWNoYWVsIiwicGFyc2UtbmFtZXMiOmZhbHNlLCJkcm9wcGluZy1wYXJ0aWNsZSI6IiIsIm5vbi1kcm9wcGluZy1wYXJ0aWNsZSI6IiJ9LHsiZmFtaWx5IjoiTGl0dGxlIiwiZ2l2ZW4iOiJQYXVsIiwicGFyc2UtbmFtZXMiOmZhbHNlLCJkcm9wcGluZy1wYXJ0aWNsZSI6IiIsIm5vbi1kcm9wcGluZy1wYXJ0aWNsZSI6IiJ9LHsiZmFtaWx5IjoiRGF2aWVzIiwiZ2l2ZW4iOiJKYW5lIiwicGFyc2UtbmFtZXMiOmZhbHNlLCJkcm9wcGluZy1wYXJ0aWNsZSI6IiIsIm5vbi1kcm9wcGluZy1wYXJ0aWNsZSI6IiJ9LHsiZmFtaWx5IjoiRWR3YXJkcyIsImdpdmVuIjoiQWxpc29uIiwicGFyc2UtbmFtZXMiOmZhbHNlLCJkcm9wcGluZy1wYXJ0aWNsZSI6IiIsIm5vbi1kcm9wcGluZy1wYXJ0aWNsZSI6IiJ9LHsiZmFtaWx5IjoiU2hlcGhlcmQiLCJnaXZlbiI6IlZpY3RvcmlhIiwicGFyc2UtbmFtZXMiOmZhbHNlLCJkcm9wcGluZy1wYXJ0aWNsZSI6IiIsIm5vbi1kcm9wcGluZy1wYXJ0aWNsZSI6IiJ9LHsiZmFtaWx5IjoiSG9vZCIsImdpdmVuIjoiS2VyZW56YSIsInBhcnNlLW5hbWVzIjpmYWxzZSwiZHJvcHBpbmctcGFydGljbGUiOiIiLCJub24tZHJvcHBpbmctcGFydGljbGUiOiIifSx7ImZhbWlseSI6IkhvYmJzIiwiZ2l2ZW4iOiJGLiBELlJpY2hhcmQiLCJwYXJzZS1uYW1lcyI6ZmFsc2UsImRyb3BwaW5nLXBhcnRpY2xlIjoiIiwibm9uLWRyb3BwaW5nLXBhcnRpY2xlIjoiIn0seyJmYW1pbHkiOiJEYXZvdWRpYW5mYXIiLCJnaXZlbiI6Ik1pbmEiLCJwYXJzZS1uYW1lcyI6ZmFsc2UsImRyb3BwaW5nLXBhcnRpY2xlIjoiIiwibm9uLWRyb3BwaW5nLXBhcnRpY2xlIjoiIn0seyJmYW1pbHkiOiJSdXR0ZXIiLCJnaXZlbiI6IkhlYXRoZXIiLCJwYXJzZS1uYW1lcyI6ZmFsc2UsImRyb3BwaW5nLXBhcnRpY2xlIjoiIiwibm9uLWRyb3BwaW5nLXBhcnRpY2xlIjoiIn0seyJmYW1pbHkiOiJTdGFudG9uIiwiZ2l2ZW4iOiJIZWxlbiIsInBhcnNlLW5hbWVzIjpmYWxzZSwiZHJvcHBpbmctcGFydGljbGUiOiIiLCJub24tZHJvcHBpbmctcGFydGljbGUiOiIifSx7ImZhbWlseSI6Ikxvd2UiLCJnaXZlbiI6IlJhY2hlbCIsInBhcnNlLW5hbWVzIjpmYWxzZSwiZHJvcHBpbmctcGFydGljbGUiOiIiLCJub24tZHJvcHBpbmctcGFydGljbGUiOiIifSx7ImZhbWlseSI6IkZ1bGxlciIsImdpdmVuIjoiUmljaGFyZCIsInBhcnNlLW5hbWVzIjpmYWxzZSwiZHJvcHBpbmctcGFydGljbGUiOiIiLCJub24tZHJvcHBpbmctcGFydGljbGUiOiIifSx7ImZhbWlseSI6IkZyYW5jaXMiLCJnaXZlbiI6Ik5pY2sgQS4iLCJwYXJzZS1uYW1lcyI6ZmFsc2UsImRyb3BwaW5nLXBhcnRpY2xlIjoiIiwibm9uLWRyb3BwaW5nLXBhcnRpY2xlIjoiIn1dLCJjb250YWluZXItdGl0bGUiOiJKQU1BIiwiY29udGFpbmVyLXRpdGxlLXNob3J0IjoiSkFNQSIsImFjY2Vzc2VkIjp7ImRhdGUtcGFydHMiOltbMjAyMyw1LDI5XV19LCJET0kiOiIxMC4xMDAxL0pBTUEuMjAyMC44NTU2IiwiSVNTTiI6IjAwOTgtNzQ4NCIsIlBNSUQiOiIzMjYzMzgwMSIsIlVSTCI6Imh0dHBzOi8vamFtYW5ldHdvcmsuY29tL2pvdXJuYWxzL2phbWEvZnVsbGFydGljbGUvMjc2Nzg2MiIsImlzc3VlZCI6eyJkYXRlLXBhcnRzIjpbWzIwMjAsNyw3XV19LCJwYWdlIjoiNDctNTYiLCJhYnN0cmFjdCI6IjxoMz5JbXBvcnRhbmNlPC9oMz48cD5Qcm9iaW90aWNzIGFyZSBmcmVxdWVudGx5IHVzZWQgYnkgcmVzaWRlbnRzIGluIGNhcmUgaG9tZXMgKHJlc2lkZW50aWFsIGhvbWVzIG9yIG51cnNpbmcgaG9tZXMgdGhhdCBwcm92aWRlIHJlc2lkZW50cyB3aXRoIDI0LWhvdXIgc3VwcG9ydCBmb3IgcGVyc29uYWwgY2FyZSBvciBudXJzaW5nIGNhcmUpLCBhbHRob3VnaCB0aGUgZXZpZGVuY2Ugb24gd2hldGhlciBwcm9iaW90aWNzIHByZXZlbnQgaW5mZWN0aW9ucyBhbmQgcmVkdWNlIGFudGliaW90aWMgdXNlIGluIHRoZXNlIHNldHRpbmdzIGlzIGxpbWl0ZWQuPC9wPjxoMz5PYmplY3RpdmU8L2gzPjxwPlRvIGRldGVybWluZSB3aGV0aGVyIGEgZGFpbHkgb3JhbCBwcm9iaW90aWMgY29tYmluYXRpb24gb2Y8aT5MYWN0b2JhY2lsbHVzIHJoYW1ub3N1cyA8L2k+R0cgYW5kPGk+QmlmaWRvYmFjdGVyaXVtIGFuaW1hbGlzIDwvaT5zdWJzcDxpPmxhY3RpczwvaT5CQi0xMiBjb21wYXJlZCB3aXRoIHBsYWNlYm8gcmVkdWNlcyBhbnRpYmlvdGljIGFkbWluaXN0cmF0aW9uIGluIGNhcmUgaG9tZSByZXNpZGVudHMuPC9wPjxoMz5EZXNpZ24sIFNldHRpbmcsIGFuZCBQYXJ0aWNpcGFudHM8L2gzPjxwPlBsYWNlYm8tY29udHJvbGxlZCByYW5kb21pemVkIGNsaW5pY2FsIHRyaWFsIG9mIDMxMCBjYXJlIGhvbWUgcmVzaWRlbnRzLCBhZ2VkIDY1IHllYXJzIGFuZCBvbGRlciwgcmVjcnVpdGVkIGZyb20gMjMgY2FyZSBob21lcyBpbiB0aGUgVW5pdGVkIEtpbmdkb20gYmV0d2VlbiBEZWNlbWJlciAyMDE2IGFuZCBNYXkgMjAxOCwgd2l0aCBsYXN0IGZvbGxvdy11cCBvbiBPY3RvYmVyIDMxLCAyMDE4LjwvcD48aDM+SW50ZXJ2ZW50aW9uczwvaDM+PHA+U3R1ZHkgcGFydGljaXBhbnRzIHdlcmUgcmFuZG9taXplZCB0byByZWNlaXZlIGEgZGFpbHkgY2Fwc3VsZSBjb250YWluaW5nIGEgcHJvYmlvdGljIGNvbWJpbmF0aW9uIG9mPGk+TGFjdG9iYWNpbGx1cyByaGFtbm9zdXMgPC9pPkdHIGFuZDxpPkJpZmlkb2JhY3Rlcml1bSBhbmltYWxpcyA8L2k+c3Vic3A8aT5sYWN0aXMgPC9pPkJCLTEyICh0b3RhbCBjZWxsIGNvdW50IHBlciBjYXBzdWxlLCAxLjPigInDl+KAiTEwPHN1cD4xMDwvc3VwPnRvIDEuNuKAicOX4oCJMTA8c3VwPjEwPC9zdXA+KSAobuKAiT3igIkxNTUpLCBvciBkYWlseSBtYXRjaGVkIHBsYWNlYm8gKG7igIk94oCJMTU1KSwgZm9yIHVwIHRvIDEgeWVhci48L3A+PGgzPk1haW4gT3V0Y29tZXMgYW5kIE1lYXN1cmVzPC9oMz48cD5UaGUgcHJpbWFyeSBvdXRjb21lIHdhcyBjdW11bGF0aXZlIGFudGliaW90aWMgYWRtaW5pc3RyYXRpb24gZGF5cyBmb3IgYWxsLWNhdXNlIGluZmVjdGlvbnMgbWVhc3VyZWQgZnJvbSByYW5kb21pemF0aW9uIGZvciB1cCB0byAxIHllYXIuPC9wPjxoMz5SZXN1bHRzPC9oMz48cD5BbW9uZyAzMTAgcmFuZG9taXplZCBjYXJlIGhvbWUgcmVzaWRlbnRzIChtZWFuIGFnZSwgODUuMyB5ZWFyczsgNjYuOCUgd29tZW4pLCAxOTUgKDYyLjklKSByZW1haW5lZCBhbGl2ZSBhbmQgY29tcGxldGVkIHRoZSB0cmlhbC4gUGFydGljaXBhbnQgZGlhcnkgZGF0YSAoZGFpbHkgZGF0YSBpbmNsdWRpbmcgc3R1ZHkgcHJvZHVjdCB1c2UsIGFudGliaW90aWMgYWRtaW5pc3RyYXRpb24sIGFuZCBzaWducyBvZiBpbmZlY3Rpb24pIHdlcmUgYXZhaWxhYmxlIGZvciA5OC43JSByYW5kb21pemVkIHRvIHRoZSBwcm9iaW90aWMgZ3JvdXAgYW5kIDk3LjQlIHJhbmRvbWl6ZWQgdG8gcGxhY2Viby4gQ2FyZSBob21lIHJlc2lkZW50cyByYW5kb21pemVkIHRvIHRoZSBwcm9iaW90aWMgZ3JvdXAgaGFkIGEgbWVhbiBvZiAxMi45IGN1bXVsYXRpdmUgc3lzdGVtaWMgYW50aWJpb3RpYyBhZG1pbmlzdHJhdGlvbiBkYXlzICg5NSUgQ0ksIDAgdG8gMTguMDUpLCBhbmQgcmVzaWRlbnRzIHJhbmRvbWl6ZWQgdG8gcGxhY2VibyBoYWQgYSBtZWFuIG9mIDEyLjAgZGF5cyAoOTUlIENJLCAwIHRvIDE2Ljk1KSAoYWJzb2x1dGUgZGlmZmVyZW5jZSwgMC45IGRheXMgWzk1JSBDSSwg4oCTMy4yNSB0byA1LjA1XTsgYWRqdXN0ZWQgaW5jaWRlbmNlIHJhdGUgcmF0aW8sIDEuMTMgWzk1JSBDSSwgMC43OSB0byAxLjYzXTs8aT5QPC9pPuKAiT3igIkuNTApLiBBIHRvdGFsIG9mIDEyMCBjYXJlIGhvbWUgcmVzaWRlbnRzIGV4cGVyaWVuY2VkIDI4MyBhZHZlcnNlIGV2ZW50cyAoMTUwIGFkdmVyc2UgZXZlbnRzIGluIHRoZSBwcm9iaW90aWMgZ3JvdXAgYW5kIDEzMyBpbiB0aGUgcGxhY2VibyBncm91cCkuIEhvc3BpdGFsaXphdGlvbnMgYWNjb3VudGVkIGZvciA5NCBvZiB0aGUgZXZlbnRzIGluIHByb2Jpb3RpYyBncm91cCBhbmQgNzggZXZlbnRzIGluIHRoZSBwbGFjZWJvIGdyb3VwLCBhbmQgZGVhdGhzIGFjY291bnRlZCBmb3IgMzMgb2YgdGhlIGV2ZW50cyBpbiB0aGUgcHJvYmlvdGljIGdyb3VwIGFuZCAzMiBvZiB0aGUgZXZlbnRzIGluIHRoZSBwbGFjZWJvIGdyb3VwLjwvcD48aDM+Q29uY2x1c2lvbnMgYW5kIFJlbGV2YW5jZTwvaDM+PHA+QW1vbmcgY2FyZSBob21lIHJlc2lkZW50cyBpbiB0aGUgVW5pdGVkIEtpbmdkb20sIGEgZGFpbHkgZG9zZSBvZiBhIHByb2Jpb3RpYyBjb21iaW5hdGlvbiBvZjxpPkxhY3RvYmFjaWxsdXMgcmhhbW5vc3VzIDwvaT5HRyBhbmQ8aT5CaWZpZG9iYWN0ZXJpdW0gYW5pbWFsaXMgPC9pPnN1YnNwPGk+IGxhY3RpcyA8L2k+QkItMTIgZGlkIG5vdCBzaWduaWZpY2FudGx5IHJlZHVjZSBhbnRpYmlvdGljIGFkbWluaXN0cmF0aW9uIGZvciBhbGwtY2F1c2UgaW5mZWN0aW9ucy4gVGhlc2UgZmluZGluZ3MgZG8gbm90IHN1cHBvcnQgdGhlIHVzZSBvZiBwcm9iaW90aWNzIGluIHRoaXMgc2V0dGluZy48L3A+PGgzPlRyaWFsIFJlZ2lzdHJhdGlvbjwvaDM+PHA+SVNSQ1ROIElkZW50aWZpZXI6MTYzOTI5MjA8L3A+IiwicHVibGlzaGVyIjoiQW1lcmljYW4gTWVkaWNhbCBBc3NvY2lhdGlvbiIsImlzc3VlIjoiMSIsInZvbHVtZSI6IjMyNCJ9LCJpc1RlbXBvcmFyeSI6ZmFsc2V9XX0=&quot;,&quot;citationItems&quot;:[{&quot;id&quot;:&quot;3381c429-b83b-3c42-9c01-0a56d7ba31c0&quot;,&quot;itemData&quot;:{&quot;type&quot;:&quot;article-journal&quot;,&quot;id&quot;:&quot;3381c429-b83b-3c42-9c01-0a56d7ba31c0&quot;,&quot;title&quot;:&quot;Effect of Probiotic Use on Antibiotic Administration Among Care Home Residents: A Randomized Clinical Trial&quot;,&quot;author&quot;:[{&quot;family&quot;:&quot;Butler&quot;,&quot;given&quot;:&quot;Christopher C.&quot;,&quot;parse-names&quot;:false,&quot;dropping-particle&quot;:&quot;&quot;,&quot;non-dropping-particle&quot;:&quot;&quot;},{&quot;family&quot;:&quot;Lau&quot;,&quot;given&quot;:&quot;Mandy&quot;,&quot;parse-names&quot;:false,&quot;dropping-particle&quot;:&quot;&quot;,&quot;non-dropping-particle&quot;:&quot;&quot;},{&quot;family&quot;:&quot;Gillespie&quot;,&quot;given&quot;:&quot;David&quot;,&quot;parse-names&quot;:false,&quot;dropping-particle&quot;:&quot;&quot;,&quot;non-dropping-particle&quot;:&quot;&quot;},{&quot;family&quot;:&quot;Owen-Jones&quot;,&quot;given&quot;:&quot;Eleri&quot;,&quot;parse-names&quot;:false,&quot;dropping-particle&quot;:&quot;&quot;,&quot;non-dropping-particle&quot;:&quot;&quot;},{&quot;family&quot;:&quot;Lown&quot;,&quot;given&quot;:&quot;Mark&quot;,&quot;parse-names&quot;:false,&quot;dropping-particle&quot;:&quot;&quot;,&quot;non-dropping-particle&quot;:&quot;&quot;},{&quot;family&quot;:&quot;Wootton&quot;,&quot;given&quot;:&quot;Mandy&quot;,&quot;parse-names&quot;:false,&quot;dropping-particle&quot;:&quot;&quot;,&quot;non-dropping-particle&quot;:&quot;&quot;},{&quot;family&quot;:&quot;Calder&quot;,&quot;given&quot;:&quot;Philip C.&quot;,&quot;parse-names&quot;:false,&quot;dropping-particle&quot;:&quot;&quot;,&quot;non-dropping-particle&quot;:&quot;&quot;},{&quot;family&quot;:&quot;Bayer&quot;,&quot;given&quot;:&quot;Antony J.&quot;,&quot;parse-names&quot;:false,&quot;dropping-particle&quot;:&quot;&quot;,&quot;non-dropping-particle&quot;:&quot;&quot;},{&quot;family&quot;:&quot;Moore&quot;,&quot;given&quot;:&quot;Michael&quot;,&quot;parse-names&quot;:false,&quot;dropping-particle&quot;:&quot;&quot;,&quot;non-dropping-particle&quot;:&quot;&quot;},{&quot;family&quot;:&quot;Little&quot;,&quot;given&quot;:&quot;Paul&quot;,&quot;parse-names&quot;:false,&quot;dropping-particle&quot;:&quot;&quot;,&quot;non-dropping-particle&quot;:&quot;&quot;},{&quot;family&quot;:&quot;Davies&quot;,&quot;given&quot;:&quot;Jane&quot;,&quot;parse-names&quot;:false,&quot;dropping-particle&quot;:&quot;&quot;,&quot;non-dropping-particle&quot;:&quot;&quot;},{&quot;family&quot;:&quot;Edwards&quot;,&quot;given&quot;:&quot;Alison&quot;,&quot;parse-names&quot;:false,&quot;dropping-particle&quot;:&quot;&quot;,&quot;non-dropping-particle&quot;:&quot;&quot;},{&quot;family&quot;:&quot;Shepherd&quot;,&quot;given&quot;:&quot;Victoria&quot;,&quot;parse-names&quot;:false,&quot;dropping-particle&quot;:&quot;&quot;,&quot;non-dropping-particle&quot;:&quot;&quot;},{&quot;family&quot;:&quot;Hood&quot;,&quot;given&quot;:&quot;Kerenza&quot;,&quot;parse-names&quot;:false,&quot;dropping-particle&quot;:&quot;&quot;,&quot;non-dropping-particle&quot;:&quot;&quot;},{&quot;family&quot;:&quot;Hobbs&quot;,&quot;given&quot;:&quot;F. D.Richard&quot;,&quot;parse-names&quot;:false,&quot;dropping-particle&quot;:&quot;&quot;,&quot;non-dropping-particle&quot;:&quot;&quot;},{&quot;family&quot;:&quot;Davoudianfar&quot;,&quot;given&quot;:&quot;Mina&quot;,&quot;parse-names&quot;:false,&quot;dropping-particle&quot;:&quot;&quot;,&quot;non-dropping-particle&quot;:&quot;&quot;},{&quot;family&quot;:&quot;Rutter&quot;,&quot;given&quot;:&quot;Heather&quot;,&quot;parse-names&quot;:false,&quot;dropping-particle&quot;:&quot;&quot;,&quot;non-dropping-particle&quot;:&quot;&quot;},{&quot;family&quot;:&quot;Stanton&quot;,&quot;given&quot;:&quot;Helen&quot;,&quot;parse-names&quot;:false,&quot;dropping-particle&quot;:&quot;&quot;,&quot;non-dropping-particle&quot;:&quot;&quot;},{&quot;family&quot;:&quot;Lowe&quot;,&quot;given&quot;:&quot;Rachel&quot;,&quot;parse-names&quot;:false,&quot;dropping-particle&quot;:&quot;&quot;,&quot;non-dropping-particle&quot;:&quot;&quot;},{&quot;family&quot;:&quot;Fuller&quot;,&quot;given&quot;:&quot;Richard&quot;,&quot;parse-names&quot;:false,&quot;dropping-particle&quot;:&quot;&quot;,&quot;non-dropping-particle&quot;:&quot;&quot;},{&quot;family&quot;:&quot;Francis&quot;,&quot;given&quot;:&quot;Nick A.&quot;,&quot;parse-names&quot;:false,&quot;dropping-particle&quot;:&quot;&quot;,&quot;non-dropping-particle&quot;:&quot;&quot;}],&quot;container-title&quot;:&quot;JAMA&quot;,&quot;container-title-short&quot;:&quot;JAMA&quot;,&quot;accessed&quot;:{&quot;date-parts&quot;:[[2023,5,29]]},&quot;DOI&quot;:&quot;10.1001/JAMA.2020.8556&quot;,&quot;ISSN&quot;:&quot;0098-7484&quot;,&quot;PMID&quot;:&quot;32633801&quot;,&quot;URL&quot;:&quot;https://jamanetwork.com/journals/jama/fullarticle/2767862&quot;,&quot;issued&quot;:{&quot;date-parts&quot;:[[2020,7,7]]},&quot;page&quot;:&quot;47-56&quot;,&quot;abstract&quot;:&quot;&lt;h3&gt;Importance&lt;/h3&gt;&lt;p&gt;Probiotics are frequently used by residents in care homes (residential homes or nursing homes that provide residents with 24-hour support for personal care or nursing care), although the evidence on whether probiotics prevent infections and reduce antibiotic use in these settings is limited.&lt;/p&gt;&lt;h3&gt;Objective&lt;/h3&gt;&lt;p&gt;To determine whether a daily oral probiotic combination of&lt;i&gt;Lactobacillus rhamnosus &lt;/i&gt;GG and&lt;i&gt;Bifidobacterium animalis &lt;/i&gt;subsp&lt;i&gt;lactis&lt;/i&gt;BB-12 compared with placebo reduces antibiotic administration in care home residents.&lt;/p&gt;&lt;h3&gt;Design, Setting, and Participants&lt;/h3&gt;&lt;p&gt;Placebo-controlled randomized clinical trial of 310 care home residents, aged 65 years and older, recruited from 23 care homes in the United Kingdom between December 2016 and May 2018, with last follow-up on October 31, 2018.&lt;/p&gt;&lt;h3&gt;Interventions&lt;/h3&gt;&lt;p&gt;Study participants were randomized to receive a daily capsule containing a probiotic combination of&lt;i&gt;Lactobacillus rhamnosus &lt;/i&gt;GG and&lt;i&gt;Bifidobacterium animalis &lt;/i&gt;subsp&lt;i&gt;lactis &lt;/i&gt;BB-12 (total cell count per capsule, 1.3 × 10&lt;sup&gt;10&lt;/sup&gt;to 1.6 × 10&lt;sup&gt;10&lt;/sup&gt;) (n = 155), or daily matched placebo (n = 155), for up to 1 year.&lt;/p&gt;&lt;h3&gt;Main Outcomes and Measures&lt;/h3&gt;&lt;p&gt;The primary outcome was cumulative antibiotic administration days for all-cause infections measured from randomization for up to 1 year.&lt;/p&gt;&lt;h3&gt;Results&lt;/h3&gt;&lt;p&gt;Among 310 randomized care home residents (mean age, 85.3 years; 66.8% women), 195 (62.9%) remained alive and completed the trial. Participant diary data (daily data including study product use, antibiotic administration, and signs of infection) were available for 98.7% randomized to the probiotic group and 97.4% randomized to placebo. Care home residents randomized to the probiotic group had a mean of 12.9 cumulative systemic antibiotic administration days (95% CI, 0 to 18.05), and residents randomized to placebo had a mean of 12.0 days (95% CI, 0 to 16.95) (absolute difference, 0.9 days [95% CI, –3.25 to 5.05]; adjusted incidence rate ratio, 1.13 [95% CI, 0.79 to 1.63];&lt;i&gt;P&lt;/i&gt; = .50). A total of 120 care home residents experienced 283 adverse events (150 adverse events in the probiotic group and 133 in the placebo group). Hospitalizations accounted for 94 of the events in probiotic group and 78 events in the placebo group, and deaths accounted for 33 of the events in the probiotic group and 32 of the events in the placebo group.&lt;/p&gt;&lt;h3&gt;Conclusions and Relevance&lt;/h3&gt;&lt;p&gt;Among care home residents in the United Kingdom, a daily dose of a probiotic combination of&lt;i&gt;Lactobacillus rhamnosus &lt;/i&gt;GG and&lt;i&gt;Bifidobacterium animalis &lt;/i&gt;subsp&lt;i&gt; lactis &lt;/i&gt;BB-12 did not significantly reduce antibiotic administration for all-cause infections. These findings do not support the use of probiotics in this setting.&lt;/p&gt;&lt;h3&gt;Trial Registration&lt;/h3&gt;&lt;p&gt;ISRCTN Identifier:16392920&lt;/p&gt;&quot;,&quot;publisher&quot;:&quot;American Medical Association&quot;,&quot;issue&quot;:&quot;1&quot;,&quot;volume&quot;:&quot;324&quot;},&quot;isTemporary&quot;:false}]},{&quot;citationID&quot;:&quot;MENDELEY_CITATION_c90458ac-bab6-45dc-94fe-7cb979814ab9&quot;,&quot;properties&quot;:{&quot;noteIndex&quot;:0},&quot;isEdited&quot;:false,&quot;manualOverride&quot;:{&quot;isManuallyOverridden&quot;:false,&quot;citeprocText&quot;:&quot;&lt;sup&gt;101&lt;/sup&gt;&quot;,&quot;manualOverrideText&quot;:&quot;&quot;},&quot;citationTag&quot;:&quot;MENDELEY_CITATION_v3_eyJjaXRhdGlvbklEIjoiTUVOREVMRVlfQ0lUQVRJT05fYzkwNDU4YWMtYmFiNi00NWRjLTk0ZmUtN2NiOTc5ODE0YWI5IiwicHJvcGVydGllcyI6eyJub3RlSW5kZXgiOjB9LCJpc0VkaXRlZCI6ZmFsc2UsIm1hbnVhbE92ZXJyaWRlIjp7ImlzTWFudWFsbHlPdmVycmlkZGVuIjpmYWxzZSwiY2l0ZXByb2NUZXh0IjoiPHN1cD4xMDE8L3N1cD4iLCJtYW51YWxPdmVycmlkZVRleHQiOiIifSwiY2l0YXRpb25JdGVtcyI6W3siaWQiOiIwODI4NTdjZC04NDY5LTMyNWEtOWM0ZS1jZWZjZjhlMTRhYjYiLCJpdGVtRGF0YSI6eyJ0eXBlIjoiYXJ0aWNsZS1qb3VybmFsIiwiaWQiOiIwODI4NTdjZC04NDY5LTMyNWEtOWM0ZS1jZWZjZjhlMTRhYjYiLCJ0aXRsZSI6IlJlY29tbWVuZGluZyBPcmFsIFByb2Jpb3RpY3MgdG8gUmVkdWNlIFdpbnRlciBBbnRpYmlvdGljIFByZXNjcmlwdGlvbnMgaW4gUGVvcGxlIFdpdGggQXN0aG1hOiBBIFByYWdtYXRpYyBSYW5kb21pemVkIENvbnRyb2xsZWQgVHJpYWwiLCJhdXRob3IiOlt7ImZhbWlseSI6IlNtaXRoIiwiZ2l2ZW4iOiJUaW1vdGh5IEQuSC4iLCJwYXJzZS1uYW1lcyI6ZmFsc2UsImRyb3BwaW5nLXBhcnRpY2xlIjoiIiwibm9uLWRyb3BwaW5nLXBhcnRpY2xlIjoiIn0seyJmYW1pbHkiOiJXYXR0IiwiZ2l2ZW4iOiJIaWxhcnkiLCJwYXJzZS1uYW1lcyI6ZmFsc2UsImRyb3BwaW5nLXBhcnRpY2xlIjoiIiwibm9uLWRyb3BwaW5nLXBhcnRpY2xlIjoiIn0seyJmYW1pbHkiOiJHdW5uIiwiZ2l2ZW4iOiJMYXVyYSIsInBhcnNlLW5hbWVzIjpmYWxzZSwiZHJvcHBpbmctcGFydGljbGUiOiIiLCJub24tZHJvcHBpbmctcGFydGljbGUiOiIifSx7ImZhbWlseSI6IkNhciIsImdpdmVuIjoiSm9zaXAiLCJwYXJzZS1uYW1lcyI6ZmFsc2UsImRyb3BwaW5nLXBhcnRpY2xlIjoiIiwibm9uLWRyb3BwaW5nLXBhcnRpY2xlIjoiIn0seyJmYW1pbHkiOiJCb3lsZSIsImdpdmVuIjoiUm9iZXJ0IEouIiwicGFyc2UtbmFtZXMiOmZhbHNlLCJkcm9wcGluZy1wYXJ0aWNsZSI6IiIsIm5vbi1kcm9wcGluZy1wYXJ0aWNsZSI6IiJ9XSwiY29udGFpbmVyLXRpdGxlIjoiQW5uIEZhbSBNZWQiLCJhY2Nlc3NlZCI6eyJkYXRlLXBhcnRzIjpbWzIwMjMsNSwyOV1dfSwiRE9JIjoiMTAuMTM3MC9BRk0uMTk3MCIsIklTU04iOiIxNTQ0LTE3MDkiLCJQTUlEIjoiMjc2MjExNTgiLCJVUkwiOiJodHRwczovL3d3dy5hbm5mYW1tZWQub3JnL2NvbnRlbnQvMTQvNS80MjIiLCJpc3N1ZWQiOnsiZGF0ZS1wYXJ0cyI6W1syMDE2LDksMV1dfSwicGFnZSI6IjQyMi00MzAiLCJhYnN0cmFjdCI6IlBVUlBPU0UgRXZpZGVuY2UgZnJvbSBzdHVkaWVzIG1haW5seSBpbiBjaGlsZHJlbiBoYXMgc2hvd24gdGhhdCBvcmFsbHkgYWRtaW5pc3RlcmVkIHByb2Jpb3RpY3MgbWF5IHByZXZlbnQgcmVzcGlyYXRvcnkgdHJhY3QgaW5mZWN0aW9ucyBhbmQgYXNzb2NpYXRlZCBhbnRpYmlvdGljIHVzZS4gV2UgZXZhbHVhdGVkIHdoZXRoZXIgYWR2aWNlIHRvIHRha2UgZGFpbHkgcHJvYmlvdGljcyBjYW4gcmVkdWNlIGFudGliaW90aWMgcHJlc2NyaWJpbmcgZm9yIHdpbnRlciByZXNwaXJhdG9yeSB0cmFjdCBpbmZlY3Rpb25zIGluIHBlb3BsZSB3aXRoIGFzdGhtYS5cblxuTUVUSE9EUyBXZSBjb25kdWN0ZWQgYSByYW5kb21pemVkIGNvbnRyb2xsZWQsIHBhcmFsbGVsLWdyb3VwIHByYWdtYXRpYyBzdHVkeSBmb3IgcGFydGljaXBhbnRzIGFnZWQgNSB5ZWFycyBhbmQgb2xkZXIgd2l0aCBhc3RobWEgaW4gYSBVSyBwcmltYXJ5IGNhcmUgc2V0dGluZy4gVGhlIGludGVydmVudGlvbiB3YXMgYSBwb3N0YWwgbGVhZmxldCB3aXRoIGFkdmljZSB0byB0YWtlIGRhaWx5IHByb2Jpb3RpY3MgZnJvbSBPY3RvYmVyIDIwMTMgdG8gTWFyY2ggMjAxNCwgY29tcGFyZWQgd2l0aCBhIHN0YW5kYXJkIHdpbnRlciBhZHZpY2UgbGVhZmxldC4gUHJpbWFyeSBvdXRjb21lIHdhcyB0aGUgcHJvcG9ydGlvbiBvZiBwYXJ0aWNpcGFudHMgcHJlc2NyaWJlZCBhbnRpYmlvdGljcyBmb3IgcmVzcGlyYXRvcnkgdHJhY3QgaW5mZWN0aW9ucy5cblxuUkVTVUxUUyBUaGVyZSB3ZXJlIDEsMzAyIHBhcnRpY2lwYW50cyByYW5kb21seSBhc3NpZ25lZCB0byBhIGNvbnRyb2wgZ3JvdXAgKG4gPSA2NTApIG9yIGludGVydmVudGlvbiBncm91cCAobiA9IDY1MikuIFRoZXJlIHdhcyBubyBzaWduaWZpY2FudCBkaWZmZXJlbmNlIGluIHRoZSBwcmltYXJ5IG91dGNvbWUgbWVhc3VyZSwgd2l0aCAyNy43JSByZWNlaXZpbmcgYW50aWJpb3RpY3MgaW4gdGhlIGludGVydmVudGlvbiBncm91cCBhbmQgMjYuOSUgcmVjZWl2aW5nIGFudGliaW90aWNzIGluIHRoZSBjb250cm9sIGdyb3VwIChvZGRzIHJhdGlvID0gMS4wNDsgOTUlIENJLCAwLjgy4oCTMS4zNCkuIFVwdGFrZSBvZiBwcm9iaW90aWNzIHdhcyBsb3csIGJ1dCBvdXRjb21lcyB3ZXJlIHNpbWlsYXIgaW4gdGhvc2Ugd2hvIGFjY2Vzc2VkIHByb2Jpb3RpY3MgKGFkanVzdGVkIG9kZHMgcmF0aW8gPSAxLjA4OyA5NSUgQ0ksIDAuNjnigJMxLjY5LCBjb21wYXJlZCB3aXRoIGNvbnRyb2xzKS4gV2UgYWxzbyBmb3VuZCBubyBldmlkZW5jZSBvZiBhbiBlZmZlY3Qgb24gcmVzcGlyYXRvcnkgdHJhY3QgaW5mZWN0aW9ucyBvciBhc3RobWEgZXhhY2VyYmF0aW9ucy5cblxuQ09OQ0xVU0lPTlMgSW4gdGhpcyBwcmFnbWF0aWMgY29tbXVuaXR5LWJhc2VkIHRyaWFsIGluIHBlb3BsZSB3aXRoIGFzdGhtYSwgd2UgZm91bmQgbm8gZXZpZGVuY2UgdGhhdCBhZHZpc2luZyB1c2Ugb2Ygd2ludGVyIHByb2Jpb3RpY3MgcmVkdWNlcyBhbnRpYmlvdGljIHByZXNjcmliaW5nLiIsInB1Ymxpc2hlciI6IlRoZSBBbm5hbHMgb2YgRmFtaWx5IE1lZGljaW5lIiwiaXNzdWUiOiI1Iiwidm9sdW1lIjoiMTQiLCJjb250YWluZXItdGl0bGUtc2hvcnQiOiIifSwiaXNUZW1wb3JhcnkiOmZhbHNlfV19&quot;,&quot;citationItems&quot;:[{&quot;id&quot;:&quot;082857cd-8469-325a-9c4e-cefcf8e14ab6&quot;,&quot;itemData&quot;:{&quot;type&quot;:&quot;article-journal&quot;,&quot;id&quot;:&quot;082857cd-8469-325a-9c4e-cefcf8e14ab6&quot;,&quot;title&quot;:&quot;Recommending Oral Probiotics to Reduce Winter Antibiotic Prescriptions in People With Asthma: A Pragmatic Randomized Controlled Trial&quot;,&quot;author&quot;:[{&quot;family&quot;:&quot;Smith&quot;,&quot;given&quot;:&quot;Timothy D.H.&quot;,&quot;parse-names&quot;:false,&quot;dropping-particle&quot;:&quot;&quot;,&quot;non-dropping-particle&quot;:&quot;&quot;},{&quot;family&quot;:&quot;Watt&quot;,&quot;given&quot;:&quot;Hilary&quot;,&quot;parse-names&quot;:false,&quot;dropping-particle&quot;:&quot;&quot;,&quot;non-dropping-particle&quot;:&quot;&quot;},{&quot;family&quot;:&quot;Gunn&quot;,&quot;given&quot;:&quot;Laura&quot;,&quot;parse-names&quot;:false,&quot;dropping-particle&quot;:&quot;&quot;,&quot;non-dropping-particle&quot;:&quot;&quot;},{&quot;family&quot;:&quot;Car&quot;,&quot;given&quot;:&quot;Josip&quot;,&quot;parse-names&quot;:false,&quot;dropping-particle&quot;:&quot;&quot;,&quot;non-dropping-particle&quot;:&quot;&quot;},{&quot;family&quot;:&quot;Boyle&quot;,&quot;given&quot;:&quot;Robert J.&quot;,&quot;parse-names&quot;:false,&quot;dropping-particle&quot;:&quot;&quot;,&quot;non-dropping-particle&quot;:&quot;&quot;}],&quot;container-title&quot;:&quot;Ann Fam Med&quot;,&quot;accessed&quot;:{&quot;date-parts&quot;:[[2023,5,29]]},&quot;DOI&quot;:&quot;10.1370/AFM.1970&quot;,&quot;ISSN&quot;:&quot;1544-1709&quot;,&quot;PMID&quot;:&quot;27621158&quot;,&quot;URL&quot;:&quot;https://www.annfammed.org/content/14/5/422&quot;,&quot;issued&quot;:{&quot;date-parts&quot;:[[2016,9,1]]},&quot;page&quot;:&quot;422-430&quot;,&quot;abstract&quot;:&quot;PURPOSE Evidence from studies mainly in children has shown that orally administered probiotics may prevent respiratory tract infections and associated antibiotic use. We evaluated whether advice to take daily probiotics can reduce antibiotic prescribing for winter respiratory tract infections in people with asthma.\n\nMETHODS We conducted a randomized controlled, parallel-group pragmatic study for participants aged 5 years and older with asthma in a UK primary care setting. The intervention was a postal leaflet with advice to take daily probiotics from October 2013 to March 2014, compared with a standard winter advice leaflet. Primary outcome was the proportion of participants prescribed antibiotics for respiratory tract infections.\n\nRESULTS There were 1,302 participants randomly assigned to a control group (n = 650) or intervention group (n = 652). There was no significant difference in the primary outcome measure, with 27.7% receiving antibiotics in the intervention group and 26.9% receiving antibiotics in the control group (odds ratio = 1.04; 95% CI, 0.82–1.34). Uptake of probiotics was low, but outcomes were similar in those who accessed probiotics (adjusted odds ratio = 1.08; 95% CI, 0.69–1.69, compared with controls). We also found no evidence of an effect on respiratory tract infections or asthma exacerbations.\n\nCONCLUSIONS In this pragmatic community-based trial in people with asthma, we found no evidence that advising use of winter probiotics reduces antibiotic prescribing.&quot;,&quot;publisher&quot;:&quot;The Annals of Family Medicine&quot;,&quot;issue&quot;:&quot;5&quot;,&quot;volume&quot;:&quot;14&quot;,&quot;container-title-short&quot;:&quot;&quot;},&quot;isTemporary&quot;:false}]},{&quot;citationID&quot;:&quot;MENDELEY_CITATION_bcf61416-798d-40c1-a54c-f17e80e179a4&quot;,&quot;properties&quot;:{&quot;noteIndex&quot;:0},&quot;isEdited&quot;:false,&quot;manualOverride&quot;:{&quot;isManuallyOverridden&quot;:false,&quot;citeprocText&quot;:&quot;&lt;sup&gt;88&lt;/sup&gt;&quot;,&quot;manualOverrideText&quot;:&quot;&quot;},&quot;citationTag&quot;:&quot;MENDELEY_CITATION_v3_eyJjaXRhdGlvbklEIjoiTUVOREVMRVlfQ0lUQVRJT05fYmNmNjE0MTYtNzk4ZC00MGMxLWE1NGMtZjE3ZTgwZTE3OWE0IiwicHJvcGVydGllcyI6eyJub3RlSW5kZXgiOjB9LCJpc0VkaXRlZCI6ZmFsc2UsIm1hbnVhbE92ZXJyaWRlIjp7ImlzTWFudWFsbHlPdmVycmlkZGVuIjpmYWxzZSwiY2l0ZXByb2NUZXh0IjoiPHN1cD44ODwvc3VwPiIsIm1hbnVhbE92ZXJyaWRlVGV4dCI6IiJ9LCJjaXRhdGlvbkl0ZW1zIjpbeyJpZCI6ImZhMzNiMGVlLTlhMzEtMzE0MC1hOTdmLTExYzExMmVhYjRiNSIsIml0ZW1EYXRhIjp7InR5cGUiOiJhcnRpY2xlLWpvdXJuYWwiLCJpZCI6ImZhMzNiMGVlLTlhMzEtMzE0MC1hOTdmLTExYzExMmVhYjRiNSIsInRpdGxlIjoiRG8gTkhTIEdQIHN1cmdlcmllcyBlbXBsb3lpbmcgR1BzIGFkZGl0aW9uYWxseSB0cmFpbmVkIGluIGludGVncmF0aXZlIG9yIGNvbXBsZW1lbnRhcnkgbWVkaWNpbmUgaGF2ZSBsb3dlciBhbnRpYmlvdGljIHByZXNjcmliaW5nIHJhdGVzPyBSZXRyb3NwZWN0aXZlIGNyb3NzLXNlY3Rpb25hbCBhbmFseXNpcyBvZiBuYXRpb25hbCBwcmltYXJ5IGNhcmUgcHJlc2NyaWJpbmcgZGF0YSBpbiBFbmdsYW5kIGluIDIwMTYiLCJhdXRob3IiOlt7ImZhbWlseSI6IldlcmYiLCJnaXZlbiI6IkVzdGhlciBULiIsInBhcnNlLW5hbWVzIjpmYWxzZSwiZHJvcHBpbmctcGFydGljbGUiOiIiLCJub24tZHJvcHBpbmctcGFydGljbGUiOiJWYW4gRGVyIn0seyJmYW1pbHkiOiJEdW5jYW4iLCJnaXZlbiI6Ikxvcm5hIEouIiwicGFyc2UtbmFtZXMiOmZhbHNlLCJkcm9wcGluZy1wYXJ0aWNsZSI6IiIsIm5vbi1kcm9wcGluZy1wYXJ0aWNsZSI6IiJ9LHsiZmFtaWx5IjoiRmxvdG93IiwiZ2l2ZW4iOiJQYXNjaGVuIiwicGFyc2UtbmFtZXMiOmZhbHNlLCJkcm9wcGluZy1wYXJ0aWNsZSI6IiIsIm5vbi1kcm9wcGluZy1wYXJ0aWNsZSI6IlZvbiJ9LHsiZmFtaWx5IjoiQmFhcnMiLCJnaXZlbiI6IkVyaWsgVy4iLCJwYXJzZS1uYW1lcyI6ZmFsc2UsImRyb3BwaW5nLXBhcnRpY2xlIjoiIiwibm9uLWRyb3BwaW5nLXBhcnRpY2xlIjoiIn1dLCJjb250YWluZXItdGl0bGUiOiJCTUogT3BlbiIsImNvbnRhaW5lci10aXRsZS1zaG9ydCI6IkJNSiBPcGVuIiwiYWNjZXNzZWQiOnsiZGF0ZS1wYXJ0cyI6W1syMDIzLDUsMjldXX0sIkRPSSI6IjEwLjExMzYvQk1KT1BFTi0yMDE3LTAyMDQ4OCIsIklTU04iOiIyMDQ0LTYwNTUiLCJQTUlEIjoiMjk1NTU3OTMiLCJVUkwiOiJodHRwczovL2Jtam9wZW4uYm1qLmNvbS9jb250ZW50LzgvMy9lMDIwNDg4IiwiaXNzdWVkIjp7ImRhdGUtcGFydHMiOltbMjAxOCwzLDFdXX0sInBhZ2UiOiJlMDIwNDg4IiwiYWJzdHJhY3QiOiJPYmplY3RpdmUgVG8gZGV0ZXJtaW5lIGRpZmZlcmVuY2VzIGluIGFudGliaW90aWMgcHJlc2NyaXB0aW9uIHJhdGVzIGJldHdlZW4gY29udmVudGlvbmFsIEdlbmVyYWwgUHJhY3RpY2UgKEdQKSBzdXJnZXJpZXMgYW5kIEdQIHN1cmdlcmllcyBlbXBsb3lpbmcgZ2VuZXJhbCBwcmFjdGl0aW9uZXJzIChHUHMpIGFkZGl0aW9uYWxseSB0cmFpbmVkIGluIGludGVncmF0aXZlIG1lZGljaW5lIChJTSkgb3IgY29tcGxlbWVudGFyeSBhbmQgYWx0ZXJuYXRpdmUgbWVkaWNpbmUgKENBTSkgKHJlZmVycmVkIHRvIGFzIElNIEdQcykgd29ya2luZyB3aXRoaW4gTmF0aW9uYWwgSGVhbHRoIFNlcnZpY2UgKE5IUykgRW5nbGFuZC5cblxuRGVzaWduIFJldHJvc3BlY3RpdmUgc3R1ZHkgb24gYW50aWJpb3RpYyBwcmVzY3JpcHRpb24gcmF0ZXMgcGVyIFNUQVItUFUgKFNwZWNpZmljIFRoZXJhcGV1dGljIGdyb3VwIEFnZeKAk3NleCB3ZWlnaHRpbmcgUmVsYXRlZCBQcmVzY3JpYmluZyBVbml0KSB1c2luZyBOSFMgRGlnaXRhbCBkYXRhIG92ZXIgMjAxNi4gUHVibGljbHkgYXZhaWxhYmxlIGRhdGEgd2VyZSB1c2VkIG9uIHByZXZhbGVuY2Ugb2YgcmVsZXZhbnQgY29tb3JiaWRpdGllcywgZGVtb2dyYXBoaWNzIG9mIHBhdGllbnQgcG9wdWxhdGlvbnMgYW5kIGRlcHJpdmF0aW9uIHNjb3Jlcy5cblxuU2V0dGluZyBQcmltYXJ5IENhcmUuXG5cblBhcnRpY2lwYW50cyA3MjgzIE5IUyBHUCBzdXJnZXJpZXMgaW4gRW5nbGFuZC5cblxuUHJpbWFyeSBvdXRjb21lIG1lYXN1cmUgVGhlIGFzc29jaWF0aW9uIGJldHdlZW4gSU0gR1BzIGFuZCBhbnRpYmlvdGljIHByZXNjcmliaW5nIHJhdGVzIHBlciBTVEFSLVBVIHdpdGggdGhlIG51bWJlciBvZiBhbnRpYmlvdGljIHByZXNjcmlwdGlvbnMgKHRvdGFsLCBhbmQgZm9yIHJlc3BpcmF0b3J5IHRyYWN0IGluZmVjdGlvbiAoUlRJKSBhbmQgdXJpbmFyeSB0cmFjdCBpbmZlY3Rpb24gKFVUSSkgc2VwYXJhdGVseSkgYXMgb3V0Y29tZS5cblxuUmVzdWx0cyBJTSBHUCBzdXJnZXJpZXMgKG49OSkgd2VyZSBjb21wYXJhYmxlIHRvIGNvbnZlbnRpb25hbCBHUCBzdXJnZXJpZXMgaW4gdGVybXMgb2YgbGlzdCBzaXplcywgZGVtb2dyYXBoaWNzLCBkZXByaXZhdGlvbiBzY29yZXMgYW5kIGNvbW9yYmlkaXR5IHByZXZhbGVuY2UuIE5lZ2F0aXZlIGJpbm9taWFsIHJlZ3Jlc3Npb24gbW9kZWxzIHNob3dlZCB0aGF0IHN0YXRpc3RpY2FsbHkgc2lnbmlmaWNhbnQgZmV3ZXIgdG90YWwgYW50aWJpb3RpY3MgKHJlbGF0aXZlIHJpc2sgKFJSKSAwLjc4LCA5NSXigIlDSSAwLjY0IHRvIDAuOTcpIGFuZCBSVEkgYW50aWJpb3RpY3MgKFJSIDAuNzQsIDk1JeKAiUNJIDAuNTkgdG8gMC45NCkgd2VyZSBwcmVzY3JpYmVkIGF0IE5IUyBJTSBHUCBzdXJnZXJpZXMgY29tcGFyZWQgd2l0aCBjb252ZW50aW9uYWwgTkhTIEdQIHN1cmdlcmllcy4gSW4gY29udHJhc3QsIHRoZSBudW1iZXIgb2YgYW50aWJpb3RpY3MgcHJlc2NyaWJlZCBmb3IgVVRJIHdlcmUgc2ltaWxhciBiZXR3ZWVuIGJvdGggcHJhY3RpY2VzLlxuXG5Db25jbHVzaW9uIE5IUyBFbmdsYW5kIEdQIHN1cmdlcmllcyBlbXBsb3lpbmcgR1BzIGFkZGl0aW9uYWxseSB0cmFpbmVkIGluIElNL0NBTSBoYXZlIGxvd2VyIGFudGliaW90aWMgcHJlc2NyaWJpbmcgcmF0ZXMuIEFjY2Vzc2liaWxpdHkgb2YgSU0vQ0FNIHdpdGhpbiBOSFMgRW5nbGFuZCBwcmltYXJ5IGNhcmUgaXMgbGltaXRlZC4gTWFpbiBzdHVkeSBsaW1pdGF0aW9uIGlzIHRoZSBsYWNrIG9mIGNvbnN1bHRhdGlvbiBkYXRhLiBGdXR1cmUgcmVzZWFyY2ggc2hvdWxkIGluY2x1ZGUgdGhlIGRpZmZlcmVuY2VzIGluIGNvbnN1bHRhdGlvbiBiZWhhdmlvdXIgb2YgcGF0aWVudHMgc2VsZi1zZWxlY3RpbmcgdG8gY29uc3VsdCBhbiBJTSBHUCBvciBjb252ZW50aW9uYWwgc3VyZ2VyeSwgYW5kIGl0cyBlZmZlY3Qgb24gYW50aWJpb3RpYyBwcmVzY3JpcHRpb24uIEFkZGl0aW9uYWwgdHJlYXRtZW50IHN0cmF0ZWdpZXMgZm9yIGNvbW1vbiBwcmltYXJ5IGNhcmUgaW5mZWN0aW9ucyB1c2VkIGJ5IElNIEdQcyBzaG91bGQgYmUgZXhwbG9yZWQgdG8gc2VlIGlmIHRoZXkgY291bGQgYmUgdXNlZCB0byBhc3Npc3QgaW4gdGhlIGZpZ2h0IGFnYWluc3QgYW50aW1pY3JvYmlhbCByZXNpc3RhbmNlLiIsInB1Ymxpc2hlciI6IkJyaXRpc2ggTWVkaWNhbCBKb3VybmFsIFB1Ymxpc2hpbmcgR3JvdXAiLCJpc3N1ZSI6IjMiLCJ2b2x1bWUiOiI4In0sImlzVGVtcG9yYXJ5IjpmYWxzZX1dfQ==&quot;,&quot;citationItems&quot;:[{&quot;id&quot;:&quot;fa33b0ee-9a31-3140-a97f-11c112eab4b5&quot;,&quot;itemData&quot;:{&quot;type&quot;:&quot;article-journal&quot;,&quot;id&quot;:&quot;fa33b0ee-9a31-3140-a97f-11c112eab4b5&quot;,&quot;title&quot;:&quot;Do NHS GP surgeries employing GPs additionally trained in integrative or complementary medicine have lower antibiotic prescribing rates? Retrospective cross-sectional analysis of national primary care prescribing data in England in 2016&quot;,&quot;author&quot;:[{&quot;family&quot;:&quot;Werf&quot;,&quot;given&quot;:&quot;Esther T.&quot;,&quot;parse-names&quot;:false,&quot;dropping-particle&quot;:&quot;&quot;,&quot;non-dropping-particle&quot;:&quot;Van Der&quot;},{&quot;family&quot;:&quot;Duncan&quot;,&quot;given&quot;:&quot;Lorna J.&quot;,&quot;parse-names&quot;:false,&quot;dropping-particle&quot;:&quot;&quot;,&quot;non-dropping-particle&quot;:&quot;&quot;},{&quot;family&quot;:&quot;Flotow&quot;,&quot;given&quot;:&quot;Paschen&quot;,&quot;parse-names&quot;:false,&quot;dropping-particle&quot;:&quot;&quot;,&quot;non-dropping-particle&quot;:&quot;Von&quot;},{&quot;family&quot;:&quot;Baars&quot;,&quot;given&quot;:&quot;Erik W.&quot;,&quot;parse-names&quot;:false,&quot;dropping-particle&quot;:&quot;&quot;,&quot;non-dropping-particle&quot;:&quot;&quot;}],&quot;container-title&quot;:&quot;BMJ Open&quot;,&quot;container-title-short&quot;:&quot;BMJ Open&quot;,&quot;accessed&quot;:{&quot;date-parts&quot;:[[2023,5,29]]},&quot;DOI&quot;:&quot;10.1136/BMJOPEN-2017-020488&quot;,&quot;ISSN&quot;:&quot;2044-6055&quot;,&quot;PMID&quot;:&quot;29555793&quot;,&quot;URL&quot;:&quot;https://bmjopen.bmj.com/content/8/3/e020488&quot;,&quot;issued&quot;:{&quot;date-parts&quot;:[[2018,3,1]]},&quot;page&quot;:&quot;e020488&quot;,&quot;abstract&quot;:&quot;Objective To determine differences in antibiotic prescription rates between conventional General Practice (GP) surgeries and GP surgeries employing general practitioners (GPs) additionally trained in integrative medicine (IM) or complementary and alternative medicine (CAM) (referred to as IM GPs) working within National Health Service (NHS) England.\n\nDesign Retrospective study on antibiotic prescription rates per STAR-PU (Specific Therapeutic group Age–sex weighting Related Prescribing Unit) using NHS Digital data over 2016. Publicly available data were used on prevalence of relevant comorbidities, demographics of patient populations and deprivation scores.\n\nSetting Primary Care.\n\nParticipants 7283 NHS GP surgeries in England.\n\nPrimary outcome measure The association between IM GPs and antibiotic prescribing rates per STAR-PU with the number of antibiotic prescriptions (total, and for respiratory tract infection (RTI) and urinary tract infection (UTI) separately) as outcome.\n\nResults IM GP surgeries (n=9) were comparable to conventional GP surgeries in terms of list sizes, demographics, deprivation scores and comorbidity prevalence. Negative binomial regression models showed that statistically significant fewer total antibiotics (relative risk (RR) 0.78, 95% CI 0.64 to 0.97) and RTI antibiotics (RR 0.74, 95% CI 0.59 to 0.94) were prescribed at NHS IM GP surgeries compared with conventional NHS GP surgeries. In contrast, the number of antibiotics prescribed for UTI were similar between both practices.\n\nConclusion NHS England GP surgeries employing GPs additionally trained in IM/CAM have lower antibiotic prescribing rates. Accessibility of IM/CAM within NHS England primary care is limited. Main study limitation is the lack of consultation data. Future research should include the differences in consultation behaviour of patients self-selecting to consult an IM GP or conventional surgery, and its effect on antibiotic prescription. Additional treatment strategies for common primary care infections used by IM GPs should be explored to see if they could be used to assist in the fight against antimicrobial resistance.&quot;,&quot;publisher&quot;:&quot;British Medical Journal Publishing Group&quot;,&quot;issue&quot;:&quot;3&quot;,&quot;volume&quot;:&quot;8&quot;},&quot;isTemporary&quot;:false}]},{&quot;citationID&quot;:&quot;MENDELEY_CITATION_05167b2d-4218-4627-a32e-d9d905fad135&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DUxNjdiMmQtNDIxOC00NjI3LWEzMmUtZDlkOTA1ZmFkMTM1IiwicHJvcGVydGllcyI6eyJub3RlSW5kZXgiOjB9LCJpc0VkaXRlZCI6ZmFsc2UsIm1hbnVhbE92ZXJyaWRlIjp7ImlzTWFudWFsbHlPdmVycmlkZGVuIjpmYWxzZSwiY2l0ZXByb2NUZXh0IjoiPHN1cD4zMDwvc3VwPiIsIm1hbnVhbE92ZXJyaWRlVGV4dCI6IiJ9LCJjaXRhdGlvbkl0ZW1zIjpbeyJpZCI6IjJmZGYxYmEwLWRjZGEtM2FhMy1iZWE3LThjOGNlZDZiN2U3ZCIsIml0ZW1EYXRhIjp7InR5cGUiOiJhcnRpY2xlLWpvdXJuYWwiLCJpZCI6IjJmZGYxYmEwLWRjZGEtM2FhMy1iZWE3LThjOGNlZDZiN2U3ZCIsInRpdGxlIjoiQW50aWJpb3RpYyByZXZpZXcga2l0IGZvciBob3NwaXRhbHMgKEFSSy1Ib3NwaXRhbCk6IGEgc3RlcHBlZC13ZWRnZSBjbHVzdGVyLXJhbmRvbWlzZWQgY29udHJvbGxlZCB0cmlhbCIsImF1dGhvciI6W3siZmFtaWx5IjoiTGxld2VseW4iLCJnaXZlbiI6Ik1hcnRpbiBKLiIsInBhcnNlLW5hbWVzIjpmYWxzZSwiZHJvcHBpbmctcGFydGljbGUiOiIiLCJub24tZHJvcHBpbmctcGFydGljbGUiOiIifSx7ImZhbWlseSI6IkJ1ZGdlbGwiLCJnaXZlbiI6IkVyaWMgUC4iLCJwYXJzZS1uYW1lcyI6ZmFsc2UsImRyb3BwaW5nLXBhcnRpY2xlIjoiIiwibm9uLWRyb3BwaW5nLXBhcnRpY2xlIjoiIn0seyJmYW1pbHkiOiJMYXNrYXdpZWMtU3prb250ZXIiLCJnaXZlbiI6Ik1hZ2RhIiwicGFyc2UtbmFtZXMiOmZhbHNlLCJkcm9wcGluZy1wYXJ0aWNsZSI6IiIsIm5vbi1kcm9wcGluZy1wYXJ0aWNsZSI6IiJ9LHsiZmFtaWx5IjoiQ3Jvc3MiLCJnaXZlbiI6IkVsaXphYmV0aCBMLkEuIiwicGFyc2UtbmFtZXMiOmZhbHNlLCJkcm9wcGluZy1wYXJ0aWNsZSI6IiIsIm5vbi1kcm9wcGluZy1wYXJ0aWNsZSI6IiJ9LHsiZmFtaWx5IjoiQWxleGFuZGVyIiwiZ2l2ZW4iOiJSZWJlY2NhIiwicGFyc2UtbmFtZXMiOmZhbHNlLCJkcm9wcGluZy1wYXJ0aWNsZSI6IiIsIm5vbi1kcm9wcGluZy1wYXJ0aWNsZSI6IiJ9LHsiZmFtaWx5IjoiQm9uZCIsImdpdmVuIjoiU3R1YXJ0IiwicGFyc2UtbmFtZXMiOmZhbHNlLCJkcm9wcGluZy1wYXJ0aWNsZSI6IiIsIm5vbi1kcm9wcGluZy1wYXJ0aWNsZSI6IiJ9LHsiZmFtaWx5IjoiQ29sZXMiLCJnaXZlbiI6IlBoaWwiLCJwYXJzZS1uYW1lcyI6ZmFsc2UsImRyb3BwaW5nLXBhcnRpY2xlIjoiIiwibm9uLWRyb3BwaW5nLXBhcnRpY2xlIjoiIn0seyJmYW1pbHkiOiJDb25sb24tQmluZ2hhbSIsImdpdmVuIjoiR2VyYWxkaW5lIiwicGFyc2UtbmFtZXMiOmZhbHNlLCJkcm9wcGluZy1wYXJ0aWNsZSI6IiIsIm5vbi1kcm9wcGluZy1wYXJ0aWNsZSI6IiJ9LHsiZmFtaWx5IjoiRHltb25kIiwiZ2l2ZW4iOiJTYW1hbnRoYSIsInBhcnNlLW5hbWVzIjpmYWxzZSwiZHJvcHBpbmctcGFydGljbGUiOiIiLCJub24tZHJvcHBpbmctcGFydGljbGUiOiIifSx7ImZhbWlseSI6IkV2YW5zIiwiZ2l2ZW4iOiJNb3JnYW4iLCJwYXJzZS1uYW1lcyI6ZmFsc2UsImRyb3BwaW5nLXBhcnRpY2xlIjoiIiwibm9uLWRyb3BwaW5nLXBhcnRpY2xlIjoiIn0seyJmYW1pbHkiOiJGb2siLCJnaXZlbiI6IlJvc2VtYXJ5IiwicGFyc2UtbmFtZXMiOmZhbHNlLCJkcm9wcGluZy1wYXJ0aWNsZSI6IiIsIm5vbi1kcm9wcGluZy1wYXJ0aWNsZSI6IiJ9LHsiZmFtaWx5IjoiRnJvc3QiLCJnaXZlbiI6IktldmluIEouIiwicGFyc2UtbmFtZXMiOmZhbHNlLCJkcm9wcGluZy1wYXJ0aWNsZSI6IiIsIm5vbi1kcm9wcGluZy1wYXJ0aWNsZSI6IiJ9LHsiZmFtaWx5IjoiR2FyY2lhLUFyaWFzIiwiZ2l2ZW4iOiJWZXJvbmljYSIsInBhcnNlLW5hbWVzIjpmYWxzZSwiZHJvcHBpbmctcGFydGljbGUiOiIiLCJub24tZHJvcHBpbmctcGFydGljbGUiOiIifSx7ImZhbWlseSI6IkdsYXNzIiwiZ2l2ZW4iOiJTdGVwaGVuIiwicGFyc2UtbmFtZXMiOmZhbHNlLCJkcm9wcGluZy1wYXJ0aWNsZSI6IiIsIm5vbi1kcm9wcGluZy1wYXJ0aWNsZSI6IiJ9LHsiZmFtaWx5IjoiR29ybWxleSIsImdpdmVuIjoiQ2FpcmluZSIsInBhcnNlLW5hbWVzIjpmYWxzZSwiZHJvcHBpbmctcGFydGljbGUiOiIiLCJub24tZHJvcHBpbmctcGFydGljbGUiOiIifSx7ImZhbWlseSI6IkdyYXkiLCJnaXZlbiI6IkthdGhlcmluZSIsInBhcnNlLW5hbWVzIjpmYWxzZSwiZHJvcHBpbmctcGFydGljbGUiOiIiLCJub24tZHJvcHBpbmctcGFydGljbGUiOiIifSx7ImZhbWlseSI6IkhhbXNvbiIsImdpdmVuIjoiQ2xhcmUiLCJwYXJzZS1uYW1lcyI6ZmFsc2UsImRyb3BwaW5nLXBhcnRpY2xlIjoiIiwibm9uLWRyb3BwaW5nLXBhcnRpY2xlIjoiIn0seyJmYW1pbHkiOiJIYXJ2ZXkiLCJnaXZlbiI6IkRhdmlkIiwicGFyc2UtbmFtZXMiOmZhbHNlLCJkcm9wcGluZy1wYXJ0aWNsZSI6IiIsIm5vbi1kcm9wcGluZy1wYXJ0aWNsZSI6IiJ9LHsiZmFtaWx5IjoiSGlsbHMiLCJnaXZlbiI6IlRpbSIsInBhcnNlLW5hbWVzIjpmYWxzZSwiZHJvcHBpbmctcGFydGljbGUiOiIiLCJub24tZHJvcHBpbmctcGFydGljbGUiOiIifSx7ImZhbWlseSI6Ikl5ZXIiLCJnaXZlbiI6IlNoYWJuYW0iLCJwYXJzZS1uYW1lcyI6ZmFsc2UsImRyb3BwaW5nLXBhcnRpY2xlIjoiIiwibm9uLWRyb3BwaW5nLXBhcnRpY2xlIjoiIn0seyJmYW1pbHkiOiJKb2huc29uIiwiZ2l2ZW4iOiJBbGlzb24iLCJwYXJzZS1uYW1lcyI6ZmFsc2UsImRyb3BwaW5nLXBhcnRpY2xlIjoiIiwibm9uLWRyb3BwaW5nLXBhcnRpY2xlIjoiIn0seyJmYW1pbHkiOiJKb25lcyIsImdpdmVuIjoiTmljb2xhIiwicGFyc2UtbmFtZXMiOmZhbHNlLCJkcm9wcGluZy1wYXJ0aWNsZSI6IiIsIm5vbi1kcm9wcGluZy1wYXJ0aWNsZSI6IiJ9LHsiZmFtaWx5IjoiS2FuZyIsImdpdmVuIjoiUGFybWppdCIsInBhcnNlLW5hbWVzIjpmYWxzZSwiZHJvcHBpbmctcGFydGljbGUiOiIiLCJub24tZHJvcHBpbmctcGFydGljbGUiOiIifSx7ImZhbWlseSI6IktpYXBpIiwiZ2l2ZW4iOiJHbG9yaWEiLCJwYXJzZS1uYW1lcyI6ZmFsc2UsImRyb3BwaW5nLXBhcnRpY2xlIjoiIiwibm9uLWRyb3BwaW5nLXBhcnRpY2xlIjoiIn0seyJmYW1pbHkiOiJNYWNrIiwiZ2l2ZW4iOiJEYW1pZW4iLCJwYXJzZS1uYW1lcyI6ZmFsc2UsImRyb3BwaW5nLXBhcnRpY2xlIjoiIiwibm9uLWRyb3BwaW5nLXBhcnRpY2xlIjoiIn0seyJmYW1pbHkiOiJNYWthbmdhIiwiZ2l2ZW4iOiJDaGFybG90dGUiLCJwYXJzZS1uYW1lcyI6ZmFsc2UsImRyb3BwaW5nLXBhcnRpY2xlIjoiIiwibm9uLWRyb3BwaW5nLXBhcnRpY2xlIjoiIn0seyJmYW1pbHkiOiJNYXdlciIsImdpdmVuIjoiRGFtaWFuIiwicGFyc2UtbmFtZXMiOmZhbHNlLCJkcm9wcGluZy1wYXJ0aWNsZSI6IiIsIm5vbi1kcm9wcGluZy1wYXJ0aWNsZSI6IiJ9LHsiZmFtaWx5IjoiTWNDdWxsYWdoIiwiZ2l2ZW4iOiJCZXJuaWUiLCJwYXJzZS1uYW1lcyI6ZmFsc2UsImRyb3BwaW5nLXBhcnRpY2xlIjoiIiwibm9uLWRyb3BwaW5nLXBhcnRpY2xlIjoiIn0seyJmYW1pbHkiOiJNaXJmZW5kZXJlc2t5IiwiZ2l2ZW4iOiJNYXJpeWFtIiwicGFyc2UtbmFtZXMiOmZhbHNlLCJkcm9wcGluZy1wYXJ0aWNsZSI6IiIsIm5vbi1kcm9wcGluZy1wYXJ0aWNsZSI6IiJ9LHsiZmFtaWx5IjoiTWNFd2VuIiwiZ2l2ZW4iOiJSdXRoIiwicGFyc2UtbmFtZXMiOmZhbHNlLCJkcm9wcGluZy1wYXJ0aWNsZSI6IiIsIm5vbi1kcm9wcGluZy1wYXJ0aWNsZSI6IiJ9LHsiZmFtaWx5IjoiTmFnIiwiZ2l2ZW4iOiJTYXRoIiwicGFyc2UtbmFtZXMiOmZhbHNlLCJkcm9wcGluZy1wYXJ0aWNsZSI6IiIsIm5vbi1kcm9wcGluZy1wYXJ0aWNsZSI6IiJ9LHsiZmFtaWx5IjoiTmFnYXIiLCJnaXZlbiI6IkFhcm9uIiwicGFyc2UtbmFtZXMiOmZhbHNlLCJkcm9wcGluZy1wYXJ0aWNsZSI6IiIsIm5vbi1kcm9wcGluZy1wYXJ0aWNsZSI6IiJ9LHsiZmFtaWx5IjoiTm9ydGhmaWVsZCIsImdpdmVuIjoiSm9obiIsInBhcnNlLW5hbWVzIjpmYWxzZSwiZHJvcHBpbmctcGFydGljbGUiOiIiLCJub24tZHJvcHBpbmctcGFydGljbGUiOiIifSx7ImZhbWlseSI6Ik8nRHJpc2NvbGwiLCJnaXZlbiI6IkplYW4iLCJwYXJzZS1uYW1lcyI6ZmFsc2UsImRyb3BwaW5nLXBhcnRpY2xlIjoiIiwibm9uLWRyb3BwaW5nLXBhcnRpY2xlIjoiIn0seyJmYW1pbHkiOiJQZWdkZW4iLCJnaXZlbiI6IkFtYW5kYSIsInBhcnNlLW5hbWVzIjpmYWxzZSwiZHJvcHBpbmctcGFydGljbGUiOiIiLCJub24tZHJvcHBpbmctcGFydGljbGUiOiIifSx7ImZhbWlseSI6IlBvcnRlciIsImdpdmVuIjoiUm9iZXJ0IiwicGFyc2UtbmFtZXMiOmZhbHNlLCJkcm9wcGluZy1wYXJ0aWNsZSI6IiIsIm5vbi1kcm9wcGluZy1wYXJ0aWNsZSI6IiJ9LHsiZmFtaWx5IjoiUG93ZWxsIiwiZ2l2ZW4iOiJOZWlsIiwicGFyc2UtbmFtZXMiOmZhbHNlLCJkcm9wcGluZy1wYXJ0aWNsZSI6IiIsIm5vbi1kcm9wcGluZy1wYXJ0aWNsZSI6IiJ9LHsiZmFtaWx5IjoiUHJpY2UiLCJnaXZlbiI6IkRhdmlkIiwicGFyc2UtbmFtZXMiOmZhbHNlLCJkcm9wcGluZy1wYXJ0aWNsZSI6IiIsIm5vbi1kcm9wcGluZy1wYXJ0aWNsZSI6IiJ9LHsiZmFtaWx5IjoiU2hlcmlkYW4iLCJnaXZlbiI6IkVsaXphYmV0aCIsInBhcnNlLW5hbWVzIjpmYWxzZSwiZHJvcHBpbmctcGFydGljbGUiOiIiLCJub24tZHJvcHBpbmctcGFydGljbGUiOiIifSx7ImZhbWlseSI6IlNsYXR0ZXIiLCJnaXZlbiI6Ik1hbmR5IiwicGFyc2UtbmFtZXMiOmZhbHNlLCJkcm9wcGluZy1wYXJ0aWNsZSI6IiIsIm5vbi1kcm9wcGluZy1wYXJ0aWNsZSI6IiJ9LHsiZmFtaWx5IjoiU3Rld2FydCIsImdpdmVuIjoiQnJ1Y2UiLCJwYXJzZS1uYW1lcyI6ZmFsc2UsImRyb3BwaW5nLXBhcnRpY2xlIjoiIiwibm9uLWRyb3BwaW5nLXBhcnRpY2xlIjoiIn0seyJmYW1pbHkiOiJXYXRzb24iLCJnaXZlbiI6IkNhc3NhbmRyYSIsInBhcnNlLW5hbWVzIjpmYWxzZSwiZHJvcHBpbmctcGFydGljbGUiOiIiLCJub24tZHJvcHBpbmctcGFydGljbGUiOiIifSx7ImZhbWlseSI6IldlaWNoZXJ0IiwiZ2l2ZW4iOiJJbW1vIiwicGFyc2UtbmFtZXMiOmZhbHNlLCJkcm9wcGluZy1wYXJ0aWNsZSI6IiIsIm5vbi1kcm9wcGluZy1wYXJ0aWNsZSI6IiJ9LHsiZmFtaWx5IjoiU2l2eWVyIiwiZ2l2ZW4iOiJLYXR5IiwicGFyc2UtbmFtZXMiOmZhbHNlLCJkcm9wcGluZy1wYXJ0aWNsZSI6IiIsIm5vbi1kcm9wcGluZy1wYXJ0aWNsZSI6IiJ9LHsiZmFtaWx5IjoiV29yZHN3b3J0aCIsImdpdmVuIjoiU2FyYWgiLCJwYXJzZS1uYW1lcyI6ZmFsc2UsImRyb3BwaW5nLXBhcnRpY2xlIjoiIiwibm9uLWRyb3BwaW5nLXBhcnRpY2xlIjoiIn0seyJmYW1pbHkiOiJRdWFkZHkiLCJnaXZlbiI6IkphY2siLCJwYXJzZS1uYW1lcyI6ZmFsc2UsImRyb3BwaW5nLXBhcnRpY2xlIjoiIiwibm9uLWRyb3BwaW5nLXBhcnRpY2xlIjoiIn0seyJmYW1pbHkiOiJTYW50aWxsbyIsImdpdmVuIjoiTWFydGEiLCJwYXJzZS1uYW1lcyI6ZmFsc2UsImRyb3BwaW5nLXBhcnRpY2xlIjoiIiwibm9uLWRyb3BwaW5nLXBhcnRpY2xlIjoiIn0seyJmYW1pbHkiOiJLcnVzY2hlIiwiZ2l2ZW4iOiJBZGVsZSIsInBhcnNlLW5hbWVzIjpmYWxzZSwiZHJvcHBpbmctcGFydGljbGUiOiIiLCJub24tZHJvcHBpbmctcGFydGljbGUiOiIifSx7ImZhbWlseSI6IlJvb3BlIiwiZ2l2ZW4iOiJMYXVyZW5jZSBTLkouIiwicGFyc2UtbmFtZXMiOmZhbHNlLCJkcm9wcGluZy1wYXJ0aWNsZSI6IiIsIm5vbi1kcm9wcGluZy1wYXJ0aWNsZSI6IiJ9LHsiZmFtaWx5IjoiTW93YnJheSIsImdpdmVuIjoiRmlvbmEiLCJwYXJzZS1uYW1lcyI6ZmFsc2UsImRyb3BwaW5nLXBhcnRpY2xlIjoiIiwibm9uLWRyb3BwaW5nLXBhcnRpY2xlIjoiIn0seyJmYW1pbHkiOiJIYW5kIiwiZ2l2ZW4iOiJLaWVyYW4gUy4iLCJwYXJzZS1uYW1lcyI6ZmFsc2UsImRyb3BwaW5nLXBhcnRpY2xlIjoiIiwibm9uLWRyb3BwaW5nLXBhcnRpY2xlIjoiIn0seyJmYW1pbHkiOiJEb2Jzb24iLCJnaXZlbiI6Ik1lbGlzc2EiLCJwYXJzZS1uYW1lcyI6ZmFsc2UsImRyb3BwaW5nLXBhcnRpY2xlIjoiIiwibm9uLWRyb3BwaW5nLXBhcnRpY2xlIjoiIn0seyJmYW1pbHkiOiJDcm9vayIsImdpdmVuIjoiRGVycmljayBXLiIsInBhcnNlLW5hbWVzIjpmYWxzZSwiZHJvcHBpbmctcGFydGljbGUiOiIiLCJub24tZHJvcHBpbmctcGFydGljbGUiOiIifSx7ImZhbWlseSI6IlZhdWdoYW4iLCJnaXZlbiI6IkxvdWVsbGEiLCJwYXJzZS1uYW1lcyI6ZmFsc2UsImRyb3BwaW5nLXBhcnRpY2xlIjoiIiwibm9uLWRyb3BwaW5nLXBhcnRpY2xlIjoiIn0seyJmYW1pbHkiOiJIb3BraW5zIiwiZ2l2ZW4iOiJTdXNhbiIsInBhcnNlLW5hbWVzIjpmYWxzZSwiZHJvcHBpbmctcGFydGljbGUiOiIiLCJub24tZHJvcHBpbmctcGFydGljbGUiOiIifSx7ImZhbWlseSI6IllhcmRsZXkiLCJnaXZlbiI6Ikx1Y3kiLCJwYXJzZS1uYW1lcyI6ZmFsc2UsImRyb3BwaW5nLXBhcnRpY2xlIjoiIiwibm9uLWRyb3BwaW5nLXBhcnRpY2xlIjoiIn0seyJmYW1pbHkiOiJQZXRvIiwiZ2l2ZW4iOiJUaW1vdGh5IEUuQS4iLCJwYXJzZS1uYW1lcyI6ZmFsc2UsImRyb3BwaW5nLXBhcnRpY2xlIjoiIiwibm9uLWRyb3BwaW5nLXBhcnRpY2xlIjoiIn0seyJmYW1pbHkiOiJXYWxrZXIiLCJnaXZlbiI6IkFubiBTYXJhaCIsInBhcnNlLW5hbWVzIjpmYWxzZSwiZHJvcHBpbmctcGFydGljbGUiOiIiLCJub24tZHJvcHBpbmctcGFydGljbGUiOiIifV0sImNvbnRhaW5lci10aXRsZSI6IlRoZSBMYW5jZXQgSW5mZWN0aW91cyBEaXNlYXNlcyIsImNvbnRhaW5lci10aXRsZS1zaG9ydCI6IkxhbmNldCBJbmZlY3QgRGlzIiwiYWNjZXNzZWQiOnsiZGF0ZS1wYXJ0cyI6W1syMDIzLDUsNF1dfSwiRE9JIjoiMTAuMTAxNi9TMTQ3My0zMDk5KDIyKTAwNTA4LTQiLCJJU1NOIjoiMTQ3NDQ0NTciLCJQTUlEIjoiMzYyMDY3OTMiLCJVUkwiOiJodHRwOi8vd3d3LnRoZWxhbmNldC5jb20vYXJ0aWNsZS9TMTQ3MzMwOTkyMjAwNTA4NC9mdWxsdGV4dCIsImlzc3VlZCI6eyJkYXRlLXBhcnRzIjpbWzIwMjMsMiwxXV19LCJwYWdlIjoiMjA3LTIyMSIsImFic3RyYWN0IjoiQmFja2dyb3VuZDogU3RyYXRlZ2llcyB0byByZWR1Y2UgYW50aWJpb3RpYyBvdmVydXNlIGluIGhvc3BpdGFscyBkZXBlbmQgb24gcHJlc2NyaWJlcnMgdGFraW5nIGRlY2lzaW9ucyB0byBzdG9wIHVubmVjZXNzYXJ5IGFudGliaW90aWMgdXNlLiBUaGVyZSBpcyBzY2FyY2UgZXZpZGVuY2UgZm9yIGhvdyB0byBzdXBwb3J0IHRoZXNlIGRlY2lzaW9ucy4gV2UgZXZhbHVhdGVkIGEgbXVsdGlmYWNldGVkIGJlaGF2aW91ciBjaGFuZ2UgaW50ZXJ2ZW50aW9uIChpZSwgdGhlIGFudGliaW90aWMgcmV2aWV3IGtpdCkgZGVzaWduZWQgdG8gcmVkdWNlIGFudGliaW90aWMgdXNlIGFtb25nIGFkdWx0IGFjdXRlIGdlbmVyYWwgbWVkaWNhbCBpbnBhdGllbnRzIGJ5IGluY3JlYXNpbmcgYXBwcm9wcmlhdGUgZGVjaXNpb25zIHRvIHN0b3AgYW50aWJpb3RpY3MgYXQgY2xpbmljYWwgcmV2aWV3LiBNZXRob2RzOiBXZSBwZXJmb3JtZWQgYSBzdGVwcGVkLXdlZGdlLCBjbHVzdGVyIChob3NwaXRhbCktcmFuZG9taXNlZCBjb250cm9sbGVkIHRyaWFsIHVzaW5nIGNvbXB1dGVyLWdlbmVyYXRlZCBzZXF1ZW5jZSByYW5kb21pc2F0aW9uIG9mIGVsaWdpYmxlIGhvc3BpdGFscyBpbiBzZXZlbiBjYWxlbmRhci10aW1lIGJsb2NrcyBpbiB0aGUgVUsuIEhvc3BpdGFscyB3ZXJlIGVsaWdpYmxlIGZvciBpbmNsdXNpb24gaWYgdGhleSBhZG1pdHRlZCBhZHVsdCBub24tZWxlY3RpdmUgZ2VuZXJhbCBvciBtZWRpY2FsIGlucGF0aWVudHMsIGhhZCBhIGxvY2FsIHJlcHJlc2VudGF0aXZlIHRvIGNoYW1waW9uIHRoZSBpbnRlcnZlbnRpb24sIGFuZCBjb3VsZCBwcm92aWRlIHRoZSByZXF1aXJlZCBzdHVkeSBkYXRhLiBIb3NwaXRhbCBjbHVzdGVycyB3ZXJlIHJhbmRvbWlzZWQgdG8gYW4gaW1wbGVtZW50YXRpb24gZGF0ZSBvY2N1cnJpbmcgYXQgMeKAkzIgd2VlayBpbnRlcnZhbHMsIGFuZCB0aGUgZGF0ZSB3YXMgY29uY2VhbGVkIHVudGlsIDEyIHdlZWtzIGJlZm9yZSBpbXBsZW1lbnRhdGlvbiwgd2hlbiBsb2NhbCBwcmVwYXJhdGlvbnMgd2VyZSBkZXNpZ25lZCB0byBzdGFydC4gVGhlIGludGVydmVudGlvbiBlZmZlY3Qgd2FzIGFzc2Vzc2VkIHVzaW5nIGRhdGEgZnJvbSBwc2V1ZG9ueW1pc2VkIHJvdXRpbmUgZWxlY3Ryb25pYyBoZWFsdGggcmVjb3Jkcywgd2FyZC1sZXZlbCBhbnRpYmlvdGljIGRpc3BlbnNpbmcsIENsb3N0cmlkaW9pZGVzIGRpZmZpY2lsZSB0ZXN0cywgcHJlc2NyaXB0aW9uIGF1ZGl0cywgYW5kIGFuIGltcGxlbWVudGF0aW9uIHByb2Nlc3MgZXZhbHVhdGlvbi4gQ28tcHJpbWFyeSBvdXRjb21lcyB3ZXJlIG1vbnRobHkgYW50aWJpb3RpYyBkZWZpbmVkIGRhaWx5IGRvc2VzIHBlciBhZHVsdCBhY3V0ZSBnZW5lcmFsIG1lZGljYWwgYWRtaXNzaW9uIChob3NwaXRhbC1sZXZlbCwgc3VwZXJpb3JpdHkpIGFuZCBhbGwtY2F1c2UgbW9ydGFsaXR5IHdpdGhpbiAzMCBkYXlzIG9mIGFkbWlzc2lvbiAocGF0aWVudCBsZXZlbCwgbm9uLWluZmVyaW9yaXR5IG1hcmdpbiBvZiA1JSkuIE91dGNvbWVzIHdlcmUgYXNzZXNzZWQgaW4gdGhlIG1vZGlmaWVkIGludGVudGlvbi10by10cmVhdCBwb3B1bGF0aW9uIChpZSwgZXhjbHVkaW5nIHNpdGVzIHRoYXQgd2l0aGRyZXcgYmVmb3JlIGltcGxlbWVudGF0aW9uKS4gSW50ZXJ2ZW50aW9uIGVmZmVjdHMgd2VyZSBhc3Nlc3NlZCBieSB1c2Ugb2YgaW50ZXJydXB0ZWQgdGltZSBzZXJpZXMgYW5hbHlzZXMgd2l0aGluIGVhY2ggc2l0ZSwgZXN0aW1hdGluZyBvdmVyYWxsIGVmZmVjdHMgdGhyb3VnaCByYW5kb20tZWZmZWN0cyBtZXRhLWFuYWx5c2lzLCB3aXRoIGhldGVyb2dlbmVpdHkgYWNyb3NzIHByZXNwZWNpZmllZCBwb3RlbnRpYWwgbW9kaWZpZXJzIGFzc2Vzc2VkIGJ5IHVzZSBvZiBtZXRhLXJlZ3Jlc3Npb24uIFRoaXMgdHJpYWwgaXMgY29tcGxldGVkIGFuZCBpcyByZWdpc3RlcmVkIHdpdGggSVNSQ1ROLCBJU1JDVE4xMjY3NDI0My4gRmluZGluZ3M6IDU4IGhvc3BpdGFsIG9yZ2FuaXNhdGlvbnMgZXhwcmVzc2VkIGFuIGludGVyZXN0IGluIHBhcnRpY2lwYXRpbmcuIFRocmVlIHBpbG90IHNpdGVzIGltcGxlbWVudGVkIHRoZSBpbnRlcnZlbnRpb24gYmV0d2VlbiBTZXB0IDI1IGFuZCBOb3YgMjAsIDIwMTcuIDQzIGZ1cnRoZXIgc2l0ZXMgd2VyZSByYW5kb21pc2VkIHRvIGltcGxlbWVudCB0aGUgaW50ZXJ2ZW50aW9uIGJldHdlZW4gRmViIDEyLCAyMDE4LCBhbmQgSnVseSAxLCAyMDE5LCBhbmQgc2V2ZW4gc2l0ZXMgd2l0aGRyZXcgYmVmb3JlIGltcGxlbWVudGF0aW9uLiAzOSBzaXRlcyB3ZXJlIGZvbGxvd2VkIHVwIGZvciBhdCBsZWFzdCAxNCBtb250aHMuIEFkanVzdGVkIGVzdGltYXRlcyBzaG93ZWQgcmVkdWN0aW9ucyBpbiB0b3RhbCBhbnRpYmlvdGljIGRlZmluZWQgZGFpbHkgZG9zZXMgcGVyIGFjdXRlIGdlbmVyYWwgbWVkaWNhbCBhZG1pc3Npb24gKOKAkzTCtzglIHBlciB5ZWFyLCA5NSUgQ0kg4oCTOcK3MSB0byDigJMwwrcyKSBmb2xsb3dpbmcgdGhlIGludGVydmVudGlvbi4gQW1vbmcgNyAxNjAgNDIxIGFjdXRlIGdlbmVyYWwgbWVkaWNhbCBhZG1pc3Npb25zLCB0aGUgQVJLIGludGVydmVudGlvbiB3YXMgYXNzb2NpYXRlZCB3aXRoIGFuIGltbWVkaWF0ZSBjaGFuZ2Ugb2Yg4oCTMsK3NyUgKDk1JSBDSSDigJM1wrc3IHRvIDDCtzMpIGFuZCBzdXN0YWluZWQgY2hhbmdlIG9mIDPCtzAlICjigJMwwrcxIHRvIDbCtzIpIGluIGFkanVzdGVkIDMwLWRheSBtb3J0YWxpdHkuIEludGVycHJldGF0aW9uOiBUaGUgYW50aWJpb3RpYyByZXZpZXcga2l0IGludGVydmVudGlvbiByZXN1bHRlZCBpbiBzdXN0YWluZWQgcmVkdWN0aW9ucyBpbiBhbnRpYmlvdGljIHVzZSBhbW9uZyBhZHVsdCBhY3V0ZSBnZW5lcmFsIG1lZGljYWwgaW5wYXRpZW50cy4gVGhlIHdlYWssIGluY29uc2lzdGVudCBpbnRlcnZlbnRpb24gZWZmZWN0cyBvbiBtb3J0YWxpdHkgYXJlIHByb2JhYmx5IGV4cGxhaW5lZCBieSB0aGUgb25zZXQgb2YgdGhlIENPVklELTE5IHBhbmRlbWljLiBIb3NwaXRhbHMgc2hvdWxkIHVzZSB0aGUgYW50aWJpb3RpYyByZXZpZXcga2l0IHRvIHJlZHVjZSBhbnRpYmlvdGljIG92ZXJ1c2UuIEZ1bmRpbmc6IFVLIE5hdGlvbmFsIEluc3RpdHV0ZSBmb3IgSGVhbHRoIGFuZCBDYXJlIFJlc2VhcmNoLiIsInB1Ymxpc2hlciI6IkVsc2V2aWVyIEx0ZCIsImlzc3VlIjoiMiIsInZvbHVtZSI6IjIzIn0sImlzVGVtcG9yYXJ5IjpmYWxzZX1dfQ==&quot;,&quot;citationItems&quot;:[{&quot;id&quot;:&quot;2fdf1ba0-dcda-3aa3-bea7-8c8ced6b7e7d&quot;,&quot;itemData&quot;:{&quot;type&quot;:&quot;article-journal&quot;,&quot;id&quot;:&quot;2fdf1ba0-dcda-3aa3-bea7-8c8ced6b7e7d&quot;,&quot;title&quot;:&quot;Antibiotic review kit for hospitals (ARK-Hospital): a stepped-wedge cluster-randomised controlled trial&quot;,&quot;author&quot;:[{&quot;family&quot;:&quot;Llewelyn&quot;,&quot;given&quot;:&quot;Martin J.&quot;,&quot;parse-names&quot;:false,&quot;dropping-particle&quot;:&quot;&quot;,&quot;non-dropping-particle&quot;:&quot;&quot;},{&quot;family&quot;:&quot;Budgell&quot;,&quot;given&quot;:&quot;Eric P.&quot;,&quot;parse-names&quot;:false,&quot;dropping-particle&quot;:&quot;&quot;,&quot;non-dropping-particle&quot;:&quot;&quot;},{&quot;family&quot;:&quot;Laskawiec-Szkonter&quot;,&quot;given&quot;:&quot;Magda&quot;,&quot;parse-names&quot;:false,&quot;dropping-particle&quot;:&quot;&quot;,&quot;non-dropping-particle&quot;:&quot;&quot;},{&quot;family&quot;:&quot;Cross&quot;,&quot;given&quot;:&quot;Elizabeth L.A.&quot;,&quot;parse-names&quot;:false,&quot;dropping-particle&quot;:&quot;&quot;,&quot;non-dropping-particle&quot;:&quot;&quot;},{&quot;family&quot;:&quot;Alexander&quot;,&quot;given&quot;:&quot;Rebecca&quot;,&quot;parse-names&quot;:false,&quot;dropping-particle&quot;:&quot;&quot;,&quot;non-dropping-particle&quot;:&quot;&quot;},{&quot;family&quot;:&quot;Bond&quot;,&quot;given&quot;:&quot;Stuart&quot;,&quot;parse-names&quot;:false,&quot;dropping-particle&quot;:&quot;&quot;,&quot;non-dropping-particle&quot;:&quot;&quot;},{&quot;family&quot;:&quot;Coles&quot;,&quot;given&quot;:&quot;Phil&quot;,&quot;parse-names&quot;:false,&quot;dropping-particle&quot;:&quot;&quot;,&quot;non-dropping-particle&quot;:&quot;&quot;},{&quot;family&quot;:&quot;Conlon-Bingham&quot;,&quot;given&quot;:&quot;Geraldine&quot;,&quot;parse-names&quot;:false,&quot;dropping-particle&quot;:&quot;&quot;,&quot;non-dropping-particle&quot;:&quot;&quot;},{&quot;family&quot;:&quot;Dymond&quot;,&quot;given&quot;:&quot;Samantha&quot;,&quot;parse-names&quot;:false,&quot;dropping-particle&quot;:&quot;&quot;,&quot;non-dropping-particle&quot;:&quot;&quot;},{&quot;family&quot;:&quot;Evans&quot;,&quot;given&quot;:&quot;Morgan&quot;,&quot;parse-names&quot;:false,&quot;dropping-particle&quot;:&quot;&quot;,&quot;non-dropping-particle&quot;:&quot;&quot;},{&quot;family&quot;:&quot;Fok&quot;,&quot;given&quot;:&quot;Rosemary&quot;,&quot;parse-names&quot;:false,&quot;dropping-particle&quot;:&quot;&quot;,&quot;non-dropping-particle&quot;:&quot;&quot;},{&quot;family&quot;:&quot;Frost&quot;,&quot;given&quot;:&quot;Kevin J.&quot;,&quot;parse-names&quot;:false,&quot;dropping-particle&quot;:&quot;&quot;,&quot;non-dropping-particle&quot;:&quot;&quot;},{&quot;family&quot;:&quot;Garcia-Arias&quot;,&quot;given&quot;:&quot;Veronica&quot;,&quot;parse-names&quot;:false,&quot;dropping-particle&quot;:&quot;&quot;,&quot;non-dropping-particle&quot;:&quot;&quot;},{&quot;family&quot;:&quot;Glass&quot;,&quot;given&quot;:&quot;Stephen&quot;,&quot;parse-names&quot;:false,&quot;dropping-particle&quot;:&quot;&quot;,&quot;non-dropping-particle&quot;:&quot;&quot;},{&quot;family&quot;:&quot;Gormley&quot;,&quot;given&quot;:&quot;Cairine&quot;,&quot;parse-names&quot;:false,&quot;dropping-particle&quot;:&quot;&quot;,&quot;non-dropping-particle&quot;:&quot;&quot;},{&quot;family&quot;:&quot;Gray&quot;,&quot;given&quot;:&quot;Katherine&quot;,&quot;parse-names&quot;:false,&quot;dropping-particle&quot;:&quot;&quot;,&quot;non-dropping-particle&quot;:&quot;&quot;},{&quot;family&quot;:&quot;Hamson&quot;,&quot;given&quot;:&quot;Clare&quot;,&quot;parse-names&quot;:false,&quot;dropping-particle&quot;:&quot;&quot;,&quot;non-dropping-particle&quot;:&quot;&quot;},{&quot;family&quot;:&quot;Harvey&quot;,&quot;given&quot;:&quot;David&quot;,&quot;parse-names&quot;:false,&quot;dropping-particle&quot;:&quot;&quot;,&quot;non-dropping-particle&quot;:&quot;&quot;},{&quot;family&quot;:&quot;Hills&quot;,&quot;given&quot;:&quot;Tim&quot;,&quot;parse-names&quot;:false,&quot;dropping-particle&quot;:&quot;&quot;,&quot;non-dropping-particle&quot;:&quot;&quot;},{&quot;family&quot;:&quot;Iyer&quot;,&quot;given&quot;:&quot;Shabnam&quot;,&quot;parse-names&quot;:false,&quot;dropping-particle&quot;:&quot;&quot;,&quot;non-dropping-particle&quot;:&quot;&quot;},{&quot;family&quot;:&quot;Johnson&quot;,&quot;given&quot;:&quot;Alison&quot;,&quot;parse-names&quot;:false,&quot;dropping-particle&quot;:&quot;&quot;,&quot;non-dropping-particle&quot;:&quot;&quot;},{&quot;family&quot;:&quot;Jones&quot;,&quot;given&quot;:&quot;Nicola&quot;,&quot;parse-names&quot;:false,&quot;dropping-particle&quot;:&quot;&quot;,&quot;non-dropping-particle&quot;:&quot;&quot;},{&quot;family&quot;:&quot;Kang&quot;,&quot;given&quot;:&quot;Parmjit&quot;,&quot;parse-names&quot;:false,&quot;dropping-particle&quot;:&quot;&quot;,&quot;non-dropping-particle&quot;:&quot;&quot;},{&quot;family&quot;:&quot;Kiapi&quot;,&quot;given&quot;:&quot;Gloria&quot;,&quot;parse-names&quot;:false,&quot;dropping-particle&quot;:&quot;&quot;,&quot;non-dropping-particle&quot;:&quot;&quot;},{&quot;family&quot;:&quot;Mack&quot;,&quot;given&quot;:&quot;Damien&quot;,&quot;parse-names&quot;:false,&quot;dropping-particle&quot;:&quot;&quot;,&quot;non-dropping-particle&quot;:&quot;&quot;},{&quot;family&quot;:&quot;Makanga&quot;,&quot;given&quot;:&quot;Charlotte&quot;,&quot;parse-names&quot;:false,&quot;dropping-particle&quot;:&quot;&quot;,&quot;non-dropping-particle&quot;:&quot;&quot;},{&quot;family&quot;:&quot;Mawer&quot;,&quot;given&quot;:&quot;Damian&quot;,&quot;parse-names&quot;:false,&quot;dropping-particle&quot;:&quot;&quot;,&quot;non-dropping-particle&quot;:&quot;&quot;},{&quot;family&quot;:&quot;McCullagh&quot;,&quot;given&quot;:&quot;Bernie&quot;,&quot;parse-names&quot;:false,&quot;dropping-particle&quot;:&quot;&quot;,&quot;non-dropping-particle&quot;:&quot;&quot;},{&quot;family&quot;:&quot;Mirfenderesky&quot;,&quot;given&quot;:&quot;Mariyam&quot;,&quot;parse-names&quot;:false,&quot;dropping-particle&quot;:&quot;&quot;,&quot;non-dropping-particle&quot;:&quot;&quot;},{&quot;family&quot;:&quot;McEwen&quot;,&quot;given&quot;:&quot;Ruth&quot;,&quot;parse-names&quot;:false,&quot;dropping-particle&quot;:&quot;&quot;,&quot;non-dropping-particle&quot;:&quot;&quot;},{&quot;family&quot;:&quot;Nag&quot;,&quot;given&quot;:&quot;Sath&quot;,&quot;parse-names&quot;:false,&quot;dropping-particle&quot;:&quot;&quot;,&quot;non-dropping-particle&quot;:&quot;&quot;},{&quot;family&quot;:&quot;Nagar&quot;,&quot;given&quot;:&quot;Aaron&quot;,&quot;parse-names&quot;:false,&quot;dropping-particle&quot;:&quot;&quot;,&quot;non-dropping-particle&quot;:&quot;&quot;},{&quot;family&quot;:&quot;Northfield&quot;,&quot;given&quot;:&quot;John&quot;,&quot;parse-names&quot;:false,&quot;dropping-particle&quot;:&quot;&quot;,&quot;non-dropping-particle&quot;:&quot;&quot;},{&quot;family&quot;:&quot;O'Driscoll&quot;,&quot;given&quot;:&quot;Jean&quot;,&quot;parse-names&quot;:false,&quot;dropping-particle&quot;:&quot;&quot;,&quot;non-dropping-particle&quot;:&quot;&quot;},{&quot;family&quot;:&quot;Pegden&quot;,&quot;given&quot;:&quot;Amanda&quot;,&quot;parse-names&quot;:false,&quot;dropping-particle&quot;:&quot;&quot;,&quot;non-dropping-particle&quot;:&quot;&quot;},{&quot;family&quot;:&quot;Porter&quot;,&quot;given&quot;:&quot;Robert&quot;,&quot;parse-names&quot;:false,&quot;dropping-particle&quot;:&quot;&quot;,&quot;non-dropping-particle&quot;:&quot;&quot;},{&quot;family&quot;:&quot;Powell&quot;,&quot;given&quot;:&quot;Neil&quot;,&quot;parse-names&quot;:false,&quot;dropping-particle&quot;:&quot;&quot;,&quot;non-dropping-particle&quot;:&quot;&quot;},{&quot;family&quot;:&quot;Price&quot;,&quot;given&quot;:&quot;David&quot;,&quot;parse-names&quot;:false,&quot;dropping-particle&quot;:&quot;&quot;,&quot;non-dropping-particle&quot;:&quot;&quot;},{&quot;family&quot;:&quot;Sheridan&quot;,&quot;given&quot;:&quot;Elizabeth&quot;,&quot;parse-names&quot;:false,&quot;dropping-particle&quot;:&quot;&quot;,&quot;non-dropping-particle&quot;:&quot;&quot;},{&quot;family&quot;:&quot;Slatter&quot;,&quot;given&quot;:&quot;Mandy&quot;,&quot;parse-names&quot;:false,&quot;dropping-particle&quot;:&quot;&quot;,&quot;non-dropping-particle&quot;:&quot;&quot;},{&quot;family&quot;:&quot;Stewart&quot;,&quot;given&quot;:&quot;Bruce&quot;,&quot;parse-names&quot;:false,&quot;dropping-particle&quot;:&quot;&quot;,&quot;non-dropping-particle&quot;:&quot;&quot;},{&quot;family&quot;:&quot;Watson&quot;,&quot;given&quot;:&quot;Cassandra&quot;,&quot;parse-names&quot;:false,&quot;dropping-particle&quot;:&quot;&quot;,&quot;non-dropping-particle&quot;:&quot;&quot;},{&quot;family&quot;:&quot;Weichert&quot;,&quot;given&quot;:&quot;Immo&quot;,&quot;parse-names&quot;:false,&quot;dropping-particle&quot;:&quot;&quot;,&quot;non-dropping-particle&quot;:&quot;&quot;},{&quot;family&quot;:&quot;Sivyer&quot;,&quot;given&quot;:&quot;Katy&quot;,&quot;parse-names&quot;:false,&quot;dropping-particle&quot;:&quot;&quot;,&quot;non-dropping-particle&quot;:&quot;&quot;},{&quot;family&quot;:&quot;Wordsworth&quot;,&quot;given&quot;:&quot;Sarah&quot;,&quot;parse-names&quot;:false,&quot;dropping-particle&quot;:&quot;&quot;,&quot;non-dropping-particle&quot;:&quot;&quot;},{&quot;family&quot;:&quot;Quaddy&quot;,&quot;given&quot;:&quot;Jack&quot;,&quot;parse-names&quot;:false,&quot;dropping-particle&quot;:&quot;&quot;,&quot;non-dropping-particle&quot;:&quot;&quot;},{&quot;family&quot;:&quot;Santillo&quot;,&quot;given&quot;:&quot;Marta&quot;,&quot;parse-names&quot;:false,&quot;dropping-particle&quot;:&quot;&quot;,&quot;non-dropping-particle&quot;:&quot;&quot;},{&quot;family&quot;:&quot;Krusche&quot;,&quot;given&quot;:&quot;Adele&quot;,&quot;parse-names&quot;:false,&quot;dropping-particle&quot;:&quot;&quot;,&quot;non-dropping-particle&quot;:&quot;&quot;},{&quot;family&quot;:&quot;Roope&quot;,&quot;given&quot;:&quot;Laurence S.J.&quot;,&quot;parse-names&quot;:false,&quot;dropping-particle&quot;:&quot;&quot;,&quot;non-dropping-particle&quot;:&quot;&quot;},{&quot;family&quot;:&quot;Mowbray&quot;,&quot;given&quot;:&quot;Fiona&quot;,&quot;parse-names&quot;:false,&quot;dropping-particle&quot;:&quot;&quot;,&quot;non-dropping-particle&quot;:&quot;&quot;},{&quot;family&quot;:&quot;Hand&quot;,&quot;given&quot;:&quot;Kieran S.&quot;,&quot;parse-names&quot;:false,&quot;dropping-particle&quot;:&quot;&quot;,&quot;non-dropping-particle&quot;:&quot;&quot;},{&quot;family&quot;:&quot;Dobson&quot;,&quot;given&quot;:&quot;Melissa&quot;,&quot;parse-names&quot;:false,&quot;dropping-particle&quot;:&quot;&quot;,&quot;non-dropping-particle&quot;:&quot;&quot;},{&quot;family&quot;:&quot;Crook&quot;,&quot;given&quot;:&quot;Derrick W.&quot;,&quot;parse-names&quot;:false,&quot;dropping-particle&quot;:&quot;&quot;,&quot;non-dropping-particle&quot;:&quot;&quot;},{&quot;family&quot;:&quot;Vaughan&quot;,&quot;given&quot;:&quot;Louella&quot;,&quot;parse-names&quot;:false,&quot;dropping-particle&quot;:&quot;&quot;,&quot;non-dropping-particle&quot;:&quot;&quot;},{&quot;family&quot;:&quot;Hopkins&quot;,&quot;given&quot;:&quot;Susan&quot;,&quot;parse-names&quot;:false,&quot;dropping-particle&quot;:&quot;&quot;,&quot;non-dropping-particle&quot;:&quot;&quot;},{&quot;family&quot;:&quot;Yardley&quot;,&quot;given&quot;:&quot;Lucy&quot;,&quot;parse-names&quot;:false,&quot;dropping-particle&quot;:&quot;&quot;,&quot;non-dropping-particle&quot;:&quot;&quot;},{&quot;family&quot;:&quot;Peto&quot;,&quot;given&quot;:&quot;Timothy E.A.&quot;,&quot;parse-names&quot;:false,&quot;dropping-particle&quot;:&quot;&quot;,&quot;non-dropping-particle&quot;:&quot;&quot;},{&quot;family&quot;:&quot;Walker&quot;,&quot;given&quot;:&quot;Ann Sarah&quot;,&quot;parse-names&quot;:false,&quot;dropping-particle&quot;:&quot;&quot;,&quot;non-dropping-particle&quot;:&quot;&quot;}],&quot;container-title&quot;:&quot;The Lancet Infectious Diseases&quot;,&quot;container-title-short&quot;:&quot;Lancet Infect Dis&quot;,&quot;accessed&quot;:{&quot;date-parts&quot;:[[2023,5,4]]},&quot;DOI&quot;:&quot;10.1016/S1473-3099(22)00508-4&quot;,&quot;ISSN&quot;:&quot;14744457&quot;,&quot;PMID&quot;:&quot;36206793&quot;,&quot;URL&quot;:&quot;http://www.thelancet.com/article/S1473309922005084/fulltext&quot;,&quot;issued&quot;:{&quot;date-parts&quot;:[[2023,2,1]]},&quot;page&quot;:&quot;207-221&quot;,&quot;abstract&quot;:&quot;Background: Strategies to reduce antibiotic overuse in hospitals depend on prescribers taking decisions to stop unnecessary antibiotic use. There is scarce evidence for how to support these decisions. We evaluated a multifaceted behaviour change intervention (ie, the antibiotic review kit) designed to reduce antibiotic use among adult acute general medical inpatients by increasing appropriate decisions to stop antibiotics at clinical review. Methods: We performed a stepped-wedge, cluster (hospital)-randomised controlled trial using computer-generated sequence randomisation of eligible hospitals in seven calendar-time blocks in the UK. Hospitals were eligible for inclusion if they admitted adult non-elective general or medical inpatients, had a local representative to champion the intervention, and could provide the required study data. Hospital clusters were randomised to an implementation date occurring at 1–2 week intervals, and the date was concealed until 12 weeks before implementation, when local preparations were designed to start. The intervention effect was assessed using data from pseudonymised routine electronic health records, ward-level antibiotic dispensing, Clostridioides difficile tests, prescription audits, and an implementation process evaluation. Co-primary outcomes were monthly antibiotic defined daily doses per adult acute general medical admission (hospital-level, superiority) and all-cause mortality within 30 days of admission (patient level, non-inferiority margin of 5%). Outcomes were assessed in the modified intention-to-treat population (ie, excluding sites that withdrew before implementation). Intervention effects were assessed by use of interrupted time series analyses within each site, estimating overall effects through random-effects meta-analysis, with heterogeneity across prespecified potential modifiers assessed by use of meta-regression. This trial is completed and is registered with ISRCTN, ISRCTN12674243. Findings: 58 hospital organisations expressed an interest in participating. Three pilot sites implemented the intervention between Sept 25 and Nov 20, 2017. 43 further sites were randomised to implement the intervention between Feb 12, 2018, and July 1, 2019, and seven sites withdrew before implementation. 39 sites were followed up for at least 14 months. Adjusted estimates showed reductions in total antibiotic defined daily doses per acute general medical admission (–4·8% per year, 95% CI –9·1 to –0·2) following the intervention. Among 7 160 421 acute general medical admissions, the ARK intervention was associated with an immediate change of –2·7% (95% CI –5·7 to 0·3) and sustained change of 3·0% (–0·1 to 6·2) in adjusted 30-day mortality. Interpretation: The antibiotic review kit intervention resulted in sustained reductions in antibiotic use among adult acute general medical inpatients. The weak, inconsistent intervention effects on mortality are probably explained by the onset of the COVID-19 pandemic. Hospitals should use the antibiotic review kit to reduce antibiotic overuse. Funding: UK National Institute for Health and Care Research.&quot;,&quot;publisher&quot;:&quot;Elsevier Ltd&quot;,&quot;issue&quot;:&quot;2&quot;,&quot;volume&quot;:&quot;23&quot;},&quot;isTemporary&quot;:false}]},{&quot;citationID&quot;:&quot;MENDELEY_CITATION_e969b511-9570-4675-98ab-43f06279cc71&quot;,&quot;properties&quot;:{&quot;noteIndex&quot;:0},&quot;isEdited&quot;:false,&quot;manualOverride&quot;:{&quot;isManuallyOverridden&quot;:false,&quot;citeprocText&quot;:&quot;&lt;sup&gt;81&lt;/sup&gt;&quot;,&quot;manualOverrideText&quot;:&quot;&quot;},&quot;citationTag&quot;:&quot;MENDELEY_CITATION_v3_eyJjaXRhdGlvbklEIjoiTUVOREVMRVlfQ0lUQVRJT05fZTk2OWI1MTEtOTU3MC00Njc1LTk4YWItNDNmMDYyNzljYzcxIiwicHJvcGVydGllcyI6eyJub3RlSW5kZXgiOjB9LCJpc0VkaXRlZCI6ZmFsc2UsIm1hbnVhbE92ZXJyaWRlIjp7ImlzTWFudWFsbHlPdmVycmlkZGVuIjpmYWxzZSwiY2l0ZXByb2NUZXh0IjoiPHN1cD44MTwvc3VwPiIsIm1hbnVhbE92ZXJyaWRlVGV4dCI6IiJ9LCJjaXRhdGlvbkl0ZW1zIjpbeyJpZCI6IjE3M2U0Yzk2LTZmMjMtMzdkNi04YTA5LThlMDkyZTQyZGU4YyIsIml0ZW1EYXRhIjp7InR5cGUiOiJhcnRpY2xlLWpvdXJuYWwiLCJpZCI6IjE3M2U0Yzk2LTZmMjMtMzdkNi04YTA5LThlMDkyZTQyZGU4YyIsInRpdGxlIjoiUmVkdWNpbmcgdW5uZWNlc3NhcnkgY2hlc3QgWC1yYXlzLCBhbnRpYmlvdGljcyBhbmQgYnJvbmNob2RpbGF0b3JzIHRocm91Z2ggaW1wbGVtZW50YXRpb24gb2YgdGhlIE5JQ0UgYnJvbmNoaW9saXRpcyBndWlkZWxpbmUiLCJhdXRob3IiOlt7ImZhbWlseSI6IkJyZWFrZWxsIiwiZ2l2ZW4iOiJSaWNoYXJkIiwicGFyc2UtbmFtZXMiOmZhbHNlLCJkcm9wcGluZy1wYXJ0aWNsZSI6IiIsIm5vbi1kcm9wcGluZy1wYXJ0aWNsZSI6IiJ9LHsiZmFtaWx5IjoiVGhvcm5keWtlIiwiZ2l2ZW4iOiJCZW5qYW1pbiIsInBhcnNlLW5hbWVzIjpmYWxzZSwiZHJvcHBpbmctcGFydGljbGUiOiIiLCJub24tZHJvcHBpbmctcGFydGljbGUiOiIifSx7ImZhbWlseSI6IkNsZW5uZXR0IiwiZ2l2ZW4iOiJKdWxpZSIsInBhcnNlLW5hbWVzIjpmYWxzZSwiZHJvcHBpbmctcGFydGljbGUiOiIiLCJub24tZHJvcHBpbmctcGFydGljbGUiOiIifSx7ImZhbWlseSI6IkhhcmtlbnNlZSIsImdpdmVuIjoiQ2hyaXN0aWFuIiwicGFyc2UtbmFtZXMiOmZhbHNlLCJkcm9wcGluZy1wYXJ0aWNsZSI6IiIsIm5vbi1kcm9wcGluZy1wYXJ0aWNsZSI6IiJ9XSwiY29udGFpbmVyLXRpdGxlIjoiRXVyb3BlYW4gSm91cm5hbCBvZiBQZWRpYXRyaWNzIiwiY29udGFpbmVyLXRpdGxlLXNob3J0IjoiRXVyIEogUGVkaWF0ciIsImFjY2Vzc2VkIjp7ImRhdGUtcGFydHMiOltbMjAyMyw1LDVdXX0sIkRPSSI6IjEwLjEwMDcvUzAwNDMxLTAxNy0zMDM0LTUvTUVUUklDUyIsIklTU04iOiIxNDMyMTA3NiIsIlBNSUQiOiIyOTA4MDA1MSIsIlVSTCI6Imh0dHBzOi8vbGluay5zcHJpbmdlci5jb20vYXJ0aWNsZS8xMC4xMDA3L3MwMDQzMS0wMTctMzAzNC01IiwiaXNzdWVkIjp7ImRhdGUtcGFydHMiOltbMjAxOCwxLDFdXX0sInBhZ2UiOiI0Ny01MSIsImFic3RyYWN0IjoiQ2hlc3QgWC1yYXlzIChDWFIpLCBhbnRpYmlvdGljcyBhbmQgaW5oYWxlZC9uZWJ1bGl6ZWQgdGhlcmFweSBhcmUgb3ZlcnVzZWQgaW4gYnJvbmNoaW9saXRpcywgZGVzcGl0ZSBldmlkZW5jZS1iYXNlZCBndWlkZWxpbmVzIHN1Z2dlc3Rpbmcgc3VwcG9ydGl2ZSBtYW5hZ2VtZW50IG9ubHkuIFRoaXMgc3R1ZHkgaW52ZXN0aWdhdGVzIHRoZSBlZmZlY3Qgb2YgdGhlIGltcGxlbWVudGF0aW9uIG9mIHRoZSBOSUNFIGJyb25jaGlvbGl0aXMgZ3VpZGVsaW5lIGluIGEgc2Vjb25kYXJ5IHBhZWRpYXRyaWMgdW5pdCBpbiBFbmdsYW5kLiBXZSBwcmVzZW50IGEgcXVhbGl0eSBpbXByb3ZlbWVudCBwcm9qZWN0IHdpdGggYSBjb21wbGV0ZWQgYXVkaXQgY3ljbGUgKHdpbnRlciAyMDE04oCTMjAxNSBhbmQgMjAxNeKAkzIwMTYpIHByZS0gYW5kIHBvc3QtaW1wbGVtZW50YXRpb24gb2YgdGhlIE5JQ0UgYnJvbmNoaW9saXRpcyBndWlkZWxpbmUuIFRoZSBlZHVjYXRpb25hbCBpbnRlcnZlbnRpb24gaW5jbHVkZWQgc2Vzc2lvbnMgZm9yIHJhaXNpbmcgYXdhcmVuZXNzIG9mIGFwcHJvcHJpYXRlIGFuZCBpbmFwcHJvcHJpYXRlIG1hbmFnZW1lbnQgb2YgYnJvbmNoaW9saXRpcyBmb3IgYm90aCBjbGluaWNpYW5zIGFuZCBudXJzaW5nIHN0YWZmLiBBcyBhIHJlc3VsdCwgdGhlIG51bWJlciBvZiBjaGVzdCByYWRpb2dyYXBocyByZWR1Y2VkIGZpdmVmb2xkIChmcm9tIDIwIHRvIDQlIG9mIHBhdGllbnRzLCBhYnNvbHV0ZSByZWR1Y3Rpb24gMTYlKSwgYW50aWJpb3RpY3MgcmVkdWNlZCBtb3JlIHRoYW4gdGhyZWVmb2xkIChmcm9tIDIyIHRvIDYlIG9mIHBhdGllbnRzLCBhYnNvbHV0ZSByZWR1Y3Rpb24gMTYlKSBhbmQgaW5oYWxlZC9uZWJ1bGlzZWQgdHJlYXRtZW50IHVwIHRvIHR3b2ZvbGQgKGZyb20gMzAgdG8gMTYlLCBhYnNvbHV0ZSByZWR1Y3Rpb24gMTQlKS4gT3ZlcmFsbCBOSUNFIGd1aWRlbGluZSBjb21wbGlhbmNlIHJvc2UgZnJvbSAyOCB0byA2MyUuIENvbmNsdXNpb246IEltcGxlbWVudGF0aW9uIG9mIHRoZSBOSUNFIGJyb25jaGlvbGl0aXMgZ3VpZGVsaW5lIHN1cHBvcnRlZCBieSBhIHNpbXBsZSBlZHVjYXRpb25hbCBpbnRlcnZlbnRpb24gY2FuIGVmZmVjdGl2ZWx5IHJlZHVjZSB0aGUgbnVtYmVyIG9mIGluYXBwcm9wcmlhdGUgY2hlc3QgcmFkaW9ncmFwaHMgYW5kIGFudGliaW90aWMgcHJlc2NyaWJpbmcgaW4gYnJvbmNoaW9saXRpcywgYW5kIGVuaGFuY2UgY29tcGxpYW5jZSB3aXRoIHRoZSBOSUNFIGd1aWRlbGluZS5XaGF0IGlzIEtub3duOuKAoiBCcm9uY2hpb2xpdGlzIG1hbmFnZW1lbnQgaW4gcGFlZGlhdHJpYyB1bml0cyBpbiB0aGUgVUsgaXMgdmFyaWFibGUsIHdpdGggcG9vciBldmlkZW5jZSBmb3IgZXhpc3RpbmcgZ3VpZGFuY2UuIEJlc3QgYXZhaWxhYmxlIGV2aWRlbmNlIHdhcyBjb21waWxlZCBpbnRvIHRoZSBOSUNFIGd1aWRlbGluZSwgYWltaW5nIHRvIHN0YW5kYXJkaXplIGNhcmUu4oCiIFNvbWUgZXZpZGVuY2UgZXhpc3RzIGZvciB0aGUgZWZmZWN0aXZlbmVzcyBvZiBxdWFsaXR5IGltcHJvdmVtZW50IGFwcHJvYWNoZXMgdG8gaW1wcm92ZSB0aGUgbWFuYWdlbWVudCBvZiBicm9uY2hpb2xpdGlzLldoYXQgaXMgTmV3OuKAoiBOSUNFIGd1aWRhbmNlIGNhbiBiZSBlZmZlY3RpdmVseSBhcHBsaWVkIHRvIGEgZGVwYXJ0bWVudCB1c2luZyBzaW1wbGUgZWR1Y2F0aW9uYWwgdG9vbHMu4oCiIEVmZmVjdGl2ZSBOSUNFIGltcGxlbWVudGF0aW9uIHJlZHVjZXMgdGhlIHJhdGVzIG9mIHVubmVjZXNzYXJ5IGNoZXN0IHJhZGlvZ3JhcGggYW5kIGFudGliaW90aWMgYWRtaW5pc3RyYXRpb24gZm9yIHBhdGllbnRzIGFkbWl0dGVkIHdpdGggYnJvbmNoaW9saXRpcyBpbiBEaXN0cmljdCBHZW5lcmFsIEhvc3BpdGFscy4iLCJwdWJsaXNoZXIiOiJTcHJpbmdlciBWZXJsYWciLCJpc3N1ZSI6IjEiLCJ2b2x1bWUiOiIxNzcifSwiaXNUZW1wb3JhcnkiOmZhbHNlfV19&quot;,&quot;citationItems&quot;:[{&quot;id&quot;:&quot;173e4c96-6f23-37d6-8a09-8e092e42de8c&quot;,&quot;itemData&quot;:{&quot;type&quot;:&quot;article-journal&quot;,&quot;id&quot;:&quot;173e4c96-6f23-37d6-8a09-8e092e42de8c&quot;,&quot;title&quot;:&quot;Reducing unnecessary chest X-rays, antibiotics and bronchodilators through implementation of the NICE bronchiolitis guideline&quot;,&quot;author&quot;:[{&quot;family&quot;:&quot;Breakell&quot;,&quot;given&quot;:&quot;Richard&quot;,&quot;parse-names&quot;:false,&quot;dropping-particle&quot;:&quot;&quot;,&quot;non-dropping-particle&quot;:&quot;&quot;},{&quot;family&quot;:&quot;Thorndyke&quot;,&quot;given&quot;:&quot;Benjamin&quot;,&quot;parse-names&quot;:false,&quot;dropping-particle&quot;:&quot;&quot;,&quot;non-dropping-particle&quot;:&quot;&quot;},{&quot;family&quot;:&quot;Clennett&quot;,&quot;given&quot;:&quot;Julie&quot;,&quot;parse-names&quot;:false,&quot;dropping-particle&quot;:&quot;&quot;,&quot;non-dropping-particle&quot;:&quot;&quot;},{&quot;family&quot;:&quot;Harkensee&quot;,&quot;given&quot;:&quot;Christian&quot;,&quot;parse-names&quot;:false,&quot;dropping-particle&quot;:&quot;&quot;,&quot;non-dropping-particle&quot;:&quot;&quot;}],&quot;container-title&quot;:&quot;European Journal of Pediatrics&quot;,&quot;container-title-short&quot;:&quot;Eur J Pediatr&quot;,&quot;accessed&quot;:{&quot;date-parts&quot;:[[2023,5,5]]},&quot;DOI&quot;:&quot;10.1007/S00431-017-3034-5/METRICS&quot;,&quot;ISSN&quot;:&quot;14321076&quot;,&quot;PMID&quot;:&quot;29080051&quot;,&quot;URL&quot;:&quot;https://link.springer.com/article/10.1007/s00431-017-3034-5&quot;,&quot;issued&quot;:{&quot;date-parts&quot;:[[2018,1,1]]},&quot;page&quot;:&quot;47-51&quot;,&quot;abstract&quot;:&quot;Chest X-rays (CXR), antibiotics and inhaled/nebulized therapy are overused in bronchiolitis, despite evidence-based guidelines suggesting supportive management only. This study investigates the effect of the implementation of the NICE bronchiolitis guideline in a secondary paediatric unit in England. We present a quality improvement project with a completed audit cycle (winter 2014–2015 and 2015–2016) pre- and post-implementation of the NICE bronchiolitis guideline. The educational intervention included sessions for raising awareness of appropriate and inappropriate management of bronchiolitis for both clinicians and nursing staff. As a result, the number of chest radiographs reduced fivefold (from 20 to 4% of patients, absolute reduction 16%), antibiotics reduced more than threefold (from 22 to 6% of patients, absolute reduction 16%) and inhaled/nebulised treatment up to twofold (from 30 to 16%, absolute reduction 14%). Overall NICE guideline compliance rose from 28 to 63%. Conclusion: Implementation of the NICE bronchiolitis guideline supported by a simple educational intervention can effectively reduce the number of inappropriate chest radiographs and antibiotic prescribing in bronchiolitis, and enhance compliance with the NICE guideline.What is Known:• Bronchiolitis management in paediatric units in the UK is variable, with poor evidence for existing guidance. Best available evidence was compiled into the NICE guideline, aiming to standardize care.• Some evidence exists for the effectiveness of quality improvement approaches to improve the management of bronchiolitis.What is New:• NICE guidance can be effectively applied to a department using simple educational tools.• Effective NICE implementation reduces the rates of unnecessary chest radiograph and antibiotic administration for patients admitted with bronchiolitis in District General Hospitals.&quot;,&quot;publisher&quot;:&quot;Springer Verlag&quot;,&quot;issue&quot;:&quot;1&quot;,&quot;volume&quot;:&quot;177&quot;},&quot;isTemporary&quot;:false}]},{&quot;citationID&quot;:&quot;MENDELEY_CITATION_460db53b-67cb-49e4-874b-bbce69b291c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DYwZGI1M2ItNjdjYi00OWU0LTg3NGItYmJjZTY5YjI5MWNlIiwicHJvcGVydGllcyI6eyJub3RlSW5kZXgiOjB9LCJpc0VkaXRlZCI6ZmFsc2UsIm1hbnVhbE92ZXJyaWRlIjp7ImlzTWFudWFsbHlPdmVycmlkZGVuIjpmYWxzZSwiY2l0ZXByb2NUZXh0IjoiPHN1cD45PC9zdXA+IiwibWFudWFsT3ZlcnJpZGVUZXh0IjoiIn0sImNpdGF0aW9uSXRlbXMiOlt7ImlkIjoiNzIxNDU5YzItYmIwYy0zMGY5LWEwNGUtYjEzNjVlZjJkOTY3IiwiaXRlbURhdGEiOnsidHlwZSI6ImFydGljbGUtam91cm5hbCIsImlkIjoiNzIxNDU5YzItYmIwYy0zMGY5LWEwNGUtYjEzNjVlZjJkOTY3IiwidGl0bGUiOiJBIG5hdGlvbmFsIHF1YWxpdHkgaW5jZW50aXZlIHNjaGVtZSB0byByZWR1Y2UgYW50aWJpb3RpYyBvdmVydXNlIGluIGhvc3BpdGFsczogZXZhbHVhdGlvbiBvZiBwZXJjZXB0aW9ucyBhbmQgaW1wYWN0IiwiYXV0aG9yIjpbeyJmYW1pbHkiOiJJc2xhbSIsImdpdmVuIjoiSi4iLCJwYXJzZS1uYW1lcyI6ZmFsc2UsImRyb3BwaW5nLXBhcnRpY2xlIjoiIiwibm9uLWRyb3BwaW5nLXBhcnRpY2xlIjoiIn0seyJmYW1pbHkiOiJBc2hpcnUtT3JlZG9wZSIsImdpdmVuIjoiRC4iLCJwYXJzZS1uYW1lcyI6ZmFsc2UsImRyb3BwaW5nLXBhcnRpY2xlIjoiIiwibm9uLWRyb3BwaW5nLXBhcnRpY2xlIjoiIn0seyJmYW1pbHkiOiJCdWRkIiwiZ2l2ZW4iOiJFLiIsInBhcnNlLW5hbWVzIjpmYWxzZSwiZHJvcHBpbmctcGFydGljbGUiOiIiLCJub24tZHJvcHBpbmctcGFydGljbGUiOiIifSx7ImZhbWlseSI6Ikhvd2FyZCIsImdpdmVuIjoiUC4iLCJwYXJzZS1uYW1lcyI6ZmFsc2UsImRyb3BwaW5nLXBhcnRpY2xlIjoiIiwibm9uLWRyb3BwaW5nLXBhcnRpY2xlIjoiIn0seyJmYW1pbHkiOiJXYWxrZXIiLCJnaXZlbiI6IkEuIFMuIiwicGFyc2UtbmFtZXMiOmZhbHNlLCJkcm9wcGluZy1wYXJ0aWNsZSI6IiIsIm5vbi1kcm9wcGluZy1wYXJ0aWNsZSI6IiJ9LHsiZmFtaWx5IjoiSG9wa2lucyIsImdpdmVuIjoiUy4iLCJwYXJzZS1uYW1lcyI6ZmFsc2UsImRyb3BwaW5nLXBhcnRpY2xlIjoiIiwibm9uLWRyb3BwaW5nLXBhcnRpY2xlIjoiIn0seyJmYW1pbHkiOiJMbGV3ZWx5biIsImdpdmVuIjoiTS4gSi4iLCJwYXJzZS1uYW1lcyI6ZmFsc2UsImRyb3BwaW5nLXBhcnRpY2xlIjoiIiwibm9uLWRyb3BwaW5nLXBhcnRpY2xlIjoiIn1dLCJjb250YWluZXItdGl0bGUiOiJKIEFudGltaWNyb2IgQ2hlbW90aGVyIiwiYWNjZXNzZWQiOnsiZGF0ZS1wYXJ0cyI6W1syMDIzLDUsMV1dfSwiRE9JIjoiMTAuMTA5My9KQUMvREtZMDQxIiwiSVNCTiI6IjIwMTQvMTUyMDE1LzE2MiIsIklTU04iOiIwMzA1LTc0NTMiLCJQTUlEIjoiMjk1MDYwNDMiLCJVUkwiOiJodHRwczovL2FjYWRlbWljLm91cC5jb20vamFjL2FydGljbGUvNzMvNi8xNzA4LzQ5MTM3NTYiLCJpc3N1ZWQiOnsiZGF0ZS1wYXJ0cyI6W1syMDE4LDYsMV1dfSwicGFnZSI6IjE3MDgtMTcxMyIsImFic3RyYWN0IjoiQmFja2dyb3VuZDogSW4gMjAxNi8yMDE3LCBhIGZpbmFuY2lhbGx5IGxpbmtlZCBhbnRpYmlvdGljIHByZXNjcmliaW5nIHF1YWxpdHkgaW1wcm92ZW1lbnQgaW5pdGlhdGl2ZSBDb21taXNzaW9uaW5nIGZvciBRdWFsaXR5IGFuZCBJbm5vdmF0aW9uIChBTVItQ1FVSU4pIHdhcyBpbnRyb2R1Y2VkIGFjcm9zcyBhY3V0ZSBob3NwaXRhbHMgaW4gRW5nbGFuZC4gVGhpcyBhaW1lZCBmb3IgPiAxJSByZWR1Y3Rpb25zIGluIERERHMvMTAwMCBhZG1pc3Npb25zIG9mIHRvdGFsIGFudGliaW90aWNzLCBwaXBlcmFjaWxsaW4vdGF6b2JhY3RhbSBhbmQgY2FyYmFwZW5lbXMgY29tcGFyZWQgd2l0aCAyMDEzLzIwMTQgYW5kIGltcHJvdmVkIHJldmlldyBvZiBlbXBpcmljYWwgYW50aWJpb3RpYyBwcmVzY3JpcHRpb25zLiBPYmplY3RpdmVzOiBUbyBhc3Nlc3MgcGVyY2VwdGlvbnMgb2Ygc3RhZmYgbGVhZGluZyBhbnRpbWljcm9iaWFsIHN0ZXdhcmRzaGlwIGFjdGl2aXR5IHJlZ2FyZGluZyB0aGUgQU1SLUNRVUlOLCB0aGUgaW52ZXN0bWVudHMgbWFkZSBieSBob3NwaXRhbHMgdG8gYWNoaWV2ZSBpdCBhbmQgaG93IHRoZXNlIHJlbGF0ZWQgdG8gYWNoaWV2aW5nIHJlZHVjdGlvbnMgaW4gYW50aWJpb3RpYyB1c2UuIE1ldGhvZHM6IFdlIGludml0ZWQgYW50aW1pY3JvYmlhbCBzdGV3YXJkc2hpcCBsZWFkcyBhdCBhY3V0ZSBob3NwaXRhbHMgYWNyb3NzIEVuZ2xhbmQgdG8gY29tcGxldGUgYSB3ZWJiYXNlZCBzdXJ2ZXkuIEFudGliaW90aWMgcHJlc2NyaWJpbmcgZGF0YSB3ZXJlIGRvd25sb2FkZWQgZnJvbSB0aGUgUEhFIEFudGltaWNyb2JpYWwgUmVzaXN0YW5jZSBMb2NhbCBJbmRpY2F0b3JzIHJlc291cmNlLiBSZXN1bHRzOiBSZXNwb25zZXMgd2VyZSByZWNlaXZlZCBmcm9tIDExNi8xNTUgKDc1JSkgYWN1dGUgaG9zcGl0YWxzLiBPd2luZyB0byB5ZWFybHkgaW5jcmVhc2VzIGluIGFudGliaW90aWMgdXNlLCBtb3N0IHRydXN0cyBuZWVkZWQgdG8gbWFrZSA+IDUlIHJlZHVjdGlvbnMgaW4gYW50aWJpb3RpYyBjb25zdW1wdGlvbiB0byBhY2hpZXZlIHRoZSBBTVItQ1FVSU4gZ29hbCBvZiAxJXJlZHVjdGlvbi4gQWRkaXRpb25hbCBmdW5kaW5nIHdhc21hZGUgYXZhaWxhYmxlIGF0IDIzLzExMyAoMjAlKSB0cnVzdHMgYW5kLCBpbiAxOCAoNzglKSwgdGhpcyB3YXMgPCAxMCVvZiB0aGUgQU1SLUNRVUlOIHZhbHVlLiBOYXRpb25hbGx5LCB0aGUgYW5udWFsIHRyZW5kIGZvciBpbmNyZWFzZWQgYW50aWJpb3RpYyB1c2UgcmV2ZXJzZWQgaW4gMjAxNi8yMDE3LiBJbiAyMDE0LzIwMTUsIHllYXItb24teWVhciBjaGFuZ2Vzd2VyZSszLjclKElRUi0wLjglLCs4LjQlKSwrOS40JSgrMC4yJSwrMTkuNSUpIGFuZCs1LjglKC02LjIlLCsxOC4yJSkgZm9yIHRvdGFsIGFudGliaW90aWNzLCBwaXBlcmFjaWxsaW4vdGF6b2JhY3RhbSBhbmQgY2FyYmFwZW5lbXMsIHJlc3BlY3RpdmVseSwgYW5kICswLjElICgtNS40JSwgKzQuMCUpLCAtNC44JSAoLTE2LjklLCszLjIlKSBhbmQtOC4wJSgtMjAuMiUsKzQuMCUpIGluIDIwMTYvMjAxNy4gSG9zcGl0YWxzd2hlcmUgc3RhZmYgYmVsaWV2ZWQgdGhleSBjb3VsZCByZWR1Y2UgYW50aWJpb3RpY3VzZXdlcmVtb3JlIGxpa2VseSB0b2RvIHNvIChQIDwgMC4wMDEpLiBDb25jbHVzaW9uczogSW50cm9kdWNpbmcgdGhlIEFNUi1DUVVJTiB3YXMgYXNzb2NpYXRlZCB3aXRoIGEgcmVkdWN0aW9uIGluIGFudGliaW90aWMgdXNlLiBGb3IgaW5kaXZpZHVhbCBob3NwaXRhbHMsIGFjaGlldmluZyB0aGUgQU1SLUNRVUlOIHdhcyBhc3NvY2lhdGVkIHdpdGggZmF2b3VyYWJsZSBwZXJjZXB0aW9ucyBvZiBzdGFmZiBhbmQgbm90IGF2YWlsYWJpbGl0eSBvZiBmdW5kaW5nLiIsInB1Ymxpc2hlciI6Ik94Zm9yZCBBY2FkZW1pYyIsImlzc3VlIjoiNiIsInZvbHVtZSI6IjczIiwiY29udGFpbmVyLXRpdGxlLXNob3J0IjoiIn0sImlzVGVtcG9yYXJ5IjpmYWxzZX1dfQ==&quot;,&quot;citationItems&quot;:[{&quot;id&quot;:&quot;721459c2-bb0c-30f9-a04e-b1365ef2d967&quot;,&quot;itemData&quot;:{&quot;type&quot;:&quot;article-journal&quot;,&quot;id&quot;:&quot;721459c2-bb0c-30f9-a04e-b1365ef2d967&quot;,&quot;title&quot;:&quot;A national quality incentive scheme to reduce antibiotic overuse in hospitals: evaluation of perceptions and impact&quot;,&quot;author&quot;:[{&quot;family&quot;:&quot;Islam&quot;,&quot;given&quot;:&quot;J.&quot;,&quot;parse-names&quot;:false,&quot;dropping-particle&quot;:&quot;&quot;,&quot;non-dropping-particle&quot;:&quot;&quot;},{&quot;family&quot;:&quot;Ashiru-Oredope&quot;,&quot;given&quot;:&quot;D.&quot;,&quot;parse-names&quot;:false,&quot;dropping-particle&quot;:&quot;&quot;,&quot;non-dropping-particle&quot;:&quot;&quot;},{&quot;family&quot;:&quot;Budd&quot;,&quot;given&quot;:&quot;E.&quot;,&quot;parse-names&quot;:false,&quot;dropping-particle&quot;:&quot;&quot;,&quot;non-dropping-particle&quot;:&quot;&quot;},{&quot;family&quot;:&quot;Howard&quot;,&quot;given&quot;:&quot;P.&quot;,&quot;parse-names&quot;:false,&quot;dropping-particle&quot;:&quot;&quot;,&quot;non-dropping-particle&quot;:&quot;&quot;},{&quot;family&quot;:&quot;Walker&quot;,&quot;given&quot;:&quot;A. S.&quot;,&quot;parse-names&quot;:false,&quot;dropping-particle&quot;:&quot;&quot;,&quot;non-dropping-particle&quot;:&quot;&quot;},{&quot;family&quot;:&quot;Hopkins&quot;,&quot;given&quot;:&quot;S.&quot;,&quot;parse-names&quot;:false,&quot;dropping-particle&quot;:&quot;&quot;,&quot;non-dropping-particle&quot;:&quot;&quot;},{&quot;family&quot;:&quot;Llewelyn&quot;,&quot;given&quot;:&quot;M. J.&quot;,&quot;parse-names&quot;:false,&quot;dropping-particle&quot;:&quot;&quot;,&quot;non-dropping-particle&quot;:&quot;&quot;}],&quot;container-title&quot;:&quot;J Antimicrob Chemother&quot;,&quot;accessed&quot;:{&quot;date-parts&quot;:[[2023,5,1]]},&quot;DOI&quot;:&quot;10.1093/JAC/DKY041&quot;,&quot;ISBN&quot;:&quot;2014/152015/162&quot;,&quot;ISSN&quot;:&quot;0305-7453&quot;,&quot;PMID&quot;:&quot;29506043&quot;,&quot;URL&quot;:&quot;https://academic.oup.com/jac/article/73/6/1708/4913756&quot;,&quot;issued&quot;:{&quot;date-parts&quot;:[[2018,6,1]]},&quot;page&quot;:&quot;1708-1713&quot;,&quot;abstract&quot;:&quot;Background: In 2016/2017, a financially linked antibiotic prescribing quality improvement initiative Commissioning for Quality and Innovation (AMR-CQUIN) was introduced across acute hospitals in England. This aimed for &gt; 1% reductions in DDDs/1000 admissions of total antibiotics, piperacillin/tazobactam and carbapenems compared with 2013/2014 and improved review of empirical antibiotic prescriptions. Objectives: To assess perceptions of staff leading antimicrobial stewardship activity regarding the AMR-CQUIN, the investments made by hospitals to achieve it and how these related to achieving reductions in antibiotic use. Methods: We invited antimicrobial stewardship leads at acute hospitals across England to complete a webbased survey. Antibiotic prescribing data were downloaded from the PHE Antimicrobial Resistance Local Indicators resource. Results: Responses were received from 116/155 (75%) acute hospitals. Owing to yearly increases in antibiotic use, most trusts needed to make &gt; 5% reductions in antibiotic consumption to achieve the AMR-CQUIN goal of 1%reduction. Additional funding wasmade available at 23/113 (20%) trusts and, in 18 (78%), this was &lt; 10%of the AMR-CQUIN value. Nationally, the annual trend for increased antibiotic use reversed in 2016/2017. In 2014/2015, year-on-year changeswere+3.7%(IQR-0.8%,+8.4%),+9.4%(+0.2%,+19.5%) and+5.8%(-6.2%,+18.2%) for total antibiotics, piperacillin/tazobactam and carbapenems, respectively, and +0.1% (-5.4%, +4.0%), -4.8% (-16.9%,+3.2%) and-8.0%(-20.2%,+4.0%) in 2016/2017. Hospitalswhere staff believed they could reduce antibioticuseweremore likely todo so (P &lt; 0.001). Conclusions: Introducing the AMR-CQUIN was associated with a reduction in antibiotic use. For individual hospitals, achieving the AMR-CQUIN was associated with favourable perceptions of staff and not availability of funding.&quot;,&quot;publisher&quot;:&quot;Oxford Academic&quot;,&quot;issue&quot;:&quot;6&quot;,&quot;volume&quot;:&quot;73&quot;,&quot;container-title-short&quot;:&quot;&quot;},&quot;isTemporary&quot;:false}]},{&quot;citationID&quot;:&quot;MENDELEY_CITATION_d75c0c92-75b9-46d2-9600-89775c283e29&quot;,&quot;properties&quot;:{&quot;noteIndex&quot;:0},&quot;isEdited&quot;:false,&quot;manualOverride&quot;:{&quot;isManuallyOverridden&quot;:false,&quot;citeprocText&quot;:&quot;&lt;sup&gt;96&lt;/sup&gt;&quot;,&quot;manualOverrideText&quot;:&quot;&quot;},&quot;citationTag&quot;:&quot;MENDELEY_CITATION_v3_eyJjaXRhdGlvbklEIjoiTUVOREVMRVlfQ0lUQVRJT05fZDc1YzBjOTItNzViOS00NmQyLTk2MDAtODk3NzVjMjgzZTI5IiwicHJvcGVydGllcyI6eyJub3RlSW5kZXgiOjB9LCJpc0VkaXRlZCI6ZmFsc2UsIm1hbnVhbE92ZXJyaWRlIjp7ImlzTWFudWFsbHlPdmVycmlkZGVuIjpmYWxzZSwiY2l0ZXByb2NUZXh0IjoiPHN1cD45Njwvc3VwPiIsIm1hbnVhbE92ZXJyaWRlVGV4dCI6IiJ9LCJjaXRhdGlvbkl0ZW1zIjpbeyJpZCI6ImJkMzI2ZTkzLWNhZDctM2FmNi1iYjYxLTU2M2Y2NDIzMTRjZiIsIml0ZW1EYXRhIjp7InR5cGUiOiJhcnRpY2xlLWpvdXJuYWwiLCJpZCI6ImJkMzI2ZTkzLWNhZDctM2FmNi1iYjYxLTU2M2Y2NDIzMTRjZiIsInRpdGxlIjoiQmlvbWFya2VyLWd1aWRlZCBhbnRpYmlvdGljIHN0ZXdhcmRzaGlwIGluIHN1c3BlY3RlZCB2ZW50aWxhdG9yLWFzc29jaWF0ZWQgcG5ldW1vbmlhIChWQVByYXBpZDIpOiBhIHJhbmRvbWlzZWQgY29udHJvbGxlZCB0cmlhbCBhbmQgcHJvY2VzcyBldmFsdWF0aW9uIiwiYXV0aG9yIjpbeyJmYW1pbHkiOiJIZWxseWVyIiwiZ2l2ZW4iOiJUaG9tYXMgUC4iLCJwYXJzZS1uYW1lcyI6ZmFsc2UsImRyb3BwaW5nLXBhcnRpY2xlIjoiIiwibm9uLWRyb3BwaW5nLXBhcnRpY2xlIjoiIn0seyJmYW1pbHkiOiJNY0F1bGV5IiwiZ2l2ZW4iOiJEYW5pZWwgRi4iLCJwYXJzZS1uYW1lcyI6ZmFsc2UsImRyb3BwaW5nLXBhcnRpY2xlIjoiIiwibm9uLWRyb3BwaW5nLXBhcnRpY2xlIjoiIn0seyJmYW1pbHkiOiJXYWxzaCIsImdpdmVuIjoiVGltb3RoeSBTLiIsInBhcnNlLW5hbWVzIjpmYWxzZSwiZHJvcHBpbmctcGFydGljbGUiOiIiLCJub24tZHJvcHBpbmctcGFydGljbGUiOiIifSx7ImZhbWlseSI6IkFuZGVyc29uIiwiZ2l2ZW4iOiJOaWFsbCIsInBhcnNlLW5hbWVzIjpmYWxzZSwiZHJvcHBpbmctcGFydGljbGUiOiIiLCJub24tZHJvcHBpbmctcGFydGljbGUiOiIifSx7ImZhbWlseSI6IkNvbndheSBNb3JyaXMiLCJnaXZlbiI6IkFuZHJldyIsInBhcnNlLW5hbWVzIjpmYWxzZSwiZHJvcHBpbmctcGFydGljbGUiOiIiLCJub24tZHJvcHBpbmctcGFydGljbGUiOiIifSx7ImZhbWlseSI6IlNpbmdoIiwiZ2l2ZW4iOiJTdXZlZXIiLCJwYXJzZS1uYW1lcyI6ZmFsc2UsImRyb3BwaW5nLXBhcnRpY2xlIjoiIiwibm9uLWRyb3BwaW5nLXBhcnRpY2xlIjoiIn0seyJmYW1pbHkiOiJEYXJrIiwiZ2l2ZW4iOiJQYXVsIiwicGFyc2UtbmFtZXMiOmZhbHNlLCJkcm9wcGluZy1wYXJ0aWNsZSI6IiIsIm5vbi1kcm9wcGluZy1wYXJ0aWNsZSI6IiJ9LHsiZmFtaWx5IjoiUm95IiwiZ2l2ZW4iOiJBbGlzdGFpciBJLiIsInBhcnNlLW5hbWVzIjpmYWxzZSwiZHJvcHBpbmctcGFydGljbGUiOiIiLCJub24tZHJvcHBpbmctcGFydGljbGUiOiIifSx7ImZhbWlseSI6IlBlcmtpbnMiLCJnaXZlbiI6IkdhdmluIEQuIiwicGFyc2UtbmFtZXMiOmZhbHNlLCJkcm9wcGluZy1wYXJ0aWNsZSI6IiIsIm5vbi1kcm9wcGluZy1wYXJ0aWNsZSI6IiJ9LHsiZmFtaWx5IjoiTWNNdWxsYW4iLCJnaXZlbiI6IlJvbmFuIiwicGFyc2UtbmFtZXMiOmZhbHNlLCJkcm9wcGluZy1wYXJ0aWNsZSI6IiIsIm5vbi1kcm9wcGluZy1wYXJ0aWNsZSI6IiJ9LHsiZmFtaWx5IjoiRW1lcnNvbiIsImdpdmVuIjoiTHlkaWEgTS4iLCJwYXJzZS1uYW1lcyI6ZmFsc2UsImRyb3BwaW5nLXBhcnRpY2xlIjoiIiwibm9uLWRyb3BwaW5nLXBhcnRpY2xlIjoiIn0seyJmYW1pbHkiOiJCbGFja3dvb2QiLCJnaXZlbiI6IkJyb25hZ2giLCJwYXJzZS1uYW1lcyI6ZmFsc2UsImRyb3BwaW5nLXBhcnRpY2xlIjoiIiwibm9uLWRyb3BwaW5nLXBhcnRpY2xlIjoiIn0seyJmYW1pbHkiOiJXcmlnaHQiLCJnaXZlbiI6IlN0ZXBoZW4gRS4iLCJwYXJzZS1uYW1lcyI6ZmFsc2UsImRyb3BwaW5nLXBhcnRpY2xlIjoiIiwibm9uLWRyb3BwaW5nLXBhcnRpY2xlIjoiIn0seyJmYW1pbHkiOiJLZWZhbGEiLCJnaXZlbiI6IkthbGxpcnJvaSIsInBhcnNlLW5hbWVzIjpmYWxzZSwiZHJvcHBpbmctcGFydGljbGUiOiIiLCJub24tZHJvcHBpbmctcGFydGljbGUiOiIifSx7ImZhbWlseSI6Ik8nS2FuZSIsImdpdmVuIjoiQ2VjaWxpYSBNLiIsInBhcnNlLW5hbWVzIjpmYWxzZSwiZHJvcHBpbmctcGFydGljbGUiOiIiLCJub24tZHJvcHBpbmctcGFydGljbGUiOiIifSx7ImZhbWlseSI6IkJhdWRvdWluIiwiZ2l2ZW4iOiJTaW1vbiIsInBhcnNlLW5hbWVzIjpmYWxzZSwiZHJvcHBpbmctcGFydGljbGUiOiJWLiIsIm5vbi1kcm9wcGluZy1wYXJ0aWNsZSI6IiJ9LHsiZmFtaWx5IjoiUGF0ZXJzb24iLCJnaXZlbiI6IlJvc3MgTC4iLCJwYXJzZS1uYW1lcyI6ZmFsc2UsImRyb3BwaW5nLXBhcnRpY2xlIjoiIiwibm9uLWRyb3BwaW5nLXBhcnRpY2xlIjoiIn0seyJmYW1pbHkiOiJSb3N0cm9uIiwiZ2l2ZW4iOiJBbnRob255IEouIiwicGFyc2UtbmFtZXMiOmZhbHNlLCJkcm9wcGluZy1wYXJ0aWNsZSI6IiIsIm5vbi1kcm9wcGluZy1wYXJ0aWNsZSI6IiJ9LHsiZmFtaWx5IjoiQWd1cyIsImdpdmVuIjoiQXNobGV5IiwicGFyc2UtbmFtZXMiOmZhbHNlLCJkcm9wcGluZy1wYXJ0aWNsZSI6IiIsIm5vbi1kcm9wcGluZy1wYXJ0aWNsZSI6IiJ9LHsiZmFtaWx5IjoiQmFubmFyZC1TbWl0aCIsImdpdmVuIjoiSm9uYXRoYW4iLCJwYXJzZS1uYW1lcyI6ZmFsc2UsImRyb3BwaW5nLXBhcnRpY2xlIjoiIiwibm9uLWRyb3BwaW5nLXBhcnRpY2xlIjoiIn0seyJmYW1pbHkiOiJSb2JpbiIsImdpdmVuIjoiTmljb2xlIE0uIiwicGFyc2UtbmFtZXMiOmZhbHNlLCJkcm9wcGluZy1wYXJ0aWNsZSI6IiIsIm5vbi1kcm9wcGluZy1wYXJ0aWNsZSI6IiJ9LHsiZmFtaWx5IjoiV2VsdGVycyIsImdpdmVuIjoiSW5nZWJvcmcgRC4iLCJwYXJzZS1uYW1lcyI6ZmFsc2UsImRyb3BwaW5nLXBhcnRpY2xlIjoiIiwibm9uLWRyb3BwaW5nLXBhcnRpY2xlIjoiIn0seyJmYW1pbHkiOiJCYXNzZm9yZCIsImdpdmVuIjoiQ2hyaXN0b3BoZXIiLCJwYXJzZS1uYW1lcyI6ZmFsc2UsImRyb3BwaW5nLXBhcnRpY2xlIjoiIiwibm9uLWRyb3BwaW5nLXBhcnRpY2xlIjoiIn0seyJmYW1pbHkiOiJZYXRlcyIsImdpdmVuIjoiQnJ5YW4iLCJwYXJzZS1uYW1lcyI6ZmFsc2UsImRyb3BwaW5nLXBhcnRpY2xlIjoiIiwibm9uLWRyb3BwaW5nLXBhcnRpY2xlIjoiIn0seyJmYW1pbHkiOiJTcGVuY2VyIiwiZ2l2ZW4iOiJDcmFpZyIsInBhcnNlLW5hbWVzIjpmYWxzZSwiZHJvcHBpbmctcGFydGljbGUiOiIiLCJub24tZHJvcHBpbmctcGFydGljbGUiOiIifSx7ImZhbWlseSI6IkxhaGEiLCJnaXZlbiI6IlNob25kaXBvbiBLLiIsInBhcnNlLW5hbWVzIjpmYWxzZSwiZHJvcHBpbmctcGFydGljbGUiOiIiLCJub24tZHJvcHBpbmctcGFydGljbGUiOiIifSx7ImZhbWlseSI6Ikh1bG1lIiwiZ2l2ZW4iOiJKb25hdGhhbiIsInBhcnNlLW5hbWVzIjpmYWxzZSwiZHJvcHBpbmctcGFydGljbGUiOiIiLCJub24tZHJvcHBpbmctcGFydGljbGUiOiIifSx7ImZhbWlseSI6IkJvbm5lciIsImdpdmVuIjoiU3RlcGhlbiIsInBhcnNlLW5hbWVzIjpmYWxzZSwiZHJvcHBpbmctcGFydGljbGUiOiIiLCJub24tZHJvcHBpbmctcGFydGljbGUiOiIifSx7ImZhbWlseSI6Ikxpbm5ldHQiLCJnaXZlbiI6IlZhbmVzc2EiLCJwYXJzZS1uYW1lcyI6ZmFsc2UsImRyb3BwaW5nLXBhcnRpY2xlIjoiIiwibm9uLWRyb3BwaW5nLXBhcnRpY2xlIjoiIn0seyJmYW1pbHkiOiJTb25rc2VuIiwiZ2l2ZW4iOiJKdWxpYW4iLCJwYXJzZS1uYW1lcyI6ZmFsc2UsImRyb3BwaW5nLXBhcnRpY2xlIjoiIiwibm9uLWRyb3BwaW5nLXBhcnRpY2xlIjoiIn0seyJmYW1pbHkiOiJCcm9lY2siLCJnaXZlbiI6IlRpbmEiLCJwYXJzZS1uYW1lcyI6ZmFsc2UsImRyb3BwaW5nLXBhcnRpY2xlIjoiIiwibm9uLWRyb3BwaW5nLXBhcnRpY2xlIjoiVmFuIERlbiJ9LHsiZmFtaWx5IjoiQm9zY2htYW4iLCJnaXZlbiI6IkdlcnQiLCJwYXJzZS1uYW1lcyI6ZmFsc2UsImRyb3BwaW5nLXBhcnRpY2xlIjoiIiwibm9uLWRyb3BwaW5nLXBhcnRpY2xlIjoiIn0seyJmYW1pbHkiOiJLZWVuYW4iLCJnaXZlbiI6IkRXIEphbWVzIiwicGFyc2UtbmFtZXMiOmZhbHNlLCJkcm9wcGluZy1wYXJ0aWNsZSI6IiIsIm5vbi1kcm9wcGluZy1wYXJ0aWNsZSI6IiJ9LHsiZmFtaWx5IjoiU2NvdHQiLCJnaXZlbiI6IkpvbmF0aGFuIiwicGFyc2UtbmFtZXMiOmZhbHNlLCJkcm9wcGluZy1wYXJ0aWNsZSI6IiIsIm5vbi1kcm9wcGluZy1wYXJ0aWNsZSI6IiJ9LHsiZmFtaWx5IjoiQWxsZW4iLCJnaXZlbiI6IkEuIEpveSIsInBhcnNlLW5hbWVzIjpmYWxzZSwiZHJvcHBpbmctcGFydGljbGUiOiIiLCJub24tZHJvcHBpbmctcGFydGljbGUiOiIifSx7ImZhbWlseSI6IlBoYWlyIiwiZ2l2ZW4iOiJHbGVubiIsInBhcnNlLW5hbWVzIjpmYWxzZSwiZHJvcHBpbmctcGFydGljbGUiOiIiLCJub24tZHJvcHBpbmctcGFydGljbGUiOiIifSx7ImZhbWlseSI6IlBhcmtlciIsImdpdmVuIjoiSmVubmllIiwicGFyc2UtbmFtZXMiOmZhbHNlLCJkcm9wcGluZy1wYXJ0aWNsZSI6IiIsIm5vbi1kcm9wcGluZy1wYXJ0aWNsZSI6IiJ9LHsiZmFtaWx5IjoiQm93ZXR0IiwiZ2l2ZW4iOiJTdXNhbiBBLiIsInBhcnNlLW5hbWVzIjpmYWxzZSwiZHJvcHBpbmctcGFydGljbGUiOiIiLCJub24tZHJvcHBpbmctcGFydGljbGUiOiIifSx7ImZhbWlseSI6IlNpbXBzb24iLCJnaXZlbiI6IkEuIEpvaG4iLCJwYXJzZS1uYW1lcyI6ZmFsc2UsImRyb3BwaW5nLXBhcnRpY2xlIjoiIiwibm9uLWRyb3BwaW5nLXBhcnRpY2xlIjoiIn1dLCJjb250YWluZXItdGl0bGUiOiJUaGUgTGFuY2V0IFJlc3BpcmF0b3J5IE1lZGljaW5lIiwiY29udGFpbmVyLXRpdGxlLXNob3J0IjoiTGFuY2V0IFJlc3BpciBNZWQiLCJhY2Nlc3NlZCI6eyJkYXRlLXBhcnRzIjpbWzIwMjMsNSwyOV1dfSwiRE9JIjoiMTAuMTAxNi9TMjIxMy0yNjAwKDE5KTMwMzY3LTQiLCJJU1NOIjoiMjIxMzI2MTkiLCJQTUlEIjoiMzE4MTA4NjUiLCJVUkwiOiJodHRwOi8vd3d3LnRoZWxhbmNldC5jb20vYXJ0aWNsZS9TMjIxMzI2MDAxOTMwMzY3NC9mdWxsdGV4dCIsImlzc3VlZCI6eyJkYXRlLXBhcnRzIjpbWzIwMjAsMiwxXV19LCJwYWdlIjoiMTgyLTE5MSIsImFic3RyYWN0IjoiQmFja2dyb3VuZDogVmVudGlsYXRvci1hc3NvY2lhdGVkIHBuZXVtb25pYSBpcyB0aGUgbW9zdCBjb21tb24gaW50ZW5zaXZlIGNhcmUgdW5pdCAoSUNVKS1hY3F1aXJlZCBpbmZlY3Rpb24sIHlldCBhY2N1cmF0ZSBkaWFnbm9zaXMgcmVtYWlucyBkaWZmaWN1bHQsIGxlYWRpbmcgdG8gb3ZlcnVzZSBvZiBhbnRpYmlvdGljcy4gTG93IGNvbmNlbnRyYXRpb25zIG9mIElMLTHOsiBhbmQgSUwtOCBpbiBicm9uY2hvYWx2ZW9sYXIgbGF2YWdlIGZsdWlkIGhhdmUgYmVlbiB2YWxpZGF0ZWQgYXMgZWZmZWN0aXZlIG1hcmtlcnMgZm9yIGV4Y2x1c2lvbiBvZiB2ZW50aWxhdG9yLWFzc29jaWF0ZWQgcG5ldW1vbmlhLiBUaGUgVkFQcmFwaWQyIHRyaWFsIGFpbWVkIHRvIGRldGVybWluZSB3aGV0aGVyIG1lYXN1cmVtZW50IG9mIGJyb25jaG9hbHZlb2xhciBsYXZhZ2UgZmx1aWQgSUwtMc6yIGFuZCBJTC04IGNvdWxkIGVmZmVjdGl2ZWx5IGFuZCBzYWZlbHkgaW1wcm92ZSBhbnRpYmlvdGljIHN0ZXdhcmRzaGlwIGluIHBhdGllbnRzIHdpdGggY2xpbmljYWxseSBzdXNwZWN0ZWQgdmVudGlsYXRvci1hc3NvY2lhdGVkIHBuZXVtb25pYS4gTWV0aG9kczogVkFQcmFwaWQyIHdhcyBhIG11bHRpY2VudHJlLCByYW5kb21pc2VkIGNvbnRyb2xsZWQgdHJpYWwgaW4gcGF0aWVudHMgYWRtaXR0ZWQgdG8gMjQgSUNVcyBmcm9tIDE3IE5hdGlvbmFsIEhlYWx0aCBTZXJ2aWNlIGhvc3BpdGFsIHRydXN0cyBhY3Jvc3MgRW5nbGFuZCwgU2NvdGxhbmQsIGFuZCBOb3J0aGVybiBJcmVsYW5kLiBQYXRpZW50cyB3ZXJlIHNjcmVlbmVkIGZvciBlbGlnaWJpbGl0eSBhbmQgaW5jbHVkZWQgaWYgdGhleSB3ZXJlIDE4IHllYXJzIG9yIG9sZGVyLCBpbnR1YmF0ZWQgYW5kIG1lY2hhbmljYWxseSB2ZW50aWxhdGVkIGZvciBhdCBsZWFzdCA0OCBoLCBhbmQgaGFkIHN1c3BlY3RlZCB2ZW50aWxhdG9yLWFzc29jaWF0ZWQgcG5ldW1vbmlhLiBQYXRpZW50cyB3ZXJlIHJhbmRvbWx5IGFzc2lnbmVkICgxOjEpIHRvIGJpb21hcmtlci1ndWlkZWQgcmVjb21tZW5kYXRpb24gb24gYW50aWJpb3RpY3MgKGludGVydmVudGlvbiBncm91cCkgb3Igcm91dGluZSB1c2Ugb2YgYW50aWJpb3RpY3MgKGNvbnRyb2wgZ3JvdXApIHVzaW5nIGEgd2ViLWJhc2VkIHJhbmRvbWlzYXRpb24gc2VydmljZSBob3N0ZWQgYnkgTmV3Y2FzdGxlIENsaW5pY2FsIFRyaWFscyBVbml0LiBQYXRpZW50cyB3ZXJlIHJhbmRvbWlzZWQgdXNpbmcgcmFuZG9tbHkgcGVybXV0ZWQgYmxvY2tzIG9mIHNpemUgZm91ciBhbmQgc2l4IGFuZCBzdHJhdGlmaWVkIGJ5IHNpdGUsIHdpdGggYWxsb2NhdGlvbiBjb25jZWFsbWVudC4gQ2xpbmljaWFucyB3ZXJlIG1hc2tlZCB0byBwYXRpZW50IGFzc2lnbm1lbnQgZm9yIGFuIGluaXRpYWwgcGVyaW9kIHVudGlsIGJpb21hcmtlciByZXN1bHRzIHdlcmUgcmVwb3J0ZWQuIEJyb25jaG9hbHZlb2xhciBsYXZhZ2Ugd2FzIGRvbmUgaW4gYWxsIHBhdGllbnRzLCB3aXRoIGNvbmNlbnRyYXRpb25zIG9mIElMLTHOsiBhbmQgSUwtOCByYXBpZGx5IGRldGVybWluZWQgaW4gYnJvbmNob2FsdmVvbGFyIGxhdmFnZSBmbHVpZCBmcm9tIHBhdGllbnRzIHJhbmRvbWlzZWQgdG8gdGhlIGJpb21hcmtlci1iYXNlZCBhbnRpYmlvdGljIHJlY29tbWVuZGF0aW9uIGdyb3VwLiBJZiBjb25jZW50cmF0aW9ucyB3ZXJlIGJlbG93IGEgcHJldmlvdXNseSB2YWxpZGF0ZWQgY3V0b2ZmLCBjbGluaWNpYW5zIHdlcmUgYWR2aXNlZCB0aGF0IHZlbnRpbGF0b3ItYXNzb2NpYXRlZCBwbmV1bW9uaWEgd2FzIHVubGlrZWx5IGFuZCB0byBjb25zaWRlciBkaXNjb250aW51aW5nIGFudGliaW90aWNzLiBQYXRpZW50cyBpbiB0aGUgcm91dGluZSB1c2Ugb2YgYW50aWJpb3RpY3MgZ3JvdXAgcmVjZWl2ZWQgYW50aWJpb3RpY3MgYWNjb3JkaW5nIHRvIHVzdWFsIHByYWN0aWNlIGF0IHNpdGVzLiBNaWNyb2Jpb2xvZ3kgd2FzIGRvbmUgb24gYnJvbmNob2FsdmVvbGFyIGxhdmFnZSBmbHVpZCBmcm9tIGFsbCBwYXRpZW50cyBhbmQgdmVudGlsYXRvci1hc3NvY2lhdGVkIHBuZXVtb25pYSB3YXMgY29uZmlybWVkIGJ5IGF0IGxlYXN0IDEwNCBjb2xvbnkgZm9ybWluZyB1bml0cyBwZXIgbUwgb2YgYnJvbmNob2FsdmVvbGFyIGxhdmFnZSBmbHVpZC4gVGhlIHByaW1hcnkgb3V0Y29tZSB3YXMgdGhlIGRpc3RyaWJ1dGlvbiBvZiBhbnRpYmlvdGljLWZyZWUgZGF5cyBpbiB0aGUgNyBkYXlzIGZvbGxvd2luZyBicm9uY2hvYWx2ZW9sYXIgbGF2YWdlLiBEYXRhIHdlcmUgYW5hbHlzZWQgb24gYW4gaW50ZW50aW9uLXRvLXRyZWF0IGJhc2lzLCB3aXRoIGFuIGFkZGl0aW9uYWwgcGVyLXByb3RvY29sIGFuYWx5c2lzIHRoYXQgZXhjbHVkZWQgcGF0aWVudHMgcmFuZG9tbHkgYXNzaWduZWQgdG8gdGhlIGludGVydmVudGlvbiBncm91cCB3aG8gZGVmYXVsdGVkIHRvIHJvdXRpbmUgdXNlIG9mIGFudGliaW90aWNzIGJlY2F1c2Ugb2YgZmFpbHVyZSB0byByZXR1cm4gYW4gYWRlcXVhdGUgYmlvbWFya2VyIHJlc3VsdC4gQW4gZW1iZWRkZWQgcHJvY2VzcyBldmFsdWF0aW9uIGFzc2Vzc2VkIGZhY3RvcnMgaW5mbHVlbmNpbmcgdHJpYWwgYWRvcHRpb24sIHJlY3J1aXRtZW50LCBhbmQgZGVjaXNpb24gbWFraW5nLiBUaGlzIHN0dWR5IGlzIHJlZ2lzdGVyZWQgd2l0aCBJU1JDVE4sIElTUkNUTjY1OTM3MjI3LCBhbmQgQ2xpbmljYWxUcmlhbHMuZ292LCBOQ1QwMTk3MjQyNS4gRmluZGluZ3M6IEJldHdlZW4gTm92IDYsIDIwMTMsIGFuZCBTZXB0IDEzLCAyMDE2LCAzNjAgcGF0aWVudHMgd2VyZSBzY3JlZW5lZCBmb3IgaW5jbHVzaW9uIGluIHRoZSBzdHVkeS4gMTQ2IHBhdGllbnRzIHdlcmUgaW5lbGlnaWJsZSwgbGVhdmluZyAyMTQgd2hvIHdlcmUgcmVjcnVpdGVkIHRvIHRoZSBzdHVkeS4gRm91ciBwYXRpZW50cyB3ZXJlIGV4Y2x1ZGVkIGJlZm9yZSByYW5kb21pc2F0aW9uLCBtZWFuaW5nIHRoYXQgMjEwIHBhdGllbnRzIHdlcmUgcmFuZG9tbHkgYXNzaWduZWQgdG8gYmlvbWFya2VyLWd1aWRlZCByZWNvbW1lbmRhdGlvbiBvbiBhbnRpYmlvdGljcyAobj0xMDQpIG9yIHJvdXRpbmUgdXNlIG9mIGFudGliaW90aWNzIChuPTEwNikuIE9uZSBwYXRpZW50IGluIHRoZSBiaW9tYXJrZXItZ3VpZGVkIHJlY29tbWVuZGF0aW9uIGdyb3VwIHdhcyB3aXRoZHJhd24gYnkgdGhlIGNsaW5pY2FsIHRlYW0gYmVmb3JlIGJyb25jaG9zY29weSBhbmQgc28gd2FzIGV4Y2x1ZGVkIGZyb20gdGhlIGludGVudGlvbi10by10cmVhdCBhbmFseXNpcy4gV2UgZm91bmQgbm8gc2lnbmlmaWNhbnQgZGlmZmVyZW5jZSBpbiB0aGUgcHJpbWFyeSBvdXRjb21lIG9mIHRoZSBkaXN0cmlidXRpb24gb2YgYW50aWJpb3RpYy1mcmVlIGRheXMgaW4gdGhlIDcgZGF5cyBmb2xsb3dpbmcgYnJvbmNob2FsdmVvbGFyIGxhdmFnZSBpbiB0aGUgaW50ZW50aW9uLXRvLXRyZWF0IGFuYWx5c2lzIChwPTDCtzU4KS4gQnJvbmNob2FsdmVvbGFyIGxhdmFnZSB3YXMgYXNzb2NpYXRlZCB3aXRoIGEgc21hbGwgYW5kIHRyYW5zaWVudCBpbmNyZWFzZSBpbiBveHlnZW4gcmVxdWlyZW1lbnRzLiBFc3RhYmxpc2hlZCBwcmVzY3JpYmluZyBwcmFjdGljZXMsIHJlbHVjdGFuY2UgZm9yIGJyb25jaG9hbHZlb2xhciBsYXZhZ2UsIGFuZCBkZXBlbmRlbmNlIG9uIGEgY2hhaW4gb2YgdHJpYWwtcmVsYXRlZCBwcm9jZWR1cmVzIGVtZXJnZWQgYXMgZmFjdG9ycyB0aGF0IGltcGFpcmVkIHRyaWFsIHByb2Nlc3Nlcy4gSW50ZXJwcmV0YXRpb246IEFudGliaW90aWMgdXNlIHJlbWFpbnMgaGlnaCBpbiBwYXRpZW50cyB3aXRoIHN1c3BlY3RlZCB2ZW50aWxhdG9yLWFzc29jaWF0ZWQgcG5ldW1vbmlhLiBBbnRpYmlvdGljIHN0ZXdhcmRzaGlwIHdhcyBub3QgaW1wcm92ZWQgYnkgYSByYXBpZCwgaGlnaGx5IHNlbnNpdGl2ZSBydWxlLW91dCB0ZXN0LiBQcmVzY3JpYmluZyBjdWx0dXJlLCByYXRoZXIgdGhhbiBwb29yIHRlc3QgcGVyZm9ybWFuY2UsIG1pZ2h0IGV4cGxhaW4gdGhpcyBhYnNlbmNlIG9mIGVmZmVjdC4gRnVuZGluZzogVUsgRGVwYXJ0bWVudCBvZiBIZWFsdGggYW5kIHRoZSBXZWxsY29tZSBUcnVzdC4iLCJwdWJsaXNoZXIiOiJMYW5jZXQgUHVibGlzaGluZyBHcm91cCIsImlzc3VlIjoiMiIsInZvbHVtZSI6IjgifSwiaXNUZW1wb3JhcnkiOmZhbHNlfV19&quot;,&quot;citationItems&quot;:[{&quot;id&quot;:&quot;bd326e93-cad7-3af6-bb61-563f642314cf&quot;,&quot;itemData&quot;:{&quot;type&quot;:&quot;article-journal&quot;,&quot;id&quot;:&quot;bd326e93-cad7-3af6-bb61-563f642314cf&quot;,&quot;title&quot;:&quot;Biomarker-guided antibiotic stewardship in suspected ventilator-associated pneumonia (VAPrapid2): a randomised controlled trial and process evaluation&quot;,&quot;author&quot;:[{&quot;family&quot;:&quot;Hellyer&quot;,&quot;given&quot;:&quot;Thomas P.&quot;,&quot;parse-names&quot;:false,&quot;dropping-particle&quot;:&quot;&quot;,&quot;non-dropping-particle&quot;:&quot;&quot;},{&quot;family&quot;:&quot;McAuley&quot;,&quot;given&quot;:&quot;Daniel F.&quot;,&quot;parse-names&quot;:false,&quot;dropping-particle&quot;:&quot;&quot;,&quot;non-dropping-particle&quot;:&quot;&quot;},{&quot;family&quot;:&quot;Walsh&quot;,&quot;given&quot;:&quot;Timothy S.&quot;,&quot;parse-names&quot;:false,&quot;dropping-particle&quot;:&quot;&quot;,&quot;non-dropping-particle&quot;:&quot;&quot;},{&quot;family&quot;:&quot;Anderson&quot;,&quot;given&quot;:&quot;Niall&quot;,&quot;parse-names&quot;:false,&quot;dropping-particle&quot;:&quot;&quot;,&quot;non-dropping-particle&quot;:&quot;&quot;},{&quot;family&quot;:&quot;Conway Morris&quot;,&quot;given&quot;:&quot;Andrew&quot;,&quot;parse-names&quot;:false,&quot;dropping-particle&quot;:&quot;&quot;,&quot;non-dropping-particle&quot;:&quot;&quot;},{&quot;family&quot;:&quot;Singh&quot;,&quot;given&quot;:&quot;Suveer&quot;,&quot;parse-names&quot;:false,&quot;dropping-particle&quot;:&quot;&quot;,&quot;non-dropping-particle&quot;:&quot;&quot;},{&quot;family&quot;:&quot;Dark&quot;,&quot;given&quot;:&quot;Paul&quot;,&quot;parse-names&quot;:false,&quot;dropping-particle&quot;:&quot;&quot;,&quot;non-dropping-particle&quot;:&quot;&quot;},{&quot;family&quot;:&quot;Roy&quot;,&quot;given&quot;:&quot;Alistair I.&quot;,&quot;parse-names&quot;:false,&quot;dropping-particle&quot;:&quot;&quot;,&quot;non-dropping-particle&quot;:&quot;&quot;},{&quot;family&quot;:&quot;Perkins&quot;,&quot;given&quot;:&quot;Gavin D.&quot;,&quot;parse-names&quot;:false,&quot;dropping-particle&quot;:&quot;&quot;,&quot;non-dropping-particle&quot;:&quot;&quot;},{&quot;family&quot;:&quot;McMullan&quot;,&quot;given&quot;:&quot;Ronan&quot;,&quot;parse-names&quot;:false,&quot;dropping-particle&quot;:&quot;&quot;,&quot;non-dropping-particle&quot;:&quot;&quot;},{&quot;family&quot;:&quot;Emerson&quot;,&quot;given&quot;:&quot;Lydia M.&quot;,&quot;parse-names&quot;:false,&quot;dropping-particle&quot;:&quot;&quot;,&quot;non-dropping-particle&quot;:&quot;&quot;},{&quot;family&quot;:&quot;Blackwood&quot;,&quot;given&quot;:&quot;Bronagh&quot;,&quot;parse-names&quot;:false,&quot;dropping-particle&quot;:&quot;&quot;,&quot;non-dropping-particle&quot;:&quot;&quot;},{&quot;family&quot;:&quot;Wright&quot;,&quot;given&quot;:&quot;Stephen E.&quot;,&quot;parse-names&quot;:false,&quot;dropping-particle&quot;:&quot;&quot;,&quot;non-dropping-particle&quot;:&quot;&quot;},{&quot;family&quot;:&quot;Kefala&quot;,&quot;given&quot;:&quot;Kallirroi&quot;,&quot;parse-names&quot;:false,&quot;dropping-particle&quot;:&quot;&quot;,&quot;non-dropping-particle&quot;:&quot;&quot;},{&quot;family&quot;:&quot;O'Kane&quot;,&quot;given&quot;:&quot;Cecilia M.&quot;,&quot;parse-names&quot;:false,&quot;dropping-particle&quot;:&quot;&quot;,&quot;non-dropping-particle&quot;:&quot;&quot;},{&quot;family&quot;:&quot;Baudouin&quot;,&quot;given&quot;:&quot;Simon&quot;,&quot;parse-names&quot;:false,&quot;dropping-particle&quot;:&quot;V.&quot;,&quot;non-dropping-particle&quot;:&quot;&quot;},{&quot;family&quot;:&quot;Paterson&quot;,&quot;given&quot;:&quot;Ross L.&quot;,&quot;parse-names&quot;:false,&quot;dropping-particle&quot;:&quot;&quot;,&quot;non-dropping-particle&quot;:&quot;&quot;},{&quot;family&quot;:&quot;Rostron&quot;,&quot;given&quot;:&quot;Anthony J.&quot;,&quot;parse-names&quot;:false,&quot;dropping-particle&quot;:&quot;&quot;,&quot;non-dropping-particle&quot;:&quot;&quot;},{&quot;family&quot;:&quot;Agus&quot;,&quot;given&quot;:&quot;Ashley&quot;,&quot;parse-names&quot;:false,&quot;dropping-particle&quot;:&quot;&quot;,&quot;non-dropping-particle&quot;:&quot;&quot;},{&quot;family&quot;:&quot;Bannard-Smith&quot;,&quot;given&quot;:&quot;Jonathan&quot;,&quot;parse-names&quot;:false,&quot;dropping-particle&quot;:&quot;&quot;,&quot;non-dropping-particle&quot;:&quot;&quot;},{&quot;family&quot;:&quot;Robin&quot;,&quot;given&quot;:&quot;Nicole M.&quot;,&quot;parse-names&quot;:false,&quot;dropping-particle&quot;:&quot;&quot;,&quot;non-dropping-particle&quot;:&quot;&quot;},{&quot;family&quot;:&quot;Welters&quot;,&quot;given&quot;:&quot;Ingeborg D.&quot;,&quot;parse-names&quot;:false,&quot;dropping-particle&quot;:&quot;&quot;,&quot;non-dropping-particle&quot;:&quot;&quot;},{&quot;family&quot;:&quot;Bassford&quot;,&quot;given&quot;:&quot;Christopher&quot;,&quot;parse-names&quot;:false,&quot;dropping-particle&quot;:&quot;&quot;,&quot;non-dropping-particle&quot;:&quot;&quot;},{&quot;family&quot;:&quot;Yates&quot;,&quot;given&quot;:&quot;Bryan&quot;,&quot;parse-names&quot;:false,&quot;dropping-particle&quot;:&quot;&quot;,&quot;non-dropping-particle&quot;:&quot;&quot;},{&quot;family&quot;:&quot;Spencer&quot;,&quot;given&quot;:&quot;Craig&quot;,&quot;parse-names&quot;:false,&quot;dropping-particle&quot;:&quot;&quot;,&quot;non-dropping-particle&quot;:&quot;&quot;},{&quot;family&quot;:&quot;Laha&quot;,&quot;given&quot;:&quot;Shondipon K.&quot;,&quot;parse-names&quot;:false,&quot;dropping-particle&quot;:&quot;&quot;,&quot;non-dropping-particle&quot;:&quot;&quot;},{&quot;family&quot;:&quot;Hulme&quot;,&quot;given&quot;:&quot;Jonathan&quot;,&quot;parse-names&quot;:false,&quot;dropping-particle&quot;:&quot;&quot;,&quot;non-dropping-particle&quot;:&quot;&quot;},{&quot;family&quot;:&quot;Bonner&quot;,&quot;given&quot;:&quot;Stephen&quot;,&quot;parse-names&quot;:false,&quot;dropping-particle&quot;:&quot;&quot;,&quot;non-dropping-particle&quot;:&quot;&quot;},{&quot;family&quot;:&quot;Linnett&quot;,&quot;given&quot;:&quot;Vanessa&quot;,&quot;parse-names&quot;:false,&quot;dropping-particle&quot;:&quot;&quot;,&quot;non-dropping-particle&quot;:&quot;&quot;},{&quot;family&quot;:&quot;Sonksen&quot;,&quot;given&quot;:&quot;Julian&quot;,&quot;parse-names&quot;:false,&quot;dropping-particle&quot;:&quot;&quot;,&quot;non-dropping-particle&quot;:&quot;&quot;},{&quot;family&quot;:&quot;Broeck&quot;,&quot;given&quot;:&quot;Tina&quot;,&quot;parse-names&quot;:false,&quot;dropping-particle&quot;:&quot;&quot;,&quot;non-dropping-particle&quot;:&quot;Van Den&quot;},{&quot;family&quot;:&quot;Boschman&quot;,&quot;given&quot;:&quot;Gert&quot;,&quot;parse-names&quot;:false,&quot;dropping-particle&quot;:&quot;&quot;,&quot;non-dropping-particle&quot;:&quot;&quot;},{&quot;family&quot;:&quot;Keenan&quot;,&quot;given&quot;:&quot;DW James&quot;,&quot;parse-names&quot;:false,&quot;dropping-particle&quot;:&quot;&quot;,&quot;non-dropping-particle&quot;:&quot;&quot;},{&quot;family&quot;:&quot;Scott&quot;,&quot;given&quot;:&quot;Jonathan&quot;,&quot;parse-names&quot;:false,&quot;dropping-particle&quot;:&quot;&quot;,&quot;non-dropping-particle&quot;:&quot;&quot;},{&quot;family&quot;:&quot;Allen&quot;,&quot;given&quot;:&quot;A. Joy&quot;,&quot;parse-names&quot;:false,&quot;dropping-particle&quot;:&quot;&quot;,&quot;non-dropping-particle&quot;:&quot;&quot;},{&quot;family&quot;:&quot;Phair&quot;,&quot;given&quot;:&quot;Glenn&quot;,&quot;parse-names&quot;:false,&quot;dropping-particle&quot;:&quot;&quot;,&quot;non-dropping-particle&quot;:&quot;&quot;},{&quot;family&quot;:&quot;Parker&quot;,&quot;given&quot;:&quot;Jennie&quot;,&quot;parse-names&quot;:false,&quot;dropping-particle&quot;:&quot;&quot;,&quot;non-dropping-particle&quot;:&quot;&quot;},{&quot;family&quot;:&quot;Bowett&quot;,&quot;given&quot;:&quot;Susan A.&quot;,&quot;parse-names&quot;:false,&quot;dropping-particle&quot;:&quot;&quot;,&quot;non-dropping-particle&quot;:&quot;&quot;},{&quot;family&quot;:&quot;Simpson&quot;,&quot;given&quot;:&quot;A. John&quot;,&quot;parse-names&quot;:false,&quot;dropping-particle&quot;:&quot;&quot;,&quot;non-dropping-particle&quot;:&quot;&quot;}],&quot;container-title&quot;:&quot;The Lancet Respiratory Medicine&quot;,&quot;container-title-short&quot;:&quot;Lancet Respir Med&quot;,&quot;accessed&quot;:{&quot;date-parts&quot;:[[2023,5,29]]},&quot;DOI&quot;:&quot;10.1016/S2213-2600(19)30367-4&quot;,&quot;ISSN&quot;:&quot;22132619&quot;,&quot;PMID&quot;:&quot;31810865&quot;,&quot;URL&quot;:&quot;http://www.thelancet.com/article/S2213260019303674/fulltext&quot;,&quot;issued&quot;:{&quot;date-parts&quot;:[[2020,2,1]]},&quot;page&quot;:&quot;182-191&quot;,&quot;abstract&quot;:&quot;Background: Ventilator-associated pneumonia is the most common intensive care unit (ICU)-acquired infection, yet accurate diagnosis remains difficult, leading to overuse of antibiotics. Low concentrations of IL-1β and IL-8 in bronchoalveolar lavage fluid have been validated as effective markers for exclusion of ventilator-associated pneumonia. The VAPrapid2 trial aimed to determine whether measurement of bronchoalveolar lavage fluid IL-1β and IL-8 could effectively and safely improve antibiotic stewardship in patients with clinically suspected ventilator-associated pneumonia. Methods: VAPrapid2 was a multicentre, randomised controlled trial in patients admitted to 24 ICUs from 17 National Health Service hospital trusts across England, Scotland, and Northern Ireland. Patients were screened for eligibility and included if they were 18 years or older, intubated and mechanically ventilated for at least 48 h, and had suspected ventilator-associated pneumonia. Patients were randomly assigned (1:1) to biomarker-guided recommendation on antibiotics (intervention group) or routine use of antibiotics (control group) using a web-based randomisation service hosted by Newcastle Clinical Trials Unit. Patients were randomised using randomly permuted blocks of size four and six and stratified by site, with allocation concealment. Clinicians were masked to patient assignment for an initial period until biomarker results were reported. Bronchoalveolar lavage was done in all patients, with concentrations of IL-1β and IL-8 rapidly determined in bronchoalveolar lavage fluid from patients randomised to the biomarker-based antibiotic recommendation group. If concentrations were below a previously validated cutoff, clinicians were advised that ventilator-associated pneumonia was unlikely and to consider discontinuing antibiotics. Patients in the routine use of antibiotics group received antibiotics according to usual practice at sites. Microbiology was done on bronchoalveolar lavage fluid from all patients and ventilator-associated pneumonia was confirmed by at least 104 colony forming units per mL of bronchoalveolar lavage fluid. The primary outcome was the distribution of antibiotic-free days in the 7 days following bronchoalveolar lavage. Data were analysed on an intention-to-treat basis, with an additional per-protocol analysis that excluded patients randomly assigned to the intervention group who defaulted to routine use of antibiotics because of failure to return an adequate biomarker result. An embedded process evaluation assessed factors influencing trial adoption, recruitment, and decision making. This study is registered with ISRCTN, ISRCTN65937227, and ClinicalTrials.gov, NCT01972425. Findings: Between Nov 6, 2013, and Sept 13, 2016, 360 patients were screened for inclusion in the study. 146 patients were ineligible, leaving 214 who were recruited to the study. Four patients were excluded before randomisation, meaning that 210 patients were randomly assigned to biomarker-guided recommendation on antibiotics (n=104) or routine use of antibiotics (n=106). One patient in the biomarker-guided recommendation group was withdrawn by the clinical team before bronchoscopy and so was excluded from the intention-to-treat analysis. We found no significant difference in the primary outcome of the distribution of antibiotic-free days in the 7 days following bronchoalveolar lavage in the intention-to-treat analysis (p=0·58). Bronchoalveolar lavage was associated with a small and transient increase in oxygen requirements. Established prescribing practices, reluctance for bronchoalveolar lavage, and dependence on a chain of trial-related procedures emerged as factors that impaired trial processes. Interpretation: Antibiotic use remains high in patients with suspected ventilator-associated pneumonia. Antibiotic stewardship was not improved by a rapid, highly sensitive rule-out test. Prescribing culture, rather than poor test performance, might explain this absence of effect. Funding: UK Department of Health and the Wellcome Trust.&quot;,&quot;publisher&quot;:&quot;Lancet Publishing Group&quot;,&quot;issue&quot;:&quot;2&quot;,&quot;volume&quot;:&quot;8&quot;},&quot;isTemporary&quot;:false}]},{&quot;citationID&quot;:&quot;MENDELEY_CITATION_2b25184d-2c00-43ff-ad24-8a59604e10aa&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MmIyNTE4NGQtMmMwMC00M2ZmLWFkMjQtOGE1OTYwNGUxMGFhIiwicHJvcGVydGllcyI6eyJub3RlSW5kZXgiOjB9LCJpc0VkaXRlZCI6ZmFsc2UsIm1hbnVhbE92ZXJyaWRlIjp7ImlzTWFudWFsbHlPdmVycmlkZGVuIjpmYWxzZSwiY2l0ZXByb2NUZXh0IjoiPHN1cD42NDwvc3VwPiIsIm1hbnVhbE92ZXJyaWRlVGV4dCI6IiJ9LCJjaXRhdGlvbkl0ZW1zIjpbeyJpZCI6IjhhYTA0YzQwLWYwYTgtM2QxNy1hYTExLTQ3MGM3OGY0ZmFiNiIsIml0ZW1EYXRhIjp7InR5cGUiOiJhcnRpY2xlLWpvdXJuYWwiLCJpZCI6IjhhYTA0YzQwLWYwYTgtM2QxNy1hYTExLTQ3MGM3OGY0ZmFiNiIsInRpdGxlIjoiVGhlIGltcGFjdCBvZiBhIGNvbXB1dGVyaXNlZCBkZWNpc2lvbiBzdXBwb3J0IHN5c3RlbSBvbiBhbnRpYmlvdGljIHVzYWdlIGluIGFuIEVuZ2xpc2ggaG9zcGl0YWwiLCJhdXRob3IiOlt7ImZhbWlseSI6IkJhaGFyIiwiZ2l2ZW4iOiJGYXJlcyIsInBhcnNlLW5hbWVzIjpmYWxzZSwiZHJvcHBpbmctcGFydGljbGUiOiIiLCJub24tZHJvcHBpbmctcGFydGljbGUiOiJBbCJ9LHsiZmFtaWx5IjoiQ3VydGlzIiwiZ2l2ZW4iOiJDaHJpcyBFIiwicGFyc2UtbmFtZXMiOmZhbHNlLCJkcm9wcGluZy1wYXJ0aWNsZSI6IiIsIm5vbi1kcm9wcGluZy1wYXJ0aWNsZSI6IiJ9LHsiZmFtaWx5IjoiQWxoYW1hZCIsImdpdmVuIjoiSGFtemEgUWFzaW0iLCJwYXJzZS1uYW1lcyI6ZmFsc2UsImRyb3BwaW5nLXBhcnRpY2xlIjoiIiwibm9uLWRyb3BwaW5nLXBhcnRpY2xlIjoiIn1dLCJjb250YWluZXItdGl0bGUiOiJJbnQgSiBDbGluIFBoYXJtIiwiYWNjZXNzZWQiOnsiZGF0ZS1wYXJ0cyI6W1syMDIzLDUsMTRdXX0sIkRPSSI6IjEwLjEwMDcvczExMDk2LTAyMC0wMTAyMi0zIiwiSVNCTiI6IjAxMjM0NTY3ODkiLCJVUkwiOiJodHRwczovL2RvaS5vcmcvMTAuMTAwNy9zMTEwOTYtMDIwLTAxMDIyLTMiLCJpc3N1ZWQiOnsiZGF0ZS1wYXJ0cyI6W1syMDIwXV19LCJwYWdlIjoiNzY1LTc3MSIsImlzc3VlIjoiMiIsInZvbHVtZSI6IjQyIiwiY29udGFpbmVyLXRpdGxlLXNob3J0IjoiIn0sImlzVGVtcG9yYXJ5IjpmYWxzZX1dfQ==&quot;,&quot;citationItems&quot;:[{&quot;id&quot;:&quot;8aa04c40-f0a8-3d17-aa11-470c78f4fab6&quot;,&quot;itemData&quot;:{&quot;type&quot;:&quot;article-journal&quot;,&quot;id&quot;:&quot;8aa04c40-f0a8-3d17-aa11-470c78f4fab6&quot;,&quot;title&quot;:&quot;The impact of a computerised decision support system on antibiotic usage in an English hospital&quot;,&quot;author&quot;:[{&quot;family&quot;:&quot;Bahar&quot;,&quot;given&quot;:&quot;Fares&quot;,&quot;parse-names&quot;:false,&quot;dropping-particle&quot;:&quot;&quot;,&quot;non-dropping-particle&quot;:&quot;Al&quot;},{&quot;family&quot;:&quot;Curtis&quot;,&quot;given&quot;:&quot;Chris E&quot;,&quot;parse-names&quot;:false,&quot;dropping-particle&quot;:&quot;&quot;,&quot;non-dropping-particle&quot;:&quot;&quot;},{&quot;family&quot;:&quot;Alhamad&quot;,&quot;given&quot;:&quot;Hamza Qasim&quot;,&quot;parse-names&quot;:false,&quot;dropping-particle&quot;:&quot;&quot;,&quot;non-dropping-particle&quot;:&quot;&quot;}],&quot;container-title&quot;:&quot;Int J Clin Pharm&quot;,&quot;accessed&quot;:{&quot;date-parts&quot;:[[2023,5,14]]},&quot;DOI&quot;:&quot;10.1007/s11096-020-01022-3&quot;,&quot;ISBN&quot;:&quot;0123456789&quot;,&quot;URL&quot;:&quot;https://doi.org/10.1007/s11096-020-01022-3&quot;,&quot;issued&quot;:{&quot;date-parts&quot;:[[2020]]},&quot;page&quot;:&quot;765-771&quot;,&quot;issue&quot;:&quot;2&quot;,&quot;volume&quot;:&quot;42&quot;,&quot;container-title-short&quot;:&quot;&quot;},&quot;isTemporary&quot;:false}]},{&quot;citationID&quot;:&quot;MENDELEY_CITATION_ba1ad6c3-7acd-4686-9bf3-0902410eb6e3&quot;,&quot;properties&quot;:{&quot;noteIndex&quot;:0},&quot;isEdited&quot;:false,&quot;manualOverride&quot;:{&quot;isManuallyOverridden&quot;:false,&quot;citeprocText&quot;:&quot;&lt;sup&gt;102&lt;/sup&gt;&quot;,&quot;manualOverrideText&quot;:&quot;&quot;},&quot;citationTag&quot;:&quot;MENDELEY_CITATION_v3_eyJjaXRhdGlvbklEIjoiTUVOREVMRVlfQ0lUQVRJT05fYmExYWQ2YzMtN2FjZC00Njg2LTliZjMtMDkwMjQxMGViNmUzIiwicHJvcGVydGllcyI6eyJub3RlSW5kZXgiOjB9LCJpc0VkaXRlZCI6ZmFsc2UsIm1hbnVhbE92ZXJyaWRlIjp7ImlzTWFudWFsbHlPdmVycmlkZGVuIjpmYWxzZSwiY2l0ZXByb2NUZXh0IjoiPHN1cD4xMDI8L3N1cD4iLCJtYW51YWxPdmVycmlkZVRleHQiOiIifSwiY2l0YXRpb25JdGVtcyI6W3siaWQiOiI2ZGQ5MzExMC1hNWJmLTNiMzgtODkzMy1mNGM1ZWUyMjA3ZDEiLCJpdGVtRGF0YSI6eyJ0eXBlIjoiYXJ0aWNsZS1qb3VybmFsIiwiaWQiOiI2ZGQ5MzExMC1hNWJmLTNiMzgtODkzMy1mNGM1ZWUyMjA3ZDEiLCJ0aXRsZSI6IlJvdXRpbmUgbW9sZWN1bGFyIHBvaW50LW9mLWNhcmUgdGVzdGluZyBmb3IgcmVzcGlyYXRvcnkgdmlydXNlcyBpbiBhZHVsdHMgcHJlc2VudGluZyB0byBob3NwaXRhbCB3aXRoIGFjdXRlIHJlc3BpcmF0b3J5IGlsbG5lc3MgKFJlc1BPQyk6IGEgcHJhZ21hdGljLCBvcGVuLWxhYmVsLCByYW5kb21pc2VkIGNvbnRyb2xsZWQgdHJpYWwiLCJhdXRob3IiOlt7ImZhbWlseSI6IkJyZW5kaXNoIiwiZ2l2ZW4iOiJOYXRoYW4gSi4iLCJwYXJzZS1uYW1lcyI6ZmFsc2UsImRyb3BwaW5nLXBhcnRpY2xlIjoiIiwibm9uLWRyb3BwaW5nLXBhcnRpY2xlIjoiIn0seyJmYW1pbHkiOiJNYWxhY2hpcmEiLCJnaXZlbiI6IkFoYWx5YSBLLiIsInBhcnNlLW5hbWVzIjpmYWxzZSwiZHJvcHBpbmctcGFydGljbGUiOiIiLCJub24tZHJvcHBpbmctcGFydGljbGUiOiIifSx7ImZhbWlseSI6IkFybXN0cm9uZyIsImdpdmVuIjoiTGF3cmVuY2UiLCJwYXJzZS1uYW1lcyI6ZmFsc2UsImRyb3BwaW5nLXBhcnRpY2xlIjoiIiwibm9uLWRyb3BwaW5nLXBhcnRpY2xlIjoiIn0seyJmYW1pbHkiOiJIb3VnaHRvbiIsImdpdmVuIjoiUmViZWNjYSIsInBhcnNlLW5hbWVzIjpmYWxzZSwiZHJvcHBpbmctcGFydGljbGUiOiIiLCJub24tZHJvcHBpbmctcGFydGljbGUiOiIifSx7ImZhbWlseSI6IkFpdGtlbiIsImdpdmVuIjoiU2FuZHJhIiwicGFyc2UtbmFtZXMiOmZhbHNlLCJkcm9wcGluZy1wYXJ0aWNsZSI6IiIsIm5vbi1kcm9wcGluZy1wYXJ0aWNsZSI6IiJ9LHsiZmFtaWx5IjoiTnlpbWJpbGkiLCJnaXZlbiI6IkVzdGhlciIsInBhcnNlLW5hbWVzIjpmYWxzZSwiZHJvcHBpbmctcGFydGljbGUiOiIiLCJub24tZHJvcHBpbmctcGFydGljbGUiOiIifSx7ImZhbWlseSI6IkV3aW5ncyIsImdpdmVuIjoiU2VhbiIsInBhcnNlLW5hbWVzIjpmYWxzZSwiZHJvcHBpbmctcGFydGljbGUiOiIiLCJub24tZHJvcHBpbmctcGFydGljbGUiOiIifSx7ImZhbWlseSI6IkxpbGxpZSIsImdpdmVuIjoiUGF0cmljayBKLiIsInBhcnNlLW5hbWVzIjpmYWxzZSwiZHJvcHBpbmctcGFydGljbGUiOiIiLCJub24tZHJvcHBpbmctcGFydGljbGUiOiIifSx7ImZhbWlseSI6IkNsYXJrIiwiZ2l2ZW4iOiJUcmlzdGFuIFcuIiwicGFyc2UtbmFtZXMiOmZhbHNlLCJkcm9wcGluZy1wYXJ0aWNsZSI6IiIsIm5vbi1kcm9wcGluZy1wYXJ0aWNsZSI6IiJ9XSwiY29udGFpbmVyLXRpdGxlIjoiVGhlIExhbmNldC4gUmVzcGlyYXRvcnkgbWVkaWNpbmUiLCJjb250YWluZXItdGl0bGUtc2hvcnQiOiJMYW5jZXQgUmVzcGlyIE1lZCIsImFjY2Vzc2VkIjp7ImRhdGUtcGFydHMiOltbMjAyMyw1LDE0XV19LCJET0kiOiIxMC4xMDE2L1MyMjEzLTI2MDAoMTcpMzAxMjAtMCIsIklTU04iOiIyMjEzLTI2MTkiLCJQTUlEIjoiMjgzOTIyMzciLCJVUkwiOiJodHRwczovL3B1Ym1lZC5uY2JpLm5sbS5uaWguZ292LzI4MzkyMjM3LyIsImlzc3VlZCI6eyJkYXRlLXBhcnRzIjpbWzIwMTcsNSwxXV19LCJwYWdlIjoiNDAxLTQxMSIsImFic3RyYWN0IjoiQmFja2dyb3VuZCBSZXNwaXJhdG9yeSB2aXJ1cyBpbmZlY3Rpb24gaXMgYSBjb21tb24gY2F1c2Ugb2YgaG9zcGl0YWxpc2F0aW9uIGluIGFkdWx0cy4gUmFwaWQgcG9pbnQtb2YtY2FyZSB0ZXN0aW5nIChQT0NUKSBmb3IgcmVzcGlyYXRvcnkgdmlydXNlcyBtaWdodCBpbXByb3ZlIGNsaW5pY2FsIGNhcmUgYnkgcmVkdWNpbmcgdW5uZWNlc3NhcnkgYW50aWJpb3RpYyB1c2UsIHNob3J0ZW5pbmcgbGVuZ3RoIG9mIGhvc3BpdGFsIHN0YXksIGltcHJvdmluZyBpbmZsdWVuemEgZGV0ZWN0aW9uIGFuZCB0cmVhdG1lbnQsIGFuZCByYXRpb25hbGlzaW5nIGlzb2xhdGlvbiBmYWNpbGl0eSB1c2U7IGhvd2V2ZXIsIGluc3VmZmljaWVudCBldmlkZW5jZSBleGlzdHMgdG8gc3VwcG9ydCBpdHMgdXNlIG92ZXIgc3RhbmRhcmQgY2xpbmljYWwgY2FyZS4gV2UgYWltZWQgdG8gYXNzZXNzIHRoZSBlZmZlY3Qgb2Ygcm91dGluZSBQT0NUIG9uIGEgYnJvYWQgcmFuZ2Ugb2YgY2xpbmljYWwgb3V0Y29tZXMgaW5jbHVkaW5nIGFudGliaW90aWMgdXNlLiBNZXRob2RzIEluIHRoaXMgcHJhZ21hdGljLCBwYXJhbGxlbC1ncm91cCwgb3Blbi1sYWJlbCwgcmFuZG9taXNlZCBjb250cm9sbGVkIHRyaWFsLCB3ZSBlbnJvbGxlZCBhZHVsdHMgKGFnZWQg4omlMTggeWVhcnMpIHdpdGhpbiAyNCBoIG9mIHByZXNlbnRpbmcgdG8gdGhlIGVtZXJnZW5jeSBkZXBhcnRtZW50IG9yIGFjdXRlIG1lZGljYWwgdW5pdCBvZiBhIGxhcmdlIFVLIGhvc3BpdGFsIHdpdGggYWN1dGUgcmVzcGlyYXRvcnkgaWxsbmVzcyBvciBmZXZlciBoaWdoZXIgdGhhbiAzN8K3NcKwQyAo4omkNyBkYXlzIGR1cmF0aW9uKSwgb3IgYm90aCwgb3ZlciB0d28gd2ludGVyIHNlYXNvbnMuIFBhdGllbnRzIHdlcmUgcmFuZG9tbHkgYXNzaWduZWQgKDE6MSksIHZpYSBhbiBpbnRlcm5ldC1iYXNlZCBhbGxvY2F0aW9uIHNlcXVlbmNlIHdpdGggcmFuZG9tIHBlcm11dGVkIGJsb2NrcywgdG8gaGF2ZSBhIG1vbGVjdWxhciBQT0MgdGVzdCBmb3IgcmVzcGlyYXRvcnkgdmlydXNlcyBvciByb3V0aW5lIGNsaW5pY2FsIGNhcmUuIFRoZSBwcmltYXJ5IG91dGNvbWUgd2FzIHRoZSBwcm9wb3J0aW9uIG9mIHBhdGllbnRzIHdobyByZWNlaXZlZCBhbnRpYmlvdGljcyB3aGlsZSBob3NwaXRhbGlzZWQgKHVwIHRvIDMwIGRheXMpLiBTZWNvbmRhcnkgb3V0Y29tZXMgaW5jbHVkZWQgZHVyYXRpb24gb2YgYW50aWJpb3RpY3MsIHByb3BvcnRpb24gb2YgcGF0aWVudHMgcmVjZWl2aW5nIHNpbmdsZSBkb3NlcyBvciBicmllZiBjb3Vyc2VzIG9mIGFudGliaW90aWNzLCBsZW5ndGggb2Ygc3RheSwgYW50aXZpcmFsIHVzZSwgaXNvbGF0aW9uIGZhY2lsaXR5IHVzZSwgYW5kIHNhZmV0eS4gQW5hbHlzaXMgd2FzIGJ5IG1vZGlmaWVkIGludGVudGlvbiB0byB0cmVhdCwgZXhjbHVkaW5nIHBhdGllbnRzIHdobyBkZWNsaW5lZCBpbnRlcnZlbnRpb24gb3Igd2VyZSB3aXRoZHJhd24gZm9yIHByb3RvY29sIHZpb2xhdGlvbnMuIFRoaXMgc3R1ZHkgaXMgcmVnaXN0ZXJlZCB3aXRoIElTUkNUTiwgbnVtYmVyIDkwMjExNjQyLCBhbmQgaGFzIGJlZW4gY29tcGxldGVkLiBGaW5kaW5ncyBCZXR3ZWVuIEphbiAxNSwgMjAxNSwgYW5kIEFwcmlsIDMwLCAyMDE1LCBhbmQgYmV0d2VlbiBPY3QgMSwgMjAxNSwgYW5kIEFwcmlsIDMwLCAyMDE2LCB3ZSBlbnJvbGxlZCA3MjAgcGF0aWVudHMgKDM2MiBhc3NpZ25lZCB0byBQT0NUIGFuZCAzNTggdG8gcm91dGluZSBjYXJlKS4gU2l4IHBhdGllbnRzIHdpdGhkcmV3IG9yIGhhZCBwcm90b2NvbCB2aW9sYXRpb25zLiAzMDEgKDg0JSkgb2YgMzYwIHBhdGllbnRzIGluIHRoZSBQT0NUIGdyb3VwIHJlY2VpdmVkIGFudGliaW90aWNzIGNvbXBhcmVkIHdpdGggMjk0ICg4MyUpIG9mIDM1NCBjb250cm9scyAoZGlmZmVyZW5jZSAwwrc2JSwgOTUlIENJIOKIkjTCtzkgdG8gNsK3MDsgcD0wwrc4NCkuIE1lYW4gZHVyYXRpb24gb2YgYW50aWJpb3RpY3MgZGlkIG5vdCBkaWZmZXIgYmV0d2VlbiBncm91cHMgKDfCtzIgZGF5cyBbU0QgNcK3MV0gaW4gdGhlIFBPQ1QgZ3JvdXAgdnMgN8K3NyBkYXlzIFs0wrc5XSBpbiB0aGUgY29udHJvbCBncm91cDsgZGlmZmVyZW5jZSDiiJIwwrc0LCA5NSUgQ0kg4oiSMcK3MiB0byAwwrc0OyBwPTDCtzMyKS4gNTAgKDE3JSkgb2YgMzAxIHBhdGllbnRzIHRyZWF0ZWQgd2l0aCBhbnRpYmlvdGljcyBpbiB0aGUgUE9DVCBncm91cCByZWNlaXZlZCBzaW5nbGUgZG9zZXMgb3IgYnJpZWYgY291cnNlcyBvZiBhbnRpYmlvdGljcyAoPDQ4IGgpIGNvbXBhcmVkIHdpdGggMjYgKDklKSBvZiAyOTQgcGF0aWVudHMgaW4gdGhlIGNvbnRyb2wgZ3JvdXAgKGRpZmZlcmVuY2UgN8K3OCUsIDk1JSBDSSAywrc1IHRvIDEzwrcxOyBwPTDCtzAwNDc7IG51bWJlciBuZWVkZWQgdG8gdGVzdD0xMykuIE1lYW4gbGVuZ3RoIG9mIHN0YXkgd2FzIHNob3J0ZXIgaW4gdGhlIFBPQ1QgZ3JvdXAgKDXCtzcgZGF5cyBbU0QgNsK3M10pIHRoYW4gaW4gdGhlIGNvbnRyb2wgZ3JvdXAgKDbCtzggZGF5cyBbN8K3N107IGRpZmZlcmVuY2Ug4oiSMcK3MSwgOTUlIENJIOKIkjLCtzIgdG8g4oiSMMK3MzsgcD0wwrcwNDQzKS4gQXBwcm9wcmlhdGUgYW50aXZpcmFsIHRyZWF0bWVudCBvZiBpbmZsdWVuemEtcG9zaXRpdmUgcGF0aWVudHMgd2FzIG1vcmUgY29tbW9uIGluIHRoZSBQT0NUIGdyb3VwICg1MiBbOTElXSBvZiA1NyBwYXRpZW50cykgdGhhbiBpbiB0aGUgY29udHJvbCBncm91cCAoMjQgWzY1JV0gb2YgMzcgcGF0aWVudHM7IGRpZmZlcmVuY2UgMjbCtzQlLCA5NSUgQ0kgOcK3NiB0byA0M8K3MjsgcD0wwrcwMDI2OyBudW1iZXIgbmVlZGVkIHRvIHRlc3Q9NCkuIFdlIGZvdW5kIG5vIGRpZmZlcmVuY2VzIGluIGFkdmVyc2Ugb3V0Y29tZXMgYmV0d2VlbiB0aGUgZ3JvdXBzICg3NyBbMjElXSBvZiAzNjAgcGF0aWVudHMgaW4gdGhlIFBPQ1QgZ3JvdXAgdnMgODggWzI1JV0gb2YgMzU0IHBhdGllbnRzIGluIHRoZSBjb250cm9sIGdyb3VwOyDiiJIzwrc1JSwg4oiSOcK3NyB0byAywrc3OyBwPTDCtzI5KS4gSW50ZXJwcmV0YXRpb24gUm91dGluZSB1c2Ugb2YgbW9sZWN1bGFyIFBPQ1QgZm9yIHJlc3BpcmF0b3J5IHZpcnVzZXMgZGlkIG5vdCByZWR1Y2UgdGhlIHByb3BvcnRpb24gb2YgcGF0aWVudHMgdHJlYXRlZCB3aXRoIGFudGliaW90aWNzLiBIb3dldmVyLCB0aGUgcHJpbWFyeSBvdXRjb21lIG1lYXN1cmUgZmFpbGVkIHRvIGNhcHR1cmUgZGlmZmVyZW5jZXMgaW4gYW50aWJpb3RpYyB1c2UgYmVjYXVzZSBtYW55IHBhdGllbnRzIHdlcmUgc3RhcnRlZCBvbiBhbnRpYmlvdGljcyBiZWZvcmUgdGhlIHJlc3VsdHMgb2YgUE9DVCBjb3VsZCBiZSBtYWRlIGF2YWlsYWJsZS4gQWx0aG91Z2ggUE9DVCB3YXMgbm90IGFzc29jaWF0ZWQgd2l0aCBhIHJlZHVjdGlvbiBpbiB0aGUgZHVyYXRpb24gb2YgYW50aWJpb3RpY3Mgb3ZlcmFsbCwgbW9yZSBwYXRpZW50cyBpbiB0aGUgUE9DVCBncm91cCByZWNlaXZlZCBzaW5nbGUgZG9zZXMgb3IgYnJpZWYgY291cnNlcyBvZiBhbnRpYmlvdGljcyB0aGFuIGRpZCBwYXRpZW50cyBpbiB0aGUgY29udHJvbCBncm91cC4gUE9DVCB3YXMgYWxzbyBhc3NvY2lhdGVkIHdpdGggYSByZWR1Y2VkIGxlbmd0aCBvZiBzdGF5IGFuZCBpbXByb3ZlZCBpbmZsdWVuemEgZGV0ZWN0aW9uIGFuZCBhbnRpdmlyYWwgdXNlLCBhbmQgYXBwZWFyZWQgdG8gYmUgc2FmZS4gRnVuZGluZyBVbml2ZXJzaXR5IG9mIFNvdXRoYW1wdG9uLiIsInB1Ymxpc2hlciI6IkxhbmNldCBSZXNwaXIgTWVkIiwiaXNzdWUiOiI1Iiwidm9sdW1lIjoiNSJ9LCJpc1RlbXBvcmFyeSI6ZmFsc2V9XX0=&quot;,&quot;citationItems&quot;:[{&quot;id&quot;:&quot;6dd93110-a5bf-3b38-8933-f4c5ee2207d1&quot;,&quot;itemData&quot;:{&quot;type&quot;:&quot;article-journal&quot;,&quot;id&quot;:&quot;6dd93110-a5bf-3b38-8933-f4c5ee2207d1&quot;,&quot;title&quot;:&quot;Routine molecular point-of-care testing for respiratory viruses in adults presenting to hospital with acute respiratory illness (ResPOC): a pragmatic, open-label, randomised controlled trial&quot;,&quot;author&quot;:[{&quot;family&quot;:&quot;Brendish&quot;,&quot;given&quot;:&quot;Nathan J.&quot;,&quot;parse-names&quot;:false,&quot;dropping-particle&quot;:&quot;&quot;,&quot;non-dropping-particle&quot;:&quot;&quot;},{&quot;family&quot;:&quot;Malachira&quot;,&quot;given&quot;:&quot;Ahalya K.&quot;,&quot;parse-names&quot;:false,&quot;dropping-particle&quot;:&quot;&quot;,&quot;non-dropping-particle&quot;:&quot;&quot;},{&quot;family&quot;:&quot;Armstrong&quot;,&quot;given&quot;:&quot;Lawrence&quot;,&quot;parse-names&quot;:false,&quot;dropping-particle&quot;:&quot;&quot;,&quot;non-dropping-particle&quot;:&quot;&quot;},{&quot;family&quot;:&quot;Houghton&quot;,&quot;given&quot;:&quot;Rebecca&quot;,&quot;parse-names&quot;:false,&quot;dropping-particle&quot;:&quot;&quot;,&quot;non-dropping-particle&quot;:&quot;&quot;},{&quot;family&quot;:&quot;Aitken&quot;,&quot;given&quot;:&quot;Sandra&quot;,&quot;parse-names&quot;:false,&quot;dropping-particle&quot;:&quot;&quot;,&quot;non-dropping-particle&quot;:&quot;&quot;},{&quot;family&quot;:&quot;Nyimbili&quot;,&quot;given&quot;:&quot;Esther&quot;,&quot;parse-names&quot;:false,&quot;dropping-particle&quot;:&quot;&quot;,&quot;non-dropping-particle&quot;:&quot;&quot;},{&quot;family&quot;:&quot;Ewings&quot;,&quot;given&quot;:&quot;Sean&quot;,&quot;parse-names&quot;:false,&quot;dropping-particle&quot;:&quot;&quot;,&quot;non-dropping-particle&quot;:&quot;&quot;},{&quot;family&quot;:&quot;Lillie&quot;,&quot;given&quot;:&quot;Patrick J.&quot;,&quot;parse-names&quot;:false,&quot;dropping-particle&quot;:&quot;&quot;,&quot;non-dropping-particle&quot;:&quot;&quot;},{&quot;family&quot;:&quot;Clark&quot;,&quot;given&quot;:&quot;Tristan W.&quot;,&quot;parse-names&quot;:false,&quot;dropping-particle&quot;:&quot;&quot;,&quot;non-dropping-particle&quot;:&quot;&quot;}],&quot;container-title&quot;:&quot;The Lancet. Respiratory medicine&quot;,&quot;container-title-short&quot;:&quot;Lancet Respir Med&quot;,&quot;accessed&quot;:{&quot;date-parts&quot;:[[2023,5,14]]},&quot;DOI&quot;:&quot;10.1016/S2213-2600(17)30120-0&quot;,&quot;ISSN&quot;:&quot;2213-2619&quot;,&quot;PMID&quot;:&quot;28392237&quot;,&quot;URL&quot;:&quot;https://pubmed.ncbi.nlm.nih.gov/28392237/&quot;,&quot;issued&quot;:{&quot;date-parts&quot;:[[2017,5,1]]},&quot;page&quot;:&quot;401-411&quot;,&quot;abstract&quot;:&quot;Background Respiratory virus infection is a common cause of hospitalisation in adults. Rapid point-of-care testing (POCT) for respiratory viruses might improve clinical care by reducing unnecessary antibiotic use, shortening length of hospital stay, improving influenza detection and treatment, and rationalising isolation facility use; however, insufficient evidence exists to support its use over standard clinical care. We aimed to assess the effect of routine POCT on a broad range of clinical outcomes including antibiotic use. Methods In this pragmatic, parallel-group, open-label, randomised controlled trial, we enrolled adults (aged ≥18 years) within 24 h of presenting to the emergency department or acute medical unit of a large UK hospital with acute respiratory illness or fever higher than 37·5°C (≤7 days duration), or both, over two winter seasons. Patients were randomly assigned (1:1), via an internet-based allocation sequence with random permuted blocks, to have a molecular POC test for respiratory viruses or routine clinical care. The primary outcome was the proportion of patients who received antibiotics while hospitalised (up to 30 days). Secondary outcomes included duration of antibiotics, proportion of patients receiving single doses or brief courses of antibiotics, length of stay, antiviral use, isolation facility use, and safety. Analysis was by modified intention to treat, excluding patients who declined intervention or were withdrawn for protocol violations. This study is registered with ISRCTN, number 90211642, and has been completed. Findings Between Jan 15, 2015, and April 30, 2015, and between Oct 1, 2015, and April 30, 2016, we enrolled 720 patients (362 assigned to POCT and 358 to routine care). Six patients withdrew or had protocol violations. 301 (84%) of 360 patients in the POCT group received antibiotics compared with 294 (83%) of 354 controls (difference 0·6%, 95% CI −4·9 to 6·0; p=0·84). Mean duration of antibiotics did not differ between groups (7·2 days [SD 5·1] in the POCT group vs 7·7 days [4·9] in the control group; difference −0·4, 95% CI −1·2 to 0·4; p=0·32). 50 (17%) of 301 patients treated with antibiotics in the POCT group received single doses or brief courses of antibiotics (&lt;48 h) compared with 26 (9%) of 294 patients in the control group (difference 7·8%, 95% CI 2·5 to 13·1; p=0·0047; number needed to test=13). Mean length of stay was shorter in the POCT group (5·7 days [SD 6·3]) than in the control group (6·8 days [7·7]; difference −1·1, 95% CI −2·2 to −0·3; p=0·0443). Appropriate antiviral treatment of influenza-positive patients was more common in the POCT group (52 [91%] of 57 patients) than in the control group (24 [65%] of 37 patients; difference 26·4%, 95% CI 9·6 to 43·2; p=0·0026; number needed to test=4). We found no differences in adverse outcomes between the groups (77 [21%] of 360 patients in the POCT group vs 88 [25%] of 354 patients in the control group; −3·5%, −9·7 to 2·7; p=0·29). Interpretation Routine use of molecular POCT for respiratory viruses did not reduce the proportion of patients treated with antibiotics. However, the primary outcome measure failed to capture differences in antibiotic use because many patients were started on antibiotics before the results of POCT could be made available. Although POCT was not associated with a reduction in the duration of antibiotics overall, more patients in the POCT group received single doses or brief courses of antibiotics than did patients in the control group. POCT was also associated with a reduced length of stay and improved influenza detection and antiviral use, and appeared to be safe. Funding University of Southampton.&quot;,&quot;publisher&quot;:&quot;Lancet Respir Med&quot;,&quot;issue&quot;:&quot;5&quot;,&quot;volume&quot;:&quot;5&quot;},&quot;isTemporary&quot;:false}]},{&quot;citationID&quot;:&quot;MENDELEY_CITATION_e982b38f-c12f-41a0-aaac-9a727fd74e87&quot;,&quot;properties&quot;:{&quot;noteIndex&quot;:0},&quot;isEdited&quot;:false,&quot;manualOverride&quot;:{&quot;isManuallyOverridden&quot;:false,&quot;citeprocText&quot;:&quot;&lt;sup&gt;104&lt;/sup&gt;&quot;,&quot;manualOverrideText&quot;:&quot;&quot;},&quot;citationTag&quot;:&quot;MENDELEY_CITATION_v3_eyJjaXRhdGlvbklEIjoiTUVOREVMRVlfQ0lUQVRJT05fZTk4MmIzOGYtYzEyZi00MWEwLWFhYWMtOWE3MjdmZDc0ZTg3IiwicHJvcGVydGllcyI6eyJub3RlSW5kZXgiOjB9LCJpc0VkaXRlZCI6ZmFsc2UsIm1hbnVhbE92ZXJyaWRlIjp7ImlzTWFudWFsbHlPdmVycmlkZGVuIjpmYWxzZSwiY2l0ZXByb2NUZXh0IjoiPHN1cD4xMDQ8L3N1cD4iLCJtYW51YWxPdmVycmlkZVRleHQiOiIifSwiY2l0YXRpb25JdGVtcyI6W3siaWQiOiI0MzFmMDgyOC00YWEyLTM3YTYtOWI5Ni1jMWNmYTJkYTlmZGEiLCJpdGVtRGF0YSI6eyJ0eXBlIjoiYXJ0aWNsZS1qb3VybmFsIiwiaWQiOiI0MzFmMDgyOC00YWEyLTM3YTYtOWI5Ni1jMWNmYTJkYTlmZGEiLCJ0aXRsZSI6IkltcGFjdCBvZiBpbnRyb2R1Y2luZyBwcm9jYWxjaXRvbmluIHRlc3Rpbmcgb24gYW50aWJpb3RpYyB1c2FnZSBpbiBhY3V0ZSBOSFMgaG9zcGl0YWxzIGR1cmluZyB0aGUgZmlyc3Qgd2F2ZSBvZiBDT1ZJRC0xOSBpbiB0aGUgVUs6IGEgY29udHJvbGxlZCBpbnRlcnJ1cHRlZCB0aW1lIHNlcmllcyBhbmFseXNpcyBvZiBvcmdhbml6YXRpb24tbGV2ZWwgZGF0YSIsImF1dGhvciI6W3siZmFtaWx5IjoiTGxld2VseW4iLCJnaXZlbiI6Ik1hcnRpbiBKLiIsInBhcnNlLW5hbWVzIjpmYWxzZSwiZHJvcHBpbmctcGFydGljbGUiOiIiLCJub24tZHJvcHBpbmctcGFydGljbGUiOiIifSx7ImZhbWlseSI6Ikdyb3pldmEiLCJnaXZlbiI6IkRldGVsaW5hIiwicGFyc2UtbmFtZXMiOmZhbHNlLCJkcm9wcGluZy1wYXJ0aWNsZSI6IiIsIm5vbi1kcm9wcGluZy1wYXJ0aWNsZSI6IiJ9LHsiZmFtaWx5IjoiSG93YXJkIiwiZ2l2ZW4iOiJQaGlsaXAiLCJwYXJzZS1uYW1lcyI6ZmFsc2UsImRyb3BwaW5nLXBhcnRpY2xlIjoiIiwibm9uLWRyb3BwaW5nLXBhcnRpY2xlIjoiIn0seyJmYW1pbHkiOiJFdWRlbiIsImdpdmVuIjoiSm9hbm5lIiwicGFyc2UtbmFtZXMiOmZhbHNlLCJkcm9wcGluZy1wYXJ0aWNsZSI6IiIsIm5vbi1kcm9wcGluZy1wYXJ0aWNsZSI6IiJ9LHsiZmFtaWx5IjoiR2VydmVyIiwiZ2l2ZW4iOiJTYXJhaCBNLiIsInBhcnNlLW5hbWVzIjpmYWxzZSwiZHJvcHBpbmctcGFydGljbGUiOiIiLCJub24tZHJvcHBpbmctcGFydGljbGUiOiIifSx7ImZhbWlseSI6IkhvcGUiLCJnaXZlbiI6IlJ1c3NlbGwiLCJwYXJzZS1uYW1lcyI6ZmFsc2UsImRyb3BwaW5nLXBhcnRpY2xlIjoiIiwibm9uLWRyb3BwaW5nLXBhcnRpY2xlIjoiIn0seyJmYW1pbHkiOiJIZWdpbmJvdGhvbSIsImdpdmVuIjoiTWFyZ2FyZXQiLCJwYXJzZS1uYW1lcyI6ZmFsc2UsImRyb3BwaW5nLXBhcnRpY2xlIjoiIiwibm9uLWRyb3BwaW5nLXBhcnRpY2xlIjoiIn0seyJmYW1pbHkiOiJQb3dlbGwiLCJnaXZlbiI6Ik5laWwiLCJwYXJzZS1uYW1lcyI6ZmFsc2UsImRyb3BwaW5nLXBhcnRpY2xlIjoiIiwibm9uLWRyb3BwaW5nLXBhcnRpY2xlIjoiIn0seyJmYW1pbHkiOiJSaWNobWFuIiwiZ2l2ZW4iOiJDb2xpbiIsInBhcnNlLW5hbWVzIjpmYWxzZSwiZHJvcHBpbmctcGFydGljbGUiOiIiLCJub24tZHJvcHBpbmctcGFydGljbGUiOiIifSx7ImZhbWlseSI6IlNoYXciLCJnaXZlbiI6IkRvbWluaWNrIiwicGFyc2UtbmFtZXMiOmZhbHNlLCJkcm9wcGluZy1wYXJ0aWNsZSI6IiIsIm5vbi1kcm9wcGluZy1wYXJ0aWNsZSI6IiJ9LHsiZmFtaWx5IjoiVGhvbWFzLUpvbmVzIiwiZ2l2ZW4iOiJFbW1hIiwicGFyc2UtbmFtZXMiOmZhbHNlLCJkcm9wcGluZy1wYXJ0aWNsZSI6IiIsIm5vbi1kcm9wcGluZy1wYXJ0aWNsZSI6IiJ9LHsiZmFtaWx5IjoiV2VzdCIsImdpdmVuIjoiUm9iZXJ0IE0uIiwicGFyc2UtbmFtZXMiOmZhbHNlLCJkcm9wcGluZy1wYXJ0aWNsZSI6IiIsIm5vbi1kcm9wcGluZy1wYXJ0aWNsZSI6IiJ9LHsiZmFtaWx5IjoiQ2Fycm9sIiwiZ2l2ZW4iOiJFbml0YW4gRC4iLCJwYXJzZS1uYW1lcyI6ZmFsc2UsImRyb3BwaW5nLXBhcnRpY2xlIjoiIiwibm9uLWRyb3BwaW5nLXBhcnRpY2xlIjoiIn0seyJmYW1pbHkiOiJQYWxsbWFubiIsImdpdmVuIjoiUGhpbGlwIiwicGFyc2UtbmFtZXMiOmZhbHNlLCJkcm9wcGluZy1wYXJ0aWNsZSI6IiIsIm5vbi1kcm9wcGluZy1wYXJ0aWNsZSI6IiJ9LHsiZmFtaWx5IjoiU2FuZG9lIiwiZ2l2ZW4iOiJKb25hdGhhbiBBLlQuIiwicGFyc2UtbmFtZXMiOmZhbHNlLCJkcm9wcGluZy1wYXJ0aWNsZSI6IiIsIm5vbi1kcm9wcGluZy1wYXJ0aWNsZSI6IiJ9XSwiY29udGFpbmVyLXRpdGxlIjoiSiBBbnRpbWljcm9iIENoZW1vdGhlciIsImFjY2Vzc2VkIjp7ImRhdGUtcGFydHMiOltbMjAyMyw1LDE0XV19LCJET0kiOiIxMC4xMDkzL0pBQy9ES0FDMDE3IiwiSVNTTiI6IjE0NjAtMjA5MSIsIlBNSUQiOiIzNTEzNzExMCIsIlVSTCI6Imh0dHBzOi8vcHVibWVkLm5jYmkubmxtLm5paC5nb3YvMzUxMzcxMTAvIiwiaXNzdWVkIjp7ImRhdGUtcGFydHMiOltbMjAyMiw0LDFdXX0sInBhZ2UiOiIxMTg5LTExOTYiLCJhYnN0cmFjdCI6IkJhY2tncm91bmQ6IEJsb29kIGJpb21hcmtlcnMgaGF2ZSB0aGUgcG90ZW50aWFsIHRvIGhlbHAgaWRlbnRpZnkgQ09WSUQtMTkgcGF0aWVudHMgd2l0aCBiYWN0ZXJpYWwgY29pbmZlY3Rpb24gaW4gd2hvbSBhbnRpYmlvdGljcyBhcmUgaW5kaWNhdGVkLiBEdXJpbmcgdGhlIENPVklELTE5IHBhbmRlbWljLCBwcm9jYWxjaXRvbmluIHRlc3Rpbmcgd2FzIHdpZGVseSBpbnRyb2R1Y2VkIGF0IGhvc3BpdGFscyBpbiB0aGUgVUsgdG8gZ3VpZGUgYW50aWJpb3RpYyBwcmVzY3JpYmluZy4gV2UgaGF2ZSBkZXRlcm1pbmVkIHRoZSBpbXBhY3Qgb2YgdGhpcyBvbiBob3NwaXRhbC1sZXZlbCBhbnRpYmlvdGljIGNvbnN1bXB0aW9uLiBNZXRob2RzOiBXZSBjb25kdWN0ZWQgYSByZXRyb3NwZWN0aXZlLCBjb250cm9sbGVkIGludGVycnVwdGVkIHRpbWUgc2VyaWVzIGFuYWx5c2lzIG9mIG9yZ2FuaXphdGlvbi1sZXZlbCBkYXRhIGRlc2NyaWJpbmcgYW50aWJpb3RpYyBkaXNwZW5zaW5nLCBob3NwaXRhbCBhY3Rpdml0eSBhbmQgcHJvY2FsY2l0b25pbiB0ZXN0aW5nIGZvciBhY3V0ZSBob3NwaXRhbHMvaG9zcGl0YWwgdHJ1c3RzIGluIEVuZ2xhbmQgYW5kIFdhbGVzIGR1cmluZyB0aGUgZmlyc3Qgd2F2ZSBvZiBDT1ZJRC0xOSAoMjQgRmVicnVhcnkgdG8gNSBKdWx5IDIwMjApLiBSZXN1bHRzOiBJbiB0aGUgbWFpbiBhbmFseXNpcyBvZiAxMDUgaG9zcGl0YWxzIGluIEVuZ2xhbmQsIGludHJvZHVjdGlvbiBvZiBwcm9jYWxjaXRvbmluIHRlc3RpbmcgaW4gZW1lcmdlbmN5IGRlcGFydG1lbnRzL2FjdXRlIG1lZGljYWwgYWRtaXNzaW9uIHVuaXRzIHdhcyBhc3NvY2lhdGVkIHdpdGggYSBzdGF0aXN0aWNhbGx5IHNpZ25pZmljYW50IGRlY3JlYXNlIGluIHRvdGFsIGFudGliaW90aWMgdXNlIG9mIC0xLjA4ICg5NSUgQ0k6IC0xLjgxIHRvIC0wLjM2KSBERERzIG9mIGFudGliaW90aWMgcGVyIGFkbWlzc2lvbiBwZXIgd2VlayBwZXIgdHJ1c3QuIFRoaXMgZWZmZWN0IHdhcyB0aGVuIGxvc3QgYXQgYSByYXRlIG9mIDAuMDUgKDk1JSBDSTogMC4wMi0wLjA4KSBERERzIHBlciBhZG1pc3Npb24gcGVyIHdlZWsuIFNpbWlsYXIgcmVzdWx0cyB3ZXJlIGZvdW5kIHNwZWNpZmljYWxseSBmb3IgZmlyc3QtbGluZSBhbnRpYmlvdGljcyBmb3IgY29tbXVuaXR5LWFjcXVpcmVkIHBuZXVtb25pYSBhbmQgZm9yIENPVklELTE5IGFkbWlzc2lvbnMgcmF0aGVyIHRoYW4gYWxsIGFkbWlzc2lvbnMuIEludHJvZHVjdGlvbiBvZiBwcm9jYWxjaXRvbmluIGluIHRoZSBJQ1Ugc2V0dGluZyB3YXMgbm90IGFzc29jaWF0ZWQgd2l0aCBhbnkgc2lnbmlmaWNhbnQgY2hhbmdlIGluIGFudGliaW90aWMgdXNlLiBDb25jbHVzaW9uczogQXQgaG9zcGl0YWxzIHdoZXJlIHByb2NhbGNpdG9uaW4gdGVzdGluZyB3YXMgaW50cm9kdWNlZCBpbiBlbWVyZ2VuY3kgZGVwYXJ0bWVudHMvYWN1dGUgbWVkaWNhbCB1bml0cyB0aGlzIHdhcyBhc3NvY2lhdGVkIHdpdGggYW4gaW5pdGlhbCwgYnV0IHVuc3VzdGFpbmVkLCByZWR1Y3Rpb24gaW4gYW50aWJpb3RpYyB1c2UuIEZ1cnRoZXIgcmVzZWFyY2ggc2hvdWxkIGVzdGFibGlzaCB0aGUgcGF0aWVudC1sZXZlbCBpbXBhY3Qgb2YgcHJvY2FsY2l0b25pbiB0ZXN0aW5nIGluIHRoaXMgcG9wdWxhdGlvbiBhbmQgdW5kZXJzdGFuZCBpdHMgcG90ZW50aWFsIGZvciBjbGluaWNhbCBlZmZlY3RpdmVuZXNzLiIsInB1Ymxpc2hlciI6IkogQW50aW1pY3JvYiBDaGVtb3RoZXIiLCJpc3N1ZSI6IjQiLCJ2b2x1bWUiOiI3NyIsImNvbnRhaW5lci10aXRsZS1zaG9ydCI6IiJ9LCJpc1RlbXBvcmFyeSI6ZmFsc2V9XX0=&quot;,&quot;citationItems&quot;:[{&quot;id&quot;:&quot;431f0828-4aa2-37a6-9b96-c1cfa2da9fda&quot;,&quot;itemData&quot;:{&quot;type&quot;:&quot;article-journal&quot;,&quot;id&quot;:&quot;431f0828-4aa2-37a6-9b96-c1cfa2da9fda&quot;,&quot;title&quot;:&quot;Impact of introducing procalcitonin testing on antibiotic usage in acute NHS hospitals during the first wave of COVID-19 in the UK: a controlled interrupted time series analysis of organization-level data&quot;,&quot;author&quot;:[{&quot;family&quot;:&quot;Llewelyn&quot;,&quot;given&quot;:&quot;Martin J.&quot;,&quot;parse-names&quot;:false,&quot;dropping-particle&quot;:&quot;&quot;,&quot;non-dropping-particle&quot;:&quot;&quot;},{&quot;family&quot;:&quot;Grozeva&quot;,&quot;given&quot;:&quot;Detelina&quot;,&quot;parse-names&quot;:false,&quot;dropping-particle&quot;:&quot;&quot;,&quot;non-dropping-particle&quot;:&quot;&quot;},{&quot;family&quot;:&quot;Howard&quot;,&quot;given&quot;:&quot;Philip&quot;,&quot;parse-names&quot;:false,&quot;dropping-particle&quot;:&quot;&quot;,&quot;non-dropping-particle&quot;:&quot;&quot;},{&quot;family&quot;:&quot;Euden&quot;,&quot;given&quot;:&quot;Joanne&quot;,&quot;parse-names&quot;:false,&quot;dropping-particle&quot;:&quot;&quot;,&quot;non-dropping-particle&quot;:&quot;&quot;},{&quot;family&quot;:&quot;Gerver&quot;,&quot;given&quot;:&quot;Sarah M.&quot;,&quot;parse-names&quot;:false,&quot;dropping-particle&quot;:&quot;&quot;,&quot;non-dropping-particle&quot;:&quot;&quot;},{&quot;family&quot;:&quot;Hope&quot;,&quot;given&quot;:&quot;Russell&quot;,&quot;parse-names&quot;:false,&quot;dropping-particle&quot;:&quot;&quot;,&quot;non-dropping-particle&quot;:&quot;&quot;},{&quot;family&quot;:&quot;Heginbothom&quot;,&quot;given&quot;:&quot;Margaret&quot;,&quot;parse-names&quot;:false,&quot;dropping-particle&quot;:&quot;&quot;,&quot;non-dropping-particle&quot;:&quot;&quot;},{&quot;family&quot;:&quot;Powell&quot;,&quot;given&quot;:&quot;Neil&quot;,&quot;parse-names&quot;:false,&quot;dropping-particle&quot;:&quot;&quot;,&quot;non-dropping-particle&quot;:&quot;&quot;},{&quot;family&quot;:&quot;Richman&quot;,&quot;given&quot;:&quot;Colin&quot;,&quot;parse-names&quot;:false,&quot;dropping-particle&quot;:&quot;&quot;,&quot;non-dropping-particle&quot;:&quot;&quot;},{&quot;family&quot;:&quot;Shaw&quot;,&quot;given&quot;:&quot;Dominick&quot;,&quot;parse-names&quot;:false,&quot;dropping-particle&quot;:&quot;&quot;,&quot;non-dropping-particle&quot;:&quot;&quot;},{&quot;family&quot;:&quot;Thomas-Jones&quot;,&quot;given&quot;:&quot;Emma&quot;,&quot;parse-names&quot;:false,&quot;dropping-particle&quot;:&quot;&quot;,&quot;non-dropping-particle&quot;:&quot;&quot;},{&quot;family&quot;:&quot;West&quot;,&quot;given&quot;:&quot;Robert M.&quot;,&quot;parse-names&quot;:false,&quot;dropping-particle&quot;:&quot;&quot;,&quot;non-dropping-particle&quot;:&quot;&quot;},{&quot;family&quot;:&quot;Carrol&quot;,&quot;given&quot;:&quot;Enitan D.&quot;,&quot;parse-names&quot;:false,&quot;dropping-particle&quot;:&quot;&quot;,&quot;non-dropping-particle&quot;:&quot;&quot;},{&quot;family&quot;:&quot;Pallmann&quot;,&quot;given&quot;:&quot;Philip&quot;,&quot;parse-names&quot;:false,&quot;dropping-particle&quot;:&quot;&quot;,&quot;non-dropping-particle&quot;:&quot;&quot;},{&quot;family&quot;:&quot;Sandoe&quot;,&quot;given&quot;:&quot;Jonathan A.T.&quot;,&quot;parse-names&quot;:false,&quot;dropping-particle&quot;:&quot;&quot;,&quot;non-dropping-particle&quot;:&quot;&quot;}],&quot;container-title&quot;:&quot;J Antimicrob Chemother&quot;,&quot;accessed&quot;:{&quot;date-parts&quot;:[[2023,5,14]]},&quot;DOI&quot;:&quot;10.1093/JAC/DKAC017&quot;,&quot;ISSN&quot;:&quot;1460-2091&quot;,&quot;PMID&quot;:&quot;35137110&quot;,&quot;URL&quot;:&quot;https://pubmed.ncbi.nlm.nih.gov/35137110/&quot;,&quot;issued&quot;:{&quot;date-parts&quot;:[[2022,4,1]]},&quot;page&quot;:&quot;1189-1196&quot;,&quot;abstract&quot;:&quot;Background: Blood biomarkers have the potential to help identify COVID-19 patients with bacterial coinfection in whom antibiotics are indicated. During the COVID-19 pandemic, procalcitonin testing was widely introduced at hospitals in the UK to guide antibiotic prescribing. We have determined the impact of this on hospital-level antibiotic consumption. Methods: We conducted a retrospective, controlled interrupted time series analysis of organization-level data describing antibiotic dispensing, hospital activity and procalcitonin testing for acute hospitals/hospital trusts in England and Wales during the first wave of COVID-19 (24 February to 5 July 2020). Results: In the main analysis of 105 hospitals in England, introduction of procalcitonin testing in emergency departments/acute medical admission units was associated with a statistically significant decrease in total antibiotic use of -1.08 (95% CI: -1.81 to -0.36) DDDs of antibiotic per admission per week per trust. This effect was then lost at a rate of 0.05 (95% CI: 0.02-0.08) DDDs per admission per week. Similar results were found specifically for first-line antibiotics for community-acquired pneumonia and for COVID-19 admissions rather than all admissions. Introduction of procalcitonin in the ICU setting was not associated with any significant change in antibiotic use. Conclusions: At hospitals where procalcitonin testing was introduced in emergency departments/acute medical units this was associated with an initial, but unsustained, reduction in antibiotic use. Further research should establish the patient-level impact of procalcitonin testing in this population and understand its potential for clinical effectiveness.&quot;,&quot;publisher&quot;:&quot;J Antimicrob Chemother&quot;,&quot;issue&quot;:&quot;4&quot;,&quot;volume&quot;:&quot;77&quot;,&quot;container-title-short&quot;:&quot;&quot;},&quot;isTemporary&quot;:false}]},{&quot;citationID&quot;:&quot;MENDELEY_CITATION_a9777f65-3233-4477-abf1-cc1bff2778e6&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YTk3NzdmNjUtMzIzMy00NDc3LWFiZjEtY2MxYmZmMjc3OGU2IiwicHJvcGVydGllcyI6eyJub3RlSW5kZXgiOjB9LCJpc0VkaXRlZCI6ZmFsc2UsIm1hbnVhbE92ZXJyaWRlIjp7ImlzTWFudWFsbHlPdmVycmlkZGVuIjpmYWxzZSwiY2l0ZXByb2NUZXh0IjoiPHN1cD41Mjwvc3VwPiIsIm1hbnVhbE92ZXJyaWRlVGV4dCI6IiJ9LCJjaXRhdGlvbkl0ZW1zIjpbeyJpZCI6IjY5OTI2ZDNmLTk4MjEtM2E2Ni05Y2ViLTVmYzY4ZmYzZWY4MiIsIml0ZW1EYXRhIjp7InR5cGUiOiJhcnRpY2xlLWpvdXJuYWwiLCJpZCI6IjY5OTI2ZDNmLTk4MjEtM2E2Ni05Y2ViLTVmYzY4ZmYzZWY4MiIsInRpdGxlIjoiQW50aW1pY3JvYmlhbCBzdGV3YXJkc2hpcDogYW4gZXZhbHVhdGlvbiBvZiBzdHJ1Y3R1cmUgYW5kIHByb2Nlc3MgYW5kIHRoZWlyIGFzc29jaWF0aW9uIHdpdGggYW50aW1pY3JvYmlhbCBwcmVzY3JpYmluZyBpbiBOSFMgaG9zcGl0YWxzIGluIEVuZ2xhbmQiLCJhdXRob3IiOlt7ImZhbWlseSI6IlNjb2JpZSIsImdpdmVuIjoiQW50b25pYSIsInBhcnNlLW5hbWVzIjpmYWxzZSwiZHJvcHBpbmctcGFydGljbGUiOiIiLCJub24tZHJvcHBpbmctcGFydGljbGUiOiIifSx7ImZhbWlseSI6IkJ1ZGQiLCJnaXZlbiI6IkVtbWEgTC4iLCJwYXJzZS1uYW1lcyI6ZmFsc2UsImRyb3BwaW5nLXBhcnRpY2xlIjoiIiwibm9uLWRyb3BwaW5nLXBhcnRpY2xlIjoiIn0seyJmYW1pbHkiOiJIYXJyaXMiLCJnaXZlbiI6IlJvc3MgSi4iLCJwYXJzZS1uYW1lcyI6ZmFsc2UsImRyb3BwaW5nLXBhcnRpY2xlIjoiIiwibm9uLWRyb3BwaW5nLXBhcnRpY2xlIjoiIn0seyJmYW1pbHkiOiJIb3BraW5zIiwiZ2l2ZW4iOiJTdXNhbiIsInBhcnNlLW5hbWVzIjpmYWxzZSwiZHJvcHBpbmctcGFydGljbGUiOiIiLCJub24tZHJvcHBpbmctcGFydGljbGUiOiIifSx7ImZhbWlseSI6IlNoZXR0eSIsImdpdmVuIjoiTmFuZGluaSIsInBhcnNlLW5hbWVzIjpmYWxzZSwiZHJvcHBpbmctcGFydGljbGUiOiIiLCJub24tZHJvcHBpbmctcGFydGljbGUiOiIifV0sImNvbnRhaW5lci10aXRsZSI6IkogQW50aW1pY3JvYiBDaGVtb3RoZXIiLCJhY2Nlc3NlZCI6eyJkYXRlLXBhcnRzIjpbWzIwMjIsMiw0XV19LCJET0kiOiIxMC4xMDkzL0pBQy9ES1k1MzgiLCJJU1NOIjoiMDMwNS03NDUzIiwiUE1JRCI6IjMwNjQ5MzIxIiwiVVJMIjoiaHR0cHM6Ly9hY2FkZW1pYy5vdXAuY29tL2phYy9hcnRpY2xlLzc0LzQvMTE0My81Mjg4NTc2IiwiaXNzdWVkIjp7ImRhdGUtcGFydHMiOltbMjAxOSw0LDFdXX0sInBhZ2UiOiIxMTQzLTExNTIiLCJhYnN0cmFjdCI6IkJhY2tncm91bmQ6IFJpZ29yb3VzIGFudGltaWNyb2JpYWwgc3Rld2FyZHNoaXAgcHJvZ3JhbW1lcyAoQVNQcykgYXJlIGFuIGVzc2VudGlhbCBzdHJhdGVneSBhZ2FpbnN0IGFudGltaWNyb2JpYWwgcmVzaXN0YW5jZS4gT2JqZWN0aXZlczogVG8gZXZhbHVhdGUgYW5kIHNjb3JlIEFTUHMgaW4gYWN1dGUgRW5nbGlzaCBOSFMgaG9zcGl0YWxzIGFuZCBkZXRlcm1pbmUgYXNzb2NpYXRpb24gb2YgQVNQIHNjb3JlcyB3aXRoIGFudGltaWNyb2JpYWwgcHJlc2NyaWJpbmcuIE1ldGhvZHM6IEFTUCBzdHJ1Y3R1cmUgYW5kIHByb2Nlc3Mgd2VyZSBldmFsdWF0ZWQgdGhyb3VnaCBhbiBvbmxpbmUgc3VydmV5IGluIDE0OC8xNTIgYWN1dGUgaG9zcGl0YWxzIGluIDIwMTcuIFNjb3JlcyB3ZXJlIGFzc2lnbmVkIHRvIHF1YWxpdHkgaW5kaWNhdG9ycyBiYXNlZCBvbiByZXNvdXJjZS0gYW5kIGxhYm91ci1pbnRlbnNpdmVuZXNzLCBhbmQgdGhlaXIgYXNzb2NpYXRpb24gd2l0aCB0b3RhbCBhbmRtb2RpZmllZFdITy1jYXRlZ29yaXplZCAnQWNjZXNzJywgJ1dhdGNoJyBhbmQgJ1Jlc2VydmUnIChBd2FSZSkgcHJlc2NyaWJpbmd3YXMgYW5hbHlzZWQuIFJlc3VsdHM6IFRoZSBzdXJ2ZXkgcmVzcG9uc2UgcmF0ZSB3YXMgOTclIHdpdGggNzglIG9mIHRydXN0cyBzdWJtaXR0aW5nIGFudGltaWNyb2JpYWwgcHJlc2NyaWJpbmcgZGF0YS4gT3ZlciA4MCUgb2YgQVNQcyBjb250YWluZWQgc3Rld2FyZHNoaXAgdGVhbXMsIHBvbGljaWVzIGFuZCBhY2Nlc3MgdG8gb3V0cGF0aWVudCBwYXJlbnRlcmFsIGFudGltaWNyb2JpYWwgdGhlcmFweSwgd2hpbHN0IGxlc3MgdGhhbiA1MCUgc2NvcmVkIHdlbGwgZm9yIGxlYWRlcnNoaXAgb3IgZnVuZGluZy4gSGlnaCBwcm9jZXNzIHBlcmZvcm1hbmNlIHdhcyBvYnNlcnZlZCBmb3IgYW50aW1pY3JvYmlhbCBwcmUtYXV0aG9yaXphdGlvbiwgcHJlc2NyaWJpbmcgcmV2aWV3IGFuZCBmZWVkYmFjaywgcmVzdHJpY3RlZCBzdXNjZXB0aWJpbGl0eSByZXBvcnRpbmcsIGFudGltaWNyb2JpYWwgY29uc3VtcHRpb24gbW9uaXRvcmluZywgYWRoZXJlbmNlIHRvIGd1aWRlbGluZXMgYW5kIGp1bmlvciBkb2N0b3IgdHJhaW5pbmcuIExvdyBwcm9jZXNzIGF0dGFpbm1lbnQgaW5jbHVkZWQgZWR1Y2F0aW9uIG9mIHNlbmlvciBwcmVzY3JpYmVycyBhbmQgbGFjayBvZiByZXNpc3RhbmNlIHN1cnZlaWxsYW5jZSBkYXRhIGRpc3RyaWJ1dGlvbi4gQmV0d2VlbiAyMDE2IGFuZCAyMDE3LCB0aGVyZSB3YXMgbm8gZGlmZmVyZW5jZSBpbiB0b3RhbCB0cnVzdCBwcmVzY3JpYmluZyAoUCA9IDAuMTE3KSBhbHRob3VnaCBjYXJiYXBlbmVtIHByZXNjcmliaW5nIGZlbGwgKGluY2lkZW5jZSByYXRlIHJhdGlvID0gMC45MywgOTUlIENJIDAuODgtMC45OCkgaW4gbm9uLXRlYWNoaW5nIGhvc3BpdGFsczsgJ1dhdGNoJyBwcmVzY3JpYmluZyBhbHNvIGluY3JlYXNlZCBmb3Igc3BlY2lhbGlzdCBob3NwaXRhbHMgKE9SID0gMS4xMCwgOTUlIENJIDEuMDEtMS4yMCksIGFzIGRpZCAnUmVzZXJ2ZScgY2F0ZWdvcnkgcHJlc2NyaWJpbmcgaW4gdGVhY2hpbmcgKE9SID0gMS41OCwgOTUlIENJIDEuMjMtMy4wMikgYW5kIHNwZWNpYWxpc3QgaG9zcGl0YWxzIChPUiA9IDMuMDksIDk1JSBDSSAyLjAyLTQuNzQpLiBBIGhpZ2ggcHJvY2VzcyBzY29yZSB3YXMgYXNzb2NpYXRlZCB3aXRoIGxvd2VyICdSZXNlcnZlJyBwcmVzY3JpYmluZyAoT1IgPSAwLjgyLCA5NSUgQ0kgMC42Ny0xLjAxKS4gQ29uY2x1c2lvbnM6IEFsbCByZXNwb25kaW5nIHRydXN0cyBoYWQgZXN0YWJsaXNoZWQgQVNQcy4gVGhlIGFzc29jaWF0aW9uIG9mIGEgc2NvcmluZyBzeXN0ZW0gd2l0aCB0b3RhbCBhbmQgJ0FXYVJlJyBwcmVzY3JpYmluZyB0byBhc3Nlc3MgZWZmZWN0aXZlbmVzcyBvZiBBU1BzIG1lcml0cyBmdXJ0aGVyIHN0dWR5LiIsInB1Ymxpc2hlciI6Ik94Zm9yZCBBY2FkZW1pYyIsImlzc3VlIjoiNCIsInZvbHVtZSI6Ijc0IiwiY29udGFpbmVyLXRpdGxlLXNob3J0IjoiIn0sImlzVGVtcG9yYXJ5IjpmYWxzZX1dfQ==&quot;,&quot;citationItems&quot;:[{&quot;id&quot;:&quot;69926d3f-9821-3a66-9ceb-5fc68ff3ef82&quot;,&quot;itemData&quot;:{&quot;type&quot;:&quot;article-journal&quot;,&quot;id&quot;:&quot;69926d3f-9821-3a66-9ceb-5fc68ff3ef82&quot;,&quot;title&quot;:&quot;Antimicrobial stewardship: an evaluation of structure and process and their association with antimicrobial prescribing in NHS hospitals in England&quot;,&quot;author&quot;:[{&quot;family&quot;:&quot;Scobie&quot;,&quot;given&quot;:&quot;Antonia&quot;,&quot;parse-names&quot;:false,&quot;dropping-particle&quot;:&quot;&quot;,&quot;non-dropping-particle&quot;:&quot;&quot;},{&quot;family&quot;:&quot;Budd&quot;,&quot;given&quot;:&quot;Emma L.&quot;,&quot;parse-names&quot;:false,&quot;dropping-particle&quot;:&quot;&quot;,&quot;non-dropping-particle&quot;:&quot;&quot;},{&quot;family&quot;:&quot;Harris&quot;,&quot;given&quot;:&quot;Ross J.&quot;,&quot;parse-names&quot;:false,&quot;dropping-particle&quot;:&quot;&quot;,&quot;non-dropping-particle&quot;:&quot;&quot;},{&quot;family&quot;:&quot;Hopkins&quot;,&quot;given&quot;:&quot;Susan&quot;,&quot;parse-names&quot;:false,&quot;dropping-particle&quot;:&quot;&quot;,&quot;non-dropping-particle&quot;:&quot;&quot;},{&quot;family&quot;:&quot;Shetty&quot;,&quot;given&quot;:&quot;Nandini&quot;,&quot;parse-names&quot;:false,&quot;dropping-particle&quot;:&quot;&quot;,&quot;non-dropping-particle&quot;:&quot;&quot;}],&quot;container-title&quot;:&quot;J Antimicrob Chemother&quot;,&quot;accessed&quot;:{&quot;date-parts&quot;:[[2022,2,4]]},&quot;DOI&quot;:&quot;10.1093/JAC/DKY538&quot;,&quot;ISSN&quot;:&quot;0305-7453&quot;,&quot;PMID&quot;:&quot;30649321&quot;,&quot;URL&quot;:&quot;https://academic.oup.com/jac/article/74/4/1143/5288576&quot;,&quot;issued&quot;:{&quot;date-parts&quot;:[[2019,4,1]]},&quot;page&quot;:&quot;1143-1152&quot;,&quot;abstract&quot;:&quot;Background: Rigorous antimicrobial stewardship programmes (ASPs) are an essential strategy against antimicrobial resistance. Objectives: To evaluate and score ASPs in acute English NHS hospitals and determine association of ASP scores with antimicrobial prescribing. Methods: ASP structure and process were evaluated through an online survey in 148/152 acute hospitals in 2017. Scores were assigned to quality indicators based on resource- and labour-intensiveness, and their association with total andmodifiedWHO-categorized 'Access', 'Watch' and 'Reserve' (AwaRe) prescribingwas analysed. Results: The survey response rate was 97% with 78% of trusts submitting antimicrobial prescribing data. Over 80% of ASPs contained stewardship teams, policies and access to outpatient parenteral antimicrobial therapy, whilst less than 50% scored well for leadership or funding. High process performance was observed for antimicrobial pre-authorization, prescribing review and feedback, restricted susceptibility reporting, antimicrobial consumption monitoring, adherence to guidelines and junior doctor training. Low process attainment included education of senior prescribers and lack of resistance surveillance data distribution. Between 2016 and 2017, there was no difference in total trust prescribing (P = 0.117) although carbapenem prescribing fell (incidence rate ratio = 0.93, 95% CI 0.88-0.98) in non-teaching hospitals; 'Watch' prescribing also increased for specialist hospitals (OR = 1.10, 95% CI 1.01-1.20), as did 'Reserve' category prescribing in teaching (OR = 1.58, 95% CI 1.23-3.02) and specialist hospitals (OR = 3.09, 95% CI 2.02-4.74). A high process score was associated with lower 'Reserve' prescribing (OR = 0.82, 95% CI 0.67-1.01). Conclusions: All responding trusts had established ASPs. The association of a scoring system with total and 'AWaRe' prescribing to assess effectiveness of ASPs merits further study.&quot;,&quot;publisher&quot;:&quot;Oxford Academic&quot;,&quot;issue&quot;:&quot;4&quot;,&quot;volume&quot;:&quot;74&quot;,&quot;container-title-short&quot;:&quot;&quot;},&quot;isTemporary&quot;:false}]}]"/>
    <we:property name="MENDELEY_CITATIONS_LOCALE_CODE" value="&quot;en-GB&quot;"/>
    <we:property name="MENDELEY_CITATIONS_STYLE" value="{&quot;id&quot;:&quot;https://www.zotero.org/styles/journal-of-antimicrobial-chemotherapy&quot;,&quot;title&quot;:&quot;Journal of Antimicrobial Chemotherapy&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2D116-447D-C043-B1A7-A62F33A6B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7995</Words>
  <Characters>45575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Knowles</dc:creator>
  <cp:keywords/>
  <dc:description/>
  <cp:lastModifiedBy>Rebecca Knowles</cp:lastModifiedBy>
  <cp:revision>8</cp:revision>
  <dcterms:created xsi:type="dcterms:W3CDTF">2024-01-26T14:46:00Z</dcterms:created>
  <dcterms:modified xsi:type="dcterms:W3CDTF">2024-01-29T14:44:00Z</dcterms:modified>
</cp:coreProperties>
</file>