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AB017" w14:textId="77777777" w:rsidR="00E70069" w:rsidRDefault="00E70069" w:rsidP="00E70069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MATERIAL</w:t>
      </w:r>
    </w:p>
    <w:p w14:paraId="01223528" w14:textId="77777777" w:rsidR="00E70069" w:rsidRDefault="00E70069" w:rsidP="00E70069">
      <w:pPr>
        <w:spacing w:after="0" w:line="480" w:lineRule="auto"/>
        <w:rPr>
          <w:b/>
          <w:sz w:val="24"/>
          <w:szCs w:val="24"/>
        </w:rPr>
      </w:pPr>
    </w:p>
    <w:p w14:paraId="185DE7FF" w14:textId="77777777" w:rsidR="00E70069" w:rsidRDefault="00E70069" w:rsidP="00E70069">
      <w:pPr>
        <w:spacing w:after="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Table S1: Screening protocol for Gestational Diabetes at the Leicester Royal Infirmary</w:t>
      </w:r>
    </w:p>
    <w:tbl>
      <w:tblPr>
        <w:tblW w:w="9351" w:type="dxa"/>
        <w:tblLayout w:type="fixed"/>
        <w:tblLook w:val="0400" w:firstRow="0" w:lastRow="0" w:firstColumn="0" w:lastColumn="0" w:noHBand="0" w:noVBand="1"/>
      </w:tblPr>
      <w:tblGrid>
        <w:gridCol w:w="2828"/>
        <w:gridCol w:w="2978"/>
        <w:gridCol w:w="3545"/>
      </w:tblGrid>
      <w:tr w:rsidR="00E70069" w14:paraId="33E8E45F" w14:textId="77777777" w:rsidTr="00C87E86">
        <w:tc>
          <w:tcPr>
            <w:tcW w:w="2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6599D869" w14:textId="77777777" w:rsidR="00E70069" w:rsidRDefault="00E70069" w:rsidP="00F4372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OGTT at booking (and repeat at 26-28 weeks if normal)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5A101104" w14:textId="77777777" w:rsidR="00E70069" w:rsidRDefault="00E70069" w:rsidP="00F4372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OGTT at 16 weeks (and repeat at 26-28 weeks if normal)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</w:tcPr>
          <w:p w14:paraId="3569B8F2" w14:textId="77777777" w:rsidR="00E70069" w:rsidRDefault="00E70069" w:rsidP="00F43726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OGTT at 26-28 weeks</w:t>
            </w:r>
          </w:p>
        </w:tc>
      </w:tr>
      <w:tr w:rsidR="00E70069" w14:paraId="6B426AA8" w14:textId="77777777" w:rsidTr="00C87E86"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</w:tcPr>
          <w:p w14:paraId="088DDCCB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GDM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455C07C6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&gt;40 kg/m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at booking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auto"/>
          </w:tcPr>
          <w:p w14:paraId="76A32153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BMI &gt;30 kg/m</w:t>
            </w:r>
            <w:r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>at booking</w:t>
            </w:r>
          </w:p>
        </w:tc>
      </w:tr>
      <w:tr w:rsidR="00E70069" w14:paraId="4F6683BF" w14:textId="77777777" w:rsidTr="00C87E86">
        <w:tc>
          <w:tcPr>
            <w:tcW w:w="2828" w:type="dxa"/>
            <w:vMerge w:val="restart"/>
            <w:shd w:val="clear" w:color="auto" w:fill="auto"/>
          </w:tcPr>
          <w:p w14:paraId="6E029275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73B99434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317778EA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baby ≥4.5kg at birth</w:t>
            </w:r>
          </w:p>
        </w:tc>
      </w:tr>
      <w:tr w:rsidR="00E70069" w14:paraId="20D4894A" w14:textId="77777777" w:rsidTr="00C87E86">
        <w:tc>
          <w:tcPr>
            <w:tcW w:w="2828" w:type="dxa"/>
            <w:vMerge/>
            <w:shd w:val="clear" w:color="auto" w:fill="auto"/>
          </w:tcPr>
          <w:p w14:paraId="2AD90EF4" w14:textId="77777777" w:rsidR="00E70069" w:rsidRDefault="00E70069" w:rsidP="00F437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41F74F0" w14:textId="77777777" w:rsidR="00E70069" w:rsidRDefault="00E70069" w:rsidP="00F437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25D61446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degree relative with diabetes</w:t>
            </w:r>
          </w:p>
        </w:tc>
      </w:tr>
      <w:tr w:rsidR="00E70069" w14:paraId="44B5EC79" w14:textId="77777777" w:rsidTr="00C87E86">
        <w:tc>
          <w:tcPr>
            <w:tcW w:w="2828" w:type="dxa"/>
            <w:vMerge/>
            <w:shd w:val="clear" w:color="auto" w:fill="auto"/>
          </w:tcPr>
          <w:p w14:paraId="14A396C8" w14:textId="77777777" w:rsidR="00E70069" w:rsidRDefault="00E70069" w:rsidP="00F437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2DC214A" w14:textId="77777777" w:rsidR="00E70069" w:rsidRDefault="00E70069" w:rsidP="00F437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31F5FB49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risk ethnicity (South Asian, Black Caribbean, Middle Eastern, Eastern European)</w:t>
            </w:r>
          </w:p>
        </w:tc>
      </w:tr>
      <w:tr w:rsidR="00E70069" w14:paraId="75A83356" w14:textId="77777777" w:rsidTr="00C87E86">
        <w:tc>
          <w:tcPr>
            <w:tcW w:w="2828" w:type="dxa"/>
            <w:vMerge/>
            <w:shd w:val="clear" w:color="auto" w:fill="auto"/>
          </w:tcPr>
          <w:p w14:paraId="123DA657" w14:textId="77777777" w:rsidR="00E70069" w:rsidRDefault="00E70069" w:rsidP="00F437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2231CEA" w14:textId="77777777" w:rsidR="00E70069" w:rsidRDefault="00E70069" w:rsidP="00F43726">
            <w:pPr>
              <w:widowControl w:val="0"/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78191785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PCOS</w:t>
            </w:r>
          </w:p>
        </w:tc>
      </w:tr>
      <w:tr w:rsidR="00E70069" w14:paraId="6710E79B" w14:textId="77777777" w:rsidTr="00C87E86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C66B58" w14:textId="77777777" w:rsidR="00E70069" w:rsidRDefault="00E70069" w:rsidP="00F4372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OGTT at any gestation &lt;34+0 weeks: </w:t>
            </w:r>
            <w:r>
              <w:rPr>
                <w:sz w:val="24"/>
                <w:szCs w:val="24"/>
              </w:rPr>
              <w:t xml:space="preserve"> 2+ glycosuria once or 1+ glycosuria on 2 occasions</w:t>
            </w:r>
          </w:p>
        </w:tc>
      </w:tr>
    </w:tbl>
    <w:p w14:paraId="0E9220F2" w14:textId="77777777" w:rsidR="00E70069" w:rsidRDefault="00E70069" w:rsidP="00E70069">
      <w:pPr>
        <w:spacing w:after="0"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OGTT: oral glucose tolerance test; GDM: gestational diabetes; BMI: body mass index</w:t>
      </w:r>
    </w:p>
    <w:p w14:paraId="445EA4BF" w14:textId="77777777" w:rsidR="004260F9" w:rsidRDefault="004260F9" w:rsidP="00E70069">
      <w:pPr>
        <w:spacing w:after="0" w:line="480" w:lineRule="auto"/>
        <w:rPr>
          <w:bCs/>
          <w:sz w:val="24"/>
          <w:szCs w:val="24"/>
        </w:rPr>
      </w:pPr>
    </w:p>
    <w:p w14:paraId="0C56A689" w14:textId="733F97A1" w:rsidR="004260F9" w:rsidRDefault="004260F9">
      <w:pPr>
        <w:suppressAutoHyphens w:val="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6F8EBC4F" w14:textId="77777777" w:rsidR="0078608A" w:rsidRDefault="0078608A" w:rsidP="00E70069">
      <w:pPr>
        <w:rPr>
          <w:b/>
          <w:sz w:val="24"/>
          <w:szCs w:val="24"/>
        </w:rPr>
        <w:sectPr w:rsidR="0078608A">
          <w:pgSz w:w="11906" w:h="16838"/>
          <w:pgMar w:top="1440" w:right="1440" w:bottom="1440" w:left="1440" w:header="0" w:footer="0" w:gutter="0"/>
          <w:pgNumType w:start="1"/>
          <w:cols w:space="720"/>
          <w:formProt w:val="0"/>
          <w:docGrid w:linePitch="100" w:charSpace="12288"/>
        </w:sectPr>
      </w:pPr>
    </w:p>
    <w:p w14:paraId="713B7C65" w14:textId="77777777" w:rsidR="00E70069" w:rsidRDefault="00E70069" w:rsidP="00E700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Table S2: Evidence to construct causal Directed Acyclic Graph (DAG)</w:t>
      </w:r>
    </w:p>
    <w:tbl>
      <w:tblPr>
        <w:tblStyle w:val="TableGrid"/>
        <w:tblW w:w="15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768"/>
        <w:gridCol w:w="4550"/>
        <w:gridCol w:w="3848"/>
        <w:gridCol w:w="1688"/>
        <w:gridCol w:w="1411"/>
      </w:tblGrid>
      <w:tr w:rsidR="00E70069" w14:paraId="3F4097F5" w14:textId="77777777" w:rsidTr="0094471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22032CB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8495236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Influenced by</w:t>
            </w:r>
          </w:p>
        </w:tc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FE3D1D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3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51F6C2A8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29689CA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Evidence Level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430CD4B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Pregnancy?</w:t>
            </w:r>
          </w:p>
        </w:tc>
      </w:tr>
      <w:tr w:rsidR="00E70069" w14:paraId="6B0325A1" w14:textId="77777777" w:rsidTr="0094471D"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14:paraId="2C125717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Cardiac Output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14:paraId="56A3D2F6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550" w:type="dxa"/>
            <w:tcBorders>
              <w:top w:val="single" w:sz="4" w:space="0" w:color="auto"/>
            </w:tcBorders>
          </w:tcPr>
          <w:p w14:paraId="65E11DC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height</w:t>
            </w:r>
          </w:p>
        </w:tc>
        <w:tc>
          <w:tcPr>
            <w:tcW w:w="3848" w:type="dxa"/>
            <w:tcBorders>
              <w:top w:val="single" w:sz="4" w:space="0" w:color="auto"/>
            </w:tcBorders>
          </w:tcPr>
          <w:p w14:paraId="083F4EA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2022, Guy 2017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7FB938D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14:paraId="7FC606E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BCA6C3F" w14:textId="77777777" w:rsidTr="0094471D">
        <w:tc>
          <w:tcPr>
            <w:tcW w:w="1860" w:type="dxa"/>
            <w:vMerge/>
          </w:tcPr>
          <w:p w14:paraId="72C7725E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687B7B1B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550" w:type="dxa"/>
          </w:tcPr>
          <w:p w14:paraId="642E977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weight</w:t>
            </w:r>
          </w:p>
        </w:tc>
        <w:tc>
          <w:tcPr>
            <w:tcW w:w="3848" w:type="dxa"/>
          </w:tcPr>
          <w:p w14:paraId="6A76B10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2022, Guy 2017</w:t>
            </w:r>
          </w:p>
        </w:tc>
        <w:tc>
          <w:tcPr>
            <w:tcW w:w="1688" w:type="dxa"/>
          </w:tcPr>
          <w:p w14:paraId="6673890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Observational </w:t>
            </w:r>
          </w:p>
        </w:tc>
        <w:tc>
          <w:tcPr>
            <w:tcW w:w="1411" w:type="dxa"/>
          </w:tcPr>
          <w:p w14:paraId="795DBA8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25E5677D" w14:textId="77777777" w:rsidTr="0094471D">
        <w:tc>
          <w:tcPr>
            <w:tcW w:w="1860" w:type="dxa"/>
            <w:vMerge/>
          </w:tcPr>
          <w:p w14:paraId="3FA76934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7BD233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</w:tcPr>
          <w:p w14:paraId="6D3BADF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age</w:t>
            </w:r>
          </w:p>
        </w:tc>
        <w:tc>
          <w:tcPr>
            <w:tcW w:w="3848" w:type="dxa"/>
          </w:tcPr>
          <w:p w14:paraId="258EBD5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2021, Guy 2017</w:t>
            </w:r>
          </w:p>
        </w:tc>
        <w:tc>
          <w:tcPr>
            <w:tcW w:w="1688" w:type="dxa"/>
          </w:tcPr>
          <w:p w14:paraId="7002AB5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31730DC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5A3DD6C" w14:textId="77777777" w:rsidTr="0094471D">
        <w:tc>
          <w:tcPr>
            <w:tcW w:w="1860" w:type="dxa"/>
            <w:vMerge/>
          </w:tcPr>
          <w:p w14:paraId="6CBFDD1B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1792459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  <w:shd w:val="clear" w:color="auto" w:fill="FFFFFF" w:themeFill="background1"/>
          </w:tcPr>
          <w:p w14:paraId="6184007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throughout pregnancy, with plateau at around 34/40</w:t>
            </w:r>
          </w:p>
        </w:tc>
        <w:tc>
          <w:tcPr>
            <w:tcW w:w="3848" w:type="dxa"/>
            <w:shd w:val="clear" w:color="auto" w:fill="FFFFFF" w:themeFill="background1"/>
          </w:tcPr>
          <w:p w14:paraId="20132DA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Meah 2016 Heart</w:t>
            </w:r>
          </w:p>
        </w:tc>
        <w:tc>
          <w:tcPr>
            <w:tcW w:w="1688" w:type="dxa"/>
            <w:shd w:val="clear" w:color="auto" w:fill="FFFFFF" w:themeFill="background1"/>
          </w:tcPr>
          <w:p w14:paraId="1ACA1CC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  <w:shd w:val="clear" w:color="auto" w:fill="FFFFFF" w:themeFill="background1"/>
          </w:tcPr>
          <w:p w14:paraId="56BEED5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1626706" w14:textId="77777777" w:rsidTr="0094471D">
        <w:tc>
          <w:tcPr>
            <w:tcW w:w="1860" w:type="dxa"/>
            <w:vMerge/>
          </w:tcPr>
          <w:p w14:paraId="2A7268A1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0224ADA7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Heart Rate</w:t>
            </w:r>
          </w:p>
        </w:tc>
        <w:tc>
          <w:tcPr>
            <w:tcW w:w="4550" w:type="dxa"/>
          </w:tcPr>
          <w:p w14:paraId="542685E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= HR x SV</w:t>
            </w:r>
          </w:p>
        </w:tc>
        <w:tc>
          <w:tcPr>
            <w:tcW w:w="3848" w:type="dxa"/>
          </w:tcPr>
          <w:p w14:paraId="64EAFB0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688" w:type="dxa"/>
          </w:tcPr>
          <w:p w14:paraId="25AC464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11" w:type="dxa"/>
          </w:tcPr>
          <w:p w14:paraId="5D1107B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70069" w14:paraId="34573FED" w14:textId="77777777" w:rsidTr="0094471D">
        <w:tc>
          <w:tcPr>
            <w:tcW w:w="1860" w:type="dxa"/>
            <w:vMerge/>
          </w:tcPr>
          <w:p w14:paraId="67174611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2E7E1CE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Stroke Volume</w:t>
            </w:r>
          </w:p>
        </w:tc>
        <w:tc>
          <w:tcPr>
            <w:tcW w:w="4550" w:type="dxa"/>
            <w:shd w:val="clear" w:color="auto" w:fill="FFFFFF" w:themeFill="background1"/>
          </w:tcPr>
          <w:p w14:paraId="14CE575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 = HR x SV</w:t>
            </w:r>
          </w:p>
        </w:tc>
        <w:tc>
          <w:tcPr>
            <w:tcW w:w="3848" w:type="dxa"/>
            <w:shd w:val="clear" w:color="auto" w:fill="FFFFFF" w:themeFill="background1"/>
          </w:tcPr>
          <w:p w14:paraId="4AF913E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688" w:type="dxa"/>
            <w:shd w:val="clear" w:color="auto" w:fill="FFFFFF" w:themeFill="background1"/>
          </w:tcPr>
          <w:p w14:paraId="507D3BF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11" w:type="dxa"/>
            <w:shd w:val="clear" w:color="auto" w:fill="FFFFFF" w:themeFill="background1"/>
          </w:tcPr>
          <w:p w14:paraId="6F73462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70069" w14:paraId="3E20ECF8" w14:textId="77777777" w:rsidTr="0094471D">
        <w:tc>
          <w:tcPr>
            <w:tcW w:w="1860" w:type="dxa"/>
            <w:vMerge/>
          </w:tcPr>
          <w:p w14:paraId="123C4762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2D8B3DBD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51CC4BE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Conflicting evidence, so no clear causal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2588F1B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2021, Guy 2017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11AE3C5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44ECD2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3B3B063E" w14:textId="77777777" w:rsidTr="0094471D">
        <w:tc>
          <w:tcPr>
            <w:tcW w:w="1860" w:type="dxa"/>
            <w:vMerge/>
          </w:tcPr>
          <w:p w14:paraId="102FA87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0F5F4DFA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563F3AB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Conflicting evidence, so no clear causal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52BDA3C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2020, Guy 2017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5041D75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8EE5B8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37CB9CB" w14:textId="77777777" w:rsidTr="0094471D">
        <w:tc>
          <w:tcPr>
            <w:tcW w:w="1860" w:type="dxa"/>
            <w:vMerge w:val="restart"/>
          </w:tcPr>
          <w:p w14:paraId="626B4014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Heart Rate</w:t>
            </w:r>
          </w:p>
        </w:tc>
        <w:tc>
          <w:tcPr>
            <w:tcW w:w="1768" w:type="dxa"/>
            <w:shd w:val="clear" w:color="auto" w:fill="FFFFFF" w:themeFill="background1"/>
          </w:tcPr>
          <w:p w14:paraId="47862B03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  <w:shd w:val="clear" w:color="auto" w:fill="FFFFFF" w:themeFill="background1"/>
          </w:tcPr>
          <w:p w14:paraId="012CF39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throughout pregnancy</w:t>
            </w:r>
          </w:p>
        </w:tc>
        <w:tc>
          <w:tcPr>
            <w:tcW w:w="3848" w:type="dxa"/>
            <w:shd w:val="clear" w:color="auto" w:fill="FFFFFF" w:themeFill="background1"/>
          </w:tcPr>
          <w:p w14:paraId="34890DF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Meah 2016 Heart</w:t>
            </w:r>
          </w:p>
        </w:tc>
        <w:tc>
          <w:tcPr>
            <w:tcW w:w="1688" w:type="dxa"/>
            <w:shd w:val="clear" w:color="auto" w:fill="FFFFFF" w:themeFill="background1"/>
          </w:tcPr>
          <w:p w14:paraId="08E8B19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  <w:shd w:val="clear" w:color="auto" w:fill="FFFFFF" w:themeFill="background1"/>
          </w:tcPr>
          <w:p w14:paraId="61F1C76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5905310B" w14:textId="77777777" w:rsidTr="0094471D">
        <w:tc>
          <w:tcPr>
            <w:tcW w:w="1860" w:type="dxa"/>
            <w:vMerge/>
          </w:tcPr>
          <w:p w14:paraId="32F04F0E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4815894D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FFFFF" w:themeFill="background1"/>
          </w:tcPr>
          <w:p w14:paraId="7D41382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in Black women cf. White</w:t>
            </w:r>
          </w:p>
        </w:tc>
        <w:tc>
          <w:tcPr>
            <w:tcW w:w="3848" w:type="dxa"/>
            <w:shd w:val="clear" w:color="auto" w:fill="FFFFFF" w:themeFill="background1"/>
          </w:tcPr>
          <w:p w14:paraId="4A14CAB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 UOG 2020, Guy 2017</w:t>
            </w:r>
          </w:p>
        </w:tc>
        <w:tc>
          <w:tcPr>
            <w:tcW w:w="1688" w:type="dxa"/>
            <w:shd w:val="clear" w:color="auto" w:fill="FFFFFF" w:themeFill="background1"/>
          </w:tcPr>
          <w:p w14:paraId="1AB1F3D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FFFFF" w:themeFill="background1"/>
          </w:tcPr>
          <w:p w14:paraId="37E4A11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F4953EE" w14:textId="77777777" w:rsidTr="0094471D">
        <w:tc>
          <w:tcPr>
            <w:tcW w:w="1860" w:type="dxa"/>
            <w:vMerge/>
          </w:tcPr>
          <w:p w14:paraId="37376197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62A7BB97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550" w:type="dxa"/>
            <w:shd w:val="clear" w:color="auto" w:fill="FFFFFF" w:themeFill="background1"/>
          </w:tcPr>
          <w:p w14:paraId="57D4729C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height</w:t>
            </w:r>
          </w:p>
        </w:tc>
        <w:tc>
          <w:tcPr>
            <w:tcW w:w="3848" w:type="dxa"/>
            <w:shd w:val="clear" w:color="auto" w:fill="FFFFFF" w:themeFill="background1"/>
          </w:tcPr>
          <w:p w14:paraId="0C3DB3F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2022, Guy 2017</w:t>
            </w:r>
          </w:p>
        </w:tc>
        <w:tc>
          <w:tcPr>
            <w:tcW w:w="1688" w:type="dxa"/>
            <w:shd w:val="clear" w:color="auto" w:fill="FFFFFF" w:themeFill="background1"/>
          </w:tcPr>
          <w:p w14:paraId="362D2C9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FFFFF" w:themeFill="background1"/>
          </w:tcPr>
          <w:p w14:paraId="7E15A43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39573D24" w14:textId="77777777" w:rsidTr="0094471D">
        <w:tc>
          <w:tcPr>
            <w:tcW w:w="1860" w:type="dxa"/>
            <w:vMerge/>
          </w:tcPr>
          <w:p w14:paraId="5B25A0CF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4D970CC0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550" w:type="dxa"/>
            <w:shd w:val="clear" w:color="auto" w:fill="FFFFFF" w:themeFill="background1"/>
          </w:tcPr>
          <w:p w14:paraId="36D0FCA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weight (less extent than HR)</w:t>
            </w:r>
          </w:p>
        </w:tc>
        <w:tc>
          <w:tcPr>
            <w:tcW w:w="3848" w:type="dxa"/>
            <w:shd w:val="clear" w:color="auto" w:fill="FFFFFF" w:themeFill="background1"/>
          </w:tcPr>
          <w:p w14:paraId="0A78DFB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2022, Guy 2017</w:t>
            </w:r>
          </w:p>
        </w:tc>
        <w:tc>
          <w:tcPr>
            <w:tcW w:w="1688" w:type="dxa"/>
            <w:shd w:val="clear" w:color="auto" w:fill="FFFFFF" w:themeFill="background1"/>
          </w:tcPr>
          <w:p w14:paraId="5A2B5BE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FFFFF" w:themeFill="background1"/>
          </w:tcPr>
          <w:p w14:paraId="4C71806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A045181" w14:textId="77777777" w:rsidTr="0094471D">
        <w:tc>
          <w:tcPr>
            <w:tcW w:w="1860" w:type="dxa"/>
            <w:vMerge/>
          </w:tcPr>
          <w:p w14:paraId="62D16C7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173BCC28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6C13DEB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No effect 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5153F78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Guy 2017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1D4D042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EA48EB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CCF87AD" w14:textId="77777777" w:rsidTr="0094471D">
        <w:tc>
          <w:tcPr>
            <w:tcW w:w="1860" w:type="dxa"/>
            <w:vMerge/>
          </w:tcPr>
          <w:p w14:paraId="12B7BD33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2DE20068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5236561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0990C48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 2019, Guy 2017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11D0870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7D7CC9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079840D" w14:textId="77777777" w:rsidTr="0094471D">
        <w:tc>
          <w:tcPr>
            <w:tcW w:w="1860" w:type="dxa"/>
            <w:vMerge w:val="restart"/>
          </w:tcPr>
          <w:p w14:paraId="4094F01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Stroke Volume </w:t>
            </w:r>
          </w:p>
        </w:tc>
        <w:tc>
          <w:tcPr>
            <w:tcW w:w="1768" w:type="dxa"/>
            <w:shd w:val="clear" w:color="auto" w:fill="FFFFFF" w:themeFill="background1"/>
          </w:tcPr>
          <w:p w14:paraId="2CCC2A2E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  <w:shd w:val="clear" w:color="auto" w:fill="FFFFFF" w:themeFill="background1"/>
          </w:tcPr>
          <w:p w14:paraId="2F7AEF8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in pregnancy, less after 34/40</w:t>
            </w:r>
          </w:p>
        </w:tc>
        <w:tc>
          <w:tcPr>
            <w:tcW w:w="3848" w:type="dxa"/>
            <w:shd w:val="clear" w:color="auto" w:fill="FFFFFF" w:themeFill="background1"/>
          </w:tcPr>
          <w:p w14:paraId="1A44704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Meah 2016 Heart</w:t>
            </w:r>
          </w:p>
        </w:tc>
        <w:tc>
          <w:tcPr>
            <w:tcW w:w="1688" w:type="dxa"/>
            <w:shd w:val="clear" w:color="auto" w:fill="FFFFFF" w:themeFill="background1"/>
          </w:tcPr>
          <w:p w14:paraId="4E932F6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  <w:shd w:val="clear" w:color="auto" w:fill="FFFFFF" w:themeFill="background1"/>
          </w:tcPr>
          <w:p w14:paraId="7F8E485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68D8000" w14:textId="77777777" w:rsidTr="0094471D">
        <w:tc>
          <w:tcPr>
            <w:tcW w:w="1860" w:type="dxa"/>
            <w:vMerge/>
          </w:tcPr>
          <w:p w14:paraId="20CBAFC8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412342F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FFFFF" w:themeFill="background1"/>
          </w:tcPr>
          <w:p w14:paraId="00CC666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↓ed in Black and Asian women cf. White</w:t>
            </w:r>
          </w:p>
        </w:tc>
        <w:tc>
          <w:tcPr>
            <w:tcW w:w="3848" w:type="dxa"/>
            <w:shd w:val="clear" w:color="auto" w:fill="FFFFFF" w:themeFill="background1"/>
          </w:tcPr>
          <w:p w14:paraId="3C8250F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2020 UOG</w:t>
            </w:r>
          </w:p>
        </w:tc>
        <w:tc>
          <w:tcPr>
            <w:tcW w:w="1688" w:type="dxa"/>
            <w:shd w:val="clear" w:color="auto" w:fill="FFFFFF" w:themeFill="background1"/>
          </w:tcPr>
          <w:p w14:paraId="6E6A019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Observational </w:t>
            </w:r>
          </w:p>
        </w:tc>
        <w:tc>
          <w:tcPr>
            <w:tcW w:w="1411" w:type="dxa"/>
            <w:shd w:val="clear" w:color="auto" w:fill="FFFFFF" w:themeFill="background1"/>
          </w:tcPr>
          <w:p w14:paraId="73CC7ABC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24BA993A" w14:textId="77777777" w:rsidTr="0094471D">
        <w:tc>
          <w:tcPr>
            <w:tcW w:w="1860" w:type="dxa"/>
            <w:vMerge/>
          </w:tcPr>
          <w:p w14:paraId="7D7443A8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7054850E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550" w:type="dxa"/>
            <w:shd w:val="clear" w:color="auto" w:fill="FFFFFF" w:themeFill="background1"/>
          </w:tcPr>
          <w:p w14:paraId="7581623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height</w:t>
            </w:r>
          </w:p>
        </w:tc>
        <w:tc>
          <w:tcPr>
            <w:tcW w:w="3848" w:type="dxa"/>
            <w:shd w:val="clear" w:color="auto" w:fill="FFFFFF" w:themeFill="background1"/>
          </w:tcPr>
          <w:p w14:paraId="7FA0F89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 2022, Perry 2019, Guy 2017</w:t>
            </w:r>
          </w:p>
        </w:tc>
        <w:tc>
          <w:tcPr>
            <w:tcW w:w="1688" w:type="dxa"/>
            <w:shd w:val="clear" w:color="auto" w:fill="FFFFFF" w:themeFill="background1"/>
          </w:tcPr>
          <w:p w14:paraId="5D6DD6B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FFFFF" w:themeFill="background1"/>
          </w:tcPr>
          <w:p w14:paraId="59D392F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8D4CB10" w14:textId="77777777" w:rsidTr="0094471D">
        <w:tc>
          <w:tcPr>
            <w:tcW w:w="1860" w:type="dxa"/>
            <w:vMerge/>
          </w:tcPr>
          <w:p w14:paraId="25950B15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61D6E34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0BD9A23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studies suggest no influence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3730CAC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 2022, Guy 2017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65E03A5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62AF3B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6070ABC5" w14:textId="77777777" w:rsidTr="0094471D">
        <w:tc>
          <w:tcPr>
            <w:tcW w:w="1860" w:type="dxa"/>
            <w:vMerge/>
          </w:tcPr>
          <w:p w14:paraId="367EE9E6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3DDFE22A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50F4354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studies suggest no influence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43ACE4B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2019, Guy 2017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5ACE5CD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39CBF48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62F858C6" w14:textId="77777777" w:rsidTr="0094471D">
        <w:tc>
          <w:tcPr>
            <w:tcW w:w="1860" w:type="dxa"/>
            <w:vMerge/>
          </w:tcPr>
          <w:p w14:paraId="5D7A7E67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3F502D7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01EC948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studies suggest no influence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6C0AF3A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 2021, Perry 2019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7B31599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F47724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4244D28" w14:textId="77777777" w:rsidTr="0094471D">
        <w:tc>
          <w:tcPr>
            <w:tcW w:w="1860" w:type="dxa"/>
            <w:vMerge w:val="restart"/>
          </w:tcPr>
          <w:p w14:paraId="6C72803D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Total Peripheral Resistance</w:t>
            </w:r>
          </w:p>
        </w:tc>
        <w:tc>
          <w:tcPr>
            <w:tcW w:w="1768" w:type="dxa"/>
          </w:tcPr>
          <w:p w14:paraId="7FAE9BF8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Cardiac Output</w:t>
            </w:r>
          </w:p>
        </w:tc>
        <w:tc>
          <w:tcPr>
            <w:tcW w:w="4550" w:type="dxa"/>
          </w:tcPr>
          <w:p w14:paraId="68A2640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TPR = MAP/CO</w:t>
            </w:r>
          </w:p>
        </w:tc>
        <w:tc>
          <w:tcPr>
            <w:tcW w:w="3848" w:type="dxa"/>
          </w:tcPr>
          <w:p w14:paraId="38E3CF1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688" w:type="dxa"/>
          </w:tcPr>
          <w:p w14:paraId="168C4C7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11" w:type="dxa"/>
          </w:tcPr>
          <w:p w14:paraId="1F5E6A6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70069" w14:paraId="53E4F0D8" w14:textId="77777777" w:rsidTr="0094471D">
        <w:tc>
          <w:tcPr>
            <w:tcW w:w="1860" w:type="dxa"/>
            <w:vMerge/>
          </w:tcPr>
          <w:p w14:paraId="7FB0AE4D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381BB7B5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MAP</w:t>
            </w:r>
          </w:p>
        </w:tc>
        <w:tc>
          <w:tcPr>
            <w:tcW w:w="4550" w:type="dxa"/>
          </w:tcPr>
          <w:p w14:paraId="1A637EC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TPR = MAP/CO</w:t>
            </w:r>
          </w:p>
        </w:tc>
        <w:tc>
          <w:tcPr>
            <w:tcW w:w="3848" w:type="dxa"/>
          </w:tcPr>
          <w:p w14:paraId="7603AB4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688" w:type="dxa"/>
          </w:tcPr>
          <w:p w14:paraId="05CF915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  <w:tc>
          <w:tcPr>
            <w:tcW w:w="1411" w:type="dxa"/>
          </w:tcPr>
          <w:p w14:paraId="0707DE3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</w:tc>
      </w:tr>
      <w:tr w:rsidR="00E70069" w14:paraId="09FA8E6B" w14:textId="77777777" w:rsidTr="0094471D">
        <w:tc>
          <w:tcPr>
            <w:tcW w:w="1860" w:type="dxa"/>
            <w:vMerge/>
          </w:tcPr>
          <w:p w14:paraId="10F87AE5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278F504D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</w:tcPr>
          <w:p w14:paraId="40085AC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↓es in first half of pregnancy, then ↑es</w:t>
            </w:r>
          </w:p>
        </w:tc>
        <w:tc>
          <w:tcPr>
            <w:tcW w:w="3848" w:type="dxa"/>
          </w:tcPr>
          <w:p w14:paraId="1B8FAF6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Meah 2106 Heart</w:t>
            </w:r>
          </w:p>
        </w:tc>
        <w:tc>
          <w:tcPr>
            <w:tcW w:w="1688" w:type="dxa"/>
          </w:tcPr>
          <w:p w14:paraId="7249E3B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</w:tcPr>
          <w:p w14:paraId="17B15AF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37A7E9DD" w14:textId="77777777" w:rsidTr="0094471D">
        <w:tc>
          <w:tcPr>
            <w:tcW w:w="1860" w:type="dxa"/>
            <w:vMerge/>
          </w:tcPr>
          <w:p w14:paraId="6C36618E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7D4977BF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</w:tcPr>
          <w:p w14:paraId="0683E1A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↓ed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parity</w:t>
            </w:r>
          </w:p>
        </w:tc>
        <w:tc>
          <w:tcPr>
            <w:tcW w:w="3848" w:type="dxa"/>
          </w:tcPr>
          <w:p w14:paraId="0C73D873" w14:textId="77777777" w:rsidR="00E70069" w:rsidRDefault="00E70069" w:rsidP="00F4372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Turan, Ling 2019</w:t>
            </w:r>
          </w:p>
        </w:tc>
        <w:tc>
          <w:tcPr>
            <w:tcW w:w="1688" w:type="dxa"/>
          </w:tcPr>
          <w:p w14:paraId="53436A0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5C47558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63A5E501" w14:textId="77777777" w:rsidTr="0094471D">
        <w:tc>
          <w:tcPr>
            <w:tcW w:w="1860" w:type="dxa"/>
            <w:vMerge/>
          </w:tcPr>
          <w:p w14:paraId="3FC39F5F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4EC5E26B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</w:tcPr>
          <w:p w14:paraId="188BF3B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age</w:t>
            </w:r>
          </w:p>
        </w:tc>
        <w:tc>
          <w:tcPr>
            <w:tcW w:w="3848" w:type="dxa"/>
          </w:tcPr>
          <w:p w14:paraId="4C11B34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2019, Guy 2017</w:t>
            </w:r>
          </w:p>
        </w:tc>
        <w:tc>
          <w:tcPr>
            <w:tcW w:w="1688" w:type="dxa"/>
          </w:tcPr>
          <w:p w14:paraId="5E18B2E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7493C2D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6E04DC6B" w14:textId="77777777" w:rsidTr="0094471D">
        <w:tc>
          <w:tcPr>
            <w:tcW w:w="1860" w:type="dxa"/>
            <w:vMerge/>
          </w:tcPr>
          <w:p w14:paraId="6E4F34C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6FA9635A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550" w:type="dxa"/>
            <w:shd w:val="clear" w:color="auto" w:fill="FFFFFF" w:themeFill="background1"/>
          </w:tcPr>
          <w:p w14:paraId="50556D9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height</w:t>
            </w:r>
          </w:p>
        </w:tc>
        <w:tc>
          <w:tcPr>
            <w:tcW w:w="3848" w:type="dxa"/>
            <w:shd w:val="clear" w:color="auto" w:fill="FFFFFF" w:themeFill="background1"/>
          </w:tcPr>
          <w:p w14:paraId="785A9B2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2022, Guy 2017</w:t>
            </w:r>
          </w:p>
        </w:tc>
        <w:tc>
          <w:tcPr>
            <w:tcW w:w="1688" w:type="dxa"/>
            <w:shd w:val="clear" w:color="auto" w:fill="FFFFFF" w:themeFill="background1"/>
          </w:tcPr>
          <w:p w14:paraId="46FF7B8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FFFFF" w:themeFill="background1"/>
          </w:tcPr>
          <w:p w14:paraId="5232481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6C054836" w14:textId="77777777" w:rsidTr="0094471D">
        <w:tc>
          <w:tcPr>
            <w:tcW w:w="1860" w:type="dxa"/>
            <w:vMerge/>
          </w:tcPr>
          <w:p w14:paraId="4B88DFF1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5D04101E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550" w:type="dxa"/>
          </w:tcPr>
          <w:p w14:paraId="7FEB3A7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Most studies suggest ↑ed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weight</w:t>
            </w:r>
          </w:p>
        </w:tc>
        <w:tc>
          <w:tcPr>
            <w:tcW w:w="3848" w:type="dxa"/>
          </w:tcPr>
          <w:p w14:paraId="7E2FEDA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2022</w:t>
            </w:r>
          </w:p>
        </w:tc>
        <w:tc>
          <w:tcPr>
            <w:tcW w:w="1688" w:type="dxa"/>
          </w:tcPr>
          <w:p w14:paraId="0FBE1A6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0B08CF4C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5D1A6B0A" w14:textId="77777777" w:rsidTr="0094471D">
        <w:tc>
          <w:tcPr>
            <w:tcW w:w="1860" w:type="dxa"/>
            <w:vMerge/>
          </w:tcPr>
          <w:p w14:paraId="21B022E6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7D379EF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59D9E8D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Conflicting evidence, so no clear causal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17C6065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Perry 2019 UOG, Ling 2020 UOG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22ED7AE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0B9137E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56F6076" w14:textId="77777777" w:rsidTr="0094471D">
        <w:tc>
          <w:tcPr>
            <w:tcW w:w="1860" w:type="dxa"/>
            <w:vMerge w:val="restart"/>
          </w:tcPr>
          <w:p w14:paraId="59893B78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MAP</w:t>
            </w:r>
          </w:p>
        </w:tc>
        <w:tc>
          <w:tcPr>
            <w:tcW w:w="1768" w:type="dxa"/>
            <w:shd w:val="clear" w:color="auto" w:fill="FFFFFF" w:themeFill="background1"/>
          </w:tcPr>
          <w:p w14:paraId="00BB4676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  <w:shd w:val="clear" w:color="auto" w:fill="FFFFFF" w:themeFill="background1"/>
          </w:tcPr>
          <w:p w14:paraId="2B8AC481" w14:textId="77777777" w:rsidR="00E70069" w:rsidRDefault="00E70069" w:rsidP="00F4372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↓es in first half of pregnancy, then ↑es</w:t>
            </w:r>
          </w:p>
        </w:tc>
        <w:tc>
          <w:tcPr>
            <w:tcW w:w="3848" w:type="dxa"/>
            <w:shd w:val="clear" w:color="auto" w:fill="auto"/>
          </w:tcPr>
          <w:p w14:paraId="05A16614" w14:textId="77777777" w:rsidR="00E70069" w:rsidRDefault="00E70069" w:rsidP="00F4372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Meah 2106 Heart</w:t>
            </w:r>
          </w:p>
        </w:tc>
        <w:tc>
          <w:tcPr>
            <w:tcW w:w="1688" w:type="dxa"/>
            <w:shd w:val="clear" w:color="auto" w:fill="auto"/>
          </w:tcPr>
          <w:p w14:paraId="1BD5CABF" w14:textId="77777777" w:rsidR="00E70069" w:rsidRDefault="00E70069" w:rsidP="00F4372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  <w:shd w:val="clear" w:color="auto" w:fill="auto"/>
          </w:tcPr>
          <w:p w14:paraId="73CFC96D" w14:textId="77777777" w:rsidR="00E70069" w:rsidRDefault="00E70069" w:rsidP="00F43726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0568327" w14:textId="77777777" w:rsidTr="0094471D">
        <w:tc>
          <w:tcPr>
            <w:tcW w:w="1860" w:type="dxa"/>
            <w:vMerge/>
          </w:tcPr>
          <w:p w14:paraId="1CD4427F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1607BB63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FFFFF" w:themeFill="background1"/>
          </w:tcPr>
          <w:p w14:paraId="41AC6FC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in non-White ethnicities</w:t>
            </w:r>
          </w:p>
        </w:tc>
        <w:tc>
          <w:tcPr>
            <w:tcW w:w="3848" w:type="dxa"/>
            <w:shd w:val="clear" w:color="auto" w:fill="auto"/>
          </w:tcPr>
          <w:p w14:paraId="0F47E7B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Guy 2017, Ling 2020</w:t>
            </w:r>
          </w:p>
        </w:tc>
        <w:tc>
          <w:tcPr>
            <w:tcW w:w="1688" w:type="dxa"/>
            <w:shd w:val="clear" w:color="auto" w:fill="auto"/>
          </w:tcPr>
          <w:p w14:paraId="54918F4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Observational </w:t>
            </w:r>
          </w:p>
        </w:tc>
        <w:tc>
          <w:tcPr>
            <w:tcW w:w="1411" w:type="dxa"/>
            <w:shd w:val="clear" w:color="auto" w:fill="auto"/>
          </w:tcPr>
          <w:p w14:paraId="6F32864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09D6184" w14:textId="77777777" w:rsidTr="0094471D">
        <w:tc>
          <w:tcPr>
            <w:tcW w:w="1860" w:type="dxa"/>
            <w:vMerge/>
          </w:tcPr>
          <w:p w14:paraId="11F2208D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10D7693D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Weight</w:t>
            </w:r>
          </w:p>
        </w:tc>
        <w:tc>
          <w:tcPr>
            <w:tcW w:w="4550" w:type="dxa"/>
            <w:shd w:val="clear" w:color="auto" w:fill="FFFFFF" w:themeFill="background1"/>
          </w:tcPr>
          <w:p w14:paraId="32ED0AD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weight</w:t>
            </w:r>
          </w:p>
        </w:tc>
        <w:tc>
          <w:tcPr>
            <w:tcW w:w="3848" w:type="dxa"/>
            <w:shd w:val="clear" w:color="auto" w:fill="auto"/>
          </w:tcPr>
          <w:p w14:paraId="4AC63A5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Guy 2017, Ling 2020</w:t>
            </w:r>
          </w:p>
        </w:tc>
        <w:tc>
          <w:tcPr>
            <w:tcW w:w="1688" w:type="dxa"/>
            <w:shd w:val="clear" w:color="auto" w:fill="auto"/>
          </w:tcPr>
          <w:p w14:paraId="31B93CA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Observational </w:t>
            </w:r>
          </w:p>
        </w:tc>
        <w:tc>
          <w:tcPr>
            <w:tcW w:w="1411" w:type="dxa"/>
            <w:shd w:val="clear" w:color="auto" w:fill="auto"/>
          </w:tcPr>
          <w:p w14:paraId="2A57AD3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40683E5" w14:textId="77777777" w:rsidTr="0094471D">
        <w:tc>
          <w:tcPr>
            <w:tcW w:w="1860" w:type="dxa"/>
            <w:vMerge/>
          </w:tcPr>
          <w:p w14:paraId="30B2B775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5334C750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2ACF3C2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clear evidence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6B43EF3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Guy 2017, Ling 2021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283D40F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F2F74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238D1DBD" w14:textId="77777777" w:rsidTr="0094471D">
        <w:tc>
          <w:tcPr>
            <w:tcW w:w="1860" w:type="dxa"/>
            <w:vMerge/>
          </w:tcPr>
          <w:p w14:paraId="58FE94C6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399E4CB1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08F0F73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Conflicting evidence, so no clear causal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1F480B4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Guy 2017, Ling 2021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29E5CC5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Observational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FDD9AE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5040F9C5" w14:textId="77777777" w:rsidTr="0094471D">
        <w:tc>
          <w:tcPr>
            <w:tcW w:w="1860" w:type="dxa"/>
            <w:vMerge/>
          </w:tcPr>
          <w:p w14:paraId="77BA9294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4B963D70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Height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5DBFCD5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evidence of a link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2234C89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Guy 2017, Ling 2021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5E00F23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655A321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4E39727A" w14:textId="77777777" w:rsidTr="0094471D">
        <w:tc>
          <w:tcPr>
            <w:tcW w:w="1860" w:type="dxa"/>
            <w:vMerge w:val="restart"/>
          </w:tcPr>
          <w:p w14:paraId="67BACABD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AIx</w:t>
            </w:r>
            <w:proofErr w:type="spellEnd"/>
          </w:p>
        </w:tc>
        <w:tc>
          <w:tcPr>
            <w:tcW w:w="1768" w:type="dxa"/>
          </w:tcPr>
          <w:p w14:paraId="04009C2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4550" w:type="dxa"/>
          </w:tcPr>
          <w:p w14:paraId="2672BEA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↑ed BMI</w:t>
            </w:r>
          </w:p>
        </w:tc>
        <w:tc>
          <w:tcPr>
            <w:tcW w:w="3848" w:type="dxa"/>
          </w:tcPr>
          <w:p w14:paraId="1B08377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 2017 Postgrad Med 2017</w:t>
            </w:r>
          </w:p>
        </w:tc>
        <w:tc>
          <w:tcPr>
            <w:tcW w:w="1688" w:type="dxa"/>
          </w:tcPr>
          <w:p w14:paraId="2545090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</w:tcPr>
          <w:p w14:paraId="6477425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00075E05" w14:textId="77777777" w:rsidTr="0094471D">
        <w:tc>
          <w:tcPr>
            <w:tcW w:w="1860" w:type="dxa"/>
            <w:vMerge/>
          </w:tcPr>
          <w:p w14:paraId="0CE98ED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771A4DE8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</w:tcPr>
          <w:p w14:paraId="472BC22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age</w:t>
            </w:r>
          </w:p>
        </w:tc>
        <w:tc>
          <w:tcPr>
            <w:tcW w:w="3848" w:type="dxa"/>
          </w:tcPr>
          <w:p w14:paraId="74C347C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</w:p>
        </w:tc>
        <w:tc>
          <w:tcPr>
            <w:tcW w:w="1688" w:type="dxa"/>
          </w:tcPr>
          <w:p w14:paraId="02A5645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1E06A57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6955C186" w14:textId="77777777" w:rsidTr="0094471D">
        <w:tc>
          <w:tcPr>
            <w:tcW w:w="1860" w:type="dxa"/>
            <w:vMerge/>
          </w:tcPr>
          <w:p w14:paraId="35AE9360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05588E2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Heart Rate</w:t>
            </w:r>
          </w:p>
        </w:tc>
        <w:tc>
          <w:tcPr>
            <w:tcW w:w="4550" w:type="dxa"/>
          </w:tcPr>
          <w:p w14:paraId="3151A80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HR</w:t>
            </w:r>
          </w:p>
        </w:tc>
        <w:tc>
          <w:tcPr>
            <w:tcW w:w="3848" w:type="dxa"/>
          </w:tcPr>
          <w:p w14:paraId="24A83A8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64D973E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053F52B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8C73524" w14:textId="77777777" w:rsidTr="0094471D">
        <w:tc>
          <w:tcPr>
            <w:tcW w:w="1860" w:type="dxa"/>
            <w:vMerge/>
          </w:tcPr>
          <w:p w14:paraId="19EE199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5E5926AC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</w:tcPr>
          <w:p w14:paraId="1D2D8CB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Quadratic relationship</w:t>
            </w:r>
          </w:p>
        </w:tc>
        <w:tc>
          <w:tcPr>
            <w:tcW w:w="3848" w:type="dxa"/>
          </w:tcPr>
          <w:p w14:paraId="777D435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1B8C62A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73B16D9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255DDE2C" w14:textId="77777777" w:rsidTr="0094471D">
        <w:tc>
          <w:tcPr>
            <w:tcW w:w="1860" w:type="dxa"/>
            <w:vMerge/>
          </w:tcPr>
          <w:p w14:paraId="0D4E91E7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1A400D15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2642A10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6527EDB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47D8835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832867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57D23863" w14:textId="77777777" w:rsidTr="0094471D">
        <w:tc>
          <w:tcPr>
            <w:tcW w:w="1860" w:type="dxa"/>
            <w:vMerge/>
          </w:tcPr>
          <w:p w14:paraId="1D210E63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18319B9F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422BEA5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29C9112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21A4A67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4493092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FB1A233" w14:textId="77777777" w:rsidTr="0094471D">
        <w:tc>
          <w:tcPr>
            <w:tcW w:w="1860" w:type="dxa"/>
            <w:vMerge w:val="restart"/>
          </w:tcPr>
          <w:p w14:paraId="36CA2267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PWV</w:t>
            </w:r>
          </w:p>
        </w:tc>
        <w:tc>
          <w:tcPr>
            <w:tcW w:w="1768" w:type="dxa"/>
          </w:tcPr>
          <w:p w14:paraId="0396AD9A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4550" w:type="dxa"/>
          </w:tcPr>
          <w:p w14:paraId="468E9AC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↑ed BMI</w:t>
            </w:r>
          </w:p>
        </w:tc>
        <w:tc>
          <w:tcPr>
            <w:tcW w:w="3848" w:type="dxa"/>
          </w:tcPr>
          <w:p w14:paraId="67D58A9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 2017 Postgrad Med</w:t>
            </w:r>
          </w:p>
        </w:tc>
        <w:tc>
          <w:tcPr>
            <w:tcW w:w="1688" w:type="dxa"/>
          </w:tcPr>
          <w:p w14:paraId="063337E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Meta-analysis</w:t>
            </w:r>
          </w:p>
        </w:tc>
        <w:tc>
          <w:tcPr>
            <w:tcW w:w="1411" w:type="dxa"/>
          </w:tcPr>
          <w:p w14:paraId="75F33E8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3C27B42A" w14:textId="77777777" w:rsidTr="0094471D">
        <w:tc>
          <w:tcPr>
            <w:tcW w:w="1860" w:type="dxa"/>
            <w:vMerge/>
          </w:tcPr>
          <w:p w14:paraId="2CA82F02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4B202735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Heart rate</w:t>
            </w:r>
          </w:p>
        </w:tc>
        <w:tc>
          <w:tcPr>
            <w:tcW w:w="4550" w:type="dxa"/>
          </w:tcPr>
          <w:p w14:paraId="2B8D010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↓es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HR</w:t>
            </w:r>
          </w:p>
        </w:tc>
        <w:tc>
          <w:tcPr>
            <w:tcW w:w="3848" w:type="dxa"/>
          </w:tcPr>
          <w:p w14:paraId="5B6D758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</w:p>
        </w:tc>
        <w:tc>
          <w:tcPr>
            <w:tcW w:w="1688" w:type="dxa"/>
          </w:tcPr>
          <w:p w14:paraId="1141E1C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277E87A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14C98D25" w14:textId="77777777" w:rsidTr="0094471D">
        <w:tc>
          <w:tcPr>
            <w:tcW w:w="1860" w:type="dxa"/>
            <w:vMerge/>
          </w:tcPr>
          <w:p w14:paraId="5A379190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20D82724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MAP</w:t>
            </w:r>
          </w:p>
        </w:tc>
        <w:tc>
          <w:tcPr>
            <w:tcW w:w="4550" w:type="dxa"/>
          </w:tcPr>
          <w:p w14:paraId="1F62642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↑es with ↑</w:t>
            </w:r>
            <w:proofErr w:type="spellStart"/>
            <w:r>
              <w:rPr>
                <w:rFonts w:cstheme="minorHAnsi"/>
                <w:sz w:val="24"/>
                <w:szCs w:val="24"/>
              </w:rPr>
              <w:t>ing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MAP</w:t>
            </w:r>
          </w:p>
        </w:tc>
        <w:tc>
          <w:tcPr>
            <w:tcW w:w="3848" w:type="dxa"/>
          </w:tcPr>
          <w:p w14:paraId="1CA8D80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Kim 2007 J Hum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14735BC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2895C59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0BFF7E2B" w14:textId="77777777" w:rsidTr="0094471D">
        <w:tc>
          <w:tcPr>
            <w:tcW w:w="1860" w:type="dxa"/>
            <w:vMerge/>
          </w:tcPr>
          <w:p w14:paraId="133877C5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</w:tcPr>
          <w:p w14:paraId="7857844C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</w:t>
            </w:r>
          </w:p>
        </w:tc>
        <w:tc>
          <w:tcPr>
            <w:tcW w:w="4550" w:type="dxa"/>
          </w:tcPr>
          <w:p w14:paraId="507B5F9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Quadratic relationship</w:t>
            </w:r>
          </w:p>
        </w:tc>
        <w:tc>
          <w:tcPr>
            <w:tcW w:w="3848" w:type="dxa"/>
          </w:tcPr>
          <w:p w14:paraId="280F8ADC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14:paraId="774EF3A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</w:tcPr>
          <w:p w14:paraId="2AE771A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2E3C0357" w14:textId="77777777" w:rsidTr="0094471D">
        <w:tc>
          <w:tcPr>
            <w:tcW w:w="1860" w:type="dxa"/>
            <w:vMerge/>
          </w:tcPr>
          <w:p w14:paraId="6397E613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5562586B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38E6E1D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association in pregnancy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0C725D8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</w:p>
        </w:tc>
        <w:tc>
          <w:tcPr>
            <w:tcW w:w="1688" w:type="dxa"/>
            <w:shd w:val="clear" w:color="auto" w:fill="F2F2F2" w:themeFill="background1" w:themeFillShade="F2"/>
          </w:tcPr>
          <w:p w14:paraId="1A79EF6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2E1746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A2D7ECB" w14:textId="77777777" w:rsidTr="0094471D">
        <w:tc>
          <w:tcPr>
            <w:tcW w:w="1860" w:type="dxa"/>
            <w:vMerge/>
          </w:tcPr>
          <w:p w14:paraId="4F58EB9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215392B2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1E2F740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1D8327A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4B9610B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70BC91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7786148A" w14:textId="77777777" w:rsidTr="008E1205">
        <w:trPr>
          <w:trHeight w:val="870"/>
        </w:trPr>
        <w:tc>
          <w:tcPr>
            <w:tcW w:w="1860" w:type="dxa"/>
            <w:vMerge/>
          </w:tcPr>
          <w:p w14:paraId="3E6627F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7018BA4C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7FAFE7F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effect</w:t>
            </w:r>
          </w:p>
        </w:tc>
        <w:tc>
          <w:tcPr>
            <w:tcW w:w="3848" w:type="dxa"/>
            <w:shd w:val="clear" w:color="auto" w:fill="F2F2F2" w:themeFill="background1" w:themeFillShade="F2"/>
          </w:tcPr>
          <w:p w14:paraId="1A62365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Anness 2022 J of </w:t>
            </w:r>
            <w:proofErr w:type="spellStart"/>
            <w:r>
              <w:rPr>
                <w:rFonts w:cstheme="minorHAnsi"/>
                <w:sz w:val="24"/>
                <w:szCs w:val="24"/>
              </w:rPr>
              <w:t>Hypertens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  <w:shd w:val="clear" w:color="auto" w:fill="F2F2F2" w:themeFill="background1" w:themeFillShade="F2"/>
          </w:tcPr>
          <w:p w14:paraId="44CA573B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218146C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5E35246" w14:textId="77777777" w:rsidTr="0094471D">
        <w:tc>
          <w:tcPr>
            <w:tcW w:w="1860" w:type="dxa"/>
            <w:vMerge w:val="restart"/>
            <w:tcBorders>
              <w:bottom w:val="single" w:sz="4" w:space="0" w:color="auto"/>
            </w:tcBorders>
          </w:tcPr>
          <w:p w14:paraId="6DCEEBD0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Need for pharmacological treatment</w:t>
            </w:r>
          </w:p>
        </w:tc>
        <w:tc>
          <w:tcPr>
            <w:tcW w:w="1768" w:type="dxa"/>
            <w:shd w:val="clear" w:color="auto" w:fill="auto"/>
          </w:tcPr>
          <w:p w14:paraId="36398A2B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Fasting BM</w:t>
            </w:r>
          </w:p>
        </w:tc>
        <w:tc>
          <w:tcPr>
            <w:tcW w:w="4550" w:type="dxa"/>
            <w:shd w:val="clear" w:color="auto" w:fill="auto"/>
          </w:tcPr>
          <w:p w14:paraId="587653FC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with ↑fasting values</w:t>
            </w:r>
          </w:p>
        </w:tc>
        <w:tc>
          <w:tcPr>
            <w:tcW w:w="3848" w:type="dxa"/>
            <w:vMerge w:val="restart"/>
            <w:shd w:val="clear" w:color="auto" w:fill="auto"/>
          </w:tcPr>
          <w:p w14:paraId="4E80C582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Pertot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2011</w:t>
            </w:r>
          </w:p>
          <w:p w14:paraId="3D25F9B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Sapienza 2010,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Eleftheriades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2021</w:t>
            </w:r>
          </w:p>
          <w:p w14:paraId="74E909F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Martine-Edith 2021, Wang 2021</w:t>
            </w:r>
          </w:p>
          <w:p w14:paraId="2B301C94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auto"/>
          </w:tcPr>
          <w:p w14:paraId="6FC5172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vMerge w:val="restart"/>
            <w:shd w:val="clear" w:color="auto" w:fill="auto"/>
          </w:tcPr>
          <w:p w14:paraId="7715441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2B27DEF2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7CD80864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06C6D0AE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2hr BM</w:t>
            </w:r>
          </w:p>
        </w:tc>
        <w:tc>
          <w:tcPr>
            <w:tcW w:w="4550" w:type="dxa"/>
            <w:shd w:val="clear" w:color="auto" w:fill="auto"/>
          </w:tcPr>
          <w:p w14:paraId="1440498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with ↑2-hour values</w:t>
            </w:r>
          </w:p>
        </w:tc>
        <w:tc>
          <w:tcPr>
            <w:tcW w:w="3848" w:type="dxa"/>
            <w:vMerge/>
            <w:shd w:val="clear" w:color="auto" w:fill="auto"/>
          </w:tcPr>
          <w:p w14:paraId="01508660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093FC04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6DC1495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365CD307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33A0B2AC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36F33246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BMI</w:t>
            </w:r>
          </w:p>
        </w:tc>
        <w:tc>
          <w:tcPr>
            <w:tcW w:w="4550" w:type="dxa"/>
            <w:shd w:val="clear" w:color="auto" w:fill="auto"/>
          </w:tcPr>
          <w:p w14:paraId="2ADC6D5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with ↑BMI</w:t>
            </w:r>
          </w:p>
        </w:tc>
        <w:tc>
          <w:tcPr>
            <w:tcW w:w="3848" w:type="dxa"/>
            <w:vMerge/>
            <w:shd w:val="clear" w:color="auto" w:fill="auto"/>
          </w:tcPr>
          <w:p w14:paraId="655B682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auto"/>
          </w:tcPr>
          <w:p w14:paraId="7EB6F62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14:paraId="4C0D5403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4936515D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22188884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2239E2AF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Ethnicity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21BA05EE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in White women – but not in multivariate regression</w:t>
            </w:r>
          </w:p>
        </w:tc>
        <w:tc>
          <w:tcPr>
            <w:tcW w:w="3848" w:type="dxa"/>
            <w:vMerge w:val="restart"/>
            <w:shd w:val="clear" w:color="auto" w:fill="F2F2F2" w:themeFill="background1" w:themeFillShade="F2"/>
          </w:tcPr>
          <w:p w14:paraId="7882315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Pertot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2011</w:t>
            </w:r>
          </w:p>
          <w:p w14:paraId="35AB7AB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Sapienza 2010,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Eleftheriades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2021</w:t>
            </w:r>
          </w:p>
          <w:p w14:paraId="0E8FD3F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Martine-Edith 2021, Wang 2021</w:t>
            </w:r>
          </w:p>
          <w:p w14:paraId="3EC36C8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F2F2F2" w:themeFill="background1" w:themeFillShade="F2"/>
          </w:tcPr>
          <w:p w14:paraId="6A26F03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Observational</w:t>
            </w:r>
          </w:p>
        </w:tc>
        <w:tc>
          <w:tcPr>
            <w:tcW w:w="1411" w:type="dxa"/>
            <w:vMerge w:val="restart"/>
            <w:shd w:val="clear" w:color="auto" w:fill="F2F2F2" w:themeFill="background1" w:themeFillShade="F2"/>
          </w:tcPr>
          <w:p w14:paraId="72DAA69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</w:p>
        </w:tc>
      </w:tr>
      <w:tr w:rsidR="00E70069" w14:paraId="0BA02000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43DC3A85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72BDE312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Parity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79BD12CF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association</w:t>
            </w:r>
          </w:p>
        </w:tc>
        <w:tc>
          <w:tcPr>
            <w:tcW w:w="3848" w:type="dxa"/>
            <w:vMerge/>
            <w:shd w:val="clear" w:color="auto" w:fill="F2F2F2" w:themeFill="background1" w:themeFillShade="F2"/>
          </w:tcPr>
          <w:p w14:paraId="6587975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F2F2F2" w:themeFill="background1" w:themeFillShade="F2"/>
          </w:tcPr>
          <w:p w14:paraId="1DC5E67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4C26E807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53A28835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18F8501B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0925E6D1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4550" w:type="dxa"/>
            <w:shd w:val="clear" w:color="auto" w:fill="F2F2F2" w:themeFill="background1" w:themeFillShade="F2"/>
          </w:tcPr>
          <w:p w14:paraId="0E148C9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with ↑age, but not in multivariate regression</w:t>
            </w:r>
          </w:p>
        </w:tc>
        <w:tc>
          <w:tcPr>
            <w:tcW w:w="3848" w:type="dxa"/>
            <w:vMerge/>
            <w:shd w:val="clear" w:color="auto" w:fill="F2F2F2" w:themeFill="background1" w:themeFillShade="F2"/>
          </w:tcPr>
          <w:p w14:paraId="456213DC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F2F2F2" w:themeFill="background1" w:themeFillShade="F2"/>
          </w:tcPr>
          <w:p w14:paraId="5EA0AFB1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55811229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4B09AE5E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1D5046E0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F2F2F2" w:themeFill="background1" w:themeFillShade="F2"/>
          </w:tcPr>
          <w:p w14:paraId="2BBBCF40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History 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</w:rPr>
              <w:t>of  GDM</w:t>
            </w:r>
            <w:proofErr w:type="gramEnd"/>
          </w:p>
        </w:tc>
        <w:tc>
          <w:tcPr>
            <w:tcW w:w="4550" w:type="dxa"/>
            <w:shd w:val="clear" w:color="auto" w:fill="F2F2F2" w:themeFill="background1" w:themeFillShade="F2"/>
          </w:tcPr>
          <w:p w14:paraId="5F0A95D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Conflicting evidence – no clear causal relationship</w:t>
            </w:r>
          </w:p>
        </w:tc>
        <w:tc>
          <w:tcPr>
            <w:tcW w:w="3848" w:type="dxa"/>
            <w:vMerge/>
            <w:shd w:val="clear" w:color="auto" w:fill="F2F2F2" w:themeFill="background1" w:themeFillShade="F2"/>
          </w:tcPr>
          <w:p w14:paraId="3423B09A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F2F2F2" w:themeFill="background1" w:themeFillShade="F2"/>
          </w:tcPr>
          <w:p w14:paraId="583AC6B5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vMerge/>
            <w:shd w:val="clear" w:color="auto" w:fill="F2F2F2" w:themeFill="background1" w:themeFillShade="F2"/>
          </w:tcPr>
          <w:p w14:paraId="61E5E18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0069" w14:paraId="1FC63F28" w14:textId="77777777" w:rsidTr="0094471D">
        <w:tc>
          <w:tcPr>
            <w:tcW w:w="1860" w:type="dxa"/>
            <w:vMerge/>
            <w:tcBorders>
              <w:bottom w:val="single" w:sz="4" w:space="0" w:color="auto"/>
            </w:tcBorders>
          </w:tcPr>
          <w:p w14:paraId="4D731A13" w14:textId="77777777" w:rsidR="00E70069" w:rsidRDefault="00E70069" w:rsidP="00F437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BC2125" w14:textId="77777777" w:rsidR="00E70069" w:rsidRDefault="00E70069" w:rsidP="00F4372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Gestation at diagnosis</w:t>
            </w:r>
          </w:p>
        </w:tc>
        <w:tc>
          <w:tcPr>
            <w:tcW w:w="4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5064E6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↑ed with earlier diagnosis, but not in multivariate regression</w:t>
            </w:r>
          </w:p>
        </w:tc>
        <w:tc>
          <w:tcPr>
            <w:tcW w:w="384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3BD14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7D959A8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513E0D" w14:textId="77777777" w:rsidR="00E70069" w:rsidRDefault="00E70069" w:rsidP="00F4372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1DB0E98" w14:textId="77777777" w:rsidR="0078608A" w:rsidRDefault="0078608A" w:rsidP="00402060">
      <w:pPr>
        <w:sectPr w:rsidR="0078608A" w:rsidSect="0078608A">
          <w:pgSz w:w="16838" w:h="11906" w:orient="landscape"/>
          <w:pgMar w:top="1440" w:right="1440" w:bottom="1440" w:left="1440" w:header="0" w:footer="0" w:gutter="0"/>
          <w:pgNumType w:start="1"/>
          <w:cols w:space="720"/>
          <w:formProt w:val="0"/>
          <w:docGrid w:linePitch="100" w:charSpace="12288"/>
        </w:sectPr>
      </w:pPr>
    </w:p>
    <w:p w14:paraId="3F314FBB" w14:textId="695712A1" w:rsidR="0078608A" w:rsidRDefault="0078608A">
      <w:pPr>
        <w:suppressAutoHyphens w:val="0"/>
      </w:pPr>
    </w:p>
    <w:p w14:paraId="3AB0B97E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Large Directed Acyclic Graph Adjustment Set </w:t>
      </w:r>
    </w:p>
    <w:p w14:paraId="28C8EEBE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3F7BB768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"MAP":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["Ethnicity", "Gestation", "Weight"],</w:t>
      </w:r>
    </w:p>
    <w:p w14:paraId="0837D618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     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"direct": [ "Age", "Ao Aix", "Ao PWV", "BMI", "Br Aix", "CO", "Ethnicity", "TPR"]</w:t>
      </w:r>
    </w:p>
    <w:p w14:paraId="611D0ADE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"h/o GDM": "total":</w:t>
      </w:r>
    </w:p>
    <w:p w14:paraId="3236D0AC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"TPR":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"CO", "Gestation", "Height", "MAP", "Weight"],</w:t>
      </w:r>
    </w:p>
    <w:p w14:paraId="7BF03125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"CO":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"Gestation", "HR", "Height", "SV", "Weight"],</w:t>
      </w:r>
    </w:p>
    <w:p w14:paraId="489A5067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     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"direct": ["Age", "Gestation", "HR", "Height", "MAP", "SV", "TPR", "Weight"]</w:t>
      </w:r>
    </w:p>
    <w:p w14:paraId="630B51EA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"Ao Aix":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"BMI", "Gestation", "HR"]</w:t>
      </w:r>
    </w:p>
    <w:p w14:paraId="44525753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"Br Aix": "total": ["Age", "BMI", "Gestation", "HR"]</w:t>
      </w:r>
    </w:p>
    <w:p w14:paraId="25ECD269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"Ao PWV": "total": ["BMI", "Gestation", "HR", "MAP"]</w:t>
      </w:r>
    </w:p>
    <w:p w14:paraId="0950D606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"Fasting BM": "total":</w:t>
      </w:r>
    </w:p>
    <w:p w14:paraId="7D2F496A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"2hr BM": "total": </w:t>
      </w:r>
    </w:p>
    <w:p w14:paraId="1A207247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</w:t>
      </w:r>
      <w:proofErr w:type="gramStart"/>
      <w:r w:rsidRPr="00F57B87">
        <w:rPr>
          <w:rFonts w:asciiTheme="minorHAnsi" w:hAnsiTheme="minorHAnsi" w:cstheme="minorHAnsi"/>
          <w:color w:val="222222"/>
          <w:sz w:val="24"/>
          <w:szCs w:val="24"/>
        </w:rPr>
        <w:t>gest</w:t>
      </w:r>
      <w:proofErr w:type="gramEnd"/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at diagnosis": "total": </w:t>
      </w:r>
    </w:p>
    <w:p w14:paraId="69CCD08D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"BMI":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["Height", "Weight"]</w:t>
      </w:r>
    </w:p>
    <w:p w14:paraId="7169AB5A" w14:textId="77777777" w:rsidR="0078608A" w:rsidRPr="00F57B87" w:rsidRDefault="0078608A" w:rsidP="0078608A">
      <w:pPr>
        <w:pStyle w:val="HTMLPreformatted"/>
        <w:shd w:val="clear" w:color="auto" w:fill="FFFFFF"/>
        <w:tabs>
          <w:tab w:val="clear" w:pos="1832"/>
          <w:tab w:val="clear" w:pos="2748"/>
          <w:tab w:val="left" w:pos="1843"/>
        </w:tabs>
        <w:ind w:left="851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</w:t>
      </w:r>
      <w:proofErr w:type="spellStart"/>
      <w:r w:rsidRPr="00F57B87">
        <w:rPr>
          <w:rFonts w:asciiTheme="minorHAnsi" w:hAnsiTheme="minorHAnsi" w:cstheme="minorHAnsi"/>
          <w:color w:val="222222"/>
          <w:sz w:val="24"/>
          <w:szCs w:val="24"/>
        </w:rPr>
        <w:t>direct_gest</w:t>
      </w:r>
      <w:proofErr w:type="spellEnd"/>
      <w:r w:rsidRPr="00F57B87">
        <w:rPr>
          <w:rFonts w:asciiTheme="minorHAnsi" w:hAnsiTheme="minorHAnsi" w:cstheme="minorHAnsi"/>
          <w:color w:val="222222"/>
          <w:sz w:val="24"/>
          <w:szCs w:val="24"/>
        </w:rPr>
        <w:t>": ["Age", "Ao Aix", "Ao PWV", "Br Aix, "Gestation", "HR", "Height</w:t>
      </w:r>
      <w:proofErr w:type="gramStart"/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”,   </w:t>
      </w:r>
      <w:proofErr w:type="gramEnd"/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"MAP", "Weight"]</w:t>
      </w:r>
    </w:p>
    <w:p w14:paraId="7DDF9EBE" w14:textId="77777777" w:rsidR="0078608A" w:rsidRPr="00F57B87" w:rsidRDefault="0078608A" w:rsidP="0078608A">
      <w:pPr>
        <w:pStyle w:val="HTMLPreformatted"/>
        <w:shd w:val="clear" w:color="auto" w:fill="FFFFFF"/>
        <w:ind w:left="851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</w:t>
      </w:r>
      <w:proofErr w:type="spellStart"/>
      <w:proofErr w:type="gramStart"/>
      <w:r w:rsidRPr="00F57B87">
        <w:rPr>
          <w:rFonts w:asciiTheme="minorHAnsi" w:hAnsiTheme="minorHAnsi" w:cstheme="minorHAnsi"/>
          <w:color w:val="222222"/>
          <w:sz w:val="24"/>
          <w:szCs w:val="24"/>
        </w:rPr>
        <w:t>direct</w:t>
      </w:r>
      <w:proofErr w:type="gramEnd"/>
      <w:r w:rsidRPr="00F57B87">
        <w:rPr>
          <w:rFonts w:asciiTheme="minorHAnsi" w:hAnsiTheme="minorHAnsi" w:cstheme="minorHAnsi"/>
          <w:color w:val="222222"/>
          <w:sz w:val="24"/>
          <w:szCs w:val="24"/>
        </w:rPr>
        <w:t>_no_gest</w:t>
      </w:r>
      <w:proofErr w:type="spellEnd"/>
      <w:r w:rsidRPr="00F57B87">
        <w:rPr>
          <w:rFonts w:asciiTheme="minorHAnsi" w:hAnsiTheme="minorHAnsi" w:cstheme="minorHAnsi"/>
          <w:color w:val="222222"/>
          <w:sz w:val="24"/>
          <w:szCs w:val="24"/>
        </w:rPr>
        <w:t>": ["Age", "Ao Aix", "Ao PWV", "Br Aix", "CO", "Ethnicity", "MAP", "TPR"],</w:t>
      </w:r>
    </w:p>
    <w:p w14:paraId="06D9D364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</w:p>
    <w:p w14:paraId="6D8F5A40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2F86288F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48CED196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414B46F3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7FEDC1D9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b/>
          <w:bCs/>
          <w:color w:val="222222"/>
          <w:sz w:val="24"/>
          <w:szCs w:val="24"/>
        </w:rPr>
        <w:t>Smaller Directed Acyclic Graph Adjustment Set</w:t>
      </w:r>
    </w:p>
    <w:p w14:paraId="5F329F69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341A6978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"MAP":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["Ethnicity", "Gestation", "Weight"]</w:t>
      </w:r>
    </w:p>
    <w:p w14:paraId="744CF0C4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      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"direct": ["Ao Aix", "Ao PWV", "BMI", "Br Aix", "CO", "TPR"],</w:t>
      </w:r>
    </w:p>
    <w:p w14:paraId="46BD76AE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"TPR":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"BMI", "CO", "Gestation", "HR", "MAP"]</w:t>
      </w:r>
    </w:p>
    <w:p w14:paraId="6D7EC534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"CO":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"Gestation", "HR", "Height", "MAP", "Weight"]</w:t>
      </w:r>
    </w:p>
    <w:p w14:paraId="33604D7C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      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"direct": ["Age", "BMI", "Gestation", "HR", "MAP", "TPR"]</w:t>
      </w:r>
    </w:p>
    <w:p w14:paraId="10894F9D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"Ao Aix":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"BMI", "Gestation", "HR"]</w:t>
      </w:r>
    </w:p>
    <w:p w14:paraId="7EBFEB09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"Br Aix":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["Age", "BMI", "Gestation", "HR"]</w:t>
      </w:r>
    </w:p>
    <w:p w14:paraId="23A8B088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"Ao </w:t>
      </w:r>
      <w:proofErr w:type="spellStart"/>
      <w:r w:rsidRPr="00F57B87">
        <w:rPr>
          <w:rFonts w:asciiTheme="minorHAnsi" w:hAnsiTheme="minorHAnsi" w:cstheme="minorHAnsi"/>
          <w:color w:val="222222"/>
          <w:sz w:val="24"/>
          <w:szCs w:val="24"/>
        </w:rPr>
        <w:t>PWV":"total</w:t>
      </w:r>
      <w:proofErr w:type="spellEnd"/>
      <w:r w:rsidRPr="00F57B87">
        <w:rPr>
          <w:rFonts w:asciiTheme="minorHAnsi" w:hAnsiTheme="minorHAnsi" w:cstheme="minorHAnsi"/>
          <w:color w:val="222222"/>
          <w:sz w:val="24"/>
          <w:szCs w:val="24"/>
        </w:rPr>
        <w:t>": ["BMI", "Gestation", "HR", "MAP"]</w:t>
      </w:r>
    </w:p>
    <w:p w14:paraId="1989196A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"Fasting BM": "total":</w:t>
      </w:r>
    </w:p>
    <w:p w14:paraId="3BA0C057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"2hr BM": "total": </w:t>
      </w:r>
    </w:p>
    <w:p w14:paraId="20FF925D" w14:textId="77777777" w:rsidR="0078608A" w:rsidRPr="00F57B87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>"BMI":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"total": ["Height", "Weight"]</w:t>
      </w:r>
    </w:p>
    <w:p w14:paraId="079EBB93" w14:textId="0ACBF74C" w:rsidR="0078608A" w:rsidRPr="00BA232E" w:rsidRDefault="0078608A" w:rsidP="0078608A">
      <w:pPr>
        <w:pStyle w:val="HTMLPreformatted"/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</w:rPr>
        <w:sectPr w:rsidR="0078608A" w:rsidRPr="00BA232E">
          <w:pgSz w:w="11906" w:h="16838"/>
          <w:pgMar w:top="1440" w:right="1440" w:bottom="1440" w:left="1440" w:header="0" w:footer="0" w:gutter="0"/>
          <w:pgNumType w:start="1"/>
          <w:cols w:space="720"/>
          <w:formProt w:val="0"/>
          <w:docGrid w:linePitch="100" w:charSpace="12288"/>
        </w:sectPr>
      </w:pPr>
      <w:r w:rsidRPr="00F57B87">
        <w:rPr>
          <w:rFonts w:asciiTheme="minorHAnsi" w:hAnsiTheme="minorHAnsi" w:cstheme="minorHAnsi"/>
          <w:color w:val="222222"/>
          <w:sz w:val="24"/>
          <w:szCs w:val="24"/>
        </w:rPr>
        <w:t xml:space="preserve">        </w:t>
      </w:r>
      <w:r w:rsidRPr="00F57B87">
        <w:rPr>
          <w:rFonts w:asciiTheme="minorHAnsi" w:hAnsiTheme="minorHAnsi" w:cstheme="minorHAnsi"/>
          <w:color w:val="222222"/>
          <w:sz w:val="24"/>
          <w:szCs w:val="24"/>
        </w:rPr>
        <w:tab/>
        <w:t>"direct": ["Ao Aix", "Ao PWV", "Br Aix", "CO", "MAP", "TPR</w:t>
      </w:r>
    </w:p>
    <w:p w14:paraId="0072443E" w14:textId="77777777" w:rsidR="0078608A" w:rsidRDefault="0078608A" w:rsidP="00063C1B"/>
    <w:sectPr w:rsidR="0078608A" w:rsidSect="003A6C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69"/>
    <w:rsid w:val="00010D3B"/>
    <w:rsid w:val="000333B4"/>
    <w:rsid w:val="00063C1B"/>
    <w:rsid w:val="000A7E9D"/>
    <w:rsid w:val="00126261"/>
    <w:rsid w:val="00281A85"/>
    <w:rsid w:val="002B545F"/>
    <w:rsid w:val="002C7A53"/>
    <w:rsid w:val="003A6C46"/>
    <w:rsid w:val="00402060"/>
    <w:rsid w:val="004260F9"/>
    <w:rsid w:val="00480D5E"/>
    <w:rsid w:val="004E3153"/>
    <w:rsid w:val="004F3A35"/>
    <w:rsid w:val="00514069"/>
    <w:rsid w:val="005D3544"/>
    <w:rsid w:val="0060439E"/>
    <w:rsid w:val="00611413"/>
    <w:rsid w:val="00624E9D"/>
    <w:rsid w:val="00673086"/>
    <w:rsid w:val="00711075"/>
    <w:rsid w:val="007325EA"/>
    <w:rsid w:val="0078608A"/>
    <w:rsid w:val="00874E8F"/>
    <w:rsid w:val="008E1205"/>
    <w:rsid w:val="0094287F"/>
    <w:rsid w:val="0094471D"/>
    <w:rsid w:val="009F7AFF"/>
    <w:rsid w:val="00A90578"/>
    <w:rsid w:val="00B91951"/>
    <w:rsid w:val="00BA232E"/>
    <w:rsid w:val="00C87E86"/>
    <w:rsid w:val="00CC29D6"/>
    <w:rsid w:val="00D05664"/>
    <w:rsid w:val="00D92484"/>
    <w:rsid w:val="00E128D6"/>
    <w:rsid w:val="00E70069"/>
    <w:rsid w:val="00F57B87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60E1"/>
  <w15:chartTrackingRefBased/>
  <w15:docId w15:val="{C0A20F0B-9E98-4550-806F-FE4256BB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6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69"/>
    <w:pPr>
      <w:suppressAutoHyphens/>
      <w:spacing w:after="0" w:line="240" w:lineRule="auto"/>
    </w:pPr>
    <w:rPr>
      <w:rFonts w:ascii="Calibri" w:eastAsia="Calibri" w:hAnsi="Calibri" w:cs="Calibri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6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60F9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2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983</Words>
  <Characters>5608</Characters>
  <Application>Microsoft Office Word</Application>
  <DocSecurity>0</DocSecurity>
  <Lines>46</Lines>
  <Paragraphs>13</Paragraphs>
  <ScaleCrop>false</ScaleCrop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Anness</dc:creator>
  <cp:keywords/>
  <dc:description/>
  <cp:lastModifiedBy>Abigail Anness</cp:lastModifiedBy>
  <cp:revision>38</cp:revision>
  <dcterms:created xsi:type="dcterms:W3CDTF">2023-04-03T19:26:00Z</dcterms:created>
  <dcterms:modified xsi:type="dcterms:W3CDTF">2023-12-13T21:47:00Z</dcterms:modified>
</cp:coreProperties>
</file>