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0D" w:rsidRPr="00703D6E" w:rsidRDefault="006B6FF8" w:rsidP="00703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84F39" w:rsidRPr="004E3C4E">
        <w:rPr>
          <w:rFonts w:ascii="Times New Roman" w:hAnsi="Times New Roman" w:cs="Times New Roman"/>
          <w:b/>
          <w:sz w:val="24"/>
          <w:szCs w:val="24"/>
        </w:rPr>
        <w:t>upplementary</w:t>
      </w:r>
      <w:r w:rsidR="00B51938"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:rsidR="00E85F4C" w:rsidRPr="004E3C4E" w:rsidRDefault="00E85F4C" w:rsidP="004E3C4E">
      <w:pPr>
        <w:ind w:left="360"/>
        <w:rPr>
          <w:rFonts w:ascii="Times New Roman" w:hAnsi="Times New Roman" w:cs="Times New Roman"/>
          <w:sz w:val="24"/>
          <w:szCs w:val="24"/>
        </w:rPr>
      </w:pPr>
      <w:r w:rsidRPr="004E3C4E">
        <w:rPr>
          <w:rFonts w:ascii="Times New Roman" w:hAnsi="Times New Roman" w:cs="Times New Roman"/>
          <w:sz w:val="24"/>
          <w:szCs w:val="24"/>
        </w:rPr>
        <w:t>Table S1: Full search strategy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4E3C4E">
        <w:rPr>
          <w:rFonts w:ascii="Times New Roman" w:hAnsi="Times New Roman" w:cs="Times New Roman"/>
          <w:sz w:val="24"/>
          <w:szCs w:val="24"/>
        </w:rPr>
        <w:t>…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3C4E">
        <w:rPr>
          <w:rFonts w:ascii="Times New Roman" w:hAnsi="Times New Roman" w:cs="Times New Roman"/>
          <w:sz w:val="24"/>
          <w:szCs w:val="24"/>
        </w:rPr>
        <w:t>……</w:t>
      </w:r>
      <w:r w:rsidR="004E3C4E" w:rsidRPr="004E3C4E">
        <w:rPr>
          <w:rFonts w:ascii="Times New Roman" w:hAnsi="Times New Roman" w:cs="Times New Roman"/>
          <w:sz w:val="24"/>
          <w:szCs w:val="24"/>
        </w:rPr>
        <w:t>5</w:t>
      </w:r>
    </w:p>
    <w:p w:rsidR="00E85F4C" w:rsidRPr="004E3C4E" w:rsidRDefault="00E85F4C" w:rsidP="004E3C4E">
      <w:pPr>
        <w:ind w:left="360"/>
        <w:rPr>
          <w:rFonts w:ascii="Times New Roman" w:hAnsi="Times New Roman" w:cs="Times New Roman"/>
          <w:sz w:val="24"/>
          <w:szCs w:val="24"/>
        </w:rPr>
      </w:pPr>
      <w:r w:rsidRPr="004E3C4E">
        <w:rPr>
          <w:rFonts w:ascii="Times New Roman" w:hAnsi="Times New Roman" w:cs="Times New Roman"/>
          <w:sz w:val="24"/>
          <w:szCs w:val="24"/>
        </w:rPr>
        <w:t>Table S2: Risk of Bias Assessment for Randomized Control Trials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…………………</w:t>
      </w:r>
      <w:r w:rsidR="004E3C4E">
        <w:rPr>
          <w:rFonts w:ascii="Times New Roman" w:hAnsi="Times New Roman" w:cs="Times New Roman"/>
          <w:sz w:val="24"/>
          <w:szCs w:val="24"/>
        </w:rPr>
        <w:t>……</w:t>
      </w:r>
      <w:r w:rsidR="004733AB">
        <w:rPr>
          <w:rFonts w:ascii="Times New Roman" w:hAnsi="Times New Roman" w:cs="Times New Roman"/>
          <w:sz w:val="24"/>
          <w:szCs w:val="24"/>
        </w:rPr>
        <w:t>….</w:t>
      </w:r>
      <w:r w:rsidR="004E3C4E" w:rsidRPr="004E3C4E">
        <w:rPr>
          <w:rFonts w:ascii="Times New Roman" w:hAnsi="Times New Roman" w:cs="Times New Roman"/>
          <w:sz w:val="24"/>
          <w:szCs w:val="24"/>
        </w:rPr>
        <w:t>6</w:t>
      </w:r>
    </w:p>
    <w:p w:rsidR="00E85F4C" w:rsidRPr="004E3C4E" w:rsidRDefault="00E85F4C" w:rsidP="004E3C4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C4E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3710D5" w:rsidRPr="004E3C4E">
        <w:rPr>
          <w:rFonts w:ascii="Times New Roman" w:hAnsi="Times New Roman" w:cs="Times New Roman"/>
          <w:sz w:val="24"/>
          <w:szCs w:val="24"/>
          <w:lang w:val="en-GB"/>
        </w:rPr>
        <w:t>3: Baseline</w:t>
      </w:r>
      <w:r w:rsidRPr="004E3C4E">
        <w:rPr>
          <w:rFonts w:ascii="Times New Roman" w:hAnsi="Times New Roman" w:cs="Times New Roman"/>
          <w:sz w:val="24"/>
          <w:szCs w:val="24"/>
          <w:lang w:val="en-GB"/>
        </w:rPr>
        <w:t xml:space="preserve"> and post vaccination immunogenicity data by HIV status</w:t>
      </w:r>
      <w:r w:rsidR="004E3C4E" w:rsidRPr="004E3C4E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4E3C4E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4E3C4E" w:rsidRPr="004E3C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40EEC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4E3C4E" w:rsidRPr="004E3C4E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E85F4C" w:rsidRPr="004E3C4E" w:rsidRDefault="00E85F4C" w:rsidP="004E3C4E">
      <w:pPr>
        <w:ind w:left="360"/>
        <w:rPr>
          <w:rFonts w:ascii="Times New Roman" w:hAnsi="Times New Roman" w:cs="Times New Roman"/>
          <w:sz w:val="24"/>
          <w:szCs w:val="24"/>
        </w:rPr>
      </w:pPr>
      <w:r w:rsidRPr="004E3C4E">
        <w:rPr>
          <w:rFonts w:ascii="Times New Roman" w:hAnsi="Times New Roman" w:cs="Times New Roman"/>
          <w:sz w:val="24"/>
          <w:szCs w:val="24"/>
        </w:rPr>
        <w:t>Table S4: Summary of reactogenicity and safety events reported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…………………</w:t>
      </w:r>
      <w:r w:rsidR="004E3C4E">
        <w:rPr>
          <w:rFonts w:ascii="Times New Roman" w:hAnsi="Times New Roman" w:cs="Times New Roman"/>
          <w:sz w:val="24"/>
          <w:szCs w:val="24"/>
        </w:rPr>
        <w:t>………</w:t>
      </w:r>
      <w:r w:rsidR="00BF3A52">
        <w:rPr>
          <w:rFonts w:ascii="Times New Roman" w:hAnsi="Times New Roman" w:cs="Times New Roman"/>
          <w:sz w:val="24"/>
          <w:szCs w:val="24"/>
        </w:rPr>
        <w:t>...</w:t>
      </w:r>
      <w:r w:rsidR="00E40EEC">
        <w:rPr>
          <w:rFonts w:ascii="Times New Roman" w:hAnsi="Times New Roman" w:cs="Times New Roman"/>
          <w:sz w:val="24"/>
          <w:szCs w:val="24"/>
        </w:rPr>
        <w:t>.</w:t>
      </w:r>
      <w:r w:rsidR="004E3C4E" w:rsidRPr="004E3C4E">
        <w:rPr>
          <w:rFonts w:ascii="Times New Roman" w:hAnsi="Times New Roman" w:cs="Times New Roman"/>
          <w:sz w:val="24"/>
          <w:szCs w:val="24"/>
        </w:rPr>
        <w:t>1</w:t>
      </w:r>
      <w:r w:rsidR="00A6053D">
        <w:rPr>
          <w:rFonts w:ascii="Times New Roman" w:hAnsi="Times New Roman" w:cs="Times New Roman"/>
          <w:sz w:val="24"/>
          <w:szCs w:val="24"/>
        </w:rPr>
        <w:t>3</w:t>
      </w:r>
    </w:p>
    <w:p w:rsidR="00E85F4C" w:rsidRPr="004E3C4E" w:rsidRDefault="00E85F4C" w:rsidP="00E40EEC">
      <w:pPr>
        <w:tabs>
          <w:tab w:val="left" w:pos="92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E3C4E">
        <w:rPr>
          <w:rFonts w:ascii="Times New Roman" w:hAnsi="Times New Roman" w:cs="Times New Roman"/>
          <w:sz w:val="24"/>
          <w:szCs w:val="24"/>
        </w:rPr>
        <w:t>Table S5: Newcastle-Ottawa Scale assessment of the observational studies star template</w:t>
      </w:r>
      <w:r w:rsidR="004E3C4E">
        <w:rPr>
          <w:rFonts w:ascii="Times New Roman" w:hAnsi="Times New Roman" w:cs="Times New Roman"/>
          <w:sz w:val="24"/>
          <w:szCs w:val="24"/>
        </w:rPr>
        <w:t>…</w:t>
      </w:r>
      <w:r w:rsidR="00E40EEC">
        <w:rPr>
          <w:rFonts w:ascii="Times New Roman" w:hAnsi="Times New Roman" w:cs="Times New Roman"/>
          <w:sz w:val="24"/>
          <w:szCs w:val="24"/>
        </w:rPr>
        <w:t>..</w:t>
      </w:r>
      <w:r w:rsidR="004E3C4E" w:rsidRPr="004E3C4E">
        <w:rPr>
          <w:rFonts w:ascii="Times New Roman" w:hAnsi="Times New Roman" w:cs="Times New Roman"/>
          <w:sz w:val="24"/>
          <w:szCs w:val="24"/>
        </w:rPr>
        <w:t>1</w:t>
      </w:r>
      <w:r w:rsidR="00A6053D">
        <w:rPr>
          <w:rFonts w:ascii="Times New Roman" w:hAnsi="Times New Roman" w:cs="Times New Roman"/>
          <w:sz w:val="24"/>
          <w:szCs w:val="24"/>
        </w:rPr>
        <w:t>5</w:t>
      </w:r>
    </w:p>
    <w:p w:rsidR="00E85F4C" w:rsidRPr="004E3C4E" w:rsidRDefault="00E85F4C" w:rsidP="004E3C4E">
      <w:pPr>
        <w:ind w:left="360"/>
        <w:rPr>
          <w:rFonts w:ascii="Times New Roman" w:hAnsi="Times New Roman" w:cs="Times New Roman"/>
          <w:sz w:val="24"/>
          <w:szCs w:val="24"/>
        </w:rPr>
      </w:pPr>
      <w:r w:rsidRPr="004E3C4E">
        <w:rPr>
          <w:rFonts w:ascii="Times New Roman" w:hAnsi="Times New Roman" w:cs="Times New Roman"/>
          <w:sz w:val="24"/>
          <w:szCs w:val="24"/>
        </w:rPr>
        <w:t>Figure S1</w:t>
      </w:r>
      <w:r w:rsidR="004E3C4E" w:rsidRPr="004E3C4E">
        <w:rPr>
          <w:rFonts w:ascii="Times New Roman" w:hAnsi="Times New Roman" w:cs="Times New Roman"/>
          <w:sz w:val="24"/>
          <w:szCs w:val="24"/>
        </w:rPr>
        <w:t xml:space="preserve">: </w:t>
      </w:r>
      <w:r w:rsidRPr="004E3C4E">
        <w:rPr>
          <w:rFonts w:ascii="Times New Roman" w:hAnsi="Times New Roman" w:cs="Times New Roman"/>
          <w:sz w:val="24"/>
          <w:szCs w:val="24"/>
        </w:rPr>
        <w:t>Funnel plot immunogenicity</w:t>
      </w:r>
      <w:r w:rsidR="004E3C4E" w:rsidRPr="004E3C4E">
        <w:rPr>
          <w:rFonts w:ascii="Times New Roman" w:hAnsi="Times New Roman" w:cs="Times New Roman"/>
          <w:sz w:val="24"/>
          <w:szCs w:val="24"/>
        </w:rPr>
        <w:t xml:space="preserve"> studies</w:t>
      </w:r>
      <w:r w:rsidRPr="004E3C4E">
        <w:rPr>
          <w:rFonts w:ascii="Times New Roman" w:hAnsi="Times New Roman" w:cs="Times New Roman"/>
          <w:sz w:val="24"/>
          <w:szCs w:val="24"/>
        </w:rPr>
        <w:t xml:space="preserve"> o</w:t>
      </w:r>
      <w:r w:rsidR="004E3C4E" w:rsidRPr="004E3C4E">
        <w:rPr>
          <w:rFonts w:ascii="Times New Roman" w:hAnsi="Times New Roman" w:cs="Times New Roman"/>
          <w:sz w:val="24"/>
          <w:szCs w:val="24"/>
        </w:rPr>
        <w:t>n</w:t>
      </w:r>
      <w:r w:rsidRPr="004E3C4E">
        <w:rPr>
          <w:rFonts w:ascii="Times New Roman" w:hAnsi="Times New Roman" w:cs="Times New Roman"/>
          <w:sz w:val="24"/>
          <w:szCs w:val="24"/>
        </w:rPr>
        <w:t xml:space="preserve"> influenza vaccines given to P</w:t>
      </w:r>
      <w:r w:rsidR="00817676">
        <w:rPr>
          <w:rFonts w:ascii="Times New Roman" w:hAnsi="Times New Roman" w:cs="Times New Roman"/>
          <w:sz w:val="24"/>
          <w:szCs w:val="24"/>
        </w:rPr>
        <w:t>regnant women living with HIV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</w:t>
      </w:r>
      <w:r w:rsidR="00817676">
        <w:rPr>
          <w:rFonts w:ascii="Times New Roman" w:hAnsi="Times New Roman" w:cs="Times New Roman"/>
          <w:sz w:val="24"/>
          <w:szCs w:val="24"/>
        </w:rPr>
        <w:t>………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710D5">
        <w:rPr>
          <w:rFonts w:ascii="Times New Roman" w:hAnsi="Times New Roman" w:cs="Times New Roman"/>
          <w:sz w:val="24"/>
          <w:szCs w:val="24"/>
        </w:rPr>
        <w:t>…</w:t>
      </w:r>
      <w:r w:rsidR="004E3C4E" w:rsidRPr="004E3C4E">
        <w:rPr>
          <w:rFonts w:ascii="Times New Roman" w:hAnsi="Times New Roman" w:cs="Times New Roman"/>
          <w:sz w:val="24"/>
          <w:szCs w:val="24"/>
        </w:rPr>
        <w:t>…………</w:t>
      </w:r>
      <w:r w:rsidR="003710D5">
        <w:rPr>
          <w:rFonts w:ascii="Times New Roman" w:hAnsi="Times New Roman" w:cs="Times New Roman"/>
          <w:sz w:val="24"/>
          <w:szCs w:val="24"/>
        </w:rPr>
        <w:t>…....</w:t>
      </w:r>
      <w:r w:rsidR="00E40EEC">
        <w:rPr>
          <w:rFonts w:ascii="Times New Roman" w:hAnsi="Times New Roman" w:cs="Times New Roman"/>
          <w:sz w:val="24"/>
          <w:szCs w:val="24"/>
        </w:rPr>
        <w:t>....</w:t>
      </w:r>
      <w:r w:rsidR="004E3C4E" w:rsidRPr="004E3C4E">
        <w:rPr>
          <w:rFonts w:ascii="Times New Roman" w:hAnsi="Times New Roman" w:cs="Times New Roman"/>
          <w:sz w:val="24"/>
          <w:szCs w:val="24"/>
        </w:rPr>
        <w:t>1</w:t>
      </w:r>
      <w:r w:rsidR="00A6053D">
        <w:rPr>
          <w:rFonts w:ascii="Times New Roman" w:hAnsi="Times New Roman" w:cs="Times New Roman"/>
          <w:sz w:val="24"/>
          <w:szCs w:val="24"/>
        </w:rPr>
        <w:t>6</w:t>
      </w:r>
    </w:p>
    <w:p w:rsidR="00E85F4C" w:rsidRPr="004E3C4E" w:rsidRDefault="00E85F4C" w:rsidP="004E3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F4C" w:rsidRDefault="00E85F4C" w:rsidP="00E85F4C"/>
    <w:p w:rsidR="00084F39" w:rsidRDefault="00084F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E331F" w:rsidRDefault="007E331F" w:rsidP="00FF5999">
      <w:pPr>
        <w:rPr>
          <w:rFonts w:ascii="Times New Roman" w:hAnsi="Times New Roman" w:cs="Times New Roman"/>
          <w:b/>
          <w:sz w:val="24"/>
          <w:szCs w:val="24"/>
        </w:rPr>
        <w:sectPr w:rsidR="007E331F" w:rsidSect="001D515F">
          <w:footerReference w:type="default" r:id="rId8"/>
          <w:pgSz w:w="12240" w:h="15840" w:code="1"/>
          <w:pgMar w:top="1440" w:right="1440" w:bottom="1440" w:left="1361" w:header="709" w:footer="709" w:gutter="0"/>
          <w:cols w:space="708"/>
          <w:docGrid w:linePitch="360"/>
        </w:sectPr>
      </w:pPr>
    </w:p>
    <w:p w:rsidR="00FF5999" w:rsidRPr="003710D5" w:rsidRDefault="00FF5999" w:rsidP="0090060D">
      <w:pPr>
        <w:rPr>
          <w:rFonts w:ascii="Times New Roman" w:hAnsi="Times New Roman" w:cs="Times New Roman"/>
          <w:b/>
          <w:sz w:val="24"/>
          <w:szCs w:val="24"/>
        </w:rPr>
      </w:pPr>
      <w:r w:rsidRPr="003710D5">
        <w:rPr>
          <w:rFonts w:ascii="Times New Roman" w:hAnsi="Times New Roman" w:cs="Times New Roman"/>
          <w:b/>
          <w:sz w:val="24"/>
          <w:szCs w:val="24"/>
        </w:rPr>
        <w:lastRenderedPageBreak/>
        <w:t>Table S1: Full search strategy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5999" w:rsidRPr="00AD78AB" w:rsidTr="003710D5">
        <w:tc>
          <w:tcPr>
            <w:tcW w:w="10201" w:type="dxa"/>
          </w:tcPr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Date of Search Performed: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7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January 2022 (Search from inception to 26</w:t>
            </w:r>
            <w:r w:rsidRPr="0037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January 2022) and repeat search on 6</w:t>
            </w:r>
            <w:r w:rsidRPr="0037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September 2023 (Search from 27</w:t>
            </w:r>
            <w:r w:rsidRPr="0037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January 2022 to 6</w:t>
            </w:r>
            <w:r w:rsidRPr="003710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September 2023)</w:t>
            </w:r>
          </w:p>
        </w:tc>
      </w:tr>
      <w:tr w:rsidR="00FF5999" w:rsidRPr="00AD78AB" w:rsidTr="003710D5">
        <w:tc>
          <w:tcPr>
            <w:tcW w:w="10201" w:type="dxa"/>
          </w:tcPr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Data bases searched: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MEDLINE, Embase, Web of Science, Virtual Health Library and Cochrane data bases using the OvidSP interface</w:t>
            </w:r>
          </w:p>
        </w:tc>
      </w:tr>
      <w:tr w:rsidR="00FF5999" w:rsidRPr="00AD78AB" w:rsidTr="003710D5">
        <w:tc>
          <w:tcPr>
            <w:tcW w:w="10201" w:type="dxa"/>
          </w:tcPr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Search terms: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 (Pregnan* [MeSH] OR matern* [MeSH] OR expectan* [MeSH]) 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AND (HIV OR AIDS) 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AND (Vaccin* [MeSH] OR immun*[MeSH]).  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MeSH headings were used in MEDLINE and Emtree terms in Embase, this was combined with the specific data base filters.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99" w:rsidRPr="00AD78AB" w:rsidTr="003710D5">
        <w:tc>
          <w:tcPr>
            <w:tcW w:w="10201" w:type="dxa"/>
          </w:tcPr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 xml:space="preserve">Restrictions: 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D5">
              <w:rPr>
                <w:rFonts w:ascii="Times New Roman" w:hAnsi="Times New Roman" w:cs="Times New Roman"/>
                <w:sz w:val="24"/>
                <w:szCs w:val="24"/>
              </w:rPr>
              <w:t>No language restrictions</w:t>
            </w:r>
          </w:p>
          <w:p w:rsidR="00FF5999" w:rsidRPr="003710D5" w:rsidRDefault="00FF5999" w:rsidP="00C0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99" w:rsidRPr="006C7B4A" w:rsidRDefault="00FF5999" w:rsidP="00FF5999">
      <w:pPr>
        <w:rPr>
          <w:rFonts w:ascii="Times New Roman" w:hAnsi="Times New Roman" w:cs="Times New Roman"/>
          <w:sz w:val="24"/>
          <w:szCs w:val="24"/>
        </w:rPr>
      </w:pPr>
    </w:p>
    <w:p w:rsidR="002C26B4" w:rsidRDefault="002C26B4" w:rsidP="002C26B4">
      <w:pPr>
        <w:rPr>
          <w:lang w:val="en-GB"/>
        </w:rPr>
      </w:pPr>
    </w:p>
    <w:p w:rsidR="002C26B4" w:rsidRDefault="002C26B4" w:rsidP="002C26B4">
      <w:pPr>
        <w:rPr>
          <w:lang w:val="en-GB"/>
        </w:rPr>
      </w:pPr>
    </w:p>
    <w:p w:rsidR="00FF5999" w:rsidRDefault="002C26B4" w:rsidP="002C26B4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b/>
          <w:lang w:val="en-GB"/>
        </w:rPr>
        <w:t xml:space="preserve">     </w:t>
      </w:r>
      <w:r w:rsidRPr="00A0091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CF2B0D" w:rsidRDefault="00CF2B0D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66D84" w:rsidRDefault="00266D84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AD78AB" w:rsidRDefault="00AD78AB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85218" w:rsidRDefault="00E85218" w:rsidP="0090060D">
      <w:pPr>
        <w:rPr>
          <w:rFonts w:ascii="Times New Roman" w:hAnsi="Times New Roman" w:cs="Times New Roman"/>
          <w:b/>
          <w:sz w:val="24"/>
          <w:szCs w:val="24"/>
        </w:rPr>
      </w:pPr>
    </w:p>
    <w:p w:rsidR="00493F57" w:rsidRPr="003710D5" w:rsidRDefault="00CF2B0D" w:rsidP="0090060D">
      <w:pPr>
        <w:rPr>
          <w:rFonts w:ascii="Times New Roman" w:hAnsi="Times New Roman" w:cs="Times New Roman"/>
          <w:b/>
          <w:sz w:val="24"/>
          <w:szCs w:val="24"/>
        </w:rPr>
      </w:pPr>
      <w:r w:rsidRPr="003710D5">
        <w:rPr>
          <w:rFonts w:ascii="Times New Roman" w:hAnsi="Times New Roman" w:cs="Times New Roman"/>
          <w:b/>
          <w:sz w:val="24"/>
          <w:szCs w:val="24"/>
        </w:rPr>
        <w:t>Table S2: Risk of Bias Assessment for Randomized Control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1891"/>
        <w:gridCol w:w="1032"/>
        <w:gridCol w:w="1027"/>
        <w:gridCol w:w="1027"/>
        <w:gridCol w:w="1027"/>
        <w:gridCol w:w="1049"/>
        <w:gridCol w:w="1004"/>
        <w:gridCol w:w="1273"/>
      </w:tblGrid>
      <w:tr w:rsidR="00CF2B0D" w:rsidRPr="003710D5" w:rsidTr="00266D84">
        <w:trPr>
          <w:trHeight w:val="742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</w:rPr>
              <w:t>Bias assessed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</w:rPr>
              <w:t>Madhi et al; 2014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</w:rPr>
              <w:t>Nunes et al; 2018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</w:rPr>
              <w:t>Nunes et al; 2020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  <w:color w:val="000000"/>
              </w:rPr>
              <w:t>Nunes et al; 2015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</w:rPr>
            </w:pPr>
            <w:r w:rsidRPr="003710D5">
              <w:rPr>
                <w:rFonts w:ascii="Times New Roman" w:hAnsi="Times New Roman" w:cs="Times New Roman"/>
                <w:b/>
                <w:color w:val="000000"/>
              </w:rPr>
              <w:t xml:space="preserve"> Dhar N et al; 2020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710D5">
              <w:rPr>
                <w:rFonts w:ascii="Times New Roman" w:hAnsi="Times New Roman" w:cs="Times New Roman"/>
                <w:b/>
                <w:color w:val="000000"/>
                <w:lang w:val="fr-CA"/>
              </w:rPr>
              <w:t>Duarte et al; 2022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  <w:b/>
                <w:color w:val="000000"/>
                <w:lang w:val="fr-CA"/>
              </w:rPr>
            </w:pPr>
            <w:r w:rsidRPr="003710D5">
              <w:rPr>
                <w:rFonts w:ascii="Times New Roman" w:hAnsi="Times New Roman" w:cs="Times New Roman"/>
                <w:b/>
                <w:color w:val="000000"/>
                <w:lang w:val="fr-CA"/>
              </w:rPr>
              <w:t>Weinberg et al; 2021</w:t>
            </w:r>
          </w:p>
        </w:tc>
      </w:tr>
      <w:tr w:rsidR="00CF2B0D" w:rsidRPr="003710D5" w:rsidTr="00266D84">
        <w:trPr>
          <w:trHeight w:val="986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Random sequence generation (selection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 xml:space="preserve"> 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</w:tr>
      <w:tr w:rsidR="00CF2B0D" w:rsidRPr="003710D5" w:rsidTr="00266D84">
        <w:trPr>
          <w:trHeight w:val="742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Allocation concealment (selection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 xml:space="preserve">Low risk 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</w:tr>
      <w:tr w:rsidR="00CF2B0D" w:rsidRPr="003710D5" w:rsidTr="00266D84">
        <w:trPr>
          <w:trHeight w:val="1231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Blinding of participants and personnel (performance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</w:tr>
      <w:tr w:rsidR="00CF2B0D" w:rsidRPr="003710D5" w:rsidTr="00266D84">
        <w:trPr>
          <w:trHeight w:val="996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Blinding of outcome assessment (detection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Unclear risk</w:t>
            </w:r>
          </w:p>
        </w:tc>
      </w:tr>
      <w:tr w:rsidR="00CF2B0D" w:rsidRPr="003710D5" w:rsidTr="00266D84">
        <w:trPr>
          <w:trHeight w:val="742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Incomplete outcome data (attrition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</w:tr>
      <w:tr w:rsidR="00CF2B0D" w:rsidRPr="003710D5" w:rsidTr="00266D84">
        <w:trPr>
          <w:trHeight w:val="732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Selective reporting (reporting bias)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 risk</w:t>
            </w:r>
          </w:p>
        </w:tc>
      </w:tr>
      <w:tr w:rsidR="00CF2B0D" w:rsidRPr="003710D5" w:rsidTr="00266D84">
        <w:trPr>
          <w:trHeight w:val="498"/>
        </w:trPr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Other bias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 found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 xml:space="preserve">None found 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 found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 found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</w:t>
            </w:r>
          </w:p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found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</w:t>
            </w:r>
          </w:p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found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None found</w:t>
            </w:r>
          </w:p>
        </w:tc>
      </w:tr>
      <w:tr w:rsidR="00CF2B0D" w:rsidRPr="003710D5" w:rsidTr="00266D84">
        <w:trPr>
          <w:trHeight w:val="498"/>
        </w:trPr>
        <w:tc>
          <w:tcPr>
            <w:tcW w:w="0" w:type="auto"/>
            <w:gridSpan w:val="2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OVERALL RISK OF BIAS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</w:tcPr>
          <w:p w:rsidR="00CF2B0D" w:rsidRPr="003710D5" w:rsidRDefault="00CF2B0D" w:rsidP="00C06FEF">
            <w:pPr>
              <w:rPr>
                <w:rFonts w:ascii="Times New Roman" w:hAnsi="Times New Roman" w:cs="Times New Roman"/>
              </w:rPr>
            </w:pPr>
            <w:r w:rsidRPr="003710D5">
              <w:rPr>
                <w:rFonts w:ascii="Times New Roman" w:hAnsi="Times New Roman" w:cs="Times New Roman"/>
              </w:rPr>
              <w:t>Low</w:t>
            </w:r>
          </w:p>
        </w:tc>
      </w:tr>
    </w:tbl>
    <w:p w:rsidR="00CF2B0D" w:rsidRDefault="00CF2B0D" w:rsidP="00CF2B0D">
      <w:pPr>
        <w:rPr>
          <w:rFonts w:ascii="Times New Roman" w:hAnsi="Times New Roman" w:cs="Times New Roman"/>
        </w:rPr>
      </w:pPr>
    </w:p>
    <w:p w:rsidR="00266D84" w:rsidRDefault="00266D84" w:rsidP="00CF2B0D">
      <w:pPr>
        <w:rPr>
          <w:rFonts w:ascii="Times New Roman" w:hAnsi="Times New Roman" w:cs="Times New Roman"/>
          <w:u w:val="single"/>
        </w:rPr>
      </w:pPr>
    </w:p>
    <w:p w:rsidR="00CF2B0D" w:rsidRPr="003710D5" w:rsidRDefault="00CF2B0D" w:rsidP="00CF2B0D">
      <w:pPr>
        <w:rPr>
          <w:rFonts w:ascii="Times New Roman" w:hAnsi="Times New Roman" w:cs="Times New Roman"/>
          <w:u w:val="single"/>
        </w:rPr>
      </w:pPr>
      <w:r w:rsidRPr="003710D5">
        <w:rPr>
          <w:rFonts w:ascii="Times New Roman" w:hAnsi="Times New Roman" w:cs="Times New Roman"/>
          <w:u w:val="single"/>
        </w:rPr>
        <w:t>Support for Judgement on the Risk of bias accorded to studies using Review Manager version 5.4.1</w:t>
      </w:r>
    </w:p>
    <w:p w:rsidR="00CF2B0D" w:rsidRPr="003710D5" w:rsidRDefault="00CF2B0D" w:rsidP="00CF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0D5">
        <w:rPr>
          <w:rFonts w:ascii="Times New Roman" w:hAnsi="Times New Roman" w:cs="Times New Roman"/>
        </w:rPr>
        <w:t>Low risk for selection bias- in the studies computer-generated sequence generation was done by a statistician prior to allocation and the allocation was concealed</w:t>
      </w:r>
    </w:p>
    <w:p w:rsidR="00CF2B0D" w:rsidRPr="003710D5" w:rsidRDefault="00CF2B0D" w:rsidP="00CF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0D5">
        <w:rPr>
          <w:rFonts w:ascii="Times New Roman" w:hAnsi="Times New Roman" w:cs="Times New Roman"/>
        </w:rPr>
        <w:t>Low risk for performance bias - the study participants and personnel were blinded</w:t>
      </w:r>
    </w:p>
    <w:p w:rsidR="00CF2B0D" w:rsidRPr="003710D5" w:rsidRDefault="00CF2B0D" w:rsidP="00CF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0D5">
        <w:rPr>
          <w:rFonts w:ascii="Times New Roman" w:hAnsi="Times New Roman" w:cs="Times New Roman"/>
        </w:rPr>
        <w:t>Unclear risk for detection bias since the included studies did not clarify in the reports whether there was blinding of the outcome assessment.</w:t>
      </w:r>
    </w:p>
    <w:p w:rsidR="00CF2B0D" w:rsidRPr="003710D5" w:rsidRDefault="00CF2B0D" w:rsidP="00CF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0D5">
        <w:rPr>
          <w:rFonts w:ascii="Times New Roman" w:hAnsi="Times New Roman" w:cs="Times New Roman"/>
        </w:rPr>
        <w:t>Low risk for attrition bias since all data including supplementary files was accessed.</w:t>
      </w:r>
    </w:p>
    <w:p w:rsidR="00CF2B0D" w:rsidRPr="003710D5" w:rsidRDefault="00CF2B0D" w:rsidP="00CF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0D5">
        <w:rPr>
          <w:rFonts w:ascii="Times New Roman" w:hAnsi="Times New Roman" w:cs="Times New Roman"/>
        </w:rPr>
        <w:t>Low risk for selective reporting since all studies included guidance on where detailed reports could be accessed.</w:t>
      </w:r>
    </w:p>
    <w:p w:rsidR="00266D84" w:rsidRPr="002E1A2F" w:rsidRDefault="00FF5999" w:rsidP="0090060D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3710D5">
        <w:rPr>
          <w:rFonts w:ascii="Times New Roman" w:hAnsi="Times New Roman" w:cs="Times New Roman"/>
          <w:b/>
          <w:lang w:val="en-GB"/>
        </w:rPr>
        <w:br w:type="page"/>
      </w:r>
      <w:r w:rsidR="00EB2CC1" w:rsidRPr="002E1A2F">
        <w:rPr>
          <w:rFonts w:ascii="Times New Roman" w:hAnsi="Times New Roman" w:cs="Times New Roman"/>
          <w:b/>
          <w:sz w:val="18"/>
          <w:szCs w:val="18"/>
          <w:lang w:val="en-GB"/>
        </w:rPr>
        <w:t>T</w:t>
      </w:r>
      <w:r w:rsidR="001D515F" w:rsidRPr="002E1A2F">
        <w:rPr>
          <w:rFonts w:ascii="Times New Roman" w:hAnsi="Times New Roman" w:cs="Times New Roman"/>
          <w:b/>
          <w:sz w:val="18"/>
          <w:szCs w:val="18"/>
          <w:lang w:val="en-GB"/>
        </w:rPr>
        <w:t>able S3:</w:t>
      </w:r>
      <w:r w:rsidR="001D515F" w:rsidRPr="002E1A2F">
        <w:rPr>
          <w:rFonts w:ascii="Times New Roman" w:eastAsia="Times New Roman" w:hAnsi="Times New Roman" w:cs="Times New Roman"/>
          <w:b/>
          <w:sz w:val="18"/>
          <w:szCs w:val="18"/>
        </w:rPr>
        <w:t xml:space="preserve"> Non-transformed data baseline antibody Geometric mean titers for pregnant women living with HIV (PWLWH)</w:t>
      </w:r>
    </w:p>
    <w:p w:rsidR="00493F57" w:rsidRPr="002E1A2F" w:rsidRDefault="00266D84" w:rsidP="0090060D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493F57" w:rsidRPr="00266D84">
        <w:rPr>
          <w:rFonts w:ascii="Times New Roman" w:hAnsi="Times New Roman" w:cs="Times New Roman"/>
          <w:b/>
          <w:sz w:val="18"/>
          <w:szCs w:val="18"/>
          <w:lang w:val="en-GB"/>
        </w:rPr>
        <w:br/>
      </w:r>
      <w:r w:rsidR="002E1A2F" w:rsidRPr="002E1A2F">
        <w:rPr>
          <w:rFonts w:ascii="Times New Roman" w:hAnsi="Times New Roman" w:cs="Times New Roman"/>
          <w:sz w:val="18"/>
          <w:szCs w:val="18"/>
          <w:lang w:val="en-GB"/>
        </w:rPr>
        <w:t>GMT=Geometric Mean Titers.  CI=Confidence Intervals</w:t>
      </w:r>
      <w:r w:rsidR="00817676">
        <w:rPr>
          <w:rFonts w:ascii="Times New Roman" w:hAnsi="Times New Roman" w:cs="Times New Roman"/>
          <w:sz w:val="18"/>
          <w:szCs w:val="18"/>
          <w:lang w:val="en-GB"/>
        </w:rPr>
        <w:t>. PWLWH=Pregnant Women Living With HIV</w:t>
      </w:r>
    </w:p>
    <w:p w:rsidR="002E1A2F" w:rsidRPr="002E1A2F" w:rsidRDefault="002E1A2F" w:rsidP="0090060D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2E1A2F">
        <w:rPr>
          <w:rFonts w:ascii="Times New Roman" w:hAnsi="Times New Roman" w:cs="Times New Roman"/>
          <w:sz w:val="18"/>
          <w:szCs w:val="18"/>
          <w:lang w:val="en-GB"/>
        </w:rPr>
        <w:t>Influenza vaccine subgroups include: A/H1NI, AH3/N2,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2E1A2F">
        <w:rPr>
          <w:rFonts w:ascii="Times New Roman" w:hAnsi="Times New Roman" w:cs="Times New Roman"/>
          <w:sz w:val="18"/>
          <w:szCs w:val="18"/>
          <w:lang w:val="en-GB"/>
        </w:rPr>
        <w:t>B/Yamagata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and </w:t>
      </w:r>
      <w:r w:rsidRPr="002E1A2F">
        <w:rPr>
          <w:rFonts w:ascii="Times New Roman" w:hAnsi="Times New Roman" w:cs="Times New Roman"/>
          <w:sz w:val="18"/>
          <w:szCs w:val="18"/>
          <w:lang w:val="en-GB"/>
        </w:rPr>
        <w:t>B/Victoria</w:t>
      </w:r>
    </w:p>
    <w:p w:rsidR="00493F57" w:rsidRPr="002E1A2F" w:rsidRDefault="00493F57" w:rsidP="002C26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93F57" w:rsidRDefault="00493F57" w:rsidP="002C26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3F57" w:rsidRDefault="00493F57" w:rsidP="002C26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3F57" w:rsidRDefault="00493F57" w:rsidP="002C26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26B4" w:rsidRPr="00493F57" w:rsidRDefault="002C26B4" w:rsidP="002C26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pPr w:leftFromText="180" w:rightFromText="180" w:horzAnchor="margin" w:tblpXSpec="center" w:tblpY="421"/>
        <w:tblW w:w="9656" w:type="dxa"/>
        <w:tblLook w:val="04A0" w:firstRow="1" w:lastRow="0" w:firstColumn="1" w:lastColumn="0" w:noHBand="0" w:noVBand="1"/>
      </w:tblPr>
      <w:tblGrid>
        <w:gridCol w:w="1060"/>
        <w:gridCol w:w="1953"/>
        <w:gridCol w:w="1109"/>
        <w:gridCol w:w="1409"/>
        <w:gridCol w:w="1362"/>
        <w:gridCol w:w="1354"/>
        <w:gridCol w:w="1409"/>
      </w:tblGrid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</w:rPr>
              <w:t>Study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 GMT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(reported events)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 Lower CI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Baseline Upper CI</w:t>
            </w:r>
          </w:p>
        </w:tc>
        <w:tc>
          <w:tcPr>
            <w:tcW w:w="0" w:type="auto"/>
            <w:noWrap/>
            <w:hideMark/>
          </w:tcPr>
          <w:p w:rsidR="002C26B4" w:rsidRPr="003710D5" w:rsidRDefault="002C26B4" w:rsidP="00266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(reported events)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A/H3N2(single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(double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(double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(double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(Two 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(Two 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(Two single dose group)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66D84" w:rsidRPr="00D8663F" w:rsidTr="00266D84">
        <w:trPr>
          <w:trHeight w:val="366"/>
        </w:trPr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66D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2C26B4" w:rsidRPr="00D8663F" w:rsidRDefault="002C26B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C26B4" w:rsidRDefault="002C26B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66D84" w:rsidRDefault="00266D8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66D84" w:rsidRDefault="00266D8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66D84" w:rsidRDefault="00266D8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66D84" w:rsidRDefault="00266D8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66D84" w:rsidRPr="00D8663F" w:rsidRDefault="00266D8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C26B4" w:rsidRPr="00D8663F" w:rsidRDefault="002C26B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C26B4" w:rsidRPr="00D8663F" w:rsidRDefault="002C26B4" w:rsidP="003710D5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2C26B4" w:rsidRPr="00D8663F" w:rsidRDefault="00EB2CC1" w:rsidP="00EB2CC1">
      <w:pPr>
        <w:ind w:left="-426" w:firstLine="426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3a</w:t>
      </w: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EB2CC1">
        <w:rPr>
          <w:rFonts w:ascii="Times New Roman" w:eastAsia="Times New Roman" w:hAnsi="Times New Roman" w:cs="Times New Roman"/>
          <w:b/>
          <w:sz w:val="24"/>
          <w:szCs w:val="24"/>
        </w:rPr>
        <w:t xml:space="preserve"> Non-transformed</w:t>
      </w:r>
      <w:r w:rsidRPr="003710D5">
        <w:rPr>
          <w:rFonts w:ascii="Times New Roman" w:eastAsia="Times New Roman" w:hAnsi="Times New Roman" w:cs="Times New Roman"/>
          <w:b/>
        </w:rPr>
        <w:t xml:space="preserve"> data post vaccination: antibody GMTs for PWLWH</w:t>
      </w:r>
    </w:p>
    <w:tbl>
      <w:tblPr>
        <w:tblStyle w:val="TableGrid"/>
        <w:tblpPr w:leftFromText="180" w:rightFromText="180" w:vertAnchor="text" w:horzAnchor="margin" w:tblpX="421" w:tblpY="238"/>
        <w:tblW w:w="0" w:type="auto"/>
        <w:tblLook w:val="04A0" w:firstRow="1" w:lastRow="0" w:firstColumn="1" w:lastColumn="0" w:noHBand="0" w:noVBand="1"/>
      </w:tblPr>
      <w:tblGrid>
        <w:gridCol w:w="1385"/>
        <w:gridCol w:w="2625"/>
        <w:gridCol w:w="1089"/>
        <w:gridCol w:w="1098"/>
        <w:gridCol w:w="1154"/>
        <w:gridCol w:w="1145"/>
        <w:gridCol w:w="1160"/>
      </w:tblGrid>
      <w:tr w:rsidR="002C26B4" w:rsidRPr="00D8663F" w:rsidTr="00EB2CC1">
        <w:trPr>
          <w:trHeight w:val="435"/>
        </w:trPr>
        <w:tc>
          <w:tcPr>
            <w:tcW w:w="0" w:type="auto"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post Vac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(reported events)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Lower CI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Upper CI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N(reported events)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74.6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110.0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38.4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54.1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60.6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44.2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83.1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A/HINI (single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39.5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33.1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A/H3N2(single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37.8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A/HINI (double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60.8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72.2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A/H3N2(double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61.1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(double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16.6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A/HINI (Two 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39.7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A/H3N2 (Two 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44.1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37.5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(Two single dose group)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73.1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51.5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103.9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44.8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31.9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62.9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C26B4" w:rsidRPr="00E171D5" w:rsidTr="00EB2CC1">
        <w:trPr>
          <w:trHeight w:val="416"/>
        </w:trPr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66.7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50.2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88.7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</w:tbl>
    <w:p w:rsidR="002C26B4" w:rsidRPr="00E171D5" w:rsidRDefault="002C26B4" w:rsidP="002C26B4">
      <w:pPr>
        <w:ind w:left="-426" w:firstLine="426"/>
        <w:rPr>
          <w:rFonts w:ascii="Times New Roman" w:hAnsi="Times New Roman" w:cs="Times New Roman"/>
          <w:sz w:val="16"/>
          <w:szCs w:val="16"/>
          <w:lang w:val="en-GB"/>
        </w:rPr>
      </w:pPr>
    </w:p>
    <w:p w:rsidR="007E331F" w:rsidRDefault="007E331F" w:rsidP="002C26B4">
      <w:pPr>
        <w:ind w:left="-426" w:firstLine="426"/>
        <w:rPr>
          <w:rFonts w:ascii="Times New Roman" w:hAnsi="Times New Roman" w:cs="Times New Roman"/>
          <w:sz w:val="16"/>
          <w:szCs w:val="16"/>
          <w:lang w:val="en-GB"/>
        </w:rPr>
        <w:sectPr w:rsidR="007E331F" w:rsidSect="00266D84">
          <w:pgSz w:w="12240" w:h="15840"/>
          <w:pgMar w:top="1440" w:right="1134" w:bottom="1440" w:left="1440" w:header="709" w:footer="709" w:gutter="0"/>
          <w:cols w:space="708"/>
          <w:docGrid w:linePitch="360"/>
        </w:sectPr>
      </w:pPr>
    </w:p>
    <w:p w:rsidR="00EB2CC1" w:rsidRPr="00EB2CC1" w:rsidRDefault="00EB2CC1" w:rsidP="00EB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3b</w:t>
      </w: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EB2CC1">
        <w:rPr>
          <w:rFonts w:ascii="Times New Roman" w:eastAsia="Times New Roman" w:hAnsi="Times New Roman" w:cs="Times New Roman"/>
          <w:b/>
          <w:sz w:val="24"/>
          <w:szCs w:val="24"/>
        </w:rPr>
        <w:t>Transformed data baseline and post vaccination PWLWH</w:t>
      </w:r>
    </w:p>
    <w:p w:rsidR="002C26B4" w:rsidRPr="00E171D5" w:rsidRDefault="002C26B4" w:rsidP="002C26B4">
      <w:pPr>
        <w:ind w:left="-426" w:firstLine="426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1169"/>
        <w:gridCol w:w="1666"/>
        <w:gridCol w:w="866"/>
        <w:gridCol w:w="919"/>
        <w:gridCol w:w="1216"/>
        <w:gridCol w:w="1070"/>
        <w:gridCol w:w="919"/>
        <w:gridCol w:w="1247"/>
        <w:gridCol w:w="1061"/>
      </w:tblGrid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666" w:type="dxa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866" w:type="dxa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N1_events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Mean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Baseline_SD</w:t>
            </w:r>
            <w:proofErr w:type="spellEnd"/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N2_events</w:t>
            </w:r>
          </w:p>
        </w:tc>
        <w:tc>
          <w:tcPr>
            <w:tcW w:w="0" w:type="auto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PostVac_Mean</w:t>
            </w:r>
            <w:proofErr w:type="spellEnd"/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noWrap/>
            <w:hideMark/>
          </w:tcPr>
          <w:p w:rsidR="002C26B4" w:rsidRPr="00E171D5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171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PostVac_SD</w:t>
            </w:r>
            <w:proofErr w:type="spellEnd"/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280.9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1019.5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107.4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280.5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145.6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317.9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(single dose group) 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228.8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A/H3N2(single dose group) 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138.7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(single dose group) 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19.6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(double dose group) 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145.8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317.9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A/H3N2(double dose group)**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101.3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166.2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(double dose group)**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31.3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(Two single dose group)***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98.3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181.9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(Two single dose group)***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173.3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(Two single dose group)***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21.4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59.4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253.4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841.4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143.4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436.1</w:t>
            </w:r>
          </w:p>
        </w:tc>
      </w:tr>
      <w:tr w:rsidR="002C26B4" w:rsidRPr="00D8663F" w:rsidTr="00EB2CC1">
        <w:trPr>
          <w:trHeight w:val="461"/>
        </w:trPr>
        <w:tc>
          <w:tcPr>
            <w:tcW w:w="1169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666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866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151.1</w:t>
            </w:r>
          </w:p>
        </w:tc>
        <w:tc>
          <w:tcPr>
            <w:tcW w:w="106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307.2</w:t>
            </w:r>
          </w:p>
        </w:tc>
      </w:tr>
    </w:tbl>
    <w:p w:rsidR="002C26B4" w:rsidRPr="00D8663F" w:rsidRDefault="002C26B4" w:rsidP="002C26B4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2C26B4">
      <w:pPr>
        <w:ind w:left="-426" w:firstLine="426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Pr="00EB2CC1" w:rsidRDefault="00EB2CC1" w:rsidP="00EB2CC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Pr="00EB2CC1" w:rsidRDefault="00EB2CC1" w:rsidP="00EB2CC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Default="00EB2CC1" w:rsidP="00EB2CC1">
      <w:pPr>
        <w:ind w:firstLine="720"/>
        <w:rPr>
          <w:rFonts w:ascii="Times New Roman" w:hAnsi="Times New Roman" w:cs="Times New Roman"/>
          <w:sz w:val="16"/>
          <w:szCs w:val="16"/>
          <w:lang w:val="en-GB"/>
        </w:rPr>
      </w:pPr>
    </w:p>
    <w:p w:rsidR="00EB2CC1" w:rsidRPr="00EB2CC1" w:rsidRDefault="00EB2CC1" w:rsidP="00EB2CC1">
      <w:pPr>
        <w:ind w:hanging="42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3c</w:t>
      </w: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EB2CC1">
        <w:rPr>
          <w:rFonts w:ascii="Times New Roman" w:eastAsia="Times New Roman" w:hAnsi="Times New Roman" w:cs="Times New Roman"/>
          <w:b/>
          <w:sz w:val="24"/>
          <w:szCs w:val="24"/>
        </w:rPr>
        <w:t>Non-transformed baseline antibody GMT for pregnant women living without HIV(PWWH)</w:t>
      </w:r>
    </w:p>
    <w:p w:rsidR="00EB2CC1" w:rsidRDefault="00EB2CC1" w:rsidP="00EB2CC1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1392"/>
        <w:gridCol w:w="1479"/>
        <w:gridCol w:w="1130"/>
        <w:gridCol w:w="1479"/>
        <w:gridCol w:w="1479"/>
        <w:gridCol w:w="1131"/>
        <w:gridCol w:w="1031"/>
      </w:tblGrid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GMT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(reported events)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Lower CI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Upper CI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(reported events)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36.0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16.9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39.6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49.9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25.2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20.4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C26B4" w:rsidRPr="00D8663F" w:rsidTr="00EB2CC1">
        <w:trPr>
          <w:trHeight w:val="388"/>
        </w:trPr>
        <w:tc>
          <w:tcPr>
            <w:tcW w:w="1392" w:type="dxa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1130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79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18.4</w:t>
            </w:r>
          </w:p>
        </w:tc>
        <w:tc>
          <w:tcPr>
            <w:tcW w:w="11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1031" w:type="dxa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</w:tbl>
    <w:p w:rsidR="002C26B4" w:rsidRDefault="002C26B4" w:rsidP="002C26B4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2C26B4" w:rsidRPr="00EB2CC1" w:rsidRDefault="00EB2CC1" w:rsidP="00EB2CC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3d</w:t>
      </w: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EB2CC1">
        <w:rPr>
          <w:rFonts w:ascii="Times New Roman" w:eastAsia="Times New Roman" w:hAnsi="Times New Roman" w:cs="Times New Roman"/>
          <w:b/>
          <w:sz w:val="24"/>
          <w:szCs w:val="24"/>
        </w:rPr>
        <w:t>Non-transformed post vaccination for PWWH</w:t>
      </w:r>
    </w:p>
    <w:tbl>
      <w:tblPr>
        <w:tblStyle w:val="TableGrid"/>
        <w:tblpPr w:leftFromText="180" w:rightFromText="180" w:vertAnchor="text" w:horzAnchor="margin" w:tblpXSpec="center" w:tblpY="44"/>
        <w:tblW w:w="5000" w:type="pct"/>
        <w:tblLook w:val="04A0" w:firstRow="1" w:lastRow="0" w:firstColumn="1" w:lastColumn="0" w:noHBand="0" w:noVBand="1"/>
      </w:tblPr>
      <w:tblGrid>
        <w:gridCol w:w="1435"/>
        <w:gridCol w:w="1704"/>
        <w:gridCol w:w="1345"/>
        <w:gridCol w:w="1436"/>
        <w:gridCol w:w="1257"/>
        <w:gridCol w:w="1257"/>
        <w:gridCol w:w="916"/>
      </w:tblGrid>
      <w:tr w:rsidR="007E331F" w:rsidRPr="00D8663F" w:rsidTr="00EB2CC1">
        <w:trPr>
          <w:trHeight w:val="579"/>
        </w:trPr>
        <w:tc>
          <w:tcPr>
            <w:tcW w:w="767" w:type="pct"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911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719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post Vac</w:t>
            </w:r>
          </w:p>
        </w:tc>
        <w:tc>
          <w:tcPr>
            <w:tcW w:w="768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(reported events)</w:t>
            </w:r>
          </w:p>
        </w:tc>
        <w:tc>
          <w:tcPr>
            <w:tcW w:w="672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Lower CI</w:t>
            </w:r>
          </w:p>
        </w:tc>
        <w:tc>
          <w:tcPr>
            <w:tcW w:w="672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GMT 21-35 Days Upper CI</w:t>
            </w:r>
          </w:p>
        </w:tc>
        <w:tc>
          <w:tcPr>
            <w:tcW w:w="490" w:type="pct"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 (reported events)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208.2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171.9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252.1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87.7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109.3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173.9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147.4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205.1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215.1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167.0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277.0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124.7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166.9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7E331F" w:rsidRPr="00D8663F" w:rsidTr="00EB2CC1">
        <w:trPr>
          <w:trHeight w:val="474"/>
        </w:trPr>
        <w:tc>
          <w:tcPr>
            <w:tcW w:w="767" w:type="pct"/>
            <w:noWrap/>
            <w:hideMark/>
          </w:tcPr>
          <w:p w:rsidR="007E331F" w:rsidRPr="00D8663F" w:rsidRDefault="007E331F" w:rsidP="007E33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911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19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229.4</w:t>
            </w:r>
          </w:p>
        </w:tc>
        <w:tc>
          <w:tcPr>
            <w:tcW w:w="768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184.7</w:t>
            </w:r>
          </w:p>
        </w:tc>
        <w:tc>
          <w:tcPr>
            <w:tcW w:w="672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285.0</w:t>
            </w:r>
          </w:p>
        </w:tc>
        <w:tc>
          <w:tcPr>
            <w:tcW w:w="490" w:type="pct"/>
            <w:noWrap/>
            <w:hideMark/>
          </w:tcPr>
          <w:p w:rsidR="007E331F" w:rsidRPr="00D8663F" w:rsidRDefault="007E331F" w:rsidP="007E33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</w:tbl>
    <w:p w:rsidR="002C26B4" w:rsidRPr="00D8663F" w:rsidRDefault="002C26B4" w:rsidP="002C26B4">
      <w:pPr>
        <w:ind w:left="-426" w:firstLine="426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2C26B4" w:rsidRPr="00D8663F" w:rsidRDefault="002C26B4" w:rsidP="002C26B4">
      <w:pPr>
        <w:ind w:left="-426" w:firstLine="426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7E331F" w:rsidRDefault="007E331F" w:rsidP="00CF2B0D">
      <w:pPr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CF2B0D">
      <w:pPr>
        <w:rPr>
          <w:rFonts w:ascii="Times New Roman" w:hAnsi="Times New Roman" w:cs="Times New Roman"/>
          <w:b/>
          <w:sz w:val="16"/>
          <w:szCs w:val="16"/>
          <w:lang w:val="en-GB"/>
        </w:rPr>
        <w:sectPr w:rsidR="00CF2B0D" w:rsidSect="007E331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2C26B4" w:rsidRPr="00EB2CC1" w:rsidRDefault="00EB2CC1" w:rsidP="00CF2B0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3e</w:t>
      </w:r>
      <w:r w:rsidRPr="00EB2C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EB2CC1">
        <w:rPr>
          <w:rFonts w:ascii="Times New Roman" w:eastAsia="Times New Roman" w:hAnsi="Times New Roman" w:cs="Times New Roman"/>
          <w:b/>
          <w:sz w:val="24"/>
          <w:szCs w:val="24"/>
        </w:rPr>
        <w:t>Transformed for PWWH baseline and post vaccination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1421"/>
        <w:gridCol w:w="915"/>
        <w:gridCol w:w="889"/>
        <w:gridCol w:w="943"/>
        <w:gridCol w:w="1248"/>
        <w:gridCol w:w="1098"/>
        <w:gridCol w:w="943"/>
        <w:gridCol w:w="1280"/>
        <w:gridCol w:w="1089"/>
      </w:tblGrid>
      <w:tr w:rsidR="002C26B4" w:rsidRPr="00D8663F" w:rsidTr="00EB2CC1">
        <w:trPr>
          <w:trHeight w:val="515"/>
        </w:trPr>
        <w:tc>
          <w:tcPr>
            <w:tcW w:w="0" w:type="auto"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N1_events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Mean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Baseline_SD</w:t>
            </w:r>
            <w:proofErr w:type="spellEnd"/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N2_events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PostVac_Mean</w:t>
            </w:r>
            <w:proofErr w:type="spellEnd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PostVac_SD</w:t>
            </w:r>
            <w:proofErr w:type="spellEnd"/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84.1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405.2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676.6</w:t>
            </w:r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210.0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456.9</w:t>
            </w:r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285.5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371.6</w:t>
            </w:r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A/HINI 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65.3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85.5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393.8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603.8</w:t>
            </w:r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A/H3N2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278.8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557.5</w:t>
            </w:r>
          </w:p>
        </w:tc>
      </w:tr>
      <w:tr w:rsidR="002C26B4" w:rsidRPr="00D8663F" w:rsidTr="00EB2CC1">
        <w:trPr>
          <w:trHeight w:val="515"/>
        </w:trPr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357.7</w:t>
            </w:r>
          </w:p>
        </w:tc>
        <w:tc>
          <w:tcPr>
            <w:tcW w:w="0" w:type="auto"/>
            <w:noWrap/>
            <w:hideMark/>
          </w:tcPr>
          <w:p w:rsidR="002C26B4" w:rsidRPr="00D8663F" w:rsidRDefault="002C26B4" w:rsidP="002C26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428.0</w:t>
            </w:r>
          </w:p>
        </w:tc>
      </w:tr>
    </w:tbl>
    <w:p w:rsidR="002C26B4" w:rsidRPr="00D8663F" w:rsidRDefault="002C26B4" w:rsidP="002C26B4">
      <w:pPr>
        <w:ind w:left="-426" w:firstLine="426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D8663F">
        <w:rPr>
          <w:rFonts w:ascii="Times New Roman" w:hAnsi="Times New Roman" w:cs="Times New Roman"/>
          <w:b/>
          <w:sz w:val="16"/>
          <w:szCs w:val="16"/>
          <w:lang w:val="en-GB"/>
        </w:rPr>
        <w:br/>
      </w:r>
    </w:p>
    <w:p w:rsidR="002C26B4" w:rsidRPr="00D8663F" w:rsidRDefault="002C26B4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2C26B4" w:rsidRDefault="002C26B4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Pr="00D8663F" w:rsidRDefault="00CF2B0D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2C26B4" w:rsidRPr="00D8663F" w:rsidRDefault="002C26B4" w:rsidP="002C26B4">
      <w:pPr>
        <w:ind w:left="-426" w:firstLine="426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CF2B0D" w:rsidRDefault="00CF2B0D" w:rsidP="002C26B4">
      <w:pPr>
        <w:rPr>
          <w:rFonts w:ascii="Times New Roman" w:hAnsi="Times New Roman" w:cs="Times New Roman"/>
          <w:b/>
          <w:sz w:val="20"/>
          <w:szCs w:val="20"/>
          <w:lang w:val="en-GB"/>
        </w:rPr>
        <w:sectPr w:rsidR="00CF2B0D" w:rsidSect="007E331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C26B4" w:rsidRPr="00E85218" w:rsidRDefault="00E85218" w:rsidP="002C26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5218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4A5E6B">
        <w:rPr>
          <w:rFonts w:ascii="Times New Roman" w:hAnsi="Times New Roman" w:cs="Times New Roman"/>
          <w:b/>
          <w:sz w:val="24"/>
          <w:szCs w:val="24"/>
          <w:lang w:val="en-GB"/>
        </w:rPr>
        <w:t>3f</w:t>
      </w:r>
      <w:r w:rsidRPr="00E85218">
        <w:rPr>
          <w:rFonts w:ascii="Times New Roman" w:hAnsi="Times New Roman" w:cs="Times New Roman"/>
          <w:b/>
          <w:sz w:val="24"/>
          <w:szCs w:val="24"/>
          <w:lang w:val="en-GB"/>
        </w:rPr>
        <w:t>. Transformed GM</w:t>
      </w:r>
      <w:r w:rsidR="00FE693F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E852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baseline and post vaccination by HIV Status/Vaccine Sub-group </w:t>
      </w:r>
    </w:p>
    <w:tbl>
      <w:tblPr>
        <w:tblW w:w="13410" w:type="dxa"/>
        <w:tblInd w:w="-5" w:type="dxa"/>
        <w:tblLook w:val="04A0" w:firstRow="1" w:lastRow="0" w:firstColumn="1" w:lastColumn="0" w:noHBand="0" w:noVBand="1"/>
      </w:tblPr>
      <w:tblGrid>
        <w:gridCol w:w="1789"/>
        <w:gridCol w:w="2622"/>
        <w:gridCol w:w="866"/>
        <w:gridCol w:w="849"/>
        <w:gridCol w:w="1053"/>
        <w:gridCol w:w="1443"/>
        <w:gridCol w:w="1150"/>
        <w:gridCol w:w="1111"/>
        <w:gridCol w:w="1387"/>
        <w:gridCol w:w="1255"/>
      </w:tblGrid>
      <w:tr w:rsidR="002C26B4" w:rsidRPr="00D8663F" w:rsidTr="00CF2B0D">
        <w:trPr>
          <w:trHeight w:val="36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HIV status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N1_events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 Mean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Baseline_SD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N2_events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PostVac_Mean</w:t>
            </w:r>
            <w:proofErr w:type="spellEnd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866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PostVac_SD</w:t>
            </w:r>
            <w:proofErr w:type="spellEnd"/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53.3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280.9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1019.5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107.4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280.5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145.6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317.9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(single dose group) 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228.8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(single dose group) 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138.7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(single dose group)*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19.6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(double dose group)**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145.8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317.9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(double dose group)**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101.3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166.2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(double dose group)**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31.3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 (Two single dose group)***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98.3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181.9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 (Two single dose group)***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93.1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173.3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2020***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B/Yamagata (Two single dose group)***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21.4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253.4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841.4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143.4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436.1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151.1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307.2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405.2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676.6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210.0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456.9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Madhi et al., 2014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285.5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371.6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A/HINI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65.3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85.5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393.8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603.8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A/H3N2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278.8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557.5</w:t>
            </w:r>
          </w:p>
        </w:tc>
      </w:tr>
      <w:tr w:rsidR="002C26B4" w:rsidRPr="00D8663F" w:rsidTr="00CF2B0D">
        <w:trPr>
          <w:trHeight w:val="367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Nunes et al., 2018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B/Victoria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Negative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357.7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B4" w:rsidRPr="00D8663F" w:rsidRDefault="002C26B4" w:rsidP="002C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63F">
              <w:rPr>
                <w:rFonts w:ascii="Times New Roman" w:eastAsia="Times New Roman" w:hAnsi="Times New Roman" w:cs="Times New Roman"/>
                <w:sz w:val="16"/>
                <w:szCs w:val="16"/>
              </w:rPr>
              <w:t>428.0</w:t>
            </w:r>
          </w:p>
        </w:tc>
      </w:tr>
    </w:tbl>
    <w:p w:rsidR="00CF2B0D" w:rsidRDefault="00CF2B0D" w:rsidP="00A6053D">
      <w:pPr>
        <w:rPr>
          <w:rFonts w:ascii="Times New Roman" w:hAnsi="Times New Roman" w:cs="Times New Roman"/>
          <w:b/>
          <w:sz w:val="16"/>
          <w:szCs w:val="16"/>
          <w:lang w:val="en-GB"/>
        </w:rPr>
        <w:sectPr w:rsidR="00CF2B0D" w:rsidSect="00CF2B0D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47DF7" w:rsidRPr="00A6053D" w:rsidRDefault="00493F57" w:rsidP="0090060D">
      <w:pPr>
        <w:rPr>
          <w:b/>
          <w:sz w:val="24"/>
          <w:szCs w:val="24"/>
        </w:rPr>
      </w:pPr>
      <w:bookmarkStart w:id="1" w:name="_Hlk147409847"/>
      <w:r w:rsidRPr="00A6053D">
        <w:rPr>
          <w:b/>
          <w:sz w:val="24"/>
          <w:szCs w:val="24"/>
        </w:rPr>
        <w:t>T</w:t>
      </w:r>
      <w:r w:rsidR="00B47DF7" w:rsidRPr="00A6053D">
        <w:rPr>
          <w:b/>
          <w:sz w:val="24"/>
          <w:szCs w:val="24"/>
        </w:rPr>
        <w:t xml:space="preserve">able </w:t>
      </w:r>
      <w:r w:rsidRPr="00A6053D">
        <w:rPr>
          <w:b/>
          <w:sz w:val="24"/>
          <w:szCs w:val="24"/>
        </w:rPr>
        <w:t>S</w:t>
      </w:r>
      <w:r w:rsidR="00B47DF7" w:rsidRPr="00A6053D">
        <w:rPr>
          <w:b/>
          <w:sz w:val="24"/>
          <w:szCs w:val="24"/>
        </w:rPr>
        <w:t>4: Summary of reactinogenicity and safety events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408"/>
        <w:gridCol w:w="1605"/>
        <w:gridCol w:w="1494"/>
        <w:gridCol w:w="1275"/>
        <w:gridCol w:w="1087"/>
      </w:tblGrid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Madhi et al., 2014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Nunes et al., 2020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Heyderman et al., 2016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Abzug et al., 2013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Almeida et al. ,2009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vaccine administered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IIV3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IIV3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GBS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IIV3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PPV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pregnant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HIV </w:t>
            </w: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positive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PWLWH</w:t>
            </w: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) (sample size)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PWLWH vaccinated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 xml:space="preserve">Total number analyzed 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 xml:space="preserve"> At least one local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Severe local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At least one systemic reaction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Severe systemic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with at least one local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38.14(37/97)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41.32(319/772)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24.00(42/175)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3.15(4/127)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that reported a severe local reaction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4.1 (4/97)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5.96 (46/772)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1.14(2/175)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 xml:space="preserve">% Systemic reactions 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53.61(52/97)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51.17(395/772)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47.43(83/175)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3.15(4/127)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of severe systemic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18.6(18/97)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8.81(68/772)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4.00(7/175)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pregnant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HIV</w:t>
            </w: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negative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PWWH</w:t>
            </w:r>
            <w:r w:rsidRPr="00CB0F02">
              <w:rPr>
                <w:rFonts w:ascii="Times New Roman" w:hAnsi="Times New Roman" w:cs="Times New Roman"/>
                <w:b/>
                <w:sz w:val="16"/>
                <w:szCs w:val="16"/>
              </w:rPr>
              <w:t>) (sample size)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2116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PWLWH Vaccinated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 number analyzed</w:t>
            </w:r>
          </w:p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Number of local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Number- severe local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Number - systemic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Number -severe systemic reactions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reporting at least one local reaction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49.17 (89/181)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38.89(35/90)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of severe local reactions</w:t>
            </w:r>
          </w:p>
        </w:tc>
        <w:tc>
          <w:tcPr>
            <w:tcW w:w="1408" w:type="dxa"/>
          </w:tcPr>
          <w:p w:rsidR="00B47DF7" w:rsidRPr="00CB0F02" w:rsidRDefault="00C72266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7DF7" w:rsidRPr="00CB0F02">
              <w:rPr>
                <w:rFonts w:ascii="Times New Roman" w:hAnsi="Times New Roman" w:cs="Times New Roman"/>
                <w:sz w:val="16"/>
                <w:szCs w:val="16"/>
              </w:rPr>
              <w:t xml:space="preserve"> (9/181)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4.44(4/90)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reporting at least one systemic reaction</w:t>
            </w:r>
          </w:p>
        </w:tc>
        <w:tc>
          <w:tcPr>
            <w:tcW w:w="1408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52.49(95/181)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58.89(53/90)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B47DF7" w:rsidRPr="00CB0F02" w:rsidTr="00C06FEF">
        <w:tc>
          <w:tcPr>
            <w:tcW w:w="2481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% of severe systemic reactions</w:t>
            </w:r>
          </w:p>
        </w:tc>
        <w:tc>
          <w:tcPr>
            <w:tcW w:w="1408" w:type="dxa"/>
          </w:tcPr>
          <w:p w:rsidR="00B47DF7" w:rsidRPr="00CB0F02" w:rsidRDefault="00C72266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47DF7" w:rsidRPr="00CB0F02">
              <w:rPr>
                <w:rFonts w:ascii="Times New Roman" w:hAnsi="Times New Roman" w:cs="Times New Roman"/>
                <w:sz w:val="16"/>
                <w:szCs w:val="16"/>
              </w:rPr>
              <w:t>(27/181)</w:t>
            </w:r>
          </w:p>
        </w:tc>
        <w:tc>
          <w:tcPr>
            <w:tcW w:w="160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10.00(9/90)</w:t>
            </w:r>
          </w:p>
        </w:tc>
        <w:tc>
          <w:tcPr>
            <w:tcW w:w="1275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087" w:type="dxa"/>
          </w:tcPr>
          <w:p w:rsidR="00B47DF7" w:rsidRPr="00CB0F02" w:rsidRDefault="00B47DF7" w:rsidP="00C06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F0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*No number of events reported but study mentions PPV was found safe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 xml:space="preserve">GBS-Group B </w:t>
      </w:r>
      <w:r w:rsidRPr="00CB0F02">
        <w:rPr>
          <w:rFonts w:ascii="Times New Roman" w:hAnsi="Times New Roman" w:cs="Times New Roman"/>
          <w:i/>
          <w:sz w:val="20"/>
          <w:szCs w:val="20"/>
        </w:rPr>
        <w:t>streptococcus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IIV3-Trivalent inactivated influenza vaccine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n/a-Not applicable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PPV-Pneumococcal vaccine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PWLWH-Pregnant women living with HIV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PWWH-Pregnant without HIV</w:t>
      </w:r>
    </w:p>
    <w:p w:rsidR="00B47DF7" w:rsidRDefault="00B47DF7" w:rsidP="00B47DF7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Hlk136611657"/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0F02">
        <w:rPr>
          <w:rFonts w:ascii="Times New Roman" w:hAnsi="Times New Roman" w:cs="Times New Roman"/>
          <w:b/>
          <w:sz w:val="20"/>
          <w:szCs w:val="20"/>
        </w:rPr>
        <w:t>VACCINE SAFETY “REPORTED COMMENTS” FROM THE FIVE PAPERS THAT ANALYSED FOR SAFETY</w:t>
      </w:r>
    </w:p>
    <w:p w:rsidR="00B47DF7" w:rsidRPr="00CB0F02" w:rsidRDefault="00B47DF7" w:rsidP="00B47D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Rates of premature birth for the HIV-uninfected group were similar to those reported for sub-Saharan Africa, and were higher in HIV-infected groups (Heyderman et.al,2016).</w:t>
      </w:r>
    </w:p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There were no significant between group differences with regard to rates of miscarriage, stillbirth or premature birth or birth weight in the HIV-uninfected cohort (Madhi et.al, 2013).</w:t>
      </w:r>
    </w:p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 xml:space="preserve">PPV-23 was well tolerated and minimally </w:t>
      </w:r>
      <w:proofErr w:type="spellStart"/>
      <w:r w:rsidRPr="00CB0F02">
        <w:rPr>
          <w:rFonts w:ascii="Times New Roman" w:hAnsi="Times New Roman" w:cs="Times New Roman"/>
          <w:sz w:val="20"/>
          <w:szCs w:val="20"/>
        </w:rPr>
        <w:t>reactinogenic</w:t>
      </w:r>
      <w:proofErr w:type="spellEnd"/>
      <w:r w:rsidRPr="00CB0F02">
        <w:rPr>
          <w:rFonts w:ascii="Times New Roman" w:hAnsi="Times New Roman" w:cs="Times New Roman"/>
          <w:sz w:val="20"/>
          <w:szCs w:val="20"/>
        </w:rPr>
        <w:t xml:space="preserve"> in the women. Mild local reactions occurred in 3 of 44 women (6.8%) (Almeida et.al, 2009). There were no stillbirths or infant deaths.</w:t>
      </w:r>
    </w:p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Default="00B47DF7" w:rsidP="00B47D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One fetal death of undetermined etiology at 26 weeks’ gestation (32 days after dose 1; 7 days after dose 2), though was judged unrelated to vaccine. Six participants had influenza like illness visits; respiratory specimen influenza A virus PCR was negative in 5, and 1 did not have testing (Abzug et.al, 2013).</w:t>
      </w:r>
    </w:p>
    <w:p w:rsidR="00B47DF7" w:rsidRPr="00CB0F02" w:rsidRDefault="00B47DF7" w:rsidP="00B47D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0F02">
        <w:rPr>
          <w:rFonts w:ascii="Times New Roman" w:hAnsi="Times New Roman" w:cs="Times New Roman"/>
          <w:sz w:val="20"/>
          <w:szCs w:val="20"/>
        </w:rPr>
        <w:t>No differences were observed between the three study groups in demographic characteristics, pregnancy outcomes and birth characteristics of their neonates. (Nunes et.al, 2020).</w:t>
      </w: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2"/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DF7" w:rsidRPr="00CB0F02" w:rsidRDefault="00B47DF7" w:rsidP="00B47DF7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84F39" w:rsidRPr="00B37B34" w:rsidRDefault="00084F39">
      <w:pPr>
        <w:rPr>
          <w:rFonts w:cstheme="minorHAnsi"/>
          <w:sz w:val="24"/>
          <w:szCs w:val="24"/>
        </w:rPr>
      </w:pPr>
      <w:r w:rsidRPr="00B37B34">
        <w:rPr>
          <w:rFonts w:cstheme="minorHAnsi"/>
          <w:sz w:val="24"/>
          <w:szCs w:val="24"/>
        </w:rPr>
        <w:br w:type="page"/>
      </w:r>
    </w:p>
    <w:p w:rsidR="00084F39" w:rsidRPr="00A6053D" w:rsidRDefault="00084F39" w:rsidP="00E85F4C">
      <w:pPr>
        <w:rPr>
          <w:rFonts w:ascii="Times New Roman" w:hAnsi="Times New Roman" w:cs="Times New Roman"/>
          <w:b/>
          <w:sz w:val="24"/>
          <w:szCs w:val="24"/>
        </w:rPr>
      </w:pPr>
      <w:r w:rsidRPr="00A6053D">
        <w:rPr>
          <w:rFonts w:ascii="Times New Roman" w:hAnsi="Times New Roman" w:cs="Times New Roman"/>
          <w:b/>
          <w:sz w:val="24"/>
          <w:szCs w:val="24"/>
        </w:rPr>
        <w:t>Table S5: Newcastle-Ottawa Scale assessment of the observational studies star template</w:t>
      </w:r>
    </w:p>
    <w:p w:rsidR="00493F57" w:rsidRPr="00AD78AB" w:rsidRDefault="00493F57" w:rsidP="002C26B4">
      <w:pPr>
        <w:rPr>
          <w:rFonts w:ascii="Times New Roman" w:hAnsi="Times New Roman" w:cs="Times New Roman"/>
          <w:b/>
        </w:rPr>
      </w:pPr>
    </w:p>
    <w:bookmarkEnd w:id="1"/>
    <w:tbl>
      <w:tblPr>
        <w:tblStyle w:val="PlainTable5"/>
        <w:tblW w:w="9067" w:type="dxa"/>
        <w:tblLook w:val="04A0" w:firstRow="1" w:lastRow="0" w:firstColumn="1" w:lastColumn="0" w:noHBand="0" w:noVBand="1"/>
      </w:tblPr>
      <w:tblGrid>
        <w:gridCol w:w="328"/>
        <w:gridCol w:w="3261"/>
        <w:gridCol w:w="1530"/>
        <w:gridCol w:w="1533"/>
        <w:gridCol w:w="1277"/>
        <w:gridCol w:w="1138"/>
      </w:tblGrid>
      <w:tr w:rsidR="00084F39" w:rsidRPr="00AD78AB" w:rsidTr="002C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  <w:tcBorders>
              <w:bottom w:val="none" w:sz="0" w:space="0" w:color="auto"/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one" w:sz="0" w:space="0" w:color="auto"/>
            </w:tcBorders>
          </w:tcPr>
          <w:p w:rsidR="00084F39" w:rsidRPr="00AD78AB" w:rsidRDefault="00084F39" w:rsidP="002C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Study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:rsidR="00084F39" w:rsidRPr="00AD78AB" w:rsidRDefault="00084F39" w:rsidP="002C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Selection</w:t>
            </w:r>
          </w:p>
        </w:tc>
        <w:tc>
          <w:tcPr>
            <w:tcW w:w="1533" w:type="dxa"/>
            <w:tcBorders>
              <w:bottom w:val="none" w:sz="0" w:space="0" w:color="auto"/>
            </w:tcBorders>
          </w:tcPr>
          <w:p w:rsidR="00084F39" w:rsidRPr="00AD78AB" w:rsidRDefault="00084F39" w:rsidP="002C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Comparability</w:t>
            </w:r>
          </w:p>
        </w:tc>
        <w:tc>
          <w:tcPr>
            <w:tcW w:w="1277" w:type="dxa"/>
            <w:tcBorders>
              <w:bottom w:val="none" w:sz="0" w:space="0" w:color="auto"/>
            </w:tcBorders>
          </w:tcPr>
          <w:p w:rsidR="00084F39" w:rsidRPr="00AD78AB" w:rsidRDefault="00084F39" w:rsidP="002C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Outcome</w:t>
            </w:r>
          </w:p>
        </w:tc>
        <w:tc>
          <w:tcPr>
            <w:tcW w:w="1138" w:type="dxa"/>
            <w:tcBorders>
              <w:bottom w:val="none" w:sz="0" w:space="0" w:color="auto"/>
            </w:tcBorders>
          </w:tcPr>
          <w:p w:rsidR="00084F39" w:rsidRPr="00AD78AB" w:rsidRDefault="00084F39" w:rsidP="002C2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Total score (9)</w:t>
            </w:r>
          </w:p>
        </w:tc>
      </w:tr>
      <w:tr w:rsidR="00084F39" w:rsidRPr="00AD78AB" w:rsidTr="002C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84F39" w:rsidRPr="00AD78AB" w:rsidRDefault="00084F39" w:rsidP="002C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Almeida, V.D.C. et al.,2009;</w:t>
            </w:r>
          </w:p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30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33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8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4F39" w:rsidRPr="00AD78AB" w:rsidTr="002C26B4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Richardson, K. and Weinberg, A.,2011; USA [11]</w:t>
            </w:r>
          </w:p>
        </w:tc>
        <w:tc>
          <w:tcPr>
            <w:tcW w:w="1530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33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7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8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39" w:rsidRPr="00AD78AB" w:rsidTr="002C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84F39" w:rsidRPr="00AD78AB" w:rsidRDefault="00084F39" w:rsidP="002C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Abzug, M. et al.,2013;</w:t>
            </w:r>
          </w:p>
          <w:p w:rsidR="00084F39" w:rsidRPr="00AD78AB" w:rsidRDefault="00084F39" w:rsidP="002C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33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8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39" w:rsidRPr="00AD78AB" w:rsidTr="002C26B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084F39" w:rsidRPr="00AD78AB" w:rsidRDefault="00084F39" w:rsidP="002C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Weinberg, A. et al.,2015;</w:t>
            </w:r>
          </w:p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USA</w:t>
            </w:r>
          </w:p>
        </w:tc>
        <w:tc>
          <w:tcPr>
            <w:tcW w:w="1530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33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8" w:type="dxa"/>
          </w:tcPr>
          <w:p w:rsidR="00084F39" w:rsidRPr="00AD78AB" w:rsidRDefault="00084F39" w:rsidP="002C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4F39" w:rsidRPr="00AD78AB" w:rsidTr="002C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tcBorders>
              <w:right w:val="none" w:sz="0" w:space="0" w:color="auto"/>
            </w:tcBorders>
          </w:tcPr>
          <w:p w:rsidR="00084F39" w:rsidRPr="00AD78AB" w:rsidRDefault="00084F39" w:rsidP="002C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084F39" w:rsidRPr="00AD78AB" w:rsidRDefault="00084F39" w:rsidP="002C2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Heyderman, R. et al., 2016; Malawi / South Africa</w:t>
            </w:r>
          </w:p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33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7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38" w:type="dxa"/>
          </w:tcPr>
          <w:p w:rsidR="00084F39" w:rsidRPr="00AD78AB" w:rsidRDefault="00084F39" w:rsidP="002C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84F39" w:rsidRPr="00B37B34" w:rsidRDefault="00084F39" w:rsidP="002C26B4">
      <w:pPr>
        <w:rPr>
          <w:rFonts w:cstheme="minorHAnsi"/>
          <w:sz w:val="24"/>
          <w:szCs w:val="24"/>
        </w:rPr>
      </w:pPr>
    </w:p>
    <w:p w:rsidR="00084F39" w:rsidRPr="00AD78AB" w:rsidRDefault="00084F39" w:rsidP="002C26B4">
      <w:pPr>
        <w:rPr>
          <w:rFonts w:ascii="Times New Roman" w:hAnsi="Times New Roman" w:cs="Times New Roman"/>
          <w:b/>
        </w:rPr>
      </w:pPr>
      <w:r w:rsidRPr="00AD78AB">
        <w:rPr>
          <w:rFonts w:ascii="Times New Roman" w:hAnsi="Times New Roman" w:cs="Times New Roman"/>
          <w:b/>
        </w:rPr>
        <w:t xml:space="preserve">Selection (maximum score ****) </w:t>
      </w:r>
    </w:p>
    <w:p w:rsidR="00084F39" w:rsidRPr="00AD78AB" w:rsidRDefault="00084F39" w:rsidP="002C26B4">
      <w:pPr>
        <w:rPr>
          <w:rFonts w:ascii="Times New Roman" w:hAnsi="Times New Roman" w:cs="Times New Roman"/>
        </w:rPr>
      </w:pPr>
      <w:r w:rsidRPr="00AD78AB">
        <w:rPr>
          <w:rFonts w:ascii="Times New Roman" w:hAnsi="Times New Roman" w:cs="Times New Roman"/>
          <w:b/>
        </w:rPr>
        <w:t xml:space="preserve">****:  </w:t>
      </w:r>
      <w:r w:rsidRPr="00AD78AB">
        <w:rPr>
          <w:rFonts w:ascii="Times New Roman" w:hAnsi="Times New Roman" w:cs="Times New Roman"/>
        </w:rPr>
        <w:t>Exposed cohort is representative of the community* and the non-exposed cohort is drawn from the same community as exposed*, there is a secure record of the exposure* and demonstration that outcome of interest was not present at the start of the study*</w:t>
      </w:r>
    </w:p>
    <w:p w:rsidR="00084F39" w:rsidRPr="00AD78AB" w:rsidRDefault="00084F39" w:rsidP="002C26B4">
      <w:pPr>
        <w:rPr>
          <w:rFonts w:ascii="Times New Roman" w:hAnsi="Times New Roman" w:cs="Times New Roman"/>
          <w:b/>
        </w:rPr>
      </w:pPr>
      <w:r w:rsidRPr="00AD78AB">
        <w:rPr>
          <w:rFonts w:ascii="Times New Roman" w:hAnsi="Times New Roman" w:cs="Times New Roman"/>
          <w:b/>
        </w:rPr>
        <w:t>Comparability (maximum considered**)</w:t>
      </w:r>
    </w:p>
    <w:p w:rsidR="00084F39" w:rsidRPr="00AD78AB" w:rsidRDefault="00084F39" w:rsidP="002C26B4">
      <w:pPr>
        <w:rPr>
          <w:rFonts w:ascii="Times New Roman" w:hAnsi="Times New Roman" w:cs="Times New Roman"/>
        </w:rPr>
      </w:pPr>
      <w:r w:rsidRPr="00AD78AB">
        <w:rPr>
          <w:rFonts w:ascii="Times New Roman" w:hAnsi="Times New Roman" w:cs="Times New Roman"/>
          <w:b/>
        </w:rPr>
        <w:t xml:space="preserve">*: </w:t>
      </w:r>
      <w:r w:rsidRPr="00AD78AB">
        <w:rPr>
          <w:rFonts w:ascii="Times New Roman" w:hAnsi="Times New Roman" w:cs="Times New Roman"/>
        </w:rPr>
        <w:t>There is comparability of cohorts on basis of design and analysis: study controls for HIV negative* and adjustments for other factors (vaccine schedules, doses, receipt of a placebo and consideration of factors like viral load/CD4 count for the HIV positive*)</w:t>
      </w:r>
    </w:p>
    <w:p w:rsidR="00084F39" w:rsidRPr="00AD78AB" w:rsidRDefault="00084F39" w:rsidP="002C26B4">
      <w:pPr>
        <w:rPr>
          <w:rFonts w:ascii="Times New Roman" w:hAnsi="Times New Roman" w:cs="Times New Roman"/>
          <w:b/>
        </w:rPr>
      </w:pPr>
      <w:r w:rsidRPr="00AD78AB">
        <w:rPr>
          <w:rFonts w:ascii="Times New Roman" w:hAnsi="Times New Roman" w:cs="Times New Roman"/>
          <w:b/>
        </w:rPr>
        <w:t>Outcome (maximum considered***)</w:t>
      </w:r>
    </w:p>
    <w:p w:rsidR="00084F39" w:rsidRPr="00AD78AB" w:rsidRDefault="00084F39" w:rsidP="002C26B4">
      <w:pPr>
        <w:rPr>
          <w:rFonts w:ascii="Times New Roman" w:hAnsi="Times New Roman" w:cs="Times New Roman"/>
        </w:rPr>
      </w:pPr>
      <w:r w:rsidRPr="00AD78AB">
        <w:rPr>
          <w:rFonts w:ascii="Times New Roman" w:hAnsi="Times New Roman" w:cs="Times New Roman"/>
          <w:b/>
        </w:rPr>
        <w:t xml:space="preserve">***: </w:t>
      </w:r>
      <w:r w:rsidRPr="00AD78AB">
        <w:rPr>
          <w:rFonts w:ascii="Times New Roman" w:hAnsi="Times New Roman" w:cs="Times New Roman"/>
        </w:rPr>
        <w:t>There is independent blind assessment of outcome of interest*, record linkage* and follow up was long enough for outcome of interest to occur*</w:t>
      </w:r>
    </w:p>
    <w:p w:rsidR="00084F39" w:rsidRPr="00AD78AB" w:rsidRDefault="00084F39" w:rsidP="002C26B4">
      <w:pPr>
        <w:rPr>
          <w:rFonts w:ascii="Times New Roman" w:hAnsi="Times New Roman" w:cs="Times New Roman"/>
          <w:b/>
        </w:rPr>
      </w:pPr>
    </w:p>
    <w:p w:rsidR="00084F39" w:rsidRPr="00AD78AB" w:rsidRDefault="00084F39" w:rsidP="002C26B4">
      <w:pPr>
        <w:rPr>
          <w:rFonts w:ascii="Times New Roman" w:hAnsi="Times New Roman" w:cs="Times New Roman"/>
          <w:b/>
        </w:rPr>
      </w:pPr>
      <w:r w:rsidRPr="00AD78AB">
        <w:rPr>
          <w:rFonts w:ascii="Times New Roman" w:hAnsi="Times New Roman" w:cs="Times New Roman"/>
          <w:b/>
        </w:rPr>
        <w:t xml:space="preserve">Adapted from Newcastle-Ottawa SCALE </w:t>
      </w:r>
      <w:r w:rsidRPr="00AD78AB">
        <w:rPr>
          <w:rFonts w:ascii="Times New Roman" w:hAnsi="Times New Roman" w:cs="Times New Roman"/>
          <w:b/>
          <w:noProof/>
        </w:rPr>
        <w:t>(1)</w:t>
      </w:r>
    </w:p>
    <w:p w:rsidR="00084F39" w:rsidRPr="00AD78AB" w:rsidRDefault="00C06FEF" w:rsidP="002C26B4">
      <w:pPr>
        <w:pStyle w:val="EndNoteBibliograph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4F39" w:rsidRPr="00AD78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084F39" w:rsidRPr="00AD78AB">
        <w:rPr>
          <w:rFonts w:ascii="Times New Roman" w:hAnsi="Times New Roman" w:cs="Times New Roman"/>
        </w:rPr>
        <w:t>.</w:t>
      </w:r>
      <w:r w:rsidR="00084F39" w:rsidRPr="00AD78AB">
        <w:rPr>
          <w:rFonts w:ascii="Times New Roman" w:hAnsi="Times New Roman" w:cs="Times New Roman"/>
        </w:rPr>
        <w:tab/>
        <w:t>Wells GA, Shea B, O’Connell D, Peterson J, Welch V, Losos M, et al. The Newcastle-Ottawa Scale (NOS) for assessing the quality of nonrandomised studies in meta-analyses. 2000.</w:t>
      </w:r>
    </w:p>
    <w:p w:rsidR="00084F39" w:rsidRPr="00B37B34" w:rsidRDefault="00084F39" w:rsidP="002C26B4">
      <w:pPr>
        <w:rPr>
          <w:rFonts w:cstheme="minorHAnsi"/>
          <w:b/>
          <w:sz w:val="24"/>
          <w:szCs w:val="24"/>
        </w:rPr>
      </w:pPr>
    </w:p>
    <w:p w:rsidR="00084F39" w:rsidRDefault="00084F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84F39" w:rsidRPr="00A6053D" w:rsidRDefault="00084F39" w:rsidP="00E85F4C">
      <w:pPr>
        <w:rPr>
          <w:rFonts w:ascii="Times New Roman" w:hAnsi="Times New Roman" w:cs="Times New Roman"/>
          <w:b/>
          <w:sz w:val="24"/>
          <w:szCs w:val="24"/>
        </w:rPr>
      </w:pPr>
      <w:r w:rsidRPr="00A6053D">
        <w:rPr>
          <w:rFonts w:ascii="Times New Roman" w:hAnsi="Times New Roman" w:cs="Times New Roman"/>
          <w:b/>
          <w:sz w:val="24"/>
          <w:szCs w:val="24"/>
        </w:rPr>
        <w:t>Figure S1- Funnel plot immunogenicity of influenza vaccines given to Pregnant Women living with HIV</w:t>
      </w:r>
    </w:p>
    <w:p w:rsidR="00084F39" w:rsidRDefault="00084F39" w:rsidP="002C26B4"/>
    <w:p w:rsidR="00084F39" w:rsidRDefault="00084F39" w:rsidP="002C26B4">
      <w:r w:rsidRPr="00046445">
        <w:rPr>
          <w:noProof/>
        </w:rPr>
        <w:drawing>
          <wp:inline distT="0" distB="0" distL="0" distR="0" wp14:anchorId="6F7F8E36" wp14:editId="0B7F91CD">
            <wp:extent cx="4789206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565" cy="34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39" w:rsidRPr="00817676" w:rsidRDefault="00F16685" w:rsidP="002C26B4">
      <w:pPr>
        <w:rPr>
          <w:rFonts w:cstheme="minorHAnsi"/>
          <w:sz w:val="20"/>
          <w:szCs w:val="20"/>
        </w:rPr>
      </w:pPr>
      <w:r w:rsidRPr="00817676">
        <w:rPr>
          <w:rFonts w:cstheme="minorHAnsi"/>
          <w:sz w:val="20"/>
          <w:szCs w:val="20"/>
        </w:rPr>
        <w:t>SE=Standard Error. MD=Mean difference</w:t>
      </w:r>
    </w:p>
    <w:p w:rsidR="00084F39" w:rsidRPr="00817676" w:rsidRDefault="00817676">
      <w:pPr>
        <w:rPr>
          <w:rFonts w:cstheme="minorHAnsi"/>
          <w:sz w:val="20"/>
          <w:szCs w:val="20"/>
        </w:rPr>
      </w:pPr>
      <w:r w:rsidRPr="00817676">
        <w:rPr>
          <w:rFonts w:cstheme="minorHAnsi"/>
          <w:sz w:val="20"/>
          <w:szCs w:val="20"/>
        </w:rPr>
        <w:t>Influenza vaccine subgroups include A/H1N1, and B(Victoria/Yamagata)</w:t>
      </w:r>
    </w:p>
    <w:p w:rsidR="007F06B6" w:rsidRDefault="007F06B6"/>
    <w:sectPr w:rsidR="007F06B6" w:rsidSect="007E3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68" w:rsidRDefault="00857468" w:rsidP="004E3C4E">
      <w:pPr>
        <w:spacing w:after="0" w:line="240" w:lineRule="auto"/>
      </w:pPr>
      <w:r>
        <w:separator/>
      </w:r>
    </w:p>
  </w:endnote>
  <w:endnote w:type="continuationSeparator" w:id="0">
    <w:p w:rsidR="00857468" w:rsidRDefault="00857468" w:rsidP="004E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46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93F" w:rsidRDefault="00FE6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693F" w:rsidRDefault="00FE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68" w:rsidRDefault="00857468" w:rsidP="004E3C4E">
      <w:pPr>
        <w:spacing w:after="0" w:line="240" w:lineRule="auto"/>
      </w:pPr>
      <w:r>
        <w:separator/>
      </w:r>
    </w:p>
  </w:footnote>
  <w:footnote w:type="continuationSeparator" w:id="0">
    <w:p w:rsidR="00857468" w:rsidRDefault="00857468" w:rsidP="004E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932"/>
    <w:multiLevelType w:val="hybridMultilevel"/>
    <w:tmpl w:val="FC169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354A"/>
    <w:multiLevelType w:val="hybridMultilevel"/>
    <w:tmpl w:val="4A8A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C71"/>
    <w:multiLevelType w:val="hybridMultilevel"/>
    <w:tmpl w:val="ECA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84F39"/>
    <w:rsid w:val="00026D19"/>
    <w:rsid w:val="000733DA"/>
    <w:rsid w:val="00084F39"/>
    <w:rsid w:val="000E5817"/>
    <w:rsid w:val="001127C1"/>
    <w:rsid w:val="00162926"/>
    <w:rsid w:val="001D515F"/>
    <w:rsid w:val="00266D84"/>
    <w:rsid w:val="002C26B4"/>
    <w:rsid w:val="002E1A2F"/>
    <w:rsid w:val="003710D5"/>
    <w:rsid w:val="004733AB"/>
    <w:rsid w:val="00474FAD"/>
    <w:rsid w:val="00493F57"/>
    <w:rsid w:val="004A5E6B"/>
    <w:rsid w:val="004E3C4E"/>
    <w:rsid w:val="00501A53"/>
    <w:rsid w:val="005E792A"/>
    <w:rsid w:val="00611E3D"/>
    <w:rsid w:val="006B6FF8"/>
    <w:rsid w:val="00703D6E"/>
    <w:rsid w:val="00752217"/>
    <w:rsid w:val="007D0BB1"/>
    <w:rsid w:val="007E331F"/>
    <w:rsid w:val="007F06B6"/>
    <w:rsid w:val="00817676"/>
    <w:rsid w:val="008216A9"/>
    <w:rsid w:val="00857468"/>
    <w:rsid w:val="008C55C1"/>
    <w:rsid w:val="008C659A"/>
    <w:rsid w:val="0090060D"/>
    <w:rsid w:val="00A6053D"/>
    <w:rsid w:val="00AD78AB"/>
    <w:rsid w:val="00B35413"/>
    <w:rsid w:val="00B47DF7"/>
    <w:rsid w:val="00B51938"/>
    <w:rsid w:val="00BF3A52"/>
    <w:rsid w:val="00C06FEF"/>
    <w:rsid w:val="00C152E7"/>
    <w:rsid w:val="00C72266"/>
    <w:rsid w:val="00CF2B0D"/>
    <w:rsid w:val="00DC363F"/>
    <w:rsid w:val="00E324CB"/>
    <w:rsid w:val="00E40EEC"/>
    <w:rsid w:val="00E85218"/>
    <w:rsid w:val="00E85F4C"/>
    <w:rsid w:val="00EB2CC1"/>
    <w:rsid w:val="00EF0A6A"/>
    <w:rsid w:val="00F16685"/>
    <w:rsid w:val="00FE693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1273"/>
  <w15:chartTrackingRefBased/>
  <w15:docId w15:val="{E9A5B4B5-0B1C-45BC-B73B-BFB1443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F39"/>
  </w:style>
  <w:style w:type="paragraph" w:styleId="Heading1">
    <w:name w:val="heading 1"/>
    <w:basedOn w:val="Normal"/>
    <w:next w:val="Normal"/>
    <w:link w:val="Heading1Char"/>
    <w:uiPriority w:val="9"/>
    <w:qFormat/>
    <w:rsid w:val="00493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84F3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84F39"/>
    <w:rPr>
      <w:rFonts w:ascii="Calibri" w:hAnsi="Calibri" w:cs="Calibri"/>
      <w:noProof/>
    </w:rPr>
  </w:style>
  <w:style w:type="table" w:styleId="PlainTable5">
    <w:name w:val="Plain Table 5"/>
    <w:basedOn w:val="TableNormal"/>
    <w:uiPriority w:val="45"/>
    <w:rsid w:val="00084F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08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paragraph" w:customStyle="1" w:styleId="Default">
    <w:name w:val="Default"/>
    <w:rsid w:val="002C26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2C26B4"/>
    <w:rPr>
      <w:rFonts w:cs="Times New Roman"/>
      <w:color w:val="auto"/>
    </w:rPr>
  </w:style>
  <w:style w:type="character" w:styleId="Hyperlink">
    <w:name w:val="Hyperlink"/>
    <w:uiPriority w:val="99"/>
    <w:rsid w:val="002C26B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0060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006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06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060D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4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4E"/>
  </w:style>
  <w:style w:type="paragraph" w:styleId="Footer">
    <w:name w:val="footer"/>
    <w:basedOn w:val="Normal"/>
    <w:link w:val="FooterChar"/>
    <w:uiPriority w:val="99"/>
    <w:unhideWhenUsed/>
    <w:rsid w:val="004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052C-8A87-45D1-9E6B-A10C0F7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Nakabembe</dc:creator>
  <cp:keywords/>
  <dc:description/>
  <cp:lastModifiedBy>Eve Nakabembe</cp:lastModifiedBy>
  <cp:revision>2</cp:revision>
  <dcterms:created xsi:type="dcterms:W3CDTF">2024-01-04T06:15:00Z</dcterms:created>
  <dcterms:modified xsi:type="dcterms:W3CDTF">2024-01-04T06:15:00Z</dcterms:modified>
</cp:coreProperties>
</file>