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4FFB" w14:textId="77777777" w:rsidR="000A7464" w:rsidRPr="006656C6" w:rsidRDefault="000A7464" w:rsidP="000A7464">
      <w:pPr>
        <w:rPr>
          <w:rFonts w:ascii="Helvetica" w:hAnsi="Helvetica" w:cs="Calibri"/>
          <w:b/>
          <w:bCs/>
          <w:sz w:val="20"/>
          <w:szCs w:val="20"/>
        </w:rPr>
      </w:pPr>
      <w:r>
        <w:rPr>
          <w:rFonts w:ascii="Helvetica" w:hAnsi="Helvetica" w:cs="Calibri"/>
          <w:b/>
          <w:bCs/>
          <w:sz w:val="20"/>
          <w:szCs w:val="20"/>
        </w:rPr>
        <w:t xml:space="preserve">Supplementary tables </w:t>
      </w:r>
    </w:p>
    <w:p w14:paraId="6C321C3C" w14:textId="77777777" w:rsidR="000A7464" w:rsidRPr="006656C6" w:rsidRDefault="000A7464" w:rsidP="000A7464">
      <w:pPr>
        <w:rPr>
          <w:rFonts w:ascii="Helvetica" w:hAnsi="Helvetica" w:cs="Calibri"/>
          <w:sz w:val="20"/>
          <w:szCs w:val="20"/>
        </w:rPr>
      </w:pPr>
    </w:p>
    <w:p w14:paraId="597211A5" w14:textId="77777777" w:rsidR="000A7464" w:rsidRDefault="000A7464" w:rsidP="000A7464">
      <w:pPr>
        <w:rPr>
          <w:rFonts w:ascii="Helvetica" w:hAnsi="Helvetica" w:cs="Calibri"/>
          <w:sz w:val="20"/>
          <w:szCs w:val="20"/>
        </w:rPr>
      </w:pPr>
    </w:p>
    <w:p w14:paraId="081BDDDB" w14:textId="77777777" w:rsidR="000A7464" w:rsidRPr="005D162F" w:rsidRDefault="000A7464" w:rsidP="000A7464">
      <w:pPr>
        <w:rPr>
          <w:rFonts w:ascii="Helvetica" w:hAnsi="Helvetica" w:cs="Calibri"/>
          <w:sz w:val="20"/>
          <w:szCs w:val="20"/>
        </w:rPr>
      </w:pPr>
      <w:r>
        <w:rPr>
          <w:rFonts w:ascii="Helvetica" w:hAnsi="Helvetica" w:cs="Calibri"/>
          <w:sz w:val="20"/>
          <w:szCs w:val="20"/>
        </w:rPr>
        <w:t>Table S1. Examples of barriers and facilitators</w:t>
      </w:r>
      <w:r w:rsidRPr="005D162F">
        <w:rPr>
          <w:rFonts w:ascii="Helvetica" w:hAnsi="Helvetica" w:cs="Calibri"/>
          <w:sz w:val="20"/>
          <w:szCs w:val="20"/>
        </w:rPr>
        <w:t xml:space="preserve"> to C</w:t>
      </w:r>
      <w:r>
        <w:rPr>
          <w:rFonts w:ascii="Helvetica" w:hAnsi="Helvetica" w:cs="Calibri"/>
          <w:sz w:val="20"/>
          <w:szCs w:val="20"/>
        </w:rPr>
        <w:t>OVID</w:t>
      </w:r>
      <w:r w:rsidRPr="005D162F">
        <w:rPr>
          <w:rFonts w:ascii="Helvetica" w:hAnsi="Helvetica" w:cs="Calibri"/>
          <w:sz w:val="20"/>
          <w:szCs w:val="20"/>
        </w:rPr>
        <w:t xml:space="preserve">-19 vaccination </w:t>
      </w:r>
      <w:r>
        <w:rPr>
          <w:rFonts w:ascii="Helvetica" w:hAnsi="Helvetica" w:cs="Calibri"/>
          <w:sz w:val="20"/>
          <w:szCs w:val="20"/>
        </w:rPr>
        <w:t>identified through in-depth interviews with</w:t>
      </w:r>
      <w:r w:rsidRPr="005D162F">
        <w:rPr>
          <w:rFonts w:ascii="Helvetica" w:hAnsi="Helvetica" w:cs="Calibri"/>
          <w:sz w:val="20"/>
          <w:szCs w:val="20"/>
        </w:rPr>
        <w:t xml:space="preserve"> Congolese migrants</w:t>
      </w:r>
      <w:r>
        <w:rPr>
          <w:rFonts w:ascii="Helvetica" w:hAnsi="Helvetica" w:cs="Calibri"/>
          <w:sz w:val="20"/>
          <w:szCs w:val="20"/>
        </w:rPr>
        <w:t>, mapped to TDF domains.</w:t>
      </w:r>
      <w:r w:rsidRPr="005D162F">
        <w:rPr>
          <w:rFonts w:ascii="Helvetica" w:hAnsi="Helvetica" w:cs="Calibri"/>
          <w:sz w:val="20"/>
          <w:szCs w:val="20"/>
        </w:rPr>
        <w:t xml:space="preserve"> </w:t>
      </w:r>
    </w:p>
    <w:p w14:paraId="301AD827" w14:textId="77777777" w:rsidR="000A7464" w:rsidRPr="005D162F" w:rsidRDefault="000A7464" w:rsidP="000A7464">
      <w:pPr>
        <w:rPr>
          <w:rFonts w:ascii="Helvetica" w:hAnsi="Helvetica" w:cs="Calibri"/>
          <w:sz w:val="20"/>
          <w:szCs w:val="20"/>
        </w:rPr>
      </w:pPr>
    </w:p>
    <w:tbl>
      <w:tblPr>
        <w:tblStyle w:val="PlainTable2"/>
        <w:tblW w:w="14034" w:type="dxa"/>
        <w:tblLook w:val="04A0" w:firstRow="1" w:lastRow="0" w:firstColumn="1" w:lastColumn="0" w:noHBand="0" w:noVBand="1"/>
      </w:tblPr>
      <w:tblGrid>
        <w:gridCol w:w="6237"/>
        <w:gridCol w:w="1701"/>
        <w:gridCol w:w="2410"/>
        <w:gridCol w:w="3686"/>
      </w:tblGrid>
      <w:tr w:rsidR="000A7464" w:rsidRPr="00B602D1" w14:paraId="16897794" w14:textId="77777777" w:rsidTr="00CE7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10E30F7C" w14:textId="77777777" w:rsidR="000A7464" w:rsidRPr="00B602D1" w:rsidRDefault="000A7464" w:rsidP="00CE7337">
            <w:pPr>
              <w:rPr>
                <w:rFonts w:ascii="Helvetica" w:hAnsi="Helvetica" w:cs="Calibri"/>
                <w:sz w:val="18"/>
                <w:szCs w:val="18"/>
              </w:rPr>
            </w:pPr>
            <w:r>
              <w:rPr>
                <w:rFonts w:ascii="Helvetica" w:hAnsi="Helvetica" w:cs="Calibri"/>
                <w:sz w:val="18"/>
                <w:szCs w:val="18"/>
              </w:rPr>
              <w:t xml:space="preserve">BARRIERS </w:t>
            </w:r>
          </w:p>
        </w:tc>
        <w:tc>
          <w:tcPr>
            <w:tcW w:w="1701" w:type="dxa"/>
          </w:tcPr>
          <w:p w14:paraId="71D5CE2D" w14:textId="77777777" w:rsidR="000A7464" w:rsidRPr="00B602D1" w:rsidRDefault="000A7464" w:rsidP="00CE7337">
            <w:pPr>
              <w:cnfStyle w:val="100000000000" w:firstRow="1" w:lastRow="0" w:firstColumn="0" w:lastColumn="0" w:oddVBand="0" w:evenVBand="0" w:oddHBand="0" w:evenHBand="0" w:firstRowFirstColumn="0" w:firstRowLastColumn="0" w:lastRowFirstColumn="0" w:lastRowLastColumn="0"/>
              <w:rPr>
                <w:rFonts w:ascii="Helvetica" w:hAnsi="Helvetica" w:cs="Calibri"/>
                <w:sz w:val="18"/>
                <w:szCs w:val="18"/>
              </w:rPr>
            </w:pPr>
          </w:p>
        </w:tc>
        <w:tc>
          <w:tcPr>
            <w:tcW w:w="2410" w:type="dxa"/>
          </w:tcPr>
          <w:p w14:paraId="32539527" w14:textId="77777777" w:rsidR="000A7464" w:rsidRPr="00B602D1" w:rsidRDefault="000A7464" w:rsidP="00CE7337">
            <w:pPr>
              <w:cnfStyle w:val="100000000000" w:firstRow="1" w:lastRow="0" w:firstColumn="0" w:lastColumn="0" w:oddVBand="0" w:evenVBand="0" w:oddHBand="0" w:evenHBand="0" w:firstRowFirstColumn="0" w:firstRowLastColumn="0" w:lastRowFirstColumn="0" w:lastRowLastColumn="0"/>
              <w:rPr>
                <w:rFonts w:ascii="Helvetica" w:hAnsi="Helvetica" w:cs="Calibri"/>
                <w:sz w:val="18"/>
                <w:szCs w:val="18"/>
              </w:rPr>
            </w:pPr>
          </w:p>
        </w:tc>
        <w:tc>
          <w:tcPr>
            <w:tcW w:w="3686" w:type="dxa"/>
          </w:tcPr>
          <w:p w14:paraId="4B8DB5EF" w14:textId="77777777" w:rsidR="000A7464" w:rsidRPr="00B602D1" w:rsidRDefault="000A7464" w:rsidP="00CE7337">
            <w:pPr>
              <w:cnfStyle w:val="100000000000" w:firstRow="1" w:lastRow="0" w:firstColumn="0" w:lastColumn="0" w:oddVBand="0" w:evenVBand="0" w:oddHBand="0" w:evenHBand="0" w:firstRowFirstColumn="0" w:firstRowLastColumn="0" w:lastRowFirstColumn="0" w:lastRowLastColumn="0"/>
              <w:rPr>
                <w:rFonts w:ascii="Helvetica" w:hAnsi="Helvetica" w:cs="Calibri"/>
                <w:sz w:val="18"/>
                <w:szCs w:val="18"/>
              </w:rPr>
            </w:pPr>
          </w:p>
        </w:tc>
      </w:tr>
      <w:tr w:rsidR="000A7464" w:rsidRPr="00B602D1" w14:paraId="74B50782"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2BD35DE" w14:textId="77777777" w:rsidR="000A7464" w:rsidRPr="00B602D1" w:rsidRDefault="000A7464" w:rsidP="00CE7337">
            <w:pPr>
              <w:rPr>
                <w:rFonts w:ascii="Helvetica" w:hAnsi="Helvetica" w:cs="Calibri"/>
                <w:sz w:val="18"/>
                <w:szCs w:val="18"/>
              </w:rPr>
            </w:pPr>
            <w:r w:rsidRPr="00B602D1">
              <w:rPr>
                <w:rFonts w:ascii="Helvetica" w:hAnsi="Helvetica" w:cs="Calibri"/>
                <w:sz w:val="18"/>
                <w:szCs w:val="18"/>
              </w:rPr>
              <w:t xml:space="preserve">Examples of data </w:t>
            </w:r>
          </w:p>
        </w:tc>
        <w:tc>
          <w:tcPr>
            <w:tcW w:w="1701" w:type="dxa"/>
          </w:tcPr>
          <w:p w14:paraId="1FC85BF8"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Topic heading </w:t>
            </w:r>
          </w:p>
        </w:tc>
        <w:tc>
          <w:tcPr>
            <w:tcW w:w="2410" w:type="dxa"/>
          </w:tcPr>
          <w:p w14:paraId="647CF629"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Description of key barriers </w:t>
            </w:r>
          </w:p>
        </w:tc>
        <w:tc>
          <w:tcPr>
            <w:tcW w:w="3686" w:type="dxa"/>
          </w:tcPr>
          <w:p w14:paraId="28FC5E29"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TDF domains</w:t>
            </w:r>
          </w:p>
        </w:tc>
      </w:tr>
      <w:tr w:rsidR="000A7464" w:rsidRPr="00B602D1" w14:paraId="236BA25E"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5FEE0467" w14:textId="64AB35C2" w:rsidR="000A7464" w:rsidRPr="00B602D1" w:rsidRDefault="000A7464" w:rsidP="00CE7337">
            <w:pPr>
              <w:rPr>
                <w:rFonts w:ascii="Helvetica" w:hAnsi="Helvetica" w:cs="Calibri"/>
                <w:sz w:val="18"/>
                <w:szCs w:val="18"/>
              </w:rPr>
            </w:pPr>
            <w:r w:rsidRPr="00B602D1">
              <w:rPr>
                <w:rFonts w:ascii="Helvetica" w:hAnsi="Helvetica" w:cs="Calibri"/>
                <w:b w:val="0"/>
                <w:bCs w:val="0"/>
                <w:sz w:val="18"/>
                <w:szCs w:val="18"/>
              </w:rPr>
              <w:t xml:space="preserve">“For the COVID vaccine, so many people in the community are reluctant to have it because they are not sure if by the time it was produced to experimental level was it secure enough for people to have it.” – </w:t>
            </w:r>
            <w:r w:rsidR="00BC7193">
              <w:rPr>
                <w:rFonts w:ascii="Helvetica" w:hAnsi="Helvetica" w:cs="Calibri"/>
                <w:b w:val="0"/>
                <w:bCs w:val="0"/>
                <w:sz w:val="18"/>
                <w:szCs w:val="18"/>
              </w:rPr>
              <w:t>P5 (Female, 50-64 years)</w:t>
            </w:r>
          </w:p>
          <w:p w14:paraId="492BDF20" w14:textId="77777777" w:rsidR="000A7464" w:rsidRPr="00B602D1" w:rsidRDefault="000A7464" w:rsidP="00CE7337">
            <w:pPr>
              <w:rPr>
                <w:rFonts w:ascii="Helvetica" w:hAnsi="Helvetica" w:cs="Calibri"/>
                <w:b w:val="0"/>
                <w:bCs w:val="0"/>
                <w:sz w:val="18"/>
                <w:szCs w:val="18"/>
              </w:rPr>
            </w:pPr>
          </w:p>
        </w:tc>
        <w:tc>
          <w:tcPr>
            <w:tcW w:w="1701" w:type="dxa"/>
          </w:tcPr>
          <w:p w14:paraId="331BA432"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Vaccine safety </w:t>
            </w:r>
            <w:r>
              <w:rPr>
                <w:rFonts w:ascii="Helvetica" w:hAnsi="Helvetica" w:cs="Calibri"/>
                <w:sz w:val="18"/>
                <w:szCs w:val="18"/>
              </w:rPr>
              <w:t>concerns</w:t>
            </w:r>
          </w:p>
        </w:tc>
        <w:tc>
          <w:tcPr>
            <w:tcW w:w="2410" w:type="dxa"/>
          </w:tcPr>
          <w:p w14:paraId="4676D646"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Uncertainty about the vaccine development process and speed</w:t>
            </w:r>
          </w:p>
        </w:tc>
        <w:tc>
          <w:tcPr>
            <w:tcW w:w="3686" w:type="dxa"/>
          </w:tcPr>
          <w:p w14:paraId="5807198A"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Beliefs about consequences </w:t>
            </w:r>
          </w:p>
        </w:tc>
      </w:tr>
      <w:tr w:rsidR="000A7464" w:rsidRPr="00B602D1" w14:paraId="648A5EAD"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340C4D1" w14:textId="6C551087" w:rsidR="000A7464" w:rsidRPr="00B602D1" w:rsidRDefault="000A7464" w:rsidP="00CE7337">
            <w:pPr>
              <w:rPr>
                <w:rFonts w:ascii="Helvetica" w:eastAsia="Calibri" w:hAnsi="Helvetica" w:cs="Calibri"/>
                <w:b w:val="0"/>
                <w:bCs w:val="0"/>
                <w:sz w:val="18"/>
                <w:szCs w:val="18"/>
              </w:rPr>
            </w:pPr>
            <w:r w:rsidRPr="00B602D1">
              <w:rPr>
                <w:rFonts w:ascii="Helvetica" w:eastAsia="Calibri" w:hAnsi="Helvetica" w:cs="Calibri"/>
                <w:b w:val="0"/>
                <w:bCs w:val="0"/>
                <w:sz w:val="18"/>
                <w:szCs w:val="18"/>
              </w:rPr>
              <w:t xml:space="preserve">“My issue was on the blood clot side because when I had my kid, I was bleeding a lot, I lost 1 litre plus. So, when I heard on the news that people were having blood clots I said, my God, it makes me feel really scared.” – </w:t>
            </w:r>
            <w:r w:rsidR="00BC7193">
              <w:rPr>
                <w:rFonts w:ascii="Helvetica" w:eastAsia="Calibri" w:hAnsi="Helvetica" w:cs="Calibri"/>
                <w:b w:val="0"/>
                <w:bCs w:val="0"/>
                <w:sz w:val="18"/>
                <w:szCs w:val="18"/>
              </w:rPr>
              <w:t xml:space="preserve">P5 </w:t>
            </w:r>
            <w:r w:rsidR="00BC7193">
              <w:rPr>
                <w:rFonts w:ascii="Helvetica" w:hAnsi="Helvetica" w:cs="Calibri"/>
                <w:b w:val="0"/>
                <w:bCs w:val="0"/>
                <w:sz w:val="18"/>
                <w:szCs w:val="18"/>
              </w:rPr>
              <w:t>(Female, 50-64 years)</w:t>
            </w:r>
          </w:p>
        </w:tc>
        <w:tc>
          <w:tcPr>
            <w:tcW w:w="1701" w:type="dxa"/>
          </w:tcPr>
          <w:p w14:paraId="16CB6982"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Vaccine safety </w:t>
            </w:r>
            <w:r>
              <w:rPr>
                <w:rFonts w:ascii="Helvetica" w:hAnsi="Helvetica" w:cs="Calibri"/>
                <w:sz w:val="18"/>
                <w:szCs w:val="18"/>
              </w:rPr>
              <w:t>concerns</w:t>
            </w:r>
          </w:p>
        </w:tc>
        <w:tc>
          <w:tcPr>
            <w:tcW w:w="2410" w:type="dxa"/>
          </w:tcPr>
          <w:p w14:paraId="149B6324"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Concerned about consequences due to personal risk factors (</w:t>
            </w:r>
            <w:proofErr w:type="gramStart"/>
            <w:r w:rsidRPr="00B602D1">
              <w:rPr>
                <w:rFonts w:ascii="Helvetica" w:hAnsi="Helvetica" w:cs="Calibri"/>
                <w:sz w:val="18"/>
                <w:szCs w:val="18"/>
              </w:rPr>
              <w:t>e.g.</w:t>
            </w:r>
            <w:proofErr w:type="gramEnd"/>
            <w:r w:rsidRPr="00B602D1">
              <w:rPr>
                <w:rFonts w:ascii="Helvetica" w:hAnsi="Helvetica" w:cs="Calibri"/>
                <w:sz w:val="18"/>
                <w:szCs w:val="18"/>
              </w:rPr>
              <w:t xml:space="preserve"> blood clots, pregnancy)  </w:t>
            </w:r>
          </w:p>
        </w:tc>
        <w:tc>
          <w:tcPr>
            <w:tcW w:w="3686" w:type="dxa"/>
          </w:tcPr>
          <w:p w14:paraId="2837176C"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Beliefs about consequences; Emotion </w:t>
            </w:r>
          </w:p>
        </w:tc>
      </w:tr>
      <w:tr w:rsidR="000A7464" w:rsidRPr="00B602D1" w14:paraId="46439D80"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2B5F07E3" w14:textId="26DEEEA7" w:rsidR="000A7464" w:rsidRPr="00B602D1" w:rsidRDefault="000A7464" w:rsidP="00CE7337">
            <w:pPr>
              <w:rPr>
                <w:rFonts w:ascii="Helvetica" w:eastAsiaTheme="minorEastAsia" w:hAnsi="Helvetica" w:cs="Calibri"/>
                <w:b w:val="0"/>
                <w:bCs w:val="0"/>
                <w:sz w:val="18"/>
                <w:szCs w:val="18"/>
              </w:rPr>
            </w:pPr>
            <w:r w:rsidRPr="00B602D1">
              <w:rPr>
                <w:rFonts w:ascii="Helvetica" w:eastAsiaTheme="minorEastAsia" w:hAnsi="Helvetica" w:cs="Calibri"/>
                <w:b w:val="0"/>
                <w:bCs w:val="0"/>
                <w:sz w:val="18"/>
                <w:szCs w:val="18"/>
              </w:rPr>
              <w:t xml:space="preserve">“Because of the reaction that I had [to the COVID-19 vaccine] I will never take another because I was so scared that I am going to die.” – </w:t>
            </w:r>
            <w:r w:rsidR="00BC7193">
              <w:rPr>
                <w:rFonts w:ascii="Helvetica" w:eastAsiaTheme="minorEastAsia" w:hAnsi="Helvetica" w:cs="Calibri"/>
                <w:b w:val="0"/>
                <w:bCs w:val="0"/>
                <w:sz w:val="18"/>
                <w:szCs w:val="18"/>
              </w:rPr>
              <w:t>P32 (Female, 25-49 years)</w:t>
            </w:r>
          </w:p>
          <w:p w14:paraId="5D42795F" w14:textId="77777777" w:rsidR="000A7464" w:rsidRPr="00B602D1" w:rsidRDefault="000A7464" w:rsidP="00CE7337">
            <w:pPr>
              <w:rPr>
                <w:rFonts w:ascii="Helvetica" w:hAnsi="Helvetica" w:cs="Calibri"/>
                <w:sz w:val="18"/>
                <w:szCs w:val="18"/>
              </w:rPr>
            </w:pPr>
          </w:p>
        </w:tc>
        <w:tc>
          <w:tcPr>
            <w:tcW w:w="1701" w:type="dxa"/>
          </w:tcPr>
          <w:p w14:paraId="5A3714A4"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Vaccine safety</w:t>
            </w:r>
            <w:r>
              <w:rPr>
                <w:rFonts w:ascii="Helvetica" w:hAnsi="Helvetica" w:cs="Calibri"/>
                <w:sz w:val="18"/>
                <w:szCs w:val="18"/>
              </w:rPr>
              <w:t xml:space="preserve"> concerns</w:t>
            </w:r>
          </w:p>
        </w:tc>
        <w:tc>
          <w:tcPr>
            <w:tcW w:w="2410" w:type="dxa"/>
          </w:tcPr>
          <w:p w14:paraId="0E1FBD56"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Concerned about consequences due to adverse event/side effects of first dose    </w:t>
            </w:r>
          </w:p>
        </w:tc>
        <w:tc>
          <w:tcPr>
            <w:tcW w:w="3686" w:type="dxa"/>
          </w:tcPr>
          <w:p w14:paraId="72AF32FA"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Beliefs about consequences; Emotion </w:t>
            </w:r>
          </w:p>
        </w:tc>
      </w:tr>
      <w:tr w:rsidR="000A7464" w:rsidRPr="00B602D1" w14:paraId="1EDF379C"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AFE1AEE" w14:textId="5F0E6791"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“There were rumours saying that those vaccines will reduce 10 years from your age because they want to reduce the number of people in the world. This vaccination is very bad.” – </w:t>
            </w:r>
            <w:r w:rsidR="00BC7193">
              <w:rPr>
                <w:rFonts w:ascii="Helvetica" w:hAnsi="Helvetica" w:cs="Calibri"/>
                <w:b w:val="0"/>
                <w:bCs w:val="0"/>
                <w:sz w:val="18"/>
                <w:szCs w:val="18"/>
              </w:rPr>
              <w:t>P18 (Male, 25-49 years)</w:t>
            </w:r>
          </w:p>
          <w:p w14:paraId="715BF7B9" w14:textId="77777777" w:rsidR="000A7464" w:rsidRPr="00B602D1" w:rsidRDefault="000A7464" w:rsidP="00CE7337">
            <w:pPr>
              <w:rPr>
                <w:rFonts w:ascii="Helvetica" w:hAnsi="Helvetica" w:cs="Calibri"/>
                <w:sz w:val="18"/>
                <w:szCs w:val="18"/>
              </w:rPr>
            </w:pPr>
          </w:p>
          <w:p w14:paraId="703B572F" w14:textId="383D22DB"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“They are listening from </w:t>
            </w:r>
            <w:r w:rsidR="00BC7193">
              <w:rPr>
                <w:rFonts w:ascii="Helvetica" w:hAnsi="Helvetica" w:cs="Calibri"/>
                <w:b w:val="0"/>
                <w:bCs w:val="0"/>
                <w:sz w:val="18"/>
                <w:szCs w:val="18"/>
              </w:rPr>
              <w:t>You</w:t>
            </w:r>
            <w:r w:rsidRPr="00B602D1">
              <w:rPr>
                <w:rFonts w:ascii="Helvetica" w:hAnsi="Helvetica" w:cs="Calibri"/>
                <w:b w:val="0"/>
                <w:bCs w:val="0"/>
                <w:sz w:val="18"/>
                <w:szCs w:val="18"/>
              </w:rPr>
              <w:t xml:space="preserve">Tube that is the reason people are scared… They are saying if you have </w:t>
            </w:r>
            <w:proofErr w:type="gramStart"/>
            <w:r w:rsidRPr="00B602D1">
              <w:rPr>
                <w:rFonts w:ascii="Helvetica" w:hAnsi="Helvetica" w:cs="Calibri"/>
                <w:b w:val="0"/>
                <w:bCs w:val="0"/>
                <w:sz w:val="18"/>
                <w:szCs w:val="18"/>
              </w:rPr>
              <w:t>it</w:t>
            </w:r>
            <w:proofErr w:type="gramEnd"/>
            <w:r w:rsidRPr="00B602D1">
              <w:rPr>
                <w:rFonts w:ascii="Helvetica" w:hAnsi="Helvetica" w:cs="Calibri"/>
                <w:b w:val="0"/>
                <w:bCs w:val="0"/>
                <w:sz w:val="18"/>
                <w:szCs w:val="18"/>
              </w:rPr>
              <w:t xml:space="preserve"> you my die, if you are a young girl you may not have children and if you old you will not live longer.” </w:t>
            </w:r>
            <w:r w:rsidR="00BC7193">
              <w:rPr>
                <w:rFonts w:ascii="Helvetica" w:hAnsi="Helvetica" w:cs="Calibri"/>
                <w:b w:val="0"/>
                <w:bCs w:val="0"/>
                <w:sz w:val="18"/>
                <w:szCs w:val="18"/>
              </w:rPr>
              <w:t>P27 (Female, 65+)</w:t>
            </w:r>
          </w:p>
        </w:tc>
        <w:tc>
          <w:tcPr>
            <w:tcW w:w="1701" w:type="dxa"/>
          </w:tcPr>
          <w:p w14:paraId="2F8CA454"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Vaccine safety </w:t>
            </w:r>
            <w:r>
              <w:rPr>
                <w:rFonts w:ascii="Helvetica" w:hAnsi="Helvetica" w:cs="Calibri"/>
                <w:sz w:val="18"/>
                <w:szCs w:val="18"/>
              </w:rPr>
              <w:t>concerns</w:t>
            </w:r>
            <w:r w:rsidRPr="00B602D1">
              <w:rPr>
                <w:rFonts w:ascii="Helvetica" w:hAnsi="Helvetica" w:cs="Calibri"/>
                <w:sz w:val="18"/>
                <w:szCs w:val="18"/>
              </w:rPr>
              <w:t xml:space="preserve"> </w:t>
            </w:r>
          </w:p>
        </w:tc>
        <w:tc>
          <w:tcPr>
            <w:tcW w:w="2410" w:type="dxa"/>
          </w:tcPr>
          <w:p w14:paraId="418906E7"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Exposure to rumours and conspiracy theories; belief in misinformation  </w:t>
            </w:r>
          </w:p>
        </w:tc>
        <w:tc>
          <w:tcPr>
            <w:tcW w:w="3686" w:type="dxa"/>
          </w:tcPr>
          <w:p w14:paraId="40DAA455"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Beliefs about consequences; Emotion; Knowledge; Social Influences  </w:t>
            </w:r>
          </w:p>
        </w:tc>
      </w:tr>
      <w:tr w:rsidR="000A7464" w:rsidRPr="00B602D1" w14:paraId="09967CA5"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74651045" w14:textId="102B82B5" w:rsidR="000A7464" w:rsidRPr="00B602D1" w:rsidRDefault="000A7464" w:rsidP="00CE7337">
            <w:pPr>
              <w:rPr>
                <w:rFonts w:ascii="Helvetica" w:hAnsi="Helvetica" w:cs="Calibri"/>
                <w:b w:val="0"/>
                <w:bCs w:val="0"/>
                <w:sz w:val="18"/>
                <w:szCs w:val="18"/>
              </w:rPr>
            </w:pPr>
            <w:r w:rsidRPr="00B602D1">
              <w:rPr>
                <w:rFonts w:ascii="Helvetica" w:eastAsiaTheme="minorHAnsi" w:hAnsi="Helvetica" w:cs="Calibri"/>
                <w:b w:val="0"/>
                <w:bCs w:val="0"/>
                <w:sz w:val="18"/>
                <w:szCs w:val="18"/>
              </w:rPr>
              <w:t>“Yes, some children have become disabled after receiving polio vaccine. […]</w:t>
            </w:r>
            <w:r w:rsidRPr="00B602D1">
              <w:rPr>
                <w:rFonts w:ascii="Helvetica" w:hAnsi="Helvetica" w:cs="Calibri"/>
                <w:b w:val="0"/>
                <w:bCs w:val="0"/>
                <w:sz w:val="18"/>
                <w:szCs w:val="18"/>
              </w:rPr>
              <w:t xml:space="preserve"> </w:t>
            </w:r>
            <w:r w:rsidRPr="00B602D1">
              <w:rPr>
                <w:rFonts w:ascii="Helvetica" w:eastAsiaTheme="minorHAnsi" w:hAnsi="Helvetica" w:cs="Calibri"/>
                <w:b w:val="0"/>
                <w:bCs w:val="0"/>
                <w:sz w:val="18"/>
                <w:szCs w:val="18"/>
              </w:rPr>
              <w:t>[They are fearful now] because the side effects of vaccine have caused to their children to become disabled, and they don’t want again to take the risk.” –</w:t>
            </w:r>
            <w:r w:rsidR="00BC7193">
              <w:rPr>
                <w:rFonts w:ascii="Helvetica" w:eastAsiaTheme="minorHAnsi" w:hAnsi="Helvetica" w:cs="Calibri"/>
                <w:b w:val="0"/>
                <w:bCs w:val="0"/>
                <w:sz w:val="18"/>
                <w:szCs w:val="18"/>
              </w:rPr>
              <w:t>P2 (Female, 25-49 years)</w:t>
            </w:r>
          </w:p>
          <w:p w14:paraId="642E1489" w14:textId="77777777" w:rsidR="000A7464" w:rsidRPr="00B602D1" w:rsidRDefault="000A7464" w:rsidP="00CE7337">
            <w:pPr>
              <w:rPr>
                <w:rFonts w:ascii="Helvetica" w:hAnsi="Helvetica" w:cs="Calibri"/>
                <w:b w:val="0"/>
                <w:bCs w:val="0"/>
                <w:sz w:val="18"/>
                <w:szCs w:val="18"/>
              </w:rPr>
            </w:pPr>
          </w:p>
          <w:p w14:paraId="56D6B425" w14:textId="341C15DF"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“Can I give a testimony about a child back in DRC. I have seen when the girl was born and grew up to the age of 10-13 years old who received polio vaccine; surprisingly, the girl has become disable due to the side effects of polio vaccine. </w:t>
            </w:r>
            <w:r>
              <w:rPr>
                <w:rFonts w:ascii="Helvetica" w:hAnsi="Helvetica" w:cs="Calibri"/>
                <w:b w:val="0"/>
                <w:bCs w:val="0"/>
                <w:sz w:val="18"/>
                <w:szCs w:val="18"/>
              </w:rPr>
              <w:t>[…]</w:t>
            </w:r>
            <w:r w:rsidRPr="00B602D1">
              <w:rPr>
                <w:rFonts w:ascii="Helvetica" w:hAnsi="Helvetica" w:cs="Calibri"/>
                <w:b w:val="0"/>
                <w:bCs w:val="0"/>
                <w:sz w:val="18"/>
                <w:szCs w:val="18"/>
              </w:rPr>
              <w:t xml:space="preserve"> I am a living witness about what happen to this child after receiving polio vaccine.” </w:t>
            </w:r>
            <w:r w:rsidR="00BC7193">
              <w:rPr>
                <w:rFonts w:ascii="Helvetica" w:hAnsi="Helvetica" w:cs="Calibri"/>
                <w:b w:val="0"/>
                <w:bCs w:val="0"/>
                <w:sz w:val="18"/>
                <w:szCs w:val="18"/>
              </w:rPr>
              <w:t>P16 (Male, 65+ years)</w:t>
            </w:r>
            <w:r w:rsidRPr="00B602D1">
              <w:rPr>
                <w:rFonts w:ascii="Helvetica" w:hAnsi="Helvetica" w:cs="Calibri"/>
                <w:b w:val="0"/>
                <w:bCs w:val="0"/>
                <w:sz w:val="18"/>
                <w:szCs w:val="18"/>
              </w:rPr>
              <w:t xml:space="preserve"> </w:t>
            </w:r>
          </w:p>
        </w:tc>
        <w:tc>
          <w:tcPr>
            <w:tcW w:w="1701" w:type="dxa"/>
          </w:tcPr>
          <w:p w14:paraId="05C9CA42"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Vaccine safety </w:t>
            </w:r>
            <w:r>
              <w:rPr>
                <w:rFonts w:ascii="Helvetica" w:hAnsi="Helvetica" w:cs="Calibri"/>
                <w:sz w:val="18"/>
                <w:szCs w:val="18"/>
              </w:rPr>
              <w:t>concerns</w:t>
            </w:r>
          </w:p>
        </w:tc>
        <w:tc>
          <w:tcPr>
            <w:tcW w:w="2410" w:type="dxa"/>
          </w:tcPr>
          <w:p w14:paraId="2960FF26"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Apprehension following vaccine scares/historical events (</w:t>
            </w:r>
            <w:proofErr w:type="gramStart"/>
            <w:r w:rsidRPr="00B602D1">
              <w:rPr>
                <w:rFonts w:ascii="Helvetica" w:hAnsi="Helvetica" w:cs="Calibri"/>
                <w:sz w:val="18"/>
                <w:szCs w:val="18"/>
              </w:rPr>
              <w:t>e.g.</w:t>
            </w:r>
            <w:proofErr w:type="gramEnd"/>
            <w:r w:rsidRPr="00B602D1">
              <w:rPr>
                <w:rFonts w:ascii="Helvetica" w:hAnsi="Helvetica" w:cs="Calibri"/>
                <w:sz w:val="18"/>
                <w:szCs w:val="18"/>
              </w:rPr>
              <w:t xml:space="preserve"> vaccine derived polio and paralysis) </w:t>
            </w:r>
          </w:p>
        </w:tc>
        <w:tc>
          <w:tcPr>
            <w:tcW w:w="3686" w:type="dxa"/>
          </w:tcPr>
          <w:p w14:paraId="09291EFD"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Beliefs about consequences; Emotion</w:t>
            </w:r>
          </w:p>
        </w:tc>
      </w:tr>
      <w:tr w:rsidR="000A7464" w:rsidRPr="00B602D1" w14:paraId="54EF2162"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D388A46" w14:textId="593267DE"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lastRenderedPageBreak/>
              <w:t xml:space="preserve">“How can you explain that people are dying even they have been vaccinated?” </w:t>
            </w:r>
            <w:r w:rsidR="00BC7193">
              <w:rPr>
                <w:rFonts w:ascii="Helvetica" w:hAnsi="Helvetica" w:cs="Calibri"/>
                <w:b w:val="0"/>
                <w:bCs w:val="0"/>
                <w:sz w:val="18"/>
                <w:szCs w:val="18"/>
              </w:rPr>
              <w:t>P4 (Female, 50-64 years)</w:t>
            </w:r>
            <w:r w:rsidRPr="00B602D1">
              <w:rPr>
                <w:rFonts w:ascii="Helvetica" w:hAnsi="Helvetica" w:cs="Calibri"/>
                <w:b w:val="0"/>
                <w:bCs w:val="0"/>
                <w:sz w:val="18"/>
                <w:szCs w:val="18"/>
              </w:rPr>
              <w:t xml:space="preserve"> </w:t>
            </w:r>
          </w:p>
          <w:p w14:paraId="2D1D9272" w14:textId="77777777" w:rsidR="000A7464" w:rsidRPr="00B602D1" w:rsidRDefault="000A7464" w:rsidP="00CE7337">
            <w:pPr>
              <w:rPr>
                <w:rFonts w:ascii="Helvetica" w:hAnsi="Helvetica" w:cs="Calibri"/>
                <w:b w:val="0"/>
                <w:bCs w:val="0"/>
                <w:sz w:val="18"/>
                <w:szCs w:val="18"/>
              </w:rPr>
            </w:pPr>
          </w:p>
          <w:p w14:paraId="6287F25C" w14:textId="03DC08E4" w:rsidR="000A7464" w:rsidRDefault="000A7464" w:rsidP="00CE7337">
            <w:pPr>
              <w:rPr>
                <w:rFonts w:ascii="Helvetica" w:eastAsiaTheme="minorHAnsi" w:hAnsi="Helvetica" w:cs="Calibri"/>
                <w:sz w:val="18"/>
                <w:szCs w:val="18"/>
              </w:rPr>
            </w:pPr>
            <w:r w:rsidRPr="00B602D1">
              <w:rPr>
                <w:rFonts w:ascii="Helvetica" w:eastAsiaTheme="minorHAnsi" w:hAnsi="Helvetica" w:cs="Calibri"/>
                <w:b w:val="0"/>
                <w:bCs w:val="0"/>
                <w:sz w:val="18"/>
                <w:szCs w:val="18"/>
              </w:rPr>
              <w:t xml:space="preserve">“The vaccine prevents you not to catch illness, but it doesn’t </w:t>
            </w:r>
            <w:proofErr w:type="gramStart"/>
            <w:r w:rsidRPr="00B602D1">
              <w:rPr>
                <w:rFonts w:ascii="Helvetica" w:eastAsiaTheme="minorHAnsi" w:hAnsi="Helvetica" w:cs="Calibri"/>
                <w:b w:val="0"/>
                <w:bCs w:val="0"/>
                <w:sz w:val="18"/>
                <w:szCs w:val="18"/>
              </w:rPr>
              <w:t>means</w:t>
            </w:r>
            <w:proofErr w:type="gramEnd"/>
            <w:r w:rsidRPr="00B602D1">
              <w:rPr>
                <w:rFonts w:ascii="Helvetica" w:eastAsiaTheme="minorHAnsi" w:hAnsi="Helvetica" w:cs="Calibri"/>
                <w:b w:val="0"/>
                <w:bCs w:val="0"/>
                <w:sz w:val="18"/>
                <w:szCs w:val="18"/>
              </w:rPr>
              <w:t xml:space="preserve"> that you may not be infected. There were a lot of confusion, and this was the reason I was not ready to be vaccinated.” –</w:t>
            </w:r>
            <w:r w:rsidRPr="00B602D1">
              <w:rPr>
                <w:rFonts w:ascii="Helvetica" w:hAnsi="Helvetica" w:cs="Calibri"/>
                <w:b w:val="0"/>
                <w:bCs w:val="0"/>
                <w:sz w:val="18"/>
                <w:szCs w:val="18"/>
              </w:rPr>
              <w:t xml:space="preserve"> </w:t>
            </w:r>
            <w:r w:rsidR="00BC7193">
              <w:rPr>
                <w:rFonts w:ascii="Helvetica" w:eastAsiaTheme="minorHAnsi" w:hAnsi="Helvetica" w:cs="Calibri"/>
                <w:b w:val="0"/>
                <w:bCs w:val="0"/>
                <w:sz w:val="18"/>
                <w:szCs w:val="18"/>
              </w:rPr>
              <w:t>P6 (Female, 25-49 years)</w:t>
            </w:r>
          </w:p>
          <w:p w14:paraId="14699030" w14:textId="77777777" w:rsidR="000A7464" w:rsidRPr="00BA4AAC" w:rsidRDefault="000A7464" w:rsidP="00CE7337">
            <w:pPr>
              <w:rPr>
                <w:rFonts w:ascii="Helvetica" w:eastAsiaTheme="minorHAnsi" w:hAnsi="Helvetica" w:cs="Calibri"/>
                <w:sz w:val="18"/>
                <w:szCs w:val="18"/>
              </w:rPr>
            </w:pPr>
          </w:p>
          <w:p w14:paraId="30CD2FF8" w14:textId="4BA6D7FF" w:rsidR="000A7464" w:rsidRPr="00B602D1" w:rsidRDefault="000A7464" w:rsidP="00CE7337">
            <w:pPr>
              <w:rPr>
                <w:rFonts w:ascii="Helvetica" w:hAnsi="Helvetica" w:cs="Calibri"/>
                <w:sz w:val="18"/>
                <w:szCs w:val="18"/>
              </w:rPr>
            </w:pPr>
            <w:r w:rsidRPr="00B602D1">
              <w:rPr>
                <w:rFonts w:ascii="Helvetica" w:hAnsi="Helvetica" w:cs="Calibri"/>
                <w:b w:val="0"/>
                <w:bCs w:val="0"/>
                <w:sz w:val="18"/>
                <w:szCs w:val="18"/>
              </w:rPr>
              <w:t xml:space="preserve">“Yes, [I have] flu vaccine, every year. I prefer flu vaccine because that one will protect you.” </w:t>
            </w:r>
            <w:r w:rsidR="00BC7193">
              <w:rPr>
                <w:rFonts w:ascii="Helvetica" w:hAnsi="Helvetica" w:cs="Calibri"/>
                <w:b w:val="0"/>
                <w:bCs w:val="0"/>
                <w:sz w:val="18"/>
                <w:szCs w:val="18"/>
              </w:rPr>
              <w:t>P21 (Female, 50-64 years)</w:t>
            </w:r>
            <w:r w:rsidRPr="00B602D1">
              <w:rPr>
                <w:rFonts w:ascii="Helvetica" w:hAnsi="Helvetica" w:cs="Calibri"/>
                <w:b w:val="0"/>
                <w:bCs w:val="0"/>
                <w:sz w:val="18"/>
                <w:szCs w:val="18"/>
              </w:rPr>
              <w:t xml:space="preserve">  </w:t>
            </w:r>
          </w:p>
        </w:tc>
        <w:tc>
          <w:tcPr>
            <w:tcW w:w="1701" w:type="dxa"/>
          </w:tcPr>
          <w:p w14:paraId="4AB60F37"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Vaccine effectiveness </w:t>
            </w:r>
            <w:r>
              <w:rPr>
                <w:rFonts w:ascii="Helvetica" w:hAnsi="Helvetica" w:cs="Calibri"/>
                <w:sz w:val="18"/>
                <w:szCs w:val="18"/>
              </w:rPr>
              <w:t>concerns</w:t>
            </w:r>
          </w:p>
        </w:tc>
        <w:tc>
          <w:tcPr>
            <w:tcW w:w="2410" w:type="dxa"/>
          </w:tcPr>
          <w:p w14:paraId="45728DD1"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Not confident that the COVID-19 vaccine is effective or protective    </w:t>
            </w:r>
          </w:p>
        </w:tc>
        <w:tc>
          <w:tcPr>
            <w:tcW w:w="3686" w:type="dxa"/>
          </w:tcPr>
          <w:p w14:paraId="56B766C9"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Beliefs about consequences; Knowledge; Optimism </w:t>
            </w:r>
          </w:p>
        </w:tc>
      </w:tr>
      <w:tr w:rsidR="000A7464" w:rsidRPr="00B602D1" w14:paraId="10F7979A"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74E089CF" w14:textId="73B1A5FE" w:rsidR="000A7464" w:rsidRPr="00B602D1" w:rsidRDefault="000A7464" w:rsidP="00CE7337">
            <w:pPr>
              <w:rPr>
                <w:rFonts w:ascii="Helvetica" w:hAnsi="Helvetica" w:cs="Calibri"/>
                <w:sz w:val="18"/>
                <w:szCs w:val="18"/>
              </w:rPr>
            </w:pPr>
            <w:r w:rsidRPr="00B602D1">
              <w:rPr>
                <w:rFonts w:ascii="Helvetica" w:hAnsi="Helvetica" w:cs="Calibri"/>
                <w:b w:val="0"/>
                <w:bCs w:val="0"/>
                <w:sz w:val="18"/>
                <w:szCs w:val="18"/>
              </w:rPr>
              <w:t xml:space="preserve">“But, COVID-19 vaccines have created many problems, and you need to take 3 to 4 times.” – </w:t>
            </w:r>
            <w:r w:rsidR="00BC7193">
              <w:rPr>
                <w:rFonts w:ascii="Helvetica" w:hAnsi="Helvetica" w:cs="Calibri"/>
                <w:b w:val="0"/>
                <w:bCs w:val="0"/>
                <w:sz w:val="18"/>
                <w:szCs w:val="18"/>
              </w:rPr>
              <w:t>P20 (Female, 65+ years)</w:t>
            </w:r>
            <w:r w:rsidRPr="00B602D1">
              <w:rPr>
                <w:rFonts w:ascii="Helvetica" w:hAnsi="Helvetica" w:cs="Calibri"/>
                <w:b w:val="0"/>
                <w:bCs w:val="0"/>
                <w:sz w:val="18"/>
                <w:szCs w:val="18"/>
              </w:rPr>
              <w:t xml:space="preserve"> </w:t>
            </w:r>
          </w:p>
          <w:p w14:paraId="6513C8E7" w14:textId="77777777" w:rsidR="000A7464" w:rsidRPr="00B602D1" w:rsidRDefault="000A7464" w:rsidP="00CE7337">
            <w:pPr>
              <w:rPr>
                <w:rFonts w:ascii="Helvetica" w:hAnsi="Helvetica" w:cs="Calibri"/>
                <w:sz w:val="18"/>
                <w:szCs w:val="18"/>
              </w:rPr>
            </w:pPr>
          </w:p>
          <w:p w14:paraId="430F25C0" w14:textId="0871C4AD"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“I was wondering about all these vaccines. The GP said I must take the booster jab as well.” – </w:t>
            </w:r>
            <w:r w:rsidR="00BC7193">
              <w:rPr>
                <w:rFonts w:ascii="Helvetica" w:hAnsi="Helvetica" w:cs="Calibri"/>
                <w:b w:val="0"/>
                <w:bCs w:val="0"/>
                <w:sz w:val="18"/>
                <w:szCs w:val="18"/>
              </w:rPr>
              <w:t>P14 (Male, 50-64 years)</w:t>
            </w:r>
          </w:p>
        </w:tc>
        <w:tc>
          <w:tcPr>
            <w:tcW w:w="1701" w:type="dxa"/>
          </w:tcPr>
          <w:p w14:paraId="37281CCE"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Vaccine necessity and norms </w:t>
            </w:r>
          </w:p>
        </w:tc>
        <w:tc>
          <w:tcPr>
            <w:tcW w:w="2410" w:type="dxa"/>
          </w:tcPr>
          <w:p w14:paraId="18E5CD73"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Perception of risk and necessity of multiple doses     </w:t>
            </w:r>
          </w:p>
        </w:tc>
        <w:tc>
          <w:tcPr>
            <w:tcW w:w="3686" w:type="dxa"/>
          </w:tcPr>
          <w:p w14:paraId="43077A9C"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Beliefs about consequences; Emotion; Knowledge </w:t>
            </w:r>
          </w:p>
        </w:tc>
      </w:tr>
      <w:tr w:rsidR="000A7464" w:rsidRPr="00B602D1" w14:paraId="7CE1EC82"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057FBC20" w14:textId="3FE279A5"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w:t>
            </w:r>
            <w:r w:rsidRPr="00B602D1">
              <w:rPr>
                <w:rFonts w:ascii="Helvetica" w:eastAsiaTheme="minorHAnsi" w:hAnsi="Helvetica" w:cs="Calibri"/>
                <w:b w:val="0"/>
                <w:bCs w:val="0"/>
                <w:sz w:val="18"/>
                <w:szCs w:val="18"/>
                <w:lang w:eastAsia="en-US"/>
              </w:rPr>
              <w:t xml:space="preserve">No, vaccine is something that you take once a year but now it has become too </w:t>
            </w:r>
            <w:proofErr w:type="gramStart"/>
            <w:r w:rsidRPr="00B602D1">
              <w:rPr>
                <w:rFonts w:ascii="Helvetica" w:eastAsiaTheme="minorHAnsi" w:hAnsi="Helvetica" w:cs="Calibri"/>
                <w:b w:val="0"/>
                <w:bCs w:val="0"/>
                <w:sz w:val="18"/>
                <w:szCs w:val="18"/>
                <w:lang w:eastAsia="en-US"/>
              </w:rPr>
              <w:t>much</w:t>
            </w:r>
            <w:proofErr w:type="gramEnd"/>
            <w:r w:rsidRPr="00B602D1">
              <w:rPr>
                <w:rFonts w:ascii="Helvetica" w:eastAsiaTheme="minorHAnsi" w:hAnsi="Helvetica" w:cs="Calibri"/>
                <w:b w:val="0"/>
                <w:bCs w:val="0"/>
                <w:sz w:val="18"/>
                <w:szCs w:val="18"/>
                <w:lang w:eastAsia="en-US"/>
              </w:rPr>
              <w:t xml:space="preserve"> and this is causing a lot of illnesses.” – </w:t>
            </w:r>
            <w:r w:rsidR="00BC7193">
              <w:rPr>
                <w:rFonts w:ascii="Helvetica" w:eastAsiaTheme="minorHAnsi" w:hAnsi="Helvetica" w:cs="Calibri"/>
                <w:b w:val="0"/>
                <w:bCs w:val="0"/>
                <w:sz w:val="18"/>
                <w:szCs w:val="18"/>
                <w:lang w:eastAsia="en-US"/>
              </w:rPr>
              <w:t>P20 (Female, 65+ years)</w:t>
            </w:r>
            <w:r w:rsidRPr="00B602D1">
              <w:rPr>
                <w:rFonts w:ascii="Helvetica" w:eastAsiaTheme="minorHAnsi" w:hAnsi="Helvetica" w:cs="Calibri"/>
                <w:b w:val="0"/>
                <w:bCs w:val="0"/>
                <w:sz w:val="18"/>
                <w:szCs w:val="18"/>
                <w:lang w:eastAsia="en-US"/>
              </w:rPr>
              <w:t xml:space="preserve"> </w:t>
            </w:r>
          </w:p>
        </w:tc>
        <w:tc>
          <w:tcPr>
            <w:tcW w:w="1701" w:type="dxa"/>
          </w:tcPr>
          <w:p w14:paraId="1060CE8D"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Vaccine necessity and norms </w:t>
            </w:r>
          </w:p>
        </w:tc>
        <w:tc>
          <w:tcPr>
            <w:tcW w:w="2410" w:type="dxa"/>
          </w:tcPr>
          <w:p w14:paraId="6CE0B02A"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Number of required doses does not align with understanding of vaccination/norms    </w:t>
            </w:r>
          </w:p>
        </w:tc>
        <w:tc>
          <w:tcPr>
            <w:tcW w:w="3686" w:type="dxa"/>
          </w:tcPr>
          <w:p w14:paraId="02D33D43"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Social influences; Decision processes; Knowledge </w:t>
            </w:r>
          </w:p>
        </w:tc>
      </w:tr>
      <w:tr w:rsidR="000A7464" w:rsidRPr="00B602D1" w14:paraId="4CACF422"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023B27C6" w14:textId="1E8ED278"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“Our antibody </w:t>
            </w:r>
            <w:proofErr w:type="gramStart"/>
            <w:r w:rsidRPr="00B602D1">
              <w:rPr>
                <w:rFonts w:ascii="Helvetica" w:hAnsi="Helvetica" w:cs="Calibri"/>
                <w:b w:val="0"/>
                <w:bCs w:val="0"/>
                <w:sz w:val="18"/>
                <w:szCs w:val="18"/>
              </w:rPr>
              <w:t>are</w:t>
            </w:r>
            <w:proofErr w:type="gramEnd"/>
            <w:r w:rsidRPr="00B602D1">
              <w:rPr>
                <w:rFonts w:ascii="Helvetica" w:hAnsi="Helvetica" w:cs="Calibri"/>
                <w:b w:val="0"/>
                <w:bCs w:val="0"/>
                <w:sz w:val="18"/>
                <w:szCs w:val="18"/>
              </w:rPr>
              <w:t xml:space="preserve"> strong comparing to people of this country they should receive vaccine first than us. For myself, I have been living in UK for many years and I never received any </w:t>
            </w:r>
            <w:proofErr w:type="gramStart"/>
            <w:r w:rsidRPr="00B602D1">
              <w:rPr>
                <w:rFonts w:ascii="Helvetica" w:hAnsi="Helvetica" w:cs="Calibri"/>
                <w:b w:val="0"/>
                <w:bCs w:val="0"/>
                <w:sz w:val="18"/>
                <w:szCs w:val="18"/>
              </w:rPr>
              <w:t>vaccine</w:t>
            </w:r>
            <w:proofErr w:type="gramEnd"/>
            <w:r w:rsidRPr="00B602D1">
              <w:rPr>
                <w:rFonts w:ascii="Helvetica" w:hAnsi="Helvetica" w:cs="Calibri"/>
                <w:b w:val="0"/>
                <w:bCs w:val="0"/>
                <w:sz w:val="18"/>
                <w:szCs w:val="18"/>
              </w:rPr>
              <w:t xml:space="preserve"> but I am feeling fine, and healthy.” -</w:t>
            </w:r>
            <w:r w:rsidR="00BC7193">
              <w:rPr>
                <w:rFonts w:ascii="Helvetica" w:hAnsi="Helvetica" w:cs="Calibri"/>
                <w:b w:val="0"/>
                <w:bCs w:val="0"/>
                <w:sz w:val="18"/>
                <w:szCs w:val="18"/>
              </w:rPr>
              <w:t>P16 (Male, 65+ years)</w:t>
            </w:r>
            <w:r w:rsidRPr="00B602D1">
              <w:rPr>
                <w:rFonts w:ascii="Helvetica" w:hAnsi="Helvetica" w:cs="Calibri"/>
                <w:b w:val="0"/>
                <w:bCs w:val="0"/>
                <w:sz w:val="18"/>
                <w:szCs w:val="18"/>
              </w:rPr>
              <w:t xml:space="preserve"> </w:t>
            </w:r>
          </w:p>
        </w:tc>
        <w:tc>
          <w:tcPr>
            <w:tcW w:w="1701" w:type="dxa"/>
          </w:tcPr>
          <w:p w14:paraId="32719ABE"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Vaccine necessity and norms </w:t>
            </w:r>
          </w:p>
        </w:tc>
        <w:tc>
          <w:tcPr>
            <w:tcW w:w="2410" w:type="dxa"/>
          </w:tcPr>
          <w:p w14:paraId="4B4A2D43"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Preference for natural immunity; perceptions of immunity spectrum      </w:t>
            </w:r>
          </w:p>
        </w:tc>
        <w:tc>
          <w:tcPr>
            <w:tcW w:w="3686" w:type="dxa"/>
          </w:tcPr>
          <w:p w14:paraId="77B743B2"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Knowledge; Social influences; Decision processes</w:t>
            </w:r>
          </w:p>
        </w:tc>
      </w:tr>
      <w:tr w:rsidR="000A7464" w:rsidRPr="00B602D1" w14:paraId="6D8BE6EB"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21E888E" w14:textId="1AA41913"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“People are confused about the spread of the wrong information from doctors and media. There is a lot of confusion with different information. Doctors are contradicting with their information. We don’t know if we </w:t>
            </w:r>
            <w:proofErr w:type="gramStart"/>
            <w:r w:rsidRPr="00B602D1">
              <w:rPr>
                <w:rFonts w:ascii="Helvetica" w:hAnsi="Helvetica" w:cs="Calibri"/>
                <w:b w:val="0"/>
                <w:bCs w:val="0"/>
                <w:sz w:val="18"/>
                <w:szCs w:val="18"/>
              </w:rPr>
              <w:t>have to</w:t>
            </w:r>
            <w:proofErr w:type="gramEnd"/>
            <w:r w:rsidRPr="00B602D1">
              <w:rPr>
                <w:rFonts w:ascii="Helvetica" w:hAnsi="Helvetica" w:cs="Calibri"/>
                <w:b w:val="0"/>
                <w:bCs w:val="0"/>
                <w:sz w:val="18"/>
                <w:szCs w:val="18"/>
              </w:rPr>
              <w:t xml:space="preserve"> take it or not. </w:t>
            </w:r>
            <w:proofErr w:type="gramStart"/>
            <w:r w:rsidRPr="00B602D1">
              <w:rPr>
                <w:rFonts w:ascii="Helvetica" w:hAnsi="Helvetica" w:cs="Calibri"/>
                <w:b w:val="0"/>
                <w:bCs w:val="0"/>
                <w:sz w:val="18"/>
                <w:szCs w:val="18"/>
              </w:rPr>
              <w:t>“ –</w:t>
            </w:r>
            <w:proofErr w:type="gramEnd"/>
            <w:r w:rsidRPr="00B602D1">
              <w:rPr>
                <w:rFonts w:ascii="Helvetica" w:hAnsi="Helvetica" w:cs="Calibri"/>
                <w:b w:val="0"/>
                <w:bCs w:val="0"/>
                <w:sz w:val="18"/>
                <w:szCs w:val="18"/>
              </w:rPr>
              <w:t xml:space="preserve"> </w:t>
            </w:r>
            <w:r w:rsidR="00BC7193">
              <w:rPr>
                <w:rFonts w:ascii="Helvetica" w:hAnsi="Helvetica" w:cs="Calibri"/>
                <w:b w:val="0"/>
                <w:bCs w:val="0"/>
                <w:sz w:val="18"/>
                <w:szCs w:val="18"/>
              </w:rPr>
              <w:t>P4 (Female, 50-64 years)</w:t>
            </w:r>
            <w:r w:rsidRPr="00B602D1">
              <w:rPr>
                <w:rFonts w:ascii="Helvetica" w:hAnsi="Helvetica" w:cs="Calibri"/>
                <w:b w:val="0"/>
                <w:bCs w:val="0"/>
                <w:sz w:val="18"/>
                <w:szCs w:val="18"/>
              </w:rPr>
              <w:t xml:space="preserve"> </w:t>
            </w:r>
          </w:p>
          <w:p w14:paraId="08697F03" w14:textId="77777777" w:rsidR="000A7464" w:rsidRPr="00B602D1" w:rsidRDefault="000A7464" w:rsidP="00CE7337">
            <w:pPr>
              <w:rPr>
                <w:rFonts w:ascii="Helvetica" w:hAnsi="Helvetica" w:cs="Calibri"/>
                <w:b w:val="0"/>
                <w:bCs w:val="0"/>
                <w:sz w:val="18"/>
                <w:szCs w:val="18"/>
              </w:rPr>
            </w:pPr>
          </w:p>
          <w:p w14:paraId="523A5E3F" w14:textId="7BFA6096" w:rsidR="000A7464" w:rsidRPr="00B602D1" w:rsidRDefault="000A7464" w:rsidP="00CE7337">
            <w:pPr>
              <w:rPr>
                <w:rFonts w:ascii="Helvetica" w:eastAsiaTheme="minorEastAsia" w:hAnsi="Helvetica" w:cs="Calibri"/>
                <w:sz w:val="18"/>
                <w:szCs w:val="18"/>
              </w:rPr>
            </w:pPr>
            <w:r w:rsidRPr="00B602D1">
              <w:rPr>
                <w:rFonts w:ascii="Helvetica" w:eastAsiaTheme="minorEastAsia" w:hAnsi="Helvetica" w:cs="Calibri"/>
                <w:b w:val="0"/>
                <w:bCs w:val="0"/>
                <w:sz w:val="18"/>
                <w:szCs w:val="18"/>
              </w:rPr>
              <w:t xml:space="preserve">“I was scared and reluctant about the vaccines because I was confused with the information from research…. I was not sure because scientists were not clear in their language.” </w:t>
            </w:r>
            <w:r w:rsidR="00BC7193">
              <w:rPr>
                <w:rFonts w:ascii="Helvetica" w:eastAsiaTheme="minorEastAsia" w:hAnsi="Helvetica" w:cs="Calibri"/>
                <w:b w:val="0"/>
                <w:bCs w:val="0"/>
                <w:sz w:val="18"/>
                <w:szCs w:val="18"/>
              </w:rPr>
              <w:t>–</w:t>
            </w:r>
            <w:r w:rsidRPr="00B602D1">
              <w:rPr>
                <w:rFonts w:ascii="Helvetica" w:eastAsiaTheme="minorEastAsia" w:hAnsi="Helvetica" w:cs="Calibri"/>
                <w:b w:val="0"/>
                <w:bCs w:val="0"/>
                <w:sz w:val="18"/>
                <w:szCs w:val="18"/>
              </w:rPr>
              <w:t xml:space="preserve"> </w:t>
            </w:r>
            <w:r w:rsidR="00BC7193">
              <w:rPr>
                <w:rFonts w:ascii="Helvetica" w:eastAsiaTheme="minorEastAsia" w:hAnsi="Helvetica" w:cs="Calibri"/>
                <w:b w:val="0"/>
                <w:bCs w:val="0"/>
                <w:sz w:val="18"/>
                <w:szCs w:val="18"/>
              </w:rPr>
              <w:t>P6 (Female, 25-49)</w:t>
            </w:r>
            <w:r w:rsidRPr="00B602D1">
              <w:rPr>
                <w:rFonts w:ascii="Helvetica" w:eastAsiaTheme="minorEastAsia" w:hAnsi="Helvetica" w:cs="Calibri"/>
                <w:b w:val="0"/>
                <w:bCs w:val="0"/>
                <w:sz w:val="18"/>
                <w:szCs w:val="18"/>
              </w:rPr>
              <w:t xml:space="preserve"> </w:t>
            </w:r>
          </w:p>
        </w:tc>
        <w:tc>
          <w:tcPr>
            <w:tcW w:w="1701" w:type="dxa"/>
          </w:tcPr>
          <w:p w14:paraId="243E6DA8"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Pr>
                <w:rFonts w:ascii="Helvetica" w:hAnsi="Helvetica" w:cs="Calibri"/>
                <w:sz w:val="18"/>
                <w:szCs w:val="18"/>
              </w:rPr>
              <w:t>Issues relating to information</w:t>
            </w:r>
            <w:r w:rsidRPr="00B602D1">
              <w:rPr>
                <w:rFonts w:ascii="Helvetica" w:hAnsi="Helvetica" w:cs="Calibri"/>
                <w:sz w:val="18"/>
                <w:szCs w:val="18"/>
              </w:rPr>
              <w:t xml:space="preserve"> and communications </w:t>
            </w:r>
          </w:p>
        </w:tc>
        <w:tc>
          <w:tcPr>
            <w:tcW w:w="2410" w:type="dxa"/>
          </w:tcPr>
          <w:p w14:paraId="0A01868C"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Confused by public health messaging; inconsistent messaging </w:t>
            </w:r>
          </w:p>
        </w:tc>
        <w:tc>
          <w:tcPr>
            <w:tcW w:w="3686" w:type="dxa"/>
          </w:tcPr>
          <w:p w14:paraId="77936B65"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Knowledge; Environmental context and resources </w:t>
            </w:r>
          </w:p>
        </w:tc>
      </w:tr>
      <w:tr w:rsidR="000A7464" w:rsidRPr="00B602D1" w14:paraId="4222F356"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2B26AE7F" w14:textId="5C9C225C" w:rsidR="000A7464" w:rsidRPr="00BA4AAC"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“It was not easy for me [to get the vaccine] because there </w:t>
            </w:r>
            <w:proofErr w:type="gramStart"/>
            <w:r w:rsidRPr="00B602D1">
              <w:rPr>
                <w:rFonts w:ascii="Helvetica" w:hAnsi="Helvetica" w:cs="Calibri"/>
                <w:b w:val="0"/>
                <w:bCs w:val="0"/>
                <w:sz w:val="18"/>
                <w:szCs w:val="18"/>
              </w:rPr>
              <w:t>was</w:t>
            </w:r>
            <w:proofErr w:type="gramEnd"/>
            <w:r w:rsidRPr="00B602D1">
              <w:rPr>
                <w:rFonts w:ascii="Helvetica" w:hAnsi="Helvetica" w:cs="Calibri"/>
                <w:b w:val="0"/>
                <w:bCs w:val="0"/>
                <w:sz w:val="18"/>
                <w:szCs w:val="18"/>
              </w:rPr>
              <w:t xml:space="preserve"> so many rumours and I was questioned myself if do I have to take it or not. We came in this country to seek protection.” – </w:t>
            </w:r>
            <w:r w:rsidR="00BC7193">
              <w:rPr>
                <w:rFonts w:ascii="Helvetica" w:hAnsi="Helvetica" w:cs="Calibri"/>
                <w:b w:val="0"/>
                <w:bCs w:val="0"/>
                <w:sz w:val="18"/>
                <w:szCs w:val="18"/>
              </w:rPr>
              <w:t>P4 (Female, 50-64 years)</w:t>
            </w:r>
            <w:r w:rsidRPr="00B602D1">
              <w:rPr>
                <w:rFonts w:ascii="Helvetica" w:hAnsi="Helvetica" w:cs="Calibri"/>
                <w:b w:val="0"/>
                <w:bCs w:val="0"/>
                <w:sz w:val="18"/>
                <w:szCs w:val="18"/>
              </w:rPr>
              <w:t xml:space="preserve"> </w:t>
            </w:r>
          </w:p>
        </w:tc>
        <w:tc>
          <w:tcPr>
            <w:tcW w:w="1701" w:type="dxa"/>
          </w:tcPr>
          <w:p w14:paraId="060111FC" w14:textId="77777777" w:rsidR="000A746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Issues relating to information</w:t>
            </w:r>
            <w:r w:rsidRPr="00B602D1">
              <w:rPr>
                <w:rFonts w:ascii="Helvetica" w:hAnsi="Helvetica" w:cs="Calibri"/>
                <w:sz w:val="18"/>
                <w:szCs w:val="18"/>
              </w:rPr>
              <w:t xml:space="preserve"> and communications</w:t>
            </w:r>
          </w:p>
        </w:tc>
        <w:tc>
          <w:tcPr>
            <w:tcW w:w="2410" w:type="dxa"/>
          </w:tcPr>
          <w:p w14:paraId="721BADD6"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Exposure to misinformation and rumours</w:t>
            </w:r>
          </w:p>
        </w:tc>
        <w:tc>
          <w:tcPr>
            <w:tcW w:w="3686" w:type="dxa"/>
          </w:tcPr>
          <w:p w14:paraId="2AE8DAE9"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Beliefs about consequences; Emotion; Knowledge; Social Influences  </w:t>
            </w:r>
          </w:p>
        </w:tc>
      </w:tr>
      <w:tr w:rsidR="000A7464" w:rsidRPr="00B602D1" w14:paraId="69CEC341"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51DE0A26" w14:textId="3AB66E01"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 “I refused [the vaccine] the first time… Because I came recently in the country, and I was not sick. I just came and I couldn’t speak English. I refused. No, I wanted to have an interpreter to explain to me…” </w:t>
            </w:r>
            <w:r w:rsidR="00BC7193">
              <w:rPr>
                <w:rFonts w:ascii="Helvetica" w:hAnsi="Helvetica" w:cs="Calibri"/>
                <w:b w:val="0"/>
                <w:bCs w:val="0"/>
                <w:sz w:val="18"/>
                <w:szCs w:val="18"/>
              </w:rPr>
              <w:t>P28 (Female, 50-64 years)</w:t>
            </w:r>
          </w:p>
          <w:p w14:paraId="4E3840D3" w14:textId="77777777" w:rsidR="000A7464" w:rsidRPr="00B602D1" w:rsidRDefault="000A7464" w:rsidP="00CE7337">
            <w:pPr>
              <w:rPr>
                <w:rFonts w:ascii="Helvetica" w:hAnsi="Helvetica" w:cs="Calibri"/>
                <w:b w:val="0"/>
                <w:bCs w:val="0"/>
                <w:sz w:val="18"/>
                <w:szCs w:val="18"/>
              </w:rPr>
            </w:pPr>
          </w:p>
          <w:p w14:paraId="5F1BC381" w14:textId="03E0DD65"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“You can give me a leaflet, and if I don’t know the language what </w:t>
            </w:r>
            <w:proofErr w:type="gramStart"/>
            <w:r w:rsidRPr="00B602D1">
              <w:rPr>
                <w:rFonts w:ascii="Helvetica" w:hAnsi="Helvetica" w:cs="Calibri"/>
                <w:b w:val="0"/>
                <w:bCs w:val="0"/>
                <w:sz w:val="18"/>
                <w:szCs w:val="18"/>
              </w:rPr>
              <w:t>is the point</w:t>
            </w:r>
            <w:proofErr w:type="gramEnd"/>
            <w:r w:rsidRPr="00B602D1">
              <w:rPr>
                <w:rFonts w:ascii="Helvetica" w:hAnsi="Helvetica" w:cs="Calibri"/>
                <w:b w:val="0"/>
                <w:bCs w:val="0"/>
                <w:sz w:val="18"/>
                <w:szCs w:val="18"/>
              </w:rPr>
              <w:t xml:space="preserve">?” – </w:t>
            </w:r>
            <w:r w:rsidR="00BC7193">
              <w:rPr>
                <w:rFonts w:ascii="Helvetica" w:hAnsi="Helvetica" w:cs="Calibri"/>
                <w:b w:val="0"/>
                <w:bCs w:val="0"/>
                <w:sz w:val="18"/>
                <w:szCs w:val="18"/>
              </w:rPr>
              <w:t>P5 (Female, 50-64 years)</w:t>
            </w:r>
            <w:r w:rsidRPr="00B602D1">
              <w:rPr>
                <w:rFonts w:ascii="Helvetica" w:hAnsi="Helvetica" w:cs="Calibri"/>
                <w:b w:val="0"/>
                <w:bCs w:val="0"/>
                <w:sz w:val="18"/>
                <w:szCs w:val="18"/>
              </w:rPr>
              <w:t xml:space="preserve"> </w:t>
            </w:r>
          </w:p>
          <w:p w14:paraId="4728186F" w14:textId="77777777" w:rsidR="000A7464" w:rsidRPr="00B602D1" w:rsidRDefault="000A7464" w:rsidP="00CE7337">
            <w:pPr>
              <w:rPr>
                <w:rFonts w:ascii="Helvetica" w:hAnsi="Helvetica" w:cs="Calibri"/>
                <w:b w:val="0"/>
                <w:bCs w:val="0"/>
                <w:sz w:val="18"/>
                <w:szCs w:val="18"/>
              </w:rPr>
            </w:pPr>
          </w:p>
          <w:p w14:paraId="683E3BBB" w14:textId="0339A021"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lastRenderedPageBreak/>
              <w:t xml:space="preserve">“There’s never been a workshop convincing people </w:t>
            </w:r>
            <w:proofErr w:type="gramStart"/>
            <w:r w:rsidRPr="00B602D1">
              <w:rPr>
                <w:rFonts w:ascii="Helvetica" w:hAnsi="Helvetica" w:cs="Calibri"/>
                <w:b w:val="0"/>
                <w:bCs w:val="0"/>
                <w:sz w:val="18"/>
                <w:szCs w:val="18"/>
              </w:rPr>
              <w:t>why</w:t>
            </w:r>
            <w:proofErr w:type="gramEnd"/>
            <w:r w:rsidRPr="00B602D1">
              <w:rPr>
                <w:rFonts w:ascii="Helvetica" w:hAnsi="Helvetica" w:cs="Calibri"/>
                <w:b w:val="0"/>
                <w:bCs w:val="0"/>
                <w:sz w:val="18"/>
                <w:szCs w:val="18"/>
              </w:rPr>
              <w:t xml:space="preserve"> they should take the vaccine. Especially in my community, we don’t speak English and people have got difficulty understanding information even when it’s going through TV.” -</w:t>
            </w:r>
            <w:r w:rsidR="00BC7193">
              <w:rPr>
                <w:rFonts w:ascii="Helvetica" w:hAnsi="Helvetica" w:cs="Calibri"/>
                <w:b w:val="0"/>
                <w:bCs w:val="0"/>
                <w:sz w:val="18"/>
                <w:szCs w:val="18"/>
              </w:rPr>
              <w:t xml:space="preserve"> P5 (Female, 50-64 years)</w:t>
            </w:r>
          </w:p>
        </w:tc>
        <w:tc>
          <w:tcPr>
            <w:tcW w:w="1701" w:type="dxa"/>
          </w:tcPr>
          <w:p w14:paraId="368653DE"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Pr>
                <w:rFonts w:ascii="Helvetica" w:hAnsi="Helvetica" w:cs="Calibri"/>
                <w:sz w:val="18"/>
                <w:szCs w:val="18"/>
              </w:rPr>
              <w:lastRenderedPageBreak/>
              <w:t>Issues relating to information</w:t>
            </w:r>
            <w:r w:rsidRPr="00B602D1">
              <w:rPr>
                <w:rFonts w:ascii="Helvetica" w:hAnsi="Helvetica" w:cs="Calibri"/>
                <w:sz w:val="18"/>
                <w:szCs w:val="18"/>
              </w:rPr>
              <w:t xml:space="preserve"> and communications</w:t>
            </w:r>
          </w:p>
        </w:tc>
        <w:tc>
          <w:tcPr>
            <w:tcW w:w="2410" w:type="dxa"/>
          </w:tcPr>
          <w:p w14:paraId="5A4C4ACE"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Unable to access information; information and language barriers   </w:t>
            </w:r>
          </w:p>
        </w:tc>
        <w:tc>
          <w:tcPr>
            <w:tcW w:w="3686" w:type="dxa"/>
          </w:tcPr>
          <w:p w14:paraId="3BDEB4E7"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Knowledge; Environmental context and resources</w:t>
            </w:r>
          </w:p>
        </w:tc>
      </w:tr>
      <w:tr w:rsidR="000A7464" w:rsidRPr="00B602D1" w14:paraId="4857218B" w14:textId="77777777" w:rsidTr="00CE7337">
        <w:trPr>
          <w:trHeight w:val="1833"/>
        </w:trPr>
        <w:tc>
          <w:tcPr>
            <w:cnfStyle w:val="001000000000" w:firstRow="0" w:lastRow="0" w:firstColumn="1" w:lastColumn="0" w:oddVBand="0" w:evenVBand="0" w:oddHBand="0" w:evenHBand="0" w:firstRowFirstColumn="0" w:firstRowLastColumn="0" w:lastRowFirstColumn="0" w:lastRowLastColumn="0"/>
            <w:tcW w:w="6237" w:type="dxa"/>
          </w:tcPr>
          <w:p w14:paraId="054A0FF4" w14:textId="26EE32F3" w:rsidR="000A7464" w:rsidRPr="00BA4AAC" w:rsidRDefault="000A7464" w:rsidP="00CE7337">
            <w:pPr>
              <w:rPr>
                <w:rFonts w:ascii="Helvetica" w:hAnsi="Helvetica" w:cs="Calibri"/>
                <w:sz w:val="18"/>
                <w:szCs w:val="18"/>
              </w:rPr>
            </w:pPr>
            <w:r w:rsidRPr="00B602D1">
              <w:rPr>
                <w:rFonts w:ascii="Helvetica" w:hAnsi="Helvetica" w:cs="Calibri"/>
                <w:b w:val="0"/>
                <w:bCs w:val="0"/>
                <w:sz w:val="18"/>
                <w:szCs w:val="18"/>
              </w:rPr>
              <w:t xml:space="preserve">“Also, I am questioning myself what is hidden behind COVID-19 vaccine? You know why people are refusing to be vaccinated because they are forcing people to be vaccinated like there is something behind this vaccination programme.” – </w:t>
            </w:r>
            <w:r w:rsidR="00BC7193">
              <w:rPr>
                <w:rFonts w:ascii="Helvetica" w:hAnsi="Helvetica" w:cs="Calibri"/>
                <w:b w:val="0"/>
                <w:bCs w:val="0"/>
                <w:sz w:val="18"/>
                <w:szCs w:val="18"/>
              </w:rPr>
              <w:t>P4 (Female, 50-64 years)</w:t>
            </w:r>
          </w:p>
        </w:tc>
        <w:tc>
          <w:tcPr>
            <w:tcW w:w="1701" w:type="dxa"/>
          </w:tcPr>
          <w:p w14:paraId="0552A417"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Government distrust </w:t>
            </w:r>
            <w:r w:rsidRPr="00B602D1">
              <w:rPr>
                <w:rFonts w:ascii="Helvetica" w:hAnsi="Helvetica" w:cs="Calibri"/>
                <w:sz w:val="18"/>
                <w:szCs w:val="18"/>
              </w:rPr>
              <w:t xml:space="preserve"> </w:t>
            </w:r>
          </w:p>
        </w:tc>
        <w:tc>
          <w:tcPr>
            <w:tcW w:w="2410" w:type="dxa"/>
          </w:tcPr>
          <w:p w14:paraId="4E6DAC6B"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Distrust in UK government/ government’s motives; value freedom of choice </w:t>
            </w:r>
          </w:p>
          <w:p w14:paraId="607C6933"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p>
          <w:p w14:paraId="1FDCABB0"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   </w:t>
            </w:r>
          </w:p>
        </w:tc>
        <w:tc>
          <w:tcPr>
            <w:tcW w:w="3686" w:type="dxa"/>
          </w:tcPr>
          <w:p w14:paraId="6FB33076"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Beliefs about consequences; Emotion; Optimism; Environmental context and resources </w:t>
            </w:r>
          </w:p>
        </w:tc>
      </w:tr>
      <w:tr w:rsidR="000A7464" w:rsidRPr="00B602D1" w14:paraId="563F9095"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51AEA2F1" w14:textId="6E254B59" w:rsidR="000A7464" w:rsidRPr="00B602D1" w:rsidRDefault="000A7464" w:rsidP="00CE7337">
            <w:pPr>
              <w:rPr>
                <w:rFonts w:ascii="Helvetica" w:eastAsiaTheme="minorEastAsia" w:hAnsi="Helvetica" w:cs="Calibri"/>
                <w:b w:val="0"/>
                <w:bCs w:val="0"/>
                <w:sz w:val="18"/>
                <w:szCs w:val="18"/>
              </w:rPr>
            </w:pPr>
            <w:r w:rsidRPr="00B602D1">
              <w:rPr>
                <w:rFonts w:ascii="Helvetica" w:eastAsiaTheme="minorHAnsi" w:hAnsi="Helvetica" w:cs="Calibri"/>
                <w:b w:val="0"/>
                <w:bCs w:val="0"/>
                <w:sz w:val="18"/>
                <w:szCs w:val="18"/>
                <w:lang w:eastAsia="en-US"/>
              </w:rPr>
              <w:t xml:space="preserve">“In Africa, it doesn’t matter for them. [The government] doesn’t work for their population. It </w:t>
            </w:r>
            <w:proofErr w:type="gramStart"/>
            <w:r w:rsidRPr="00B602D1">
              <w:rPr>
                <w:rFonts w:ascii="Helvetica" w:eastAsiaTheme="minorHAnsi" w:hAnsi="Helvetica" w:cs="Calibri"/>
                <w:b w:val="0"/>
                <w:bCs w:val="0"/>
                <w:sz w:val="18"/>
                <w:szCs w:val="18"/>
                <w:lang w:eastAsia="en-US"/>
              </w:rPr>
              <w:t>stop</w:t>
            </w:r>
            <w:proofErr w:type="gramEnd"/>
            <w:r w:rsidRPr="00B602D1">
              <w:rPr>
                <w:rFonts w:ascii="Helvetica" w:eastAsiaTheme="minorHAnsi" w:hAnsi="Helvetica" w:cs="Calibri"/>
                <w:b w:val="0"/>
                <w:bCs w:val="0"/>
                <w:sz w:val="18"/>
                <w:szCs w:val="18"/>
                <w:lang w:eastAsia="en-US"/>
              </w:rPr>
              <w:t xml:space="preserve">. It works for themself. […] That’s why people in Africa, they didn’t trust [the vaccine].” – </w:t>
            </w:r>
            <w:r w:rsidR="00BC7193">
              <w:rPr>
                <w:rFonts w:ascii="Helvetica" w:eastAsiaTheme="minorHAnsi" w:hAnsi="Helvetica" w:cs="Calibri"/>
                <w:b w:val="0"/>
                <w:bCs w:val="0"/>
                <w:sz w:val="18"/>
                <w:szCs w:val="18"/>
                <w:lang w:eastAsia="en-US"/>
              </w:rPr>
              <w:t>P29 (Male, 50-64 years)</w:t>
            </w:r>
            <w:r w:rsidRPr="00B602D1">
              <w:rPr>
                <w:rFonts w:ascii="Helvetica" w:eastAsiaTheme="minorHAnsi" w:hAnsi="Helvetica" w:cs="Calibri"/>
                <w:b w:val="0"/>
                <w:bCs w:val="0"/>
                <w:sz w:val="18"/>
                <w:szCs w:val="18"/>
                <w:lang w:eastAsia="en-US"/>
              </w:rPr>
              <w:t xml:space="preserve"> </w:t>
            </w:r>
          </w:p>
        </w:tc>
        <w:tc>
          <w:tcPr>
            <w:tcW w:w="1701" w:type="dxa"/>
          </w:tcPr>
          <w:p w14:paraId="33ADE266"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Government distrust </w:t>
            </w:r>
            <w:r w:rsidRPr="00B602D1">
              <w:rPr>
                <w:rFonts w:ascii="Helvetica" w:hAnsi="Helvetica" w:cs="Calibri"/>
                <w:sz w:val="18"/>
                <w:szCs w:val="18"/>
              </w:rPr>
              <w:t xml:space="preserve"> </w:t>
            </w:r>
          </w:p>
        </w:tc>
        <w:tc>
          <w:tcPr>
            <w:tcW w:w="2410" w:type="dxa"/>
          </w:tcPr>
          <w:p w14:paraId="30D33DA5"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Distrust in government of home country/region  </w:t>
            </w:r>
          </w:p>
        </w:tc>
        <w:tc>
          <w:tcPr>
            <w:tcW w:w="3686" w:type="dxa"/>
          </w:tcPr>
          <w:p w14:paraId="32F0AD92"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Beliefs about consequences; Social influences; Optimism; Environmental context and resources </w:t>
            </w:r>
          </w:p>
        </w:tc>
      </w:tr>
      <w:tr w:rsidR="000A7464" w:rsidRPr="00B602D1" w14:paraId="1E9DC4FD"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5F9A7619" w14:textId="45F47F36"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“And the third [thing I’ve heard] is that they are using us as guinea pigs and that’s a big problem.” </w:t>
            </w:r>
            <w:r w:rsidR="00BC7193">
              <w:rPr>
                <w:rFonts w:ascii="Helvetica" w:hAnsi="Helvetica" w:cs="Calibri"/>
                <w:b w:val="0"/>
                <w:bCs w:val="0"/>
                <w:sz w:val="18"/>
                <w:szCs w:val="18"/>
              </w:rPr>
              <w:t>P5 (Female, 50-64 years)</w:t>
            </w:r>
          </w:p>
          <w:p w14:paraId="43B19258" w14:textId="77777777" w:rsidR="000A7464" w:rsidRPr="00B602D1" w:rsidRDefault="000A7464" w:rsidP="00CE7337">
            <w:pPr>
              <w:rPr>
                <w:rFonts w:ascii="Helvetica" w:hAnsi="Helvetica" w:cs="Calibri"/>
                <w:b w:val="0"/>
                <w:bCs w:val="0"/>
                <w:sz w:val="18"/>
                <w:szCs w:val="18"/>
              </w:rPr>
            </w:pPr>
          </w:p>
          <w:p w14:paraId="0E481E14" w14:textId="203F231B" w:rsidR="000A7464" w:rsidRPr="00BA4AAC" w:rsidRDefault="000A7464" w:rsidP="00CE7337">
            <w:pPr>
              <w:rPr>
                <w:rFonts w:ascii="Helvetica" w:eastAsiaTheme="minorEastAsia" w:hAnsi="Helvetica" w:cs="Calibri"/>
                <w:b w:val="0"/>
                <w:bCs w:val="0"/>
                <w:sz w:val="18"/>
                <w:szCs w:val="18"/>
              </w:rPr>
            </w:pPr>
            <w:r w:rsidRPr="00B602D1">
              <w:rPr>
                <w:rFonts w:ascii="Helvetica" w:hAnsi="Helvetica" w:cs="Calibri"/>
                <w:b w:val="0"/>
                <w:bCs w:val="0"/>
                <w:sz w:val="18"/>
                <w:szCs w:val="18"/>
              </w:rPr>
              <w:t xml:space="preserve">“They were rumours that the NHS is using their vaccines for test on us.” – </w:t>
            </w:r>
            <w:r w:rsidR="00BC7193">
              <w:rPr>
                <w:rFonts w:ascii="Helvetica" w:hAnsi="Helvetica" w:cs="Calibri"/>
                <w:b w:val="0"/>
                <w:bCs w:val="0"/>
                <w:sz w:val="18"/>
                <w:szCs w:val="18"/>
              </w:rPr>
              <w:t>P12 (Male, 25-49 years)</w:t>
            </w:r>
            <w:r w:rsidRPr="00B602D1">
              <w:rPr>
                <w:rFonts w:ascii="Helvetica" w:hAnsi="Helvetica" w:cs="Calibri"/>
                <w:b w:val="0"/>
                <w:bCs w:val="0"/>
                <w:sz w:val="18"/>
                <w:szCs w:val="18"/>
              </w:rPr>
              <w:t xml:space="preserve"> </w:t>
            </w:r>
            <w:r w:rsidRPr="00B602D1">
              <w:rPr>
                <w:rFonts w:ascii="Helvetica" w:eastAsiaTheme="minorEastAsia" w:hAnsi="Helvetica" w:cs="Calibri"/>
                <w:b w:val="0"/>
                <w:bCs w:val="0"/>
                <w:sz w:val="18"/>
                <w:szCs w:val="18"/>
              </w:rPr>
              <w:t xml:space="preserve"> </w:t>
            </w:r>
          </w:p>
        </w:tc>
        <w:tc>
          <w:tcPr>
            <w:tcW w:w="1701" w:type="dxa"/>
          </w:tcPr>
          <w:p w14:paraId="7FB68C26"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Government distrust </w:t>
            </w:r>
            <w:r w:rsidRPr="00B602D1">
              <w:rPr>
                <w:rFonts w:ascii="Helvetica" w:hAnsi="Helvetica" w:cs="Calibri"/>
                <w:sz w:val="18"/>
                <w:szCs w:val="18"/>
              </w:rPr>
              <w:t xml:space="preserve"> </w:t>
            </w:r>
          </w:p>
        </w:tc>
        <w:tc>
          <w:tcPr>
            <w:tcW w:w="2410" w:type="dxa"/>
          </w:tcPr>
          <w:p w14:paraId="192B986D"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Inequality-driven distrust; aware of past injustices and don’t want to be exploited </w:t>
            </w:r>
          </w:p>
        </w:tc>
        <w:tc>
          <w:tcPr>
            <w:tcW w:w="3686" w:type="dxa"/>
          </w:tcPr>
          <w:p w14:paraId="38834293"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602D1">
              <w:rPr>
                <w:rFonts w:ascii="Helvetica" w:hAnsi="Helvetica" w:cs="Calibri"/>
                <w:sz w:val="18"/>
                <w:szCs w:val="18"/>
              </w:rPr>
              <w:t xml:space="preserve">Beliefs about consequences; Emotion; Optimism; Environmental context and resources </w:t>
            </w:r>
          </w:p>
        </w:tc>
      </w:tr>
      <w:tr w:rsidR="000A7464" w:rsidRPr="00B602D1" w14:paraId="6601D630"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59AF19B" w14:textId="77777777" w:rsidR="000A7464" w:rsidRPr="00B602D1" w:rsidRDefault="000A7464" w:rsidP="00CE7337">
            <w:pPr>
              <w:rPr>
                <w:rFonts w:ascii="Helvetica" w:hAnsi="Helvetica" w:cs="Calibri"/>
                <w:sz w:val="18"/>
                <w:szCs w:val="18"/>
              </w:rPr>
            </w:pPr>
            <w:r>
              <w:rPr>
                <w:rFonts w:ascii="Helvetica" w:hAnsi="Helvetica" w:cs="Calibri"/>
                <w:sz w:val="18"/>
                <w:szCs w:val="18"/>
              </w:rPr>
              <w:t xml:space="preserve">FACILITATORS </w:t>
            </w:r>
          </w:p>
        </w:tc>
        <w:tc>
          <w:tcPr>
            <w:tcW w:w="1701" w:type="dxa"/>
          </w:tcPr>
          <w:p w14:paraId="44339D07"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p>
        </w:tc>
        <w:tc>
          <w:tcPr>
            <w:tcW w:w="2410" w:type="dxa"/>
          </w:tcPr>
          <w:p w14:paraId="0B1BE798"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p>
        </w:tc>
        <w:tc>
          <w:tcPr>
            <w:tcW w:w="3686" w:type="dxa"/>
          </w:tcPr>
          <w:p w14:paraId="489061B9"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p>
        </w:tc>
      </w:tr>
      <w:tr w:rsidR="000A7464" w:rsidRPr="00B602D1" w14:paraId="35023855"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6F82E36D" w14:textId="77777777" w:rsidR="000A7464" w:rsidRPr="00B602D1" w:rsidRDefault="000A7464" w:rsidP="00CE7337">
            <w:pPr>
              <w:rPr>
                <w:rFonts w:ascii="Helvetica" w:hAnsi="Helvetica" w:cs="Calibri"/>
                <w:sz w:val="18"/>
                <w:szCs w:val="18"/>
              </w:rPr>
            </w:pPr>
            <w:r w:rsidRPr="00B602D1">
              <w:rPr>
                <w:rFonts w:ascii="Helvetica" w:hAnsi="Helvetica" w:cs="Calibri"/>
                <w:sz w:val="18"/>
                <w:szCs w:val="18"/>
              </w:rPr>
              <w:t>Examples of data</w:t>
            </w:r>
          </w:p>
        </w:tc>
        <w:tc>
          <w:tcPr>
            <w:tcW w:w="1701" w:type="dxa"/>
          </w:tcPr>
          <w:p w14:paraId="0B5BAD55"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18"/>
                <w:szCs w:val="18"/>
              </w:rPr>
            </w:pPr>
            <w:r w:rsidRPr="00B602D1">
              <w:rPr>
                <w:rFonts w:ascii="Helvetica" w:hAnsi="Helvetica" w:cs="Calibri"/>
                <w:b/>
                <w:bCs/>
                <w:sz w:val="18"/>
                <w:szCs w:val="18"/>
              </w:rPr>
              <w:t>Topic heading</w:t>
            </w:r>
          </w:p>
        </w:tc>
        <w:tc>
          <w:tcPr>
            <w:tcW w:w="2410" w:type="dxa"/>
          </w:tcPr>
          <w:p w14:paraId="57155C89"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18"/>
                <w:szCs w:val="18"/>
              </w:rPr>
            </w:pPr>
            <w:r w:rsidRPr="00B602D1">
              <w:rPr>
                <w:rFonts w:ascii="Helvetica" w:hAnsi="Helvetica" w:cs="Calibri"/>
                <w:b/>
                <w:bCs/>
                <w:sz w:val="18"/>
                <w:szCs w:val="18"/>
              </w:rPr>
              <w:t>Description of key facilitators</w:t>
            </w:r>
          </w:p>
        </w:tc>
        <w:tc>
          <w:tcPr>
            <w:tcW w:w="3686" w:type="dxa"/>
          </w:tcPr>
          <w:p w14:paraId="698BD89F" w14:textId="77777777" w:rsidR="000A7464" w:rsidRPr="00B602D1"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18"/>
                <w:szCs w:val="18"/>
              </w:rPr>
            </w:pPr>
            <w:r w:rsidRPr="00B602D1">
              <w:rPr>
                <w:rFonts w:ascii="Helvetica" w:hAnsi="Helvetica" w:cs="Calibri"/>
                <w:b/>
                <w:bCs/>
                <w:sz w:val="18"/>
                <w:szCs w:val="18"/>
              </w:rPr>
              <w:t>TDF domain</w:t>
            </w:r>
          </w:p>
        </w:tc>
      </w:tr>
      <w:tr w:rsidR="000A7464" w:rsidRPr="00B602D1" w14:paraId="7CE2A717"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137F649" w14:textId="2749BBAF" w:rsidR="000A7464" w:rsidRPr="00B602D1" w:rsidRDefault="000A7464" w:rsidP="00CE7337">
            <w:pPr>
              <w:rPr>
                <w:rFonts w:ascii="Helvetica" w:hAnsi="Helvetica" w:cs="Calibri"/>
                <w:b w:val="0"/>
                <w:bCs w:val="0"/>
                <w:sz w:val="18"/>
                <w:szCs w:val="18"/>
              </w:rPr>
            </w:pPr>
            <w:r w:rsidRPr="00B602D1">
              <w:rPr>
                <w:rFonts w:ascii="Helvetica" w:eastAsiaTheme="minorEastAsia" w:hAnsi="Helvetica" w:cs="Calibri"/>
                <w:b w:val="0"/>
                <w:bCs w:val="0"/>
                <w:sz w:val="18"/>
                <w:szCs w:val="18"/>
              </w:rPr>
              <w:t xml:space="preserve">“I did not do anything. You just turn up at the vaccination centre.” – </w:t>
            </w:r>
            <w:r w:rsidR="00BC7193">
              <w:rPr>
                <w:rFonts w:ascii="Helvetica" w:eastAsiaTheme="minorEastAsia" w:hAnsi="Helvetica" w:cs="Calibri"/>
                <w:b w:val="0"/>
                <w:bCs w:val="0"/>
                <w:sz w:val="18"/>
                <w:szCs w:val="18"/>
              </w:rPr>
              <w:t xml:space="preserve">P2 (Female, 25-49 years) </w:t>
            </w:r>
            <w:r w:rsidRPr="00B602D1">
              <w:rPr>
                <w:rFonts w:ascii="Helvetica" w:eastAsiaTheme="minorEastAsia" w:hAnsi="Helvetica" w:cs="Calibri"/>
                <w:b w:val="0"/>
                <w:bCs w:val="0"/>
                <w:sz w:val="18"/>
                <w:szCs w:val="18"/>
              </w:rPr>
              <w:t xml:space="preserve"> </w:t>
            </w:r>
          </w:p>
          <w:p w14:paraId="4AF02D74" w14:textId="77777777" w:rsidR="000A7464" w:rsidRPr="00B602D1" w:rsidRDefault="000A7464" w:rsidP="00CE7337">
            <w:pPr>
              <w:rPr>
                <w:rFonts w:ascii="Helvetica" w:hAnsi="Helvetica" w:cs="Calibri"/>
                <w:b w:val="0"/>
                <w:bCs w:val="0"/>
                <w:sz w:val="18"/>
                <w:szCs w:val="18"/>
              </w:rPr>
            </w:pPr>
          </w:p>
          <w:p w14:paraId="7B0C9A4C" w14:textId="72C11934" w:rsidR="000A7464" w:rsidRPr="00B602D1" w:rsidRDefault="000A7464" w:rsidP="00CE7337">
            <w:pPr>
              <w:rPr>
                <w:rFonts w:ascii="Helvetica" w:hAnsi="Helvetica" w:cs="Calibri"/>
                <w:b w:val="0"/>
                <w:bCs w:val="0"/>
                <w:sz w:val="18"/>
                <w:szCs w:val="18"/>
              </w:rPr>
            </w:pPr>
            <w:r w:rsidRPr="00B602D1">
              <w:rPr>
                <w:rFonts w:ascii="Helvetica" w:eastAsiaTheme="minorEastAsia" w:hAnsi="Helvetica" w:cs="Calibri"/>
                <w:b w:val="0"/>
                <w:bCs w:val="0"/>
                <w:sz w:val="18"/>
                <w:szCs w:val="18"/>
              </w:rPr>
              <w:t xml:space="preserve">“I booked myself through NHS website and I went to receive my first dose.” – </w:t>
            </w:r>
            <w:r w:rsidR="00BC7193">
              <w:rPr>
                <w:rFonts w:ascii="Helvetica" w:eastAsiaTheme="minorEastAsia" w:hAnsi="Helvetica" w:cs="Calibri"/>
                <w:b w:val="0"/>
                <w:bCs w:val="0"/>
                <w:sz w:val="18"/>
                <w:szCs w:val="18"/>
              </w:rPr>
              <w:t xml:space="preserve">P6 (Female, 25-49 years) </w:t>
            </w:r>
            <w:r w:rsidR="00BC7193" w:rsidRPr="00B602D1">
              <w:rPr>
                <w:rFonts w:ascii="Helvetica" w:eastAsiaTheme="minorEastAsia" w:hAnsi="Helvetica" w:cs="Calibri"/>
                <w:b w:val="0"/>
                <w:bCs w:val="0"/>
                <w:sz w:val="18"/>
                <w:szCs w:val="18"/>
              </w:rPr>
              <w:t xml:space="preserve"> </w:t>
            </w:r>
            <w:r w:rsidRPr="00B602D1">
              <w:rPr>
                <w:rFonts w:ascii="Helvetica" w:eastAsiaTheme="minorEastAsia" w:hAnsi="Helvetica" w:cs="Calibri"/>
                <w:b w:val="0"/>
                <w:bCs w:val="0"/>
                <w:sz w:val="18"/>
                <w:szCs w:val="18"/>
              </w:rPr>
              <w:t xml:space="preserve"> </w:t>
            </w:r>
          </w:p>
          <w:p w14:paraId="2D8849AD" w14:textId="77777777" w:rsidR="000A7464" w:rsidRPr="00B602D1" w:rsidRDefault="000A7464" w:rsidP="00CE7337">
            <w:pPr>
              <w:rPr>
                <w:rFonts w:ascii="Helvetica" w:hAnsi="Helvetica" w:cs="Calibri"/>
                <w:b w:val="0"/>
                <w:bCs w:val="0"/>
                <w:sz w:val="18"/>
                <w:szCs w:val="18"/>
              </w:rPr>
            </w:pPr>
          </w:p>
          <w:p w14:paraId="607F3342" w14:textId="0BF61581" w:rsidR="000A7464" w:rsidRPr="00F908CD" w:rsidRDefault="000A7464" w:rsidP="00CE7337">
            <w:pPr>
              <w:rPr>
                <w:rFonts w:ascii="Helvetica" w:eastAsiaTheme="minorEastAsia" w:hAnsi="Helvetica" w:cs="Calibri"/>
                <w:b w:val="0"/>
                <w:bCs w:val="0"/>
                <w:sz w:val="18"/>
                <w:szCs w:val="18"/>
              </w:rPr>
            </w:pPr>
            <w:r w:rsidRPr="00B602D1">
              <w:rPr>
                <w:rFonts w:ascii="Helvetica" w:eastAsiaTheme="minorEastAsia" w:hAnsi="Helvetica" w:cs="Calibri"/>
                <w:b w:val="0"/>
                <w:bCs w:val="0"/>
                <w:sz w:val="18"/>
                <w:szCs w:val="18"/>
              </w:rPr>
              <w:t xml:space="preserve">“My GP surgery booked the </w:t>
            </w:r>
            <w:proofErr w:type="gramStart"/>
            <w:r w:rsidRPr="00B602D1">
              <w:rPr>
                <w:rFonts w:ascii="Helvetica" w:eastAsiaTheme="minorEastAsia" w:hAnsi="Helvetica" w:cs="Calibri"/>
                <w:b w:val="0"/>
                <w:bCs w:val="0"/>
                <w:sz w:val="18"/>
                <w:szCs w:val="18"/>
              </w:rPr>
              <w:t>appointment</w:t>
            </w:r>
            <w:proofErr w:type="gramEnd"/>
            <w:r w:rsidRPr="00B602D1">
              <w:rPr>
                <w:rFonts w:ascii="Helvetica" w:eastAsiaTheme="minorEastAsia" w:hAnsi="Helvetica" w:cs="Calibri"/>
                <w:b w:val="0"/>
                <w:bCs w:val="0"/>
                <w:sz w:val="18"/>
                <w:szCs w:val="18"/>
              </w:rPr>
              <w:t xml:space="preserve"> and they also sent the address where I have to take my vaccine.” – </w:t>
            </w:r>
            <w:r w:rsidR="00BC7193">
              <w:rPr>
                <w:rFonts w:ascii="Helvetica" w:eastAsiaTheme="minorEastAsia" w:hAnsi="Helvetica" w:cs="Calibri"/>
                <w:b w:val="0"/>
                <w:bCs w:val="0"/>
                <w:sz w:val="18"/>
                <w:szCs w:val="18"/>
              </w:rPr>
              <w:t>P14 (Male, 50-64 years)</w:t>
            </w:r>
            <w:r w:rsidRPr="00B602D1">
              <w:rPr>
                <w:rFonts w:ascii="Helvetica" w:eastAsiaTheme="minorEastAsia" w:hAnsi="Helvetica" w:cs="Calibri"/>
                <w:b w:val="0"/>
                <w:bCs w:val="0"/>
                <w:sz w:val="18"/>
                <w:szCs w:val="18"/>
              </w:rPr>
              <w:t xml:space="preserve"> </w:t>
            </w:r>
          </w:p>
        </w:tc>
        <w:tc>
          <w:tcPr>
            <w:tcW w:w="1701" w:type="dxa"/>
          </w:tcPr>
          <w:p w14:paraId="0ADE5AC6"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E50C1E">
              <w:rPr>
                <w:rFonts w:ascii="Helvetica" w:hAnsi="Helvetica" w:cs="Calibri"/>
                <w:sz w:val="18"/>
                <w:szCs w:val="18"/>
              </w:rPr>
              <w:t xml:space="preserve">Accessibility of the vaccine  </w:t>
            </w:r>
          </w:p>
        </w:tc>
        <w:tc>
          <w:tcPr>
            <w:tcW w:w="2410" w:type="dxa"/>
          </w:tcPr>
          <w:p w14:paraId="0F4D11B5"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E50C1E">
              <w:rPr>
                <w:rFonts w:ascii="Helvetica" w:hAnsi="Helvetica" w:cs="Calibri"/>
                <w:sz w:val="18"/>
                <w:szCs w:val="18"/>
              </w:rPr>
              <w:t>Ease of access</w:t>
            </w:r>
            <w:r>
              <w:rPr>
                <w:rFonts w:ascii="Helvetica" w:hAnsi="Helvetica" w:cs="Calibri"/>
                <w:sz w:val="18"/>
                <w:szCs w:val="18"/>
              </w:rPr>
              <w:t xml:space="preserve">, including </w:t>
            </w:r>
            <w:r w:rsidRPr="00E50C1E">
              <w:rPr>
                <w:rFonts w:ascii="Helvetica" w:hAnsi="Helvetica" w:cs="Calibri"/>
                <w:sz w:val="18"/>
                <w:szCs w:val="18"/>
              </w:rPr>
              <w:t>know</w:t>
            </w:r>
            <w:r>
              <w:rPr>
                <w:rFonts w:ascii="Helvetica" w:hAnsi="Helvetica" w:cs="Calibri"/>
                <w:sz w:val="18"/>
                <w:szCs w:val="18"/>
              </w:rPr>
              <w:t>ing</w:t>
            </w:r>
            <w:r w:rsidRPr="00E50C1E">
              <w:rPr>
                <w:rFonts w:ascii="Helvetica" w:hAnsi="Helvetica" w:cs="Calibri"/>
                <w:sz w:val="18"/>
                <w:szCs w:val="18"/>
              </w:rPr>
              <w:t xml:space="preserve"> how to book appointment</w:t>
            </w:r>
            <w:r>
              <w:rPr>
                <w:rFonts w:ascii="Helvetica" w:hAnsi="Helvetica" w:cs="Calibri"/>
                <w:sz w:val="18"/>
                <w:szCs w:val="18"/>
              </w:rPr>
              <w:t xml:space="preserve"> or</w:t>
            </w:r>
            <w:r w:rsidRPr="00E50C1E">
              <w:rPr>
                <w:rFonts w:ascii="Helvetica" w:hAnsi="Helvetica" w:cs="Calibri"/>
                <w:sz w:val="18"/>
                <w:szCs w:val="18"/>
              </w:rPr>
              <w:t xml:space="preserve"> where to get</w:t>
            </w:r>
            <w:r>
              <w:rPr>
                <w:rFonts w:ascii="Helvetica" w:hAnsi="Helvetica" w:cs="Calibri"/>
                <w:sz w:val="18"/>
                <w:szCs w:val="18"/>
              </w:rPr>
              <w:t xml:space="preserve"> a</w:t>
            </w:r>
            <w:r w:rsidRPr="00E50C1E">
              <w:rPr>
                <w:rFonts w:ascii="Helvetica" w:hAnsi="Helvetica" w:cs="Calibri"/>
                <w:sz w:val="18"/>
                <w:szCs w:val="18"/>
              </w:rPr>
              <w:t xml:space="preserve"> vaccine</w:t>
            </w:r>
            <w:r>
              <w:rPr>
                <w:rFonts w:ascii="Helvetica" w:hAnsi="Helvetica" w:cs="Calibri"/>
                <w:sz w:val="18"/>
                <w:szCs w:val="18"/>
              </w:rPr>
              <w:t>, and being</w:t>
            </w:r>
            <w:r w:rsidRPr="00E50C1E">
              <w:rPr>
                <w:rFonts w:ascii="Helvetica" w:hAnsi="Helvetica" w:cs="Calibri"/>
                <w:sz w:val="18"/>
                <w:szCs w:val="18"/>
              </w:rPr>
              <w:t xml:space="preserve"> able to access healthcare/primary care </w:t>
            </w:r>
          </w:p>
        </w:tc>
        <w:tc>
          <w:tcPr>
            <w:tcW w:w="3686" w:type="dxa"/>
          </w:tcPr>
          <w:p w14:paraId="1AAD13F0" w14:textId="77777777" w:rsidR="000A7464" w:rsidRPr="00B602D1"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n/a </w:t>
            </w:r>
          </w:p>
        </w:tc>
      </w:tr>
      <w:tr w:rsidR="000A7464" w:rsidRPr="00B602D1" w14:paraId="5C43303F"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1E311372" w14:textId="6DD49E47" w:rsidR="000A7464" w:rsidRPr="00B602D1" w:rsidRDefault="000A7464" w:rsidP="00CE7337">
            <w:pPr>
              <w:rPr>
                <w:rFonts w:ascii="Helvetica" w:eastAsiaTheme="minorEastAsia" w:hAnsi="Helvetica" w:cs="Calibri"/>
                <w:b w:val="0"/>
                <w:bCs w:val="0"/>
                <w:sz w:val="18"/>
                <w:szCs w:val="18"/>
              </w:rPr>
            </w:pPr>
            <w:r w:rsidRPr="00B602D1">
              <w:rPr>
                <w:rFonts w:ascii="Helvetica" w:eastAsiaTheme="minorEastAsia" w:hAnsi="Helvetica" w:cs="Calibri"/>
                <w:b w:val="0"/>
                <w:bCs w:val="0"/>
                <w:sz w:val="18"/>
                <w:szCs w:val="18"/>
              </w:rPr>
              <w:t>“Yes, apart from TV and email messages, we did have 1 to 1 talking with my manager who explained about COVID-19 vaccine. The manager explained to us the advantages and disadvantages of receiving vaccines. She also advised to approach my GP.” –</w:t>
            </w:r>
            <w:r w:rsidR="00BC7193">
              <w:rPr>
                <w:rFonts w:ascii="Helvetica" w:eastAsiaTheme="minorEastAsia" w:hAnsi="Helvetica" w:cs="Calibri"/>
                <w:b w:val="0"/>
                <w:bCs w:val="0"/>
                <w:sz w:val="18"/>
                <w:szCs w:val="18"/>
              </w:rPr>
              <w:t xml:space="preserve">P12 (Male, 25-49 years) </w:t>
            </w:r>
            <w:r w:rsidRPr="00B602D1">
              <w:rPr>
                <w:rFonts w:ascii="Helvetica" w:eastAsiaTheme="minorEastAsia" w:hAnsi="Helvetica" w:cs="Calibri"/>
                <w:b w:val="0"/>
                <w:bCs w:val="0"/>
                <w:sz w:val="18"/>
                <w:szCs w:val="18"/>
              </w:rPr>
              <w:t xml:space="preserve"> </w:t>
            </w:r>
            <w:r w:rsidRPr="00B602D1">
              <w:rPr>
                <w:rFonts w:ascii="Helvetica" w:hAnsi="Helvetica" w:cs="Calibri"/>
                <w:b w:val="0"/>
                <w:bCs w:val="0"/>
                <w:sz w:val="18"/>
                <w:szCs w:val="18"/>
              </w:rPr>
              <w:br/>
            </w:r>
            <w:r w:rsidRPr="00B602D1">
              <w:rPr>
                <w:rFonts w:ascii="Helvetica" w:hAnsi="Helvetica" w:cs="Calibri"/>
                <w:b w:val="0"/>
                <w:bCs w:val="0"/>
                <w:sz w:val="18"/>
                <w:szCs w:val="18"/>
              </w:rPr>
              <w:br/>
              <w:t>“Like I said to you I don't trust anyone. The one</w:t>
            </w:r>
            <w:r>
              <w:rPr>
                <w:rFonts w:ascii="Helvetica" w:hAnsi="Helvetica" w:cs="Calibri"/>
                <w:b w:val="0"/>
                <w:bCs w:val="0"/>
                <w:sz w:val="18"/>
                <w:szCs w:val="18"/>
              </w:rPr>
              <w:t xml:space="preserve"> [vaccine]</w:t>
            </w:r>
            <w:r w:rsidRPr="00B602D1">
              <w:rPr>
                <w:rFonts w:ascii="Helvetica" w:hAnsi="Helvetica" w:cs="Calibri"/>
                <w:b w:val="0"/>
                <w:bCs w:val="0"/>
                <w:sz w:val="18"/>
                <w:szCs w:val="18"/>
              </w:rPr>
              <w:t xml:space="preserve"> I've </w:t>
            </w:r>
            <w:r>
              <w:rPr>
                <w:rFonts w:ascii="Helvetica" w:hAnsi="Helvetica" w:cs="Calibri"/>
                <w:b w:val="0"/>
                <w:bCs w:val="0"/>
                <w:sz w:val="18"/>
                <w:szCs w:val="18"/>
              </w:rPr>
              <w:t>taken</w:t>
            </w:r>
            <w:r w:rsidRPr="00B602D1">
              <w:rPr>
                <w:rFonts w:ascii="Helvetica" w:hAnsi="Helvetica" w:cs="Calibri"/>
                <w:b w:val="0"/>
                <w:bCs w:val="0"/>
                <w:sz w:val="18"/>
                <w:szCs w:val="18"/>
              </w:rPr>
              <w:t xml:space="preserve">, they said to me it’s fine because I spoke to my GP for a long time just like I spoke to you. The advantages and the disadvantages, after he explained to </w:t>
            </w:r>
            <w:proofErr w:type="gramStart"/>
            <w:r w:rsidRPr="00B602D1">
              <w:rPr>
                <w:rFonts w:ascii="Helvetica" w:hAnsi="Helvetica" w:cs="Calibri"/>
                <w:b w:val="0"/>
                <w:bCs w:val="0"/>
                <w:sz w:val="18"/>
                <w:szCs w:val="18"/>
              </w:rPr>
              <w:t>me</w:t>
            </w:r>
            <w:proofErr w:type="gramEnd"/>
            <w:r w:rsidRPr="00B602D1">
              <w:rPr>
                <w:rFonts w:ascii="Helvetica" w:hAnsi="Helvetica" w:cs="Calibri"/>
                <w:b w:val="0"/>
                <w:bCs w:val="0"/>
                <w:sz w:val="18"/>
                <w:szCs w:val="18"/>
              </w:rPr>
              <w:t xml:space="preserve"> I decided to take [vaccine].” </w:t>
            </w:r>
            <w:r w:rsidR="00BC7193">
              <w:rPr>
                <w:rFonts w:ascii="Helvetica" w:hAnsi="Helvetica" w:cs="Calibri"/>
                <w:b w:val="0"/>
                <w:bCs w:val="0"/>
                <w:sz w:val="18"/>
                <w:szCs w:val="18"/>
              </w:rPr>
              <w:t>P21 (Female, 50-64 years)</w:t>
            </w:r>
            <w:r w:rsidRPr="00B602D1">
              <w:rPr>
                <w:rFonts w:ascii="Helvetica" w:hAnsi="Helvetica" w:cs="Calibri"/>
                <w:b w:val="0"/>
                <w:bCs w:val="0"/>
                <w:sz w:val="18"/>
                <w:szCs w:val="18"/>
              </w:rPr>
              <w:t xml:space="preserve"> </w:t>
            </w:r>
          </w:p>
        </w:tc>
        <w:tc>
          <w:tcPr>
            <w:tcW w:w="1701" w:type="dxa"/>
          </w:tcPr>
          <w:p w14:paraId="5BC3BA14" w14:textId="77777777" w:rsidR="000A7464" w:rsidRPr="00E50C1E"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Opportunity to discuss with a GP or other trusted source </w:t>
            </w:r>
            <w:r w:rsidRPr="00E50C1E">
              <w:rPr>
                <w:rFonts w:ascii="Helvetica" w:hAnsi="Helvetica" w:cs="Calibri"/>
                <w:sz w:val="18"/>
                <w:szCs w:val="18"/>
              </w:rPr>
              <w:t xml:space="preserve"> </w:t>
            </w:r>
          </w:p>
        </w:tc>
        <w:tc>
          <w:tcPr>
            <w:tcW w:w="2410" w:type="dxa"/>
          </w:tcPr>
          <w:p w14:paraId="7EC67DE8" w14:textId="77777777" w:rsidR="000A7464" w:rsidRPr="00E50C1E"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E50C1E">
              <w:rPr>
                <w:rFonts w:ascii="Helvetica" w:hAnsi="Helvetica" w:cs="Calibri"/>
                <w:sz w:val="18"/>
                <w:szCs w:val="18"/>
              </w:rPr>
              <w:t xml:space="preserve">Having a dialogue with a trusted person – </w:t>
            </w:r>
            <w:proofErr w:type="gramStart"/>
            <w:r w:rsidRPr="00E50C1E">
              <w:rPr>
                <w:rFonts w:ascii="Helvetica" w:hAnsi="Helvetica" w:cs="Calibri"/>
                <w:sz w:val="18"/>
                <w:szCs w:val="18"/>
              </w:rPr>
              <w:t>e.g.</w:t>
            </w:r>
            <w:proofErr w:type="gramEnd"/>
            <w:r w:rsidRPr="00E50C1E">
              <w:rPr>
                <w:rFonts w:ascii="Helvetica" w:hAnsi="Helvetica" w:cs="Calibri"/>
                <w:sz w:val="18"/>
                <w:szCs w:val="18"/>
              </w:rPr>
              <w:t xml:space="preserve"> GP, employer, etc who </w:t>
            </w:r>
            <w:r>
              <w:rPr>
                <w:rFonts w:ascii="Helvetica" w:hAnsi="Helvetica" w:cs="Calibri"/>
                <w:sz w:val="18"/>
                <w:szCs w:val="18"/>
              </w:rPr>
              <w:t>could</w:t>
            </w:r>
            <w:r w:rsidRPr="00E50C1E">
              <w:rPr>
                <w:rFonts w:ascii="Helvetica" w:hAnsi="Helvetica" w:cs="Calibri"/>
                <w:sz w:val="18"/>
                <w:szCs w:val="18"/>
              </w:rPr>
              <w:t xml:space="preserve"> provide and help access credible info</w:t>
            </w:r>
            <w:r>
              <w:rPr>
                <w:rFonts w:ascii="Helvetica" w:hAnsi="Helvetica" w:cs="Calibri"/>
                <w:sz w:val="18"/>
                <w:szCs w:val="18"/>
              </w:rPr>
              <w:t>rmation</w:t>
            </w:r>
          </w:p>
          <w:p w14:paraId="1FD93C06" w14:textId="77777777" w:rsidR="000A7464" w:rsidRPr="00E50C1E"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E50C1E">
              <w:rPr>
                <w:rFonts w:ascii="Helvetica" w:hAnsi="Helvetica" w:cs="Calibri"/>
                <w:sz w:val="18"/>
                <w:szCs w:val="18"/>
              </w:rPr>
              <w:t xml:space="preserve"> </w:t>
            </w:r>
          </w:p>
          <w:p w14:paraId="6BE066B4" w14:textId="77777777" w:rsidR="000A7464" w:rsidRPr="00E50C1E"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p>
        </w:tc>
        <w:tc>
          <w:tcPr>
            <w:tcW w:w="3686" w:type="dxa"/>
          </w:tcPr>
          <w:p w14:paraId="1AD0EDE5" w14:textId="77777777" w:rsidR="000A746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n/a</w:t>
            </w:r>
          </w:p>
        </w:tc>
      </w:tr>
      <w:tr w:rsidR="000A7464" w:rsidRPr="00B602D1" w14:paraId="71A10F7A"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189EDAB9" w14:textId="54D3176C"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lastRenderedPageBreak/>
              <w:t xml:space="preserve">“I have taken already 2 vaccines and I have an appointment for the booster. It is good for your own protection. I have lost one of my close friends [from COVID-19].” – </w:t>
            </w:r>
            <w:r w:rsidR="00BC7193">
              <w:rPr>
                <w:rFonts w:ascii="Helvetica" w:hAnsi="Helvetica" w:cs="Calibri"/>
                <w:b w:val="0"/>
                <w:bCs w:val="0"/>
                <w:sz w:val="18"/>
                <w:szCs w:val="18"/>
              </w:rPr>
              <w:t xml:space="preserve">P18 (Male, 25-49 years) </w:t>
            </w:r>
            <w:r w:rsidRPr="00B602D1">
              <w:rPr>
                <w:rFonts w:ascii="Helvetica" w:hAnsi="Helvetica" w:cs="Calibri"/>
                <w:b w:val="0"/>
                <w:bCs w:val="0"/>
                <w:sz w:val="18"/>
                <w:szCs w:val="18"/>
              </w:rPr>
              <w:t xml:space="preserve"> </w:t>
            </w:r>
          </w:p>
          <w:p w14:paraId="2139AC06" w14:textId="77777777" w:rsidR="000A7464" w:rsidRPr="00B602D1" w:rsidRDefault="000A7464" w:rsidP="00CE7337">
            <w:pPr>
              <w:rPr>
                <w:rFonts w:ascii="Helvetica" w:hAnsi="Helvetica" w:cs="Calibri"/>
                <w:b w:val="0"/>
                <w:bCs w:val="0"/>
                <w:sz w:val="18"/>
                <w:szCs w:val="18"/>
              </w:rPr>
            </w:pPr>
          </w:p>
          <w:p w14:paraId="3C891A3A" w14:textId="2E62C92A"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“Yes. Some people say it's like many </w:t>
            </w:r>
            <w:proofErr w:type="gramStart"/>
            <w:r w:rsidRPr="00B602D1">
              <w:rPr>
                <w:rFonts w:ascii="Helvetica" w:hAnsi="Helvetica" w:cs="Calibri"/>
                <w:b w:val="0"/>
                <w:bCs w:val="0"/>
                <w:sz w:val="18"/>
                <w:szCs w:val="18"/>
              </w:rPr>
              <w:t>thing</w:t>
            </w:r>
            <w:proofErr w:type="gramEnd"/>
            <w:r w:rsidRPr="00B602D1">
              <w:rPr>
                <w:rFonts w:ascii="Helvetica" w:hAnsi="Helvetica" w:cs="Calibri"/>
                <w:b w:val="0"/>
                <w:bCs w:val="0"/>
                <w:sz w:val="18"/>
                <w:szCs w:val="18"/>
              </w:rPr>
              <w:t xml:space="preserve"> inside you also will not walk properly, we damage you, something like this. I said, okay, it's your conviction. For me it's not to kill because if they can't kill all the world, they can't kill all the London people. It's to save us from the infection of COVID. I'm deciding, I've got my appointment, I will get it. If you people say to die, better to die with my injection COVID, than to die with COVID.” – </w:t>
            </w:r>
            <w:r w:rsidR="00BC7193">
              <w:rPr>
                <w:rFonts w:ascii="Helvetica" w:hAnsi="Helvetica" w:cs="Calibri"/>
                <w:b w:val="0"/>
                <w:bCs w:val="0"/>
                <w:sz w:val="18"/>
                <w:szCs w:val="18"/>
              </w:rPr>
              <w:t>P26 (Female, 25-49 years)</w:t>
            </w:r>
          </w:p>
          <w:p w14:paraId="72BFF7D0" w14:textId="77777777" w:rsidR="000A7464" w:rsidRPr="00B602D1" w:rsidRDefault="000A7464" w:rsidP="00CE7337">
            <w:pPr>
              <w:rPr>
                <w:rFonts w:ascii="Helvetica" w:hAnsi="Helvetica" w:cs="Calibri"/>
                <w:b w:val="0"/>
                <w:bCs w:val="0"/>
                <w:sz w:val="18"/>
                <w:szCs w:val="18"/>
              </w:rPr>
            </w:pPr>
          </w:p>
          <w:p w14:paraId="4992D11C" w14:textId="5F6081DE" w:rsidR="000A7464" w:rsidRPr="00B602D1" w:rsidRDefault="000A7464" w:rsidP="00CE7337">
            <w:pPr>
              <w:rPr>
                <w:rFonts w:ascii="Helvetica" w:eastAsiaTheme="minorEastAsia" w:hAnsi="Helvetica" w:cs="Calibri"/>
                <w:b w:val="0"/>
                <w:bCs w:val="0"/>
                <w:sz w:val="18"/>
                <w:szCs w:val="18"/>
              </w:rPr>
            </w:pPr>
            <w:r w:rsidRPr="00B602D1">
              <w:rPr>
                <w:rFonts w:ascii="Helvetica" w:hAnsi="Helvetica" w:cs="Calibri"/>
                <w:b w:val="0"/>
                <w:bCs w:val="0"/>
                <w:sz w:val="18"/>
                <w:szCs w:val="18"/>
              </w:rPr>
              <w:t xml:space="preserve">“I just went to receive my vaccine because the news was spread all over the world how people were dying.” </w:t>
            </w:r>
            <w:r w:rsidR="00BC7193">
              <w:rPr>
                <w:rFonts w:ascii="Helvetica" w:hAnsi="Helvetica" w:cs="Calibri"/>
                <w:b w:val="0"/>
                <w:bCs w:val="0"/>
                <w:sz w:val="18"/>
                <w:szCs w:val="18"/>
              </w:rPr>
              <w:t>P14 (Male, 50-64 years)</w:t>
            </w:r>
            <w:r w:rsidRPr="00B602D1">
              <w:t xml:space="preserve"> </w:t>
            </w:r>
          </w:p>
        </w:tc>
        <w:tc>
          <w:tcPr>
            <w:tcW w:w="1701" w:type="dxa"/>
          </w:tcPr>
          <w:p w14:paraId="206D0467" w14:textId="77777777" w:rsidR="000A7464" w:rsidRPr="00E50C1E"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E50C1E">
              <w:rPr>
                <w:rFonts w:ascii="Helvetica" w:hAnsi="Helvetica" w:cs="Calibri"/>
                <w:sz w:val="18"/>
                <w:szCs w:val="18"/>
              </w:rPr>
              <w:t xml:space="preserve">Higher risk perception and saliency of the disease </w:t>
            </w:r>
          </w:p>
        </w:tc>
        <w:tc>
          <w:tcPr>
            <w:tcW w:w="2410" w:type="dxa"/>
          </w:tcPr>
          <w:p w14:paraId="114EA61B" w14:textId="77777777" w:rsidR="000A7464" w:rsidRPr="00E50C1E"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E50C1E">
              <w:rPr>
                <w:rFonts w:ascii="Helvetica" w:hAnsi="Helvetica" w:cs="Calibri"/>
                <w:sz w:val="18"/>
                <w:szCs w:val="18"/>
              </w:rPr>
              <w:t>Perceiv</w:t>
            </w:r>
            <w:r>
              <w:rPr>
                <w:rFonts w:ascii="Helvetica" w:hAnsi="Helvetica" w:cs="Calibri"/>
                <w:sz w:val="18"/>
                <w:szCs w:val="18"/>
              </w:rPr>
              <w:t>ing</w:t>
            </w:r>
            <w:r w:rsidRPr="00E50C1E">
              <w:rPr>
                <w:rFonts w:ascii="Helvetica" w:hAnsi="Helvetica" w:cs="Calibri"/>
                <w:sz w:val="18"/>
                <w:szCs w:val="18"/>
              </w:rPr>
              <w:t xml:space="preserve"> COVID-19 risk </w:t>
            </w:r>
            <w:r>
              <w:rPr>
                <w:rFonts w:ascii="Helvetica" w:hAnsi="Helvetica" w:cs="Calibri"/>
                <w:sz w:val="18"/>
                <w:szCs w:val="18"/>
              </w:rPr>
              <w:t xml:space="preserve">being </w:t>
            </w:r>
            <w:r w:rsidRPr="00E50C1E">
              <w:rPr>
                <w:rFonts w:ascii="Helvetica" w:hAnsi="Helvetica" w:cs="Calibri"/>
                <w:sz w:val="18"/>
                <w:szCs w:val="18"/>
              </w:rPr>
              <w:t>high</w:t>
            </w:r>
            <w:r>
              <w:rPr>
                <w:rFonts w:ascii="Helvetica" w:hAnsi="Helvetica" w:cs="Calibri"/>
                <w:sz w:val="18"/>
                <w:szCs w:val="18"/>
              </w:rPr>
              <w:t xml:space="preserve"> and </w:t>
            </w:r>
            <w:r w:rsidRPr="00E50C1E">
              <w:rPr>
                <w:rFonts w:ascii="Helvetica" w:hAnsi="Helvetica" w:cs="Calibri"/>
                <w:sz w:val="18"/>
                <w:szCs w:val="18"/>
              </w:rPr>
              <w:t xml:space="preserve">vaccines </w:t>
            </w:r>
            <w:r>
              <w:rPr>
                <w:rFonts w:ascii="Helvetica" w:hAnsi="Helvetica" w:cs="Calibri"/>
                <w:sz w:val="18"/>
                <w:szCs w:val="18"/>
              </w:rPr>
              <w:t xml:space="preserve">to </w:t>
            </w:r>
            <w:r w:rsidRPr="00E50C1E">
              <w:rPr>
                <w:rFonts w:ascii="Helvetica" w:hAnsi="Helvetica" w:cs="Calibri"/>
                <w:sz w:val="18"/>
                <w:szCs w:val="18"/>
              </w:rPr>
              <w:t xml:space="preserve">offer </w:t>
            </w:r>
            <w:r>
              <w:rPr>
                <w:rFonts w:ascii="Helvetica" w:hAnsi="Helvetica" w:cs="Calibri"/>
                <w:sz w:val="18"/>
                <w:szCs w:val="18"/>
              </w:rPr>
              <w:t xml:space="preserve">protection </w:t>
            </w:r>
            <w:r w:rsidRPr="00E50C1E">
              <w:rPr>
                <w:rFonts w:ascii="Helvetica" w:hAnsi="Helvetica" w:cs="Calibri"/>
                <w:sz w:val="18"/>
                <w:szCs w:val="18"/>
              </w:rPr>
              <w:t xml:space="preserve"> </w:t>
            </w:r>
            <w:r>
              <w:rPr>
                <w:rFonts w:ascii="Helvetica" w:hAnsi="Helvetica" w:cs="Calibri"/>
                <w:sz w:val="18"/>
                <w:szCs w:val="18"/>
              </w:rPr>
              <w:t xml:space="preserve"> </w:t>
            </w:r>
            <w:r w:rsidRPr="00E50C1E">
              <w:rPr>
                <w:rFonts w:ascii="Helvetica" w:hAnsi="Helvetica" w:cs="Calibri"/>
                <w:sz w:val="18"/>
                <w:szCs w:val="18"/>
              </w:rPr>
              <w:t xml:space="preserve"> </w:t>
            </w:r>
          </w:p>
        </w:tc>
        <w:tc>
          <w:tcPr>
            <w:tcW w:w="3686" w:type="dxa"/>
          </w:tcPr>
          <w:p w14:paraId="1147269D" w14:textId="77777777" w:rsidR="000A7464"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C814C3">
              <w:rPr>
                <w:rFonts w:ascii="Helvetica" w:hAnsi="Helvetica" w:cs="Calibri"/>
                <w:sz w:val="18"/>
                <w:szCs w:val="18"/>
              </w:rPr>
              <w:t xml:space="preserve">n/a </w:t>
            </w:r>
          </w:p>
        </w:tc>
      </w:tr>
      <w:tr w:rsidR="000A7464" w:rsidRPr="00B602D1" w14:paraId="275E61E9"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4ADBAF3C" w14:textId="33BDEB11"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“But now covid-19 is in control and there are vaccinations, people are campaigning to encourage people to be vaccinated.” – </w:t>
            </w:r>
            <w:r w:rsidR="00BC7193">
              <w:rPr>
                <w:rFonts w:ascii="Helvetica" w:hAnsi="Helvetica" w:cs="Calibri"/>
                <w:b w:val="0"/>
                <w:bCs w:val="0"/>
                <w:sz w:val="18"/>
                <w:szCs w:val="18"/>
              </w:rPr>
              <w:t>P18 (Male, 25-49 years)</w:t>
            </w:r>
            <w:r w:rsidRPr="00B602D1">
              <w:rPr>
                <w:rFonts w:ascii="Helvetica" w:hAnsi="Helvetica" w:cs="Calibri"/>
                <w:b w:val="0"/>
                <w:bCs w:val="0"/>
                <w:sz w:val="18"/>
                <w:szCs w:val="18"/>
              </w:rPr>
              <w:t xml:space="preserve"> </w:t>
            </w:r>
          </w:p>
          <w:p w14:paraId="68DE6AA2" w14:textId="77777777" w:rsidR="000A7464" w:rsidRPr="00B602D1" w:rsidRDefault="000A7464" w:rsidP="00CE7337">
            <w:pPr>
              <w:rPr>
                <w:rFonts w:ascii="Helvetica" w:hAnsi="Helvetica" w:cs="Calibri"/>
                <w:b w:val="0"/>
                <w:bCs w:val="0"/>
                <w:sz w:val="18"/>
                <w:szCs w:val="18"/>
              </w:rPr>
            </w:pPr>
          </w:p>
          <w:p w14:paraId="37ADC0E3" w14:textId="4670B46A" w:rsidR="000A7464" w:rsidRPr="00B602D1" w:rsidRDefault="000A7464" w:rsidP="00CE7337">
            <w:pPr>
              <w:rPr>
                <w:rFonts w:ascii="Helvetica" w:eastAsiaTheme="minorEastAsia" w:hAnsi="Helvetica" w:cs="Calibri"/>
                <w:b w:val="0"/>
                <w:bCs w:val="0"/>
                <w:sz w:val="18"/>
                <w:szCs w:val="18"/>
              </w:rPr>
            </w:pPr>
            <w:r w:rsidRPr="00B602D1">
              <w:rPr>
                <w:rFonts w:ascii="Helvetica" w:hAnsi="Helvetica" w:cs="Calibri"/>
                <w:b w:val="0"/>
                <w:bCs w:val="0"/>
                <w:sz w:val="18"/>
                <w:szCs w:val="18"/>
              </w:rPr>
              <w:t xml:space="preserve">“This year, I’m telling you, we can say well done for the vaccine. You can see the people coming, they have had the vaccine and you can say I’m vaccinated for a long </w:t>
            </w:r>
            <w:proofErr w:type="gramStart"/>
            <w:r w:rsidRPr="00B602D1">
              <w:rPr>
                <w:rFonts w:ascii="Helvetica" w:hAnsi="Helvetica" w:cs="Calibri"/>
                <w:b w:val="0"/>
                <w:bCs w:val="0"/>
                <w:sz w:val="18"/>
                <w:szCs w:val="18"/>
              </w:rPr>
              <w:t>time</w:t>
            </w:r>
            <w:proofErr w:type="gramEnd"/>
            <w:r w:rsidRPr="00B602D1">
              <w:rPr>
                <w:rFonts w:ascii="Helvetica" w:hAnsi="Helvetica" w:cs="Calibri"/>
                <w:b w:val="0"/>
                <w:bCs w:val="0"/>
                <w:sz w:val="18"/>
                <w:szCs w:val="18"/>
              </w:rPr>
              <w:t xml:space="preserve"> and I’ll get two or three that get COVID again and they are good, less coughing and a little fever. You see the antibody working, that’s why I say for vaccination is good.” – </w:t>
            </w:r>
            <w:r w:rsidR="00BC7193">
              <w:rPr>
                <w:rFonts w:ascii="Helvetica" w:hAnsi="Helvetica" w:cs="Calibri"/>
                <w:b w:val="0"/>
                <w:bCs w:val="0"/>
                <w:sz w:val="18"/>
                <w:szCs w:val="18"/>
              </w:rPr>
              <w:t xml:space="preserve">P13 (Female, 25-49 years) </w:t>
            </w:r>
            <w:r w:rsidRPr="00B602D1">
              <w:rPr>
                <w:rFonts w:ascii="Helvetica" w:hAnsi="Helvetica" w:cs="Calibri"/>
                <w:b w:val="0"/>
                <w:bCs w:val="0"/>
                <w:sz w:val="18"/>
                <w:szCs w:val="18"/>
              </w:rPr>
              <w:t xml:space="preserve"> </w:t>
            </w:r>
          </w:p>
        </w:tc>
        <w:tc>
          <w:tcPr>
            <w:tcW w:w="1701" w:type="dxa"/>
          </w:tcPr>
          <w:p w14:paraId="1FCD9DDB" w14:textId="77777777" w:rsidR="000A7464" w:rsidRPr="00E50C1E"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Social influences</w:t>
            </w:r>
          </w:p>
        </w:tc>
        <w:tc>
          <w:tcPr>
            <w:tcW w:w="2410" w:type="dxa"/>
          </w:tcPr>
          <w:p w14:paraId="2E2DA8C9" w14:textId="77777777" w:rsidR="000A7464" w:rsidRPr="00E50C1E"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E50C1E">
              <w:rPr>
                <w:rFonts w:ascii="Helvetica" w:hAnsi="Helvetica" w:cs="Calibri"/>
                <w:sz w:val="18"/>
                <w:szCs w:val="18"/>
              </w:rPr>
              <w:t>Sense things are improving since vaccine was introduced</w:t>
            </w:r>
            <w:r>
              <w:rPr>
                <w:rFonts w:ascii="Helvetica" w:hAnsi="Helvetica" w:cs="Calibri"/>
                <w:sz w:val="18"/>
                <w:szCs w:val="18"/>
              </w:rPr>
              <w:t xml:space="preserve">; positive outcomes feedback  </w:t>
            </w:r>
          </w:p>
        </w:tc>
        <w:tc>
          <w:tcPr>
            <w:tcW w:w="3686" w:type="dxa"/>
          </w:tcPr>
          <w:p w14:paraId="28B0F2C6" w14:textId="77777777" w:rsidR="000A746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C814C3">
              <w:rPr>
                <w:rFonts w:ascii="Helvetica" w:hAnsi="Helvetica" w:cs="Calibri"/>
                <w:sz w:val="18"/>
                <w:szCs w:val="18"/>
              </w:rPr>
              <w:t xml:space="preserve">n/a </w:t>
            </w:r>
          </w:p>
        </w:tc>
      </w:tr>
      <w:tr w:rsidR="000A7464" w:rsidRPr="00B602D1" w14:paraId="54DDC0B1"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ADEE229" w14:textId="089F7B35" w:rsidR="000A7464" w:rsidRPr="00B602D1" w:rsidRDefault="000A7464" w:rsidP="00CE7337">
            <w:pPr>
              <w:rPr>
                <w:rFonts w:ascii="Helvetica" w:eastAsiaTheme="minorEastAsia" w:hAnsi="Helvetica" w:cs="Calibri"/>
                <w:b w:val="0"/>
                <w:bCs w:val="0"/>
                <w:sz w:val="18"/>
                <w:szCs w:val="18"/>
              </w:rPr>
            </w:pPr>
            <w:r w:rsidRPr="00B602D1">
              <w:rPr>
                <w:rFonts w:ascii="Helvetica" w:eastAsiaTheme="minorEastAsia" w:hAnsi="Helvetica" w:cs="Calibri"/>
                <w:b w:val="0"/>
                <w:bCs w:val="0"/>
                <w:sz w:val="18"/>
                <w:szCs w:val="18"/>
              </w:rPr>
              <w:t xml:space="preserve">“After I have seen too, some people around me, they got the </w:t>
            </w:r>
            <w:proofErr w:type="gramStart"/>
            <w:r w:rsidRPr="00B602D1">
              <w:rPr>
                <w:rFonts w:ascii="Helvetica" w:eastAsiaTheme="minorEastAsia" w:hAnsi="Helvetica" w:cs="Calibri"/>
                <w:b w:val="0"/>
                <w:bCs w:val="0"/>
                <w:sz w:val="18"/>
                <w:szCs w:val="18"/>
              </w:rPr>
              <w:t>vaccination</w:t>
            </w:r>
            <w:proofErr w:type="gramEnd"/>
            <w:r w:rsidRPr="00B602D1">
              <w:rPr>
                <w:rFonts w:ascii="Helvetica" w:eastAsiaTheme="minorEastAsia" w:hAnsi="Helvetica" w:cs="Calibri"/>
                <w:b w:val="0"/>
                <w:bCs w:val="0"/>
                <w:sz w:val="18"/>
                <w:szCs w:val="18"/>
              </w:rPr>
              <w:t xml:space="preserve"> and they advise me. I say, okay, I need to go get [it]. […] My wife too, got the vaccination. I send her to go get the vaccination after I got my one.” </w:t>
            </w:r>
            <w:r w:rsidR="00BC7193">
              <w:rPr>
                <w:rFonts w:ascii="Helvetica" w:eastAsiaTheme="minorEastAsia" w:hAnsi="Helvetica" w:cs="Calibri"/>
                <w:b w:val="0"/>
                <w:bCs w:val="0"/>
                <w:sz w:val="18"/>
                <w:szCs w:val="18"/>
              </w:rPr>
              <w:t>P29 (Male, 50-64 years)</w:t>
            </w:r>
          </w:p>
        </w:tc>
        <w:tc>
          <w:tcPr>
            <w:tcW w:w="1701" w:type="dxa"/>
          </w:tcPr>
          <w:p w14:paraId="039739C8" w14:textId="77777777" w:rsidR="000A7464" w:rsidRPr="00E50C1E"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Social influences </w:t>
            </w:r>
          </w:p>
        </w:tc>
        <w:tc>
          <w:tcPr>
            <w:tcW w:w="2410" w:type="dxa"/>
          </w:tcPr>
          <w:p w14:paraId="5B905CEF" w14:textId="77777777" w:rsidR="000A7464" w:rsidRPr="00E50C1E"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Pr>
                <w:rFonts w:ascii="Helvetica" w:eastAsiaTheme="minorEastAsia" w:hAnsi="Helvetica" w:cs="Calibri"/>
                <w:sz w:val="18"/>
                <w:szCs w:val="18"/>
              </w:rPr>
              <w:t>Seeing others getting vaccinated; family support</w:t>
            </w:r>
          </w:p>
        </w:tc>
        <w:tc>
          <w:tcPr>
            <w:tcW w:w="3686" w:type="dxa"/>
          </w:tcPr>
          <w:p w14:paraId="4C4A2E44" w14:textId="77777777" w:rsidR="000A7464"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C814C3">
              <w:rPr>
                <w:rFonts w:ascii="Helvetica" w:hAnsi="Helvetica" w:cs="Calibri"/>
                <w:sz w:val="18"/>
                <w:szCs w:val="18"/>
              </w:rPr>
              <w:t xml:space="preserve">n/a </w:t>
            </w:r>
          </w:p>
        </w:tc>
      </w:tr>
      <w:tr w:rsidR="000A7464" w:rsidRPr="00B602D1" w14:paraId="4B71A18C"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5A3625E8" w14:textId="0C1CA9FC" w:rsidR="000A7464" w:rsidRPr="00B602D1" w:rsidRDefault="000A7464" w:rsidP="00CE7337">
            <w:pPr>
              <w:rPr>
                <w:rFonts w:ascii="Helvetica" w:eastAsiaTheme="minorEastAsia" w:hAnsi="Helvetica" w:cs="Calibri"/>
                <w:b w:val="0"/>
                <w:bCs w:val="0"/>
                <w:sz w:val="18"/>
                <w:szCs w:val="18"/>
              </w:rPr>
            </w:pPr>
            <w:r w:rsidRPr="00B602D1">
              <w:rPr>
                <w:rFonts w:ascii="Helvetica" w:eastAsiaTheme="minorEastAsia" w:hAnsi="Helvetica" w:cs="Calibri"/>
                <w:b w:val="0"/>
                <w:bCs w:val="0"/>
                <w:sz w:val="18"/>
                <w:szCs w:val="18"/>
              </w:rPr>
              <w:t xml:space="preserve">“Some people, they’re hesitating to get the vaccination. He wants to take </w:t>
            </w:r>
            <w:proofErr w:type="gramStart"/>
            <w:r w:rsidRPr="00B602D1">
              <w:rPr>
                <w:rFonts w:ascii="Helvetica" w:eastAsiaTheme="minorEastAsia" w:hAnsi="Helvetica" w:cs="Calibri"/>
                <w:b w:val="0"/>
                <w:bCs w:val="0"/>
                <w:sz w:val="18"/>
                <w:szCs w:val="18"/>
              </w:rPr>
              <w:t>it</w:t>
            </w:r>
            <w:proofErr w:type="gramEnd"/>
            <w:r w:rsidRPr="00B602D1">
              <w:rPr>
                <w:rFonts w:ascii="Helvetica" w:eastAsiaTheme="minorEastAsia" w:hAnsi="Helvetica" w:cs="Calibri"/>
                <w:b w:val="0"/>
                <w:bCs w:val="0"/>
                <w:sz w:val="18"/>
                <w:szCs w:val="18"/>
              </w:rPr>
              <w:t xml:space="preserve"> but he’s scared and they say ‘I will be sick’ and they say ‘I will be down’ and all these things. And I say no, go and get it. […] I said I’ve got mine and I’m in good health, and they go </w:t>
            </w:r>
            <w:proofErr w:type="gramStart"/>
            <w:r w:rsidRPr="00B602D1">
              <w:rPr>
                <w:rFonts w:ascii="Helvetica" w:eastAsiaTheme="minorEastAsia" w:hAnsi="Helvetica" w:cs="Calibri"/>
                <w:b w:val="0"/>
                <w:bCs w:val="0"/>
                <w:sz w:val="18"/>
                <w:szCs w:val="18"/>
              </w:rPr>
              <w:t>there</w:t>
            </w:r>
            <w:proofErr w:type="gramEnd"/>
            <w:r w:rsidRPr="00B602D1">
              <w:rPr>
                <w:rFonts w:ascii="Helvetica" w:eastAsiaTheme="minorEastAsia" w:hAnsi="Helvetica" w:cs="Calibri"/>
                <w:b w:val="0"/>
                <w:bCs w:val="0"/>
                <w:sz w:val="18"/>
                <w:szCs w:val="18"/>
              </w:rPr>
              <w:t xml:space="preserve"> and they take it.” – </w:t>
            </w:r>
            <w:r w:rsidR="00BC7193">
              <w:rPr>
                <w:rFonts w:ascii="Helvetica" w:eastAsiaTheme="minorEastAsia" w:hAnsi="Helvetica" w:cs="Calibri"/>
                <w:b w:val="0"/>
                <w:bCs w:val="0"/>
                <w:sz w:val="18"/>
                <w:szCs w:val="18"/>
              </w:rPr>
              <w:t>P9 (Female, 50-64 years)</w:t>
            </w:r>
            <w:r w:rsidRPr="00B602D1">
              <w:rPr>
                <w:rFonts w:ascii="Helvetica" w:eastAsiaTheme="minorEastAsia" w:hAnsi="Helvetica" w:cs="Calibri"/>
                <w:b w:val="0"/>
                <w:bCs w:val="0"/>
                <w:sz w:val="18"/>
                <w:szCs w:val="18"/>
              </w:rPr>
              <w:t xml:space="preserve">  </w:t>
            </w:r>
          </w:p>
          <w:p w14:paraId="6A592CCA" w14:textId="77777777" w:rsidR="000A7464" w:rsidRPr="00B602D1" w:rsidRDefault="000A7464" w:rsidP="00CE7337">
            <w:pPr>
              <w:rPr>
                <w:rFonts w:ascii="Helvetica" w:eastAsiaTheme="minorEastAsia" w:hAnsi="Helvetica" w:cs="Calibri"/>
                <w:sz w:val="18"/>
                <w:szCs w:val="18"/>
              </w:rPr>
            </w:pPr>
          </w:p>
          <w:p w14:paraId="7A1836B8" w14:textId="60976660" w:rsidR="000A7464" w:rsidRPr="00B602D1" w:rsidRDefault="000A7464" w:rsidP="00CE7337">
            <w:pPr>
              <w:rPr>
                <w:rFonts w:ascii="Helvetica" w:eastAsiaTheme="minorEastAsia" w:hAnsi="Helvetica" w:cs="Calibri"/>
                <w:b w:val="0"/>
                <w:bCs w:val="0"/>
                <w:sz w:val="18"/>
                <w:szCs w:val="18"/>
              </w:rPr>
            </w:pPr>
            <w:r w:rsidRPr="00B602D1">
              <w:rPr>
                <w:rFonts w:ascii="Helvetica" w:hAnsi="Helvetica" w:cs="Calibri"/>
                <w:b w:val="0"/>
                <w:bCs w:val="0"/>
                <w:sz w:val="18"/>
                <w:szCs w:val="18"/>
              </w:rPr>
              <w:t xml:space="preserve">“We keep advising them not by force, but patiently to tell them respectfully, to explain to them it's like this, it's important, it's for saving life, saving our kids, saving everything in our community. Something like this.” – </w:t>
            </w:r>
            <w:r w:rsidR="00BC7193">
              <w:rPr>
                <w:rFonts w:ascii="Helvetica" w:hAnsi="Helvetica" w:cs="Calibri"/>
                <w:b w:val="0"/>
                <w:bCs w:val="0"/>
                <w:sz w:val="18"/>
                <w:szCs w:val="18"/>
              </w:rPr>
              <w:t>P26 (Female, 25-49 years)</w:t>
            </w:r>
          </w:p>
        </w:tc>
        <w:tc>
          <w:tcPr>
            <w:tcW w:w="1701" w:type="dxa"/>
          </w:tcPr>
          <w:p w14:paraId="0DF81BEB" w14:textId="77777777" w:rsidR="000A746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Social influences</w:t>
            </w:r>
          </w:p>
        </w:tc>
        <w:tc>
          <w:tcPr>
            <w:tcW w:w="2410" w:type="dxa"/>
          </w:tcPr>
          <w:p w14:paraId="0253CF95" w14:textId="77777777" w:rsidR="000A7464" w:rsidRDefault="000A7464" w:rsidP="00CE7337">
            <w:pPr>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Calibri"/>
                <w:sz w:val="18"/>
                <w:szCs w:val="18"/>
              </w:rPr>
            </w:pPr>
            <w:r w:rsidRPr="00E50C1E">
              <w:rPr>
                <w:rFonts w:ascii="Helvetica" w:hAnsi="Helvetica" w:cs="Calibri"/>
                <w:sz w:val="18"/>
                <w:szCs w:val="18"/>
              </w:rPr>
              <w:t xml:space="preserve">Positive reinforcement </w:t>
            </w:r>
            <w:r>
              <w:rPr>
                <w:rFonts w:ascii="Helvetica" w:hAnsi="Helvetica" w:cs="Calibri"/>
                <w:sz w:val="18"/>
                <w:szCs w:val="18"/>
              </w:rPr>
              <w:t xml:space="preserve">and messaging from within own community (role models, messages that promote relevant moral values </w:t>
            </w:r>
            <w:proofErr w:type="gramStart"/>
            <w:r>
              <w:rPr>
                <w:rFonts w:ascii="Helvetica" w:hAnsi="Helvetica" w:cs="Calibri"/>
                <w:sz w:val="18"/>
                <w:szCs w:val="18"/>
              </w:rPr>
              <w:t>e.g.</w:t>
            </w:r>
            <w:proofErr w:type="gramEnd"/>
            <w:r>
              <w:rPr>
                <w:rFonts w:ascii="Helvetica" w:hAnsi="Helvetica" w:cs="Calibri"/>
                <w:sz w:val="18"/>
                <w:szCs w:val="18"/>
              </w:rPr>
              <w:t xml:space="preserve"> liberty)</w:t>
            </w:r>
          </w:p>
        </w:tc>
        <w:tc>
          <w:tcPr>
            <w:tcW w:w="3686" w:type="dxa"/>
          </w:tcPr>
          <w:p w14:paraId="644F25FF" w14:textId="77777777" w:rsidR="000A7464" w:rsidRPr="00C814C3"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p>
        </w:tc>
      </w:tr>
      <w:tr w:rsidR="000A7464" w:rsidRPr="00B602D1" w14:paraId="704BFCEB"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14F56A4" w14:textId="0C63D5CE"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“We are </w:t>
            </w:r>
            <w:proofErr w:type="gramStart"/>
            <w:r w:rsidRPr="00B602D1">
              <w:rPr>
                <w:rFonts w:ascii="Helvetica" w:hAnsi="Helvetica" w:cs="Calibri"/>
                <w:b w:val="0"/>
                <w:bCs w:val="0"/>
                <w:sz w:val="18"/>
                <w:szCs w:val="18"/>
              </w:rPr>
              <w:t>here</w:t>
            </w:r>
            <w:proofErr w:type="gramEnd"/>
            <w:r w:rsidRPr="00B602D1">
              <w:rPr>
                <w:rFonts w:ascii="Helvetica" w:hAnsi="Helvetica" w:cs="Calibri"/>
                <w:b w:val="0"/>
                <w:bCs w:val="0"/>
                <w:sz w:val="18"/>
                <w:szCs w:val="18"/>
              </w:rPr>
              <w:t xml:space="preserve"> and we live here we have to follow them [the rules].” – </w:t>
            </w:r>
            <w:r w:rsidR="00BC7193">
              <w:rPr>
                <w:rFonts w:ascii="Helvetica" w:hAnsi="Helvetica" w:cs="Calibri"/>
                <w:b w:val="0"/>
                <w:bCs w:val="0"/>
                <w:sz w:val="18"/>
                <w:szCs w:val="18"/>
              </w:rPr>
              <w:t>P18 (Male, 25-49 years)</w:t>
            </w:r>
            <w:r w:rsidR="00BC7193" w:rsidRPr="00B602D1">
              <w:rPr>
                <w:rFonts w:ascii="Helvetica" w:hAnsi="Helvetica" w:cs="Calibri"/>
                <w:b w:val="0"/>
                <w:bCs w:val="0"/>
                <w:sz w:val="18"/>
                <w:szCs w:val="18"/>
              </w:rPr>
              <w:t xml:space="preserve"> </w:t>
            </w:r>
          </w:p>
          <w:p w14:paraId="3BBBC92A" w14:textId="77777777" w:rsidR="000A7464" w:rsidRPr="00B602D1" w:rsidRDefault="000A7464" w:rsidP="00CE7337">
            <w:pPr>
              <w:rPr>
                <w:rFonts w:ascii="Helvetica" w:hAnsi="Helvetica" w:cs="Calibri"/>
                <w:b w:val="0"/>
                <w:bCs w:val="0"/>
                <w:sz w:val="18"/>
                <w:szCs w:val="18"/>
              </w:rPr>
            </w:pPr>
          </w:p>
          <w:p w14:paraId="2E212634" w14:textId="18F81341" w:rsidR="000A7464" w:rsidRPr="00F908CD" w:rsidRDefault="000A7464" w:rsidP="00CE7337">
            <w:pPr>
              <w:rPr>
                <w:rFonts w:ascii="Helvetica" w:hAnsi="Helvetica" w:cs="Calibri"/>
                <w:b w:val="0"/>
                <w:bCs w:val="0"/>
                <w:sz w:val="18"/>
                <w:szCs w:val="18"/>
              </w:rPr>
            </w:pPr>
            <w:r w:rsidRPr="00B602D1">
              <w:rPr>
                <w:rFonts w:ascii="Helvetica" w:hAnsi="Helvetica" w:cs="Calibri"/>
                <w:b w:val="0"/>
                <w:bCs w:val="0"/>
                <w:sz w:val="18"/>
                <w:szCs w:val="18"/>
              </w:rPr>
              <w:lastRenderedPageBreak/>
              <w:t xml:space="preserve">“It was an obligation to receive vaccine and I did it.” – </w:t>
            </w:r>
            <w:r w:rsidR="00BC7193">
              <w:rPr>
                <w:rFonts w:ascii="Helvetica" w:hAnsi="Helvetica" w:cs="Calibri"/>
                <w:b w:val="0"/>
                <w:bCs w:val="0"/>
                <w:sz w:val="18"/>
                <w:szCs w:val="18"/>
              </w:rPr>
              <w:t>P20 (Female, 65+ years)</w:t>
            </w:r>
            <w:r w:rsidRPr="00B602D1">
              <w:rPr>
                <w:rFonts w:ascii="Helvetica" w:hAnsi="Helvetica" w:cs="Calibri"/>
                <w:b w:val="0"/>
                <w:bCs w:val="0"/>
                <w:sz w:val="18"/>
                <w:szCs w:val="18"/>
              </w:rPr>
              <w:t xml:space="preserve"> </w:t>
            </w:r>
          </w:p>
        </w:tc>
        <w:tc>
          <w:tcPr>
            <w:tcW w:w="1701" w:type="dxa"/>
          </w:tcPr>
          <w:p w14:paraId="48C3597B" w14:textId="77777777" w:rsidR="000A7464" w:rsidRPr="00E50C1E"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Pr>
                <w:rFonts w:ascii="Helvetica" w:hAnsi="Helvetica" w:cs="Calibri"/>
                <w:sz w:val="18"/>
                <w:szCs w:val="18"/>
              </w:rPr>
              <w:lastRenderedPageBreak/>
              <w:t>Respect for</w:t>
            </w:r>
            <w:r w:rsidRPr="00E50C1E">
              <w:rPr>
                <w:rFonts w:ascii="Helvetica" w:hAnsi="Helvetica" w:cs="Calibri"/>
                <w:sz w:val="18"/>
                <w:szCs w:val="18"/>
              </w:rPr>
              <w:t xml:space="preserve"> authority  </w:t>
            </w:r>
          </w:p>
        </w:tc>
        <w:tc>
          <w:tcPr>
            <w:tcW w:w="2410" w:type="dxa"/>
          </w:tcPr>
          <w:p w14:paraId="094C8D31" w14:textId="77777777" w:rsidR="000A7464" w:rsidRPr="00E50C1E"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E50C1E">
              <w:rPr>
                <w:rFonts w:ascii="Helvetica" w:hAnsi="Helvetica" w:cs="Calibri"/>
                <w:sz w:val="18"/>
                <w:szCs w:val="18"/>
              </w:rPr>
              <w:t xml:space="preserve">Tendency to follow rules/laws  </w:t>
            </w:r>
          </w:p>
        </w:tc>
        <w:tc>
          <w:tcPr>
            <w:tcW w:w="3686" w:type="dxa"/>
          </w:tcPr>
          <w:p w14:paraId="58D14B8B" w14:textId="77777777" w:rsidR="000A7464"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C814C3">
              <w:rPr>
                <w:rFonts w:ascii="Helvetica" w:hAnsi="Helvetica" w:cs="Calibri"/>
                <w:sz w:val="18"/>
                <w:szCs w:val="18"/>
              </w:rPr>
              <w:t xml:space="preserve">n/a </w:t>
            </w:r>
          </w:p>
        </w:tc>
      </w:tr>
      <w:tr w:rsidR="000A7464" w:rsidRPr="00B602D1" w14:paraId="1614D292"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2E32B304" w14:textId="6A059CAD" w:rsidR="000A7464" w:rsidRPr="00F908CD" w:rsidRDefault="000A7464" w:rsidP="00CE7337">
            <w:pPr>
              <w:rPr>
                <w:rFonts w:ascii="Helvetica" w:hAnsi="Helvetica" w:cs="Calibri"/>
                <w:sz w:val="18"/>
                <w:szCs w:val="18"/>
              </w:rPr>
            </w:pPr>
            <w:r>
              <w:rPr>
                <w:rFonts w:ascii="Helvetica" w:hAnsi="Helvetica" w:cs="Calibri"/>
                <w:b w:val="0"/>
                <w:bCs w:val="0"/>
                <w:sz w:val="18"/>
                <w:szCs w:val="18"/>
              </w:rPr>
              <w:t>“</w:t>
            </w:r>
            <w:r w:rsidRPr="00B602D1">
              <w:rPr>
                <w:rFonts w:ascii="Helvetica" w:hAnsi="Helvetica" w:cs="Calibri"/>
                <w:b w:val="0"/>
                <w:bCs w:val="0"/>
                <w:sz w:val="18"/>
                <w:szCs w:val="18"/>
              </w:rPr>
              <w:t>Some for them, it’s a scare. But I advised them, I said to them, it’s nothing. Because look at it. People is thinking wrong. They say maybe it’s a poison. I have advised them. I said, no. Look at me. In England, it’s not like Africa. Because the government for England is work for their people. Is work for their community.</w:t>
            </w:r>
            <w:r>
              <w:rPr>
                <w:rFonts w:ascii="Helvetica" w:hAnsi="Helvetica" w:cs="Calibri"/>
                <w:b w:val="0"/>
                <w:bCs w:val="0"/>
                <w:sz w:val="18"/>
                <w:szCs w:val="18"/>
              </w:rPr>
              <w:t xml:space="preserve">” </w:t>
            </w:r>
            <w:r w:rsidR="00BC7193">
              <w:rPr>
                <w:rFonts w:ascii="Helvetica" w:hAnsi="Helvetica" w:cs="Calibri"/>
                <w:b w:val="0"/>
                <w:bCs w:val="0"/>
                <w:sz w:val="18"/>
                <w:szCs w:val="18"/>
              </w:rPr>
              <w:t>P29 (Male, 50-64 years)</w:t>
            </w:r>
          </w:p>
        </w:tc>
        <w:tc>
          <w:tcPr>
            <w:tcW w:w="1701" w:type="dxa"/>
          </w:tcPr>
          <w:p w14:paraId="6A0A6CCE" w14:textId="77777777" w:rsidR="000A746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E50C1E">
              <w:rPr>
                <w:rFonts w:ascii="Helvetica" w:hAnsi="Helvetica" w:cs="Calibri"/>
                <w:sz w:val="18"/>
                <w:szCs w:val="18"/>
              </w:rPr>
              <w:t xml:space="preserve">Trust in the government  </w:t>
            </w:r>
          </w:p>
        </w:tc>
        <w:tc>
          <w:tcPr>
            <w:tcW w:w="2410" w:type="dxa"/>
          </w:tcPr>
          <w:p w14:paraId="2CFCF833" w14:textId="77777777" w:rsidR="000A7464" w:rsidRPr="00E50C1E"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Feeling the</w:t>
            </w:r>
            <w:r w:rsidRPr="00E50C1E">
              <w:rPr>
                <w:rFonts w:ascii="Helvetica" w:hAnsi="Helvetica" w:cs="Calibri"/>
                <w:sz w:val="18"/>
                <w:szCs w:val="18"/>
              </w:rPr>
              <w:t xml:space="preserve"> government has </w:t>
            </w:r>
            <w:r>
              <w:rPr>
                <w:rFonts w:ascii="Helvetica" w:hAnsi="Helvetica" w:cs="Calibri"/>
                <w:sz w:val="18"/>
                <w:szCs w:val="18"/>
              </w:rPr>
              <w:t xml:space="preserve">their </w:t>
            </w:r>
            <w:r w:rsidRPr="00E50C1E">
              <w:rPr>
                <w:rFonts w:ascii="Helvetica" w:hAnsi="Helvetica" w:cs="Calibri"/>
                <w:sz w:val="18"/>
                <w:szCs w:val="18"/>
              </w:rPr>
              <w:t xml:space="preserve">best interests </w:t>
            </w:r>
            <w:r>
              <w:rPr>
                <w:rFonts w:ascii="Helvetica" w:hAnsi="Helvetica" w:cs="Calibri"/>
                <w:sz w:val="18"/>
                <w:szCs w:val="18"/>
              </w:rPr>
              <w:t>in mind</w:t>
            </w:r>
            <w:r w:rsidRPr="00E50C1E">
              <w:rPr>
                <w:rFonts w:ascii="Helvetica" w:hAnsi="Helvetica" w:cs="Calibri"/>
                <w:sz w:val="18"/>
                <w:szCs w:val="18"/>
              </w:rPr>
              <w:t xml:space="preserve"> </w:t>
            </w:r>
          </w:p>
        </w:tc>
        <w:tc>
          <w:tcPr>
            <w:tcW w:w="3686" w:type="dxa"/>
          </w:tcPr>
          <w:p w14:paraId="7FCA7C70" w14:textId="77777777" w:rsidR="000A746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C814C3">
              <w:rPr>
                <w:rFonts w:ascii="Helvetica" w:hAnsi="Helvetica" w:cs="Calibri"/>
                <w:sz w:val="18"/>
                <w:szCs w:val="18"/>
              </w:rPr>
              <w:t xml:space="preserve">n/a </w:t>
            </w:r>
          </w:p>
        </w:tc>
      </w:tr>
      <w:tr w:rsidR="000A7464" w:rsidRPr="00B602D1" w14:paraId="6D9541DA" w14:textId="77777777" w:rsidTr="00CE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7DEE483" w14:textId="2339CC82"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“For white people they will always test if it is good to give to people </w:t>
            </w:r>
            <w:proofErr w:type="gramStart"/>
            <w:r w:rsidRPr="00B602D1">
              <w:rPr>
                <w:rFonts w:ascii="Helvetica" w:hAnsi="Helvetica" w:cs="Calibri"/>
                <w:b w:val="0"/>
                <w:bCs w:val="0"/>
                <w:sz w:val="18"/>
                <w:szCs w:val="18"/>
              </w:rPr>
              <w:t>otherwise</w:t>
            </w:r>
            <w:proofErr w:type="gramEnd"/>
            <w:r w:rsidRPr="00B602D1">
              <w:rPr>
                <w:rFonts w:ascii="Helvetica" w:hAnsi="Helvetica" w:cs="Calibri"/>
                <w:b w:val="0"/>
                <w:bCs w:val="0"/>
                <w:sz w:val="18"/>
                <w:szCs w:val="18"/>
              </w:rPr>
              <w:t xml:space="preserve"> they can kill so many people there is not a problem for me.” </w:t>
            </w:r>
            <w:r w:rsidR="00BC7193">
              <w:rPr>
                <w:rFonts w:ascii="Helvetica" w:hAnsi="Helvetica" w:cs="Calibri"/>
                <w:b w:val="0"/>
                <w:bCs w:val="0"/>
                <w:sz w:val="18"/>
                <w:szCs w:val="18"/>
              </w:rPr>
              <w:t>P31 (Female, 25-49)</w:t>
            </w:r>
            <w:r w:rsidRPr="00B602D1">
              <w:rPr>
                <w:rFonts w:ascii="Helvetica" w:hAnsi="Helvetica" w:cs="Calibri"/>
                <w:b w:val="0"/>
                <w:bCs w:val="0"/>
                <w:sz w:val="18"/>
                <w:szCs w:val="18"/>
              </w:rPr>
              <w:t xml:space="preserve"> </w:t>
            </w:r>
          </w:p>
        </w:tc>
        <w:tc>
          <w:tcPr>
            <w:tcW w:w="1701" w:type="dxa"/>
          </w:tcPr>
          <w:p w14:paraId="7CF13547" w14:textId="77777777" w:rsidR="000A7464" w:rsidRPr="00E50C1E"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Belief in medical research process (including racial injustices) </w:t>
            </w:r>
            <w:r w:rsidRPr="00E50C1E">
              <w:rPr>
                <w:rFonts w:ascii="Helvetica" w:hAnsi="Helvetica" w:cs="Calibri"/>
                <w:sz w:val="18"/>
                <w:szCs w:val="18"/>
              </w:rPr>
              <w:t xml:space="preserve"> </w:t>
            </w:r>
          </w:p>
        </w:tc>
        <w:tc>
          <w:tcPr>
            <w:tcW w:w="2410" w:type="dxa"/>
          </w:tcPr>
          <w:p w14:paraId="4C95CDC4" w14:textId="77777777" w:rsidR="000A7464" w:rsidRPr="00E50C1E"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E50C1E">
              <w:rPr>
                <w:rFonts w:ascii="Helvetica" w:hAnsi="Helvetica" w:cs="Calibri"/>
                <w:sz w:val="18"/>
                <w:szCs w:val="18"/>
              </w:rPr>
              <w:t>Perception that a vaccine developed for white people will have been tested properly</w:t>
            </w:r>
            <w:r>
              <w:rPr>
                <w:rFonts w:ascii="Helvetica" w:hAnsi="Helvetica" w:cs="Calibri"/>
                <w:sz w:val="18"/>
                <w:szCs w:val="18"/>
              </w:rPr>
              <w:t xml:space="preserve">; </w:t>
            </w:r>
            <w:r w:rsidRPr="00E50C1E">
              <w:rPr>
                <w:rFonts w:ascii="Helvetica" w:hAnsi="Helvetica" w:cs="Calibri"/>
                <w:sz w:val="18"/>
                <w:szCs w:val="18"/>
              </w:rPr>
              <w:t xml:space="preserve">higher ethical standards for white populations  </w:t>
            </w:r>
          </w:p>
        </w:tc>
        <w:tc>
          <w:tcPr>
            <w:tcW w:w="3686" w:type="dxa"/>
          </w:tcPr>
          <w:p w14:paraId="2A03C47A" w14:textId="77777777" w:rsidR="000A7464"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C814C3">
              <w:rPr>
                <w:rFonts w:ascii="Helvetica" w:hAnsi="Helvetica" w:cs="Calibri"/>
                <w:sz w:val="18"/>
                <w:szCs w:val="18"/>
              </w:rPr>
              <w:t xml:space="preserve">n/a </w:t>
            </w:r>
          </w:p>
        </w:tc>
      </w:tr>
      <w:tr w:rsidR="000A7464" w:rsidRPr="00B602D1" w14:paraId="53D21142" w14:textId="77777777" w:rsidTr="00CE7337">
        <w:tc>
          <w:tcPr>
            <w:cnfStyle w:val="001000000000" w:firstRow="0" w:lastRow="0" w:firstColumn="1" w:lastColumn="0" w:oddVBand="0" w:evenVBand="0" w:oddHBand="0" w:evenHBand="0" w:firstRowFirstColumn="0" w:firstRowLastColumn="0" w:lastRowFirstColumn="0" w:lastRowLastColumn="0"/>
            <w:tcW w:w="6237" w:type="dxa"/>
          </w:tcPr>
          <w:p w14:paraId="120C379E" w14:textId="26E383B9" w:rsidR="000A7464" w:rsidRPr="00B602D1" w:rsidRDefault="000A7464" w:rsidP="00CE7337">
            <w:pPr>
              <w:rPr>
                <w:rFonts w:ascii="Helvetica" w:hAnsi="Helvetica" w:cs="Calibri"/>
                <w:b w:val="0"/>
                <w:bCs w:val="0"/>
                <w:sz w:val="18"/>
                <w:szCs w:val="18"/>
              </w:rPr>
            </w:pPr>
            <w:r w:rsidRPr="00B602D1">
              <w:rPr>
                <w:rFonts w:ascii="Helvetica" w:hAnsi="Helvetica" w:cs="Calibri"/>
                <w:b w:val="0"/>
                <w:bCs w:val="0"/>
                <w:sz w:val="18"/>
                <w:szCs w:val="18"/>
              </w:rPr>
              <w:t xml:space="preserve">“I received a letter from NHS inviting vulnerable people to be vaccinated and I am working with vulnerable people, I decided to be vaccinated so that I can be protected and protect other people as well.” </w:t>
            </w:r>
            <w:r w:rsidR="00BC7193">
              <w:rPr>
                <w:rFonts w:ascii="Helvetica" w:hAnsi="Helvetica" w:cs="Calibri"/>
                <w:b w:val="0"/>
                <w:bCs w:val="0"/>
                <w:sz w:val="18"/>
                <w:szCs w:val="18"/>
              </w:rPr>
              <w:t>P12 (Male, 25-49 years)</w:t>
            </w:r>
            <w:r w:rsidRPr="00B602D1">
              <w:t xml:space="preserve"> </w:t>
            </w:r>
          </w:p>
        </w:tc>
        <w:tc>
          <w:tcPr>
            <w:tcW w:w="1701" w:type="dxa"/>
          </w:tcPr>
          <w:p w14:paraId="79BE5FC4" w14:textId="77777777" w:rsidR="000A7464" w:rsidRPr="00E50C1E"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Desire to protect self and others </w:t>
            </w:r>
          </w:p>
        </w:tc>
        <w:tc>
          <w:tcPr>
            <w:tcW w:w="2410" w:type="dxa"/>
          </w:tcPr>
          <w:p w14:paraId="176CEB53" w14:textId="77777777" w:rsidR="000A7464" w:rsidRPr="00E50C1E"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Getting the vaccination for protection </w:t>
            </w:r>
          </w:p>
        </w:tc>
        <w:tc>
          <w:tcPr>
            <w:tcW w:w="3686" w:type="dxa"/>
          </w:tcPr>
          <w:p w14:paraId="488C9237" w14:textId="77777777" w:rsidR="000A746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C814C3">
              <w:rPr>
                <w:rFonts w:ascii="Helvetica" w:hAnsi="Helvetica" w:cs="Calibri"/>
                <w:sz w:val="18"/>
                <w:szCs w:val="18"/>
              </w:rPr>
              <w:t xml:space="preserve">n/a </w:t>
            </w:r>
          </w:p>
        </w:tc>
      </w:tr>
    </w:tbl>
    <w:p w14:paraId="3CED038B" w14:textId="77777777" w:rsidR="000A7464" w:rsidRDefault="000A7464" w:rsidP="000A7464">
      <w:pPr>
        <w:rPr>
          <w:rFonts w:ascii="Helvetica" w:hAnsi="Helvetica" w:cs="Calibri"/>
          <w:sz w:val="20"/>
          <w:szCs w:val="20"/>
        </w:rPr>
      </w:pPr>
    </w:p>
    <w:p w14:paraId="6BADBAEB" w14:textId="77777777" w:rsidR="000A7464" w:rsidRDefault="000A7464" w:rsidP="000A7464">
      <w:pPr>
        <w:rPr>
          <w:rFonts w:ascii="Helvetica" w:hAnsi="Helvetica" w:cs="Calibri"/>
          <w:sz w:val="20"/>
          <w:szCs w:val="20"/>
        </w:rPr>
      </w:pPr>
    </w:p>
    <w:p w14:paraId="02E8B7E5" w14:textId="77777777" w:rsidR="000A7464" w:rsidRDefault="000A7464" w:rsidP="000A7464">
      <w:pPr>
        <w:rPr>
          <w:rFonts w:ascii="Helvetica" w:hAnsi="Helvetica" w:cs="Calibri"/>
          <w:sz w:val="20"/>
          <w:szCs w:val="20"/>
        </w:rPr>
      </w:pPr>
    </w:p>
    <w:p w14:paraId="34E37CAC" w14:textId="77777777" w:rsidR="000A7464" w:rsidRDefault="000A7464" w:rsidP="000A7464">
      <w:pPr>
        <w:rPr>
          <w:rFonts w:ascii="Helvetica" w:hAnsi="Helvetica" w:cs="Calibri"/>
          <w:sz w:val="20"/>
          <w:szCs w:val="20"/>
        </w:rPr>
      </w:pPr>
    </w:p>
    <w:p w14:paraId="163299F9" w14:textId="77777777" w:rsidR="000A7464" w:rsidRDefault="000A7464" w:rsidP="000A7464">
      <w:pPr>
        <w:rPr>
          <w:rFonts w:ascii="Helvetica" w:hAnsi="Helvetica" w:cs="Calibri"/>
          <w:sz w:val="20"/>
          <w:szCs w:val="20"/>
        </w:rPr>
      </w:pPr>
    </w:p>
    <w:p w14:paraId="2E499483" w14:textId="77777777" w:rsidR="000A7464" w:rsidRDefault="000A7464" w:rsidP="000A7464">
      <w:pPr>
        <w:rPr>
          <w:rFonts w:ascii="Helvetica" w:hAnsi="Helvetica" w:cs="Calibri"/>
          <w:sz w:val="20"/>
          <w:szCs w:val="20"/>
        </w:rPr>
      </w:pPr>
      <w:r>
        <w:rPr>
          <w:rFonts w:ascii="Helvetica" w:hAnsi="Helvetica" w:cs="Calibri"/>
          <w:sz w:val="20"/>
          <w:szCs w:val="20"/>
        </w:rPr>
        <w:br w:type="page"/>
      </w:r>
    </w:p>
    <w:p w14:paraId="57D34220" w14:textId="77777777" w:rsidR="000A7464" w:rsidRDefault="000A7464" w:rsidP="000A7464">
      <w:pPr>
        <w:rPr>
          <w:rFonts w:ascii="Helvetica" w:hAnsi="Helvetica" w:cs="Calibri"/>
          <w:sz w:val="20"/>
          <w:szCs w:val="20"/>
        </w:rPr>
      </w:pPr>
    </w:p>
    <w:p w14:paraId="5E9CABFA" w14:textId="77777777" w:rsidR="000A7464" w:rsidRDefault="000A7464" w:rsidP="000A7464">
      <w:pPr>
        <w:rPr>
          <w:rFonts w:ascii="Helvetica" w:hAnsi="Helvetica" w:cs="Calibri"/>
          <w:sz w:val="20"/>
          <w:szCs w:val="20"/>
        </w:rPr>
      </w:pPr>
      <w:r w:rsidRPr="006656C6">
        <w:rPr>
          <w:rFonts w:ascii="Helvetica" w:hAnsi="Helvetica" w:cs="Calibri"/>
          <w:sz w:val="20"/>
          <w:szCs w:val="20"/>
        </w:rPr>
        <w:t xml:space="preserve">Table </w:t>
      </w:r>
      <w:r>
        <w:rPr>
          <w:rFonts w:ascii="Helvetica" w:hAnsi="Helvetica" w:cs="Calibri"/>
          <w:sz w:val="20"/>
          <w:szCs w:val="20"/>
        </w:rPr>
        <w:t>S2</w:t>
      </w:r>
      <w:r w:rsidRPr="006656C6">
        <w:rPr>
          <w:rFonts w:ascii="Helvetica" w:hAnsi="Helvetica" w:cs="Calibri"/>
          <w:sz w:val="20"/>
          <w:szCs w:val="20"/>
        </w:rPr>
        <w:t xml:space="preserve">. </w:t>
      </w:r>
      <w:r>
        <w:rPr>
          <w:rFonts w:ascii="Helvetica" w:hAnsi="Helvetica" w:cs="Calibri"/>
          <w:sz w:val="20"/>
          <w:szCs w:val="20"/>
        </w:rPr>
        <w:t xml:space="preserve">Relationship between HMW questions, COM-B and TDF domains, and intervention functions. </w:t>
      </w:r>
    </w:p>
    <w:p w14:paraId="3B7E744E" w14:textId="77777777" w:rsidR="000A7464" w:rsidRDefault="000A7464" w:rsidP="000A7464">
      <w:pPr>
        <w:rPr>
          <w:rFonts w:ascii="Helvetica" w:hAnsi="Helvetica" w:cs="Calibri"/>
          <w:sz w:val="20"/>
          <w:szCs w:val="20"/>
        </w:rPr>
      </w:pPr>
    </w:p>
    <w:tbl>
      <w:tblPr>
        <w:tblStyle w:val="PlainTable2"/>
        <w:tblW w:w="0" w:type="auto"/>
        <w:tblLook w:val="04A0" w:firstRow="1" w:lastRow="0" w:firstColumn="1" w:lastColumn="0" w:noHBand="0" w:noVBand="1"/>
      </w:tblPr>
      <w:tblGrid>
        <w:gridCol w:w="3464"/>
        <w:gridCol w:w="2773"/>
        <w:gridCol w:w="1985"/>
        <w:gridCol w:w="2693"/>
      </w:tblGrid>
      <w:tr w:rsidR="000A7464" w:rsidRPr="00BB65F4" w14:paraId="10520E8E" w14:textId="77777777" w:rsidTr="00CE7337">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464" w:type="dxa"/>
          </w:tcPr>
          <w:p w14:paraId="7D40B00B" w14:textId="77777777" w:rsidR="000A7464" w:rsidRPr="00B026BB" w:rsidRDefault="000A7464" w:rsidP="00CE7337">
            <w:pPr>
              <w:rPr>
                <w:rFonts w:ascii="Helvetica" w:hAnsi="Helvetica" w:cs="Calibri"/>
                <w:b w:val="0"/>
                <w:bCs w:val="0"/>
                <w:sz w:val="20"/>
                <w:szCs w:val="20"/>
              </w:rPr>
            </w:pPr>
            <w:r w:rsidRPr="00B026BB">
              <w:rPr>
                <w:rFonts w:ascii="Helvetica" w:hAnsi="Helvetica" w:cs="Calibri"/>
                <w:b w:val="0"/>
                <w:bCs w:val="0"/>
                <w:sz w:val="20"/>
                <w:szCs w:val="20"/>
              </w:rPr>
              <w:t>‘How might we…?’ (HMW) question</w:t>
            </w:r>
          </w:p>
        </w:tc>
        <w:tc>
          <w:tcPr>
            <w:tcW w:w="2773" w:type="dxa"/>
          </w:tcPr>
          <w:p w14:paraId="35AEA2CA" w14:textId="77777777" w:rsidR="000A7464" w:rsidRPr="00B026BB" w:rsidRDefault="000A7464" w:rsidP="00CE7337">
            <w:pPr>
              <w:cnfStyle w:val="100000000000" w:firstRow="1" w:lastRow="0" w:firstColumn="0" w:lastColumn="0" w:oddVBand="0" w:evenVBand="0" w:oddHBand="0" w:evenHBand="0" w:firstRowFirstColumn="0" w:firstRowLastColumn="0" w:lastRowFirstColumn="0" w:lastRowLastColumn="0"/>
              <w:rPr>
                <w:rFonts w:ascii="Helvetica" w:hAnsi="Helvetica" w:cs="Calibri"/>
                <w:b w:val="0"/>
                <w:bCs w:val="0"/>
                <w:sz w:val="20"/>
                <w:szCs w:val="20"/>
              </w:rPr>
            </w:pPr>
            <w:r>
              <w:rPr>
                <w:rFonts w:ascii="Helvetica" w:hAnsi="Helvetica" w:cs="Calibri"/>
                <w:b w:val="0"/>
                <w:bCs w:val="0"/>
                <w:sz w:val="20"/>
                <w:szCs w:val="20"/>
              </w:rPr>
              <w:t xml:space="preserve">Further details and aims behind question </w:t>
            </w:r>
          </w:p>
        </w:tc>
        <w:tc>
          <w:tcPr>
            <w:tcW w:w="1985" w:type="dxa"/>
          </w:tcPr>
          <w:p w14:paraId="07A7DE8D" w14:textId="77777777" w:rsidR="000A7464" w:rsidRPr="00B026BB" w:rsidRDefault="000A7464" w:rsidP="00CE7337">
            <w:pPr>
              <w:cnfStyle w:val="100000000000" w:firstRow="1" w:lastRow="0" w:firstColumn="0" w:lastColumn="0" w:oddVBand="0" w:evenVBand="0" w:oddHBand="0" w:evenHBand="0" w:firstRowFirstColumn="0" w:firstRowLastColumn="0" w:lastRowFirstColumn="0" w:lastRowLastColumn="0"/>
              <w:rPr>
                <w:rFonts w:ascii="Helvetica" w:hAnsi="Helvetica" w:cs="Calibri"/>
                <w:b w:val="0"/>
                <w:bCs w:val="0"/>
                <w:sz w:val="20"/>
                <w:szCs w:val="20"/>
              </w:rPr>
            </w:pPr>
            <w:r w:rsidRPr="00B026BB">
              <w:rPr>
                <w:rFonts w:ascii="Helvetica" w:hAnsi="Helvetica" w:cs="Calibri"/>
                <w:b w:val="0"/>
                <w:bCs w:val="0"/>
                <w:sz w:val="20"/>
                <w:szCs w:val="20"/>
              </w:rPr>
              <w:t>Corresponding COM-B domain (TDF domain)</w:t>
            </w:r>
          </w:p>
        </w:tc>
        <w:tc>
          <w:tcPr>
            <w:tcW w:w="2693" w:type="dxa"/>
          </w:tcPr>
          <w:p w14:paraId="4E117F6B" w14:textId="77777777" w:rsidR="000A7464" w:rsidRPr="00B026BB" w:rsidRDefault="000A7464" w:rsidP="00CE7337">
            <w:pPr>
              <w:cnfStyle w:val="100000000000" w:firstRow="1" w:lastRow="0" w:firstColumn="0" w:lastColumn="0" w:oddVBand="0" w:evenVBand="0" w:oddHBand="0" w:evenHBand="0" w:firstRowFirstColumn="0" w:firstRowLastColumn="0" w:lastRowFirstColumn="0" w:lastRowLastColumn="0"/>
              <w:rPr>
                <w:rFonts w:ascii="Helvetica" w:hAnsi="Helvetica" w:cs="Calibri"/>
                <w:b w:val="0"/>
                <w:bCs w:val="0"/>
                <w:sz w:val="20"/>
                <w:szCs w:val="20"/>
              </w:rPr>
            </w:pPr>
            <w:r w:rsidRPr="00B026BB">
              <w:rPr>
                <w:rFonts w:ascii="Helvetica" w:hAnsi="Helvetica" w:cs="Calibri"/>
                <w:b w:val="0"/>
                <w:bCs w:val="0"/>
                <w:sz w:val="20"/>
                <w:szCs w:val="20"/>
              </w:rPr>
              <w:t>Possible intervention functions (chosen functions in bold)</w:t>
            </w:r>
          </w:p>
        </w:tc>
      </w:tr>
      <w:tr w:rsidR="000A7464" w:rsidRPr="00BB65F4" w14:paraId="08EDEE28" w14:textId="77777777" w:rsidTr="00CE7337">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3464" w:type="dxa"/>
          </w:tcPr>
          <w:p w14:paraId="37051988" w14:textId="77777777" w:rsidR="000A7464" w:rsidRPr="00CF6DF1" w:rsidRDefault="000A7464" w:rsidP="00CE7337">
            <w:pPr>
              <w:rPr>
                <w:rFonts w:ascii="Helvetica" w:hAnsi="Helvetica" w:cs="Calibri"/>
                <w:b w:val="0"/>
                <w:bCs w:val="0"/>
                <w:sz w:val="18"/>
                <w:szCs w:val="18"/>
              </w:rPr>
            </w:pPr>
            <w:r w:rsidRPr="00CF6DF1">
              <w:rPr>
                <w:rFonts w:ascii="Helvetica" w:hAnsi="Helvetica" w:cs="Calibri"/>
                <w:b w:val="0"/>
                <w:bCs w:val="0"/>
                <w:i/>
                <w:iCs/>
                <w:sz w:val="18"/>
                <w:szCs w:val="18"/>
              </w:rPr>
              <w:t>How might we increase people’s knowledge about the benefits of COVID-19 vaccination and influence their decision processes?</w:t>
            </w:r>
          </w:p>
        </w:tc>
        <w:tc>
          <w:tcPr>
            <w:tcW w:w="2773" w:type="dxa"/>
          </w:tcPr>
          <w:p w14:paraId="59B135DF" w14:textId="77777777" w:rsidR="000A7464" w:rsidRDefault="000A7464" w:rsidP="00CE733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026BB">
              <w:rPr>
                <w:rFonts w:ascii="Helvetica" w:hAnsi="Helvetica" w:cs="Calibri"/>
                <w:sz w:val="18"/>
                <w:szCs w:val="18"/>
              </w:rPr>
              <w:t xml:space="preserve">Help them understand benefits of </w:t>
            </w:r>
            <w:r>
              <w:rPr>
                <w:rFonts w:ascii="Helvetica" w:hAnsi="Helvetica" w:cs="Calibri"/>
                <w:sz w:val="18"/>
                <w:szCs w:val="18"/>
              </w:rPr>
              <w:t xml:space="preserve">COVID-19 </w:t>
            </w:r>
            <w:r w:rsidRPr="00B026BB">
              <w:rPr>
                <w:rFonts w:ascii="Helvetica" w:hAnsi="Helvetica" w:cs="Calibri"/>
                <w:sz w:val="18"/>
                <w:szCs w:val="18"/>
              </w:rPr>
              <w:t>vaccination, risks of COVID-19</w:t>
            </w:r>
            <w:r>
              <w:rPr>
                <w:rFonts w:ascii="Helvetica" w:hAnsi="Helvetica" w:cs="Calibri"/>
                <w:sz w:val="18"/>
                <w:szCs w:val="18"/>
              </w:rPr>
              <w:t xml:space="preserve"> </w:t>
            </w:r>
            <w:proofErr w:type="gramStart"/>
            <w:r>
              <w:rPr>
                <w:rFonts w:ascii="Helvetica" w:hAnsi="Helvetica" w:cs="Calibri"/>
                <w:sz w:val="18"/>
                <w:szCs w:val="18"/>
              </w:rPr>
              <w:t>infection</w:t>
            </w:r>
            <w:proofErr w:type="gramEnd"/>
          </w:p>
          <w:p w14:paraId="7E6C8014" w14:textId="77777777" w:rsidR="000A7464" w:rsidRPr="00B026BB" w:rsidRDefault="000A7464" w:rsidP="00CE733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Help them </w:t>
            </w:r>
            <w:r w:rsidRPr="00B026BB">
              <w:rPr>
                <w:rFonts w:ascii="Helvetica" w:hAnsi="Helvetica" w:cs="Calibri"/>
                <w:sz w:val="18"/>
                <w:szCs w:val="18"/>
              </w:rPr>
              <w:t xml:space="preserve">plan to attend </w:t>
            </w:r>
            <w:proofErr w:type="gramStart"/>
            <w:r w:rsidRPr="00B026BB">
              <w:rPr>
                <w:rFonts w:ascii="Helvetica" w:hAnsi="Helvetica" w:cs="Calibri"/>
                <w:sz w:val="18"/>
                <w:szCs w:val="18"/>
              </w:rPr>
              <w:t>appointments</w:t>
            </w:r>
            <w:proofErr w:type="gramEnd"/>
          </w:p>
          <w:p w14:paraId="237A77D4" w14:textId="77777777" w:rsidR="000A7464" w:rsidRPr="00BB65F4"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p>
        </w:tc>
        <w:tc>
          <w:tcPr>
            <w:tcW w:w="1985" w:type="dxa"/>
          </w:tcPr>
          <w:p w14:paraId="2C53BD89" w14:textId="77777777" w:rsidR="000A7464" w:rsidRPr="00BB65F4"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B65F4">
              <w:rPr>
                <w:rFonts w:ascii="Helvetica" w:hAnsi="Helvetica" w:cs="Calibri"/>
                <w:sz w:val="18"/>
                <w:szCs w:val="18"/>
              </w:rPr>
              <w:t>Psychological capability (knowledge, decision processes)</w:t>
            </w:r>
          </w:p>
        </w:tc>
        <w:tc>
          <w:tcPr>
            <w:tcW w:w="2693" w:type="dxa"/>
          </w:tcPr>
          <w:p w14:paraId="239AE91E" w14:textId="77777777" w:rsidR="000A7464" w:rsidRPr="00BB65F4"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B65F4">
              <w:rPr>
                <w:rFonts w:ascii="Helvetica" w:hAnsi="Helvetica" w:cs="Calibri"/>
                <w:b/>
                <w:bCs/>
                <w:sz w:val="18"/>
                <w:szCs w:val="18"/>
              </w:rPr>
              <w:t>Education</w:t>
            </w:r>
            <w:r w:rsidRPr="00BB65F4">
              <w:rPr>
                <w:rFonts w:ascii="Helvetica" w:hAnsi="Helvetica" w:cs="Calibri"/>
                <w:sz w:val="18"/>
                <w:szCs w:val="18"/>
              </w:rPr>
              <w:t xml:space="preserve">, Training, </w:t>
            </w:r>
            <w:r w:rsidRPr="00BB65F4">
              <w:rPr>
                <w:rFonts w:ascii="Helvetica" w:hAnsi="Helvetica" w:cs="Calibri"/>
                <w:b/>
                <w:bCs/>
                <w:sz w:val="18"/>
                <w:szCs w:val="18"/>
              </w:rPr>
              <w:t>Enablement</w:t>
            </w:r>
          </w:p>
        </w:tc>
      </w:tr>
      <w:tr w:rsidR="000A7464" w:rsidRPr="00BB65F4" w14:paraId="00444F14" w14:textId="77777777" w:rsidTr="00CE7337">
        <w:trPr>
          <w:trHeight w:val="648"/>
        </w:trPr>
        <w:tc>
          <w:tcPr>
            <w:cnfStyle w:val="001000000000" w:firstRow="0" w:lastRow="0" w:firstColumn="1" w:lastColumn="0" w:oddVBand="0" w:evenVBand="0" w:oddHBand="0" w:evenHBand="0" w:firstRowFirstColumn="0" w:firstRowLastColumn="0" w:lastRowFirstColumn="0" w:lastRowLastColumn="0"/>
            <w:tcW w:w="3464" w:type="dxa"/>
          </w:tcPr>
          <w:p w14:paraId="2AD6283C" w14:textId="77777777" w:rsidR="000A7464" w:rsidRPr="00CF6DF1" w:rsidRDefault="000A7464" w:rsidP="00CE7337">
            <w:pPr>
              <w:rPr>
                <w:rFonts w:ascii="Helvetica" w:hAnsi="Helvetica" w:cs="Calibri"/>
                <w:b w:val="0"/>
                <w:bCs w:val="0"/>
                <w:i/>
                <w:iCs/>
                <w:sz w:val="18"/>
                <w:szCs w:val="18"/>
              </w:rPr>
            </w:pPr>
            <w:r w:rsidRPr="00CF6DF1">
              <w:rPr>
                <w:rFonts w:ascii="Helvetica" w:hAnsi="Helvetica" w:cs="Calibri"/>
                <w:b w:val="0"/>
                <w:bCs w:val="0"/>
                <w:i/>
                <w:iCs/>
                <w:sz w:val="18"/>
                <w:szCs w:val="18"/>
              </w:rPr>
              <w:t>How might we change people’s beliefs about the consequences of COVID-19 vaccination and increase their intentions to get vaccinated?</w:t>
            </w:r>
          </w:p>
        </w:tc>
        <w:tc>
          <w:tcPr>
            <w:tcW w:w="2773" w:type="dxa"/>
          </w:tcPr>
          <w:p w14:paraId="74D24602" w14:textId="77777777" w:rsidR="000A7464" w:rsidRPr="00B026BB" w:rsidRDefault="000A7464" w:rsidP="00CE733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026BB">
              <w:rPr>
                <w:rFonts w:ascii="Helvetica" w:hAnsi="Helvetica" w:cs="Calibri"/>
                <w:sz w:val="18"/>
                <w:szCs w:val="18"/>
              </w:rPr>
              <w:t xml:space="preserve">Help them intend to and prioritise getting </w:t>
            </w:r>
            <w:proofErr w:type="gramStart"/>
            <w:r w:rsidRPr="00B026BB">
              <w:rPr>
                <w:rFonts w:ascii="Helvetica" w:hAnsi="Helvetica" w:cs="Calibri"/>
                <w:sz w:val="18"/>
                <w:szCs w:val="18"/>
              </w:rPr>
              <w:t>vaccinated</w:t>
            </w:r>
            <w:proofErr w:type="gramEnd"/>
          </w:p>
          <w:p w14:paraId="41D4AE1E" w14:textId="77777777" w:rsidR="000A7464" w:rsidRPr="00B026BB" w:rsidRDefault="000A7464" w:rsidP="00CE733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026BB">
              <w:rPr>
                <w:rFonts w:ascii="Helvetica" w:hAnsi="Helvetica" w:cs="Calibri"/>
                <w:sz w:val="18"/>
                <w:szCs w:val="18"/>
              </w:rPr>
              <w:t xml:space="preserve">Want to do </w:t>
            </w:r>
            <w:proofErr w:type="gramStart"/>
            <w:r w:rsidRPr="00B026BB">
              <w:rPr>
                <w:rFonts w:ascii="Helvetica" w:hAnsi="Helvetica" w:cs="Calibri"/>
                <w:sz w:val="18"/>
                <w:szCs w:val="18"/>
              </w:rPr>
              <w:t>it</w:t>
            </w:r>
            <w:proofErr w:type="gramEnd"/>
          </w:p>
          <w:p w14:paraId="17288440" w14:textId="77777777" w:rsidR="000A7464" w:rsidRPr="00B026BB" w:rsidRDefault="000A7464" w:rsidP="00CE733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026BB">
              <w:rPr>
                <w:rFonts w:ascii="Helvetica" w:hAnsi="Helvetica" w:cs="Calibri"/>
                <w:sz w:val="18"/>
                <w:szCs w:val="18"/>
              </w:rPr>
              <w:t xml:space="preserve">Feel it is </w:t>
            </w:r>
            <w:proofErr w:type="gramStart"/>
            <w:r w:rsidRPr="00B026BB">
              <w:rPr>
                <w:rFonts w:ascii="Helvetica" w:hAnsi="Helvetica" w:cs="Calibri"/>
                <w:sz w:val="18"/>
                <w:szCs w:val="18"/>
              </w:rPr>
              <w:t>important</w:t>
            </w:r>
            <w:proofErr w:type="gramEnd"/>
            <w:r w:rsidRPr="00B026BB">
              <w:rPr>
                <w:rFonts w:ascii="Helvetica" w:hAnsi="Helvetica" w:cs="Calibri"/>
                <w:sz w:val="18"/>
                <w:szCs w:val="18"/>
              </w:rPr>
              <w:t xml:space="preserve"> </w:t>
            </w:r>
          </w:p>
          <w:p w14:paraId="08664C71" w14:textId="77777777" w:rsidR="000A7464" w:rsidRPr="00B026BB" w:rsidRDefault="000A7464" w:rsidP="00CE733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026BB">
              <w:rPr>
                <w:rFonts w:ascii="Helvetica" w:hAnsi="Helvetica" w:cs="Calibri"/>
                <w:sz w:val="18"/>
                <w:szCs w:val="18"/>
              </w:rPr>
              <w:t xml:space="preserve">Believe it would be a good thing to </w:t>
            </w:r>
            <w:proofErr w:type="gramStart"/>
            <w:r w:rsidRPr="00B026BB">
              <w:rPr>
                <w:rFonts w:ascii="Helvetica" w:hAnsi="Helvetica" w:cs="Calibri"/>
                <w:sz w:val="18"/>
                <w:szCs w:val="18"/>
              </w:rPr>
              <w:t>do</w:t>
            </w:r>
            <w:proofErr w:type="gramEnd"/>
            <w:r w:rsidRPr="00B026BB">
              <w:rPr>
                <w:rFonts w:ascii="Helvetica" w:hAnsi="Helvetica" w:cs="Calibri"/>
                <w:sz w:val="18"/>
                <w:szCs w:val="18"/>
              </w:rPr>
              <w:t xml:space="preserve"> </w:t>
            </w:r>
          </w:p>
          <w:p w14:paraId="578F3F93" w14:textId="77777777" w:rsidR="000A7464" w:rsidRPr="00BB65F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p>
        </w:tc>
        <w:tc>
          <w:tcPr>
            <w:tcW w:w="1985" w:type="dxa"/>
          </w:tcPr>
          <w:p w14:paraId="2D86D0E8" w14:textId="77777777" w:rsidR="000A7464" w:rsidRPr="00BB65F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B65F4">
              <w:rPr>
                <w:rFonts w:ascii="Helvetica" w:hAnsi="Helvetica" w:cs="Calibri"/>
                <w:sz w:val="18"/>
                <w:szCs w:val="18"/>
              </w:rPr>
              <w:t xml:space="preserve">Reflective motivation </w:t>
            </w:r>
            <w:r w:rsidRPr="0013056D">
              <w:rPr>
                <w:rFonts w:ascii="Helvetica" w:hAnsi="Helvetica" w:cs="Calibri"/>
                <w:sz w:val="18"/>
                <w:szCs w:val="18"/>
              </w:rPr>
              <w:t>(</w:t>
            </w:r>
            <w:r w:rsidRPr="00BB65F4">
              <w:rPr>
                <w:rFonts w:ascii="Helvetica" w:hAnsi="Helvetica" w:cs="Calibri"/>
                <w:sz w:val="18"/>
                <w:szCs w:val="18"/>
              </w:rPr>
              <w:t>i</w:t>
            </w:r>
            <w:r w:rsidRPr="0013056D">
              <w:rPr>
                <w:rFonts w:ascii="Helvetica" w:hAnsi="Helvetica" w:cs="Calibri"/>
                <w:sz w:val="18"/>
                <w:szCs w:val="18"/>
              </w:rPr>
              <w:t>ntentions</w:t>
            </w:r>
            <w:r w:rsidRPr="00BB65F4">
              <w:rPr>
                <w:rFonts w:ascii="Helvetica" w:hAnsi="Helvetica" w:cs="Calibri"/>
                <w:sz w:val="18"/>
                <w:szCs w:val="18"/>
              </w:rPr>
              <w:t xml:space="preserve">; beliefs about </w:t>
            </w:r>
            <w:r w:rsidRPr="0013056D">
              <w:rPr>
                <w:rFonts w:ascii="Helvetica" w:hAnsi="Helvetica" w:cs="Calibri"/>
                <w:sz w:val="18"/>
                <w:szCs w:val="18"/>
              </w:rPr>
              <w:t>consequences</w:t>
            </w:r>
            <w:r w:rsidRPr="00BB65F4">
              <w:rPr>
                <w:rFonts w:ascii="Helvetica" w:hAnsi="Helvetica" w:cs="Calibri"/>
                <w:sz w:val="18"/>
                <w:szCs w:val="18"/>
              </w:rPr>
              <w:t>; optimism</w:t>
            </w:r>
            <w:r w:rsidRPr="0013056D">
              <w:rPr>
                <w:rFonts w:ascii="Helvetica" w:hAnsi="Helvetica" w:cs="Calibri"/>
                <w:sz w:val="18"/>
                <w:szCs w:val="18"/>
              </w:rPr>
              <w:t>)</w:t>
            </w:r>
          </w:p>
        </w:tc>
        <w:tc>
          <w:tcPr>
            <w:tcW w:w="2693" w:type="dxa"/>
          </w:tcPr>
          <w:p w14:paraId="28091A57" w14:textId="77777777" w:rsidR="000A7464" w:rsidRPr="00BB65F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B65F4">
              <w:rPr>
                <w:rFonts w:ascii="Helvetica" w:hAnsi="Helvetica" w:cs="Calibri"/>
                <w:b/>
                <w:bCs/>
                <w:sz w:val="18"/>
                <w:szCs w:val="18"/>
              </w:rPr>
              <w:t>Education</w:t>
            </w:r>
            <w:r w:rsidRPr="00BB65F4">
              <w:rPr>
                <w:rFonts w:ascii="Helvetica" w:hAnsi="Helvetica" w:cs="Calibri"/>
                <w:sz w:val="18"/>
                <w:szCs w:val="18"/>
              </w:rPr>
              <w:t xml:space="preserve">, </w:t>
            </w:r>
            <w:r w:rsidRPr="00BB65F4">
              <w:rPr>
                <w:rFonts w:ascii="Helvetica" w:hAnsi="Helvetica" w:cs="Calibri"/>
                <w:b/>
                <w:bCs/>
                <w:sz w:val="18"/>
                <w:szCs w:val="18"/>
              </w:rPr>
              <w:t>Persuasion</w:t>
            </w:r>
            <w:r w:rsidRPr="00BB65F4">
              <w:rPr>
                <w:rFonts w:ascii="Helvetica" w:hAnsi="Helvetica" w:cs="Calibri"/>
                <w:sz w:val="18"/>
                <w:szCs w:val="18"/>
              </w:rPr>
              <w:t>, Incentivisation, Coercion</w:t>
            </w:r>
          </w:p>
        </w:tc>
      </w:tr>
      <w:tr w:rsidR="000A7464" w:rsidRPr="00BB65F4" w14:paraId="7D567A23" w14:textId="77777777" w:rsidTr="00CE7337">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3464" w:type="dxa"/>
          </w:tcPr>
          <w:p w14:paraId="579A7314" w14:textId="77777777" w:rsidR="000A7464" w:rsidRPr="00CF6DF1" w:rsidRDefault="000A7464" w:rsidP="00CE7337">
            <w:pPr>
              <w:rPr>
                <w:rFonts w:ascii="Helvetica" w:hAnsi="Helvetica" w:cs="Calibri"/>
                <w:b w:val="0"/>
                <w:bCs w:val="0"/>
                <w:i/>
                <w:iCs/>
                <w:sz w:val="18"/>
                <w:szCs w:val="18"/>
              </w:rPr>
            </w:pPr>
            <w:r w:rsidRPr="00CF6DF1">
              <w:rPr>
                <w:rFonts w:ascii="Helvetica" w:hAnsi="Helvetica" w:cs="Calibri"/>
                <w:b w:val="0"/>
                <w:bCs w:val="0"/>
                <w:i/>
                <w:iCs/>
                <w:sz w:val="18"/>
                <w:szCs w:val="18"/>
              </w:rPr>
              <w:t>How might we reduce people’s fears about COVID-19 vaccines/vaccination?</w:t>
            </w:r>
          </w:p>
        </w:tc>
        <w:tc>
          <w:tcPr>
            <w:tcW w:w="2773" w:type="dxa"/>
          </w:tcPr>
          <w:p w14:paraId="5B3DA4AD" w14:textId="77777777" w:rsidR="000A7464" w:rsidRPr="00B026BB" w:rsidRDefault="000A7464" w:rsidP="00CE733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Pr>
                <w:rFonts w:ascii="Helvetica" w:hAnsi="Helvetica" w:cs="Calibri"/>
                <w:sz w:val="18"/>
                <w:szCs w:val="18"/>
              </w:rPr>
              <w:t xml:space="preserve">Help them to not fear COVID-19 </w:t>
            </w:r>
            <w:r w:rsidRPr="00B026BB">
              <w:rPr>
                <w:rFonts w:ascii="Helvetica" w:hAnsi="Helvetica" w:cs="Calibri"/>
                <w:sz w:val="18"/>
                <w:szCs w:val="18"/>
              </w:rPr>
              <w:t>vaccination</w:t>
            </w:r>
            <w:r>
              <w:rPr>
                <w:rFonts w:ascii="Helvetica" w:hAnsi="Helvetica" w:cs="Calibri"/>
                <w:sz w:val="18"/>
                <w:szCs w:val="18"/>
              </w:rPr>
              <w:t xml:space="preserve"> and be </w:t>
            </w:r>
            <w:r w:rsidRPr="00B026BB">
              <w:rPr>
                <w:rFonts w:ascii="Helvetica" w:hAnsi="Helvetica" w:cs="Calibri"/>
                <w:sz w:val="18"/>
                <w:szCs w:val="18"/>
              </w:rPr>
              <w:t xml:space="preserve">able to quash </w:t>
            </w:r>
            <w:proofErr w:type="gramStart"/>
            <w:r w:rsidRPr="00B026BB">
              <w:rPr>
                <w:rFonts w:ascii="Helvetica" w:hAnsi="Helvetica" w:cs="Calibri"/>
                <w:sz w:val="18"/>
                <w:szCs w:val="18"/>
              </w:rPr>
              <w:t>rumours</w:t>
            </w:r>
            <w:proofErr w:type="gramEnd"/>
          </w:p>
          <w:p w14:paraId="66E363FA" w14:textId="77777777" w:rsidR="000A7464" w:rsidRPr="00B026BB" w:rsidRDefault="000A7464" w:rsidP="00CE733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026BB">
              <w:rPr>
                <w:rFonts w:ascii="Helvetica" w:hAnsi="Helvetica" w:cs="Calibri"/>
                <w:sz w:val="18"/>
                <w:szCs w:val="18"/>
              </w:rPr>
              <w:t xml:space="preserve">Help </w:t>
            </w:r>
            <w:r>
              <w:rPr>
                <w:rFonts w:ascii="Helvetica" w:hAnsi="Helvetica" w:cs="Calibri"/>
                <w:sz w:val="18"/>
                <w:szCs w:val="18"/>
              </w:rPr>
              <w:t>them</w:t>
            </w:r>
            <w:r w:rsidRPr="00B026BB">
              <w:rPr>
                <w:rFonts w:ascii="Helvetica" w:hAnsi="Helvetica" w:cs="Calibri"/>
                <w:sz w:val="18"/>
                <w:szCs w:val="18"/>
              </w:rPr>
              <w:t xml:space="preserve"> establish COVID-19 vaccination </w:t>
            </w:r>
            <w:proofErr w:type="gramStart"/>
            <w:r w:rsidRPr="00B026BB">
              <w:rPr>
                <w:rFonts w:ascii="Helvetica" w:hAnsi="Helvetica" w:cs="Calibri"/>
                <w:sz w:val="18"/>
                <w:szCs w:val="18"/>
              </w:rPr>
              <w:t>routines</w:t>
            </w:r>
            <w:proofErr w:type="gramEnd"/>
            <w:r w:rsidRPr="00B026BB">
              <w:rPr>
                <w:rFonts w:ascii="Helvetica" w:hAnsi="Helvetica" w:cs="Calibri"/>
                <w:sz w:val="18"/>
                <w:szCs w:val="18"/>
              </w:rPr>
              <w:t xml:space="preserve">  </w:t>
            </w:r>
          </w:p>
          <w:p w14:paraId="3C7F5393" w14:textId="77777777" w:rsidR="000A7464" w:rsidRPr="00BB65F4"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p>
        </w:tc>
        <w:tc>
          <w:tcPr>
            <w:tcW w:w="1985" w:type="dxa"/>
          </w:tcPr>
          <w:p w14:paraId="7BB5FB80" w14:textId="77777777" w:rsidR="000A7464" w:rsidRPr="00BB65F4"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sz w:val="18"/>
                <w:szCs w:val="18"/>
              </w:rPr>
            </w:pPr>
            <w:r w:rsidRPr="00BB65F4">
              <w:rPr>
                <w:rFonts w:ascii="Helvetica" w:hAnsi="Helvetica" w:cs="Calibri"/>
                <w:sz w:val="18"/>
                <w:szCs w:val="18"/>
              </w:rPr>
              <w:t>Automatic motivation (emotions/fear)</w:t>
            </w:r>
          </w:p>
        </w:tc>
        <w:tc>
          <w:tcPr>
            <w:tcW w:w="2693" w:type="dxa"/>
          </w:tcPr>
          <w:p w14:paraId="0F7E5A2F" w14:textId="77777777" w:rsidR="000A7464" w:rsidRPr="00BB65F4" w:rsidRDefault="000A7464" w:rsidP="00CE7337">
            <w:pPr>
              <w:cnfStyle w:val="000000100000" w:firstRow="0" w:lastRow="0" w:firstColumn="0" w:lastColumn="0" w:oddVBand="0" w:evenVBand="0" w:oddHBand="1" w:evenHBand="0" w:firstRowFirstColumn="0" w:firstRowLastColumn="0" w:lastRowFirstColumn="0" w:lastRowLastColumn="0"/>
              <w:rPr>
                <w:rFonts w:ascii="Helvetica" w:hAnsi="Helvetica" w:cs="Calibri"/>
                <w:b/>
                <w:bCs/>
                <w:sz w:val="18"/>
                <w:szCs w:val="18"/>
              </w:rPr>
            </w:pPr>
            <w:r w:rsidRPr="00BB65F4">
              <w:rPr>
                <w:rFonts w:ascii="Helvetica" w:hAnsi="Helvetica" w:cs="Calibri"/>
                <w:b/>
                <w:bCs/>
                <w:sz w:val="18"/>
                <w:szCs w:val="18"/>
              </w:rPr>
              <w:t>Persuasion</w:t>
            </w:r>
            <w:r w:rsidRPr="00BB65F4">
              <w:rPr>
                <w:rFonts w:ascii="Helvetica" w:hAnsi="Helvetica" w:cs="Calibri"/>
                <w:sz w:val="18"/>
                <w:szCs w:val="18"/>
              </w:rPr>
              <w:t xml:space="preserve">, Incentivisation, Coercion, Training, </w:t>
            </w:r>
            <w:r w:rsidRPr="00BB65F4">
              <w:rPr>
                <w:rFonts w:ascii="Helvetica" w:hAnsi="Helvetica" w:cs="Calibri"/>
                <w:b/>
                <w:bCs/>
                <w:sz w:val="18"/>
                <w:szCs w:val="18"/>
              </w:rPr>
              <w:t>Environmental restructuring</w:t>
            </w:r>
            <w:r w:rsidRPr="00BB65F4">
              <w:rPr>
                <w:rFonts w:ascii="Helvetica" w:hAnsi="Helvetica" w:cs="Calibri"/>
                <w:sz w:val="18"/>
                <w:szCs w:val="18"/>
              </w:rPr>
              <w:t xml:space="preserve">, </w:t>
            </w:r>
            <w:r w:rsidRPr="00BB65F4">
              <w:rPr>
                <w:rFonts w:ascii="Helvetica" w:hAnsi="Helvetica" w:cs="Calibri"/>
                <w:b/>
                <w:bCs/>
                <w:sz w:val="18"/>
                <w:szCs w:val="18"/>
              </w:rPr>
              <w:t>Modelling</w:t>
            </w:r>
            <w:r w:rsidRPr="00BB65F4">
              <w:rPr>
                <w:rFonts w:ascii="Helvetica" w:hAnsi="Helvetica" w:cs="Calibri"/>
                <w:sz w:val="18"/>
                <w:szCs w:val="18"/>
              </w:rPr>
              <w:t xml:space="preserve">, </w:t>
            </w:r>
            <w:r w:rsidRPr="00BB65F4">
              <w:rPr>
                <w:rFonts w:ascii="Helvetica" w:hAnsi="Helvetica" w:cs="Calibri"/>
                <w:b/>
                <w:bCs/>
                <w:sz w:val="18"/>
                <w:szCs w:val="18"/>
              </w:rPr>
              <w:t>Enablement</w:t>
            </w:r>
          </w:p>
        </w:tc>
      </w:tr>
      <w:tr w:rsidR="000A7464" w:rsidRPr="00BB65F4" w14:paraId="3493D997" w14:textId="77777777" w:rsidTr="00CE7337">
        <w:trPr>
          <w:trHeight w:val="657"/>
        </w:trPr>
        <w:tc>
          <w:tcPr>
            <w:cnfStyle w:val="001000000000" w:firstRow="0" w:lastRow="0" w:firstColumn="1" w:lastColumn="0" w:oddVBand="0" w:evenVBand="0" w:oddHBand="0" w:evenHBand="0" w:firstRowFirstColumn="0" w:firstRowLastColumn="0" w:lastRowFirstColumn="0" w:lastRowLastColumn="0"/>
            <w:tcW w:w="3464" w:type="dxa"/>
          </w:tcPr>
          <w:p w14:paraId="79989256" w14:textId="77777777" w:rsidR="000A7464" w:rsidRPr="00CF6DF1" w:rsidRDefault="000A7464" w:rsidP="00CE7337">
            <w:pPr>
              <w:rPr>
                <w:rFonts w:ascii="Helvetica" w:hAnsi="Helvetica" w:cs="Calibri"/>
                <w:b w:val="0"/>
                <w:bCs w:val="0"/>
                <w:i/>
                <w:iCs/>
                <w:sz w:val="18"/>
                <w:szCs w:val="18"/>
              </w:rPr>
            </w:pPr>
            <w:r w:rsidRPr="00CF6DF1">
              <w:rPr>
                <w:rFonts w:ascii="Helvetica" w:hAnsi="Helvetica" w:cs="Calibri"/>
                <w:b w:val="0"/>
                <w:bCs w:val="0"/>
                <w:i/>
                <w:iCs/>
                <w:sz w:val="18"/>
                <w:szCs w:val="18"/>
              </w:rPr>
              <w:t xml:space="preserve">How might we create more social opportunities for COVID-19 vaccination? </w:t>
            </w:r>
          </w:p>
        </w:tc>
        <w:tc>
          <w:tcPr>
            <w:tcW w:w="2773" w:type="dxa"/>
          </w:tcPr>
          <w:p w14:paraId="6D32F6BC" w14:textId="77777777" w:rsidR="000A7464" w:rsidRPr="00B026BB" w:rsidRDefault="000A7464" w:rsidP="00CE733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026BB">
              <w:rPr>
                <w:rFonts w:ascii="Helvetica" w:hAnsi="Helvetica" w:cs="Calibri"/>
                <w:sz w:val="18"/>
                <w:szCs w:val="18"/>
              </w:rPr>
              <w:t xml:space="preserve">Help them see COVID-19 vaccination as socially acceptable and </w:t>
            </w:r>
            <w:proofErr w:type="gramStart"/>
            <w:r w:rsidRPr="00B026BB">
              <w:rPr>
                <w:rFonts w:ascii="Helvetica" w:hAnsi="Helvetica" w:cs="Calibri"/>
                <w:sz w:val="18"/>
                <w:szCs w:val="18"/>
              </w:rPr>
              <w:t>expected</w:t>
            </w:r>
            <w:proofErr w:type="gramEnd"/>
          </w:p>
          <w:p w14:paraId="57307020" w14:textId="77777777" w:rsidR="000A7464" w:rsidRPr="00B026BB" w:rsidRDefault="000A7464" w:rsidP="00CE733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026BB">
              <w:rPr>
                <w:rFonts w:ascii="Helvetica" w:hAnsi="Helvetica" w:cs="Calibri"/>
                <w:sz w:val="18"/>
                <w:szCs w:val="18"/>
              </w:rPr>
              <w:t xml:space="preserve">Others are doing </w:t>
            </w:r>
            <w:proofErr w:type="gramStart"/>
            <w:r w:rsidRPr="00B026BB">
              <w:rPr>
                <w:rFonts w:ascii="Helvetica" w:hAnsi="Helvetica" w:cs="Calibri"/>
                <w:sz w:val="18"/>
                <w:szCs w:val="18"/>
              </w:rPr>
              <w:t>it</w:t>
            </w:r>
            <w:proofErr w:type="gramEnd"/>
          </w:p>
          <w:p w14:paraId="784A4FC4" w14:textId="77777777" w:rsidR="000A7464" w:rsidRPr="00B026BB" w:rsidRDefault="000A7464" w:rsidP="00CE733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026BB">
              <w:rPr>
                <w:rFonts w:ascii="Helvetica" w:hAnsi="Helvetica" w:cs="Calibri"/>
                <w:sz w:val="18"/>
                <w:szCs w:val="18"/>
              </w:rPr>
              <w:t xml:space="preserve">Social support to do </w:t>
            </w:r>
            <w:proofErr w:type="gramStart"/>
            <w:r w:rsidRPr="00B026BB">
              <w:rPr>
                <w:rFonts w:ascii="Helvetica" w:hAnsi="Helvetica" w:cs="Calibri"/>
                <w:sz w:val="18"/>
                <w:szCs w:val="18"/>
              </w:rPr>
              <w:t>it</w:t>
            </w:r>
            <w:proofErr w:type="gramEnd"/>
            <w:r w:rsidRPr="00B026BB">
              <w:rPr>
                <w:rFonts w:ascii="Helvetica" w:hAnsi="Helvetica" w:cs="Calibri"/>
                <w:sz w:val="18"/>
                <w:szCs w:val="18"/>
              </w:rPr>
              <w:t xml:space="preserve"> </w:t>
            </w:r>
          </w:p>
          <w:p w14:paraId="55E311BB" w14:textId="77777777" w:rsidR="000A7464" w:rsidRPr="00BB65F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p>
        </w:tc>
        <w:tc>
          <w:tcPr>
            <w:tcW w:w="1985" w:type="dxa"/>
          </w:tcPr>
          <w:p w14:paraId="032C12C5" w14:textId="77777777" w:rsidR="000A7464" w:rsidRPr="00BB65F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B65F4">
              <w:rPr>
                <w:rFonts w:ascii="Helvetica" w:hAnsi="Helvetica" w:cs="Calibri"/>
                <w:sz w:val="18"/>
                <w:szCs w:val="18"/>
              </w:rPr>
              <w:t>Social opportunity (social influences)</w:t>
            </w:r>
          </w:p>
        </w:tc>
        <w:tc>
          <w:tcPr>
            <w:tcW w:w="2693" w:type="dxa"/>
          </w:tcPr>
          <w:p w14:paraId="4CD8CF41" w14:textId="77777777" w:rsidR="000A7464" w:rsidRPr="00BB65F4" w:rsidRDefault="000A7464" w:rsidP="00CE7337">
            <w:pPr>
              <w:cnfStyle w:val="000000000000" w:firstRow="0" w:lastRow="0" w:firstColumn="0" w:lastColumn="0" w:oddVBand="0" w:evenVBand="0" w:oddHBand="0" w:evenHBand="0" w:firstRowFirstColumn="0" w:firstRowLastColumn="0" w:lastRowFirstColumn="0" w:lastRowLastColumn="0"/>
              <w:rPr>
                <w:rFonts w:ascii="Helvetica" w:hAnsi="Helvetica" w:cs="Calibri"/>
                <w:sz w:val="18"/>
                <w:szCs w:val="18"/>
              </w:rPr>
            </w:pPr>
            <w:r w:rsidRPr="00BB65F4">
              <w:rPr>
                <w:rFonts w:ascii="Helvetica" w:hAnsi="Helvetica" w:cs="Calibri"/>
                <w:sz w:val="18"/>
                <w:szCs w:val="18"/>
              </w:rPr>
              <w:t xml:space="preserve">Restriction, </w:t>
            </w:r>
            <w:r w:rsidRPr="00BB65F4">
              <w:rPr>
                <w:rFonts w:ascii="Helvetica" w:hAnsi="Helvetica" w:cs="Calibri"/>
                <w:b/>
                <w:bCs/>
                <w:sz w:val="18"/>
                <w:szCs w:val="18"/>
              </w:rPr>
              <w:t>Environmental restructuring</w:t>
            </w:r>
            <w:r w:rsidRPr="00BB65F4">
              <w:rPr>
                <w:rFonts w:ascii="Helvetica" w:hAnsi="Helvetica" w:cs="Calibri"/>
                <w:sz w:val="18"/>
                <w:szCs w:val="18"/>
              </w:rPr>
              <w:t xml:space="preserve">, </w:t>
            </w:r>
            <w:r w:rsidRPr="00BB65F4">
              <w:rPr>
                <w:rFonts w:ascii="Helvetica" w:hAnsi="Helvetica" w:cs="Calibri"/>
                <w:b/>
                <w:bCs/>
                <w:sz w:val="18"/>
                <w:szCs w:val="18"/>
              </w:rPr>
              <w:t>Modelling</w:t>
            </w:r>
            <w:r w:rsidRPr="00BB65F4">
              <w:rPr>
                <w:rFonts w:ascii="Helvetica" w:hAnsi="Helvetica" w:cs="Calibri"/>
                <w:sz w:val="18"/>
                <w:szCs w:val="18"/>
              </w:rPr>
              <w:t xml:space="preserve">, </w:t>
            </w:r>
            <w:r w:rsidRPr="00BB65F4">
              <w:rPr>
                <w:rFonts w:ascii="Helvetica" w:hAnsi="Helvetica" w:cs="Calibri"/>
                <w:b/>
                <w:bCs/>
                <w:sz w:val="18"/>
                <w:szCs w:val="18"/>
              </w:rPr>
              <w:t>Enablement</w:t>
            </w:r>
            <w:r w:rsidRPr="00BB65F4">
              <w:rPr>
                <w:rFonts w:ascii="Helvetica" w:hAnsi="Helvetica" w:cs="Calibri"/>
                <w:sz w:val="18"/>
                <w:szCs w:val="18"/>
              </w:rPr>
              <w:t xml:space="preserve"> </w:t>
            </w:r>
          </w:p>
        </w:tc>
      </w:tr>
    </w:tbl>
    <w:p w14:paraId="11E42C2A" w14:textId="64FB7715" w:rsidR="00901184" w:rsidRDefault="00901184" w:rsidP="000A7464">
      <w:pPr>
        <w:rPr>
          <w:rFonts w:ascii="Helvetica" w:hAnsi="Helvetica" w:cs="Calibri"/>
          <w:b/>
          <w:bCs/>
          <w:sz w:val="20"/>
          <w:szCs w:val="20"/>
        </w:rPr>
      </w:pPr>
    </w:p>
    <w:p w14:paraId="69E18DCC" w14:textId="77777777" w:rsidR="00901184" w:rsidRDefault="00901184" w:rsidP="000A7464">
      <w:pPr>
        <w:rPr>
          <w:rFonts w:ascii="Helvetica" w:hAnsi="Helvetica" w:cs="Calibri"/>
          <w:b/>
          <w:bCs/>
          <w:sz w:val="20"/>
          <w:szCs w:val="20"/>
        </w:rPr>
        <w:sectPr w:rsidR="00901184" w:rsidSect="008E7D88">
          <w:headerReference w:type="default" r:id="rId7"/>
          <w:pgSz w:w="16840" w:h="11900" w:orient="landscape"/>
          <w:pgMar w:top="1440" w:right="1440" w:bottom="1440" w:left="1440" w:header="708" w:footer="708" w:gutter="0"/>
          <w:cols w:space="708"/>
          <w:docGrid w:linePitch="360"/>
        </w:sectPr>
      </w:pPr>
    </w:p>
    <w:p w14:paraId="0D09A94C" w14:textId="77777777" w:rsidR="00901184" w:rsidRPr="00901184" w:rsidRDefault="00901184" w:rsidP="00901184">
      <w:pPr>
        <w:rPr>
          <w:rFonts w:ascii="Helvetica" w:hAnsi="Helvetica" w:cs="Calibri"/>
          <w:sz w:val="20"/>
          <w:szCs w:val="20"/>
        </w:rPr>
      </w:pPr>
      <w:r w:rsidRPr="00901184">
        <w:rPr>
          <w:rFonts w:ascii="Helvetica" w:hAnsi="Helvetica" w:cs="Calibri"/>
          <w:sz w:val="20"/>
          <w:szCs w:val="20"/>
        </w:rPr>
        <w:lastRenderedPageBreak/>
        <w:t xml:space="preserve">Table S3. Summary of co-designed workshop/meeting content (Intervention component 1). </w:t>
      </w:r>
    </w:p>
    <w:p w14:paraId="46B08873" w14:textId="77777777" w:rsidR="00901184" w:rsidRDefault="00901184" w:rsidP="00901184">
      <w:pPr>
        <w:rPr>
          <w:rFonts w:cs="Calibri"/>
        </w:rPr>
      </w:pPr>
    </w:p>
    <w:tbl>
      <w:tblPr>
        <w:tblStyle w:val="TableGrid"/>
        <w:tblW w:w="9010" w:type="dxa"/>
        <w:tblLook w:val="04A0" w:firstRow="1" w:lastRow="0" w:firstColumn="1" w:lastColumn="0" w:noHBand="0" w:noVBand="1"/>
      </w:tblPr>
      <w:tblGrid>
        <w:gridCol w:w="471"/>
        <w:gridCol w:w="1207"/>
        <w:gridCol w:w="7332"/>
      </w:tblGrid>
      <w:tr w:rsidR="00901184" w:rsidRPr="00901184" w14:paraId="06E289A4" w14:textId="77777777" w:rsidTr="001D787F">
        <w:trPr>
          <w:cantSplit/>
          <w:trHeight w:val="308"/>
        </w:trPr>
        <w:tc>
          <w:tcPr>
            <w:tcW w:w="1646" w:type="dxa"/>
            <w:gridSpan w:val="2"/>
          </w:tcPr>
          <w:p w14:paraId="7D6F7452" w14:textId="77777777" w:rsidR="00901184" w:rsidRPr="00901184" w:rsidRDefault="00901184" w:rsidP="001D787F">
            <w:pPr>
              <w:spacing w:line="276" w:lineRule="auto"/>
              <w:rPr>
                <w:rFonts w:ascii="Helvetica" w:hAnsi="Helvetica" w:cs="Calibri"/>
                <w:b/>
                <w:bCs/>
                <w:sz w:val="18"/>
                <w:szCs w:val="18"/>
              </w:rPr>
            </w:pPr>
            <w:r w:rsidRPr="00901184">
              <w:rPr>
                <w:rFonts w:ascii="Helvetica" w:hAnsi="Helvetica" w:cs="Calibri"/>
                <w:b/>
                <w:bCs/>
                <w:sz w:val="18"/>
                <w:szCs w:val="18"/>
              </w:rPr>
              <w:t xml:space="preserve">Content </w:t>
            </w:r>
          </w:p>
        </w:tc>
        <w:tc>
          <w:tcPr>
            <w:tcW w:w="7364" w:type="dxa"/>
          </w:tcPr>
          <w:p w14:paraId="37CE781C" w14:textId="77777777" w:rsidR="00901184" w:rsidRPr="00901184" w:rsidRDefault="00901184" w:rsidP="001D787F">
            <w:pPr>
              <w:spacing w:line="276" w:lineRule="auto"/>
              <w:rPr>
                <w:rFonts w:ascii="Helvetica" w:hAnsi="Helvetica" w:cs="Calibri"/>
                <w:b/>
                <w:bCs/>
                <w:sz w:val="18"/>
                <w:szCs w:val="18"/>
              </w:rPr>
            </w:pPr>
            <w:r w:rsidRPr="00901184">
              <w:rPr>
                <w:rFonts w:ascii="Helvetica" w:hAnsi="Helvetica" w:cs="Calibri"/>
                <w:b/>
                <w:bCs/>
                <w:sz w:val="18"/>
                <w:szCs w:val="18"/>
              </w:rPr>
              <w:t xml:space="preserve">Details  </w:t>
            </w:r>
          </w:p>
        </w:tc>
      </w:tr>
      <w:tr w:rsidR="00901184" w:rsidRPr="00901184" w14:paraId="5F457979" w14:textId="77777777" w:rsidTr="001D787F">
        <w:trPr>
          <w:cantSplit/>
          <w:trHeight w:val="2312"/>
        </w:trPr>
        <w:tc>
          <w:tcPr>
            <w:tcW w:w="439" w:type="dxa"/>
            <w:vMerge w:val="restart"/>
            <w:textDirection w:val="btLr"/>
          </w:tcPr>
          <w:p w14:paraId="3BC70649" w14:textId="77777777" w:rsidR="00901184" w:rsidRPr="00901184" w:rsidRDefault="00901184" w:rsidP="001D787F">
            <w:pPr>
              <w:spacing w:line="276" w:lineRule="auto"/>
              <w:ind w:left="113" w:right="113"/>
              <w:jc w:val="right"/>
              <w:rPr>
                <w:rFonts w:ascii="Helvetica" w:hAnsi="Helvetica" w:cs="Calibri"/>
                <w:b/>
                <w:bCs/>
                <w:sz w:val="18"/>
                <w:szCs w:val="18"/>
              </w:rPr>
            </w:pPr>
            <w:r w:rsidRPr="00901184">
              <w:rPr>
                <w:rFonts w:ascii="Helvetica" w:hAnsi="Helvetica" w:cs="Calibri"/>
                <w:b/>
                <w:bCs/>
                <w:sz w:val="18"/>
                <w:szCs w:val="18"/>
              </w:rPr>
              <w:t xml:space="preserve">WHAT </w:t>
            </w:r>
          </w:p>
        </w:tc>
        <w:tc>
          <w:tcPr>
            <w:tcW w:w="1207" w:type="dxa"/>
          </w:tcPr>
          <w:p w14:paraId="5D48F0B7" w14:textId="77777777" w:rsidR="00901184" w:rsidRPr="00901184" w:rsidRDefault="00901184" w:rsidP="001D787F">
            <w:pPr>
              <w:spacing w:line="276" w:lineRule="auto"/>
              <w:rPr>
                <w:rFonts w:ascii="Helvetica" w:hAnsi="Helvetica" w:cs="Calibri"/>
                <w:b/>
                <w:bCs/>
                <w:sz w:val="18"/>
                <w:szCs w:val="18"/>
              </w:rPr>
            </w:pPr>
            <w:r w:rsidRPr="00901184">
              <w:rPr>
                <w:rFonts w:ascii="Helvetica" w:hAnsi="Helvetica" w:cs="Calibri"/>
                <w:b/>
                <w:bCs/>
                <w:sz w:val="18"/>
                <w:szCs w:val="18"/>
              </w:rPr>
              <w:t>Topics</w:t>
            </w:r>
          </w:p>
        </w:tc>
        <w:tc>
          <w:tcPr>
            <w:tcW w:w="7364" w:type="dxa"/>
          </w:tcPr>
          <w:p w14:paraId="52478049" w14:textId="77777777" w:rsidR="00901184" w:rsidRPr="00901184" w:rsidRDefault="00901184" w:rsidP="00901184">
            <w:pPr>
              <w:pStyle w:val="ListParagraph"/>
              <w:numPr>
                <w:ilvl w:val="0"/>
                <w:numId w:val="18"/>
              </w:numPr>
              <w:spacing w:line="276" w:lineRule="auto"/>
              <w:rPr>
                <w:rFonts w:ascii="Helvetica" w:hAnsi="Helvetica" w:cs="Calibri"/>
                <w:sz w:val="18"/>
                <w:szCs w:val="18"/>
              </w:rPr>
            </w:pPr>
            <w:r w:rsidRPr="00901184">
              <w:rPr>
                <w:rFonts w:ascii="Helvetica" w:hAnsi="Helvetica" w:cs="Calibri"/>
                <w:b/>
                <w:bCs/>
                <w:sz w:val="18"/>
                <w:szCs w:val="18"/>
              </w:rPr>
              <w:t>COVID-19 information</w:t>
            </w:r>
            <w:r w:rsidRPr="00901184">
              <w:rPr>
                <w:rFonts w:ascii="Helvetica" w:hAnsi="Helvetica" w:cs="Calibri"/>
                <w:sz w:val="18"/>
                <w:szCs w:val="18"/>
              </w:rPr>
              <w:t xml:space="preserve">, </w:t>
            </w:r>
            <w:proofErr w:type="gramStart"/>
            <w:r w:rsidRPr="00901184">
              <w:rPr>
                <w:rFonts w:ascii="Helvetica" w:hAnsi="Helvetica" w:cs="Calibri"/>
                <w:sz w:val="18"/>
                <w:szCs w:val="18"/>
              </w:rPr>
              <w:t>e.g.</w:t>
            </w:r>
            <w:proofErr w:type="gramEnd"/>
            <w:r w:rsidRPr="00901184">
              <w:rPr>
                <w:rFonts w:ascii="Helvetica" w:hAnsi="Helvetica" w:cs="Calibri"/>
                <w:sz w:val="18"/>
                <w:szCs w:val="18"/>
              </w:rPr>
              <w:t xml:space="preserve"> transmission, infection and protection measures, history of the disease, vaccine considerations for vulnerable groups (e.g. those with long-term conditions, history of stroke), vaccine development process, vaccine safety, benefits and risks  </w:t>
            </w:r>
          </w:p>
          <w:p w14:paraId="1C114843" w14:textId="77777777" w:rsidR="00901184" w:rsidRPr="00901184" w:rsidRDefault="00901184" w:rsidP="00901184">
            <w:pPr>
              <w:pStyle w:val="ListParagraph"/>
              <w:numPr>
                <w:ilvl w:val="0"/>
                <w:numId w:val="18"/>
              </w:numPr>
              <w:spacing w:line="276" w:lineRule="auto"/>
              <w:rPr>
                <w:rFonts w:ascii="Helvetica" w:hAnsi="Helvetica" w:cs="Calibri"/>
                <w:sz w:val="18"/>
                <w:szCs w:val="18"/>
              </w:rPr>
            </w:pPr>
            <w:r w:rsidRPr="00901184">
              <w:rPr>
                <w:rFonts w:ascii="Helvetica" w:hAnsi="Helvetica" w:cs="Calibri"/>
                <w:b/>
                <w:bCs/>
                <w:sz w:val="18"/>
                <w:szCs w:val="18"/>
              </w:rPr>
              <w:t>General health</w:t>
            </w:r>
            <w:r w:rsidRPr="00901184">
              <w:rPr>
                <w:rFonts w:ascii="Helvetica" w:hAnsi="Helvetica" w:cs="Calibri"/>
                <w:sz w:val="18"/>
                <w:szCs w:val="18"/>
              </w:rPr>
              <w:t xml:space="preserve">, </w:t>
            </w:r>
            <w:proofErr w:type="gramStart"/>
            <w:r w:rsidRPr="00901184">
              <w:rPr>
                <w:rFonts w:ascii="Helvetica" w:hAnsi="Helvetica" w:cs="Calibri"/>
                <w:sz w:val="18"/>
                <w:szCs w:val="18"/>
              </w:rPr>
              <w:t>e.g.</w:t>
            </w:r>
            <w:proofErr w:type="gramEnd"/>
            <w:r w:rsidRPr="00901184">
              <w:rPr>
                <w:rFonts w:ascii="Helvetica" w:hAnsi="Helvetica" w:cs="Calibri"/>
                <w:sz w:val="18"/>
                <w:szCs w:val="18"/>
              </w:rPr>
              <w:t xml:space="preserve"> primary care, social determinants (e.g. housing, poverty), nutrition, other vaccines and viruses (e.g. monkeypox)</w:t>
            </w:r>
          </w:p>
          <w:p w14:paraId="5E0E00B7" w14:textId="77777777" w:rsidR="00901184" w:rsidRPr="00901184" w:rsidRDefault="00901184" w:rsidP="00901184">
            <w:pPr>
              <w:pStyle w:val="ListParagraph"/>
              <w:numPr>
                <w:ilvl w:val="0"/>
                <w:numId w:val="18"/>
              </w:numPr>
              <w:spacing w:line="276" w:lineRule="auto"/>
              <w:rPr>
                <w:rFonts w:ascii="Helvetica" w:hAnsi="Helvetica" w:cs="Calibri"/>
                <w:sz w:val="18"/>
                <w:szCs w:val="18"/>
              </w:rPr>
            </w:pPr>
            <w:r w:rsidRPr="00901184">
              <w:rPr>
                <w:rFonts w:ascii="Helvetica" w:hAnsi="Helvetica" w:cs="Calibri"/>
                <w:b/>
                <w:bCs/>
                <w:sz w:val="18"/>
                <w:szCs w:val="18"/>
              </w:rPr>
              <w:t>Migrant-specific information</w:t>
            </w:r>
            <w:r w:rsidRPr="00901184">
              <w:rPr>
                <w:rFonts w:ascii="Helvetica" w:hAnsi="Helvetica" w:cs="Calibri"/>
                <w:sz w:val="18"/>
                <w:szCs w:val="18"/>
              </w:rPr>
              <w:t xml:space="preserve">, </w:t>
            </w:r>
            <w:proofErr w:type="gramStart"/>
            <w:r w:rsidRPr="00901184">
              <w:rPr>
                <w:rFonts w:ascii="Helvetica" w:hAnsi="Helvetica" w:cs="Calibri"/>
                <w:sz w:val="18"/>
                <w:szCs w:val="18"/>
              </w:rPr>
              <w:t>e.g.</w:t>
            </w:r>
            <w:proofErr w:type="gramEnd"/>
            <w:r w:rsidRPr="00901184">
              <w:rPr>
                <w:rFonts w:ascii="Helvetica" w:hAnsi="Helvetica" w:cs="Calibri"/>
                <w:sz w:val="18"/>
                <w:szCs w:val="18"/>
              </w:rPr>
              <w:t xml:space="preserve"> services and information for newly arrived migrants  </w:t>
            </w:r>
          </w:p>
          <w:p w14:paraId="5A3E462B" w14:textId="77777777" w:rsidR="00901184" w:rsidRPr="00901184" w:rsidRDefault="00901184" w:rsidP="00901184">
            <w:pPr>
              <w:pStyle w:val="ListParagraph"/>
              <w:numPr>
                <w:ilvl w:val="0"/>
                <w:numId w:val="18"/>
              </w:numPr>
              <w:spacing w:line="276" w:lineRule="auto"/>
              <w:rPr>
                <w:rFonts w:ascii="Helvetica" w:hAnsi="Helvetica" w:cs="Calibri"/>
                <w:sz w:val="18"/>
                <w:szCs w:val="18"/>
              </w:rPr>
            </w:pPr>
            <w:r w:rsidRPr="00901184">
              <w:rPr>
                <w:rFonts w:ascii="Helvetica" w:hAnsi="Helvetica" w:cs="Calibri"/>
                <w:b/>
                <w:bCs/>
                <w:sz w:val="18"/>
                <w:szCs w:val="18"/>
              </w:rPr>
              <w:t xml:space="preserve">Delivered as a series of workshops </w:t>
            </w:r>
            <w:r w:rsidRPr="00901184">
              <w:rPr>
                <w:rFonts w:ascii="Helvetica" w:hAnsi="Helvetica" w:cs="Calibri"/>
                <w:sz w:val="18"/>
                <w:szCs w:val="18"/>
              </w:rPr>
              <w:t>(COVID-19 information; COVID-19 vaccination; other topics)</w:t>
            </w:r>
            <w:r w:rsidRPr="00901184">
              <w:rPr>
                <w:rFonts w:ascii="Helvetica" w:hAnsi="Helvetica" w:cs="Calibri"/>
                <w:b/>
                <w:bCs/>
                <w:sz w:val="18"/>
                <w:szCs w:val="18"/>
              </w:rPr>
              <w:t xml:space="preserve"> </w:t>
            </w:r>
          </w:p>
          <w:p w14:paraId="2216C9B9" w14:textId="77777777" w:rsidR="00901184" w:rsidRPr="00901184" w:rsidRDefault="00901184" w:rsidP="00901184">
            <w:pPr>
              <w:pStyle w:val="ListParagraph"/>
              <w:numPr>
                <w:ilvl w:val="0"/>
                <w:numId w:val="18"/>
              </w:numPr>
              <w:spacing w:line="276" w:lineRule="auto"/>
              <w:rPr>
                <w:rFonts w:ascii="Helvetica" w:hAnsi="Helvetica" w:cs="Calibri"/>
                <w:sz w:val="18"/>
                <w:szCs w:val="18"/>
              </w:rPr>
            </w:pPr>
            <w:r w:rsidRPr="00901184">
              <w:rPr>
                <w:rFonts w:ascii="Helvetica" w:hAnsi="Helvetica" w:cs="Calibri"/>
                <w:b/>
                <w:bCs/>
                <w:sz w:val="18"/>
                <w:szCs w:val="18"/>
              </w:rPr>
              <w:t>Opportunity to ask questions, discuss and share experiences</w:t>
            </w:r>
          </w:p>
        </w:tc>
      </w:tr>
      <w:tr w:rsidR="00901184" w:rsidRPr="00901184" w14:paraId="232F710D" w14:textId="77777777" w:rsidTr="001D787F">
        <w:tc>
          <w:tcPr>
            <w:tcW w:w="439" w:type="dxa"/>
            <w:vMerge/>
            <w:textDirection w:val="btLr"/>
          </w:tcPr>
          <w:p w14:paraId="07520ACD" w14:textId="77777777" w:rsidR="00901184" w:rsidRPr="00901184" w:rsidRDefault="00901184" w:rsidP="001D787F">
            <w:pPr>
              <w:spacing w:line="276" w:lineRule="auto"/>
              <w:ind w:left="113" w:right="113"/>
              <w:jc w:val="right"/>
              <w:rPr>
                <w:rFonts w:ascii="Helvetica" w:hAnsi="Helvetica" w:cs="Calibri"/>
                <w:b/>
                <w:bCs/>
                <w:sz w:val="18"/>
                <w:szCs w:val="18"/>
              </w:rPr>
            </w:pPr>
          </w:p>
        </w:tc>
        <w:tc>
          <w:tcPr>
            <w:tcW w:w="1207" w:type="dxa"/>
          </w:tcPr>
          <w:p w14:paraId="717506E7" w14:textId="77777777" w:rsidR="00901184" w:rsidRPr="00901184" w:rsidRDefault="00901184" w:rsidP="001D787F">
            <w:pPr>
              <w:spacing w:line="276" w:lineRule="auto"/>
              <w:rPr>
                <w:rFonts w:ascii="Helvetica" w:hAnsi="Helvetica" w:cs="Calibri"/>
                <w:b/>
                <w:bCs/>
                <w:sz w:val="18"/>
                <w:szCs w:val="18"/>
              </w:rPr>
            </w:pPr>
            <w:r w:rsidRPr="00901184">
              <w:rPr>
                <w:rFonts w:ascii="Helvetica" w:hAnsi="Helvetica" w:cs="Calibri"/>
                <w:b/>
                <w:bCs/>
                <w:sz w:val="18"/>
                <w:szCs w:val="18"/>
              </w:rPr>
              <w:t xml:space="preserve">Format  </w:t>
            </w:r>
          </w:p>
        </w:tc>
        <w:tc>
          <w:tcPr>
            <w:tcW w:w="7364" w:type="dxa"/>
          </w:tcPr>
          <w:p w14:paraId="3196C11B" w14:textId="77777777" w:rsidR="00901184" w:rsidRPr="00901184" w:rsidRDefault="00901184" w:rsidP="001D787F">
            <w:pPr>
              <w:pStyle w:val="ListParagraph"/>
              <w:numPr>
                <w:ilvl w:val="0"/>
                <w:numId w:val="6"/>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Face-to-face meetings and spoken/oral communication preferred (more accessible) </w:t>
            </w:r>
          </w:p>
          <w:p w14:paraId="7F7B05F1" w14:textId="77777777" w:rsidR="00901184" w:rsidRPr="00901184" w:rsidRDefault="00901184" w:rsidP="001D787F">
            <w:pPr>
              <w:pStyle w:val="ListParagraph"/>
              <w:numPr>
                <w:ilvl w:val="0"/>
                <w:numId w:val="6"/>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Must be done in Lingala and French at a minimum (other languages, </w:t>
            </w:r>
            <w:proofErr w:type="gramStart"/>
            <w:r w:rsidRPr="00901184">
              <w:rPr>
                <w:rFonts w:ascii="Helvetica" w:hAnsi="Helvetica" w:cs="Calibri"/>
                <w:sz w:val="18"/>
                <w:szCs w:val="18"/>
              </w:rPr>
              <w:t>e.g.</w:t>
            </w:r>
            <w:proofErr w:type="gramEnd"/>
            <w:r w:rsidRPr="00901184">
              <w:rPr>
                <w:rFonts w:ascii="Helvetica" w:hAnsi="Helvetica" w:cs="Calibri"/>
                <w:sz w:val="18"/>
                <w:szCs w:val="18"/>
              </w:rPr>
              <w:t xml:space="preserve"> Swahili, Tshiluba, Kikongo an added benefit). Translator must be present if talks given in English.  </w:t>
            </w:r>
          </w:p>
          <w:p w14:paraId="2D9FE64A" w14:textId="77777777" w:rsidR="00901184" w:rsidRPr="00901184" w:rsidRDefault="00901184" w:rsidP="001D787F">
            <w:pPr>
              <w:pStyle w:val="ListParagraph"/>
              <w:numPr>
                <w:ilvl w:val="0"/>
                <w:numId w:val="6"/>
              </w:numPr>
              <w:spacing w:line="276" w:lineRule="auto"/>
              <w:ind w:left="373" w:hanging="373"/>
              <w:rPr>
                <w:rFonts w:ascii="Helvetica" w:hAnsi="Helvetica" w:cs="Calibri"/>
                <w:sz w:val="18"/>
                <w:szCs w:val="18"/>
              </w:rPr>
            </w:pPr>
            <w:r w:rsidRPr="00901184">
              <w:rPr>
                <w:rFonts w:ascii="Helvetica" w:hAnsi="Helvetica" w:cs="Calibri"/>
                <w:sz w:val="18"/>
                <w:szCs w:val="18"/>
              </w:rPr>
              <w:t>Offered as a series (see above)</w:t>
            </w:r>
          </w:p>
          <w:p w14:paraId="6A52628C" w14:textId="77777777" w:rsidR="00901184" w:rsidRPr="00901184" w:rsidRDefault="00901184" w:rsidP="001D787F">
            <w:pPr>
              <w:pStyle w:val="ListParagraph"/>
              <w:numPr>
                <w:ilvl w:val="0"/>
                <w:numId w:val="6"/>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Combination of large meetings (particularly the first workshop – key topics and large capacity venue) and smaller group conversations </w:t>
            </w:r>
          </w:p>
          <w:p w14:paraId="759B8181" w14:textId="77777777" w:rsidR="00901184" w:rsidRPr="00901184" w:rsidRDefault="00901184" w:rsidP="001D787F">
            <w:pPr>
              <w:pStyle w:val="ListParagraph"/>
              <w:numPr>
                <w:ilvl w:val="0"/>
                <w:numId w:val="6"/>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First meeting 2 hours, subsequent meetings no more than 45 minutes  </w:t>
            </w:r>
          </w:p>
          <w:p w14:paraId="69C41A3C" w14:textId="77777777" w:rsidR="00901184" w:rsidRPr="00901184" w:rsidRDefault="00901184" w:rsidP="001D787F">
            <w:pPr>
              <w:pStyle w:val="ListParagraph"/>
              <w:numPr>
                <w:ilvl w:val="0"/>
                <w:numId w:val="6"/>
              </w:numPr>
              <w:spacing w:line="276" w:lineRule="auto"/>
              <w:ind w:left="373" w:hanging="373"/>
              <w:rPr>
                <w:rFonts w:ascii="Helvetica" w:hAnsi="Helvetica" w:cs="Calibri"/>
                <w:sz w:val="18"/>
                <w:szCs w:val="18"/>
              </w:rPr>
            </w:pPr>
            <w:r w:rsidRPr="00901184">
              <w:rPr>
                <w:rFonts w:ascii="Helvetica" w:hAnsi="Helvetica" w:cs="Calibri"/>
                <w:sz w:val="18"/>
                <w:szCs w:val="18"/>
              </w:rPr>
              <w:t>Information in bite-sized chunks; simple and easy to understand</w:t>
            </w:r>
          </w:p>
        </w:tc>
      </w:tr>
      <w:tr w:rsidR="00901184" w:rsidRPr="00901184" w14:paraId="14E3CA9D" w14:textId="77777777" w:rsidTr="001D787F">
        <w:trPr>
          <w:cantSplit/>
          <w:trHeight w:val="1335"/>
        </w:trPr>
        <w:tc>
          <w:tcPr>
            <w:tcW w:w="439" w:type="dxa"/>
            <w:vMerge w:val="restart"/>
            <w:textDirection w:val="btLr"/>
          </w:tcPr>
          <w:p w14:paraId="6E10BFDC" w14:textId="77777777" w:rsidR="00901184" w:rsidRPr="00901184" w:rsidRDefault="00901184" w:rsidP="001D787F">
            <w:pPr>
              <w:spacing w:line="276" w:lineRule="auto"/>
              <w:ind w:left="113" w:right="113"/>
              <w:jc w:val="right"/>
              <w:rPr>
                <w:rFonts w:ascii="Helvetica" w:hAnsi="Helvetica" w:cs="Calibri"/>
                <w:b/>
                <w:bCs/>
                <w:sz w:val="18"/>
                <w:szCs w:val="18"/>
              </w:rPr>
            </w:pPr>
            <w:r w:rsidRPr="00901184">
              <w:rPr>
                <w:rFonts w:ascii="Helvetica" w:hAnsi="Helvetica" w:cs="Calibri"/>
                <w:b/>
                <w:bCs/>
                <w:sz w:val="18"/>
                <w:szCs w:val="18"/>
              </w:rPr>
              <w:t>WHO</w:t>
            </w:r>
          </w:p>
        </w:tc>
        <w:tc>
          <w:tcPr>
            <w:tcW w:w="1207" w:type="dxa"/>
          </w:tcPr>
          <w:p w14:paraId="139D4759" w14:textId="77777777" w:rsidR="00901184" w:rsidRPr="00901184" w:rsidRDefault="00901184" w:rsidP="001D787F">
            <w:pPr>
              <w:spacing w:line="276" w:lineRule="auto"/>
              <w:rPr>
                <w:rFonts w:ascii="Helvetica" w:hAnsi="Helvetica" w:cs="Calibri"/>
                <w:b/>
                <w:bCs/>
                <w:sz w:val="18"/>
                <w:szCs w:val="18"/>
              </w:rPr>
            </w:pPr>
            <w:r w:rsidRPr="00901184">
              <w:rPr>
                <w:rFonts w:ascii="Helvetica" w:hAnsi="Helvetica" w:cs="Calibri"/>
                <w:b/>
                <w:bCs/>
                <w:sz w:val="18"/>
                <w:szCs w:val="18"/>
              </w:rPr>
              <w:t>Speakers</w:t>
            </w:r>
          </w:p>
        </w:tc>
        <w:tc>
          <w:tcPr>
            <w:tcW w:w="7364" w:type="dxa"/>
          </w:tcPr>
          <w:p w14:paraId="13C6CE84" w14:textId="77777777" w:rsidR="00901184" w:rsidRPr="00901184" w:rsidRDefault="00901184" w:rsidP="001D787F">
            <w:pPr>
              <w:pStyle w:val="ListParagraph"/>
              <w:numPr>
                <w:ilvl w:val="0"/>
                <w:numId w:val="7"/>
              </w:numPr>
              <w:spacing w:line="276" w:lineRule="auto"/>
              <w:ind w:left="373" w:hanging="373"/>
              <w:rPr>
                <w:rFonts w:ascii="Helvetica" w:hAnsi="Helvetica" w:cs="Calibri"/>
                <w:sz w:val="18"/>
                <w:szCs w:val="18"/>
              </w:rPr>
            </w:pPr>
            <w:r w:rsidRPr="00901184">
              <w:rPr>
                <w:rFonts w:ascii="Helvetica" w:hAnsi="Helvetica" w:cs="Calibri"/>
                <w:sz w:val="18"/>
                <w:szCs w:val="18"/>
              </w:rPr>
              <w:t>Led by specialists and health professionals (</w:t>
            </w:r>
            <w:proofErr w:type="gramStart"/>
            <w:r w:rsidRPr="00901184">
              <w:rPr>
                <w:rFonts w:ascii="Helvetica" w:hAnsi="Helvetica" w:cs="Calibri"/>
                <w:sz w:val="18"/>
                <w:szCs w:val="18"/>
              </w:rPr>
              <w:t>e.g.</w:t>
            </w:r>
            <w:proofErr w:type="gramEnd"/>
            <w:r w:rsidRPr="00901184">
              <w:rPr>
                <w:rFonts w:ascii="Helvetica" w:hAnsi="Helvetica" w:cs="Calibri"/>
                <w:sz w:val="18"/>
                <w:szCs w:val="18"/>
              </w:rPr>
              <w:t xml:space="preserve"> GP, immunisation nurse, immunologist) or led by [organisation name redacted] with health experts as guest speakers. </w:t>
            </w:r>
          </w:p>
          <w:p w14:paraId="4CED65BC" w14:textId="77777777" w:rsidR="00901184" w:rsidRPr="00901184" w:rsidRDefault="00901184" w:rsidP="001D787F">
            <w:pPr>
              <w:pStyle w:val="ListParagraph"/>
              <w:numPr>
                <w:ilvl w:val="0"/>
                <w:numId w:val="7"/>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Professionals directly involved with healthcare and vaccine development considered more credible; don’t necessarily need to be local or Congolese. </w:t>
            </w:r>
          </w:p>
          <w:p w14:paraId="4A64B796" w14:textId="77777777" w:rsidR="00901184" w:rsidRPr="00901184" w:rsidRDefault="00901184" w:rsidP="001D787F">
            <w:pPr>
              <w:pStyle w:val="ListParagraph"/>
              <w:numPr>
                <w:ilvl w:val="0"/>
                <w:numId w:val="7"/>
              </w:numPr>
              <w:spacing w:line="276" w:lineRule="auto"/>
              <w:ind w:left="373" w:hanging="373"/>
              <w:rPr>
                <w:rFonts w:ascii="Helvetica" w:hAnsi="Helvetica" w:cs="Calibri"/>
                <w:sz w:val="18"/>
                <w:szCs w:val="18"/>
              </w:rPr>
            </w:pPr>
            <w:r w:rsidRPr="00901184">
              <w:rPr>
                <w:rFonts w:ascii="Helvetica" w:hAnsi="Helvetica" w:cs="Calibri"/>
                <w:sz w:val="18"/>
                <w:szCs w:val="18"/>
              </w:rPr>
              <w:t>Nutritionist should be invited to speak about healthy diet and active lifestyle.</w:t>
            </w:r>
          </w:p>
        </w:tc>
      </w:tr>
      <w:tr w:rsidR="00901184" w:rsidRPr="00901184" w14:paraId="4246DCD9" w14:textId="77777777" w:rsidTr="001D787F">
        <w:trPr>
          <w:cantSplit/>
          <w:trHeight w:val="441"/>
        </w:trPr>
        <w:tc>
          <w:tcPr>
            <w:tcW w:w="439" w:type="dxa"/>
            <w:vMerge/>
            <w:textDirection w:val="btLr"/>
          </w:tcPr>
          <w:p w14:paraId="01E0A9B4" w14:textId="77777777" w:rsidR="00901184" w:rsidRPr="00901184" w:rsidRDefault="00901184" w:rsidP="001D787F">
            <w:pPr>
              <w:spacing w:line="276" w:lineRule="auto"/>
              <w:ind w:left="113" w:right="113"/>
              <w:jc w:val="right"/>
              <w:rPr>
                <w:rFonts w:ascii="Helvetica" w:hAnsi="Helvetica" w:cs="Calibri"/>
                <w:b/>
                <w:bCs/>
                <w:sz w:val="18"/>
                <w:szCs w:val="18"/>
              </w:rPr>
            </w:pPr>
          </w:p>
        </w:tc>
        <w:tc>
          <w:tcPr>
            <w:tcW w:w="1207" w:type="dxa"/>
          </w:tcPr>
          <w:p w14:paraId="22DB0881" w14:textId="77777777" w:rsidR="00901184" w:rsidRPr="00901184" w:rsidRDefault="00901184" w:rsidP="001D787F">
            <w:pPr>
              <w:spacing w:line="276" w:lineRule="auto"/>
              <w:rPr>
                <w:rFonts w:ascii="Helvetica" w:hAnsi="Helvetica" w:cs="Calibri"/>
                <w:b/>
                <w:bCs/>
                <w:sz w:val="18"/>
                <w:szCs w:val="18"/>
              </w:rPr>
            </w:pPr>
            <w:r w:rsidRPr="00901184">
              <w:rPr>
                <w:rFonts w:ascii="Helvetica" w:hAnsi="Helvetica" w:cs="Calibri"/>
                <w:b/>
                <w:bCs/>
                <w:sz w:val="18"/>
                <w:szCs w:val="18"/>
              </w:rPr>
              <w:t>Audience</w:t>
            </w:r>
          </w:p>
        </w:tc>
        <w:tc>
          <w:tcPr>
            <w:tcW w:w="7364" w:type="dxa"/>
          </w:tcPr>
          <w:p w14:paraId="47E1F37D" w14:textId="77777777" w:rsidR="00901184" w:rsidRPr="00901184" w:rsidRDefault="00901184" w:rsidP="001D787F">
            <w:pPr>
              <w:pStyle w:val="ListParagraph"/>
              <w:numPr>
                <w:ilvl w:val="0"/>
                <w:numId w:val="7"/>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Whole community: men, women, young </w:t>
            </w:r>
            <w:proofErr w:type="gramStart"/>
            <w:r w:rsidRPr="00901184">
              <w:rPr>
                <w:rFonts w:ascii="Helvetica" w:hAnsi="Helvetica" w:cs="Calibri"/>
                <w:sz w:val="18"/>
                <w:szCs w:val="18"/>
              </w:rPr>
              <w:t>people</w:t>
            </w:r>
            <w:proofErr w:type="gramEnd"/>
            <w:r w:rsidRPr="00901184">
              <w:rPr>
                <w:rFonts w:ascii="Helvetica" w:hAnsi="Helvetica" w:cs="Calibri"/>
                <w:sz w:val="18"/>
                <w:szCs w:val="18"/>
              </w:rPr>
              <w:t xml:space="preserve"> and families should all be encouraged so the entire community benefits</w:t>
            </w:r>
          </w:p>
        </w:tc>
      </w:tr>
      <w:tr w:rsidR="00901184" w:rsidRPr="00901184" w14:paraId="7B9B5700" w14:textId="77777777" w:rsidTr="001D787F">
        <w:trPr>
          <w:cantSplit/>
          <w:trHeight w:val="1134"/>
        </w:trPr>
        <w:tc>
          <w:tcPr>
            <w:tcW w:w="439" w:type="dxa"/>
            <w:textDirection w:val="btLr"/>
          </w:tcPr>
          <w:p w14:paraId="339353E3" w14:textId="77777777" w:rsidR="00901184" w:rsidRPr="00901184" w:rsidRDefault="00901184" w:rsidP="001D787F">
            <w:pPr>
              <w:spacing w:line="276" w:lineRule="auto"/>
              <w:ind w:left="113" w:right="113"/>
              <w:jc w:val="right"/>
              <w:rPr>
                <w:rFonts w:ascii="Helvetica" w:hAnsi="Helvetica" w:cs="Calibri"/>
                <w:b/>
                <w:bCs/>
                <w:sz w:val="18"/>
                <w:szCs w:val="18"/>
              </w:rPr>
            </w:pPr>
            <w:r w:rsidRPr="00901184">
              <w:rPr>
                <w:rFonts w:ascii="Helvetica" w:hAnsi="Helvetica" w:cs="Calibri"/>
                <w:b/>
                <w:bCs/>
                <w:sz w:val="18"/>
                <w:szCs w:val="18"/>
              </w:rPr>
              <w:t>WHEN</w:t>
            </w:r>
          </w:p>
        </w:tc>
        <w:tc>
          <w:tcPr>
            <w:tcW w:w="1207" w:type="dxa"/>
          </w:tcPr>
          <w:p w14:paraId="36060A40" w14:textId="77777777" w:rsidR="00901184" w:rsidRPr="00901184" w:rsidRDefault="00901184" w:rsidP="001D787F">
            <w:pPr>
              <w:spacing w:line="276" w:lineRule="auto"/>
              <w:rPr>
                <w:rFonts w:ascii="Helvetica" w:hAnsi="Helvetica" w:cs="Calibri"/>
                <w:b/>
                <w:bCs/>
                <w:sz w:val="18"/>
                <w:szCs w:val="18"/>
              </w:rPr>
            </w:pPr>
            <w:r w:rsidRPr="00901184">
              <w:rPr>
                <w:rFonts w:ascii="Helvetica" w:hAnsi="Helvetica" w:cs="Calibri"/>
                <w:b/>
                <w:bCs/>
                <w:sz w:val="18"/>
                <w:szCs w:val="18"/>
              </w:rPr>
              <w:t>Days, times, frequency</w:t>
            </w:r>
          </w:p>
        </w:tc>
        <w:tc>
          <w:tcPr>
            <w:tcW w:w="7364" w:type="dxa"/>
          </w:tcPr>
          <w:p w14:paraId="20C40A79" w14:textId="77777777" w:rsidR="00901184" w:rsidRPr="00901184" w:rsidRDefault="00901184" w:rsidP="001D787F">
            <w:pPr>
              <w:pStyle w:val="ListParagraph"/>
              <w:numPr>
                <w:ilvl w:val="0"/>
                <w:numId w:val="8"/>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Specific days and times, scheduled in advance – frequency and reliability </w:t>
            </w:r>
            <w:proofErr w:type="gramStart"/>
            <w:r w:rsidRPr="00901184">
              <w:rPr>
                <w:rFonts w:ascii="Helvetica" w:hAnsi="Helvetica" w:cs="Calibri"/>
                <w:sz w:val="18"/>
                <w:szCs w:val="18"/>
              </w:rPr>
              <w:t>important</w:t>
            </w:r>
            <w:proofErr w:type="gramEnd"/>
            <w:r w:rsidRPr="00901184">
              <w:rPr>
                <w:rFonts w:ascii="Helvetica" w:hAnsi="Helvetica" w:cs="Calibri"/>
                <w:sz w:val="18"/>
                <w:szCs w:val="18"/>
              </w:rPr>
              <w:t xml:space="preserve"> </w:t>
            </w:r>
          </w:p>
          <w:p w14:paraId="1BD299E7" w14:textId="77777777" w:rsidR="00901184" w:rsidRPr="00901184" w:rsidRDefault="00901184" w:rsidP="001D787F">
            <w:pPr>
              <w:pStyle w:val="ListParagraph"/>
              <w:numPr>
                <w:ilvl w:val="0"/>
                <w:numId w:val="8"/>
              </w:numPr>
              <w:spacing w:line="276" w:lineRule="auto"/>
              <w:ind w:left="373" w:hanging="373"/>
              <w:rPr>
                <w:rFonts w:ascii="Helvetica" w:hAnsi="Helvetica" w:cs="Calibri"/>
                <w:sz w:val="18"/>
                <w:szCs w:val="18"/>
              </w:rPr>
            </w:pPr>
            <w:r w:rsidRPr="00901184">
              <w:rPr>
                <w:rFonts w:ascii="Helvetica" w:hAnsi="Helvetica" w:cs="Calibri"/>
                <w:sz w:val="18"/>
                <w:szCs w:val="18"/>
              </w:rPr>
              <w:t>Regularly (</w:t>
            </w:r>
            <w:r w:rsidRPr="00901184">
              <w:rPr>
                <w:rFonts w:ascii="Helvetica" w:hAnsi="Helvetica" w:cs="Calibri"/>
                <w:sz w:val="18"/>
                <w:szCs w:val="18"/>
                <w:u w:val="single"/>
              </w:rPr>
              <w:t>not pop-ups</w:t>
            </w:r>
            <w:r w:rsidRPr="00901184">
              <w:rPr>
                <w:rFonts w:ascii="Helvetica" w:hAnsi="Helvetica" w:cs="Calibri"/>
                <w:sz w:val="18"/>
                <w:szCs w:val="18"/>
              </w:rPr>
              <w:t xml:space="preserve">), </w:t>
            </w:r>
            <w:proofErr w:type="gramStart"/>
            <w:r w:rsidRPr="00901184">
              <w:rPr>
                <w:rFonts w:ascii="Helvetica" w:hAnsi="Helvetica" w:cs="Calibri"/>
                <w:sz w:val="18"/>
                <w:szCs w:val="18"/>
              </w:rPr>
              <w:t>e.g.</w:t>
            </w:r>
            <w:proofErr w:type="gramEnd"/>
            <w:r w:rsidRPr="00901184">
              <w:rPr>
                <w:rFonts w:ascii="Helvetica" w:hAnsi="Helvetica" w:cs="Calibri"/>
                <w:sz w:val="18"/>
                <w:szCs w:val="18"/>
              </w:rPr>
              <w:t xml:space="preserve"> once or twice a month, or every weekend, with repeated sessions</w:t>
            </w:r>
          </w:p>
          <w:p w14:paraId="7966F381" w14:textId="77777777" w:rsidR="00901184" w:rsidRPr="00901184" w:rsidRDefault="00901184" w:rsidP="001D787F">
            <w:pPr>
              <w:pStyle w:val="ListParagraph"/>
              <w:numPr>
                <w:ilvl w:val="0"/>
                <w:numId w:val="8"/>
              </w:numPr>
              <w:spacing w:line="276" w:lineRule="auto"/>
              <w:ind w:left="373" w:hanging="373"/>
              <w:rPr>
                <w:rFonts w:ascii="Helvetica" w:hAnsi="Helvetica" w:cs="Calibri"/>
                <w:sz w:val="18"/>
                <w:szCs w:val="18"/>
              </w:rPr>
            </w:pPr>
            <w:r w:rsidRPr="00901184">
              <w:rPr>
                <w:rFonts w:ascii="Helvetica" w:hAnsi="Helvetica" w:cs="Calibri"/>
                <w:sz w:val="18"/>
                <w:szCs w:val="18"/>
              </w:rPr>
              <w:t>Friday or Saturday afternoons preferred (</w:t>
            </w:r>
            <w:proofErr w:type="gramStart"/>
            <w:r w:rsidRPr="00901184">
              <w:rPr>
                <w:rFonts w:ascii="Helvetica" w:hAnsi="Helvetica" w:cs="Calibri"/>
                <w:sz w:val="18"/>
                <w:szCs w:val="18"/>
              </w:rPr>
              <w:t>e.g.</w:t>
            </w:r>
            <w:proofErr w:type="gramEnd"/>
            <w:r w:rsidRPr="00901184">
              <w:rPr>
                <w:rFonts w:ascii="Helvetica" w:hAnsi="Helvetica" w:cs="Calibri"/>
                <w:sz w:val="18"/>
                <w:szCs w:val="18"/>
              </w:rPr>
              <w:t xml:space="preserve"> 1-3pm, 4-6pm)   </w:t>
            </w:r>
          </w:p>
          <w:p w14:paraId="7D988BBA" w14:textId="77777777" w:rsidR="00901184" w:rsidRPr="00901184" w:rsidRDefault="00901184" w:rsidP="001D787F">
            <w:pPr>
              <w:pStyle w:val="ListParagraph"/>
              <w:numPr>
                <w:ilvl w:val="0"/>
                <w:numId w:val="8"/>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Not on Sunday </w:t>
            </w:r>
          </w:p>
          <w:p w14:paraId="6035661D" w14:textId="77777777" w:rsidR="00901184" w:rsidRPr="00901184" w:rsidRDefault="00901184" w:rsidP="001D787F">
            <w:pPr>
              <w:pStyle w:val="ListParagraph"/>
              <w:numPr>
                <w:ilvl w:val="0"/>
                <w:numId w:val="8"/>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No longer than 2 hours </w:t>
            </w:r>
          </w:p>
        </w:tc>
      </w:tr>
      <w:tr w:rsidR="00901184" w:rsidRPr="00901184" w14:paraId="5945BB71" w14:textId="77777777" w:rsidTr="001D787F">
        <w:tc>
          <w:tcPr>
            <w:tcW w:w="439" w:type="dxa"/>
            <w:vMerge w:val="restart"/>
            <w:textDirection w:val="btLr"/>
          </w:tcPr>
          <w:p w14:paraId="11658D7E" w14:textId="77777777" w:rsidR="00901184" w:rsidRPr="00901184" w:rsidRDefault="00901184" w:rsidP="001D787F">
            <w:pPr>
              <w:spacing w:line="276" w:lineRule="auto"/>
              <w:ind w:left="113" w:right="113"/>
              <w:jc w:val="right"/>
              <w:rPr>
                <w:rFonts w:ascii="Helvetica" w:hAnsi="Helvetica" w:cs="Calibri"/>
                <w:b/>
                <w:bCs/>
                <w:sz w:val="18"/>
                <w:szCs w:val="18"/>
              </w:rPr>
            </w:pPr>
            <w:r w:rsidRPr="00901184">
              <w:rPr>
                <w:rFonts w:ascii="Helvetica" w:hAnsi="Helvetica" w:cs="Calibri"/>
                <w:b/>
                <w:bCs/>
                <w:sz w:val="18"/>
                <w:szCs w:val="18"/>
              </w:rPr>
              <w:t>WHERE</w:t>
            </w:r>
          </w:p>
        </w:tc>
        <w:tc>
          <w:tcPr>
            <w:tcW w:w="1207" w:type="dxa"/>
          </w:tcPr>
          <w:p w14:paraId="7FF1E33A" w14:textId="77777777" w:rsidR="00901184" w:rsidRPr="00901184" w:rsidRDefault="00901184" w:rsidP="001D787F">
            <w:pPr>
              <w:spacing w:line="276" w:lineRule="auto"/>
              <w:rPr>
                <w:rFonts w:ascii="Helvetica" w:hAnsi="Helvetica" w:cs="Calibri"/>
                <w:b/>
                <w:bCs/>
                <w:sz w:val="18"/>
                <w:szCs w:val="18"/>
              </w:rPr>
            </w:pPr>
            <w:r w:rsidRPr="00901184">
              <w:rPr>
                <w:rFonts w:ascii="Helvetica" w:hAnsi="Helvetica" w:cs="Calibri"/>
                <w:b/>
                <w:bCs/>
                <w:sz w:val="18"/>
                <w:szCs w:val="18"/>
              </w:rPr>
              <w:t xml:space="preserve">Meeting locations  </w:t>
            </w:r>
          </w:p>
        </w:tc>
        <w:tc>
          <w:tcPr>
            <w:tcW w:w="7364" w:type="dxa"/>
          </w:tcPr>
          <w:p w14:paraId="7DA71AB5" w14:textId="77777777" w:rsidR="00901184" w:rsidRPr="00901184" w:rsidRDefault="00901184" w:rsidP="001D787F">
            <w:pPr>
              <w:pStyle w:val="ListParagraph"/>
              <w:numPr>
                <w:ilvl w:val="0"/>
                <w:numId w:val="9"/>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Local Hall, community centre, health centre meeting room, or outside in a park during Summer; not in a pub/bar </w:t>
            </w:r>
          </w:p>
          <w:p w14:paraId="0EB88EAA" w14:textId="77777777" w:rsidR="00901184" w:rsidRPr="00901184" w:rsidRDefault="00901184" w:rsidP="001D787F">
            <w:pPr>
              <w:pStyle w:val="ListParagraph"/>
              <w:numPr>
                <w:ilvl w:val="0"/>
                <w:numId w:val="9"/>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Also recorded and shared online or on YouTube </w:t>
            </w:r>
          </w:p>
        </w:tc>
      </w:tr>
      <w:tr w:rsidR="00901184" w:rsidRPr="00901184" w14:paraId="07FE584F" w14:textId="77777777" w:rsidTr="001D787F">
        <w:tc>
          <w:tcPr>
            <w:tcW w:w="439" w:type="dxa"/>
            <w:vMerge/>
            <w:textDirection w:val="btLr"/>
          </w:tcPr>
          <w:p w14:paraId="6334B3EB" w14:textId="77777777" w:rsidR="00901184" w:rsidRPr="00901184" w:rsidRDefault="00901184" w:rsidP="001D787F">
            <w:pPr>
              <w:spacing w:line="276" w:lineRule="auto"/>
              <w:ind w:left="113" w:right="113"/>
              <w:jc w:val="right"/>
              <w:rPr>
                <w:rFonts w:ascii="Helvetica" w:hAnsi="Helvetica" w:cs="Calibri"/>
                <w:b/>
                <w:bCs/>
                <w:sz w:val="18"/>
                <w:szCs w:val="18"/>
              </w:rPr>
            </w:pPr>
          </w:p>
        </w:tc>
        <w:tc>
          <w:tcPr>
            <w:tcW w:w="1207" w:type="dxa"/>
          </w:tcPr>
          <w:p w14:paraId="77E71E5A" w14:textId="77777777" w:rsidR="00901184" w:rsidRPr="00901184" w:rsidRDefault="00901184" w:rsidP="001D787F">
            <w:pPr>
              <w:spacing w:line="276" w:lineRule="auto"/>
              <w:rPr>
                <w:rFonts w:ascii="Helvetica" w:hAnsi="Helvetica" w:cs="Calibri"/>
                <w:b/>
                <w:bCs/>
                <w:sz w:val="18"/>
                <w:szCs w:val="18"/>
              </w:rPr>
            </w:pPr>
            <w:r w:rsidRPr="00901184">
              <w:rPr>
                <w:rFonts w:ascii="Helvetica" w:hAnsi="Helvetica" w:cs="Calibri"/>
                <w:b/>
                <w:bCs/>
                <w:sz w:val="18"/>
                <w:szCs w:val="18"/>
              </w:rPr>
              <w:t>Advertising</w:t>
            </w:r>
          </w:p>
        </w:tc>
        <w:tc>
          <w:tcPr>
            <w:tcW w:w="7364" w:type="dxa"/>
          </w:tcPr>
          <w:p w14:paraId="788456AE" w14:textId="77777777" w:rsidR="00901184" w:rsidRPr="00901184" w:rsidRDefault="00901184" w:rsidP="001D787F">
            <w:pPr>
              <w:pStyle w:val="ListParagraph"/>
              <w:numPr>
                <w:ilvl w:val="0"/>
                <w:numId w:val="9"/>
              </w:numPr>
              <w:spacing w:line="276" w:lineRule="auto"/>
              <w:ind w:left="373" w:hanging="373"/>
              <w:rPr>
                <w:rFonts w:ascii="Helvetica" w:hAnsi="Helvetica" w:cs="Calibri"/>
                <w:sz w:val="18"/>
                <w:szCs w:val="18"/>
              </w:rPr>
            </w:pPr>
            <w:r w:rsidRPr="00901184">
              <w:rPr>
                <w:rFonts w:ascii="Helvetica" w:hAnsi="Helvetica" w:cs="Calibri"/>
                <w:sz w:val="18"/>
                <w:szCs w:val="18"/>
              </w:rPr>
              <w:t>Information shared via local community organisations (e.g. [name redacted]), word of mouth, leaflets, local Congolese football and running clubs, barber shops, Church and local pastor, African food shops, Dalston Market (Ridley Road), tube and bus stop, social media (Facebook, Instagram, WhatsApp), community newspaper</w:t>
            </w:r>
          </w:p>
        </w:tc>
      </w:tr>
      <w:tr w:rsidR="00901184" w:rsidRPr="00901184" w14:paraId="53040EE6" w14:textId="77777777" w:rsidTr="001D787F">
        <w:trPr>
          <w:cantSplit/>
          <w:trHeight w:val="905"/>
        </w:trPr>
        <w:tc>
          <w:tcPr>
            <w:tcW w:w="439" w:type="dxa"/>
            <w:textDirection w:val="btLr"/>
          </w:tcPr>
          <w:p w14:paraId="438E955B" w14:textId="77777777" w:rsidR="00901184" w:rsidRPr="00901184" w:rsidRDefault="00901184" w:rsidP="001D787F">
            <w:pPr>
              <w:spacing w:line="276" w:lineRule="auto"/>
              <w:ind w:left="113" w:right="113"/>
              <w:jc w:val="right"/>
              <w:rPr>
                <w:rFonts w:ascii="Helvetica" w:hAnsi="Helvetica" w:cs="Calibri"/>
                <w:b/>
                <w:bCs/>
                <w:sz w:val="18"/>
                <w:szCs w:val="18"/>
              </w:rPr>
            </w:pPr>
            <w:r w:rsidRPr="00901184">
              <w:rPr>
                <w:rFonts w:ascii="Helvetica" w:hAnsi="Helvetica" w:cs="Calibri"/>
                <w:b/>
                <w:bCs/>
                <w:sz w:val="18"/>
                <w:szCs w:val="18"/>
              </w:rPr>
              <w:t>OTHER</w:t>
            </w:r>
          </w:p>
        </w:tc>
        <w:tc>
          <w:tcPr>
            <w:tcW w:w="1207" w:type="dxa"/>
          </w:tcPr>
          <w:p w14:paraId="5004A8E9" w14:textId="77777777" w:rsidR="00901184" w:rsidRPr="00901184" w:rsidRDefault="00901184" w:rsidP="001D787F">
            <w:pPr>
              <w:spacing w:line="276" w:lineRule="auto"/>
              <w:rPr>
                <w:rFonts w:ascii="Helvetica" w:hAnsi="Helvetica" w:cs="Calibri"/>
                <w:b/>
                <w:bCs/>
                <w:sz w:val="18"/>
                <w:szCs w:val="18"/>
              </w:rPr>
            </w:pPr>
            <w:r w:rsidRPr="00901184">
              <w:rPr>
                <w:rFonts w:ascii="Helvetica" w:hAnsi="Helvetica" w:cs="Calibri"/>
                <w:b/>
                <w:bCs/>
                <w:sz w:val="18"/>
                <w:szCs w:val="18"/>
              </w:rPr>
              <w:t>Other information</w:t>
            </w:r>
          </w:p>
        </w:tc>
        <w:tc>
          <w:tcPr>
            <w:tcW w:w="7364" w:type="dxa"/>
          </w:tcPr>
          <w:p w14:paraId="5DD0DF37" w14:textId="77777777" w:rsidR="00901184" w:rsidRPr="00901184" w:rsidRDefault="00901184" w:rsidP="00901184">
            <w:pPr>
              <w:pStyle w:val="ListParagraph"/>
              <w:numPr>
                <w:ilvl w:val="0"/>
                <w:numId w:val="11"/>
              </w:numPr>
              <w:spacing w:line="276" w:lineRule="auto"/>
              <w:ind w:left="373" w:hanging="373"/>
              <w:rPr>
                <w:rFonts w:ascii="Helvetica" w:hAnsi="Helvetica" w:cs="Calibri"/>
                <w:sz w:val="18"/>
                <w:szCs w:val="18"/>
              </w:rPr>
            </w:pPr>
            <w:r w:rsidRPr="00901184">
              <w:rPr>
                <w:rFonts w:ascii="Helvetica" w:hAnsi="Helvetica" w:cs="Calibri"/>
                <w:sz w:val="18"/>
                <w:szCs w:val="18"/>
              </w:rPr>
              <w:t xml:space="preserve">It would be helpful if doctors could share other health information translated into Lingala and French as there is a strong demand for this. </w:t>
            </w:r>
          </w:p>
          <w:p w14:paraId="31102263" w14:textId="77777777" w:rsidR="00901184" w:rsidRPr="00901184" w:rsidRDefault="00901184" w:rsidP="00901184">
            <w:pPr>
              <w:pStyle w:val="ListParagraph"/>
              <w:numPr>
                <w:ilvl w:val="0"/>
                <w:numId w:val="11"/>
              </w:numPr>
              <w:spacing w:line="276" w:lineRule="auto"/>
              <w:ind w:left="373" w:hanging="373"/>
              <w:rPr>
                <w:rFonts w:ascii="Helvetica" w:hAnsi="Helvetica" w:cs="Calibri"/>
                <w:sz w:val="18"/>
                <w:szCs w:val="18"/>
              </w:rPr>
            </w:pPr>
            <w:r w:rsidRPr="00901184">
              <w:rPr>
                <w:rFonts w:ascii="Helvetica" w:hAnsi="Helvetica" w:cs="Calibri"/>
                <w:sz w:val="18"/>
                <w:szCs w:val="18"/>
              </w:rPr>
              <w:t>HCWSG want access to official government information/links so they can provide accurate information to beneficiaries.</w:t>
            </w:r>
          </w:p>
        </w:tc>
      </w:tr>
    </w:tbl>
    <w:p w14:paraId="5DBC6CB6" w14:textId="77777777" w:rsidR="00901184" w:rsidRDefault="00901184" w:rsidP="00901184">
      <w:pPr>
        <w:rPr>
          <w:rFonts w:cs="Calibri"/>
        </w:rPr>
      </w:pPr>
    </w:p>
    <w:p w14:paraId="20A3762F" w14:textId="77777777" w:rsidR="00901184" w:rsidRPr="00D044A8" w:rsidRDefault="00901184" w:rsidP="00901184">
      <w:pPr>
        <w:spacing w:line="360" w:lineRule="auto"/>
        <w:rPr>
          <w:sz w:val="15"/>
          <w:szCs w:val="15"/>
        </w:rPr>
      </w:pPr>
      <w:r>
        <w:rPr>
          <w:rFonts w:cs="Calibri"/>
        </w:rPr>
        <w:br w:type="page"/>
      </w:r>
    </w:p>
    <w:p w14:paraId="17B7105D" w14:textId="4DCBB2EC" w:rsidR="000A7464" w:rsidRDefault="000A7464" w:rsidP="000A7464">
      <w:pPr>
        <w:rPr>
          <w:rFonts w:ascii="Helvetica" w:hAnsi="Helvetica" w:cs="Calibri"/>
          <w:b/>
          <w:bCs/>
          <w:sz w:val="20"/>
          <w:szCs w:val="20"/>
        </w:rPr>
      </w:pPr>
    </w:p>
    <w:sectPr w:rsidR="000A7464" w:rsidSect="0090118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2772" w14:textId="77777777" w:rsidR="003249A9" w:rsidRDefault="003249A9" w:rsidP="008E7D88">
      <w:r>
        <w:separator/>
      </w:r>
    </w:p>
  </w:endnote>
  <w:endnote w:type="continuationSeparator" w:id="0">
    <w:p w14:paraId="143D27BD" w14:textId="77777777" w:rsidR="003249A9" w:rsidRDefault="003249A9" w:rsidP="008E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DF94" w14:textId="77777777" w:rsidR="003249A9" w:rsidRDefault="003249A9" w:rsidP="008E7D88">
      <w:r>
        <w:separator/>
      </w:r>
    </w:p>
  </w:footnote>
  <w:footnote w:type="continuationSeparator" w:id="0">
    <w:p w14:paraId="79BC4330" w14:textId="77777777" w:rsidR="003249A9" w:rsidRDefault="003249A9" w:rsidP="008E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5A5E" w14:textId="1D879505" w:rsidR="008E7D88" w:rsidRPr="008E7D88" w:rsidRDefault="008E7D88" w:rsidP="008E7D88">
    <w:pPr>
      <w:spacing w:line="360" w:lineRule="auto"/>
      <w:rPr>
        <w:rFonts w:ascii="Helvetica" w:hAnsi="Helvetica"/>
        <w:sz w:val="18"/>
        <w:szCs w:val="18"/>
      </w:rPr>
    </w:pPr>
    <w:r w:rsidRPr="008E7D88">
      <w:rPr>
        <w:rFonts w:ascii="Helvetica" w:hAnsi="Helvetica"/>
        <w:sz w:val="18"/>
        <w:szCs w:val="18"/>
      </w:rPr>
      <w:t>Co-designing a theory-informed, multi-component intervention to increase vaccine uptake with Congolese migrants: a qualitative, community-based participatory study – v1.0</w:t>
    </w:r>
  </w:p>
  <w:p w14:paraId="55748C9C" w14:textId="77777777" w:rsidR="008E7D88" w:rsidRPr="008E7D88" w:rsidRDefault="008E7D88">
    <w:pPr>
      <w:pStyle w:val="Header"/>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DED"/>
    <w:multiLevelType w:val="hybridMultilevel"/>
    <w:tmpl w:val="6EBA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83109"/>
    <w:multiLevelType w:val="hybridMultilevel"/>
    <w:tmpl w:val="B654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441E3"/>
    <w:multiLevelType w:val="hybridMultilevel"/>
    <w:tmpl w:val="4FD8A63A"/>
    <w:lvl w:ilvl="0" w:tplc="E1EEFF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D2B5A"/>
    <w:multiLevelType w:val="hybridMultilevel"/>
    <w:tmpl w:val="6A1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9587B"/>
    <w:multiLevelType w:val="hybridMultilevel"/>
    <w:tmpl w:val="88303760"/>
    <w:lvl w:ilvl="0" w:tplc="EFCE3BD0">
      <w:start w:val="1"/>
      <w:numFmt w:val="bullet"/>
      <w:lvlText w:val=""/>
      <w:lvlJc w:val="left"/>
      <w:pPr>
        <w:ind w:left="720" w:hanging="360"/>
      </w:pPr>
      <w:rPr>
        <w:rFonts w:ascii="Symbol" w:hAnsi="Symbol" w:hint="default"/>
        <w:sz w:val="15"/>
        <w:szCs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55CB4"/>
    <w:multiLevelType w:val="hybridMultilevel"/>
    <w:tmpl w:val="7D407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182325"/>
    <w:multiLevelType w:val="hybridMultilevel"/>
    <w:tmpl w:val="7B841362"/>
    <w:lvl w:ilvl="0" w:tplc="0809000F">
      <w:start w:val="1"/>
      <w:numFmt w:val="decimal"/>
      <w:lvlText w:val="%1."/>
      <w:lvlJc w:val="left"/>
      <w:pPr>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3D63C5A"/>
    <w:multiLevelType w:val="hybridMultilevel"/>
    <w:tmpl w:val="330A7138"/>
    <w:lvl w:ilvl="0" w:tplc="CE3A43B8">
      <w:start w:val="1"/>
      <w:numFmt w:val="bullet"/>
      <w:lvlText w:val="•"/>
      <w:lvlJc w:val="left"/>
      <w:pPr>
        <w:tabs>
          <w:tab w:val="num" w:pos="720"/>
        </w:tabs>
        <w:ind w:left="720" w:hanging="360"/>
      </w:pPr>
      <w:rPr>
        <w:rFonts w:ascii="Arial" w:hAnsi="Arial" w:hint="default"/>
      </w:rPr>
    </w:lvl>
    <w:lvl w:ilvl="1" w:tplc="4F8AB9D0" w:tentative="1">
      <w:start w:val="1"/>
      <w:numFmt w:val="bullet"/>
      <w:lvlText w:val="•"/>
      <w:lvlJc w:val="left"/>
      <w:pPr>
        <w:tabs>
          <w:tab w:val="num" w:pos="1440"/>
        </w:tabs>
        <w:ind w:left="1440" w:hanging="360"/>
      </w:pPr>
      <w:rPr>
        <w:rFonts w:ascii="Arial" w:hAnsi="Arial" w:hint="default"/>
      </w:rPr>
    </w:lvl>
    <w:lvl w:ilvl="2" w:tplc="18D02776" w:tentative="1">
      <w:start w:val="1"/>
      <w:numFmt w:val="bullet"/>
      <w:lvlText w:val="•"/>
      <w:lvlJc w:val="left"/>
      <w:pPr>
        <w:tabs>
          <w:tab w:val="num" w:pos="2160"/>
        </w:tabs>
        <w:ind w:left="2160" w:hanging="360"/>
      </w:pPr>
      <w:rPr>
        <w:rFonts w:ascii="Arial" w:hAnsi="Arial" w:hint="default"/>
      </w:rPr>
    </w:lvl>
    <w:lvl w:ilvl="3" w:tplc="28A2277E" w:tentative="1">
      <w:start w:val="1"/>
      <w:numFmt w:val="bullet"/>
      <w:lvlText w:val="•"/>
      <w:lvlJc w:val="left"/>
      <w:pPr>
        <w:tabs>
          <w:tab w:val="num" w:pos="2880"/>
        </w:tabs>
        <w:ind w:left="2880" w:hanging="360"/>
      </w:pPr>
      <w:rPr>
        <w:rFonts w:ascii="Arial" w:hAnsi="Arial" w:hint="default"/>
      </w:rPr>
    </w:lvl>
    <w:lvl w:ilvl="4" w:tplc="8F1836A6" w:tentative="1">
      <w:start w:val="1"/>
      <w:numFmt w:val="bullet"/>
      <w:lvlText w:val="•"/>
      <w:lvlJc w:val="left"/>
      <w:pPr>
        <w:tabs>
          <w:tab w:val="num" w:pos="3600"/>
        </w:tabs>
        <w:ind w:left="3600" w:hanging="360"/>
      </w:pPr>
      <w:rPr>
        <w:rFonts w:ascii="Arial" w:hAnsi="Arial" w:hint="default"/>
      </w:rPr>
    </w:lvl>
    <w:lvl w:ilvl="5" w:tplc="04EACFA6" w:tentative="1">
      <w:start w:val="1"/>
      <w:numFmt w:val="bullet"/>
      <w:lvlText w:val="•"/>
      <w:lvlJc w:val="left"/>
      <w:pPr>
        <w:tabs>
          <w:tab w:val="num" w:pos="4320"/>
        </w:tabs>
        <w:ind w:left="4320" w:hanging="360"/>
      </w:pPr>
      <w:rPr>
        <w:rFonts w:ascii="Arial" w:hAnsi="Arial" w:hint="default"/>
      </w:rPr>
    </w:lvl>
    <w:lvl w:ilvl="6" w:tplc="B4582EFE" w:tentative="1">
      <w:start w:val="1"/>
      <w:numFmt w:val="bullet"/>
      <w:lvlText w:val="•"/>
      <w:lvlJc w:val="left"/>
      <w:pPr>
        <w:tabs>
          <w:tab w:val="num" w:pos="5040"/>
        </w:tabs>
        <w:ind w:left="5040" w:hanging="360"/>
      </w:pPr>
      <w:rPr>
        <w:rFonts w:ascii="Arial" w:hAnsi="Arial" w:hint="default"/>
      </w:rPr>
    </w:lvl>
    <w:lvl w:ilvl="7" w:tplc="19CC107E" w:tentative="1">
      <w:start w:val="1"/>
      <w:numFmt w:val="bullet"/>
      <w:lvlText w:val="•"/>
      <w:lvlJc w:val="left"/>
      <w:pPr>
        <w:tabs>
          <w:tab w:val="num" w:pos="5760"/>
        </w:tabs>
        <w:ind w:left="5760" w:hanging="360"/>
      </w:pPr>
      <w:rPr>
        <w:rFonts w:ascii="Arial" w:hAnsi="Arial" w:hint="default"/>
      </w:rPr>
    </w:lvl>
    <w:lvl w:ilvl="8" w:tplc="16BCAD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797594"/>
    <w:multiLevelType w:val="hybridMultilevel"/>
    <w:tmpl w:val="E56E314C"/>
    <w:lvl w:ilvl="0" w:tplc="A4A84BB6">
      <w:start w:val="1"/>
      <w:numFmt w:val="bullet"/>
      <w:lvlText w:val="•"/>
      <w:lvlJc w:val="left"/>
      <w:pPr>
        <w:tabs>
          <w:tab w:val="num" w:pos="720"/>
        </w:tabs>
        <w:ind w:left="720" w:hanging="360"/>
      </w:pPr>
      <w:rPr>
        <w:rFonts w:ascii="Arial" w:hAnsi="Arial" w:hint="default"/>
      </w:rPr>
    </w:lvl>
    <w:lvl w:ilvl="1" w:tplc="F8128666" w:tentative="1">
      <w:start w:val="1"/>
      <w:numFmt w:val="bullet"/>
      <w:lvlText w:val="•"/>
      <w:lvlJc w:val="left"/>
      <w:pPr>
        <w:tabs>
          <w:tab w:val="num" w:pos="1440"/>
        </w:tabs>
        <w:ind w:left="1440" w:hanging="360"/>
      </w:pPr>
      <w:rPr>
        <w:rFonts w:ascii="Arial" w:hAnsi="Arial" w:hint="default"/>
      </w:rPr>
    </w:lvl>
    <w:lvl w:ilvl="2" w:tplc="7FBA7AFE" w:tentative="1">
      <w:start w:val="1"/>
      <w:numFmt w:val="bullet"/>
      <w:lvlText w:val="•"/>
      <w:lvlJc w:val="left"/>
      <w:pPr>
        <w:tabs>
          <w:tab w:val="num" w:pos="2160"/>
        </w:tabs>
        <w:ind w:left="2160" w:hanging="360"/>
      </w:pPr>
      <w:rPr>
        <w:rFonts w:ascii="Arial" w:hAnsi="Arial" w:hint="default"/>
      </w:rPr>
    </w:lvl>
    <w:lvl w:ilvl="3" w:tplc="EAF2E7E0" w:tentative="1">
      <w:start w:val="1"/>
      <w:numFmt w:val="bullet"/>
      <w:lvlText w:val="•"/>
      <w:lvlJc w:val="left"/>
      <w:pPr>
        <w:tabs>
          <w:tab w:val="num" w:pos="2880"/>
        </w:tabs>
        <w:ind w:left="2880" w:hanging="360"/>
      </w:pPr>
      <w:rPr>
        <w:rFonts w:ascii="Arial" w:hAnsi="Arial" w:hint="default"/>
      </w:rPr>
    </w:lvl>
    <w:lvl w:ilvl="4" w:tplc="439E6AF2" w:tentative="1">
      <w:start w:val="1"/>
      <w:numFmt w:val="bullet"/>
      <w:lvlText w:val="•"/>
      <w:lvlJc w:val="left"/>
      <w:pPr>
        <w:tabs>
          <w:tab w:val="num" w:pos="3600"/>
        </w:tabs>
        <w:ind w:left="3600" w:hanging="360"/>
      </w:pPr>
      <w:rPr>
        <w:rFonts w:ascii="Arial" w:hAnsi="Arial" w:hint="default"/>
      </w:rPr>
    </w:lvl>
    <w:lvl w:ilvl="5" w:tplc="21041056" w:tentative="1">
      <w:start w:val="1"/>
      <w:numFmt w:val="bullet"/>
      <w:lvlText w:val="•"/>
      <w:lvlJc w:val="left"/>
      <w:pPr>
        <w:tabs>
          <w:tab w:val="num" w:pos="4320"/>
        </w:tabs>
        <w:ind w:left="4320" w:hanging="360"/>
      </w:pPr>
      <w:rPr>
        <w:rFonts w:ascii="Arial" w:hAnsi="Arial" w:hint="default"/>
      </w:rPr>
    </w:lvl>
    <w:lvl w:ilvl="6" w:tplc="07F83332" w:tentative="1">
      <w:start w:val="1"/>
      <w:numFmt w:val="bullet"/>
      <w:lvlText w:val="•"/>
      <w:lvlJc w:val="left"/>
      <w:pPr>
        <w:tabs>
          <w:tab w:val="num" w:pos="5040"/>
        </w:tabs>
        <w:ind w:left="5040" w:hanging="360"/>
      </w:pPr>
      <w:rPr>
        <w:rFonts w:ascii="Arial" w:hAnsi="Arial" w:hint="default"/>
      </w:rPr>
    </w:lvl>
    <w:lvl w:ilvl="7" w:tplc="5F0EFB38" w:tentative="1">
      <w:start w:val="1"/>
      <w:numFmt w:val="bullet"/>
      <w:lvlText w:val="•"/>
      <w:lvlJc w:val="left"/>
      <w:pPr>
        <w:tabs>
          <w:tab w:val="num" w:pos="5760"/>
        </w:tabs>
        <w:ind w:left="5760" w:hanging="360"/>
      </w:pPr>
      <w:rPr>
        <w:rFonts w:ascii="Arial" w:hAnsi="Arial" w:hint="default"/>
      </w:rPr>
    </w:lvl>
    <w:lvl w:ilvl="8" w:tplc="187C8F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40754F"/>
    <w:multiLevelType w:val="hybridMultilevel"/>
    <w:tmpl w:val="C8A87B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E6AD3"/>
    <w:multiLevelType w:val="hybridMultilevel"/>
    <w:tmpl w:val="C28C0C90"/>
    <w:lvl w:ilvl="0" w:tplc="768C44B6">
      <w:start w:val="1"/>
      <w:numFmt w:val="bullet"/>
      <w:lvlText w:val="•"/>
      <w:lvlJc w:val="left"/>
      <w:pPr>
        <w:tabs>
          <w:tab w:val="num" w:pos="720"/>
        </w:tabs>
        <w:ind w:left="720" w:hanging="360"/>
      </w:pPr>
      <w:rPr>
        <w:rFonts w:ascii="Arial" w:hAnsi="Arial" w:hint="default"/>
      </w:rPr>
    </w:lvl>
    <w:lvl w:ilvl="1" w:tplc="8FB47830" w:tentative="1">
      <w:start w:val="1"/>
      <w:numFmt w:val="bullet"/>
      <w:lvlText w:val="•"/>
      <w:lvlJc w:val="left"/>
      <w:pPr>
        <w:tabs>
          <w:tab w:val="num" w:pos="1440"/>
        </w:tabs>
        <w:ind w:left="1440" w:hanging="360"/>
      </w:pPr>
      <w:rPr>
        <w:rFonts w:ascii="Arial" w:hAnsi="Arial" w:hint="default"/>
      </w:rPr>
    </w:lvl>
    <w:lvl w:ilvl="2" w:tplc="34E20918" w:tentative="1">
      <w:start w:val="1"/>
      <w:numFmt w:val="bullet"/>
      <w:lvlText w:val="•"/>
      <w:lvlJc w:val="left"/>
      <w:pPr>
        <w:tabs>
          <w:tab w:val="num" w:pos="2160"/>
        </w:tabs>
        <w:ind w:left="2160" w:hanging="360"/>
      </w:pPr>
      <w:rPr>
        <w:rFonts w:ascii="Arial" w:hAnsi="Arial" w:hint="default"/>
      </w:rPr>
    </w:lvl>
    <w:lvl w:ilvl="3" w:tplc="61709CD2" w:tentative="1">
      <w:start w:val="1"/>
      <w:numFmt w:val="bullet"/>
      <w:lvlText w:val="•"/>
      <w:lvlJc w:val="left"/>
      <w:pPr>
        <w:tabs>
          <w:tab w:val="num" w:pos="2880"/>
        </w:tabs>
        <w:ind w:left="2880" w:hanging="360"/>
      </w:pPr>
      <w:rPr>
        <w:rFonts w:ascii="Arial" w:hAnsi="Arial" w:hint="default"/>
      </w:rPr>
    </w:lvl>
    <w:lvl w:ilvl="4" w:tplc="BD783C4A" w:tentative="1">
      <w:start w:val="1"/>
      <w:numFmt w:val="bullet"/>
      <w:lvlText w:val="•"/>
      <w:lvlJc w:val="left"/>
      <w:pPr>
        <w:tabs>
          <w:tab w:val="num" w:pos="3600"/>
        </w:tabs>
        <w:ind w:left="3600" w:hanging="360"/>
      </w:pPr>
      <w:rPr>
        <w:rFonts w:ascii="Arial" w:hAnsi="Arial" w:hint="default"/>
      </w:rPr>
    </w:lvl>
    <w:lvl w:ilvl="5" w:tplc="5034498A" w:tentative="1">
      <w:start w:val="1"/>
      <w:numFmt w:val="bullet"/>
      <w:lvlText w:val="•"/>
      <w:lvlJc w:val="left"/>
      <w:pPr>
        <w:tabs>
          <w:tab w:val="num" w:pos="4320"/>
        </w:tabs>
        <w:ind w:left="4320" w:hanging="360"/>
      </w:pPr>
      <w:rPr>
        <w:rFonts w:ascii="Arial" w:hAnsi="Arial" w:hint="default"/>
      </w:rPr>
    </w:lvl>
    <w:lvl w:ilvl="6" w:tplc="BFFCB56C" w:tentative="1">
      <w:start w:val="1"/>
      <w:numFmt w:val="bullet"/>
      <w:lvlText w:val="•"/>
      <w:lvlJc w:val="left"/>
      <w:pPr>
        <w:tabs>
          <w:tab w:val="num" w:pos="5040"/>
        </w:tabs>
        <w:ind w:left="5040" w:hanging="360"/>
      </w:pPr>
      <w:rPr>
        <w:rFonts w:ascii="Arial" w:hAnsi="Arial" w:hint="default"/>
      </w:rPr>
    </w:lvl>
    <w:lvl w:ilvl="7" w:tplc="760660BA" w:tentative="1">
      <w:start w:val="1"/>
      <w:numFmt w:val="bullet"/>
      <w:lvlText w:val="•"/>
      <w:lvlJc w:val="left"/>
      <w:pPr>
        <w:tabs>
          <w:tab w:val="num" w:pos="5760"/>
        </w:tabs>
        <w:ind w:left="5760" w:hanging="360"/>
      </w:pPr>
      <w:rPr>
        <w:rFonts w:ascii="Arial" w:hAnsi="Arial" w:hint="default"/>
      </w:rPr>
    </w:lvl>
    <w:lvl w:ilvl="8" w:tplc="3196CD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6E20EF"/>
    <w:multiLevelType w:val="hybridMultilevel"/>
    <w:tmpl w:val="2C120670"/>
    <w:lvl w:ilvl="0" w:tplc="7A42C47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158E5"/>
    <w:multiLevelType w:val="hybridMultilevel"/>
    <w:tmpl w:val="822E82C6"/>
    <w:lvl w:ilvl="0" w:tplc="7710098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E1A7B"/>
    <w:multiLevelType w:val="hybridMultilevel"/>
    <w:tmpl w:val="4B9C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E09BE"/>
    <w:multiLevelType w:val="hybridMultilevel"/>
    <w:tmpl w:val="5D388116"/>
    <w:lvl w:ilvl="0" w:tplc="0809000F">
      <w:start w:val="1"/>
      <w:numFmt w:val="decimal"/>
      <w:lvlText w:val="%1."/>
      <w:lvlJc w:val="left"/>
      <w:pPr>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5EF4C5E"/>
    <w:multiLevelType w:val="hybridMultilevel"/>
    <w:tmpl w:val="FB92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D76ED"/>
    <w:multiLevelType w:val="hybridMultilevel"/>
    <w:tmpl w:val="84D2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E4F62"/>
    <w:multiLevelType w:val="hybridMultilevel"/>
    <w:tmpl w:val="6B4E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719568">
    <w:abstractNumId w:val="8"/>
  </w:num>
  <w:num w:numId="2" w16cid:durableId="261763554">
    <w:abstractNumId w:val="7"/>
  </w:num>
  <w:num w:numId="3" w16cid:durableId="1911386126">
    <w:abstractNumId w:val="10"/>
  </w:num>
  <w:num w:numId="4" w16cid:durableId="452215273">
    <w:abstractNumId w:val="3"/>
  </w:num>
  <w:num w:numId="5" w16cid:durableId="1284382044">
    <w:abstractNumId w:val="16"/>
  </w:num>
  <w:num w:numId="6" w16cid:durableId="68700667">
    <w:abstractNumId w:val="9"/>
  </w:num>
  <w:num w:numId="7" w16cid:durableId="1484080782">
    <w:abstractNumId w:val="1"/>
  </w:num>
  <w:num w:numId="8" w16cid:durableId="1894611813">
    <w:abstractNumId w:val="17"/>
  </w:num>
  <w:num w:numId="9" w16cid:durableId="912423411">
    <w:abstractNumId w:val="0"/>
  </w:num>
  <w:num w:numId="10" w16cid:durableId="787240614">
    <w:abstractNumId w:val="15"/>
  </w:num>
  <w:num w:numId="11" w16cid:durableId="1698458290">
    <w:abstractNumId w:val="13"/>
  </w:num>
  <w:num w:numId="12" w16cid:durableId="154033220">
    <w:abstractNumId w:val="14"/>
  </w:num>
  <w:num w:numId="13" w16cid:durableId="2019312910">
    <w:abstractNumId w:val="6"/>
  </w:num>
  <w:num w:numId="14" w16cid:durableId="1955163551">
    <w:abstractNumId w:val="12"/>
  </w:num>
  <w:num w:numId="15" w16cid:durableId="1025523888">
    <w:abstractNumId w:val="11"/>
  </w:num>
  <w:num w:numId="16" w16cid:durableId="1326854860">
    <w:abstractNumId w:val="4"/>
  </w:num>
  <w:num w:numId="17" w16cid:durableId="2027438112">
    <w:abstractNumId w:val="2"/>
  </w:num>
  <w:num w:numId="18" w16cid:durableId="1056471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64"/>
    <w:rsid w:val="00017F86"/>
    <w:rsid w:val="000A0772"/>
    <w:rsid w:val="000A4351"/>
    <w:rsid w:val="000A7464"/>
    <w:rsid w:val="000C246C"/>
    <w:rsid w:val="000E163E"/>
    <w:rsid w:val="001248E7"/>
    <w:rsid w:val="00137FE0"/>
    <w:rsid w:val="00177F6F"/>
    <w:rsid w:val="001B3431"/>
    <w:rsid w:val="001D7798"/>
    <w:rsid w:val="001E160A"/>
    <w:rsid w:val="0022785F"/>
    <w:rsid w:val="00290A1E"/>
    <w:rsid w:val="00291326"/>
    <w:rsid w:val="002F3B2C"/>
    <w:rsid w:val="003249A9"/>
    <w:rsid w:val="00325800"/>
    <w:rsid w:val="003F2026"/>
    <w:rsid w:val="005B3B75"/>
    <w:rsid w:val="006224EE"/>
    <w:rsid w:val="00725AF8"/>
    <w:rsid w:val="0073160B"/>
    <w:rsid w:val="007927D9"/>
    <w:rsid w:val="00796AE9"/>
    <w:rsid w:val="007B23DF"/>
    <w:rsid w:val="00805A54"/>
    <w:rsid w:val="00827CC0"/>
    <w:rsid w:val="008413DB"/>
    <w:rsid w:val="00867FD8"/>
    <w:rsid w:val="0087499E"/>
    <w:rsid w:val="00896CA3"/>
    <w:rsid w:val="008A2B89"/>
    <w:rsid w:val="008D18D5"/>
    <w:rsid w:val="008D383F"/>
    <w:rsid w:val="008E7D88"/>
    <w:rsid w:val="00901184"/>
    <w:rsid w:val="0094099E"/>
    <w:rsid w:val="0094275F"/>
    <w:rsid w:val="00962C67"/>
    <w:rsid w:val="009B671F"/>
    <w:rsid w:val="009D1322"/>
    <w:rsid w:val="00A46C70"/>
    <w:rsid w:val="00A56DA4"/>
    <w:rsid w:val="00A75A42"/>
    <w:rsid w:val="00A94A59"/>
    <w:rsid w:val="00AB3239"/>
    <w:rsid w:val="00AC6B64"/>
    <w:rsid w:val="00BB51E1"/>
    <w:rsid w:val="00BC7193"/>
    <w:rsid w:val="00C1598F"/>
    <w:rsid w:val="00C53323"/>
    <w:rsid w:val="00C919B3"/>
    <w:rsid w:val="00CA079E"/>
    <w:rsid w:val="00CB39FC"/>
    <w:rsid w:val="00CF5125"/>
    <w:rsid w:val="00D26CFB"/>
    <w:rsid w:val="00DC25E0"/>
    <w:rsid w:val="00E01927"/>
    <w:rsid w:val="00E0322A"/>
    <w:rsid w:val="00E2088E"/>
    <w:rsid w:val="00E334FE"/>
    <w:rsid w:val="00E664B7"/>
    <w:rsid w:val="00E66547"/>
    <w:rsid w:val="00E80402"/>
    <w:rsid w:val="00EF237F"/>
    <w:rsid w:val="00F25F19"/>
    <w:rsid w:val="00F804F8"/>
    <w:rsid w:val="00F822C9"/>
    <w:rsid w:val="00F8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504330"/>
  <w15:chartTrackingRefBased/>
  <w15:docId w15:val="{39E9140C-BD91-8F43-9BB9-754C7AAD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64"/>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46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464"/>
    <w:pPr>
      <w:ind w:left="720"/>
      <w:contextualSpacing/>
    </w:pPr>
  </w:style>
  <w:style w:type="paragraph" w:styleId="Header">
    <w:name w:val="header"/>
    <w:basedOn w:val="Normal"/>
    <w:link w:val="HeaderChar"/>
    <w:uiPriority w:val="99"/>
    <w:unhideWhenUsed/>
    <w:rsid w:val="000A7464"/>
    <w:pPr>
      <w:tabs>
        <w:tab w:val="center" w:pos="4513"/>
        <w:tab w:val="right" w:pos="9026"/>
      </w:tabs>
    </w:pPr>
  </w:style>
  <w:style w:type="character" w:customStyle="1" w:styleId="HeaderChar">
    <w:name w:val="Header Char"/>
    <w:basedOn w:val="DefaultParagraphFont"/>
    <w:link w:val="Header"/>
    <w:uiPriority w:val="99"/>
    <w:rsid w:val="000A7464"/>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0A7464"/>
    <w:pPr>
      <w:tabs>
        <w:tab w:val="center" w:pos="4513"/>
        <w:tab w:val="right" w:pos="9026"/>
      </w:tabs>
    </w:pPr>
  </w:style>
  <w:style w:type="character" w:customStyle="1" w:styleId="FooterChar">
    <w:name w:val="Footer Char"/>
    <w:basedOn w:val="DefaultParagraphFont"/>
    <w:link w:val="Footer"/>
    <w:uiPriority w:val="99"/>
    <w:rsid w:val="000A7464"/>
    <w:rPr>
      <w:rFonts w:ascii="Times New Roman" w:eastAsia="Times New Roman" w:hAnsi="Times New Roman" w:cs="Times New Roman"/>
      <w:kern w:val="0"/>
      <w:sz w:val="24"/>
      <w:szCs w:val="24"/>
      <w:lang w:eastAsia="en-GB"/>
      <w14:ligatures w14:val="none"/>
    </w:rPr>
  </w:style>
  <w:style w:type="character" w:styleId="PageNumber">
    <w:name w:val="page number"/>
    <w:basedOn w:val="DefaultParagraphFont"/>
    <w:uiPriority w:val="99"/>
    <w:semiHidden/>
    <w:unhideWhenUsed/>
    <w:rsid w:val="000A7464"/>
  </w:style>
  <w:style w:type="character" w:customStyle="1" w:styleId="odfvisible">
    <w:name w:val="odfvisible"/>
    <w:basedOn w:val="DefaultParagraphFont"/>
    <w:rsid w:val="000A7464"/>
  </w:style>
  <w:style w:type="table" w:styleId="PlainTable3">
    <w:name w:val="Plain Table 3"/>
    <w:basedOn w:val="TableNormal"/>
    <w:uiPriority w:val="43"/>
    <w:rsid w:val="000A7464"/>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A7464"/>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A7464"/>
    <w:rPr>
      <w:sz w:val="16"/>
      <w:szCs w:val="16"/>
    </w:rPr>
  </w:style>
  <w:style w:type="paragraph" w:styleId="CommentText">
    <w:name w:val="annotation text"/>
    <w:basedOn w:val="Normal"/>
    <w:link w:val="CommentTextChar"/>
    <w:uiPriority w:val="99"/>
    <w:unhideWhenUsed/>
    <w:rsid w:val="000A7464"/>
    <w:rPr>
      <w:sz w:val="20"/>
      <w:szCs w:val="20"/>
    </w:rPr>
  </w:style>
  <w:style w:type="character" w:customStyle="1" w:styleId="CommentTextChar">
    <w:name w:val="Comment Text Char"/>
    <w:basedOn w:val="DefaultParagraphFont"/>
    <w:link w:val="CommentText"/>
    <w:uiPriority w:val="99"/>
    <w:rsid w:val="000A7464"/>
    <w:rPr>
      <w:rFonts w:ascii="Times New Roman" w:eastAsia="Times New Roman" w:hAnsi="Times New Roman" w:cs="Times New Roman"/>
      <w:kern w:val="0"/>
      <w:lang w:eastAsia="en-GB"/>
      <w14:ligatures w14:val="none"/>
    </w:rPr>
  </w:style>
  <w:style w:type="paragraph" w:styleId="CommentSubject">
    <w:name w:val="annotation subject"/>
    <w:basedOn w:val="CommentText"/>
    <w:next w:val="CommentText"/>
    <w:link w:val="CommentSubjectChar"/>
    <w:uiPriority w:val="99"/>
    <w:semiHidden/>
    <w:unhideWhenUsed/>
    <w:rsid w:val="000A7464"/>
    <w:rPr>
      <w:b/>
      <w:bCs/>
    </w:rPr>
  </w:style>
  <w:style w:type="character" w:customStyle="1" w:styleId="CommentSubjectChar">
    <w:name w:val="Comment Subject Char"/>
    <w:basedOn w:val="CommentTextChar"/>
    <w:link w:val="CommentSubject"/>
    <w:uiPriority w:val="99"/>
    <w:semiHidden/>
    <w:rsid w:val="000A7464"/>
    <w:rPr>
      <w:rFonts w:ascii="Times New Roman" w:eastAsia="Times New Roman" w:hAnsi="Times New Roman" w:cs="Times New Roman"/>
      <w:b/>
      <w:bCs/>
      <w:kern w:val="0"/>
      <w:lang w:eastAsia="en-GB"/>
      <w14:ligatures w14:val="none"/>
    </w:rPr>
  </w:style>
  <w:style w:type="table" w:styleId="PlainTable4">
    <w:name w:val="Plain Table 4"/>
    <w:basedOn w:val="TableNormal"/>
    <w:uiPriority w:val="44"/>
    <w:rsid w:val="000A7464"/>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A74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2586</Words>
  <Characters>14744</Characters>
  <Application>Microsoft Office Word</Application>
  <DocSecurity>0</DocSecurity>
  <Lines>122</Lines>
  <Paragraphs>34</Paragraphs>
  <ScaleCrop>false</ScaleCrop>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Crawshaw</dc:creator>
  <cp:keywords/>
  <dc:description/>
  <cp:lastModifiedBy>Alison Fiona Crawshaw</cp:lastModifiedBy>
  <cp:revision>2</cp:revision>
  <dcterms:created xsi:type="dcterms:W3CDTF">2023-08-01T14:37:00Z</dcterms:created>
  <dcterms:modified xsi:type="dcterms:W3CDTF">2023-08-01T14:37:00Z</dcterms:modified>
</cp:coreProperties>
</file>