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57F2" w14:textId="5F65D87A" w:rsidR="00EC0ADB" w:rsidRPr="006A3F39" w:rsidRDefault="00EC0ADB" w:rsidP="001159F6">
      <w:pPr>
        <w:rPr>
          <w:rFonts w:ascii="Arial" w:eastAsia="Times New Roman" w:hAnsi="Arial" w:cs="Arial"/>
          <w:color w:val="333333"/>
          <w:sz w:val="22"/>
          <w:szCs w:val="22"/>
        </w:rPr>
      </w:pPr>
      <w:bookmarkStart w:id="0" w:name="_Hlk150865721"/>
      <w:r w:rsidRPr="006A3F39">
        <w:rPr>
          <w:rFonts w:ascii="Arial" w:eastAsia="Times New Roman" w:hAnsi="Arial" w:cs="Arial"/>
          <w:b/>
          <w:bCs/>
          <w:color w:val="333333"/>
          <w:sz w:val="22"/>
          <w:szCs w:val="22"/>
        </w:rPr>
        <w:t xml:space="preserve">Table </w:t>
      </w:r>
      <w:r w:rsidR="00D54E88">
        <w:rPr>
          <w:rFonts w:ascii="Arial" w:eastAsia="Times New Roman" w:hAnsi="Arial" w:cs="Arial"/>
          <w:b/>
          <w:bCs/>
          <w:color w:val="333333"/>
          <w:sz w:val="22"/>
          <w:szCs w:val="22"/>
        </w:rPr>
        <w:t>S</w:t>
      </w:r>
      <w:r w:rsidRPr="006A3F39">
        <w:rPr>
          <w:rFonts w:ascii="Arial" w:eastAsia="Times New Roman" w:hAnsi="Arial" w:cs="Arial"/>
          <w:b/>
          <w:bCs/>
          <w:color w:val="333333"/>
          <w:sz w:val="22"/>
          <w:szCs w:val="22"/>
        </w:rPr>
        <w:t>1</w:t>
      </w:r>
      <w:r w:rsidRPr="006A3F39">
        <w:rPr>
          <w:rFonts w:ascii="Arial" w:eastAsia="Times New Roman" w:hAnsi="Arial" w:cs="Arial"/>
          <w:color w:val="333333"/>
          <w:sz w:val="22"/>
          <w:szCs w:val="22"/>
        </w:rPr>
        <w:t xml:space="preserve"> </w:t>
      </w:r>
      <w:r w:rsidR="00222C22">
        <w:rPr>
          <w:rFonts w:ascii="Arial" w:eastAsia="Times New Roman" w:hAnsi="Arial" w:cs="Arial"/>
          <w:color w:val="333333"/>
          <w:sz w:val="22"/>
          <w:szCs w:val="22"/>
        </w:rPr>
        <w:t>Definitions of features</w:t>
      </w:r>
      <w:r w:rsidR="00222C22" w:rsidRPr="006A3F39">
        <w:rPr>
          <w:rFonts w:ascii="Arial" w:eastAsia="Times New Roman" w:hAnsi="Arial" w:cs="Arial"/>
          <w:color w:val="333333"/>
          <w:sz w:val="22"/>
          <w:szCs w:val="22"/>
        </w:rPr>
        <w:t xml:space="preserve"> in </w:t>
      </w:r>
      <w:r w:rsidR="00222C22" w:rsidRPr="006A3F39">
        <w:rPr>
          <w:rFonts w:ascii="Arial" w:hAnsi="Arial" w:cs="Arial"/>
          <w:color w:val="333333"/>
          <w:sz w:val="22"/>
          <w:szCs w:val="22"/>
        </w:rPr>
        <w:t xml:space="preserve">Obstetrical Care Outcomes Assessment Program </w:t>
      </w:r>
      <w:r w:rsidR="00222C22" w:rsidRPr="006A3F39">
        <w:rPr>
          <w:rFonts w:ascii="Arial" w:eastAsia="Times New Roman" w:hAnsi="Arial" w:cs="Arial"/>
          <w:color w:val="333333"/>
          <w:sz w:val="22"/>
          <w:szCs w:val="22"/>
        </w:rPr>
        <w:t xml:space="preserve">database used for data collection </w:t>
      </w:r>
      <w:r w:rsidR="00222C22">
        <w:rPr>
          <w:rFonts w:ascii="Arial" w:eastAsia="Times New Roman" w:hAnsi="Arial" w:cs="Arial"/>
          <w:color w:val="333333"/>
          <w:sz w:val="22"/>
          <w:szCs w:val="22"/>
        </w:rPr>
        <w:t xml:space="preserve">and propensity score </w:t>
      </w:r>
      <w:r w:rsidR="002E1C34">
        <w:rPr>
          <w:rFonts w:ascii="Arial" w:eastAsia="Times New Roman" w:hAnsi="Arial" w:cs="Arial"/>
          <w:color w:val="333333"/>
          <w:sz w:val="22"/>
          <w:szCs w:val="22"/>
        </w:rPr>
        <w:t>estimation</w:t>
      </w:r>
    </w:p>
    <w:tbl>
      <w:tblPr>
        <w:tblW w:w="8635" w:type="dxa"/>
        <w:tblLook w:val="04A0" w:firstRow="1" w:lastRow="0" w:firstColumn="1" w:lastColumn="0" w:noHBand="0" w:noVBand="1"/>
      </w:tblPr>
      <w:tblGrid>
        <w:gridCol w:w="2661"/>
        <w:gridCol w:w="5974"/>
      </w:tblGrid>
      <w:tr w:rsidR="00EC0ADB" w:rsidRPr="006A3F39" w14:paraId="3641DA49"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2A299D3F" w14:textId="77777777" w:rsidR="00EC0ADB" w:rsidRPr="006A3F39" w:rsidRDefault="00EC0ADB" w:rsidP="00611763">
            <w:pPr>
              <w:rPr>
                <w:rFonts w:ascii="Arial" w:eastAsia="Times New Roman" w:hAnsi="Arial" w:cs="Arial"/>
                <w:b/>
                <w:bCs/>
                <w:color w:val="000000"/>
                <w:sz w:val="22"/>
                <w:szCs w:val="22"/>
                <w:lang w:val="en-GB" w:eastAsia="en-GB"/>
              </w:rPr>
            </w:pPr>
            <w:r w:rsidRPr="006A3F39">
              <w:rPr>
                <w:rFonts w:ascii="Arial" w:eastAsia="Times New Roman" w:hAnsi="Arial" w:cs="Arial"/>
                <w:b/>
                <w:bCs/>
                <w:color w:val="000000"/>
                <w:sz w:val="22"/>
                <w:szCs w:val="22"/>
                <w:lang w:val="en-GB" w:eastAsia="en-GB"/>
              </w:rPr>
              <w:t>Variable</w:t>
            </w:r>
          </w:p>
        </w:tc>
        <w:tc>
          <w:tcPr>
            <w:tcW w:w="5974" w:type="dxa"/>
            <w:tcBorders>
              <w:top w:val="single" w:sz="4" w:space="0" w:color="auto"/>
              <w:left w:val="nil"/>
              <w:bottom w:val="single" w:sz="4" w:space="0" w:color="auto"/>
              <w:right w:val="single" w:sz="4" w:space="0" w:color="auto"/>
            </w:tcBorders>
            <w:shd w:val="clear" w:color="auto" w:fill="auto"/>
            <w:noWrap/>
            <w:vAlign w:val="bottom"/>
            <w:hideMark/>
          </w:tcPr>
          <w:p w14:paraId="19824947" w14:textId="77777777" w:rsidR="00EC0ADB" w:rsidRPr="006A3F39" w:rsidRDefault="00EC0ADB" w:rsidP="00611763">
            <w:pPr>
              <w:rPr>
                <w:rFonts w:ascii="Arial" w:eastAsia="Times New Roman" w:hAnsi="Arial" w:cs="Arial"/>
                <w:b/>
                <w:bCs/>
                <w:color w:val="000000"/>
                <w:sz w:val="22"/>
                <w:szCs w:val="22"/>
                <w:lang w:val="en-GB" w:eastAsia="en-GB"/>
              </w:rPr>
            </w:pPr>
            <w:r w:rsidRPr="006A3F39">
              <w:rPr>
                <w:rFonts w:ascii="Arial" w:eastAsia="Times New Roman" w:hAnsi="Arial" w:cs="Arial"/>
                <w:b/>
                <w:bCs/>
                <w:color w:val="000000"/>
                <w:sz w:val="22"/>
                <w:szCs w:val="22"/>
                <w:lang w:val="en-GB" w:eastAsia="en-GB"/>
              </w:rPr>
              <w:t>Definition in the database</w:t>
            </w:r>
          </w:p>
        </w:tc>
      </w:tr>
      <w:tr w:rsidR="00EC0ADB" w:rsidRPr="006A3F39" w14:paraId="0B03B3A5" w14:textId="77777777" w:rsidTr="00611763">
        <w:trPr>
          <w:trHeight w:val="288"/>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14:paraId="175FE82B" w14:textId="77777777" w:rsidR="00EC0ADB" w:rsidRPr="006A3F39" w:rsidRDefault="00EC0ADB" w:rsidP="00611763">
            <w:pPr>
              <w:rPr>
                <w:rFonts w:ascii="Arial" w:eastAsia="Times New Roman" w:hAnsi="Arial" w:cs="Arial"/>
                <w:color w:val="000000"/>
                <w:sz w:val="22"/>
                <w:szCs w:val="22"/>
                <w:lang w:val="en-GB" w:eastAsia="en-GB"/>
              </w:rPr>
            </w:pPr>
            <w:r w:rsidRPr="006A3F39">
              <w:rPr>
                <w:rFonts w:ascii="Arial" w:eastAsia="Times New Roman" w:hAnsi="Arial" w:cs="Arial"/>
                <w:color w:val="333333"/>
                <w:sz w:val="22"/>
                <w:szCs w:val="22"/>
              </w:rPr>
              <w:t>Maternal age &gt;35 y</w:t>
            </w:r>
          </w:p>
        </w:tc>
        <w:tc>
          <w:tcPr>
            <w:tcW w:w="5974" w:type="dxa"/>
            <w:tcBorders>
              <w:top w:val="nil"/>
              <w:left w:val="nil"/>
              <w:bottom w:val="single" w:sz="4" w:space="0" w:color="auto"/>
              <w:right w:val="single" w:sz="4" w:space="0" w:color="auto"/>
            </w:tcBorders>
            <w:shd w:val="clear" w:color="auto" w:fill="auto"/>
            <w:noWrap/>
            <w:vAlign w:val="bottom"/>
            <w:hideMark/>
          </w:tcPr>
          <w:p w14:paraId="555A79E9"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Maternal age of &gt;35 years at the time of giving birth. </w:t>
            </w:r>
          </w:p>
        </w:tc>
      </w:tr>
      <w:tr w:rsidR="00EC0ADB" w:rsidRPr="006A3F39" w14:paraId="4B2B19D7" w14:textId="77777777" w:rsidTr="00611763">
        <w:trPr>
          <w:trHeight w:val="288"/>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14:paraId="280F65CF"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Maternal </w:t>
            </w:r>
            <w:r w:rsidRPr="006A3F39">
              <w:rPr>
                <w:rFonts w:ascii="Arial" w:eastAsia="Times New Roman" w:hAnsi="Arial" w:cs="Arial"/>
                <w:sz w:val="22"/>
                <w:szCs w:val="22"/>
              </w:rPr>
              <w:t>initial B</w:t>
            </w:r>
            <w:r w:rsidRPr="006A3F39">
              <w:rPr>
                <w:rFonts w:ascii="Arial" w:eastAsia="Times New Roman" w:hAnsi="Arial" w:cs="Arial"/>
                <w:color w:val="333333"/>
                <w:sz w:val="22"/>
                <w:szCs w:val="22"/>
              </w:rPr>
              <w:t>MI</w:t>
            </w:r>
          </w:p>
          <w:p w14:paraId="71C177C2"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 </w:t>
            </w:r>
          </w:p>
          <w:p w14:paraId="261C4B35" w14:textId="77777777" w:rsidR="00EC0ADB" w:rsidRPr="006A3F39" w:rsidRDefault="00EC0ADB" w:rsidP="00611763">
            <w:pPr>
              <w:rPr>
                <w:rFonts w:ascii="Arial" w:eastAsia="Times New Roman" w:hAnsi="Arial" w:cs="Arial"/>
                <w:color w:val="000000"/>
                <w:sz w:val="22"/>
                <w:szCs w:val="22"/>
                <w:lang w:val="en-GB" w:eastAsia="en-GB"/>
              </w:rPr>
            </w:pPr>
          </w:p>
        </w:tc>
        <w:tc>
          <w:tcPr>
            <w:tcW w:w="5974" w:type="dxa"/>
            <w:tcBorders>
              <w:top w:val="nil"/>
              <w:left w:val="nil"/>
              <w:bottom w:val="single" w:sz="4" w:space="0" w:color="auto"/>
              <w:right w:val="single" w:sz="4" w:space="0" w:color="auto"/>
            </w:tcBorders>
            <w:shd w:val="clear" w:color="auto" w:fill="auto"/>
            <w:noWrap/>
            <w:vAlign w:val="bottom"/>
            <w:hideMark/>
          </w:tcPr>
          <w:p w14:paraId="267E024D"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Body mass index based on weight at first prenatal visit or medical record documentation of self-reported pre-pregnancy weight.</w:t>
            </w:r>
          </w:p>
        </w:tc>
      </w:tr>
      <w:tr w:rsidR="00EC0ADB" w:rsidRPr="006A3F39" w14:paraId="20F2B5EB" w14:textId="77777777" w:rsidTr="00611763">
        <w:trPr>
          <w:trHeight w:val="288"/>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14:paraId="4F8B2D17" w14:textId="77777777" w:rsidR="00EC0ADB" w:rsidRPr="006A3F39" w:rsidRDefault="00EC0ADB" w:rsidP="00611763">
            <w:pPr>
              <w:rPr>
                <w:rFonts w:ascii="Arial" w:eastAsia="Times New Roman" w:hAnsi="Arial" w:cs="Arial"/>
                <w:color w:val="000000"/>
                <w:sz w:val="22"/>
                <w:szCs w:val="22"/>
                <w:lang w:val="en-GB" w:eastAsia="en-GB"/>
              </w:rPr>
            </w:pPr>
            <w:r w:rsidRPr="006A3F39">
              <w:rPr>
                <w:rFonts w:ascii="Arial" w:eastAsia="Times New Roman" w:hAnsi="Arial" w:cs="Arial"/>
                <w:color w:val="333333"/>
                <w:sz w:val="22"/>
                <w:szCs w:val="22"/>
              </w:rPr>
              <w:t>Nulliparity</w:t>
            </w:r>
          </w:p>
        </w:tc>
        <w:tc>
          <w:tcPr>
            <w:tcW w:w="5974" w:type="dxa"/>
            <w:tcBorders>
              <w:top w:val="nil"/>
              <w:left w:val="nil"/>
              <w:bottom w:val="single" w:sz="4" w:space="0" w:color="auto"/>
              <w:right w:val="single" w:sz="4" w:space="0" w:color="auto"/>
            </w:tcBorders>
            <w:shd w:val="clear" w:color="auto" w:fill="auto"/>
            <w:noWrap/>
            <w:vAlign w:val="bottom"/>
            <w:hideMark/>
          </w:tcPr>
          <w:p w14:paraId="294D98FC"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No previous pregnancies of &gt;=20 weeks’ gestation.</w:t>
            </w:r>
          </w:p>
        </w:tc>
      </w:tr>
      <w:tr w:rsidR="00EC0ADB" w:rsidRPr="006A3F39" w14:paraId="006E028C" w14:textId="77777777" w:rsidTr="00611763">
        <w:trPr>
          <w:trHeight w:val="288"/>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14:paraId="1A39BEF5" w14:textId="77777777" w:rsidR="00EC0ADB" w:rsidRPr="006A3F39" w:rsidRDefault="00EC0ADB" w:rsidP="00611763">
            <w:pPr>
              <w:rPr>
                <w:rFonts w:ascii="Arial" w:eastAsia="Times New Roman" w:hAnsi="Arial" w:cs="Arial"/>
                <w:color w:val="000000"/>
                <w:sz w:val="22"/>
                <w:szCs w:val="22"/>
                <w:lang w:val="en-GB" w:eastAsia="en-GB"/>
              </w:rPr>
            </w:pPr>
            <w:r w:rsidRPr="006A3F39">
              <w:rPr>
                <w:rFonts w:ascii="Arial" w:eastAsia="Times New Roman" w:hAnsi="Arial" w:cs="Arial"/>
                <w:color w:val="333333"/>
                <w:sz w:val="22"/>
                <w:szCs w:val="22"/>
              </w:rPr>
              <w:t>Pre-pregnancy hypertension</w:t>
            </w:r>
          </w:p>
        </w:tc>
        <w:tc>
          <w:tcPr>
            <w:tcW w:w="5974" w:type="dxa"/>
            <w:tcBorders>
              <w:top w:val="nil"/>
              <w:left w:val="nil"/>
              <w:bottom w:val="single" w:sz="4" w:space="0" w:color="auto"/>
              <w:right w:val="single" w:sz="4" w:space="0" w:color="auto"/>
            </w:tcBorders>
            <w:shd w:val="clear" w:color="auto" w:fill="auto"/>
            <w:noWrap/>
            <w:vAlign w:val="bottom"/>
            <w:hideMark/>
          </w:tcPr>
          <w:p w14:paraId="345F7487"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Medical record documentation of Diagnosis of hypertension prior to this pregnancy.</w:t>
            </w:r>
          </w:p>
          <w:p w14:paraId="4D06295F" w14:textId="77777777" w:rsidR="00EC0ADB" w:rsidRPr="006A3F39" w:rsidRDefault="00EC0ADB" w:rsidP="00611763">
            <w:pPr>
              <w:rPr>
                <w:rFonts w:ascii="Arial" w:eastAsia="Times New Roman" w:hAnsi="Arial" w:cs="Arial"/>
                <w:color w:val="333333"/>
                <w:sz w:val="22"/>
                <w:szCs w:val="22"/>
              </w:rPr>
            </w:pPr>
          </w:p>
        </w:tc>
      </w:tr>
      <w:tr w:rsidR="00EC0ADB" w:rsidRPr="006A3F39" w14:paraId="647D9353" w14:textId="77777777" w:rsidTr="00611763">
        <w:trPr>
          <w:trHeight w:val="288"/>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14:paraId="176470F4" w14:textId="77777777" w:rsidR="00EC0ADB" w:rsidRPr="006A3F39" w:rsidRDefault="00EC0ADB" w:rsidP="00611763">
            <w:pPr>
              <w:rPr>
                <w:rFonts w:ascii="Arial" w:eastAsia="Times New Roman" w:hAnsi="Arial" w:cs="Arial"/>
                <w:color w:val="000000"/>
                <w:sz w:val="22"/>
                <w:szCs w:val="22"/>
                <w:lang w:val="en-GB" w:eastAsia="en-GB"/>
              </w:rPr>
            </w:pPr>
            <w:r w:rsidRPr="006A3F39">
              <w:rPr>
                <w:rFonts w:ascii="Arial" w:eastAsia="Times New Roman" w:hAnsi="Arial" w:cs="Arial"/>
                <w:color w:val="333333"/>
                <w:sz w:val="22"/>
                <w:szCs w:val="22"/>
              </w:rPr>
              <w:t>Pre-pregnancy diabetes</w:t>
            </w:r>
          </w:p>
        </w:tc>
        <w:tc>
          <w:tcPr>
            <w:tcW w:w="5974" w:type="dxa"/>
            <w:tcBorders>
              <w:top w:val="nil"/>
              <w:left w:val="nil"/>
              <w:bottom w:val="single" w:sz="4" w:space="0" w:color="auto"/>
              <w:right w:val="single" w:sz="4" w:space="0" w:color="auto"/>
            </w:tcBorders>
            <w:shd w:val="clear" w:color="auto" w:fill="auto"/>
            <w:noWrap/>
            <w:vAlign w:val="bottom"/>
            <w:hideMark/>
          </w:tcPr>
          <w:p w14:paraId="034E0E0C"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Medical record documentation of Diagnosis of diabetes (Type 1 or Type 2) prior to this pregnancy.</w:t>
            </w:r>
          </w:p>
        </w:tc>
      </w:tr>
      <w:tr w:rsidR="00EC0ADB" w:rsidRPr="006A3F39" w14:paraId="069BF8C7" w14:textId="77777777" w:rsidTr="00611763">
        <w:trPr>
          <w:trHeight w:val="288"/>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14:paraId="4089B8C0"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Previous preterm birth</w:t>
            </w:r>
          </w:p>
          <w:p w14:paraId="7E816B86" w14:textId="77777777" w:rsidR="00EC0ADB" w:rsidRPr="006A3F39" w:rsidRDefault="00EC0ADB" w:rsidP="00611763">
            <w:pPr>
              <w:rPr>
                <w:rFonts w:ascii="Arial" w:eastAsia="Times New Roman" w:hAnsi="Arial" w:cs="Arial"/>
                <w:color w:val="333333"/>
                <w:sz w:val="22"/>
                <w:szCs w:val="22"/>
              </w:rPr>
            </w:pPr>
          </w:p>
          <w:p w14:paraId="4606E259" w14:textId="77777777" w:rsidR="00EC0ADB" w:rsidRPr="006A3F39" w:rsidRDefault="00EC0ADB" w:rsidP="00611763">
            <w:pPr>
              <w:rPr>
                <w:rFonts w:ascii="Arial" w:eastAsia="Times New Roman" w:hAnsi="Arial" w:cs="Arial"/>
                <w:color w:val="000000"/>
                <w:sz w:val="22"/>
                <w:szCs w:val="22"/>
                <w:lang w:val="en-GB" w:eastAsia="en-GB"/>
              </w:rPr>
            </w:pPr>
          </w:p>
        </w:tc>
        <w:tc>
          <w:tcPr>
            <w:tcW w:w="5974" w:type="dxa"/>
            <w:tcBorders>
              <w:top w:val="nil"/>
              <w:left w:val="nil"/>
              <w:bottom w:val="single" w:sz="4" w:space="0" w:color="auto"/>
              <w:right w:val="single" w:sz="4" w:space="0" w:color="auto"/>
            </w:tcBorders>
            <w:shd w:val="clear" w:color="auto" w:fill="auto"/>
            <w:noWrap/>
            <w:vAlign w:val="bottom"/>
            <w:hideMark/>
          </w:tcPr>
          <w:p w14:paraId="1126551D"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Previous pregnancy with birth at &lt;37 weeks’ gestation.</w:t>
            </w:r>
          </w:p>
        </w:tc>
      </w:tr>
      <w:tr w:rsidR="00EC0ADB" w:rsidRPr="006A3F39" w14:paraId="3C811814" w14:textId="77777777" w:rsidTr="00611763">
        <w:trPr>
          <w:trHeight w:val="288"/>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14:paraId="28A3A976"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Previous stillbirth</w:t>
            </w:r>
          </w:p>
          <w:p w14:paraId="29A8CC11" w14:textId="77777777" w:rsidR="00EC0ADB" w:rsidRPr="006A3F39" w:rsidRDefault="00EC0ADB" w:rsidP="00611763">
            <w:pPr>
              <w:rPr>
                <w:rFonts w:ascii="Arial" w:eastAsia="Times New Roman" w:hAnsi="Arial" w:cs="Arial"/>
                <w:color w:val="000000"/>
                <w:sz w:val="22"/>
                <w:szCs w:val="22"/>
                <w:lang w:val="en-GB" w:eastAsia="en-GB"/>
              </w:rPr>
            </w:pPr>
          </w:p>
        </w:tc>
        <w:tc>
          <w:tcPr>
            <w:tcW w:w="5974" w:type="dxa"/>
            <w:tcBorders>
              <w:top w:val="nil"/>
              <w:left w:val="nil"/>
              <w:bottom w:val="single" w:sz="4" w:space="0" w:color="auto"/>
              <w:right w:val="single" w:sz="4" w:space="0" w:color="auto"/>
            </w:tcBorders>
            <w:shd w:val="clear" w:color="auto" w:fill="auto"/>
            <w:noWrap/>
            <w:vAlign w:val="bottom"/>
            <w:hideMark/>
          </w:tcPr>
          <w:p w14:paraId="4BA9647E"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Previous pregnancy with a fetal death at &gt;=20 weeks’ gestation.</w:t>
            </w:r>
          </w:p>
        </w:tc>
      </w:tr>
      <w:tr w:rsidR="00EC0ADB" w:rsidRPr="006A3F39" w14:paraId="07FB9895" w14:textId="77777777" w:rsidTr="00611763">
        <w:trPr>
          <w:trHeight w:val="288"/>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14:paraId="3F859D18" w14:textId="77777777" w:rsidR="00EC0ADB" w:rsidRPr="006A3F39" w:rsidRDefault="00EC0ADB" w:rsidP="00611763">
            <w:pPr>
              <w:rPr>
                <w:rFonts w:ascii="Arial" w:eastAsia="Times New Roman" w:hAnsi="Arial" w:cs="Arial"/>
                <w:color w:val="000000"/>
                <w:sz w:val="22"/>
                <w:szCs w:val="22"/>
                <w:lang w:val="en-GB" w:eastAsia="en-GB"/>
              </w:rPr>
            </w:pPr>
            <w:r w:rsidRPr="006A3F39">
              <w:rPr>
                <w:rFonts w:ascii="Arial" w:eastAsia="Times New Roman" w:hAnsi="Arial" w:cs="Arial"/>
                <w:color w:val="333333"/>
                <w:sz w:val="22"/>
                <w:szCs w:val="22"/>
              </w:rPr>
              <w:t>In-vitro fertilization</w:t>
            </w:r>
          </w:p>
        </w:tc>
        <w:tc>
          <w:tcPr>
            <w:tcW w:w="5974" w:type="dxa"/>
            <w:tcBorders>
              <w:top w:val="nil"/>
              <w:left w:val="nil"/>
              <w:bottom w:val="single" w:sz="4" w:space="0" w:color="auto"/>
              <w:right w:val="single" w:sz="4" w:space="0" w:color="auto"/>
            </w:tcBorders>
            <w:shd w:val="clear" w:color="auto" w:fill="auto"/>
            <w:noWrap/>
            <w:vAlign w:val="bottom"/>
            <w:hideMark/>
          </w:tcPr>
          <w:p w14:paraId="03E875CB"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Pregnancy conceived through in-vitro fertilization.</w:t>
            </w:r>
          </w:p>
        </w:tc>
      </w:tr>
      <w:tr w:rsidR="00EC0ADB" w:rsidRPr="006A3F39" w14:paraId="11F87D65"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94992" w14:textId="77777777" w:rsidR="00EC0ADB" w:rsidRPr="006A3F39" w:rsidRDefault="00EC0ADB" w:rsidP="00611763">
            <w:pPr>
              <w:rPr>
                <w:rFonts w:ascii="Arial" w:eastAsia="Times New Roman" w:hAnsi="Arial" w:cs="Arial"/>
                <w:color w:val="000000"/>
                <w:sz w:val="22"/>
                <w:szCs w:val="22"/>
                <w:lang w:val="en-GB" w:eastAsia="en-GB"/>
              </w:rPr>
            </w:pPr>
            <w:r w:rsidRPr="006A3F39">
              <w:rPr>
                <w:rFonts w:ascii="Arial" w:eastAsia="Times New Roman" w:hAnsi="Arial" w:cs="Arial"/>
                <w:color w:val="333333"/>
                <w:sz w:val="22"/>
                <w:szCs w:val="22"/>
              </w:rPr>
              <w:t>Pre-pregnancy nicotine use</w:t>
            </w:r>
          </w:p>
          <w:p w14:paraId="17283DC8" w14:textId="77777777" w:rsidR="00EC0ADB" w:rsidRPr="006A3F39" w:rsidRDefault="00EC0ADB" w:rsidP="00611763">
            <w:pPr>
              <w:rPr>
                <w:rFonts w:ascii="Arial" w:eastAsia="Times New Roman" w:hAnsi="Arial" w:cs="Arial"/>
                <w:color w:val="000000"/>
                <w:sz w:val="22"/>
                <w:szCs w:val="22"/>
                <w:lang w:val="en-GB" w:eastAsia="en-GB"/>
              </w:rPr>
            </w:pPr>
          </w:p>
        </w:tc>
        <w:tc>
          <w:tcPr>
            <w:tcW w:w="5974" w:type="dxa"/>
            <w:tcBorders>
              <w:top w:val="single" w:sz="4" w:space="0" w:color="auto"/>
              <w:left w:val="nil"/>
              <w:bottom w:val="single" w:sz="4" w:space="0" w:color="auto"/>
              <w:right w:val="single" w:sz="4" w:space="0" w:color="auto"/>
            </w:tcBorders>
            <w:shd w:val="clear" w:color="auto" w:fill="auto"/>
            <w:noWrap/>
            <w:vAlign w:val="bottom"/>
            <w:hideMark/>
          </w:tcPr>
          <w:p w14:paraId="7DD6F007"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Medical record documentation of nicotine use prior to pregnancy.</w:t>
            </w:r>
          </w:p>
          <w:p w14:paraId="39C33C99"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 </w:t>
            </w:r>
          </w:p>
        </w:tc>
      </w:tr>
      <w:tr w:rsidR="00EC0ADB" w:rsidRPr="006A3F39" w14:paraId="765DC788"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F4DEF"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Distressed Communities Index</w:t>
            </w: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6B8D6CD0"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Transformed from </w:t>
            </w:r>
            <w:proofErr w:type="spellStart"/>
            <w:r w:rsidRPr="006A3F39">
              <w:rPr>
                <w:rFonts w:ascii="Arial" w:eastAsia="Times New Roman" w:hAnsi="Arial" w:cs="Arial"/>
                <w:color w:val="333333"/>
                <w:sz w:val="22"/>
                <w:szCs w:val="22"/>
              </w:rPr>
              <w:t>zipcode</w:t>
            </w:r>
            <w:proofErr w:type="spellEnd"/>
            <w:r w:rsidRPr="006A3F39">
              <w:rPr>
                <w:rFonts w:ascii="Arial" w:eastAsia="Times New Roman" w:hAnsi="Arial" w:cs="Arial"/>
                <w:color w:val="333333"/>
                <w:sz w:val="22"/>
                <w:szCs w:val="22"/>
              </w:rPr>
              <w:t xml:space="preserve"> into quintiles.</w:t>
            </w:r>
          </w:p>
          <w:p w14:paraId="2B946119" w14:textId="77777777" w:rsidR="00EC0ADB" w:rsidRPr="006A3F39" w:rsidRDefault="00EC0ADB" w:rsidP="00611763">
            <w:pPr>
              <w:rPr>
                <w:rFonts w:ascii="Arial" w:eastAsia="Times New Roman" w:hAnsi="Arial" w:cs="Arial"/>
                <w:color w:val="333333"/>
                <w:sz w:val="22"/>
                <w:szCs w:val="22"/>
              </w:rPr>
            </w:pPr>
          </w:p>
        </w:tc>
      </w:tr>
      <w:tr w:rsidR="00EC0ADB" w:rsidRPr="006A3F39" w14:paraId="3B6D354E"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CA93E"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Private health insurance</w:t>
            </w: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0EB55451"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Primary payor is private commercial health insurance payor.</w:t>
            </w:r>
          </w:p>
          <w:p w14:paraId="5D706205" w14:textId="77777777" w:rsidR="00EC0ADB" w:rsidRPr="006A3F39" w:rsidRDefault="00EC0ADB" w:rsidP="00611763">
            <w:pPr>
              <w:rPr>
                <w:rFonts w:ascii="Arial" w:eastAsia="Times New Roman" w:hAnsi="Arial" w:cs="Arial"/>
                <w:color w:val="333333"/>
                <w:sz w:val="22"/>
                <w:szCs w:val="22"/>
              </w:rPr>
            </w:pPr>
          </w:p>
        </w:tc>
      </w:tr>
      <w:tr w:rsidR="00EC0ADB" w:rsidRPr="006A3F39" w14:paraId="0BB16259"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2C2DB"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Pre-pregnancy illicit substance use</w:t>
            </w: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6A1A3D5F"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Medical record documentation of Pre-pregnancy mis-use of prescribed drugs or use of illegal street drugs.</w:t>
            </w:r>
          </w:p>
        </w:tc>
      </w:tr>
      <w:tr w:rsidR="00EC0ADB" w:rsidRPr="006A3F39" w14:paraId="7D86170C"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694F9"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Self-reported race</w:t>
            </w: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105DE77B"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Medical record documentation of Self-reported </w:t>
            </w:r>
            <w:proofErr w:type="gramStart"/>
            <w:r w:rsidRPr="006A3F39">
              <w:rPr>
                <w:rFonts w:ascii="Arial" w:eastAsia="Times New Roman" w:hAnsi="Arial" w:cs="Arial"/>
                <w:color w:val="333333"/>
                <w:sz w:val="22"/>
                <w:szCs w:val="22"/>
              </w:rPr>
              <w:t>race .</w:t>
            </w:r>
            <w:proofErr w:type="gramEnd"/>
            <w:r w:rsidRPr="006A3F39">
              <w:rPr>
                <w:rFonts w:ascii="Arial" w:eastAsia="Times New Roman" w:hAnsi="Arial" w:cs="Arial"/>
                <w:color w:val="333333"/>
                <w:sz w:val="22"/>
                <w:szCs w:val="22"/>
              </w:rPr>
              <w:t xml:space="preserve"> </w:t>
            </w:r>
          </w:p>
        </w:tc>
      </w:tr>
      <w:tr w:rsidR="00EC0ADB" w:rsidRPr="006A3F39" w14:paraId="632C6CA8"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F1E7F"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Self-reported Hispanic ethnicity</w:t>
            </w: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56B1C0C8"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Medical record documentation of Self-reported Hispanic ethnicity </w:t>
            </w:r>
          </w:p>
          <w:p w14:paraId="7C3D9FE7" w14:textId="77777777" w:rsidR="00EC0ADB" w:rsidRPr="006A3F39" w:rsidRDefault="00EC0ADB" w:rsidP="00611763">
            <w:pPr>
              <w:rPr>
                <w:rFonts w:ascii="Arial" w:eastAsia="Times New Roman" w:hAnsi="Arial" w:cs="Arial"/>
                <w:color w:val="333333"/>
                <w:sz w:val="22"/>
                <w:szCs w:val="22"/>
              </w:rPr>
            </w:pPr>
          </w:p>
        </w:tc>
      </w:tr>
      <w:tr w:rsidR="00EC0ADB" w:rsidRPr="006A3F39" w14:paraId="0E10F10A"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16018"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Maternal height</w:t>
            </w:r>
          </w:p>
          <w:p w14:paraId="5EE0443F" w14:textId="77777777" w:rsidR="00EC0ADB" w:rsidRPr="006A3F39" w:rsidRDefault="00EC0ADB" w:rsidP="00611763">
            <w:pPr>
              <w:rPr>
                <w:rFonts w:ascii="Arial" w:eastAsia="Times New Roman" w:hAnsi="Arial" w:cs="Arial"/>
                <w:color w:val="333333"/>
                <w:sz w:val="22"/>
                <w:szCs w:val="22"/>
              </w:rPr>
            </w:pP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5CA70252"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Medical record documentation of measured or self-reported height </w:t>
            </w:r>
          </w:p>
        </w:tc>
      </w:tr>
      <w:tr w:rsidR="00EC0ADB" w:rsidRPr="006A3F39" w14:paraId="578F7C43"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BB9AA"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Pre-pregnancy marijuana use</w:t>
            </w: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660E8EF7"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Medical record documentation of Pre-pregnancy use of marijuana in any form</w:t>
            </w:r>
          </w:p>
        </w:tc>
      </w:tr>
      <w:tr w:rsidR="00EC0ADB" w:rsidRPr="006A3F39" w14:paraId="362EE4F9"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EEAB6"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Hospital</w:t>
            </w: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099F0FD4"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Code for the hospital where the patient gave birth.</w:t>
            </w:r>
          </w:p>
        </w:tc>
      </w:tr>
      <w:tr w:rsidR="00EC0ADB" w:rsidRPr="006A3F39" w14:paraId="6EFD036B"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2FDB2"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Year of delivery</w:t>
            </w: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339B7C51"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Year that patient gave birth.</w:t>
            </w:r>
          </w:p>
        </w:tc>
      </w:tr>
      <w:tr w:rsidR="00EC0ADB" w:rsidRPr="006A3F39" w14:paraId="31247C61"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91176"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Type of obstetric care provider for prenatal care</w:t>
            </w:r>
          </w:p>
          <w:p w14:paraId="6E9FC3CA" w14:textId="77777777" w:rsidR="00EC0ADB" w:rsidRPr="006A3F39" w:rsidRDefault="00EC0ADB" w:rsidP="00611763">
            <w:pPr>
              <w:rPr>
                <w:rFonts w:ascii="Arial" w:eastAsia="Times New Roman" w:hAnsi="Arial" w:cs="Arial"/>
                <w:color w:val="333333"/>
                <w:sz w:val="22"/>
                <w:szCs w:val="22"/>
              </w:rPr>
            </w:pP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02271A31"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Clinician (midwife, family practice, obstetrician, maternal fetal medicine specialist) who was documented in the medical record as providing antenatal care. </w:t>
            </w:r>
          </w:p>
        </w:tc>
      </w:tr>
      <w:tr w:rsidR="00EC0ADB" w:rsidRPr="006A3F39" w14:paraId="651F1F1B" w14:textId="77777777" w:rsidTr="00611763">
        <w:trPr>
          <w:trHeight w:val="288"/>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46004"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Type of obstetric care provider at admission</w:t>
            </w:r>
          </w:p>
          <w:p w14:paraId="0BA474F0" w14:textId="77777777" w:rsidR="00EC0ADB" w:rsidRPr="006A3F39" w:rsidRDefault="00EC0ADB" w:rsidP="00611763">
            <w:pPr>
              <w:rPr>
                <w:rFonts w:ascii="Arial" w:eastAsia="Times New Roman" w:hAnsi="Arial" w:cs="Arial"/>
                <w:color w:val="333333"/>
                <w:sz w:val="22"/>
                <w:szCs w:val="22"/>
              </w:rPr>
            </w:pPr>
          </w:p>
          <w:p w14:paraId="3F26DBDA" w14:textId="77777777" w:rsidR="00EC0ADB" w:rsidRPr="006A3F39" w:rsidRDefault="00EC0ADB" w:rsidP="00611763">
            <w:pPr>
              <w:rPr>
                <w:rFonts w:ascii="Arial" w:eastAsia="Times New Roman" w:hAnsi="Arial" w:cs="Arial"/>
                <w:color w:val="333333"/>
                <w:sz w:val="22"/>
                <w:szCs w:val="22"/>
              </w:rPr>
            </w:pPr>
          </w:p>
        </w:tc>
        <w:tc>
          <w:tcPr>
            <w:tcW w:w="5974" w:type="dxa"/>
            <w:tcBorders>
              <w:top w:val="single" w:sz="4" w:space="0" w:color="auto"/>
              <w:left w:val="nil"/>
              <w:bottom w:val="single" w:sz="4" w:space="0" w:color="auto"/>
              <w:right w:val="single" w:sz="4" w:space="0" w:color="auto"/>
            </w:tcBorders>
            <w:shd w:val="clear" w:color="auto" w:fill="auto"/>
            <w:noWrap/>
            <w:vAlign w:val="bottom"/>
          </w:tcPr>
          <w:p w14:paraId="50CD0AAB"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Clinician (midwife, gamily practice, obstetrician, maternal fetal medicine specialist) who was recorded in the medical record as responsible for the patient’s care at the time of admission to labor and delivery.</w:t>
            </w:r>
          </w:p>
        </w:tc>
      </w:tr>
    </w:tbl>
    <w:p w14:paraId="75F9389B" w14:textId="77777777" w:rsidR="00EC0ADB" w:rsidRDefault="00EC0ADB" w:rsidP="00EC0ADB">
      <w:pPr>
        <w:spacing w:line="480" w:lineRule="auto"/>
        <w:rPr>
          <w:rFonts w:ascii="Arial" w:eastAsia="Times New Roman" w:hAnsi="Arial" w:cs="Arial"/>
          <w:b/>
          <w:bCs/>
          <w:color w:val="333333"/>
          <w:sz w:val="22"/>
          <w:szCs w:val="22"/>
        </w:rPr>
      </w:pPr>
    </w:p>
    <w:p w14:paraId="74FD7E6D" w14:textId="77777777" w:rsidR="00EC0ADB" w:rsidRDefault="00EC0ADB">
      <w:pPr>
        <w:spacing w:after="160" w:line="259" w:lineRule="auto"/>
        <w:rPr>
          <w:rFonts w:ascii="Arial" w:eastAsia="Times New Roman" w:hAnsi="Arial" w:cs="Arial"/>
          <w:b/>
          <w:bCs/>
          <w:color w:val="333333"/>
          <w:sz w:val="22"/>
          <w:szCs w:val="22"/>
        </w:rPr>
      </w:pPr>
      <w:r>
        <w:rPr>
          <w:rFonts w:ascii="Arial" w:eastAsia="Times New Roman" w:hAnsi="Arial" w:cs="Arial"/>
          <w:b/>
          <w:bCs/>
          <w:color w:val="333333"/>
          <w:sz w:val="22"/>
          <w:szCs w:val="22"/>
        </w:rPr>
        <w:br w:type="page"/>
      </w:r>
    </w:p>
    <w:p w14:paraId="532051FA" w14:textId="140D4FA1" w:rsidR="00EC0ADB" w:rsidRPr="006A3F39" w:rsidRDefault="00E85F86" w:rsidP="00E85F86">
      <w:pPr>
        <w:rPr>
          <w:rFonts w:ascii="Arial" w:eastAsia="Times New Roman" w:hAnsi="Arial" w:cs="Arial"/>
          <w:color w:val="333333"/>
          <w:sz w:val="22"/>
          <w:szCs w:val="22"/>
        </w:rPr>
      </w:pPr>
      <w:r w:rsidRPr="006A3F39">
        <w:rPr>
          <w:rFonts w:ascii="Arial" w:eastAsia="Times New Roman" w:hAnsi="Arial" w:cs="Arial"/>
          <w:b/>
          <w:bCs/>
          <w:color w:val="333333"/>
          <w:sz w:val="22"/>
          <w:szCs w:val="22"/>
        </w:rPr>
        <w:lastRenderedPageBreak/>
        <w:t>Table</w:t>
      </w:r>
      <w:r>
        <w:rPr>
          <w:rFonts w:ascii="Arial" w:eastAsia="Times New Roman" w:hAnsi="Arial" w:cs="Arial"/>
          <w:b/>
          <w:bCs/>
          <w:color w:val="333333"/>
          <w:sz w:val="22"/>
          <w:szCs w:val="22"/>
        </w:rPr>
        <w:t> S</w:t>
      </w:r>
      <w:r w:rsidRPr="006A3F39">
        <w:rPr>
          <w:rFonts w:ascii="Arial" w:eastAsia="Times New Roman" w:hAnsi="Arial" w:cs="Arial"/>
          <w:b/>
          <w:bCs/>
          <w:color w:val="333333"/>
          <w:sz w:val="22"/>
          <w:szCs w:val="22"/>
        </w:rPr>
        <w:t xml:space="preserve">2 </w:t>
      </w:r>
      <w:r w:rsidR="00222C22" w:rsidRPr="006A3F39">
        <w:rPr>
          <w:rFonts w:ascii="Arial" w:eastAsia="Times New Roman" w:hAnsi="Arial" w:cs="Arial"/>
          <w:color w:val="333333"/>
          <w:sz w:val="22"/>
          <w:szCs w:val="22"/>
        </w:rPr>
        <w:t>Inverse</w:t>
      </w:r>
      <w:r w:rsidR="00222C22">
        <w:rPr>
          <w:rFonts w:ascii="Arial" w:eastAsia="Times New Roman" w:hAnsi="Arial" w:cs="Arial"/>
          <w:color w:val="333333"/>
          <w:sz w:val="22"/>
          <w:szCs w:val="22"/>
        </w:rPr>
        <w:t>-</w:t>
      </w:r>
      <w:r w:rsidR="00222C22" w:rsidRPr="006A3F39">
        <w:rPr>
          <w:rFonts w:ascii="Arial" w:eastAsia="Times New Roman" w:hAnsi="Arial" w:cs="Arial"/>
          <w:color w:val="333333"/>
          <w:sz w:val="22"/>
          <w:szCs w:val="22"/>
        </w:rPr>
        <w:t xml:space="preserve">probability </w:t>
      </w:r>
      <w:r w:rsidR="00630A1B">
        <w:rPr>
          <w:rFonts w:ascii="Arial" w:eastAsia="Times New Roman" w:hAnsi="Arial" w:cs="Arial"/>
          <w:color w:val="333333"/>
          <w:sz w:val="22"/>
          <w:szCs w:val="22"/>
        </w:rPr>
        <w:t xml:space="preserve">treatment </w:t>
      </w:r>
      <w:r w:rsidR="00222C22" w:rsidRPr="006A3F39">
        <w:rPr>
          <w:rFonts w:ascii="Arial" w:eastAsia="Times New Roman" w:hAnsi="Arial" w:cs="Arial"/>
          <w:color w:val="333333"/>
          <w:sz w:val="22"/>
          <w:szCs w:val="22"/>
        </w:rPr>
        <w:t>weighted and unweighted</w:t>
      </w:r>
      <w:r w:rsidR="00222C22" w:rsidRPr="00DA0FF2">
        <w:rPr>
          <w:rFonts w:ascii="Arial" w:eastAsia="Times New Roman" w:hAnsi="Arial" w:cs="Arial"/>
          <w:i/>
          <w:iCs/>
          <w:color w:val="333333"/>
          <w:sz w:val="22"/>
          <w:szCs w:val="22"/>
        </w:rPr>
        <w:t xml:space="preserve"> P</w:t>
      </w:r>
      <w:r w:rsidR="00222C22">
        <w:rPr>
          <w:rFonts w:ascii="Arial" w:eastAsia="Times New Roman" w:hAnsi="Arial" w:cs="Arial"/>
          <w:color w:val="333333"/>
          <w:sz w:val="22"/>
          <w:szCs w:val="22"/>
        </w:rPr>
        <w:t>-</w:t>
      </w:r>
      <w:r w:rsidR="00222C22" w:rsidRPr="006A3F39">
        <w:rPr>
          <w:rFonts w:ascii="Arial" w:eastAsia="Times New Roman" w:hAnsi="Arial" w:cs="Arial"/>
          <w:color w:val="333333"/>
          <w:sz w:val="22"/>
          <w:szCs w:val="22"/>
        </w:rPr>
        <w:t xml:space="preserve">values of features </w:t>
      </w:r>
      <w:r w:rsidR="00B5635D">
        <w:rPr>
          <w:rFonts w:ascii="Arial" w:eastAsia="Times New Roman" w:hAnsi="Arial" w:cs="Arial"/>
          <w:color w:val="333333"/>
          <w:sz w:val="22"/>
          <w:szCs w:val="22"/>
        </w:rPr>
        <w:t>in</w:t>
      </w:r>
      <w:r w:rsidR="00222C22">
        <w:rPr>
          <w:rFonts w:ascii="Arial" w:eastAsia="Times New Roman" w:hAnsi="Arial" w:cs="Arial"/>
          <w:color w:val="333333"/>
          <w:sz w:val="22"/>
          <w:szCs w:val="22"/>
        </w:rPr>
        <w:t xml:space="preserve"> </w:t>
      </w:r>
      <w:r w:rsidR="00222C22" w:rsidRPr="006A3F39">
        <w:rPr>
          <w:rFonts w:ascii="Arial" w:eastAsia="Times New Roman" w:hAnsi="Arial" w:cs="Arial"/>
          <w:color w:val="333333"/>
          <w:sz w:val="22"/>
          <w:szCs w:val="22"/>
        </w:rPr>
        <w:t>propensity score analysis</w:t>
      </w:r>
    </w:p>
    <w:tbl>
      <w:tblPr>
        <w:tblW w:w="7825" w:type="dxa"/>
        <w:tblLook w:val="04A0" w:firstRow="1" w:lastRow="0" w:firstColumn="1" w:lastColumn="0" w:noHBand="0" w:noVBand="1"/>
      </w:tblPr>
      <w:tblGrid>
        <w:gridCol w:w="2965"/>
        <w:gridCol w:w="2559"/>
        <w:gridCol w:w="2301"/>
      </w:tblGrid>
      <w:tr w:rsidR="00EC0ADB" w:rsidRPr="006A3F39" w14:paraId="7A9DE8ED" w14:textId="77777777" w:rsidTr="00611763">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5C395"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w:t>
            </w:r>
          </w:p>
        </w:tc>
        <w:tc>
          <w:tcPr>
            <w:tcW w:w="48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5CE3DB" w14:textId="77777777" w:rsidR="00EC0ADB" w:rsidRPr="006A3F39" w:rsidRDefault="00EC0ADB" w:rsidP="00611763">
            <w:pPr>
              <w:rPr>
                <w:rFonts w:ascii="Arial" w:eastAsia="Times New Roman" w:hAnsi="Arial" w:cs="Arial"/>
                <w:b/>
                <w:bCs/>
                <w:color w:val="333333"/>
                <w:sz w:val="22"/>
                <w:szCs w:val="22"/>
              </w:rPr>
            </w:pPr>
            <w:r w:rsidRPr="006A3F39">
              <w:rPr>
                <w:rFonts w:ascii="Arial" w:eastAsia="Times New Roman" w:hAnsi="Arial" w:cs="Arial"/>
                <w:b/>
                <w:bCs/>
                <w:color w:val="333333"/>
                <w:sz w:val="22"/>
                <w:szCs w:val="22"/>
              </w:rPr>
              <w:t>Aspirin versus No Aspirin Recommendation</w:t>
            </w:r>
          </w:p>
        </w:tc>
      </w:tr>
      <w:tr w:rsidR="00EC0ADB" w:rsidRPr="006A3F39" w14:paraId="7D6693D7" w14:textId="77777777" w:rsidTr="00E85F8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6FDB7EC" w14:textId="77777777" w:rsidR="00EC0ADB" w:rsidRPr="006A3F39" w:rsidRDefault="00EC0ADB" w:rsidP="00611763">
            <w:pPr>
              <w:rPr>
                <w:rFonts w:ascii="Arial" w:eastAsia="Times New Roman" w:hAnsi="Arial" w:cs="Arial"/>
                <w:b/>
                <w:bCs/>
                <w:color w:val="333333"/>
                <w:sz w:val="22"/>
                <w:szCs w:val="22"/>
              </w:rPr>
            </w:pPr>
            <w:r w:rsidRPr="006A3F39">
              <w:rPr>
                <w:rFonts w:ascii="Arial" w:eastAsia="Times New Roman" w:hAnsi="Arial" w:cs="Arial"/>
                <w:color w:val="333333"/>
                <w:sz w:val="22"/>
                <w:szCs w:val="22"/>
              </w:rPr>
              <w:t> </w:t>
            </w:r>
            <w:r w:rsidRPr="006A3F39">
              <w:rPr>
                <w:rFonts w:ascii="Arial" w:eastAsia="Times New Roman" w:hAnsi="Arial" w:cs="Arial"/>
                <w:b/>
                <w:bCs/>
                <w:color w:val="333333"/>
                <w:sz w:val="22"/>
                <w:szCs w:val="22"/>
              </w:rPr>
              <w:t>Characteristics</w:t>
            </w:r>
          </w:p>
        </w:tc>
        <w:tc>
          <w:tcPr>
            <w:tcW w:w="2559" w:type="dxa"/>
            <w:tcBorders>
              <w:top w:val="nil"/>
              <w:left w:val="nil"/>
              <w:bottom w:val="single" w:sz="4" w:space="0" w:color="auto"/>
              <w:right w:val="single" w:sz="4" w:space="0" w:color="auto"/>
            </w:tcBorders>
            <w:shd w:val="clear" w:color="auto" w:fill="auto"/>
            <w:noWrap/>
            <w:vAlign w:val="bottom"/>
            <w:hideMark/>
          </w:tcPr>
          <w:p w14:paraId="1E859AE6" w14:textId="77777777" w:rsidR="00EC0ADB" w:rsidRPr="006A3F39" w:rsidRDefault="00EC0ADB" w:rsidP="00611763">
            <w:pPr>
              <w:jc w:val="center"/>
              <w:rPr>
                <w:rFonts w:ascii="Arial" w:eastAsia="Times New Roman" w:hAnsi="Arial" w:cs="Arial"/>
                <w:b/>
                <w:bCs/>
                <w:color w:val="333333"/>
                <w:sz w:val="22"/>
                <w:szCs w:val="22"/>
              </w:rPr>
            </w:pPr>
            <w:r w:rsidRPr="006A3F39">
              <w:rPr>
                <w:rFonts w:ascii="Arial" w:eastAsia="Times New Roman" w:hAnsi="Arial" w:cs="Arial"/>
                <w:b/>
                <w:bCs/>
                <w:color w:val="333333"/>
                <w:sz w:val="22"/>
                <w:szCs w:val="22"/>
              </w:rPr>
              <w:t>Unweighted p value</w:t>
            </w:r>
          </w:p>
        </w:tc>
        <w:tc>
          <w:tcPr>
            <w:tcW w:w="2301" w:type="dxa"/>
            <w:tcBorders>
              <w:top w:val="nil"/>
              <w:left w:val="nil"/>
              <w:bottom w:val="single" w:sz="4" w:space="0" w:color="auto"/>
              <w:right w:val="single" w:sz="4" w:space="0" w:color="auto"/>
            </w:tcBorders>
            <w:shd w:val="clear" w:color="auto" w:fill="auto"/>
            <w:noWrap/>
            <w:vAlign w:val="bottom"/>
            <w:hideMark/>
          </w:tcPr>
          <w:p w14:paraId="06942BF2" w14:textId="77777777" w:rsidR="00EC0ADB" w:rsidRPr="006A3F39" w:rsidRDefault="00EC0ADB" w:rsidP="00611763">
            <w:pPr>
              <w:jc w:val="center"/>
              <w:rPr>
                <w:rFonts w:ascii="Arial" w:eastAsia="Times New Roman" w:hAnsi="Arial" w:cs="Arial"/>
                <w:b/>
                <w:bCs/>
                <w:color w:val="333333"/>
                <w:sz w:val="22"/>
                <w:szCs w:val="22"/>
              </w:rPr>
            </w:pPr>
            <w:r w:rsidRPr="006A3F39">
              <w:rPr>
                <w:rFonts w:ascii="Arial" w:eastAsia="Times New Roman" w:hAnsi="Arial" w:cs="Arial"/>
                <w:b/>
                <w:bCs/>
                <w:color w:val="333333"/>
                <w:sz w:val="22"/>
                <w:szCs w:val="22"/>
              </w:rPr>
              <w:t>Weighted p value</w:t>
            </w:r>
          </w:p>
        </w:tc>
      </w:tr>
      <w:tr w:rsidR="00EC0ADB" w:rsidRPr="006A3F39" w14:paraId="44BAB7CB" w14:textId="77777777" w:rsidTr="00E85F8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3429065"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Maternal age &gt;35 y</w:t>
            </w:r>
          </w:p>
        </w:tc>
        <w:tc>
          <w:tcPr>
            <w:tcW w:w="2559" w:type="dxa"/>
            <w:tcBorders>
              <w:top w:val="nil"/>
              <w:left w:val="nil"/>
              <w:bottom w:val="single" w:sz="4" w:space="0" w:color="auto"/>
              <w:right w:val="single" w:sz="4" w:space="0" w:color="auto"/>
            </w:tcBorders>
            <w:shd w:val="clear" w:color="auto" w:fill="auto"/>
            <w:noWrap/>
            <w:vAlign w:val="bottom"/>
            <w:hideMark/>
          </w:tcPr>
          <w:p w14:paraId="0BAA651C"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nil"/>
              <w:left w:val="nil"/>
              <w:bottom w:val="single" w:sz="4" w:space="0" w:color="auto"/>
              <w:right w:val="single" w:sz="4" w:space="0" w:color="auto"/>
            </w:tcBorders>
            <w:shd w:val="clear" w:color="auto" w:fill="auto"/>
            <w:noWrap/>
            <w:vAlign w:val="bottom"/>
            <w:hideMark/>
          </w:tcPr>
          <w:p w14:paraId="22F5A4A9"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0.421</w:t>
            </w:r>
          </w:p>
        </w:tc>
      </w:tr>
      <w:tr w:rsidR="00EC0ADB" w:rsidRPr="006A3F39" w14:paraId="02E13431" w14:textId="77777777" w:rsidTr="00E85F8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A29BCC3"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Maternal BMI &gt;30Kg/m</w:t>
            </w:r>
            <w:r w:rsidRPr="006A3F39">
              <w:rPr>
                <w:rFonts w:ascii="Arial" w:eastAsia="Times New Roman" w:hAnsi="Arial" w:cs="Arial"/>
                <w:color w:val="333333"/>
                <w:sz w:val="22"/>
                <w:szCs w:val="22"/>
                <w:vertAlign w:val="superscript"/>
              </w:rPr>
              <w:t>2</w:t>
            </w:r>
          </w:p>
        </w:tc>
        <w:tc>
          <w:tcPr>
            <w:tcW w:w="2559" w:type="dxa"/>
            <w:tcBorders>
              <w:top w:val="nil"/>
              <w:left w:val="nil"/>
              <w:bottom w:val="single" w:sz="4" w:space="0" w:color="auto"/>
              <w:right w:val="single" w:sz="4" w:space="0" w:color="auto"/>
            </w:tcBorders>
            <w:shd w:val="clear" w:color="auto" w:fill="auto"/>
            <w:noWrap/>
            <w:vAlign w:val="bottom"/>
            <w:hideMark/>
          </w:tcPr>
          <w:p w14:paraId="3E3B72C3"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nil"/>
              <w:left w:val="nil"/>
              <w:bottom w:val="single" w:sz="4" w:space="0" w:color="auto"/>
              <w:right w:val="single" w:sz="4" w:space="0" w:color="auto"/>
            </w:tcBorders>
            <w:shd w:val="clear" w:color="auto" w:fill="auto"/>
            <w:noWrap/>
            <w:vAlign w:val="bottom"/>
            <w:hideMark/>
          </w:tcPr>
          <w:p w14:paraId="09AE683A"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0.287</w:t>
            </w:r>
          </w:p>
        </w:tc>
      </w:tr>
      <w:tr w:rsidR="00EC0ADB" w:rsidRPr="006A3F39" w14:paraId="321E48EE" w14:textId="77777777" w:rsidTr="00E85F8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49BFB58"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Nulliparity</w:t>
            </w:r>
          </w:p>
        </w:tc>
        <w:tc>
          <w:tcPr>
            <w:tcW w:w="2559" w:type="dxa"/>
            <w:tcBorders>
              <w:top w:val="nil"/>
              <w:left w:val="nil"/>
              <w:bottom w:val="single" w:sz="4" w:space="0" w:color="auto"/>
              <w:right w:val="single" w:sz="4" w:space="0" w:color="auto"/>
            </w:tcBorders>
            <w:shd w:val="clear" w:color="auto" w:fill="auto"/>
            <w:noWrap/>
            <w:vAlign w:val="bottom"/>
            <w:hideMark/>
          </w:tcPr>
          <w:p w14:paraId="3F0613A5"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nil"/>
              <w:left w:val="nil"/>
              <w:bottom w:val="single" w:sz="4" w:space="0" w:color="auto"/>
              <w:right w:val="single" w:sz="4" w:space="0" w:color="auto"/>
            </w:tcBorders>
            <w:shd w:val="clear" w:color="auto" w:fill="auto"/>
            <w:noWrap/>
            <w:vAlign w:val="bottom"/>
            <w:hideMark/>
          </w:tcPr>
          <w:p w14:paraId="672C8605"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0.111</w:t>
            </w:r>
          </w:p>
        </w:tc>
      </w:tr>
      <w:tr w:rsidR="00EC0ADB" w:rsidRPr="006A3F39" w14:paraId="2AFE1CF2" w14:textId="77777777" w:rsidTr="00E85F8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EE0A781"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Pre-pregnancy hypertension</w:t>
            </w:r>
          </w:p>
        </w:tc>
        <w:tc>
          <w:tcPr>
            <w:tcW w:w="2559" w:type="dxa"/>
            <w:tcBorders>
              <w:top w:val="nil"/>
              <w:left w:val="nil"/>
              <w:bottom w:val="single" w:sz="4" w:space="0" w:color="auto"/>
              <w:right w:val="single" w:sz="4" w:space="0" w:color="auto"/>
            </w:tcBorders>
            <w:shd w:val="clear" w:color="auto" w:fill="auto"/>
            <w:noWrap/>
            <w:vAlign w:val="bottom"/>
            <w:hideMark/>
          </w:tcPr>
          <w:p w14:paraId="1B86DFED"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p w14:paraId="20493555" w14:textId="77777777" w:rsidR="00EC0ADB" w:rsidRPr="006A3F39" w:rsidRDefault="00EC0ADB" w:rsidP="00611763">
            <w:pPr>
              <w:jc w:val="center"/>
              <w:rPr>
                <w:rFonts w:ascii="Arial" w:eastAsia="Times New Roman" w:hAnsi="Arial" w:cs="Arial"/>
                <w:color w:val="333333"/>
                <w:sz w:val="22"/>
                <w:szCs w:val="22"/>
              </w:rPr>
            </w:pPr>
          </w:p>
        </w:tc>
        <w:tc>
          <w:tcPr>
            <w:tcW w:w="2301" w:type="dxa"/>
            <w:tcBorders>
              <w:top w:val="nil"/>
              <w:left w:val="nil"/>
              <w:bottom w:val="single" w:sz="4" w:space="0" w:color="auto"/>
              <w:right w:val="single" w:sz="4" w:space="0" w:color="auto"/>
            </w:tcBorders>
            <w:shd w:val="clear" w:color="auto" w:fill="auto"/>
            <w:noWrap/>
            <w:vAlign w:val="bottom"/>
            <w:hideMark/>
          </w:tcPr>
          <w:p w14:paraId="338FB421"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0.904</w:t>
            </w:r>
          </w:p>
        </w:tc>
      </w:tr>
      <w:tr w:rsidR="00EC0ADB" w:rsidRPr="006A3F39" w14:paraId="3D4685A9" w14:textId="77777777" w:rsidTr="00E85F8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1A94A46"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Pre-pregnancy diabetes</w:t>
            </w:r>
          </w:p>
        </w:tc>
        <w:tc>
          <w:tcPr>
            <w:tcW w:w="2559" w:type="dxa"/>
            <w:tcBorders>
              <w:top w:val="nil"/>
              <w:left w:val="nil"/>
              <w:bottom w:val="single" w:sz="4" w:space="0" w:color="auto"/>
              <w:right w:val="single" w:sz="4" w:space="0" w:color="auto"/>
            </w:tcBorders>
            <w:shd w:val="clear" w:color="auto" w:fill="auto"/>
            <w:noWrap/>
            <w:vAlign w:val="bottom"/>
            <w:hideMark/>
          </w:tcPr>
          <w:p w14:paraId="069361E2"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nil"/>
              <w:left w:val="nil"/>
              <w:bottom w:val="single" w:sz="4" w:space="0" w:color="auto"/>
              <w:right w:val="single" w:sz="4" w:space="0" w:color="auto"/>
            </w:tcBorders>
            <w:shd w:val="clear" w:color="auto" w:fill="auto"/>
            <w:noWrap/>
            <w:vAlign w:val="bottom"/>
            <w:hideMark/>
          </w:tcPr>
          <w:p w14:paraId="5F1ED7B8"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0.129</w:t>
            </w:r>
          </w:p>
        </w:tc>
      </w:tr>
      <w:tr w:rsidR="00EC0ADB" w:rsidRPr="006A3F39" w14:paraId="09E9C69C" w14:textId="77777777" w:rsidTr="00E85F8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58279BD"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Previous preterm birth</w:t>
            </w:r>
          </w:p>
        </w:tc>
        <w:tc>
          <w:tcPr>
            <w:tcW w:w="2559" w:type="dxa"/>
            <w:tcBorders>
              <w:top w:val="nil"/>
              <w:left w:val="nil"/>
              <w:bottom w:val="single" w:sz="4" w:space="0" w:color="auto"/>
              <w:right w:val="single" w:sz="4" w:space="0" w:color="auto"/>
            </w:tcBorders>
            <w:shd w:val="clear" w:color="auto" w:fill="auto"/>
            <w:noWrap/>
            <w:vAlign w:val="bottom"/>
            <w:hideMark/>
          </w:tcPr>
          <w:p w14:paraId="09851D3B"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nil"/>
              <w:left w:val="nil"/>
              <w:bottom w:val="single" w:sz="4" w:space="0" w:color="auto"/>
              <w:right w:val="single" w:sz="4" w:space="0" w:color="auto"/>
            </w:tcBorders>
            <w:shd w:val="clear" w:color="auto" w:fill="auto"/>
            <w:noWrap/>
            <w:vAlign w:val="bottom"/>
            <w:hideMark/>
          </w:tcPr>
          <w:p w14:paraId="52BF248B"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0.378</w:t>
            </w:r>
          </w:p>
        </w:tc>
      </w:tr>
      <w:tr w:rsidR="00EC0ADB" w:rsidRPr="006A3F39" w14:paraId="44EC8504" w14:textId="77777777" w:rsidTr="00E85F8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875078A"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Previous stillbirth</w:t>
            </w:r>
          </w:p>
        </w:tc>
        <w:tc>
          <w:tcPr>
            <w:tcW w:w="2559" w:type="dxa"/>
            <w:tcBorders>
              <w:top w:val="nil"/>
              <w:left w:val="nil"/>
              <w:bottom w:val="single" w:sz="4" w:space="0" w:color="auto"/>
              <w:right w:val="single" w:sz="4" w:space="0" w:color="auto"/>
            </w:tcBorders>
            <w:shd w:val="clear" w:color="auto" w:fill="auto"/>
            <w:noWrap/>
            <w:vAlign w:val="bottom"/>
            <w:hideMark/>
          </w:tcPr>
          <w:p w14:paraId="6CAF342A"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nil"/>
              <w:left w:val="nil"/>
              <w:bottom w:val="single" w:sz="4" w:space="0" w:color="auto"/>
              <w:right w:val="single" w:sz="4" w:space="0" w:color="auto"/>
            </w:tcBorders>
            <w:shd w:val="clear" w:color="auto" w:fill="auto"/>
            <w:noWrap/>
            <w:vAlign w:val="bottom"/>
            <w:hideMark/>
          </w:tcPr>
          <w:p w14:paraId="187112D7"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0.255</w:t>
            </w:r>
          </w:p>
        </w:tc>
      </w:tr>
      <w:tr w:rsidR="00EC0ADB" w:rsidRPr="006A3F39" w14:paraId="533C8E5B" w14:textId="77777777" w:rsidTr="00E85F8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0B7CC29"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In-vitro fertilization</w:t>
            </w:r>
          </w:p>
        </w:tc>
        <w:tc>
          <w:tcPr>
            <w:tcW w:w="2559" w:type="dxa"/>
            <w:tcBorders>
              <w:top w:val="nil"/>
              <w:left w:val="nil"/>
              <w:bottom w:val="single" w:sz="4" w:space="0" w:color="auto"/>
              <w:right w:val="single" w:sz="4" w:space="0" w:color="auto"/>
            </w:tcBorders>
            <w:shd w:val="clear" w:color="auto" w:fill="auto"/>
            <w:noWrap/>
            <w:vAlign w:val="bottom"/>
            <w:hideMark/>
          </w:tcPr>
          <w:p w14:paraId="66201556"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nil"/>
              <w:left w:val="nil"/>
              <w:bottom w:val="single" w:sz="4" w:space="0" w:color="auto"/>
              <w:right w:val="single" w:sz="4" w:space="0" w:color="auto"/>
            </w:tcBorders>
            <w:shd w:val="clear" w:color="auto" w:fill="auto"/>
            <w:noWrap/>
            <w:vAlign w:val="bottom"/>
            <w:hideMark/>
          </w:tcPr>
          <w:p w14:paraId="77DF7947"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0.797</w:t>
            </w:r>
          </w:p>
        </w:tc>
      </w:tr>
      <w:tr w:rsidR="00EC0ADB" w:rsidRPr="006A3F39" w14:paraId="070A97E3"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E12BF"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Pre-pregnancy nicotine use</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6392137C"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0.047</w:t>
            </w:r>
          </w:p>
          <w:p w14:paraId="76025DAD" w14:textId="77777777" w:rsidR="00EC0ADB" w:rsidRPr="006A3F39" w:rsidRDefault="00EC0ADB" w:rsidP="00611763">
            <w:pPr>
              <w:jc w:val="center"/>
              <w:rPr>
                <w:rFonts w:ascii="Arial" w:eastAsia="Times New Roman" w:hAnsi="Arial" w:cs="Arial"/>
                <w:color w:val="333333"/>
                <w:sz w:val="22"/>
                <w:szCs w:val="22"/>
              </w:rPr>
            </w:pP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53D0A9B0"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0.375</w:t>
            </w:r>
          </w:p>
        </w:tc>
      </w:tr>
      <w:tr w:rsidR="00EC0ADB" w:rsidRPr="006A3F39" w14:paraId="1C4D0BD8"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195DD"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Distressed Communities Index </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6C8F142D"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p w14:paraId="4805FAD5" w14:textId="77777777" w:rsidR="00EC0ADB" w:rsidRPr="006A3F39" w:rsidRDefault="00EC0ADB" w:rsidP="00611763">
            <w:pPr>
              <w:jc w:val="center"/>
              <w:rPr>
                <w:rFonts w:ascii="Arial" w:eastAsia="Times New Roman" w:hAnsi="Arial" w:cs="Arial"/>
                <w:color w:val="333333"/>
                <w:sz w:val="22"/>
                <w:szCs w:val="22"/>
              </w:rPr>
            </w:pP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28749A38"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0.983</w:t>
            </w:r>
          </w:p>
        </w:tc>
      </w:tr>
      <w:tr w:rsidR="00EC0ADB" w:rsidRPr="006A3F39" w14:paraId="4063882E"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C2B78"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Private health insurance</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7DAC77CD"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5C7CF22D"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0.812</w:t>
            </w:r>
          </w:p>
        </w:tc>
      </w:tr>
      <w:tr w:rsidR="00EC0ADB" w:rsidRPr="006A3F39" w14:paraId="2B363568"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C32C3"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 xml:space="preserve">Pre-pregnancy illicit substance use </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62E44BD0"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r w:rsidRPr="006A3F39">
              <w:rPr>
                <w:rFonts w:ascii="Arial" w:eastAsia="Times New Roman" w:hAnsi="Arial" w:cs="Arial"/>
                <w:color w:val="333333"/>
                <w:sz w:val="22"/>
                <w:szCs w:val="22"/>
              </w:rPr>
              <w:br/>
            </w: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6B3D56C2"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0.688</w:t>
            </w:r>
          </w:p>
        </w:tc>
      </w:tr>
      <w:tr w:rsidR="00EC0ADB" w:rsidRPr="006A3F39" w14:paraId="157C44A5"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BA408"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Self-reported race</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28C0AB29"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02731F16"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0.549</w:t>
            </w:r>
          </w:p>
        </w:tc>
      </w:tr>
      <w:tr w:rsidR="00EC0ADB" w:rsidRPr="006A3F39" w14:paraId="4FDF60A2"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22384"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Self-reported Hispanic ethnicity</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5EF96AEC"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p w14:paraId="2187D620" w14:textId="77777777" w:rsidR="00EC0ADB" w:rsidRPr="006A3F39" w:rsidRDefault="00EC0ADB" w:rsidP="00611763">
            <w:pPr>
              <w:jc w:val="center"/>
              <w:rPr>
                <w:rFonts w:ascii="Arial" w:eastAsia="Times New Roman" w:hAnsi="Arial" w:cs="Arial"/>
                <w:color w:val="333333"/>
                <w:sz w:val="22"/>
                <w:szCs w:val="22"/>
              </w:rPr>
            </w:pP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732E3CCC"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0.321</w:t>
            </w:r>
          </w:p>
        </w:tc>
      </w:tr>
      <w:tr w:rsidR="00EC0ADB" w:rsidRPr="006A3F39" w14:paraId="7AB532DA" w14:textId="77777777" w:rsidTr="00E85F8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tcPr>
          <w:p w14:paraId="478B10E0"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Maternal height</w:t>
            </w:r>
          </w:p>
        </w:tc>
        <w:tc>
          <w:tcPr>
            <w:tcW w:w="2559" w:type="dxa"/>
            <w:tcBorders>
              <w:top w:val="nil"/>
              <w:left w:val="nil"/>
              <w:bottom w:val="single" w:sz="4" w:space="0" w:color="auto"/>
              <w:right w:val="single" w:sz="4" w:space="0" w:color="auto"/>
            </w:tcBorders>
            <w:shd w:val="clear" w:color="auto" w:fill="auto"/>
            <w:noWrap/>
            <w:vAlign w:val="bottom"/>
          </w:tcPr>
          <w:p w14:paraId="3D133C0A"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nil"/>
              <w:left w:val="nil"/>
              <w:bottom w:val="single" w:sz="4" w:space="0" w:color="auto"/>
              <w:right w:val="single" w:sz="4" w:space="0" w:color="auto"/>
            </w:tcBorders>
            <w:shd w:val="clear" w:color="auto" w:fill="auto"/>
            <w:noWrap/>
            <w:vAlign w:val="bottom"/>
          </w:tcPr>
          <w:p w14:paraId="25F31D3B"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0.668</w:t>
            </w:r>
          </w:p>
        </w:tc>
      </w:tr>
      <w:tr w:rsidR="00EC0ADB" w:rsidRPr="006A3F39" w14:paraId="7342C046"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CCDE8"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Pre-pregnancy marijuana use</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2D2408BC"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p w14:paraId="5A6FEAC3" w14:textId="77777777" w:rsidR="00EC0ADB" w:rsidRPr="006A3F39" w:rsidRDefault="00EC0ADB" w:rsidP="00611763">
            <w:pPr>
              <w:jc w:val="center"/>
              <w:rPr>
                <w:rFonts w:ascii="Arial" w:eastAsia="Times New Roman" w:hAnsi="Arial" w:cs="Arial"/>
                <w:color w:val="333333"/>
                <w:sz w:val="22"/>
                <w:szCs w:val="22"/>
              </w:rPr>
            </w:pP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128E2C36"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0.948</w:t>
            </w:r>
          </w:p>
        </w:tc>
      </w:tr>
      <w:tr w:rsidR="00EC0ADB" w:rsidRPr="006A3F39" w14:paraId="5A0D5CC1"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72128"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Hospital</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721FF2BD"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4EB03C7D"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0.251</w:t>
            </w:r>
          </w:p>
        </w:tc>
      </w:tr>
      <w:tr w:rsidR="00EC0ADB" w:rsidRPr="006A3F39" w14:paraId="41AEF9CF"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C2DAE"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Year of delivery</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616156AF"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6E4755AF"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0.582</w:t>
            </w:r>
          </w:p>
        </w:tc>
      </w:tr>
      <w:tr w:rsidR="00EC0ADB" w:rsidRPr="006A3F39" w14:paraId="71CE8F8C"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24EF1"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Type of obstetric care provider for prenatal care</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038B5E1A"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p w14:paraId="14A5CA50" w14:textId="77777777" w:rsidR="00EC0ADB" w:rsidRPr="006A3F39" w:rsidRDefault="00EC0ADB" w:rsidP="00611763">
            <w:pPr>
              <w:jc w:val="center"/>
              <w:rPr>
                <w:rFonts w:ascii="Arial" w:eastAsia="Times New Roman" w:hAnsi="Arial" w:cs="Arial"/>
                <w:color w:val="333333"/>
                <w:sz w:val="22"/>
                <w:szCs w:val="22"/>
              </w:rPr>
            </w:pP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374F21C0"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0.051</w:t>
            </w:r>
          </w:p>
        </w:tc>
      </w:tr>
      <w:tr w:rsidR="00EC0ADB" w:rsidRPr="006A3F39" w14:paraId="04C25715" w14:textId="77777777" w:rsidTr="00E85F8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5F508" w14:textId="77777777" w:rsidR="00EC0ADB" w:rsidRPr="006A3F39" w:rsidRDefault="00EC0ADB" w:rsidP="00611763">
            <w:pPr>
              <w:rPr>
                <w:rFonts w:ascii="Arial" w:eastAsia="Times New Roman" w:hAnsi="Arial" w:cs="Arial"/>
                <w:color w:val="333333"/>
                <w:sz w:val="22"/>
                <w:szCs w:val="22"/>
              </w:rPr>
            </w:pPr>
            <w:r w:rsidRPr="006A3F39">
              <w:rPr>
                <w:rFonts w:ascii="Arial" w:eastAsia="Times New Roman" w:hAnsi="Arial" w:cs="Arial"/>
                <w:color w:val="333333"/>
                <w:sz w:val="22"/>
                <w:szCs w:val="22"/>
              </w:rPr>
              <w:t>Type of obstetric care provider at admission</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0E760176"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&lt;0.001</w:t>
            </w:r>
          </w:p>
          <w:p w14:paraId="6022BF44" w14:textId="77777777" w:rsidR="00EC0ADB" w:rsidRPr="006A3F39" w:rsidRDefault="00EC0ADB" w:rsidP="00611763">
            <w:pPr>
              <w:jc w:val="center"/>
              <w:rPr>
                <w:rFonts w:ascii="Arial" w:eastAsia="Times New Roman" w:hAnsi="Arial" w:cs="Arial"/>
                <w:color w:val="333333"/>
                <w:sz w:val="22"/>
                <w:szCs w:val="22"/>
              </w:rPr>
            </w:pP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301084C5" w14:textId="77777777" w:rsidR="00EC0ADB" w:rsidRPr="006A3F39" w:rsidRDefault="00EC0ADB" w:rsidP="00611763">
            <w:pPr>
              <w:jc w:val="center"/>
              <w:rPr>
                <w:rFonts w:ascii="Arial" w:eastAsia="Times New Roman" w:hAnsi="Arial" w:cs="Arial"/>
                <w:color w:val="333333"/>
                <w:sz w:val="22"/>
                <w:szCs w:val="22"/>
              </w:rPr>
            </w:pPr>
            <w:r w:rsidRPr="006A3F39">
              <w:rPr>
                <w:rFonts w:ascii="Arial" w:eastAsia="Times New Roman" w:hAnsi="Arial" w:cs="Arial"/>
                <w:color w:val="333333"/>
                <w:sz w:val="22"/>
                <w:szCs w:val="22"/>
              </w:rPr>
              <w:t>0.694</w:t>
            </w:r>
          </w:p>
        </w:tc>
      </w:tr>
    </w:tbl>
    <w:p w14:paraId="2E93681E" w14:textId="77777777" w:rsidR="00EC0ADB" w:rsidRPr="006A3F39" w:rsidRDefault="00EC0ADB" w:rsidP="00EC0ADB">
      <w:pPr>
        <w:spacing w:line="480" w:lineRule="auto"/>
        <w:rPr>
          <w:rFonts w:ascii="Arial" w:eastAsia="Times New Roman" w:hAnsi="Arial" w:cs="Arial"/>
          <w:color w:val="333333"/>
          <w:sz w:val="22"/>
          <w:szCs w:val="22"/>
        </w:rPr>
      </w:pPr>
    </w:p>
    <w:p w14:paraId="680E162C" w14:textId="77777777" w:rsidR="00C54A91" w:rsidRDefault="00C54A91"/>
    <w:sectPr w:rsidR="00C54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ADB"/>
    <w:rsid w:val="001159F6"/>
    <w:rsid w:val="001A78FA"/>
    <w:rsid w:val="00222C22"/>
    <w:rsid w:val="002E1C34"/>
    <w:rsid w:val="00630A1B"/>
    <w:rsid w:val="006632D6"/>
    <w:rsid w:val="00830C18"/>
    <w:rsid w:val="00844F32"/>
    <w:rsid w:val="00B07555"/>
    <w:rsid w:val="00B5635D"/>
    <w:rsid w:val="00C54A91"/>
    <w:rsid w:val="00D33943"/>
    <w:rsid w:val="00D54E88"/>
    <w:rsid w:val="00E36A6B"/>
    <w:rsid w:val="00E75BED"/>
    <w:rsid w:val="00E85F86"/>
    <w:rsid w:val="00EC0031"/>
    <w:rsid w:val="00EC0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D42"/>
  <w15:chartTrackingRefBased/>
  <w15:docId w15:val="{F1F092E7-31FB-4398-97A4-E8A7C30F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D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Gagui</dc:creator>
  <cp:keywords/>
  <dc:description/>
  <cp:lastModifiedBy>Lisa Therkildsen</cp:lastModifiedBy>
  <cp:revision>9</cp:revision>
  <dcterms:created xsi:type="dcterms:W3CDTF">2023-08-31T09:51:00Z</dcterms:created>
  <dcterms:modified xsi:type="dcterms:W3CDTF">2023-11-15T20:50:00Z</dcterms:modified>
</cp:coreProperties>
</file>