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179" w:rsidRPr="004379F6" w:rsidRDefault="00772179" w:rsidP="00772179">
      <w:pPr>
        <w:spacing w:line="480" w:lineRule="auto"/>
        <w:jc w:val="both"/>
        <w:rPr>
          <w:color w:val="000000" w:themeColor="text1"/>
          <w:sz w:val="22"/>
          <w:szCs w:val="22"/>
        </w:rPr>
      </w:pPr>
      <w:r w:rsidRPr="004379F6">
        <w:rPr>
          <w:b/>
          <w:bCs/>
          <w:color w:val="000000" w:themeColor="text1"/>
          <w:sz w:val="22"/>
          <w:szCs w:val="22"/>
        </w:rPr>
        <w:t xml:space="preserve">Supplementary Table 1| </w:t>
      </w:r>
      <w:r w:rsidRPr="004379F6">
        <w:rPr>
          <w:color w:val="000000" w:themeColor="text1"/>
          <w:sz w:val="22"/>
          <w:szCs w:val="22"/>
        </w:rPr>
        <w:t xml:space="preserve">pH measurements of the exposure conditions for the TRPA1 inhibitor studies. </w:t>
      </w:r>
    </w:p>
    <w:p w:rsidR="00772179" w:rsidRPr="004379F6" w:rsidRDefault="00772179" w:rsidP="00772179">
      <w:pPr>
        <w:spacing w:line="480" w:lineRule="auto"/>
        <w:jc w:val="both"/>
        <w:rPr>
          <w:color w:val="000000" w:themeColor="text1"/>
          <w:sz w:val="22"/>
          <w:szCs w:val="22"/>
        </w:rPr>
      </w:pPr>
    </w:p>
    <w:tbl>
      <w:tblPr>
        <w:tblStyle w:val="TableGridLight"/>
        <w:tblW w:w="0" w:type="auto"/>
        <w:tblInd w:w="246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850"/>
      </w:tblGrid>
      <w:tr w:rsidR="00772179" w:rsidRPr="004379F6" w:rsidTr="009B2AD6">
        <w:trPr>
          <w:trHeight w:val="388"/>
        </w:trPr>
        <w:tc>
          <w:tcPr>
            <w:tcW w:w="3256" w:type="dxa"/>
            <w:tcBorders>
              <w:bottom w:val="single" w:sz="4" w:space="0" w:color="auto"/>
            </w:tcBorders>
          </w:tcPr>
          <w:p w:rsidR="00772179" w:rsidRPr="004379F6" w:rsidRDefault="00772179" w:rsidP="009B2AD6">
            <w:pPr>
              <w:autoSpaceDE w:val="0"/>
              <w:autoSpaceDN w:val="0"/>
              <w:adjustRightInd w:val="0"/>
              <w:spacing w:after="320" w:line="480" w:lineRule="auto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 xml:space="preserve">Exposure condition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72179" w:rsidRPr="004379F6" w:rsidRDefault="00772179" w:rsidP="009B2AD6">
            <w:pPr>
              <w:autoSpaceDE w:val="0"/>
              <w:autoSpaceDN w:val="0"/>
              <w:adjustRightInd w:val="0"/>
              <w:spacing w:after="320" w:line="480" w:lineRule="auto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pH</w:t>
            </w:r>
          </w:p>
        </w:tc>
      </w:tr>
      <w:tr w:rsidR="00772179" w:rsidRPr="004379F6" w:rsidTr="009B2AD6">
        <w:trPr>
          <w:trHeight w:val="109"/>
        </w:trPr>
        <w:tc>
          <w:tcPr>
            <w:tcW w:w="3256" w:type="dxa"/>
            <w:tcBorders>
              <w:top w:val="single" w:sz="4" w:space="0" w:color="auto"/>
              <w:bottom w:val="nil"/>
            </w:tcBorders>
          </w:tcPr>
          <w:p w:rsidR="00772179" w:rsidRPr="004379F6" w:rsidRDefault="00772179" w:rsidP="009B2AD6">
            <w:pPr>
              <w:autoSpaceDE w:val="0"/>
              <w:autoSpaceDN w:val="0"/>
              <w:adjustRightInd w:val="0"/>
              <w:spacing w:after="320" w:line="480" w:lineRule="auto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Media-only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772179" w:rsidRPr="004379F6" w:rsidRDefault="00772179" w:rsidP="009B2AD6">
            <w:pPr>
              <w:autoSpaceDE w:val="0"/>
              <w:autoSpaceDN w:val="0"/>
              <w:adjustRightInd w:val="0"/>
              <w:spacing w:after="320" w:line="48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7.50</w:t>
            </w:r>
          </w:p>
        </w:tc>
      </w:tr>
      <w:tr w:rsidR="00772179" w:rsidRPr="004379F6" w:rsidTr="009B2AD6">
        <w:trPr>
          <w:trHeight w:val="319"/>
        </w:trPr>
        <w:tc>
          <w:tcPr>
            <w:tcW w:w="3256" w:type="dxa"/>
            <w:tcBorders>
              <w:top w:val="nil"/>
            </w:tcBorders>
          </w:tcPr>
          <w:p w:rsidR="00772179" w:rsidRPr="004379F6" w:rsidRDefault="00772179" w:rsidP="009B2AD6">
            <w:pPr>
              <w:autoSpaceDE w:val="0"/>
              <w:autoSpaceDN w:val="0"/>
              <w:adjustRightInd w:val="0"/>
              <w:spacing w:after="320" w:line="480" w:lineRule="auto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DMSO</w:t>
            </w:r>
          </w:p>
        </w:tc>
        <w:tc>
          <w:tcPr>
            <w:tcW w:w="850" w:type="dxa"/>
            <w:tcBorders>
              <w:top w:val="nil"/>
            </w:tcBorders>
          </w:tcPr>
          <w:p w:rsidR="00772179" w:rsidRPr="004379F6" w:rsidRDefault="00772179" w:rsidP="009B2AD6">
            <w:pPr>
              <w:autoSpaceDE w:val="0"/>
              <w:autoSpaceDN w:val="0"/>
              <w:adjustRightInd w:val="0"/>
              <w:spacing w:after="320" w:line="48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7.48</w:t>
            </w:r>
          </w:p>
        </w:tc>
      </w:tr>
      <w:tr w:rsidR="00772179" w:rsidRPr="004379F6" w:rsidTr="009B2AD6">
        <w:trPr>
          <w:trHeight w:val="267"/>
        </w:trPr>
        <w:tc>
          <w:tcPr>
            <w:tcW w:w="3256" w:type="dxa"/>
          </w:tcPr>
          <w:p w:rsidR="00772179" w:rsidRPr="004379F6" w:rsidRDefault="00772179" w:rsidP="009B2AD6">
            <w:pPr>
              <w:autoSpaceDE w:val="0"/>
              <w:autoSpaceDN w:val="0"/>
              <w:adjustRightInd w:val="0"/>
              <w:spacing w:after="320" w:line="480" w:lineRule="auto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 xml:space="preserve">AP-18 </w:t>
            </w:r>
            <w:r w:rsidRPr="004379F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</w:rPr>
              <w:t>(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 xml:space="preserve">10 </w:t>
            </w:r>
            <w:r w:rsidRPr="004379F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</w:rPr>
              <w:t>µM)</w:t>
            </w:r>
          </w:p>
        </w:tc>
        <w:tc>
          <w:tcPr>
            <w:tcW w:w="850" w:type="dxa"/>
          </w:tcPr>
          <w:p w:rsidR="00772179" w:rsidRPr="004379F6" w:rsidRDefault="00772179" w:rsidP="009B2AD6">
            <w:pPr>
              <w:autoSpaceDE w:val="0"/>
              <w:autoSpaceDN w:val="0"/>
              <w:adjustRightInd w:val="0"/>
              <w:spacing w:after="320" w:line="48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7.47</w:t>
            </w:r>
          </w:p>
        </w:tc>
      </w:tr>
      <w:tr w:rsidR="00772179" w:rsidRPr="004379F6" w:rsidTr="009B2AD6">
        <w:trPr>
          <w:trHeight w:val="151"/>
        </w:trPr>
        <w:tc>
          <w:tcPr>
            <w:tcW w:w="3256" w:type="dxa"/>
          </w:tcPr>
          <w:p w:rsidR="00772179" w:rsidRPr="004379F6" w:rsidRDefault="00772179" w:rsidP="009B2AD6">
            <w:pPr>
              <w:autoSpaceDE w:val="0"/>
              <w:autoSpaceDN w:val="0"/>
              <w:adjustRightInd w:val="0"/>
              <w:spacing w:after="320" w:line="480" w:lineRule="auto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 xml:space="preserve">AP-18 </w:t>
            </w:r>
            <w:r w:rsidRPr="004379F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</w:rPr>
              <w:t>(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 xml:space="preserve">10 </w:t>
            </w:r>
            <w:r w:rsidRPr="004379F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</w:rPr>
              <w:t>µM) + 1% Cinnamon</w:t>
            </w:r>
          </w:p>
        </w:tc>
        <w:tc>
          <w:tcPr>
            <w:tcW w:w="850" w:type="dxa"/>
          </w:tcPr>
          <w:p w:rsidR="00772179" w:rsidRPr="004379F6" w:rsidRDefault="00772179" w:rsidP="009B2AD6">
            <w:pPr>
              <w:autoSpaceDE w:val="0"/>
              <w:autoSpaceDN w:val="0"/>
              <w:adjustRightInd w:val="0"/>
              <w:spacing w:after="320" w:line="48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7.52</w:t>
            </w:r>
          </w:p>
        </w:tc>
      </w:tr>
      <w:tr w:rsidR="00772179" w:rsidRPr="004379F6" w:rsidTr="009B2AD6">
        <w:trPr>
          <w:trHeight w:val="305"/>
        </w:trPr>
        <w:tc>
          <w:tcPr>
            <w:tcW w:w="3256" w:type="dxa"/>
          </w:tcPr>
          <w:p w:rsidR="00772179" w:rsidRPr="004379F6" w:rsidRDefault="00772179" w:rsidP="009B2AD6">
            <w:pPr>
              <w:autoSpaceDE w:val="0"/>
              <w:autoSpaceDN w:val="0"/>
              <w:adjustRightInd w:val="0"/>
              <w:spacing w:after="320" w:line="480" w:lineRule="auto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</w:rPr>
              <w:t>1% Cinnamon</w:t>
            </w:r>
          </w:p>
        </w:tc>
        <w:tc>
          <w:tcPr>
            <w:tcW w:w="850" w:type="dxa"/>
          </w:tcPr>
          <w:p w:rsidR="00772179" w:rsidRPr="004379F6" w:rsidRDefault="00772179" w:rsidP="009B2AD6">
            <w:pPr>
              <w:autoSpaceDE w:val="0"/>
              <w:autoSpaceDN w:val="0"/>
              <w:adjustRightInd w:val="0"/>
              <w:spacing w:after="320" w:line="48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7.53</w:t>
            </w:r>
          </w:p>
        </w:tc>
      </w:tr>
    </w:tbl>
    <w:p w:rsidR="00772179" w:rsidRPr="004379F6" w:rsidRDefault="00772179" w:rsidP="00772179">
      <w:pPr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spacing w:line="480" w:lineRule="auto"/>
        <w:jc w:val="both"/>
        <w:rPr>
          <w:color w:val="000000" w:themeColor="text1"/>
          <w:sz w:val="22"/>
          <w:szCs w:val="22"/>
        </w:rPr>
      </w:pPr>
      <w:r w:rsidRPr="004379F6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C48DD" wp14:editId="279425D2">
                <wp:simplePos x="0" y="0"/>
                <wp:positionH relativeFrom="column">
                  <wp:posOffset>-9728</wp:posOffset>
                </wp:positionH>
                <wp:positionV relativeFrom="paragraph">
                  <wp:posOffset>136187</wp:posOffset>
                </wp:positionV>
                <wp:extent cx="5887844" cy="7130375"/>
                <wp:effectExtent l="0" t="0" r="508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7844" cy="713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2179" w:rsidRDefault="00772179" w:rsidP="00772179"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C72356" wp14:editId="2CA3434E">
                                  <wp:extent cx="4773881" cy="4766310"/>
                                  <wp:effectExtent l="0" t="0" r="190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82693" cy="47751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2179" w:rsidRDefault="00772179" w:rsidP="00772179">
                            <w:r>
                              <w:t xml:space="preserve">     </w:t>
                            </w:r>
                          </w:p>
                          <w:p w:rsidR="00772179" w:rsidRPr="007306C3" w:rsidRDefault="00772179" w:rsidP="00772179">
                            <w:pPr>
                              <w:spacing w:line="276" w:lineRule="auto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Supplementary Figure 1| A) Cell count B) % of viable cells, and C) LDH release analysis for AP-18 (10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sym w:font="Symbol" w:char="F06D"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M) and cinnamaldehyde (2.5, 5, and 10 mM). </w:t>
                            </w:r>
                            <w:r w:rsidRPr="00EE7054">
                              <w:rPr>
                                <w:color w:val="000000" w:themeColor="text1"/>
                                <w:sz w:val="22"/>
                              </w:rPr>
                              <w:t xml:space="preserve">A one-way ANOVA with multiple comparisons, corrected using Tukey was used to determine statistical significance. Data are expressed as mean S.E.M (n=6 per group). </w:t>
                            </w:r>
                            <w:r w:rsidRPr="00713E86">
                              <w:rPr>
                                <w:color w:val="000000" w:themeColor="text1"/>
                                <w:sz w:val="22"/>
                                <w:lang w:val="fr-FR"/>
                              </w:rPr>
                              <w:t>*</w:t>
                            </w:r>
                            <w:r w:rsidRPr="00713E86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lang w:val="fr-FR"/>
                              </w:rPr>
                              <w:t>p</w:t>
                            </w:r>
                            <w:r w:rsidRPr="00713E86">
                              <w:rPr>
                                <w:color w:val="000000" w:themeColor="text1"/>
                                <w:sz w:val="22"/>
                                <w:lang w:val="fr-FR"/>
                              </w:rPr>
                              <w:t xml:space="preserve">&lt;0.05; </w:t>
                            </w:r>
                            <w:r w:rsidRPr="00713E86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lang w:val="fr-FR"/>
                              </w:rPr>
                              <w:t>**p</w:t>
                            </w:r>
                            <w:r w:rsidRPr="00713E86">
                              <w:rPr>
                                <w:color w:val="000000" w:themeColor="text1"/>
                                <w:sz w:val="22"/>
                                <w:lang w:val="fr-FR"/>
                              </w:rPr>
                              <w:t>&lt;0.01; ***</w:t>
                            </w:r>
                            <w:r w:rsidRPr="00713E86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lang w:val="fr-FR"/>
                              </w:rPr>
                              <w:t>p</w:t>
                            </w:r>
                            <w:r w:rsidRPr="00713E86">
                              <w:rPr>
                                <w:color w:val="000000" w:themeColor="text1"/>
                                <w:sz w:val="22"/>
                                <w:lang w:val="fr-FR"/>
                              </w:rPr>
                              <w:t>&lt;0.001; ****</w:t>
                            </w:r>
                            <w:r w:rsidRPr="00713E86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lang w:val="fr-FR"/>
                              </w:rPr>
                              <w:t>p</w:t>
                            </w:r>
                            <w:r w:rsidRPr="00713E86">
                              <w:rPr>
                                <w:color w:val="000000" w:themeColor="text1"/>
                                <w:sz w:val="22"/>
                                <w:lang w:val="fr-FR"/>
                              </w:rPr>
                              <w:t xml:space="preserve">&lt;0.0001 vs control; </w:t>
                            </w:r>
                            <w:r w:rsidRPr="00713E86">
                              <w:rPr>
                                <w:color w:val="000000" w:themeColor="text1"/>
                                <w:sz w:val="22"/>
                                <w:vertAlign w:val="superscript"/>
                                <w:lang w:val="fr-FR"/>
                              </w:rPr>
                              <w:t>#</w:t>
                            </w:r>
                            <w:r w:rsidRPr="00713E86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lang w:val="fr-FR"/>
                              </w:rPr>
                              <w:t>p</w:t>
                            </w:r>
                            <w:r w:rsidRPr="00713E86">
                              <w:rPr>
                                <w:color w:val="000000" w:themeColor="text1"/>
                                <w:sz w:val="22"/>
                                <w:lang w:val="fr-FR"/>
                              </w:rPr>
                              <w:t xml:space="preserve">&lt;0.05; </w:t>
                            </w:r>
                            <w:r w:rsidRPr="00713E86">
                              <w:rPr>
                                <w:color w:val="000000" w:themeColor="text1"/>
                                <w:sz w:val="22"/>
                                <w:vertAlign w:val="superscript"/>
                                <w:lang w:val="fr-FR"/>
                              </w:rPr>
                              <w:t>##</w:t>
                            </w:r>
                            <w:r w:rsidRPr="00713E86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lang w:val="fr-FR"/>
                              </w:rPr>
                              <w:t>p</w:t>
                            </w:r>
                            <w:r w:rsidRPr="00713E86">
                              <w:rPr>
                                <w:color w:val="000000" w:themeColor="text1"/>
                                <w:sz w:val="22"/>
                                <w:lang w:val="fr-FR"/>
                              </w:rPr>
                              <w:t xml:space="preserve">&lt;0.01; </w:t>
                            </w:r>
                            <w:r w:rsidRPr="00713E86">
                              <w:rPr>
                                <w:color w:val="000000" w:themeColor="text1"/>
                                <w:sz w:val="22"/>
                                <w:vertAlign w:val="superscript"/>
                                <w:lang w:val="fr-FR"/>
                              </w:rPr>
                              <w:t>###</w:t>
                            </w:r>
                            <w:r w:rsidRPr="00713E86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lang w:val="fr-FR"/>
                              </w:rPr>
                              <w:t>p</w:t>
                            </w:r>
                            <w:r w:rsidRPr="00713E86">
                              <w:rPr>
                                <w:color w:val="000000" w:themeColor="text1"/>
                                <w:sz w:val="22"/>
                                <w:lang w:val="fr-FR"/>
                              </w:rPr>
                              <w:t xml:space="preserve">&lt;0.001; </w:t>
                            </w:r>
                            <w:r w:rsidRPr="00713E86">
                              <w:rPr>
                                <w:color w:val="000000" w:themeColor="text1"/>
                                <w:sz w:val="22"/>
                                <w:vertAlign w:val="superscript"/>
                                <w:lang w:val="fr-FR"/>
                              </w:rPr>
                              <w:t>####</w:t>
                            </w:r>
                            <w:r w:rsidRPr="00713E86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lang w:val="fr-FR"/>
                              </w:rPr>
                              <w:t>p</w:t>
                            </w:r>
                            <w:r w:rsidRPr="00713E86">
                              <w:rPr>
                                <w:color w:val="000000" w:themeColor="text1"/>
                                <w:sz w:val="22"/>
                                <w:lang w:val="fr-FR"/>
                              </w:rPr>
                              <w:t xml:space="preserve">&lt;0.0001 vs </w:t>
                            </w:r>
                            <w:r w:rsidRPr="00713E86">
                              <w:rPr>
                                <w:sz w:val="22"/>
                                <w:szCs w:val="22"/>
                                <w:lang w:val="fr-FR"/>
                              </w:rPr>
                              <w:t>AP-18 (</w:t>
                            </w:r>
                            <w:r w:rsidRPr="00713E86">
                              <w:rPr>
                                <w:rFonts w:eastAsiaTheme="minorHAnsi"/>
                                <w:color w:val="000000" w:themeColor="text1"/>
                                <w:kern w:val="1"/>
                                <w:sz w:val="22"/>
                                <w:szCs w:val="22"/>
                                <w:lang w:val="fr-FR"/>
                              </w:rPr>
                              <w:t xml:space="preserve">10 </w:t>
                            </w:r>
                            <w:r w:rsidRPr="00713E86">
                              <w:rPr>
                                <w:rFonts w:eastAsia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µM) + cin</w:t>
                            </w:r>
                            <w:r w:rsidRPr="00713E86">
                              <w:rPr>
                                <w:color w:val="000000" w:themeColor="text1"/>
                                <w:sz w:val="22"/>
                                <w:lang w:val="fr-FR"/>
                              </w:rPr>
                              <w:t xml:space="preserve">. </w:t>
                            </w:r>
                            <w:r w:rsidRPr="00EE7054">
                              <w:rPr>
                                <w:color w:val="000000" w:themeColor="text1"/>
                                <w:sz w:val="22"/>
                              </w:rPr>
                              <w:t>All groups were significantly different compared to the 0.1% Triton X-100 control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. </w:t>
                            </w:r>
                          </w:p>
                          <w:p w:rsidR="00772179" w:rsidRDefault="00772179" w:rsidP="007721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C48D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.75pt;margin-top:10.7pt;width:463.6pt;height:56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" fillcolor="white [3201]" stroked="f" strokeweight=".5pt">
                <v:textbox>
                  <w:txbxContent>
                    <w:p w:rsidR="00772179" w:rsidRDefault="00772179" w:rsidP="00772179">
                      <w: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2C72356" wp14:editId="2CA3434E">
                            <wp:extent cx="4773881" cy="4766310"/>
                            <wp:effectExtent l="0" t="0" r="190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82693" cy="47751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2179" w:rsidRDefault="00772179" w:rsidP="00772179">
                      <w:r>
                        <w:t xml:space="preserve">     </w:t>
                      </w:r>
                    </w:p>
                    <w:p w:rsidR="00772179" w:rsidRPr="007306C3" w:rsidRDefault="00772179" w:rsidP="00772179">
                      <w:pPr>
                        <w:spacing w:line="276" w:lineRule="auto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Supplementary Figure 1| A) Cell count B) % of viable cells, and C) LDH release analysis for AP-18 (10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sym w:font="Symbol" w:char="F06D"/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M) and cinnamaldehyde (2.5, 5, and 10 mM). </w:t>
                      </w:r>
                      <w:r w:rsidRPr="00EE7054">
                        <w:rPr>
                          <w:color w:val="000000" w:themeColor="text1"/>
                          <w:sz w:val="22"/>
                        </w:rPr>
                        <w:t xml:space="preserve">A one-way ANOVA with multiple comparisons, corrected using Tukey was used to determine statistical significance. Data are expressed as mean S.E.M (n=6 per group). </w:t>
                      </w:r>
                      <w:r w:rsidRPr="00713E86">
                        <w:rPr>
                          <w:color w:val="000000" w:themeColor="text1"/>
                          <w:sz w:val="22"/>
                          <w:lang w:val="fr-FR"/>
                        </w:rPr>
                        <w:t>*</w:t>
                      </w:r>
                      <w:r w:rsidRPr="00713E86">
                        <w:rPr>
                          <w:i/>
                          <w:iCs/>
                          <w:color w:val="000000" w:themeColor="text1"/>
                          <w:sz w:val="22"/>
                          <w:lang w:val="fr-FR"/>
                        </w:rPr>
                        <w:t>p</w:t>
                      </w:r>
                      <w:r w:rsidRPr="00713E86">
                        <w:rPr>
                          <w:color w:val="000000" w:themeColor="text1"/>
                          <w:sz w:val="22"/>
                          <w:lang w:val="fr-FR"/>
                        </w:rPr>
                        <w:t xml:space="preserve">&lt;0.05; </w:t>
                      </w:r>
                      <w:r w:rsidRPr="00713E86">
                        <w:rPr>
                          <w:i/>
                          <w:iCs/>
                          <w:color w:val="000000" w:themeColor="text1"/>
                          <w:sz w:val="22"/>
                          <w:lang w:val="fr-FR"/>
                        </w:rPr>
                        <w:t>**p</w:t>
                      </w:r>
                      <w:r w:rsidRPr="00713E86">
                        <w:rPr>
                          <w:color w:val="000000" w:themeColor="text1"/>
                          <w:sz w:val="22"/>
                          <w:lang w:val="fr-FR"/>
                        </w:rPr>
                        <w:t>&lt;0.01; ***</w:t>
                      </w:r>
                      <w:r w:rsidRPr="00713E86">
                        <w:rPr>
                          <w:i/>
                          <w:iCs/>
                          <w:color w:val="000000" w:themeColor="text1"/>
                          <w:sz w:val="22"/>
                          <w:lang w:val="fr-FR"/>
                        </w:rPr>
                        <w:t>p</w:t>
                      </w:r>
                      <w:r w:rsidRPr="00713E86">
                        <w:rPr>
                          <w:color w:val="000000" w:themeColor="text1"/>
                          <w:sz w:val="22"/>
                          <w:lang w:val="fr-FR"/>
                        </w:rPr>
                        <w:t>&lt;0.001; ****</w:t>
                      </w:r>
                      <w:r w:rsidRPr="00713E86">
                        <w:rPr>
                          <w:i/>
                          <w:iCs/>
                          <w:color w:val="000000" w:themeColor="text1"/>
                          <w:sz w:val="22"/>
                          <w:lang w:val="fr-FR"/>
                        </w:rPr>
                        <w:t>p</w:t>
                      </w:r>
                      <w:r w:rsidRPr="00713E86">
                        <w:rPr>
                          <w:color w:val="000000" w:themeColor="text1"/>
                          <w:sz w:val="22"/>
                          <w:lang w:val="fr-FR"/>
                        </w:rPr>
                        <w:t xml:space="preserve">&lt;0.0001 vs control; </w:t>
                      </w:r>
                      <w:r w:rsidRPr="00713E86">
                        <w:rPr>
                          <w:color w:val="000000" w:themeColor="text1"/>
                          <w:sz w:val="22"/>
                          <w:vertAlign w:val="superscript"/>
                          <w:lang w:val="fr-FR"/>
                        </w:rPr>
                        <w:t>#</w:t>
                      </w:r>
                      <w:r w:rsidRPr="00713E86">
                        <w:rPr>
                          <w:i/>
                          <w:iCs/>
                          <w:color w:val="000000" w:themeColor="text1"/>
                          <w:sz w:val="22"/>
                          <w:lang w:val="fr-FR"/>
                        </w:rPr>
                        <w:t>p</w:t>
                      </w:r>
                      <w:r w:rsidRPr="00713E86">
                        <w:rPr>
                          <w:color w:val="000000" w:themeColor="text1"/>
                          <w:sz w:val="22"/>
                          <w:lang w:val="fr-FR"/>
                        </w:rPr>
                        <w:t xml:space="preserve">&lt;0.05; </w:t>
                      </w:r>
                      <w:r w:rsidRPr="00713E86">
                        <w:rPr>
                          <w:color w:val="000000" w:themeColor="text1"/>
                          <w:sz w:val="22"/>
                          <w:vertAlign w:val="superscript"/>
                          <w:lang w:val="fr-FR"/>
                        </w:rPr>
                        <w:t>##</w:t>
                      </w:r>
                      <w:r w:rsidRPr="00713E86">
                        <w:rPr>
                          <w:i/>
                          <w:iCs/>
                          <w:color w:val="000000" w:themeColor="text1"/>
                          <w:sz w:val="22"/>
                          <w:lang w:val="fr-FR"/>
                        </w:rPr>
                        <w:t>p</w:t>
                      </w:r>
                      <w:r w:rsidRPr="00713E86">
                        <w:rPr>
                          <w:color w:val="000000" w:themeColor="text1"/>
                          <w:sz w:val="22"/>
                          <w:lang w:val="fr-FR"/>
                        </w:rPr>
                        <w:t xml:space="preserve">&lt;0.01; </w:t>
                      </w:r>
                      <w:r w:rsidRPr="00713E86">
                        <w:rPr>
                          <w:color w:val="000000" w:themeColor="text1"/>
                          <w:sz w:val="22"/>
                          <w:vertAlign w:val="superscript"/>
                          <w:lang w:val="fr-FR"/>
                        </w:rPr>
                        <w:t>###</w:t>
                      </w:r>
                      <w:r w:rsidRPr="00713E86">
                        <w:rPr>
                          <w:i/>
                          <w:iCs/>
                          <w:color w:val="000000" w:themeColor="text1"/>
                          <w:sz w:val="22"/>
                          <w:lang w:val="fr-FR"/>
                        </w:rPr>
                        <w:t>p</w:t>
                      </w:r>
                      <w:r w:rsidRPr="00713E86">
                        <w:rPr>
                          <w:color w:val="000000" w:themeColor="text1"/>
                          <w:sz w:val="22"/>
                          <w:lang w:val="fr-FR"/>
                        </w:rPr>
                        <w:t xml:space="preserve">&lt;0.001; </w:t>
                      </w:r>
                      <w:r w:rsidRPr="00713E86">
                        <w:rPr>
                          <w:color w:val="000000" w:themeColor="text1"/>
                          <w:sz w:val="22"/>
                          <w:vertAlign w:val="superscript"/>
                          <w:lang w:val="fr-FR"/>
                        </w:rPr>
                        <w:t>####</w:t>
                      </w:r>
                      <w:r w:rsidRPr="00713E86">
                        <w:rPr>
                          <w:i/>
                          <w:iCs/>
                          <w:color w:val="000000" w:themeColor="text1"/>
                          <w:sz w:val="22"/>
                          <w:lang w:val="fr-FR"/>
                        </w:rPr>
                        <w:t>p</w:t>
                      </w:r>
                      <w:r w:rsidRPr="00713E86">
                        <w:rPr>
                          <w:color w:val="000000" w:themeColor="text1"/>
                          <w:sz w:val="22"/>
                          <w:lang w:val="fr-FR"/>
                        </w:rPr>
                        <w:t xml:space="preserve">&lt;0.0001 vs </w:t>
                      </w:r>
                      <w:r w:rsidRPr="00713E86">
                        <w:rPr>
                          <w:sz w:val="22"/>
                          <w:szCs w:val="22"/>
                          <w:lang w:val="fr-FR"/>
                        </w:rPr>
                        <w:t>AP-18 (</w:t>
                      </w:r>
                      <w:r w:rsidRPr="00713E86">
                        <w:rPr>
                          <w:rFonts w:eastAsiaTheme="minorHAnsi"/>
                          <w:color w:val="000000" w:themeColor="text1"/>
                          <w:kern w:val="1"/>
                          <w:sz w:val="22"/>
                          <w:szCs w:val="22"/>
                          <w:lang w:val="fr-FR"/>
                        </w:rPr>
                        <w:t xml:space="preserve">10 </w:t>
                      </w:r>
                      <w:r w:rsidRPr="00713E86">
                        <w:rPr>
                          <w:rFonts w:eastAsiaTheme="minorHAnsi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µM) + cin</w:t>
                      </w:r>
                      <w:r w:rsidRPr="00713E86">
                        <w:rPr>
                          <w:color w:val="000000" w:themeColor="text1"/>
                          <w:sz w:val="22"/>
                          <w:lang w:val="fr-FR"/>
                        </w:rPr>
                        <w:t xml:space="preserve">. </w:t>
                      </w:r>
                      <w:r w:rsidRPr="00EE7054">
                        <w:rPr>
                          <w:color w:val="000000" w:themeColor="text1"/>
                          <w:sz w:val="22"/>
                        </w:rPr>
                        <w:t>All groups were significantly different compared to the 0.1% Triton X-100 control</w:t>
                      </w:r>
                      <w:r>
                        <w:rPr>
                          <w:color w:val="000000" w:themeColor="text1"/>
                          <w:sz w:val="22"/>
                        </w:rPr>
                        <w:t xml:space="preserve">. </w:t>
                      </w:r>
                    </w:p>
                    <w:p w:rsidR="00772179" w:rsidRDefault="00772179" w:rsidP="00772179"/>
                  </w:txbxContent>
                </v:textbox>
              </v:shape>
            </w:pict>
          </mc:Fallback>
        </mc:AlternateContent>
      </w:r>
    </w:p>
    <w:p w:rsidR="00772179" w:rsidRPr="004379F6" w:rsidRDefault="00772179" w:rsidP="00772179">
      <w:pPr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spacing w:line="480" w:lineRule="auto"/>
        <w:jc w:val="both"/>
        <w:rPr>
          <w:color w:val="000000" w:themeColor="text1"/>
          <w:sz w:val="22"/>
          <w:szCs w:val="22"/>
        </w:rPr>
      </w:pPr>
      <w:r w:rsidRPr="004379F6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BB377" wp14:editId="19A0D5B1">
                <wp:simplePos x="0" y="0"/>
                <wp:positionH relativeFrom="column">
                  <wp:posOffset>158750</wp:posOffset>
                </wp:positionH>
                <wp:positionV relativeFrom="paragraph">
                  <wp:posOffset>4252</wp:posOffset>
                </wp:positionV>
                <wp:extent cx="5643245" cy="7735130"/>
                <wp:effectExtent l="0" t="0" r="0" b="0"/>
                <wp:wrapNone/>
                <wp:docPr id="130162009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3245" cy="773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72179" w:rsidRDefault="00772179" w:rsidP="0077217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Supplementary Figure 2</w:t>
                            </w:r>
                          </w:p>
                          <w:p w:rsidR="00772179" w:rsidRDefault="00772179" w:rsidP="0077217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772179" w:rsidRPr="00F10B6B" w:rsidRDefault="00772179" w:rsidP="0077217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10B6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:rsidR="00772179" w:rsidRDefault="00772179" w:rsidP="00772179"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447FA5" wp14:editId="78E1C5D6">
                                  <wp:extent cx="4936331" cy="3098354"/>
                                  <wp:effectExtent l="0" t="0" r="4445" b="635"/>
                                  <wp:docPr id="1085306150" name="Picture 1085306150" descr="A picture containing text, screenshot, diagram, plo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6688788" name="Picture 3" descr="A picture containing text, screenshot, diagram, plo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51334" cy="31077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2179" w:rsidRDefault="00772179" w:rsidP="00772179"/>
                          <w:p w:rsidR="00772179" w:rsidRPr="007306C3" w:rsidRDefault="00772179" w:rsidP="00772179">
                            <w:pPr>
                              <w:spacing w:line="276" w:lineRule="auto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Supplementary Figure 2|  Comprehensive gene stability of the housekeeping genes tested for the conditions of our study. 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Only GAPDH was not affected by </w:t>
                            </w:r>
                            <w:r w:rsidRPr="004727AB">
                              <w:rPr>
                                <w:sz w:val="22"/>
                                <w:szCs w:val="22"/>
                              </w:rPr>
                              <w:t>AP-18 (</w:t>
                            </w:r>
                            <w:r w:rsidRPr="004727AB">
                              <w:rPr>
                                <w:rFonts w:eastAsiaTheme="minorHAnsi"/>
                                <w:color w:val="000000" w:themeColor="text1"/>
                                <w:kern w:val="1"/>
                                <w:sz w:val="22"/>
                                <w:szCs w:val="22"/>
                              </w:rPr>
                              <w:t xml:space="preserve">10 </w:t>
                            </w:r>
                            <w:r w:rsidRPr="004727AB">
                              <w:rPr>
                                <w:rFonts w:eastAsiaTheme="minorHAnsi"/>
                                <w:color w:val="000000" w:themeColor="text1"/>
                                <w:sz w:val="22"/>
                                <w:szCs w:val="22"/>
                              </w:rPr>
                              <w:t>µM)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alone and </w:t>
                            </w:r>
                            <w:r w:rsidRPr="004727AB">
                              <w:rPr>
                                <w:sz w:val="22"/>
                                <w:szCs w:val="22"/>
                              </w:rPr>
                              <w:t>AP-18 (</w:t>
                            </w:r>
                            <w:r w:rsidRPr="004727AB">
                              <w:rPr>
                                <w:rFonts w:eastAsiaTheme="minorHAnsi"/>
                                <w:color w:val="000000" w:themeColor="text1"/>
                                <w:kern w:val="1"/>
                                <w:sz w:val="22"/>
                                <w:szCs w:val="22"/>
                              </w:rPr>
                              <w:t xml:space="preserve">10 </w:t>
                            </w:r>
                            <w:r w:rsidRPr="004727AB">
                              <w:rPr>
                                <w:rFonts w:eastAsiaTheme="minorHAnsi"/>
                                <w:color w:val="000000" w:themeColor="text1"/>
                                <w:sz w:val="22"/>
                                <w:szCs w:val="22"/>
                              </w:rPr>
                              <w:t>µM) + cin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namon exposure. </w:t>
                            </w:r>
                            <w:r w:rsidRPr="00295AB7">
                              <w:rPr>
                                <w:rFonts w:eastAsiaTheme="minorHAnsi"/>
                                <w:color w:val="000000" w:themeColor="text1"/>
                                <w:sz w:val="22"/>
                                <w:szCs w:val="22"/>
                              </w:rPr>
                              <w:t>the other housekeeping genes, namely HPRT1, beta-actin, and 18s rRNA, was significantly affected by the AP-18 and Cinnamon treatments. These findings suggest that these genes may not be suitable as reference genes under the specific conditions of our study</w:t>
                            </w:r>
                          </w:p>
                          <w:p w:rsidR="00772179" w:rsidRDefault="00772179" w:rsidP="0077217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772179" w:rsidRDefault="00772179" w:rsidP="0077217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772179" w:rsidRDefault="00772179" w:rsidP="0077217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772179" w:rsidRPr="00F10B6B" w:rsidRDefault="00772179" w:rsidP="0077217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BB377" id="Text Box 1" o:spid="_x0000_s1027" type="#_x0000_t202" style="position:absolute;left:0;text-align:left;margin-left:12.5pt;margin-top:.35pt;width:444.35pt;height:609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" filled="f" stroked="f" strokeweight=".5pt">
                <v:textbox>
                  <w:txbxContent>
                    <w:p w:rsidR="00772179" w:rsidRDefault="00772179" w:rsidP="00772179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Supplementary Figure 2</w:t>
                      </w:r>
                    </w:p>
                    <w:p w:rsidR="00772179" w:rsidRDefault="00772179" w:rsidP="00772179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772179" w:rsidRPr="00F10B6B" w:rsidRDefault="00772179" w:rsidP="00772179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10B6B">
                        <w:rPr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</w:p>
                    <w:p w:rsidR="00772179" w:rsidRDefault="00772179" w:rsidP="00772179">
                      <w: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2447FA5" wp14:editId="78E1C5D6">
                            <wp:extent cx="4936331" cy="3098354"/>
                            <wp:effectExtent l="0" t="0" r="4445" b="635"/>
                            <wp:docPr id="1085306150" name="Picture 1085306150" descr="A picture containing text, screenshot, diagram, plo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26688788" name="Picture 3" descr="A picture containing text, screenshot, diagram, plot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51334" cy="31077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2179" w:rsidRDefault="00772179" w:rsidP="00772179"/>
                    <w:p w:rsidR="00772179" w:rsidRPr="007306C3" w:rsidRDefault="00772179" w:rsidP="00772179">
                      <w:pPr>
                        <w:spacing w:line="276" w:lineRule="auto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Supplementary Figure 2|  Comprehensive gene stability of the housekeeping genes tested for the conditions of our study. </w:t>
                      </w:r>
                      <w:r>
                        <w:rPr>
                          <w:color w:val="000000" w:themeColor="text1"/>
                          <w:sz w:val="22"/>
                        </w:rPr>
                        <w:t xml:space="preserve">Only GAPDH was not affected by </w:t>
                      </w:r>
                      <w:r w:rsidRPr="004727AB">
                        <w:rPr>
                          <w:sz w:val="22"/>
                          <w:szCs w:val="22"/>
                        </w:rPr>
                        <w:t>AP-18 (</w:t>
                      </w:r>
                      <w:r w:rsidRPr="004727AB">
                        <w:rPr>
                          <w:rFonts w:eastAsiaTheme="minorHAnsi"/>
                          <w:color w:val="000000" w:themeColor="text1"/>
                          <w:kern w:val="1"/>
                          <w:sz w:val="22"/>
                          <w:szCs w:val="22"/>
                        </w:rPr>
                        <w:t xml:space="preserve">10 </w:t>
                      </w:r>
                      <w:r w:rsidRPr="004727AB">
                        <w:rPr>
                          <w:rFonts w:eastAsiaTheme="minorHAnsi"/>
                          <w:color w:val="000000" w:themeColor="text1"/>
                          <w:sz w:val="22"/>
                          <w:szCs w:val="22"/>
                        </w:rPr>
                        <w:t>µM)</w:t>
                      </w:r>
                      <w:r>
                        <w:rPr>
                          <w:rFonts w:eastAsiaTheme="minorHAnsi"/>
                          <w:color w:val="000000" w:themeColor="text1"/>
                          <w:sz w:val="22"/>
                          <w:szCs w:val="22"/>
                        </w:rPr>
                        <w:t xml:space="preserve"> alone and </w:t>
                      </w:r>
                      <w:r w:rsidRPr="004727AB">
                        <w:rPr>
                          <w:sz w:val="22"/>
                          <w:szCs w:val="22"/>
                        </w:rPr>
                        <w:t>AP-18 (</w:t>
                      </w:r>
                      <w:r w:rsidRPr="004727AB">
                        <w:rPr>
                          <w:rFonts w:eastAsiaTheme="minorHAnsi"/>
                          <w:color w:val="000000" w:themeColor="text1"/>
                          <w:kern w:val="1"/>
                          <w:sz w:val="22"/>
                          <w:szCs w:val="22"/>
                        </w:rPr>
                        <w:t xml:space="preserve">10 </w:t>
                      </w:r>
                      <w:r w:rsidRPr="004727AB">
                        <w:rPr>
                          <w:rFonts w:eastAsiaTheme="minorHAnsi"/>
                          <w:color w:val="000000" w:themeColor="text1"/>
                          <w:sz w:val="22"/>
                          <w:szCs w:val="22"/>
                        </w:rPr>
                        <w:t>µM) + cin</w:t>
                      </w:r>
                      <w:r>
                        <w:rPr>
                          <w:rFonts w:eastAsiaTheme="minorHAnsi"/>
                          <w:color w:val="000000" w:themeColor="text1"/>
                          <w:sz w:val="22"/>
                          <w:szCs w:val="22"/>
                        </w:rPr>
                        <w:t xml:space="preserve">namon exposure. </w:t>
                      </w:r>
                      <w:r w:rsidRPr="00295AB7">
                        <w:rPr>
                          <w:rFonts w:eastAsiaTheme="minorHAnsi"/>
                          <w:color w:val="000000" w:themeColor="text1"/>
                          <w:sz w:val="22"/>
                          <w:szCs w:val="22"/>
                        </w:rPr>
                        <w:t>the other housekeeping genes, namely HPRT1, beta-actin, and 18s rRNA, was significantly affected by the AP-18 and Cinnamon treatments. These findings suggest that these genes may not be suitable as reference genes under the specific conditions of our study</w:t>
                      </w:r>
                    </w:p>
                    <w:p w:rsidR="00772179" w:rsidRDefault="00772179" w:rsidP="00772179">
                      <w:pPr>
                        <w:rPr>
                          <w:b/>
                          <w:bCs/>
                        </w:rPr>
                      </w:pPr>
                    </w:p>
                    <w:p w:rsidR="00772179" w:rsidRDefault="00772179" w:rsidP="00772179">
                      <w:pPr>
                        <w:rPr>
                          <w:b/>
                          <w:bCs/>
                        </w:rPr>
                      </w:pPr>
                    </w:p>
                    <w:p w:rsidR="00772179" w:rsidRDefault="00772179" w:rsidP="00772179">
                      <w:pPr>
                        <w:rPr>
                          <w:b/>
                          <w:bCs/>
                        </w:rPr>
                      </w:pPr>
                    </w:p>
                    <w:p w:rsidR="00772179" w:rsidRPr="00F10B6B" w:rsidRDefault="00772179" w:rsidP="0077217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2179" w:rsidRPr="004379F6" w:rsidRDefault="00772179" w:rsidP="00772179">
      <w:pPr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tabs>
          <w:tab w:val="left" w:pos="2531"/>
        </w:tabs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tabs>
          <w:tab w:val="left" w:pos="2531"/>
        </w:tabs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tabs>
          <w:tab w:val="left" w:pos="2531"/>
        </w:tabs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tabs>
          <w:tab w:val="left" w:pos="2531"/>
        </w:tabs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tabs>
          <w:tab w:val="left" w:pos="2531"/>
        </w:tabs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tabs>
          <w:tab w:val="left" w:pos="2531"/>
        </w:tabs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tabs>
          <w:tab w:val="left" w:pos="2531"/>
        </w:tabs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tabs>
          <w:tab w:val="left" w:pos="2531"/>
        </w:tabs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tabs>
          <w:tab w:val="left" w:pos="2531"/>
        </w:tabs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tabs>
          <w:tab w:val="left" w:pos="2531"/>
        </w:tabs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tabs>
          <w:tab w:val="left" w:pos="2531"/>
        </w:tabs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tabs>
          <w:tab w:val="left" w:pos="2531"/>
        </w:tabs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tabs>
          <w:tab w:val="left" w:pos="2531"/>
        </w:tabs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tabs>
          <w:tab w:val="left" w:pos="2531"/>
        </w:tabs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tabs>
          <w:tab w:val="left" w:pos="2531"/>
        </w:tabs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tabs>
          <w:tab w:val="left" w:pos="2531"/>
        </w:tabs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tabs>
          <w:tab w:val="left" w:pos="2531"/>
        </w:tabs>
        <w:spacing w:line="480" w:lineRule="auto"/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tabs>
          <w:tab w:val="left" w:pos="2531"/>
        </w:tabs>
        <w:spacing w:line="480" w:lineRule="auto"/>
        <w:jc w:val="both"/>
        <w:rPr>
          <w:color w:val="000000" w:themeColor="text1"/>
          <w:sz w:val="22"/>
          <w:szCs w:val="22"/>
        </w:rPr>
        <w:sectPr w:rsidR="00772179" w:rsidRPr="004379F6" w:rsidSect="00EB6C0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72179" w:rsidRPr="004379F6" w:rsidRDefault="00772179" w:rsidP="00772179">
      <w:pPr>
        <w:tabs>
          <w:tab w:val="left" w:pos="2531"/>
        </w:tabs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jc w:val="both"/>
        <w:rPr>
          <w:color w:val="000000" w:themeColor="text1"/>
          <w:sz w:val="22"/>
          <w:szCs w:val="22"/>
        </w:rPr>
      </w:pPr>
      <w:r w:rsidRPr="004379F6">
        <w:rPr>
          <w:b/>
          <w:bCs/>
          <w:color w:val="000000" w:themeColor="text1"/>
          <w:sz w:val="22"/>
          <w:szCs w:val="22"/>
        </w:rPr>
        <w:t xml:space="preserve">Supplementary Table 2 </w:t>
      </w:r>
      <w:r w:rsidRPr="004379F6">
        <w:rPr>
          <w:color w:val="000000" w:themeColor="text1"/>
          <w:sz w:val="22"/>
          <w:szCs w:val="22"/>
        </w:rPr>
        <w:t>| Cell count analysis for all 53 flavored e-liquids vs. media-only controls and their respective PG/VG controls.</w:t>
      </w:r>
    </w:p>
    <w:p w:rsidR="00772179" w:rsidRPr="004379F6" w:rsidRDefault="00772179" w:rsidP="00772179">
      <w:pPr>
        <w:tabs>
          <w:tab w:val="left" w:pos="2531"/>
        </w:tabs>
        <w:jc w:val="both"/>
        <w:rPr>
          <w:color w:val="000000" w:themeColor="text1"/>
          <w:sz w:val="22"/>
          <w:szCs w:val="22"/>
        </w:rPr>
      </w:pPr>
    </w:p>
    <w:tbl>
      <w:tblPr>
        <w:tblStyle w:val="TableGridLight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952"/>
        <w:gridCol w:w="946"/>
        <w:gridCol w:w="1504"/>
        <w:gridCol w:w="1559"/>
        <w:gridCol w:w="1417"/>
        <w:gridCol w:w="993"/>
        <w:gridCol w:w="1559"/>
        <w:gridCol w:w="1984"/>
      </w:tblGrid>
      <w:tr w:rsidR="00772179" w:rsidRPr="004379F6" w:rsidTr="009B2AD6">
        <w:trPr>
          <w:trHeight w:val="48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</w:tcPr>
          <w:p w:rsidR="00772179" w:rsidRPr="004379F6" w:rsidRDefault="00772179" w:rsidP="009B2AD6">
            <w:pPr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E-liquid name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772179" w:rsidRPr="004379F6" w:rsidRDefault="00772179" w:rsidP="009B2AD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Flavors vs. media-only control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72179" w:rsidRPr="004379F6" w:rsidRDefault="00772179" w:rsidP="009B2AD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Correlation vs PG/VG controls (R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72179" w:rsidRPr="004379F6" w:rsidRDefault="00772179" w:rsidP="009B2AD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Simple Linear regression (R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72179" w:rsidRPr="004379F6" w:rsidRDefault="00772179" w:rsidP="009B2AD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PG/VG ratio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72179" w:rsidRPr="004379F6" w:rsidRDefault="00772179" w:rsidP="009B2AD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Flavour Category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72179" w:rsidRPr="004379F6" w:rsidRDefault="00772179" w:rsidP="009B2AD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Manufacturer</w:t>
            </w:r>
          </w:p>
        </w:tc>
      </w:tr>
      <w:tr w:rsidR="00772179" w:rsidRPr="004379F6" w:rsidTr="009B2AD6">
        <w:trPr>
          <w:trHeight w:val="465"/>
        </w:trPr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</w:tcPr>
          <w:p w:rsidR="00772179" w:rsidRPr="004379F6" w:rsidRDefault="00772179" w:rsidP="009B2AD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772179" w:rsidRPr="004379F6" w:rsidRDefault="00772179" w:rsidP="009B2AD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0.25%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772179" w:rsidRPr="004379F6" w:rsidRDefault="00772179" w:rsidP="009B2AD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 xml:space="preserve">  0.5%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772179" w:rsidRPr="004379F6" w:rsidRDefault="00772179" w:rsidP="009B2AD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1%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2179" w:rsidRPr="004379F6" w:rsidRDefault="00772179" w:rsidP="009B2AD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2179" w:rsidRPr="004379F6" w:rsidRDefault="00772179" w:rsidP="009B2AD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72179" w:rsidRPr="004379F6" w:rsidRDefault="00772179" w:rsidP="009B2AD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2179" w:rsidRPr="004379F6" w:rsidRDefault="00772179" w:rsidP="009B2AD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72179" w:rsidRPr="004379F6" w:rsidRDefault="00772179" w:rsidP="009B2AD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72179" w:rsidRPr="004379F6" w:rsidTr="009B2AD6">
        <w:trPr>
          <w:trHeight w:val="377"/>
        </w:trPr>
        <w:tc>
          <w:tcPr>
            <w:tcW w:w="567" w:type="dxa"/>
            <w:tcBorders>
              <w:top w:val="single" w:sz="4" w:space="0" w:color="auto"/>
            </w:tcBorders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 xml:space="preserve">Apple   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0.9848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0.9724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60/40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Fruit</w:t>
            </w:r>
            <w:r w:rsidRPr="004379F6">
              <w:rPr>
                <w:color w:val="000000" w:themeColor="text1"/>
                <w:sz w:val="22"/>
                <w:szCs w:val="22"/>
              </w:rPr>
              <w:t>/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V4POUR</w:t>
            </w:r>
          </w:p>
        </w:tc>
      </w:tr>
      <w:tr w:rsidR="00772179" w:rsidRPr="004379F6" w:rsidTr="009B2AD6">
        <w:trPr>
          <w:trHeight w:val="309"/>
        </w:trPr>
        <w:tc>
          <w:tcPr>
            <w:tcW w:w="56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Artic Fruit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0.0268</w:t>
            </w:r>
          </w:p>
        </w:tc>
        <w:tc>
          <w:tcPr>
            <w:tcW w:w="946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</w:tc>
        <w:tc>
          <w:tcPr>
            <w:tcW w:w="150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0.9748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0.9853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60/40</w:t>
            </w: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Fruit</w:t>
            </w:r>
            <w:r w:rsidRPr="004379F6">
              <w:rPr>
                <w:color w:val="000000" w:themeColor="text1"/>
                <w:sz w:val="22"/>
                <w:szCs w:val="22"/>
              </w:rPr>
              <w:t>/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Citrus</w:t>
            </w: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VAMPIRE VAPE</w:t>
            </w:r>
          </w:p>
        </w:tc>
      </w:tr>
      <w:tr w:rsidR="00772179" w:rsidRPr="004379F6" w:rsidTr="009B2AD6">
        <w:trPr>
          <w:trHeight w:val="431"/>
        </w:trPr>
        <w:tc>
          <w:tcPr>
            <w:tcW w:w="56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Anised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0.0004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0.0002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0.9868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0.8992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60/40</w:t>
            </w: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Spices</w:t>
            </w: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V4POUR</w:t>
            </w:r>
          </w:p>
        </w:tc>
      </w:tr>
      <w:tr w:rsidR="00772179" w:rsidRPr="004379F6" w:rsidTr="009B2AD6">
        <w:trPr>
          <w:trHeight w:val="296"/>
        </w:trPr>
        <w:tc>
          <w:tcPr>
            <w:tcW w:w="56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Heisenberg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0.0026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0.9824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0.9926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60/40</w:t>
            </w: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Candy</w:t>
            </w: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VAMPIRE VAPE</w:t>
            </w:r>
          </w:p>
        </w:tc>
      </w:tr>
      <w:tr w:rsidR="00772179" w:rsidRPr="004379F6" w:rsidTr="009B2AD6">
        <w:trPr>
          <w:trHeight w:val="385"/>
        </w:trPr>
        <w:tc>
          <w:tcPr>
            <w:tcW w:w="56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Rollie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0.9560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0.9891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60/40</w:t>
            </w: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Tobacco</w:t>
            </w: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V4POUR</w:t>
            </w:r>
          </w:p>
        </w:tc>
      </w:tr>
      <w:tr w:rsidR="00772179" w:rsidRPr="004379F6" w:rsidTr="009B2AD6">
        <w:trPr>
          <w:trHeight w:val="271"/>
        </w:trPr>
        <w:tc>
          <w:tcPr>
            <w:tcW w:w="56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Cool Cig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</w:tc>
        <w:tc>
          <w:tcPr>
            <w:tcW w:w="946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</w:tc>
        <w:tc>
          <w:tcPr>
            <w:tcW w:w="150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0.9082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0.6990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60/40</w:t>
            </w: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Tobacco</w:t>
            </w: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V4POUR</w:t>
            </w:r>
          </w:p>
        </w:tc>
      </w:tr>
      <w:tr w:rsidR="00772179" w:rsidRPr="004379F6" w:rsidTr="009B2AD6">
        <w:trPr>
          <w:trHeight w:val="271"/>
        </w:trPr>
        <w:tc>
          <w:tcPr>
            <w:tcW w:w="56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Cool Mint</w:t>
            </w:r>
          </w:p>
          <w:p w:rsidR="00772179" w:rsidRPr="004379F6" w:rsidRDefault="00772179" w:rsidP="009B2AD6">
            <w:pPr>
              <w:tabs>
                <w:tab w:val="left" w:pos="468"/>
              </w:tabs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0.9642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0.9774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60/40</w:t>
            </w: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Menthol</w:t>
            </w:r>
            <w:r w:rsidRPr="004379F6">
              <w:rPr>
                <w:color w:val="000000" w:themeColor="text1"/>
                <w:sz w:val="22"/>
                <w:szCs w:val="22"/>
              </w:rPr>
              <w:t>/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Mint</w:t>
            </w: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V4POUR</w:t>
            </w:r>
          </w:p>
        </w:tc>
      </w:tr>
      <w:tr w:rsidR="00772179" w:rsidRPr="004379F6" w:rsidTr="009B2AD6">
        <w:trPr>
          <w:trHeight w:val="271"/>
        </w:trPr>
        <w:tc>
          <w:tcPr>
            <w:tcW w:w="56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Energy Drink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0.9875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0.9719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60/40</w:t>
            </w: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Other</w:t>
            </w:r>
            <w:r w:rsidRPr="004379F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Beverages</w:t>
            </w: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V4POUR</w:t>
            </w:r>
          </w:p>
        </w:tc>
      </w:tr>
      <w:tr w:rsidR="00772179" w:rsidRPr="004379F6" w:rsidTr="009B2AD6">
        <w:trPr>
          <w:trHeight w:val="271"/>
        </w:trPr>
        <w:tc>
          <w:tcPr>
            <w:tcW w:w="56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560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Wine Gummies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0.9965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0.9700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60/40</w:t>
            </w: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Candy</w:t>
            </w: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V4POUR</w:t>
            </w:r>
          </w:p>
        </w:tc>
      </w:tr>
      <w:tr w:rsidR="00772179" w:rsidRPr="004379F6" w:rsidTr="009B2AD6">
        <w:trPr>
          <w:trHeight w:val="271"/>
        </w:trPr>
        <w:tc>
          <w:tcPr>
            <w:tcW w:w="56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Butterscotch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0.9735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0.9891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60/40</w:t>
            </w: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Other</w:t>
            </w:r>
            <w:r w:rsidRPr="004379F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Sweets</w:t>
            </w: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V4POUR</w:t>
            </w:r>
          </w:p>
        </w:tc>
      </w:tr>
      <w:tr w:rsidR="00772179" w:rsidRPr="004379F6" w:rsidTr="009B2AD6">
        <w:trPr>
          <w:trHeight w:val="271"/>
        </w:trPr>
        <w:tc>
          <w:tcPr>
            <w:tcW w:w="56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560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Grape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0.0019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0.9944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0.9695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60/40</w:t>
            </w: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Fruit</w:t>
            </w:r>
            <w:r w:rsidRPr="004379F6">
              <w:rPr>
                <w:color w:val="000000" w:themeColor="text1"/>
                <w:sz w:val="22"/>
                <w:szCs w:val="22"/>
              </w:rPr>
              <w:t>/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V4POUR</w:t>
            </w:r>
          </w:p>
        </w:tc>
      </w:tr>
      <w:tr w:rsidR="00772179" w:rsidRPr="004379F6" w:rsidTr="009B2AD6">
        <w:trPr>
          <w:trHeight w:val="271"/>
        </w:trPr>
        <w:tc>
          <w:tcPr>
            <w:tcW w:w="56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60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NRG Charger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0.9760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0.9617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60/40</w:t>
            </w: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Other</w:t>
            </w:r>
            <w:r w:rsidRPr="004379F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Beverages</w:t>
            </w: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V4POUR</w:t>
            </w:r>
          </w:p>
        </w:tc>
      </w:tr>
      <w:tr w:rsidR="00772179" w:rsidRPr="004379F6" w:rsidTr="009B2AD6">
        <w:trPr>
          <w:trHeight w:val="271"/>
        </w:trPr>
        <w:tc>
          <w:tcPr>
            <w:tcW w:w="56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Virginia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lastRenderedPageBreak/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lastRenderedPageBreak/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lastRenderedPageBreak/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lastRenderedPageBreak/>
              <w:t>0.9992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lastRenderedPageBreak/>
              <w:t>0.9937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60/40</w:t>
            </w: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Tobacco</w:t>
            </w: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V4POUR</w:t>
            </w:r>
          </w:p>
        </w:tc>
      </w:tr>
      <w:tr w:rsidR="00772179" w:rsidRPr="004379F6" w:rsidTr="009B2AD6">
        <w:trPr>
          <w:trHeight w:val="59"/>
        </w:trPr>
        <w:tc>
          <w:tcPr>
            <w:tcW w:w="56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560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Lemon &amp; Lime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0.9886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0.9643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60/40</w:t>
            </w: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Fruit</w:t>
            </w:r>
            <w:r w:rsidRPr="004379F6">
              <w:rPr>
                <w:color w:val="000000" w:themeColor="text1"/>
                <w:sz w:val="22"/>
                <w:szCs w:val="22"/>
              </w:rPr>
              <w:t>/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Citrus</w:t>
            </w: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V4POUR</w:t>
            </w:r>
          </w:p>
        </w:tc>
      </w:tr>
      <w:tr w:rsidR="00772179" w:rsidRPr="004379F6" w:rsidTr="009B2AD6">
        <w:trPr>
          <w:trHeight w:val="271"/>
        </w:trPr>
        <w:tc>
          <w:tcPr>
            <w:tcW w:w="56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560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Black jack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0.9793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0.9692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60/40</w:t>
            </w: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Candy</w:t>
            </w: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V4POUR</w:t>
            </w:r>
          </w:p>
        </w:tc>
      </w:tr>
      <w:tr w:rsidR="00772179" w:rsidRPr="004379F6" w:rsidTr="009B2AD6">
        <w:trPr>
          <w:trHeight w:val="245"/>
        </w:trPr>
        <w:tc>
          <w:tcPr>
            <w:tcW w:w="56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560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Blueberry</w:t>
            </w:r>
          </w:p>
        </w:tc>
        <w:tc>
          <w:tcPr>
            <w:tcW w:w="9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0.0043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0.9311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0.9774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60/40</w:t>
            </w: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Fruit</w:t>
            </w:r>
            <w:r w:rsidRPr="004379F6">
              <w:rPr>
                <w:color w:val="000000" w:themeColor="text1"/>
                <w:sz w:val="22"/>
                <w:szCs w:val="22"/>
              </w:rPr>
              <w:t>/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Berries</w:t>
            </w: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V4POUR</w:t>
            </w:r>
          </w:p>
        </w:tc>
      </w:tr>
      <w:tr w:rsidR="00772179" w:rsidRPr="004379F6" w:rsidTr="009B2AD6">
        <w:trPr>
          <w:trHeight w:val="413"/>
        </w:trPr>
        <w:tc>
          <w:tcPr>
            <w:tcW w:w="56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560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Raspberry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0.9992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0.8997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60/40</w:t>
            </w: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Fruit</w:t>
            </w:r>
            <w:r w:rsidRPr="004379F6">
              <w:rPr>
                <w:color w:val="000000" w:themeColor="text1"/>
                <w:sz w:val="22"/>
                <w:szCs w:val="22"/>
              </w:rPr>
              <w:t>/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Berries</w:t>
            </w: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VAMPIRE VAPE</w:t>
            </w:r>
          </w:p>
        </w:tc>
      </w:tr>
      <w:tr w:rsidR="00772179" w:rsidRPr="004379F6" w:rsidTr="009B2AD6">
        <w:trPr>
          <w:trHeight w:val="271"/>
        </w:trPr>
        <w:tc>
          <w:tcPr>
            <w:tcW w:w="56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560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Rhubarb Crumble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0.9222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0.9833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60/40</w:t>
            </w: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Dessert</w:t>
            </w: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V4POUR</w:t>
            </w:r>
          </w:p>
        </w:tc>
      </w:tr>
      <w:tr w:rsidR="00772179" w:rsidRPr="004379F6" w:rsidTr="009B2AD6">
        <w:trPr>
          <w:trHeight w:val="271"/>
        </w:trPr>
        <w:tc>
          <w:tcPr>
            <w:tcW w:w="56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560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Banana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0.0015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0.8608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0.7071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60/40</w:t>
            </w: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Fruit</w:t>
            </w:r>
            <w:r w:rsidRPr="004379F6">
              <w:rPr>
                <w:color w:val="000000" w:themeColor="text1"/>
                <w:sz w:val="22"/>
                <w:szCs w:val="22"/>
              </w:rPr>
              <w:t>/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Tropical</w:t>
            </w: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V4POUR</w:t>
            </w:r>
          </w:p>
        </w:tc>
      </w:tr>
      <w:tr w:rsidR="00772179" w:rsidRPr="004379F6" w:rsidTr="009B2AD6">
        <w:trPr>
          <w:trHeight w:val="271"/>
        </w:trPr>
        <w:tc>
          <w:tcPr>
            <w:tcW w:w="56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560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Cola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0.0016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0.9405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0.9769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60/40</w:t>
            </w: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Other</w:t>
            </w:r>
            <w:r w:rsidRPr="004379F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Beverages</w:t>
            </w: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V4POUR</w:t>
            </w:r>
          </w:p>
        </w:tc>
      </w:tr>
      <w:tr w:rsidR="00772179" w:rsidRPr="004379F6" w:rsidTr="009B2AD6">
        <w:trPr>
          <w:trHeight w:val="271"/>
        </w:trPr>
        <w:tc>
          <w:tcPr>
            <w:tcW w:w="56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560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Toffee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0.0052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0.9624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0.9555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60/40</w:t>
            </w: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Other</w:t>
            </w:r>
            <w:r w:rsidRPr="004379F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Sweets</w:t>
            </w: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V4POUR</w:t>
            </w:r>
          </w:p>
        </w:tc>
      </w:tr>
      <w:tr w:rsidR="00772179" w:rsidRPr="004379F6" w:rsidTr="009B2AD6">
        <w:trPr>
          <w:trHeight w:val="271"/>
        </w:trPr>
        <w:tc>
          <w:tcPr>
            <w:tcW w:w="56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560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Custard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0.0010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0.9922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0.9634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60/40</w:t>
            </w: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Dessert</w:t>
            </w: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V4POUR</w:t>
            </w:r>
          </w:p>
        </w:tc>
      </w:tr>
      <w:tr w:rsidR="00772179" w:rsidRPr="004379F6" w:rsidTr="009B2AD6">
        <w:trPr>
          <w:trHeight w:val="271"/>
        </w:trPr>
        <w:tc>
          <w:tcPr>
            <w:tcW w:w="56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560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Coffee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0.9778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0.9848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60/40</w:t>
            </w: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Coffee</w:t>
            </w:r>
            <w:r w:rsidRPr="004379F6">
              <w:rPr>
                <w:color w:val="000000" w:themeColor="text1"/>
                <w:sz w:val="22"/>
                <w:szCs w:val="22"/>
              </w:rPr>
              <w:t>/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Tea</w:t>
            </w: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V4POUR</w:t>
            </w:r>
          </w:p>
        </w:tc>
      </w:tr>
      <w:tr w:rsidR="00772179" w:rsidRPr="004379F6" w:rsidTr="009B2AD6">
        <w:trPr>
          <w:trHeight w:val="271"/>
        </w:trPr>
        <w:tc>
          <w:tcPr>
            <w:tcW w:w="56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560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Menthol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0.0003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0.0041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0.8075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0.6661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60/40</w:t>
            </w: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Menthol</w:t>
            </w:r>
            <w:r w:rsidRPr="004379F6">
              <w:rPr>
                <w:color w:val="000000" w:themeColor="text1"/>
                <w:sz w:val="22"/>
                <w:szCs w:val="22"/>
              </w:rPr>
              <w:t>/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Mint</w:t>
            </w: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VAMPIRE VAPE</w:t>
            </w:r>
          </w:p>
        </w:tc>
      </w:tr>
      <w:tr w:rsidR="00772179" w:rsidRPr="004379F6" w:rsidTr="009B2AD6">
        <w:trPr>
          <w:trHeight w:val="271"/>
        </w:trPr>
        <w:tc>
          <w:tcPr>
            <w:tcW w:w="56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560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Peach</w:t>
            </w:r>
          </w:p>
        </w:tc>
        <w:tc>
          <w:tcPr>
            <w:tcW w:w="9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0.0005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0.9955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0.8196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60/40</w:t>
            </w: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Fruit</w:t>
            </w:r>
            <w:r w:rsidRPr="004379F6">
              <w:rPr>
                <w:color w:val="000000" w:themeColor="text1"/>
                <w:sz w:val="22"/>
                <w:szCs w:val="22"/>
              </w:rPr>
              <w:t>/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V4POUR</w:t>
            </w:r>
          </w:p>
        </w:tc>
      </w:tr>
      <w:tr w:rsidR="00772179" w:rsidRPr="004379F6" w:rsidTr="009B2AD6">
        <w:trPr>
          <w:trHeight w:val="271"/>
        </w:trPr>
        <w:tc>
          <w:tcPr>
            <w:tcW w:w="56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560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Pineapple</w:t>
            </w:r>
          </w:p>
          <w:p w:rsidR="00772179" w:rsidRPr="004379F6" w:rsidRDefault="00772179" w:rsidP="009B2AD6">
            <w:pPr>
              <w:tabs>
                <w:tab w:val="left" w:pos="517"/>
              </w:tabs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0.7459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0.7607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60/40</w:t>
            </w: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Fruit</w:t>
            </w:r>
            <w:r w:rsidRPr="004379F6">
              <w:rPr>
                <w:color w:val="000000" w:themeColor="text1"/>
                <w:sz w:val="22"/>
                <w:szCs w:val="22"/>
              </w:rPr>
              <w:t>/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V4POUR</w:t>
            </w:r>
          </w:p>
        </w:tc>
      </w:tr>
      <w:tr w:rsidR="00772179" w:rsidRPr="004379F6" w:rsidTr="009B2AD6">
        <w:trPr>
          <w:trHeight w:val="308"/>
        </w:trPr>
        <w:tc>
          <w:tcPr>
            <w:tcW w:w="56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560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 xml:space="preserve">Mint 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0.9562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0.9694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60/40</w:t>
            </w: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Menthol</w:t>
            </w:r>
            <w:r w:rsidRPr="004379F6">
              <w:rPr>
                <w:color w:val="000000" w:themeColor="text1"/>
                <w:sz w:val="22"/>
                <w:szCs w:val="22"/>
              </w:rPr>
              <w:t>/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Mint</w:t>
            </w: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V4POUR</w:t>
            </w:r>
          </w:p>
        </w:tc>
      </w:tr>
      <w:tr w:rsidR="00772179" w:rsidRPr="004379F6" w:rsidTr="009B2AD6">
        <w:trPr>
          <w:trHeight w:val="308"/>
        </w:trPr>
        <w:tc>
          <w:tcPr>
            <w:tcW w:w="56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560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Bat Juice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0.9204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0.9321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60/40</w:t>
            </w: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Fruit</w:t>
            </w:r>
            <w:r w:rsidRPr="004379F6">
              <w:rPr>
                <w:color w:val="000000" w:themeColor="text1"/>
                <w:sz w:val="22"/>
                <w:szCs w:val="22"/>
              </w:rPr>
              <w:t>/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Berries</w:t>
            </w: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V4POUR</w:t>
            </w:r>
          </w:p>
        </w:tc>
      </w:tr>
      <w:tr w:rsidR="00772179" w:rsidRPr="004379F6" w:rsidTr="009B2AD6">
        <w:trPr>
          <w:trHeight w:val="308"/>
        </w:trPr>
        <w:tc>
          <w:tcPr>
            <w:tcW w:w="56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lastRenderedPageBreak/>
              <w:t>29</w:t>
            </w:r>
          </w:p>
        </w:tc>
        <w:tc>
          <w:tcPr>
            <w:tcW w:w="1560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Charger</w:t>
            </w:r>
          </w:p>
          <w:p w:rsidR="00772179" w:rsidRPr="004379F6" w:rsidRDefault="00772179" w:rsidP="009B2AD6">
            <w:pPr>
              <w:ind w:firstLine="72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0.9034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0.8644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60/40</w:t>
            </w: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Fruit</w:t>
            </w:r>
            <w:r w:rsidRPr="004379F6">
              <w:rPr>
                <w:color w:val="000000" w:themeColor="text1"/>
                <w:sz w:val="22"/>
                <w:szCs w:val="22"/>
              </w:rPr>
              <w:t>/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Berries</w:t>
            </w: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VAMPIRE VAPE</w:t>
            </w:r>
          </w:p>
        </w:tc>
      </w:tr>
      <w:tr w:rsidR="00772179" w:rsidRPr="004379F6" w:rsidTr="009B2AD6">
        <w:trPr>
          <w:trHeight w:val="308"/>
        </w:trPr>
        <w:tc>
          <w:tcPr>
            <w:tcW w:w="56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560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Fruit Salad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0.9703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0.9595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60/40</w:t>
            </w: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Fruit</w:t>
            </w: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V4POUR</w:t>
            </w:r>
          </w:p>
        </w:tc>
      </w:tr>
      <w:tr w:rsidR="00772179" w:rsidRPr="004379F6" w:rsidTr="009B2AD6">
        <w:trPr>
          <w:trHeight w:val="308"/>
        </w:trPr>
        <w:tc>
          <w:tcPr>
            <w:tcW w:w="56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1560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Menthol Tobacco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0.0319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0.9972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0.9937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60/40</w:t>
            </w: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Crossed</w:t>
            </w:r>
            <w:r w:rsidRPr="004379F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Flavours</w:t>
            </w: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VAMPIRE VAPE</w:t>
            </w:r>
          </w:p>
        </w:tc>
      </w:tr>
      <w:tr w:rsidR="00772179" w:rsidRPr="004379F6" w:rsidTr="009B2AD6">
        <w:trPr>
          <w:trHeight w:val="308"/>
        </w:trPr>
        <w:tc>
          <w:tcPr>
            <w:tcW w:w="56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1560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Vanilla tobacco*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0.8309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0.7666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60/40</w:t>
            </w: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Crossed</w:t>
            </w:r>
            <w:r w:rsidRPr="004379F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Flavours</w:t>
            </w: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VAMPIRE VAPE</w:t>
            </w:r>
          </w:p>
        </w:tc>
      </w:tr>
      <w:tr w:rsidR="00772179" w:rsidRPr="004379F6" w:rsidTr="009B2AD6">
        <w:trPr>
          <w:trHeight w:val="308"/>
        </w:trPr>
        <w:tc>
          <w:tcPr>
            <w:tcW w:w="56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560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Strawberry Menthol</w:t>
            </w:r>
          </w:p>
          <w:p w:rsidR="00772179" w:rsidRPr="004379F6" w:rsidRDefault="00772179" w:rsidP="009B2AD6">
            <w:pPr>
              <w:ind w:firstLine="72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0.9676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0.9612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60/40</w:t>
            </w: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Crossed</w:t>
            </w:r>
            <w:r w:rsidRPr="004379F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Flavours</w:t>
            </w: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bookmarkStart w:id="0" w:name="OLE_LINK1"/>
            <w:bookmarkStart w:id="1" w:name="OLE_LINK2"/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V4POUR</w:t>
            </w:r>
            <w:bookmarkEnd w:id="0"/>
            <w:bookmarkEnd w:id="1"/>
          </w:p>
        </w:tc>
      </w:tr>
      <w:tr w:rsidR="00772179" w:rsidRPr="004379F6" w:rsidTr="009B2AD6">
        <w:trPr>
          <w:trHeight w:val="308"/>
        </w:trPr>
        <w:tc>
          <w:tcPr>
            <w:tcW w:w="56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1560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Vanilla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0.9995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0.9869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60/40</w:t>
            </w: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Other</w:t>
            </w:r>
            <w:r w:rsidRPr="004379F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Sweets</w:t>
            </w: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VAMPIRE VAPE</w:t>
            </w:r>
          </w:p>
        </w:tc>
      </w:tr>
      <w:tr w:rsidR="00772179" w:rsidRPr="004379F6" w:rsidTr="009B2AD6">
        <w:trPr>
          <w:trHeight w:val="308"/>
        </w:trPr>
        <w:tc>
          <w:tcPr>
            <w:tcW w:w="56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1560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Belgian Cocoa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0.9897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0.8641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PG only</w:t>
            </w: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Fruit</w:t>
            </w:r>
            <w:r w:rsidRPr="004379F6">
              <w:rPr>
                <w:color w:val="000000" w:themeColor="text1"/>
                <w:sz w:val="22"/>
                <w:szCs w:val="22"/>
              </w:rPr>
              <w:t>/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Tropical</w:t>
            </w: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V4POUR</w:t>
            </w:r>
          </w:p>
        </w:tc>
      </w:tr>
      <w:tr w:rsidR="00772179" w:rsidRPr="004379F6" w:rsidTr="009B2AD6">
        <w:trPr>
          <w:trHeight w:val="308"/>
        </w:trPr>
        <w:tc>
          <w:tcPr>
            <w:tcW w:w="56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1560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Menthol Ice</w:t>
            </w:r>
          </w:p>
          <w:p w:rsidR="00772179" w:rsidRPr="004379F6" w:rsidRDefault="00772179" w:rsidP="009B2AD6">
            <w:pPr>
              <w:ind w:firstLine="72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0.9960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0.8869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PG only</w:t>
            </w: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Menthol</w:t>
            </w:r>
            <w:r w:rsidRPr="004379F6">
              <w:rPr>
                <w:color w:val="000000" w:themeColor="text1"/>
                <w:sz w:val="22"/>
                <w:szCs w:val="22"/>
              </w:rPr>
              <w:t>/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Mint</w:t>
            </w: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V4POUR</w:t>
            </w:r>
          </w:p>
        </w:tc>
      </w:tr>
      <w:tr w:rsidR="00772179" w:rsidRPr="004379F6" w:rsidTr="009B2AD6">
        <w:trPr>
          <w:trHeight w:val="308"/>
        </w:trPr>
        <w:tc>
          <w:tcPr>
            <w:tcW w:w="56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1560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Turkish Tobacco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0.0020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0.9999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0.9642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PG only</w:t>
            </w: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Tobacco</w:t>
            </w: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V4POUR</w:t>
            </w:r>
          </w:p>
        </w:tc>
      </w:tr>
      <w:tr w:rsidR="00772179" w:rsidRPr="004379F6" w:rsidTr="009B2AD6">
        <w:trPr>
          <w:trHeight w:val="308"/>
        </w:trPr>
        <w:tc>
          <w:tcPr>
            <w:tcW w:w="56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1560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Black Diamond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1.000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0.9656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PG only</w:t>
            </w: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Unknown</w:t>
            </w: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Vapeshop</w:t>
            </w:r>
          </w:p>
        </w:tc>
      </w:tr>
      <w:tr w:rsidR="00772179" w:rsidRPr="004379F6" w:rsidTr="009B2AD6">
        <w:trPr>
          <w:trHeight w:val="308"/>
        </w:trPr>
        <w:tc>
          <w:tcPr>
            <w:tcW w:w="56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1560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Café Mocha</w:t>
            </w:r>
          </w:p>
          <w:p w:rsidR="00772179" w:rsidRPr="004379F6" w:rsidRDefault="00772179" w:rsidP="009B2AD6">
            <w:pPr>
              <w:ind w:firstLine="72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0.9382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0.8537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PG only</w:t>
            </w: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Coffee</w:t>
            </w:r>
            <w:r w:rsidRPr="004379F6">
              <w:rPr>
                <w:color w:val="000000" w:themeColor="text1"/>
                <w:sz w:val="22"/>
                <w:szCs w:val="22"/>
              </w:rPr>
              <w:t>/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Tea</w:t>
            </w: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V4POUR</w:t>
            </w:r>
          </w:p>
        </w:tc>
      </w:tr>
      <w:tr w:rsidR="00772179" w:rsidRPr="004379F6" w:rsidTr="009B2AD6">
        <w:trPr>
          <w:trHeight w:val="308"/>
        </w:trPr>
        <w:tc>
          <w:tcPr>
            <w:tcW w:w="56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560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 xml:space="preserve">Mango 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0.0006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0.9885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0.9352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60/40</w:t>
            </w: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Fruit</w:t>
            </w: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Vapemate</w:t>
            </w:r>
          </w:p>
        </w:tc>
      </w:tr>
      <w:tr w:rsidR="00772179" w:rsidRPr="004379F6" w:rsidTr="009B2AD6">
        <w:trPr>
          <w:trHeight w:val="308"/>
        </w:trPr>
        <w:tc>
          <w:tcPr>
            <w:tcW w:w="56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1560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Cappuccino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0.0010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0.9684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0.9798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60/40</w:t>
            </w: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Coffee</w:t>
            </w:r>
            <w:r w:rsidRPr="004379F6">
              <w:rPr>
                <w:color w:val="000000" w:themeColor="text1"/>
                <w:sz w:val="22"/>
                <w:szCs w:val="22"/>
              </w:rPr>
              <w:t>/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Tea</w:t>
            </w: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Vapeshop</w:t>
            </w:r>
          </w:p>
        </w:tc>
      </w:tr>
      <w:tr w:rsidR="00772179" w:rsidRPr="004379F6" w:rsidTr="009B2AD6">
        <w:trPr>
          <w:trHeight w:val="308"/>
        </w:trPr>
        <w:tc>
          <w:tcPr>
            <w:tcW w:w="56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1560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Dark rum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0.0005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0.8137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0.7583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60/40</w:t>
            </w: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Alcohol</w:t>
            </w: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Motivape</w:t>
            </w:r>
          </w:p>
        </w:tc>
      </w:tr>
      <w:tr w:rsidR="00772179" w:rsidRPr="004379F6" w:rsidTr="009B2AD6">
        <w:trPr>
          <w:trHeight w:val="308"/>
        </w:trPr>
        <w:tc>
          <w:tcPr>
            <w:tcW w:w="56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1560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Cinnamon*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lastRenderedPageBreak/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lastRenderedPageBreak/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lastRenderedPageBreak/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lastRenderedPageBreak/>
              <w:t>0.7891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lastRenderedPageBreak/>
              <w:t>0.9123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70/30</w:t>
            </w: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Spices</w:t>
            </w: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Vapekit</w:t>
            </w:r>
          </w:p>
        </w:tc>
      </w:tr>
      <w:tr w:rsidR="00772179" w:rsidRPr="004379F6" w:rsidTr="009B2AD6">
        <w:trPr>
          <w:trHeight w:val="308"/>
        </w:trPr>
        <w:tc>
          <w:tcPr>
            <w:tcW w:w="56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1560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Mojito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0.9452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0.9366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60/40</w:t>
            </w: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Alcohol</w:t>
            </w: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Vapekit</w:t>
            </w:r>
          </w:p>
        </w:tc>
      </w:tr>
      <w:tr w:rsidR="00772179" w:rsidRPr="004379F6" w:rsidTr="009B2AD6">
        <w:trPr>
          <w:trHeight w:val="308"/>
        </w:trPr>
        <w:tc>
          <w:tcPr>
            <w:tcW w:w="56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1560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Watermelon</w:t>
            </w:r>
          </w:p>
          <w:p w:rsidR="00772179" w:rsidRPr="004379F6" w:rsidRDefault="00772179" w:rsidP="009B2AD6">
            <w:pPr>
              <w:tabs>
                <w:tab w:val="left" w:pos="468"/>
              </w:tabs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0.9510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0.7412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60/40</w:t>
            </w: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Fruit</w:t>
            </w:r>
            <w:r w:rsidRPr="004379F6">
              <w:rPr>
                <w:color w:val="000000" w:themeColor="text1"/>
                <w:sz w:val="22"/>
                <w:szCs w:val="22"/>
              </w:rPr>
              <w:t>/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Vampirevape</w:t>
            </w:r>
          </w:p>
        </w:tc>
      </w:tr>
      <w:tr w:rsidR="00772179" w:rsidRPr="004379F6" w:rsidTr="009B2AD6">
        <w:trPr>
          <w:trHeight w:val="308"/>
        </w:trPr>
        <w:tc>
          <w:tcPr>
            <w:tcW w:w="56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1560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Coconut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0.9996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0.8840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60/40</w:t>
            </w: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Fruit</w:t>
            </w:r>
            <w:r w:rsidRPr="004379F6">
              <w:rPr>
                <w:color w:val="000000" w:themeColor="text1"/>
                <w:sz w:val="22"/>
                <w:szCs w:val="22"/>
              </w:rPr>
              <w:t>/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Tropical</w:t>
            </w: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Vapemate</w:t>
            </w:r>
          </w:p>
        </w:tc>
      </w:tr>
      <w:tr w:rsidR="00772179" w:rsidRPr="004379F6" w:rsidTr="009B2AD6">
        <w:trPr>
          <w:trHeight w:val="308"/>
        </w:trPr>
        <w:tc>
          <w:tcPr>
            <w:tcW w:w="56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1560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Hazelnut*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0.8428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0.7477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50/50</w:t>
            </w: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Nuts</w:t>
            </w: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Mist</w:t>
            </w:r>
          </w:p>
        </w:tc>
      </w:tr>
      <w:tr w:rsidR="00772179" w:rsidRPr="004379F6" w:rsidTr="009B2AD6">
        <w:trPr>
          <w:trHeight w:val="308"/>
        </w:trPr>
        <w:tc>
          <w:tcPr>
            <w:tcW w:w="56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1560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Energy</w:t>
            </w:r>
          </w:p>
          <w:p w:rsidR="00772179" w:rsidRPr="004379F6" w:rsidRDefault="00772179" w:rsidP="009B2AD6">
            <w:pPr>
              <w:ind w:firstLine="72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0.0004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0.9736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0.9930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60/40</w:t>
            </w: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Other</w:t>
            </w:r>
            <w:r w:rsidRPr="004379F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Beverages</w:t>
            </w: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VAMPIRE VAPE</w:t>
            </w:r>
          </w:p>
        </w:tc>
      </w:tr>
      <w:tr w:rsidR="00772179" w:rsidRPr="004379F6" w:rsidTr="009B2AD6">
        <w:trPr>
          <w:trHeight w:val="308"/>
        </w:trPr>
        <w:tc>
          <w:tcPr>
            <w:tcW w:w="56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1560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Cherry, mint &amp; menthol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0.0057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0.9401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0.8494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60/40</w:t>
            </w: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Crossed</w:t>
            </w:r>
            <w:r w:rsidRPr="004379F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Flavours</w:t>
            </w: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Vapourlites</w:t>
            </w:r>
          </w:p>
        </w:tc>
      </w:tr>
      <w:tr w:rsidR="00772179" w:rsidRPr="004379F6" w:rsidTr="009B2AD6">
        <w:trPr>
          <w:trHeight w:val="308"/>
        </w:trPr>
        <w:tc>
          <w:tcPr>
            <w:tcW w:w="56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560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Blueberry forest</w:t>
            </w:r>
          </w:p>
          <w:p w:rsidR="00772179" w:rsidRPr="004379F6" w:rsidRDefault="00772179" w:rsidP="009B2AD6">
            <w:pPr>
              <w:ind w:firstLine="72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0.0012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0.9996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0.9741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60/40</w:t>
            </w: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Fruit</w:t>
            </w:r>
            <w:r w:rsidRPr="004379F6">
              <w:rPr>
                <w:color w:val="000000" w:themeColor="text1"/>
                <w:sz w:val="22"/>
                <w:szCs w:val="22"/>
              </w:rPr>
              <w:t>/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Berries</w:t>
            </w: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Vapourlites</w:t>
            </w:r>
          </w:p>
        </w:tc>
      </w:tr>
      <w:tr w:rsidR="00772179" w:rsidRPr="004379F6" w:rsidTr="009B2AD6">
        <w:trPr>
          <w:trHeight w:val="308"/>
        </w:trPr>
        <w:tc>
          <w:tcPr>
            <w:tcW w:w="56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1560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Almond</w:t>
            </w:r>
          </w:p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0.0010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0.9969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0.9741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60/40</w:t>
            </w: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Nuts</w:t>
            </w: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Nucig</w:t>
            </w:r>
          </w:p>
        </w:tc>
      </w:tr>
      <w:tr w:rsidR="00772179" w:rsidRPr="004379F6" w:rsidTr="009B2AD6">
        <w:trPr>
          <w:trHeight w:val="308"/>
        </w:trPr>
        <w:tc>
          <w:tcPr>
            <w:tcW w:w="56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1560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Lemon, Strawberry &amp; Anised</w:t>
            </w:r>
          </w:p>
          <w:p w:rsidR="00772179" w:rsidRPr="004379F6" w:rsidRDefault="00772179" w:rsidP="009B2AD6">
            <w:pPr>
              <w:ind w:firstLine="72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0.9626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0.9953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60/40</w:t>
            </w:r>
          </w:p>
        </w:tc>
        <w:tc>
          <w:tcPr>
            <w:tcW w:w="1559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Crossed</w:t>
            </w:r>
            <w:r w:rsidRPr="004379F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Flavours</w:t>
            </w: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Vapourlites</w:t>
            </w:r>
          </w:p>
        </w:tc>
      </w:tr>
      <w:tr w:rsidR="00772179" w:rsidRPr="004379F6" w:rsidTr="009B2AD6">
        <w:trPr>
          <w:trHeight w:val="308"/>
        </w:trPr>
        <w:tc>
          <w:tcPr>
            <w:tcW w:w="567" w:type="dxa"/>
            <w:tcBorders>
              <w:bottom w:val="single" w:sz="4" w:space="0" w:color="auto"/>
            </w:tcBorders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Strawberry, vanillin &amp; Custard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0.9986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0.9521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60/40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Crossed</w:t>
            </w:r>
            <w:r w:rsidRPr="004379F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Flavours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Vapourlites</w:t>
            </w:r>
          </w:p>
        </w:tc>
      </w:tr>
    </w:tbl>
    <w:p w:rsidR="00772179" w:rsidRPr="004379F6" w:rsidRDefault="00772179" w:rsidP="00772179">
      <w:pPr>
        <w:tabs>
          <w:tab w:val="left" w:pos="2531"/>
        </w:tabs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tabs>
          <w:tab w:val="left" w:pos="2531"/>
        </w:tabs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tabs>
          <w:tab w:val="left" w:pos="2531"/>
        </w:tabs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tabs>
          <w:tab w:val="left" w:pos="2531"/>
        </w:tabs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tabs>
          <w:tab w:val="left" w:pos="2531"/>
        </w:tabs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tabs>
          <w:tab w:val="left" w:pos="2531"/>
        </w:tabs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tabs>
          <w:tab w:val="left" w:pos="2531"/>
        </w:tabs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tabs>
          <w:tab w:val="left" w:pos="2531"/>
        </w:tabs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tabs>
          <w:tab w:val="left" w:pos="2531"/>
        </w:tabs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jc w:val="both"/>
        <w:rPr>
          <w:b/>
          <w:bCs/>
          <w:color w:val="000000" w:themeColor="text1"/>
          <w:sz w:val="22"/>
          <w:szCs w:val="22"/>
        </w:rPr>
      </w:pPr>
      <w:r w:rsidRPr="004379F6">
        <w:rPr>
          <w:b/>
          <w:bCs/>
          <w:color w:val="000000" w:themeColor="text1"/>
          <w:sz w:val="22"/>
          <w:szCs w:val="22"/>
        </w:rPr>
        <w:t xml:space="preserve">Supplementary Table 3| </w:t>
      </w:r>
      <w:r w:rsidRPr="004379F6">
        <w:rPr>
          <w:color w:val="000000" w:themeColor="text1"/>
          <w:sz w:val="22"/>
          <w:szCs w:val="22"/>
        </w:rPr>
        <w:t>LDH analysis for all 53 flavored e-liquids vs. media-only controls and their respective PG/VG controls.</w:t>
      </w:r>
    </w:p>
    <w:p w:rsidR="00772179" w:rsidRPr="004379F6" w:rsidRDefault="00772179" w:rsidP="00772179">
      <w:pPr>
        <w:jc w:val="both"/>
        <w:rPr>
          <w:b/>
          <w:bCs/>
          <w:color w:val="000000" w:themeColor="text1"/>
          <w:sz w:val="22"/>
          <w:szCs w:val="22"/>
        </w:rPr>
      </w:pPr>
    </w:p>
    <w:tbl>
      <w:tblPr>
        <w:tblStyle w:val="TableGridLight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842"/>
        <w:gridCol w:w="1135"/>
        <w:gridCol w:w="992"/>
        <w:gridCol w:w="1558"/>
        <w:gridCol w:w="2268"/>
        <w:gridCol w:w="2552"/>
        <w:gridCol w:w="1984"/>
      </w:tblGrid>
      <w:tr w:rsidR="00772179" w:rsidRPr="004379F6" w:rsidTr="009B2AD6">
        <w:trPr>
          <w:trHeight w:val="48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E-liquid name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 xml:space="preserve"> Flavors vs media-only control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Correlation vs PG/VG controls (R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Simple Linear regression (R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Flavour Category</w:t>
            </w:r>
          </w:p>
        </w:tc>
      </w:tr>
      <w:tr w:rsidR="00772179" w:rsidRPr="004379F6" w:rsidTr="009B2AD6">
        <w:trPr>
          <w:trHeight w:val="635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0.25%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 xml:space="preserve">  0.5%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1%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72179" w:rsidRPr="004379F6" w:rsidTr="009B2AD6">
        <w:trPr>
          <w:trHeight w:val="377"/>
        </w:trPr>
        <w:tc>
          <w:tcPr>
            <w:tcW w:w="710" w:type="dxa"/>
            <w:tcBorders>
              <w:top w:val="single" w:sz="4" w:space="0" w:color="auto"/>
            </w:tcBorders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 xml:space="preserve">Apple   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 0.05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0.857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0.08624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Fruit</w:t>
            </w:r>
            <w:r w:rsidRPr="004379F6">
              <w:rPr>
                <w:color w:val="000000" w:themeColor="text1"/>
                <w:sz w:val="22"/>
                <w:szCs w:val="22"/>
              </w:rPr>
              <w:t>/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Other</w:t>
            </w:r>
          </w:p>
        </w:tc>
      </w:tr>
      <w:tr w:rsidR="00772179" w:rsidRPr="004379F6" w:rsidTr="009B2AD6">
        <w:trPr>
          <w:trHeight w:val="309"/>
        </w:trPr>
        <w:tc>
          <w:tcPr>
            <w:tcW w:w="710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Artic Fruit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 0.01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0.923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0.8288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Fruit</w:t>
            </w:r>
            <w:r w:rsidRPr="004379F6">
              <w:rPr>
                <w:color w:val="000000" w:themeColor="text1"/>
                <w:sz w:val="22"/>
                <w:szCs w:val="22"/>
              </w:rPr>
              <w:t>/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Citrus</w:t>
            </w:r>
          </w:p>
        </w:tc>
      </w:tr>
      <w:tr w:rsidR="00772179" w:rsidRPr="004379F6" w:rsidTr="009B2AD6">
        <w:trPr>
          <w:trHeight w:val="431"/>
        </w:trPr>
        <w:tc>
          <w:tcPr>
            <w:tcW w:w="710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Anised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0.999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0.1957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Spices</w:t>
            </w:r>
          </w:p>
        </w:tc>
      </w:tr>
      <w:tr w:rsidR="00772179" w:rsidRPr="004379F6" w:rsidTr="009B2AD6">
        <w:trPr>
          <w:trHeight w:val="296"/>
        </w:trPr>
        <w:tc>
          <w:tcPr>
            <w:tcW w:w="710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Heisenberg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 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0.999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0.6662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Candy</w:t>
            </w:r>
          </w:p>
        </w:tc>
      </w:tr>
      <w:tr w:rsidR="00772179" w:rsidRPr="004379F6" w:rsidTr="009B2AD6">
        <w:trPr>
          <w:trHeight w:val="385"/>
        </w:trPr>
        <w:tc>
          <w:tcPr>
            <w:tcW w:w="710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Rollie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 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0.675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0.5542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Tobacco</w:t>
            </w:r>
          </w:p>
        </w:tc>
      </w:tr>
      <w:tr w:rsidR="00772179" w:rsidRPr="004379F6" w:rsidTr="009B2AD6">
        <w:trPr>
          <w:trHeight w:val="271"/>
        </w:trPr>
        <w:tc>
          <w:tcPr>
            <w:tcW w:w="710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Cool Cig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 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0.981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0.1216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Tobacco</w:t>
            </w:r>
          </w:p>
        </w:tc>
      </w:tr>
      <w:tr w:rsidR="00772179" w:rsidRPr="004379F6" w:rsidTr="009B2AD6">
        <w:trPr>
          <w:trHeight w:val="271"/>
        </w:trPr>
        <w:tc>
          <w:tcPr>
            <w:tcW w:w="710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842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Cool Mint</w:t>
            </w:r>
          </w:p>
          <w:p w:rsidR="00772179" w:rsidRPr="004379F6" w:rsidRDefault="00772179" w:rsidP="009B2AD6">
            <w:pPr>
              <w:tabs>
                <w:tab w:val="left" w:pos="468"/>
              </w:tabs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 0.05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0.810</w:t>
            </w:r>
          </w:p>
        </w:tc>
        <w:tc>
          <w:tcPr>
            <w:tcW w:w="25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0.3988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Menthol</w:t>
            </w:r>
            <w:r w:rsidRPr="004379F6">
              <w:rPr>
                <w:color w:val="000000" w:themeColor="text1"/>
                <w:sz w:val="22"/>
                <w:szCs w:val="22"/>
              </w:rPr>
              <w:t>/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Mint</w:t>
            </w:r>
          </w:p>
        </w:tc>
      </w:tr>
      <w:tr w:rsidR="00772179" w:rsidRPr="004379F6" w:rsidTr="009B2AD6">
        <w:trPr>
          <w:trHeight w:val="271"/>
        </w:trPr>
        <w:tc>
          <w:tcPr>
            <w:tcW w:w="710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842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Energy Drink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 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0.194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0.8752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Other</w:t>
            </w:r>
            <w:r w:rsidRPr="004379F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Beverages</w:t>
            </w:r>
          </w:p>
        </w:tc>
      </w:tr>
      <w:tr w:rsidR="00772179" w:rsidRPr="004379F6" w:rsidTr="009B2AD6">
        <w:trPr>
          <w:trHeight w:val="271"/>
        </w:trPr>
        <w:tc>
          <w:tcPr>
            <w:tcW w:w="710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842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Wine Gummies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 0.05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 0.001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0.874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0.3222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Candy</w:t>
            </w:r>
          </w:p>
        </w:tc>
      </w:tr>
      <w:tr w:rsidR="00772179" w:rsidRPr="004379F6" w:rsidTr="009B2AD6">
        <w:trPr>
          <w:trHeight w:val="271"/>
        </w:trPr>
        <w:tc>
          <w:tcPr>
            <w:tcW w:w="710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842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Butterscotch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0.887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0.3043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Other</w:t>
            </w:r>
            <w:r w:rsidRPr="004379F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Sweets</w:t>
            </w:r>
          </w:p>
        </w:tc>
      </w:tr>
      <w:tr w:rsidR="00772179" w:rsidRPr="004379F6" w:rsidTr="009B2AD6">
        <w:trPr>
          <w:trHeight w:val="271"/>
        </w:trPr>
        <w:tc>
          <w:tcPr>
            <w:tcW w:w="710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842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Grape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 0.001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 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0.974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0.6702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Fruit</w:t>
            </w:r>
            <w:r w:rsidRPr="004379F6">
              <w:rPr>
                <w:color w:val="000000" w:themeColor="text1"/>
                <w:sz w:val="22"/>
                <w:szCs w:val="22"/>
              </w:rPr>
              <w:t>/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Other</w:t>
            </w:r>
          </w:p>
        </w:tc>
      </w:tr>
      <w:tr w:rsidR="00772179" w:rsidRPr="004379F6" w:rsidTr="009B2AD6">
        <w:trPr>
          <w:trHeight w:val="271"/>
        </w:trPr>
        <w:tc>
          <w:tcPr>
            <w:tcW w:w="710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842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NRG Charger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 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0.996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0.7080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Other</w:t>
            </w:r>
            <w:r w:rsidRPr="004379F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Beverages</w:t>
            </w:r>
          </w:p>
        </w:tc>
      </w:tr>
      <w:tr w:rsidR="00772179" w:rsidRPr="004379F6" w:rsidTr="009B2AD6">
        <w:trPr>
          <w:trHeight w:val="271"/>
        </w:trPr>
        <w:tc>
          <w:tcPr>
            <w:tcW w:w="710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842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Virginia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 0.001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0.999</w:t>
            </w:r>
          </w:p>
        </w:tc>
        <w:tc>
          <w:tcPr>
            <w:tcW w:w="25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0.3545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Tobacco</w:t>
            </w:r>
          </w:p>
        </w:tc>
      </w:tr>
      <w:tr w:rsidR="00772179" w:rsidRPr="004379F6" w:rsidTr="009B2AD6">
        <w:trPr>
          <w:trHeight w:val="59"/>
        </w:trPr>
        <w:tc>
          <w:tcPr>
            <w:tcW w:w="710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lastRenderedPageBreak/>
              <w:t>14</w:t>
            </w:r>
          </w:p>
        </w:tc>
        <w:tc>
          <w:tcPr>
            <w:tcW w:w="1842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Lemon &amp; Lime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 0.001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0.999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0.5448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Fruit</w:t>
            </w:r>
            <w:r w:rsidRPr="004379F6">
              <w:rPr>
                <w:color w:val="000000" w:themeColor="text1"/>
                <w:sz w:val="22"/>
                <w:szCs w:val="22"/>
              </w:rPr>
              <w:t>/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Citrus</w:t>
            </w:r>
          </w:p>
        </w:tc>
      </w:tr>
      <w:tr w:rsidR="00772179" w:rsidRPr="004379F6" w:rsidTr="009B2AD6">
        <w:trPr>
          <w:trHeight w:val="271"/>
        </w:trPr>
        <w:tc>
          <w:tcPr>
            <w:tcW w:w="710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842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Black jack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 0.001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0.999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0.7071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Candy</w:t>
            </w:r>
          </w:p>
        </w:tc>
      </w:tr>
      <w:tr w:rsidR="00772179" w:rsidRPr="004379F6" w:rsidTr="009B2AD6">
        <w:trPr>
          <w:trHeight w:val="453"/>
        </w:trPr>
        <w:tc>
          <w:tcPr>
            <w:tcW w:w="710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842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Blueberry</w:t>
            </w:r>
          </w:p>
        </w:tc>
        <w:tc>
          <w:tcPr>
            <w:tcW w:w="1135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 0.05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 0.001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0.9999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0.1982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Fruit</w:t>
            </w:r>
            <w:r w:rsidRPr="004379F6">
              <w:rPr>
                <w:color w:val="000000" w:themeColor="text1"/>
                <w:sz w:val="22"/>
                <w:szCs w:val="22"/>
              </w:rPr>
              <w:t>/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Berries</w:t>
            </w:r>
          </w:p>
        </w:tc>
      </w:tr>
      <w:tr w:rsidR="00772179" w:rsidRPr="004379F6" w:rsidTr="009B2AD6">
        <w:trPr>
          <w:trHeight w:val="413"/>
        </w:trPr>
        <w:tc>
          <w:tcPr>
            <w:tcW w:w="710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842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Raspberry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 0.01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 0.001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0.9633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0.6978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Fruit</w:t>
            </w:r>
            <w:r w:rsidRPr="004379F6">
              <w:rPr>
                <w:color w:val="000000" w:themeColor="text1"/>
                <w:sz w:val="22"/>
                <w:szCs w:val="22"/>
              </w:rPr>
              <w:t>/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Berries</w:t>
            </w:r>
          </w:p>
        </w:tc>
      </w:tr>
      <w:tr w:rsidR="00772179" w:rsidRPr="004379F6" w:rsidTr="009B2AD6">
        <w:trPr>
          <w:trHeight w:val="424"/>
        </w:trPr>
        <w:tc>
          <w:tcPr>
            <w:tcW w:w="710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842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Rhubarb Crumble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 0.01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 0.001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0.9739</w:t>
            </w:r>
          </w:p>
        </w:tc>
        <w:tc>
          <w:tcPr>
            <w:tcW w:w="25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0.5255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Dessert</w:t>
            </w:r>
          </w:p>
        </w:tc>
      </w:tr>
      <w:tr w:rsidR="00772179" w:rsidRPr="004379F6" w:rsidTr="009B2AD6">
        <w:trPr>
          <w:trHeight w:val="271"/>
        </w:trPr>
        <w:tc>
          <w:tcPr>
            <w:tcW w:w="710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842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Banana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 0.01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0.3958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0.4489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Fruit</w:t>
            </w:r>
            <w:r w:rsidRPr="004379F6">
              <w:rPr>
                <w:color w:val="000000" w:themeColor="text1"/>
                <w:sz w:val="22"/>
                <w:szCs w:val="22"/>
              </w:rPr>
              <w:t>/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Tropical</w:t>
            </w:r>
          </w:p>
        </w:tc>
      </w:tr>
      <w:tr w:rsidR="00772179" w:rsidRPr="004379F6" w:rsidTr="009B2AD6">
        <w:trPr>
          <w:trHeight w:val="271"/>
        </w:trPr>
        <w:tc>
          <w:tcPr>
            <w:tcW w:w="710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842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Cola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 0.001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0.1568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0.9769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Other</w:t>
            </w:r>
            <w:r w:rsidRPr="004379F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Beverages</w:t>
            </w:r>
          </w:p>
        </w:tc>
      </w:tr>
      <w:tr w:rsidR="00772179" w:rsidRPr="004379F6" w:rsidTr="009B2AD6">
        <w:trPr>
          <w:trHeight w:val="271"/>
        </w:trPr>
        <w:tc>
          <w:tcPr>
            <w:tcW w:w="710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842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Toffee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0.1242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0.9555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Other</w:t>
            </w:r>
            <w:r w:rsidRPr="004379F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Sweets</w:t>
            </w:r>
          </w:p>
        </w:tc>
      </w:tr>
      <w:tr w:rsidR="00772179" w:rsidRPr="004379F6" w:rsidTr="009B2AD6">
        <w:trPr>
          <w:trHeight w:val="271"/>
        </w:trPr>
        <w:tc>
          <w:tcPr>
            <w:tcW w:w="710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842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Custard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0.7625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0.1115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Dessert</w:t>
            </w:r>
          </w:p>
        </w:tc>
      </w:tr>
      <w:tr w:rsidR="00772179" w:rsidRPr="004379F6" w:rsidTr="009B2AD6">
        <w:trPr>
          <w:trHeight w:val="271"/>
        </w:trPr>
        <w:tc>
          <w:tcPr>
            <w:tcW w:w="710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842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Coffee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 0.05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 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0.9854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0.9100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Coffee</w:t>
            </w:r>
            <w:r w:rsidRPr="004379F6">
              <w:rPr>
                <w:color w:val="000000" w:themeColor="text1"/>
                <w:sz w:val="22"/>
                <w:szCs w:val="22"/>
              </w:rPr>
              <w:t>/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Tea</w:t>
            </w:r>
          </w:p>
        </w:tc>
      </w:tr>
      <w:tr w:rsidR="00772179" w:rsidRPr="004379F6" w:rsidTr="009B2AD6">
        <w:trPr>
          <w:trHeight w:val="271"/>
        </w:trPr>
        <w:tc>
          <w:tcPr>
            <w:tcW w:w="710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842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Menthol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0.155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0.550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Menthol</w:t>
            </w:r>
            <w:r w:rsidRPr="004379F6">
              <w:rPr>
                <w:color w:val="000000" w:themeColor="text1"/>
                <w:sz w:val="22"/>
                <w:szCs w:val="22"/>
              </w:rPr>
              <w:t>/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Mint</w:t>
            </w:r>
          </w:p>
        </w:tc>
      </w:tr>
      <w:tr w:rsidR="00772179" w:rsidRPr="004379F6" w:rsidTr="009B2AD6">
        <w:trPr>
          <w:trHeight w:val="470"/>
        </w:trPr>
        <w:tc>
          <w:tcPr>
            <w:tcW w:w="710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842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Peach</w:t>
            </w:r>
          </w:p>
        </w:tc>
        <w:tc>
          <w:tcPr>
            <w:tcW w:w="1135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0.762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0.712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Fruit</w:t>
            </w:r>
            <w:r w:rsidRPr="004379F6">
              <w:rPr>
                <w:color w:val="000000" w:themeColor="text1"/>
                <w:sz w:val="22"/>
                <w:szCs w:val="22"/>
              </w:rPr>
              <w:t>/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Other</w:t>
            </w:r>
          </w:p>
        </w:tc>
      </w:tr>
      <w:tr w:rsidR="00772179" w:rsidRPr="004379F6" w:rsidTr="009B2AD6">
        <w:trPr>
          <w:trHeight w:val="271"/>
        </w:trPr>
        <w:tc>
          <w:tcPr>
            <w:tcW w:w="710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842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Pineapple</w:t>
            </w:r>
          </w:p>
          <w:p w:rsidR="00772179" w:rsidRPr="004379F6" w:rsidRDefault="00772179" w:rsidP="009B2AD6">
            <w:pPr>
              <w:tabs>
                <w:tab w:val="left" w:pos="517"/>
              </w:tabs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 0.001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0.867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0.547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Fruit</w:t>
            </w:r>
            <w:r w:rsidRPr="004379F6">
              <w:rPr>
                <w:color w:val="000000" w:themeColor="text1"/>
                <w:sz w:val="22"/>
                <w:szCs w:val="22"/>
              </w:rPr>
              <w:t>/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Other</w:t>
            </w:r>
          </w:p>
        </w:tc>
      </w:tr>
      <w:tr w:rsidR="00772179" w:rsidRPr="004379F6" w:rsidTr="009B2AD6">
        <w:trPr>
          <w:trHeight w:val="308"/>
        </w:trPr>
        <w:tc>
          <w:tcPr>
            <w:tcW w:w="710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842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 xml:space="preserve">Mint 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 0.001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0.998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0.847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Menthol</w:t>
            </w:r>
            <w:r w:rsidRPr="004379F6">
              <w:rPr>
                <w:color w:val="000000" w:themeColor="text1"/>
                <w:sz w:val="22"/>
                <w:szCs w:val="22"/>
              </w:rPr>
              <w:t>/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Mint</w:t>
            </w:r>
          </w:p>
        </w:tc>
      </w:tr>
      <w:tr w:rsidR="00772179" w:rsidRPr="004379F6" w:rsidTr="009B2AD6">
        <w:trPr>
          <w:trHeight w:val="308"/>
        </w:trPr>
        <w:tc>
          <w:tcPr>
            <w:tcW w:w="710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842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Bat Juice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0.997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0.381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Fruit</w:t>
            </w:r>
            <w:r w:rsidRPr="004379F6">
              <w:rPr>
                <w:color w:val="000000" w:themeColor="text1"/>
                <w:sz w:val="22"/>
                <w:szCs w:val="22"/>
              </w:rPr>
              <w:t>/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Berries</w:t>
            </w:r>
          </w:p>
        </w:tc>
      </w:tr>
      <w:tr w:rsidR="00772179" w:rsidRPr="004379F6" w:rsidTr="009B2AD6">
        <w:trPr>
          <w:trHeight w:val="308"/>
        </w:trPr>
        <w:tc>
          <w:tcPr>
            <w:tcW w:w="710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1842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Charger</w:t>
            </w:r>
          </w:p>
          <w:p w:rsidR="00772179" w:rsidRPr="004379F6" w:rsidRDefault="00772179" w:rsidP="009B2AD6">
            <w:pPr>
              <w:ind w:firstLine="72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0.366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0.287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Fruit</w:t>
            </w:r>
            <w:r w:rsidRPr="004379F6">
              <w:rPr>
                <w:color w:val="000000" w:themeColor="text1"/>
                <w:sz w:val="22"/>
                <w:szCs w:val="22"/>
              </w:rPr>
              <w:t>/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Berries</w:t>
            </w:r>
          </w:p>
        </w:tc>
      </w:tr>
      <w:tr w:rsidR="00772179" w:rsidRPr="004379F6" w:rsidTr="009B2AD6">
        <w:trPr>
          <w:trHeight w:val="308"/>
        </w:trPr>
        <w:tc>
          <w:tcPr>
            <w:tcW w:w="710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842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Fruit Salad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lastRenderedPageBreak/>
              <w:t>&lt; 0.05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lastRenderedPageBreak/>
              <w:t>&lt; 0.05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lastRenderedPageBreak/>
              <w:t>&lt; 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lastRenderedPageBreak/>
              <w:t>0.933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lastRenderedPageBreak/>
              <w:t>0.611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Fruit</w:t>
            </w:r>
          </w:p>
        </w:tc>
      </w:tr>
      <w:tr w:rsidR="00772179" w:rsidRPr="004379F6" w:rsidTr="009B2AD6">
        <w:trPr>
          <w:trHeight w:val="308"/>
        </w:trPr>
        <w:tc>
          <w:tcPr>
            <w:tcW w:w="710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1842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Menthol Tobacco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 0.05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 0.001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 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0.997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0.705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Crossed</w:t>
            </w:r>
            <w:r w:rsidRPr="004379F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Flavours</w:t>
            </w:r>
          </w:p>
        </w:tc>
      </w:tr>
      <w:tr w:rsidR="00772179" w:rsidRPr="004379F6" w:rsidTr="009B2AD6">
        <w:trPr>
          <w:trHeight w:val="308"/>
        </w:trPr>
        <w:tc>
          <w:tcPr>
            <w:tcW w:w="710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1842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Vanilla tobacco*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 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 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 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0.772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0.556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Crossed</w:t>
            </w:r>
            <w:r w:rsidRPr="004379F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Flavours</w:t>
            </w:r>
          </w:p>
        </w:tc>
      </w:tr>
      <w:tr w:rsidR="00772179" w:rsidRPr="004379F6" w:rsidTr="009B2AD6">
        <w:trPr>
          <w:trHeight w:val="308"/>
        </w:trPr>
        <w:tc>
          <w:tcPr>
            <w:tcW w:w="710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842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Strawberry Menthol</w:t>
            </w:r>
          </w:p>
          <w:p w:rsidR="00772179" w:rsidRPr="004379F6" w:rsidRDefault="00772179" w:rsidP="009B2AD6">
            <w:pPr>
              <w:ind w:firstLine="72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 0.001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 0.001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 0.001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0.997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0.701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Crossed</w:t>
            </w:r>
            <w:r w:rsidRPr="004379F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Flavours</w:t>
            </w:r>
          </w:p>
        </w:tc>
      </w:tr>
      <w:tr w:rsidR="00772179" w:rsidRPr="004379F6" w:rsidTr="009B2AD6">
        <w:trPr>
          <w:trHeight w:val="308"/>
        </w:trPr>
        <w:tc>
          <w:tcPr>
            <w:tcW w:w="710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1842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Vanilla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 0.001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 0.001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 0.001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0.906</w:t>
            </w:r>
          </w:p>
        </w:tc>
        <w:tc>
          <w:tcPr>
            <w:tcW w:w="25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0.721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Other</w:t>
            </w:r>
            <w:r w:rsidRPr="004379F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Sweets</w:t>
            </w:r>
          </w:p>
        </w:tc>
      </w:tr>
      <w:tr w:rsidR="00772179" w:rsidRPr="004379F6" w:rsidTr="009B2AD6">
        <w:trPr>
          <w:trHeight w:val="308"/>
        </w:trPr>
        <w:tc>
          <w:tcPr>
            <w:tcW w:w="710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1842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Belgian Cocoa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-0.342</w:t>
            </w:r>
          </w:p>
        </w:tc>
        <w:tc>
          <w:tcPr>
            <w:tcW w:w="25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0.0303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Fruit</w:t>
            </w:r>
            <w:r w:rsidRPr="004379F6">
              <w:rPr>
                <w:color w:val="000000" w:themeColor="text1"/>
                <w:sz w:val="22"/>
                <w:szCs w:val="22"/>
              </w:rPr>
              <w:t>/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Tropical</w:t>
            </w:r>
          </w:p>
        </w:tc>
      </w:tr>
      <w:tr w:rsidR="00772179" w:rsidRPr="004379F6" w:rsidTr="009B2AD6">
        <w:trPr>
          <w:trHeight w:val="308"/>
        </w:trPr>
        <w:tc>
          <w:tcPr>
            <w:tcW w:w="710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1842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Menthol Ice</w:t>
            </w:r>
          </w:p>
          <w:p w:rsidR="00772179" w:rsidRPr="004379F6" w:rsidRDefault="00772179" w:rsidP="009B2AD6">
            <w:pPr>
              <w:ind w:firstLine="72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0.593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0.312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Menthol</w:t>
            </w:r>
            <w:r w:rsidRPr="004379F6">
              <w:rPr>
                <w:color w:val="000000" w:themeColor="text1"/>
                <w:sz w:val="22"/>
                <w:szCs w:val="22"/>
              </w:rPr>
              <w:t>/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Mint</w:t>
            </w:r>
          </w:p>
        </w:tc>
      </w:tr>
      <w:tr w:rsidR="00772179" w:rsidRPr="004379F6" w:rsidTr="009B2AD6">
        <w:trPr>
          <w:trHeight w:val="308"/>
        </w:trPr>
        <w:tc>
          <w:tcPr>
            <w:tcW w:w="710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1842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Turkish Tobacco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-0.187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0.0921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Tobacco</w:t>
            </w:r>
          </w:p>
        </w:tc>
      </w:tr>
      <w:tr w:rsidR="00772179" w:rsidRPr="004379F6" w:rsidTr="009B2AD6">
        <w:trPr>
          <w:trHeight w:val="308"/>
        </w:trPr>
        <w:tc>
          <w:tcPr>
            <w:tcW w:w="710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1842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Black Diamond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-0.820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0.0921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Unknown</w:t>
            </w:r>
          </w:p>
        </w:tc>
      </w:tr>
      <w:tr w:rsidR="00772179" w:rsidRPr="004379F6" w:rsidTr="009B2AD6">
        <w:trPr>
          <w:trHeight w:val="308"/>
        </w:trPr>
        <w:tc>
          <w:tcPr>
            <w:tcW w:w="710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1842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Café Mocha</w:t>
            </w:r>
          </w:p>
          <w:p w:rsidR="00772179" w:rsidRPr="004379F6" w:rsidRDefault="00772179" w:rsidP="009B2AD6">
            <w:pPr>
              <w:ind w:firstLine="72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0.643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0.443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Coffee</w:t>
            </w:r>
            <w:r w:rsidRPr="004379F6">
              <w:rPr>
                <w:color w:val="000000" w:themeColor="text1"/>
                <w:sz w:val="22"/>
                <w:szCs w:val="22"/>
              </w:rPr>
              <w:t>/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Tea</w:t>
            </w:r>
          </w:p>
        </w:tc>
      </w:tr>
      <w:tr w:rsidR="00772179" w:rsidRPr="004379F6" w:rsidTr="009B2AD6">
        <w:trPr>
          <w:trHeight w:val="308"/>
        </w:trPr>
        <w:tc>
          <w:tcPr>
            <w:tcW w:w="710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842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 xml:space="preserve">Mango 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-0.576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0.769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Fruit</w:t>
            </w:r>
          </w:p>
        </w:tc>
      </w:tr>
      <w:tr w:rsidR="00772179" w:rsidRPr="004379F6" w:rsidTr="009B2AD6">
        <w:trPr>
          <w:trHeight w:val="308"/>
        </w:trPr>
        <w:tc>
          <w:tcPr>
            <w:tcW w:w="710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1842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Cappuccino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 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-0.460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0.820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Coffee</w:t>
            </w:r>
            <w:r w:rsidRPr="004379F6">
              <w:rPr>
                <w:color w:val="000000" w:themeColor="text1"/>
                <w:sz w:val="22"/>
                <w:szCs w:val="22"/>
              </w:rPr>
              <w:t>/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Tea</w:t>
            </w:r>
          </w:p>
        </w:tc>
      </w:tr>
      <w:tr w:rsidR="00772179" w:rsidRPr="004379F6" w:rsidTr="009B2AD6">
        <w:trPr>
          <w:trHeight w:val="308"/>
        </w:trPr>
        <w:tc>
          <w:tcPr>
            <w:tcW w:w="710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1842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Dark rum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-0.954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0.115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Alcohol</w:t>
            </w:r>
          </w:p>
        </w:tc>
      </w:tr>
      <w:tr w:rsidR="00772179" w:rsidRPr="004379F6" w:rsidTr="009B2AD6">
        <w:trPr>
          <w:trHeight w:val="308"/>
        </w:trPr>
        <w:tc>
          <w:tcPr>
            <w:tcW w:w="710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1842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Cinnamon*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 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 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 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-0.3244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0.8863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Spices</w:t>
            </w:r>
          </w:p>
        </w:tc>
      </w:tr>
      <w:tr w:rsidR="00772179" w:rsidRPr="004379F6" w:rsidTr="009B2AD6">
        <w:trPr>
          <w:trHeight w:val="308"/>
        </w:trPr>
        <w:tc>
          <w:tcPr>
            <w:tcW w:w="710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1842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Mojito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-0.0695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0.7117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Alcohol</w:t>
            </w:r>
          </w:p>
        </w:tc>
      </w:tr>
      <w:tr w:rsidR="00772179" w:rsidRPr="004379F6" w:rsidTr="009B2AD6">
        <w:trPr>
          <w:trHeight w:val="308"/>
        </w:trPr>
        <w:tc>
          <w:tcPr>
            <w:tcW w:w="710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lastRenderedPageBreak/>
              <w:t>45</w:t>
            </w:r>
          </w:p>
        </w:tc>
        <w:tc>
          <w:tcPr>
            <w:tcW w:w="1842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Watermelon</w:t>
            </w:r>
          </w:p>
          <w:p w:rsidR="00772179" w:rsidRPr="004379F6" w:rsidRDefault="00772179" w:rsidP="009B2AD6">
            <w:pPr>
              <w:tabs>
                <w:tab w:val="left" w:pos="468"/>
              </w:tabs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-0.4978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0.5519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Fruit</w:t>
            </w:r>
            <w:r w:rsidRPr="004379F6">
              <w:rPr>
                <w:color w:val="000000" w:themeColor="text1"/>
                <w:sz w:val="22"/>
                <w:szCs w:val="22"/>
              </w:rPr>
              <w:t>/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Other</w:t>
            </w:r>
          </w:p>
        </w:tc>
      </w:tr>
      <w:tr w:rsidR="00772179" w:rsidRPr="004379F6" w:rsidTr="009B2AD6">
        <w:trPr>
          <w:trHeight w:val="308"/>
        </w:trPr>
        <w:tc>
          <w:tcPr>
            <w:tcW w:w="710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1842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Coconut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-0.9408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0.0375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Fruit</w:t>
            </w:r>
            <w:r w:rsidRPr="004379F6">
              <w:rPr>
                <w:color w:val="000000" w:themeColor="text1"/>
                <w:sz w:val="22"/>
                <w:szCs w:val="22"/>
              </w:rPr>
              <w:t>/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Tropical</w:t>
            </w:r>
          </w:p>
        </w:tc>
      </w:tr>
      <w:tr w:rsidR="00772179" w:rsidRPr="004379F6" w:rsidTr="009B2AD6">
        <w:trPr>
          <w:trHeight w:val="308"/>
        </w:trPr>
        <w:tc>
          <w:tcPr>
            <w:tcW w:w="710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1842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Hazelnut*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 0.001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 0.001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 0.001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0.930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0.569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Nuts</w:t>
            </w:r>
          </w:p>
        </w:tc>
      </w:tr>
      <w:tr w:rsidR="00772179" w:rsidRPr="004379F6" w:rsidTr="009B2AD6">
        <w:trPr>
          <w:trHeight w:val="308"/>
        </w:trPr>
        <w:tc>
          <w:tcPr>
            <w:tcW w:w="710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1842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Energy</w:t>
            </w:r>
          </w:p>
          <w:p w:rsidR="00772179" w:rsidRPr="004379F6" w:rsidRDefault="00772179" w:rsidP="009B2AD6">
            <w:pPr>
              <w:ind w:firstLine="72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 0.05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 0.05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 0.001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0.694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0.144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Other</w:t>
            </w:r>
            <w:r w:rsidRPr="004379F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Beverages</w:t>
            </w:r>
          </w:p>
        </w:tc>
      </w:tr>
      <w:tr w:rsidR="00772179" w:rsidRPr="004379F6" w:rsidTr="009B2AD6">
        <w:trPr>
          <w:trHeight w:val="308"/>
        </w:trPr>
        <w:tc>
          <w:tcPr>
            <w:tcW w:w="710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1842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Cherry, mint &amp; menthol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-0.302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0.849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Crossed</w:t>
            </w:r>
            <w:r w:rsidRPr="004379F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Flavours</w:t>
            </w:r>
          </w:p>
        </w:tc>
      </w:tr>
      <w:tr w:rsidR="00772179" w:rsidRPr="004379F6" w:rsidTr="009B2AD6">
        <w:trPr>
          <w:trHeight w:val="308"/>
        </w:trPr>
        <w:tc>
          <w:tcPr>
            <w:tcW w:w="710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842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Blueberry forest</w:t>
            </w:r>
          </w:p>
          <w:p w:rsidR="00772179" w:rsidRPr="004379F6" w:rsidRDefault="00772179" w:rsidP="009B2AD6">
            <w:pPr>
              <w:ind w:firstLine="72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-0.534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0.995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Fruit</w:t>
            </w:r>
            <w:r w:rsidRPr="004379F6">
              <w:rPr>
                <w:color w:val="000000" w:themeColor="text1"/>
                <w:sz w:val="22"/>
                <w:szCs w:val="22"/>
              </w:rPr>
              <w:t>/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Berries</w:t>
            </w:r>
          </w:p>
        </w:tc>
      </w:tr>
      <w:tr w:rsidR="00772179" w:rsidRPr="004379F6" w:rsidTr="009B2AD6">
        <w:trPr>
          <w:trHeight w:val="308"/>
        </w:trPr>
        <w:tc>
          <w:tcPr>
            <w:tcW w:w="710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1842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Almond</w:t>
            </w:r>
          </w:p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-0.576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0.630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Nuts</w:t>
            </w:r>
          </w:p>
        </w:tc>
      </w:tr>
      <w:tr w:rsidR="00772179" w:rsidRPr="004379F6" w:rsidTr="009B2AD6">
        <w:trPr>
          <w:trHeight w:val="308"/>
        </w:trPr>
        <w:tc>
          <w:tcPr>
            <w:tcW w:w="710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1842" w:type="dxa"/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Lemon, Strawberry &amp; Anised</w:t>
            </w:r>
          </w:p>
          <w:p w:rsidR="00772179" w:rsidRPr="004379F6" w:rsidRDefault="00772179" w:rsidP="009B2AD6">
            <w:pPr>
              <w:ind w:firstLine="72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 0.05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-0.343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0.952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Crossed</w:t>
            </w:r>
            <w:r w:rsidRPr="004379F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Flavours</w:t>
            </w:r>
          </w:p>
        </w:tc>
      </w:tr>
      <w:tr w:rsidR="00772179" w:rsidRPr="004379F6" w:rsidTr="009B2AD6">
        <w:trPr>
          <w:trHeight w:val="308"/>
        </w:trPr>
        <w:tc>
          <w:tcPr>
            <w:tcW w:w="710" w:type="dxa"/>
            <w:tcBorders>
              <w:bottom w:val="single" w:sz="4" w:space="0" w:color="auto"/>
            </w:tcBorders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72179" w:rsidRPr="004379F6" w:rsidRDefault="00772179" w:rsidP="009B2AD6">
            <w:pPr>
              <w:widowControl w:val="0"/>
              <w:tabs>
                <w:tab w:val="left" w:pos="7167"/>
              </w:tabs>
              <w:autoSpaceDE w:val="0"/>
              <w:autoSpaceDN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Strawberry, vanillin &amp; Custard</w:t>
            </w:r>
          </w:p>
          <w:p w:rsidR="00772179" w:rsidRPr="004379F6" w:rsidRDefault="00772179" w:rsidP="009B2AD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ns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&lt; 0.0001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-0.486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color w:val="000000" w:themeColor="text1"/>
                <w:sz w:val="22"/>
                <w:szCs w:val="22"/>
              </w:rPr>
              <w:t>0.981</w:t>
            </w:r>
          </w:p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72179" w:rsidRPr="004379F6" w:rsidRDefault="00772179" w:rsidP="009B2A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Crossed</w:t>
            </w:r>
            <w:r w:rsidRPr="004379F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379F6">
              <w:rPr>
                <w:b/>
                <w:bCs/>
                <w:color w:val="000000" w:themeColor="text1"/>
                <w:sz w:val="22"/>
                <w:szCs w:val="22"/>
              </w:rPr>
              <w:t>Flavours</w:t>
            </w:r>
          </w:p>
        </w:tc>
      </w:tr>
    </w:tbl>
    <w:p w:rsidR="00772179" w:rsidRPr="004379F6" w:rsidRDefault="00772179" w:rsidP="00772179">
      <w:pPr>
        <w:tabs>
          <w:tab w:val="left" w:pos="2531"/>
        </w:tabs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tabs>
          <w:tab w:val="left" w:pos="2531"/>
        </w:tabs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tabs>
          <w:tab w:val="left" w:pos="2531"/>
        </w:tabs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tabs>
          <w:tab w:val="left" w:pos="2531"/>
        </w:tabs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tabs>
          <w:tab w:val="left" w:pos="2531"/>
        </w:tabs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tabs>
          <w:tab w:val="left" w:pos="2531"/>
        </w:tabs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tabs>
          <w:tab w:val="left" w:pos="2531"/>
        </w:tabs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tabs>
          <w:tab w:val="left" w:pos="2531"/>
        </w:tabs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tabs>
          <w:tab w:val="left" w:pos="2531"/>
        </w:tabs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tabs>
          <w:tab w:val="left" w:pos="2531"/>
        </w:tabs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tabs>
          <w:tab w:val="left" w:pos="2531"/>
        </w:tabs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tabs>
          <w:tab w:val="left" w:pos="2531"/>
        </w:tabs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tabs>
          <w:tab w:val="left" w:pos="2531"/>
        </w:tabs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tabs>
          <w:tab w:val="left" w:pos="2531"/>
        </w:tabs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tabs>
          <w:tab w:val="left" w:pos="2531"/>
        </w:tabs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tabs>
          <w:tab w:val="left" w:pos="2531"/>
        </w:tabs>
        <w:jc w:val="both"/>
        <w:rPr>
          <w:color w:val="000000" w:themeColor="text1"/>
          <w:sz w:val="22"/>
          <w:szCs w:val="22"/>
        </w:rPr>
      </w:pPr>
      <w:r w:rsidRPr="004379F6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2ABB6" wp14:editId="14F238BD">
                <wp:simplePos x="0" y="0"/>
                <wp:positionH relativeFrom="column">
                  <wp:posOffset>1616766</wp:posOffset>
                </wp:positionH>
                <wp:positionV relativeFrom="paragraph">
                  <wp:posOffset>-212035</wp:posOffset>
                </wp:positionV>
                <wp:extent cx="5643562" cy="6615113"/>
                <wp:effectExtent l="0" t="0" r="0" b="1905"/>
                <wp:wrapNone/>
                <wp:docPr id="37783629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3562" cy="66151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2179" w:rsidRDefault="00772179" w:rsidP="00772179">
                            <w:r w:rsidRPr="0093212D">
                              <w:rPr>
                                <w:b/>
                                <w:bCs/>
                              </w:rPr>
                              <w:t xml:space="preserve">Supplementary Table </w:t>
                            </w:r>
                            <w:r>
                              <w:rPr>
                                <w:b/>
                                <w:bCs/>
                              </w:rPr>
                              <w:t>4|</w:t>
                            </w:r>
                            <w:r>
                              <w:t xml:space="preserve"> GeNorm analysis for the housekeeping genes testes</w:t>
                            </w:r>
                          </w:p>
                          <w:p w:rsidR="00772179" w:rsidRDefault="00772179" w:rsidP="00772179"/>
                          <w:p w:rsidR="00772179" w:rsidRDefault="00772179" w:rsidP="00772179">
                            <w:r>
                              <w:t xml:space="preserve">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341831" wp14:editId="0F90EC44">
                                  <wp:extent cx="4676140" cy="5805850"/>
                                  <wp:effectExtent l="0" t="0" r="0" b="0"/>
                                  <wp:docPr id="192910450" name="Picture 1" descr="A screenshot of a document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2910450" name="Picture 1" descr="A screenshot of a document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83157" cy="58145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2179" w:rsidRDefault="00772179" w:rsidP="007721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2ABB6" id="_x0000_s1028" type="#_x0000_t202" style="position:absolute;left:0;text-align:left;margin-left:127.3pt;margin-top:-16.7pt;width:444.35pt;height:520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" fillcolor="white [3201]" stroked="f" strokeweight=".5pt">
                <v:textbox>
                  <w:txbxContent>
                    <w:p w:rsidR="00772179" w:rsidRDefault="00772179" w:rsidP="00772179">
                      <w:r w:rsidRPr="0093212D">
                        <w:rPr>
                          <w:b/>
                          <w:bCs/>
                        </w:rPr>
                        <w:t xml:space="preserve">Supplementary Table </w:t>
                      </w:r>
                      <w:r>
                        <w:rPr>
                          <w:b/>
                          <w:bCs/>
                        </w:rPr>
                        <w:t>4|</w:t>
                      </w:r>
                      <w:r>
                        <w:t xml:space="preserve"> GeNorm analysis for the housekeeping genes testes</w:t>
                      </w:r>
                    </w:p>
                    <w:p w:rsidR="00772179" w:rsidRDefault="00772179" w:rsidP="00772179"/>
                    <w:p w:rsidR="00772179" w:rsidRDefault="00772179" w:rsidP="00772179">
                      <w:r>
                        <w:t xml:space="preserve">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E341831" wp14:editId="0F90EC44">
                            <wp:extent cx="4676140" cy="5805850"/>
                            <wp:effectExtent l="0" t="0" r="0" b="0"/>
                            <wp:docPr id="192910450" name="Picture 1" descr="A screenshot of a document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2910450" name="Picture 1" descr="A screenshot of a document&#10;&#10;Description automatically generated with low confidenc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83157" cy="58145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2179" w:rsidRDefault="00772179" w:rsidP="00772179"/>
                  </w:txbxContent>
                </v:textbox>
              </v:shape>
            </w:pict>
          </mc:Fallback>
        </mc:AlternateContent>
      </w:r>
    </w:p>
    <w:p w:rsidR="00772179" w:rsidRPr="004379F6" w:rsidRDefault="00772179" w:rsidP="00772179">
      <w:pPr>
        <w:tabs>
          <w:tab w:val="left" w:pos="2531"/>
        </w:tabs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tabs>
          <w:tab w:val="left" w:pos="2531"/>
        </w:tabs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tabs>
          <w:tab w:val="left" w:pos="2531"/>
        </w:tabs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tabs>
          <w:tab w:val="left" w:pos="2531"/>
        </w:tabs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tabs>
          <w:tab w:val="left" w:pos="2531"/>
        </w:tabs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tabs>
          <w:tab w:val="left" w:pos="2531"/>
        </w:tabs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tabs>
          <w:tab w:val="left" w:pos="2531"/>
        </w:tabs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tabs>
          <w:tab w:val="left" w:pos="2531"/>
        </w:tabs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tabs>
          <w:tab w:val="left" w:pos="2531"/>
        </w:tabs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tabs>
          <w:tab w:val="left" w:pos="2531"/>
        </w:tabs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tabs>
          <w:tab w:val="left" w:pos="2531"/>
        </w:tabs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tabs>
          <w:tab w:val="left" w:pos="2531"/>
        </w:tabs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tabs>
          <w:tab w:val="left" w:pos="2531"/>
        </w:tabs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tabs>
          <w:tab w:val="left" w:pos="2531"/>
        </w:tabs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tabs>
          <w:tab w:val="left" w:pos="2531"/>
        </w:tabs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tabs>
          <w:tab w:val="left" w:pos="2531"/>
        </w:tabs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tabs>
          <w:tab w:val="left" w:pos="2531"/>
        </w:tabs>
        <w:jc w:val="both"/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tabs>
          <w:tab w:val="left" w:pos="5644"/>
        </w:tabs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tabs>
          <w:tab w:val="left" w:pos="5644"/>
        </w:tabs>
        <w:rPr>
          <w:b/>
          <w:bCs/>
          <w:color w:val="000000" w:themeColor="text1"/>
          <w:sz w:val="22"/>
          <w:szCs w:val="22"/>
        </w:rPr>
      </w:pPr>
      <w:r w:rsidRPr="004379F6">
        <w:rPr>
          <w:b/>
          <w:bCs/>
          <w:color w:val="000000" w:themeColor="text1"/>
          <w:sz w:val="22"/>
          <w:szCs w:val="22"/>
        </w:rPr>
        <w:t>Supplementary Table 5 | Raw data of the qPCR of GADPH and TRPA1 following treatment to AP-18 and cinnamon e-liquid.</w:t>
      </w:r>
    </w:p>
    <w:p w:rsidR="00772179" w:rsidRPr="004379F6" w:rsidRDefault="00772179" w:rsidP="00772179">
      <w:pPr>
        <w:tabs>
          <w:tab w:val="left" w:pos="5644"/>
        </w:tabs>
        <w:rPr>
          <w:b/>
          <w:bCs/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tabs>
          <w:tab w:val="left" w:pos="5644"/>
        </w:tabs>
        <w:rPr>
          <w:color w:val="000000" w:themeColor="text1"/>
          <w:sz w:val="22"/>
          <w:szCs w:val="22"/>
        </w:rPr>
      </w:pPr>
    </w:p>
    <w:p w:rsidR="00772179" w:rsidRPr="004379F6" w:rsidRDefault="00772179" w:rsidP="00772179">
      <w:pPr>
        <w:tabs>
          <w:tab w:val="left" w:pos="2525"/>
        </w:tabs>
        <w:rPr>
          <w:color w:val="000000" w:themeColor="text1"/>
          <w:sz w:val="22"/>
          <w:szCs w:val="22"/>
        </w:rPr>
        <w:sectPr w:rsidR="00772179" w:rsidRPr="004379F6" w:rsidSect="00141F4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4379F6">
        <w:rPr>
          <w:noProof/>
          <w:color w:val="000000" w:themeColor="text1"/>
          <w:sz w:val="22"/>
          <w:szCs w:val="22"/>
        </w:rPr>
        <w:lastRenderedPageBreak/>
        <w:t xml:space="preserve">         </w:t>
      </w:r>
      <w:r w:rsidRPr="00BC50C9">
        <w:rPr>
          <w:noProof/>
          <w:color w:val="000000" w:themeColor="text1"/>
          <w:sz w:val="22"/>
          <w:szCs w:val="22"/>
        </w:rPr>
        <w:object w:dxaOrig="14481" w:dyaOrig="96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53.25pt;height:405.75pt;mso-width-percent:0;mso-height-percent:0;mso-width-percent:0;mso-height-percent:0" o:ole="">
            <v:imagedata r:id="rId8" o:title=""/>
          </v:shape>
          <o:OLEObject Type="Embed" ProgID="Excel.Sheet.8" ShapeID="_x0000_i1025" DrawAspect="Content" ObjectID="_1753683392" r:id="rId9"/>
        </w:object>
      </w:r>
    </w:p>
    <w:p w:rsidR="00772179" w:rsidRPr="004379F6" w:rsidRDefault="00772179" w:rsidP="00772179">
      <w:pPr>
        <w:tabs>
          <w:tab w:val="left" w:pos="5644"/>
        </w:tabs>
        <w:spacing w:line="480" w:lineRule="auto"/>
        <w:rPr>
          <w:color w:val="000000" w:themeColor="text1"/>
          <w:sz w:val="22"/>
          <w:szCs w:val="22"/>
        </w:rPr>
      </w:pPr>
    </w:p>
    <w:p w:rsidR="00486993" w:rsidRDefault="00486993">
      <w:bookmarkStart w:id="2" w:name="_GoBack"/>
      <w:bookmarkEnd w:id="2"/>
    </w:p>
    <w:sectPr w:rsidR="00486993" w:rsidSect="00480B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C60B3"/>
    <w:multiLevelType w:val="hybridMultilevel"/>
    <w:tmpl w:val="AE884C9C"/>
    <w:lvl w:ilvl="0" w:tplc="2850E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B5C04"/>
    <w:multiLevelType w:val="hybridMultilevel"/>
    <w:tmpl w:val="F1784844"/>
    <w:lvl w:ilvl="0" w:tplc="9F0E7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C3AEF"/>
    <w:multiLevelType w:val="hybridMultilevel"/>
    <w:tmpl w:val="E9E0E9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A6365"/>
    <w:multiLevelType w:val="hybridMultilevel"/>
    <w:tmpl w:val="F90E50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62309"/>
    <w:multiLevelType w:val="hybridMultilevel"/>
    <w:tmpl w:val="314A407C"/>
    <w:lvl w:ilvl="0" w:tplc="C3CE2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00826"/>
    <w:multiLevelType w:val="hybridMultilevel"/>
    <w:tmpl w:val="4EEC1094"/>
    <w:lvl w:ilvl="0" w:tplc="2FDEA5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D131C"/>
    <w:multiLevelType w:val="hybridMultilevel"/>
    <w:tmpl w:val="EF3449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47650"/>
    <w:multiLevelType w:val="multilevel"/>
    <w:tmpl w:val="449A2C82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79"/>
    <w:rsid w:val="00486993"/>
    <w:rsid w:val="0077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40920-2EC2-4162-83F5-0609F36A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21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21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noProof/>
      <w:color w:val="243F60" w:themeColor="accent1" w:themeShade="7F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21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noProof/>
      <w:color w:val="365F91" w:themeColor="accent1" w:themeShade="BF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21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noProof/>
      <w:color w:val="365F91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179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2179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72179"/>
    <w:rPr>
      <w:rFonts w:asciiTheme="majorHAnsi" w:eastAsiaTheme="majorEastAsia" w:hAnsiTheme="majorHAnsi" w:cstheme="majorBidi"/>
      <w:i/>
      <w:iCs/>
      <w:noProof/>
      <w:color w:val="365F91" w:themeColor="accent1" w:themeShade="BF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2179"/>
    <w:rPr>
      <w:rFonts w:asciiTheme="majorHAnsi" w:eastAsiaTheme="majorEastAsia" w:hAnsiTheme="majorHAnsi" w:cstheme="majorBidi"/>
      <w:noProof/>
      <w:color w:val="365F91" w:themeColor="accent1" w:themeShade="BF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217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72179"/>
    <w:rPr>
      <w:i/>
      <w:iCs/>
    </w:rPr>
  </w:style>
  <w:style w:type="paragraph" w:styleId="ListParagraph">
    <w:name w:val="List Paragraph"/>
    <w:basedOn w:val="Normal"/>
    <w:uiPriority w:val="1"/>
    <w:qFormat/>
    <w:rsid w:val="00772179"/>
    <w:pPr>
      <w:widowControl w:val="0"/>
      <w:autoSpaceDE w:val="0"/>
      <w:autoSpaceDN w:val="0"/>
      <w:ind w:left="1393" w:hanging="360"/>
    </w:pPr>
    <w:rPr>
      <w:rFonts w:ascii="Calibri" w:eastAsia="Calibri" w:hAnsi="Calibri" w:cs="Calibri"/>
      <w:noProof/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7217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72179"/>
    <w:pPr>
      <w:tabs>
        <w:tab w:val="center" w:pos="4513"/>
        <w:tab w:val="right" w:pos="9026"/>
      </w:tabs>
    </w:pPr>
    <w:rPr>
      <w:noProof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72179"/>
    <w:rPr>
      <w:rFonts w:ascii="Times New Roman" w:eastAsia="Times New Roman" w:hAnsi="Times New Roman" w:cs="Times New Roman"/>
      <w:noProof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2179"/>
    <w:pPr>
      <w:tabs>
        <w:tab w:val="center" w:pos="4513"/>
        <w:tab w:val="right" w:pos="9026"/>
      </w:tabs>
    </w:pPr>
    <w:rPr>
      <w:noProof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72179"/>
    <w:rPr>
      <w:rFonts w:ascii="Times New Roman" w:eastAsia="Times New Roman" w:hAnsi="Times New Roman" w:cs="Times New Roman"/>
      <w:noProof/>
      <w:sz w:val="24"/>
      <w:szCs w:val="24"/>
      <w:lang w:eastAsia="en-GB"/>
    </w:rPr>
  </w:style>
  <w:style w:type="paragraph" w:styleId="Bibliography">
    <w:name w:val="Bibliography"/>
    <w:basedOn w:val="Normal"/>
    <w:next w:val="Normal"/>
    <w:uiPriority w:val="37"/>
    <w:unhideWhenUsed/>
    <w:rsid w:val="00772179"/>
    <w:pPr>
      <w:tabs>
        <w:tab w:val="left" w:pos="380"/>
        <w:tab w:val="left" w:pos="500"/>
      </w:tabs>
      <w:spacing w:after="240" w:line="480" w:lineRule="auto"/>
    </w:pPr>
    <w:rPr>
      <w:noProof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721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2179"/>
    <w:rPr>
      <w:color w:val="800080" w:themeColor="followedHyperlink"/>
      <w:u w:val="single"/>
    </w:rPr>
  </w:style>
  <w:style w:type="table" w:styleId="PlainTable4">
    <w:name w:val="Plain Table 4"/>
    <w:basedOn w:val="TableNormal"/>
    <w:uiPriority w:val="44"/>
    <w:rsid w:val="00772179"/>
    <w:pPr>
      <w:spacing w:after="0" w:line="240" w:lineRule="auto"/>
    </w:pPr>
    <w:rPr>
      <w:rFonts w:eastAsiaTheme="minorEastAsia"/>
      <w:sz w:val="24"/>
      <w:szCs w:val="24"/>
      <w:lang w:val="en-GB" w:eastAsia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77217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77217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7217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7217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7217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77217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77217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3">
    <w:name w:val="List Table 3 Accent 3"/>
    <w:basedOn w:val="TableNormal"/>
    <w:uiPriority w:val="48"/>
    <w:rsid w:val="0077217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72179"/>
    <w:pPr>
      <w:spacing w:after="0" w:line="240" w:lineRule="auto"/>
    </w:pPr>
    <w:rPr>
      <w:color w:val="FFFFFF" w:themeColor="background1"/>
      <w:sz w:val="24"/>
      <w:szCs w:val="24"/>
      <w:lang w:val="en-GB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7Colorful">
    <w:name w:val="Grid Table 7 Colorful"/>
    <w:basedOn w:val="TableNormal"/>
    <w:uiPriority w:val="52"/>
    <w:rsid w:val="00772179"/>
    <w:pPr>
      <w:spacing w:after="0" w:line="240" w:lineRule="auto"/>
    </w:pPr>
    <w:rPr>
      <w:color w:val="000000" w:themeColor="text1"/>
      <w:sz w:val="24"/>
      <w:szCs w:val="24"/>
      <w:lang w:val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6Colorful-Accent3">
    <w:name w:val="Grid Table 6 Colorful Accent 3"/>
    <w:basedOn w:val="TableNormal"/>
    <w:uiPriority w:val="51"/>
    <w:rsid w:val="00772179"/>
    <w:pPr>
      <w:spacing w:after="0" w:line="240" w:lineRule="auto"/>
    </w:pPr>
    <w:rPr>
      <w:color w:val="76923C" w:themeColor="accent3" w:themeShade="BF"/>
      <w:sz w:val="24"/>
      <w:szCs w:val="24"/>
      <w:lang w:val="en-GB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72179"/>
    <w:pPr>
      <w:spacing w:before="120" w:after="240" w:line="360" w:lineRule="auto"/>
      <w:jc w:val="both"/>
    </w:pPr>
    <w:rPr>
      <w:rFonts w:eastAsiaTheme="minorEastAsia" w:cstheme="minorBidi"/>
      <w:b/>
      <w:bCs/>
      <w:color w:val="404040" w:themeColor="text1" w:themeTint="BF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72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179"/>
    <w:rPr>
      <w:noProof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179"/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179"/>
    <w:rPr>
      <w:rFonts w:ascii="Times New Roman" w:eastAsia="Times New Roman" w:hAnsi="Times New Roman" w:cs="Times New Roman"/>
      <w:b/>
      <w:bCs/>
      <w:noProof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179"/>
    <w:rPr>
      <w:rFonts w:ascii="Segoe UI" w:hAnsi="Segoe UI" w:cs="Segoe UI"/>
      <w:noProof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179"/>
    <w:rPr>
      <w:rFonts w:ascii="Segoe UI" w:eastAsia="Times New Roman" w:hAnsi="Segoe UI" w:cs="Segoe UI"/>
      <w:noProof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77217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GB"/>
    </w:rPr>
  </w:style>
  <w:style w:type="table" w:styleId="ListTable6Colorful">
    <w:name w:val="List Table 6 Colorful"/>
    <w:basedOn w:val="TableNormal"/>
    <w:uiPriority w:val="51"/>
    <w:rsid w:val="00772179"/>
    <w:pPr>
      <w:spacing w:after="0" w:line="240" w:lineRule="auto"/>
    </w:pPr>
    <w:rPr>
      <w:color w:val="000000" w:themeColor="text1"/>
      <w:sz w:val="24"/>
      <w:szCs w:val="24"/>
      <w:lang w:val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772179"/>
    <w:pPr>
      <w:spacing w:after="0" w:line="240" w:lineRule="auto"/>
    </w:pPr>
    <w:rPr>
      <w:color w:val="000000" w:themeColor="text1"/>
      <w:sz w:val="24"/>
      <w:szCs w:val="24"/>
      <w:lang w:val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7Colorful">
    <w:name w:val="List Table 7 Colorful"/>
    <w:basedOn w:val="TableNormal"/>
    <w:uiPriority w:val="52"/>
    <w:rsid w:val="00772179"/>
    <w:pPr>
      <w:spacing w:after="0" w:line="240" w:lineRule="auto"/>
    </w:pPr>
    <w:rPr>
      <w:color w:val="000000" w:themeColor="text1"/>
      <w:sz w:val="24"/>
      <w:szCs w:val="24"/>
      <w:lang w:val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">
    <w:name w:val="Grid Table 5 Dark"/>
    <w:basedOn w:val="TableNormal"/>
    <w:uiPriority w:val="50"/>
    <w:rsid w:val="0077217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3-Accent3">
    <w:name w:val="Grid Table 3 Accent 3"/>
    <w:basedOn w:val="TableNormal"/>
    <w:uiPriority w:val="48"/>
    <w:rsid w:val="0077217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PlainTable2">
    <w:name w:val="Plain Table 2"/>
    <w:basedOn w:val="TableNormal"/>
    <w:uiPriority w:val="42"/>
    <w:rsid w:val="0077217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77217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3">
    <w:name w:val="Grid Table 4 Accent 3"/>
    <w:basedOn w:val="TableNormal"/>
    <w:uiPriority w:val="49"/>
    <w:rsid w:val="0077217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3">
    <w:name w:val="Grid Table 2 Accent 3"/>
    <w:basedOn w:val="TableNormal"/>
    <w:uiPriority w:val="47"/>
    <w:rsid w:val="0077217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PlainTable1">
    <w:name w:val="Plain Table 1"/>
    <w:basedOn w:val="TableNormal"/>
    <w:uiPriority w:val="41"/>
    <w:rsid w:val="0077217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77217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7217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7217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77217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1Light-Accent4">
    <w:name w:val="Grid Table 1 Light Accent 4"/>
    <w:basedOn w:val="TableNormal"/>
    <w:uiPriority w:val="46"/>
    <w:rsid w:val="0077217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7Colorful-Accent3">
    <w:name w:val="List Table 7 Colorful Accent 3"/>
    <w:basedOn w:val="TableNormal"/>
    <w:uiPriority w:val="52"/>
    <w:rsid w:val="00772179"/>
    <w:pPr>
      <w:spacing w:after="0" w:line="240" w:lineRule="auto"/>
    </w:pPr>
    <w:rPr>
      <w:color w:val="76923C" w:themeColor="accent3" w:themeShade="BF"/>
      <w:sz w:val="24"/>
      <w:szCs w:val="24"/>
      <w:lang w:val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772179"/>
    <w:pPr>
      <w:spacing w:after="0" w:line="240" w:lineRule="auto"/>
    </w:pPr>
    <w:rPr>
      <w:color w:val="E36C0A" w:themeColor="accent6" w:themeShade="BF"/>
      <w:sz w:val="24"/>
      <w:szCs w:val="24"/>
      <w:lang w:val="en-GB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2">
    <w:name w:val="List Table 3 Accent 2"/>
    <w:basedOn w:val="TableNormal"/>
    <w:uiPriority w:val="48"/>
    <w:rsid w:val="0077217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7217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7217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7217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rsid w:val="0077217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7217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7217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5">
    <w:name w:val="Grid Table 3 Accent 5"/>
    <w:basedOn w:val="TableNormal"/>
    <w:uiPriority w:val="48"/>
    <w:rsid w:val="0077217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7217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5Dark-Accent3">
    <w:name w:val="Grid Table 5 Dark Accent 3"/>
    <w:basedOn w:val="TableNormal"/>
    <w:uiPriority w:val="50"/>
    <w:rsid w:val="0077217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77217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77217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ListTable5Dark">
    <w:name w:val="List Table 5 Dark"/>
    <w:basedOn w:val="TableNormal"/>
    <w:uiPriority w:val="50"/>
    <w:rsid w:val="00772179"/>
    <w:pPr>
      <w:spacing w:after="0" w:line="240" w:lineRule="auto"/>
    </w:pPr>
    <w:rPr>
      <w:color w:val="FFFFFF" w:themeColor="background1"/>
      <w:sz w:val="24"/>
      <w:szCs w:val="24"/>
      <w:lang w:val="en-GB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72179"/>
    <w:pPr>
      <w:spacing w:after="0" w:line="240" w:lineRule="auto"/>
    </w:pPr>
    <w:rPr>
      <w:color w:val="FFFFFF" w:themeColor="background1"/>
      <w:sz w:val="24"/>
      <w:szCs w:val="24"/>
      <w:lang w:val="en-GB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72179"/>
    <w:pPr>
      <w:spacing w:after="0" w:line="240" w:lineRule="auto"/>
    </w:pPr>
    <w:rPr>
      <w:color w:val="FFFFFF" w:themeColor="background1"/>
      <w:sz w:val="24"/>
      <w:szCs w:val="24"/>
      <w:lang w:val="en-GB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3">
    <w:name w:val="List Table 6 Colorful Accent 3"/>
    <w:basedOn w:val="TableNormal"/>
    <w:uiPriority w:val="51"/>
    <w:rsid w:val="00772179"/>
    <w:pPr>
      <w:spacing w:after="0" w:line="240" w:lineRule="auto"/>
    </w:pPr>
    <w:rPr>
      <w:color w:val="76923C" w:themeColor="accent3" w:themeShade="BF"/>
      <w:sz w:val="24"/>
      <w:szCs w:val="24"/>
      <w:lang w:val="en-GB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oSpacing">
    <w:name w:val="No Spacing"/>
    <w:uiPriority w:val="1"/>
    <w:qFormat/>
    <w:rsid w:val="00772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Excel_97-2003_Worksheet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Vibha Gagar</dc:creator>
  <cp:keywords/>
  <dc:description/>
  <cp:lastModifiedBy>Vibha Gagar</cp:lastModifiedBy>
  <cp:revision>1</cp:revision>
  <dcterms:created xsi:type="dcterms:W3CDTF">2023-08-16T04:00:00Z</dcterms:created>
  <dcterms:modified xsi:type="dcterms:W3CDTF">2023-08-16T04:00:00Z</dcterms:modified>
</cp:coreProperties>
</file>