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530D" w14:textId="77777777" w:rsidR="00AF28EA" w:rsidRDefault="00AF28EA">
      <w:r>
        <w:t xml:space="preserve">Sudden Cardiac Death in Adolescents: Insights from a Large United Kingdom Registry </w:t>
      </w:r>
    </w:p>
    <w:p w14:paraId="675ACE71" w14:textId="2837D9ED" w:rsidR="00AF28EA" w:rsidRDefault="00AF28EA">
      <w:r>
        <w:t xml:space="preserve">Gherardo Finocchiaro, Davide Radaelli, Stefano </w:t>
      </w:r>
      <w:proofErr w:type="spellStart"/>
      <w:r>
        <w:t>D'Errico</w:t>
      </w:r>
      <w:proofErr w:type="spellEnd"/>
      <w:r>
        <w:t>, Joseph Westaby, Mary Sheppar</w:t>
      </w:r>
      <w:r>
        <w:t>d</w:t>
      </w:r>
      <w:r>
        <w:t xml:space="preserve"> </w:t>
      </w:r>
    </w:p>
    <w:p w14:paraId="7601A098" w14:textId="140F63E9" w:rsidR="00506D46" w:rsidRDefault="00AF28EA">
      <w:r>
        <w:t xml:space="preserve">Background: Causes and precipitating factors of sudden cardiac death (SCD) in adolescents are poorly understood. The aim of the study was to investigate the </w:t>
      </w:r>
      <w:proofErr w:type="spellStart"/>
      <w:r>
        <w:t>etiologies</w:t>
      </w:r>
      <w:proofErr w:type="spellEnd"/>
      <w:r>
        <w:t xml:space="preserve"> of SCD and their association with intensive physical activity in a large cohort of adolescents. Design: Between 1994 and June 2022, 7675 cases of SCD were consecutively referred to our national cardiac pathology centre; 756 (10%) were adolescents (age 16±2 years, 69 % males). All subjects underwent detailed autopsy evaluation including histological analysis by expert cardiac pathologists. Clinical information, including athletic status, was obtained from referring coroners. S253 Results: A structurally normal heart, indicative of sudden arrhythmic death syndrome (SADS) was the most prevalent autopsy finding (n=474, 63%). Myocardial diseases were detected in 163 (22%) cases, including arrhythmogenic cardiomyopathy (AC) (n=36; 5%), hypertrophic cardiomyopathy (HCM) (n=31; 4%), idiopathic left ventricular hypertrophy (LVH) (n=31; 4%) and myocarditis (n=30; 4%). Coronary artery anomalies were identified in 17 (2%) cases while congenital heart disease and/or valve disease were identified in 44 cases (6%). Decedents were competitive athletes in 128 (17%) cases and 159 (21%) decedents died during exercise. SADS was less common in athletes (52%) compared to non-athletes (65%), p</w:t>
      </w:r>
      <w:r>
        <w:t xml:space="preserve">&lt;001. </w:t>
      </w:r>
      <w:r>
        <w:t>AC was diagnosed in 8% of athletes compared with 4% of non-athletes, p=0.05 while myocarditis was exclusively found in non-athletes (5% of the cases, p</w:t>
      </w:r>
      <w:r>
        <w:t xml:space="preserve">&lt;0.001). </w:t>
      </w:r>
      <w:r>
        <w:t>Coronary artery anomalies were significantly more common in athletes (9% vs 1%, p&lt;0.001</w:t>
      </w:r>
      <w:r>
        <w:t xml:space="preserve">) </w:t>
      </w:r>
      <w:r>
        <w:t>as well as commotio cordis (5% compared to 1% in non-athletes, p=0.001). The three main comorbidities were asthma (n=58; 8%), epilepsy (n=44; 6%) and obesity (n=40; 5%).</w:t>
      </w:r>
      <w:r>
        <w:t xml:space="preserve"> </w:t>
      </w:r>
      <w:r>
        <w:t xml:space="preserve">Conclusions: SADS and myocardial diseases are the most common conditions predisposing to SCD in adolescents. Arrhythmogenic cardiomyopathy, coronary artery anomalies and commotio cordis are more prevalent in young athletes who die </w:t>
      </w:r>
      <w:proofErr w:type="gramStart"/>
      <w:r>
        <w:t>suddenly</w:t>
      </w:r>
      <w:proofErr w:type="gramEnd"/>
    </w:p>
    <w:sectPr w:rsidR="00506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8EA"/>
    <w:rsid w:val="00214216"/>
    <w:rsid w:val="00506D46"/>
    <w:rsid w:val="005419C2"/>
    <w:rsid w:val="00A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0E42"/>
  <w15:chartTrackingRefBased/>
  <w15:docId w15:val="{034B9204-9603-48EE-9129-17B6D022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Westaby</dc:creator>
  <cp:keywords/>
  <dc:description/>
  <cp:lastModifiedBy>Joe Westaby</cp:lastModifiedBy>
  <cp:revision>1</cp:revision>
  <dcterms:created xsi:type="dcterms:W3CDTF">2023-08-03T10:32:00Z</dcterms:created>
  <dcterms:modified xsi:type="dcterms:W3CDTF">2023-08-03T10:36:00Z</dcterms:modified>
</cp:coreProperties>
</file>