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8774" w14:textId="68120548" w:rsidR="003634E6" w:rsidRDefault="00C62BF4">
      <w:proofErr w:type="spellStart"/>
      <w:r>
        <w:t>Supplementary</w:t>
      </w:r>
      <w:proofErr w:type="spellEnd"/>
      <w:r>
        <w:t xml:space="preserve"> Table 1. </w:t>
      </w:r>
      <w:proofErr w:type="spellStart"/>
      <w:r w:rsidR="004D04C3" w:rsidRPr="004D04C3">
        <w:t>Specific</w:t>
      </w:r>
      <w:proofErr w:type="spellEnd"/>
      <w:r w:rsidR="004D04C3" w:rsidRPr="004D04C3">
        <w:t xml:space="preserve"> </w:t>
      </w:r>
      <w:proofErr w:type="spellStart"/>
      <w:r w:rsidR="004D04C3" w:rsidRPr="004D04C3">
        <w:t>cardiorenal</w:t>
      </w:r>
      <w:proofErr w:type="spellEnd"/>
      <w:r w:rsidR="004D04C3" w:rsidRPr="004D04C3">
        <w:t xml:space="preserve"> nurse </w:t>
      </w:r>
      <w:proofErr w:type="spellStart"/>
      <w:r w:rsidR="004D04C3" w:rsidRPr="004D04C3">
        <w:t>curriculum</w:t>
      </w:r>
      <w:proofErr w:type="spellEnd"/>
    </w:p>
    <w:p w14:paraId="781650B5" w14:textId="77777777" w:rsidR="00C62BF4" w:rsidRDefault="00C62BF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62BF4" w14:paraId="7B752319" w14:textId="77777777" w:rsidTr="00E46AA2">
        <w:tc>
          <w:tcPr>
            <w:tcW w:w="9067" w:type="dxa"/>
          </w:tcPr>
          <w:p w14:paraId="56F12068" w14:textId="77777777" w:rsidR="00C62BF4" w:rsidRPr="000E23CA" w:rsidRDefault="00C62BF4" w:rsidP="00E46AA2">
            <w:pPr>
              <w:spacing w:line="480" w:lineRule="auto"/>
              <w:rPr>
                <w:b/>
                <w:bCs/>
              </w:rPr>
            </w:pPr>
            <w:proofErr w:type="spellStart"/>
            <w:r w:rsidRPr="000E23CA">
              <w:rPr>
                <w:b/>
                <w:bCs/>
              </w:rPr>
              <w:t>Specific</w:t>
            </w:r>
            <w:proofErr w:type="spellEnd"/>
            <w:r w:rsidRPr="000E23CA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knowledge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skills</w:t>
            </w:r>
            <w:proofErr w:type="spellEnd"/>
          </w:p>
        </w:tc>
      </w:tr>
      <w:tr w:rsidR="00C62BF4" w14:paraId="736ABF6F" w14:textId="77777777" w:rsidTr="00E46AA2">
        <w:tc>
          <w:tcPr>
            <w:tcW w:w="9067" w:type="dxa"/>
          </w:tcPr>
          <w:p w14:paraId="57D076CF" w14:textId="77777777" w:rsidR="00C62BF4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triggers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functional</w:t>
            </w:r>
            <w:proofErr w:type="spellEnd"/>
            <w:r>
              <w:t xml:space="preserve"> </w:t>
            </w:r>
            <w:proofErr w:type="spellStart"/>
            <w:r>
              <w:t>deterioration</w:t>
            </w:r>
            <w:proofErr w:type="spellEnd"/>
          </w:p>
        </w:tc>
      </w:tr>
      <w:tr w:rsidR="00C62BF4" w14:paraId="47769860" w14:textId="77777777" w:rsidTr="00E46AA2">
        <w:tc>
          <w:tcPr>
            <w:tcW w:w="9067" w:type="dxa"/>
          </w:tcPr>
          <w:p w14:paraId="613EF62A" w14:textId="77777777" w:rsidR="00C62BF4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rPr>
                <w:lang w:val="en-GB"/>
              </w:rPr>
              <w:t>Assess and monitor common symptoms and signs</w:t>
            </w:r>
          </w:p>
        </w:tc>
      </w:tr>
      <w:tr w:rsidR="00C62BF4" w14:paraId="136F6974" w14:textId="77777777" w:rsidTr="00E46AA2">
        <w:tc>
          <w:tcPr>
            <w:tcW w:w="9067" w:type="dxa"/>
          </w:tcPr>
          <w:p w14:paraId="2BC08307" w14:textId="77777777" w:rsidR="00C62BF4" w:rsidRPr="000E23CA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Implement and evaluate an effective patient and caregiver education and identify barriers to patient learning</w:t>
            </w:r>
          </w:p>
        </w:tc>
      </w:tr>
      <w:tr w:rsidR="00C62BF4" w14:paraId="48E351E7" w14:textId="77777777" w:rsidTr="00E46AA2">
        <w:tc>
          <w:tcPr>
            <w:tcW w:w="9067" w:type="dxa"/>
          </w:tcPr>
          <w:p w14:paraId="342D4CAD" w14:textId="77777777" w:rsidR="00C62BF4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self</w:t>
            </w:r>
            <w:proofErr w:type="spellEnd"/>
            <w:r>
              <w:t xml:space="preserve">-care, </w:t>
            </w:r>
            <w:proofErr w:type="spellStart"/>
            <w:r>
              <w:t>lifestyle</w:t>
            </w:r>
            <w:proofErr w:type="spellEnd"/>
            <w:r>
              <w:t>, and non-</w:t>
            </w:r>
            <w:proofErr w:type="spellStart"/>
            <w:r>
              <w:t>pharmacological</w:t>
            </w:r>
            <w:proofErr w:type="spellEnd"/>
            <w:r>
              <w:t xml:space="preserve"> </w:t>
            </w:r>
            <w:proofErr w:type="spellStart"/>
            <w:r>
              <w:t>advice</w:t>
            </w:r>
            <w:proofErr w:type="spellEnd"/>
          </w:p>
        </w:tc>
      </w:tr>
      <w:tr w:rsidR="00C62BF4" w14:paraId="03EC518F" w14:textId="77777777" w:rsidTr="00E46AA2">
        <w:tc>
          <w:tcPr>
            <w:tcW w:w="9067" w:type="dxa"/>
          </w:tcPr>
          <w:p w14:paraId="53C9E894" w14:textId="77777777" w:rsidR="00C62BF4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Accurately</w:t>
            </w:r>
            <w:proofErr w:type="spellEnd"/>
            <w:r>
              <w:t xml:space="preserve"> </w:t>
            </w:r>
            <w:proofErr w:type="spellStart"/>
            <w:r>
              <w:t>interpret</w:t>
            </w:r>
            <w:proofErr w:type="spellEnd"/>
            <w:r>
              <w:t xml:space="preserve"> and </w:t>
            </w:r>
            <w:proofErr w:type="spellStart"/>
            <w:r>
              <w:t>manage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  <w:r>
              <w:t xml:space="preserve"> data and </w:t>
            </w:r>
            <w:proofErr w:type="spellStart"/>
            <w:r>
              <w:t>escalate</w:t>
            </w:r>
            <w:proofErr w:type="spellEnd"/>
            <w:r>
              <w:t xml:space="preserve"> </w:t>
            </w:r>
            <w:proofErr w:type="spellStart"/>
            <w:r>
              <w:t>appropriately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more senior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cardiorenal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</w:tr>
      <w:tr w:rsidR="00C62BF4" w14:paraId="7FF03DBA" w14:textId="77777777" w:rsidTr="00E46AA2">
        <w:tc>
          <w:tcPr>
            <w:tcW w:w="9067" w:type="dxa"/>
          </w:tcPr>
          <w:p w14:paraId="1C017B9F" w14:textId="77777777" w:rsidR="00C62BF4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indications</w:t>
            </w:r>
            <w:proofErr w:type="spellEnd"/>
            <w:r>
              <w:t xml:space="preserve">, </w:t>
            </w:r>
            <w:proofErr w:type="spellStart"/>
            <w:r>
              <w:t>contraindications</w:t>
            </w:r>
            <w:proofErr w:type="spellEnd"/>
            <w:r>
              <w:t xml:space="preserve">, and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>.</w:t>
            </w:r>
          </w:p>
        </w:tc>
      </w:tr>
      <w:tr w:rsidR="00C62BF4" w14:paraId="5D7E88FC" w14:textId="77777777" w:rsidTr="00E46AA2">
        <w:tc>
          <w:tcPr>
            <w:tcW w:w="9067" w:type="dxa"/>
          </w:tcPr>
          <w:p w14:paraId="3E7D06E6" w14:textId="77777777" w:rsidR="00C62BF4" w:rsidRPr="000E23CA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Effectively</w:t>
            </w:r>
            <w:proofErr w:type="spellEnd"/>
            <w:r>
              <w:t xml:space="preserve"> </w:t>
            </w: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medication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 xml:space="preserve"> plan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optimizing</w:t>
            </w:r>
            <w:proofErr w:type="spellEnd"/>
            <w:r>
              <w:t xml:space="preserve"> </w:t>
            </w:r>
            <w:proofErr w:type="spellStart"/>
            <w:r>
              <w:t>dose</w:t>
            </w:r>
            <w:proofErr w:type="spellEnd"/>
            <w:r>
              <w:t xml:space="preserve">, </w:t>
            </w:r>
            <w:proofErr w:type="spellStart"/>
            <w:r>
              <w:t>side-effects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medication</w:t>
            </w:r>
            <w:proofErr w:type="spellEnd"/>
            <w:r>
              <w:t xml:space="preserve">, and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interactions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medication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foods</w:t>
            </w:r>
            <w:proofErr w:type="spellEnd"/>
          </w:p>
        </w:tc>
      </w:tr>
      <w:tr w:rsidR="00C62BF4" w14:paraId="4AC4162E" w14:textId="77777777" w:rsidTr="00E46AA2">
        <w:tc>
          <w:tcPr>
            <w:tcW w:w="9067" w:type="dxa"/>
          </w:tcPr>
          <w:p w14:paraId="5A5A06CF" w14:textId="77777777" w:rsidR="00C62BF4" w:rsidRPr="000E23CA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 w:rsidRPr="00912F80">
              <w:t>Competently</w:t>
            </w:r>
            <w:proofErr w:type="spellEnd"/>
            <w:r w:rsidRPr="00912F80">
              <w:t xml:space="preserve"> and </w:t>
            </w:r>
            <w:proofErr w:type="spellStart"/>
            <w:r w:rsidRPr="00912F80">
              <w:t>rapidly</w:t>
            </w:r>
            <w:proofErr w:type="spellEnd"/>
            <w:r w:rsidRPr="00912F80"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decompensations</w:t>
            </w:r>
            <w:proofErr w:type="spellEnd"/>
            <w:r w:rsidRPr="00912F80">
              <w:t xml:space="preserve"> and </w:t>
            </w:r>
            <w:proofErr w:type="spellStart"/>
            <w:r w:rsidRPr="00912F80">
              <w:t>deliver</w:t>
            </w:r>
            <w:proofErr w:type="spellEnd"/>
            <w:r w:rsidRPr="00912F80">
              <w:t xml:space="preserve"> care </w:t>
            </w:r>
            <w:r>
              <w:t xml:space="preserve">(i.e., </w:t>
            </w:r>
            <w:proofErr w:type="spellStart"/>
            <w:r>
              <w:t>ambulatory</w:t>
            </w:r>
            <w:proofErr w:type="spellEnd"/>
            <w:r>
              <w:t xml:space="preserve"> parenteral </w:t>
            </w:r>
            <w:proofErr w:type="spellStart"/>
            <w:r>
              <w:t>diuretics</w:t>
            </w:r>
            <w:proofErr w:type="spellEnd"/>
            <w:r>
              <w:t xml:space="preserve">, </w:t>
            </w:r>
            <w:proofErr w:type="spellStart"/>
            <w:r>
              <w:t>intravenous</w:t>
            </w:r>
            <w:proofErr w:type="spellEnd"/>
            <w:r>
              <w:t xml:space="preserve"> </w:t>
            </w:r>
            <w:proofErr w:type="spellStart"/>
            <w:r>
              <w:t>iron</w:t>
            </w:r>
            <w:proofErr w:type="spellEnd"/>
            <w:proofErr w:type="gramStart"/>
            <w:r>
              <w:t>, )</w:t>
            </w:r>
            <w:proofErr w:type="gramEnd"/>
          </w:p>
        </w:tc>
      </w:tr>
      <w:tr w:rsidR="00C62BF4" w14:paraId="4167A263" w14:textId="77777777" w:rsidTr="00E46AA2">
        <w:tc>
          <w:tcPr>
            <w:tcW w:w="9067" w:type="dxa"/>
          </w:tcPr>
          <w:p w14:paraId="5F93BA86" w14:textId="77777777" w:rsidR="00C62BF4" w:rsidRPr="000E23CA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Undertake</w:t>
            </w:r>
            <w:proofErr w:type="spellEnd"/>
            <w:r>
              <w:t xml:space="preserve"> a comprehensive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comorbidities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frailty</w:t>
            </w:r>
            <w:proofErr w:type="spellEnd"/>
            <w:r>
              <w:t xml:space="preserve">, mental </w:t>
            </w:r>
            <w:proofErr w:type="spellStart"/>
            <w:r>
              <w:t>functioning</w:t>
            </w:r>
            <w:proofErr w:type="spellEnd"/>
            <w:r>
              <w:t xml:space="preserve">, and </w:t>
            </w:r>
            <w:proofErr w:type="spellStart"/>
            <w:r>
              <w:t>emotional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objective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</w:p>
        </w:tc>
      </w:tr>
      <w:tr w:rsidR="00C62BF4" w14:paraId="4A889CE1" w14:textId="77777777" w:rsidTr="00E46AA2">
        <w:tc>
          <w:tcPr>
            <w:tcW w:w="9067" w:type="dxa"/>
          </w:tcPr>
          <w:p w14:paraId="3FCD8589" w14:textId="77777777" w:rsidR="00C62BF4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peritoneal </w:t>
            </w:r>
            <w:proofErr w:type="spellStart"/>
            <w:r>
              <w:t>dialysis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peritoneal </w:t>
            </w:r>
            <w:proofErr w:type="spellStart"/>
            <w:r>
              <w:t>membrane</w:t>
            </w:r>
            <w:proofErr w:type="spellEnd"/>
            <w:r>
              <w:t xml:space="preserve"> </w:t>
            </w:r>
            <w:proofErr w:type="spellStart"/>
            <w:r>
              <w:t>function</w:t>
            </w:r>
            <w:proofErr w:type="spellEnd"/>
            <w:r>
              <w:t xml:space="preserve"> (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peritoneal </w:t>
            </w:r>
            <w:proofErr w:type="spellStart"/>
            <w:r>
              <w:t>equilibration</w:t>
            </w:r>
            <w:proofErr w:type="spellEnd"/>
            <w:r>
              <w:t xml:space="preserve"> test) and </w:t>
            </w:r>
            <w:proofErr w:type="spellStart"/>
            <w:r>
              <w:t>tests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adequacy</w:t>
            </w:r>
            <w:proofErr w:type="spellEnd"/>
          </w:p>
        </w:tc>
      </w:tr>
      <w:tr w:rsidR="00C62BF4" w14:paraId="29A60111" w14:textId="77777777" w:rsidTr="00E46AA2">
        <w:tc>
          <w:tcPr>
            <w:tcW w:w="9067" w:type="dxa"/>
          </w:tcPr>
          <w:p w14:paraId="75F741D8" w14:textId="77777777" w:rsidR="00C62BF4" w:rsidRPr="000E23CA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</w:t>
            </w:r>
            <w:r w:rsidRPr="002108BE">
              <w:t xml:space="preserve">raining </w:t>
            </w:r>
            <w:proofErr w:type="spellStart"/>
            <w:r>
              <w:t>patients</w:t>
            </w:r>
            <w:proofErr w:type="spellEnd"/>
            <w:r>
              <w:t xml:space="preserve"> and </w:t>
            </w:r>
            <w:proofErr w:type="spellStart"/>
            <w:r>
              <w:t>caregivers</w:t>
            </w:r>
            <w:proofErr w:type="spellEnd"/>
            <w:r w:rsidRPr="002108BE"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perform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ambulatory</w:t>
            </w:r>
            <w:proofErr w:type="spellEnd"/>
            <w:r>
              <w:t xml:space="preserve"> peritoneal </w:t>
            </w:r>
            <w:proofErr w:type="spellStart"/>
            <w:r>
              <w:t>dialysis</w:t>
            </w:r>
            <w:proofErr w:type="spellEnd"/>
            <w:r>
              <w:t xml:space="preserve"> and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r w:rsidRPr="002108BE">
              <w:t xml:space="preserve">safety </w:t>
            </w:r>
            <w:proofErr w:type="spellStart"/>
            <w:r w:rsidRPr="002108BE">
              <w:t>protocols</w:t>
            </w:r>
            <w:proofErr w:type="spellEnd"/>
            <w:r w:rsidRPr="002108BE">
              <w:t xml:space="preserve"> </w:t>
            </w:r>
            <w:r>
              <w:t xml:space="preserve">and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 w:rsidRPr="002108BE"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Pr="002108BE">
              <w:t>proper</w:t>
            </w:r>
            <w:proofErr w:type="spellEnd"/>
            <w:r w:rsidRPr="002108BE">
              <w:t xml:space="preserve"> </w:t>
            </w:r>
            <w:proofErr w:type="spellStart"/>
            <w:r w:rsidRPr="002108BE">
              <w:t>usage</w:t>
            </w:r>
            <w:proofErr w:type="spellEnd"/>
            <w:r w:rsidRPr="002108BE">
              <w:t xml:space="preserve"> </w:t>
            </w:r>
            <w:proofErr w:type="spellStart"/>
            <w:r w:rsidRPr="002108BE">
              <w:t>of</w:t>
            </w:r>
            <w:proofErr w:type="spellEnd"/>
            <w:r w:rsidRPr="002108BE">
              <w:t xml:space="preserve"> </w:t>
            </w:r>
            <w:proofErr w:type="spellStart"/>
            <w:r w:rsidRPr="002108BE">
              <w:t>the</w:t>
            </w:r>
            <w:proofErr w:type="spellEnd"/>
            <w:r w:rsidRPr="002108BE">
              <w:t xml:space="preserve"> </w:t>
            </w:r>
            <w:proofErr w:type="spellStart"/>
            <w:r w:rsidRPr="002108BE">
              <w:t>dialysis</w:t>
            </w:r>
            <w:proofErr w:type="spellEnd"/>
            <w:r w:rsidRPr="002108BE">
              <w:t xml:space="preserve"> machines</w:t>
            </w:r>
            <w:r>
              <w:t xml:space="preserve"> in</w:t>
            </w:r>
            <w:r w:rsidRPr="002108BE">
              <w:t xml:space="preserve"> </w:t>
            </w:r>
            <w:proofErr w:type="spellStart"/>
            <w:r w:rsidRPr="002108BE">
              <w:t>those</w:t>
            </w:r>
            <w:proofErr w:type="spellEnd"/>
            <w:r w:rsidRPr="002108BE">
              <w:t xml:space="preserve"> </w:t>
            </w:r>
            <w:proofErr w:type="spellStart"/>
            <w:r w:rsidRPr="002108BE">
              <w:t>who</w:t>
            </w:r>
            <w:proofErr w:type="spellEnd"/>
            <w:r w:rsidRPr="002108BE">
              <w:t xml:space="preserve"> </w:t>
            </w:r>
            <w:proofErr w:type="spellStart"/>
            <w:r w:rsidRPr="002108BE">
              <w:t>require</w:t>
            </w:r>
            <w:proofErr w:type="spellEnd"/>
            <w:r w:rsidRPr="002108BE"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ambulatory</w:t>
            </w:r>
            <w:proofErr w:type="spellEnd"/>
            <w:r>
              <w:t xml:space="preserve"> </w:t>
            </w:r>
            <w:proofErr w:type="spellStart"/>
            <w:r>
              <w:t>dialysis</w:t>
            </w:r>
            <w:proofErr w:type="spellEnd"/>
            <w:r>
              <w:t xml:space="preserve"> (i.e., </w:t>
            </w:r>
            <w:proofErr w:type="spellStart"/>
            <w:r w:rsidRPr="004C1EDC">
              <w:t>automated</w:t>
            </w:r>
            <w:proofErr w:type="spellEnd"/>
            <w:r w:rsidRPr="004C1EDC">
              <w:t xml:space="preserve"> </w:t>
            </w:r>
            <w:r>
              <w:t xml:space="preserve">peritoneal </w:t>
            </w:r>
            <w:proofErr w:type="spellStart"/>
            <w:r>
              <w:t>dialysis</w:t>
            </w:r>
            <w:proofErr w:type="spellEnd"/>
            <w:r>
              <w:t xml:space="preserve">, home </w:t>
            </w:r>
            <w:proofErr w:type="spellStart"/>
            <w:r>
              <w:t>hemodialysis</w:t>
            </w:r>
            <w:proofErr w:type="spellEnd"/>
            <w:r>
              <w:t>)</w:t>
            </w:r>
            <w:r w:rsidRPr="002108BE">
              <w:t xml:space="preserve"> </w:t>
            </w:r>
          </w:p>
        </w:tc>
      </w:tr>
      <w:tr w:rsidR="00C62BF4" w14:paraId="3919CAEB" w14:textId="77777777" w:rsidTr="00E46AA2">
        <w:tc>
          <w:tcPr>
            <w:tcW w:w="9067" w:type="dxa"/>
          </w:tcPr>
          <w:p w14:paraId="6083BDEB" w14:textId="77777777" w:rsidR="00C62BF4" w:rsidRPr="000E23CA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lastRenderedPageBreak/>
              <w:t>Detect</w:t>
            </w:r>
            <w:proofErr w:type="spellEnd"/>
            <w:r>
              <w:t xml:space="preserve"> </w:t>
            </w:r>
            <w:proofErr w:type="spellStart"/>
            <w:r>
              <w:t>major</w:t>
            </w:r>
            <w:proofErr w:type="spellEnd"/>
            <w:r>
              <w:t xml:space="preserve"> </w:t>
            </w:r>
            <w:proofErr w:type="spellStart"/>
            <w:r>
              <w:t>complications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peritoneal </w:t>
            </w:r>
            <w:proofErr w:type="spellStart"/>
            <w:r>
              <w:t>dialysis</w:t>
            </w:r>
            <w:proofErr w:type="spellEnd"/>
            <w:r>
              <w:t xml:space="preserve">/ home </w:t>
            </w:r>
            <w:proofErr w:type="spellStart"/>
            <w:r>
              <w:t>hemodialysis</w:t>
            </w:r>
            <w:proofErr w:type="spellEnd"/>
            <w:r>
              <w:t xml:space="preserve"> and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and </w:t>
            </w:r>
            <w:proofErr w:type="spellStart"/>
            <w:r>
              <w:t>escalate</w:t>
            </w:r>
            <w:proofErr w:type="spellEnd"/>
            <w:r>
              <w:t xml:space="preserve"> </w:t>
            </w:r>
            <w:proofErr w:type="spellStart"/>
            <w:r>
              <w:t>appropriately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more senior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cardiorenal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</w:tr>
      <w:tr w:rsidR="00C62BF4" w14:paraId="3521DCE4" w14:textId="77777777" w:rsidTr="00E46AA2">
        <w:tc>
          <w:tcPr>
            <w:tcW w:w="9067" w:type="dxa"/>
          </w:tcPr>
          <w:p w14:paraId="2D8A7E73" w14:textId="77777777" w:rsidR="00C62BF4" w:rsidRPr="000E23CA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 w:rsidRPr="006B43F0">
              <w:t>Identify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the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need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for</w:t>
            </w:r>
            <w:proofErr w:type="spellEnd"/>
            <w:r w:rsidRPr="006B43F0">
              <w:t xml:space="preserve">, </w:t>
            </w:r>
            <w:proofErr w:type="spellStart"/>
            <w:r w:rsidRPr="006B43F0">
              <w:t>coordinate</w:t>
            </w:r>
            <w:proofErr w:type="spellEnd"/>
            <w:r>
              <w:t>,</w:t>
            </w:r>
            <w:r w:rsidRPr="006B43F0">
              <w:t xml:space="preserve"> and </w:t>
            </w:r>
            <w:proofErr w:type="spellStart"/>
            <w:r w:rsidRPr="006B43F0">
              <w:t>provide</w:t>
            </w:r>
            <w:proofErr w:type="spellEnd"/>
            <w:r w:rsidRPr="006B43F0">
              <w:t xml:space="preserve"> care at </w:t>
            </w:r>
            <w:proofErr w:type="spellStart"/>
            <w:r w:rsidRPr="006B43F0">
              <w:t>the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end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of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life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to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the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patient</w:t>
            </w:r>
            <w:proofErr w:type="spellEnd"/>
            <w:r w:rsidRPr="006B43F0">
              <w:t xml:space="preserve"> and </w:t>
            </w:r>
            <w:proofErr w:type="spellStart"/>
            <w:r w:rsidRPr="006B43F0">
              <w:t>their</w:t>
            </w:r>
            <w:proofErr w:type="spellEnd"/>
            <w:r w:rsidRPr="006B43F0">
              <w:t xml:space="preserve"> </w:t>
            </w:r>
            <w:proofErr w:type="spellStart"/>
            <w:r w:rsidRPr="006B43F0">
              <w:t>family</w:t>
            </w:r>
            <w:proofErr w:type="spellEnd"/>
          </w:p>
        </w:tc>
      </w:tr>
      <w:tr w:rsidR="00C62BF4" w14:paraId="501CAA12" w14:textId="77777777" w:rsidTr="00E46AA2">
        <w:tc>
          <w:tcPr>
            <w:tcW w:w="9067" w:type="dxa"/>
          </w:tcPr>
          <w:p w14:paraId="6F23EBDF" w14:textId="77777777" w:rsidR="00C62BF4" w:rsidRPr="000E23CA" w:rsidRDefault="00C62BF4" w:rsidP="00E46AA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 w:rsidRPr="001132F7">
              <w:t>Leadership</w:t>
            </w:r>
            <w:proofErr w:type="spellEnd"/>
            <w:r w:rsidRPr="001132F7">
              <w:t xml:space="preserve"> in </w:t>
            </w:r>
            <w:proofErr w:type="spellStart"/>
            <w:r>
              <w:t>cardiorenal</w:t>
            </w:r>
            <w:proofErr w:type="spellEnd"/>
            <w:r w:rsidRPr="001132F7">
              <w:t xml:space="preserve"> </w:t>
            </w:r>
            <w:proofErr w:type="spellStart"/>
            <w:r w:rsidRPr="001132F7">
              <w:t>nursing</w:t>
            </w:r>
            <w:proofErr w:type="spellEnd"/>
          </w:p>
        </w:tc>
      </w:tr>
    </w:tbl>
    <w:p w14:paraId="1A47FE3D" w14:textId="77777777" w:rsidR="00C62BF4" w:rsidRDefault="00C62BF4"/>
    <w:sectPr w:rsidR="00C62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9BFA" w14:textId="77777777" w:rsidR="00FE704A" w:rsidRDefault="00FE704A" w:rsidP="00945DEA">
      <w:r>
        <w:separator/>
      </w:r>
    </w:p>
  </w:endnote>
  <w:endnote w:type="continuationSeparator" w:id="0">
    <w:p w14:paraId="7F8A90EE" w14:textId="77777777" w:rsidR="00FE704A" w:rsidRDefault="00FE704A" w:rsidP="009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2E3F" w14:textId="77777777" w:rsidR="00945DEA" w:rsidRDefault="00945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7972" w14:textId="77777777" w:rsidR="00945DEA" w:rsidRDefault="00945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D818" w14:textId="77777777" w:rsidR="00945DEA" w:rsidRDefault="0094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E852" w14:textId="77777777" w:rsidR="00FE704A" w:rsidRDefault="00FE704A" w:rsidP="00945DEA">
      <w:r>
        <w:separator/>
      </w:r>
    </w:p>
  </w:footnote>
  <w:footnote w:type="continuationSeparator" w:id="0">
    <w:p w14:paraId="66D823ED" w14:textId="77777777" w:rsidR="00FE704A" w:rsidRDefault="00FE704A" w:rsidP="009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9523" w14:textId="77777777" w:rsidR="00945DEA" w:rsidRDefault="00945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3803" w14:textId="77777777" w:rsidR="00945DEA" w:rsidRDefault="00945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50B7" w14:textId="77777777" w:rsidR="00945DEA" w:rsidRDefault="00945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15A"/>
    <w:multiLevelType w:val="hybridMultilevel"/>
    <w:tmpl w:val="7CBCBD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NTS3MLe0MDe0tLBU0lEKTi0uzszPAykwrQUA/68QTCwAAAA="/>
  </w:docVars>
  <w:rsids>
    <w:rsidRoot w:val="000E23CA"/>
    <w:rsid w:val="00055DF9"/>
    <w:rsid w:val="000764B5"/>
    <w:rsid w:val="000E23CA"/>
    <w:rsid w:val="001132F7"/>
    <w:rsid w:val="001454FA"/>
    <w:rsid w:val="001A6024"/>
    <w:rsid w:val="002108BE"/>
    <w:rsid w:val="00227903"/>
    <w:rsid w:val="0023663B"/>
    <w:rsid w:val="00251DFD"/>
    <w:rsid w:val="002C0FED"/>
    <w:rsid w:val="002D1DBA"/>
    <w:rsid w:val="003634E6"/>
    <w:rsid w:val="00377B69"/>
    <w:rsid w:val="003939BE"/>
    <w:rsid w:val="003A2B55"/>
    <w:rsid w:val="003F3976"/>
    <w:rsid w:val="003F72E2"/>
    <w:rsid w:val="00424F58"/>
    <w:rsid w:val="00432462"/>
    <w:rsid w:val="0049179B"/>
    <w:rsid w:val="004C1EDC"/>
    <w:rsid w:val="004D04C3"/>
    <w:rsid w:val="005365EF"/>
    <w:rsid w:val="005542FE"/>
    <w:rsid w:val="005B7FFA"/>
    <w:rsid w:val="005E5354"/>
    <w:rsid w:val="006B43F0"/>
    <w:rsid w:val="006F5F11"/>
    <w:rsid w:val="0078480F"/>
    <w:rsid w:val="00797C20"/>
    <w:rsid w:val="007A6A51"/>
    <w:rsid w:val="007E5A72"/>
    <w:rsid w:val="00912F80"/>
    <w:rsid w:val="00932BCB"/>
    <w:rsid w:val="00945DEA"/>
    <w:rsid w:val="009E15FD"/>
    <w:rsid w:val="009E4FDB"/>
    <w:rsid w:val="00A01A5D"/>
    <w:rsid w:val="00B57D3E"/>
    <w:rsid w:val="00B67810"/>
    <w:rsid w:val="00BA5AB6"/>
    <w:rsid w:val="00BC7634"/>
    <w:rsid w:val="00C1250D"/>
    <w:rsid w:val="00C62BF4"/>
    <w:rsid w:val="00C85C87"/>
    <w:rsid w:val="00CA4A1E"/>
    <w:rsid w:val="00D528BE"/>
    <w:rsid w:val="00DC1CF9"/>
    <w:rsid w:val="00E9496E"/>
    <w:rsid w:val="00EA347B"/>
    <w:rsid w:val="00F3501C"/>
    <w:rsid w:val="00F50DDE"/>
    <w:rsid w:val="00FB3FFF"/>
    <w:rsid w:val="00FE37DE"/>
    <w:rsid w:val="00FE468E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2038"/>
  <w15:chartTrackingRefBased/>
  <w15:docId w15:val="{1A710543-9DAD-4C10-86BD-55BE828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EA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45D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EA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A053-4F18-4D3C-9FDF-26ECC73F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la Espriella</dc:creator>
  <cp:keywords/>
  <dc:description/>
  <cp:lastModifiedBy>Rafael de la Espriella</cp:lastModifiedBy>
  <cp:revision>54</cp:revision>
  <dcterms:created xsi:type="dcterms:W3CDTF">2022-09-19T09:44:00Z</dcterms:created>
  <dcterms:modified xsi:type="dcterms:W3CDTF">2022-10-03T16:20:00Z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98dedc9b7a6e5eb87b714b744b5a0656fd3305e23f8f0fd15b30ffee1591b8f5</vt:lpwstr>
  </property>
</Properties>
</file>