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2B878" w14:textId="77777777" w:rsidR="0086172F" w:rsidRPr="00753554" w:rsidRDefault="0086172F" w:rsidP="0086172F">
      <w:pPr>
        <w:spacing w:line="480" w:lineRule="auto"/>
        <w:rPr>
          <w:b/>
          <w:bCs/>
          <w:color w:val="4472C4" w:themeColor="accent1"/>
          <w:sz w:val="32"/>
        </w:rPr>
      </w:pPr>
      <w:bookmarkStart w:id="0" w:name="_Hlk82680136"/>
      <w:r>
        <w:rPr>
          <w:b/>
          <w:bCs/>
          <w:color w:val="4472C4" w:themeColor="accent1"/>
          <w:sz w:val="32"/>
        </w:rPr>
        <w:t xml:space="preserve">Assessment of </w:t>
      </w:r>
      <w:r w:rsidRPr="00753554">
        <w:rPr>
          <w:b/>
          <w:bCs/>
          <w:color w:val="4472C4" w:themeColor="accent1"/>
          <w:sz w:val="32"/>
        </w:rPr>
        <w:t xml:space="preserve">COVID-19 outbreaks in nurseries during rapid spread of the </w:t>
      </w:r>
      <w:r>
        <w:rPr>
          <w:b/>
          <w:bCs/>
          <w:color w:val="4472C4" w:themeColor="accent1"/>
          <w:sz w:val="32"/>
        </w:rPr>
        <w:t>Alpha (B.1.1.7)</w:t>
      </w:r>
      <w:r w:rsidRPr="00753554">
        <w:rPr>
          <w:b/>
          <w:bCs/>
          <w:color w:val="4472C4" w:themeColor="accent1"/>
          <w:sz w:val="32"/>
        </w:rPr>
        <w:t xml:space="preserve"> variant of SARS-CoV-2 in England</w:t>
      </w:r>
    </w:p>
    <w:bookmarkEnd w:id="0"/>
    <w:p w14:paraId="15CBCEA1" w14:textId="77777777" w:rsidR="0086172F" w:rsidRDefault="0086172F" w:rsidP="0086172F">
      <w:pPr>
        <w:spacing w:line="480" w:lineRule="auto"/>
        <w:rPr>
          <w:b/>
          <w:bCs/>
        </w:rPr>
      </w:pPr>
    </w:p>
    <w:p w14:paraId="46C2B3DB" w14:textId="29890E48" w:rsidR="0086172F" w:rsidRDefault="0086172F" w:rsidP="0086172F">
      <w:pPr>
        <w:spacing w:line="480" w:lineRule="auto"/>
        <w:rPr>
          <w:b/>
          <w:bCs/>
        </w:rPr>
      </w:pPr>
      <w:r w:rsidRPr="006C0F13">
        <w:rPr>
          <w:b/>
          <w:bCs/>
        </w:rPr>
        <w:t>Felicity Aiano, MSc,</w:t>
      </w:r>
      <w:r w:rsidRPr="00094A4F">
        <w:rPr>
          <w:b/>
          <w:bCs/>
          <w:vertAlign w:val="superscript"/>
        </w:rPr>
        <w:t>1</w:t>
      </w:r>
      <w:r w:rsidRPr="006C0F13">
        <w:rPr>
          <w:b/>
          <w:bCs/>
        </w:rPr>
        <w:t xml:space="preserve"> Kelsey McOwat, MSc,</w:t>
      </w:r>
      <w:r w:rsidRPr="00094A4F">
        <w:rPr>
          <w:b/>
          <w:bCs/>
          <w:vertAlign w:val="superscript"/>
        </w:rPr>
        <w:t>1</w:t>
      </w:r>
      <w:r w:rsidRPr="006C0F13">
        <w:rPr>
          <w:b/>
          <w:bCs/>
        </w:rPr>
        <w:t xml:space="preserve"> Chinelo Obi, MSc,</w:t>
      </w:r>
      <w:r w:rsidRPr="00094A4F">
        <w:rPr>
          <w:b/>
          <w:bCs/>
          <w:vertAlign w:val="superscript"/>
        </w:rPr>
        <w:t>1</w:t>
      </w:r>
      <w:r w:rsidRPr="006C0F13">
        <w:rPr>
          <w:b/>
          <w:bCs/>
        </w:rPr>
        <w:t xml:space="preserve"> Annabel A Powell, BSc,</w:t>
      </w:r>
      <w:r w:rsidRPr="00094A4F">
        <w:rPr>
          <w:b/>
          <w:bCs/>
          <w:vertAlign w:val="superscript"/>
        </w:rPr>
        <w:t>1</w:t>
      </w:r>
      <w:r w:rsidRPr="006C0F13">
        <w:rPr>
          <w:b/>
          <w:bCs/>
        </w:rPr>
        <w:t xml:space="preserve"> Jessica Flood, PhD,</w:t>
      </w:r>
      <w:r w:rsidRPr="00094A4F">
        <w:rPr>
          <w:b/>
          <w:bCs/>
          <w:vertAlign w:val="superscript"/>
        </w:rPr>
        <w:t>1</w:t>
      </w:r>
      <w:r w:rsidRPr="006C0F13">
        <w:rPr>
          <w:b/>
          <w:bCs/>
        </w:rPr>
        <w:t xml:space="preserve"> Shivraj Bhardwaj,</w:t>
      </w:r>
      <w:r w:rsidRPr="007A7ED4">
        <w:rPr>
          <w:b/>
          <w:bCs/>
        </w:rPr>
        <w:t xml:space="preserve"> </w:t>
      </w:r>
      <w:r w:rsidRPr="006C0F13">
        <w:rPr>
          <w:b/>
          <w:bCs/>
        </w:rPr>
        <w:t>MSc,</w:t>
      </w:r>
      <w:r w:rsidRPr="00094A4F">
        <w:rPr>
          <w:b/>
          <w:bCs/>
          <w:vertAlign w:val="superscript"/>
        </w:rPr>
        <w:t>1</w:t>
      </w:r>
      <w:r>
        <w:rPr>
          <w:b/>
          <w:bCs/>
        </w:rPr>
        <w:t xml:space="preserve"> </w:t>
      </w:r>
      <w:r w:rsidRPr="006C0F13">
        <w:rPr>
          <w:b/>
          <w:bCs/>
        </w:rPr>
        <w:t>Kelly Stoker</w:t>
      </w:r>
      <w:r>
        <w:rPr>
          <w:b/>
          <w:bCs/>
        </w:rPr>
        <w:t>,</w:t>
      </w:r>
      <w:r w:rsidRPr="007A7ED4">
        <w:rPr>
          <w:b/>
          <w:bCs/>
        </w:rPr>
        <w:t xml:space="preserve"> </w:t>
      </w:r>
      <w:r w:rsidRPr="006C0F13">
        <w:rPr>
          <w:b/>
          <w:bCs/>
        </w:rPr>
        <w:t>MSc,</w:t>
      </w:r>
      <w:r w:rsidRPr="00094A4F">
        <w:rPr>
          <w:b/>
          <w:bCs/>
          <w:vertAlign w:val="superscript"/>
        </w:rPr>
        <w:t>1</w:t>
      </w:r>
      <w:r>
        <w:rPr>
          <w:b/>
          <w:bCs/>
        </w:rPr>
        <w:t xml:space="preserve"> </w:t>
      </w:r>
      <w:r w:rsidRPr="006C0F13">
        <w:rPr>
          <w:b/>
          <w:bCs/>
        </w:rPr>
        <w:t>Donna Haskins</w:t>
      </w:r>
      <w:r>
        <w:rPr>
          <w:b/>
          <w:bCs/>
        </w:rPr>
        <w:t>,</w:t>
      </w:r>
      <w:r w:rsidRPr="007A7ED4">
        <w:rPr>
          <w:b/>
          <w:bCs/>
        </w:rPr>
        <w:t xml:space="preserve"> </w:t>
      </w:r>
      <w:r w:rsidRPr="006C0F13">
        <w:rPr>
          <w:b/>
          <w:bCs/>
        </w:rPr>
        <w:t>MSc,</w:t>
      </w:r>
      <w:r w:rsidRPr="00094A4F">
        <w:rPr>
          <w:b/>
          <w:bCs/>
          <w:vertAlign w:val="superscript"/>
        </w:rPr>
        <w:t>1</w:t>
      </w:r>
      <w:r>
        <w:rPr>
          <w:b/>
          <w:bCs/>
        </w:rPr>
        <w:t xml:space="preserve"> </w:t>
      </w:r>
      <w:r w:rsidRPr="006C0F13">
        <w:rPr>
          <w:b/>
          <w:bCs/>
        </w:rPr>
        <w:t>Brian Wong</w:t>
      </w:r>
      <w:r>
        <w:rPr>
          <w:b/>
          <w:bCs/>
        </w:rPr>
        <w:t>, BSc</w:t>
      </w:r>
      <w:r w:rsidRPr="00094A4F">
        <w:rPr>
          <w:b/>
          <w:bCs/>
          <w:vertAlign w:val="superscript"/>
        </w:rPr>
        <w:t>1</w:t>
      </w:r>
      <w:r>
        <w:rPr>
          <w:b/>
          <w:bCs/>
        </w:rPr>
        <w:t xml:space="preserve"> </w:t>
      </w:r>
      <w:r w:rsidRPr="006C0F13">
        <w:rPr>
          <w:b/>
          <w:bCs/>
        </w:rPr>
        <w:t>Marta Bertran</w:t>
      </w:r>
      <w:r>
        <w:rPr>
          <w:b/>
          <w:bCs/>
        </w:rPr>
        <w:t>,</w:t>
      </w:r>
      <w:r w:rsidRPr="00B8175A">
        <w:rPr>
          <w:b/>
          <w:bCs/>
        </w:rPr>
        <w:t xml:space="preserve"> </w:t>
      </w:r>
      <w:r w:rsidRPr="006C0F13">
        <w:rPr>
          <w:b/>
          <w:bCs/>
        </w:rPr>
        <w:t>MSc,</w:t>
      </w:r>
      <w:r w:rsidRPr="00094A4F">
        <w:rPr>
          <w:b/>
          <w:bCs/>
          <w:vertAlign w:val="superscript"/>
        </w:rPr>
        <w:t xml:space="preserve"> 1</w:t>
      </w:r>
      <w:r>
        <w:rPr>
          <w:b/>
          <w:bCs/>
        </w:rPr>
        <w:t xml:space="preserve"> </w:t>
      </w:r>
      <w:r w:rsidRPr="006C0F13">
        <w:rPr>
          <w:b/>
          <w:bCs/>
        </w:rPr>
        <w:t>Maria Zavala</w:t>
      </w:r>
      <w:r>
        <w:rPr>
          <w:b/>
          <w:bCs/>
        </w:rPr>
        <w:t>,</w:t>
      </w:r>
      <w:r w:rsidRPr="00BE0BE6">
        <w:rPr>
          <w:b/>
          <w:bCs/>
        </w:rPr>
        <w:t xml:space="preserve"> </w:t>
      </w:r>
      <w:r w:rsidRPr="006C0F13">
        <w:rPr>
          <w:b/>
          <w:bCs/>
        </w:rPr>
        <w:t>MSc,</w:t>
      </w:r>
      <w:r w:rsidRPr="00094A4F">
        <w:rPr>
          <w:b/>
          <w:bCs/>
          <w:vertAlign w:val="superscript"/>
        </w:rPr>
        <w:t>1</w:t>
      </w:r>
      <w:r>
        <w:rPr>
          <w:b/>
          <w:bCs/>
        </w:rPr>
        <w:t xml:space="preserve"> </w:t>
      </w:r>
      <w:r w:rsidRPr="006C0F13">
        <w:rPr>
          <w:b/>
          <w:bCs/>
        </w:rPr>
        <w:t>Johanna Bosowski, MSc,</w:t>
      </w:r>
      <w:r w:rsidRPr="00094A4F">
        <w:rPr>
          <w:b/>
          <w:bCs/>
          <w:vertAlign w:val="superscript"/>
        </w:rPr>
        <w:t>1</w:t>
      </w:r>
      <w:r>
        <w:rPr>
          <w:b/>
          <w:bCs/>
        </w:rPr>
        <w:t xml:space="preserve"> </w:t>
      </w:r>
      <w:r w:rsidRPr="006C0F13">
        <w:rPr>
          <w:b/>
          <w:bCs/>
        </w:rPr>
        <w:t>Samuel Jones, PhD,</w:t>
      </w:r>
      <w:r w:rsidRPr="00094A4F">
        <w:rPr>
          <w:b/>
          <w:bCs/>
          <w:vertAlign w:val="superscript"/>
        </w:rPr>
        <w:t>1</w:t>
      </w:r>
      <w:r w:rsidRPr="006C0F13">
        <w:rPr>
          <w:b/>
          <w:bCs/>
        </w:rPr>
        <w:t xml:space="preserve"> Zahin Amin-Chowdhury, BSc,</w:t>
      </w:r>
      <w:r w:rsidRPr="00094A4F">
        <w:rPr>
          <w:b/>
          <w:bCs/>
          <w:vertAlign w:val="superscript"/>
        </w:rPr>
        <w:t>1</w:t>
      </w:r>
      <w:r w:rsidRPr="006C0F13">
        <w:rPr>
          <w:b/>
          <w:bCs/>
        </w:rPr>
        <w:t xml:space="preserve"> </w:t>
      </w:r>
      <w:r>
        <w:rPr>
          <w:b/>
          <w:bCs/>
        </w:rPr>
        <w:t>Laura Coughlan,</w:t>
      </w:r>
      <w:r w:rsidRPr="00094A4F">
        <w:rPr>
          <w:b/>
          <w:bCs/>
          <w:vertAlign w:val="superscript"/>
        </w:rPr>
        <w:t>1</w:t>
      </w:r>
      <w:r>
        <w:rPr>
          <w:b/>
          <w:bCs/>
        </w:rPr>
        <w:t xml:space="preserve"> Mary Sinnathamby, MPH</w:t>
      </w:r>
      <w:r w:rsidRPr="00094A4F">
        <w:rPr>
          <w:b/>
          <w:bCs/>
          <w:vertAlign w:val="superscript"/>
        </w:rPr>
        <w:t>1</w:t>
      </w:r>
      <w:r>
        <w:rPr>
          <w:b/>
          <w:bCs/>
        </w:rPr>
        <w:t xml:space="preserve">, </w:t>
      </w:r>
      <w:r w:rsidRPr="00304D60">
        <w:rPr>
          <w:b/>
          <w:bCs/>
        </w:rPr>
        <w:t>Asad Zaidi,</w:t>
      </w:r>
      <w:r>
        <w:rPr>
          <w:b/>
          <w:bCs/>
        </w:rPr>
        <w:t xml:space="preserve"> </w:t>
      </w:r>
      <w:r w:rsidRPr="006C0F13">
        <w:rPr>
          <w:b/>
          <w:bCs/>
        </w:rPr>
        <w:t>MSc,</w:t>
      </w:r>
      <w:r w:rsidRPr="00094A4F">
        <w:rPr>
          <w:b/>
          <w:bCs/>
          <w:vertAlign w:val="superscript"/>
        </w:rPr>
        <w:t>1</w:t>
      </w:r>
      <w:r w:rsidRPr="00304D60">
        <w:rPr>
          <w:b/>
          <w:bCs/>
        </w:rPr>
        <w:t xml:space="preserve"> Rachel Merrick</w:t>
      </w:r>
      <w:r>
        <w:rPr>
          <w:b/>
          <w:bCs/>
        </w:rPr>
        <w:t xml:space="preserve">, </w:t>
      </w:r>
      <w:r w:rsidRPr="006C0F13">
        <w:rPr>
          <w:b/>
          <w:bCs/>
        </w:rPr>
        <w:t>MSc</w:t>
      </w:r>
      <w:r>
        <w:rPr>
          <w:b/>
          <w:bCs/>
        </w:rPr>
        <w:t>,</w:t>
      </w:r>
      <w:r w:rsidRPr="00094A4F">
        <w:rPr>
          <w:b/>
          <w:bCs/>
          <w:vertAlign w:val="superscript"/>
        </w:rPr>
        <w:t>1</w:t>
      </w:r>
      <w:r>
        <w:rPr>
          <w:b/>
          <w:bCs/>
        </w:rPr>
        <w:t xml:space="preserve"> Hongxin Zhao,</w:t>
      </w:r>
      <w:r w:rsidRPr="00350A4C">
        <w:rPr>
          <w:b/>
          <w:bCs/>
        </w:rPr>
        <w:t xml:space="preserve"> </w:t>
      </w:r>
      <w:r w:rsidRPr="006C0F13">
        <w:rPr>
          <w:b/>
          <w:bCs/>
        </w:rPr>
        <w:t>PhD,</w:t>
      </w:r>
      <w:r w:rsidRPr="004B7E95">
        <w:rPr>
          <w:b/>
          <w:bCs/>
          <w:vertAlign w:val="superscript"/>
        </w:rPr>
        <w:t xml:space="preserve"> </w:t>
      </w:r>
      <w:r w:rsidRPr="00094A4F">
        <w:rPr>
          <w:b/>
          <w:bCs/>
          <w:vertAlign w:val="superscript"/>
        </w:rPr>
        <w:t>1</w:t>
      </w:r>
      <w:r>
        <w:rPr>
          <w:b/>
          <w:bCs/>
        </w:rPr>
        <w:t xml:space="preserve"> Sharif Ismail, MBBS,</w:t>
      </w:r>
      <w:r w:rsidRPr="00094A4F">
        <w:rPr>
          <w:b/>
          <w:bCs/>
          <w:vertAlign w:val="superscript"/>
        </w:rPr>
        <w:t>1</w:t>
      </w:r>
      <w:r>
        <w:rPr>
          <w:b/>
          <w:bCs/>
          <w:vertAlign w:val="superscript"/>
        </w:rPr>
        <w:t>,2</w:t>
      </w:r>
      <w:r>
        <w:rPr>
          <w:b/>
          <w:bCs/>
        </w:rPr>
        <w:t xml:space="preserve">, </w:t>
      </w:r>
      <w:r w:rsidRPr="006C0F13">
        <w:rPr>
          <w:b/>
          <w:bCs/>
        </w:rPr>
        <w:t>Mary E Ramsay, FFPH,</w:t>
      </w:r>
      <w:r w:rsidRPr="00094A4F">
        <w:rPr>
          <w:b/>
          <w:bCs/>
          <w:vertAlign w:val="superscript"/>
        </w:rPr>
        <w:t>1</w:t>
      </w:r>
      <w:r w:rsidRPr="00FD1BD6">
        <w:rPr>
          <w:b/>
          <w:bCs/>
          <w:vertAlign w:val="superscript"/>
        </w:rPr>
        <w:t xml:space="preserve">,2 </w:t>
      </w:r>
      <w:r>
        <w:rPr>
          <w:b/>
          <w:bCs/>
        </w:rPr>
        <w:t>Shamez N Ladhani, MRCPCH,</w:t>
      </w:r>
      <w:r w:rsidRPr="00094A4F">
        <w:rPr>
          <w:b/>
          <w:bCs/>
          <w:vertAlign w:val="superscript"/>
        </w:rPr>
        <w:t>1,3</w:t>
      </w:r>
      <w:r w:rsidRPr="006C0F13">
        <w:rPr>
          <w:b/>
          <w:bCs/>
        </w:rPr>
        <w:t xml:space="preserve"> Vanessa Saliba, MD.</w:t>
      </w:r>
      <w:r w:rsidRPr="00094A4F">
        <w:rPr>
          <w:b/>
          <w:bCs/>
          <w:vertAlign w:val="superscript"/>
        </w:rPr>
        <w:t>1</w:t>
      </w:r>
    </w:p>
    <w:p w14:paraId="367AA955" w14:textId="77777777" w:rsidR="0086172F" w:rsidRDefault="0086172F" w:rsidP="0086172F">
      <w:pPr>
        <w:spacing w:line="480" w:lineRule="auto"/>
        <w:rPr>
          <w:b/>
          <w:bCs/>
        </w:rPr>
      </w:pPr>
    </w:p>
    <w:p w14:paraId="1ABEF461" w14:textId="77777777" w:rsidR="0086172F" w:rsidRDefault="0086172F" w:rsidP="0086172F">
      <w:pPr>
        <w:spacing w:line="480" w:lineRule="auto"/>
        <w:rPr>
          <w:b/>
          <w:bCs/>
        </w:rPr>
      </w:pPr>
      <w:r>
        <w:rPr>
          <w:b/>
          <w:bCs/>
        </w:rPr>
        <w:t>1 Public Health England Colindale, 61 Colindale Avenue, London NW9 5EQ, UK,</w:t>
      </w:r>
    </w:p>
    <w:p w14:paraId="2AB1E031" w14:textId="77777777" w:rsidR="0086172F" w:rsidRDefault="0086172F" w:rsidP="0086172F">
      <w:pPr>
        <w:spacing w:line="480" w:lineRule="auto"/>
        <w:rPr>
          <w:b/>
          <w:bCs/>
        </w:rPr>
      </w:pPr>
      <w:r>
        <w:rPr>
          <w:b/>
          <w:bCs/>
        </w:rPr>
        <w:t>2. London School of Hygiene and Tropical Medicine, London, UK</w:t>
      </w:r>
    </w:p>
    <w:p w14:paraId="04F27F10" w14:textId="77777777" w:rsidR="0086172F" w:rsidRDefault="0086172F" w:rsidP="0086172F">
      <w:pPr>
        <w:spacing w:line="480" w:lineRule="auto"/>
        <w:rPr>
          <w:b/>
          <w:bCs/>
        </w:rPr>
      </w:pPr>
      <w:r>
        <w:rPr>
          <w:b/>
          <w:bCs/>
        </w:rPr>
        <w:t>3. Paediatric Infectious Diseases Research Group, St. George’s University of London, London, UK</w:t>
      </w:r>
    </w:p>
    <w:p w14:paraId="2A9A1A1E" w14:textId="74E8AFE9" w:rsidR="009E24DC" w:rsidRPr="006C0F13" w:rsidRDefault="009E24DC" w:rsidP="006C0F13">
      <w:pPr>
        <w:spacing w:line="360" w:lineRule="auto"/>
        <w:rPr>
          <w:b/>
          <w:bCs/>
        </w:rPr>
      </w:pPr>
    </w:p>
    <w:p w14:paraId="7021D33A" w14:textId="33742B52" w:rsidR="00F155F2" w:rsidRDefault="00F155F2" w:rsidP="00F155F2"/>
    <w:p w14:paraId="0AAEC99A" w14:textId="6E78C021" w:rsidR="0087496A" w:rsidRDefault="0087496A" w:rsidP="00F155F2"/>
    <w:p w14:paraId="296FB21E" w14:textId="3D10F3C1" w:rsidR="0087496A" w:rsidRDefault="0087496A" w:rsidP="00F155F2"/>
    <w:p w14:paraId="4E63F832" w14:textId="6C358222" w:rsidR="0087496A" w:rsidRDefault="0087496A" w:rsidP="00F155F2"/>
    <w:p w14:paraId="098A12F6" w14:textId="5E8B5482" w:rsidR="00841242" w:rsidRDefault="0087496A" w:rsidP="00841242">
      <w:pPr>
        <w:jc w:val="center"/>
        <w:rPr>
          <w:b/>
          <w:sz w:val="52"/>
        </w:rPr>
      </w:pPr>
      <w:r w:rsidRPr="00841242">
        <w:rPr>
          <w:b/>
          <w:sz w:val="52"/>
        </w:rPr>
        <w:t>SUPPLEMENT</w:t>
      </w:r>
      <w:r w:rsidR="00841242" w:rsidRPr="00841242">
        <w:rPr>
          <w:b/>
          <w:sz w:val="52"/>
        </w:rPr>
        <w:t xml:space="preserve"> MATERIAL</w:t>
      </w:r>
    </w:p>
    <w:p w14:paraId="45C32B96" w14:textId="2A25F5BD" w:rsidR="00841242" w:rsidRDefault="00841242" w:rsidP="00841242">
      <w:pPr>
        <w:rPr>
          <w:b/>
          <w:sz w:val="52"/>
        </w:rPr>
      </w:pPr>
    </w:p>
    <w:p w14:paraId="0D511CB8" w14:textId="7BC77623" w:rsidR="00841242" w:rsidRDefault="00841242" w:rsidP="00841242">
      <w:pPr>
        <w:rPr>
          <w:b/>
          <w:sz w:val="52"/>
        </w:rPr>
      </w:pPr>
    </w:p>
    <w:p w14:paraId="4C2F616A" w14:textId="77777777" w:rsidR="00841242" w:rsidRDefault="00841242" w:rsidP="00841242">
      <w:pPr>
        <w:rPr>
          <w:b/>
          <w:sz w:val="24"/>
        </w:rPr>
        <w:sectPr w:rsidR="00841242" w:rsidSect="00D74C69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0C1EDE" w14:textId="50B8F35A" w:rsidR="00841242" w:rsidRDefault="00841242" w:rsidP="00841242">
      <w:pPr>
        <w:rPr>
          <w:b/>
          <w:sz w:val="24"/>
        </w:rPr>
      </w:pPr>
    </w:p>
    <w:p w14:paraId="16A91464" w14:textId="058486E6" w:rsidR="00F155F2" w:rsidRDefault="00F155F2" w:rsidP="00F155F2">
      <w:r>
        <w:t>Supplement Table S1: Size and number of bubbles</w:t>
      </w:r>
      <w:r w:rsidR="00BA41B8">
        <w:t xml:space="preserve"> in nurseries reporting a COVID-19 outbreak to Public Health England (PHE)</w:t>
      </w:r>
    </w:p>
    <w:p w14:paraId="71598FB6" w14:textId="77777777" w:rsidR="00841242" w:rsidRDefault="00841242" w:rsidP="00F155F2"/>
    <w:tbl>
      <w:tblPr>
        <w:tblW w:w="13887" w:type="dxa"/>
        <w:tblLook w:val="04A0" w:firstRow="1" w:lastRow="0" w:firstColumn="1" w:lastColumn="0" w:noHBand="0" w:noVBand="1"/>
      </w:tblPr>
      <w:tblGrid>
        <w:gridCol w:w="2405"/>
        <w:gridCol w:w="1126"/>
        <w:gridCol w:w="1016"/>
        <w:gridCol w:w="1016"/>
        <w:gridCol w:w="1016"/>
        <w:gridCol w:w="1001"/>
        <w:gridCol w:w="1001"/>
        <w:gridCol w:w="1001"/>
        <w:gridCol w:w="1001"/>
        <w:gridCol w:w="1016"/>
        <w:gridCol w:w="1001"/>
        <w:gridCol w:w="41"/>
        <w:gridCol w:w="1246"/>
      </w:tblGrid>
      <w:tr w:rsidR="0086172F" w:rsidRPr="0086172F" w14:paraId="09CD6E13" w14:textId="77777777" w:rsidTr="0086172F">
        <w:trPr>
          <w:trHeight w:val="30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EDBB" w14:textId="77777777" w:rsidR="00F155F2" w:rsidRPr="0086172F" w:rsidRDefault="00F155F2" w:rsidP="00D74C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2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21FC" w14:textId="77777777" w:rsidR="00F155F2" w:rsidRPr="0086172F" w:rsidRDefault="00F155F2" w:rsidP="00D74C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Total number of bubbles in setting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8E8C" w14:textId="77777777" w:rsidR="00F155F2" w:rsidRPr="0086172F" w:rsidRDefault="00F155F2" w:rsidP="00D74C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86172F" w:rsidRPr="0086172F" w14:paraId="3FA4C251" w14:textId="77777777" w:rsidTr="0086172F">
        <w:trPr>
          <w:trHeight w:val="30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80E2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1780" w14:textId="77777777" w:rsidR="00F155F2" w:rsidRPr="0086172F" w:rsidRDefault="00F155F2" w:rsidP="00D74C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4238" w14:textId="77777777" w:rsidR="00F155F2" w:rsidRPr="0086172F" w:rsidRDefault="00F155F2" w:rsidP="00D74C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4B70" w14:textId="77777777" w:rsidR="00F155F2" w:rsidRPr="0086172F" w:rsidRDefault="00F155F2" w:rsidP="00D74C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F382" w14:textId="77777777" w:rsidR="00F155F2" w:rsidRPr="0086172F" w:rsidRDefault="00F155F2" w:rsidP="00D74C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AAAD" w14:textId="77777777" w:rsidR="00F155F2" w:rsidRPr="0086172F" w:rsidRDefault="00F155F2" w:rsidP="00D74C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90C7" w14:textId="77777777" w:rsidR="00F155F2" w:rsidRPr="0086172F" w:rsidRDefault="00F155F2" w:rsidP="00D74C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0BA4" w14:textId="77777777" w:rsidR="00F155F2" w:rsidRPr="0086172F" w:rsidRDefault="00F155F2" w:rsidP="00D74C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7B42" w14:textId="77777777" w:rsidR="00F155F2" w:rsidRPr="0086172F" w:rsidRDefault="00F155F2" w:rsidP="00D74C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3D04" w14:textId="77777777" w:rsidR="00F155F2" w:rsidRPr="0086172F" w:rsidRDefault="00F155F2" w:rsidP="00D74C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721C" w14:textId="77777777" w:rsidR="00F155F2" w:rsidRPr="0086172F" w:rsidRDefault="00F155F2" w:rsidP="00D74C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63BB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6172F" w:rsidRPr="0086172F" w14:paraId="0A672731" w14:textId="77777777" w:rsidTr="0086172F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7EE9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Number of nurseries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7030" w14:textId="77777777" w:rsidR="00F155F2" w:rsidRPr="0086172F" w:rsidRDefault="00F155F2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961D" w14:textId="77777777" w:rsidR="00F155F2" w:rsidRPr="0086172F" w:rsidRDefault="00F155F2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A49D" w14:textId="77777777" w:rsidR="00F155F2" w:rsidRPr="0086172F" w:rsidRDefault="00F155F2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D8D9" w14:textId="77777777" w:rsidR="00F155F2" w:rsidRPr="0086172F" w:rsidRDefault="00F155F2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F76A" w14:textId="77777777" w:rsidR="00F155F2" w:rsidRPr="0086172F" w:rsidRDefault="00F155F2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7DA3" w14:textId="77777777" w:rsidR="00F155F2" w:rsidRPr="0086172F" w:rsidRDefault="00F155F2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D837" w14:textId="77777777" w:rsidR="00F155F2" w:rsidRPr="0086172F" w:rsidRDefault="00F155F2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9584" w14:textId="77777777" w:rsidR="00F155F2" w:rsidRPr="0086172F" w:rsidRDefault="00F155F2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B322" w14:textId="77777777" w:rsidR="00F155F2" w:rsidRPr="0086172F" w:rsidRDefault="00F155F2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F272" w14:textId="77777777" w:rsidR="00F155F2" w:rsidRPr="0086172F" w:rsidRDefault="00F155F2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EA1E" w14:textId="77777777" w:rsidR="00F155F2" w:rsidRPr="0086172F" w:rsidRDefault="00F155F2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171</w:t>
            </w:r>
          </w:p>
        </w:tc>
      </w:tr>
      <w:tr w:rsidR="0086172F" w:rsidRPr="0086172F" w14:paraId="6B27FB91" w14:textId="77777777" w:rsidTr="0086172F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2F4F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1 bubble only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BF7E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13 (100%)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1DCB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11 (26%)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A021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11 (20%)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F258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6 (21%)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0A70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2 (18%)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36E5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9841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BDC6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1C56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ED0E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F573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43 (25%)</w:t>
            </w:r>
          </w:p>
        </w:tc>
      </w:tr>
      <w:tr w:rsidR="0086172F" w:rsidRPr="0086172F" w14:paraId="52CCE6A0" w14:textId="77777777" w:rsidTr="0086172F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CBC1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2 bubbles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A27A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E36F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31 (74%)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ED3E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11 (20%)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4E25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5 (17%)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CD7D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4 (36%)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0B68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1 (17%)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43D7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2 (40%)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4548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1 (33%)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9B25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B8EC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1 (50%)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37CF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56 (33%)</w:t>
            </w:r>
          </w:p>
        </w:tc>
      </w:tr>
      <w:tr w:rsidR="0086172F" w:rsidRPr="0086172F" w14:paraId="07D2D33D" w14:textId="77777777" w:rsidTr="0086172F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6D95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3 or more bubbles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9E5B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EFDC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0 (0%)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ACDB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34 (61%)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108C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18 (62%)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8D2C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5 (45%)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A14F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5 (83%)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22BF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3 (60%)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EB6D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2 (67%)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9FF9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4 (100%)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D218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1 (50%)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DD3B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72 (42%)</w:t>
            </w:r>
          </w:p>
        </w:tc>
      </w:tr>
    </w:tbl>
    <w:p w14:paraId="3DFE847B" w14:textId="77777777" w:rsidR="00F155F2" w:rsidRDefault="00F155F2" w:rsidP="00F155F2"/>
    <w:p w14:paraId="682D3ACC" w14:textId="77777777" w:rsidR="00F155F2" w:rsidRDefault="00F155F2" w:rsidP="00F155F2">
      <w:r>
        <w:br w:type="page"/>
      </w:r>
    </w:p>
    <w:p w14:paraId="2A359554" w14:textId="008F1F15" w:rsidR="00F155F2" w:rsidRDefault="00F155F2" w:rsidP="00F155F2">
      <w:r>
        <w:lastRenderedPageBreak/>
        <w:t>Supplement Table S2: Reported social distancing between and within bubbles</w:t>
      </w:r>
      <w:r w:rsidR="00BA41B8">
        <w:t xml:space="preserve"> in nurseries reporting a COVID-19 outbreak to Public Health England (PHE)</w:t>
      </w:r>
    </w:p>
    <w:p w14:paraId="0C8BD565" w14:textId="77777777" w:rsidR="00E504B7" w:rsidRDefault="00E504B7" w:rsidP="00F155F2"/>
    <w:tbl>
      <w:tblPr>
        <w:tblW w:w="8784" w:type="dxa"/>
        <w:tblLook w:val="04A0" w:firstRow="1" w:lastRow="0" w:firstColumn="1" w:lastColumn="0" w:noHBand="0" w:noVBand="1"/>
      </w:tblPr>
      <w:tblGrid>
        <w:gridCol w:w="3487"/>
        <w:gridCol w:w="1753"/>
        <w:gridCol w:w="1559"/>
        <w:gridCol w:w="1985"/>
      </w:tblGrid>
      <w:tr w:rsidR="0086172F" w:rsidRPr="0086172F" w14:paraId="2BE9489C" w14:textId="77777777" w:rsidTr="0086172F">
        <w:trPr>
          <w:trHeight w:val="300"/>
        </w:trPr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7C99" w14:textId="77777777" w:rsidR="00F155F2" w:rsidRPr="0086172F" w:rsidRDefault="00F155F2" w:rsidP="00D74C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EE58F" w14:textId="5A854129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Within bubbles - Social distancing between</w:t>
            </w:r>
            <w:r w:rsidR="0019785F" w:rsidRPr="0086172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:</w:t>
            </w:r>
          </w:p>
        </w:tc>
      </w:tr>
      <w:tr w:rsidR="0086172F" w:rsidRPr="0086172F" w14:paraId="03A7132D" w14:textId="77777777" w:rsidTr="0086172F">
        <w:trPr>
          <w:trHeight w:val="300"/>
        </w:trPr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6236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8DC7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F52A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Children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3F59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Staff and children</w:t>
            </w:r>
          </w:p>
        </w:tc>
      </w:tr>
      <w:tr w:rsidR="0086172F" w:rsidRPr="0086172F" w14:paraId="250504BE" w14:textId="77777777" w:rsidTr="0086172F">
        <w:trPr>
          <w:trHeight w:val="300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50A8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All the time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166C" w14:textId="77777777" w:rsidR="00F155F2" w:rsidRPr="0086172F" w:rsidRDefault="00F155F2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19 (11%)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FB76" w14:textId="77777777" w:rsidR="00F155F2" w:rsidRPr="0086172F" w:rsidRDefault="00F155F2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2 (1%)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A99E" w14:textId="77777777" w:rsidR="00F155F2" w:rsidRPr="0086172F" w:rsidRDefault="00F155F2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1 (1%)</w:t>
            </w:r>
          </w:p>
        </w:tc>
      </w:tr>
      <w:tr w:rsidR="0086172F" w:rsidRPr="0086172F" w14:paraId="56BE9A9F" w14:textId="77777777" w:rsidTr="0086172F">
        <w:trPr>
          <w:trHeight w:val="300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A7B1" w14:textId="77777777" w:rsidR="00F155F2" w:rsidRPr="0086172F" w:rsidRDefault="00F155F2" w:rsidP="00D74C6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Most of the time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13C1" w14:textId="77777777" w:rsidR="00F155F2" w:rsidRPr="0086172F" w:rsidRDefault="00F155F2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85 (49%)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C6E2" w14:textId="77777777" w:rsidR="00F155F2" w:rsidRPr="0086172F" w:rsidRDefault="00F155F2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3 (2%)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7191" w14:textId="77777777" w:rsidR="00F155F2" w:rsidRPr="0086172F" w:rsidRDefault="00F155F2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3 (2%)</w:t>
            </w:r>
          </w:p>
        </w:tc>
      </w:tr>
      <w:tr w:rsidR="0086172F" w:rsidRPr="0086172F" w14:paraId="63FA4FB6" w14:textId="77777777" w:rsidTr="0086172F">
        <w:trPr>
          <w:trHeight w:val="300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EE0E" w14:textId="77777777" w:rsidR="00BA41B8" w:rsidRPr="0086172F" w:rsidRDefault="00BA41B8" w:rsidP="00DE141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Some of the time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4542" w14:textId="77777777" w:rsidR="00BA41B8" w:rsidRPr="0086172F" w:rsidRDefault="00BA41B8" w:rsidP="00DE141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37 (22%)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DB54" w14:textId="77777777" w:rsidR="00BA41B8" w:rsidRPr="0086172F" w:rsidRDefault="00BA41B8" w:rsidP="00DE141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11 (6%)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0400" w14:textId="77777777" w:rsidR="00BA41B8" w:rsidRPr="0086172F" w:rsidRDefault="00BA41B8" w:rsidP="00DE141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15 (9%)</w:t>
            </w:r>
          </w:p>
        </w:tc>
      </w:tr>
      <w:tr w:rsidR="0086172F" w:rsidRPr="0086172F" w14:paraId="62B796D9" w14:textId="77777777" w:rsidTr="0086172F">
        <w:trPr>
          <w:trHeight w:val="300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414A" w14:textId="77777777" w:rsidR="00BA41B8" w:rsidRPr="0086172F" w:rsidRDefault="00BA41B8" w:rsidP="002904F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Rarely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9EF5" w14:textId="77777777" w:rsidR="00BA41B8" w:rsidRPr="0086172F" w:rsidRDefault="00BA41B8" w:rsidP="002904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15 (9%)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E623" w14:textId="77777777" w:rsidR="00BA41B8" w:rsidRPr="0086172F" w:rsidRDefault="00BA41B8" w:rsidP="002904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29 (17%)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8AFB" w14:textId="77777777" w:rsidR="00BA41B8" w:rsidRPr="0086172F" w:rsidRDefault="00BA41B8" w:rsidP="002904F3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42 (25%)</w:t>
            </w:r>
          </w:p>
        </w:tc>
      </w:tr>
      <w:tr w:rsidR="0086172F" w:rsidRPr="0086172F" w14:paraId="57EAB081" w14:textId="77777777" w:rsidTr="0086172F">
        <w:trPr>
          <w:trHeight w:val="300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0A84B" w14:textId="6559F4B1" w:rsidR="00BA41B8" w:rsidRPr="0086172F" w:rsidRDefault="00BA41B8" w:rsidP="00BA41B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Never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4F93E" w14:textId="470D1DEA" w:rsidR="00BA41B8" w:rsidRPr="0086172F" w:rsidRDefault="00BA41B8" w:rsidP="00BA41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16 (9%)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AC1F9" w14:textId="5D417E43" w:rsidR="00BA41B8" w:rsidRPr="0086172F" w:rsidRDefault="00BA41B8" w:rsidP="00BA41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127 (74%)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05070" w14:textId="3495AB87" w:rsidR="00BA41B8" w:rsidRPr="0086172F" w:rsidRDefault="00BA41B8" w:rsidP="00BA41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110 (64%)</w:t>
            </w:r>
          </w:p>
        </w:tc>
      </w:tr>
      <w:tr w:rsidR="0086172F" w:rsidRPr="0086172F" w14:paraId="716C60D0" w14:textId="77777777" w:rsidTr="0086172F">
        <w:trPr>
          <w:trHeight w:val="300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EA285" w14:textId="0D64A32F" w:rsidR="00BA41B8" w:rsidRPr="0086172F" w:rsidRDefault="00BA41B8" w:rsidP="00BA41B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DC393" w14:textId="68D4F04E" w:rsidR="00BA41B8" w:rsidRPr="0086172F" w:rsidRDefault="00BA41B8" w:rsidP="00BA41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cstheme="minorHAnsi"/>
                <w:sz w:val="20"/>
                <w:szCs w:val="20"/>
              </w:rPr>
              <w:t>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4B087" w14:textId="4C13BCF2" w:rsidR="00BA41B8" w:rsidRPr="0086172F" w:rsidRDefault="00BA41B8" w:rsidP="00BA41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cstheme="minorHAnsi"/>
                <w:sz w:val="20"/>
                <w:szCs w:val="20"/>
              </w:rPr>
              <w:t>172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4E185" w14:textId="2C447D3C" w:rsidR="00BA41B8" w:rsidRPr="0086172F" w:rsidRDefault="00BA41B8" w:rsidP="00BA41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cstheme="minorHAnsi"/>
                <w:sz w:val="20"/>
                <w:szCs w:val="20"/>
              </w:rPr>
              <w:t>171</w:t>
            </w:r>
          </w:p>
        </w:tc>
      </w:tr>
      <w:tr w:rsidR="0086172F" w:rsidRPr="0086172F" w14:paraId="680C2EE3" w14:textId="77777777" w:rsidTr="0086172F">
        <w:trPr>
          <w:trHeight w:val="300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107BB" w14:textId="0958368E" w:rsidR="00BA41B8" w:rsidRPr="0086172F" w:rsidRDefault="00BA41B8" w:rsidP="00BA41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27B8F" w14:textId="76828C95" w:rsidR="00BA41B8" w:rsidRPr="0086172F" w:rsidRDefault="00BA41B8" w:rsidP="00BA41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AE2A1" w14:textId="0946A708" w:rsidR="00BA41B8" w:rsidRPr="0086172F" w:rsidRDefault="00BA41B8" w:rsidP="00BA41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537D8" w14:textId="790328F1" w:rsidR="00BA41B8" w:rsidRPr="0086172F" w:rsidRDefault="00BA41B8" w:rsidP="00BA41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86172F" w:rsidRPr="0086172F" w14:paraId="2206782F" w14:textId="77777777" w:rsidTr="0086172F">
        <w:trPr>
          <w:trHeight w:val="300"/>
        </w:trPr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9701" w14:textId="77777777" w:rsidR="00BA41B8" w:rsidRPr="0086172F" w:rsidRDefault="00BA41B8" w:rsidP="00BA41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0C159" w14:textId="45219DFB" w:rsidR="00BA41B8" w:rsidRPr="0086172F" w:rsidRDefault="00BA41B8" w:rsidP="00BA41B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Between bubbles - Social distancing between:</w:t>
            </w:r>
          </w:p>
        </w:tc>
      </w:tr>
      <w:tr w:rsidR="0086172F" w:rsidRPr="0086172F" w14:paraId="79B0928D" w14:textId="77777777" w:rsidTr="0086172F">
        <w:trPr>
          <w:trHeight w:val="300"/>
        </w:trPr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587F" w14:textId="77777777" w:rsidR="00BA41B8" w:rsidRPr="0086172F" w:rsidRDefault="00BA41B8" w:rsidP="00BA41B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ED88" w14:textId="77777777" w:rsidR="00BA41B8" w:rsidRPr="0086172F" w:rsidRDefault="00BA41B8" w:rsidP="00BA41B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Staff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5BBC" w14:textId="77777777" w:rsidR="00BA41B8" w:rsidRPr="0086172F" w:rsidRDefault="00BA41B8" w:rsidP="00BA41B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Children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39A1" w14:textId="77777777" w:rsidR="00BA41B8" w:rsidRPr="0086172F" w:rsidRDefault="00BA41B8" w:rsidP="00BA41B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Staff and children</w:t>
            </w:r>
          </w:p>
        </w:tc>
      </w:tr>
      <w:tr w:rsidR="0086172F" w:rsidRPr="0086172F" w14:paraId="32FC3A1B" w14:textId="77777777" w:rsidTr="0086172F">
        <w:trPr>
          <w:trHeight w:val="300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2CDA" w14:textId="77777777" w:rsidR="00BA41B8" w:rsidRPr="0086172F" w:rsidRDefault="00BA41B8" w:rsidP="00BA41B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All the time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63F6" w14:textId="77777777" w:rsidR="00BA41B8" w:rsidRPr="0086172F" w:rsidRDefault="00BA41B8" w:rsidP="00BA41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83 (50%)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BA1F" w14:textId="77777777" w:rsidR="00BA41B8" w:rsidRPr="0086172F" w:rsidRDefault="00BA41B8" w:rsidP="00BA41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102 (61%)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045C" w14:textId="77777777" w:rsidR="00BA41B8" w:rsidRPr="0086172F" w:rsidRDefault="00BA41B8" w:rsidP="00BA41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85 (51%)</w:t>
            </w:r>
          </w:p>
        </w:tc>
      </w:tr>
      <w:tr w:rsidR="0086172F" w:rsidRPr="0086172F" w14:paraId="061F1967" w14:textId="77777777" w:rsidTr="0086172F">
        <w:trPr>
          <w:trHeight w:val="300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DAE1" w14:textId="77777777" w:rsidR="00BA41B8" w:rsidRPr="0086172F" w:rsidRDefault="00BA41B8" w:rsidP="00BA41B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Most of the time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9EA3" w14:textId="77777777" w:rsidR="00BA41B8" w:rsidRPr="0086172F" w:rsidRDefault="00BA41B8" w:rsidP="00BA41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64 (39%)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B633" w14:textId="77777777" w:rsidR="00BA41B8" w:rsidRPr="0086172F" w:rsidRDefault="00BA41B8" w:rsidP="00BA41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40 (24%)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740F" w14:textId="77777777" w:rsidR="00BA41B8" w:rsidRPr="0086172F" w:rsidRDefault="00BA41B8" w:rsidP="00BA41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44 (27%)</w:t>
            </w:r>
          </w:p>
        </w:tc>
      </w:tr>
      <w:tr w:rsidR="0086172F" w:rsidRPr="0086172F" w14:paraId="6B111CAA" w14:textId="77777777" w:rsidTr="0086172F">
        <w:trPr>
          <w:trHeight w:val="300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B0940" w14:textId="4D0F93AE" w:rsidR="00BA41B8" w:rsidRPr="0086172F" w:rsidRDefault="00BA41B8" w:rsidP="00BA41B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Some of the time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E90A0" w14:textId="69A15147" w:rsidR="00BA41B8" w:rsidRPr="0086172F" w:rsidRDefault="00BA41B8" w:rsidP="00BA41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14 (8%)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F22B1" w14:textId="6CB7ED2D" w:rsidR="00BA41B8" w:rsidRPr="0086172F" w:rsidRDefault="00BA41B8" w:rsidP="00BA41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6 (4%)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AE9A" w14:textId="6712D620" w:rsidR="00BA41B8" w:rsidRPr="0086172F" w:rsidRDefault="00BA41B8" w:rsidP="00BA41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15 (9%)</w:t>
            </w:r>
          </w:p>
        </w:tc>
      </w:tr>
      <w:tr w:rsidR="0086172F" w:rsidRPr="0086172F" w14:paraId="0D9C7C19" w14:textId="77777777" w:rsidTr="0086172F">
        <w:trPr>
          <w:trHeight w:val="300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3AE5" w14:textId="77777777" w:rsidR="00BA41B8" w:rsidRPr="0086172F" w:rsidRDefault="00BA41B8" w:rsidP="00BA41B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Rarely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2B0D" w14:textId="77777777" w:rsidR="00BA41B8" w:rsidRPr="0086172F" w:rsidRDefault="00BA41B8" w:rsidP="00BA41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2 (1%)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4C9D" w14:textId="77777777" w:rsidR="00BA41B8" w:rsidRPr="0086172F" w:rsidRDefault="00BA41B8" w:rsidP="00BA41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4 (2%)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1A66" w14:textId="77777777" w:rsidR="00BA41B8" w:rsidRPr="0086172F" w:rsidRDefault="00BA41B8" w:rsidP="00BA41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6 (4%)</w:t>
            </w:r>
          </w:p>
        </w:tc>
      </w:tr>
      <w:tr w:rsidR="0086172F" w:rsidRPr="0086172F" w14:paraId="311776FA" w14:textId="77777777" w:rsidTr="0086172F">
        <w:trPr>
          <w:trHeight w:val="300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171AC" w14:textId="6AA5E7BF" w:rsidR="00BA41B8" w:rsidRPr="0086172F" w:rsidRDefault="00BA41B8" w:rsidP="00BA41B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Never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29BDE" w14:textId="79B872AF" w:rsidR="00BA41B8" w:rsidRPr="0086172F" w:rsidRDefault="00BA41B8" w:rsidP="00BA41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3 (2%)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258F6" w14:textId="34149DC9" w:rsidR="00BA41B8" w:rsidRPr="0086172F" w:rsidRDefault="00BA41B8" w:rsidP="00BA41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14 (8%)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B8985" w14:textId="15F5E564" w:rsidR="00BA41B8" w:rsidRPr="0086172F" w:rsidRDefault="00BA41B8" w:rsidP="00BA41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16 (10%)</w:t>
            </w:r>
          </w:p>
        </w:tc>
      </w:tr>
      <w:tr w:rsidR="0086172F" w:rsidRPr="0086172F" w14:paraId="6D0C109E" w14:textId="77777777" w:rsidTr="0086172F">
        <w:trPr>
          <w:trHeight w:val="300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C2F7B" w14:textId="77777777" w:rsidR="00BA41B8" w:rsidRPr="0086172F" w:rsidRDefault="00BA41B8" w:rsidP="00BA41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eastAsia="Times New Roman" w:cstheme="minorHAnsi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679A4" w14:textId="77777777" w:rsidR="00BA41B8" w:rsidRPr="0086172F" w:rsidRDefault="00BA41B8" w:rsidP="00BA41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cstheme="minorHAnsi"/>
                <w:sz w:val="20"/>
                <w:szCs w:val="20"/>
              </w:rPr>
              <w:t>166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58171" w14:textId="77777777" w:rsidR="00BA41B8" w:rsidRPr="0086172F" w:rsidRDefault="00BA41B8" w:rsidP="00BA41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cstheme="minorHAnsi"/>
                <w:sz w:val="20"/>
                <w:szCs w:val="20"/>
              </w:rPr>
              <w:t>166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37F00" w14:textId="77777777" w:rsidR="00BA41B8" w:rsidRPr="0086172F" w:rsidRDefault="00BA41B8" w:rsidP="00BA41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6172F">
              <w:rPr>
                <w:rFonts w:cstheme="minorHAnsi"/>
                <w:sz w:val="20"/>
                <w:szCs w:val="20"/>
              </w:rPr>
              <w:t>166</w:t>
            </w:r>
          </w:p>
        </w:tc>
      </w:tr>
      <w:tr w:rsidR="0086172F" w:rsidRPr="0086172F" w14:paraId="47198B37" w14:textId="77777777" w:rsidTr="0086172F">
        <w:trPr>
          <w:trHeight w:val="300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73B7" w14:textId="77777777" w:rsidR="00BA41B8" w:rsidRPr="0086172F" w:rsidRDefault="00BA41B8" w:rsidP="00BA41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DFC3" w14:textId="77777777" w:rsidR="00BA41B8" w:rsidRPr="0086172F" w:rsidRDefault="00BA41B8" w:rsidP="00BA41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2318" w14:textId="77777777" w:rsidR="00BA41B8" w:rsidRPr="0086172F" w:rsidRDefault="00BA41B8" w:rsidP="00BA41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25BC" w14:textId="77777777" w:rsidR="00BA41B8" w:rsidRPr="0086172F" w:rsidRDefault="00BA41B8" w:rsidP="00BA41B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39FEA8CE" w14:textId="77777777" w:rsidR="00F155F2" w:rsidRDefault="00F155F2" w:rsidP="00F155F2"/>
    <w:p w14:paraId="799EA8EB" w14:textId="77777777" w:rsidR="00F155F2" w:rsidRDefault="00F155F2" w:rsidP="00F155F2"/>
    <w:p w14:paraId="56C34784" w14:textId="77777777" w:rsidR="00F155F2" w:rsidRDefault="00F155F2" w:rsidP="00F155F2">
      <w:r>
        <w:br w:type="page"/>
      </w:r>
    </w:p>
    <w:p w14:paraId="1C9B6E71" w14:textId="45048306" w:rsidR="00F155F2" w:rsidRDefault="00F155F2" w:rsidP="00F155F2">
      <w:r>
        <w:lastRenderedPageBreak/>
        <w:t xml:space="preserve">Supplement Table S3: Shared facilities in </w:t>
      </w:r>
      <w:r w:rsidR="00BA41B8">
        <w:t>nurseries reporting a COVID-19 outbreak to Public Health England (PHE)</w:t>
      </w:r>
    </w:p>
    <w:p w14:paraId="721528E3" w14:textId="4034056F" w:rsidR="006905E7" w:rsidRDefault="006905E7" w:rsidP="006905E7"/>
    <w:tbl>
      <w:tblPr>
        <w:tblW w:w="12423" w:type="dxa"/>
        <w:tblLook w:val="04A0" w:firstRow="1" w:lastRow="0" w:firstColumn="1" w:lastColumn="0" w:noHBand="0" w:noVBand="1"/>
      </w:tblPr>
      <w:tblGrid>
        <w:gridCol w:w="2785"/>
        <w:gridCol w:w="4151"/>
        <w:gridCol w:w="1866"/>
        <w:gridCol w:w="1755"/>
        <w:gridCol w:w="1866"/>
      </w:tblGrid>
      <w:tr w:rsidR="008145DD" w:rsidRPr="008145DD" w14:paraId="0679D08C" w14:textId="77777777" w:rsidTr="008145DD">
        <w:trPr>
          <w:trHeight w:val="315"/>
        </w:trPr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30CE7E82" w14:textId="77777777" w:rsidR="006905E7" w:rsidRPr="008145DD" w:rsidRDefault="006905E7" w:rsidP="00D74C6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Facility</w:t>
            </w: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80662" w14:textId="77777777" w:rsidR="006905E7" w:rsidRPr="008145DD" w:rsidRDefault="006905E7" w:rsidP="00D74C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Was the facility assigned per bubble or shared?</w:t>
            </w:r>
          </w:p>
        </w:tc>
      </w:tr>
      <w:tr w:rsidR="008145DD" w:rsidRPr="008145DD" w14:paraId="69A30103" w14:textId="77777777" w:rsidTr="008145DD">
        <w:trPr>
          <w:trHeight w:val="315"/>
        </w:trPr>
        <w:tc>
          <w:tcPr>
            <w:tcW w:w="693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42308D" w14:textId="77777777" w:rsidR="006905E7" w:rsidRPr="008145DD" w:rsidRDefault="006905E7" w:rsidP="00D74C6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52B6" w14:textId="77777777" w:rsidR="006905E7" w:rsidRPr="008145DD" w:rsidRDefault="006905E7" w:rsidP="00D74C6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Per bubble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E084" w14:textId="77777777" w:rsidR="006905E7" w:rsidRPr="008145DD" w:rsidRDefault="006905E7" w:rsidP="00D74C6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Shared 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3FDF8" w14:textId="77777777" w:rsidR="006905E7" w:rsidRPr="008145DD" w:rsidRDefault="006905E7" w:rsidP="00D74C6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8145DD" w:rsidRPr="008145DD" w14:paraId="432284FB" w14:textId="77777777" w:rsidTr="008145DD">
        <w:trPr>
          <w:trHeight w:val="300"/>
        </w:trPr>
        <w:tc>
          <w:tcPr>
            <w:tcW w:w="27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D6ABBD7" w14:textId="77777777" w:rsidR="006905E7" w:rsidRPr="008145DD" w:rsidRDefault="006905E7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Staff room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E239" w14:textId="77777777" w:rsidR="006905E7" w:rsidRPr="008145DD" w:rsidRDefault="006905E7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Number of Nurseries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8A9D" w14:textId="77777777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59 (35%)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5DB5" w14:textId="77777777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111 (65%)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0DD31" w14:textId="77777777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170</w:t>
            </w:r>
          </w:p>
        </w:tc>
      </w:tr>
      <w:tr w:rsidR="008145DD" w:rsidRPr="008145DD" w14:paraId="7E39D793" w14:textId="77777777" w:rsidTr="008145DD">
        <w:trPr>
          <w:trHeight w:val="300"/>
        </w:trPr>
        <w:tc>
          <w:tcPr>
            <w:tcW w:w="2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6568" w14:textId="77777777" w:rsidR="006905E7" w:rsidRPr="008145DD" w:rsidRDefault="006905E7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008E" w14:textId="77777777" w:rsidR="006905E7" w:rsidRPr="008145DD" w:rsidRDefault="006905E7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Total number of cases (staff and children)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FCCA" w14:textId="77777777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392/1323 (30%)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8382" w14:textId="77777777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744/2358 (32%)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FFFEC" w14:textId="77777777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1136/3681 (31%)</w:t>
            </w:r>
          </w:p>
        </w:tc>
      </w:tr>
      <w:tr w:rsidR="008145DD" w:rsidRPr="008145DD" w14:paraId="0573792A" w14:textId="77777777" w:rsidTr="008145DD">
        <w:trPr>
          <w:trHeight w:val="300"/>
        </w:trPr>
        <w:tc>
          <w:tcPr>
            <w:tcW w:w="2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1040" w14:textId="77777777" w:rsidR="006905E7" w:rsidRPr="008145DD" w:rsidRDefault="006905E7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25D0" w14:textId="77777777" w:rsidR="006905E7" w:rsidRPr="008145DD" w:rsidRDefault="006905E7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Median (IQR)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901B" w14:textId="77777777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7 (5-13)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12BC" w14:textId="77777777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8 (4-12)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76F3E" w14:textId="77777777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8 (5-12)</w:t>
            </w:r>
          </w:p>
        </w:tc>
      </w:tr>
      <w:tr w:rsidR="008145DD" w:rsidRPr="008145DD" w14:paraId="2E584430" w14:textId="77777777" w:rsidTr="008145DD">
        <w:trPr>
          <w:trHeight w:val="315"/>
        </w:trPr>
        <w:tc>
          <w:tcPr>
            <w:tcW w:w="2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F95B" w14:textId="77777777" w:rsidR="006905E7" w:rsidRPr="008145DD" w:rsidRDefault="006905E7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DB46" w14:textId="77777777" w:rsidR="006905E7" w:rsidRPr="008145DD" w:rsidRDefault="006905E7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Mode (Range)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BD49" w14:textId="77777777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6 (2-33)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5D7A" w14:textId="77777777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3 (2-31)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607DB" w14:textId="77777777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6 (2-33)</w:t>
            </w:r>
          </w:p>
        </w:tc>
      </w:tr>
      <w:tr w:rsidR="008145DD" w:rsidRPr="008145DD" w14:paraId="608B54A0" w14:textId="77777777" w:rsidTr="008145DD">
        <w:trPr>
          <w:trHeight w:val="300"/>
        </w:trPr>
        <w:tc>
          <w:tcPr>
            <w:tcW w:w="27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B3CA0EF" w14:textId="77777777" w:rsidR="006905E7" w:rsidRPr="008145DD" w:rsidRDefault="006905E7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Staff bathroom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ACD8" w14:textId="77777777" w:rsidR="006905E7" w:rsidRPr="008145DD" w:rsidRDefault="006905E7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Number of Nurseries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A0E7" w14:textId="77777777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38 (22%)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8DDE" w14:textId="77777777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131 (78%)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D5037" w14:textId="0719D08E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169</w:t>
            </w:r>
          </w:p>
        </w:tc>
      </w:tr>
      <w:tr w:rsidR="008145DD" w:rsidRPr="008145DD" w14:paraId="7CBDAB06" w14:textId="77777777" w:rsidTr="008145DD">
        <w:trPr>
          <w:trHeight w:val="300"/>
        </w:trPr>
        <w:tc>
          <w:tcPr>
            <w:tcW w:w="2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67B3" w14:textId="77777777" w:rsidR="006905E7" w:rsidRPr="008145DD" w:rsidRDefault="006905E7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153E" w14:textId="77777777" w:rsidR="006905E7" w:rsidRPr="008145DD" w:rsidRDefault="006905E7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Total number of cases (staff and children)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D5D9" w14:textId="77777777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280/810 (35%)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B602" w14:textId="77777777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850/2838 (30%)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B2BD6" w14:textId="77777777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1130/3648 (31%)</w:t>
            </w:r>
          </w:p>
        </w:tc>
      </w:tr>
      <w:tr w:rsidR="008145DD" w:rsidRPr="008145DD" w14:paraId="58989A95" w14:textId="77777777" w:rsidTr="008145DD">
        <w:trPr>
          <w:trHeight w:val="300"/>
        </w:trPr>
        <w:tc>
          <w:tcPr>
            <w:tcW w:w="2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FB58" w14:textId="77777777" w:rsidR="006905E7" w:rsidRPr="008145DD" w:rsidRDefault="006905E7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23AE" w14:textId="77777777" w:rsidR="006905E7" w:rsidRPr="008145DD" w:rsidRDefault="006905E7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Median (IQR)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9356" w14:textId="77777777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10.5 (5-12)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553B" w14:textId="77777777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8 (5-14)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5B68B" w14:textId="77777777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8 (5-12)</w:t>
            </w:r>
          </w:p>
        </w:tc>
      </w:tr>
      <w:tr w:rsidR="008145DD" w:rsidRPr="008145DD" w14:paraId="6EECC649" w14:textId="77777777" w:rsidTr="008145DD">
        <w:trPr>
          <w:trHeight w:val="315"/>
        </w:trPr>
        <w:tc>
          <w:tcPr>
            <w:tcW w:w="2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26C9" w14:textId="77777777" w:rsidR="006905E7" w:rsidRPr="008145DD" w:rsidRDefault="006905E7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D2FF" w14:textId="77777777" w:rsidR="006905E7" w:rsidRPr="008145DD" w:rsidRDefault="006905E7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Mode (range)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62B8" w14:textId="77777777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3 (2-33)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FDC5" w14:textId="77777777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6 (2-31)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D28A2" w14:textId="77777777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6 (2-33)</w:t>
            </w:r>
          </w:p>
        </w:tc>
      </w:tr>
      <w:tr w:rsidR="008145DD" w:rsidRPr="008145DD" w14:paraId="7A662BB8" w14:textId="77777777" w:rsidTr="008145DD">
        <w:trPr>
          <w:trHeight w:val="300"/>
        </w:trPr>
        <w:tc>
          <w:tcPr>
            <w:tcW w:w="27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C7FCD0B" w14:textId="77777777" w:rsidR="006905E7" w:rsidRPr="008145DD" w:rsidRDefault="006905E7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Children's eating space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CF7A" w14:textId="77777777" w:rsidR="006905E7" w:rsidRPr="008145DD" w:rsidRDefault="006905E7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Number of Nurseries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42CE" w14:textId="77777777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146 (86%)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9741" w14:textId="77777777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23 (14%)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B57DA" w14:textId="0462927C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169</w:t>
            </w:r>
          </w:p>
        </w:tc>
      </w:tr>
      <w:tr w:rsidR="008145DD" w:rsidRPr="008145DD" w14:paraId="78673FF4" w14:textId="77777777" w:rsidTr="008145DD">
        <w:trPr>
          <w:trHeight w:val="300"/>
        </w:trPr>
        <w:tc>
          <w:tcPr>
            <w:tcW w:w="2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36C4" w14:textId="77777777" w:rsidR="006905E7" w:rsidRPr="008145DD" w:rsidRDefault="006905E7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E009" w14:textId="77777777" w:rsidR="006905E7" w:rsidRPr="008145DD" w:rsidRDefault="006905E7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Total number of cases (staff and children)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8326" w14:textId="549A49AE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455/13021 (3%)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2663" w14:textId="3E097F9D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48/1313 (4%)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59F25" w14:textId="0D7176FD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503/14334 (4%)</w:t>
            </w:r>
          </w:p>
        </w:tc>
      </w:tr>
      <w:tr w:rsidR="008145DD" w:rsidRPr="008145DD" w14:paraId="06EA36B3" w14:textId="77777777" w:rsidTr="008145DD">
        <w:trPr>
          <w:trHeight w:val="300"/>
        </w:trPr>
        <w:tc>
          <w:tcPr>
            <w:tcW w:w="2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7AF6" w14:textId="77777777" w:rsidR="006905E7" w:rsidRPr="008145DD" w:rsidRDefault="006905E7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0B02" w14:textId="77777777" w:rsidR="006905E7" w:rsidRPr="008145DD" w:rsidRDefault="006905E7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Median (IQR)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04D2" w14:textId="77777777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8.5 (5-13)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D5DC" w14:textId="77777777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7 (4-9)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45694" w14:textId="77777777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8 (5-12)</w:t>
            </w:r>
          </w:p>
        </w:tc>
      </w:tr>
      <w:tr w:rsidR="008145DD" w:rsidRPr="008145DD" w14:paraId="1FEDCF8A" w14:textId="77777777" w:rsidTr="008145DD">
        <w:trPr>
          <w:trHeight w:val="315"/>
        </w:trPr>
        <w:tc>
          <w:tcPr>
            <w:tcW w:w="2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16B7" w14:textId="77777777" w:rsidR="006905E7" w:rsidRPr="008145DD" w:rsidRDefault="006905E7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5254" w14:textId="77777777" w:rsidR="006905E7" w:rsidRPr="008145DD" w:rsidRDefault="006905E7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Mode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5748" w14:textId="77777777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6 (2-33)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14E2" w14:textId="77777777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2 (2-23)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B16FE" w14:textId="77777777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6 (2-33)</w:t>
            </w:r>
          </w:p>
        </w:tc>
      </w:tr>
      <w:tr w:rsidR="008145DD" w:rsidRPr="008145DD" w14:paraId="3355C15C" w14:textId="77777777" w:rsidTr="008145DD">
        <w:trPr>
          <w:trHeight w:val="300"/>
        </w:trPr>
        <w:tc>
          <w:tcPr>
            <w:tcW w:w="27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13F9CA1" w14:textId="270438BE" w:rsidR="006905E7" w:rsidRPr="008145DD" w:rsidRDefault="006905E7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Children's bathr</w:t>
            </w:r>
            <w:r w:rsidR="00A16B30"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o</w:t>
            </w: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om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8883" w14:textId="77777777" w:rsidR="006905E7" w:rsidRPr="008145DD" w:rsidRDefault="006905E7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Number of Nurseries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A9A9" w14:textId="77777777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112 (67%)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93D8" w14:textId="77777777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56 (33%)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A9293" w14:textId="6801ABC2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168</w:t>
            </w:r>
          </w:p>
        </w:tc>
      </w:tr>
      <w:tr w:rsidR="008145DD" w:rsidRPr="008145DD" w14:paraId="53279DA1" w14:textId="77777777" w:rsidTr="008145DD">
        <w:trPr>
          <w:trHeight w:val="300"/>
        </w:trPr>
        <w:tc>
          <w:tcPr>
            <w:tcW w:w="2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A37D" w14:textId="77777777" w:rsidR="006905E7" w:rsidRPr="008145DD" w:rsidRDefault="006905E7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E4AE" w14:textId="77777777" w:rsidR="006905E7" w:rsidRPr="008145DD" w:rsidRDefault="006905E7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Total number of cases (staff and children)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9AD7" w14:textId="23273068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361/9634 (4%)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E35A" w14:textId="3178D415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139/4592 (3%)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AD058" w14:textId="036CFC5B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500/14226 (4%)</w:t>
            </w:r>
          </w:p>
        </w:tc>
      </w:tr>
      <w:tr w:rsidR="008145DD" w:rsidRPr="008145DD" w14:paraId="59568556" w14:textId="77777777" w:rsidTr="008145DD">
        <w:trPr>
          <w:trHeight w:val="300"/>
        </w:trPr>
        <w:tc>
          <w:tcPr>
            <w:tcW w:w="2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0547" w14:textId="77777777" w:rsidR="006905E7" w:rsidRPr="008145DD" w:rsidRDefault="006905E7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3BD4" w14:textId="77777777" w:rsidR="006905E7" w:rsidRPr="008145DD" w:rsidRDefault="006905E7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Median (IQR)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EEFD" w14:textId="77777777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9 (5-13.5)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1183" w14:textId="77777777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7 (4-11.5)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AB1DE" w14:textId="77777777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8 (5-13)</w:t>
            </w:r>
          </w:p>
        </w:tc>
      </w:tr>
      <w:tr w:rsidR="008145DD" w:rsidRPr="008145DD" w14:paraId="6F810CBD" w14:textId="77777777" w:rsidTr="008145DD">
        <w:trPr>
          <w:trHeight w:val="315"/>
        </w:trPr>
        <w:tc>
          <w:tcPr>
            <w:tcW w:w="2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1F76" w14:textId="77777777" w:rsidR="006905E7" w:rsidRPr="008145DD" w:rsidRDefault="006905E7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EF4D" w14:textId="77777777" w:rsidR="006905E7" w:rsidRPr="008145DD" w:rsidRDefault="006905E7" w:rsidP="00D74C6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Mode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12FE" w14:textId="77777777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12 (2-33)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990E" w14:textId="77777777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2 (2-31)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36E73" w14:textId="77777777" w:rsidR="006905E7" w:rsidRPr="008145DD" w:rsidRDefault="006905E7" w:rsidP="00D74C6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145DD">
              <w:rPr>
                <w:rFonts w:eastAsia="Times New Roman" w:cstheme="minorHAnsi"/>
                <w:sz w:val="20"/>
                <w:szCs w:val="20"/>
                <w:lang w:eastAsia="en-GB"/>
              </w:rPr>
              <w:t>6 (2-33)</w:t>
            </w:r>
          </w:p>
        </w:tc>
      </w:tr>
    </w:tbl>
    <w:p w14:paraId="44D29C21" w14:textId="77777777" w:rsidR="006905E7" w:rsidRDefault="006905E7" w:rsidP="006905E7"/>
    <w:p w14:paraId="03432839" w14:textId="77777777" w:rsidR="006905E7" w:rsidRDefault="006905E7" w:rsidP="006905E7"/>
    <w:p w14:paraId="14B7D0F6" w14:textId="3FD8C955" w:rsidR="00DE1E0F" w:rsidRDefault="00DE1E0F" w:rsidP="006905E7"/>
    <w:p w14:paraId="7AB0920D" w14:textId="62DFE432" w:rsidR="00DE1E0F" w:rsidRDefault="00DE1E0F" w:rsidP="006905E7"/>
    <w:p w14:paraId="42424C86" w14:textId="047E7BE9" w:rsidR="00DE1E0F" w:rsidRDefault="00DE1E0F" w:rsidP="006905E7"/>
    <w:p w14:paraId="03645B36" w14:textId="6EA53616" w:rsidR="00DE1E0F" w:rsidRDefault="00DE1E0F" w:rsidP="006905E7">
      <w:r>
        <w:lastRenderedPageBreak/>
        <w:t>Supplement table S4: reason for testing in the first four cases, where known</w:t>
      </w:r>
      <w:r w:rsidR="00BA41B8">
        <w:t>, among staff and children in nurseries reporting a COVID-19 outbreak to Public Health England (PHE)</w:t>
      </w:r>
    </w:p>
    <w:p w14:paraId="5318E64C" w14:textId="77777777" w:rsidR="00BA41B8" w:rsidRDefault="00BA41B8" w:rsidP="006905E7"/>
    <w:tbl>
      <w:tblPr>
        <w:tblW w:w="5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734"/>
      </w:tblGrid>
      <w:tr w:rsidR="00E360A2" w:rsidRPr="00E360A2" w14:paraId="29314F14" w14:textId="77777777" w:rsidTr="00E360A2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92E64A9" w14:textId="77777777" w:rsidR="00DE1E0F" w:rsidRPr="00E360A2" w:rsidRDefault="00DE1E0F" w:rsidP="00DE1E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E360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Reason for Testing</w:t>
            </w:r>
          </w:p>
        </w:tc>
        <w:tc>
          <w:tcPr>
            <w:tcW w:w="2734" w:type="dxa"/>
            <w:shd w:val="clear" w:color="auto" w:fill="auto"/>
            <w:noWrap/>
            <w:vAlign w:val="bottom"/>
            <w:hideMark/>
          </w:tcPr>
          <w:p w14:paraId="4881734E" w14:textId="59522816" w:rsidR="00DE1E0F" w:rsidRPr="00E360A2" w:rsidRDefault="00DE1E0F" w:rsidP="00DE1E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E360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E360A2" w:rsidRPr="00E360A2" w14:paraId="08D1CF41" w14:textId="77777777" w:rsidTr="00E360A2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63B380A4" w14:textId="77777777" w:rsidR="00DE1E0F" w:rsidRPr="00E360A2" w:rsidRDefault="00DE1E0F" w:rsidP="00DE1E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360A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Contact of community case</w:t>
            </w:r>
          </w:p>
        </w:tc>
        <w:tc>
          <w:tcPr>
            <w:tcW w:w="2734" w:type="dxa"/>
            <w:shd w:val="clear" w:color="auto" w:fill="auto"/>
            <w:noWrap/>
            <w:vAlign w:val="bottom"/>
            <w:hideMark/>
          </w:tcPr>
          <w:p w14:paraId="55B48150" w14:textId="77FD6166" w:rsidR="00DE1E0F" w:rsidRPr="00E360A2" w:rsidRDefault="00DE1E0F" w:rsidP="00DE1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360A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</w:t>
            </w:r>
            <w:r w:rsidR="009C37CB" w:rsidRPr="00E360A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(0.5%)</w:t>
            </w:r>
          </w:p>
        </w:tc>
      </w:tr>
      <w:tr w:rsidR="00E360A2" w:rsidRPr="00E360A2" w14:paraId="4EC37406" w14:textId="77777777" w:rsidTr="00E360A2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408A762" w14:textId="77777777" w:rsidR="00DE1E0F" w:rsidRPr="00E360A2" w:rsidRDefault="00DE1E0F" w:rsidP="00DE1E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360A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Contact of household case</w:t>
            </w:r>
          </w:p>
        </w:tc>
        <w:tc>
          <w:tcPr>
            <w:tcW w:w="2734" w:type="dxa"/>
            <w:shd w:val="clear" w:color="auto" w:fill="auto"/>
            <w:noWrap/>
            <w:vAlign w:val="bottom"/>
            <w:hideMark/>
          </w:tcPr>
          <w:p w14:paraId="78AAE295" w14:textId="1B7D5DDE" w:rsidR="00DE1E0F" w:rsidRPr="00E360A2" w:rsidRDefault="00DE1E0F" w:rsidP="00DE1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360A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58</w:t>
            </w:r>
            <w:r w:rsidR="009C37CB" w:rsidRPr="00E360A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(9.6%) </w:t>
            </w:r>
          </w:p>
        </w:tc>
      </w:tr>
      <w:tr w:rsidR="00E360A2" w:rsidRPr="00E360A2" w14:paraId="2A436B90" w14:textId="77777777" w:rsidTr="00E360A2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3B46FACC" w14:textId="77777777" w:rsidR="00DE1E0F" w:rsidRPr="00E360A2" w:rsidRDefault="00DE1E0F" w:rsidP="00DE1E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360A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Contact of school case</w:t>
            </w:r>
          </w:p>
        </w:tc>
        <w:tc>
          <w:tcPr>
            <w:tcW w:w="2734" w:type="dxa"/>
            <w:shd w:val="clear" w:color="auto" w:fill="auto"/>
            <w:noWrap/>
            <w:vAlign w:val="bottom"/>
            <w:hideMark/>
          </w:tcPr>
          <w:p w14:paraId="07462D45" w14:textId="0A1F3CAF" w:rsidR="00DE1E0F" w:rsidRPr="00E360A2" w:rsidRDefault="00DE1E0F" w:rsidP="00DE1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360A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92</w:t>
            </w:r>
            <w:r w:rsidR="009C37CB" w:rsidRPr="00E360A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(15.3%)</w:t>
            </w:r>
          </w:p>
        </w:tc>
      </w:tr>
      <w:tr w:rsidR="00E360A2" w:rsidRPr="00E360A2" w14:paraId="053C8396" w14:textId="77777777" w:rsidTr="00E360A2">
        <w:trPr>
          <w:trHeight w:val="7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14:paraId="77822F54" w14:textId="1005E837" w:rsidR="00DE1E0F" w:rsidRPr="00E360A2" w:rsidRDefault="00DE1E0F" w:rsidP="00DE1E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360A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Other</w:t>
            </w:r>
            <w:r w:rsidR="009C37CB" w:rsidRPr="00E360A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/ not known</w:t>
            </w:r>
          </w:p>
        </w:tc>
        <w:tc>
          <w:tcPr>
            <w:tcW w:w="2734" w:type="dxa"/>
            <w:shd w:val="clear" w:color="auto" w:fill="auto"/>
            <w:noWrap/>
            <w:vAlign w:val="bottom"/>
            <w:hideMark/>
          </w:tcPr>
          <w:p w14:paraId="7A2C0158" w14:textId="53765323" w:rsidR="00DE1E0F" w:rsidRPr="00E360A2" w:rsidRDefault="00DE1E0F" w:rsidP="00DE1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360A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39</w:t>
            </w:r>
            <w:r w:rsidR="009C37CB" w:rsidRPr="00E360A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(6.5%)</w:t>
            </w:r>
          </w:p>
        </w:tc>
      </w:tr>
      <w:tr w:rsidR="00E360A2" w:rsidRPr="00E360A2" w14:paraId="09F01C66" w14:textId="77777777" w:rsidTr="00E360A2">
        <w:trPr>
          <w:trHeight w:val="70"/>
        </w:trPr>
        <w:tc>
          <w:tcPr>
            <w:tcW w:w="3114" w:type="dxa"/>
            <w:shd w:val="clear" w:color="auto" w:fill="auto"/>
            <w:noWrap/>
            <w:vAlign w:val="bottom"/>
          </w:tcPr>
          <w:p w14:paraId="5573C907" w14:textId="3879FC75" w:rsidR="00DE1E0F" w:rsidRPr="00E360A2" w:rsidRDefault="00DE1E0F" w:rsidP="00DE1E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360A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Symptomatic</w:t>
            </w:r>
          </w:p>
        </w:tc>
        <w:tc>
          <w:tcPr>
            <w:tcW w:w="2734" w:type="dxa"/>
            <w:shd w:val="clear" w:color="auto" w:fill="auto"/>
            <w:noWrap/>
            <w:vAlign w:val="bottom"/>
          </w:tcPr>
          <w:p w14:paraId="55F3EDA1" w14:textId="337F5248" w:rsidR="00DE1E0F" w:rsidRPr="00E360A2" w:rsidRDefault="00DE1E0F" w:rsidP="00DE1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360A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411</w:t>
            </w:r>
            <w:r w:rsidR="009C37CB" w:rsidRPr="00E360A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(68.2%)</w:t>
            </w:r>
          </w:p>
        </w:tc>
      </w:tr>
      <w:tr w:rsidR="00E360A2" w:rsidRPr="00E360A2" w14:paraId="768522AE" w14:textId="77777777" w:rsidTr="00E360A2">
        <w:trPr>
          <w:trHeight w:val="300"/>
        </w:trPr>
        <w:tc>
          <w:tcPr>
            <w:tcW w:w="3114" w:type="dxa"/>
            <w:shd w:val="clear" w:color="auto" w:fill="auto"/>
            <w:noWrap/>
            <w:vAlign w:val="bottom"/>
          </w:tcPr>
          <w:p w14:paraId="7D90B348" w14:textId="0BBFC8EB" w:rsidR="00DE1E0F" w:rsidRPr="00E360A2" w:rsidRDefault="00DE1E0F" w:rsidP="00DE1E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E360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734" w:type="dxa"/>
            <w:shd w:val="clear" w:color="auto" w:fill="auto"/>
            <w:noWrap/>
            <w:vAlign w:val="bottom"/>
          </w:tcPr>
          <w:p w14:paraId="0DF120D4" w14:textId="3B24DB03" w:rsidR="00DE1E0F" w:rsidRPr="00E360A2" w:rsidRDefault="00DE1E0F" w:rsidP="00DE1E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E360A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603</w:t>
            </w:r>
          </w:p>
        </w:tc>
      </w:tr>
    </w:tbl>
    <w:p w14:paraId="6120CC9D" w14:textId="77A708A2" w:rsidR="00402668" w:rsidRPr="006C0F13" w:rsidRDefault="00402668" w:rsidP="006C0F13">
      <w:pPr>
        <w:spacing w:line="360" w:lineRule="auto"/>
        <w:rPr>
          <w:b/>
          <w:bCs/>
        </w:rPr>
      </w:pPr>
    </w:p>
    <w:sectPr w:rsidR="00402668" w:rsidRPr="006C0F13" w:rsidSect="0084124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E8C6C" w14:textId="77777777" w:rsidR="00131165" w:rsidRDefault="00131165" w:rsidP="004E60E7">
      <w:pPr>
        <w:spacing w:after="0" w:line="240" w:lineRule="auto"/>
      </w:pPr>
      <w:r>
        <w:separator/>
      </w:r>
    </w:p>
  </w:endnote>
  <w:endnote w:type="continuationSeparator" w:id="0">
    <w:p w14:paraId="4D82BB93" w14:textId="77777777" w:rsidR="00131165" w:rsidRDefault="00131165" w:rsidP="004E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alaLancet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54198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1A644A" w14:textId="7A3E18F5" w:rsidR="004E60E7" w:rsidRDefault="004E60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7DFF5D1" w14:textId="77777777" w:rsidR="004E60E7" w:rsidRDefault="004E6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3A794" w14:textId="77777777" w:rsidR="00131165" w:rsidRDefault="00131165" w:rsidP="004E60E7">
      <w:pPr>
        <w:spacing w:after="0" w:line="240" w:lineRule="auto"/>
      </w:pPr>
      <w:r>
        <w:separator/>
      </w:r>
    </w:p>
  </w:footnote>
  <w:footnote w:type="continuationSeparator" w:id="0">
    <w:p w14:paraId="43EE8A4D" w14:textId="77777777" w:rsidR="00131165" w:rsidRDefault="00131165" w:rsidP="004E6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C1FFC"/>
    <w:multiLevelType w:val="multilevel"/>
    <w:tmpl w:val="970C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C31E9"/>
    <w:multiLevelType w:val="multilevel"/>
    <w:tmpl w:val="DFE60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A52B7"/>
    <w:multiLevelType w:val="multilevel"/>
    <w:tmpl w:val="0306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A095E"/>
    <w:multiLevelType w:val="multilevel"/>
    <w:tmpl w:val="2E32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284199"/>
    <w:multiLevelType w:val="multilevel"/>
    <w:tmpl w:val="833E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226469"/>
    <w:multiLevelType w:val="multilevel"/>
    <w:tmpl w:val="C020F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0D680B"/>
    <w:multiLevelType w:val="multilevel"/>
    <w:tmpl w:val="84F8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86599A"/>
    <w:multiLevelType w:val="multilevel"/>
    <w:tmpl w:val="4D0E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0A22A7"/>
    <w:multiLevelType w:val="multilevel"/>
    <w:tmpl w:val="3EA0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0A08CB"/>
    <w:multiLevelType w:val="multilevel"/>
    <w:tmpl w:val="2B167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F215E9"/>
    <w:multiLevelType w:val="hybridMultilevel"/>
    <w:tmpl w:val="909E6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E7797"/>
    <w:multiLevelType w:val="multilevel"/>
    <w:tmpl w:val="76D4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9rwat9f62prxoe50ztxrfzgpdt55fwrpxet&quot;&gt;COVID2020&lt;record-ids&gt;&lt;item&gt;51&lt;/item&gt;&lt;item&gt;57&lt;/item&gt;&lt;item&gt;11799&lt;/item&gt;&lt;item&gt;12013&lt;/item&gt;&lt;/record-ids&gt;&lt;/item&gt;&lt;/Libraries&gt;"/>
  </w:docVars>
  <w:rsids>
    <w:rsidRoot w:val="008A7672"/>
    <w:rsid w:val="000071F4"/>
    <w:rsid w:val="0001263A"/>
    <w:rsid w:val="00016A72"/>
    <w:rsid w:val="0002255C"/>
    <w:rsid w:val="00043149"/>
    <w:rsid w:val="000462C6"/>
    <w:rsid w:val="00052CD6"/>
    <w:rsid w:val="0005388B"/>
    <w:rsid w:val="00065C8E"/>
    <w:rsid w:val="000748D1"/>
    <w:rsid w:val="00080AD2"/>
    <w:rsid w:val="00085D37"/>
    <w:rsid w:val="00087011"/>
    <w:rsid w:val="00091B10"/>
    <w:rsid w:val="00094303"/>
    <w:rsid w:val="00095961"/>
    <w:rsid w:val="0009721F"/>
    <w:rsid w:val="000B4ED4"/>
    <w:rsid w:val="000B505B"/>
    <w:rsid w:val="000C792C"/>
    <w:rsid w:val="000E09CE"/>
    <w:rsid w:val="000E1D59"/>
    <w:rsid w:val="000F38B9"/>
    <w:rsid w:val="000F5BA4"/>
    <w:rsid w:val="00103535"/>
    <w:rsid w:val="00111206"/>
    <w:rsid w:val="001209C0"/>
    <w:rsid w:val="001230D7"/>
    <w:rsid w:val="0012449E"/>
    <w:rsid w:val="001253F0"/>
    <w:rsid w:val="001274A3"/>
    <w:rsid w:val="00131165"/>
    <w:rsid w:val="00132EC3"/>
    <w:rsid w:val="00134AC2"/>
    <w:rsid w:val="00136983"/>
    <w:rsid w:val="00144C36"/>
    <w:rsid w:val="001454B6"/>
    <w:rsid w:val="00161749"/>
    <w:rsid w:val="0017278D"/>
    <w:rsid w:val="001851A9"/>
    <w:rsid w:val="00187B3F"/>
    <w:rsid w:val="00187E68"/>
    <w:rsid w:val="0019785F"/>
    <w:rsid w:val="001A2CA7"/>
    <w:rsid w:val="001A46C0"/>
    <w:rsid w:val="001A62AB"/>
    <w:rsid w:val="001B5C1B"/>
    <w:rsid w:val="001C17C3"/>
    <w:rsid w:val="001C6540"/>
    <w:rsid w:val="001D7D4E"/>
    <w:rsid w:val="001E01B9"/>
    <w:rsid w:val="001E3F12"/>
    <w:rsid w:val="001E41A0"/>
    <w:rsid w:val="001F7A52"/>
    <w:rsid w:val="002178B3"/>
    <w:rsid w:val="00223DBF"/>
    <w:rsid w:val="002269F4"/>
    <w:rsid w:val="00230E89"/>
    <w:rsid w:val="00230F39"/>
    <w:rsid w:val="00236658"/>
    <w:rsid w:val="00244828"/>
    <w:rsid w:val="00245073"/>
    <w:rsid w:val="00246B29"/>
    <w:rsid w:val="00263C59"/>
    <w:rsid w:val="0026631C"/>
    <w:rsid w:val="00267CE4"/>
    <w:rsid w:val="00281B9E"/>
    <w:rsid w:val="00285184"/>
    <w:rsid w:val="002936F9"/>
    <w:rsid w:val="002943E8"/>
    <w:rsid w:val="002A1752"/>
    <w:rsid w:val="002A270C"/>
    <w:rsid w:val="002A50C1"/>
    <w:rsid w:val="002B061B"/>
    <w:rsid w:val="002B1BEC"/>
    <w:rsid w:val="002C1729"/>
    <w:rsid w:val="002C787E"/>
    <w:rsid w:val="002D2AFD"/>
    <w:rsid w:val="002D3099"/>
    <w:rsid w:val="002E2C86"/>
    <w:rsid w:val="002E4676"/>
    <w:rsid w:val="002F3FCF"/>
    <w:rsid w:val="003009C1"/>
    <w:rsid w:val="00304D60"/>
    <w:rsid w:val="00305862"/>
    <w:rsid w:val="0031415B"/>
    <w:rsid w:val="0032175A"/>
    <w:rsid w:val="003305B3"/>
    <w:rsid w:val="0033254F"/>
    <w:rsid w:val="00337E8C"/>
    <w:rsid w:val="003444DA"/>
    <w:rsid w:val="0035318A"/>
    <w:rsid w:val="00357FF2"/>
    <w:rsid w:val="00361DF4"/>
    <w:rsid w:val="00367E4A"/>
    <w:rsid w:val="00370B40"/>
    <w:rsid w:val="00375C1C"/>
    <w:rsid w:val="00384D8A"/>
    <w:rsid w:val="003872CC"/>
    <w:rsid w:val="003A0048"/>
    <w:rsid w:val="003A1BB1"/>
    <w:rsid w:val="003A51AF"/>
    <w:rsid w:val="003A6907"/>
    <w:rsid w:val="003A7551"/>
    <w:rsid w:val="003F0356"/>
    <w:rsid w:val="00402668"/>
    <w:rsid w:val="00402B40"/>
    <w:rsid w:val="00413386"/>
    <w:rsid w:val="004141BE"/>
    <w:rsid w:val="00415E8A"/>
    <w:rsid w:val="00416D74"/>
    <w:rsid w:val="00420A5C"/>
    <w:rsid w:val="00423824"/>
    <w:rsid w:val="00423E95"/>
    <w:rsid w:val="004310BC"/>
    <w:rsid w:val="00431CF2"/>
    <w:rsid w:val="00440074"/>
    <w:rsid w:val="004442E7"/>
    <w:rsid w:val="00444CD0"/>
    <w:rsid w:val="00444E93"/>
    <w:rsid w:val="0044522A"/>
    <w:rsid w:val="004477D8"/>
    <w:rsid w:val="004637AB"/>
    <w:rsid w:val="004653B4"/>
    <w:rsid w:val="00467F8F"/>
    <w:rsid w:val="00484C57"/>
    <w:rsid w:val="00486991"/>
    <w:rsid w:val="00492880"/>
    <w:rsid w:val="00493777"/>
    <w:rsid w:val="00495784"/>
    <w:rsid w:val="004964BA"/>
    <w:rsid w:val="00496603"/>
    <w:rsid w:val="00497F41"/>
    <w:rsid w:val="004A4CED"/>
    <w:rsid w:val="004A5A2B"/>
    <w:rsid w:val="004B19E6"/>
    <w:rsid w:val="004B1F15"/>
    <w:rsid w:val="004C2C78"/>
    <w:rsid w:val="004D0C29"/>
    <w:rsid w:val="004E09B9"/>
    <w:rsid w:val="004E60E7"/>
    <w:rsid w:val="004F197F"/>
    <w:rsid w:val="004F2050"/>
    <w:rsid w:val="004F2EA0"/>
    <w:rsid w:val="004F6133"/>
    <w:rsid w:val="00510E0F"/>
    <w:rsid w:val="00521965"/>
    <w:rsid w:val="00523DCE"/>
    <w:rsid w:val="005274B9"/>
    <w:rsid w:val="0056371E"/>
    <w:rsid w:val="00565D82"/>
    <w:rsid w:val="00575F64"/>
    <w:rsid w:val="00590C61"/>
    <w:rsid w:val="005A4406"/>
    <w:rsid w:val="005B2412"/>
    <w:rsid w:val="005B5CDE"/>
    <w:rsid w:val="005C48AA"/>
    <w:rsid w:val="005C7375"/>
    <w:rsid w:val="005D19A6"/>
    <w:rsid w:val="005D3880"/>
    <w:rsid w:val="005E2AC9"/>
    <w:rsid w:val="005E48FB"/>
    <w:rsid w:val="005E4A49"/>
    <w:rsid w:val="005E4DB3"/>
    <w:rsid w:val="005F4091"/>
    <w:rsid w:val="00612C97"/>
    <w:rsid w:val="00614B70"/>
    <w:rsid w:val="006156D6"/>
    <w:rsid w:val="00616D13"/>
    <w:rsid w:val="006248FB"/>
    <w:rsid w:val="00630C80"/>
    <w:rsid w:val="00632A9E"/>
    <w:rsid w:val="00632C10"/>
    <w:rsid w:val="00635E17"/>
    <w:rsid w:val="00657CD3"/>
    <w:rsid w:val="00664526"/>
    <w:rsid w:val="00666381"/>
    <w:rsid w:val="00670423"/>
    <w:rsid w:val="00684AB2"/>
    <w:rsid w:val="00686709"/>
    <w:rsid w:val="00687C7C"/>
    <w:rsid w:val="006905E7"/>
    <w:rsid w:val="006A035B"/>
    <w:rsid w:val="006A234D"/>
    <w:rsid w:val="006A3FCE"/>
    <w:rsid w:val="006B04BB"/>
    <w:rsid w:val="006C0F13"/>
    <w:rsid w:val="006D3C77"/>
    <w:rsid w:val="006F0EEE"/>
    <w:rsid w:val="006F1529"/>
    <w:rsid w:val="00705F7D"/>
    <w:rsid w:val="00717F4D"/>
    <w:rsid w:val="007274D5"/>
    <w:rsid w:val="00736F5D"/>
    <w:rsid w:val="00740430"/>
    <w:rsid w:val="007413A0"/>
    <w:rsid w:val="00742FAD"/>
    <w:rsid w:val="0074716A"/>
    <w:rsid w:val="00753554"/>
    <w:rsid w:val="00766562"/>
    <w:rsid w:val="0077023D"/>
    <w:rsid w:val="00770537"/>
    <w:rsid w:val="00774795"/>
    <w:rsid w:val="00776128"/>
    <w:rsid w:val="0078508F"/>
    <w:rsid w:val="00786325"/>
    <w:rsid w:val="0079023E"/>
    <w:rsid w:val="007919AA"/>
    <w:rsid w:val="007A18D8"/>
    <w:rsid w:val="007B3A86"/>
    <w:rsid w:val="007C3BED"/>
    <w:rsid w:val="007C42C2"/>
    <w:rsid w:val="007C4F1F"/>
    <w:rsid w:val="007D772B"/>
    <w:rsid w:val="007F20AE"/>
    <w:rsid w:val="00806B26"/>
    <w:rsid w:val="008145DD"/>
    <w:rsid w:val="00816E1D"/>
    <w:rsid w:val="00830584"/>
    <w:rsid w:val="00830BFD"/>
    <w:rsid w:val="00841242"/>
    <w:rsid w:val="00844290"/>
    <w:rsid w:val="008443C3"/>
    <w:rsid w:val="0084576F"/>
    <w:rsid w:val="00853B4C"/>
    <w:rsid w:val="008549B0"/>
    <w:rsid w:val="0086172F"/>
    <w:rsid w:val="00861F4E"/>
    <w:rsid w:val="0087496A"/>
    <w:rsid w:val="00874EAD"/>
    <w:rsid w:val="008819CF"/>
    <w:rsid w:val="00884A20"/>
    <w:rsid w:val="008855DC"/>
    <w:rsid w:val="00885BCF"/>
    <w:rsid w:val="00891756"/>
    <w:rsid w:val="008A3E1B"/>
    <w:rsid w:val="008A433D"/>
    <w:rsid w:val="008A663D"/>
    <w:rsid w:val="008A7672"/>
    <w:rsid w:val="008B5D93"/>
    <w:rsid w:val="008C4744"/>
    <w:rsid w:val="008C7E48"/>
    <w:rsid w:val="008D57BC"/>
    <w:rsid w:val="008D6958"/>
    <w:rsid w:val="008F568A"/>
    <w:rsid w:val="009010A0"/>
    <w:rsid w:val="009108E1"/>
    <w:rsid w:val="00910D10"/>
    <w:rsid w:val="009214E3"/>
    <w:rsid w:val="00921E1E"/>
    <w:rsid w:val="00924C0B"/>
    <w:rsid w:val="0093206A"/>
    <w:rsid w:val="00944522"/>
    <w:rsid w:val="00946734"/>
    <w:rsid w:val="00953260"/>
    <w:rsid w:val="00957740"/>
    <w:rsid w:val="00960005"/>
    <w:rsid w:val="009637CD"/>
    <w:rsid w:val="00973236"/>
    <w:rsid w:val="009820AD"/>
    <w:rsid w:val="00990B0C"/>
    <w:rsid w:val="00990BCB"/>
    <w:rsid w:val="00995DD3"/>
    <w:rsid w:val="009A1784"/>
    <w:rsid w:val="009A2C59"/>
    <w:rsid w:val="009A6CDB"/>
    <w:rsid w:val="009A7777"/>
    <w:rsid w:val="009A7C30"/>
    <w:rsid w:val="009B4443"/>
    <w:rsid w:val="009C37CB"/>
    <w:rsid w:val="009C69B3"/>
    <w:rsid w:val="009C7521"/>
    <w:rsid w:val="009D09D4"/>
    <w:rsid w:val="009D7AB3"/>
    <w:rsid w:val="009E24DC"/>
    <w:rsid w:val="009F2788"/>
    <w:rsid w:val="009F3CA0"/>
    <w:rsid w:val="009F6094"/>
    <w:rsid w:val="00A02265"/>
    <w:rsid w:val="00A06005"/>
    <w:rsid w:val="00A07FCE"/>
    <w:rsid w:val="00A10944"/>
    <w:rsid w:val="00A16B30"/>
    <w:rsid w:val="00A17C93"/>
    <w:rsid w:val="00A231FE"/>
    <w:rsid w:val="00A3255F"/>
    <w:rsid w:val="00A44144"/>
    <w:rsid w:val="00A54D3F"/>
    <w:rsid w:val="00A64486"/>
    <w:rsid w:val="00A750F5"/>
    <w:rsid w:val="00A803E4"/>
    <w:rsid w:val="00A812A2"/>
    <w:rsid w:val="00A9284E"/>
    <w:rsid w:val="00A956EA"/>
    <w:rsid w:val="00AB413B"/>
    <w:rsid w:val="00AC4477"/>
    <w:rsid w:val="00AD5EF2"/>
    <w:rsid w:val="00AE08B7"/>
    <w:rsid w:val="00AE1312"/>
    <w:rsid w:val="00AF35F5"/>
    <w:rsid w:val="00B11CEE"/>
    <w:rsid w:val="00B20828"/>
    <w:rsid w:val="00B247D9"/>
    <w:rsid w:val="00B270D4"/>
    <w:rsid w:val="00B302BE"/>
    <w:rsid w:val="00B32BF9"/>
    <w:rsid w:val="00B37C5D"/>
    <w:rsid w:val="00B4127E"/>
    <w:rsid w:val="00B43468"/>
    <w:rsid w:val="00B4443C"/>
    <w:rsid w:val="00B46620"/>
    <w:rsid w:val="00B56BC8"/>
    <w:rsid w:val="00B5789D"/>
    <w:rsid w:val="00B6514C"/>
    <w:rsid w:val="00B721A7"/>
    <w:rsid w:val="00B93727"/>
    <w:rsid w:val="00BA2287"/>
    <w:rsid w:val="00BA41B8"/>
    <w:rsid w:val="00BA58AD"/>
    <w:rsid w:val="00BB138D"/>
    <w:rsid w:val="00BB2B03"/>
    <w:rsid w:val="00BB7B2D"/>
    <w:rsid w:val="00BC1FD9"/>
    <w:rsid w:val="00BC5D03"/>
    <w:rsid w:val="00BD4105"/>
    <w:rsid w:val="00BE0D66"/>
    <w:rsid w:val="00BE3815"/>
    <w:rsid w:val="00BF4BD9"/>
    <w:rsid w:val="00C031BD"/>
    <w:rsid w:val="00C04E82"/>
    <w:rsid w:val="00C061C2"/>
    <w:rsid w:val="00C10CFE"/>
    <w:rsid w:val="00C11CAF"/>
    <w:rsid w:val="00C1414B"/>
    <w:rsid w:val="00C1467B"/>
    <w:rsid w:val="00C20D6B"/>
    <w:rsid w:val="00C257C0"/>
    <w:rsid w:val="00C358D1"/>
    <w:rsid w:val="00C46300"/>
    <w:rsid w:val="00C550B4"/>
    <w:rsid w:val="00C55487"/>
    <w:rsid w:val="00C63B1C"/>
    <w:rsid w:val="00C63CB0"/>
    <w:rsid w:val="00C73AA5"/>
    <w:rsid w:val="00C82C39"/>
    <w:rsid w:val="00C90B0A"/>
    <w:rsid w:val="00CA121B"/>
    <w:rsid w:val="00CB6DE2"/>
    <w:rsid w:val="00CB7F72"/>
    <w:rsid w:val="00CC248D"/>
    <w:rsid w:val="00CC3B16"/>
    <w:rsid w:val="00CD2FA3"/>
    <w:rsid w:val="00CD4AC4"/>
    <w:rsid w:val="00CE0666"/>
    <w:rsid w:val="00CE1350"/>
    <w:rsid w:val="00CE4488"/>
    <w:rsid w:val="00CE4C20"/>
    <w:rsid w:val="00CE7984"/>
    <w:rsid w:val="00D163A8"/>
    <w:rsid w:val="00D16827"/>
    <w:rsid w:val="00D1746A"/>
    <w:rsid w:val="00D213FB"/>
    <w:rsid w:val="00D2233B"/>
    <w:rsid w:val="00D22E06"/>
    <w:rsid w:val="00D452C9"/>
    <w:rsid w:val="00D468AE"/>
    <w:rsid w:val="00D54A70"/>
    <w:rsid w:val="00D719B2"/>
    <w:rsid w:val="00D74C69"/>
    <w:rsid w:val="00D7620E"/>
    <w:rsid w:val="00D76565"/>
    <w:rsid w:val="00D86F81"/>
    <w:rsid w:val="00D95A0B"/>
    <w:rsid w:val="00DA593B"/>
    <w:rsid w:val="00DB2F9E"/>
    <w:rsid w:val="00DB3182"/>
    <w:rsid w:val="00DC26A2"/>
    <w:rsid w:val="00DE1267"/>
    <w:rsid w:val="00DE1E0F"/>
    <w:rsid w:val="00DE65DC"/>
    <w:rsid w:val="00DF1CE9"/>
    <w:rsid w:val="00E03ED6"/>
    <w:rsid w:val="00E07116"/>
    <w:rsid w:val="00E17152"/>
    <w:rsid w:val="00E244D0"/>
    <w:rsid w:val="00E24BD5"/>
    <w:rsid w:val="00E26DC8"/>
    <w:rsid w:val="00E30810"/>
    <w:rsid w:val="00E3256E"/>
    <w:rsid w:val="00E360A2"/>
    <w:rsid w:val="00E44BB6"/>
    <w:rsid w:val="00E504B7"/>
    <w:rsid w:val="00E53DBA"/>
    <w:rsid w:val="00E53F02"/>
    <w:rsid w:val="00E60E0D"/>
    <w:rsid w:val="00E6485D"/>
    <w:rsid w:val="00E83487"/>
    <w:rsid w:val="00E87935"/>
    <w:rsid w:val="00E9440E"/>
    <w:rsid w:val="00E97A38"/>
    <w:rsid w:val="00EA19EB"/>
    <w:rsid w:val="00EB7467"/>
    <w:rsid w:val="00EB7DF2"/>
    <w:rsid w:val="00EC086D"/>
    <w:rsid w:val="00EC5174"/>
    <w:rsid w:val="00EC5E4D"/>
    <w:rsid w:val="00ED489A"/>
    <w:rsid w:val="00EE1844"/>
    <w:rsid w:val="00EE26DA"/>
    <w:rsid w:val="00EE5458"/>
    <w:rsid w:val="00EE5F52"/>
    <w:rsid w:val="00F10024"/>
    <w:rsid w:val="00F131CF"/>
    <w:rsid w:val="00F155F2"/>
    <w:rsid w:val="00F217B8"/>
    <w:rsid w:val="00F463F5"/>
    <w:rsid w:val="00F551F9"/>
    <w:rsid w:val="00F6358A"/>
    <w:rsid w:val="00F7615C"/>
    <w:rsid w:val="00F8186C"/>
    <w:rsid w:val="00F94293"/>
    <w:rsid w:val="00FB208F"/>
    <w:rsid w:val="00FB46F0"/>
    <w:rsid w:val="00FC065F"/>
    <w:rsid w:val="00FC131A"/>
    <w:rsid w:val="00FC3E54"/>
    <w:rsid w:val="00FC5866"/>
    <w:rsid w:val="00FC5A75"/>
    <w:rsid w:val="00FD2B12"/>
    <w:rsid w:val="00FE373D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27C0E"/>
  <w15:chartTrackingRefBased/>
  <w15:docId w15:val="{D072AE77-B250-4ADC-BC2E-D872678C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A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D3099"/>
    <w:pPr>
      <w:spacing w:before="360" w:after="120" w:line="240" w:lineRule="auto"/>
      <w:outlineLvl w:val="1"/>
    </w:pPr>
    <w:rPr>
      <w:rFonts w:ascii="Merriweather" w:eastAsia="Times New Roman" w:hAnsi="Merriweather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D3099"/>
    <w:pPr>
      <w:spacing w:before="360" w:after="120" w:line="240" w:lineRule="auto"/>
      <w:outlineLvl w:val="2"/>
    </w:pPr>
    <w:rPr>
      <w:rFonts w:ascii="Merriweather" w:eastAsia="Times New Roman" w:hAnsi="Merriweather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E8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449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44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46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16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16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A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A72"/>
    <w:rPr>
      <w:sz w:val="20"/>
      <w:szCs w:val="20"/>
    </w:rPr>
  </w:style>
  <w:style w:type="paragraph" w:customStyle="1" w:styleId="Default">
    <w:name w:val="Default"/>
    <w:rsid w:val="00230E89"/>
    <w:pPr>
      <w:autoSpaceDE w:val="0"/>
      <w:autoSpaceDN w:val="0"/>
      <w:adjustRightInd w:val="0"/>
      <w:spacing w:after="0" w:line="240" w:lineRule="auto"/>
    </w:pPr>
    <w:rPr>
      <w:rFonts w:ascii="ScalaLancetPro" w:hAnsi="ScalaLancetPro" w:cs="ScalaLancetPro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D3099"/>
    <w:rPr>
      <w:rFonts w:ascii="Merriweather" w:eastAsia="Times New Roman" w:hAnsi="Merriweather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D3099"/>
    <w:rPr>
      <w:rFonts w:ascii="Merriweather" w:eastAsia="Times New Roman" w:hAnsi="Merriweather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2D309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D309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eriod">
    <w:name w:val="period"/>
    <w:basedOn w:val="DefaultParagraphFont"/>
    <w:rsid w:val="002D3099"/>
  </w:style>
  <w:style w:type="character" w:customStyle="1" w:styleId="cit">
    <w:name w:val="cit"/>
    <w:basedOn w:val="DefaultParagraphFont"/>
    <w:rsid w:val="002D3099"/>
  </w:style>
  <w:style w:type="character" w:customStyle="1" w:styleId="citation-doi">
    <w:name w:val="citation-doi"/>
    <w:basedOn w:val="DefaultParagraphFont"/>
    <w:rsid w:val="002D3099"/>
  </w:style>
  <w:style w:type="character" w:customStyle="1" w:styleId="secondary-date">
    <w:name w:val="secondary-date"/>
    <w:basedOn w:val="DefaultParagraphFont"/>
    <w:rsid w:val="002D3099"/>
  </w:style>
  <w:style w:type="character" w:customStyle="1" w:styleId="authors-list-item">
    <w:name w:val="authors-list-item"/>
    <w:basedOn w:val="DefaultParagraphFont"/>
    <w:rsid w:val="002D3099"/>
  </w:style>
  <w:style w:type="character" w:customStyle="1" w:styleId="author-sup-separator">
    <w:name w:val="author-sup-separator"/>
    <w:basedOn w:val="DefaultParagraphFont"/>
    <w:rsid w:val="002D3099"/>
  </w:style>
  <w:style w:type="character" w:customStyle="1" w:styleId="comma">
    <w:name w:val="comma"/>
    <w:basedOn w:val="DefaultParagraphFont"/>
    <w:rsid w:val="002D3099"/>
  </w:style>
  <w:style w:type="character" w:customStyle="1" w:styleId="identifier">
    <w:name w:val="identifier"/>
    <w:basedOn w:val="DefaultParagraphFont"/>
    <w:rsid w:val="002D3099"/>
  </w:style>
  <w:style w:type="character" w:customStyle="1" w:styleId="id-label">
    <w:name w:val="id-label"/>
    <w:basedOn w:val="DefaultParagraphFont"/>
    <w:rsid w:val="002D3099"/>
  </w:style>
  <w:style w:type="character" w:customStyle="1" w:styleId="free-label">
    <w:name w:val="free-label"/>
    <w:basedOn w:val="DefaultParagraphFont"/>
    <w:rsid w:val="002D3099"/>
  </w:style>
  <w:style w:type="character" w:customStyle="1" w:styleId="authors-list2">
    <w:name w:val="authors-list2"/>
    <w:basedOn w:val="DefaultParagraphFont"/>
    <w:rsid w:val="002D3099"/>
  </w:style>
  <w:style w:type="character" w:customStyle="1" w:styleId="full-name2">
    <w:name w:val="full-name2"/>
    <w:basedOn w:val="DefaultParagraphFont"/>
    <w:rsid w:val="002D3099"/>
  </w:style>
  <w:style w:type="character" w:customStyle="1" w:styleId="citation-separator">
    <w:name w:val="citation-separator"/>
    <w:basedOn w:val="DefaultParagraphFont"/>
    <w:rsid w:val="002D3099"/>
  </w:style>
  <w:style w:type="character" w:customStyle="1" w:styleId="citation-journal">
    <w:name w:val="citation-journal"/>
    <w:basedOn w:val="DefaultParagraphFont"/>
    <w:rsid w:val="002D3099"/>
  </w:style>
  <w:style w:type="character" w:customStyle="1" w:styleId="Date1">
    <w:name w:val="Date1"/>
    <w:basedOn w:val="DefaultParagraphFont"/>
    <w:rsid w:val="002D3099"/>
  </w:style>
  <w:style w:type="character" w:styleId="Mention">
    <w:name w:val="Mention"/>
    <w:basedOn w:val="DefaultParagraphFont"/>
    <w:uiPriority w:val="99"/>
    <w:semiHidden/>
    <w:unhideWhenUsed/>
    <w:rsid w:val="002D3099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050"/>
    <w:rPr>
      <w:b/>
      <w:bCs/>
      <w:sz w:val="20"/>
      <w:szCs w:val="20"/>
    </w:rPr>
  </w:style>
  <w:style w:type="character" w:customStyle="1" w:styleId="element-citation">
    <w:name w:val="element-citation"/>
    <w:basedOn w:val="DefaultParagraphFont"/>
    <w:rsid w:val="004F2050"/>
  </w:style>
  <w:style w:type="character" w:customStyle="1" w:styleId="ref-journal1">
    <w:name w:val="ref-journal1"/>
    <w:basedOn w:val="DefaultParagraphFont"/>
    <w:rsid w:val="004F2050"/>
    <w:rPr>
      <w:i/>
      <w:iCs/>
    </w:rPr>
  </w:style>
  <w:style w:type="character" w:customStyle="1" w:styleId="ref-vol1">
    <w:name w:val="ref-vol1"/>
    <w:basedOn w:val="DefaultParagraphFont"/>
    <w:rsid w:val="004F2050"/>
    <w:rPr>
      <w:b/>
      <w:bCs/>
    </w:rPr>
  </w:style>
  <w:style w:type="character" w:customStyle="1" w:styleId="nowrap1">
    <w:name w:val="nowrap1"/>
    <w:basedOn w:val="DefaultParagraphFont"/>
    <w:rsid w:val="004F2050"/>
  </w:style>
  <w:style w:type="character" w:customStyle="1" w:styleId="xref-sep1">
    <w:name w:val="xref-sep1"/>
    <w:basedOn w:val="DefaultParagraphFont"/>
    <w:rsid w:val="004964BA"/>
  </w:style>
  <w:style w:type="character" w:customStyle="1" w:styleId="name3">
    <w:name w:val="name3"/>
    <w:basedOn w:val="DefaultParagraphFont"/>
    <w:rsid w:val="004964BA"/>
  </w:style>
  <w:style w:type="character" w:customStyle="1" w:styleId="institution">
    <w:name w:val="institution"/>
    <w:basedOn w:val="DefaultParagraphFont"/>
    <w:rsid w:val="004964BA"/>
  </w:style>
  <w:style w:type="character" w:customStyle="1" w:styleId="addr-line">
    <w:name w:val="addr-line"/>
    <w:basedOn w:val="DefaultParagraphFont"/>
    <w:rsid w:val="004964BA"/>
  </w:style>
  <w:style w:type="character" w:customStyle="1" w:styleId="corresp-label3">
    <w:name w:val="corresp-label3"/>
    <w:basedOn w:val="DefaultParagraphFont"/>
    <w:rsid w:val="004964BA"/>
    <w:rPr>
      <w:position w:val="0"/>
      <w:vertAlign w:val="superscript"/>
    </w:rPr>
  </w:style>
  <w:style w:type="character" w:customStyle="1" w:styleId="em-addr">
    <w:name w:val="em-addr"/>
    <w:basedOn w:val="DefaultParagraphFont"/>
    <w:rsid w:val="004964BA"/>
  </w:style>
  <w:style w:type="character" w:styleId="FollowedHyperlink">
    <w:name w:val="FollowedHyperlink"/>
    <w:basedOn w:val="DefaultParagraphFont"/>
    <w:uiPriority w:val="99"/>
    <w:semiHidden/>
    <w:unhideWhenUsed/>
    <w:rsid w:val="007274D5"/>
    <w:rPr>
      <w:color w:val="954F72" w:themeColor="followedHyperlink"/>
      <w:u w:val="single"/>
    </w:rPr>
  </w:style>
  <w:style w:type="character" w:customStyle="1" w:styleId="u-js-hide2">
    <w:name w:val="u-js-hide2"/>
    <w:basedOn w:val="DefaultParagraphFont"/>
    <w:rsid w:val="001C17C3"/>
  </w:style>
  <w:style w:type="character" w:customStyle="1" w:styleId="u-visually-hidden1">
    <w:name w:val="u-visually-hidden1"/>
    <w:basedOn w:val="DefaultParagraphFont"/>
    <w:rsid w:val="001C17C3"/>
    <w:rPr>
      <w:bdr w:val="none" w:sz="0" w:space="0" w:color="auto" w:frame="1"/>
    </w:rPr>
  </w:style>
  <w:style w:type="paragraph" w:customStyle="1" w:styleId="EndNoteBibliographyTitle">
    <w:name w:val="EndNote Bibliography Title"/>
    <w:basedOn w:val="Normal"/>
    <w:link w:val="EndNoteBibliographyTitleChar"/>
    <w:rsid w:val="004D0C29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D0C29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D0C29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D0C29"/>
    <w:rPr>
      <w:rFonts w:ascii="Calibri" w:hAnsi="Calibri" w:cs="Calibri"/>
      <w:noProof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4E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E6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0E7"/>
  </w:style>
  <w:style w:type="paragraph" w:styleId="Footer">
    <w:name w:val="footer"/>
    <w:basedOn w:val="Normal"/>
    <w:link w:val="FooterChar"/>
    <w:uiPriority w:val="99"/>
    <w:unhideWhenUsed/>
    <w:rsid w:val="004E6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5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1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63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74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79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832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95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035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4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568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9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18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55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2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9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3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7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1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9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76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69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169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302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1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420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07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5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8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6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738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4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3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9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1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16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8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5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06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527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95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83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255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12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660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882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743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824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0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528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477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6008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197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227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55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0244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253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5958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1028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9647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F80CD-DAE2-48C7-8AE3-AFA3E7C1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Aiano</dc:creator>
  <cp:keywords/>
  <dc:description/>
  <cp:lastModifiedBy>Felicity Aiano</cp:lastModifiedBy>
  <cp:revision>2</cp:revision>
  <cp:lastPrinted>2021-03-31T08:23:00Z</cp:lastPrinted>
  <dcterms:created xsi:type="dcterms:W3CDTF">2021-10-27T13:53:00Z</dcterms:created>
  <dcterms:modified xsi:type="dcterms:W3CDTF">2021-10-27T13:53:00Z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2af17d54-00a5-365c-8aaf-8726d95a247e</vt:lpwstr>
  </property>
  <property fmtid="{D5CDD505-2E9C-101B-9397-08002B2CF9AE}" pid="24" name="Mendeley Citation Style_1">
    <vt:lpwstr>http://www.zotero.org/styles/nature</vt:lpwstr>
  </property>
</Properties>
</file>