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94485" w14:textId="19052277" w:rsidR="004E5A24" w:rsidRPr="008A0CE9" w:rsidRDefault="00226E30" w:rsidP="00913D11">
      <w:pPr>
        <w:pStyle w:val="Heading1"/>
        <w:spacing w:line="360" w:lineRule="auto"/>
        <w:jc w:val="both"/>
      </w:pPr>
      <w:r w:rsidRPr="008A0CE9">
        <w:t>FUNCTIONAL GAIT DISORDERS: DEMOGRAPHIC AND CLINICAL CORRELATIONS</w:t>
      </w:r>
    </w:p>
    <w:p w14:paraId="6E9355FE" w14:textId="77777777" w:rsidR="000E773B" w:rsidRPr="008A0CE9" w:rsidRDefault="000E773B" w:rsidP="00913D11">
      <w:pPr>
        <w:tabs>
          <w:tab w:val="left" w:pos="6296"/>
        </w:tabs>
        <w:spacing w:line="360" w:lineRule="auto"/>
        <w:jc w:val="both"/>
        <w:rPr>
          <w:rFonts w:ascii="Arial" w:hAnsi="Arial" w:cs="Arial"/>
          <w:bCs/>
          <w:iCs/>
          <w:color w:val="000000" w:themeColor="text1"/>
          <w:lang w:val="en-US"/>
        </w:rPr>
      </w:pPr>
    </w:p>
    <w:p w14:paraId="01EBD022" w14:textId="69DE8982" w:rsidR="004A03AE" w:rsidRPr="008A0CE9" w:rsidRDefault="00DB5322" w:rsidP="00913D11">
      <w:pPr>
        <w:tabs>
          <w:tab w:val="left" w:pos="6296"/>
        </w:tabs>
        <w:spacing w:line="360" w:lineRule="auto"/>
        <w:jc w:val="both"/>
        <w:rPr>
          <w:rFonts w:ascii="Arial" w:hAnsi="Arial" w:cs="Arial"/>
        </w:rPr>
      </w:pPr>
      <w:r w:rsidRPr="008A0CE9">
        <w:rPr>
          <w:rFonts w:ascii="Arial" w:hAnsi="Arial" w:cs="Arial"/>
        </w:rPr>
        <w:t>Michele Tinazzi,</w:t>
      </w:r>
      <w:r w:rsidRPr="008A0CE9">
        <w:rPr>
          <w:rFonts w:ascii="Arial" w:hAnsi="Arial" w:cs="Arial"/>
          <w:vertAlign w:val="superscript"/>
        </w:rPr>
        <w:t>1</w:t>
      </w:r>
      <w:r w:rsidRPr="008A0CE9">
        <w:rPr>
          <w:rFonts w:ascii="Arial" w:hAnsi="Arial" w:cs="Arial"/>
        </w:rPr>
        <w:t xml:space="preserve"> Andrea Pilotto,</w:t>
      </w:r>
      <w:r w:rsidRPr="008A0CE9">
        <w:rPr>
          <w:rFonts w:ascii="Arial" w:hAnsi="Arial" w:cs="Arial"/>
          <w:vertAlign w:val="superscript"/>
        </w:rPr>
        <w:t>2,3</w:t>
      </w:r>
      <w:r w:rsidRPr="008A0CE9">
        <w:rPr>
          <w:rFonts w:ascii="Arial" w:hAnsi="Arial" w:cs="Arial"/>
        </w:rPr>
        <w:t xml:space="preserve"> </w:t>
      </w:r>
      <w:r w:rsidR="003C7651" w:rsidRPr="008A0CE9">
        <w:rPr>
          <w:rFonts w:ascii="Arial" w:hAnsi="Arial" w:cs="Arial"/>
        </w:rPr>
        <w:t>Francesca Morgante,</w:t>
      </w:r>
      <w:r w:rsidR="004A03AE" w:rsidRPr="008A0CE9">
        <w:rPr>
          <w:rFonts w:ascii="Arial" w:hAnsi="Arial" w:cs="Arial"/>
          <w:vertAlign w:val="superscript"/>
        </w:rPr>
        <w:t>4,5</w:t>
      </w:r>
      <w:r w:rsidR="003C7651" w:rsidRPr="008A0CE9">
        <w:rPr>
          <w:rFonts w:ascii="Arial" w:hAnsi="Arial" w:cs="Arial"/>
        </w:rPr>
        <w:t xml:space="preserve"> </w:t>
      </w:r>
      <w:r w:rsidRPr="008A0CE9">
        <w:rPr>
          <w:rFonts w:ascii="Arial" w:hAnsi="Arial" w:cs="Arial"/>
        </w:rPr>
        <w:t>Enrico Marcuzzo,</w:t>
      </w:r>
      <w:r w:rsidRPr="008A0CE9">
        <w:rPr>
          <w:rFonts w:ascii="Arial" w:hAnsi="Arial" w:cs="Arial"/>
          <w:vertAlign w:val="superscript"/>
        </w:rPr>
        <w:t>1</w:t>
      </w:r>
      <w:r w:rsidRPr="008A0CE9">
        <w:rPr>
          <w:rFonts w:ascii="Arial" w:hAnsi="Arial" w:cs="Arial"/>
        </w:rPr>
        <w:t xml:space="preserve"> Sofia Cuoco,</w:t>
      </w:r>
      <w:r w:rsidR="004A03AE" w:rsidRPr="008A0CE9">
        <w:rPr>
          <w:rFonts w:ascii="Arial" w:hAnsi="Arial" w:cs="Arial"/>
          <w:vertAlign w:val="superscript"/>
        </w:rPr>
        <w:t>6</w:t>
      </w:r>
      <w:r w:rsidRPr="008A0CE9">
        <w:rPr>
          <w:rFonts w:ascii="Arial" w:hAnsi="Arial" w:cs="Arial"/>
        </w:rPr>
        <w:t xml:space="preserve"> Roberto Ceravolo,</w:t>
      </w:r>
      <w:r w:rsidR="004A03AE" w:rsidRPr="008A0CE9">
        <w:rPr>
          <w:rFonts w:ascii="Arial" w:hAnsi="Arial" w:cs="Arial"/>
          <w:vertAlign w:val="superscript"/>
        </w:rPr>
        <w:t>7</w:t>
      </w:r>
      <w:r w:rsidRPr="008A0CE9">
        <w:rPr>
          <w:rFonts w:ascii="Arial" w:hAnsi="Arial" w:cs="Arial"/>
        </w:rPr>
        <w:t xml:space="preserve"> Sonia Mazzucchi,</w:t>
      </w:r>
      <w:r w:rsidR="004A03AE" w:rsidRPr="008A0CE9">
        <w:rPr>
          <w:rFonts w:ascii="Arial" w:hAnsi="Arial" w:cs="Arial"/>
          <w:vertAlign w:val="superscript"/>
        </w:rPr>
        <w:t>7</w:t>
      </w:r>
      <w:r w:rsidR="004A03AE" w:rsidRPr="008A0CE9">
        <w:rPr>
          <w:rFonts w:ascii="Arial" w:hAnsi="Arial" w:cs="Arial"/>
        </w:rPr>
        <w:t xml:space="preserve"> Alessandro Padovani,</w:t>
      </w:r>
      <w:r w:rsidR="004A03AE" w:rsidRPr="008A0CE9">
        <w:rPr>
          <w:rFonts w:ascii="Arial" w:hAnsi="Arial" w:cs="Arial"/>
          <w:vertAlign w:val="superscript"/>
        </w:rPr>
        <w:t>2</w:t>
      </w:r>
      <w:r w:rsidR="004A03AE" w:rsidRPr="008A0CE9">
        <w:rPr>
          <w:rFonts w:ascii="Arial" w:hAnsi="Arial" w:cs="Arial"/>
        </w:rPr>
        <w:t xml:space="preserve"> Luigi Michele Romito,</w:t>
      </w:r>
      <w:r w:rsidR="004A03AE" w:rsidRPr="008A0CE9">
        <w:rPr>
          <w:rFonts w:ascii="Arial" w:hAnsi="Arial" w:cs="Arial"/>
          <w:vertAlign w:val="superscript"/>
        </w:rPr>
        <w:t>8</w:t>
      </w:r>
      <w:r w:rsidR="004A03AE" w:rsidRPr="008A0CE9">
        <w:rPr>
          <w:rFonts w:ascii="Arial" w:hAnsi="Arial" w:cs="Arial"/>
        </w:rPr>
        <w:t xml:space="preserve"> Roberto Eleopra,</w:t>
      </w:r>
      <w:r w:rsidR="004A03AE" w:rsidRPr="008A0CE9">
        <w:rPr>
          <w:rFonts w:ascii="Arial" w:hAnsi="Arial" w:cs="Arial"/>
          <w:vertAlign w:val="superscript"/>
        </w:rPr>
        <w:t>8</w:t>
      </w:r>
      <w:r w:rsidR="004A03AE" w:rsidRPr="008A0CE9">
        <w:rPr>
          <w:rFonts w:ascii="Arial" w:hAnsi="Arial" w:cs="Arial"/>
        </w:rPr>
        <w:t xml:space="preserve"> </w:t>
      </w:r>
      <w:r w:rsidRPr="008A0CE9">
        <w:rPr>
          <w:rFonts w:ascii="Arial" w:hAnsi="Arial" w:cs="Arial"/>
        </w:rPr>
        <w:t>Alessandra Nicoletti,</w:t>
      </w:r>
      <w:r w:rsidR="004A03AE" w:rsidRPr="008A0CE9">
        <w:rPr>
          <w:rFonts w:ascii="Arial" w:hAnsi="Arial" w:cs="Arial"/>
          <w:vertAlign w:val="superscript"/>
        </w:rPr>
        <w:t>9</w:t>
      </w:r>
      <w:r w:rsidRPr="008A0CE9">
        <w:rPr>
          <w:rFonts w:ascii="Arial" w:hAnsi="Arial" w:cs="Arial"/>
        </w:rPr>
        <w:t xml:space="preserve"> Carlo Dallocchio,</w:t>
      </w:r>
      <w:r w:rsidR="004A03AE" w:rsidRPr="008A0CE9">
        <w:rPr>
          <w:rFonts w:ascii="Arial" w:hAnsi="Arial" w:cs="Arial"/>
          <w:vertAlign w:val="superscript"/>
        </w:rPr>
        <w:t>10</w:t>
      </w:r>
      <w:r w:rsidRPr="008A0CE9">
        <w:rPr>
          <w:rFonts w:ascii="Arial" w:hAnsi="Arial" w:cs="Arial"/>
        </w:rPr>
        <w:t xml:space="preserve"> Carla Arbasino,</w:t>
      </w:r>
      <w:r w:rsidR="004A03AE" w:rsidRPr="008A0CE9">
        <w:rPr>
          <w:rFonts w:ascii="Arial" w:hAnsi="Arial" w:cs="Arial"/>
          <w:vertAlign w:val="superscript"/>
        </w:rPr>
        <w:t>10</w:t>
      </w:r>
      <w:r w:rsidRPr="008A0CE9">
        <w:rPr>
          <w:rFonts w:ascii="Arial" w:hAnsi="Arial" w:cs="Arial"/>
        </w:rPr>
        <w:t xml:space="preserve"> </w:t>
      </w:r>
      <w:r w:rsidR="004A03AE" w:rsidRPr="008A0CE9">
        <w:rPr>
          <w:rFonts w:ascii="Arial" w:hAnsi="Arial" w:cs="Arial"/>
        </w:rPr>
        <w:t>Francesco Bono,</w:t>
      </w:r>
      <w:r w:rsidR="004A03AE" w:rsidRPr="008A0CE9">
        <w:rPr>
          <w:rFonts w:ascii="Arial" w:hAnsi="Arial" w:cs="Arial"/>
          <w:vertAlign w:val="superscript"/>
        </w:rPr>
        <w:t>11</w:t>
      </w:r>
      <w:r w:rsidR="004A03AE" w:rsidRPr="008A0CE9">
        <w:rPr>
          <w:rFonts w:ascii="Arial" w:hAnsi="Arial" w:cs="Arial"/>
        </w:rPr>
        <w:t xml:space="preserve"> Giuseppe Magro,</w:t>
      </w:r>
      <w:r w:rsidR="004A03AE" w:rsidRPr="008A0CE9">
        <w:rPr>
          <w:rFonts w:ascii="Arial" w:hAnsi="Arial" w:cs="Arial"/>
          <w:vertAlign w:val="superscript"/>
        </w:rPr>
        <w:t>11</w:t>
      </w:r>
      <w:r w:rsidR="004A03AE" w:rsidRPr="008A0CE9">
        <w:rPr>
          <w:rFonts w:ascii="Arial" w:hAnsi="Arial" w:cs="Arial"/>
        </w:rPr>
        <w:t xml:space="preserve"> Benedetta Demartini,</w:t>
      </w:r>
      <w:r w:rsidR="004A03AE" w:rsidRPr="008A0CE9">
        <w:rPr>
          <w:rFonts w:ascii="Arial" w:hAnsi="Arial" w:cs="Arial"/>
          <w:vertAlign w:val="superscript"/>
        </w:rPr>
        <w:t>12</w:t>
      </w:r>
      <w:r w:rsidR="004A03AE" w:rsidRPr="008A0CE9">
        <w:rPr>
          <w:rFonts w:ascii="Arial" w:hAnsi="Arial" w:cs="Arial"/>
        </w:rPr>
        <w:t xml:space="preserve"> Orsola Gambini,</w:t>
      </w:r>
      <w:r w:rsidR="004A03AE" w:rsidRPr="008A0CE9">
        <w:rPr>
          <w:rFonts w:ascii="Arial" w:hAnsi="Arial" w:cs="Arial"/>
          <w:vertAlign w:val="superscript"/>
        </w:rPr>
        <w:t xml:space="preserve">12 </w:t>
      </w:r>
      <w:r w:rsidR="004A03AE" w:rsidRPr="008A0CE9">
        <w:rPr>
          <w:rFonts w:ascii="Arial" w:hAnsi="Arial" w:cs="Arial"/>
        </w:rPr>
        <w:t xml:space="preserve"> Nicola Modugno,</w:t>
      </w:r>
      <w:r w:rsidR="004A03AE" w:rsidRPr="008A0CE9">
        <w:rPr>
          <w:rFonts w:ascii="Arial" w:hAnsi="Arial" w:cs="Arial"/>
          <w:vertAlign w:val="superscript"/>
        </w:rPr>
        <w:t>13</w:t>
      </w:r>
      <w:r w:rsidR="004A03AE" w:rsidRPr="008A0CE9">
        <w:rPr>
          <w:rFonts w:ascii="Arial" w:hAnsi="Arial" w:cs="Arial"/>
        </w:rPr>
        <w:t xml:space="preserve"> Enrica Olivola,</w:t>
      </w:r>
      <w:r w:rsidR="004A03AE" w:rsidRPr="008A0CE9">
        <w:rPr>
          <w:rFonts w:ascii="Arial" w:hAnsi="Arial" w:cs="Arial"/>
          <w:vertAlign w:val="superscript"/>
        </w:rPr>
        <w:t>13</w:t>
      </w:r>
      <w:r w:rsidR="004A03AE" w:rsidRPr="008A0CE9">
        <w:rPr>
          <w:rFonts w:ascii="Arial" w:hAnsi="Arial" w:cs="Arial"/>
        </w:rPr>
        <w:t xml:space="preserve"> Laura Bonanni,</w:t>
      </w:r>
      <w:r w:rsidR="004A03AE" w:rsidRPr="008A0CE9">
        <w:rPr>
          <w:rFonts w:ascii="Arial" w:hAnsi="Arial" w:cs="Arial"/>
          <w:vertAlign w:val="superscript"/>
        </w:rPr>
        <w:t>14</w:t>
      </w:r>
      <w:r w:rsidR="004A03AE" w:rsidRPr="008A0CE9">
        <w:rPr>
          <w:rFonts w:ascii="Arial" w:hAnsi="Arial" w:cs="Arial"/>
        </w:rPr>
        <w:t xml:space="preserve"> Elisabetta Zanolin,</w:t>
      </w:r>
      <w:r w:rsidR="004A03AE" w:rsidRPr="008A0CE9">
        <w:rPr>
          <w:rFonts w:ascii="Arial" w:hAnsi="Arial" w:cs="Arial"/>
          <w:vertAlign w:val="superscript"/>
        </w:rPr>
        <w:t>15</w:t>
      </w:r>
      <w:r w:rsidR="004A03AE" w:rsidRPr="008A0CE9">
        <w:rPr>
          <w:rFonts w:ascii="Arial" w:hAnsi="Arial" w:cs="Arial"/>
        </w:rPr>
        <w:t xml:space="preserve"> Alberto Albanese,</w:t>
      </w:r>
      <w:r w:rsidR="004A03AE" w:rsidRPr="008A0CE9">
        <w:rPr>
          <w:rFonts w:ascii="Arial" w:hAnsi="Arial" w:cs="Arial"/>
          <w:vertAlign w:val="superscript"/>
        </w:rPr>
        <w:t>16</w:t>
      </w:r>
      <w:r w:rsidR="004A03AE" w:rsidRPr="008A0CE9">
        <w:rPr>
          <w:rFonts w:ascii="Arial" w:hAnsi="Arial" w:cs="Arial"/>
        </w:rPr>
        <w:t xml:space="preserve"> Gina Ferrazzano,</w:t>
      </w:r>
      <w:r w:rsidR="004A03AE" w:rsidRPr="008A0CE9">
        <w:rPr>
          <w:rFonts w:ascii="Arial" w:hAnsi="Arial" w:cs="Arial"/>
          <w:vertAlign w:val="superscript"/>
        </w:rPr>
        <w:t>17</w:t>
      </w:r>
      <w:r w:rsidR="004A03AE" w:rsidRPr="008A0CE9">
        <w:rPr>
          <w:rFonts w:ascii="Arial" w:hAnsi="Arial" w:cs="Arial"/>
        </w:rPr>
        <w:t xml:space="preserve"> Alessandro Tessitore,</w:t>
      </w:r>
      <w:r w:rsidR="004A03AE" w:rsidRPr="008A0CE9">
        <w:rPr>
          <w:rFonts w:ascii="Arial" w:hAnsi="Arial" w:cs="Arial"/>
          <w:vertAlign w:val="superscript"/>
        </w:rPr>
        <w:t>18</w:t>
      </w:r>
      <w:r w:rsidR="00136399" w:rsidRPr="008A0CE9">
        <w:rPr>
          <w:rFonts w:ascii="Arial" w:hAnsi="Arial" w:cs="Arial"/>
        </w:rPr>
        <w:t xml:space="preserve"> </w:t>
      </w:r>
      <w:r w:rsidR="004A03AE" w:rsidRPr="008A0CE9">
        <w:rPr>
          <w:rFonts w:ascii="Arial" w:hAnsi="Arial" w:cs="Arial"/>
        </w:rPr>
        <w:t>Leonardo Lopiano,</w:t>
      </w:r>
      <w:r w:rsidR="004A03AE" w:rsidRPr="008A0CE9">
        <w:rPr>
          <w:rFonts w:ascii="Arial" w:hAnsi="Arial" w:cs="Arial"/>
          <w:vertAlign w:val="superscript"/>
        </w:rPr>
        <w:t>19</w:t>
      </w:r>
      <w:r w:rsidR="004A03AE" w:rsidRPr="008A0CE9">
        <w:rPr>
          <w:rFonts w:ascii="Arial" w:hAnsi="Arial" w:cs="Arial"/>
        </w:rPr>
        <w:t xml:space="preserve"> Giovanna Calandra-Buonaura,</w:t>
      </w:r>
      <w:r w:rsidR="004A03AE" w:rsidRPr="008A0CE9">
        <w:rPr>
          <w:rFonts w:ascii="Arial" w:hAnsi="Arial" w:cs="Arial"/>
          <w:vertAlign w:val="superscript"/>
        </w:rPr>
        <w:t>20,21</w:t>
      </w:r>
      <w:r w:rsidR="004A03AE" w:rsidRPr="008A0CE9">
        <w:rPr>
          <w:rFonts w:ascii="Arial" w:hAnsi="Arial" w:cs="Arial"/>
        </w:rPr>
        <w:t xml:space="preserve"> Martina Petracca,</w:t>
      </w:r>
      <w:r w:rsidR="004A03AE" w:rsidRPr="008A0CE9">
        <w:rPr>
          <w:rFonts w:ascii="Arial" w:hAnsi="Arial" w:cs="Arial"/>
          <w:vertAlign w:val="superscript"/>
        </w:rPr>
        <w:t>22</w:t>
      </w:r>
      <w:r w:rsidR="004A03AE" w:rsidRPr="008A0CE9">
        <w:rPr>
          <w:rFonts w:ascii="Arial" w:hAnsi="Arial" w:cs="Arial"/>
        </w:rPr>
        <w:t xml:space="preserve"> Marcello Esposito,</w:t>
      </w:r>
      <w:r w:rsidR="004A03AE" w:rsidRPr="008A0CE9">
        <w:rPr>
          <w:rFonts w:ascii="Arial" w:hAnsi="Arial" w:cs="Arial"/>
          <w:vertAlign w:val="superscript"/>
        </w:rPr>
        <w:t>23</w:t>
      </w:r>
      <w:r w:rsidR="004A03AE" w:rsidRPr="008A0CE9">
        <w:rPr>
          <w:rFonts w:ascii="Arial" w:hAnsi="Arial" w:cs="Arial"/>
        </w:rPr>
        <w:t xml:space="preserve"> </w:t>
      </w:r>
      <w:r w:rsidRPr="008A0CE9">
        <w:rPr>
          <w:rFonts w:ascii="Arial" w:hAnsi="Arial" w:cs="Arial"/>
        </w:rPr>
        <w:t>Antonio Pisani,</w:t>
      </w:r>
      <w:r w:rsidRPr="008A0CE9">
        <w:rPr>
          <w:rFonts w:ascii="Arial" w:hAnsi="Arial" w:cs="Arial"/>
          <w:vertAlign w:val="superscript"/>
        </w:rPr>
        <w:t>2</w:t>
      </w:r>
      <w:r w:rsidR="004A03AE" w:rsidRPr="008A0CE9">
        <w:rPr>
          <w:rFonts w:ascii="Arial" w:hAnsi="Arial" w:cs="Arial"/>
          <w:vertAlign w:val="superscript"/>
        </w:rPr>
        <w:t>4</w:t>
      </w:r>
      <w:r w:rsidRPr="008A0CE9">
        <w:rPr>
          <w:rFonts w:ascii="Arial" w:hAnsi="Arial" w:cs="Arial"/>
          <w:vertAlign w:val="superscript"/>
        </w:rPr>
        <w:t>,2</w:t>
      </w:r>
      <w:r w:rsidR="004A03AE" w:rsidRPr="008A0CE9">
        <w:rPr>
          <w:rFonts w:ascii="Arial" w:hAnsi="Arial" w:cs="Arial"/>
          <w:vertAlign w:val="superscript"/>
        </w:rPr>
        <w:t>5</w:t>
      </w:r>
      <w:r w:rsidR="00136399" w:rsidRPr="008A0CE9">
        <w:rPr>
          <w:rFonts w:ascii="Arial" w:hAnsi="Arial" w:cs="Arial"/>
        </w:rPr>
        <w:t xml:space="preserve"> </w:t>
      </w:r>
      <w:r w:rsidR="00F11C1F" w:rsidRPr="008A0CE9">
        <w:rPr>
          <w:rFonts w:ascii="Arial" w:hAnsi="Arial" w:cs="Arial"/>
        </w:rPr>
        <w:t>Paolo Manganotti,</w:t>
      </w:r>
      <w:r w:rsidR="00F11C1F" w:rsidRPr="008A0CE9">
        <w:rPr>
          <w:rFonts w:ascii="Arial" w:hAnsi="Arial" w:cs="Arial"/>
          <w:vertAlign w:val="superscript"/>
        </w:rPr>
        <w:t>26</w:t>
      </w:r>
      <w:r w:rsidR="00F11C1F" w:rsidRPr="008A0CE9">
        <w:rPr>
          <w:rFonts w:ascii="Arial" w:hAnsi="Arial" w:cs="Arial"/>
        </w:rPr>
        <w:t xml:space="preserve"> Lucia Tesolin,</w:t>
      </w:r>
      <w:r w:rsidR="00F11C1F" w:rsidRPr="008A0CE9">
        <w:rPr>
          <w:rFonts w:ascii="Arial" w:hAnsi="Arial" w:cs="Arial"/>
          <w:vertAlign w:val="superscript"/>
        </w:rPr>
        <w:t>27</w:t>
      </w:r>
      <w:r w:rsidR="00F11C1F" w:rsidRPr="008A0CE9">
        <w:rPr>
          <w:rFonts w:ascii="Arial" w:hAnsi="Arial" w:cs="Arial"/>
        </w:rPr>
        <w:t xml:space="preserve"> Francesco Teatini,</w:t>
      </w:r>
      <w:r w:rsidR="00F11C1F" w:rsidRPr="008A0CE9">
        <w:rPr>
          <w:rFonts w:ascii="Arial" w:hAnsi="Arial" w:cs="Arial"/>
          <w:vertAlign w:val="superscript"/>
        </w:rPr>
        <w:t>27</w:t>
      </w:r>
      <w:r w:rsidR="00F11C1F" w:rsidRPr="008A0CE9">
        <w:rPr>
          <w:rFonts w:ascii="Arial" w:hAnsi="Arial" w:cs="Arial"/>
        </w:rPr>
        <w:t xml:space="preserve"> Giovanni Defazio,</w:t>
      </w:r>
      <w:r w:rsidR="00F11C1F" w:rsidRPr="008A0CE9">
        <w:rPr>
          <w:rFonts w:ascii="Arial" w:hAnsi="Arial" w:cs="Arial"/>
          <w:vertAlign w:val="superscript"/>
        </w:rPr>
        <w:t>28</w:t>
      </w:r>
      <w:r w:rsidR="00F11C1F" w:rsidRPr="008A0CE9">
        <w:rPr>
          <w:rFonts w:ascii="Arial" w:hAnsi="Arial" w:cs="Arial"/>
        </w:rPr>
        <w:t xml:space="preserve"> Tommaso Ercoli,</w:t>
      </w:r>
      <w:r w:rsidR="00F11C1F" w:rsidRPr="008A0CE9">
        <w:rPr>
          <w:rFonts w:ascii="Arial" w:hAnsi="Arial" w:cs="Arial"/>
          <w:vertAlign w:val="superscript"/>
        </w:rPr>
        <w:t>28</w:t>
      </w:r>
    </w:p>
    <w:p w14:paraId="27561F82" w14:textId="2B1B54C2" w:rsidR="00DB5322" w:rsidRPr="008A0CE9" w:rsidRDefault="00DB5322" w:rsidP="00913D11">
      <w:pPr>
        <w:tabs>
          <w:tab w:val="left" w:pos="6296"/>
        </w:tabs>
        <w:spacing w:line="360" w:lineRule="auto"/>
        <w:jc w:val="both"/>
        <w:rPr>
          <w:rFonts w:ascii="Arial" w:hAnsi="Arial" w:cs="Arial"/>
          <w:vertAlign w:val="superscript"/>
        </w:rPr>
      </w:pPr>
      <w:r w:rsidRPr="008A0CE9">
        <w:rPr>
          <w:rFonts w:ascii="Arial" w:hAnsi="Arial" w:cs="Arial"/>
        </w:rPr>
        <w:t xml:space="preserve"> </w:t>
      </w:r>
      <w:r w:rsidR="0077010F" w:rsidRPr="008A0CE9">
        <w:rPr>
          <w:rFonts w:ascii="Arial" w:hAnsi="Arial" w:cs="Arial"/>
        </w:rPr>
        <w:t>Fabrizio Stocchi,</w:t>
      </w:r>
      <w:r w:rsidR="0077010F" w:rsidRPr="008A0CE9">
        <w:rPr>
          <w:rFonts w:ascii="Arial" w:hAnsi="Arial" w:cs="Arial"/>
          <w:vertAlign w:val="superscript"/>
        </w:rPr>
        <w:t>2</w:t>
      </w:r>
      <w:r w:rsidR="00F11C1F" w:rsidRPr="008A0CE9">
        <w:rPr>
          <w:rFonts w:ascii="Arial" w:hAnsi="Arial" w:cs="Arial"/>
          <w:vertAlign w:val="superscript"/>
        </w:rPr>
        <w:t>9</w:t>
      </w:r>
      <w:r w:rsidR="0077010F" w:rsidRPr="008A0CE9">
        <w:rPr>
          <w:rFonts w:ascii="Arial" w:hAnsi="Arial" w:cs="Arial"/>
        </w:rPr>
        <w:t xml:space="preserve"> </w:t>
      </w:r>
      <w:r w:rsidRPr="008A0CE9">
        <w:rPr>
          <w:rFonts w:ascii="Arial" w:hAnsi="Arial" w:cs="Arial"/>
        </w:rPr>
        <w:t>Roberto Erro</w:t>
      </w:r>
      <w:r w:rsidR="00564BD6" w:rsidRPr="008A0CE9">
        <w:rPr>
          <w:rFonts w:ascii="Arial" w:hAnsi="Arial" w:cs="Arial"/>
        </w:rPr>
        <w:t>,</w:t>
      </w:r>
      <w:r w:rsidR="00F11C1F" w:rsidRPr="008A0CE9">
        <w:rPr>
          <w:rFonts w:ascii="Arial" w:hAnsi="Arial" w:cs="Arial"/>
          <w:vertAlign w:val="superscript"/>
        </w:rPr>
        <w:t>6</w:t>
      </w:r>
      <w:r w:rsidRPr="008A0CE9">
        <w:rPr>
          <w:rFonts w:ascii="Arial" w:hAnsi="Arial" w:cs="Arial"/>
        </w:rPr>
        <w:t xml:space="preserve"> </w:t>
      </w:r>
      <w:r w:rsidR="003C7651" w:rsidRPr="008A0CE9">
        <w:rPr>
          <w:rFonts w:ascii="Arial" w:hAnsi="Arial" w:cs="Arial"/>
        </w:rPr>
        <w:t>Mario Zappi</w:t>
      </w:r>
      <w:r w:rsidR="00F50D67" w:rsidRPr="008A0CE9">
        <w:rPr>
          <w:rFonts w:ascii="Arial" w:hAnsi="Arial" w:cs="Arial"/>
        </w:rPr>
        <w:t>a</w:t>
      </w:r>
      <w:r w:rsidR="003C7651" w:rsidRPr="008A0CE9">
        <w:rPr>
          <w:rFonts w:ascii="Arial" w:hAnsi="Arial" w:cs="Arial"/>
        </w:rPr>
        <w:t>,</w:t>
      </w:r>
      <w:r w:rsidR="00F11C1F" w:rsidRPr="008A0CE9">
        <w:rPr>
          <w:rFonts w:ascii="Arial" w:hAnsi="Arial" w:cs="Arial"/>
          <w:vertAlign w:val="superscript"/>
        </w:rPr>
        <w:t>9</w:t>
      </w:r>
      <w:r w:rsidR="003C7651" w:rsidRPr="008A0CE9">
        <w:rPr>
          <w:rFonts w:ascii="Arial" w:hAnsi="Arial" w:cs="Arial"/>
        </w:rPr>
        <w:t xml:space="preserve"> </w:t>
      </w:r>
      <w:r w:rsidRPr="008A0CE9">
        <w:rPr>
          <w:rFonts w:ascii="Arial" w:hAnsi="Arial" w:cs="Arial"/>
        </w:rPr>
        <w:t>Christian Geroin</w:t>
      </w:r>
      <w:r w:rsidR="00564BD6" w:rsidRPr="008A0CE9">
        <w:rPr>
          <w:rFonts w:ascii="Arial" w:hAnsi="Arial" w:cs="Arial"/>
        </w:rPr>
        <w:t>.</w:t>
      </w:r>
      <w:r w:rsidRPr="008A0CE9">
        <w:rPr>
          <w:rFonts w:ascii="Arial" w:hAnsi="Arial" w:cs="Arial"/>
          <w:vertAlign w:val="superscript"/>
        </w:rPr>
        <w:t>1</w:t>
      </w:r>
    </w:p>
    <w:p w14:paraId="48467425" w14:textId="77777777" w:rsidR="003C7651" w:rsidRPr="008A0CE9" w:rsidRDefault="003C7651" w:rsidP="00913D11">
      <w:pPr>
        <w:tabs>
          <w:tab w:val="left" w:pos="6296"/>
        </w:tabs>
        <w:spacing w:line="360" w:lineRule="auto"/>
        <w:jc w:val="both"/>
        <w:rPr>
          <w:rFonts w:ascii="Arial" w:hAnsi="Arial" w:cs="Arial"/>
        </w:rPr>
      </w:pPr>
    </w:p>
    <w:p w14:paraId="497DDDF1" w14:textId="433F8DDA" w:rsidR="00DB5322" w:rsidRPr="008A0CE9" w:rsidRDefault="00DB5322" w:rsidP="00913D11">
      <w:pPr>
        <w:spacing w:line="360" w:lineRule="auto"/>
        <w:jc w:val="both"/>
        <w:rPr>
          <w:rFonts w:ascii="Arial" w:hAnsi="Arial" w:cs="Arial"/>
          <w:lang w:val="en-US"/>
        </w:rPr>
      </w:pPr>
      <w:r w:rsidRPr="008A0CE9">
        <w:rPr>
          <w:rFonts w:ascii="Arial" w:hAnsi="Arial" w:cs="Arial"/>
          <w:vertAlign w:val="superscript"/>
          <w:lang w:val="en-US"/>
        </w:rPr>
        <w:t>1</w:t>
      </w:r>
      <w:r w:rsidRPr="008A0CE9">
        <w:rPr>
          <w:rFonts w:ascii="Arial" w:hAnsi="Arial" w:cs="Arial"/>
          <w:lang w:val="en-US"/>
        </w:rPr>
        <w:t>Neurology Unit, Movement Disorders Division, Department of Neurosciences, Biomedicine and Movement Sciences, University of Verona, Verona, Italy.</w:t>
      </w:r>
    </w:p>
    <w:p w14:paraId="5E0AF59E" w14:textId="657D8FCE" w:rsidR="004A03AE" w:rsidRPr="008A0CE9" w:rsidRDefault="00DB5322" w:rsidP="00913D11">
      <w:pPr>
        <w:spacing w:line="360" w:lineRule="auto"/>
        <w:jc w:val="both"/>
        <w:rPr>
          <w:rFonts w:ascii="Arial" w:hAnsi="Arial" w:cs="Arial"/>
          <w:lang w:val="en-US"/>
        </w:rPr>
      </w:pPr>
      <w:r w:rsidRPr="008A0CE9">
        <w:rPr>
          <w:rFonts w:ascii="Arial" w:hAnsi="Arial" w:cs="Arial"/>
          <w:vertAlign w:val="superscript"/>
          <w:lang w:val="en-US"/>
        </w:rPr>
        <w:t xml:space="preserve">2 </w:t>
      </w:r>
      <w:r w:rsidRPr="008A0CE9">
        <w:rPr>
          <w:rFonts w:ascii="Arial" w:hAnsi="Arial" w:cs="Arial"/>
          <w:lang w:val="en-US"/>
        </w:rPr>
        <w:t>Neurology Unit, Department of Clinical and Experimental Sciences, University of Brescia, Italy.</w:t>
      </w:r>
    </w:p>
    <w:p w14:paraId="20B40523" w14:textId="1D02B0C6" w:rsidR="00DB5322" w:rsidRPr="008A0CE9" w:rsidRDefault="00DB5322" w:rsidP="00913D11">
      <w:pPr>
        <w:spacing w:line="360" w:lineRule="auto"/>
        <w:jc w:val="both"/>
        <w:rPr>
          <w:rFonts w:ascii="Arial" w:hAnsi="Arial" w:cs="Arial"/>
        </w:rPr>
      </w:pPr>
      <w:r w:rsidRPr="008A0CE9">
        <w:rPr>
          <w:rFonts w:ascii="Arial" w:hAnsi="Arial" w:cs="Arial"/>
          <w:vertAlign w:val="superscript"/>
        </w:rPr>
        <w:t>3</w:t>
      </w:r>
      <w:r w:rsidRPr="008A0CE9">
        <w:rPr>
          <w:rFonts w:ascii="Arial" w:hAnsi="Arial" w:cs="Arial"/>
        </w:rPr>
        <w:t>FERB Onlus, Ospedale S. Isidoro, Trescore Balneario, Bergamo, Italy.</w:t>
      </w:r>
    </w:p>
    <w:p w14:paraId="05BC1CE2" w14:textId="764A3E45" w:rsidR="004A03AE" w:rsidRPr="008A0CE9" w:rsidRDefault="004A03AE" w:rsidP="00913D11">
      <w:pPr>
        <w:spacing w:line="360" w:lineRule="auto"/>
        <w:jc w:val="both"/>
        <w:rPr>
          <w:rFonts w:ascii="Arial" w:hAnsi="Arial" w:cs="Arial"/>
          <w:lang w:val="en-US"/>
        </w:rPr>
      </w:pPr>
      <w:r w:rsidRPr="008A0CE9">
        <w:rPr>
          <w:rFonts w:ascii="Arial" w:hAnsi="Arial" w:cs="Arial"/>
          <w:vertAlign w:val="superscript"/>
          <w:lang w:val="en-US"/>
        </w:rPr>
        <w:t>4</w:t>
      </w:r>
      <w:r w:rsidRPr="008A0CE9">
        <w:rPr>
          <w:rFonts w:ascii="Arial" w:hAnsi="Arial" w:cs="Arial"/>
          <w:lang w:val="en-US"/>
        </w:rPr>
        <w:t>Neurosciences Research Centre, Molecular and Clinical Sciences Neurosciences Research Centre, Molecular and Clinical Sciences Research Institute, St George's University of London, London, United Kingdom.</w:t>
      </w:r>
    </w:p>
    <w:p w14:paraId="1CACBE2E" w14:textId="7A4044A2" w:rsidR="004A03AE" w:rsidRPr="008A0CE9" w:rsidRDefault="004A03AE" w:rsidP="00913D11">
      <w:pPr>
        <w:spacing w:line="360" w:lineRule="auto"/>
        <w:jc w:val="both"/>
        <w:rPr>
          <w:rFonts w:ascii="Arial" w:hAnsi="Arial" w:cs="Arial"/>
          <w:lang w:val="en-US"/>
        </w:rPr>
      </w:pPr>
      <w:r w:rsidRPr="008A0CE9">
        <w:rPr>
          <w:rFonts w:ascii="Arial" w:hAnsi="Arial" w:cs="Arial"/>
          <w:vertAlign w:val="superscript"/>
          <w:lang w:val="en-US"/>
        </w:rPr>
        <w:t>5</w:t>
      </w:r>
      <w:r w:rsidRPr="008A0CE9">
        <w:rPr>
          <w:rFonts w:ascii="Arial" w:hAnsi="Arial" w:cs="Arial"/>
          <w:lang w:val="en-US"/>
        </w:rPr>
        <w:t xml:space="preserve">Department of Experimental and Clinical Medicine, University of Messina, </w:t>
      </w:r>
      <w:r w:rsidR="00913D11" w:rsidRPr="008A0CE9">
        <w:rPr>
          <w:rFonts w:ascii="Arial" w:hAnsi="Arial" w:cs="Arial"/>
          <w:lang w:val="en-US"/>
        </w:rPr>
        <w:t xml:space="preserve">Messina, </w:t>
      </w:r>
      <w:r w:rsidRPr="008A0CE9">
        <w:rPr>
          <w:rFonts w:ascii="Arial" w:hAnsi="Arial" w:cs="Arial"/>
          <w:lang w:val="en-US"/>
        </w:rPr>
        <w:t>Italy.</w:t>
      </w:r>
    </w:p>
    <w:p w14:paraId="784E9E06" w14:textId="5DDAC951" w:rsidR="004A03AE" w:rsidRPr="008A0CE9" w:rsidRDefault="004A03AE" w:rsidP="00913D11">
      <w:pPr>
        <w:spacing w:line="360" w:lineRule="auto"/>
        <w:jc w:val="both"/>
        <w:rPr>
          <w:rFonts w:ascii="Arial" w:hAnsi="Arial" w:cs="Arial"/>
          <w:lang w:val="en-US"/>
        </w:rPr>
      </w:pPr>
      <w:r w:rsidRPr="008A0CE9">
        <w:rPr>
          <w:rFonts w:ascii="Arial" w:hAnsi="Arial" w:cs="Arial"/>
          <w:vertAlign w:val="superscript"/>
          <w:lang w:val="en-US"/>
        </w:rPr>
        <w:t>6</w:t>
      </w:r>
      <w:r w:rsidRPr="008A0CE9">
        <w:rPr>
          <w:rFonts w:ascii="Arial" w:hAnsi="Arial" w:cs="Arial"/>
          <w:lang w:val="en-US"/>
        </w:rPr>
        <w:t>Center for Neurodegenerative Diseases (CEMAND), Department of Medicine, Surgery and Dentistry -Scuola Medica Salernitana, University of Salerno, Baronissi (SA), Italy.</w:t>
      </w:r>
    </w:p>
    <w:p w14:paraId="56569AA6" w14:textId="5FB2CEBF" w:rsidR="004A03AE" w:rsidRPr="008A0CE9" w:rsidRDefault="004A03AE" w:rsidP="00913D11">
      <w:pPr>
        <w:spacing w:line="360" w:lineRule="auto"/>
        <w:jc w:val="both"/>
        <w:rPr>
          <w:rFonts w:ascii="Arial" w:hAnsi="Arial" w:cs="Arial"/>
          <w:lang w:val="en-US"/>
        </w:rPr>
      </w:pPr>
      <w:r w:rsidRPr="008A0CE9">
        <w:rPr>
          <w:rFonts w:ascii="Arial" w:hAnsi="Arial" w:cs="Arial"/>
          <w:vertAlign w:val="superscript"/>
          <w:lang w:val="en-US"/>
        </w:rPr>
        <w:t>7</w:t>
      </w:r>
      <w:r w:rsidR="000A2930" w:rsidRPr="008A0CE9">
        <w:rPr>
          <w:rFonts w:ascii="Arial" w:hAnsi="Arial" w:cs="Arial"/>
          <w:lang w:val="en-US"/>
        </w:rPr>
        <w:t>Center for NeuroDegenerative Diseases Parkinson and Movement Disorders</w:t>
      </w:r>
      <w:r w:rsidRPr="008A0CE9">
        <w:rPr>
          <w:rFonts w:ascii="Arial" w:hAnsi="Arial" w:cs="Arial"/>
          <w:lang w:val="en-US"/>
        </w:rPr>
        <w:t>, Department of Clinical and Experimental Medicine, University of Pisa, Italy.</w:t>
      </w:r>
    </w:p>
    <w:p w14:paraId="7A012244" w14:textId="5EFF62F6" w:rsidR="004A03AE" w:rsidRPr="008A0CE9" w:rsidRDefault="004A03AE" w:rsidP="00913D11">
      <w:pPr>
        <w:spacing w:line="360" w:lineRule="auto"/>
        <w:jc w:val="both"/>
        <w:rPr>
          <w:rFonts w:ascii="Arial" w:hAnsi="Arial" w:cs="Arial"/>
          <w:lang w:val="en-US"/>
        </w:rPr>
      </w:pPr>
      <w:r w:rsidRPr="008A0CE9">
        <w:rPr>
          <w:rFonts w:ascii="Arial" w:hAnsi="Arial" w:cs="Arial"/>
          <w:vertAlign w:val="superscript"/>
          <w:lang w:val="en-US"/>
        </w:rPr>
        <w:t>8</w:t>
      </w:r>
      <w:r w:rsidRPr="008A0CE9">
        <w:rPr>
          <w:rFonts w:ascii="Arial" w:hAnsi="Arial" w:cs="Arial"/>
          <w:lang w:val="en-US"/>
        </w:rPr>
        <w:t>Parkinson and Movement Disorders Unit, Fondazione IRCCS Istituto Neurologico Carlo Besta, Milan, Italy.</w:t>
      </w:r>
    </w:p>
    <w:p w14:paraId="4C7064B2" w14:textId="77777777" w:rsidR="004A03AE" w:rsidRPr="008A0CE9" w:rsidRDefault="004A03AE" w:rsidP="00913D11">
      <w:pPr>
        <w:spacing w:line="360" w:lineRule="auto"/>
        <w:jc w:val="both"/>
        <w:rPr>
          <w:rFonts w:ascii="Arial" w:hAnsi="Arial" w:cs="Arial"/>
          <w:lang w:val="en-US"/>
        </w:rPr>
      </w:pPr>
      <w:r w:rsidRPr="008A0CE9">
        <w:rPr>
          <w:rFonts w:ascii="Arial" w:hAnsi="Arial" w:cs="Arial"/>
          <w:vertAlign w:val="superscript"/>
          <w:lang w:val="en-US"/>
        </w:rPr>
        <w:t>9</w:t>
      </w:r>
      <w:r w:rsidRPr="008A0CE9">
        <w:rPr>
          <w:rFonts w:ascii="Arial" w:hAnsi="Arial" w:cs="Arial"/>
          <w:lang w:val="en-US"/>
        </w:rPr>
        <w:t>Department G.F. Ingrassia, Section of Neurosciences, University of Catania, Catania, Italy.</w:t>
      </w:r>
    </w:p>
    <w:p w14:paraId="253C867B" w14:textId="7327195D" w:rsidR="004A03AE" w:rsidRPr="008A0CE9" w:rsidRDefault="004A03AE" w:rsidP="00913D11">
      <w:pPr>
        <w:spacing w:line="360" w:lineRule="auto"/>
        <w:jc w:val="both"/>
        <w:rPr>
          <w:rFonts w:ascii="Arial" w:hAnsi="Arial" w:cs="Arial"/>
          <w:lang w:val="en-US"/>
        </w:rPr>
      </w:pPr>
      <w:r w:rsidRPr="008A0CE9">
        <w:rPr>
          <w:rFonts w:ascii="Arial" w:hAnsi="Arial" w:cs="Arial"/>
          <w:vertAlign w:val="superscript"/>
          <w:lang w:val="en-US"/>
        </w:rPr>
        <w:t>10</w:t>
      </w:r>
      <w:r w:rsidRPr="008A0CE9">
        <w:rPr>
          <w:rFonts w:ascii="Arial" w:hAnsi="Arial" w:cs="Arial"/>
          <w:lang w:val="en-US"/>
        </w:rPr>
        <w:t>Department of Medical Area, Neurology Unit, ASST Pavia, Italy.</w:t>
      </w:r>
    </w:p>
    <w:p w14:paraId="548F8414" w14:textId="62B38995" w:rsidR="004A03AE" w:rsidRPr="008A0CE9" w:rsidRDefault="004A03AE" w:rsidP="00913D11">
      <w:pPr>
        <w:spacing w:line="360" w:lineRule="auto"/>
        <w:jc w:val="both"/>
        <w:rPr>
          <w:rFonts w:ascii="Arial" w:hAnsi="Arial" w:cs="Arial"/>
          <w:lang w:val="en-US"/>
        </w:rPr>
      </w:pPr>
      <w:r w:rsidRPr="008A0CE9">
        <w:rPr>
          <w:rFonts w:ascii="Arial" w:hAnsi="Arial" w:cs="Arial"/>
          <w:vertAlign w:val="superscript"/>
          <w:lang w:val="en-US"/>
        </w:rPr>
        <w:t>11</w:t>
      </w:r>
      <w:r w:rsidRPr="008A0CE9">
        <w:rPr>
          <w:rFonts w:ascii="Arial" w:hAnsi="Arial" w:cs="Arial"/>
          <w:lang w:val="en-US"/>
        </w:rPr>
        <w:t>Botulinum Toxin Center, Neurology Unit A.O.U. Mater Domini, Catanzaro, Italy.</w:t>
      </w:r>
    </w:p>
    <w:p w14:paraId="5316645D" w14:textId="4E0475F6" w:rsidR="004A03AE" w:rsidRPr="008A0CE9" w:rsidRDefault="004A03AE" w:rsidP="00913D11">
      <w:pPr>
        <w:spacing w:line="360" w:lineRule="auto"/>
        <w:jc w:val="both"/>
        <w:rPr>
          <w:rFonts w:ascii="Arial" w:hAnsi="Arial" w:cs="Arial"/>
          <w:lang w:val="en-US"/>
        </w:rPr>
      </w:pPr>
      <w:r w:rsidRPr="008A0CE9">
        <w:rPr>
          <w:rFonts w:ascii="Arial" w:hAnsi="Arial" w:cs="Arial"/>
          <w:vertAlign w:val="superscript"/>
          <w:lang w:val="en-US"/>
        </w:rPr>
        <w:t>12</w:t>
      </w:r>
      <w:r w:rsidRPr="008A0CE9">
        <w:rPr>
          <w:rFonts w:ascii="Arial" w:hAnsi="Arial" w:cs="Arial"/>
          <w:lang w:val="en-US"/>
        </w:rPr>
        <w:t>Aldo Ravelli Research Center for Neurotechnology and Experimental Brain Therapeutics, Department of Health Sciences, University of Milan, Milan, Italy.</w:t>
      </w:r>
    </w:p>
    <w:p w14:paraId="7AAFEEB6" w14:textId="680E0D3B" w:rsidR="004A03AE" w:rsidRPr="008A0CE9" w:rsidRDefault="004A03AE" w:rsidP="00913D11">
      <w:pPr>
        <w:spacing w:line="360" w:lineRule="auto"/>
        <w:jc w:val="both"/>
        <w:rPr>
          <w:rFonts w:ascii="Arial" w:hAnsi="Arial" w:cs="Arial"/>
          <w:lang w:val="en-US"/>
        </w:rPr>
      </w:pPr>
      <w:r w:rsidRPr="008A0CE9">
        <w:rPr>
          <w:rFonts w:ascii="Arial" w:hAnsi="Arial" w:cs="Arial"/>
          <w:vertAlign w:val="superscript"/>
          <w:lang w:val="en-US"/>
        </w:rPr>
        <w:t>13</w:t>
      </w:r>
      <w:r w:rsidRPr="008A0CE9">
        <w:rPr>
          <w:rFonts w:ascii="Arial" w:hAnsi="Arial" w:cs="Arial"/>
          <w:lang w:val="en-US"/>
        </w:rPr>
        <w:t>IRCCS Neuromed, Pozzilli, Italy.</w:t>
      </w:r>
    </w:p>
    <w:p w14:paraId="167BE1D7" w14:textId="23A5830D" w:rsidR="004A03AE" w:rsidRPr="008A0CE9" w:rsidRDefault="004A03AE" w:rsidP="00913D11">
      <w:pPr>
        <w:spacing w:line="360" w:lineRule="auto"/>
        <w:jc w:val="both"/>
        <w:rPr>
          <w:rFonts w:ascii="Arial" w:hAnsi="Arial" w:cs="Arial"/>
          <w:lang w:val="en-US"/>
        </w:rPr>
      </w:pPr>
      <w:r w:rsidRPr="008A0CE9">
        <w:rPr>
          <w:rFonts w:ascii="Arial" w:hAnsi="Arial" w:cs="Arial"/>
          <w:vertAlign w:val="superscript"/>
          <w:lang w:val="en-US"/>
        </w:rPr>
        <w:lastRenderedPageBreak/>
        <w:t>14</w:t>
      </w:r>
      <w:r w:rsidRPr="008A0CE9">
        <w:rPr>
          <w:rFonts w:ascii="Arial" w:hAnsi="Arial" w:cs="Arial"/>
          <w:lang w:val="en-US"/>
        </w:rPr>
        <w:t>Department of Neuroscience, Imaging and Clinical Sciences, University G. d'Annunzio, Chieti-Pescara, Italy.</w:t>
      </w:r>
    </w:p>
    <w:p w14:paraId="3DD72EEA" w14:textId="52775651" w:rsidR="004A03AE" w:rsidRPr="008A0CE9" w:rsidRDefault="004A03AE" w:rsidP="00913D11">
      <w:pPr>
        <w:spacing w:line="360" w:lineRule="auto"/>
        <w:jc w:val="both"/>
        <w:rPr>
          <w:rFonts w:ascii="Arial" w:hAnsi="Arial" w:cs="Arial"/>
          <w:lang w:val="en-US"/>
        </w:rPr>
      </w:pPr>
      <w:r w:rsidRPr="008A0CE9">
        <w:rPr>
          <w:rFonts w:ascii="Arial" w:hAnsi="Arial" w:cs="Arial"/>
          <w:vertAlign w:val="superscript"/>
          <w:lang w:val="en-US"/>
        </w:rPr>
        <w:t>15</w:t>
      </w:r>
      <w:r w:rsidRPr="008A0CE9">
        <w:rPr>
          <w:rFonts w:ascii="Arial" w:hAnsi="Arial" w:cs="Arial"/>
          <w:lang w:val="en-US"/>
        </w:rPr>
        <w:t>Unit of Epidemiology and Medical Statistics, Department of Diagnostics and Public Health, University of Verona, Verona, Italy.</w:t>
      </w:r>
    </w:p>
    <w:p w14:paraId="784B8E13" w14:textId="781CE5F3" w:rsidR="004A03AE" w:rsidRPr="008A0CE9" w:rsidRDefault="004A03AE" w:rsidP="00913D11">
      <w:pPr>
        <w:spacing w:line="360" w:lineRule="auto"/>
        <w:jc w:val="both"/>
        <w:rPr>
          <w:rFonts w:ascii="Arial" w:hAnsi="Arial" w:cs="Arial"/>
          <w:lang w:val="en-US"/>
        </w:rPr>
      </w:pPr>
      <w:r w:rsidRPr="008A0CE9">
        <w:rPr>
          <w:rFonts w:ascii="Arial" w:hAnsi="Arial" w:cs="Arial"/>
          <w:vertAlign w:val="superscript"/>
          <w:lang w:val="en-US"/>
        </w:rPr>
        <w:t xml:space="preserve">16 </w:t>
      </w:r>
      <w:r w:rsidRPr="008A0CE9">
        <w:rPr>
          <w:rFonts w:ascii="Arial" w:hAnsi="Arial" w:cs="Arial"/>
          <w:lang w:val="en-US"/>
        </w:rPr>
        <w:t>Department of Neurology, IRCCS Humanitas Research Hospital, Rozzano Milan, Italy.</w:t>
      </w:r>
    </w:p>
    <w:p w14:paraId="6A23CCE3" w14:textId="6C482046" w:rsidR="004A03AE" w:rsidRPr="008A0CE9" w:rsidRDefault="004A03AE" w:rsidP="00913D11">
      <w:pPr>
        <w:spacing w:line="360" w:lineRule="auto"/>
        <w:jc w:val="both"/>
        <w:rPr>
          <w:rFonts w:ascii="Arial" w:hAnsi="Arial" w:cs="Arial"/>
          <w:lang w:val="en-US"/>
        </w:rPr>
      </w:pPr>
      <w:r w:rsidRPr="008A0CE9">
        <w:rPr>
          <w:rFonts w:ascii="Arial" w:hAnsi="Arial" w:cs="Arial"/>
          <w:vertAlign w:val="superscript"/>
          <w:lang w:val="en-US"/>
        </w:rPr>
        <w:t>17</w:t>
      </w:r>
      <w:r w:rsidRPr="008A0CE9">
        <w:rPr>
          <w:rFonts w:ascii="Arial" w:hAnsi="Arial" w:cs="Arial"/>
          <w:lang w:val="en-US"/>
        </w:rPr>
        <w:t>Department of Human Neurosciences, Università La Sapienza, Rome, Italy.</w:t>
      </w:r>
    </w:p>
    <w:p w14:paraId="0983A87C" w14:textId="20BF91E2" w:rsidR="004A03AE" w:rsidRPr="008A0CE9" w:rsidRDefault="004A03AE" w:rsidP="00913D11">
      <w:pPr>
        <w:spacing w:line="360" w:lineRule="auto"/>
        <w:jc w:val="both"/>
        <w:rPr>
          <w:rFonts w:ascii="Arial" w:hAnsi="Arial" w:cs="Arial"/>
          <w:lang w:val="en-US"/>
        </w:rPr>
      </w:pPr>
      <w:r w:rsidRPr="008A0CE9">
        <w:rPr>
          <w:rFonts w:ascii="Arial" w:hAnsi="Arial" w:cs="Arial"/>
          <w:vertAlign w:val="superscript"/>
          <w:lang w:val="en-US"/>
        </w:rPr>
        <w:t>18</w:t>
      </w:r>
      <w:r w:rsidRPr="008A0CE9">
        <w:rPr>
          <w:rFonts w:ascii="Arial" w:hAnsi="Arial" w:cs="Arial"/>
          <w:lang w:val="en-US"/>
        </w:rPr>
        <w:t>Department of Advanced Medical and Surgery Sciences, University of Campania - Luigi Vanvitelli, Naples, Italy.</w:t>
      </w:r>
    </w:p>
    <w:p w14:paraId="14F8F8B2" w14:textId="2171B4E3" w:rsidR="004A03AE" w:rsidRPr="008A0CE9" w:rsidRDefault="004A03AE" w:rsidP="00913D11">
      <w:pPr>
        <w:spacing w:line="360" w:lineRule="auto"/>
        <w:jc w:val="both"/>
        <w:rPr>
          <w:rFonts w:ascii="Arial" w:hAnsi="Arial" w:cs="Arial"/>
          <w:lang w:val="en-US"/>
        </w:rPr>
      </w:pPr>
      <w:r w:rsidRPr="008A0CE9">
        <w:rPr>
          <w:rFonts w:ascii="Arial" w:hAnsi="Arial" w:cs="Arial"/>
          <w:vertAlign w:val="superscript"/>
          <w:lang w:val="en-US"/>
        </w:rPr>
        <w:t>19</w:t>
      </w:r>
      <w:r w:rsidRPr="008A0CE9">
        <w:rPr>
          <w:rFonts w:ascii="Arial" w:hAnsi="Arial" w:cs="Arial"/>
          <w:lang w:val="en-US"/>
        </w:rPr>
        <w:t>Department of Neuroscience - Rita Levi Montalcini, University of Turin, Turin, Italy.</w:t>
      </w:r>
    </w:p>
    <w:p w14:paraId="0C5309B2" w14:textId="6F5B3652" w:rsidR="004A03AE" w:rsidRPr="008A0CE9" w:rsidRDefault="004A03AE" w:rsidP="00913D11">
      <w:pPr>
        <w:spacing w:line="360" w:lineRule="auto"/>
        <w:jc w:val="both"/>
        <w:rPr>
          <w:rFonts w:ascii="Arial" w:hAnsi="Arial" w:cs="Arial"/>
          <w:lang w:val="en-US"/>
        </w:rPr>
      </w:pPr>
      <w:r w:rsidRPr="008A0CE9">
        <w:rPr>
          <w:rFonts w:ascii="Arial" w:hAnsi="Arial" w:cs="Arial"/>
          <w:vertAlign w:val="superscript"/>
          <w:lang w:val="en-US"/>
        </w:rPr>
        <w:t>20</w:t>
      </w:r>
      <w:r w:rsidRPr="008A0CE9">
        <w:rPr>
          <w:rFonts w:ascii="Arial" w:hAnsi="Arial" w:cs="Arial"/>
          <w:lang w:val="en-US"/>
        </w:rPr>
        <w:t>Department of Biomedical and Neuromotor Sciences, University of Bologna, Bologna, Italy.</w:t>
      </w:r>
    </w:p>
    <w:p w14:paraId="68A7AA9B" w14:textId="25A70E97" w:rsidR="004A03AE" w:rsidRPr="008A0CE9" w:rsidRDefault="004A03AE" w:rsidP="00913D11">
      <w:pPr>
        <w:spacing w:line="360" w:lineRule="auto"/>
        <w:jc w:val="both"/>
        <w:rPr>
          <w:rFonts w:ascii="Arial" w:hAnsi="Arial" w:cs="Arial"/>
        </w:rPr>
      </w:pPr>
      <w:r w:rsidRPr="008A0CE9">
        <w:rPr>
          <w:rFonts w:ascii="Arial" w:hAnsi="Arial" w:cs="Arial"/>
          <w:vertAlign w:val="superscript"/>
        </w:rPr>
        <w:t>21</w:t>
      </w:r>
      <w:r w:rsidRPr="008A0CE9">
        <w:rPr>
          <w:rFonts w:ascii="Arial" w:hAnsi="Arial" w:cs="Arial"/>
        </w:rPr>
        <w:t>IRCCS Istituto delle Scienze Neurologiche di Bologna, Bologna, Italia.</w:t>
      </w:r>
    </w:p>
    <w:p w14:paraId="36E4B255" w14:textId="77777777" w:rsidR="004A03AE" w:rsidRPr="008A0CE9" w:rsidRDefault="004A03AE" w:rsidP="00913D11">
      <w:pPr>
        <w:spacing w:line="360" w:lineRule="auto"/>
        <w:jc w:val="both"/>
        <w:rPr>
          <w:rFonts w:ascii="Arial" w:hAnsi="Arial" w:cs="Arial"/>
        </w:rPr>
      </w:pPr>
      <w:r w:rsidRPr="008A0CE9">
        <w:rPr>
          <w:rFonts w:ascii="Arial" w:hAnsi="Arial" w:cs="Arial"/>
          <w:vertAlign w:val="superscript"/>
        </w:rPr>
        <w:t>22</w:t>
      </w:r>
      <w:r w:rsidRPr="008A0CE9">
        <w:rPr>
          <w:rFonts w:ascii="Arial" w:hAnsi="Arial" w:cs="Arial"/>
        </w:rPr>
        <w:t>Movement Disorder Unit, Fondazione Policlinico Universitario A. Gemelli IRCCS, Rome, Italy.</w:t>
      </w:r>
    </w:p>
    <w:p w14:paraId="1159CBB2" w14:textId="31894809" w:rsidR="004A03AE" w:rsidRPr="008A0CE9" w:rsidRDefault="004A03AE" w:rsidP="00913D11">
      <w:pPr>
        <w:spacing w:line="360" w:lineRule="auto"/>
        <w:jc w:val="both"/>
        <w:rPr>
          <w:rFonts w:ascii="Arial" w:hAnsi="Arial" w:cs="Arial"/>
          <w:lang w:val="en-US"/>
        </w:rPr>
      </w:pPr>
      <w:r w:rsidRPr="008A0CE9">
        <w:rPr>
          <w:rFonts w:ascii="Arial" w:hAnsi="Arial" w:cs="Arial"/>
          <w:vertAlign w:val="superscript"/>
          <w:lang w:val="en-US"/>
        </w:rPr>
        <w:t>23</w:t>
      </w:r>
      <w:r w:rsidRPr="008A0CE9">
        <w:rPr>
          <w:rFonts w:ascii="Arial" w:hAnsi="Arial" w:cs="Arial"/>
          <w:lang w:val="en-US"/>
        </w:rPr>
        <w:t>Clinical Neurophysiology Unit, Cardarelli Hospital, Naples, Italy.</w:t>
      </w:r>
    </w:p>
    <w:p w14:paraId="0E1A8062" w14:textId="77777777" w:rsidR="00F11C1F" w:rsidRPr="008A0CE9" w:rsidRDefault="00F11C1F" w:rsidP="00913D11">
      <w:pPr>
        <w:spacing w:line="360" w:lineRule="auto"/>
        <w:jc w:val="both"/>
        <w:rPr>
          <w:rFonts w:ascii="Arial" w:hAnsi="Arial" w:cs="Arial"/>
          <w:lang w:val="en-US"/>
        </w:rPr>
      </w:pPr>
      <w:r w:rsidRPr="008A0CE9">
        <w:rPr>
          <w:rFonts w:ascii="Arial" w:hAnsi="Arial" w:cs="Arial"/>
          <w:vertAlign w:val="superscript"/>
          <w:lang w:val="en-US"/>
        </w:rPr>
        <w:t>24</w:t>
      </w:r>
      <w:r w:rsidRPr="008A0CE9">
        <w:rPr>
          <w:rFonts w:ascii="Arial" w:hAnsi="Arial" w:cs="Arial"/>
          <w:lang w:val="en-US"/>
        </w:rPr>
        <w:t xml:space="preserve"> IRCCS Mondino Foundation, Pavia, Italy.</w:t>
      </w:r>
    </w:p>
    <w:p w14:paraId="29BBF882" w14:textId="77777777" w:rsidR="00F11C1F" w:rsidRPr="008A0CE9" w:rsidRDefault="00F11C1F" w:rsidP="00913D11">
      <w:pPr>
        <w:spacing w:line="360" w:lineRule="auto"/>
        <w:jc w:val="both"/>
        <w:rPr>
          <w:rFonts w:ascii="Arial" w:hAnsi="Arial" w:cs="Arial"/>
          <w:lang w:val="en-US"/>
        </w:rPr>
      </w:pPr>
      <w:r w:rsidRPr="008A0CE9">
        <w:rPr>
          <w:rFonts w:ascii="Arial" w:hAnsi="Arial" w:cs="Arial"/>
          <w:vertAlign w:val="superscript"/>
          <w:lang w:val="en-US"/>
        </w:rPr>
        <w:t xml:space="preserve">25 </w:t>
      </w:r>
      <w:r w:rsidRPr="008A0CE9">
        <w:rPr>
          <w:rFonts w:ascii="Arial" w:hAnsi="Arial" w:cs="Arial"/>
          <w:lang w:val="en-US"/>
        </w:rPr>
        <w:t>Department of Brain and Behavioral Sciences, University of Pavia, Italy.</w:t>
      </w:r>
    </w:p>
    <w:p w14:paraId="7F46598E" w14:textId="523F215F" w:rsidR="00F11C1F" w:rsidRPr="008A0CE9" w:rsidRDefault="00F11C1F" w:rsidP="00913D11">
      <w:pPr>
        <w:spacing w:line="360" w:lineRule="auto"/>
        <w:jc w:val="both"/>
        <w:rPr>
          <w:rFonts w:ascii="Arial" w:hAnsi="Arial" w:cs="Arial"/>
          <w:lang w:val="en-US"/>
        </w:rPr>
      </w:pPr>
      <w:r w:rsidRPr="008A0CE9">
        <w:rPr>
          <w:rFonts w:ascii="Arial" w:hAnsi="Arial" w:cs="Arial"/>
          <w:vertAlign w:val="superscript"/>
          <w:lang w:val="en-US"/>
        </w:rPr>
        <w:t>26</w:t>
      </w:r>
      <w:r w:rsidRPr="008A0CE9">
        <w:rPr>
          <w:rFonts w:ascii="Arial" w:hAnsi="Arial" w:cs="Arial"/>
          <w:lang w:val="en-US"/>
        </w:rPr>
        <w:t>Clinical Neurology Unit, Department of Medical, Surgical and Health Services, University of Trieste, Trieste, Italy.</w:t>
      </w:r>
    </w:p>
    <w:p w14:paraId="4A8A2E2E" w14:textId="56BC39FB" w:rsidR="00F11C1F" w:rsidRPr="008A0CE9" w:rsidRDefault="00F11C1F" w:rsidP="00913D11">
      <w:pPr>
        <w:spacing w:line="360" w:lineRule="auto"/>
        <w:jc w:val="both"/>
        <w:rPr>
          <w:rFonts w:ascii="Arial" w:hAnsi="Arial" w:cs="Arial"/>
          <w:lang w:val="en-US"/>
        </w:rPr>
      </w:pPr>
      <w:r w:rsidRPr="008A0CE9">
        <w:rPr>
          <w:rFonts w:ascii="Arial" w:hAnsi="Arial" w:cs="Arial"/>
          <w:vertAlign w:val="superscript"/>
          <w:lang w:val="en-US"/>
        </w:rPr>
        <w:t>27</w:t>
      </w:r>
      <w:r w:rsidRPr="008A0CE9">
        <w:rPr>
          <w:rFonts w:ascii="Arial" w:hAnsi="Arial" w:cs="Arial"/>
          <w:lang w:val="en-US"/>
        </w:rPr>
        <w:t>Functional Movement Disorders Outpt.Clinic, Clinical Neurology and Stroke Unit Dep., Central Country Hospital, Bolzano, Italy.</w:t>
      </w:r>
    </w:p>
    <w:p w14:paraId="2B514F2A" w14:textId="3F577AAD" w:rsidR="00F11C1F" w:rsidRPr="008A0CE9" w:rsidRDefault="00F11C1F" w:rsidP="00913D11">
      <w:pPr>
        <w:spacing w:line="360" w:lineRule="auto"/>
        <w:jc w:val="both"/>
        <w:rPr>
          <w:rFonts w:ascii="Arial" w:hAnsi="Arial" w:cs="Arial"/>
          <w:lang w:val="en-US"/>
        </w:rPr>
      </w:pPr>
      <w:r w:rsidRPr="008A0CE9">
        <w:rPr>
          <w:rFonts w:ascii="Arial" w:hAnsi="Arial" w:cs="Arial"/>
          <w:vertAlign w:val="superscript"/>
          <w:lang w:val="en-US"/>
        </w:rPr>
        <w:t>28</w:t>
      </w:r>
      <w:r w:rsidRPr="008A0CE9">
        <w:rPr>
          <w:rFonts w:ascii="Arial" w:hAnsi="Arial" w:cs="Arial"/>
          <w:lang w:val="en-US"/>
        </w:rPr>
        <w:t>Department of Medical Sciences and Public Health, University of Cagliari, Italy.</w:t>
      </w:r>
    </w:p>
    <w:p w14:paraId="482019F8" w14:textId="040A952F" w:rsidR="00F11C1F" w:rsidRPr="008A0CE9" w:rsidRDefault="00F11C1F" w:rsidP="00913D11">
      <w:pPr>
        <w:spacing w:line="360" w:lineRule="auto"/>
        <w:jc w:val="both"/>
        <w:rPr>
          <w:rFonts w:ascii="Arial" w:hAnsi="Arial" w:cs="Arial"/>
          <w:lang w:val="en-US"/>
        </w:rPr>
      </w:pPr>
      <w:r w:rsidRPr="008A0CE9">
        <w:rPr>
          <w:rFonts w:ascii="Arial" w:hAnsi="Arial" w:cs="Arial"/>
          <w:vertAlign w:val="superscript"/>
          <w:lang w:val="en-US"/>
        </w:rPr>
        <w:t>29</w:t>
      </w:r>
      <w:r w:rsidRPr="008A0CE9">
        <w:rPr>
          <w:rFonts w:ascii="Arial" w:hAnsi="Arial" w:cs="Arial"/>
          <w:lang w:val="en-US"/>
        </w:rPr>
        <w:t>University and Institute of Research and Medical Care San Raffaele Roma, Rome, Italy</w:t>
      </w:r>
      <w:r w:rsidR="00F50D67" w:rsidRPr="008A0CE9">
        <w:rPr>
          <w:rFonts w:ascii="Arial" w:hAnsi="Arial" w:cs="Arial"/>
          <w:lang w:val="en-US"/>
        </w:rPr>
        <w:t>.</w:t>
      </w:r>
    </w:p>
    <w:p w14:paraId="10851A96" w14:textId="77777777" w:rsidR="00DB5322" w:rsidRPr="008A0CE9" w:rsidRDefault="00DB5322" w:rsidP="00913D11">
      <w:pPr>
        <w:spacing w:line="360" w:lineRule="auto"/>
        <w:jc w:val="both"/>
        <w:rPr>
          <w:rFonts w:ascii="Arial" w:hAnsi="Arial" w:cs="Arial"/>
          <w:b/>
          <w:bCs/>
          <w:lang w:val="en-US"/>
        </w:rPr>
      </w:pPr>
    </w:p>
    <w:p w14:paraId="5D59B625" w14:textId="77777777" w:rsidR="00DB5322" w:rsidRPr="008A0CE9" w:rsidRDefault="00DB5322" w:rsidP="00913D11">
      <w:pPr>
        <w:pStyle w:val="Heading1"/>
        <w:spacing w:line="360" w:lineRule="auto"/>
        <w:jc w:val="both"/>
        <w:rPr>
          <w:b w:val="0"/>
          <w:bCs w:val="0"/>
        </w:rPr>
      </w:pPr>
      <w:r w:rsidRPr="008A0CE9">
        <w:rPr>
          <w:b w:val="0"/>
          <w:bCs w:val="0"/>
        </w:rPr>
        <w:t>Co-investigators of the IRFMDs are presented in the Appendix.</w:t>
      </w:r>
    </w:p>
    <w:p w14:paraId="563755AD" w14:textId="77777777" w:rsidR="00152650" w:rsidRPr="008A0CE9" w:rsidRDefault="00152650" w:rsidP="00913D11">
      <w:pPr>
        <w:spacing w:line="360" w:lineRule="auto"/>
        <w:jc w:val="both"/>
        <w:rPr>
          <w:rFonts w:ascii="Arial" w:hAnsi="Arial" w:cs="Arial"/>
          <w:b/>
          <w:bCs/>
          <w:lang w:val="en-US"/>
        </w:rPr>
      </w:pPr>
    </w:p>
    <w:p w14:paraId="4461685C" w14:textId="60C3E50F" w:rsidR="00152650" w:rsidRPr="008A0CE9" w:rsidRDefault="00152650" w:rsidP="00913D11">
      <w:pPr>
        <w:spacing w:line="360" w:lineRule="auto"/>
        <w:jc w:val="both"/>
        <w:rPr>
          <w:rFonts w:ascii="Arial" w:hAnsi="Arial" w:cs="Arial"/>
          <w:b/>
          <w:bCs/>
          <w:lang w:val="en-US"/>
        </w:rPr>
      </w:pPr>
      <w:r w:rsidRPr="008A0CE9">
        <w:rPr>
          <w:rFonts w:ascii="Arial" w:hAnsi="Arial" w:cs="Arial"/>
          <w:b/>
          <w:bCs/>
          <w:lang w:val="en-US"/>
        </w:rPr>
        <w:t xml:space="preserve">CORRESPONDING AUTHORS: </w:t>
      </w:r>
    </w:p>
    <w:p w14:paraId="67ED5D9F" w14:textId="43DFBA69" w:rsidR="00152650" w:rsidRPr="008A0CE9" w:rsidRDefault="00152650" w:rsidP="00913D11">
      <w:pPr>
        <w:spacing w:line="360" w:lineRule="auto"/>
        <w:jc w:val="both"/>
        <w:rPr>
          <w:rFonts w:ascii="Arial" w:hAnsi="Arial" w:cs="Arial"/>
        </w:rPr>
      </w:pPr>
      <w:r w:rsidRPr="008A0CE9">
        <w:rPr>
          <w:rFonts w:ascii="Arial" w:hAnsi="Arial" w:cs="Arial"/>
          <w:lang w:val="en-US"/>
        </w:rPr>
        <w:t>Prof. Michele Tinazzi,</w:t>
      </w:r>
      <w:r w:rsidRPr="008A0CE9">
        <w:rPr>
          <w:rFonts w:ascii="Arial" w:hAnsi="Arial" w:cs="Arial"/>
          <w:b/>
          <w:bCs/>
          <w:lang w:val="en-US"/>
        </w:rPr>
        <w:t xml:space="preserve"> </w:t>
      </w:r>
      <w:r w:rsidRPr="008A0CE9">
        <w:rPr>
          <w:rFonts w:ascii="Arial" w:hAnsi="Arial" w:cs="Arial"/>
          <w:lang w:val="en-US"/>
        </w:rPr>
        <w:t xml:space="preserve">Neurology Unit, Movement Disorders Division, Department of Neurosciences, Biomedicine and Movement Sciences, University of Verona, Verona, Italy. </w:t>
      </w:r>
      <w:r w:rsidRPr="008A0CE9">
        <w:rPr>
          <w:rFonts w:ascii="Arial" w:hAnsi="Arial" w:cs="Arial"/>
        </w:rPr>
        <w:t xml:space="preserve">P.le Scuro 10, 37134, Verona, Italy. E-mail: </w:t>
      </w:r>
      <w:hyperlink r:id="rId8" w:history="1">
        <w:r w:rsidRPr="008A0CE9">
          <w:rPr>
            <w:rStyle w:val="Hyperlink"/>
            <w:rFonts w:ascii="Arial" w:hAnsi="Arial" w:cs="Arial"/>
          </w:rPr>
          <w:t>michele.tinazzi@univr.it</w:t>
        </w:r>
      </w:hyperlink>
    </w:p>
    <w:p w14:paraId="275BF361" w14:textId="50ED8A4E" w:rsidR="00152650" w:rsidRPr="008A0CE9" w:rsidRDefault="00152650" w:rsidP="00913D11">
      <w:pPr>
        <w:spacing w:line="360" w:lineRule="auto"/>
        <w:jc w:val="both"/>
        <w:rPr>
          <w:rFonts w:ascii="Arial" w:hAnsi="Arial" w:cs="Arial"/>
          <w:lang w:val="en-US"/>
        </w:rPr>
      </w:pPr>
      <w:r w:rsidRPr="008A0CE9">
        <w:rPr>
          <w:rFonts w:ascii="Arial" w:hAnsi="Arial" w:cs="Arial"/>
          <w:lang w:val="en-US"/>
        </w:rPr>
        <w:t xml:space="preserve">Dr. Christian Geroin, Neurology Unit, Movement Disorders Division, Department of Neurosciences, Biomedicine and Movement Sciences, University of Verona, Verona, Italy. P.le Scuro 10, 37134, Verona, Italy. Email: </w:t>
      </w:r>
      <w:hyperlink r:id="rId9" w:history="1">
        <w:r w:rsidRPr="008A0CE9">
          <w:rPr>
            <w:rStyle w:val="Hyperlink"/>
            <w:rFonts w:ascii="Arial" w:hAnsi="Arial" w:cs="Arial"/>
            <w:lang w:val="en-US"/>
          </w:rPr>
          <w:t>christian.geroin@univr.it</w:t>
        </w:r>
      </w:hyperlink>
    </w:p>
    <w:p w14:paraId="4C56168C" w14:textId="77777777" w:rsidR="006E305C" w:rsidRPr="008A0CE9" w:rsidRDefault="006E305C" w:rsidP="00913D11">
      <w:pPr>
        <w:spacing w:line="360" w:lineRule="auto"/>
        <w:jc w:val="both"/>
        <w:rPr>
          <w:rFonts w:ascii="Arial" w:hAnsi="Arial" w:cs="Arial"/>
          <w:b/>
          <w:bCs/>
          <w:lang w:val="en-US"/>
        </w:rPr>
      </w:pPr>
    </w:p>
    <w:p w14:paraId="7A3796C8" w14:textId="0A4C81FB" w:rsidR="006E305C" w:rsidRPr="008A0CE9" w:rsidRDefault="006E305C" w:rsidP="00913D11">
      <w:pPr>
        <w:spacing w:line="360" w:lineRule="auto"/>
        <w:jc w:val="both"/>
        <w:rPr>
          <w:rFonts w:ascii="Arial" w:hAnsi="Arial" w:cs="Arial"/>
          <w:b/>
          <w:bCs/>
          <w:lang w:val="en-US"/>
        </w:rPr>
      </w:pPr>
      <w:r w:rsidRPr="008A0CE9">
        <w:rPr>
          <w:rFonts w:ascii="Arial" w:hAnsi="Arial" w:cs="Arial"/>
          <w:b/>
          <w:bCs/>
          <w:lang w:val="en-US"/>
        </w:rPr>
        <w:lastRenderedPageBreak/>
        <w:t xml:space="preserve">WORD COUNT: </w:t>
      </w:r>
      <w:r w:rsidR="00C837BA" w:rsidRPr="008A0CE9">
        <w:rPr>
          <w:rFonts w:ascii="Arial" w:hAnsi="Arial" w:cs="Arial"/>
          <w:lang w:val="en-US"/>
        </w:rPr>
        <w:t>2</w:t>
      </w:r>
      <w:r w:rsidR="003F7DBB" w:rsidRPr="008A0CE9">
        <w:rPr>
          <w:rFonts w:ascii="Arial" w:hAnsi="Arial" w:cs="Arial"/>
          <w:lang w:val="en-US"/>
        </w:rPr>
        <w:t>46</w:t>
      </w:r>
      <w:r w:rsidR="00C837BA" w:rsidRPr="008A0CE9">
        <w:rPr>
          <w:rFonts w:ascii="Arial" w:hAnsi="Arial" w:cs="Arial"/>
          <w:lang w:val="en-US"/>
        </w:rPr>
        <w:t xml:space="preserve"> </w:t>
      </w:r>
      <w:r w:rsidRPr="008A0CE9">
        <w:rPr>
          <w:rFonts w:ascii="Arial" w:hAnsi="Arial" w:cs="Arial"/>
          <w:lang w:val="en-US"/>
        </w:rPr>
        <w:t xml:space="preserve">(abstract), </w:t>
      </w:r>
      <w:r w:rsidR="006F4D3E" w:rsidRPr="008A0CE9">
        <w:rPr>
          <w:rFonts w:ascii="Arial" w:hAnsi="Arial" w:cs="Arial"/>
          <w:lang w:val="en-US"/>
        </w:rPr>
        <w:t>1</w:t>
      </w:r>
      <w:r w:rsidR="00C12909" w:rsidRPr="008A0CE9">
        <w:rPr>
          <w:rFonts w:ascii="Arial" w:hAnsi="Arial" w:cs="Arial"/>
          <w:lang w:val="en-US"/>
        </w:rPr>
        <w:t>9</w:t>
      </w:r>
      <w:r w:rsidR="00F64D3E" w:rsidRPr="008A0CE9">
        <w:rPr>
          <w:rFonts w:ascii="Arial" w:hAnsi="Arial" w:cs="Arial"/>
          <w:lang w:val="en-US"/>
        </w:rPr>
        <w:t>01</w:t>
      </w:r>
      <w:r w:rsidR="006F4D3E" w:rsidRPr="008A0CE9">
        <w:rPr>
          <w:rFonts w:ascii="Arial" w:hAnsi="Arial" w:cs="Arial"/>
          <w:lang w:val="en-US"/>
        </w:rPr>
        <w:t xml:space="preserve"> </w:t>
      </w:r>
      <w:r w:rsidRPr="008A0CE9">
        <w:rPr>
          <w:rFonts w:ascii="Arial" w:hAnsi="Arial" w:cs="Arial"/>
          <w:lang w:val="en-US"/>
        </w:rPr>
        <w:t>(text)</w:t>
      </w:r>
    </w:p>
    <w:p w14:paraId="45A567F4" w14:textId="4624D6EA" w:rsidR="006E305C" w:rsidRPr="008A0CE9" w:rsidRDefault="006E305C" w:rsidP="00913D11">
      <w:pPr>
        <w:spacing w:line="360" w:lineRule="auto"/>
        <w:jc w:val="both"/>
        <w:rPr>
          <w:rFonts w:ascii="Arial" w:hAnsi="Arial" w:cs="Arial"/>
          <w:b/>
          <w:bCs/>
          <w:lang w:val="en-US"/>
        </w:rPr>
      </w:pPr>
      <w:r w:rsidRPr="008A0CE9">
        <w:rPr>
          <w:rFonts w:ascii="Arial" w:hAnsi="Arial" w:cs="Arial"/>
          <w:b/>
          <w:bCs/>
          <w:lang w:val="en-US"/>
        </w:rPr>
        <w:t>TITLE (characters count with spaces):</w:t>
      </w:r>
      <w:r w:rsidR="0031619F" w:rsidRPr="008A0CE9">
        <w:rPr>
          <w:rFonts w:ascii="Arial" w:hAnsi="Arial" w:cs="Arial"/>
          <w:b/>
          <w:bCs/>
          <w:lang w:val="en-US"/>
        </w:rPr>
        <w:t xml:space="preserve"> </w:t>
      </w:r>
      <w:r w:rsidR="00DB79E9" w:rsidRPr="008A0CE9">
        <w:rPr>
          <w:rFonts w:ascii="Arial" w:hAnsi="Arial" w:cs="Arial"/>
          <w:lang w:val="en-US"/>
        </w:rPr>
        <w:t>64</w:t>
      </w:r>
    </w:p>
    <w:p w14:paraId="0CFECEAB" w14:textId="2FB1F043" w:rsidR="006E305C" w:rsidRPr="008A0CE9" w:rsidRDefault="006E305C" w:rsidP="00913D11">
      <w:pPr>
        <w:spacing w:line="360" w:lineRule="auto"/>
        <w:jc w:val="both"/>
        <w:rPr>
          <w:rFonts w:ascii="Arial" w:hAnsi="Arial" w:cs="Arial"/>
          <w:b/>
          <w:bCs/>
          <w:lang w:val="en-US"/>
        </w:rPr>
      </w:pPr>
      <w:r w:rsidRPr="008A0CE9">
        <w:rPr>
          <w:rFonts w:ascii="Arial" w:hAnsi="Arial" w:cs="Arial"/>
          <w:b/>
          <w:bCs/>
          <w:lang w:val="en-US"/>
        </w:rPr>
        <w:t>REFERENCES:</w:t>
      </w:r>
      <w:r w:rsidRPr="008A0CE9">
        <w:rPr>
          <w:rFonts w:ascii="Arial" w:hAnsi="Arial" w:cs="Arial"/>
          <w:lang w:val="en-US"/>
        </w:rPr>
        <w:t xml:space="preserve"> </w:t>
      </w:r>
      <w:r w:rsidR="00DB79E9" w:rsidRPr="008A0CE9">
        <w:rPr>
          <w:rFonts w:ascii="Arial" w:hAnsi="Arial" w:cs="Arial"/>
          <w:lang w:val="en-US"/>
        </w:rPr>
        <w:t>1</w:t>
      </w:r>
      <w:r w:rsidR="006C2A97" w:rsidRPr="008A0CE9">
        <w:rPr>
          <w:rFonts w:ascii="Arial" w:hAnsi="Arial" w:cs="Arial"/>
          <w:lang w:val="en-US"/>
        </w:rPr>
        <w:t>1</w:t>
      </w:r>
    </w:p>
    <w:p w14:paraId="5359E760" w14:textId="2C48F10D" w:rsidR="006E305C" w:rsidRPr="008A0CE9" w:rsidRDefault="006E305C" w:rsidP="00913D11">
      <w:pPr>
        <w:spacing w:line="360" w:lineRule="auto"/>
        <w:jc w:val="both"/>
        <w:rPr>
          <w:rFonts w:ascii="Arial" w:hAnsi="Arial" w:cs="Arial"/>
          <w:b/>
          <w:bCs/>
          <w:lang w:val="en-US"/>
        </w:rPr>
      </w:pPr>
      <w:r w:rsidRPr="008A0CE9">
        <w:rPr>
          <w:rFonts w:ascii="Arial" w:hAnsi="Arial" w:cs="Arial"/>
          <w:b/>
          <w:bCs/>
          <w:lang w:val="en-US"/>
        </w:rPr>
        <w:t xml:space="preserve">TABLES: </w:t>
      </w:r>
      <w:r w:rsidR="00F96A3D" w:rsidRPr="008A0CE9">
        <w:rPr>
          <w:rFonts w:ascii="Arial" w:hAnsi="Arial" w:cs="Arial"/>
          <w:lang w:val="en-US"/>
        </w:rPr>
        <w:t>1</w:t>
      </w:r>
      <w:r w:rsidR="00F033B8" w:rsidRPr="008A0CE9">
        <w:rPr>
          <w:rFonts w:ascii="Arial" w:hAnsi="Arial" w:cs="Arial"/>
          <w:lang w:val="en-US"/>
        </w:rPr>
        <w:t xml:space="preserve">; </w:t>
      </w:r>
      <w:r w:rsidRPr="008A0CE9">
        <w:rPr>
          <w:rFonts w:ascii="Arial" w:hAnsi="Arial" w:cs="Arial"/>
          <w:b/>
          <w:bCs/>
          <w:lang w:val="en-US"/>
        </w:rPr>
        <w:t xml:space="preserve">FIGURES: </w:t>
      </w:r>
      <w:r w:rsidR="006575D0" w:rsidRPr="008A0CE9">
        <w:rPr>
          <w:rFonts w:ascii="Arial" w:hAnsi="Arial" w:cs="Arial"/>
          <w:lang w:val="en-US"/>
        </w:rPr>
        <w:t>1</w:t>
      </w:r>
    </w:p>
    <w:p w14:paraId="12D00FC2" w14:textId="44C82A64" w:rsidR="000E1DBB" w:rsidRPr="008A0CE9" w:rsidRDefault="000E1DBB" w:rsidP="00913D11">
      <w:pPr>
        <w:spacing w:line="360" w:lineRule="auto"/>
        <w:jc w:val="both"/>
        <w:rPr>
          <w:rFonts w:ascii="Arial" w:hAnsi="Arial" w:cs="Arial"/>
          <w:b/>
          <w:bCs/>
          <w:lang w:val="en-US"/>
        </w:rPr>
      </w:pPr>
      <w:r w:rsidRPr="008A0CE9">
        <w:rPr>
          <w:rFonts w:ascii="Arial" w:hAnsi="Arial" w:cs="Arial"/>
          <w:b/>
          <w:bCs/>
          <w:lang w:val="en-US"/>
        </w:rPr>
        <w:t>SUPPLEMENTARY MATERIAL:</w:t>
      </w:r>
      <w:r w:rsidR="006575D0" w:rsidRPr="008A0CE9">
        <w:rPr>
          <w:rFonts w:ascii="Arial" w:hAnsi="Arial" w:cs="Arial"/>
          <w:b/>
          <w:bCs/>
          <w:lang w:val="en-US"/>
        </w:rPr>
        <w:t xml:space="preserve"> </w:t>
      </w:r>
      <w:r w:rsidR="003F7DBB" w:rsidRPr="008A0CE9">
        <w:rPr>
          <w:rFonts w:ascii="Arial" w:hAnsi="Arial" w:cs="Arial"/>
          <w:lang w:val="en-US"/>
        </w:rPr>
        <w:t>2 tables, 1 supplemental appendix</w:t>
      </w:r>
    </w:p>
    <w:p w14:paraId="404CC0CA" w14:textId="6CD0ECDB" w:rsidR="00486B68" w:rsidRPr="008A0CE9" w:rsidRDefault="00486B68" w:rsidP="00913D11">
      <w:pPr>
        <w:spacing w:line="360" w:lineRule="auto"/>
        <w:jc w:val="both"/>
        <w:rPr>
          <w:rFonts w:ascii="Arial" w:hAnsi="Arial" w:cs="Arial"/>
          <w:lang w:val="en-US"/>
        </w:rPr>
      </w:pPr>
      <w:r w:rsidRPr="008A0CE9">
        <w:rPr>
          <w:rFonts w:ascii="Arial" w:hAnsi="Arial" w:cs="Arial"/>
          <w:b/>
          <w:bCs/>
          <w:lang w:val="en-US"/>
        </w:rPr>
        <w:t xml:space="preserve">RUNNING TITLE: </w:t>
      </w:r>
      <w:r w:rsidR="00F033B8" w:rsidRPr="008A0CE9">
        <w:rPr>
          <w:rFonts w:ascii="Arial" w:hAnsi="Arial" w:cs="Arial"/>
          <w:lang w:val="en-US"/>
        </w:rPr>
        <w:t>Functional</w:t>
      </w:r>
      <w:r w:rsidR="0031619F" w:rsidRPr="008A0CE9">
        <w:rPr>
          <w:rFonts w:ascii="Arial" w:hAnsi="Arial" w:cs="Arial"/>
          <w:lang w:val="en-US"/>
        </w:rPr>
        <w:t xml:space="preserve"> Gait Disorders</w:t>
      </w:r>
      <w:r w:rsidR="00F033B8" w:rsidRPr="008A0CE9">
        <w:rPr>
          <w:rFonts w:ascii="Arial" w:hAnsi="Arial" w:cs="Arial"/>
          <w:lang w:val="en-US"/>
        </w:rPr>
        <w:t>.</w:t>
      </w:r>
    </w:p>
    <w:p w14:paraId="32059438" w14:textId="553B3BBE" w:rsidR="00486B68" w:rsidRPr="008A0CE9" w:rsidRDefault="00486B68" w:rsidP="00913D11">
      <w:pPr>
        <w:spacing w:line="360" w:lineRule="auto"/>
        <w:jc w:val="both"/>
        <w:rPr>
          <w:rFonts w:ascii="Arial" w:hAnsi="Arial" w:cs="Arial"/>
          <w:lang w:val="en-US"/>
        </w:rPr>
      </w:pPr>
      <w:r w:rsidRPr="008A0CE9">
        <w:rPr>
          <w:rFonts w:ascii="Arial" w:hAnsi="Arial" w:cs="Arial"/>
          <w:b/>
          <w:bCs/>
          <w:lang w:val="en-US"/>
        </w:rPr>
        <w:t xml:space="preserve">KEYWORDS: </w:t>
      </w:r>
      <w:r w:rsidRPr="008A0CE9">
        <w:rPr>
          <w:rFonts w:ascii="Arial" w:hAnsi="Arial" w:cs="Arial"/>
          <w:lang w:val="en-US"/>
        </w:rPr>
        <w:t xml:space="preserve">functional neurological disorders, functional </w:t>
      </w:r>
      <w:r w:rsidR="00FD2FA8" w:rsidRPr="008A0CE9">
        <w:rPr>
          <w:rFonts w:ascii="Arial" w:hAnsi="Arial" w:cs="Arial"/>
          <w:lang w:val="en-US"/>
        </w:rPr>
        <w:t>gait</w:t>
      </w:r>
      <w:r w:rsidR="003F7DBB" w:rsidRPr="008A0CE9">
        <w:rPr>
          <w:rFonts w:ascii="Arial" w:hAnsi="Arial" w:cs="Arial"/>
          <w:lang w:val="en-US"/>
        </w:rPr>
        <w:t xml:space="preserve"> disorders, knee-buckling,</w:t>
      </w:r>
      <w:r w:rsidR="00166246" w:rsidRPr="008A0CE9">
        <w:rPr>
          <w:rFonts w:ascii="Arial" w:hAnsi="Arial" w:cs="Arial"/>
          <w:lang w:val="en-US"/>
        </w:rPr>
        <w:t xml:space="preserve"> </w:t>
      </w:r>
      <w:r w:rsidR="003F7DBB" w:rsidRPr="008A0CE9">
        <w:rPr>
          <w:rFonts w:ascii="Arial" w:hAnsi="Arial" w:cs="Arial"/>
          <w:lang w:val="en-US"/>
        </w:rPr>
        <w:t>astasia-abasia, slow gait</w:t>
      </w:r>
      <w:r w:rsidR="00166246" w:rsidRPr="008A0CE9">
        <w:rPr>
          <w:rFonts w:ascii="Arial" w:hAnsi="Arial" w:cs="Arial"/>
          <w:lang w:val="en-US"/>
        </w:rPr>
        <w:t>.</w:t>
      </w:r>
    </w:p>
    <w:p w14:paraId="1CB86776" w14:textId="22FC3891" w:rsidR="007B449C" w:rsidRPr="008A0CE9" w:rsidRDefault="007B449C" w:rsidP="00913D11">
      <w:pPr>
        <w:spacing w:line="360" w:lineRule="auto"/>
        <w:jc w:val="both"/>
        <w:rPr>
          <w:rFonts w:ascii="Arial" w:hAnsi="Arial" w:cs="Arial"/>
          <w:b/>
          <w:bCs/>
          <w:lang w:val="en-US"/>
        </w:rPr>
      </w:pPr>
      <w:r w:rsidRPr="008A0CE9">
        <w:rPr>
          <w:rFonts w:ascii="Arial" w:hAnsi="Arial" w:cs="Arial"/>
          <w:b/>
          <w:bCs/>
          <w:lang w:val="en-US"/>
        </w:rPr>
        <w:br w:type="page"/>
      </w:r>
    </w:p>
    <w:p w14:paraId="6965E7B7" w14:textId="77777777" w:rsidR="00872495" w:rsidRPr="008A0CE9" w:rsidRDefault="005B6D58" w:rsidP="00913D11">
      <w:pPr>
        <w:pStyle w:val="Heading1"/>
        <w:spacing w:line="360" w:lineRule="auto"/>
        <w:jc w:val="both"/>
      </w:pPr>
      <w:r w:rsidRPr="008A0CE9">
        <w:lastRenderedPageBreak/>
        <w:t>ABSTRACT</w:t>
      </w:r>
    </w:p>
    <w:p w14:paraId="5118E204" w14:textId="13AD85A7" w:rsidR="00222FE0" w:rsidRPr="008A0CE9" w:rsidRDefault="00222FE0" w:rsidP="00913D11">
      <w:pPr>
        <w:spacing w:line="360" w:lineRule="auto"/>
        <w:contextualSpacing/>
        <w:jc w:val="both"/>
        <w:rPr>
          <w:rFonts w:ascii="Arial" w:hAnsi="Arial" w:cs="Arial"/>
          <w:lang w:val="en-US"/>
        </w:rPr>
      </w:pPr>
      <w:r w:rsidRPr="008A0CE9">
        <w:rPr>
          <w:rFonts w:ascii="Arial" w:hAnsi="Arial" w:cs="Arial"/>
          <w:b/>
          <w:bCs/>
          <w:lang w:val="en-US"/>
        </w:rPr>
        <w:t>Objective</w:t>
      </w:r>
      <w:r w:rsidRPr="008A0CE9">
        <w:rPr>
          <w:rFonts w:ascii="Arial" w:hAnsi="Arial" w:cs="Arial"/>
          <w:lang w:val="en-US"/>
        </w:rPr>
        <w:t xml:space="preserve">: </w:t>
      </w:r>
      <w:r w:rsidR="007C24AB" w:rsidRPr="008A0CE9">
        <w:rPr>
          <w:rFonts w:ascii="Arial" w:hAnsi="Arial" w:cs="Arial"/>
          <w:lang w:val="en-US"/>
        </w:rPr>
        <w:t>We aimed</w:t>
      </w:r>
      <w:r w:rsidRPr="008A0CE9">
        <w:rPr>
          <w:rFonts w:ascii="Arial" w:hAnsi="Arial" w:cs="Arial"/>
          <w:lang w:val="en-US"/>
        </w:rPr>
        <w:t xml:space="preserve"> to describe the</w:t>
      </w:r>
      <w:r w:rsidR="009041D0" w:rsidRPr="008A0CE9">
        <w:rPr>
          <w:rFonts w:ascii="Arial" w:hAnsi="Arial" w:cs="Arial"/>
          <w:lang w:val="en-US"/>
        </w:rPr>
        <w:t xml:space="preserve"> prevalence and</w:t>
      </w:r>
      <w:r w:rsidRPr="008A0CE9">
        <w:rPr>
          <w:rFonts w:ascii="Arial" w:hAnsi="Arial" w:cs="Arial"/>
          <w:lang w:val="en-US"/>
        </w:rPr>
        <w:t xml:space="preserve"> clinical</w:t>
      </w:r>
      <w:r w:rsidR="009041D0" w:rsidRPr="008A0CE9">
        <w:rPr>
          <w:rFonts w:ascii="Arial" w:hAnsi="Arial" w:cs="Arial"/>
          <w:lang w:val="en-US"/>
        </w:rPr>
        <w:t>-</w:t>
      </w:r>
      <w:r w:rsidR="00F92CEB" w:rsidRPr="008A0CE9">
        <w:rPr>
          <w:rFonts w:ascii="Arial" w:hAnsi="Arial" w:cs="Arial"/>
          <w:lang w:val="en-US"/>
        </w:rPr>
        <w:t>demographic</w:t>
      </w:r>
      <w:r w:rsidR="00512336" w:rsidRPr="008A0CE9">
        <w:rPr>
          <w:rFonts w:ascii="Arial" w:hAnsi="Arial" w:cs="Arial"/>
          <w:lang w:val="en-US"/>
        </w:rPr>
        <w:t>al</w:t>
      </w:r>
      <w:r w:rsidRPr="008A0CE9">
        <w:rPr>
          <w:rFonts w:ascii="Arial" w:hAnsi="Arial" w:cs="Arial"/>
          <w:lang w:val="en-US"/>
        </w:rPr>
        <w:t xml:space="preserve"> </w:t>
      </w:r>
      <w:r w:rsidR="00F92CEB" w:rsidRPr="008A0CE9">
        <w:rPr>
          <w:rFonts w:ascii="Arial" w:hAnsi="Arial" w:cs="Arial"/>
          <w:lang w:val="en-US"/>
        </w:rPr>
        <w:t xml:space="preserve">features </w:t>
      </w:r>
      <w:r w:rsidRPr="008A0CE9">
        <w:rPr>
          <w:rFonts w:ascii="Arial" w:hAnsi="Arial" w:cs="Arial"/>
          <w:lang w:val="en-US"/>
        </w:rPr>
        <w:t xml:space="preserve">of </w:t>
      </w:r>
      <w:r w:rsidR="00B3581F" w:rsidRPr="008A0CE9">
        <w:rPr>
          <w:rFonts w:ascii="Arial" w:hAnsi="Arial" w:cs="Arial"/>
          <w:lang w:val="en-US"/>
        </w:rPr>
        <w:t>patient</w:t>
      </w:r>
      <w:r w:rsidR="0088491F" w:rsidRPr="008A0CE9">
        <w:rPr>
          <w:rFonts w:ascii="Arial" w:hAnsi="Arial" w:cs="Arial"/>
          <w:lang w:val="en-US"/>
        </w:rPr>
        <w:t>s</w:t>
      </w:r>
      <w:r w:rsidR="00B3581F" w:rsidRPr="008A0CE9">
        <w:rPr>
          <w:rFonts w:ascii="Arial" w:hAnsi="Arial" w:cs="Arial"/>
          <w:lang w:val="en-US"/>
        </w:rPr>
        <w:t xml:space="preserve"> with </w:t>
      </w:r>
      <w:r w:rsidR="00282EE3" w:rsidRPr="008A0CE9">
        <w:rPr>
          <w:rFonts w:ascii="Arial" w:hAnsi="Arial" w:cs="Arial"/>
          <w:lang w:val="en-US"/>
        </w:rPr>
        <w:t>functional gait disorders (FGDs) and to compare them to</w:t>
      </w:r>
      <w:r w:rsidR="003D0A0C" w:rsidRPr="008A0CE9">
        <w:rPr>
          <w:rFonts w:ascii="Arial" w:hAnsi="Arial" w:cs="Arial"/>
          <w:lang w:val="en-US"/>
        </w:rPr>
        <w:t xml:space="preserve"> patients with</w:t>
      </w:r>
      <w:r w:rsidR="00282EE3" w:rsidRPr="008A0CE9">
        <w:rPr>
          <w:rFonts w:ascii="Arial" w:hAnsi="Arial" w:cs="Arial"/>
          <w:lang w:val="en-US"/>
        </w:rPr>
        <w:t xml:space="preserve"> functional </w:t>
      </w:r>
      <w:r w:rsidRPr="008A0CE9">
        <w:rPr>
          <w:rFonts w:ascii="Arial" w:hAnsi="Arial" w:cs="Arial"/>
          <w:lang w:val="en-US"/>
        </w:rPr>
        <w:t>motor disorders (FMDs) without</w:t>
      </w:r>
      <w:r w:rsidR="00C80A5F" w:rsidRPr="008A0CE9">
        <w:rPr>
          <w:rFonts w:ascii="Arial" w:hAnsi="Arial" w:cs="Arial"/>
          <w:lang w:val="en-US"/>
        </w:rPr>
        <w:t xml:space="preserve"> FGDs</w:t>
      </w:r>
      <w:r w:rsidR="00C52CE4" w:rsidRPr="008A0CE9">
        <w:rPr>
          <w:rFonts w:ascii="Arial" w:hAnsi="Arial" w:cs="Arial"/>
          <w:lang w:val="en-US"/>
        </w:rPr>
        <w:t xml:space="preserve"> (</w:t>
      </w:r>
      <w:r w:rsidR="00A86149" w:rsidRPr="008A0CE9">
        <w:rPr>
          <w:rFonts w:ascii="Arial" w:hAnsi="Arial" w:cs="Arial"/>
          <w:lang w:val="en-US"/>
        </w:rPr>
        <w:t>No-FGDs</w:t>
      </w:r>
      <w:r w:rsidR="00C52CE4" w:rsidRPr="008A0CE9">
        <w:rPr>
          <w:rFonts w:ascii="Arial" w:hAnsi="Arial" w:cs="Arial"/>
          <w:lang w:val="en-US"/>
        </w:rPr>
        <w:t>)</w:t>
      </w:r>
      <w:r w:rsidRPr="008A0CE9">
        <w:rPr>
          <w:rFonts w:ascii="Arial" w:hAnsi="Arial" w:cs="Arial"/>
          <w:lang w:val="en-US"/>
        </w:rPr>
        <w:t>.</w:t>
      </w:r>
    </w:p>
    <w:p w14:paraId="1E3F7394" w14:textId="12C0FA9C" w:rsidR="00222FE0" w:rsidRPr="008A0CE9" w:rsidRDefault="00222FE0" w:rsidP="00913D11">
      <w:pPr>
        <w:spacing w:line="360" w:lineRule="auto"/>
        <w:contextualSpacing/>
        <w:jc w:val="both"/>
        <w:rPr>
          <w:rFonts w:ascii="Arial" w:hAnsi="Arial" w:cs="Arial"/>
          <w:lang w:val="en-US"/>
        </w:rPr>
      </w:pPr>
      <w:r w:rsidRPr="008A0CE9">
        <w:rPr>
          <w:rFonts w:ascii="Arial" w:hAnsi="Arial" w:cs="Arial"/>
          <w:b/>
          <w:bCs/>
          <w:lang w:val="en-US"/>
        </w:rPr>
        <w:t xml:space="preserve">Methods: </w:t>
      </w:r>
      <w:r w:rsidR="00EA7E46" w:rsidRPr="008A0CE9">
        <w:rPr>
          <w:rFonts w:ascii="Arial" w:hAnsi="Arial" w:cs="Arial"/>
          <w:lang w:val="en-US"/>
        </w:rPr>
        <w:t>In this</w:t>
      </w:r>
      <w:r w:rsidRPr="008A0CE9">
        <w:rPr>
          <w:rFonts w:ascii="Arial" w:hAnsi="Arial" w:cs="Arial"/>
          <w:lang w:val="en-US"/>
        </w:rPr>
        <w:t xml:space="preserve"> multicenter observational study, we enrolled patients with a </w:t>
      </w:r>
      <w:r w:rsidR="003D0A0C" w:rsidRPr="008A0CE9">
        <w:rPr>
          <w:rFonts w:ascii="Arial" w:hAnsi="Arial" w:cs="Arial"/>
          <w:lang w:val="en-US"/>
        </w:rPr>
        <w:t xml:space="preserve">clinically </w:t>
      </w:r>
      <w:r w:rsidRPr="008A0CE9">
        <w:rPr>
          <w:rFonts w:ascii="Arial" w:hAnsi="Arial" w:cs="Arial"/>
          <w:lang w:val="en-US"/>
        </w:rPr>
        <w:t xml:space="preserve">definite diagnosis of FMDs </w:t>
      </w:r>
      <w:r w:rsidR="00EA7E46" w:rsidRPr="008A0CE9">
        <w:rPr>
          <w:rFonts w:ascii="Arial" w:hAnsi="Arial" w:cs="Arial"/>
          <w:lang w:val="en-US"/>
        </w:rPr>
        <w:t xml:space="preserve">in </w:t>
      </w:r>
      <w:r w:rsidRPr="008A0CE9">
        <w:rPr>
          <w:rFonts w:ascii="Arial" w:hAnsi="Arial" w:cs="Arial"/>
          <w:lang w:val="en-US"/>
        </w:rPr>
        <w:t xml:space="preserve">25 tertiary movement disorders centers in Italy. Each subject with FMDs underwent a </w:t>
      </w:r>
      <w:r w:rsidR="00FF1D3F" w:rsidRPr="008A0CE9">
        <w:rPr>
          <w:rFonts w:ascii="Arial" w:hAnsi="Arial" w:cs="Arial"/>
          <w:lang w:val="en-US"/>
        </w:rPr>
        <w:t>comprehensive</w:t>
      </w:r>
      <w:r w:rsidRPr="008A0CE9">
        <w:rPr>
          <w:rFonts w:ascii="Arial" w:hAnsi="Arial" w:cs="Arial"/>
          <w:lang w:val="en-US"/>
        </w:rPr>
        <w:t xml:space="preserve"> clinical assessment</w:t>
      </w:r>
      <w:r w:rsidR="00EA7E46" w:rsidRPr="008A0CE9">
        <w:rPr>
          <w:rFonts w:ascii="Arial" w:hAnsi="Arial" w:cs="Arial"/>
          <w:lang w:val="en-US"/>
        </w:rPr>
        <w:t>,</w:t>
      </w:r>
      <w:r w:rsidRPr="008A0CE9">
        <w:rPr>
          <w:rFonts w:ascii="Arial" w:hAnsi="Arial" w:cs="Arial"/>
          <w:lang w:val="en-US"/>
        </w:rPr>
        <w:t xml:space="preserve"> including</w:t>
      </w:r>
      <w:r w:rsidR="00282EE3" w:rsidRPr="008A0CE9">
        <w:rPr>
          <w:rFonts w:ascii="Arial" w:hAnsi="Arial" w:cs="Arial"/>
          <w:lang w:val="en-US"/>
        </w:rPr>
        <w:t xml:space="preserve"> screening for different subtypes of functional </w:t>
      </w:r>
      <w:r w:rsidR="001B537C" w:rsidRPr="008A0CE9">
        <w:rPr>
          <w:rFonts w:ascii="Arial" w:hAnsi="Arial" w:cs="Arial"/>
          <w:lang w:val="en-US"/>
        </w:rPr>
        <w:t>gait disorders</w:t>
      </w:r>
      <w:r w:rsidR="00282EE3" w:rsidRPr="008A0CE9">
        <w:rPr>
          <w:rFonts w:ascii="Arial" w:hAnsi="Arial" w:cs="Arial"/>
          <w:lang w:val="en-US"/>
        </w:rPr>
        <w:t xml:space="preserve">. </w:t>
      </w:r>
      <w:r w:rsidR="00AB5C54" w:rsidRPr="008A0CE9">
        <w:rPr>
          <w:rFonts w:ascii="Arial" w:hAnsi="Arial" w:cs="Arial"/>
          <w:lang w:val="en-US"/>
        </w:rPr>
        <w:t xml:space="preserve">Multivariate </w:t>
      </w:r>
      <w:r w:rsidRPr="008A0CE9">
        <w:rPr>
          <w:rFonts w:ascii="Arial" w:hAnsi="Arial" w:cs="Arial"/>
          <w:lang w:val="en-US"/>
        </w:rPr>
        <w:t xml:space="preserve">regression models were </w:t>
      </w:r>
      <w:r w:rsidR="00282EE3" w:rsidRPr="008A0CE9">
        <w:rPr>
          <w:rFonts w:ascii="Arial" w:hAnsi="Arial" w:cs="Arial"/>
          <w:lang w:val="en-US"/>
        </w:rPr>
        <w:t xml:space="preserve">implemented in order </w:t>
      </w:r>
      <w:r w:rsidRPr="008A0CE9">
        <w:rPr>
          <w:rFonts w:ascii="Arial" w:hAnsi="Arial" w:cs="Arial"/>
          <w:lang w:val="en-US"/>
        </w:rPr>
        <w:t xml:space="preserve">to estimate </w:t>
      </w:r>
      <w:r w:rsidR="00CD25CB" w:rsidRPr="008A0CE9">
        <w:rPr>
          <w:rFonts w:ascii="Arial" w:hAnsi="Arial" w:cs="Arial"/>
          <w:lang w:val="en-US"/>
        </w:rPr>
        <w:t xml:space="preserve">the </w:t>
      </w:r>
      <w:r w:rsidRPr="008A0CE9">
        <w:rPr>
          <w:rFonts w:ascii="Arial" w:hAnsi="Arial" w:cs="Arial"/>
          <w:lang w:val="en-US"/>
        </w:rPr>
        <w:t xml:space="preserve">adjusted odds ratio (OR; 95% confidence interval) of </w:t>
      </w:r>
      <w:r w:rsidR="00AB5C54" w:rsidRPr="008A0CE9">
        <w:rPr>
          <w:rFonts w:ascii="Arial" w:hAnsi="Arial" w:cs="Arial"/>
          <w:lang w:val="en-US"/>
        </w:rPr>
        <w:t xml:space="preserve">having </w:t>
      </w:r>
      <w:r w:rsidR="001B537C" w:rsidRPr="008A0CE9">
        <w:rPr>
          <w:rFonts w:ascii="Arial" w:hAnsi="Arial" w:cs="Arial"/>
          <w:lang w:val="en-US"/>
        </w:rPr>
        <w:t>FGD</w:t>
      </w:r>
      <w:r w:rsidR="006E4D23" w:rsidRPr="008A0CE9">
        <w:rPr>
          <w:rFonts w:ascii="Arial" w:hAnsi="Arial" w:cs="Arial"/>
          <w:lang w:val="en-US"/>
        </w:rPr>
        <w:t>s</w:t>
      </w:r>
      <w:r w:rsidR="00AB5C54" w:rsidRPr="008A0CE9">
        <w:rPr>
          <w:rFonts w:ascii="Arial" w:hAnsi="Arial" w:cs="Arial"/>
          <w:lang w:val="en-US"/>
        </w:rPr>
        <w:t xml:space="preserve"> </w:t>
      </w:r>
      <w:r w:rsidRPr="008A0CE9">
        <w:rPr>
          <w:rFonts w:ascii="Arial" w:hAnsi="Arial" w:cs="Arial"/>
          <w:lang w:val="en-US"/>
        </w:rPr>
        <w:t>in relation to sociodemographic and clinical characteristics</w:t>
      </w:r>
      <w:r w:rsidR="00AB5C54" w:rsidRPr="008A0CE9">
        <w:rPr>
          <w:rFonts w:ascii="Arial" w:hAnsi="Arial" w:cs="Arial"/>
          <w:lang w:val="en-US"/>
        </w:rPr>
        <w:t>.</w:t>
      </w:r>
    </w:p>
    <w:p w14:paraId="10BE87AD" w14:textId="596CEC26" w:rsidR="002E7671" w:rsidRPr="008A0CE9" w:rsidRDefault="00222FE0" w:rsidP="00913D11">
      <w:pPr>
        <w:spacing w:line="360" w:lineRule="auto"/>
        <w:contextualSpacing/>
        <w:jc w:val="both"/>
        <w:rPr>
          <w:rFonts w:ascii="Arial" w:hAnsi="Arial" w:cs="Arial"/>
          <w:lang w:val="en-US"/>
        </w:rPr>
      </w:pPr>
      <w:r w:rsidRPr="008A0CE9">
        <w:rPr>
          <w:rFonts w:ascii="Arial" w:hAnsi="Arial" w:cs="Arial"/>
          <w:b/>
          <w:bCs/>
          <w:lang w:val="en-US"/>
        </w:rPr>
        <w:t xml:space="preserve">Results: </w:t>
      </w:r>
      <w:r w:rsidRPr="008A0CE9">
        <w:rPr>
          <w:rFonts w:ascii="Arial" w:hAnsi="Arial" w:cs="Arial"/>
          <w:lang w:val="en-US"/>
        </w:rPr>
        <w:t>Out of 410 FMDs, 2</w:t>
      </w:r>
      <w:r w:rsidR="001B537C" w:rsidRPr="008A0CE9">
        <w:rPr>
          <w:rFonts w:ascii="Arial" w:hAnsi="Arial" w:cs="Arial"/>
          <w:lang w:val="en-US"/>
        </w:rPr>
        <w:t>6.6</w:t>
      </w:r>
      <w:r w:rsidRPr="008A0CE9">
        <w:rPr>
          <w:rFonts w:ascii="Arial" w:hAnsi="Arial" w:cs="Arial"/>
          <w:lang w:val="en-US"/>
        </w:rPr>
        <w:t>% (n=</w:t>
      </w:r>
      <w:r w:rsidR="0050492B" w:rsidRPr="008A0CE9">
        <w:rPr>
          <w:rFonts w:ascii="Arial" w:hAnsi="Arial" w:cs="Arial"/>
          <w:lang w:val="en-US"/>
        </w:rPr>
        <w:t>1</w:t>
      </w:r>
      <w:r w:rsidR="001B537C" w:rsidRPr="008A0CE9">
        <w:rPr>
          <w:rFonts w:ascii="Arial" w:hAnsi="Arial" w:cs="Arial"/>
          <w:lang w:val="en-US"/>
        </w:rPr>
        <w:t>09</w:t>
      </w:r>
      <w:r w:rsidRPr="008A0CE9">
        <w:rPr>
          <w:rFonts w:ascii="Arial" w:hAnsi="Arial" w:cs="Arial"/>
          <w:lang w:val="en-US"/>
        </w:rPr>
        <w:t xml:space="preserve">) of patients </w:t>
      </w:r>
      <w:r w:rsidR="00282EE3" w:rsidRPr="008A0CE9">
        <w:rPr>
          <w:rFonts w:ascii="Arial" w:hAnsi="Arial" w:cs="Arial"/>
          <w:lang w:val="en-US"/>
        </w:rPr>
        <w:t xml:space="preserve">exhibited </w:t>
      </w:r>
      <w:r w:rsidR="001B537C" w:rsidRPr="008A0CE9">
        <w:rPr>
          <w:rFonts w:ascii="Arial" w:hAnsi="Arial" w:cs="Arial"/>
          <w:lang w:val="en-US"/>
        </w:rPr>
        <w:t>FGD</w:t>
      </w:r>
      <w:r w:rsidR="006E4D23" w:rsidRPr="008A0CE9">
        <w:rPr>
          <w:rFonts w:ascii="Arial" w:hAnsi="Arial" w:cs="Arial"/>
          <w:lang w:val="en-US"/>
        </w:rPr>
        <w:t>s</w:t>
      </w:r>
      <w:r w:rsidRPr="008A0CE9">
        <w:rPr>
          <w:rFonts w:ascii="Arial" w:hAnsi="Arial" w:cs="Arial"/>
          <w:lang w:val="en-US"/>
        </w:rPr>
        <w:t xml:space="preserve">. The most frequent </w:t>
      </w:r>
      <w:r w:rsidR="001B537C" w:rsidRPr="008A0CE9">
        <w:rPr>
          <w:rFonts w:ascii="Arial" w:hAnsi="Arial" w:cs="Arial"/>
          <w:lang w:val="en-US"/>
        </w:rPr>
        <w:t>FGD</w:t>
      </w:r>
      <w:r w:rsidR="00C52CE4" w:rsidRPr="008A0CE9">
        <w:rPr>
          <w:rFonts w:ascii="Arial" w:hAnsi="Arial" w:cs="Arial"/>
          <w:lang w:val="en-US"/>
        </w:rPr>
        <w:t>s</w:t>
      </w:r>
      <w:r w:rsidRPr="008A0CE9">
        <w:rPr>
          <w:rFonts w:ascii="Arial" w:hAnsi="Arial" w:cs="Arial"/>
          <w:lang w:val="en-US"/>
        </w:rPr>
        <w:t xml:space="preserve"> were </w:t>
      </w:r>
      <w:r w:rsidR="003A2670" w:rsidRPr="008A0CE9">
        <w:rPr>
          <w:rFonts w:ascii="Arial" w:hAnsi="Arial" w:cs="Arial"/>
          <w:lang w:val="en-US"/>
        </w:rPr>
        <w:t>slow gait</w:t>
      </w:r>
      <w:r w:rsidR="00282EE3" w:rsidRPr="008A0CE9">
        <w:rPr>
          <w:rFonts w:ascii="Arial" w:hAnsi="Arial" w:cs="Arial"/>
          <w:lang w:val="en-US"/>
        </w:rPr>
        <w:t xml:space="preserve"> (n=</w:t>
      </w:r>
      <w:r w:rsidR="00CB41F3" w:rsidRPr="008A0CE9">
        <w:rPr>
          <w:rFonts w:ascii="Arial" w:hAnsi="Arial" w:cs="Arial"/>
          <w:lang w:val="en-US"/>
        </w:rPr>
        <w:t>43</w:t>
      </w:r>
      <w:r w:rsidR="00F158EB" w:rsidRPr="008A0CE9">
        <w:rPr>
          <w:rFonts w:ascii="Arial" w:hAnsi="Arial" w:cs="Arial"/>
          <w:lang w:val="en-US"/>
        </w:rPr>
        <w:t>, 39.4%</w:t>
      </w:r>
      <w:r w:rsidR="00282EE3" w:rsidRPr="008A0CE9">
        <w:rPr>
          <w:rFonts w:ascii="Arial" w:hAnsi="Arial" w:cs="Arial"/>
          <w:lang w:val="en-US"/>
        </w:rPr>
        <w:t>)</w:t>
      </w:r>
      <w:r w:rsidRPr="008A0CE9">
        <w:rPr>
          <w:rFonts w:ascii="Arial" w:hAnsi="Arial" w:cs="Arial"/>
          <w:lang w:val="en-US"/>
        </w:rPr>
        <w:t>,</w:t>
      </w:r>
      <w:r w:rsidR="003A2670" w:rsidRPr="008A0CE9">
        <w:rPr>
          <w:rFonts w:ascii="Arial" w:hAnsi="Arial" w:cs="Arial"/>
          <w:lang w:val="en-US"/>
        </w:rPr>
        <w:t xml:space="preserve"> astasia-abasia</w:t>
      </w:r>
      <w:r w:rsidR="00282EE3" w:rsidRPr="008A0CE9">
        <w:rPr>
          <w:rFonts w:ascii="Arial" w:hAnsi="Arial" w:cs="Arial"/>
          <w:lang w:val="en-US"/>
        </w:rPr>
        <w:t xml:space="preserve"> (n=</w:t>
      </w:r>
      <w:r w:rsidR="00CB41F3" w:rsidRPr="008A0CE9">
        <w:rPr>
          <w:rFonts w:ascii="Arial" w:hAnsi="Arial" w:cs="Arial"/>
          <w:lang w:val="en-US"/>
        </w:rPr>
        <w:t>26</w:t>
      </w:r>
      <w:r w:rsidR="00F158EB" w:rsidRPr="008A0CE9">
        <w:rPr>
          <w:rFonts w:ascii="Arial" w:hAnsi="Arial" w:cs="Arial"/>
          <w:lang w:val="en-US"/>
        </w:rPr>
        <w:t>, 23.8%</w:t>
      </w:r>
      <w:r w:rsidR="00282EE3" w:rsidRPr="008A0CE9">
        <w:rPr>
          <w:rFonts w:ascii="Arial" w:hAnsi="Arial" w:cs="Arial"/>
          <w:lang w:val="en-US"/>
        </w:rPr>
        <w:t>)</w:t>
      </w:r>
      <w:r w:rsidR="003A2670" w:rsidRPr="008A0CE9">
        <w:rPr>
          <w:rFonts w:ascii="Arial" w:hAnsi="Arial" w:cs="Arial"/>
          <w:lang w:val="en-US"/>
        </w:rPr>
        <w:t>, and knee buckling</w:t>
      </w:r>
      <w:r w:rsidR="00282EE3" w:rsidRPr="008A0CE9">
        <w:rPr>
          <w:rFonts w:ascii="Arial" w:hAnsi="Arial" w:cs="Arial"/>
          <w:lang w:val="en-US"/>
        </w:rPr>
        <w:t xml:space="preserve"> (n=</w:t>
      </w:r>
      <w:r w:rsidR="00CB41F3" w:rsidRPr="008A0CE9">
        <w:rPr>
          <w:rFonts w:ascii="Arial" w:hAnsi="Arial" w:cs="Arial"/>
          <w:lang w:val="en-US"/>
        </w:rPr>
        <w:t>2</w:t>
      </w:r>
      <w:r w:rsidR="00F158EB" w:rsidRPr="008A0CE9">
        <w:rPr>
          <w:rFonts w:ascii="Arial" w:hAnsi="Arial" w:cs="Arial"/>
          <w:lang w:val="en-US"/>
        </w:rPr>
        <w:t>4, 22%</w:t>
      </w:r>
      <w:r w:rsidR="00282EE3" w:rsidRPr="008A0CE9">
        <w:rPr>
          <w:rFonts w:ascii="Arial" w:hAnsi="Arial" w:cs="Arial"/>
          <w:lang w:val="en-US"/>
        </w:rPr>
        <w:t>)</w:t>
      </w:r>
      <w:r w:rsidR="002403B8" w:rsidRPr="008A0CE9">
        <w:rPr>
          <w:rFonts w:ascii="Arial" w:hAnsi="Arial" w:cs="Arial"/>
          <w:lang w:val="en-US"/>
        </w:rPr>
        <w:t>.</w:t>
      </w:r>
      <w:r w:rsidR="00282EE3" w:rsidRPr="008A0CE9">
        <w:rPr>
          <w:rFonts w:ascii="Arial" w:hAnsi="Arial" w:cs="Arial"/>
          <w:lang w:val="en-US"/>
        </w:rPr>
        <w:t xml:space="preserve"> </w:t>
      </w:r>
      <w:r w:rsidR="002403B8" w:rsidRPr="008A0CE9">
        <w:rPr>
          <w:rFonts w:ascii="Arial" w:hAnsi="Arial" w:cs="Arial"/>
          <w:lang w:val="en-US"/>
        </w:rPr>
        <w:t xml:space="preserve">They </w:t>
      </w:r>
      <w:r w:rsidR="00282EE3" w:rsidRPr="008A0CE9">
        <w:rPr>
          <w:rFonts w:ascii="Arial" w:hAnsi="Arial" w:cs="Arial"/>
          <w:lang w:val="en-US"/>
        </w:rPr>
        <w:t>exhibited</w:t>
      </w:r>
      <w:r w:rsidR="00051B19" w:rsidRPr="008A0CE9">
        <w:rPr>
          <w:rFonts w:ascii="Arial" w:hAnsi="Arial" w:cs="Arial"/>
          <w:lang w:val="en-US"/>
        </w:rPr>
        <w:t xml:space="preserve"> single FGD</w:t>
      </w:r>
      <w:r w:rsidR="00802936" w:rsidRPr="008A0CE9">
        <w:rPr>
          <w:rFonts w:ascii="Arial" w:hAnsi="Arial" w:cs="Arial"/>
          <w:lang w:val="en-US"/>
        </w:rPr>
        <w:t xml:space="preserve">s </w:t>
      </w:r>
      <w:r w:rsidR="00462EF5" w:rsidRPr="008A0CE9">
        <w:rPr>
          <w:rFonts w:ascii="Arial" w:hAnsi="Arial" w:cs="Arial"/>
          <w:lang w:val="en-US"/>
        </w:rPr>
        <w:t xml:space="preserve">in </w:t>
      </w:r>
      <w:r w:rsidR="00BF59D4" w:rsidRPr="008A0CE9">
        <w:rPr>
          <w:rFonts w:ascii="Arial" w:hAnsi="Arial" w:cs="Arial"/>
          <w:lang w:val="en-US"/>
        </w:rPr>
        <w:t>51.4%</w:t>
      </w:r>
      <w:r w:rsidR="00462EF5" w:rsidRPr="008A0CE9">
        <w:rPr>
          <w:rFonts w:ascii="Arial" w:hAnsi="Arial" w:cs="Arial"/>
          <w:lang w:val="en-US"/>
        </w:rPr>
        <w:t xml:space="preserve"> (</w:t>
      </w:r>
      <w:r w:rsidR="00BF59D4" w:rsidRPr="008A0CE9">
        <w:rPr>
          <w:rFonts w:ascii="Arial" w:hAnsi="Arial" w:cs="Arial"/>
          <w:lang w:val="en-US"/>
        </w:rPr>
        <w:t>n=56) or</w:t>
      </w:r>
      <w:r w:rsidR="00A443C5" w:rsidRPr="008A0CE9">
        <w:rPr>
          <w:rFonts w:ascii="Arial" w:hAnsi="Arial" w:cs="Arial"/>
          <w:lang w:val="en-US"/>
        </w:rPr>
        <w:t xml:space="preserve"> </w:t>
      </w:r>
      <w:r w:rsidR="00051B19" w:rsidRPr="008A0CE9">
        <w:rPr>
          <w:rFonts w:ascii="Arial" w:hAnsi="Arial" w:cs="Arial"/>
          <w:lang w:val="en-US"/>
        </w:rPr>
        <w:t xml:space="preserve">complex FGDs (more than one type of FGDs) </w:t>
      </w:r>
      <w:r w:rsidR="00462EF5" w:rsidRPr="008A0CE9">
        <w:rPr>
          <w:rFonts w:ascii="Arial" w:hAnsi="Arial" w:cs="Arial"/>
          <w:lang w:val="en-US"/>
        </w:rPr>
        <w:t xml:space="preserve">in </w:t>
      </w:r>
      <w:r w:rsidR="00BF59D4" w:rsidRPr="008A0CE9">
        <w:rPr>
          <w:rFonts w:ascii="Arial" w:hAnsi="Arial" w:cs="Arial"/>
          <w:lang w:val="en-US"/>
        </w:rPr>
        <w:t>48.6%</w:t>
      </w:r>
      <w:r w:rsidR="00462EF5" w:rsidRPr="008A0CE9">
        <w:rPr>
          <w:rFonts w:ascii="Arial" w:hAnsi="Arial" w:cs="Arial"/>
          <w:lang w:val="en-US"/>
        </w:rPr>
        <w:t xml:space="preserve"> (</w:t>
      </w:r>
      <w:r w:rsidR="00BF59D4" w:rsidRPr="008A0CE9">
        <w:rPr>
          <w:rFonts w:ascii="Arial" w:hAnsi="Arial" w:cs="Arial"/>
          <w:lang w:val="en-US"/>
        </w:rPr>
        <w:t>n=53)</w:t>
      </w:r>
      <w:r w:rsidR="00AB5C54" w:rsidRPr="008A0CE9">
        <w:rPr>
          <w:rFonts w:ascii="Arial" w:hAnsi="Arial" w:cs="Arial"/>
          <w:lang w:val="en-US"/>
        </w:rPr>
        <w:t xml:space="preserve"> of cases</w:t>
      </w:r>
      <w:r w:rsidR="00BF59D4" w:rsidRPr="008A0CE9">
        <w:rPr>
          <w:rFonts w:ascii="Arial" w:hAnsi="Arial" w:cs="Arial"/>
          <w:lang w:val="en-US"/>
        </w:rPr>
        <w:t>.</w:t>
      </w:r>
      <w:r w:rsidR="002403B8" w:rsidRPr="008A0CE9">
        <w:rPr>
          <w:rFonts w:ascii="Arial" w:hAnsi="Arial" w:cs="Arial"/>
          <w:lang w:val="en-US"/>
        </w:rPr>
        <w:t xml:space="preserve"> </w:t>
      </w:r>
      <w:r w:rsidR="00802936" w:rsidRPr="008A0CE9">
        <w:rPr>
          <w:rFonts w:ascii="Arial" w:hAnsi="Arial" w:cs="Arial"/>
          <w:lang w:val="en-US"/>
        </w:rPr>
        <w:t>On m</w:t>
      </w:r>
      <w:r w:rsidR="006419FD" w:rsidRPr="008A0CE9">
        <w:rPr>
          <w:rFonts w:ascii="Arial" w:hAnsi="Arial" w:cs="Arial"/>
          <w:lang w:val="en-US"/>
        </w:rPr>
        <w:t>ultivariate regression analysis</w:t>
      </w:r>
      <w:r w:rsidR="00802936" w:rsidRPr="008A0CE9">
        <w:rPr>
          <w:rFonts w:ascii="Arial" w:hAnsi="Arial" w:cs="Arial"/>
          <w:lang w:val="en-US"/>
        </w:rPr>
        <w:t>,</w:t>
      </w:r>
      <w:r w:rsidR="006419FD" w:rsidRPr="008A0CE9">
        <w:rPr>
          <w:rFonts w:ascii="Arial" w:hAnsi="Arial" w:cs="Arial"/>
          <w:lang w:val="en-US"/>
        </w:rPr>
        <w:t xml:space="preserve"> </w:t>
      </w:r>
      <w:r w:rsidR="00802936" w:rsidRPr="008A0CE9">
        <w:rPr>
          <w:rFonts w:ascii="Arial" w:hAnsi="Arial" w:cs="Arial"/>
          <w:lang w:val="en-US"/>
        </w:rPr>
        <w:t>the</w:t>
      </w:r>
      <w:r w:rsidR="006419FD" w:rsidRPr="008A0CE9">
        <w:rPr>
          <w:rFonts w:ascii="Arial" w:hAnsi="Arial" w:cs="Arial"/>
          <w:lang w:val="en-US"/>
        </w:rPr>
        <w:t xml:space="preserve"> </w:t>
      </w:r>
      <w:r w:rsidR="00802936" w:rsidRPr="008A0CE9">
        <w:rPr>
          <w:rFonts w:ascii="Arial" w:hAnsi="Arial" w:cs="Arial"/>
          <w:lang w:val="en-US"/>
        </w:rPr>
        <w:t>presence</w:t>
      </w:r>
      <w:r w:rsidR="006419FD" w:rsidRPr="008A0CE9">
        <w:rPr>
          <w:rFonts w:ascii="Arial" w:hAnsi="Arial" w:cs="Arial"/>
          <w:lang w:val="en-US"/>
        </w:rPr>
        <w:t xml:space="preserve"> of FGDs was more likely associated with older age</w:t>
      </w:r>
      <w:r w:rsidR="00AB5C54" w:rsidRPr="008A0CE9">
        <w:rPr>
          <w:rFonts w:ascii="Arial" w:hAnsi="Arial" w:cs="Arial"/>
          <w:lang w:val="en-US"/>
        </w:rPr>
        <w:t xml:space="preserve"> (OR 1.03, 95% CI 1.01-1.04)</w:t>
      </w:r>
      <w:r w:rsidR="006419FD" w:rsidRPr="008A0CE9">
        <w:rPr>
          <w:rFonts w:ascii="Arial" w:hAnsi="Arial" w:cs="Arial"/>
          <w:lang w:val="en-US"/>
        </w:rPr>
        <w:t xml:space="preserve">, </w:t>
      </w:r>
      <w:r w:rsidR="00802936" w:rsidRPr="008A0CE9">
        <w:rPr>
          <w:rFonts w:ascii="Arial" w:hAnsi="Arial" w:cs="Arial"/>
          <w:lang w:val="en-US"/>
        </w:rPr>
        <w:t xml:space="preserve">functional </w:t>
      </w:r>
      <w:r w:rsidR="006419FD" w:rsidRPr="008A0CE9">
        <w:rPr>
          <w:rFonts w:ascii="Arial" w:hAnsi="Arial" w:cs="Arial"/>
          <w:lang w:val="en-US"/>
        </w:rPr>
        <w:t>visual symptoms</w:t>
      </w:r>
      <w:r w:rsidR="00AB5C54" w:rsidRPr="008A0CE9">
        <w:rPr>
          <w:rFonts w:ascii="Arial" w:hAnsi="Arial" w:cs="Arial"/>
          <w:lang w:val="en-US"/>
        </w:rPr>
        <w:t xml:space="preserve"> (OR 2.19, 95% CI 1.08-4.45)</w:t>
      </w:r>
      <w:r w:rsidR="006419FD" w:rsidRPr="008A0CE9">
        <w:rPr>
          <w:rFonts w:ascii="Arial" w:hAnsi="Arial" w:cs="Arial"/>
          <w:lang w:val="en-US"/>
        </w:rPr>
        <w:t>,</w:t>
      </w:r>
      <w:r w:rsidR="00376D3A" w:rsidRPr="008A0CE9">
        <w:rPr>
          <w:rFonts w:ascii="Arial" w:hAnsi="Arial" w:cs="Arial"/>
          <w:lang w:val="en-US"/>
        </w:rPr>
        <w:t xml:space="preserve"> and</w:t>
      </w:r>
      <w:r w:rsidR="006419FD" w:rsidRPr="008A0CE9">
        <w:rPr>
          <w:rFonts w:ascii="Arial" w:hAnsi="Arial" w:cs="Arial"/>
          <w:lang w:val="en-US"/>
        </w:rPr>
        <w:t xml:space="preserve"> </w:t>
      </w:r>
      <w:r w:rsidR="0081644E" w:rsidRPr="008A0CE9">
        <w:rPr>
          <w:rFonts w:ascii="Arial" w:hAnsi="Arial" w:cs="Arial"/>
          <w:lang w:val="en-US"/>
        </w:rPr>
        <w:t xml:space="preserve">the diagnosis of </w:t>
      </w:r>
      <w:r w:rsidR="006419FD" w:rsidRPr="008A0CE9">
        <w:rPr>
          <w:rFonts w:ascii="Arial" w:hAnsi="Arial" w:cs="Arial"/>
          <w:lang w:val="en-US"/>
        </w:rPr>
        <w:t>somat</w:t>
      </w:r>
      <w:r w:rsidR="00D13E69" w:rsidRPr="008A0CE9">
        <w:rPr>
          <w:rFonts w:ascii="Arial" w:hAnsi="Arial" w:cs="Arial"/>
          <w:lang w:val="en-US"/>
        </w:rPr>
        <w:t>ic symptoms</w:t>
      </w:r>
      <w:r w:rsidR="006419FD" w:rsidRPr="008A0CE9">
        <w:rPr>
          <w:rFonts w:ascii="Arial" w:hAnsi="Arial" w:cs="Arial"/>
          <w:lang w:val="en-US"/>
        </w:rPr>
        <w:t xml:space="preserve"> disorder</w:t>
      </w:r>
      <w:r w:rsidR="00AB5C54" w:rsidRPr="008A0CE9">
        <w:rPr>
          <w:rFonts w:ascii="Arial" w:hAnsi="Arial" w:cs="Arial"/>
          <w:lang w:val="en-US"/>
        </w:rPr>
        <w:t xml:space="preserve"> (OR 2.97, 95% CI 1.08-8.17)</w:t>
      </w:r>
      <w:r w:rsidR="00CD25CB" w:rsidRPr="008A0CE9">
        <w:rPr>
          <w:rFonts w:ascii="Arial" w:hAnsi="Arial" w:cs="Arial"/>
          <w:lang w:val="en-US"/>
        </w:rPr>
        <w:t>. FGDs</w:t>
      </w:r>
      <w:r w:rsidR="002403B8" w:rsidRPr="008A0CE9">
        <w:rPr>
          <w:rFonts w:ascii="Arial" w:hAnsi="Arial" w:cs="Arial"/>
          <w:lang w:val="en-US"/>
        </w:rPr>
        <w:t xml:space="preserve"> </w:t>
      </w:r>
      <w:r w:rsidR="00325090" w:rsidRPr="008A0CE9">
        <w:rPr>
          <w:rFonts w:ascii="Arial" w:hAnsi="Arial" w:cs="Arial"/>
          <w:lang w:val="en-US"/>
        </w:rPr>
        <w:t>were</w:t>
      </w:r>
      <w:r w:rsidR="00FD6718" w:rsidRPr="008A0CE9">
        <w:rPr>
          <w:rFonts w:ascii="Arial" w:hAnsi="Arial" w:cs="Arial"/>
          <w:lang w:val="en-US"/>
        </w:rPr>
        <w:t xml:space="preserve"> also</w:t>
      </w:r>
      <w:r w:rsidR="00325090" w:rsidRPr="008A0CE9">
        <w:rPr>
          <w:rFonts w:ascii="Arial" w:hAnsi="Arial" w:cs="Arial"/>
          <w:lang w:val="en-US"/>
        </w:rPr>
        <w:t xml:space="preserve"> more</w:t>
      </w:r>
      <w:r w:rsidR="006419FD" w:rsidRPr="008A0CE9">
        <w:rPr>
          <w:rFonts w:ascii="Arial" w:hAnsi="Arial" w:cs="Arial"/>
          <w:lang w:val="en-US"/>
        </w:rPr>
        <w:t xml:space="preserve"> likely to undergo physiotherapy</w:t>
      </w:r>
      <w:r w:rsidR="00CD25CB" w:rsidRPr="008A0CE9">
        <w:rPr>
          <w:rFonts w:ascii="Arial" w:hAnsi="Arial" w:cs="Arial"/>
          <w:lang w:val="en-US"/>
        </w:rPr>
        <w:t xml:space="preserve"> </w:t>
      </w:r>
      <w:r w:rsidR="00AB5C54" w:rsidRPr="008A0CE9">
        <w:rPr>
          <w:rFonts w:ascii="Arial" w:hAnsi="Arial" w:cs="Arial"/>
          <w:lang w:val="en-US"/>
        </w:rPr>
        <w:t>(OR 1.81, 95% CI 1.08-3.03)</w:t>
      </w:r>
      <w:r w:rsidR="006419FD" w:rsidRPr="008A0CE9">
        <w:rPr>
          <w:rFonts w:ascii="Arial" w:hAnsi="Arial" w:cs="Arial"/>
          <w:lang w:val="en-US"/>
        </w:rPr>
        <w:t>.</w:t>
      </w:r>
    </w:p>
    <w:p w14:paraId="01047553" w14:textId="680B992E" w:rsidR="006419FD" w:rsidRPr="008A0CE9" w:rsidRDefault="006419FD" w:rsidP="00913D11">
      <w:pPr>
        <w:spacing w:line="360" w:lineRule="auto"/>
        <w:jc w:val="both"/>
        <w:rPr>
          <w:rFonts w:ascii="Arial" w:hAnsi="Arial" w:cs="Arial"/>
          <w:lang w:val="en-US"/>
        </w:rPr>
      </w:pPr>
      <w:r w:rsidRPr="008A0CE9">
        <w:rPr>
          <w:rFonts w:ascii="Arial" w:hAnsi="Arial" w:cs="Arial"/>
          <w:b/>
          <w:bCs/>
          <w:lang w:val="en-US"/>
        </w:rPr>
        <w:t xml:space="preserve">Conclusions: </w:t>
      </w:r>
      <w:r w:rsidR="002E403F" w:rsidRPr="008A0CE9">
        <w:rPr>
          <w:rFonts w:ascii="Arial" w:hAnsi="Arial" w:cs="Arial"/>
          <w:lang w:val="en-US"/>
        </w:rPr>
        <w:t>People with FMDs may present with</w:t>
      </w:r>
      <w:r w:rsidR="00EE15B9" w:rsidRPr="008A0CE9">
        <w:rPr>
          <w:rFonts w:ascii="Arial" w:hAnsi="Arial" w:cs="Arial"/>
          <w:lang w:val="en-US"/>
        </w:rPr>
        <w:t xml:space="preserve"> </w:t>
      </w:r>
      <w:r w:rsidR="00BF25DD" w:rsidRPr="008A0CE9">
        <w:rPr>
          <w:rFonts w:ascii="Arial" w:hAnsi="Arial" w:cs="Arial"/>
          <w:lang w:val="en-US"/>
        </w:rPr>
        <w:t>different</w:t>
      </w:r>
      <w:r w:rsidR="00EE15B9" w:rsidRPr="008A0CE9">
        <w:rPr>
          <w:rFonts w:ascii="Arial" w:hAnsi="Arial" w:cs="Arial"/>
          <w:lang w:val="en-US"/>
        </w:rPr>
        <w:t xml:space="preserve"> </w:t>
      </w:r>
      <w:r w:rsidR="000B425C" w:rsidRPr="008A0CE9">
        <w:rPr>
          <w:rFonts w:ascii="Arial" w:hAnsi="Arial" w:cs="Arial"/>
          <w:lang w:val="en-US"/>
        </w:rPr>
        <w:t>and overlapping</w:t>
      </w:r>
      <w:r w:rsidR="002E403F" w:rsidRPr="008A0CE9">
        <w:rPr>
          <w:rFonts w:ascii="Arial" w:hAnsi="Arial" w:cs="Arial"/>
          <w:lang w:val="en-US"/>
        </w:rPr>
        <w:t xml:space="preserve"> types of</w:t>
      </w:r>
      <w:r w:rsidR="000B425C" w:rsidRPr="008A0CE9">
        <w:rPr>
          <w:rFonts w:ascii="Arial" w:hAnsi="Arial" w:cs="Arial"/>
          <w:lang w:val="en-US"/>
        </w:rPr>
        <w:t xml:space="preserve"> FGDs</w:t>
      </w:r>
      <w:r w:rsidR="002E403F" w:rsidRPr="008A0CE9">
        <w:rPr>
          <w:rFonts w:ascii="Arial" w:hAnsi="Arial" w:cs="Arial"/>
          <w:lang w:val="en-US"/>
        </w:rPr>
        <w:t>, which may occur in older age</w:t>
      </w:r>
      <w:r w:rsidR="00802936" w:rsidRPr="008A0CE9">
        <w:rPr>
          <w:rFonts w:ascii="Arial" w:hAnsi="Arial" w:cs="Arial"/>
          <w:lang w:val="en-US"/>
        </w:rPr>
        <w:t>. The association of FGDs with functional visual symptoms and somat</w:t>
      </w:r>
      <w:r w:rsidR="00D13E69" w:rsidRPr="008A0CE9">
        <w:rPr>
          <w:rFonts w:ascii="Arial" w:hAnsi="Arial" w:cs="Arial"/>
          <w:lang w:val="en-US"/>
        </w:rPr>
        <w:t>ic symptoms</w:t>
      </w:r>
      <w:r w:rsidR="00802936" w:rsidRPr="008A0CE9">
        <w:rPr>
          <w:rFonts w:ascii="Arial" w:hAnsi="Arial" w:cs="Arial"/>
          <w:lang w:val="en-US"/>
        </w:rPr>
        <w:t xml:space="preserve"> disorder</w:t>
      </w:r>
      <w:r w:rsidR="004647E7" w:rsidRPr="008A0CE9">
        <w:rPr>
          <w:rFonts w:ascii="Arial" w:hAnsi="Arial" w:cs="Arial"/>
          <w:lang w:val="en-US"/>
        </w:rPr>
        <w:t xml:space="preserve"> opens up to new avenues to the understanding of the neural mechanisms of these disorders.</w:t>
      </w:r>
    </w:p>
    <w:p w14:paraId="572B2E7E" w14:textId="43A9C710" w:rsidR="004229E2" w:rsidRPr="008A0CE9" w:rsidRDefault="004229E2" w:rsidP="00913D11">
      <w:pPr>
        <w:spacing w:line="360" w:lineRule="auto"/>
        <w:jc w:val="both"/>
        <w:rPr>
          <w:rFonts w:ascii="Arial" w:hAnsi="Arial" w:cs="Arial"/>
          <w:lang w:val="en-US"/>
        </w:rPr>
      </w:pPr>
      <w:r w:rsidRPr="008A0CE9">
        <w:rPr>
          <w:rFonts w:ascii="Arial" w:hAnsi="Arial" w:cs="Arial"/>
          <w:lang w:val="en-US"/>
        </w:rPr>
        <w:br w:type="page"/>
      </w:r>
    </w:p>
    <w:p w14:paraId="3BC63E28" w14:textId="3A42A3A0" w:rsidR="00561D9A" w:rsidRPr="008A0CE9" w:rsidRDefault="00561D9A" w:rsidP="00226E30">
      <w:pPr>
        <w:pStyle w:val="Heading1"/>
        <w:spacing w:line="360" w:lineRule="auto"/>
        <w:jc w:val="both"/>
      </w:pPr>
      <w:r w:rsidRPr="008A0CE9">
        <w:lastRenderedPageBreak/>
        <w:t>I</w:t>
      </w:r>
      <w:r w:rsidR="00913D11" w:rsidRPr="008A0CE9">
        <w:t>NTRODUCTION</w:t>
      </w:r>
    </w:p>
    <w:p w14:paraId="1AAC93D4" w14:textId="3F96E5D0" w:rsidR="00913D11" w:rsidRPr="008A0CE9" w:rsidRDefault="0095485D" w:rsidP="00913D11">
      <w:pPr>
        <w:spacing w:line="360" w:lineRule="auto"/>
        <w:jc w:val="both"/>
        <w:rPr>
          <w:rFonts w:ascii="Arial" w:hAnsi="Arial" w:cs="Arial"/>
          <w:lang w:val="en-US"/>
        </w:rPr>
      </w:pPr>
      <w:r w:rsidRPr="008A0CE9">
        <w:rPr>
          <w:rFonts w:ascii="Arial" w:hAnsi="Arial" w:cs="Arial"/>
          <w:lang w:val="en-US"/>
        </w:rPr>
        <w:t>Gait disorders are a core feature</w:t>
      </w:r>
      <w:r w:rsidR="00913D11" w:rsidRPr="008A0CE9">
        <w:rPr>
          <w:rFonts w:ascii="Arial" w:hAnsi="Arial" w:cs="Arial"/>
          <w:lang w:val="en-US"/>
        </w:rPr>
        <w:t xml:space="preserve"> and a major source of disability and poor quality of life in</w:t>
      </w:r>
      <w:r w:rsidRPr="008A0CE9">
        <w:rPr>
          <w:rFonts w:ascii="Arial" w:hAnsi="Arial" w:cs="Arial"/>
          <w:lang w:val="en-US"/>
        </w:rPr>
        <w:t xml:space="preserve"> of many chronic neurological conditions. </w:t>
      </w:r>
      <w:r w:rsidR="00395583" w:rsidRPr="008A0CE9">
        <w:rPr>
          <w:rFonts w:ascii="Arial" w:hAnsi="Arial" w:cs="Arial"/>
          <w:lang w:val="en-US"/>
        </w:rPr>
        <w:t>The International Classification of Functioning, Disability and Health suggests that gait impairments can be among the most frequently sources of disability regardless of the type of underlying cause.</w:t>
      </w:r>
    </w:p>
    <w:p w14:paraId="0A9AD33A" w14:textId="20007173" w:rsidR="00395583" w:rsidRPr="008A0CE9" w:rsidRDefault="0095485D" w:rsidP="00913D11">
      <w:pPr>
        <w:spacing w:line="360" w:lineRule="auto"/>
        <w:jc w:val="both"/>
        <w:rPr>
          <w:rFonts w:ascii="Arial" w:hAnsi="Arial" w:cs="Arial"/>
          <w:lang w:val="en-US"/>
        </w:rPr>
      </w:pPr>
      <w:r w:rsidRPr="008A0CE9">
        <w:rPr>
          <w:rFonts w:ascii="Arial" w:hAnsi="Arial" w:cs="Arial"/>
          <w:lang w:val="en-US"/>
        </w:rPr>
        <w:t xml:space="preserve">Gait disorders </w:t>
      </w:r>
      <w:r w:rsidR="00395583" w:rsidRPr="008A0CE9">
        <w:rPr>
          <w:rFonts w:ascii="Arial" w:hAnsi="Arial" w:cs="Arial"/>
          <w:lang w:val="en-US"/>
        </w:rPr>
        <w:t>may be a prominent manifestation</w:t>
      </w:r>
      <w:r w:rsidRPr="008A0CE9">
        <w:rPr>
          <w:rFonts w:ascii="Arial" w:hAnsi="Arial" w:cs="Arial"/>
          <w:lang w:val="en-US"/>
        </w:rPr>
        <w:t xml:space="preserve"> of functional motor disorders (FMDs)</w:t>
      </w:r>
      <w:r w:rsidR="00395583" w:rsidRPr="008A0CE9">
        <w:rPr>
          <w:rFonts w:ascii="Arial" w:hAnsi="Arial" w:cs="Arial"/>
          <w:lang w:val="en-US"/>
        </w:rPr>
        <w:t>,</w:t>
      </w:r>
      <w:r w:rsidRPr="008A0CE9">
        <w:rPr>
          <w:rFonts w:ascii="Arial" w:hAnsi="Arial" w:cs="Arial"/>
          <w:lang w:val="en-US"/>
        </w:rPr>
        <w:t xml:space="preserve"> which account for </w:t>
      </w:r>
      <w:r w:rsidR="00251A99" w:rsidRPr="008A0CE9">
        <w:rPr>
          <w:rFonts w:ascii="Arial" w:hAnsi="Arial" w:cs="Arial"/>
          <w:lang w:val="en-US"/>
        </w:rPr>
        <w:t xml:space="preserve">2 to 20% of patients </w:t>
      </w:r>
      <w:r w:rsidR="00D62797" w:rsidRPr="008A0CE9">
        <w:rPr>
          <w:rFonts w:ascii="Arial" w:hAnsi="Arial" w:cs="Arial"/>
          <w:lang w:val="en-US"/>
        </w:rPr>
        <w:t>referred to</w:t>
      </w:r>
      <w:r w:rsidR="00E92602" w:rsidRPr="008A0CE9">
        <w:rPr>
          <w:rFonts w:ascii="Arial" w:hAnsi="Arial" w:cs="Arial"/>
          <w:lang w:val="en-US"/>
        </w:rPr>
        <w:t xml:space="preserve"> movement disorder outpatient clinics</w:t>
      </w:r>
      <w:r w:rsidRPr="008A0CE9">
        <w:rPr>
          <w:rFonts w:ascii="Arial" w:hAnsi="Arial" w:cs="Arial"/>
          <w:lang w:val="en-US"/>
        </w:rPr>
        <w:t>.</w:t>
      </w:r>
      <w:r w:rsidR="00913D11" w:rsidRPr="008A0CE9">
        <w:rPr>
          <w:rFonts w:ascii="Arial" w:hAnsi="Arial" w:cs="Arial"/>
          <w:lang w:val="en-US"/>
        </w:rPr>
        <w:t xml:space="preserve"> </w:t>
      </w:r>
      <w:r w:rsidR="00174066" w:rsidRPr="008A0CE9">
        <w:rPr>
          <w:rFonts w:ascii="Arial" w:hAnsi="Arial" w:cs="Arial"/>
          <w:lang w:val="en-US"/>
        </w:rPr>
        <w:t xml:space="preserve">The </w:t>
      </w:r>
      <w:r w:rsidR="00B411F9" w:rsidRPr="008A0CE9">
        <w:rPr>
          <w:rFonts w:ascii="Arial" w:hAnsi="Arial" w:cs="Arial"/>
          <w:lang w:val="en-US"/>
        </w:rPr>
        <w:t xml:space="preserve">phenomenology </w:t>
      </w:r>
      <w:r w:rsidR="00174066" w:rsidRPr="008A0CE9">
        <w:rPr>
          <w:rFonts w:ascii="Arial" w:hAnsi="Arial" w:cs="Arial"/>
          <w:lang w:val="en-US"/>
        </w:rPr>
        <w:t xml:space="preserve">of </w:t>
      </w:r>
      <w:r w:rsidR="00BB26E5" w:rsidRPr="008A0CE9">
        <w:rPr>
          <w:rFonts w:ascii="Arial" w:hAnsi="Arial" w:cs="Arial"/>
          <w:lang w:val="en-US"/>
        </w:rPr>
        <w:t>functional gait disorders (</w:t>
      </w:r>
      <w:r w:rsidR="00174066" w:rsidRPr="008A0CE9">
        <w:rPr>
          <w:rFonts w:ascii="Arial" w:hAnsi="Arial" w:cs="Arial"/>
          <w:lang w:val="en-US"/>
        </w:rPr>
        <w:t>FGDs</w:t>
      </w:r>
      <w:r w:rsidR="00BB26E5" w:rsidRPr="008A0CE9">
        <w:rPr>
          <w:rFonts w:ascii="Arial" w:hAnsi="Arial" w:cs="Arial"/>
          <w:lang w:val="en-US"/>
        </w:rPr>
        <w:t>)</w:t>
      </w:r>
      <w:r w:rsidR="00174066" w:rsidRPr="008A0CE9">
        <w:rPr>
          <w:rFonts w:ascii="Arial" w:hAnsi="Arial" w:cs="Arial"/>
          <w:lang w:val="en-US"/>
        </w:rPr>
        <w:t xml:space="preserve"> </w:t>
      </w:r>
      <w:r w:rsidR="00913D11" w:rsidRPr="008A0CE9">
        <w:rPr>
          <w:rFonts w:ascii="Arial" w:hAnsi="Arial" w:cs="Arial"/>
          <w:lang w:val="en-US"/>
        </w:rPr>
        <w:t xml:space="preserve">encompasses </w:t>
      </w:r>
      <w:r w:rsidR="00B411F9" w:rsidRPr="008A0CE9">
        <w:rPr>
          <w:rFonts w:ascii="Arial" w:hAnsi="Arial" w:cs="Arial"/>
          <w:lang w:val="en-US"/>
        </w:rPr>
        <w:t xml:space="preserve">a variety of abnormal </w:t>
      </w:r>
      <w:r w:rsidR="00913D11" w:rsidRPr="008A0CE9">
        <w:rPr>
          <w:rFonts w:ascii="Arial" w:hAnsi="Arial" w:cs="Arial"/>
          <w:lang w:val="en-US"/>
        </w:rPr>
        <w:t xml:space="preserve">types of </w:t>
      </w:r>
      <w:r w:rsidR="00B411F9" w:rsidRPr="008A0CE9">
        <w:rPr>
          <w:rFonts w:ascii="Arial" w:hAnsi="Arial" w:cs="Arial"/>
          <w:lang w:val="en-US"/>
        </w:rPr>
        <w:t>gaits (</w:t>
      </w:r>
      <w:r w:rsidR="00913D11" w:rsidRPr="008A0CE9">
        <w:rPr>
          <w:rFonts w:ascii="Arial" w:hAnsi="Arial" w:cs="Arial"/>
          <w:lang w:val="en-US"/>
        </w:rPr>
        <w:t>i.e.,</w:t>
      </w:r>
      <w:r w:rsidR="00B411F9" w:rsidRPr="008A0CE9">
        <w:rPr>
          <w:rFonts w:ascii="Arial" w:hAnsi="Arial" w:cs="Arial"/>
          <w:lang w:val="en-US"/>
        </w:rPr>
        <w:t xml:space="preserve"> slow gait, knee buckling) which may appear </w:t>
      </w:r>
      <w:r w:rsidR="00913D11" w:rsidRPr="008A0CE9">
        <w:rPr>
          <w:rFonts w:ascii="Arial" w:hAnsi="Arial" w:cs="Arial"/>
          <w:lang w:val="en-US"/>
        </w:rPr>
        <w:t>in isolation</w:t>
      </w:r>
      <w:r w:rsidR="00B411F9" w:rsidRPr="008A0CE9">
        <w:rPr>
          <w:rFonts w:ascii="Arial" w:hAnsi="Arial" w:cs="Arial"/>
          <w:lang w:val="en-US"/>
        </w:rPr>
        <w:t xml:space="preserve"> or </w:t>
      </w:r>
      <w:r w:rsidR="00E418D9" w:rsidRPr="008A0CE9">
        <w:rPr>
          <w:rFonts w:ascii="Arial" w:hAnsi="Arial" w:cs="Arial"/>
          <w:lang w:val="en-US"/>
        </w:rPr>
        <w:t>combin</w:t>
      </w:r>
      <w:r w:rsidR="00913D11" w:rsidRPr="008A0CE9">
        <w:rPr>
          <w:rFonts w:ascii="Arial" w:hAnsi="Arial" w:cs="Arial"/>
          <w:lang w:val="en-US"/>
        </w:rPr>
        <w:t>ation</w:t>
      </w:r>
      <w:r w:rsidR="00B411F9" w:rsidRPr="008A0CE9">
        <w:rPr>
          <w:rFonts w:ascii="Arial" w:hAnsi="Arial" w:cs="Arial"/>
          <w:lang w:val="en-US"/>
        </w:rPr>
        <w:t xml:space="preserve"> with other FMDs </w:t>
      </w:r>
      <w:r w:rsidR="00913D11" w:rsidRPr="008A0CE9">
        <w:rPr>
          <w:rFonts w:ascii="Arial" w:hAnsi="Arial" w:cs="Arial"/>
          <w:lang w:val="en-US"/>
        </w:rPr>
        <w:t xml:space="preserve">such as </w:t>
      </w:r>
      <w:r w:rsidR="00B411F9" w:rsidRPr="008A0CE9">
        <w:rPr>
          <w:rFonts w:ascii="Arial" w:hAnsi="Arial" w:cs="Arial"/>
          <w:lang w:val="en-US"/>
        </w:rPr>
        <w:t>tremor, weakness and parkinsonism</w:t>
      </w:r>
      <w:r w:rsidR="00CE2E3C" w:rsidRPr="008A0CE9">
        <w:rPr>
          <w:rFonts w:ascii="Arial" w:hAnsi="Arial" w:cs="Arial"/>
          <w:lang w:val="en-US"/>
        </w:rPr>
        <w:t xml:space="preserve"> </w:t>
      </w:r>
      <w:r w:rsidR="00CE2E3C" w:rsidRPr="008A0CE9">
        <w:rPr>
          <w:rFonts w:ascii="Arial" w:hAnsi="Arial" w:cs="Arial"/>
          <w:lang w:val="en-US"/>
        </w:rPr>
        <w:fldChar w:fldCharType="begin"/>
      </w:r>
      <w:r w:rsidR="004F0C39" w:rsidRPr="008A0CE9">
        <w:rPr>
          <w:rFonts w:ascii="Arial" w:hAnsi="Arial" w:cs="Arial"/>
          <w:lang w:val="en-US"/>
        </w:rPr>
        <w:instrText xml:space="preserve"> ADDIN EN.CITE &lt;EndNote&gt;&lt;Cite&gt;&lt;Author&gt;Baizabal-Carvallo&lt;/Author&gt;&lt;Year&gt;2020&lt;/Year&gt;&lt;RecNum&gt;3831&lt;/RecNum&gt;&lt;DisplayText&gt;[1]&lt;/DisplayText&gt;&lt;record&gt;&lt;rec-number&gt;3831&lt;/rec-number&gt;&lt;foreign-keys&gt;&lt;key app="EN" db-id="s5daew05gwtdz4ea2vo5w5xi0r0efwt0peex" timestamp="1605602824" guid="17528cbc-a768-427d-a347-2e5c5b33a347"&gt;3831&lt;/key&gt;&lt;/foreign-keys&gt;&lt;ref-type name="Journal Article"&gt;17&lt;/ref-type&gt;&lt;contributors&gt;&lt;authors&gt;&lt;author&gt;Baizabal-Carvallo, J. F.&lt;/author&gt;&lt;author&gt;Alonso-Juarez, M.&lt;/author&gt;&lt;author&gt;Jankovic, J.&lt;/author&gt;&lt;/authors&gt;&lt;/contributors&gt;&lt;auth-address&gt;Parkinson&amp;apos;s Disease Center and Movement Disorders Clinic, Department of Neurology, Baylor College of Medicine, Houston, TX, USA. baizabaljf@hotmail.com.&amp;#xD;Department of Internal Medicine, University of Guanajuato, C.P. 37320, Leon, Guanajuato, Mexico. baizabaljf@hotmail.com.&amp;#xD;Polytechnique Institute, Mexico City, Mexico.&amp;#xD;Parkinson&amp;apos;s Disease Center and Movement Disorders Clinic, Department of Neurology, Baylor College of Medicine, Houston, TX, USA.&lt;/auth-address&gt;&lt;titles&gt;&lt;title&gt;Functional gait disorders, clinical phenomenology, and classification&lt;/title&gt;&lt;secondary-title&gt;Neurol Sci&lt;/secondary-title&gt;&lt;/titles&gt;&lt;periodical&gt;&lt;full-title&gt;Neurol Sci&lt;/full-title&gt;&lt;/periodical&gt;&lt;pages&gt;911-915&lt;/pages&gt;&lt;volume&gt;41&lt;/volume&gt;&lt;number&gt;4&lt;/number&gt;&lt;edition&gt;2019/12/14&lt;/edition&gt;&lt;keywords&gt;&lt;keyword&gt;Disability&lt;/keyword&gt;&lt;keyword&gt;Functional movement disorders&lt;/keyword&gt;&lt;keyword&gt;Gait&lt;/keyword&gt;&lt;keyword&gt;Psychogenic movement disorders&lt;/keyword&gt;&lt;/keywords&gt;&lt;dates&gt;&lt;year&gt;2020&lt;/year&gt;&lt;pub-dates&gt;&lt;date&gt;Apr&lt;/date&gt;&lt;/pub-dates&gt;&lt;/dates&gt;&lt;isbn&gt;1590-3478 (Electronic)&amp;#xD;1590-1874 (Linking)&lt;/isbn&gt;&lt;accession-num&gt;31832998&lt;/accession-num&gt;&lt;urls&gt;&lt;related-urls&gt;&lt;url&gt;https://www.ncbi.nlm.nih.gov/pubmed/31832998&lt;/url&gt;&lt;/related-urls&gt;&lt;/urls&gt;&lt;electronic-resource-num&gt;10.1007/s10072-019-04185-8&lt;/electronic-resource-num&gt;&lt;/record&gt;&lt;/Cite&gt;&lt;/EndNote&gt;</w:instrText>
      </w:r>
      <w:r w:rsidR="00CE2E3C" w:rsidRPr="008A0CE9">
        <w:rPr>
          <w:rFonts w:ascii="Arial" w:hAnsi="Arial" w:cs="Arial"/>
          <w:lang w:val="en-US"/>
        </w:rPr>
        <w:fldChar w:fldCharType="separate"/>
      </w:r>
      <w:r w:rsidR="00226E30" w:rsidRPr="008A0CE9">
        <w:rPr>
          <w:rFonts w:ascii="Arial" w:hAnsi="Arial" w:cs="Arial"/>
          <w:noProof/>
          <w:lang w:val="en-US"/>
        </w:rPr>
        <w:t>[1]</w:t>
      </w:r>
      <w:r w:rsidR="00CE2E3C" w:rsidRPr="008A0CE9">
        <w:rPr>
          <w:rFonts w:ascii="Arial" w:hAnsi="Arial" w:cs="Arial"/>
          <w:lang w:val="en-US"/>
        </w:rPr>
        <w:fldChar w:fldCharType="end"/>
      </w:r>
      <w:r w:rsidR="00F62236" w:rsidRPr="008A0CE9">
        <w:rPr>
          <w:rFonts w:ascii="Arial" w:hAnsi="Arial" w:cs="Arial"/>
          <w:lang w:val="en-US"/>
        </w:rPr>
        <w:t>.</w:t>
      </w:r>
      <w:r w:rsidR="00A66EC3" w:rsidRPr="008A0CE9">
        <w:rPr>
          <w:rFonts w:ascii="Arial" w:hAnsi="Arial" w:cs="Arial"/>
          <w:lang w:val="en-US"/>
        </w:rPr>
        <w:t xml:space="preserve"> </w:t>
      </w:r>
      <w:r w:rsidR="00B411F9" w:rsidRPr="008A0CE9">
        <w:rPr>
          <w:rFonts w:ascii="Arial" w:hAnsi="Arial" w:cs="Arial"/>
          <w:lang w:val="en-US"/>
        </w:rPr>
        <w:t xml:space="preserve">The diagnosis of FGDs is </w:t>
      </w:r>
      <w:r w:rsidR="000B17EA" w:rsidRPr="008A0CE9">
        <w:rPr>
          <w:rFonts w:ascii="Arial" w:hAnsi="Arial" w:cs="Arial"/>
          <w:lang w:val="en-US"/>
        </w:rPr>
        <w:t>difficult</w:t>
      </w:r>
      <w:r w:rsidR="00B411F9" w:rsidRPr="008A0CE9">
        <w:rPr>
          <w:rFonts w:ascii="Arial" w:hAnsi="Arial" w:cs="Arial"/>
          <w:lang w:val="en-US"/>
        </w:rPr>
        <w:t xml:space="preserve"> </w:t>
      </w:r>
      <w:r w:rsidR="003D034A" w:rsidRPr="008A0CE9">
        <w:rPr>
          <w:rFonts w:ascii="Arial" w:hAnsi="Arial" w:cs="Arial"/>
          <w:lang w:val="en-US"/>
        </w:rPr>
        <w:t>and the occurrence of gait dysfunction is</w:t>
      </w:r>
      <w:r w:rsidR="00174066" w:rsidRPr="008A0CE9">
        <w:rPr>
          <w:rFonts w:ascii="Arial" w:hAnsi="Arial" w:cs="Arial"/>
          <w:lang w:val="en-US"/>
        </w:rPr>
        <w:t xml:space="preserve"> associated to poorer diagnostic agreement among general neurologists</w:t>
      </w:r>
      <w:r w:rsidR="00D41C52" w:rsidRPr="008A0CE9">
        <w:rPr>
          <w:rFonts w:ascii="Arial" w:hAnsi="Arial" w:cs="Arial"/>
          <w:lang w:val="en-US"/>
        </w:rPr>
        <w:t xml:space="preserve"> </w:t>
      </w:r>
      <w:r w:rsidR="00D41C52" w:rsidRPr="008A0CE9">
        <w:rPr>
          <w:rFonts w:ascii="Arial" w:hAnsi="Arial" w:cs="Arial"/>
          <w:lang w:val="en-US"/>
        </w:rPr>
        <w:fldChar w:fldCharType="begin">
          <w:fldData xml:space="preserve">PEVuZE5vdGU+PENpdGU+PEF1dGhvcj5Nb3JnYW50ZTwvQXV0aG9yPjxZZWFyPjIwMTI8L1llYXI+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</w:fldData>
        </w:fldChar>
      </w:r>
      <w:r w:rsidR="00226E30" w:rsidRPr="008A0CE9">
        <w:rPr>
          <w:rFonts w:ascii="Arial" w:hAnsi="Arial" w:cs="Arial"/>
          <w:lang w:val="en-US"/>
        </w:rPr>
        <w:instrText xml:space="preserve"> ADDIN EN.CITE </w:instrText>
      </w:r>
      <w:r w:rsidR="00226E30" w:rsidRPr="008A0CE9">
        <w:rPr>
          <w:rFonts w:ascii="Arial" w:hAnsi="Arial" w:cs="Arial"/>
          <w:lang w:val="en-US"/>
        </w:rPr>
        <w:fldChar w:fldCharType="begin">
          <w:fldData xml:space="preserve">PEVuZE5vdGU+PENpdGU+PEF1dGhvcj5Nb3JnYW50ZTwvQXV0aG9yPjxZZWFyPjIwMTI8L1llYXI+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</w:fldData>
        </w:fldChar>
      </w:r>
      <w:r w:rsidR="00226E30" w:rsidRPr="008A0CE9">
        <w:rPr>
          <w:rFonts w:ascii="Arial" w:hAnsi="Arial" w:cs="Arial"/>
          <w:lang w:val="en-US"/>
        </w:rPr>
        <w:instrText xml:space="preserve"> ADDIN EN.CITE.DATA </w:instrText>
      </w:r>
      <w:r w:rsidR="00226E30" w:rsidRPr="008A0CE9">
        <w:rPr>
          <w:rFonts w:ascii="Arial" w:hAnsi="Arial" w:cs="Arial"/>
          <w:lang w:val="en-US"/>
        </w:rPr>
      </w:r>
      <w:r w:rsidR="00226E30" w:rsidRPr="008A0CE9">
        <w:rPr>
          <w:rFonts w:ascii="Arial" w:hAnsi="Arial" w:cs="Arial"/>
          <w:lang w:val="en-US"/>
        </w:rPr>
        <w:fldChar w:fldCharType="end"/>
      </w:r>
      <w:r w:rsidR="00D41C52" w:rsidRPr="008A0CE9">
        <w:rPr>
          <w:rFonts w:ascii="Arial" w:hAnsi="Arial" w:cs="Arial"/>
          <w:lang w:val="en-US"/>
        </w:rPr>
      </w:r>
      <w:r w:rsidR="00D41C52" w:rsidRPr="008A0CE9">
        <w:rPr>
          <w:rFonts w:ascii="Arial" w:hAnsi="Arial" w:cs="Arial"/>
          <w:lang w:val="en-US"/>
        </w:rPr>
        <w:fldChar w:fldCharType="separate"/>
      </w:r>
      <w:r w:rsidR="00226E30" w:rsidRPr="008A0CE9">
        <w:rPr>
          <w:rFonts w:ascii="Arial" w:hAnsi="Arial" w:cs="Arial"/>
          <w:noProof/>
          <w:lang w:val="en-US"/>
        </w:rPr>
        <w:t>[2]</w:t>
      </w:r>
      <w:r w:rsidR="00D41C52" w:rsidRPr="008A0CE9">
        <w:rPr>
          <w:rFonts w:ascii="Arial" w:hAnsi="Arial" w:cs="Arial"/>
          <w:lang w:val="en-US"/>
        </w:rPr>
        <w:fldChar w:fldCharType="end"/>
      </w:r>
      <w:r w:rsidR="00174066" w:rsidRPr="008A0CE9">
        <w:rPr>
          <w:rFonts w:ascii="Arial" w:hAnsi="Arial" w:cs="Arial"/>
          <w:lang w:val="en-US"/>
        </w:rPr>
        <w:t>. Indeed,</w:t>
      </w:r>
      <w:r w:rsidR="00913D11" w:rsidRPr="008A0CE9">
        <w:rPr>
          <w:rFonts w:ascii="Arial" w:hAnsi="Arial" w:cs="Arial"/>
          <w:lang w:val="en-US"/>
        </w:rPr>
        <w:t xml:space="preserve"> </w:t>
      </w:r>
      <w:r w:rsidR="004B582E" w:rsidRPr="008A0CE9">
        <w:rPr>
          <w:rFonts w:ascii="Arial" w:hAnsi="Arial" w:cs="Arial"/>
          <w:lang w:val="en-US"/>
        </w:rPr>
        <w:t>the clinical features</w:t>
      </w:r>
      <w:r w:rsidR="00174066" w:rsidRPr="008A0CE9">
        <w:rPr>
          <w:rFonts w:ascii="Arial" w:hAnsi="Arial" w:cs="Arial"/>
          <w:lang w:val="en-US"/>
        </w:rPr>
        <w:t xml:space="preserve"> of FGDs</w:t>
      </w:r>
      <w:r w:rsidR="004B582E" w:rsidRPr="008A0CE9">
        <w:rPr>
          <w:rFonts w:ascii="Arial" w:hAnsi="Arial" w:cs="Arial"/>
          <w:lang w:val="en-US"/>
        </w:rPr>
        <w:t xml:space="preserve"> may be similar to those reported in other neurological diseases (</w:t>
      </w:r>
      <w:r w:rsidR="00913D11" w:rsidRPr="008A0CE9">
        <w:rPr>
          <w:rFonts w:ascii="Arial" w:hAnsi="Arial" w:cs="Arial"/>
          <w:lang w:val="en-US"/>
        </w:rPr>
        <w:t>i.e.,</w:t>
      </w:r>
      <w:r w:rsidR="000745EF" w:rsidRPr="008A0CE9">
        <w:rPr>
          <w:rFonts w:ascii="Arial" w:hAnsi="Arial" w:cs="Arial"/>
          <w:lang w:val="en-US"/>
        </w:rPr>
        <w:t xml:space="preserve"> knee buckling can be seen in idiopathic dystonia)</w:t>
      </w:r>
      <w:r w:rsidR="00174066" w:rsidRPr="008A0CE9">
        <w:rPr>
          <w:rFonts w:ascii="Arial" w:hAnsi="Arial" w:cs="Arial"/>
          <w:lang w:val="en-US"/>
        </w:rPr>
        <w:t xml:space="preserve">, despite </w:t>
      </w:r>
      <w:r w:rsidR="00913D11" w:rsidRPr="008A0CE9">
        <w:rPr>
          <w:rFonts w:ascii="Arial" w:hAnsi="Arial" w:cs="Arial"/>
          <w:lang w:val="en-US"/>
        </w:rPr>
        <w:t>a recent</w:t>
      </w:r>
      <w:r w:rsidR="00174066" w:rsidRPr="008A0CE9">
        <w:rPr>
          <w:rFonts w:ascii="Arial" w:hAnsi="Arial" w:cs="Arial"/>
          <w:lang w:val="en-US"/>
        </w:rPr>
        <w:t xml:space="preserve"> phenomenology</w:t>
      </w:r>
      <w:r w:rsidR="00913D11" w:rsidRPr="008A0CE9">
        <w:rPr>
          <w:rFonts w:ascii="Arial" w:hAnsi="Arial" w:cs="Arial"/>
          <w:lang w:val="en-US"/>
        </w:rPr>
        <w:t>-</w:t>
      </w:r>
      <w:r w:rsidR="00174066" w:rsidRPr="008A0CE9">
        <w:rPr>
          <w:rFonts w:ascii="Arial" w:hAnsi="Arial" w:cs="Arial"/>
          <w:lang w:val="en-US"/>
        </w:rPr>
        <w:t>based classification of FGDs has been proposed in order</w:t>
      </w:r>
      <w:r w:rsidR="00913D11" w:rsidRPr="008A0CE9">
        <w:rPr>
          <w:rFonts w:ascii="Arial" w:hAnsi="Arial" w:cs="Arial"/>
          <w:lang w:val="en-US"/>
        </w:rPr>
        <w:t xml:space="preserve"> to</w:t>
      </w:r>
      <w:r w:rsidR="00174066" w:rsidRPr="008A0CE9">
        <w:rPr>
          <w:rFonts w:ascii="Arial" w:hAnsi="Arial" w:cs="Arial"/>
          <w:lang w:val="en-US"/>
        </w:rPr>
        <w:t xml:space="preserve"> </w:t>
      </w:r>
      <w:r w:rsidR="00395583" w:rsidRPr="008A0CE9">
        <w:rPr>
          <w:rFonts w:ascii="Arial" w:hAnsi="Arial" w:cs="Arial"/>
          <w:lang w:val="en-US"/>
        </w:rPr>
        <w:t>define positive</w:t>
      </w:r>
      <w:r w:rsidR="00913D11" w:rsidRPr="008A0CE9">
        <w:rPr>
          <w:rFonts w:ascii="Arial" w:hAnsi="Arial" w:cs="Arial"/>
          <w:lang w:val="en-US"/>
        </w:rPr>
        <w:t xml:space="preserve"> </w:t>
      </w:r>
      <w:r w:rsidR="00395583" w:rsidRPr="008A0CE9">
        <w:rPr>
          <w:rFonts w:ascii="Arial" w:hAnsi="Arial" w:cs="Arial"/>
          <w:lang w:val="en-US"/>
        </w:rPr>
        <w:t xml:space="preserve">diagnostic features similarly to other FMDs diseases </w:t>
      </w:r>
      <w:r w:rsidR="00395583" w:rsidRPr="008A0CE9">
        <w:rPr>
          <w:rFonts w:ascii="Arial" w:hAnsi="Arial" w:cs="Arial"/>
          <w:lang w:val="en-US"/>
        </w:rPr>
        <w:fldChar w:fldCharType="begin">
          <w:fldData xml:space="preserve">PEVuZE5vdGU+PENpdGU+PEF1dGhvcj5Ob25uZWtlczwvQXV0aG9yPjxZZWFyPjIwMjA8L1llYXI+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</w:fldData>
        </w:fldChar>
      </w:r>
      <w:r w:rsidR="004F0C39" w:rsidRPr="008A0CE9">
        <w:rPr>
          <w:rFonts w:ascii="Arial" w:hAnsi="Arial" w:cs="Arial"/>
          <w:lang w:val="en-US"/>
        </w:rPr>
        <w:instrText xml:space="preserve"> ADDIN EN.CITE </w:instrText>
      </w:r>
      <w:r w:rsidR="004F0C39" w:rsidRPr="008A0CE9">
        <w:rPr>
          <w:rFonts w:ascii="Arial" w:hAnsi="Arial" w:cs="Arial"/>
          <w:lang w:val="en-US"/>
        </w:rPr>
        <w:fldChar w:fldCharType="begin">
          <w:fldData xml:space="preserve">PEVuZE5vdGU+PENpdGU+PEF1dGhvcj5Ob25uZWtlczwvQXV0aG9yPjxZZWFyPjIwMjA8L1llYXI+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</w:fldData>
        </w:fldChar>
      </w:r>
      <w:r w:rsidR="004F0C39" w:rsidRPr="008A0CE9">
        <w:rPr>
          <w:rFonts w:ascii="Arial" w:hAnsi="Arial" w:cs="Arial"/>
          <w:lang w:val="en-US"/>
        </w:rPr>
        <w:instrText xml:space="preserve"> ADDIN EN.CITE.DATA </w:instrText>
      </w:r>
      <w:r w:rsidR="004F0C39" w:rsidRPr="008A0CE9">
        <w:rPr>
          <w:rFonts w:ascii="Arial" w:hAnsi="Arial" w:cs="Arial"/>
          <w:lang w:val="en-US"/>
        </w:rPr>
      </w:r>
      <w:r w:rsidR="004F0C39" w:rsidRPr="008A0CE9">
        <w:rPr>
          <w:rFonts w:ascii="Arial" w:hAnsi="Arial" w:cs="Arial"/>
          <w:lang w:val="en-US"/>
        </w:rPr>
        <w:fldChar w:fldCharType="end"/>
      </w:r>
      <w:r w:rsidR="00395583" w:rsidRPr="008A0CE9">
        <w:rPr>
          <w:rFonts w:ascii="Arial" w:hAnsi="Arial" w:cs="Arial"/>
          <w:lang w:val="en-US"/>
        </w:rPr>
      </w:r>
      <w:r w:rsidR="00395583" w:rsidRPr="008A0CE9">
        <w:rPr>
          <w:rFonts w:ascii="Arial" w:hAnsi="Arial" w:cs="Arial"/>
          <w:lang w:val="en-US"/>
        </w:rPr>
        <w:fldChar w:fldCharType="separate"/>
      </w:r>
      <w:r w:rsidR="00226E30" w:rsidRPr="008A0CE9">
        <w:rPr>
          <w:rFonts w:ascii="Arial" w:hAnsi="Arial" w:cs="Arial"/>
          <w:noProof/>
          <w:lang w:val="en-US"/>
        </w:rPr>
        <w:t>[3]</w:t>
      </w:r>
      <w:r w:rsidR="00395583" w:rsidRPr="008A0CE9">
        <w:rPr>
          <w:rFonts w:ascii="Arial" w:hAnsi="Arial" w:cs="Arial"/>
          <w:lang w:val="en-US"/>
        </w:rPr>
        <w:fldChar w:fldCharType="end"/>
      </w:r>
      <w:r w:rsidR="00395583" w:rsidRPr="008A0CE9">
        <w:rPr>
          <w:rFonts w:ascii="Arial" w:hAnsi="Arial" w:cs="Arial"/>
          <w:lang w:val="en-US"/>
        </w:rPr>
        <w:t>.</w:t>
      </w:r>
    </w:p>
    <w:p w14:paraId="3A001256" w14:textId="5079AA59" w:rsidR="00901FBC" w:rsidRPr="008A0CE9" w:rsidRDefault="00064DAF" w:rsidP="00913D11">
      <w:pPr>
        <w:spacing w:line="360" w:lineRule="auto"/>
        <w:jc w:val="both"/>
        <w:rPr>
          <w:rFonts w:ascii="Arial" w:hAnsi="Arial" w:cs="Arial"/>
          <w:lang w:val="en-US"/>
        </w:rPr>
      </w:pPr>
      <w:r w:rsidRPr="008A0CE9">
        <w:rPr>
          <w:rFonts w:ascii="Arial" w:hAnsi="Arial" w:cs="Arial"/>
          <w:lang w:val="en-US"/>
        </w:rPr>
        <w:t xml:space="preserve">Notwithstanding, </w:t>
      </w:r>
      <w:r w:rsidR="00B97657" w:rsidRPr="008A0CE9">
        <w:rPr>
          <w:rFonts w:ascii="Arial" w:hAnsi="Arial" w:cs="Arial"/>
          <w:lang w:val="en-US"/>
        </w:rPr>
        <w:t>only few studies have investigated the prevalence of FGDs in a large population of FMDs.</w:t>
      </w:r>
      <w:r w:rsidR="003C47B0" w:rsidRPr="008A0CE9">
        <w:rPr>
          <w:rFonts w:ascii="Arial" w:hAnsi="Arial" w:cs="Arial"/>
          <w:lang w:val="en-US"/>
        </w:rPr>
        <w:t xml:space="preserve"> </w:t>
      </w:r>
      <w:r w:rsidR="003F38B7" w:rsidRPr="008A0CE9">
        <w:rPr>
          <w:rFonts w:ascii="Arial" w:hAnsi="Arial" w:cs="Arial"/>
          <w:lang w:val="en-US"/>
        </w:rPr>
        <w:t>Two</w:t>
      </w:r>
      <w:r w:rsidR="00CF0C91" w:rsidRPr="008A0CE9">
        <w:rPr>
          <w:rFonts w:ascii="Arial" w:hAnsi="Arial" w:cs="Arial"/>
          <w:lang w:val="en-US"/>
        </w:rPr>
        <w:t xml:space="preserve"> </w:t>
      </w:r>
      <w:r w:rsidR="003F38B7" w:rsidRPr="008A0CE9">
        <w:rPr>
          <w:rFonts w:ascii="Arial" w:hAnsi="Arial" w:cs="Arial"/>
          <w:lang w:val="en-US"/>
        </w:rPr>
        <w:t xml:space="preserve">retrospective </w:t>
      </w:r>
      <w:r w:rsidR="00CF0C91" w:rsidRPr="008A0CE9">
        <w:rPr>
          <w:rFonts w:ascii="Arial" w:hAnsi="Arial" w:cs="Arial"/>
          <w:lang w:val="en-US"/>
        </w:rPr>
        <w:t>stud</w:t>
      </w:r>
      <w:r w:rsidR="003F38B7" w:rsidRPr="008A0CE9">
        <w:rPr>
          <w:rFonts w:ascii="Arial" w:hAnsi="Arial" w:cs="Arial"/>
          <w:lang w:val="en-US"/>
        </w:rPr>
        <w:t>ies</w:t>
      </w:r>
      <w:r w:rsidR="00CF0C91" w:rsidRPr="008A0CE9">
        <w:rPr>
          <w:rFonts w:ascii="Arial" w:hAnsi="Arial" w:cs="Arial"/>
          <w:lang w:val="en-US"/>
        </w:rPr>
        <w:t xml:space="preserve"> found that </w:t>
      </w:r>
      <w:r w:rsidR="003F5D6D" w:rsidRPr="008A0CE9">
        <w:rPr>
          <w:rFonts w:ascii="Arial" w:hAnsi="Arial" w:cs="Arial"/>
          <w:lang w:val="en-US"/>
        </w:rPr>
        <w:t>39.2</w:t>
      </w:r>
      <w:r w:rsidR="003F38B7" w:rsidRPr="008A0CE9">
        <w:rPr>
          <w:rFonts w:ascii="Arial" w:hAnsi="Arial" w:cs="Arial"/>
          <w:lang w:val="en-US"/>
        </w:rPr>
        <w:t>-</w:t>
      </w:r>
      <w:r w:rsidR="00CF0C91" w:rsidRPr="008A0CE9">
        <w:rPr>
          <w:rFonts w:ascii="Arial" w:hAnsi="Arial" w:cs="Arial"/>
          <w:lang w:val="en-US"/>
        </w:rPr>
        <w:t>42.3% of</w:t>
      </w:r>
      <w:r w:rsidR="00395583" w:rsidRPr="008A0CE9">
        <w:rPr>
          <w:rFonts w:ascii="Arial" w:hAnsi="Arial" w:cs="Arial"/>
          <w:lang w:val="en-US"/>
        </w:rPr>
        <w:t xml:space="preserve"> people with</w:t>
      </w:r>
      <w:r w:rsidR="00CF0C91" w:rsidRPr="008A0CE9">
        <w:rPr>
          <w:rFonts w:ascii="Arial" w:hAnsi="Arial" w:cs="Arial"/>
          <w:lang w:val="en-US"/>
        </w:rPr>
        <w:t xml:space="preserve"> FMDs </w:t>
      </w:r>
      <w:r w:rsidR="003E51EA" w:rsidRPr="008A0CE9">
        <w:rPr>
          <w:rFonts w:ascii="Arial" w:hAnsi="Arial" w:cs="Arial"/>
          <w:lang w:val="en-US"/>
        </w:rPr>
        <w:t>have</w:t>
      </w:r>
      <w:r w:rsidR="00CF0C91" w:rsidRPr="008A0CE9">
        <w:rPr>
          <w:rFonts w:ascii="Arial" w:hAnsi="Arial" w:cs="Arial"/>
          <w:lang w:val="en-US"/>
        </w:rPr>
        <w:t xml:space="preserve"> </w:t>
      </w:r>
      <w:r w:rsidR="003F38B7" w:rsidRPr="008A0CE9">
        <w:rPr>
          <w:rFonts w:ascii="Arial" w:hAnsi="Arial" w:cs="Arial"/>
          <w:lang w:val="en-US"/>
        </w:rPr>
        <w:t>FGDs</w:t>
      </w:r>
      <w:r w:rsidR="002043FE" w:rsidRPr="008A0CE9">
        <w:rPr>
          <w:rFonts w:ascii="Arial" w:hAnsi="Arial" w:cs="Arial"/>
          <w:lang w:val="en-US"/>
        </w:rPr>
        <w:t xml:space="preserve"> in </w:t>
      </w:r>
      <w:r w:rsidR="00CF3F57" w:rsidRPr="008A0CE9">
        <w:rPr>
          <w:rFonts w:ascii="Arial" w:hAnsi="Arial" w:cs="Arial"/>
          <w:lang w:val="en-US"/>
        </w:rPr>
        <w:t>association</w:t>
      </w:r>
      <w:r w:rsidR="00810C48" w:rsidRPr="008A0CE9">
        <w:rPr>
          <w:rFonts w:ascii="Arial" w:hAnsi="Arial" w:cs="Arial"/>
          <w:lang w:val="en-US"/>
        </w:rPr>
        <w:t xml:space="preserve"> </w:t>
      </w:r>
      <w:r w:rsidR="002043FE" w:rsidRPr="008A0CE9">
        <w:rPr>
          <w:rFonts w:ascii="Arial" w:hAnsi="Arial" w:cs="Arial"/>
          <w:lang w:val="en-US"/>
        </w:rPr>
        <w:t xml:space="preserve">to </w:t>
      </w:r>
      <w:r w:rsidR="00810C48" w:rsidRPr="008A0CE9">
        <w:rPr>
          <w:rFonts w:ascii="Arial" w:hAnsi="Arial" w:cs="Arial"/>
          <w:lang w:val="en-US"/>
        </w:rPr>
        <w:t xml:space="preserve">other </w:t>
      </w:r>
      <w:r w:rsidR="002043FE" w:rsidRPr="008A0CE9">
        <w:rPr>
          <w:rFonts w:ascii="Arial" w:hAnsi="Arial" w:cs="Arial"/>
          <w:lang w:val="en-US"/>
        </w:rPr>
        <w:t>FMDs</w:t>
      </w:r>
      <w:r w:rsidR="00586D24" w:rsidRPr="008A0CE9">
        <w:rPr>
          <w:rFonts w:ascii="Arial" w:hAnsi="Arial" w:cs="Arial"/>
          <w:lang w:val="en-US"/>
        </w:rPr>
        <w:t xml:space="preserve"> </w:t>
      </w:r>
      <w:r w:rsidR="003123C0" w:rsidRPr="008A0CE9">
        <w:rPr>
          <w:rFonts w:ascii="Arial" w:hAnsi="Arial" w:cs="Arial"/>
          <w:lang w:val="en-US"/>
        </w:rPr>
        <w:t xml:space="preserve">and the presence of </w:t>
      </w:r>
      <w:r w:rsidR="00591C7B" w:rsidRPr="008A0CE9">
        <w:rPr>
          <w:rFonts w:ascii="Arial" w:hAnsi="Arial" w:cs="Arial"/>
          <w:lang w:val="en-US"/>
        </w:rPr>
        <w:t>isolated</w:t>
      </w:r>
      <w:r w:rsidR="003123C0" w:rsidRPr="008A0CE9">
        <w:rPr>
          <w:rFonts w:ascii="Arial" w:hAnsi="Arial" w:cs="Arial"/>
          <w:lang w:val="en-US"/>
        </w:rPr>
        <w:t xml:space="preserve"> FGDs </w:t>
      </w:r>
      <w:r w:rsidR="002A5C3F" w:rsidRPr="008A0CE9">
        <w:rPr>
          <w:rFonts w:ascii="Arial" w:hAnsi="Arial" w:cs="Arial"/>
          <w:lang w:val="en-US"/>
        </w:rPr>
        <w:t xml:space="preserve">(without other FMDs) </w:t>
      </w:r>
      <w:r w:rsidR="00395583" w:rsidRPr="008A0CE9">
        <w:rPr>
          <w:rFonts w:ascii="Arial" w:hAnsi="Arial" w:cs="Arial"/>
          <w:lang w:val="en-US"/>
        </w:rPr>
        <w:t>ac</w:t>
      </w:r>
      <w:r w:rsidR="003123C0" w:rsidRPr="008A0CE9">
        <w:rPr>
          <w:rFonts w:ascii="Arial" w:hAnsi="Arial" w:cs="Arial"/>
          <w:lang w:val="en-US"/>
        </w:rPr>
        <w:t xml:space="preserve">counted for 5.7-8.5% </w:t>
      </w:r>
      <w:r w:rsidR="00CF0C91" w:rsidRPr="008A0CE9">
        <w:rPr>
          <w:rFonts w:ascii="Arial" w:hAnsi="Arial" w:cs="Arial"/>
          <w:lang w:val="en-US"/>
        </w:rPr>
        <w:fldChar w:fldCharType="begin">
          <w:fldData xml:space="preserve">PEVuZE5vdGU+PENpdGU+PEF1dGhvcj5CYWlrPC9BdXRob3I+PFllYXI+MjAwNzwvWWVhcj48UmVj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</w:fldData>
        </w:fldChar>
      </w:r>
      <w:r w:rsidR="004F0C39" w:rsidRPr="008A0CE9">
        <w:rPr>
          <w:rFonts w:ascii="Arial" w:hAnsi="Arial" w:cs="Arial"/>
          <w:lang w:val="en-US"/>
        </w:rPr>
        <w:instrText xml:space="preserve"> ADDIN EN.CITE </w:instrText>
      </w:r>
      <w:r w:rsidR="004F0C39" w:rsidRPr="008A0CE9">
        <w:rPr>
          <w:rFonts w:ascii="Arial" w:hAnsi="Arial" w:cs="Arial"/>
          <w:lang w:val="en-US"/>
        </w:rPr>
        <w:fldChar w:fldCharType="begin">
          <w:fldData xml:space="preserve">PEVuZE5vdGU+PENpdGU+PEF1dGhvcj5CYWlrPC9BdXRob3I+PFllYXI+MjAwNzwvWWVhcj48UmVj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</w:fldData>
        </w:fldChar>
      </w:r>
      <w:r w:rsidR="004F0C39" w:rsidRPr="008A0CE9">
        <w:rPr>
          <w:rFonts w:ascii="Arial" w:hAnsi="Arial" w:cs="Arial"/>
          <w:lang w:val="en-US"/>
        </w:rPr>
        <w:instrText xml:space="preserve"> ADDIN EN.CITE.DATA </w:instrText>
      </w:r>
      <w:r w:rsidR="004F0C39" w:rsidRPr="008A0CE9">
        <w:rPr>
          <w:rFonts w:ascii="Arial" w:hAnsi="Arial" w:cs="Arial"/>
          <w:lang w:val="en-US"/>
        </w:rPr>
      </w:r>
      <w:r w:rsidR="004F0C39" w:rsidRPr="008A0CE9">
        <w:rPr>
          <w:rFonts w:ascii="Arial" w:hAnsi="Arial" w:cs="Arial"/>
          <w:lang w:val="en-US"/>
        </w:rPr>
        <w:fldChar w:fldCharType="end"/>
      </w:r>
      <w:r w:rsidR="00CF0C91" w:rsidRPr="008A0CE9">
        <w:rPr>
          <w:rFonts w:ascii="Arial" w:hAnsi="Arial" w:cs="Arial"/>
          <w:lang w:val="en-US"/>
        </w:rPr>
      </w:r>
      <w:r w:rsidR="00CF0C91" w:rsidRPr="008A0CE9">
        <w:rPr>
          <w:rFonts w:ascii="Arial" w:hAnsi="Arial" w:cs="Arial"/>
          <w:lang w:val="en-US"/>
        </w:rPr>
        <w:fldChar w:fldCharType="separate"/>
      </w:r>
      <w:r w:rsidR="00226E30" w:rsidRPr="008A0CE9">
        <w:rPr>
          <w:rFonts w:ascii="Arial" w:hAnsi="Arial" w:cs="Arial"/>
          <w:noProof/>
          <w:lang w:val="en-US"/>
        </w:rPr>
        <w:t>[1, 4]</w:t>
      </w:r>
      <w:r w:rsidR="00CF0C91" w:rsidRPr="008A0CE9">
        <w:rPr>
          <w:rFonts w:ascii="Arial" w:hAnsi="Arial" w:cs="Arial"/>
          <w:lang w:val="en-US"/>
        </w:rPr>
        <w:fldChar w:fldCharType="end"/>
      </w:r>
      <w:r w:rsidR="003123C0" w:rsidRPr="008A0CE9">
        <w:rPr>
          <w:rFonts w:ascii="Arial" w:hAnsi="Arial" w:cs="Arial"/>
          <w:lang w:val="en-US"/>
        </w:rPr>
        <w:t>.</w:t>
      </w:r>
      <w:r w:rsidR="00D76774" w:rsidRPr="008A0CE9">
        <w:rPr>
          <w:rFonts w:ascii="Arial" w:hAnsi="Arial" w:cs="Arial"/>
          <w:lang w:val="en-US"/>
        </w:rPr>
        <w:t xml:space="preserve"> O</w:t>
      </w:r>
      <w:r w:rsidR="003F38B7" w:rsidRPr="008A0CE9">
        <w:rPr>
          <w:rFonts w:ascii="Arial" w:hAnsi="Arial" w:cs="Arial"/>
          <w:lang w:val="en-US"/>
        </w:rPr>
        <w:t>ther case series studies have described different types</w:t>
      </w:r>
      <w:r w:rsidRPr="008A0CE9">
        <w:rPr>
          <w:rFonts w:ascii="Arial" w:hAnsi="Arial" w:cs="Arial"/>
          <w:lang w:val="en-US"/>
        </w:rPr>
        <w:t xml:space="preserve"> of</w:t>
      </w:r>
      <w:r w:rsidR="003F38B7" w:rsidRPr="008A0CE9">
        <w:rPr>
          <w:rFonts w:ascii="Arial" w:hAnsi="Arial" w:cs="Arial"/>
          <w:lang w:val="en-US"/>
        </w:rPr>
        <w:t xml:space="preserve"> functional gaits</w:t>
      </w:r>
      <w:r w:rsidR="00E93179" w:rsidRPr="008A0CE9">
        <w:rPr>
          <w:rFonts w:ascii="Arial" w:hAnsi="Arial" w:cs="Arial"/>
          <w:lang w:val="en-US"/>
        </w:rPr>
        <w:t xml:space="preserve"> </w:t>
      </w:r>
      <w:r w:rsidR="00E93179" w:rsidRPr="008A0CE9">
        <w:rPr>
          <w:rFonts w:ascii="Arial" w:hAnsi="Arial" w:cs="Arial"/>
          <w:lang w:val="en-US"/>
        </w:rPr>
        <w:fldChar w:fldCharType="begin"/>
      </w:r>
      <w:r w:rsidR="00226E30" w:rsidRPr="008A0CE9">
        <w:rPr>
          <w:rFonts w:ascii="Arial" w:hAnsi="Arial" w:cs="Arial"/>
          <w:lang w:val="en-US"/>
        </w:rPr>
        <w:instrText xml:space="preserve"> ADDIN EN.CITE &lt;EndNote&gt;&lt;Cite&gt;&lt;Author&gt;Hayes&lt;/Author&gt;&lt;Year&gt;1999&lt;/Year&gt;&lt;RecNum&gt;3835&lt;/RecNum&gt;&lt;DisplayText&gt;[5]&lt;/DisplayText&gt;&lt;record&gt;&lt;rec-number&gt;3835&lt;/rec-number&gt;&lt;foreign-keys&gt;&lt;key app="EN" db-id="s5daew05gwtdz4ea2vo5w5xi0r0efwt0peex" timestamp="1606914306" guid="792cadc7-f7e7-41f3-aaef-a511dc64353e"&gt;3835&lt;/key&gt;&lt;/foreign-keys&gt;&lt;ref-type name="Journal Article"&gt;17&lt;/ref-type&gt;&lt;contributors&gt;&lt;authors&gt;&lt;author&gt;Hayes, M. W.&lt;/author&gt;&lt;author&gt;Graham, S.&lt;/author&gt;&lt;author&gt;Heldorf, P.&lt;/author&gt;&lt;author&gt;de Moore, G.&lt;/author&gt;&lt;author&gt;Morris, J. G. L.&lt;/author&gt;&lt;/authors&gt;&lt;/contributors&gt;&lt;auth-address&gt;Westmead Hosp, Dept Neurol, Westmead, NSW, Australia&amp;#xD;Westmead Hosp, Audiovisual Serv, Westmead, NSW, Australia&amp;#xD;Westmead Hosp, Dept Psychiat, Westmead, NSW, Australia&lt;/auth-address&gt;&lt;titles&gt;&lt;title&gt;A video review of the diagnosis of psychogenic gait: Appendix and commentary&lt;/title&gt;&lt;secondary-title&gt;Movement Disorders&lt;/secondary-title&gt;&lt;alt-title&gt;Movement Disord&lt;/alt-title&gt;&lt;/titles&gt;&lt;periodical&gt;&lt;full-title&gt;Movement Disorders&lt;/full-title&gt;&lt;abbr-1&gt;Movement Disord&lt;/abbr-1&gt;&lt;/periodical&gt;&lt;alt-periodical&gt;&lt;full-title&gt;Movement Disorders&lt;/full-title&gt;&lt;abbr-1&gt;Movement Disord&lt;/abbr-1&gt;&lt;/alt-periodical&gt;&lt;pages&gt;914-921&lt;/pages&gt;&lt;volume&gt;14&lt;/volume&gt;&lt;number&gt;6&lt;/number&gt;&lt;keywords&gt;&lt;keyword&gt;gait&lt;/keyword&gt;&lt;keyword&gt;psychogenic&lt;/keyword&gt;&lt;keyword&gt;hysterical&lt;/keyword&gt;&lt;keyword&gt;functional&lt;/keyword&gt;&lt;keyword&gt;movement-disorders&lt;/keyword&gt;&lt;keyword&gt;symptoms&lt;/keyword&gt;&lt;/keywords&gt;&lt;dates&gt;&lt;year&gt;1999&lt;/year&gt;&lt;pub-dates&gt;&lt;date&gt;Nov&lt;/date&gt;&lt;/pub-dates&gt;&lt;/dates&gt;&lt;isbn&gt;0885-3185&lt;/isbn&gt;&lt;accession-num&gt;WOS:000083681100002&lt;/accession-num&gt;&lt;urls&gt;&lt;related-urls&gt;&lt;url&gt;&amp;lt;Go to ISI&amp;gt;://WOS:000083681100002&lt;/url&gt;&lt;/related-urls&gt;&lt;/urls&gt;&lt;electronic-resource-num&gt;Doi 10.1002/1531-8257(199911)14:6&amp;lt;914::Aid-Mds1002&amp;gt;3.0.Co;2-B&lt;/electronic-resource-num&gt;&lt;language&gt;English&lt;/language&gt;&lt;/record&gt;&lt;/Cite&gt;&lt;/EndNote&gt;</w:instrText>
      </w:r>
      <w:r w:rsidR="00E93179" w:rsidRPr="008A0CE9">
        <w:rPr>
          <w:rFonts w:ascii="Arial" w:hAnsi="Arial" w:cs="Arial"/>
          <w:lang w:val="en-US"/>
        </w:rPr>
        <w:fldChar w:fldCharType="separate"/>
      </w:r>
      <w:r w:rsidR="00226E30" w:rsidRPr="008A0CE9">
        <w:rPr>
          <w:rFonts w:ascii="Arial" w:hAnsi="Arial" w:cs="Arial"/>
          <w:noProof/>
          <w:lang w:val="en-US"/>
        </w:rPr>
        <w:t>[5]</w:t>
      </w:r>
      <w:r w:rsidR="00E93179" w:rsidRPr="008A0CE9">
        <w:rPr>
          <w:rFonts w:ascii="Arial" w:hAnsi="Arial" w:cs="Arial"/>
          <w:lang w:val="en-US"/>
        </w:rPr>
        <w:fldChar w:fldCharType="end"/>
      </w:r>
      <w:r w:rsidR="00913D11" w:rsidRPr="008A0CE9">
        <w:rPr>
          <w:rFonts w:ascii="Arial" w:hAnsi="Arial" w:cs="Arial"/>
          <w:lang w:val="en-US"/>
        </w:rPr>
        <w:t>,</w:t>
      </w:r>
      <w:r w:rsidR="003F38B7" w:rsidRPr="008A0CE9">
        <w:rPr>
          <w:rFonts w:ascii="Arial" w:hAnsi="Arial" w:cs="Arial"/>
          <w:lang w:val="en-US"/>
        </w:rPr>
        <w:t xml:space="preserve"> </w:t>
      </w:r>
      <w:r w:rsidR="00D76774" w:rsidRPr="008A0CE9">
        <w:rPr>
          <w:rFonts w:ascii="Arial" w:hAnsi="Arial" w:cs="Arial"/>
          <w:lang w:val="en-US"/>
        </w:rPr>
        <w:t xml:space="preserve">but </w:t>
      </w:r>
      <w:r w:rsidRPr="008A0CE9">
        <w:rPr>
          <w:rFonts w:ascii="Arial" w:hAnsi="Arial" w:cs="Arial"/>
          <w:lang w:val="en-US"/>
        </w:rPr>
        <w:t xml:space="preserve">have reported </w:t>
      </w:r>
      <w:r w:rsidR="003F38B7" w:rsidRPr="008A0CE9">
        <w:rPr>
          <w:rFonts w:ascii="Arial" w:hAnsi="Arial" w:cs="Arial"/>
          <w:lang w:val="en-US"/>
        </w:rPr>
        <w:t xml:space="preserve">little information on </w:t>
      </w:r>
      <w:r w:rsidR="00913D11" w:rsidRPr="008A0CE9">
        <w:rPr>
          <w:rFonts w:ascii="Arial" w:hAnsi="Arial" w:cs="Arial"/>
          <w:lang w:val="en-US"/>
        </w:rPr>
        <w:t xml:space="preserve">the </w:t>
      </w:r>
      <w:r w:rsidR="00D76774" w:rsidRPr="008A0CE9">
        <w:rPr>
          <w:rFonts w:ascii="Arial" w:hAnsi="Arial" w:cs="Arial"/>
          <w:lang w:val="en-US"/>
        </w:rPr>
        <w:t>demographical and clinical features associated with</w:t>
      </w:r>
      <w:r w:rsidR="00C85BC3" w:rsidRPr="008A0CE9">
        <w:rPr>
          <w:rFonts w:ascii="Arial" w:hAnsi="Arial" w:cs="Arial"/>
          <w:lang w:val="en-US"/>
        </w:rPr>
        <w:t xml:space="preserve"> each one of them.  </w:t>
      </w:r>
      <w:r w:rsidR="00913D11" w:rsidRPr="008A0CE9">
        <w:rPr>
          <w:rFonts w:ascii="Arial" w:hAnsi="Arial" w:cs="Arial"/>
          <w:lang w:val="en-US"/>
        </w:rPr>
        <w:t xml:space="preserve">Moreover, it is unknown whether </w:t>
      </w:r>
      <w:r w:rsidR="009D1947" w:rsidRPr="008A0CE9">
        <w:rPr>
          <w:rFonts w:ascii="Arial" w:hAnsi="Arial" w:cs="Arial"/>
          <w:lang w:val="en-US"/>
        </w:rPr>
        <w:t>patients having</w:t>
      </w:r>
      <w:r w:rsidR="00C85BC3" w:rsidRPr="008A0CE9">
        <w:rPr>
          <w:rFonts w:ascii="Arial" w:hAnsi="Arial" w:cs="Arial"/>
          <w:lang w:val="en-US"/>
        </w:rPr>
        <w:t xml:space="preserve"> one </w:t>
      </w:r>
      <w:r w:rsidR="009D1947" w:rsidRPr="008A0CE9">
        <w:rPr>
          <w:rFonts w:ascii="Arial" w:hAnsi="Arial" w:cs="Arial"/>
          <w:lang w:val="en-US"/>
        </w:rPr>
        <w:t>(i.e., only slow gait) or multiple functional gait patterns</w:t>
      </w:r>
      <w:r w:rsidRPr="008A0CE9">
        <w:rPr>
          <w:rFonts w:ascii="Arial" w:hAnsi="Arial" w:cs="Arial"/>
          <w:lang w:val="en-US"/>
        </w:rPr>
        <w:t xml:space="preserve"> </w:t>
      </w:r>
      <w:r w:rsidR="00394215" w:rsidRPr="008A0CE9">
        <w:rPr>
          <w:rFonts w:ascii="Arial" w:hAnsi="Arial" w:cs="Arial"/>
          <w:lang w:val="en-US"/>
        </w:rPr>
        <w:t>(</w:t>
      </w:r>
      <w:r w:rsidR="009D1947" w:rsidRPr="008A0CE9">
        <w:rPr>
          <w:rFonts w:ascii="Arial" w:hAnsi="Arial" w:cs="Arial"/>
          <w:lang w:val="en-US"/>
        </w:rPr>
        <w:t>i.e.,</w:t>
      </w:r>
      <w:r w:rsidR="00394215" w:rsidRPr="008A0CE9">
        <w:rPr>
          <w:rFonts w:ascii="Arial" w:hAnsi="Arial" w:cs="Arial"/>
          <w:lang w:val="en-US"/>
        </w:rPr>
        <w:t xml:space="preserve"> slow gait + knee buckling)</w:t>
      </w:r>
      <w:r w:rsidR="009D1947" w:rsidRPr="008A0CE9">
        <w:rPr>
          <w:rFonts w:ascii="Arial" w:hAnsi="Arial" w:cs="Arial"/>
          <w:lang w:val="en-US"/>
        </w:rPr>
        <w:t xml:space="preserve"> may have different demographical or clinical variables</w:t>
      </w:r>
      <w:r w:rsidR="00394215" w:rsidRPr="008A0CE9">
        <w:rPr>
          <w:rFonts w:ascii="Arial" w:hAnsi="Arial" w:cs="Arial"/>
          <w:lang w:val="en-US"/>
        </w:rPr>
        <w:t>.</w:t>
      </w:r>
      <w:r w:rsidR="00B34DD6" w:rsidRPr="008A0CE9">
        <w:rPr>
          <w:rFonts w:ascii="Arial" w:hAnsi="Arial" w:cs="Arial"/>
          <w:lang w:val="en-US"/>
        </w:rPr>
        <w:t xml:space="preserve"> </w:t>
      </w:r>
      <w:r w:rsidR="002E7C1A" w:rsidRPr="008A0CE9">
        <w:rPr>
          <w:rFonts w:ascii="Arial" w:hAnsi="Arial" w:cs="Arial"/>
          <w:lang w:val="en-US"/>
        </w:rPr>
        <w:t xml:space="preserve">Based on these premises, </w:t>
      </w:r>
      <w:r w:rsidR="00901FBC" w:rsidRPr="008A0CE9">
        <w:rPr>
          <w:rFonts w:ascii="Arial" w:hAnsi="Arial" w:cs="Arial"/>
          <w:lang w:val="en-US"/>
        </w:rPr>
        <w:t xml:space="preserve">we aimed to </w:t>
      </w:r>
      <w:r w:rsidR="00EB3D1C" w:rsidRPr="008A0CE9">
        <w:rPr>
          <w:rFonts w:ascii="Arial" w:hAnsi="Arial" w:cs="Arial"/>
          <w:lang w:val="en-US"/>
        </w:rPr>
        <w:t xml:space="preserve">evaluate </w:t>
      </w:r>
      <w:r w:rsidR="009D1947" w:rsidRPr="008A0CE9">
        <w:rPr>
          <w:rFonts w:ascii="Arial" w:hAnsi="Arial" w:cs="Arial"/>
          <w:lang w:val="en-US"/>
        </w:rPr>
        <w:t xml:space="preserve">the </w:t>
      </w:r>
      <w:r w:rsidR="005F3DE2" w:rsidRPr="008A0CE9">
        <w:rPr>
          <w:rFonts w:ascii="Arial" w:hAnsi="Arial" w:cs="Arial"/>
          <w:lang w:val="en-US"/>
        </w:rPr>
        <w:t xml:space="preserve">prevalence and </w:t>
      </w:r>
      <w:r w:rsidR="003D0A0C" w:rsidRPr="008A0CE9">
        <w:rPr>
          <w:rFonts w:ascii="Arial" w:hAnsi="Arial" w:cs="Arial"/>
          <w:lang w:val="en-US"/>
        </w:rPr>
        <w:t>demographical</w:t>
      </w:r>
      <w:r w:rsidR="005F3DE2" w:rsidRPr="008A0CE9">
        <w:rPr>
          <w:rFonts w:ascii="Arial" w:hAnsi="Arial" w:cs="Arial"/>
          <w:lang w:val="en-US"/>
        </w:rPr>
        <w:t>-</w:t>
      </w:r>
      <w:r w:rsidR="009D1947" w:rsidRPr="008A0CE9">
        <w:rPr>
          <w:rFonts w:ascii="Arial" w:hAnsi="Arial" w:cs="Arial"/>
          <w:lang w:val="en-US"/>
        </w:rPr>
        <w:t>clinical</w:t>
      </w:r>
      <w:r w:rsidR="003D0A0C" w:rsidRPr="008A0CE9">
        <w:rPr>
          <w:rFonts w:ascii="Arial" w:hAnsi="Arial" w:cs="Arial"/>
          <w:lang w:val="en-US"/>
        </w:rPr>
        <w:t xml:space="preserve"> features</w:t>
      </w:r>
      <w:r w:rsidR="00901FBC" w:rsidRPr="008A0CE9">
        <w:rPr>
          <w:rFonts w:ascii="Arial" w:hAnsi="Arial" w:cs="Arial"/>
          <w:lang w:val="en-US"/>
        </w:rPr>
        <w:t xml:space="preserve"> of </w:t>
      </w:r>
      <w:r w:rsidR="009D1947" w:rsidRPr="008A0CE9">
        <w:rPr>
          <w:rFonts w:ascii="Arial" w:hAnsi="Arial" w:cs="Arial"/>
          <w:lang w:val="en-US"/>
        </w:rPr>
        <w:t xml:space="preserve">patients with </w:t>
      </w:r>
      <w:r w:rsidR="00901FBC" w:rsidRPr="008A0CE9">
        <w:rPr>
          <w:rFonts w:ascii="Arial" w:hAnsi="Arial" w:cs="Arial"/>
          <w:lang w:val="en-US"/>
        </w:rPr>
        <w:t xml:space="preserve">FGDs </w:t>
      </w:r>
      <w:r w:rsidR="00BB26E5" w:rsidRPr="008A0CE9">
        <w:rPr>
          <w:rFonts w:ascii="Arial" w:hAnsi="Arial" w:cs="Arial"/>
          <w:lang w:val="en-US"/>
        </w:rPr>
        <w:t xml:space="preserve">and to compare them to patients with FMDs without FGDs (No-FGDs). </w:t>
      </w:r>
      <w:r w:rsidR="00EE35B6" w:rsidRPr="008A0CE9">
        <w:rPr>
          <w:rFonts w:ascii="Arial" w:hAnsi="Arial" w:cs="Arial"/>
          <w:lang w:val="en-US"/>
        </w:rPr>
        <w:t>We</w:t>
      </w:r>
      <w:r w:rsidR="003F02A7" w:rsidRPr="008A0CE9">
        <w:rPr>
          <w:rFonts w:ascii="Arial" w:hAnsi="Arial" w:cs="Arial"/>
          <w:lang w:val="en-US"/>
        </w:rPr>
        <w:t xml:space="preserve"> hypothesi</w:t>
      </w:r>
      <w:r w:rsidR="008F1FC8" w:rsidRPr="008A0CE9">
        <w:rPr>
          <w:rFonts w:ascii="Arial" w:hAnsi="Arial" w:cs="Arial"/>
          <w:lang w:val="en-US"/>
        </w:rPr>
        <w:t>zed</w:t>
      </w:r>
      <w:r w:rsidR="003F02A7" w:rsidRPr="008A0CE9">
        <w:rPr>
          <w:rFonts w:ascii="Arial" w:hAnsi="Arial" w:cs="Arial"/>
          <w:lang w:val="en-US"/>
        </w:rPr>
        <w:t xml:space="preserve"> </w:t>
      </w:r>
      <w:r w:rsidR="008F1FC8" w:rsidRPr="008A0CE9">
        <w:rPr>
          <w:rFonts w:ascii="Arial" w:hAnsi="Arial" w:cs="Arial"/>
          <w:lang w:val="en-US"/>
        </w:rPr>
        <w:t xml:space="preserve">that </w:t>
      </w:r>
      <w:r w:rsidR="003F02A7" w:rsidRPr="008A0CE9">
        <w:rPr>
          <w:rFonts w:ascii="Arial" w:hAnsi="Arial" w:cs="Arial"/>
          <w:lang w:val="en-US"/>
        </w:rPr>
        <w:t>patients with FGDs</w:t>
      </w:r>
      <w:r w:rsidR="00EE35B6" w:rsidRPr="008A0CE9">
        <w:rPr>
          <w:rFonts w:ascii="Arial" w:hAnsi="Arial" w:cs="Arial"/>
          <w:lang w:val="en-US"/>
        </w:rPr>
        <w:t xml:space="preserve"> </w:t>
      </w:r>
      <w:r w:rsidR="0008473F" w:rsidRPr="008A0CE9">
        <w:rPr>
          <w:rFonts w:ascii="Arial" w:hAnsi="Arial" w:cs="Arial"/>
          <w:lang w:val="en-US"/>
        </w:rPr>
        <w:t xml:space="preserve">might have a distinctive phenotype and different associated demographical and clinical variables. </w:t>
      </w:r>
      <w:r w:rsidR="00A81E46" w:rsidRPr="008A0CE9">
        <w:rPr>
          <w:rFonts w:ascii="Arial" w:hAnsi="Arial" w:cs="Arial"/>
          <w:lang w:val="en-US"/>
        </w:rPr>
        <w:t>We also hypothesized that within the group of patients with FGDs, the occurrence of multiple type of gait disorder might delay diagnosis and complicate treatment. Accordingly, we looked for demographical and clinical variables associated to having multiple phenotypes of FGDs. We believe that d</w:t>
      </w:r>
      <w:r w:rsidR="0008473F" w:rsidRPr="008A0CE9">
        <w:rPr>
          <w:rFonts w:ascii="Arial" w:hAnsi="Arial" w:cs="Arial"/>
          <w:lang w:val="en-US"/>
        </w:rPr>
        <w:t>efining such features associated to FGD</w:t>
      </w:r>
      <w:r w:rsidR="00A81E46" w:rsidRPr="008A0CE9">
        <w:rPr>
          <w:rFonts w:ascii="Arial" w:hAnsi="Arial" w:cs="Arial"/>
          <w:lang w:val="en-US"/>
        </w:rPr>
        <w:t>s</w:t>
      </w:r>
      <w:r w:rsidR="0008473F" w:rsidRPr="008A0CE9">
        <w:rPr>
          <w:rFonts w:ascii="Arial" w:hAnsi="Arial" w:cs="Arial"/>
          <w:lang w:val="en-US"/>
        </w:rPr>
        <w:t xml:space="preserve"> might be of relevance for diagnosis and treatment. </w:t>
      </w:r>
    </w:p>
    <w:p w14:paraId="5A65DF4A" w14:textId="77777777" w:rsidR="00C122FB" w:rsidRPr="008A0CE9" w:rsidRDefault="00C122FB" w:rsidP="00913D11">
      <w:pPr>
        <w:spacing w:line="360" w:lineRule="auto"/>
        <w:jc w:val="both"/>
        <w:rPr>
          <w:rFonts w:ascii="Arial" w:hAnsi="Arial" w:cs="Arial"/>
          <w:lang w:val="en-US"/>
        </w:rPr>
      </w:pPr>
    </w:p>
    <w:p w14:paraId="74296E17" w14:textId="6FF1664E" w:rsidR="00B0183C" w:rsidRPr="008A0CE9" w:rsidRDefault="007C5882" w:rsidP="00913D11">
      <w:pPr>
        <w:pStyle w:val="Heading1"/>
        <w:spacing w:line="360" w:lineRule="auto"/>
        <w:jc w:val="both"/>
      </w:pPr>
      <w:r w:rsidRPr="008A0CE9">
        <w:t>METHODS</w:t>
      </w:r>
    </w:p>
    <w:p w14:paraId="5BAC899F" w14:textId="27D0D3BA" w:rsidR="006E78EA" w:rsidRPr="008A0CE9" w:rsidRDefault="00A542F4" w:rsidP="00913D11">
      <w:pPr>
        <w:spacing w:line="360" w:lineRule="auto"/>
        <w:jc w:val="both"/>
        <w:rPr>
          <w:rFonts w:ascii="Arial" w:hAnsi="Arial" w:cs="Arial"/>
          <w:lang w:val="en-US"/>
        </w:rPr>
      </w:pPr>
      <w:r w:rsidRPr="008A0CE9">
        <w:rPr>
          <w:rFonts w:ascii="Arial" w:hAnsi="Arial" w:cs="Arial"/>
          <w:lang w:val="en-US"/>
        </w:rPr>
        <w:lastRenderedPageBreak/>
        <w:t>For t</w:t>
      </w:r>
      <w:r w:rsidR="00B0183C" w:rsidRPr="008A0CE9">
        <w:rPr>
          <w:rFonts w:ascii="Arial" w:hAnsi="Arial" w:cs="Arial"/>
          <w:lang w:val="en-US"/>
        </w:rPr>
        <w:t xml:space="preserve">his </w:t>
      </w:r>
      <w:r w:rsidR="00A93330" w:rsidRPr="008A0CE9">
        <w:rPr>
          <w:rFonts w:ascii="Arial" w:hAnsi="Arial" w:cs="Arial"/>
          <w:lang w:val="en-US"/>
        </w:rPr>
        <w:t xml:space="preserve">cross-sectional </w:t>
      </w:r>
      <w:r w:rsidR="00B0183C" w:rsidRPr="008A0CE9">
        <w:rPr>
          <w:rFonts w:ascii="Arial" w:hAnsi="Arial" w:cs="Arial"/>
          <w:lang w:val="en-US"/>
        </w:rPr>
        <w:t>study</w:t>
      </w:r>
      <w:r w:rsidR="002F35FC" w:rsidRPr="008A0CE9">
        <w:rPr>
          <w:rFonts w:ascii="Arial" w:hAnsi="Arial" w:cs="Arial"/>
          <w:lang w:val="en-US"/>
        </w:rPr>
        <w:t>,</w:t>
      </w:r>
      <w:r w:rsidRPr="008A0CE9">
        <w:rPr>
          <w:rFonts w:ascii="Arial" w:hAnsi="Arial" w:cs="Arial"/>
          <w:lang w:val="en-US"/>
        </w:rPr>
        <w:t xml:space="preserve"> d</w:t>
      </w:r>
      <w:r w:rsidR="00B0183C" w:rsidRPr="008A0CE9">
        <w:rPr>
          <w:rFonts w:ascii="Arial" w:hAnsi="Arial" w:cs="Arial"/>
          <w:lang w:val="en-US"/>
        </w:rPr>
        <w:t>ata were extracted from t</w:t>
      </w:r>
      <w:r w:rsidR="007C5882" w:rsidRPr="008A0CE9">
        <w:rPr>
          <w:rFonts w:ascii="Arial" w:hAnsi="Arial" w:cs="Arial"/>
          <w:lang w:val="en-US"/>
        </w:rPr>
        <w:t xml:space="preserve">he </w:t>
      </w:r>
      <w:r w:rsidR="00B0183C" w:rsidRPr="008A0CE9">
        <w:rPr>
          <w:rFonts w:ascii="Arial" w:hAnsi="Arial" w:cs="Arial"/>
          <w:lang w:val="en-US"/>
        </w:rPr>
        <w:t>Italian Registry of F</w:t>
      </w:r>
      <w:r w:rsidR="00591DDA" w:rsidRPr="008A0CE9">
        <w:rPr>
          <w:rFonts w:ascii="Arial" w:hAnsi="Arial" w:cs="Arial"/>
          <w:lang w:val="en-US"/>
        </w:rPr>
        <w:t>unctional Motor Disorders (</w:t>
      </w:r>
      <w:r w:rsidR="006E64CD" w:rsidRPr="008A0CE9">
        <w:rPr>
          <w:rFonts w:ascii="Arial" w:hAnsi="Arial" w:cs="Arial"/>
          <w:lang w:val="en-US"/>
        </w:rPr>
        <w:t>IRFMD</w:t>
      </w:r>
      <w:r w:rsidR="00591DDA" w:rsidRPr="008A0CE9">
        <w:rPr>
          <w:rFonts w:ascii="Arial" w:hAnsi="Arial" w:cs="Arial"/>
          <w:lang w:val="en-US"/>
        </w:rPr>
        <w:t>)</w:t>
      </w:r>
      <w:r w:rsidR="007C5882" w:rsidRPr="008A0CE9">
        <w:rPr>
          <w:rFonts w:ascii="Arial" w:hAnsi="Arial" w:cs="Arial"/>
          <w:lang w:val="en-US"/>
        </w:rPr>
        <w:t xml:space="preserve"> </w:t>
      </w:r>
      <w:r w:rsidRPr="008A0CE9">
        <w:rPr>
          <w:rFonts w:ascii="Arial" w:hAnsi="Arial" w:cs="Arial"/>
          <w:lang w:val="en-US"/>
        </w:rPr>
        <w:t xml:space="preserve">managed </w:t>
      </w:r>
      <w:r w:rsidR="007C5882" w:rsidRPr="008A0CE9">
        <w:rPr>
          <w:rFonts w:ascii="Arial" w:hAnsi="Arial" w:cs="Arial"/>
          <w:lang w:val="en-US"/>
        </w:rPr>
        <w:t xml:space="preserve">by the Department of Neurosciences, Biomedicine and Movement </w:t>
      </w:r>
      <w:r w:rsidR="00251871" w:rsidRPr="008A0CE9">
        <w:rPr>
          <w:rFonts w:ascii="Arial" w:hAnsi="Arial" w:cs="Arial"/>
          <w:lang w:val="en-US"/>
        </w:rPr>
        <w:t>Sciences</w:t>
      </w:r>
      <w:r w:rsidRPr="008A0CE9">
        <w:rPr>
          <w:rFonts w:ascii="Arial" w:hAnsi="Arial" w:cs="Arial"/>
          <w:lang w:val="en-US"/>
        </w:rPr>
        <w:t>,</w:t>
      </w:r>
      <w:r w:rsidR="006213B3" w:rsidRPr="008A0CE9">
        <w:rPr>
          <w:rFonts w:ascii="Arial" w:hAnsi="Arial" w:cs="Arial"/>
          <w:lang w:val="en-US"/>
        </w:rPr>
        <w:t xml:space="preserve"> </w:t>
      </w:r>
      <w:r w:rsidR="007C5882" w:rsidRPr="008A0CE9">
        <w:rPr>
          <w:rFonts w:ascii="Arial" w:hAnsi="Arial" w:cs="Arial"/>
          <w:lang w:val="en-US"/>
        </w:rPr>
        <w:t>University of Verona, and by the Italian Academy for the Study of Parkinson’s Disease and other Movement Disorders (</w:t>
      </w:r>
      <w:r w:rsidR="006E78EA" w:rsidRPr="008A0CE9">
        <w:rPr>
          <w:rFonts w:ascii="Arial" w:hAnsi="Arial" w:cs="Arial"/>
          <w:lang w:val="en-US"/>
        </w:rPr>
        <w:t>Accademia LIMPE-DISMOV RADAC project) and Fondazione LIMPE.</w:t>
      </w:r>
    </w:p>
    <w:p w14:paraId="444319F0" w14:textId="2C3F0603" w:rsidR="009D1947" w:rsidRPr="008A0CE9" w:rsidRDefault="006213B3" w:rsidP="009D1947">
      <w:pPr>
        <w:spacing w:line="360" w:lineRule="auto"/>
        <w:jc w:val="both"/>
        <w:rPr>
          <w:rFonts w:ascii="Arial" w:eastAsiaTheme="minorHAnsi" w:hAnsi="Arial" w:cs="Arial"/>
          <w:color w:val="000000"/>
          <w:lang w:val="en-US" w:eastAsia="en-US"/>
        </w:rPr>
      </w:pPr>
      <w:r w:rsidRPr="008A0CE9">
        <w:rPr>
          <w:rFonts w:ascii="Arial" w:hAnsi="Arial" w:cs="Arial"/>
          <w:lang w:val="en-US"/>
        </w:rPr>
        <w:t>The</w:t>
      </w:r>
      <w:r w:rsidR="009F235B" w:rsidRPr="008A0CE9">
        <w:rPr>
          <w:rFonts w:ascii="Arial" w:hAnsi="Arial" w:cs="Arial"/>
          <w:lang w:val="en-US"/>
        </w:rPr>
        <w:t xml:space="preserve"> full methods </w:t>
      </w:r>
      <w:r w:rsidRPr="008A0CE9">
        <w:rPr>
          <w:rFonts w:ascii="Arial" w:hAnsi="Arial" w:cs="Arial"/>
          <w:lang w:val="en-US"/>
        </w:rPr>
        <w:t xml:space="preserve">of </w:t>
      </w:r>
      <w:r w:rsidR="009F235B" w:rsidRPr="008A0CE9">
        <w:rPr>
          <w:rFonts w:ascii="Arial" w:hAnsi="Arial" w:cs="Arial"/>
          <w:lang w:val="en-US"/>
        </w:rPr>
        <w:t>IRFMD</w:t>
      </w:r>
      <w:r w:rsidRPr="008A0CE9">
        <w:rPr>
          <w:rFonts w:ascii="Arial" w:hAnsi="Arial" w:cs="Arial"/>
          <w:lang w:val="en-US"/>
        </w:rPr>
        <w:t xml:space="preserve"> </w:t>
      </w:r>
      <w:r w:rsidR="00E92602" w:rsidRPr="008A0CE9">
        <w:rPr>
          <w:rFonts w:ascii="Arial" w:hAnsi="Arial" w:cs="Arial"/>
          <w:lang w:val="en-US"/>
        </w:rPr>
        <w:t xml:space="preserve">have been detailed </w:t>
      </w:r>
      <w:r w:rsidRPr="008A0CE9">
        <w:rPr>
          <w:rFonts w:ascii="Arial" w:hAnsi="Arial" w:cs="Arial"/>
          <w:lang w:val="en-US"/>
        </w:rPr>
        <w:t xml:space="preserve">in </w:t>
      </w:r>
      <w:r w:rsidR="00842403" w:rsidRPr="008A0CE9">
        <w:rPr>
          <w:rFonts w:ascii="Arial" w:hAnsi="Arial" w:cs="Arial"/>
          <w:lang w:val="en-US"/>
        </w:rPr>
        <w:t>a</w:t>
      </w:r>
      <w:r w:rsidRPr="008A0CE9">
        <w:rPr>
          <w:rFonts w:ascii="Arial" w:hAnsi="Arial" w:cs="Arial"/>
          <w:lang w:val="en-US"/>
        </w:rPr>
        <w:t xml:space="preserve"> previous study</w:t>
      </w:r>
      <w:r w:rsidR="00226E30" w:rsidRPr="008A0CE9">
        <w:rPr>
          <w:rFonts w:ascii="Arial" w:hAnsi="Arial" w:cs="Arial"/>
          <w:lang w:val="en-US"/>
        </w:rPr>
        <w:t xml:space="preserve"> </w:t>
      </w:r>
      <w:r w:rsidR="00226E30" w:rsidRPr="008A0CE9">
        <w:rPr>
          <w:rFonts w:ascii="Arial" w:hAnsi="Arial" w:cs="Arial"/>
          <w:lang w:val="en-US"/>
        </w:rPr>
        <w:fldChar w:fldCharType="begin">
          <w:fldData xml:space="preserve">PEVuZE5vdGU+PENpdGU+PEF1dGhvcj5UaW5henppPC9BdXRob3I+PFllYXI+MjAyMDwvWWVhcj48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</w:fldData>
        </w:fldChar>
      </w:r>
      <w:r w:rsidR="004F0C39" w:rsidRPr="008A0CE9">
        <w:rPr>
          <w:rFonts w:ascii="Arial" w:hAnsi="Arial" w:cs="Arial"/>
          <w:lang w:val="en-US"/>
        </w:rPr>
        <w:instrText xml:space="preserve"> ADDIN EN.CITE </w:instrText>
      </w:r>
      <w:r w:rsidR="004F0C39" w:rsidRPr="008A0CE9">
        <w:rPr>
          <w:rFonts w:ascii="Arial" w:hAnsi="Arial" w:cs="Arial"/>
          <w:lang w:val="en-US"/>
        </w:rPr>
        <w:fldChar w:fldCharType="begin">
          <w:fldData xml:space="preserve">PEVuZE5vdGU+PENpdGU+PEF1dGhvcj5UaW5henppPC9BdXRob3I+PFllYXI+MjAyMDwvWWVhcj48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</w:fldData>
        </w:fldChar>
      </w:r>
      <w:r w:rsidR="004F0C39" w:rsidRPr="008A0CE9">
        <w:rPr>
          <w:rFonts w:ascii="Arial" w:hAnsi="Arial" w:cs="Arial"/>
          <w:lang w:val="en-US"/>
        </w:rPr>
        <w:instrText xml:space="preserve"> ADDIN EN.CITE.DATA </w:instrText>
      </w:r>
      <w:r w:rsidR="004F0C39" w:rsidRPr="008A0CE9">
        <w:rPr>
          <w:rFonts w:ascii="Arial" w:hAnsi="Arial" w:cs="Arial"/>
          <w:lang w:val="en-US"/>
        </w:rPr>
      </w:r>
      <w:r w:rsidR="004F0C39" w:rsidRPr="008A0CE9">
        <w:rPr>
          <w:rFonts w:ascii="Arial" w:hAnsi="Arial" w:cs="Arial"/>
          <w:lang w:val="en-US"/>
        </w:rPr>
        <w:fldChar w:fldCharType="end"/>
      </w:r>
      <w:r w:rsidR="00226E30" w:rsidRPr="008A0CE9">
        <w:rPr>
          <w:rFonts w:ascii="Arial" w:hAnsi="Arial" w:cs="Arial"/>
          <w:lang w:val="en-US"/>
        </w:rPr>
      </w:r>
      <w:r w:rsidR="00226E30" w:rsidRPr="008A0CE9">
        <w:rPr>
          <w:rFonts w:ascii="Arial" w:hAnsi="Arial" w:cs="Arial"/>
          <w:lang w:val="en-US"/>
        </w:rPr>
        <w:fldChar w:fldCharType="separate"/>
      </w:r>
      <w:r w:rsidR="00226E30" w:rsidRPr="008A0CE9">
        <w:rPr>
          <w:rFonts w:ascii="Arial" w:hAnsi="Arial" w:cs="Arial"/>
          <w:noProof/>
          <w:lang w:val="en-US"/>
        </w:rPr>
        <w:t>[6]</w:t>
      </w:r>
      <w:r w:rsidR="00226E30" w:rsidRPr="008A0CE9">
        <w:rPr>
          <w:rFonts w:ascii="Arial" w:hAnsi="Arial" w:cs="Arial"/>
          <w:lang w:val="en-US"/>
        </w:rPr>
        <w:fldChar w:fldCharType="end"/>
      </w:r>
      <w:r w:rsidR="009F235B" w:rsidRPr="008A0CE9">
        <w:rPr>
          <w:rFonts w:ascii="Arial" w:hAnsi="Arial" w:cs="Arial"/>
          <w:lang w:val="en-US"/>
        </w:rPr>
        <w:t>.</w:t>
      </w:r>
      <w:r w:rsidRPr="008A0CE9">
        <w:rPr>
          <w:rFonts w:ascii="Arial" w:hAnsi="Arial" w:cs="Arial"/>
          <w:lang w:val="en-US"/>
        </w:rPr>
        <w:t xml:space="preserve"> </w:t>
      </w:r>
      <w:r w:rsidR="00E92602" w:rsidRPr="008A0CE9">
        <w:rPr>
          <w:rFonts w:ascii="Arial" w:hAnsi="Arial" w:cs="Arial"/>
          <w:lang w:val="en-US"/>
        </w:rPr>
        <w:t>Briefly, w</w:t>
      </w:r>
      <w:r w:rsidRPr="008A0CE9">
        <w:rPr>
          <w:rFonts w:ascii="Arial" w:hAnsi="Arial" w:cs="Arial"/>
          <w:lang w:val="en-US"/>
        </w:rPr>
        <w:t xml:space="preserve">e enrolled </w:t>
      </w:r>
      <w:r w:rsidR="00192DDB" w:rsidRPr="008A0CE9">
        <w:rPr>
          <w:rFonts w:ascii="Arial" w:hAnsi="Arial" w:cs="Arial"/>
          <w:lang w:val="en-US"/>
        </w:rPr>
        <w:t>c</w:t>
      </w:r>
      <w:r w:rsidR="00BD29BD" w:rsidRPr="008A0CE9">
        <w:rPr>
          <w:rFonts w:ascii="Arial" w:hAnsi="Arial" w:cs="Arial"/>
          <w:lang w:val="en-US"/>
        </w:rPr>
        <w:t xml:space="preserve">onsecutive </w:t>
      </w:r>
      <w:r w:rsidR="00275D26" w:rsidRPr="008A0CE9">
        <w:rPr>
          <w:rFonts w:ascii="Arial" w:hAnsi="Arial" w:cs="Arial"/>
          <w:lang w:val="en-US"/>
        </w:rPr>
        <w:t>out</w:t>
      </w:r>
      <w:r w:rsidR="00BD29BD" w:rsidRPr="008A0CE9">
        <w:rPr>
          <w:rFonts w:ascii="Arial" w:hAnsi="Arial" w:cs="Arial"/>
          <w:lang w:val="en-US"/>
        </w:rPr>
        <w:t>p</w:t>
      </w:r>
      <w:r w:rsidR="00186446" w:rsidRPr="008A0CE9">
        <w:rPr>
          <w:rFonts w:ascii="Arial" w:hAnsi="Arial" w:cs="Arial"/>
          <w:lang w:val="en-US"/>
        </w:rPr>
        <w:t>atients with FMDs from 2</w:t>
      </w:r>
      <w:r w:rsidR="005C5B1A" w:rsidRPr="008A0CE9">
        <w:rPr>
          <w:rFonts w:ascii="Arial" w:hAnsi="Arial" w:cs="Arial"/>
          <w:lang w:val="en-US"/>
        </w:rPr>
        <w:t>5</w:t>
      </w:r>
      <w:r w:rsidR="00186446" w:rsidRPr="008A0CE9">
        <w:rPr>
          <w:rFonts w:ascii="Arial" w:hAnsi="Arial" w:cs="Arial"/>
          <w:lang w:val="en-US"/>
        </w:rPr>
        <w:t xml:space="preserve"> tertiary movement </w:t>
      </w:r>
      <w:r w:rsidR="00170CD6" w:rsidRPr="008A0CE9">
        <w:rPr>
          <w:rFonts w:ascii="Arial" w:hAnsi="Arial" w:cs="Arial"/>
          <w:lang w:val="en-US"/>
        </w:rPr>
        <w:t xml:space="preserve">disorders </w:t>
      </w:r>
      <w:r w:rsidR="00CD25CB" w:rsidRPr="008A0CE9">
        <w:rPr>
          <w:rFonts w:ascii="Arial" w:hAnsi="Arial" w:cs="Arial"/>
          <w:lang w:val="en-US"/>
        </w:rPr>
        <w:t>centers</w:t>
      </w:r>
      <w:r w:rsidR="00BD29BD" w:rsidRPr="008A0CE9">
        <w:rPr>
          <w:rFonts w:ascii="Arial" w:hAnsi="Arial" w:cs="Arial"/>
          <w:lang w:val="en-US"/>
        </w:rPr>
        <w:t xml:space="preserve"> </w:t>
      </w:r>
      <w:r w:rsidR="003530E7" w:rsidRPr="008A0CE9">
        <w:rPr>
          <w:rFonts w:ascii="Arial" w:hAnsi="Arial" w:cs="Arial"/>
          <w:lang w:val="en-US"/>
        </w:rPr>
        <w:t>fulfilling</w:t>
      </w:r>
      <w:r w:rsidR="00AB1C7F" w:rsidRPr="008A0CE9">
        <w:rPr>
          <w:rFonts w:ascii="Arial" w:hAnsi="Arial" w:cs="Arial"/>
          <w:lang w:val="en-US"/>
        </w:rPr>
        <w:t xml:space="preserve"> the following inclusion criteria: </w:t>
      </w:r>
      <w:r w:rsidR="00341367" w:rsidRPr="008A0CE9">
        <w:rPr>
          <w:rFonts w:ascii="Arial" w:hAnsi="Arial" w:cs="Arial"/>
          <w:lang w:val="en-US"/>
        </w:rPr>
        <w:t xml:space="preserve">age ≥ 10 </w:t>
      </w:r>
      <w:r w:rsidR="00A542F4" w:rsidRPr="008A0CE9">
        <w:rPr>
          <w:rFonts w:ascii="Arial" w:hAnsi="Arial" w:cs="Arial"/>
          <w:lang w:val="en-US"/>
        </w:rPr>
        <w:t>years,</w:t>
      </w:r>
      <w:r w:rsidR="003076C4" w:rsidRPr="008A0CE9">
        <w:rPr>
          <w:rFonts w:ascii="Arial" w:hAnsi="Arial" w:cs="Arial"/>
          <w:lang w:val="en-US"/>
        </w:rPr>
        <w:t xml:space="preserve"> occurrence of one of more FMDs; </w:t>
      </w:r>
      <w:r w:rsidR="00341367" w:rsidRPr="008A0CE9">
        <w:rPr>
          <w:rFonts w:ascii="Arial" w:hAnsi="Arial" w:cs="Arial"/>
          <w:lang w:val="en-US"/>
        </w:rPr>
        <w:t xml:space="preserve">a clinically definite diagnosis of FMDs </w:t>
      </w:r>
      <w:r w:rsidR="00A542F4" w:rsidRPr="008A0CE9">
        <w:rPr>
          <w:rFonts w:ascii="Arial" w:hAnsi="Arial" w:cs="Arial"/>
          <w:lang w:val="en-US"/>
        </w:rPr>
        <w:t>based on</w:t>
      </w:r>
      <w:r w:rsidR="00341367" w:rsidRPr="008A0CE9">
        <w:rPr>
          <w:rFonts w:ascii="Arial" w:hAnsi="Arial" w:cs="Arial"/>
          <w:lang w:val="en-US"/>
        </w:rPr>
        <w:t xml:space="preserve"> Gupta and Lang diagnostic criteria</w:t>
      </w:r>
      <w:r w:rsidR="00A906EB" w:rsidRPr="008A0CE9">
        <w:rPr>
          <w:rFonts w:ascii="Arial" w:hAnsi="Arial" w:cs="Arial"/>
          <w:lang w:val="en-US"/>
        </w:rPr>
        <w:t>;</w:t>
      </w:r>
      <w:r w:rsidR="004B35CE" w:rsidRPr="008A0CE9">
        <w:rPr>
          <w:rFonts w:ascii="Arial" w:hAnsi="Arial" w:cs="Arial"/>
          <w:lang w:val="en-US"/>
        </w:rPr>
        <w:t xml:space="preserve"> </w:t>
      </w:r>
      <w:r w:rsidR="009D1947" w:rsidRPr="008A0CE9">
        <w:rPr>
          <w:rFonts w:ascii="Arial" w:hAnsi="Arial" w:cs="Arial"/>
          <w:lang w:val="en-US"/>
        </w:rPr>
        <w:t xml:space="preserve">presence of at least one of the following </w:t>
      </w:r>
      <w:r w:rsidR="004B35CE" w:rsidRPr="008A0CE9">
        <w:rPr>
          <w:rFonts w:ascii="Arial" w:hAnsi="Arial" w:cs="Arial"/>
          <w:lang w:val="en-US"/>
        </w:rPr>
        <w:t>phenomenological</w:t>
      </w:r>
      <w:r w:rsidR="009D1947" w:rsidRPr="008A0CE9">
        <w:rPr>
          <w:rFonts w:ascii="Arial" w:hAnsi="Arial" w:cs="Arial"/>
          <w:lang w:val="en-US"/>
        </w:rPr>
        <w:t xml:space="preserve"> manifestations: </w:t>
      </w:r>
      <w:r w:rsidR="00341367" w:rsidRPr="008A0CE9">
        <w:rPr>
          <w:rFonts w:ascii="Arial" w:hAnsi="Arial" w:cs="Arial"/>
          <w:lang w:val="en-US"/>
        </w:rPr>
        <w:t xml:space="preserve">tremor, weakness, </w:t>
      </w:r>
      <w:r w:rsidR="00D63DFB" w:rsidRPr="008A0CE9">
        <w:rPr>
          <w:rFonts w:ascii="Arial" w:hAnsi="Arial" w:cs="Arial"/>
          <w:lang w:val="en-US"/>
        </w:rPr>
        <w:t>jerks</w:t>
      </w:r>
      <w:r w:rsidR="00341367" w:rsidRPr="008A0CE9">
        <w:rPr>
          <w:rFonts w:ascii="Arial" w:hAnsi="Arial" w:cs="Arial"/>
          <w:lang w:val="en-US"/>
        </w:rPr>
        <w:t>, dystonia, gait disorders, parkinsonism, and facial motor disorders</w:t>
      </w:r>
      <w:r w:rsidR="003C286C" w:rsidRPr="008A0CE9">
        <w:rPr>
          <w:rFonts w:ascii="Arial" w:hAnsi="Arial" w:cs="Arial"/>
          <w:lang w:val="en-US"/>
        </w:rPr>
        <w:t>.</w:t>
      </w:r>
      <w:r w:rsidR="00966329" w:rsidRPr="008A0CE9">
        <w:rPr>
          <w:rFonts w:ascii="Arial" w:hAnsi="Arial" w:cs="Arial"/>
          <w:lang w:val="en-US"/>
        </w:rPr>
        <w:t xml:space="preserve"> </w:t>
      </w:r>
      <w:r w:rsidR="003076C4" w:rsidRPr="008A0CE9">
        <w:rPr>
          <w:rFonts w:ascii="Arial" w:hAnsi="Arial" w:cs="Arial"/>
          <w:lang w:val="en-US"/>
        </w:rPr>
        <w:t xml:space="preserve">We excluded patients with </w:t>
      </w:r>
      <w:r w:rsidR="003076C4" w:rsidRPr="008A0CE9">
        <w:rPr>
          <w:rFonts w:ascii="Arial" w:eastAsiaTheme="minorHAnsi" w:hAnsi="Arial" w:cs="Arial"/>
          <w:color w:val="000000"/>
          <w:lang w:val="en-US" w:eastAsia="en-US"/>
        </w:rPr>
        <w:t>cognitive or physical impairment that precluded signing the informed consent form for participation in the study.</w:t>
      </w:r>
      <w:r w:rsidR="00842403" w:rsidRPr="008A0CE9">
        <w:rPr>
          <w:rFonts w:ascii="Arial" w:hAnsi="Arial" w:cs="Arial"/>
          <w:lang w:val="en-US"/>
        </w:rPr>
        <w:t xml:space="preserve"> </w:t>
      </w:r>
      <w:r w:rsidR="009D1947" w:rsidRPr="008A0CE9">
        <w:rPr>
          <w:rFonts w:ascii="Arial" w:hAnsi="Arial" w:cs="Arial"/>
          <w:lang w:val="en-US"/>
        </w:rPr>
        <w:t xml:space="preserve">At each enrolling center, </w:t>
      </w:r>
      <w:r w:rsidR="009D1947" w:rsidRPr="008A0CE9">
        <w:rPr>
          <w:rFonts w:ascii="Arial" w:eastAsiaTheme="minorHAnsi" w:hAnsi="Arial" w:cs="Arial"/>
          <w:color w:val="000000"/>
          <w:lang w:val="en-US" w:eastAsia="en-US"/>
        </w:rPr>
        <w:t>a</w:t>
      </w:r>
      <w:r w:rsidR="005A275D" w:rsidRPr="008A0CE9">
        <w:rPr>
          <w:rFonts w:ascii="Arial" w:eastAsiaTheme="minorHAnsi" w:hAnsi="Arial" w:cs="Arial"/>
          <w:color w:val="000000"/>
          <w:lang w:val="en-US" w:eastAsia="en-US"/>
        </w:rPr>
        <w:t xml:space="preserve"> movement disorders </w:t>
      </w:r>
      <w:r w:rsidR="009D1947" w:rsidRPr="008A0CE9">
        <w:rPr>
          <w:rFonts w:ascii="Arial" w:eastAsiaTheme="minorHAnsi" w:hAnsi="Arial" w:cs="Arial"/>
          <w:color w:val="000000"/>
          <w:lang w:val="en-US" w:eastAsia="en-US"/>
        </w:rPr>
        <w:t xml:space="preserve">neurologist assessed patients in a single session, confirmed the diagnosis of FMDs </w:t>
      </w:r>
      <w:r w:rsidR="00B10EBB" w:rsidRPr="008A0CE9">
        <w:rPr>
          <w:rFonts w:ascii="Arial" w:eastAsiaTheme="minorHAnsi" w:hAnsi="Arial" w:cs="Arial"/>
          <w:color w:val="000000"/>
          <w:lang w:val="en-US" w:eastAsia="en-US"/>
        </w:rPr>
        <w:t xml:space="preserve">and </w:t>
      </w:r>
      <w:r w:rsidR="009D1947" w:rsidRPr="008A0CE9">
        <w:rPr>
          <w:rFonts w:ascii="Arial" w:eastAsiaTheme="minorHAnsi" w:hAnsi="Arial" w:cs="Arial"/>
          <w:color w:val="000000"/>
          <w:lang w:val="en-US" w:eastAsia="en-US"/>
        </w:rPr>
        <w:t>administered</w:t>
      </w:r>
      <w:r w:rsidR="00B10EBB" w:rsidRPr="008A0CE9">
        <w:rPr>
          <w:rFonts w:ascii="Arial" w:eastAsiaTheme="minorHAnsi" w:hAnsi="Arial" w:cs="Arial"/>
          <w:color w:val="000000"/>
          <w:lang w:val="en-US" w:eastAsia="en-US"/>
        </w:rPr>
        <w:t xml:space="preserve"> a structured interview</w:t>
      </w:r>
      <w:r w:rsidR="009D1947" w:rsidRPr="008A0CE9">
        <w:rPr>
          <w:rFonts w:ascii="Arial" w:eastAsiaTheme="minorHAnsi" w:hAnsi="Arial" w:cs="Arial"/>
          <w:color w:val="000000"/>
          <w:lang w:val="en-US" w:eastAsia="en-US"/>
        </w:rPr>
        <w:t xml:space="preserve"> encompassing many demographical and clinical variables</w:t>
      </w:r>
      <w:r w:rsidR="00B10EBB" w:rsidRPr="008A0CE9">
        <w:rPr>
          <w:rFonts w:ascii="Arial" w:eastAsiaTheme="minorHAnsi" w:hAnsi="Arial" w:cs="Arial"/>
          <w:color w:val="000000"/>
          <w:lang w:val="en-US" w:eastAsia="en-US"/>
        </w:rPr>
        <w:t>.</w:t>
      </w:r>
    </w:p>
    <w:p w14:paraId="38670FA9" w14:textId="6688E8CE" w:rsidR="004138A5" w:rsidRPr="008A0CE9" w:rsidRDefault="00B10EBB" w:rsidP="00913D11">
      <w:pPr>
        <w:spacing w:line="360" w:lineRule="auto"/>
        <w:jc w:val="both"/>
        <w:rPr>
          <w:rFonts w:ascii="Arial" w:hAnsi="Arial" w:cs="Arial"/>
          <w:lang w:val="en-US"/>
        </w:rPr>
      </w:pPr>
      <w:r w:rsidRPr="008A0CE9">
        <w:rPr>
          <w:rFonts w:ascii="Arial" w:eastAsiaTheme="minorHAnsi" w:hAnsi="Arial" w:cs="Arial"/>
          <w:color w:val="000000"/>
          <w:lang w:val="en-US" w:eastAsia="en-US"/>
        </w:rPr>
        <w:t xml:space="preserve">One section of the IRFMDs </w:t>
      </w:r>
      <w:r w:rsidR="009D1947" w:rsidRPr="008A0CE9">
        <w:rPr>
          <w:rFonts w:ascii="Arial" w:eastAsiaTheme="minorHAnsi" w:hAnsi="Arial" w:cs="Arial"/>
          <w:color w:val="000000"/>
          <w:lang w:val="en-US" w:eastAsia="en-US"/>
        </w:rPr>
        <w:t>investigated</w:t>
      </w:r>
      <w:r w:rsidRPr="008A0CE9">
        <w:rPr>
          <w:rFonts w:ascii="Arial" w:eastAsiaTheme="minorHAnsi" w:hAnsi="Arial" w:cs="Arial"/>
          <w:color w:val="000000"/>
          <w:lang w:val="en-US" w:eastAsia="en-US"/>
        </w:rPr>
        <w:t xml:space="preserve"> the presence of </w:t>
      </w:r>
      <w:r w:rsidR="009D1947" w:rsidRPr="008A0CE9">
        <w:rPr>
          <w:rFonts w:ascii="Arial" w:eastAsiaTheme="minorHAnsi" w:hAnsi="Arial" w:cs="Arial"/>
          <w:color w:val="000000"/>
          <w:lang w:val="en-US" w:eastAsia="en-US"/>
        </w:rPr>
        <w:t xml:space="preserve">any </w:t>
      </w:r>
      <w:r w:rsidRPr="008A0CE9">
        <w:rPr>
          <w:rFonts w:ascii="Arial" w:eastAsiaTheme="minorHAnsi" w:hAnsi="Arial" w:cs="Arial"/>
          <w:color w:val="000000"/>
          <w:lang w:val="en-US" w:eastAsia="en-US"/>
        </w:rPr>
        <w:t>FGDs including slow gait, astasia-abasia, knee buckling, paraparetic gait, ice walking gait, hemiparetic gait, tightrope gait and other (a free text enter was allowed)</w:t>
      </w:r>
      <w:r w:rsidR="00666CB2" w:rsidRPr="008A0CE9">
        <w:rPr>
          <w:rFonts w:ascii="Arial" w:eastAsiaTheme="minorHAnsi" w:hAnsi="Arial" w:cs="Arial"/>
          <w:color w:val="000000"/>
          <w:lang w:val="en-US" w:eastAsia="en-US"/>
        </w:rPr>
        <w:fldChar w:fldCharType="begin">
          <w:fldData xml:space="preserve">PEVuZE5vdGU+PENpdGU+PEF1dGhvcj5GdW5nPC9BdXRob3I+PFllYXI+MjAxNjwvWWVhcj48UmVj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</w:fldData>
        </w:fldChar>
      </w:r>
      <w:r w:rsidR="00666CB2" w:rsidRPr="008A0CE9">
        <w:rPr>
          <w:rFonts w:ascii="Arial" w:eastAsiaTheme="minorHAnsi" w:hAnsi="Arial" w:cs="Arial"/>
          <w:color w:val="000000"/>
          <w:lang w:val="en-US" w:eastAsia="en-US"/>
        </w:rPr>
        <w:instrText xml:space="preserve"> ADDIN EN.CITE </w:instrText>
      </w:r>
      <w:r w:rsidR="00666CB2" w:rsidRPr="008A0CE9">
        <w:rPr>
          <w:rFonts w:ascii="Arial" w:eastAsiaTheme="minorHAnsi" w:hAnsi="Arial" w:cs="Arial"/>
          <w:color w:val="000000"/>
          <w:lang w:val="en-US" w:eastAsia="en-US"/>
        </w:rPr>
        <w:fldChar w:fldCharType="begin">
          <w:fldData xml:space="preserve">PEVuZE5vdGU+PENpdGU+PEF1dGhvcj5GdW5nPC9BdXRob3I+PFllYXI+MjAxNjwvWWVhcj48UmVj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</w:fldData>
        </w:fldChar>
      </w:r>
      <w:r w:rsidR="00666CB2" w:rsidRPr="008A0CE9">
        <w:rPr>
          <w:rFonts w:ascii="Arial" w:eastAsiaTheme="minorHAnsi" w:hAnsi="Arial" w:cs="Arial"/>
          <w:color w:val="000000"/>
          <w:lang w:val="en-US" w:eastAsia="en-US"/>
        </w:rPr>
        <w:instrText xml:space="preserve"> ADDIN EN.CITE.DATA </w:instrText>
      </w:r>
      <w:r w:rsidR="00666CB2" w:rsidRPr="008A0CE9">
        <w:rPr>
          <w:rFonts w:ascii="Arial" w:eastAsiaTheme="minorHAnsi" w:hAnsi="Arial" w:cs="Arial"/>
          <w:color w:val="000000"/>
          <w:lang w:val="en-US" w:eastAsia="en-US"/>
        </w:rPr>
      </w:r>
      <w:r w:rsidR="00666CB2" w:rsidRPr="008A0CE9">
        <w:rPr>
          <w:rFonts w:ascii="Arial" w:eastAsiaTheme="minorHAnsi" w:hAnsi="Arial" w:cs="Arial"/>
          <w:color w:val="000000"/>
          <w:lang w:val="en-US" w:eastAsia="en-US"/>
        </w:rPr>
        <w:fldChar w:fldCharType="end"/>
      </w:r>
      <w:r w:rsidR="00666CB2" w:rsidRPr="008A0CE9">
        <w:rPr>
          <w:rFonts w:ascii="Arial" w:eastAsiaTheme="minorHAnsi" w:hAnsi="Arial" w:cs="Arial"/>
          <w:color w:val="000000"/>
          <w:lang w:val="en-US" w:eastAsia="en-US"/>
        </w:rPr>
      </w:r>
      <w:r w:rsidR="00666CB2" w:rsidRPr="008A0CE9">
        <w:rPr>
          <w:rFonts w:ascii="Arial" w:eastAsiaTheme="minorHAnsi" w:hAnsi="Arial" w:cs="Arial"/>
          <w:color w:val="000000"/>
          <w:lang w:val="en-US" w:eastAsia="en-US"/>
        </w:rPr>
        <w:fldChar w:fldCharType="separate"/>
      </w:r>
      <w:r w:rsidR="00666CB2" w:rsidRPr="008A0CE9">
        <w:rPr>
          <w:rFonts w:ascii="Arial" w:eastAsiaTheme="minorHAnsi" w:hAnsi="Arial" w:cs="Arial"/>
          <w:noProof/>
          <w:color w:val="000000"/>
          <w:lang w:val="en-US" w:eastAsia="en-US"/>
        </w:rPr>
        <w:t>[4, 7]</w:t>
      </w:r>
      <w:r w:rsidR="00666CB2" w:rsidRPr="008A0CE9">
        <w:rPr>
          <w:rFonts w:ascii="Arial" w:eastAsiaTheme="minorHAnsi" w:hAnsi="Arial" w:cs="Arial"/>
          <w:color w:val="000000"/>
          <w:lang w:val="en-US" w:eastAsia="en-US"/>
        </w:rPr>
        <w:fldChar w:fldCharType="end"/>
      </w:r>
      <w:r w:rsidRPr="008A0CE9">
        <w:rPr>
          <w:rFonts w:ascii="Arial" w:eastAsiaTheme="minorHAnsi" w:hAnsi="Arial" w:cs="Arial"/>
          <w:color w:val="000000"/>
          <w:lang w:val="en-US" w:eastAsia="en-US"/>
        </w:rPr>
        <w:t>.</w:t>
      </w:r>
      <w:r w:rsidR="009D1947" w:rsidRPr="008A0CE9">
        <w:rPr>
          <w:rFonts w:ascii="Arial" w:eastAsiaTheme="minorHAnsi" w:hAnsi="Arial" w:cs="Arial"/>
          <w:color w:val="000000"/>
          <w:lang w:val="en-US" w:eastAsia="en-US"/>
        </w:rPr>
        <w:t xml:space="preserve"> Accordingly, subjects who had features compatible with FGDs were compared to those who did not</w:t>
      </w:r>
      <w:r w:rsidR="003D0A0C" w:rsidRPr="008A0CE9">
        <w:rPr>
          <w:rFonts w:ascii="Arial" w:hAnsi="Arial" w:cs="Arial"/>
          <w:lang w:val="en-US"/>
        </w:rPr>
        <w:t xml:space="preserve"> report</w:t>
      </w:r>
      <w:r w:rsidR="00302B1C" w:rsidRPr="008A0CE9">
        <w:rPr>
          <w:rFonts w:ascii="Arial" w:hAnsi="Arial" w:cs="Arial"/>
          <w:lang w:val="en-US"/>
        </w:rPr>
        <w:t xml:space="preserve"> </w:t>
      </w:r>
      <w:r w:rsidR="009D1947" w:rsidRPr="008A0CE9">
        <w:rPr>
          <w:rFonts w:ascii="Arial" w:hAnsi="Arial" w:cs="Arial"/>
          <w:lang w:val="en-US"/>
        </w:rPr>
        <w:t xml:space="preserve">any </w:t>
      </w:r>
      <w:r w:rsidR="00302B1C" w:rsidRPr="008A0CE9">
        <w:rPr>
          <w:rFonts w:ascii="Arial" w:hAnsi="Arial" w:cs="Arial"/>
          <w:lang w:val="en-US"/>
        </w:rPr>
        <w:t>gait disorders</w:t>
      </w:r>
      <w:r w:rsidR="009D1947" w:rsidRPr="008A0CE9">
        <w:rPr>
          <w:rFonts w:ascii="Arial" w:hAnsi="Arial" w:cs="Arial"/>
          <w:lang w:val="en-US"/>
        </w:rPr>
        <w:t>, here</w:t>
      </w:r>
      <w:r w:rsidR="00302B1C" w:rsidRPr="008A0CE9">
        <w:rPr>
          <w:rFonts w:ascii="Arial" w:hAnsi="Arial" w:cs="Arial"/>
          <w:lang w:val="en-US"/>
        </w:rPr>
        <w:t xml:space="preserve"> defined “No</w:t>
      </w:r>
      <w:r w:rsidR="00A86149" w:rsidRPr="008A0CE9">
        <w:rPr>
          <w:rFonts w:ascii="Arial" w:hAnsi="Arial" w:cs="Arial"/>
          <w:lang w:val="en-US"/>
        </w:rPr>
        <w:t>-</w:t>
      </w:r>
      <w:r w:rsidR="00302B1C" w:rsidRPr="008A0CE9">
        <w:rPr>
          <w:rFonts w:ascii="Arial" w:hAnsi="Arial" w:cs="Arial"/>
          <w:lang w:val="en-US"/>
        </w:rPr>
        <w:t>FGDs”</w:t>
      </w:r>
      <w:r w:rsidR="00302B1C" w:rsidRPr="008A0CE9">
        <w:rPr>
          <w:rFonts w:ascii="Arial" w:eastAsiaTheme="minorHAnsi" w:hAnsi="Arial" w:cs="Arial"/>
          <w:color w:val="000000"/>
          <w:lang w:val="en-US" w:eastAsia="en-US"/>
        </w:rPr>
        <w:t>.</w:t>
      </w:r>
      <w:r w:rsidR="007A5E2F" w:rsidRPr="008A0CE9">
        <w:rPr>
          <w:rFonts w:ascii="Arial" w:eastAsiaTheme="minorHAnsi" w:hAnsi="Arial" w:cs="Arial"/>
          <w:color w:val="000000"/>
          <w:lang w:val="en-US" w:eastAsia="en-US"/>
        </w:rPr>
        <w:t xml:space="preserve"> </w:t>
      </w:r>
      <w:r w:rsidR="009D1947" w:rsidRPr="008A0CE9">
        <w:rPr>
          <w:rFonts w:ascii="Arial" w:eastAsiaTheme="minorHAnsi" w:hAnsi="Arial" w:cs="Arial"/>
          <w:color w:val="000000"/>
          <w:lang w:val="en-US" w:eastAsia="en-US"/>
        </w:rPr>
        <w:t>Each subject with</w:t>
      </w:r>
      <w:r w:rsidR="004138A5" w:rsidRPr="008A0CE9">
        <w:rPr>
          <w:rFonts w:ascii="Arial" w:hAnsi="Arial" w:cs="Arial"/>
          <w:lang w:val="en-US"/>
        </w:rPr>
        <w:t xml:space="preserve"> FGDs </w:t>
      </w:r>
      <w:r w:rsidR="009D1947" w:rsidRPr="008A0CE9">
        <w:rPr>
          <w:rFonts w:ascii="Arial" w:hAnsi="Arial" w:cs="Arial"/>
          <w:lang w:val="en-US"/>
        </w:rPr>
        <w:t xml:space="preserve">may present with a </w:t>
      </w:r>
      <w:r w:rsidR="00F83683" w:rsidRPr="008A0CE9">
        <w:rPr>
          <w:rFonts w:ascii="Arial" w:hAnsi="Arial" w:cs="Arial"/>
          <w:lang w:val="en-US"/>
        </w:rPr>
        <w:t>single</w:t>
      </w:r>
      <w:r w:rsidR="009D1947" w:rsidRPr="008A0CE9">
        <w:rPr>
          <w:rFonts w:ascii="Arial" w:hAnsi="Arial" w:cs="Arial"/>
          <w:lang w:val="en-US"/>
        </w:rPr>
        <w:t xml:space="preserve"> type of gait disorder</w:t>
      </w:r>
      <w:r w:rsidR="004138A5" w:rsidRPr="008A0CE9">
        <w:rPr>
          <w:rFonts w:ascii="Arial" w:hAnsi="Arial" w:cs="Arial"/>
          <w:lang w:val="en-US"/>
        </w:rPr>
        <w:t xml:space="preserve"> (</w:t>
      </w:r>
      <w:r w:rsidR="009D1947" w:rsidRPr="008A0CE9">
        <w:rPr>
          <w:rFonts w:ascii="Arial" w:hAnsi="Arial" w:cs="Arial"/>
          <w:lang w:val="en-US"/>
        </w:rPr>
        <w:t>single FGDs</w:t>
      </w:r>
      <w:r w:rsidR="004138A5" w:rsidRPr="008A0CE9">
        <w:rPr>
          <w:rFonts w:ascii="Arial" w:hAnsi="Arial" w:cs="Arial"/>
          <w:lang w:val="en-US"/>
        </w:rPr>
        <w:t>) or two or more type of FGDs</w:t>
      </w:r>
      <w:r w:rsidR="009D1947" w:rsidRPr="008A0CE9">
        <w:rPr>
          <w:rFonts w:ascii="Arial" w:hAnsi="Arial" w:cs="Arial"/>
          <w:lang w:val="en-US"/>
        </w:rPr>
        <w:t xml:space="preserve"> (complex FGDs)</w:t>
      </w:r>
      <w:r w:rsidR="004138A5" w:rsidRPr="008A0CE9">
        <w:rPr>
          <w:rFonts w:ascii="Arial" w:hAnsi="Arial" w:cs="Arial"/>
          <w:lang w:val="en-US"/>
        </w:rPr>
        <w:t>.</w:t>
      </w:r>
      <w:r w:rsidR="004138A5" w:rsidRPr="008A0CE9">
        <w:rPr>
          <w:rFonts w:ascii="Arial" w:eastAsiaTheme="minorHAnsi" w:hAnsi="Arial" w:cs="Arial"/>
          <w:color w:val="000000"/>
          <w:lang w:val="en-US" w:eastAsia="en-US"/>
        </w:rPr>
        <w:br/>
      </w:r>
      <w:r w:rsidR="00302B1C" w:rsidRPr="008A0CE9">
        <w:rPr>
          <w:rFonts w:ascii="Arial" w:hAnsi="Arial" w:cs="Arial"/>
          <w:lang w:val="en-US"/>
        </w:rPr>
        <w:t xml:space="preserve">Approval was obtained by the </w:t>
      </w:r>
      <w:r w:rsidR="00CA767C" w:rsidRPr="008A0CE9">
        <w:rPr>
          <w:rFonts w:ascii="Arial" w:hAnsi="Arial" w:cs="Arial"/>
          <w:lang w:val="en-US"/>
        </w:rPr>
        <w:t>i</w:t>
      </w:r>
      <w:r w:rsidR="00302B1C" w:rsidRPr="008A0CE9">
        <w:rPr>
          <w:rFonts w:ascii="Arial" w:hAnsi="Arial" w:cs="Arial"/>
          <w:lang w:val="en-US"/>
        </w:rPr>
        <w:t xml:space="preserve">nstitutional </w:t>
      </w:r>
      <w:r w:rsidR="00CA767C" w:rsidRPr="008A0CE9">
        <w:rPr>
          <w:rFonts w:ascii="Arial" w:hAnsi="Arial" w:cs="Arial"/>
          <w:lang w:val="en-US"/>
        </w:rPr>
        <w:t>e</w:t>
      </w:r>
      <w:r w:rsidR="00302B1C" w:rsidRPr="008A0CE9">
        <w:rPr>
          <w:rFonts w:ascii="Arial" w:hAnsi="Arial" w:cs="Arial"/>
          <w:lang w:val="en-US"/>
        </w:rPr>
        <w:t xml:space="preserve">thics </w:t>
      </w:r>
      <w:r w:rsidR="00CA767C" w:rsidRPr="008A0CE9">
        <w:rPr>
          <w:rFonts w:ascii="Arial" w:hAnsi="Arial" w:cs="Arial"/>
          <w:lang w:val="en-US"/>
        </w:rPr>
        <w:t>c</w:t>
      </w:r>
      <w:r w:rsidR="00302B1C" w:rsidRPr="008A0CE9">
        <w:rPr>
          <w:rFonts w:ascii="Arial" w:hAnsi="Arial" w:cs="Arial"/>
          <w:lang w:val="en-US"/>
        </w:rPr>
        <w:t xml:space="preserve">ommittee of the </w:t>
      </w:r>
      <w:r w:rsidR="00CA767C" w:rsidRPr="008A0CE9">
        <w:rPr>
          <w:rFonts w:ascii="Arial" w:hAnsi="Arial" w:cs="Arial"/>
          <w:lang w:val="en-US"/>
        </w:rPr>
        <w:t>c</w:t>
      </w:r>
      <w:r w:rsidR="00302B1C" w:rsidRPr="008A0CE9">
        <w:rPr>
          <w:rFonts w:ascii="Arial" w:hAnsi="Arial" w:cs="Arial"/>
          <w:lang w:val="en-US"/>
        </w:rPr>
        <w:t xml:space="preserve">oordinator </w:t>
      </w:r>
      <w:r w:rsidR="00CA767C" w:rsidRPr="008A0CE9">
        <w:rPr>
          <w:rFonts w:ascii="Arial" w:hAnsi="Arial" w:cs="Arial"/>
          <w:lang w:val="en-US"/>
        </w:rPr>
        <w:t>c</w:t>
      </w:r>
      <w:r w:rsidR="00302B1C" w:rsidRPr="008A0CE9">
        <w:rPr>
          <w:rFonts w:ascii="Arial" w:hAnsi="Arial" w:cs="Arial"/>
          <w:lang w:val="en-US"/>
        </w:rPr>
        <w:t>ente</w:t>
      </w:r>
      <w:r w:rsidR="009D1947" w:rsidRPr="008A0CE9">
        <w:rPr>
          <w:rFonts w:ascii="Arial" w:hAnsi="Arial" w:cs="Arial"/>
          <w:lang w:val="en-US"/>
        </w:rPr>
        <w:t>r</w:t>
      </w:r>
      <w:r w:rsidR="00302B1C" w:rsidRPr="008A0CE9">
        <w:rPr>
          <w:rFonts w:ascii="Arial" w:hAnsi="Arial" w:cs="Arial"/>
          <w:lang w:val="en-US"/>
        </w:rPr>
        <w:t xml:space="preserve"> (University of Verona, Azienda Ospedaliera Universitaria Integrata Verona, Prog. 1757CESC) and confirmed by the </w:t>
      </w:r>
      <w:r w:rsidR="009D1947" w:rsidRPr="008A0CE9">
        <w:rPr>
          <w:rFonts w:ascii="Arial" w:hAnsi="Arial" w:cs="Arial"/>
          <w:lang w:val="en-US"/>
        </w:rPr>
        <w:t xml:space="preserve">ethical </w:t>
      </w:r>
      <w:r w:rsidR="00CA767C" w:rsidRPr="008A0CE9">
        <w:rPr>
          <w:rFonts w:ascii="Arial" w:hAnsi="Arial" w:cs="Arial"/>
          <w:lang w:val="en-US"/>
        </w:rPr>
        <w:t>c</w:t>
      </w:r>
      <w:r w:rsidR="00302B1C" w:rsidRPr="008A0CE9">
        <w:rPr>
          <w:rFonts w:ascii="Arial" w:hAnsi="Arial" w:cs="Arial"/>
          <w:lang w:val="en-US"/>
        </w:rPr>
        <w:t xml:space="preserve">ommittees of each participating </w:t>
      </w:r>
      <w:r w:rsidR="00064DAF" w:rsidRPr="008A0CE9">
        <w:rPr>
          <w:rFonts w:ascii="Arial" w:hAnsi="Arial" w:cs="Arial"/>
          <w:lang w:val="en-US"/>
        </w:rPr>
        <w:t>centers</w:t>
      </w:r>
      <w:r w:rsidR="00302B1C" w:rsidRPr="008A0CE9">
        <w:rPr>
          <w:rFonts w:ascii="Arial" w:hAnsi="Arial" w:cs="Arial"/>
          <w:lang w:val="en-US"/>
        </w:rPr>
        <w:t>. All patients (or their guardians) were informed about the nature of the study and gave their written consent to participate (consent for research).</w:t>
      </w:r>
    </w:p>
    <w:p w14:paraId="442EFC73" w14:textId="77777777" w:rsidR="0037644E" w:rsidRPr="008A0CE9" w:rsidRDefault="0037644E" w:rsidP="00913D11">
      <w:pPr>
        <w:spacing w:line="360" w:lineRule="auto"/>
        <w:jc w:val="both"/>
        <w:rPr>
          <w:rFonts w:ascii="Arial" w:hAnsi="Arial" w:cs="Arial"/>
          <w:lang w:val="en-US"/>
        </w:rPr>
      </w:pPr>
    </w:p>
    <w:p w14:paraId="5CDE6F2F" w14:textId="6DF3B762" w:rsidR="0005603B" w:rsidRPr="008A0CE9" w:rsidRDefault="0005603B" w:rsidP="00913D11">
      <w:pPr>
        <w:pStyle w:val="Heading2"/>
        <w:spacing w:line="360" w:lineRule="auto"/>
      </w:pPr>
      <w:r w:rsidRPr="008A0CE9">
        <w:t>Statistical analysis</w:t>
      </w:r>
    </w:p>
    <w:p w14:paraId="3731C846" w14:textId="620D2D1D" w:rsidR="00835979" w:rsidRPr="008A0CE9" w:rsidRDefault="0005603B" w:rsidP="00913D11">
      <w:pPr>
        <w:spacing w:line="360" w:lineRule="auto"/>
        <w:jc w:val="both"/>
        <w:rPr>
          <w:rFonts w:ascii="Arial" w:hAnsi="Arial" w:cs="Arial"/>
          <w:lang w:val="en-US"/>
        </w:rPr>
      </w:pPr>
      <w:r w:rsidRPr="008A0CE9">
        <w:rPr>
          <w:rFonts w:ascii="Arial" w:hAnsi="Arial" w:cs="Arial"/>
          <w:lang w:val="en-US"/>
        </w:rPr>
        <w:t xml:space="preserve">Data </w:t>
      </w:r>
      <w:r w:rsidR="00A06EFF" w:rsidRPr="008A0CE9">
        <w:rPr>
          <w:rFonts w:ascii="Arial" w:hAnsi="Arial" w:cs="Arial"/>
          <w:lang w:val="en-US"/>
        </w:rPr>
        <w:t>are expressed</w:t>
      </w:r>
      <w:r w:rsidRPr="008A0CE9">
        <w:rPr>
          <w:rFonts w:ascii="Arial" w:hAnsi="Arial" w:cs="Arial"/>
          <w:lang w:val="en-US"/>
        </w:rPr>
        <w:t xml:space="preserve"> as mean </w:t>
      </w:r>
      <w:r w:rsidR="009B4274" w:rsidRPr="008A0CE9">
        <w:rPr>
          <w:rFonts w:ascii="Arial" w:hAnsi="Arial" w:cs="Arial"/>
          <w:lang w:val="en-US"/>
        </w:rPr>
        <w:t>±</w:t>
      </w:r>
      <w:r w:rsidR="00E92602" w:rsidRPr="008A0CE9">
        <w:rPr>
          <w:rFonts w:ascii="Arial" w:hAnsi="Arial" w:cs="Arial"/>
          <w:lang w:val="en-US"/>
        </w:rPr>
        <w:t xml:space="preserve"> </w:t>
      </w:r>
      <w:r w:rsidRPr="008A0CE9">
        <w:rPr>
          <w:rFonts w:ascii="Arial" w:hAnsi="Arial" w:cs="Arial"/>
          <w:lang w:val="en-US"/>
        </w:rPr>
        <w:t>standard deviation</w:t>
      </w:r>
      <w:r w:rsidR="00E71EBF" w:rsidRPr="008A0CE9">
        <w:rPr>
          <w:rFonts w:ascii="Arial" w:hAnsi="Arial" w:cs="Arial"/>
          <w:lang w:val="en-US"/>
        </w:rPr>
        <w:t xml:space="preserve"> (SD) </w:t>
      </w:r>
      <w:r w:rsidRPr="008A0CE9">
        <w:rPr>
          <w:rFonts w:ascii="Arial" w:hAnsi="Arial" w:cs="Arial"/>
          <w:lang w:val="en-US"/>
        </w:rPr>
        <w:t>for continuous variables</w:t>
      </w:r>
      <w:r w:rsidR="00E71EBF" w:rsidRPr="008A0CE9">
        <w:rPr>
          <w:rFonts w:ascii="Arial" w:hAnsi="Arial" w:cs="Arial"/>
          <w:lang w:val="en-US"/>
        </w:rPr>
        <w:t xml:space="preserve">, </w:t>
      </w:r>
      <w:r w:rsidRPr="008A0CE9">
        <w:rPr>
          <w:rFonts w:ascii="Arial" w:hAnsi="Arial" w:cs="Arial"/>
          <w:lang w:val="en-US"/>
        </w:rPr>
        <w:t xml:space="preserve">counts and percentages for categorical </w:t>
      </w:r>
      <w:r w:rsidR="00A06EFF" w:rsidRPr="008A0CE9">
        <w:rPr>
          <w:rFonts w:ascii="Arial" w:hAnsi="Arial" w:cs="Arial"/>
          <w:lang w:val="en-US"/>
        </w:rPr>
        <w:t>variables</w:t>
      </w:r>
      <w:r w:rsidRPr="008A0CE9">
        <w:rPr>
          <w:rFonts w:ascii="Arial" w:hAnsi="Arial" w:cs="Arial"/>
          <w:lang w:val="en-US"/>
        </w:rPr>
        <w:t xml:space="preserve">. </w:t>
      </w:r>
      <w:r w:rsidR="00835979" w:rsidRPr="008A0CE9">
        <w:rPr>
          <w:rFonts w:ascii="Arial" w:hAnsi="Arial" w:cs="Arial"/>
          <w:lang w:val="en-US"/>
        </w:rPr>
        <w:t>We compared groups</w:t>
      </w:r>
      <w:r w:rsidR="00A86149" w:rsidRPr="008A0CE9">
        <w:rPr>
          <w:rFonts w:ascii="Arial" w:hAnsi="Arial" w:cs="Arial"/>
          <w:lang w:val="en-US"/>
        </w:rPr>
        <w:t xml:space="preserve"> (FGDs versus No-FGDs; single FGDs versus complex FGDs)</w:t>
      </w:r>
      <w:r w:rsidR="00835979" w:rsidRPr="008A0CE9">
        <w:rPr>
          <w:rFonts w:ascii="Arial" w:hAnsi="Arial" w:cs="Arial"/>
          <w:lang w:val="en-US"/>
        </w:rPr>
        <w:t xml:space="preserve"> using Mann-Whitney U test for continuous variables and Chi-squared test or Fisher’s exact test (in case of expected frequencies </w:t>
      </w:r>
      <w:r w:rsidR="00835979" w:rsidRPr="008A0CE9">
        <w:rPr>
          <w:rFonts w:ascii="Arial" w:hAnsi="Arial" w:cs="Arial"/>
          <w:u w:val="single"/>
          <w:lang w:val="en-US"/>
        </w:rPr>
        <w:t>&lt;</w:t>
      </w:r>
      <w:r w:rsidR="00835979" w:rsidRPr="008A0CE9">
        <w:rPr>
          <w:rFonts w:ascii="Arial" w:hAnsi="Arial" w:cs="Arial"/>
          <w:lang w:val="en-US"/>
        </w:rPr>
        <w:t>5) for categorical variables.</w:t>
      </w:r>
    </w:p>
    <w:p w14:paraId="33D32826" w14:textId="59979374" w:rsidR="00BA3987" w:rsidRPr="008A0CE9" w:rsidRDefault="0005603B" w:rsidP="00913D11">
      <w:pPr>
        <w:spacing w:after="120" w:line="360" w:lineRule="auto"/>
        <w:jc w:val="both"/>
        <w:rPr>
          <w:rFonts w:ascii="Arial" w:hAnsi="Arial" w:cs="Arial"/>
          <w:lang w:val="en-US"/>
        </w:rPr>
      </w:pPr>
      <w:r w:rsidRPr="008A0CE9">
        <w:rPr>
          <w:rFonts w:ascii="Arial" w:hAnsi="Arial" w:cs="Arial"/>
          <w:lang w:val="en-US"/>
        </w:rPr>
        <w:lastRenderedPageBreak/>
        <w:t xml:space="preserve">Logistic regression models were </w:t>
      </w:r>
      <w:r w:rsidR="00E71EBF" w:rsidRPr="008A0CE9">
        <w:rPr>
          <w:rFonts w:ascii="Arial" w:hAnsi="Arial" w:cs="Arial"/>
          <w:lang w:val="en-US"/>
        </w:rPr>
        <w:t xml:space="preserve">used </w:t>
      </w:r>
      <w:r w:rsidRPr="008A0CE9">
        <w:rPr>
          <w:rFonts w:ascii="Arial" w:hAnsi="Arial" w:cs="Arial"/>
          <w:lang w:val="en-US"/>
        </w:rPr>
        <w:t xml:space="preserve">to estimate </w:t>
      </w:r>
      <w:r w:rsidR="00E71EBF" w:rsidRPr="008A0CE9">
        <w:rPr>
          <w:rFonts w:ascii="Arial" w:hAnsi="Arial" w:cs="Arial"/>
          <w:lang w:val="en-US"/>
        </w:rPr>
        <w:t xml:space="preserve">the </w:t>
      </w:r>
      <w:r w:rsidRPr="008A0CE9">
        <w:rPr>
          <w:rFonts w:ascii="Arial" w:hAnsi="Arial" w:cs="Arial"/>
          <w:lang w:val="en-US"/>
        </w:rPr>
        <w:t xml:space="preserve">adjusted odds ratio (OR; 95% confidence interval [CI]) of </w:t>
      </w:r>
      <w:r w:rsidR="009C4FDF" w:rsidRPr="008A0CE9">
        <w:rPr>
          <w:rFonts w:ascii="Arial" w:hAnsi="Arial" w:cs="Arial"/>
          <w:lang w:val="en-US"/>
        </w:rPr>
        <w:t>FGDs</w:t>
      </w:r>
      <w:r w:rsidRPr="008A0CE9">
        <w:rPr>
          <w:rFonts w:ascii="Arial" w:hAnsi="Arial" w:cs="Arial"/>
          <w:lang w:val="en-US"/>
        </w:rPr>
        <w:t xml:space="preserve"> (dependent variable) in relation to sociodemographic and clinical characteristic</w:t>
      </w:r>
      <w:r w:rsidR="00D16578" w:rsidRPr="008A0CE9">
        <w:rPr>
          <w:rFonts w:ascii="Arial" w:hAnsi="Arial" w:cs="Arial"/>
          <w:lang w:val="en-US"/>
        </w:rPr>
        <w:t>s</w:t>
      </w:r>
      <w:r w:rsidRPr="008A0CE9">
        <w:rPr>
          <w:rFonts w:ascii="Arial" w:hAnsi="Arial" w:cs="Arial"/>
          <w:lang w:val="en-US"/>
        </w:rPr>
        <w:t xml:space="preserve"> (independent variables</w:t>
      </w:r>
      <w:r w:rsidR="006B617F" w:rsidRPr="008A0CE9">
        <w:rPr>
          <w:rFonts w:ascii="Arial" w:hAnsi="Arial" w:cs="Arial"/>
          <w:lang w:val="en-US"/>
        </w:rPr>
        <w:t xml:space="preserve">. </w:t>
      </w:r>
      <w:r w:rsidRPr="008A0CE9">
        <w:rPr>
          <w:rFonts w:ascii="Arial" w:hAnsi="Arial" w:cs="Arial"/>
          <w:lang w:val="en-US"/>
        </w:rPr>
        <w:t>Statistical analyses were performed using SPSS statistical software (version 20; IBM-SPSS, Armonk, NY</w:t>
      </w:r>
      <w:r w:rsidR="00D16578" w:rsidRPr="008A0CE9">
        <w:rPr>
          <w:rFonts w:ascii="Arial" w:hAnsi="Arial" w:cs="Arial"/>
          <w:lang w:val="en-US"/>
        </w:rPr>
        <w:t>, USA</w:t>
      </w:r>
      <w:r w:rsidRPr="008A0CE9">
        <w:rPr>
          <w:rFonts w:ascii="Arial" w:hAnsi="Arial" w:cs="Arial"/>
          <w:lang w:val="en-US"/>
        </w:rPr>
        <w:t>).</w:t>
      </w:r>
    </w:p>
    <w:p w14:paraId="2700B484" w14:textId="77777777" w:rsidR="0037644E" w:rsidRPr="008A0CE9" w:rsidRDefault="0037644E" w:rsidP="00913D11">
      <w:pPr>
        <w:spacing w:after="120" w:line="360" w:lineRule="auto"/>
        <w:jc w:val="both"/>
        <w:rPr>
          <w:rFonts w:ascii="Arial" w:hAnsi="Arial" w:cs="Arial"/>
          <w:lang w:val="en-US"/>
        </w:rPr>
      </w:pPr>
    </w:p>
    <w:p w14:paraId="31491721" w14:textId="77777777" w:rsidR="008565D2" w:rsidRPr="008A0CE9" w:rsidRDefault="007C5882" w:rsidP="00913D11">
      <w:pPr>
        <w:pStyle w:val="Heading1"/>
        <w:spacing w:line="360" w:lineRule="auto"/>
        <w:jc w:val="both"/>
      </w:pPr>
      <w:r w:rsidRPr="008A0CE9">
        <w:t>RESULTS</w:t>
      </w:r>
    </w:p>
    <w:p w14:paraId="4107C0A3" w14:textId="2054C439" w:rsidR="00E85751" w:rsidRPr="008A0CE9" w:rsidRDefault="0020478B" w:rsidP="00913D11">
      <w:pPr>
        <w:spacing w:line="360" w:lineRule="auto"/>
        <w:jc w:val="both"/>
        <w:rPr>
          <w:rFonts w:ascii="Arial" w:hAnsi="Arial" w:cs="Arial"/>
          <w:lang w:val="en-US"/>
        </w:rPr>
      </w:pPr>
      <w:r w:rsidRPr="008A0CE9">
        <w:rPr>
          <w:rFonts w:ascii="Arial" w:hAnsi="Arial" w:cs="Arial"/>
          <w:lang w:val="en-US"/>
        </w:rPr>
        <w:t xml:space="preserve">Out of 410 patients with FMDs, 26.6% (n=109) had FGDs. </w:t>
      </w:r>
      <w:r w:rsidR="0063517A" w:rsidRPr="008A0CE9">
        <w:rPr>
          <w:rFonts w:ascii="Arial" w:hAnsi="Arial" w:cs="Arial"/>
          <w:lang w:val="en-US"/>
        </w:rPr>
        <w:t xml:space="preserve">FGDs were more frequent in </w:t>
      </w:r>
      <w:r w:rsidR="006D2FEA" w:rsidRPr="008A0CE9">
        <w:rPr>
          <w:rFonts w:ascii="Arial" w:hAnsi="Arial" w:cs="Arial"/>
          <w:lang w:val="en-US"/>
        </w:rPr>
        <w:t xml:space="preserve">subjects </w:t>
      </w:r>
      <w:r w:rsidR="0063517A" w:rsidRPr="008A0CE9">
        <w:rPr>
          <w:rFonts w:ascii="Arial" w:hAnsi="Arial" w:cs="Arial"/>
          <w:lang w:val="en-US"/>
        </w:rPr>
        <w:t>with functional weakness and tremor. The most common type of FGDs was slow gait, followed by astasia-abasia and knee buckling</w:t>
      </w:r>
      <w:r w:rsidR="00027D15" w:rsidRPr="008A0CE9">
        <w:rPr>
          <w:rFonts w:ascii="Arial" w:hAnsi="Arial" w:cs="Arial"/>
          <w:lang w:val="en-US"/>
        </w:rPr>
        <w:t xml:space="preserve"> (Figure 1</w:t>
      </w:r>
      <w:r w:rsidR="000D2DA6" w:rsidRPr="008A0CE9">
        <w:rPr>
          <w:rFonts w:ascii="Arial" w:hAnsi="Arial" w:cs="Arial"/>
          <w:lang w:val="en-US"/>
        </w:rPr>
        <w:t>, panel A</w:t>
      </w:r>
      <w:r w:rsidR="00027D15" w:rsidRPr="008A0CE9">
        <w:rPr>
          <w:rFonts w:ascii="Arial" w:hAnsi="Arial" w:cs="Arial"/>
          <w:lang w:val="en-US"/>
        </w:rPr>
        <w:t>)</w:t>
      </w:r>
      <w:r w:rsidR="0063517A" w:rsidRPr="008A0CE9">
        <w:rPr>
          <w:rFonts w:ascii="Arial" w:hAnsi="Arial" w:cs="Arial"/>
          <w:lang w:val="en-US"/>
        </w:rPr>
        <w:t xml:space="preserve">. </w:t>
      </w:r>
      <w:r w:rsidR="00DE2316" w:rsidRPr="008A0CE9">
        <w:rPr>
          <w:rFonts w:ascii="Arial" w:hAnsi="Arial" w:cs="Arial"/>
          <w:lang w:val="en-US"/>
        </w:rPr>
        <w:t xml:space="preserve">Paraparetic, ice walking, hemiparetic, </w:t>
      </w:r>
      <w:r w:rsidR="006D2FEA" w:rsidRPr="008A0CE9">
        <w:rPr>
          <w:rFonts w:ascii="Arial" w:hAnsi="Arial" w:cs="Arial"/>
          <w:lang w:val="en-US"/>
        </w:rPr>
        <w:t xml:space="preserve">and </w:t>
      </w:r>
      <w:r w:rsidR="00DE2316" w:rsidRPr="008A0CE9">
        <w:rPr>
          <w:rFonts w:ascii="Arial" w:hAnsi="Arial" w:cs="Arial"/>
          <w:lang w:val="en-US"/>
        </w:rPr>
        <w:t>tightrope gait occurred less frequently in FGDs.</w:t>
      </w:r>
      <w:r w:rsidR="006D2FEA" w:rsidRPr="008A0CE9">
        <w:rPr>
          <w:rFonts w:ascii="Arial" w:hAnsi="Arial" w:cs="Arial"/>
          <w:lang w:val="en-US"/>
        </w:rPr>
        <w:t xml:space="preserve"> A phenomenology not classifiable within the previous categories occurred </w:t>
      </w:r>
      <w:r w:rsidR="00DE2316" w:rsidRPr="008A0CE9">
        <w:rPr>
          <w:rFonts w:ascii="Arial" w:hAnsi="Arial" w:cs="Arial"/>
          <w:lang w:val="en-US"/>
        </w:rPr>
        <w:t>in 27.5%</w:t>
      </w:r>
      <w:r w:rsidR="006D2FEA" w:rsidRPr="008A0CE9">
        <w:rPr>
          <w:rFonts w:ascii="Arial" w:hAnsi="Arial" w:cs="Arial"/>
          <w:lang w:val="en-US"/>
        </w:rPr>
        <w:t xml:space="preserve"> and was defined “Other FGDs”</w:t>
      </w:r>
      <w:r w:rsidR="00DE2316" w:rsidRPr="008A0CE9">
        <w:rPr>
          <w:rFonts w:ascii="Arial" w:hAnsi="Arial" w:cs="Arial"/>
          <w:lang w:val="en-US"/>
        </w:rPr>
        <w:t>.</w:t>
      </w:r>
      <w:r w:rsidR="008B5B2C" w:rsidRPr="008A0CE9">
        <w:rPr>
          <w:rFonts w:ascii="Arial" w:hAnsi="Arial" w:cs="Arial"/>
          <w:lang w:val="en-US"/>
        </w:rPr>
        <w:t xml:space="preserve"> </w:t>
      </w:r>
      <w:r w:rsidR="00A86149" w:rsidRPr="008A0CE9">
        <w:rPr>
          <w:rFonts w:ascii="Arial" w:hAnsi="Arial" w:cs="Arial"/>
          <w:lang w:val="en-US"/>
        </w:rPr>
        <w:t xml:space="preserve">When analyzing the distribution of different FMDs phenotypes based on the phenomenology of </w:t>
      </w:r>
      <w:r w:rsidR="00350F31" w:rsidRPr="008A0CE9">
        <w:rPr>
          <w:rFonts w:ascii="Arial" w:hAnsi="Arial" w:cs="Arial"/>
          <w:lang w:val="en-US"/>
        </w:rPr>
        <w:t>FGDs</w:t>
      </w:r>
      <w:r w:rsidR="00A86149" w:rsidRPr="008A0CE9">
        <w:rPr>
          <w:rFonts w:ascii="Arial" w:hAnsi="Arial" w:cs="Arial"/>
          <w:lang w:val="en-US"/>
        </w:rPr>
        <w:t xml:space="preserve">, weakness, tremor and dystonia were the most frequent associated motor disorders in each type of functional gait pattern (figure 1, panel B). </w:t>
      </w:r>
      <w:r w:rsidR="00D046DD" w:rsidRPr="008A0CE9">
        <w:rPr>
          <w:rFonts w:ascii="Arial" w:hAnsi="Arial" w:cs="Arial"/>
          <w:lang w:val="en-US"/>
        </w:rPr>
        <w:t>Knee buckling was more likely to be associated to functional weakness.</w:t>
      </w:r>
    </w:p>
    <w:p w14:paraId="1AC2DB25" w14:textId="3BB09B3C" w:rsidR="00A86149" w:rsidRPr="008A0CE9" w:rsidRDefault="003237A9" w:rsidP="00913D11">
      <w:pPr>
        <w:spacing w:line="360" w:lineRule="auto"/>
        <w:jc w:val="both"/>
        <w:rPr>
          <w:rFonts w:ascii="Arial" w:hAnsi="Arial" w:cs="Arial"/>
          <w:lang w:val="en-US"/>
        </w:rPr>
      </w:pPr>
      <w:r w:rsidRPr="008A0CE9">
        <w:rPr>
          <w:rFonts w:ascii="Arial" w:hAnsi="Arial" w:cs="Arial"/>
          <w:lang w:val="en-US"/>
        </w:rPr>
        <w:t>Patients with FGDs were older</w:t>
      </w:r>
      <w:r w:rsidR="00C43C50" w:rsidRPr="008A0CE9">
        <w:rPr>
          <w:rFonts w:ascii="Arial" w:hAnsi="Arial" w:cs="Arial"/>
          <w:lang w:val="en-US"/>
        </w:rPr>
        <w:t xml:space="preserve"> (p=.007)</w:t>
      </w:r>
      <w:r w:rsidRPr="008A0CE9">
        <w:rPr>
          <w:rFonts w:ascii="Arial" w:hAnsi="Arial" w:cs="Arial"/>
          <w:lang w:val="en-US"/>
        </w:rPr>
        <w:t>,</w:t>
      </w:r>
      <w:r w:rsidR="0037644E" w:rsidRPr="008A0CE9">
        <w:rPr>
          <w:rFonts w:ascii="Arial" w:hAnsi="Arial" w:cs="Arial"/>
          <w:lang w:val="en-US"/>
        </w:rPr>
        <w:t xml:space="preserve"> </w:t>
      </w:r>
      <w:r w:rsidRPr="008A0CE9">
        <w:rPr>
          <w:rFonts w:ascii="Arial" w:hAnsi="Arial" w:cs="Arial"/>
          <w:lang w:val="en-US"/>
        </w:rPr>
        <w:t>had more frequently fatigue</w:t>
      </w:r>
      <w:r w:rsidR="00C43C50" w:rsidRPr="008A0CE9">
        <w:rPr>
          <w:rFonts w:ascii="Arial" w:hAnsi="Arial" w:cs="Arial"/>
          <w:lang w:val="en-US"/>
        </w:rPr>
        <w:t xml:space="preserve"> (p=.015)</w:t>
      </w:r>
      <w:r w:rsidRPr="008A0CE9">
        <w:rPr>
          <w:rFonts w:ascii="Arial" w:hAnsi="Arial" w:cs="Arial"/>
          <w:lang w:val="en-US"/>
        </w:rPr>
        <w:t>, pain</w:t>
      </w:r>
      <w:r w:rsidR="00C43C50" w:rsidRPr="008A0CE9">
        <w:rPr>
          <w:rFonts w:ascii="Arial" w:hAnsi="Arial" w:cs="Arial"/>
          <w:lang w:val="en-US"/>
        </w:rPr>
        <w:t xml:space="preserve"> (p=.036)</w:t>
      </w:r>
      <w:r w:rsidRPr="008A0CE9">
        <w:rPr>
          <w:rFonts w:ascii="Arial" w:hAnsi="Arial" w:cs="Arial"/>
          <w:lang w:val="en-US"/>
        </w:rPr>
        <w:t xml:space="preserve">, </w:t>
      </w:r>
      <w:r w:rsidR="00802936" w:rsidRPr="008A0CE9">
        <w:rPr>
          <w:rFonts w:ascii="Arial" w:hAnsi="Arial" w:cs="Arial"/>
          <w:lang w:val="en-US"/>
        </w:rPr>
        <w:t>functional visual symptoms</w:t>
      </w:r>
      <w:r w:rsidR="00C43C50" w:rsidRPr="008A0CE9">
        <w:rPr>
          <w:rFonts w:ascii="Arial" w:hAnsi="Arial" w:cs="Arial"/>
          <w:lang w:val="en-US"/>
        </w:rPr>
        <w:t xml:space="preserve"> (p=.001)</w:t>
      </w:r>
      <w:r w:rsidRPr="008A0CE9">
        <w:rPr>
          <w:rFonts w:ascii="Arial" w:hAnsi="Arial" w:cs="Arial"/>
          <w:lang w:val="en-US"/>
        </w:rPr>
        <w:t xml:space="preserve">, </w:t>
      </w:r>
      <w:r w:rsidR="00B83B76" w:rsidRPr="008A0CE9">
        <w:rPr>
          <w:rFonts w:ascii="Arial" w:hAnsi="Arial" w:cs="Arial"/>
          <w:lang w:val="en-US"/>
        </w:rPr>
        <w:t xml:space="preserve">a diagnosis of </w:t>
      </w:r>
      <w:r w:rsidRPr="008A0CE9">
        <w:rPr>
          <w:rFonts w:ascii="Arial" w:hAnsi="Arial" w:cs="Arial"/>
          <w:lang w:val="en-US"/>
        </w:rPr>
        <w:t>soma</w:t>
      </w:r>
      <w:r w:rsidR="00D13E69" w:rsidRPr="008A0CE9">
        <w:rPr>
          <w:rFonts w:ascii="Arial" w:hAnsi="Arial" w:cs="Arial"/>
          <w:lang w:val="en-US"/>
        </w:rPr>
        <w:t>tic symptoms</w:t>
      </w:r>
      <w:r w:rsidRPr="008A0CE9">
        <w:rPr>
          <w:rFonts w:ascii="Arial" w:hAnsi="Arial" w:cs="Arial"/>
          <w:lang w:val="en-US"/>
        </w:rPr>
        <w:t xml:space="preserve"> disorder</w:t>
      </w:r>
      <w:r w:rsidR="00C43C50" w:rsidRPr="008A0CE9">
        <w:rPr>
          <w:rFonts w:ascii="Arial" w:hAnsi="Arial" w:cs="Arial"/>
          <w:lang w:val="en-US"/>
        </w:rPr>
        <w:t xml:space="preserve"> (p=.008)</w:t>
      </w:r>
      <w:r w:rsidR="00FC321A" w:rsidRPr="008A0CE9">
        <w:rPr>
          <w:rFonts w:ascii="Arial" w:hAnsi="Arial" w:cs="Arial"/>
          <w:lang w:val="en-US"/>
        </w:rPr>
        <w:t xml:space="preserve"> compared to </w:t>
      </w:r>
      <w:r w:rsidR="00A86149" w:rsidRPr="008A0CE9">
        <w:rPr>
          <w:rFonts w:ascii="Arial" w:hAnsi="Arial" w:cs="Arial"/>
          <w:lang w:val="en-US"/>
        </w:rPr>
        <w:t>No-FGDs</w:t>
      </w:r>
      <w:r w:rsidR="00FC321A" w:rsidRPr="008A0CE9">
        <w:rPr>
          <w:rFonts w:ascii="Arial" w:hAnsi="Arial" w:cs="Arial"/>
          <w:lang w:val="en-US"/>
        </w:rPr>
        <w:t xml:space="preserve"> patients (supplementary table </w:t>
      </w:r>
      <w:r w:rsidR="00376F01" w:rsidRPr="008A0CE9">
        <w:rPr>
          <w:rFonts w:ascii="Arial" w:hAnsi="Arial" w:cs="Arial"/>
          <w:lang w:val="en-US"/>
        </w:rPr>
        <w:t>1</w:t>
      </w:r>
      <w:r w:rsidR="00FC321A" w:rsidRPr="008A0CE9">
        <w:rPr>
          <w:rFonts w:ascii="Arial" w:hAnsi="Arial" w:cs="Arial"/>
          <w:lang w:val="en-US"/>
        </w:rPr>
        <w:t xml:space="preserve">). They also were more likely to have received </w:t>
      </w:r>
      <w:r w:rsidRPr="008A0CE9">
        <w:rPr>
          <w:rFonts w:ascii="Arial" w:hAnsi="Arial" w:cs="Arial"/>
          <w:lang w:val="en-US"/>
        </w:rPr>
        <w:t>surg</w:t>
      </w:r>
      <w:r w:rsidR="00FC321A" w:rsidRPr="008A0CE9">
        <w:rPr>
          <w:rFonts w:ascii="Arial" w:hAnsi="Arial" w:cs="Arial"/>
          <w:lang w:val="en-US"/>
        </w:rPr>
        <w:t>ical procedures</w:t>
      </w:r>
      <w:r w:rsidR="00C43C50" w:rsidRPr="008A0CE9">
        <w:rPr>
          <w:rFonts w:ascii="Arial" w:hAnsi="Arial" w:cs="Arial"/>
          <w:lang w:val="en-US"/>
        </w:rPr>
        <w:t xml:space="preserve"> (p=.053)</w:t>
      </w:r>
      <w:r w:rsidR="00D046DD" w:rsidRPr="008A0CE9">
        <w:rPr>
          <w:rFonts w:ascii="Arial" w:hAnsi="Arial" w:cs="Arial"/>
          <w:lang w:val="en-US"/>
        </w:rPr>
        <w:t xml:space="preserve">, </w:t>
      </w:r>
      <w:r w:rsidRPr="008A0CE9">
        <w:rPr>
          <w:rFonts w:ascii="Arial" w:hAnsi="Arial" w:cs="Arial"/>
          <w:lang w:val="en-US"/>
        </w:rPr>
        <w:t>general anesthesia</w:t>
      </w:r>
      <w:r w:rsidR="00C43C50" w:rsidRPr="008A0CE9">
        <w:rPr>
          <w:rFonts w:ascii="Arial" w:hAnsi="Arial" w:cs="Arial"/>
          <w:lang w:val="en-US"/>
        </w:rPr>
        <w:t xml:space="preserve"> (p=.003)</w:t>
      </w:r>
      <w:r w:rsidR="00D046DD" w:rsidRPr="008A0CE9">
        <w:rPr>
          <w:rFonts w:ascii="Arial" w:hAnsi="Arial" w:cs="Arial"/>
          <w:lang w:val="en-US"/>
        </w:rPr>
        <w:t xml:space="preserve">, </w:t>
      </w:r>
      <w:r w:rsidR="0063517A" w:rsidRPr="008A0CE9">
        <w:rPr>
          <w:rFonts w:ascii="Arial" w:hAnsi="Arial" w:cs="Arial"/>
          <w:lang w:val="en-US"/>
        </w:rPr>
        <w:t>neurophysiological test</w:t>
      </w:r>
      <w:r w:rsidR="00FC321A" w:rsidRPr="008A0CE9">
        <w:rPr>
          <w:rFonts w:ascii="Arial" w:hAnsi="Arial" w:cs="Arial"/>
          <w:lang w:val="en-US"/>
        </w:rPr>
        <w:t>ing</w:t>
      </w:r>
      <w:r w:rsidR="0063517A" w:rsidRPr="008A0CE9">
        <w:rPr>
          <w:rFonts w:ascii="Arial" w:hAnsi="Arial" w:cs="Arial"/>
          <w:lang w:val="en-US"/>
        </w:rPr>
        <w:t xml:space="preserve"> </w:t>
      </w:r>
      <w:r w:rsidR="00C43C50" w:rsidRPr="008A0CE9">
        <w:rPr>
          <w:rFonts w:ascii="Arial" w:hAnsi="Arial" w:cs="Arial"/>
          <w:lang w:val="en-US"/>
        </w:rPr>
        <w:t xml:space="preserve">(p=.035) </w:t>
      </w:r>
      <w:r w:rsidR="0063517A" w:rsidRPr="008A0CE9">
        <w:rPr>
          <w:rFonts w:ascii="Arial" w:hAnsi="Arial" w:cs="Arial"/>
          <w:lang w:val="en-US"/>
        </w:rPr>
        <w:t>and physiotherapy</w:t>
      </w:r>
      <w:r w:rsidR="002B05E4" w:rsidRPr="008A0CE9">
        <w:rPr>
          <w:rFonts w:ascii="Arial" w:hAnsi="Arial" w:cs="Arial"/>
          <w:lang w:val="en-US"/>
        </w:rPr>
        <w:t xml:space="preserve"> </w:t>
      </w:r>
      <w:r w:rsidR="00C43C50" w:rsidRPr="008A0CE9">
        <w:rPr>
          <w:rFonts w:ascii="Arial" w:hAnsi="Arial" w:cs="Arial"/>
          <w:lang w:val="en-US"/>
        </w:rPr>
        <w:t xml:space="preserve">(p=.001) </w:t>
      </w:r>
      <w:r w:rsidR="002B05E4" w:rsidRPr="008A0CE9">
        <w:rPr>
          <w:rFonts w:ascii="Arial" w:hAnsi="Arial" w:cs="Arial"/>
          <w:lang w:val="en-US"/>
        </w:rPr>
        <w:t xml:space="preserve">compared to </w:t>
      </w:r>
      <w:r w:rsidR="00A86149" w:rsidRPr="008A0CE9">
        <w:rPr>
          <w:rFonts w:ascii="Arial" w:hAnsi="Arial" w:cs="Arial"/>
          <w:lang w:val="en-US"/>
        </w:rPr>
        <w:t>No-FGDs</w:t>
      </w:r>
      <w:r w:rsidR="0063517A" w:rsidRPr="008A0CE9">
        <w:rPr>
          <w:rFonts w:ascii="Arial" w:hAnsi="Arial" w:cs="Arial"/>
          <w:lang w:val="en-US"/>
        </w:rPr>
        <w:t xml:space="preserve">. </w:t>
      </w:r>
      <w:r w:rsidR="00D84B18" w:rsidRPr="008A0CE9">
        <w:rPr>
          <w:rFonts w:ascii="Arial" w:hAnsi="Arial" w:cs="Arial"/>
          <w:lang w:val="en-US"/>
        </w:rPr>
        <w:t xml:space="preserve">In </w:t>
      </w:r>
      <w:r w:rsidR="00FC321A" w:rsidRPr="008A0CE9">
        <w:rPr>
          <w:rFonts w:ascii="Arial" w:hAnsi="Arial" w:cs="Arial"/>
          <w:lang w:val="en-US"/>
        </w:rPr>
        <w:t>m</w:t>
      </w:r>
      <w:r w:rsidR="0063517A" w:rsidRPr="008A0CE9">
        <w:rPr>
          <w:rFonts w:ascii="Arial" w:hAnsi="Arial" w:cs="Arial"/>
          <w:lang w:val="en-US"/>
        </w:rPr>
        <w:t>ultivariate regression analysis</w:t>
      </w:r>
      <w:r w:rsidR="00FC321A" w:rsidRPr="008A0CE9">
        <w:rPr>
          <w:rFonts w:ascii="Arial" w:hAnsi="Arial" w:cs="Arial"/>
          <w:lang w:val="en-US"/>
        </w:rPr>
        <w:t xml:space="preserve">, the </w:t>
      </w:r>
      <w:r w:rsidR="0063517A" w:rsidRPr="008A0CE9">
        <w:rPr>
          <w:rFonts w:ascii="Arial" w:hAnsi="Arial" w:cs="Arial"/>
          <w:lang w:val="en-US"/>
        </w:rPr>
        <w:t xml:space="preserve">diagnosis of FGDs was </w:t>
      </w:r>
      <w:r w:rsidR="00FC321A" w:rsidRPr="008A0CE9">
        <w:rPr>
          <w:rFonts w:ascii="Arial" w:hAnsi="Arial" w:cs="Arial"/>
          <w:lang w:val="en-US"/>
        </w:rPr>
        <w:t>significantly associated with older age</w:t>
      </w:r>
      <w:r w:rsidR="007C6054" w:rsidRPr="008A0CE9">
        <w:rPr>
          <w:rFonts w:ascii="Arial" w:hAnsi="Arial" w:cs="Arial"/>
          <w:lang w:val="en-US"/>
        </w:rPr>
        <w:t xml:space="preserve"> (p=.001)</w:t>
      </w:r>
      <w:r w:rsidR="00FC321A" w:rsidRPr="008A0CE9">
        <w:rPr>
          <w:rFonts w:ascii="Arial" w:hAnsi="Arial" w:cs="Arial"/>
          <w:lang w:val="en-US"/>
        </w:rPr>
        <w:t xml:space="preserve">, </w:t>
      </w:r>
      <w:r w:rsidR="00CD3736" w:rsidRPr="008A0CE9">
        <w:rPr>
          <w:rFonts w:ascii="Arial" w:hAnsi="Arial" w:cs="Arial"/>
          <w:lang w:val="en-US"/>
        </w:rPr>
        <w:t xml:space="preserve">functional </w:t>
      </w:r>
      <w:r w:rsidR="0063517A" w:rsidRPr="008A0CE9">
        <w:rPr>
          <w:rFonts w:ascii="Arial" w:hAnsi="Arial" w:cs="Arial"/>
          <w:lang w:val="en-US"/>
        </w:rPr>
        <w:t>visual symptoms</w:t>
      </w:r>
      <w:r w:rsidR="007C6054" w:rsidRPr="008A0CE9">
        <w:rPr>
          <w:rFonts w:ascii="Arial" w:hAnsi="Arial" w:cs="Arial"/>
          <w:lang w:val="en-US"/>
        </w:rPr>
        <w:t xml:space="preserve"> (p=.03)</w:t>
      </w:r>
      <w:r w:rsidR="0063517A" w:rsidRPr="008A0CE9">
        <w:rPr>
          <w:rFonts w:ascii="Arial" w:hAnsi="Arial" w:cs="Arial"/>
          <w:lang w:val="en-US"/>
        </w:rPr>
        <w:t xml:space="preserve">, and </w:t>
      </w:r>
      <w:r w:rsidR="00802936" w:rsidRPr="008A0CE9">
        <w:rPr>
          <w:rFonts w:ascii="Arial" w:hAnsi="Arial" w:cs="Arial"/>
          <w:lang w:val="en-US"/>
        </w:rPr>
        <w:t>a</w:t>
      </w:r>
      <w:r w:rsidR="0063517A" w:rsidRPr="008A0CE9">
        <w:rPr>
          <w:rFonts w:ascii="Arial" w:hAnsi="Arial" w:cs="Arial"/>
          <w:lang w:val="en-US"/>
        </w:rPr>
        <w:t xml:space="preserve"> diagnosis </w:t>
      </w:r>
      <w:r w:rsidR="00A212EB" w:rsidRPr="008A0CE9">
        <w:rPr>
          <w:rFonts w:ascii="Arial" w:hAnsi="Arial" w:cs="Arial"/>
          <w:lang w:val="en-US"/>
        </w:rPr>
        <w:t xml:space="preserve">of </w:t>
      </w:r>
      <w:r w:rsidR="0063517A" w:rsidRPr="008A0CE9">
        <w:rPr>
          <w:rFonts w:ascii="Arial" w:hAnsi="Arial" w:cs="Arial"/>
          <w:lang w:val="en-US"/>
        </w:rPr>
        <w:t>somat</w:t>
      </w:r>
      <w:r w:rsidR="00D13E69" w:rsidRPr="008A0CE9">
        <w:rPr>
          <w:rFonts w:ascii="Arial" w:hAnsi="Arial" w:cs="Arial"/>
          <w:lang w:val="en-US"/>
        </w:rPr>
        <w:t xml:space="preserve">ic symptoms </w:t>
      </w:r>
      <w:r w:rsidR="0063517A" w:rsidRPr="008A0CE9">
        <w:rPr>
          <w:rFonts w:ascii="Arial" w:hAnsi="Arial" w:cs="Arial"/>
          <w:lang w:val="en-US"/>
        </w:rPr>
        <w:t>disorde</w:t>
      </w:r>
      <w:r w:rsidR="00D13E69" w:rsidRPr="008A0CE9">
        <w:rPr>
          <w:rFonts w:ascii="Arial" w:hAnsi="Arial" w:cs="Arial"/>
          <w:lang w:val="en-US"/>
        </w:rPr>
        <w:t>r</w:t>
      </w:r>
      <w:r w:rsidR="007C6054" w:rsidRPr="008A0CE9">
        <w:rPr>
          <w:rFonts w:ascii="Arial" w:hAnsi="Arial" w:cs="Arial"/>
          <w:lang w:val="en-US"/>
        </w:rPr>
        <w:t xml:space="preserve"> (p=.035)</w:t>
      </w:r>
      <w:r w:rsidR="0063517A" w:rsidRPr="008A0CE9">
        <w:rPr>
          <w:rFonts w:ascii="Arial" w:hAnsi="Arial" w:cs="Arial"/>
          <w:lang w:val="en-US"/>
        </w:rPr>
        <w:t xml:space="preserve">. </w:t>
      </w:r>
      <w:r w:rsidR="00802936" w:rsidRPr="008A0CE9">
        <w:rPr>
          <w:rFonts w:ascii="Arial" w:hAnsi="Arial" w:cs="Arial"/>
          <w:lang w:val="en-US"/>
        </w:rPr>
        <w:t xml:space="preserve">FGDs </w:t>
      </w:r>
      <w:r w:rsidR="0063517A" w:rsidRPr="008A0CE9">
        <w:rPr>
          <w:rFonts w:ascii="Arial" w:hAnsi="Arial" w:cs="Arial"/>
          <w:lang w:val="en-US"/>
        </w:rPr>
        <w:t xml:space="preserve">were also more likely to </w:t>
      </w:r>
      <w:r w:rsidR="00376F01" w:rsidRPr="008A0CE9">
        <w:rPr>
          <w:rFonts w:ascii="Arial" w:hAnsi="Arial" w:cs="Arial"/>
          <w:lang w:val="en-US"/>
        </w:rPr>
        <w:t xml:space="preserve">receive </w:t>
      </w:r>
      <w:r w:rsidR="0063517A" w:rsidRPr="008A0CE9">
        <w:rPr>
          <w:rFonts w:ascii="Arial" w:hAnsi="Arial" w:cs="Arial"/>
          <w:lang w:val="en-US"/>
        </w:rPr>
        <w:t xml:space="preserve">physiotherapy </w:t>
      </w:r>
      <w:r w:rsidR="007C6054" w:rsidRPr="008A0CE9">
        <w:rPr>
          <w:rFonts w:ascii="Arial" w:hAnsi="Arial" w:cs="Arial"/>
          <w:lang w:val="en-US"/>
        </w:rPr>
        <w:t xml:space="preserve">(p=.023) </w:t>
      </w:r>
      <w:r w:rsidR="00B83B76" w:rsidRPr="008A0CE9">
        <w:rPr>
          <w:rFonts w:ascii="Arial" w:hAnsi="Arial" w:cs="Arial"/>
          <w:lang w:val="en-US"/>
        </w:rPr>
        <w:t>(Table</w:t>
      </w:r>
      <w:r w:rsidR="00E56C00" w:rsidRPr="008A0CE9">
        <w:rPr>
          <w:rFonts w:ascii="Arial" w:hAnsi="Arial" w:cs="Arial"/>
          <w:lang w:val="en-US"/>
        </w:rPr>
        <w:t xml:space="preserve"> 1</w:t>
      </w:r>
      <w:r w:rsidR="00B83B76" w:rsidRPr="008A0CE9">
        <w:rPr>
          <w:rFonts w:ascii="Arial" w:hAnsi="Arial" w:cs="Arial"/>
          <w:lang w:val="en-US"/>
        </w:rPr>
        <w:t>)</w:t>
      </w:r>
      <w:r w:rsidR="0063517A" w:rsidRPr="008A0CE9">
        <w:rPr>
          <w:rFonts w:ascii="Arial" w:hAnsi="Arial" w:cs="Arial"/>
          <w:lang w:val="en-US"/>
        </w:rPr>
        <w:t>.</w:t>
      </w:r>
    </w:p>
    <w:p w14:paraId="2D72CE2D" w14:textId="01402FA2" w:rsidR="00D90601" w:rsidRPr="008A0CE9" w:rsidRDefault="00376F01" w:rsidP="00913D11">
      <w:pPr>
        <w:spacing w:line="360" w:lineRule="auto"/>
        <w:jc w:val="both"/>
        <w:rPr>
          <w:rFonts w:ascii="Arial" w:hAnsi="Arial" w:cs="Arial"/>
          <w:lang w:val="en-US"/>
        </w:rPr>
      </w:pPr>
      <w:r w:rsidRPr="008A0CE9">
        <w:rPr>
          <w:rFonts w:ascii="Arial" w:hAnsi="Arial" w:cs="Arial"/>
          <w:lang w:val="en-US"/>
        </w:rPr>
        <w:t>Single FGDs (51.4%, n=56) w</w:t>
      </w:r>
      <w:r w:rsidR="00D17C10" w:rsidRPr="008A0CE9">
        <w:rPr>
          <w:rFonts w:ascii="Arial" w:hAnsi="Arial" w:cs="Arial"/>
          <w:lang w:val="en-US"/>
        </w:rPr>
        <w:t>ere</w:t>
      </w:r>
      <w:r w:rsidRPr="008A0CE9">
        <w:rPr>
          <w:rFonts w:ascii="Arial" w:hAnsi="Arial" w:cs="Arial"/>
          <w:lang w:val="en-US"/>
        </w:rPr>
        <w:t xml:space="preserve"> slightly more frequent than complex FGDs (48.6%, n=53). Patients with complex FGDs pattern had more frequently tremor (p=.017), </w:t>
      </w:r>
      <w:r w:rsidR="001B5D36" w:rsidRPr="008A0CE9">
        <w:rPr>
          <w:rFonts w:ascii="Arial" w:hAnsi="Arial" w:cs="Arial"/>
          <w:lang w:val="en-US"/>
        </w:rPr>
        <w:t xml:space="preserve">functional </w:t>
      </w:r>
      <w:r w:rsidRPr="008A0CE9">
        <w:rPr>
          <w:rFonts w:ascii="Arial" w:hAnsi="Arial" w:cs="Arial"/>
          <w:lang w:val="en-US"/>
        </w:rPr>
        <w:t>nonepileptic seizures (p=.039)</w:t>
      </w:r>
      <w:r w:rsidR="00D17C10" w:rsidRPr="008A0CE9">
        <w:rPr>
          <w:rFonts w:ascii="Arial" w:hAnsi="Arial" w:cs="Arial"/>
          <w:lang w:val="en-US"/>
        </w:rPr>
        <w:t xml:space="preserve"> </w:t>
      </w:r>
      <w:r w:rsidRPr="008A0CE9">
        <w:rPr>
          <w:rFonts w:ascii="Arial" w:hAnsi="Arial" w:cs="Arial"/>
          <w:lang w:val="en-US"/>
        </w:rPr>
        <w:t>and were more likely to have undergone magnetic resonance imaging (p=.041) and neurophysiological testing (p=.041) compared to isolated FGDs. The intake of benzodiazepine was also more frequent in complex FGDs (p=.039) (supplementary table 2). No other statistically significant differences were found between single and complex FGDs pattern.</w:t>
      </w:r>
    </w:p>
    <w:p w14:paraId="2D5136F6" w14:textId="77777777" w:rsidR="0037644E" w:rsidRPr="008A0CE9" w:rsidRDefault="0037644E" w:rsidP="00913D11">
      <w:pPr>
        <w:spacing w:line="360" w:lineRule="auto"/>
        <w:jc w:val="both"/>
        <w:rPr>
          <w:rFonts w:ascii="Arial" w:hAnsi="Arial" w:cs="Arial"/>
          <w:lang w:val="en-US"/>
        </w:rPr>
      </w:pPr>
    </w:p>
    <w:p w14:paraId="717CD669" w14:textId="5EC9E08D" w:rsidR="0020478B" w:rsidRPr="008A0CE9" w:rsidRDefault="0020478B" w:rsidP="00913D11">
      <w:pPr>
        <w:pStyle w:val="Heading1"/>
        <w:spacing w:before="120" w:line="360" w:lineRule="auto"/>
        <w:jc w:val="both"/>
      </w:pPr>
      <w:r w:rsidRPr="008A0CE9">
        <w:t>DISCUSSION</w:t>
      </w:r>
    </w:p>
    <w:p w14:paraId="2C22E70C" w14:textId="0B757DD8" w:rsidR="00124698" w:rsidRPr="008A0CE9" w:rsidRDefault="00301F26" w:rsidP="00913D11">
      <w:pPr>
        <w:spacing w:line="360" w:lineRule="auto"/>
        <w:jc w:val="both"/>
        <w:rPr>
          <w:rFonts w:ascii="Arial" w:hAnsi="Arial" w:cs="Arial"/>
          <w:lang w:val="en-US"/>
        </w:rPr>
      </w:pPr>
      <w:r w:rsidRPr="008A0CE9">
        <w:rPr>
          <w:rFonts w:ascii="Arial" w:hAnsi="Arial" w:cs="Arial"/>
          <w:lang w:val="en-US"/>
        </w:rPr>
        <w:lastRenderedPageBreak/>
        <w:t>In this large Italian multicenter study of FMD, u</w:t>
      </w:r>
      <w:r w:rsidR="00AD5A48" w:rsidRPr="008A0CE9">
        <w:rPr>
          <w:rFonts w:ascii="Arial" w:hAnsi="Arial" w:cs="Arial"/>
          <w:lang w:val="en-US"/>
        </w:rPr>
        <w:t>p to</w:t>
      </w:r>
      <w:r w:rsidR="0020478B" w:rsidRPr="008A0CE9">
        <w:rPr>
          <w:rFonts w:ascii="Arial" w:hAnsi="Arial" w:cs="Arial"/>
          <w:lang w:val="en-US"/>
        </w:rPr>
        <w:t xml:space="preserve"> </w:t>
      </w:r>
      <w:r w:rsidR="0096071A" w:rsidRPr="008A0CE9">
        <w:rPr>
          <w:rFonts w:ascii="Arial" w:hAnsi="Arial" w:cs="Arial"/>
          <w:lang w:val="en-US"/>
        </w:rPr>
        <w:t>2</w:t>
      </w:r>
      <w:r w:rsidR="0063517A" w:rsidRPr="008A0CE9">
        <w:rPr>
          <w:rFonts w:ascii="Arial" w:hAnsi="Arial" w:cs="Arial"/>
          <w:lang w:val="en-US"/>
        </w:rPr>
        <w:t>6.6</w:t>
      </w:r>
      <w:r w:rsidR="0096071A" w:rsidRPr="008A0CE9">
        <w:rPr>
          <w:rFonts w:ascii="Arial" w:hAnsi="Arial" w:cs="Arial"/>
          <w:lang w:val="en-US"/>
        </w:rPr>
        <w:t xml:space="preserve">% of </w:t>
      </w:r>
      <w:r w:rsidR="0063517A" w:rsidRPr="008A0CE9">
        <w:rPr>
          <w:rFonts w:ascii="Arial" w:hAnsi="Arial" w:cs="Arial"/>
          <w:lang w:val="en-US"/>
        </w:rPr>
        <w:t xml:space="preserve">patients </w:t>
      </w:r>
      <w:r w:rsidR="00153C70" w:rsidRPr="008A0CE9">
        <w:rPr>
          <w:rFonts w:ascii="Arial" w:hAnsi="Arial" w:cs="Arial"/>
          <w:lang w:val="en-US"/>
        </w:rPr>
        <w:t xml:space="preserve">had </w:t>
      </w:r>
      <w:r w:rsidR="0096071A" w:rsidRPr="008A0CE9">
        <w:rPr>
          <w:rFonts w:ascii="Arial" w:hAnsi="Arial" w:cs="Arial"/>
          <w:lang w:val="en-US"/>
        </w:rPr>
        <w:t>FGDs. Slow gait, astasia-abasia and knee buckling were the most frequent FGDs occurring in association to FMDs</w:t>
      </w:r>
      <w:r w:rsidR="00A443C5" w:rsidRPr="008A0CE9">
        <w:rPr>
          <w:rFonts w:ascii="Arial" w:hAnsi="Arial" w:cs="Arial"/>
          <w:lang w:val="en-US"/>
        </w:rPr>
        <w:t xml:space="preserve">. </w:t>
      </w:r>
      <w:r w:rsidR="002A5B6E" w:rsidRPr="008A0CE9">
        <w:rPr>
          <w:rFonts w:ascii="Arial" w:hAnsi="Arial" w:cs="Arial"/>
          <w:lang w:val="en-US"/>
        </w:rPr>
        <w:t xml:space="preserve">A single FGDs pattern </w:t>
      </w:r>
      <w:r w:rsidR="00913D4D" w:rsidRPr="008A0CE9">
        <w:rPr>
          <w:rFonts w:ascii="Arial" w:hAnsi="Arial" w:cs="Arial"/>
          <w:lang w:val="en-US"/>
        </w:rPr>
        <w:t xml:space="preserve">appeared </w:t>
      </w:r>
      <w:r w:rsidR="00204569" w:rsidRPr="008A0CE9">
        <w:rPr>
          <w:rFonts w:ascii="Arial" w:hAnsi="Arial" w:cs="Arial"/>
          <w:lang w:val="en-US"/>
        </w:rPr>
        <w:t>in half of cases</w:t>
      </w:r>
      <w:r w:rsidR="008A6032" w:rsidRPr="008A0CE9">
        <w:rPr>
          <w:rFonts w:ascii="Arial" w:hAnsi="Arial" w:cs="Arial"/>
          <w:lang w:val="en-US"/>
        </w:rPr>
        <w:t xml:space="preserve"> (</w:t>
      </w:r>
      <w:r w:rsidR="001A73D0" w:rsidRPr="008A0CE9">
        <w:rPr>
          <w:rFonts w:ascii="Arial" w:hAnsi="Arial" w:cs="Arial"/>
          <w:lang w:val="en-US"/>
        </w:rPr>
        <w:t>51.4%</w:t>
      </w:r>
      <w:r w:rsidR="008A6032" w:rsidRPr="008A0CE9">
        <w:rPr>
          <w:rFonts w:ascii="Arial" w:hAnsi="Arial" w:cs="Arial"/>
          <w:lang w:val="en-US"/>
        </w:rPr>
        <w:t>)</w:t>
      </w:r>
      <w:r w:rsidR="002A5B6E" w:rsidRPr="008A0CE9">
        <w:rPr>
          <w:rFonts w:ascii="Arial" w:hAnsi="Arial" w:cs="Arial"/>
          <w:lang w:val="en-US"/>
        </w:rPr>
        <w:t xml:space="preserve">, while the remaining </w:t>
      </w:r>
      <w:r w:rsidR="00204569" w:rsidRPr="008A0CE9">
        <w:rPr>
          <w:rFonts w:ascii="Arial" w:hAnsi="Arial" w:cs="Arial"/>
          <w:lang w:val="en-US"/>
        </w:rPr>
        <w:t>exhibit</w:t>
      </w:r>
      <w:r w:rsidR="002A5B6E" w:rsidRPr="008A0CE9">
        <w:rPr>
          <w:rFonts w:ascii="Arial" w:hAnsi="Arial" w:cs="Arial"/>
          <w:lang w:val="en-US"/>
        </w:rPr>
        <w:t>ed</w:t>
      </w:r>
      <w:r w:rsidR="00204569" w:rsidRPr="008A0CE9">
        <w:rPr>
          <w:rFonts w:ascii="Arial" w:hAnsi="Arial" w:cs="Arial"/>
          <w:lang w:val="en-US"/>
        </w:rPr>
        <w:t xml:space="preserve"> a</w:t>
      </w:r>
      <w:r w:rsidR="002A5B6E" w:rsidRPr="008A0CE9">
        <w:rPr>
          <w:rFonts w:ascii="Arial" w:hAnsi="Arial" w:cs="Arial"/>
          <w:lang w:val="en-US"/>
        </w:rPr>
        <w:t xml:space="preserve"> complex FGDs pattern with a</w:t>
      </w:r>
      <w:r w:rsidR="00204569" w:rsidRPr="008A0CE9">
        <w:rPr>
          <w:rFonts w:ascii="Arial" w:hAnsi="Arial" w:cs="Arial"/>
          <w:lang w:val="en-US"/>
        </w:rPr>
        <w:t xml:space="preserve"> wide overlap with different </w:t>
      </w:r>
      <w:r w:rsidR="006B0E56" w:rsidRPr="008A0CE9">
        <w:rPr>
          <w:rFonts w:ascii="Arial" w:hAnsi="Arial" w:cs="Arial"/>
          <w:lang w:val="en-US"/>
        </w:rPr>
        <w:t xml:space="preserve">gait subtypes. </w:t>
      </w:r>
      <w:r w:rsidR="0096071A" w:rsidRPr="008A0CE9">
        <w:rPr>
          <w:rFonts w:ascii="Arial" w:hAnsi="Arial" w:cs="Arial"/>
          <w:lang w:val="en-US"/>
        </w:rPr>
        <w:t xml:space="preserve">On multivariate regression analysis, FGDs </w:t>
      </w:r>
      <w:r w:rsidR="00A703AF" w:rsidRPr="008A0CE9">
        <w:rPr>
          <w:rFonts w:ascii="Arial" w:hAnsi="Arial" w:cs="Arial"/>
          <w:lang w:val="en-US"/>
        </w:rPr>
        <w:t>were</w:t>
      </w:r>
      <w:r w:rsidR="0096071A" w:rsidRPr="008A0CE9">
        <w:rPr>
          <w:rFonts w:ascii="Arial" w:hAnsi="Arial" w:cs="Arial"/>
          <w:lang w:val="en-US"/>
        </w:rPr>
        <w:t xml:space="preserve"> more likely associated with older age, </w:t>
      </w:r>
      <w:r w:rsidR="00802936" w:rsidRPr="008A0CE9">
        <w:rPr>
          <w:rFonts w:ascii="Arial" w:hAnsi="Arial" w:cs="Arial"/>
          <w:lang w:val="en-US"/>
        </w:rPr>
        <w:t>functional visual symptoms</w:t>
      </w:r>
      <w:r w:rsidR="006B0E56" w:rsidRPr="008A0CE9">
        <w:rPr>
          <w:rFonts w:ascii="Arial" w:hAnsi="Arial" w:cs="Arial"/>
          <w:lang w:val="en-US"/>
        </w:rPr>
        <w:t xml:space="preserve"> and the diagnosis of</w:t>
      </w:r>
      <w:r w:rsidR="00F36CCE" w:rsidRPr="008A0CE9">
        <w:rPr>
          <w:rFonts w:ascii="Arial" w:hAnsi="Arial" w:cs="Arial"/>
          <w:lang w:val="en-US"/>
        </w:rPr>
        <w:t xml:space="preserve"> </w:t>
      </w:r>
      <w:r w:rsidR="0096071A" w:rsidRPr="008A0CE9">
        <w:rPr>
          <w:rFonts w:ascii="Arial" w:hAnsi="Arial" w:cs="Arial"/>
          <w:lang w:val="en-US"/>
        </w:rPr>
        <w:t>somat</w:t>
      </w:r>
      <w:r w:rsidR="00CA3D44" w:rsidRPr="008A0CE9">
        <w:rPr>
          <w:rFonts w:ascii="Arial" w:hAnsi="Arial" w:cs="Arial"/>
          <w:lang w:val="en-US"/>
        </w:rPr>
        <w:t>ic symptoms disorder</w:t>
      </w:r>
      <w:r w:rsidR="00124698" w:rsidRPr="008A0CE9">
        <w:rPr>
          <w:rFonts w:ascii="Arial" w:hAnsi="Arial" w:cs="Arial"/>
          <w:lang w:val="en-US"/>
        </w:rPr>
        <w:t xml:space="preserve"> and </w:t>
      </w:r>
      <w:r w:rsidR="0096071A" w:rsidRPr="008A0CE9">
        <w:rPr>
          <w:rFonts w:ascii="Arial" w:hAnsi="Arial" w:cs="Arial"/>
          <w:lang w:val="en-US"/>
        </w:rPr>
        <w:t>were also more likely to undergo physiotherapy</w:t>
      </w:r>
      <w:r w:rsidR="006B0E56" w:rsidRPr="008A0CE9">
        <w:rPr>
          <w:rFonts w:ascii="Arial" w:hAnsi="Arial" w:cs="Arial"/>
          <w:lang w:val="en-US"/>
        </w:rPr>
        <w:t xml:space="preserve">, </w:t>
      </w:r>
      <w:r w:rsidR="008A6032" w:rsidRPr="008A0CE9">
        <w:rPr>
          <w:rFonts w:ascii="Arial" w:hAnsi="Arial" w:cs="Arial"/>
          <w:lang w:val="en-US"/>
        </w:rPr>
        <w:t>probably related to</w:t>
      </w:r>
      <w:r w:rsidR="0096071A" w:rsidRPr="008A0CE9">
        <w:rPr>
          <w:rFonts w:ascii="Arial" w:hAnsi="Arial" w:cs="Arial"/>
          <w:lang w:val="en-US"/>
        </w:rPr>
        <w:t xml:space="preserve"> disability.</w:t>
      </w:r>
    </w:p>
    <w:p w14:paraId="4E1A4354" w14:textId="5AD40954" w:rsidR="001459AF" w:rsidRPr="008A0CE9" w:rsidRDefault="00DB1D2B" w:rsidP="00913D11">
      <w:pPr>
        <w:spacing w:line="360" w:lineRule="auto"/>
        <w:jc w:val="both"/>
        <w:rPr>
          <w:rFonts w:ascii="Arial" w:hAnsi="Arial" w:cs="Arial"/>
          <w:lang w:val="en-US"/>
        </w:rPr>
      </w:pPr>
      <w:r w:rsidRPr="008A0CE9">
        <w:rPr>
          <w:rFonts w:ascii="Arial" w:hAnsi="Arial" w:cs="Arial"/>
          <w:lang w:val="en-US"/>
        </w:rPr>
        <w:t xml:space="preserve">The </w:t>
      </w:r>
      <w:r w:rsidR="00086F52" w:rsidRPr="008A0CE9">
        <w:rPr>
          <w:rFonts w:ascii="Arial" w:hAnsi="Arial" w:cs="Arial"/>
          <w:lang w:val="en-US"/>
        </w:rPr>
        <w:t>prevalence rate of FGDs in our cohort is smaller compared to two previous studies. T</w:t>
      </w:r>
      <w:r w:rsidR="002817DA" w:rsidRPr="008A0CE9">
        <w:rPr>
          <w:rFonts w:ascii="Arial" w:hAnsi="Arial" w:cs="Arial"/>
          <w:lang w:val="en-US"/>
        </w:rPr>
        <w:t xml:space="preserve">he presence of FGDs </w:t>
      </w:r>
      <w:r w:rsidR="00086F52" w:rsidRPr="008A0CE9">
        <w:rPr>
          <w:rFonts w:ascii="Arial" w:hAnsi="Arial" w:cs="Arial"/>
          <w:lang w:val="en-US"/>
        </w:rPr>
        <w:t xml:space="preserve">was </w:t>
      </w:r>
      <w:r w:rsidR="000C2C22" w:rsidRPr="008A0CE9">
        <w:rPr>
          <w:rFonts w:ascii="Arial" w:hAnsi="Arial" w:cs="Arial"/>
          <w:lang w:val="en-US"/>
        </w:rPr>
        <w:t xml:space="preserve">reported in </w:t>
      </w:r>
      <w:r w:rsidR="005B7688" w:rsidRPr="008A0CE9">
        <w:rPr>
          <w:rFonts w:ascii="Arial" w:hAnsi="Arial" w:cs="Arial"/>
          <w:lang w:val="en-US"/>
        </w:rPr>
        <w:t xml:space="preserve">39.2-42.3% </w:t>
      </w:r>
      <w:r w:rsidR="000C2C22" w:rsidRPr="008A0CE9">
        <w:rPr>
          <w:rFonts w:ascii="Arial" w:hAnsi="Arial" w:cs="Arial"/>
          <w:lang w:val="en-US"/>
        </w:rPr>
        <w:t>of</w:t>
      </w:r>
      <w:r w:rsidR="002817DA" w:rsidRPr="008A0CE9">
        <w:rPr>
          <w:rFonts w:ascii="Arial" w:hAnsi="Arial" w:cs="Arial"/>
          <w:lang w:val="en-US"/>
        </w:rPr>
        <w:t xml:space="preserve"> patients with FMDs</w:t>
      </w:r>
      <w:r w:rsidR="00015025" w:rsidRPr="008A0CE9">
        <w:rPr>
          <w:rFonts w:ascii="Arial" w:hAnsi="Arial" w:cs="Arial"/>
          <w:lang w:val="en-US"/>
        </w:rPr>
        <w:t>,</w:t>
      </w:r>
      <w:r w:rsidR="002817DA" w:rsidRPr="008A0CE9">
        <w:rPr>
          <w:rFonts w:ascii="Arial" w:hAnsi="Arial" w:cs="Arial"/>
          <w:lang w:val="en-US"/>
        </w:rPr>
        <w:t xml:space="preserve"> </w:t>
      </w:r>
      <w:r w:rsidR="000C2C22" w:rsidRPr="008A0CE9">
        <w:rPr>
          <w:rFonts w:ascii="Arial" w:hAnsi="Arial" w:cs="Arial"/>
          <w:lang w:val="en-US"/>
        </w:rPr>
        <w:t>with</w:t>
      </w:r>
      <w:r w:rsidR="002817DA" w:rsidRPr="008A0CE9">
        <w:rPr>
          <w:rFonts w:ascii="Arial" w:hAnsi="Arial" w:cs="Arial"/>
          <w:lang w:val="en-US"/>
        </w:rPr>
        <w:t xml:space="preserve"> isolated </w:t>
      </w:r>
      <w:r w:rsidR="000C2C22" w:rsidRPr="008A0CE9">
        <w:rPr>
          <w:rFonts w:ascii="Arial" w:hAnsi="Arial" w:cs="Arial"/>
          <w:lang w:val="en-US"/>
        </w:rPr>
        <w:t xml:space="preserve">FGDs </w:t>
      </w:r>
      <w:r w:rsidR="002817DA" w:rsidRPr="008A0CE9">
        <w:rPr>
          <w:rFonts w:ascii="Arial" w:hAnsi="Arial" w:cs="Arial"/>
          <w:lang w:val="en-US"/>
        </w:rPr>
        <w:t xml:space="preserve">(“pure”, not </w:t>
      </w:r>
      <w:r w:rsidR="001A73D0" w:rsidRPr="008A0CE9">
        <w:rPr>
          <w:rFonts w:ascii="Arial" w:hAnsi="Arial" w:cs="Arial"/>
          <w:lang w:val="en-US"/>
        </w:rPr>
        <w:t>associated</w:t>
      </w:r>
      <w:r w:rsidR="002817DA" w:rsidRPr="008A0CE9">
        <w:rPr>
          <w:rFonts w:ascii="Arial" w:hAnsi="Arial" w:cs="Arial"/>
          <w:lang w:val="en-US"/>
        </w:rPr>
        <w:t xml:space="preserve"> with other FMDs) </w:t>
      </w:r>
      <w:r w:rsidR="000C2C22" w:rsidRPr="008A0CE9">
        <w:rPr>
          <w:rFonts w:ascii="Arial" w:hAnsi="Arial" w:cs="Arial"/>
          <w:lang w:val="en-US"/>
        </w:rPr>
        <w:t xml:space="preserve">accounting for </w:t>
      </w:r>
      <w:r w:rsidR="00542742" w:rsidRPr="008A0CE9">
        <w:rPr>
          <w:rFonts w:ascii="Arial" w:hAnsi="Arial" w:cs="Arial"/>
          <w:lang w:val="en-US"/>
        </w:rPr>
        <w:t>5.7-8.5% of patients</w:t>
      </w:r>
      <w:r w:rsidR="00256FB9" w:rsidRPr="008A0CE9">
        <w:rPr>
          <w:rFonts w:ascii="Arial" w:hAnsi="Arial" w:cs="Arial"/>
          <w:lang w:val="en-US"/>
        </w:rPr>
        <w:t xml:space="preserve"> </w:t>
      </w:r>
      <w:r w:rsidR="00256FB9" w:rsidRPr="008A0CE9">
        <w:rPr>
          <w:rFonts w:ascii="Arial" w:hAnsi="Arial" w:cs="Arial"/>
          <w:lang w:val="en-US"/>
        </w:rPr>
        <w:fldChar w:fldCharType="begin">
          <w:fldData xml:space="preserve">PEVuZE5vdGU+PENpdGU+PEF1dGhvcj5CYWlrPC9BdXRob3I+PFllYXI+MjAwNzwvWWVhcj48UmVj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</w:fldData>
        </w:fldChar>
      </w:r>
      <w:r w:rsidR="004F0C39" w:rsidRPr="008A0CE9">
        <w:rPr>
          <w:rFonts w:ascii="Arial" w:hAnsi="Arial" w:cs="Arial"/>
          <w:lang w:val="en-US"/>
        </w:rPr>
        <w:instrText xml:space="preserve"> ADDIN EN.CITE </w:instrText>
      </w:r>
      <w:r w:rsidR="004F0C39" w:rsidRPr="008A0CE9">
        <w:rPr>
          <w:rFonts w:ascii="Arial" w:hAnsi="Arial" w:cs="Arial"/>
          <w:lang w:val="en-US"/>
        </w:rPr>
        <w:fldChar w:fldCharType="begin">
          <w:fldData xml:space="preserve">PEVuZE5vdGU+PENpdGU+PEF1dGhvcj5CYWlrPC9BdXRob3I+PFllYXI+MjAwNzwvWWVhcj48UmVj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</w:fldData>
        </w:fldChar>
      </w:r>
      <w:r w:rsidR="004F0C39" w:rsidRPr="008A0CE9">
        <w:rPr>
          <w:rFonts w:ascii="Arial" w:hAnsi="Arial" w:cs="Arial"/>
          <w:lang w:val="en-US"/>
        </w:rPr>
        <w:instrText xml:space="preserve"> ADDIN EN.CITE.DATA </w:instrText>
      </w:r>
      <w:r w:rsidR="004F0C39" w:rsidRPr="008A0CE9">
        <w:rPr>
          <w:rFonts w:ascii="Arial" w:hAnsi="Arial" w:cs="Arial"/>
          <w:lang w:val="en-US"/>
        </w:rPr>
      </w:r>
      <w:r w:rsidR="004F0C39" w:rsidRPr="008A0CE9">
        <w:rPr>
          <w:rFonts w:ascii="Arial" w:hAnsi="Arial" w:cs="Arial"/>
          <w:lang w:val="en-US"/>
        </w:rPr>
        <w:fldChar w:fldCharType="end"/>
      </w:r>
      <w:r w:rsidR="00256FB9" w:rsidRPr="008A0CE9">
        <w:rPr>
          <w:rFonts w:ascii="Arial" w:hAnsi="Arial" w:cs="Arial"/>
          <w:lang w:val="en-US"/>
        </w:rPr>
      </w:r>
      <w:r w:rsidR="00256FB9" w:rsidRPr="008A0CE9">
        <w:rPr>
          <w:rFonts w:ascii="Arial" w:hAnsi="Arial" w:cs="Arial"/>
          <w:lang w:val="en-US"/>
        </w:rPr>
        <w:fldChar w:fldCharType="separate"/>
      </w:r>
      <w:r w:rsidR="00226E30" w:rsidRPr="008A0CE9">
        <w:rPr>
          <w:rFonts w:ascii="Arial" w:hAnsi="Arial" w:cs="Arial"/>
          <w:noProof/>
          <w:lang w:val="en-US"/>
        </w:rPr>
        <w:t>[1, 4]</w:t>
      </w:r>
      <w:r w:rsidR="00256FB9" w:rsidRPr="008A0CE9">
        <w:rPr>
          <w:rFonts w:ascii="Arial" w:hAnsi="Arial" w:cs="Arial"/>
          <w:lang w:val="en-US"/>
        </w:rPr>
        <w:fldChar w:fldCharType="end"/>
      </w:r>
      <w:r w:rsidR="002817DA" w:rsidRPr="008A0CE9">
        <w:rPr>
          <w:rFonts w:ascii="Arial" w:hAnsi="Arial" w:cs="Arial"/>
          <w:lang w:val="en-US"/>
        </w:rPr>
        <w:t xml:space="preserve">. </w:t>
      </w:r>
      <w:r w:rsidR="00E71FC4" w:rsidRPr="008A0CE9">
        <w:rPr>
          <w:rFonts w:ascii="Arial" w:hAnsi="Arial" w:cs="Arial"/>
          <w:lang w:val="en-US"/>
        </w:rPr>
        <w:t xml:space="preserve">In </w:t>
      </w:r>
      <w:r w:rsidR="00104B84" w:rsidRPr="008A0CE9">
        <w:rPr>
          <w:rFonts w:ascii="Arial" w:hAnsi="Arial" w:cs="Arial"/>
          <w:lang w:val="en-US"/>
        </w:rPr>
        <w:t xml:space="preserve">our </w:t>
      </w:r>
      <w:r w:rsidR="00E71FC4" w:rsidRPr="008A0CE9">
        <w:rPr>
          <w:rFonts w:ascii="Arial" w:hAnsi="Arial" w:cs="Arial"/>
          <w:lang w:val="en-US"/>
        </w:rPr>
        <w:t>study, w</w:t>
      </w:r>
      <w:r w:rsidR="002817DA" w:rsidRPr="008A0CE9">
        <w:rPr>
          <w:rFonts w:ascii="Arial" w:hAnsi="Arial" w:cs="Arial"/>
          <w:lang w:val="en-US"/>
        </w:rPr>
        <w:t xml:space="preserve">e found a lower </w:t>
      </w:r>
      <w:r w:rsidR="00101310" w:rsidRPr="008A0CE9">
        <w:rPr>
          <w:rFonts w:ascii="Arial" w:hAnsi="Arial" w:cs="Arial"/>
          <w:lang w:val="en-US"/>
        </w:rPr>
        <w:t>prevalence,</w:t>
      </w:r>
      <w:r w:rsidR="00E71FC4" w:rsidRPr="008A0CE9">
        <w:rPr>
          <w:rFonts w:ascii="Arial" w:hAnsi="Arial" w:cs="Arial"/>
          <w:lang w:val="en-US"/>
        </w:rPr>
        <w:t xml:space="preserve"> </w:t>
      </w:r>
      <w:r w:rsidR="000C2C22" w:rsidRPr="008A0CE9">
        <w:rPr>
          <w:rFonts w:ascii="Arial" w:hAnsi="Arial" w:cs="Arial"/>
          <w:lang w:val="en-US"/>
        </w:rPr>
        <w:t xml:space="preserve">respectively </w:t>
      </w:r>
      <w:r w:rsidR="00F84D40" w:rsidRPr="008A0CE9">
        <w:rPr>
          <w:rFonts w:ascii="Arial" w:hAnsi="Arial" w:cs="Arial"/>
          <w:lang w:val="en-US"/>
        </w:rPr>
        <w:t>26.6%</w:t>
      </w:r>
      <w:r w:rsidR="00104B84" w:rsidRPr="008A0CE9">
        <w:rPr>
          <w:rFonts w:ascii="Arial" w:hAnsi="Arial" w:cs="Arial"/>
          <w:lang w:val="en-US"/>
        </w:rPr>
        <w:t xml:space="preserve"> and 4.1% for the </w:t>
      </w:r>
      <w:r w:rsidR="00CA5712" w:rsidRPr="008A0CE9">
        <w:rPr>
          <w:rFonts w:ascii="Arial" w:hAnsi="Arial" w:cs="Arial"/>
          <w:lang w:val="en-US"/>
        </w:rPr>
        <w:t>combined</w:t>
      </w:r>
      <w:r w:rsidR="00952A9D" w:rsidRPr="008A0CE9">
        <w:rPr>
          <w:rFonts w:ascii="Arial" w:hAnsi="Arial" w:cs="Arial"/>
          <w:lang w:val="en-US"/>
        </w:rPr>
        <w:t xml:space="preserve"> and </w:t>
      </w:r>
      <w:r w:rsidR="00CA5712" w:rsidRPr="008A0CE9">
        <w:rPr>
          <w:rFonts w:ascii="Arial" w:hAnsi="Arial" w:cs="Arial"/>
          <w:lang w:val="en-US"/>
        </w:rPr>
        <w:t>isolated</w:t>
      </w:r>
      <w:r w:rsidR="002817DA" w:rsidRPr="008A0CE9">
        <w:rPr>
          <w:rFonts w:ascii="Arial" w:hAnsi="Arial" w:cs="Arial"/>
          <w:lang w:val="en-US"/>
        </w:rPr>
        <w:t xml:space="preserve"> </w:t>
      </w:r>
      <w:r w:rsidR="000C2C22" w:rsidRPr="008A0CE9">
        <w:rPr>
          <w:rFonts w:ascii="Arial" w:hAnsi="Arial" w:cs="Arial"/>
          <w:lang w:val="en-US"/>
        </w:rPr>
        <w:t>FGDs</w:t>
      </w:r>
      <w:r w:rsidR="00F84D40" w:rsidRPr="008A0CE9">
        <w:rPr>
          <w:rFonts w:ascii="Arial" w:hAnsi="Arial" w:cs="Arial"/>
          <w:lang w:val="en-US"/>
        </w:rPr>
        <w:t>.</w:t>
      </w:r>
      <w:r w:rsidR="00952A9D" w:rsidRPr="008A0CE9">
        <w:rPr>
          <w:rFonts w:ascii="Arial" w:hAnsi="Arial" w:cs="Arial"/>
          <w:lang w:val="en-US"/>
        </w:rPr>
        <w:t xml:space="preserve"> </w:t>
      </w:r>
      <w:r w:rsidR="00C84E1F" w:rsidRPr="008A0CE9">
        <w:rPr>
          <w:rFonts w:ascii="Arial" w:hAnsi="Arial" w:cs="Arial"/>
          <w:lang w:val="en-US"/>
        </w:rPr>
        <w:t>Differences</w:t>
      </w:r>
      <w:r w:rsidR="00402D6E" w:rsidRPr="008A0CE9">
        <w:rPr>
          <w:rFonts w:ascii="Arial" w:hAnsi="Arial" w:cs="Arial"/>
          <w:lang w:val="en-US"/>
        </w:rPr>
        <w:t xml:space="preserve"> in prevalence</w:t>
      </w:r>
      <w:r w:rsidR="00F36CCE" w:rsidRPr="008A0CE9">
        <w:rPr>
          <w:rFonts w:ascii="Arial" w:hAnsi="Arial" w:cs="Arial"/>
          <w:lang w:val="en-US"/>
        </w:rPr>
        <w:t xml:space="preserve"> rates</w:t>
      </w:r>
      <w:r w:rsidR="00402D6E" w:rsidRPr="008A0CE9">
        <w:rPr>
          <w:rFonts w:ascii="Arial" w:hAnsi="Arial" w:cs="Arial"/>
          <w:lang w:val="en-US"/>
        </w:rPr>
        <w:t xml:space="preserve"> of FGDs </w:t>
      </w:r>
      <w:r w:rsidR="000C2C22" w:rsidRPr="008A0CE9">
        <w:rPr>
          <w:rFonts w:ascii="Arial" w:hAnsi="Arial" w:cs="Arial"/>
          <w:lang w:val="en-US"/>
        </w:rPr>
        <w:t xml:space="preserve">reported in other studies </w:t>
      </w:r>
      <w:r w:rsidR="00402D6E" w:rsidRPr="008A0CE9">
        <w:rPr>
          <w:rFonts w:ascii="Arial" w:hAnsi="Arial" w:cs="Arial"/>
          <w:lang w:val="en-US"/>
        </w:rPr>
        <w:t xml:space="preserve">compared with </w:t>
      </w:r>
      <w:r w:rsidR="000C2C22" w:rsidRPr="008A0CE9">
        <w:rPr>
          <w:rFonts w:ascii="Arial" w:hAnsi="Arial" w:cs="Arial"/>
          <w:lang w:val="en-US"/>
        </w:rPr>
        <w:t>ours</w:t>
      </w:r>
      <w:r w:rsidR="00402D6E" w:rsidRPr="008A0CE9">
        <w:rPr>
          <w:rFonts w:ascii="Arial" w:hAnsi="Arial" w:cs="Arial"/>
          <w:lang w:val="en-US"/>
        </w:rPr>
        <w:t xml:space="preserve"> </w:t>
      </w:r>
      <w:r w:rsidR="00EF043E" w:rsidRPr="008A0CE9">
        <w:rPr>
          <w:rFonts w:ascii="Arial" w:hAnsi="Arial" w:cs="Arial"/>
          <w:lang w:val="en-US"/>
        </w:rPr>
        <w:t xml:space="preserve">are likely due to </w:t>
      </w:r>
      <w:r w:rsidR="00C84E1F" w:rsidRPr="008A0CE9">
        <w:rPr>
          <w:rFonts w:ascii="Arial" w:hAnsi="Arial" w:cs="Arial"/>
          <w:lang w:val="en-US"/>
        </w:rPr>
        <w:t>dissimilarities</w:t>
      </w:r>
      <w:r w:rsidR="00EF043E" w:rsidRPr="008A0CE9">
        <w:rPr>
          <w:rFonts w:ascii="Arial" w:hAnsi="Arial" w:cs="Arial"/>
          <w:lang w:val="en-US"/>
        </w:rPr>
        <w:t xml:space="preserve"> in the study design</w:t>
      </w:r>
      <w:r w:rsidR="00A73667" w:rsidRPr="008A0CE9">
        <w:rPr>
          <w:rFonts w:ascii="Arial" w:hAnsi="Arial" w:cs="Arial"/>
          <w:lang w:val="en-US"/>
        </w:rPr>
        <w:t xml:space="preserve"> </w:t>
      </w:r>
      <w:r w:rsidR="009250E9" w:rsidRPr="008A0CE9">
        <w:rPr>
          <w:rFonts w:ascii="Arial" w:hAnsi="Arial" w:cs="Arial"/>
          <w:lang w:val="en-US"/>
        </w:rPr>
        <w:t>(</w:t>
      </w:r>
      <w:r w:rsidR="00A703AF" w:rsidRPr="008A0CE9">
        <w:rPr>
          <w:rFonts w:ascii="Arial" w:hAnsi="Arial" w:cs="Arial"/>
          <w:lang w:val="en-US"/>
        </w:rPr>
        <w:t xml:space="preserve">the </w:t>
      </w:r>
      <w:r w:rsidR="009250E9" w:rsidRPr="008A0CE9">
        <w:rPr>
          <w:rFonts w:ascii="Arial" w:hAnsi="Arial" w:cs="Arial"/>
          <w:lang w:val="en-US"/>
        </w:rPr>
        <w:t xml:space="preserve">previous </w:t>
      </w:r>
      <w:r w:rsidR="00A703AF" w:rsidRPr="008A0CE9">
        <w:rPr>
          <w:rFonts w:ascii="Arial" w:hAnsi="Arial" w:cs="Arial"/>
          <w:lang w:val="en-US"/>
        </w:rPr>
        <w:t>works</w:t>
      </w:r>
      <w:r w:rsidR="009250E9" w:rsidRPr="008A0CE9">
        <w:rPr>
          <w:rFonts w:ascii="Arial" w:hAnsi="Arial" w:cs="Arial"/>
          <w:lang w:val="en-US"/>
        </w:rPr>
        <w:t xml:space="preserve"> were </w:t>
      </w:r>
      <w:r w:rsidR="00EF043E" w:rsidRPr="008A0CE9">
        <w:rPr>
          <w:rFonts w:ascii="Arial" w:hAnsi="Arial" w:cs="Arial"/>
          <w:lang w:val="en-US"/>
        </w:rPr>
        <w:t>retrospective</w:t>
      </w:r>
      <w:r w:rsidR="00FC436C" w:rsidRPr="008A0CE9">
        <w:rPr>
          <w:rFonts w:ascii="Arial" w:hAnsi="Arial" w:cs="Arial"/>
          <w:lang w:val="en-US"/>
        </w:rPr>
        <w:t xml:space="preserve"> series from a single tertiary movement disorder center</w:t>
      </w:r>
      <w:r w:rsidR="009250E9" w:rsidRPr="008A0CE9">
        <w:rPr>
          <w:rFonts w:ascii="Arial" w:hAnsi="Arial" w:cs="Arial"/>
          <w:lang w:val="en-US"/>
        </w:rPr>
        <w:t>)</w:t>
      </w:r>
      <w:r w:rsidR="00EC2EFF" w:rsidRPr="008A0CE9">
        <w:rPr>
          <w:rFonts w:ascii="Arial" w:hAnsi="Arial" w:cs="Arial"/>
          <w:lang w:val="en-US"/>
        </w:rPr>
        <w:t xml:space="preserve">, different </w:t>
      </w:r>
      <w:r w:rsidR="008A6032" w:rsidRPr="008A0CE9">
        <w:rPr>
          <w:rFonts w:ascii="Arial" w:hAnsi="Arial" w:cs="Arial"/>
          <w:lang w:val="en-US"/>
        </w:rPr>
        <w:t>inclusion criteria</w:t>
      </w:r>
      <w:r w:rsidR="00C70F46" w:rsidRPr="008A0CE9">
        <w:rPr>
          <w:rFonts w:ascii="Arial" w:hAnsi="Arial" w:cs="Arial"/>
          <w:lang w:val="en-US"/>
        </w:rPr>
        <w:t xml:space="preserve"> </w:t>
      </w:r>
      <w:r w:rsidR="00EF043E" w:rsidRPr="008A0CE9">
        <w:rPr>
          <w:rFonts w:ascii="Arial" w:hAnsi="Arial" w:cs="Arial"/>
          <w:lang w:val="en-US"/>
        </w:rPr>
        <w:t xml:space="preserve">(we considered only diagnoses </w:t>
      </w:r>
      <w:r w:rsidR="00C70F46" w:rsidRPr="008A0CE9">
        <w:rPr>
          <w:rFonts w:ascii="Arial" w:hAnsi="Arial" w:cs="Arial"/>
          <w:lang w:val="en-US"/>
        </w:rPr>
        <w:t>of “</w:t>
      </w:r>
      <w:r w:rsidR="003D0A0C" w:rsidRPr="008A0CE9">
        <w:rPr>
          <w:rFonts w:ascii="Arial" w:hAnsi="Arial" w:cs="Arial"/>
          <w:lang w:val="en-US"/>
        </w:rPr>
        <w:t xml:space="preserve">clinically </w:t>
      </w:r>
      <w:r w:rsidR="00C70F46" w:rsidRPr="008A0CE9">
        <w:rPr>
          <w:rFonts w:ascii="Arial" w:hAnsi="Arial" w:cs="Arial"/>
          <w:lang w:val="en-US"/>
        </w:rPr>
        <w:t>definit</w:t>
      </w:r>
      <w:r w:rsidR="00F92CEB" w:rsidRPr="008A0CE9">
        <w:rPr>
          <w:rFonts w:ascii="Arial" w:hAnsi="Arial" w:cs="Arial"/>
          <w:lang w:val="en-US"/>
        </w:rPr>
        <w:t>e</w:t>
      </w:r>
      <w:r w:rsidR="00C70F46" w:rsidRPr="008A0CE9">
        <w:rPr>
          <w:rFonts w:ascii="Arial" w:hAnsi="Arial" w:cs="Arial"/>
          <w:lang w:val="en-US"/>
        </w:rPr>
        <w:t>” FMDs</w:t>
      </w:r>
      <w:r w:rsidR="00EF043E" w:rsidRPr="008A0CE9">
        <w:rPr>
          <w:rFonts w:ascii="Arial" w:hAnsi="Arial" w:cs="Arial"/>
          <w:lang w:val="en-US"/>
        </w:rPr>
        <w:t>)</w:t>
      </w:r>
      <w:r w:rsidR="00202965" w:rsidRPr="008A0CE9">
        <w:rPr>
          <w:rFonts w:ascii="Arial" w:hAnsi="Arial" w:cs="Arial"/>
          <w:lang w:val="en-US"/>
        </w:rPr>
        <w:t xml:space="preserve"> and</w:t>
      </w:r>
      <w:r w:rsidR="00EC2EFF" w:rsidRPr="008A0CE9">
        <w:rPr>
          <w:rFonts w:ascii="Arial" w:hAnsi="Arial" w:cs="Arial"/>
          <w:lang w:val="en-US"/>
        </w:rPr>
        <w:t xml:space="preserve"> </w:t>
      </w:r>
      <w:r w:rsidR="00015025" w:rsidRPr="008A0CE9">
        <w:rPr>
          <w:rFonts w:ascii="Arial" w:hAnsi="Arial" w:cs="Arial"/>
          <w:lang w:val="en-US"/>
        </w:rPr>
        <w:t xml:space="preserve">different </w:t>
      </w:r>
      <w:r w:rsidR="000C2C22" w:rsidRPr="008A0CE9">
        <w:rPr>
          <w:rFonts w:ascii="Arial" w:hAnsi="Arial" w:cs="Arial"/>
          <w:lang w:val="en-US"/>
        </w:rPr>
        <w:t>definitions employed to characterize</w:t>
      </w:r>
      <w:r w:rsidR="00736201" w:rsidRPr="008A0CE9">
        <w:rPr>
          <w:rFonts w:ascii="Arial" w:hAnsi="Arial" w:cs="Arial"/>
          <w:lang w:val="en-US"/>
        </w:rPr>
        <w:t xml:space="preserve"> </w:t>
      </w:r>
      <w:r w:rsidR="00402D6E" w:rsidRPr="008A0CE9">
        <w:rPr>
          <w:rFonts w:ascii="Arial" w:hAnsi="Arial" w:cs="Arial"/>
          <w:lang w:val="en-US"/>
        </w:rPr>
        <w:t>functional gait</w:t>
      </w:r>
      <w:r w:rsidR="000C2C22" w:rsidRPr="008A0CE9">
        <w:rPr>
          <w:rFonts w:ascii="Arial" w:hAnsi="Arial" w:cs="Arial"/>
          <w:lang w:val="en-US"/>
        </w:rPr>
        <w:t xml:space="preserve"> disorders</w:t>
      </w:r>
      <w:r w:rsidR="00C84E1F" w:rsidRPr="008A0CE9">
        <w:rPr>
          <w:rFonts w:ascii="Arial" w:hAnsi="Arial" w:cs="Arial"/>
          <w:lang w:val="en-US"/>
        </w:rPr>
        <w:t xml:space="preserve"> </w:t>
      </w:r>
      <w:r w:rsidR="00C70F46" w:rsidRPr="008A0CE9">
        <w:rPr>
          <w:rFonts w:ascii="Arial" w:hAnsi="Arial" w:cs="Arial"/>
          <w:lang w:val="en-US"/>
        </w:rPr>
        <w:fldChar w:fldCharType="begin">
          <w:fldData xml:space="preserve">PEVuZE5vdGU+PENpdGU+PEF1dGhvcj5CYWl6YWJhbC1DYXJ2YWxsbzwvQXV0aG9yPjxZZWFyPjIw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</w:fldData>
        </w:fldChar>
      </w:r>
      <w:r w:rsidR="004F0C39" w:rsidRPr="008A0CE9">
        <w:rPr>
          <w:rFonts w:ascii="Arial" w:hAnsi="Arial" w:cs="Arial"/>
          <w:lang w:val="en-US"/>
        </w:rPr>
        <w:instrText xml:space="preserve"> ADDIN EN.CITE </w:instrText>
      </w:r>
      <w:r w:rsidR="004F0C39" w:rsidRPr="008A0CE9">
        <w:rPr>
          <w:rFonts w:ascii="Arial" w:hAnsi="Arial" w:cs="Arial"/>
          <w:lang w:val="en-US"/>
        </w:rPr>
        <w:fldChar w:fldCharType="begin">
          <w:fldData xml:space="preserve">PEVuZE5vdGU+PENpdGU+PEF1dGhvcj5CYWl6YWJhbC1DYXJ2YWxsbzwvQXV0aG9yPjxZZWFyPjIw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</w:fldData>
        </w:fldChar>
      </w:r>
      <w:r w:rsidR="004F0C39" w:rsidRPr="008A0CE9">
        <w:rPr>
          <w:rFonts w:ascii="Arial" w:hAnsi="Arial" w:cs="Arial"/>
          <w:lang w:val="en-US"/>
        </w:rPr>
        <w:instrText xml:space="preserve"> ADDIN EN.CITE.DATA </w:instrText>
      </w:r>
      <w:r w:rsidR="004F0C39" w:rsidRPr="008A0CE9">
        <w:rPr>
          <w:rFonts w:ascii="Arial" w:hAnsi="Arial" w:cs="Arial"/>
          <w:lang w:val="en-US"/>
        </w:rPr>
      </w:r>
      <w:r w:rsidR="004F0C39" w:rsidRPr="008A0CE9">
        <w:rPr>
          <w:rFonts w:ascii="Arial" w:hAnsi="Arial" w:cs="Arial"/>
          <w:lang w:val="en-US"/>
        </w:rPr>
        <w:fldChar w:fldCharType="end"/>
      </w:r>
      <w:r w:rsidR="00C70F46" w:rsidRPr="008A0CE9">
        <w:rPr>
          <w:rFonts w:ascii="Arial" w:hAnsi="Arial" w:cs="Arial"/>
          <w:lang w:val="en-US"/>
        </w:rPr>
      </w:r>
      <w:r w:rsidR="00C70F46" w:rsidRPr="008A0CE9">
        <w:rPr>
          <w:rFonts w:ascii="Arial" w:hAnsi="Arial" w:cs="Arial"/>
          <w:lang w:val="en-US"/>
        </w:rPr>
        <w:fldChar w:fldCharType="separate"/>
      </w:r>
      <w:r w:rsidR="00226E30" w:rsidRPr="008A0CE9">
        <w:rPr>
          <w:rFonts w:ascii="Arial" w:hAnsi="Arial" w:cs="Arial"/>
          <w:noProof/>
          <w:lang w:val="en-US"/>
        </w:rPr>
        <w:t>[1, 3, 4]</w:t>
      </w:r>
      <w:r w:rsidR="00C70F46" w:rsidRPr="008A0CE9">
        <w:rPr>
          <w:rFonts w:ascii="Arial" w:hAnsi="Arial" w:cs="Arial"/>
          <w:lang w:val="en-US"/>
        </w:rPr>
        <w:fldChar w:fldCharType="end"/>
      </w:r>
      <w:r w:rsidR="00A73667" w:rsidRPr="008A0CE9">
        <w:rPr>
          <w:rFonts w:ascii="Arial" w:hAnsi="Arial" w:cs="Arial"/>
          <w:lang w:val="en-US"/>
        </w:rPr>
        <w:t>.</w:t>
      </w:r>
    </w:p>
    <w:p w14:paraId="62274DBE" w14:textId="35698D87" w:rsidR="00BF62E4" w:rsidRPr="008A0CE9" w:rsidRDefault="005832D3" w:rsidP="00913D11">
      <w:pPr>
        <w:spacing w:line="360" w:lineRule="auto"/>
        <w:jc w:val="both"/>
        <w:rPr>
          <w:rFonts w:ascii="Arial" w:hAnsi="Arial" w:cs="Arial"/>
          <w:lang w:val="en-US"/>
        </w:rPr>
      </w:pPr>
      <w:r w:rsidRPr="008A0CE9">
        <w:rPr>
          <w:rFonts w:ascii="Arial" w:hAnsi="Arial" w:cs="Arial"/>
          <w:lang w:val="en-US"/>
        </w:rPr>
        <w:t>In our cohort, we found that slow gait</w:t>
      </w:r>
      <w:r w:rsidR="00AD6328" w:rsidRPr="008A0CE9">
        <w:rPr>
          <w:rFonts w:ascii="Arial" w:hAnsi="Arial" w:cs="Arial"/>
          <w:lang w:val="en-US"/>
        </w:rPr>
        <w:t xml:space="preserve"> (39.4%)</w:t>
      </w:r>
      <w:r w:rsidRPr="008A0CE9">
        <w:rPr>
          <w:rFonts w:ascii="Arial" w:hAnsi="Arial" w:cs="Arial"/>
          <w:lang w:val="en-US"/>
        </w:rPr>
        <w:t>, astasia-abasia</w:t>
      </w:r>
      <w:r w:rsidR="00AD6328" w:rsidRPr="008A0CE9">
        <w:rPr>
          <w:rFonts w:ascii="Arial" w:hAnsi="Arial" w:cs="Arial"/>
          <w:lang w:val="en-US"/>
        </w:rPr>
        <w:t xml:space="preserve"> (23.8%)</w:t>
      </w:r>
      <w:r w:rsidRPr="008A0CE9">
        <w:rPr>
          <w:rFonts w:ascii="Arial" w:hAnsi="Arial" w:cs="Arial"/>
          <w:lang w:val="en-US"/>
        </w:rPr>
        <w:t xml:space="preserve">, </w:t>
      </w:r>
      <w:r w:rsidR="005D34A1" w:rsidRPr="008A0CE9">
        <w:rPr>
          <w:rFonts w:ascii="Arial" w:hAnsi="Arial" w:cs="Arial"/>
          <w:lang w:val="en-US"/>
        </w:rPr>
        <w:t xml:space="preserve">and </w:t>
      </w:r>
      <w:r w:rsidRPr="008A0CE9">
        <w:rPr>
          <w:rFonts w:ascii="Arial" w:hAnsi="Arial" w:cs="Arial"/>
          <w:lang w:val="en-US"/>
        </w:rPr>
        <w:t xml:space="preserve">knee-buckling </w:t>
      </w:r>
      <w:r w:rsidR="00AD6328" w:rsidRPr="008A0CE9">
        <w:rPr>
          <w:rFonts w:ascii="Arial" w:hAnsi="Arial" w:cs="Arial"/>
          <w:lang w:val="en-US"/>
        </w:rPr>
        <w:t xml:space="preserve">(22%) </w:t>
      </w:r>
      <w:r w:rsidR="005D34A1" w:rsidRPr="008A0CE9">
        <w:rPr>
          <w:rFonts w:ascii="Arial" w:hAnsi="Arial" w:cs="Arial"/>
          <w:lang w:val="en-US"/>
        </w:rPr>
        <w:t xml:space="preserve">were </w:t>
      </w:r>
      <w:r w:rsidRPr="008A0CE9">
        <w:rPr>
          <w:rFonts w:ascii="Arial" w:hAnsi="Arial" w:cs="Arial"/>
          <w:lang w:val="en-US"/>
        </w:rPr>
        <w:t xml:space="preserve">the most frequent FGDs </w:t>
      </w:r>
      <w:r w:rsidR="007F389B" w:rsidRPr="008A0CE9">
        <w:rPr>
          <w:rFonts w:ascii="Arial" w:hAnsi="Arial" w:cs="Arial"/>
          <w:lang w:val="en-US"/>
        </w:rPr>
        <w:t>among people with</w:t>
      </w:r>
      <w:r w:rsidRPr="008A0CE9">
        <w:rPr>
          <w:rFonts w:ascii="Arial" w:hAnsi="Arial" w:cs="Arial"/>
          <w:lang w:val="en-US"/>
        </w:rPr>
        <w:t xml:space="preserve"> FMDs. These</w:t>
      </w:r>
      <w:r w:rsidR="00FC436C" w:rsidRPr="008A0CE9">
        <w:rPr>
          <w:rFonts w:ascii="Arial" w:hAnsi="Arial" w:cs="Arial"/>
          <w:lang w:val="en-US"/>
        </w:rPr>
        <w:t xml:space="preserve"> frequencies are consistent with </w:t>
      </w:r>
      <w:r w:rsidR="007A3645" w:rsidRPr="008A0CE9">
        <w:rPr>
          <w:rFonts w:ascii="Arial" w:hAnsi="Arial" w:cs="Arial"/>
          <w:lang w:val="en-US"/>
        </w:rPr>
        <w:t xml:space="preserve">previous </w:t>
      </w:r>
      <w:r w:rsidR="00D36FBF" w:rsidRPr="008A0CE9">
        <w:rPr>
          <w:rFonts w:ascii="Arial" w:hAnsi="Arial" w:cs="Arial"/>
          <w:lang w:val="en-US"/>
        </w:rPr>
        <w:t xml:space="preserve">retrospective </w:t>
      </w:r>
      <w:r w:rsidR="00352EF6" w:rsidRPr="008A0CE9">
        <w:rPr>
          <w:rFonts w:ascii="Arial" w:hAnsi="Arial" w:cs="Arial"/>
          <w:lang w:val="en-US"/>
        </w:rPr>
        <w:t>stud</w:t>
      </w:r>
      <w:r w:rsidR="00D36FBF" w:rsidRPr="008A0CE9">
        <w:rPr>
          <w:rFonts w:ascii="Arial" w:hAnsi="Arial" w:cs="Arial"/>
          <w:lang w:val="en-US"/>
        </w:rPr>
        <w:t>ies</w:t>
      </w:r>
      <w:r w:rsidR="00352EF6" w:rsidRPr="008A0CE9">
        <w:rPr>
          <w:rFonts w:ascii="Arial" w:hAnsi="Arial" w:cs="Arial"/>
          <w:lang w:val="en-US"/>
        </w:rPr>
        <w:t xml:space="preserve"> </w:t>
      </w:r>
      <w:r w:rsidR="00AD6328" w:rsidRPr="008A0CE9">
        <w:rPr>
          <w:rFonts w:ascii="Arial" w:hAnsi="Arial" w:cs="Arial"/>
          <w:lang w:val="en-US"/>
        </w:rPr>
        <w:t xml:space="preserve">whereby slow-hesitant gait (42.5%) and astasia-abasia (18.3%) were the most common </w:t>
      </w:r>
      <w:r w:rsidR="00FC436C" w:rsidRPr="008A0CE9">
        <w:rPr>
          <w:rFonts w:ascii="Arial" w:hAnsi="Arial" w:cs="Arial"/>
          <w:lang w:val="en-US"/>
        </w:rPr>
        <w:t>FGDs</w:t>
      </w:r>
      <w:r w:rsidR="00852302" w:rsidRPr="008A0CE9">
        <w:rPr>
          <w:rFonts w:ascii="Arial" w:hAnsi="Arial" w:cs="Arial"/>
          <w:lang w:val="en-US"/>
        </w:rPr>
        <w:t xml:space="preserve"> </w:t>
      </w:r>
      <w:r w:rsidR="00852302" w:rsidRPr="008A0CE9">
        <w:rPr>
          <w:rFonts w:ascii="Arial" w:hAnsi="Arial" w:cs="Arial"/>
          <w:lang w:val="en-US"/>
        </w:rPr>
        <w:fldChar w:fldCharType="begin">
          <w:fldData xml:space="preserve">PEVuZE5vdGU+PENpdGU+PEF1dGhvcj5CYWlrPC9BdXRob3I+PFllYXI+MjAwNzwvWWVhcj48UmVj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</w:fldData>
        </w:fldChar>
      </w:r>
      <w:r w:rsidR="004F0C39" w:rsidRPr="008A0CE9">
        <w:rPr>
          <w:rFonts w:ascii="Arial" w:hAnsi="Arial" w:cs="Arial"/>
          <w:lang w:val="en-US"/>
        </w:rPr>
        <w:instrText xml:space="preserve"> ADDIN EN.CITE </w:instrText>
      </w:r>
      <w:r w:rsidR="004F0C39" w:rsidRPr="008A0CE9">
        <w:rPr>
          <w:rFonts w:ascii="Arial" w:hAnsi="Arial" w:cs="Arial"/>
          <w:lang w:val="en-US"/>
        </w:rPr>
        <w:fldChar w:fldCharType="begin">
          <w:fldData xml:space="preserve">PEVuZE5vdGU+PENpdGU+PEF1dGhvcj5CYWlrPC9BdXRob3I+PFllYXI+MjAwNzwvWWVhcj48UmVj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</w:fldData>
        </w:fldChar>
      </w:r>
      <w:r w:rsidR="004F0C39" w:rsidRPr="008A0CE9">
        <w:rPr>
          <w:rFonts w:ascii="Arial" w:hAnsi="Arial" w:cs="Arial"/>
          <w:lang w:val="en-US"/>
        </w:rPr>
        <w:instrText xml:space="preserve"> ADDIN EN.CITE.DATA </w:instrText>
      </w:r>
      <w:r w:rsidR="004F0C39" w:rsidRPr="008A0CE9">
        <w:rPr>
          <w:rFonts w:ascii="Arial" w:hAnsi="Arial" w:cs="Arial"/>
          <w:lang w:val="en-US"/>
        </w:rPr>
      </w:r>
      <w:r w:rsidR="004F0C39" w:rsidRPr="008A0CE9">
        <w:rPr>
          <w:rFonts w:ascii="Arial" w:hAnsi="Arial" w:cs="Arial"/>
          <w:lang w:val="en-US"/>
        </w:rPr>
        <w:fldChar w:fldCharType="end"/>
      </w:r>
      <w:r w:rsidR="00852302" w:rsidRPr="008A0CE9">
        <w:rPr>
          <w:rFonts w:ascii="Arial" w:hAnsi="Arial" w:cs="Arial"/>
          <w:lang w:val="en-US"/>
        </w:rPr>
      </w:r>
      <w:r w:rsidR="00852302" w:rsidRPr="008A0CE9">
        <w:rPr>
          <w:rFonts w:ascii="Arial" w:hAnsi="Arial" w:cs="Arial"/>
          <w:lang w:val="en-US"/>
        </w:rPr>
        <w:fldChar w:fldCharType="separate"/>
      </w:r>
      <w:r w:rsidR="00226E30" w:rsidRPr="008A0CE9">
        <w:rPr>
          <w:rFonts w:ascii="Arial" w:hAnsi="Arial" w:cs="Arial"/>
          <w:noProof/>
          <w:lang w:val="en-US"/>
        </w:rPr>
        <w:t>[1, 4]</w:t>
      </w:r>
      <w:r w:rsidR="00852302" w:rsidRPr="008A0CE9">
        <w:rPr>
          <w:rFonts w:ascii="Arial" w:hAnsi="Arial" w:cs="Arial"/>
          <w:lang w:val="en-US"/>
        </w:rPr>
        <w:fldChar w:fldCharType="end"/>
      </w:r>
      <w:r w:rsidR="00F036C6" w:rsidRPr="008A0CE9">
        <w:rPr>
          <w:rFonts w:ascii="Arial" w:hAnsi="Arial" w:cs="Arial"/>
          <w:lang w:val="en-US"/>
        </w:rPr>
        <w:t>.</w:t>
      </w:r>
      <w:r w:rsidR="00D046DD" w:rsidRPr="008A0CE9">
        <w:rPr>
          <w:rFonts w:ascii="Arial" w:hAnsi="Arial" w:cs="Arial"/>
          <w:lang w:val="en-US"/>
        </w:rPr>
        <w:t xml:space="preserve"> </w:t>
      </w:r>
      <w:r w:rsidR="007F389B" w:rsidRPr="008A0CE9">
        <w:rPr>
          <w:rFonts w:ascii="Arial" w:hAnsi="Arial" w:cs="Arial"/>
          <w:lang w:val="en-US"/>
        </w:rPr>
        <w:t>The distribution of other motor manifestations of FMD</w:t>
      </w:r>
      <w:r w:rsidR="00EE6D75" w:rsidRPr="008A0CE9">
        <w:rPr>
          <w:rFonts w:ascii="Arial" w:hAnsi="Arial" w:cs="Arial"/>
          <w:lang w:val="en-US"/>
        </w:rPr>
        <w:t>s</w:t>
      </w:r>
      <w:r w:rsidR="007F389B" w:rsidRPr="008A0CE9">
        <w:rPr>
          <w:rFonts w:ascii="Arial" w:hAnsi="Arial" w:cs="Arial"/>
          <w:lang w:val="en-US"/>
        </w:rPr>
        <w:t xml:space="preserve"> in each type of functional gait pattern</w:t>
      </w:r>
      <w:r w:rsidR="00DA350F" w:rsidRPr="008A0CE9">
        <w:rPr>
          <w:rFonts w:ascii="Arial" w:hAnsi="Arial" w:cs="Arial"/>
          <w:lang w:val="en-US"/>
        </w:rPr>
        <w:t>s</w:t>
      </w:r>
      <w:r w:rsidR="007F389B" w:rsidRPr="008A0CE9">
        <w:rPr>
          <w:rFonts w:ascii="Arial" w:hAnsi="Arial" w:cs="Arial"/>
          <w:lang w:val="en-US"/>
        </w:rPr>
        <w:t xml:space="preserve"> </w:t>
      </w:r>
      <w:r w:rsidR="003325DC" w:rsidRPr="008A0CE9">
        <w:rPr>
          <w:rFonts w:ascii="Arial" w:hAnsi="Arial" w:cs="Arial"/>
          <w:lang w:val="en-US"/>
        </w:rPr>
        <w:t>were</w:t>
      </w:r>
      <w:r w:rsidR="007F389B" w:rsidRPr="008A0CE9">
        <w:rPr>
          <w:rFonts w:ascii="Arial" w:hAnsi="Arial" w:cs="Arial"/>
          <w:lang w:val="en-US"/>
        </w:rPr>
        <w:t xml:space="preserve"> representative of</w:t>
      </w:r>
      <w:r w:rsidR="00DA350F" w:rsidRPr="008A0CE9">
        <w:rPr>
          <w:rFonts w:ascii="Arial" w:hAnsi="Arial" w:cs="Arial"/>
          <w:lang w:val="en-US"/>
        </w:rPr>
        <w:t xml:space="preserve"> </w:t>
      </w:r>
      <w:r w:rsidR="003325DC" w:rsidRPr="008A0CE9">
        <w:rPr>
          <w:rFonts w:ascii="Arial" w:hAnsi="Arial" w:cs="Arial"/>
          <w:lang w:val="en-US"/>
        </w:rPr>
        <w:t xml:space="preserve">the </w:t>
      </w:r>
      <w:r w:rsidR="00DA350F" w:rsidRPr="008A0CE9">
        <w:rPr>
          <w:rFonts w:ascii="Arial" w:hAnsi="Arial" w:cs="Arial"/>
          <w:lang w:val="en-US"/>
        </w:rPr>
        <w:t xml:space="preserve">frequency of different FMDs phenotype, with weakness, tremor and dystonia being the most frequent </w:t>
      </w:r>
      <w:r w:rsidR="004032F5" w:rsidRPr="008A0CE9">
        <w:rPr>
          <w:rFonts w:ascii="Arial" w:hAnsi="Arial" w:cs="Arial"/>
          <w:lang w:val="en-US"/>
        </w:rPr>
        <w:t>FMDs</w:t>
      </w:r>
      <w:r w:rsidR="00DA350F" w:rsidRPr="008A0CE9">
        <w:rPr>
          <w:rFonts w:ascii="Arial" w:hAnsi="Arial" w:cs="Arial"/>
          <w:lang w:val="en-US"/>
        </w:rPr>
        <w:t xml:space="preserve"> </w:t>
      </w:r>
      <w:r w:rsidR="00DA350F" w:rsidRPr="008A0CE9">
        <w:rPr>
          <w:rFonts w:ascii="Arial" w:hAnsi="Arial" w:cs="Arial"/>
          <w:lang w:val="en-US"/>
        </w:rPr>
        <w:fldChar w:fldCharType="begin">
          <w:fldData xml:space="preserve">PEVuZE5vdGU+PENpdGU+PEF1dGhvcj5UaW5henppPC9BdXRob3I+PFllYXI+MjAyMDwvWWVhcj48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</w:fldData>
        </w:fldChar>
      </w:r>
      <w:r w:rsidR="00226E30" w:rsidRPr="008A0CE9">
        <w:rPr>
          <w:rFonts w:ascii="Arial" w:hAnsi="Arial" w:cs="Arial"/>
          <w:lang w:val="en-US"/>
        </w:rPr>
        <w:instrText xml:space="preserve"> ADDIN EN.CITE </w:instrText>
      </w:r>
      <w:r w:rsidR="00226E30" w:rsidRPr="008A0CE9">
        <w:rPr>
          <w:rFonts w:ascii="Arial" w:hAnsi="Arial" w:cs="Arial"/>
          <w:lang w:val="en-US"/>
        </w:rPr>
        <w:fldChar w:fldCharType="begin">
          <w:fldData xml:space="preserve">PEVuZE5vdGU+PENpdGU+PEF1dGhvcj5UaW5henppPC9BdXRob3I+PFllYXI+MjAyMDwvWWVhcj48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</w:fldData>
        </w:fldChar>
      </w:r>
      <w:r w:rsidR="00226E30" w:rsidRPr="008A0CE9">
        <w:rPr>
          <w:rFonts w:ascii="Arial" w:hAnsi="Arial" w:cs="Arial"/>
          <w:lang w:val="en-US"/>
        </w:rPr>
        <w:instrText xml:space="preserve"> ADDIN EN.CITE.DATA </w:instrText>
      </w:r>
      <w:r w:rsidR="00226E30" w:rsidRPr="008A0CE9">
        <w:rPr>
          <w:rFonts w:ascii="Arial" w:hAnsi="Arial" w:cs="Arial"/>
          <w:lang w:val="en-US"/>
        </w:rPr>
      </w:r>
      <w:r w:rsidR="00226E30" w:rsidRPr="008A0CE9">
        <w:rPr>
          <w:rFonts w:ascii="Arial" w:hAnsi="Arial" w:cs="Arial"/>
          <w:lang w:val="en-US"/>
        </w:rPr>
        <w:fldChar w:fldCharType="end"/>
      </w:r>
      <w:r w:rsidR="00DA350F" w:rsidRPr="008A0CE9">
        <w:rPr>
          <w:rFonts w:ascii="Arial" w:hAnsi="Arial" w:cs="Arial"/>
          <w:lang w:val="en-US"/>
        </w:rPr>
      </w:r>
      <w:r w:rsidR="00DA350F" w:rsidRPr="008A0CE9">
        <w:rPr>
          <w:rFonts w:ascii="Arial" w:hAnsi="Arial" w:cs="Arial"/>
          <w:lang w:val="en-US"/>
        </w:rPr>
        <w:fldChar w:fldCharType="separate"/>
      </w:r>
      <w:r w:rsidR="00226E30" w:rsidRPr="008A0CE9">
        <w:rPr>
          <w:rFonts w:ascii="Arial" w:hAnsi="Arial" w:cs="Arial"/>
          <w:noProof/>
          <w:lang w:val="en-US"/>
        </w:rPr>
        <w:t>[6]</w:t>
      </w:r>
      <w:r w:rsidR="00DA350F" w:rsidRPr="008A0CE9">
        <w:rPr>
          <w:rFonts w:ascii="Arial" w:hAnsi="Arial" w:cs="Arial"/>
          <w:lang w:val="en-US"/>
        </w:rPr>
        <w:fldChar w:fldCharType="end"/>
      </w:r>
      <w:r w:rsidR="00DA350F" w:rsidRPr="008A0CE9">
        <w:rPr>
          <w:rFonts w:ascii="Arial" w:hAnsi="Arial" w:cs="Arial"/>
          <w:lang w:val="en-US"/>
        </w:rPr>
        <w:t xml:space="preserve">. </w:t>
      </w:r>
      <w:r w:rsidR="003325DC" w:rsidRPr="008A0CE9">
        <w:rPr>
          <w:rFonts w:ascii="Arial" w:hAnsi="Arial" w:cs="Arial"/>
          <w:lang w:val="en-US"/>
        </w:rPr>
        <w:t>A previous study on a smaller cohort found this pattern to occur only in the context of isolated FGD. Conversely, a</w:t>
      </w:r>
      <w:r w:rsidR="00DA350F" w:rsidRPr="008A0CE9">
        <w:rPr>
          <w:rFonts w:ascii="Arial" w:hAnsi="Arial" w:cs="Arial"/>
          <w:lang w:val="en-US"/>
        </w:rPr>
        <w:t xml:space="preserve"> novel clinical observation arising from our data </w:t>
      </w:r>
      <w:r w:rsidR="003325DC" w:rsidRPr="008A0CE9">
        <w:rPr>
          <w:rFonts w:ascii="Arial" w:hAnsi="Arial" w:cs="Arial"/>
          <w:lang w:val="en-US"/>
        </w:rPr>
        <w:t>was</w:t>
      </w:r>
      <w:r w:rsidR="00DA350F" w:rsidRPr="008A0CE9">
        <w:rPr>
          <w:rFonts w:ascii="Arial" w:hAnsi="Arial" w:cs="Arial"/>
          <w:lang w:val="en-US"/>
        </w:rPr>
        <w:t xml:space="preserve"> the frequent association between functional weakness and knee-buckling gait disorder</w:t>
      </w:r>
      <w:r w:rsidR="004F0C39" w:rsidRPr="008A0CE9">
        <w:rPr>
          <w:rFonts w:ascii="Arial" w:hAnsi="Arial" w:cs="Arial"/>
          <w:lang w:val="en-US"/>
        </w:rPr>
        <w:t>.</w:t>
      </w:r>
    </w:p>
    <w:p w14:paraId="4FD3884C" w14:textId="2737AD4C" w:rsidR="00090073" w:rsidRPr="008A0CE9" w:rsidRDefault="00FC436C" w:rsidP="00913D11">
      <w:pPr>
        <w:spacing w:line="360" w:lineRule="auto"/>
        <w:jc w:val="both"/>
        <w:rPr>
          <w:rFonts w:ascii="Arial" w:hAnsi="Arial" w:cs="Arial"/>
          <w:lang w:val="en-US"/>
        </w:rPr>
      </w:pPr>
      <w:r w:rsidRPr="008A0CE9">
        <w:rPr>
          <w:rFonts w:ascii="Arial" w:hAnsi="Arial" w:cs="Arial"/>
          <w:lang w:val="en-US"/>
        </w:rPr>
        <w:t xml:space="preserve">Our study </w:t>
      </w:r>
      <w:r w:rsidR="00226E30" w:rsidRPr="008A0CE9">
        <w:rPr>
          <w:rFonts w:ascii="Arial" w:hAnsi="Arial" w:cs="Arial"/>
          <w:lang w:val="en-US"/>
        </w:rPr>
        <w:t xml:space="preserve">also </w:t>
      </w:r>
      <w:r w:rsidRPr="008A0CE9">
        <w:rPr>
          <w:rFonts w:ascii="Arial" w:hAnsi="Arial" w:cs="Arial"/>
          <w:lang w:val="en-US"/>
        </w:rPr>
        <w:t xml:space="preserve">provided novel insights on </w:t>
      </w:r>
      <w:r w:rsidR="00422B9F" w:rsidRPr="008A0CE9">
        <w:rPr>
          <w:rFonts w:ascii="Arial" w:hAnsi="Arial" w:cs="Arial"/>
          <w:lang w:val="en-US"/>
        </w:rPr>
        <w:t xml:space="preserve">the clinical and demographical variables associated to </w:t>
      </w:r>
      <w:r w:rsidRPr="008A0CE9">
        <w:rPr>
          <w:rFonts w:ascii="Arial" w:hAnsi="Arial" w:cs="Arial"/>
          <w:lang w:val="en-US"/>
        </w:rPr>
        <w:t>FGDs</w:t>
      </w:r>
      <w:r w:rsidR="00422B9F" w:rsidRPr="008A0CE9">
        <w:rPr>
          <w:rFonts w:ascii="Arial" w:hAnsi="Arial" w:cs="Arial"/>
          <w:lang w:val="en-US"/>
        </w:rPr>
        <w:t xml:space="preserve">, which might be helpful to identify subjects at risk for such disturbances. </w:t>
      </w:r>
      <w:r w:rsidR="00BF62E4" w:rsidRPr="008A0CE9">
        <w:rPr>
          <w:rFonts w:ascii="Arial" w:hAnsi="Arial" w:cs="Arial"/>
          <w:lang w:val="en-US"/>
        </w:rPr>
        <w:t>First, a complex FGDs pattern (</w:t>
      </w:r>
      <w:r w:rsidR="00226E30" w:rsidRPr="008A0CE9">
        <w:rPr>
          <w:rFonts w:ascii="Arial" w:hAnsi="Arial" w:cs="Arial"/>
          <w:lang w:val="en-US"/>
        </w:rPr>
        <w:t>i.e.,</w:t>
      </w:r>
      <w:r w:rsidR="00BF62E4" w:rsidRPr="008A0CE9">
        <w:rPr>
          <w:rFonts w:ascii="Arial" w:hAnsi="Arial" w:cs="Arial"/>
          <w:lang w:val="en-US"/>
        </w:rPr>
        <w:t xml:space="preserve"> slow gait + knee buckling) may exist in the same patient.</w:t>
      </w:r>
      <w:r w:rsidR="00090073" w:rsidRPr="008A0CE9">
        <w:rPr>
          <w:rFonts w:ascii="Arial" w:hAnsi="Arial" w:cs="Arial"/>
          <w:lang w:val="en-US"/>
        </w:rPr>
        <w:t xml:space="preserve"> </w:t>
      </w:r>
    </w:p>
    <w:p w14:paraId="602FFBA6" w14:textId="6E65F48C" w:rsidR="003908EC" w:rsidRPr="008A0CE9" w:rsidRDefault="00215C30" w:rsidP="00913D11">
      <w:pPr>
        <w:spacing w:line="360" w:lineRule="auto"/>
        <w:jc w:val="both"/>
        <w:rPr>
          <w:rFonts w:ascii="Arial" w:hAnsi="Arial" w:cs="Arial"/>
          <w:lang w:val="en-US"/>
        </w:rPr>
      </w:pPr>
      <w:r w:rsidRPr="008A0CE9">
        <w:rPr>
          <w:rFonts w:ascii="Arial" w:hAnsi="Arial" w:cs="Arial"/>
          <w:lang w:val="en-US"/>
        </w:rPr>
        <w:t>W</w:t>
      </w:r>
      <w:r w:rsidR="009D7766" w:rsidRPr="008A0CE9">
        <w:rPr>
          <w:rFonts w:ascii="Arial" w:hAnsi="Arial" w:cs="Arial"/>
          <w:lang w:val="en-US"/>
        </w:rPr>
        <w:t>e</w:t>
      </w:r>
      <w:r w:rsidRPr="008A0CE9">
        <w:rPr>
          <w:rFonts w:ascii="Arial" w:hAnsi="Arial" w:cs="Arial"/>
          <w:lang w:val="en-US"/>
        </w:rPr>
        <w:t xml:space="preserve"> also</w:t>
      </w:r>
      <w:r w:rsidR="009D7766" w:rsidRPr="008A0CE9">
        <w:rPr>
          <w:rFonts w:ascii="Arial" w:hAnsi="Arial" w:cs="Arial"/>
          <w:lang w:val="en-US"/>
        </w:rPr>
        <w:t xml:space="preserve"> demonstrated that FGDs </w:t>
      </w:r>
      <w:r w:rsidR="007847C4" w:rsidRPr="008A0CE9">
        <w:rPr>
          <w:rFonts w:ascii="Arial" w:hAnsi="Arial" w:cs="Arial"/>
          <w:lang w:val="en-US"/>
        </w:rPr>
        <w:t xml:space="preserve">were </w:t>
      </w:r>
      <w:r w:rsidR="005E231E" w:rsidRPr="008A0CE9">
        <w:rPr>
          <w:rFonts w:ascii="Arial" w:hAnsi="Arial" w:cs="Arial"/>
          <w:lang w:val="en-US"/>
        </w:rPr>
        <w:t xml:space="preserve">more </w:t>
      </w:r>
      <w:r w:rsidR="007847C4" w:rsidRPr="008A0CE9">
        <w:rPr>
          <w:rFonts w:ascii="Arial" w:hAnsi="Arial" w:cs="Arial"/>
          <w:lang w:val="en-US"/>
        </w:rPr>
        <w:t xml:space="preserve">likely to </w:t>
      </w:r>
      <w:r w:rsidR="005E231E" w:rsidRPr="008A0CE9">
        <w:rPr>
          <w:rFonts w:ascii="Arial" w:hAnsi="Arial" w:cs="Arial"/>
          <w:lang w:val="en-US"/>
        </w:rPr>
        <w:t xml:space="preserve">be </w:t>
      </w:r>
      <w:r w:rsidR="009D7766" w:rsidRPr="008A0CE9">
        <w:rPr>
          <w:rFonts w:ascii="Arial" w:hAnsi="Arial" w:cs="Arial"/>
          <w:lang w:val="en-US"/>
        </w:rPr>
        <w:t xml:space="preserve">present in </w:t>
      </w:r>
      <w:r w:rsidR="007847C4" w:rsidRPr="008A0CE9">
        <w:rPr>
          <w:rFonts w:ascii="Arial" w:hAnsi="Arial" w:cs="Arial"/>
          <w:lang w:val="en-US"/>
        </w:rPr>
        <w:t xml:space="preserve">older </w:t>
      </w:r>
      <w:r w:rsidR="009D7766" w:rsidRPr="008A0CE9">
        <w:rPr>
          <w:rFonts w:ascii="Arial" w:hAnsi="Arial" w:cs="Arial"/>
          <w:lang w:val="en-US"/>
        </w:rPr>
        <w:t>age.</w:t>
      </w:r>
      <w:r w:rsidRPr="008A0CE9">
        <w:rPr>
          <w:rFonts w:ascii="Arial" w:hAnsi="Arial" w:cs="Arial"/>
          <w:lang w:val="en-US"/>
        </w:rPr>
        <w:t xml:space="preserve"> This is a relevant finding, as FMDs occur less frequently in older subjects</w:t>
      </w:r>
      <w:r w:rsidR="009D7766" w:rsidRPr="008A0CE9">
        <w:rPr>
          <w:rFonts w:ascii="Arial" w:hAnsi="Arial" w:cs="Arial"/>
          <w:lang w:val="en-US"/>
        </w:rPr>
        <w:t xml:space="preserve"> </w:t>
      </w:r>
      <w:r w:rsidRPr="008A0CE9">
        <w:rPr>
          <w:rFonts w:ascii="Arial" w:hAnsi="Arial" w:cs="Arial"/>
          <w:lang w:val="en-US"/>
        </w:rPr>
        <w:t>and misdiagnosis of FMDs might occur because of an age bias</w:t>
      </w:r>
      <w:r w:rsidR="00D41C52" w:rsidRPr="008A0CE9">
        <w:rPr>
          <w:rFonts w:ascii="Arial" w:hAnsi="Arial" w:cs="Arial"/>
          <w:lang w:val="en-US"/>
        </w:rPr>
        <w:t xml:space="preserve"> </w:t>
      </w:r>
      <w:r w:rsidR="00D41C52" w:rsidRPr="008A0CE9">
        <w:rPr>
          <w:rFonts w:ascii="Arial" w:hAnsi="Arial" w:cs="Arial"/>
          <w:lang w:val="en-US"/>
        </w:rPr>
        <w:fldChar w:fldCharType="begin"/>
      </w:r>
      <w:r w:rsidR="00226E30" w:rsidRPr="008A0CE9">
        <w:rPr>
          <w:rFonts w:ascii="Arial" w:hAnsi="Arial" w:cs="Arial"/>
          <w:lang w:val="en-US"/>
        </w:rPr>
        <w:instrText xml:space="preserve"> ADDIN EN.CITE &lt;EndNote&gt;&lt;Cite&gt;&lt;Author&gt;Morgante&lt;/Author&gt;&lt;Year&gt;2012&lt;/Year&gt;&lt;RecNum&gt;6293&lt;/RecNum&gt;&lt;DisplayText&gt;[2]&lt;/DisplayText&gt;&lt;record&gt;&lt;rec-number&gt;6293&lt;/rec-number&gt;&lt;foreign-keys&gt;&lt;key app="EN" db-id="s5daew05gwtdz4ea2vo5w5xi0r0efwt0peex" timestamp="1619630053" guid="4e537f22-923b-4e00-963d-9a6dbb8a2877"&gt;6293&lt;/key&gt;&lt;/foreign-keys&gt;&lt;ref-type name="Journal Article"&gt;17&lt;/ref-type&gt;&lt;contributors&gt;&lt;authors&gt;&lt;author&gt;Morgante, F.&lt;/author&gt;&lt;author&gt;Edwards, M. J.&lt;/author&gt;&lt;author&gt;Espay, A. J.&lt;/author&gt;&lt;author&gt;Fasano, A.&lt;/author&gt;&lt;author&gt;Mir, P.&lt;/author&gt;&lt;author&gt;Martino, D.&lt;/author&gt;&lt;author&gt;Dismov-Sin Study Group on Psychogenic Movement Disorders&lt;/author&gt;&lt;/authors&gt;&lt;/contributors&gt;&lt;auth-address&gt;Dipartimento di Neuroscienze, Scienze Psichiatriche ed Anestesiologiche, Universita di Messina, Messina, Italy.&lt;/auth-address&gt;&lt;titles&gt;&lt;title&gt;Diagnostic agreement in patients with psychogenic movement disorders&lt;/title&gt;&lt;secondary-title&gt;Mov Disord&lt;/secondary-title&gt;&lt;/titles&gt;&lt;periodical&gt;&lt;full-title&gt;Mov Disord&lt;/full-title&gt;&lt;/periodical&gt;&lt;pages&gt;548-52&lt;/pages&gt;&lt;volume&gt;27&lt;/volume&gt;&lt;number&gt;4&lt;/number&gt;&lt;edition&gt;2012/04/11&lt;/edition&gt;&lt;keywords&gt;&lt;keyword&gt;Adult&lt;/keyword&gt;&lt;keyword&gt;Aged&lt;/keyword&gt;&lt;keyword&gt;Female&lt;/keyword&gt;&lt;keyword&gt;Humans&lt;/keyword&gt;&lt;keyword&gt;Male&lt;/keyword&gt;&lt;keyword&gt;Middle Aged&lt;/keyword&gt;&lt;keyword&gt;*Movement Disorders/complications/diagnosis/psychology&lt;/keyword&gt;&lt;keyword&gt;Neurologic Examination/methods/standards&lt;/keyword&gt;&lt;keyword&gt;*Neurology&lt;/keyword&gt;&lt;keyword&gt;Psychiatric Status Rating Scales&lt;/keyword&gt;&lt;keyword&gt;Psychophysiologic Disorders/*complications/*diagnosis&lt;/keyword&gt;&lt;keyword&gt;Reproducibility of Results&lt;/keyword&gt;&lt;keyword&gt;Severity of Illness Index&lt;/keyword&gt;&lt;keyword&gt;Young Adult&lt;/keyword&gt;&lt;/keywords&gt;&lt;dates&gt;&lt;year&gt;2012&lt;/year&gt;&lt;pub-dates&gt;&lt;date&gt;Apr&lt;/date&gt;&lt;/pub-dates&gt;&lt;/dates&gt;&lt;isbn&gt;1531-8257 (Electronic)&amp;#xD;0885-3185 (Linking)&lt;/isbn&gt;&lt;accession-num&gt;22488862&lt;/accession-num&gt;&lt;urls&gt;&lt;related-urls&gt;&lt;url&gt;https://www.ncbi.nlm.nih.gov/pubmed/22488862&lt;/url&gt;&lt;/related-urls&gt;&lt;/urls&gt;&lt;custom2&gt;PMC3675653&lt;/custom2&gt;&lt;electronic-resource-num&gt;10.1002/mds.24903&lt;/electronic-resource-num&gt;&lt;/record&gt;&lt;/Cite&gt;&lt;/EndNote&gt;</w:instrText>
      </w:r>
      <w:r w:rsidR="00D41C52" w:rsidRPr="008A0CE9">
        <w:rPr>
          <w:rFonts w:ascii="Arial" w:hAnsi="Arial" w:cs="Arial"/>
          <w:lang w:val="en-US"/>
        </w:rPr>
        <w:fldChar w:fldCharType="separate"/>
      </w:r>
      <w:r w:rsidR="00226E30" w:rsidRPr="008A0CE9">
        <w:rPr>
          <w:rFonts w:ascii="Arial" w:hAnsi="Arial" w:cs="Arial"/>
          <w:noProof/>
          <w:lang w:val="en-US"/>
        </w:rPr>
        <w:t>[2]</w:t>
      </w:r>
      <w:r w:rsidR="00D41C52" w:rsidRPr="008A0CE9">
        <w:rPr>
          <w:rFonts w:ascii="Arial" w:hAnsi="Arial" w:cs="Arial"/>
          <w:lang w:val="en-US"/>
        </w:rPr>
        <w:fldChar w:fldCharType="end"/>
      </w:r>
      <w:r w:rsidRPr="008A0CE9">
        <w:rPr>
          <w:rFonts w:ascii="Arial" w:hAnsi="Arial" w:cs="Arial"/>
          <w:lang w:val="en-US"/>
        </w:rPr>
        <w:t xml:space="preserve">. </w:t>
      </w:r>
      <w:r w:rsidR="00CD3736" w:rsidRPr="008A0CE9">
        <w:rPr>
          <w:rFonts w:ascii="Arial" w:hAnsi="Arial" w:cs="Arial"/>
          <w:lang w:val="en-US"/>
        </w:rPr>
        <w:t xml:space="preserve">Moreover, FDGs were associated to more frequent functional visual symptoms, a data previously reported in smaller study cohorts </w:t>
      </w:r>
      <w:r w:rsidR="00CD3736" w:rsidRPr="008A0CE9">
        <w:rPr>
          <w:rFonts w:ascii="Arial" w:hAnsi="Arial" w:cs="Arial"/>
          <w:lang w:val="en-US"/>
        </w:rPr>
        <w:fldChar w:fldCharType="begin">
          <w:fldData xml:space="preserve">PEVuZE5vdGU+PENpdGU+PEF1dGhvcj5LZWFuZTwvQXV0aG9yPjxZZWFyPjE5ODk8L1llYXI+PFJl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</w:fldData>
        </w:fldChar>
      </w:r>
      <w:r w:rsidR="00666CB2" w:rsidRPr="008A0CE9">
        <w:rPr>
          <w:rFonts w:ascii="Arial" w:hAnsi="Arial" w:cs="Arial"/>
          <w:lang w:val="en-US"/>
        </w:rPr>
        <w:instrText xml:space="preserve"> ADDIN EN.CITE </w:instrText>
      </w:r>
      <w:r w:rsidR="00666CB2" w:rsidRPr="008A0CE9">
        <w:rPr>
          <w:rFonts w:ascii="Arial" w:hAnsi="Arial" w:cs="Arial"/>
          <w:lang w:val="en-US"/>
        </w:rPr>
        <w:fldChar w:fldCharType="begin">
          <w:fldData xml:space="preserve">PEVuZE5vdGU+PENpdGU+PEF1dGhvcj5LZWFuZTwvQXV0aG9yPjxZZWFyPjE5ODk8L1llYXI+PFJl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</w:fldData>
        </w:fldChar>
      </w:r>
      <w:r w:rsidR="00666CB2" w:rsidRPr="008A0CE9">
        <w:rPr>
          <w:rFonts w:ascii="Arial" w:hAnsi="Arial" w:cs="Arial"/>
          <w:lang w:val="en-US"/>
        </w:rPr>
        <w:instrText xml:space="preserve"> ADDIN EN.CITE.DATA </w:instrText>
      </w:r>
      <w:r w:rsidR="00666CB2" w:rsidRPr="008A0CE9">
        <w:rPr>
          <w:rFonts w:ascii="Arial" w:hAnsi="Arial" w:cs="Arial"/>
          <w:lang w:val="en-US"/>
        </w:rPr>
      </w:r>
      <w:r w:rsidR="00666CB2" w:rsidRPr="008A0CE9">
        <w:rPr>
          <w:rFonts w:ascii="Arial" w:hAnsi="Arial" w:cs="Arial"/>
          <w:lang w:val="en-US"/>
        </w:rPr>
        <w:fldChar w:fldCharType="end"/>
      </w:r>
      <w:r w:rsidR="00CD3736" w:rsidRPr="008A0CE9">
        <w:rPr>
          <w:rFonts w:ascii="Arial" w:hAnsi="Arial" w:cs="Arial"/>
          <w:lang w:val="en-US"/>
        </w:rPr>
      </w:r>
      <w:r w:rsidR="00CD3736" w:rsidRPr="008A0CE9">
        <w:rPr>
          <w:rFonts w:ascii="Arial" w:hAnsi="Arial" w:cs="Arial"/>
          <w:lang w:val="en-US"/>
        </w:rPr>
        <w:fldChar w:fldCharType="separate"/>
      </w:r>
      <w:r w:rsidR="00666CB2" w:rsidRPr="008A0CE9">
        <w:rPr>
          <w:rFonts w:ascii="Arial" w:hAnsi="Arial" w:cs="Arial"/>
          <w:noProof/>
          <w:lang w:val="en-US"/>
        </w:rPr>
        <w:t>[8, 9]</w:t>
      </w:r>
      <w:r w:rsidR="00CD3736" w:rsidRPr="008A0CE9">
        <w:rPr>
          <w:rFonts w:ascii="Arial" w:hAnsi="Arial" w:cs="Arial"/>
          <w:lang w:val="en-US"/>
        </w:rPr>
        <w:fldChar w:fldCharType="end"/>
      </w:r>
      <w:r w:rsidR="00CD3736" w:rsidRPr="008A0CE9">
        <w:rPr>
          <w:rFonts w:ascii="Arial" w:hAnsi="Arial" w:cs="Arial"/>
          <w:lang w:val="en-US"/>
        </w:rPr>
        <w:t>.</w:t>
      </w:r>
      <w:r w:rsidR="00D41C52" w:rsidRPr="008A0CE9">
        <w:rPr>
          <w:rFonts w:ascii="Arial" w:hAnsi="Arial" w:cs="Arial"/>
          <w:lang w:val="en-US"/>
        </w:rPr>
        <w:t xml:space="preserve"> </w:t>
      </w:r>
      <w:r w:rsidRPr="008A0CE9">
        <w:rPr>
          <w:rFonts w:ascii="Arial" w:hAnsi="Arial" w:cs="Arial"/>
          <w:lang w:val="en-US"/>
        </w:rPr>
        <w:t>The association with older age</w:t>
      </w:r>
      <w:r w:rsidR="00CD3736" w:rsidRPr="008A0CE9">
        <w:rPr>
          <w:rFonts w:ascii="Arial" w:hAnsi="Arial" w:cs="Arial"/>
          <w:lang w:val="en-US"/>
        </w:rPr>
        <w:t xml:space="preserve"> and visual symptoms</w:t>
      </w:r>
      <w:r w:rsidRPr="008A0CE9">
        <w:rPr>
          <w:rFonts w:ascii="Arial" w:hAnsi="Arial" w:cs="Arial"/>
          <w:lang w:val="en-US"/>
        </w:rPr>
        <w:t xml:space="preserve"> is intriguing and might suggest some insights on the pathophysiology of FGDs. Indeed</w:t>
      </w:r>
      <w:r w:rsidR="007847C4" w:rsidRPr="008A0CE9">
        <w:rPr>
          <w:rFonts w:ascii="Arial" w:hAnsi="Arial" w:cs="Arial"/>
          <w:lang w:val="en-US"/>
        </w:rPr>
        <w:t xml:space="preserve">, </w:t>
      </w:r>
      <w:r w:rsidR="009D7766" w:rsidRPr="008A0CE9">
        <w:rPr>
          <w:rFonts w:ascii="Arial" w:hAnsi="Arial" w:cs="Arial"/>
          <w:lang w:val="en-US"/>
        </w:rPr>
        <w:t xml:space="preserve">gait slows with age and </w:t>
      </w:r>
      <w:r w:rsidR="00FB2BAE" w:rsidRPr="008A0CE9">
        <w:rPr>
          <w:rFonts w:ascii="Arial" w:hAnsi="Arial" w:cs="Arial"/>
          <w:lang w:val="en-US"/>
        </w:rPr>
        <w:t xml:space="preserve">balance </w:t>
      </w:r>
      <w:r w:rsidR="009D7766" w:rsidRPr="008A0CE9">
        <w:rPr>
          <w:rFonts w:ascii="Arial" w:hAnsi="Arial" w:cs="Arial"/>
          <w:lang w:val="en-US"/>
        </w:rPr>
        <w:t xml:space="preserve">may be </w:t>
      </w:r>
      <w:r w:rsidR="009D7766" w:rsidRPr="008A0CE9">
        <w:rPr>
          <w:rFonts w:ascii="Arial" w:hAnsi="Arial" w:cs="Arial"/>
          <w:lang w:val="en-US"/>
        </w:rPr>
        <w:lastRenderedPageBreak/>
        <w:t xml:space="preserve">impaired by </w:t>
      </w:r>
      <w:r w:rsidR="00FB2BAE" w:rsidRPr="008A0CE9">
        <w:rPr>
          <w:rFonts w:ascii="Arial" w:hAnsi="Arial" w:cs="Arial"/>
          <w:lang w:val="en-US"/>
        </w:rPr>
        <w:t>joint diseases</w:t>
      </w:r>
      <w:r w:rsidR="00EA6730" w:rsidRPr="008A0CE9">
        <w:rPr>
          <w:rFonts w:ascii="Arial" w:hAnsi="Arial" w:cs="Arial"/>
          <w:lang w:val="en-US"/>
        </w:rPr>
        <w:t xml:space="preserve"> or</w:t>
      </w:r>
      <w:r w:rsidR="00FB2BAE" w:rsidRPr="008A0CE9">
        <w:rPr>
          <w:rFonts w:ascii="Arial" w:hAnsi="Arial" w:cs="Arial"/>
          <w:lang w:val="en-US"/>
        </w:rPr>
        <w:t xml:space="preserve"> </w:t>
      </w:r>
      <w:r w:rsidR="009D7766" w:rsidRPr="008A0CE9">
        <w:rPr>
          <w:rFonts w:ascii="Arial" w:hAnsi="Arial" w:cs="Arial"/>
          <w:lang w:val="en-US"/>
        </w:rPr>
        <w:t>compromised</w:t>
      </w:r>
      <w:r w:rsidR="00FB2BAE" w:rsidRPr="008A0CE9">
        <w:rPr>
          <w:rFonts w:ascii="Arial" w:hAnsi="Arial" w:cs="Arial"/>
          <w:lang w:val="en-US"/>
        </w:rPr>
        <w:t xml:space="preserve"> vision</w:t>
      </w:r>
      <w:r w:rsidR="00E179E1" w:rsidRPr="008A0CE9">
        <w:rPr>
          <w:rFonts w:ascii="Arial" w:hAnsi="Arial" w:cs="Arial"/>
          <w:lang w:val="en-US"/>
        </w:rPr>
        <w:t xml:space="preserve">. </w:t>
      </w:r>
      <w:r w:rsidR="00787A57" w:rsidRPr="008A0CE9">
        <w:rPr>
          <w:rFonts w:ascii="Arial" w:hAnsi="Arial" w:cs="Arial"/>
          <w:lang w:val="en-US"/>
        </w:rPr>
        <w:t xml:space="preserve">Visual impairment may contribute to </w:t>
      </w:r>
      <w:r w:rsidR="00FB2BAE" w:rsidRPr="008A0CE9">
        <w:rPr>
          <w:rFonts w:ascii="Arial" w:hAnsi="Arial" w:cs="Arial"/>
          <w:lang w:val="en-US"/>
        </w:rPr>
        <w:t xml:space="preserve">a loss of </w:t>
      </w:r>
      <w:r w:rsidR="00787A57" w:rsidRPr="008A0CE9">
        <w:rPr>
          <w:rFonts w:ascii="Arial" w:hAnsi="Arial" w:cs="Arial"/>
          <w:lang w:val="en-US"/>
        </w:rPr>
        <w:t>self-confidence</w:t>
      </w:r>
      <w:r w:rsidR="00FB2BAE" w:rsidRPr="008A0CE9">
        <w:rPr>
          <w:rFonts w:ascii="Arial" w:hAnsi="Arial" w:cs="Arial"/>
          <w:lang w:val="en-US"/>
        </w:rPr>
        <w:t xml:space="preserve"> and fear of falling resulting in “cautious gait”</w:t>
      </w:r>
      <w:r w:rsidR="00D87298" w:rsidRPr="008A0CE9">
        <w:rPr>
          <w:rFonts w:ascii="Arial" w:hAnsi="Arial" w:cs="Arial"/>
          <w:lang w:val="en-US"/>
        </w:rPr>
        <w:t xml:space="preserve"> </w:t>
      </w:r>
      <w:r w:rsidR="00FB2BAE" w:rsidRPr="008A0CE9">
        <w:rPr>
          <w:rFonts w:ascii="Arial" w:hAnsi="Arial" w:cs="Arial"/>
          <w:lang w:val="en-US"/>
        </w:rPr>
        <w:fldChar w:fldCharType="begin"/>
      </w:r>
      <w:r w:rsidR="00226E30" w:rsidRPr="008A0CE9">
        <w:rPr>
          <w:rFonts w:ascii="Arial" w:hAnsi="Arial" w:cs="Arial"/>
          <w:lang w:val="en-US"/>
        </w:rPr>
        <w:instrText xml:space="preserve"> ADDIN EN.CITE &lt;EndNote&gt;&lt;Cite&gt;&lt;Author&gt;Hayes&lt;/Author&gt;&lt;Year&gt;1999&lt;/Year&gt;&lt;RecNum&gt;3835&lt;/RecNum&gt;&lt;DisplayText&gt;[5]&lt;/DisplayText&gt;&lt;record&gt;&lt;rec-number&gt;3835&lt;/rec-number&gt;&lt;foreign-keys&gt;&lt;key app="EN" db-id="s5daew05gwtdz4ea2vo5w5xi0r0efwt0peex" timestamp="1606914306" guid="792cadc7-f7e7-41f3-aaef-a511dc64353e"&gt;3835&lt;/key&gt;&lt;/foreign-keys&gt;&lt;ref-type name="Journal Article"&gt;17&lt;/ref-type&gt;&lt;contributors&gt;&lt;authors&gt;&lt;author&gt;Hayes, M. W.&lt;/author&gt;&lt;author&gt;Graham, S.&lt;/author&gt;&lt;author&gt;Heldorf, P.&lt;/author&gt;&lt;author&gt;de Moore, G.&lt;/author&gt;&lt;author&gt;Morris, J. G. L.&lt;/author&gt;&lt;/authors&gt;&lt;/contributors&gt;&lt;auth-address&gt;Westmead Hosp, Dept Neurol, Westmead, NSW, Australia&amp;#xD;Westmead Hosp, Audiovisual Serv, Westmead, NSW, Australia&amp;#xD;Westmead Hosp, Dept Psychiat, Westmead, NSW, Australia&lt;/auth-address&gt;&lt;titles&gt;&lt;title&gt;A video review of the diagnosis of psychogenic gait: Appendix and commentary&lt;/title&gt;&lt;secondary-title&gt;Movement Disorders&lt;/secondary-title&gt;&lt;alt-title&gt;Movement Disord&lt;/alt-title&gt;&lt;/titles&gt;&lt;periodical&gt;&lt;full-title&gt;Movement Disorders&lt;/full-title&gt;&lt;abbr-1&gt;Movement Disord&lt;/abbr-1&gt;&lt;/periodical&gt;&lt;alt-periodical&gt;&lt;full-title&gt;Movement Disorders&lt;/full-title&gt;&lt;abbr-1&gt;Movement Disord&lt;/abbr-1&gt;&lt;/alt-periodical&gt;&lt;pages&gt;914-921&lt;/pages&gt;&lt;volume&gt;14&lt;/volume&gt;&lt;number&gt;6&lt;/number&gt;&lt;keywords&gt;&lt;keyword&gt;gait&lt;/keyword&gt;&lt;keyword&gt;psychogenic&lt;/keyword&gt;&lt;keyword&gt;hysterical&lt;/keyword&gt;&lt;keyword&gt;functional&lt;/keyword&gt;&lt;keyword&gt;movement-disorders&lt;/keyword&gt;&lt;keyword&gt;symptoms&lt;/keyword&gt;&lt;/keywords&gt;&lt;dates&gt;&lt;year&gt;1999&lt;/year&gt;&lt;pub-dates&gt;&lt;date&gt;Nov&lt;/date&gt;&lt;/pub-dates&gt;&lt;/dates&gt;&lt;isbn&gt;0885-3185&lt;/isbn&gt;&lt;accession-num&gt;WOS:000083681100002&lt;/accession-num&gt;&lt;urls&gt;&lt;related-urls&gt;&lt;url&gt;&amp;lt;Go to ISI&amp;gt;://WOS:000083681100002&lt;/url&gt;&lt;/related-urls&gt;&lt;/urls&gt;&lt;electronic-resource-num&gt;Doi 10.1002/1531-8257(199911)14:6&amp;lt;914::Aid-Mds1002&amp;gt;3.0.Co;2-B&lt;/electronic-resource-num&gt;&lt;language&gt;English&lt;/language&gt;&lt;/record&gt;&lt;/Cite&gt;&lt;/EndNote&gt;</w:instrText>
      </w:r>
      <w:r w:rsidR="00FB2BAE" w:rsidRPr="008A0CE9">
        <w:rPr>
          <w:rFonts w:ascii="Arial" w:hAnsi="Arial" w:cs="Arial"/>
          <w:lang w:val="en-US"/>
        </w:rPr>
        <w:fldChar w:fldCharType="separate"/>
      </w:r>
      <w:r w:rsidR="00226E30" w:rsidRPr="008A0CE9">
        <w:rPr>
          <w:rFonts w:ascii="Arial" w:hAnsi="Arial" w:cs="Arial"/>
          <w:noProof/>
          <w:lang w:val="en-US"/>
        </w:rPr>
        <w:t>[5]</w:t>
      </w:r>
      <w:r w:rsidR="00FB2BAE" w:rsidRPr="008A0CE9">
        <w:rPr>
          <w:rFonts w:ascii="Arial" w:hAnsi="Arial" w:cs="Arial"/>
          <w:lang w:val="en-US"/>
        </w:rPr>
        <w:fldChar w:fldCharType="end"/>
      </w:r>
      <w:r w:rsidR="00E32E91" w:rsidRPr="008A0CE9">
        <w:rPr>
          <w:rFonts w:ascii="Arial" w:hAnsi="Arial" w:cs="Arial"/>
          <w:lang w:val="en-US"/>
        </w:rPr>
        <w:t xml:space="preserve"> and consequently disability.</w:t>
      </w:r>
    </w:p>
    <w:p w14:paraId="2BC0D56C" w14:textId="6E2F53C3" w:rsidR="00043A69" w:rsidRPr="008A0CE9" w:rsidRDefault="00CD3736" w:rsidP="00913D11">
      <w:pPr>
        <w:spacing w:line="360" w:lineRule="auto"/>
        <w:jc w:val="both"/>
        <w:rPr>
          <w:rFonts w:ascii="Arial" w:hAnsi="Arial" w:cs="Arial"/>
          <w:lang w:val="en-US"/>
        </w:rPr>
      </w:pPr>
      <w:r w:rsidRPr="008A0CE9">
        <w:rPr>
          <w:rFonts w:ascii="Arial" w:hAnsi="Arial" w:cs="Arial"/>
          <w:lang w:val="en-US"/>
        </w:rPr>
        <w:t xml:space="preserve">In the present study, we did not have any quantitative measure of disability in people with FGDs. Yet, they were </w:t>
      </w:r>
      <w:r w:rsidR="00E32E91" w:rsidRPr="008A0CE9">
        <w:rPr>
          <w:rFonts w:ascii="Arial" w:hAnsi="Arial" w:cs="Arial"/>
          <w:lang w:val="en-US"/>
        </w:rPr>
        <w:t>more likely to undergo physiotherapy</w:t>
      </w:r>
      <w:r w:rsidRPr="008A0CE9">
        <w:rPr>
          <w:rFonts w:ascii="Arial" w:hAnsi="Arial" w:cs="Arial"/>
          <w:lang w:val="en-US"/>
        </w:rPr>
        <w:t xml:space="preserve"> compared to FMDs without gait disorders. This suggests either FDGs patients may have a higher burden of disability or might be more prone to benefit from physiotherapy interventions.</w:t>
      </w:r>
      <w:r w:rsidR="00D41C52" w:rsidRPr="008A0CE9">
        <w:rPr>
          <w:rFonts w:ascii="Arial" w:hAnsi="Arial" w:cs="Arial"/>
          <w:lang w:val="en-US"/>
        </w:rPr>
        <w:t xml:space="preserve"> </w:t>
      </w:r>
      <w:r w:rsidR="00E32E91" w:rsidRPr="008A0CE9">
        <w:rPr>
          <w:rFonts w:ascii="Arial" w:hAnsi="Arial" w:cs="Arial"/>
          <w:lang w:val="en-US"/>
        </w:rPr>
        <w:t>Finally,</w:t>
      </w:r>
      <w:r w:rsidR="00AA29B8" w:rsidRPr="008A0CE9">
        <w:rPr>
          <w:rFonts w:ascii="Arial" w:hAnsi="Arial" w:cs="Arial"/>
          <w:lang w:val="en-US"/>
        </w:rPr>
        <w:t xml:space="preserve"> FGDs patients received more frequently the diagnosis of </w:t>
      </w:r>
      <w:r w:rsidR="00CA3D44" w:rsidRPr="008A0CE9">
        <w:rPr>
          <w:rFonts w:ascii="Arial" w:hAnsi="Arial" w:cs="Arial"/>
          <w:lang w:val="en-US"/>
        </w:rPr>
        <w:t xml:space="preserve">somatic symptoms </w:t>
      </w:r>
      <w:r w:rsidR="00AA29B8" w:rsidRPr="008A0CE9">
        <w:rPr>
          <w:rFonts w:ascii="Arial" w:hAnsi="Arial" w:cs="Arial"/>
          <w:lang w:val="en-US"/>
        </w:rPr>
        <w:t>disorder.</w:t>
      </w:r>
      <w:r w:rsidR="0057642E" w:rsidRPr="008A0CE9">
        <w:rPr>
          <w:rFonts w:ascii="Arial" w:hAnsi="Arial" w:cs="Arial"/>
          <w:lang w:val="en-US"/>
        </w:rPr>
        <w:t xml:space="preserve"> </w:t>
      </w:r>
      <w:r w:rsidR="00AA29B8" w:rsidRPr="008A0CE9">
        <w:rPr>
          <w:rFonts w:ascii="Arial" w:hAnsi="Arial" w:cs="Arial"/>
          <w:lang w:val="en-US"/>
        </w:rPr>
        <w:t>T</w:t>
      </w:r>
      <w:r w:rsidR="00AC58D7" w:rsidRPr="008A0CE9">
        <w:rPr>
          <w:rFonts w:ascii="Arial" w:hAnsi="Arial" w:cs="Arial"/>
          <w:lang w:val="en-US"/>
        </w:rPr>
        <w:t xml:space="preserve">he diagnosis of </w:t>
      </w:r>
      <w:r w:rsidR="00CA3D44" w:rsidRPr="008A0CE9">
        <w:rPr>
          <w:rFonts w:ascii="Arial" w:hAnsi="Arial" w:cs="Arial"/>
          <w:lang w:val="en-US"/>
        </w:rPr>
        <w:t xml:space="preserve">somatic symptoms </w:t>
      </w:r>
      <w:r w:rsidR="00AC58D7" w:rsidRPr="008A0CE9">
        <w:rPr>
          <w:rFonts w:ascii="Arial" w:hAnsi="Arial" w:cs="Arial"/>
          <w:lang w:val="en-US"/>
        </w:rPr>
        <w:t>disorder is</w:t>
      </w:r>
      <w:r w:rsidR="0040567D" w:rsidRPr="008A0CE9">
        <w:rPr>
          <w:rFonts w:ascii="Arial" w:hAnsi="Arial" w:cs="Arial"/>
          <w:lang w:val="en-US"/>
        </w:rPr>
        <w:t xml:space="preserve"> one of</w:t>
      </w:r>
      <w:r w:rsidR="00AC58D7" w:rsidRPr="008A0CE9">
        <w:rPr>
          <w:rFonts w:ascii="Arial" w:hAnsi="Arial" w:cs="Arial"/>
          <w:lang w:val="en-US"/>
        </w:rPr>
        <w:t xml:space="preserve"> the most prevalent psychiatric diagnosis among neurological patients </w:t>
      </w:r>
      <w:r w:rsidR="00AC58D7" w:rsidRPr="008A0CE9">
        <w:rPr>
          <w:rFonts w:ascii="Arial" w:hAnsi="Arial" w:cs="Arial"/>
          <w:lang w:val="en-US"/>
        </w:rPr>
        <w:fldChar w:fldCharType="begin"/>
      </w:r>
      <w:r w:rsidR="00666CB2" w:rsidRPr="008A0CE9">
        <w:rPr>
          <w:rFonts w:ascii="Arial" w:hAnsi="Arial" w:cs="Arial"/>
          <w:lang w:val="en-US"/>
        </w:rPr>
        <w:instrText xml:space="preserve"> ADDIN EN.CITE &lt;EndNote&gt;&lt;Cite&gt;&lt;Author&gt;Fink&lt;/Author&gt;&lt;Year&gt;2003&lt;/Year&gt;&lt;RecNum&gt;6292&lt;/RecNum&gt;&lt;DisplayText&gt;[10]&lt;/DisplayText&gt;&lt;record&gt;&lt;rec-number&gt;6292&lt;/rec-number&gt;&lt;foreign-keys&gt;&lt;key app="EN" db-id="s5daew05gwtdz4ea2vo5w5xi0r0efwt0peex" timestamp="1619624578" guid="9b64af6d-abce-454b-8372-353c23d7154c"&gt;6292&lt;/key&gt;&lt;/foreign-keys&gt;&lt;ref-type name="Journal Article"&gt;17&lt;/ref-type&gt;&lt;contributors&gt;&lt;authors&gt;&lt;author&gt;Fink, P.&lt;/author&gt;&lt;author&gt;Hansen, M. S.&lt;/author&gt;&lt;author&gt;Sondergaard, L.&lt;/author&gt;&lt;author&gt;Frydenberg, M.&lt;/author&gt;&lt;/authors&gt;&lt;/contributors&gt;&lt;auth-address&gt;The Research Unit for Functional Disorders, Psychosomatics and CL Psychiatry, Aarhus University Hospital, Denmark. Flip@akh.aaa.dk&lt;/auth-address&gt;&lt;titles&gt;&lt;title&gt;Mental illness in new neurological patients&lt;/title&gt;&lt;secondary-title&gt;J Neurol Neurosurg Psychiatry&lt;/secondary-title&gt;&lt;/titles&gt;&lt;periodical&gt;&lt;full-title&gt;J Neurol Neurosurg Psychiatry&lt;/full-title&gt;&lt;/periodical&gt;&lt;pages&gt;817-9&lt;/pages&gt;&lt;volume&gt;74&lt;/volume&gt;&lt;number&gt;6&lt;/number&gt;&lt;edition&gt;2003/05/20&lt;/edition&gt;&lt;keywords&gt;&lt;keyword&gt;Ambulatory Care&lt;/keyword&gt;&lt;keyword&gt;Brain Diseases/*epidemiology/therapy&lt;/keyword&gt;&lt;keyword&gt;Female&lt;/keyword&gt;&lt;keyword&gt;Hospitalization&lt;/keyword&gt;&lt;keyword&gt;Humans&lt;/keyword&gt;&lt;keyword&gt;International Classification of Diseases&lt;/keyword&gt;&lt;keyword&gt;Male&lt;/keyword&gt;&lt;keyword&gt;Mental Disorders/*diagnosis/*epidemiology&lt;/keyword&gt;&lt;keyword&gt;Middle Aged&lt;/keyword&gt;&lt;keyword&gt;Prevalence&lt;/keyword&gt;&lt;/keywords&gt;&lt;dates&gt;&lt;year&gt;2003&lt;/year&gt;&lt;pub-dates&gt;&lt;date&gt;Jun&lt;/date&gt;&lt;/pub-dates&gt;&lt;/dates&gt;&lt;isbn&gt;0022-3050 (Print)&amp;#xD;0022-3050 (Linking)&lt;/isbn&gt;&lt;accession-num&gt;12754363&lt;/accession-num&gt;&lt;urls&gt;&lt;related-urls&gt;&lt;url&gt;https://www.ncbi.nlm.nih.gov/pubmed/12754363&lt;/url&gt;&lt;/related-urls&gt;&lt;/urls&gt;&lt;custom2&gt;PMC1738470&lt;/custom2&gt;&lt;electronic-resource-num&gt;10.1136/jnnp.74.6.817&lt;/electronic-resource-num&gt;&lt;/record&gt;&lt;/Cite&gt;&lt;/EndNote&gt;</w:instrText>
      </w:r>
      <w:r w:rsidR="00AC58D7" w:rsidRPr="008A0CE9">
        <w:rPr>
          <w:rFonts w:ascii="Arial" w:hAnsi="Arial" w:cs="Arial"/>
          <w:lang w:val="en-US"/>
        </w:rPr>
        <w:fldChar w:fldCharType="separate"/>
      </w:r>
      <w:r w:rsidR="00666CB2" w:rsidRPr="008A0CE9">
        <w:rPr>
          <w:rFonts w:ascii="Arial" w:hAnsi="Arial" w:cs="Arial"/>
          <w:noProof/>
          <w:lang w:val="en-US"/>
        </w:rPr>
        <w:t>[10]</w:t>
      </w:r>
      <w:r w:rsidR="00AC58D7" w:rsidRPr="008A0CE9">
        <w:rPr>
          <w:rFonts w:ascii="Arial" w:hAnsi="Arial" w:cs="Arial"/>
          <w:lang w:val="en-US"/>
        </w:rPr>
        <w:fldChar w:fldCharType="end"/>
      </w:r>
      <w:r w:rsidR="00AA29B8" w:rsidRPr="008A0CE9">
        <w:rPr>
          <w:rFonts w:ascii="Arial" w:hAnsi="Arial" w:cs="Arial"/>
          <w:lang w:val="en-US"/>
        </w:rPr>
        <w:t xml:space="preserve"> </w:t>
      </w:r>
      <w:r w:rsidRPr="008A0CE9">
        <w:rPr>
          <w:rFonts w:ascii="Arial" w:hAnsi="Arial" w:cs="Arial"/>
          <w:lang w:val="en-US"/>
        </w:rPr>
        <w:t xml:space="preserve">and is </w:t>
      </w:r>
      <w:r w:rsidR="0057642E" w:rsidRPr="008A0CE9">
        <w:rPr>
          <w:rFonts w:ascii="Arial" w:hAnsi="Arial" w:cs="Arial"/>
          <w:lang w:val="en-US"/>
        </w:rPr>
        <w:t>often associated with</w:t>
      </w:r>
      <w:r w:rsidR="00CD6331" w:rsidRPr="008A0CE9">
        <w:rPr>
          <w:rFonts w:ascii="Arial" w:hAnsi="Arial" w:cs="Arial"/>
          <w:lang w:val="en-US"/>
        </w:rPr>
        <w:t xml:space="preserve"> </w:t>
      </w:r>
      <w:r w:rsidRPr="008A0CE9">
        <w:rPr>
          <w:rFonts w:ascii="Arial" w:hAnsi="Arial" w:cs="Arial"/>
          <w:lang w:val="en-US"/>
        </w:rPr>
        <w:t xml:space="preserve">combined </w:t>
      </w:r>
      <w:r w:rsidR="0057642E" w:rsidRPr="008A0CE9">
        <w:rPr>
          <w:rFonts w:ascii="Arial" w:hAnsi="Arial" w:cs="Arial"/>
          <w:lang w:val="en-US"/>
        </w:rPr>
        <w:t>FMDs</w:t>
      </w:r>
      <w:r w:rsidRPr="008A0CE9">
        <w:rPr>
          <w:rFonts w:ascii="Arial" w:hAnsi="Arial" w:cs="Arial"/>
          <w:lang w:val="en-US"/>
        </w:rPr>
        <w:t>, i.e. patients having multiple FMDs phenotypes</w:t>
      </w:r>
      <w:r w:rsidR="0057642E" w:rsidRPr="008A0CE9">
        <w:rPr>
          <w:rFonts w:ascii="Arial" w:hAnsi="Arial" w:cs="Arial"/>
          <w:lang w:val="en-US"/>
        </w:rPr>
        <w:t xml:space="preserve"> </w:t>
      </w:r>
      <w:r w:rsidR="00AA29B8" w:rsidRPr="008A0CE9">
        <w:rPr>
          <w:rFonts w:ascii="Arial" w:hAnsi="Arial" w:cs="Arial"/>
          <w:lang w:val="en-US"/>
        </w:rPr>
        <w:fldChar w:fldCharType="begin">
          <w:fldData xml:space="preserve">PEVuZE5vdGU+PENpdGU+PEF1dGhvcj5UaW5henppPC9BdXRob3I+PFllYXI+MjAyMDwvWWVhcj48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</w:fldData>
        </w:fldChar>
      </w:r>
      <w:r w:rsidR="00226E30" w:rsidRPr="008A0CE9">
        <w:rPr>
          <w:rFonts w:ascii="Arial" w:hAnsi="Arial" w:cs="Arial"/>
          <w:lang w:val="en-US"/>
        </w:rPr>
        <w:instrText xml:space="preserve"> ADDIN EN.CITE </w:instrText>
      </w:r>
      <w:r w:rsidR="00226E30" w:rsidRPr="008A0CE9">
        <w:rPr>
          <w:rFonts w:ascii="Arial" w:hAnsi="Arial" w:cs="Arial"/>
          <w:lang w:val="en-US"/>
        </w:rPr>
        <w:fldChar w:fldCharType="begin">
          <w:fldData xml:space="preserve">PEVuZE5vdGU+PENpdGU+PEF1dGhvcj5UaW5henppPC9BdXRob3I+PFllYXI+MjAyMDwvWWVhcj48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</w:fldData>
        </w:fldChar>
      </w:r>
      <w:r w:rsidR="00226E30" w:rsidRPr="008A0CE9">
        <w:rPr>
          <w:rFonts w:ascii="Arial" w:hAnsi="Arial" w:cs="Arial"/>
          <w:lang w:val="en-US"/>
        </w:rPr>
        <w:instrText xml:space="preserve"> ADDIN EN.CITE.DATA </w:instrText>
      </w:r>
      <w:r w:rsidR="00226E30" w:rsidRPr="008A0CE9">
        <w:rPr>
          <w:rFonts w:ascii="Arial" w:hAnsi="Arial" w:cs="Arial"/>
          <w:lang w:val="en-US"/>
        </w:rPr>
      </w:r>
      <w:r w:rsidR="00226E30" w:rsidRPr="008A0CE9">
        <w:rPr>
          <w:rFonts w:ascii="Arial" w:hAnsi="Arial" w:cs="Arial"/>
          <w:lang w:val="en-US"/>
        </w:rPr>
        <w:fldChar w:fldCharType="end"/>
      </w:r>
      <w:r w:rsidR="00AA29B8" w:rsidRPr="008A0CE9">
        <w:rPr>
          <w:rFonts w:ascii="Arial" w:hAnsi="Arial" w:cs="Arial"/>
          <w:lang w:val="en-US"/>
        </w:rPr>
      </w:r>
      <w:r w:rsidR="00AA29B8" w:rsidRPr="008A0CE9">
        <w:rPr>
          <w:rFonts w:ascii="Arial" w:hAnsi="Arial" w:cs="Arial"/>
          <w:lang w:val="en-US"/>
        </w:rPr>
        <w:fldChar w:fldCharType="separate"/>
      </w:r>
      <w:r w:rsidR="00226E30" w:rsidRPr="008A0CE9">
        <w:rPr>
          <w:rFonts w:ascii="Arial" w:hAnsi="Arial" w:cs="Arial"/>
          <w:noProof/>
          <w:lang w:val="en-US"/>
        </w:rPr>
        <w:t>[6]</w:t>
      </w:r>
      <w:r w:rsidR="00AA29B8" w:rsidRPr="008A0CE9">
        <w:rPr>
          <w:rFonts w:ascii="Arial" w:hAnsi="Arial" w:cs="Arial"/>
          <w:lang w:val="en-US"/>
        </w:rPr>
        <w:fldChar w:fldCharType="end"/>
      </w:r>
      <w:r w:rsidR="0057642E" w:rsidRPr="008A0CE9">
        <w:rPr>
          <w:rFonts w:ascii="Arial" w:hAnsi="Arial" w:cs="Arial"/>
          <w:lang w:val="en-US"/>
        </w:rPr>
        <w:t>.</w:t>
      </w:r>
    </w:p>
    <w:p w14:paraId="06BD10E1" w14:textId="5416158F" w:rsidR="00DC3C56" w:rsidRPr="008A0CE9" w:rsidRDefault="007864C9" w:rsidP="00913D11">
      <w:pPr>
        <w:spacing w:line="360" w:lineRule="auto"/>
        <w:jc w:val="both"/>
        <w:rPr>
          <w:rFonts w:ascii="Arial" w:hAnsi="Arial" w:cs="Arial"/>
          <w:lang w:val="en-US"/>
        </w:rPr>
      </w:pPr>
      <w:r w:rsidRPr="008A0CE9">
        <w:rPr>
          <w:rFonts w:ascii="Arial" w:hAnsi="Arial" w:cs="Arial"/>
          <w:lang w:val="en-US"/>
        </w:rPr>
        <w:t xml:space="preserve">All groups displayed similar rates of other </w:t>
      </w:r>
      <w:r w:rsidR="00135CF9" w:rsidRPr="008A0CE9">
        <w:rPr>
          <w:rFonts w:ascii="Arial" w:hAnsi="Arial" w:cs="Arial"/>
          <w:lang w:val="en-US"/>
        </w:rPr>
        <w:t xml:space="preserve">neurological and psychiatric comorbidities, associated FNDs, predisposing and precipitating factors and self-reported non-motor symptoms, with exception of fatigue and pain, that were found to be more common in patients with FGDs. These results may support the concept that common mechanisms might underlie different </w:t>
      </w:r>
      <w:r w:rsidR="009F5B7F" w:rsidRPr="008A0CE9">
        <w:rPr>
          <w:rFonts w:ascii="Arial" w:hAnsi="Arial" w:cs="Arial"/>
          <w:lang w:val="en-US"/>
        </w:rPr>
        <w:t xml:space="preserve">types of </w:t>
      </w:r>
      <w:r w:rsidR="00135CF9" w:rsidRPr="008A0CE9">
        <w:rPr>
          <w:rFonts w:ascii="Arial" w:hAnsi="Arial" w:cs="Arial"/>
          <w:lang w:val="en-US"/>
        </w:rPr>
        <w:t xml:space="preserve">FMDs, as also suggested by </w:t>
      </w:r>
      <w:r w:rsidR="009F5B7F" w:rsidRPr="008A0CE9">
        <w:rPr>
          <w:rFonts w:ascii="Arial" w:hAnsi="Arial" w:cs="Arial"/>
          <w:lang w:val="en-US"/>
        </w:rPr>
        <w:t xml:space="preserve">occurrence </w:t>
      </w:r>
      <w:r w:rsidR="00135CF9" w:rsidRPr="008A0CE9">
        <w:rPr>
          <w:rFonts w:ascii="Arial" w:hAnsi="Arial" w:cs="Arial"/>
          <w:lang w:val="en-US"/>
        </w:rPr>
        <w:t>in the same patient</w:t>
      </w:r>
      <w:r w:rsidR="009F5B7F" w:rsidRPr="008A0CE9">
        <w:rPr>
          <w:rFonts w:ascii="Arial" w:hAnsi="Arial" w:cs="Arial"/>
          <w:lang w:val="en-US"/>
        </w:rPr>
        <w:t xml:space="preserve"> of different patterns of FGDs</w:t>
      </w:r>
      <w:r w:rsidR="00135CF9" w:rsidRPr="008A0CE9">
        <w:rPr>
          <w:rFonts w:ascii="Arial" w:hAnsi="Arial" w:cs="Arial"/>
          <w:lang w:val="en-US"/>
        </w:rPr>
        <w:t xml:space="preserve"> </w:t>
      </w:r>
      <w:r w:rsidR="00F02C1D" w:rsidRPr="008A0CE9">
        <w:rPr>
          <w:rFonts w:ascii="Arial" w:hAnsi="Arial" w:cs="Arial"/>
          <w:lang w:val="en-US"/>
        </w:rPr>
        <w:t xml:space="preserve">or other FMDs </w:t>
      </w:r>
      <w:r w:rsidR="00162709" w:rsidRPr="008A0CE9">
        <w:rPr>
          <w:rFonts w:ascii="Arial" w:hAnsi="Arial" w:cs="Arial"/>
          <w:lang w:val="en-US"/>
        </w:rPr>
        <w:fldChar w:fldCharType="begin">
          <w:fldData xml:space="preserve">PEVuZE5vdGU+PENpdGU+PEF1dGhvcj5UaW5henppPC9BdXRob3I+PFllYXI+MjAyMTwvWWVhcj48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</w:fldData>
        </w:fldChar>
      </w:r>
      <w:r w:rsidR="00666CB2" w:rsidRPr="008A0CE9">
        <w:rPr>
          <w:rFonts w:ascii="Arial" w:hAnsi="Arial" w:cs="Arial"/>
          <w:lang w:val="en-US"/>
        </w:rPr>
        <w:instrText xml:space="preserve"> ADDIN EN.CITE </w:instrText>
      </w:r>
      <w:r w:rsidR="00666CB2" w:rsidRPr="008A0CE9">
        <w:rPr>
          <w:rFonts w:ascii="Arial" w:hAnsi="Arial" w:cs="Arial"/>
          <w:lang w:val="en-US"/>
        </w:rPr>
        <w:fldChar w:fldCharType="begin">
          <w:fldData xml:space="preserve">PEVuZE5vdGU+PENpdGU+PEF1dGhvcj5UaW5henppPC9BdXRob3I+PFllYXI+MjAyMTwvWWVhcj48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</w:fldData>
        </w:fldChar>
      </w:r>
      <w:r w:rsidR="00666CB2" w:rsidRPr="008A0CE9">
        <w:rPr>
          <w:rFonts w:ascii="Arial" w:hAnsi="Arial" w:cs="Arial"/>
          <w:lang w:val="en-US"/>
        </w:rPr>
        <w:instrText xml:space="preserve"> ADDIN EN.CITE.DATA </w:instrText>
      </w:r>
      <w:r w:rsidR="00666CB2" w:rsidRPr="008A0CE9">
        <w:rPr>
          <w:rFonts w:ascii="Arial" w:hAnsi="Arial" w:cs="Arial"/>
          <w:lang w:val="en-US"/>
        </w:rPr>
      </w:r>
      <w:r w:rsidR="00666CB2" w:rsidRPr="008A0CE9">
        <w:rPr>
          <w:rFonts w:ascii="Arial" w:hAnsi="Arial" w:cs="Arial"/>
          <w:lang w:val="en-US"/>
        </w:rPr>
        <w:fldChar w:fldCharType="end"/>
      </w:r>
      <w:r w:rsidR="00162709" w:rsidRPr="008A0CE9">
        <w:rPr>
          <w:rFonts w:ascii="Arial" w:hAnsi="Arial" w:cs="Arial"/>
          <w:lang w:val="en-US"/>
        </w:rPr>
      </w:r>
      <w:r w:rsidR="00162709" w:rsidRPr="008A0CE9">
        <w:rPr>
          <w:rFonts w:ascii="Arial" w:hAnsi="Arial" w:cs="Arial"/>
          <w:lang w:val="en-US"/>
        </w:rPr>
        <w:fldChar w:fldCharType="separate"/>
      </w:r>
      <w:r w:rsidR="00666CB2" w:rsidRPr="008A0CE9">
        <w:rPr>
          <w:rFonts w:ascii="Arial" w:hAnsi="Arial" w:cs="Arial"/>
          <w:noProof/>
          <w:lang w:val="en-US"/>
        </w:rPr>
        <w:t>[11]</w:t>
      </w:r>
      <w:r w:rsidR="00162709" w:rsidRPr="008A0CE9">
        <w:rPr>
          <w:rFonts w:ascii="Arial" w:hAnsi="Arial" w:cs="Arial"/>
          <w:lang w:val="en-US"/>
        </w:rPr>
        <w:fldChar w:fldCharType="end"/>
      </w:r>
      <w:r w:rsidR="00135CF9" w:rsidRPr="008A0CE9">
        <w:rPr>
          <w:rFonts w:ascii="Arial" w:hAnsi="Arial" w:cs="Arial"/>
          <w:lang w:val="en-US"/>
        </w:rPr>
        <w:t>.</w:t>
      </w:r>
      <w:r w:rsidR="003A729E" w:rsidRPr="008A0CE9">
        <w:rPr>
          <w:rFonts w:ascii="Arial" w:hAnsi="Arial" w:cs="Arial"/>
          <w:lang w:val="en-US"/>
        </w:rPr>
        <w:t xml:space="preserve"> It is important to point out that differences in </w:t>
      </w:r>
      <w:r w:rsidR="00301F26" w:rsidRPr="008A0CE9">
        <w:rPr>
          <w:rFonts w:ascii="Arial" w:hAnsi="Arial" w:cs="Arial"/>
          <w:lang w:val="en-US"/>
        </w:rPr>
        <w:t xml:space="preserve">the </w:t>
      </w:r>
      <w:r w:rsidR="003A729E" w:rsidRPr="008A0CE9">
        <w:rPr>
          <w:rFonts w:ascii="Arial" w:hAnsi="Arial" w:cs="Arial"/>
          <w:lang w:val="en-US"/>
        </w:rPr>
        <w:t xml:space="preserve">clinical history (i.e. physical trauma resulting from previous falls) and the presence of neurological comorbidities may trigger the development of FGDs </w:t>
      </w:r>
      <w:r w:rsidR="003A729E" w:rsidRPr="008A0CE9">
        <w:rPr>
          <w:rFonts w:ascii="Arial" w:hAnsi="Arial" w:cs="Arial"/>
          <w:lang w:val="en-US"/>
        </w:rPr>
        <w:fldChar w:fldCharType="begin">
          <w:fldData xml:space="preserve">PEVuZE5vdGU+PENpdGU+PEF1dGhvcj5UaW5henppPC9BdXRob3I+PFllYXI+MjAyMDwvWWVhcj48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</w:fldData>
        </w:fldChar>
      </w:r>
      <w:r w:rsidR="003A729E" w:rsidRPr="008A0CE9">
        <w:rPr>
          <w:rFonts w:ascii="Arial" w:hAnsi="Arial" w:cs="Arial"/>
          <w:lang w:val="en-US"/>
        </w:rPr>
        <w:instrText xml:space="preserve"> ADDIN EN.CITE </w:instrText>
      </w:r>
      <w:r w:rsidR="003A729E" w:rsidRPr="008A0CE9">
        <w:rPr>
          <w:rFonts w:ascii="Arial" w:hAnsi="Arial" w:cs="Arial"/>
          <w:lang w:val="en-US"/>
        </w:rPr>
        <w:fldChar w:fldCharType="begin">
          <w:fldData xml:space="preserve">PEVuZE5vdGU+PENpdGU+PEF1dGhvcj5UaW5henppPC9BdXRob3I+PFllYXI+MjAyMDwvWWVhcj48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</w:fldData>
        </w:fldChar>
      </w:r>
      <w:r w:rsidR="003A729E" w:rsidRPr="008A0CE9">
        <w:rPr>
          <w:rFonts w:ascii="Arial" w:hAnsi="Arial" w:cs="Arial"/>
          <w:lang w:val="en-US"/>
        </w:rPr>
        <w:instrText xml:space="preserve"> ADDIN EN.CITE.DATA </w:instrText>
      </w:r>
      <w:r w:rsidR="003A729E" w:rsidRPr="008A0CE9">
        <w:rPr>
          <w:rFonts w:ascii="Arial" w:hAnsi="Arial" w:cs="Arial"/>
          <w:lang w:val="en-US"/>
        </w:rPr>
      </w:r>
      <w:r w:rsidR="003A729E" w:rsidRPr="008A0CE9">
        <w:rPr>
          <w:rFonts w:ascii="Arial" w:hAnsi="Arial" w:cs="Arial"/>
          <w:lang w:val="en-US"/>
        </w:rPr>
        <w:fldChar w:fldCharType="end"/>
      </w:r>
      <w:r w:rsidR="003A729E" w:rsidRPr="008A0CE9">
        <w:rPr>
          <w:rFonts w:ascii="Arial" w:hAnsi="Arial" w:cs="Arial"/>
          <w:lang w:val="en-US"/>
        </w:rPr>
      </w:r>
      <w:r w:rsidR="003A729E" w:rsidRPr="008A0CE9">
        <w:rPr>
          <w:rFonts w:ascii="Arial" w:hAnsi="Arial" w:cs="Arial"/>
          <w:lang w:val="en-US"/>
        </w:rPr>
        <w:fldChar w:fldCharType="separate"/>
      </w:r>
      <w:r w:rsidR="003A729E" w:rsidRPr="008A0CE9">
        <w:rPr>
          <w:rFonts w:ascii="Arial" w:hAnsi="Arial" w:cs="Arial"/>
          <w:noProof/>
          <w:lang w:val="en-US"/>
        </w:rPr>
        <w:t>[12]</w:t>
      </w:r>
      <w:r w:rsidR="003A729E" w:rsidRPr="008A0CE9">
        <w:rPr>
          <w:rFonts w:ascii="Arial" w:hAnsi="Arial" w:cs="Arial"/>
          <w:lang w:val="en-US"/>
        </w:rPr>
        <w:fldChar w:fldCharType="end"/>
      </w:r>
    </w:p>
    <w:p w14:paraId="258BE4DD" w14:textId="6434451B" w:rsidR="003A729E" w:rsidRPr="008A0CE9" w:rsidRDefault="00CC5083" w:rsidP="00913D11">
      <w:pPr>
        <w:spacing w:line="360" w:lineRule="auto"/>
        <w:jc w:val="both"/>
        <w:rPr>
          <w:rFonts w:ascii="Arial" w:hAnsi="Arial" w:cs="Arial"/>
          <w:strike/>
          <w:lang w:val="en-US"/>
        </w:rPr>
      </w:pPr>
      <w:r w:rsidRPr="008A0CE9">
        <w:rPr>
          <w:rFonts w:ascii="Arial" w:hAnsi="Arial" w:cs="Arial"/>
          <w:lang w:val="en-US"/>
        </w:rPr>
        <w:t xml:space="preserve">Few patients in both groups </w:t>
      </w:r>
      <w:r w:rsidR="00301F26" w:rsidRPr="008A0CE9">
        <w:rPr>
          <w:rFonts w:ascii="Arial" w:hAnsi="Arial" w:cs="Arial"/>
          <w:lang w:val="en-US"/>
        </w:rPr>
        <w:t>were treated</w:t>
      </w:r>
      <w:r w:rsidRPr="008A0CE9">
        <w:rPr>
          <w:rFonts w:ascii="Arial" w:hAnsi="Arial" w:cs="Arial"/>
          <w:lang w:val="en-US"/>
        </w:rPr>
        <w:t xml:space="preserve"> physiotherapy and psychotherapy</w:t>
      </w:r>
      <w:r w:rsidR="00CA0601" w:rsidRPr="008A0CE9">
        <w:rPr>
          <w:rFonts w:ascii="Arial" w:hAnsi="Arial" w:cs="Arial"/>
          <w:lang w:val="en-US"/>
        </w:rPr>
        <w:t xml:space="preserve"> which denote </w:t>
      </w:r>
      <w:r w:rsidR="00ED3EE3" w:rsidRPr="008A0CE9">
        <w:rPr>
          <w:rFonts w:ascii="Arial" w:hAnsi="Arial" w:cs="Arial"/>
          <w:lang w:val="en-US"/>
        </w:rPr>
        <w:t xml:space="preserve">the need of implementing a three-stage approach for treating FMDs </w:t>
      </w:r>
      <w:r w:rsidR="00ED3EE3" w:rsidRPr="008A0CE9">
        <w:rPr>
          <w:rFonts w:ascii="Arial" w:hAnsi="Arial" w:cs="Arial"/>
          <w:lang w:val="en-US"/>
        </w:rPr>
        <w:fldChar w:fldCharType="begin"/>
      </w:r>
      <w:r w:rsidR="003A729E" w:rsidRPr="008A0CE9">
        <w:rPr>
          <w:rFonts w:ascii="Arial" w:hAnsi="Arial" w:cs="Arial"/>
          <w:lang w:val="en-US"/>
        </w:rPr>
        <w:instrText xml:space="preserve"> ADDIN EN.CITE &lt;EndNote&gt;&lt;Cite&gt;&lt;Author&gt;Gelauff&lt;/Author&gt;&lt;Year&gt;2014&lt;/Year&gt;&lt;RecNum&gt;6305&lt;/RecNum&gt;&lt;DisplayText&gt;[13]&lt;/DisplayText&gt;&lt;record&gt;&lt;rec-number&gt;6305&lt;/rec-number&gt;&lt;foreign-keys&gt;&lt;key app="EN" db-id="s5daew05gwtdz4ea2vo5w5xi0r0efwt0peex" timestamp="1624654234"&gt;6305&lt;/key&gt;&lt;/foreign-keys&gt;&lt;ref-type name="Journal Article"&gt;17&lt;/ref-type&gt;&lt;contributors&gt;&lt;authors&gt;&lt;author&gt;Gelauff, J. M.&lt;/author&gt;&lt;author&gt;Dreissen, Y. E.&lt;/author&gt;&lt;author&gt;Tijssen, M. A.&lt;/author&gt;&lt;author&gt;Stone, J.&lt;/author&gt;&lt;/authors&gt;&lt;/contributors&gt;&lt;auth-address&gt;Department of Neurology, University Medical Centre Groningen, University of Groningen, Groningen, Netherlands.&lt;/auth-address&gt;&lt;titles&gt;&lt;title&gt;Treatment of functional motor disorders&lt;/title&gt;&lt;secondary-title&gt;Curr Treat Options Neurol&lt;/secondary-title&gt;&lt;/titles&gt;&lt;periodical&gt;&lt;full-title&gt;Curr Treat Options Neurol&lt;/full-title&gt;&lt;/periodical&gt;&lt;pages&gt;286&lt;/pages&gt;&lt;volume&gt;16&lt;/volume&gt;&lt;number&gt;4&lt;/number&gt;&lt;edition&gt;2014/02/26&lt;/edition&gt;&lt;dates&gt;&lt;year&gt;2014&lt;/year&gt;&lt;pub-dates&gt;&lt;date&gt;Apr&lt;/date&gt;&lt;/pub-dates&gt;&lt;/dates&gt;&lt;isbn&gt;1092-8480 (Print)&amp;#xD;1092-8480 (Linking)&lt;/isbn&gt;&lt;accession-num&gt;24566832&lt;/accession-num&gt;&lt;urls&gt;&lt;related-urls&gt;&lt;url&gt;https://www.ncbi.nlm.nih.gov/pubmed/24566832&lt;/url&gt;&lt;/related-urls&gt;&lt;/urls&gt;&lt;electronic-resource-num&gt;10.1007/s11940-014-0286-5&lt;/electronic-resource-num&gt;&lt;/record&gt;&lt;/Cite&gt;&lt;/EndNote&gt;</w:instrText>
      </w:r>
      <w:r w:rsidR="00ED3EE3" w:rsidRPr="008A0CE9">
        <w:rPr>
          <w:rFonts w:ascii="Arial" w:hAnsi="Arial" w:cs="Arial"/>
          <w:lang w:val="en-US"/>
        </w:rPr>
        <w:fldChar w:fldCharType="separate"/>
      </w:r>
      <w:r w:rsidR="003A729E" w:rsidRPr="008A0CE9">
        <w:rPr>
          <w:rFonts w:ascii="Arial" w:hAnsi="Arial" w:cs="Arial"/>
          <w:noProof/>
          <w:lang w:val="en-US"/>
        </w:rPr>
        <w:t>[13]</w:t>
      </w:r>
      <w:r w:rsidR="00ED3EE3" w:rsidRPr="008A0CE9">
        <w:rPr>
          <w:rFonts w:ascii="Arial" w:hAnsi="Arial" w:cs="Arial"/>
          <w:lang w:val="en-US"/>
        </w:rPr>
        <w:fldChar w:fldCharType="end"/>
      </w:r>
      <w:r w:rsidR="00ED3EE3" w:rsidRPr="008A0CE9">
        <w:rPr>
          <w:rFonts w:ascii="Arial" w:hAnsi="Arial" w:cs="Arial"/>
          <w:lang w:val="en-US"/>
        </w:rPr>
        <w:t xml:space="preserve"> in our centers.</w:t>
      </w:r>
      <w:r w:rsidR="00301F26" w:rsidRPr="008A0CE9">
        <w:rPr>
          <w:lang w:val="en-GB"/>
        </w:rPr>
        <w:t xml:space="preserve"> </w:t>
      </w:r>
      <w:r w:rsidR="00301F26" w:rsidRPr="008A0CE9">
        <w:rPr>
          <w:rFonts w:ascii="Arial" w:hAnsi="Arial" w:cs="Arial"/>
          <w:lang w:val="en-GB"/>
        </w:rPr>
        <w:t>W</w:t>
      </w:r>
      <w:r w:rsidR="00301F26" w:rsidRPr="008A0CE9">
        <w:rPr>
          <w:rFonts w:ascii="Arial" w:hAnsi="Arial" w:cs="Arial"/>
          <w:lang w:val="en-US"/>
        </w:rPr>
        <w:t>e are unable to establish whether this data was determined by difficulty to access such interventions, as we did not specifically investigate such variable. Also, this might reflect lack of referral to these interventions</w:t>
      </w:r>
      <w:r w:rsidR="00127FE7" w:rsidRPr="008A0CE9">
        <w:rPr>
          <w:rFonts w:ascii="Arial" w:hAnsi="Arial" w:cs="Arial"/>
          <w:lang w:val="en-US"/>
        </w:rPr>
        <w:t xml:space="preserve">. </w:t>
      </w:r>
      <w:r w:rsidR="006B034F" w:rsidRPr="008A0CE9">
        <w:rPr>
          <w:rFonts w:ascii="Arial" w:hAnsi="Arial" w:cs="Arial"/>
          <w:lang w:val="en-US"/>
        </w:rPr>
        <w:t xml:space="preserve">In general, we have reported low utilization of physiotherapy (28.3%) and cognitive behavioral therapy (10.2%) in the whole FMD population, despite these represent the pillars of FMD treatment. Indeed, the therapeutical </w:t>
      </w:r>
      <w:r w:rsidR="00ED3EE3" w:rsidRPr="008A0CE9">
        <w:rPr>
          <w:rFonts w:ascii="Arial" w:hAnsi="Arial" w:cs="Arial"/>
          <w:lang w:val="en-US"/>
        </w:rPr>
        <w:t>approach endorses n</w:t>
      </w:r>
      <w:r w:rsidRPr="008A0CE9">
        <w:rPr>
          <w:rFonts w:ascii="Arial" w:hAnsi="Arial" w:cs="Arial"/>
          <w:lang w:val="en-US"/>
        </w:rPr>
        <w:t xml:space="preserve">eurologists, as first step, </w:t>
      </w:r>
      <w:r w:rsidR="00ED3EE3" w:rsidRPr="008A0CE9">
        <w:rPr>
          <w:rFonts w:ascii="Arial" w:hAnsi="Arial" w:cs="Arial"/>
          <w:lang w:val="en-US"/>
        </w:rPr>
        <w:t>to</w:t>
      </w:r>
      <w:r w:rsidRPr="008A0CE9">
        <w:rPr>
          <w:rFonts w:ascii="Arial" w:hAnsi="Arial" w:cs="Arial"/>
          <w:lang w:val="en-US"/>
        </w:rPr>
        <w:t xml:space="preserve"> refer patients to physiotherap</w:t>
      </w:r>
      <w:r w:rsidR="006B034F" w:rsidRPr="008A0CE9">
        <w:rPr>
          <w:rFonts w:ascii="Arial" w:hAnsi="Arial" w:cs="Arial"/>
          <w:lang w:val="en-US"/>
        </w:rPr>
        <w:t>y</w:t>
      </w:r>
      <w:r w:rsidRPr="008A0CE9">
        <w:rPr>
          <w:rFonts w:ascii="Arial" w:hAnsi="Arial" w:cs="Arial"/>
          <w:lang w:val="en-US"/>
        </w:rPr>
        <w:t xml:space="preserve"> (</w:t>
      </w:r>
      <w:r w:rsidR="00ED3EE3" w:rsidRPr="008A0CE9">
        <w:rPr>
          <w:rFonts w:ascii="Arial" w:hAnsi="Arial" w:cs="Arial"/>
          <w:lang w:val="en-US"/>
        </w:rPr>
        <w:t xml:space="preserve">along </w:t>
      </w:r>
      <w:r w:rsidRPr="008A0CE9">
        <w:rPr>
          <w:rFonts w:ascii="Arial" w:hAnsi="Arial" w:cs="Arial"/>
          <w:lang w:val="en-US"/>
        </w:rPr>
        <w:t xml:space="preserve">with support of psychiatrist when necessary) for a brief intervention and later on </w:t>
      </w:r>
      <w:r w:rsidR="00ED3EE3" w:rsidRPr="008A0CE9">
        <w:rPr>
          <w:rFonts w:ascii="Arial" w:hAnsi="Arial" w:cs="Arial"/>
          <w:lang w:val="en-US"/>
        </w:rPr>
        <w:t>to</w:t>
      </w:r>
      <w:r w:rsidRPr="008A0CE9">
        <w:rPr>
          <w:rFonts w:ascii="Arial" w:hAnsi="Arial" w:cs="Arial"/>
          <w:lang w:val="en-US"/>
        </w:rPr>
        <w:t xml:space="preserve"> the other components of the rehabilitation team</w:t>
      </w:r>
      <w:r w:rsidR="00ED3EE3" w:rsidRPr="008A0CE9">
        <w:rPr>
          <w:rFonts w:ascii="Arial" w:hAnsi="Arial" w:cs="Arial"/>
          <w:lang w:val="en-US"/>
        </w:rPr>
        <w:t xml:space="preserve"> </w:t>
      </w:r>
      <w:r w:rsidR="00ED3EE3" w:rsidRPr="008A0CE9">
        <w:rPr>
          <w:rFonts w:ascii="Arial" w:hAnsi="Arial" w:cs="Arial"/>
          <w:lang w:val="en-US"/>
        </w:rPr>
        <w:fldChar w:fldCharType="begin"/>
      </w:r>
      <w:r w:rsidR="003A729E" w:rsidRPr="008A0CE9">
        <w:rPr>
          <w:rFonts w:ascii="Arial" w:hAnsi="Arial" w:cs="Arial"/>
          <w:lang w:val="en-US"/>
        </w:rPr>
        <w:instrText xml:space="preserve"> ADDIN EN.CITE &lt;EndNote&gt;&lt;Cite&gt;&lt;Author&gt;Gelauff&lt;/Author&gt;&lt;Year&gt;2014&lt;/Year&gt;&lt;RecNum&gt;6305&lt;/RecNum&gt;&lt;DisplayText&gt;[13]&lt;/DisplayText&gt;&lt;record&gt;&lt;rec-number&gt;6305&lt;/rec-number&gt;&lt;foreign-keys&gt;&lt;key app="EN" db-id="s5daew05gwtdz4ea2vo5w5xi0r0efwt0peex" timestamp="1624654234"&gt;6305&lt;/key&gt;&lt;/foreign-keys&gt;&lt;ref-type name="Journal Article"&gt;17&lt;/ref-type&gt;&lt;contributors&gt;&lt;authors&gt;&lt;author&gt;Gelauff, J. M.&lt;/author&gt;&lt;author&gt;Dreissen, Y. E.&lt;/author&gt;&lt;author&gt;Tijssen, M. A.&lt;/author&gt;&lt;author&gt;Stone, J.&lt;/author&gt;&lt;/authors&gt;&lt;/contributors&gt;&lt;auth-address&gt;Department of Neurology, University Medical Centre Groningen, University of Groningen, Groningen, Netherlands.&lt;/auth-address&gt;&lt;titles&gt;&lt;title&gt;Treatment of functional motor disorders&lt;/title&gt;&lt;secondary-title&gt;Curr Treat Options Neurol&lt;/secondary-title&gt;&lt;/titles&gt;&lt;periodical&gt;&lt;full-title&gt;Curr Treat Options Neurol&lt;/full-title&gt;&lt;/periodical&gt;&lt;pages&gt;286&lt;/pages&gt;&lt;volume&gt;16&lt;/volume&gt;&lt;number&gt;4&lt;/number&gt;&lt;edition&gt;2014/02/26&lt;/edition&gt;&lt;dates&gt;&lt;year&gt;2014&lt;/year&gt;&lt;pub-dates&gt;&lt;date&gt;Apr&lt;/date&gt;&lt;/pub-dates&gt;&lt;/dates&gt;&lt;isbn&gt;1092-8480 (Print)&amp;#xD;1092-8480 (Linking)&lt;/isbn&gt;&lt;accession-num&gt;24566832&lt;/accession-num&gt;&lt;urls&gt;&lt;related-urls&gt;&lt;url&gt;https://www.ncbi.nlm.nih.gov/pubmed/24566832&lt;/url&gt;&lt;/related-urls&gt;&lt;/urls&gt;&lt;electronic-resource-num&gt;10.1007/s11940-014-0286-5&lt;/electronic-resource-num&gt;&lt;/record&gt;&lt;/Cite&gt;&lt;/EndNote&gt;</w:instrText>
      </w:r>
      <w:r w:rsidR="00ED3EE3" w:rsidRPr="008A0CE9">
        <w:rPr>
          <w:rFonts w:ascii="Arial" w:hAnsi="Arial" w:cs="Arial"/>
          <w:lang w:val="en-US"/>
        </w:rPr>
        <w:fldChar w:fldCharType="separate"/>
      </w:r>
      <w:r w:rsidR="003A729E" w:rsidRPr="008A0CE9">
        <w:rPr>
          <w:rFonts w:ascii="Arial" w:hAnsi="Arial" w:cs="Arial"/>
          <w:noProof/>
          <w:lang w:val="en-US"/>
        </w:rPr>
        <w:t>[13]</w:t>
      </w:r>
      <w:r w:rsidR="00ED3EE3" w:rsidRPr="008A0CE9">
        <w:rPr>
          <w:rFonts w:ascii="Arial" w:hAnsi="Arial" w:cs="Arial"/>
          <w:lang w:val="en-US"/>
        </w:rPr>
        <w:fldChar w:fldCharType="end"/>
      </w:r>
      <w:r w:rsidRPr="008A0CE9">
        <w:rPr>
          <w:rFonts w:ascii="Arial" w:hAnsi="Arial" w:cs="Arial"/>
          <w:lang w:val="en-US"/>
        </w:rPr>
        <w:t>.</w:t>
      </w:r>
      <w:r w:rsidR="00ED3EE3" w:rsidRPr="008A0CE9">
        <w:rPr>
          <w:rFonts w:ascii="Arial" w:hAnsi="Arial" w:cs="Arial"/>
          <w:lang w:val="en-US"/>
        </w:rPr>
        <w:t xml:space="preserve"> </w:t>
      </w:r>
    </w:p>
    <w:p w14:paraId="0BF47786" w14:textId="304FE9A9" w:rsidR="00433F18" w:rsidRPr="008A0CE9" w:rsidRDefault="00D35104" w:rsidP="00913D11">
      <w:pPr>
        <w:spacing w:line="360" w:lineRule="auto"/>
        <w:jc w:val="both"/>
        <w:rPr>
          <w:rFonts w:ascii="Arial" w:hAnsi="Arial" w:cs="Arial"/>
          <w:lang w:val="en-US"/>
        </w:rPr>
      </w:pPr>
      <w:r w:rsidRPr="008A0CE9">
        <w:rPr>
          <w:rFonts w:ascii="Arial" w:hAnsi="Arial" w:cs="Arial"/>
          <w:lang w:val="en-US"/>
        </w:rPr>
        <w:t xml:space="preserve">Our study has </w:t>
      </w:r>
      <w:r w:rsidR="00A27D8C" w:rsidRPr="008A0CE9">
        <w:rPr>
          <w:rFonts w:ascii="Arial" w:hAnsi="Arial" w:cs="Arial"/>
          <w:lang w:val="en-US"/>
        </w:rPr>
        <w:t>several</w:t>
      </w:r>
      <w:r w:rsidRPr="008A0CE9">
        <w:rPr>
          <w:rFonts w:ascii="Arial" w:hAnsi="Arial" w:cs="Arial"/>
          <w:lang w:val="en-US"/>
        </w:rPr>
        <w:t xml:space="preserve"> limitations. </w:t>
      </w:r>
      <w:r w:rsidR="00A27D8C" w:rsidRPr="008A0CE9">
        <w:rPr>
          <w:rFonts w:ascii="Arial" w:hAnsi="Arial" w:cs="Arial"/>
          <w:lang w:val="en-US"/>
        </w:rPr>
        <w:t>A</w:t>
      </w:r>
      <w:r w:rsidRPr="008A0CE9">
        <w:rPr>
          <w:rFonts w:ascii="Arial" w:hAnsi="Arial" w:cs="Arial"/>
          <w:lang w:val="en-US"/>
        </w:rPr>
        <w:t xml:space="preserve">lthough we </w:t>
      </w:r>
      <w:r w:rsidR="00A27D8C" w:rsidRPr="008A0CE9">
        <w:rPr>
          <w:rFonts w:ascii="Arial" w:hAnsi="Arial" w:cs="Arial"/>
          <w:lang w:val="en-US"/>
        </w:rPr>
        <w:t xml:space="preserve">identified FGDs in a large </w:t>
      </w:r>
      <w:r w:rsidR="00952A9D" w:rsidRPr="008A0CE9">
        <w:rPr>
          <w:rFonts w:ascii="Arial" w:hAnsi="Arial" w:cs="Arial"/>
          <w:lang w:val="en-US"/>
        </w:rPr>
        <w:t>sample</w:t>
      </w:r>
      <w:r w:rsidR="00A27D8C" w:rsidRPr="008A0CE9">
        <w:rPr>
          <w:rFonts w:ascii="Arial" w:hAnsi="Arial" w:cs="Arial"/>
          <w:lang w:val="en-US"/>
        </w:rPr>
        <w:t xml:space="preserve"> of </w:t>
      </w:r>
      <w:r w:rsidR="009F5B7F" w:rsidRPr="008A0CE9">
        <w:rPr>
          <w:rFonts w:ascii="Arial" w:hAnsi="Arial" w:cs="Arial"/>
          <w:lang w:val="en-US"/>
        </w:rPr>
        <w:t xml:space="preserve">people with </w:t>
      </w:r>
      <w:r w:rsidR="00A27D8C" w:rsidRPr="008A0CE9">
        <w:rPr>
          <w:rFonts w:ascii="Arial" w:hAnsi="Arial" w:cs="Arial"/>
          <w:lang w:val="en-US"/>
        </w:rPr>
        <w:t xml:space="preserve">FMDs, their diagnosis is challenging </w:t>
      </w:r>
      <w:r w:rsidRPr="008A0CE9">
        <w:rPr>
          <w:rFonts w:ascii="Arial" w:hAnsi="Arial" w:cs="Arial"/>
          <w:lang w:val="en-US"/>
        </w:rPr>
        <w:fldChar w:fldCharType="begin">
          <w:fldData xml:space="preserve">PEVuZE5vdGU+PENpdGU+PEF1dGhvcj5Ob25uZWtlczwvQXV0aG9yPjxZZWFyPjIwMjA8L1llYXI+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</w:fldData>
        </w:fldChar>
      </w:r>
      <w:r w:rsidR="004F0C39" w:rsidRPr="008A0CE9">
        <w:rPr>
          <w:rFonts w:ascii="Arial" w:hAnsi="Arial" w:cs="Arial"/>
          <w:lang w:val="en-US"/>
        </w:rPr>
        <w:instrText xml:space="preserve"> ADDIN EN.CITE </w:instrText>
      </w:r>
      <w:r w:rsidR="004F0C39" w:rsidRPr="008A0CE9">
        <w:rPr>
          <w:rFonts w:ascii="Arial" w:hAnsi="Arial" w:cs="Arial"/>
          <w:lang w:val="en-US"/>
        </w:rPr>
        <w:fldChar w:fldCharType="begin">
          <w:fldData xml:space="preserve">PEVuZE5vdGU+PENpdGU+PEF1dGhvcj5Ob25uZWtlczwvQXV0aG9yPjxZZWFyPjIwMjA8L1llYXI+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</w:fldData>
        </w:fldChar>
      </w:r>
      <w:r w:rsidR="004F0C39" w:rsidRPr="008A0CE9">
        <w:rPr>
          <w:rFonts w:ascii="Arial" w:hAnsi="Arial" w:cs="Arial"/>
          <w:lang w:val="en-US"/>
        </w:rPr>
        <w:instrText xml:space="preserve"> ADDIN EN.CITE.DATA </w:instrText>
      </w:r>
      <w:r w:rsidR="004F0C39" w:rsidRPr="008A0CE9">
        <w:rPr>
          <w:rFonts w:ascii="Arial" w:hAnsi="Arial" w:cs="Arial"/>
          <w:lang w:val="en-US"/>
        </w:rPr>
      </w:r>
      <w:r w:rsidR="004F0C39" w:rsidRPr="008A0CE9">
        <w:rPr>
          <w:rFonts w:ascii="Arial" w:hAnsi="Arial" w:cs="Arial"/>
          <w:lang w:val="en-US"/>
        </w:rPr>
        <w:fldChar w:fldCharType="end"/>
      </w:r>
      <w:r w:rsidRPr="008A0CE9">
        <w:rPr>
          <w:rFonts w:ascii="Arial" w:hAnsi="Arial" w:cs="Arial"/>
          <w:lang w:val="en-US"/>
        </w:rPr>
      </w:r>
      <w:r w:rsidRPr="008A0CE9">
        <w:rPr>
          <w:rFonts w:ascii="Arial" w:hAnsi="Arial" w:cs="Arial"/>
          <w:lang w:val="en-US"/>
        </w:rPr>
        <w:fldChar w:fldCharType="separate"/>
      </w:r>
      <w:r w:rsidR="00226E30" w:rsidRPr="008A0CE9">
        <w:rPr>
          <w:rFonts w:ascii="Arial" w:hAnsi="Arial" w:cs="Arial"/>
          <w:noProof/>
          <w:lang w:val="en-US"/>
        </w:rPr>
        <w:t>[3]</w:t>
      </w:r>
      <w:r w:rsidRPr="008A0CE9">
        <w:rPr>
          <w:rFonts w:ascii="Arial" w:hAnsi="Arial" w:cs="Arial"/>
          <w:lang w:val="en-US"/>
        </w:rPr>
        <w:fldChar w:fldCharType="end"/>
      </w:r>
      <w:r w:rsidR="00A27D8C" w:rsidRPr="008A0CE9">
        <w:rPr>
          <w:rFonts w:ascii="Arial" w:hAnsi="Arial" w:cs="Arial"/>
          <w:lang w:val="en-US"/>
        </w:rPr>
        <w:t>, and over</w:t>
      </w:r>
      <w:r w:rsidR="009C3EBB" w:rsidRPr="008A0CE9">
        <w:rPr>
          <w:rFonts w:ascii="Arial" w:hAnsi="Arial" w:cs="Arial"/>
          <w:lang w:val="en-US"/>
        </w:rPr>
        <w:t>/</w:t>
      </w:r>
      <w:r w:rsidR="00A27D8C" w:rsidRPr="008A0CE9">
        <w:rPr>
          <w:rFonts w:ascii="Arial" w:hAnsi="Arial" w:cs="Arial"/>
          <w:lang w:val="en-US"/>
        </w:rPr>
        <w:t xml:space="preserve">underestimation of this population cannot be </w:t>
      </w:r>
      <w:r w:rsidR="001200EE" w:rsidRPr="008A0CE9">
        <w:rPr>
          <w:rFonts w:ascii="Arial" w:hAnsi="Arial" w:cs="Arial"/>
          <w:lang w:val="en-US"/>
        </w:rPr>
        <w:t>excluded</w:t>
      </w:r>
      <w:r w:rsidR="00701BB7" w:rsidRPr="008A0CE9">
        <w:rPr>
          <w:rFonts w:ascii="Arial" w:hAnsi="Arial" w:cs="Arial"/>
          <w:lang w:val="en-US"/>
        </w:rPr>
        <w:t xml:space="preserve"> </w:t>
      </w:r>
      <w:r w:rsidR="006B034F" w:rsidRPr="008A0CE9">
        <w:rPr>
          <w:rFonts w:ascii="Arial" w:hAnsi="Arial" w:cs="Arial"/>
          <w:lang w:val="en-US"/>
        </w:rPr>
        <w:t xml:space="preserve">due also to their misdiagnosis </w:t>
      </w:r>
      <w:r w:rsidR="00701BB7" w:rsidRPr="008A0CE9">
        <w:rPr>
          <w:rFonts w:ascii="Arial" w:hAnsi="Arial" w:cs="Arial"/>
          <w:lang w:val="en-US"/>
        </w:rPr>
        <w:fldChar w:fldCharType="begin">
          <w:fldData xml:space="preserve">PEVuZE5vdGU+PENpdGU+PEF1dGhvcj5Nb3JnYW50ZTwvQXV0aG9yPjxZZWFyPjIwMTI8L1llYXI+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</w:fldData>
        </w:fldChar>
      </w:r>
      <w:r w:rsidR="00701BB7" w:rsidRPr="008A0CE9">
        <w:rPr>
          <w:rFonts w:ascii="Arial" w:hAnsi="Arial" w:cs="Arial"/>
          <w:lang w:val="en-US"/>
        </w:rPr>
        <w:instrText xml:space="preserve"> ADDIN EN.CITE </w:instrText>
      </w:r>
      <w:r w:rsidR="00701BB7" w:rsidRPr="008A0CE9">
        <w:rPr>
          <w:rFonts w:ascii="Arial" w:hAnsi="Arial" w:cs="Arial"/>
          <w:lang w:val="en-US"/>
        </w:rPr>
        <w:fldChar w:fldCharType="begin">
          <w:fldData xml:space="preserve">PEVuZE5vdGU+PENpdGU+PEF1dGhvcj5Nb3JnYW50ZTwvQXV0aG9yPjxZZWFyPjIwMTI8L1llYXI+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</w:fldData>
        </w:fldChar>
      </w:r>
      <w:r w:rsidR="00701BB7" w:rsidRPr="008A0CE9">
        <w:rPr>
          <w:rFonts w:ascii="Arial" w:hAnsi="Arial" w:cs="Arial"/>
          <w:lang w:val="en-US"/>
        </w:rPr>
        <w:instrText xml:space="preserve"> ADDIN EN.CITE.DATA </w:instrText>
      </w:r>
      <w:r w:rsidR="00701BB7" w:rsidRPr="008A0CE9">
        <w:rPr>
          <w:rFonts w:ascii="Arial" w:hAnsi="Arial" w:cs="Arial"/>
          <w:lang w:val="en-US"/>
        </w:rPr>
      </w:r>
      <w:r w:rsidR="00701BB7" w:rsidRPr="008A0CE9">
        <w:rPr>
          <w:rFonts w:ascii="Arial" w:hAnsi="Arial" w:cs="Arial"/>
          <w:lang w:val="en-US"/>
        </w:rPr>
        <w:fldChar w:fldCharType="end"/>
      </w:r>
      <w:r w:rsidR="00701BB7" w:rsidRPr="008A0CE9">
        <w:rPr>
          <w:rFonts w:ascii="Arial" w:hAnsi="Arial" w:cs="Arial"/>
          <w:lang w:val="en-US"/>
        </w:rPr>
      </w:r>
      <w:r w:rsidR="00701BB7" w:rsidRPr="008A0CE9">
        <w:rPr>
          <w:rFonts w:ascii="Arial" w:hAnsi="Arial" w:cs="Arial"/>
          <w:lang w:val="en-US"/>
        </w:rPr>
        <w:fldChar w:fldCharType="separate"/>
      </w:r>
      <w:r w:rsidR="00701BB7" w:rsidRPr="008A0CE9">
        <w:rPr>
          <w:rFonts w:ascii="Arial" w:hAnsi="Arial" w:cs="Arial"/>
          <w:noProof/>
          <w:lang w:val="en-US"/>
        </w:rPr>
        <w:t>[2]</w:t>
      </w:r>
      <w:r w:rsidR="00701BB7" w:rsidRPr="008A0CE9">
        <w:rPr>
          <w:rFonts w:ascii="Arial" w:hAnsi="Arial" w:cs="Arial"/>
          <w:lang w:val="en-US"/>
        </w:rPr>
        <w:fldChar w:fldCharType="end"/>
      </w:r>
      <w:r w:rsidR="00701BB7" w:rsidRPr="008A0CE9">
        <w:rPr>
          <w:rFonts w:ascii="Arial" w:hAnsi="Arial" w:cs="Arial"/>
          <w:lang w:val="en-US"/>
        </w:rPr>
        <w:t xml:space="preserve">. </w:t>
      </w:r>
      <w:r w:rsidR="009F5B7F" w:rsidRPr="008A0CE9">
        <w:rPr>
          <w:rFonts w:ascii="Arial" w:hAnsi="Arial" w:cs="Arial"/>
          <w:lang w:val="en-US"/>
        </w:rPr>
        <w:t xml:space="preserve">We cannot rule out the association between specific FGDs patterns and specific types of FMDs (i.e., weakness, tremor, dystonia), given the difficulty in characterizing such gait disturbances based exclusively on </w:t>
      </w:r>
      <w:r w:rsidR="009F5B7F" w:rsidRPr="008A0CE9">
        <w:rPr>
          <w:rFonts w:ascii="Arial" w:hAnsi="Arial" w:cs="Arial"/>
          <w:lang w:val="en-US"/>
        </w:rPr>
        <w:lastRenderedPageBreak/>
        <w:t>clinical features. Hence, a more reliable definition of FGDs based on objective spatiotemporal gait parameters is needed, in order to consistently appraise associations of subtypes of FGDs.</w:t>
      </w:r>
      <w:r w:rsidR="00952A9D" w:rsidRPr="008A0CE9">
        <w:rPr>
          <w:rFonts w:ascii="Arial" w:hAnsi="Arial" w:cs="Arial"/>
          <w:lang w:val="en-US"/>
        </w:rPr>
        <w:t xml:space="preserve"> </w:t>
      </w:r>
      <w:r w:rsidR="00584B3E" w:rsidRPr="008A0CE9">
        <w:rPr>
          <w:rFonts w:ascii="Arial" w:hAnsi="Arial" w:cs="Arial"/>
          <w:lang w:val="en-US"/>
        </w:rPr>
        <w:t xml:space="preserve">Finally, </w:t>
      </w:r>
      <w:r w:rsidR="00952A9D" w:rsidRPr="008A0CE9">
        <w:rPr>
          <w:rFonts w:ascii="Arial" w:hAnsi="Arial" w:cs="Arial"/>
          <w:lang w:val="en-US"/>
        </w:rPr>
        <w:t xml:space="preserve">we cannot exclude the contribution of </w:t>
      </w:r>
      <w:r w:rsidR="00433F18" w:rsidRPr="008A0CE9">
        <w:rPr>
          <w:rFonts w:ascii="Arial" w:hAnsi="Arial" w:cs="Arial"/>
          <w:lang w:val="en-US"/>
        </w:rPr>
        <w:t xml:space="preserve">comorbid </w:t>
      </w:r>
      <w:r w:rsidR="00584B3E" w:rsidRPr="008A0CE9">
        <w:rPr>
          <w:rFonts w:ascii="Arial" w:hAnsi="Arial" w:cs="Arial"/>
          <w:lang w:val="en-US"/>
        </w:rPr>
        <w:t>neurological diseases</w:t>
      </w:r>
      <w:r w:rsidRPr="008A0CE9">
        <w:rPr>
          <w:rFonts w:ascii="Arial" w:hAnsi="Arial" w:cs="Arial"/>
          <w:lang w:val="en-US"/>
        </w:rPr>
        <w:t xml:space="preserve"> </w:t>
      </w:r>
      <w:r w:rsidR="009A75AF" w:rsidRPr="008A0CE9">
        <w:rPr>
          <w:rFonts w:ascii="Arial" w:hAnsi="Arial" w:cs="Arial"/>
          <w:lang w:val="en-US"/>
        </w:rPr>
        <w:t>to worsen</w:t>
      </w:r>
      <w:r w:rsidR="008E04A8" w:rsidRPr="008A0CE9">
        <w:rPr>
          <w:rFonts w:ascii="Arial" w:hAnsi="Arial" w:cs="Arial"/>
          <w:lang w:val="en-US"/>
        </w:rPr>
        <w:t>ing</w:t>
      </w:r>
      <w:r w:rsidR="009A75AF" w:rsidRPr="008A0CE9">
        <w:rPr>
          <w:rFonts w:ascii="Arial" w:hAnsi="Arial" w:cs="Arial"/>
          <w:lang w:val="en-US"/>
        </w:rPr>
        <w:t xml:space="preserve"> gait</w:t>
      </w:r>
      <w:r w:rsidR="00CE2F45" w:rsidRPr="008A0CE9">
        <w:rPr>
          <w:rFonts w:ascii="Arial" w:hAnsi="Arial" w:cs="Arial"/>
          <w:lang w:val="en-US"/>
        </w:rPr>
        <w:t xml:space="preserve"> in FGDs patients</w:t>
      </w:r>
      <w:r w:rsidR="00433F18" w:rsidRPr="008A0CE9">
        <w:rPr>
          <w:rFonts w:ascii="Arial" w:hAnsi="Arial" w:cs="Arial"/>
          <w:lang w:val="en-US"/>
        </w:rPr>
        <w:t xml:space="preserve">, as </w:t>
      </w:r>
      <w:r w:rsidR="009044A7" w:rsidRPr="008A0CE9">
        <w:rPr>
          <w:rFonts w:ascii="Arial" w:hAnsi="Arial" w:cs="Arial"/>
          <w:lang w:val="en-US"/>
        </w:rPr>
        <w:t>24.7%</w:t>
      </w:r>
      <w:r w:rsidR="00433F18" w:rsidRPr="008A0CE9">
        <w:rPr>
          <w:rFonts w:ascii="Arial" w:hAnsi="Arial" w:cs="Arial"/>
          <w:lang w:val="en-US"/>
        </w:rPr>
        <w:t xml:space="preserve"> of our cohort had other neurological disorders associated to FMDs</w:t>
      </w:r>
      <w:r w:rsidR="00226E30" w:rsidRPr="008A0CE9">
        <w:rPr>
          <w:rFonts w:ascii="Arial" w:hAnsi="Arial" w:cs="Arial"/>
          <w:lang w:val="en-US"/>
        </w:rPr>
        <w:t xml:space="preserve"> </w:t>
      </w:r>
      <w:r w:rsidR="00A342A2" w:rsidRPr="008A0CE9">
        <w:rPr>
          <w:rFonts w:ascii="Arial" w:hAnsi="Arial" w:cs="Arial"/>
          <w:lang w:val="en-US"/>
        </w:rPr>
        <w:fldChar w:fldCharType="begin">
          <w:fldData xml:space="preserve">PEVuZE5vdGU+PENpdGU+PEF1dGhvcj5UaW5henppPC9BdXRob3I+PFllYXI+MjAyMDwvWWVhcj48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</w:fldData>
        </w:fldChar>
      </w:r>
      <w:r w:rsidR="003A729E" w:rsidRPr="008A0CE9">
        <w:rPr>
          <w:rFonts w:ascii="Arial" w:hAnsi="Arial" w:cs="Arial"/>
          <w:lang w:val="en-US"/>
        </w:rPr>
        <w:instrText xml:space="preserve"> ADDIN EN.CITE </w:instrText>
      </w:r>
      <w:r w:rsidR="003A729E" w:rsidRPr="008A0CE9">
        <w:rPr>
          <w:rFonts w:ascii="Arial" w:hAnsi="Arial" w:cs="Arial"/>
          <w:lang w:val="en-US"/>
        </w:rPr>
        <w:fldChar w:fldCharType="begin">
          <w:fldData xml:space="preserve">PEVuZE5vdGU+PENpdGU+PEF1dGhvcj5UaW5henppPC9BdXRob3I+PFllYXI+MjAyMDwvWWVhcj48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</w:fldData>
        </w:fldChar>
      </w:r>
      <w:r w:rsidR="003A729E" w:rsidRPr="008A0CE9">
        <w:rPr>
          <w:rFonts w:ascii="Arial" w:hAnsi="Arial" w:cs="Arial"/>
          <w:lang w:val="en-US"/>
        </w:rPr>
        <w:instrText xml:space="preserve"> ADDIN EN.CITE.DATA </w:instrText>
      </w:r>
      <w:r w:rsidR="003A729E" w:rsidRPr="008A0CE9">
        <w:rPr>
          <w:rFonts w:ascii="Arial" w:hAnsi="Arial" w:cs="Arial"/>
          <w:lang w:val="en-US"/>
        </w:rPr>
      </w:r>
      <w:r w:rsidR="003A729E" w:rsidRPr="008A0CE9">
        <w:rPr>
          <w:rFonts w:ascii="Arial" w:hAnsi="Arial" w:cs="Arial"/>
          <w:lang w:val="en-US"/>
        </w:rPr>
        <w:fldChar w:fldCharType="end"/>
      </w:r>
      <w:r w:rsidR="00A342A2" w:rsidRPr="008A0CE9">
        <w:rPr>
          <w:rFonts w:ascii="Arial" w:hAnsi="Arial" w:cs="Arial"/>
          <w:lang w:val="en-US"/>
        </w:rPr>
      </w:r>
      <w:r w:rsidR="00A342A2" w:rsidRPr="008A0CE9">
        <w:rPr>
          <w:rFonts w:ascii="Arial" w:hAnsi="Arial" w:cs="Arial"/>
          <w:lang w:val="en-US"/>
        </w:rPr>
        <w:fldChar w:fldCharType="separate"/>
      </w:r>
      <w:r w:rsidR="003A729E" w:rsidRPr="008A0CE9">
        <w:rPr>
          <w:rFonts w:ascii="Arial" w:hAnsi="Arial" w:cs="Arial"/>
          <w:noProof/>
          <w:lang w:val="en-US"/>
        </w:rPr>
        <w:t>[12]</w:t>
      </w:r>
      <w:r w:rsidR="00A342A2" w:rsidRPr="008A0CE9">
        <w:rPr>
          <w:rFonts w:ascii="Arial" w:hAnsi="Arial" w:cs="Arial"/>
          <w:lang w:val="en-US"/>
        </w:rPr>
        <w:fldChar w:fldCharType="end"/>
      </w:r>
      <w:r w:rsidR="00433F18" w:rsidRPr="008A0CE9">
        <w:rPr>
          <w:rFonts w:ascii="Arial" w:hAnsi="Arial" w:cs="Arial"/>
          <w:lang w:val="en-US"/>
        </w:rPr>
        <w:t xml:space="preserve">. Yet, distribution of neurological comorbidities was similar between FGDs and </w:t>
      </w:r>
      <w:r w:rsidR="00A86149" w:rsidRPr="008A0CE9">
        <w:rPr>
          <w:rFonts w:ascii="Arial" w:hAnsi="Arial" w:cs="Arial"/>
          <w:lang w:val="en-US"/>
        </w:rPr>
        <w:t>No-FGDs</w:t>
      </w:r>
      <w:r w:rsidR="00433F18" w:rsidRPr="008A0CE9">
        <w:rPr>
          <w:rFonts w:ascii="Arial" w:hAnsi="Arial" w:cs="Arial"/>
          <w:lang w:val="en-US"/>
        </w:rPr>
        <w:t>.</w:t>
      </w:r>
      <w:r w:rsidR="00D41C52" w:rsidRPr="008A0CE9">
        <w:rPr>
          <w:rFonts w:ascii="Arial" w:hAnsi="Arial" w:cs="Arial"/>
          <w:lang w:val="en-US"/>
        </w:rPr>
        <w:t xml:space="preserve"> </w:t>
      </w:r>
    </w:p>
    <w:p w14:paraId="5FA6C9EB" w14:textId="28C35B8A" w:rsidR="00D35104" w:rsidRPr="008A0CE9" w:rsidRDefault="003325DC" w:rsidP="00913D11">
      <w:pPr>
        <w:spacing w:line="360" w:lineRule="auto"/>
        <w:jc w:val="both"/>
        <w:rPr>
          <w:rFonts w:ascii="Arial" w:hAnsi="Arial" w:cs="Arial"/>
          <w:lang w:val="en-US"/>
        </w:rPr>
      </w:pPr>
      <w:r w:rsidRPr="008A0CE9">
        <w:rPr>
          <w:rFonts w:ascii="Arial" w:hAnsi="Arial" w:cs="Arial"/>
          <w:lang w:val="en-US"/>
        </w:rPr>
        <w:t xml:space="preserve">As a </w:t>
      </w:r>
      <w:r w:rsidR="004647E7" w:rsidRPr="008A0CE9">
        <w:rPr>
          <w:rFonts w:ascii="Arial" w:hAnsi="Arial" w:cs="Arial"/>
          <w:lang w:val="en-US"/>
        </w:rPr>
        <w:t>strength</w:t>
      </w:r>
      <w:r w:rsidR="00433F18" w:rsidRPr="008A0CE9">
        <w:rPr>
          <w:rFonts w:ascii="Arial" w:hAnsi="Arial" w:cs="Arial"/>
          <w:lang w:val="en-US"/>
        </w:rPr>
        <w:t xml:space="preserve">, we provided novel data on the demographical and clinical associations of FGDs in a large cross-sectional multicenter cohort of FMDSs patients which allowed us to have </w:t>
      </w:r>
      <w:r w:rsidR="00D35104" w:rsidRPr="008A0CE9">
        <w:rPr>
          <w:rFonts w:ascii="Arial" w:hAnsi="Arial" w:cs="Arial"/>
          <w:lang w:val="en-US"/>
        </w:rPr>
        <w:t>a standardized collection of clinical data</w:t>
      </w:r>
      <w:r w:rsidR="00433F18" w:rsidRPr="008A0CE9">
        <w:rPr>
          <w:rFonts w:ascii="Arial" w:hAnsi="Arial" w:cs="Arial"/>
          <w:lang w:val="en-US"/>
        </w:rPr>
        <w:t>.</w:t>
      </w:r>
    </w:p>
    <w:p w14:paraId="0D88ADBD" w14:textId="4D65E019" w:rsidR="000B425C" w:rsidRPr="008A0CE9" w:rsidRDefault="00D35104" w:rsidP="00913D11">
      <w:pPr>
        <w:spacing w:line="360" w:lineRule="auto"/>
        <w:jc w:val="both"/>
        <w:rPr>
          <w:rFonts w:ascii="Arial" w:hAnsi="Arial" w:cs="Arial"/>
          <w:lang w:val="en-US"/>
        </w:rPr>
      </w:pPr>
      <w:r w:rsidRPr="008A0CE9">
        <w:rPr>
          <w:rFonts w:ascii="Arial" w:hAnsi="Arial" w:cs="Arial"/>
          <w:lang w:val="en-US"/>
        </w:rPr>
        <w:t xml:space="preserve">In conclusion, </w:t>
      </w:r>
      <w:r w:rsidR="003F7DBB" w:rsidRPr="008A0CE9">
        <w:rPr>
          <w:rFonts w:ascii="Arial" w:hAnsi="Arial" w:cs="Arial"/>
          <w:lang w:val="en-US"/>
        </w:rPr>
        <w:t xml:space="preserve">people with FMDs may present with different and overlapping types of FGDs, which may occur in older age. The association of FGDs with functional visual symptoms and </w:t>
      </w:r>
      <w:r w:rsidR="00CA3D44" w:rsidRPr="008A0CE9">
        <w:rPr>
          <w:rFonts w:ascii="Arial" w:hAnsi="Arial" w:cs="Arial"/>
          <w:lang w:val="en-US"/>
        </w:rPr>
        <w:t xml:space="preserve">somatic symptoms </w:t>
      </w:r>
      <w:r w:rsidR="003F7DBB" w:rsidRPr="008A0CE9">
        <w:rPr>
          <w:rFonts w:ascii="Arial" w:hAnsi="Arial" w:cs="Arial"/>
          <w:lang w:val="en-US"/>
        </w:rPr>
        <w:t xml:space="preserve">disorder opens up to new avenues to the understanding of the neural mechanisms of these disorders. </w:t>
      </w:r>
      <w:r w:rsidR="000B425C" w:rsidRPr="008A0CE9">
        <w:rPr>
          <w:rFonts w:ascii="Arial" w:hAnsi="Arial" w:cs="Arial"/>
          <w:lang w:val="en-US"/>
        </w:rPr>
        <w:t xml:space="preserve">Further studies are needed to explore </w:t>
      </w:r>
      <w:r w:rsidR="003325DC" w:rsidRPr="008A0CE9">
        <w:rPr>
          <w:rFonts w:ascii="Arial" w:hAnsi="Arial" w:cs="Arial"/>
          <w:lang w:val="en-US"/>
        </w:rPr>
        <w:t>the</w:t>
      </w:r>
      <w:r w:rsidR="000B425C" w:rsidRPr="008A0CE9">
        <w:rPr>
          <w:rFonts w:ascii="Arial" w:hAnsi="Arial" w:cs="Arial"/>
          <w:lang w:val="en-US"/>
        </w:rPr>
        <w:t xml:space="preserve"> pathophysiology</w:t>
      </w:r>
      <w:r w:rsidR="003325DC" w:rsidRPr="008A0CE9">
        <w:rPr>
          <w:rFonts w:ascii="Arial" w:hAnsi="Arial" w:cs="Arial"/>
          <w:lang w:val="en-US"/>
        </w:rPr>
        <w:t xml:space="preserve"> of FGDs and their</w:t>
      </w:r>
      <w:r w:rsidR="00A36CF8" w:rsidRPr="008A0CE9">
        <w:rPr>
          <w:rFonts w:ascii="Arial" w:hAnsi="Arial" w:cs="Arial"/>
          <w:lang w:val="en-US"/>
        </w:rPr>
        <w:t xml:space="preserve"> </w:t>
      </w:r>
      <w:r w:rsidR="000B425C" w:rsidRPr="008A0CE9">
        <w:rPr>
          <w:rFonts w:ascii="Arial" w:hAnsi="Arial" w:cs="Arial"/>
          <w:lang w:val="en-US"/>
        </w:rPr>
        <w:t>impact on disability</w:t>
      </w:r>
      <w:r w:rsidR="002E2E6C" w:rsidRPr="008A0CE9">
        <w:rPr>
          <w:rFonts w:ascii="Arial" w:hAnsi="Arial" w:cs="Arial"/>
          <w:lang w:val="en-US"/>
        </w:rPr>
        <w:t xml:space="preserve">, </w:t>
      </w:r>
      <w:r w:rsidR="000B425C" w:rsidRPr="008A0CE9">
        <w:rPr>
          <w:rFonts w:ascii="Arial" w:hAnsi="Arial" w:cs="Arial"/>
          <w:lang w:val="en-US"/>
        </w:rPr>
        <w:t>prognosis</w:t>
      </w:r>
      <w:r w:rsidR="00A36CF8" w:rsidRPr="008A0CE9">
        <w:rPr>
          <w:rFonts w:ascii="Arial" w:hAnsi="Arial" w:cs="Arial"/>
          <w:lang w:val="en-US"/>
        </w:rPr>
        <w:t xml:space="preserve"> and variability overtime</w:t>
      </w:r>
      <w:r w:rsidR="007B063D" w:rsidRPr="008A0CE9">
        <w:rPr>
          <w:rFonts w:ascii="Arial" w:hAnsi="Arial" w:cs="Arial"/>
          <w:lang w:val="en-US"/>
        </w:rPr>
        <w:t>.</w:t>
      </w:r>
    </w:p>
    <w:p w14:paraId="584BB918" w14:textId="77777777" w:rsidR="00AF4B41" w:rsidRPr="008A0CE9" w:rsidRDefault="00AF4B41" w:rsidP="00913D11">
      <w:pPr>
        <w:spacing w:line="360" w:lineRule="auto"/>
        <w:jc w:val="both"/>
        <w:rPr>
          <w:rFonts w:ascii="Arial" w:hAnsi="Arial" w:cs="Arial"/>
          <w:lang w:val="en-US"/>
        </w:rPr>
      </w:pPr>
    </w:p>
    <w:p w14:paraId="18444A62" w14:textId="7977D1DD" w:rsidR="008B1A89" w:rsidRPr="008A0CE9" w:rsidRDefault="008B1A89" w:rsidP="00913D11">
      <w:pPr>
        <w:spacing w:line="360" w:lineRule="auto"/>
        <w:jc w:val="both"/>
        <w:rPr>
          <w:rFonts w:ascii="Arial" w:hAnsi="Arial" w:cs="Arial"/>
          <w:b/>
          <w:lang w:val="en-US"/>
        </w:rPr>
      </w:pPr>
      <w:r w:rsidRPr="008A0CE9">
        <w:rPr>
          <w:rFonts w:ascii="Arial" w:hAnsi="Arial" w:cs="Arial"/>
          <w:b/>
          <w:lang w:val="en-US"/>
        </w:rPr>
        <w:t>ETHICAL COMPLIANCE STATEMENT</w:t>
      </w:r>
    </w:p>
    <w:p w14:paraId="653053C2" w14:textId="19CF2B66" w:rsidR="00C91648" w:rsidRPr="008A0CE9" w:rsidRDefault="008B1A89" w:rsidP="00913D11">
      <w:pPr>
        <w:spacing w:line="360" w:lineRule="auto"/>
        <w:jc w:val="both"/>
        <w:rPr>
          <w:rFonts w:ascii="Arial" w:hAnsi="Arial" w:cs="Arial"/>
          <w:bCs/>
          <w:lang w:val="en-US"/>
        </w:rPr>
      </w:pPr>
      <w:r w:rsidRPr="008A0CE9">
        <w:rPr>
          <w:rFonts w:ascii="Arial" w:hAnsi="Arial" w:cs="Arial"/>
          <w:lang w:val="en-US"/>
        </w:rPr>
        <w:t xml:space="preserve">Approval was obtained by the Institutional Ethics Committee of the Coordinator Centre (University of Verona, Azienda Ospedaliera Universitaria Integrata Verona, Prog. 1757CESC) and confirmed by the Committees of each participating </w:t>
      </w:r>
      <w:r w:rsidR="00794446" w:rsidRPr="008A0CE9">
        <w:rPr>
          <w:rFonts w:ascii="Arial" w:hAnsi="Arial" w:cs="Arial"/>
          <w:lang w:val="en-US"/>
        </w:rPr>
        <w:t>centers</w:t>
      </w:r>
      <w:r w:rsidRPr="008A0CE9">
        <w:rPr>
          <w:rFonts w:ascii="Arial" w:hAnsi="Arial" w:cs="Arial"/>
          <w:lang w:val="en-US"/>
        </w:rPr>
        <w:t>. All patients (or their guardians) were informed about the nature of the study and gave their written consent to participate (consent for research). Participants were free to withdraw from the Registry at any time.</w:t>
      </w:r>
      <w:r w:rsidR="00314F31" w:rsidRPr="008A0CE9">
        <w:rPr>
          <w:rFonts w:ascii="Arial" w:hAnsi="Arial" w:cs="Arial"/>
          <w:bCs/>
          <w:lang w:val="en-US"/>
        </w:rPr>
        <w:t xml:space="preserve"> </w:t>
      </w:r>
      <w:r w:rsidRPr="008A0CE9">
        <w:rPr>
          <w:rFonts w:ascii="Arial" w:hAnsi="Arial" w:cs="Arial"/>
          <w:bCs/>
          <w:lang w:val="en-US"/>
        </w:rPr>
        <w:t>We confirm that we have read the Journal’s position on issues involved in ethical publication and affirm that this work is consistent with those guidelines.</w:t>
      </w:r>
    </w:p>
    <w:p w14:paraId="2E890A8B" w14:textId="048937E5" w:rsidR="006731E1" w:rsidRPr="008A0CE9" w:rsidRDefault="007679DF" w:rsidP="003325DC">
      <w:pPr>
        <w:pStyle w:val="Heading1"/>
        <w:spacing w:before="240" w:line="360" w:lineRule="auto"/>
        <w:jc w:val="both"/>
      </w:pPr>
      <w:r w:rsidRPr="008A0CE9">
        <w:t xml:space="preserve">LEGEND TO </w:t>
      </w:r>
      <w:r w:rsidR="00433F18" w:rsidRPr="008A0CE9">
        <w:t xml:space="preserve">THE </w:t>
      </w:r>
      <w:r w:rsidRPr="008A0CE9">
        <w:t>FIGURE</w:t>
      </w:r>
    </w:p>
    <w:p w14:paraId="627E302B" w14:textId="2027B3B4" w:rsidR="003325DC" w:rsidRPr="008A0CE9" w:rsidRDefault="006731E1" w:rsidP="003325DC">
      <w:pPr>
        <w:spacing w:line="360" w:lineRule="auto"/>
        <w:contextualSpacing/>
        <w:jc w:val="both"/>
        <w:rPr>
          <w:rFonts w:ascii="Arial" w:hAnsi="Arial" w:cs="Arial"/>
          <w:color w:val="000000" w:themeColor="text1"/>
          <w:lang w:val="en-US"/>
        </w:rPr>
      </w:pPr>
      <w:r w:rsidRPr="008A0CE9">
        <w:rPr>
          <w:rFonts w:ascii="Arial" w:hAnsi="Arial" w:cs="Arial"/>
          <w:color w:val="000000" w:themeColor="text1"/>
          <w:lang w:val="en-US"/>
        </w:rPr>
        <w:t>Figure</w:t>
      </w:r>
      <w:r w:rsidR="007918C2" w:rsidRPr="008A0CE9">
        <w:rPr>
          <w:rFonts w:ascii="Arial" w:hAnsi="Arial" w:cs="Arial"/>
          <w:color w:val="000000" w:themeColor="text1"/>
          <w:lang w:val="en-US"/>
        </w:rPr>
        <w:t xml:space="preserve"> </w:t>
      </w:r>
      <w:r w:rsidR="008D1600" w:rsidRPr="008A0CE9">
        <w:rPr>
          <w:rFonts w:ascii="Arial" w:hAnsi="Arial" w:cs="Arial"/>
          <w:color w:val="000000" w:themeColor="text1"/>
          <w:lang w:val="en-US"/>
        </w:rPr>
        <w:t>1</w:t>
      </w:r>
      <w:r w:rsidR="006C1357" w:rsidRPr="008A0CE9">
        <w:rPr>
          <w:rFonts w:ascii="Arial" w:hAnsi="Arial" w:cs="Arial"/>
          <w:color w:val="000000" w:themeColor="text1"/>
          <w:lang w:val="en-US"/>
        </w:rPr>
        <w:t>.</w:t>
      </w:r>
      <w:r w:rsidR="00260705" w:rsidRPr="008A0CE9">
        <w:rPr>
          <w:rFonts w:ascii="Arial" w:hAnsi="Arial" w:cs="Arial"/>
          <w:color w:val="000000" w:themeColor="text1"/>
          <w:lang w:val="en-US"/>
        </w:rPr>
        <w:t xml:space="preserve"> </w:t>
      </w:r>
      <w:r w:rsidR="006C1357" w:rsidRPr="008A0CE9">
        <w:rPr>
          <w:rFonts w:ascii="Arial" w:hAnsi="Arial" w:cs="Arial"/>
          <w:color w:val="000000" w:themeColor="text1"/>
          <w:lang w:val="en-US"/>
        </w:rPr>
        <w:t xml:space="preserve">Panel </w:t>
      </w:r>
      <w:r w:rsidR="00260705" w:rsidRPr="008A0CE9">
        <w:rPr>
          <w:rFonts w:ascii="Arial" w:hAnsi="Arial" w:cs="Arial"/>
          <w:color w:val="000000" w:themeColor="text1"/>
          <w:lang w:val="en-US"/>
        </w:rPr>
        <w:t>A</w:t>
      </w:r>
      <w:r w:rsidR="006C1357" w:rsidRPr="008A0CE9">
        <w:rPr>
          <w:rFonts w:ascii="Arial" w:hAnsi="Arial" w:cs="Arial"/>
          <w:color w:val="000000" w:themeColor="text1"/>
          <w:lang w:val="en-US"/>
        </w:rPr>
        <w:t>:</w:t>
      </w:r>
      <w:r w:rsidR="009F0610" w:rsidRPr="008A0CE9">
        <w:rPr>
          <w:rFonts w:ascii="Arial" w:hAnsi="Arial" w:cs="Arial"/>
          <w:color w:val="000000" w:themeColor="text1"/>
          <w:lang w:val="en-US"/>
        </w:rPr>
        <w:t xml:space="preserve"> </w:t>
      </w:r>
      <w:r w:rsidR="00260705" w:rsidRPr="008A0CE9">
        <w:rPr>
          <w:rFonts w:ascii="Arial" w:hAnsi="Arial" w:cs="Arial"/>
          <w:color w:val="000000" w:themeColor="text1"/>
          <w:lang w:val="en-US"/>
        </w:rPr>
        <w:t>a</w:t>
      </w:r>
      <w:r w:rsidR="009F0610" w:rsidRPr="008A0CE9">
        <w:rPr>
          <w:rFonts w:ascii="Arial" w:hAnsi="Arial" w:cs="Arial"/>
          <w:color w:val="000000" w:themeColor="text1"/>
          <w:lang w:val="en-US"/>
        </w:rPr>
        <w:t>bsolute frequency (and percentage) of FMDs patients with one or more FGDs</w:t>
      </w:r>
      <w:r w:rsidR="00260705" w:rsidRPr="008A0CE9">
        <w:rPr>
          <w:rFonts w:ascii="Arial" w:hAnsi="Arial" w:cs="Arial"/>
          <w:color w:val="000000" w:themeColor="text1"/>
          <w:lang w:val="en-US"/>
        </w:rPr>
        <w:t xml:space="preserve">; </w:t>
      </w:r>
      <w:r w:rsidR="006C1357" w:rsidRPr="008A0CE9">
        <w:rPr>
          <w:rFonts w:ascii="Arial" w:hAnsi="Arial" w:cs="Arial"/>
          <w:color w:val="000000" w:themeColor="text1"/>
          <w:lang w:val="en-US"/>
        </w:rPr>
        <w:t xml:space="preserve">Panel </w:t>
      </w:r>
      <w:r w:rsidR="00260705" w:rsidRPr="008A0CE9">
        <w:rPr>
          <w:rFonts w:ascii="Arial" w:hAnsi="Arial" w:cs="Arial"/>
          <w:color w:val="000000" w:themeColor="text1"/>
          <w:lang w:val="en-US"/>
        </w:rPr>
        <w:t>B</w:t>
      </w:r>
      <w:r w:rsidR="006C1357" w:rsidRPr="008A0CE9">
        <w:rPr>
          <w:rFonts w:ascii="Arial" w:hAnsi="Arial" w:cs="Arial"/>
          <w:color w:val="000000" w:themeColor="text1"/>
          <w:lang w:val="en-US"/>
        </w:rPr>
        <w:t>:</w:t>
      </w:r>
      <w:r w:rsidR="00260705" w:rsidRPr="008A0CE9">
        <w:rPr>
          <w:rFonts w:ascii="Arial" w:hAnsi="Arial" w:cs="Arial"/>
          <w:lang w:val="en-US"/>
        </w:rPr>
        <w:t xml:space="preserve"> distribution of </w:t>
      </w:r>
      <w:r w:rsidR="006C1357" w:rsidRPr="008A0CE9">
        <w:rPr>
          <w:rFonts w:ascii="Arial" w:hAnsi="Arial" w:cs="Arial"/>
          <w:lang w:val="en-US"/>
        </w:rPr>
        <w:t xml:space="preserve">different </w:t>
      </w:r>
      <w:r w:rsidR="00260705" w:rsidRPr="008A0CE9">
        <w:rPr>
          <w:rFonts w:ascii="Arial" w:hAnsi="Arial" w:cs="Arial"/>
          <w:lang w:val="en-US"/>
        </w:rPr>
        <w:t>FMDs phenotypes</w:t>
      </w:r>
      <w:r w:rsidR="006C1357" w:rsidRPr="008A0CE9">
        <w:rPr>
          <w:rFonts w:ascii="Arial" w:hAnsi="Arial" w:cs="Arial"/>
          <w:lang w:val="en-US"/>
        </w:rPr>
        <w:t xml:space="preserve"> according to</w:t>
      </w:r>
      <w:r w:rsidR="00260705" w:rsidRPr="008A0CE9">
        <w:rPr>
          <w:rFonts w:ascii="Arial" w:hAnsi="Arial" w:cs="Arial"/>
          <w:lang w:val="en-US"/>
        </w:rPr>
        <w:t xml:space="preserve"> different patterns of FGDs.</w:t>
      </w:r>
    </w:p>
    <w:p w14:paraId="186D8002" w14:textId="03A281A1" w:rsidR="00226E30" w:rsidRPr="008A0CE9" w:rsidRDefault="009B0DF6" w:rsidP="00EC5F5E">
      <w:pPr>
        <w:pStyle w:val="Heading1"/>
        <w:spacing w:before="240" w:after="240" w:line="360" w:lineRule="auto"/>
        <w:jc w:val="both"/>
      </w:pPr>
      <w:r w:rsidRPr="008A0CE9">
        <w:t>FUNDING</w:t>
      </w:r>
      <w:r w:rsidR="009961CF" w:rsidRPr="008A0CE9">
        <w:t xml:space="preserve">: </w:t>
      </w:r>
      <w:r w:rsidRPr="008A0CE9">
        <w:rPr>
          <w:b w:val="0"/>
          <w:bCs w:val="0"/>
        </w:rPr>
        <w:t xml:space="preserve">This study was supported by </w:t>
      </w:r>
      <w:r w:rsidR="009961CF" w:rsidRPr="008A0CE9">
        <w:rPr>
          <w:b w:val="0"/>
          <w:bCs w:val="0"/>
        </w:rPr>
        <w:t>Fondazione LIMPE, and Accademia LIMPE-DISMOV RADAC project.</w:t>
      </w:r>
    </w:p>
    <w:p w14:paraId="3E57731D" w14:textId="2978C014" w:rsidR="00C83FDF" w:rsidRPr="008A0CE9" w:rsidRDefault="00B95BED" w:rsidP="00226E30">
      <w:pPr>
        <w:pStyle w:val="Heading1"/>
        <w:spacing w:line="360" w:lineRule="auto"/>
        <w:jc w:val="both"/>
      </w:pPr>
      <w:r w:rsidRPr="008A0CE9">
        <w:t>REFERENCES</w:t>
      </w:r>
    </w:p>
    <w:p w14:paraId="16FF5A3F" w14:textId="77777777" w:rsidR="003A729E" w:rsidRPr="008A0CE9" w:rsidRDefault="0089299D" w:rsidP="003A729E">
      <w:pPr>
        <w:pStyle w:val="EndNoteBibliography"/>
        <w:spacing w:after="240"/>
        <w:rPr>
          <w:noProof/>
          <w:lang w:val="en-US"/>
        </w:rPr>
      </w:pPr>
      <w:r w:rsidRPr="008A0CE9">
        <w:rPr>
          <w:lang w:val="en-US"/>
        </w:rPr>
        <w:fldChar w:fldCharType="begin"/>
      </w:r>
      <w:r w:rsidRPr="008A0CE9">
        <w:rPr>
          <w:lang w:val="en-US"/>
        </w:rPr>
        <w:instrText xml:space="preserve"> ADDIN EN.REFLIST </w:instrText>
      </w:r>
      <w:r w:rsidRPr="008A0CE9">
        <w:rPr>
          <w:lang w:val="en-US"/>
        </w:rPr>
        <w:fldChar w:fldCharType="separate"/>
      </w:r>
      <w:r w:rsidR="003A729E" w:rsidRPr="008A0CE9">
        <w:rPr>
          <w:noProof/>
          <w:lang w:val="en-US"/>
        </w:rPr>
        <w:t>[1] J.F. Baizabal-Carvallo, M. Alonso-Juarez, J. Jankovic, Functional gait disorders, clinical phenomenology, and classification, Neurol Sci 41(4) (2020) 911-915.</w:t>
      </w:r>
    </w:p>
    <w:p w14:paraId="46FE4974" w14:textId="77777777" w:rsidR="003A729E" w:rsidRPr="008A0CE9" w:rsidRDefault="003A729E" w:rsidP="003A729E">
      <w:pPr>
        <w:pStyle w:val="EndNoteBibliography"/>
        <w:spacing w:after="240"/>
        <w:rPr>
          <w:noProof/>
          <w:lang w:val="en-US"/>
        </w:rPr>
      </w:pPr>
      <w:r w:rsidRPr="008A0CE9">
        <w:rPr>
          <w:noProof/>
          <w:lang w:val="en-US"/>
        </w:rPr>
        <w:lastRenderedPageBreak/>
        <w:t>[2] F. Morgante, M.J. Edwards, A.J. Espay, A. Fasano, P. Mir, D. Martino, D.-S.S.G.o.P.M. Disorders, Diagnostic agreement in patients with psychogenic movement disorders, Mov Disord 27(4) (2012) 548-52.</w:t>
      </w:r>
    </w:p>
    <w:p w14:paraId="313AC2A5" w14:textId="77777777" w:rsidR="003A729E" w:rsidRPr="008A0CE9" w:rsidRDefault="003A729E" w:rsidP="003A729E">
      <w:pPr>
        <w:pStyle w:val="EndNoteBibliography"/>
        <w:spacing w:after="240"/>
        <w:rPr>
          <w:noProof/>
          <w:lang w:val="en-US"/>
        </w:rPr>
      </w:pPr>
      <w:r w:rsidRPr="008A0CE9">
        <w:rPr>
          <w:noProof/>
          <w:lang w:val="en-US"/>
        </w:rPr>
        <w:t>[3] J. Nonnekes, E. Ruzicka, T. Serranova, S.G. Reich, B.R. Bloem, M. Hallett, Functional gait disorders: A sign-based approach, Neurology 94(24) (2020) 1093-1099.</w:t>
      </w:r>
    </w:p>
    <w:p w14:paraId="503677E4" w14:textId="77777777" w:rsidR="003A729E" w:rsidRPr="008A0CE9" w:rsidRDefault="003A729E" w:rsidP="003A729E">
      <w:pPr>
        <w:pStyle w:val="EndNoteBibliography"/>
        <w:spacing w:after="240"/>
        <w:rPr>
          <w:noProof/>
          <w:lang w:val="en-US"/>
        </w:rPr>
      </w:pPr>
      <w:r w:rsidRPr="008A0CE9">
        <w:rPr>
          <w:noProof/>
          <w:lang w:val="en-US"/>
        </w:rPr>
        <w:t>[4] J.S. Baik, A.E. Lang, Gait abnormalities in psychogenic movement disorders, Movement Disord 22(3) (2007) 395-399.</w:t>
      </w:r>
    </w:p>
    <w:p w14:paraId="7D6F434E" w14:textId="77777777" w:rsidR="003A729E" w:rsidRPr="008A0CE9" w:rsidRDefault="003A729E" w:rsidP="003A729E">
      <w:pPr>
        <w:pStyle w:val="EndNoteBibliography"/>
        <w:spacing w:after="240"/>
        <w:rPr>
          <w:noProof/>
          <w:lang w:val="en-US"/>
        </w:rPr>
      </w:pPr>
      <w:r w:rsidRPr="008A0CE9">
        <w:rPr>
          <w:noProof/>
          <w:lang w:val="en-US"/>
        </w:rPr>
        <w:t>[5] M.W. Hayes, S. Graham, P. Heldorf, G. de Moore, J.G.L. Morris, A video review of the diagnosis of psychogenic gait: Appendix and commentary, Movement Disord 14(6) (1999) 914-921.</w:t>
      </w:r>
    </w:p>
    <w:p w14:paraId="5D59DF3D" w14:textId="77777777" w:rsidR="003A729E" w:rsidRPr="008A0CE9" w:rsidRDefault="003A729E" w:rsidP="003A729E">
      <w:pPr>
        <w:pStyle w:val="EndNoteBibliography"/>
        <w:spacing w:after="240"/>
        <w:rPr>
          <w:noProof/>
        </w:rPr>
      </w:pPr>
      <w:r w:rsidRPr="008A0CE9">
        <w:rPr>
          <w:noProof/>
        </w:rPr>
        <w:t>[6] M. Tinazzi, F. Morgante, E. Marcuzzo, R. Erro, P. Barone, R. Ceravolo, S. Mazzucchi, A. Pilotto, A. Padovani, L.M. Romito, R. Eleopra, M. Zappia, A. Nicoletti, C. Dallocchio, C. Arbasino, F. Bono, A. Pascarella, B. Demartini, O. Gambini, N. Modugno, E. Olivola, V. Di Stefano, A. Albanese, G. Ferrazzano, A. Tessitore, M. Zibetti, G. Calandra-Buonaura, M. Petracca, M. Esposito, A. Pisani, P. Manganotti, F. Stocchi, M. Coletti Moja, A. Antonini, G. Defazio, C. Geroin, Clinical Correlates of Functional Motor Disorders: An Italian Multicenter Study, Mov Disord Clin Pract 7(8) (2020) 920-929.</w:t>
      </w:r>
    </w:p>
    <w:p w14:paraId="40973922" w14:textId="77777777" w:rsidR="003A729E" w:rsidRPr="008A0CE9" w:rsidRDefault="003A729E" w:rsidP="003A729E">
      <w:pPr>
        <w:pStyle w:val="EndNoteBibliography"/>
        <w:spacing w:after="240"/>
        <w:rPr>
          <w:noProof/>
          <w:lang w:val="en-US"/>
        </w:rPr>
      </w:pPr>
      <w:r w:rsidRPr="008A0CE9">
        <w:rPr>
          <w:noProof/>
          <w:lang w:val="en-US"/>
        </w:rPr>
        <w:t>[7] V.S.C. Fung, Functional gait disorder, Handb Clin Neurol 139 (2016) 263-270.</w:t>
      </w:r>
    </w:p>
    <w:p w14:paraId="0C8E6A77" w14:textId="77777777" w:rsidR="003A729E" w:rsidRPr="008A0CE9" w:rsidRDefault="003A729E" w:rsidP="003A729E">
      <w:pPr>
        <w:pStyle w:val="EndNoteBibliography"/>
        <w:spacing w:after="240"/>
        <w:rPr>
          <w:noProof/>
          <w:lang w:val="en-US"/>
        </w:rPr>
      </w:pPr>
      <w:r w:rsidRPr="008A0CE9">
        <w:rPr>
          <w:noProof/>
          <w:lang w:val="en-US"/>
        </w:rPr>
        <w:t>[8] J.R. Keane, Hysterical gait disorders: 60 cases, Neurology 39(4) (1989) 586-9.</w:t>
      </w:r>
    </w:p>
    <w:p w14:paraId="151AC110" w14:textId="77777777" w:rsidR="003A729E" w:rsidRPr="008A0CE9" w:rsidRDefault="003A729E" w:rsidP="003A729E">
      <w:pPr>
        <w:pStyle w:val="EndNoteBibliography"/>
        <w:spacing w:after="240"/>
        <w:rPr>
          <w:noProof/>
          <w:lang w:val="en-US"/>
        </w:rPr>
      </w:pPr>
      <w:r w:rsidRPr="008A0CE9">
        <w:rPr>
          <w:noProof/>
          <w:lang w:val="en-US"/>
        </w:rPr>
        <w:t>[9] J. Gelauff, J. Stone, Prognosis of functional neurologic disorders, Handb Clin Neurol 139 (2016) 523-541.</w:t>
      </w:r>
    </w:p>
    <w:p w14:paraId="654A55DD" w14:textId="77777777" w:rsidR="003A729E" w:rsidRPr="008A0CE9" w:rsidRDefault="003A729E" w:rsidP="003A729E">
      <w:pPr>
        <w:pStyle w:val="EndNoteBibliography"/>
        <w:spacing w:after="240"/>
        <w:rPr>
          <w:noProof/>
          <w:lang w:val="en-US"/>
        </w:rPr>
      </w:pPr>
      <w:r w:rsidRPr="008A0CE9">
        <w:rPr>
          <w:noProof/>
          <w:lang w:val="en-US"/>
        </w:rPr>
        <w:t>[10] P. Fink, M.S. Hansen, L. Sondergaard, M. Frydenberg, Mental illness in new neurological patients, J Neurol Neurosurg Psychiatry 74(6) (2003) 817-9.</w:t>
      </w:r>
    </w:p>
    <w:p w14:paraId="31FC6BB9" w14:textId="77777777" w:rsidR="003A729E" w:rsidRPr="008A0CE9" w:rsidRDefault="003A729E" w:rsidP="003A729E">
      <w:pPr>
        <w:pStyle w:val="EndNoteBibliography"/>
        <w:spacing w:after="240"/>
        <w:rPr>
          <w:noProof/>
        </w:rPr>
      </w:pPr>
      <w:r w:rsidRPr="008A0CE9">
        <w:rPr>
          <w:noProof/>
        </w:rPr>
        <w:t>[11] M. Tinazzi, C. Geroin, E. Marcuzzo, S. Cuoco, R. Ceravolo, S. Mazzucchi, A. Pilotto, A. Padovani, L.M. Romito, R. Eleopra, M. Zappia, A. Nicoletti, C. Dallocchio, C. Arbasino, F. Bono, G. Magro, B. Demartini, O. Gambini, N. Modugno, E. Olivola, L. Bonanni, E. Zanolin, A. Albanese, G. Ferrazzano, R. De Micco, L. Lopiano, G. Calandra-Buonaura, M. Petracca, M. Esposito, A. Pisani, P. Manganotti, L. Tesolin, F. Teatini, T. Ercoli, F. Morgante, R. Erro, Functional motor phenotypes: to lump or to split?, J Neurol  (2021).</w:t>
      </w:r>
    </w:p>
    <w:p w14:paraId="02007CCF" w14:textId="77777777" w:rsidR="003A729E" w:rsidRPr="008A0CE9" w:rsidRDefault="003A729E" w:rsidP="003A729E">
      <w:pPr>
        <w:pStyle w:val="EndNoteBibliography"/>
        <w:spacing w:after="240"/>
        <w:rPr>
          <w:noProof/>
        </w:rPr>
      </w:pPr>
      <w:r w:rsidRPr="008A0CE9">
        <w:rPr>
          <w:noProof/>
        </w:rPr>
        <w:t>[12] M. Tinazzi, C. Geroin, R. Erro, E. Marcuzzo, S. Cuoco, R. Ceravolo, S. Mazzucchi, A. Pilotto, A. Padovani, L. Michele Romito, R. Eleopra, M. Zappia, A. Nicoletti, C. Dallocchio, C. Arbasino, F. Bono, A. Pascarella, B. Demartini, O. Gambini, N. Modugno, E. Olivola, L. Bonanni, E. Antelmi, E. Zanolin, A. Albanese, G. Ferrazzano, R. de Micco, L. Lopiano, G. Calandra-Buonaura, M. Petracca, M. Esposito, A. Pisani, P. Manganotti, F. Stocchi, M. Coletti Moja, A. Antonini, T. Ercoli, F. Morgante, Functional motor disorders associated with other neurological diseases: Beyond the boundaries of "organic" neurology, Eur J Neurol  (2020).</w:t>
      </w:r>
    </w:p>
    <w:p w14:paraId="1A46D7E1" w14:textId="77777777" w:rsidR="003A729E" w:rsidRPr="008A0CE9" w:rsidRDefault="003A729E" w:rsidP="003A729E">
      <w:pPr>
        <w:pStyle w:val="EndNoteBibliography"/>
        <w:rPr>
          <w:noProof/>
          <w:lang w:val="en-US"/>
        </w:rPr>
      </w:pPr>
      <w:r w:rsidRPr="008A0CE9">
        <w:rPr>
          <w:noProof/>
          <w:lang w:val="en-US"/>
        </w:rPr>
        <w:t>[13] J.M. Gelauff, Y.E. Dreissen, M.A. Tijssen, J. Stone, Treatment of functional motor disorders, Curr Treat Options Neurol 16(4) (2014) 286.</w:t>
      </w:r>
    </w:p>
    <w:p w14:paraId="0E8E4538" w14:textId="753AE258" w:rsidR="00CB5AA9" w:rsidRDefault="0089299D" w:rsidP="00913D11">
      <w:pPr>
        <w:spacing w:line="360" w:lineRule="auto"/>
        <w:jc w:val="both"/>
        <w:rPr>
          <w:rFonts w:ascii="Arial" w:hAnsi="Arial" w:cs="Arial"/>
          <w:lang w:val="en-US"/>
        </w:rPr>
      </w:pPr>
      <w:r w:rsidRPr="008A0CE9">
        <w:rPr>
          <w:rFonts w:ascii="Arial" w:hAnsi="Arial" w:cs="Arial"/>
          <w:lang w:val="en-US"/>
        </w:rPr>
        <w:fldChar w:fldCharType="end"/>
      </w:r>
    </w:p>
    <w:p w14:paraId="6F0A3DBB" w14:textId="77777777" w:rsidR="00CB5AA9" w:rsidRDefault="00CB5AA9">
      <w:pPr>
        <w:rPr>
          <w:rFonts w:ascii="Arial" w:hAnsi="Arial" w:cs="Arial"/>
          <w:lang w:val="en-US"/>
        </w:rPr>
      </w:pPr>
      <w:r>
        <w:rPr>
          <w:rFonts w:ascii="Arial" w:hAnsi="Arial" w:cs="Arial"/>
          <w:lang w:val="en-US"/>
        </w:rPr>
        <w:br w:type="page"/>
      </w:r>
    </w:p>
    <w:p w14:paraId="10DAD5B5" w14:textId="77777777" w:rsidR="00CB5AA9" w:rsidRPr="00F4763B" w:rsidRDefault="00CB5AA9" w:rsidP="00CB5AA9">
      <w:pPr>
        <w:rPr>
          <w:lang w:val="en-US"/>
        </w:rPr>
      </w:pPr>
    </w:p>
    <w:tbl>
      <w:tblPr>
        <w:tblW w:w="8120" w:type="dxa"/>
        <w:jc w:val="center"/>
        <w:tblCellMar>
          <w:left w:w="70" w:type="dxa"/>
          <w:right w:w="70" w:type="dxa"/>
        </w:tblCellMar>
        <w:tblLook w:val="04A0" w:firstRow="1" w:lastRow="0" w:firstColumn="1" w:lastColumn="0" w:noHBand="0" w:noVBand="1"/>
      </w:tblPr>
      <w:tblGrid>
        <w:gridCol w:w="4220"/>
        <w:gridCol w:w="1300"/>
        <w:gridCol w:w="1300"/>
        <w:gridCol w:w="1300"/>
      </w:tblGrid>
      <w:tr w:rsidR="00CB5AA9" w:rsidRPr="00AF7005" w14:paraId="1667BED3" w14:textId="77777777" w:rsidTr="00AF7005">
        <w:trPr>
          <w:trHeight w:val="280"/>
          <w:jc w:val="center"/>
        </w:trPr>
        <w:tc>
          <w:tcPr>
            <w:tcW w:w="8120" w:type="dxa"/>
            <w:gridSpan w:val="4"/>
            <w:tcBorders>
              <w:top w:val="nil"/>
              <w:left w:val="nil"/>
              <w:bottom w:val="single" w:sz="4" w:space="0" w:color="auto"/>
              <w:right w:val="nil"/>
            </w:tcBorders>
            <w:shd w:val="clear" w:color="auto" w:fill="auto"/>
            <w:vAlign w:val="bottom"/>
            <w:hideMark/>
          </w:tcPr>
          <w:p w14:paraId="364529F7" w14:textId="77777777" w:rsidR="00CB5AA9" w:rsidRPr="00255B01" w:rsidRDefault="00CB5AA9" w:rsidP="00AF7005">
            <w:pPr>
              <w:rPr>
                <w:rFonts w:ascii="Arial" w:hAnsi="Arial" w:cs="Arial"/>
                <w:color w:val="000000"/>
                <w:sz w:val="20"/>
                <w:szCs w:val="20"/>
                <w:lang w:val="en-US"/>
              </w:rPr>
            </w:pPr>
            <w:r w:rsidRPr="00255B01">
              <w:rPr>
                <w:rFonts w:ascii="Arial" w:hAnsi="Arial" w:cs="Arial"/>
                <w:color w:val="000000"/>
                <w:sz w:val="20"/>
                <w:szCs w:val="20"/>
                <w:lang w:val="en-US"/>
              </w:rPr>
              <w:t>Table</w:t>
            </w:r>
            <w:r>
              <w:rPr>
                <w:rFonts w:ascii="Arial" w:hAnsi="Arial" w:cs="Arial"/>
                <w:color w:val="000000"/>
                <w:sz w:val="20"/>
                <w:szCs w:val="20"/>
                <w:lang w:val="en-US"/>
              </w:rPr>
              <w:t xml:space="preserve"> 1</w:t>
            </w:r>
            <w:r w:rsidRPr="00255B01">
              <w:rPr>
                <w:rFonts w:ascii="Arial" w:hAnsi="Arial" w:cs="Arial"/>
                <w:color w:val="000000"/>
                <w:sz w:val="20"/>
                <w:szCs w:val="20"/>
                <w:lang w:val="en-US"/>
              </w:rPr>
              <w:t>. Multivariate regression analysis of clinical and demographic variables associated with FGDs.</w:t>
            </w:r>
          </w:p>
        </w:tc>
      </w:tr>
      <w:tr w:rsidR="00CB5AA9" w:rsidRPr="00255B01" w14:paraId="67A46E50" w14:textId="77777777" w:rsidTr="00AF7005">
        <w:trPr>
          <w:trHeight w:val="220"/>
          <w:jc w:val="center"/>
        </w:trPr>
        <w:tc>
          <w:tcPr>
            <w:tcW w:w="4220" w:type="dxa"/>
            <w:tcBorders>
              <w:top w:val="nil"/>
              <w:left w:val="nil"/>
              <w:bottom w:val="nil"/>
              <w:right w:val="nil"/>
            </w:tcBorders>
            <w:shd w:val="clear" w:color="auto" w:fill="auto"/>
            <w:vAlign w:val="bottom"/>
            <w:hideMark/>
          </w:tcPr>
          <w:p w14:paraId="2510732E" w14:textId="77777777" w:rsidR="00CB5AA9" w:rsidRPr="00255B01" w:rsidRDefault="00CB5AA9" w:rsidP="00AF7005">
            <w:pPr>
              <w:rPr>
                <w:rFonts w:ascii="Arial" w:hAnsi="Arial" w:cs="Arial"/>
                <w:color w:val="000000"/>
                <w:sz w:val="20"/>
                <w:szCs w:val="20"/>
                <w:lang w:val="en-US"/>
              </w:rPr>
            </w:pPr>
            <w:r w:rsidRPr="00255B01">
              <w:rPr>
                <w:rFonts w:ascii="Arial" w:hAnsi="Arial" w:cs="Arial"/>
                <w:color w:val="000000"/>
                <w:sz w:val="20"/>
                <w:szCs w:val="20"/>
                <w:lang w:val="en-US"/>
              </w:rPr>
              <w:t> </w:t>
            </w:r>
          </w:p>
        </w:tc>
        <w:tc>
          <w:tcPr>
            <w:tcW w:w="3900" w:type="dxa"/>
            <w:gridSpan w:val="3"/>
            <w:tcBorders>
              <w:top w:val="single" w:sz="4" w:space="0" w:color="auto"/>
              <w:left w:val="nil"/>
              <w:bottom w:val="single" w:sz="4" w:space="0" w:color="auto"/>
              <w:right w:val="nil"/>
            </w:tcBorders>
            <w:shd w:val="clear" w:color="auto" w:fill="auto"/>
            <w:vAlign w:val="bottom"/>
            <w:hideMark/>
          </w:tcPr>
          <w:p w14:paraId="031F6CFA"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Adjusted</w:t>
            </w:r>
          </w:p>
        </w:tc>
      </w:tr>
      <w:tr w:rsidR="00CB5AA9" w:rsidRPr="00255B01" w14:paraId="169E5E59" w14:textId="77777777" w:rsidTr="00AF7005">
        <w:trPr>
          <w:trHeight w:val="500"/>
          <w:jc w:val="center"/>
        </w:trPr>
        <w:tc>
          <w:tcPr>
            <w:tcW w:w="4220" w:type="dxa"/>
            <w:tcBorders>
              <w:top w:val="nil"/>
              <w:left w:val="nil"/>
              <w:bottom w:val="single" w:sz="4" w:space="0" w:color="auto"/>
              <w:right w:val="nil"/>
            </w:tcBorders>
            <w:shd w:val="clear" w:color="auto" w:fill="auto"/>
            <w:vAlign w:val="center"/>
            <w:hideMark/>
          </w:tcPr>
          <w:p w14:paraId="2A28D573" w14:textId="77777777" w:rsidR="00CB5AA9" w:rsidRPr="00255B01" w:rsidRDefault="00CB5AA9" w:rsidP="00AF7005">
            <w:pPr>
              <w:rPr>
                <w:rFonts w:ascii="Arial" w:hAnsi="Arial" w:cs="Arial"/>
                <w:color w:val="000000"/>
                <w:sz w:val="20"/>
                <w:szCs w:val="20"/>
                <w:lang w:val="en-US"/>
              </w:rPr>
            </w:pPr>
            <w:r w:rsidRPr="00255B01">
              <w:rPr>
                <w:rFonts w:ascii="Arial" w:hAnsi="Arial" w:cs="Arial"/>
                <w:color w:val="000000"/>
                <w:sz w:val="20"/>
                <w:szCs w:val="20"/>
                <w:lang w:val="en-US"/>
              </w:rPr>
              <w:t>Independent Variable</w:t>
            </w:r>
          </w:p>
        </w:tc>
        <w:tc>
          <w:tcPr>
            <w:tcW w:w="1300" w:type="dxa"/>
            <w:tcBorders>
              <w:top w:val="nil"/>
              <w:left w:val="nil"/>
              <w:bottom w:val="single" w:sz="4" w:space="0" w:color="auto"/>
              <w:right w:val="nil"/>
            </w:tcBorders>
            <w:shd w:val="clear" w:color="auto" w:fill="auto"/>
            <w:vAlign w:val="center"/>
            <w:hideMark/>
          </w:tcPr>
          <w:p w14:paraId="7B9153D9"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 xml:space="preserve">OR </w:t>
            </w:r>
          </w:p>
        </w:tc>
        <w:tc>
          <w:tcPr>
            <w:tcW w:w="1300" w:type="dxa"/>
            <w:tcBorders>
              <w:top w:val="nil"/>
              <w:left w:val="nil"/>
              <w:bottom w:val="single" w:sz="4" w:space="0" w:color="auto"/>
              <w:right w:val="nil"/>
            </w:tcBorders>
            <w:shd w:val="clear" w:color="auto" w:fill="auto"/>
            <w:vAlign w:val="center"/>
            <w:hideMark/>
          </w:tcPr>
          <w:p w14:paraId="114A9915"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95% CI</w:t>
            </w:r>
          </w:p>
        </w:tc>
        <w:tc>
          <w:tcPr>
            <w:tcW w:w="1300" w:type="dxa"/>
            <w:tcBorders>
              <w:top w:val="nil"/>
              <w:left w:val="nil"/>
              <w:bottom w:val="single" w:sz="4" w:space="0" w:color="auto"/>
              <w:right w:val="nil"/>
            </w:tcBorders>
            <w:shd w:val="clear" w:color="auto" w:fill="auto"/>
            <w:vAlign w:val="center"/>
            <w:hideMark/>
          </w:tcPr>
          <w:p w14:paraId="75DF67CF"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P-Value</w:t>
            </w:r>
          </w:p>
        </w:tc>
      </w:tr>
      <w:tr w:rsidR="00CB5AA9" w:rsidRPr="00255B01" w14:paraId="1A945AA6" w14:textId="77777777" w:rsidTr="00AF7005">
        <w:trPr>
          <w:trHeight w:val="220"/>
          <w:jc w:val="center"/>
        </w:trPr>
        <w:tc>
          <w:tcPr>
            <w:tcW w:w="4220" w:type="dxa"/>
            <w:tcBorders>
              <w:top w:val="nil"/>
              <w:left w:val="nil"/>
              <w:bottom w:val="nil"/>
              <w:right w:val="nil"/>
            </w:tcBorders>
            <w:shd w:val="clear" w:color="auto" w:fill="auto"/>
            <w:vAlign w:val="bottom"/>
            <w:hideMark/>
          </w:tcPr>
          <w:p w14:paraId="54963068" w14:textId="77777777" w:rsidR="00CB5AA9" w:rsidRPr="00255B01" w:rsidRDefault="00CB5AA9" w:rsidP="00AF7005">
            <w:pPr>
              <w:rPr>
                <w:rFonts w:ascii="Arial" w:hAnsi="Arial" w:cs="Arial"/>
                <w:color w:val="000000"/>
                <w:sz w:val="20"/>
                <w:szCs w:val="20"/>
                <w:lang w:val="en-US"/>
              </w:rPr>
            </w:pPr>
            <w:r w:rsidRPr="00255B01">
              <w:rPr>
                <w:rFonts w:ascii="Arial" w:hAnsi="Arial" w:cs="Arial"/>
                <w:color w:val="000000"/>
                <w:sz w:val="20"/>
                <w:szCs w:val="20"/>
                <w:lang w:val="en-US"/>
              </w:rPr>
              <w:t>Age, y</w:t>
            </w:r>
          </w:p>
        </w:tc>
        <w:tc>
          <w:tcPr>
            <w:tcW w:w="1300" w:type="dxa"/>
            <w:tcBorders>
              <w:top w:val="nil"/>
              <w:left w:val="nil"/>
              <w:bottom w:val="nil"/>
              <w:right w:val="nil"/>
            </w:tcBorders>
            <w:shd w:val="clear" w:color="auto" w:fill="auto"/>
            <w:vAlign w:val="center"/>
            <w:hideMark/>
          </w:tcPr>
          <w:p w14:paraId="20CBE8D7"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1.03</w:t>
            </w:r>
          </w:p>
        </w:tc>
        <w:tc>
          <w:tcPr>
            <w:tcW w:w="1300" w:type="dxa"/>
            <w:tcBorders>
              <w:top w:val="nil"/>
              <w:left w:val="nil"/>
              <w:bottom w:val="nil"/>
              <w:right w:val="nil"/>
            </w:tcBorders>
            <w:shd w:val="clear" w:color="auto" w:fill="auto"/>
            <w:vAlign w:val="center"/>
            <w:hideMark/>
          </w:tcPr>
          <w:p w14:paraId="49B03887"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1.01-1.04</w:t>
            </w:r>
          </w:p>
        </w:tc>
        <w:tc>
          <w:tcPr>
            <w:tcW w:w="1300" w:type="dxa"/>
            <w:tcBorders>
              <w:top w:val="nil"/>
              <w:left w:val="nil"/>
              <w:bottom w:val="nil"/>
              <w:right w:val="nil"/>
            </w:tcBorders>
            <w:shd w:val="clear" w:color="auto" w:fill="auto"/>
            <w:vAlign w:val="center"/>
            <w:hideMark/>
          </w:tcPr>
          <w:p w14:paraId="08756445" w14:textId="77777777" w:rsidR="00CB5AA9" w:rsidRPr="00255B01" w:rsidRDefault="00CB5AA9" w:rsidP="00AF7005">
            <w:pPr>
              <w:jc w:val="center"/>
              <w:rPr>
                <w:rFonts w:ascii="Arial" w:hAnsi="Arial" w:cs="Arial"/>
                <w:b/>
                <w:bCs/>
                <w:color w:val="000000"/>
                <w:sz w:val="20"/>
                <w:szCs w:val="20"/>
                <w:lang w:val="en-US"/>
              </w:rPr>
            </w:pPr>
            <w:r w:rsidRPr="00255B01">
              <w:rPr>
                <w:rFonts w:ascii="Arial" w:hAnsi="Arial" w:cs="Arial"/>
                <w:b/>
                <w:bCs/>
                <w:color w:val="000000"/>
                <w:sz w:val="20"/>
                <w:szCs w:val="20"/>
                <w:lang w:val="en-US"/>
              </w:rPr>
              <w:t>.001</w:t>
            </w:r>
          </w:p>
        </w:tc>
      </w:tr>
      <w:tr w:rsidR="00CB5AA9" w:rsidRPr="00255B01" w14:paraId="46D9F88E" w14:textId="77777777" w:rsidTr="00AF7005">
        <w:trPr>
          <w:trHeight w:val="220"/>
          <w:jc w:val="center"/>
        </w:trPr>
        <w:tc>
          <w:tcPr>
            <w:tcW w:w="4220" w:type="dxa"/>
            <w:tcBorders>
              <w:top w:val="nil"/>
              <w:left w:val="nil"/>
              <w:bottom w:val="nil"/>
              <w:right w:val="nil"/>
            </w:tcBorders>
            <w:shd w:val="clear" w:color="auto" w:fill="auto"/>
            <w:vAlign w:val="bottom"/>
            <w:hideMark/>
          </w:tcPr>
          <w:p w14:paraId="486652E5" w14:textId="77777777" w:rsidR="00CB5AA9" w:rsidRPr="00255B01" w:rsidRDefault="00CB5AA9" w:rsidP="00AF7005">
            <w:pPr>
              <w:rPr>
                <w:rFonts w:ascii="Arial" w:hAnsi="Arial" w:cs="Arial"/>
                <w:color w:val="000000"/>
                <w:sz w:val="20"/>
                <w:szCs w:val="20"/>
                <w:lang w:val="en-US"/>
              </w:rPr>
            </w:pPr>
            <w:r w:rsidRPr="00255B01">
              <w:rPr>
                <w:rFonts w:ascii="Arial" w:hAnsi="Arial" w:cs="Arial"/>
                <w:color w:val="000000"/>
                <w:sz w:val="20"/>
                <w:szCs w:val="20"/>
                <w:lang w:val="en-US"/>
              </w:rPr>
              <w:t>Gender, male vs females</w:t>
            </w:r>
          </w:p>
        </w:tc>
        <w:tc>
          <w:tcPr>
            <w:tcW w:w="1300" w:type="dxa"/>
            <w:tcBorders>
              <w:top w:val="nil"/>
              <w:left w:val="nil"/>
              <w:bottom w:val="nil"/>
              <w:right w:val="nil"/>
            </w:tcBorders>
            <w:shd w:val="clear" w:color="auto" w:fill="auto"/>
            <w:vAlign w:val="bottom"/>
            <w:hideMark/>
          </w:tcPr>
          <w:p w14:paraId="1886E4B3"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1.31</w:t>
            </w:r>
          </w:p>
        </w:tc>
        <w:tc>
          <w:tcPr>
            <w:tcW w:w="1300" w:type="dxa"/>
            <w:tcBorders>
              <w:top w:val="nil"/>
              <w:left w:val="nil"/>
              <w:bottom w:val="nil"/>
              <w:right w:val="nil"/>
            </w:tcBorders>
            <w:shd w:val="clear" w:color="auto" w:fill="auto"/>
            <w:vAlign w:val="bottom"/>
            <w:hideMark/>
          </w:tcPr>
          <w:p w14:paraId="0A0061C6"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0.78-2.19</w:t>
            </w:r>
          </w:p>
        </w:tc>
        <w:tc>
          <w:tcPr>
            <w:tcW w:w="1300" w:type="dxa"/>
            <w:tcBorders>
              <w:top w:val="nil"/>
              <w:left w:val="nil"/>
              <w:bottom w:val="nil"/>
              <w:right w:val="nil"/>
            </w:tcBorders>
            <w:shd w:val="clear" w:color="auto" w:fill="auto"/>
            <w:vAlign w:val="bottom"/>
            <w:hideMark/>
          </w:tcPr>
          <w:p w14:paraId="4BB3ABFD"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.307</w:t>
            </w:r>
          </w:p>
        </w:tc>
      </w:tr>
      <w:tr w:rsidR="00CB5AA9" w:rsidRPr="00255B01" w14:paraId="2255EE88" w14:textId="77777777" w:rsidTr="00AF7005">
        <w:trPr>
          <w:trHeight w:val="220"/>
          <w:jc w:val="center"/>
        </w:trPr>
        <w:tc>
          <w:tcPr>
            <w:tcW w:w="4220" w:type="dxa"/>
            <w:tcBorders>
              <w:top w:val="nil"/>
              <w:left w:val="nil"/>
              <w:bottom w:val="nil"/>
              <w:right w:val="nil"/>
            </w:tcBorders>
            <w:shd w:val="clear" w:color="auto" w:fill="auto"/>
            <w:vAlign w:val="bottom"/>
            <w:hideMark/>
          </w:tcPr>
          <w:p w14:paraId="33212BCA" w14:textId="77777777" w:rsidR="00CB5AA9" w:rsidRPr="00255B01" w:rsidRDefault="00CB5AA9" w:rsidP="00AF7005">
            <w:pPr>
              <w:rPr>
                <w:rFonts w:ascii="Arial" w:hAnsi="Arial" w:cs="Arial"/>
                <w:b/>
                <w:bCs/>
                <w:i/>
                <w:iCs/>
                <w:color w:val="000000"/>
                <w:sz w:val="20"/>
                <w:szCs w:val="20"/>
                <w:lang w:val="en-US"/>
              </w:rPr>
            </w:pPr>
            <w:r w:rsidRPr="00255B01">
              <w:rPr>
                <w:rFonts w:ascii="Arial" w:hAnsi="Arial" w:cs="Arial"/>
                <w:b/>
                <w:bCs/>
                <w:i/>
                <w:iCs/>
                <w:color w:val="000000"/>
                <w:sz w:val="20"/>
                <w:szCs w:val="20"/>
                <w:lang w:val="en-US"/>
              </w:rPr>
              <w:t>Non-motor symptoms</w:t>
            </w:r>
            <w:r w:rsidRPr="00255B01">
              <w:rPr>
                <w:rFonts w:ascii="Arial" w:hAnsi="Arial" w:cs="Arial"/>
                <w:b/>
                <w:bCs/>
                <w:i/>
                <w:iCs/>
                <w:color w:val="000000"/>
                <w:sz w:val="20"/>
                <w:szCs w:val="20"/>
                <w:vertAlign w:val="superscript"/>
                <w:lang w:val="en-US"/>
              </w:rPr>
              <w:t>§</w:t>
            </w:r>
          </w:p>
        </w:tc>
        <w:tc>
          <w:tcPr>
            <w:tcW w:w="1300" w:type="dxa"/>
            <w:tcBorders>
              <w:top w:val="nil"/>
              <w:left w:val="nil"/>
              <w:bottom w:val="nil"/>
              <w:right w:val="nil"/>
            </w:tcBorders>
            <w:shd w:val="clear" w:color="auto" w:fill="auto"/>
            <w:vAlign w:val="center"/>
            <w:hideMark/>
          </w:tcPr>
          <w:p w14:paraId="1A99B3CF" w14:textId="77777777" w:rsidR="00CB5AA9" w:rsidRPr="00255B01" w:rsidRDefault="00CB5AA9" w:rsidP="00AF7005">
            <w:pPr>
              <w:rPr>
                <w:rFonts w:ascii="Arial" w:hAnsi="Arial" w:cs="Arial"/>
                <w:b/>
                <w:bCs/>
                <w:i/>
                <w:iCs/>
                <w:color w:val="000000"/>
                <w:sz w:val="20"/>
                <w:szCs w:val="20"/>
                <w:lang w:val="en-US"/>
              </w:rPr>
            </w:pPr>
          </w:p>
        </w:tc>
        <w:tc>
          <w:tcPr>
            <w:tcW w:w="1300" w:type="dxa"/>
            <w:tcBorders>
              <w:top w:val="nil"/>
              <w:left w:val="nil"/>
              <w:bottom w:val="nil"/>
              <w:right w:val="nil"/>
            </w:tcBorders>
            <w:shd w:val="clear" w:color="auto" w:fill="auto"/>
            <w:vAlign w:val="center"/>
            <w:hideMark/>
          </w:tcPr>
          <w:p w14:paraId="1593D45C" w14:textId="77777777" w:rsidR="00CB5AA9" w:rsidRPr="00255B01" w:rsidRDefault="00CB5AA9" w:rsidP="00AF7005">
            <w:pPr>
              <w:jc w:val="center"/>
              <w:rPr>
                <w:rFonts w:ascii="Arial" w:hAnsi="Arial" w:cs="Arial"/>
                <w:sz w:val="20"/>
                <w:szCs w:val="20"/>
                <w:lang w:val="en-US"/>
              </w:rPr>
            </w:pPr>
          </w:p>
        </w:tc>
        <w:tc>
          <w:tcPr>
            <w:tcW w:w="1300" w:type="dxa"/>
            <w:tcBorders>
              <w:top w:val="nil"/>
              <w:left w:val="nil"/>
              <w:bottom w:val="nil"/>
              <w:right w:val="nil"/>
            </w:tcBorders>
            <w:shd w:val="clear" w:color="auto" w:fill="auto"/>
            <w:vAlign w:val="center"/>
            <w:hideMark/>
          </w:tcPr>
          <w:p w14:paraId="63467DD3" w14:textId="77777777" w:rsidR="00CB5AA9" w:rsidRPr="00255B01" w:rsidRDefault="00CB5AA9" w:rsidP="00AF7005">
            <w:pPr>
              <w:jc w:val="center"/>
              <w:rPr>
                <w:rFonts w:ascii="Arial" w:hAnsi="Arial" w:cs="Arial"/>
                <w:sz w:val="20"/>
                <w:szCs w:val="20"/>
                <w:lang w:val="en-US"/>
              </w:rPr>
            </w:pPr>
          </w:p>
        </w:tc>
      </w:tr>
      <w:tr w:rsidR="00CB5AA9" w:rsidRPr="00255B01" w14:paraId="2F9BB860" w14:textId="77777777" w:rsidTr="00AF7005">
        <w:trPr>
          <w:trHeight w:val="220"/>
          <w:jc w:val="center"/>
        </w:trPr>
        <w:tc>
          <w:tcPr>
            <w:tcW w:w="4220" w:type="dxa"/>
            <w:tcBorders>
              <w:top w:val="nil"/>
              <w:left w:val="nil"/>
              <w:bottom w:val="nil"/>
              <w:right w:val="nil"/>
            </w:tcBorders>
            <w:shd w:val="clear" w:color="auto" w:fill="auto"/>
            <w:vAlign w:val="bottom"/>
            <w:hideMark/>
          </w:tcPr>
          <w:p w14:paraId="55AC99F1" w14:textId="77777777" w:rsidR="00CB5AA9" w:rsidRPr="00255B01" w:rsidRDefault="00CB5AA9" w:rsidP="00AF7005">
            <w:pPr>
              <w:rPr>
                <w:rFonts w:ascii="Arial" w:hAnsi="Arial" w:cs="Arial"/>
                <w:color w:val="000000"/>
                <w:sz w:val="20"/>
                <w:szCs w:val="20"/>
                <w:lang w:val="en-US"/>
              </w:rPr>
            </w:pPr>
            <w:r w:rsidRPr="00255B01">
              <w:rPr>
                <w:rFonts w:ascii="Arial" w:hAnsi="Arial" w:cs="Arial"/>
                <w:color w:val="000000"/>
                <w:sz w:val="20"/>
                <w:szCs w:val="20"/>
                <w:lang w:val="en-US"/>
              </w:rPr>
              <w:t xml:space="preserve">  Fatigue, yes vs no^</w:t>
            </w:r>
          </w:p>
        </w:tc>
        <w:tc>
          <w:tcPr>
            <w:tcW w:w="1300" w:type="dxa"/>
            <w:tcBorders>
              <w:top w:val="nil"/>
              <w:left w:val="nil"/>
              <w:bottom w:val="nil"/>
              <w:right w:val="nil"/>
            </w:tcBorders>
            <w:shd w:val="clear" w:color="auto" w:fill="auto"/>
            <w:vAlign w:val="center"/>
            <w:hideMark/>
          </w:tcPr>
          <w:p w14:paraId="599A97C7"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1.35</w:t>
            </w:r>
          </w:p>
        </w:tc>
        <w:tc>
          <w:tcPr>
            <w:tcW w:w="1300" w:type="dxa"/>
            <w:tcBorders>
              <w:top w:val="nil"/>
              <w:left w:val="nil"/>
              <w:bottom w:val="nil"/>
              <w:right w:val="nil"/>
            </w:tcBorders>
            <w:shd w:val="clear" w:color="auto" w:fill="auto"/>
            <w:vAlign w:val="center"/>
            <w:hideMark/>
          </w:tcPr>
          <w:p w14:paraId="1ABD9658"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0.82-2.22</w:t>
            </w:r>
          </w:p>
        </w:tc>
        <w:tc>
          <w:tcPr>
            <w:tcW w:w="1300" w:type="dxa"/>
            <w:tcBorders>
              <w:top w:val="nil"/>
              <w:left w:val="nil"/>
              <w:bottom w:val="nil"/>
              <w:right w:val="nil"/>
            </w:tcBorders>
            <w:shd w:val="clear" w:color="auto" w:fill="auto"/>
            <w:vAlign w:val="center"/>
            <w:hideMark/>
          </w:tcPr>
          <w:p w14:paraId="763D7AC4"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.235</w:t>
            </w:r>
          </w:p>
        </w:tc>
      </w:tr>
      <w:tr w:rsidR="00CB5AA9" w:rsidRPr="00255B01" w14:paraId="109DE097" w14:textId="77777777" w:rsidTr="00AF7005">
        <w:trPr>
          <w:trHeight w:val="220"/>
          <w:jc w:val="center"/>
        </w:trPr>
        <w:tc>
          <w:tcPr>
            <w:tcW w:w="4220" w:type="dxa"/>
            <w:tcBorders>
              <w:top w:val="nil"/>
              <w:left w:val="nil"/>
              <w:bottom w:val="nil"/>
              <w:right w:val="nil"/>
            </w:tcBorders>
            <w:shd w:val="clear" w:color="auto" w:fill="auto"/>
            <w:vAlign w:val="bottom"/>
            <w:hideMark/>
          </w:tcPr>
          <w:p w14:paraId="03FD086E" w14:textId="77777777" w:rsidR="00CB5AA9" w:rsidRPr="00255B01" w:rsidRDefault="00CB5AA9" w:rsidP="00AF7005">
            <w:pPr>
              <w:rPr>
                <w:rFonts w:ascii="Arial" w:hAnsi="Arial" w:cs="Arial"/>
                <w:color w:val="000000"/>
                <w:sz w:val="20"/>
                <w:szCs w:val="20"/>
                <w:lang w:val="en-US"/>
              </w:rPr>
            </w:pPr>
            <w:r w:rsidRPr="00255B01">
              <w:rPr>
                <w:rFonts w:ascii="Arial" w:hAnsi="Arial" w:cs="Arial"/>
                <w:color w:val="000000"/>
                <w:sz w:val="20"/>
                <w:szCs w:val="20"/>
                <w:lang w:val="en-US"/>
              </w:rPr>
              <w:t xml:space="preserve">  Pain, yes vs no^</w:t>
            </w:r>
          </w:p>
        </w:tc>
        <w:tc>
          <w:tcPr>
            <w:tcW w:w="1300" w:type="dxa"/>
            <w:tcBorders>
              <w:top w:val="nil"/>
              <w:left w:val="nil"/>
              <w:bottom w:val="nil"/>
              <w:right w:val="nil"/>
            </w:tcBorders>
            <w:shd w:val="clear" w:color="auto" w:fill="auto"/>
            <w:vAlign w:val="center"/>
            <w:hideMark/>
          </w:tcPr>
          <w:p w14:paraId="1D39175D"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1.26</w:t>
            </w:r>
          </w:p>
        </w:tc>
        <w:tc>
          <w:tcPr>
            <w:tcW w:w="1300" w:type="dxa"/>
            <w:tcBorders>
              <w:top w:val="nil"/>
              <w:left w:val="nil"/>
              <w:bottom w:val="nil"/>
              <w:right w:val="nil"/>
            </w:tcBorders>
            <w:shd w:val="clear" w:color="auto" w:fill="auto"/>
            <w:vAlign w:val="center"/>
            <w:hideMark/>
          </w:tcPr>
          <w:p w14:paraId="3242157D"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0.76-2.10</w:t>
            </w:r>
          </w:p>
        </w:tc>
        <w:tc>
          <w:tcPr>
            <w:tcW w:w="1300" w:type="dxa"/>
            <w:tcBorders>
              <w:top w:val="nil"/>
              <w:left w:val="nil"/>
              <w:bottom w:val="nil"/>
              <w:right w:val="nil"/>
            </w:tcBorders>
            <w:shd w:val="clear" w:color="auto" w:fill="auto"/>
            <w:vAlign w:val="center"/>
            <w:hideMark/>
          </w:tcPr>
          <w:p w14:paraId="2C3F39EC"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.374</w:t>
            </w:r>
          </w:p>
        </w:tc>
      </w:tr>
      <w:tr w:rsidR="00CB5AA9" w:rsidRPr="00255B01" w14:paraId="184C1C11" w14:textId="77777777" w:rsidTr="00AF7005">
        <w:trPr>
          <w:trHeight w:val="220"/>
          <w:jc w:val="center"/>
        </w:trPr>
        <w:tc>
          <w:tcPr>
            <w:tcW w:w="4220" w:type="dxa"/>
            <w:tcBorders>
              <w:top w:val="nil"/>
              <w:left w:val="nil"/>
              <w:bottom w:val="nil"/>
              <w:right w:val="nil"/>
            </w:tcBorders>
            <w:shd w:val="clear" w:color="auto" w:fill="auto"/>
            <w:vAlign w:val="bottom"/>
            <w:hideMark/>
          </w:tcPr>
          <w:p w14:paraId="13BDA9C5" w14:textId="77777777" w:rsidR="00CB5AA9" w:rsidRPr="00255B01" w:rsidRDefault="00CB5AA9" w:rsidP="00AF7005">
            <w:pPr>
              <w:rPr>
                <w:rFonts w:ascii="Arial" w:hAnsi="Arial" w:cs="Arial"/>
                <w:color w:val="000000"/>
                <w:sz w:val="20"/>
                <w:szCs w:val="20"/>
                <w:lang w:val="en-US"/>
              </w:rPr>
            </w:pPr>
            <w:r w:rsidRPr="00255B01">
              <w:rPr>
                <w:rFonts w:ascii="Arial" w:hAnsi="Arial" w:cs="Arial"/>
                <w:color w:val="000000"/>
                <w:sz w:val="20"/>
                <w:szCs w:val="20"/>
                <w:lang w:val="en-US"/>
              </w:rPr>
              <w:t xml:space="preserve">  Headache yes vs no^</w:t>
            </w:r>
          </w:p>
        </w:tc>
        <w:tc>
          <w:tcPr>
            <w:tcW w:w="1300" w:type="dxa"/>
            <w:tcBorders>
              <w:top w:val="nil"/>
              <w:left w:val="nil"/>
              <w:bottom w:val="nil"/>
              <w:right w:val="nil"/>
            </w:tcBorders>
            <w:shd w:val="clear" w:color="auto" w:fill="auto"/>
            <w:vAlign w:val="center"/>
            <w:hideMark/>
          </w:tcPr>
          <w:p w14:paraId="6E26A4C8"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1.09</w:t>
            </w:r>
          </w:p>
        </w:tc>
        <w:tc>
          <w:tcPr>
            <w:tcW w:w="1300" w:type="dxa"/>
            <w:tcBorders>
              <w:top w:val="nil"/>
              <w:left w:val="nil"/>
              <w:bottom w:val="nil"/>
              <w:right w:val="nil"/>
            </w:tcBorders>
            <w:shd w:val="clear" w:color="auto" w:fill="auto"/>
            <w:vAlign w:val="center"/>
            <w:hideMark/>
          </w:tcPr>
          <w:p w14:paraId="5B8C9207"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0.63-1.88</w:t>
            </w:r>
          </w:p>
        </w:tc>
        <w:tc>
          <w:tcPr>
            <w:tcW w:w="1300" w:type="dxa"/>
            <w:tcBorders>
              <w:top w:val="nil"/>
              <w:left w:val="nil"/>
              <w:bottom w:val="nil"/>
              <w:right w:val="nil"/>
            </w:tcBorders>
            <w:shd w:val="clear" w:color="auto" w:fill="auto"/>
            <w:vAlign w:val="center"/>
            <w:hideMark/>
          </w:tcPr>
          <w:p w14:paraId="3ACAFCAC"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.77</w:t>
            </w:r>
          </w:p>
        </w:tc>
      </w:tr>
      <w:tr w:rsidR="00CB5AA9" w:rsidRPr="00255B01" w14:paraId="21293B4D" w14:textId="77777777" w:rsidTr="00AF7005">
        <w:trPr>
          <w:trHeight w:val="220"/>
          <w:jc w:val="center"/>
        </w:trPr>
        <w:tc>
          <w:tcPr>
            <w:tcW w:w="4220" w:type="dxa"/>
            <w:tcBorders>
              <w:top w:val="nil"/>
              <w:left w:val="nil"/>
              <w:bottom w:val="nil"/>
              <w:right w:val="nil"/>
            </w:tcBorders>
            <w:shd w:val="clear" w:color="auto" w:fill="auto"/>
            <w:vAlign w:val="bottom"/>
            <w:hideMark/>
          </w:tcPr>
          <w:p w14:paraId="3ADD79E3" w14:textId="77777777" w:rsidR="00CB5AA9" w:rsidRPr="00255B01" w:rsidRDefault="00CB5AA9" w:rsidP="00AF7005">
            <w:pPr>
              <w:rPr>
                <w:rFonts w:ascii="Arial" w:hAnsi="Arial" w:cs="Arial"/>
                <w:b/>
                <w:bCs/>
                <w:i/>
                <w:iCs/>
                <w:color w:val="000000"/>
                <w:sz w:val="20"/>
                <w:szCs w:val="20"/>
                <w:lang w:val="en-US"/>
              </w:rPr>
            </w:pPr>
            <w:r w:rsidRPr="00255B01">
              <w:rPr>
                <w:rFonts w:ascii="Arial" w:hAnsi="Arial" w:cs="Arial"/>
                <w:b/>
                <w:bCs/>
                <w:i/>
                <w:iCs/>
                <w:color w:val="000000"/>
                <w:sz w:val="20"/>
                <w:szCs w:val="20"/>
                <w:lang w:val="en-US"/>
              </w:rPr>
              <w:t>Other FNDs</w:t>
            </w:r>
          </w:p>
        </w:tc>
        <w:tc>
          <w:tcPr>
            <w:tcW w:w="1300" w:type="dxa"/>
            <w:tcBorders>
              <w:top w:val="nil"/>
              <w:left w:val="nil"/>
              <w:bottom w:val="nil"/>
              <w:right w:val="nil"/>
            </w:tcBorders>
            <w:shd w:val="clear" w:color="auto" w:fill="auto"/>
            <w:vAlign w:val="center"/>
            <w:hideMark/>
          </w:tcPr>
          <w:p w14:paraId="5D99DEC4" w14:textId="77777777" w:rsidR="00CB5AA9" w:rsidRPr="00255B01" w:rsidRDefault="00CB5AA9" w:rsidP="00AF7005">
            <w:pPr>
              <w:rPr>
                <w:rFonts w:ascii="Arial" w:hAnsi="Arial" w:cs="Arial"/>
                <w:b/>
                <w:bCs/>
                <w:i/>
                <w:iCs/>
                <w:color w:val="000000"/>
                <w:sz w:val="20"/>
                <w:szCs w:val="20"/>
                <w:lang w:val="en-US"/>
              </w:rPr>
            </w:pPr>
          </w:p>
        </w:tc>
        <w:tc>
          <w:tcPr>
            <w:tcW w:w="1300" w:type="dxa"/>
            <w:tcBorders>
              <w:top w:val="nil"/>
              <w:left w:val="nil"/>
              <w:bottom w:val="nil"/>
              <w:right w:val="nil"/>
            </w:tcBorders>
            <w:shd w:val="clear" w:color="auto" w:fill="auto"/>
            <w:vAlign w:val="center"/>
            <w:hideMark/>
          </w:tcPr>
          <w:p w14:paraId="7303F538" w14:textId="77777777" w:rsidR="00CB5AA9" w:rsidRPr="00255B01" w:rsidRDefault="00CB5AA9" w:rsidP="00AF7005">
            <w:pPr>
              <w:jc w:val="center"/>
              <w:rPr>
                <w:rFonts w:ascii="Arial" w:hAnsi="Arial" w:cs="Arial"/>
                <w:sz w:val="20"/>
                <w:szCs w:val="20"/>
                <w:lang w:val="en-US"/>
              </w:rPr>
            </w:pPr>
          </w:p>
        </w:tc>
        <w:tc>
          <w:tcPr>
            <w:tcW w:w="1300" w:type="dxa"/>
            <w:tcBorders>
              <w:top w:val="nil"/>
              <w:left w:val="nil"/>
              <w:bottom w:val="nil"/>
              <w:right w:val="nil"/>
            </w:tcBorders>
            <w:shd w:val="clear" w:color="auto" w:fill="auto"/>
            <w:vAlign w:val="center"/>
            <w:hideMark/>
          </w:tcPr>
          <w:p w14:paraId="79E35462" w14:textId="77777777" w:rsidR="00CB5AA9" w:rsidRPr="00255B01" w:rsidRDefault="00CB5AA9" w:rsidP="00AF7005">
            <w:pPr>
              <w:jc w:val="center"/>
              <w:rPr>
                <w:rFonts w:ascii="Arial" w:hAnsi="Arial" w:cs="Arial"/>
                <w:sz w:val="20"/>
                <w:szCs w:val="20"/>
                <w:lang w:val="en-US"/>
              </w:rPr>
            </w:pPr>
          </w:p>
        </w:tc>
      </w:tr>
      <w:tr w:rsidR="00CB5AA9" w:rsidRPr="00255B01" w14:paraId="25232CBB" w14:textId="77777777" w:rsidTr="00AF7005">
        <w:trPr>
          <w:trHeight w:val="220"/>
          <w:jc w:val="center"/>
        </w:trPr>
        <w:tc>
          <w:tcPr>
            <w:tcW w:w="4220" w:type="dxa"/>
            <w:tcBorders>
              <w:top w:val="nil"/>
              <w:left w:val="nil"/>
              <w:bottom w:val="nil"/>
              <w:right w:val="nil"/>
            </w:tcBorders>
            <w:shd w:val="clear" w:color="auto" w:fill="auto"/>
            <w:vAlign w:val="bottom"/>
            <w:hideMark/>
          </w:tcPr>
          <w:p w14:paraId="45D4AAA6" w14:textId="77777777" w:rsidR="00CB5AA9" w:rsidRPr="00255B01" w:rsidRDefault="00CB5AA9" w:rsidP="00AF7005">
            <w:pPr>
              <w:rPr>
                <w:rFonts w:ascii="Arial" w:hAnsi="Arial" w:cs="Arial"/>
                <w:color w:val="000000"/>
                <w:sz w:val="20"/>
                <w:szCs w:val="20"/>
                <w:lang w:val="en-US"/>
              </w:rPr>
            </w:pPr>
            <w:r w:rsidRPr="00255B01">
              <w:rPr>
                <w:rFonts w:ascii="Arial" w:hAnsi="Arial" w:cs="Arial"/>
                <w:color w:val="000000"/>
                <w:sz w:val="20"/>
                <w:szCs w:val="20"/>
                <w:lang w:val="en-US"/>
              </w:rPr>
              <w:t xml:space="preserve">  Visual functional symptoms, yes vs no^</w:t>
            </w:r>
          </w:p>
        </w:tc>
        <w:tc>
          <w:tcPr>
            <w:tcW w:w="1300" w:type="dxa"/>
            <w:tcBorders>
              <w:top w:val="nil"/>
              <w:left w:val="nil"/>
              <w:bottom w:val="nil"/>
              <w:right w:val="nil"/>
            </w:tcBorders>
            <w:shd w:val="clear" w:color="auto" w:fill="auto"/>
            <w:vAlign w:val="center"/>
            <w:hideMark/>
          </w:tcPr>
          <w:p w14:paraId="0AA38C8E"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2.19</w:t>
            </w:r>
          </w:p>
        </w:tc>
        <w:tc>
          <w:tcPr>
            <w:tcW w:w="1300" w:type="dxa"/>
            <w:tcBorders>
              <w:top w:val="nil"/>
              <w:left w:val="nil"/>
              <w:bottom w:val="nil"/>
              <w:right w:val="nil"/>
            </w:tcBorders>
            <w:shd w:val="clear" w:color="auto" w:fill="auto"/>
            <w:vAlign w:val="center"/>
            <w:hideMark/>
          </w:tcPr>
          <w:p w14:paraId="3F53ECCB"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1.08-4.45</w:t>
            </w:r>
          </w:p>
        </w:tc>
        <w:tc>
          <w:tcPr>
            <w:tcW w:w="1300" w:type="dxa"/>
            <w:tcBorders>
              <w:top w:val="nil"/>
              <w:left w:val="nil"/>
              <w:bottom w:val="nil"/>
              <w:right w:val="nil"/>
            </w:tcBorders>
            <w:shd w:val="clear" w:color="auto" w:fill="auto"/>
            <w:vAlign w:val="center"/>
            <w:hideMark/>
          </w:tcPr>
          <w:p w14:paraId="11AFECFC" w14:textId="77777777" w:rsidR="00CB5AA9" w:rsidRPr="00255B01" w:rsidRDefault="00CB5AA9" w:rsidP="00AF7005">
            <w:pPr>
              <w:jc w:val="center"/>
              <w:rPr>
                <w:rFonts w:ascii="Arial" w:hAnsi="Arial" w:cs="Arial"/>
                <w:b/>
                <w:bCs/>
                <w:color w:val="000000"/>
                <w:sz w:val="20"/>
                <w:szCs w:val="20"/>
                <w:lang w:val="en-US"/>
              </w:rPr>
            </w:pPr>
            <w:r w:rsidRPr="00255B01">
              <w:rPr>
                <w:rFonts w:ascii="Arial" w:hAnsi="Arial" w:cs="Arial"/>
                <w:b/>
                <w:bCs/>
                <w:color w:val="000000"/>
                <w:sz w:val="20"/>
                <w:szCs w:val="20"/>
                <w:lang w:val="en-US"/>
              </w:rPr>
              <w:t>.03</w:t>
            </w:r>
          </w:p>
        </w:tc>
      </w:tr>
      <w:tr w:rsidR="00CB5AA9" w:rsidRPr="00255B01" w14:paraId="0AF0A56C" w14:textId="77777777" w:rsidTr="00AF7005">
        <w:trPr>
          <w:trHeight w:val="220"/>
          <w:jc w:val="center"/>
        </w:trPr>
        <w:tc>
          <w:tcPr>
            <w:tcW w:w="4220" w:type="dxa"/>
            <w:tcBorders>
              <w:top w:val="nil"/>
              <w:left w:val="nil"/>
              <w:bottom w:val="nil"/>
              <w:right w:val="nil"/>
            </w:tcBorders>
            <w:shd w:val="clear" w:color="auto" w:fill="auto"/>
            <w:vAlign w:val="bottom"/>
            <w:hideMark/>
          </w:tcPr>
          <w:p w14:paraId="5177C9B7" w14:textId="77777777" w:rsidR="00CB5AA9" w:rsidRPr="00255B01" w:rsidRDefault="00CB5AA9" w:rsidP="00AF7005">
            <w:pPr>
              <w:rPr>
                <w:rFonts w:ascii="Arial" w:hAnsi="Arial" w:cs="Arial"/>
                <w:color w:val="000000"/>
                <w:sz w:val="20"/>
                <w:szCs w:val="20"/>
                <w:lang w:val="en-US"/>
              </w:rPr>
            </w:pPr>
            <w:r w:rsidRPr="00255B01">
              <w:rPr>
                <w:rFonts w:ascii="Arial" w:hAnsi="Arial" w:cs="Arial"/>
                <w:color w:val="000000"/>
                <w:sz w:val="20"/>
                <w:szCs w:val="20"/>
                <w:lang w:val="en-US"/>
              </w:rPr>
              <w:t xml:space="preserve">  Sensory functional symptoms, yes vs no^</w:t>
            </w:r>
          </w:p>
        </w:tc>
        <w:tc>
          <w:tcPr>
            <w:tcW w:w="1300" w:type="dxa"/>
            <w:tcBorders>
              <w:top w:val="nil"/>
              <w:left w:val="nil"/>
              <w:bottom w:val="nil"/>
              <w:right w:val="nil"/>
            </w:tcBorders>
            <w:shd w:val="clear" w:color="auto" w:fill="auto"/>
            <w:vAlign w:val="center"/>
            <w:hideMark/>
          </w:tcPr>
          <w:p w14:paraId="7B824BC4"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1.20</w:t>
            </w:r>
          </w:p>
        </w:tc>
        <w:tc>
          <w:tcPr>
            <w:tcW w:w="1300" w:type="dxa"/>
            <w:tcBorders>
              <w:top w:val="nil"/>
              <w:left w:val="nil"/>
              <w:bottom w:val="nil"/>
              <w:right w:val="nil"/>
            </w:tcBorders>
            <w:shd w:val="clear" w:color="auto" w:fill="auto"/>
            <w:vAlign w:val="center"/>
            <w:hideMark/>
          </w:tcPr>
          <w:p w14:paraId="50A199AF"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0.68-2.11</w:t>
            </w:r>
          </w:p>
        </w:tc>
        <w:tc>
          <w:tcPr>
            <w:tcW w:w="1300" w:type="dxa"/>
            <w:tcBorders>
              <w:top w:val="nil"/>
              <w:left w:val="nil"/>
              <w:bottom w:val="nil"/>
              <w:right w:val="nil"/>
            </w:tcBorders>
            <w:shd w:val="clear" w:color="auto" w:fill="auto"/>
            <w:vAlign w:val="center"/>
            <w:hideMark/>
          </w:tcPr>
          <w:p w14:paraId="6291B599"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.518</w:t>
            </w:r>
          </w:p>
        </w:tc>
      </w:tr>
      <w:tr w:rsidR="00CB5AA9" w:rsidRPr="00255B01" w14:paraId="3A38B5EF" w14:textId="77777777" w:rsidTr="00AF7005">
        <w:trPr>
          <w:trHeight w:val="220"/>
          <w:jc w:val="center"/>
        </w:trPr>
        <w:tc>
          <w:tcPr>
            <w:tcW w:w="4220" w:type="dxa"/>
            <w:tcBorders>
              <w:top w:val="nil"/>
              <w:left w:val="nil"/>
              <w:bottom w:val="nil"/>
              <w:right w:val="nil"/>
            </w:tcBorders>
            <w:shd w:val="clear" w:color="auto" w:fill="auto"/>
            <w:vAlign w:val="bottom"/>
            <w:hideMark/>
          </w:tcPr>
          <w:p w14:paraId="4D06D6DB" w14:textId="77777777" w:rsidR="00CB5AA9" w:rsidRPr="00255B01" w:rsidRDefault="00CB5AA9" w:rsidP="00AF7005">
            <w:pPr>
              <w:rPr>
                <w:rFonts w:ascii="Arial" w:hAnsi="Arial" w:cs="Arial"/>
                <w:b/>
                <w:bCs/>
                <w:i/>
                <w:iCs/>
                <w:color w:val="000000"/>
                <w:sz w:val="20"/>
                <w:szCs w:val="20"/>
                <w:lang w:val="en-US"/>
              </w:rPr>
            </w:pPr>
            <w:r w:rsidRPr="00255B01">
              <w:rPr>
                <w:rFonts w:ascii="Arial" w:hAnsi="Arial" w:cs="Arial"/>
                <w:b/>
                <w:bCs/>
                <w:i/>
                <w:iCs/>
                <w:color w:val="000000"/>
                <w:sz w:val="20"/>
                <w:szCs w:val="20"/>
                <w:lang w:val="en-US"/>
              </w:rPr>
              <w:t>Psychiatric comorbidities</w:t>
            </w:r>
          </w:p>
        </w:tc>
        <w:tc>
          <w:tcPr>
            <w:tcW w:w="1300" w:type="dxa"/>
            <w:tcBorders>
              <w:top w:val="nil"/>
              <w:left w:val="nil"/>
              <w:bottom w:val="nil"/>
              <w:right w:val="nil"/>
            </w:tcBorders>
            <w:shd w:val="clear" w:color="auto" w:fill="auto"/>
            <w:vAlign w:val="bottom"/>
            <w:hideMark/>
          </w:tcPr>
          <w:p w14:paraId="1A6D795C" w14:textId="77777777" w:rsidR="00CB5AA9" w:rsidRPr="00255B01" w:rsidRDefault="00CB5AA9" w:rsidP="00AF7005">
            <w:pPr>
              <w:rPr>
                <w:rFonts w:ascii="Arial" w:hAnsi="Arial" w:cs="Arial"/>
                <w:b/>
                <w:bCs/>
                <w:i/>
                <w:iCs/>
                <w:color w:val="000000"/>
                <w:sz w:val="20"/>
                <w:szCs w:val="20"/>
                <w:lang w:val="en-US"/>
              </w:rPr>
            </w:pPr>
          </w:p>
        </w:tc>
        <w:tc>
          <w:tcPr>
            <w:tcW w:w="1300" w:type="dxa"/>
            <w:tcBorders>
              <w:top w:val="nil"/>
              <w:left w:val="nil"/>
              <w:bottom w:val="nil"/>
              <w:right w:val="nil"/>
            </w:tcBorders>
            <w:shd w:val="clear" w:color="auto" w:fill="auto"/>
            <w:vAlign w:val="bottom"/>
            <w:hideMark/>
          </w:tcPr>
          <w:p w14:paraId="74D5842D" w14:textId="77777777" w:rsidR="00CB5AA9" w:rsidRPr="00255B01" w:rsidRDefault="00CB5AA9" w:rsidP="00AF7005">
            <w:pPr>
              <w:jc w:val="center"/>
              <w:rPr>
                <w:rFonts w:ascii="Arial" w:hAnsi="Arial" w:cs="Arial"/>
                <w:sz w:val="20"/>
                <w:szCs w:val="20"/>
                <w:lang w:val="en-US"/>
              </w:rPr>
            </w:pPr>
          </w:p>
        </w:tc>
        <w:tc>
          <w:tcPr>
            <w:tcW w:w="1300" w:type="dxa"/>
            <w:tcBorders>
              <w:top w:val="nil"/>
              <w:left w:val="nil"/>
              <w:bottom w:val="nil"/>
              <w:right w:val="nil"/>
            </w:tcBorders>
            <w:shd w:val="clear" w:color="auto" w:fill="auto"/>
            <w:vAlign w:val="bottom"/>
            <w:hideMark/>
          </w:tcPr>
          <w:p w14:paraId="3E3CB6AC" w14:textId="77777777" w:rsidR="00CB5AA9" w:rsidRPr="00255B01" w:rsidRDefault="00CB5AA9" w:rsidP="00AF7005">
            <w:pPr>
              <w:jc w:val="center"/>
              <w:rPr>
                <w:rFonts w:ascii="Arial" w:hAnsi="Arial" w:cs="Arial"/>
                <w:sz w:val="20"/>
                <w:szCs w:val="20"/>
                <w:lang w:val="en-US"/>
              </w:rPr>
            </w:pPr>
          </w:p>
        </w:tc>
      </w:tr>
      <w:tr w:rsidR="00CB5AA9" w:rsidRPr="00255B01" w14:paraId="3255D653" w14:textId="77777777" w:rsidTr="00AF7005">
        <w:trPr>
          <w:trHeight w:val="220"/>
          <w:jc w:val="center"/>
        </w:trPr>
        <w:tc>
          <w:tcPr>
            <w:tcW w:w="4220" w:type="dxa"/>
            <w:tcBorders>
              <w:top w:val="nil"/>
              <w:left w:val="nil"/>
              <w:bottom w:val="nil"/>
              <w:right w:val="nil"/>
            </w:tcBorders>
            <w:shd w:val="clear" w:color="auto" w:fill="auto"/>
            <w:vAlign w:val="bottom"/>
            <w:hideMark/>
          </w:tcPr>
          <w:p w14:paraId="2CA8564F" w14:textId="77777777" w:rsidR="00CB5AA9" w:rsidRPr="00255B01" w:rsidRDefault="00CB5AA9" w:rsidP="00AF7005">
            <w:pPr>
              <w:rPr>
                <w:rFonts w:ascii="Arial" w:hAnsi="Arial" w:cs="Arial"/>
                <w:color w:val="000000"/>
                <w:sz w:val="20"/>
                <w:szCs w:val="20"/>
                <w:lang w:val="en-US"/>
              </w:rPr>
            </w:pPr>
            <w:r w:rsidRPr="00255B01">
              <w:rPr>
                <w:rFonts w:ascii="Arial" w:hAnsi="Arial" w:cs="Arial"/>
                <w:color w:val="000000"/>
                <w:sz w:val="20"/>
                <w:szCs w:val="20"/>
                <w:lang w:val="en-US"/>
              </w:rPr>
              <w:t xml:space="preserve">  Somat</w:t>
            </w:r>
            <w:r>
              <w:rPr>
                <w:rFonts w:ascii="Arial" w:hAnsi="Arial" w:cs="Arial"/>
                <w:color w:val="000000"/>
                <w:sz w:val="20"/>
                <w:szCs w:val="20"/>
                <w:lang w:val="en-US"/>
              </w:rPr>
              <w:t>ic symptoms</w:t>
            </w:r>
            <w:r w:rsidRPr="00255B01">
              <w:rPr>
                <w:rFonts w:ascii="Arial" w:hAnsi="Arial" w:cs="Arial"/>
                <w:color w:val="000000"/>
                <w:sz w:val="20"/>
                <w:szCs w:val="20"/>
                <w:lang w:val="en-US"/>
              </w:rPr>
              <w:t xml:space="preserve"> disorder, yes vs no^</w:t>
            </w:r>
          </w:p>
        </w:tc>
        <w:tc>
          <w:tcPr>
            <w:tcW w:w="1300" w:type="dxa"/>
            <w:tcBorders>
              <w:top w:val="nil"/>
              <w:left w:val="nil"/>
              <w:bottom w:val="nil"/>
              <w:right w:val="nil"/>
            </w:tcBorders>
            <w:shd w:val="clear" w:color="auto" w:fill="auto"/>
            <w:vAlign w:val="center"/>
            <w:hideMark/>
          </w:tcPr>
          <w:p w14:paraId="5103EF49"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2.97</w:t>
            </w:r>
          </w:p>
        </w:tc>
        <w:tc>
          <w:tcPr>
            <w:tcW w:w="1300" w:type="dxa"/>
            <w:tcBorders>
              <w:top w:val="nil"/>
              <w:left w:val="nil"/>
              <w:bottom w:val="nil"/>
              <w:right w:val="nil"/>
            </w:tcBorders>
            <w:shd w:val="clear" w:color="auto" w:fill="auto"/>
            <w:vAlign w:val="center"/>
            <w:hideMark/>
          </w:tcPr>
          <w:p w14:paraId="1EFFB484"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1.08-8.17</w:t>
            </w:r>
          </w:p>
        </w:tc>
        <w:tc>
          <w:tcPr>
            <w:tcW w:w="1300" w:type="dxa"/>
            <w:tcBorders>
              <w:top w:val="nil"/>
              <w:left w:val="nil"/>
              <w:bottom w:val="nil"/>
              <w:right w:val="nil"/>
            </w:tcBorders>
            <w:shd w:val="clear" w:color="auto" w:fill="auto"/>
            <w:vAlign w:val="center"/>
            <w:hideMark/>
          </w:tcPr>
          <w:p w14:paraId="52BCDC22" w14:textId="77777777" w:rsidR="00CB5AA9" w:rsidRPr="00255B01" w:rsidRDefault="00CB5AA9" w:rsidP="00AF7005">
            <w:pPr>
              <w:jc w:val="center"/>
              <w:rPr>
                <w:rFonts w:ascii="Arial" w:hAnsi="Arial" w:cs="Arial"/>
                <w:b/>
                <w:bCs/>
                <w:color w:val="000000"/>
                <w:sz w:val="20"/>
                <w:szCs w:val="20"/>
                <w:lang w:val="en-US"/>
              </w:rPr>
            </w:pPr>
            <w:r w:rsidRPr="00255B01">
              <w:rPr>
                <w:rFonts w:ascii="Arial" w:hAnsi="Arial" w:cs="Arial"/>
                <w:b/>
                <w:bCs/>
                <w:color w:val="000000"/>
                <w:sz w:val="20"/>
                <w:szCs w:val="20"/>
                <w:lang w:val="en-US"/>
              </w:rPr>
              <w:t>.035</w:t>
            </w:r>
          </w:p>
        </w:tc>
      </w:tr>
      <w:tr w:rsidR="00CB5AA9" w:rsidRPr="00255B01" w14:paraId="4A633357" w14:textId="77777777" w:rsidTr="00AF7005">
        <w:trPr>
          <w:trHeight w:val="220"/>
          <w:jc w:val="center"/>
        </w:trPr>
        <w:tc>
          <w:tcPr>
            <w:tcW w:w="4220" w:type="dxa"/>
            <w:tcBorders>
              <w:top w:val="nil"/>
              <w:left w:val="nil"/>
              <w:bottom w:val="nil"/>
              <w:right w:val="nil"/>
            </w:tcBorders>
            <w:shd w:val="clear" w:color="auto" w:fill="auto"/>
            <w:vAlign w:val="bottom"/>
            <w:hideMark/>
          </w:tcPr>
          <w:p w14:paraId="220BFD0E" w14:textId="77777777" w:rsidR="00CB5AA9" w:rsidRPr="00255B01" w:rsidRDefault="00CB5AA9" w:rsidP="00AF7005">
            <w:pPr>
              <w:rPr>
                <w:rFonts w:ascii="Arial" w:hAnsi="Arial" w:cs="Arial"/>
                <w:b/>
                <w:bCs/>
                <w:i/>
                <w:iCs/>
                <w:color w:val="000000"/>
                <w:sz w:val="20"/>
                <w:szCs w:val="20"/>
                <w:lang w:val="en-US"/>
              </w:rPr>
            </w:pPr>
            <w:r w:rsidRPr="00255B01">
              <w:rPr>
                <w:rFonts w:ascii="Arial" w:hAnsi="Arial" w:cs="Arial"/>
                <w:b/>
                <w:bCs/>
                <w:i/>
                <w:iCs/>
                <w:color w:val="000000"/>
                <w:sz w:val="20"/>
                <w:szCs w:val="20"/>
                <w:lang w:val="en-US"/>
              </w:rPr>
              <w:t>Precipitating factors</w:t>
            </w:r>
          </w:p>
        </w:tc>
        <w:tc>
          <w:tcPr>
            <w:tcW w:w="1300" w:type="dxa"/>
            <w:tcBorders>
              <w:top w:val="nil"/>
              <w:left w:val="nil"/>
              <w:bottom w:val="nil"/>
              <w:right w:val="nil"/>
            </w:tcBorders>
            <w:shd w:val="clear" w:color="auto" w:fill="auto"/>
            <w:vAlign w:val="center"/>
            <w:hideMark/>
          </w:tcPr>
          <w:p w14:paraId="40F7BFD4" w14:textId="77777777" w:rsidR="00CB5AA9" w:rsidRPr="00255B01" w:rsidRDefault="00CB5AA9" w:rsidP="00AF7005">
            <w:pPr>
              <w:rPr>
                <w:rFonts w:ascii="Arial" w:hAnsi="Arial" w:cs="Arial"/>
                <w:b/>
                <w:bCs/>
                <w:i/>
                <w:iCs/>
                <w:color w:val="000000"/>
                <w:sz w:val="20"/>
                <w:szCs w:val="20"/>
                <w:lang w:val="en-US"/>
              </w:rPr>
            </w:pPr>
          </w:p>
        </w:tc>
        <w:tc>
          <w:tcPr>
            <w:tcW w:w="1300" w:type="dxa"/>
            <w:tcBorders>
              <w:top w:val="nil"/>
              <w:left w:val="nil"/>
              <w:bottom w:val="nil"/>
              <w:right w:val="nil"/>
            </w:tcBorders>
            <w:shd w:val="clear" w:color="auto" w:fill="auto"/>
            <w:vAlign w:val="center"/>
            <w:hideMark/>
          </w:tcPr>
          <w:p w14:paraId="7B86F543" w14:textId="77777777" w:rsidR="00CB5AA9" w:rsidRPr="00255B01" w:rsidRDefault="00CB5AA9" w:rsidP="00AF7005">
            <w:pPr>
              <w:jc w:val="center"/>
              <w:rPr>
                <w:rFonts w:ascii="Arial" w:hAnsi="Arial" w:cs="Arial"/>
                <w:sz w:val="20"/>
                <w:szCs w:val="20"/>
                <w:lang w:val="en-US"/>
              </w:rPr>
            </w:pPr>
          </w:p>
        </w:tc>
        <w:tc>
          <w:tcPr>
            <w:tcW w:w="1300" w:type="dxa"/>
            <w:tcBorders>
              <w:top w:val="nil"/>
              <w:left w:val="nil"/>
              <w:bottom w:val="nil"/>
              <w:right w:val="nil"/>
            </w:tcBorders>
            <w:shd w:val="clear" w:color="auto" w:fill="auto"/>
            <w:vAlign w:val="center"/>
            <w:hideMark/>
          </w:tcPr>
          <w:p w14:paraId="037C15F6" w14:textId="77777777" w:rsidR="00CB5AA9" w:rsidRPr="00255B01" w:rsidRDefault="00CB5AA9" w:rsidP="00AF7005">
            <w:pPr>
              <w:jc w:val="center"/>
              <w:rPr>
                <w:rFonts w:ascii="Arial" w:hAnsi="Arial" w:cs="Arial"/>
                <w:sz w:val="20"/>
                <w:szCs w:val="20"/>
                <w:lang w:val="en-US"/>
              </w:rPr>
            </w:pPr>
          </w:p>
        </w:tc>
      </w:tr>
      <w:tr w:rsidR="00CB5AA9" w:rsidRPr="00255B01" w14:paraId="7498F419" w14:textId="77777777" w:rsidTr="00AF7005">
        <w:trPr>
          <w:trHeight w:val="220"/>
          <w:jc w:val="center"/>
        </w:trPr>
        <w:tc>
          <w:tcPr>
            <w:tcW w:w="4220" w:type="dxa"/>
            <w:tcBorders>
              <w:top w:val="nil"/>
              <w:left w:val="nil"/>
              <w:bottom w:val="nil"/>
              <w:right w:val="nil"/>
            </w:tcBorders>
            <w:shd w:val="clear" w:color="auto" w:fill="auto"/>
            <w:vAlign w:val="bottom"/>
            <w:hideMark/>
          </w:tcPr>
          <w:p w14:paraId="5AB57A8E" w14:textId="77777777" w:rsidR="00CB5AA9" w:rsidRPr="00255B01" w:rsidRDefault="00CB5AA9" w:rsidP="00AF7005">
            <w:pPr>
              <w:rPr>
                <w:rFonts w:ascii="Arial" w:hAnsi="Arial" w:cs="Arial"/>
                <w:color w:val="000000"/>
                <w:sz w:val="20"/>
                <w:szCs w:val="20"/>
                <w:lang w:val="en-US"/>
              </w:rPr>
            </w:pPr>
            <w:r w:rsidRPr="00255B01">
              <w:rPr>
                <w:rFonts w:ascii="Arial" w:hAnsi="Arial" w:cs="Arial"/>
                <w:color w:val="000000"/>
                <w:sz w:val="20"/>
                <w:szCs w:val="20"/>
                <w:lang w:val="en-US"/>
              </w:rPr>
              <w:t xml:space="preserve">   Surgery, yes vs no^</w:t>
            </w:r>
          </w:p>
        </w:tc>
        <w:tc>
          <w:tcPr>
            <w:tcW w:w="1300" w:type="dxa"/>
            <w:tcBorders>
              <w:top w:val="nil"/>
              <w:left w:val="nil"/>
              <w:bottom w:val="nil"/>
              <w:right w:val="nil"/>
            </w:tcBorders>
            <w:shd w:val="clear" w:color="auto" w:fill="auto"/>
            <w:vAlign w:val="center"/>
            <w:hideMark/>
          </w:tcPr>
          <w:p w14:paraId="7F2B6D47"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0.87</w:t>
            </w:r>
          </w:p>
        </w:tc>
        <w:tc>
          <w:tcPr>
            <w:tcW w:w="1300" w:type="dxa"/>
            <w:tcBorders>
              <w:top w:val="nil"/>
              <w:left w:val="nil"/>
              <w:bottom w:val="nil"/>
              <w:right w:val="nil"/>
            </w:tcBorders>
            <w:shd w:val="clear" w:color="auto" w:fill="auto"/>
            <w:vAlign w:val="center"/>
            <w:hideMark/>
          </w:tcPr>
          <w:p w14:paraId="400C38E0"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0.38-2.09</w:t>
            </w:r>
          </w:p>
        </w:tc>
        <w:tc>
          <w:tcPr>
            <w:tcW w:w="1300" w:type="dxa"/>
            <w:tcBorders>
              <w:top w:val="nil"/>
              <w:left w:val="nil"/>
              <w:bottom w:val="nil"/>
              <w:right w:val="nil"/>
            </w:tcBorders>
            <w:shd w:val="clear" w:color="auto" w:fill="auto"/>
            <w:vAlign w:val="center"/>
            <w:hideMark/>
          </w:tcPr>
          <w:p w14:paraId="2FEEBB6C"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.764</w:t>
            </w:r>
          </w:p>
        </w:tc>
      </w:tr>
      <w:tr w:rsidR="00CB5AA9" w:rsidRPr="00255B01" w14:paraId="1B3208C2" w14:textId="77777777" w:rsidTr="00AF7005">
        <w:trPr>
          <w:trHeight w:val="220"/>
          <w:jc w:val="center"/>
        </w:trPr>
        <w:tc>
          <w:tcPr>
            <w:tcW w:w="4220" w:type="dxa"/>
            <w:tcBorders>
              <w:top w:val="nil"/>
              <w:left w:val="nil"/>
              <w:bottom w:val="nil"/>
              <w:right w:val="nil"/>
            </w:tcBorders>
            <w:shd w:val="clear" w:color="auto" w:fill="auto"/>
            <w:vAlign w:val="bottom"/>
            <w:hideMark/>
          </w:tcPr>
          <w:p w14:paraId="2AD9696E" w14:textId="77777777" w:rsidR="00CB5AA9" w:rsidRPr="00255B01" w:rsidRDefault="00CB5AA9" w:rsidP="00AF7005">
            <w:pPr>
              <w:rPr>
                <w:rFonts w:ascii="Arial" w:hAnsi="Arial" w:cs="Arial"/>
                <w:color w:val="000000"/>
                <w:sz w:val="20"/>
                <w:szCs w:val="20"/>
                <w:lang w:val="en-US"/>
              </w:rPr>
            </w:pPr>
            <w:r w:rsidRPr="00255B01">
              <w:rPr>
                <w:rFonts w:ascii="Arial" w:hAnsi="Arial" w:cs="Arial"/>
                <w:color w:val="000000"/>
                <w:sz w:val="20"/>
                <w:szCs w:val="20"/>
                <w:lang w:val="en-US"/>
              </w:rPr>
              <w:t xml:space="preserve">   General anesthesia, yes vs no^</w:t>
            </w:r>
          </w:p>
        </w:tc>
        <w:tc>
          <w:tcPr>
            <w:tcW w:w="1300" w:type="dxa"/>
            <w:tcBorders>
              <w:top w:val="nil"/>
              <w:left w:val="nil"/>
              <w:bottom w:val="nil"/>
              <w:right w:val="nil"/>
            </w:tcBorders>
            <w:shd w:val="clear" w:color="auto" w:fill="auto"/>
            <w:vAlign w:val="center"/>
            <w:hideMark/>
          </w:tcPr>
          <w:p w14:paraId="71AE6EA9"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2.18</w:t>
            </w:r>
          </w:p>
        </w:tc>
        <w:tc>
          <w:tcPr>
            <w:tcW w:w="1300" w:type="dxa"/>
            <w:tcBorders>
              <w:top w:val="nil"/>
              <w:left w:val="nil"/>
              <w:bottom w:val="nil"/>
              <w:right w:val="nil"/>
            </w:tcBorders>
            <w:shd w:val="clear" w:color="auto" w:fill="auto"/>
            <w:vAlign w:val="center"/>
            <w:hideMark/>
          </w:tcPr>
          <w:p w14:paraId="4BD83118"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0.74-6.43</w:t>
            </w:r>
          </w:p>
        </w:tc>
        <w:tc>
          <w:tcPr>
            <w:tcW w:w="1300" w:type="dxa"/>
            <w:tcBorders>
              <w:top w:val="nil"/>
              <w:left w:val="nil"/>
              <w:bottom w:val="nil"/>
              <w:right w:val="nil"/>
            </w:tcBorders>
            <w:shd w:val="clear" w:color="auto" w:fill="auto"/>
            <w:vAlign w:val="center"/>
            <w:hideMark/>
          </w:tcPr>
          <w:p w14:paraId="3FE04E8B"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.157</w:t>
            </w:r>
          </w:p>
        </w:tc>
      </w:tr>
      <w:tr w:rsidR="00CB5AA9" w:rsidRPr="00255B01" w14:paraId="3DE16BF9" w14:textId="77777777" w:rsidTr="00AF7005">
        <w:trPr>
          <w:trHeight w:val="220"/>
          <w:jc w:val="center"/>
        </w:trPr>
        <w:tc>
          <w:tcPr>
            <w:tcW w:w="4220" w:type="dxa"/>
            <w:tcBorders>
              <w:top w:val="nil"/>
              <w:left w:val="nil"/>
              <w:bottom w:val="nil"/>
              <w:right w:val="nil"/>
            </w:tcBorders>
            <w:shd w:val="clear" w:color="auto" w:fill="auto"/>
            <w:vAlign w:val="bottom"/>
            <w:hideMark/>
          </w:tcPr>
          <w:p w14:paraId="6986C148" w14:textId="77777777" w:rsidR="00CB5AA9" w:rsidRPr="00255B01" w:rsidRDefault="00CB5AA9" w:rsidP="00AF7005">
            <w:pPr>
              <w:rPr>
                <w:rFonts w:ascii="Arial" w:hAnsi="Arial" w:cs="Arial"/>
                <w:b/>
                <w:bCs/>
                <w:color w:val="000000"/>
                <w:sz w:val="20"/>
                <w:szCs w:val="20"/>
                <w:lang w:val="en-US"/>
              </w:rPr>
            </w:pPr>
            <w:r w:rsidRPr="00255B01">
              <w:rPr>
                <w:rFonts w:ascii="Arial" w:hAnsi="Arial" w:cs="Arial"/>
                <w:b/>
                <w:bCs/>
                <w:color w:val="000000"/>
                <w:sz w:val="20"/>
                <w:szCs w:val="20"/>
                <w:lang w:val="en-US"/>
              </w:rPr>
              <w:t>Investigations and treatment</w:t>
            </w:r>
          </w:p>
        </w:tc>
        <w:tc>
          <w:tcPr>
            <w:tcW w:w="1300" w:type="dxa"/>
            <w:tcBorders>
              <w:top w:val="nil"/>
              <w:left w:val="nil"/>
              <w:bottom w:val="nil"/>
              <w:right w:val="nil"/>
            </w:tcBorders>
            <w:shd w:val="clear" w:color="auto" w:fill="auto"/>
            <w:vAlign w:val="bottom"/>
            <w:hideMark/>
          </w:tcPr>
          <w:p w14:paraId="71B1D9F2" w14:textId="77777777" w:rsidR="00CB5AA9" w:rsidRPr="00255B01" w:rsidRDefault="00CB5AA9" w:rsidP="00AF7005">
            <w:pPr>
              <w:rPr>
                <w:rFonts w:ascii="Arial" w:hAnsi="Arial" w:cs="Arial"/>
                <w:b/>
                <w:bCs/>
                <w:i/>
                <w:iCs/>
                <w:color w:val="000000"/>
                <w:sz w:val="20"/>
                <w:szCs w:val="20"/>
                <w:lang w:val="en-US"/>
              </w:rPr>
            </w:pPr>
          </w:p>
        </w:tc>
        <w:tc>
          <w:tcPr>
            <w:tcW w:w="1300" w:type="dxa"/>
            <w:tcBorders>
              <w:top w:val="nil"/>
              <w:left w:val="nil"/>
              <w:bottom w:val="nil"/>
              <w:right w:val="nil"/>
            </w:tcBorders>
            <w:shd w:val="clear" w:color="auto" w:fill="auto"/>
            <w:vAlign w:val="bottom"/>
            <w:hideMark/>
          </w:tcPr>
          <w:p w14:paraId="4F02FD3E" w14:textId="77777777" w:rsidR="00CB5AA9" w:rsidRPr="00255B01" w:rsidRDefault="00CB5AA9" w:rsidP="00AF7005">
            <w:pPr>
              <w:jc w:val="center"/>
              <w:rPr>
                <w:rFonts w:ascii="Arial" w:hAnsi="Arial" w:cs="Arial"/>
                <w:sz w:val="20"/>
                <w:szCs w:val="20"/>
                <w:lang w:val="en-US"/>
              </w:rPr>
            </w:pPr>
          </w:p>
        </w:tc>
        <w:tc>
          <w:tcPr>
            <w:tcW w:w="1300" w:type="dxa"/>
            <w:tcBorders>
              <w:top w:val="nil"/>
              <w:left w:val="nil"/>
              <w:bottom w:val="nil"/>
              <w:right w:val="nil"/>
            </w:tcBorders>
            <w:shd w:val="clear" w:color="auto" w:fill="auto"/>
            <w:vAlign w:val="bottom"/>
            <w:hideMark/>
          </w:tcPr>
          <w:p w14:paraId="40BA15C1" w14:textId="77777777" w:rsidR="00CB5AA9" w:rsidRPr="00255B01" w:rsidRDefault="00CB5AA9" w:rsidP="00AF7005">
            <w:pPr>
              <w:jc w:val="center"/>
              <w:rPr>
                <w:rFonts w:ascii="Arial" w:hAnsi="Arial" w:cs="Arial"/>
                <w:sz w:val="20"/>
                <w:szCs w:val="20"/>
                <w:lang w:val="en-US"/>
              </w:rPr>
            </w:pPr>
          </w:p>
        </w:tc>
      </w:tr>
      <w:tr w:rsidR="00CB5AA9" w:rsidRPr="00255B01" w14:paraId="0F3EF7A1" w14:textId="77777777" w:rsidTr="00AF7005">
        <w:trPr>
          <w:trHeight w:val="220"/>
          <w:jc w:val="center"/>
        </w:trPr>
        <w:tc>
          <w:tcPr>
            <w:tcW w:w="4220" w:type="dxa"/>
            <w:tcBorders>
              <w:top w:val="nil"/>
              <w:left w:val="nil"/>
              <w:bottom w:val="nil"/>
              <w:right w:val="nil"/>
            </w:tcBorders>
            <w:shd w:val="clear" w:color="auto" w:fill="auto"/>
            <w:vAlign w:val="bottom"/>
            <w:hideMark/>
          </w:tcPr>
          <w:p w14:paraId="0BF807A7" w14:textId="77777777" w:rsidR="00CB5AA9" w:rsidRPr="00255B01" w:rsidRDefault="00CB5AA9" w:rsidP="00AF7005">
            <w:pPr>
              <w:rPr>
                <w:rFonts w:ascii="Arial" w:hAnsi="Arial" w:cs="Arial"/>
                <w:color w:val="000000"/>
                <w:sz w:val="20"/>
                <w:szCs w:val="20"/>
                <w:lang w:val="en-US"/>
              </w:rPr>
            </w:pPr>
            <w:r w:rsidRPr="00255B01">
              <w:rPr>
                <w:rFonts w:ascii="Arial" w:hAnsi="Arial" w:cs="Arial"/>
                <w:color w:val="000000"/>
                <w:sz w:val="20"/>
                <w:szCs w:val="20"/>
                <w:lang w:val="en-US"/>
              </w:rPr>
              <w:t xml:space="preserve"> Neurophysiological tests, yes vs no^</w:t>
            </w:r>
          </w:p>
        </w:tc>
        <w:tc>
          <w:tcPr>
            <w:tcW w:w="1300" w:type="dxa"/>
            <w:tcBorders>
              <w:top w:val="nil"/>
              <w:left w:val="nil"/>
              <w:bottom w:val="nil"/>
              <w:right w:val="nil"/>
            </w:tcBorders>
            <w:shd w:val="clear" w:color="auto" w:fill="auto"/>
            <w:vAlign w:val="center"/>
            <w:hideMark/>
          </w:tcPr>
          <w:p w14:paraId="454A3D20"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1.41</w:t>
            </w:r>
          </w:p>
        </w:tc>
        <w:tc>
          <w:tcPr>
            <w:tcW w:w="1300" w:type="dxa"/>
            <w:tcBorders>
              <w:top w:val="nil"/>
              <w:left w:val="nil"/>
              <w:bottom w:val="nil"/>
              <w:right w:val="nil"/>
            </w:tcBorders>
            <w:shd w:val="clear" w:color="auto" w:fill="auto"/>
            <w:vAlign w:val="center"/>
            <w:hideMark/>
          </w:tcPr>
          <w:p w14:paraId="4C17DBF3"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0.79-2.49</w:t>
            </w:r>
          </w:p>
        </w:tc>
        <w:tc>
          <w:tcPr>
            <w:tcW w:w="1300" w:type="dxa"/>
            <w:tcBorders>
              <w:top w:val="nil"/>
              <w:left w:val="nil"/>
              <w:bottom w:val="nil"/>
              <w:right w:val="nil"/>
            </w:tcBorders>
            <w:shd w:val="clear" w:color="auto" w:fill="auto"/>
            <w:vAlign w:val="center"/>
            <w:hideMark/>
          </w:tcPr>
          <w:p w14:paraId="4A5DE5A0"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.245</w:t>
            </w:r>
          </w:p>
        </w:tc>
      </w:tr>
      <w:tr w:rsidR="00CB5AA9" w:rsidRPr="00255B01" w14:paraId="7066D637" w14:textId="77777777" w:rsidTr="00AF7005">
        <w:trPr>
          <w:trHeight w:val="220"/>
          <w:jc w:val="center"/>
        </w:trPr>
        <w:tc>
          <w:tcPr>
            <w:tcW w:w="4220" w:type="dxa"/>
            <w:tcBorders>
              <w:top w:val="nil"/>
              <w:left w:val="nil"/>
              <w:bottom w:val="nil"/>
              <w:right w:val="nil"/>
            </w:tcBorders>
            <w:shd w:val="clear" w:color="auto" w:fill="auto"/>
            <w:vAlign w:val="bottom"/>
            <w:hideMark/>
          </w:tcPr>
          <w:p w14:paraId="7DAEA06B" w14:textId="77777777" w:rsidR="00CB5AA9" w:rsidRPr="00255B01" w:rsidRDefault="00CB5AA9" w:rsidP="00AF7005">
            <w:pPr>
              <w:rPr>
                <w:rFonts w:ascii="Arial" w:hAnsi="Arial" w:cs="Arial"/>
                <w:color w:val="000000"/>
                <w:sz w:val="20"/>
                <w:szCs w:val="20"/>
                <w:lang w:val="en-US"/>
              </w:rPr>
            </w:pPr>
            <w:r w:rsidRPr="00255B01">
              <w:rPr>
                <w:rFonts w:ascii="Arial" w:hAnsi="Arial" w:cs="Arial"/>
                <w:color w:val="000000"/>
                <w:sz w:val="20"/>
                <w:szCs w:val="20"/>
                <w:lang w:val="en-US"/>
              </w:rPr>
              <w:t xml:space="preserve"> Physiotherapy yes vs no^</w:t>
            </w:r>
          </w:p>
        </w:tc>
        <w:tc>
          <w:tcPr>
            <w:tcW w:w="1300" w:type="dxa"/>
            <w:tcBorders>
              <w:top w:val="nil"/>
              <w:left w:val="nil"/>
              <w:bottom w:val="nil"/>
              <w:right w:val="nil"/>
            </w:tcBorders>
            <w:shd w:val="clear" w:color="auto" w:fill="auto"/>
            <w:vAlign w:val="center"/>
            <w:hideMark/>
          </w:tcPr>
          <w:p w14:paraId="2F4D2D45"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1.81</w:t>
            </w:r>
          </w:p>
        </w:tc>
        <w:tc>
          <w:tcPr>
            <w:tcW w:w="1300" w:type="dxa"/>
            <w:tcBorders>
              <w:top w:val="nil"/>
              <w:left w:val="nil"/>
              <w:bottom w:val="nil"/>
              <w:right w:val="nil"/>
            </w:tcBorders>
            <w:shd w:val="clear" w:color="auto" w:fill="auto"/>
            <w:vAlign w:val="center"/>
            <w:hideMark/>
          </w:tcPr>
          <w:p w14:paraId="3ECE8868" w14:textId="77777777" w:rsidR="00CB5AA9" w:rsidRPr="00255B01" w:rsidRDefault="00CB5AA9" w:rsidP="00AF7005">
            <w:pPr>
              <w:jc w:val="center"/>
              <w:rPr>
                <w:rFonts w:ascii="Arial" w:hAnsi="Arial" w:cs="Arial"/>
                <w:color w:val="000000"/>
                <w:sz w:val="20"/>
                <w:szCs w:val="20"/>
                <w:lang w:val="en-US"/>
              </w:rPr>
            </w:pPr>
            <w:r w:rsidRPr="00255B01">
              <w:rPr>
                <w:rFonts w:ascii="Arial" w:hAnsi="Arial" w:cs="Arial"/>
                <w:color w:val="000000"/>
                <w:sz w:val="20"/>
                <w:szCs w:val="20"/>
                <w:lang w:val="en-US"/>
              </w:rPr>
              <w:t>1.08-3.03</w:t>
            </w:r>
          </w:p>
        </w:tc>
        <w:tc>
          <w:tcPr>
            <w:tcW w:w="1300" w:type="dxa"/>
            <w:tcBorders>
              <w:top w:val="nil"/>
              <w:left w:val="nil"/>
              <w:bottom w:val="nil"/>
              <w:right w:val="nil"/>
            </w:tcBorders>
            <w:shd w:val="clear" w:color="auto" w:fill="auto"/>
            <w:vAlign w:val="center"/>
            <w:hideMark/>
          </w:tcPr>
          <w:p w14:paraId="1453DD8B" w14:textId="77777777" w:rsidR="00CB5AA9" w:rsidRPr="00255B01" w:rsidRDefault="00CB5AA9" w:rsidP="00AF7005">
            <w:pPr>
              <w:jc w:val="center"/>
              <w:rPr>
                <w:rFonts w:ascii="Arial" w:hAnsi="Arial" w:cs="Arial"/>
                <w:b/>
                <w:bCs/>
                <w:color w:val="000000"/>
                <w:sz w:val="20"/>
                <w:szCs w:val="20"/>
                <w:lang w:val="en-US"/>
              </w:rPr>
            </w:pPr>
            <w:r w:rsidRPr="00255B01">
              <w:rPr>
                <w:rFonts w:ascii="Arial" w:hAnsi="Arial" w:cs="Arial"/>
                <w:b/>
                <w:bCs/>
                <w:color w:val="000000"/>
                <w:sz w:val="20"/>
                <w:szCs w:val="20"/>
                <w:lang w:val="en-US"/>
              </w:rPr>
              <w:t>.023</w:t>
            </w:r>
          </w:p>
        </w:tc>
      </w:tr>
      <w:tr w:rsidR="00CB5AA9" w:rsidRPr="00255B01" w14:paraId="6CDE69B9" w14:textId="77777777" w:rsidTr="00AF7005">
        <w:trPr>
          <w:trHeight w:val="860"/>
          <w:jc w:val="center"/>
        </w:trPr>
        <w:tc>
          <w:tcPr>
            <w:tcW w:w="8120" w:type="dxa"/>
            <w:gridSpan w:val="4"/>
            <w:tcBorders>
              <w:top w:val="single" w:sz="4" w:space="0" w:color="auto"/>
              <w:left w:val="nil"/>
              <w:bottom w:val="nil"/>
              <w:right w:val="nil"/>
            </w:tcBorders>
            <w:shd w:val="clear" w:color="auto" w:fill="auto"/>
            <w:hideMark/>
          </w:tcPr>
          <w:p w14:paraId="3434E914" w14:textId="77777777" w:rsidR="00CB5AA9" w:rsidRPr="00255B01" w:rsidRDefault="00CB5AA9" w:rsidP="00AF7005">
            <w:pPr>
              <w:rPr>
                <w:rFonts w:ascii="Arial" w:hAnsi="Arial" w:cs="Arial"/>
                <w:color w:val="000000"/>
                <w:sz w:val="20"/>
                <w:szCs w:val="20"/>
                <w:lang w:val="en-US"/>
              </w:rPr>
            </w:pPr>
            <w:r w:rsidRPr="00255B01">
              <w:rPr>
                <w:rFonts w:ascii="Arial" w:hAnsi="Arial" w:cs="Arial"/>
                <w:color w:val="000000"/>
                <w:sz w:val="20"/>
                <w:szCs w:val="20"/>
                <w:lang w:val="en-US"/>
              </w:rPr>
              <w:t xml:space="preserve">FMDs= Functional Motor Disorders; FGDs= FMDs patients with functional gait disorders; </w:t>
            </w:r>
            <w:r w:rsidRPr="00255B01">
              <w:rPr>
                <w:rFonts w:ascii="Arial" w:hAnsi="Arial" w:cs="Arial"/>
                <w:b/>
                <w:bCs/>
                <w:i/>
                <w:iCs/>
                <w:color w:val="000000"/>
                <w:sz w:val="20"/>
                <w:szCs w:val="20"/>
                <w:vertAlign w:val="superscript"/>
                <w:lang w:val="en-US"/>
              </w:rPr>
              <w:t>§</w:t>
            </w:r>
            <w:r w:rsidRPr="00255B01">
              <w:rPr>
                <w:rFonts w:ascii="Arial" w:hAnsi="Arial" w:cs="Arial"/>
                <w:color w:val="000000"/>
                <w:sz w:val="20"/>
                <w:szCs w:val="20"/>
                <w:lang w:val="en-US"/>
              </w:rPr>
              <w:t>=</w:t>
            </w:r>
            <w:r w:rsidRPr="00255B01">
              <w:rPr>
                <w:rFonts w:ascii="Arial" w:hAnsi="Arial" w:cs="Arial"/>
                <w:b/>
                <w:bCs/>
                <w:i/>
                <w:iCs/>
                <w:color w:val="000000"/>
                <w:sz w:val="20"/>
                <w:szCs w:val="20"/>
                <w:vertAlign w:val="superscript"/>
                <w:lang w:val="en-US"/>
              </w:rPr>
              <w:t xml:space="preserve"> </w:t>
            </w:r>
            <w:r w:rsidRPr="00255B01">
              <w:rPr>
                <w:rFonts w:ascii="Arial" w:hAnsi="Arial" w:cs="Arial"/>
                <w:color w:val="000000"/>
                <w:sz w:val="20"/>
                <w:szCs w:val="20"/>
                <w:lang w:val="en-US"/>
              </w:rPr>
              <w:t>Patients’ self-reported non-motor symptoms; ^ = reference category; n= number; y= years; CI= confidence interval; FNDs= functional neurological disorders; OR= odds ratio; significant associations at P &lt; 0.05. Significant values are in bold.</w:t>
            </w:r>
          </w:p>
        </w:tc>
      </w:tr>
    </w:tbl>
    <w:p w14:paraId="2B8AC6A9" w14:textId="77777777" w:rsidR="00CB5AA9" w:rsidRPr="00423C6F" w:rsidRDefault="00CB5AA9" w:rsidP="00CB5AA9">
      <w:pPr>
        <w:rPr>
          <w:lang w:val="en-US"/>
        </w:rPr>
      </w:pPr>
    </w:p>
    <w:p w14:paraId="5751B934" w14:textId="34D25574" w:rsidR="00CB5AA9" w:rsidRDefault="00CB5AA9">
      <w:pPr>
        <w:rPr>
          <w:rFonts w:ascii="Arial" w:hAnsi="Arial" w:cs="Arial"/>
          <w:lang w:val="en-US"/>
        </w:rPr>
      </w:pPr>
      <w:r>
        <w:rPr>
          <w:rFonts w:ascii="Arial" w:hAnsi="Arial" w:cs="Arial"/>
          <w:lang w:val="en-US"/>
        </w:rPr>
        <w:br w:type="page"/>
      </w:r>
    </w:p>
    <w:p w14:paraId="04250861" w14:textId="70B93BB7" w:rsidR="00945D8F" w:rsidRPr="00913D11" w:rsidRDefault="00CB5AA9" w:rsidP="00913D11">
      <w:pPr>
        <w:spacing w:line="360" w:lineRule="auto"/>
        <w:jc w:val="both"/>
        <w:rPr>
          <w:rFonts w:ascii="Arial" w:hAnsi="Arial" w:cs="Arial"/>
          <w:lang w:val="en-US"/>
        </w:rPr>
      </w:pPr>
      <w:r>
        <w:rPr>
          <w:rFonts w:ascii="Arial" w:hAnsi="Arial" w:cs="Arial"/>
          <w:noProof/>
          <w:lang w:val="en-US"/>
        </w:rPr>
        <w:lastRenderedPageBreak/>
        <w:drawing>
          <wp:anchor distT="0" distB="0" distL="114300" distR="114300" simplePos="0" relativeHeight="251659264" behindDoc="1" locked="0" layoutInCell="1" allowOverlap="1" wp14:anchorId="6C2FB2DA" wp14:editId="70A1FE6B">
            <wp:simplePos x="0" y="0"/>
            <wp:positionH relativeFrom="column">
              <wp:posOffset>0</wp:posOffset>
            </wp:positionH>
            <wp:positionV relativeFrom="paragraph">
              <wp:posOffset>445770</wp:posOffset>
            </wp:positionV>
            <wp:extent cx="6120130" cy="7489825"/>
            <wp:effectExtent l="0" t="0" r="1270" b="3175"/>
            <wp:wrapNone/>
            <wp:docPr id="1" name="Picture 1"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 waterfall chart&#10;&#10;Description automatically generated"/>
                    <pic:cNvPicPr/>
                  </pic:nvPicPr>
                  <pic:blipFill>
                    <a:blip r:embed="rId10"/>
                    <a:stretch>
                      <a:fillRect/>
                    </a:stretch>
                  </pic:blipFill>
                  <pic:spPr>
                    <a:xfrm>
                      <a:off x="0" y="0"/>
                      <a:ext cx="6120130" cy="7489825"/>
                    </a:xfrm>
                    <a:prstGeom prst="rect">
                      <a:avLst/>
                    </a:prstGeom>
                  </pic:spPr>
                </pic:pic>
              </a:graphicData>
            </a:graphic>
          </wp:anchor>
        </w:drawing>
      </w:r>
      <w:r>
        <w:rPr>
          <w:rFonts w:ascii="Arial" w:hAnsi="Arial" w:cs="Arial"/>
          <w:lang w:val="en-US"/>
        </w:rPr>
        <w:t>Figure 1</w:t>
      </w:r>
    </w:p>
    <w:sectPr w:rsidR="00945D8F" w:rsidRPr="00913D11" w:rsidSect="008F167E">
      <w:headerReference w:type="default" r:id="rId11"/>
      <w:footerReference w:type="even" r:id="rId12"/>
      <w:footerReference w:type="default" r:id="rId13"/>
      <w:pgSz w:w="11906" w:h="16838"/>
      <w:pgMar w:top="1417" w:right="1134" w:bottom="1134" w:left="1134" w:header="0" w:footer="283" w:gutter="0"/>
      <w:lnNumType w:countBy="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C5C61" w14:textId="77777777" w:rsidR="00F126DC" w:rsidRDefault="00F126DC" w:rsidP="00B126B4">
      <w:r>
        <w:separator/>
      </w:r>
    </w:p>
  </w:endnote>
  <w:endnote w:type="continuationSeparator" w:id="0">
    <w:p w14:paraId="608A9A11" w14:textId="77777777" w:rsidR="00F126DC" w:rsidRDefault="00F126DC" w:rsidP="00B12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7186386"/>
      <w:docPartObj>
        <w:docPartGallery w:val="Page Numbers (Bottom of Page)"/>
        <w:docPartUnique/>
      </w:docPartObj>
    </w:sdtPr>
    <w:sdtEndPr>
      <w:rPr>
        <w:rStyle w:val="PageNumber"/>
      </w:rPr>
    </w:sdtEndPr>
    <w:sdtContent>
      <w:p w14:paraId="2F0640FB" w14:textId="77777777" w:rsidR="00022888" w:rsidRDefault="00022888" w:rsidP="00E878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F79A07" w14:textId="77777777" w:rsidR="00022888" w:rsidRDefault="00022888" w:rsidP="003844F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21"/>
        <w:szCs w:val="21"/>
      </w:rPr>
      <w:id w:val="737830550"/>
      <w:docPartObj>
        <w:docPartGallery w:val="Page Numbers (Bottom of Page)"/>
        <w:docPartUnique/>
      </w:docPartObj>
    </w:sdtPr>
    <w:sdtEndPr>
      <w:rPr>
        <w:rStyle w:val="PageNumber"/>
      </w:rPr>
    </w:sdtEndPr>
    <w:sdtContent>
      <w:p w14:paraId="67557311" w14:textId="73F9516A" w:rsidR="00022888" w:rsidRPr="00E87813" w:rsidRDefault="00022888" w:rsidP="00E87813">
        <w:pPr>
          <w:pStyle w:val="Footer"/>
          <w:framePr w:wrap="none" w:vAnchor="text" w:hAnchor="margin" w:xAlign="right" w:y="1"/>
          <w:rPr>
            <w:rStyle w:val="PageNumber"/>
            <w:rFonts w:ascii="Arial" w:hAnsi="Arial" w:cs="Arial"/>
            <w:sz w:val="21"/>
            <w:szCs w:val="21"/>
          </w:rPr>
        </w:pPr>
        <w:r w:rsidRPr="00E87813">
          <w:rPr>
            <w:rStyle w:val="PageNumber"/>
            <w:rFonts w:ascii="Arial" w:hAnsi="Arial" w:cs="Arial"/>
            <w:sz w:val="21"/>
            <w:szCs w:val="21"/>
          </w:rPr>
          <w:fldChar w:fldCharType="begin"/>
        </w:r>
        <w:r w:rsidRPr="00E87813">
          <w:rPr>
            <w:rStyle w:val="PageNumber"/>
            <w:rFonts w:ascii="Arial" w:hAnsi="Arial" w:cs="Arial"/>
            <w:sz w:val="21"/>
            <w:szCs w:val="21"/>
          </w:rPr>
          <w:instrText xml:space="preserve"> PAGE </w:instrText>
        </w:r>
        <w:r w:rsidRPr="00E87813">
          <w:rPr>
            <w:rStyle w:val="PageNumber"/>
            <w:rFonts w:ascii="Arial" w:hAnsi="Arial" w:cs="Arial"/>
            <w:sz w:val="21"/>
            <w:szCs w:val="21"/>
          </w:rPr>
          <w:fldChar w:fldCharType="separate"/>
        </w:r>
        <w:r w:rsidRPr="00E87813">
          <w:rPr>
            <w:rStyle w:val="PageNumber"/>
            <w:rFonts w:ascii="Arial" w:hAnsi="Arial" w:cs="Arial"/>
            <w:noProof/>
            <w:sz w:val="21"/>
            <w:szCs w:val="21"/>
          </w:rPr>
          <w:t>30</w:t>
        </w:r>
        <w:r w:rsidRPr="00E87813">
          <w:rPr>
            <w:rStyle w:val="PageNumber"/>
            <w:rFonts w:ascii="Arial" w:hAnsi="Arial" w:cs="Arial"/>
            <w:sz w:val="21"/>
            <w:szCs w:val="21"/>
          </w:rPr>
          <w:fldChar w:fldCharType="end"/>
        </w:r>
      </w:p>
    </w:sdtContent>
  </w:sdt>
  <w:p w14:paraId="18954040" w14:textId="77777777" w:rsidR="00022888" w:rsidRPr="00E87813" w:rsidRDefault="00022888" w:rsidP="003844F7">
    <w:pPr>
      <w:pStyle w:val="Footer"/>
      <w:ind w:right="360" w:firstLine="360"/>
      <w:rPr>
        <w:rFonts w:ascii="Arial" w:hAnsi="Arial" w:cs="Arial"/>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269BE" w14:textId="77777777" w:rsidR="00F126DC" w:rsidRDefault="00F126DC" w:rsidP="00B126B4">
      <w:r>
        <w:separator/>
      </w:r>
    </w:p>
  </w:footnote>
  <w:footnote w:type="continuationSeparator" w:id="0">
    <w:p w14:paraId="69BEA0F5" w14:textId="77777777" w:rsidR="00F126DC" w:rsidRDefault="00F126DC" w:rsidP="00B126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029A7" w14:textId="3B3F0263" w:rsidR="00022888" w:rsidRPr="003C30C8" w:rsidRDefault="00022888" w:rsidP="003C30C8">
    <w:pPr>
      <w:pStyle w:val="Header"/>
      <w:jc w:val="center"/>
      <w:rPr>
        <w:rFonts w:ascii="Arial" w:hAnsi="Arial" w:cs="Arial"/>
        <w:i/>
        <w:iCs/>
      </w:rPr>
    </w:pPr>
  </w:p>
  <w:p w14:paraId="755C726B" w14:textId="77777777" w:rsidR="00022888" w:rsidRDefault="00022888" w:rsidP="005C6A4B">
    <w:pPr>
      <w:pStyle w:val="Header"/>
      <w:jc w:val="right"/>
      <w:rPr>
        <w:rFonts w:ascii="Arial" w:hAnsi="Arial" w:cs="Arial"/>
        <w:i/>
        <w:iCs/>
        <w:sz w:val="20"/>
        <w:szCs w:val="20"/>
      </w:rPr>
    </w:pPr>
  </w:p>
  <w:p w14:paraId="06BDEEDE" w14:textId="0D7D47E9" w:rsidR="00022888" w:rsidRPr="00F033B8" w:rsidRDefault="00022888" w:rsidP="005C6A4B">
    <w:pPr>
      <w:pStyle w:val="Header"/>
      <w:jc w:val="right"/>
      <w:rPr>
        <w:i/>
        <w:iCs/>
        <w:sz w:val="20"/>
        <w:szCs w:val="20"/>
        <w:lang w:val="en-US"/>
      </w:rPr>
    </w:pPr>
    <w:r w:rsidRPr="00F033B8">
      <w:rPr>
        <w:i/>
        <w:iCs/>
        <w:sz w:val="20"/>
        <w:szCs w:val="20"/>
        <w:lang w:val="en-US"/>
      </w:rPr>
      <w:t>Functional Gait Disorders</w:t>
    </w:r>
  </w:p>
  <w:p w14:paraId="1A3C5CFC" w14:textId="77777777" w:rsidR="00022888" w:rsidRPr="003C30C8" w:rsidRDefault="00022888" w:rsidP="005C6A4B">
    <w:pPr>
      <w:pStyle w:val="Header"/>
      <w:jc w:val="right"/>
      <w:rPr>
        <w:rFonts w:ascii="Arial" w:hAnsi="Arial" w:cs="Arial"/>
        <w:i/>
        <w:i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F7F76"/>
    <w:multiLevelType w:val="multilevel"/>
    <w:tmpl w:val="462A36D2"/>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650403"/>
    <w:multiLevelType w:val="multilevel"/>
    <w:tmpl w:val="1A36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6C7D47"/>
    <w:multiLevelType w:val="hybridMultilevel"/>
    <w:tmpl w:val="E56CFD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A56459D"/>
    <w:multiLevelType w:val="hybridMultilevel"/>
    <w:tmpl w:val="A7C24D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91A4DC4"/>
    <w:multiLevelType w:val="hybridMultilevel"/>
    <w:tmpl w:val="5F8A95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79CA1175"/>
    <w:multiLevelType w:val="multilevel"/>
    <w:tmpl w:val="C4045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E444B3F"/>
    <w:multiLevelType w:val="hybridMultilevel"/>
    <w:tmpl w:val="CF4E79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2"/>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arkinsonism Rel Disord&lt;/Style&gt;&lt;LeftDelim&gt;{&lt;/LeftDelim&gt;&lt;RightDelim&gt;}&lt;/RightDelim&gt;&lt;FontName&gt;Arial&lt;/FontName&gt;&lt;FontSize&gt;12&lt;/FontSize&gt;&lt;ReflistTitle&gt;&lt;/ReflistTitle&gt;&lt;StartingRefnum&gt;1&lt;/StartingRefnum&gt;&lt;FirstLineIndent&gt;0&lt;/FirstLineIndent&gt;&lt;HangingIndent&gt;565&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s5daew05gwtdz4ea2vo5w5xi0r0efwt0peex&quot;&gt;My EndNote Library&lt;record-ids&gt;&lt;item&gt;3829&lt;/item&gt;&lt;item&gt;3831&lt;/item&gt;&lt;item&gt;3832&lt;/item&gt;&lt;item&gt;3835&lt;/item&gt;&lt;item&gt;4086&lt;/item&gt;&lt;item&gt;4087&lt;/item&gt;&lt;item&gt;4091&lt;/item&gt;&lt;item&gt;4094&lt;/item&gt;&lt;item&gt;6290&lt;/item&gt;&lt;item&gt;6292&lt;/item&gt;&lt;item&gt;6293&lt;/item&gt;&lt;item&gt;6297&lt;/item&gt;&lt;item&gt;6305&lt;/item&gt;&lt;/record-ids&gt;&lt;/item&gt;&lt;/Libraries&gt;"/>
  </w:docVars>
  <w:rsids>
    <w:rsidRoot w:val="008565D2"/>
    <w:rsid w:val="00001949"/>
    <w:rsid w:val="0000232D"/>
    <w:rsid w:val="000030A6"/>
    <w:rsid w:val="00004CA3"/>
    <w:rsid w:val="00004D4E"/>
    <w:rsid w:val="00004F39"/>
    <w:rsid w:val="0000507E"/>
    <w:rsid w:val="0000664B"/>
    <w:rsid w:val="00006B0D"/>
    <w:rsid w:val="00006DF4"/>
    <w:rsid w:val="00007C6C"/>
    <w:rsid w:val="00007F1F"/>
    <w:rsid w:val="000105D3"/>
    <w:rsid w:val="00011207"/>
    <w:rsid w:val="00011940"/>
    <w:rsid w:val="0001260C"/>
    <w:rsid w:val="00012F16"/>
    <w:rsid w:val="00013B5B"/>
    <w:rsid w:val="0001416C"/>
    <w:rsid w:val="00015025"/>
    <w:rsid w:val="00015839"/>
    <w:rsid w:val="0001692E"/>
    <w:rsid w:val="000170B3"/>
    <w:rsid w:val="00021370"/>
    <w:rsid w:val="00021ECF"/>
    <w:rsid w:val="00022888"/>
    <w:rsid w:val="00022CE0"/>
    <w:rsid w:val="00025D29"/>
    <w:rsid w:val="000262CC"/>
    <w:rsid w:val="00026BE8"/>
    <w:rsid w:val="00027129"/>
    <w:rsid w:val="0002716D"/>
    <w:rsid w:val="00027D15"/>
    <w:rsid w:val="0003068F"/>
    <w:rsid w:val="00031073"/>
    <w:rsid w:val="00031499"/>
    <w:rsid w:val="0003160A"/>
    <w:rsid w:val="0003323B"/>
    <w:rsid w:val="00033DCB"/>
    <w:rsid w:val="00033EFE"/>
    <w:rsid w:val="00034AC5"/>
    <w:rsid w:val="00035FBF"/>
    <w:rsid w:val="000364FD"/>
    <w:rsid w:val="00036500"/>
    <w:rsid w:val="00036DD2"/>
    <w:rsid w:val="00037B5B"/>
    <w:rsid w:val="00037F96"/>
    <w:rsid w:val="0004129A"/>
    <w:rsid w:val="00041460"/>
    <w:rsid w:val="00041A36"/>
    <w:rsid w:val="0004204E"/>
    <w:rsid w:val="0004227F"/>
    <w:rsid w:val="0004284B"/>
    <w:rsid w:val="00042C66"/>
    <w:rsid w:val="00043734"/>
    <w:rsid w:val="00043A69"/>
    <w:rsid w:val="00043E0E"/>
    <w:rsid w:val="00045B57"/>
    <w:rsid w:val="00046694"/>
    <w:rsid w:val="000469D0"/>
    <w:rsid w:val="00051B19"/>
    <w:rsid w:val="00055E2E"/>
    <w:rsid w:val="00055E6F"/>
    <w:rsid w:val="00055EAD"/>
    <w:rsid w:val="0005603B"/>
    <w:rsid w:val="000643ED"/>
    <w:rsid w:val="00064DAF"/>
    <w:rsid w:val="00065D76"/>
    <w:rsid w:val="0006603F"/>
    <w:rsid w:val="0006762F"/>
    <w:rsid w:val="00067817"/>
    <w:rsid w:val="0006786A"/>
    <w:rsid w:val="000708DC"/>
    <w:rsid w:val="00070C20"/>
    <w:rsid w:val="000718D3"/>
    <w:rsid w:val="00072952"/>
    <w:rsid w:val="0007448A"/>
    <w:rsid w:val="000745D2"/>
    <w:rsid w:val="000745EF"/>
    <w:rsid w:val="00074A99"/>
    <w:rsid w:val="00075F86"/>
    <w:rsid w:val="00076504"/>
    <w:rsid w:val="00080D3F"/>
    <w:rsid w:val="00081D52"/>
    <w:rsid w:val="0008373F"/>
    <w:rsid w:val="00083E60"/>
    <w:rsid w:val="00083FD0"/>
    <w:rsid w:val="0008473F"/>
    <w:rsid w:val="00084E37"/>
    <w:rsid w:val="00084FCB"/>
    <w:rsid w:val="000855B7"/>
    <w:rsid w:val="000863B1"/>
    <w:rsid w:val="00086C5F"/>
    <w:rsid w:val="00086F52"/>
    <w:rsid w:val="00087453"/>
    <w:rsid w:val="00087FD7"/>
    <w:rsid w:val="00090073"/>
    <w:rsid w:val="0009085A"/>
    <w:rsid w:val="00091499"/>
    <w:rsid w:val="0009253E"/>
    <w:rsid w:val="00094CE5"/>
    <w:rsid w:val="00094CFF"/>
    <w:rsid w:val="000960F1"/>
    <w:rsid w:val="00096E16"/>
    <w:rsid w:val="00096ED5"/>
    <w:rsid w:val="00097EE0"/>
    <w:rsid w:val="000A03D9"/>
    <w:rsid w:val="000A0F05"/>
    <w:rsid w:val="000A120A"/>
    <w:rsid w:val="000A2930"/>
    <w:rsid w:val="000A3977"/>
    <w:rsid w:val="000A3F0D"/>
    <w:rsid w:val="000A4228"/>
    <w:rsid w:val="000A4E08"/>
    <w:rsid w:val="000A52D8"/>
    <w:rsid w:val="000A5514"/>
    <w:rsid w:val="000A5EE4"/>
    <w:rsid w:val="000A63D1"/>
    <w:rsid w:val="000A7998"/>
    <w:rsid w:val="000A7FC0"/>
    <w:rsid w:val="000B0B03"/>
    <w:rsid w:val="000B12D1"/>
    <w:rsid w:val="000B132B"/>
    <w:rsid w:val="000B17EA"/>
    <w:rsid w:val="000B3699"/>
    <w:rsid w:val="000B3819"/>
    <w:rsid w:val="000B425C"/>
    <w:rsid w:val="000B4504"/>
    <w:rsid w:val="000B4B94"/>
    <w:rsid w:val="000B5875"/>
    <w:rsid w:val="000B5BD1"/>
    <w:rsid w:val="000B5F51"/>
    <w:rsid w:val="000B67B0"/>
    <w:rsid w:val="000C07A9"/>
    <w:rsid w:val="000C091D"/>
    <w:rsid w:val="000C096A"/>
    <w:rsid w:val="000C147A"/>
    <w:rsid w:val="000C1EBA"/>
    <w:rsid w:val="000C21F0"/>
    <w:rsid w:val="000C2C22"/>
    <w:rsid w:val="000C3BF1"/>
    <w:rsid w:val="000C460F"/>
    <w:rsid w:val="000C579D"/>
    <w:rsid w:val="000C5B42"/>
    <w:rsid w:val="000C6A10"/>
    <w:rsid w:val="000D0302"/>
    <w:rsid w:val="000D11F7"/>
    <w:rsid w:val="000D131A"/>
    <w:rsid w:val="000D16CA"/>
    <w:rsid w:val="000D16EF"/>
    <w:rsid w:val="000D1E3A"/>
    <w:rsid w:val="000D2DA6"/>
    <w:rsid w:val="000D4541"/>
    <w:rsid w:val="000D4D17"/>
    <w:rsid w:val="000D5AF2"/>
    <w:rsid w:val="000D5DAB"/>
    <w:rsid w:val="000D5E59"/>
    <w:rsid w:val="000D61DA"/>
    <w:rsid w:val="000D6461"/>
    <w:rsid w:val="000D7635"/>
    <w:rsid w:val="000D7CAF"/>
    <w:rsid w:val="000E12C8"/>
    <w:rsid w:val="000E1AA8"/>
    <w:rsid w:val="000E1DBB"/>
    <w:rsid w:val="000E3E24"/>
    <w:rsid w:val="000E4957"/>
    <w:rsid w:val="000E5467"/>
    <w:rsid w:val="000E578F"/>
    <w:rsid w:val="000E587E"/>
    <w:rsid w:val="000E5F65"/>
    <w:rsid w:val="000E689B"/>
    <w:rsid w:val="000E72DC"/>
    <w:rsid w:val="000E773B"/>
    <w:rsid w:val="000F0C11"/>
    <w:rsid w:val="000F11D0"/>
    <w:rsid w:val="000F17AC"/>
    <w:rsid w:val="000F3D78"/>
    <w:rsid w:val="000F4BCA"/>
    <w:rsid w:val="000F5032"/>
    <w:rsid w:val="000F5B40"/>
    <w:rsid w:val="000F5C2B"/>
    <w:rsid w:val="000F5F89"/>
    <w:rsid w:val="000F6AF8"/>
    <w:rsid w:val="00100707"/>
    <w:rsid w:val="00100F25"/>
    <w:rsid w:val="00100FF1"/>
    <w:rsid w:val="00101310"/>
    <w:rsid w:val="0010167B"/>
    <w:rsid w:val="00101DD0"/>
    <w:rsid w:val="00102066"/>
    <w:rsid w:val="001023E2"/>
    <w:rsid w:val="0010250F"/>
    <w:rsid w:val="0010271D"/>
    <w:rsid w:val="001035B7"/>
    <w:rsid w:val="001037AA"/>
    <w:rsid w:val="00104B84"/>
    <w:rsid w:val="001056DE"/>
    <w:rsid w:val="00105C9E"/>
    <w:rsid w:val="001060A3"/>
    <w:rsid w:val="0010645C"/>
    <w:rsid w:val="001077D1"/>
    <w:rsid w:val="00107D1D"/>
    <w:rsid w:val="00112380"/>
    <w:rsid w:val="0011337E"/>
    <w:rsid w:val="00113EA9"/>
    <w:rsid w:val="001140CA"/>
    <w:rsid w:val="00114590"/>
    <w:rsid w:val="00114713"/>
    <w:rsid w:val="001157FB"/>
    <w:rsid w:val="00115CF8"/>
    <w:rsid w:val="00115DFC"/>
    <w:rsid w:val="00116606"/>
    <w:rsid w:val="001170F7"/>
    <w:rsid w:val="00117EF0"/>
    <w:rsid w:val="001200EE"/>
    <w:rsid w:val="00121C8E"/>
    <w:rsid w:val="0012284C"/>
    <w:rsid w:val="001232ED"/>
    <w:rsid w:val="00124698"/>
    <w:rsid w:val="0012504F"/>
    <w:rsid w:val="001261F0"/>
    <w:rsid w:val="001262B5"/>
    <w:rsid w:val="00126475"/>
    <w:rsid w:val="00126FFA"/>
    <w:rsid w:val="001277F6"/>
    <w:rsid w:val="00127FE7"/>
    <w:rsid w:val="00130E87"/>
    <w:rsid w:val="00132345"/>
    <w:rsid w:val="00132466"/>
    <w:rsid w:val="00132551"/>
    <w:rsid w:val="00132954"/>
    <w:rsid w:val="00132D70"/>
    <w:rsid w:val="0013385A"/>
    <w:rsid w:val="00135CF9"/>
    <w:rsid w:val="00136119"/>
    <w:rsid w:val="00136399"/>
    <w:rsid w:val="00136622"/>
    <w:rsid w:val="00136BB0"/>
    <w:rsid w:val="00136DE8"/>
    <w:rsid w:val="00136EA1"/>
    <w:rsid w:val="00137FF1"/>
    <w:rsid w:val="0014199A"/>
    <w:rsid w:val="00141F30"/>
    <w:rsid w:val="00142CE0"/>
    <w:rsid w:val="00142D5C"/>
    <w:rsid w:val="0014383D"/>
    <w:rsid w:val="001459AF"/>
    <w:rsid w:val="001462CA"/>
    <w:rsid w:val="001469BF"/>
    <w:rsid w:val="00147209"/>
    <w:rsid w:val="00147962"/>
    <w:rsid w:val="00147D05"/>
    <w:rsid w:val="00150E9D"/>
    <w:rsid w:val="00151E00"/>
    <w:rsid w:val="00152650"/>
    <w:rsid w:val="0015271B"/>
    <w:rsid w:val="00153C70"/>
    <w:rsid w:val="00153D04"/>
    <w:rsid w:val="00154747"/>
    <w:rsid w:val="00154835"/>
    <w:rsid w:val="00154937"/>
    <w:rsid w:val="00154D63"/>
    <w:rsid w:val="0015517F"/>
    <w:rsid w:val="00155EC5"/>
    <w:rsid w:val="0016013A"/>
    <w:rsid w:val="00160473"/>
    <w:rsid w:val="00160D35"/>
    <w:rsid w:val="001611D0"/>
    <w:rsid w:val="00161539"/>
    <w:rsid w:val="00161B8B"/>
    <w:rsid w:val="001622D4"/>
    <w:rsid w:val="00162533"/>
    <w:rsid w:val="00162709"/>
    <w:rsid w:val="00164165"/>
    <w:rsid w:val="00164985"/>
    <w:rsid w:val="00164A01"/>
    <w:rsid w:val="00164E8B"/>
    <w:rsid w:val="00166246"/>
    <w:rsid w:val="001677E5"/>
    <w:rsid w:val="00167D39"/>
    <w:rsid w:val="00170CD6"/>
    <w:rsid w:val="00172AE6"/>
    <w:rsid w:val="001730C3"/>
    <w:rsid w:val="0017374B"/>
    <w:rsid w:val="00173B00"/>
    <w:rsid w:val="00174066"/>
    <w:rsid w:val="00174864"/>
    <w:rsid w:val="001756A1"/>
    <w:rsid w:val="0017662C"/>
    <w:rsid w:val="001769C0"/>
    <w:rsid w:val="00180287"/>
    <w:rsid w:val="00182010"/>
    <w:rsid w:val="00183081"/>
    <w:rsid w:val="001833FB"/>
    <w:rsid w:val="00183981"/>
    <w:rsid w:val="00183D69"/>
    <w:rsid w:val="001841C8"/>
    <w:rsid w:val="00185181"/>
    <w:rsid w:val="001852F2"/>
    <w:rsid w:val="00186446"/>
    <w:rsid w:val="00186590"/>
    <w:rsid w:val="00191405"/>
    <w:rsid w:val="00191DC8"/>
    <w:rsid w:val="00191F97"/>
    <w:rsid w:val="00192D3A"/>
    <w:rsid w:val="00192DDB"/>
    <w:rsid w:val="00194F0E"/>
    <w:rsid w:val="001950C7"/>
    <w:rsid w:val="0019640E"/>
    <w:rsid w:val="00196827"/>
    <w:rsid w:val="001A0CBB"/>
    <w:rsid w:val="001A1D0F"/>
    <w:rsid w:val="001A218C"/>
    <w:rsid w:val="001A2C2E"/>
    <w:rsid w:val="001A67D1"/>
    <w:rsid w:val="001A73D0"/>
    <w:rsid w:val="001B06BB"/>
    <w:rsid w:val="001B1452"/>
    <w:rsid w:val="001B1B76"/>
    <w:rsid w:val="001B26C2"/>
    <w:rsid w:val="001B5268"/>
    <w:rsid w:val="001B52DD"/>
    <w:rsid w:val="001B537C"/>
    <w:rsid w:val="001B5D36"/>
    <w:rsid w:val="001B7436"/>
    <w:rsid w:val="001C06CD"/>
    <w:rsid w:val="001D03D7"/>
    <w:rsid w:val="001D08E0"/>
    <w:rsid w:val="001D1B21"/>
    <w:rsid w:val="001D30A6"/>
    <w:rsid w:val="001D4CAF"/>
    <w:rsid w:val="001E013B"/>
    <w:rsid w:val="001E14AC"/>
    <w:rsid w:val="001E286A"/>
    <w:rsid w:val="001E36E3"/>
    <w:rsid w:val="001E3AA1"/>
    <w:rsid w:val="001E6677"/>
    <w:rsid w:val="001E735D"/>
    <w:rsid w:val="001E77D3"/>
    <w:rsid w:val="001F09D1"/>
    <w:rsid w:val="001F0B80"/>
    <w:rsid w:val="001F2E48"/>
    <w:rsid w:val="001F3EFF"/>
    <w:rsid w:val="001F5416"/>
    <w:rsid w:val="001F5429"/>
    <w:rsid w:val="001F5CD5"/>
    <w:rsid w:val="001F6605"/>
    <w:rsid w:val="001F6691"/>
    <w:rsid w:val="001F6DE0"/>
    <w:rsid w:val="001F70DA"/>
    <w:rsid w:val="001F72A5"/>
    <w:rsid w:val="00201498"/>
    <w:rsid w:val="0020251B"/>
    <w:rsid w:val="00202965"/>
    <w:rsid w:val="00203BA9"/>
    <w:rsid w:val="002043FE"/>
    <w:rsid w:val="00204569"/>
    <w:rsid w:val="0020478B"/>
    <w:rsid w:val="00207D22"/>
    <w:rsid w:val="0021315B"/>
    <w:rsid w:val="00213477"/>
    <w:rsid w:val="002141C9"/>
    <w:rsid w:val="0021473D"/>
    <w:rsid w:val="00214949"/>
    <w:rsid w:val="00215C30"/>
    <w:rsid w:val="00220354"/>
    <w:rsid w:val="00220AF1"/>
    <w:rsid w:val="002216CE"/>
    <w:rsid w:val="00222863"/>
    <w:rsid w:val="00222FE0"/>
    <w:rsid w:val="002248F3"/>
    <w:rsid w:val="00225705"/>
    <w:rsid w:val="00226132"/>
    <w:rsid w:val="00226E30"/>
    <w:rsid w:val="00226FE9"/>
    <w:rsid w:val="00227011"/>
    <w:rsid w:val="00232BE7"/>
    <w:rsid w:val="00232D64"/>
    <w:rsid w:val="00233A4D"/>
    <w:rsid w:val="00233ABB"/>
    <w:rsid w:val="002354A3"/>
    <w:rsid w:val="002360AB"/>
    <w:rsid w:val="0023718C"/>
    <w:rsid w:val="002373A0"/>
    <w:rsid w:val="00237A05"/>
    <w:rsid w:val="0024025C"/>
    <w:rsid w:val="002403B8"/>
    <w:rsid w:val="0024057C"/>
    <w:rsid w:val="00240A7F"/>
    <w:rsid w:val="00241D9C"/>
    <w:rsid w:val="00241F10"/>
    <w:rsid w:val="00242A47"/>
    <w:rsid w:val="002437B8"/>
    <w:rsid w:val="002450B6"/>
    <w:rsid w:val="00245DC1"/>
    <w:rsid w:val="002462E9"/>
    <w:rsid w:val="00247157"/>
    <w:rsid w:val="002478C3"/>
    <w:rsid w:val="00247BCB"/>
    <w:rsid w:val="00250E0A"/>
    <w:rsid w:val="00251871"/>
    <w:rsid w:val="00251A99"/>
    <w:rsid w:val="002521E7"/>
    <w:rsid w:val="00252F08"/>
    <w:rsid w:val="00253347"/>
    <w:rsid w:val="0025431F"/>
    <w:rsid w:val="002543BB"/>
    <w:rsid w:val="00255E61"/>
    <w:rsid w:val="00256606"/>
    <w:rsid w:val="0025699F"/>
    <w:rsid w:val="00256FB9"/>
    <w:rsid w:val="00256FC2"/>
    <w:rsid w:val="00260705"/>
    <w:rsid w:val="002607E3"/>
    <w:rsid w:val="0026117B"/>
    <w:rsid w:val="00261EEB"/>
    <w:rsid w:val="00262B35"/>
    <w:rsid w:val="00264227"/>
    <w:rsid w:val="00265BDA"/>
    <w:rsid w:val="002671E5"/>
    <w:rsid w:val="002675D3"/>
    <w:rsid w:val="00267990"/>
    <w:rsid w:val="002700EE"/>
    <w:rsid w:val="0027167C"/>
    <w:rsid w:val="002721D5"/>
    <w:rsid w:val="002724EB"/>
    <w:rsid w:val="0027299F"/>
    <w:rsid w:val="00273457"/>
    <w:rsid w:val="00273AF8"/>
    <w:rsid w:val="0027485C"/>
    <w:rsid w:val="00275AFE"/>
    <w:rsid w:val="00275D26"/>
    <w:rsid w:val="00275EF2"/>
    <w:rsid w:val="00276EF7"/>
    <w:rsid w:val="00277964"/>
    <w:rsid w:val="002779AA"/>
    <w:rsid w:val="00280A0E"/>
    <w:rsid w:val="002817DA"/>
    <w:rsid w:val="00282EE3"/>
    <w:rsid w:val="002841C3"/>
    <w:rsid w:val="00284AD9"/>
    <w:rsid w:val="00287546"/>
    <w:rsid w:val="00287916"/>
    <w:rsid w:val="00291567"/>
    <w:rsid w:val="00291828"/>
    <w:rsid w:val="002924C9"/>
    <w:rsid w:val="00292CFE"/>
    <w:rsid w:val="0029308E"/>
    <w:rsid w:val="002933F4"/>
    <w:rsid w:val="002952E5"/>
    <w:rsid w:val="00296D9D"/>
    <w:rsid w:val="002978B7"/>
    <w:rsid w:val="002A0315"/>
    <w:rsid w:val="002A12B0"/>
    <w:rsid w:val="002A1AD2"/>
    <w:rsid w:val="002A386D"/>
    <w:rsid w:val="002A4AE4"/>
    <w:rsid w:val="002A51F0"/>
    <w:rsid w:val="002A5B6E"/>
    <w:rsid w:val="002A5C3F"/>
    <w:rsid w:val="002A78B4"/>
    <w:rsid w:val="002B04F2"/>
    <w:rsid w:val="002B05E4"/>
    <w:rsid w:val="002B096E"/>
    <w:rsid w:val="002B190C"/>
    <w:rsid w:val="002B2B5A"/>
    <w:rsid w:val="002B4F56"/>
    <w:rsid w:val="002B512C"/>
    <w:rsid w:val="002B535D"/>
    <w:rsid w:val="002B6667"/>
    <w:rsid w:val="002C0575"/>
    <w:rsid w:val="002C0D84"/>
    <w:rsid w:val="002C11A6"/>
    <w:rsid w:val="002C1A3F"/>
    <w:rsid w:val="002C2077"/>
    <w:rsid w:val="002C2D27"/>
    <w:rsid w:val="002C31E8"/>
    <w:rsid w:val="002C3E58"/>
    <w:rsid w:val="002C5166"/>
    <w:rsid w:val="002C5E8B"/>
    <w:rsid w:val="002C6269"/>
    <w:rsid w:val="002C6703"/>
    <w:rsid w:val="002C6B55"/>
    <w:rsid w:val="002D09C3"/>
    <w:rsid w:val="002D287D"/>
    <w:rsid w:val="002D3AD0"/>
    <w:rsid w:val="002D47BD"/>
    <w:rsid w:val="002D4DC8"/>
    <w:rsid w:val="002D5194"/>
    <w:rsid w:val="002D536C"/>
    <w:rsid w:val="002D5436"/>
    <w:rsid w:val="002D54D2"/>
    <w:rsid w:val="002D62C7"/>
    <w:rsid w:val="002E0147"/>
    <w:rsid w:val="002E10FC"/>
    <w:rsid w:val="002E1AB5"/>
    <w:rsid w:val="002E1D99"/>
    <w:rsid w:val="002E2E6C"/>
    <w:rsid w:val="002E3425"/>
    <w:rsid w:val="002E39A6"/>
    <w:rsid w:val="002E403F"/>
    <w:rsid w:val="002E4B83"/>
    <w:rsid w:val="002E4D33"/>
    <w:rsid w:val="002E4EB5"/>
    <w:rsid w:val="002E5996"/>
    <w:rsid w:val="002E75C2"/>
    <w:rsid w:val="002E7671"/>
    <w:rsid w:val="002E7C1A"/>
    <w:rsid w:val="002F038B"/>
    <w:rsid w:val="002F113D"/>
    <w:rsid w:val="002F1BAC"/>
    <w:rsid w:val="002F35FC"/>
    <w:rsid w:val="002F3BA6"/>
    <w:rsid w:val="002F3E8B"/>
    <w:rsid w:val="002F454F"/>
    <w:rsid w:val="002F4A8C"/>
    <w:rsid w:val="002F4E2F"/>
    <w:rsid w:val="002F527C"/>
    <w:rsid w:val="002F6504"/>
    <w:rsid w:val="002F6AB4"/>
    <w:rsid w:val="002F72EB"/>
    <w:rsid w:val="0030084C"/>
    <w:rsid w:val="00300D47"/>
    <w:rsid w:val="00300E2E"/>
    <w:rsid w:val="003018E8"/>
    <w:rsid w:val="00301CB8"/>
    <w:rsid w:val="00301DD0"/>
    <w:rsid w:val="00301F26"/>
    <w:rsid w:val="00302B1C"/>
    <w:rsid w:val="00303995"/>
    <w:rsid w:val="003045F1"/>
    <w:rsid w:val="00304E9C"/>
    <w:rsid w:val="003053B2"/>
    <w:rsid w:val="003058EF"/>
    <w:rsid w:val="00306299"/>
    <w:rsid w:val="00306810"/>
    <w:rsid w:val="00306C43"/>
    <w:rsid w:val="003076C4"/>
    <w:rsid w:val="00310302"/>
    <w:rsid w:val="003106A3"/>
    <w:rsid w:val="003106F3"/>
    <w:rsid w:val="00311E43"/>
    <w:rsid w:val="003123C0"/>
    <w:rsid w:val="003133DE"/>
    <w:rsid w:val="003137DA"/>
    <w:rsid w:val="00313D82"/>
    <w:rsid w:val="003142DA"/>
    <w:rsid w:val="00314629"/>
    <w:rsid w:val="00314F31"/>
    <w:rsid w:val="0031583D"/>
    <w:rsid w:val="0031619F"/>
    <w:rsid w:val="003168CD"/>
    <w:rsid w:val="00317C04"/>
    <w:rsid w:val="003207DF"/>
    <w:rsid w:val="003231E8"/>
    <w:rsid w:val="003237A9"/>
    <w:rsid w:val="0032390D"/>
    <w:rsid w:val="003239D1"/>
    <w:rsid w:val="00324997"/>
    <w:rsid w:val="00324B05"/>
    <w:rsid w:val="00324D64"/>
    <w:rsid w:val="00325090"/>
    <w:rsid w:val="003255C8"/>
    <w:rsid w:val="0032566C"/>
    <w:rsid w:val="00325AEA"/>
    <w:rsid w:val="00326CD0"/>
    <w:rsid w:val="00326DFE"/>
    <w:rsid w:val="00327F94"/>
    <w:rsid w:val="0033068D"/>
    <w:rsid w:val="003309FF"/>
    <w:rsid w:val="003325DC"/>
    <w:rsid w:val="0033310C"/>
    <w:rsid w:val="003332D9"/>
    <w:rsid w:val="003333AF"/>
    <w:rsid w:val="00334225"/>
    <w:rsid w:val="00334F0B"/>
    <w:rsid w:val="00335105"/>
    <w:rsid w:val="00336381"/>
    <w:rsid w:val="00336700"/>
    <w:rsid w:val="00336FE6"/>
    <w:rsid w:val="00340A46"/>
    <w:rsid w:val="00340CA2"/>
    <w:rsid w:val="0034118C"/>
    <w:rsid w:val="00341367"/>
    <w:rsid w:val="00341E6C"/>
    <w:rsid w:val="00342390"/>
    <w:rsid w:val="003437CB"/>
    <w:rsid w:val="00346524"/>
    <w:rsid w:val="0034689F"/>
    <w:rsid w:val="003503D6"/>
    <w:rsid w:val="00350F31"/>
    <w:rsid w:val="00351615"/>
    <w:rsid w:val="00352EF6"/>
    <w:rsid w:val="003530E7"/>
    <w:rsid w:val="00353649"/>
    <w:rsid w:val="00355134"/>
    <w:rsid w:val="0035525C"/>
    <w:rsid w:val="003553DA"/>
    <w:rsid w:val="00355586"/>
    <w:rsid w:val="00355696"/>
    <w:rsid w:val="00355906"/>
    <w:rsid w:val="00355944"/>
    <w:rsid w:val="00356F33"/>
    <w:rsid w:val="00357FCA"/>
    <w:rsid w:val="00360FCB"/>
    <w:rsid w:val="00361295"/>
    <w:rsid w:val="003615DA"/>
    <w:rsid w:val="0036240B"/>
    <w:rsid w:val="00366755"/>
    <w:rsid w:val="00366839"/>
    <w:rsid w:val="00366B40"/>
    <w:rsid w:val="003671FB"/>
    <w:rsid w:val="00367502"/>
    <w:rsid w:val="003704ED"/>
    <w:rsid w:val="003709C4"/>
    <w:rsid w:val="00370A63"/>
    <w:rsid w:val="00370E66"/>
    <w:rsid w:val="00372DF9"/>
    <w:rsid w:val="00373BF9"/>
    <w:rsid w:val="00374D11"/>
    <w:rsid w:val="00374FEC"/>
    <w:rsid w:val="0037644E"/>
    <w:rsid w:val="00376B36"/>
    <w:rsid w:val="00376D3A"/>
    <w:rsid w:val="00376F01"/>
    <w:rsid w:val="00384482"/>
    <w:rsid w:val="003844F7"/>
    <w:rsid w:val="003849EB"/>
    <w:rsid w:val="003862A9"/>
    <w:rsid w:val="003864E1"/>
    <w:rsid w:val="003870E8"/>
    <w:rsid w:val="003877E7"/>
    <w:rsid w:val="00387F39"/>
    <w:rsid w:val="00390331"/>
    <w:rsid w:val="003903E5"/>
    <w:rsid w:val="003908EC"/>
    <w:rsid w:val="00394215"/>
    <w:rsid w:val="00395583"/>
    <w:rsid w:val="003955EF"/>
    <w:rsid w:val="00395741"/>
    <w:rsid w:val="00395DFA"/>
    <w:rsid w:val="003960B3"/>
    <w:rsid w:val="00396648"/>
    <w:rsid w:val="00396E4D"/>
    <w:rsid w:val="00397928"/>
    <w:rsid w:val="003A02A5"/>
    <w:rsid w:val="003A1445"/>
    <w:rsid w:val="003A2406"/>
    <w:rsid w:val="003A2670"/>
    <w:rsid w:val="003A3524"/>
    <w:rsid w:val="003A3F31"/>
    <w:rsid w:val="003A434A"/>
    <w:rsid w:val="003A6F00"/>
    <w:rsid w:val="003A729E"/>
    <w:rsid w:val="003B0420"/>
    <w:rsid w:val="003B0F60"/>
    <w:rsid w:val="003B11EF"/>
    <w:rsid w:val="003B1783"/>
    <w:rsid w:val="003B1C0C"/>
    <w:rsid w:val="003B2319"/>
    <w:rsid w:val="003B2C54"/>
    <w:rsid w:val="003B34A7"/>
    <w:rsid w:val="003B37DD"/>
    <w:rsid w:val="003B3914"/>
    <w:rsid w:val="003B64C6"/>
    <w:rsid w:val="003B6D4B"/>
    <w:rsid w:val="003B748B"/>
    <w:rsid w:val="003B7F70"/>
    <w:rsid w:val="003C07AA"/>
    <w:rsid w:val="003C26C8"/>
    <w:rsid w:val="003C286C"/>
    <w:rsid w:val="003C2AF9"/>
    <w:rsid w:val="003C30C8"/>
    <w:rsid w:val="003C3853"/>
    <w:rsid w:val="003C3D35"/>
    <w:rsid w:val="003C3E5A"/>
    <w:rsid w:val="003C47B0"/>
    <w:rsid w:val="003C4F3A"/>
    <w:rsid w:val="003C556F"/>
    <w:rsid w:val="003C5589"/>
    <w:rsid w:val="003C562E"/>
    <w:rsid w:val="003C7651"/>
    <w:rsid w:val="003C7FB1"/>
    <w:rsid w:val="003D034A"/>
    <w:rsid w:val="003D0A0C"/>
    <w:rsid w:val="003D0BE7"/>
    <w:rsid w:val="003D1702"/>
    <w:rsid w:val="003D1F54"/>
    <w:rsid w:val="003D2371"/>
    <w:rsid w:val="003D36E1"/>
    <w:rsid w:val="003D41D9"/>
    <w:rsid w:val="003D42C8"/>
    <w:rsid w:val="003D496F"/>
    <w:rsid w:val="003D4BE8"/>
    <w:rsid w:val="003D668C"/>
    <w:rsid w:val="003D7C72"/>
    <w:rsid w:val="003E010D"/>
    <w:rsid w:val="003E02DF"/>
    <w:rsid w:val="003E0343"/>
    <w:rsid w:val="003E07CE"/>
    <w:rsid w:val="003E1D78"/>
    <w:rsid w:val="003E1EFE"/>
    <w:rsid w:val="003E2AEA"/>
    <w:rsid w:val="003E2E4B"/>
    <w:rsid w:val="003E31DF"/>
    <w:rsid w:val="003E51EA"/>
    <w:rsid w:val="003E6419"/>
    <w:rsid w:val="003E65C7"/>
    <w:rsid w:val="003E6DDC"/>
    <w:rsid w:val="003F02A7"/>
    <w:rsid w:val="003F1E28"/>
    <w:rsid w:val="003F220E"/>
    <w:rsid w:val="003F2591"/>
    <w:rsid w:val="003F38B7"/>
    <w:rsid w:val="003F5D6D"/>
    <w:rsid w:val="003F5FEA"/>
    <w:rsid w:val="003F6871"/>
    <w:rsid w:val="003F68B6"/>
    <w:rsid w:val="003F699A"/>
    <w:rsid w:val="003F7DBB"/>
    <w:rsid w:val="00400621"/>
    <w:rsid w:val="00402D6E"/>
    <w:rsid w:val="00403194"/>
    <w:rsid w:val="004031C4"/>
    <w:rsid w:val="004032F5"/>
    <w:rsid w:val="00404573"/>
    <w:rsid w:val="00404F2C"/>
    <w:rsid w:val="00405498"/>
    <w:rsid w:val="0040567D"/>
    <w:rsid w:val="00406724"/>
    <w:rsid w:val="004067C5"/>
    <w:rsid w:val="0040687C"/>
    <w:rsid w:val="00407C07"/>
    <w:rsid w:val="004117FA"/>
    <w:rsid w:val="004138A5"/>
    <w:rsid w:val="00413965"/>
    <w:rsid w:val="00413CB2"/>
    <w:rsid w:val="0041632A"/>
    <w:rsid w:val="0041720C"/>
    <w:rsid w:val="00417C7A"/>
    <w:rsid w:val="00420729"/>
    <w:rsid w:val="0042135F"/>
    <w:rsid w:val="00422806"/>
    <w:rsid w:val="004229E2"/>
    <w:rsid w:val="00422B9F"/>
    <w:rsid w:val="004235D5"/>
    <w:rsid w:val="0042487B"/>
    <w:rsid w:val="00424D4D"/>
    <w:rsid w:val="0042575A"/>
    <w:rsid w:val="00425BF6"/>
    <w:rsid w:val="00426625"/>
    <w:rsid w:val="0042708A"/>
    <w:rsid w:val="00427B61"/>
    <w:rsid w:val="00427C81"/>
    <w:rsid w:val="0043185D"/>
    <w:rsid w:val="0043190B"/>
    <w:rsid w:val="0043202C"/>
    <w:rsid w:val="004327E0"/>
    <w:rsid w:val="0043283F"/>
    <w:rsid w:val="0043380B"/>
    <w:rsid w:val="00433853"/>
    <w:rsid w:val="00433F18"/>
    <w:rsid w:val="0043707C"/>
    <w:rsid w:val="00437E42"/>
    <w:rsid w:val="0044145F"/>
    <w:rsid w:val="004422D3"/>
    <w:rsid w:val="00443414"/>
    <w:rsid w:val="004437BA"/>
    <w:rsid w:val="004438AF"/>
    <w:rsid w:val="00443F45"/>
    <w:rsid w:val="004452C7"/>
    <w:rsid w:val="00445A3E"/>
    <w:rsid w:val="00445C7D"/>
    <w:rsid w:val="004466AC"/>
    <w:rsid w:val="004471BE"/>
    <w:rsid w:val="0045015C"/>
    <w:rsid w:val="0045069E"/>
    <w:rsid w:val="00451017"/>
    <w:rsid w:val="0045173E"/>
    <w:rsid w:val="004518DB"/>
    <w:rsid w:val="00452630"/>
    <w:rsid w:val="00452840"/>
    <w:rsid w:val="00453A8C"/>
    <w:rsid w:val="00455086"/>
    <w:rsid w:val="0045512F"/>
    <w:rsid w:val="00455D71"/>
    <w:rsid w:val="004574E7"/>
    <w:rsid w:val="004578F3"/>
    <w:rsid w:val="00460497"/>
    <w:rsid w:val="00460AD7"/>
    <w:rsid w:val="004613AE"/>
    <w:rsid w:val="004614F5"/>
    <w:rsid w:val="00462953"/>
    <w:rsid w:val="00462EF5"/>
    <w:rsid w:val="004647E7"/>
    <w:rsid w:val="00464E82"/>
    <w:rsid w:val="00464F5E"/>
    <w:rsid w:val="00465A56"/>
    <w:rsid w:val="00465A65"/>
    <w:rsid w:val="00466361"/>
    <w:rsid w:val="004666A2"/>
    <w:rsid w:val="00467862"/>
    <w:rsid w:val="00467C94"/>
    <w:rsid w:val="00470C3C"/>
    <w:rsid w:val="00473D84"/>
    <w:rsid w:val="00475D55"/>
    <w:rsid w:val="00476681"/>
    <w:rsid w:val="00476C23"/>
    <w:rsid w:val="00476F76"/>
    <w:rsid w:val="0047733E"/>
    <w:rsid w:val="004778B5"/>
    <w:rsid w:val="00477C6E"/>
    <w:rsid w:val="004805D1"/>
    <w:rsid w:val="00480CF6"/>
    <w:rsid w:val="00481EA6"/>
    <w:rsid w:val="004827C8"/>
    <w:rsid w:val="004829C8"/>
    <w:rsid w:val="004835CC"/>
    <w:rsid w:val="00484318"/>
    <w:rsid w:val="00486B68"/>
    <w:rsid w:val="004875D1"/>
    <w:rsid w:val="004876A5"/>
    <w:rsid w:val="00487A97"/>
    <w:rsid w:val="004904CA"/>
    <w:rsid w:val="00490AB6"/>
    <w:rsid w:val="00491607"/>
    <w:rsid w:val="0049219D"/>
    <w:rsid w:val="00492618"/>
    <w:rsid w:val="004926B0"/>
    <w:rsid w:val="0049375E"/>
    <w:rsid w:val="0049620D"/>
    <w:rsid w:val="004A03AE"/>
    <w:rsid w:val="004A0E2E"/>
    <w:rsid w:val="004A2C86"/>
    <w:rsid w:val="004A3035"/>
    <w:rsid w:val="004A3202"/>
    <w:rsid w:val="004A4EFB"/>
    <w:rsid w:val="004A5AEB"/>
    <w:rsid w:val="004A6507"/>
    <w:rsid w:val="004A66AB"/>
    <w:rsid w:val="004A69C3"/>
    <w:rsid w:val="004A75F1"/>
    <w:rsid w:val="004B0FF7"/>
    <w:rsid w:val="004B1301"/>
    <w:rsid w:val="004B1E33"/>
    <w:rsid w:val="004B2155"/>
    <w:rsid w:val="004B29CF"/>
    <w:rsid w:val="004B2AB1"/>
    <w:rsid w:val="004B2DF3"/>
    <w:rsid w:val="004B310E"/>
    <w:rsid w:val="004B35CE"/>
    <w:rsid w:val="004B582E"/>
    <w:rsid w:val="004B674F"/>
    <w:rsid w:val="004B6857"/>
    <w:rsid w:val="004B7E13"/>
    <w:rsid w:val="004C14B5"/>
    <w:rsid w:val="004C1859"/>
    <w:rsid w:val="004C39A2"/>
    <w:rsid w:val="004C3A09"/>
    <w:rsid w:val="004C45C9"/>
    <w:rsid w:val="004C5493"/>
    <w:rsid w:val="004C6BBD"/>
    <w:rsid w:val="004D0658"/>
    <w:rsid w:val="004D0983"/>
    <w:rsid w:val="004D1544"/>
    <w:rsid w:val="004D193F"/>
    <w:rsid w:val="004D1A8C"/>
    <w:rsid w:val="004D241C"/>
    <w:rsid w:val="004D24FB"/>
    <w:rsid w:val="004D4FB5"/>
    <w:rsid w:val="004D6113"/>
    <w:rsid w:val="004D6121"/>
    <w:rsid w:val="004D72CA"/>
    <w:rsid w:val="004D7C40"/>
    <w:rsid w:val="004E0570"/>
    <w:rsid w:val="004E0E19"/>
    <w:rsid w:val="004E1321"/>
    <w:rsid w:val="004E1D0E"/>
    <w:rsid w:val="004E32F5"/>
    <w:rsid w:val="004E3884"/>
    <w:rsid w:val="004E5A24"/>
    <w:rsid w:val="004E6007"/>
    <w:rsid w:val="004E6A14"/>
    <w:rsid w:val="004F0C39"/>
    <w:rsid w:val="004F0F10"/>
    <w:rsid w:val="004F1152"/>
    <w:rsid w:val="004F1897"/>
    <w:rsid w:val="004F2116"/>
    <w:rsid w:val="004F2257"/>
    <w:rsid w:val="004F4006"/>
    <w:rsid w:val="004F4529"/>
    <w:rsid w:val="004F4D4C"/>
    <w:rsid w:val="00500372"/>
    <w:rsid w:val="00500B66"/>
    <w:rsid w:val="00501E46"/>
    <w:rsid w:val="00502ABB"/>
    <w:rsid w:val="00502B72"/>
    <w:rsid w:val="005036C6"/>
    <w:rsid w:val="005037CD"/>
    <w:rsid w:val="00503962"/>
    <w:rsid w:val="00503D6E"/>
    <w:rsid w:val="005041C3"/>
    <w:rsid w:val="005047DC"/>
    <w:rsid w:val="0050492B"/>
    <w:rsid w:val="00504A78"/>
    <w:rsid w:val="00504E58"/>
    <w:rsid w:val="005060FB"/>
    <w:rsid w:val="0050619E"/>
    <w:rsid w:val="00506A69"/>
    <w:rsid w:val="00507129"/>
    <w:rsid w:val="005075A8"/>
    <w:rsid w:val="0050769D"/>
    <w:rsid w:val="00507B8F"/>
    <w:rsid w:val="00507D72"/>
    <w:rsid w:val="00511123"/>
    <w:rsid w:val="005111C3"/>
    <w:rsid w:val="005118DA"/>
    <w:rsid w:val="005119B3"/>
    <w:rsid w:val="00512259"/>
    <w:rsid w:val="00512336"/>
    <w:rsid w:val="00513C16"/>
    <w:rsid w:val="00514435"/>
    <w:rsid w:val="005163E7"/>
    <w:rsid w:val="00520280"/>
    <w:rsid w:val="00520DDC"/>
    <w:rsid w:val="00521601"/>
    <w:rsid w:val="00523685"/>
    <w:rsid w:val="00524BFC"/>
    <w:rsid w:val="00525C66"/>
    <w:rsid w:val="005268B8"/>
    <w:rsid w:val="0052778A"/>
    <w:rsid w:val="00531AF8"/>
    <w:rsid w:val="00532121"/>
    <w:rsid w:val="00532707"/>
    <w:rsid w:val="0053284F"/>
    <w:rsid w:val="00533394"/>
    <w:rsid w:val="0053456A"/>
    <w:rsid w:val="005365D5"/>
    <w:rsid w:val="0053680E"/>
    <w:rsid w:val="00536E1F"/>
    <w:rsid w:val="005370A3"/>
    <w:rsid w:val="00537C11"/>
    <w:rsid w:val="0054072B"/>
    <w:rsid w:val="00540C1F"/>
    <w:rsid w:val="00540CFC"/>
    <w:rsid w:val="00542742"/>
    <w:rsid w:val="00542866"/>
    <w:rsid w:val="0054292B"/>
    <w:rsid w:val="00542C7D"/>
    <w:rsid w:val="00542E51"/>
    <w:rsid w:val="00543256"/>
    <w:rsid w:val="005435EB"/>
    <w:rsid w:val="005443CC"/>
    <w:rsid w:val="0054476A"/>
    <w:rsid w:val="00545354"/>
    <w:rsid w:val="00546385"/>
    <w:rsid w:val="00547368"/>
    <w:rsid w:val="00547DC6"/>
    <w:rsid w:val="00551D4D"/>
    <w:rsid w:val="00551DFF"/>
    <w:rsid w:val="005526A6"/>
    <w:rsid w:val="005541ED"/>
    <w:rsid w:val="005549F5"/>
    <w:rsid w:val="0055648F"/>
    <w:rsid w:val="00556D34"/>
    <w:rsid w:val="00557207"/>
    <w:rsid w:val="005576DD"/>
    <w:rsid w:val="00561D9A"/>
    <w:rsid w:val="00561F07"/>
    <w:rsid w:val="00563F52"/>
    <w:rsid w:val="00564779"/>
    <w:rsid w:val="00564BD6"/>
    <w:rsid w:val="00565240"/>
    <w:rsid w:val="00566F92"/>
    <w:rsid w:val="0056766F"/>
    <w:rsid w:val="005677DF"/>
    <w:rsid w:val="00570B3C"/>
    <w:rsid w:val="00571DF1"/>
    <w:rsid w:val="00572F44"/>
    <w:rsid w:val="005752D2"/>
    <w:rsid w:val="005752E7"/>
    <w:rsid w:val="005753EB"/>
    <w:rsid w:val="00575497"/>
    <w:rsid w:val="00575BE1"/>
    <w:rsid w:val="0057638C"/>
    <w:rsid w:val="0057642E"/>
    <w:rsid w:val="0057702E"/>
    <w:rsid w:val="00577BD9"/>
    <w:rsid w:val="00580A44"/>
    <w:rsid w:val="00581A00"/>
    <w:rsid w:val="005828A6"/>
    <w:rsid w:val="00582B56"/>
    <w:rsid w:val="00582C14"/>
    <w:rsid w:val="005832D3"/>
    <w:rsid w:val="005845A1"/>
    <w:rsid w:val="00584B21"/>
    <w:rsid w:val="00584B3E"/>
    <w:rsid w:val="0058653F"/>
    <w:rsid w:val="00586D24"/>
    <w:rsid w:val="0059067A"/>
    <w:rsid w:val="00590D96"/>
    <w:rsid w:val="00591C7B"/>
    <w:rsid w:val="00591DDA"/>
    <w:rsid w:val="00592DCC"/>
    <w:rsid w:val="00593603"/>
    <w:rsid w:val="0059365A"/>
    <w:rsid w:val="00593EB9"/>
    <w:rsid w:val="00595707"/>
    <w:rsid w:val="0059585B"/>
    <w:rsid w:val="0059697F"/>
    <w:rsid w:val="00596DAC"/>
    <w:rsid w:val="00596E0D"/>
    <w:rsid w:val="00597CB8"/>
    <w:rsid w:val="00597CE5"/>
    <w:rsid w:val="005A0A8B"/>
    <w:rsid w:val="005A1510"/>
    <w:rsid w:val="005A155D"/>
    <w:rsid w:val="005A275D"/>
    <w:rsid w:val="005A3128"/>
    <w:rsid w:val="005A32FB"/>
    <w:rsid w:val="005A340F"/>
    <w:rsid w:val="005A3A85"/>
    <w:rsid w:val="005A42B6"/>
    <w:rsid w:val="005A45EF"/>
    <w:rsid w:val="005A45F0"/>
    <w:rsid w:val="005A5008"/>
    <w:rsid w:val="005A61FA"/>
    <w:rsid w:val="005A6A17"/>
    <w:rsid w:val="005A714D"/>
    <w:rsid w:val="005B06B0"/>
    <w:rsid w:val="005B1FBD"/>
    <w:rsid w:val="005B3901"/>
    <w:rsid w:val="005B53C1"/>
    <w:rsid w:val="005B61FE"/>
    <w:rsid w:val="005B6D58"/>
    <w:rsid w:val="005B7688"/>
    <w:rsid w:val="005B76B6"/>
    <w:rsid w:val="005B7A7B"/>
    <w:rsid w:val="005C00E0"/>
    <w:rsid w:val="005C115A"/>
    <w:rsid w:val="005C1450"/>
    <w:rsid w:val="005C43A5"/>
    <w:rsid w:val="005C4E9D"/>
    <w:rsid w:val="005C4FAF"/>
    <w:rsid w:val="005C5B1A"/>
    <w:rsid w:val="005C628F"/>
    <w:rsid w:val="005C6811"/>
    <w:rsid w:val="005C6A4B"/>
    <w:rsid w:val="005C74DA"/>
    <w:rsid w:val="005C75B3"/>
    <w:rsid w:val="005C79A1"/>
    <w:rsid w:val="005C7A71"/>
    <w:rsid w:val="005C7B4E"/>
    <w:rsid w:val="005D005C"/>
    <w:rsid w:val="005D0AC7"/>
    <w:rsid w:val="005D123C"/>
    <w:rsid w:val="005D232B"/>
    <w:rsid w:val="005D2DE8"/>
    <w:rsid w:val="005D3315"/>
    <w:rsid w:val="005D34A1"/>
    <w:rsid w:val="005D4C2C"/>
    <w:rsid w:val="005D4FD8"/>
    <w:rsid w:val="005D569B"/>
    <w:rsid w:val="005D693F"/>
    <w:rsid w:val="005D6D3D"/>
    <w:rsid w:val="005D6DD5"/>
    <w:rsid w:val="005D7577"/>
    <w:rsid w:val="005E1392"/>
    <w:rsid w:val="005E1678"/>
    <w:rsid w:val="005E1E7A"/>
    <w:rsid w:val="005E231E"/>
    <w:rsid w:val="005E3847"/>
    <w:rsid w:val="005E4077"/>
    <w:rsid w:val="005E4726"/>
    <w:rsid w:val="005E4EA6"/>
    <w:rsid w:val="005E5193"/>
    <w:rsid w:val="005E549F"/>
    <w:rsid w:val="005E6FD7"/>
    <w:rsid w:val="005F0B98"/>
    <w:rsid w:val="005F3C50"/>
    <w:rsid w:val="005F3DE2"/>
    <w:rsid w:val="005F46C9"/>
    <w:rsid w:val="005F6619"/>
    <w:rsid w:val="005F6715"/>
    <w:rsid w:val="005F69E9"/>
    <w:rsid w:val="005F709C"/>
    <w:rsid w:val="005F7F53"/>
    <w:rsid w:val="00600673"/>
    <w:rsid w:val="00601378"/>
    <w:rsid w:val="00601BD0"/>
    <w:rsid w:val="006026C0"/>
    <w:rsid w:val="00603C72"/>
    <w:rsid w:val="00604378"/>
    <w:rsid w:val="00606230"/>
    <w:rsid w:val="00606BAF"/>
    <w:rsid w:val="00606E48"/>
    <w:rsid w:val="00607D1D"/>
    <w:rsid w:val="00610440"/>
    <w:rsid w:val="0061060B"/>
    <w:rsid w:val="00610F71"/>
    <w:rsid w:val="00611EA3"/>
    <w:rsid w:val="00612168"/>
    <w:rsid w:val="00612624"/>
    <w:rsid w:val="00612EBE"/>
    <w:rsid w:val="00614635"/>
    <w:rsid w:val="00615EFB"/>
    <w:rsid w:val="006213AC"/>
    <w:rsid w:val="006213B3"/>
    <w:rsid w:val="00624D34"/>
    <w:rsid w:val="00626F25"/>
    <w:rsid w:val="00627144"/>
    <w:rsid w:val="006273F9"/>
    <w:rsid w:val="00627D02"/>
    <w:rsid w:val="0063007F"/>
    <w:rsid w:val="00632233"/>
    <w:rsid w:val="00632772"/>
    <w:rsid w:val="006338E1"/>
    <w:rsid w:val="006342C1"/>
    <w:rsid w:val="0063517A"/>
    <w:rsid w:val="00637936"/>
    <w:rsid w:val="00637E5D"/>
    <w:rsid w:val="00640EF3"/>
    <w:rsid w:val="00641871"/>
    <w:rsid w:val="006419FD"/>
    <w:rsid w:val="006421AE"/>
    <w:rsid w:val="0064347C"/>
    <w:rsid w:val="00643525"/>
    <w:rsid w:val="00644174"/>
    <w:rsid w:val="00644CD0"/>
    <w:rsid w:val="00645319"/>
    <w:rsid w:val="006453DE"/>
    <w:rsid w:val="0064604D"/>
    <w:rsid w:val="0064760B"/>
    <w:rsid w:val="006477DA"/>
    <w:rsid w:val="00647C32"/>
    <w:rsid w:val="006515EB"/>
    <w:rsid w:val="00653531"/>
    <w:rsid w:val="006535FC"/>
    <w:rsid w:val="006536C7"/>
    <w:rsid w:val="0065390E"/>
    <w:rsid w:val="00654A19"/>
    <w:rsid w:val="006575D0"/>
    <w:rsid w:val="00657F7E"/>
    <w:rsid w:val="006610F4"/>
    <w:rsid w:val="00661A3D"/>
    <w:rsid w:val="00661B28"/>
    <w:rsid w:val="00662CFE"/>
    <w:rsid w:val="00663928"/>
    <w:rsid w:val="0066457C"/>
    <w:rsid w:val="00664D9F"/>
    <w:rsid w:val="00665F0D"/>
    <w:rsid w:val="00666962"/>
    <w:rsid w:val="00666CB2"/>
    <w:rsid w:val="00666D4E"/>
    <w:rsid w:val="006705F3"/>
    <w:rsid w:val="00671397"/>
    <w:rsid w:val="006721E7"/>
    <w:rsid w:val="00672295"/>
    <w:rsid w:val="00672BCB"/>
    <w:rsid w:val="006731E1"/>
    <w:rsid w:val="006742EE"/>
    <w:rsid w:val="006750F4"/>
    <w:rsid w:val="00675236"/>
    <w:rsid w:val="00675C7E"/>
    <w:rsid w:val="00676E8A"/>
    <w:rsid w:val="006810CA"/>
    <w:rsid w:val="00681C9A"/>
    <w:rsid w:val="006825D1"/>
    <w:rsid w:val="00682C1E"/>
    <w:rsid w:val="00685205"/>
    <w:rsid w:val="00686632"/>
    <w:rsid w:val="0068668B"/>
    <w:rsid w:val="00686772"/>
    <w:rsid w:val="0068761C"/>
    <w:rsid w:val="00691861"/>
    <w:rsid w:val="0069237F"/>
    <w:rsid w:val="00693A16"/>
    <w:rsid w:val="00696056"/>
    <w:rsid w:val="006961E7"/>
    <w:rsid w:val="0069658F"/>
    <w:rsid w:val="006972B4"/>
    <w:rsid w:val="006A242A"/>
    <w:rsid w:val="006A2D72"/>
    <w:rsid w:val="006A3619"/>
    <w:rsid w:val="006A64A6"/>
    <w:rsid w:val="006B034F"/>
    <w:rsid w:val="006B0E56"/>
    <w:rsid w:val="006B10CD"/>
    <w:rsid w:val="006B129A"/>
    <w:rsid w:val="006B34AA"/>
    <w:rsid w:val="006B39FF"/>
    <w:rsid w:val="006B3BE1"/>
    <w:rsid w:val="006B617F"/>
    <w:rsid w:val="006B663D"/>
    <w:rsid w:val="006B6E31"/>
    <w:rsid w:val="006B73A9"/>
    <w:rsid w:val="006B7F19"/>
    <w:rsid w:val="006C000A"/>
    <w:rsid w:val="006C108B"/>
    <w:rsid w:val="006C1357"/>
    <w:rsid w:val="006C1A71"/>
    <w:rsid w:val="006C2A97"/>
    <w:rsid w:val="006C3A18"/>
    <w:rsid w:val="006C3C96"/>
    <w:rsid w:val="006C4B3E"/>
    <w:rsid w:val="006C4D61"/>
    <w:rsid w:val="006C5171"/>
    <w:rsid w:val="006C57F6"/>
    <w:rsid w:val="006C5A9C"/>
    <w:rsid w:val="006C7D49"/>
    <w:rsid w:val="006D05F9"/>
    <w:rsid w:val="006D0B9C"/>
    <w:rsid w:val="006D11A7"/>
    <w:rsid w:val="006D2235"/>
    <w:rsid w:val="006D2FEA"/>
    <w:rsid w:val="006D335C"/>
    <w:rsid w:val="006D5DFF"/>
    <w:rsid w:val="006D5EDB"/>
    <w:rsid w:val="006D6086"/>
    <w:rsid w:val="006D6B6C"/>
    <w:rsid w:val="006D7B73"/>
    <w:rsid w:val="006E1C03"/>
    <w:rsid w:val="006E29D2"/>
    <w:rsid w:val="006E305C"/>
    <w:rsid w:val="006E3713"/>
    <w:rsid w:val="006E3F7A"/>
    <w:rsid w:val="006E463B"/>
    <w:rsid w:val="006E4D23"/>
    <w:rsid w:val="006E620A"/>
    <w:rsid w:val="006E64CD"/>
    <w:rsid w:val="006E6A05"/>
    <w:rsid w:val="006E6C2F"/>
    <w:rsid w:val="006E6E64"/>
    <w:rsid w:val="006E78EA"/>
    <w:rsid w:val="006E7E93"/>
    <w:rsid w:val="006F113F"/>
    <w:rsid w:val="006F4D3E"/>
    <w:rsid w:val="006F4FC0"/>
    <w:rsid w:val="006F55D8"/>
    <w:rsid w:val="0070063F"/>
    <w:rsid w:val="00701BB7"/>
    <w:rsid w:val="00701CD2"/>
    <w:rsid w:val="00703479"/>
    <w:rsid w:val="00703892"/>
    <w:rsid w:val="007038FE"/>
    <w:rsid w:val="007043F0"/>
    <w:rsid w:val="007073D3"/>
    <w:rsid w:val="00707A76"/>
    <w:rsid w:val="0071034F"/>
    <w:rsid w:val="007118A6"/>
    <w:rsid w:val="00711B94"/>
    <w:rsid w:val="007130B0"/>
    <w:rsid w:val="0071344F"/>
    <w:rsid w:val="00713D6D"/>
    <w:rsid w:val="0071541B"/>
    <w:rsid w:val="00715456"/>
    <w:rsid w:val="00715B20"/>
    <w:rsid w:val="007175AD"/>
    <w:rsid w:val="00717840"/>
    <w:rsid w:val="007205A8"/>
    <w:rsid w:val="00721423"/>
    <w:rsid w:val="00722D64"/>
    <w:rsid w:val="00723E92"/>
    <w:rsid w:val="007262BD"/>
    <w:rsid w:val="00726422"/>
    <w:rsid w:val="007264CD"/>
    <w:rsid w:val="00727905"/>
    <w:rsid w:val="00730C3B"/>
    <w:rsid w:val="00731613"/>
    <w:rsid w:val="00733564"/>
    <w:rsid w:val="007344CE"/>
    <w:rsid w:val="00734FA6"/>
    <w:rsid w:val="00735592"/>
    <w:rsid w:val="0073578B"/>
    <w:rsid w:val="00736201"/>
    <w:rsid w:val="00736E28"/>
    <w:rsid w:val="007372F8"/>
    <w:rsid w:val="00737813"/>
    <w:rsid w:val="00737865"/>
    <w:rsid w:val="00737990"/>
    <w:rsid w:val="00737F1E"/>
    <w:rsid w:val="00741BC9"/>
    <w:rsid w:val="00745AA4"/>
    <w:rsid w:val="0074663A"/>
    <w:rsid w:val="00750B8D"/>
    <w:rsid w:val="00750DB0"/>
    <w:rsid w:val="00751A9A"/>
    <w:rsid w:val="00752119"/>
    <w:rsid w:val="007521D4"/>
    <w:rsid w:val="007531A1"/>
    <w:rsid w:val="007533A4"/>
    <w:rsid w:val="00753EE8"/>
    <w:rsid w:val="00754461"/>
    <w:rsid w:val="00754470"/>
    <w:rsid w:val="00755F4E"/>
    <w:rsid w:val="00756B45"/>
    <w:rsid w:val="00756B73"/>
    <w:rsid w:val="007600CF"/>
    <w:rsid w:val="00760293"/>
    <w:rsid w:val="0076074E"/>
    <w:rsid w:val="00760E91"/>
    <w:rsid w:val="007615C6"/>
    <w:rsid w:val="00761BE6"/>
    <w:rsid w:val="00762927"/>
    <w:rsid w:val="0076332B"/>
    <w:rsid w:val="007636D1"/>
    <w:rsid w:val="00763BE5"/>
    <w:rsid w:val="0076557B"/>
    <w:rsid w:val="00766968"/>
    <w:rsid w:val="007670DE"/>
    <w:rsid w:val="00767441"/>
    <w:rsid w:val="0076796B"/>
    <w:rsid w:val="007679DF"/>
    <w:rsid w:val="0077010F"/>
    <w:rsid w:val="00770BBE"/>
    <w:rsid w:val="00771072"/>
    <w:rsid w:val="0077173C"/>
    <w:rsid w:val="00771993"/>
    <w:rsid w:val="00772615"/>
    <w:rsid w:val="0077332D"/>
    <w:rsid w:val="007737FA"/>
    <w:rsid w:val="007740E7"/>
    <w:rsid w:val="007745B1"/>
    <w:rsid w:val="007764C8"/>
    <w:rsid w:val="007768ED"/>
    <w:rsid w:val="007772BE"/>
    <w:rsid w:val="00780E49"/>
    <w:rsid w:val="007817C3"/>
    <w:rsid w:val="007819AA"/>
    <w:rsid w:val="00781E2F"/>
    <w:rsid w:val="007825E6"/>
    <w:rsid w:val="00782C72"/>
    <w:rsid w:val="0078365B"/>
    <w:rsid w:val="007847C4"/>
    <w:rsid w:val="00784864"/>
    <w:rsid w:val="007864C9"/>
    <w:rsid w:val="00787A57"/>
    <w:rsid w:val="0079128E"/>
    <w:rsid w:val="007918C2"/>
    <w:rsid w:val="00791C93"/>
    <w:rsid w:val="00791FE7"/>
    <w:rsid w:val="00793678"/>
    <w:rsid w:val="00793981"/>
    <w:rsid w:val="00794446"/>
    <w:rsid w:val="00795C4C"/>
    <w:rsid w:val="00795E11"/>
    <w:rsid w:val="00796D2E"/>
    <w:rsid w:val="00796F79"/>
    <w:rsid w:val="0079754C"/>
    <w:rsid w:val="007A0614"/>
    <w:rsid w:val="007A0C4F"/>
    <w:rsid w:val="007A2B0E"/>
    <w:rsid w:val="007A3645"/>
    <w:rsid w:val="007A49B4"/>
    <w:rsid w:val="007A5E2F"/>
    <w:rsid w:val="007A63C0"/>
    <w:rsid w:val="007A6EE2"/>
    <w:rsid w:val="007A711D"/>
    <w:rsid w:val="007B0070"/>
    <w:rsid w:val="007B063D"/>
    <w:rsid w:val="007B309A"/>
    <w:rsid w:val="007B3A6C"/>
    <w:rsid w:val="007B449C"/>
    <w:rsid w:val="007C0D6B"/>
    <w:rsid w:val="007C147F"/>
    <w:rsid w:val="007C24AB"/>
    <w:rsid w:val="007C2FDD"/>
    <w:rsid w:val="007C361F"/>
    <w:rsid w:val="007C4824"/>
    <w:rsid w:val="007C5371"/>
    <w:rsid w:val="007C5882"/>
    <w:rsid w:val="007C6054"/>
    <w:rsid w:val="007C6958"/>
    <w:rsid w:val="007C6E41"/>
    <w:rsid w:val="007C70C9"/>
    <w:rsid w:val="007C73FA"/>
    <w:rsid w:val="007D068E"/>
    <w:rsid w:val="007D155F"/>
    <w:rsid w:val="007D164B"/>
    <w:rsid w:val="007D26EA"/>
    <w:rsid w:val="007D28BB"/>
    <w:rsid w:val="007D2F62"/>
    <w:rsid w:val="007D579B"/>
    <w:rsid w:val="007D6B7A"/>
    <w:rsid w:val="007E35C0"/>
    <w:rsid w:val="007E55AC"/>
    <w:rsid w:val="007E622B"/>
    <w:rsid w:val="007E7323"/>
    <w:rsid w:val="007E7886"/>
    <w:rsid w:val="007F0266"/>
    <w:rsid w:val="007F066D"/>
    <w:rsid w:val="007F0708"/>
    <w:rsid w:val="007F1683"/>
    <w:rsid w:val="007F1AE0"/>
    <w:rsid w:val="007F205F"/>
    <w:rsid w:val="007F235A"/>
    <w:rsid w:val="007F28C3"/>
    <w:rsid w:val="007F2D66"/>
    <w:rsid w:val="007F2F33"/>
    <w:rsid w:val="007F3079"/>
    <w:rsid w:val="007F34F1"/>
    <w:rsid w:val="007F389B"/>
    <w:rsid w:val="007F38CD"/>
    <w:rsid w:val="007F431F"/>
    <w:rsid w:val="007F44E5"/>
    <w:rsid w:val="007F55BB"/>
    <w:rsid w:val="007F5EC7"/>
    <w:rsid w:val="007F5F1D"/>
    <w:rsid w:val="007F6F29"/>
    <w:rsid w:val="00800E60"/>
    <w:rsid w:val="00801549"/>
    <w:rsid w:val="00801B7C"/>
    <w:rsid w:val="00802899"/>
    <w:rsid w:val="00802936"/>
    <w:rsid w:val="00802AE2"/>
    <w:rsid w:val="00804F70"/>
    <w:rsid w:val="0080520D"/>
    <w:rsid w:val="008057F6"/>
    <w:rsid w:val="008059C1"/>
    <w:rsid w:val="00805A53"/>
    <w:rsid w:val="00805ACE"/>
    <w:rsid w:val="00805CE0"/>
    <w:rsid w:val="008061E4"/>
    <w:rsid w:val="00806BF0"/>
    <w:rsid w:val="0080707E"/>
    <w:rsid w:val="0080759C"/>
    <w:rsid w:val="00810C48"/>
    <w:rsid w:val="008114BE"/>
    <w:rsid w:val="0081219C"/>
    <w:rsid w:val="00813840"/>
    <w:rsid w:val="008143CF"/>
    <w:rsid w:val="00814E10"/>
    <w:rsid w:val="008150B4"/>
    <w:rsid w:val="00815766"/>
    <w:rsid w:val="008157C7"/>
    <w:rsid w:val="0081644E"/>
    <w:rsid w:val="0081740D"/>
    <w:rsid w:val="00817F2C"/>
    <w:rsid w:val="00820BD7"/>
    <w:rsid w:val="00821EB6"/>
    <w:rsid w:val="00822870"/>
    <w:rsid w:val="00822A14"/>
    <w:rsid w:val="00822D2C"/>
    <w:rsid w:val="0082384F"/>
    <w:rsid w:val="00823935"/>
    <w:rsid w:val="0082402A"/>
    <w:rsid w:val="00825A23"/>
    <w:rsid w:val="00825EB9"/>
    <w:rsid w:val="008275DA"/>
    <w:rsid w:val="00830CB7"/>
    <w:rsid w:val="00835913"/>
    <w:rsid w:val="00835979"/>
    <w:rsid w:val="008362BE"/>
    <w:rsid w:val="008369BB"/>
    <w:rsid w:val="00836B68"/>
    <w:rsid w:val="00837DD1"/>
    <w:rsid w:val="0084060C"/>
    <w:rsid w:val="00841F94"/>
    <w:rsid w:val="00842403"/>
    <w:rsid w:val="0084261F"/>
    <w:rsid w:val="00843A6D"/>
    <w:rsid w:val="00843C09"/>
    <w:rsid w:val="008445FC"/>
    <w:rsid w:val="0084542F"/>
    <w:rsid w:val="00845C97"/>
    <w:rsid w:val="008462F2"/>
    <w:rsid w:val="00846A65"/>
    <w:rsid w:val="008472EF"/>
    <w:rsid w:val="00847A1A"/>
    <w:rsid w:val="00850262"/>
    <w:rsid w:val="008502D0"/>
    <w:rsid w:val="0085220D"/>
    <w:rsid w:val="00852302"/>
    <w:rsid w:val="00852A91"/>
    <w:rsid w:val="00853578"/>
    <w:rsid w:val="00853838"/>
    <w:rsid w:val="00853B4D"/>
    <w:rsid w:val="00853D54"/>
    <w:rsid w:val="00854D1A"/>
    <w:rsid w:val="00854E9E"/>
    <w:rsid w:val="008550BF"/>
    <w:rsid w:val="00855895"/>
    <w:rsid w:val="008565D2"/>
    <w:rsid w:val="00857AAB"/>
    <w:rsid w:val="0086126C"/>
    <w:rsid w:val="0086327D"/>
    <w:rsid w:val="00863DDB"/>
    <w:rsid w:val="008659BF"/>
    <w:rsid w:val="00866711"/>
    <w:rsid w:val="00866A16"/>
    <w:rsid w:val="00867843"/>
    <w:rsid w:val="00867D20"/>
    <w:rsid w:val="008716CB"/>
    <w:rsid w:val="00872495"/>
    <w:rsid w:val="008729BB"/>
    <w:rsid w:val="00873249"/>
    <w:rsid w:val="0087371A"/>
    <w:rsid w:val="008739DC"/>
    <w:rsid w:val="0087508A"/>
    <w:rsid w:val="00880A83"/>
    <w:rsid w:val="00880CB4"/>
    <w:rsid w:val="008813FC"/>
    <w:rsid w:val="00881E39"/>
    <w:rsid w:val="00882199"/>
    <w:rsid w:val="008838DA"/>
    <w:rsid w:val="00884530"/>
    <w:rsid w:val="0088491F"/>
    <w:rsid w:val="00885F9E"/>
    <w:rsid w:val="008862C5"/>
    <w:rsid w:val="008913C5"/>
    <w:rsid w:val="00891B21"/>
    <w:rsid w:val="008921D1"/>
    <w:rsid w:val="0089299D"/>
    <w:rsid w:val="00893937"/>
    <w:rsid w:val="00894A40"/>
    <w:rsid w:val="0089503F"/>
    <w:rsid w:val="00897E4E"/>
    <w:rsid w:val="008A0CE9"/>
    <w:rsid w:val="008A0EC5"/>
    <w:rsid w:val="008A26E3"/>
    <w:rsid w:val="008A3159"/>
    <w:rsid w:val="008A3D81"/>
    <w:rsid w:val="008A4865"/>
    <w:rsid w:val="008A52BF"/>
    <w:rsid w:val="008A5D11"/>
    <w:rsid w:val="008A5F1A"/>
    <w:rsid w:val="008A6032"/>
    <w:rsid w:val="008A7B16"/>
    <w:rsid w:val="008B1317"/>
    <w:rsid w:val="008B1701"/>
    <w:rsid w:val="008B1A89"/>
    <w:rsid w:val="008B2529"/>
    <w:rsid w:val="008B5B2C"/>
    <w:rsid w:val="008B6DEB"/>
    <w:rsid w:val="008B7373"/>
    <w:rsid w:val="008B7609"/>
    <w:rsid w:val="008B7EC1"/>
    <w:rsid w:val="008C02D9"/>
    <w:rsid w:val="008C0DD4"/>
    <w:rsid w:val="008C3280"/>
    <w:rsid w:val="008C4EFE"/>
    <w:rsid w:val="008C5B5A"/>
    <w:rsid w:val="008C6F13"/>
    <w:rsid w:val="008C7527"/>
    <w:rsid w:val="008C7857"/>
    <w:rsid w:val="008C7B93"/>
    <w:rsid w:val="008D00E0"/>
    <w:rsid w:val="008D0EA6"/>
    <w:rsid w:val="008D130A"/>
    <w:rsid w:val="008D1600"/>
    <w:rsid w:val="008D3473"/>
    <w:rsid w:val="008D4658"/>
    <w:rsid w:val="008D4BE9"/>
    <w:rsid w:val="008D4C30"/>
    <w:rsid w:val="008D4FF3"/>
    <w:rsid w:val="008D56A0"/>
    <w:rsid w:val="008D5E77"/>
    <w:rsid w:val="008D7B92"/>
    <w:rsid w:val="008E04A8"/>
    <w:rsid w:val="008E0705"/>
    <w:rsid w:val="008E24FF"/>
    <w:rsid w:val="008E2731"/>
    <w:rsid w:val="008E38A5"/>
    <w:rsid w:val="008E3CC6"/>
    <w:rsid w:val="008E549A"/>
    <w:rsid w:val="008E5858"/>
    <w:rsid w:val="008E7313"/>
    <w:rsid w:val="008F05E8"/>
    <w:rsid w:val="008F167E"/>
    <w:rsid w:val="008F198D"/>
    <w:rsid w:val="008F1FC8"/>
    <w:rsid w:val="008F4E2E"/>
    <w:rsid w:val="008F5662"/>
    <w:rsid w:val="008F5777"/>
    <w:rsid w:val="008F7E97"/>
    <w:rsid w:val="009018E2"/>
    <w:rsid w:val="00901FBC"/>
    <w:rsid w:val="00903845"/>
    <w:rsid w:val="009041D0"/>
    <w:rsid w:val="009042D6"/>
    <w:rsid w:val="009044A7"/>
    <w:rsid w:val="00904784"/>
    <w:rsid w:val="00904D62"/>
    <w:rsid w:val="00905552"/>
    <w:rsid w:val="00907055"/>
    <w:rsid w:val="00910566"/>
    <w:rsid w:val="00911346"/>
    <w:rsid w:val="009113CC"/>
    <w:rsid w:val="00911437"/>
    <w:rsid w:val="009124C3"/>
    <w:rsid w:val="00912C9A"/>
    <w:rsid w:val="00913D11"/>
    <w:rsid w:val="00913D4D"/>
    <w:rsid w:val="00913DA4"/>
    <w:rsid w:val="00916332"/>
    <w:rsid w:val="0091640F"/>
    <w:rsid w:val="00916B17"/>
    <w:rsid w:val="00916F0F"/>
    <w:rsid w:val="00917300"/>
    <w:rsid w:val="009201B6"/>
    <w:rsid w:val="00920C71"/>
    <w:rsid w:val="00920D1C"/>
    <w:rsid w:val="00921858"/>
    <w:rsid w:val="00921ABB"/>
    <w:rsid w:val="00921B5A"/>
    <w:rsid w:val="00923D1C"/>
    <w:rsid w:val="00924718"/>
    <w:rsid w:val="00924A39"/>
    <w:rsid w:val="009250E9"/>
    <w:rsid w:val="009255D1"/>
    <w:rsid w:val="009258C1"/>
    <w:rsid w:val="00925905"/>
    <w:rsid w:val="00925C04"/>
    <w:rsid w:val="00926B65"/>
    <w:rsid w:val="00927C75"/>
    <w:rsid w:val="0093385E"/>
    <w:rsid w:val="00933F0B"/>
    <w:rsid w:val="009407A4"/>
    <w:rsid w:val="0094145C"/>
    <w:rsid w:val="00941E9F"/>
    <w:rsid w:val="00942186"/>
    <w:rsid w:val="009428A8"/>
    <w:rsid w:val="009431DB"/>
    <w:rsid w:val="00945D8F"/>
    <w:rsid w:val="0094696F"/>
    <w:rsid w:val="00946DD2"/>
    <w:rsid w:val="00947ED6"/>
    <w:rsid w:val="00947F34"/>
    <w:rsid w:val="00951C8D"/>
    <w:rsid w:val="00952A9D"/>
    <w:rsid w:val="00952CCA"/>
    <w:rsid w:val="00953992"/>
    <w:rsid w:val="0095485D"/>
    <w:rsid w:val="00954993"/>
    <w:rsid w:val="00955B9F"/>
    <w:rsid w:val="0095612B"/>
    <w:rsid w:val="009568EF"/>
    <w:rsid w:val="009571DB"/>
    <w:rsid w:val="0095792C"/>
    <w:rsid w:val="00960536"/>
    <w:rsid w:val="0096066A"/>
    <w:rsid w:val="0096071A"/>
    <w:rsid w:val="00960DE7"/>
    <w:rsid w:val="00961F13"/>
    <w:rsid w:val="009623BB"/>
    <w:rsid w:val="009632CD"/>
    <w:rsid w:val="009634B5"/>
    <w:rsid w:val="0096428F"/>
    <w:rsid w:val="0096501D"/>
    <w:rsid w:val="009657C3"/>
    <w:rsid w:val="00966329"/>
    <w:rsid w:val="00966B92"/>
    <w:rsid w:val="00967F83"/>
    <w:rsid w:val="009706E1"/>
    <w:rsid w:val="00971B50"/>
    <w:rsid w:val="00972937"/>
    <w:rsid w:val="00973145"/>
    <w:rsid w:val="00973A2E"/>
    <w:rsid w:val="00973B6F"/>
    <w:rsid w:val="009743D8"/>
    <w:rsid w:val="00974CD0"/>
    <w:rsid w:val="00975AA7"/>
    <w:rsid w:val="00975D13"/>
    <w:rsid w:val="0097671C"/>
    <w:rsid w:val="00976961"/>
    <w:rsid w:val="00976E09"/>
    <w:rsid w:val="0097705C"/>
    <w:rsid w:val="009775A3"/>
    <w:rsid w:val="00981700"/>
    <w:rsid w:val="00982E4F"/>
    <w:rsid w:val="00983876"/>
    <w:rsid w:val="009856E7"/>
    <w:rsid w:val="00986ABA"/>
    <w:rsid w:val="00986C51"/>
    <w:rsid w:val="0098717C"/>
    <w:rsid w:val="00987C24"/>
    <w:rsid w:val="00992267"/>
    <w:rsid w:val="009924C4"/>
    <w:rsid w:val="00992BFF"/>
    <w:rsid w:val="00992E08"/>
    <w:rsid w:val="00994096"/>
    <w:rsid w:val="0099448B"/>
    <w:rsid w:val="00995114"/>
    <w:rsid w:val="009952C9"/>
    <w:rsid w:val="009961CF"/>
    <w:rsid w:val="009961E1"/>
    <w:rsid w:val="009A0EF9"/>
    <w:rsid w:val="009A2593"/>
    <w:rsid w:val="009A2796"/>
    <w:rsid w:val="009A2E4A"/>
    <w:rsid w:val="009A3787"/>
    <w:rsid w:val="009A42CB"/>
    <w:rsid w:val="009A5B89"/>
    <w:rsid w:val="009A5C43"/>
    <w:rsid w:val="009A6B41"/>
    <w:rsid w:val="009A6D43"/>
    <w:rsid w:val="009A75AF"/>
    <w:rsid w:val="009A7AC0"/>
    <w:rsid w:val="009B0DF6"/>
    <w:rsid w:val="009B19FB"/>
    <w:rsid w:val="009B1C5E"/>
    <w:rsid w:val="009B1F76"/>
    <w:rsid w:val="009B26E0"/>
    <w:rsid w:val="009B285E"/>
    <w:rsid w:val="009B2D5D"/>
    <w:rsid w:val="009B2DA8"/>
    <w:rsid w:val="009B2FCB"/>
    <w:rsid w:val="009B4274"/>
    <w:rsid w:val="009B6905"/>
    <w:rsid w:val="009C2237"/>
    <w:rsid w:val="009C290F"/>
    <w:rsid w:val="009C321B"/>
    <w:rsid w:val="009C3EBB"/>
    <w:rsid w:val="009C4585"/>
    <w:rsid w:val="009C4A7C"/>
    <w:rsid w:val="009C4FDF"/>
    <w:rsid w:val="009C5DAB"/>
    <w:rsid w:val="009C6234"/>
    <w:rsid w:val="009C6B79"/>
    <w:rsid w:val="009C6E3B"/>
    <w:rsid w:val="009C7676"/>
    <w:rsid w:val="009D11FD"/>
    <w:rsid w:val="009D17C2"/>
    <w:rsid w:val="009D1947"/>
    <w:rsid w:val="009D1EF2"/>
    <w:rsid w:val="009D20AE"/>
    <w:rsid w:val="009D26B7"/>
    <w:rsid w:val="009D3981"/>
    <w:rsid w:val="009D41E9"/>
    <w:rsid w:val="009D5603"/>
    <w:rsid w:val="009D6BCE"/>
    <w:rsid w:val="009D737B"/>
    <w:rsid w:val="009D7463"/>
    <w:rsid w:val="009D7766"/>
    <w:rsid w:val="009D7AAB"/>
    <w:rsid w:val="009E068A"/>
    <w:rsid w:val="009E21AB"/>
    <w:rsid w:val="009E24ED"/>
    <w:rsid w:val="009E27F7"/>
    <w:rsid w:val="009E4303"/>
    <w:rsid w:val="009E46F7"/>
    <w:rsid w:val="009E6696"/>
    <w:rsid w:val="009F01E3"/>
    <w:rsid w:val="009F0610"/>
    <w:rsid w:val="009F0861"/>
    <w:rsid w:val="009F0F91"/>
    <w:rsid w:val="009F235B"/>
    <w:rsid w:val="009F26C8"/>
    <w:rsid w:val="009F28B4"/>
    <w:rsid w:val="009F3EAB"/>
    <w:rsid w:val="009F4D86"/>
    <w:rsid w:val="009F5B7F"/>
    <w:rsid w:val="00A00CF4"/>
    <w:rsid w:val="00A00F72"/>
    <w:rsid w:val="00A0302F"/>
    <w:rsid w:val="00A03635"/>
    <w:rsid w:val="00A04305"/>
    <w:rsid w:val="00A06DF4"/>
    <w:rsid w:val="00A06EFF"/>
    <w:rsid w:val="00A0758F"/>
    <w:rsid w:val="00A10D48"/>
    <w:rsid w:val="00A1126A"/>
    <w:rsid w:val="00A12CA4"/>
    <w:rsid w:val="00A13989"/>
    <w:rsid w:val="00A13F90"/>
    <w:rsid w:val="00A14BB2"/>
    <w:rsid w:val="00A14D1E"/>
    <w:rsid w:val="00A151D9"/>
    <w:rsid w:val="00A15FA6"/>
    <w:rsid w:val="00A204C2"/>
    <w:rsid w:val="00A20535"/>
    <w:rsid w:val="00A2099A"/>
    <w:rsid w:val="00A212EB"/>
    <w:rsid w:val="00A214BE"/>
    <w:rsid w:val="00A220F8"/>
    <w:rsid w:val="00A2245D"/>
    <w:rsid w:val="00A22834"/>
    <w:rsid w:val="00A22B01"/>
    <w:rsid w:val="00A22F77"/>
    <w:rsid w:val="00A24162"/>
    <w:rsid w:val="00A241DA"/>
    <w:rsid w:val="00A2448C"/>
    <w:rsid w:val="00A2621F"/>
    <w:rsid w:val="00A263AD"/>
    <w:rsid w:val="00A2659F"/>
    <w:rsid w:val="00A27562"/>
    <w:rsid w:val="00A27835"/>
    <w:rsid w:val="00A27C66"/>
    <w:rsid w:val="00A27D8C"/>
    <w:rsid w:val="00A3008B"/>
    <w:rsid w:val="00A31598"/>
    <w:rsid w:val="00A31792"/>
    <w:rsid w:val="00A3289F"/>
    <w:rsid w:val="00A33283"/>
    <w:rsid w:val="00A33C06"/>
    <w:rsid w:val="00A33C4D"/>
    <w:rsid w:val="00A33E2B"/>
    <w:rsid w:val="00A33F91"/>
    <w:rsid w:val="00A342A2"/>
    <w:rsid w:val="00A34A6C"/>
    <w:rsid w:val="00A352A0"/>
    <w:rsid w:val="00A353AE"/>
    <w:rsid w:val="00A35BBB"/>
    <w:rsid w:val="00A35EA6"/>
    <w:rsid w:val="00A363C6"/>
    <w:rsid w:val="00A36CF8"/>
    <w:rsid w:val="00A375AB"/>
    <w:rsid w:val="00A4072E"/>
    <w:rsid w:val="00A42091"/>
    <w:rsid w:val="00A42305"/>
    <w:rsid w:val="00A426F7"/>
    <w:rsid w:val="00A42BAB"/>
    <w:rsid w:val="00A42BC5"/>
    <w:rsid w:val="00A43C67"/>
    <w:rsid w:val="00A443C5"/>
    <w:rsid w:val="00A447CE"/>
    <w:rsid w:val="00A461AE"/>
    <w:rsid w:val="00A465D2"/>
    <w:rsid w:val="00A46925"/>
    <w:rsid w:val="00A46C0A"/>
    <w:rsid w:val="00A46E4F"/>
    <w:rsid w:val="00A50059"/>
    <w:rsid w:val="00A51530"/>
    <w:rsid w:val="00A5350D"/>
    <w:rsid w:val="00A542F4"/>
    <w:rsid w:val="00A54C4C"/>
    <w:rsid w:val="00A550E4"/>
    <w:rsid w:val="00A552A8"/>
    <w:rsid w:val="00A55340"/>
    <w:rsid w:val="00A5553B"/>
    <w:rsid w:val="00A60B26"/>
    <w:rsid w:val="00A61878"/>
    <w:rsid w:val="00A619B9"/>
    <w:rsid w:val="00A61B00"/>
    <w:rsid w:val="00A6262A"/>
    <w:rsid w:val="00A62C40"/>
    <w:rsid w:val="00A652F0"/>
    <w:rsid w:val="00A669FD"/>
    <w:rsid w:val="00A66EC3"/>
    <w:rsid w:val="00A67997"/>
    <w:rsid w:val="00A703AF"/>
    <w:rsid w:val="00A70ECF"/>
    <w:rsid w:val="00A70F33"/>
    <w:rsid w:val="00A727B3"/>
    <w:rsid w:val="00A73667"/>
    <w:rsid w:val="00A73C5E"/>
    <w:rsid w:val="00A7411C"/>
    <w:rsid w:val="00A75A6D"/>
    <w:rsid w:val="00A760CD"/>
    <w:rsid w:val="00A76436"/>
    <w:rsid w:val="00A77594"/>
    <w:rsid w:val="00A77710"/>
    <w:rsid w:val="00A779C7"/>
    <w:rsid w:val="00A77C72"/>
    <w:rsid w:val="00A81E46"/>
    <w:rsid w:val="00A8296B"/>
    <w:rsid w:val="00A82D42"/>
    <w:rsid w:val="00A83576"/>
    <w:rsid w:val="00A8371D"/>
    <w:rsid w:val="00A837A0"/>
    <w:rsid w:val="00A84C9C"/>
    <w:rsid w:val="00A86149"/>
    <w:rsid w:val="00A86C0B"/>
    <w:rsid w:val="00A906EB"/>
    <w:rsid w:val="00A93330"/>
    <w:rsid w:val="00A93812"/>
    <w:rsid w:val="00A939BF"/>
    <w:rsid w:val="00A957F4"/>
    <w:rsid w:val="00A9726E"/>
    <w:rsid w:val="00A97280"/>
    <w:rsid w:val="00A977F2"/>
    <w:rsid w:val="00AA0196"/>
    <w:rsid w:val="00AA17EB"/>
    <w:rsid w:val="00AA29B8"/>
    <w:rsid w:val="00AA2A4C"/>
    <w:rsid w:val="00AA5460"/>
    <w:rsid w:val="00AA6B32"/>
    <w:rsid w:val="00AA6F4F"/>
    <w:rsid w:val="00AB032B"/>
    <w:rsid w:val="00AB1188"/>
    <w:rsid w:val="00AB17ED"/>
    <w:rsid w:val="00AB1C7F"/>
    <w:rsid w:val="00AB2803"/>
    <w:rsid w:val="00AB33A8"/>
    <w:rsid w:val="00AB5A81"/>
    <w:rsid w:val="00AB5C54"/>
    <w:rsid w:val="00AB6099"/>
    <w:rsid w:val="00AB623C"/>
    <w:rsid w:val="00AB7596"/>
    <w:rsid w:val="00AB7782"/>
    <w:rsid w:val="00AC10EF"/>
    <w:rsid w:val="00AC11FA"/>
    <w:rsid w:val="00AC1798"/>
    <w:rsid w:val="00AC1893"/>
    <w:rsid w:val="00AC58D7"/>
    <w:rsid w:val="00AC5AC2"/>
    <w:rsid w:val="00AC5E6E"/>
    <w:rsid w:val="00AC6488"/>
    <w:rsid w:val="00AC64D0"/>
    <w:rsid w:val="00AC6DCA"/>
    <w:rsid w:val="00AD2367"/>
    <w:rsid w:val="00AD3392"/>
    <w:rsid w:val="00AD425D"/>
    <w:rsid w:val="00AD48F3"/>
    <w:rsid w:val="00AD583C"/>
    <w:rsid w:val="00AD5A48"/>
    <w:rsid w:val="00AD6328"/>
    <w:rsid w:val="00AD676B"/>
    <w:rsid w:val="00AD75AB"/>
    <w:rsid w:val="00AD768D"/>
    <w:rsid w:val="00AE009D"/>
    <w:rsid w:val="00AE0159"/>
    <w:rsid w:val="00AE0617"/>
    <w:rsid w:val="00AE24E7"/>
    <w:rsid w:val="00AE2693"/>
    <w:rsid w:val="00AE2903"/>
    <w:rsid w:val="00AE30BC"/>
    <w:rsid w:val="00AE4412"/>
    <w:rsid w:val="00AE4C17"/>
    <w:rsid w:val="00AE6A9F"/>
    <w:rsid w:val="00AE752D"/>
    <w:rsid w:val="00AF07FE"/>
    <w:rsid w:val="00AF0B8B"/>
    <w:rsid w:val="00AF0F39"/>
    <w:rsid w:val="00AF153B"/>
    <w:rsid w:val="00AF37F0"/>
    <w:rsid w:val="00AF3EDC"/>
    <w:rsid w:val="00AF48A9"/>
    <w:rsid w:val="00AF4930"/>
    <w:rsid w:val="00AF4977"/>
    <w:rsid w:val="00AF4B41"/>
    <w:rsid w:val="00AF56BA"/>
    <w:rsid w:val="00AF6AC9"/>
    <w:rsid w:val="00AF6C05"/>
    <w:rsid w:val="00AF6D6D"/>
    <w:rsid w:val="00B000B4"/>
    <w:rsid w:val="00B0183C"/>
    <w:rsid w:val="00B02286"/>
    <w:rsid w:val="00B02A62"/>
    <w:rsid w:val="00B03985"/>
    <w:rsid w:val="00B05551"/>
    <w:rsid w:val="00B06374"/>
    <w:rsid w:val="00B06605"/>
    <w:rsid w:val="00B07489"/>
    <w:rsid w:val="00B1049C"/>
    <w:rsid w:val="00B10EBB"/>
    <w:rsid w:val="00B117B0"/>
    <w:rsid w:val="00B11C7C"/>
    <w:rsid w:val="00B125EF"/>
    <w:rsid w:val="00B126B4"/>
    <w:rsid w:val="00B1376C"/>
    <w:rsid w:val="00B13944"/>
    <w:rsid w:val="00B13A5C"/>
    <w:rsid w:val="00B1509F"/>
    <w:rsid w:val="00B15158"/>
    <w:rsid w:val="00B16013"/>
    <w:rsid w:val="00B16B97"/>
    <w:rsid w:val="00B1741A"/>
    <w:rsid w:val="00B2049A"/>
    <w:rsid w:val="00B20A88"/>
    <w:rsid w:val="00B21A5B"/>
    <w:rsid w:val="00B22D5A"/>
    <w:rsid w:val="00B248CA"/>
    <w:rsid w:val="00B25043"/>
    <w:rsid w:val="00B26236"/>
    <w:rsid w:val="00B2639C"/>
    <w:rsid w:val="00B276CA"/>
    <w:rsid w:val="00B30202"/>
    <w:rsid w:val="00B3062D"/>
    <w:rsid w:val="00B30E98"/>
    <w:rsid w:val="00B333F4"/>
    <w:rsid w:val="00B337AB"/>
    <w:rsid w:val="00B339D4"/>
    <w:rsid w:val="00B34508"/>
    <w:rsid w:val="00B34DD6"/>
    <w:rsid w:val="00B34F8B"/>
    <w:rsid w:val="00B3508B"/>
    <w:rsid w:val="00B3541B"/>
    <w:rsid w:val="00B3581F"/>
    <w:rsid w:val="00B35F3C"/>
    <w:rsid w:val="00B376EA"/>
    <w:rsid w:val="00B400AB"/>
    <w:rsid w:val="00B41169"/>
    <w:rsid w:val="00B411F9"/>
    <w:rsid w:val="00B41673"/>
    <w:rsid w:val="00B41D6F"/>
    <w:rsid w:val="00B42557"/>
    <w:rsid w:val="00B42E60"/>
    <w:rsid w:val="00B43885"/>
    <w:rsid w:val="00B45248"/>
    <w:rsid w:val="00B454AF"/>
    <w:rsid w:val="00B459EF"/>
    <w:rsid w:val="00B47451"/>
    <w:rsid w:val="00B47D14"/>
    <w:rsid w:val="00B47E73"/>
    <w:rsid w:val="00B50E5C"/>
    <w:rsid w:val="00B514A6"/>
    <w:rsid w:val="00B53C4D"/>
    <w:rsid w:val="00B53C53"/>
    <w:rsid w:val="00B53E5C"/>
    <w:rsid w:val="00B53E96"/>
    <w:rsid w:val="00B53ECC"/>
    <w:rsid w:val="00B54FB8"/>
    <w:rsid w:val="00B605F7"/>
    <w:rsid w:val="00B6067C"/>
    <w:rsid w:val="00B60973"/>
    <w:rsid w:val="00B60FA6"/>
    <w:rsid w:val="00B633DB"/>
    <w:rsid w:val="00B63709"/>
    <w:rsid w:val="00B64532"/>
    <w:rsid w:val="00B656DB"/>
    <w:rsid w:val="00B658F2"/>
    <w:rsid w:val="00B65B70"/>
    <w:rsid w:val="00B704BA"/>
    <w:rsid w:val="00B7077D"/>
    <w:rsid w:val="00B71624"/>
    <w:rsid w:val="00B71CDA"/>
    <w:rsid w:val="00B724B1"/>
    <w:rsid w:val="00B72787"/>
    <w:rsid w:val="00B727C0"/>
    <w:rsid w:val="00B7293F"/>
    <w:rsid w:val="00B72976"/>
    <w:rsid w:val="00B72C87"/>
    <w:rsid w:val="00B72EA0"/>
    <w:rsid w:val="00B736EA"/>
    <w:rsid w:val="00B7393F"/>
    <w:rsid w:val="00B73CA6"/>
    <w:rsid w:val="00B73D18"/>
    <w:rsid w:val="00B76509"/>
    <w:rsid w:val="00B772CD"/>
    <w:rsid w:val="00B80805"/>
    <w:rsid w:val="00B8160D"/>
    <w:rsid w:val="00B82334"/>
    <w:rsid w:val="00B82367"/>
    <w:rsid w:val="00B833C7"/>
    <w:rsid w:val="00B83B76"/>
    <w:rsid w:val="00B852C4"/>
    <w:rsid w:val="00B86B14"/>
    <w:rsid w:val="00B90126"/>
    <w:rsid w:val="00B9058D"/>
    <w:rsid w:val="00B907A2"/>
    <w:rsid w:val="00B90A9A"/>
    <w:rsid w:val="00B90DEB"/>
    <w:rsid w:val="00B90F88"/>
    <w:rsid w:val="00B92D9C"/>
    <w:rsid w:val="00B95467"/>
    <w:rsid w:val="00B95532"/>
    <w:rsid w:val="00B958AC"/>
    <w:rsid w:val="00B95BED"/>
    <w:rsid w:val="00B96504"/>
    <w:rsid w:val="00B96AE5"/>
    <w:rsid w:val="00B96EFF"/>
    <w:rsid w:val="00B97657"/>
    <w:rsid w:val="00B97699"/>
    <w:rsid w:val="00B97F7B"/>
    <w:rsid w:val="00BA1080"/>
    <w:rsid w:val="00BA2A53"/>
    <w:rsid w:val="00BA2E01"/>
    <w:rsid w:val="00BA2EA0"/>
    <w:rsid w:val="00BA3987"/>
    <w:rsid w:val="00BA3BE0"/>
    <w:rsid w:val="00BA4679"/>
    <w:rsid w:val="00BA59AF"/>
    <w:rsid w:val="00BA600B"/>
    <w:rsid w:val="00BA65FB"/>
    <w:rsid w:val="00BB0822"/>
    <w:rsid w:val="00BB13CE"/>
    <w:rsid w:val="00BB17D7"/>
    <w:rsid w:val="00BB2148"/>
    <w:rsid w:val="00BB26E5"/>
    <w:rsid w:val="00BB29C8"/>
    <w:rsid w:val="00BB38E4"/>
    <w:rsid w:val="00BB4745"/>
    <w:rsid w:val="00BB649A"/>
    <w:rsid w:val="00BC00E9"/>
    <w:rsid w:val="00BC0A53"/>
    <w:rsid w:val="00BC10E4"/>
    <w:rsid w:val="00BC197D"/>
    <w:rsid w:val="00BC1AC6"/>
    <w:rsid w:val="00BC1EC8"/>
    <w:rsid w:val="00BC2EC9"/>
    <w:rsid w:val="00BC32D5"/>
    <w:rsid w:val="00BC6039"/>
    <w:rsid w:val="00BC77DD"/>
    <w:rsid w:val="00BD0C21"/>
    <w:rsid w:val="00BD0F29"/>
    <w:rsid w:val="00BD0F46"/>
    <w:rsid w:val="00BD26DB"/>
    <w:rsid w:val="00BD29BD"/>
    <w:rsid w:val="00BD29D9"/>
    <w:rsid w:val="00BD3146"/>
    <w:rsid w:val="00BD3830"/>
    <w:rsid w:val="00BD46F4"/>
    <w:rsid w:val="00BD58B0"/>
    <w:rsid w:val="00BD6388"/>
    <w:rsid w:val="00BD704A"/>
    <w:rsid w:val="00BE0CD8"/>
    <w:rsid w:val="00BE17B0"/>
    <w:rsid w:val="00BE1FC5"/>
    <w:rsid w:val="00BE2479"/>
    <w:rsid w:val="00BE2FCA"/>
    <w:rsid w:val="00BE35C1"/>
    <w:rsid w:val="00BE36C4"/>
    <w:rsid w:val="00BE3712"/>
    <w:rsid w:val="00BE3B19"/>
    <w:rsid w:val="00BE414B"/>
    <w:rsid w:val="00BE45BA"/>
    <w:rsid w:val="00BE486E"/>
    <w:rsid w:val="00BE4C8A"/>
    <w:rsid w:val="00BE5368"/>
    <w:rsid w:val="00BE54D9"/>
    <w:rsid w:val="00BE5B69"/>
    <w:rsid w:val="00BE6142"/>
    <w:rsid w:val="00BE6BE5"/>
    <w:rsid w:val="00BE7878"/>
    <w:rsid w:val="00BE791A"/>
    <w:rsid w:val="00BE7CBE"/>
    <w:rsid w:val="00BF0A1B"/>
    <w:rsid w:val="00BF0AE2"/>
    <w:rsid w:val="00BF0D82"/>
    <w:rsid w:val="00BF0DB2"/>
    <w:rsid w:val="00BF1255"/>
    <w:rsid w:val="00BF173F"/>
    <w:rsid w:val="00BF197A"/>
    <w:rsid w:val="00BF25DD"/>
    <w:rsid w:val="00BF2DD3"/>
    <w:rsid w:val="00BF3BCD"/>
    <w:rsid w:val="00BF45B2"/>
    <w:rsid w:val="00BF59D4"/>
    <w:rsid w:val="00BF622A"/>
    <w:rsid w:val="00BF62E4"/>
    <w:rsid w:val="00BF6AB4"/>
    <w:rsid w:val="00BF6F06"/>
    <w:rsid w:val="00C00643"/>
    <w:rsid w:val="00C011D0"/>
    <w:rsid w:val="00C01587"/>
    <w:rsid w:val="00C0189A"/>
    <w:rsid w:val="00C030F1"/>
    <w:rsid w:val="00C04ED3"/>
    <w:rsid w:val="00C05D5A"/>
    <w:rsid w:val="00C0616E"/>
    <w:rsid w:val="00C0687A"/>
    <w:rsid w:val="00C110FF"/>
    <w:rsid w:val="00C121C5"/>
    <w:rsid w:val="00C122FB"/>
    <w:rsid w:val="00C12909"/>
    <w:rsid w:val="00C12C6E"/>
    <w:rsid w:val="00C138D4"/>
    <w:rsid w:val="00C13A60"/>
    <w:rsid w:val="00C140EC"/>
    <w:rsid w:val="00C15BD8"/>
    <w:rsid w:val="00C17ECF"/>
    <w:rsid w:val="00C20C17"/>
    <w:rsid w:val="00C20D4C"/>
    <w:rsid w:val="00C2210B"/>
    <w:rsid w:val="00C221F3"/>
    <w:rsid w:val="00C2221A"/>
    <w:rsid w:val="00C22435"/>
    <w:rsid w:val="00C2434D"/>
    <w:rsid w:val="00C24A47"/>
    <w:rsid w:val="00C265E5"/>
    <w:rsid w:val="00C26C13"/>
    <w:rsid w:val="00C32102"/>
    <w:rsid w:val="00C33404"/>
    <w:rsid w:val="00C33EAD"/>
    <w:rsid w:val="00C34FDD"/>
    <w:rsid w:val="00C35110"/>
    <w:rsid w:val="00C3512A"/>
    <w:rsid w:val="00C35D49"/>
    <w:rsid w:val="00C375CC"/>
    <w:rsid w:val="00C4078D"/>
    <w:rsid w:val="00C43551"/>
    <w:rsid w:val="00C43664"/>
    <w:rsid w:val="00C43C50"/>
    <w:rsid w:val="00C43F4B"/>
    <w:rsid w:val="00C447E9"/>
    <w:rsid w:val="00C44CD7"/>
    <w:rsid w:val="00C466BE"/>
    <w:rsid w:val="00C472B5"/>
    <w:rsid w:val="00C479D5"/>
    <w:rsid w:val="00C50657"/>
    <w:rsid w:val="00C52298"/>
    <w:rsid w:val="00C52CE4"/>
    <w:rsid w:val="00C5552E"/>
    <w:rsid w:val="00C573DA"/>
    <w:rsid w:val="00C62FDD"/>
    <w:rsid w:val="00C631F5"/>
    <w:rsid w:val="00C6420B"/>
    <w:rsid w:val="00C64CD7"/>
    <w:rsid w:val="00C65A44"/>
    <w:rsid w:val="00C65F38"/>
    <w:rsid w:val="00C660F9"/>
    <w:rsid w:val="00C6642D"/>
    <w:rsid w:val="00C66D1E"/>
    <w:rsid w:val="00C66FED"/>
    <w:rsid w:val="00C708E2"/>
    <w:rsid w:val="00C70F46"/>
    <w:rsid w:val="00C70FB9"/>
    <w:rsid w:val="00C71B72"/>
    <w:rsid w:val="00C71B98"/>
    <w:rsid w:val="00C722B9"/>
    <w:rsid w:val="00C72C81"/>
    <w:rsid w:val="00C72EF9"/>
    <w:rsid w:val="00C7304C"/>
    <w:rsid w:val="00C7389E"/>
    <w:rsid w:val="00C74C67"/>
    <w:rsid w:val="00C7524F"/>
    <w:rsid w:val="00C755D3"/>
    <w:rsid w:val="00C766E0"/>
    <w:rsid w:val="00C76980"/>
    <w:rsid w:val="00C77011"/>
    <w:rsid w:val="00C776D4"/>
    <w:rsid w:val="00C7782F"/>
    <w:rsid w:val="00C800BD"/>
    <w:rsid w:val="00C80A5F"/>
    <w:rsid w:val="00C80B26"/>
    <w:rsid w:val="00C818F3"/>
    <w:rsid w:val="00C82804"/>
    <w:rsid w:val="00C82E6D"/>
    <w:rsid w:val="00C837BA"/>
    <w:rsid w:val="00C83FDF"/>
    <w:rsid w:val="00C843F6"/>
    <w:rsid w:val="00C848D8"/>
    <w:rsid w:val="00C84AA4"/>
    <w:rsid w:val="00C84E1F"/>
    <w:rsid w:val="00C850B3"/>
    <w:rsid w:val="00C85715"/>
    <w:rsid w:val="00C85BC3"/>
    <w:rsid w:val="00C86D89"/>
    <w:rsid w:val="00C86FE5"/>
    <w:rsid w:val="00C87164"/>
    <w:rsid w:val="00C87FFD"/>
    <w:rsid w:val="00C90BC1"/>
    <w:rsid w:val="00C91132"/>
    <w:rsid w:val="00C91648"/>
    <w:rsid w:val="00C936C9"/>
    <w:rsid w:val="00C9382A"/>
    <w:rsid w:val="00C93CF9"/>
    <w:rsid w:val="00C953D2"/>
    <w:rsid w:val="00C96296"/>
    <w:rsid w:val="00C962F9"/>
    <w:rsid w:val="00C96A97"/>
    <w:rsid w:val="00C97728"/>
    <w:rsid w:val="00CA0601"/>
    <w:rsid w:val="00CA068A"/>
    <w:rsid w:val="00CA06A0"/>
    <w:rsid w:val="00CA06C9"/>
    <w:rsid w:val="00CA2493"/>
    <w:rsid w:val="00CA2DE8"/>
    <w:rsid w:val="00CA3412"/>
    <w:rsid w:val="00CA3BFE"/>
    <w:rsid w:val="00CA3D44"/>
    <w:rsid w:val="00CA52CD"/>
    <w:rsid w:val="00CA5712"/>
    <w:rsid w:val="00CA67CD"/>
    <w:rsid w:val="00CA704B"/>
    <w:rsid w:val="00CA7548"/>
    <w:rsid w:val="00CA767C"/>
    <w:rsid w:val="00CA7B9F"/>
    <w:rsid w:val="00CB0C3E"/>
    <w:rsid w:val="00CB17A5"/>
    <w:rsid w:val="00CB18D7"/>
    <w:rsid w:val="00CB1F03"/>
    <w:rsid w:val="00CB2FDC"/>
    <w:rsid w:val="00CB41F3"/>
    <w:rsid w:val="00CB4238"/>
    <w:rsid w:val="00CB4640"/>
    <w:rsid w:val="00CB4E3F"/>
    <w:rsid w:val="00CB5450"/>
    <w:rsid w:val="00CB5AA9"/>
    <w:rsid w:val="00CB6627"/>
    <w:rsid w:val="00CB6967"/>
    <w:rsid w:val="00CB7003"/>
    <w:rsid w:val="00CB76F7"/>
    <w:rsid w:val="00CC0FF9"/>
    <w:rsid w:val="00CC39D3"/>
    <w:rsid w:val="00CC3E31"/>
    <w:rsid w:val="00CC5083"/>
    <w:rsid w:val="00CC64E5"/>
    <w:rsid w:val="00CC6826"/>
    <w:rsid w:val="00CD0235"/>
    <w:rsid w:val="00CD1B68"/>
    <w:rsid w:val="00CD25CB"/>
    <w:rsid w:val="00CD3736"/>
    <w:rsid w:val="00CD37FA"/>
    <w:rsid w:val="00CD3FE3"/>
    <w:rsid w:val="00CD4741"/>
    <w:rsid w:val="00CD4F22"/>
    <w:rsid w:val="00CD55ED"/>
    <w:rsid w:val="00CD6331"/>
    <w:rsid w:val="00CD6CAB"/>
    <w:rsid w:val="00CD77C4"/>
    <w:rsid w:val="00CE0EAB"/>
    <w:rsid w:val="00CE21D4"/>
    <w:rsid w:val="00CE2E3C"/>
    <w:rsid w:val="00CE2F45"/>
    <w:rsid w:val="00CE48B2"/>
    <w:rsid w:val="00CE5002"/>
    <w:rsid w:val="00CE65E8"/>
    <w:rsid w:val="00CF09DD"/>
    <w:rsid w:val="00CF0C91"/>
    <w:rsid w:val="00CF1C7E"/>
    <w:rsid w:val="00CF3372"/>
    <w:rsid w:val="00CF3F57"/>
    <w:rsid w:val="00CF4962"/>
    <w:rsid w:val="00CF5982"/>
    <w:rsid w:val="00CF68A9"/>
    <w:rsid w:val="00D0060B"/>
    <w:rsid w:val="00D0070D"/>
    <w:rsid w:val="00D01256"/>
    <w:rsid w:val="00D035FB"/>
    <w:rsid w:val="00D03B52"/>
    <w:rsid w:val="00D046DD"/>
    <w:rsid w:val="00D05F1E"/>
    <w:rsid w:val="00D066E9"/>
    <w:rsid w:val="00D1119C"/>
    <w:rsid w:val="00D11AA9"/>
    <w:rsid w:val="00D12430"/>
    <w:rsid w:val="00D124D0"/>
    <w:rsid w:val="00D13C08"/>
    <w:rsid w:val="00D13CC6"/>
    <w:rsid w:val="00D13E69"/>
    <w:rsid w:val="00D14B39"/>
    <w:rsid w:val="00D158D4"/>
    <w:rsid w:val="00D16322"/>
    <w:rsid w:val="00D16578"/>
    <w:rsid w:val="00D17004"/>
    <w:rsid w:val="00D17C10"/>
    <w:rsid w:val="00D258AB"/>
    <w:rsid w:val="00D25B3D"/>
    <w:rsid w:val="00D2750A"/>
    <w:rsid w:val="00D311DD"/>
    <w:rsid w:val="00D31FBB"/>
    <w:rsid w:val="00D32807"/>
    <w:rsid w:val="00D32F3F"/>
    <w:rsid w:val="00D34D39"/>
    <w:rsid w:val="00D35104"/>
    <w:rsid w:val="00D3587A"/>
    <w:rsid w:val="00D358CF"/>
    <w:rsid w:val="00D35988"/>
    <w:rsid w:val="00D35AFE"/>
    <w:rsid w:val="00D35DD8"/>
    <w:rsid w:val="00D36E83"/>
    <w:rsid w:val="00D36FBF"/>
    <w:rsid w:val="00D40012"/>
    <w:rsid w:val="00D41C52"/>
    <w:rsid w:val="00D41D84"/>
    <w:rsid w:val="00D41DB0"/>
    <w:rsid w:val="00D41F95"/>
    <w:rsid w:val="00D4227B"/>
    <w:rsid w:val="00D43645"/>
    <w:rsid w:val="00D455E9"/>
    <w:rsid w:val="00D45A1C"/>
    <w:rsid w:val="00D460F2"/>
    <w:rsid w:val="00D4629B"/>
    <w:rsid w:val="00D47374"/>
    <w:rsid w:val="00D47A10"/>
    <w:rsid w:val="00D50D00"/>
    <w:rsid w:val="00D51319"/>
    <w:rsid w:val="00D51BA0"/>
    <w:rsid w:val="00D52850"/>
    <w:rsid w:val="00D53CD0"/>
    <w:rsid w:val="00D545ED"/>
    <w:rsid w:val="00D558D9"/>
    <w:rsid w:val="00D6026C"/>
    <w:rsid w:val="00D61673"/>
    <w:rsid w:val="00D62797"/>
    <w:rsid w:val="00D63AFA"/>
    <w:rsid w:val="00D63DFB"/>
    <w:rsid w:val="00D6567D"/>
    <w:rsid w:val="00D711E9"/>
    <w:rsid w:val="00D71723"/>
    <w:rsid w:val="00D73519"/>
    <w:rsid w:val="00D7375D"/>
    <w:rsid w:val="00D73B88"/>
    <w:rsid w:val="00D745B2"/>
    <w:rsid w:val="00D747CA"/>
    <w:rsid w:val="00D76774"/>
    <w:rsid w:val="00D76941"/>
    <w:rsid w:val="00D835E6"/>
    <w:rsid w:val="00D83DFD"/>
    <w:rsid w:val="00D84B18"/>
    <w:rsid w:val="00D84DD2"/>
    <w:rsid w:val="00D85934"/>
    <w:rsid w:val="00D87298"/>
    <w:rsid w:val="00D9045D"/>
    <w:rsid w:val="00D90601"/>
    <w:rsid w:val="00D90C05"/>
    <w:rsid w:val="00D924A5"/>
    <w:rsid w:val="00D946CF"/>
    <w:rsid w:val="00D94D47"/>
    <w:rsid w:val="00D94F41"/>
    <w:rsid w:val="00D95BCE"/>
    <w:rsid w:val="00D9774E"/>
    <w:rsid w:val="00DA055A"/>
    <w:rsid w:val="00DA06DA"/>
    <w:rsid w:val="00DA15D5"/>
    <w:rsid w:val="00DA1871"/>
    <w:rsid w:val="00DA350F"/>
    <w:rsid w:val="00DA5A2A"/>
    <w:rsid w:val="00DB0221"/>
    <w:rsid w:val="00DB08F6"/>
    <w:rsid w:val="00DB0FEA"/>
    <w:rsid w:val="00DB1836"/>
    <w:rsid w:val="00DB1D2B"/>
    <w:rsid w:val="00DB2248"/>
    <w:rsid w:val="00DB2380"/>
    <w:rsid w:val="00DB2883"/>
    <w:rsid w:val="00DB2C3F"/>
    <w:rsid w:val="00DB3809"/>
    <w:rsid w:val="00DB47CA"/>
    <w:rsid w:val="00DB5322"/>
    <w:rsid w:val="00DB53F0"/>
    <w:rsid w:val="00DB60AC"/>
    <w:rsid w:val="00DB640C"/>
    <w:rsid w:val="00DB6C54"/>
    <w:rsid w:val="00DB79E9"/>
    <w:rsid w:val="00DC10E8"/>
    <w:rsid w:val="00DC1FD0"/>
    <w:rsid w:val="00DC2315"/>
    <w:rsid w:val="00DC3C56"/>
    <w:rsid w:val="00DC6805"/>
    <w:rsid w:val="00DD092F"/>
    <w:rsid w:val="00DD0BAF"/>
    <w:rsid w:val="00DD16CA"/>
    <w:rsid w:val="00DD28AD"/>
    <w:rsid w:val="00DD5850"/>
    <w:rsid w:val="00DD5C58"/>
    <w:rsid w:val="00DD6038"/>
    <w:rsid w:val="00DD67FC"/>
    <w:rsid w:val="00DD765F"/>
    <w:rsid w:val="00DE0593"/>
    <w:rsid w:val="00DE1A50"/>
    <w:rsid w:val="00DE2316"/>
    <w:rsid w:val="00DE3BDA"/>
    <w:rsid w:val="00DE3E7A"/>
    <w:rsid w:val="00DE505D"/>
    <w:rsid w:val="00DE6CF3"/>
    <w:rsid w:val="00DF0716"/>
    <w:rsid w:val="00DF20E9"/>
    <w:rsid w:val="00DF3662"/>
    <w:rsid w:val="00DF4E52"/>
    <w:rsid w:val="00DF4FDA"/>
    <w:rsid w:val="00DF5672"/>
    <w:rsid w:val="00DF571B"/>
    <w:rsid w:val="00DF5D58"/>
    <w:rsid w:val="00DF7536"/>
    <w:rsid w:val="00E00BE1"/>
    <w:rsid w:val="00E03277"/>
    <w:rsid w:val="00E03946"/>
    <w:rsid w:val="00E039B1"/>
    <w:rsid w:val="00E04C6D"/>
    <w:rsid w:val="00E04C94"/>
    <w:rsid w:val="00E053F8"/>
    <w:rsid w:val="00E078F4"/>
    <w:rsid w:val="00E10F09"/>
    <w:rsid w:val="00E1155C"/>
    <w:rsid w:val="00E115A7"/>
    <w:rsid w:val="00E11A5F"/>
    <w:rsid w:val="00E11E06"/>
    <w:rsid w:val="00E12140"/>
    <w:rsid w:val="00E13185"/>
    <w:rsid w:val="00E179E1"/>
    <w:rsid w:val="00E20476"/>
    <w:rsid w:val="00E223D0"/>
    <w:rsid w:val="00E25062"/>
    <w:rsid w:val="00E25DD6"/>
    <w:rsid w:val="00E27CE0"/>
    <w:rsid w:val="00E30226"/>
    <w:rsid w:val="00E31D5E"/>
    <w:rsid w:val="00E32398"/>
    <w:rsid w:val="00E32495"/>
    <w:rsid w:val="00E32E91"/>
    <w:rsid w:val="00E332FE"/>
    <w:rsid w:val="00E34485"/>
    <w:rsid w:val="00E3458C"/>
    <w:rsid w:val="00E359EB"/>
    <w:rsid w:val="00E35B70"/>
    <w:rsid w:val="00E36379"/>
    <w:rsid w:val="00E366A8"/>
    <w:rsid w:val="00E370AA"/>
    <w:rsid w:val="00E3720B"/>
    <w:rsid w:val="00E403BD"/>
    <w:rsid w:val="00E40F01"/>
    <w:rsid w:val="00E40F1F"/>
    <w:rsid w:val="00E413D2"/>
    <w:rsid w:val="00E418D9"/>
    <w:rsid w:val="00E42F09"/>
    <w:rsid w:val="00E433FD"/>
    <w:rsid w:val="00E438DE"/>
    <w:rsid w:val="00E43B6A"/>
    <w:rsid w:val="00E43DDB"/>
    <w:rsid w:val="00E450F1"/>
    <w:rsid w:val="00E45355"/>
    <w:rsid w:val="00E4661F"/>
    <w:rsid w:val="00E47169"/>
    <w:rsid w:val="00E51F46"/>
    <w:rsid w:val="00E52229"/>
    <w:rsid w:val="00E524D6"/>
    <w:rsid w:val="00E53CA6"/>
    <w:rsid w:val="00E53EB3"/>
    <w:rsid w:val="00E56C00"/>
    <w:rsid w:val="00E57231"/>
    <w:rsid w:val="00E57659"/>
    <w:rsid w:val="00E57D5C"/>
    <w:rsid w:val="00E60514"/>
    <w:rsid w:val="00E64E08"/>
    <w:rsid w:val="00E662C0"/>
    <w:rsid w:val="00E66508"/>
    <w:rsid w:val="00E6774D"/>
    <w:rsid w:val="00E70315"/>
    <w:rsid w:val="00E70B57"/>
    <w:rsid w:val="00E70CFC"/>
    <w:rsid w:val="00E714E8"/>
    <w:rsid w:val="00E71990"/>
    <w:rsid w:val="00E71EBF"/>
    <w:rsid w:val="00E71FC4"/>
    <w:rsid w:val="00E72FE4"/>
    <w:rsid w:val="00E73033"/>
    <w:rsid w:val="00E7600C"/>
    <w:rsid w:val="00E7643E"/>
    <w:rsid w:val="00E76AAA"/>
    <w:rsid w:val="00E76BE1"/>
    <w:rsid w:val="00E80DF1"/>
    <w:rsid w:val="00E81447"/>
    <w:rsid w:val="00E82773"/>
    <w:rsid w:val="00E83433"/>
    <w:rsid w:val="00E8402F"/>
    <w:rsid w:val="00E8516A"/>
    <w:rsid w:val="00E85751"/>
    <w:rsid w:val="00E867E1"/>
    <w:rsid w:val="00E873E4"/>
    <w:rsid w:val="00E87813"/>
    <w:rsid w:val="00E87CF2"/>
    <w:rsid w:val="00E87DD0"/>
    <w:rsid w:val="00E87ED3"/>
    <w:rsid w:val="00E90564"/>
    <w:rsid w:val="00E916C2"/>
    <w:rsid w:val="00E91D03"/>
    <w:rsid w:val="00E92602"/>
    <w:rsid w:val="00E92BD5"/>
    <w:rsid w:val="00E93179"/>
    <w:rsid w:val="00E93453"/>
    <w:rsid w:val="00E9361F"/>
    <w:rsid w:val="00E943BA"/>
    <w:rsid w:val="00E9489A"/>
    <w:rsid w:val="00E94B4D"/>
    <w:rsid w:val="00E94EA9"/>
    <w:rsid w:val="00E952C1"/>
    <w:rsid w:val="00E957D1"/>
    <w:rsid w:val="00E97307"/>
    <w:rsid w:val="00E97A95"/>
    <w:rsid w:val="00EA03A2"/>
    <w:rsid w:val="00EA2CDC"/>
    <w:rsid w:val="00EA2EB1"/>
    <w:rsid w:val="00EA368F"/>
    <w:rsid w:val="00EA49D7"/>
    <w:rsid w:val="00EA5804"/>
    <w:rsid w:val="00EA6730"/>
    <w:rsid w:val="00EA6AE4"/>
    <w:rsid w:val="00EA6E58"/>
    <w:rsid w:val="00EA7091"/>
    <w:rsid w:val="00EA7E46"/>
    <w:rsid w:val="00EB1A13"/>
    <w:rsid w:val="00EB2947"/>
    <w:rsid w:val="00EB3D1C"/>
    <w:rsid w:val="00EB5AAC"/>
    <w:rsid w:val="00EB6419"/>
    <w:rsid w:val="00EB70C4"/>
    <w:rsid w:val="00EC0470"/>
    <w:rsid w:val="00EC073A"/>
    <w:rsid w:val="00EC0A7E"/>
    <w:rsid w:val="00EC17F5"/>
    <w:rsid w:val="00EC2662"/>
    <w:rsid w:val="00EC2706"/>
    <w:rsid w:val="00EC2EFF"/>
    <w:rsid w:val="00EC3097"/>
    <w:rsid w:val="00EC3683"/>
    <w:rsid w:val="00EC390E"/>
    <w:rsid w:val="00EC4C9B"/>
    <w:rsid w:val="00EC5D58"/>
    <w:rsid w:val="00EC5F5E"/>
    <w:rsid w:val="00EC6103"/>
    <w:rsid w:val="00EC6576"/>
    <w:rsid w:val="00ED05EC"/>
    <w:rsid w:val="00ED06B1"/>
    <w:rsid w:val="00ED07FF"/>
    <w:rsid w:val="00ED08C9"/>
    <w:rsid w:val="00ED1635"/>
    <w:rsid w:val="00ED1FC6"/>
    <w:rsid w:val="00ED3BC5"/>
    <w:rsid w:val="00ED3EE3"/>
    <w:rsid w:val="00ED6225"/>
    <w:rsid w:val="00ED64B0"/>
    <w:rsid w:val="00ED7927"/>
    <w:rsid w:val="00EE0C5A"/>
    <w:rsid w:val="00EE15B9"/>
    <w:rsid w:val="00EE2310"/>
    <w:rsid w:val="00EE35B6"/>
    <w:rsid w:val="00EE456B"/>
    <w:rsid w:val="00EE6D75"/>
    <w:rsid w:val="00EE6EF1"/>
    <w:rsid w:val="00EF0200"/>
    <w:rsid w:val="00EF043E"/>
    <w:rsid w:val="00EF05A0"/>
    <w:rsid w:val="00EF28FD"/>
    <w:rsid w:val="00EF404E"/>
    <w:rsid w:val="00EF740D"/>
    <w:rsid w:val="00F0187E"/>
    <w:rsid w:val="00F02C1D"/>
    <w:rsid w:val="00F033B8"/>
    <w:rsid w:val="00F0364B"/>
    <w:rsid w:val="00F036C6"/>
    <w:rsid w:val="00F03A64"/>
    <w:rsid w:val="00F0425F"/>
    <w:rsid w:val="00F05D7E"/>
    <w:rsid w:val="00F068D5"/>
    <w:rsid w:val="00F11C1F"/>
    <w:rsid w:val="00F1237C"/>
    <w:rsid w:val="00F126DC"/>
    <w:rsid w:val="00F1346B"/>
    <w:rsid w:val="00F14298"/>
    <w:rsid w:val="00F15188"/>
    <w:rsid w:val="00F151C8"/>
    <w:rsid w:val="00F158D6"/>
    <w:rsid w:val="00F158EB"/>
    <w:rsid w:val="00F1615C"/>
    <w:rsid w:val="00F16404"/>
    <w:rsid w:val="00F167D2"/>
    <w:rsid w:val="00F17514"/>
    <w:rsid w:val="00F17D5F"/>
    <w:rsid w:val="00F21D73"/>
    <w:rsid w:val="00F22C91"/>
    <w:rsid w:val="00F252A2"/>
    <w:rsid w:val="00F255EE"/>
    <w:rsid w:val="00F2588B"/>
    <w:rsid w:val="00F261C5"/>
    <w:rsid w:val="00F272C3"/>
    <w:rsid w:val="00F2775A"/>
    <w:rsid w:val="00F27BAD"/>
    <w:rsid w:val="00F31C45"/>
    <w:rsid w:val="00F3551D"/>
    <w:rsid w:val="00F368E8"/>
    <w:rsid w:val="00F36A21"/>
    <w:rsid w:val="00F36CCE"/>
    <w:rsid w:val="00F40EA0"/>
    <w:rsid w:val="00F42C64"/>
    <w:rsid w:val="00F4352F"/>
    <w:rsid w:val="00F437EF"/>
    <w:rsid w:val="00F439BD"/>
    <w:rsid w:val="00F43B65"/>
    <w:rsid w:val="00F449B9"/>
    <w:rsid w:val="00F454D0"/>
    <w:rsid w:val="00F4587D"/>
    <w:rsid w:val="00F46040"/>
    <w:rsid w:val="00F47A1E"/>
    <w:rsid w:val="00F509F5"/>
    <w:rsid w:val="00F50D67"/>
    <w:rsid w:val="00F516FA"/>
    <w:rsid w:val="00F51944"/>
    <w:rsid w:val="00F51B12"/>
    <w:rsid w:val="00F5293E"/>
    <w:rsid w:val="00F5309A"/>
    <w:rsid w:val="00F54366"/>
    <w:rsid w:val="00F57DBA"/>
    <w:rsid w:val="00F60347"/>
    <w:rsid w:val="00F61D55"/>
    <w:rsid w:val="00F62236"/>
    <w:rsid w:val="00F64D3E"/>
    <w:rsid w:val="00F6597E"/>
    <w:rsid w:val="00F65CA6"/>
    <w:rsid w:val="00F67E08"/>
    <w:rsid w:val="00F70561"/>
    <w:rsid w:val="00F7073F"/>
    <w:rsid w:val="00F716F5"/>
    <w:rsid w:val="00F72473"/>
    <w:rsid w:val="00F7266C"/>
    <w:rsid w:val="00F75094"/>
    <w:rsid w:val="00F8010F"/>
    <w:rsid w:val="00F81010"/>
    <w:rsid w:val="00F81B62"/>
    <w:rsid w:val="00F81CD6"/>
    <w:rsid w:val="00F83683"/>
    <w:rsid w:val="00F839E8"/>
    <w:rsid w:val="00F841D3"/>
    <w:rsid w:val="00F84D40"/>
    <w:rsid w:val="00F86351"/>
    <w:rsid w:val="00F87B26"/>
    <w:rsid w:val="00F92A70"/>
    <w:rsid w:val="00F92CEB"/>
    <w:rsid w:val="00F942B4"/>
    <w:rsid w:val="00F94C3A"/>
    <w:rsid w:val="00F954BA"/>
    <w:rsid w:val="00F95514"/>
    <w:rsid w:val="00F95887"/>
    <w:rsid w:val="00F95A62"/>
    <w:rsid w:val="00F96A3D"/>
    <w:rsid w:val="00F96E8C"/>
    <w:rsid w:val="00F970D7"/>
    <w:rsid w:val="00F9724D"/>
    <w:rsid w:val="00FA00AB"/>
    <w:rsid w:val="00FA0D98"/>
    <w:rsid w:val="00FA10E6"/>
    <w:rsid w:val="00FA3A19"/>
    <w:rsid w:val="00FA3D62"/>
    <w:rsid w:val="00FA4765"/>
    <w:rsid w:val="00FA47F8"/>
    <w:rsid w:val="00FA4A0A"/>
    <w:rsid w:val="00FA4E7B"/>
    <w:rsid w:val="00FA7A0F"/>
    <w:rsid w:val="00FB04CD"/>
    <w:rsid w:val="00FB1A96"/>
    <w:rsid w:val="00FB2BAE"/>
    <w:rsid w:val="00FB3DB3"/>
    <w:rsid w:val="00FB3ED6"/>
    <w:rsid w:val="00FB5591"/>
    <w:rsid w:val="00FB559A"/>
    <w:rsid w:val="00FB5706"/>
    <w:rsid w:val="00FB58B9"/>
    <w:rsid w:val="00FB5AA7"/>
    <w:rsid w:val="00FB5B7C"/>
    <w:rsid w:val="00FB6507"/>
    <w:rsid w:val="00FB7306"/>
    <w:rsid w:val="00FB749A"/>
    <w:rsid w:val="00FC321A"/>
    <w:rsid w:val="00FC38C6"/>
    <w:rsid w:val="00FC3932"/>
    <w:rsid w:val="00FC436C"/>
    <w:rsid w:val="00FC4E8A"/>
    <w:rsid w:val="00FC526B"/>
    <w:rsid w:val="00FD038A"/>
    <w:rsid w:val="00FD0EF8"/>
    <w:rsid w:val="00FD1517"/>
    <w:rsid w:val="00FD2FA8"/>
    <w:rsid w:val="00FD44D2"/>
    <w:rsid w:val="00FD6718"/>
    <w:rsid w:val="00FD7238"/>
    <w:rsid w:val="00FD7746"/>
    <w:rsid w:val="00FE0212"/>
    <w:rsid w:val="00FE0862"/>
    <w:rsid w:val="00FE1222"/>
    <w:rsid w:val="00FE29C4"/>
    <w:rsid w:val="00FE35C1"/>
    <w:rsid w:val="00FE3D3E"/>
    <w:rsid w:val="00FE53B1"/>
    <w:rsid w:val="00FE5E1D"/>
    <w:rsid w:val="00FE64FA"/>
    <w:rsid w:val="00FE7098"/>
    <w:rsid w:val="00FE7FB5"/>
    <w:rsid w:val="00FF1D3F"/>
    <w:rsid w:val="00FF1D74"/>
    <w:rsid w:val="00FF2E5B"/>
    <w:rsid w:val="00FF3C33"/>
    <w:rsid w:val="00FF4091"/>
    <w:rsid w:val="00FF47DD"/>
    <w:rsid w:val="00FF4EE5"/>
    <w:rsid w:val="00FF5A2F"/>
    <w:rsid w:val="00FF5CFB"/>
    <w:rsid w:val="00FF5FA1"/>
    <w:rsid w:val="00FF7327"/>
    <w:rsid w:val="00FF77AB"/>
    <w:rsid w:val="00FF78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EE4B2E"/>
  <w15:docId w15:val="{8BD3B35F-A67D-2D4F-96C5-FB58AF96D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6F2"/>
    <w:rPr>
      <w:rFonts w:ascii="Times New Roman" w:eastAsia="Times New Roman" w:hAnsi="Times New Roman" w:cs="Times New Roman"/>
      <w:lang w:eastAsia="it-IT"/>
    </w:rPr>
  </w:style>
  <w:style w:type="paragraph" w:styleId="Heading1">
    <w:name w:val="heading 1"/>
    <w:basedOn w:val="Normal"/>
    <w:next w:val="Normal"/>
    <w:link w:val="Heading1Char"/>
    <w:uiPriority w:val="9"/>
    <w:qFormat/>
    <w:rsid w:val="007679DF"/>
    <w:pPr>
      <w:spacing w:line="480" w:lineRule="auto"/>
      <w:outlineLvl w:val="0"/>
    </w:pPr>
    <w:rPr>
      <w:rFonts w:ascii="Arial" w:hAnsi="Arial" w:cs="Arial"/>
      <w:b/>
      <w:bCs/>
      <w:shd w:val="clear" w:color="auto" w:fill="FFFFFF"/>
      <w:lang w:val="en-US"/>
    </w:rPr>
  </w:style>
  <w:style w:type="paragraph" w:styleId="Heading2">
    <w:name w:val="heading 2"/>
    <w:basedOn w:val="Normal"/>
    <w:next w:val="Normal"/>
    <w:link w:val="Heading2Char"/>
    <w:uiPriority w:val="9"/>
    <w:unhideWhenUsed/>
    <w:qFormat/>
    <w:rsid w:val="005B1FBD"/>
    <w:pPr>
      <w:spacing w:before="120" w:line="480" w:lineRule="auto"/>
      <w:jc w:val="both"/>
      <w:outlineLvl w:val="1"/>
    </w:pPr>
    <w:rPr>
      <w:rFonts w:ascii="Arial" w:eastAsiaTheme="minorHAnsi" w:hAnsi="Arial" w:cs="Arial"/>
      <w:i/>
      <w:iCs/>
      <w:color w:val="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olo21">
    <w:name w:val="Titolo 21"/>
    <w:basedOn w:val="Normal"/>
    <w:link w:val="Titolo2Carattere"/>
    <w:uiPriority w:val="9"/>
    <w:qFormat/>
    <w:rsid w:val="004E2F06"/>
    <w:pPr>
      <w:spacing w:beforeAutospacing="1" w:afterAutospacing="1"/>
      <w:outlineLvl w:val="1"/>
    </w:pPr>
    <w:rPr>
      <w:b/>
      <w:bCs/>
      <w:sz w:val="36"/>
      <w:szCs w:val="36"/>
    </w:rPr>
  </w:style>
  <w:style w:type="character" w:customStyle="1" w:styleId="apple-converted-space">
    <w:name w:val="apple-converted-space"/>
    <w:basedOn w:val="DefaultParagraphFont"/>
    <w:qFormat/>
    <w:rsid w:val="00633C86"/>
  </w:style>
  <w:style w:type="character" w:customStyle="1" w:styleId="Titolo2Carattere">
    <w:name w:val="Titolo 2 Carattere"/>
    <w:basedOn w:val="DefaultParagraphFont"/>
    <w:link w:val="Titolo21"/>
    <w:uiPriority w:val="9"/>
    <w:qFormat/>
    <w:rsid w:val="004E2F06"/>
    <w:rPr>
      <w:rFonts w:ascii="Times New Roman" w:eastAsia="Times New Roman" w:hAnsi="Times New Roman" w:cs="Times New Roman"/>
      <w:b/>
      <w:bCs/>
      <w:sz w:val="36"/>
      <w:szCs w:val="36"/>
      <w:lang w:eastAsia="it-IT"/>
    </w:rPr>
  </w:style>
  <w:style w:type="character" w:customStyle="1" w:styleId="refauthors">
    <w:name w:val="refauthors"/>
    <w:basedOn w:val="DefaultParagraphFont"/>
    <w:qFormat/>
    <w:rsid w:val="006E3982"/>
  </w:style>
  <w:style w:type="character" w:customStyle="1" w:styleId="reftitle">
    <w:name w:val="reftitle"/>
    <w:basedOn w:val="DefaultParagraphFont"/>
    <w:qFormat/>
    <w:rsid w:val="006E3982"/>
  </w:style>
  <w:style w:type="character" w:customStyle="1" w:styleId="refed">
    <w:name w:val="refed"/>
    <w:basedOn w:val="DefaultParagraphFont"/>
    <w:qFormat/>
    <w:rsid w:val="006E3982"/>
  </w:style>
  <w:style w:type="character" w:customStyle="1" w:styleId="refpublishername">
    <w:name w:val="refpublishername"/>
    <w:basedOn w:val="DefaultParagraphFont"/>
    <w:qFormat/>
    <w:rsid w:val="006E3982"/>
  </w:style>
  <w:style w:type="character" w:customStyle="1" w:styleId="refpublisherloc">
    <w:name w:val="refpublisherloc"/>
    <w:basedOn w:val="DefaultParagraphFont"/>
    <w:qFormat/>
    <w:rsid w:val="006E3982"/>
  </w:style>
  <w:style w:type="character" w:customStyle="1" w:styleId="refdate">
    <w:name w:val="refdate"/>
    <w:basedOn w:val="DefaultParagraphFont"/>
    <w:qFormat/>
    <w:rsid w:val="006E3982"/>
  </w:style>
  <w:style w:type="character" w:customStyle="1" w:styleId="refcomment">
    <w:name w:val="refcomment"/>
    <w:basedOn w:val="DefaultParagraphFont"/>
    <w:qFormat/>
    <w:rsid w:val="006E3982"/>
  </w:style>
  <w:style w:type="character" w:customStyle="1" w:styleId="BalloonTextChar">
    <w:name w:val="Balloon Text Char"/>
    <w:basedOn w:val="DefaultParagraphFont"/>
    <w:link w:val="BalloonText"/>
    <w:uiPriority w:val="99"/>
    <w:semiHidden/>
    <w:qFormat/>
    <w:rsid w:val="006F0BC4"/>
    <w:rPr>
      <w:rFonts w:ascii="Times New Roman" w:hAnsi="Times New Roman" w:cs="Times New Roman"/>
      <w:sz w:val="18"/>
      <w:szCs w:val="18"/>
    </w:rPr>
  </w:style>
  <w:style w:type="character" w:styleId="PlaceholderText">
    <w:name w:val="Placeholder Text"/>
    <w:basedOn w:val="DefaultParagraphFont"/>
    <w:uiPriority w:val="99"/>
    <w:semiHidden/>
    <w:qFormat/>
    <w:rsid w:val="00223814"/>
    <w:rPr>
      <w:color w:val="808080"/>
    </w:rPr>
  </w:style>
  <w:style w:type="character" w:customStyle="1" w:styleId="Enfasi">
    <w:name w:val="Enfasi"/>
    <w:basedOn w:val="DefaultParagraphFont"/>
    <w:uiPriority w:val="20"/>
    <w:qFormat/>
    <w:rsid w:val="003A38E6"/>
    <w:rPr>
      <w:i/>
      <w:iCs/>
    </w:rPr>
  </w:style>
  <w:style w:type="character" w:styleId="CommentReference">
    <w:name w:val="annotation reference"/>
    <w:basedOn w:val="DefaultParagraphFont"/>
    <w:uiPriority w:val="99"/>
    <w:semiHidden/>
    <w:unhideWhenUsed/>
    <w:qFormat/>
    <w:rsid w:val="006F05CF"/>
    <w:rPr>
      <w:sz w:val="16"/>
      <w:szCs w:val="16"/>
    </w:rPr>
  </w:style>
  <w:style w:type="character" w:customStyle="1" w:styleId="CommentTextChar">
    <w:name w:val="Comment Text Char"/>
    <w:basedOn w:val="DefaultParagraphFont"/>
    <w:link w:val="CommentText"/>
    <w:uiPriority w:val="99"/>
    <w:qFormat/>
    <w:rsid w:val="006F05CF"/>
    <w:rPr>
      <w:rFonts w:ascii="Times New Roman" w:eastAsia="Times New Roman" w:hAnsi="Times New Roman" w:cs="Times New Roman"/>
      <w:sz w:val="20"/>
      <w:szCs w:val="20"/>
      <w:lang w:eastAsia="it-IT"/>
    </w:rPr>
  </w:style>
  <w:style w:type="character" w:customStyle="1" w:styleId="ListLabel1">
    <w:name w:val="ListLabel 1"/>
    <w:qFormat/>
    <w:rsid w:val="00136119"/>
    <w:rPr>
      <w:sz w:val="20"/>
    </w:rPr>
  </w:style>
  <w:style w:type="character" w:customStyle="1" w:styleId="ListLabel2">
    <w:name w:val="ListLabel 2"/>
    <w:qFormat/>
    <w:rsid w:val="00136119"/>
    <w:rPr>
      <w:sz w:val="20"/>
    </w:rPr>
  </w:style>
  <w:style w:type="character" w:customStyle="1" w:styleId="ListLabel3">
    <w:name w:val="ListLabel 3"/>
    <w:qFormat/>
    <w:rsid w:val="00136119"/>
    <w:rPr>
      <w:sz w:val="20"/>
    </w:rPr>
  </w:style>
  <w:style w:type="character" w:customStyle="1" w:styleId="ListLabel4">
    <w:name w:val="ListLabel 4"/>
    <w:qFormat/>
    <w:rsid w:val="00136119"/>
    <w:rPr>
      <w:sz w:val="20"/>
    </w:rPr>
  </w:style>
  <w:style w:type="character" w:customStyle="1" w:styleId="ListLabel5">
    <w:name w:val="ListLabel 5"/>
    <w:qFormat/>
    <w:rsid w:val="00136119"/>
    <w:rPr>
      <w:sz w:val="20"/>
    </w:rPr>
  </w:style>
  <w:style w:type="character" w:customStyle="1" w:styleId="ListLabel6">
    <w:name w:val="ListLabel 6"/>
    <w:qFormat/>
    <w:rsid w:val="00136119"/>
    <w:rPr>
      <w:sz w:val="20"/>
    </w:rPr>
  </w:style>
  <w:style w:type="character" w:customStyle="1" w:styleId="ListLabel7">
    <w:name w:val="ListLabel 7"/>
    <w:qFormat/>
    <w:rsid w:val="00136119"/>
    <w:rPr>
      <w:sz w:val="20"/>
    </w:rPr>
  </w:style>
  <w:style w:type="character" w:customStyle="1" w:styleId="ListLabel8">
    <w:name w:val="ListLabel 8"/>
    <w:qFormat/>
    <w:rsid w:val="00136119"/>
    <w:rPr>
      <w:sz w:val="20"/>
    </w:rPr>
  </w:style>
  <w:style w:type="character" w:customStyle="1" w:styleId="ListLabel9">
    <w:name w:val="ListLabel 9"/>
    <w:qFormat/>
    <w:rsid w:val="00136119"/>
    <w:rPr>
      <w:sz w:val="20"/>
    </w:rPr>
  </w:style>
  <w:style w:type="paragraph" w:styleId="Title">
    <w:name w:val="Title"/>
    <w:basedOn w:val="Normal"/>
    <w:next w:val="BodyText"/>
    <w:qFormat/>
    <w:rsid w:val="00136119"/>
    <w:pPr>
      <w:keepNext/>
      <w:spacing w:before="240" w:after="120"/>
    </w:pPr>
    <w:rPr>
      <w:rFonts w:ascii="Liberation Sans" w:eastAsia="Microsoft YaHei" w:hAnsi="Liberation Sans" w:cs="Mangal"/>
      <w:sz w:val="28"/>
      <w:szCs w:val="28"/>
    </w:rPr>
  </w:style>
  <w:style w:type="paragraph" w:styleId="BodyText">
    <w:name w:val="Body Text"/>
    <w:basedOn w:val="Normal"/>
    <w:rsid w:val="00136119"/>
    <w:pPr>
      <w:spacing w:after="140" w:line="288" w:lineRule="auto"/>
    </w:pPr>
  </w:style>
  <w:style w:type="paragraph" w:styleId="List">
    <w:name w:val="List"/>
    <w:basedOn w:val="BodyText"/>
    <w:rsid w:val="00136119"/>
    <w:rPr>
      <w:rFonts w:cs="Mangal"/>
    </w:rPr>
  </w:style>
  <w:style w:type="paragraph" w:customStyle="1" w:styleId="Didascalia1">
    <w:name w:val="Didascalia1"/>
    <w:basedOn w:val="Normal"/>
    <w:qFormat/>
    <w:rsid w:val="00136119"/>
    <w:pPr>
      <w:suppressLineNumbers/>
      <w:spacing w:before="120" w:after="120"/>
    </w:pPr>
    <w:rPr>
      <w:rFonts w:cs="Mangal"/>
      <w:i/>
      <w:iCs/>
    </w:rPr>
  </w:style>
  <w:style w:type="paragraph" w:customStyle="1" w:styleId="Indice">
    <w:name w:val="Indice"/>
    <w:basedOn w:val="Normal"/>
    <w:qFormat/>
    <w:rsid w:val="00136119"/>
    <w:pPr>
      <w:suppressLineNumbers/>
    </w:pPr>
    <w:rPr>
      <w:rFonts w:cs="Mangal"/>
    </w:rPr>
  </w:style>
  <w:style w:type="paragraph" w:styleId="NormalWeb">
    <w:name w:val="Normal (Web)"/>
    <w:basedOn w:val="Normal"/>
    <w:uiPriority w:val="99"/>
    <w:unhideWhenUsed/>
    <w:qFormat/>
    <w:rsid w:val="004E2F06"/>
    <w:pPr>
      <w:spacing w:beforeAutospacing="1" w:afterAutospacing="1"/>
    </w:pPr>
  </w:style>
  <w:style w:type="paragraph" w:styleId="BalloonText">
    <w:name w:val="Balloon Text"/>
    <w:basedOn w:val="Normal"/>
    <w:link w:val="BalloonTextChar"/>
    <w:uiPriority w:val="99"/>
    <w:semiHidden/>
    <w:unhideWhenUsed/>
    <w:qFormat/>
    <w:rsid w:val="006F0BC4"/>
    <w:rPr>
      <w:rFonts w:eastAsiaTheme="minorHAnsi"/>
      <w:sz w:val="18"/>
      <w:szCs w:val="18"/>
      <w:lang w:eastAsia="en-US"/>
    </w:rPr>
  </w:style>
  <w:style w:type="paragraph" w:styleId="ListParagraph">
    <w:name w:val="List Paragraph"/>
    <w:basedOn w:val="Normal"/>
    <w:uiPriority w:val="34"/>
    <w:qFormat/>
    <w:rsid w:val="004F4A61"/>
    <w:pPr>
      <w:ind w:left="720"/>
      <w:contextualSpacing/>
    </w:pPr>
    <w:rPr>
      <w:rFonts w:asciiTheme="minorHAnsi" w:eastAsiaTheme="minorHAnsi" w:hAnsiTheme="minorHAnsi" w:cstheme="minorBidi"/>
      <w:lang w:eastAsia="en-US"/>
    </w:rPr>
  </w:style>
  <w:style w:type="paragraph" w:styleId="CommentText">
    <w:name w:val="annotation text"/>
    <w:basedOn w:val="Normal"/>
    <w:link w:val="CommentTextChar"/>
    <w:uiPriority w:val="99"/>
    <w:unhideWhenUsed/>
    <w:qFormat/>
    <w:rsid w:val="006F05CF"/>
    <w:rPr>
      <w:sz w:val="20"/>
      <w:szCs w:val="20"/>
    </w:rPr>
  </w:style>
  <w:style w:type="table" w:styleId="TableGrid">
    <w:name w:val="Table Grid"/>
    <w:basedOn w:val="TableNormal"/>
    <w:uiPriority w:val="39"/>
    <w:rsid w:val="008018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chiara1">
    <w:name w:val="Griglia tabella chiara1"/>
    <w:basedOn w:val="TableNormal"/>
    <w:uiPriority w:val="40"/>
    <w:rsid w:val="006D42B4"/>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ellasemplice-11">
    <w:name w:val="Tabella semplice - 11"/>
    <w:basedOn w:val="TableNormal"/>
    <w:uiPriority w:val="41"/>
    <w:rsid w:val="006D42B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asemplice-21">
    <w:name w:val="Tabella semplice - 21"/>
    <w:basedOn w:val="TableNormal"/>
    <w:uiPriority w:val="42"/>
    <w:rsid w:val="00A1611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character" w:customStyle="1" w:styleId="mark2jd68rfi9">
    <w:name w:val="mark2jd68rfi9"/>
    <w:basedOn w:val="DefaultParagraphFont"/>
    <w:rsid w:val="00872495"/>
  </w:style>
  <w:style w:type="paragraph" w:styleId="Revision">
    <w:name w:val="Revision"/>
    <w:hidden/>
    <w:uiPriority w:val="99"/>
    <w:semiHidden/>
    <w:rsid w:val="00920D1C"/>
    <w:rPr>
      <w:rFonts w:ascii="Times New Roman" w:eastAsia="Times New Roman" w:hAnsi="Times New Roman" w:cs="Times New Roman"/>
      <w:lang w:eastAsia="it-IT"/>
    </w:rPr>
  </w:style>
  <w:style w:type="character" w:styleId="Hyperlink">
    <w:name w:val="Hyperlink"/>
    <w:basedOn w:val="DefaultParagraphFont"/>
    <w:uiPriority w:val="99"/>
    <w:unhideWhenUsed/>
    <w:rsid w:val="00791C93"/>
    <w:rPr>
      <w:color w:val="0563C1" w:themeColor="hyperlink"/>
      <w:u w:val="single"/>
    </w:rPr>
  </w:style>
  <w:style w:type="character" w:customStyle="1" w:styleId="Menzionenonrisolta1">
    <w:name w:val="Menzione non risolta1"/>
    <w:basedOn w:val="DefaultParagraphFont"/>
    <w:uiPriority w:val="99"/>
    <w:semiHidden/>
    <w:unhideWhenUsed/>
    <w:rsid w:val="00791C93"/>
    <w:rPr>
      <w:color w:val="605E5C"/>
      <w:shd w:val="clear" w:color="auto" w:fill="E1DFDD"/>
    </w:rPr>
  </w:style>
  <w:style w:type="paragraph" w:styleId="Footer">
    <w:name w:val="footer"/>
    <w:basedOn w:val="Normal"/>
    <w:link w:val="FooterChar"/>
    <w:uiPriority w:val="99"/>
    <w:unhideWhenUsed/>
    <w:rsid w:val="00B126B4"/>
    <w:pPr>
      <w:tabs>
        <w:tab w:val="center" w:pos="4819"/>
        <w:tab w:val="right" w:pos="9638"/>
      </w:tabs>
    </w:pPr>
  </w:style>
  <w:style w:type="character" w:customStyle="1" w:styleId="FooterChar">
    <w:name w:val="Footer Char"/>
    <w:basedOn w:val="DefaultParagraphFont"/>
    <w:link w:val="Footer"/>
    <w:uiPriority w:val="99"/>
    <w:rsid w:val="00B126B4"/>
    <w:rPr>
      <w:rFonts w:ascii="Times New Roman" w:eastAsia="Times New Roman" w:hAnsi="Times New Roman" w:cs="Times New Roman"/>
      <w:lang w:eastAsia="it-IT"/>
    </w:rPr>
  </w:style>
  <w:style w:type="character" w:styleId="PageNumber">
    <w:name w:val="page number"/>
    <w:basedOn w:val="DefaultParagraphFont"/>
    <w:uiPriority w:val="99"/>
    <w:semiHidden/>
    <w:unhideWhenUsed/>
    <w:rsid w:val="00B126B4"/>
  </w:style>
  <w:style w:type="paragraph" w:styleId="CommentSubject">
    <w:name w:val="annotation subject"/>
    <w:basedOn w:val="CommentText"/>
    <w:next w:val="CommentText"/>
    <w:link w:val="CommentSubjectChar"/>
    <w:uiPriority w:val="99"/>
    <w:semiHidden/>
    <w:unhideWhenUsed/>
    <w:rsid w:val="00933F0B"/>
    <w:rPr>
      <w:b/>
      <w:bCs/>
    </w:rPr>
  </w:style>
  <w:style w:type="character" w:customStyle="1" w:styleId="CommentSubjectChar">
    <w:name w:val="Comment Subject Char"/>
    <w:basedOn w:val="CommentTextChar"/>
    <w:link w:val="CommentSubject"/>
    <w:uiPriority w:val="99"/>
    <w:semiHidden/>
    <w:rsid w:val="00933F0B"/>
    <w:rPr>
      <w:rFonts w:ascii="Times New Roman" w:eastAsia="Times New Roman" w:hAnsi="Times New Roman" w:cs="Times New Roman"/>
      <w:b/>
      <w:bCs/>
      <w:sz w:val="20"/>
      <w:szCs w:val="20"/>
      <w:lang w:eastAsia="it-IT"/>
    </w:rPr>
  </w:style>
  <w:style w:type="paragraph" w:styleId="Header">
    <w:name w:val="header"/>
    <w:basedOn w:val="Normal"/>
    <w:link w:val="HeaderChar"/>
    <w:uiPriority w:val="99"/>
    <w:unhideWhenUsed/>
    <w:rsid w:val="005C6A4B"/>
    <w:pPr>
      <w:tabs>
        <w:tab w:val="center" w:pos="4819"/>
        <w:tab w:val="right" w:pos="9638"/>
      </w:tabs>
    </w:pPr>
  </w:style>
  <w:style w:type="character" w:customStyle="1" w:styleId="HeaderChar">
    <w:name w:val="Header Char"/>
    <w:basedOn w:val="DefaultParagraphFont"/>
    <w:link w:val="Header"/>
    <w:uiPriority w:val="99"/>
    <w:rsid w:val="005C6A4B"/>
    <w:rPr>
      <w:rFonts w:ascii="Times New Roman" w:eastAsia="Times New Roman" w:hAnsi="Times New Roman" w:cs="Times New Roman"/>
      <w:lang w:eastAsia="it-IT"/>
    </w:rPr>
  </w:style>
  <w:style w:type="character" w:customStyle="1" w:styleId="Heading1Char">
    <w:name w:val="Heading 1 Char"/>
    <w:basedOn w:val="DefaultParagraphFont"/>
    <w:link w:val="Heading1"/>
    <w:uiPriority w:val="9"/>
    <w:rsid w:val="007679DF"/>
    <w:rPr>
      <w:rFonts w:ascii="Arial" w:eastAsia="Times New Roman" w:hAnsi="Arial" w:cs="Arial"/>
      <w:b/>
      <w:bCs/>
      <w:lang w:val="en-US" w:eastAsia="it-IT"/>
    </w:rPr>
  </w:style>
  <w:style w:type="character" w:customStyle="1" w:styleId="Heading2Char">
    <w:name w:val="Heading 2 Char"/>
    <w:basedOn w:val="DefaultParagraphFont"/>
    <w:link w:val="Heading2"/>
    <w:uiPriority w:val="9"/>
    <w:rsid w:val="005B1FBD"/>
    <w:rPr>
      <w:rFonts w:ascii="Arial" w:hAnsi="Arial" w:cs="Arial"/>
      <w:i/>
      <w:iCs/>
      <w:color w:val="000000"/>
      <w:lang w:val="en-US"/>
    </w:rPr>
  </w:style>
  <w:style w:type="character" w:styleId="UnresolvedMention">
    <w:name w:val="Unresolved Mention"/>
    <w:basedOn w:val="DefaultParagraphFont"/>
    <w:uiPriority w:val="99"/>
    <w:semiHidden/>
    <w:unhideWhenUsed/>
    <w:rsid w:val="007679DF"/>
    <w:rPr>
      <w:color w:val="605E5C"/>
      <w:shd w:val="clear" w:color="auto" w:fill="E1DFDD"/>
    </w:rPr>
  </w:style>
  <w:style w:type="character" w:styleId="FollowedHyperlink">
    <w:name w:val="FollowedHyperlink"/>
    <w:basedOn w:val="DefaultParagraphFont"/>
    <w:uiPriority w:val="99"/>
    <w:semiHidden/>
    <w:unhideWhenUsed/>
    <w:rsid w:val="0079754C"/>
    <w:rPr>
      <w:color w:val="954F72" w:themeColor="followedHyperlink"/>
      <w:u w:val="single"/>
    </w:rPr>
  </w:style>
  <w:style w:type="paragraph" w:customStyle="1" w:styleId="EndNoteBibliographyTitle">
    <w:name w:val="EndNote Bibliography Title"/>
    <w:basedOn w:val="Normal"/>
    <w:link w:val="EndNoteBibliographyTitleChar"/>
    <w:rsid w:val="0089299D"/>
    <w:pPr>
      <w:jc w:val="center"/>
    </w:pPr>
    <w:rPr>
      <w:rFonts w:ascii="Arial" w:hAnsi="Arial" w:cs="Arial"/>
    </w:rPr>
  </w:style>
  <w:style w:type="character" w:customStyle="1" w:styleId="EndNoteBibliographyTitleChar">
    <w:name w:val="EndNote Bibliography Title Char"/>
    <w:basedOn w:val="DefaultParagraphFont"/>
    <w:link w:val="EndNoteBibliographyTitle"/>
    <w:rsid w:val="0089299D"/>
    <w:rPr>
      <w:rFonts w:ascii="Arial" w:eastAsia="Times New Roman" w:hAnsi="Arial" w:cs="Arial"/>
      <w:lang w:eastAsia="it-IT"/>
    </w:rPr>
  </w:style>
  <w:style w:type="paragraph" w:customStyle="1" w:styleId="EndNoteBibliography">
    <w:name w:val="EndNote Bibliography"/>
    <w:basedOn w:val="Normal"/>
    <w:link w:val="EndNoteBibliographyChar"/>
    <w:rsid w:val="0089299D"/>
    <w:pPr>
      <w:jc w:val="both"/>
    </w:pPr>
    <w:rPr>
      <w:rFonts w:ascii="Arial" w:hAnsi="Arial" w:cs="Arial"/>
    </w:rPr>
  </w:style>
  <w:style w:type="character" w:customStyle="1" w:styleId="EndNoteBibliographyChar">
    <w:name w:val="EndNote Bibliography Char"/>
    <w:basedOn w:val="DefaultParagraphFont"/>
    <w:link w:val="EndNoteBibliography"/>
    <w:rsid w:val="0089299D"/>
    <w:rPr>
      <w:rFonts w:ascii="Arial" w:eastAsia="Times New Roman" w:hAnsi="Arial" w:cs="Arial"/>
      <w:lang w:eastAsia="it-IT"/>
    </w:rPr>
  </w:style>
  <w:style w:type="table" w:styleId="ListTable2-Accent3">
    <w:name w:val="List Table 2 Accent 3"/>
    <w:basedOn w:val="TableNormal"/>
    <w:uiPriority w:val="47"/>
    <w:rsid w:val="00597CE5"/>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urfulAccent3">
    <w:name w:val="List Table 6 Colorful Accent 3"/>
    <w:basedOn w:val="TableNormal"/>
    <w:uiPriority w:val="51"/>
    <w:rsid w:val="00597CE5"/>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docsum-journal-citation">
    <w:name w:val="docsum-journal-citation"/>
    <w:basedOn w:val="DefaultParagraphFont"/>
    <w:rsid w:val="00B656DB"/>
  </w:style>
  <w:style w:type="character" w:customStyle="1" w:styleId="citation-part">
    <w:name w:val="citation-part"/>
    <w:basedOn w:val="DefaultParagraphFont"/>
    <w:rsid w:val="00B656DB"/>
  </w:style>
  <w:style w:type="character" w:customStyle="1" w:styleId="docsum-pmid">
    <w:name w:val="docsum-pmid"/>
    <w:basedOn w:val="DefaultParagraphFont"/>
    <w:rsid w:val="00B656DB"/>
  </w:style>
  <w:style w:type="character" w:customStyle="1" w:styleId="identifier">
    <w:name w:val="identifier"/>
    <w:basedOn w:val="DefaultParagraphFont"/>
    <w:rsid w:val="00424D4D"/>
  </w:style>
  <w:style w:type="character" w:styleId="LineNumber">
    <w:name w:val="line number"/>
    <w:basedOn w:val="DefaultParagraphFont"/>
    <w:uiPriority w:val="99"/>
    <w:semiHidden/>
    <w:unhideWhenUsed/>
    <w:rsid w:val="005526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718">
      <w:bodyDiv w:val="1"/>
      <w:marLeft w:val="0"/>
      <w:marRight w:val="0"/>
      <w:marTop w:val="0"/>
      <w:marBottom w:val="0"/>
      <w:divBdr>
        <w:top w:val="none" w:sz="0" w:space="0" w:color="auto"/>
        <w:left w:val="none" w:sz="0" w:space="0" w:color="auto"/>
        <w:bottom w:val="none" w:sz="0" w:space="0" w:color="auto"/>
        <w:right w:val="none" w:sz="0" w:space="0" w:color="auto"/>
      </w:divBdr>
    </w:div>
    <w:div w:id="2904406">
      <w:bodyDiv w:val="1"/>
      <w:marLeft w:val="0"/>
      <w:marRight w:val="0"/>
      <w:marTop w:val="0"/>
      <w:marBottom w:val="0"/>
      <w:divBdr>
        <w:top w:val="none" w:sz="0" w:space="0" w:color="auto"/>
        <w:left w:val="none" w:sz="0" w:space="0" w:color="auto"/>
        <w:bottom w:val="none" w:sz="0" w:space="0" w:color="auto"/>
        <w:right w:val="none" w:sz="0" w:space="0" w:color="auto"/>
      </w:divBdr>
      <w:divsChild>
        <w:div w:id="2121947913">
          <w:marLeft w:val="0"/>
          <w:marRight w:val="0"/>
          <w:marTop w:val="0"/>
          <w:marBottom w:val="0"/>
          <w:divBdr>
            <w:top w:val="none" w:sz="0" w:space="0" w:color="auto"/>
            <w:left w:val="none" w:sz="0" w:space="0" w:color="auto"/>
            <w:bottom w:val="none" w:sz="0" w:space="0" w:color="auto"/>
            <w:right w:val="none" w:sz="0" w:space="0" w:color="auto"/>
          </w:divBdr>
          <w:divsChild>
            <w:div w:id="234554134">
              <w:marLeft w:val="0"/>
              <w:marRight w:val="0"/>
              <w:marTop w:val="0"/>
              <w:marBottom w:val="0"/>
              <w:divBdr>
                <w:top w:val="none" w:sz="0" w:space="0" w:color="auto"/>
                <w:left w:val="none" w:sz="0" w:space="0" w:color="auto"/>
                <w:bottom w:val="none" w:sz="0" w:space="0" w:color="auto"/>
                <w:right w:val="none" w:sz="0" w:space="0" w:color="auto"/>
              </w:divBdr>
              <w:divsChild>
                <w:div w:id="20132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7040">
      <w:bodyDiv w:val="1"/>
      <w:marLeft w:val="0"/>
      <w:marRight w:val="0"/>
      <w:marTop w:val="0"/>
      <w:marBottom w:val="0"/>
      <w:divBdr>
        <w:top w:val="none" w:sz="0" w:space="0" w:color="auto"/>
        <w:left w:val="none" w:sz="0" w:space="0" w:color="auto"/>
        <w:bottom w:val="none" w:sz="0" w:space="0" w:color="auto"/>
        <w:right w:val="none" w:sz="0" w:space="0" w:color="auto"/>
      </w:divBdr>
      <w:divsChild>
        <w:div w:id="3825454">
          <w:marLeft w:val="0"/>
          <w:marRight w:val="0"/>
          <w:marTop w:val="0"/>
          <w:marBottom w:val="0"/>
          <w:divBdr>
            <w:top w:val="none" w:sz="0" w:space="0" w:color="auto"/>
            <w:left w:val="none" w:sz="0" w:space="0" w:color="auto"/>
            <w:bottom w:val="none" w:sz="0" w:space="0" w:color="auto"/>
            <w:right w:val="none" w:sz="0" w:space="0" w:color="auto"/>
          </w:divBdr>
          <w:divsChild>
            <w:div w:id="778796798">
              <w:marLeft w:val="0"/>
              <w:marRight w:val="0"/>
              <w:marTop w:val="0"/>
              <w:marBottom w:val="0"/>
              <w:divBdr>
                <w:top w:val="none" w:sz="0" w:space="0" w:color="auto"/>
                <w:left w:val="none" w:sz="0" w:space="0" w:color="auto"/>
                <w:bottom w:val="none" w:sz="0" w:space="0" w:color="auto"/>
                <w:right w:val="none" w:sz="0" w:space="0" w:color="auto"/>
              </w:divBdr>
              <w:divsChild>
                <w:div w:id="1715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78908">
      <w:bodyDiv w:val="1"/>
      <w:marLeft w:val="0"/>
      <w:marRight w:val="0"/>
      <w:marTop w:val="0"/>
      <w:marBottom w:val="0"/>
      <w:divBdr>
        <w:top w:val="none" w:sz="0" w:space="0" w:color="auto"/>
        <w:left w:val="none" w:sz="0" w:space="0" w:color="auto"/>
        <w:bottom w:val="none" w:sz="0" w:space="0" w:color="auto"/>
        <w:right w:val="none" w:sz="0" w:space="0" w:color="auto"/>
      </w:divBdr>
      <w:divsChild>
        <w:div w:id="2006281140">
          <w:marLeft w:val="0"/>
          <w:marRight w:val="0"/>
          <w:marTop w:val="0"/>
          <w:marBottom w:val="0"/>
          <w:divBdr>
            <w:top w:val="none" w:sz="0" w:space="0" w:color="auto"/>
            <w:left w:val="none" w:sz="0" w:space="0" w:color="auto"/>
            <w:bottom w:val="none" w:sz="0" w:space="0" w:color="auto"/>
            <w:right w:val="none" w:sz="0" w:space="0" w:color="auto"/>
          </w:divBdr>
          <w:divsChild>
            <w:div w:id="729958485">
              <w:marLeft w:val="0"/>
              <w:marRight w:val="0"/>
              <w:marTop w:val="0"/>
              <w:marBottom w:val="0"/>
              <w:divBdr>
                <w:top w:val="none" w:sz="0" w:space="0" w:color="auto"/>
                <w:left w:val="none" w:sz="0" w:space="0" w:color="auto"/>
                <w:bottom w:val="none" w:sz="0" w:space="0" w:color="auto"/>
                <w:right w:val="none" w:sz="0" w:space="0" w:color="auto"/>
              </w:divBdr>
              <w:divsChild>
                <w:div w:id="136447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2583">
      <w:bodyDiv w:val="1"/>
      <w:marLeft w:val="0"/>
      <w:marRight w:val="0"/>
      <w:marTop w:val="0"/>
      <w:marBottom w:val="0"/>
      <w:divBdr>
        <w:top w:val="none" w:sz="0" w:space="0" w:color="auto"/>
        <w:left w:val="none" w:sz="0" w:space="0" w:color="auto"/>
        <w:bottom w:val="none" w:sz="0" w:space="0" w:color="auto"/>
        <w:right w:val="none" w:sz="0" w:space="0" w:color="auto"/>
      </w:divBdr>
      <w:divsChild>
        <w:div w:id="1323854435">
          <w:marLeft w:val="0"/>
          <w:marRight w:val="0"/>
          <w:marTop w:val="0"/>
          <w:marBottom w:val="0"/>
          <w:divBdr>
            <w:top w:val="none" w:sz="0" w:space="0" w:color="auto"/>
            <w:left w:val="none" w:sz="0" w:space="0" w:color="auto"/>
            <w:bottom w:val="none" w:sz="0" w:space="0" w:color="auto"/>
            <w:right w:val="none" w:sz="0" w:space="0" w:color="auto"/>
          </w:divBdr>
          <w:divsChild>
            <w:div w:id="295335252">
              <w:marLeft w:val="0"/>
              <w:marRight w:val="0"/>
              <w:marTop w:val="0"/>
              <w:marBottom w:val="0"/>
              <w:divBdr>
                <w:top w:val="none" w:sz="0" w:space="0" w:color="auto"/>
                <w:left w:val="none" w:sz="0" w:space="0" w:color="auto"/>
                <w:bottom w:val="none" w:sz="0" w:space="0" w:color="auto"/>
                <w:right w:val="none" w:sz="0" w:space="0" w:color="auto"/>
              </w:divBdr>
              <w:divsChild>
                <w:div w:id="2062442787">
                  <w:marLeft w:val="0"/>
                  <w:marRight w:val="0"/>
                  <w:marTop w:val="0"/>
                  <w:marBottom w:val="0"/>
                  <w:divBdr>
                    <w:top w:val="none" w:sz="0" w:space="0" w:color="auto"/>
                    <w:left w:val="none" w:sz="0" w:space="0" w:color="auto"/>
                    <w:bottom w:val="none" w:sz="0" w:space="0" w:color="auto"/>
                    <w:right w:val="none" w:sz="0" w:space="0" w:color="auto"/>
                  </w:divBdr>
                  <w:divsChild>
                    <w:div w:id="157970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52097">
      <w:bodyDiv w:val="1"/>
      <w:marLeft w:val="0"/>
      <w:marRight w:val="0"/>
      <w:marTop w:val="0"/>
      <w:marBottom w:val="0"/>
      <w:divBdr>
        <w:top w:val="none" w:sz="0" w:space="0" w:color="auto"/>
        <w:left w:val="none" w:sz="0" w:space="0" w:color="auto"/>
        <w:bottom w:val="none" w:sz="0" w:space="0" w:color="auto"/>
        <w:right w:val="none" w:sz="0" w:space="0" w:color="auto"/>
      </w:divBdr>
      <w:divsChild>
        <w:div w:id="1657028259">
          <w:marLeft w:val="0"/>
          <w:marRight w:val="0"/>
          <w:marTop w:val="0"/>
          <w:marBottom w:val="0"/>
          <w:divBdr>
            <w:top w:val="none" w:sz="0" w:space="0" w:color="auto"/>
            <w:left w:val="none" w:sz="0" w:space="0" w:color="auto"/>
            <w:bottom w:val="none" w:sz="0" w:space="0" w:color="auto"/>
            <w:right w:val="none" w:sz="0" w:space="0" w:color="auto"/>
          </w:divBdr>
          <w:divsChild>
            <w:div w:id="107553220">
              <w:marLeft w:val="0"/>
              <w:marRight w:val="0"/>
              <w:marTop w:val="0"/>
              <w:marBottom w:val="0"/>
              <w:divBdr>
                <w:top w:val="none" w:sz="0" w:space="0" w:color="auto"/>
                <w:left w:val="none" w:sz="0" w:space="0" w:color="auto"/>
                <w:bottom w:val="none" w:sz="0" w:space="0" w:color="auto"/>
                <w:right w:val="none" w:sz="0" w:space="0" w:color="auto"/>
              </w:divBdr>
              <w:divsChild>
                <w:div w:id="17461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7254">
      <w:bodyDiv w:val="1"/>
      <w:marLeft w:val="0"/>
      <w:marRight w:val="0"/>
      <w:marTop w:val="0"/>
      <w:marBottom w:val="0"/>
      <w:divBdr>
        <w:top w:val="none" w:sz="0" w:space="0" w:color="auto"/>
        <w:left w:val="none" w:sz="0" w:space="0" w:color="auto"/>
        <w:bottom w:val="none" w:sz="0" w:space="0" w:color="auto"/>
        <w:right w:val="none" w:sz="0" w:space="0" w:color="auto"/>
      </w:divBdr>
      <w:divsChild>
        <w:div w:id="952324765">
          <w:marLeft w:val="0"/>
          <w:marRight w:val="0"/>
          <w:marTop w:val="0"/>
          <w:marBottom w:val="0"/>
          <w:divBdr>
            <w:top w:val="none" w:sz="0" w:space="0" w:color="auto"/>
            <w:left w:val="none" w:sz="0" w:space="0" w:color="auto"/>
            <w:bottom w:val="none" w:sz="0" w:space="0" w:color="auto"/>
            <w:right w:val="none" w:sz="0" w:space="0" w:color="auto"/>
          </w:divBdr>
          <w:divsChild>
            <w:div w:id="1653290086">
              <w:marLeft w:val="0"/>
              <w:marRight w:val="0"/>
              <w:marTop w:val="0"/>
              <w:marBottom w:val="0"/>
              <w:divBdr>
                <w:top w:val="none" w:sz="0" w:space="0" w:color="auto"/>
                <w:left w:val="none" w:sz="0" w:space="0" w:color="auto"/>
                <w:bottom w:val="none" w:sz="0" w:space="0" w:color="auto"/>
                <w:right w:val="none" w:sz="0" w:space="0" w:color="auto"/>
              </w:divBdr>
              <w:divsChild>
                <w:div w:id="244078210">
                  <w:marLeft w:val="0"/>
                  <w:marRight w:val="0"/>
                  <w:marTop w:val="0"/>
                  <w:marBottom w:val="0"/>
                  <w:divBdr>
                    <w:top w:val="none" w:sz="0" w:space="0" w:color="auto"/>
                    <w:left w:val="none" w:sz="0" w:space="0" w:color="auto"/>
                    <w:bottom w:val="none" w:sz="0" w:space="0" w:color="auto"/>
                    <w:right w:val="none" w:sz="0" w:space="0" w:color="auto"/>
                  </w:divBdr>
                  <w:divsChild>
                    <w:div w:id="105716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08857">
      <w:bodyDiv w:val="1"/>
      <w:marLeft w:val="0"/>
      <w:marRight w:val="0"/>
      <w:marTop w:val="0"/>
      <w:marBottom w:val="0"/>
      <w:divBdr>
        <w:top w:val="none" w:sz="0" w:space="0" w:color="auto"/>
        <w:left w:val="none" w:sz="0" w:space="0" w:color="auto"/>
        <w:bottom w:val="none" w:sz="0" w:space="0" w:color="auto"/>
        <w:right w:val="none" w:sz="0" w:space="0" w:color="auto"/>
      </w:divBdr>
      <w:divsChild>
        <w:div w:id="1725175119">
          <w:marLeft w:val="0"/>
          <w:marRight w:val="0"/>
          <w:marTop w:val="0"/>
          <w:marBottom w:val="0"/>
          <w:divBdr>
            <w:top w:val="none" w:sz="0" w:space="0" w:color="auto"/>
            <w:left w:val="none" w:sz="0" w:space="0" w:color="auto"/>
            <w:bottom w:val="none" w:sz="0" w:space="0" w:color="auto"/>
            <w:right w:val="none" w:sz="0" w:space="0" w:color="auto"/>
          </w:divBdr>
          <w:divsChild>
            <w:div w:id="1379629481">
              <w:marLeft w:val="0"/>
              <w:marRight w:val="0"/>
              <w:marTop w:val="0"/>
              <w:marBottom w:val="0"/>
              <w:divBdr>
                <w:top w:val="none" w:sz="0" w:space="0" w:color="auto"/>
                <w:left w:val="none" w:sz="0" w:space="0" w:color="auto"/>
                <w:bottom w:val="none" w:sz="0" w:space="0" w:color="auto"/>
                <w:right w:val="none" w:sz="0" w:space="0" w:color="auto"/>
              </w:divBdr>
              <w:divsChild>
                <w:div w:id="57629931">
                  <w:marLeft w:val="0"/>
                  <w:marRight w:val="0"/>
                  <w:marTop w:val="0"/>
                  <w:marBottom w:val="0"/>
                  <w:divBdr>
                    <w:top w:val="none" w:sz="0" w:space="0" w:color="auto"/>
                    <w:left w:val="none" w:sz="0" w:space="0" w:color="auto"/>
                    <w:bottom w:val="none" w:sz="0" w:space="0" w:color="auto"/>
                    <w:right w:val="none" w:sz="0" w:space="0" w:color="auto"/>
                  </w:divBdr>
                  <w:divsChild>
                    <w:div w:id="21399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47305">
      <w:bodyDiv w:val="1"/>
      <w:marLeft w:val="0"/>
      <w:marRight w:val="0"/>
      <w:marTop w:val="0"/>
      <w:marBottom w:val="0"/>
      <w:divBdr>
        <w:top w:val="none" w:sz="0" w:space="0" w:color="auto"/>
        <w:left w:val="none" w:sz="0" w:space="0" w:color="auto"/>
        <w:bottom w:val="none" w:sz="0" w:space="0" w:color="auto"/>
        <w:right w:val="none" w:sz="0" w:space="0" w:color="auto"/>
      </w:divBdr>
    </w:div>
    <w:div w:id="91315685">
      <w:bodyDiv w:val="1"/>
      <w:marLeft w:val="0"/>
      <w:marRight w:val="0"/>
      <w:marTop w:val="0"/>
      <w:marBottom w:val="0"/>
      <w:divBdr>
        <w:top w:val="none" w:sz="0" w:space="0" w:color="auto"/>
        <w:left w:val="none" w:sz="0" w:space="0" w:color="auto"/>
        <w:bottom w:val="none" w:sz="0" w:space="0" w:color="auto"/>
        <w:right w:val="none" w:sz="0" w:space="0" w:color="auto"/>
      </w:divBdr>
      <w:divsChild>
        <w:div w:id="1554927034">
          <w:marLeft w:val="0"/>
          <w:marRight w:val="0"/>
          <w:marTop w:val="0"/>
          <w:marBottom w:val="0"/>
          <w:divBdr>
            <w:top w:val="none" w:sz="0" w:space="0" w:color="auto"/>
            <w:left w:val="none" w:sz="0" w:space="0" w:color="auto"/>
            <w:bottom w:val="none" w:sz="0" w:space="0" w:color="auto"/>
            <w:right w:val="none" w:sz="0" w:space="0" w:color="auto"/>
          </w:divBdr>
          <w:divsChild>
            <w:div w:id="820921795">
              <w:marLeft w:val="0"/>
              <w:marRight w:val="0"/>
              <w:marTop w:val="0"/>
              <w:marBottom w:val="0"/>
              <w:divBdr>
                <w:top w:val="none" w:sz="0" w:space="0" w:color="auto"/>
                <w:left w:val="none" w:sz="0" w:space="0" w:color="auto"/>
                <w:bottom w:val="none" w:sz="0" w:space="0" w:color="auto"/>
                <w:right w:val="none" w:sz="0" w:space="0" w:color="auto"/>
              </w:divBdr>
              <w:divsChild>
                <w:div w:id="728068882">
                  <w:marLeft w:val="0"/>
                  <w:marRight w:val="0"/>
                  <w:marTop w:val="0"/>
                  <w:marBottom w:val="0"/>
                  <w:divBdr>
                    <w:top w:val="none" w:sz="0" w:space="0" w:color="auto"/>
                    <w:left w:val="none" w:sz="0" w:space="0" w:color="auto"/>
                    <w:bottom w:val="none" w:sz="0" w:space="0" w:color="auto"/>
                    <w:right w:val="none" w:sz="0" w:space="0" w:color="auto"/>
                  </w:divBdr>
                  <w:divsChild>
                    <w:div w:id="61945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0179">
      <w:bodyDiv w:val="1"/>
      <w:marLeft w:val="0"/>
      <w:marRight w:val="0"/>
      <w:marTop w:val="0"/>
      <w:marBottom w:val="0"/>
      <w:divBdr>
        <w:top w:val="none" w:sz="0" w:space="0" w:color="auto"/>
        <w:left w:val="none" w:sz="0" w:space="0" w:color="auto"/>
        <w:bottom w:val="none" w:sz="0" w:space="0" w:color="auto"/>
        <w:right w:val="none" w:sz="0" w:space="0" w:color="auto"/>
      </w:divBdr>
      <w:divsChild>
        <w:div w:id="1677415536">
          <w:marLeft w:val="0"/>
          <w:marRight w:val="0"/>
          <w:marTop w:val="0"/>
          <w:marBottom w:val="0"/>
          <w:divBdr>
            <w:top w:val="none" w:sz="0" w:space="0" w:color="auto"/>
            <w:left w:val="none" w:sz="0" w:space="0" w:color="auto"/>
            <w:bottom w:val="none" w:sz="0" w:space="0" w:color="auto"/>
            <w:right w:val="none" w:sz="0" w:space="0" w:color="auto"/>
          </w:divBdr>
        </w:div>
        <w:div w:id="1774279883">
          <w:marLeft w:val="0"/>
          <w:marRight w:val="0"/>
          <w:marTop w:val="0"/>
          <w:marBottom w:val="0"/>
          <w:divBdr>
            <w:top w:val="none" w:sz="0" w:space="0" w:color="auto"/>
            <w:left w:val="none" w:sz="0" w:space="0" w:color="auto"/>
            <w:bottom w:val="none" w:sz="0" w:space="0" w:color="auto"/>
            <w:right w:val="none" w:sz="0" w:space="0" w:color="auto"/>
          </w:divBdr>
        </w:div>
        <w:div w:id="1965426202">
          <w:marLeft w:val="0"/>
          <w:marRight w:val="0"/>
          <w:marTop w:val="0"/>
          <w:marBottom w:val="0"/>
          <w:divBdr>
            <w:top w:val="none" w:sz="0" w:space="0" w:color="auto"/>
            <w:left w:val="none" w:sz="0" w:space="0" w:color="auto"/>
            <w:bottom w:val="none" w:sz="0" w:space="0" w:color="auto"/>
            <w:right w:val="none" w:sz="0" w:space="0" w:color="auto"/>
          </w:divBdr>
        </w:div>
        <w:div w:id="801383245">
          <w:marLeft w:val="0"/>
          <w:marRight w:val="0"/>
          <w:marTop w:val="0"/>
          <w:marBottom w:val="0"/>
          <w:divBdr>
            <w:top w:val="none" w:sz="0" w:space="0" w:color="auto"/>
            <w:left w:val="none" w:sz="0" w:space="0" w:color="auto"/>
            <w:bottom w:val="none" w:sz="0" w:space="0" w:color="auto"/>
            <w:right w:val="none" w:sz="0" w:space="0" w:color="auto"/>
          </w:divBdr>
        </w:div>
        <w:div w:id="1654867369">
          <w:marLeft w:val="0"/>
          <w:marRight w:val="0"/>
          <w:marTop w:val="0"/>
          <w:marBottom w:val="0"/>
          <w:divBdr>
            <w:top w:val="none" w:sz="0" w:space="0" w:color="auto"/>
            <w:left w:val="none" w:sz="0" w:space="0" w:color="auto"/>
            <w:bottom w:val="none" w:sz="0" w:space="0" w:color="auto"/>
            <w:right w:val="none" w:sz="0" w:space="0" w:color="auto"/>
          </w:divBdr>
        </w:div>
      </w:divsChild>
    </w:div>
    <w:div w:id="117650394">
      <w:bodyDiv w:val="1"/>
      <w:marLeft w:val="0"/>
      <w:marRight w:val="0"/>
      <w:marTop w:val="0"/>
      <w:marBottom w:val="0"/>
      <w:divBdr>
        <w:top w:val="none" w:sz="0" w:space="0" w:color="auto"/>
        <w:left w:val="none" w:sz="0" w:space="0" w:color="auto"/>
        <w:bottom w:val="none" w:sz="0" w:space="0" w:color="auto"/>
        <w:right w:val="none" w:sz="0" w:space="0" w:color="auto"/>
      </w:divBdr>
    </w:div>
    <w:div w:id="123041464">
      <w:bodyDiv w:val="1"/>
      <w:marLeft w:val="0"/>
      <w:marRight w:val="0"/>
      <w:marTop w:val="0"/>
      <w:marBottom w:val="0"/>
      <w:divBdr>
        <w:top w:val="none" w:sz="0" w:space="0" w:color="auto"/>
        <w:left w:val="none" w:sz="0" w:space="0" w:color="auto"/>
        <w:bottom w:val="none" w:sz="0" w:space="0" w:color="auto"/>
        <w:right w:val="none" w:sz="0" w:space="0" w:color="auto"/>
      </w:divBdr>
      <w:divsChild>
        <w:div w:id="1333139758">
          <w:marLeft w:val="0"/>
          <w:marRight w:val="0"/>
          <w:marTop w:val="0"/>
          <w:marBottom w:val="0"/>
          <w:divBdr>
            <w:top w:val="none" w:sz="0" w:space="0" w:color="auto"/>
            <w:left w:val="none" w:sz="0" w:space="0" w:color="auto"/>
            <w:bottom w:val="none" w:sz="0" w:space="0" w:color="auto"/>
            <w:right w:val="none" w:sz="0" w:space="0" w:color="auto"/>
          </w:divBdr>
          <w:divsChild>
            <w:div w:id="1340498452">
              <w:marLeft w:val="0"/>
              <w:marRight w:val="0"/>
              <w:marTop w:val="0"/>
              <w:marBottom w:val="0"/>
              <w:divBdr>
                <w:top w:val="none" w:sz="0" w:space="0" w:color="auto"/>
                <w:left w:val="none" w:sz="0" w:space="0" w:color="auto"/>
                <w:bottom w:val="none" w:sz="0" w:space="0" w:color="auto"/>
                <w:right w:val="none" w:sz="0" w:space="0" w:color="auto"/>
              </w:divBdr>
              <w:divsChild>
                <w:div w:id="1418332626">
                  <w:marLeft w:val="0"/>
                  <w:marRight w:val="0"/>
                  <w:marTop w:val="0"/>
                  <w:marBottom w:val="0"/>
                  <w:divBdr>
                    <w:top w:val="none" w:sz="0" w:space="0" w:color="auto"/>
                    <w:left w:val="none" w:sz="0" w:space="0" w:color="auto"/>
                    <w:bottom w:val="none" w:sz="0" w:space="0" w:color="auto"/>
                    <w:right w:val="none" w:sz="0" w:space="0" w:color="auto"/>
                  </w:divBdr>
                  <w:divsChild>
                    <w:div w:id="48897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45941">
      <w:bodyDiv w:val="1"/>
      <w:marLeft w:val="0"/>
      <w:marRight w:val="0"/>
      <w:marTop w:val="0"/>
      <w:marBottom w:val="0"/>
      <w:divBdr>
        <w:top w:val="none" w:sz="0" w:space="0" w:color="auto"/>
        <w:left w:val="none" w:sz="0" w:space="0" w:color="auto"/>
        <w:bottom w:val="none" w:sz="0" w:space="0" w:color="auto"/>
        <w:right w:val="none" w:sz="0" w:space="0" w:color="auto"/>
      </w:divBdr>
    </w:div>
    <w:div w:id="129714289">
      <w:bodyDiv w:val="1"/>
      <w:marLeft w:val="0"/>
      <w:marRight w:val="0"/>
      <w:marTop w:val="0"/>
      <w:marBottom w:val="0"/>
      <w:divBdr>
        <w:top w:val="none" w:sz="0" w:space="0" w:color="auto"/>
        <w:left w:val="none" w:sz="0" w:space="0" w:color="auto"/>
        <w:bottom w:val="none" w:sz="0" w:space="0" w:color="auto"/>
        <w:right w:val="none" w:sz="0" w:space="0" w:color="auto"/>
      </w:divBdr>
      <w:divsChild>
        <w:div w:id="1543635605">
          <w:marLeft w:val="0"/>
          <w:marRight w:val="0"/>
          <w:marTop w:val="0"/>
          <w:marBottom w:val="0"/>
          <w:divBdr>
            <w:top w:val="none" w:sz="0" w:space="0" w:color="auto"/>
            <w:left w:val="none" w:sz="0" w:space="0" w:color="auto"/>
            <w:bottom w:val="none" w:sz="0" w:space="0" w:color="auto"/>
            <w:right w:val="none" w:sz="0" w:space="0" w:color="auto"/>
          </w:divBdr>
          <w:divsChild>
            <w:div w:id="1185170622">
              <w:marLeft w:val="0"/>
              <w:marRight w:val="0"/>
              <w:marTop w:val="0"/>
              <w:marBottom w:val="0"/>
              <w:divBdr>
                <w:top w:val="none" w:sz="0" w:space="0" w:color="auto"/>
                <w:left w:val="none" w:sz="0" w:space="0" w:color="auto"/>
                <w:bottom w:val="none" w:sz="0" w:space="0" w:color="auto"/>
                <w:right w:val="none" w:sz="0" w:space="0" w:color="auto"/>
              </w:divBdr>
              <w:divsChild>
                <w:div w:id="1079406818">
                  <w:marLeft w:val="0"/>
                  <w:marRight w:val="0"/>
                  <w:marTop w:val="0"/>
                  <w:marBottom w:val="0"/>
                  <w:divBdr>
                    <w:top w:val="none" w:sz="0" w:space="0" w:color="auto"/>
                    <w:left w:val="none" w:sz="0" w:space="0" w:color="auto"/>
                    <w:bottom w:val="none" w:sz="0" w:space="0" w:color="auto"/>
                    <w:right w:val="none" w:sz="0" w:space="0" w:color="auto"/>
                  </w:divBdr>
                  <w:divsChild>
                    <w:div w:id="14413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00795">
      <w:bodyDiv w:val="1"/>
      <w:marLeft w:val="0"/>
      <w:marRight w:val="0"/>
      <w:marTop w:val="0"/>
      <w:marBottom w:val="0"/>
      <w:divBdr>
        <w:top w:val="none" w:sz="0" w:space="0" w:color="auto"/>
        <w:left w:val="none" w:sz="0" w:space="0" w:color="auto"/>
        <w:bottom w:val="none" w:sz="0" w:space="0" w:color="auto"/>
        <w:right w:val="none" w:sz="0" w:space="0" w:color="auto"/>
      </w:divBdr>
    </w:div>
    <w:div w:id="160775960">
      <w:bodyDiv w:val="1"/>
      <w:marLeft w:val="0"/>
      <w:marRight w:val="0"/>
      <w:marTop w:val="0"/>
      <w:marBottom w:val="0"/>
      <w:divBdr>
        <w:top w:val="none" w:sz="0" w:space="0" w:color="auto"/>
        <w:left w:val="none" w:sz="0" w:space="0" w:color="auto"/>
        <w:bottom w:val="none" w:sz="0" w:space="0" w:color="auto"/>
        <w:right w:val="none" w:sz="0" w:space="0" w:color="auto"/>
      </w:divBdr>
    </w:div>
    <w:div w:id="162210372">
      <w:bodyDiv w:val="1"/>
      <w:marLeft w:val="0"/>
      <w:marRight w:val="0"/>
      <w:marTop w:val="0"/>
      <w:marBottom w:val="0"/>
      <w:divBdr>
        <w:top w:val="none" w:sz="0" w:space="0" w:color="auto"/>
        <w:left w:val="none" w:sz="0" w:space="0" w:color="auto"/>
        <w:bottom w:val="none" w:sz="0" w:space="0" w:color="auto"/>
        <w:right w:val="none" w:sz="0" w:space="0" w:color="auto"/>
      </w:divBdr>
    </w:div>
    <w:div w:id="165756237">
      <w:bodyDiv w:val="1"/>
      <w:marLeft w:val="0"/>
      <w:marRight w:val="0"/>
      <w:marTop w:val="0"/>
      <w:marBottom w:val="0"/>
      <w:divBdr>
        <w:top w:val="none" w:sz="0" w:space="0" w:color="auto"/>
        <w:left w:val="none" w:sz="0" w:space="0" w:color="auto"/>
        <w:bottom w:val="none" w:sz="0" w:space="0" w:color="auto"/>
        <w:right w:val="none" w:sz="0" w:space="0" w:color="auto"/>
      </w:divBdr>
    </w:div>
    <w:div w:id="167796957">
      <w:bodyDiv w:val="1"/>
      <w:marLeft w:val="0"/>
      <w:marRight w:val="0"/>
      <w:marTop w:val="0"/>
      <w:marBottom w:val="0"/>
      <w:divBdr>
        <w:top w:val="none" w:sz="0" w:space="0" w:color="auto"/>
        <w:left w:val="none" w:sz="0" w:space="0" w:color="auto"/>
        <w:bottom w:val="none" w:sz="0" w:space="0" w:color="auto"/>
        <w:right w:val="none" w:sz="0" w:space="0" w:color="auto"/>
      </w:divBdr>
      <w:divsChild>
        <w:div w:id="1803186885">
          <w:marLeft w:val="0"/>
          <w:marRight w:val="0"/>
          <w:marTop w:val="0"/>
          <w:marBottom w:val="0"/>
          <w:divBdr>
            <w:top w:val="none" w:sz="0" w:space="0" w:color="auto"/>
            <w:left w:val="none" w:sz="0" w:space="0" w:color="auto"/>
            <w:bottom w:val="none" w:sz="0" w:space="0" w:color="auto"/>
            <w:right w:val="none" w:sz="0" w:space="0" w:color="auto"/>
          </w:divBdr>
          <w:divsChild>
            <w:div w:id="1138763484">
              <w:marLeft w:val="0"/>
              <w:marRight w:val="0"/>
              <w:marTop w:val="0"/>
              <w:marBottom w:val="0"/>
              <w:divBdr>
                <w:top w:val="none" w:sz="0" w:space="0" w:color="auto"/>
                <w:left w:val="none" w:sz="0" w:space="0" w:color="auto"/>
                <w:bottom w:val="none" w:sz="0" w:space="0" w:color="auto"/>
                <w:right w:val="none" w:sz="0" w:space="0" w:color="auto"/>
              </w:divBdr>
              <w:divsChild>
                <w:div w:id="132305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3839">
      <w:bodyDiv w:val="1"/>
      <w:marLeft w:val="0"/>
      <w:marRight w:val="0"/>
      <w:marTop w:val="0"/>
      <w:marBottom w:val="0"/>
      <w:divBdr>
        <w:top w:val="none" w:sz="0" w:space="0" w:color="auto"/>
        <w:left w:val="none" w:sz="0" w:space="0" w:color="auto"/>
        <w:bottom w:val="none" w:sz="0" w:space="0" w:color="auto"/>
        <w:right w:val="none" w:sz="0" w:space="0" w:color="auto"/>
      </w:divBdr>
    </w:div>
    <w:div w:id="178741819">
      <w:bodyDiv w:val="1"/>
      <w:marLeft w:val="0"/>
      <w:marRight w:val="0"/>
      <w:marTop w:val="0"/>
      <w:marBottom w:val="0"/>
      <w:divBdr>
        <w:top w:val="none" w:sz="0" w:space="0" w:color="auto"/>
        <w:left w:val="none" w:sz="0" w:space="0" w:color="auto"/>
        <w:bottom w:val="none" w:sz="0" w:space="0" w:color="auto"/>
        <w:right w:val="none" w:sz="0" w:space="0" w:color="auto"/>
      </w:divBdr>
    </w:div>
    <w:div w:id="198322023">
      <w:bodyDiv w:val="1"/>
      <w:marLeft w:val="0"/>
      <w:marRight w:val="0"/>
      <w:marTop w:val="0"/>
      <w:marBottom w:val="0"/>
      <w:divBdr>
        <w:top w:val="none" w:sz="0" w:space="0" w:color="auto"/>
        <w:left w:val="none" w:sz="0" w:space="0" w:color="auto"/>
        <w:bottom w:val="none" w:sz="0" w:space="0" w:color="auto"/>
        <w:right w:val="none" w:sz="0" w:space="0" w:color="auto"/>
      </w:divBdr>
    </w:div>
    <w:div w:id="250547287">
      <w:bodyDiv w:val="1"/>
      <w:marLeft w:val="0"/>
      <w:marRight w:val="0"/>
      <w:marTop w:val="0"/>
      <w:marBottom w:val="0"/>
      <w:divBdr>
        <w:top w:val="none" w:sz="0" w:space="0" w:color="auto"/>
        <w:left w:val="none" w:sz="0" w:space="0" w:color="auto"/>
        <w:bottom w:val="none" w:sz="0" w:space="0" w:color="auto"/>
        <w:right w:val="none" w:sz="0" w:space="0" w:color="auto"/>
      </w:divBdr>
    </w:div>
    <w:div w:id="264844189">
      <w:bodyDiv w:val="1"/>
      <w:marLeft w:val="0"/>
      <w:marRight w:val="0"/>
      <w:marTop w:val="0"/>
      <w:marBottom w:val="0"/>
      <w:divBdr>
        <w:top w:val="none" w:sz="0" w:space="0" w:color="auto"/>
        <w:left w:val="none" w:sz="0" w:space="0" w:color="auto"/>
        <w:bottom w:val="none" w:sz="0" w:space="0" w:color="auto"/>
        <w:right w:val="none" w:sz="0" w:space="0" w:color="auto"/>
      </w:divBdr>
      <w:divsChild>
        <w:div w:id="937983499">
          <w:marLeft w:val="0"/>
          <w:marRight w:val="0"/>
          <w:marTop w:val="0"/>
          <w:marBottom w:val="0"/>
          <w:divBdr>
            <w:top w:val="none" w:sz="0" w:space="0" w:color="auto"/>
            <w:left w:val="none" w:sz="0" w:space="0" w:color="auto"/>
            <w:bottom w:val="none" w:sz="0" w:space="0" w:color="auto"/>
            <w:right w:val="none" w:sz="0" w:space="0" w:color="auto"/>
          </w:divBdr>
          <w:divsChild>
            <w:div w:id="233011083">
              <w:marLeft w:val="0"/>
              <w:marRight w:val="0"/>
              <w:marTop w:val="0"/>
              <w:marBottom w:val="0"/>
              <w:divBdr>
                <w:top w:val="none" w:sz="0" w:space="0" w:color="auto"/>
                <w:left w:val="none" w:sz="0" w:space="0" w:color="auto"/>
                <w:bottom w:val="none" w:sz="0" w:space="0" w:color="auto"/>
                <w:right w:val="none" w:sz="0" w:space="0" w:color="auto"/>
              </w:divBdr>
              <w:divsChild>
                <w:div w:id="121434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129732">
      <w:bodyDiv w:val="1"/>
      <w:marLeft w:val="0"/>
      <w:marRight w:val="0"/>
      <w:marTop w:val="0"/>
      <w:marBottom w:val="0"/>
      <w:divBdr>
        <w:top w:val="none" w:sz="0" w:space="0" w:color="auto"/>
        <w:left w:val="none" w:sz="0" w:space="0" w:color="auto"/>
        <w:bottom w:val="none" w:sz="0" w:space="0" w:color="auto"/>
        <w:right w:val="none" w:sz="0" w:space="0" w:color="auto"/>
      </w:divBdr>
      <w:divsChild>
        <w:div w:id="612324008">
          <w:marLeft w:val="0"/>
          <w:marRight w:val="0"/>
          <w:marTop w:val="0"/>
          <w:marBottom w:val="0"/>
          <w:divBdr>
            <w:top w:val="none" w:sz="0" w:space="0" w:color="auto"/>
            <w:left w:val="none" w:sz="0" w:space="0" w:color="auto"/>
            <w:bottom w:val="none" w:sz="0" w:space="0" w:color="auto"/>
            <w:right w:val="none" w:sz="0" w:space="0" w:color="auto"/>
          </w:divBdr>
          <w:divsChild>
            <w:div w:id="1261378860">
              <w:marLeft w:val="0"/>
              <w:marRight w:val="0"/>
              <w:marTop w:val="0"/>
              <w:marBottom w:val="0"/>
              <w:divBdr>
                <w:top w:val="none" w:sz="0" w:space="0" w:color="auto"/>
                <w:left w:val="none" w:sz="0" w:space="0" w:color="auto"/>
                <w:bottom w:val="none" w:sz="0" w:space="0" w:color="auto"/>
                <w:right w:val="none" w:sz="0" w:space="0" w:color="auto"/>
              </w:divBdr>
              <w:divsChild>
                <w:div w:id="189773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09631">
      <w:bodyDiv w:val="1"/>
      <w:marLeft w:val="0"/>
      <w:marRight w:val="0"/>
      <w:marTop w:val="0"/>
      <w:marBottom w:val="0"/>
      <w:divBdr>
        <w:top w:val="none" w:sz="0" w:space="0" w:color="auto"/>
        <w:left w:val="none" w:sz="0" w:space="0" w:color="auto"/>
        <w:bottom w:val="none" w:sz="0" w:space="0" w:color="auto"/>
        <w:right w:val="none" w:sz="0" w:space="0" w:color="auto"/>
      </w:divBdr>
      <w:divsChild>
        <w:div w:id="1863741281">
          <w:marLeft w:val="0"/>
          <w:marRight w:val="0"/>
          <w:marTop w:val="0"/>
          <w:marBottom w:val="0"/>
          <w:divBdr>
            <w:top w:val="none" w:sz="0" w:space="0" w:color="auto"/>
            <w:left w:val="none" w:sz="0" w:space="0" w:color="auto"/>
            <w:bottom w:val="none" w:sz="0" w:space="0" w:color="auto"/>
            <w:right w:val="none" w:sz="0" w:space="0" w:color="auto"/>
          </w:divBdr>
          <w:divsChild>
            <w:div w:id="914900846">
              <w:marLeft w:val="0"/>
              <w:marRight w:val="0"/>
              <w:marTop w:val="0"/>
              <w:marBottom w:val="0"/>
              <w:divBdr>
                <w:top w:val="none" w:sz="0" w:space="0" w:color="auto"/>
                <w:left w:val="none" w:sz="0" w:space="0" w:color="auto"/>
                <w:bottom w:val="none" w:sz="0" w:space="0" w:color="auto"/>
                <w:right w:val="none" w:sz="0" w:space="0" w:color="auto"/>
              </w:divBdr>
              <w:divsChild>
                <w:div w:id="4020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22232">
      <w:bodyDiv w:val="1"/>
      <w:marLeft w:val="0"/>
      <w:marRight w:val="0"/>
      <w:marTop w:val="0"/>
      <w:marBottom w:val="0"/>
      <w:divBdr>
        <w:top w:val="none" w:sz="0" w:space="0" w:color="auto"/>
        <w:left w:val="none" w:sz="0" w:space="0" w:color="auto"/>
        <w:bottom w:val="none" w:sz="0" w:space="0" w:color="auto"/>
        <w:right w:val="none" w:sz="0" w:space="0" w:color="auto"/>
      </w:divBdr>
    </w:div>
    <w:div w:id="337464673">
      <w:bodyDiv w:val="1"/>
      <w:marLeft w:val="0"/>
      <w:marRight w:val="0"/>
      <w:marTop w:val="0"/>
      <w:marBottom w:val="0"/>
      <w:divBdr>
        <w:top w:val="none" w:sz="0" w:space="0" w:color="auto"/>
        <w:left w:val="none" w:sz="0" w:space="0" w:color="auto"/>
        <w:bottom w:val="none" w:sz="0" w:space="0" w:color="auto"/>
        <w:right w:val="none" w:sz="0" w:space="0" w:color="auto"/>
      </w:divBdr>
    </w:div>
    <w:div w:id="342975406">
      <w:bodyDiv w:val="1"/>
      <w:marLeft w:val="0"/>
      <w:marRight w:val="0"/>
      <w:marTop w:val="0"/>
      <w:marBottom w:val="0"/>
      <w:divBdr>
        <w:top w:val="none" w:sz="0" w:space="0" w:color="auto"/>
        <w:left w:val="none" w:sz="0" w:space="0" w:color="auto"/>
        <w:bottom w:val="none" w:sz="0" w:space="0" w:color="auto"/>
        <w:right w:val="none" w:sz="0" w:space="0" w:color="auto"/>
      </w:divBdr>
      <w:divsChild>
        <w:div w:id="1529375021">
          <w:marLeft w:val="0"/>
          <w:marRight w:val="0"/>
          <w:marTop w:val="0"/>
          <w:marBottom w:val="0"/>
          <w:divBdr>
            <w:top w:val="none" w:sz="0" w:space="0" w:color="auto"/>
            <w:left w:val="none" w:sz="0" w:space="0" w:color="auto"/>
            <w:bottom w:val="none" w:sz="0" w:space="0" w:color="auto"/>
            <w:right w:val="none" w:sz="0" w:space="0" w:color="auto"/>
          </w:divBdr>
          <w:divsChild>
            <w:div w:id="1143087025">
              <w:marLeft w:val="0"/>
              <w:marRight w:val="0"/>
              <w:marTop w:val="0"/>
              <w:marBottom w:val="0"/>
              <w:divBdr>
                <w:top w:val="none" w:sz="0" w:space="0" w:color="auto"/>
                <w:left w:val="none" w:sz="0" w:space="0" w:color="auto"/>
                <w:bottom w:val="none" w:sz="0" w:space="0" w:color="auto"/>
                <w:right w:val="none" w:sz="0" w:space="0" w:color="auto"/>
              </w:divBdr>
              <w:divsChild>
                <w:div w:id="113425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350768">
      <w:bodyDiv w:val="1"/>
      <w:marLeft w:val="0"/>
      <w:marRight w:val="0"/>
      <w:marTop w:val="0"/>
      <w:marBottom w:val="0"/>
      <w:divBdr>
        <w:top w:val="none" w:sz="0" w:space="0" w:color="auto"/>
        <w:left w:val="none" w:sz="0" w:space="0" w:color="auto"/>
        <w:bottom w:val="none" w:sz="0" w:space="0" w:color="auto"/>
        <w:right w:val="none" w:sz="0" w:space="0" w:color="auto"/>
      </w:divBdr>
    </w:div>
    <w:div w:id="385564808">
      <w:bodyDiv w:val="1"/>
      <w:marLeft w:val="0"/>
      <w:marRight w:val="0"/>
      <w:marTop w:val="0"/>
      <w:marBottom w:val="0"/>
      <w:divBdr>
        <w:top w:val="none" w:sz="0" w:space="0" w:color="auto"/>
        <w:left w:val="none" w:sz="0" w:space="0" w:color="auto"/>
        <w:bottom w:val="none" w:sz="0" w:space="0" w:color="auto"/>
        <w:right w:val="none" w:sz="0" w:space="0" w:color="auto"/>
      </w:divBdr>
    </w:div>
    <w:div w:id="399015781">
      <w:bodyDiv w:val="1"/>
      <w:marLeft w:val="0"/>
      <w:marRight w:val="0"/>
      <w:marTop w:val="0"/>
      <w:marBottom w:val="0"/>
      <w:divBdr>
        <w:top w:val="none" w:sz="0" w:space="0" w:color="auto"/>
        <w:left w:val="none" w:sz="0" w:space="0" w:color="auto"/>
        <w:bottom w:val="none" w:sz="0" w:space="0" w:color="auto"/>
        <w:right w:val="none" w:sz="0" w:space="0" w:color="auto"/>
      </w:divBdr>
    </w:div>
    <w:div w:id="404841259">
      <w:bodyDiv w:val="1"/>
      <w:marLeft w:val="0"/>
      <w:marRight w:val="0"/>
      <w:marTop w:val="0"/>
      <w:marBottom w:val="0"/>
      <w:divBdr>
        <w:top w:val="none" w:sz="0" w:space="0" w:color="auto"/>
        <w:left w:val="none" w:sz="0" w:space="0" w:color="auto"/>
        <w:bottom w:val="none" w:sz="0" w:space="0" w:color="auto"/>
        <w:right w:val="none" w:sz="0" w:space="0" w:color="auto"/>
      </w:divBdr>
    </w:div>
    <w:div w:id="423234855">
      <w:bodyDiv w:val="1"/>
      <w:marLeft w:val="0"/>
      <w:marRight w:val="0"/>
      <w:marTop w:val="0"/>
      <w:marBottom w:val="0"/>
      <w:divBdr>
        <w:top w:val="none" w:sz="0" w:space="0" w:color="auto"/>
        <w:left w:val="none" w:sz="0" w:space="0" w:color="auto"/>
        <w:bottom w:val="none" w:sz="0" w:space="0" w:color="auto"/>
        <w:right w:val="none" w:sz="0" w:space="0" w:color="auto"/>
      </w:divBdr>
      <w:divsChild>
        <w:div w:id="1361079851">
          <w:marLeft w:val="0"/>
          <w:marRight w:val="0"/>
          <w:marTop w:val="0"/>
          <w:marBottom w:val="0"/>
          <w:divBdr>
            <w:top w:val="none" w:sz="0" w:space="0" w:color="auto"/>
            <w:left w:val="none" w:sz="0" w:space="0" w:color="auto"/>
            <w:bottom w:val="none" w:sz="0" w:space="0" w:color="auto"/>
            <w:right w:val="none" w:sz="0" w:space="0" w:color="auto"/>
          </w:divBdr>
          <w:divsChild>
            <w:div w:id="1450320093">
              <w:marLeft w:val="0"/>
              <w:marRight w:val="0"/>
              <w:marTop w:val="0"/>
              <w:marBottom w:val="0"/>
              <w:divBdr>
                <w:top w:val="none" w:sz="0" w:space="0" w:color="auto"/>
                <w:left w:val="none" w:sz="0" w:space="0" w:color="auto"/>
                <w:bottom w:val="none" w:sz="0" w:space="0" w:color="auto"/>
                <w:right w:val="none" w:sz="0" w:space="0" w:color="auto"/>
              </w:divBdr>
              <w:divsChild>
                <w:div w:id="17797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72023">
      <w:bodyDiv w:val="1"/>
      <w:marLeft w:val="0"/>
      <w:marRight w:val="0"/>
      <w:marTop w:val="0"/>
      <w:marBottom w:val="0"/>
      <w:divBdr>
        <w:top w:val="none" w:sz="0" w:space="0" w:color="auto"/>
        <w:left w:val="none" w:sz="0" w:space="0" w:color="auto"/>
        <w:bottom w:val="none" w:sz="0" w:space="0" w:color="auto"/>
        <w:right w:val="none" w:sz="0" w:space="0" w:color="auto"/>
      </w:divBdr>
      <w:divsChild>
        <w:div w:id="1178622239">
          <w:marLeft w:val="0"/>
          <w:marRight w:val="0"/>
          <w:marTop w:val="0"/>
          <w:marBottom w:val="0"/>
          <w:divBdr>
            <w:top w:val="none" w:sz="0" w:space="0" w:color="auto"/>
            <w:left w:val="none" w:sz="0" w:space="0" w:color="auto"/>
            <w:bottom w:val="none" w:sz="0" w:space="0" w:color="auto"/>
            <w:right w:val="none" w:sz="0" w:space="0" w:color="auto"/>
          </w:divBdr>
          <w:divsChild>
            <w:div w:id="1400711343">
              <w:marLeft w:val="0"/>
              <w:marRight w:val="0"/>
              <w:marTop w:val="0"/>
              <w:marBottom w:val="0"/>
              <w:divBdr>
                <w:top w:val="none" w:sz="0" w:space="0" w:color="auto"/>
                <w:left w:val="none" w:sz="0" w:space="0" w:color="auto"/>
                <w:bottom w:val="none" w:sz="0" w:space="0" w:color="auto"/>
                <w:right w:val="none" w:sz="0" w:space="0" w:color="auto"/>
              </w:divBdr>
              <w:divsChild>
                <w:div w:id="169760473">
                  <w:marLeft w:val="0"/>
                  <w:marRight w:val="0"/>
                  <w:marTop w:val="0"/>
                  <w:marBottom w:val="0"/>
                  <w:divBdr>
                    <w:top w:val="none" w:sz="0" w:space="0" w:color="auto"/>
                    <w:left w:val="none" w:sz="0" w:space="0" w:color="auto"/>
                    <w:bottom w:val="none" w:sz="0" w:space="0" w:color="auto"/>
                    <w:right w:val="none" w:sz="0" w:space="0" w:color="auto"/>
                  </w:divBdr>
                  <w:divsChild>
                    <w:div w:id="166693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684316">
      <w:bodyDiv w:val="1"/>
      <w:marLeft w:val="0"/>
      <w:marRight w:val="0"/>
      <w:marTop w:val="0"/>
      <w:marBottom w:val="0"/>
      <w:divBdr>
        <w:top w:val="none" w:sz="0" w:space="0" w:color="auto"/>
        <w:left w:val="none" w:sz="0" w:space="0" w:color="auto"/>
        <w:bottom w:val="none" w:sz="0" w:space="0" w:color="auto"/>
        <w:right w:val="none" w:sz="0" w:space="0" w:color="auto"/>
      </w:divBdr>
    </w:div>
    <w:div w:id="479199941">
      <w:bodyDiv w:val="1"/>
      <w:marLeft w:val="0"/>
      <w:marRight w:val="0"/>
      <w:marTop w:val="0"/>
      <w:marBottom w:val="0"/>
      <w:divBdr>
        <w:top w:val="none" w:sz="0" w:space="0" w:color="auto"/>
        <w:left w:val="none" w:sz="0" w:space="0" w:color="auto"/>
        <w:bottom w:val="none" w:sz="0" w:space="0" w:color="auto"/>
        <w:right w:val="none" w:sz="0" w:space="0" w:color="auto"/>
      </w:divBdr>
      <w:divsChild>
        <w:div w:id="1168598681">
          <w:marLeft w:val="0"/>
          <w:marRight w:val="0"/>
          <w:marTop w:val="0"/>
          <w:marBottom w:val="0"/>
          <w:divBdr>
            <w:top w:val="none" w:sz="0" w:space="0" w:color="auto"/>
            <w:left w:val="none" w:sz="0" w:space="0" w:color="auto"/>
            <w:bottom w:val="none" w:sz="0" w:space="0" w:color="auto"/>
            <w:right w:val="none" w:sz="0" w:space="0" w:color="auto"/>
          </w:divBdr>
          <w:divsChild>
            <w:div w:id="446238766">
              <w:marLeft w:val="0"/>
              <w:marRight w:val="0"/>
              <w:marTop w:val="0"/>
              <w:marBottom w:val="0"/>
              <w:divBdr>
                <w:top w:val="none" w:sz="0" w:space="0" w:color="auto"/>
                <w:left w:val="none" w:sz="0" w:space="0" w:color="auto"/>
                <w:bottom w:val="none" w:sz="0" w:space="0" w:color="auto"/>
                <w:right w:val="none" w:sz="0" w:space="0" w:color="auto"/>
              </w:divBdr>
              <w:divsChild>
                <w:div w:id="828061417">
                  <w:marLeft w:val="0"/>
                  <w:marRight w:val="0"/>
                  <w:marTop w:val="0"/>
                  <w:marBottom w:val="0"/>
                  <w:divBdr>
                    <w:top w:val="none" w:sz="0" w:space="0" w:color="auto"/>
                    <w:left w:val="none" w:sz="0" w:space="0" w:color="auto"/>
                    <w:bottom w:val="none" w:sz="0" w:space="0" w:color="auto"/>
                    <w:right w:val="none" w:sz="0" w:space="0" w:color="auto"/>
                  </w:divBdr>
                  <w:divsChild>
                    <w:div w:id="57416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33165">
      <w:bodyDiv w:val="1"/>
      <w:marLeft w:val="0"/>
      <w:marRight w:val="0"/>
      <w:marTop w:val="0"/>
      <w:marBottom w:val="0"/>
      <w:divBdr>
        <w:top w:val="none" w:sz="0" w:space="0" w:color="auto"/>
        <w:left w:val="none" w:sz="0" w:space="0" w:color="auto"/>
        <w:bottom w:val="none" w:sz="0" w:space="0" w:color="auto"/>
        <w:right w:val="none" w:sz="0" w:space="0" w:color="auto"/>
      </w:divBdr>
      <w:divsChild>
        <w:div w:id="1602949839">
          <w:marLeft w:val="0"/>
          <w:marRight w:val="0"/>
          <w:marTop w:val="0"/>
          <w:marBottom w:val="0"/>
          <w:divBdr>
            <w:top w:val="none" w:sz="0" w:space="0" w:color="auto"/>
            <w:left w:val="none" w:sz="0" w:space="0" w:color="auto"/>
            <w:bottom w:val="none" w:sz="0" w:space="0" w:color="auto"/>
            <w:right w:val="none" w:sz="0" w:space="0" w:color="auto"/>
          </w:divBdr>
          <w:divsChild>
            <w:div w:id="1764567496">
              <w:marLeft w:val="0"/>
              <w:marRight w:val="0"/>
              <w:marTop w:val="0"/>
              <w:marBottom w:val="0"/>
              <w:divBdr>
                <w:top w:val="none" w:sz="0" w:space="0" w:color="auto"/>
                <w:left w:val="none" w:sz="0" w:space="0" w:color="auto"/>
                <w:bottom w:val="none" w:sz="0" w:space="0" w:color="auto"/>
                <w:right w:val="none" w:sz="0" w:space="0" w:color="auto"/>
              </w:divBdr>
              <w:divsChild>
                <w:div w:id="8689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095342">
      <w:bodyDiv w:val="1"/>
      <w:marLeft w:val="0"/>
      <w:marRight w:val="0"/>
      <w:marTop w:val="0"/>
      <w:marBottom w:val="0"/>
      <w:divBdr>
        <w:top w:val="none" w:sz="0" w:space="0" w:color="auto"/>
        <w:left w:val="none" w:sz="0" w:space="0" w:color="auto"/>
        <w:bottom w:val="none" w:sz="0" w:space="0" w:color="auto"/>
        <w:right w:val="none" w:sz="0" w:space="0" w:color="auto"/>
      </w:divBdr>
    </w:div>
    <w:div w:id="507790494">
      <w:bodyDiv w:val="1"/>
      <w:marLeft w:val="0"/>
      <w:marRight w:val="0"/>
      <w:marTop w:val="0"/>
      <w:marBottom w:val="0"/>
      <w:divBdr>
        <w:top w:val="none" w:sz="0" w:space="0" w:color="auto"/>
        <w:left w:val="none" w:sz="0" w:space="0" w:color="auto"/>
        <w:bottom w:val="none" w:sz="0" w:space="0" w:color="auto"/>
        <w:right w:val="none" w:sz="0" w:space="0" w:color="auto"/>
      </w:divBdr>
    </w:div>
    <w:div w:id="519009153">
      <w:bodyDiv w:val="1"/>
      <w:marLeft w:val="0"/>
      <w:marRight w:val="0"/>
      <w:marTop w:val="0"/>
      <w:marBottom w:val="0"/>
      <w:divBdr>
        <w:top w:val="none" w:sz="0" w:space="0" w:color="auto"/>
        <w:left w:val="none" w:sz="0" w:space="0" w:color="auto"/>
        <w:bottom w:val="none" w:sz="0" w:space="0" w:color="auto"/>
        <w:right w:val="none" w:sz="0" w:space="0" w:color="auto"/>
      </w:divBdr>
      <w:divsChild>
        <w:div w:id="644505407">
          <w:marLeft w:val="0"/>
          <w:marRight w:val="0"/>
          <w:marTop w:val="0"/>
          <w:marBottom w:val="0"/>
          <w:divBdr>
            <w:top w:val="none" w:sz="0" w:space="0" w:color="auto"/>
            <w:left w:val="none" w:sz="0" w:space="0" w:color="auto"/>
            <w:bottom w:val="none" w:sz="0" w:space="0" w:color="auto"/>
            <w:right w:val="none" w:sz="0" w:space="0" w:color="auto"/>
          </w:divBdr>
          <w:divsChild>
            <w:div w:id="861866893">
              <w:marLeft w:val="0"/>
              <w:marRight w:val="0"/>
              <w:marTop w:val="0"/>
              <w:marBottom w:val="0"/>
              <w:divBdr>
                <w:top w:val="none" w:sz="0" w:space="0" w:color="auto"/>
                <w:left w:val="none" w:sz="0" w:space="0" w:color="auto"/>
                <w:bottom w:val="none" w:sz="0" w:space="0" w:color="auto"/>
                <w:right w:val="none" w:sz="0" w:space="0" w:color="auto"/>
              </w:divBdr>
              <w:divsChild>
                <w:div w:id="1489714031">
                  <w:marLeft w:val="0"/>
                  <w:marRight w:val="0"/>
                  <w:marTop w:val="0"/>
                  <w:marBottom w:val="0"/>
                  <w:divBdr>
                    <w:top w:val="none" w:sz="0" w:space="0" w:color="auto"/>
                    <w:left w:val="none" w:sz="0" w:space="0" w:color="auto"/>
                    <w:bottom w:val="none" w:sz="0" w:space="0" w:color="auto"/>
                    <w:right w:val="none" w:sz="0" w:space="0" w:color="auto"/>
                  </w:divBdr>
                  <w:divsChild>
                    <w:div w:id="1774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721658">
      <w:bodyDiv w:val="1"/>
      <w:marLeft w:val="0"/>
      <w:marRight w:val="0"/>
      <w:marTop w:val="0"/>
      <w:marBottom w:val="0"/>
      <w:divBdr>
        <w:top w:val="none" w:sz="0" w:space="0" w:color="auto"/>
        <w:left w:val="none" w:sz="0" w:space="0" w:color="auto"/>
        <w:bottom w:val="none" w:sz="0" w:space="0" w:color="auto"/>
        <w:right w:val="none" w:sz="0" w:space="0" w:color="auto"/>
      </w:divBdr>
    </w:div>
    <w:div w:id="644774414">
      <w:bodyDiv w:val="1"/>
      <w:marLeft w:val="0"/>
      <w:marRight w:val="0"/>
      <w:marTop w:val="0"/>
      <w:marBottom w:val="0"/>
      <w:divBdr>
        <w:top w:val="none" w:sz="0" w:space="0" w:color="auto"/>
        <w:left w:val="none" w:sz="0" w:space="0" w:color="auto"/>
        <w:bottom w:val="none" w:sz="0" w:space="0" w:color="auto"/>
        <w:right w:val="none" w:sz="0" w:space="0" w:color="auto"/>
      </w:divBdr>
    </w:div>
    <w:div w:id="673653015">
      <w:bodyDiv w:val="1"/>
      <w:marLeft w:val="0"/>
      <w:marRight w:val="0"/>
      <w:marTop w:val="0"/>
      <w:marBottom w:val="0"/>
      <w:divBdr>
        <w:top w:val="none" w:sz="0" w:space="0" w:color="auto"/>
        <w:left w:val="none" w:sz="0" w:space="0" w:color="auto"/>
        <w:bottom w:val="none" w:sz="0" w:space="0" w:color="auto"/>
        <w:right w:val="none" w:sz="0" w:space="0" w:color="auto"/>
      </w:divBdr>
    </w:div>
    <w:div w:id="723872048">
      <w:bodyDiv w:val="1"/>
      <w:marLeft w:val="0"/>
      <w:marRight w:val="0"/>
      <w:marTop w:val="0"/>
      <w:marBottom w:val="0"/>
      <w:divBdr>
        <w:top w:val="none" w:sz="0" w:space="0" w:color="auto"/>
        <w:left w:val="none" w:sz="0" w:space="0" w:color="auto"/>
        <w:bottom w:val="none" w:sz="0" w:space="0" w:color="auto"/>
        <w:right w:val="none" w:sz="0" w:space="0" w:color="auto"/>
      </w:divBdr>
    </w:div>
    <w:div w:id="768964399">
      <w:bodyDiv w:val="1"/>
      <w:marLeft w:val="0"/>
      <w:marRight w:val="0"/>
      <w:marTop w:val="0"/>
      <w:marBottom w:val="0"/>
      <w:divBdr>
        <w:top w:val="none" w:sz="0" w:space="0" w:color="auto"/>
        <w:left w:val="none" w:sz="0" w:space="0" w:color="auto"/>
        <w:bottom w:val="none" w:sz="0" w:space="0" w:color="auto"/>
        <w:right w:val="none" w:sz="0" w:space="0" w:color="auto"/>
      </w:divBdr>
    </w:div>
    <w:div w:id="775448987">
      <w:bodyDiv w:val="1"/>
      <w:marLeft w:val="0"/>
      <w:marRight w:val="0"/>
      <w:marTop w:val="0"/>
      <w:marBottom w:val="0"/>
      <w:divBdr>
        <w:top w:val="none" w:sz="0" w:space="0" w:color="auto"/>
        <w:left w:val="none" w:sz="0" w:space="0" w:color="auto"/>
        <w:bottom w:val="none" w:sz="0" w:space="0" w:color="auto"/>
        <w:right w:val="none" w:sz="0" w:space="0" w:color="auto"/>
      </w:divBdr>
      <w:divsChild>
        <w:div w:id="36705036">
          <w:marLeft w:val="0"/>
          <w:marRight w:val="0"/>
          <w:marTop w:val="0"/>
          <w:marBottom w:val="0"/>
          <w:divBdr>
            <w:top w:val="none" w:sz="0" w:space="0" w:color="auto"/>
            <w:left w:val="none" w:sz="0" w:space="0" w:color="auto"/>
            <w:bottom w:val="none" w:sz="0" w:space="0" w:color="auto"/>
            <w:right w:val="none" w:sz="0" w:space="0" w:color="auto"/>
          </w:divBdr>
          <w:divsChild>
            <w:div w:id="1864441154">
              <w:marLeft w:val="0"/>
              <w:marRight w:val="0"/>
              <w:marTop w:val="0"/>
              <w:marBottom w:val="0"/>
              <w:divBdr>
                <w:top w:val="none" w:sz="0" w:space="0" w:color="auto"/>
                <w:left w:val="none" w:sz="0" w:space="0" w:color="auto"/>
                <w:bottom w:val="none" w:sz="0" w:space="0" w:color="auto"/>
                <w:right w:val="none" w:sz="0" w:space="0" w:color="auto"/>
              </w:divBdr>
              <w:divsChild>
                <w:div w:id="167202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254607">
      <w:bodyDiv w:val="1"/>
      <w:marLeft w:val="0"/>
      <w:marRight w:val="0"/>
      <w:marTop w:val="0"/>
      <w:marBottom w:val="0"/>
      <w:divBdr>
        <w:top w:val="none" w:sz="0" w:space="0" w:color="auto"/>
        <w:left w:val="none" w:sz="0" w:space="0" w:color="auto"/>
        <w:bottom w:val="none" w:sz="0" w:space="0" w:color="auto"/>
        <w:right w:val="none" w:sz="0" w:space="0" w:color="auto"/>
      </w:divBdr>
    </w:div>
    <w:div w:id="792207934">
      <w:bodyDiv w:val="1"/>
      <w:marLeft w:val="0"/>
      <w:marRight w:val="0"/>
      <w:marTop w:val="0"/>
      <w:marBottom w:val="0"/>
      <w:divBdr>
        <w:top w:val="none" w:sz="0" w:space="0" w:color="auto"/>
        <w:left w:val="none" w:sz="0" w:space="0" w:color="auto"/>
        <w:bottom w:val="none" w:sz="0" w:space="0" w:color="auto"/>
        <w:right w:val="none" w:sz="0" w:space="0" w:color="auto"/>
      </w:divBdr>
      <w:divsChild>
        <w:div w:id="1555850068">
          <w:marLeft w:val="0"/>
          <w:marRight w:val="0"/>
          <w:marTop w:val="0"/>
          <w:marBottom w:val="0"/>
          <w:divBdr>
            <w:top w:val="none" w:sz="0" w:space="0" w:color="auto"/>
            <w:left w:val="none" w:sz="0" w:space="0" w:color="auto"/>
            <w:bottom w:val="none" w:sz="0" w:space="0" w:color="auto"/>
            <w:right w:val="none" w:sz="0" w:space="0" w:color="auto"/>
          </w:divBdr>
          <w:divsChild>
            <w:div w:id="863590081">
              <w:marLeft w:val="0"/>
              <w:marRight w:val="0"/>
              <w:marTop w:val="0"/>
              <w:marBottom w:val="0"/>
              <w:divBdr>
                <w:top w:val="none" w:sz="0" w:space="0" w:color="auto"/>
                <w:left w:val="none" w:sz="0" w:space="0" w:color="auto"/>
                <w:bottom w:val="none" w:sz="0" w:space="0" w:color="auto"/>
                <w:right w:val="none" w:sz="0" w:space="0" w:color="auto"/>
              </w:divBdr>
              <w:divsChild>
                <w:div w:id="161077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548078">
      <w:bodyDiv w:val="1"/>
      <w:marLeft w:val="0"/>
      <w:marRight w:val="0"/>
      <w:marTop w:val="0"/>
      <w:marBottom w:val="0"/>
      <w:divBdr>
        <w:top w:val="none" w:sz="0" w:space="0" w:color="auto"/>
        <w:left w:val="none" w:sz="0" w:space="0" w:color="auto"/>
        <w:bottom w:val="none" w:sz="0" w:space="0" w:color="auto"/>
        <w:right w:val="none" w:sz="0" w:space="0" w:color="auto"/>
      </w:divBdr>
    </w:div>
    <w:div w:id="814757947">
      <w:bodyDiv w:val="1"/>
      <w:marLeft w:val="0"/>
      <w:marRight w:val="0"/>
      <w:marTop w:val="0"/>
      <w:marBottom w:val="0"/>
      <w:divBdr>
        <w:top w:val="none" w:sz="0" w:space="0" w:color="auto"/>
        <w:left w:val="none" w:sz="0" w:space="0" w:color="auto"/>
        <w:bottom w:val="none" w:sz="0" w:space="0" w:color="auto"/>
        <w:right w:val="none" w:sz="0" w:space="0" w:color="auto"/>
      </w:divBdr>
    </w:div>
    <w:div w:id="848330313">
      <w:bodyDiv w:val="1"/>
      <w:marLeft w:val="0"/>
      <w:marRight w:val="0"/>
      <w:marTop w:val="0"/>
      <w:marBottom w:val="0"/>
      <w:divBdr>
        <w:top w:val="none" w:sz="0" w:space="0" w:color="auto"/>
        <w:left w:val="none" w:sz="0" w:space="0" w:color="auto"/>
        <w:bottom w:val="none" w:sz="0" w:space="0" w:color="auto"/>
        <w:right w:val="none" w:sz="0" w:space="0" w:color="auto"/>
      </w:divBdr>
      <w:divsChild>
        <w:div w:id="1363171909">
          <w:marLeft w:val="0"/>
          <w:marRight w:val="0"/>
          <w:marTop w:val="0"/>
          <w:marBottom w:val="0"/>
          <w:divBdr>
            <w:top w:val="none" w:sz="0" w:space="0" w:color="auto"/>
            <w:left w:val="none" w:sz="0" w:space="0" w:color="auto"/>
            <w:bottom w:val="none" w:sz="0" w:space="0" w:color="auto"/>
            <w:right w:val="none" w:sz="0" w:space="0" w:color="auto"/>
          </w:divBdr>
          <w:divsChild>
            <w:div w:id="2082481680">
              <w:marLeft w:val="0"/>
              <w:marRight w:val="0"/>
              <w:marTop w:val="0"/>
              <w:marBottom w:val="0"/>
              <w:divBdr>
                <w:top w:val="none" w:sz="0" w:space="0" w:color="auto"/>
                <w:left w:val="none" w:sz="0" w:space="0" w:color="auto"/>
                <w:bottom w:val="none" w:sz="0" w:space="0" w:color="auto"/>
                <w:right w:val="none" w:sz="0" w:space="0" w:color="auto"/>
              </w:divBdr>
              <w:divsChild>
                <w:div w:id="138799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151983">
      <w:bodyDiv w:val="1"/>
      <w:marLeft w:val="0"/>
      <w:marRight w:val="0"/>
      <w:marTop w:val="0"/>
      <w:marBottom w:val="0"/>
      <w:divBdr>
        <w:top w:val="none" w:sz="0" w:space="0" w:color="auto"/>
        <w:left w:val="none" w:sz="0" w:space="0" w:color="auto"/>
        <w:bottom w:val="none" w:sz="0" w:space="0" w:color="auto"/>
        <w:right w:val="none" w:sz="0" w:space="0" w:color="auto"/>
      </w:divBdr>
    </w:div>
    <w:div w:id="906651719">
      <w:bodyDiv w:val="1"/>
      <w:marLeft w:val="0"/>
      <w:marRight w:val="0"/>
      <w:marTop w:val="0"/>
      <w:marBottom w:val="0"/>
      <w:divBdr>
        <w:top w:val="none" w:sz="0" w:space="0" w:color="auto"/>
        <w:left w:val="none" w:sz="0" w:space="0" w:color="auto"/>
        <w:bottom w:val="none" w:sz="0" w:space="0" w:color="auto"/>
        <w:right w:val="none" w:sz="0" w:space="0" w:color="auto"/>
      </w:divBdr>
      <w:divsChild>
        <w:div w:id="1862236917">
          <w:marLeft w:val="0"/>
          <w:marRight w:val="0"/>
          <w:marTop w:val="0"/>
          <w:marBottom w:val="0"/>
          <w:divBdr>
            <w:top w:val="none" w:sz="0" w:space="0" w:color="auto"/>
            <w:left w:val="none" w:sz="0" w:space="0" w:color="auto"/>
            <w:bottom w:val="none" w:sz="0" w:space="0" w:color="auto"/>
            <w:right w:val="none" w:sz="0" w:space="0" w:color="auto"/>
          </w:divBdr>
          <w:divsChild>
            <w:div w:id="2147044407">
              <w:marLeft w:val="0"/>
              <w:marRight w:val="0"/>
              <w:marTop w:val="0"/>
              <w:marBottom w:val="0"/>
              <w:divBdr>
                <w:top w:val="none" w:sz="0" w:space="0" w:color="auto"/>
                <w:left w:val="none" w:sz="0" w:space="0" w:color="auto"/>
                <w:bottom w:val="none" w:sz="0" w:space="0" w:color="auto"/>
                <w:right w:val="none" w:sz="0" w:space="0" w:color="auto"/>
              </w:divBdr>
              <w:divsChild>
                <w:div w:id="1659453294">
                  <w:marLeft w:val="0"/>
                  <w:marRight w:val="0"/>
                  <w:marTop w:val="0"/>
                  <w:marBottom w:val="0"/>
                  <w:divBdr>
                    <w:top w:val="none" w:sz="0" w:space="0" w:color="auto"/>
                    <w:left w:val="none" w:sz="0" w:space="0" w:color="auto"/>
                    <w:bottom w:val="none" w:sz="0" w:space="0" w:color="auto"/>
                    <w:right w:val="none" w:sz="0" w:space="0" w:color="auto"/>
                  </w:divBdr>
                  <w:divsChild>
                    <w:div w:id="7380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742213">
      <w:bodyDiv w:val="1"/>
      <w:marLeft w:val="0"/>
      <w:marRight w:val="0"/>
      <w:marTop w:val="0"/>
      <w:marBottom w:val="0"/>
      <w:divBdr>
        <w:top w:val="none" w:sz="0" w:space="0" w:color="auto"/>
        <w:left w:val="none" w:sz="0" w:space="0" w:color="auto"/>
        <w:bottom w:val="none" w:sz="0" w:space="0" w:color="auto"/>
        <w:right w:val="none" w:sz="0" w:space="0" w:color="auto"/>
      </w:divBdr>
    </w:div>
    <w:div w:id="953831364">
      <w:bodyDiv w:val="1"/>
      <w:marLeft w:val="0"/>
      <w:marRight w:val="0"/>
      <w:marTop w:val="0"/>
      <w:marBottom w:val="0"/>
      <w:divBdr>
        <w:top w:val="none" w:sz="0" w:space="0" w:color="auto"/>
        <w:left w:val="none" w:sz="0" w:space="0" w:color="auto"/>
        <w:bottom w:val="none" w:sz="0" w:space="0" w:color="auto"/>
        <w:right w:val="none" w:sz="0" w:space="0" w:color="auto"/>
      </w:divBdr>
      <w:divsChild>
        <w:div w:id="286401907">
          <w:marLeft w:val="0"/>
          <w:marRight w:val="0"/>
          <w:marTop w:val="0"/>
          <w:marBottom w:val="0"/>
          <w:divBdr>
            <w:top w:val="none" w:sz="0" w:space="0" w:color="auto"/>
            <w:left w:val="none" w:sz="0" w:space="0" w:color="auto"/>
            <w:bottom w:val="none" w:sz="0" w:space="0" w:color="auto"/>
            <w:right w:val="none" w:sz="0" w:space="0" w:color="auto"/>
          </w:divBdr>
          <w:divsChild>
            <w:div w:id="2067334038">
              <w:marLeft w:val="0"/>
              <w:marRight w:val="0"/>
              <w:marTop w:val="0"/>
              <w:marBottom w:val="0"/>
              <w:divBdr>
                <w:top w:val="none" w:sz="0" w:space="0" w:color="auto"/>
                <w:left w:val="none" w:sz="0" w:space="0" w:color="auto"/>
                <w:bottom w:val="none" w:sz="0" w:space="0" w:color="auto"/>
                <w:right w:val="none" w:sz="0" w:space="0" w:color="auto"/>
              </w:divBdr>
              <w:divsChild>
                <w:div w:id="57563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499158">
      <w:bodyDiv w:val="1"/>
      <w:marLeft w:val="0"/>
      <w:marRight w:val="0"/>
      <w:marTop w:val="0"/>
      <w:marBottom w:val="0"/>
      <w:divBdr>
        <w:top w:val="none" w:sz="0" w:space="0" w:color="auto"/>
        <w:left w:val="none" w:sz="0" w:space="0" w:color="auto"/>
        <w:bottom w:val="none" w:sz="0" w:space="0" w:color="auto"/>
        <w:right w:val="none" w:sz="0" w:space="0" w:color="auto"/>
      </w:divBdr>
      <w:divsChild>
        <w:div w:id="1135177554">
          <w:marLeft w:val="0"/>
          <w:marRight w:val="0"/>
          <w:marTop w:val="0"/>
          <w:marBottom w:val="0"/>
          <w:divBdr>
            <w:top w:val="none" w:sz="0" w:space="0" w:color="auto"/>
            <w:left w:val="none" w:sz="0" w:space="0" w:color="auto"/>
            <w:bottom w:val="none" w:sz="0" w:space="0" w:color="auto"/>
            <w:right w:val="none" w:sz="0" w:space="0" w:color="auto"/>
          </w:divBdr>
          <w:divsChild>
            <w:div w:id="845556490">
              <w:marLeft w:val="0"/>
              <w:marRight w:val="0"/>
              <w:marTop w:val="0"/>
              <w:marBottom w:val="0"/>
              <w:divBdr>
                <w:top w:val="none" w:sz="0" w:space="0" w:color="auto"/>
                <w:left w:val="none" w:sz="0" w:space="0" w:color="auto"/>
                <w:bottom w:val="none" w:sz="0" w:space="0" w:color="auto"/>
                <w:right w:val="none" w:sz="0" w:space="0" w:color="auto"/>
              </w:divBdr>
              <w:divsChild>
                <w:div w:id="210325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512956">
      <w:bodyDiv w:val="1"/>
      <w:marLeft w:val="0"/>
      <w:marRight w:val="0"/>
      <w:marTop w:val="0"/>
      <w:marBottom w:val="0"/>
      <w:divBdr>
        <w:top w:val="none" w:sz="0" w:space="0" w:color="auto"/>
        <w:left w:val="none" w:sz="0" w:space="0" w:color="auto"/>
        <w:bottom w:val="none" w:sz="0" w:space="0" w:color="auto"/>
        <w:right w:val="none" w:sz="0" w:space="0" w:color="auto"/>
      </w:divBdr>
      <w:divsChild>
        <w:div w:id="1042091200">
          <w:marLeft w:val="0"/>
          <w:marRight w:val="0"/>
          <w:marTop w:val="0"/>
          <w:marBottom w:val="0"/>
          <w:divBdr>
            <w:top w:val="none" w:sz="0" w:space="0" w:color="auto"/>
            <w:left w:val="none" w:sz="0" w:space="0" w:color="auto"/>
            <w:bottom w:val="none" w:sz="0" w:space="0" w:color="auto"/>
            <w:right w:val="none" w:sz="0" w:space="0" w:color="auto"/>
          </w:divBdr>
          <w:divsChild>
            <w:div w:id="533692260">
              <w:marLeft w:val="0"/>
              <w:marRight w:val="0"/>
              <w:marTop w:val="0"/>
              <w:marBottom w:val="0"/>
              <w:divBdr>
                <w:top w:val="none" w:sz="0" w:space="0" w:color="auto"/>
                <w:left w:val="none" w:sz="0" w:space="0" w:color="auto"/>
                <w:bottom w:val="none" w:sz="0" w:space="0" w:color="auto"/>
                <w:right w:val="none" w:sz="0" w:space="0" w:color="auto"/>
              </w:divBdr>
              <w:divsChild>
                <w:div w:id="1889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20223">
      <w:bodyDiv w:val="1"/>
      <w:marLeft w:val="0"/>
      <w:marRight w:val="0"/>
      <w:marTop w:val="0"/>
      <w:marBottom w:val="0"/>
      <w:divBdr>
        <w:top w:val="none" w:sz="0" w:space="0" w:color="auto"/>
        <w:left w:val="none" w:sz="0" w:space="0" w:color="auto"/>
        <w:bottom w:val="none" w:sz="0" w:space="0" w:color="auto"/>
        <w:right w:val="none" w:sz="0" w:space="0" w:color="auto"/>
      </w:divBdr>
      <w:divsChild>
        <w:div w:id="275061827">
          <w:marLeft w:val="0"/>
          <w:marRight w:val="0"/>
          <w:marTop w:val="0"/>
          <w:marBottom w:val="0"/>
          <w:divBdr>
            <w:top w:val="none" w:sz="0" w:space="0" w:color="auto"/>
            <w:left w:val="none" w:sz="0" w:space="0" w:color="auto"/>
            <w:bottom w:val="none" w:sz="0" w:space="0" w:color="auto"/>
            <w:right w:val="none" w:sz="0" w:space="0" w:color="auto"/>
          </w:divBdr>
          <w:divsChild>
            <w:div w:id="1664511224">
              <w:marLeft w:val="0"/>
              <w:marRight w:val="0"/>
              <w:marTop w:val="0"/>
              <w:marBottom w:val="0"/>
              <w:divBdr>
                <w:top w:val="none" w:sz="0" w:space="0" w:color="auto"/>
                <w:left w:val="none" w:sz="0" w:space="0" w:color="auto"/>
                <w:bottom w:val="none" w:sz="0" w:space="0" w:color="auto"/>
                <w:right w:val="none" w:sz="0" w:space="0" w:color="auto"/>
              </w:divBdr>
              <w:divsChild>
                <w:div w:id="1103764501">
                  <w:marLeft w:val="0"/>
                  <w:marRight w:val="0"/>
                  <w:marTop w:val="0"/>
                  <w:marBottom w:val="0"/>
                  <w:divBdr>
                    <w:top w:val="none" w:sz="0" w:space="0" w:color="auto"/>
                    <w:left w:val="none" w:sz="0" w:space="0" w:color="auto"/>
                    <w:bottom w:val="none" w:sz="0" w:space="0" w:color="auto"/>
                    <w:right w:val="none" w:sz="0" w:space="0" w:color="auto"/>
                  </w:divBdr>
                  <w:divsChild>
                    <w:div w:id="6867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129579">
      <w:bodyDiv w:val="1"/>
      <w:marLeft w:val="0"/>
      <w:marRight w:val="0"/>
      <w:marTop w:val="0"/>
      <w:marBottom w:val="0"/>
      <w:divBdr>
        <w:top w:val="none" w:sz="0" w:space="0" w:color="auto"/>
        <w:left w:val="none" w:sz="0" w:space="0" w:color="auto"/>
        <w:bottom w:val="none" w:sz="0" w:space="0" w:color="auto"/>
        <w:right w:val="none" w:sz="0" w:space="0" w:color="auto"/>
      </w:divBdr>
    </w:div>
    <w:div w:id="1031227695">
      <w:bodyDiv w:val="1"/>
      <w:marLeft w:val="0"/>
      <w:marRight w:val="0"/>
      <w:marTop w:val="0"/>
      <w:marBottom w:val="0"/>
      <w:divBdr>
        <w:top w:val="none" w:sz="0" w:space="0" w:color="auto"/>
        <w:left w:val="none" w:sz="0" w:space="0" w:color="auto"/>
        <w:bottom w:val="none" w:sz="0" w:space="0" w:color="auto"/>
        <w:right w:val="none" w:sz="0" w:space="0" w:color="auto"/>
      </w:divBdr>
      <w:divsChild>
        <w:div w:id="1611627517">
          <w:marLeft w:val="0"/>
          <w:marRight w:val="0"/>
          <w:marTop w:val="0"/>
          <w:marBottom w:val="0"/>
          <w:divBdr>
            <w:top w:val="none" w:sz="0" w:space="0" w:color="auto"/>
            <w:left w:val="none" w:sz="0" w:space="0" w:color="auto"/>
            <w:bottom w:val="none" w:sz="0" w:space="0" w:color="auto"/>
            <w:right w:val="none" w:sz="0" w:space="0" w:color="auto"/>
          </w:divBdr>
          <w:divsChild>
            <w:div w:id="1364134585">
              <w:marLeft w:val="0"/>
              <w:marRight w:val="0"/>
              <w:marTop w:val="0"/>
              <w:marBottom w:val="0"/>
              <w:divBdr>
                <w:top w:val="none" w:sz="0" w:space="0" w:color="auto"/>
                <w:left w:val="none" w:sz="0" w:space="0" w:color="auto"/>
                <w:bottom w:val="none" w:sz="0" w:space="0" w:color="auto"/>
                <w:right w:val="none" w:sz="0" w:space="0" w:color="auto"/>
              </w:divBdr>
              <w:divsChild>
                <w:div w:id="1661617793">
                  <w:marLeft w:val="0"/>
                  <w:marRight w:val="0"/>
                  <w:marTop w:val="0"/>
                  <w:marBottom w:val="0"/>
                  <w:divBdr>
                    <w:top w:val="none" w:sz="0" w:space="0" w:color="auto"/>
                    <w:left w:val="none" w:sz="0" w:space="0" w:color="auto"/>
                    <w:bottom w:val="none" w:sz="0" w:space="0" w:color="auto"/>
                    <w:right w:val="none" w:sz="0" w:space="0" w:color="auto"/>
                  </w:divBdr>
                  <w:divsChild>
                    <w:div w:id="44126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36483">
      <w:bodyDiv w:val="1"/>
      <w:marLeft w:val="0"/>
      <w:marRight w:val="0"/>
      <w:marTop w:val="0"/>
      <w:marBottom w:val="0"/>
      <w:divBdr>
        <w:top w:val="none" w:sz="0" w:space="0" w:color="auto"/>
        <w:left w:val="none" w:sz="0" w:space="0" w:color="auto"/>
        <w:bottom w:val="none" w:sz="0" w:space="0" w:color="auto"/>
        <w:right w:val="none" w:sz="0" w:space="0" w:color="auto"/>
      </w:divBdr>
      <w:divsChild>
        <w:div w:id="316418770">
          <w:marLeft w:val="0"/>
          <w:marRight w:val="0"/>
          <w:marTop w:val="0"/>
          <w:marBottom w:val="0"/>
          <w:divBdr>
            <w:top w:val="none" w:sz="0" w:space="0" w:color="auto"/>
            <w:left w:val="none" w:sz="0" w:space="0" w:color="auto"/>
            <w:bottom w:val="none" w:sz="0" w:space="0" w:color="auto"/>
            <w:right w:val="none" w:sz="0" w:space="0" w:color="auto"/>
          </w:divBdr>
          <w:divsChild>
            <w:div w:id="2101829783">
              <w:marLeft w:val="0"/>
              <w:marRight w:val="0"/>
              <w:marTop w:val="0"/>
              <w:marBottom w:val="0"/>
              <w:divBdr>
                <w:top w:val="none" w:sz="0" w:space="0" w:color="auto"/>
                <w:left w:val="none" w:sz="0" w:space="0" w:color="auto"/>
                <w:bottom w:val="none" w:sz="0" w:space="0" w:color="auto"/>
                <w:right w:val="none" w:sz="0" w:space="0" w:color="auto"/>
              </w:divBdr>
              <w:divsChild>
                <w:div w:id="700206312">
                  <w:marLeft w:val="0"/>
                  <w:marRight w:val="0"/>
                  <w:marTop w:val="0"/>
                  <w:marBottom w:val="0"/>
                  <w:divBdr>
                    <w:top w:val="none" w:sz="0" w:space="0" w:color="auto"/>
                    <w:left w:val="none" w:sz="0" w:space="0" w:color="auto"/>
                    <w:bottom w:val="none" w:sz="0" w:space="0" w:color="auto"/>
                    <w:right w:val="none" w:sz="0" w:space="0" w:color="auto"/>
                  </w:divBdr>
                  <w:divsChild>
                    <w:div w:id="170617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522606">
      <w:bodyDiv w:val="1"/>
      <w:marLeft w:val="0"/>
      <w:marRight w:val="0"/>
      <w:marTop w:val="0"/>
      <w:marBottom w:val="0"/>
      <w:divBdr>
        <w:top w:val="none" w:sz="0" w:space="0" w:color="auto"/>
        <w:left w:val="none" w:sz="0" w:space="0" w:color="auto"/>
        <w:bottom w:val="none" w:sz="0" w:space="0" w:color="auto"/>
        <w:right w:val="none" w:sz="0" w:space="0" w:color="auto"/>
      </w:divBdr>
      <w:divsChild>
        <w:div w:id="720056231">
          <w:marLeft w:val="0"/>
          <w:marRight w:val="0"/>
          <w:marTop w:val="0"/>
          <w:marBottom w:val="0"/>
          <w:divBdr>
            <w:top w:val="none" w:sz="0" w:space="0" w:color="auto"/>
            <w:left w:val="none" w:sz="0" w:space="0" w:color="auto"/>
            <w:bottom w:val="none" w:sz="0" w:space="0" w:color="auto"/>
            <w:right w:val="none" w:sz="0" w:space="0" w:color="auto"/>
          </w:divBdr>
          <w:divsChild>
            <w:div w:id="1617565589">
              <w:marLeft w:val="0"/>
              <w:marRight w:val="0"/>
              <w:marTop w:val="0"/>
              <w:marBottom w:val="0"/>
              <w:divBdr>
                <w:top w:val="none" w:sz="0" w:space="0" w:color="auto"/>
                <w:left w:val="none" w:sz="0" w:space="0" w:color="auto"/>
                <w:bottom w:val="none" w:sz="0" w:space="0" w:color="auto"/>
                <w:right w:val="none" w:sz="0" w:space="0" w:color="auto"/>
              </w:divBdr>
              <w:divsChild>
                <w:div w:id="197140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059882">
      <w:bodyDiv w:val="1"/>
      <w:marLeft w:val="0"/>
      <w:marRight w:val="0"/>
      <w:marTop w:val="0"/>
      <w:marBottom w:val="0"/>
      <w:divBdr>
        <w:top w:val="none" w:sz="0" w:space="0" w:color="auto"/>
        <w:left w:val="none" w:sz="0" w:space="0" w:color="auto"/>
        <w:bottom w:val="none" w:sz="0" w:space="0" w:color="auto"/>
        <w:right w:val="none" w:sz="0" w:space="0" w:color="auto"/>
      </w:divBdr>
      <w:divsChild>
        <w:div w:id="679355910">
          <w:marLeft w:val="0"/>
          <w:marRight w:val="0"/>
          <w:marTop w:val="0"/>
          <w:marBottom w:val="0"/>
          <w:divBdr>
            <w:top w:val="none" w:sz="0" w:space="0" w:color="auto"/>
            <w:left w:val="none" w:sz="0" w:space="0" w:color="auto"/>
            <w:bottom w:val="none" w:sz="0" w:space="0" w:color="auto"/>
            <w:right w:val="none" w:sz="0" w:space="0" w:color="auto"/>
          </w:divBdr>
          <w:divsChild>
            <w:div w:id="1628662195">
              <w:marLeft w:val="0"/>
              <w:marRight w:val="0"/>
              <w:marTop w:val="0"/>
              <w:marBottom w:val="0"/>
              <w:divBdr>
                <w:top w:val="none" w:sz="0" w:space="0" w:color="auto"/>
                <w:left w:val="none" w:sz="0" w:space="0" w:color="auto"/>
                <w:bottom w:val="none" w:sz="0" w:space="0" w:color="auto"/>
                <w:right w:val="none" w:sz="0" w:space="0" w:color="auto"/>
              </w:divBdr>
              <w:divsChild>
                <w:div w:id="1137340276">
                  <w:marLeft w:val="0"/>
                  <w:marRight w:val="0"/>
                  <w:marTop w:val="0"/>
                  <w:marBottom w:val="0"/>
                  <w:divBdr>
                    <w:top w:val="none" w:sz="0" w:space="0" w:color="auto"/>
                    <w:left w:val="none" w:sz="0" w:space="0" w:color="auto"/>
                    <w:bottom w:val="none" w:sz="0" w:space="0" w:color="auto"/>
                    <w:right w:val="none" w:sz="0" w:space="0" w:color="auto"/>
                  </w:divBdr>
                  <w:divsChild>
                    <w:div w:id="209894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613332">
      <w:bodyDiv w:val="1"/>
      <w:marLeft w:val="0"/>
      <w:marRight w:val="0"/>
      <w:marTop w:val="0"/>
      <w:marBottom w:val="0"/>
      <w:divBdr>
        <w:top w:val="none" w:sz="0" w:space="0" w:color="auto"/>
        <w:left w:val="none" w:sz="0" w:space="0" w:color="auto"/>
        <w:bottom w:val="none" w:sz="0" w:space="0" w:color="auto"/>
        <w:right w:val="none" w:sz="0" w:space="0" w:color="auto"/>
      </w:divBdr>
    </w:div>
    <w:div w:id="1074661717">
      <w:bodyDiv w:val="1"/>
      <w:marLeft w:val="0"/>
      <w:marRight w:val="0"/>
      <w:marTop w:val="0"/>
      <w:marBottom w:val="0"/>
      <w:divBdr>
        <w:top w:val="none" w:sz="0" w:space="0" w:color="auto"/>
        <w:left w:val="none" w:sz="0" w:space="0" w:color="auto"/>
        <w:bottom w:val="none" w:sz="0" w:space="0" w:color="auto"/>
        <w:right w:val="none" w:sz="0" w:space="0" w:color="auto"/>
      </w:divBdr>
      <w:divsChild>
        <w:div w:id="1874609982">
          <w:marLeft w:val="0"/>
          <w:marRight w:val="0"/>
          <w:marTop w:val="0"/>
          <w:marBottom w:val="0"/>
          <w:divBdr>
            <w:top w:val="none" w:sz="0" w:space="0" w:color="auto"/>
            <w:left w:val="none" w:sz="0" w:space="0" w:color="auto"/>
            <w:bottom w:val="none" w:sz="0" w:space="0" w:color="auto"/>
            <w:right w:val="none" w:sz="0" w:space="0" w:color="auto"/>
          </w:divBdr>
          <w:divsChild>
            <w:div w:id="134226856">
              <w:marLeft w:val="0"/>
              <w:marRight w:val="0"/>
              <w:marTop w:val="0"/>
              <w:marBottom w:val="0"/>
              <w:divBdr>
                <w:top w:val="none" w:sz="0" w:space="0" w:color="auto"/>
                <w:left w:val="none" w:sz="0" w:space="0" w:color="auto"/>
                <w:bottom w:val="none" w:sz="0" w:space="0" w:color="auto"/>
                <w:right w:val="none" w:sz="0" w:space="0" w:color="auto"/>
              </w:divBdr>
              <w:divsChild>
                <w:div w:id="11435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283695">
      <w:bodyDiv w:val="1"/>
      <w:marLeft w:val="0"/>
      <w:marRight w:val="0"/>
      <w:marTop w:val="0"/>
      <w:marBottom w:val="0"/>
      <w:divBdr>
        <w:top w:val="none" w:sz="0" w:space="0" w:color="auto"/>
        <w:left w:val="none" w:sz="0" w:space="0" w:color="auto"/>
        <w:bottom w:val="none" w:sz="0" w:space="0" w:color="auto"/>
        <w:right w:val="none" w:sz="0" w:space="0" w:color="auto"/>
      </w:divBdr>
      <w:divsChild>
        <w:div w:id="33387980">
          <w:marLeft w:val="0"/>
          <w:marRight w:val="0"/>
          <w:marTop w:val="0"/>
          <w:marBottom w:val="0"/>
          <w:divBdr>
            <w:top w:val="none" w:sz="0" w:space="0" w:color="auto"/>
            <w:left w:val="none" w:sz="0" w:space="0" w:color="auto"/>
            <w:bottom w:val="none" w:sz="0" w:space="0" w:color="auto"/>
            <w:right w:val="none" w:sz="0" w:space="0" w:color="auto"/>
          </w:divBdr>
          <w:divsChild>
            <w:div w:id="1652712435">
              <w:marLeft w:val="0"/>
              <w:marRight w:val="0"/>
              <w:marTop w:val="0"/>
              <w:marBottom w:val="0"/>
              <w:divBdr>
                <w:top w:val="none" w:sz="0" w:space="0" w:color="auto"/>
                <w:left w:val="none" w:sz="0" w:space="0" w:color="auto"/>
                <w:bottom w:val="none" w:sz="0" w:space="0" w:color="auto"/>
                <w:right w:val="none" w:sz="0" w:space="0" w:color="auto"/>
              </w:divBdr>
              <w:divsChild>
                <w:div w:id="15364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376030">
      <w:bodyDiv w:val="1"/>
      <w:marLeft w:val="0"/>
      <w:marRight w:val="0"/>
      <w:marTop w:val="0"/>
      <w:marBottom w:val="0"/>
      <w:divBdr>
        <w:top w:val="none" w:sz="0" w:space="0" w:color="auto"/>
        <w:left w:val="none" w:sz="0" w:space="0" w:color="auto"/>
        <w:bottom w:val="none" w:sz="0" w:space="0" w:color="auto"/>
        <w:right w:val="none" w:sz="0" w:space="0" w:color="auto"/>
      </w:divBdr>
    </w:div>
    <w:div w:id="1109936883">
      <w:bodyDiv w:val="1"/>
      <w:marLeft w:val="0"/>
      <w:marRight w:val="0"/>
      <w:marTop w:val="0"/>
      <w:marBottom w:val="0"/>
      <w:divBdr>
        <w:top w:val="none" w:sz="0" w:space="0" w:color="auto"/>
        <w:left w:val="none" w:sz="0" w:space="0" w:color="auto"/>
        <w:bottom w:val="none" w:sz="0" w:space="0" w:color="auto"/>
        <w:right w:val="none" w:sz="0" w:space="0" w:color="auto"/>
      </w:divBdr>
      <w:divsChild>
        <w:div w:id="2141261193">
          <w:marLeft w:val="0"/>
          <w:marRight w:val="0"/>
          <w:marTop w:val="0"/>
          <w:marBottom w:val="0"/>
          <w:divBdr>
            <w:top w:val="none" w:sz="0" w:space="0" w:color="auto"/>
            <w:left w:val="none" w:sz="0" w:space="0" w:color="auto"/>
            <w:bottom w:val="none" w:sz="0" w:space="0" w:color="auto"/>
            <w:right w:val="none" w:sz="0" w:space="0" w:color="auto"/>
          </w:divBdr>
          <w:divsChild>
            <w:div w:id="1923028306">
              <w:marLeft w:val="0"/>
              <w:marRight w:val="0"/>
              <w:marTop w:val="0"/>
              <w:marBottom w:val="0"/>
              <w:divBdr>
                <w:top w:val="none" w:sz="0" w:space="0" w:color="auto"/>
                <w:left w:val="none" w:sz="0" w:space="0" w:color="auto"/>
                <w:bottom w:val="none" w:sz="0" w:space="0" w:color="auto"/>
                <w:right w:val="none" w:sz="0" w:space="0" w:color="auto"/>
              </w:divBdr>
              <w:divsChild>
                <w:div w:id="109583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865136">
      <w:bodyDiv w:val="1"/>
      <w:marLeft w:val="0"/>
      <w:marRight w:val="0"/>
      <w:marTop w:val="0"/>
      <w:marBottom w:val="0"/>
      <w:divBdr>
        <w:top w:val="none" w:sz="0" w:space="0" w:color="auto"/>
        <w:left w:val="none" w:sz="0" w:space="0" w:color="auto"/>
        <w:bottom w:val="none" w:sz="0" w:space="0" w:color="auto"/>
        <w:right w:val="none" w:sz="0" w:space="0" w:color="auto"/>
      </w:divBdr>
      <w:divsChild>
        <w:div w:id="769667224">
          <w:marLeft w:val="0"/>
          <w:marRight w:val="0"/>
          <w:marTop w:val="0"/>
          <w:marBottom w:val="0"/>
          <w:divBdr>
            <w:top w:val="none" w:sz="0" w:space="0" w:color="auto"/>
            <w:left w:val="none" w:sz="0" w:space="0" w:color="auto"/>
            <w:bottom w:val="none" w:sz="0" w:space="0" w:color="auto"/>
            <w:right w:val="none" w:sz="0" w:space="0" w:color="auto"/>
          </w:divBdr>
          <w:divsChild>
            <w:div w:id="786894553">
              <w:marLeft w:val="0"/>
              <w:marRight w:val="0"/>
              <w:marTop w:val="0"/>
              <w:marBottom w:val="0"/>
              <w:divBdr>
                <w:top w:val="none" w:sz="0" w:space="0" w:color="auto"/>
                <w:left w:val="none" w:sz="0" w:space="0" w:color="auto"/>
                <w:bottom w:val="none" w:sz="0" w:space="0" w:color="auto"/>
                <w:right w:val="none" w:sz="0" w:space="0" w:color="auto"/>
              </w:divBdr>
              <w:divsChild>
                <w:div w:id="724912988">
                  <w:marLeft w:val="0"/>
                  <w:marRight w:val="0"/>
                  <w:marTop w:val="0"/>
                  <w:marBottom w:val="0"/>
                  <w:divBdr>
                    <w:top w:val="none" w:sz="0" w:space="0" w:color="auto"/>
                    <w:left w:val="none" w:sz="0" w:space="0" w:color="auto"/>
                    <w:bottom w:val="none" w:sz="0" w:space="0" w:color="auto"/>
                    <w:right w:val="none" w:sz="0" w:space="0" w:color="auto"/>
                  </w:divBdr>
                  <w:divsChild>
                    <w:div w:id="30096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077084">
      <w:bodyDiv w:val="1"/>
      <w:marLeft w:val="0"/>
      <w:marRight w:val="0"/>
      <w:marTop w:val="0"/>
      <w:marBottom w:val="0"/>
      <w:divBdr>
        <w:top w:val="none" w:sz="0" w:space="0" w:color="auto"/>
        <w:left w:val="none" w:sz="0" w:space="0" w:color="auto"/>
        <w:bottom w:val="none" w:sz="0" w:space="0" w:color="auto"/>
        <w:right w:val="none" w:sz="0" w:space="0" w:color="auto"/>
      </w:divBdr>
      <w:divsChild>
        <w:div w:id="2009399331">
          <w:marLeft w:val="0"/>
          <w:marRight w:val="0"/>
          <w:marTop w:val="0"/>
          <w:marBottom w:val="0"/>
          <w:divBdr>
            <w:top w:val="none" w:sz="0" w:space="0" w:color="auto"/>
            <w:left w:val="none" w:sz="0" w:space="0" w:color="auto"/>
            <w:bottom w:val="none" w:sz="0" w:space="0" w:color="auto"/>
            <w:right w:val="none" w:sz="0" w:space="0" w:color="auto"/>
          </w:divBdr>
          <w:divsChild>
            <w:div w:id="491262710">
              <w:marLeft w:val="0"/>
              <w:marRight w:val="0"/>
              <w:marTop w:val="0"/>
              <w:marBottom w:val="0"/>
              <w:divBdr>
                <w:top w:val="none" w:sz="0" w:space="0" w:color="auto"/>
                <w:left w:val="none" w:sz="0" w:space="0" w:color="auto"/>
                <w:bottom w:val="none" w:sz="0" w:space="0" w:color="auto"/>
                <w:right w:val="none" w:sz="0" w:space="0" w:color="auto"/>
              </w:divBdr>
              <w:divsChild>
                <w:div w:id="46566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258599">
      <w:bodyDiv w:val="1"/>
      <w:marLeft w:val="0"/>
      <w:marRight w:val="0"/>
      <w:marTop w:val="0"/>
      <w:marBottom w:val="0"/>
      <w:divBdr>
        <w:top w:val="none" w:sz="0" w:space="0" w:color="auto"/>
        <w:left w:val="none" w:sz="0" w:space="0" w:color="auto"/>
        <w:bottom w:val="none" w:sz="0" w:space="0" w:color="auto"/>
        <w:right w:val="none" w:sz="0" w:space="0" w:color="auto"/>
      </w:divBdr>
    </w:div>
    <w:div w:id="1175998027">
      <w:bodyDiv w:val="1"/>
      <w:marLeft w:val="0"/>
      <w:marRight w:val="0"/>
      <w:marTop w:val="0"/>
      <w:marBottom w:val="0"/>
      <w:divBdr>
        <w:top w:val="none" w:sz="0" w:space="0" w:color="auto"/>
        <w:left w:val="none" w:sz="0" w:space="0" w:color="auto"/>
        <w:bottom w:val="none" w:sz="0" w:space="0" w:color="auto"/>
        <w:right w:val="none" w:sz="0" w:space="0" w:color="auto"/>
      </w:divBdr>
    </w:div>
    <w:div w:id="1192959698">
      <w:bodyDiv w:val="1"/>
      <w:marLeft w:val="0"/>
      <w:marRight w:val="0"/>
      <w:marTop w:val="0"/>
      <w:marBottom w:val="0"/>
      <w:divBdr>
        <w:top w:val="none" w:sz="0" w:space="0" w:color="auto"/>
        <w:left w:val="none" w:sz="0" w:space="0" w:color="auto"/>
        <w:bottom w:val="none" w:sz="0" w:space="0" w:color="auto"/>
        <w:right w:val="none" w:sz="0" w:space="0" w:color="auto"/>
      </w:divBdr>
      <w:divsChild>
        <w:div w:id="1291129936">
          <w:marLeft w:val="0"/>
          <w:marRight w:val="0"/>
          <w:marTop w:val="0"/>
          <w:marBottom w:val="0"/>
          <w:divBdr>
            <w:top w:val="none" w:sz="0" w:space="0" w:color="auto"/>
            <w:left w:val="none" w:sz="0" w:space="0" w:color="auto"/>
            <w:bottom w:val="none" w:sz="0" w:space="0" w:color="auto"/>
            <w:right w:val="none" w:sz="0" w:space="0" w:color="auto"/>
          </w:divBdr>
        </w:div>
        <w:div w:id="1106387706">
          <w:marLeft w:val="0"/>
          <w:marRight w:val="0"/>
          <w:marTop w:val="0"/>
          <w:marBottom w:val="0"/>
          <w:divBdr>
            <w:top w:val="none" w:sz="0" w:space="0" w:color="auto"/>
            <w:left w:val="none" w:sz="0" w:space="0" w:color="auto"/>
            <w:bottom w:val="none" w:sz="0" w:space="0" w:color="auto"/>
            <w:right w:val="none" w:sz="0" w:space="0" w:color="auto"/>
          </w:divBdr>
        </w:div>
        <w:div w:id="1842117458">
          <w:marLeft w:val="0"/>
          <w:marRight w:val="0"/>
          <w:marTop w:val="0"/>
          <w:marBottom w:val="0"/>
          <w:divBdr>
            <w:top w:val="none" w:sz="0" w:space="0" w:color="auto"/>
            <w:left w:val="none" w:sz="0" w:space="0" w:color="auto"/>
            <w:bottom w:val="none" w:sz="0" w:space="0" w:color="auto"/>
            <w:right w:val="none" w:sz="0" w:space="0" w:color="auto"/>
          </w:divBdr>
        </w:div>
        <w:div w:id="851147781">
          <w:marLeft w:val="0"/>
          <w:marRight w:val="0"/>
          <w:marTop w:val="0"/>
          <w:marBottom w:val="0"/>
          <w:divBdr>
            <w:top w:val="none" w:sz="0" w:space="0" w:color="auto"/>
            <w:left w:val="none" w:sz="0" w:space="0" w:color="auto"/>
            <w:bottom w:val="none" w:sz="0" w:space="0" w:color="auto"/>
            <w:right w:val="none" w:sz="0" w:space="0" w:color="auto"/>
          </w:divBdr>
        </w:div>
        <w:div w:id="1877694148">
          <w:marLeft w:val="0"/>
          <w:marRight w:val="0"/>
          <w:marTop w:val="0"/>
          <w:marBottom w:val="0"/>
          <w:divBdr>
            <w:top w:val="none" w:sz="0" w:space="0" w:color="auto"/>
            <w:left w:val="none" w:sz="0" w:space="0" w:color="auto"/>
            <w:bottom w:val="none" w:sz="0" w:space="0" w:color="auto"/>
            <w:right w:val="none" w:sz="0" w:space="0" w:color="auto"/>
          </w:divBdr>
        </w:div>
      </w:divsChild>
    </w:div>
    <w:div w:id="1212423605">
      <w:bodyDiv w:val="1"/>
      <w:marLeft w:val="0"/>
      <w:marRight w:val="0"/>
      <w:marTop w:val="0"/>
      <w:marBottom w:val="0"/>
      <w:divBdr>
        <w:top w:val="none" w:sz="0" w:space="0" w:color="auto"/>
        <w:left w:val="none" w:sz="0" w:space="0" w:color="auto"/>
        <w:bottom w:val="none" w:sz="0" w:space="0" w:color="auto"/>
        <w:right w:val="none" w:sz="0" w:space="0" w:color="auto"/>
      </w:divBdr>
      <w:divsChild>
        <w:div w:id="406003883">
          <w:marLeft w:val="0"/>
          <w:marRight w:val="0"/>
          <w:marTop w:val="0"/>
          <w:marBottom w:val="0"/>
          <w:divBdr>
            <w:top w:val="none" w:sz="0" w:space="0" w:color="auto"/>
            <w:left w:val="none" w:sz="0" w:space="0" w:color="auto"/>
            <w:bottom w:val="none" w:sz="0" w:space="0" w:color="auto"/>
            <w:right w:val="none" w:sz="0" w:space="0" w:color="auto"/>
          </w:divBdr>
          <w:divsChild>
            <w:div w:id="1069115603">
              <w:marLeft w:val="0"/>
              <w:marRight w:val="0"/>
              <w:marTop w:val="0"/>
              <w:marBottom w:val="0"/>
              <w:divBdr>
                <w:top w:val="none" w:sz="0" w:space="0" w:color="auto"/>
                <w:left w:val="none" w:sz="0" w:space="0" w:color="auto"/>
                <w:bottom w:val="none" w:sz="0" w:space="0" w:color="auto"/>
                <w:right w:val="none" w:sz="0" w:space="0" w:color="auto"/>
              </w:divBdr>
              <w:divsChild>
                <w:div w:id="68787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728134">
      <w:bodyDiv w:val="1"/>
      <w:marLeft w:val="0"/>
      <w:marRight w:val="0"/>
      <w:marTop w:val="0"/>
      <w:marBottom w:val="0"/>
      <w:divBdr>
        <w:top w:val="none" w:sz="0" w:space="0" w:color="auto"/>
        <w:left w:val="none" w:sz="0" w:space="0" w:color="auto"/>
        <w:bottom w:val="none" w:sz="0" w:space="0" w:color="auto"/>
        <w:right w:val="none" w:sz="0" w:space="0" w:color="auto"/>
      </w:divBdr>
      <w:divsChild>
        <w:div w:id="73360022">
          <w:marLeft w:val="0"/>
          <w:marRight w:val="0"/>
          <w:marTop w:val="0"/>
          <w:marBottom w:val="0"/>
          <w:divBdr>
            <w:top w:val="none" w:sz="0" w:space="0" w:color="auto"/>
            <w:left w:val="none" w:sz="0" w:space="0" w:color="auto"/>
            <w:bottom w:val="none" w:sz="0" w:space="0" w:color="auto"/>
            <w:right w:val="none" w:sz="0" w:space="0" w:color="auto"/>
          </w:divBdr>
          <w:divsChild>
            <w:div w:id="1914118967">
              <w:marLeft w:val="0"/>
              <w:marRight w:val="0"/>
              <w:marTop w:val="0"/>
              <w:marBottom w:val="0"/>
              <w:divBdr>
                <w:top w:val="none" w:sz="0" w:space="0" w:color="auto"/>
                <w:left w:val="none" w:sz="0" w:space="0" w:color="auto"/>
                <w:bottom w:val="none" w:sz="0" w:space="0" w:color="auto"/>
                <w:right w:val="none" w:sz="0" w:space="0" w:color="auto"/>
              </w:divBdr>
              <w:divsChild>
                <w:div w:id="85946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97294">
      <w:bodyDiv w:val="1"/>
      <w:marLeft w:val="0"/>
      <w:marRight w:val="0"/>
      <w:marTop w:val="0"/>
      <w:marBottom w:val="0"/>
      <w:divBdr>
        <w:top w:val="none" w:sz="0" w:space="0" w:color="auto"/>
        <w:left w:val="none" w:sz="0" w:space="0" w:color="auto"/>
        <w:bottom w:val="none" w:sz="0" w:space="0" w:color="auto"/>
        <w:right w:val="none" w:sz="0" w:space="0" w:color="auto"/>
      </w:divBdr>
    </w:div>
    <w:div w:id="1248461740">
      <w:bodyDiv w:val="1"/>
      <w:marLeft w:val="0"/>
      <w:marRight w:val="0"/>
      <w:marTop w:val="0"/>
      <w:marBottom w:val="0"/>
      <w:divBdr>
        <w:top w:val="none" w:sz="0" w:space="0" w:color="auto"/>
        <w:left w:val="none" w:sz="0" w:space="0" w:color="auto"/>
        <w:bottom w:val="none" w:sz="0" w:space="0" w:color="auto"/>
        <w:right w:val="none" w:sz="0" w:space="0" w:color="auto"/>
      </w:divBdr>
    </w:div>
    <w:div w:id="1286891759">
      <w:bodyDiv w:val="1"/>
      <w:marLeft w:val="0"/>
      <w:marRight w:val="0"/>
      <w:marTop w:val="0"/>
      <w:marBottom w:val="0"/>
      <w:divBdr>
        <w:top w:val="none" w:sz="0" w:space="0" w:color="auto"/>
        <w:left w:val="none" w:sz="0" w:space="0" w:color="auto"/>
        <w:bottom w:val="none" w:sz="0" w:space="0" w:color="auto"/>
        <w:right w:val="none" w:sz="0" w:space="0" w:color="auto"/>
      </w:divBdr>
      <w:divsChild>
        <w:div w:id="1249541414">
          <w:marLeft w:val="0"/>
          <w:marRight w:val="0"/>
          <w:marTop w:val="0"/>
          <w:marBottom w:val="0"/>
          <w:divBdr>
            <w:top w:val="none" w:sz="0" w:space="0" w:color="auto"/>
            <w:left w:val="none" w:sz="0" w:space="0" w:color="auto"/>
            <w:bottom w:val="none" w:sz="0" w:space="0" w:color="auto"/>
            <w:right w:val="none" w:sz="0" w:space="0" w:color="auto"/>
          </w:divBdr>
          <w:divsChild>
            <w:div w:id="1028526340">
              <w:marLeft w:val="0"/>
              <w:marRight w:val="0"/>
              <w:marTop w:val="0"/>
              <w:marBottom w:val="0"/>
              <w:divBdr>
                <w:top w:val="none" w:sz="0" w:space="0" w:color="auto"/>
                <w:left w:val="none" w:sz="0" w:space="0" w:color="auto"/>
                <w:bottom w:val="none" w:sz="0" w:space="0" w:color="auto"/>
                <w:right w:val="none" w:sz="0" w:space="0" w:color="auto"/>
              </w:divBdr>
              <w:divsChild>
                <w:div w:id="200581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14313">
      <w:bodyDiv w:val="1"/>
      <w:marLeft w:val="0"/>
      <w:marRight w:val="0"/>
      <w:marTop w:val="0"/>
      <w:marBottom w:val="0"/>
      <w:divBdr>
        <w:top w:val="none" w:sz="0" w:space="0" w:color="auto"/>
        <w:left w:val="none" w:sz="0" w:space="0" w:color="auto"/>
        <w:bottom w:val="none" w:sz="0" w:space="0" w:color="auto"/>
        <w:right w:val="none" w:sz="0" w:space="0" w:color="auto"/>
      </w:divBdr>
    </w:div>
    <w:div w:id="1298533564">
      <w:bodyDiv w:val="1"/>
      <w:marLeft w:val="0"/>
      <w:marRight w:val="0"/>
      <w:marTop w:val="0"/>
      <w:marBottom w:val="0"/>
      <w:divBdr>
        <w:top w:val="none" w:sz="0" w:space="0" w:color="auto"/>
        <w:left w:val="none" w:sz="0" w:space="0" w:color="auto"/>
        <w:bottom w:val="none" w:sz="0" w:space="0" w:color="auto"/>
        <w:right w:val="none" w:sz="0" w:space="0" w:color="auto"/>
      </w:divBdr>
      <w:divsChild>
        <w:div w:id="407852287">
          <w:marLeft w:val="0"/>
          <w:marRight w:val="0"/>
          <w:marTop w:val="0"/>
          <w:marBottom w:val="0"/>
          <w:divBdr>
            <w:top w:val="none" w:sz="0" w:space="0" w:color="auto"/>
            <w:left w:val="none" w:sz="0" w:space="0" w:color="auto"/>
            <w:bottom w:val="none" w:sz="0" w:space="0" w:color="auto"/>
            <w:right w:val="none" w:sz="0" w:space="0" w:color="auto"/>
          </w:divBdr>
          <w:divsChild>
            <w:div w:id="620959703">
              <w:marLeft w:val="0"/>
              <w:marRight w:val="0"/>
              <w:marTop w:val="0"/>
              <w:marBottom w:val="0"/>
              <w:divBdr>
                <w:top w:val="none" w:sz="0" w:space="0" w:color="auto"/>
                <w:left w:val="none" w:sz="0" w:space="0" w:color="auto"/>
                <w:bottom w:val="none" w:sz="0" w:space="0" w:color="auto"/>
                <w:right w:val="none" w:sz="0" w:space="0" w:color="auto"/>
              </w:divBdr>
              <w:divsChild>
                <w:div w:id="212110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038256">
      <w:bodyDiv w:val="1"/>
      <w:marLeft w:val="0"/>
      <w:marRight w:val="0"/>
      <w:marTop w:val="0"/>
      <w:marBottom w:val="0"/>
      <w:divBdr>
        <w:top w:val="none" w:sz="0" w:space="0" w:color="auto"/>
        <w:left w:val="none" w:sz="0" w:space="0" w:color="auto"/>
        <w:bottom w:val="none" w:sz="0" w:space="0" w:color="auto"/>
        <w:right w:val="none" w:sz="0" w:space="0" w:color="auto"/>
      </w:divBdr>
    </w:div>
    <w:div w:id="1321807031">
      <w:bodyDiv w:val="1"/>
      <w:marLeft w:val="0"/>
      <w:marRight w:val="0"/>
      <w:marTop w:val="0"/>
      <w:marBottom w:val="0"/>
      <w:divBdr>
        <w:top w:val="none" w:sz="0" w:space="0" w:color="auto"/>
        <w:left w:val="none" w:sz="0" w:space="0" w:color="auto"/>
        <w:bottom w:val="none" w:sz="0" w:space="0" w:color="auto"/>
        <w:right w:val="none" w:sz="0" w:space="0" w:color="auto"/>
      </w:divBdr>
      <w:divsChild>
        <w:div w:id="1653755528">
          <w:marLeft w:val="0"/>
          <w:marRight w:val="0"/>
          <w:marTop w:val="0"/>
          <w:marBottom w:val="0"/>
          <w:divBdr>
            <w:top w:val="none" w:sz="0" w:space="0" w:color="auto"/>
            <w:left w:val="none" w:sz="0" w:space="0" w:color="auto"/>
            <w:bottom w:val="none" w:sz="0" w:space="0" w:color="auto"/>
            <w:right w:val="none" w:sz="0" w:space="0" w:color="auto"/>
          </w:divBdr>
          <w:divsChild>
            <w:div w:id="1936744087">
              <w:marLeft w:val="0"/>
              <w:marRight w:val="0"/>
              <w:marTop w:val="0"/>
              <w:marBottom w:val="0"/>
              <w:divBdr>
                <w:top w:val="none" w:sz="0" w:space="0" w:color="auto"/>
                <w:left w:val="none" w:sz="0" w:space="0" w:color="auto"/>
                <w:bottom w:val="none" w:sz="0" w:space="0" w:color="auto"/>
                <w:right w:val="none" w:sz="0" w:space="0" w:color="auto"/>
              </w:divBdr>
              <w:divsChild>
                <w:div w:id="174190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56793">
      <w:bodyDiv w:val="1"/>
      <w:marLeft w:val="0"/>
      <w:marRight w:val="0"/>
      <w:marTop w:val="0"/>
      <w:marBottom w:val="0"/>
      <w:divBdr>
        <w:top w:val="none" w:sz="0" w:space="0" w:color="auto"/>
        <w:left w:val="none" w:sz="0" w:space="0" w:color="auto"/>
        <w:bottom w:val="none" w:sz="0" w:space="0" w:color="auto"/>
        <w:right w:val="none" w:sz="0" w:space="0" w:color="auto"/>
      </w:divBdr>
      <w:divsChild>
        <w:div w:id="1174690604">
          <w:marLeft w:val="0"/>
          <w:marRight w:val="0"/>
          <w:marTop w:val="0"/>
          <w:marBottom w:val="0"/>
          <w:divBdr>
            <w:top w:val="none" w:sz="0" w:space="0" w:color="auto"/>
            <w:left w:val="none" w:sz="0" w:space="0" w:color="auto"/>
            <w:bottom w:val="none" w:sz="0" w:space="0" w:color="auto"/>
            <w:right w:val="none" w:sz="0" w:space="0" w:color="auto"/>
          </w:divBdr>
          <w:divsChild>
            <w:div w:id="1568691184">
              <w:marLeft w:val="0"/>
              <w:marRight w:val="0"/>
              <w:marTop w:val="0"/>
              <w:marBottom w:val="0"/>
              <w:divBdr>
                <w:top w:val="none" w:sz="0" w:space="0" w:color="auto"/>
                <w:left w:val="none" w:sz="0" w:space="0" w:color="auto"/>
                <w:bottom w:val="none" w:sz="0" w:space="0" w:color="auto"/>
                <w:right w:val="none" w:sz="0" w:space="0" w:color="auto"/>
              </w:divBdr>
              <w:divsChild>
                <w:div w:id="67989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268409">
      <w:bodyDiv w:val="1"/>
      <w:marLeft w:val="0"/>
      <w:marRight w:val="0"/>
      <w:marTop w:val="0"/>
      <w:marBottom w:val="0"/>
      <w:divBdr>
        <w:top w:val="none" w:sz="0" w:space="0" w:color="auto"/>
        <w:left w:val="none" w:sz="0" w:space="0" w:color="auto"/>
        <w:bottom w:val="none" w:sz="0" w:space="0" w:color="auto"/>
        <w:right w:val="none" w:sz="0" w:space="0" w:color="auto"/>
      </w:divBdr>
      <w:divsChild>
        <w:div w:id="1526795871">
          <w:marLeft w:val="0"/>
          <w:marRight w:val="0"/>
          <w:marTop w:val="0"/>
          <w:marBottom w:val="0"/>
          <w:divBdr>
            <w:top w:val="none" w:sz="0" w:space="0" w:color="auto"/>
            <w:left w:val="none" w:sz="0" w:space="0" w:color="auto"/>
            <w:bottom w:val="none" w:sz="0" w:space="0" w:color="auto"/>
            <w:right w:val="none" w:sz="0" w:space="0" w:color="auto"/>
          </w:divBdr>
          <w:divsChild>
            <w:div w:id="604188748">
              <w:marLeft w:val="0"/>
              <w:marRight w:val="0"/>
              <w:marTop w:val="0"/>
              <w:marBottom w:val="0"/>
              <w:divBdr>
                <w:top w:val="none" w:sz="0" w:space="0" w:color="auto"/>
                <w:left w:val="none" w:sz="0" w:space="0" w:color="auto"/>
                <w:bottom w:val="none" w:sz="0" w:space="0" w:color="auto"/>
                <w:right w:val="none" w:sz="0" w:space="0" w:color="auto"/>
              </w:divBdr>
              <w:divsChild>
                <w:div w:id="178245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065518">
      <w:bodyDiv w:val="1"/>
      <w:marLeft w:val="0"/>
      <w:marRight w:val="0"/>
      <w:marTop w:val="0"/>
      <w:marBottom w:val="0"/>
      <w:divBdr>
        <w:top w:val="none" w:sz="0" w:space="0" w:color="auto"/>
        <w:left w:val="none" w:sz="0" w:space="0" w:color="auto"/>
        <w:bottom w:val="none" w:sz="0" w:space="0" w:color="auto"/>
        <w:right w:val="none" w:sz="0" w:space="0" w:color="auto"/>
      </w:divBdr>
      <w:divsChild>
        <w:div w:id="2117630887">
          <w:marLeft w:val="0"/>
          <w:marRight w:val="0"/>
          <w:marTop w:val="0"/>
          <w:marBottom w:val="0"/>
          <w:divBdr>
            <w:top w:val="none" w:sz="0" w:space="0" w:color="auto"/>
            <w:left w:val="none" w:sz="0" w:space="0" w:color="auto"/>
            <w:bottom w:val="none" w:sz="0" w:space="0" w:color="auto"/>
            <w:right w:val="none" w:sz="0" w:space="0" w:color="auto"/>
          </w:divBdr>
          <w:divsChild>
            <w:div w:id="136001400">
              <w:marLeft w:val="0"/>
              <w:marRight w:val="0"/>
              <w:marTop w:val="0"/>
              <w:marBottom w:val="0"/>
              <w:divBdr>
                <w:top w:val="none" w:sz="0" w:space="0" w:color="auto"/>
                <w:left w:val="none" w:sz="0" w:space="0" w:color="auto"/>
                <w:bottom w:val="none" w:sz="0" w:space="0" w:color="auto"/>
                <w:right w:val="none" w:sz="0" w:space="0" w:color="auto"/>
              </w:divBdr>
              <w:divsChild>
                <w:div w:id="189176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74158">
      <w:bodyDiv w:val="1"/>
      <w:marLeft w:val="0"/>
      <w:marRight w:val="0"/>
      <w:marTop w:val="0"/>
      <w:marBottom w:val="0"/>
      <w:divBdr>
        <w:top w:val="none" w:sz="0" w:space="0" w:color="auto"/>
        <w:left w:val="none" w:sz="0" w:space="0" w:color="auto"/>
        <w:bottom w:val="none" w:sz="0" w:space="0" w:color="auto"/>
        <w:right w:val="none" w:sz="0" w:space="0" w:color="auto"/>
      </w:divBdr>
      <w:divsChild>
        <w:div w:id="1402947127">
          <w:marLeft w:val="0"/>
          <w:marRight w:val="0"/>
          <w:marTop w:val="0"/>
          <w:marBottom w:val="0"/>
          <w:divBdr>
            <w:top w:val="none" w:sz="0" w:space="0" w:color="auto"/>
            <w:left w:val="none" w:sz="0" w:space="0" w:color="auto"/>
            <w:bottom w:val="none" w:sz="0" w:space="0" w:color="auto"/>
            <w:right w:val="none" w:sz="0" w:space="0" w:color="auto"/>
          </w:divBdr>
          <w:divsChild>
            <w:div w:id="1437824404">
              <w:marLeft w:val="0"/>
              <w:marRight w:val="0"/>
              <w:marTop w:val="0"/>
              <w:marBottom w:val="0"/>
              <w:divBdr>
                <w:top w:val="none" w:sz="0" w:space="0" w:color="auto"/>
                <w:left w:val="none" w:sz="0" w:space="0" w:color="auto"/>
                <w:bottom w:val="none" w:sz="0" w:space="0" w:color="auto"/>
                <w:right w:val="none" w:sz="0" w:space="0" w:color="auto"/>
              </w:divBdr>
              <w:divsChild>
                <w:div w:id="16847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07965">
      <w:bodyDiv w:val="1"/>
      <w:marLeft w:val="0"/>
      <w:marRight w:val="0"/>
      <w:marTop w:val="0"/>
      <w:marBottom w:val="0"/>
      <w:divBdr>
        <w:top w:val="none" w:sz="0" w:space="0" w:color="auto"/>
        <w:left w:val="none" w:sz="0" w:space="0" w:color="auto"/>
        <w:bottom w:val="none" w:sz="0" w:space="0" w:color="auto"/>
        <w:right w:val="none" w:sz="0" w:space="0" w:color="auto"/>
      </w:divBdr>
      <w:divsChild>
        <w:div w:id="106391878">
          <w:marLeft w:val="0"/>
          <w:marRight w:val="0"/>
          <w:marTop w:val="0"/>
          <w:marBottom w:val="0"/>
          <w:divBdr>
            <w:top w:val="none" w:sz="0" w:space="0" w:color="auto"/>
            <w:left w:val="none" w:sz="0" w:space="0" w:color="auto"/>
            <w:bottom w:val="none" w:sz="0" w:space="0" w:color="auto"/>
            <w:right w:val="none" w:sz="0" w:space="0" w:color="auto"/>
          </w:divBdr>
          <w:divsChild>
            <w:div w:id="1299995264">
              <w:marLeft w:val="0"/>
              <w:marRight w:val="0"/>
              <w:marTop w:val="0"/>
              <w:marBottom w:val="0"/>
              <w:divBdr>
                <w:top w:val="none" w:sz="0" w:space="0" w:color="auto"/>
                <w:left w:val="none" w:sz="0" w:space="0" w:color="auto"/>
                <w:bottom w:val="none" w:sz="0" w:space="0" w:color="auto"/>
                <w:right w:val="none" w:sz="0" w:space="0" w:color="auto"/>
              </w:divBdr>
              <w:divsChild>
                <w:div w:id="103758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039536">
      <w:bodyDiv w:val="1"/>
      <w:marLeft w:val="0"/>
      <w:marRight w:val="0"/>
      <w:marTop w:val="0"/>
      <w:marBottom w:val="0"/>
      <w:divBdr>
        <w:top w:val="none" w:sz="0" w:space="0" w:color="auto"/>
        <w:left w:val="none" w:sz="0" w:space="0" w:color="auto"/>
        <w:bottom w:val="none" w:sz="0" w:space="0" w:color="auto"/>
        <w:right w:val="none" w:sz="0" w:space="0" w:color="auto"/>
      </w:divBdr>
      <w:divsChild>
        <w:div w:id="82461639">
          <w:marLeft w:val="0"/>
          <w:marRight w:val="0"/>
          <w:marTop w:val="0"/>
          <w:marBottom w:val="0"/>
          <w:divBdr>
            <w:top w:val="none" w:sz="0" w:space="0" w:color="auto"/>
            <w:left w:val="none" w:sz="0" w:space="0" w:color="auto"/>
            <w:bottom w:val="none" w:sz="0" w:space="0" w:color="auto"/>
            <w:right w:val="none" w:sz="0" w:space="0" w:color="auto"/>
          </w:divBdr>
          <w:divsChild>
            <w:div w:id="1687364360">
              <w:marLeft w:val="0"/>
              <w:marRight w:val="0"/>
              <w:marTop w:val="0"/>
              <w:marBottom w:val="0"/>
              <w:divBdr>
                <w:top w:val="none" w:sz="0" w:space="0" w:color="auto"/>
                <w:left w:val="none" w:sz="0" w:space="0" w:color="auto"/>
                <w:bottom w:val="none" w:sz="0" w:space="0" w:color="auto"/>
                <w:right w:val="none" w:sz="0" w:space="0" w:color="auto"/>
              </w:divBdr>
              <w:divsChild>
                <w:div w:id="27429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16980">
      <w:bodyDiv w:val="1"/>
      <w:marLeft w:val="0"/>
      <w:marRight w:val="0"/>
      <w:marTop w:val="0"/>
      <w:marBottom w:val="0"/>
      <w:divBdr>
        <w:top w:val="none" w:sz="0" w:space="0" w:color="auto"/>
        <w:left w:val="none" w:sz="0" w:space="0" w:color="auto"/>
        <w:bottom w:val="none" w:sz="0" w:space="0" w:color="auto"/>
        <w:right w:val="none" w:sz="0" w:space="0" w:color="auto"/>
      </w:divBdr>
      <w:divsChild>
        <w:div w:id="430249517">
          <w:marLeft w:val="0"/>
          <w:marRight w:val="0"/>
          <w:marTop w:val="0"/>
          <w:marBottom w:val="0"/>
          <w:divBdr>
            <w:top w:val="none" w:sz="0" w:space="0" w:color="auto"/>
            <w:left w:val="none" w:sz="0" w:space="0" w:color="auto"/>
            <w:bottom w:val="none" w:sz="0" w:space="0" w:color="auto"/>
            <w:right w:val="none" w:sz="0" w:space="0" w:color="auto"/>
          </w:divBdr>
          <w:divsChild>
            <w:div w:id="559678431">
              <w:marLeft w:val="0"/>
              <w:marRight w:val="0"/>
              <w:marTop w:val="0"/>
              <w:marBottom w:val="0"/>
              <w:divBdr>
                <w:top w:val="none" w:sz="0" w:space="0" w:color="auto"/>
                <w:left w:val="none" w:sz="0" w:space="0" w:color="auto"/>
                <w:bottom w:val="none" w:sz="0" w:space="0" w:color="auto"/>
                <w:right w:val="none" w:sz="0" w:space="0" w:color="auto"/>
              </w:divBdr>
              <w:divsChild>
                <w:div w:id="1019044965">
                  <w:marLeft w:val="0"/>
                  <w:marRight w:val="0"/>
                  <w:marTop w:val="0"/>
                  <w:marBottom w:val="0"/>
                  <w:divBdr>
                    <w:top w:val="none" w:sz="0" w:space="0" w:color="auto"/>
                    <w:left w:val="none" w:sz="0" w:space="0" w:color="auto"/>
                    <w:bottom w:val="none" w:sz="0" w:space="0" w:color="auto"/>
                    <w:right w:val="none" w:sz="0" w:space="0" w:color="auto"/>
                  </w:divBdr>
                  <w:divsChild>
                    <w:div w:id="2182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396896">
      <w:bodyDiv w:val="1"/>
      <w:marLeft w:val="0"/>
      <w:marRight w:val="0"/>
      <w:marTop w:val="0"/>
      <w:marBottom w:val="0"/>
      <w:divBdr>
        <w:top w:val="none" w:sz="0" w:space="0" w:color="auto"/>
        <w:left w:val="none" w:sz="0" w:space="0" w:color="auto"/>
        <w:bottom w:val="none" w:sz="0" w:space="0" w:color="auto"/>
        <w:right w:val="none" w:sz="0" w:space="0" w:color="auto"/>
      </w:divBdr>
    </w:div>
    <w:div w:id="1561360962">
      <w:bodyDiv w:val="1"/>
      <w:marLeft w:val="0"/>
      <w:marRight w:val="0"/>
      <w:marTop w:val="0"/>
      <w:marBottom w:val="0"/>
      <w:divBdr>
        <w:top w:val="none" w:sz="0" w:space="0" w:color="auto"/>
        <w:left w:val="none" w:sz="0" w:space="0" w:color="auto"/>
        <w:bottom w:val="none" w:sz="0" w:space="0" w:color="auto"/>
        <w:right w:val="none" w:sz="0" w:space="0" w:color="auto"/>
      </w:divBdr>
      <w:divsChild>
        <w:div w:id="916286914">
          <w:marLeft w:val="0"/>
          <w:marRight w:val="0"/>
          <w:marTop w:val="0"/>
          <w:marBottom w:val="0"/>
          <w:divBdr>
            <w:top w:val="none" w:sz="0" w:space="0" w:color="auto"/>
            <w:left w:val="none" w:sz="0" w:space="0" w:color="auto"/>
            <w:bottom w:val="none" w:sz="0" w:space="0" w:color="auto"/>
            <w:right w:val="none" w:sz="0" w:space="0" w:color="auto"/>
          </w:divBdr>
          <w:divsChild>
            <w:div w:id="1728147709">
              <w:marLeft w:val="0"/>
              <w:marRight w:val="0"/>
              <w:marTop w:val="0"/>
              <w:marBottom w:val="0"/>
              <w:divBdr>
                <w:top w:val="none" w:sz="0" w:space="0" w:color="auto"/>
                <w:left w:val="none" w:sz="0" w:space="0" w:color="auto"/>
                <w:bottom w:val="none" w:sz="0" w:space="0" w:color="auto"/>
                <w:right w:val="none" w:sz="0" w:space="0" w:color="auto"/>
              </w:divBdr>
              <w:divsChild>
                <w:div w:id="570388397">
                  <w:marLeft w:val="0"/>
                  <w:marRight w:val="0"/>
                  <w:marTop w:val="0"/>
                  <w:marBottom w:val="0"/>
                  <w:divBdr>
                    <w:top w:val="none" w:sz="0" w:space="0" w:color="auto"/>
                    <w:left w:val="none" w:sz="0" w:space="0" w:color="auto"/>
                    <w:bottom w:val="none" w:sz="0" w:space="0" w:color="auto"/>
                    <w:right w:val="none" w:sz="0" w:space="0" w:color="auto"/>
                  </w:divBdr>
                  <w:divsChild>
                    <w:div w:id="133368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369386">
      <w:bodyDiv w:val="1"/>
      <w:marLeft w:val="0"/>
      <w:marRight w:val="0"/>
      <w:marTop w:val="0"/>
      <w:marBottom w:val="0"/>
      <w:divBdr>
        <w:top w:val="none" w:sz="0" w:space="0" w:color="auto"/>
        <w:left w:val="none" w:sz="0" w:space="0" w:color="auto"/>
        <w:bottom w:val="none" w:sz="0" w:space="0" w:color="auto"/>
        <w:right w:val="none" w:sz="0" w:space="0" w:color="auto"/>
      </w:divBdr>
    </w:div>
    <w:div w:id="1569224552">
      <w:bodyDiv w:val="1"/>
      <w:marLeft w:val="0"/>
      <w:marRight w:val="0"/>
      <w:marTop w:val="0"/>
      <w:marBottom w:val="0"/>
      <w:divBdr>
        <w:top w:val="none" w:sz="0" w:space="0" w:color="auto"/>
        <w:left w:val="none" w:sz="0" w:space="0" w:color="auto"/>
        <w:bottom w:val="none" w:sz="0" w:space="0" w:color="auto"/>
        <w:right w:val="none" w:sz="0" w:space="0" w:color="auto"/>
      </w:divBdr>
    </w:div>
    <w:div w:id="1588727181">
      <w:bodyDiv w:val="1"/>
      <w:marLeft w:val="0"/>
      <w:marRight w:val="0"/>
      <w:marTop w:val="0"/>
      <w:marBottom w:val="0"/>
      <w:divBdr>
        <w:top w:val="none" w:sz="0" w:space="0" w:color="auto"/>
        <w:left w:val="none" w:sz="0" w:space="0" w:color="auto"/>
        <w:bottom w:val="none" w:sz="0" w:space="0" w:color="auto"/>
        <w:right w:val="none" w:sz="0" w:space="0" w:color="auto"/>
      </w:divBdr>
    </w:div>
    <w:div w:id="1616061684">
      <w:bodyDiv w:val="1"/>
      <w:marLeft w:val="0"/>
      <w:marRight w:val="0"/>
      <w:marTop w:val="0"/>
      <w:marBottom w:val="0"/>
      <w:divBdr>
        <w:top w:val="none" w:sz="0" w:space="0" w:color="auto"/>
        <w:left w:val="none" w:sz="0" w:space="0" w:color="auto"/>
        <w:bottom w:val="none" w:sz="0" w:space="0" w:color="auto"/>
        <w:right w:val="none" w:sz="0" w:space="0" w:color="auto"/>
      </w:divBdr>
    </w:div>
    <w:div w:id="1633099285">
      <w:bodyDiv w:val="1"/>
      <w:marLeft w:val="0"/>
      <w:marRight w:val="0"/>
      <w:marTop w:val="0"/>
      <w:marBottom w:val="0"/>
      <w:divBdr>
        <w:top w:val="none" w:sz="0" w:space="0" w:color="auto"/>
        <w:left w:val="none" w:sz="0" w:space="0" w:color="auto"/>
        <w:bottom w:val="none" w:sz="0" w:space="0" w:color="auto"/>
        <w:right w:val="none" w:sz="0" w:space="0" w:color="auto"/>
      </w:divBdr>
    </w:div>
    <w:div w:id="1636326578">
      <w:bodyDiv w:val="1"/>
      <w:marLeft w:val="0"/>
      <w:marRight w:val="0"/>
      <w:marTop w:val="0"/>
      <w:marBottom w:val="0"/>
      <w:divBdr>
        <w:top w:val="none" w:sz="0" w:space="0" w:color="auto"/>
        <w:left w:val="none" w:sz="0" w:space="0" w:color="auto"/>
        <w:bottom w:val="none" w:sz="0" w:space="0" w:color="auto"/>
        <w:right w:val="none" w:sz="0" w:space="0" w:color="auto"/>
      </w:divBdr>
      <w:divsChild>
        <w:div w:id="876553494">
          <w:marLeft w:val="0"/>
          <w:marRight w:val="0"/>
          <w:marTop w:val="0"/>
          <w:marBottom w:val="0"/>
          <w:divBdr>
            <w:top w:val="none" w:sz="0" w:space="0" w:color="auto"/>
            <w:left w:val="none" w:sz="0" w:space="0" w:color="auto"/>
            <w:bottom w:val="none" w:sz="0" w:space="0" w:color="auto"/>
            <w:right w:val="none" w:sz="0" w:space="0" w:color="auto"/>
          </w:divBdr>
          <w:divsChild>
            <w:div w:id="2065373821">
              <w:marLeft w:val="0"/>
              <w:marRight w:val="0"/>
              <w:marTop w:val="0"/>
              <w:marBottom w:val="0"/>
              <w:divBdr>
                <w:top w:val="none" w:sz="0" w:space="0" w:color="auto"/>
                <w:left w:val="none" w:sz="0" w:space="0" w:color="auto"/>
                <w:bottom w:val="none" w:sz="0" w:space="0" w:color="auto"/>
                <w:right w:val="none" w:sz="0" w:space="0" w:color="auto"/>
              </w:divBdr>
              <w:divsChild>
                <w:div w:id="9937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91">
      <w:bodyDiv w:val="1"/>
      <w:marLeft w:val="0"/>
      <w:marRight w:val="0"/>
      <w:marTop w:val="0"/>
      <w:marBottom w:val="0"/>
      <w:divBdr>
        <w:top w:val="none" w:sz="0" w:space="0" w:color="auto"/>
        <w:left w:val="none" w:sz="0" w:space="0" w:color="auto"/>
        <w:bottom w:val="none" w:sz="0" w:space="0" w:color="auto"/>
        <w:right w:val="none" w:sz="0" w:space="0" w:color="auto"/>
      </w:divBdr>
      <w:divsChild>
        <w:div w:id="932514145">
          <w:marLeft w:val="0"/>
          <w:marRight w:val="0"/>
          <w:marTop w:val="0"/>
          <w:marBottom w:val="0"/>
          <w:divBdr>
            <w:top w:val="none" w:sz="0" w:space="0" w:color="auto"/>
            <w:left w:val="none" w:sz="0" w:space="0" w:color="auto"/>
            <w:bottom w:val="none" w:sz="0" w:space="0" w:color="auto"/>
            <w:right w:val="none" w:sz="0" w:space="0" w:color="auto"/>
          </w:divBdr>
          <w:divsChild>
            <w:div w:id="601377895">
              <w:marLeft w:val="0"/>
              <w:marRight w:val="0"/>
              <w:marTop w:val="0"/>
              <w:marBottom w:val="0"/>
              <w:divBdr>
                <w:top w:val="none" w:sz="0" w:space="0" w:color="auto"/>
                <w:left w:val="none" w:sz="0" w:space="0" w:color="auto"/>
                <w:bottom w:val="none" w:sz="0" w:space="0" w:color="auto"/>
                <w:right w:val="none" w:sz="0" w:space="0" w:color="auto"/>
              </w:divBdr>
              <w:divsChild>
                <w:div w:id="23732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015846">
      <w:bodyDiv w:val="1"/>
      <w:marLeft w:val="0"/>
      <w:marRight w:val="0"/>
      <w:marTop w:val="0"/>
      <w:marBottom w:val="0"/>
      <w:divBdr>
        <w:top w:val="none" w:sz="0" w:space="0" w:color="auto"/>
        <w:left w:val="none" w:sz="0" w:space="0" w:color="auto"/>
        <w:bottom w:val="none" w:sz="0" w:space="0" w:color="auto"/>
        <w:right w:val="none" w:sz="0" w:space="0" w:color="auto"/>
      </w:divBdr>
      <w:divsChild>
        <w:div w:id="817261415">
          <w:marLeft w:val="0"/>
          <w:marRight w:val="0"/>
          <w:marTop w:val="0"/>
          <w:marBottom w:val="0"/>
          <w:divBdr>
            <w:top w:val="none" w:sz="0" w:space="0" w:color="auto"/>
            <w:left w:val="none" w:sz="0" w:space="0" w:color="auto"/>
            <w:bottom w:val="none" w:sz="0" w:space="0" w:color="auto"/>
            <w:right w:val="none" w:sz="0" w:space="0" w:color="auto"/>
          </w:divBdr>
          <w:divsChild>
            <w:div w:id="1903132102">
              <w:marLeft w:val="0"/>
              <w:marRight w:val="0"/>
              <w:marTop w:val="0"/>
              <w:marBottom w:val="0"/>
              <w:divBdr>
                <w:top w:val="none" w:sz="0" w:space="0" w:color="auto"/>
                <w:left w:val="none" w:sz="0" w:space="0" w:color="auto"/>
                <w:bottom w:val="none" w:sz="0" w:space="0" w:color="auto"/>
                <w:right w:val="none" w:sz="0" w:space="0" w:color="auto"/>
              </w:divBdr>
              <w:divsChild>
                <w:div w:id="176360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08015">
      <w:bodyDiv w:val="1"/>
      <w:marLeft w:val="0"/>
      <w:marRight w:val="0"/>
      <w:marTop w:val="0"/>
      <w:marBottom w:val="0"/>
      <w:divBdr>
        <w:top w:val="none" w:sz="0" w:space="0" w:color="auto"/>
        <w:left w:val="none" w:sz="0" w:space="0" w:color="auto"/>
        <w:bottom w:val="none" w:sz="0" w:space="0" w:color="auto"/>
        <w:right w:val="none" w:sz="0" w:space="0" w:color="auto"/>
      </w:divBdr>
      <w:divsChild>
        <w:div w:id="731002509">
          <w:marLeft w:val="0"/>
          <w:marRight w:val="0"/>
          <w:marTop w:val="0"/>
          <w:marBottom w:val="0"/>
          <w:divBdr>
            <w:top w:val="none" w:sz="0" w:space="0" w:color="auto"/>
            <w:left w:val="none" w:sz="0" w:space="0" w:color="auto"/>
            <w:bottom w:val="none" w:sz="0" w:space="0" w:color="auto"/>
            <w:right w:val="none" w:sz="0" w:space="0" w:color="auto"/>
          </w:divBdr>
          <w:divsChild>
            <w:div w:id="825978719">
              <w:marLeft w:val="0"/>
              <w:marRight w:val="0"/>
              <w:marTop w:val="0"/>
              <w:marBottom w:val="0"/>
              <w:divBdr>
                <w:top w:val="none" w:sz="0" w:space="0" w:color="auto"/>
                <w:left w:val="none" w:sz="0" w:space="0" w:color="auto"/>
                <w:bottom w:val="none" w:sz="0" w:space="0" w:color="auto"/>
                <w:right w:val="none" w:sz="0" w:space="0" w:color="auto"/>
              </w:divBdr>
              <w:divsChild>
                <w:div w:id="182420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748990">
      <w:bodyDiv w:val="1"/>
      <w:marLeft w:val="0"/>
      <w:marRight w:val="0"/>
      <w:marTop w:val="0"/>
      <w:marBottom w:val="0"/>
      <w:divBdr>
        <w:top w:val="none" w:sz="0" w:space="0" w:color="auto"/>
        <w:left w:val="none" w:sz="0" w:space="0" w:color="auto"/>
        <w:bottom w:val="none" w:sz="0" w:space="0" w:color="auto"/>
        <w:right w:val="none" w:sz="0" w:space="0" w:color="auto"/>
      </w:divBdr>
      <w:divsChild>
        <w:div w:id="1445997657">
          <w:marLeft w:val="0"/>
          <w:marRight w:val="0"/>
          <w:marTop w:val="0"/>
          <w:marBottom w:val="0"/>
          <w:divBdr>
            <w:top w:val="none" w:sz="0" w:space="0" w:color="auto"/>
            <w:left w:val="none" w:sz="0" w:space="0" w:color="auto"/>
            <w:bottom w:val="none" w:sz="0" w:space="0" w:color="auto"/>
            <w:right w:val="none" w:sz="0" w:space="0" w:color="auto"/>
          </w:divBdr>
          <w:divsChild>
            <w:div w:id="1522082247">
              <w:marLeft w:val="0"/>
              <w:marRight w:val="0"/>
              <w:marTop w:val="0"/>
              <w:marBottom w:val="0"/>
              <w:divBdr>
                <w:top w:val="none" w:sz="0" w:space="0" w:color="auto"/>
                <w:left w:val="none" w:sz="0" w:space="0" w:color="auto"/>
                <w:bottom w:val="none" w:sz="0" w:space="0" w:color="auto"/>
                <w:right w:val="none" w:sz="0" w:space="0" w:color="auto"/>
              </w:divBdr>
              <w:divsChild>
                <w:div w:id="20776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688861">
      <w:bodyDiv w:val="1"/>
      <w:marLeft w:val="0"/>
      <w:marRight w:val="0"/>
      <w:marTop w:val="0"/>
      <w:marBottom w:val="0"/>
      <w:divBdr>
        <w:top w:val="none" w:sz="0" w:space="0" w:color="auto"/>
        <w:left w:val="none" w:sz="0" w:space="0" w:color="auto"/>
        <w:bottom w:val="none" w:sz="0" w:space="0" w:color="auto"/>
        <w:right w:val="none" w:sz="0" w:space="0" w:color="auto"/>
      </w:divBdr>
      <w:divsChild>
        <w:div w:id="2050564788">
          <w:marLeft w:val="0"/>
          <w:marRight w:val="0"/>
          <w:marTop w:val="0"/>
          <w:marBottom w:val="0"/>
          <w:divBdr>
            <w:top w:val="none" w:sz="0" w:space="0" w:color="auto"/>
            <w:left w:val="none" w:sz="0" w:space="0" w:color="auto"/>
            <w:bottom w:val="none" w:sz="0" w:space="0" w:color="auto"/>
            <w:right w:val="none" w:sz="0" w:space="0" w:color="auto"/>
          </w:divBdr>
          <w:divsChild>
            <w:div w:id="225532200">
              <w:marLeft w:val="0"/>
              <w:marRight w:val="0"/>
              <w:marTop w:val="0"/>
              <w:marBottom w:val="0"/>
              <w:divBdr>
                <w:top w:val="none" w:sz="0" w:space="0" w:color="auto"/>
                <w:left w:val="none" w:sz="0" w:space="0" w:color="auto"/>
                <w:bottom w:val="none" w:sz="0" w:space="0" w:color="auto"/>
                <w:right w:val="none" w:sz="0" w:space="0" w:color="auto"/>
              </w:divBdr>
              <w:divsChild>
                <w:div w:id="22278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209948">
      <w:bodyDiv w:val="1"/>
      <w:marLeft w:val="0"/>
      <w:marRight w:val="0"/>
      <w:marTop w:val="0"/>
      <w:marBottom w:val="0"/>
      <w:divBdr>
        <w:top w:val="none" w:sz="0" w:space="0" w:color="auto"/>
        <w:left w:val="none" w:sz="0" w:space="0" w:color="auto"/>
        <w:bottom w:val="none" w:sz="0" w:space="0" w:color="auto"/>
        <w:right w:val="none" w:sz="0" w:space="0" w:color="auto"/>
      </w:divBdr>
    </w:div>
    <w:div w:id="1761440336">
      <w:bodyDiv w:val="1"/>
      <w:marLeft w:val="0"/>
      <w:marRight w:val="0"/>
      <w:marTop w:val="0"/>
      <w:marBottom w:val="0"/>
      <w:divBdr>
        <w:top w:val="none" w:sz="0" w:space="0" w:color="auto"/>
        <w:left w:val="none" w:sz="0" w:space="0" w:color="auto"/>
        <w:bottom w:val="none" w:sz="0" w:space="0" w:color="auto"/>
        <w:right w:val="none" w:sz="0" w:space="0" w:color="auto"/>
      </w:divBdr>
      <w:divsChild>
        <w:div w:id="385303059">
          <w:marLeft w:val="0"/>
          <w:marRight w:val="0"/>
          <w:marTop w:val="0"/>
          <w:marBottom w:val="0"/>
          <w:divBdr>
            <w:top w:val="none" w:sz="0" w:space="0" w:color="auto"/>
            <w:left w:val="none" w:sz="0" w:space="0" w:color="auto"/>
            <w:bottom w:val="none" w:sz="0" w:space="0" w:color="auto"/>
            <w:right w:val="none" w:sz="0" w:space="0" w:color="auto"/>
          </w:divBdr>
          <w:divsChild>
            <w:div w:id="2054226508">
              <w:marLeft w:val="0"/>
              <w:marRight w:val="0"/>
              <w:marTop w:val="0"/>
              <w:marBottom w:val="0"/>
              <w:divBdr>
                <w:top w:val="none" w:sz="0" w:space="0" w:color="auto"/>
                <w:left w:val="none" w:sz="0" w:space="0" w:color="auto"/>
                <w:bottom w:val="none" w:sz="0" w:space="0" w:color="auto"/>
                <w:right w:val="none" w:sz="0" w:space="0" w:color="auto"/>
              </w:divBdr>
              <w:divsChild>
                <w:div w:id="50104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923356">
      <w:bodyDiv w:val="1"/>
      <w:marLeft w:val="0"/>
      <w:marRight w:val="0"/>
      <w:marTop w:val="0"/>
      <w:marBottom w:val="0"/>
      <w:divBdr>
        <w:top w:val="none" w:sz="0" w:space="0" w:color="auto"/>
        <w:left w:val="none" w:sz="0" w:space="0" w:color="auto"/>
        <w:bottom w:val="none" w:sz="0" w:space="0" w:color="auto"/>
        <w:right w:val="none" w:sz="0" w:space="0" w:color="auto"/>
      </w:divBdr>
      <w:divsChild>
        <w:div w:id="1419131157">
          <w:marLeft w:val="0"/>
          <w:marRight w:val="0"/>
          <w:marTop w:val="0"/>
          <w:marBottom w:val="0"/>
          <w:divBdr>
            <w:top w:val="none" w:sz="0" w:space="0" w:color="auto"/>
            <w:left w:val="none" w:sz="0" w:space="0" w:color="auto"/>
            <w:bottom w:val="none" w:sz="0" w:space="0" w:color="auto"/>
            <w:right w:val="none" w:sz="0" w:space="0" w:color="auto"/>
          </w:divBdr>
          <w:divsChild>
            <w:div w:id="1963684314">
              <w:marLeft w:val="0"/>
              <w:marRight w:val="0"/>
              <w:marTop w:val="0"/>
              <w:marBottom w:val="0"/>
              <w:divBdr>
                <w:top w:val="none" w:sz="0" w:space="0" w:color="auto"/>
                <w:left w:val="none" w:sz="0" w:space="0" w:color="auto"/>
                <w:bottom w:val="none" w:sz="0" w:space="0" w:color="auto"/>
                <w:right w:val="none" w:sz="0" w:space="0" w:color="auto"/>
              </w:divBdr>
              <w:divsChild>
                <w:div w:id="539514649">
                  <w:marLeft w:val="0"/>
                  <w:marRight w:val="0"/>
                  <w:marTop w:val="0"/>
                  <w:marBottom w:val="0"/>
                  <w:divBdr>
                    <w:top w:val="none" w:sz="0" w:space="0" w:color="auto"/>
                    <w:left w:val="none" w:sz="0" w:space="0" w:color="auto"/>
                    <w:bottom w:val="none" w:sz="0" w:space="0" w:color="auto"/>
                    <w:right w:val="none" w:sz="0" w:space="0" w:color="auto"/>
                  </w:divBdr>
                  <w:divsChild>
                    <w:div w:id="25193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611299">
      <w:bodyDiv w:val="1"/>
      <w:marLeft w:val="0"/>
      <w:marRight w:val="0"/>
      <w:marTop w:val="0"/>
      <w:marBottom w:val="0"/>
      <w:divBdr>
        <w:top w:val="none" w:sz="0" w:space="0" w:color="auto"/>
        <w:left w:val="none" w:sz="0" w:space="0" w:color="auto"/>
        <w:bottom w:val="none" w:sz="0" w:space="0" w:color="auto"/>
        <w:right w:val="none" w:sz="0" w:space="0" w:color="auto"/>
      </w:divBdr>
    </w:div>
    <w:div w:id="1794592904">
      <w:bodyDiv w:val="1"/>
      <w:marLeft w:val="0"/>
      <w:marRight w:val="0"/>
      <w:marTop w:val="0"/>
      <w:marBottom w:val="0"/>
      <w:divBdr>
        <w:top w:val="none" w:sz="0" w:space="0" w:color="auto"/>
        <w:left w:val="none" w:sz="0" w:space="0" w:color="auto"/>
        <w:bottom w:val="none" w:sz="0" w:space="0" w:color="auto"/>
        <w:right w:val="none" w:sz="0" w:space="0" w:color="auto"/>
      </w:divBdr>
    </w:div>
    <w:div w:id="1817649273">
      <w:bodyDiv w:val="1"/>
      <w:marLeft w:val="0"/>
      <w:marRight w:val="0"/>
      <w:marTop w:val="0"/>
      <w:marBottom w:val="0"/>
      <w:divBdr>
        <w:top w:val="none" w:sz="0" w:space="0" w:color="auto"/>
        <w:left w:val="none" w:sz="0" w:space="0" w:color="auto"/>
        <w:bottom w:val="none" w:sz="0" w:space="0" w:color="auto"/>
        <w:right w:val="none" w:sz="0" w:space="0" w:color="auto"/>
      </w:divBdr>
    </w:div>
    <w:div w:id="1830291260">
      <w:bodyDiv w:val="1"/>
      <w:marLeft w:val="0"/>
      <w:marRight w:val="0"/>
      <w:marTop w:val="0"/>
      <w:marBottom w:val="0"/>
      <w:divBdr>
        <w:top w:val="none" w:sz="0" w:space="0" w:color="auto"/>
        <w:left w:val="none" w:sz="0" w:space="0" w:color="auto"/>
        <w:bottom w:val="none" w:sz="0" w:space="0" w:color="auto"/>
        <w:right w:val="none" w:sz="0" w:space="0" w:color="auto"/>
      </w:divBdr>
    </w:div>
    <w:div w:id="1832988522">
      <w:bodyDiv w:val="1"/>
      <w:marLeft w:val="0"/>
      <w:marRight w:val="0"/>
      <w:marTop w:val="0"/>
      <w:marBottom w:val="0"/>
      <w:divBdr>
        <w:top w:val="none" w:sz="0" w:space="0" w:color="auto"/>
        <w:left w:val="none" w:sz="0" w:space="0" w:color="auto"/>
        <w:bottom w:val="none" w:sz="0" w:space="0" w:color="auto"/>
        <w:right w:val="none" w:sz="0" w:space="0" w:color="auto"/>
      </w:divBdr>
    </w:div>
    <w:div w:id="1904756799">
      <w:bodyDiv w:val="1"/>
      <w:marLeft w:val="0"/>
      <w:marRight w:val="0"/>
      <w:marTop w:val="0"/>
      <w:marBottom w:val="0"/>
      <w:divBdr>
        <w:top w:val="none" w:sz="0" w:space="0" w:color="auto"/>
        <w:left w:val="none" w:sz="0" w:space="0" w:color="auto"/>
        <w:bottom w:val="none" w:sz="0" w:space="0" w:color="auto"/>
        <w:right w:val="none" w:sz="0" w:space="0" w:color="auto"/>
      </w:divBdr>
      <w:divsChild>
        <w:div w:id="447357197">
          <w:marLeft w:val="0"/>
          <w:marRight w:val="0"/>
          <w:marTop w:val="0"/>
          <w:marBottom w:val="0"/>
          <w:divBdr>
            <w:top w:val="none" w:sz="0" w:space="0" w:color="auto"/>
            <w:left w:val="none" w:sz="0" w:space="0" w:color="auto"/>
            <w:bottom w:val="none" w:sz="0" w:space="0" w:color="auto"/>
            <w:right w:val="none" w:sz="0" w:space="0" w:color="auto"/>
          </w:divBdr>
          <w:divsChild>
            <w:div w:id="143279496">
              <w:marLeft w:val="0"/>
              <w:marRight w:val="0"/>
              <w:marTop w:val="0"/>
              <w:marBottom w:val="0"/>
              <w:divBdr>
                <w:top w:val="none" w:sz="0" w:space="0" w:color="auto"/>
                <w:left w:val="none" w:sz="0" w:space="0" w:color="auto"/>
                <w:bottom w:val="none" w:sz="0" w:space="0" w:color="auto"/>
                <w:right w:val="none" w:sz="0" w:space="0" w:color="auto"/>
              </w:divBdr>
              <w:divsChild>
                <w:div w:id="1203707983">
                  <w:marLeft w:val="0"/>
                  <w:marRight w:val="0"/>
                  <w:marTop w:val="0"/>
                  <w:marBottom w:val="0"/>
                  <w:divBdr>
                    <w:top w:val="none" w:sz="0" w:space="0" w:color="auto"/>
                    <w:left w:val="none" w:sz="0" w:space="0" w:color="auto"/>
                    <w:bottom w:val="none" w:sz="0" w:space="0" w:color="auto"/>
                    <w:right w:val="none" w:sz="0" w:space="0" w:color="auto"/>
                  </w:divBdr>
                  <w:divsChild>
                    <w:div w:id="19146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152147">
      <w:bodyDiv w:val="1"/>
      <w:marLeft w:val="0"/>
      <w:marRight w:val="0"/>
      <w:marTop w:val="0"/>
      <w:marBottom w:val="0"/>
      <w:divBdr>
        <w:top w:val="none" w:sz="0" w:space="0" w:color="auto"/>
        <w:left w:val="none" w:sz="0" w:space="0" w:color="auto"/>
        <w:bottom w:val="none" w:sz="0" w:space="0" w:color="auto"/>
        <w:right w:val="none" w:sz="0" w:space="0" w:color="auto"/>
      </w:divBdr>
      <w:divsChild>
        <w:div w:id="697000850">
          <w:marLeft w:val="0"/>
          <w:marRight w:val="0"/>
          <w:marTop w:val="0"/>
          <w:marBottom w:val="0"/>
          <w:divBdr>
            <w:top w:val="none" w:sz="0" w:space="0" w:color="auto"/>
            <w:left w:val="none" w:sz="0" w:space="0" w:color="auto"/>
            <w:bottom w:val="none" w:sz="0" w:space="0" w:color="auto"/>
            <w:right w:val="none" w:sz="0" w:space="0" w:color="auto"/>
          </w:divBdr>
          <w:divsChild>
            <w:div w:id="1817260226">
              <w:marLeft w:val="0"/>
              <w:marRight w:val="0"/>
              <w:marTop w:val="0"/>
              <w:marBottom w:val="0"/>
              <w:divBdr>
                <w:top w:val="none" w:sz="0" w:space="0" w:color="auto"/>
                <w:left w:val="none" w:sz="0" w:space="0" w:color="auto"/>
                <w:bottom w:val="none" w:sz="0" w:space="0" w:color="auto"/>
                <w:right w:val="none" w:sz="0" w:space="0" w:color="auto"/>
              </w:divBdr>
              <w:divsChild>
                <w:div w:id="108849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835326">
      <w:bodyDiv w:val="1"/>
      <w:marLeft w:val="0"/>
      <w:marRight w:val="0"/>
      <w:marTop w:val="0"/>
      <w:marBottom w:val="0"/>
      <w:divBdr>
        <w:top w:val="none" w:sz="0" w:space="0" w:color="auto"/>
        <w:left w:val="none" w:sz="0" w:space="0" w:color="auto"/>
        <w:bottom w:val="none" w:sz="0" w:space="0" w:color="auto"/>
        <w:right w:val="none" w:sz="0" w:space="0" w:color="auto"/>
      </w:divBdr>
      <w:divsChild>
        <w:div w:id="887259048">
          <w:marLeft w:val="0"/>
          <w:marRight w:val="0"/>
          <w:marTop w:val="0"/>
          <w:marBottom w:val="0"/>
          <w:divBdr>
            <w:top w:val="none" w:sz="0" w:space="0" w:color="auto"/>
            <w:left w:val="none" w:sz="0" w:space="0" w:color="auto"/>
            <w:bottom w:val="none" w:sz="0" w:space="0" w:color="auto"/>
            <w:right w:val="none" w:sz="0" w:space="0" w:color="auto"/>
          </w:divBdr>
          <w:divsChild>
            <w:div w:id="1780567060">
              <w:marLeft w:val="0"/>
              <w:marRight w:val="0"/>
              <w:marTop w:val="0"/>
              <w:marBottom w:val="0"/>
              <w:divBdr>
                <w:top w:val="none" w:sz="0" w:space="0" w:color="auto"/>
                <w:left w:val="none" w:sz="0" w:space="0" w:color="auto"/>
                <w:bottom w:val="none" w:sz="0" w:space="0" w:color="auto"/>
                <w:right w:val="none" w:sz="0" w:space="0" w:color="auto"/>
              </w:divBdr>
              <w:divsChild>
                <w:div w:id="199336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11745">
      <w:bodyDiv w:val="1"/>
      <w:marLeft w:val="0"/>
      <w:marRight w:val="0"/>
      <w:marTop w:val="0"/>
      <w:marBottom w:val="0"/>
      <w:divBdr>
        <w:top w:val="none" w:sz="0" w:space="0" w:color="auto"/>
        <w:left w:val="none" w:sz="0" w:space="0" w:color="auto"/>
        <w:bottom w:val="none" w:sz="0" w:space="0" w:color="auto"/>
        <w:right w:val="none" w:sz="0" w:space="0" w:color="auto"/>
      </w:divBdr>
    </w:div>
    <w:div w:id="2018849224">
      <w:bodyDiv w:val="1"/>
      <w:marLeft w:val="0"/>
      <w:marRight w:val="0"/>
      <w:marTop w:val="0"/>
      <w:marBottom w:val="0"/>
      <w:divBdr>
        <w:top w:val="none" w:sz="0" w:space="0" w:color="auto"/>
        <w:left w:val="none" w:sz="0" w:space="0" w:color="auto"/>
        <w:bottom w:val="none" w:sz="0" w:space="0" w:color="auto"/>
        <w:right w:val="none" w:sz="0" w:space="0" w:color="auto"/>
      </w:divBdr>
      <w:divsChild>
        <w:div w:id="527721672">
          <w:marLeft w:val="0"/>
          <w:marRight w:val="0"/>
          <w:marTop w:val="0"/>
          <w:marBottom w:val="0"/>
          <w:divBdr>
            <w:top w:val="none" w:sz="0" w:space="0" w:color="auto"/>
            <w:left w:val="none" w:sz="0" w:space="0" w:color="auto"/>
            <w:bottom w:val="none" w:sz="0" w:space="0" w:color="auto"/>
            <w:right w:val="none" w:sz="0" w:space="0" w:color="auto"/>
          </w:divBdr>
          <w:divsChild>
            <w:div w:id="1623996387">
              <w:marLeft w:val="0"/>
              <w:marRight w:val="0"/>
              <w:marTop w:val="0"/>
              <w:marBottom w:val="0"/>
              <w:divBdr>
                <w:top w:val="none" w:sz="0" w:space="0" w:color="auto"/>
                <w:left w:val="none" w:sz="0" w:space="0" w:color="auto"/>
                <w:bottom w:val="none" w:sz="0" w:space="0" w:color="auto"/>
                <w:right w:val="none" w:sz="0" w:space="0" w:color="auto"/>
              </w:divBdr>
              <w:divsChild>
                <w:div w:id="149718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16066">
      <w:bodyDiv w:val="1"/>
      <w:marLeft w:val="0"/>
      <w:marRight w:val="0"/>
      <w:marTop w:val="0"/>
      <w:marBottom w:val="0"/>
      <w:divBdr>
        <w:top w:val="none" w:sz="0" w:space="0" w:color="auto"/>
        <w:left w:val="none" w:sz="0" w:space="0" w:color="auto"/>
        <w:bottom w:val="none" w:sz="0" w:space="0" w:color="auto"/>
        <w:right w:val="none" w:sz="0" w:space="0" w:color="auto"/>
      </w:divBdr>
    </w:div>
    <w:div w:id="2034574808">
      <w:bodyDiv w:val="1"/>
      <w:marLeft w:val="0"/>
      <w:marRight w:val="0"/>
      <w:marTop w:val="0"/>
      <w:marBottom w:val="0"/>
      <w:divBdr>
        <w:top w:val="none" w:sz="0" w:space="0" w:color="auto"/>
        <w:left w:val="none" w:sz="0" w:space="0" w:color="auto"/>
        <w:bottom w:val="none" w:sz="0" w:space="0" w:color="auto"/>
        <w:right w:val="none" w:sz="0" w:space="0" w:color="auto"/>
      </w:divBdr>
    </w:div>
    <w:div w:id="2052731687">
      <w:bodyDiv w:val="1"/>
      <w:marLeft w:val="0"/>
      <w:marRight w:val="0"/>
      <w:marTop w:val="0"/>
      <w:marBottom w:val="0"/>
      <w:divBdr>
        <w:top w:val="none" w:sz="0" w:space="0" w:color="auto"/>
        <w:left w:val="none" w:sz="0" w:space="0" w:color="auto"/>
        <w:bottom w:val="none" w:sz="0" w:space="0" w:color="auto"/>
        <w:right w:val="none" w:sz="0" w:space="0" w:color="auto"/>
      </w:divBdr>
      <w:divsChild>
        <w:div w:id="1588727128">
          <w:marLeft w:val="0"/>
          <w:marRight w:val="0"/>
          <w:marTop w:val="0"/>
          <w:marBottom w:val="0"/>
          <w:divBdr>
            <w:top w:val="none" w:sz="0" w:space="0" w:color="auto"/>
            <w:left w:val="none" w:sz="0" w:space="0" w:color="auto"/>
            <w:bottom w:val="none" w:sz="0" w:space="0" w:color="auto"/>
            <w:right w:val="none" w:sz="0" w:space="0" w:color="auto"/>
          </w:divBdr>
          <w:divsChild>
            <w:div w:id="7097692">
              <w:marLeft w:val="0"/>
              <w:marRight w:val="0"/>
              <w:marTop w:val="0"/>
              <w:marBottom w:val="0"/>
              <w:divBdr>
                <w:top w:val="none" w:sz="0" w:space="0" w:color="auto"/>
                <w:left w:val="none" w:sz="0" w:space="0" w:color="auto"/>
                <w:bottom w:val="none" w:sz="0" w:space="0" w:color="auto"/>
                <w:right w:val="none" w:sz="0" w:space="0" w:color="auto"/>
              </w:divBdr>
              <w:divsChild>
                <w:div w:id="998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928859">
      <w:bodyDiv w:val="1"/>
      <w:marLeft w:val="0"/>
      <w:marRight w:val="0"/>
      <w:marTop w:val="0"/>
      <w:marBottom w:val="0"/>
      <w:divBdr>
        <w:top w:val="none" w:sz="0" w:space="0" w:color="auto"/>
        <w:left w:val="none" w:sz="0" w:space="0" w:color="auto"/>
        <w:bottom w:val="none" w:sz="0" w:space="0" w:color="auto"/>
        <w:right w:val="none" w:sz="0" w:space="0" w:color="auto"/>
      </w:divBdr>
      <w:divsChild>
        <w:div w:id="674960138">
          <w:marLeft w:val="0"/>
          <w:marRight w:val="0"/>
          <w:marTop w:val="0"/>
          <w:marBottom w:val="0"/>
          <w:divBdr>
            <w:top w:val="none" w:sz="0" w:space="0" w:color="auto"/>
            <w:left w:val="none" w:sz="0" w:space="0" w:color="auto"/>
            <w:bottom w:val="none" w:sz="0" w:space="0" w:color="auto"/>
            <w:right w:val="none" w:sz="0" w:space="0" w:color="auto"/>
          </w:divBdr>
          <w:divsChild>
            <w:div w:id="1753357418">
              <w:marLeft w:val="0"/>
              <w:marRight w:val="0"/>
              <w:marTop w:val="0"/>
              <w:marBottom w:val="0"/>
              <w:divBdr>
                <w:top w:val="none" w:sz="0" w:space="0" w:color="auto"/>
                <w:left w:val="none" w:sz="0" w:space="0" w:color="auto"/>
                <w:bottom w:val="none" w:sz="0" w:space="0" w:color="auto"/>
                <w:right w:val="none" w:sz="0" w:space="0" w:color="auto"/>
              </w:divBdr>
              <w:divsChild>
                <w:div w:id="41609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10722">
      <w:bodyDiv w:val="1"/>
      <w:marLeft w:val="0"/>
      <w:marRight w:val="0"/>
      <w:marTop w:val="0"/>
      <w:marBottom w:val="0"/>
      <w:divBdr>
        <w:top w:val="none" w:sz="0" w:space="0" w:color="auto"/>
        <w:left w:val="none" w:sz="0" w:space="0" w:color="auto"/>
        <w:bottom w:val="none" w:sz="0" w:space="0" w:color="auto"/>
        <w:right w:val="none" w:sz="0" w:space="0" w:color="auto"/>
      </w:divBdr>
      <w:divsChild>
        <w:div w:id="1653946272">
          <w:marLeft w:val="0"/>
          <w:marRight w:val="0"/>
          <w:marTop w:val="0"/>
          <w:marBottom w:val="0"/>
          <w:divBdr>
            <w:top w:val="none" w:sz="0" w:space="0" w:color="auto"/>
            <w:left w:val="none" w:sz="0" w:space="0" w:color="auto"/>
            <w:bottom w:val="none" w:sz="0" w:space="0" w:color="auto"/>
            <w:right w:val="none" w:sz="0" w:space="0" w:color="auto"/>
          </w:divBdr>
          <w:divsChild>
            <w:div w:id="1291473798">
              <w:marLeft w:val="0"/>
              <w:marRight w:val="0"/>
              <w:marTop w:val="0"/>
              <w:marBottom w:val="0"/>
              <w:divBdr>
                <w:top w:val="none" w:sz="0" w:space="0" w:color="auto"/>
                <w:left w:val="none" w:sz="0" w:space="0" w:color="auto"/>
                <w:bottom w:val="none" w:sz="0" w:space="0" w:color="auto"/>
                <w:right w:val="none" w:sz="0" w:space="0" w:color="auto"/>
              </w:divBdr>
              <w:divsChild>
                <w:div w:id="17004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074738">
      <w:bodyDiv w:val="1"/>
      <w:marLeft w:val="0"/>
      <w:marRight w:val="0"/>
      <w:marTop w:val="0"/>
      <w:marBottom w:val="0"/>
      <w:divBdr>
        <w:top w:val="none" w:sz="0" w:space="0" w:color="auto"/>
        <w:left w:val="none" w:sz="0" w:space="0" w:color="auto"/>
        <w:bottom w:val="none" w:sz="0" w:space="0" w:color="auto"/>
        <w:right w:val="none" w:sz="0" w:space="0" w:color="auto"/>
      </w:divBdr>
      <w:divsChild>
        <w:div w:id="570241107">
          <w:marLeft w:val="0"/>
          <w:marRight w:val="0"/>
          <w:marTop w:val="0"/>
          <w:marBottom w:val="0"/>
          <w:divBdr>
            <w:top w:val="none" w:sz="0" w:space="0" w:color="auto"/>
            <w:left w:val="none" w:sz="0" w:space="0" w:color="auto"/>
            <w:bottom w:val="none" w:sz="0" w:space="0" w:color="auto"/>
            <w:right w:val="none" w:sz="0" w:space="0" w:color="auto"/>
          </w:divBdr>
          <w:divsChild>
            <w:div w:id="640379061">
              <w:marLeft w:val="0"/>
              <w:marRight w:val="0"/>
              <w:marTop w:val="0"/>
              <w:marBottom w:val="0"/>
              <w:divBdr>
                <w:top w:val="none" w:sz="0" w:space="0" w:color="auto"/>
                <w:left w:val="none" w:sz="0" w:space="0" w:color="auto"/>
                <w:bottom w:val="none" w:sz="0" w:space="0" w:color="auto"/>
                <w:right w:val="none" w:sz="0" w:space="0" w:color="auto"/>
              </w:divBdr>
              <w:divsChild>
                <w:div w:id="1141724891">
                  <w:marLeft w:val="0"/>
                  <w:marRight w:val="0"/>
                  <w:marTop w:val="0"/>
                  <w:marBottom w:val="0"/>
                  <w:divBdr>
                    <w:top w:val="none" w:sz="0" w:space="0" w:color="auto"/>
                    <w:left w:val="none" w:sz="0" w:space="0" w:color="auto"/>
                    <w:bottom w:val="none" w:sz="0" w:space="0" w:color="auto"/>
                    <w:right w:val="none" w:sz="0" w:space="0" w:color="auto"/>
                  </w:divBdr>
                  <w:divsChild>
                    <w:div w:id="211127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225755">
      <w:bodyDiv w:val="1"/>
      <w:marLeft w:val="0"/>
      <w:marRight w:val="0"/>
      <w:marTop w:val="0"/>
      <w:marBottom w:val="0"/>
      <w:divBdr>
        <w:top w:val="none" w:sz="0" w:space="0" w:color="auto"/>
        <w:left w:val="none" w:sz="0" w:space="0" w:color="auto"/>
        <w:bottom w:val="none" w:sz="0" w:space="0" w:color="auto"/>
        <w:right w:val="none" w:sz="0" w:space="0" w:color="auto"/>
      </w:divBdr>
      <w:divsChild>
        <w:div w:id="554002559">
          <w:marLeft w:val="0"/>
          <w:marRight w:val="0"/>
          <w:marTop w:val="0"/>
          <w:marBottom w:val="0"/>
          <w:divBdr>
            <w:top w:val="none" w:sz="0" w:space="0" w:color="auto"/>
            <w:left w:val="none" w:sz="0" w:space="0" w:color="auto"/>
            <w:bottom w:val="none" w:sz="0" w:space="0" w:color="auto"/>
            <w:right w:val="none" w:sz="0" w:space="0" w:color="auto"/>
          </w:divBdr>
          <w:divsChild>
            <w:div w:id="1204321359">
              <w:marLeft w:val="0"/>
              <w:marRight w:val="0"/>
              <w:marTop w:val="0"/>
              <w:marBottom w:val="0"/>
              <w:divBdr>
                <w:top w:val="none" w:sz="0" w:space="0" w:color="auto"/>
                <w:left w:val="none" w:sz="0" w:space="0" w:color="auto"/>
                <w:bottom w:val="none" w:sz="0" w:space="0" w:color="auto"/>
                <w:right w:val="none" w:sz="0" w:space="0" w:color="auto"/>
              </w:divBdr>
              <w:divsChild>
                <w:div w:id="80828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677230">
      <w:bodyDiv w:val="1"/>
      <w:marLeft w:val="0"/>
      <w:marRight w:val="0"/>
      <w:marTop w:val="0"/>
      <w:marBottom w:val="0"/>
      <w:divBdr>
        <w:top w:val="none" w:sz="0" w:space="0" w:color="auto"/>
        <w:left w:val="none" w:sz="0" w:space="0" w:color="auto"/>
        <w:bottom w:val="none" w:sz="0" w:space="0" w:color="auto"/>
        <w:right w:val="none" w:sz="0" w:space="0" w:color="auto"/>
      </w:divBdr>
    </w:div>
    <w:div w:id="2126846397">
      <w:bodyDiv w:val="1"/>
      <w:marLeft w:val="0"/>
      <w:marRight w:val="0"/>
      <w:marTop w:val="0"/>
      <w:marBottom w:val="0"/>
      <w:divBdr>
        <w:top w:val="none" w:sz="0" w:space="0" w:color="auto"/>
        <w:left w:val="none" w:sz="0" w:space="0" w:color="auto"/>
        <w:bottom w:val="none" w:sz="0" w:space="0" w:color="auto"/>
        <w:right w:val="none" w:sz="0" w:space="0" w:color="auto"/>
      </w:divBdr>
      <w:divsChild>
        <w:div w:id="1615670609">
          <w:marLeft w:val="0"/>
          <w:marRight w:val="0"/>
          <w:marTop w:val="0"/>
          <w:marBottom w:val="0"/>
          <w:divBdr>
            <w:top w:val="none" w:sz="0" w:space="0" w:color="auto"/>
            <w:left w:val="none" w:sz="0" w:space="0" w:color="auto"/>
            <w:bottom w:val="none" w:sz="0" w:space="0" w:color="auto"/>
            <w:right w:val="none" w:sz="0" w:space="0" w:color="auto"/>
          </w:divBdr>
          <w:divsChild>
            <w:div w:id="1492139258">
              <w:marLeft w:val="0"/>
              <w:marRight w:val="0"/>
              <w:marTop w:val="0"/>
              <w:marBottom w:val="0"/>
              <w:divBdr>
                <w:top w:val="none" w:sz="0" w:space="0" w:color="auto"/>
                <w:left w:val="none" w:sz="0" w:space="0" w:color="auto"/>
                <w:bottom w:val="none" w:sz="0" w:space="0" w:color="auto"/>
                <w:right w:val="none" w:sz="0" w:space="0" w:color="auto"/>
              </w:divBdr>
              <w:divsChild>
                <w:div w:id="175342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529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ichele.tinazzi@univr.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christian.geroin@univr.it" TargetMode="External"/><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27D65-9A4C-B24F-AE8D-9514E1DC4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5804</Words>
  <Characters>33088</Characters>
  <Application>Microsoft Office Word</Application>
  <DocSecurity>0</DocSecurity>
  <Lines>275</Lines>
  <Paragraphs>77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Univr</Company>
  <LinksUpToDate>false</LinksUpToDate>
  <CharactersWithSpaces>38815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PAOLO marcuzzo</dc:creator>
  <cp:lastModifiedBy>Francesca  Morgante</cp:lastModifiedBy>
  <cp:revision>3</cp:revision>
  <cp:lastPrinted>2020-12-28T12:46:00Z</cp:lastPrinted>
  <dcterms:created xsi:type="dcterms:W3CDTF">2021-09-05T09:04:00Z</dcterms:created>
  <dcterms:modified xsi:type="dcterms:W3CDTF">2021-09-05T09:05:00Z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