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5DFB" w:rsidR="00E85DFB" w:rsidP="00E85DFB" w:rsidRDefault="00E85DFB" w14:paraId="08BE8211" w14:textId="52E909B9">
      <w:pPr>
        <w:rPr>
          <w:rFonts w:ascii="Times New Roman" w:hAnsi="Times New Roman" w:eastAsia="Times New Roman" w:cs="Times New Roman"/>
          <w:lang w:eastAsia="en-GB"/>
        </w:rPr>
      </w:pPr>
      <w:r w:rsidRPr="00E85DFB">
        <w:rPr>
          <w:rFonts w:ascii="Arial" w:hAnsi="Arial" w:eastAsia="Times New Roman" w:cs="Arial"/>
          <w:color w:val="414141"/>
          <w:shd w:val="clear" w:color="auto" w:fill="FFFFFF"/>
          <w:lang w:eastAsia="en-GB"/>
        </w:rPr>
        <w:t>COVID-19: A detailed analysis on fit-testing for Respiratory Protective equipment in the UK</w:t>
      </w:r>
    </w:p>
    <w:p w:rsidR="6D0647AA" w:rsidP="6D0647AA" w:rsidRDefault="6D0647AA" w14:paraId="398FE250" w14:textId="30EF1DF8">
      <w:pPr>
        <w:pStyle w:val="Normal"/>
        <w:rPr>
          <w:rFonts w:ascii="Arial" w:hAnsi="Arial" w:eastAsia="Times New Roman" w:cs="Arial"/>
          <w:color w:val="414141"/>
          <w:lang w:eastAsia="en-GB"/>
        </w:rPr>
      </w:pPr>
    </w:p>
    <w:p w:rsidR="00E47B45" w:rsidP="00E47B45" w:rsidRDefault="00E47B45" w14:paraId="6737E088" w14:textId="381B41F7">
      <w:pPr>
        <w:pStyle w:val="NormalWeb"/>
        <w:shd w:val="clear" w:color="auto" w:fill="FFFFFF"/>
        <w:textAlignment w:val="baseline"/>
        <w:rPr>
          <w:rFonts w:ascii="Arial" w:hAnsi="Arial" w:cs="Arial"/>
          <w:color w:val="414141"/>
        </w:rPr>
      </w:pPr>
      <w:r w:rsidRPr="6D0647AA" w:rsidR="6D0647AA">
        <w:rPr>
          <w:rFonts w:ascii="Arial" w:hAnsi="Arial" w:cs="Arial"/>
          <w:color w:val="414141"/>
        </w:rPr>
        <w:t>Introduction</w:t>
      </w:r>
    </w:p>
    <w:p w:rsidR="6D0647AA" w:rsidP="6D0647AA" w:rsidRDefault="6D0647AA" w14:paraId="677BD657" w14:textId="1548080C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  <w:color w:val="414141"/>
        </w:rPr>
      </w:pPr>
    </w:p>
    <w:p w:rsidR="00E47B45" w:rsidP="6D0647AA" w:rsidRDefault="00E47B45" w14:paraId="65ADA835" w14:noSpellErr="1" w14:textId="09B5C5CE">
      <w:pPr>
        <w:pStyle w:val="NormalWeb"/>
        <w:shd w:val="clear" w:color="auto" w:fill="FFFFFF" w:themeFill="background1"/>
        <w:textAlignment w:val="baseline"/>
        <w:rPr>
          <w:rFonts w:ascii="Arial" w:hAnsi="Arial" w:cs="Arial"/>
          <w:color w:val="414141"/>
        </w:rPr>
      </w:pPr>
      <w:r w:rsidRPr="6D0647AA" w:rsidR="6D0647AA">
        <w:rPr>
          <w:rFonts w:ascii="Arial" w:hAnsi="Arial" w:cs="Arial"/>
          <w:color w:val="414141"/>
        </w:rPr>
        <w:t xml:space="preserve"> There is limited data in the literature regarding the adequacy of generic FFP3 masks and their facial fit to ensure adequate protection. Mask fit-testing is therefore essential to protect healthcare workers. </w:t>
      </w:r>
    </w:p>
    <w:p w:rsidR="6D0647AA" w:rsidP="6D0647AA" w:rsidRDefault="6D0647AA" w14:paraId="33BE5DCB" w14:textId="4625E35D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  <w:color w:val="414141"/>
        </w:rPr>
      </w:pPr>
    </w:p>
    <w:p w:rsidR="00E47B45" w:rsidP="00E47B45" w:rsidRDefault="00E47B45" w14:paraId="521ADB2F" w14:textId="77777777">
      <w:pPr>
        <w:pStyle w:val="NormalWeb"/>
        <w:shd w:val="clear" w:color="auto" w:fill="FFFFFF"/>
        <w:textAlignment w:val="baseline"/>
        <w:rPr>
          <w:rFonts w:ascii="Arial" w:hAnsi="Arial" w:cs="Arial"/>
          <w:color w:val="414141"/>
        </w:rPr>
      </w:pPr>
      <w:r w:rsidRPr="6D0647AA" w:rsidR="6D0647AA">
        <w:rPr>
          <w:rFonts w:ascii="Arial" w:hAnsi="Arial" w:cs="Arial"/>
          <w:color w:val="414141"/>
        </w:rPr>
        <w:t>Method</w:t>
      </w:r>
    </w:p>
    <w:p w:rsidR="6D0647AA" w:rsidP="6D0647AA" w:rsidRDefault="6D0647AA" w14:paraId="14A48A02" w14:textId="6AA9F216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  <w:color w:val="414141"/>
        </w:rPr>
      </w:pPr>
    </w:p>
    <w:p w:rsidR="00E47B45" w:rsidP="00E47B45" w:rsidRDefault="00E47B45" w14:paraId="6B57836C" w14:textId="77777777">
      <w:pPr>
        <w:pStyle w:val="NormalWeb"/>
        <w:shd w:val="clear" w:color="auto" w:fill="FFFFFF"/>
        <w:textAlignment w:val="baseline"/>
        <w:rPr>
          <w:rFonts w:ascii="Arial" w:hAnsi="Arial" w:cs="Arial"/>
          <w:color w:val="414141"/>
        </w:rPr>
      </w:pPr>
      <w:r w:rsidRPr="6D0647AA" w:rsidR="6D0647AA">
        <w:rPr>
          <w:rFonts w:ascii="Arial" w:hAnsi="Arial" w:cs="Arial"/>
          <w:color w:val="414141"/>
        </w:rPr>
        <w:t>Using the Freedom of Information Act, 137 acute NHS trusts in the UK were approached on the 26/3/2020 by an independent researcher to provide data on the outcome of fit testing at each site. </w:t>
      </w:r>
    </w:p>
    <w:p w:rsidR="6D0647AA" w:rsidP="6D0647AA" w:rsidRDefault="6D0647AA" w14:paraId="1B602A14" w14:textId="648E2AC7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  <w:color w:val="414141"/>
        </w:rPr>
      </w:pPr>
    </w:p>
    <w:p w:rsidR="00E47B45" w:rsidP="6D0647AA" w:rsidRDefault="00E47B45" w14:paraId="1759AEE9" w14:textId="14361279">
      <w:pPr>
        <w:pStyle w:val="NormalWeb"/>
        <w:shd w:val="clear" w:color="auto" w:fill="FFFFFF" w:themeFill="background1"/>
        <w:textAlignment w:val="baseline"/>
        <w:rPr>
          <w:rFonts w:ascii="Arial" w:hAnsi="Arial" w:cs="Arial"/>
          <w:color w:val="414141"/>
        </w:rPr>
      </w:pPr>
      <w:r w:rsidRPr="6D0647AA" w:rsidR="6D0647AA">
        <w:rPr>
          <w:rStyle w:val="Emphasis"/>
          <w:rFonts w:ascii="Arial" w:hAnsi="Arial" w:cs="Arial"/>
          <w:color w:val="414141"/>
        </w:rPr>
        <w:t>Results</w:t>
      </w:r>
    </w:p>
    <w:p w:rsidR="6D0647AA" w:rsidP="6D0647AA" w:rsidRDefault="6D0647AA" w14:paraId="0C8D208E" w14:textId="4FED2F0E">
      <w:pPr>
        <w:pStyle w:val="NormalWeb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GB"/>
        </w:rPr>
      </w:pPr>
      <w:r w:rsidRPr="6D0647AA" w:rsidR="6D0647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GB"/>
        </w:rPr>
        <w:t>85 Trusts responded to the FOI with 51 trusts providing pertinent data relevant to the FOI request. There was a total of 72 mask types used across 51 trusts. The commonest of which was the FFP3M1863 (used by 47/51 trusts, 92.16%). A positive correlation was found between staff members and number of mask types used (r = 0.75, P = &lt;0.05).</w:t>
      </w:r>
    </w:p>
    <w:p w:rsidR="6D0647AA" w:rsidP="6D0647AA" w:rsidRDefault="6D0647AA" w14:paraId="48C5241C" w14:textId="1F65A6B7">
      <w:pPr>
        <w:pStyle w:val="NormalWeb"/>
        <w:rPr>
          <w:rFonts w:ascii="Times New Roman" w:hAnsi="Times New Roman" w:eastAsia="Times New Roman" w:cs="Times New Roman"/>
          <w:color w:val="414141"/>
        </w:rPr>
      </w:pPr>
    </w:p>
    <w:p w:rsidR="00E47B45" w:rsidP="00E47B45" w:rsidRDefault="00E47B45" w14:paraId="6E070903" w14:textId="77777777">
      <w:pPr>
        <w:pStyle w:val="NormalWeb"/>
        <w:shd w:val="clear" w:color="auto" w:fill="FFFFFF"/>
        <w:textAlignment w:val="baseline"/>
        <w:rPr>
          <w:rFonts w:ascii="Arial" w:hAnsi="Arial" w:cs="Arial"/>
          <w:color w:val="414141"/>
        </w:rPr>
      </w:pPr>
      <w:r w:rsidRPr="6D0647AA" w:rsidR="6D0647AA">
        <w:rPr>
          <w:rFonts w:ascii="Arial" w:hAnsi="Arial" w:cs="Arial"/>
          <w:color w:val="414141"/>
        </w:rPr>
        <w:t>Overall fit-testing pass rates were provided by 32 trusts. The mean percentage pass rate was 80.74%. </w:t>
      </w:r>
    </w:p>
    <w:p w:rsidR="6D0647AA" w:rsidP="6D0647AA" w:rsidRDefault="6D0647AA" w14:paraId="0DC0D202" w14:textId="18407AC7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  <w:color w:val="414141"/>
        </w:rPr>
      </w:pPr>
    </w:p>
    <w:p w:rsidR="00E47B45" w:rsidP="6D0647AA" w:rsidRDefault="00E47B45" w14:paraId="1EF1A603" w14:textId="6E3D4321">
      <w:pPr>
        <w:pStyle w:val="NormalWeb"/>
        <w:shd w:val="clear" w:color="auto" w:fill="FFFFFF" w:themeFill="background1"/>
        <w:textAlignment w:val="baseline"/>
        <w:rPr>
          <w:rFonts w:ascii="Arial" w:hAnsi="Arial" w:cs="Arial"/>
          <w:color w:val="414141"/>
        </w:rPr>
      </w:pPr>
      <w:r w:rsidRPr="6D0647AA" w:rsidR="6D0647AA">
        <w:rPr>
          <w:rFonts w:ascii="Arial" w:hAnsi="Arial" w:cs="Arial"/>
          <w:color w:val="414141"/>
        </w:rPr>
        <w:t>Gender specific failure rates were provided by seven trusts. 4386 male staff underwent fit-testing in comparison to 16305 female staff. Across all seven trusts 20.08% of men tested failed the fit-test while only 19.89% of women failed the fit-test.</w:t>
      </w:r>
      <w:r w:rsidRPr="6D0647AA" w:rsidR="6D0647AA">
        <w:rPr>
          <w:rStyle w:val="Strong"/>
          <w:rFonts w:ascii="Arial" w:hAnsi="Arial" w:cs="Arial"/>
          <w:color w:val="414141"/>
        </w:rPr>
        <w:t> </w:t>
      </w:r>
    </w:p>
    <w:p w:rsidR="6D0647AA" w:rsidP="6D0647AA" w:rsidRDefault="6D0647AA" w14:paraId="56CA057C" w14:textId="3C7347E9">
      <w:pPr>
        <w:pStyle w:val="NormalWeb"/>
        <w:shd w:val="clear" w:color="auto" w:fill="FFFFFF" w:themeFill="background1"/>
        <w:rPr>
          <w:rStyle w:val="Strong"/>
          <w:rFonts w:ascii="Times New Roman" w:hAnsi="Times New Roman" w:eastAsia="Times New Roman" w:cs="Times New Roman"/>
          <w:color w:val="414141"/>
        </w:rPr>
      </w:pPr>
    </w:p>
    <w:p w:rsidR="00E47B45" w:rsidP="00E47B45" w:rsidRDefault="00E47B45" w14:paraId="377A868D" w14:textId="77777777">
      <w:pPr>
        <w:pStyle w:val="NormalWeb"/>
        <w:shd w:val="clear" w:color="auto" w:fill="FFFFFF"/>
        <w:textAlignment w:val="baseline"/>
        <w:rPr>
          <w:rFonts w:ascii="Arial" w:hAnsi="Arial" w:cs="Arial"/>
          <w:color w:val="414141"/>
        </w:rPr>
      </w:pPr>
      <w:r w:rsidRPr="6D0647AA" w:rsidR="6D0647AA">
        <w:rPr>
          <w:rFonts w:ascii="Arial" w:hAnsi="Arial" w:cs="Arial"/>
          <w:color w:val="414141"/>
        </w:rPr>
        <w:t>Conclusion</w:t>
      </w:r>
    </w:p>
    <w:p w:rsidR="6D0647AA" w:rsidP="6D0647AA" w:rsidRDefault="6D0647AA" w14:paraId="06C563EF" w14:textId="6E8C9D52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  <w:color w:val="414141"/>
        </w:rPr>
      </w:pPr>
    </w:p>
    <w:p w:rsidR="00E47B45" w:rsidP="00E47B45" w:rsidRDefault="00E47B45" w14:paraId="7288914F" w14:textId="77777777">
      <w:pPr>
        <w:pStyle w:val="NormalWeb"/>
        <w:shd w:val="clear" w:color="auto" w:fill="FFFFFF"/>
        <w:textAlignment w:val="baseline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Our study shows possible factors that may affect mask fit testing. The results may be utilised in choosing respirators for fit testing programme in healthcare-workers.</w:t>
      </w:r>
    </w:p>
    <w:p w:rsidR="0024542D" w:rsidRDefault="00E85DFB" w14:paraId="54C9DD55" w14:textId="77777777"/>
    <w:sectPr w:rsidR="0024542D" w:rsidSect="009B1133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45"/>
    <w:rsid w:val="004E15C4"/>
    <w:rsid w:val="009B1133"/>
    <w:rsid w:val="00B22FDC"/>
    <w:rsid w:val="00E47B45"/>
    <w:rsid w:val="00E85DFB"/>
    <w:rsid w:val="00EA224B"/>
    <w:rsid w:val="6D0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4646A"/>
  <w14:defaultImageDpi w14:val="32767"/>
  <w15:chartTrackingRefBased/>
  <w15:docId w15:val="{7C12102C-A88C-F446-A6CD-C93D46A2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B4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E47B45"/>
    <w:rPr>
      <w:i/>
      <w:iCs/>
    </w:rPr>
  </w:style>
  <w:style w:type="character" w:styleId="Strong">
    <w:name w:val="Strong"/>
    <w:basedOn w:val="DefaultParagraphFont"/>
    <w:uiPriority w:val="22"/>
    <w:qFormat/>
    <w:rsid w:val="00E47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gani a. (ag22g12)</dc:creator>
  <keywords/>
  <dc:description/>
  <lastModifiedBy>GANI, Abrar (THE PRINCESS ALEXANDRA HOSPITAL NHS TRUST)</lastModifiedBy>
  <revision>3</revision>
  <dcterms:created xsi:type="dcterms:W3CDTF">2020-09-15T23:06:00.0000000Z</dcterms:created>
  <dcterms:modified xsi:type="dcterms:W3CDTF">2021-06-10T11:34:19.0732256Z</dcterms:modified>
</coreProperties>
</file>