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F9594D" w14:textId="15962A88" w:rsidR="00971CE0" w:rsidRDefault="00971CE0">
      <w:pPr>
        <w:pStyle w:val="p2"/>
      </w:pPr>
    </w:p>
    <w:p w14:paraId="033D18C0" w14:textId="77777777" w:rsidR="00A31075" w:rsidRPr="00A31075" w:rsidRDefault="00A31075">
      <w:pPr>
        <w:pStyle w:val="p2"/>
        <w:rPr>
          <w:rFonts w:asciiTheme="minorHAnsi" w:hAnsiTheme="minorHAnsi" w:cstheme="minorHAnsi"/>
          <w:b/>
          <w:bCs/>
          <w:sz w:val="28"/>
          <w:szCs w:val="28"/>
        </w:rPr>
      </w:pPr>
      <w:r w:rsidRPr="00A31075">
        <w:rPr>
          <w:rFonts w:asciiTheme="minorHAnsi" w:hAnsiTheme="minorHAnsi" w:cstheme="minorHAnsi"/>
          <w:b/>
          <w:bCs/>
          <w:sz w:val="28"/>
          <w:szCs w:val="28"/>
        </w:rPr>
        <w:t xml:space="preserve">Editorial </w:t>
      </w:r>
    </w:p>
    <w:p w14:paraId="549214A6" w14:textId="55E3122C" w:rsidR="00971CE0" w:rsidRPr="00A31075" w:rsidRDefault="50C80F6B">
      <w:pPr>
        <w:pStyle w:val="p2"/>
        <w:rPr>
          <w:rFonts w:asciiTheme="minorHAnsi" w:hAnsiTheme="minorHAnsi" w:cstheme="minorHAnsi"/>
          <w:b/>
          <w:bCs/>
          <w:sz w:val="28"/>
          <w:szCs w:val="28"/>
        </w:rPr>
      </w:pPr>
      <w:r w:rsidRPr="00A31075">
        <w:rPr>
          <w:rFonts w:asciiTheme="minorHAnsi" w:hAnsiTheme="minorHAnsi" w:cstheme="minorHAnsi"/>
          <w:b/>
          <w:bCs/>
          <w:sz w:val="28"/>
          <w:szCs w:val="28"/>
        </w:rPr>
        <w:t>Keep calm and carry on: Anger management on ICU</w:t>
      </w:r>
    </w:p>
    <w:p w14:paraId="5E516848" w14:textId="741A8C5D" w:rsidR="00F45436" w:rsidRDefault="00F45436">
      <w:pPr>
        <w:pStyle w:val="p2"/>
        <w:rPr>
          <w:rFonts w:asciiTheme="minorHAnsi" w:hAnsiTheme="minorHAnsi" w:cstheme="minorHAnsi"/>
          <w:sz w:val="22"/>
          <w:szCs w:val="22"/>
        </w:rPr>
      </w:pPr>
    </w:p>
    <w:p w14:paraId="4BE4051F" w14:textId="05A55EF1" w:rsidR="00ED7243" w:rsidRDefault="00ED7243">
      <w:pPr>
        <w:pStyle w:val="p2"/>
        <w:rPr>
          <w:rFonts w:asciiTheme="minorHAnsi" w:hAnsiTheme="minorHAnsi" w:cstheme="minorHAnsi"/>
          <w:sz w:val="22"/>
          <w:szCs w:val="22"/>
        </w:rPr>
      </w:pPr>
    </w:p>
    <w:p w14:paraId="609F89A3" w14:textId="75AF6EAB" w:rsidR="00ED7243" w:rsidRPr="00A31075" w:rsidRDefault="00ED7243" w:rsidP="00ED7243">
      <w:pPr>
        <w:spacing w:after="160" w:line="259" w:lineRule="auto"/>
        <w:rPr>
          <w:rFonts w:eastAsiaTheme="minorHAnsi" w:cstheme="minorHAnsi"/>
          <w:sz w:val="24"/>
          <w:szCs w:val="24"/>
          <w:lang w:eastAsia="en-US"/>
        </w:rPr>
      </w:pPr>
      <w:r w:rsidRPr="00A31075">
        <w:rPr>
          <w:rFonts w:eastAsiaTheme="minorHAnsi" w:cstheme="minorHAnsi"/>
          <w:sz w:val="24"/>
          <w:szCs w:val="24"/>
          <w:lang w:eastAsia="en-US"/>
        </w:rPr>
        <w:t xml:space="preserve">Working within a critical care environment is known to be challenging for the staff who work there. Critical </w:t>
      </w:r>
      <w:r w:rsidR="00990C76" w:rsidRPr="00A31075">
        <w:rPr>
          <w:rFonts w:eastAsiaTheme="minorHAnsi" w:cstheme="minorHAnsi"/>
          <w:sz w:val="24"/>
          <w:szCs w:val="24"/>
          <w:lang w:eastAsia="en-US"/>
        </w:rPr>
        <w:t>c</w:t>
      </w:r>
      <w:r w:rsidRPr="00A31075">
        <w:rPr>
          <w:rFonts w:eastAsiaTheme="minorHAnsi" w:cstheme="minorHAnsi"/>
          <w:sz w:val="24"/>
          <w:szCs w:val="24"/>
          <w:lang w:eastAsia="en-US"/>
        </w:rPr>
        <w:t>are work often presents distressing situations, ethical dilemmas and complex decision making (</w:t>
      </w:r>
      <w:proofErr w:type="spellStart"/>
      <w:r w:rsidRPr="00A31075">
        <w:rPr>
          <w:rFonts w:eastAsiaTheme="minorHAnsi" w:cstheme="minorHAnsi"/>
          <w:sz w:val="24"/>
          <w:szCs w:val="24"/>
          <w:lang w:eastAsia="en-US"/>
        </w:rPr>
        <w:t>Sholtz</w:t>
      </w:r>
      <w:proofErr w:type="spellEnd"/>
      <w:r w:rsidRPr="00A31075">
        <w:rPr>
          <w:rFonts w:eastAsiaTheme="minorHAnsi" w:cstheme="minorHAnsi"/>
          <w:sz w:val="24"/>
          <w:szCs w:val="24"/>
          <w:lang w:eastAsia="en-US"/>
        </w:rPr>
        <w:t xml:space="preserve"> 2015). </w:t>
      </w:r>
      <w:r w:rsidR="00B557AE" w:rsidRPr="00A31075">
        <w:rPr>
          <w:rFonts w:eastAsiaTheme="minorHAnsi" w:cstheme="minorHAnsi"/>
          <w:sz w:val="24"/>
          <w:szCs w:val="24"/>
          <w:lang w:eastAsia="en-US"/>
        </w:rPr>
        <w:t xml:space="preserve">The </w:t>
      </w:r>
      <w:r w:rsidRPr="00A31075">
        <w:rPr>
          <w:rFonts w:eastAsiaTheme="minorHAnsi" w:cstheme="minorHAnsi"/>
          <w:sz w:val="24"/>
          <w:szCs w:val="24"/>
          <w:lang w:eastAsia="en-US"/>
        </w:rPr>
        <w:t xml:space="preserve">stress of looking after critically ill patients </w:t>
      </w:r>
      <w:r w:rsidR="00B557AE" w:rsidRPr="00A31075">
        <w:rPr>
          <w:rFonts w:eastAsiaTheme="minorHAnsi" w:cstheme="minorHAnsi"/>
          <w:sz w:val="24"/>
          <w:szCs w:val="24"/>
          <w:lang w:eastAsia="en-US"/>
        </w:rPr>
        <w:t>can</w:t>
      </w:r>
      <w:r w:rsidRPr="00A31075">
        <w:rPr>
          <w:rFonts w:eastAsiaTheme="minorHAnsi" w:cstheme="minorHAnsi"/>
          <w:sz w:val="24"/>
          <w:szCs w:val="24"/>
          <w:lang w:eastAsia="en-US"/>
        </w:rPr>
        <w:t xml:space="preserve"> contribute to burnout syndrome amongst critical care staff </w:t>
      </w:r>
      <w:r w:rsidR="00B557AE" w:rsidRPr="00A31075">
        <w:rPr>
          <w:rFonts w:eastAsiaTheme="minorHAnsi" w:cstheme="minorHAnsi"/>
          <w:sz w:val="24"/>
          <w:szCs w:val="24"/>
          <w:lang w:eastAsia="en-US"/>
        </w:rPr>
        <w:t>(Jones et al 2020; Vincent et al, 2019)</w:t>
      </w:r>
      <w:r w:rsidRPr="00A31075">
        <w:rPr>
          <w:rFonts w:eastAsiaTheme="minorHAnsi" w:cstheme="minorHAnsi"/>
          <w:sz w:val="24"/>
          <w:szCs w:val="24"/>
          <w:lang w:eastAsia="en-US"/>
        </w:rPr>
        <w:t>. The consequences are far reaching and include poor staff wellbeing, high sickness rates, poor recruitment and retention rates of highly qualified staff</w:t>
      </w:r>
      <w:r w:rsidR="00B557AE" w:rsidRPr="00A31075">
        <w:rPr>
          <w:rFonts w:eastAsiaTheme="minorHAnsi" w:cstheme="minorHAnsi"/>
          <w:sz w:val="24"/>
          <w:szCs w:val="24"/>
          <w:lang w:eastAsia="en-US"/>
        </w:rPr>
        <w:t>, and high vacancy rates (CC</w:t>
      </w:r>
      <w:r w:rsidR="00F45436" w:rsidRPr="00A31075">
        <w:rPr>
          <w:rFonts w:eastAsiaTheme="minorHAnsi" w:cstheme="minorHAnsi"/>
          <w:sz w:val="24"/>
          <w:szCs w:val="24"/>
          <w:lang w:eastAsia="en-US"/>
        </w:rPr>
        <w:t>3</w:t>
      </w:r>
      <w:r w:rsidR="00B557AE" w:rsidRPr="00A31075">
        <w:rPr>
          <w:rFonts w:eastAsiaTheme="minorHAnsi" w:cstheme="minorHAnsi"/>
          <w:sz w:val="24"/>
          <w:szCs w:val="24"/>
          <w:lang w:eastAsia="en-US"/>
        </w:rPr>
        <w:t>N, 2018)</w:t>
      </w:r>
      <w:r w:rsidR="00F45436" w:rsidRPr="00A31075">
        <w:rPr>
          <w:rFonts w:eastAsiaTheme="minorHAnsi" w:cstheme="minorHAnsi"/>
          <w:sz w:val="24"/>
          <w:szCs w:val="24"/>
          <w:lang w:eastAsia="en-US"/>
        </w:rPr>
        <w:t>,</w:t>
      </w:r>
      <w:r w:rsidR="00B557AE" w:rsidRPr="00A31075">
        <w:rPr>
          <w:rFonts w:eastAsiaTheme="minorHAnsi" w:cstheme="minorHAnsi"/>
          <w:sz w:val="24"/>
          <w:szCs w:val="24"/>
          <w:lang w:eastAsia="en-US"/>
        </w:rPr>
        <w:t xml:space="preserve"> with attendant risks for patient safety and quality of care</w:t>
      </w:r>
      <w:r w:rsidR="000E1B49" w:rsidRPr="00A31075">
        <w:rPr>
          <w:rFonts w:eastAsiaTheme="minorHAnsi" w:cstheme="minorHAnsi"/>
          <w:sz w:val="24"/>
          <w:szCs w:val="24"/>
          <w:lang w:eastAsia="en-US"/>
        </w:rPr>
        <w:t>.</w:t>
      </w:r>
    </w:p>
    <w:p w14:paraId="119B995F" w14:textId="7E242E46" w:rsidR="00ED7243" w:rsidRPr="00A31075" w:rsidRDefault="00ED7243" w:rsidP="00ED7243">
      <w:pPr>
        <w:spacing w:after="160" w:line="259" w:lineRule="auto"/>
        <w:rPr>
          <w:rFonts w:eastAsiaTheme="minorHAnsi" w:cstheme="minorHAnsi"/>
          <w:sz w:val="24"/>
          <w:szCs w:val="24"/>
          <w:lang w:eastAsia="en-US"/>
        </w:rPr>
      </w:pPr>
      <w:r w:rsidRPr="00A31075">
        <w:rPr>
          <w:rFonts w:eastAsiaTheme="minorHAnsi" w:cstheme="minorHAnsi"/>
          <w:sz w:val="24"/>
          <w:szCs w:val="24"/>
          <w:lang w:eastAsia="en-US"/>
        </w:rPr>
        <w:t xml:space="preserve">The current COVID-19 pandemic has magnified these issues and the large numbers of patients admitted to intensive care units across the </w:t>
      </w:r>
      <w:r w:rsidR="00A31075">
        <w:rPr>
          <w:rFonts w:eastAsiaTheme="minorHAnsi" w:cstheme="minorHAnsi"/>
          <w:sz w:val="24"/>
          <w:szCs w:val="24"/>
          <w:lang w:eastAsia="en-US"/>
        </w:rPr>
        <w:t>globe</w:t>
      </w:r>
      <w:r w:rsidRPr="00A31075">
        <w:rPr>
          <w:rFonts w:eastAsiaTheme="minorHAnsi" w:cstheme="minorHAnsi"/>
          <w:sz w:val="24"/>
          <w:szCs w:val="24"/>
          <w:lang w:eastAsia="en-US"/>
        </w:rPr>
        <w:t xml:space="preserve"> has added to the burden on already overstretched critical care staff. The necessary introduction of non-</w:t>
      </w:r>
      <w:r w:rsidR="00A31075">
        <w:rPr>
          <w:rFonts w:eastAsiaTheme="minorHAnsi" w:cstheme="minorHAnsi"/>
          <w:sz w:val="24"/>
          <w:szCs w:val="24"/>
          <w:lang w:eastAsia="en-US"/>
        </w:rPr>
        <w:t>intensive care unit (ICU) t</w:t>
      </w:r>
      <w:r w:rsidRPr="00A31075">
        <w:rPr>
          <w:rFonts w:eastAsiaTheme="minorHAnsi" w:cstheme="minorHAnsi"/>
          <w:sz w:val="24"/>
          <w:szCs w:val="24"/>
          <w:lang w:eastAsia="en-US"/>
        </w:rPr>
        <w:t>rained staff during the COVID-19 pandemic has added further complexity. This rapid expansion of many ICU’s created a situation where qualified intensive care staff were required to support large numbers of staff who had never previously worked in ICU.  In turn, non-ICU trained staff also faced similar challenges whilst navigating a new working environment. All these factors together have made ICU a significantly more challenging place to work in 2020. The possibility of subsequent waves of COVID-19 is a sobering thought fo</w:t>
      </w:r>
      <w:r w:rsidR="00914444" w:rsidRPr="00A31075">
        <w:rPr>
          <w:rFonts w:eastAsiaTheme="minorHAnsi" w:cstheme="minorHAnsi"/>
          <w:sz w:val="24"/>
          <w:szCs w:val="24"/>
          <w:lang w:eastAsia="en-US"/>
        </w:rPr>
        <w:t>r those</w:t>
      </w:r>
      <w:r w:rsidRPr="00A31075">
        <w:rPr>
          <w:rFonts w:eastAsiaTheme="minorHAnsi" w:cstheme="minorHAnsi"/>
          <w:sz w:val="24"/>
          <w:szCs w:val="24"/>
          <w:lang w:eastAsia="en-US"/>
        </w:rPr>
        <w:t xml:space="preserve"> currently working in critical care. </w:t>
      </w:r>
      <w:r w:rsidR="00B557AE" w:rsidRPr="00A31075">
        <w:rPr>
          <w:rFonts w:eastAsiaTheme="minorHAnsi" w:cstheme="minorHAnsi"/>
          <w:sz w:val="24"/>
          <w:szCs w:val="24"/>
          <w:lang w:eastAsia="en-US"/>
        </w:rPr>
        <w:t xml:space="preserve">This </w:t>
      </w:r>
      <w:r w:rsidRPr="00A31075">
        <w:rPr>
          <w:rFonts w:eastAsiaTheme="minorHAnsi" w:cstheme="minorHAnsi"/>
          <w:sz w:val="24"/>
          <w:szCs w:val="24"/>
          <w:lang w:eastAsia="en-US"/>
        </w:rPr>
        <w:t>is</w:t>
      </w:r>
      <w:r w:rsidR="00B557AE" w:rsidRPr="00A31075">
        <w:rPr>
          <w:rFonts w:eastAsiaTheme="minorHAnsi" w:cstheme="minorHAnsi"/>
          <w:sz w:val="24"/>
          <w:szCs w:val="24"/>
          <w:lang w:eastAsia="en-US"/>
        </w:rPr>
        <w:t xml:space="preserve"> </w:t>
      </w:r>
      <w:r w:rsidRPr="00A31075">
        <w:rPr>
          <w:rFonts w:eastAsiaTheme="minorHAnsi" w:cstheme="minorHAnsi"/>
          <w:sz w:val="24"/>
          <w:szCs w:val="24"/>
          <w:lang w:eastAsia="en-US"/>
        </w:rPr>
        <w:t xml:space="preserve">now a crucial time to consider how best to support critical care staff and those who may be redeployed there and to consider which interventions may help to support staff wellbeing in the current </w:t>
      </w:r>
      <w:r w:rsidR="00B557AE" w:rsidRPr="00A31075">
        <w:rPr>
          <w:rFonts w:eastAsiaTheme="minorHAnsi" w:cstheme="minorHAnsi"/>
          <w:sz w:val="24"/>
          <w:szCs w:val="24"/>
          <w:lang w:eastAsia="en-US"/>
        </w:rPr>
        <w:t xml:space="preserve">unprecedented </w:t>
      </w:r>
      <w:r w:rsidRPr="00A31075">
        <w:rPr>
          <w:rFonts w:eastAsiaTheme="minorHAnsi" w:cstheme="minorHAnsi"/>
          <w:sz w:val="24"/>
          <w:szCs w:val="24"/>
          <w:lang w:eastAsia="en-US"/>
        </w:rPr>
        <w:t>situation.</w:t>
      </w:r>
    </w:p>
    <w:p w14:paraId="01E9F4B9" w14:textId="7F40DAB3" w:rsidR="00971CE0" w:rsidRPr="00A31075" w:rsidRDefault="453C7700" w:rsidP="2F288CC5">
      <w:pPr>
        <w:pStyle w:val="p2"/>
        <w:rPr>
          <w:rStyle w:val="s1"/>
          <w:rFonts w:asciiTheme="minorHAnsi" w:hAnsiTheme="minorHAnsi" w:cstheme="minorHAnsi"/>
          <w:sz w:val="24"/>
          <w:szCs w:val="24"/>
        </w:rPr>
      </w:pPr>
      <w:r w:rsidRPr="00A31075">
        <w:rPr>
          <w:rFonts w:asciiTheme="minorHAnsi" w:hAnsiTheme="minorHAnsi" w:cstheme="minorHAnsi"/>
          <w:sz w:val="24"/>
          <w:szCs w:val="24"/>
        </w:rPr>
        <w:t xml:space="preserve">In this issue of </w:t>
      </w:r>
      <w:r w:rsidR="00265F88" w:rsidRPr="00A31075">
        <w:rPr>
          <w:rFonts w:asciiTheme="minorHAnsi" w:hAnsiTheme="minorHAnsi" w:cstheme="minorHAnsi"/>
          <w:i/>
          <w:iCs/>
          <w:sz w:val="24"/>
          <w:szCs w:val="24"/>
        </w:rPr>
        <w:t xml:space="preserve">Intensive and Critical Care </w:t>
      </w:r>
      <w:r w:rsidR="00A31075">
        <w:rPr>
          <w:rFonts w:asciiTheme="minorHAnsi" w:hAnsiTheme="minorHAnsi" w:cstheme="minorHAnsi"/>
          <w:i/>
          <w:iCs/>
          <w:sz w:val="24"/>
          <w:szCs w:val="24"/>
        </w:rPr>
        <w:t>Nursing</w:t>
      </w:r>
      <w:r w:rsidR="6E2203C9" w:rsidRPr="00A31075">
        <w:rPr>
          <w:rFonts w:asciiTheme="minorHAnsi" w:hAnsiTheme="minorHAnsi" w:cstheme="minorHAnsi"/>
          <w:sz w:val="24"/>
          <w:szCs w:val="24"/>
        </w:rPr>
        <w:t>,</w:t>
      </w:r>
      <w:r w:rsidRPr="00A31075">
        <w:rPr>
          <w:rFonts w:asciiTheme="minorHAnsi" w:hAnsiTheme="minorHAnsi" w:cstheme="minorHAnsi"/>
          <w:sz w:val="24"/>
          <w:szCs w:val="24"/>
        </w:rPr>
        <w:t xml:space="preserve"> </w:t>
      </w:r>
      <w:proofErr w:type="spellStart"/>
      <w:r w:rsidRPr="00A31075">
        <w:rPr>
          <w:rFonts w:asciiTheme="minorHAnsi" w:hAnsiTheme="minorHAnsi" w:cstheme="minorHAnsi"/>
          <w:sz w:val="24"/>
          <w:szCs w:val="24"/>
        </w:rPr>
        <w:t>Turan</w:t>
      </w:r>
      <w:proofErr w:type="spellEnd"/>
      <w:r w:rsidRPr="00A31075">
        <w:rPr>
          <w:rFonts w:asciiTheme="minorHAnsi" w:hAnsiTheme="minorHAnsi" w:cstheme="minorHAnsi"/>
          <w:sz w:val="24"/>
          <w:szCs w:val="24"/>
        </w:rPr>
        <w:t xml:space="preserve"> (2021) describes a novel approach to enhancing resilience in ICU nursing staff</w:t>
      </w:r>
      <w:r w:rsidR="385737D7" w:rsidRPr="00A31075">
        <w:rPr>
          <w:rFonts w:asciiTheme="minorHAnsi" w:hAnsiTheme="minorHAnsi" w:cstheme="minorHAnsi"/>
          <w:sz w:val="24"/>
          <w:szCs w:val="24"/>
        </w:rPr>
        <w:t>,</w:t>
      </w:r>
      <w:r w:rsidRPr="00A31075">
        <w:rPr>
          <w:rFonts w:asciiTheme="minorHAnsi" w:hAnsiTheme="minorHAnsi" w:cstheme="minorHAnsi"/>
          <w:sz w:val="24"/>
          <w:szCs w:val="24"/>
        </w:rPr>
        <w:t xml:space="preserve"> w</w:t>
      </w:r>
      <w:r w:rsidR="58D60BF8" w:rsidRPr="00A31075">
        <w:rPr>
          <w:rFonts w:asciiTheme="minorHAnsi" w:hAnsiTheme="minorHAnsi" w:cstheme="minorHAnsi"/>
          <w:sz w:val="24"/>
          <w:szCs w:val="24"/>
        </w:rPr>
        <w:t>hich specifically addresses the issue of managing</w:t>
      </w:r>
      <w:r w:rsidR="32CCFD10" w:rsidRPr="00A31075">
        <w:rPr>
          <w:rFonts w:asciiTheme="minorHAnsi" w:hAnsiTheme="minorHAnsi" w:cstheme="minorHAnsi"/>
          <w:sz w:val="24"/>
          <w:szCs w:val="24"/>
        </w:rPr>
        <w:t xml:space="preserve"> </w:t>
      </w:r>
      <w:r w:rsidR="58D60BF8" w:rsidRPr="00A31075">
        <w:rPr>
          <w:rFonts w:asciiTheme="minorHAnsi" w:hAnsiTheme="minorHAnsi" w:cstheme="minorHAnsi"/>
          <w:sz w:val="24"/>
          <w:szCs w:val="24"/>
        </w:rPr>
        <w:t xml:space="preserve">anger. </w:t>
      </w:r>
      <w:r w:rsidR="048F6A7B" w:rsidRPr="00A31075">
        <w:rPr>
          <w:rStyle w:val="s1"/>
          <w:rFonts w:asciiTheme="minorHAnsi" w:hAnsiTheme="minorHAnsi" w:cstheme="minorHAnsi"/>
          <w:sz w:val="24"/>
          <w:szCs w:val="24"/>
        </w:rPr>
        <w:t>Two groups of 16</w:t>
      </w:r>
      <w:r w:rsidR="00971CE0" w:rsidRPr="00A31075">
        <w:rPr>
          <w:rStyle w:val="s1"/>
          <w:rFonts w:asciiTheme="minorHAnsi" w:hAnsiTheme="minorHAnsi" w:cstheme="minorHAnsi"/>
          <w:sz w:val="24"/>
          <w:szCs w:val="24"/>
        </w:rPr>
        <w:t xml:space="preserve"> nurses were randomly allocated to </w:t>
      </w:r>
      <w:r w:rsidR="13DC345D" w:rsidRPr="00A31075">
        <w:rPr>
          <w:rStyle w:val="s1"/>
          <w:rFonts w:asciiTheme="minorHAnsi" w:hAnsiTheme="minorHAnsi" w:cstheme="minorHAnsi"/>
          <w:sz w:val="24"/>
          <w:szCs w:val="24"/>
        </w:rPr>
        <w:t>either the control condition</w:t>
      </w:r>
      <w:r w:rsidR="00CD5CF9" w:rsidRPr="00A31075">
        <w:rPr>
          <w:rStyle w:val="s1"/>
          <w:rFonts w:asciiTheme="minorHAnsi" w:hAnsiTheme="minorHAnsi" w:cstheme="minorHAnsi"/>
          <w:sz w:val="24"/>
          <w:szCs w:val="24"/>
        </w:rPr>
        <w:t xml:space="preserve"> </w:t>
      </w:r>
      <w:r w:rsidR="13DC345D" w:rsidRPr="00A31075">
        <w:rPr>
          <w:rStyle w:val="s1"/>
          <w:rFonts w:asciiTheme="minorHAnsi" w:hAnsiTheme="minorHAnsi" w:cstheme="minorHAnsi"/>
          <w:sz w:val="24"/>
          <w:szCs w:val="24"/>
        </w:rPr>
        <w:t xml:space="preserve">or </w:t>
      </w:r>
      <w:r w:rsidR="0AC481F5" w:rsidRPr="00A31075">
        <w:rPr>
          <w:rStyle w:val="s1"/>
          <w:rFonts w:asciiTheme="minorHAnsi" w:hAnsiTheme="minorHAnsi" w:cstheme="minorHAnsi"/>
          <w:sz w:val="24"/>
          <w:szCs w:val="24"/>
        </w:rPr>
        <w:t xml:space="preserve">an anger management psychoeducation </w:t>
      </w:r>
      <w:r w:rsidR="00971CE0" w:rsidRPr="00A31075">
        <w:rPr>
          <w:rStyle w:val="s1"/>
          <w:rFonts w:asciiTheme="minorHAnsi" w:hAnsiTheme="minorHAnsi" w:cstheme="minorHAnsi"/>
          <w:sz w:val="24"/>
          <w:szCs w:val="24"/>
        </w:rPr>
        <w:t>intervention</w:t>
      </w:r>
      <w:r w:rsidR="42B5704E" w:rsidRPr="00A31075">
        <w:rPr>
          <w:rStyle w:val="s1"/>
          <w:rFonts w:asciiTheme="minorHAnsi" w:hAnsiTheme="minorHAnsi" w:cstheme="minorHAnsi"/>
          <w:sz w:val="24"/>
          <w:szCs w:val="24"/>
        </w:rPr>
        <w:t>, which took</w:t>
      </w:r>
      <w:r w:rsidR="441B41B3" w:rsidRPr="00A31075">
        <w:rPr>
          <w:rStyle w:val="s1"/>
          <w:rFonts w:asciiTheme="minorHAnsi" w:hAnsiTheme="minorHAnsi" w:cstheme="minorHAnsi"/>
          <w:sz w:val="24"/>
          <w:szCs w:val="24"/>
        </w:rPr>
        <w:t xml:space="preserve"> the form of </w:t>
      </w:r>
      <w:r w:rsidR="00971CE0" w:rsidRPr="00A31075">
        <w:rPr>
          <w:rStyle w:val="s1"/>
          <w:rFonts w:asciiTheme="minorHAnsi" w:hAnsiTheme="minorHAnsi" w:cstheme="minorHAnsi"/>
          <w:sz w:val="24"/>
          <w:szCs w:val="24"/>
        </w:rPr>
        <w:t>8 week</w:t>
      </w:r>
      <w:r w:rsidR="485F6C31" w:rsidRPr="00A31075">
        <w:rPr>
          <w:rStyle w:val="s1"/>
          <w:rFonts w:asciiTheme="minorHAnsi" w:hAnsiTheme="minorHAnsi" w:cstheme="minorHAnsi"/>
          <w:sz w:val="24"/>
          <w:szCs w:val="24"/>
        </w:rPr>
        <w:t>ly</w:t>
      </w:r>
      <w:r w:rsidR="00971CE0" w:rsidRPr="00A31075">
        <w:rPr>
          <w:rStyle w:val="s1"/>
          <w:rFonts w:asciiTheme="minorHAnsi" w:hAnsiTheme="minorHAnsi" w:cstheme="minorHAnsi"/>
          <w:sz w:val="24"/>
          <w:szCs w:val="24"/>
        </w:rPr>
        <w:t xml:space="preserve"> </w:t>
      </w:r>
      <w:r w:rsidR="115AA0F6" w:rsidRPr="00A31075">
        <w:rPr>
          <w:rStyle w:val="s1"/>
          <w:rFonts w:asciiTheme="minorHAnsi" w:hAnsiTheme="minorHAnsi" w:cstheme="minorHAnsi"/>
          <w:sz w:val="24"/>
          <w:szCs w:val="24"/>
        </w:rPr>
        <w:t xml:space="preserve">interactive </w:t>
      </w:r>
      <w:r w:rsidR="00971CE0" w:rsidRPr="00A31075">
        <w:rPr>
          <w:rStyle w:val="s1"/>
          <w:rFonts w:asciiTheme="minorHAnsi" w:hAnsiTheme="minorHAnsi" w:cstheme="minorHAnsi"/>
          <w:sz w:val="24"/>
          <w:szCs w:val="24"/>
        </w:rPr>
        <w:t>sessions</w:t>
      </w:r>
      <w:r w:rsidR="48288A9D" w:rsidRPr="00A31075">
        <w:rPr>
          <w:rStyle w:val="s1"/>
          <w:rFonts w:asciiTheme="minorHAnsi" w:hAnsiTheme="minorHAnsi" w:cstheme="minorHAnsi"/>
          <w:sz w:val="24"/>
          <w:szCs w:val="24"/>
        </w:rPr>
        <w:t xml:space="preserve">. </w:t>
      </w:r>
      <w:r w:rsidR="0CB0C036" w:rsidRPr="00A31075">
        <w:rPr>
          <w:rStyle w:val="s1"/>
          <w:rFonts w:asciiTheme="minorHAnsi" w:hAnsiTheme="minorHAnsi" w:cstheme="minorHAnsi"/>
          <w:sz w:val="24"/>
          <w:szCs w:val="24"/>
        </w:rPr>
        <w:t>The programme was based on</w:t>
      </w:r>
      <w:r w:rsidR="48D3BA91" w:rsidRPr="00A31075">
        <w:rPr>
          <w:rStyle w:val="s1"/>
          <w:rFonts w:asciiTheme="minorHAnsi" w:hAnsiTheme="minorHAnsi" w:cstheme="minorHAnsi"/>
          <w:sz w:val="24"/>
          <w:szCs w:val="24"/>
        </w:rPr>
        <w:t xml:space="preserve"> recognised </w:t>
      </w:r>
      <w:r w:rsidR="65ED6FBD" w:rsidRPr="00A31075">
        <w:rPr>
          <w:rStyle w:val="s1"/>
          <w:rFonts w:asciiTheme="minorHAnsi" w:hAnsiTheme="minorHAnsi" w:cstheme="minorHAnsi"/>
          <w:sz w:val="24"/>
          <w:szCs w:val="24"/>
        </w:rPr>
        <w:t>principles</w:t>
      </w:r>
      <w:r w:rsidR="00DC3B9B" w:rsidRPr="00A31075">
        <w:rPr>
          <w:rStyle w:val="s1"/>
          <w:rFonts w:asciiTheme="minorHAnsi" w:hAnsiTheme="minorHAnsi" w:cstheme="minorHAnsi"/>
          <w:sz w:val="24"/>
          <w:szCs w:val="24"/>
        </w:rPr>
        <w:t xml:space="preserve"> in this field,</w:t>
      </w:r>
      <w:r w:rsidR="65ED6FBD" w:rsidRPr="00A31075">
        <w:rPr>
          <w:rStyle w:val="s1"/>
          <w:rFonts w:asciiTheme="minorHAnsi" w:hAnsiTheme="minorHAnsi" w:cstheme="minorHAnsi"/>
          <w:sz w:val="24"/>
          <w:szCs w:val="24"/>
        </w:rPr>
        <w:t xml:space="preserve"> such as the importance of acknowledging and naming feelings and attending to </w:t>
      </w:r>
      <w:r w:rsidR="48D3BA91" w:rsidRPr="00A31075">
        <w:rPr>
          <w:rStyle w:val="s1"/>
          <w:rFonts w:asciiTheme="minorHAnsi" w:hAnsiTheme="minorHAnsi" w:cstheme="minorHAnsi"/>
          <w:sz w:val="24"/>
          <w:szCs w:val="24"/>
        </w:rPr>
        <w:t>communication skills</w:t>
      </w:r>
      <w:r w:rsidR="00DC3B9B" w:rsidRPr="00A31075">
        <w:rPr>
          <w:rStyle w:val="s1"/>
          <w:rFonts w:asciiTheme="minorHAnsi" w:hAnsiTheme="minorHAnsi" w:cstheme="minorHAnsi"/>
          <w:sz w:val="24"/>
          <w:szCs w:val="24"/>
        </w:rPr>
        <w:t>.</w:t>
      </w:r>
      <w:r w:rsidR="48D3BA91" w:rsidRPr="00A31075">
        <w:rPr>
          <w:rStyle w:val="s1"/>
          <w:rFonts w:asciiTheme="minorHAnsi" w:hAnsiTheme="minorHAnsi" w:cstheme="minorHAnsi"/>
          <w:sz w:val="24"/>
          <w:szCs w:val="24"/>
        </w:rPr>
        <w:t xml:space="preserve"> </w:t>
      </w:r>
    </w:p>
    <w:p w14:paraId="7D0B40DB" w14:textId="6EE22821" w:rsidR="2F288CC5" w:rsidRPr="00A31075" w:rsidRDefault="2F288CC5" w:rsidP="2F288CC5">
      <w:pPr>
        <w:pStyle w:val="p2"/>
        <w:rPr>
          <w:rStyle w:val="s1"/>
          <w:rFonts w:asciiTheme="minorHAnsi" w:hAnsiTheme="minorHAnsi" w:cstheme="minorHAnsi"/>
          <w:sz w:val="24"/>
          <w:szCs w:val="24"/>
        </w:rPr>
      </w:pPr>
    </w:p>
    <w:p w14:paraId="689F09DD" w14:textId="08F45D27" w:rsidR="00971CE0" w:rsidRPr="00A31075" w:rsidRDefault="00971CE0" w:rsidP="2F288CC5">
      <w:pPr>
        <w:pStyle w:val="p1"/>
        <w:rPr>
          <w:rStyle w:val="s1"/>
          <w:rFonts w:asciiTheme="minorHAnsi" w:hAnsiTheme="minorHAnsi" w:cstheme="minorHAnsi"/>
          <w:sz w:val="24"/>
          <w:szCs w:val="24"/>
        </w:rPr>
      </w:pPr>
      <w:r w:rsidRPr="00A31075">
        <w:rPr>
          <w:rStyle w:val="s1"/>
          <w:rFonts w:asciiTheme="minorHAnsi" w:hAnsiTheme="minorHAnsi" w:cstheme="minorHAnsi"/>
          <w:sz w:val="24"/>
          <w:szCs w:val="24"/>
        </w:rPr>
        <w:t xml:space="preserve">Despite the relatively small </w:t>
      </w:r>
      <w:r w:rsidR="00DC3B9B" w:rsidRPr="00A31075">
        <w:rPr>
          <w:rStyle w:val="s1"/>
          <w:rFonts w:asciiTheme="minorHAnsi" w:hAnsiTheme="minorHAnsi" w:cstheme="minorHAnsi"/>
          <w:sz w:val="24"/>
          <w:szCs w:val="24"/>
        </w:rPr>
        <w:t xml:space="preserve">sample </w:t>
      </w:r>
      <w:r w:rsidRPr="00A31075">
        <w:rPr>
          <w:rStyle w:val="s1"/>
          <w:rFonts w:asciiTheme="minorHAnsi" w:hAnsiTheme="minorHAnsi" w:cstheme="minorHAnsi"/>
          <w:sz w:val="24"/>
          <w:szCs w:val="24"/>
        </w:rPr>
        <w:t>size,</w:t>
      </w:r>
      <w:r w:rsidR="000E1B49" w:rsidRPr="00A31075">
        <w:rPr>
          <w:rStyle w:val="s1"/>
          <w:rFonts w:asciiTheme="minorHAnsi" w:hAnsiTheme="minorHAnsi" w:cstheme="minorHAnsi"/>
          <w:sz w:val="24"/>
          <w:szCs w:val="24"/>
        </w:rPr>
        <w:t xml:space="preserve"> significant</w:t>
      </w:r>
      <w:r w:rsidR="78BF200B" w:rsidRPr="00A31075">
        <w:rPr>
          <w:rStyle w:val="s1"/>
          <w:rFonts w:asciiTheme="minorHAnsi" w:hAnsiTheme="minorHAnsi" w:cstheme="minorHAnsi"/>
          <w:sz w:val="24"/>
          <w:szCs w:val="24"/>
        </w:rPr>
        <w:t xml:space="preserve"> difference</w:t>
      </w:r>
      <w:r w:rsidR="00B557AE" w:rsidRPr="00A31075">
        <w:rPr>
          <w:rStyle w:val="s1"/>
          <w:rFonts w:asciiTheme="minorHAnsi" w:hAnsiTheme="minorHAnsi" w:cstheme="minorHAnsi"/>
          <w:sz w:val="24"/>
          <w:szCs w:val="24"/>
        </w:rPr>
        <w:t>s</w:t>
      </w:r>
      <w:r w:rsidR="78BF200B" w:rsidRPr="00A31075">
        <w:rPr>
          <w:rStyle w:val="s1"/>
          <w:rFonts w:asciiTheme="minorHAnsi" w:hAnsiTheme="minorHAnsi" w:cstheme="minorHAnsi"/>
          <w:sz w:val="24"/>
          <w:szCs w:val="24"/>
        </w:rPr>
        <w:t xml:space="preserve"> between groups </w:t>
      </w:r>
      <w:r w:rsidR="00B557AE" w:rsidRPr="00A31075">
        <w:rPr>
          <w:rStyle w:val="s1"/>
          <w:rFonts w:asciiTheme="minorHAnsi" w:hAnsiTheme="minorHAnsi" w:cstheme="minorHAnsi"/>
          <w:sz w:val="24"/>
          <w:szCs w:val="24"/>
        </w:rPr>
        <w:t>were found</w:t>
      </w:r>
      <w:r w:rsidR="3B663B0A" w:rsidRPr="00A31075">
        <w:rPr>
          <w:rStyle w:val="s1"/>
          <w:rFonts w:asciiTheme="minorHAnsi" w:hAnsiTheme="minorHAnsi" w:cstheme="minorHAnsi"/>
          <w:sz w:val="24"/>
          <w:szCs w:val="24"/>
        </w:rPr>
        <w:t xml:space="preserve">, </w:t>
      </w:r>
      <w:r w:rsidR="02A2C6BC" w:rsidRPr="00A31075">
        <w:rPr>
          <w:rStyle w:val="s1"/>
          <w:rFonts w:asciiTheme="minorHAnsi" w:hAnsiTheme="minorHAnsi" w:cstheme="minorHAnsi"/>
          <w:sz w:val="24"/>
          <w:szCs w:val="24"/>
        </w:rPr>
        <w:t>with</w:t>
      </w:r>
      <w:r w:rsidRPr="00A31075">
        <w:rPr>
          <w:rStyle w:val="s1"/>
          <w:rFonts w:asciiTheme="minorHAnsi" w:hAnsiTheme="minorHAnsi" w:cstheme="minorHAnsi"/>
          <w:sz w:val="24"/>
          <w:szCs w:val="24"/>
        </w:rPr>
        <w:t xml:space="preserve"> the intervention group </w:t>
      </w:r>
      <w:r w:rsidR="5CDA2979" w:rsidRPr="00A31075">
        <w:rPr>
          <w:rStyle w:val="s1"/>
          <w:rFonts w:asciiTheme="minorHAnsi" w:hAnsiTheme="minorHAnsi" w:cstheme="minorHAnsi"/>
          <w:sz w:val="24"/>
          <w:szCs w:val="24"/>
        </w:rPr>
        <w:t>continu</w:t>
      </w:r>
      <w:r w:rsidR="42B637C7" w:rsidRPr="00A31075">
        <w:rPr>
          <w:rStyle w:val="s1"/>
          <w:rFonts w:asciiTheme="minorHAnsi" w:hAnsiTheme="minorHAnsi" w:cstheme="minorHAnsi"/>
          <w:sz w:val="24"/>
          <w:szCs w:val="24"/>
        </w:rPr>
        <w:t>ing</w:t>
      </w:r>
      <w:r w:rsidR="5CDA2979" w:rsidRPr="00A31075">
        <w:rPr>
          <w:rStyle w:val="s1"/>
          <w:rFonts w:asciiTheme="minorHAnsi" w:hAnsiTheme="minorHAnsi" w:cstheme="minorHAnsi"/>
          <w:sz w:val="24"/>
          <w:szCs w:val="24"/>
        </w:rPr>
        <w:t xml:space="preserve"> to </w:t>
      </w:r>
      <w:r w:rsidRPr="00A31075">
        <w:rPr>
          <w:rStyle w:val="s1"/>
          <w:rFonts w:asciiTheme="minorHAnsi" w:hAnsiTheme="minorHAnsi" w:cstheme="minorHAnsi"/>
          <w:sz w:val="24"/>
          <w:szCs w:val="24"/>
        </w:rPr>
        <w:t>report higher resilience and positive affect and lower negative affect than the control group</w:t>
      </w:r>
      <w:r w:rsidR="00DC3B9B" w:rsidRPr="00A31075">
        <w:rPr>
          <w:rStyle w:val="s1"/>
          <w:rFonts w:asciiTheme="minorHAnsi" w:hAnsiTheme="minorHAnsi" w:cstheme="minorHAnsi"/>
          <w:sz w:val="24"/>
          <w:szCs w:val="24"/>
        </w:rPr>
        <w:t xml:space="preserve"> at </w:t>
      </w:r>
      <w:r w:rsidR="00814CD5" w:rsidRPr="00A31075">
        <w:rPr>
          <w:rStyle w:val="s1"/>
          <w:rFonts w:asciiTheme="minorHAnsi" w:hAnsiTheme="minorHAnsi" w:cstheme="minorHAnsi"/>
          <w:sz w:val="24"/>
          <w:szCs w:val="24"/>
        </w:rPr>
        <w:t>one-month</w:t>
      </w:r>
      <w:r w:rsidR="00DC3B9B" w:rsidRPr="00A31075">
        <w:rPr>
          <w:rStyle w:val="s1"/>
          <w:rFonts w:asciiTheme="minorHAnsi" w:hAnsiTheme="minorHAnsi" w:cstheme="minorHAnsi"/>
          <w:sz w:val="24"/>
          <w:szCs w:val="24"/>
        </w:rPr>
        <w:t xml:space="preserve"> follow-up</w:t>
      </w:r>
      <w:r w:rsidRPr="00A31075">
        <w:rPr>
          <w:rStyle w:val="s1"/>
          <w:rFonts w:asciiTheme="minorHAnsi" w:hAnsiTheme="minorHAnsi" w:cstheme="minorHAnsi"/>
          <w:sz w:val="24"/>
          <w:szCs w:val="24"/>
        </w:rPr>
        <w:t xml:space="preserve">. </w:t>
      </w:r>
    </w:p>
    <w:p w14:paraId="384A47C4" w14:textId="77777777" w:rsidR="00971CE0" w:rsidRPr="00A31075" w:rsidRDefault="00971CE0">
      <w:pPr>
        <w:pStyle w:val="p2"/>
        <w:rPr>
          <w:rFonts w:asciiTheme="minorHAnsi" w:hAnsiTheme="minorHAnsi" w:cstheme="minorHAnsi"/>
          <w:sz w:val="24"/>
          <w:szCs w:val="24"/>
        </w:rPr>
      </w:pPr>
    </w:p>
    <w:p w14:paraId="14AFF3EF" w14:textId="1BCEC105" w:rsidR="00971CE0" w:rsidRPr="00A31075" w:rsidRDefault="00971CE0">
      <w:pPr>
        <w:pStyle w:val="p1"/>
        <w:rPr>
          <w:rStyle w:val="s1"/>
          <w:rFonts w:asciiTheme="minorHAnsi" w:hAnsiTheme="minorHAnsi" w:cstheme="minorHAnsi"/>
          <w:sz w:val="24"/>
          <w:szCs w:val="24"/>
        </w:rPr>
      </w:pPr>
      <w:r w:rsidRPr="00A31075">
        <w:rPr>
          <w:rStyle w:val="s1"/>
          <w:rFonts w:asciiTheme="minorHAnsi" w:hAnsiTheme="minorHAnsi" w:cstheme="minorHAnsi"/>
          <w:sz w:val="24"/>
          <w:szCs w:val="24"/>
        </w:rPr>
        <w:t xml:space="preserve">Although there is </w:t>
      </w:r>
      <w:r w:rsidR="51A1F207" w:rsidRPr="00A31075">
        <w:rPr>
          <w:rStyle w:val="s1"/>
          <w:rFonts w:asciiTheme="minorHAnsi" w:hAnsiTheme="minorHAnsi" w:cstheme="minorHAnsi"/>
          <w:sz w:val="24"/>
          <w:szCs w:val="24"/>
        </w:rPr>
        <w:t xml:space="preserve">now </w:t>
      </w:r>
      <w:r w:rsidRPr="00A31075">
        <w:rPr>
          <w:rStyle w:val="s1"/>
          <w:rFonts w:asciiTheme="minorHAnsi" w:hAnsiTheme="minorHAnsi" w:cstheme="minorHAnsi"/>
          <w:sz w:val="24"/>
          <w:szCs w:val="24"/>
        </w:rPr>
        <w:t>a substantial literature on the prevalence of stress</w:t>
      </w:r>
      <w:r w:rsidR="2748F8A6" w:rsidRPr="00A31075">
        <w:rPr>
          <w:rStyle w:val="s1"/>
          <w:rFonts w:asciiTheme="minorHAnsi" w:hAnsiTheme="minorHAnsi" w:cstheme="minorHAnsi"/>
          <w:sz w:val="24"/>
          <w:szCs w:val="24"/>
        </w:rPr>
        <w:t xml:space="preserve"> and burnout</w:t>
      </w:r>
      <w:r w:rsidRPr="00A31075">
        <w:rPr>
          <w:rStyle w:val="s1"/>
          <w:rFonts w:asciiTheme="minorHAnsi" w:hAnsiTheme="minorHAnsi" w:cstheme="minorHAnsi"/>
          <w:sz w:val="24"/>
          <w:szCs w:val="24"/>
        </w:rPr>
        <w:t xml:space="preserve"> in </w:t>
      </w:r>
      <w:r w:rsidR="00DC3B9B" w:rsidRPr="00A31075">
        <w:rPr>
          <w:rStyle w:val="s1"/>
          <w:rFonts w:asciiTheme="minorHAnsi" w:hAnsiTheme="minorHAnsi" w:cstheme="minorHAnsi"/>
          <w:sz w:val="24"/>
          <w:szCs w:val="24"/>
        </w:rPr>
        <w:t>ICU staff</w:t>
      </w:r>
      <w:r w:rsidRPr="00A31075">
        <w:rPr>
          <w:rStyle w:val="s1"/>
          <w:rFonts w:asciiTheme="minorHAnsi" w:hAnsiTheme="minorHAnsi" w:cstheme="minorHAnsi"/>
          <w:sz w:val="24"/>
          <w:szCs w:val="24"/>
        </w:rPr>
        <w:t xml:space="preserve">, there is a dearth of information on intervention, so this study makes a useful contribution to the knowledge base in this </w:t>
      </w:r>
      <w:r w:rsidR="00DC3B9B" w:rsidRPr="00A31075">
        <w:rPr>
          <w:rStyle w:val="s1"/>
          <w:rFonts w:asciiTheme="minorHAnsi" w:hAnsiTheme="minorHAnsi" w:cstheme="minorHAnsi"/>
          <w:sz w:val="24"/>
          <w:szCs w:val="24"/>
        </w:rPr>
        <w:t>area</w:t>
      </w:r>
      <w:r w:rsidRPr="00A31075">
        <w:rPr>
          <w:rStyle w:val="s1"/>
          <w:rFonts w:asciiTheme="minorHAnsi" w:hAnsiTheme="minorHAnsi" w:cstheme="minorHAnsi"/>
          <w:sz w:val="24"/>
          <w:szCs w:val="24"/>
        </w:rPr>
        <w:t>.</w:t>
      </w:r>
      <w:r w:rsidR="00B71E75" w:rsidRPr="00A31075">
        <w:rPr>
          <w:rStyle w:val="s1"/>
          <w:rFonts w:asciiTheme="minorHAnsi" w:hAnsiTheme="minorHAnsi" w:cstheme="minorHAnsi"/>
          <w:sz w:val="24"/>
          <w:szCs w:val="24"/>
        </w:rPr>
        <w:t xml:space="preserve"> It also draws attention to a particular </w:t>
      </w:r>
      <w:r w:rsidR="002473D7" w:rsidRPr="00A31075">
        <w:rPr>
          <w:rStyle w:val="s1"/>
          <w:rFonts w:asciiTheme="minorHAnsi" w:hAnsiTheme="minorHAnsi" w:cstheme="minorHAnsi"/>
          <w:sz w:val="24"/>
          <w:szCs w:val="24"/>
        </w:rPr>
        <w:t>manifestation of work-related stress in intensive care staff, namely anger and irritability</w:t>
      </w:r>
      <w:r w:rsidR="00B83FB4" w:rsidRPr="00A31075">
        <w:rPr>
          <w:rStyle w:val="s1"/>
          <w:rFonts w:asciiTheme="minorHAnsi" w:hAnsiTheme="minorHAnsi" w:cstheme="minorHAnsi"/>
          <w:sz w:val="24"/>
          <w:szCs w:val="24"/>
        </w:rPr>
        <w:t>.</w:t>
      </w:r>
    </w:p>
    <w:p w14:paraId="31613A2A" w14:textId="77777777" w:rsidR="00ED7243" w:rsidRPr="00A31075" w:rsidRDefault="00ED7243">
      <w:pPr>
        <w:pStyle w:val="p1"/>
        <w:rPr>
          <w:rStyle w:val="s1"/>
          <w:rFonts w:asciiTheme="minorHAnsi" w:hAnsiTheme="minorHAnsi" w:cstheme="minorHAnsi"/>
          <w:sz w:val="24"/>
          <w:szCs w:val="24"/>
        </w:rPr>
      </w:pPr>
    </w:p>
    <w:p w14:paraId="06E7A6FC" w14:textId="519A2751" w:rsidR="00971CE0" w:rsidRPr="00A31075" w:rsidRDefault="6015B045" w:rsidP="2F288CC5">
      <w:pPr>
        <w:pStyle w:val="p2"/>
        <w:rPr>
          <w:rStyle w:val="s1"/>
          <w:rFonts w:asciiTheme="minorHAnsi" w:hAnsiTheme="minorHAnsi" w:cstheme="minorHAnsi"/>
          <w:sz w:val="24"/>
          <w:szCs w:val="24"/>
        </w:rPr>
      </w:pPr>
      <w:r w:rsidRPr="00A31075">
        <w:rPr>
          <w:rFonts w:asciiTheme="minorHAnsi" w:hAnsiTheme="minorHAnsi" w:cstheme="minorHAnsi"/>
          <w:sz w:val="24"/>
          <w:szCs w:val="24"/>
        </w:rPr>
        <w:t>Conflict on ICU is generally thought of as arising in relation to interactions with families in the context of making difficult end-of–life decisions (Kayser &amp; Kaplan, 2020)</w:t>
      </w:r>
      <w:r w:rsidR="00DC3B9B" w:rsidRPr="00A31075">
        <w:rPr>
          <w:rFonts w:asciiTheme="minorHAnsi" w:hAnsiTheme="minorHAnsi" w:cstheme="minorHAnsi"/>
          <w:sz w:val="24"/>
          <w:szCs w:val="24"/>
        </w:rPr>
        <w:t xml:space="preserve">.  </w:t>
      </w:r>
      <w:r w:rsidR="00A31075" w:rsidRPr="00A31075">
        <w:rPr>
          <w:rFonts w:asciiTheme="minorHAnsi" w:hAnsiTheme="minorHAnsi" w:cstheme="minorHAnsi"/>
          <w:sz w:val="24"/>
          <w:szCs w:val="24"/>
        </w:rPr>
        <w:t>However,</w:t>
      </w:r>
      <w:r w:rsidRPr="00A31075">
        <w:rPr>
          <w:rFonts w:asciiTheme="minorHAnsi" w:hAnsiTheme="minorHAnsi" w:cstheme="minorHAnsi"/>
          <w:sz w:val="24"/>
          <w:szCs w:val="24"/>
        </w:rPr>
        <w:t xml:space="preserve"> an </w:t>
      </w:r>
      <w:r w:rsidRPr="00A31075">
        <w:rPr>
          <w:rFonts w:asciiTheme="minorHAnsi" w:hAnsiTheme="minorHAnsi" w:cstheme="minorHAnsi"/>
          <w:sz w:val="24"/>
          <w:szCs w:val="24"/>
        </w:rPr>
        <w:lastRenderedPageBreak/>
        <w:t>international survey of over 7000 ICU staff</w:t>
      </w:r>
      <w:r w:rsidR="42FAF538" w:rsidRPr="00A31075">
        <w:rPr>
          <w:rFonts w:asciiTheme="minorHAnsi" w:hAnsiTheme="minorHAnsi" w:cstheme="minorHAnsi"/>
          <w:sz w:val="24"/>
          <w:szCs w:val="24"/>
        </w:rPr>
        <w:t>,</w:t>
      </w:r>
      <w:r w:rsidRPr="00A31075">
        <w:rPr>
          <w:rFonts w:asciiTheme="minorHAnsi" w:hAnsiTheme="minorHAnsi" w:cstheme="minorHAnsi"/>
          <w:sz w:val="24"/>
          <w:szCs w:val="24"/>
        </w:rPr>
        <w:t xml:space="preserve"> </w:t>
      </w:r>
      <w:r w:rsidR="393E050C" w:rsidRPr="00A31075">
        <w:rPr>
          <w:rFonts w:asciiTheme="minorHAnsi" w:hAnsiTheme="minorHAnsi" w:cstheme="minorHAnsi"/>
          <w:sz w:val="24"/>
          <w:szCs w:val="24"/>
        </w:rPr>
        <w:t xml:space="preserve">‘The </w:t>
      </w:r>
      <w:proofErr w:type="spellStart"/>
      <w:r w:rsidR="393E050C" w:rsidRPr="00A31075">
        <w:rPr>
          <w:rFonts w:asciiTheme="minorHAnsi" w:hAnsiTheme="minorHAnsi" w:cstheme="minorHAnsi"/>
          <w:sz w:val="24"/>
          <w:szCs w:val="24"/>
        </w:rPr>
        <w:t>Conflicus</w:t>
      </w:r>
      <w:proofErr w:type="spellEnd"/>
      <w:r w:rsidR="393E050C" w:rsidRPr="00A31075">
        <w:rPr>
          <w:rFonts w:asciiTheme="minorHAnsi" w:hAnsiTheme="minorHAnsi" w:cstheme="minorHAnsi"/>
          <w:sz w:val="24"/>
          <w:szCs w:val="24"/>
        </w:rPr>
        <w:t xml:space="preserve"> Study’, </w:t>
      </w:r>
      <w:r w:rsidRPr="00A31075">
        <w:rPr>
          <w:rFonts w:asciiTheme="minorHAnsi" w:hAnsiTheme="minorHAnsi" w:cstheme="minorHAnsi"/>
          <w:sz w:val="24"/>
          <w:szCs w:val="24"/>
        </w:rPr>
        <w:t>found that over two</w:t>
      </w:r>
      <w:r w:rsidR="00DC3B9B" w:rsidRPr="00A31075">
        <w:rPr>
          <w:rFonts w:asciiTheme="minorHAnsi" w:hAnsiTheme="minorHAnsi" w:cstheme="minorHAnsi"/>
          <w:sz w:val="24"/>
          <w:szCs w:val="24"/>
        </w:rPr>
        <w:t xml:space="preserve"> thirds of reported conflicts</w:t>
      </w:r>
      <w:r w:rsidRPr="00A31075">
        <w:rPr>
          <w:rFonts w:asciiTheme="minorHAnsi" w:hAnsiTheme="minorHAnsi" w:cstheme="minorHAnsi"/>
          <w:sz w:val="24"/>
          <w:szCs w:val="24"/>
        </w:rPr>
        <w:t xml:space="preserve"> involve staff members only and </w:t>
      </w:r>
      <w:r w:rsidR="00DC3B9B" w:rsidRPr="00A31075">
        <w:rPr>
          <w:rFonts w:asciiTheme="minorHAnsi" w:hAnsiTheme="minorHAnsi" w:cstheme="minorHAnsi"/>
          <w:sz w:val="24"/>
          <w:szCs w:val="24"/>
        </w:rPr>
        <w:t>are</w:t>
      </w:r>
      <w:r w:rsidRPr="00A31075">
        <w:rPr>
          <w:rFonts w:asciiTheme="minorHAnsi" w:hAnsiTheme="minorHAnsi" w:cstheme="minorHAnsi"/>
          <w:sz w:val="24"/>
          <w:szCs w:val="24"/>
        </w:rPr>
        <w:t xml:space="preserve"> not always about </w:t>
      </w:r>
      <w:r w:rsidR="0068553D" w:rsidRPr="00A31075">
        <w:rPr>
          <w:rFonts w:asciiTheme="minorHAnsi" w:hAnsiTheme="minorHAnsi" w:cstheme="minorHAnsi"/>
          <w:sz w:val="24"/>
          <w:szCs w:val="24"/>
        </w:rPr>
        <w:t xml:space="preserve">patient </w:t>
      </w:r>
      <w:r w:rsidRPr="00A31075">
        <w:rPr>
          <w:rFonts w:asciiTheme="minorHAnsi" w:hAnsiTheme="minorHAnsi" w:cstheme="minorHAnsi"/>
          <w:sz w:val="24"/>
          <w:szCs w:val="24"/>
        </w:rPr>
        <w:t>care (</w:t>
      </w:r>
      <w:proofErr w:type="spellStart"/>
      <w:r w:rsidRPr="00A31075">
        <w:rPr>
          <w:rFonts w:asciiTheme="minorHAnsi" w:hAnsiTheme="minorHAnsi" w:cstheme="minorHAnsi"/>
          <w:sz w:val="24"/>
          <w:szCs w:val="24"/>
        </w:rPr>
        <w:t>Azoulay</w:t>
      </w:r>
      <w:proofErr w:type="spellEnd"/>
      <w:r w:rsidRPr="00A31075">
        <w:rPr>
          <w:rFonts w:asciiTheme="minorHAnsi" w:hAnsiTheme="minorHAnsi" w:cstheme="minorHAnsi"/>
          <w:sz w:val="24"/>
          <w:szCs w:val="24"/>
        </w:rPr>
        <w:t xml:space="preserve"> et al,</w:t>
      </w:r>
      <w:r w:rsidR="00DC3B9B" w:rsidRPr="00A31075">
        <w:rPr>
          <w:rFonts w:asciiTheme="minorHAnsi" w:hAnsiTheme="minorHAnsi" w:cstheme="minorHAnsi"/>
          <w:sz w:val="24"/>
          <w:szCs w:val="24"/>
        </w:rPr>
        <w:t xml:space="preserve"> 2009).  </w:t>
      </w:r>
      <w:r w:rsidR="000E1B49" w:rsidRPr="00A31075">
        <w:rPr>
          <w:rFonts w:asciiTheme="minorHAnsi" w:hAnsiTheme="minorHAnsi" w:cstheme="minorHAnsi"/>
          <w:sz w:val="24"/>
          <w:szCs w:val="24"/>
        </w:rPr>
        <w:t>Furthermore,</w:t>
      </w:r>
      <w:r w:rsidR="00DC3B9B" w:rsidRPr="00A31075">
        <w:rPr>
          <w:rFonts w:asciiTheme="minorHAnsi" w:hAnsiTheme="minorHAnsi" w:cstheme="minorHAnsi"/>
          <w:sz w:val="24"/>
          <w:szCs w:val="24"/>
        </w:rPr>
        <w:t xml:space="preserve"> this</w:t>
      </w:r>
      <w:r w:rsidRPr="00A31075">
        <w:rPr>
          <w:rFonts w:asciiTheme="minorHAnsi" w:hAnsiTheme="minorHAnsi" w:cstheme="minorHAnsi"/>
          <w:sz w:val="24"/>
          <w:szCs w:val="24"/>
        </w:rPr>
        <w:t xml:space="preserve"> survey demonstrated a strong correlation between conflict at work and general job strain, with units faring better if they had regular communication structures</w:t>
      </w:r>
      <w:r w:rsidR="008F6AA4" w:rsidRPr="00A31075">
        <w:rPr>
          <w:rFonts w:asciiTheme="minorHAnsi" w:hAnsiTheme="minorHAnsi" w:cstheme="minorHAnsi"/>
          <w:sz w:val="24"/>
          <w:szCs w:val="24"/>
        </w:rPr>
        <w:t>,</w:t>
      </w:r>
      <w:r w:rsidRPr="00A31075">
        <w:rPr>
          <w:rFonts w:asciiTheme="minorHAnsi" w:hAnsiTheme="minorHAnsi" w:cstheme="minorHAnsi"/>
          <w:sz w:val="24"/>
          <w:szCs w:val="24"/>
        </w:rPr>
        <w:t xml:space="preserve"> such as whole unit meetings and if they had a psychologist on the team.</w:t>
      </w:r>
      <w:r w:rsidRPr="00A31075">
        <w:rPr>
          <w:rStyle w:val="s1"/>
          <w:rFonts w:asciiTheme="minorHAnsi" w:hAnsiTheme="minorHAnsi" w:cstheme="minorHAnsi"/>
          <w:sz w:val="24"/>
          <w:szCs w:val="24"/>
        </w:rPr>
        <w:t xml:space="preserve"> </w:t>
      </w:r>
    </w:p>
    <w:p w14:paraId="3EDEFD8D" w14:textId="77777777" w:rsidR="00B557AE" w:rsidRPr="00A31075" w:rsidRDefault="00B557AE" w:rsidP="2F288CC5">
      <w:pPr>
        <w:pStyle w:val="p2"/>
        <w:rPr>
          <w:rStyle w:val="s1"/>
          <w:rFonts w:asciiTheme="minorHAnsi" w:hAnsiTheme="minorHAnsi" w:cstheme="minorHAnsi"/>
          <w:sz w:val="24"/>
          <w:szCs w:val="24"/>
        </w:rPr>
      </w:pPr>
    </w:p>
    <w:p w14:paraId="39FBCB5C" w14:textId="4A4374FE" w:rsidR="00ED7243" w:rsidRPr="00A31075" w:rsidRDefault="00B557AE" w:rsidP="2F288CC5">
      <w:pPr>
        <w:pStyle w:val="p2"/>
        <w:rPr>
          <w:rStyle w:val="s1"/>
          <w:rFonts w:asciiTheme="minorHAnsi" w:hAnsiTheme="minorHAnsi" w:cstheme="minorHAnsi"/>
          <w:sz w:val="24"/>
          <w:szCs w:val="24"/>
        </w:rPr>
      </w:pPr>
      <w:r w:rsidRPr="00A31075">
        <w:rPr>
          <w:rStyle w:val="s1"/>
          <w:rFonts w:asciiTheme="minorHAnsi" w:hAnsiTheme="minorHAnsi" w:cstheme="minorHAnsi"/>
          <w:sz w:val="24"/>
          <w:szCs w:val="24"/>
        </w:rPr>
        <w:t xml:space="preserve">Anger is a moral emotion which can arise as a consequence of experiencing real or perceived harm (Kayser &amp; Kaplan, 2020). Symptoms of anger and irritability have been described in around a third of </w:t>
      </w:r>
      <w:r w:rsidR="000E1B49" w:rsidRPr="00A31075">
        <w:rPr>
          <w:rStyle w:val="s1"/>
          <w:rFonts w:asciiTheme="minorHAnsi" w:hAnsiTheme="minorHAnsi" w:cstheme="minorHAnsi"/>
          <w:sz w:val="24"/>
          <w:szCs w:val="24"/>
        </w:rPr>
        <w:t>health workers</w:t>
      </w:r>
      <w:r w:rsidRPr="00A31075">
        <w:rPr>
          <w:rStyle w:val="s1"/>
          <w:rFonts w:asciiTheme="minorHAnsi" w:hAnsiTheme="minorHAnsi" w:cstheme="minorHAnsi"/>
          <w:sz w:val="24"/>
          <w:szCs w:val="24"/>
        </w:rPr>
        <w:t xml:space="preserve"> surveyed in the </w:t>
      </w:r>
      <w:r w:rsidR="00A31075">
        <w:rPr>
          <w:rStyle w:val="s1"/>
          <w:rFonts w:asciiTheme="minorHAnsi" w:hAnsiTheme="minorHAnsi" w:cstheme="minorHAnsi"/>
          <w:sz w:val="24"/>
          <w:szCs w:val="24"/>
        </w:rPr>
        <w:t xml:space="preserve">United Kingdom (UK) </w:t>
      </w:r>
      <w:r w:rsidR="00A31075" w:rsidRPr="00A31075">
        <w:rPr>
          <w:rStyle w:val="s1"/>
          <w:rFonts w:asciiTheme="minorHAnsi" w:hAnsiTheme="minorHAnsi" w:cstheme="minorHAnsi"/>
          <w:sz w:val="24"/>
          <w:szCs w:val="24"/>
        </w:rPr>
        <w:t>during</w:t>
      </w:r>
      <w:r w:rsidRPr="00A31075">
        <w:rPr>
          <w:rStyle w:val="s1"/>
          <w:rFonts w:asciiTheme="minorHAnsi" w:hAnsiTheme="minorHAnsi" w:cstheme="minorHAnsi"/>
          <w:sz w:val="24"/>
          <w:szCs w:val="24"/>
        </w:rPr>
        <w:t xml:space="preserve"> the</w:t>
      </w:r>
      <w:r w:rsidR="000E1B49" w:rsidRPr="00A31075">
        <w:rPr>
          <w:rStyle w:val="s1"/>
          <w:rFonts w:asciiTheme="minorHAnsi" w:hAnsiTheme="minorHAnsi" w:cstheme="minorHAnsi"/>
          <w:sz w:val="24"/>
          <w:szCs w:val="24"/>
        </w:rPr>
        <w:t xml:space="preserve"> COVID-19</w:t>
      </w:r>
      <w:r w:rsidRPr="00A31075">
        <w:rPr>
          <w:rStyle w:val="s1"/>
          <w:rFonts w:asciiTheme="minorHAnsi" w:hAnsiTheme="minorHAnsi" w:cstheme="minorHAnsi"/>
          <w:sz w:val="24"/>
          <w:szCs w:val="24"/>
        </w:rPr>
        <w:t xml:space="preserve"> pandemic (YouGov link). In part this is likely to reflect the increase in anxiety across the general population, but in the context of ICU particularly, may also be associated with fear and anger, both about the risk of nosocomial transmission of the disease and in relation to the moral distress felt by staff in relation to their inability to provide optimal care for patients </w:t>
      </w:r>
      <w:r w:rsidR="00A31075" w:rsidRPr="00A31075">
        <w:rPr>
          <w:rStyle w:val="s1"/>
          <w:rFonts w:asciiTheme="minorHAnsi" w:hAnsiTheme="minorHAnsi" w:cstheme="minorHAnsi"/>
          <w:sz w:val="24"/>
          <w:szCs w:val="24"/>
        </w:rPr>
        <w:t>and families</w:t>
      </w:r>
      <w:r w:rsidRPr="00A31075">
        <w:rPr>
          <w:rStyle w:val="s1"/>
          <w:rFonts w:asciiTheme="minorHAnsi" w:hAnsiTheme="minorHAnsi" w:cstheme="minorHAnsi"/>
          <w:sz w:val="24"/>
          <w:szCs w:val="24"/>
        </w:rPr>
        <w:t>. In an emergency, such as a global pandemic, resources are stretched by definition and staff are likely to be further demoralised by the high mortality rate associated with the virus on ICU, which has remained at more than double the rate for influenza (ICNARC</w:t>
      </w:r>
      <w:r w:rsidR="00F45436" w:rsidRPr="00A31075">
        <w:rPr>
          <w:rStyle w:val="s1"/>
          <w:rFonts w:asciiTheme="minorHAnsi" w:hAnsiTheme="minorHAnsi" w:cstheme="minorHAnsi"/>
          <w:sz w:val="24"/>
          <w:szCs w:val="24"/>
        </w:rPr>
        <w:t>, 2020</w:t>
      </w:r>
      <w:r w:rsidRPr="00A31075">
        <w:rPr>
          <w:rStyle w:val="s1"/>
          <w:rFonts w:asciiTheme="minorHAnsi" w:hAnsiTheme="minorHAnsi" w:cstheme="minorHAnsi"/>
          <w:sz w:val="24"/>
          <w:szCs w:val="24"/>
        </w:rPr>
        <w:t>), no matter how hard they work</w:t>
      </w:r>
    </w:p>
    <w:p w14:paraId="452EDC8D" w14:textId="77777777" w:rsidR="00ED7243" w:rsidRPr="00A31075" w:rsidRDefault="00ED7243" w:rsidP="2F288CC5">
      <w:pPr>
        <w:pStyle w:val="p2"/>
        <w:rPr>
          <w:rFonts w:asciiTheme="minorHAnsi" w:hAnsiTheme="minorHAnsi" w:cstheme="minorHAnsi"/>
          <w:sz w:val="24"/>
          <w:szCs w:val="24"/>
        </w:rPr>
      </w:pPr>
    </w:p>
    <w:p w14:paraId="2AA6C97F" w14:textId="14BC25A7" w:rsidR="00DB34E9" w:rsidRPr="00A31075" w:rsidRDefault="6AD182C0" w:rsidP="00354DE6">
      <w:pPr>
        <w:pStyle w:val="p1"/>
        <w:rPr>
          <w:rStyle w:val="s1"/>
          <w:rFonts w:asciiTheme="minorHAnsi" w:hAnsiTheme="minorHAnsi" w:cstheme="minorHAnsi"/>
          <w:sz w:val="24"/>
          <w:szCs w:val="24"/>
        </w:rPr>
      </w:pPr>
      <w:r w:rsidRPr="00A31075">
        <w:rPr>
          <w:rStyle w:val="s1"/>
          <w:rFonts w:asciiTheme="minorHAnsi" w:hAnsiTheme="minorHAnsi" w:cstheme="minorHAnsi"/>
          <w:sz w:val="24"/>
          <w:szCs w:val="24"/>
        </w:rPr>
        <w:t xml:space="preserve">Anger can </w:t>
      </w:r>
      <w:r w:rsidR="00B557AE" w:rsidRPr="00A31075">
        <w:rPr>
          <w:rStyle w:val="s1"/>
          <w:rFonts w:asciiTheme="minorHAnsi" w:hAnsiTheme="minorHAnsi" w:cstheme="minorHAnsi"/>
          <w:sz w:val="24"/>
          <w:szCs w:val="24"/>
        </w:rPr>
        <w:t xml:space="preserve">also </w:t>
      </w:r>
      <w:r w:rsidRPr="00A31075">
        <w:rPr>
          <w:rStyle w:val="s1"/>
          <w:rFonts w:asciiTheme="minorHAnsi" w:hAnsiTheme="minorHAnsi" w:cstheme="minorHAnsi"/>
          <w:sz w:val="24"/>
          <w:szCs w:val="24"/>
        </w:rPr>
        <w:t>be a manifestation of anxiety</w:t>
      </w:r>
      <w:r w:rsidR="00700BB1" w:rsidRPr="00A31075">
        <w:rPr>
          <w:rStyle w:val="s1"/>
          <w:rFonts w:asciiTheme="minorHAnsi" w:hAnsiTheme="minorHAnsi" w:cstheme="minorHAnsi"/>
          <w:sz w:val="24"/>
          <w:szCs w:val="24"/>
        </w:rPr>
        <w:t xml:space="preserve">, </w:t>
      </w:r>
      <w:r w:rsidRPr="00A31075">
        <w:rPr>
          <w:rStyle w:val="s1"/>
          <w:rFonts w:asciiTheme="minorHAnsi" w:hAnsiTheme="minorHAnsi" w:cstheme="minorHAnsi"/>
          <w:sz w:val="24"/>
          <w:szCs w:val="24"/>
        </w:rPr>
        <w:t>depression</w:t>
      </w:r>
      <w:r w:rsidR="00700BB1" w:rsidRPr="00A31075">
        <w:rPr>
          <w:rStyle w:val="s1"/>
          <w:rFonts w:asciiTheme="minorHAnsi" w:hAnsiTheme="minorHAnsi" w:cstheme="minorHAnsi"/>
          <w:sz w:val="24"/>
          <w:szCs w:val="24"/>
        </w:rPr>
        <w:t xml:space="preserve"> or post-traumatic stress disorder (PTSD)</w:t>
      </w:r>
      <w:r w:rsidR="00B5426B" w:rsidRPr="00A31075">
        <w:rPr>
          <w:rStyle w:val="s1"/>
          <w:rFonts w:asciiTheme="minorHAnsi" w:hAnsiTheme="minorHAnsi" w:cstheme="minorHAnsi"/>
          <w:sz w:val="24"/>
          <w:szCs w:val="24"/>
        </w:rPr>
        <w:t>. It</w:t>
      </w:r>
      <w:r w:rsidR="00A55746" w:rsidRPr="00A31075">
        <w:rPr>
          <w:rStyle w:val="s1"/>
          <w:rFonts w:asciiTheme="minorHAnsi" w:hAnsiTheme="minorHAnsi" w:cstheme="minorHAnsi"/>
          <w:sz w:val="24"/>
          <w:szCs w:val="24"/>
        </w:rPr>
        <w:t xml:space="preserve"> is therefore more likely</w:t>
      </w:r>
      <w:r w:rsidR="00FC0487" w:rsidRPr="00A31075">
        <w:rPr>
          <w:rStyle w:val="s1"/>
          <w:rFonts w:asciiTheme="minorHAnsi" w:hAnsiTheme="minorHAnsi" w:cstheme="minorHAnsi"/>
          <w:sz w:val="24"/>
          <w:szCs w:val="24"/>
        </w:rPr>
        <w:t xml:space="preserve">, in relation to the added strain on mental health posed by the Covid-19 pandemic, </w:t>
      </w:r>
      <w:r w:rsidR="00A55746" w:rsidRPr="00A31075">
        <w:rPr>
          <w:rStyle w:val="s1"/>
          <w:rFonts w:asciiTheme="minorHAnsi" w:hAnsiTheme="minorHAnsi" w:cstheme="minorHAnsi"/>
          <w:sz w:val="24"/>
          <w:szCs w:val="24"/>
        </w:rPr>
        <w:t xml:space="preserve">to be </w:t>
      </w:r>
      <w:r w:rsidR="00DB34E9" w:rsidRPr="00A31075">
        <w:rPr>
          <w:rStyle w:val="s1"/>
          <w:rFonts w:asciiTheme="minorHAnsi" w:hAnsiTheme="minorHAnsi" w:cstheme="minorHAnsi"/>
          <w:sz w:val="24"/>
          <w:szCs w:val="24"/>
        </w:rPr>
        <w:t>a feature of the psychological response of groups already known to be suffering from elevated rates of burnout and PTSD</w:t>
      </w:r>
      <w:r w:rsidR="00FC0487" w:rsidRPr="00A31075">
        <w:rPr>
          <w:rStyle w:val="s1"/>
          <w:rFonts w:asciiTheme="minorHAnsi" w:hAnsiTheme="minorHAnsi" w:cstheme="minorHAnsi"/>
          <w:sz w:val="24"/>
          <w:szCs w:val="24"/>
        </w:rPr>
        <w:t>,</w:t>
      </w:r>
      <w:r w:rsidR="00DB34E9" w:rsidRPr="00A31075">
        <w:rPr>
          <w:rStyle w:val="s1"/>
          <w:rFonts w:asciiTheme="minorHAnsi" w:hAnsiTheme="minorHAnsi" w:cstheme="minorHAnsi"/>
          <w:sz w:val="24"/>
          <w:szCs w:val="24"/>
        </w:rPr>
        <w:t xml:space="preserve"> such as combat </w:t>
      </w:r>
      <w:r w:rsidR="00B5426B" w:rsidRPr="00A31075">
        <w:rPr>
          <w:rStyle w:val="s1"/>
          <w:rFonts w:asciiTheme="minorHAnsi" w:hAnsiTheme="minorHAnsi" w:cstheme="minorHAnsi"/>
          <w:sz w:val="24"/>
          <w:szCs w:val="24"/>
        </w:rPr>
        <w:t>veterans</w:t>
      </w:r>
      <w:r w:rsidR="00DB34E9" w:rsidRPr="00A31075">
        <w:rPr>
          <w:rStyle w:val="s1"/>
          <w:rFonts w:asciiTheme="minorHAnsi" w:hAnsiTheme="minorHAnsi" w:cstheme="minorHAnsi"/>
          <w:sz w:val="24"/>
          <w:szCs w:val="24"/>
        </w:rPr>
        <w:t xml:space="preserve"> (Combat stress link) and ICU staff</w:t>
      </w:r>
      <w:r w:rsidR="00B5426B" w:rsidRPr="00A31075">
        <w:rPr>
          <w:rStyle w:val="s1"/>
          <w:rFonts w:asciiTheme="minorHAnsi" w:hAnsiTheme="minorHAnsi" w:cstheme="minorHAnsi"/>
          <w:sz w:val="24"/>
          <w:szCs w:val="24"/>
        </w:rPr>
        <w:t xml:space="preserve"> (Jones et al, 2020).</w:t>
      </w:r>
    </w:p>
    <w:p w14:paraId="3AB45BD7" w14:textId="77777777" w:rsidR="00B5426B" w:rsidRPr="00A31075" w:rsidRDefault="00B5426B" w:rsidP="00354DE6">
      <w:pPr>
        <w:pStyle w:val="p1"/>
        <w:rPr>
          <w:rStyle w:val="s1"/>
          <w:rFonts w:asciiTheme="minorHAnsi" w:hAnsiTheme="minorHAnsi" w:cstheme="minorHAnsi"/>
          <w:sz w:val="24"/>
          <w:szCs w:val="24"/>
        </w:rPr>
      </w:pPr>
    </w:p>
    <w:p w14:paraId="242E9C94" w14:textId="277B471A" w:rsidR="00B557AE" w:rsidRPr="00A31075" w:rsidRDefault="00B557AE" w:rsidP="005A772C">
      <w:pPr>
        <w:pStyle w:val="p1"/>
        <w:rPr>
          <w:rFonts w:asciiTheme="minorHAnsi" w:eastAsiaTheme="minorHAnsi" w:hAnsiTheme="minorHAnsi" w:cstheme="minorHAnsi"/>
          <w:sz w:val="28"/>
          <w:szCs w:val="28"/>
          <w:lang w:eastAsia="en-US"/>
        </w:rPr>
      </w:pPr>
      <w:r w:rsidRPr="00A31075">
        <w:rPr>
          <w:rFonts w:asciiTheme="minorHAnsi" w:eastAsiaTheme="minorHAnsi" w:hAnsiTheme="minorHAnsi" w:cstheme="minorHAnsi"/>
          <w:sz w:val="24"/>
          <w:szCs w:val="24"/>
          <w:lang w:eastAsia="en-US"/>
        </w:rPr>
        <w:t xml:space="preserve">The success </w:t>
      </w:r>
      <w:r w:rsidR="00F45436" w:rsidRPr="00A31075">
        <w:rPr>
          <w:rFonts w:asciiTheme="minorHAnsi" w:eastAsiaTheme="minorHAnsi" w:hAnsiTheme="minorHAnsi" w:cstheme="minorHAnsi"/>
          <w:sz w:val="24"/>
          <w:szCs w:val="24"/>
          <w:lang w:eastAsia="en-US"/>
        </w:rPr>
        <w:t>of</w:t>
      </w:r>
      <w:r w:rsidRPr="00A31075">
        <w:rPr>
          <w:rFonts w:asciiTheme="minorHAnsi" w:eastAsiaTheme="minorHAnsi" w:hAnsiTheme="minorHAnsi" w:cstheme="minorHAnsi"/>
          <w:sz w:val="24"/>
          <w:szCs w:val="24"/>
          <w:lang w:eastAsia="en-US"/>
        </w:rPr>
        <w:t xml:space="preserve"> </w:t>
      </w:r>
      <w:proofErr w:type="spellStart"/>
      <w:r w:rsidRPr="00A31075">
        <w:rPr>
          <w:rFonts w:asciiTheme="minorHAnsi" w:eastAsiaTheme="minorHAnsi" w:hAnsiTheme="minorHAnsi" w:cstheme="minorHAnsi"/>
          <w:sz w:val="24"/>
          <w:szCs w:val="24"/>
          <w:lang w:eastAsia="en-US"/>
        </w:rPr>
        <w:t>Turan</w:t>
      </w:r>
      <w:r w:rsidR="00F45436" w:rsidRPr="00A31075">
        <w:rPr>
          <w:rFonts w:asciiTheme="minorHAnsi" w:eastAsiaTheme="minorHAnsi" w:hAnsiTheme="minorHAnsi" w:cstheme="minorHAnsi"/>
          <w:sz w:val="24"/>
          <w:szCs w:val="24"/>
          <w:lang w:eastAsia="en-US"/>
        </w:rPr>
        <w:t>’s</w:t>
      </w:r>
      <w:proofErr w:type="spellEnd"/>
      <w:r w:rsidRPr="00A31075">
        <w:rPr>
          <w:rFonts w:asciiTheme="minorHAnsi" w:eastAsiaTheme="minorHAnsi" w:hAnsiTheme="minorHAnsi" w:cstheme="minorHAnsi"/>
          <w:sz w:val="24"/>
          <w:szCs w:val="24"/>
          <w:lang w:eastAsia="en-US"/>
        </w:rPr>
        <w:t xml:space="preserve"> intervention</w:t>
      </w:r>
      <w:r w:rsidR="00F45436" w:rsidRPr="00A31075">
        <w:rPr>
          <w:rFonts w:asciiTheme="minorHAnsi" w:eastAsiaTheme="minorHAnsi" w:hAnsiTheme="minorHAnsi" w:cstheme="minorHAnsi"/>
          <w:sz w:val="24"/>
          <w:szCs w:val="24"/>
          <w:lang w:eastAsia="en-US"/>
        </w:rPr>
        <w:t xml:space="preserve"> (2021</w:t>
      </w:r>
      <w:r w:rsidR="00A31075" w:rsidRPr="00A31075">
        <w:rPr>
          <w:rFonts w:asciiTheme="minorHAnsi" w:eastAsiaTheme="minorHAnsi" w:hAnsiTheme="minorHAnsi" w:cstheme="minorHAnsi"/>
          <w:sz w:val="24"/>
          <w:szCs w:val="24"/>
          <w:lang w:eastAsia="en-US"/>
        </w:rPr>
        <w:t>) is</w:t>
      </w:r>
      <w:r w:rsidR="00F45436" w:rsidRPr="00A31075">
        <w:rPr>
          <w:rFonts w:asciiTheme="minorHAnsi" w:eastAsiaTheme="minorHAnsi" w:hAnsiTheme="minorHAnsi" w:cstheme="minorHAnsi"/>
          <w:sz w:val="24"/>
          <w:szCs w:val="24"/>
          <w:lang w:eastAsia="en-US"/>
        </w:rPr>
        <w:t xml:space="preserve"> consistent </w:t>
      </w:r>
      <w:r w:rsidR="00A31075" w:rsidRPr="00A31075">
        <w:rPr>
          <w:rFonts w:asciiTheme="minorHAnsi" w:eastAsiaTheme="minorHAnsi" w:hAnsiTheme="minorHAnsi" w:cstheme="minorHAnsi"/>
          <w:sz w:val="24"/>
          <w:szCs w:val="24"/>
          <w:lang w:eastAsia="en-US"/>
        </w:rPr>
        <w:t>with the</w:t>
      </w:r>
      <w:r w:rsidRPr="00A31075">
        <w:rPr>
          <w:rFonts w:asciiTheme="minorHAnsi" w:eastAsiaTheme="minorHAnsi" w:hAnsiTheme="minorHAnsi" w:cstheme="minorHAnsi"/>
          <w:sz w:val="24"/>
          <w:szCs w:val="24"/>
          <w:lang w:eastAsia="en-US"/>
        </w:rPr>
        <w:t xml:space="preserve"> development of </w:t>
      </w:r>
      <w:r w:rsidR="00F45436" w:rsidRPr="00A31075">
        <w:rPr>
          <w:rFonts w:asciiTheme="minorHAnsi" w:eastAsiaTheme="minorHAnsi" w:hAnsiTheme="minorHAnsi" w:cstheme="minorHAnsi"/>
          <w:sz w:val="24"/>
          <w:szCs w:val="24"/>
          <w:lang w:eastAsia="en-US"/>
        </w:rPr>
        <w:t xml:space="preserve">a </w:t>
      </w:r>
      <w:r w:rsidRPr="00A31075">
        <w:rPr>
          <w:rFonts w:asciiTheme="minorHAnsi" w:eastAsiaTheme="minorHAnsi" w:hAnsiTheme="minorHAnsi" w:cstheme="minorHAnsi"/>
          <w:sz w:val="24"/>
          <w:szCs w:val="24"/>
          <w:lang w:eastAsia="en-US"/>
        </w:rPr>
        <w:t xml:space="preserve">Psychological Personal Protective Equipment (Psychological PPE) education </w:t>
      </w:r>
      <w:r w:rsidR="00F45436" w:rsidRPr="00A31075">
        <w:rPr>
          <w:rFonts w:asciiTheme="minorHAnsi" w:eastAsiaTheme="minorHAnsi" w:hAnsiTheme="minorHAnsi" w:cstheme="minorHAnsi"/>
          <w:sz w:val="24"/>
          <w:szCs w:val="24"/>
          <w:lang w:eastAsia="en-US"/>
        </w:rPr>
        <w:t xml:space="preserve">package </w:t>
      </w:r>
      <w:r w:rsidRPr="00A31075">
        <w:rPr>
          <w:rFonts w:asciiTheme="minorHAnsi" w:eastAsiaTheme="minorHAnsi" w:hAnsiTheme="minorHAnsi" w:cstheme="minorHAnsi"/>
          <w:sz w:val="24"/>
          <w:szCs w:val="24"/>
          <w:lang w:eastAsia="en-US"/>
        </w:rPr>
        <w:t>for staff</w:t>
      </w:r>
      <w:r w:rsidR="00F45436" w:rsidRPr="00A31075">
        <w:rPr>
          <w:rFonts w:asciiTheme="minorHAnsi" w:eastAsiaTheme="minorHAnsi" w:hAnsiTheme="minorHAnsi" w:cstheme="minorHAnsi"/>
          <w:sz w:val="24"/>
          <w:szCs w:val="24"/>
          <w:lang w:eastAsia="en-US"/>
        </w:rPr>
        <w:t xml:space="preserve"> during the COVID-19 </w:t>
      </w:r>
      <w:r w:rsidR="000E1B49" w:rsidRPr="00A31075">
        <w:rPr>
          <w:rFonts w:asciiTheme="minorHAnsi" w:eastAsiaTheme="minorHAnsi" w:hAnsiTheme="minorHAnsi" w:cstheme="minorHAnsi"/>
          <w:sz w:val="24"/>
          <w:szCs w:val="24"/>
          <w:lang w:eastAsia="en-US"/>
        </w:rPr>
        <w:t>pandemic, first</w:t>
      </w:r>
      <w:r w:rsidRPr="00A31075">
        <w:rPr>
          <w:rFonts w:asciiTheme="minorHAnsi" w:eastAsiaTheme="minorHAnsi" w:hAnsiTheme="minorHAnsi" w:cstheme="minorHAnsi"/>
          <w:sz w:val="24"/>
          <w:szCs w:val="24"/>
          <w:lang w:eastAsia="en-US"/>
        </w:rPr>
        <w:t xml:space="preserve"> </w:t>
      </w:r>
      <w:r w:rsidR="00F45436" w:rsidRPr="00A31075">
        <w:rPr>
          <w:rFonts w:asciiTheme="minorHAnsi" w:eastAsiaTheme="minorHAnsi" w:hAnsiTheme="minorHAnsi" w:cstheme="minorHAnsi"/>
          <w:sz w:val="24"/>
          <w:szCs w:val="24"/>
          <w:lang w:eastAsia="en-US"/>
        </w:rPr>
        <w:t>employed</w:t>
      </w:r>
      <w:r w:rsidRPr="00A31075">
        <w:rPr>
          <w:rFonts w:asciiTheme="minorHAnsi" w:eastAsiaTheme="minorHAnsi" w:hAnsiTheme="minorHAnsi" w:cstheme="minorHAnsi"/>
          <w:sz w:val="24"/>
          <w:szCs w:val="24"/>
          <w:lang w:eastAsia="en-US"/>
        </w:rPr>
        <w:t xml:space="preserve"> by the education faculty at the temporary COVID-19 Nightingale hospital in London.</w:t>
      </w:r>
    </w:p>
    <w:p w14:paraId="3DBFF377" w14:textId="77777777" w:rsidR="00F45436" w:rsidRPr="00A31075" w:rsidRDefault="00F45436" w:rsidP="005A772C">
      <w:pPr>
        <w:pStyle w:val="p1"/>
        <w:rPr>
          <w:rFonts w:asciiTheme="minorHAnsi" w:eastAsiaTheme="minorHAnsi" w:hAnsiTheme="minorHAnsi" w:cstheme="minorHAnsi"/>
          <w:sz w:val="28"/>
          <w:szCs w:val="28"/>
          <w:lang w:eastAsia="en-US"/>
        </w:rPr>
      </w:pPr>
    </w:p>
    <w:p w14:paraId="32925F55" w14:textId="64FBA463" w:rsidR="2F288CC5" w:rsidRPr="00A31075" w:rsidRDefault="00B557AE" w:rsidP="005A772C">
      <w:pPr>
        <w:spacing w:after="160" w:line="259" w:lineRule="auto"/>
        <w:rPr>
          <w:rStyle w:val="s1"/>
          <w:rFonts w:asciiTheme="minorHAnsi" w:hAnsiTheme="minorHAnsi" w:cstheme="minorHAnsi"/>
          <w:sz w:val="24"/>
          <w:szCs w:val="24"/>
        </w:rPr>
      </w:pPr>
      <w:r w:rsidRPr="00A31075">
        <w:rPr>
          <w:rFonts w:eastAsiaTheme="minorHAnsi" w:cstheme="minorHAnsi"/>
          <w:sz w:val="24"/>
          <w:szCs w:val="24"/>
          <w:lang w:eastAsia="en-US"/>
        </w:rPr>
        <w:t xml:space="preserve">The aim of psychological PPE is to equip staff with personal and practical strategies to keep mental health and well-being at the forefront of the workplace ethos and to develop a culture where personal safety is as high a priority as patient safety (Hardacre and Margetts 2020). Whilst these strategies require further scrutiny to ensure effectiveness, these are an example of the interventions which have been developed in response to the expansion of critical care services to support staff wellbeing.  There is now greater understanding of the need for psychological PPE and more awareness of the impact on mental health and wellbeing that working within a busy ICU may have on staff. </w:t>
      </w:r>
    </w:p>
    <w:p w14:paraId="02AF250A" w14:textId="3F6376BA" w:rsidR="5435BC52" w:rsidRPr="00A31075" w:rsidRDefault="5435BC52" w:rsidP="2F288CC5">
      <w:pPr>
        <w:pStyle w:val="p1"/>
        <w:spacing w:line="259" w:lineRule="auto"/>
        <w:rPr>
          <w:rStyle w:val="s1"/>
          <w:rFonts w:asciiTheme="minorHAnsi" w:hAnsiTheme="minorHAnsi" w:cstheme="minorHAnsi"/>
          <w:sz w:val="24"/>
          <w:szCs w:val="24"/>
        </w:rPr>
      </w:pPr>
      <w:r w:rsidRPr="00A31075">
        <w:rPr>
          <w:rStyle w:val="s1"/>
          <w:rFonts w:asciiTheme="minorHAnsi" w:hAnsiTheme="minorHAnsi" w:cstheme="minorHAnsi"/>
          <w:sz w:val="24"/>
          <w:szCs w:val="24"/>
        </w:rPr>
        <w:t xml:space="preserve">Intervention studies such as </w:t>
      </w:r>
      <w:proofErr w:type="spellStart"/>
      <w:r w:rsidRPr="00A31075">
        <w:rPr>
          <w:rStyle w:val="s1"/>
          <w:rFonts w:asciiTheme="minorHAnsi" w:hAnsiTheme="minorHAnsi" w:cstheme="minorHAnsi"/>
          <w:sz w:val="24"/>
          <w:szCs w:val="24"/>
        </w:rPr>
        <w:t>Turan’s</w:t>
      </w:r>
      <w:proofErr w:type="spellEnd"/>
      <w:r w:rsidRPr="00A31075">
        <w:rPr>
          <w:rStyle w:val="s1"/>
          <w:rFonts w:asciiTheme="minorHAnsi" w:hAnsiTheme="minorHAnsi" w:cstheme="minorHAnsi"/>
          <w:sz w:val="24"/>
          <w:szCs w:val="24"/>
        </w:rPr>
        <w:t xml:space="preserve"> (2021) are to be welcomed in</w:t>
      </w:r>
      <w:r w:rsidR="203BFD54" w:rsidRPr="00A31075">
        <w:rPr>
          <w:rStyle w:val="s1"/>
          <w:rFonts w:asciiTheme="minorHAnsi" w:hAnsiTheme="minorHAnsi" w:cstheme="minorHAnsi"/>
          <w:sz w:val="24"/>
          <w:szCs w:val="24"/>
        </w:rPr>
        <w:t xml:space="preserve"> that they present a constructive </w:t>
      </w:r>
      <w:r w:rsidR="00A31075" w:rsidRPr="00A31075">
        <w:rPr>
          <w:rStyle w:val="s1"/>
          <w:rFonts w:asciiTheme="minorHAnsi" w:hAnsiTheme="minorHAnsi" w:cstheme="minorHAnsi"/>
          <w:sz w:val="24"/>
          <w:szCs w:val="24"/>
        </w:rPr>
        <w:t>skills-based</w:t>
      </w:r>
      <w:r w:rsidR="203BFD54" w:rsidRPr="00A31075">
        <w:rPr>
          <w:rStyle w:val="s1"/>
          <w:rFonts w:asciiTheme="minorHAnsi" w:hAnsiTheme="minorHAnsi" w:cstheme="minorHAnsi"/>
          <w:sz w:val="24"/>
          <w:szCs w:val="24"/>
        </w:rPr>
        <w:t xml:space="preserve"> approach to managing difficult emotions and have the potential not only to improve staff wellbeing</w:t>
      </w:r>
      <w:r w:rsidR="216C5F58" w:rsidRPr="00A31075">
        <w:rPr>
          <w:rStyle w:val="s1"/>
          <w:rFonts w:asciiTheme="minorHAnsi" w:hAnsiTheme="minorHAnsi" w:cstheme="minorHAnsi"/>
          <w:sz w:val="24"/>
          <w:szCs w:val="24"/>
        </w:rPr>
        <w:t xml:space="preserve"> but also to have a positive impact on the nature of their interactions with each other and with families, which can only be of benefit to all concerned.</w:t>
      </w:r>
    </w:p>
    <w:p w14:paraId="76F588D7" w14:textId="448FA135" w:rsidR="00936250" w:rsidRPr="00A31075" w:rsidRDefault="00936250" w:rsidP="00B83FB4">
      <w:pPr>
        <w:pStyle w:val="p1"/>
        <w:rPr>
          <w:rStyle w:val="s1"/>
          <w:rFonts w:asciiTheme="minorHAnsi" w:hAnsiTheme="minorHAnsi" w:cstheme="minorHAnsi"/>
          <w:sz w:val="24"/>
          <w:szCs w:val="24"/>
        </w:rPr>
      </w:pPr>
    </w:p>
    <w:p w14:paraId="0E876FF0" w14:textId="7CDE0634" w:rsidR="00D33AD4" w:rsidRPr="00DC3B9B" w:rsidRDefault="00D33AD4" w:rsidP="00B83FB4">
      <w:pPr>
        <w:pStyle w:val="p1"/>
        <w:rPr>
          <w:rStyle w:val="s1"/>
          <w:rFonts w:asciiTheme="minorHAnsi" w:hAnsiTheme="minorHAnsi" w:cstheme="minorHAnsi"/>
          <w:sz w:val="22"/>
          <w:szCs w:val="22"/>
        </w:rPr>
      </w:pPr>
    </w:p>
    <w:p w14:paraId="6CA0E5AF" w14:textId="70DFFFFC" w:rsidR="00D33AD4" w:rsidRPr="00DC3B9B" w:rsidRDefault="00D33AD4" w:rsidP="00B83FB4">
      <w:pPr>
        <w:pStyle w:val="p1"/>
        <w:rPr>
          <w:rFonts w:asciiTheme="minorHAnsi" w:hAnsiTheme="minorHAnsi" w:cstheme="minorHAnsi"/>
          <w:bCs/>
          <w:iCs/>
          <w:sz w:val="22"/>
          <w:szCs w:val="22"/>
        </w:rPr>
      </w:pPr>
    </w:p>
    <w:p w14:paraId="037E5385" w14:textId="191AAECC" w:rsidR="00D557CE" w:rsidRDefault="00F92526" w:rsidP="2F288CC5">
      <w:pPr>
        <w:rPr>
          <w:u w:val="single"/>
        </w:rPr>
      </w:pPr>
      <w:r>
        <w:rPr>
          <w:u w:val="single"/>
        </w:rPr>
        <w:lastRenderedPageBreak/>
        <w:t>References</w:t>
      </w:r>
    </w:p>
    <w:p w14:paraId="64A2B863" w14:textId="03E9BBEE" w:rsidR="00D557CE" w:rsidRPr="00D557CE" w:rsidRDefault="00D557CE" w:rsidP="00D557CE">
      <w:pPr>
        <w:divId w:val="2125495642"/>
        <w:rPr>
          <w:rFonts w:eastAsia="Times New Roman" w:cs="Segoe UI"/>
          <w:color w:val="000000" w:themeColor="text1"/>
        </w:rPr>
      </w:pPr>
    </w:p>
    <w:p w14:paraId="5C06311E" w14:textId="11533D36" w:rsidR="00E0309B" w:rsidRPr="00D557CE" w:rsidRDefault="00D557CE" w:rsidP="00354DE6">
      <w:pPr>
        <w:rPr>
          <w:rFonts w:eastAsia="Times New Roman" w:cs="Segoe UI"/>
          <w:color w:val="000000" w:themeColor="text1"/>
        </w:rPr>
      </w:pPr>
      <w:proofErr w:type="spellStart"/>
      <w:r w:rsidRPr="00D557CE">
        <w:rPr>
          <w:rFonts w:eastAsia="Times New Roman" w:cs="Segoe UI"/>
          <w:color w:val="000000" w:themeColor="text1"/>
        </w:rPr>
        <w:t>Azoula</w:t>
      </w:r>
      <w:r w:rsidR="00E0309B">
        <w:rPr>
          <w:rFonts w:eastAsia="Times New Roman" w:cs="Segoe UI"/>
          <w:color w:val="000000" w:themeColor="text1"/>
        </w:rPr>
        <w:t>y</w:t>
      </w:r>
      <w:proofErr w:type="spellEnd"/>
      <w:r w:rsidR="00E0309B">
        <w:rPr>
          <w:rFonts w:eastAsia="Times New Roman" w:cs="Segoe UI"/>
          <w:color w:val="000000" w:themeColor="text1"/>
        </w:rPr>
        <w:t>, E.,</w:t>
      </w:r>
      <w:r w:rsidRPr="00D557CE">
        <w:rPr>
          <w:rFonts w:eastAsia="Times New Roman" w:cs="Segoe UI"/>
          <w:color w:val="000000" w:themeColor="text1"/>
        </w:rPr>
        <w:t xml:space="preserve"> </w:t>
      </w:r>
      <w:proofErr w:type="spellStart"/>
      <w:r w:rsidRPr="00D557CE">
        <w:rPr>
          <w:rFonts w:eastAsia="Times New Roman" w:cs="Segoe UI"/>
          <w:color w:val="000000" w:themeColor="text1"/>
        </w:rPr>
        <w:t>Timsit</w:t>
      </w:r>
      <w:proofErr w:type="spellEnd"/>
      <w:r w:rsidR="00E0309B">
        <w:rPr>
          <w:rFonts w:eastAsia="Times New Roman" w:cs="Segoe UI"/>
          <w:color w:val="000000" w:themeColor="text1"/>
        </w:rPr>
        <w:t xml:space="preserve">, J., </w:t>
      </w:r>
      <w:r w:rsidRPr="00D557CE">
        <w:rPr>
          <w:rFonts w:eastAsia="Times New Roman" w:cs="Segoe UI"/>
          <w:color w:val="000000" w:themeColor="text1"/>
        </w:rPr>
        <w:t>Sprung</w:t>
      </w:r>
      <w:r w:rsidR="00E0309B">
        <w:rPr>
          <w:rFonts w:eastAsia="Times New Roman" w:cs="Segoe UI"/>
          <w:color w:val="000000" w:themeColor="text1"/>
        </w:rPr>
        <w:t>, C.L.,</w:t>
      </w:r>
      <w:r w:rsidRPr="00D557CE">
        <w:rPr>
          <w:rFonts w:eastAsia="Times New Roman" w:cs="Segoe UI"/>
          <w:color w:val="000000" w:themeColor="text1"/>
        </w:rPr>
        <w:t xml:space="preserve"> Soares</w:t>
      </w:r>
      <w:r w:rsidR="00E0309B">
        <w:rPr>
          <w:rFonts w:eastAsia="Times New Roman" w:cs="Segoe UI"/>
          <w:color w:val="000000" w:themeColor="text1"/>
        </w:rPr>
        <w:t>, M.</w:t>
      </w:r>
      <w:proofErr w:type="gramStart"/>
      <w:r w:rsidRPr="00D557CE">
        <w:rPr>
          <w:rFonts w:eastAsia="Times New Roman" w:cs="Segoe UI"/>
          <w:color w:val="000000" w:themeColor="text1"/>
        </w:rPr>
        <w:t xml:space="preserve">,  </w:t>
      </w:r>
      <w:proofErr w:type="spellStart"/>
      <w:r w:rsidRPr="00D557CE">
        <w:rPr>
          <w:rFonts w:eastAsia="Times New Roman" w:cs="Segoe UI"/>
          <w:color w:val="000000" w:themeColor="text1"/>
        </w:rPr>
        <w:t>Rusinová</w:t>
      </w:r>
      <w:proofErr w:type="spellEnd"/>
      <w:proofErr w:type="gramEnd"/>
      <w:r w:rsidR="00E0309B">
        <w:rPr>
          <w:rFonts w:eastAsia="Times New Roman" w:cs="Segoe UI"/>
          <w:color w:val="000000" w:themeColor="text1"/>
        </w:rPr>
        <w:t>, K.,</w:t>
      </w:r>
      <w:r w:rsidR="5474C2E5">
        <w:rPr>
          <w:rFonts w:eastAsia="Times New Roman" w:cs="Segoe UI"/>
          <w:color w:val="000000" w:themeColor="text1"/>
        </w:rPr>
        <w:t xml:space="preserve"> </w:t>
      </w:r>
      <w:r w:rsidRPr="00D557CE">
        <w:rPr>
          <w:rFonts w:eastAsia="Times New Roman" w:cs="Segoe UI"/>
          <w:color w:val="000000" w:themeColor="text1"/>
        </w:rPr>
        <w:t> </w:t>
      </w:r>
      <w:proofErr w:type="spellStart"/>
      <w:r w:rsidR="00E0309B">
        <w:rPr>
          <w:rFonts w:eastAsia="Times New Roman" w:cs="Segoe UI"/>
          <w:color w:val="000000" w:themeColor="text1"/>
        </w:rPr>
        <w:t>Lafabrie</w:t>
      </w:r>
      <w:proofErr w:type="spellEnd"/>
      <w:r w:rsidR="00E0309B">
        <w:rPr>
          <w:rFonts w:eastAsia="Times New Roman" w:cs="Segoe UI"/>
          <w:color w:val="000000" w:themeColor="text1"/>
        </w:rPr>
        <w:t xml:space="preserve">, </w:t>
      </w:r>
      <w:r w:rsidR="00524BC8">
        <w:rPr>
          <w:rFonts w:eastAsia="Times New Roman" w:cs="Segoe UI"/>
          <w:color w:val="000000" w:themeColor="text1"/>
        </w:rPr>
        <w:t>A</w:t>
      </w:r>
      <w:r w:rsidR="00E0309B">
        <w:rPr>
          <w:rFonts w:eastAsia="Times New Roman" w:cs="Segoe UI"/>
          <w:color w:val="000000" w:themeColor="text1"/>
        </w:rPr>
        <w:t>.,</w:t>
      </w:r>
      <w:r w:rsidR="00524BC8">
        <w:rPr>
          <w:rFonts w:eastAsia="Times New Roman" w:cs="Segoe UI"/>
          <w:color w:val="000000" w:themeColor="text1"/>
        </w:rPr>
        <w:t xml:space="preserve"> et al</w:t>
      </w:r>
      <w:r w:rsidR="00E0309B">
        <w:rPr>
          <w:rFonts w:eastAsia="Times New Roman" w:cs="Segoe UI"/>
          <w:color w:val="000000" w:themeColor="text1"/>
        </w:rPr>
        <w:t>., 2009.</w:t>
      </w:r>
      <w:r w:rsidR="00E0309B" w:rsidRPr="00E0309B">
        <w:rPr>
          <w:rFonts w:eastAsia="Times New Roman" w:cs="Times New Roman"/>
          <w:color w:val="000000" w:themeColor="text1"/>
          <w:kern w:val="36"/>
        </w:rPr>
        <w:t xml:space="preserve"> </w:t>
      </w:r>
      <w:r w:rsidR="00E0309B" w:rsidRPr="00D557CE">
        <w:rPr>
          <w:rFonts w:eastAsia="Times New Roman" w:cs="Times New Roman"/>
          <w:color w:val="000000" w:themeColor="text1"/>
          <w:kern w:val="36"/>
        </w:rPr>
        <w:t xml:space="preserve">Prevalence and factors of intensive care unit conflicts: the </w:t>
      </w:r>
      <w:proofErr w:type="spellStart"/>
      <w:r w:rsidR="00E0309B" w:rsidRPr="00D557CE">
        <w:rPr>
          <w:rFonts w:eastAsia="Times New Roman" w:cs="Times New Roman"/>
          <w:color w:val="000000" w:themeColor="text1"/>
          <w:kern w:val="36"/>
        </w:rPr>
        <w:t>conflicus</w:t>
      </w:r>
      <w:proofErr w:type="spellEnd"/>
      <w:r w:rsidR="00E0309B" w:rsidRPr="00D557CE">
        <w:rPr>
          <w:rFonts w:eastAsia="Times New Roman" w:cs="Times New Roman"/>
          <w:color w:val="000000" w:themeColor="text1"/>
          <w:kern w:val="36"/>
        </w:rPr>
        <w:t xml:space="preserve"> study</w:t>
      </w:r>
      <w:r w:rsidR="00E0309B">
        <w:rPr>
          <w:rFonts w:eastAsia="Times New Roman" w:cs="Times New Roman"/>
          <w:color w:val="000000" w:themeColor="text1"/>
          <w:kern w:val="36"/>
        </w:rPr>
        <w:t>.</w:t>
      </w:r>
      <w:r w:rsidR="00E0309B" w:rsidRPr="00E0309B">
        <w:rPr>
          <w:rFonts w:eastAsia="Times New Roman" w:cs="Segoe UI"/>
          <w:color w:val="000000" w:themeColor="text1"/>
        </w:rPr>
        <w:t xml:space="preserve"> </w:t>
      </w:r>
      <w:r w:rsidR="00E0309B" w:rsidRPr="00D557CE">
        <w:rPr>
          <w:rFonts w:eastAsia="Times New Roman" w:cs="Segoe UI"/>
          <w:color w:val="000000" w:themeColor="text1"/>
        </w:rPr>
        <w:t>Am</w:t>
      </w:r>
      <w:r w:rsidR="00E0309B">
        <w:rPr>
          <w:rFonts w:eastAsia="Times New Roman" w:cs="Segoe UI"/>
          <w:color w:val="000000" w:themeColor="text1"/>
        </w:rPr>
        <w:t xml:space="preserve">. </w:t>
      </w:r>
      <w:r w:rsidR="00E0309B" w:rsidRPr="00D557CE">
        <w:rPr>
          <w:rFonts w:eastAsia="Times New Roman" w:cs="Segoe UI"/>
          <w:color w:val="000000" w:themeColor="text1"/>
        </w:rPr>
        <w:t>J</w:t>
      </w:r>
      <w:r w:rsidR="00E0309B">
        <w:rPr>
          <w:rFonts w:eastAsia="Times New Roman" w:cs="Segoe UI"/>
          <w:color w:val="000000" w:themeColor="text1"/>
        </w:rPr>
        <w:t xml:space="preserve">. </w:t>
      </w:r>
      <w:r w:rsidR="00E0309B" w:rsidRPr="00D557CE">
        <w:rPr>
          <w:rFonts w:eastAsia="Times New Roman" w:cs="Segoe UI"/>
          <w:color w:val="000000" w:themeColor="text1"/>
        </w:rPr>
        <w:t>Respir</w:t>
      </w:r>
      <w:r w:rsidR="00E0309B">
        <w:rPr>
          <w:rFonts w:eastAsia="Times New Roman" w:cs="Segoe UI"/>
          <w:color w:val="000000" w:themeColor="text1"/>
        </w:rPr>
        <w:t xml:space="preserve">. </w:t>
      </w:r>
      <w:r w:rsidR="00E0309B" w:rsidRPr="00D557CE">
        <w:rPr>
          <w:rFonts w:eastAsia="Times New Roman" w:cs="Segoe UI"/>
          <w:color w:val="000000" w:themeColor="text1"/>
        </w:rPr>
        <w:t>Crit</w:t>
      </w:r>
      <w:r w:rsidR="00E0309B">
        <w:rPr>
          <w:rFonts w:eastAsia="Times New Roman" w:cs="Segoe UI"/>
          <w:color w:val="000000" w:themeColor="text1"/>
        </w:rPr>
        <w:t xml:space="preserve">. </w:t>
      </w:r>
      <w:r w:rsidR="00E0309B" w:rsidRPr="00D557CE">
        <w:rPr>
          <w:rFonts w:eastAsia="Times New Roman" w:cs="Segoe UI"/>
          <w:color w:val="000000" w:themeColor="text1"/>
        </w:rPr>
        <w:t>Care Med</w:t>
      </w:r>
      <w:r w:rsidR="00E0309B">
        <w:rPr>
          <w:rFonts w:eastAsia="Times New Roman" w:cs="Segoe UI"/>
          <w:color w:val="000000" w:themeColor="text1"/>
        </w:rPr>
        <w:t>.</w:t>
      </w:r>
    </w:p>
    <w:p w14:paraId="7497444E" w14:textId="3363FD64" w:rsidR="00E0309B" w:rsidRDefault="00E0309B" w:rsidP="00354DE6">
      <w:pPr>
        <w:rPr>
          <w:rFonts w:eastAsia="Times New Roman" w:cs="Segoe UI"/>
          <w:color w:val="000000" w:themeColor="text1"/>
        </w:rPr>
      </w:pPr>
      <w:r w:rsidRPr="00D557CE">
        <w:rPr>
          <w:rFonts w:eastAsia="Times New Roman" w:cs="Segoe UI"/>
          <w:color w:val="000000" w:themeColor="text1"/>
        </w:rPr>
        <w:t>180(9)</w:t>
      </w:r>
      <w:r w:rsidR="00F92526">
        <w:rPr>
          <w:rFonts w:eastAsia="Times New Roman" w:cs="Segoe UI"/>
          <w:color w:val="000000" w:themeColor="text1"/>
        </w:rPr>
        <w:t xml:space="preserve">, </w:t>
      </w:r>
      <w:r w:rsidRPr="00D557CE">
        <w:rPr>
          <w:rFonts w:eastAsia="Times New Roman" w:cs="Segoe UI"/>
          <w:color w:val="000000" w:themeColor="text1"/>
        </w:rPr>
        <w:t>853-</w:t>
      </w:r>
      <w:r w:rsidR="00F92526">
        <w:rPr>
          <w:rFonts w:eastAsia="Times New Roman" w:cs="Segoe UI"/>
          <w:color w:val="000000" w:themeColor="text1"/>
        </w:rPr>
        <w:t>860.</w:t>
      </w:r>
    </w:p>
    <w:p w14:paraId="1DFCA1A6" w14:textId="77777777" w:rsidR="00FC0487" w:rsidRDefault="00FC0487" w:rsidP="00354DE6">
      <w:pPr>
        <w:rPr>
          <w:rFonts w:eastAsia="Times New Roman" w:cs="Segoe UI"/>
          <w:color w:val="000000" w:themeColor="text1"/>
        </w:rPr>
      </w:pPr>
    </w:p>
    <w:p w14:paraId="54CCCD84" w14:textId="2FB08E65" w:rsidR="00F45436" w:rsidRPr="00814CD5" w:rsidRDefault="00F45436" w:rsidP="00F45436">
      <w:pPr>
        <w:spacing w:after="160" w:line="259" w:lineRule="auto"/>
        <w:rPr>
          <w:rFonts w:eastAsiaTheme="minorHAnsi"/>
          <w:lang w:eastAsia="en-US"/>
        </w:rPr>
      </w:pPr>
      <w:r w:rsidRPr="00814CD5">
        <w:rPr>
          <w:rFonts w:eastAsiaTheme="minorHAnsi"/>
          <w:lang w:eastAsia="en-US"/>
        </w:rPr>
        <w:t xml:space="preserve">Critical </w:t>
      </w:r>
      <w:r>
        <w:rPr>
          <w:rFonts w:eastAsiaTheme="minorHAnsi"/>
          <w:lang w:eastAsia="en-US"/>
        </w:rPr>
        <w:t>C</w:t>
      </w:r>
      <w:r w:rsidRPr="00814CD5">
        <w:rPr>
          <w:rFonts w:eastAsiaTheme="minorHAnsi"/>
          <w:lang w:eastAsia="en-US"/>
        </w:rPr>
        <w:t xml:space="preserve">are </w:t>
      </w:r>
      <w:r>
        <w:rPr>
          <w:rFonts w:eastAsiaTheme="minorHAnsi"/>
          <w:lang w:eastAsia="en-US"/>
        </w:rPr>
        <w:t>N</w:t>
      </w:r>
      <w:r w:rsidRPr="00814CD5">
        <w:rPr>
          <w:rFonts w:eastAsiaTheme="minorHAnsi"/>
          <w:lang w:eastAsia="en-US"/>
        </w:rPr>
        <w:t xml:space="preserve">etwork CC3N (2018) National Critical Care Non-Medical Workforce Survey Overview Report. Available from: </w:t>
      </w:r>
      <w:hyperlink r:id="rId8" w:history="1">
        <w:r w:rsidRPr="00814CD5">
          <w:rPr>
            <w:rFonts w:eastAsiaTheme="minorHAnsi"/>
            <w:color w:val="0563C1" w:themeColor="hyperlink"/>
            <w:u w:val="single"/>
            <w:lang w:eastAsia="en-US"/>
          </w:rPr>
          <w:t>www.cc3n.org.uk</w:t>
        </w:r>
      </w:hyperlink>
      <w:r w:rsidRPr="00814CD5">
        <w:rPr>
          <w:rFonts w:eastAsiaTheme="minorHAnsi"/>
          <w:lang w:eastAsia="en-US"/>
        </w:rPr>
        <w:t xml:space="preserve"> [Accessed 20</w:t>
      </w:r>
      <w:r w:rsidR="005A772C" w:rsidRPr="005A772C">
        <w:rPr>
          <w:rFonts w:eastAsiaTheme="minorHAnsi"/>
          <w:vertAlign w:val="superscript"/>
          <w:lang w:eastAsia="en-US"/>
        </w:rPr>
        <w:t>th</w:t>
      </w:r>
      <w:r w:rsidR="005A772C">
        <w:rPr>
          <w:rFonts w:eastAsiaTheme="minorHAnsi"/>
          <w:lang w:eastAsia="en-US"/>
        </w:rPr>
        <w:t xml:space="preserve"> September </w:t>
      </w:r>
      <w:r w:rsidRPr="00814CD5">
        <w:rPr>
          <w:rFonts w:eastAsiaTheme="minorHAnsi"/>
          <w:lang w:eastAsia="en-US"/>
        </w:rPr>
        <w:t>2020]</w:t>
      </w:r>
    </w:p>
    <w:p w14:paraId="05F2810F" w14:textId="78FB1C1B" w:rsidR="00FC0487" w:rsidRDefault="00FC0487" w:rsidP="00354DE6">
      <w:pPr>
        <w:rPr>
          <w:rStyle w:val="Hyperlink"/>
        </w:rPr>
      </w:pPr>
      <w:r>
        <w:t xml:space="preserve">Combat Stress link </w:t>
      </w:r>
      <w:hyperlink r:id="rId9" w:history="1">
        <w:r w:rsidRPr="004629B2">
          <w:rPr>
            <w:rStyle w:val="Hyperlink"/>
          </w:rPr>
          <w:t>https://www.combatstress.org.uk/managing-anger-covid-19 accessed 14</w:t>
        </w:r>
        <w:r w:rsidRPr="004629B2">
          <w:rPr>
            <w:rStyle w:val="Hyperlink"/>
            <w:vertAlign w:val="superscript"/>
          </w:rPr>
          <w:t>th</w:t>
        </w:r>
        <w:r w:rsidRPr="004629B2">
          <w:rPr>
            <w:rStyle w:val="Hyperlink"/>
          </w:rPr>
          <w:t xml:space="preserve"> May 2020</w:t>
        </w:r>
      </w:hyperlink>
    </w:p>
    <w:p w14:paraId="5472395C" w14:textId="77777777" w:rsidR="00F45436" w:rsidRDefault="00F45436" w:rsidP="00354DE6"/>
    <w:p w14:paraId="23AE8398" w14:textId="6D76138F" w:rsidR="00F45436" w:rsidRPr="00814CD5" w:rsidRDefault="00F45436" w:rsidP="00F45436">
      <w:pPr>
        <w:spacing w:after="160" w:line="259" w:lineRule="auto"/>
        <w:rPr>
          <w:rFonts w:eastAsiaTheme="minorHAnsi"/>
          <w:lang w:eastAsia="en-US"/>
        </w:rPr>
      </w:pPr>
      <w:r w:rsidRPr="00814CD5">
        <w:rPr>
          <w:rFonts w:eastAsiaTheme="minorHAnsi"/>
          <w:lang w:eastAsia="en-US"/>
        </w:rPr>
        <w:t xml:space="preserve">Hardacre J, Margetts A (2020) Psychological PPE: Survival Kit for Creating a Safer Culture in the Covid-19 context. BMJ Leader – Blog. Available from: </w:t>
      </w:r>
      <w:hyperlink r:id="rId10" w:history="1">
        <w:r w:rsidRPr="00814CD5">
          <w:rPr>
            <w:rFonts w:eastAsiaTheme="minorHAnsi"/>
            <w:color w:val="0563C1" w:themeColor="hyperlink"/>
            <w:u w:val="single"/>
            <w:lang w:eastAsia="en-US"/>
          </w:rPr>
          <w:t>www.blogs.bmj.com/bmjleader/2020/04/15/psychological-ppe-survival-kit-for-creating-a-safer-culture-in-the-covid-19-context/</w:t>
        </w:r>
      </w:hyperlink>
      <w:r w:rsidRPr="00814CD5">
        <w:rPr>
          <w:rFonts w:eastAsiaTheme="minorHAnsi"/>
          <w:lang w:eastAsia="en-US"/>
        </w:rPr>
        <w:t xml:space="preserve"> [Accessed 18</w:t>
      </w:r>
      <w:r w:rsidR="005A772C" w:rsidRPr="005A772C">
        <w:rPr>
          <w:rFonts w:eastAsiaTheme="minorHAnsi"/>
          <w:vertAlign w:val="superscript"/>
          <w:lang w:eastAsia="en-US"/>
        </w:rPr>
        <w:t>th</w:t>
      </w:r>
      <w:r w:rsidR="005A772C">
        <w:rPr>
          <w:rFonts w:eastAsiaTheme="minorHAnsi"/>
          <w:lang w:eastAsia="en-US"/>
        </w:rPr>
        <w:t xml:space="preserve"> August </w:t>
      </w:r>
      <w:r w:rsidRPr="00814CD5">
        <w:rPr>
          <w:rFonts w:eastAsiaTheme="minorHAnsi"/>
          <w:lang w:eastAsia="en-US"/>
        </w:rPr>
        <w:t>2020]</w:t>
      </w:r>
      <w:r w:rsidR="00354DE6">
        <w:rPr>
          <w:rFonts w:eastAsiaTheme="minorHAnsi"/>
          <w:lang w:eastAsia="en-US"/>
        </w:rPr>
        <w:t xml:space="preserve"> </w:t>
      </w:r>
      <w:r w:rsidR="00354DE6" w:rsidRPr="00A31075">
        <w:rPr>
          <w:rFonts w:eastAsiaTheme="minorHAnsi"/>
          <w:lang w:eastAsia="en-US"/>
        </w:rPr>
        <w:t>https://blogs.bmj.com/bmjleader/2020/04/15/psychological-ppe-survival-kit-for-creating-a-safer-culture-in-the-covid-19-context/</w:t>
      </w:r>
    </w:p>
    <w:p w14:paraId="555184E4" w14:textId="77777777" w:rsidR="00FC0487" w:rsidRDefault="00FC0487" w:rsidP="00354DE6"/>
    <w:p w14:paraId="446F963C" w14:textId="5E95B7C6" w:rsidR="00FC0487" w:rsidRPr="00626D47" w:rsidRDefault="00FC0487" w:rsidP="00354DE6">
      <w:r>
        <w:t xml:space="preserve">ICNARC link </w:t>
      </w:r>
      <w:hyperlink r:id="rId11">
        <w:r w:rsidRPr="2F288CC5">
          <w:rPr>
            <w:rStyle w:val="Hyperlink"/>
            <w:rFonts w:ascii="Calibri" w:eastAsia="Calibri" w:hAnsi="Calibri" w:cs="Calibri"/>
          </w:rPr>
          <w:t>file:///C:/Users/colvg/Downloads/ICNARC%20COVID-19%20report%202020-09-07.pdf.pdf</w:t>
        </w:r>
      </w:hyperlink>
      <w:r w:rsidRPr="2F288CC5">
        <w:rPr>
          <w:rFonts w:ascii="Calibri" w:eastAsia="Calibri" w:hAnsi="Calibri" w:cs="Calibri"/>
        </w:rPr>
        <w:t xml:space="preserve"> accessed </w:t>
      </w:r>
      <w:r w:rsidR="005A772C">
        <w:rPr>
          <w:rFonts w:ascii="Calibri" w:eastAsia="Calibri" w:hAnsi="Calibri" w:cs="Calibri"/>
        </w:rPr>
        <w:t>28</w:t>
      </w:r>
      <w:r w:rsidR="005A772C" w:rsidRPr="005A772C">
        <w:rPr>
          <w:rFonts w:ascii="Calibri" w:eastAsia="Calibri" w:hAnsi="Calibri" w:cs="Calibri"/>
          <w:vertAlign w:val="superscript"/>
        </w:rPr>
        <w:t>th</w:t>
      </w:r>
      <w:r w:rsidR="005A772C">
        <w:rPr>
          <w:rFonts w:ascii="Calibri" w:eastAsia="Calibri" w:hAnsi="Calibri" w:cs="Calibri"/>
        </w:rPr>
        <w:t xml:space="preserve"> September</w:t>
      </w:r>
      <w:r w:rsidRPr="2F288CC5">
        <w:rPr>
          <w:rFonts w:ascii="Calibri" w:eastAsia="Calibri" w:hAnsi="Calibri" w:cs="Calibri"/>
        </w:rPr>
        <w:t xml:space="preserve"> 2020</w:t>
      </w:r>
    </w:p>
    <w:p w14:paraId="46DBCA6F" w14:textId="22BF60AA" w:rsidR="2F288CC5" w:rsidRPr="00DC3B9B" w:rsidRDefault="005E709C" w:rsidP="00DC3B9B">
      <w:pPr>
        <w:spacing w:beforeAutospacing="1" w:afterAutospacing="1"/>
        <w:outlineLvl w:val="0"/>
        <w:rPr>
          <w:rFonts w:eastAsia="Times New Roman" w:cs="Times New Roman"/>
          <w:color w:val="000000" w:themeColor="text1"/>
        </w:rPr>
      </w:pPr>
      <w:r w:rsidRPr="0EF8BAC2">
        <w:t>Jones</w:t>
      </w:r>
      <w:r>
        <w:t>,</w:t>
      </w:r>
      <w:r w:rsidRPr="0EF8BAC2">
        <w:t xml:space="preserve"> </w:t>
      </w:r>
      <w:r>
        <w:t xml:space="preserve">G.A.L., </w:t>
      </w:r>
      <w:r w:rsidRPr="0EF8BAC2">
        <w:t>Colville</w:t>
      </w:r>
      <w:r>
        <w:t>,</w:t>
      </w:r>
      <w:r w:rsidRPr="0EF8BAC2">
        <w:t xml:space="preserve"> G</w:t>
      </w:r>
      <w:r>
        <w:t>.A.</w:t>
      </w:r>
      <w:r w:rsidRPr="0EF8BAC2">
        <w:t>, Ramnarayan</w:t>
      </w:r>
      <w:r>
        <w:t xml:space="preserve">, P., </w:t>
      </w:r>
      <w:r w:rsidRPr="0EF8BAC2">
        <w:t>et al.</w:t>
      </w:r>
      <w:r>
        <w:t xml:space="preserve">, 2020. </w:t>
      </w:r>
      <w:r w:rsidRPr="0EF8BAC2">
        <w:t>Psychological impact of working in paediatric</w:t>
      </w:r>
      <w:r>
        <w:t xml:space="preserve"> </w:t>
      </w:r>
      <w:r w:rsidRPr="0EF8BAC2">
        <w:t>intensive care. A UK-wide prevalence study. Arch Dis Child</w:t>
      </w:r>
      <w:r w:rsidR="00A5790A">
        <w:t>,</w:t>
      </w:r>
      <w:r w:rsidRPr="0EF8BAC2">
        <w:t xml:space="preserve"> </w:t>
      </w:r>
      <w:r w:rsidR="00A5790A" w:rsidRPr="00A5790A">
        <w:rPr>
          <w:rFonts w:eastAsia="Times New Roman" w:cs="Times New Roman"/>
          <w:color w:val="333333"/>
        </w:rPr>
        <w:t>105</w:t>
      </w:r>
      <w:r w:rsidR="00A5790A">
        <w:rPr>
          <w:rFonts w:eastAsia="Times New Roman" w:cs="Times New Roman"/>
          <w:color w:val="333333"/>
        </w:rPr>
        <w:t xml:space="preserve">, </w:t>
      </w:r>
      <w:r w:rsidR="00A5790A" w:rsidRPr="00A5790A">
        <w:rPr>
          <w:rFonts w:eastAsia="Times New Roman" w:cs="Times New Roman"/>
          <w:color w:val="333333"/>
        </w:rPr>
        <w:t>470-475.</w:t>
      </w:r>
      <w:r w:rsidR="6E431B19" w:rsidRPr="2F288CC5">
        <w:rPr>
          <w:rFonts w:eastAsia="Times New Roman" w:cs="Times New Roman"/>
          <w:color w:val="000000" w:themeColor="text1"/>
        </w:rPr>
        <w:t>Kayser, J.B., Kaplan, L.J., 2020. Conflict management in the ICU. Crit. Care Med. 48(9), 1349-1357.</w:t>
      </w:r>
    </w:p>
    <w:p w14:paraId="4969ADF6" w14:textId="77777777" w:rsidR="00F45436" w:rsidRPr="00814CD5" w:rsidRDefault="00F45436" w:rsidP="00F45436">
      <w:pPr>
        <w:spacing w:after="160" w:line="259" w:lineRule="auto"/>
        <w:rPr>
          <w:rFonts w:eastAsiaTheme="minorHAnsi"/>
          <w:lang w:eastAsia="en-US"/>
        </w:rPr>
      </w:pPr>
      <w:r w:rsidRPr="00814CD5">
        <w:rPr>
          <w:rFonts w:eastAsiaTheme="minorHAnsi"/>
          <w:lang w:eastAsia="en-US"/>
        </w:rPr>
        <w:t xml:space="preserve">Scholtz s, Nel W, </w:t>
      </w:r>
      <w:proofErr w:type="spellStart"/>
      <w:r w:rsidRPr="00814CD5">
        <w:rPr>
          <w:rFonts w:eastAsiaTheme="minorHAnsi"/>
          <w:lang w:eastAsia="en-US"/>
        </w:rPr>
        <w:t>Poggenpoel</w:t>
      </w:r>
      <w:proofErr w:type="spellEnd"/>
      <w:r w:rsidRPr="00814CD5">
        <w:rPr>
          <w:rFonts w:eastAsiaTheme="minorHAnsi"/>
          <w:lang w:eastAsia="en-US"/>
        </w:rPr>
        <w:t xml:space="preserve"> M, </w:t>
      </w:r>
      <w:proofErr w:type="spellStart"/>
      <w:r w:rsidRPr="00814CD5">
        <w:rPr>
          <w:rFonts w:eastAsiaTheme="minorHAnsi"/>
          <w:lang w:eastAsia="en-US"/>
        </w:rPr>
        <w:t>Myburgh</w:t>
      </w:r>
      <w:proofErr w:type="spellEnd"/>
      <w:r w:rsidRPr="00814CD5">
        <w:rPr>
          <w:rFonts w:eastAsiaTheme="minorHAnsi"/>
          <w:lang w:eastAsia="en-US"/>
        </w:rPr>
        <w:t xml:space="preserve"> C (2016) The culture of nurses in a critical care unit. </w:t>
      </w:r>
      <w:r w:rsidRPr="00814CD5">
        <w:rPr>
          <w:rFonts w:eastAsiaTheme="minorHAnsi"/>
          <w:u w:val="single"/>
          <w:lang w:eastAsia="en-US"/>
        </w:rPr>
        <w:t>Global Qualitative Nursing Research.</w:t>
      </w:r>
      <w:r w:rsidRPr="00814CD5">
        <w:rPr>
          <w:rFonts w:eastAsiaTheme="minorHAnsi"/>
          <w:lang w:eastAsia="en-US"/>
        </w:rPr>
        <w:t xml:space="preserve"> Vol 3 pp1-11. </w:t>
      </w:r>
    </w:p>
    <w:p w14:paraId="48587A9C" w14:textId="3E9C01AD" w:rsidR="00E0309B" w:rsidRDefault="00E0309B" w:rsidP="00354DE6">
      <w:pPr>
        <w:rPr>
          <w:rFonts w:eastAsia="Times New Roman" w:cs="Segoe UI"/>
          <w:color w:val="000000" w:themeColor="text1"/>
        </w:rPr>
      </w:pPr>
      <w:proofErr w:type="spellStart"/>
      <w:r w:rsidRPr="2F288CC5">
        <w:rPr>
          <w:rFonts w:eastAsia="Times New Roman" w:cs="Segoe UI"/>
          <w:color w:val="000000" w:themeColor="text1"/>
        </w:rPr>
        <w:t>Turan</w:t>
      </w:r>
      <w:proofErr w:type="spellEnd"/>
      <w:r w:rsidRPr="2F288CC5">
        <w:rPr>
          <w:rFonts w:eastAsia="Times New Roman" w:cs="Segoe UI"/>
          <w:color w:val="000000" w:themeColor="text1"/>
        </w:rPr>
        <w:t xml:space="preserve">, N., 2021. An investigation of the effects of an anger management psychoeducation programme on psychological resilience and affect of intensive care nurses. Intensive Crit. Care Nurs. </w:t>
      </w:r>
      <w:proofErr w:type="gramStart"/>
      <w:r w:rsidR="00F92526" w:rsidRPr="2F288CC5">
        <w:rPr>
          <w:rFonts w:eastAsia="Times New Roman" w:cs="Segoe UI"/>
          <w:color w:val="000000" w:themeColor="text1"/>
        </w:rPr>
        <w:t>X</w:t>
      </w:r>
      <w:r w:rsidRPr="2F288CC5">
        <w:rPr>
          <w:rFonts w:eastAsia="Times New Roman" w:cs="Segoe UI"/>
          <w:color w:val="000000" w:themeColor="text1"/>
        </w:rPr>
        <w:t>x</w:t>
      </w:r>
      <w:r w:rsidR="00F92526" w:rsidRPr="2F288CC5">
        <w:rPr>
          <w:rFonts w:eastAsia="Times New Roman" w:cs="Segoe UI"/>
          <w:color w:val="000000" w:themeColor="text1"/>
        </w:rPr>
        <w:t>,</w:t>
      </w:r>
      <w:r w:rsidRPr="2F288CC5">
        <w:rPr>
          <w:rFonts w:eastAsia="Times New Roman" w:cs="Segoe UI"/>
          <w:color w:val="000000" w:themeColor="text1"/>
        </w:rPr>
        <w:t>-</w:t>
      </w:r>
      <w:proofErr w:type="gramEnd"/>
      <w:r w:rsidRPr="2F288CC5">
        <w:rPr>
          <w:rFonts w:eastAsia="Times New Roman" w:cs="Segoe UI"/>
          <w:color w:val="000000" w:themeColor="text1"/>
        </w:rPr>
        <w:t>xx.</w:t>
      </w:r>
    </w:p>
    <w:p w14:paraId="01F92770" w14:textId="77777777" w:rsidR="00F45436" w:rsidRPr="00D557CE" w:rsidRDefault="00F45436" w:rsidP="00354DE6">
      <w:pPr>
        <w:rPr>
          <w:rFonts w:eastAsia="Times New Roman" w:cs="Segoe UI"/>
          <w:color w:val="000000" w:themeColor="text1"/>
        </w:rPr>
      </w:pPr>
    </w:p>
    <w:p w14:paraId="60025919" w14:textId="77777777" w:rsidR="00F45436" w:rsidRDefault="00F45436" w:rsidP="2F288CC5">
      <w:pPr>
        <w:rPr>
          <w:rFonts w:eastAsiaTheme="minorHAnsi"/>
          <w:lang w:eastAsia="en-US"/>
        </w:rPr>
      </w:pPr>
      <w:r w:rsidRPr="00814CD5">
        <w:rPr>
          <w:rFonts w:eastAsiaTheme="minorHAnsi"/>
          <w:lang w:eastAsia="en-US"/>
        </w:rPr>
        <w:t xml:space="preserve">Vincent L, Brindley P, Highfield J, Innes R, Greig P, </w:t>
      </w:r>
      <w:proofErr w:type="spellStart"/>
      <w:r w:rsidRPr="00814CD5">
        <w:rPr>
          <w:rFonts w:eastAsiaTheme="minorHAnsi"/>
          <w:lang w:eastAsia="en-US"/>
        </w:rPr>
        <w:t>Suntharlingham</w:t>
      </w:r>
      <w:proofErr w:type="spellEnd"/>
      <w:r w:rsidRPr="00814CD5">
        <w:rPr>
          <w:rFonts w:eastAsiaTheme="minorHAnsi"/>
          <w:lang w:eastAsia="en-US"/>
        </w:rPr>
        <w:t xml:space="preserve"> G (2019)</w:t>
      </w:r>
      <w:r w:rsidRPr="00814CD5">
        <w:t xml:space="preserve"> </w:t>
      </w:r>
      <w:r w:rsidRPr="00814CD5">
        <w:rPr>
          <w:rFonts w:eastAsiaTheme="minorHAnsi"/>
          <w:lang w:eastAsia="en-US"/>
        </w:rPr>
        <w:t xml:space="preserve">Burnout Syndrome in UK Intensive Care Unit staff: Data from all three Burnout Syndrome domains and across professional groups, genders and ages. </w:t>
      </w:r>
      <w:r w:rsidRPr="00814CD5">
        <w:rPr>
          <w:rFonts w:eastAsiaTheme="minorHAnsi"/>
          <w:u w:val="single"/>
          <w:lang w:eastAsia="en-US"/>
        </w:rPr>
        <w:t>Journal of the Intensive care society</w:t>
      </w:r>
      <w:r w:rsidRPr="00814CD5">
        <w:rPr>
          <w:rFonts w:eastAsiaTheme="minorHAnsi"/>
          <w:lang w:eastAsia="en-US"/>
        </w:rPr>
        <w:t>. Vol 24 (4) pp366-369.</w:t>
      </w:r>
    </w:p>
    <w:p w14:paraId="6FE07407" w14:textId="77777777" w:rsidR="00F45436" w:rsidRDefault="00F45436" w:rsidP="2F288CC5">
      <w:pPr>
        <w:rPr>
          <w:rFonts w:eastAsiaTheme="minorHAnsi"/>
          <w:lang w:eastAsia="en-US"/>
        </w:rPr>
      </w:pPr>
    </w:p>
    <w:p w14:paraId="2438A1C9" w14:textId="311CF9DD" w:rsidR="00814CD5" w:rsidRDefault="00DC3B9B" w:rsidP="2F288CC5">
      <w:r>
        <w:t xml:space="preserve">You Gov link </w:t>
      </w:r>
      <w:hyperlink r:id="rId12" w:history="1">
        <w:r w:rsidR="00A31075" w:rsidRPr="00A31075">
          <w:rPr>
            <w:rStyle w:val="Hyperlink"/>
          </w:rPr>
          <w:t>https://yougov.co.uk/topics/economy/articles-reports/2020/06/16/key-workers-struggling-stress-anxiety-and-sleeping</w:t>
        </w:r>
        <w:r w:rsidR="00A31075" w:rsidRPr="006A7C22">
          <w:rPr>
            <w:rStyle w:val="Hyperlink"/>
          </w:rPr>
          <w:t xml:space="preserve"> accessed 28th September 2020</w:t>
        </w:r>
      </w:hyperlink>
    </w:p>
    <w:p w14:paraId="2E575D6B" w14:textId="3FAA63FC" w:rsidR="00A31075" w:rsidRDefault="00A31075" w:rsidP="2F288CC5"/>
    <w:p w14:paraId="06CA8614" w14:textId="77777777" w:rsidR="00A31075" w:rsidRDefault="00A31075" w:rsidP="2F288CC5"/>
    <w:p w14:paraId="1E1A9E0B" w14:textId="77777777" w:rsidR="00814CD5" w:rsidRPr="00814CD5" w:rsidRDefault="00814CD5" w:rsidP="2F288CC5">
      <w:pPr>
        <w:rPr>
          <w:u w:val="single"/>
        </w:rPr>
      </w:pPr>
    </w:p>
    <w:p w14:paraId="1B4709B6" w14:textId="4F2ECCB3" w:rsidR="00D557CE" w:rsidRPr="00814CD5" w:rsidRDefault="00A31075" w:rsidP="2F288CC5">
      <w:r w:rsidRPr="00A31075">
        <w:t>Gillian Colville and Carolyne Stewart</w:t>
      </w:r>
    </w:p>
    <w:p w14:paraId="20DB75B3" w14:textId="77777777" w:rsidR="00FC0487" w:rsidRPr="00626D47" w:rsidRDefault="00FC0487" w:rsidP="2F288CC5">
      <w:pPr>
        <w:rPr>
          <w:u w:val="single"/>
        </w:rPr>
      </w:pPr>
    </w:p>
    <w:p w14:paraId="5DA452B3" w14:textId="48FC9FBD" w:rsidR="00D557CE" w:rsidRPr="00626D47" w:rsidRDefault="00D557CE" w:rsidP="2F288CC5">
      <w:pPr>
        <w:rPr>
          <w:u w:val="single"/>
        </w:rPr>
      </w:pPr>
    </w:p>
    <w:p w14:paraId="3EAF2AE8" w14:textId="064B3D45" w:rsidR="00D557CE" w:rsidRPr="00626D47" w:rsidRDefault="00D557CE" w:rsidP="2F288CC5">
      <w:pPr>
        <w:rPr>
          <w:color w:val="000000" w:themeColor="text1"/>
          <w:u w:val="single"/>
        </w:rPr>
      </w:pPr>
    </w:p>
    <w:sectPr w:rsidR="00D557CE" w:rsidRPr="00626D4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pleSystemUIFont">
    <w:altName w:val="Cambria"/>
    <w:charset w:val="00"/>
    <w:family w:val="roman"/>
    <w:pitch w:val="default"/>
  </w:font>
  <w:font w:name=".SFUI-Regular">
    <w:altName w:val="Cambria"/>
    <w:charset w:val="00"/>
    <w:family w:val="roman"/>
    <w:pitch w:val="default"/>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A3080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CE0"/>
    <w:rsid w:val="000961F9"/>
    <w:rsid w:val="000E1B49"/>
    <w:rsid w:val="001A7AC0"/>
    <w:rsid w:val="002035DC"/>
    <w:rsid w:val="002473D7"/>
    <w:rsid w:val="00265F88"/>
    <w:rsid w:val="002768A6"/>
    <w:rsid w:val="0029019F"/>
    <w:rsid w:val="00354DE6"/>
    <w:rsid w:val="00380DDC"/>
    <w:rsid w:val="00384090"/>
    <w:rsid w:val="003E5193"/>
    <w:rsid w:val="00413227"/>
    <w:rsid w:val="004252E9"/>
    <w:rsid w:val="00524BC8"/>
    <w:rsid w:val="005750A9"/>
    <w:rsid w:val="005A5104"/>
    <w:rsid w:val="005A772C"/>
    <w:rsid w:val="005E709C"/>
    <w:rsid w:val="00626D47"/>
    <w:rsid w:val="00645D96"/>
    <w:rsid w:val="0068553D"/>
    <w:rsid w:val="006A2FE7"/>
    <w:rsid w:val="006F32BD"/>
    <w:rsid w:val="00700BB1"/>
    <w:rsid w:val="00814CD5"/>
    <w:rsid w:val="008E756C"/>
    <w:rsid w:val="008F6AA4"/>
    <w:rsid w:val="00914444"/>
    <w:rsid w:val="00936250"/>
    <w:rsid w:val="00971CE0"/>
    <w:rsid w:val="00990C76"/>
    <w:rsid w:val="009B568B"/>
    <w:rsid w:val="009D1F75"/>
    <w:rsid w:val="009D7C31"/>
    <w:rsid w:val="00A31075"/>
    <w:rsid w:val="00A43708"/>
    <w:rsid w:val="00A55746"/>
    <w:rsid w:val="00A5790A"/>
    <w:rsid w:val="00A761DC"/>
    <w:rsid w:val="00B5426B"/>
    <w:rsid w:val="00B557AE"/>
    <w:rsid w:val="00B71E75"/>
    <w:rsid w:val="00B72A89"/>
    <w:rsid w:val="00B83FB4"/>
    <w:rsid w:val="00C663EB"/>
    <w:rsid w:val="00CD5CF9"/>
    <w:rsid w:val="00CE4E5B"/>
    <w:rsid w:val="00D1518D"/>
    <w:rsid w:val="00D30895"/>
    <w:rsid w:val="00D33AD4"/>
    <w:rsid w:val="00D557CE"/>
    <w:rsid w:val="00DB34E9"/>
    <w:rsid w:val="00DB6331"/>
    <w:rsid w:val="00DC1245"/>
    <w:rsid w:val="00DC3B9B"/>
    <w:rsid w:val="00E0309B"/>
    <w:rsid w:val="00E1070B"/>
    <w:rsid w:val="00E8341D"/>
    <w:rsid w:val="00ED7243"/>
    <w:rsid w:val="00F45436"/>
    <w:rsid w:val="00F470B0"/>
    <w:rsid w:val="00F506F9"/>
    <w:rsid w:val="00F92526"/>
    <w:rsid w:val="00F971BA"/>
    <w:rsid w:val="00FB048F"/>
    <w:rsid w:val="00FC0487"/>
    <w:rsid w:val="00FD4BA8"/>
    <w:rsid w:val="0138CB33"/>
    <w:rsid w:val="0270CF9E"/>
    <w:rsid w:val="0274773E"/>
    <w:rsid w:val="02941BA6"/>
    <w:rsid w:val="02A2C6BC"/>
    <w:rsid w:val="035E0D0B"/>
    <w:rsid w:val="0398C8D0"/>
    <w:rsid w:val="041D8B3C"/>
    <w:rsid w:val="048F6A7B"/>
    <w:rsid w:val="054EE8B4"/>
    <w:rsid w:val="05555CE3"/>
    <w:rsid w:val="05D23982"/>
    <w:rsid w:val="063EBAB0"/>
    <w:rsid w:val="06645CFE"/>
    <w:rsid w:val="0769CC22"/>
    <w:rsid w:val="08190216"/>
    <w:rsid w:val="08858772"/>
    <w:rsid w:val="08A1F0FD"/>
    <w:rsid w:val="08DCC1DB"/>
    <w:rsid w:val="093F05AC"/>
    <w:rsid w:val="09959D05"/>
    <w:rsid w:val="0AAE73B7"/>
    <w:rsid w:val="0AC481F5"/>
    <w:rsid w:val="0CB0C036"/>
    <w:rsid w:val="0D6E9D7C"/>
    <w:rsid w:val="0E60C92B"/>
    <w:rsid w:val="0E677DFD"/>
    <w:rsid w:val="0FCA3619"/>
    <w:rsid w:val="0FF0C2D4"/>
    <w:rsid w:val="10F3F9C3"/>
    <w:rsid w:val="10F58B9B"/>
    <w:rsid w:val="115AA0F6"/>
    <w:rsid w:val="122D86F7"/>
    <w:rsid w:val="12F3F742"/>
    <w:rsid w:val="13DC345D"/>
    <w:rsid w:val="1A603317"/>
    <w:rsid w:val="1B7E1886"/>
    <w:rsid w:val="1C400206"/>
    <w:rsid w:val="1D846AA5"/>
    <w:rsid w:val="1D8E9A1B"/>
    <w:rsid w:val="20329EF9"/>
    <w:rsid w:val="203BFD54"/>
    <w:rsid w:val="204A1BCD"/>
    <w:rsid w:val="21601488"/>
    <w:rsid w:val="216C5F58"/>
    <w:rsid w:val="21DEBCAA"/>
    <w:rsid w:val="2207347E"/>
    <w:rsid w:val="227DBA08"/>
    <w:rsid w:val="22B111B3"/>
    <w:rsid w:val="243CF896"/>
    <w:rsid w:val="24D6C111"/>
    <w:rsid w:val="24E5440C"/>
    <w:rsid w:val="250B690C"/>
    <w:rsid w:val="2536FAEF"/>
    <w:rsid w:val="25A2310B"/>
    <w:rsid w:val="25DFD011"/>
    <w:rsid w:val="2748F8A6"/>
    <w:rsid w:val="2A24E1B6"/>
    <w:rsid w:val="2A34ECF1"/>
    <w:rsid w:val="2B2ECA09"/>
    <w:rsid w:val="2D14754E"/>
    <w:rsid w:val="2EB1051E"/>
    <w:rsid w:val="2F288CC5"/>
    <w:rsid w:val="2F8444FC"/>
    <w:rsid w:val="3053D2B0"/>
    <w:rsid w:val="307FF317"/>
    <w:rsid w:val="3117EA85"/>
    <w:rsid w:val="31F3D1E3"/>
    <w:rsid w:val="3245D348"/>
    <w:rsid w:val="32CCFD10"/>
    <w:rsid w:val="34BB6B8C"/>
    <w:rsid w:val="34C31510"/>
    <w:rsid w:val="359104E5"/>
    <w:rsid w:val="3673AE3D"/>
    <w:rsid w:val="383516EE"/>
    <w:rsid w:val="385737D7"/>
    <w:rsid w:val="392B4DA3"/>
    <w:rsid w:val="393E050C"/>
    <w:rsid w:val="395BED52"/>
    <w:rsid w:val="3A387707"/>
    <w:rsid w:val="3A9D1B73"/>
    <w:rsid w:val="3AD7D9DF"/>
    <w:rsid w:val="3B536F5B"/>
    <w:rsid w:val="3B663B0A"/>
    <w:rsid w:val="3CFD38A6"/>
    <w:rsid w:val="3D5473A4"/>
    <w:rsid w:val="3E22AF23"/>
    <w:rsid w:val="42488CC6"/>
    <w:rsid w:val="4274F807"/>
    <w:rsid w:val="42ACD480"/>
    <w:rsid w:val="42B5704E"/>
    <w:rsid w:val="42B637C7"/>
    <w:rsid w:val="42FAF538"/>
    <w:rsid w:val="441B41B3"/>
    <w:rsid w:val="4440BBE7"/>
    <w:rsid w:val="453C7700"/>
    <w:rsid w:val="466C2EEF"/>
    <w:rsid w:val="4670ADC0"/>
    <w:rsid w:val="46D2D05C"/>
    <w:rsid w:val="4724E704"/>
    <w:rsid w:val="47514742"/>
    <w:rsid w:val="48288A9D"/>
    <w:rsid w:val="485F6C31"/>
    <w:rsid w:val="488C33EC"/>
    <w:rsid w:val="48D3BA91"/>
    <w:rsid w:val="499C237C"/>
    <w:rsid w:val="4AF3C077"/>
    <w:rsid w:val="4BE85667"/>
    <w:rsid w:val="4C283D87"/>
    <w:rsid w:val="4CC42D26"/>
    <w:rsid w:val="4DCE4B11"/>
    <w:rsid w:val="4FEAF58C"/>
    <w:rsid w:val="50C80F6B"/>
    <w:rsid w:val="51A1F207"/>
    <w:rsid w:val="537B30CF"/>
    <w:rsid w:val="5435BC52"/>
    <w:rsid w:val="5474C2E5"/>
    <w:rsid w:val="56541B6C"/>
    <w:rsid w:val="56CC5801"/>
    <w:rsid w:val="578EF9C9"/>
    <w:rsid w:val="5852CB1B"/>
    <w:rsid w:val="58D60BF8"/>
    <w:rsid w:val="598F1850"/>
    <w:rsid w:val="59DC709B"/>
    <w:rsid w:val="5A6170A4"/>
    <w:rsid w:val="5B8B9078"/>
    <w:rsid w:val="5CDA2979"/>
    <w:rsid w:val="5CF29B0D"/>
    <w:rsid w:val="5D0B64E2"/>
    <w:rsid w:val="5FF18F7B"/>
    <w:rsid w:val="60025D26"/>
    <w:rsid w:val="6015B045"/>
    <w:rsid w:val="6143494E"/>
    <w:rsid w:val="63892756"/>
    <w:rsid w:val="64E4FB4A"/>
    <w:rsid w:val="656C20DE"/>
    <w:rsid w:val="65E4B2AE"/>
    <w:rsid w:val="65ED6FBD"/>
    <w:rsid w:val="6832C84D"/>
    <w:rsid w:val="68C4F2B9"/>
    <w:rsid w:val="6AD182C0"/>
    <w:rsid w:val="6B9F01AE"/>
    <w:rsid w:val="6C23C867"/>
    <w:rsid w:val="6C8242E2"/>
    <w:rsid w:val="6D71B4A3"/>
    <w:rsid w:val="6E2203C9"/>
    <w:rsid w:val="6E431B19"/>
    <w:rsid w:val="6E93CA98"/>
    <w:rsid w:val="6FD0D670"/>
    <w:rsid w:val="705CEBB0"/>
    <w:rsid w:val="705D0D73"/>
    <w:rsid w:val="71E33502"/>
    <w:rsid w:val="72F706EA"/>
    <w:rsid w:val="73221E0C"/>
    <w:rsid w:val="73EB2CC5"/>
    <w:rsid w:val="74C615D0"/>
    <w:rsid w:val="74E50FCF"/>
    <w:rsid w:val="7531F508"/>
    <w:rsid w:val="754A5F1B"/>
    <w:rsid w:val="75A1062F"/>
    <w:rsid w:val="76D52E7B"/>
    <w:rsid w:val="7747F6B7"/>
    <w:rsid w:val="7844E0FD"/>
    <w:rsid w:val="787CA3FF"/>
    <w:rsid w:val="78BF200B"/>
    <w:rsid w:val="791A518F"/>
    <w:rsid w:val="79F14449"/>
    <w:rsid w:val="7AB7ED44"/>
    <w:rsid w:val="7AD66B2D"/>
    <w:rsid w:val="7B59A2F8"/>
    <w:rsid w:val="7CC6675C"/>
    <w:rsid w:val="7CFA2696"/>
    <w:rsid w:val="7DBC1BC1"/>
    <w:rsid w:val="7E438C18"/>
    <w:rsid w:val="7F1D08F3"/>
    <w:rsid w:val="7FE6F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2221F"/>
  <w15:chartTrackingRefBased/>
  <w15:docId w15:val="{4C76AE9F-AA7E-694A-98A2-9A5C64DB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57CE"/>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971CE0"/>
    <w:rPr>
      <w:rFonts w:ascii=".AppleSystemUIFont" w:hAnsi=".AppleSystemUIFont" w:cs="Times New Roman"/>
      <w:sz w:val="26"/>
      <w:szCs w:val="26"/>
    </w:rPr>
  </w:style>
  <w:style w:type="paragraph" w:customStyle="1" w:styleId="p2">
    <w:name w:val="p2"/>
    <w:basedOn w:val="Normal"/>
    <w:rsid w:val="00971CE0"/>
    <w:rPr>
      <w:rFonts w:ascii=".AppleSystemUIFont" w:hAnsi=".AppleSystemUIFont" w:cs="Times New Roman"/>
      <w:sz w:val="26"/>
      <w:szCs w:val="26"/>
    </w:rPr>
  </w:style>
  <w:style w:type="character" w:customStyle="1" w:styleId="s1">
    <w:name w:val="s1"/>
    <w:basedOn w:val="DefaultParagraphFont"/>
    <w:rsid w:val="00971CE0"/>
    <w:rPr>
      <w:rFonts w:ascii=".SFUI-Regular" w:hAnsi=".SFUI-Regular" w:hint="default"/>
      <w:b w:val="0"/>
      <w:bCs w:val="0"/>
      <w:i w:val="0"/>
      <w:iCs w:val="0"/>
      <w:sz w:val="26"/>
      <w:szCs w:val="26"/>
    </w:rPr>
  </w:style>
  <w:style w:type="character" w:styleId="Hyperlink">
    <w:name w:val="Hyperlink"/>
    <w:basedOn w:val="DefaultParagraphFont"/>
    <w:uiPriority w:val="99"/>
    <w:unhideWhenUsed/>
    <w:rsid w:val="00CE4E5B"/>
    <w:rPr>
      <w:color w:val="0563C1" w:themeColor="hyperlink"/>
      <w:u w:val="single"/>
    </w:rPr>
  </w:style>
  <w:style w:type="character" w:customStyle="1" w:styleId="UnresolvedMention1">
    <w:name w:val="Unresolved Mention1"/>
    <w:basedOn w:val="DefaultParagraphFont"/>
    <w:uiPriority w:val="99"/>
    <w:semiHidden/>
    <w:unhideWhenUsed/>
    <w:rsid w:val="00CE4E5B"/>
    <w:rPr>
      <w:color w:val="605E5C"/>
      <w:shd w:val="clear" w:color="auto" w:fill="E1DFDD"/>
    </w:rPr>
  </w:style>
  <w:style w:type="character" w:customStyle="1" w:styleId="Heading1Char">
    <w:name w:val="Heading 1 Char"/>
    <w:basedOn w:val="DefaultParagraphFont"/>
    <w:link w:val="Heading1"/>
    <w:uiPriority w:val="9"/>
    <w:rsid w:val="00D557CE"/>
    <w:rPr>
      <w:rFonts w:asciiTheme="majorHAnsi" w:eastAsiaTheme="majorEastAsia" w:hAnsiTheme="majorHAnsi" w:cstheme="majorBidi"/>
      <w:color w:val="2F5496" w:themeColor="accent1" w:themeShade="BF"/>
      <w:sz w:val="32"/>
      <w:szCs w:val="32"/>
    </w:rPr>
  </w:style>
  <w:style w:type="character" w:customStyle="1" w:styleId="period">
    <w:name w:val="period"/>
    <w:basedOn w:val="DefaultParagraphFont"/>
    <w:rsid w:val="00D557CE"/>
  </w:style>
  <w:style w:type="character" w:customStyle="1" w:styleId="apple-converted-space">
    <w:name w:val="apple-converted-space"/>
    <w:basedOn w:val="DefaultParagraphFont"/>
    <w:rsid w:val="00D557CE"/>
  </w:style>
  <w:style w:type="character" w:customStyle="1" w:styleId="cit">
    <w:name w:val="cit"/>
    <w:basedOn w:val="DefaultParagraphFont"/>
    <w:rsid w:val="00D557CE"/>
  </w:style>
  <w:style w:type="character" w:customStyle="1" w:styleId="citation-doi">
    <w:name w:val="citation-doi"/>
    <w:basedOn w:val="DefaultParagraphFont"/>
    <w:rsid w:val="00D557CE"/>
  </w:style>
  <w:style w:type="character" w:customStyle="1" w:styleId="secondary-date">
    <w:name w:val="secondary-date"/>
    <w:basedOn w:val="DefaultParagraphFont"/>
    <w:rsid w:val="00D557CE"/>
  </w:style>
  <w:style w:type="character" w:customStyle="1" w:styleId="authors-list-item">
    <w:name w:val="authors-list-item"/>
    <w:basedOn w:val="DefaultParagraphFont"/>
    <w:rsid w:val="00D557CE"/>
  </w:style>
  <w:style w:type="character" w:customStyle="1" w:styleId="author-sup-separator">
    <w:name w:val="author-sup-separator"/>
    <w:basedOn w:val="DefaultParagraphFont"/>
    <w:rsid w:val="00D557CE"/>
  </w:style>
  <w:style w:type="character" w:customStyle="1" w:styleId="comma">
    <w:name w:val="comma"/>
    <w:basedOn w:val="DefaultParagraphFont"/>
    <w:rsid w:val="00D557CE"/>
  </w:style>
  <w:style w:type="character" w:customStyle="1" w:styleId="UnresolvedMention2">
    <w:name w:val="Unresolved Mention2"/>
    <w:basedOn w:val="DefaultParagraphFont"/>
    <w:uiPriority w:val="99"/>
    <w:semiHidden/>
    <w:unhideWhenUsed/>
    <w:rsid w:val="00FC0487"/>
    <w:rPr>
      <w:color w:val="605E5C"/>
      <w:shd w:val="clear" w:color="auto" w:fill="E1DFDD"/>
    </w:rPr>
  </w:style>
  <w:style w:type="character" w:styleId="FollowedHyperlink">
    <w:name w:val="FollowedHyperlink"/>
    <w:basedOn w:val="DefaultParagraphFont"/>
    <w:uiPriority w:val="99"/>
    <w:semiHidden/>
    <w:unhideWhenUsed/>
    <w:rsid w:val="00FC0487"/>
    <w:rPr>
      <w:color w:val="954F72" w:themeColor="followedHyperlink"/>
      <w:u w:val="single"/>
    </w:rPr>
  </w:style>
  <w:style w:type="paragraph" w:styleId="BalloonText">
    <w:name w:val="Balloon Text"/>
    <w:basedOn w:val="Normal"/>
    <w:link w:val="BalloonTextChar"/>
    <w:uiPriority w:val="99"/>
    <w:semiHidden/>
    <w:unhideWhenUsed/>
    <w:rsid w:val="005E70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09C"/>
    <w:rPr>
      <w:rFonts w:ascii="Segoe UI" w:hAnsi="Segoe UI" w:cs="Segoe UI"/>
      <w:sz w:val="18"/>
      <w:szCs w:val="18"/>
    </w:rPr>
  </w:style>
  <w:style w:type="character" w:customStyle="1" w:styleId="highwire-cite-metadata-volume">
    <w:name w:val="highwire-cite-metadata-volume"/>
    <w:basedOn w:val="DefaultParagraphFont"/>
    <w:rsid w:val="00A5790A"/>
  </w:style>
  <w:style w:type="character" w:customStyle="1" w:styleId="highwire-cite-metadata-pages">
    <w:name w:val="highwire-cite-metadata-pages"/>
    <w:basedOn w:val="DefaultParagraphFont"/>
    <w:rsid w:val="00A5790A"/>
  </w:style>
  <w:style w:type="character" w:styleId="CommentReference">
    <w:name w:val="annotation reference"/>
    <w:basedOn w:val="DefaultParagraphFont"/>
    <w:uiPriority w:val="99"/>
    <w:semiHidden/>
    <w:unhideWhenUsed/>
    <w:rsid w:val="00B557AE"/>
    <w:rPr>
      <w:sz w:val="16"/>
      <w:szCs w:val="16"/>
    </w:rPr>
  </w:style>
  <w:style w:type="paragraph" w:styleId="CommentText">
    <w:name w:val="annotation text"/>
    <w:basedOn w:val="Normal"/>
    <w:link w:val="CommentTextChar"/>
    <w:uiPriority w:val="99"/>
    <w:semiHidden/>
    <w:unhideWhenUsed/>
    <w:rsid w:val="00B557AE"/>
    <w:rPr>
      <w:sz w:val="20"/>
      <w:szCs w:val="20"/>
    </w:rPr>
  </w:style>
  <w:style w:type="character" w:customStyle="1" w:styleId="CommentTextChar">
    <w:name w:val="Comment Text Char"/>
    <w:basedOn w:val="DefaultParagraphFont"/>
    <w:link w:val="CommentText"/>
    <w:uiPriority w:val="99"/>
    <w:semiHidden/>
    <w:rsid w:val="00B557AE"/>
    <w:rPr>
      <w:sz w:val="20"/>
      <w:szCs w:val="20"/>
    </w:rPr>
  </w:style>
  <w:style w:type="paragraph" w:styleId="CommentSubject">
    <w:name w:val="annotation subject"/>
    <w:basedOn w:val="CommentText"/>
    <w:next w:val="CommentText"/>
    <w:link w:val="CommentSubjectChar"/>
    <w:uiPriority w:val="99"/>
    <w:semiHidden/>
    <w:unhideWhenUsed/>
    <w:rsid w:val="00B557AE"/>
    <w:rPr>
      <w:b/>
      <w:bCs/>
    </w:rPr>
  </w:style>
  <w:style w:type="character" w:customStyle="1" w:styleId="CommentSubjectChar">
    <w:name w:val="Comment Subject Char"/>
    <w:basedOn w:val="CommentTextChar"/>
    <w:link w:val="CommentSubject"/>
    <w:uiPriority w:val="99"/>
    <w:semiHidden/>
    <w:rsid w:val="00B557AE"/>
    <w:rPr>
      <w:b/>
      <w:bCs/>
      <w:sz w:val="20"/>
      <w:szCs w:val="20"/>
    </w:rPr>
  </w:style>
  <w:style w:type="character" w:styleId="UnresolvedMention">
    <w:name w:val="Unresolved Mention"/>
    <w:basedOn w:val="DefaultParagraphFont"/>
    <w:uiPriority w:val="99"/>
    <w:semiHidden/>
    <w:unhideWhenUsed/>
    <w:rsid w:val="005A7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416499">
      <w:bodyDiv w:val="1"/>
      <w:marLeft w:val="0"/>
      <w:marRight w:val="0"/>
      <w:marTop w:val="0"/>
      <w:marBottom w:val="0"/>
      <w:divBdr>
        <w:top w:val="none" w:sz="0" w:space="0" w:color="auto"/>
        <w:left w:val="none" w:sz="0" w:space="0" w:color="auto"/>
        <w:bottom w:val="none" w:sz="0" w:space="0" w:color="auto"/>
        <w:right w:val="none" w:sz="0" w:space="0" w:color="auto"/>
      </w:divBdr>
    </w:div>
    <w:div w:id="1013992238">
      <w:bodyDiv w:val="1"/>
      <w:marLeft w:val="0"/>
      <w:marRight w:val="0"/>
      <w:marTop w:val="0"/>
      <w:marBottom w:val="0"/>
      <w:divBdr>
        <w:top w:val="none" w:sz="0" w:space="0" w:color="auto"/>
        <w:left w:val="none" w:sz="0" w:space="0" w:color="auto"/>
        <w:bottom w:val="none" w:sz="0" w:space="0" w:color="auto"/>
        <w:right w:val="none" w:sz="0" w:space="0" w:color="auto"/>
      </w:divBdr>
      <w:divsChild>
        <w:div w:id="1280146686">
          <w:marLeft w:val="0"/>
          <w:marRight w:val="0"/>
          <w:marTop w:val="0"/>
          <w:marBottom w:val="0"/>
          <w:divBdr>
            <w:top w:val="none" w:sz="0" w:space="0" w:color="auto"/>
            <w:left w:val="none" w:sz="0" w:space="0" w:color="auto"/>
            <w:bottom w:val="none" w:sz="0" w:space="0" w:color="auto"/>
            <w:right w:val="none" w:sz="0" w:space="0" w:color="auto"/>
          </w:divBdr>
          <w:divsChild>
            <w:div w:id="15279185">
              <w:marLeft w:val="0"/>
              <w:marRight w:val="0"/>
              <w:marTop w:val="0"/>
              <w:marBottom w:val="0"/>
              <w:divBdr>
                <w:top w:val="none" w:sz="0" w:space="0" w:color="auto"/>
                <w:left w:val="none" w:sz="0" w:space="0" w:color="auto"/>
                <w:bottom w:val="none" w:sz="0" w:space="0" w:color="auto"/>
                <w:right w:val="none" w:sz="0" w:space="0" w:color="auto"/>
              </w:divBdr>
              <w:divsChild>
                <w:div w:id="13653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5642">
          <w:marLeft w:val="0"/>
          <w:marRight w:val="0"/>
          <w:marTop w:val="0"/>
          <w:marBottom w:val="0"/>
          <w:divBdr>
            <w:top w:val="none" w:sz="0" w:space="0" w:color="auto"/>
            <w:left w:val="none" w:sz="0" w:space="0" w:color="auto"/>
            <w:bottom w:val="none" w:sz="0" w:space="0" w:color="auto"/>
            <w:right w:val="none" w:sz="0" w:space="0" w:color="auto"/>
          </w:divBdr>
          <w:divsChild>
            <w:div w:id="683675712">
              <w:marLeft w:val="0"/>
              <w:marRight w:val="0"/>
              <w:marTop w:val="0"/>
              <w:marBottom w:val="0"/>
              <w:divBdr>
                <w:top w:val="none" w:sz="0" w:space="0" w:color="auto"/>
                <w:left w:val="none" w:sz="0" w:space="0" w:color="auto"/>
                <w:bottom w:val="none" w:sz="0" w:space="0" w:color="auto"/>
                <w:right w:val="none" w:sz="0" w:space="0" w:color="auto"/>
              </w:divBdr>
              <w:divsChild>
                <w:div w:id="1677730486">
                  <w:marLeft w:val="0"/>
                  <w:marRight w:val="0"/>
                  <w:marTop w:val="0"/>
                  <w:marBottom w:val="0"/>
                  <w:divBdr>
                    <w:top w:val="none" w:sz="0" w:space="0" w:color="auto"/>
                    <w:left w:val="none" w:sz="0" w:space="0" w:color="auto"/>
                    <w:bottom w:val="none" w:sz="0" w:space="0" w:color="auto"/>
                    <w:right w:val="none" w:sz="0" w:space="0" w:color="auto"/>
                  </w:divBdr>
                  <w:divsChild>
                    <w:div w:id="208911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3n.org.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gov.co.uk/topics/economy/articles-reports/2020/06/16/key-workers-struggling-stress-anxiety-and-sleeping%20accessed%2028th%20September%20202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colvg/Downloads/ICNARC%20COVID-19%20report%202020-09-07.pdf.pdf" TargetMode="External"/><Relationship Id="rId5" Type="http://schemas.openxmlformats.org/officeDocument/2006/relationships/styles" Target="styles.xml"/><Relationship Id="rId10" Type="http://schemas.openxmlformats.org/officeDocument/2006/relationships/hyperlink" Target="http://www.blogs.bmj.com/bmjleader/2020/04/15/psychological-ppe-survival-kit-for-creating-a-safer-culture-in-the-covid-19-context/" TargetMode="External"/><Relationship Id="rId4" Type="http://schemas.openxmlformats.org/officeDocument/2006/relationships/numbering" Target="numbering.xml"/><Relationship Id="rId9" Type="http://schemas.openxmlformats.org/officeDocument/2006/relationships/hyperlink" Target="https://www.combatstress.org.uk/managing-anger-covid-19%20accessed%2014th%20May%20202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7D0896CAB58C2488F17973433C97F57" ma:contentTypeVersion="15" ma:contentTypeDescription="Create a new document." ma:contentTypeScope="" ma:versionID="4dd51a856bd8f04fe867124a899f0dd8">
  <xsd:schema xmlns:xsd="http://www.w3.org/2001/XMLSchema" xmlns:xs="http://www.w3.org/2001/XMLSchema" xmlns:p="http://schemas.microsoft.com/office/2006/metadata/properties" xmlns:ns3="dc260f3a-b138-4a6c-b422-7333e6ff4c0c" xmlns:ns4="240ff858-949f-449a-9137-0c6bc048ae8f" targetNamespace="http://schemas.microsoft.com/office/2006/metadata/properties" ma:root="true" ma:fieldsID="70434f829c9bb6631d7205d64804dba0" ns3:_="" ns4:_="">
    <xsd:import namespace="dc260f3a-b138-4a6c-b422-7333e6ff4c0c"/>
    <xsd:import namespace="240ff858-949f-449a-9137-0c6bc048ae8f"/>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60f3a-b138-4a6c-b422-7333e6ff4c0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40ff858-949f-449a-9137-0c6bc048ae8f"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81243-2EBF-4E50-9484-770743B0B7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DBFF7F-376D-49B5-ACAC-68E4E2639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60f3a-b138-4a6c-b422-7333e6ff4c0c"/>
    <ds:schemaRef ds:uri="240ff858-949f-449a-9137-0c6bc048ae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D9D04D-8DEE-4EA9-800C-7E5613873A1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1347</Words>
  <Characters>7681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Colville</dc:creator>
  <cp:keywords/>
  <dc:description/>
  <cp:lastModifiedBy>Deborah Dawson</cp:lastModifiedBy>
  <cp:revision>2</cp:revision>
  <dcterms:created xsi:type="dcterms:W3CDTF">2020-10-10T15:39:00Z</dcterms:created>
  <dcterms:modified xsi:type="dcterms:W3CDTF">2020-10-10T15:39:00Z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0x01010077D0896CAB58C2488F17973433C97F57</vt:lpwstr>
  </property>
</Properties>
</file>