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92C4A1" w14:textId="77777777" w:rsidR="005E4D4C" w:rsidRPr="002F1924" w:rsidRDefault="005E4D4C" w:rsidP="005E4D4C">
      <w:pPr>
        <w:pStyle w:val="NormalWeb"/>
        <w:shd w:val="clear" w:color="auto" w:fill="FFFFFF"/>
        <w:spacing w:before="75" w:beforeAutospacing="0" w:after="75" w:afterAutospacing="0" w:line="480" w:lineRule="auto"/>
        <w:rPr>
          <w:rFonts w:ascii="Arial" w:hAnsi="Arial" w:cs="Arial"/>
          <w:color w:val="1C1D1E"/>
          <w:lang w:val="en-US"/>
        </w:rPr>
      </w:pPr>
      <w:r w:rsidRPr="002F1924">
        <w:rPr>
          <w:rFonts w:ascii="Arial" w:hAnsi="Arial" w:cs="Arial"/>
          <w:b/>
          <w:bCs/>
          <w:i/>
          <w:iCs/>
          <w:color w:val="1C1D1E"/>
          <w:lang w:val="en-US"/>
        </w:rPr>
        <w:t>Imaging in gynecological disease</w:t>
      </w:r>
      <w:r w:rsidRPr="002F1924">
        <w:rPr>
          <w:rFonts w:ascii="Arial" w:hAnsi="Arial" w:cs="Arial"/>
          <w:color w:val="1C1D1E"/>
          <w:lang w:val="en-US"/>
        </w:rPr>
        <w:t> </w:t>
      </w:r>
      <w:r w:rsidRPr="002F1924">
        <w:rPr>
          <w:rFonts w:ascii="Arial" w:hAnsi="Arial" w:cs="Arial"/>
          <w:b/>
          <w:bCs/>
          <w:color w:val="1C1D1E"/>
          <w:lang w:val="en-US"/>
        </w:rPr>
        <w:t>series</w:t>
      </w:r>
    </w:p>
    <w:p w14:paraId="46F7CB8B" w14:textId="77777777" w:rsidR="005E4D4C" w:rsidRPr="00E44755" w:rsidRDefault="005E4D4C" w:rsidP="00716B1F">
      <w:pPr>
        <w:pStyle w:val="NormalWeb"/>
        <w:shd w:val="clear" w:color="auto" w:fill="FFFFFF"/>
        <w:spacing w:before="75" w:beforeAutospacing="0" w:after="75" w:afterAutospacing="0" w:line="480" w:lineRule="auto"/>
        <w:rPr>
          <w:rFonts w:ascii="Arial" w:hAnsi="Arial" w:cs="Arial"/>
          <w:b/>
          <w:bCs/>
          <w:color w:val="1C1D1E"/>
          <w:lang w:val="en-US"/>
        </w:rPr>
      </w:pPr>
    </w:p>
    <w:p w14:paraId="065E5612" w14:textId="04245FA6" w:rsidR="000339DB" w:rsidRPr="00F9643E" w:rsidRDefault="00896324" w:rsidP="000339DB">
      <w:pPr>
        <w:pStyle w:val="NormalWeb"/>
        <w:shd w:val="clear" w:color="auto" w:fill="FFFFFF"/>
        <w:spacing w:before="75" w:beforeAutospacing="0" w:after="75" w:afterAutospacing="0" w:line="480" w:lineRule="auto"/>
        <w:rPr>
          <w:rFonts w:ascii="Arial" w:hAnsi="Arial" w:cs="Arial"/>
          <w:b/>
          <w:bCs/>
          <w:color w:val="000000"/>
          <w:shd w:val="clear" w:color="auto" w:fill="FFFFFF"/>
          <w:lang w:val="en-US"/>
        </w:rPr>
      </w:pPr>
      <w:r w:rsidRPr="00F9643E">
        <w:rPr>
          <w:rFonts w:ascii="Arial" w:hAnsi="Arial" w:cs="Arial"/>
          <w:b/>
          <w:bCs/>
          <w:color w:val="1C1D1E"/>
          <w:lang w:val="en-US"/>
        </w:rPr>
        <w:t xml:space="preserve">Full Title: </w:t>
      </w:r>
      <w:r w:rsidR="000339DB" w:rsidRPr="00F9643E">
        <w:rPr>
          <w:rFonts w:ascii="Arial" w:hAnsi="Arial" w:cs="Arial"/>
          <w:b/>
          <w:bCs/>
          <w:color w:val="1C1D1E"/>
          <w:lang w:val="en-US"/>
        </w:rPr>
        <w:t xml:space="preserve">Transperineal and endovaginal ultrasound </w:t>
      </w:r>
      <w:r w:rsidR="005F4543" w:rsidRPr="00F9643E">
        <w:rPr>
          <w:rFonts w:ascii="Arial" w:hAnsi="Arial" w:cs="Arial"/>
          <w:b/>
          <w:bCs/>
          <w:color w:val="1C1D1E"/>
          <w:lang w:val="en-US"/>
        </w:rPr>
        <w:t xml:space="preserve">for evaluating </w:t>
      </w:r>
      <w:r w:rsidR="000339DB" w:rsidRPr="00F9643E">
        <w:rPr>
          <w:rFonts w:ascii="Arial" w:hAnsi="Arial" w:cs="Arial"/>
          <w:b/>
          <w:bCs/>
          <w:color w:val="1C1D1E"/>
          <w:lang w:val="en-US"/>
        </w:rPr>
        <w:t xml:space="preserve">sub-urethral </w:t>
      </w:r>
      <w:r w:rsidR="00753FC6" w:rsidRPr="00F9643E">
        <w:rPr>
          <w:rFonts w:ascii="Arial" w:hAnsi="Arial" w:cs="Arial"/>
          <w:b/>
          <w:bCs/>
          <w:color w:val="1C1D1E"/>
          <w:lang w:val="en-US"/>
        </w:rPr>
        <w:t>masse</w:t>
      </w:r>
      <w:r w:rsidR="00C333A5" w:rsidRPr="00F9643E">
        <w:rPr>
          <w:rFonts w:ascii="Arial" w:hAnsi="Arial" w:cs="Arial"/>
          <w:b/>
          <w:bCs/>
          <w:color w:val="1C1D1E"/>
          <w:lang w:val="en-US"/>
        </w:rPr>
        <w:t>s</w:t>
      </w:r>
      <w:r w:rsidR="008F04D5" w:rsidRPr="00F9643E">
        <w:rPr>
          <w:rFonts w:ascii="Arial" w:hAnsi="Arial" w:cs="Arial"/>
          <w:b/>
          <w:bCs/>
          <w:color w:val="1C1D1E"/>
          <w:lang w:val="en-US"/>
        </w:rPr>
        <w:t xml:space="preserve">: A comparison to </w:t>
      </w:r>
      <w:r w:rsidR="00EA29AB" w:rsidRPr="00F9643E">
        <w:rPr>
          <w:rFonts w:ascii="Arial" w:hAnsi="Arial" w:cs="Arial"/>
          <w:b/>
          <w:bCs/>
          <w:color w:val="000000"/>
          <w:shd w:val="clear" w:color="auto" w:fill="FFFFFF"/>
          <w:lang w:val="en-US"/>
        </w:rPr>
        <w:t>m</w:t>
      </w:r>
      <w:r w:rsidR="008F04D5" w:rsidRPr="00F9643E">
        <w:rPr>
          <w:rFonts w:ascii="Arial" w:hAnsi="Arial" w:cs="Arial"/>
          <w:b/>
          <w:bCs/>
          <w:color w:val="000000"/>
          <w:shd w:val="clear" w:color="auto" w:fill="FFFFFF"/>
          <w:lang w:val="en-US"/>
        </w:rPr>
        <w:t>agnetic resonance imaging</w:t>
      </w:r>
    </w:p>
    <w:p w14:paraId="10CEA3E9" w14:textId="77777777" w:rsidR="007C4CA2" w:rsidRPr="002F1924" w:rsidRDefault="007C4CA2" w:rsidP="000339DB">
      <w:pPr>
        <w:pStyle w:val="NormalWeb"/>
        <w:shd w:val="clear" w:color="auto" w:fill="FFFFFF"/>
        <w:spacing w:before="75" w:beforeAutospacing="0" w:after="75" w:afterAutospacing="0" w:line="480" w:lineRule="auto"/>
        <w:rPr>
          <w:rFonts w:ascii="Arial" w:hAnsi="Arial" w:cs="Arial"/>
          <w:color w:val="1C1D1E"/>
          <w:lang w:val="en-US"/>
        </w:rPr>
      </w:pPr>
    </w:p>
    <w:p w14:paraId="20A37C99" w14:textId="104C2C14" w:rsidR="00E44755" w:rsidRPr="002F1924" w:rsidRDefault="000339DB" w:rsidP="000339DB">
      <w:pPr>
        <w:pStyle w:val="NormalWeb"/>
        <w:shd w:val="clear" w:color="auto" w:fill="FFFFFF"/>
        <w:spacing w:before="75" w:beforeAutospacing="0" w:after="75" w:afterAutospacing="0" w:line="480" w:lineRule="auto"/>
        <w:rPr>
          <w:rFonts w:ascii="Arial" w:hAnsi="Arial" w:cs="Arial"/>
          <w:color w:val="1C1D1E"/>
          <w:lang w:val="en-US"/>
        </w:rPr>
      </w:pPr>
      <w:r w:rsidRPr="002F1924">
        <w:rPr>
          <w:rFonts w:ascii="Arial" w:hAnsi="Arial" w:cs="Arial"/>
          <w:color w:val="1C1D1E"/>
          <w:lang w:val="en-US"/>
        </w:rPr>
        <w:t xml:space="preserve">Short title: Ultrasound imaging of sub-urethral </w:t>
      </w:r>
      <w:r w:rsidR="006408CD">
        <w:rPr>
          <w:rFonts w:ascii="Arial" w:hAnsi="Arial" w:cs="Arial"/>
          <w:color w:val="1C1D1E"/>
          <w:lang w:val="en-US"/>
        </w:rPr>
        <w:t>masses</w:t>
      </w:r>
      <w:r w:rsidR="000D0C87">
        <w:rPr>
          <w:rFonts w:ascii="Arial" w:hAnsi="Arial" w:cs="Arial"/>
          <w:color w:val="1C1D1E"/>
          <w:lang w:val="en-US"/>
        </w:rPr>
        <w:t xml:space="preserve">   </w:t>
      </w:r>
    </w:p>
    <w:p w14:paraId="53B4D1D4" w14:textId="6CD8F3CC" w:rsidR="000339DB" w:rsidRPr="002F1924" w:rsidRDefault="00A77EBC" w:rsidP="000339DB">
      <w:pPr>
        <w:pStyle w:val="NormalWeb"/>
        <w:shd w:val="clear" w:color="auto" w:fill="FFFFFF"/>
        <w:spacing w:before="75" w:beforeAutospacing="0" w:after="75" w:afterAutospacing="0" w:line="480" w:lineRule="auto"/>
        <w:rPr>
          <w:rFonts w:ascii="Arial" w:hAnsi="Arial" w:cs="Arial"/>
          <w:color w:val="1C1D1E"/>
          <w:lang w:val="en-US"/>
        </w:rPr>
      </w:pPr>
      <w:r w:rsidRPr="002F1924">
        <w:rPr>
          <w:rFonts w:ascii="Arial" w:hAnsi="Arial" w:cs="Arial"/>
          <w:color w:val="1C1D1E"/>
          <w:lang w:val="en-US"/>
        </w:rPr>
        <w:t>NA Okeahialam</w:t>
      </w:r>
      <w:r w:rsidRPr="002F1924">
        <w:rPr>
          <w:rFonts w:ascii="Arial" w:hAnsi="Arial" w:cs="Arial"/>
          <w:color w:val="1C1D1E"/>
          <w:vertAlign w:val="superscript"/>
          <w:lang w:val="en-US"/>
        </w:rPr>
        <w:t>1</w:t>
      </w:r>
      <w:r w:rsidRPr="002F1924">
        <w:rPr>
          <w:rFonts w:ascii="Arial" w:hAnsi="Arial" w:cs="Arial"/>
          <w:color w:val="1C1D1E"/>
          <w:lang w:val="en-US"/>
        </w:rPr>
        <w:t xml:space="preserve">, </w:t>
      </w:r>
      <w:r w:rsidR="000339DB" w:rsidRPr="002F1924">
        <w:rPr>
          <w:rFonts w:ascii="Arial" w:hAnsi="Arial" w:cs="Arial"/>
          <w:color w:val="1C1D1E"/>
          <w:lang w:val="en-US"/>
        </w:rPr>
        <w:t>A Taithongchai</w:t>
      </w:r>
      <w:r w:rsidR="000339DB" w:rsidRPr="002F1924">
        <w:rPr>
          <w:rFonts w:ascii="Arial" w:hAnsi="Arial" w:cs="Arial"/>
          <w:color w:val="1C1D1E"/>
          <w:vertAlign w:val="superscript"/>
          <w:lang w:val="en-US"/>
        </w:rPr>
        <w:t>1</w:t>
      </w:r>
      <w:r w:rsidR="000339DB" w:rsidRPr="002F1924">
        <w:rPr>
          <w:rFonts w:ascii="Arial" w:hAnsi="Arial" w:cs="Arial"/>
          <w:color w:val="1C1D1E"/>
          <w:lang w:val="en-US"/>
        </w:rPr>
        <w:t>, AH Sultan</w:t>
      </w:r>
      <w:r w:rsidR="000339DB" w:rsidRPr="002F1924">
        <w:rPr>
          <w:rFonts w:ascii="Arial" w:hAnsi="Arial" w:cs="Arial"/>
          <w:color w:val="1C1D1E"/>
          <w:vertAlign w:val="superscript"/>
          <w:lang w:val="en-US"/>
        </w:rPr>
        <w:t>1</w:t>
      </w:r>
      <w:r w:rsidR="002E6773">
        <w:rPr>
          <w:rFonts w:ascii="Arial" w:hAnsi="Arial" w:cs="Arial"/>
          <w:color w:val="1C1D1E"/>
          <w:vertAlign w:val="superscript"/>
          <w:lang w:val="en-US"/>
        </w:rPr>
        <w:t>2</w:t>
      </w:r>
      <w:r w:rsidR="000339DB" w:rsidRPr="002F1924">
        <w:rPr>
          <w:rFonts w:ascii="Arial" w:hAnsi="Arial" w:cs="Arial"/>
          <w:color w:val="1C1D1E"/>
          <w:lang w:val="en-US"/>
        </w:rPr>
        <w:t>, R Thakar</w:t>
      </w:r>
      <w:r w:rsidR="000339DB" w:rsidRPr="002F1924">
        <w:rPr>
          <w:rFonts w:ascii="Arial" w:hAnsi="Arial" w:cs="Arial"/>
          <w:color w:val="1C1D1E"/>
          <w:vertAlign w:val="superscript"/>
          <w:lang w:val="en-US"/>
        </w:rPr>
        <w:t>1</w:t>
      </w:r>
      <w:r w:rsidR="002E6773">
        <w:rPr>
          <w:rFonts w:ascii="Arial" w:hAnsi="Arial" w:cs="Arial"/>
          <w:color w:val="1C1D1E"/>
          <w:vertAlign w:val="superscript"/>
          <w:lang w:val="en-US"/>
        </w:rPr>
        <w:t>3</w:t>
      </w:r>
    </w:p>
    <w:p w14:paraId="2ADCA788" w14:textId="754C93FF" w:rsidR="000339DB" w:rsidRDefault="000339DB" w:rsidP="000339DB">
      <w:pPr>
        <w:pStyle w:val="NormalWeb"/>
        <w:shd w:val="clear" w:color="auto" w:fill="FFFFFF"/>
        <w:spacing w:before="75" w:beforeAutospacing="0" w:after="75" w:afterAutospacing="0" w:line="480" w:lineRule="auto"/>
        <w:rPr>
          <w:rFonts w:ascii="Arial" w:hAnsi="Arial" w:cs="Arial"/>
          <w:color w:val="1C1D1E"/>
          <w:lang w:val="en-US"/>
        </w:rPr>
      </w:pPr>
      <w:r w:rsidRPr="002F1924">
        <w:rPr>
          <w:rFonts w:ascii="Arial" w:hAnsi="Arial" w:cs="Arial"/>
          <w:color w:val="1C1D1E"/>
          <w:vertAlign w:val="superscript"/>
          <w:lang w:val="en-US"/>
        </w:rPr>
        <w:t>1</w:t>
      </w:r>
      <w:r w:rsidRPr="002F1924">
        <w:rPr>
          <w:rFonts w:ascii="Arial" w:hAnsi="Arial" w:cs="Arial"/>
          <w:color w:val="1C1D1E"/>
          <w:lang w:val="en-US"/>
        </w:rPr>
        <w:t>Croydon University Hospital, London UK</w:t>
      </w:r>
    </w:p>
    <w:p w14:paraId="117C14FF" w14:textId="1E2D23A8" w:rsidR="002E6773" w:rsidRDefault="002E6773" w:rsidP="002E6773">
      <w:pPr>
        <w:pStyle w:val="NormalWeb"/>
        <w:shd w:val="clear" w:color="auto" w:fill="FFFFFF"/>
        <w:spacing w:before="75" w:beforeAutospacing="0" w:after="75" w:afterAutospacing="0" w:line="480" w:lineRule="auto"/>
        <w:rPr>
          <w:rFonts w:ascii="Arial" w:hAnsi="Arial" w:cs="Arial"/>
          <w:color w:val="1C1D1E"/>
        </w:rPr>
      </w:pPr>
      <w:r>
        <w:rPr>
          <w:rFonts w:ascii="Arial" w:hAnsi="Arial" w:cs="Arial"/>
          <w:color w:val="1C1D1E"/>
          <w:vertAlign w:val="superscript"/>
          <w:lang w:val="en-US"/>
        </w:rPr>
        <w:t>2</w:t>
      </w:r>
      <w:r>
        <w:rPr>
          <w:rFonts w:ascii="Arial" w:hAnsi="Arial" w:cs="Arial"/>
          <w:color w:val="1C1D1E"/>
        </w:rPr>
        <w:t xml:space="preserve"> Honorary Reader</w:t>
      </w:r>
      <w:r w:rsidR="00891DA7">
        <w:rPr>
          <w:rFonts w:ascii="Arial" w:hAnsi="Arial" w:cs="Arial"/>
          <w:color w:val="1C1D1E"/>
        </w:rPr>
        <w:t>,</w:t>
      </w:r>
      <w:r>
        <w:rPr>
          <w:rFonts w:ascii="Arial" w:hAnsi="Arial" w:cs="Arial"/>
          <w:color w:val="1C1D1E"/>
        </w:rPr>
        <w:t xml:space="preserve"> St. George’s University of London</w:t>
      </w:r>
    </w:p>
    <w:p w14:paraId="5379D789" w14:textId="4DAFB8E9" w:rsidR="002E6773" w:rsidRPr="0057122F" w:rsidRDefault="002E6773" w:rsidP="002E6773">
      <w:pPr>
        <w:pStyle w:val="NormalWeb"/>
        <w:shd w:val="clear" w:color="auto" w:fill="FFFFFF"/>
        <w:spacing w:before="75" w:beforeAutospacing="0" w:after="75" w:afterAutospacing="0" w:line="480" w:lineRule="auto"/>
        <w:rPr>
          <w:rFonts w:ascii="Arial" w:hAnsi="Arial" w:cs="Arial"/>
          <w:color w:val="1C1D1E"/>
        </w:rPr>
      </w:pPr>
      <w:r>
        <w:rPr>
          <w:rFonts w:ascii="Arial" w:hAnsi="Arial" w:cs="Arial"/>
          <w:color w:val="1C1D1E"/>
          <w:vertAlign w:val="superscript"/>
        </w:rPr>
        <w:t>3</w:t>
      </w:r>
      <w:r>
        <w:rPr>
          <w:rFonts w:ascii="Arial" w:hAnsi="Arial" w:cs="Arial"/>
          <w:color w:val="1C1D1E"/>
        </w:rPr>
        <w:t xml:space="preserve"> Honorary Senior Lecturer</w:t>
      </w:r>
      <w:r w:rsidR="00891DA7">
        <w:rPr>
          <w:rFonts w:ascii="Arial" w:hAnsi="Arial" w:cs="Arial"/>
          <w:color w:val="1C1D1E"/>
        </w:rPr>
        <w:t>,</w:t>
      </w:r>
      <w:r>
        <w:rPr>
          <w:rFonts w:ascii="Arial" w:hAnsi="Arial" w:cs="Arial"/>
          <w:color w:val="1C1D1E"/>
        </w:rPr>
        <w:t xml:space="preserve"> St George’s University of London</w:t>
      </w:r>
    </w:p>
    <w:p w14:paraId="0BA4B492" w14:textId="044E7AF7" w:rsidR="002E6773" w:rsidRPr="0057122F" w:rsidRDefault="002E6773" w:rsidP="002E6773">
      <w:pPr>
        <w:pStyle w:val="NormalWeb"/>
        <w:shd w:val="clear" w:color="auto" w:fill="FFFFFF"/>
        <w:spacing w:before="75" w:beforeAutospacing="0" w:after="75" w:afterAutospacing="0" w:line="480" w:lineRule="auto"/>
        <w:rPr>
          <w:rFonts w:ascii="Arial" w:hAnsi="Arial" w:cs="Arial"/>
          <w:color w:val="1C1D1E"/>
        </w:rPr>
      </w:pPr>
    </w:p>
    <w:p w14:paraId="09727339" w14:textId="77777777" w:rsidR="000339DB" w:rsidRPr="002F1924" w:rsidRDefault="000339DB" w:rsidP="000339DB">
      <w:pPr>
        <w:pStyle w:val="NormalWeb"/>
        <w:shd w:val="clear" w:color="auto" w:fill="FFFFFF"/>
        <w:spacing w:before="75" w:beforeAutospacing="0" w:after="75" w:afterAutospacing="0" w:line="480" w:lineRule="auto"/>
        <w:rPr>
          <w:rFonts w:ascii="Arial" w:hAnsi="Arial" w:cs="Arial"/>
          <w:color w:val="1C1D1E"/>
          <w:lang w:val="en-US"/>
        </w:rPr>
      </w:pPr>
    </w:p>
    <w:p w14:paraId="30965646" w14:textId="77777777" w:rsidR="000339DB" w:rsidRPr="002F1924" w:rsidRDefault="000339DB" w:rsidP="000339DB">
      <w:pPr>
        <w:pStyle w:val="NormalWeb"/>
        <w:shd w:val="clear" w:color="auto" w:fill="FFFFFF"/>
        <w:spacing w:before="75" w:beforeAutospacing="0" w:after="75" w:afterAutospacing="0" w:line="480" w:lineRule="auto"/>
        <w:rPr>
          <w:rFonts w:ascii="Arial" w:hAnsi="Arial" w:cs="Arial"/>
          <w:color w:val="1C1D1E"/>
          <w:lang w:val="en-US"/>
        </w:rPr>
      </w:pPr>
      <w:r w:rsidRPr="002F1924">
        <w:rPr>
          <w:rFonts w:ascii="Arial" w:hAnsi="Arial" w:cs="Arial"/>
          <w:b/>
          <w:color w:val="1C1D1E"/>
          <w:lang w:val="en-US"/>
        </w:rPr>
        <w:t>Corresponding Author</w:t>
      </w:r>
      <w:r w:rsidRPr="002F1924">
        <w:rPr>
          <w:rFonts w:ascii="Arial" w:hAnsi="Arial" w:cs="Arial"/>
          <w:color w:val="1C1D1E"/>
          <w:lang w:val="en-US"/>
        </w:rPr>
        <w:t xml:space="preserve">: </w:t>
      </w:r>
    </w:p>
    <w:p w14:paraId="16D7A8C4" w14:textId="2FF03FA5" w:rsidR="000339DB" w:rsidRPr="002F1924" w:rsidRDefault="000339DB" w:rsidP="000339DB">
      <w:pPr>
        <w:pStyle w:val="NormalWeb"/>
        <w:shd w:val="clear" w:color="auto" w:fill="FFFFFF"/>
        <w:spacing w:before="75" w:beforeAutospacing="0" w:after="75" w:afterAutospacing="0" w:line="480" w:lineRule="auto"/>
        <w:rPr>
          <w:rFonts w:ascii="Arial" w:hAnsi="Arial" w:cs="Arial"/>
          <w:color w:val="1C1D1E"/>
          <w:lang w:val="en-US"/>
        </w:rPr>
      </w:pPr>
      <w:r w:rsidRPr="002F1924">
        <w:rPr>
          <w:rFonts w:ascii="Arial" w:hAnsi="Arial" w:cs="Arial"/>
          <w:color w:val="1C1D1E"/>
          <w:lang w:val="en-US"/>
        </w:rPr>
        <w:t xml:space="preserve">Miss </w:t>
      </w:r>
      <w:proofErr w:type="spellStart"/>
      <w:r w:rsidRPr="002F1924">
        <w:rPr>
          <w:rFonts w:ascii="Arial" w:hAnsi="Arial" w:cs="Arial"/>
          <w:color w:val="1C1D1E"/>
          <w:lang w:val="en-US"/>
        </w:rPr>
        <w:t>R</w:t>
      </w:r>
      <w:r w:rsidR="003E356F">
        <w:rPr>
          <w:rFonts w:ascii="Arial" w:hAnsi="Arial" w:cs="Arial"/>
          <w:color w:val="1C1D1E"/>
          <w:lang w:val="en-US"/>
        </w:rPr>
        <w:t>anee</w:t>
      </w:r>
      <w:proofErr w:type="spellEnd"/>
      <w:r w:rsidRPr="002F1924">
        <w:rPr>
          <w:rFonts w:ascii="Arial" w:hAnsi="Arial" w:cs="Arial"/>
          <w:color w:val="1C1D1E"/>
          <w:lang w:val="en-US"/>
        </w:rPr>
        <w:t xml:space="preserve"> Thakar</w:t>
      </w:r>
    </w:p>
    <w:p w14:paraId="12E0CB8D" w14:textId="4A1AFFDD" w:rsidR="003B1FE7" w:rsidRPr="002F1924" w:rsidRDefault="003B1FE7" w:rsidP="003B1FE7">
      <w:pPr>
        <w:spacing w:line="480" w:lineRule="auto"/>
        <w:jc w:val="both"/>
        <w:rPr>
          <w:rFonts w:ascii="Arial" w:hAnsi="Arial" w:cs="Arial"/>
          <w:color w:val="000000" w:themeColor="text1"/>
          <w:lang w:val="en-US"/>
        </w:rPr>
      </w:pPr>
      <w:r w:rsidRPr="002F1924">
        <w:rPr>
          <w:rFonts w:ascii="Arial" w:hAnsi="Arial" w:cs="Arial"/>
          <w:color w:val="000000" w:themeColor="text1"/>
          <w:lang w:val="en-US"/>
        </w:rPr>
        <w:t xml:space="preserve">Consultant Obstetrician and </w:t>
      </w:r>
      <w:r w:rsidR="002F1924" w:rsidRPr="002F1924">
        <w:rPr>
          <w:rFonts w:ascii="Arial" w:hAnsi="Arial" w:cs="Arial"/>
          <w:color w:val="000000" w:themeColor="text1"/>
          <w:lang w:val="en-US"/>
        </w:rPr>
        <w:t>Urog</w:t>
      </w:r>
      <w:r w:rsidR="00715D9B">
        <w:rPr>
          <w:rFonts w:ascii="Arial" w:hAnsi="Arial" w:cs="Arial"/>
          <w:color w:val="000000" w:themeColor="text1"/>
          <w:lang w:val="en-US"/>
        </w:rPr>
        <w:t>yn</w:t>
      </w:r>
      <w:r w:rsidR="001B3A1A">
        <w:rPr>
          <w:rFonts w:ascii="Arial" w:hAnsi="Arial" w:cs="Arial"/>
          <w:color w:val="000000" w:themeColor="text1"/>
          <w:lang w:val="en-US"/>
        </w:rPr>
        <w:t>a</w:t>
      </w:r>
      <w:r w:rsidR="002F1924" w:rsidRPr="002F1924">
        <w:rPr>
          <w:rFonts w:ascii="Arial" w:hAnsi="Arial" w:cs="Arial"/>
          <w:color w:val="000000" w:themeColor="text1"/>
          <w:lang w:val="en-US"/>
        </w:rPr>
        <w:t>ecolog</w:t>
      </w:r>
      <w:r w:rsidR="003E356F">
        <w:rPr>
          <w:rFonts w:ascii="Arial" w:hAnsi="Arial" w:cs="Arial"/>
          <w:color w:val="000000" w:themeColor="text1"/>
          <w:lang w:val="en-US"/>
        </w:rPr>
        <w:t>y Subspecialist</w:t>
      </w:r>
    </w:p>
    <w:p w14:paraId="54ED9AE4" w14:textId="77777777" w:rsidR="003B1FE7" w:rsidRPr="002F1924" w:rsidRDefault="003B1FE7" w:rsidP="003B1FE7">
      <w:pPr>
        <w:spacing w:line="480" w:lineRule="auto"/>
        <w:jc w:val="both"/>
        <w:rPr>
          <w:rFonts w:ascii="Arial" w:hAnsi="Arial" w:cs="Arial"/>
          <w:color w:val="000000" w:themeColor="text1"/>
          <w:lang w:val="en-US"/>
        </w:rPr>
      </w:pPr>
      <w:r w:rsidRPr="002F1924">
        <w:rPr>
          <w:rFonts w:ascii="Arial" w:hAnsi="Arial" w:cs="Arial"/>
          <w:color w:val="000000" w:themeColor="text1"/>
          <w:lang w:val="en-US"/>
        </w:rPr>
        <w:t>Croydon University Hospital</w:t>
      </w:r>
    </w:p>
    <w:p w14:paraId="3A5BFF49" w14:textId="77777777" w:rsidR="003B1FE7" w:rsidRPr="002F1924" w:rsidRDefault="003B1FE7" w:rsidP="003B1FE7">
      <w:pPr>
        <w:spacing w:line="480" w:lineRule="auto"/>
        <w:jc w:val="both"/>
        <w:rPr>
          <w:rFonts w:ascii="Arial" w:hAnsi="Arial" w:cs="Arial"/>
          <w:color w:val="000000" w:themeColor="text1"/>
          <w:shd w:val="clear" w:color="auto" w:fill="FFFFFF"/>
          <w:lang w:val="en-US"/>
        </w:rPr>
      </w:pPr>
      <w:r w:rsidRPr="002F1924">
        <w:rPr>
          <w:rFonts w:ascii="Arial" w:hAnsi="Arial" w:cs="Arial"/>
          <w:color w:val="000000" w:themeColor="text1"/>
          <w:shd w:val="clear" w:color="auto" w:fill="FFFFFF"/>
          <w:lang w:val="en-US"/>
        </w:rPr>
        <w:t>530 London Rd, Thornton Heath CR7 7YE</w:t>
      </w:r>
    </w:p>
    <w:p w14:paraId="370BE95A" w14:textId="3EDA9224" w:rsidR="000339DB" w:rsidRPr="002F1924" w:rsidRDefault="000339DB" w:rsidP="000339DB">
      <w:pPr>
        <w:pStyle w:val="NormalWeb"/>
        <w:shd w:val="clear" w:color="auto" w:fill="FFFFFF"/>
        <w:spacing w:before="75" w:beforeAutospacing="0" w:after="75" w:afterAutospacing="0" w:line="480" w:lineRule="auto"/>
        <w:rPr>
          <w:rFonts w:ascii="Arial" w:hAnsi="Arial" w:cs="Arial"/>
          <w:color w:val="1C1D1E"/>
          <w:lang w:val="en-US"/>
        </w:rPr>
      </w:pPr>
      <w:r w:rsidRPr="002F1924">
        <w:rPr>
          <w:rFonts w:ascii="Arial" w:hAnsi="Arial" w:cs="Arial"/>
          <w:color w:val="1C1D1E"/>
          <w:lang w:val="en-US"/>
        </w:rPr>
        <w:t xml:space="preserve">Email: </w:t>
      </w:r>
      <w:r w:rsidRPr="000A45E0">
        <w:rPr>
          <w:rFonts w:ascii="Arial" w:hAnsi="Arial" w:cs="Arial"/>
          <w:lang w:val="en-US"/>
        </w:rPr>
        <w:t>ranee.thakar@nhs.net</w:t>
      </w:r>
    </w:p>
    <w:p w14:paraId="661DAF07" w14:textId="3BAC4BF2" w:rsidR="000521EB" w:rsidRPr="002F1924" w:rsidRDefault="000339DB" w:rsidP="000521EB">
      <w:pPr>
        <w:spacing w:line="480" w:lineRule="auto"/>
        <w:jc w:val="both"/>
        <w:rPr>
          <w:rFonts w:ascii="Arial" w:hAnsi="Arial" w:cs="Arial"/>
          <w:color w:val="000000" w:themeColor="text1"/>
          <w:sz w:val="22"/>
          <w:szCs w:val="22"/>
          <w:shd w:val="clear" w:color="auto" w:fill="FFFFFF"/>
          <w:lang w:val="en-US"/>
        </w:rPr>
      </w:pPr>
      <w:r w:rsidRPr="002F1924">
        <w:rPr>
          <w:rFonts w:ascii="Arial" w:hAnsi="Arial" w:cs="Arial"/>
          <w:color w:val="1C1D1E"/>
          <w:lang w:val="en-US"/>
        </w:rPr>
        <w:t xml:space="preserve">Telephone: </w:t>
      </w:r>
      <w:r w:rsidR="000521EB" w:rsidRPr="002F1924">
        <w:rPr>
          <w:rFonts w:ascii="Arial" w:hAnsi="Arial" w:cs="Arial"/>
          <w:color w:val="000000" w:themeColor="text1"/>
          <w:sz w:val="22"/>
          <w:szCs w:val="22"/>
          <w:shd w:val="clear" w:color="auto" w:fill="FFFFFF"/>
          <w:lang w:val="en-US"/>
        </w:rPr>
        <w:t>0208401</w:t>
      </w:r>
      <w:r w:rsidR="00C333A5">
        <w:rPr>
          <w:rFonts w:ascii="Arial" w:hAnsi="Arial" w:cs="Arial"/>
          <w:color w:val="000000" w:themeColor="text1"/>
          <w:sz w:val="22"/>
          <w:szCs w:val="22"/>
          <w:shd w:val="clear" w:color="auto" w:fill="FFFFFF"/>
          <w:lang w:val="en-US"/>
        </w:rPr>
        <w:t>3161</w:t>
      </w:r>
    </w:p>
    <w:p w14:paraId="35358772" w14:textId="2CA1EA24" w:rsidR="000339DB" w:rsidRPr="002F1924" w:rsidRDefault="000339DB" w:rsidP="00C12C67">
      <w:pPr>
        <w:pStyle w:val="NormalWeb"/>
        <w:shd w:val="clear" w:color="auto" w:fill="FFFFFF"/>
        <w:spacing w:before="75" w:beforeAutospacing="0" w:after="75" w:afterAutospacing="0" w:line="480" w:lineRule="auto"/>
        <w:rPr>
          <w:rFonts w:ascii="Arial" w:hAnsi="Arial" w:cs="Arial"/>
          <w:b/>
          <w:bCs/>
          <w:color w:val="1C1D1E"/>
          <w:lang w:val="en-US"/>
        </w:rPr>
      </w:pPr>
    </w:p>
    <w:p w14:paraId="5AA02B43" w14:textId="3A1C489E" w:rsidR="009D0975" w:rsidRPr="00F9643E" w:rsidRDefault="00E44755" w:rsidP="00C12C67">
      <w:pPr>
        <w:pStyle w:val="NormalWeb"/>
        <w:shd w:val="clear" w:color="auto" w:fill="FFFFFF"/>
        <w:spacing w:before="75" w:beforeAutospacing="0" w:after="75" w:afterAutospacing="0" w:line="480" w:lineRule="auto"/>
        <w:rPr>
          <w:rFonts w:ascii="Arial" w:hAnsi="Arial" w:cs="Arial"/>
          <w:color w:val="1C1D1E"/>
          <w:lang w:val="en-US"/>
        </w:rPr>
      </w:pPr>
      <w:r>
        <w:rPr>
          <w:rFonts w:ascii="Arial" w:hAnsi="Arial" w:cs="Arial"/>
          <w:b/>
          <w:bCs/>
          <w:color w:val="1C1D1E"/>
          <w:lang w:val="en-US"/>
        </w:rPr>
        <w:t>Introduction</w:t>
      </w:r>
      <w:r w:rsidRPr="00E44755">
        <w:rPr>
          <w:rFonts w:ascii="Arial" w:hAnsi="Arial" w:cs="Arial"/>
          <w:b/>
          <w:bCs/>
          <w:color w:val="1C1D1E"/>
          <w:lang w:val="en-US"/>
        </w:rPr>
        <w:t>:</w:t>
      </w:r>
      <w:r w:rsidRPr="00F9643E">
        <w:rPr>
          <w:rFonts w:ascii="Arial" w:hAnsi="Arial" w:cs="Arial"/>
          <w:color w:val="1C1D1E"/>
          <w:lang w:val="en-US"/>
        </w:rPr>
        <w:t xml:space="preserve"> 34</w:t>
      </w:r>
      <w:r w:rsidR="00BA7A6B">
        <w:rPr>
          <w:rFonts w:ascii="Arial" w:hAnsi="Arial" w:cs="Arial"/>
          <w:color w:val="1C1D1E"/>
          <w:lang w:val="en-US"/>
        </w:rPr>
        <w:t>9</w:t>
      </w:r>
      <w:r w:rsidRPr="00F9643E">
        <w:rPr>
          <w:rFonts w:ascii="Arial" w:hAnsi="Arial" w:cs="Arial"/>
          <w:color w:val="1C1D1E"/>
          <w:lang w:val="en-US"/>
        </w:rPr>
        <w:t xml:space="preserve"> words</w:t>
      </w:r>
    </w:p>
    <w:p w14:paraId="30BBA91F" w14:textId="2DAEE438" w:rsidR="00E44755" w:rsidRPr="00F9643E" w:rsidRDefault="00E44755" w:rsidP="00C12C67">
      <w:pPr>
        <w:pStyle w:val="NormalWeb"/>
        <w:shd w:val="clear" w:color="auto" w:fill="FFFFFF"/>
        <w:spacing w:before="75" w:beforeAutospacing="0" w:after="75" w:afterAutospacing="0" w:line="480" w:lineRule="auto"/>
        <w:rPr>
          <w:rFonts w:ascii="Arial" w:hAnsi="Arial" w:cs="Arial"/>
          <w:color w:val="1C1D1E"/>
          <w:lang w:val="en-US"/>
        </w:rPr>
      </w:pPr>
      <w:r w:rsidRPr="00E44755">
        <w:rPr>
          <w:rFonts w:ascii="Arial" w:hAnsi="Arial" w:cs="Arial"/>
          <w:b/>
          <w:bCs/>
          <w:color w:val="1C1D1E"/>
          <w:lang w:val="en-US"/>
        </w:rPr>
        <w:t>Discussion:</w:t>
      </w:r>
      <w:r w:rsidRPr="00F9643E">
        <w:rPr>
          <w:rFonts w:ascii="Arial" w:hAnsi="Arial" w:cs="Arial"/>
          <w:color w:val="1C1D1E"/>
          <w:lang w:val="en-US"/>
        </w:rPr>
        <w:t xml:space="preserve"> </w:t>
      </w:r>
      <w:r w:rsidR="00BA7A6B">
        <w:rPr>
          <w:rFonts w:ascii="Arial" w:hAnsi="Arial" w:cs="Arial"/>
          <w:color w:val="1C1D1E"/>
          <w:lang w:val="en-US"/>
        </w:rPr>
        <w:t>982</w:t>
      </w:r>
      <w:r w:rsidRPr="00F9643E">
        <w:rPr>
          <w:rFonts w:ascii="Arial" w:hAnsi="Arial" w:cs="Arial"/>
          <w:color w:val="1C1D1E"/>
          <w:lang w:val="en-US"/>
        </w:rPr>
        <w:t xml:space="preserve"> words</w:t>
      </w:r>
    </w:p>
    <w:p w14:paraId="6C86C440" w14:textId="44DBDEB4" w:rsidR="00C12C67" w:rsidRPr="002F1924" w:rsidRDefault="000339DB" w:rsidP="00C12C67">
      <w:pPr>
        <w:spacing w:line="480" w:lineRule="auto"/>
        <w:rPr>
          <w:lang w:val="en-US"/>
        </w:rPr>
      </w:pPr>
      <w:r w:rsidRPr="002F1924">
        <w:rPr>
          <w:rFonts w:ascii="Arial" w:hAnsi="Arial" w:cs="Arial"/>
          <w:b/>
          <w:bCs/>
          <w:color w:val="1C1D1E"/>
          <w:lang w:val="en-US"/>
        </w:rPr>
        <w:lastRenderedPageBreak/>
        <w:t>Key words</w:t>
      </w:r>
      <w:r w:rsidRPr="002F1924">
        <w:rPr>
          <w:rFonts w:ascii="Arial" w:hAnsi="Arial" w:cs="Arial"/>
          <w:color w:val="1C1D1E"/>
          <w:lang w:val="en-US"/>
        </w:rPr>
        <w:t xml:space="preserve">: </w:t>
      </w:r>
      <w:r w:rsidR="00A268EA" w:rsidRPr="002F1924">
        <w:rPr>
          <w:rFonts w:ascii="Arial" w:hAnsi="Arial" w:cs="Arial"/>
          <w:color w:val="1C1D1E"/>
          <w:lang w:val="en-US"/>
        </w:rPr>
        <w:t>S</w:t>
      </w:r>
      <w:r w:rsidRPr="002F1924">
        <w:rPr>
          <w:rFonts w:ascii="Arial" w:hAnsi="Arial" w:cs="Arial"/>
          <w:color w:val="1C1D1E"/>
          <w:lang w:val="en-US"/>
        </w:rPr>
        <w:t xml:space="preserve">ub-urethral </w:t>
      </w:r>
      <w:r w:rsidR="00753FC6">
        <w:rPr>
          <w:rFonts w:ascii="Arial" w:hAnsi="Arial" w:cs="Arial"/>
          <w:color w:val="1C1D1E"/>
          <w:lang w:val="en-US"/>
        </w:rPr>
        <w:t>masse</w:t>
      </w:r>
      <w:r w:rsidR="00C333A5">
        <w:rPr>
          <w:rFonts w:ascii="Arial" w:hAnsi="Arial" w:cs="Arial"/>
          <w:color w:val="1C1D1E"/>
          <w:lang w:val="en-US"/>
        </w:rPr>
        <w:t>s</w:t>
      </w:r>
      <w:r w:rsidRPr="002F1924">
        <w:rPr>
          <w:rFonts w:ascii="Arial" w:hAnsi="Arial" w:cs="Arial"/>
          <w:color w:val="1C1D1E"/>
          <w:lang w:val="en-US"/>
        </w:rPr>
        <w:t xml:space="preserve">, </w:t>
      </w:r>
      <w:r w:rsidR="00A268EA" w:rsidRPr="002F1924">
        <w:rPr>
          <w:rFonts w:ascii="Arial" w:hAnsi="Arial" w:cs="Arial"/>
          <w:color w:val="1C1D1E"/>
          <w:lang w:val="en-US"/>
        </w:rPr>
        <w:t xml:space="preserve">Peri-urethral </w:t>
      </w:r>
      <w:r w:rsidR="005A4CCC">
        <w:rPr>
          <w:rFonts w:ascii="Arial" w:hAnsi="Arial" w:cs="Arial"/>
          <w:color w:val="1C1D1E"/>
          <w:lang w:val="en-US"/>
        </w:rPr>
        <w:t>mass</w:t>
      </w:r>
      <w:r w:rsidR="00A268EA" w:rsidRPr="002F1924">
        <w:rPr>
          <w:rFonts w:ascii="Arial" w:hAnsi="Arial" w:cs="Arial"/>
          <w:color w:val="1C1D1E"/>
          <w:lang w:val="en-US"/>
        </w:rPr>
        <w:t>, Urethral D</w:t>
      </w:r>
      <w:r w:rsidRPr="002F1924">
        <w:rPr>
          <w:rFonts w:ascii="Arial" w:hAnsi="Arial" w:cs="Arial"/>
          <w:color w:val="1C1D1E"/>
          <w:lang w:val="en-US"/>
        </w:rPr>
        <w:t xml:space="preserve">iverticulum, </w:t>
      </w:r>
      <w:r w:rsidR="00A268EA" w:rsidRPr="002F1924">
        <w:rPr>
          <w:rFonts w:ascii="Arial" w:hAnsi="Arial" w:cs="Arial"/>
          <w:color w:val="1C1D1E"/>
          <w:lang w:val="en-US"/>
        </w:rPr>
        <w:t xml:space="preserve">Pelvic floor ultrasound, Transperineal ultrasound, </w:t>
      </w:r>
      <w:r w:rsidR="00C12C67" w:rsidRPr="002F1924">
        <w:rPr>
          <w:rFonts w:ascii="Arial" w:hAnsi="Arial" w:cs="Arial"/>
          <w:color w:val="1C1D1E"/>
          <w:lang w:val="en-US"/>
        </w:rPr>
        <w:t xml:space="preserve">3D </w:t>
      </w:r>
      <w:r w:rsidR="00A268EA" w:rsidRPr="002F1924">
        <w:rPr>
          <w:rFonts w:ascii="Arial" w:hAnsi="Arial" w:cs="Arial"/>
          <w:color w:val="1C1D1E"/>
          <w:lang w:val="en-US"/>
        </w:rPr>
        <w:t>Endovaginal ultrasound</w:t>
      </w:r>
      <w:r w:rsidR="00C12C67" w:rsidRPr="002F1924">
        <w:rPr>
          <w:rFonts w:ascii="Arial" w:hAnsi="Arial" w:cs="Arial"/>
          <w:color w:val="1C1D1E"/>
          <w:lang w:val="en-US"/>
        </w:rPr>
        <w:t xml:space="preserve">, </w:t>
      </w:r>
      <w:r w:rsidR="00C12C67" w:rsidRPr="002F1924">
        <w:rPr>
          <w:rFonts w:ascii="Arial" w:hAnsi="Arial" w:cs="Arial"/>
          <w:color w:val="000000"/>
          <w:shd w:val="clear" w:color="auto" w:fill="FFFFFF"/>
          <w:lang w:val="en-US"/>
        </w:rPr>
        <w:t>Magnetic resonance imaging</w:t>
      </w:r>
    </w:p>
    <w:p w14:paraId="4A0A664D" w14:textId="77777777" w:rsidR="00F543B5" w:rsidRDefault="00F543B5" w:rsidP="00551805">
      <w:pPr>
        <w:spacing w:after="160" w:line="480" w:lineRule="auto"/>
        <w:rPr>
          <w:rFonts w:ascii="Arial" w:hAnsi="Arial" w:cs="Arial"/>
          <w:b/>
          <w:bCs/>
          <w:color w:val="1C1D1E"/>
          <w:lang w:val="en-US"/>
        </w:rPr>
      </w:pPr>
    </w:p>
    <w:p w14:paraId="60BE74DB" w14:textId="0C1984DA" w:rsidR="00352718" w:rsidRPr="002F1924" w:rsidRDefault="00352718" w:rsidP="00551805">
      <w:pPr>
        <w:spacing w:after="160" w:line="480" w:lineRule="auto"/>
        <w:rPr>
          <w:rFonts w:ascii="Arial" w:hAnsi="Arial" w:cs="Arial"/>
          <w:b/>
          <w:bCs/>
          <w:color w:val="1C1D1E"/>
          <w:lang w:val="en-US"/>
        </w:rPr>
      </w:pPr>
      <w:r w:rsidRPr="002F1924">
        <w:rPr>
          <w:rFonts w:ascii="Arial" w:hAnsi="Arial" w:cs="Arial"/>
          <w:b/>
          <w:bCs/>
          <w:color w:val="1C1D1E"/>
          <w:lang w:val="en-US"/>
        </w:rPr>
        <w:t>Contribution:</w:t>
      </w:r>
      <w:r w:rsidR="00D1756B">
        <w:rPr>
          <w:rFonts w:ascii="Arial" w:hAnsi="Arial" w:cs="Arial"/>
          <w:b/>
          <w:bCs/>
          <w:color w:val="1C1D1E"/>
          <w:lang w:val="en-US"/>
        </w:rPr>
        <w:t xml:space="preserve">  </w:t>
      </w:r>
    </w:p>
    <w:p w14:paraId="580BF7AD" w14:textId="5543B688" w:rsidR="00352718" w:rsidRPr="002F1924" w:rsidRDefault="00352718" w:rsidP="00551805">
      <w:pPr>
        <w:spacing w:after="160" w:line="480" w:lineRule="auto"/>
        <w:rPr>
          <w:rFonts w:ascii="Arial" w:hAnsi="Arial" w:cs="Arial"/>
          <w:b/>
          <w:bCs/>
          <w:color w:val="1C1D1E"/>
          <w:lang w:val="en-US"/>
        </w:rPr>
      </w:pPr>
      <w:r w:rsidRPr="002F1924">
        <w:rPr>
          <w:rFonts w:ascii="Arial" w:hAnsi="Arial" w:cs="Arial"/>
          <w:b/>
          <w:bCs/>
          <w:color w:val="1C1D1E"/>
          <w:lang w:val="en-US"/>
        </w:rPr>
        <w:t>What are the novel findings of this work?</w:t>
      </w:r>
      <w:r w:rsidR="00D1756B">
        <w:rPr>
          <w:rFonts w:ascii="Arial" w:hAnsi="Arial" w:cs="Arial"/>
          <w:b/>
          <w:bCs/>
          <w:color w:val="1C1D1E"/>
          <w:lang w:val="en-US"/>
        </w:rPr>
        <w:t xml:space="preserve">   </w:t>
      </w:r>
    </w:p>
    <w:p w14:paraId="23F76766" w14:textId="7735B478" w:rsidR="00352718" w:rsidRPr="002F1924" w:rsidRDefault="00F536F5" w:rsidP="00551805">
      <w:pPr>
        <w:spacing w:after="160" w:line="480" w:lineRule="auto"/>
        <w:rPr>
          <w:rFonts w:ascii="Arial" w:hAnsi="Arial" w:cs="Arial"/>
          <w:color w:val="000000" w:themeColor="text1"/>
          <w:lang w:val="en-US"/>
        </w:rPr>
      </w:pPr>
      <w:r w:rsidRPr="002F1924">
        <w:rPr>
          <w:rFonts w:ascii="Arial" w:hAnsi="Arial" w:cs="Arial"/>
          <w:color w:val="000000" w:themeColor="text1"/>
          <w:lang w:val="en-US"/>
        </w:rPr>
        <w:t xml:space="preserve">This is the largest series </w:t>
      </w:r>
      <w:r w:rsidR="0007343E" w:rsidRPr="002F1924">
        <w:rPr>
          <w:rFonts w:ascii="Arial" w:hAnsi="Arial" w:cs="Arial"/>
          <w:color w:val="000000" w:themeColor="text1"/>
          <w:lang w:val="en-US"/>
        </w:rPr>
        <w:t xml:space="preserve">comparing pelvic floor ultrasound including </w:t>
      </w:r>
      <w:r w:rsidR="0007343E" w:rsidRPr="002F1924">
        <w:rPr>
          <w:rFonts w:ascii="Arial" w:hAnsi="Arial" w:cs="Arial"/>
          <w:color w:val="000000" w:themeColor="text1"/>
          <w:spacing w:val="2"/>
          <w:shd w:val="clear" w:color="auto" w:fill="FCFCFC"/>
          <w:lang w:val="en-US"/>
        </w:rPr>
        <w:t>two-dimensional perineal pelvic floor ultrasound and three-dimensional endovaginal ultrasound</w:t>
      </w:r>
      <w:r w:rsidR="0007343E" w:rsidRPr="002F1924">
        <w:rPr>
          <w:rFonts w:ascii="Arial" w:hAnsi="Arial" w:cs="Arial"/>
          <w:color w:val="000000" w:themeColor="text1"/>
          <w:lang w:val="en-US"/>
        </w:rPr>
        <w:t xml:space="preserve"> </w:t>
      </w:r>
      <w:r w:rsidR="00583198" w:rsidRPr="002F1924">
        <w:rPr>
          <w:rFonts w:ascii="Arial" w:hAnsi="Arial" w:cs="Arial"/>
          <w:color w:val="000000" w:themeColor="text1"/>
          <w:lang w:val="en-US"/>
        </w:rPr>
        <w:t>with</w:t>
      </w:r>
      <w:r w:rsidR="0007343E" w:rsidRPr="002F1924">
        <w:rPr>
          <w:rFonts w:ascii="Arial" w:hAnsi="Arial" w:cs="Arial"/>
          <w:color w:val="000000" w:themeColor="text1"/>
          <w:lang w:val="en-US"/>
        </w:rPr>
        <w:t xml:space="preserve"> </w:t>
      </w:r>
      <w:r w:rsidR="003E356F">
        <w:rPr>
          <w:rFonts w:ascii="Arial" w:hAnsi="Arial" w:cs="Arial"/>
          <w:color w:val="000000"/>
          <w:shd w:val="clear" w:color="auto" w:fill="FFFFFF"/>
          <w:lang w:val="en-US"/>
        </w:rPr>
        <w:t>Magnetic Resonance I</w:t>
      </w:r>
      <w:r w:rsidR="003E356F" w:rsidRPr="002F1924">
        <w:rPr>
          <w:rFonts w:ascii="Arial" w:hAnsi="Arial" w:cs="Arial"/>
          <w:color w:val="000000"/>
          <w:shd w:val="clear" w:color="auto" w:fill="FFFFFF"/>
          <w:lang w:val="en-US"/>
        </w:rPr>
        <w:t>maging</w:t>
      </w:r>
      <w:r w:rsidR="003E356F" w:rsidRPr="002F1924">
        <w:rPr>
          <w:rFonts w:ascii="Arial" w:hAnsi="Arial" w:cs="Arial"/>
          <w:color w:val="000000" w:themeColor="text1"/>
          <w:lang w:val="en-US"/>
        </w:rPr>
        <w:t xml:space="preserve"> </w:t>
      </w:r>
      <w:r w:rsidR="003E356F">
        <w:rPr>
          <w:rFonts w:ascii="Arial" w:hAnsi="Arial" w:cs="Arial"/>
          <w:color w:val="000000" w:themeColor="text1"/>
          <w:lang w:val="en-US"/>
        </w:rPr>
        <w:t>(</w:t>
      </w:r>
      <w:r w:rsidR="0007343E" w:rsidRPr="002F1924">
        <w:rPr>
          <w:rFonts w:ascii="Arial" w:hAnsi="Arial" w:cs="Arial"/>
          <w:color w:val="000000" w:themeColor="text1"/>
          <w:lang w:val="en-US"/>
        </w:rPr>
        <w:t>MRI</w:t>
      </w:r>
      <w:r w:rsidR="003E356F">
        <w:rPr>
          <w:rFonts w:ascii="Arial" w:hAnsi="Arial" w:cs="Arial"/>
          <w:color w:val="000000" w:themeColor="text1"/>
          <w:lang w:val="en-US"/>
        </w:rPr>
        <w:t>)</w:t>
      </w:r>
      <w:r w:rsidR="0007343E" w:rsidRPr="002F1924">
        <w:rPr>
          <w:rFonts w:ascii="Arial" w:hAnsi="Arial" w:cs="Arial"/>
          <w:color w:val="000000" w:themeColor="text1"/>
          <w:lang w:val="en-US"/>
        </w:rPr>
        <w:t xml:space="preserve"> </w:t>
      </w:r>
      <w:r w:rsidR="00CE138A">
        <w:rPr>
          <w:rFonts w:ascii="Arial" w:hAnsi="Arial" w:cs="Arial"/>
          <w:color w:val="000000" w:themeColor="text1"/>
          <w:lang w:val="en-US"/>
        </w:rPr>
        <w:t>for</w:t>
      </w:r>
      <w:r w:rsidR="0007343E" w:rsidRPr="002F1924">
        <w:rPr>
          <w:rFonts w:ascii="Arial" w:hAnsi="Arial" w:cs="Arial"/>
          <w:color w:val="000000" w:themeColor="text1"/>
          <w:lang w:val="en-US"/>
        </w:rPr>
        <w:t xml:space="preserve"> the </w:t>
      </w:r>
      <w:r w:rsidR="00E21821">
        <w:rPr>
          <w:rFonts w:ascii="Arial" w:hAnsi="Arial" w:cs="Arial"/>
          <w:color w:val="000000" w:themeColor="text1"/>
          <w:lang w:val="en-US"/>
        </w:rPr>
        <w:t>detection</w:t>
      </w:r>
      <w:r w:rsidR="0007343E" w:rsidRPr="002F1924">
        <w:rPr>
          <w:rFonts w:ascii="Arial" w:hAnsi="Arial" w:cs="Arial"/>
          <w:color w:val="000000" w:themeColor="text1"/>
          <w:lang w:val="en-US"/>
        </w:rPr>
        <w:t xml:space="preserve"> of sub-urethral </w:t>
      </w:r>
      <w:r w:rsidR="00753FC6">
        <w:rPr>
          <w:rFonts w:ascii="Arial" w:hAnsi="Arial" w:cs="Arial"/>
          <w:color w:val="000000" w:themeColor="text1"/>
          <w:lang w:val="en-US"/>
        </w:rPr>
        <w:t>masse</w:t>
      </w:r>
      <w:r w:rsidR="009944E0">
        <w:rPr>
          <w:rFonts w:ascii="Arial" w:hAnsi="Arial" w:cs="Arial"/>
          <w:color w:val="000000" w:themeColor="text1"/>
          <w:lang w:val="en-US"/>
        </w:rPr>
        <w:t>s.</w:t>
      </w:r>
      <w:r w:rsidR="0007343E" w:rsidRPr="002F1924">
        <w:rPr>
          <w:rFonts w:ascii="Arial" w:hAnsi="Arial" w:cs="Arial"/>
          <w:color w:val="000000" w:themeColor="text1"/>
          <w:lang w:val="en-US"/>
        </w:rPr>
        <w:t xml:space="preserve"> </w:t>
      </w:r>
    </w:p>
    <w:p w14:paraId="1A21FC59" w14:textId="77777777" w:rsidR="00457A8E" w:rsidRPr="002F1924" w:rsidRDefault="00457A8E" w:rsidP="00551805">
      <w:pPr>
        <w:spacing w:after="160" w:line="480" w:lineRule="auto"/>
        <w:rPr>
          <w:rFonts w:ascii="Arial" w:hAnsi="Arial" w:cs="Arial"/>
          <w:b/>
          <w:bCs/>
          <w:color w:val="1C1D1E"/>
          <w:lang w:val="en-US"/>
        </w:rPr>
      </w:pPr>
    </w:p>
    <w:p w14:paraId="6FBFEF94" w14:textId="21BE733F" w:rsidR="00352718" w:rsidRPr="002F1924" w:rsidRDefault="00352718" w:rsidP="00551805">
      <w:pPr>
        <w:spacing w:after="160" w:line="480" w:lineRule="auto"/>
        <w:rPr>
          <w:rFonts w:ascii="Arial" w:hAnsi="Arial" w:cs="Arial"/>
          <w:b/>
          <w:bCs/>
          <w:color w:val="1C1D1E"/>
          <w:lang w:val="en-US"/>
        </w:rPr>
      </w:pPr>
      <w:r w:rsidRPr="002F1924">
        <w:rPr>
          <w:rFonts w:ascii="Arial" w:hAnsi="Arial" w:cs="Arial"/>
          <w:b/>
          <w:bCs/>
          <w:color w:val="1C1D1E"/>
          <w:lang w:val="en-US"/>
        </w:rPr>
        <w:t>What are the clinical implications of this work?</w:t>
      </w:r>
      <w:r w:rsidR="000D0C87">
        <w:rPr>
          <w:rFonts w:ascii="Arial" w:hAnsi="Arial" w:cs="Arial"/>
          <w:b/>
          <w:bCs/>
          <w:color w:val="1C1D1E"/>
          <w:lang w:val="en-US"/>
        </w:rPr>
        <w:t xml:space="preserve"> </w:t>
      </w:r>
    </w:p>
    <w:p w14:paraId="4B3F3402" w14:textId="4C8FB9EB" w:rsidR="00551805" w:rsidRPr="002F1924" w:rsidRDefault="00551805" w:rsidP="00551805">
      <w:pPr>
        <w:pStyle w:val="NormalWeb"/>
        <w:shd w:val="clear" w:color="auto" w:fill="FFFFFF"/>
        <w:spacing w:before="75" w:beforeAutospacing="0" w:after="75" w:afterAutospacing="0" w:line="480" w:lineRule="auto"/>
        <w:rPr>
          <w:rFonts w:ascii="Arial" w:hAnsi="Arial" w:cs="Arial"/>
          <w:color w:val="000000" w:themeColor="text1"/>
          <w:lang w:val="en-US"/>
        </w:rPr>
      </w:pPr>
      <w:r w:rsidRPr="002F1924">
        <w:rPr>
          <w:rFonts w:ascii="Arial" w:hAnsi="Arial" w:cs="Arial"/>
          <w:color w:val="000000" w:themeColor="text1"/>
          <w:lang w:val="en-US"/>
        </w:rPr>
        <w:t>With further research in this area, pelvic floor ultrasound could become</w:t>
      </w:r>
      <w:r w:rsidR="00CE138A">
        <w:rPr>
          <w:rFonts w:ascii="Arial" w:hAnsi="Arial" w:cs="Arial"/>
          <w:color w:val="000000" w:themeColor="text1"/>
          <w:lang w:val="en-US"/>
        </w:rPr>
        <w:t xml:space="preserve"> an important </w:t>
      </w:r>
      <w:r w:rsidR="00C15F95">
        <w:rPr>
          <w:rFonts w:ascii="Arial" w:hAnsi="Arial" w:cs="Arial"/>
          <w:color w:val="000000" w:themeColor="text1"/>
          <w:lang w:val="en-US"/>
        </w:rPr>
        <w:t>modality</w:t>
      </w:r>
      <w:r w:rsidRPr="002F1924">
        <w:rPr>
          <w:rFonts w:ascii="Arial" w:hAnsi="Arial" w:cs="Arial"/>
          <w:color w:val="000000" w:themeColor="text1"/>
          <w:lang w:val="en-US"/>
        </w:rPr>
        <w:t xml:space="preserve"> for sub-urethral</w:t>
      </w:r>
      <w:r w:rsidR="00DD0870">
        <w:rPr>
          <w:rFonts w:ascii="Arial" w:hAnsi="Arial" w:cs="Arial"/>
          <w:color w:val="000000" w:themeColor="text1"/>
          <w:lang w:val="en-US"/>
        </w:rPr>
        <w:t xml:space="preserve"> imaging </w:t>
      </w:r>
      <w:r w:rsidRPr="002F1924">
        <w:rPr>
          <w:rFonts w:ascii="Arial" w:hAnsi="Arial" w:cs="Arial"/>
          <w:color w:val="000000" w:themeColor="text1"/>
          <w:lang w:val="en-US"/>
        </w:rPr>
        <w:t>with enhanced diagnostic accuracy, and aid the surgeon with surgical planning and counseling</w:t>
      </w:r>
      <w:r w:rsidR="00C333A5">
        <w:rPr>
          <w:rFonts w:ascii="Arial" w:hAnsi="Arial" w:cs="Arial"/>
          <w:color w:val="000000" w:themeColor="text1"/>
          <w:lang w:val="en-US"/>
        </w:rPr>
        <w:t xml:space="preserve"> of patients</w:t>
      </w:r>
      <w:r w:rsidRPr="002F1924">
        <w:rPr>
          <w:rFonts w:ascii="Arial" w:hAnsi="Arial" w:cs="Arial"/>
          <w:color w:val="000000" w:themeColor="text1"/>
          <w:lang w:val="en-US"/>
        </w:rPr>
        <w:t>.</w:t>
      </w:r>
    </w:p>
    <w:p w14:paraId="7F79D7CD" w14:textId="3A9B8AE6" w:rsidR="00352718" w:rsidRPr="002F1924" w:rsidRDefault="00352718">
      <w:pPr>
        <w:spacing w:after="160" w:line="259" w:lineRule="auto"/>
        <w:rPr>
          <w:rFonts w:ascii="Arial" w:hAnsi="Arial" w:cs="Arial"/>
          <w:color w:val="1C1D1E"/>
          <w:lang w:val="en-US"/>
        </w:rPr>
      </w:pPr>
    </w:p>
    <w:p w14:paraId="45F1CAE3" w14:textId="65BB627E" w:rsidR="00352718" w:rsidRPr="002F1924" w:rsidRDefault="00352718">
      <w:pPr>
        <w:spacing w:after="160" w:line="259" w:lineRule="auto"/>
        <w:rPr>
          <w:rFonts w:ascii="Arial" w:hAnsi="Arial" w:cs="Arial"/>
          <w:b/>
          <w:bCs/>
          <w:color w:val="1C1D1E"/>
          <w:lang w:val="en-US"/>
        </w:rPr>
      </w:pPr>
      <w:r w:rsidRPr="002F1924">
        <w:rPr>
          <w:rFonts w:ascii="Arial" w:hAnsi="Arial" w:cs="Arial"/>
          <w:b/>
          <w:bCs/>
          <w:color w:val="1C1D1E"/>
          <w:lang w:val="en-US"/>
        </w:rPr>
        <w:br w:type="page"/>
      </w:r>
    </w:p>
    <w:p w14:paraId="25364958" w14:textId="77777777" w:rsidR="00A00D06" w:rsidRPr="002F1924" w:rsidRDefault="00A00D06" w:rsidP="00A00D06">
      <w:pPr>
        <w:pStyle w:val="NormalWeb"/>
        <w:shd w:val="clear" w:color="auto" w:fill="FFFFFF"/>
        <w:spacing w:before="75" w:beforeAutospacing="0" w:after="75" w:afterAutospacing="0" w:line="480" w:lineRule="auto"/>
        <w:rPr>
          <w:rFonts w:ascii="Arial" w:hAnsi="Arial" w:cs="Arial"/>
          <w:color w:val="1C1D1E"/>
          <w:lang w:val="en-US"/>
        </w:rPr>
      </w:pPr>
      <w:r w:rsidRPr="002F1924">
        <w:rPr>
          <w:rFonts w:ascii="Arial" w:hAnsi="Arial" w:cs="Arial"/>
          <w:b/>
          <w:bCs/>
          <w:color w:val="1C1D1E"/>
          <w:lang w:val="en-US"/>
        </w:rPr>
        <w:lastRenderedPageBreak/>
        <w:t>ABSTRACT</w:t>
      </w:r>
      <w:r w:rsidRPr="002F1924">
        <w:rPr>
          <w:rFonts w:ascii="Arial" w:hAnsi="Arial" w:cs="Arial"/>
          <w:color w:val="1C1D1E"/>
          <w:lang w:val="en-US"/>
        </w:rPr>
        <w:t xml:space="preserve">   </w:t>
      </w:r>
    </w:p>
    <w:p w14:paraId="2EA888BD" w14:textId="77777777" w:rsidR="00A00D06" w:rsidRPr="002F1924" w:rsidRDefault="00A00D06" w:rsidP="00A00D06">
      <w:pPr>
        <w:pStyle w:val="NormalWeb"/>
        <w:shd w:val="clear" w:color="auto" w:fill="FFFFFF"/>
        <w:spacing w:before="75" w:beforeAutospacing="0" w:after="75" w:afterAutospacing="0" w:line="480" w:lineRule="auto"/>
        <w:rPr>
          <w:rFonts w:ascii="Arial" w:hAnsi="Arial" w:cs="Arial"/>
          <w:b/>
          <w:bCs/>
          <w:color w:val="1C1D1E"/>
          <w:lang w:val="en-US"/>
        </w:rPr>
      </w:pPr>
      <w:r w:rsidRPr="002F1924">
        <w:rPr>
          <w:rFonts w:ascii="Arial" w:hAnsi="Arial" w:cs="Arial"/>
          <w:b/>
          <w:bCs/>
          <w:color w:val="1C1D1E"/>
          <w:lang w:val="en-US"/>
        </w:rPr>
        <w:t>Objective</w:t>
      </w:r>
      <w:r>
        <w:rPr>
          <w:rFonts w:ascii="Arial" w:hAnsi="Arial" w:cs="Arial"/>
          <w:b/>
          <w:bCs/>
          <w:color w:val="1C1D1E"/>
          <w:lang w:val="en-US"/>
        </w:rPr>
        <w:t>s</w:t>
      </w:r>
    </w:p>
    <w:p w14:paraId="7C47BF28" w14:textId="77777777" w:rsidR="00E21821" w:rsidRPr="00B1112E" w:rsidRDefault="00E21821" w:rsidP="00E21821">
      <w:pPr>
        <w:pStyle w:val="NormalWeb"/>
        <w:shd w:val="clear" w:color="auto" w:fill="FFFFFF"/>
        <w:spacing w:before="75" w:beforeAutospacing="0" w:after="75" w:afterAutospacing="0" w:line="480" w:lineRule="auto"/>
        <w:rPr>
          <w:rFonts w:ascii="Arial" w:hAnsi="Arial" w:cs="Arial"/>
          <w:iCs/>
          <w:color w:val="000000" w:themeColor="text1"/>
          <w:lang w:val="en-US"/>
        </w:rPr>
      </w:pPr>
      <w:r w:rsidRPr="00B1112E">
        <w:rPr>
          <w:rFonts w:ascii="Arial" w:hAnsi="Arial" w:cs="Arial"/>
          <w:iCs/>
          <w:color w:val="000000" w:themeColor="text1"/>
          <w:lang w:val="en-US"/>
        </w:rPr>
        <w:t>To determine the effectiveness of</w:t>
      </w:r>
      <w:r w:rsidRPr="00B1112E">
        <w:rPr>
          <w:rFonts w:ascii="Arial" w:hAnsi="Arial" w:cs="Arial"/>
          <w:color w:val="000000" w:themeColor="text1"/>
          <w:lang w:val="en-US"/>
        </w:rPr>
        <w:t xml:space="preserve"> pelvic floor ultrasonography (PFUS) </w:t>
      </w:r>
      <w:r w:rsidRPr="00B1112E">
        <w:rPr>
          <w:rFonts w:ascii="Arial" w:hAnsi="Arial" w:cs="Arial"/>
          <w:iCs/>
          <w:color w:val="000000" w:themeColor="text1"/>
          <w:lang w:val="en-US"/>
        </w:rPr>
        <w:t>in the detection and evaluation of sub-urethral masses, using Magnetic Resonance Imaging (MRI) as the reference standard.</w:t>
      </w:r>
    </w:p>
    <w:p w14:paraId="1CC4FF43" w14:textId="77777777" w:rsidR="00A00D06" w:rsidRPr="002F1924" w:rsidRDefault="00A00D06" w:rsidP="00A00D06">
      <w:pPr>
        <w:pStyle w:val="NormalWeb"/>
        <w:shd w:val="clear" w:color="auto" w:fill="FFFFFF"/>
        <w:spacing w:before="75" w:beforeAutospacing="0" w:after="75" w:afterAutospacing="0" w:line="480" w:lineRule="auto"/>
        <w:rPr>
          <w:rFonts w:ascii="Arial" w:hAnsi="Arial" w:cs="Arial"/>
          <w:color w:val="000000" w:themeColor="text1"/>
          <w:lang w:val="en-US"/>
        </w:rPr>
      </w:pPr>
    </w:p>
    <w:p w14:paraId="4C815D38" w14:textId="77777777" w:rsidR="00A00D06" w:rsidRPr="002F1924" w:rsidRDefault="00A00D06" w:rsidP="00A00D06">
      <w:pPr>
        <w:pStyle w:val="NormalWeb"/>
        <w:shd w:val="clear" w:color="auto" w:fill="FFFFFF"/>
        <w:spacing w:before="75" w:beforeAutospacing="0" w:after="75" w:afterAutospacing="0" w:line="480" w:lineRule="auto"/>
        <w:rPr>
          <w:rFonts w:ascii="Arial" w:hAnsi="Arial" w:cs="Arial"/>
          <w:b/>
          <w:bCs/>
          <w:color w:val="1C1D1E"/>
          <w:lang w:val="en-US"/>
        </w:rPr>
      </w:pPr>
      <w:r w:rsidRPr="002F1924">
        <w:rPr>
          <w:rFonts w:ascii="Arial" w:hAnsi="Arial" w:cs="Arial"/>
          <w:b/>
          <w:bCs/>
          <w:color w:val="1C1D1E"/>
          <w:lang w:val="en-US"/>
        </w:rPr>
        <w:t>Method</w:t>
      </w:r>
      <w:r>
        <w:rPr>
          <w:rFonts w:ascii="Arial" w:hAnsi="Arial" w:cs="Arial"/>
          <w:b/>
          <w:bCs/>
          <w:color w:val="1C1D1E"/>
          <w:lang w:val="en-US"/>
        </w:rPr>
        <w:t>s</w:t>
      </w:r>
    </w:p>
    <w:p w14:paraId="3D6A9FE4" w14:textId="26C5F2CB" w:rsidR="00853169" w:rsidRPr="00B1112E" w:rsidRDefault="00A00D06" w:rsidP="00853169">
      <w:pPr>
        <w:spacing w:line="480" w:lineRule="auto"/>
        <w:rPr>
          <w:lang w:eastAsia="en-US"/>
        </w:rPr>
      </w:pPr>
      <w:r w:rsidRPr="002F1924">
        <w:rPr>
          <w:rFonts w:ascii="Arial" w:hAnsi="Arial" w:cs="Arial"/>
          <w:color w:val="1C1D1E"/>
          <w:lang w:val="en-US"/>
        </w:rPr>
        <w:t xml:space="preserve">A retrospective analysis of ultrasound and MRI scans of all sub-urethral </w:t>
      </w:r>
      <w:r>
        <w:rPr>
          <w:rFonts w:ascii="Arial" w:hAnsi="Arial" w:cs="Arial"/>
          <w:color w:val="1C1D1E"/>
          <w:lang w:val="en-US"/>
        </w:rPr>
        <w:t>masses</w:t>
      </w:r>
      <w:r w:rsidRPr="002F1924">
        <w:rPr>
          <w:rFonts w:ascii="Arial" w:hAnsi="Arial" w:cs="Arial"/>
          <w:color w:val="1C1D1E"/>
          <w:lang w:val="en-US"/>
        </w:rPr>
        <w:t xml:space="preserve"> from one urogynecology</w:t>
      </w:r>
      <w:r>
        <w:rPr>
          <w:rFonts w:ascii="Arial" w:hAnsi="Arial" w:cs="Arial"/>
          <w:color w:val="1C1D1E"/>
          <w:lang w:val="en-US"/>
        </w:rPr>
        <w:t xml:space="preserve"> </w:t>
      </w:r>
      <w:r w:rsidR="00C54FD4" w:rsidRPr="00C54FD4">
        <w:rPr>
          <w:rFonts w:ascii="Arial" w:hAnsi="Arial" w:cs="Arial"/>
          <w:color w:val="1C1D1E"/>
          <w:lang w:val="en-US"/>
        </w:rPr>
        <w:t>clinic</w:t>
      </w:r>
      <w:r w:rsidRPr="002F1924">
        <w:rPr>
          <w:rFonts w:ascii="Arial" w:hAnsi="Arial" w:cs="Arial"/>
          <w:color w:val="1C1D1E"/>
          <w:lang w:val="en-US"/>
        </w:rPr>
        <w:t xml:space="preserve"> over a 1</w:t>
      </w:r>
      <w:r>
        <w:rPr>
          <w:rFonts w:ascii="Arial" w:hAnsi="Arial" w:cs="Arial"/>
          <w:color w:val="1C1D1E"/>
          <w:lang w:val="en-US"/>
        </w:rPr>
        <w:t>4</w:t>
      </w:r>
      <w:r w:rsidRPr="002F1924">
        <w:rPr>
          <w:rFonts w:ascii="Arial" w:hAnsi="Arial" w:cs="Arial"/>
          <w:color w:val="1C1D1E"/>
          <w:lang w:val="en-US"/>
        </w:rPr>
        <w:t>-year period</w:t>
      </w:r>
      <w:r>
        <w:rPr>
          <w:rFonts w:ascii="Arial" w:hAnsi="Arial" w:cs="Arial"/>
          <w:color w:val="1C1D1E"/>
          <w:lang w:val="en-US"/>
        </w:rPr>
        <w:t xml:space="preserve"> (</w:t>
      </w:r>
      <w:r w:rsidRPr="002F1924">
        <w:rPr>
          <w:rFonts w:ascii="Arial" w:hAnsi="Arial" w:cs="Arial"/>
          <w:color w:val="1C1D1E"/>
          <w:lang w:val="en-US"/>
        </w:rPr>
        <w:t>July 2006 to March 2020</w:t>
      </w:r>
      <w:r>
        <w:rPr>
          <w:rFonts w:ascii="Arial" w:hAnsi="Arial" w:cs="Arial"/>
          <w:color w:val="1C1D1E"/>
          <w:lang w:val="en-US"/>
        </w:rPr>
        <w:t>)</w:t>
      </w:r>
      <w:r w:rsidRPr="002F1924">
        <w:rPr>
          <w:rFonts w:ascii="Arial" w:hAnsi="Arial" w:cs="Arial"/>
          <w:color w:val="1C1D1E"/>
          <w:lang w:val="en-US"/>
        </w:rPr>
        <w:t xml:space="preserve">. </w:t>
      </w:r>
      <w:r w:rsidRPr="00B1112E">
        <w:rPr>
          <w:rFonts w:ascii="Arial" w:hAnsi="Arial" w:cs="Arial"/>
          <w:lang w:val="en-US"/>
        </w:rPr>
        <w:t xml:space="preserve">All women were examined with </w:t>
      </w:r>
      <w:r w:rsidRPr="00B1112E">
        <w:rPr>
          <w:rFonts w:ascii="Arial" w:hAnsi="Arial" w:cs="Arial"/>
          <w:color w:val="000000" w:themeColor="text1"/>
          <w:spacing w:val="2"/>
          <w:shd w:val="clear" w:color="auto" w:fill="FCFCFC"/>
          <w:lang w:val="en-US"/>
        </w:rPr>
        <w:t>two-dimensional perineal pelvic floor ultrasound (2D pPFUS) with or without three-dimensional endovaginal ultrasound (3D EVUS)</w:t>
      </w:r>
      <w:r w:rsidRPr="00B1112E">
        <w:rPr>
          <w:rFonts w:ascii="Arial" w:hAnsi="Arial" w:cs="Arial"/>
          <w:lang w:val="en-US"/>
        </w:rPr>
        <w:t xml:space="preserve">, using the Flex Focus 500 ultrasound or Pro Focus 2202 system </w:t>
      </w:r>
      <w:r w:rsidRPr="00B1112E">
        <w:rPr>
          <w:rFonts w:ascii="Arial" w:hAnsi="Arial" w:cs="Arial"/>
          <w:spacing w:val="2"/>
          <w:shd w:val="clear" w:color="auto" w:fill="FCFCFC"/>
          <w:lang w:val="en-US"/>
        </w:rPr>
        <w:t xml:space="preserve">(BK Medical, Herlev, Denmark). </w:t>
      </w:r>
      <w:r w:rsidR="00853169" w:rsidRPr="00B1112E">
        <w:rPr>
          <w:rStyle w:val="apple-converted-space"/>
          <w:rFonts w:ascii="Arial" w:hAnsi="Arial" w:cs="Arial"/>
          <w:color w:val="000000"/>
          <w:shd w:val="clear" w:color="auto" w:fill="FFFFFF"/>
        </w:rPr>
        <w:t> </w:t>
      </w:r>
      <w:r w:rsidR="00CE138A" w:rsidRPr="00B1112E">
        <w:rPr>
          <w:rFonts w:ascii="Arial" w:hAnsi="Arial" w:cs="Arial"/>
          <w:color w:val="000000"/>
          <w:shd w:val="clear" w:color="auto" w:fill="FFFFFF"/>
        </w:rPr>
        <w:t>I</w:t>
      </w:r>
      <w:r w:rsidR="00853169" w:rsidRPr="00B1112E">
        <w:rPr>
          <w:rFonts w:ascii="Arial" w:hAnsi="Arial" w:cs="Arial"/>
          <w:color w:val="000000"/>
          <w:shd w:val="clear" w:color="auto" w:fill="FFFFFF"/>
        </w:rPr>
        <w:t>ntra-class correlation coefficients (ICC 3,1) were used</w:t>
      </w:r>
      <w:r w:rsidR="00CE138A" w:rsidRPr="00B1112E">
        <w:rPr>
          <w:rFonts w:ascii="Arial" w:hAnsi="Arial" w:cs="Arial"/>
          <w:color w:val="000000"/>
          <w:shd w:val="clear" w:color="auto" w:fill="FFFFFF"/>
        </w:rPr>
        <w:t xml:space="preserve"> to assess the agreement between PFUS imaging and MRI measurements.</w:t>
      </w:r>
    </w:p>
    <w:p w14:paraId="0F9F0339" w14:textId="77777777" w:rsidR="00A00D06" w:rsidRPr="002F1924" w:rsidRDefault="00A00D06" w:rsidP="00A00D06">
      <w:pPr>
        <w:pStyle w:val="NormalWeb"/>
        <w:shd w:val="clear" w:color="auto" w:fill="FFFFFF"/>
        <w:spacing w:before="75" w:beforeAutospacing="0" w:after="75" w:afterAutospacing="0" w:line="480" w:lineRule="auto"/>
        <w:rPr>
          <w:rFonts w:ascii="Arial" w:hAnsi="Arial" w:cs="Arial"/>
          <w:color w:val="1C1D1E"/>
          <w:lang w:val="en-US"/>
        </w:rPr>
      </w:pPr>
    </w:p>
    <w:p w14:paraId="624B5DF3" w14:textId="77777777" w:rsidR="00A00D06" w:rsidRDefault="00A00D06" w:rsidP="00A00D06">
      <w:pPr>
        <w:pStyle w:val="NormalWeb"/>
        <w:shd w:val="clear" w:color="auto" w:fill="FFFFFF"/>
        <w:spacing w:before="75" w:beforeAutospacing="0" w:after="75" w:afterAutospacing="0" w:line="480" w:lineRule="auto"/>
        <w:rPr>
          <w:rFonts w:ascii="Arial" w:hAnsi="Arial" w:cs="Arial"/>
          <w:b/>
          <w:bCs/>
          <w:color w:val="1C1D1E"/>
          <w:lang w:val="en-US"/>
        </w:rPr>
      </w:pPr>
      <w:r w:rsidRPr="002F1924">
        <w:rPr>
          <w:rFonts w:ascii="Arial" w:hAnsi="Arial" w:cs="Arial"/>
          <w:b/>
          <w:bCs/>
          <w:color w:val="1C1D1E"/>
          <w:lang w:val="en-US"/>
        </w:rPr>
        <w:t xml:space="preserve">Results </w:t>
      </w:r>
    </w:p>
    <w:p w14:paraId="6161AF48" w14:textId="3C4712D9" w:rsidR="008A7249" w:rsidRPr="00B1112E" w:rsidRDefault="00A00D06" w:rsidP="008A7249">
      <w:pPr>
        <w:pStyle w:val="NormalWeb"/>
        <w:shd w:val="clear" w:color="auto" w:fill="FFFFFF"/>
        <w:spacing w:before="75" w:beforeAutospacing="0" w:after="75" w:afterAutospacing="0" w:line="480" w:lineRule="auto"/>
        <w:rPr>
          <w:rFonts w:ascii="Arial" w:hAnsi="Arial"/>
          <w:color w:val="1C1D1E"/>
          <w:lang w:val="en-US"/>
        </w:rPr>
      </w:pPr>
      <w:r w:rsidRPr="00B1112E">
        <w:rPr>
          <w:rFonts w:ascii="Arial" w:hAnsi="Arial" w:cs="Arial"/>
          <w:color w:val="1C1D1E"/>
          <w:lang w:val="en-US"/>
        </w:rPr>
        <w:t>Forty</w:t>
      </w:r>
      <w:r w:rsidRPr="00B1112E">
        <w:rPr>
          <w:rFonts w:ascii="Arial" w:hAnsi="Arial"/>
          <w:color w:val="1C1D1E"/>
          <w:lang w:val="en-US"/>
        </w:rPr>
        <w:t xml:space="preserve"> women underwent PFUS</w:t>
      </w:r>
      <w:r w:rsidRPr="00B1112E">
        <w:rPr>
          <w:rFonts w:ascii="Arial" w:hAnsi="Arial" w:cs="Arial"/>
          <w:color w:val="1C1D1E"/>
          <w:lang w:val="en-US"/>
        </w:rPr>
        <w:t xml:space="preserve"> (3D EVUS and/or 2D pPFUS alone)</w:t>
      </w:r>
      <w:r w:rsidRPr="00B1112E">
        <w:rPr>
          <w:rFonts w:ascii="Arial" w:hAnsi="Arial"/>
          <w:color w:val="1C1D1E"/>
          <w:lang w:val="en-US"/>
        </w:rPr>
        <w:t xml:space="preserve"> and MRI. </w:t>
      </w:r>
      <w:r w:rsidR="007A00A6" w:rsidRPr="00B1112E">
        <w:rPr>
          <w:rFonts w:ascii="Arial" w:hAnsi="Arial" w:cs="Arial"/>
          <w:color w:val="1C1D1E"/>
          <w:lang w:val="en-US"/>
        </w:rPr>
        <w:t xml:space="preserve">The agreement between PFUS and MRI for detecting a sub-urethral mass was 85% [95% CI 70.2% to 94.3%]). </w:t>
      </w:r>
      <w:r w:rsidR="008A7249" w:rsidRPr="00B1112E">
        <w:rPr>
          <w:rFonts w:ascii="Arial" w:hAnsi="Arial"/>
          <w:color w:val="1C1D1E"/>
          <w:lang w:val="en-US"/>
        </w:rPr>
        <w:t xml:space="preserve">The ICC analysis showed good to excellent agreement </w:t>
      </w:r>
      <w:r w:rsidR="008A7249" w:rsidRPr="00B1112E">
        <w:rPr>
          <w:rFonts w:ascii="Arial" w:hAnsi="Arial" w:cs="Arial"/>
          <w:color w:val="1C1D1E"/>
          <w:lang w:val="en-US"/>
        </w:rPr>
        <w:t>for the distance</w:t>
      </w:r>
      <w:r w:rsidR="008A7249" w:rsidRPr="00B1112E">
        <w:rPr>
          <w:rFonts w:ascii="Arial" w:hAnsi="Arial" w:cs="Arial"/>
          <w:color w:val="000000" w:themeColor="text1"/>
          <w:lang w:val="en-US"/>
        </w:rPr>
        <w:t xml:space="preserve"> between the sub-urethral mass and the bladder neck</w:t>
      </w:r>
      <w:r w:rsidR="007079D1" w:rsidRPr="00B1112E">
        <w:rPr>
          <w:rFonts w:ascii="Arial" w:hAnsi="Arial" w:cs="Arial"/>
        </w:rPr>
        <w:t xml:space="preserve"> (ICC 3,1= 0.89</w:t>
      </w:r>
      <w:r w:rsidR="00BA7A6B" w:rsidRPr="00B1112E">
        <w:rPr>
          <w:rFonts w:ascii="Arial" w:hAnsi="Arial" w:cs="Arial"/>
        </w:rPr>
        <w:t>, standard error measurement (SEM)=3.64 mm</w:t>
      </w:r>
      <w:r w:rsidR="007079D1" w:rsidRPr="00B1112E">
        <w:rPr>
          <w:rFonts w:ascii="Arial" w:hAnsi="Arial" w:cs="Arial"/>
        </w:rPr>
        <w:t>)</w:t>
      </w:r>
      <w:r w:rsidR="008A7249" w:rsidRPr="00B1112E">
        <w:rPr>
          <w:rFonts w:ascii="Arial" w:hAnsi="Arial" w:cs="Arial"/>
          <w:color w:val="000000" w:themeColor="text1"/>
          <w:lang w:val="en-US"/>
        </w:rPr>
        <w:t xml:space="preserve"> and the largest diameter of the mass </w:t>
      </w:r>
      <w:r w:rsidR="008A7249" w:rsidRPr="00B1112E">
        <w:rPr>
          <w:rFonts w:ascii="Arial" w:hAnsi="Arial"/>
          <w:color w:val="1C1D1E"/>
          <w:lang w:val="en-US"/>
        </w:rPr>
        <w:t xml:space="preserve">on </w:t>
      </w:r>
      <w:r w:rsidR="008A7249" w:rsidRPr="00B1112E">
        <w:rPr>
          <w:rFonts w:ascii="Arial" w:hAnsi="Arial" w:cs="Arial"/>
        </w:rPr>
        <w:t>MRI and 2D pPFUS (</w:t>
      </w:r>
      <w:r w:rsidR="007079D1" w:rsidRPr="00B1112E">
        <w:rPr>
          <w:rFonts w:ascii="Arial" w:hAnsi="Arial" w:cs="Arial"/>
        </w:rPr>
        <w:t>ICC 3,1=</w:t>
      </w:r>
      <w:r w:rsidR="008A7249" w:rsidRPr="00B1112E">
        <w:rPr>
          <w:rFonts w:ascii="Arial" w:hAnsi="Arial" w:cs="Arial"/>
        </w:rPr>
        <w:t>0.93</w:t>
      </w:r>
      <w:r w:rsidR="00BA7A6B" w:rsidRPr="00B1112E">
        <w:rPr>
          <w:rFonts w:ascii="Arial" w:hAnsi="Arial" w:cs="Arial"/>
        </w:rPr>
        <w:t xml:space="preserve">, </w:t>
      </w:r>
      <w:r w:rsidR="00BA7A6B" w:rsidRPr="00B1112E">
        <w:rPr>
          <w:rFonts w:ascii="Arial" w:hAnsi="Arial" w:cs="Arial"/>
        </w:rPr>
        <w:lastRenderedPageBreak/>
        <w:t>SEM=4.31mm)</w:t>
      </w:r>
      <w:r w:rsidR="007079D1" w:rsidRPr="00B1112E">
        <w:rPr>
          <w:rFonts w:ascii="Arial" w:hAnsi="Arial" w:cs="Arial"/>
        </w:rPr>
        <w:t xml:space="preserve">. </w:t>
      </w:r>
      <w:r w:rsidR="008A7249" w:rsidRPr="00B1112E">
        <w:rPr>
          <w:rFonts w:ascii="Arial" w:hAnsi="Arial"/>
          <w:color w:val="1C1D1E"/>
          <w:lang w:val="en-US"/>
        </w:rPr>
        <w:t>Good</w:t>
      </w:r>
      <w:r w:rsidR="00BA7A6B" w:rsidRPr="00B1112E">
        <w:rPr>
          <w:rFonts w:ascii="Arial" w:hAnsi="Arial"/>
          <w:color w:val="1C1D1E"/>
          <w:lang w:val="en-US"/>
        </w:rPr>
        <w:t xml:space="preserve"> to </w:t>
      </w:r>
      <w:r w:rsidR="008A7249" w:rsidRPr="00B1112E">
        <w:rPr>
          <w:rFonts w:ascii="Arial" w:hAnsi="Arial"/>
          <w:color w:val="1C1D1E"/>
          <w:lang w:val="en-US"/>
        </w:rPr>
        <w:t xml:space="preserve">excellent agreement was found </w:t>
      </w:r>
      <w:r w:rsidR="008A7249" w:rsidRPr="00B1112E">
        <w:rPr>
          <w:rFonts w:ascii="Arial" w:hAnsi="Arial" w:cs="Arial"/>
          <w:color w:val="1C1D1E"/>
          <w:lang w:val="en-US"/>
        </w:rPr>
        <w:t>for the distance</w:t>
      </w:r>
      <w:r w:rsidR="008A7249" w:rsidRPr="00B1112E">
        <w:rPr>
          <w:rFonts w:ascii="Arial" w:hAnsi="Arial" w:cs="Arial"/>
          <w:color w:val="000000" w:themeColor="text1"/>
          <w:lang w:val="en-US"/>
        </w:rPr>
        <w:t xml:space="preserve"> between the sub-urethral mass and the bladder neck</w:t>
      </w:r>
      <w:r w:rsidR="007079D1" w:rsidRPr="00B1112E">
        <w:rPr>
          <w:rFonts w:ascii="Arial" w:hAnsi="Arial" w:cs="Arial"/>
          <w:color w:val="000000" w:themeColor="text1"/>
          <w:lang w:val="en-US"/>
        </w:rPr>
        <w:t xml:space="preserve"> (</w:t>
      </w:r>
      <w:r w:rsidR="007079D1" w:rsidRPr="00B1112E">
        <w:rPr>
          <w:rFonts w:ascii="Arial" w:hAnsi="Arial" w:cs="Arial"/>
        </w:rPr>
        <w:t>ICC 3,1= 0.88</w:t>
      </w:r>
      <w:r w:rsidR="00BA7A6B" w:rsidRPr="00B1112E">
        <w:rPr>
          <w:rFonts w:ascii="Arial" w:hAnsi="Arial" w:cs="Arial"/>
        </w:rPr>
        <w:t>, SEM= 3.48 mm</w:t>
      </w:r>
      <w:r w:rsidR="007079D1" w:rsidRPr="00B1112E">
        <w:rPr>
          <w:rFonts w:ascii="Arial" w:hAnsi="Arial" w:cs="Arial"/>
        </w:rPr>
        <w:t>)</w:t>
      </w:r>
      <w:r w:rsidR="008A7249" w:rsidRPr="00B1112E">
        <w:rPr>
          <w:rFonts w:ascii="Arial" w:hAnsi="Arial" w:cs="Arial"/>
          <w:color w:val="000000" w:themeColor="text1"/>
          <w:lang w:val="en-US"/>
        </w:rPr>
        <w:t xml:space="preserve"> and the largest diameter of the mass </w:t>
      </w:r>
      <w:r w:rsidR="008A7249" w:rsidRPr="00B1112E">
        <w:rPr>
          <w:rFonts w:ascii="Arial" w:hAnsi="Arial"/>
          <w:color w:val="1C1D1E"/>
          <w:lang w:val="en-US"/>
        </w:rPr>
        <w:t xml:space="preserve">on </w:t>
      </w:r>
      <w:r w:rsidR="008A7249" w:rsidRPr="00B1112E">
        <w:rPr>
          <w:rFonts w:ascii="Arial" w:hAnsi="Arial" w:cs="Arial"/>
        </w:rPr>
        <w:t>MRI and 3D EVUS (ICC 3,1</w:t>
      </w:r>
      <w:r w:rsidR="007079D1" w:rsidRPr="00B1112E">
        <w:rPr>
          <w:rFonts w:ascii="Arial" w:hAnsi="Arial" w:cs="Arial"/>
        </w:rPr>
        <w:t xml:space="preserve">= </w:t>
      </w:r>
      <w:r w:rsidR="008A7249" w:rsidRPr="00B1112E">
        <w:rPr>
          <w:rFonts w:ascii="Arial" w:hAnsi="Arial" w:cs="Arial"/>
        </w:rPr>
        <w:t>0.94</w:t>
      </w:r>
      <w:r w:rsidR="00BA7A6B" w:rsidRPr="00B1112E">
        <w:rPr>
          <w:rFonts w:ascii="Arial" w:hAnsi="Arial" w:cs="Arial"/>
        </w:rPr>
        <w:t>, SEM= 4.68 mm)</w:t>
      </w:r>
      <w:r w:rsidR="007079D1" w:rsidRPr="00B1112E">
        <w:rPr>
          <w:rFonts w:ascii="Arial" w:hAnsi="Arial" w:cs="Arial"/>
        </w:rPr>
        <w:t>.</w:t>
      </w:r>
    </w:p>
    <w:p w14:paraId="2F350A83" w14:textId="77777777" w:rsidR="008A7249" w:rsidRDefault="008A7249" w:rsidP="00A00D06">
      <w:pPr>
        <w:pStyle w:val="NormalWeb"/>
        <w:shd w:val="clear" w:color="auto" w:fill="FFFFFF"/>
        <w:spacing w:before="75" w:beforeAutospacing="0" w:after="75" w:afterAutospacing="0" w:line="480" w:lineRule="auto"/>
        <w:rPr>
          <w:rFonts w:ascii="Arial" w:hAnsi="Arial"/>
          <w:b/>
          <w:color w:val="1C1D1E"/>
          <w:lang w:val="en-US"/>
        </w:rPr>
      </w:pPr>
    </w:p>
    <w:p w14:paraId="1D7E5803" w14:textId="6465C4A0" w:rsidR="00A00D06" w:rsidRPr="00E44755" w:rsidRDefault="00A00D06" w:rsidP="00A00D06">
      <w:pPr>
        <w:pStyle w:val="NormalWeb"/>
        <w:shd w:val="clear" w:color="auto" w:fill="FFFFFF"/>
        <w:spacing w:before="75" w:beforeAutospacing="0" w:after="75" w:afterAutospacing="0" w:line="480" w:lineRule="auto"/>
        <w:rPr>
          <w:rFonts w:ascii="Arial" w:hAnsi="Arial" w:cs="Arial"/>
          <w:b/>
          <w:bCs/>
          <w:color w:val="1C1D1E"/>
          <w:lang w:val="en-US"/>
        </w:rPr>
      </w:pPr>
      <w:r w:rsidRPr="00E44755">
        <w:rPr>
          <w:rFonts w:ascii="Arial" w:hAnsi="Arial" w:cs="Arial"/>
          <w:b/>
          <w:bCs/>
          <w:color w:val="1C1D1E"/>
          <w:lang w:val="en-US"/>
        </w:rPr>
        <w:t>Conclusions</w:t>
      </w:r>
    </w:p>
    <w:p w14:paraId="4F685798" w14:textId="29DCF8F3" w:rsidR="004C5C2D" w:rsidRPr="00E44755" w:rsidRDefault="00A00D06" w:rsidP="004C5C2D">
      <w:pPr>
        <w:pStyle w:val="NormalWeb"/>
        <w:spacing w:line="480" w:lineRule="auto"/>
        <w:rPr>
          <w:rFonts w:ascii="Arial" w:hAnsi="Arial" w:cs="Arial"/>
          <w:color w:val="1C1D1E"/>
          <w:lang w:val="en-US"/>
        </w:rPr>
      </w:pPr>
      <w:r w:rsidRPr="000D0C87">
        <w:rPr>
          <w:rFonts w:ascii="Arial" w:hAnsi="Arial" w:cs="Arial"/>
          <w:color w:val="000000" w:themeColor="text1"/>
          <w:spacing w:val="2"/>
          <w:shd w:val="clear" w:color="auto" w:fill="FCFCFC"/>
          <w:lang w:val="en-US"/>
        </w:rPr>
        <w:t>2D pPFUS and 3D EVUS</w:t>
      </w:r>
      <w:r w:rsidRPr="000D0C87">
        <w:rPr>
          <w:rFonts w:ascii="Arial" w:hAnsi="Arial" w:cs="Arial"/>
          <w:color w:val="000000" w:themeColor="text1"/>
          <w:lang w:val="en-US"/>
        </w:rPr>
        <w:t xml:space="preserve"> are useful in the imaging of sub-urethral masses. </w:t>
      </w:r>
      <w:r w:rsidR="00BA7A6B" w:rsidRPr="00B1112E">
        <w:rPr>
          <w:rFonts w:ascii="Arial" w:hAnsi="Arial" w:cs="Arial"/>
          <w:color w:val="000000" w:themeColor="text1"/>
          <w:lang w:val="en-US"/>
        </w:rPr>
        <w:t>We have demonstrated that measurements of sub-urethral masses taken with PFUS and MRI do not differ significantly and can be used interchangeably dependent on availability and expertise.</w:t>
      </w:r>
    </w:p>
    <w:p w14:paraId="70F54EA3" w14:textId="77777777" w:rsidR="004C5C2D" w:rsidRDefault="004C5C2D" w:rsidP="004C5C2D">
      <w:pPr>
        <w:spacing w:after="160" w:line="259" w:lineRule="auto"/>
        <w:rPr>
          <w:rFonts w:ascii="Arial" w:hAnsi="Arial" w:cs="Arial"/>
          <w:b/>
          <w:bCs/>
          <w:color w:val="1C1D1E"/>
          <w:lang w:val="en-US"/>
        </w:rPr>
      </w:pPr>
      <w:r>
        <w:rPr>
          <w:rFonts w:ascii="Arial" w:hAnsi="Arial" w:cs="Arial"/>
          <w:b/>
          <w:bCs/>
          <w:color w:val="1C1D1E"/>
          <w:lang w:val="en-US"/>
        </w:rPr>
        <w:br w:type="page"/>
      </w:r>
    </w:p>
    <w:p w14:paraId="67E180FE" w14:textId="7FD156E2" w:rsidR="00A00D06" w:rsidRPr="00DE7A11" w:rsidRDefault="00DE7A11" w:rsidP="00A00D06">
      <w:pPr>
        <w:spacing w:after="160" w:line="259" w:lineRule="auto"/>
        <w:rPr>
          <w:rFonts w:ascii="Arial" w:hAnsi="Arial"/>
          <w:b/>
          <w:bCs/>
          <w:lang w:val="en-US"/>
        </w:rPr>
      </w:pPr>
      <w:r w:rsidRPr="00DE7A11">
        <w:rPr>
          <w:rFonts w:ascii="Arial" w:hAnsi="Arial"/>
          <w:b/>
          <w:bCs/>
          <w:lang w:val="en-US"/>
        </w:rPr>
        <w:lastRenderedPageBreak/>
        <w:t>Main Text:</w:t>
      </w:r>
    </w:p>
    <w:p w14:paraId="511E7979" w14:textId="77777777" w:rsidR="00A00D06" w:rsidRPr="008947BC" w:rsidRDefault="00A00D06" w:rsidP="00A00D06">
      <w:pPr>
        <w:spacing w:after="160" w:line="259" w:lineRule="auto"/>
        <w:rPr>
          <w:rFonts w:ascii="Arial" w:hAnsi="Arial" w:cs="Arial"/>
          <w:lang w:val="en-US"/>
        </w:rPr>
      </w:pPr>
    </w:p>
    <w:p w14:paraId="1926F1B3" w14:textId="77777777" w:rsidR="00A00D06" w:rsidRPr="002F1924" w:rsidRDefault="00A00D06" w:rsidP="00A00D06">
      <w:pPr>
        <w:pStyle w:val="NormalWeb"/>
        <w:shd w:val="clear" w:color="auto" w:fill="FFFFFF"/>
        <w:spacing w:before="75" w:beforeAutospacing="0" w:after="75" w:afterAutospacing="0" w:line="480" w:lineRule="auto"/>
        <w:rPr>
          <w:rFonts w:ascii="Arial" w:hAnsi="Arial" w:cs="Arial"/>
          <w:b/>
          <w:bCs/>
          <w:color w:val="1C1D1E"/>
          <w:lang w:val="en-US"/>
        </w:rPr>
      </w:pPr>
      <w:r w:rsidRPr="002F1924">
        <w:rPr>
          <w:rFonts w:ascii="Arial" w:hAnsi="Arial" w:cs="Arial"/>
          <w:b/>
          <w:bCs/>
          <w:i/>
          <w:iCs/>
          <w:color w:val="1C1D1E"/>
          <w:lang w:val="en-US"/>
        </w:rPr>
        <w:t>1. Aim</w:t>
      </w:r>
    </w:p>
    <w:p w14:paraId="24AF2FBC" w14:textId="63223726" w:rsidR="00A00D06" w:rsidRPr="00B1112E" w:rsidRDefault="00B654B7" w:rsidP="00B654B7">
      <w:pPr>
        <w:pStyle w:val="NormalWeb"/>
        <w:shd w:val="clear" w:color="auto" w:fill="FFFFFF"/>
        <w:spacing w:before="75" w:beforeAutospacing="0" w:after="75" w:afterAutospacing="0" w:line="480" w:lineRule="auto"/>
        <w:rPr>
          <w:rFonts w:ascii="Arial" w:hAnsi="Arial" w:cs="Arial"/>
          <w:iCs/>
          <w:color w:val="000000" w:themeColor="text1"/>
          <w:lang w:val="en-US"/>
        </w:rPr>
      </w:pPr>
      <w:r w:rsidRPr="00B1112E">
        <w:rPr>
          <w:rFonts w:ascii="Arial" w:hAnsi="Arial" w:cs="Arial"/>
          <w:iCs/>
          <w:color w:val="000000" w:themeColor="text1"/>
          <w:lang w:val="en-US"/>
        </w:rPr>
        <w:t xml:space="preserve">To </w:t>
      </w:r>
      <w:r w:rsidR="00E21821" w:rsidRPr="00B1112E">
        <w:rPr>
          <w:rFonts w:ascii="Arial" w:hAnsi="Arial" w:cs="Arial"/>
          <w:iCs/>
          <w:color w:val="000000" w:themeColor="text1"/>
          <w:lang w:val="en-US"/>
        </w:rPr>
        <w:t>determine the effectiveness of</w:t>
      </w:r>
      <w:r w:rsidRPr="00B1112E">
        <w:rPr>
          <w:rFonts w:ascii="Arial" w:hAnsi="Arial" w:cs="Arial"/>
          <w:color w:val="000000" w:themeColor="text1"/>
          <w:lang w:val="en-US"/>
        </w:rPr>
        <w:t xml:space="preserve"> pelvic floor ultrasonography (PFUS)</w:t>
      </w:r>
      <w:r w:rsidR="0087586A" w:rsidRPr="00B1112E">
        <w:rPr>
          <w:rFonts w:ascii="Arial" w:hAnsi="Arial" w:cs="Arial"/>
          <w:color w:val="000000" w:themeColor="text1"/>
          <w:lang w:val="en-US"/>
        </w:rPr>
        <w:t xml:space="preserve"> </w:t>
      </w:r>
      <w:r w:rsidR="0087586A" w:rsidRPr="00B1112E">
        <w:rPr>
          <w:rFonts w:ascii="Arial" w:hAnsi="Arial" w:cs="Arial"/>
          <w:iCs/>
          <w:color w:val="000000" w:themeColor="text1"/>
          <w:lang w:val="en-US"/>
        </w:rPr>
        <w:t>in the detection and evaluation</w:t>
      </w:r>
      <w:r w:rsidRPr="00B1112E">
        <w:rPr>
          <w:rFonts w:ascii="Arial" w:hAnsi="Arial" w:cs="Arial"/>
          <w:iCs/>
          <w:color w:val="000000" w:themeColor="text1"/>
          <w:lang w:val="en-US"/>
        </w:rPr>
        <w:t xml:space="preserve"> of sub-urethral masses, using Magnetic Resonance Imaging (MRI) as the reference standard.</w:t>
      </w:r>
    </w:p>
    <w:p w14:paraId="00EE1630" w14:textId="77777777" w:rsidR="00B654B7" w:rsidRPr="0070453D" w:rsidRDefault="00B654B7" w:rsidP="00A00D06">
      <w:pPr>
        <w:pStyle w:val="NormalWeb"/>
        <w:shd w:val="clear" w:color="auto" w:fill="FFFFFF"/>
        <w:spacing w:before="75" w:beforeAutospacing="0" w:after="75" w:afterAutospacing="0" w:line="480" w:lineRule="auto"/>
        <w:rPr>
          <w:rFonts w:ascii="Arial" w:hAnsi="Arial"/>
          <w:b/>
          <w:i/>
          <w:color w:val="1C1D1E"/>
          <w:lang w:val="en-US"/>
        </w:rPr>
      </w:pPr>
    </w:p>
    <w:p w14:paraId="6FC71204" w14:textId="77777777" w:rsidR="00A00D06" w:rsidRPr="002F1924" w:rsidRDefault="00A00D06" w:rsidP="00A00D06">
      <w:pPr>
        <w:pStyle w:val="NormalWeb"/>
        <w:shd w:val="clear" w:color="auto" w:fill="FFFFFF"/>
        <w:spacing w:before="75" w:beforeAutospacing="0" w:after="75" w:afterAutospacing="0" w:line="480" w:lineRule="auto"/>
        <w:rPr>
          <w:rFonts w:ascii="Arial" w:hAnsi="Arial" w:cs="Arial"/>
          <w:b/>
          <w:bCs/>
          <w:color w:val="1C1D1E"/>
          <w:lang w:val="en-US"/>
        </w:rPr>
      </w:pPr>
      <w:r w:rsidRPr="002F1924">
        <w:rPr>
          <w:rFonts w:ascii="Arial" w:hAnsi="Arial" w:cs="Arial"/>
          <w:b/>
          <w:bCs/>
          <w:i/>
          <w:iCs/>
          <w:color w:val="1C1D1E"/>
          <w:lang w:val="en-US"/>
        </w:rPr>
        <w:t>2. Background</w:t>
      </w:r>
      <w:r w:rsidRPr="002F1924">
        <w:rPr>
          <w:rFonts w:ascii="Arial" w:hAnsi="Arial" w:cs="Arial"/>
          <w:b/>
          <w:bCs/>
          <w:color w:val="1C1D1E"/>
          <w:lang w:val="en-US"/>
        </w:rPr>
        <w:t> </w:t>
      </w:r>
    </w:p>
    <w:p w14:paraId="430B11AC" w14:textId="77777777" w:rsidR="00A00D06" w:rsidRPr="002F1924" w:rsidRDefault="00A00D06" w:rsidP="00A00D06">
      <w:pPr>
        <w:pStyle w:val="NormalWeb"/>
        <w:shd w:val="clear" w:color="auto" w:fill="FFFFFF"/>
        <w:spacing w:before="75" w:beforeAutospacing="0" w:after="75" w:afterAutospacing="0" w:line="480" w:lineRule="auto"/>
        <w:rPr>
          <w:rFonts w:ascii="Arial" w:hAnsi="Arial" w:cs="Arial"/>
          <w:i/>
          <w:iCs/>
          <w:color w:val="1C1D1E"/>
          <w:lang w:val="en-US"/>
        </w:rPr>
      </w:pPr>
      <w:r w:rsidRPr="002F1924">
        <w:rPr>
          <w:rFonts w:ascii="Arial" w:hAnsi="Arial" w:cs="Arial"/>
          <w:i/>
          <w:iCs/>
          <w:color w:val="1C1D1E"/>
          <w:lang w:val="en-US"/>
        </w:rPr>
        <w:t>Epidemiology:</w:t>
      </w:r>
    </w:p>
    <w:p w14:paraId="1AB1D4D2" w14:textId="77777777" w:rsidR="00A00D06" w:rsidRPr="002F1924" w:rsidRDefault="00A00D06" w:rsidP="00A00D06">
      <w:pPr>
        <w:pStyle w:val="NormalWeb"/>
        <w:shd w:val="clear" w:color="auto" w:fill="FFFFFF"/>
        <w:spacing w:before="75" w:beforeAutospacing="0" w:after="75" w:afterAutospacing="0" w:line="480" w:lineRule="auto"/>
        <w:rPr>
          <w:rFonts w:ascii="Arial" w:hAnsi="Arial" w:cs="Arial"/>
          <w:color w:val="000000" w:themeColor="text1"/>
          <w:shd w:val="clear" w:color="auto" w:fill="FFFFFF"/>
          <w:lang w:val="en-US"/>
        </w:rPr>
      </w:pPr>
      <w:r w:rsidRPr="002F1924">
        <w:rPr>
          <w:rFonts w:ascii="Arial" w:hAnsi="Arial" w:cs="Arial"/>
          <w:color w:val="000000" w:themeColor="text1"/>
          <w:lang w:val="en-US"/>
        </w:rPr>
        <w:t xml:space="preserve">Sub-urethral </w:t>
      </w:r>
      <w:r>
        <w:rPr>
          <w:rFonts w:ascii="Arial" w:hAnsi="Arial" w:cs="Arial"/>
          <w:color w:val="000000" w:themeColor="text1"/>
          <w:lang w:val="en-US"/>
        </w:rPr>
        <w:t>masses</w:t>
      </w:r>
      <w:r w:rsidRPr="002F1924">
        <w:rPr>
          <w:rFonts w:ascii="Arial" w:hAnsi="Arial" w:cs="Arial"/>
          <w:color w:val="000000" w:themeColor="text1"/>
          <w:lang w:val="en-US"/>
        </w:rPr>
        <w:t xml:space="preserve"> </w:t>
      </w:r>
      <w:r>
        <w:rPr>
          <w:rFonts w:ascii="Arial" w:hAnsi="Arial" w:cs="Arial"/>
          <w:color w:val="000000" w:themeColor="text1"/>
          <w:lang w:val="en-US"/>
        </w:rPr>
        <w:t>are either</w:t>
      </w:r>
      <w:r w:rsidRPr="002F1924">
        <w:rPr>
          <w:rFonts w:ascii="Arial" w:hAnsi="Arial" w:cs="Arial"/>
          <w:color w:val="000000" w:themeColor="text1"/>
          <w:shd w:val="clear" w:color="auto" w:fill="FFFFFF"/>
          <w:lang w:val="en-US"/>
        </w:rPr>
        <w:t xml:space="preserve"> congenital or acquired in etiology. </w:t>
      </w:r>
      <w:r>
        <w:rPr>
          <w:rFonts w:ascii="Arial" w:hAnsi="Arial" w:cs="Arial"/>
          <w:color w:val="000000" w:themeColor="text1"/>
          <w:shd w:val="clear" w:color="auto" w:fill="FFFFFF"/>
          <w:lang w:val="en-US"/>
        </w:rPr>
        <w:t>I</w:t>
      </w:r>
      <w:r w:rsidRPr="002F1924">
        <w:rPr>
          <w:rFonts w:ascii="Arial" w:hAnsi="Arial" w:cs="Arial"/>
          <w:color w:val="000000" w:themeColor="text1"/>
          <w:shd w:val="clear" w:color="auto" w:fill="FFFFFF"/>
          <w:lang w:val="en-US"/>
        </w:rPr>
        <w:t xml:space="preserve">ncidence is difficult to estimate due to </w:t>
      </w:r>
      <w:r>
        <w:rPr>
          <w:rFonts w:ascii="Arial" w:hAnsi="Arial" w:cs="Arial"/>
          <w:color w:val="000000" w:themeColor="text1"/>
          <w:shd w:val="clear" w:color="auto" w:fill="FFFFFF"/>
          <w:lang w:val="en-US"/>
        </w:rPr>
        <w:t>few</w:t>
      </w:r>
      <w:r w:rsidRPr="002F1924">
        <w:rPr>
          <w:rFonts w:ascii="Arial" w:hAnsi="Arial" w:cs="Arial"/>
          <w:color w:val="000000" w:themeColor="text1"/>
          <w:shd w:val="clear" w:color="auto" w:fill="FFFFFF"/>
          <w:lang w:val="en-US"/>
        </w:rPr>
        <w:t xml:space="preserve"> cases being reported</w:t>
      </w:r>
      <w:r>
        <w:rPr>
          <w:rFonts w:ascii="Arial" w:hAnsi="Arial" w:cs="Arial"/>
          <w:color w:val="000000" w:themeColor="text1"/>
          <w:shd w:val="clear" w:color="auto" w:fill="FFFFFF"/>
          <w:lang w:val="en-US"/>
        </w:rPr>
        <w:t>;</w:t>
      </w:r>
      <w:r w:rsidRPr="002F1924">
        <w:rPr>
          <w:rFonts w:ascii="Arial" w:hAnsi="Arial" w:cs="Arial"/>
          <w:color w:val="000000" w:themeColor="text1"/>
          <w:shd w:val="clear" w:color="auto" w:fill="FFFFFF"/>
          <w:lang w:val="en-US"/>
        </w:rPr>
        <w:t xml:space="preserve"> however</w:t>
      </w:r>
      <w:r>
        <w:rPr>
          <w:rFonts w:ascii="Arial" w:hAnsi="Arial" w:cs="Arial"/>
          <w:color w:val="000000" w:themeColor="text1"/>
          <w:shd w:val="clear" w:color="auto" w:fill="FFFFFF"/>
          <w:lang w:val="en-US"/>
        </w:rPr>
        <w:t xml:space="preserve"> </w:t>
      </w:r>
      <w:r w:rsidRPr="002F1924">
        <w:rPr>
          <w:rFonts w:ascii="Arial" w:hAnsi="Arial" w:cs="Arial"/>
          <w:color w:val="000000" w:themeColor="text1"/>
          <w:shd w:val="clear" w:color="auto" w:fill="FFFFFF"/>
          <w:lang w:val="en-US"/>
        </w:rPr>
        <w:t>in population based studies</w:t>
      </w:r>
      <w:r>
        <w:rPr>
          <w:rFonts w:ascii="Arial" w:hAnsi="Arial" w:cs="Arial"/>
          <w:color w:val="000000" w:themeColor="text1"/>
          <w:shd w:val="clear" w:color="auto" w:fill="FFFFFF"/>
          <w:lang w:val="en-US"/>
        </w:rPr>
        <w:t xml:space="preserve">, reported rates are less than </w:t>
      </w:r>
      <w:r w:rsidRPr="002F1924">
        <w:rPr>
          <w:rFonts w:ascii="Arial" w:hAnsi="Arial" w:cs="Arial"/>
          <w:color w:val="000000" w:themeColor="text1"/>
          <w:shd w:val="clear" w:color="auto" w:fill="FFFFFF"/>
          <w:lang w:val="en-US"/>
        </w:rPr>
        <w:t>1%</w:t>
      </w:r>
      <w:r>
        <w:rPr>
          <w:rFonts w:ascii="Arial" w:hAnsi="Arial" w:cs="Arial"/>
          <w:color w:val="000000" w:themeColor="text1"/>
          <w:shd w:val="clear" w:color="auto" w:fill="FFFFFF"/>
          <w:lang w:val="en-US"/>
        </w:rPr>
        <w:t>.</w:t>
      </w:r>
      <w:r w:rsidRPr="00346718">
        <w:rPr>
          <w:rFonts w:ascii="Arial" w:hAnsi="Arial" w:cs="Arial"/>
          <w:color w:val="000000" w:themeColor="text1"/>
          <w:shd w:val="clear" w:color="auto" w:fill="FFFFFF"/>
          <w:lang w:val="en-US"/>
        </w:rPr>
        <w:fldChar w:fldCharType="begin"/>
      </w:r>
      <w:r>
        <w:rPr>
          <w:rFonts w:ascii="Arial" w:hAnsi="Arial" w:cs="Arial"/>
          <w:color w:val="000000" w:themeColor="text1"/>
          <w:shd w:val="clear" w:color="auto" w:fill="FFFFFF"/>
          <w:lang w:val="en-US"/>
        </w:rPr>
        <w:instrText xml:space="preserve"> ADDIN ZOTERO_ITEM CSL_CITATION {"citationID":"rbGjVPrf","properties":{"formattedCitation":"\\super 1,2\\nosupersub{}","plainCitation":"1,2","noteIndex":0},"citationItems":[{"id":440,"uris":["http://zotero.org/users/6132696/items/FCCH8UZX"],"uri":["http://zotero.org/users/6132696/items/FCCH8UZX"],"itemData":{"id":440,"type":"article-journal","container-title":"Obstetrics &amp; Gynecology","DOI":"10.1097/01.AOG.0000124848.63750.e6","ISSN":"0029-7844","issue":"5, Part 1","journalAbbreviation":"Obstet Gynecol","language":"en","page":"842-847","source":"DOI.org (Crossref)","title":"Periurethral Masses: Etiology and Diagnosis in a Large Series of Women:","title-short":"Periurethral Masses","volume":"103","author":[{"family":"Blaivas","given":"Jerry G."},{"family":"Flisser","given":"Adam J."},{"family":"Bleustein","given":"Clifford B."},{"family":"Panagopoulos","given":"Georgia"}],"issued":{"date-parts":[["2004",5]]}}},{"id":447,"uris":["http://zotero.org/users/6132696/items/SDW9Z77E"],"uri":["http://zotero.org/users/6132696/items/SDW9Z77E"],"itemData":{"id":447,"type":"article-journal","container-title":"International Urogynecology Journal","DOI":"10.1007/s00192-013-2155-2","ISSN":"0937-3462, 1433-3023","issue":"1","journalAbbreviation":"Int Urogynecol J","language":"en","page":"73-79","source":"DOI.org (Crossref)","title":"Incidence of female urethral diverticulum: a population-based analysis and literature review","title-short":"Incidence of female urethral diverticulum","volume":"25","author":[{"family":"El-Nashar","given":"Sherif A."},{"family":"Bacon","given":"Melissa M."},{"family":"Kim-Fine","given":"Shunaha"},{"family":"Weaver","given":"Amy L."},{"family":"Gebhart","given":"John B."},{"family":"Klingele","given":"Christopher J."}],"issued":{"date-parts":[["2014",1]]}}}],"schema":"https://github.com/citation-style-language/schema/raw/master/csl-citation.json"} </w:instrText>
      </w:r>
      <w:r w:rsidRPr="00346718">
        <w:rPr>
          <w:rFonts w:ascii="Arial" w:hAnsi="Arial" w:cs="Arial"/>
          <w:color w:val="000000" w:themeColor="text1"/>
          <w:shd w:val="clear" w:color="auto" w:fill="FFFFFF"/>
          <w:lang w:val="en-US"/>
        </w:rPr>
        <w:fldChar w:fldCharType="separate"/>
      </w:r>
      <w:r w:rsidRPr="0061404A">
        <w:rPr>
          <w:rFonts w:ascii="Arial" w:hAnsi="Arial" w:cs="Arial"/>
          <w:color w:val="000000"/>
          <w:vertAlign w:val="superscript"/>
          <w:lang w:val="en-US"/>
        </w:rPr>
        <w:t>1,2</w:t>
      </w:r>
      <w:r w:rsidRPr="00346718">
        <w:rPr>
          <w:rFonts w:ascii="Arial" w:hAnsi="Arial" w:cs="Arial"/>
          <w:color w:val="000000" w:themeColor="text1"/>
          <w:shd w:val="clear" w:color="auto" w:fill="FFFFFF"/>
          <w:lang w:val="en-US"/>
        </w:rPr>
        <w:fldChar w:fldCharType="end"/>
      </w:r>
      <w:r w:rsidRPr="002F1924">
        <w:rPr>
          <w:rFonts w:ascii="Arial" w:hAnsi="Arial" w:cs="Arial"/>
          <w:color w:val="000000" w:themeColor="text1"/>
          <w:shd w:val="clear" w:color="auto" w:fill="FFFFFF"/>
          <w:lang w:val="en-US"/>
        </w:rPr>
        <w:t xml:space="preserve"> They</w:t>
      </w:r>
      <w:r>
        <w:rPr>
          <w:rFonts w:ascii="Arial" w:hAnsi="Arial" w:cs="Arial"/>
          <w:color w:val="000000" w:themeColor="text1"/>
          <w:shd w:val="clear" w:color="auto" w:fill="FFFFFF"/>
          <w:lang w:val="en-US"/>
        </w:rPr>
        <w:t xml:space="preserve"> </w:t>
      </w:r>
      <w:r w:rsidRPr="002F1924">
        <w:rPr>
          <w:rFonts w:ascii="Arial" w:hAnsi="Arial" w:cs="Arial"/>
          <w:color w:val="000000" w:themeColor="text1"/>
          <w:shd w:val="clear" w:color="auto" w:fill="FFFFFF"/>
          <w:lang w:val="en-US"/>
        </w:rPr>
        <w:t>occur in all ages</w:t>
      </w:r>
      <w:r>
        <w:rPr>
          <w:rFonts w:ascii="Arial" w:hAnsi="Arial" w:cs="Arial"/>
          <w:color w:val="000000" w:themeColor="text1"/>
          <w:shd w:val="clear" w:color="auto" w:fill="FFFFFF"/>
          <w:lang w:val="en-US"/>
        </w:rPr>
        <w:t xml:space="preserve"> but</w:t>
      </w:r>
      <w:r w:rsidRPr="002F1924">
        <w:rPr>
          <w:rFonts w:ascii="Arial" w:hAnsi="Arial" w:cs="Arial"/>
          <w:color w:val="000000" w:themeColor="text1"/>
          <w:shd w:val="clear" w:color="auto" w:fill="FFFFFF"/>
          <w:lang w:val="en-US"/>
        </w:rPr>
        <w:t xml:space="preserve"> most frequently in women aged 30-60 years.</w:t>
      </w:r>
      <w:r w:rsidRPr="00346718">
        <w:rPr>
          <w:rFonts w:ascii="Arial" w:hAnsi="Arial" w:cs="Arial"/>
          <w:color w:val="000000" w:themeColor="text1"/>
          <w:shd w:val="clear" w:color="auto" w:fill="FFFFFF"/>
          <w:lang w:val="en-US"/>
        </w:rPr>
        <w:fldChar w:fldCharType="begin"/>
      </w:r>
      <w:r>
        <w:rPr>
          <w:rFonts w:ascii="Arial" w:hAnsi="Arial" w:cs="Arial"/>
          <w:color w:val="000000" w:themeColor="text1"/>
          <w:shd w:val="clear" w:color="auto" w:fill="FFFFFF"/>
          <w:lang w:val="en-US"/>
        </w:rPr>
        <w:instrText xml:space="preserve"> ADDIN ZOTERO_ITEM CSL_CITATION {"citationID":"lLqo535L","properties":{"formattedCitation":"\\super 3\\nosupersub{}","plainCitation":"3","noteIndex":0},"citationItems":[{"id":442,"uris":["http://zotero.org/users/6132696/items/25872REW"],"uri":["http://zotero.org/users/6132696/items/25872REW"],"itemData":{"id":442,"type":"article-journal","container-title":"Current Opinion in Urology","DOI":"10.1097/01.mou.0000232045.80180.2f","ISSN":"0963-0643","issue":"4","journalAbbreviation":"Current Opinion in Urology","language":"en","page":"248-254","source":"DOI.org (Crossref)","title":"Female urethral diverticula:","title-short":"Female urethral diverticula","volume":"16","author":[{"family":"Patel","given":"Anand K"},{"family":"Chapple","given":"Christopher R"}],"issued":{"date-parts":[["2006",7]]}}}],"schema":"https://github.com/citation-style-language/schema/raw/master/csl-citation.json"} </w:instrText>
      </w:r>
      <w:r w:rsidRPr="00346718">
        <w:rPr>
          <w:rFonts w:ascii="Arial" w:hAnsi="Arial" w:cs="Arial"/>
          <w:color w:val="000000" w:themeColor="text1"/>
          <w:shd w:val="clear" w:color="auto" w:fill="FFFFFF"/>
          <w:lang w:val="en-US"/>
        </w:rPr>
        <w:fldChar w:fldCharType="separate"/>
      </w:r>
      <w:r w:rsidRPr="0061404A">
        <w:rPr>
          <w:rFonts w:ascii="Arial" w:hAnsi="Arial" w:cs="Arial"/>
          <w:color w:val="000000"/>
          <w:vertAlign w:val="superscript"/>
          <w:lang w:val="en-US"/>
        </w:rPr>
        <w:t>3</w:t>
      </w:r>
      <w:r w:rsidRPr="00346718">
        <w:rPr>
          <w:rFonts w:ascii="Arial" w:hAnsi="Arial" w:cs="Arial"/>
          <w:color w:val="000000" w:themeColor="text1"/>
          <w:shd w:val="clear" w:color="auto" w:fill="FFFFFF"/>
          <w:lang w:val="en-US"/>
        </w:rPr>
        <w:fldChar w:fldCharType="end"/>
      </w:r>
      <w:r w:rsidRPr="002F1924">
        <w:rPr>
          <w:rFonts w:ascii="Arial" w:hAnsi="Arial" w:cs="Arial"/>
          <w:color w:val="000000" w:themeColor="text1"/>
          <w:shd w:val="clear" w:color="auto" w:fill="FFFFFF"/>
          <w:lang w:val="en-US"/>
        </w:rPr>
        <w:t xml:space="preserve">  Differential diagnoses include urethral diverticulum, Gartner duct cysts, vaginal inclusion cysts, Skene gland abscess</w:t>
      </w:r>
      <w:r>
        <w:rPr>
          <w:rFonts w:ascii="Arial" w:hAnsi="Arial" w:cs="Arial"/>
          <w:color w:val="000000" w:themeColor="text1"/>
          <w:shd w:val="clear" w:color="auto" w:fill="FFFFFF"/>
          <w:lang w:val="en-US"/>
        </w:rPr>
        <w:t xml:space="preserve"> and</w:t>
      </w:r>
      <w:r w:rsidRPr="002F1924">
        <w:rPr>
          <w:rFonts w:ascii="Arial" w:hAnsi="Arial" w:cs="Arial"/>
          <w:color w:val="000000" w:themeColor="text1"/>
          <w:shd w:val="clear" w:color="auto" w:fill="FFFFFF"/>
          <w:lang w:val="en-US"/>
        </w:rPr>
        <w:t xml:space="preserve"> urethral caruncle.</w:t>
      </w:r>
      <w:r w:rsidRPr="00346718">
        <w:rPr>
          <w:rFonts w:ascii="Arial" w:hAnsi="Arial" w:cs="Arial"/>
          <w:color w:val="000000" w:themeColor="text1"/>
          <w:shd w:val="clear" w:color="auto" w:fill="FFFFFF"/>
          <w:lang w:val="en-US"/>
        </w:rPr>
        <w:fldChar w:fldCharType="begin"/>
      </w:r>
      <w:r>
        <w:rPr>
          <w:rFonts w:ascii="Arial" w:hAnsi="Arial" w:cs="Arial"/>
          <w:color w:val="000000" w:themeColor="text1"/>
          <w:shd w:val="clear" w:color="auto" w:fill="FFFFFF"/>
          <w:lang w:val="en-US"/>
        </w:rPr>
        <w:instrText xml:space="preserve"> ADDIN ZOTERO_ITEM CSL_CITATION {"citationID":"gtgrH7Fp","properties":{"formattedCitation":"\\super 1,4\\uc0\\u8211{}6\\nosupersub{}","plainCitation":"1,4–6","noteIndex":0},"citationItems":[{"id":440,"uris":["http://zotero.org/users/6132696/items/FCCH8UZX"],"uri":["http://zotero.org/users/6132696/items/FCCH8UZX"],"itemData":{"id":440,"type":"article-journal","container-title":"Obstetrics &amp; Gynecology","DOI":"10.1097/01.AOG.0000124848.63750.e6","ISSN":"0029-7844","issue":"5, Part 1","journalAbbreviation":"Obstet Gynecol","language":"en","page":"842-847","source":"DOI.org (Crossref)","title":"Periurethral Masses: Etiology and Diagnosis in a Large Series of Women:","title-short":"Periurethral Masses","volume":"103","author":[{"family":"Blaivas","given":"Jerry G."},{"family":"Flisser","given":"Adam J."},{"family":"Bleustein","given":"Clifford B."},{"family":"Panagopoulos","given":"Georgia"}],"issued":{"date-parts":[["2004",5]]}}},{"id":437,"uris":["http://zotero.org/users/6132696/items/BT69GF3E"],"uri":["http://zotero.org/users/6132696/items/BT69GF3E"],"itemData":{"id":437,"type":"article-journal","container-title":"The Obstetrician &amp; Gynaecologist","DOI":"10.1111/tog.12192","ISSN":"14672561","issue":"2","journalAbbreviation":"Obstet Gynecol","language":"en","page":"125-129","source":"DOI.org (Crossref)","title":"Urethral diverticulum","volume":"17","author":[{"family":"Archer","given":"Rosemary"},{"family":"Blackman","given":"Jennifer"},{"family":"Stott","given":"Mark"},{"family":"Barrington","given":"Julian"}],"issued":{"date-parts":[["2015",4]]}}},{"id":435,"uris":["http://zotero.org/users/6132696/items/FQ7DGAL4"],"uri":["http://zotero.org/users/6132696/items/FQ7DGAL4"],"itemData":{"id":435,"type":"article-journal","container-title":"Clinical Radiology","DOI":"10.1053/crad.2000.0709","ISSN":"00099260","issue":"7","journalAbbreviation":"Clinical Radiology","language":"en","page":"575-578","source":"DOI.org (Crossref)","title":"Prevalence of Cystic Paraurethral Structures in Asymptomatic Women at Endovaginal and Perineal Sonography","volume":"56","author":[{"family":"Cross","given":"Justin J.L."},{"family":"Fynes","given":"Michelle"},{"family":"Berman","given":"Laurence"},{"family":"Perera","given":"Divaka"}],"issued":{"date-parts":[["2001",7]]}}},{"id":737,"uris":["http://zotero.org/users/6132696/items/D9YFVSB8"],"uri":["http://zotero.org/users/6132696/items/D9YFVSB8"],"itemData":{"id":737,"type":"article-journal","container-title":"International Urogynecology Journal","DOI":"10.1007/s00192-010-1211-4","ISSN":"0937-3462, 1433-3023","issue":"11","journalAbbreviation":"Int Urogynecol J","language":"en","page":"1359-1364","source":"DOI.org (Crossref)","title":"Long-term outcome of transurethral injection of hyaluronic acid/dextranomer (NASHA/Dx gel) for the treatment of stress urinary incontinence (SUI)","volume":"21","author":[{"family":"Lone","given":"Farah"},{"family":"Sultan","given":"Abdul H."},{"family":"Thakar","given":"Ranee"}],"issued":{"date-parts":[["2010",11]]}}}],"schema":"https://github.com/citation-style-language/schema/raw/master/csl-citation.json"} </w:instrText>
      </w:r>
      <w:r w:rsidRPr="00346718">
        <w:rPr>
          <w:rFonts w:ascii="Arial" w:hAnsi="Arial" w:cs="Arial"/>
          <w:color w:val="000000" w:themeColor="text1"/>
          <w:shd w:val="clear" w:color="auto" w:fill="FFFFFF"/>
          <w:lang w:val="en-US"/>
        </w:rPr>
        <w:fldChar w:fldCharType="separate"/>
      </w:r>
      <w:r w:rsidRPr="0061404A">
        <w:rPr>
          <w:rFonts w:ascii="Arial" w:hAnsi="Arial" w:cs="Arial"/>
          <w:color w:val="000000"/>
          <w:vertAlign w:val="superscript"/>
          <w:lang w:val="en-US"/>
        </w:rPr>
        <w:t>1,4–6</w:t>
      </w:r>
      <w:r w:rsidRPr="00346718">
        <w:rPr>
          <w:rFonts w:ascii="Arial" w:hAnsi="Arial" w:cs="Arial"/>
          <w:color w:val="000000" w:themeColor="text1"/>
          <w:shd w:val="clear" w:color="auto" w:fill="FFFFFF"/>
          <w:lang w:val="en-US"/>
        </w:rPr>
        <w:fldChar w:fldCharType="end"/>
      </w:r>
      <w:r w:rsidRPr="002F1924">
        <w:rPr>
          <w:rFonts w:ascii="Arial" w:hAnsi="Arial" w:cs="Arial"/>
          <w:color w:val="000000" w:themeColor="text1"/>
          <w:shd w:val="clear" w:color="auto" w:fill="FFFFFF"/>
          <w:lang w:val="en-US"/>
        </w:rPr>
        <w:t xml:space="preserve">  </w:t>
      </w:r>
      <w:r w:rsidRPr="002F1924">
        <w:rPr>
          <w:rFonts w:ascii="Arial" w:hAnsi="Arial" w:cs="Arial"/>
          <w:color w:val="111111"/>
          <w:lang w:val="en-US"/>
        </w:rPr>
        <w:t>Urethral diverticulum is the most</w:t>
      </w:r>
      <w:r>
        <w:rPr>
          <w:rFonts w:ascii="Arial" w:hAnsi="Arial" w:cs="Arial"/>
          <w:color w:val="111111"/>
          <w:lang w:val="en-US"/>
        </w:rPr>
        <w:t xml:space="preserve"> common, accounting </w:t>
      </w:r>
      <w:r w:rsidRPr="002F1924">
        <w:rPr>
          <w:rFonts w:ascii="Arial" w:hAnsi="Arial" w:cs="Arial"/>
          <w:color w:val="111111"/>
          <w:lang w:val="en-US"/>
        </w:rPr>
        <w:t xml:space="preserve">for approximately 80% of </w:t>
      </w:r>
      <w:r>
        <w:rPr>
          <w:rFonts w:ascii="Arial" w:hAnsi="Arial" w:cs="Arial"/>
          <w:color w:val="111111"/>
          <w:lang w:val="en-US"/>
        </w:rPr>
        <w:t>cases</w:t>
      </w:r>
      <w:r w:rsidRPr="002F1924">
        <w:rPr>
          <w:rFonts w:ascii="Arial" w:hAnsi="Arial" w:cs="Arial"/>
          <w:color w:val="111111"/>
          <w:lang w:val="en-US"/>
        </w:rPr>
        <w:t>.</w:t>
      </w:r>
      <w:r w:rsidRPr="00346718">
        <w:rPr>
          <w:rFonts w:ascii="Arial" w:hAnsi="Arial" w:cs="Arial"/>
          <w:color w:val="111111"/>
          <w:lang w:val="en-US"/>
        </w:rPr>
        <w:fldChar w:fldCharType="begin"/>
      </w:r>
      <w:r>
        <w:rPr>
          <w:rFonts w:ascii="Arial" w:hAnsi="Arial" w:cs="Arial"/>
          <w:color w:val="111111"/>
          <w:lang w:val="en-US"/>
        </w:rPr>
        <w:instrText xml:space="preserve"> ADDIN ZOTERO_ITEM CSL_CITATION {"citationID":"d5Nuf6k1","properties":{"formattedCitation":"\\super 1\\nosupersub{}","plainCitation":"1","noteIndex":0},"citationItems":[{"id":440,"uris":["http://zotero.org/users/6132696/items/FCCH8UZX"],"uri":["http://zotero.org/users/6132696/items/FCCH8UZX"],"itemData":{"id":440,"type":"article-journal","container-title":"Obstetrics &amp; Gynecology","DOI":"10.1097/01.AOG.0000124848.63750.e6","ISSN":"0029-7844","issue":"5, Part 1","journalAbbreviation":"Obstet Gynecol","language":"en","page":"842-847","source":"DOI.org (Crossref)","title":"Periurethral Masses: Etiology and Diagnosis in a Large Series of Women:","title-short":"Periurethral Masses","volume":"103","author":[{"family":"Blaivas","given":"Jerry G."},{"family":"Flisser","given":"Adam J."},{"family":"Bleustein","given":"Clifford B."},{"family":"Panagopoulos","given":"Georgia"}],"issued":{"date-parts":[["2004",5]]}}}],"schema":"https://github.com/citation-style-language/schema/raw/master/csl-citation.json"} </w:instrText>
      </w:r>
      <w:r w:rsidRPr="00346718">
        <w:rPr>
          <w:rFonts w:ascii="Arial" w:hAnsi="Arial" w:cs="Arial"/>
          <w:color w:val="111111"/>
          <w:lang w:val="en-US"/>
        </w:rPr>
        <w:fldChar w:fldCharType="separate"/>
      </w:r>
      <w:r w:rsidRPr="0061404A">
        <w:rPr>
          <w:rFonts w:ascii="Arial" w:hAnsi="Arial" w:cs="Arial"/>
          <w:color w:val="000000"/>
          <w:vertAlign w:val="superscript"/>
          <w:lang w:val="en-US"/>
        </w:rPr>
        <w:t>1</w:t>
      </w:r>
      <w:r w:rsidRPr="00346718">
        <w:rPr>
          <w:rFonts w:ascii="Arial" w:hAnsi="Arial" w:cs="Arial"/>
          <w:color w:val="111111"/>
          <w:lang w:val="en-US"/>
        </w:rPr>
        <w:fldChar w:fldCharType="end"/>
      </w:r>
      <w:r w:rsidRPr="002F1924">
        <w:rPr>
          <w:rFonts w:ascii="Arial" w:hAnsi="Arial" w:cs="Arial"/>
          <w:color w:val="111111"/>
          <w:lang w:val="en-US"/>
        </w:rPr>
        <w:t xml:space="preserve">  </w:t>
      </w:r>
    </w:p>
    <w:p w14:paraId="333E2DE5" w14:textId="77777777" w:rsidR="00A00D06" w:rsidRPr="002F1924" w:rsidRDefault="00A00D06" w:rsidP="00A00D06">
      <w:pPr>
        <w:pStyle w:val="NormalWeb"/>
        <w:shd w:val="clear" w:color="auto" w:fill="FFFFFF"/>
        <w:spacing w:before="75" w:beforeAutospacing="0" w:after="75" w:afterAutospacing="0" w:line="480" w:lineRule="auto"/>
        <w:rPr>
          <w:rFonts w:ascii="Arial" w:hAnsi="Arial" w:cs="Arial"/>
          <w:color w:val="111111"/>
          <w:lang w:val="en-US"/>
        </w:rPr>
      </w:pPr>
    </w:p>
    <w:p w14:paraId="7373671B" w14:textId="77777777" w:rsidR="00A00D06" w:rsidRPr="002F1924" w:rsidRDefault="00A00D06" w:rsidP="00A00D06">
      <w:pPr>
        <w:pStyle w:val="NormalWeb"/>
        <w:shd w:val="clear" w:color="auto" w:fill="FFFFFF"/>
        <w:spacing w:before="75" w:beforeAutospacing="0" w:after="75" w:afterAutospacing="0" w:line="480" w:lineRule="auto"/>
        <w:rPr>
          <w:rFonts w:ascii="Arial" w:hAnsi="Arial" w:cs="Arial"/>
          <w:color w:val="000000" w:themeColor="text1"/>
          <w:shd w:val="clear" w:color="auto" w:fill="FFFFFF"/>
          <w:lang w:val="en-US"/>
        </w:rPr>
      </w:pPr>
      <w:r w:rsidRPr="002F1924">
        <w:rPr>
          <w:rFonts w:ascii="Arial" w:hAnsi="Arial" w:cs="Arial"/>
          <w:i/>
          <w:iCs/>
          <w:lang w:val="en-US"/>
        </w:rPr>
        <w:t>Microscopy:</w:t>
      </w:r>
    </w:p>
    <w:p w14:paraId="2D476A80" w14:textId="77777777" w:rsidR="00A00D06" w:rsidRPr="002F1924" w:rsidRDefault="00A00D06" w:rsidP="00A00D06">
      <w:pPr>
        <w:spacing w:line="480" w:lineRule="auto"/>
        <w:rPr>
          <w:rFonts w:ascii="Arial" w:hAnsi="Arial" w:cs="Arial"/>
          <w:lang w:val="en-US"/>
        </w:rPr>
      </w:pPr>
      <w:r w:rsidRPr="003821E7">
        <w:rPr>
          <w:rFonts w:ascii="Arial" w:hAnsi="Arial" w:cs="Arial"/>
          <w:color w:val="000000" w:themeColor="text1"/>
          <w:lang w:val="en-US"/>
        </w:rPr>
        <w:t xml:space="preserve">Congenital </w:t>
      </w:r>
      <w:r>
        <w:rPr>
          <w:rFonts w:ascii="Arial" w:hAnsi="Arial" w:cs="Arial"/>
          <w:color w:val="000000" w:themeColor="text1"/>
          <w:lang w:val="en-US"/>
        </w:rPr>
        <w:t>s</w:t>
      </w:r>
      <w:r w:rsidRPr="002F1924">
        <w:rPr>
          <w:rFonts w:ascii="Arial" w:hAnsi="Arial" w:cs="Arial"/>
          <w:color w:val="000000" w:themeColor="text1"/>
          <w:lang w:val="en-US"/>
        </w:rPr>
        <w:t xml:space="preserve">ub-urethral </w:t>
      </w:r>
      <w:r>
        <w:rPr>
          <w:rFonts w:ascii="Arial" w:hAnsi="Arial" w:cs="Arial"/>
          <w:color w:val="000000" w:themeColor="text1"/>
          <w:lang w:val="en-US"/>
        </w:rPr>
        <w:t xml:space="preserve">masses </w:t>
      </w:r>
      <w:r w:rsidRPr="002F1924">
        <w:rPr>
          <w:rFonts w:ascii="Arial" w:hAnsi="Arial" w:cs="Arial"/>
          <w:color w:val="000000" w:themeColor="text1"/>
          <w:lang w:val="en-US"/>
        </w:rPr>
        <w:t xml:space="preserve">arise from various embryological components and remnants of the genitourinary system, particularly </w:t>
      </w:r>
      <w:r w:rsidRPr="002F1924">
        <w:rPr>
          <w:rFonts w:ascii="Arial" w:hAnsi="Arial" w:cs="Arial"/>
          <w:color w:val="000000" w:themeColor="text1"/>
          <w:shd w:val="clear" w:color="auto" w:fill="FFFFFF"/>
          <w:lang w:val="en-US"/>
        </w:rPr>
        <w:t>Müllerian.  The</w:t>
      </w:r>
      <w:r>
        <w:rPr>
          <w:rFonts w:ascii="Arial" w:hAnsi="Arial" w:cs="Arial"/>
          <w:color w:val="000000" w:themeColor="text1"/>
          <w:shd w:val="clear" w:color="auto" w:fill="FFFFFF"/>
          <w:lang w:val="en-US"/>
        </w:rPr>
        <w:t xml:space="preserve">y may </w:t>
      </w:r>
      <w:r w:rsidRPr="002F1924">
        <w:rPr>
          <w:rFonts w:ascii="Arial" w:hAnsi="Arial" w:cs="Arial"/>
          <w:color w:val="000000" w:themeColor="text1"/>
          <w:lang w:val="en-US"/>
        </w:rPr>
        <w:t>display columnar,</w:t>
      </w:r>
      <w:r w:rsidRPr="002F1924">
        <w:rPr>
          <w:rFonts w:ascii="Arial" w:hAnsi="Arial" w:cs="Arial"/>
          <w:color w:val="000000" w:themeColor="text1"/>
          <w:shd w:val="clear" w:color="auto" w:fill="FFFFFF"/>
          <w:lang w:val="en-US"/>
        </w:rPr>
        <w:t> ciliated</w:t>
      </w:r>
      <w:r>
        <w:rPr>
          <w:rFonts w:ascii="Arial" w:hAnsi="Arial" w:cs="Arial"/>
          <w:color w:val="000000" w:themeColor="text1"/>
          <w:shd w:val="clear" w:color="auto" w:fill="FFFFFF"/>
          <w:lang w:val="en-US"/>
        </w:rPr>
        <w:t>-</w:t>
      </w:r>
      <w:r w:rsidRPr="002F1924">
        <w:rPr>
          <w:rFonts w:ascii="Arial" w:hAnsi="Arial" w:cs="Arial"/>
          <w:color w:val="000000" w:themeColor="text1"/>
          <w:lang w:val="en-US"/>
        </w:rPr>
        <w:t>columnar</w:t>
      </w:r>
      <w:r w:rsidRPr="002F1924">
        <w:rPr>
          <w:rFonts w:ascii="Arial" w:hAnsi="Arial" w:cs="Arial"/>
          <w:color w:val="000000" w:themeColor="text1"/>
          <w:shd w:val="clear" w:color="auto" w:fill="FFFFFF"/>
          <w:lang w:val="en-US"/>
        </w:rPr>
        <w:t xml:space="preserve"> or </w:t>
      </w:r>
      <w:r w:rsidRPr="002F1924">
        <w:rPr>
          <w:rFonts w:ascii="Arial" w:hAnsi="Arial" w:cs="Arial"/>
          <w:color w:val="000000" w:themeColor="text1"/>
          <w:lang w:val="en-US"/>
        </w:rPr>
        <w:t>stratified squamous epithelium.</w:t>
      </w:r>
      <w:r w:rsidRPr="00346718">
        <w:rPr>
          <w:rFonts w:ascii="Arial" w:hAnsi="Arial" w:cs="Arial"/>
          <w:color w:val="000000" w:themeColor="text1"/>
          <w:lang w:val="en-US"/>
        </w:rPr>
        <w:fldChar w:fldCharType="begin"/>
      </w:r>
      <w:r>
        <w:rPr>
          <w:rFonts w:ascii="Arial" w:hAnsi="Arial" w:cs="Arial"/>
          <w:color w:val="000000" w:themeColor="text1"/>
          <w:lang w:val="en-US"/>
        </w:rPr>
        <w:instrText xml:space="preserve"> ADDIN ZOTERO_ITEM CSL_CITATION {"citationID":"5Ym6t2A4","properties":{"formattedCitation":"\\super 3,7\\nosupersub{}","plainCitation":"3,7","noteIndex":0},"citationItems":[{"id":442,"uris":["http://zotero.org/users/6132696/items/25872REW"],"uri":["http://zotero.org/users/6132696/items/25872REW"],"itemData":{"id":442,"type":"article-journal","container-title":"Current Opinion in Urology","DOI":"10.1097/01.mou.0000232045.80180.2f","ISSN":"0963-0643","issue":"4","journalAbbreviation":"Current Opinion in Urology","language":"en","page":"248-254","source":"DOI.org (Crossref)","title":"Female urethral diverticula:","title-short":"Female urethral diverticula","volume":"16","author":[{"family":"Patel","given":"Anand K"},{"family":"Chapple","given":"Christopher R"}],"issued":{"date-parts":[["2006",7]]}}},{"id":444,"uris":["http://zotero.org/users/6132696/items/N4STVSZV"],"uri":["http://zotero.org/users/6132696/items/N4STVSZV"],"itemData":{"id":444,"type":"article-journal","container-title":"Obstetrics &amp; Gynecology","DOI":"10.1097/00006250-197506000-00007","ISSN":"0029-7844","issue":"6","journalAbbreviation":"Obstetrics &amp; Gynecology","language":"en","page":"632-637","source":"DOI.org (Crossref)","title":"Cysts of the Vagina: Classification and Clinical Correlations","title-short":"Cysts of the Vagina","volume":"45","author":[{"family":"Deppisch","given":"Ludwig M."}],"issued":{"date-parts":[["1975",6]]}}}],"schema":"https://github.com/citation-style-language/schema/raw/master/csl-citation.json"} </w:instrText>
      </w:r>
      <w:r w:rsidRPr="00346718">
        <w:rPr>
          <w:rFonts w:ascii="Arial" w:hAnsi="Arial" w:cs="Arial"/>
          <w:color w:val="000000" w:themeColor="text1"/>
          <w:lang w:val="en-US"/>
        </w:rPr>
        <w:fldChar w:fldCharType="separate"/>
      </w:r>
      <w:r w:rsidRPr="0070453D">
        <w:rPr>
          <w:rFonts w:ascii="Arial" w:hAnsi="Arial"/>
          <w:color w:val="000000"/>
          <w:vertAlign w:val="superscript"/>
          <w:lang w:val="en-US"/>
        </w:rPr>
        <w:t>3,7</w:t>
      </w:r>
      <w:r w:rsidRPr="00346718">
        <w:rPr>
          <w:rFonts w:ascii="Arial" w:hAnsi="Arial" w:cs="Arial"/>
          <w:color w:val="000000" w:themeColor="text1"/>
          <w:lang w:val="en-US"/>
        </w:rPr>
        <w:fldChar w:fldCharType="end"/>
      </w:r>
      <w:r w:rsidRPr="002F1924">
        <w:rPr>
          <w:rFonts w:ascii="Arial" w:hAnsi="Arial" w:cs="Arial"/>
          <w:color w:val="000000" w:themeColor="text1"/>
          <w:lang w:val="en-US"/>
        </w:rPr>
        <w:t xml:space="preserve"> </w:t>
      </w:r>
      <w:r w:rsidRPr="002F1924">
        <w:rPr>
          <w:rFonts w:ascii="Arial" w:hAnsi="Arial" w:cs="Arial"/>
          <w:lang w:val="en-US"/>
        </w:rPr>
        <w:t xml:space="preserve">Inclusion cysts are lined </w:t>
      </w:r>
      <w:r>
        <w:rPr>
          <w:rFonts w:ascii="Arial" w:hAnsi="Arial" w:cs="Arial"/>
          <w:lang w:val="en-US"/>
        </w:rPr>
        <w:t>with</w:t>
      </w:r>
      <w:r w:rsidRPr="002F1924">
        <w:rPr>
          <w:rFonts w:ascii="Arial" w:hAnsi="Arial" w:cs="Arial"/>
          <w:lang w:val="en-US"/>
        </w:rPr>
        <w:t xml:space="preserve"> stratified squamous epithelium and may contain purulent material.</w:t>
      </w:r>
      <w:r w:rsidRPr="00346718">
        <w:rPr>
          <w:rFonts w:ascii="Arial" w:hAnsi="Arial" w:cs="Arial"/>
          <w:lang w:val="en-US"/>
        </w:rPr>
        <w:fldChar w:fldCharType="begin"/>
      </w:r>
      <w:r>
        <w:rPr>
          <w:rFonts w:ascii="Arial" w:hAnsi="Arial" w:cs="Arial"/>
          <w:lang w:val="en-US"/>
        </w:rPr>
        <w:instrText xml:space="preserve"> ADDIN ZOTERO_ITEM CSL_CITATION {"citationID":"oBPyzgS5","properties":{"formattedCitation":"\\super 3,7\\nosupersub{}","plainCitation":"3,7","noteIndex":0},"citationItems":[{"id":442,"uris":["http://zotero.org/users/6132696/items/25872REW"],"uri":["http://zotero.org/users/6132696/items/25872REW"],"itemData":{"id":442,"type":"article-journal","container-title":"Current Opinion in Urology","DOI":"10.1097/01.mou.0000232045.80180.2f","ISSN":"0963-0643","issue":"4","journalAbbreviation":"Current Opinion in Urology","language":"en","page":"248-254","source":"DOI.org (Crossref)","title":"Female urethral diverticula:","title-short":"Female urethral diverticula","volume":"16","author":[{"family":"Patel","given":"Anand K"},{"family":"Chapple","given":"Christopher R"}],"issued":{"date-parts":[["2006",7]]}}},{"id":444,"uris":["http://zotero.org/users/6132696/items/N4STVSZV"],"uri":["http://zotero.org/users/6132696/items/N4STVSZV"],"itemData":{"id":444,"type":"article-journal","container-title":"Obstetrics &amp; Gynecology","DOI":"10.1097/00006250-197506000-00007","ISSN":"0029-7844","issue":"6","journalAbbreviation":"Obstetrics &amp; Gynecology","language":"en","page":"632-637","source":"DOI.org (Crossref)","title":"Cysts of the Vagina: Classification and Clinical Correlations","title-short":"Cysts of the Vagina","volume":"45","author":[{"family":"Deppisch","given":"Ludwig M."}],"issued":{"date-parts":[["1975",6]]}}}],"schema":"https://github.com/citation-style-language/schema/raw/master/csl-citation.json"} </w:instrText>
      </w:r>
      <w:r w:rsidRPr="00346718">
        <w:rPr>
          <w:rFonts w:ascii="Arial" w:hAnsi="Arial" w:cs="Arial"/>
          <w:lang w:val="en-US"/>
        </w:rPr>
        <w:fldChar w:fldCharType="separate"/>
      </w:r>
      <w:r w:rsidRPr="0070453D">
        <w:rPr>
          <w:rFonts w:ascii="Arial" w:hAnsi="Arial"/>
          <w:vertAlign w:val="superscript"/>
          <w:lang w:val="en-US"/>
        </w:rPr>
        <w:t>3,7</w:t>
      </w:r>
      <w:r w:rsidRPr="00346718">
        <w:rPr>
          <w:rFonts w:ascii="Arial" w:hAnsi="Arial" w:cs="Arial"/>
          <w:lang w:val="en-US"/>
        </w:rPr>
        <w:fldChar w:fldCharType="end"/>
      </w:r>
      <w:r w:rsidRPr="002F1924">
        <w:rPr>
          <w:rFonts w:ascii="Arial" w:hAnsi="Arial" w:cs="Arial"/>
          <w:lang w:val="en-US"/>
        </w:rPr>
        <w:t xml:space="preserve"> </w:t>
      </w:r>
      <w:r w:rsidRPr="002F1924">
        <w:rPr>
          <w:rFonts w:ascii="Arial" w:hAnsi="Arial" w:cs="Arial"/>
          <w:color w:val="000000" w:themeColor="text1"/>
          <w:lang w:val="en-US"/>
        </w:rPr>
        <w:t xml:space="preserve"> </w:t>
      </w:r>
      <w:r w:rsidRPr="002F1924">
        <w:rPr>
          <w:rFonts w:ascii="Arial" w:hAnsi="Arial" w:cs="Arial"/>
          <w:lang w:val="en-US"/>
        </w:rPr>
        <w:t>However, urethral diverticula</w:t>
      </w:r>
      <w:r>
        <w:rPr>
          <w:rFonts w:ascii="Arial" w:hAnsi="Arial" w:cs="Arial"/>
          <w:lang w:val="en-US"/>
        </w:rPr>
        <w:t xml:space="preserve"> a</w:t>
      </w:r>
      <w:r w:rsidRPr="002F1924">
        <w:rPr>
          <w:rFonts w:ascii="Arial" w:hAnsi="Arial" w:cs="Arial"/>
          <w:lang w:val="en-US"/>
        </w:rPr>
        <w:t xml:space="preserve">re typically lined with </w:t>
      </w:r>
      <w:r w:rsidRPr="002F1924">
        <w:rPr>
          <w:rFonts w:ascii="Arial" w:hAnsi="Arial" w:cs="Arial"/>
          <w:lang w:val="en-US"/>
        </w:rPr>
        <w:lastRenderedPageBreak/>
        <w:t>transitional epithelium, but may undergo squamous or glandular metaplasia secondary to chronic inflammation.</w:t>
      </w:r>
      <w:r w:rsidRPr="00346718">
        <w:rPr>
          <w:rFonts w:ascii="Arial" w:hAnsi="Arial" w:cs="Arial"/>
          <w:lang w:val="en-US"/>
        </w:rPr>
        <w:fldChar w:fldCharType="begin"/>
      </w:r>
      <w:r>
        <w:rPr>
          <w:rFonts w:ascii="Arial" w:hAnsi="Arial" w:cs="Arial"/>
          <w:lang w:val="en-US"/>
        </w:rPr>
        <w:instrText xml:space="preserve"> ADDIN ZOTERO_ITEM CSL_CITATION {"citationID":"8Q3CNAjY","properties":{"formattedCitation":"\\super 8\\nosupersub{}","plainCitation":"8","noteIndex":0},"citationItems":[{"id":455,"uris":["http://zotero.org/users/6132696/items/4VN4F42X"],"uri":["http://zotero.org/users/6132696/items/4VN4F42X"],"itemData":{"id":455,"type":"article-journal","container-title":"Journal of Urology","DOI":"10.1097/01.ju.0000175154.91747.14","ISSN":"0022-5347, 1527-3792","issue":"3","journalAbbreviation":"Journal of Urology","language":"en","page":"1106-1106","source":"DOI.org (Crossref)","title":"Unusual Female Suburethral Mass Lesions","volume":"174","author":[{"family":"Cocco","given":"Amy E."},{"family":"MacLennan","given":"Gregory T."}],"issued":{"date-parts":[["2005",9]]}}}],"schema":"https://github.com/citation-style-language/schema/raw/master/csl-citation.json"} </w:instrText>
      </w:r>
      <w:r w:rsidRPr="00346718">
        <w:rPr>
          <w:rFonts w:ascii="Arial" w:hAnsi="Arial" w:cs="Arial"/>
          <w:lang w:val="en-US"/>
        </w:rPr>
        <w:fldChar w:fldCharType="separate"/>
      </w:r>
      <w:r w:rsidRPr="0070453D">
        <w:rPr>
          <w:rFonts w:ascii="Arial" w:hAnsi="Arial"/>
          <w:vertAlign w:val="superscript"/>
          <w:lang w:val="en-US"/>
        </w:rPr>
        <w:t>8</w:t>
      </w:r>
      <w:r w:rsidRPr="00346718">
        <w:rPr>
          <w:rFonts w:ascii="Arial" w:hAnsi="Arial" w:cs="Arial"/>
          <w:lang w:val="en-US"/>
        </w:rPr>
        <w:fldChar w:fldCharType="end"/>
      </w:r>
      <w:r w:rsidRPr="002F1924">
        <w:rPr>
          <w:rFonts w:ascii="Arial" w:hAnsi="Arial" w:cs="Arial"/>
          <w:lang w:val="en-US"/>
        </w:rPr>
        <w:t xml:space="preserve"> </w:t>
      </w:r>
    </w:p>
    <w:p w14:paraId="27CD755C" w14:textId="77777777" w:rsidR="00A00D06" w:rsidRPr="0070453D" w:rsidRDefault="00A00D06" w:rsidP="00A00D06">
      <w:pPr>
        <w:spacing w:line="480" w:lineRule="auto"/>
        <w:rPr>
          <w:rFonts w:ascii="Arial" w:hAnsi="Arial"/>
          <w:i/>
          <w:lang w:val="en-US"/>
        </w:rPr>
      </w:pPr>
    </w:p>
    <w:p w14:paraId="101C217E" w14:textId="77777777" w:rsidR="00A00D06" w:rsidRPr="002F1924" w:rsidRDefault="00A00D06" w:rsidP="00A00D06">
      <w:pPr>
        <w:spacing w:line="480" w:lineRule="auto"/>
        <w:rPr>
          <w:rFonts w:ascii="Arial" w:hAnsi="Arial" w:cs="Arial"/>
          <w:i/>
          <w:iCs/>
          <w:lang w:val="en-US"/>
        </w:rPr>
      </w:pPr>
      <w:r w:rsidRPr="002F1924">
        <w:rPr>
          <w:rFonts w:ascii="Arial" w:hAnsi="Arial" w:cs="Arial"/>
          <w:i/>
          <w:iCs/>
          <w:lang w:val="en-US"/>
        </w:rPr>
        <w:t>Macroscopy:</w:t>
      </w:r>
    </w:p>
    <w:p w14:paraId="223D94CD" w14:textId="77777777" w:rsidR="00A00D06" w:rsidRPr="002F1924" w:rsidRDefault="00A00D06" w:rsidP="00A00D06">
      <w:pPr>
        <w:spacing w:line="480" w:lineRule="auto"/>
        <w:rPr>
          <w:rFonts w:ascii="Arial" w:hAnsi="Arial" w:cs="Arial"/>
          <w:lang w:val="en-US"/>
        </w:rPr>
      </w:pPr>
      <w:r>
        <w:rPr>
          <w:rFonts w:ascii="Arial" w:hAnsi="Arial" w:cs="Arial"/>
          <w:lang w:val="en-US"/>
        </w:rPr>
        <w:t>S</w:t>
      </w:r>
      <w:r w:rsidRPr="002F1924">
        <w:rPr>
          <w:rFonts w:ascii="Arial" w:hAnsi="Arial" w:cs="Arial"/>
          <w:lang w:val="en-US"/>
        </w:rPr>
        <w:t xml:space="preserve">ub-urethral </w:t>
      </w:r>
      <w:r>
        <w:rPr>
          <w:rFonts w:ascii="Arial" w:hAnsi="Arial" w:cs="Arial"/>
          <w:lang w:val="en-US"/>
        </w:rPr>
        <w:t>masses</w:t>
      </w:r>
      <w:r w:rsidRPr="002F1924">
        <w:rPr>
          <w:rFonts w:ascii="Arial" w:hAnsi="Arial" w:cs="Arial"/>
          <w:lang w:val="en-US"/>
        </w:rPr>
        <w:t xml:space="preserve"> have a smooth external surface and may be filled with caseous, purulent or thin mucoid material.</w:t>
      </w:r>
      <w:r w:rsidRPr="00346718">
        <w:rPr>
          <w:rFonts w:ascii="Arial" w:hAnsi="Arial" w:cs="Arial"/>
          <w:lang w:val="en-US"/>
        </w:rPr>
        <w:fldChar w:fldCharType="begin"/>
      </w:r>
      <w:r>
        <w:rPr>
          <w:rFonts w:ascii="Arial" w:hAnsi="Arial" w:cs="Arial"/>
          <w:lang w:val="en-US"/>
        </w:rPr>
        <w:instrText xml:space="preserve"> ADDIN ZOTERO_ITEM CSL_CITATION {"citationID":"YRqWifXP","properties":{"formattedCitation":"\\super 7\\nosupersub{}","plainCitation":"7","noteIndex":0},"citationItems":[{"id":444,"uris":["http://zotero.org/users/6132696/items/N4STVSZV"],"uri":["http://zotero.org/users/6132696/items/N4STVSZV"],"itemData":{"id":444,"type":"article-journal","container-title":"Obstetrics &amp; Gynecology","DOI":"10.1097/00006250-197506000-00007","ISSN":"0029-7844","issue":"6","journalAbbreviation":"Obstetrics &amp; Gynecology","language":"en","page":"632-637","source":"DOI.org (Crossref)","title":"Cysts of the Vagina: Classification and Clinical Correlations","title-short":"Cysts of the Vagina","volume":"45","author":[{"family":"Deppisch","given":"Ludwig M."}],"issued":{"date-parts":[["1975",6]]}}}],"schema":"https://github.com/citation-style-language/schema/raw/master/csl-citation.json"} </w:instrText>
      </w:r>
      <w:r w:rsidRPr="00346718">
        <w:rPr>
          <w:rFonts w:ascii="Arial" w:hAnsi="Arial" w:cs="Arial"/>
          <w:lang w:val="en-US"/>
        </w:rPr>
        <w:fldChar w:fldCharType="separate"/>
      </w:r>
      <w:r w:rsidRPr="0070453D">
        <w:rPr>
          <w:rFonts w:ascii="Arial" w:hAnsi="Arial"/>
          <w:vertAlign w:val="superscript"/>
          <w:lang w:val="en-US"/>
        </w:rPr>
        <w:t>7</w:t>
      </w:r>
      <w:r w:rsidRPr="00346718">
        <w:rPr>
          <w:rFonts w:ascii="Arial" w:hAnsi="Arial" w:cs="Arial"/>
          <w:lang w:val="en-US"/>
        </w:rPr>
        <w:fldChar w:fldCharType="end"/>
      </w:r>
      <w:r w:rsidRPr="002F1924">
        <w:rPr>
          <w:rFonts w:ascii="Arial" w:hAnsi="Arial" w:cs="Arial"/>
          <w:lang w:val="en-US"/>
        </w:rPr>
        <w:t xml:space="preserve"> They are usually small </w:t>
      </w:r>
      <w:r>
        <w:rPr>
          <w:rFonts w:ascii="Arial" w:hAnsi="Arial" w:cs="Arial"/>
          <w:lang w:val="en-US"/>
        </w:rPr>
        <w:t>but</w:t>
      </w:r>
      <w:r w:rsidRPr="002F1924">
        <w:rPr>
          <w:rFonts w:ascii="Arial" w:hAnsi="Arial" w:cs="Arial"/>
          <w:lang w:val="en-US"/>
        </w:rPr>
        <w:t xml:space="preserve"> vary in size, </w:t>
      </w:r>
      <w:r>
        <w:rPr>
          <w:rFonts w:ascii="Arial" w:hAnsi="Arial" w:cs="Arial"/>
          <w:lang w:val="en-US"/>
        </w:rPr>
        <w:t>ranging</w:t>
      </w:r>
      <w:r w:rsidRPr="002F1924">
        <w:rPr>
          <w:rFonts w:ascii="Arial" w:hAnsi="Arial" w:cs="Arial"/>
          <w:lang w:val="en-US"/>
        </w:rPr>
        <w:t xml:space="preserve"> between a few millimeters to</w:t>
      </w:r>
      <w:r>
        <w:rPr>
          <w:rFonts w:ascii="Arial" w:hAnsi="Arial" w:cs="Arial"/>
          <w:lang w:val="en-US"/>
        </w:rPr>
        <w:t xml:space="preserve"> over</w:t>
      </w:r>
      <w:r w:rsidRPr="002F1924">
        <w:rPr>
          <w:rFonts w:ascii="Arial" w:hAnsi="Arial" w:cs="Arial"/>
          <w:lang w:val="en-US"/>
        </w:rPr>
        <w:t xml:space="preserve"> five c</w:t>
      </w:r>
      <w:r>
        <w:rPr>
          <w:rFonts w:ascii="Arial" w:hAnsi="Arial" w:cs="Arial"/>
          <w:lang w:val="en-US"/>
        </w:rPr>
        <w:t>entimeters</w:t>
      </w:r>
      <w:r w:rsidRPr="002F1924">
        <w:rPr>
          <w:rFonts w:ascii="Arial" w:hAnsi="Arial" w:cs="Arial"/>
          <w:lang w:val="en-US"/>
        </w:rPr>
        <w:t xml:space="preserve"> in diameter.</w:t>
      </w:r>
      <w:r w:rsidRPr="00346718">
        <w:rPr>
          <w:rFonts w:ascii="Arial" w:hAnsi="Arial" w:cs="Arial"/>
          <w:lang w:val="en-US"/>
        </w:rPr>
        <w:fldChar w:fldCharType="begin"/>
      </w:r>
      <w:r>
        <w:rPr>
          <w:rFonts w:ascii="Arial" w:hAnsi="Arial" w:cs="Arial"/>
          <w:lang w:val="en-US"/>
        </w:rPr>
        <w:instrText xml:space="preserve"> ADDIN ZOTERO_ITEM CSL_CITATION {"citationID":"9B6F0xDC","properties":{"formattedCitation":"\\super 9\\nosupersub{}","plainCitation":"9","noteIndex":0},"citationItems":[{"id":449,"uris":["http://zotero.org/users/6132696/items/NWATVBBM"],"uri":["http://zotero.org/users/6132696/items/NWATVBBM"],"itemData":{"id":449,"type":"article-journal","container-title":"Urology","DOI":"10.1016/j.urology.2008.07.040","ISSN":"00904295","issue":"6","journalAbbreviation":"Urology","language":"en","page":"1218-1222","source":"DOI.org (Crossref)","title":"Recurrent Pseudodiverticula of Female Urethra: Five-year Experience","title-short":"Recurrent Pseudodiverticula of Female Urethra","volume":"73","author":[{"family":"Migliari","given":"Roberto"},{"family":"Pistolesi","given":"Donatella"},{"family":"D'Urso","given":"Leonardo"},{"family":"Muto","given":"Giovanni"}],"issued":{"date-parts":[["2009",6]]}}}],"schema":"https://github.com/citation-style-language/schema/raw/master/csl-citation.json"} </w:instrText>
      </w:r>
      <w:r w:rsidRPr="00346718">
        <w:rPr>
          <w:rFonts w:ascii="Arial" w:hAnsi="Arial" w:cs="Arial"/>
          <w:lang w:val="en-US"/>
        </w:rPr>
        <w:fldChar w:fldCharType="separate"/>
      </w:r>
      <w:r w:rsidRPr="0070453D">
        <w:rPr>
          <w:rFonts w:ascii="Arial" w:hAnsi="Arial"/>
          <w:vertAlign w:val="superscript"/>
          <w:lang w:val="en-US"/>
        </w:rPr>
        <w:t>9</w:t>
      </w:r>
      <w:r w:rsidRPr="00346718">
        <w:rPr>
          <w:rFonts w:ascii="Arial" w:hAnsi="Arial" w:cs="Arial"/>
          <w:lang w:val="en-US"/>
        </w:rPr>
        <w:fldChar w:fldCharType="end"/>
      </w:r>
      <w:r w:rsidRPr="002F1924">
        <w:rPr>
          <w:rFonts w:ascii="Arial" w:hAnsi="Arial" w:cs="Arial"/>
          <w:lang w:val="en-US"/>
        </w:rPr>
        <w:t xml:space="preserve"> </w:t>
      </w:r>
    </w:p>
    <w:p w14:paraId="2F822E87" w14:textId="77777777" w:rsidR="00A00D06" w:rsidRPr="002F1924" w:rsidRDefault="00A00D06" w:rsidP="00A00D06">
      <w:pPr>
        <w:spacing w:line="480" w:lineRule="auto"/>
        <w:rPr>
          <w:rFonts w:ascii="Arial" w:hAnsi="Arial" w:cs="Arial"/>
          <w:lang w:val="en-US"/>
        </w:rPr>
      </w:pPr>
    </w:p>
    <w:p w14:paraId="303FB168" w14:textId="77777777" w:rsidR="00A00D06" w:rsidRPr="002F1924" w:rsidRDefault="00A00D06" w:rsidP="00A00D06">
      <w:pPr>
        <w:pStyle w:val="NormalWeb"/>
        <w:shd w:val="clear" w:color="auto" w:fill="FFFFFF"/>
        <w:spacing w:before="75" w:beforeAutospacing="0" w:after="75" w:afterAutospacing="0" w:line="480" w:lineRule="auto"/>
        <w:rPr>
          <w:rFonts w:ascii="Arial" w:hAnsi="Arial" w:cs="Arial"/>
          <w:i/>
          <w:iCs/>
          <w:color w:val="1C1D1E"/>
          <w:lang w:val="en-US"/>
        </w:rPr>
      </w:pPr>
      <w:r w:rsidRPr="002F1924">
        <w:rPr>
          <w:rFonts w:ascii="Arial" w:hAnsi="Arial" w:cs="Arial"/>
          <w:i/>
          <w:iCs/>
          <w:color w:val="1C1D1E"/>
          <w:lang w:val="en-US"/>
        </w:rPr>
        <w:t>Clinical symptoms and Prognosis:</w:t>
      </w:r>
    </w:p>
    <w:p w14:paraId="1685BDBF" w14:textId="77777777" w:rsidR="00A00D06" w:rsidRPr="00B1112E" w:rsidRDefault="00A00D06" w:rsidP="00A00D06">
      <w:pPr>
        <w:pStyle w:val="NormalWeb"/>
        <w:shd w:val="clear" w:color="auto" w:fill="FFFFFF"/>
        <w:spacing w:before="75" w:beforeAutospacing="0" w:after="75" w:afterAutospacing="0" w:line="480" w:lineRule="auto"/>
        <w:rPr>
          <w:rFonts w:ascii="Arial" w:hAnsi="Arial" w:cs="Arial"/>
          <w:bCs/>
          <w:color w:val="1C1D1E"/>
          <w:lang w:val="en-US"/>
        </w:rPr>
      </w:pPr>
      <w:r w:rsidRPr="00B1112E">
        <w:rPr>
          <w:rFonts w:ascii="Arial" w:hAnsi="Arial"/>
          <w:bCs/>
          <w:color w:val="000000" w:themeColor="text1"/>
          <w:shd w:val="clear" w:color="auto" w:fill="FFFFFF"/>
          <w:lang w:val="en-US"/>
        </w:rPr>
        <w:t>Signs and symptoms include a painful palpable mass, dyspareunia, vaginal discharge, dysuria and voiding dysfunction.</w:t>
      </w:r>
      <w:r w:rsidRPr="00B1112E">
        <w:rPr>
          <w:rFonts w:ascii="Arial" w:hAnsi="Arial"/>
          <w:bCs/>
          <w:color w:val="000000" w:themeColor="text1"/>
          <w:shd w:val="clear" w:color="auto" w:fill="FFFFFF"/>
          <w:lang w:val="en-US"/>
        </w:rPr>
        <w:fldChar w:fldCharType="begin"/>
      </w:r>
      <w:r w:rsidRPr="00B1112E">
        <w:rPr>
          <w:rFonts w:ascii="Arial" w:hAnsi="Arial"/>
          <w:bCs/>
          <w:color w:val="000000" w:themeColor="text1"/>
          <w:shd w:val="clear" w:color="auto" w:fill="FFFFFF"/>
          <w:lang w:val="en-US"/>
        </w:rPr>
        <w:instrText xml:space="preserve"> ADDIN ZOTERO_ITEM CSL_CITATION {"citationID":"dq1WhWg7","properties":{"formattedCitation":"\\super 4\\nosupersub{}","plainCitation":"4","noteIndex":0},"citationItems":[{"id":437,"uris":["http://zotero.org/users/6132696/items/BT69GF3E"],"uri":["http://zotero.org/users/6132696/items/BT69GF3E"],"itemData":{"id":437,"type":"article-journal","container-title":"The Obstetrician &amp; Gynaecologist","DOI":"10.1111/tog.12192","ISSN":"14672561","issue":"2","journalAbbreviation":"Obstet Gynecol","language":"en","page":"125-129","source":"DOI.org (Crossref)","title":"Urethral diverticulum","volume":"17","author":[{"family":"Archer","given":"Rosemary"},{"family":"Blackman","given":"Jennifer"},{"family":"Stott","given":"Mark"},{"family":"Barrington","given":"Julian"}],"issued":{"date-parts":[["2015",4]]}}}],"schema":"https://github.com/citation-style-language/schema/raw/master/csl-citation.json"} </w:instrText>
      </w:r>
      <w:r w:rsidRPr="00B1112E">
        <w:rPr>
          <w:rFonts w:ascii="Arial" w:hAnsi="Arial"/>
          <w:bCs/>
          <w:color w:val="000000" w:themeColor="text1"/>
          <w:shd w:val="clear" w:color="auto" w:fill="FFFFFF"/>
          <w:lang w:val="en-US"/>
        </w:rPr>
        <w:fldChar w:fldCharType="separate"/>
      </w:r>
      <w:r w:rsidRPr="00B1112E">
        <w:rPr>
          <w:rFonts w:ascii="Arial" w:hAnsi="Arial" w:cs="Arial"/>
          <w:bCs/>
          <w:color w:val="000000"/>
          <w:vertAlign w:val="superscript"/>
          <w:lang w:val="en-US"/>
        </w:rPr>
        <w:t>4</w:t>
      </w:r>
      <w:r w:rsidRPr="00B1112E">
        <w:rPr>
          <w:rFonts w:ascii="Arial" w:hAnsi="Arial"/>
          <w:bCs/>
          <w:color w:val="000000" w:themeColor="text1"/>
          <w:shd w:val="clear" w:color="auto" w:fill="FFFFFF"/>
          <w:lang w:val="en-US"/>
        </w:rPr>
        <w:fldChar w:fldCharType="end"/>
      </w:r>
      <w:r w:rsidRPr="00B1112E">
        <w:rPr>
          <w:rFonts w:ascii="Arial" w:hAnsi="Arial"/>
          <w:bCs/>
          <w:color w:val="000000" w:themeColor="text1"/>
          <w:shd w:val="clear" w:color="auto" w:fill="FFFFFF"/>
          <w:lang w:val="en-US"/>
        </w:rPr>
        <w:t xml:space="preserve"> </w:t>
      </w:r>
      <w:r w:rsidRPr="00B1112E">
        <w:rPr>
          <w:rFonts w:ascii="Arial" w:hAnsi="Arial"/>
          <w:bCs/>
          <w:color w:val="1C1D1E"/>
          <w:lang w:val="en-US"/>
        </w:rPr>
        <w:t>Most sub-urethral masses are benign and can be successfully surgically excised</w:t>
      </w:r>
      <w:r w:rsidRPr="00B1112E">
        <w:rPr>
          <w:rFonts w:ascii="Arial" w:hAnsi="Arial" w:cs="Arial"/>
          <w:bCs/>
          <w:color w:val="1C1D1E"/>
          <w:lang w:val="en-US"/>
        </w:rPr>
        <w:t>. However</w:t>
      </w:r>
      <w:r w:rsidRPr="00B1112E">
        <w:rPr>
          <w:rFonts w:ascii="Arial" w:hAnsi="Arial"/>
          <w:bCs/>
          <w:color w:val="1C1D1E"/>
          <w:lang w:val="en-US"/>
        </w:rPr>
        <w:t>, operation of an undiagnosed urethral diverticulum can result in complications including urethral stricture and urethrovaginal fistula.</w:t>
      </w:r>
      <w:r w:rsidRPr="00B1112E">
        <w:rPr>
          <w:rFonts w:ascii="Arial" w:hAnsi="Arial"/>
          <w:bCs/>
          <w:color w:val="1C1D1E"/>
          <w:lang w:val="en-US"/>
        </w:rPr>
        <w:fldChar w:fldCharType="begin"/>
      </w:r>
      <w:r w:rsidRPr="00B1112E">
        <w:rPr>
          <w:rFonts w:ascii="Arial" w:hAnsi="Arial"/>
          <w:bCs/>
          <w:color w:val="1C1D1E"/>
          <w:lang w:val="en-US"/>
        </w:rPr>
        <w:instrText xml:space="preserve"> ADDIN ZOTERO_ITEM CSL_CITATION {"citationID":"YTxVtvPK","properties":{"formattedCitation":"\\super 4\\nosupersub{}","plainCitation":"4","noteIndex":0},"citationItems":[{"id":437,"uris":["http://zotero.org/users/6132696/items/BT69GF3E"],"uri":["http://zotero.org/users/6132696/items/BT69GF3E"],"itemData":{"id":437,"type":"article-journal","container-title":"The Obstetrician &amp; Gynaecologist","DOI":"10.1111/tog.12192","ISSN":"14672561","issue":"2","journalAbbreviation":"Obstet Gynecol","language":"en","page":"125-129","source":"DOI.org (Crossref)","title":"Urethral diverticulum","volume":"17","author":[{"family":"Archer","given":"Rosemary"},{"family":"Blackman","given":"Jennifer"},{"family":"Stott","given":"Mark"},{"family":"Barrington","given":"Julian"}],"issued":{"date-parts":[["2015",4]]}}}],"schema":"https://github.com/citation-style-language/schema/raw/master/csl-citation.json"} </w:instrText>
      </w:r>
      <w:r w:rsidRPr="00B1112E">
        <w:rPr>
          <w:rFonts w:ascii="Arial" w:hAnsi="Arial"/>
          <w:bCs/>
          <w:color w:val="1C1D1E"/>
          <w:lang w:val="en-US"/>
        </w:rPr>
        <w:fldChar w:fldCharType="separate"/>
      </w:r>
      <w:r w:rsidRPr="00B1112E">
        <w:rPr>
          <w:rFonts w:ascii="Arial" w:hAnsi="Arial" w:cs="Arial"/>
          <w:bCs/>
          <w:color w:val="000000"/>
          <w:vertAlign w:val="superscript"/>
          <w:lang w:val="en-US"/>
        </w:rPr>
        <w:t>4</w:t>
      </w:r>
      <w:r w:rsidRPr="00B1112E">
        <w:rPr>
          <w:rFonts w:ascii="Arial" w:hAnsi="Arial"/>
          <w:bCs/>
          <w:color w:val="1C1D1E"/>
          <w:lang w:val="en-US"/>
        </w:rPr>
        <w:fldChar w:fldCharType="end"/>
      </w:r>
      <w:r w:rsidRPr="00B1112E">
        <w:rPr>
          <w:rFonts w:ascii="Arial" w:hAnsi="Arial" w:cs="Arial"/>
          <w:bCs/>
          <w:color w:val="1C1D1E"/>
          <w:lang w:val="en-US"/>
        </w:rPr>
        <w:t xml:space="preserve">  Therefore, accurate imaging and pre-operative planning is important. </w:t>
      </w:r>
    </w:p>
    <w:p w14:paraId="23CD0F7F" w14:textId="77777777" w:rsidR="00A00D06" w:rsidRPr="00B1112E" w:rsidRDefault="00A00D06" w:rsidP="00A00D06">
      <w:pPr>
        <w:pStyle w:val="NormalWeb"/>
        <w:shd w:val="clear" w:color="auto" w:fill="FFFFFF"/>
        <w:spacing w:before="75" w:beforeAutospacing="0" w:after="75" w:afterAutospacing="0" w:line="480" w:lineRule="auto"/>
        <w:rPr>
          <w:rFonts w:ascii="Arial" w:hAnsi="Arial" w:cs="Arial"/>
          <w:color w:val="1C1D1E"/>
          <w:lang w:val="en-US"/>
        </w:rPr>
      </w:pPr>
    </w:p>
    <w:p w14:paraId="0CD83D14" w14:textId="2CB5E603" w:rsidR="00A00D06" w:rsidRPr="00B1112E" w:rsidRDefault="00A00D06" w:rsidP="00A00D06">
      <w:pPr>
        <w:pStyle w:val="NormalWeb"/>
        <w:shd w:val="clear" w:color="auto" w:fill="FFFFFF"/>
        <w:spacing w:before="75" w:beforeAutospacing="0" w:after="75" w:afterAutospacing="0" w:line="480" w:lineRule="auto"/>
        <w:rPr>
          <w:rFonts w:ascii="Arial" w:hAnsi="Arial" w:cs="Arial"/>
          <w:iCs/>
          <w:color w:val="1C1D1E"/>
          <w:lang w:val="en-US"/>
        </w:rPr>
      </w:pPr>
      <w:r w:rsidRPr="00B1112E">
        <w:rPr>
          <w:rFonts w:ascii="Arial" w:hAnsi="Arial" w:cs="Arial"/>
          <w:color w:val="1C1D1E"/>
          <w:lang w:val="en-US"/>
        </w:rPr>
        <w:t>Although MRI has not formally been defined as the imaging reference standard</w:t>
      </w:r>
      <w:r w:rsidRPr="00B1112E">
        <w:rPr>
          <w:rFonts w:ascii="Arial" w:hAnsi="Arial" w:cs="Arial"/>
          <w:color w:val="000000" w:themeColor="text1"/>
          <w:shd w:val="clear" w:color="auto" w:fill="FFFFFF"/>
          <w:lang w:val="en-US"/>
        </w:rPr>
        <w:t xml:space="preserve">, </w:t>
      </w:r>
      <w:r w:rsidRPr="00B1112E">
        <w:rPr>
          <w:rFonts w:ascii="Arial" w:hAnsi="Arial" w:cs="Arial"/>
          <w:iCs/>
          <w:color w:val="1C1D1E"/>
          <w:lang w:val="en-US"/>
        </w:rPr>
        <w:t>it is a recommended modality in the detection of sub-urethral masses.</w:t>
      </w:r>
      <w:r w:rsidRPr="00B1112E">
        <w:rPr>
          <w:rFonts w:ascii="Arial" w:hAnsi="Arial" w:cs="Arial"/>
          <w:iCs/>
          <w:color w:val="1C1D1E"/>
          <w:lang w:val="en-US"/>
        </w:rPr>
        <w:fldChar w:fldCharType="begin"/>
      </w:r>
      <w:r w:rsidRPr="00B1112E">
        <w:rPr>
          <w:rFonts w:ascii="Arial" w:hAnsi="Arial" w:cs="Arial"/>
          <w:iCs/>
          <w:color w:val="1C1D1E"/>
          <w:lang w:val="en-US"/>
        </w:rPr>
        <w:instrText xml:space="preserve"> ADDIN ZOTERO_ITEM CSL_CITATION {"citationID":"R6oab5Go","properties":{"formattedCitation":"\\super 4\\nosupersub{}","plainCitation":"4","noteIndex":0},"citationItems":[{"id":437,"uris":["http://zotero.org/users/6132696/items/BT69GF3E"],"uri":["http://zotero.org/users/6132696/items/BT69GF3E"],"itemData":{"id":437,"type":"article-journal","container-title":"The Obstetrician &amp; Gynaecologist","DOI":"10.1111/tog.12192","ISSN":"14672561","issue":"2","journalAbbreviation":"Obstet Gynecol","language":"en","page":"125-129","source":"DOI.org (Crossref)","title":"Urethral diverticulum","volume":"17","author":[{"family":"Archer","given":"Rosemary"},{"family":"Blackman","given":"Jennifer"},{"family":"Stott","given":"Mark"},{"family":"Barrington","given":"Julian"}],"issued":{"date-parts":[["2015",4]]}}}],"schema":"https://github.com/citation-style-language/schema/raw/master/csl-citation.json"} </w:instrText>
      </w:r>
      <w:r w:rsidRPr="00B1112E">
        <w:rPr>
          <w:rFonts w:ascii="Arial" w:hAnsi="Arial" w:cs="Arial"/>
          <w:iCs/>
          <w:color w:val="1C1D1E"/>
          <w:lang w:val="en-US"/>
        </w:rPr>
        <w:fldChar w:fldCharType="separate"/>
      </w:r>
      <w:r w:rsidRPr="00B1112E">
        <w:rPr>
          <w:rFonts w:ascii="Arial" w:hAnsi="Arial" w:cs="Arial"/>
          <w:color w:val="000000"/>
          <w:vertAlign w:val="superscript"/>
          <w:lang w:val="en-US"/>
        </w:rPr>
        <w:t>4</w:t>
      </w:r>
      <w:r w:rsidRPr="00B1112E">
        <w:rPr>
          <w:rFonts w:ascii="Arial" w:hAnsi="Arial" w:cs="Arial"/>
          <w:iCs/>
          <w:color w:val="1C1D1E"/>
          <w:lang w:val="en-US"/>
        </w:rPr>
        <w:fldChar w:fldCharType="end"/>
      </w:r>
      <w:r w:rsidRPr="00B1112E">
        <w:rPr>
          <w:rFonts w:ascii="Arial" w:hAnsi="Arial" w:cs="Arial"/>
          <w:iCs/>
          <w:color w:val="1C1D1E"/>
          <w:lang w:val="en-US"/>
        </w:rPr>
        <w:t xml:space="preserve"> In recent years there has been increasing popularity of PFUS in the diagnosis of pelvic floor disorders by urogynecologists, although it is not a modality commonly used by gynecologists</w:t>
      </w:r>
      <w:r w:rsidRPr="00B1112E" w:rsidDel="008D041F">
        <w:rPr>
          <w:rFonts w:ascii="Arial" w:hAnsi="Arial" w:cs="Arial"/>
          <w:iCs/>
          <w:color w:val="1C1D1E"/>
          <w:lang w:val="en-US"/>
        </w:rPr>
        <w:t xml:space="preserve"> </w:t>
      </w:r>
      <w:r w:rsidRPr="00B1112E">
        <w:rPr>
          <w:rFonts w:ascii="Arial" w:hAnsi="Arial" w:cs="Arial"/>
          <w:iCs/>
          <w:color w:val="1C1D1E"/>
          <w:lang w:val="en-US"/>
        </w:rPr>
        <w:t>.</w:t>
      </w:r>
      <w:r w:rsidRPr="00B1112E">
        <w:rPr>
          <w:rFonts w:ascii="Arial" w:hAnsi="Arial" w:cs="Arial"/>
          <w:iCs/>
          <w:color w:val="1C1D1E"/>
          <w:lang w:val="en-US"/>
        </w:rPr>
        <w:fldChar w:fldCharType="begin"/>
      </w:r>
      <w:r w:rsidRPr="00B1112E">
        <w:rPr>
          <w:rFonts w:ascii="Arial" w:hAnsi="Arial" w:cs="Arial"/>
          <w:iCs/>
          <w:color w:val="1C1D1E"/>
          <w:lang w:val="en-US"/>
        </w:rPr>
        <w:instrText xml:space="preserve"> ADDIN ZOTERO_ITEM CSL_CITATION {"citationID":"b2acFugt","properties":{"formattedCitation":"\\super 10,11\\nosupersub{}","plainCitation":"10,11","noteIndex":0},"citationItems":[{"id":429,"uris":["http://zotero.org/users/6132696/items/4DG9HQFK"],"uri":["http://zotero.org/users/6132696/items/4DG9HQFK"],"itemData":{"id":429,"type":"article-journal","container-title":"Journal of Ultrasound in Medicine","DOI":"10.7863/ultra.32.8.1499","ISSN":"02784297","issue":"8","language":"en","page":"1499-1507","source":"DOI.org (Crossref)","title":"Evaluation of Vaginal Cysts and Masses by 3-Dimensional Endovaginal and Endoanal Sonography","volume":"32","author":[{"family":"Shobeiri","given":"S. Abbas"},{"family":"Rostaminia","given":"Ghazaleh"},{"family":"White","given":"Dena"},{"family":"Quiroz","given":"Lieschen H."},{"family":"Nihira","given":"Mikio A."}],"issued":{"date-parts":[["2013",8]]}}},{"id":876,"uris":["http://zotero.org/users/6132696/items/WVKQ3IFX"],"uri":["http://zotero.org/users/6132696/items/WVKQ3IFX"],"itemData":{"id":876,"type":"article-journal","container-title":"Ultrasound in Obstetrics &amp; Gynecology","DOI":"10.1002/uog.8829","ISSN":"09607692","issue":"6","journalAbbreviation":"Ultrasound Obstet Gynecol","language":"en","page":"655-657","source":"DOI.org (Crossref)","title":"The evolution of ultrasound in urogynecology","volume":"36","author":[{"family":"Dietz","given":"Hans Peter"}],"issued":{"date-parts":[["2010",12]]}}}],"schema":"https://github.com/citation-style-language/schema/raw/master/csl-citation.json"} </w:instrText>
      </w:r>
      <w:r w:rsidRPr="00B1112E">
        <w:rPr>
          <w:rFonts w:ascii="Arial" w:hAnsi="Arial" w:cs="Arial"/>
          <w:iCs/>
          <w:color w:val="1C1D1E"/>
          <w:lang w:val="en-US"/>
        </w:rPr>
        <w:fldChar w:fldCharType="separate"/>
      </w:r>
      <w:r w:rsidRPr="00B1112E">
        <w:rPr>
          <w:rFonts w:ascii="Arial" w:hAnsi="Arial" w:cs="Arial"/>
          <w:color w:val="000000"/>
          <w:vertAlign w:val="superscript"/>
          <w:lang w:val="en-US"/>
        </w:rPr>
        <w:t>10,11</w:t>
      </w:r>
      <w:r w:rsidRPr="00B1112E">
        <w:rPr>
          <w:rFonts w:ascii="Arial" w:hAnsi="Arial" w:cs="Arial"/>
          <w:iCs/>
          <w:color w:val="1C1D1E"/>
          <w:lang w:val="en-US"/>
        </w:rPr>
        <w:fldChar w:fldCharType="end"/>
      </w:r>
      <w:r w:rsidRPr="00B1112E">
        <w:rPr>
          <w:rFonts w:ascii="Arial" w:hAnsi="Arial" w:cs="Arial"/>
          <w:iCs/>
          <w:color w:val="1C1D1E"/>
          <w:lang w:val="en-US"/>
        </w:rPr>
        <w:t xml:space="preserve"> Compared to MRI, ultrasound offers better availability of equipment and reporter, reduced cost, lesser patient restriction as well as improved patient tolerance.</w:t>
      </w:r>
      <w:r w:rsidRPr="00B1112E">
        <w:rPr>
          <w:rFonts w:ascii="Arial" w:hAnsi="Arial" w:cs="Arial"/>
          <w:iCs/>
          <w:color w:val="1C1D1E"/>
          <w:lang w:val="en-US"/>
        </w:rPr>
        <w:fldChar w:fldCharType="begin"/>
      </w:r>
      <w:r w:rsidRPr="00B1112E">
        <w:rPr>
          <w:rFonts w:ascii="Arial" w:hAnsi="Arial" w:cs="Arial"/>
          <w:iCs/>
          <w:color w:val="1C1D1E"/>
          <w:lang w:val="en-US"/>
        </w:rPr>
        <w:instrText xml:space="preserve"> ADDIN ZOTERO_ITEM CSL_CITATION {"citationID":"Ku8Uc52B","properties":{"formattedCitation":"\\super 12\\nosupersub{}","plainCitation":"12","noteIndex":0},"citationItems":[{"id":431,"uris":["http://zotero.org/users/6132696/items/76JU7B2Q"],"uri":["http://zotero.org/users/6132696/items/76JU7B2Q"],"itemData":{"id":431,"type":"article-journal","container-title":"RadioGraphics","DOI":"10.1148/rg.307105054","ISSN":"0271-5333, 1527-1323","issue":"7","journalAbbreviation":"RadioGraphics","language":"en","page":"1857-1874","source":"DOI.org (Crossref)","title":"MR Imaging and US of Female Urethral and Periurethral Disease","volume":"30","author":[{"family":"Chaudhari","given":"Vinika V."},{"family":"Patel","given":"Maitraya K."},{"family":"Douek","given":"Michael"},{"family":"Raman","given":"Steven S."}],"issued":{"date-parts":[["2010",11]]}}}],"schema":"https://github.com/citation-style-language/schema/raw/master/csl-citation.json"} </w:instrText>
      </w:r>
      <w:r w:rsidRPr="00B1112E">
        <w:rPr>
          <w:rFonts w:ascii="Arial" w:hAnsi="Arial" w:cs="Arial"/>
          <w:iCs/>
          <w:color w:val="1C1D1E"/>
          <w:lang w:val="en-US"/>
        </w:rPr>
        <w:fldChar w:fldCharType="separate"/>
      </w:r>
      <w:r w:rsidRPr="00B1112E">
        <w:rPr>
          <w:rFonts w:ascii="Arial" w:hAnsi="Arial" w:cs="Arial"/>
          <w:color w:val="000000"/>
          <w:vertAlign w:val="superscript"/>
          <w:lang w:val="en-US"/>
        </w:rPr>
        <w:t>12</w:t>
      </w:r>
      <w:r w:rsidRPr="00B1112E">
        <w:rPr>
          <w:rFonts w:ascii="Arial" w:hAnsi="Arial" w:cs="Arial"/>
          <w:iCs/>
          <w:color w:val="1C1D1E"/>
          <w:lang w:val="en-US"/>
        </w:rPr>
        <w:fldChar w:fldCharType="end"/>
      </w:r>
      <w:r w:rsidRPr="00B1112E">
        <w:rPr>
          <w:rFonts w:ascii="Arial" w:hAnsi="Arial" w:cs="Arial"/>
          <w:iCs/>
          <w:color w:val="1C1D1E"/>
          <w:lang w:val="en-US"/>
        </w:rPr>
        <w:t xml:space="preserve"> Also, MRI has been reported to have a potential detection error rate of 7.3%</w:t>
      </w:r>
      <w:r w:rsidR="0078043E" w:rsidRPr="00B1112E">
        <w:rPr>
          <w:rFonts w:ascii="Arial" w:hAnsi="Arial" w:cs="Arial"/>
          <w:iCs/>
          <w:color w:val="1C1D1E"/>
          <w:lang w:val="en-US"/>
        </w:rPr>
        <w:t xml:space="preserve"> for sub-urethral masses</w:t>
      </w:r>
      <w:r w:rsidR="009C20A1" w:rsidRPr="00B1112E">
        <w:rPr>
          <w:rFonts w:ascii="Arial" w:hAnsi="Arial" w:cs="Arial"/>
          <w:iCs/>
          <w:color w:val="1C1D1E"/>
          <w:lang w:val="en-US"/>
        </w:rPr>
        <w:t>.</w:t>
      </w:r>
      <w:r w:rsidRPr="00B1112E">
        <w:rPr>
          <w:rFonts w:ascii="Arial" w:hAnsi="Arial" w:cs="Arial"/>
          <w:iCs/>
          <w:color w:val="1C1D1E"/>
          <w:lang w:val="en-US"/>
        </w:rPr>
        <w:fldChar w:fldCharType="begin"/>
      </w:r>
      <w:r w:rsidRPr="00B1112E">
        <w:rPr>
          <w:rFonts w:ascii="Arial" w:hAnsi="Arial" w:cs="Arial"/>
          <w:iCs/>
          <w:color w:val="1C1D1E"/>
          <w:lang w:val="en-US"/>
        </w:rPr>
        <w:instrText xml:space="preserve"> ADDIN ZOTERO_ITEM CSL_CITATION {"citationID":"VXz4wb5C","properties":{"formattedCitation":"\\super 13\\nosupersub{}","plainCitation":"13","noteIndex":0},"citationItems":[{"id":472,"uris":["http://zotero.org/users/6132696/items/9ZZFJ29L"],"uri":["http://zotero.org/users/6132696/items/9ZZFJ29L"],"itemData":{"id":472,"type":"article-journal","container-title":"Journal of Urology","DOI":"10.1016/j.juro.2010.02.016","ISSN":"0022-5347, 1527-3792","issue":"6","journalAbbreviation":"Journal of Urology","language":"en","page":"2265-2269","source":"DOI.org (Crossref)","title":"Urethral Diverticula in Women: Discrepancies Between Magnetic Resonance Imaging and Surgical Findings","title-short":"Urethral Diverticula in Women","volume":"183","author":[{"family":"Chung","given":"Doreen E."},{"family":"Purohit","given":"Rajveer S."},{"family":"Girshman","given":"Jeffrey"},{"family":"Blaivas","given":"Jerry G."}],"issued":{"date-parts":[["2010",6]]}}}],"schema":"https://github.com/citation-style-language/schema/raw/master/csl-citation.json"} </w:instrText>
      </w:r>
      <w:r w:rsidRPr="00B1112E">
        <w:rPr>
          <w:rFonts w:ascii="Arial" w:hAnsi="Arial" w:cs="Arial"/>
          <w:iCs/>
          <w:color w:val="1C1D1E"/>
          <w:lang w:val="en-US"/>
        </w:rPr>
        <w:fldChar w:fldCharType="separate"/>
      </w:r>
      <w:r w:rsidRPr="00B1112E">
        <w:rPr>
          <w:rFonts w:ascii="Arial" w:hAnsi="Arial" w:cs="Arial"/>
          <w:color w:val="000000"/>
          <w:vertAlign w:val="superscript"/>
          <w:lang w:val="en-US"/>
        </w:rPr>
        <w:t>13</w:t>
      </w:r>
      <w:r w:rsidRPr="00B1112E">
        <w:rPr>
          <w:rFonts w:ascii="Arial" w:hAnsi="Arial" w:cs="Arial"/>
          <w:iCs/>
          <w:color w:val="1C1D1E"/>
          <w:lang w:val="en-US"/>
        </w:rPr>
        <w:fldChar w:fldCharType="end"/>
      </w:r>
    </w:p>
    <w:p w14:paraId="0133E40C" w14:textId="77777777" w:rsidR="00A00D06" w:rsidRPr="002F1924" w:rsidRDefault="00A00D06" w:rsidP="00A00D06">
      <w:pPr>
        <w:pStyle w:val="NormalWeb"/>
        <w:shd w:val="clear" w:color="auto" w:fill="FFFFFF"/>
        <w:spacing w:before="75" w:beforeAutospacing="0" w:after="75" w:afterAutospacing="0" w:line="480" w:lineRule="auto"/>
        <w:rPr>
          <w:rFonts w:ascii="Arial" w:hAnsi="Arial" w:cs="Arial"/>
          <w:b/>
          <w:bCs/>
          <w:color w:val="1C1D1E"/>
          <w:lang w:val="en-US"/>
        </w:rPr>
      </w:pPr>
      <w:r w:rsidRPr="002F1924">
        <w:rPr>
          <w:rFonts w:ascii="Arial" w:hAnsi="Arial" w:cs="Arial"/>
          <w:b/>
          <w:bCs/>
          <w:i/>
          <w:iCs/>
          <w:color w:val="1C1D1E"/>
          <w:lang w:val="en-US"/>
        </w:rPr>
        <w:lastRenderedPageBreak/>
        <w:t>3. Case series</w:t>
      </w:r>
      <w:r w:rsidRPr="002F1924">
        <w:rPr>
          <w:rFonts w:ascii="Arial" w:hAnsi="Arial" w:cs="Arial"/>
          <w:b/>
          <w:bCs/>
          <w:color w:val="1C1D1E"/>
          <w:lang w:val="en-US"/>
        </w:rPr>
        <w:t> </w:t>
      </w:r>
    </w:p>
    <w:p w14:paraId="3EC043CD" w14:textId="77777777" w:rsidR="00A00D06" w:rsidRPr="002F1924" w:rsidRDefault="00A00D06" w:rsidP="00A00D06">
      <w:pPr>
        <w:pStyle w:val="NormalWeb"/>
        <w:shd w:val="clear" w:color="auto" w:fill="FFFFFF"/>
        <w:spacing w:before="75" w:beforeAutospacing="0" w:after="75" w:afterAutospacing="0" w:line="480" w:lineRule="auto"/>
        <w:rPr>
          <w:rFonts w:ascii="Arial" w:hAnsi="Arial" w:cs="Arial"/>
          <w:i/>
          <w:iCs/>
          <w:color w:val="1C1D1E"/>
          <w:lang w:val="en-US"/>
        </w:rPr>
      </w:pPr>
      <w:r w:rsidRPr="002F1924">
        <w:rPr>
          <w:rFonts w:ascii="Arial" w:hAnsi="Arial" w:cs="Arial"/>
          <w:i/>
          <w:iCs/>
          <w:color w:val="1C1D1E"/>
          <w:lang w:val="en-US"/>
        </w:rPr>
        <w:t xml:space="preserve"> Methods:</w:t>
      </w:r>
    </w:p>
    <w:p w14:paraId="70F5E617" w14:textId="17B676C9" w:rsidR="00A00D06" w:rsidRPr="00B1112E" w:rsidRDefault="00A00D06" w:rsidP="00A00D06">
      <w:pPr>
        <w:pStyle w:val="NormalWeb"/>
        <w:shd w:val="clear" w:color="auto" w:fill="FFFFFF"/>
        <w:spacing w:before="75" w:beforeAutospacing="0" w:after="75" w:afterAutospacing="0" w:line="480" w:lineRule="auto"/>
        <w:rPr>
          <w:rFonts w:ascii="Arial" w:hAnsi="Arial"/>
          <w:bCs/>
          <w:color w:val="1C1D1E"/>
          <w:lang w:val="en-US"/>
        </w:rPr>
      </w:pPr>
      <w:r w:rsidRPr="00B1112E">
        <w:rPr>
          <w:rFonts w:ascii="Arial" w:hAnsi="Arial"/>
          <w:bCs/>
          <w:color w:val="1C1D1E"/>
          <w:lang w:val="en-US"/>
        </w:rPr>
        <w:t xml:space="preserve">This is a retrospective analysis of ultrasound and MRI scans of all sub-urethral masses from one urogynecology </w:t>
      </w:r>
      <w:r w:rsidR="008106BC" w:rsidRPr="00B1112E">
        <w:rPr>
          <w:rFonts w:ascii="Arial" w:hAnsi="Arial" w:cs="Arial"/>
          <w:bCs/>
          <w:color w:val="1C1D1E"/>
          <w:lang w:val="en-US"/>
        </w:rPr>
        <w:t xml:space="preserve">clinic </w:t>
      </w:r>
      <w:r w:rsidRPr="00B1112E">
        <w:rPr>
          <w:rFonts w:ascii="Arial" w:hAnsi="Arial"/>
          <w:bCs/>
          <w:color w:val="1C1D1E"/>
          <w:lang w:val="en-US"/>
        </w:rPr>
        <w:t xml:space="preserve">over a 14-year period </w:t>
      </w:r>
      <w:r w:rsidRPr="00B1112E">
        <w:rPr>
          <w:rFonts w:ascii="Arial" w:hAnsi="Arial" w:cs="Arial"/>
          <w:bCs/>
          <w:color w:val="1C1D1E"/>
          <w:lang w:val="en-US"/>
        </w:rPr>
        <w:t>(February 2007</w:t>
      </w:r>
      <w:r w:rsidRPr="00B1112E">
        <w:rPr>
          <w:rFonts w:ascii="Arial" w:hAnsi="Arial"/>
          <w:bCs/>
          <w:color w:val="1C1D1E"/>
          <w:lang w:val="en-US"/>
        </w:rPr>
        <w:t xml:space="preserve"> to March 2020</w:t>
      </w:r>
      <w:r w:rsidRPr="00B1112E">
        <w:rPr>
          <w:rFonts w:ascii="Arial" w:hAnsi="Arial" w:cs="Arial"/>
          <w:bCs/>
          <w:color w:val="1C1D1E"/>
          <w:lang w:val="en-US"/>
        </w:rPr>
        <w:t>).  Women with a vaginal lump or lower urinary tract symptoms suggestive of a sub-urethral mass were referred to the clinic either by their General Practitioner or a different specialty team within the hospital</w:t>
      </w:r>
      <w:r w:rsidRPr="00B1112E">
        <w:rPr>
          <w:rFonts w:ascii="Arial" w:hAnsi="Arial"/>
          <w:bCs/>
          <w:color w:val="1C1D1E"/>
          <w:lang w:val="en-US"/>
        </w:rPr>
        <w:t xml:space="preserve">. </w:t>
      </w:r>
    </w:p>
    <w:p w14:paraId="2488E4C3" w14:textId="77777777" w:rsidR="00A00D06" w:rsidRPr="0070453D" w:rsidRDefault="00A00D06" w:rsidP="00A00D06">
      <w:pPr>
        <w:pStyle w:val="NormalWeb"/>
        <w:shd w:val="clear" w:color="auto" w:fill="FFFFFF"/>
        <w:spacing w:before="75" w:beforeAutospacing="0" w:after="75" w:afterAutospacing="0" w:line="480" w:lineRule="auto"/>
        <w:rPr>
          <w:rFonts w:ascii="Arial" w:hAnsi="Arial"/>
          <w:b/>
          <w:color w:val="1C1D1E"/>
          <w:lang w:val="en-US"/>
        </w:rPr>
      </w:pPr>
    </w:p>
    <w:p w14:paraId="32BCCF9A" w14:textId="7FBBA150" w:rsidR="00A00D06" w:rsidRPr="00B1112E" w:rsidRDefault="006F6D8D" w:rsidP="00A00D06">
      <w:pPr>
        <w:pStyle w:val="NormalWeb"/>
        <w:shd w:val="clear" w:color="auto" w:fill="FFFFFF"/>
        <w:spacing w:before="75" w:beforeAutospacing="0" w:after="75" w:afterAutospacing="0" w:line="480" w:lineRule="auto"/>
        <w:rPr>
          <w:rFonts w:ascii="Arial" w:hAnsi="Arial" w:cs="Arial"/>
          <w:color w:val="1C1D1E"/>
          <w:lang w:val="en-US"/>
        </w:rPr>
      </w:pPr>
      <w:r w:rsidRPr="002F1924">
        <w:rPr>
          <w:rFonts w:ascii="Arial" w:hAnsi="Arial" w:cs="Arial"/>
          <w:lang w:val="en-US"/>
        </w:rPr>
        <w:t xml:space="preserve">All women were examined with </w:t>
      </w:r>
      <w:r w:rsidR="00A00D06" w:rsidRPr="0061404A">
        <w:rPr>
          <w:rFonts w:ascii="Arial" w:hAnsi="Arial" w:cs="Arial"/>
          <w:shd w:val="clear" w:color="auto" w:fill="FCFCFC"/>
          <w:lang w:val="en-US"/>
        </w:rPr>
        <w:t>two-dimensional perineal pelvic floor ultrasound (</w:t>
      </w:r>
      <w:r w:rsidR="00A00D06" w:rsidRPr="0070453D">
        <w:rPr>
          <w:rFonts w:ascii="Arial" w:hAnsi="Arial"/>
          <w:shd w:val="clear" w:color="auto" w:fill="FCFCFC"/>
          <w:lang w:val="en-US"/>
        </w:rPr>
        <w:t>2D pPFUS</w:t>
      </w:r>
      <w:r w:rsidR="00A00D06" w:rsidRPr="0061404A">
        <w:rPr>
          <w:rFonts w:ascii="Arial" w:hAnsi="Arial" w:cs="Arial"/>
          <w:shd w:val="clear" w:color="auto" w:fill="FCFCFC"/>
          <w:lang w:val="en-US"/>
        </w:rPr>
        <w:t>)</w:t>
      </w:r>
      <w:r w:rsidR="00A00D06" w:rsidRPr="0070453D">
        <w:rPr>
          <w:rFonts w:ascii="Arial" w:hAnsi="Arial"/>
          <w:shd w:val="clear" w:color="auto" w:fill="FCFCFC"/>
          <w:lang w:val="en-US"/>
        </w:rPr>
        <w:t xml:space="preserve"> with or without </w:t>
      </w:r>
      <w:r w:rsidR="00A00D06" w:rsidRPr="0061404A">
        <w:rPr>
          <w:rFonts w:ascii="Arial" w:hAnsi="Arial" w:cs="Arial"/>
          <w:shd w:val="clear" w:color="auto" w:fill="FCFCFC"/>
          <w:lang w:val="en-US"/>
        </w:rPr>
        <w:t>three-dimensional endovaginal ultrasound (</w:t>
      </w:r>
      <w:r w:rsidR="00A00D06" w:rsidRPr="0070453D">
        <w:rPr>
          <w:rFonts w:ascii="Arial" w:hAnsi="Arial"/>
          <w:shd w:val="clear" w:color="auto" w:fill="FCFCFC"/>
          <w:lang w:val="en-US"/>
        </w:rPr>
        <w:t>3D EVUS</w:t>
      </w:r>
      <w:r w:rsidR="00A00D06" w:rsidRPr="0061404A">
        <w:rPr>
          <w:rFonts w:ascii="Arial" w:hAnsi="Arial" w:cs="Arial"/>
          <w:shd w:val="clear" w:color="auto" w:fill="FCFCFC"/>
          <w:lang w:val="en-US"/>
        </w:rPr>
        <w:t>)</w:t>
      </w:r>
      <w:r w:rsidR="00A00D06" w:rsidRPr="0061404A">
        <w:rPr>
          <w:rFonts w:ascii="Arial" w:hAnsi="Arial" w:cs="Arial"/>
          <w:lang w:val="en-US"/>
        </w:rPr>
        <w:t>, using the Flex Focus 500 ultrasound system</w:t>
      </w:r>
      <w:r w:rsidR="005D5D45">
        <w:rPr>
          <w:rFonts w:ascii="Arial" w:hAnsi="Arial" w:cs="Arial"/>
          <w:lang w:val="en-US"/>
        </w:rPr>
        <w:t xml:space="preserve"> or </w:t>
      </w:r>
      <w:r w:rsidR="005D5D45" w:rsidRPr="00B1112E">
        <w:rPr>
          <w:rFonts w:ascii="Arial" w:hAnsi="Arial" w:cs="Arial"/>
          <w:lang w:val="en-US"/>
        </w:rPr>
        <w:t xml:space="preserve">Pro Focus 2202 system </w:t>
      </w:r>
      <w:r w:rsidR="00A00D06" w:rsidRPr="00B1112E">
        <w:rPr>
          <w:rFonts w:ascii="Arial" w:hAnsi="Arial"/>
          <w:shd w:val="clear" w:color="auto" w:fill="FCFCFC"/>
          <w:lang w:val="en-US"/>
        </w:rPr>
        <w:t>(BK Medical, Herlev, Denmark)</w:t>
      </w:r>
      <w:r w:rsidR="00A00D06" w:rsidRPr="00B1112E">
        <w:rPr>
          <w:rFonts w:ascii="Arial" w:hAnsi="Arial"/>
          <w:lang w:val="en-US"/>
        </w:rPr>
        <w:t>.</w:t>
      </w:r>
      <w:r w:rsidR="00A00D06" w:rsidRPr="00B1112E">
        <w:rPr>
          <w:rFonts w:ascii="Arial" w:hAnsi="Arial" w:cs="Arial"/>
          <w:lang w:val="en-US"/>
        </w:rPr>
        <w:t xml:space="preserve"> </w:t>
      </w:r>
      <w:r w:rsidR="00A00D06" w:rsidRPr="00B1112E">
        <w:rPr>
          <w:rFonts w:ascii="Arial" w:hAnsi="Arial"/>
          <w:shd w:val="clear" w:color="auto" w:fill="FCFCFC"/>
          <w:lang w:val="en-US"/>
        </w:rPr>
        <w:t>2D pPFUS was performed using a convex</w:t>
      </w:r>
      <w:r w:rsidR="00A00D06" w:rsidRPr="00B1112E">
        <w:rPr>
          <w:rFonts w:ascii="Arial" w:eastAsiaTheme="minorHAnsi" w:hAnsi="Arial" w:cs="Arial"/>
          <w:color w:val="131413"/>
          <w:lang w:val="en-US" w:eastAsia="en-US"/>
        </w:rPr>
        <w:t xml:space="preserve"> transducer applied to the perineum. </w:t>
      </w:r>
      <w:r w:rsidR="00A00D06" w:rsidRPr="00B1112E">
        <w:rPr>
          <w:rFonts w:ascii="Arial" w:hAnsi="Arial" w:cs="Arial"/>
          <w:color w:val="1C1D1E"/>
          <w:lang w:val="en-US"/>
        </w:rPr>
        <w:t xml:space="preserve">Images were obtained in the coronal, axial and sagittal planes. </w:t>
      </w:r>
      <w:r w:rsidR="00A00D06" w:rsidRPr="00B1112E">
        <w:rPr>
          <w:rFonts w:ascii="Arial" w:eastAsiaTheme="minorHAnsi" w:hAnsi="Arial" w:cs="Arial"/>
          <w:color w:val="131413"/>
          <w:lang w:val="en-US" w:eastAsia="en-US"/>
        </w:rPr>
        <w:t xml:space="preserve">3D EVUS was performed by placing the </w:t>
      </w:r>
      <w:proofErr w:type="spellStart"/>
      <w:r w:rsidR="00A00D06" w:rsidRPr="00B1112E">
        <w:rPr>
          <w:rFonts w:ascii="Arial" w:eastAsiaTheme="minorHAnsi" w:hAnsi="Arial" w:cs="Arial"/>
          <w:color w:val="131413"/>
          <w:lang w:val="en-US" w:eastAsia="en-US"/>
        </w:rPr>
        <w:t>endocavity</w:t>
      </w:r>
      <w:proofErr w:type="spellEnd"/>
      <w:r w:rsidR="00A00D06" w:rsidRPr="00B1112E">
        <w:rPr>
          <w:rFonts w:ascii="Arial" w:eastAsiaTheme="minorHAnsi" w:hAnsi="Arial" w:cs="Arial"/>
          <w:color w:val="131413"/>
          <w:lang w:val="en-US" w:eastAsia="en-US"/>
        </w:rPr>
        <w:t xml:space="preserve"> probe in a neutral position in the vagina, obtaining images in a mid-sagittal view and a 3D volume of the surrounding structures.</w:t>
      </w:r>
      <w:r w:rsidR="00A00D06" w:rsidRPr="00B1112E">
        <w:rPr>
          <w:rFonts w:ascii="Arial" w:hAnsi="Arial" w:cs="Arial"/>
          <w:color w:val="1C1D1E"/>
          <w:lang w:val="en-US"/>
        </w:rPr>
        <w:t xml:space="preserve"> If the mass was too large or distal, it was not possible to perform 3D EVUS.</w:t>
      </w:r>
      <w:r w:rsidR="00A00D06" w:rsidRPr="00B1112E">
        <w:rPr>
          <w:rFonts w:ascii="Arial" w:eastAsiaTheme="minorHAnsi" w:hAnsi="Arial" w:cs="Arial"/>
          <w:color w:val="131413"/>
          <w:lang w:val="en-US" w:eastAsia="en-US"/>
        </w:rPr>
        <w:t xml:space="preserve"> Ultrasound was performed with the women in a supine position and the bladder partially filled.</w:t>
      </w:r>
      <w:r w:rsidR="00A00D06" w:rsidRPr="00B1112E">
        <w:rPr>
          <w:rFonts w:ascii="Arial" w:hAnsi="Arial" w:cs="Arial"/>
          <w:color w:val="1C1D1E"/>
          <w:lang w:val="en-US"/>
        </w:rPr>
        <w:t xml:space="preserve"> The urethra was seen as a hypoechoic structure extending from the bladder base to the vaginal opening. Cystic structures were seen as hypoechoic areas and solid masses of mixed echogenicity.</w:t>
      </w:r>
      <w:r w:rsidR="00A00D06" w:rsidRPr="00B1112E">
        <w:rPr>
          <w:rFonts w:ascii="Arial" w:hAnsi="Arial" w:cs="Arial"/>
          <w:lang w:val="en-US"/>
        </w:rPr>
        <w:t xml:space="preserve"> </w:t>
      </w:r>
      <w:r w:rsidR="00A00D06" w:rsidRPr="00B1112E">
        <w:rPr>
          <w:rFonts w:ascii="Arial" w:hAnsi="Arial" w:cs="Arial"/>
          <w:color w:val="1C1D1E"/>
          <w:lang w:val="en-US"/>
        </w:rPr>
        <w:t xml:space="preserve">Images were </w:t>
      </w:r>
      <w:proofErr w:type="spellStart"/>
      <w:r w:rsidR="00A00D06" w:rsidRPr="00B1112E">
        <w:rPr>
          <w:rFonts w:ascii="Arial" w:hAnsi="Arial" w:cs="Arial"/>
          <w:color w:val="1C1D1E"/>
          <w:lang w:val="en-US"/>
        </w:rPr>
        <w:t>analysed</w:t>
      </w:r>
      <w:proofErr w:type="spellEnd"/>
      <w:r w:rsidR="00A00D06" w:rsidRPr="00B1112E">
        <w:rPr>
          <w:rFonts w:ascii="Arial" w:hAnsi="Arial" w:cs="Arial"/>
          <w:color w:val="1C1D1E"/>
          <w:lang w:val="en-US"/>
        </w:rPr>
        <w:t xml:space="preserve"> by reporting on the presence of a sub-urethral mass, its size, location and any communication with the urethral lumen. Size of the mass was measured in millimeters in the coronal, axial and sagittal diameters. Location was measured as the distance from the most </w:t>
      </w:r>
      <w:r w:rsidR="00A00D06" w:rsidRPr="00B1112E">
        <w:rPr>
          <w:rFonts w:ascii="Arial" w:hAnsi="Arial" w:cs="Arial"/>
          <w:color w:val="1C1D1E"/>
          <w:lang w:val="en-US"/>
        </w:rPr>
        <w:lastRenderedPageBreak/>
        <w:t xml:space="preserve">proximal boundary of the mass to the bladder neck in a sagittal plane.  Communication with the urethral lumen was diagnosed when there was any disruption of the hyperechoic rhabdosphincter with a hypoechoic connection between the mass and the urethral lumen.  </w:t>
      </w:r>
    </w:p>
    <w:p w14:paraId="10751AB8" w14:textId="77777777" w:rsidR="00A00D06" w:rsidRPr="00B1112E" w:rsidRDefault="00A00D06" w:rsidP="00A00D06">
      <w:pPr>
        <w:autoSpaceDE w:val="0"/>
        <w:autoSpaceDN w:val="0"/>
        <w:adjustRightInd w:val="0"/>
        <w:spacing w:line="480" w:lineRule="auto"/>
        <w:rPr>
          <w:rFonts w:ascii="Arial" w:hAnsi="Arial" w:cs="Arial"/>
          <w:color w:val="1C1D1E"/>
          <w:lang w:val="en-US"/>
        </w:rPr>
      </w:pPr>
    </w:p>
    <w:p w14:paraId="778EBB2A" w14:textId="5BA120BF" w:rsidR="00A00D06" w:rsidRPr="00B1112E" w:rsidRDefault="00A00D06" w:rsidP="00A00D06">
      <w:pPr>
        <w:autoSpaceDE w:val="0"/>
        <w:autoSpaceDN w:val="0"/>
        <w:adjustRightInd w:val="0"/>
        <w:spacing w:line="480" w:lineRule="auto"/>
        <w:rPr>
          <w:rFonts w:ascii="Arial" w:hAnsi="Arial" w:cs="Arial"/>
          <w:color w:val="1C1D1E"/>
          <w:lang w:val="en-US"/>
        </w:rPr>
      </w:pPr>
      <w:r w:rsidRPr="00B1112E">
        <w:rPr>
          <w:rFonts w:ascii="Arial" w:hAnsi="Arial" w:cs="Arial"/>
          <w:color w:val="1C1D1E"/>
          <w:lang w:val="en-US"/>
        </w:rPr>
        <w:t>MRI is considered the reference standard in this series. MRI was performed with unenhanced T1-weighted and T2-weighted images.  A sub-urethral mass was diagnosed if a mass lesion was present and located posterolateral to the urethra.</w:t>
      </w:r>
      <w:r w:rsidRPr="00B1112E">
        <w:rPr>
          <w:rFonts w:ascii="Arial" w:hAnsi="Arial" w:cs="Arial"/>
          <w:color w:val="1C1D1E"/>
          <w:lang w:val="en-US"/>
        </w:rPr>
        <w:fldChar w:fldCharType="begin"/>
      </w:r>
      <w:r w:rsidRPr="00B1112E">
        <w:rPr>
          <w:rFonts w:ascii="Arial" w:hAnsi="Arial" w:cs="Arial"/>
          <w:color w:val="1C1D1E"/>
          <w:lang w:val="en-US"/>
        </w:rPr>
        <w:instrText xml:space="preserve"> ADDIN ZOTERO_ITEM CSL_CITATION {"citationID":"nbQJnhFw","properties":{"formattedCitation":"\\super 14\\nosupersub{}","plainCitation":"14","noteIndex":0},"citationItems":[{"id":873,"uris":["http://zotero.org/users/6132696/items/TVCYGYHY"],"uri":["http://zotero.org/users/6132696/items/TVCYGYHY"],"itemData":{"id":873,"type":"article-journal","container-title":"International Urogynecology Journal","DOI":"10.1007/s00192-015-2790-x","ISSN":"0937-3462, 1433-3023","issue":"2","journalAbbreviation":"Int Urogynecol J","language":"en","page":"195-204","source":"DOI.org (Crossref)","title":"MRI of female urethra and periurethral pathologies","volume":"27","author":[{"family":"Itani","given":"Malak"},{"family":"Kielar","given":"Ania"},{"family":"Menias","given":"Christine O."},{"family":"Dighe","given":"Manjiri K."},{"family":"Surabhi","given":"Venkat"},{"family":"Prasad","given":"Srinivasa R."},{"family":"O’Malley","given":"Ryan"},{"family":"Gangadhar","given":"Kiran"},{"family":"Lalwani","given":"Neeraj"}],"issued":{"date-parts":[["2016",2]]}}}],"schema":"https://github.com/citation-style-language/schema/raw/master/csl-citation.json"} </w:instrText>
      </w:r>
      <w:r w:rsidRPr="00B1112E">
        <w:rPr>
          <w:rFonts w:ascii="Arial" w:hAnsi="Arial" w:cs="Arial"/>
          <w:color w:val="1C1D1E"/>
          <w:lang w:val="en-US"/>
        </w:rPr>
        <w:fldChar w:fldCharType="separate"/>
      </w:r>
      <w:r w:rsidRPr="00B1112E">
        <w:rPr>
          <w:rFonts w:ascii="Arial" w:hAnsi="Arial" w:cs="Arial"/>
          <w:color w:val="000000"/>
          <w:vertAlign w:val="superscript"/>
          <w:lang w:val="en-US"/>
        </w:rPr>
        <w:t>14</w:t>
      </w:r>
      <w:r w:rsidRPr="00B1112E">
        <w:rPr>
          <w:rFonts w:ascii="Arial" w:hAnsi="Arial" w:cs="Arial"/>
          <w:color w:val="1C1D1E"/>
          <w:lang w:val="en-US"/>
        </w:rPr>
        <w:fldChar w:fldCharType="end"/>
      </w:r>
      <w:r w:rsidRPr="00B1112E">
        <w:rPr>
          <w:rFonts w:ascii="Arial" w:hAnsi="Arial" w:cs="Arial"/>
          <w:color w:val="1C1D1E"/>
          <w:lang w:val="en-US"/>
        </w:rPr>
        <w:t xml:space="preserve"> Size of the mass was measured in millimeters in the axial and sagittal diameters. Location was measured as the distance from the most proximal boundary of the mass to the bladder neck in a sagittal plane.  </w:t>
      </w:r>
      <w:r w:rsidR="001A76DE" w:rsidRPr="00B1112E">
        <w:rPr>
          <w:rFonts w:ascii="Arial" w:hAnsi="Arial" w:cs="Arial"/>
          <w:color w:val="1C1D1E"/>
          <w:lang w:val="en-US"/>
        </w:rPr>
        <w:t>Communication with the urethral lumen was diagnosed when there was any disruption</w:t>
      </w:r>
      <w:r w:rsidR="00737317" w:rsidRPr="00B1112E">
        <w:rPr>
          <w:rFonts w:ascii="Arial" w:hAnsi="Arial" w:cs="Arial"/>
          <w:color w:val="1C1D1E"/>
          <w:lang w:val="en-US"/>
        </w:rPr>
        <w:t xml:space="preserve"> in the</w:t>
      </w:r>
      <w:r w:rsidR="001A76DE" w:rsidRPr="00B1112E">
        <w:rPr>
          <w:rFonts w:ascii="Arial" w:hAnsi="Arial" w:cs="Arial"/>
          <w:color w:val="1C1D1E"/>
          <w:lang w:val="en-US"/>
        </w:rPr>
        <w:t xml:space="preserve"> hypointense rhabdosphincter </w:t>
      </w:r>
      <w:r w:rsidR="00737317" w:rsidRPr="00B1112E">
        <w:rPr>
          <w:rFonts w:ascii="Arial" w:hAnsi="Arial" w:cs="Arial"/>
          <w:color w:val="1C1D1E"/>
          <w:lang w:val="en-US"/>
        </w:rPr>
        <w:t>connecting the mass to the urethral lumen.</w:t>
      </w:r>
    </w:p>
    <w:p w14:paraId="39AF2E8C" w14:textId="77777777" w:rsidR="00A00D06" w:rsidRPr="00B1112E" w:rsidRDefault="00A00D06" w:rsidP="00A00D06">
      <w:pPr>
        <w:pStyle w:val="NormalWeb"/>
        <w:shd w:val="clear" w:color="auto" w:fill="FFFFFF"/>
        <w:spacing w:before="75" w:beforeAutospacing="0" w:after="75" w:afterAutospacing="0" w:line="480" w:lineRule="auto"/>
        <w:rPr>
          <w:rFonts w:ascii="Arial" w:hAnsi="Arial" w:cs="Arial"/>
          <w:color w:val="1C1D1E"/>
          <w:lang w:val="en-US"/>
        </w:rPr>
      </w:pPr>
    </w:p>
    <w:p w14:paraId="1099871B" w14:textId="77777777" w:rsidR="00A00D06" w:rsidRPr="00B1112E" w:rsidRDefault="00A00D06" w:rsidP="00A00D06">
      <w:pPr>
        <w:spacing w:line="480" w:lineRule="auto"/>
        <w:rPr>
          <w:lang w:val="en-US"/>
        </w:rPr>
      </w:pPr>
      <w:r w:rsidRPr="00B1112E">
        <w:rPr>
          <w:rFonts w:ascii="Arial" w:hAnsi="Arial" w:cs="Arial"/>
          <w:color w:val="1C1D1E"/>
          <w:lang w:val="en-US"/>
        </w:rPr>
        <w:t xml:space="preserve">In addition to imaging results, outcome management (conservative or surgical) and histology results were noted. </w:t>
      </w:r>
      <w:r w:rsidRPr="00B1112E">
        <w:rPr>
          <w:rFonts w:ascii="Arial" w:hAnsi="Arial" w:cs="Arial"/>
          <w:color w:val="1C1D1E"/>
          <w:shd w:val="clear" w:color="auto" w:fill="FFFFFF"/>
          <w:lang w:val="en-US"/>
        </w:rPr>
        <w:t>All clinical and ultrasound information was entered into a dedicated Microsoft Excel database.</w:t>
      </w:r>
    </w:p>
    <w:p w14:paraId="6CE0CCE8" w14:textId="77777777" w:rsidR="00A00D06" w:rsidRPr="00B1112E" w:rsidRDefault="00A00D06" w:rsidP="00CE0F49">
      <w:pPr>
        <w:spacing w:line="480" w:lineRule="auto"/>
        <w:rPr>
          <w:rFonts w:ascii="Arial" w:hAnsi="Arial" w:cs="Arial"/>
          <w:lang w:val="en-US"/>
        </w:rPr>
      </w:pPr>
    </w:p>
    <w:p w14:paraId="69C04518" w14:textId="164AED05" w:rsidR="00CE0F49" w:rsidRPr="00B1112E" w:rsidRDefault="00A00D06" w:rsidP="00CE0F49">
      <w:pPr>
        <w:spacing w:line="480" w:lineRule="auto"/>
        <w:rPr>
          <w:rFonts w:ascii="Arial" w:hAnsi="Arial" w:cs="Arial"/>
          <w:lang w:eastAsia="en-US"/>
        </w:rPr>
      </w:pPr>
      <w:r w:rsidRPr="00B1112E">
        <w:rPr>
          <w:rFonts w:ascii="Arial" w:hAnsi="Arial" w:cs="Arial"/>
          <w:color w:val="000000" w:themeColor="text1"/>
          <w:shd w:val="clear" w:color="auto" w:fill="FFFFFF"/>
          <w:lang w:val="en-US"/>
        </w:rPr>
        <w:t xml:space="preserve">Data was analyzed using SPSS version 26.0.0.0. Continuous variables are reported as median (range) or median (interquartile range [IQR]). Nominal variables are presented as number(percent). The normality of distribution of continuous variables was tested using the Shapiro-Wilk test. </w:t>
      </w:r>
      <w:r w:rsidR="00CE0F49" w:rsidRPr="00B1112E">
        <w:rPr>
          <w:rFonts w:ascii="Arial" w:hAnsi="Arial" w:cs="Arial"/>
          <w:color w:val="000000" w:themeColor="text1"/>
          <w:shd w:val="clear" w:color="auto" w:fill="FFFFFF"/>
          <w:lang w:val="en-US"/>
        </w:rPr>
        <w:t>Differences between two measu</w:t>
      </w:r>
      <w:r w:rsidR="00AF0ACF" w:rsidRPr="00B1112E">
        <w:rPr>
          <w:rFonts w:ascii="Arial" w:hAnsi="Arial" w:cs="Arial"/>
          <w:color w:val="000000" w:themeColor="text1"/>
          <w:shd w:val="clear" w:color="auto" w:fill="FFFFFF"/>
          <w:lang w:val="en-US"/>
        </w:rPr>
        <w:t xml:space="preserve">rements was analyzed with the </w:t>
      </w:r>
      <w:r w:rsidR="009576DD" w:rsidRPr="00B1112E">
        <w:rPr>
          <w:rFonts w:ascii="Arial" w:hAnsi="Arial" w:cs="Arial"/>
          <w:color w:val="000000" w:themeColor="text1"/>
          <w:shd w:val="clear" w:color="auto" w:fill="FFFFFF"/>
          <w:lang w:val="en-US"/>
        </w:rPr>
        <w:t>w</w:t>
      </w:r>
      <w:r w:rsidR="00AF0ACF" w:rsidRPr="00B1112E">
        <w:rPr>
          <w:rFonts w:ascii="Arial" w:hAnsi="Arial" w:cs="Arial"/>
          <w:color w:val="000000" w:themeColor="text1"/>
          <w:shd w:val="clear" w:color="auto" w:fill="FFFFFF"/>
          <w:lang w:val="en-US"/>
        </w:rPr>
        <w:t>ilcoxon</w:t>
      </w:r>
      <w:r w:rsidR="00F81EDE" w:rsidRPr="00B1112E">
        <w:rPr>
          <w:rFonts w:ascii="Arial" w:hAnsi="Arial" w:cs="Arial"/>
          <w:color w:val="000000" w:themeColor="text1"/>
          <w:shd w:val="clear" w:color="auto" w:fill="FFFFFF"/>
          <w:lang w:val="en-US"/>
        </w:rPr>
        <w:t>-signed r</w:t>
      </w:r>
      <w:r w:rsidR="00AF0ACF" w:rsidRPr="00B1112E">
        <w:rPr>
          <w:rFonts w:ascii="Arial" w:hAnsi="Arial" w:cs="Arial"/>
          <w:color w:val="000000" w:themeColor="text1"/>
          <w:shd w:val="clear" w:color="auto" w:fill="FFFFFF"/>
          <w:lang w:val="en-US"/>
        </w:rPr>
        <w:t xml:space="preserve">ank </w:t>
      </w:r>
      <w:r w:rsidR="00F81EDE" w:rsidRPr="00B1112E">
        <w:rPr>
          <w:rFonts w:ascii="Arial" w:hAnsi="Arial" w:cs="Arial"/>
          <w:color w:val="000000" w:themeColor="text1"/>
          <w:shd w:val="clear" w:color="auto" w:fill="FFFFFF"/>
          <w:lang w:val="en-US"/>
        </w:rPr>
        <w:t>t</w:t>
      </w:r>
      <w:r w:rsidR="00AF0ACF" w:rsidRPr="00B1112E">
        <w:rPr>
          <w:rFonts w:ascii="Arial" w:hAnsi="Arial" w:cs="Arial"/>
          <w:color w:val="000000" w:themeColor="text1"/>
          <w:shd w:val="clear" w:color="auto" w:fill="FFFFFF"/>
          <w:lang w:val="en-US"/>
        </w:rPr>
        <w:t xml:space="preserve">est. </w:t>
      </w:r>
      <w:r w:rsidR="00853169" w:rsidRPr="00B1112E">
        <w:rPr>
          <w:rFonts w:ascii="Arial" w:hAnsi="Arial" w:cs="Arial"/>
          <w:color w:val="000000"/>
          <w:shd w:val="clear" w:color="auto" w:fill="FFFFFF"/>
        </w:rPr>
        <w:t xml:space="preserve">To assess the agreement between PFUS imaging and MRI measurements, </w:t>
      </w:r>
      <w:r w:rsidR="00853169" w:rsidRPr="00B1112E">
        <w:rPr>
          <w:rFonts w:ascii="Arial" w:hAnsi="Arial" w:cs="Arial"/>
          <w:color w:val="000000"/>
          <w:shd w:val="clear" w:color="auto" w:fill="FFFFFF"/>
        </w:rPr>
        <w:lastRenderedPageBreak/>
        <w:t>intra-class correlation coefficients (ICC</w:t>
      </w:r>
      <w:r w:rsidR="0016212C" w:rsidRPr="00B1112E">
        <w:rPr>
          <w:rFonts w:ascii="Arial" w:hAnsi="Arial" w:cs="Arial"/>
          <w:color w:val="000000"/>
          <w:shd w:val="clear" w:color="auto" w:fill="FFFFFF"/>
        </w:rPr>
        <w:t xml:space="preserve"> 3,1</w:t>
      </w:r>
      <w:r w:rsidR="00853169" w:rsidRPr="00B1112E">
        <w:rPr>
          <w:rFonts w:ascii="Arial" w:hAnsi="Arial" w:cs="Arial"/>
          <w:color w:val="000000"/>
          <w:shd w:val="clear" w:color="auto" w:fill="FFFFFF"/>
        </w:rPr>
        <w:t>) were used.</w:t>
      </w:r>
      <w:r w:rsidRPr="00B1112E">
        <w:rPr>
          <w:rFonts w:ascii="Arial" w:hAnsi="Arial" w:cs="Arial"/>
          <w:color w:val="000000" w:themeColor="text1"/>
          <w:shd w:val="clear" w:color="auto" w:fill="FFFFFF"/>
          <w:lang w:val="en-US"/>
        </w:rPr>
        <w:t xml:space="preserve"> </w:t>
      </w:r>
      <w:r w:rsidR="0016212C" w:rsidRPr="00B1112E">
        <w:rPr>
          <w:rFonts w:ascii="Arial" w:hAnsi="Arial" w:cs="Arial"/>
          <w:color w:val="000000" w:themeColor="text1"/>
          <w:shd w:val="clear" w:color="auto" w:fill="FFFFFF"/>
          <w:lang w:val="en-US"/>
        </w:rPr>
        <w:t>A value between 0.75-0.9 indicated good agreement and &gt;0.90 indicated excellent agreement.</w:t>
      </w:r>
      <w:r w:rsidR="0016212C" w:rsidRPr="00B1112E">
        <w:rPr>
          <w:rFonts w:ascii="Arial" w:hAnsi="Arial" w:cs="Arial"/>
          <w:color w:val="000000" w:themeColor="text1"/>
          <w:shd w:val="clear" w:color="auto" w:fill="FFFFFF"/>
          <w:lang w:val="en-US"/>
        </w:rPr>
        <w:fldChar w:fldCharType="begin"/>
      </w:r>
      <w:r w:rsidR="0016212C" w:rsidRPr="00B1112E">
        <w:rPr>
          <w:rFonts w:ascii="Arial" w:hAnsi="Arial" w:cs="Arial"/>
          <w:color w:val="000000" w:themeColor="text1"/>
          <w:shd w:val="clear" w:color="auto" w:fill="FFFFFF"/>
          <w:lang w:val="en-US"/>
        </w:rPr>
        <w:instrText xml:space="preserve"> ADDIN ZOTERO_ITEM CSL_CITATION {"citationID":"DCbe4LC7","properties":{"formattedCitation":"\\super 15\\nosupersub{}","plainCitation":"15","noteIndex":0},"citationItems":[{"id":880,"uris":["http://zotero.org/users/6132696/items/MDJK25XK"],"uri":["http://zotero.org/users/6132696/items/MDJK25XK"],"itemData":{"id":880,"type":"article-journal","container-title":"Journal of Chiropractic Medicine","DOI":"10.1016/j.jcm.2016.02.012","ISSN":"15563707","issue":"2","journalAbbreviation":"Journal of Chiropractic Medicine","language":"en","page":"155-163","source":"DOI.org (Crossref)","title":"A Guideline of Selecting and Reporting Intraclass Correlation Coefficients for Reliability Research","volume":"15","author":[{"family":"Koo","given":"Terry K."},{"family":"Li","given":"Mae Y."}],"issued":{"date-parts":[["2016",6]]}}}],"schema":"https://github.com/citation-style-language/schema/raw/master/csl-citation.json"} </w:instrText>
      </w:r>
      <w:r w:rsidR="0016212C" w:rsidRPr="00B1112E">
        <w:rPr>
          <w:rFonts w:ascii="Arial" w:hAnsi="Arial" w:cs="Arial"/>
          <w:color w:val="000000" w:themeColor="text1"/>
          <w:shd w:val="clear" w:color="auto" w:fill="FFFFFF"/>
          <w:lang w:val="en-US"/>
        </w:rPr>
        <w:fldChar w:fldCharType="separate"/>
      </w:r>
      <w:r w:rsidR="0016212C" w:rsidRPr="00B1112E">
        <w:rPr>
          <w:rFonts w:ascii="Arial" w:hAnsi="Arial" w:cs="Arial"/>
          <w:color w:val="000000"/>
          <w:vertAlign w:val="superscript"/>
          <w:lang w:val="en-US"/>
        </w:rPr>
        <w:t>15</w:t>
      </w:r>
      <w:r w:rsidR="0016212C" w:rsidRPr="00B1112E">
        <w:rPr>
          <w:rFonts w:ascii="Arial" w:hAnsi="Arial" w:cs="Arial"/>
          <w:color w:val="000000" w:themeColor="text1"/>
          <w:shd w:val="clear" w:color="auto" w:fill="FFFFFF"/>
          <w:lang w:val="en-US"/>
        </w:rPr>
        <w:fldChar w:fldCharType="end"/>
      </w:r>
      <w:r w:rsidR="0016212C" w:rsidRPr="00B1112E">
        <w:rPr>
          <w:rFonts w:ascii="Arial" w:hAnsi="Arial" w:cs="Arial"/>
          <w:color w:val="000000" w:themeColor="text1"/>
          <w:shd w:val="clear" w:color="auto" w:fill="FFFFFF"/>
          <w:lang w:val="en-US"/>
        </w:rPr>
        <w:t xml:space="preserve"> </w:t>
      </w:r>
      <w:r w:rsidR="00CE0F49" w:rsidRPr="00B1112E">
        <w:rPr>
          <w:rFonts w:ascii="Arial" w:hAnsi="Arial" w:cs="Arial"/>
          <w:color w:val="222222"/>
          <w:shd w:val="clear" w:color="auto" w:fill="FFFFFF"/>
        </w:rPr>
        <w:t xml:space="preserve">Standard errors of measurement (SEM) were then calculated to measure the range of error of each </w:t>
      </w:r>
      <w:r w:rsidR="00D30C79" w:rsidRPr="00B1112E">
        <w:rPr>
          <w:rFonts w:ascii="Arial" w:hAnsi="Arial" w:cs="Arial"/>
          <w:color w:val="222222"/>
          <w:shd w:val="clear" w:color="auto" w:fill="FFFFFF"/>
        </w:rPr>
        <w:t>measurement</w:t>
      </w:r>
      <w:r w:rsidR="00CE0F49" w:rsidRPr="00B1112E">
        <w:rPr>
          <w:rFonts w:ascii="Arial" w:hAnsi="Arial" w:cs="Arial"/>
          <w:color w:val="222222"/>
          <w:shd w:val="clear" w:color="auto" w:fill="FFFFFF"/>
        </w:rPr>
        <w:t>.</w:t>
      </w:r>
    </w:p>
    <w:p w14:paraId="650C0F12" w14:textId="77777777" w:rsidR="00853169" w:rsidRPr="00B1112E" w:rsidRDefault="00853169" w:rsidP="00A00D06">
      <w:pPr>
        <w:spacing w:line="480" w:lineRule="auto"/>
        <w:rPr>
          <w:color w:val="000000" w:themeColor="text1"/>
          <w:lang w:val="en-US"/>
        </w:rPr>
      </w:pPr>
    </w:p>
    <w:p w14:paraId="2E370DFF" w14:textId="77777777" w:rsidR="00A00D06" w:rsidRPr="00B1112E" w:rsidRDefault="00A00D06" w:rsidP="00A00D06">
      <w:pPr>
        <w:pStyle w:val="NormalWeb"/>
        <w:shd w:val="clear" w:color="auto" w:fill="FFFFFF"/>
        <w:spacing w:before="75" w:beforeAutospacing="0" w:after="75" w:afterAutospacing="0" w:line="480" w:lineRule="auto"/>
        <w:rPr>
          <w:rFonts w:ascii="Arial" w:hAnsi="Arial" w:cs="Arial"/>
          <w:color w:val="1C1D1E"/>
          <w:lang w:val="en-US"/>
        </w:rPr>
      </w:pPr>
      <w:r w:rsidRPr="00B1112E">
        <w:rPr>
          <w:rFonts w:ascii="Arial" w:hAnsi="Arial" w:cs="Arial"/>
          <w:color w:val="1C1D1E"/>
          <w:lang w:val="en-US"/>
        </w:rPr>
        <w:t xml:space="preserve">(b) Results </w:t>
      </w:r>
    </w:p>
    <w:p w14:paraId="1120AF1B" w14:textId="77777777" w:rsidR="00A00D06" w:rsidRPr="00B1112E" w:rsidRDefault="00A00D06" w:rsidP="00A00D06">
      <w:pPr>
        <w:pStyle w:val="NormalWeb"/>
        <w:shd w:val="clear" w:color="auto" w:fill="FFFFFF"/>
        <w:spacing w:before="75" w:beforeAutospacing="0" w:after="75" w:afterAutospacing="0" w:line="480" w:lineRule="auto"/>
        <w:rPr>
          <w:rFonts w:ascii="Arial" w:hAnsi="Arial" w:cs="Arial"/>
          <w:color w:val="1C1D1E"/>
          <w:lang w:val="en-US"/>
        </w:rPr>
      </w:pPr>
      <w:r w:rsidRPr="00B1112E">
        <w:rPr>
          <w:rFonts w:ascii="Arial" w:hAnsi="Arial" w:cs="Arial"/>
          <w:color w:val="1C1D1E"/>
          <w:lang w:val="en-US"/>
        </w:rPr>
        <w:t xml:space="preserve">Forty women underwent both PFUS (3D EVUS and/or 2D pPFUS alone) and MRI. The median age was 50 years (range 22-78). The most common symptoms leading to referral were: sensation of a vaginal lump 26(65.0%), stress urinary incontinence 16(40.0%), voiding dysfunction 6(15.0%) and dysuria 6(15.0%). On clinical examination, all 40 women had a palpable sub-urethral mass. Table 1 further describes the baseline characteristics of these patients. </w:t>
      </w:r>
    </w:p>
    <w:p w14:paraId="2DEA4C84" w14:textId="77777777" w:rsidR="00A00D06" w:rsidRPr="00B1112E" w:rsidRDefault="00A00D06" w:rsidP="00A00D06">
      <w:pPr>
        <w:pStyle w:val="NormalWeb"/>
        <w:shd w:val="clear" w:color="auto" w:fill="FFFFFF"/>
        <w:spacing w:before="75" w:beforeAutospacing="0" w:after="75" w:afterAutospacing="0" w:line="480" w:lineRule="auto"/>
        <w:rPr>
          <w:rFonts w:ascii="Arial" w:hAnsi="Arial" w:cs="Arial"/>
          <w:color w:val="1C1D1E"/>
          <w:lang w:val="en-US"/>
        </w:rPr>
      </w:pPr>
    </w:p>
    <w:p w14:paraId="6111D522" w14:textId="765F106B" w:rsidR="00731307" w:rsidRPr="00B1112E" w:rsidRDefault="00A00D06" w:rsidP="00A00D06">
      <w:pPr>
        <w:pStyle w:val="NormalWeb"/>
        <w:shd w:val="clear" w:color="auto" w:fill="FFFFFF"/>
        <w:spacing w:before="75" w:beforeAutospacing="0" w:after="75" w:afterAutospacing="0" w:line="480" w:lineRule="auto"/>
        <w:rPr>
          <w:rFonts w:ascii="Arial" w:hAnsi="Arial" w:cs="Arial"/>
          <w:color w:val="1C1D1E"/>
          <w:lang w:val="en-US"/>
        </w:rPr>
      </w:pPr>
      <w:r w:rsidRPr="00B1112E">
        <w:rPr>
          <w:rFonts w:ascii="Arial" w:hAnsi="Arial" w:cs="Arial"/>
          <w:color w:val="1C1D1E"/>
          <w:lang w:val="en-US"/>
        </w:rPr>
        <w:t>MRI detected a sub-urethral mass in 34</w:t>
      </w:r>
      <w:r w:rsidR="0082416B" w:rsidRPr="00B1112E">
        <w:rPr>
          <w:rFonts w:ascii="Arial" w:hAnsi="Arial" w:cs="Arial"/>
          <w:color w:val="1C1D1E"/>
          <w:lang w:val="en-US"/>
        </w:rPr>
        <w:t xml:space="preserve"> </w:t>
      </w:r>
      <w:r w:rsidRPr="00B1112E">
        <w:rPr>
          <w:rFonts w:ascii="Arial" w:hAnsi="Arial" w:cs="Arial"/>
          <w:color w:val="1C1D1E"/>
          <w:lang w:val="en-US"/>
        </w:rPr>
        <w:t xml:space="preserve">women. PFUS </w:t>
      </w:r>
      <w:r w:rsidR="00B654B7" w:rsidRPr="00B1112E">
        <w:rPr>
          <w:rFonts w:ascii="Arial" w:hAnsi="Arial" w:cs="Arial"/>
          <w:color w:val="1C1D1E"/>
          <w:lang w:val="en-US"/>
        </w:rPr>
        <w:t xml:space="preserve">correctly </w:t>
      </w:r>
      <w:r w:rsidRPr="00B1112E">
        <w:rPr>
          <w:rFonts w:ascii="Arial" w:hAnsi="Arial" w:cs="Arial"/>
          <w:color w:val="1C1D1E"/>
          <w:lang w:val="en-US"/>
        </w:rPr>
        <w:t>detected a sub-urethral mass in</w:t>
      </w:r>
      <w:r w:rsidR="00B654B7" w:rsidRPr="00B1112E">
        <w:rPr>
          <w:rFonts w:ascii="Arial" w:hAnsi="Arial" w:cs="Arial"/>
          <w:color w:val="1C1D1E"/>
          <w:lang w:val="en-US"/>
        </w:rPr>
        <w:t xml:space="preserve"> </w:t>
      </w:r>
      <w:r w:rsidR="0087586A" w:rsidRPr="00B1112E">
        <w:rPr>
          <w:rFonts w:ascii="Arial" w:hAnsi="Arial" w:cs="Arial"/>
          <w:color w:val="1C1D1E"/>
          <w:lang w:val="en-US"/>
        </w:rPr>
        <w:t xml:space="preserve">all </w:t>
      </w:r>
      <w:r w:rsidR="00B654B7" w:rsidRPr="00B1112E">
        <w:rPr>
          <w:rFonts w:ascii="Arial" w:hAnsi="Arial" w:cs="Arial"/>
          <w:color w:val="1C1D1E"/>
          <w:lang w:val="en-US"/>
        </w:rPr>
        <w:t>3</w:t>
      </w:r>
      <w:r w:rsidR="003B32FB" w:rsidRPr="00B1112E">
        <w:rPr>
          <w:rFonts w:ascii="Arial" w:hAnsi="Arial" w:cs="Arial"/>
          <w:color w:val="1C1D1E"/>
          <w:lang w:val="en-US"/>
        </w:rPr>
        <w:t>4</w:t>
      </w:r>
      <w:r w:rsidR="002A5BFC" w:rsidRPr="00B1112E">
        <w:rPr>
          <w:rFonts w:ascii="Arial" w:hAnsi="Arial" w:cs="Arial"/>
          <w:color w:val="1C1D1E"/>
          <w:lang w:val="en-US"/>
        </w:rPr>
        <w:t xml:space="preserve"> women</w:t>
      </w:r>
      <w:r w:rsidR="002B66DC" w:rsidRPr="00B1112E">
        <w:rPr>
          <w:rFonts w:ascii="Arial" w:hAnsi="Arial" w:cs="Arial"/>
          <w:color w:val="1C1D1E"/>
          <w:lang w:val="en-US"/>
        </w:rPr>
        <w:t xml:space="preserve"> </w:t>
      </w:r>
      <w:r w:rsidRPr="00B1112E">
        <w:rPr>
          <w:rFonts w:ascii="Arial" w:hAnsi="Arial" w:cs="Arial"/>
          <w:color w:val="1C1D1E"/>
          <w:lang w:val="en-US"/>
        </w:rPr>
        <w:t>on 2D pPFUS; 27 also had 3D EVUS</w:t>
      </w:r>
      <w:r w:rsidR="005D5D45" w:rsidRPr="00B1112E">
        <w:rPr>
          <w:rFonts w:ascii="Arial" w:hAnsi="Arial" w:cs="Arial"/>
          <w:color w:val="1C1D1E"/>
          <w:lang w:val="en-US"/>
        </w:rPr>
        <w:t xml:space="preserve">. </w:t>
      </w:r>
      <w:r w:rsidR="003B32FB" w:rsidRPr="00B1112E">
        <w:rPr>
          <w:rFonts w:ascii="Arial" w:hAnsi="Arial" w:cs="Arial"/>
          <w:color w:val="1C1D1E"/>
          <w:lang w:val="en-US"/>
        </w:rPr>
        <w:t>However, PFUS also detected a sub-urethral mass</w:t>
      </w:r>
      <w:r w:rsidR="0082416B" w:rsidRPr="00B1112E">
        <w:rPr>
          <w:rFonts w:ascii="Arial" w:hAnsi="Arial" w:cs="Arial"/>
          <w:color w:val="1C1D1E"/>
          <w:lang w:val="en-US"/>
        </w:rPr>
        <w:t xml:space="preserve"> in the remaining</w:t>
      </w:r>
      <w:r w:rsidR="003B32FB" w:rsidRPr="00B1112E">
        <w:rPr>
          <w:rFonts w:ascii="Arial" w:hAnsi="Arial" w:cs="Arial"/>
          <w:color w:val="1C1D1E"/>
          <w:lang w:val="en-US"/>
        </w:rPr>
        <w:t xml:space="preserve"> 6</w:t>
      </w:r>
      <w:r w:rsidR="002B66DC" w:rsidRPr="00B1112E">
        <w:rPr>
          <w:rFonts w:ascii="Arial" w:hAnsi="Arial" w:cs="Arial"/>
          <w:color w:val="1C1D1E"/>
          <w:lang w:val="en-US"/>
        </w:rPr>
        <w:t xml:space="preserve"> women</w:t>
      </w:r>
      <w:r w:rsidR="005D5D45" w:rsidRPr="00B1112E">
        <w:rPr>
          <w:rFonts w:ascii="Arial" w:hAnsi="Arial" w:cs="Arial"/>
          <w:color w:val="1C1D1E"/>
          <w:lang w:val="en-US"/>
        </w:rPr>
        <w:t xml:space="preserve">. </w:t>
      </w:r>
      <w:r w:rsidR="002B66DC" w:rsidRPr="00B1112E">
        <w:rPr>
          <w:rFonts w:ascii="Arial" w:hAnsi="Arial" w:cs="Arial"/>
          <w:color w:val="1C1D1E"/>
          <w:lang w:val="en-US"/>
        </w:rPr>
        <w:t>The</w:t>
      </w:r>
      <w:r w:rsidR="00E21821" w:rsidRPr="00B1112E">
        <w:rPr>
          <w:rFonts w:ascii="Arial" w:hAnsi="Arial" w:cs="Arial"/>
          <w:color w:val="1C1D1E"/>
          <w:lang w:val="en-US"/>
        </w:rPr>
        <w:t xml:space="preserve">refore, the agreement between PFUS and </w:t>
      </w:r>
      <w:r w:rsidR="00731307" w:rsidRPr="00B1112E">
        <w:rPr>
          <w:rFonts w:ascii="Arial" w:hAnsi="Arial" w:cs="Arial"/>
          <w:color w:val="1C1D1E"/>
          <w:lang w:val="en-US"/>
        </w:rPr>
        <w:t>MRI for detecting a sub-urethral mass was</w:t>
      </w:r>
      <w:r w:rsidR="002B66DC" w:rsidRPr="00B1112E">
        <w:rPr>
          <w:rFonts w:ascii="Arial" w:hAnsi="Arial" w:cs="Arial"/>
          <w:color w:val="1C1D1E"/>
          <w:lang w:val="en-US"/>
        </w:rPr>
        <w:t xml:space="preserve"> </w:t>
      </w:r>
      <w:r w:rsidR="003B32FB" w:rsidRPr="00B1112E">
        <w:rPr>
          <w:rFonts w:ascii="Arial" w:hAnsi="Arial" w:cs="Arial"/>
          <w:color w:val="1C1D1E"/>
          <w:lang w:val="en-US"/>
        </w:rPr>
        <w:t>85</w:t>
      </w:r>
      <w:r w:rsidR="002B66DC" w:rsidRPr="00B1112E">
        <w:rPr>
          <w:rFonts w:ascii="Arial" w:hAnsi="Arial" w:cs="Arial"/>
          <w:color w:val="1C1D1E"/>
          <w:lang w:val="en-US"/>
        </w:rPr>
        <w:t>%</w:t>
      </w:r>
      <w:r w:rsidR="00731307" w:rsidRPr="00B1112E">
        <w:rPr>
          <w:rFonts w:ascii="Arial" w:hAnsi="Arial" w:cs="Arial"/>
          <w:color w:val="1C1D1E"/>
          <w:lang w:val="en-US"/>
        </w:rPr>
        <w:t xml:space="preserve"> [95% CI 70.2% to 94.3%])</w:t>
      </w:r>
      <w:r w:rsidR="002B66DC" w:rsidRPr="00B1112E">
        <w:rPr>
          <w:rFonts w:ascii="Arial" w:hAnsi="Arial" w:cs="Arial"/>
          <w:color w:val="1C1D1E"/>
          <w:lang w:val="en-US"/>
        </w:rPr>
        <w:t xml:space="preserve">. </w:t>
      </w:r>
      <w:r w:rsidRPr="00B1112E">
        <w:rPr>
          <w:rFonts w:ascii="Arial" w:hAnsi="Arial" w:cs="Arial"/>
          <w:color w:val="1C1D1E"/>
          <w:lang w:val="en-US"/>
        </w:rPr>
        <w:t xml:space="preserve">Most sub-urethral masses were classified as simple and unilocular with hypoechoic contents (75.0%); 27.5% were complex due to septations leading to a number of fluid-filled locules within the mass; 17.5% of masses encircled the urethra: described as “horse-shoe” in appearance. Figure 1 and 2 demonstrate these differing appearances of sub-urethral masses on 2D pPFUS and 3D EVUS.  The ultrasound appearance of </w:t>
      </w:r>
      <w:r w:rsidRPr="00B1112E">
        <w:rPr>
          <w:rFonts w:ascii="Arial" w:hAnsi="Arial" w:cs="Arial"/>
          <w:color w:val="1C1D1E"/>
          <w:lang w:val="en-US"/>
        </w:rPr>
        <w:lastRenderedPageBreak/>
        <w:t xml:space="preserve">the sub-urethral masses in comparison to MRI are shown in Table 2. The six sub-urethral masses detected on ultrasound but not on MRI were distal (median distance from the cyst to the bladder neck 30.9 mm [range 28.3-34.0]) with a median diameter of 7.8 mm (range 5.0-15.0). Table 3 further describes the ultrasound characteristics of sub-urethral masses not detected on MRI. </w:t>
      </w:r>
    </w:p>
    <w:p w14:paraId="44DE8627" w14:textId="77777777" w:rsidR="00731307" w:rsidRPr="00B1112E" w:rsidRDefault="00731307" w:rsidP="00A00D06">
      <w:pPr>
        <w:pStyle w:val="NormalWeb"/>
        <w:shd w:val="clear" w:color="auto" w:fill="FFFFFF"/>
        <w:spacing w:before="75" w:beforeAutospacing="0" w:after="75" w:afterAutospacing="0" w:line="480" w:lineRule="auto"/>
        <w:rPr>
          <w:rFonts w:ascii="Arial" w:hAnsi="Arial" w:cs="Arial"/>
          <w:color w:val="1C1D1E"/>
          <w:lang w:val="en-US"/>
        </w:rPr>
      </w:pPr>
    </w:p>
    <w:p w14:paraId="7791C922" w14:textId="3D8964DA" w:rsidR="00D30C79" w:rsidRPr="00B1112E" w:rsidRDefault="00A00D06" w:rsidP="00A00D06">
      <w:pPr>
        <w:pStyle w:val="NormalWeb"/>
        <w:shd w:val="clear" w:color="auto" w:fill="FFFFFF"/>
        <w:spacing w:before="75" w:beforeAutospacing="0" w:after="75" w:afterAutospacing="0" w:line="480" w:lineRule="auto"/>
        <w:rPr>
          <w:rFonts w:ascii="Arial" w:hAnsi="Arial"/>
          <w:color w:val="1C1D1E"/>
          <w:lang w:val="en-US"/>
        </w:rPr>
      </w:pPr>
      <w:r w:rsidRPr="00B1112E">
        <w:rPr>
          <w:rFonts w:ascii="Arial" w:hAnsi="Arial" w:cs="Arial"/>
          <w:color w:val="1C1D1E"/>
          <w:lang w:val="en-US"/>
        </w:rPr>
        <w:t xml:space="preserve">Table 4 describes the </w:t>
      </w:r>
      <w:r w:rsidR="00A84B6E" w:rsidRPr="00B1112E">
        <w:rPr>
          <w:rFonts w:ascii="Arial" w:hAnsi="Arial" w:cs="Arial"/>
          <w:color w:val="1C1D1E"/>
          <w:lang w:val="en-US"/>
        </w:rPr>
        <w:t>agreement</w:t>
      </w:r>
      <w:r w:rsidRPr="00B1112E">
        <w:rPr>
          <w:rFonts w:ascii="Arial" w:hAnsi="Arial" w:cs="Arial"/>
          <w:color w:val="1C1D1E"/>
          <w:lang w:val="en-US"/>
        </w:rPr>
        <w:t xml:space="preserve"> between measurements for sub-urethral masses detected both on 2D pPFUS and 3D EVUS in comparison to MRI.</w:t>
      </w:r>
      <w:r w:rsidRPr="00B1112E">
        <w:rPr>
          <w:rFonts w:ascii="Arial" w:hAnsi="Arial"/>
          <w:color w:val="1C1D1E"/>
          <w:lang w:val="en-US"/>
        </w:rPr>
        <w:t xml:space="preserve"> There was no significant difference in the distance between the sub-urethral mass to the bladder neck or the largest diameter of mass measured on MRI in comparison to </w:t>
      </w:r>
      <w:r w:rsidRPr="00B1112E">
        <w:rPr>
          <w:rFonts w:ascii="Arial" w:hAnsi="Arial" w:cs="Arial"/>
          <w:color w:val="1C1D1E"/>
          <w:lang w:val="en-US"/>
        </w:rPr>
        <w:t>2dPFUS and 3D EVUS respectively.</w:t>
      </w:r>
      <w:r w:rsidRPr="00B1112E">
        <w:rPr>
          <w:rFonts w:ascii="Arial" w:hAnsi="Arial"/>
          <w:color w:val="1C1D1E"/>
          <w:lang w:val="en-US"/>
        </w:rPr>
        <w:t xml:space="preserve"> </w:t>
      </w:r>
    </w:p>
    <w:p w14:paraId="67339B3A" w14:textId="0ED4DED6" w:rsidR="00D30C79" w:rsidRPr="00B1112E" w:rsidRDefault="00D30C79" w:rsidP="00A00D06">
      <w:pPr>
        <w:pStyle w:val="NormalWeb"/>
        <w:shd w:val="clear" w:color="auto" w:fill="FFFFFF"/>
        <w:spacing w:before="75" w:beforeAutospacing="0" w:after="75" w:afterAutospacing="0" w:line="480" w:lineRule="auto"/>
        <w:rPr>
          <w:rFonts w:ascii="Arial" w:hAnsi="Arial"/>
          <w:color w:val="1C1D1E"/>
          <w:lang w:val="en-US"/>
        </w:rPr>
      </w:pPr>
      <w:r w:rsidRPr="00B1112E">
        <w:rPr>
          <w:rFonts w:ascii="Arial" w:hAnsi="Arial"/>
          <w:color w:val="1C1D1E"/>
          <w:lang w:val="en-US"/>
        </w:rPr>
        <w:t xml:space="preserve">The ICC analysis showed good agreement </w:t>
      </w:r>
      <w:r w:rsidRPr="00B1112E">
        <w:rPr>
          <w:rFonts w:ascii="Arial" w:hAnsi="Arial" w:cs="Arial"/>
          <w:color w:val="1C1D1E"/>
          <w:lang w:val="en-US"/>
        </w:rPr>
        <w:t>for the measured distance</w:t>
      </w:r>
      <w:r w:rsidRPr="00B1112E">
        <w:rPr>
          <w:rFonts w:ascii="Arial" w:hAnsi="Arial" w:cs="Arial"/>
          <w:color w:val="000000" w:themeColor="text1"/>
          <w:lang w:val="en-US"/>
        </w:rPr>
        <w:t xml:space="preserve"> between the sub-urethral mass and the bladder neck </w:t>
      </w:r>
      <w:r w:rsidRPr="00B1112E">
        <w:rPr>
          <w:rFonts w:ascii="Arial" w:hAnsi="Arial"/>
          <w:color w:val="1C1D1E"/>
          <w:lang w:val="en-US"/>
        </w:rPr>
        <w:t xml:space="preserve">on </w:t>
      </w:r>
      <w:r w:rsidRPr="00B1112E">
        <w:rPr>
          <w:rFonts w:ascii="Arial" w:hAnsi="Arial" w:cs="Arial"/>
        </w:rPr>
        <w:t>MRI and 2D pPFUS (ICC 3,1= 0.89</w:t>
      </w:r>
      <w:r w:rsidR="00A84B6E" w:rsidRPr="00B1112E">
        <w:rPr>
          <w:rFonts w:ascii="Arial" w:hAnsi="Arial" w:cs="Arial"/>
        </w:rPr>
        <w:t>, S</w:t>
      </w:r>
      <w:r w:rsidR="00A96D3C" w:rsidRPr="00B1112E">
        <w:rPr>
          <w:rFonts w:ascii="Arial" w:hAnsi="Arial" w:cs="Arial"/>
        </w:rPr>
        <w:t>tandard error measurement (S</w:t>
      </w:r>
      <w:r w:rsidR="00A84B6E" w:rsidRPr="00B1112E">
        <w:rPr>
          <w:rFonts w:ascii="Arial" w:hAnsi="Arial" w:cs="Arial"/>
        </w:rPr>
        <w:t>E</w:t>
      </w:r>
      <w:r w:rsidR="00A96D3C" w:rsidRPr="00B1112E">
        <w:rPr>
          <w:rFonts w:ascii="Arial" w:hAnsi="Arial" w:cs="Arial"/>
        </w:rPr>
        <w:t>M)</w:t>
      </w:r>
      <w:r w:rsidR="00A84B6E" w:rsidRPr="00B1112E">
        <w:rPr>
          <w:rFonts w:ascii="Arial" w:hAnsi="Arial" w:cs="Arial"/>
        </w:rPr>
        <w:t>=3.64 mm)</w:t>
      </w:r>
      <w:r w:rsidRPr="00B1112E">
        <w:rPr>
          <w:rFonts w:ascii="Arial" w:hAnsi="Arial" w:cs="Arial"/>
        </w:rPr>
        <w:t xml:space="preserve"> and excellent agreement (ICC 3,1= 0.93</w:t>
      </w:r>
      <w:r w:rsidR="00A84B6E" w:rsidRPr="00B1112E">
        <w:rPr>
          <w:rFonts w:ascii="Arial" w:hAnsi="Arial" w:cs="Arial"/>
        </w:rPr>
        <w:t xml:space="preserve"> SEM=4.31 mm</w:t>
      </w:r>
      <w:r w:rsidRPr="00B1112E">
        <w:rPr>
          <w:rFonts w:ascii="Arial" w:hAnsi="Arial" w:cs="Arial"/>
        </w:rPr>
        <w:t>) for the largest diameter of the sub-urethral mass.</w:t>
      </w:r>
    </w:p>
    <w:p w14:paraId="4FFD07E5" w14:textId="2F32462D" w:rsidR="00D30C79" w:rsidRPr="00B1112E" w:rsidRDefault="00D30C79" w:rsidP="00D30C79">
      <w:pPr>
        <w:pStyle w:val="NormalWeb"/>
        <w:shd w:val="clear" w:color="auto" w:fill="FFFFFF"/>
        <w:spacing w:before="75" w:beforeAutospacing="0" w:after="75" w:afterAutospacing="0" w:line="480" w:lineRule="auto"/>
        <w:rPr>
          <w:rFonts w:ascii="Arial" w:hAnsi="Arial"/>
          <w:color w:val="1C1D1E"/>
          <w:lang w:val="en-US"/>
        </w:rPr>
      </w:pPr>
      <w:r w:rsidRPr="00B1112E">
        <w:rPr>
          <w:rFonts w:ascii="Arial" w:hAnsi="Arial"/>
          <w:color w:val="1C1D1E"/>
          <w:lang w:val="en-US"/>
        </w:rPr>
        <w:t xml:space="preserve">The ICC analysis showed good agreement </w:t>
      </w:r>
      <w:r w:rsidRPr="00B1112E">
        <w:rPr>
          <w:rFonts w:ascii="Arial" w:hAnsi="Arial" w:cs="Arial"/>
          <w:color w:val="1C1D1E"/>
          <w:lang w:val="en-US"/>
        </w:rPr>
        <w:t>for the measured distance</w:t>
      </w:r>
      <w:r w:rsidRPr="00B1112E">
        <w:rPr>
          <w:rFonts w:ascii="Arial" w:hAnsi="Arial" w:cs="Arial"/>
          <w:color w:val="000000" w:themeColor="text1"/>
          <w:lang w:val="en-US"/>
        </w:rPr>
        <w:t xml:space="preserve"> between the sub-urethral mass and the bladder neck </w:t>
      </w:r>
      <w:r w:rsidRPr="00B1112E">
        <w:rPr>
          <w:rFonts w:ascii="Arial" w:hAnsi="Arial"/>
          <w:color w:val="1C1D1E"/>
          <w:lang w:val="en-US"/>
        </w:rPr>
        <w:t xml:space="preserve">on </w:t>
      </w:r>
      <w:r w:rsidRPr="00B1112E">
        <w:rPr>
          <w:rFonts w:ascii="Arial" w:hAnsi="Arial" w:cs="Arial"/>
        </w:rPr>
        <w:t>MRI and 3D EVUS (ICC 3,1= 0.88</w:t>
      </w:r>
      <w:r w:rsidR="00A84B6E" w:rsidRPr="00B1112E">
        <w:rPr>
          <w:rFonts w:ascii="Arial" w:hAnsi="Arial" w:cs="Arial"/>
        </w:rPr>
        <w:t>, SEM=3.48 mm</w:t>
      </w:r>
      <w:r w:rsidRPr="00B1112E">
        <w:rPr>
          <w:rFonts w:ascii="Arial" w:hAnsi="Arial" w:cs="Arial"/>
        </w:rPr>
        <w:t>) and excellent agreement (ICC 3,1= 0.94</w:t>
      </w:r>
      <w:r w:rsidR="00A84B6E" w:rsidRPr="00B1112E">
        <w:rPr>
          <w:rFonts w:ascii="Arial" w:hAnsi="Arial" w:cs="Arial"/>
        </w:rPr>
        <w:t>, SEM=4.68 mm</w:t>
      </w:r>
      <w:r w:rsidRPr="00B1112E">
        <w:rPr>
          <w:rFonts w:ascii="Arial" w:hAnsi="Arial" w:cs="Arial"/>
        </w:rPr>
        <w:t>) for the largest diameter of the sub-urethral mass.</w:t>
      </w:r>
    </w:p>
    <w:p w14:paraId="23939ECB" w14:textId="77777777" w:rsidR="00A00D06" w:rsidRPr="00B1112E" w:rsidRDefault="00A00D06" w:rsidP="00A00D06">
      <w:pPr>
        <w:pStyle w:val="NormalWeb"/>
        <w:shd w:val="clear" w:color="auto" w:fill="FFFFFF"/>
        <w:spacing w:before="75" w:beforeAutospacing="0" w:after="75" w:afterAutospacing="0" w:line="480" w:lineRule="auto"/>
        <w:rPr>
          <w:rFonts w:ascii="Arial" w:hAnsi="Arial" w:cs="Arial"/>
          <w:color w:val="1C1D1E"/>
          <w:lang w:val="en-US"/>
        </w:rPr>
      </w:pPr>
    </w:p>
    <w:p w14:paraId="713F957B" w14:textId="1F6B0345" w:rsidR="00A00D06" w:rsidRPr="00B1112E" w:rsidRDefault="00A00D06" w:rsidP="00A00D06">
      <w:pPr>
        <w:pStyle w:val="NormalWeb"/>
        <w:shd w:val="clear" w:color="auto" w:fill="FFFFFF"/>
        <w:spacing w:before="75" w:beforeAutospacing="0" w:after="75" w:afterAutospacing="0" w:line="480" w:lineRule="auto"/>
        <w:rPr>
          <w:rFonts w:ascii="Arial" w:hAnsi="Arial" w:cs="Arial"/>
          <w:color w:val="1C1D1E"/>
          <w:lang w:val="en-US"/>
        </w:rPr>
      </w:pPr>
      <w:r w:rsidRPr="00B1112E">
        <w:rPr>
          <w:rFonts w:ascii="Arial" w:hAnsi="Arial" w:cs="Arial"/>
          <w:color w:val="1C1D1E"/>
          <w:lang w:val="en-US"/>
        </w:rPr>
        <w:t>Connection to the urethra (Figure 1 B and D) was detected on PFUS (2D pPFUS in the sagittal plane) in seven women.  In total, 17/40 women underwent cystoscopy (traditionally used to diagnose a urethral connection)</w:t>
      </w:r>
      <w:r w:rsidRPr="00B1112E">
        <w:rPr>
          <w:rFonts w:ascii="Arial" w:hAnsi="Arial" w:cs="Arial"/>
          <w:color w:val="1C1D1E"/>
          <w:lang w:val="en-US"/>
        </w:rPr>
        <w:fldChar w:fldCharType="begin"/>
      </w:r>
      <w:r w:rsidRPr="00B1112E">
        <w:rPr>
          <w:rFonts w:ascii="Arial" w:hAnsi="Arial" w:cs="Arial"/>
          <w:color w:val="1C1D1E"/>
          <w:lang w:val="en-US"/>
        </w:rPr>
        <w:instrText xml:space="preserve"> ADDIN ZOTERO_ITEM CSL_CITATION {"citationID":"BwZSf8zZ","properties":{"formattedCitation":"\\super 4\\nosupersub{}","plainCitation":"4","noteIndex":0},"citationItems":[{"id":437,"uris":["http://zotero.org/users/6132696/items/BT69GF3E"],"uri":["http://zotero.org/users/6132696/items/BT69GF3E"],"itemData":{"id":437,"type":"article-journal","container-title":"The Obstetrician &amp; Gynaecologist","DOI":"10.1111/tog.12192","ISSN":"14672561","issue":"2","journalAbbreviation":"Obstet Gynecol","language":"en","page":"125-129","source":"DOI.org (Crossref)","title":"Urethral diverticulum","volume":"17","author":[{"family":"Archer","given":"Rosemary"},{"family":"Blackman","given":"Jennifer"},{"family":"Stott","given":"Mark"},{"family":"Barrington","given":"Julian"}],"issued":{"date-parts":[["2015",4]]}}}],"schema":"https://github.com/citation-style-language/schema/raw/master/csl-citation.json"} </w:instrText>
      </w:r>
      <w:r w:rsidRPr="00B1112E">
        <w:rPr>
          <w:rFonts w:ascii="Arial" w:hAnsi="Arial" w:cs="Arial"/>
          <w:color w:val="1C1D1E"/>
          <w:lang w:val="en-US"/>
        </w:rPr>
        <w:fldChar w:fldCharType="separate"/>
      </w:r>
      <w:r w:rsidRPr="00B1112E">
        <w:rPr>
          <w:rFonts w:ascii="Arial" w:hAnsi="Arial" w:cs="Arial"/>
          <w:color w:val="000000"/>
          <w:vertAlign w:val="superscript"/>
          <w:lang w:val="en-US"/>
        </w:rPr>
        <w:t>4</w:t>
      </w:r>
      <w:r w:rsidRPr="00B1112E">
        <w:rPr>
          <w:rFonts w:ascii="Arial" w:hAnsi="Arial" w:cs="Arial"/>
          <w:color w:val="1C1D1E"/>
          <w:lang w:val="en-US"/>
        </w:rPr>
        <w:fldChar w:fldCharType="end"/>
      </w:r>
      <w:r w:rsidRPr="00B1112E">
        <w:rPr>
          <w:rFonts w:ascii="Arial" w:hAnsi="Arial" w:cs="Arial"/>
          <w:color w:val="1C1D1E"/>
          <w:lang w:val="en-US"/>
        </w:rPr>
        <w:t xml:space="preserve"> and a urethral </w:t>
      </w:r>
      <w:r w:rsidRPr="00B1112E">
        <w:rPr>
          <w:rFonts w:ascii="Arial" w:hAnsi="Arial" w:cs="Arial"/>
          <w:color w:val="1C1D1E"/>
          <w:lang w:val="en-US"/>
        </w:rPr>
        <w:lastRenderedPageBreak/>
        <w:t xml:space="preserve">connection was seen in five. PFUS (2D pPFUS in the sagittal plane) agreed with cystoscopy in two cases (40%) and </w:t>
      </w:r>
      <w:r w:rsidRPr="00B1112E">
        <w:rPr>
          <w:rFonts w:ascii="Arial" w:hAnsi="Arial"/>
          <w:color w:val="1C1D1E"/>
          <w:lang w:val="en-US"/>
        </w:rPr>
        <w:t xml:space="preserve">MRI </w:t>
      </w:r>
      <w:r w:rsidRPr="00B1112E">
        <w:rPr>
          <w:rFonts w:ascii="Arial" w:hAnsi="Arial" w:cs="Arial"/>
          <w:color w:val="1C1D1E"/>
          <w:lang w:val="en-US"/>
        </w:rPr>
        <w:t>agreed with cystoscopy in one (20%) (Table 2).</w:t>
      </w:r>
    </w:p>
    <w:p w14:paraId="67693D90" w14:textId="77777777" w:rsidR="002A5BFC" w:rsidRPr="00B1112E" w:rsidRDefault="002A5BFC" w:rsidP="00A00D06">
      <w:pPr>
        <w:pStyle w:val="NormalWeb"/>
        <w:shd w:val="clear" w:color="auto" w:fill="FFFFFF"/>
        <w:spacing w:before="75" w:beforeAutospacing="0" w:after="75" w:afterAutospacing="0" w:line="480" w:lineRule="auto"/>
        <w:rPr>
          <w:rFonts w:ascii="Arial" w:hAnsi="Arial" w:cs="Arial"/>
          <w:color w:val="1C1D1E"/>
          <w:lang w:val="en-US"/>
        </w:rPr>
      </w:pPr>
    </w:p>
    <w:p w14:paraId="42B92DC0" w14:textId="23E4F3CB" w:rsidR="00A00D06" w:rsidRPr="00B1112E" w:rsidRDefault="00A00D06" w:rsidP="00B1112E">
      <w:pPr>
        <w:pStyle w:val="NormalWeb"/>
        <w:shd w:val="clear" w:color="auto" w:fill="FFFFFF"/>
        <w:spacing w:before="75" w:beforeAutospacing="0" w:after="75" w:afterAutospacing="0" w:line="480" w:lineRule="auto"/>
        <w:rPr>
          <w:rFonts w:ascii="Arial" w:hAnsi="Arial" w:cs="Arial"/>
          <w:color w:val="1C1D1E"/>
          <w:lang w:val="en-US"/>
        </w:rPr>
      </w:pPr>
      <w:r w:rsidRPr="00B1112E">
        <w:rPr>
          <w:rFonts w:ascii="Arial" w:hAnsi="Arial" w:cs="Arial"/>
          <w:color w:val="1C1D1E"/>
          <w:lang w:val="en-US"/>
        </w:rPr>
        <w:t>Eighteen</w:t>
      </w:r>
      <w:r w:rsidRPr="00B1112E">
        <w:rPr>
          <w:rFonts w:ascii="Arial" w:hAnsi="Arial"/>
          <w:color w:val="1C1D1E"/>
          <w:lang w:val="en-US"/>
        </w:rPr>
        <w:t xml:space="preserve"> women (45%) underwent surgical excision of their sub-urethral mass. </w:t>
      </w:r>
      <w:r w:rsidRPr="00B1112E">
        <w:rPr>
          <w:rFonts w:ascii="Arial" w:hAnsi="Arial" w:cs="Arial"/>
          <w:color w:val="1C1D1E"/>
          <w:lang w:val="en-US"/>
        </w:rPr>
        <w:t xml:space="preserve">All 18 were detected both on PFUS and MRI. Twelve women (30%) declined surgical intervention, five (12.5%) did not attend further follow-up and in five women (12.5%) their sub-urethral mass spontaneously resolved.  </w:t>
      </w:r>
      <w:r w:rsidRPr="00B1112E">
        <w:rPr>
          <w:rFonts w:ascii="Arial" w:hAnsi="Arial" w:cs="Arial"/>
          <w:color w:val="000000"/>
          <w:lang w:val="en-US"/>
        </w:rPr>
        <w:t>The most common histological finding described by pathology was </w:t>
      </w:r>
      <w:r w:rsidRPr="00B1112E">
        <w:rPr>
          <w:rFonts w:ascii="Arial" w:hAnsi="Arial" w:cs="Arial"/>
          <w:color w:val="1C1D1E"/>
          <w:lang w:val="en-US"/>
        </w:rPr>
        <w:t>urethral diverticulum in 11 patients. Of these, 36.4% had evidence of nephrogenic metaplasia and 36.4% had evidence of chronic inflammation and ulceration.  Other histological diagnoses included: benign sub-urethral cyst in two women (with ciliated and squamous epithelium respectively, and so likely congenital in origin),  one large Bartholin’s cyst, two leiomyoma, one malignant mesonephric adenocarcinoma and one malignant melanoma.</w:t>
      </w:r>
      <w:r w:rsidRPr="00B1112E">
        <w:rPr>
          <w:rFonts w:ascii="Arial" w:hAnsi="Arial" w:cs="Arial"/>
          <w:color w:val="1C1D1E"/>
          <w:lang w:val="en-US"/>
        </w:rPr>
        <w:fldChar w:fldCharType="begin"/>
      </w:r>
      <w:r w:rsidR="0016212C" w:rsidRPr="00B1112E">
        <w:rPr>
          <w:rFonts w:ascii="Arial" w:hAnsi="Arial" w:cs="Arial"/>
          <w:color w:val="1C1D1E"/>
          <w:lang w:val="en-US"/>
        </w:rPr>
        <w:instrText xml:space="preserve"> ADDIN ZOTERO_ITEM CSL_CITATION {"citationID":"rYCC7gov","properties":{"formattedCitation":"\\super 16\\nosupersub{}","plainCitation":"16","noteIndex":0},"citationItems":[{"id":735,"uris":["http://zotero.org/users/6132696/items/FSRA2BIX"],"uri":["http://zotero.org/users/6132696/items/FSRA2BIX"],"itemData":{"id":735,"type":"article-journal","container-title":"BMJ Case Reports","DOI":"10.1136/bcr-2018-224758","ISSN":"1757-790X","journalAbbreviation":"BMJ Case Reports","language":"en","page":"bcr-2018-224758","source":"DOI.org (Crossref)","title":"Mesonephric adenocarcinoma of the vagina masquerading as a suburethral cyst","author":[{"family":"Shoeir","given":"Samar"},{"family":"Balachandran","given":"Aswini Aparna"},{"family":"Wang","given":"Jayson"},{"family":"Sultan","given":"Abdul H"}],"issued":{"date-parts":[["2018",7,3]]}}}],"schema":"https://github.com/citation-style-language/schema/raw/master/csl-citation.json"} </w:instrText>
      </w:r>
      <w:r w:rsidRPr="00B1112E">
        <w:rPr>
          <w:rFonts w:ascii="Arial" w:hAnsi="Arial" w:cs="Arial"/>
          <w:color w:val="1C1D1E"/>
          <w:lang w:val="en-US"/>
        </w:rPr>
        <w:fldChar w:fldCharType="separate"/>
      </w:r>
      <w:r w:rsidR="0016212C" w:rsidRPr="00B1112E">
        <w:rPr>
          <w:rFonts w:ascii="Arial" w:hAnsi="Arial" w:cs="Arial"/>
          <w:color w:val="000000"/>
          <w:vertAlign w:val="superscript"/>
          <w:lang w:val="en-US"/>
        </w:rPr>
        <w:t>16</w:t>
      </w:r>
      <w:r w:rsidRPr="00B1112E">
        <w:rPr>
          <w:rFonts w:ascii="Arial" w:hAnsi="Arial" w:cs="Arial"/>
          <w:color w:val="1C1D1E"/>
          <w:lang w:val="en-US"/>
        </w:rPr>
        <w:fldChar w:fldCharType="end"/>
      </w:r>
      <w:r w:rsidRPr="00B1112E">
        <w:rPr>
          <w:rFonts w:ascii="Arial" w:hAnsi="Arial" w:cs="Arial"/>
          <w:color w:val="1C1D1E"/>
          <w:lang w:val="en-US"/>
        </w:rPr>
        <w:t xml:space="preserve"> The only ultrasound feature</w:t>
      </w:r>
      <w:r w:rsidR="00731307" w:rsidRPr="00B1112E">
        <w:rPr>
          <w:rFonts w:ascii="Arial" w:hAnsi="Arial" w:cs="Arial"/>
          <w:color w:val="1C1D1E"/>
          <w:lang w:val="en-US"/>
        </w:rPr>
        <w:t>s</w:t>
      </w:r>
      <w:r w:rsidRPr="00B1112E">
        <w:rPr>
          <w:rFonts w:ascii="Arial" w:hAnsi="Arial" w:cs="Arial"/>
          <w:color w:val="1C1D1E"/>
          <w:lang w:val="en-US"/>
        </w:rPr>
        <w:t xml:space="preserve"> present, allowing distinction between  sub-urethral masses of differing etiology was the presence of a urethral connection</w:t>
      </w:r>
      <w:r w:rsidR="00731307" w:rsidRPr="00B1112E">
        <w:rPr>
          <w:rFonts w:ascii="Arial" w:hAnsi="Arial" w:cs="Arial"/>
          <w:color w:val="1C1D1E"/>
          <w:lang w:val="en-US"/>
        </w:rPr>
        <w:t xml:space="preserve"> </w:t>
      </w:r>
      <w:r w:rsidRPr="00B1112E">
        <w:rPr>
          <w:rFonts w:ascii="Arial" w:hAnsi="Arial" w:cs="Arial"/>
          <w:color w:val="1C1D1E"/>
          <w:lang w:val="en-US"/>
        </w:rPr>
        <w:t>in urethral diverticula; seen on 2dPFUS in 3</w:t>
      </w:r>
      <w:r w:rsidR="00A96D3C" w:rsidRPr="00B1112E">
        <w:rPr>
          <w:rFonts w:ascii="Arial" w:hAnsi="Arial" w:cs="Arial"/>
          <w:color w:val="1C1D1E"/>
          <w:lang w:val="en-US"/>
        </w:rPr>
        <w:t xml:space="preserve"> </w:t>
      </w:r>
      <w:r w:rsidRPr="00B1112E">
        <w:rPr>
          <w:rFonts w:ascii="Arial" w:hAnsi="Arial" w:cs="Arial"/>
          <w:color w:val="1C1D1E"/>
          <w:lang w:val="en-US"/>
        </w:rPr>
        <w:t>(27.3%) urethral diverticula</w:t>
      </w:r>
      <w:r w:rsidR="007858B0" w:rsidRPr="00B1112E">
        <w:rPr>
          <w:rFonts w:ascii="Arial" w:hAnsi="Arial" w:cs="Arial"/>
          <w:color w:val="1C1D1E"/>
          <w:lang w:val="en-US"/>
        </w:rPr>
        <w:t xml:space="preserve">. </w:t>
      </w:r>
      <w:r w:rsidRPr="00B1112E">
        <w:rPr>
          <w:rFonts w:ascii="Arial" w:hAnsi="Arial" w:cs="Arial"/>
          <w:color w:val="1C1D1E"/>
          <w:lang w:val="en-US"/>
        </w:rPr>
        <w:t>Urethral connection was also only seen in</w:t>
      </w:r>
      <w:r w:rsidR="00A96D3C" w:rsidRPr="00B1112E">
        <w:rPr>
          <w:rFonts w:ascii="Arial" w:hAnsi="Arial" w:cs="Arial"/>
          <w:color w:val="1C1D1E"/>
          <w:lang w:val="en-US"/>
        </w:rPr>
        <w:t xml:space="preserve"> 1(9.1%)</w:t>
      </w:r>
      <w:r w:rsidRPr="00B1112E">
        <w:rPr>
          <w:rFonts w:ascii="Arial" w:hAnsi="Arial" w:cs="Arial"/>
          <w:color w:val="1C1D1E"/>
          <w:lang w:val="en-US"/>
        </w:rPr>
        <w:t xml:space="preserve"> urethral diverticula on MRI. Table 5 further describes the ultrasound and MRI findings of the different histological diagnoses highlighting that both modalities identified similar features on PFUS and MRI. </w:t>
      </w:r>
    </w:p>
    <w:p w14:paraId="551CF391" w14:textId="76D8C5F4" w:rsidR="00A00D06" w:rsidRDefault="00A00D06" w:rsidP="00A00D06">
      <w:pPr>
        <w:spacing w:line="480" w:lineRule="auto"/>
        <w:rPr>
          <w:rFonts w:ascii="Arial" w:hAnsi="Arial" w:cs="Arial"/>
          <w:color w:val="1C1D1E"/>
          <w:lang w:val="en-US"/>
        </w:rPr>
      </w:pPr>
    </w:p>
    <w:p w14:paraId="752F2822" w14:textId="5925C69E" w:rsidR="00B1112E" w:rsidRDefault="00B1112E" w:rsidP="00A00D06">
      <w:pPr>
        <w:spacing w:line="480" w:lineRule="auto"/>
        <w:rPr>
          <w:rFonts w:ascii="Arial" w:hAnsi="Arial" w:cs="Arial"/>
          <w:color w:val="1C1D1E"/>
          <w:lang w:val="en-US"/>
        </w:rPr>
      </w:pPr>
    </w:p>
    <w:p w14:paraId="19417192" w14:textId="77777777" w:rsidR="00B1112E" w:rsidRPr="00B1112E" w:rsidRDefault="00B1112E" w:rsidP="00A00D06">
      <w:pPr>
        <w:spacing w:line="480" w:lineRule="auto"/>
        <w:rPr>
          <w:rFonts w:ascii="Arial" w:hAnsi="Arial" w:cs="Arial"/>
          <w:color w:val="1C1D1E"/>
          <w:lang w:val="en-US"/>
        </w:rPr>
      </w:pPr>
    </w:p>
    <w:p w14:paraId="52B8F331" w14:textId="2AE9048A" w:rsidR="00A00D06" w:rsidRPr="00B1112E" w:rsidRDefault="00A00D06" w:rsidP="00A00D06">
      <w:pPr>
        <w:pStyle w:val="NormalWeb"/>
        <w:shd w:val="clear" w:color="auto" w:fill="FFFFFF"/>
        <w:spacing w:before="75" w:beforeAutospacing="0" w:after="75" w:afterAutospacing="0" w:line="480" w:lineRule="auto"/>
        <w:rPr>
          <w:rFonts w:ascii="Arial" w:hAnsi="Arial" w:cs="Arial"/>
          <w:color w:val="1C1D1E"/>
          <w:lang w:val="en-US"/>
        </w:rPr>
      </w:pPr>
      <w:r w:rsidRPr="00B1112E">
        <w:rPr>
          <w:rFonts w:ascii="Arial" w:hAnsi="Arial" w:cs="Arial"/>
          <w:color w:val="1C1D1E"/>
          <w:lang w:val="en-US"/>
        </w:rPr>
        <w:lastRenderedPageBreak/>
        <w:t>Discussion</w:t>
      </w:r>
      <w:r w:rsidR="00DE7A11" w:rsidRPr="00B1112E">
        <w:rPr>
          <w:rFonts w:ascii="Arial" w:hAnsi="Arial" w:cs="Arial"/>
          <w:color w:val="1C1D1E"/>
          <w:lang w:val="en-US"/>
        </w:rPr>
        <w:t>:</w:t>
      </w:r>
    </w:p>
    <w:p w14:paraId="3D7010F7" w14:textId="1C97E9C0" w:rsidR="00A00D06" w:rsidRPr="00B1112E" w:rsidRDefault="00A00D06" w:rsidP="00A00D06">
      <w:pPr>
        <w:pStyle w:val="NormalWeb"/>
        <w:shd w:val="clear" w:color="auto" w:fill="FFFFFF"/>
        <w:spacing w:before="75" w:beforeAutospacing="0" w:after="75" w:afterAutospacing="0" w:line="480" w:lineRule="auto"/>
        <w:rPr>
          <w:rFonts w:ascii="Arial" w:hAnsi="Arial" w:cs="Arial"/>
          <w:iCs/>
          <w:color w:val="1C1D1E"/>
          <w:lang w:val="en-US"/>
        </w:rPr>
      </w:pPr>
      <w:r w:rsidRPr="00B1112E">
        <w:rPr>
          <w:rFonts w:ascii="Arial" w:hAnsi="Arial" w:cs="Arial"/>
          <w:color w:val="1C1D1E"/>
          <w:lang w:val="en-US"/>
        </w:rPr>
        <w:t xml:space="preserve">This case series </w:t>
      </w:r>
      <w:r w:rsidR="00E21821" w:rsidRPr="00B1112E">
        <w:rPr>
          <w:rFonts w:ascii="Arial" w:hAnsi="Arial" w:cs="Arial"/>
          <w:color w:val="1C1D1E"/>
          <w:lang w:val="en-US"/>
        </w:rPr>
        <w:t>compares</w:t>
      </w:r>
      <w:r w:rsidRPr="00B1112E">
        <w:rPr>
          <w:rFonts w:ascii="Arial" w:hAnsi="Arial" w:cs="Arial"/>
          <w:color w:val="1C1D1E"/>
          <w:lang w:val="en-US"/>
        </w:rPr>
        <w:t xml:space="preserve"> </w:t>
      </w:r>
      <w:r w:rsidRPr="00B1112E">
        <w:rPr>
          <w:rFonts w:ascii="Arial" w:hAnsi="Arial" w:cs="Arial"/>
          <w:color w:val="000000" w:themeColor="text1"/>
          <w:spacing w:val="2"/>
          <w:shd w:val="clear" w:color="auto" w:fill="FCFCFC"/>
          <w:lang w:val="en-US"/>
        </w:rPr>
        <w:t>PFUS</w:t>
      </w:r>
      <w:r w:rsidR="00E21821" w:rsidRPr="00B1112E">
        <w:rPr>
          <w:rFonts w:ascii="Arial" w:hAnsi="Arial" w:cs="Arial"/>
          <w:color w:val="000000" w:themeColor="text1"/>
          <w:spacing w:val="2"/>
          <w:shd w:val="clear" w:color="auto" w:fill="FCFCFC"/>
          <w:lang w:val="en-US"/>
        </w:rPr>
        <w:t xml:space="preserve"> to MRI in the detection and evaluation of </w:t>
      </w:r>
      <w:r w:rsidRPr="00B1112E">
        <w:rPr>
          <w:rFonts w:ascii="Arial" w:hAnsi="Arial" w:cs="Arial"/>
          <w:color w:val="1C1D1E"/>
          <w:lang w:val="en-US"/>
        </w:rPr>
        <w:t>sub-urethral masses. The main strength of our study is that it comprises of the largest cohort of women with sub-urethral masses</w:t>
      </w:r>
      <w:r w:rsidR="00BA7A6B" w:rsidRPr="00B1112E">
        <w:rPr>
          <w:rFonts w:ascii="Arial" w:hAnsi="Arial" w:cs="Arial"/>
          <w:color w:val="1C1D1E"/>
          <w:lang w:val="en-US"/>
        </w:rPr>
        <w:t xml:space="preserve"> which </w:t>
      </w:r>
      <w:r w:rsidRPr="00B1112E">
        <w:rPr>
          <w:rFonts w:ascii="Arial" w:hAnsi="Arial" w:cs="Arial"/>
          <w:color w:val="1C1D1E"/>
          <w:lang w:val="en-US"/>
        </w:rPr>
        <w:t>compar</w:t>
      </w:r>
      <w:r w:rsidR="00BA7A6B" w:rsidRPr="00B1112E">
        <w:rPr>
          <w:rFonts w:ascii="Arial" w:hAnsi="Arial" w:cs="Arial"/>
          <w:color w:val="1C1D1E"/>
          <w:lang w:val="en-US"/>
        </w:rPr>
        <w:t>es</w:t>
      </w:r>
      <w:r w:rsidRPr="00B1112E">
        <w:rPr>
          <w:rFonts w:ascii="Arial" w:hAnsi="Arial" w:cs="Arial"/>
          <w:color w:val="1C1D1E"/>
          <w:lang w:val="en-US"/>
        </w:rPr>
        <w:t xml:space="preserve"> PFUS to MRI; a recommended imaging modality. Additionally, ultrasound images were </w:t>
      </w:r>
      <w:r w:rsidR="00DE7A11" w:rsidRPr="00B1112E">
        <w:rPr>
          <w:rFonts w:ascii="Arial" w:hAnsi="Arial" w:cs="Arial"/>
          <w:color w:val="1C1D1E"/>
          <w:lang w:val="en-US"/>
        </w:rPr>
        <w:t>analyzed</w:t>
      </w:r>
      <w:r w:rsidRPr="00B1112E">
        <w:rPr>
          <w:rFonts w:ascii="Arial" w:hAnsi="Arial" w:cs="Arial"/>
          <w:color w:val="1C1D1E"/>
          <w:lang w:val="en-US"/>
        </w:rPr>
        <w:t xml:space="preserve"> blinded to MRI results. Limitations include its retrospective design </w:t>
      </w:r>
      <w:r w:rsidR="007858B0" w:rsidRPr="00B1112E">
        <w:rPr>
          <w:rFonts w:ascii="Arial" w:hAnsi="Arial" w:cs="Arial"/>
          <w:color w:val="1C1D1E"/>
          <w:lang w:val="en-US"/>
        </w:rPr>
        <w:t>and</w:t>
      </w:r>
      <w:r w:rsidR="007B1A0A" w:rsidRPr="00B1112E">
        <w:rPr>
          <w:rFonts w:ascii="Arial" w:hAnsi="Arial" w:cs="Arial"/>
          <w:color w:val="1C1D1E"/>
          <w:lang w:val="en-US"/>
        </w:rPr>
        <w:t xml:space="preserve"> </w:t>
      </w:r>
      <w:r w:rsidRPr="00B1112E">
        <w:rPr>
          <w:rFonts w:ascii="Arial" w:hAnsi="Arial" w:cs="Arial"/>
          <w:color w:val="1C1D1E"/>
          <w:lang w:val="en-US"/>
        </w:rPr>
        <w:t>PFUS and MRI imaging were not performed on the same day, which may have led to fluctuations in sub-urethral mass size</w:t>
      </w:r>
      <w:r w:rsidR="007B1A0A" w:rsidRPr="00B1112E">
        <w:rPr>
          <w:rFonts w:ascii="Arial" w:hAnsi="Arial" w:cs="Arial"/>
          <w:color w:val="1C1D1E"/>
          <w:lang w:val="en-US"/>
        </w:rPr>
        <w:t>. Furthermore, as</w:t>
      </w:r>
      <w:r w:rsidR="00B1112E">
        <w:rPr>
          <w:rFonts w:ascii="Arial" w:hAnsi="Arial" w:cs="Arial"/>
          <w:color w:val="1C1D1E"/>
          <w:lang w:val="en-US"/>
        </w:rPr>
        <w:t xml:space="preserve"> not</w:t>
      </w:r>
      <w:r w:rsidR="007B1A0A" w:rsidRPr="00B1112E">
        <w:rPr>
          <w:rFonts w:ascii="Arial" w:hAnsi="Arial" w:cs="Arial"/>
          <w:color w:val="1C1D1E"/>
          <w:lang w:val="en-US"/>
        </w:rPr>
        <w:t xml:space="preserve"> </w:t>
      </w:r>
      <w:r w:rsidRPr="00B1112E">
        <w:rPr>
          <w:rFonts w:ascii="Arial" w:hAnsi="Arial" w:cs="Arial"/>
          <w:color w:val="1C1D1E"/>
          <w:lang w:val="en-US"/>
        </w:rPr>
        <w:t xml:space="preserve">all women underwent surgical excision, only 45% of diagnoses were confirmed histologically. </w:t>
      </w:r>
      <w:r w:rsidR="00A84B6E" w:rsidRPr="00B1112E">
        <w:rPr>
          <w:rFonts w:ascii="Arial" w:hAnsi="Arial" w:cs="Arial"/>
          <w:color w:val="1C1D1E"/>
          <w:lang w:val="en-US"/>
        </w:rPr>
        <w:t>However, in keeping with a previous large series which found that 84% of sub-urethral masses were secondary to a urethral diverticula, we found the same on histological examination in the majority of our cohort (61%).</w:t>
      </w:r>
      <w:r w:rsidR="00A84B6E" w:rsidRPr="00B1112E">
        <w:rPr>
          <w:rFonts w:ascii="Arial" w:hAnsi="Arial" w:cs="Arial"/>
          <w:color w:val="1C1D1E"/>
          <w:lang w:val="en-US"/>
        </w:rPr>
        <w:fldChar w:fldCharType="begin"/>
      </w:r>
      <w:r w:rsidR="008A7249" w:rsidRPr="00B1112E">
        <w:rPr>
          <w:rFonts w:ascii="Arial" w:hAnsi="Arial" w:cs="Arial"/>
          <w:color w:val="1C1D1E"/>
          <w:lang w:val="en-US"/>
        </w:rPr>
        <w:instrText xml:space="preserve"> ADDIN ZOTERO_ITEM CSL_CITATION {"citationID":"R85PHhzQ","properties":{"formattedCitation":"\\super 1\\nosupersub{}","plainCitation":"1","noteIndex":0},"citationItems":[{"id":440,"uris":["http://zotero.org/users/6132696/items/FCCH8UZX"],"uri":["http://zotero.org/users/6132696/items/FCCH8UZX"],"itemData":{"id":440,"type":"article-journal","container-title":"Obstetrics &amp; Gynecology","DOI":"10.1097/01.AOG.0000124848.63750.e6","ISSN":"0029-7844","issue":"5, Part 1","journalAbbreviation":"Obstet Gynecol","language":"en","page":"842-847","source":"DOI.org (Crossref)","title":"Periurethral Masses: Etiology and Diagnosis in a Large Series of Women:","title-short":"Periurethral Masses","volume":"103","author":[{"family":"Blaivas","given":"Jerry G."},{"family":"Flisser","given":"Adam J."},{"family":"Bleustein","given":"Clifford B."},{"family":"Panagopoulos","given":"Georgia"}],"issued":{"date-parts":[["2004",5]]}}}],"schema":"https://github.com/citation-style-language/schema/raw/master/csl-citation.json"} </w:instrText>
      </w:r>
      <w:r w:rsidR="00A84B6E" w:rsidRPr="00B1112E">
        <w:rPr>
          <w:rFonts w:ascii="Arial" w:hAnsi="Arial" w:cs="Arial"/>
          <w:color w:val="1C1D1E"/>
          <w:lang w:val="en-US"/>
        </w:rPr>
        <w:fldChar w:fldCharType="separate"/>
      </w:r>
      <w:r w:rsidR="00A84B6E" w:rsidRPr="00B1112E">
        <w:rPr>
          <w:rFonts w:ascii="Arial" w:hAnsi="Arial" w:cs="Arial"/>
          <w:color w:val="000000"/>
          <w:vertAlign w:val="superscript"/>
          <w:lang w:val="en-US"/>
        </w:rPr>
        <w:t>1</w:t>
      </w:r>
      <w:r w:rsidR="00A84B6E" w:rsidRPr="00B1112E">
        <w:rPr>
          <w:rFonts w:ascii="Arial" w:hAnsi="Arial" w:cs="Arial"/>
          <w:color w:val="1C1D1E"/>
          <w:lang w:val="en-US"/>
        </w:rPr>
        <w:fldChar w:fldCharType="end"/>
      </w:r>
    </w:p>
    <w:p w14:paraId="28A7B809" w14:textId="77777777" w:rsidR="001E6702" w:rsidRPr="00B1112E" w:rsidRDefault="001E6702" w:rsidP="00A00D06">
      <w:pPr>
        <w:pStyle w:val="NormalWeb"/>
        <w:shd w:val="clear" w:color="auto" w:fill="FFFFFF"/>
        <w:spacing w:before="75" w:beforeAutospacing="0" w:after="75" w:afterAutospacing="0" w:line="480" w:lineRule="auto"/>
        <w:rPr>
          <w:rFonts w:ascii="Arial" w:hAnsi="Arial" w:cs="Arial"/>
          <w:iCs/>
          <w:color w:val="1C1D1E"/>
          <w:lang w:val="en-US"/>
        </w:rPr>
      </w:pPr>
    </w:p>
    <w:p w14:paraId="0F47A541" w14:textId="46C67718" w:rsidR="00A00D06" w:rsidRPr="00B1112E" w:rsidRDefault="00A00D06" w:rsidP="00A00D06">
      <w:pPr>
        <w:pStyle w:val="NormalWeb"/>
        <w:shd w:val="clear" w:color="auto" w:fill="FFFFFF"/>
        <w:spacing w:before="75" w:beforeAutospacing="0" w:after="75" w:afterAutospacing="0" w:line="480" w:lineRule="auto"/>
        <w:rPr>
          <w:rFonts w:ascii="Arial" w:hAnsi="Arial" w:cs="Arial"/>
          <w:color w:val="1C1D1E"/>
          <w:shd w:val="clear" w:color="auto" w:fill="FFFFFF"/>
          <w:lang w:val="en-US"/>
        </w:rPr>
      </w:pPr>
      <w:r w:rsidRPr="00B1112E">
        <w:rPr>
          <w:rFonts w:ascii="Arial" w:hAnsi="Arial" w:cs="Arial"/>
          <w:color w:val="1C1D1E"/>
          <w:lang w:val="en-US"/>
        </w:rPr>
        <w:t>Our clinical findings concur with sonographic and gross macroscopic features described by others.</w:t>
      </w:r>
      <w:r w:rsidRPr="00B1112E">
        <w:rPr>
          <w:rFonts w:ascii="Arial" w:hAnsi="Arial" w:cs="Arial"/>
          <w:color w:val="1C1D1E"/>
          <w:shd w:val="clear" w:color="auto" w:fill="FFFFFF"/>
          <w:lang w:val="en-US"/>
        </w:rPr>
        <w:fldChar w:fldCharType="begin"/>
      </w:r>
      <w:r w:rsidR="0016212C" w:rsidRPr="00B1112E">
        <w:rPr>
          <w:rFonts w:ascii="Arial" w:hAnsi="Arial" w:cs="Arial"/>
          <w:color w:val="1C1D1E"/>
          <w:shd w:val="clear" w:color="auto" w:fill="FFFFFF"/>
          <w:lang w:val="en-US"/>
        </w:rPr>
        <w:instrText xml:space="preserve"> ADDIN ZOTERO_ITEM CSL_CITATION {"citationID":"ftwdKvgK","properties":{"formattedCitation":"\\super 5,7,10,17\\uc0\\u8211{}20\\nosupersub{}","plainCitation":"5,7,10,17–20","noteIndex":0},"citationItems":[{"id":435,"uris":["http://zotero.org/users/6132696/items/FQ7DGAL4"],"uri":["http://zotero.org/users/6132696/items/FQ7DGAL4"],"itemData":{"id":435,"type":"article-journal","container-title":"Clinical Radiology","DOI":"10.1053/crad.2000.0709","ISSN":"00099260","issue":"7","journalAbbreviation":"Clinical Radiology","language":"en","page":"575-578","source":"DOI.org (Crossref)","title":"Prevalence of Cystic Paraurethral Structures in Asymptomatic Women at Endovaginal and Perineal Sonography","volume":"56","author":[{"family":"Cross","given":"Justin J.L."},{"family":"Fynes","given":"Michelle"},{"family":"Berman","given":"Laurence"},{"family":"Perera","given":"Divaka"}],"issued":{"date-parts":[["2001",7]]}}},{"id":444,"uris":["http://zotero.org/users/6132696/items/N4STVSZV"],"uri":["http://zotero.org/users/6132696/items/N4STVSZV"],"itemData":{"id":444,"type":"article-journal","container-title":"Obstetrics &amp; Gynecology","DOI":"10.1097/00006250-197506000-00007","ISSN":"0029-7844","issue":"6","journalAbbreviation":"Obstetrics &amp; Gynecology","language":"en","page":"632-637","source":"DOI.org (Crossref)","title":"Cysts of the Vagina: Classification and Clinical Correlations","title-short":"Cysts of the Vagina","volume":"45","author":[{"family":"Deppisch","given":"Ludwig M."}],"issued":{"date-parts":[["1975",6]]}}},{"id":429,"uris":["http://zotero.org/users/6132696/items/4DG9HQFK"],"uri":["http://zotero.org/users/6132696/items/4DG9HQFK"],"itemData":{"id":429,"type":"article-journal","container-title":"Journal of Ultrasound in Medicine","DOI":"10.7863/ultra.32.8.1499","ISSN":"02784297","issue":"8","language":"en","page":"1499-1507","source":"DOI.org (Crossref)","title":"Evaluation of Vaginal Cysts and Masses by 3-Dimensional Endovaginal and Endoanal Sonography","volume":"32","author":[{"family":"Shobeiri","given":"S. Abbas"},{"family":"Rostaminia","given":"Ghazaleh"},{"family":"White","given":"Dena"},{"family":"Quiroz","given":"Lieschen H."},{"family":"Nihira","given":"Mikio A."}],"issued":{"date-parts":[["2013",8]]}}},{"id":480,"uris":["http://zotero.org/users/6132696/items/5DDZ7TP8"],"uri":["http://zotero.org/users/6132696/items/5DDZ7TP8"],"itemData":{"id":480,"type":"article-journal","container-title":"Journal of Obstetrics and Gynaecology Research","DOI":"10.1111/jog.12676","ISSN":"13418076","issue":"7","journalAbbreviation":"J Obstet Gynaecol Res","language":"en","page":"1108-1114","source":"DOI.org (Crossref)","title":"Use of trans-labial ultrasound in the diagnosis of female urethral diverticula: A diagnostic option to be strongly considered: Trans-labial US for urethral diverticula","title-short":"Use of trans-labial ultrasound in the diagnosis of female urethral diverticula","volume":"41","author":[{"family":"Gugliotta","given":"Giorgio"},{"family":"Calagna","given":"Gloria"},{"family":"Adile","given":"Giorgio"},{"family":"Polito","given":"Salvatore"},{"family":"Speciale","given":"Patrizia"},{"family":"Perino","given":"Antonio"},{"family":"Adile","given":"Biagio"}],"issued":{"date-parts":[["2015",7]]}}},{"id":479,"uris":["http://zotero.org/users/6132696/items/2K8MARXI"],"uri":["http://zotero.org/users/6132696/items/2K8MARXI"],"itemData":{"id":479,"type":"article-journal","container-title":"American Journal of Roentgenology","DOI":"10.2214/ajr.156.6.1903021","ISSN":"0361-803X, 1546-3141","issue":"6","journalAbbreviation":"American Journal of Roentgenology","language":"en","page":"1195-1197","source":"DOI.org (Crossref)","title":"Diverticula of the female urethra: diagnosis by endovaginal and transperineal sonography.","title-short":"Diverticula of the female urethra","volume":"156","author":[{"family":"Keefe","given":"B"},{"family":"Warshauer","given":"D M"},{"family":"Tucker","given":"M S"},{"family":"Mittelstaedt","given":"C A"}],"issued":{"date-parts":[["1991",6]]}}},{"id":485,"uris":["http://zotero.org/users/6132696/items/NEPISVDB"],"uri":["http://zotero.org/users/6132696/items/NEPISVDB"],"itemData":{"id":485,"type":"article-journal","container-title":"European Journal of Radiology","DOI":"10.1016/j.ejrad.2007.12.012","ISSN":"0720048X","issue":"1","journalAbbreviation":"European Journal of Radiology","language":"en","page":"133-137","source":"DOI.org (Crossref)","title":"Intraoperative translabial ultrasound for urethral diverticula: A road map for surgeons","title-short":"Intraoperative translabial ultrasound for urethral diverticula","volume":"70","author":[{"family":"El-Zein","given":"C."},{"family":"Khoury","given":"N."},{"family":"El-Zein","given":"Y."},{"family":"Bulbul","given":"M."},{"family":"Birjawi","given":"G."}],"issued":{"date-parts":[["2009",4]]}}},{"id":494,"uris":["http://zotero.org/users/6132696/items/WVDGVSIK"],"uri":["http://zotero.org/users/6132696/items/WVDGVSIK"],"itemData":{"id":494,"type":"article-journal","container-title":"Ultrasound in Obstetrics &amp; Gynecology","DOI":"10.1002/uog.20305","ISSN":"0960-7692, 1469-0705","issue":"4","journalAbbreviation":"Ultrasound Obstet Gynecol","language":"en","page":"552-556","source":"DOI.org (Crossref)","title":"Translabial ultrasound imaging of urethral diverticula","volume":"54","author":[{"family":"Gillor","given":"M."},{"family":"Dietz","given":"H. P."}],"issued":{"date-parts":[["2019",10]]}}}],"schema":"https://github.com/citation-style-language/schema/raw/master/csl-citation.json"} </w:instrText>
      </w:r>
      <w:r w:rsidRPr="00B1112E">
        <w:rPr>
          <w:rFonts w:ascii="Arial" w:hAnsi="Arial" w:cs="Arial"/>
          <w:color w:val="1C1D1E"/>
          <w:shd w:val="clear" w:color="auto" w:fill="FFFFFF"/>
          <w:lang w:val="en-US"/>
        </w:rPr>
        <w:fldChar w:fldCharType="separate"/>
      </w:r>
      <w:r w:rsidR="0016212C" w:rsidRPr="00B1112E">
        <w:rPr>
          <w:rFonts w:ascii="Arial" w:hAnsi="Arial" w:cs="Arial"/>
          <w:color w:val="000000"/>
          <w:vertAlign w:val="superscript"/>
          <w:lang w:val="en-US"/>
        </w:rPr>
        <w:t>5,7,10,17–20</w:t>
      </w:r>
      <w:r w:rsidRPr="00B1112E">
        <w:rPr>
          <w:rFonts w:ascii="Arial" w:hAnsi="Arial" w:cs="Arial"/>
          <w:color w:val="1C1D1E"/>
          <w:shd w:val="clear" w:color="auto" w:fill="FFFFFF"/>
          <w:lang w:val="en-US"/>
        </w:rPr>
        <w:fldChar w:fldCharType="end"/>
      </w:r>
      <w:r w:rsidRPr="00B1112E">
        <w:rPr>
          <w:rFonts w:ascii="Arial" w:hAnsi="Arial" w:cs="Arial"/>
          <w:color w:val="1C1D1E"/>
          <w:shd w:val="clear" w:color="auto" w:fill="FFFFFF"/>
          <w:lang w:val="en-US"/>
        </w:rPr>
        <w:t xml:space="preserve"> </w:t>
      </w:r>
      <w:r w:rsidRPr="00B1112E">
        <w:rPr>
          <w:rFonts w:ascii="Arial" w:hAnsi="Arial" w:cs="Arial"/>
          <w:color w:val="000000" w:themeColor="text1"/>
          <w:lang w:val="en-US"/>
        </w:rPr>
        <w:t>Sub-urethral mass size</w:t>
      </w:r>
      <w:r w:rsidR="00BA7A6B" w:rsidRPr="00B1112E">
        <w:rPr>
          <w:rFonts w:ascii="Arial" w:hAnsi="Arial" w:cs="Arial"/>
          <w:color w:val="000000" w:themeColor="text1"/>
          <w:lang w:val="en-US"/>
        </w:rPr>
        <w:t xml:space="preserve"> </w:t>
      </w:r>
      <w:r w:rsidRPr="00B1112E">
        <w:rPr>
          <w:rFonts w:ascii="Arial" w:hAnsi="Arial" w:cs="Arial"/>
          <w:color w:val="000000" w:themeColor="text1"/>
          <w:lang w:val="en-US"/>
        </w:rPr>
        <w:t>ranged between 1.0-</w:t>
      </w:r>
      <w:r w:rsidR="00216C44" w:rsidRPr="00B1112E">
        <w:rPr>
          <w:rFonts w:ascii="Arial" w:hAnsi="Arial" w:cs="Arial"/>
          <w:color w:val="000000" w:themeColor="text1"/>
          <w:lang w:val="en-US"/>
        </w:rPr>
        <w:t>7.2</w:t>
      </w:r>
      <w:r w:rsidRPr="00B1112E">
        <w:rPr>
          <w:rFonts w:ascii="Arial" w:hAnsi="Arial" w:cs="Arial"/>
          <w:color w:val="000000" w:themeColor="text1"/>
          <w:lang w:val="en-US"/>
        </w:rPr>
        <w:t xml:space="preserve"> centimeters with most being unilocular with low level internal echoes</w:t>
      </w:r>
      <w:r w:rsidRPr="00B1112E">
        <w:rPr>
          <w:rStyle w:val="Emphasis"/>
          <w:rFonts w:ascii="Arial" w:hAnsi="Arial" w:cs="Arial"/>
          <w:i w:val="0"/>
          <w:iCs w:val="0"/>
          <w:color w:val="000000" w:themeColor="text1"/>
          <w:lang w:val="en-US"/>
        </w:rPr>
        <w:t>.</w:t>
      </w:r>
      <w:r w:rsidRPr="00B1112E">
        <w:rPr>
          <w:rStyle w:val="Emphasis"/>
          <w:rFonts w:ascii="Arial" w:hAnsi="Arial" w:cs="Arial"/>
          <w:i w:val="0"/>
          <w:iCs w:val="0"/>
          <w:color w:val="000000" w:themeColor="text1"/>
          <w:lang w:val="en-US"/>
        </w:rPr>
        <w:fldChar w:fldCharType="begin"/>
      </w:r>
      <w:r w:rsidR="0016212C" w:rsidRPr="00B1112E">
        <w:rPr>
          <w:rStyle w:val="Emphasis"/>
          <w:rFonts w:ascii="Arial" w:hAnsi="Arial" w:cs="Arial"/>
          <w:i w:val="0"/>
          <w:iCs w:val="0"/>
          <w:color w:val="000000" w:themeColor="text1"/>
          <w:lang w:val="en-US"/>
        </w:rPr>
        <w:instrText xml:space="preserve"> ADDIN ZOTERO_ITEM CSL_CITATION {"citationID":"DKsA1diP","properties":{"formattedCitation":"\\super 5,10,17\\nosupersub{}","plainCitation":"5,10,17","noteIndex":0},"citationItems":[{"id":435,"uris":["http://zotero.org/users/6132696/items/FQ7DGAL4"],"uri":["http://zotero.org/users/6132696/items/FQ7DGAL4"],"itemData":{"id":435,"type":"article-journal","container-title":"Clinical Radiology","DOI":"10.1053/crad.2000.0709","ISSN":"00099260","issue":"7","journalAbbreviation":"Clinical Radiology","language":"en","page":"575-578","source":"DOI.org (Crossref)","title":"Prevalence of Cystic Paraurethral Structures in Asymptomatic Women at Endovaginal and Perineal Sonography","volume":"56","author":[{"family":"Cross","given":"Justin J.L."},{"family":"Fynes","given":"Michelle"},{"family":"Berman","given":"Laurence"},{"family":"Perera","given":"Divaka"}],"issued":{"date-parts":[["2001",7]]}}},{"id":429,"uris":["http://zotero.org/users/6132696/items/4DG9HQFK"],"uri":["http://zotero.org/users/6132696/items/4DG9HQFK"],"itemData":{"id":429,"type":"article-journal","container-title":"Journal of Ultrasound in Medicine","DOI":"10.7863/ultra.32.8.1499","ISSN":"02784297","issue":"8","language":"en","page":"1499-1507","source":"DOI.org (Crossref)","title":"Evaluation of Vaginal Cysts and Masses by 3-Dimensional Endovaginal and Endoanal Sonography","volume":"32","author":[{"family":"Shobeiri","given":"S. Abbas"},{"family":"Rostaminia","given":"Ghazaleh"},{"family":"White","given":"Dena"},{"family":"Quiroz","given":"Lieschen H."},{"family":"Nihira","given":"Mikio A."}],"issued":{"date-parts":[["2013",8]]}}},{"id":480,"uris":["http://zotero.org/users/6132696/items/5DDZ7TP8"],"uri":["http://zotero.org/users/6132696/items/5DDZ7TP8"],"itemData":{"id":480,"type":"article-journal","container-title":"Journal of Obstetrics and Gynaecology Research","DOI":"10.1111/jog.12676","ISSN":"13418076","issue":"7","journalAbbreviation":"J Obstet Gynaecol Res","language":"en","page":"1108-1114","source":"DOI.org (Crossref)","title":"Use of trans-labial ultrasound in the diagnosis of female urethral diverticula: A diagnostic option to be strongly considered: Trans-labial US for urethral diverticula","title-short":"Use of trans-labial ultrasound in the diagnosis of female urethral diverticula","volume":"41","author":[{"family":"Gugliotta","given":"Giorgio"},{"family":"Calagna","given":"Gloria"},{"family":"Adile","given":"Giorgio"},{"family":"Polito","given":"Salvatore"},{"family":"Speciale","given":"Patrizia"},{"family":"Perino","given":"Antonio"},{"family":"Adile","given":"Biagio"}],"issued":{"date-parts":[["2015",7]]}}}],"schema":"https://github.com/citation-style-language/schema/raw/master/csl-citation.json"} </w:instrText>
      </w:r>
      <w:r w:rsidRPr="00B1112E">
        <w:rPr>
          <w:rStyle w:val="Emphasis"/>
          <w:rFonts w:ascii="Arial" w:hAnsi="Arial" w:cs="Arial"/>
          <w:i w:val="0"/>
          <w:iCs w:val="0"/>
          <w:color w:val="000000" w:themeColor="text1"/>
          <w:lang w:val="en-US"/>
        </w:rPr>
        <w:fldChar w:fldCharType="separate"/>
      </w:r>
      <w:r w:rsidR="0016212C" w:rsidRPr="00B1112E">
        <w:rPr>
          <w:rFonts w:ascii="Arial" w:hAnsi="Arial" w:cs="Arial"/>
          <w:color w:val="000000"/>
          <w:vertAlign w:val="superscript"/>
          <w:lang w:val="en-US"/>
        </w:rPr>
        <w:t>5,10,17</w:t>
      </w:r>
      <w:r w:rsidRPr="00B1112E">
        <w:rPr>
          <w:rStyle w:val="Emphasis"/>
          <w:rFonts w:ascii="Arial" w:hAnsi="Arial" w:cs="Arial"/>
          <w:i w:val="0"/>
          <w:iCs w:val="0"/>
          <w:color w:val="000000" w:themeColor="text1"/>
          <w:lang w:val="en-US"/>
        </w:rPr>
        <w:fldChar w:fldCharType="end"/>
      </w:r>
      <w:r w:rsidRPr="00B1112E">
        <w:rPr>
          <w:rFonts w:ascii="Arial" w:hAnsi="Arial" w:cs="Arial"/>
          <w:color w:val="000000" w:themeColor="text1"/>
          <w:lang w:val="en-US"/>
        </w:rPr>
        <w:t xml:space="preserve"> </w:t>
      </w:r>
      <w:r w:rsidRPr="00B1112E">
        <w:rPr>
          <w:rFonts w:ascii="Arial" w:hAnsi="Arial" w:cs="Arial"/>
          <w:color w:val="1C1D1E"/>
          <w:shd w:val="clear" w:color="auto" w:fill="FFFFFF"/>
          <w:lang w:val="en-US"/>
        </w:rPr>
        <w:t xml:space="preserve">Mass contents may include debris, purulent, caseous or mucoid fluid; accounting for the differing internal echogenicity </w:t>
      </w:r>
      <w:r w:rsidR="00BA7A6B" w:rsidRPr="00B1112E">
        <w:rPr>
          <w:rFonts w:ascii="Arial" w:hAnsi="Arial" w:cs="Arial"/>
          <w:color w:val="1C1D1E"/>
          <w:shd w:val="clear" w:color="auto" w:fill="FFFFFF"/>
          <w:lang w:val="en-US"/>
        </w:rPr>
        <w:t>reported</w:t>
      </w:r>
      <w:r w:rsidRPr="00B1112E">
        <w:rPr>
          <w:rFonts w:ascii="Arial" w:hAnsi="Arial" w:cs="Arial"/>
          <w:color w:val="1C1D1E"/>
          <w:shd w:val="clear" w:color="auto" w:fill="FFFFFF"/>
          <w:lang w:val="en-US"/>
        </w:rPr>
        <w:t>.</w:t>
      </w:r>
      <w:r w:rsidRPr="00B1112E">
        <w:rPr>
          <w:rFonts w:ascii="Arial" w:hAnsi="Arial" w:cs="Arial"/>
          <w:color w:val="1C1D1E"/>
          <w:shd w:val="clear" w:color="auto" w:fill="FFFFFF"/>
          <w:lang w:val="en-US"/>
        </w:rPr>
        <w:fldChar w:fldCharType="begin"/>
      </w:r>
      <w:r w:rsidRPr="00B1112E">
        <w:rPr>
          <w:rFonts w:ascii="Arial" w:hAnsi="Arial" w:cs="Arial"/>
          <w:color w:val="1C1D1E"/>
          <w:shd w:val="clear" w:color="auto" w:fill="FFFFFF"/>
          <w:lang w:val="en-US"/>
        </w:rPr>
        <w:instrText xml:space="preserve"> ADDIN ZOTERO_ITEM CSL_CITATION {"citationID":"of8DuQrH","properties":{"formattedCitation":"\\super 7\\nosupersub{}","plainCitation":"7","noteIndex":0},"citationItems":[{"id":444,"uris":["http://zotero.org/users/6132696/items/N4STVSZV"],"uri":["http://zotero.org/users/6132696/items/N4STVSZV"],"itemData":{"id":444,"type":"article-journal","container-title":"Obstetrics &amp; Gynecology","DOI":"10.1097/00006250-197506000-00007","ISSN":"0029-7844","issue":"6","journalAbbreviation":"Obstetrics &amp; Gynecology","language":"en","page":"632-637","source":"DOI.org (Crossref)","title":"Cysts of the Vagina: Classification and Clinical Correlations","title-short":"Cysts of the Vagina","volume":"45","author":[{"family":"Deppisch","given":"Ludwig M."}],"issued":{"date-parts":[["1975",6]]}}}],"schema":"https://github.com/citation-style-language/schema/raw/master/csl-citation.json"} </w:instrText>
      </w:r>
      <w:r w:rsidRPr="00B1112E">
        <w:rPr>
          <w:rFonts w:ascii="Arial" w:hAnsi="Arial" w:cs="Arial"/>
          <w:color w:val="1C1D1E"/>
          <w:shd w:val="clear" w:color="auto" w:fill="FFFFFF"/>
          <w:lang w:val="en-US"/>
        </w:rPr>
        <w:fldChar w:fldCharType="separate"/>
      </w:r>
      <w:r w:rsidRPr="00B1112E">
        <w:rPr>
          <w:rFonts w:ascii="Arial" w:hAnsi="Arial"/>
          <w:color w:val="000000"/>
          <w:vertAlign w:val="superscript"/>
          <w:lang w:val="en-US"/>
        </w:rPr>
        <w:t>7</w:t>
      </w:r>
      <w:r w:rsidRPr="00B1112E">
        <w:rPr>
          <w:rFonts w:ascii="Arial" w:hAnsi="Arial" w:cs="Arial"/>
          <w:color w:val="1C1D1E"/>
          <w:shd w:val="clear" w:color="auto" w:fill="FFFFFF"/>
          <w:lang w:val="en-US"/>
        </w:rPr>
        <w:fldChar w:fldCharType="end"/>
      </w:r>
      <w:r w:rsidRPr="00B1112E">
        <w:rPr>
          <w:rFonts w:ascii="Arial" w:hAnsi="Arial" w:cs="Arial"/>
          <w:color w:val="1C1D1E"/>
          <w:shd w:val="clear" w:color="auto" w:fill="FFFFFF"/>
          <w:lang w:val="en-US"/>
        </w:rPr>
        <w:t xml:space="preserve">  </w:t>
      </w:r>
      <w:r w:rsidRPr="00B1112E">
        <w:rPr>
          <w:rStyle w:val="Emphasis"/>
          <w:rFonts w:ascii="Arial" w:hAnsi="Arial" w:cs="Arial"/>
          <w:i w:val="0"/>
          <w:iCs w:val="0"/>
          <w:color w:val="000000" w:themeColor="text1"/>
          <w:lang w:val="en-US"/>
        </w:rPr>
        <w:t>Other studies have reported that sub-urethral masses may also be complex and multilocular due to internal septae.</w:t>
      </w:r>
      <w:r w:rsidRPr="00B1112E">
        <w:rPr>
          <w:rStyle w:val="Emphasis"/>
          <w:rFonts w:ascii="Arial" w:hAnsi="Arial" w:cs="Arial"/>
          <w:i w:val="0"/>
          <w:iCs w:val="0"/>
          <w:color w:val="000000" w:themeColor="text1"/>
          <w:lang w:val="en-US"/>
        </w:rPr>
        <w:fldChar w:fldCharType="begin"/>
      </w:r>
      <w:r w:rsidR="0016212C" w:rsidRPr="00B1112E">
        <w:rPr>
          <w:rStyle w:val="Emphasis"/>
          <w:rFonts w:ascii="Arial" w:hAnsi="Arial" w:cs="Arial"/>
          <w:i w:val="0"/>
          <w:iCs w:val="0"/>
          <w:color w:val="000000" w:themeColor="text1"/>
          <w:lang w:val="en-US"/>
        </w:rPr>
        <w:instrText xml:space="preserve"> ADDIN ZOTERO_ITEM CSL_CITATION {"citationID":"KtyD2TDG","properties":{"formattedCitation":"\\super 17,18\\nosupersub{}","plainCitation":"17,18","noteIndex":0},"citationItems":[{"id":480,"uris":["http://zotero.org/users/6132696/items/5DDZ7TP8"],"uri":["http://zotero.org/users/6132696/items/5DDZ7TP8"],"itemData":{"id":480,"type":"article-journal","container-title":"Journal of Obstetrics and Gynaecology Research","DOI":"10.1111/jog.12676","ISSN":"13418076","issue":"7","journalAbbreviation":"J Obstet Gynaecol Res","language":"en","page":"1108-1114","source":"DOI.org (Crossref)","title":"Use of trans-labial ultrasound in the diagnosis of female urethral diverticula: A diagnostic option to be strongly considered: Trans-labial US for urethral diverticula","title-short":"Use of trans-labial ultrasound in the diagnosis of female urethral diverticula","volume":"41","author":[{"family":"Gugliotta","given":"Giorgio"},{"family":"Calagna","given":"Gloria"},{"family":"Adile","given":"Giorgio"},{"family":"Polito","given":"Salvatore"},{"family":"Speciale","given":"Patrizia"},{"family":"Perino","given":"Antonio"},{"family":"Adile","given":"Biagio"}],"issued":{"date-parts":[["2015",7]]}}},{"id":479,"uris":["http://zotero.org/users/6132696/items/2K8MARXI"],"uri":["http://zotero.org/users/6132696/items/2K8MARXI"],"itemData":{"id":479,"type":"article-journal","container-title":"American Journal of Roentgenology","DOI":"10.2214/ajr.156.6.1903021","ISSN":"0361-803X, 1546-3141","issue":"6","journalAbbreviation":"American Journal of Roentgenology","language":"en","page":"1195-1197","source":"DOI.org (Crossref)","title":"Diverticula of the female urethra: diagnosis by endovaginal and transperineal sonography.","title-short":"Diverticula of the female urethra","volume":"156","author":[{"family":"Keefe","given":"B"},{"family":"Warshauer","given":"D M"},{"family":"Tucker","given":"M S"},{"family":"Mittelstaedt","given":"C A"}],"issued":{"date-parts":[["1991",6]]}}}],"schema":"https://github.com/citation-style-language/schema/raw/master/csl-citation.json"} </w:instrText>
      </w:r>
      <w:r w:rsidRPr="00B1112E">
        <w:rPr>
          <w:rStyle w:val="Emphasis"/>
          <w:rFonts w:ascii="Arial" w:hAnsi="Arial" w:cs="Arial"/>
          <w:i w:val="0"/>
          <w:iCs w:val="0"/>
          <w:color w:val="000000" w:themeColor="text1"/>
          <w:lang w:val="en-US"/>
        </w:rPr>
        <w:fldChar w:fldCharType="separate"/>
      </w:r>
      <w:r w:rsidR="0016212C" w:rsidRPr="00B1112E">
        <w:rPr>
          <w:rFonts w:ascii="Arial" w:hAnsi="Arial" w:cs="Arial"/>
          <w:color w:val="000000"/>
          <w:vertAlign w:val="superscript"/>
          <w:lang w:val="en-US"/>
        </w:rPr>
        <w:t>17,18</w:t>
      </w:r>
      <w:r w:rsidRPr="00B1112E">
        <w:rPr>
          <w:rStyle w:val="Emphasis"/>
          <w:rFonts w:ascii="Arial" w:hAnsi="Arial" w:cs="Arial"/>
          <w:i w:val="0"/>
          <w:iCs w:val="0"/>
          <w:color w:val="000000" w:themeColor="text1"/>
          <w:lang w:val="en-US"/>
        </w:rPr>
        <w:fldChar w:fldCharType="end"/>
      </w:r>
      <w:r w:rsidRPr="00B1112E">
        <w:rPr>
          <w:rStyle w:val="Emphasis"/>
          <w:rFonts w:ascii="Arial" w:hAnsi="Arial" w:cs="Arial"/>
          <w:i w:val="0"/>
          <w:iCs w:val="0"/>
          <w:color w:val="000000" w:themeColor="text1"/>
          <w:lang w:val="en-US"/>
        </w:rPr>
        <w:t xml:space="preserve">  Particularly </w:t>
      </w:r>
      <w:r w:rsidRPr="00B1112E">
        <w:rPr>
          <w:rFonts w:ascii="Arial" w:hAnsi="Arial" w:cs="Arial"/>
          <w:color w:val="1C1D1E"/>
          <w:shd w:val="clear" w:color="auto" w:fill="FFFFFF"/>
          <w:lang w:val="en-US"/>
        </w:rPr>
        <w:t>urethral diverticula, which have been described to be complex and encircle the urethra, as described in this study.</w:t>
      </w:r>
      <w:r w:rsidRPr="00B1112E">
        <w:rPr>
          <w:rFonts w:ascii="Arial" w:hAnsi="Arial" w:cs="Arial"/>
          <w:color w:val="1C1D1E"/>
          <w:shd w:val="clear" w:color="auto" w:fill="FFFFFF"/>
          <w:lang w:val="en-US"/>
        </w:rPr>
        <w:fldChar w:fldCharType="begin"/>
      </w:r>
      <w:r w:rsidR="0016212C" w:rsidRPr="00B1112E">
        <w:rPr>
          <w:rFonts w:ascii="Arial" w:hAnsi="Arial" w:cs="Arial"/>
          <w:color w:val="1C1D1E"/>
          <w:shd w:val="clear" w:color="auto" w:fill="FFFFFF"/>
          <w:lang w:val="en-US"/>
        </w:rPr>
        <w:instrText xml:space="preserve"> ADDIN ZOTERO_ITEM CSL_CITATION {"citationID":"G3nSaq5l","properties":{"formattedCitation":"\\super 20\\nosupersub{}","plainCitation":"20","noteIndex":0},"citationItems":[{"id":494,"uris":["http://zotero.org/users/6132696/items/WVDGVSIK"],"uri":["http://zotero.org/users/6132696/items/WVDGVSIK"],"itemData":{"id":494,"type":"article-journal","container-title":"Ultrasound in Obstetrics &amp; Gynecology","DOI":"10.1002/uog.20305","ISSN":"0960-7692, 1469-0705","issue":"4","journalAbbreviation":"Ultrasound Obstet Gynecol","language":"en","page":"552-556","source":"DOI.org (Crossref)","title":"Translabial ultrasound imaging of urethral diverticula","volume":"54","author":[{"family":"Gillor","given":"M."},{"family":"Dietz","given":"H. P."}],"issued":{"date-parts":[["2019",10]]}}}],"schema":"https://github.com/citation-style-language/schema/raw/master/csl-citation.json"} </w:instrText>
      </w:r>
      <w:r w:rsidRPr="00B1112E">
        <w:rPr>
          <w:rFonts w:ascii="Arial" w:hAnsi="Arial" w:cs="Arial"/>
          <w:color w:val="1C1D1E"/>
          <w:shd w:val="clear" w:color="auto" w:fill="FFFFFF"/>
          <w:lang w:val="en-US"/>
        </w:rPr>
        <w:fldChar w:fldCharType="separate"/>
      </w:r>
      <w:r w:rsidR="0016212C" w:rsidRPr="00B1112E">
        <w:rPr>
          <w:rFonts w:ascii="Arial" w:hAnsi="Arial" w:cs="Arial"/>
          <w:color w:val="000000"/>
          <w:vertAlign w:val="superscript"/>
          <w:lang w:val="en-US"/>
        </w:rPr>
        <w:t>20</w:t>
      </w:r>
      <w:r w:rsidRPr="00B1112E">
        <w:rPr>
          <w:rFonts w:ascii="Arial" w:hAnsi="Arial" w:cs="Arial"/>
          <w:color w:val="1C1D1E"/>
          <w:shd w:val="clear" w:color="auto" w:fill="FFFFFF"/>
          <w:lang w:val="en-US"/>
        </w:rPr>
        <w:fldChar w:fldCharType="end"/>
      </w:r>
      <w:r w:rsidRPr="00B1112E">
        <w:rPr>
          <w:rFonts w:ascii="Arial" w:hAnsi="Arial" w:cs="Arial"/>
          <w:color w:val="1C1D1E"/>
          <w:shd w:val="clear" w:color="auto" w:fill="FFFFFF"/>
          <w:lang w:val="en-US"/>
        </w:rPr>
        <w:t xml:space="preserve">  </w:t>
      </w:r>
      <w:r w:rsidRPr="00B1112E">
        <w:rPr>
          <w:rFonts w:ascii="Arial" w:hAnsi="Arial" w:cs="Arial"/>
          <w:color w:val="1C1D1E"/>
          <w:lang w:val="en-US"/>
        </w:rPr>
        <w:t>Urethral</w:t>
      </w:r>
      <w:r w:rsidRPr="00B1112E">
        <w:rPr>
          <w:rFonts w:ascii="Arial" w:hAnsi="Arial" w:cs="Arial"/>
          <w:color w:val="1C1D1E"/>
          <w:shd w:val="clear" w:color="auto" w:fill="FFFFFF"/>
          <w:lang w:val="en-US"/>
        </w:rPr>
        <w:t xml:space="preserve"> leiomyomas are reported to be well-circumscribed with varying consistency, therefore, may be hypoechoic, particularly when cystic degeneration has occurred.</w:t>
      </w:r>
      <w:r w:rsidRPr="00B1112E">
        <w:rPr>
          <w:rFonts w:ascii="Arial" w:hAnsi="Arial" w:cs="Arial"/>
          <w:color w:val="1C1D1E"/>
          <w:shd w:val="clear" w:color="auto" w:fill="FFFFFF"/>
          <w:lang w:val="en-US"/>
        </w:rPr>
        <w:fldChar w:fldCharType="begin"/>
      </w:r>
      <w:r w:rsidR="0016212C" w:rsidRPr="00B1112E">
        <w:rPr>
          <w:rFonts w:ascii="Arial" w:hAnsi="Arial" w:cs="Arial"/>
          <w:color w:val="1C1D1E"/>
          <w:shd w:val="clear" w:color="auto" w:fill="FFFFFF"/>
          <w:lang w:val="en-US"/>
        </w:rPr>
        <w:instrText xml:space="preserve"> ADDIN ZOTERO_ITEM CSL_CITATION {"citationID":"MahlUlGh","properties":{"formattedCitation":"\\super 21,22\\nosupersub{}","plainCitation":"21,22","noteIndex":0},"citationItems":[{"id":573,"uris":["http://zotero.org/users/6132696/items/YWSA9NVL"],"uri":["http://zotero.org/users/6132696/items/YWSA9NVL"],"itemData":{"id":573,"type":"article-journal","container-title":"Journal of Diagnostic Medical Sonography","DOI":"10.1177/8756479309346447","ISSN":"8756-4793, 1552-5430","issue":"1","journalAbbreviation":"Journal of Diagnostic Medical Sonography","language":"en","page":"42-45","source":"DOI.org (Crossref)","title":"Evaluation of Urethra and Anterior Wall Vaginal Leiomyoma by Translabial/Transurethral Sonography","volume":"26","author":[{"family":"Goss","given":"Julie"}],"issued":{"date-parts":[["2010",1]]}}},{"id":575,"uris":["http://zotero.org/users/6132696/items/SAYJNVGD"],"uri":["http://zotero.org/users/6132696/items/SAYJNVGD"],"itemData":{"id":575,"type":"article-journal","container-title":"Acta Radiologica","DOI":"10.1080/02841850410001376","ISSN":"0284-1851, 1600-0455","issue":"7","journalAbbreviation":"Acta Radiol","language":"en","page":"796-798","source":"DOI.org (Crossref)","title":"Female paraurethral leiomyoma: ultrasonographic and magnetic resonance imaging findings","title-short":"Female paraurethral leiomyoma","volume":"45","author":[{"family":"Pavlica","given":"P."},{"family":"Bartolone","given":"A."},{"family":"Gaudiano","given":"C."},{"family":"Barozzi","given":"L."}],"issued":{"date-parts":[["2004",11]]}}}],"schema":"https://github.com/citation-style-language/schema/raw/master/csl-citation.json"} </w:instrText>
      </w:r>
      <w:r w:rsidRPr="00B1112E">
        <w:rPr>
          <w:rFonts w:ascii="Arial" w:hAnsi="Arial" w:cs="Arial"/>
          <w:color w:val="1C1D1E"/>
          <w:shd w:val="clear" w:color="auto" w:fill="FFFFFF"/>
          <w:lang w:val="en-US"/>
        </w:rPr>
        <w:fldChar w:fldCharType="separate"/>
      </w:r>
      <w:r w:rsidR="0016212C" w:rsidRPr="00B1112E">
        <w:rPr>
          <w:rFonts w:ascii="Arial" w:hAnsi="Arial" w:cs="Arial"/>
          <w:color w:val="000000"/>
          <w:vertAlign w:val="superscript"/>
          <w:lang w:val="en-US"/>
        </w:rPr>
        <w:t>21,22</w:t>
      </w:r>
      <w:r w:rsidRPr="00B1112E">
        <w:rPr>
          <w:rFonts w:ascii="Arial" w:hAnsi="Arial" w:cs="Arial"/>
          <w:color w:val="1C1D1E"/>
          <w:shd w:val="clear" w:color="auto" w:fill="FFFFFF"/>
          <w:lang w:val="en-US"/>
        </w:rPr>
        <w:fldChar w:fldCharType="end"/>
      </w:r>
      <w:r w:rsidRPr="00B1112E">
        <w:rPr>
          <w:rFonts w:ascii="Arial" w:hAnsi="Arial" w:cs="Arial"/>
          <w:color w:val="1C1D1E"/>
          <w:shd w:val="clear" w:color="auto" w:fill="FFFFFF"/>
          <w:lang w:val="en-US"/>
        </w:rPr>
        <w:t xml:space="preserve"> This happens typically in larger masses, like the leiomyoma </w:t>
      </w:r>
      <w:r w:rsidR="00A96D3C" w:rsidRPr="00B1112E">
        <w:rPr>
          <w:rFonts w:ascii="Arial" w:hAnsi="Arial" w:cs="Arial"/>
          <w:color w:val="1C1D1E"/>
          <w:shd w:val="clear" w:color="auto" w:fill="FFFFFF"/>
          <w:lang w:val="en-US"/>
        </w:rPr>
        <w:t xml:space="preserve">we </w:t>
      </w:r>
      <w:r w:rsidR="00A96D3C" w:rsidRPr="00B1112E">
        <w:rPr>
          <w:rFonts w:ascii="Arial" w:hAnsi="Arial" w:cs="Arial"/>
          <w:color w:val="1C1D1E"/>
          <w:shd w:val="clear" w:color="auto" w:fill="FFFFFF"/>
          <w:lang w:val="en-US"/>
        </w:rPr>
        <w:lastRenderedPageBreak/>
        <w:t xml:space="preserve">described which </w:t>
      </w:r>
      <w:r w:rsidRPr="00B1112E">
        <w:rPr>
          <w:rFonts w:ascii="Arial" w:hAnsi="Arial" w:cs="Arial"/>
          <w:color w:val="1C1D1E"/>
          <w:shd w:val="clear" w:color="auto" w:fill="FFFFFF"/>
          <w:lang w:val="en-US"/>
        </w:rPr>
        <w:t xml:space="preserve">measuring </w:t>
      </w:r>
      <w:r w:rsidR="00216C44" w:rsidRPr="00B1112E">
        <w:rPr>
          <w:rFonts w:ascii="Arial" w:hAnsi="Arial" w:cs="Arial"/>
          <w:color w:val="1C1D1E"/>
          <w:shd w:val="clear" w:color="auto" w:fill="FFFFFF"/>
          <w:lang w:val="en-US"/>
        </w:rPr>
        <w:t>72</w:t>
      </w:r>
      <w:r w:rsidRPr="00B1112E">
        <w:rPr>
          <w:rFonts w:ascii="Arial" w:hAnsi="Arial" w:cs="Arial"/>
          <w:color w:val="1C1D1E"/>
          <w:shd w:val="clear" w:color="auto" w:fill="FFFFFF"/>
          <w:lang w:val="en-US"/>
        </w:rPr>
        <w:t xml:space="preserve"> millimeters in its largest diameter on PFUS.</w:t>
      </w:r>
      <w:r w:rsidRPr="00B1112E">
        <w:rPr>
          <w:rFonts w:ascii="Arial" w:hAnsi="Arial" w:cs="Arial"/>
          <w:color w:val="1C1D1E"/>
          <w:shd w:val="clear" w:color="auto" w:fill="FFFFFF"/>
          <w:lang w:val="en-US"/>
        </w:rPr>
        <w:fldChar w:fldCharType="begin"/>
      </w:r>
      <w:r w:rsidR="0016212C" w:rsidRPr="00B1112E">
        <w:rPr>
          <w:rFonts w:ascii="Arial" w:hAnsi="Arial" w:cs="Arial"/>
          <w:color w:val="1C1D1E"/>
          <w:shd w:val="clear" w:color="auto" w:fill="FFFFFF"/>
          <w:lang w:val="en-US"/>
        </w:rPr>
        <w:instrText xml:space="preserve"> ADDIN ZOTERO_ITEM CSL_CITATION {"citationID":"HJ9Ct67F","properties":{"formattedCitation":"\\super 22\\nosupersub{}","plainCitation":"22","noteIndex":0},"citationItems":[{"id":575,"uris":["http://zotero.org/users/6132696/items/SAYJNVGD"],"uri":["http://zotero.org/users/6132696/items/SAYJNVGD"],"itemData":{"id":575,"type":"article-journal","container-title":"Acta Radiologica","DOI":"10.1080/02841850410001376","ISSN":"0284-1851, 1600-0455","issue":"7","journalAbbreviation":"Acta Radiol","language":"en","page":"796-798","source":"DOI.org (Crossref)","title":"Female paraurethral leiomyoma: ultrasonographic and magnetic resonance imaging findings","title-short":"Female paraurethral leiomyoma","volume":"45","author":[{"family":"Pavlica","given":"P."},{"family":"Bartolone","given":"A."},{"family":"Gaudiano","given":"C."},{"family":"Barozzi","given":"L."}],"issued":{"date-parts":[["2004",11]]}}}],"schema":"https://github.com/citation-style-language/schema/raw/master/csl-citation.json"} </w:instrText>
      </w:r>
      <w:r w:rsidRPr="00B1112E">
        <w:rPr>
          <w:rFonts w:ascii="Arial" w:hAnsi="Arial" w:cs="Arial"/>
          <w:color w:val="1C1D1E"/>
          <w:shd w:val="clear" w:color="auto" w:fill="FFFFFF"/>
          <w:lang w:val="en-US"/>
        </w:rPr>
        <w:fldChar w:fldCharType="separate"/>
      </w:r>
      <w:r w:rsidR="0016212C" w:rsidRPr="00B1112E">
        <w:rPr>
          <w:rFonts w:ascii="Arial" w:hAnsi="Arial" w:cs="Arial"/>
          <w:color w:val="000000"/>
          <w:vertAlign w:val="superscript"/>
          <w:lang w:val="en-US"/>
        </w:rPr>
        <w:t>22</w:t>
      </w:r>
      <w:r w:rsidRPr="00B1112E">
        <w:rPr>
          <w:rFonts w:ascii="Arial" w:hAnsi="Arial" w:cs="Arial"/>
          <w:color w:val="1C1D1E"/>
          <w:shd w:val="clear" w:color="auto" w:fill="FFFFFF"/>
          <w:lang w:val="en-US"/>
        </w:rPr>
        <w:fldChar w:fldCharType="end"/>
      </w:r>
      <w:r w:rsidRPr="00B1112E">
        <w:rPr>
          <w:rFonts w:ascii="Arial" w:hAnsi="Arial" w:cs="Arial"/>
          <w:color w:val="1C1D1E"/>
          <w:shd w:val="clear" w:color="auto" w:fill="FFFFFF"/>
          <w:lang w:val="en-US"/>
        </w:rPr>
        <w:t xml:space="preserve">  </w:t>
      </w:r>
      <w:r w:rsidR="00A96D3C" w:rsidRPr="00B1112E">
        <w:rPr>
          <w:rFonts w:ascii="Arial" w:hAnsi="Arial" w:cs="Arial"/>
          <w:shd w:val="clear" w:color="auto" w:fill="FFFFFF"/>
          <w:lang w:val="en-US"/>
        </w:rPr>
        <w:t>A</w:t>
      </w:r>
      <w:r w:rsidRPr="00B1112E">
        <w:rPr>
          <w:rFonts w:ascii="Arial" w:hAnsi="Arial" w:cs="Arial"/>
          <w:shd w:val="clear" w:color="auto" w:fill="FFFFFF"/>
          <w:lang w:val="en-US"/>
        </w:rPr>
        <w:t xml:space="preserve">lthough </w:t>
      </w:r>
      <w:r w:rsidR="00BA0AD4" w:rsidRPr="00B1112E">
        <w:rPr>
          <w:rFonts w:ascii="Arial" w:hAnsi="Arial" w:cs="Arial"/>
          <w:shd w:val="clear" w:color="auto" w:fill="FFFFFF"/>
          <w:lang w:val="en-US"/>
        </w:rPr>
        <w:t>a urethral connection</w:t>
      </w:r>
      <w:r w:rsidR="002B66DC" w:rsidRPr="00B1112E">
        <w:rPr>
          <w:rFonts w:ascii="Arial" w:hAnsi="Arial" w:cs="Arial"/>
          <w:shd w:val="clear" w:color="auto" w:fill="FFFFFF"/>
          <w:lang w:val="en-US"/>
        </w:rPr>
        <w:t xml:space="preserve"> </w:t>
      </w:r>
      <w:r w:rsidRPr="00B1112E">
        <w:rPr>
          <w:rFonts w:ascii="Arial" w:hAnsi="Arial" w:cs="Arial"/>
          <w:shd w:val="clear" w:color="auto" w:fill="FFFFFF"/>
          <w:lang w:val="en-US"/>
        </w:rPr>
        <w:t xml:space="preserve">was seen only in </w:t>
      </w:r>
      <w:r w:rsidR="009576DD" w:rsidRPr="00B1112E">
        <w:rPr>
          <w:rFonts w:ascii="Arial" w:hAnsi="Arial" w:cs="Arial"/>
          <w:shd w:val="clear" w:color="auto" w:fill="FFFFFF"/>
          <w:lang w:val="en-US"/>
        </w:rPr>
        <w:t xml:space="preserve">the </w:t>
      </w:r>
      <w:r w:rsidRPr="00B1112E">
        <w:rPr>
          <w:rFonts w:ascii="Arial" w:hAnsi="Arial" w:cs="Arial"/>
          <w:shd w:val="clear" w:color="auto" w:fill="FFFFFF"/>
          <w:lang w:val="en-US"/>
        </w:rPr>
        <w:t xml:space="preserve">urethral diverticula, the remaining pathologies did not possess any distinguishing ultrasound characteristics.  </w:t>
      </w:r>
      <w:r w:rsidRPr="00B1112E">
        <w:rPr>
          <w:rFonts w:ascii="Arial" w:hAnsi="Arial" w:cs="Arial"/>
          <w:color w:val="1C1D1E"/>
          <w:lang w:val="en-US"/>
        </w:rPr>
        <w:t xml:space="preserve">With regards to </w:t>
      </w:r>
      <w:r w:rsidRPr="00B1112E">
        <w:rPr>
          <w:rFonts w:ascii="Arial" w:hAnsi="Arial" w:cs="Arial"/>
          <w:color w:val="1C1D1E"/>
          <w:shd w:val="clear" w:color="auto" w:fill="FFFFFF"/>
          <w:lang w:val="en-US"/>
        </w:rPr>
        <w:t>sub-urethral masses secondary to carcinoma or inflammation, there is even greater difficulty in reliably differentiating between them.</w:t>
      </w:r>
      <w:r w:rsidRPr="00B1112E">
        <w:rPr>
          <w:rFonts w:ascii="Arial" w:hAnsi="Arial" w:cs="Arial"/>
          <w:color w:val="1C1D1E"/>
          <w:shd w:val="clear" w:color="auto" w:fill="FFFFFF"/>
          <w:lang w:val="en-US"/>
        </w:rPr>
        <w:fldChar w:fldCharType="begin"/>
      </w:r>
      <w:r w:rsidRPr="00B1112E">
        <w:rPr>
          <w:rFonts w:ascii="Arial" w:hAnsi="Arial" w:cs="Arial"/>
          <w:color w:val="1C1D1E"/>
          <w:shd w:val="clear" w:color="auto" w:fill="FFFFFF"/>
          <w:lang w:val="en-US"/>
        </w:rPr>
        <w:instrText xml:space="preserve"> ADDIN ZOTERO_ITEM CSL_CITATION {"citationID":"4SFciYKF","properties":{"formattedCitation":"\\super 10\\nosupersub{}","plainCitation":"10","noteIndex":0},"citationItems":[{"id":429,"uris":["http://zotero.org/users/6132696/items/4DG9HQFK"],"uri":["http://zotero.org/users/6132696/items/4DG9HQFK"],"itemData":{"id":429,"type":"article-journal","container-title":"Journal of Ultrasound in Medicine","DOI":"10.7863/ultra.32.8.1499","ISSN":"02784297","issue":"8","language":"en","page":"1499-1507","source":"DOI.org (Crossref)","title":"Evaluation of Vaginal Cysts and Masses by 3-Dimensional Endovaginal and Endoanal Sonography","volume":"32","author":[{"family":"Shobeiri","given":"S. Abbas"},{"family":"Rostaminia","given":"Ghazaleh"},{"family":"White","given":"Dena"},{"family":"Quiroz","given":"Lieschen H."},{"family":"Nihira","given":"Mikio A."}],"issued":{"date-parts":[["2013",8]]}}}],"schema":"https://github.com/citation-style-language/schema/raw/master/csl-citation.json"} </w:instrText>
      </w:r>
      <w:r w:rsidRPr="00B1112E">
        <w:rPr>
          <w:rFonts w:ascii="Arial" w:hAnsi="Arial" w:cs="Arial"/>
          <w:color w:val="1C1D1E"/>
          <w:shd w:val="clear" w:color="auto" w:fill="FFFFFF"/>
          <w:lang w:val="en-US"/>
        </w:rPr>
        <w:fldChar w:fldCharType="separate"/>
      </w:r>
      <w:r w:rsidRPr="00B1112E">
        <w:rPr>
          <w:rFonts w:ascii="Arial" w:hAnsi="Arial" w:cs="Arial"/>
          <w:color w:val="000000"/>
          <w:vertAlign w:val="superscript"/>
          <w:lang w:val="en-US"/>
        </w:rPr>
        <w:t>10</w:t>
      </w:r>
      <w:r w:rsidRPr="00B1112E">
        <w:rPr>
          <w:rFonts w:ascii="Arial" w:hAnsi="Arial" w:cs="Arial"/>
          <w:color w:val="1C1D1E"/>
          <w:shd w:val="clear" w:color="auto" w:fill="FFFFFF"/>
          <w:lang w:val="en-US"/>
        </w:rPr>
        <w:fldChar w:fldCharType="end"/>
      </w:r>
      <w:r w:rsidRPr="00B1112E">
        <w:rPr>
          <w:rFonts w:ascii="Arial" w:hAnsi="Arial" w:cs="Arial"/>
          <w:color w:val="1C1D1E"/>
          <w:shd w:val="clear" w:color="auto" w:fill="FFFFFF"/>
          <w:lang w:val="en-US"/>
        </w:rPr>
        <w:t xml:space="preserve"> </w:t>
      </w:r>
      <w:r w:rsidR="00BA7A6B" w:rsidRPr="00B1112E">
        <w:rPr>
          <w:rFonts w:ascii="Arial" w:hAnsi="Arial" w:cs="Arial"/>
          <w:color w:val="1C1D1E"/>
          <w:shd w:val="clear" w:color="auto" w:fill="FFFFFF"/>
          <w:lang w:val="en-US"/>
        </w:rPr>
        <w:t>We demonstrated</w:t>
      </w:r>
      <w:r w:rsidRPr="00B1112E">
        <w:rPr>
          <w:rFonts w:ascii="Arial" w:hAnsi="Arial" w:cs="Arial"/>
          <w:color w:val="1C1D1E"/>
          <w:shd w:val="clear" w:color="auto" w:fill="FFFFFF"/>
          <w:lang w:val="en-US"/>
        </w:rPr>
        <w:t>, the sub-urethral masses secondary to malignant melanoma and mesonephric adenocarcinoma; published as a case report, also possessed similar ultrasound features to those of differing etiology.</w:t>
      </w:r>
      <w:r w:rsidRPr="00B1112E">
        <w:rPr>
          <w:rFonts w:ascii="Arial" w:hAnsi="Arial" w:cs="Arial"/>
          <w:color w:val="1C1D1E"/>
          <w:shd w:val="clear" w:color="auto" w:fill="FFFFFF"/>
          <w:lang w:val="en-US"/>
        </w:rPr>
        <w:fldChar w:fldCharType="begin"/>
      </w:r>
      <w:r w:rsidR="0016212C" w:rsidRPr="00B1112E">
        <w:rPr>
          <w:rFonts w:ascii="Arial" w:hAnsi="Arial" w:cs="Arial"/>
          <w:color w:val="1C1D1E"/>
          <w:shd w:val="clear" w:color="auto" w:fill="FFFFFF"/>
          <w:lang w:val="en-US"/>
        </w:rPr>
        <w:instrText xml:space="preserve"> ADDIN ZOTERO_ITEM CSL_CITATION {"citationID":"6Zn1H4B2","properties":{"formattedCitation":"\\super 16\\nosupersub{}","plainCitation":"16","noteIndex":0},"citationItems":[{"id":735,"uris":["http://zotero.org/users/6132696/items/FSRA2BIX"],"uri":["http://zotero.org/users/6132696/items/FSRA2BIX"],"itemData":{"id":735,"type":"article-journal","container-title":"BMJ Case Reports","DOI":"10.1136/bcr-2018-224758","ISSN":"1757-790X","journalAbbreviation":"BMJ Case Reports","language":"en","page":"bcr-2018-224758","source":"DOI.org (Crossref)","title":"Mesonephric adenocarcinoma of the vagina masquerading as a suburethral cyst","author":[{"family":"Shoeir","given":"Samar"},{"family":"Balachandran","given":"Aswini Aparna"},{"family":"Wang","given":"Jayson"},{"family":"Sultan","given":"Abdul H"}],"issued":{"date-parts":[["2018",7,3]]}}}],"schema":"https://github.com/citation-style-language/schema/raw/master/csl-citation.json"} </w:instrText>
      </w:r>
      <w:r w:rsidRPr="00B1112E">
        <w:rPr>
          <w:rFonts w:ascii="Arial" w:hAnsi="Arial" w:cs="Arial"/>
          <w:color w:val="1C1D1E"/>
          <w:shd w:val="clear" w:color="auto" w:fill="FFFFFF"/>
          <w:lang w:val="en-US"/>
        </w:rPr>
        <w:fldChar w:fldCharType="separate"/>
      </w:r>
      <w:r w:rsidR="0016212C" w:rsidRPr="00B1112E">
        <w:rPr>
          <w:rFonts w:ascii="Arial" w:hAnsi="Arial" w:cs="Arial"/>
          <w:color w:val="000000"/>
          <w:vertAlign w:val="superscript"/>
          <w:lang w:val="en-US"/>
        </w:rPr>
        <w:t>16</w:t>
      </w:r>
      <w:r w:rsidRPr="00B1112E">
        <w:rPr>
          <w:rFonts w:ascii="Arial" w:hAnsi="Arial" w:cs="Arial"/>
          <w:color w:val="1C1D1E"/>
          <w:shd w:val="clear" w:color="auto" w:fill="FFFFFF"/>
          <w:lang w:val="en-US"/>
        </w:rPr>
        <w:fldChar w:fldCharType="end"/>
      </w:r>
      <w:r w:rsidRPr="00B1112E">
        <w:rPr>
          <w:rFonts w:ascii="Arial" w:hAnsi="Arial" w:cs="Arial"/>
          <w:color w:val="1C1D1E"/>
          <w:shd w:val="clear" w:color="auto" w:fill="FFFFFF"/>
          <w:lang w:val="en-US"/>
        </w:rPr>
        <w:t xml:space="preserve">  </w:t>
      </w:r>
    </w:p>
    <w:p w14:paraId="3CF476E6" w14:textId="77777777" w:rsidR="00A96D3C" w:rsidRPr="00B1112E" w:rsidRDefault="00A96D3C" w:rsidP="00A00D06">
      <w:pPr>
        <w:pStyle w:val="NormalWeb"/>
        <w:shd w:val="clear" w:color="auto" w:fill="FFFFFF"/>
        <w:spacing w:before="75" w:beforeAutospacing="0" w:after="75" w:afterAutospacing="0" w:line="480" w:lineRule="auto"/>
        <w:rPr>
          <w:rFonts w:ascii="Arial" w:hAnsi="Arial" w:cs="Arial"/>
          <w:color w:val="1C1D1E"/>
          <w:lang w:val="en-US"/>
        </w:rPr>
      </w:pPr>
    </w:p>
    <w:p w14:paraId="49A6B4A5" w14:textId="108CF2EA" w:rsidR="00A00D06" w:rsidRPr="00B1112E" w:rsidRDefault="00A00D06" w:rsidP="00A00D06">
      <w:pPr>
        <w:pStyle w:val="NormalWeb"/>
        <w:shd w:val="clear" w:color="auto" w:fill="FFFFFF"/>
        <w:spacing w:before="75" w:beforeAutospacing="0" w:after="75" w:afterAutospacing="0" w:line="480" w:lineRule="auto"/>
        <w:rPr>
          <w:rFonts w:ascii="Arial" w:hAnsi="Arial" w:cs="Arial"/>
          <w:color w:val="1C1D1E"/>
          <w:lang w:val="en-US"/>
        </w:rPr>
      </w:pPr>
      <w:r w:rsidRPr="00B1112E">
        <w:rPr>
          <w:rFonts w:ascii="Arial" w:hAnsi="Arial" w:cs="Arial"/>
          <w:color w:val="1C1D1E"/>
          <w:lang w:val="en-US"/>
        </w:rPr>
        <w:t>MRI is a recommended imaging modality in the detection of  sub-urethral masses,</w:t>
      </w:r>
      <w:r w:rsidRPr="00B1112E">
        <w:rPr>
          <w:rFonts w:ascii="Arial" w:hAnsi="Arial" w:cs="Arial"/>
          <w:color w:val="1C1D1E"/>
          <w:lang w:val="en-US"/>
        </w:rPr>
        <w:fldChar w:fldCharType="begin"/>
      </w:r>
      <w:r w:rsidRPr="00B1112E">
        <w:rPr>
          <w:rFonts w:ascii="Arial" w:hAnsi="Arial" w:cs="Arial"/>
          <w:color w:val="1C1D1E"/>
          <w:lang w:val="en-US"/>
        </w:rPr>
        <w:instrText xml:space="preserve"> ADDIN ZOTERO_ITEM CSL_CITATION {"citationID":"jes9H8cF","properties":{"formattedCitation":"\\super 4\\nosupersub{}","plainCitation":"4","noteIndex":0},"citationItems":[{"id":437,"uris":["http://zotero.org/users/6132696/items/BT69GF3E"],"uri":["http://zotero.org/users/6132696/items/BT69GF3E"],"itemData":{"id":437,"type":"article-journal","container-title":"The Obstetrician &amp; Gynaecologist","DOI":"10.1111/tog.12192","ISSN":"14672561","issue":"2","journalAbbreviation":"Obstet Gynecol","language":"en","page":"125-129","source":"DOI.org (Crossref)","title":"Urethral diverticulum","volume":"17","author":[{"family":"Archer","given":"Rosemary"},{"family":"Blackman","given":"Jennifer"},{"family":"Stott","given":"Mark"},{"family":"Barrington","given":"Julian"}],"issued":{"date-parts":[["2015",4]]}}}],"schema":"https://github.com/citation-style-language/schema/raw/master/csl-citation.json"} </w:instrText>
      </w:r>
      <w:r w:rsidRPr="00B1112E">
        <w:rPr>
          <w:rFonts w:ascii="Arial" w:hAnsi="Arial" w:cs="Arial"/>
          <w:color w:val="1C1D1E"/>
          <w:lang w:val="en-US"/>
        </w:rPr>
        <w:fldChar w:fldCharType="separate"/>
      </w:r>
      <w:r w:rsidRPr="00B1112E">
        <w:rPr>
          <w:rFonts w:ascii="Arial" w:hAnsi="Arial" w:cs="Arial"/>
          <w:color w:val="000000"/>
          <w:vertAlign w:val="superscript"/>
          <w:lang w:val="en-US"/>
        </w:rPr>
        <w:t>4</w:t>
      </w:r>
      <w:r w:rsidRPr="00B1112E">
        <w:rPr>
          <w:rFonts w:ascii="Arial" w:hAnsi="Arial" w:cs="Arial"/>
          <w:color w:val="1C1D1E"/>
          <w:lang w:val="en-US"/>
        </w:rPr>
        <w:fldChar w:fldCharType="end"/>
      </w:r>
      <w:r w:rsidRPr="00B1112E">
        <w:rPr>
          <w:rFonts w:ascii="Arial" w:hAnsi="Arial" w:cs="Arial"/>
          <w:color w:val="1C1D1E"/>
          <w:lang w:val="en-US"/>
        </w:rPr>
        <w:t xml:space="preserve"> as MRI provides good delineation of urethral anatomy due to its soft tissue contrast. T2-weighted images typically demonstrate sub-urethral masses well, as their fluid contents appear bright.</w:t>
      </w:r>
      <w:r w:rsidRPr="00B1112E">
        <w:rPr>
          <w:rFonts w:ascii="Arial" w:hAnsi="Arial" w:cs="Arial"/>
          <w:color w:val="1C1D1E"/>
          <w:lang w:val="en-US"/>
        </w:rPr>
        <w:fldChar w:fldCharType="begin"/>
      </w:r>
      <w:r w:rsidR="0016212C" w:rsidRPr="00B1112E">
        <w:rPr>
          <w:rFonts w:ascii="Arial" w:hAnsi="Arial" w:cs="Arial"/>
          <w:color w:val="1C1D1E"/>
          <w:lang w:val="en-US"/>
        </w:rPr>
        <w:instrText xml:space="preserve"> ADDIN ZOTERO_ITEM CSL_CITATION {"citationID":"cupNh5hy","properties":{"formattedCitation":"\\super 23,24\\nosupersub{}","plainCitation":"23,24","noteIndex":0},"citationItems":[{"id":438,"uris":["http://zotero.org/users/6132696/items/2FKAZUIA"],"uri":["http://zotero.org/users/6132696/items/2FKAZUIA"],"itemData":{"id":438,"type":"article-journal","container-title":"American Journal of Roentgenology","DOI":"10.2214/ajr.182.3.1820677","ISSN":"0361-803X, 1546-3141","issue":"3","journalAbbreviation":"American Journal of Roentgenology","language":"en","page":"677-682","source":"DOI.org (Crossref)","title":"MRI of Female Urethral and Periurethral Disorders","volume":"182","author":[{"family":"Hahn","given":"Winnie Y."},{"family":"Israel","given":"Gary M."},{"family":"Lee","given":"Vivian S."}],"issued":{"date-parts":[["2004",3]]}}},{"id":487,"uris":["http://zotero.org/users/6132696/items/VE4MN784"],"uri":["http://zotero.org/users/6132696/items/VE4MN784"],"itemData":{"id":487,"type":"article-journal","container-title":"Arab Journal of Urology","DOI":"10.1080/2090598X.2019.1589748","ISSN":"2090-598X","issue":"1","journalAbbreviation":"Arab Journal of Urology","language":"en","page":"49-57","source":"DOI.org (Crossref)","title":"Urethral diverticulum: A systematic review","title-short":"Urethral diverticulum","volume":"17","author":[{"family":"Greiman","given":"Alyssa K."},{"family":"Rolef","given":"Jennifer"},{"family":"Rovner","given":"Eric S."}],"issued":{"date-parts":[["2019",1,2]]}}}],"schema":"https://github.com/citation-style-language/schema/raw/master/csl-citation.json"} </w:instrText>
      </w:r>
      <w:r w:rsidRPr="00B1112E">
        <w:rPr>
          <w:rFonts w:ascii="Arial" w:hAnsi="Arial" w:cs="Arial"/>
          <w:color w:val="1C1D1E"/>
          <w:lang w:val="en-US"/>
        </w:rPr>
        <w:fldChar w:fldCharType="separate"/>
      </w:r>
      <w:r w:rsidR="0016212C" w:rsidRPr="00B1112E">
        <w:rPr>
          <w:rFonts w:ascii="Arial" w:hAnsi="Arial" w:cs="Arial"/>
          <w:color w:val="000000"/>
          <w:vertAlign w:val="superscript"/>
          <w:lang w:val="en-US"/>
        </w:rPr>
        <w:t>23,24</w:t>
      </w:r>
      <w:r w:rsidRPr="00B1112E">
        <w:rPr>
          <w:rFonts w:ascii="Arial" w:hAnsi="Arial" w:cs="Arial"/>
          <w:color w:val="1C1D1E"/>
          <w:lang w:val="en-US"/>
        </w:rPr>
        <w:fldChar w:fldCharType="end"/>
      </w:r>
      <w:r w:rsidRPr="00B1112E">
        <w:rPr>
          <w:rFonts w:ascii="Arial" w:hAnsi="Arial" w:cs="Arial"/>
          <w:color w:val="1C1D1E"/>
          <w:lang w:val="en-US"/>
        </w:rPr>
        <w:t xml:space="preserve"> MRI is reported to be able to delineate the ostium of a urethral diverticulum in 85% of cases, which other modalities such as cystoscopy and ultrasound have been described to often miss.</w:t>
      </w:r>
      <w:r w:rsidRPr="00B1112E">
        <w:rPr>
          <w:rFonts w:ascii="Arial" w:hAnsi="Arial" w:cs="Arial"/>
          <w:color w:val="1C1D1E"/>
          <w:lang w:val="en-US"/>
        </w:rPr>
        <w:fldChar w:fldCharType="begin"/>
      </w:r>
      <w:r w:rsidR="0016212C" w:rsidRPr="00B1112E">
        <w:rPr>
          <w:rFonts w:ascii="Arial" w:hAnsi="Arial" w:cs="Arial"/>
          <w:color w:val="1C1D1E"/>
          <w:lang w:val="en-US"/>
        </w:rPr>
        <w:instrText xml:space="preserve"> ADDIN ZOTERO_ITEM CSL_CITATION {"citationID":"C8DhHyVo","properties":{"formattedCitation":"\\super 24\\nosupersub{}","plainCitation":"24","noteIndex":0},"citationItems":[{"id":487,"uris":["http://zotero.org/users/6132696/items/VE4MN784"],"uri":["http://zotero.org/users/6132696/items/VE4MN784"],"itemData":{"id":487,"type":"article-journal","container-title":"Arab Journal of Urology","DOI":"10.1080/2090598X.2019.1589748","ISSN":"2090-598X","issue":"1","journalAbbreviation":"Arab Journal of Urology","language":"en","page":"49-57","source":"DOI.org (Crossref)","title":"Urethral diverticulum: A systematic review","title-short":"Urethral diverticulum","volume":"17","author":[{"family":"Greiman","given":"Alyssa K."},{"family":"Rolef","given":"Jennifer"},{"family":"Rovner","given":"Eric S."}],"issued":{"date-parts":[["2019",1,2]]}}}],"schema":"https://github.com/citation-style-language/schema/raw/master/csl-citation.json"} </w:instrText>
      </w:r>
      <w:r w:rsidRPr="00B1112E">
        <w:rPr>
          <w:rFonts w:ascii="Arial" w:hAnsi="Arial" w:cs="Arial"/>
          <w:color w:val="1C1D1E"/>
          <w:lang w:val="en-US"/>
        </w:rPr>
        <w:fldChar w:fldCharType="separate"/>
      </w:r>
      <w:r w:rsidR="0016212C" w:rsidRPr="00B1112E">
        <w:rPr>
          <w:rFonts w:ascii="Arial" w:hAnsi="Arial" w:cs="Arial"/>
          <w:color w:val="000000"/>
          <w:vertAlign w:val="superscript"/>
          <w:lang w:val="en-US"/>
        </w:rPr>
        <w:t>24</w:t>
      </w:r>
      <w:r w:rsidRPr="00B1112E">
        <w:rPr>
          <w:rFonts w:ascii="Arial" w:hAnsi="Arial" w:cs="Arial"/>
          <w:color w:val="1C1D1E"/>
          <w:lang w:val="en-US"/>
        </w:rPr>
        <w:fldChar w:fldCharType="end"/>
      </w:r>
      <w:r w:rsidRPr="00B1112E">
        <w:rPr>
          <w:rFonts w:ascii="Arial" w:hAnsi="Arial" w:cs="Arial"/>
          <w:color w:val="1C1D1E"/>
          <w:lang w:val="en-US"/>
        </w:rPr>
        <w:t xml:space="preserve"> Dietz et al however, have shown how multiplanar transperineal ultrasound can be used to identify an ostium. In their large retrospective study of 4121 women, diverticula ostia were seen in both the mid-sagittal and axial planes.</w:t>
      </w:r>
      <w:r w:rsidRPr="00B1112E">
        <w:rPr>
          <w:rFonts w:ascii="Arial" w:hAnsi="Arial" w:cs="Arial"/>
          <w:color w:val="1C1D1E"/>
          <w:lang w:val="en-US"/>
        </w:rPr>
        <w:fldChar w:fldCharType="begin"/>
      </w:r>
      <w:r w:rsidR="0016212C" w:rsidRPr="00B1112E">
        <w:rPr>
          <w:rFonts w:ascii="Arial" w:hAnsi="Arial" w:cs="Arial"/>
          <w:color w:val="1C1D1E"/>
          <w:lang w:val="en-US"/>
        </w:rPr>
        <w:instrText xml:space="preserve"> ADDIN ZOTERO_ITEM CSL_CITATION {"citationID":"LQD70pIa","properties":{"formattedCitation":"\\super 20\\nosupersub{}","plainCitation":"20","noteIndex":0},"citationItems":[{"id":494,"uris":["http://zotero.org/users/6132696/items/WVDGVSIK"],"uri":["http://zotero.org/users/6132696/items/WVDGVSIK"],"itemData":{"id":494,"type":"article-journal","container-title":"Ultrasound in Obstetrics &amp; Gynecology","DOI":"10.1002/uog.20305","ISSN":"0960-7692, 1469-0705","issue":"4","journalAbbreviation":"Ultrasound Obstet Gynecol","language":"en","page":"552-556","source":"DOI.org (Crossref)","title":"Translabial ultrasound imaging of urethral diverticula","volume":"54","author":[{"family":"Gillor","given":"M."},{"family":"Dietz","given":"H. P."}],"issued":{"date-parts":[["2019",10]]}}}],"schema":"https://github.com/citation-style-language/schema/raw/master/csl-citation.json"} </w:instrText>
      </w:r>
      <w:r w:rsidRPr="00B1112E">
        <w:rPr>
          <w:rFonts w:ascii="Arial" w:hAnsi="Arial" w:cs="Arial"/>
          <w:color w:val="1C1D1E"/>
          <w:lang w:val="en-US"/>
        </w:rPr>
        <w:fldChar w:fldCharType="separate"/>
      </w:r>
      <w:r w:rsidR="0016212C" w:rsidRPr="00B1112E">
        <w:rPr>
          <w:rFonts w:ascii="Arial" w:hAnsi="Arial" w:cs="Arial"/>
          <w:color w:val="000000"/>
          <w:vertAlign w:val="superscript"/>
          <w:lang w:val="en-US"/>
        </w:rPr>
        <w:t>20</w:t>
      </w:r>
      <w:r w:rsidRPr="00B1112E">
        <w:rPr>
          <w:rFonts w:ascii="Arial" w:hAnsi="Arial" w:cs="Arial"/>
          <w:color w:val="1C1D1E"/>
          <w:lang w:val="en-US"/>
        </w:rPr>
        <w:fldChar w:fldCharType="end"/>
      </w:r>
      <w:r w:rsidRPr="00B1112E">
        <w:rPr>
          <w:rFonts w:ascii="Arial" w:hAnsi="Arial" w:cs="Arial"/>
          <w:color w:val="1C1D1E"/>
          <w:lang w:val="en-US"/>
        </w:rPr>
        <w:t xml:space="preserve">  In this study, a diverticulum ostium was demonstrated on PFUS and confirmed on cystoscopy in 40% of patients, compared to 20% with MRI.  </w:t>
      </w:r>
    </w:p>
    <w:p w14:paraId="3C315EEF" w14:textId="6AFB5791" w:rsidR="00A00D06" w:rsidRPr="00B1112E" w:rsidRDefault="00A96D3C" w:rsidP="00A00D06">
      <w:pPr>
        <w:pStyle w:val="NormalWeb"/>
        <w:spacing w:line="480" w:lineRule="auto"/>
        <w:rPr>
          <w:rFonts w:ascii="Arial" w:hAnsi="Arial"/>
          <w:color w:val="1C1D1E"/>
          <w:lang w:val="en-US"/>
        </w:rPr>
      </w:pPr>
      <w:r w:rsidRPr="00B1112E">
        <w:rPr>
          <w:rFonts w:ascii="Arial" w:hAnsi="Arial" w:cs="Arial"/>
          <w:color w:val="1C1D1E"/>
          <w:lang w:val="en-US"/>
        </w:rPr>
        <w:t>We</w:t>
      </w:r>
      <w:r w:rsidR="00A00D06" w:rsidRPr="00B1112E">
        <w:rPr>
          <w:rFonts w:ascii="Arial" w:hAnsi="Arial" w:cs="Arial"/>
          <w:color w:val="1C1D1E"/>
          <w:lang w:val="en-US"/>
        </w:rPr>
        <w:t xml:space="preserve"> showed that PFUS is comparable to MRI in its ability to assess the structure and consistency of sub-urethral masses. </w:t>
      </w:r>
      <w:r w:rsidR="007B1A0A" w:rsidRPr="00B1112E">
        <w:rPr>
          <w:rFonts w:ascii="Arial" w:hAnsi="Arial" w:cs="Arial"/>
          <w:color w:val="1C1D1E"/>
          <w:lang w:val="en-US"/>
        </w:rPr>
        <w:t xml:space="preserve">Detection agreement between PFUS and MRI </w:t>
      </w:r>
      <w:r w:rsidR="002A5BFC" w:rsidRPr="00B1112E">
        <w:rPr>
          <w:rFonts w:ascii="Arial" w:hAnsi="Arial" w:cs="Arial"/>
          <w:color w:val="1C1D1E"/>
          <w:lang w:val="en-US"/>
        </w:rPr>
        <w:t>was 85%</w:t>
      </w:r>
      <w:r w:rsidR="00E21821" w:rsidRPr="00B1112E">
        <w:rPr>
          <w:rFonts w:ascii="Arial" w:hAnsi="Arial" w:cs="Arial"/>
          <w:color w:val="1C1D1E"/>
          <w:lang w:val="en-US"/>
        </w:rPr>
        <w:t xml:space="preserve"> and t</w:t>
      </w:r>
      <w:r w:rsidR="00A00D06" w:rsidRPr="00B1112E">
        <w:rPr>
          <w:rFonts w:ascii="Arial" w:hAnsi="Arial" w:cs="Arial"/>
          <w:color w:val="1C1D1E"/>
          <w:lang w:val="en-US"/>
        </w:rPr>
        <w:t xml:space="preserve">he </w:t>
      </w:r>
      <w:r w:rsidR="00A84B6E" w:rsidRPr="00B1112E">
        <w:rPr>
          <w:rFonts w:ascii="Arial" w:hAnsi="Arial" w:cs="Arial"/>
          <w:color w:val="1C1D1E"/>
          <w:lang w:val="en-US"/>
        </w:rPr>
        <w:t>measurement agreement</w:t>
      </w:r>
      <w:r w:rsidR="00A00D06" w:rsidRPr="00B1112E">
        <w:rPr>
          <w:rFonts w:ascii="Arial" w:hAnsi="Arial" w:cs="Arial"/>
          <w:color w:val="1C1D1E"/>
          <w:lang w:val="en-US"/>
        </w:rPr>
        <w:t xml:space="preserve"> between PFUS and MRI measurements; diameter and the distance between the mass and bladder neck </w:t>
      </w:r>
      <w:r w:rsidR="00A00D06" w:rsidRPr="00B1112E">
        <w:rPr>
          <w:rFonts w:ascii="Arial" w:hAnsi="Arial" w:cs="Arial"/>
          <w:color w:val="1C1D1E"/>
          <w:lang w:val="en-US"/>
        </w:rPr>
        <w:lastRenderedPageBreak/>
        <w:t xml:space="preserve">were </w:t>
      </w:r>
      <w:r w:rsidR="00A84B6E" w:rsidRPr="00B1112E">
        <w:rPr>
          <w:rFonts w:ascii="Arial" w:hAnsi="Arial" w:cs="Arial"/>
          <w:color w:val="1C1D1E"/>
          <w:lang w:val="en-US"/>
        </w:rPr>
        <w:t>good to excellent.</w:t>
      </w:r>
      <w:r w:rsidR="00A00D06" w:rsidRPr="00B1112E">
        <w:rPr>
          <w:rFonts w:ascii="Arial" w:hAnsi="Arial"/>
          <w:color w:val="000000" w:themeColor="text1"/>
          <w:spacing w:val="-3"/>
          <w:lang w:val="en-US"/>
        </w:rPr>
        <w:t xml:space="preserve"> </w:t>
      </w:r>
      <w:r w:rsidR="00A00D06" w:rsidRPr="00B1112E">
        <w:rPr>
          <w:rFonts w:ascii="Arial" w:hAnsi="Arial" w:cs="Arial"/>
          <w:color w:val="000000" w:themeColor="text1"/>
          <w:spacing w:val="-3"/>
          <w:lang w:val="en-US"/>
        </w:rPr>
        <w:t>Figure 3 and 4 demonstrate the ability of 2</w:t>
      </w:r>
      <w:r w:rsidR="00A00D06" w:rsidRPr="00B1112E">
        <w:rPr>
          <w:rFonts w:ascii="Arial" w:hAnsi="Arial" w:cs="Arial"/>
          <w:color w:val="000000" w:themeColor="text1"/>
          <w:spacing w:val="2"/>
          <w:shd w:val="clear" w:color="auto" w:fill="FCFCFC"/>
          <w:lang w:val="en-US"/>
        </w:rPr>
        <w:t xml:space="preserve">D pPFUS and 3D EVUS to produce images consistent with and comparable to MRI findings. </w:t>
      </w:r>
      <w:r w:rsidR="00A00D06" w:rsidRPr="00B1112E">
        <w:rPr>
          <w:rFonts w:ascii="Arial" w:hAnsi="Arial" w:cs="Arial"/>
          <w:color w:val="1C1D1E"/>
          <w:lang w:val="en-US"/>
        </w:rPr>
        <w:t xml:space="preserve">Other studies have compared 3D PFUS to MRI in the investigation of other pelvic floor pathologies such as pelvic organ prolapse and levator ani defects , which have shown moderate to excellent correlation between both modalities. </w:t>
      </w:r>
      <w:r w:rsidR="00A00D06" w:rsidRPr="00B1112E">
        <w:rPr>
          <w:rFonts w:ascii="Arial" w:hAnsi="Arial" w:cs="Arial"/>
          <w:color w:val="1C1D1E"/>
          <w:lang w:val="en-US"/>
        </w:rPr>
        <w:fldChar w:fldCharType="begin"/>
      </w:r>
      <w:r w:rsidR="0016212C" w:rsidRPr="00B1112E">
        <w:rPr>
          <w:rFonts w:ascii="Arial" w:hAnsi="Arial" w:cs="Arial"/>
          <w:color w:val="1C1D1E"/>
          <w:lang w:val="en-US"/>
        </w:rPr>
        <w:instrText xml:space="preserve"> ADDIN ZOTERO_ITEM CSL_CITATION {"citationID":"VA04WmHt","properties":{"formattedCitation":"\\super 25\\uc0\\u8211{}28\\nosupersub{}","plainCitation":"25–28","noteIndex":0},"citationItems":[{"id":739,"uris":["http://zotero.org/users/6132696/items/6369WIB3"],"uri":["http://zotero.org/users/6132696/items/6369WIB3"],"itemData":{"id":739,"type":"article-journal","container-title":"The British Journal of Radiology","DOI":"10.1259/bjr.20160522","ISSN":"0007-1285, 1748-880X","issue":"1068","journalAbbreviation":"BJR","language":"en","page":"20160522","source":"DOI.org (Crossref)","title":"Accuracy of integrated total pelvic floor ultrasound compared to defaecatory MRI in females with pelvic floor defaecatory dysfunction","volume":"89","author":[{"family":"Hainsworth","given":"Alison J"},{"family":"Pilkington","given":"Sophie A"},{"family":"Grierson","given":"Catherine"},{"family":"Rutherford","given":"Elizabeth"},{"family":"Schizas","given":"Alexis M P"},{"family":"Nugent","given":"Karen P"},{"family":"Williams","given":"Andrew B"}],"issued":{"date-parts":[["2016",12]]}}},{"id":763,"uris":["http://zotero.org/users/6132696/items/HQGF7IRT"],"uri":["http://zotero.org/users/6132696/items/HQGF7IRT"],"itemData":{"id":763,"type":"article-journal","container-title":"Medical Science Monitor","DOI":"10.12659/MSM.906648","ISSN":"1643-3750","journalAbbreviation":"Med Sci Monit","language":"en","page":"4449-4454","source":"DOI.org (Crossref)","title":"Perineal Ultrasound Versus Magnetic Resonance Imaging (MRI) Detection for Evaluation of Pelvic Diaphragm in Resting State","volume":"24","author":[{"family":"Wang","given":"Xudong"},{"family":"Ren","given":"Min"},{"family":"Liu","given":"Yujie"},{"family":"Zhang","given":"Tiecheng"},{"family":"Tian","given":"Jiawei"}],"issued":{"date-parts":[["2018",6,28]]}}},{"id":765,"uris":["http://zotero.org/users/6132696/items/TNKNQLSY"],"uri":["http://zotero.org/users/6132696/items/TNKNQLSY"],"itemData":{"id":765,"type":"article-journal","container-title":"Obstetrics &amp; Gynecology","DOI":"10.1097/AOG.0000000000000560","ISSN":"0029-7844","issue":"6","journalAbbreviation":"Obstetrics &amp; Gynecology","language":"en","page":"1190-1197","source":"DOI.org (Crossref)","title":"Translabial Three-Dimensional Ultrasonography Compared With Magnetic Resonance Imaging in Detecting Levator Ani Defects:","title-short":"Translabial Three-Dimensional Ultrasonography Compared With Magnetic Resonance Imaging in Detecting Levator Ani Defects","volume":"124","author":[{"family":"Notten","given":"Kim J. B."},{"family":"Kluivers","given":"Kirsten B."},{"family":"Fütterer","given":"Jurgen J."},{"family":"Schweitzer","given":"Karlijn J."},{"family":"Stoker","given":"Jaap"},{"family":"Mulder","given":"Femke E."},{"family":"Beets-Tan","given":"Regina G."},{"family":"Vliegen","given":"Roy F. A."},{"family":"Bossuyt","given":"Patrick M."},{"family":"Kruitwagen","given":"Roy F. P. M."},{"family":"Roovers","given":"Jan-Paul W. R."},{"family":"Weemhoff","given":"Mirjam"}],"issued":{"date-parts":[["2014",12]]}}},{"id":768,"uris":["http://zotero.org/users/6132696/items/MJ2ZAGYQ"],"uri":["http://zotero.org/users/6132696/items/MJ2ZAGYQ"],"itemData":{"id":768,"type":"article-journal","container-title":"Neurourology and Urodynamics","DOI":"10.1002/nau.22944","ISSN":"07332467","issue":"2","journalAbbreviation":"Neurourol. Urodynam.","language":"en","page":"409-413","source":"DOI.org (Crossref)","title":"How does 3D endovaginal ultrasound compare to magnetic resonance imaging in the evaluation of levator ani anatomy?: Evaluation of Levator Ani Anatomy","title-short":"How does 3D endovaginal ultrasound compare to magnetic resonance imaging in the evaluation of levator ani anatomy?","volume":"36","author":[{"family":"Javadian","given":"Pouya"},{"family":"O'Leary","given":"Dena"},{"family":"Rostaminia","given":"Ghazaleh"},{"family":"North","given":"Justin"},{"family":"Wagner","given":"Jason"},{"family":"Quiroz","given":"Lieschen H."},{"family":"Shobeiri","given":"S. Abbas"}],"issued":{"date-parts":[["2017",2]]}}}],"schema":"https://github.com/citation-style-language/schema/raw/master/csl-citation.json"} </w:instrText>
      </w:r>
      <w:r w:rsidR="00A00D06" w:rsidRPr="00B1112E">
        <w:rPr>
          <w:rFonts w:ascii="Arial" w:hAnsi="Arial" w:cs="Arial"/>
          <w:color w:val="1C1D1E"/>
          <w:lang w:val="en-US"/>
        </w:rPr>
        <w:fldChar w:fldCharType="separate"/>
      </w:r>
      <w:r w:rsidR="0016212C" w:rsidRPr="00B1112E">
        <w:rPr>
          <w:rFonts w:ascii="Arial" w:hAnsi="Arial" w:cs="Arial"/>
          <w:color w:val="000000"/>
          <w:vertAlign w:val="superscript"/>
          <w:lang w:val="en-US"/>
        </w:rPr>
        <w:t>25–28</w:t>
      </w:r>
      <w:r w:rsidR="00A00D06" w:rsidRPr="00B1112E">
        <w:rPr>
          <w:rFonts w:ascii="Arial" w:hAnsi="Arial" w:cs="Arial"/>
          <w:color w:val="1C1D1E"/>
          <w:lang w:val="en-US"/>
        </w:rPr>
        <w:fldChar w:fldCharType="end"/>
      </w:r>
      <w:r w:rsidR="00A00D06" w:rsidRPr="00B1112E">
        <w:rPr>
          <w:rFonts w:ascii="Arial" w:hAnsi="Arial" w:cs="Arial"/>
          <w:color w:val="1C1D1E"/>
          <w:lang w:val="en-US"/>
        </w:rPr>
        <w:t xml:space="preserve"> However no study to date has compared the two in the evaluation of sub-urethral masses. </w:t>
      </w:r>
    </w:p>
    <w:p w14:paraId="4D13DA8E" w14:textId="1938F1DE" w:rsidR="00A00D06" w:rsidRPr="00B1112E" w:rsidRDefault="00A00D06" w:rsidP="00A00D06">
      <w:pPr>
        <w:pStyle w:val="NormalWeb"/>
        <w:spacing w:line="480" w:lineRule="auto"/>
        <w:rPr>
          <w:rFonts w:ascii="Arial" w:hAnsi="Arial" w:cs="Arial"/>
          <w:color w:val="000000" w:themeColor="text1"/>
          <w:spacing w:val="2"/>
          <w:shd w:val="clear" w:color="auto" w:fill="FCFCFC"/>
          <w:lang w:val="en-US"/>
        </w:rPr>
      </w:pPr>
      <w:r w:rsidRPr="00B1112E">
        <w:rPr>
          <w:rFonts w:ascii="Arial" w:hAnsi="Arial" w:cs="Arial"/>
          <w:color w:val="1C1D1E"/>
          <w:lang w:val="en-US"/>
        </w:rPr>
        <w:t>PFUS</w:t>
      </w:r>
      <w:r w:rsidR="00FA6A19" w:rsidRPr="00B1112E">
        <w:rPr>
          <w:rFonts w:ascii="Arial" w:hAnsi="Arial" w:cs="Arial"/>
          <w:color w:val="1C1D1E"/>
          <w:lang w:val="en-US"/>
        </w:rPr>
        <w:t xml:space="preserve"> did not miss any sub-urethral masses</w:t>
      </w:r>
      <w:r w:rsidRPr="00B1112E">
        <w:rPr>
          <w:rFonts w:ascii="Arial" w:hAnsi="Arial" w:cs="Arial"/>
          <w:color w:val="1C1D1E"/>
          <w:lang w:val="en-US"/>
        </w:rPr>
        <w:t xml:space="preserve"> detected</w:t>
      </w:r>
      <w:r w:rsidR="00FA6A19" w:rsidRPr="00B1112E">
        <w:rPr>
          <w:rFonts w:ascii="Arial" w:hAnsi="Arial" w:cs="Arial"/>
          <w:color w:val="1C1D1E"/>
          <w:lang w:val="en-US"/>
        </w:rPr>
        <w:t xml:space="preserve"> on MRI.  However, </w:t>
      </w:r>
      <w:r w:rsidRPr="00B1112E">
        <w:rPr>
          <w:rFonts w:ascii="Arial" w:hAnsi="Arial"/>
          <w:color w:val="1C1D1E"/>
          <w:lang w:val="en-US"/>
        </w:rPr>
        <w:t xml:space="preserve">a </w:t>
      </w:r>
      <w:r w:rsidRPr="00B1112E">
        <w:rPr>
          <w:rFonts w:ascii="Arial" w:hAnsi="Arial" w:cs="Arial"/>
          <w:color w:val="1C1D1E"/>
          <w:lang w:val="en-US"/>
        </w:rPr>
        <w:t xml:space="preserve">possible </w:t>
      </w:r>
      <w:r w:rsidRPr="00B1112E">
        <w:rPr>
          <w:rFonts w:ascii="Arial" w:hAnsi="Arial"/>
          <w:color w:val="1C1D1E"/>
          <w:lang w:val="en-US"/>
        </w:rPr>
        <w:t>sub-urethral mass</w:t>
      </w:r>
      <w:r w:rsidR="00FA6A19" w:rsidRPr="00B1112E">
        <w:rPr>
          <w:rFonts w:ascii="Arial" w:hAnsi="Arial"/>
          <w:color w:val="1C1D1E"/>
          <w:lang w:val="en-US"/>
        </w:rPr>
        <w:t xml:space="preserve"> was seen</w:t>
      </w:r>
      <w:r w:rsidRPr="00B1112E">
        <w:rPr>
          <w:rFonts w:ascii="Arial" w:hAnsi="Arial"/>
          <w:color w:val="1C1D1E"/>
          <w:lang w:val="en-US"/>
        </w:rPr>
        <w:t xml:space="preserve"> in </w:t>
      </w:r>
      <w:r w:rsidRPr="00B1112E">
        <w:rPr>
          <w:rFonts w:ascii="Arial" w:hAnsi="Arial" w:cs="Arial"/>
          <w:color w:val="1C1D1E"/>
          <w:lang w:val="en-US"/>
        </w:rPr>
        <w:t>an additional 15% of</w:t>
      </w:r>
      <w:r w:rsidRPr="00B1112E">
        <w:rPr>
          <w:rFonts w:ascii="Arial" w:hAnsi="Arial"/>
          <w:color w:val="1C1D1E"/>
          <w:lang w:val="en-US"/>
        </w:rPr>
        <w:t xml:space="preserve"> women </w:t>
      </w:r>
      <w:r w:rsidRPr="00B1112E">
        <w:rPr>
          <w:rFonts w:ascii="Arial" w:hAnsi="Arial" w:cs="Arial"/>
          <w:color w:val="1C1D1E"/>
          <w:lang w:val="en-US"/>
        </w:rPr>
        <w:t>in comparison</w:t>
      </w:r>
      <w:r w:rsidRPr="00B1112E">
        <w:rPr>
          <w:rFonts w:ascii="Arial" w:hAnsi="Arial"/>
          <w:color w:val="1C1D1E"/>
          <w:lang w:val="en-US"/>
        </w:rPr>
        <w:t xml:space="preserve"> to </w:t>
      </w:r>
      <w:r w:rsidRPr="00B1112E">
        <w:rPr>
          <w:rFonts w:ascii="Arial" w:hAnsi="Arial" w:cs="Arial"/>
          <w:color w:val="1C1D1E"/>
          <w:lang w:val="en-US"/>
        </w:rPr>
        <w:t>MRI. These masses were smaller in size and distal in comparison to those detected on both modalities. It is important to note that these women did not have diagnostic confirmation with histology, meaning we were unable to confirm true abnormality versus artifact</w:t>
      </w:r>
      <w:r w:rsidR="00BA0AD4" w:rsidRPr="00B1112E">
        <w:rPr>
          <w:rFonts w:ascii="Arial" w:hAnsi="Arial" w:cs="Arial"/>
          <w:color w:val="1C1D1E"/>
          <w:lang w:val="en-US"/>
        </w:rPr>
        <w:t>, but it is unlikely as these women presented with symptoms</w:t>
      </w:r>
      <w:r w:rsidRPr="00B1112E">
        <w:rPr>
          <w:rFonts w:ascii="Arial" w:hAnsi="Arial" w:cs="Arial"/>
          <w:color w:val="1C1D1E"/>
          <w:lang w:val="en-US"/>
        </w:rPr>
        <w:t xml:space="preserve">. However, </w:t>
      </w:r>
      <w:r w:rsidRPr="00B1112E">
        <w:rPr>
          <w:rFonts w:ascii="Arial" w:hAnsi="Arial"/>
          <w:color w:val="1C1D1E"/>
          <w:lang w:val="en-US"/>
        </w:rPr>
        <w:t>MRI errors</w:t>
      </w:r>
      <w:r w:rsidRPr="00B1112E">
        <w:rPr>
          <w:rFonts w:ascii="Arial" w:hAnsi="Arial" w:cs="Arial"/>
          <w:color w:val="000000" w:themeColor="text1"/>
          <w:spacing w:val="2"/>
          <w:shd w:val="clear" w:color="auto" w:fill="FCFCFC"/>
          <w:lang w:val="en-US"/>
        </w:rPr>
        <w:t xml:space="preserve"> in detecting sub-urethral masses have previously been described in the literature. Chung et al performed pre-operative MRI in 41 patients with a sub-urethral mass. In 7.3% of cases, the MRI failed to identify presence of a sub-urethral mass.</w:t>
      </w:r>
      <w:r w:rsidRPr="00B1112E">
        <w:rPr>
          <w:rFonts w:ascii="Arial" w:hAnsi="Arial" w:cs="Arial"/>
          <w:color w:val="000000" w:themeColor="text1"/>
          <w:spacing w:val="2"/>
          <w:shd w:val="clear" w:color="auto" w:fill="FCFCFC"/>
          <w:lang w:val="en-US"/>
        </w:rPr>
        <w:fldChar w:fldCharType="begin"/>
      </w:r>
      <w:r w:rsidRPr="00B1112E">
        <w:rPr>
          <w:rFonts w:ascii="Arial" w:hAnsi="Arial" w:cs="Arial"/>
          <w:color w:val="000000" w:themeColor="text1"/>
          <w:spacing w:val="2"/>
          <w:shd w:val="clear" w:color="auto" w:fill="FCFCFC"/>
          <w:lang w:val="en-US"/>
        </w:rPr>
        <w:instrText xml:space="preserve"> ADDIN ZOTERO_ITEM CSL_CITATION {"citationID":"tNy1N22L","properties":{"formattedCitation":"\\super 13\\nosupersub{}","plainCitation":"13","noteIndex":0},"citationItems":[{"id":472,"uris":["http://zotero.org/users/6132696/items/9ZZFJ29L"],"uri":["http://zotero.org/users/6132696/items/9ZZFJ29L"],"itemData":{"id":472,"type":"article-journal","container-title":"Journal of Urology","DOI":"10.1016/j.juro.2010.02.016","ISSN":"0022-5347, 1527-3792","issue":"6","journalAbbreviation":"Journal of Urology","language":"en","page":"2265-2269","source":"DOI.org (Crossref)","title":"Urethral Diverticula in Women: Discrepancies Between Magnetic Resonance Imaging and Surgical Findings","title-short":"Urethral Diverticula in Women","volume":"183","author":[{"family":"Chung","given":"Doreen E."},{"family":"Purohit","given":"Rajveer S."},{"family":"Girshman","given":"Jeffrey"},{"family":"Blaivas","given":"Jerry G."}],"issued":{"date-parts":[["2010",6]]}}}],"schema":"https://github.com/citation-style-language/schema/raw/master/csl-citation.json"} </w:instrText>
      </w:r>
      <w:r w:rsidRPr="00B1112E">
        <w:rPr>
          <w:rFonts w:ascii="Arial" w:hAnsi="Arial" w:cs="Arial"/>
          <w:color w:val="000000" w:themeColor="text1"/>
          <w:spacing w:val="2"/>
          <w:shd w:val="clear" w:color="auto" w:fill="FCFCFC"/>
          <w:lang w:val="en-US"/>
        </w:rPr>
        <w:fldChar w:fldCharType="separate"/>
      </w:r>
      <w:r w:rsidRPr="00B1112E">
        <w:rPr>
          <w:rFonts w:ascii="Arial" w:hAnsi="Arial" w:cs="Arial"/>
          <w:color w:val="000000"/>
          <w:vertAlign w:val="superscript"/>
          <w:lang w:val="en-US"/>
        </w:rPr>
        <w:t>13</w:t>
      </w:r>
      <w:r w:rsidRPr="00B1112E">
        <w:rPr>
          <w:rFonts w:ascii="Arial" w:hAnsi="Arial" w:cs="Arial"/>
          <w:color w:val="000000" w:themeColor="text1"/>
          <w:spacing w:val="2"/>
          <w:shd w:val="clear" w:color="auto" w:fill="FCFCFC"/>
          <w:lang w:val="en-US"/>
        </w:rPr>
        <w:fldChar w:fldCharType="end"/>
      </w:r>
      <w:r w:rsidRPr="00B1112E">
        <w:rPr>
          <w:rFonts w:ascii="Arial" w:hAnsi="Arial" w:cs="Arial"/>
          <w:color w:val="000000" w:themeColor="text1"/>
          <w:spacing w:val="2"/>
          <w:shd w:val="clear" w:color="auto" w:fill="FCFCFC"/>
          <w:lang w:val="en-US"/>
        </w:rPr>
        <w:t xml:space="preserve"> Potential reasons for this included MRI’s limited sensitivity in identifying masses with little fluid content and those small in size. Also, MRI is not dynamic and captures a sequence of images at a single time point.</w:t>
      </w:r>
      <w:r w:rsidRPr="00B1112E">
        <w:rPr>
          <w:rFonts w:ascii="Arial" w:hAnsi="Arial" w:cs="Arial"/>
          <w:color w:val="000000" w:themeColor="text1"/>
          <w:spacing w:val="2"/>
          <w:shd w:val="clear" w:color="auto" w:fill="FCFCFC"/>
          <w:lang w:val="en-US"/>
        </w:rPr>
        <w:fldChar w:fldCharType="begin"/>
      </w:r>
      <w:r w:rsidRPr="00B1112E">
        <w:rPr>
          <w:rFonts w:ascii="Arial" w:hAnsi="Arial" w:cs="Arial"/>
          <w:color w:val="000000" w:themeColor="text1"/>
          <w:spacing w:val="2"/>
          <w:shd w:val="clear" w:color="auto" w:fill="FCFCFC"/>
          <w:lang w:val="en-US"/>
        </w:rPr>
        <w:instrText xml:space="preserve"> ADDIN ZOTERO_ITEM CSL_CITATION {"citationID":"wVSQm8At","properties":{"formattedCitation":"\\super 13\\nosupersub{}","plainCitation":"13","noteIndex":0},"citationItems":[{"id":472,"uris":["http://zotero.org/users/6132696/items/9ZZFJ29L"],"uri":["http://zotero.org/users/6132696/items/9ZZFJ29L"],"itemData":{"id":472,"type":"article-journal","container-title":"Journal of Urology","DOI":"10.1016/j.juro.2010.02.016","ISSN":"0022-5347, 1527-3792","issue":"6","journalAbbreviation":"Journal of Urology","language":"en","page":"2265-2269","source":"DOI.org (Crossref)","title":"Urethral Diverticula in Women: Discrepancies Between Magnetic Resonance Imaging and Surgical Findings","title-short":"Urethral Diverticula in Women","volume":"183","author":[{"family":"Chung","given":"Doreen E."},{"family":"Purohit","given":"Rajveer S."},{"family":"Girshman","given":"Jeffrey"},{"family":"Blaivas","given":"Jerry G."}],"issued":{"date-parts":[["2010",6]]}}}],"schema":"https://github.com/citation-style-language/schema/raw/master/csl-citation.json"} </w:instrText>
      </w:r>
      <w:r w:rsidRPr="00B1112E">
        <w:rPr>
          <w:rFonts w:ascii="Arial" w:hAnsi="Arial" w:cs="Arial"/>
          <w:color w:val="000000" w:themeColor="text1"/>
          <w:spacing w:val="2"/>
          <w:shd w:val="clear" w:color="auto" w:fill="FCFCFC"/>
          <w:lang w:val="en-US"/>
        </w:rPr>
        <w:fldChar w:fldCharType="separate"/>
      </w:r>
      <w:r w:rsidRPr="00B1112E">
        <w:rPr>
          <w:rFonts w:ascii="Arial" w:hAnsi="Arial" w:cs="Arial"/>
          <w:color w:val="000000"/>
          <w:vertAlign w:val="superscript"/>
          <w:lang w:val="en-US"/>
        </w:rPr>
        <w:t>13</w:t>
      </w:r>
      <w:r w:rsidRPr="00B1112E">
        <w:rPr>
          <w:rFonts w:ascii="Arial" w:hAnsi="Arial" w:cs="Arial"/>
          <w:color w:val="000000" w:themeColor="text1"/>
          <w:spacing w:val="2"/>
          <w:shd w:val="clear" w:color="auto" w:fill="FCFCFC"/>
          <w:lang w:val="en-US"/>
        </w:rPr>
        <w:fldChar w:fldCharType="end"/>
      </w:r>
      <w:r w:rsidRPr="00B1112E">
        <w:rPr>
          <w:rFonts w:ascii="Arial" w:hAnsi="Arial" w:cs="Arial"/>
          <w:color w:val="000000" w:themeColor="text1"/>
          <w:spacing w:val="2"/>
          <w:shd w:val="clear" w:color="auto" w:fill="FCFCFC"/>
          <w:lang w:val="en-US"/>
        </w:rPr>
        <w:t xml:space="preserve"> These image slices can be relatively thick</w:t>
      </w:r>
      <w:r w:rsidR="00B1112E">
        <w:rPr>
          <w:rFonts w:ascii="Arial" w:hAnsi="Arial" w:cs="Arial"/>
          <w:color w:val="000000" w:themeColor="text1"/>
          <w:spacing w:val="2"/>
          <w:shd w:val="clear" w:color="auto" w:fill="FCFCFC"/>
          <w:lang w:val="en-US"/>
        </w:rPr>
        <w:t xml:space="preserve"> </w:t>
      </w:r>
      <w:r w:rsidRPr="00B1112E">
        <w:rPr>
          <w:rFonts w:ascii="Arial" w:hAnsi="Arial" w:cs="Arial"/>
          <w:color w:val="000000" w:themeColor="text1"/>
          <w:spacing w:val="2"/>
          <w:shd w:val="clear" w:color="auto" w:fill="FCFCFC"/>
          <w:lang w:val="en-US"/>
        </w:rPr>
        <w:t>(3-6 mm) with spacing between slices, meaning areas could be missed and lesions may not be identified.</w:t>
      </w:r>
      <w:r w:rsidRPr="00B1112E">
        <w:rPr>
          <w:rFonts w:ascii="Arial" w:hAnsi="Arial" w:cs="Arial"/>
          <w:color w:val="000000" w:themeColor="text1"/>
          <w:spacing w:val="2"/>
          <w:shd w:val="clear" w:color="auto" w:fill="FCFCFC"/>
          <w:lang w:val="en-US"/>
        </w:rPr>
        <w:fldChar w:fldCharType="begin"/>
      </w:r>
      <w:r w:rsidR="0016212C" w:rsidRPr="00B1112E">
        <w:rPr>
          <w:rFonts w:ascii="Arial" w:hAnsi="Arial" w:cs="Arial"/>
          <w:color w:val="000000" w:themeColor="text1"/>
          <w:spacing w:val="2"/>
          <w:shd w:val="clear" w:color="auto" w:fill="FCFCFC"/>
          <w:lang w:val="en-US"/>
        </w:rPr>
        <w:instrText xml:space="preserve"> ADDIN ZOTERO_ITEM CSL_CITATION {"citationID":"qT0IOb2q","properties":{"formattedCitation":"\\super 29\\nosupersub{}","plainCitation":"29","noteIndex":0},"citationItems":[{"id":581,"uris":["http://zotero.org/users/6132696/items/5IAYLPAJ"],"uri":["http://zotero.org/users/6132696/items/5IAYLPAJ"],"itemData":{"id":581,"type":"article-journal","container-title":"Insights into Imaging","DOI":"10.1007/s13244-013-0259-3","ISSN":"1869-4101","issue":"4","journalAbbreviation":"Insights Imaging","language":"en","page":"461-469","source":"DOI.org (Crossref)","title":"Magnetic resonance imaging of solid urethral and peri-urethral lesions","volume":"4","author":[{"family":"Del Gaizo","given":"Andrew"},{"family":"Silva","given":"Alvin C."},{"family":"Lam-Himlin","given":"Dora M."},{"family":"Allen","given":"Brian C."},{"family":"Leyendecker","given":"John"},{"family":"Kawashima","given":"Akira"}],"issued":{"date-parts":[["2013",8]]}}}],"schema":"https://github.com/citation-style-language/schema/raw/master/csl-citation.json"} </w:instrText>
      </w:r>
      <w:r w:rsidRPr="00B1112E">
        <w:rPr>
          <w:rFonts w:ascii="Arial" w:hAnsi="Arial" w:cs="Arial"/>
          <w:color w:val="000000" w:themeColor="text1"/>
          <w:spacing w:val="2"/>
          <w:shd w:val="clear" w:color="auto" w:fill="FCFCFC"/>
          <w:lang w:val="en-US"/>
        </w:rPr>
        <w:fldChar w:fldCharType="separate"/>
      </w:r>
      <w:r w:rsidR="0016212C" w:rsidRPr="00B1112E">
        <w:rPr>
          <w:rFonts w:ascii="Arial" w:hAnsi="Arial" w:cs="Arial"/>
          <w:color w:val="000000"/>
          <w:vertAlign w:val="superscript"/>
          <w:lang w:val="en-US"/>
        </w:rPr>
        <w:t>29</w:t>
      </w:r>
      <w:r w:rsidRPr="00B1112E">
        <w:rPr>
          <w:rFonts w:ascii="Arial" w:hAnsi="Arial" w:cs="Arial"/>
          <w:color w:val="000000" w:themeColor="text1"/>
          <w:spacing w:val="2"/>
          <w:shd w:val="clear" w:color="auto" w:fill="FCFCFC"/>
          <w:lang w:val="en-US"/>
        </w:rPr>
        <w:fldChar w:fldCharType="end"/>
      </w:r>
      <w:r w:rsidRPr="00B1112E">
        <w:rPr>
          <w:rFonts w:ascii="Arial" w:hAnsi="Arial" w:cs="Arial"/>
          <w:color w:val="000000" w:themeColor="text1"/>
          <w:spacing w:val="2"/>
          <w:shd w:val="clear" w:color="auto" w:fill="FCFCFC"/>
          <w:lang w:val="en-US"/>
        </w:rPr>
        <w:t xml:space="preserve"> </w:t>
      </w:r>
    </w:p>
    <w:p w14:paraId="0DB44A5D" w14:textId="77777777" w:rsidR="00A00D06" w:rsidRPr="00B1112E" w:rsidRDefault="00A00D06" w:rsidP="00A00D06">
      <w:pPr>
        <w:spacing w:line="480" w:lineRule="auto"/>
        <w:rPr>
          <w:rFonts w:ascii="Arial" w:hAnsi="Arial"/>
          <w:color w:val="1C1D1E"/>
          <w:lang w:val="en-US"/>
        </w:rPr>
      </w:pPr>
    </w:p>
    <w:p w14:paraId="58957DEB" w14:textId="260C7645" w:rsidR="00A00D06" w:rsidRPr="00B1112E" w:rsidRDefault="00A00D06" w:rsidP="00A00D06">
      <w:pPr>
        <w:spacing w:line="480" w:lineRule="auto"/>
        <w:rPr>
          <w:rFonts w:ascii="Arial" w:hAnsi="Arial" w:cs="Arial"/>
        </w:rPr>
      </w:pPr>
      <w:r w:rsidRPr="00B1112E">
        <w:rPr>
          <w:rFonts w:ascii="Arial" w:hAnsi="Arial" w:cs="Arial"/>
          <w:color w:val="1C1D1E"/>
          <w:lang w:val="en-US"/>
        </w:rPr>
        <w:lastRenderedPageBreak/>
        <w:t>Three-dimensional</w:t>
      </w:r>
      <w:r w:rsidRPr="00B1112E">
        <w:rPr>
          <w:rFonts w:ascii="Arial" w:hAnsi="Arial" w:cs="Arial"/>
          <w:color w:val="000000"/>
          <w:spacing w:val="-3"/>
          <w:lang w:val="en-US"/>
        </w:rPr>
        <w:t xml:space="preserve"> ultrasound in particular offers advantages including its real-time imaging, and superior temporal and spatial resolution.</w:t>
      </w:r>
      <w:r w:rsidRPr="00B1112E">
        <w:rPr>
          <w:rFonts w:ascii="Arial" w:hAnsi="Arial" w:cs="Arial"/>
          <w:color w:val="000000"/>
          <w:spacing w:val="-3"/>
          <w:lang w:val="en-US"/>
        </w:rPr>
        <w:fldChar w:fldCharType="begin"/>
      </w:r>
      <w:r w:rsidR="0016212C" w:rsidRPr="00B1112E">
        <w:rPr>
          <w:rFonts w:ascii="Arial" w:hAnsi="Arial" w:cs="Arial"/>
          <w:color w:val="000000"/>
          <w:spacing w:val="-3"/>
          <w:lang w:val="en-US"/>
        </w:rPr>
        <w:instrText xml:space="preserve"> ADDIN ZOTERO_ITEM CSL_CITATION {"citationID":"6mXfxih2","properties":{"formattedCitation":"\\super 30\\nosupersub{}","plainCitation":"30","noteIndex":0},"citationItems":[{"id":511,"uris":["http://zotero.org/users/6132696/items/PPJKBUKU"],"uri":["http://zotero.org/users/6132696/items/PPJKBUKU"],"itemData":{"id":511,"type":"article-journal","container-title":"Ultrasound in Obstetrics and Gynecology","DOI":"10.1002/uog.1072","ISSN":"09607692","issue":"6","journalAbbreviation":"Ultrasound Obstet Gynecol","language":"en","page":"615-625","source":"DOI.org (Crossref)","title":"Ultrasound imaging of the pelvic floor. Part II: three-dimensional or volume imaging: Ultrasound imaging of the pelvic floor","title-short":"Ultrasound imaging of the pelvic floor. Part II","volume":"23","author":[{"family":"Dietz","given":"H. P."}],"issued":{"date-parts":[["2004",6]]}}}],"schema":"https://github.com/citation-style-language/schema/raw/master/csl-citation.json"} </w:instrText>
      </w:r>
      <w:r w:rsidRPr="00B1112E">
        <w:rPr>
          <w:rFonts w:ascii="Arial" w:hAnsi="Arial" w:cs="Arial"/>
          <w:color w:val="000000"/>
          <w:spacing w:val="-3"/>
          <w:lang w:val="en-US"/>
        </w:rPr>
        <w:fldChar w:fldCharType="separate"/>
      </w:r>
      <w:r w:rsidR="0016212C" w:rsidRPr="00B1112E">
        <w:rPr>
          <w:rFonts w:ascii="Arial" w:hAnsi="Arial" w:cs="Arial"/>
          <w:color w:val="000000"/>
          <w:vertAlign w:val="superscript"/>
          <w:lang w:val="en-US"/>
        </w:rPr>
        <w:t>30</w:t>
      </w:r>
      <w:r w:rsidRPr="00B1112E">
        <w:rPr>
          <w:rFonts w:ascii="Arial" w:hAnsi="Arial" w:cs="Arial"/>
          <w:color w:val="000000"/>
          <w:spacing w:val="-3"/>
          <w:lang w:val="en-US"/>
        </w:rPr>
        <w:fldChar w:fldCharType="end"/>
      </w:r>
      <w:r w:rsidRPr="00B1112E">
        <w:rPr>
          <w:rFonts w:ascii="Arial" w:hAnsi="Arial" w:cs="Arial"/>
          <w:color w:val="000000"/>
          <w:spacing w:val="-3"/>
          <w:lang w:val="en-US"/>
        </w:rPr>
        <w:t xml:space="preserve">  Furthermore, the ability to manipulate the </w:t>
      </w:r>
      <w:r w:rsidRPr="00B1112E">
        <w:rPr>
          <w:rFonts w:ascii="Arial" w:hAnsi="Arial" w:cs="Arial"/>
          <w:color w:val="000000" w:themeColor="text1"/>
          <w:spacing w:val="-3"/>
          <w:lang w:val="en-US"/>
        </w:rPr>
        <w:t>high-resolution 3D volumes in all planes, including the axial plane; previously only visible on MRI, allows for effective visualization of pelvic floor anatomy and pathology.</w:t>
      </w:r>
      <w:r w:rsidRPr="00B1112E">
        <w:rPr>
          <w:rFonts w:ascii="Arial" w:hAnsi="Arial" w:cs="Arial"/>
          <w:color w:val="000000" w:themeColor="text1"/>
          <w:spacing w:val="-3"/>
          <w:lang w:val="en-US"/>
        </w:rPr>
        <w:fldChar w:fldCharType="begin"/>
      </w:r>
      <w:r w:rsidR="0016212C" w:rsidRPr="00B1112E">
        <w:rPr>
          <w:rFonts w:ascii="Arial" w:hAnsi="Arial" w:cs="Arial"/>
          <w:color w:val="000000" w:themeColor="text1"/>
          <w:spacing w:val="-3"/>
          <w:lang w:val="en-US"/>
        </w:rPr>
        <w:instrText xml:space="preserve"> ADDIN ZOTERO_ITEM CSL_CITATION {"citationID":"udCohp1N","properties":{"formattedCitation":"\\super 30\\nosupersub{}","plainCitation":"30","noteIndex":0},"citationItems":[{"id":511,"uris":["http://zotero.org/users/6132696/items/PPJKBUKU"],"uri":["http://zotero.org/users/6132696/items/PPJKBUKU"],"itemData":{"id":511,"type":"article-journal","container-title":"Ultrasound in Obstetrics and Gynecology","DOI":"10.1002/uog.1072","ISSN":"09607692","issue":"6","journalAbbreviation":"Ultrasound Obstet Gynecol","language":"en","page":"615-625","source":"DOI.org (Crossref)","title":"Ultrasound imaging of the pelvic floor. Part II: three-dimensional or volume imaging: Ultrasound imaging of the pelvic floor","title-short":"Ultrasound imaging of the pelvic floor. Part II","volume":"23","author":[{"family":"Dietz","given":"H. P."}],"issued":{"date-parts":[["2004",6]]}}}],"schema":"https://github.com/citation-style-language/schema/raw/master/csl-citation.json"} </w:instrText>
      </w:r>
      <w:r w:rsidRPr="00B1112E">
        <w:rPr>
          <w:rFonts w:ascii="Arial" w:hAnsi="Arial" w:cs="Arial"/>
          <w:color w:val="000000" w:themeColor="text1"/>
          <w:spacing w:val="-3"/>
          <w:lang w:val="en-US"/>
        </w:rPr>
        <w:fldChar w:fldCharType="separate"/>
      </w:r>
      <w:r w:rsidR="0016212C" w:rsidRPr="00B1112E">
        <w:rPr>
          <w:rFonts w:ascii="Arial" w:hAnsi="Arial" w:cs="Arial"/>
          <w:color w:val="000000"/>
          <w:vertAlign w:val="superscript"/>
          <w:lang w:val="en-US"/>
        </w:rPr>
        <w:t>30</w:t>
      </w:r>
      <w:r w:rsidRPr="00B1112E">
        <w:rPr>
          <w:rFonts w:ascii="Arial" w:hAnsi="Arial" w:cs="Arial"/>
          <w:color w:val="000000" w:themeColor="text1"/>
          <w:spacing w:val="-3"/>
          <w:lang w:val="en-US"/>
        </w:rPr>
        <w:fldChar w:fldCharType="end"/>
      </w:r>
      <w:r w:rsidRPr="00B1112E">
        <w:rPr>
          <w:rFonts w:ascii="Arial" w:hAnsi="Arial" w:cs="Arial"/>
          <w:color w:val="000000" w:themeColor="text1"/>
          <w:spacing w:val="-3"/>
          <w:lang w:val="en-US"/>
        </w:rPr>
        <w:t xml:space="preserve">  </w:t>
      </w:r>
      <w:r w:rsidR="00555945" w:rsidRPr="00B1112E">
        <w:rPr>
          <w:rFonts w:ascii="Arial" w:hAnsi="Arial" w:cs="Arial"/>
          <w:color w:val="1C1D1E"/>
          <w:shd w:val="clear" w:color="auto" w:fill="FFFFFF"/>
          <w:lang w:val="en-US"/>
        </w:rPr>
        <w:t>Although 3D EVUS modality can obtain anatomical views that 2D pPFUS cannot, essential images can still be obtained solely from two-dimensional imaging</w:t>
      </w:r>
      <w:r w:rsidRPr="00B1112E">
        <w:rPr>
          <w:rFonts w:ascii="Arial" w:hAnsi="Arial" w:cs="Arial"/>
          <w:color w:val="1C1D1E"/>
          <w:shd w:val="clear" w:color="auto" w:fill="FFFFFF"/>
          <w:lang w:val="en-US"/>
        </w:rPr>
        <w:t xml:space="preserve">. The limitation of 3D EVUS, is that it may cause discomfort particularly with large and inflammatory masses and </w:t>
      </w:r>
      <w:r w:rsidR="00555945" w:rsidRPr="00B1112E">
        <w:rPr>
          <w:rFonts w:ascii="Arial" w:hAnsi="Arial" w:cs="Arial"/>
          <w:color w:val="1C1D1E"/>
          <w:shd w:val="clear" w:color="auto" w:fill="FFFFFF"/>
          <w:lang w:val="en-US"/>
        </w:rPr>
        <w:t>can compress and displace the urethra</w:t>
      </w:r>
      <w:r w:rsidRPr="00B1112E">
        <w:rPr>
          <w:rFonts w:ascii="Arial" w:hAnsi="Arial" w:cs="Arial"/>
          <w:color w:val="1C1D1E"/>
          <w:shd w:val="clear" w:color="auto" w:fill="FFFFFF"/>
          <w:lang w:val="en-US"/>
        </w:rPr>
        <w:t>.</w:t>
      </w:r>
      <w:r w:rsidRPr="00B1112E">
        <w:rPr>
          <w:rFonts w:ascii="Arial" w:hAnsi="Arial" w:cs="Arial"/>
          <w:color w:val="1C1D1E"/>
          <w:shd w:val="clear" w:color="auto" w:fill="FFFFFF"/>
          <w:lang w:val="en-US"/>
        </w:rPr>
        <w:fldChar w:fldCharType="begin"/>
      </w:r>
      <w:r w:rsidR="0016212C" w:rsidRPr="00B1112E">
        <w:rPr>
          <w:rFonts w:ascii="Arial" w:hAnsi="Arial" w:cs="Arial"/>
          <w:color w:val="1C1D1E"/>
          <w:shd w:val="clear" w:color="auto" w:fill="FFFFFF"/>
          <w:lang w:val="en-US"/>
        </w:rPr>
        <w:instrText xml:space="preserve"> ADDIN ZOTERO_ITEM CSL_CITATION {"citationID":"XrEfXFJx","properties":{"formattedCitation":"\\super 31\\nosupersub{}","plainCitation":"31","noteIndex":0},"citationItems":[{"id":509,"uris":["http://zotero.org/users/6132696/items/VP22MIWC"],"uri":["http://zotero.org/users/6132696/items/VP22MIWC"],"itemData":{"id":509,"type":"article-journal","container-title":"Ultrasound in Obstetrics and Gynecology","DOI":"10.1046/j.1469-0705.2001.00416.x","ISSN":"09607692","issue":"5","journalAbbreviation":"Ultrasound Obstet Gynecol","language":"en","page":"425-430","source":"DOI.org (Crossref)","title":"Three-dimensional ultrasound of the female urethra: comparing transvaginal and transrectal scanning: 3D ultrasound of the urethra","title-short":"Three-dimensional ultrasound of the female urethra","volume":"17","author":[{"family":"Umek","given":"W. H."},{"family":"Obermair","given":"A."},{"family":"Stutterecker","given":"D."},{"family":"Häusler","given":"G."},{"family":"Leodolter","given":"S."},{"family":"Hanzal","given":"E."}],"issued":{"date-parts":[["2001",5]]}}}],"schema":"https://github.com/citation-style-language/schema/raw/master/csl-citation.json"} </w:instrText>
      </w:r>
      <w:r w:rsidRPr="00B1112E">
        <w:rPr>
          <w:rFonts w:ascii="Arial" w:hAnsi="Arial" w:cs="Arial"/>
          <w:color w:val="1C1D1E"/>
          <w:shd w:val="clear" w:color="auto" w:fill="FFFFFF"/>
          <w:lang w:val="en-US"/>
        </w:rPr>
        <w:fldChar w:fldCharType="separate"/>
      </w:r>
      <w:r w:rsidR="0016212C" w:rsidRPr="00B1112E">
        <w:rPr>
          <w:rFonts w:ascii="Arial" w:hAnsi="Arial" w:cs="Arial"/>
          <w:color w:val="000000"/>
          <w:vertAlign w:val="superscript"/>
          <w:lang w:val="en-US"/>
        </w:rPr>
        <w:t>31</w:t>
      </w:r>
      <w:r w:rsidRPr="00B1112E">
        <w:rPr>
          <w:rFonts w:ascii="Arial" w:hAnsi="Arial" w:cs="Arial"/>
          <w:color w:val="1C1D1E"/>
          <w:shd w:val="clear" w:color="auto" w:fill="FFFFFF"/>
          <w:lang w:val="en-US"/>
        </w:rPr>
        <w:fldChar w:fldCharType="end"/>
      </w:r>
      <w:r w:rsidRPr="00B1112E">
        <w:rPr>
          <w:rFonts w:ascii="Arial" w:hAnsi="Arial" w:cs="Arial"/>
          <w:color w:val="1C1D1E"/>
          <w:shd w:val="clear" w:color="auto" w:fill="FFFFFF"/>
          <w:lang w:val="en-US"/>
        </w:rPr>
        <w:t xml:space="preserve"> This may explain the inability to identifying a diverticulum ostium on 3D EVUS in this series. Therefore, in this situation 2dPFUS would suffice.</w:t>
      </w:r>
      <w:r w:rsidRPr="00B1112E">
        <w:rPr>
          <w:rFonts w:ascii="Arial" w:hAnsi="Arial" w:cs="Arial"/>
          <w:color w:val="1C1D1E"/>
          <w:lang w:val="en-US"/>
        </w:rPr>
        <w:t xml:space="preserve"> </w:t>
      </w:r>
      <w:r w:rsidRPr="00B1112E">
        <w:rPr>
          <w:rFonts w:ascii="Arial" w:hAnsi="Arial" w:cs="Arial"/>
          <w:color w:val="1C1D1E"/>
          <w:shd w:val="clear" w:color="auto" w:fill="FFFFFF"/>
          <w:lang w:val="en-US"/>
        </w:rPr>
        <w:t xml:space="preserve">However, multiplanar transperineal systems are also available which allow </w:t>
      </w:r>
      <w:r w:rsidRPr="00B1112E">
        <w:rPr>
          <w:rFonts w:ascii="Arial" w:hAnsi="Arial" w:cs="Arial"/>
          <w:color w:val="1C1D1E"/>
          <w:shd w:val="clear" w:color="auto" w:fill="FFFFFF"/>
        </w:rPr>
        <w:t>real</w:t>
      </w:r>
      <w:r w:rsidRPr="00B1112E">
        <w:rPr>
          <w:rFonts w:ascii="Cambria Math" w:hAnsi="Cambria Math" w:cs="Cambria Math"/>
          <w:color w:val="1C1D1E"/>
          <w:shd w:val="clear" w:color="auto" w:fill="FFFFFF"/>
        </w:rPr>
        <w:t>‐</w:t>
      </w:r>
      <w:r w:rsidRPr="00B1112E">
        <w:rPr>
          <w:rFonts w:ascii="Arial" w:hAnsi="Arial" w:cs="Arial"/>
          <w:color w:val="1C1D1E"/>
          <w:shd w:val="clear" w:color="auto" w:fill="FFFFFF"/>
        </w:rPr>
        <w:t>time 3D (or 4D) assessment of the pelvic floor</w:t>
      </w:r>
      <w:r w:rsidRPr="00B1112E">
        <w:rPr>
          <w:rFonts w:ascii="Arial" w:hAnsi="Arial" w:cs="Arial"/>
          <w:color w:val="1C1D1E"/>
          <w:shd w:val="clear" w:color="auto" w:fill="FFFFFF"/>
        </w:rPr>
        <w:fldChar w:fldCharType="begin"/>
      </w:r>
      <w:r w:rsidR="0016212C" w:rsidRPr="00B1112E">
        <w:rPr>
          <w:rFonts w:ascii="Arial" w:hAnsi="Arial" w:cs="Arial"/>
          <w:color w:val="1C1D1E"/>
          <w:shd w:val="clear" w:color="auto" w:fill="FFFFFF"/>
        </w:rPr>
        <w:instrText xml:space="preserve"> ADDIN ZOTERO_ITEM CSL_CITATION {"citationID":"6JWXWe1t","properties":{"formattedCitation":"\\super 30\\nosupersub{}","plainCitation":"30","noteIndex":0},"citationItems":[{"id":511,"uris":["http://zotero.org/users/6132696/items/PPJKBUKU"],"uri":["http://zotero.org/users/6132696/items/PPJKBUKU"],"itemData":{"id":511,"type":"article-journal","container-title":"Ultrasound in Obstetrics and Gynecology","DOI":"10.1002/uog.1072","ISSN":"09607692","issue":"6","journalAbbreviation":"Ultrasound Obstet Gynecol","language":"en","page":"615-625","source":"DOI.org (Crossref)","title":"Ultrasound imaging of the pelvic floor. Part II: three-dimensional or volume imaging: Ultrasound imaging of the pelvic floor","title-short":"Ultrasound imaging of the pelvic floor. Part II","volume":"23","author":[{"family":"Dietz","given":"H. P."}],"issued":{"date-parts":[["2004",6]]}}}],"schema":"https://github.com/citation-style-language/schema/raw/master/csl-citation.json"} </w:instrText>
      </w:r>
      <w:r w:rsidRPr="00B1112E">
        <w:rPr>
          <w:rFonts w:ascii="Arial" w:hAnsi="Arial" w:cs="Arial"/>
          <w:color w:val="1C1D1E"/>
          <w:shd w:val="clear" w:color="auto" w:fill="FFFFFF"/>
        </w:rPr>
        <w:fldChar w:fldCharType="separate"/>
      </w:r>
      <w:r w:rsidR="0016212C" w:rsidRPr="00B1112E">
        <w:rPr>
          <w:rFonts w:ascii="Arial" w:hAnsi="Arial" w:cs="Arial"/>
          <w:color w:val="000000"/>
          <w:vertAlign w:val="superscript"/>
          <w:lang w:val="en-US"/>
        </w:rPr>
        <w:t>30</w:t>
      </w:r>
      <w:r w:rsidRPr="00B1112E">
        <w:rPr>
          <w:rFonts w:ascii="Arial" w:hAnsi="Arial" w:cs="Arial"/>
          <w:color w:val="1C1D1E"/>
          <w:shd w:val="clear" w:color="auto" w:fill="FFFFFF"/>
        </w:rPr>
        <w:fldChar w:fldCharType="end"/>
      </w:r>
      <w:r w:rsidRPr="00B1112E">
        <w:rPr>
          <w:rFonts w:ascii="Arial" w:hAnsi="Arial" w:cs="Arial"/>
          <w:color w:val="1C1D1E"/>
          <w:shd w:val="clear" w:color="auto" w:fill="FFFFFF"/>
        </w:rPr>
        <w:t xml:space="preserve">. </w:t>
      </w:r>
    </w:p>
    <w:p w14:paraId="7A0C79AF" w14:textId="29FA5050" w:rsidR="00A00D06" w:rsidRPr="00B1112E" w:rsidRDefault="00A00D06" w:rsidP="00A00D06">
      <w:pPr>
        <w:pStyle w:val="NormalWeb"/>
        <w:spacing w:line="480" w:lineRule="auto"/>
        <w:rPr>
          <w:rFonts w:ascii="Arial" w:hAnsi="Arial" w:cs="Arial"/>
          <w:color w:val="1C1D1E"/>
          <w:lang w:val="en-US"/>
        </w:rPr>
      </w:pPr>
      <w:r w:rsidRPr="00B1112E">
        <w:rPr>
          <w:rFonts w:ascii="Arial" w:hAnsi="Arial" w:cs="Arial"/>
          <w:color w:val="000000" w:themeColor="text1"/>
          <w:lang w:val="en-US"/>
        </w:rPr>
        <w:t xml:space="preserve">Overall, ultrasound allows patients to be assessed at one clinic appointment; examination, assessment of history and ultrasound findings. This enables correlation with patient symptoms, with subsequent discussion and counseling of further management if required. Furthermore, it aids pre-operative </w:t>
      </w:r>
      <w:r w:rsidRPr="00B1112E">
        <w:rPr>
          <w:rFonts w:ascii="Arial" w:hAnsi="Arial" w:cs="Arial"/>
          <w:color w:val="1C1D1E"/>
          <w:lang w:val="en-US"/>
        </w:rPr>
        <w:t xml:space="preserve">planning and can be used intra-operatively to anticipate possible complications such as bladder or urethral injury based on anatomical proximity, therefore potentially improving surgical outcomes. </w:t>
      </w:r>
      <w:r w:rsidR="001E6702" w:rsidRPr="00B1112E">
        <w:rPr>
          <w:rFonts w:ascii="Arial" w:hAnsi="Arial" w:cs="Arial"/>
          <w:color w:val="1C1D1E"/>
          <w:lang w:val="en-US"/>
        </w:rPr>
        <w:t>T</w:t>
      </w:r>
      <w:r w:rsidR="00BA0AD4" w:rsidRPr="00B1112E">
        <w:rPr>
          <w:rFonts w:ascii="Arial" w:hAnsi="Arial" w:cs="Arial"/>
          <w:color w:val="1C1D1E"/>
          <w:lang w:val="en-US"/>
        </w:rPr>
        <w:t>his imaging modality is not readily available in all units, it is highly operator dependent and requires expertise for interpretation. It is however rapidly becoming a popular tool amongst pelvic floor clinicians</w:t>
      </w:r>
      <w:r w:rsidR="00BA0AD4" w:rsidRPr="00B1112E">
        <w:rPr>
          <w:rFonts w:ascii="Arial" w:hAnsi="Arial" w:cs="Arial"/>
          <w:color w:val="000000" w:themeColor="text1"/>
          <w:lang w:val="en-US"/>
        </w:rPr>
        <w:t>.</w:t>
      </w:r>
    </w:p>
    <w:p w14:paraId="18377A1E" w14:textId="77777777" w:rsidR="00A00D06" w:rsidRPr="00B1112E" w:rsidRDefault="00A00D06" w:rsidP="00A00D06">
      <w:pPr>
        <w:pStyle w:val="NormalWeb"/>
        <w:spacing w:line="480" w:lineRule="auto"/>
        <w:rPr>
          <w:rFonts w:ascii="Arial" w:hAnsi="Arial" w:cs="Arial"/>
          <w:color w:val="1C1D1E"/>
          <w:lang w:val="en-US"/>
        </w:rPr>
      </w:pPr>
      <w:r w:rsidRPr="00B1112E">
        <w:rPr>
          <w:rFonts w:ascii="Arial" w:hAnsi="Arial" w:cs="Arial"/>
          <w:color w:val="1C1D1E"/>
          <w:lang w:val="en-US"/>
        </w:rPr>
        <w:t xml:space="preserve">(d) Conclusion </w:t>
      </w:r>
    </w:p>
    <w:p w14:paraId="23547D1C" w14:textId="1B1A9DB4" w:rsidR="00A00D06" w:rsidRPr="00B1112E" w:rsidRDefault="00A00D06" w:rsidP="00A00D06">
      <w:pPr>
        <w:pStyle w:val="NormalWeb"/>
        <w:spacing w:line="480" w:lineRule="auto"/>
        <w:rPr>
          <w:rFonts w:ascii="Arial" w:hAnsi="Arial" w:cs="Arial"/>
          <w:color w:val="1C1D1E"/>
          <w:lang w:val="en-US"/>
        </w:rPr>
      </w:pPr>
      <w:r w:rsidRPr="00B1112E">
        <w:rPr>
          <w:rFonts w:ascii="Arial" w:hAnsi="Arial" w:cs="Arial"/>
          <w:color w:val="000000" w:themeColor="text1"/>
          <w:spacing w:val="2"/>
          <w:shd w:val="clear" w:color="auto" w:fill="FCFCFC"/>
          <w:lang w:val="en-US"/>
        </w:rPr>
        <w:lastRenderedPageBreak/>
        <w:t>2D pPFUS and 3D EVUS</w:t>
      </w:r>
      <w:r w:rsidRPr="00B1112E">
        <w:rPr>
          <w:rFonts w:ascii="Arial" w:hAnsi="Arial" w:cs="Arial"/>
          <w:color w:val="000000" w:themeColor="text1"/>
          <w:lang w:val="en-US"/>
        </w:rPr>
        <w:t xml:space="preserve"> are both useful in the imaging of sub-urethral masses. </w:t>
      </w:r>
      <w:r w:rsidR="00A96D3C" w:rsidRPr="00B1112E">
        <w:rPr>
          <w:rFonts w:ascii="Arial" w:hAnsi="Arial" w:cs="Arial"/>
          <w:color w:val="000000" w:themeColor="text1"/>
          <w:lang w:val="en-US"/>
        </w:rPr>
        <w:t>We have demonstrated that</w:t>
      </w:r>
      <w:r w:rsidRPr="00B1112E">
        <w:rPr>
          <w:rFonts w:ascii="Arial" w:hAnsi="Arial" w:cs="Arial"/>
          <w:color w:val="000000" w:themeColor="text1"/>
          <w:lang w:val="en-US"/>
        </w:rPr>
        <w:t xml:space="preserve"> </w:t>
      </w:r>
      <w:r w:rsidR="006B3C31" w:rsidRPr="00B1112E">
        <w:rPr>
          <w:rFonts w:ascii="Arial" w:hAnsi="Arial" w:cs="Arial"/>
          <w:color w:val="000000" w:themeColor="text1"/>
          <w:lang w:val="en-US"/>
        </w:rPr>
        <w:t>measurements of sub-urethral masses taken with PFUS and MRI do not differ significantly</w:t>
      </w:r>
      <w:r w:rsidR="00A96D3C" w:rsidRPr="00B1112E">
        <w:rPr>
          <w:rFonts w:ascii="Arial" w:hAnsi="Arial" w:cs="Arial"/>
          <w:color w:val="000000" w:themeColor="text1"/>
          <w:lang w:val="en-US"/>
        </w:rPr>
        <w:t xml:space="preserve"> and can be used interchangeably dependent on availability and expertise. </w:t>
      </w:r>
    </w:p>
    <w:p w14:paraId="7B505517" w14:textId="77777777" w:rsidR="00A00D06" w:rsidRPr="00B1112E" w:rsidRDefault="00A00D06" w:rsidP="00A00D06">
      <w:pPr>
        <w:spacing w:after="160" w:line="259" w:lineRule="auto"/>
        <w:rPr>
          <w:rFonts w:ascii="Arial" w:hAnsi="Arial" w:cs="Arial"/>
          <w:color w:val="1C1D1E"/>
          <w:lang w:val="en-US"/>
        </w:rPr>
      </w:pPr>
      <w:r w:rsidRPr="00B1112E">
        <w:rPr>
          <w:rFonts w:ascii="Arial" w:hAnsi="Arial" w:cs="Arial"/>
          <w:color w:val="1C1D1E"/>
          <w:lang w:val="en-US"/>
        </w:rPr>
        <w:br w:type="page"/>
      </w:r>
    </w:p>
    <w:p w14:paraId="0831B7C2" w14:textId="549CB48D" w:rsidR="008D5D3F" w:rsidRDefault="008D5D3F" w:rsidP="000339DB">
      <w:pPr>
        <w:spacing w:line="480" w:lineRule="auto"/>
        <w:rPr>
          <w:rFonts w:ascii="Arial" w:hAnsi="Arial" w:cs="Arial"/>
          <w:b/>
          <w:bCs/>
          <w:color w:val="1C1D1E"/>
          <w:lang w:val="en-US"/>
        </w:rPr>
      </w:pPr>
      <w:r w:rsidRPr="00AA632F">
        <w:rPr>
          <w:rFonts w:ascii="Arial" w:hAnsi="Arial" w:cs="Arial"/>
          <w:b/>
          <w:bCs/>
          <w:color w:val="1C1D1E"/>
          <w:lang w:val="en-US"/>
        </w:rPr>
        <w:lastRenderedPageBreak/>
        <w:t xml:space="preserve">References: </w:t>
      </w:r>
    </w:p>
    <w:p w14:paraId="735D35D1" w14:textId="77777777" w:rsidR="008A7249" w:rsidRPr="008A7249" w:rsidRDefault="00A84B6E" w:rsidP="008A7249">
      <w:pPr>
        <w:pStyle w:val="Bibliography"/>
        <w:rPr>
          <w:rFonts w:ascii="Arial" w:hAnsi="Arial" w:cs="Arial"/>
          <w:sz w:val="24"/>
          <w:lang w:val="en-US"/>
        </w:rPr>
      </w:pPr>
      <w:r>
        <w:rPr>
          <w:rFonts w:ascii="Arial" w:hAnsi="Arial" w:cs="Arial"/>
          <w:lang w:val="en-US"/>
        </w:rPr>
        <w:t xml:space="preserve"> </w:t>
      </w:r>
      <w:r w:rsidR="008A7249">
        <w:rPr>
          <w:rFonts w:ascii="Arial" w:hAnsi="Arial" w:cs="Arial"/>
          <w:lang w:val="en-US"/>
        </w:rPr>
        <w:fldChar w:fldCharType="begin"/>
      </w:r>
      <w:r w:rsidR="008A7249">
        <w:rPr>
          <w:rFonts w:ascii="Arial" w:hAnsi="Arial" w:cs="Arial"/>
          <w:lang w:val="en-US"/>
        </w:rPr>
        <w:instrText xml:space="preserve"> ADDIN ZOTERO_BIBL {"uncited":[],"omitted":[],"custom":[]} CSL_BIBLIOGRAPHY </w:instrText>
      </w:r>
      <w:r w:rsidR="008A7249">
        <w:rPr>
          <w:rFonts w:ascii="Arial" w:hAnsi="Arial" w:cs="Arial"/>
          <w:lang w:val="en-US"/>
        </w:rPr>
        <w:fldChar w:fldCharType="separate"/>
      </w:r>
      <w:r w:rsidR="008A7249" w:rsidRPr="008A7249">
        <w:rPr>
          <w:rFonts w:ascii="Arial" w:hAnsi="Arial" w:cs="Arial"/>
          <w:sz w:val="24"/>
          <w:lang w:val="en-US"/>
        </w:rPr>
        <w:t xml:space="preserve">1. </w:t>
      </w:r>
      <w:r w:rsidR="008A7249" w:rsidRPr="008A7249">
        <w:rPr>
          <w:rFonts w:ascii="Arial" w:hAnsi="Arial" w:cs="Arial"/>
          <w:sz w:val="24"/>
          <w:lang w:val="en-US"/>
        </w:rPr>
        <w:tab/>
        <w:t xml:space="preserve">Blaivas JG, Flisser AJ, Bleustein CB, Panagopoulos G. Periurethral Masses: Etiology and Diagnosis in a Large Series of Women: </w:t>
      </w:r>
      <w:r w:rsidR="008A7249" w:rsidRPr="008A7249">
        <w:rPr>
          <w:rFonts w:ascii="Arial" w:hAnsi="Arial" w:cs="Arial"/>
          <w:i/>
          <w:iCs/>
          <w:sz w:val="24"/>
          <w:lang w:val="en-US"/>
        </w:rPr>
        <w:t>Obstet Gynecol</w:t>
      </w:r>
      <w:r w:rsidR="008A7249" w:rsidRPr="008A7249">
        <w:rPr>
          <w:rFonts w:ascii="Arial" w:hAnsi="Arial" w:cs="Arial"/>
          <w:sz w:val="24"/>
          <w:lang w:val="en-US"/>
        </w:rPr>
        <w:t>. 2004;103(5, Part 1):842-847. doi:10.1097/01.AOG.0000124848.63750.e6</w:t>
      </w:r>
    </w:p>
    <w:p w14:paraId="59E68963"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2. </w:t>
      </w:r>
      <w:r w:rsidRPr="008A7249">
        <w:rPr>
          <w:rFonts w:ascii="Arial" w:hAnsi="Arial" w:cs="Arial"/>
          <w:sz w:val="24"/>
          <w:lang w:val="en-US"/>
        </w:rPr>
        <w:tab/>
        <w:t xml:space="preserve">El-Nashar SA, Bacon MM, Kim-Fine S, Weaver AL, Gebhart JB, Klingele CJ. Incidence of female urethral diverticulum: a population-based analysis and literature review. </w:t>
      </w:r>
      <w:r w:rsidRPr="008A7249">
        <w:rPr>
          <w:rFonts w:ascii="Arial" w:hAnsi="Arial" w:cs="Arial"/>
          <w:i/>
          <w:iCs/>
          <w:sz w:val="24"/>
          <w:lang w:val="en-US"/>
        </w:rPr>
        <w:t>Int Urogynecol J</w:t>
      </w:r>
      <w:r w:rsidRPr="008A7249">
        <w:rPr>
          <w:rFonts w:ascii="Arial" w:hAnsi="Arial" w:cs="Arial"/>
          <w:sz w:val="24"/>
          <w:lang w:val="en-US"/>
        </w:rPr>
        <w:t>. 2014;25(1):73-79. doi:10.1007/s00192-013-2155-2</w:t>
      </w:r>
    </w:p>
    <w:p w14:paraId="7C317B8B"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3. </w:t>
      </w:r>
      <w:r w:rsidRPr="008A7249">
        <w:rPr>
          <w:rFonts w:ascii="Arial" w:hAnsi="Arial" w:cs="Arial"/>
          <w:sz w:val="24"/>
          <w:lang w:val="en-US"/>
        </w:rPr>
        <w:tab/>
        <w:t xml:space="preserve">Patel AK, Chapple CR. Female urethral diverticula: </w:t>
      </w:r>
      <w:r w:rsidRPr="008A7249">
        <w:rPr>
          <w:rFonts w:ascii="Arial" w:hAnsi="Arial" w:cs="Arial"/>
          <w:i/>
          <w:iCs/>
          <w:sz w:val="24"/>
          <w:lang w:val="en-US"/>
        </w:rPr>
        <w:t>Current Opinion in Urology</w:t>
      </w:r>
      <w:r w:rsidRPr="008A7249">
        <w:rPr>
          <w:rFonts w:ascii="Arial" w:hAnsi="Arial" w:cs="Arial"/>
          <w:sz w:val="24"/>
          <w:lang w:val="en-US"/>
        </w:rPr>
        <w:t>. 2006;16(4):248-254. doi:10.1097/01.mou.0000232045.80180.2f</w:t>
      </w:r>
    </w:p>
    <w:p w14:paraId="115D88DF"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4. </w:t>
      </w:r>
      <w:r w:rsidRPr="008A7249">
        <w:rPr>
          <w:rFonts w:ascii="Arial" w:hAnsi="Arial" w:cs="Arial"/>
          <w:sz w:val="24"/>
          <w:lang w:val="en-US"/>
        </w:rPr>
        <w:tab/>
        <w:t xml:space="preserve">Archer R, Blackman J, Stott M, Barrington J. Urethral diverticulum. </w:t>
      </w:r>
      <w:r w:rsidRPr="008A7249">
        <w:rPr>
          <w:rFonts w:ascii="Arial" w:hAnsi="Arial" w:cs="Arial"/>
          <w:i/>
          <w:iCs/>
          <w:sz w:val="24"/>
          <w:lang w:val="en-US"/>
        </w:rPr>
        <w:t>Obstet Gynecol</w:t>
      </w:r>
      <w:r w:rsidRPr="008A7249">
        <w:rPr>
          <w:rFonts w:ascii="Arial" w:hAnsi="Arial" w:cs="Arial"/>
          <w:sz w:val="24"/>
          <w:lang w:val="en-US"/>
        </w:rPr>
        <w:t>. 2015;17(2):125-129. doi:10.1111/tog.12192</w:t>
      </w:r>
    </w:p>
    <w:p w14:paraId="4C5892C6"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5. </w:t>
      </w:r>
      <w:r w:rsidRPr="008A7249">
        <w:rPr>
          <w:rFonts w:ascii="Arial" w:hAnsi="Arial" w:cs="Arial"/>
          <w:sz w:val="24"/>
          <w:lang w:val="en-US"/>
        </w:rPr>
        <w:tab/>
        <w:t xml:space="preserve">Cross JJL, Fynes M, Berman L, Perera D. Prevalence of Cystic Paraurethral Structures in Asymptomatic Women at Endovaginal and Perineal Sonography. </w:t>
      </w:r>
      <w:r w:rsidRPr="008A7249">
        <w:rPr>
          <w:rFonts w:ascii="Arial" w:hAnsi="Arial" w:cs="Arial"/>
          <w:i/>
          <w:iCs/>
          <w:sz w:val="24"/>
          <w:lang w:val="en-US"/>
        </w:rPr>
        <w:t>Clinical Radiology</w:t>
      </w:r>
      <w:r w:rsidRPr="008A7249">
        <w:rPr>
          <w:rFonts w:ascii="Arial" w:hAnsi="Arial" w:cs="Arial"/>
          <w:sz w:val="24"/>
          <w:lang w:val="en-US"/>
        </w:rPr>
        <w:t>. 2001;56(7):575-578. doi:10.1053/crad.2000.0709</w:t>
      </w:r>
    </w:p>
    <w:p w14:paraId="7D03A5DF"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6. </w:t>
      </w:r>
      <w:r w:rsidRPr="008A7249">
        <w:rPr>
          <w:rFonts w:ascii="Arial" w:hAnsi="Arial" w:cs="Arial"/>
          <w:sz w:val="24"/>
          <w:lang w:val="en-US"/>
        </w:rPr>
        <w:tab/>
        <w:t xml:space="preserve">Lone F, Sultan AH, Thakar R. Long-term outcome of transurethral injection of hyaluronic acid/dextranomer (NASHA/Dx gel) for the treatment of stress urinary incontinence (SUI). </w:t>
      </w:r>
      <w:r w:rsidRPr="008A7249">
        <w:rPr>
          <w:rFonts w:ascii="Arial" w:hAnsi="Arial" w:cs="Arial"/>
          <w:i/>
          <w:iCs/>
          <w:sz w:val="24"/>
          <w:lang w:val="en-US"/>
        </w:rPr>
        <w:t>Int Urogynecol J</w:t>
      </w:r>
      <w:r w:rsidRPr="008A7249">
        <w:rPr>
          <w:rFonts w:ascii="Arial" w:hAnsi="Arial" w:cs="Arial"/>
          <w:sz w:val="24"/>
          <w:lang w:val="en-US"/>
        </w:rPr>
        <w:t>. 2010;21(11):1359-1364. doi:10.1007/s00192-010-1211-4</w:t>
      </w:r>
    </w:p>
    <w:p w14:paraId="0FFF4417"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7. </w:t>
      </w:r>
      <w:r w:rsidRPr="008A7249">
        <w:rPr>
          <w:rFonts w:ascii="Arial" w:hAnsi="Arial" w:cs="Arial"/>
          <w:sz w:val="24"/>
          <w:lang w:val="en-US"/>
        </w:rPr>
        <w:tab/>
        <w:t xml:space="preserve">Deppisch LM. Cysts of the Vagina: Classification and Clinical Correlations. </w:t>
      </w:r>
      <w:r w:rsidRPr="008A7249">
        <w:rPr>
          <w:rFonts w:ascii="Arial" w:hAnsi="Arial" w:cs="Arial"/>
          <w:i/>
          <w:iCs/>
          <w:sz w:val="24"/>
          <w:lang w:val="en-US"/>
        </w:rPr>
        <w:t>Obstetrics &amp; Gynecology</w:t>
      </w:r>
      <w:r w:rsidRPr="008A7249">
        <w:rPr>
          <w:rFonts w:ascii="Arial" w:hAnsi="Arial" w:cs="Arial"/>
          <w:sz w:val="24"/>
          <w:lang w:val="en-US"/>
        </w:rPr>
        <w:t>. 1975;45(6):632-637. doi:10.1097/00006250-197506000-00007</w:t>
      </w:r>
    </w:p>
    <w:p w14:paraId="4EE3E55F"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8. </w:t>
      </w:r>
      <w:r w:rsidRPr="008A7249">
        <w:rPr>
          <w:rFonts w:ascii="Arial" w:hAnsi="Arial" w:cs="Arial"/>
          <w:sz w:val="24"/>
          <w:lang w:val="en-US"/>
        </w:rPr>
        <w:tab/>
        <w:t xml:space="preserve">Cocco AE, MacLennan GT. Unusual Female Suburethral Mass Lesions. </w:t>
      </w:r>
      <w:r w:rsidRPr="008A7249">
        <w:rPr>
          <w:rFonts w:ascii="Arial" w:hAnsi="Arial" w:cs="Arial"/>
          <w:i/>
          <w:iCs/>
          <w:sz w:val="24"/>
          <w:lang w:val="en-US"/>
        </w:rPr>
        <w:t>Journal of Urology</w:t>
      </w:r>
      <w:r w:rsidRPr="008A7249">
        <w:rPr>
          <w:rFonts w:ascii="Arial" w:hAnsi="Arial" w:cs="Arial"/>
          <w:sz w:val="24"/>
          <w:lang w:val="en-US"/>
        </w:rPr>
        <w:t>. 2005;174(3):1106-1106. doi:10.1097/01.ju.0000175154.91747.14</w:t>
      </w:r>
    </w:p>
    <w:p w14:paraId="17E33E23"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9. </w:t>
      </w:r>
      <w:r w:rsidRPr="008A7249">
        <w:rPr>
          <w:rFonts w:ascii="Arial" w:hAnsi="Arial" w:cs="Arial"/>
          <w:sz w:val="24"/>
          <w:lang w:val="en-US"/>
        </w:rPr>
        <w:tab/>
        <w:t xml:space="preserve">Migliari R, Pistolesi D, D’Urso L, Muto G. Recurrent Pseudodiverticula of Female Urethra: Five-year Experience. </w:t>
      </w:r>
      <w:r w:rsidRPr="008A7249">
        <w:rPr>
          <w:rFonts w:ascii="Arial" w:hAnsi="Arial" w:cs="Arial"/>
          <w:i/>
          <w:iCs/>
          <w:sz w:val="24"/>
          <w:lang w:val="en-US"/>
        </w:rPr>
        <w:t>Urology</w:t>
      </w:r>
      <w:r w:rsidRPr="008A7249">
        <w:rPr>
          <w:rFonts w:ascii="Arial" w:hAnsi="Arial" w:cs="Arial"/>
          <w:sz w:val="24"/>
          <w:lang w:val="en-US"/>
        </w:rPr>
        <w:t>. 2009;73(6):1218-1222. doi:10.1016/j.urology.2008.07.040</w:t>
      </w:r>
    </w:p>
    <w:p w14:paraId="03D38947"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10. </w:t>
      </w:r>
      <w:r w:rsidRPr="008A7249">
        <w:rPr>
          <w:rFonts w:ascii="Arial" w:hAnsi="Arial" w:cs="Arial"/>
          <w:sz w:val="24"/>
          <w:lang w:val="en-US"/>
        </w:rPr>
        <w:tab/>
        <w:t xml:space="preserve">Shobeiri SA, Rostaminia G, White D, Quiroz LH, Nihira MA. Evaluation of Vaginal Cysts and Masses by 3-Dimensional Endovaginal and Endoanal Sonography. </w:t>
      </w:r>
      <w:r w:rsidRPr="008A7249">
        <w:rPr>
          <w:rFonts w:ascii="Arial" w:hAnsi="Arial" w:cs="Arial"/>
          <w:i/>
          <w:iCs/>
          <w:sz w:val="24"/>
          <w:lang w:val="en-US"/>
        </w:rPr>
        <w:t>Journal of Ultrasound in Medicine</w:t>
      </w:r>
      <w:r w:rsidRPr="008A7249">
        <w:rPr>
          <w:rFonts w:ascii="Arial" w:hAnsi="Arial" w:cs="Arial"/>
          <w:sz w:val="24"/>
          <w:lang w:val="en-US"/>
        </w:rPr>
        <w:t>. 2013;32(8):1499-1507. doi:10.7863/ultra.32.8.1499</w:t>
      </w:r>
    </w:p>
    <w:p w14:paraId="654623FC"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11. </w:t>
      </w:r>
      <w:r w:rsidRPr="008A7249">
        <w:rPr>
          <w:rFonts w:ascii="Arial" w:hAnsi="Arial" w:cs="Arial"/>
          <w:sz w:val="24"/>
          <w:lang w:val="en-US"/>
        </w:rPr>
        <w:tab/>
        <w:t xml:space="preserve">Dietz HP. The evolution of ultrasound in urogynecology. </w:t>
      </w:r>
      <w:r w:rsidRPr="008A7249">
        <w:rPr>
          <w:rFonts w:ascii="Arial" w:hAnsi="Arial" w:cs="Arial"/>
          <w:i/>
          <w:iCs/>
          <w:sz w:val="24"/>
          <w:lang w:val="en-US"/>
        </w:rPr>
        <w:t>Ultrasound Obstet Gynecol</w:t>
      </w:r>
      <w:r w:rsidRPr="008A7249">
        <w:rPr>
          <w:rFonts w:ascii="Arial" w:hAnsi="Arial" w:cs="Arial"/>
          <w:sz w:val="24"/>
          <w:lang w:val="en-US"/>
        </w:rPr>
        <w:t>. 2010;36(6):655-657. doi:10.1002/uog.8829</w:t>
      </w:r>
    </w:p>
    <w:p w14:paraId="4EDF676B"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12. </w:t>
      </w:r>
      <w:r w:rsidRPr="008A7249">
        <w:rPr>
          <w:rFonts w:ascii="Arial" w:hAnsi="Arial" w:cs="Arial"/>
          <w:sz w:val="24"/>
          <w:lang w:val="en-US"/>
        </w:rPr>
        <w:tab/>
        <w:t xml:space="preserve">Chaudhari VV, Patel MK, Douek M, Raman SS. MR Imaging and US of Female Urethral and Periurethral Disease. </w:t>
      </w:r>
      <w:r w:rsidRPr="008A7249">
        <w:rPr>
          <w:rFonts w:ascii="Arial" w:hAnsi="Arial" w:cs="Arial"/>
          <w:i/>
          <w:iCs/>
          <w:sz w:val="24"/>
          <w:lang w:val="en-US"/>
        </w:rPr>
        <w:t>RadioGraphics</w:t>
      </w:r>
      <w:r w:rsidRPr="008A7249">
        <w:rPr>
          <w:rFonts w:ascii="Arial" w:hAnsi="Arial" w:cs="Arial"/>
          <w:sz w:val="24"/>
          <w:lang w:val="en-US"/>
        </w:rPr>
        <w:t>. 2010;30(7):1857-1874. doi:10.1148/rg.307105054</w:t>
      </w:r>
    </w:p>
    <w:p w14:paraId="6B8F4AC9"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lastRenderedPageBreak/>
        <w:t xml:space="preserve">13. </w:t>
      </w:r>
      <w:r w:rsidRPr="008A7249">
        <w:rPr>
          <w:rFonts w:ascii="Arial" w:hAnsi="Arial" w:cs="Arial"/>
          <w:sz w:val="24"/>
          <w:lang w:val="en-US"/>
        </w:rPr>
        <w:tab/>
        <w:t xml:space="preserve">Chung DE, Purohit RS, Girshman J, Blaivas JG. Urethral Diverticula in Women: Discrepancies Between Magnetic Resonance Imaging and Surgical Findings. </w:t>
      </w:r>
      <w:r w:rsidRPr="008A7249">
        <w:rPr>
          <w:rFonts w:ascii="Arial" w:hAnsi="Arial" w:cs="Arial"/>
          <w:i/>
          <w:iCs/>
          <w:sz w:val="24"/>
          <w:lang w:val="en-US"/>
        </w:rPr>
        <w:t>Journal of Urology</w:t>
      </w:r>
      <w:r w:rsidRPr="008A7249">
        <w:rPr>
          <w:rFonts w:ascii="Arial" w:hAnsi="Arial" w:cs="Arial"/>
          <w:sz w:val="24"/>
          <w:lang w:val="en-US"/>
        </w:rPr>
        <w:t>. 2010;183(6):2265-2269. doi:10.1016/j.juro.2010.02.016</w:t>
      </w:r>
    </w:p>
    <w:p w14:paraId="7334F5D4"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14. </w:t>
      </w:r>
      <w:r w:rsidRPr="008A7249">
        <w:rPr>
          <w:rFonts w:ascii="Arial" w:hAnsi="Arial" w:cs="Arial"/>
          <w:sz w:val="24"/>
          <w:lang w:val="en-US"/>
        </w:rPr>
        <w:tab/>
        <w:t xml:space="preserve">Itani M, Kielar A, Menias CO, Dighe MK, Surabhi V, Prasad SR, O’Malley R, Gangadhar K, Lalwani N. MRI of female urethra and periurethral pathologies. </w:t>
      </w:r>
      <w:r w:rsidRPr="008A7249">
        <w:rPr>
          <w:rFonts w:ascii="Arial" w:hAnsi="Arial" w:cs="Arial"/>
          <w:i/>
          <w:iCs/>
          <w:sz w:val="24"/>
          <w:lang w:val="en-US"/>
        </w:rPr>
        <w:t>Int Urogynecol J</w:t>
      </w:r>
      <w:r w:rsidRPr="008A7249">
        <w:rPr>
          <w:rFonts w:ascii="Arial" w:hAnsi="Arial" w:cs="Arial"/>
          <w:sz w:val="24"/>
          <w:lang w:val="en-US"/>
        </w:rPr>
        <w:t>. 2016;27(2):195-204. doi:10.1007/s00192-015-2790-x</w:t>
      </w:r>
    </w:p>
    <w:p w14:paraId="51C7CD1C"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15. </w:t>
      </w:r>
      <w:r w:rsidRPr="008A7249">
        <w:rPr>
          <w:rFonts w:ascii="Arial" w:hAnsi="Arial" w:cs="Arial"/>
          <w:sz w:val="24"/>
          <w:lang w:val="en-US"/>
        </w:rPr>
        <w:tab/>
        <w:t xml:space="preserve">Koo TK, Li MY. A Guideline of Selecting and Reporting Intraclass Correlation Coefficients for Reliability Research. </w:t>
      </w:r>
      <w:r w:rsidRPr="008A7249">
        <w:rPr>
          <w:rFonts w:ascii="Arial" w:hAnsi="Arial" w:cs="Arial"/>
          <w:i/>
          <w:iCs/>
          <w:sz w:val="24"/>
          <w:lang w:val="en-US"/>
        </w:rPr>
        <w:t>Journal of Chiropractic Medicine</w:t>
      </w:r>
      <w:r w:rsidRPr="008A7249">
        <w:rPr>
          <w:rFonts w:ascii="Arial" w:hAnsi="Arial" w:cs="Arial"/>
          <w:sz w:val="24"/>
          <w:lang w:val="en-US"/>
        </w:rPr>
        <w:t>. 2016;15(2):155-163. doi:10.1016/j.jcm.2016.02.012</w:t>
      </w:r>
    </w:p>
    <w:p w14:paraId="79149830"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16. </w:t>
      </w:r>
      <w:r w:rsidRPr="008A7249">
        <w:rPr>
          <w:rFonts w:ascii="Arial" w:hAnsi="Arial" w:cs="Arial"/>
          <w:sz w:val="24"/>
          <w:lang w:val="en-US"/>
        </w:rPr>
        <w:tab/>
        <w:t xml:space="preserve">Shoeir S, Balachandran AA, Wang J, Sultan AH. Mesonephric adenocarcinoma of the vagina masquerading as a suburethral cyst. </w:t>
      </w:r>
      <w:r w:rsidRPr="008A7249">
        <w:rPr>
          <w:rFonts w:ascii="Arial" w:hAnsi="Arial" w:cs="Arial"/>
          <w:i/>
          <w:iCs/>
          <w:sz w:val="24"/>
          <w:lang w:val="en-US"/>
        </w:rPr>
        <w:t>BMJ Case Reports</w:t>
      </w:r>
      <w:r w:rsidRPr="008A7249">
        <w:rPr>
          <w:rFonts w:ascii="Arial" w:hAnsi="Arial" w:cs="Arial"/>
          <w:sz w:val="24"/>
          <w:lang w:val="en-US"/>
        </w:rPr>
        <w:t>. Published online July 3, 2018:bcr-2018-224758. doi:10.1136/bcr-2018-224758</w:t>
      </w:r>
    </w:p>
    <w:p w14:paraId="261F74A8"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17. </w:t>
      </w:r>
      <w:r w:rsidRPr="008A7249">
        <w:rPr>
          <w:rFonts w:ascii="Arial" w:hAnsi="Arial" w:cs="Arial"/>
          <w:sz w:val="24"/>
          <w:lang w:val="en-US"/>
        </w:rPr>
        <w:tab/>
        <w:t xml:space="preserve">Gugliotta G, Calagna G, Adile G, Polito S, Speciale P, Perino A, Adile B. Use of trans-labial ultrasound in the diagnosis of female urethral diverticula: A diagnostic option to be strongly considered: Trans-labial US for urethral diverticula. </w:t>
      </w:r>
      <w:r w:rsidRPr="008A7249">
        <w:rPr>
          <w:rFonts w:ascii="Arial" w:hAnsi="Arial" w:cs="Arial"/>
          <w:i/>
          <w:iCs/>
          <w:sz w:val="24"/>
          <w:lang w:val="en-US"/>
        </w:rPr>
        <w:t>J Obstet Gynaecol Res</w:t>
      </w:r>
      <w:r w:rsidRPr="008A7249">
        <w:rPr>
          <w:rFonts w:ascii="Arial" w:hAnsi="Arial" w:cs="Arial"/>
          <w:sz w:val="24"/>
          <w:lang w:val="en-US"/>
        </w:rPr>
        <w:t>. 2015;41(7):1108-1114. doi:10.1111/jog.12676</w:t>
      </w:r>
    </w:p>
    <w:p w14:paraId="1FCB1764"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18. </w:t>
      </w:r>
      <w:r w:rsidRPr="008A7249">
        <w:rPr>
          <w:rFonts w:ascii="Arial" w:hAnsi="Arial" w:cs="Arial"/>
          <w:sz w:val="24"/>
          <w:lang w:val="en-US"/>
        </w:rPr>
        <w:tab/>
        <w:t xml:space="preserve">Keefe B, Warshauer DM, Tucker MS, Mittelstaedt CA. Diverticula of the female urethra: diagnosis by endovaginal and transperineal sonography. </w:t>
      </w:r>
      <w:r w:rsidRPr="008A7249">
        <w:rPr>
          <w:rFonts w:ascii="Arial" w:hAnsi="Arial" w:cs="Arial"/>
          <w:i/>
          <w:iCs/>
          <w:sz w:val="24"/>
          <w:lang w:val="en-US"/>
        </w:rPr>
        <w:t>American Journal of Roentgenology</w:t>
      </w:r>
      <w:r w:rsidRPr="008A7249">
        <w:rPr>
          <w:rFonts w:ascii="Arial" w:hAnsi="Arial" w:cs="Arial"/>
          <w:sz w:val="24"/>
          <w:lang w:val="en-US"/>
        </w:rPr>
        <w:t>. 1991;156(6):1195-1197. doi:10.2214/ajr.156.6.1903021</w:t>
      </w:r>
    </w:p>
    <w:p w14:paraId="4D4D204F"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19. </w:t>
      </w:r>
      <w:r w:rsidRPr="008A7249">
        <w:rPr>
          <w:rFonts w:ascii="Arial" w:hAnsi="Arial" w:cs="Arial"/>
          <w:sz w:val="24"/>
          <w:lang w:val="en-US"/>
        </w:rPr>
        <w:tab/>
        <w:t xml:space="preserve">El-Zein C, Khoury N, El-Zein Y, Bulbul M, Birjawi G. Intraoperative translabial ultrasound for urethral diverticula: A road map for surgeons. </w:t>
      </w:r>
      <w:r w:rsidRPr="008A7249">
        <w:rPr>
          <w:rFonts w:ascii="Arial" w:hAnsi="Arial" w:cs="Arial"/>
          <w:i/>
          <w:iCs/>
          <w:sz w:val="24"/>
          <w:lang w:val="en-US"/>
        </w:rPr>
        <w:t>European Journal of Radiology</w:t>
      </w:r>
      <w:r w:rsidRPr="008A7249">
        <w:rPr>
          <w:rFonts w:ascii="Arial" w:hAnsi="Arial" w:cs="Arial"/>
          <w:sz w:val="24"/>
          <w:lang w:val="en-US"/>
        </w:rPr>
        <w:t>. 2009;70(1):133-137. doi:10.1016/j.ejrad.2007.12.012</w:t>
      </w:r>
    </w:p>
    <w:p w14:paraId="22DD4D65"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20. </w:t>
      </w:r>
      <w:r w:rsidRPr="008A7249">
        <w:rPr>
          <w:rFonts w:ascii="Arial" w:hAnsi="Arial" w:cs="Arial"/>
          <w:sz w:val="24"/>
          <w:lang w:val="en-US"/>
        </w:rPr>
        <w:tab/>
        <w:t xml:space="preserve">Gillor M, Dietz HP. Translabial ultrasound imaging of urethral diverticula. </w:t>
      </w:r>
      <w:r w:rsidRPr="008A7249">
        <w:rPr>
          <w:rFonts w:ascii="Arial" w:hAnsi="Arial" w:cs="Arial"/>
          <w:i/>
          <w:iCs/>
          <w:sz w:val="24"/>
          <w:lang w:val="en-US"/>
        </w:rPr>
        <w:t>Ultrasound Obstet Gynecol</w:t>
      </w:r>
      <w:r w:rsidRPr="008A7249">
        <w:rPr>
          <w:rFonts w:ascii="Arial" w:hAnsi="Arial" w:cs="Arial"/>
          <w:sz w:val="24"/>
          <w:lang w:val="en-US"/>
        </w:rPr>
        <w:t>. 2019;54(4):552-556. doi:10.1002/uog.20305</w:t>
      </w:r>
    </w:p>
    <w:p w14:paraId="1EEED53D"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21. </w:t>
      </w:r>
      <w:r w:rsidRPr="008A7249">
        <w:rPr>
          <w:rFonts w:ascii="Arial" w:hAnsi="Arial" w:cs="Arial"/>
          <w:sz w:val="24"/>
          <w:lang w:val="en-US"/>
        </w:rPr>
        <w:tab/>
        <w:t xml:space="preserve">Goss J. Evaluation of Urethra and Anterior Wall Vaginal Leiomyoma by Translabial/Transurethral Sonography. </w:t>
      </w:r>
      <w:r w:rsidRPr="008A7249">
        <w:rPr>
          <w:rFonts w:ascii="Arial" w:hAnsi="Arial" w:cs="Arial"/>
          <w:i/>
          <w:iCs/>
          <w:sz w:val="24"/>
          <w:lang w:val="en-US"/>
        </w:rPr>
        <w:t>Journal of Diagnostic Medical Sonography</w:t>
      </w:r>
      <w:r w:rsidRPr="008A7249">
        <w:rPr>
          <w:rFonts w:ascii="Arial" w:hAnsi="Arial" w:cs="Arial"/>
          <w:sz w:val="24"/>
          <w:lang w:val="en-US"/>
        </w:rPr>
        <w:t>. 2010;26(1):42-45. doi:10.1177/8756479309346447</w:t>
      </w:r>
    </w:p>
    <w:p w14:paraId="4B774BD1"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22. </w:t>
      </w:r>
      <w:r w:rsidRPr="008A7249">
        <w:rPr>
          <w:rFonts w:ascii="Arial" w:hAnsi="Arial" w:cs="Arial"/>
          <w:sz w:val="24"/>
          <w:lang w:val="en-US"/>
        </w:rPr>
        <w:tab/>
        <w:t xml:space="preserve">Pavlica P, Bartolone A, Gaudiano C, Barozzi L. Female paraurethral leiomyoma: ultrasonographic and magnetic resonance imaging findings. </w:t>
      </w:r>
      <w:r w:rsidRPr="008A7249">
        <w:rPr>
          <w:rFonts w:ascii="Arial" w:hAnsi="Arial" w:cs="Arial"/>
          <w:i/>
          <w:iCs/>
          <w:sz w:val="24"/>
          <w:lang w:val="en-US"/>
        </w:rPr>
        <w:t>Acta Radiol</w:t>
      </w:r>
      <w:r w:rsidRPr="008A7249">
        <w:rPr>
          <w:rFonts w:ascii="Arial" w:hAnsi="Arial" w:cs="Arial"/>
          <w:sz w:val="24"/>
          <w:lang w:val="en-US"/>
        </w:rPr>
        <w:t>. 2004;45(7):796-798. doi:10.1080/02841850410001376</w:t>
      </w:r>
    </w:p>
    <w:p w14:paraId="3AA475C8"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23. </w:t>
      </w:r>
      <w:r w:rsidRPr="008A7249">
        <w:rPr>
          <w:rFonts w:ascii="Arial" w:hAnsi="Arial" w:cs="Arial"/>
          <w:sz w:val="24"/>
          <w:lang w:val="en-US"/>
        </w:rPr>
        <w:tab/>
        <w:t xml:space="preserve">Hahn WY, Israel GM, Lee VS. MRI of Female Urethral and Periurethral Disorders. </w:t>
      </w:r>
      <w:r w:rsidRPr="008A7249">
        <w:rPr>
          <w:rFonts w:ascii="Arial" w:hAnsi="Arial" w:cs="Arial"/>
          <w:i/>
          <w:iCs/>
          <w:sz w:val="24"/>
          <w:lang w:val="en-US"/>
        </w:rPr>
        <w:t>American Journal of Roentgenology</w:t>
      </w:r>
      <w:r w:rsidRPr="008A7249">
        <w:rPr>
          <w:rFonts w:ascii="Arial" w:hAnsi="Arial" w:cs="Arial"/>
          <w:sz w:val="24"/>
          <w:lang w:val="en-US"/>
        </w:rPr>
        <w:t>. 2004;182(3):677-682. doi:10.2214/ajr.182.3.1820677</w:t>
      </w:r>
    </w:p>
    <w:p w14:paraId="52473FDD"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lastRenderedPageBreak/>
        <w:t xml:space="preserve">24. </w:t>
      </w:r>
      <w:r w:rsidRPr="008A7249">
        <w:rPr>
          <w:rFonts w:ascii="Arial" w:hAnsi="Arial" w:cs="Arial"/>
          <w:sz w:val="24"/>
          <w:lang w:val="en-US"/>
        </w:rPr>
        <w:tab/>
        <w:t xml:space="preserve">Greiman AK, Rolef J, Rovner ES. Urethral diverticulum: A systematic review. </w:t>
      </w:r>
      <w:r w:rsidRPr="008A7249">
        <w:rPr>
          <w:rFonts w:ascii="Arial" w:hAnsi="Arial" w:cs="Arial"/>
          <w:i/>
          <w:iCs/>
          <w:sz w:val="24"/>
          <w:lang w:val="en-US"/>
        </w:rPr>
        <w:t>Arab Journal of Urology</w:t>
      </w:r>
      <w:r w:rsidRPr="008A7249">
        <w:rPr>
          <w:rFonts w:ascii="Arial" w:hAnsi="Arial" w:cs="Arial"/>
          <w:sz w:val="24"/>
          <w:lang w:val="en-US"/>
        </w:rPr>
        <w:t>. 2019;17(1):49-57. doi:10.1080/2090598X.2019.1589748</w:t>
      </w:r>
    </w:p>
    <w:p w14:paraId="1269E2B2"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25. </w:t>
      </w:r>
      <w:r w:rsidRPr="008A7249">
        <w:rPr>
          <w:rFonts w:ascii="Arial" w:hAnsi="Arial" w:cs="Arial"/>
          <w:sz w:val="24"/>
          <w:lang w:val="en-US"/>
        </w:rPr>
        <w:tab/>
        <w:t xml:space="preserve">Hainsworth AJ, Pilkington SA, Grierson C, Rutherford E, Schizas AMP, Nugent KP, Williams AB. Accuracy of integrated total pelvic floor ultrasound compared to defaecatory MRI in females with pelvic floor defaecatory dysfunction. </w:t>
      </w:r>
      <w:r w:rsidRPr="008A7249">
        <w:rPr>
          <w:rFonts w:ascii="Arial" w:hAnsi="Arial" w:cs="Arial"/>
          <w:i/>
          <w:iCs/>
          <w:sz w:val="24"/>
          <w:lang w:val="en-US"/>
        </w:rPr>
        <w:t>BJR</w:t>
      </w:r>
      <w:r w:rsidRPr="008A7249">
        <w:rPr>
          <w:rFonts w:ascii="Arial" w:hAnsi="Arial" w:cs="Arial"/>
          <w:sz w:val="24"/>
          <w:lang w:val="en-US"/>
        </w:rPr>
        <w:t>. 2016;89(1068):20160522. doi:10.1259/bjr.20160522</w:t>
      </w:r>
    </w:p>
    <w:p w14:paraId="032A7F3D"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26. </w:t>
      </w:r>
      <w:r w:rsidRPr="008A7249">
        <w:rPr>
          <w:rFonts w:ascii="Arial" w:hAnsi="Arial" w:cs="Arial"/>
          <w:sz w:val="24"/>
          <w:lang w:val="en-US"/>
        </w:rPr>
        <w:tab/>
        <w:t xml:space="preserve">Wang X, Ren M, Liu Y, Zhang T, Tian J. Perineal Ultrasound Versus Magnetic Resonance Imaging (MRI) Detection for Evaluation of Pelvic Diaphragm in Resting State. </w:t>
      </w:r>
      <w:r w:rsidRPr="008A7249">
        <w:rPr>
          <w:rFonts w:ascii="Arial" w:hAnsi="Arial" w:cs="Arial"/>
          <w:i/>
          <w:iCs/>
          <w:sz w:val="24"/>
          <w:lang w:val="en-US"/>
        </w:rPr>
        <w:t>Med Sci Monit</w:t>
      </w:r>
      <w:r w:rsidRPr="008A7249">
        <w:rPr>
          <w:rFonts w:ascii="Arial" w:hAnsi="Arial" w:cs="Arial"/>
          <w:sz w:val="24"/>
          <w:lang w:val="en-US"/>
        </w:rPr>
        <w:t>. 2018;24:4449-4454. doi:10.12659/MSM.906648</w:t>
      </w:r>
    </w:p>
    <w:p w14:paraId="105FFFF6"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27. </w:t>
      </w:r>
      <w:r w:rsidRPr="008A7249">
        <w:rPr>
          <w:rFonts w:ascii="Arial" w:hAnsi="Arial" w:cs="Arial"/>
          <w:sz w:val="24"/>
          <w:lang w:val="en-US"/>
        </w:rPr>
        <w:tab/>
        <w:t xml:space="preserve">Notten KJB, Kluivers KB, Fütterer JJ, Schweitzer KJ, Stoker J, Mulder FE, Beets-Tan RG, Vliegen RFA, Bossuyt PM, Kruitwagen RFPM, Roovers J-PWR, Weemhoff M. Translabial Three-Dimensional Ultrasonography Compared With Magnetic Resonance Imaging in Detecting Levator Ani Defects: </w:t>
      </w:r>
      <w:r w:rsidRPr="008A7249">
        <w:rPr>
          <w:rFonts w:ascii="Arial" w:hAnsi="Arial" w:cs="Arial"/>
          <w:i/>
          <w:iCs/>
          <w:sz w:val="24"/>
          <w:lang w:val="en-US"/>
        </w:rPr>
        <w:t>Obstetrics &amp; Gynecology</w:t>
      </w:r>
      <w:r w:rsidRPr="008A7249">
        <w:rPr>
          <w:rFonts w:ascii="Arial" w:hAnsi="Arial" w:cs="Arial"/>
          <w:sz w:val="24"/>
          <w:lang w:val="en-US"/>
        </w:rPr>
        <w:t>. 2014;124(6):1190-1197. doi:10.1097/AOG.0000000000000560</w:t>
      </w:r>
    </w:p>
    <w:p w14:paraId="4DEB27B5"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28. </w:t>
      </w:r>
      <w:r w:rsidRPr="008A7249">
        <w:rPr>
          <w:rFonts w:ascii="Arial" w:hAnsi="Arial" w:cs="Arial"/>
          <w:sz w:val="24"/>
          <w:lang w:val="en-US"/>
        </w:rPr>
        <w:tab/>
        <w:t xml:space="preserve">Javadian P, O’Leary D, Rostaminia G, North J, Wagner J, Quiroz LH, Shobeiri SA. How does 3D endovaginal ultrasound compare to magnetic resonance imaging in the evaluation of levator ani anatomy?: Evaluation of Levator Ani Anatomy. </w:t>
      </w:r>
      <w:r w:rsidRPr="008A7249">
        <w:rPr>
          <w:rFonts w:ascii="Arial" w:hAnsi="Arial" w:cs="Arial"/>
          <w:i/>
          <w:iCs/>
          <w:sz w:val="24"/>
          <w:lang w:val="en-US"/>
        </w:rPr>
        <w:t>Neurourol Urodynam</w:t>
      </w:r>
      <w:r w:rsidRPr="008A7249">
        <w:rPr>
          <w:rFonts w:ascii="Arial" w:hAnsi="Arial" w:cs="Arial"/>
          <w:sz w:val="24"/>
          <w:lang w:val="en-US"/>
        </w:rPr>
        <w:t>. 2017;36(2):409-413. doi:10.1002/nau.22944</w:t>
      </w:r>
    </w:p>
    <w:p w14:paraId="515F2318"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29. </w:t>
      </w:r>
      <w:r w:rsidRPr="008A7249">
        <w:rPr>
          <w:rFonts w:ascii="Arial" w:hAnsi="Arial" w:cs="Arial"/>
          <w:sz w:val="24"/>
          <w:lang w:val="en-US"/>
        </w:rPr>
        <w:tab/>
        <w:t xml:space="preserve">Del Gaizo A, Silva AC, Lam-Himlin DM, Allen BC, Leyendecker J, Kawashima A. Magnetic resonance imaging of solid urethral and peri-urethral lesions. </w:t>
      </w:r>
      <w:r w:rsidRPr="008A7249">
        <w:rPr>
          <w:rFonts w:ascii="Arial" w:hAnsi="Arial" w:cs="Arial"/>
          <w:i/>
          <w:iCs/>
          <w:sz w:val="24"/>
          <w:lang w:val="en-US"/>
        </w:rPr>
        <w:t>Insights Imaging</w:t>
      </w:r>
      <w:r w:rsidRPr="008A7249">
        <w:rPr>
          <w:rFonts w:ascii="Arial" w:hAnsi="Arial" w:cs="Arial"/>
          <w:sz w:val="24"/>
          <w:lang w:val="en-US"/>
        </w:rPr>
        <w:t>. 2013;4(4):461-469. doi:10.1007/s13244-013-0259-3</w:t>
      </w:r>
    </w:p>
    <w:p w14:paraId="49D22F7A"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30. </w:t>
      </w:r>
      <w:r w:rsidRPr="008A7249">
        <w:rPr>
          <w:rFonts w:ascii="Arial" w:hAnsi="Arial" w:cs="Arial"/>
          <w:sz w:val="24"/>
          <w:lang w:val="en-US"/>
        </w:rPr>
        <w:tab/>
        <w:t xml:space="preserve">Dietz HP. Ultrasound imaging of the pelvic floor. Part II: three-dimensional or volume imaging: Ultrasound imaging of the pelvic floor. </w:t>
      </w:r>
      <w:r w:rsidRPr="008A7249">
        <w:rPr>
          <w:rFonts w:ascii="Arial" w:hAnsi="Arial" w:cs="Arial"/>
          <w:i/>
          <w:iCs/>
          <w:sz w:val="24"/>
          <w:lang w:val="en-US"/>
        </w:rPr>
        <w:t>Ultrasound Obstet Gynecol</w:t>
      </w:r>
      <w:r w:rsidRPr="008A7249">
        <w:rPr>
          <w:rFonts w:ascii="Arial" w:hAnsi="Arial" w:cs="Arial"/>
          <w:sz w:val="24"/>
          <w:lang w:val="en-US"/>
        </w:rPr>
        <w:t>. 2004;23(6):615-625. doi:10.1002/uog.1072</w:t>
      </w:r>
    </w:p>
    <w:p w14:paraId="1F743A68" w14:textId="77777777" w:rsidR="008A7249" w:rsidRPr="008A7249" w:rsidRDefault="008A7249" w:rsidP="008A7249">
      <w:pPr>
        <w:pStyle w:val="Bibliography"/>
        <w:rPr>
          <w:rFonts w:ascii="Arial" w:hAnsi="Arial" w:cs="Arial"/>
          <w:sz w:val="24"/>
          <w:lang w:val="en-US"/>
        </w:rPr>
      </w:pPr>
      <w:r w:rsidRPr="008A7249">
        <w:rPr>
          <w:rFonts w:ascii="Arial" w:hAnsi="Arial" w:cs="Arial"/>
          <w:sz w:val="24"/>
          <w:lang w:val="en-US"/>
        </w:rPr>
        <w:t xml:space="preserve">31. </w:t>
      </w:r>
      <w:r w:rsidRPr="008A7249">
        <w:rPr>
          <w:rFonts w:ascii="Arial" w:hAnsi="Arial" w:cs="Arial"/>
          <w:sz w:val="24"/>
          <w:lang w:val="en-US"/>
        </w:rPr>
        <w:tab/>
        <w:t xml:space="preserve">Umek WH, Obermair A, Stutterecker D, Häusler G, Leodolter S, Hanzal E. Three-dimensional ultrasound of the female urethra: comparing transvaginal and transrectal scanning: 3D ultrasound of the urethra. </w:t>
      </w:r>
      <w:r w:rsidRPr="008A7249">
        <w:rPr>
          <w:rFonts w:ascii="Arial" w:hAnsi="Arial" w:cs="Arial"/>
          <w:i/>
          <w:iCs/>
          <w:sz w:val="24"/>
          <w:lang w:val="en-US"/>
        </w:rPr>
        <w:t>Ultrasound Obstet Gynecol</w:t>
      </w:r>
      <w:r w:rsidRPr="008A7249">
        <w:rPr>
          <w:rFonts w:ascii="Arial" w:hAnsi="Arial" w:cs="Arial"/>
          <w:sz w:val="24"/>
          <w:lang w:val="en-US"/>
        </w:rPr>
        <w:t>. 2001;17(5):425-430. doi:10.1046/j.1469-0705.2001.00416.x</w:t>
      </w:r>
    </w:p>
    <w:p w14:paraId="0A0058A7" w14:textId="73E8D9B5" w:rsidR="00CF0287" w:rsidRPr="00AA632F" w:rsidRDefault="008A7249" w:rsidP="000339DB">
      <w:pPr>
        <w:spacing w:line="480" w:lineRule="auto"/>
        <w:rPr>
          <w:rFonts w:ascii="Arial" w:hAnsi="Arial" w:cs="Arial"/>
          <w:lang w:val="en-US"/>
        </w:rPr>
      </w:pPr>
      <w:r>
        <w:rPr>
          <w:rFonts w:ascii="Arial" w:eastAsiaTheme="minorHAnsi" w:hAnsi="Arial" w:cs="Arial"/>
          <w:szCs w:val="22"/>
          <w:lang w:val="en-US" w:eastAsia="en-US"/>
        </w:rPr>
        <w:fldChar w:fldCharType="end"/>
      </w:r>
    </w:p>
    <w:p w14:paraId="041C4E19" w14:textId="0599F8E9" w:rsidR="00D95F6D" w:rsidRPr="00AA632F" w:rsidRDefault="00D96ABC" w:rsidP="003D455C">
      <w:pPr>
        <w:pStyle w:val="Bibliography"/>
        <w:rPr>
          <w:lang w:val="en-US"/>
        </w:rPr>
      </w:pPr>
      <w:r>
        <w:rPr>
          <w:rFonts w:ascii="Arial" w:hAnsi="Arial" w:cs="Arial"/>
          <w:sz w:val="24"/>
          <w:lang w:val="en-US"/>
        </w:rPr>
        <w:t xml:space="preserve"> </w:t>
      </w:r>
      <w:r w:rsidR="00D95F6D" w:rsidRPr="00AA632F">
        <w:rPr>
          <w:lang w:val="en-US"/>
        </w:rPr>
        <w:br w:type="page"/>
      </w:r>
    </w:p>
    <w:p w14:paraId="2AF816D1" w14:textId="77777777" w:rsidR="00E12215" w:rsidRPr="00346718" w:rsidRDefault="00E12215" w:rsidP="00E12215">
      <w:pPr>
        <w:pStyle w:val="NormalWeb"/>
        <w:shd w:val="clear" w:color="auto" w:fill="FFFFFF"/>
        <w:spacing w:before="75" w:beforeAutospacing="0" w:after="75" w:afterAutospacing="0" w:line="480" w:lineRule="auto"/>
        <w:rPr>
          <w:rFonts w:ascii="Arial" w:hAnsi="Arial" w:cs="Arial"/>
          <w:b/>
          <w:bCs/>
          <w:color w:val="1C1D1E"/>
          <w:lang w:val="en-US"/>
        </w:rPr>
      </w:pPr>
      <w:r w:rsidRPr="00346718">
        <w:rPr>
          <w:rFonts w:ascii="Arial" w:hAnsi="Arial" w:cs="Arial"/>
          <w:b/>
          <w:bCs/>
          <w:color w:val="1C1D1E"/>
          <w:lang w:val="en-US"/>
        </w:rPr>
        <w:lastRenderedPageBreak/>
        <w:t xml:space="preserve">(f) Legends. </w:t>
      </w:r>
    </w:p>
    <w:p w14:paraId="0A9007C0" w14:textId="6C9A6FC5" w:rsidR="00E12215" w:rsidRPr="00346718" w:rsidRDefault="00E12215" w:rsidP="00E12215">
      <w:pPr>
        <w:pStyle w:val="NormalWeb"/>
        <w:shd w:val="clear" w:color="auto" w:fill="FFFFFF"/>
        <w:spacing w:before="75" w:beforeAutospacing="0" w:after="75" w:afterAutospacing="0" w:line="480" w:lineRule="auto"/>
        <w:rPr>
          <w:rFonts w:ascii="Arial" w:hAnsi="Arial" w:cs="Arial"/>
          <w:color w:val="1C1D1E"/>
          <w:lang w:val="en-US"/>
        </w:rPr>
      </w:pPr>
      <w:r w:rsidRPr="00346718">
        <w:rPr>
          <w:rFonts w:ascii="Arial" w:hAnsi="Arial" w:cs="Arial"/>
          <w:b/>
          <w:bCs/>
          <w:color w:val="1C1D1E"/>
          <w:lang w:val="en-US"/>
        </w:rPr>
        <w:t>Figure 1(A, B, C, D):</w:t>
      </w:r>
      <w:r w:rsidRPr="00346718">
        <w:rPr>
          <w:rFonts w:ascii="Arial" w:hAnsi="Arial" w:cs="Arial"/>
          <w:color w:val="1C1D1E"/>
          <w:lang w:val="en-US"/>
        </w:rPr>
        <w:t xml:space="preserve"> </w:t>
      </w:r>
      <w:r>
        <w:rPr>
          <w:rFonts w:ascii="Arial" w:hAnsi="Arial" w:cs="Arial"/>
          <w:color w:val="1C1D1E"/>
          <w:lang w:val="en-US"/>
        </w:rPr>
        <w:t>Three-dimensional</w:t>
      </w:r>
      <w:r w:rsidRPr="00346718">
        <w:rPr>
          <w:rFonts w:ascii="Arial" w:hAnsi="Arial" w:cs="Arial"/>
          <w:color w:val="1C1D1E"/>
          <w:lang w:val="en-US"/>
        </w:rPr>
        <w:t xml:space="preserve"> endovaginal ultrasound images of different sub-urethral </w:t>
      </w:r>
      <w:r w:rsidR="00436B27">
        <w:rPr>
          <w:rFonts w:ascii="Arial" w:hAnsi="Arial" w:cs="Arial"/>
          <w:color w:val="1C1D1E"/>
          <w:lang w:val="en-US"/>
        </w:rPr>
        <w:t>masses</w:t>
      </w:r>
    </w:p>
    <w:p w14:paraId="52861097" w14:textId="5BF78F59" w:rsidR="00E12215" w:rsidRPr="00346718" w:rsidRDefault="00E12215" w:rsidP="00E12215">
      <w:pPr>
        <w:pStyle w:val="NormalWeb"/>
        <w:shd w:val="clear" w:color="auto" w:fill="FFFFFF"/>
        <w:spacing w:before="75" w:beforeAutospacing="0" w:after="75" w:afterAutospacing="0" w:line="480" w:lineRule="auto"/>
        <w:rPr>
          <w:rFonts w:ascii="Arial" w:hAnsi="Arial" w:cs="Arial"/>
          <w:b/>
          <w:bCs/>
          <w:color w:val="1C1D1E"/>
          <w:lang w:val="en-US"/>
        </w:rPr>
      </w:pPr>
      <w:r w:rsidRPr="00346718">
        <w:rPr>
          <w:rFonts w:ascii="Arial" w:hAnsi="Arial" w:cs="Arial"/>
          <w:b/>
          <w:bCs/>
          <w:color w:val="1C1D1E"/>
          <w:lang w:val="en-US"/>
        </w:rPr>
        <w:t>Figure 1 A:</w:t>
      </w:r>
      <w:r w:rsidRPr="00346718">
        <w:rPr>
          <w:rFonts w:ascii="Arial" w:hAnsi="Arial" w:cs="Arial"/>
          <w:color w:val="1C1D1E"/>
          <w:lang w:val="en-US"/>
        </w:rPr>
        <w:t xml:space="preserve"> </w:t>
      </w:r>
      <w:r>
        <w:rPr>
          <w:rFonts w:ascii="Arial" w:hAnsi="Arial" w:cs="Arial"/>
          <w:color w:val="1C1D1E"/>
          <w:lang w:val="en-US"/>
        </w:rPr>
        <w:t>Three-dimensional</w:t>
      </w:r>
      <w:r w:rsidRPr="00346718">
        <w:rPr>
          <w:rFonts w:ascii="Arial" w:hAnsi="Arial" w:cs="Arial"/>
          <w:color w:val="1C1D1E"/>
          <w:lang w:val="en-US"/>
        </w:rPr>
        <w:t xml:space="preserve"> endovaginal ultrasound image of a large simple </w:t>
      </w:r>
      <w:r w:rsidRPr="00346718">
        <w:rPr>
          <w:rFonts w:ascii="Arial" w:hAnsi="Arial" w:cs="Arial"/>
          <w:color w:val="000000"/>
          <w:lang w:val="en-US"/>
        </w:rPr>
        <w:t xml:space="preserve">sub-urethral </w:t>
      </w:r>
      <w:r w:rsidR="00436B27">
        <w:rPr>
          <w:rFonts w:ascii="Arial" w:hAnsi="Arial" w:cs="Arial"/>
          <w:color w:val="000000"/>
          <w:lang w:val="en-US"/>
        </w:rPr>
        <w:t>mass</w:t>
      </w:r>
      <w:r w:rsidRPr="00346718">
        <w:rPr>
          <w:rFonts w:ascii="Arial" w:hAnsi="Arial" w:cs="Arial"/>
          <w:color w:val="000000"/>
          <w:lang w:val="en-US"/>
        </w:rPr>
        <w:t xml:space="preserve"> involving the left </w:t>
      </w:r>
      <w:r w:rsidRPr="00346718">
        <w:rPr>
          <w:rFonts w:ascii="Arial" w:hAnsi="Arial" w:cs="Arial"/>
          <w:color w:val="000000" w:themeColor="text1"/>
          <w:lang w:val="en-US"/>
        </w:rPr>
        <w:t>anterolateral vaginal wall.</w:t>
      </w:r>
    </w:p>
    <w:p w14:paraId="7C374166" w14:textId="3570A875" w:rsidR="00E12215" w:rsidRPr="00346718" w:rsidRDefault="00E12215" w:rsidP="00E12215">
      <w:pPr>
        <w:pStyle w:val="NormalWeb"/>
        <w:shd w:val="clear" w:color="auto" w:fill="FFFFFF"/>
        <w:spacing w:before="75" w:beforeAutospacing="0" w:after="75" w:afterAutospacing="0" w:line="480" w:lineRule="auto"/>
        <w:rPr>
          <w:rFonts w:ascii="Arial" w:hAnsi="Arial" w:cs="Arial"/>
          <w:b/>
          <w:bCs/>
          <w:color w:val="1C1D1E"/>
          <w:lang w:val="en-US"/>
        </w:rPr>
      </w:pPr>
      <w:r w:rsidRPr="00346718">
        <w:rPr>
          <w:rFonts w:ascii="Arial" w:hAnsi="Arial" w:cs="Arial"/>
          <w:b/>
          <w:bCs/>
          <w:color w:val="1C1D1E"/>
          <w:lang w:val="en-US"/>
        </w:rPr>
        <w:t>Figure 1 B:</w:t>
      </w:r>
      <w:r w:rsidRPr="00346718">
        <w:rPr>
          <w:rFonts w:ascii="Arial" w:hAnsi="Arial" w:cs="Arial"/>
          <w:color w:val="1C1D1E"/>
          <w:lang w:val="en-US"/>
        </w:rPr>
        <w:t xml:space="preserve"> </w:t>
      </w:r>
      <w:r>
        <w:rPr>
          <w:rFonts w:ascii="Arial" w:hAnsi="Arial" w:cs="Arial"/>
          <w:color w:val="1C1D1E"/>
          <w:lang w:val="en-US"/>
        </w:rPr>
        <w:t>Three-dimensional</w:t>
      </w:r>
      <w:r w:rsidRPr="00346718">
        <w:rPr>
          <w:rFonts w:ascii="Arial" w:hAnsi="Arial" w:cs="Arial"/>
          <w:color w:val="1C1D1E"/>
          <w:lang w:val="en-US"/>
        </w:rPr>
        <w:t xml:space="preserve"> endovaginal ultrasound image of a large simple circumferential sub-urethral</w:t>
      </w:r>
      <w:r w:rsidRPr="00346718">
        <w:rPr>
          <w:rFonts w:ascii="Arial" w:hAnsi="Arial" w:cs="Arial"/>
          <w:color w:val="000000"/>
          <w:lang w:val="en-US"/>
        </w:rPr>
        <w:t xml:space="preserve"> </w:t>
      </w:r>
      <w:r w:rsidR="00436B27">
        <w:rPr>
          <w:rFonts w:ascii="Arial" w:hAnsi="Arial" w:cs="Arial"/>
          <w:color w:val="000000"/>
          <w:lang w:val="en-US"/>
        </w:rPr>
        <w:t>mass</w:t>
      </w:r>
    </w:p>
    <w:p w14:paraId="1D4AC6A9" w14:textId="77777777" w:rsidR="003821E7" w:rsidRDefault="00E12215" w:rsidP="00E12215">
      <w:pPr>
        <w:spacing w:line="480" w:lineRule="auto"/>
        <w:rPr>
          <w:color w:val="000000" w:themeColor="text1"/>
          <w:lang w:val="en-US"/>
        </w:rPr>
      </w:pPr>
      <w:r w:rsidRPr="00346718">
        <w:rPr>
          <w:rFonts w:ascii="Arial" w:hAnsi="Arial" w:cs="Arial"/>
          <w:b/>
          <w:bCs/>
          <w:color w:val="000000" w:themeColor="text1"/>
          <w:lang w:val="en-US"/>
        </w:rPr>
        <w:t>Figure 1 C:</w:t>
      </w:r>
      <w:r w:rsidRPr="00346718">
        <w:rPr>
          <w:rFonts w:ascii="Arial" w:hAnsi="Arial" w:cs="Arial"/>
          <w:color w:val="000000" w:themeColor="text1"/>
          <w:lang w:val="en-US"/>
        </w:rPr>
        <w:t xml:space="preserve"> </w:t>
      </w:r>
      <w:r>
        <w:rPr>
          <w:rFonts w:ascii="Arial" w:hAnsi="Arial" w:cs="Arial"/>
          <w:color w:val="1C1D1E"/>
          <w:lang w:val="en-US"/>
        </w:rPr>
        <w:t>Three-dimensional</w:t>
      </w:r>
      <w:r w:rsidRPr="00346718">
        <w:rPr>
          <w:rFonts w:ascii="Arial" w:hAnsi="Arial" w:cs="Arial"/>
          <w:color w:val="1C1D1E"/>
          <w:lang w:val="en-US"/>
        </w:rPr>
        <w:t xml:space="preserve"> </w:t>
      </w:r>
      <w:r w:rsidRPr="00346718">
        <w:rPr>
          <w:rFonts w:ascii="Arial" w:hAnsi="Arial" w:cs="Arial"/>
          <w:color w:val="000000" w:themeColor="text1"/>
          <w:lang w:val="en-US"/>
        </w:rPr>
        <w:t xml:space="preserve">endovaginal ultrasound image of a sub-urethral </w:t>
      </w:r>
      <w:r w:rsidR="00436B27">
        <w:rPr>
          <w:rFonts w:ascii="Arial" w:hAnsi="Arial" w:cs="Arial"/>
          <w:color w:val="000000" w:themeColor="text1"/>
          <w:lang w:val="en-US"/>
        </w:rPr>
        <w:t>mass</w:t>
      </w:r>
      <w:r w:rsidRPr="00346718">
        <w:rPr>
          <w:rFonts w:ascii="Arial" w:hAnsi="Arial" w:cs="Arial"/>
          <w:color w:val="000000" w:themeColor="text1"/>
          <w:lang w:val="en-US"/>
        </w:rPr>
        <w:t xml:space="preserve"> filled with </w:t>
      </w:r>
      <w:r w:rsidRPr="00346718">
        <w:rPr>
          <w:rFonts w:ascii="Arial" w:hAnsi="Arial" w:cs="Arial"/>
          <w:color w:val="000000" w:themeColor="text1"/>
          <w:shd w:val="clear" w:color="auto" w:fill="FFFFFF"/>
          <w:lang w:val="en-US"/>
        </w:rPr>
        <w:t>low level (“</w:t>
      </w:r>
      <w:r w:rsidRPr="00346718">
        <w:rPr>
          <w:rStyle w:val="Emphasis"/>
          <w:rFonts w:ascii="Arial" w:hAnsi="Arial" w:cs="Arial"/>
          <w:i w:val="0"/>
          <w:iCs w:val="0"/>
          <w:color w:val="000000" w:themeColor="text1"/>
          <w:lang w:val="en-US"/>
        </w:rPr>
        <w:t>ground glass</w:t>
      </w:r>
      <w:r w:rsidRPr="00346718">
        <w:rPr>
          <w:rFonts w:ascii="Arial" w:hAnsi="Arial" w:cs="Arial"/>
          <w:color w:val="000000" w:themeColor="text1"/>
          <w:shd w:val="clear" w:color="auto" w:fill="FFFFFF"/>
          <w:lang w:val="en-US"/>
        </w:rPr>
        <w:t xml:space="preserve">”) internal echoes </w:t>
      </w:r>
    </w:p>
    <w:p w14:paraId="7A165256" w14:textId="548CDF95" w:rsidR="00E12215" w:rsidRPr="003821E7" w:rsidRDefault="00E12215" w:rsidP="00E12215">
      <w:pPr>
        <w:spacing w:line="480" w:lineRule="auto"/>
        <w:rPr>
          <w:color w:val="000000" w:themeColor="text1"/>
          <w:lang w:val="en-US"/>
        </w:rPr>
      </w:pPr>
      <w:r w:rsidRPr="00346718">
        <w:rPr>
          <w:rFonts w:ascii="Arial" w:hAnsi="Arial" w:cs="Arial"/>
          <w:b/>
          <w:bCs/>
          <w:color w:val="000000" w:themeColor="text1"/>
          <w:lang w:val="en-US"/>
        </w:rPr>
        <w:t>Figure 1 D:</w:t>
      </w:r>
      <w:r w:rsidRPr="00346718">
        <w:rPr>
          <w:rFonts w:ascii="Arial" w:hAnsi="Arial" w:cs="Arial"/>
          <w:color w:val="000000" w:themeColor="text1"/>
          <w:lang w:val="en-US"/>
        </w:rPr>
        <w:t xml:space="preserve"> </w:t>
      </w:r>
      <w:r>
        <w:rPr>
          <w:rFonts w:ascii="Arial" w:hAnsi="Arial" w:cs="Arial"/>
          <w:color w:val="1C1D1E"/>
          <w:lang w:val="en-US"/>
        </w:rPr>
        <w:t>Three-dimensional</w:t>
      </w:r>
      <w:r w:rsidRPr="00346718">
        <w:rPr>
          <w:rFonts w:ascii="Arial" w:hAnsi="Arial" w:cs="Arial"/>
          <w:color w:val="1C1D1E"/>
          <w:lang w:val="en-US"/>
        </w:rPr>
        <w:t xml:space="preserve"> </w:t>
      </w:r>
      <w:r w:rsidRPr="00346718">
        <w:rPr>
          <w:rFonts w:ascii="Arial" w:hAnsi="Arial" w:cs="Arial"/>
          <w:color w:val="000000" w:themeColor="text1"/>
          <w:lang w:val="en-US"/>
        </w:rPr>
        <w:t xml:space="preserve">endovaginal ultrasound image of a distal sub-urethral </w:t>
      </w:r>
      <w:r w:rsidR="00436B27">
        <w:rPr>
          <w:rFonts w:ascii="Arial" w:hAnsi="Arial" w:cs="Arial"/>
          <w:color w:val="000000" w:themeColor="text1"/>
          <w:lang w:val="en-US"/>
        </w:rPr>
        <w:t>mass</w:t>
      </w:r>
      <w:r w:rsidRPr="00346718">
        <w:rPr>
          <w:rFonts w:ascii="Arial" w:hAnsi="Arial" w:cs="Arial"/>
          <w:color w:val="000000" w:themeColor="text1"/>
          <w:lang w:val="en-US"/>
        </w:rPr>
        <w:t xml:space="preserve"> </w:t>
      </w:r>
      <w:r w:rsidRPr="00346718">
        <w:rPr>
          <w:rFonts w:ascii="Arial" w:hAnsi="Arial" w:cs="Arial"/>
          <w:color w:val="000000" w:themeColor="text1"/>
          <w:shd w:val="clear" w:color="auto" w:fill="FFFFFF"/>
          <w:lang w:val="en-US"/>
        </w:rPr>
        <w:t>deviating the urethra</w:t>
      </w:r>
      <w:r w:rsidRPr="00346718">
        <w:rPr>
          <w:rFonts w:ascii="Arial" w:hAnsi="Arial" w:cs="Arial"/>
          <w:color w:val="000000" w:themeColor="text1"/>
          <w:lang w:val="en-US"/>
        </w:rPr>
        <w:t xml:space="preserve">, filled with </w:t>
      </w:r>
      <w:r w:rsidRPr="00346718">
        <w:rPr>
          <w:rFonts w:ascii="Arial" w:hAnsi="Arial" w:cs="Arial"/>
          <w:color w:val="000000" w:themeColor="text1"/>
          <w:shd w:val="clear" w:color="auto" w:fill="FFFFFF"/>
          <w:lang w:val="en-US"/>
        </w:rPr>
        <w:t>low level (“</w:t>
      </w:r>
      <w:r w:rsidRPr="00346718">
        <w:rPr>
          <w:rStyle w:val="Emphasis"/>
          <w:rFonts w:ascii="Arial" w:hAnsi="Arial" w:cs="Arial"/>
          <w:i w:val="0"/>
          <w:iCs w:val="0"/>
          <w:color w:val="000000" w:themeColor="text1"/>
          <w:lang w:val="en-US"/>
        </w:rPr>
        <w:t>ground glass</w:t>
      </w:r>
      <w:r w:rsidRPr="00346718">
        <w:rPr>
          <w:rFonts w:ascii="Arial" w:hAnsi="Arial" w:cs="Arial"/>
          <w:color w:val="000000" w:themeColor="text1"/>
          <w:shd w:val="clear" w:color="auto" w:fill="FFFFFF"/>
          <w:lang w:val="en-US"/>
        </w:rPr>
        <w:t xml:space="preserve">”) internal echoes </w:t>
      </w:r>
    </w:p>
    <w:p w14:paraId="27E6ED4E" w14:textId="3B6A40A1" w:rsidR="003821E7" w:rsidRPr="00346718" w:rsidRDefault="003821E7" w:rsidP="00E12215">
      <w:pPr>
        <w:spacing w:line="480" w:lineRule="auto"/>
        <w:rPr>
          <w:color w:val="000000" w:themeColor="text1"/>
          <w:lang w:val="en-US"/>
        </w:rPr>
      </w:pPr>
      <w:r>
        <w:rPr>
          <w:noProof/>
          <w:color w:val="000000" w:themeColor="text1"/>
          <w:lang w:val="en-US"/>
        </w:rPr>
        <w:lastRenderedPageBreak/>
        <w:drawing>
          <wp:anchor distT="0" distB="0" distL="114300" distR="114300" simplePos="0" relativeHeight="251658240" behindDoc="1" locked="0" layoutInCell="1" allowOverlap="1" wp14:anchorId="54F74D8F" wp14:editId="288EB2B3">
            <wp:simplePos x="0" y="0"/>
            <wp:positionH relativeFrom="column">
              <wp:posOffset>2540</wp:posOffset>
            </wp:positionH>
            <wp:positionV relativeFrom="paragraph">
              <wp:posOffset>118452</wp:posOffset>
            </wp:positionV>
            <wp:extent cx="5050155" cy="4880610"/>
            <wp:effectExtent l="0" t="0" r="4445" b="0"/>
            <wp:wrapTight wrapText="bothSides">
              <wp:wrapPolygon edited="0">
                <wp:start x="0" y="0"/>
                <wp:lineTo x="0" y="21527"/>
                <wp:lineTo x="21565" y="21527"/>
                <wp:lineTo x="215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50155" cy="4880610"/>
                    </a:xfrm>
                    <a:prstGeom prst="rect">
                      <a:avLst/>
                    </a:prstGeom>
                  </pic:spPr>
                </pic:pic>
              </a:graphicData>
            </a:graphic>
            <wp14:sizeRelH relativeFrom="page">
              <wp14:pctWidth>0</wp14:pctWidth>
            </wp14:sizeRelH>
            <wp14:sizeRelV relativeFrom="page">
              <wp14:pctHeight>0</wp14:pctHeight>
            </wp14:sizeRelV>
          </wp:anchor>
        </w:drawing>
      </w:r>
    </w:p>
    <w:p w14:paraId="2D25F0BF" w14:textId="61193EF2" w:rsidR="003821E7" w:rsidRDefault="003821E7" w:rsidP="00E12215">
      <w:pPr>
        <w:pStyle w:val="NormalWeb"/>
        <w:shd w:val="clear" w:color="auto" w:fill="FFFFFF"/>
        <w:spacing w:before="75" w:beforeAutospacing="0" w:after="75" w:afterAutospacing="0" w:line="480" w:lineRule="auto"/>
        <w:rPr>
          <w:rFonts w:ascii="Arial" w:hAnsi="Arial" w:cs="Arial"/>
          <w:b/>
          <w:bCs/>
          <w:color w:val="1C1D1E"/>
          <w:lang w:val="en-US"/>
        </w:rPr>
      </w:pPr>
    </w:p>
    <w:p w14:paraId="1B1F6857" w14:textId="205326B4" w:rsidR="003821E7" w:rsidRDefault="003821E7" w:rsidP="00E12215">
      <w:pPr>
        <w:pStyle w:val="NormalWeb"/>
        <w:shd w:val="clear" w:color="auto" w:fill="FFFFFF"/>
        <w:spacing w:before="75" w:beforeAutospacing="0" w:after="75" w:afterAutospacing="0" w:line="480" w:lineRule="auto"/>
        <w:rPr>
          <w:rFonts w:ascii="Arial" w:hAnsi="Arial" w:cs="Arial"/>
          <w:b/>
          <w:bCs/>
          <w:color w:val="1C1D1E"/>
          <w:lang w:val="en-US"/>
        </w:rPr>
      </w:pPr>
    </w:p>
    <w:p w14:paraId="4561A7C0" w14:textId="5EB56DC7" w:rsidR="00E12215" w:rsidRPr="00346718" w:rsidRDefault="00E12215" w:rsidP="00E12215">
      <w:pPr>
        <w:pStyle w:val="NormalWeb"/>
        <w:shd w:val="clear" w:color="auto" w:fill="FFFFFF"/>
        <w:spacing w:before="75" w:beforeAutospacing="0" w:after="75" w:afterAutospacing="0" w:line="480" w:lineRule="auto"/>
        <w:rPr>
          <w:rFonts w:ascii="Arial" w:hAnsi="Arial" w:cs="Arial"/>
          <w:b/>
          <w:bCs/>
          <w:color w:val="1C1D1E"/>
          <w:lang w:val="en-US"/>
        </w:rPr>
      </w:pPr>
    </w:p>
    <w:p w14:paraId="1C1D7289" w14:textId="77777777" w:rsidR="003821E7" w:rsidRDefault="003821E7">
      <w:pPr>
        <w:spacing w:after="160" w:line="259" w:lineRule="auto"/>
        <w:rPr>
          <w:rFonts w:ascii="Arial" w:hAnsi="Arial" w:cs="Arial"/>
          <w:b/>
          <w:bCs/>
          <w:color w:val="1C1D1E"/>
          <w:lang w:val="en-US"/>
        </w:rPr>
      </w:pPr>
      <w:r>
        <w:rPr>
          <w:rFonts w:ascii="Arial" w:hAnsi="Arial" w:cs="Arial"/>
          <w:b/>
          <w:bCs/>
          <w:color w:val="1C1D1E"/>
          <w:lang w:val="en-US"/>
        </w:rPr>
        <w:br w:type="page"/>
      </w:r>
    </w:p>
    <w:p w14:paraId="4E6D49FD" w14:textId="05515458" w:rsidR="00E12215" w:rsidRPr="00346718" w:rsidRDefault="00E12215" w:rsidP="00E12215">
      <w:pPr>
        <w:pStyle w:val="NormalWeb"/>
        <w:shd w:val="clear" w:color="auto" w:fill="FFFFFF"/>
        <w:spacing w:before="75" w:beforeAutospacing="0" w:after="75" w:afterAutospacing="0" w:line="480" w:lineRule="auto"/>
        <w:rPr>
          <w:rFonts w:ascii="Arial" w:hAnsi="Arial" w:cs="Arial"/>
          <w:color w:val="1C1D1E"/>
          <w:lang w:val="en-US"/>
        </w:rPr>
      </w:pPr>
      <w:r w:rsidRPr="00346718">
        <w:rPr>
          <w:rFonts w:ascii="Arial" w:hAnsi="Arial" w:cs="Arial"/>
          <w:b/>
          <w:bCs/>
          <w:color w:val="1C1D1E"/>
          <w:lang w:val="en-US"/>
        </w:rPr>
        <w:lastRenderedPageBreak/>
        <w:t>Figure 2(A, B, C, D):</w:t>
      </w:r>
      <w:r w:rsidRPr="00346718">
        <w:rPr>
          <w:rFonts w:ascii="Arial" w:hAnsi="Arial" w:cs="Arial"/>
          <w:color w:val="1C1D1E"/>
          <w:lang w:val="en-US"/>
        </w:rPr>
        <w:t xml:space="preserve"> </w:t>
      </w:r>
      <w:r>
        <w:rPr>
          <w:rFonts w:ascii="Arial" w:hAnsi="Arial" w:cs="Arial"/>
          <w:color w:val="1C1D1E"/>
          <w:lang w:val="en-US"/>
        </w:rPr>
        <w:t>Two-dimensional</w:t>
      </w:r>
      <w:r w:rsidRPr="00346718">
        <w:rPr>
          <w:rFonts w:ascii="Arial" w:hAnsi="Arial" w:cs="Arial"/>
          <w:color w:val="1C1D1E"/>
          <w:lang w:val="en-US"/>
        </w:rPr>
        <w:t xml:space="preserve"> </w:t>
      </w:r>
      <w:r w:rsidR="00436B27" w:rsidRPr="002F1924">
        <w:rPr>
          <w:rFonts w:ascii="Arial" w:hAnsi="Arial" w:cs="Arial"/>
          <w:color w:val="000000" w:themeColor="text1"/>
          <w:spacing w:val="2"/>
          <w:shd w:val="clear" w:color="auto" w:fill="FCFCFC"/>
          <w:lang w:val="en-US"/>
        </w:rPr>
        <w:t>perineal pelvic floor ultrasound</w:t>
      </w:r>
      <w:r w:rsidRPr="00346718">
        <w:rPr>
          <w:rFonts w:ascii="Arial" w:hAnsi="Arial" w:cs="Arial"/>
          <w:color w:val="1C1D1E"/>
          <w:lang w:val="en-US"/>
        </w:rPr>
        <w:t xml:space="preserve"> images of different sub-urethral </w:t>
      </w:r>
      <w:r w:rsidR="00436B27">
        <w:rPr>
          <w:rFonts w:ascii="Arial" w:hAnsi="Arial" w:cs="Arial"/>
          <w:color w:val="1C1D1E"/>
          <w:lang w:val="en-US"/>
        </w:rPr>
        <w:t>mass</w:t>
      </w:r>
    </w:p>
    <w:p w14:paraId="51BC5590" w14:textId="2733B9BD" w:rsidR="00E12215" w:rsidRPr="00346718" w:rsidRDefault="00E12215" w:rsidP="00E12215">
      <w:pPr>
        <w:pStyle w:val="NormalWeb"/>
        <w:shd w:val="clear" w:color="auto" w:fill="FFFFFF"/>
        <w:spacing w:before="75" w:beforeAutospacing="0" w:after="75" w:afterAutospacing="0" w:line="480" w:lineRule="auto"/>
        <w:rPr>
          <w:rFonts w:ascii="Arial" w:hAnsi="Arial" w:cs="Arial"/>
          <w:b/>
          <w:bCs/>
          <w:color w:val="1C1D1E"/>
          <w:lang w:val="en-US"/>
        </w:rPr>
      </w:pPr>
      <w:r w:rsidRPr="00346718">
        <w:rPr>
          <w:rFonts w:ascii="Arial" w:hAnsi="Arial" w:cs="Arial"/>
          <w:b/>
          <w:bCs/>
          <w:color w:val="1C1D1E"/>
          <w:lang w:val="en-US"/>
        </w:rPr>
        <w:t>Figure 2 A:</w:t>
      </w:r>
      <w:r w:rsidRPr="00346718">
        <w:rPr>
          <w:rFonts w:ascii="Arial" w:hAnsi="Arial" w:cs="Arial"/>
          <w:color w:val="1C1D1E"/>
          <w:lang w:val="en-US"/>
        </w:rPr>
        <w:t xml:space="preserve"> Sagittal </w:t>
      </w:r>
      <w:r>
        <w:rPr>
          <w:rFonts w:ascii="Arial" w:hAnsi="Arial" w:cs="Arial"/>
          <w:color w:val="1C1D1E"/>
          <w:lang w:val="en-US"/>
        </w:rPr>
        <w:t>two-dimensional</w:t>
      </w:r>
      <w:r w:rsidRPr="00346718">
        <w:rPr>
          <w:rFonts w:ascii="Arial" w:hAnsi="Arial" w:cs="Arial"/>
          <w:color w:val="1C1D1E"/>
          <w:lang w:val="en-US"/>
        </w:rPr>
        <w:t xml:space="preserve"> </w:t>
      </w:r>
      <w:r w:rsidR="00436B27" w:rsidRPr="002F1924">
        <w:rPr>
          <w:rFonts w:ascii="Arial" w:hAnsi="Arial" w:cs="Arial"/>
          <w:color w:val="000000" w:themeColor="text1"/>
          <w:spacing w:val="2"/>
          <w:shd w:val="clear" w:color="auto" w:fill="FCFCFC"/>
          <w:lang w:val="en-US"/>
        </w:rPr>
        <w:t xml:space="preserve">perineal pelvic floor ultrasound </w:t>
      </w:r>
      <w:r w:rsidRPr="00346718">
        <w:rPr>
          <w:rFonts w:ascii="Arial" w:hAnsi="Arial" w:cs="Arial"/>
          <w:color w:val="1C1D1E"/>
          <w:lang w:val="en-US"/>
        </w:rPr>
        <w:t xml:space="preserve">of a simple sub-urethral </w:t>
      </w:r>
      <w:r w:rsidR="00436B27">
        <w:rPr>
          <w:rFonts w:ascii="Arial" w:hAnsi="Arial" w:cs="Arial"/>
          <w:color w:val="1C1D1E"/>
          <w:lang w:val="en-US"/>
        </w:rPr>
        <w:t>mass</w:t>
      </w:r>
    </w:p>
    <w:p w14:paraId="412B494F" w14:textId="26D6F564" w:rsidR="00E12215" w:rsidRPr="00346718" w:rsidRDefault="00E12215" w:rsidP="00E12215">
      <w:pPr>
        <w:pStyle w:val="NormalWeb"/>
        <w:shd w:val="clear" w:color="auto" w:fill="FFFFFF"/>
        <w:spacing w:before="75" w:beforeAutospacing="0" w:after="75" w:afterAutospacing="0" w:line="480" w:lineRule="auto"/>
        <w:rPr>
          <w:rFonts w:ascii="Arial" w:hAnsi="Arial" w:cs="Arial"/>
          <w:color w:val="1C1D1E"/>
          <w:lang w:val="en-US"/>
        </w:rPr>
      </w:pPr>
      <w:r w:rsidRPr="00346718">
        <w:rPr>
          <w:rFonts w:ascii="Arial" w:hAnsi="Arial" w:cs="Arial"/>
          <w:b/>
          <w:bCs/>
          <w:color w:val="1C1D1E"/>
          <w:lang w:val="en-US"/>
        </w:rPr>
        <w:t>Figure 2 B:</w:t>
      </w:r>
      <w:r w:rsidRPr="00346718">
        <w:rPr>
          <w:rFonts w:ascii="Arial" w:hAnsi="Arial" w:cs="Arial"/>
          <w:color w:val="1C1D1E"/>
          <w:lang w:val="en-US"/>
        </w:rPr>
        <w:t xml:space="preserve"> Sagittal </w:t>
      </w:r>
      <w:r>
        <w:rPr>
          <w:rFonts w:ascii="Arial" w:hAnsi="Arial" w:cs="Arial"/>
          <w:color w:val="1C1D1E"/>
          <w:lang w:val="en-US"/>
        </w:rPr>
        <w:t>two-dimensional</w:t>
      </w:r>
      <w:r w:rsidRPr="00346718">
        <w:rPr>
          <w:rFonts w:ascii="Arial" w:hAnsi="Arial" w:cs="Arial"/>
          <w:color w:val="1C1D1E"/>
          <w:lang w:val="en-US"/>
        </w:rPr>
        <w:t xml:space="preserve"> </w:t>
      </w:r>
      <w:r w:rsidR="00436B27" w:rsidRPr="002F1924">
        <w:rPr>
          <w:rFonts w:ascii="Arial" w:hAnsi="Arial" w:cs="Arial"/>
          <w:color w:val="000000" w:themeColor="text1"/>
          <w:spacing w:val="2"/>
          <w:shd w:val="clear" w:color="auto" w:fill="FCFCFC"/>
          <w:lang w:val="en-US"/>
        </w:rPr>
        <w:t xml:space="preserve">perineal pelvic floor ultrasound </w:t>
      </w:r>
      <w:r w:rsidRPr="00346718">
        <w:rPr>
          <w:rFonts w:ascii="Arial" w:hAnsi="Arial" w:cs="Arial"/>
          <w:color w:val="1C1D1E"/>
          <w:lang w:val="en-US"/>
        </w:rPr>
        <w:t xml:space="preserve">of a complex sub-urethral </w:t>
      </w:r>
      <w:r w:rsidR="00436B27">
        <w:rPr>
          <w:rFonts w:ascii="Arial" w:hAnsi="Arial" w:cs="Arial"/>
          <w:color w:val="1C1D1E"/>
          <w:lang w:val="en-US"/>
        </w:rPr>
        <w:t>mass</w:t>
      </w:r>
      <w:r w:rsidRPr="00346718">
        <w:rPr>
          <w:rFonts w:ascii="Arial" w:hAnsi="Arial" w:cs="Arial"/>
          <w:color w:val="1C1D1E"/>
          <w:lang w:val="en-US"/>
        </w:rPr>
        <w:t xml:space="preserve"> with septations with a communicating tract(ostium)</w:t>
      </w:r>
    </w:p>
    <w:p w14:paraId="34A826EE" w14:textId="33E80B57" w:rsidR="00E12215" w:rsidRPr="00346718" w:rsidRDefault="00E12215" w:rsidP="00E12215">
      <w:pPr>
        <w:pStyle w:val="NormalWeb"/>
        <w:shd w:val="clear" w:color="auto" w:fill="FFFFFF"/>
        <w:spacing w:before="75" w:beforeAutospacing="0" w:after="75" w:afterAutospacing="0" w:line="480" w:lineRule="auto"/>
        <w:rPr>
          <w:rFonts w:ascii="Arial" w:hAnsi="Arial" w:cs="Arial"/>
          <w:b/>
          <w:bCs/>
          <w:color w:val="1C1D1E"/>
          <w:lang w:val="en-US"/>
        </w:rPr>
      </w:pPr>
      <w:r w:rsidRPr="00346718">
        <w:rPr>
          <w:rFonts w:ascii="Arial" w:hAnsi="Arial" w:cs="Arial"/>
          <w:b/>
          <w:bCs/>
          <w:color w:val="1C1D1E"/>
          <w:lang w:val="en-US"/>
        </w:rPr>
        <w:t>Figure 2 C:</w:t>
      </w:r>
      <w:r w:rsidRPr="00346718">
        <w:rPr>
          <w:rFonts w:ascii="Arial" w:hAnsi="Arial" w:cs="Arial"/>
          <w:color w:val="1C1D1E"/>
          <w:lang w:val="en-US"/>
        </w:rPr>
        <w:t xml:space="preserve"> Sagittal </w:t>
      </w:r>
      <w:r>
        <w:rPr>
          <w:rFonts w:ascii="Arial" w:hAnsi="Arial" w:cs="Arial"/>
          <w:color w:val="1C1D1E"/>
          <w:lang w:val="en-US"/>
        </w:rPr>
        <w:t>two-dimensional</w:t>
      </w:r>
      <w:r w:rsidRPr="00346718">
        <w:rPr>
          <w:rFonts w:ascii="Arial" w:hAnsi="Arial" w:cs="Arial"/>
          <w:color w:val="1C1D1E"/>
          <w:lang w:val="en-US"/>
        </w:rPr>
        <w:t xml:space="preserve"> </w:t>
      </w:r>
      <w:r w:rsidR="00436B27" w:rsidRPr="002F1924">
        <w:rPr>
          <w:rFonts w:ascii="Arial" w:hAnsi="Arial" w:cs="Arial"/>
          <w:color w:val="000000" w:themeColor="text1"/>
          <w:spacing w:val="2"/>
          <w:shd w:val="clear" w:color="auto" w:fill="FCFCFC"/>
          <w:lang w:val="en-US"/>
        </w:rPr>
        <w:t xml:space="preserve">perineal pelvic floor ultrasound </w:t>
      </w:r>
      <w:r w:rsidRPr="00346718">
        <w:rPr>
          <w:rFonts w:ascii="Arial" w:hAnsi="Arial" w:cs="Arial"/>
          <w:color w:val="1C1D1E"/>
          <w:lang w:val="en-US"/>
        </w:rPr>
        <w:t xml:space="preserve">image of a distal sub-urethral </w:t>
      </w:r>
      <w:r w:rsidR="00436B27">
        <w:rPr>
          <w:rFonts w:ascii="Arial" w:hAnsi="Arial" w:cs="Arial"/>
          <w:color w:val="1C1D1E"/>
          <w:lang w:val="en-US"/>
        </w:rPr>
        <w:t>mass</w:t>
      </w:r>
      <w:r w:rsidRPr="00346718">
        <w:rPr>
          <w:rFonts w:ascii="Arial" w:hAnsi="Arial" w:cs="Arial"/>
          <w:color w:val="1C1D1E"/>
          <w:lang w:val="en-US"/>
        </w:rPr>
        <w:t xml:space="preserve"> </w:t>
      </w:r>
      <w:r w:rsidRPr="00346718">
        <w:rPr>
          <w:rFonts w:ascii="Arial" w:hAnsi="Arial" w:cs="Arial"/>
          <w:color w:val="000000" w:themeColor="text1"/>
          <w:lang w:val="en-US"/>
        </w:rPr>
        <w:t xml:space="preserve">filled with </w:t>
      </w:r>
      <w:r w:rsidRPr="00346718">
        <w:rPr>
          <w:rFonts w:ascii="Arial" w:hAnsi="Arial" w:cs="Arial"/>
          <w:color w:val="000000" w:themeColor="text1"/>
          <w:shd w:val="clear" w:color="auto" w:fill="FFFFFF"/>
          <w:lang w:val="en-US"/>
        </w:rPr>
        <w:t>low level (“</w:t>
      </w:r>
      <w:r w:rsidRPr="00346718">
        <w:rPr>
          <w:rStyle w:val="Emphasis"/>
          <w:rFonts w:ascii="Arial" w:hAnsi="Arial" w:cs="Arial"/>
          <w:i w:val="0"/>
          <w:iCs w:val="0"/>
          <w:color w:val="000000" w:themeColor="text1"/>
          <w:lang w:val="en-US"/>
        </w:rPr>
        <w:t>ground glass</w:t>
      </w:r>
      <w:r w:rsidRPr="00346718">
        <w:rPr>
          <w:rFonts w:ascii="Arial" w:hAnsi="Arial" w:cs="Arial"/>
          <w:color w:val="000000" w:themeColor="text1"/>
          <w:shd w:val="clear" w:color="auto" w:fill="FFFFFF"/>
          <w:lang w:val="en-US"/>
        </w:rPr>
        <w:t>”) internal echoes.</w:t>
      </w:r>
    </w:p>
    <w:p w14:paraId="31EA3A06" w14:textId="21929EBD" w:rsidR="00E12215" w:rsidRDefault="00E12215" w:rsidP="00E12215">
      <w:pPr>
        <w:pStyle w:val="NormalWeb"/>
        <w:shd w:val="clear" w:color="auto" w:fill="FFFFFF"/>
        <w:spacing w:before="75" w:beforeAutospacing="0" w:after="75" w:afterAutospacing="0" w:line="480" w:lineRule="auto"/>
        <w:rPr>
          <w:rFonts w:ascii="Arial" w:hAnsi="Arial" w:cs="Arial"/>
          <w:color w:val="1C1D1E"/>
          <w:lang w:val="en-US"/>
        </w:rPr>
      </w:pPr>
      <w:r w:rsidRPr="00346718">
        <w:rPr>
          <w:rFonts w:ascii="Arial" w:hAnsi="Arial" w:cs="Arial"/>
          <w:b/>
          <w:bCs/>
          <w:color w:val="1C1D1E"/>
          <w:lang w:val="en-US"/>
        </w:rPr>
        <w:t>Figure 2 D:</w:t>
      </w:r>
      <w:r w:rsidRPr="00346718">
        <w:rPr>
          <w:rFonts w:ascii="Arial" w:hAnsi="Arial" w:cs="Arial"/>
          <w:color w:val="1C1D1E"/>
          <w:lang w:val="en-US"/>
        </w:rPr>
        <w:t xml:space="preserve"> Sagittal </w:t>
      </w:r>
      <w:r>
        <w:rPr>
          <w:rFonts w:ascii="Arial" w:hAnsi="Arial" w:cs="Arial"/>
          <w:color w:val="1C1D1E"/>
          <w:lang w:val="en-US"/>
        </w:rPr>
        <w:t>two-dimensional</w:t>
      </w:r>
      <w:r w:rsidRPr="00346718">
        <w:rPr>
          <w:rFonts w:ascii="Arial" w:hAnsi="Arial" w:cs="Arial"/>
          <w:color w:val="1C1D1E"/>
          <w:lang w:val="en-US"/>
        </w:rPr>
        <w:t xml:space="preserve"> </w:t>
      </w:r>
      <w:r w:rsidR="00436B27" w:rsidRPr="002F1924">
        <w:rPr>
          <w:rFonts w:ascii="Arial" w:hAnsi="Arial" w:cs="Arial"/>
          <w:color w:val="000000" w:themeColor="text1"/>
          <w:spacing w:val="2"/>
          <w:shd w:val="clear" w:color="auto" w:fill="FCFCFC"/>
          <w:lang w:val="en-US"/>
        </w:rPr>
        <w:t xml:space="preserve">perineal pelvic floor ultrasound </w:t>
      </w:r>
      <w:r w:rsidRPr="00346718">
        <w:rPr>
          <w:rFonts w:ascii="Arial" w:hAnsi="Arial" w:cs="Arial"/>
          <w:color w:val="1C1D1E"/>
          <w:lang w:val="en-US"/>
        </w:rPr>
        <w:t xml:space="preserve">image of a simple sub-urethral </w:t>
      </w:r>
      <w:r w:rsidR="00436B27">
        <w:rPr>
          <w:rFonts w:ascii="Arial" w:hAnsi="Arial" w:cs="Arial"/>
          <w:color w:val="1C1D1E"/>
          <w:lang w:val="en-US"/>
        </w:rPr>
        <w:t>mass</w:t>
      </w:r>
      <w:r w:rsidRPr="00346718">
        <w:rPr>
          <w:rFonts w:ascii="Arial" w:hAnsi="Arial" w:cs="Arial"/>
          <w:color w:val="1C1D1E"/>
          <w:lang w:val="en-US"/>
        </w:rPr>
        <w:t xml:space="preserve"> with a communicating tract(ostium)</w:t>
      </w:r>
      <w:r>
        <w:rPr>
          <w:rFonts w:ascii="Arial" w:hAnsi="Arial" w:cs="Arial"/>
          <w:color w:val="1C1D1E"/>
          <w:lang w:val="en-US"/>
        </w:rPr>
        <w:t>.</w:t>
      </w:r>
    </w:p>
    <w:p w14:paraId="10E080BF" w14:textId="7D8B4B5E" w:rsidR="003821E7" w:rsidRPr="00346718" w:rsidRDefault="003821E7" w:rsidP="00E12215">
      <w:pPr>
        <w:pStyle w:val="NormalWeb"/>
        <w:shd w:val="clear" w:color="auto" w:fill="FFFFFF"/>
        <w:spacing w:before="75" w:beforeAutospacing="0" w:after="75" w:afterAutospacing="0" w:line="480" w:lineRule="auto"/>
        <w:rPr>
          <w:lang w:val="en-US"/>
        </w:rPr>
      </w:pPr>
      <w:r>
        <w:rPr>
          <w:noProof/>
          <w:lang w:val="en-US"/>
        </w:rPr>
        <w:lastRenderedPageBreak/>
        <w:drawing>
          <wp:inline distT="0" distB="0" distL="0" distR="0" wp14:anchorId="63D75619" wp14:editId="544CED24">
            <wp:extent cx="5400040" cy="51288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5128895"/>
                    </a:xfrm>
                    <a:prstGeom prst="rect">
                      <a:avLst/>
                    </a:prstGeom>
                  </pic:spPr>
                </pic:pic>
              </a:graphicData>
            </a:graphic>
          </wp:inline>
        </w:drawing>
      </w:r>
    </w:p>
    <w:p w14:paraId="6DFE94EE" w14:textId="77777777" w:rsidR="003821E7" w:rsidRDefault="003821E7">
      <w:pPr>
        <w:spacing w:after="160" w:line="259" w:lineRule="auto"/>
        <w:rPr>
          <w:rFonts w:ascii="Arial" w:hAnsi="Arial" w:cs="Arial"/>
          <w:b/>
          <w:bCs/>
          <w:color w:val="1C1D1E"/>
          <w:lang w:val="en-US"/>
        </w:rPr>
      </w:pPr>
      <w:r>
        <w:rPr>
          <w:rFonts w:ascii="Arial" w:hAnsi="Arial" w:cs="Arial"/>
          <w:b/>
          <w:bCs/>
          <w:color w:val="1C1D1E"/>
          <w:lang w:val="en-US"/>
        </w:rPr>
        <w:br w:type="page"/>
      </w:r>
    </w:p>
    <w:p w14:paraId="01C0CF8D" w14:textId="127001B7" w:rsidR="00E12215" w:rsidRPr="00346718" w:rsidRDefault="00E12215" w:rsidP="00E12215">
      <w:pPr>
        <w:pStyle w:val="NormalWeb"/>
        <w:shd w:val="clear" w:color="auto" w:fill="FFFFFF"/>
        <w:spacing w:before="75" w:beforeAutospacing="0" w:after="75" w:afterAutospacing="0" w:line="480" w:lineRule="auto"/>
        <w:rPr>
          <w:rFonts w:ascii="Arial" w:hAnsi="Arial" w:cs="Arial"/>
          <w:color w:val="1C1D1E"/>
          <w:lang w:val="en-US"/>
        </w:rPr>
      </w:pPr>
      <w:r w:rsidRPr="00346718">
        <w:rPr>
          <w:rFonts w:ascii="Arial" w:hAnsi="Arial" w:cs="Arial"/>
          <w:b/>
          <w:bCs/>
          <w:color w:val="1C1D1E"/>
          <w:lang w:val="en-US"/>
        </w:rPr>
        <w:lastRenderedPageBreak/>
        <w:t>Figure 3(A, B, C, D):</w:t>
      </w:r>
      <w:r w:rsidRPr="00346718">
        <w:rPr>
          <w:rFonts w:ascii="Arial" w:hAnsi="Arial" w:cs="Arial"/>
          <w:color w:val="1C1D1E"/>
          <w:lang w:val="en-US"/>
        </w:rPr>
        <w:t xml:space="preserve"> A comparison of T2-weighted MRI and pelvic floor ultrasound images of a sub-urethral </w:t>
      </w:r>
      <w:r w:rsidR="00436B27">
        <w:rPr>
          <w:rFonts w:ascii="Arial" w:hAnsi="Arial" w:cs="Arial"/>
          <w:color w:val="1C1D1E"/>
          <w:lang w:val="en-US"/>
        </w:rPr>
        <w:t>mass</w:t>
      </w:r>
      <w:r w:rsidRPr="00346718">
        <w:rPr>
          <w:rFonts w:ascii="Arial" w:hAnsi="Arial" w:cs="Arial"/>
          <w:color w:val="1C1D1E"/>
          <w:lang w:val="en-US"/>
        </w:rPr>
        <w:t xml:space="preserve"> in one woman. </w:t>
      </w:r>
    </w:p>
    <w:p w14:paraId="5CE6FFC1" w14:textId="767E953F" w:rsidR="00E12215" w:rsidRPr="00346718" w:rsidRDefault="00E12215" w:rsidP="00E12215">
      <w:pPr>
        <w:pStyle w:val="NormalWeb"/>
        <w:shd w:val="clear" w:color="auto" w:fill="FFFFFF"/>
        <w:spacing w:before="75" w:beforeAutospacing="0" w:after="75" w:afterAutospacing="0" w:line="480" w:lineRule="auto"/>
        <w:rPr>
          <w:rFonts w:ascii="Arial" w:hAnsi="Arial" w:cs="Arial"/>
          <w:color w:val="1C1D1E"/>
          <w:lang w:val="en-US"/>
        </w:rPr>
      </w:pPr>
      <w:r w:rsidRPr="00346718">
        <w:rPr>
          <w:rFonts w:ascii="Arial" w:hAnsi="Arial" w:cs="Arial"/>
          <w:b/>
          <w:bCs/>
          <w:color w:val="1C1D1E"/>
          <w:lang w:val="en-US"/>
        </w:rPr>
        <w:t>Figure 3 A:</w:t>
      </w:r>
      <w:r w:rsidRPr="00346718">
        <w:rPr>
          <w:rFonts w:ascii="Arial" w:hAnsi="Arial" w:cs="Arial"/>
          <w:color w:val="1C1D1E"/>
          <w:lang w:val="en-US"/>
        </w:rPr>
        <w:t xml:space="preserve"> Axial T2- weighted MRI image of a circumferential sub-urethral </w:t>
      </w:r>
      <w:r w:rsidR="00436B27">
        <w:rPr>
          <w:rFonts w:ascii="Arial" w:hAnsi="Arial" w:cs="Arial"/>
          <w:color w:val="1C1D1E"/>
          <w:lang w:val="en-US"/>
        </w:rPr>
        <w:t>mass</w:t>
      </w:r>
      <w:r w:rsidRPr="00346718">
        <w:rPr>
          <w:rFonts w:ascii="Arial" w:hAnsi="Arial" w:cs="Arial"/>
          <w:color w:val="1C1D1E"/>
          <w:lang w:val="en-US"/>
        </w:rPr>
        <w:t xml:space="preserve"> with internal septations.</w:t>
      </w:r>
    </w:p>
    <w:p w14:paraId="24EE7D69" w14:textId="702D54AC" w:rsidR="00E12215" w:rsidRPr="00346718" w:rsidRDefault="00E12215" w:rsidP="00E12215">
      <w:pPr>
        <w:pStyle w:val="NormalWeb"/>
        <w:shd w:val="clear" w:color="auto" w:fill="FFFFFF"/>
        <w:spacing w:before="75" w:beforeAutospacing="0" w:after="75" w:afterAutospacing="0" w:line="480" w:lineRule="auto"/>
        <w:rPr>
          <w:rFonts w:ascii="Arial" w:hAnsi="Arial" w:cs="Arial"/>
          <w:color w:val="1C1D1E"/>
          <w:lang w:val="en-US"/>
        </w:rPr>
      </w:pPr>
      <w:r w:rsidRPr="00346718">
        <w:rPr>
          <w:rFonts w:ascii="Arial" w:hAnsi="Arial" w:cs="Arial"/>
          <w:b/>
          <w:bCs/>
          <w:color w:val="1C1D1E"/>
          <w:lang w:val="en-US"/>
        </w:rPr>
        <w:t>Figure 3 B:</w:t>
      </w:r>
      <w:r w:rsidRPr="00346718">
        <w:rPr>
          <w:rFonts w:ascii="Arial" w:hAnsi="Arial" w:cs="Arial"/>
          <w:color w:val="1C1D1E"/>
          <w:lang w:val="en-US"/>
        </w:rPr>
        <w:t xml:space="preserve"> Sagittal T2- weighted MRI image of a circumferential sub-urethral </w:t>
      </w:r>
      <w:r w:rsidR="00436B27">
        <w:rPr>
          <w:rFonts w:ascii="Arial" w:hAnsi="Arial" w:cs="Arial"/>
          <w:color w:val="1C1D1E"/>
          <w:lang w:val="en-US"/>
        </w:rPr>
        <w:t>mass</w:t>
      </w:r>
      <w:r w:rsidRPr="00346718">
        <w:rPr>
          <w:rFonts w:ascii="Arial" w:hAnsi="Arial" w:cs="Arial"/>
          <w:color w:val="1C1D1E"/>
          <w:lang w:val="en-US"/>
        </w:rPr>
        <w:t xml:space="preserve"> with internal septations.  At the level of </w:t>
      </w:r>
      <w:r w:rsidR="000D3138">
        <w:rPr>
          <w:rFonts w:ascii="Arial" w:hAnsi="Arial" w:cs="Arial"/>
          <w:color w:val="1C1D1E"/>
          <w:lang w:val="en-US"/>
        </w:rPr>
        <w:t xml:space="preserve">the </w:t>
      </w:r>
      <w:r w:rsidRPr="00346718">
        <w:rPr>
          <w:rFonts w:ascii="Arial" w:hAnsi="Arial" w:cs="Arial"/>
          <w:color w:val="1C1D1E"/>
          <w:lang w:val="en-US"/>
        </w:rPr>
        <w:t xml:space="preserve">lower third of </w:t>
      </w:r>
      <w:r w:rsidR="000D3138">
        <w:rPr>
          <w:rFonts w:ascii="Arial" w:hAnsi="Arial" w:cs="Arial"/>
          <w:color w:val="1C1D1E"/>
          <w:lang w:val="en-US"/>
        </w:rPr>
        <w:t xml:space="preserve">the </w:t>
      </w:r>
      <w:r w:rsidRPr="00346718">
        <w:rPr>
          <w:rFonts w:ascii="Arial" w:hAnsi="Arial" w:cs="Arial"/>
          <w:color w:val="1C1D1E"/>
          <w:lang w:val="en-US"/>
        </w:rPr>
        <w:t>urethra</w:t>
      </w:r>
      <w:r w:rsidR="000D3138">
        <w:rPr>
          <w:rFonts w:ascii="Arial" w:hAnsi="Arial" w:cs="Arial"/>
          <w:color w:val="1C1D1E"/>
          <w:lang w:val="en-US"/>
        </w:rPr>
        <w:t>,</w:t>
      </w:r>
      <w:r w:rsidRPr="00346718">
        <w:rPr>
          <w:rFonts w:ascii="Arial" w:hAnsi="Arial" w:cs="Arial"/>
          <w:color w:val="1C1D1E"/>
          <w:lang w:val="en-US"/>
        </w:rPr>
        <w:t xml:space="preserve"> 11.9 mm from </w:t>
      </w:r>
      <w:r w:rsidR="000D3138">
        <w:rPr>
          <w:rFonts w:ascii="Arial" w:hAnsi="Arial" w:cs="Arial"/>
          <w:color w:val="1C1D1E"/>
          <w:lang w:val="en-US"/>
        </w:rPr>
        <w:t xml:space="preserve">the </w:t>
      </w:r>
      <w:r w:rsidRPr="00346718">
        <w:rPr>
          <w:rFonts w:ascii="Arial" w:hAnsi="Arial" w:cs="Arial"/>
          <w:color w:val="1C1D1E"/>
          <w:lang w:val="en-US"/>
        </w:rPr>
        <w:t xml:space="preserve">bladder neck. </w:t>
      </w:r>
    </w:p>
    <w:p w14:paraId="6C4DFE02" w14:textId="14D9E1D6" w:rsidR="00E12215" w:rsidRPr="00346718" w:rsidRDefault="00E12215" w:rsidP="00E12215">
      <w:pPr>
        <w:spacing w:line="480" w:lineRule="auto"/>
        <w:rPr>
          <w:rFonts w:ascii="Arial" w:hAnsi="Arial" w:cs="Arial"/>
          <w:color w:val="000000"/>
          <w:lang w:val="en-US"/>
        </w:rPr>
      </w:pPr>
      <w:r w:rsidRPr="00346718">
        <w:rPr>
          <w:rFonts w:ascii="Arial" w:hAnsi="Arial" w:cs="Arial"/>
          <w:b/>
          <w:bCs/>
          <w:color w:val="1C1D1E"/>
          <w:lang w:val="en-US"/>
        </w:rPr>
        <w:t>Figure 3 C:</w:t>
      </w:r>
      <w:r w:rsidRPr="00346718">
        <w:rPr>
          <w:rFonts w:ascii="Arial" w:hAnsi="Arial" w:cs="Arial"/>
          <w:color w:val="1C1D1E"/>
          <w:lang w:val="en-US"/>
        </w:rPr>
        <w:t xml:space="preserve"> </w:t>
      </w:r>
      <w:r>
        <w:rPr>
          <w:rFonts w:ascii="Arial" w:hAnsi="Arial" w:cs="Arial"/>
          <w:color w:val="1C1D1E"/>
          <w:lang w:val="en-US"/>
        </w:rPr>
        <w:t>Three-dimensional</w:t>
      </w:r>
      <w:r w:rsidRPr="00346718">
        <w:rPr>
          <w:rFonts w:ascii="Arial" w:hAnsi="Arial" w:cs="Arial"/>
          <w:color w:val="1C1D1E"/>
          <w:lang w:val="en-US"/>
        </w:rPr>
        <w:t xml:space="preserve"> endovaginal ultrasound image of a </w:t>
      </w:r>
      <w:r w:rsidRPr="00346718">
        <w:rPr>
          <w:rFonts w:ascii="Arial" w:hAnsi="Arial" w:cs="Arial"/>
          <w:color w:val="000000"/>
          <w:lang w:val="en-US"/>
        </w:rPr>
        <w:t xml:space="preserve">sub-urethral </w:t>
      </w:r>
      <w:r w:rsidR="00436B27">
        <w:rPr>
          <w:rFonts w:ascii="Arial" w:hAnsi="Arial" w:cs="Arial"/>
          <w:color w:val="000000"/>
          <w:lang w:val="en-US"/>
        </w:rPr>
        <w:t>mass</w:t>
      </w:r>
      <w:r w:rsidRPr="00346718">
        <w:rPr>
          <w:rFonts w:ascii="Arial" w:hAnsi="Arial" w:cs="Arial"/>
          <w:color w:val="000000"/>
          <w:lang w:val="en-US"/>
        </w:rPr>
        <w:t xml:space="preserve"> with internal septations encircling </w:t>
      </w:r>
      <w:r w:rsidR="000D3138">
        <w:rPr>
          <w:rFonts w:ascii="Arial" w:hAnsi="Arial" w:cs="Arial"/>
          <w:color w:val="000000"/>
          <w:lang w:val="en-US"/>
        </w:rPr>
        <w:t xml:space="preserve">the </w:t>
      </w:r>
      <w:r w:rsidRPr="00346718">
        <w:rPr>
          <w:rFonts w:ascii="Arial" w:hAnsi="Arial" w:cs="Arial"/>
          <w:color w:val="000000"/>
          <w:lang w:val="en-US"/>
        </w:rPr>
        <w:t>urethra almost entirely</w:t>
      </w:r>
    </w:p>
    <w:p w14:paraId="07167CE7" w14:textId="6A32BDE8" w:rsidR="00E12215" w:rsidRPr="00346718" w:rsidRDefault="00E12215" w:rsidP="00E12215">
      <w:pPr>
        <w:pStyle w:val="NormalWeb"/>
        <w:shd w:val="clear" w:color="auto" w:fill="FFFFFF"/>
        <w:spacing w:before="75" w:beforeAutospacing="0" w:after="75" w:afterAutospacing="0" w:line="480" w:lineRule="auto"/>
        <w:rPr>
          <w:rFonts w:ascii="Arial" w:hAnsi="Arial" w:cs="Arial"/>
          <w:color w:val="1C1D1E"/>
          <w:lang w:val="en-US"/>
        </w:rPr>
      </w:pPr>
      <w:r w:rsidRPr="00346718">
        <w:rPr>
          <w:rFonts w:ascii="Arial" w:hAnsi="Arial" w:cs="Arial"/>
          <w:b/>
          <w:bCs/>
          <w:color w:val="1C1D1E"/>
          <w:lang w:val="en-US"/>
        </w:rPr>
        <w:t>Figure 3 D:</w:t>
      </w:r>
      <w:r w:rsidRPr="00346718">
        <w:rPr>
          <w:rFonts w:ascii="Arial" w:hAnsi="Arial" w:cs="Arial"/>
          <w:color w:val="1C1D1E"/>
          <w:lang w:val="en-US"/>
        </w:rPr>
        <w:t xml:space="preserve"> Sagittal </w:t>
      </w:r>
      <w:r>
        <w:rPr>
          <w:rFonts w:ascii="Arial" w:hAnsi="Arial" w:cs="Arial"/>
          <w:color w:val="1C1D1E"/>
          <w:lang w:val="en-US"/>
        </w:rPr>
        <w:t>two-dimensional</w:t>
      </w:r>
      <w:r w:rsidRPr="00346718">
        <w:rPr>
          <w:rFonts w:ascii="Arial" w:hAnsi="Arial" w:cs="Arial"/>
          <w:color w:val="1C1D1E"/>
          <w:lang w:val="en-US"/>
        </w:rPr>
        <w:t xml:space="preserve"> transperineal ultrasound of a sub-urethral </w:t>
      </w:r>
      <w:r w:rsidR="00436B27">
        <w:rPr>
          <w:rFonts w:ascii="Arial" w:hAnsi="Arial" w:cs="Arial"/>
          <w:color w:val="1C1D1E"/>
          <w:lang w:val="en-US"/>
        </w:rPr>
        <w:t>mass</w:t>
      </w:r>
      <w:r w:rsidRPr="00346718">
        <w:rPr>
          <w:rFonts w:ascii="Arial" w:hAnsi="Arial" w:cs="Arial"/>
          <w:color w:val="1C1D1E"/>
          <w:lang w:val="en-US"/>
        </w:rPr>
        <w:t xml:space="preserve"> with internal septations</w:t>
      </w:r>
    </w:p>
    <w:p w14:paraId="04C26C3C" w14:textId="54EF4045" w:rsidR="00E12215" w:rsidRPr="00346718" w:rsidRDefault="003821E7" w:rsidP="00E12215">
      <w:pPr>
        <w:pStyle w:val="NormalWeb"/>
        <w:shd w:val="clear" w:color="auto" w:fill="FFFFFF"/>
        <w:spacing w:before="75" w:beforeAutospacing="0" w:after="75" w:afterAutospacing="0" w:line="480" w:lineRule="auto"/>
        <w:rPr>
          <w:rFonts w:ascii="Arial" w:hAnsi="Arial" w:cs="Arial"/>
          <w:color w:val="1C1D1E"/>
          <w:lang w:val="en-US"/>
        </w:rPr>
      </w:pPr>
      <w:r>
        <w:rPr>
          <w:rFonts w:ascii="Arial" w:hAnsi="Arial" w:cs="Arial"/>
          <w:noProof/>
          <w:color w:val="1C1D1E"/>
          <w:lang w:val="en-US"/>
        </w:rPr>
        <w:lastRenderedPageBreak/>
        <w:drawing>
          <wp:inline distT="0" distB="0" distL="0" distR="0" wp14:anchorId="79817865" wp14:editId="0EF6C43A">
            <wp:extent cx="5400040" cy="5259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5259705"/>
                    </a:xfrm>
                    <a:prstGeom prst="rect">
                      <a:avLst/>
                    </a:prstGeom>
                  </pic:spPr>
                </pic:pic>
              </a:graphicData>
            </a:graphic>
          </wp:inline>
        </w:drawing>
      </w:r>
    </w:p>
    <w:p w14:paraId="00272261" w14:textId="77777777" w:rsidR="003821E7" w:rsidRDefault="003821E7">
      <w:pPr>
        <w:spacing w:after="160" w:line="259" w:lineRule="auto"/>
        <w:rPr>
          <w:rFonts w:ascii="Arial" w:hAnsi="Arial" w:cs="Arial"/>
          <w:b/>
          <w:bCs/>
          <w:color w:val="1C1D1E"/>
          <w:lang w:val="en-US"/>
        </w:rPr>
      </w:pPr>
      <w:r>
        <w:rPr>
          <w:rFonts w:ascii="Arial" w:hAnsi="Arial" w:cs="Arial"/>
          <w:b/>
          <w:bCs/>
          <w:color w:val="1C1D1E"/>
          <w:lang w:val="en-US"/>
        </w:rPr>
        <w:br w:type="page"/>
      </w:r>
    </w:p>
    <w:p w14:paraId="31BEE3C2" w14:textId="63103752" w:rsidR="00E12215" w:rsidRPr="00346718" w:rsidRDefault="00E12215" w:rsidP="00E12215">
      <w:pPr>
        <w:pStyle w:val="NormalWeb"/>
        <w:shd w:val="clear" w:color="auto" w:fill="FFFFFF"/>
        <w:spacing w:before="75" w:beforeAutospacing="0" w:after="75" w:afterAutospacing="0" w:line="480" w:lineRule="auto"/>
        <w:rPr>
          <w:rFonts w:ascii="Arial" w:hAnsi="Arial" w:cs="Arial"/>
          <w:color w:val="1C1D1E"/>
          <w:lang w:val="en-US"/>
        </w:rPr>
      </w:pPr>
      <w:r w:rsidRPr="00346718">
        <w:rPr>
          <w:rFonts w:ascii="Arial" w:hAnsi="Arial" w:cs="Arial"/>
          <w:b/>
          <w:bCs/>
          <w:color w:val="1C1D1E"/>
          <w:lang w:val="en-US"/>
        </w:rPr>
        <w:lastRenderedPageBreak/>
        <w:t>Figure 4(A, B, C, D):</w:t>
      </w:r>
      <w:r w:rsidRPr="00346718">
        <w:rPr>
          <w:rFonts w:ascii="Arial" w:hAnsi="Arial" w:cs="Arial"/>
          <w:color w:val="1C1D1E"/>
          <w:lang w:val="en-US"/>
        </w:rPr>
        <w:t xml:space="preserve"> A comparison of T2-weighted MRI and pelvic floor ultrasound images of a sub-urethral </w:t>
      </w:r>
      <w:r w:rsidR="00436B27">
        <w:rPr>
          <w:rFonts w:ascii="Arial" w:hAnsi="Arial" w:cs="Arial"/>
          <w:color w:val="1C1D1E"/>
          <w:lang w:val="en-US"/>
        </w:rPr>
        <w:t>mass</w:t>
      </w:r>
      <w:r w:rsidRPr="00346718">
        <w:rPr>
          <w:rFonts w:ascii="Arial" w:hAnsi="Arial" w:cs="Arial"/>
          <w:color w:val="1C1D1E"/>
          <w:lang w:val="en-US"/>
        </w:rPr>
        <w:t xml:space="preserve"> in one woman. </w:t>
      </w:r>
    </w:p>
    <w:p w14:paraId="03345888" w14:textId="299006AF" w:rsidR="00E12215" w:rsidRPr="00346718" w:rsidRDefault="00E12215" w:rsidP="00E12215">
      <w:pPr>
        <w:spacing w:line="480" w:lineRule="auto"/>
        <w:rPr>
          <w:rFonts w:ascii="Arial" w:hAnsi="Arial" w:cs="Arial"/>
          <w:color w:val="000000" w:themeColor="text1"/>
          <w:lang w:val="en-US"/>
        </w:rPr>
      </w:pPr>
      <w:r w:rsidRPr="00346718">
        <w:rPr>
          <w:rFonts w:ascii="Arial" w:hAnsi="Arial" w:cs="Arial"/>
          <w:b/>
          <w:bCs/>
          <w:color w:val="1C1D1E"/>
          <w:lang w:val="en-US"/>
        </w:rPr>
        <w:t>Figure 4 A:</w:t>
      </w:r>
      <w:r w:rsidRPr="00346718">
        <w:rPr>
          <w:rFonts w:ascii="Arial" w:hAnsi="Arial" w:cs="Arial"/>
          <w:color w:val="1C1D1E"/>
          <w:lang w:val="en-US"/>
        </w:rPr>
        <w:t xml:space="preserve"> </w:t>
      </w:r>
      <w:r w:rsidRPr="00346718">
        <w:rPr>
          <w:rFonts w:ascii="Arial" w:hAnsi="Arial" w:cs="Arial"/>
          <w:color w:val="000000" w:themeColor="text1"/>
          <w:lang w:val="en-US"/>
        </w:rPr>
        <w:t xml:space="preserve">Sagittal T2- weighted MRI image of a right lateral sub-urethral </w:t>
      </w:r>
      <w:r w:rsidR="00436B27">
        <w:rPr>
          <w:rFonts w:ascii="Arial" w:hAnsi="Arial" w:cs="Arial"/>
          <w:color w:val="000000" w:themeColor="text1"/>
          <w:lang w:val="en-US"/>
        </w:rPr>
        <w:t xml:space="preserve">mass </w:t>
      </w:r>
      <w:r w:rsidRPr="00346718">
        <w:rPr>
          <w:rFonts w:ascii="Arial" w:hAnsi="Arial" w:cs="Arial"/>
          <w:color w:val="000000"/>
          <w:lang w:val="en-US"/>
        </w:rPr>
        <w:t xml:space="preserve">involving the </w:t>
      </w:r>
      <w:r w:rsidRPr="00346718">
        <w:rPr>
          <w:rFonts w:ascii="Arial" w:hAnsi="Arial" w:cs="Arial"/>
          <w:color w:val="000000" w:themeColor="text1"/>
          <w:lang w:val="en-US"/>
        </w:rPr>
        <w:t xml:space="preserve">anterolateral vaginal wall </w:t>
      </w:r>
      <w:r w:rsidR="000D3138">
        <w:rPr>
          <w:rFonts w:ascii="Arial" w:hAnsi="Arial" w:cs="Arial"/>
          <w:color w:val="000000" w:themeColor="text1"/>
          <w:lang w:val="en-US"/>
        </w:rPr>
        <w:t xml:space="preserve">with </w:t>
      </w:r>
      <w:r w:rsidRPr="00346718">
        <w:rPr>
          <w:rFonts w:ascii="Arial" w:hAnsi="Arial" w:cs="Arial"/>
          <w:color w:val="000000" w:themeColor="text1"/>
          <w:lang w:val="en-US"/>
        </w:rPr>
        <w:t>an atypical low signal intensity</w:t>
      </w:r>
    </w:p>
    <w:p w14:paraId="0A34FEB9" w14:textId="6EA47C02" w:rsidR="00E12215" w:rsidRPr="00346718" w:rsidRDefault="00E12215" w:rsidP="00E12215">
      <w:pPr>
        <w:spacing w:line="480" w:lineRule="auto"/>
        <w:rPr>
          <w:rFonts w:ascii="Arial" w:hAnsi="Arial" w:cs="Arial"/>
          <w:color w:val="000000" w:themeColor="text1"/>
          <w:lang w:val="en-US"/>
        </w:rPr>
      </w:pPr>
      <w:r w:rsidRPr="00346718">
        <w:rPr>
          <w:rFonts w:ascii="Arial" w:hAnsi="Arial" w:cs="Arial"/>
          <w:b/>
          <w:bCs/>
          <w:color w:val="1C1D1E"/>
          <w:lang w:val="en-US"/>
        </w:rPr>
        <w:t>Figure 4 B</w:t>
      </w:r>
      <w:r w:rsidRPr="00346718">
        <w:rPr>
          <w:rFonts w:ascii="Arial" w:hAnsi="Arial" w:cs="Arial"/>
          <w:color w:val="1C1D1E"/>
          <w:lang w:val="en-US"/>
        </w:rPr>
        <w:t xml:space="preserve">: Axial T2- weighted MRI image </w:t>
      </w:r>
      <w:r w:rsidRPr="00346718">
        <w:rPr>
          <w:rFonts w:ascii="Arial" w:hAnsi="Arial" w:cs="Arial"/>
          <w:color w:val="000000" w:themeColor="text1"/>
          <w:lang w:val="en-US"/>
        </w:rPr>
        <w:t xml:space="preserve">of a right lateral sub-urethral </w:t>
      </w:r>
      <w:r w:rsidR="00436B27">
        <w:rPr>
          <w:rFonts w:ascii="Arial" w:hAnsi="Arial" w:cs="Arial"/>
          <w:color w:val="000000" w:themeColor="text1"/>
          <w:lang w:val="en-US"/>
        </w:rPr>
        <w:t>mass</w:t>
      </w:r>
      <w:r w:rsidRPr="00346718">
        <w:rPr>
          <w:rFonts w:ascii="Arial" w:hAnsi="Arial" w:cs="Arial"/>
          <w:color w:val="000000" w:themeColor="text1"/>
          <w:lang w:val="en-US"/>
        </w:rPr>
        <w:t xml:space="preserve"> involving </w:t>
      </w:r>
      <w:r w:rsidR="000D3138">
        <w:rPr>
          <w:rFonts w:ascii="Arial" w:hAnsi="Arial" w:cs="Arial"/>
          <w:color w:val="000000" w:themeColor="text1"/>
          <w:lang w:val="en-US"/>
        </w:rPr>
        <w:t xml:space="preserve">the </w:t>
      </w:r>
      <w:r w:rsidRPr="00346718">
        <w:rPr>
          <w:rFonts w:ascii="Arial" w:hAnsi="Arial" w:cs="Arial"/>
          <w:color w:val="000000" w:themeColor="text1"/>
          <w:lang w:val="en-US"/>
        </w:rPr>
        <w:t>anterolateral vaginal wall with an atypical low signal intensity</w:t>
      </w:r>
    </w:p>
    <w:p w14:paraId="2E1CC438" w14:textId="4547F26D" w:rsidR="00E12215" w:rsidRPr="00346718" w:rsidRDefault="00E12215" w:rsidP="00E12215">
      <w:pPr>
        <w:spacing w:line="480" w:lineRule="auto"/>
        <w:rPr>
          <w:rFonts w:ascii="Arial" w:hAnsi="Arial" w:cs="Arial"/>
          <w:color w:val="000000"/>
          <w:lang w:val="en-US"/>
        </w:rPr>
      </w:pPr>
      <w:r w:rsidRPr="00346718">
        <w:rPr>
          <w:rFonts w:ascii="Arial" w:hAnsi="Arial" w:cs="Arial"/>
          <w:b/>
          <w:bCs/>
          <w:color w:val="1C1D1E"/>
          <w:lang w:val="en-US"/>
        </w:rPr>
        <w:t>Figure 4 C:</w:t>
      </w:r>
      <w:r w:rsidRPr="00346718">
        <w:rPr>
          <w:rFonts w:ascii="Arial" w:hAnsi="Arial" w:cs="Arial"/>
          <w:color w:val="1C1D1E"/>
          <w:lang w:val="en-US"/>
        </w:rPr>
        <w:t xml:space="preserve"> </w:t>
      </w:r>
      <w:r>
        <w:rPr>
          <w:rFonts w:ascii="Arial" w:hAnsi="Arial" w:cs="Arial"/>
          <w:color w:val="1C1D1E"/>
          <w:lang w:val="en-US"/>
        </w:rPr>
        <w:t>Three-dimensional</w:t>
      </w:r>
      <w:r w:rsidRPr="00346718">
        <w:rPr>
          <w:rFonts w:ascii="Arial" w:hAnsi="Arial" w:cs="Arial"/>
          <w:color w:val="1C1D1E"/>
          <w:lang w:val="en-US"/>
        </w:rPr>
        <w:t xml:space="preserve"> endovaginal ultrasound image of a simple </w:t>
      </w:r>
      <w:r w:rsidRPr="00346718">
        <w:rPr>
          <w:rFonts w:ascii="Arial" w:hAnsi="Arial" w:cs="Arial"/>
          <w:color w:val="000000"/>
          <w:lang w:val="en-US"/>
        </w:rPr>
        <w:t xml:space="preserve">sub-urethral </w:t>
      </w:r>
      <w:r w:rsidR="00436B27">
        <w:rPr>
          <w:rFonts w:ascii="Arial" w:hAnsi="Arial" w:cs="Arial"/>
          <w:color w:val="000000"/>
          <w:lang w:val="en-US"/>
        </w:rPr>
        <w:t>mass</w:t>
      </w:r>
      <w:r w:rsidRPr="00346718">
        <w:rPr>
          <w:rFonts w:ascii="Arial" w:hAnsi="Arial" w:cs="Arial"/>
          <w:color w:val="000000"/>
          <w:lang w:val="en-US"/>
        </w:rPr>
        <w:t xml:space="preserve"> involving the right </w:t>
      </w:r>
      <w:r w:rsidRPr="00346718">
        <w:rPr>
          <w:rFonts w:ascii="Arial" w:hAnsi="Arial" w:cs="Arial"/>
          <w:color w:val="000000" w:themeColor="text1"/>
          <w:lang w:val="en-US"/>
        </w:rPr>
        <w:t>anterolateral vaginal wall.</w:t>
      </w:r>
    </w:p>
    <w:p w14:paraId="20A06DFB" w14:textId="5EB75C4B" w:rsidR="00E12215" w:rsidRPr="00346718" w:rsidRDefault="00E12215" w:rsidP="00E12215">
      <w:pPr>
        <w:pStyle w:val="NormalWeb"/>
        <w:shd w:val="clear" w:color="auto" w:fill="FFFFFF"/>
        <w:spacing w:before="75" w:beforeAutospacing="0" w:after="75" w:afterAutospacing="0" w:line="480" w:lineRule="auto"/>
        <w:rPr>
          <w:rFonts w:ascii="Arial" w:hAnsi="Arial" w:cs="Arial"/>
          <w:color w:val="1C1D1E"/>
          <w:lang w:val="en-US"/>
        </w:rPr>
      </w:pPr>
      <w:r w:rsidRPr="00346718">
        <w:rPr>
          <w:rFonts w:ascii="Arial" w:hAnsi="Arial" w:cs="Arial"/>
          <w:b/>
          <w:bCs/>
          <w:color w:val="1C1D1E"/>
          <w:lang w:val="en-US"/>
        </w:rPr>
        <w:t>Figure 4 D:</w:t>
      </w:r>
      <w:r w:rsidRPr="00346718">
        <w:rPr>
          <w:rFonts w:ascii="Arial" w:hAnsi="Arial" w:cs="Arial"/>
          <w:color w:val="1C1D1E"/>
          <w:lang w:val="en-US"/>
        </w:rPr>
        <w:t xml:space="preserve"> Sagittal </w:t>
      </w:r>
      <w:r>
        <w:rPr>
          <w:rFonts w:ascii="Arial" w:hAnsi="Arial" w:cs="Arial"/>
          <w:color w:val="1C1D1E"/>
          <w:lang w:val="en-US"/>
        </w:rPr>
        <w:t>two-dimensional</w:t>
      </w:r>
      <w:r w:rsidR="00436B27" w:rsidRPr="00436B27">
        <w:rPr>
          <w:rFonts w:ascii="Arial" w:hAnsi="Arial" w:cs="Arial"/>
          <w:color w:val="000000" w:themeColor="text1"/>
          <w:spacing w:val="2"/>
          <w:shd w:val="clear" w:color="auto" w:fill="FCFCFC"/>
          <w:lang w:val="en-US"/>
        </w:rPr>
        <w:t xml:space="preserve"> </w:t>
      </w:r>
      <w:r w:rsidR="00436B27" w:rsidRPr="002F1924">
        <w:rPr>
          <w:rFonts w:ascii="Arial" w:hAnsi="Arial" w:cs="Arial"/>
          <w:color w:val="000000" w:themeColor="text1"/>
          <w:spacing w:val="2"/>
          <w:shd w:val="clear" w:color="auto" w:fill="FCFCFC"/>
          <w:lang w:val="en-US"/>
        </w:rPr>
        <w:t xml:space="preserve">perineal pelvic floor ultrasound </w:t>
      </w:r>
      <w:r w:rsidRPr="00346718">
        <w:rPr>
          <w:rFonts w:ascii="Arial" w:hAnsi="Arial" w:cs="Arial"/>
          <w:color w:val="1C1D1E"/>
          <w:lang w:val="en-US"/>
        </w:rPr>
        <w:t>image of a simple sub-urethral</w:t>
      </w:r>
      <w:r w:rsidR="00436B27">
        <w:rPr>
          <w:rFonts w:ascii="Arial" w:hAnsi="Arial" w:cs="Arial"/>
          <w:color w:val="1C1D1E"/>
          <w:lang w:val="en-US"/>
        </w:rPr>
        <w:t xml:space="preserve"> mass </w:t>
      </w:r>
      <w:r w:rsidRPr="00346718">
        <w:rPr>
          <w:rFonts w:ascii="Arial" w:hAnsi="Arial" w:cs="Arial"/>
          <w:color w:val="000000"/>
          <w:lang w:val="en-US"/>
        </w:rPr>
        <w:t xml:space="preserve">involving the right </w:t>
      </w:r>
      <w:r w:rsidRPr="00346718">
        <w:rPr>
          <w:rFonts w:ascii="Arial" w:hAnsi="Arial" w:cs="Arial"/>
          <w:color w:val="000000" w:themeColor="text1"/>
          <w:lang w:val="en-US"/>
        </w:rPr>
        <w:t>anterolateral vaginal wall.</w:t>
      </w:r>
    </w:p>
    <w:p w14:paraId="45A7F204" w14:textId="0C8C07F4" w:rsidR="00E12215" w:rsidRDefault="003821E7" w:rsidP="00E12215">
      <w:pPr>
        <w:spacing w:line="480" w:lineRule="auto"/>
        <w:rPr>
          <w:rFonts w:ascii="Arial" w:hAnsi="Arial" w:cs="Arial"/>
          <w:b/>
          <w:bCs/>
          <w:sz w:val="20"/>
          <w:szCs w:val="20"/>
          <w:lang w:val="en-US"/>
        </w:rPr>
      </w:pPr>
      <w:r>
        <w:rPr>
          <w:rFonts w:ascii="Arial" w:hAnsi="Arial" w:cs="Arial"/>
          <w:b/>
          <w:bCs/>
          <w:noProof/>
          <w:sz w:val="20"/>
          <w:szCs w:val="20"/>
          <w:lang w:val="en-US"/>
        </w:rPr>
        <w:lastRenderedPageBreak/>
        <w:drawing>
          <wp:inline distT="0" distB="0" distL="0" distR="0" wp14:anchorId="7319CB98" wp14:editId="4237DD87">
            <wp:extent cx="5400040" cy="5168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5168900"/>
                    </a:xfrm>
                    <a:prstGeom prst="rect">
                      <a:avLst/>
                    </a:prstGeom>
                  </pic:spPr>
                </pic:pic>
              </a:graphicData>
            </a:graphic>
          </wp:inline>
        </w:drawing>
      </w:r>
    </w:p>
    <w:p w14:paraId="35778DFA" w14:textId="77777777" w:rsidR="003821E7" w:rsidRDefault="003821E7">
      <w:pPr>
        <w:spacing w:after="160" w:line="259" w:lineRule="auto"/>
        <w:rPr>
          <w:rFonts w:ascii="Arial" w:hAnsi="Arial" w:cs="Arial"/>
          <w:b/>
          <w:bCs/>
          <w:sz w:val="20"/>
          <w:szCs w:val="20"/>
          <w:lang w:val="en-US"/>
        </w:rPr>
      </w:pPr>
      <w:r>
        <w:rPr>
          <w:rFonts w:ascii="Arial" w:hAnsi="Arial" w:cs="Arial"/>
          <w:b/>
          <w:bCs/>
          <w:sz w:val="20"/>
          <w:szCs w:val="20"/>
          <w:lang w:val="en-US"/>
        </w:rPr>
        <w:br w:type="page"/>
      </w:r>
    </w:p>
    <w:p w14:paraId="56FC4BA5" w14:textId="15749B53" w:rsidR="00E12215" w:rsidRDefault="00E12215" w:rsidP="00E12215">
      <w:pPr>
        <w:spacing w:line="480" w:lineRule="auto"/>
        <w:rPr>
          <w:rFonts w:ascii="Arial" w:hAnsi="Arial" w:cs="Arial"/>
          <w:b/>
          <w:bCs/>
          <w:sz w:val="20"/>
          <w:szCs w:val="20"/>
          <w:lang w:val="en-US"/>
        </w:rPr>
      </w:pPr>
      <w:r w:rsidRPr="00B1112E">
        <w:rPr>
          <w:rFonts w:ascii="Arial" w:hAnsi="Arial" w:cs="Arial"/>
          <w:b/>
          <w:bCs/>
          <w:sz w:val="20"/>
          <w:szCs w:val="20"/>
          <w:lang w:val="en-US"/>
        </w:rPr>
        <w:lastRenderedPageBreak/>
        <w:t>Table 1: Baseline characteristics of the 40 included patients:</w:t>
      </w:r>
    </w:p>
    <w:tbl>
      <w:tblPr>
        <w:tblStyle w:val="TableGrid"/>
        <w:tblpPr w:leftFromText="180" w:rightFromText="180" w:vertAnchor="text" w:horzAnchor="margin" w:tblpY="59"/>
        <w:tblW w:w="0" w:type="auto"/>
        <w:tblLook w:val="04A0" w:firstRow="1" w:lastRow="0" w:firstColumn="1" w:lastColumn="0" w:noHBand="0" w:noVBand="1"/>
      </w:tblPr>
      <w:tblGrid>
        <w:gridCol w:w="4298"/>
        <w:gridCol w:w="4196"/>
      </w:tblGrid>
      <w:tr w:rsidR="00E12215" w:rsidRPr="00346718" w14:paraId="1AF7A95F" w14:textId="77777777" w:rsidTr="00C02FCB">
        <w:tc>
          <w:tcPr>
            <w:tcW w:w="4298" w:type="dxa"/>
            <w:shd w:val="clear" w:color="auto" w:fill="A6A6A6" w:themeFill="background1" w:themeFillShade="A6"/>
          </w:tcPr>
          <w:p w14:paraId="27EEE657" w14:textId="77777777" w:rsidR="00E12215" w:rsidRPr="00346718" w:rsidRDefault="00E12215" w:rsidP="00C02FCB">
            <w:pPr>
              <w:spacing w:line="480" w:lineRule="auto"/>
              <w:rPr>
                <w:rFonts w:ascii="Arial" w:hAnsi="Arial" w:cs="Arial"/>
                <w:b/>
                <w:bCs/>
                <w:sz w:val="20"/>
                <w:szCs w:val="20"/>
                <w:lang w:val="en-US"/>
              </w:rPr>
            </w:pPr>
            <w:r w:rsidRPr="00346718">
              <w:rPr>
                <w:rFonts w:ascii="Arial" w:hAnsi="Arial" w:cs="Arial"/>
                <w:b/>
                <w:bCs/>
                <w:sz w:val="20"/>
                <w:szCs w:val="20"/>
                <w:lang w:val="en-US"/>
              </w:rPr>
              <w:t>Characteristic</w:t>
            </w:r>
            <w:r>
              <w:rPr>
                <w:rFonts w:ascii="Arial" w:hAnsi="Arial" w:cs="Arial"/>
                <w:b/>
                <w:bCs/>
                <w:sz w:val="20"/>
                <w:szCs w:val="20"/>
                <w:lang w:val="en-US"/>
              </w:rPr>
              <w:t>s</w:t>
            </w:r>
          </w:p>
        </w:tc>
        <w:tc>
          <w:tcPr>
            <w:tcW w:w="4196" w:type="dxa"/>
            <w:shd w:val="clear" w:color="auto" w:fill="A6A6A6" w:themeFill="background1" w:themeFillShade="A6"/>
          </w:tcPr>
          <w:p w14:paraId="13075294" w14:textId="77777777" w:rsidR="00E12215" w:rsidRPr="00346718" w:rsidRDefault="00E12215" w:rsidP="00C02FCB">
            <w:pPr>
              <w:spacing w:line="480" w:lineRule="auto"/>
              <w:rPr>
                <w:rFonts w:ascii="Arial" w:hAnsi="Arial" w:cs="Arial"/>
                <w:b/>
                <w:bCs/>
                <w:sz w:val="20"/>
                <w:szCs w:val="20"/>
                <w:lang w:val="en-US"/>
              </w:rPr>
            </w:pPr>
            <w:r w:rsidRPr="00346718">
              <w:rPr>
                <w:rFonts w:ascii="Arial" w:hAnsi="Arial" w:cs="Arial"/>
                <w:b/>
                <w:bCs/>
                <w:sz w:val="20"/>
                <w:szCs w:val="20"/>
                <w:lang w:val="en-US"/>
              </w:rPr>
              <w:t>N=</w:t>
            </w:r>
            <w:r>
              <w:rPr>
                <w:rFonts w:ascii="Arial" w:hAnsi="Arial" w:cs="Arial"/>
                <w:b/>
                <w:bCs/>
                <w:sz w:val="20"/>
                <w:szCs w:val="20"/>
                <w:lang w:val="en-US"/>
              </w:rPr>
              <w:t>40</w:t>
            </w:r>
          </w:p>
        </w:tc>
      </w:tr>
      <w:tr w:rsidR="00E12215" w:rsidRPr="00346718" w14:paraId="14722EBF" w14:textId="77777777" w:rsidTr="00C02FCB">
        <w:tc>
          <w:tcPr>
            <w:tcW w:w="4298" w:type="dxa"/>
            <w:shd w:val="clear" w:color="auto" w:fill="A6A6A6" w:themeFill="background1" w:themeFillShade="A6"/>
          </w:tcPr>
          <w:p w14:paraId="2A295E6E" w14:textId="77777777" w:rsidR="00E12215" w:rsidRPr="00346718" w:rsidRDefault="00E12215" w:rsidP="00C02FCB">
            <w:pPr>
              <w:spacing w:line="480" w:lineRule="auto"/>
              <w:rPr>
                <w:rFonts w:ascii="Arial" w:hAnsi="Arial" w:cs="Arial"/>
                <w:sz w:val="20"/>
                <w:szCs w:val="20"/>
                <w:lang w:val="en-US"/>
              </w:rPr>
            </w:pPr>
            <w:r w:rsidRPr="00346718">
              <w:rPr>
                <w:rFonts w:ascii="Arial" w:hAnsi="Arial" w:cs="Arial"/>
                <w:sz w:val="20"/>
                <w:szCs w:val="20"/>
                <w:lang w:val="en-US"/>
              </w:rPr>
              <w:t>Age (median[range])</w:t>
            </w:r>
          </w:p>
        </w:tc>
        <w:tc>
          <w:tcPr>
            <w:tcW w:w="4196" w:type="dxa"/>
          </w:tcPr>
          <w:p w14:paraId="10186F4A" w14:textId="77777777" w:rsidR="00E12215" w:rsidRPr="00346718" w:rsidRDefault="00E12215" w:rsidP="00C02FCB">
            <w:pPr>
              <w:spacing w:line="480" w:lineRule="auto"/>
              <w:rPr>
                <w:rFonts w:ascii="Arial" w:hAnsi="Arial" w:cs="Arial"/>
                <w:sz w:val="20"/>
                <w:szCs w:val="20"/>
                <w:lang w:val="en-US"/>
              </w:rPr>
            </w:pPr>
            <w:r>
              <w:rPr>
                <w:rFonts w:ascii="Arial" w:hAnsi="Arial" w:cs="Arial"/>
                <w:color w:val="1C1D1E"/>
                <w:sz w:val="20"/>
                <w:szCs w:val="20"/>
                <w:lang w:val="en-US"/>
              </w:rPr>
              <w:t>50</w:t>
            </w:r>
            <w:r w:rsidRPr="00346718">
              <w:rPr>
                <w:rFonts w:ascii="Arial" w:hAnsi="Arial" w:cs="Arial"/>
                <w:color w:val="1C1D1E"/>
                <w:sz w:val="20"/>
                <w:szCs w:val="20"/>
                <w:lang w:val="en-US"/>
              </w:rPr>
              <w:t>(</w:t>
            </w:r>
            <w:r>
              <w:rPr>
                <w:rFonts w:ascii="Arial" w:hAnsi="Arial" w:cs="Arial"/>
                <w:color w:val="1C1D1E"/>
                <w:sz w:val="20"/>
                <w:szCs w:val="20"/>
                <w:lang w:val="en-US"/>
              </w:rPr>
              <w:t>22</w:t>
            </w:r>
            <w:r w:rsidRPr="00346718">
              <w:rPr>
                <w:rFonts w:ascii="Arial" w:hAnsi="Arial" w:cs="Arial"/>
                <w:color w:val="1C1D1E"/>
                <w:sz w:val="20"/>
                <w:szCs w:val="20"/>
                <w:lang w:val="en-US"/>
              </w:rPr>
              <w:t>-</w:t>
            </w:r>
            <w:r>
              <w:rPr>
                <w:rFonts w:ascii="Arial" w:hAnsi="Arial" w:cs="Arial"/>
                <w:color w:val="1C1D1E"/>
                <w:sz w:val="20"/>
                <w:szCs w:val="20"/>
                <w:lang w:val="en-US"/>
              </w:rPr>
              <w:t>78</w:t>
            </w:r>
            <w:r w:rsidRPr="00346718">
              <w:rPr>
                <w:rFonts w:ascii="Arial" w:hAnsi="Arial" w:cs="Arial"/>
                <w:color w:val="1C1D1E"/>
                <w:sz w:val="20"/>
                <w:szCs w:val="20"/>
                <w:lang w:val="en-US"/>
              </w:rPr>
              <w:t>)</w:t>
            </w:r>
          </w:p>
        </w:tc>
      </w:tr>
      <w:tr w:rsidR="00E12215" w:rsidRPr="00346718" w14:paraId="63545D83" w14:textId="77777777" w:rsidTr="00C02FCB">
        <w:tc>
          <w:tcPr>
            <w:tcW w:w="4298" w:type="dxa"/>
            <w:shd w:val="clear" w:color="auto" w:fill="A6A6A6" w:themeFill="background1" w:themeFillShade="A6"/>
          </w:tcPr>
          <w:p w14:paraId="7B780616" w14:textId="77777777" w:rsidR="00E12215" w:rsidRPr="00346718" w:rsidRDefault="00E12215" w:rsidP="00C02FCB">
            <w:pPr>
              <w:spacing w:line="480" w:lineRule="auto"/>
              <w:rPr>
                <w:rFonts w:ascii="Arial" w:hAnsi="Arial" w:cs="Arial"/>
                <w:sz w:val="20"/>
                <w:szCs w:val="20"/>
                <w:lang w:val="en-US"/>
              </w:rPr>
            </w:pPr>
            <w:r w:rsidRPr="00346718">
              <w:rPr>
                <w:rFonts w:ascii="Arial" w:hAnsi="Arial" w:cs="Arial"/>
                <w:sz w:val="20"/>
                <w:szCs w:val="20"/>
                <w:lang w:val="en-US"/>
              </w:rPr>
              <w:t>Parity(median[range])</w:t>
            </w:r>
          </w:p>
        </w:tc>
        <w:tc>
          <w:tcPr>
            <w:tcW w:w="4196" w:type="dxa"/>
          </w:tcPr>
          <w:p w14:paraId="468E7CBE" w14:textId="77777777" w:rsidR="00E12215" w:rsidRPr="00346718" w:rsidRDefault="00E12215" w:rsidP="00C02FCB">
            <w:pPr>
              <w:spacing w:line="480" w:lineRule="auto"/>
              <w:rPr>
                <w:rFonts w:ascii="Arial" w:hAnsi="Arial" w:cs="Arial"/>
                <w:sz w:val="20"/>
                <w:szCs w:val="20"/>
                <w:lang w:val="en-US"/>
              </w:rPr>
            </w:pPr>
            <w:r w:rsidRPr="00346718">
              <w:rPr>
                <w:rFonts w:ascii="Arial" w:hAnsi="Arial" w:cs="Arial"/>
                <w:color w:val="1C1D1E"/>
                <w:sz w:val="20"/>
                <w:szCs w:val="20"/>
                <w:lang w:val="en-US"/>
              </w:rPr>
              <w:t>2(0-6)</w:t>
            </w:r>
          </w:p>
        </w:tc>
      </w:tr>
      <w:tr w:rsidR="00E12215" w:rsidRPr="00346718" w14:paraId="01B91A45" w14:textId="77777777" w:rsidTr="00C02FCB">
        <w:tc>
          <w:tcPr>
            <w:tcW w:w="4298" w:type="dxa"/>
            <w:shd w:val="clear" w:color="auto" w:fill="A6A6A6" w:themeFill="background1" w:themeFillShade="A6"/>
          </w:tcPr>
          <w:p w14:paraId="36945849" w14:textId="3E5B8214" w:rsidR="00E12215" w:rsidRPr="00346718" w:rsidRDefault="00E12215" w:rsidP="00C02FCB">
            <w:pPr>
              <w:spacing w:line="480" w:lineRule="auto"/>
              <w:rPr>
                <w:rFonts w:ascii="Arial" w:hAnsi="Arial" w:cs="Arial"/>
                <w:b/>
                <w:bCs/>
                <w:sz w:val="20"/>
                <w:szCs w:val="20"/>
                <w:lang w:val="en-US"/>
              </w:rPr>
            </w:pPr>
            <w:r>
              <w:rPr>
                <w:rFonts w:ascii="Arial" w:hAnsi="Arial" w:cs="Arial"/>
                <w:b/>
                <w:bCs/>
                <w:sz w:val="20"/>
                <w:szCs w:val="20"/>
                <w:lang w:val="en-US"/>
              </w:rPr>
              <w:t>Presenting s</w:t>
            </w:r>
            <w:r w:rsidRPr="00346718">
              <w:rPr>
                <w:rFonts w:ascii="Arial" w:hAnsi="Arial" w:cs="Arial"/>
                <w:b/>
                <w:bCs/>
                <w:sz w:val="20"/>
                <w:szCs w:val="20"/>
                <w:lang w:val="en-US"/>
              </w:rPr>
              <w:t>ymptoms</w:t>
            </w:r>
            <w:r w:rsidR="00DA4422">
              <w:rPr>
                <w:rFonts w:ascii="Arial" w:hAnsi="Arial" w:cs="Arial"/>
                <w:b/>
                <w:bCs/>
                <w:sz w:val="20"/>
                <w:szCs w:val="20"/>
                <w:lang w:val="en-US"/>
              </w:rPr>
              <w:t xml:space="preserve"> leading to referral</w:t>
            </w:r>
          </w:p>
        </w:tc>
        <w:tc>
          <w:tcPr>
            <w:tcW w:w="4196" w:type="dxa"/>
            <w:shd w:val="clear" w:color="auto" w:fill="A6A6A6" w:themeFill="background1" w:themeFillShade="A6"/>
          </w:tcPr>
          <w:p w14:paraId="740BBF5C" w14:textId="77777777" w:rsidR="00E12215" w:rsidRPr="00346718" w:rsidRDefault="00E12215" w:rsidP="00C02FCB">
            <w:pPr>
              <w:spacing w:line="480" w:lineRule="auto"/>
              <w:rPr>
                <w:rFonts w:ascii="Arial" w:hAnsi="Arial" w:cs="Arial"/>
                <w:b/>
                <w:bCs/>
                <w:color w:val="1C1D1E"/>
                <w:sz w:val="20"/>
                <w:szCs w:val="20"/>
                <w:lang w:val="en-US"/>
              </w:rPr>
            </w:pPr>
            <w:r w:rsidRPr="00346718">
              <w:rPr>
                <w:rFonts w:ascii="Arial" w:hAnsi="Arial" w:cs="Arial"/>
                <w:b/>
                <w:bCs/>
                <w:color w:val="1C1D1E"/>
                <w:sz w:val="20"/>
                <w:szCs w:val="20"/>
                <w:lang w:val="en-US"/>
              </w:rPr>
              <w:t>N</w:t>
            </w:r>
            <w:r>
              <w:rPr>
                <w:rFonts w:ascii="Arial" w:hAnsi="Arial" w:cs="Arial"/>
                <w:b/>
                <w:bCs/>
                <w:color w:val="1C1D1E"/>
                <w:sz w:val="20"/>
                <w:szCs w:val="20"/>
                <w:lang w:val="en-US"/>
              </w:rPr>
              <w:t xml:space="preserve"> </w:t>
            </w:r>
            <w:r w:rsidRPr="00346718">
              <w:rPr>
                <w:rFonts w:ascii="Arial" w:hAnsi="Arial" w:cs="Arial"/>
                <w:b/>
                <w:bCs/>
                <w:color w:val="1C1D1E"/>
                <w:sz w:val="20"/>
                <w:szCs w:val="20"/>
                <w:lang w:val="en-US"/>
              </w:rPr>
              <w:t>(%)</w:t>
            </w:r>
          </w:p>
        </w:tc>
      </w:tr>
      <w:tr w:rsidR="00E12215" w:rsidRPr="00346718" w14:paraId="060C43D6" w14:textId="77777777" w:rsidTr="00C02FCB">
        <w:tc>
          <w:tcPr>
            <w:tcW w:w="4298" w:type="dxa"/>
            <w:shd w:val="clear" w:color="auto" w:fill="A6A6A6" w:themeFill="background1" w:themeFillShade="A6"/>
          </w:tcPr>
          <w:p w14:paraId="353187A2" w14:textId="77777777" w:rsidR="00E12215" w:rsidRPr="00346718" w:rsidRDefault="00E12215" w:rsidP="00C02FCB">
            <w:pPr>
              <w:spacing w:line="480" w:lineRule="auto"/>
              <w:rPr>
                <w:rFonts w:ascii="Arial" w:hAnsi="Arial" w:cs="Arial"/>
                <w:sz w:val="20"/>
                <w:szCs w:val="20"/>
                <w:lang w:val="en-US"/>
              </w:rPr>
            </w:pPr>
            <w:r w:rsidRPr="00346718">
              <w:rPr>
                <w:rFonts w:ascii="Arial" w:hAnsi="Arial" w:cs="Arial"/>
                <w:sz w:val="20"/>
                <w:szCs w:val="20"/>
                <w:lang w:val="en-US"/>
              </w:rPr>
              <w:t>Vaginal lump</w:t>
            </w:r>
          </w:p>
        </w:tc>
        <w:tc>
          <w:tcPr>
            <w:tcW w:w="4196" w:type="dxa"/>
          </w:tcPr>
          <w:p w14:paraId="482D1F08" w14:textId="38C4DDAA" w:rsidR="00E12215" w:rsidRPr="00346718" w:rsidRDefault="00E12215" w:rsidP="00C02FCB">
            <w:pPr>
              <w:spacing w:line="480" w:lineRule="auto"/>
              <w:rPr>
                <w:rFonts w:ascii="Arial" w:hAnsi="Arial" w:cs="Arial"/>
                <w:color w:val="1C1D1E"/>
                <w:sz w:val="20"/>
                <w:szCs w:val="20"/>
                <w:lang w:val="en-US"/>
              </w:rPr>
            </w:pPr>
            <w:r>
              <w:rPr>
                <w:rFonts w:ascii="Arial" w:hAnsi="Arial" w:cs="Arial"/>
                <w:color w:val="1C1D1E"/>
                <w:sz w:val="20"/>
                <w:szCs w:val="20"/>
                <w:lang w:val="en-US"/>
              </w:rPr>
              <w:t>26(65</w:t>
            </w:r>
            <w:r w:rsidR="00436B27">
              <w:rPr>
                <w:rFonts w:ascii="Arial" w:hAnsi="Arial" w:cs="Arial"/>
                <w:color w:val="1C1D1E"/>
                <w:sz w:val="20"/>
                <w:szCs w:val="20"/>
                <w:lang w:val="en-US"/>
              </w:rPr>
              <w:t>.0</w:t>
            </w:r>
            <w:r>
              <w:rPr>
                <w:rFonts w:ascii="Arial" w:hAnsi="Arial" w:cs="Arial"/>
                <w:color w:val="1C1D1E"/>
                <w:sz w:val="20"/>
                <w:szCs w:val="20"/>
                <w:lang w:val="en-US"/>
              </w:rPr>
              <w:t>)</w:t>
            </w:r>
          </w:p>
        </w:tc>
      </w:tr>
      <w:tr w:rsidR="00E12215" w:rsidRPr="00346718" w14:paraId="34BF3217" w14:textId="77777777" w:rsidTr="00C02FCB">
        <w:tc>
          <w:tcPr>
            <w:tcW w:w="4298" w:type="dxa"/>
            <w:shd w:val="clear" w:color="auto" w:fill="A6A6A6" w:themeFill="background1" w:themeFillShade="A6"/>
          </w:tcPr>
          <w:p w14:paraId="1F9318A0" w14:textId="77777777" w:rsidR="00E12215" w:rsidRPr="00346718" w:rsidRDefault="00E12215" w:rsidP="00C02FCB">
            <w:pPr>
              <w:spacing w:line="480" w:lineRule="auto"/>
              <w:rPr>
                <w:rFonts w:ascii="Arial" w:hAnsi="Arial" w:cs="Arial"/>
                <w:sz w:val="20"/>
                <w:szCs w:val="20"/>
                <w:lang w:val="en-US"/>
              </w:rPr>
            </w:pPr>
            <w:r w:rsidRPr="00346718">
              <w:rPr>
                <w:rFonts w:ascii="Arial" w:hAnsi="Arial" w:cs="Arial"/>
                <w:sz w:val="20"/>
                <w:szCs w:val="20"/>
                <w:lang w:val="en-US"/>
              </w:rPr>
              <w:t>SUI</w:t>
            </w:r>
          </w:p>
        </w:tc>
        <w:tc>
          <w:tcPr>
            <w:tcW w:w="4196" w:type="dxa"/>
          </w:tcPr>
          <w:p w14:paraId="69246839" w14:textId="0575AA27" w:rsidR="00E12215" w:rsidRPr="00346718" w:rsidRDefault="00E12215" w:rsidP="00C02FCB">
            <w:pPr>
              <w:spacing w:line="480" w:lineRule="auto"/>
              <w:rPr>
                <w:rFonts w:ascii="Arial" w:hAnsi="Arial" w:cs="Arial"/>
                <w:color w:val="1C1D1E"/>
                <w:sz w:val="20"/>
                <w:szCs w:val="20"/>
                <w:lang w:val="en-US"/>
              </w:rPr>
            </w:pPr>
            <w:r>
              <w:rPr>
                <w:rFonts w:ascii="Arial" w:hAnsi="Arial" w:cs="Arial"/>
                <w:color w:val="1C1D1E"/>
                <w:sz w:val="20"/>
                <w:szCs w:val="20"/>
                <w:lang w:val="en-US"/>
              </w:rPr>
              <w:t>16(40</w:t>
            </w:r>
            <w:r w:rsidR="00436B27">
              <w:rPr>
                <w:rFonts w:ascii="Arial" w:hAnsi="Arial" w:cs="Arial"/>
                <w:color w:val="1C1D1E"/>
                <w:sz w:val="20"/>
                <w:szCs w:val="20"/>
                <w:lang w:val="en-US"/>
              </w:rPr>
              <w:t>.0</w:t>
            </w:r>
            <w:r>
              <w:rPr>
                <w:rFonts w:ascii="Arial" w:hAnsi="Arial" w:cs="Arial"/>
                <w:color w:val="1C1D1E"/>
                <w:sz w:val="20"/>
                <w:szCs w:val="20"/>
                <w:lang w:val="en-US"/>
              </w:rPr>
              <w:t>)</w:t>
            </w:r>
          </w:p>
        </w:tc>
      </w:tr>
      <w:tr w:rsidR="00E12215" w:rsidRPr="00346718" w14:paraId="7429A956" w14:textId="77777777" w:rsidTr="00C02FCB">
        <w:tc>
          <w:tcPr>
            <w:tcW w:w="4298" w:type="dxa"/>
            <w:shd w:val="clear" w:color="auto" w:fill="A6A6A6" w:themeFill="background1" w:themeFillShade="A6"/>
          </w:tcPr>
          <w:p w14:paraId="25F17EF7" w14:textId="77777777" w:rsidR="00E12215" w:rsidRPr="00346718" w:rsidRDefault="00E12215" w:rsidP="00C02FCB">
            <w:pPr>
              <w:spacing w:line="480" w:lineRule="auto"/>
              <w:rPr>
                <w:rFonts w:ascii="Arial" w:hAnsi="Arial" w:cs="Arial"/>
                <w:sz w:val="20"/>
                <w:szCs w:val="20"/>
                <w:lang w:val="en-US"/>
              </w:rPr>
            </w:pPr>
            <w:r w:rsidRPr="00346718">
              <w:rPr>
                <w:rFonts w:ascii="Arial" w:hAnsi="Arial" w:cs="Arial"/>
                <w:sz w:val="20"/>
                <w:szCs w:val="20"/>
                <w:lang w:val="en-US"/>
              </w:rPr>
              <w:t>Urge Urinary Incontinence</w:t>
            </w:r>
          </w:p>
        </w:tc>
        <w:tc>
          <w:tcPr>
            <w:tcW w:w="4196" w:type="dxa"/>
          </w:tcPr>
          <w:p w14:paraId="3CA07EB5" w14:textId="2D82BA79" w:rsidR="00E12215" w:rsidRPr="00346718" w:rsidRDefault="00E12215" w:rsidP="00C02FCB">
            <w:pPr>
              <w:spacing w:line="480" w:lineRule="auto"/>
              <w:rPr>
                <w:rFonts w:ascii="Arial" w:hAnsi="Arial" w:cs="Arial"/>
                <w:color w:val="1C1D1E"/>
                <w:sz w:val="20"/>
                <w:szCs w:val="20"/>
                <w:lang w:val="en-US"/>
              </w:rPr>
            </w:pPr>
            <w:r>
              <w:rPr>
                <w:rFonts w:ascii="Arial" w:hAnsi="Arial" w:cs="Arial"/>
                <w:color w:val="1C1D1E"/>
                <w:sz w:val="20"/>
                <w:szCs w:val="20"/>
                <w:lang w:val="en-US"/>
              </w:rPr>
              <w:t>4(10</w:t>
            </w:r>
            <w:r w:rsidR="00436B27">
              <w:rPr>
                <w:rFonts w:ascii="Arial" w:hAnsi="Arial" w:cs="Arial"/>
                <w:color w:val="1C1D1E"/>
                <w:sz w:val="20"/>
                <w:szCs w:val="20"/>
                <w:lang w:val="en-US"/>
              </w:rPr>
              <w:t>.0</w:t>
            </w:r>
            <w:r>
              <w:rPr>
                <w:rFonts w:ascii="Arial" w:hAnsi="Arial" w:cs="Arial"/>
                <w:color w:val="1C1D1E"/>
                <w:sz w:val="20"/>
                <w:szCs w:val="20"/>
                <w:lang w:val="en-US"/>
              </w:rPr>
              <w:t>)</w:t>
            </w:r>
          </w:p>
        </w:tc>
      </w:tr>
      <w:tr w:rsidR="00E12215" w:rsidRPr="00346718" w14:paraId="6F6E8D4A" w14:textId="77777777" w:rsidTr="00C02FCB">
        <w:tc>
          <w:tcPr>
            <w:tcW w:w="4298" w:type="dxa"/>
            <w:shd w:val="clear" w:color="auto" w:fill="A6A6A6" w:themeFill="background1" w:themeFillShade="A6"/>
          </w:tcPr>
          <w:p w14:paraId="7D52424C" w14:textId="77777777" w:rsidR="00E12215" w:rsidRPr="00346718" w:rsidRDefault="00E12215" w:rsidP="00C02FCB">
            <w:pPr>
              <w:spacing w:line="480" w:lineRule="auto"/>
              <w:rPr>
                <w:rFonts w:ascii="Arial" w:hAnsi="Arial" w:cs="Arial"/>
                <w:sz w:val="20"/>
                <w:szCs w:val="20"/>
                <w:lang w:val="en-US"/>
              </w:rPr>
            </w:pPr>
            <w:r w:rsidRPr="00346718">
              <w:rPr>
                <w:rFonts w:ascii="Arial" w:hAnsi="Arial" w:cs="Arial"/>
                <w:sz w:val="20"/>
                <w:szCs w:val="20"/>
                <w:lang w:val="en-US"/>
              </w:rPr>
              <w:t>Voiding dysfunction</w:t>
            </w:r>
          </w:p>
        </w:tc>
        <w:tc>
          <w:tcPr>
            <w:tcW w:w="4196" w:type="dxa"/>
          </w:tcPr>
          <w:p w14:paraId="57C659C4" w14:textId="0EB6B58F" w:rsidR="00E12215" w:rsidRPr="00346718" w:rsidRDefault="00E12215" w:rsidP="00C02FCB">
            <w:pPr>
              <w:spacing w:line="480" w:lineRule="auto"/>
              <w:rPr>
                <w:rFonts w:ascii="Arial" w:hAnsi="Arial" w:cs="Arial"/>
                <w:color w:val="1C1D1E"/>
                <w:sz w:val="20"/>
                <w:szCs w:val="20"/>
                <w:lang w:val="en-US"/>
              </w:rPr>
            </w:pPr>
            <w:r>
              <w:rPr>
                <w:rFonts w:ascii="Arial" w:hAnsi="Arial" w:cs="Arial"/>
                <w:color w:val="1C1D1E"/>
                <w:sz w:val="20"/>
                <w:szCs w:val="20"/>
                <w:lang w:val="en-US"/>
              </w:rPr>
              <w:t>6(15</w:t>
            </w:r>
            <w:r w:rsidR="00436B27">
              <w:rPr>
                <w:rFonts w:ascii="Arial" w:hAnsi="Arial" w:cs="Arial"/>
                <w:color w:val="1C1D1E"/>
                <w:sz w:val="20"/>
                <w:szCs w:val="20"/>
                <w:lang w:val="en-US"/>
              </w:rPr>
              <w:t>.0</w:t>
            </w:r>
            <w:r>
              <w:rPr>
                <w:rFonts w:ascii="Arial" w:hAnsi="Arial" w:cs="Arial"/>
                <w:color w:val="1C1D1E"/>
                <w:sz w:val="20"/>
                <w:szCs w:val="20"/>
                <w:lang w:val="en-US"/>
              </w:rPr>
              <w:t>)</w:t>
            </w:r>
          </w:p>
        </w:tc>
      </w:tr>
      <w:tr w:rsidR="00E12215" w:rsidRPr="00346718" w14:paraId="586477DC" w14:textId="77777777" w:rsidTr="00C02FCB">
        <w:tc>
          <w:tcPr>
            <w:tcW w:w="4298" w:type="dxa"/>
            <w:shd w:val="clear" w:color="auto" w:fill="A6A6A6" w:themeFill="background1" w:themeFillShade="A6"/>
          </w:tcPr>
          <w:p w14:paraId="7F2F4EF5" w14:textId="77777777" w:rsidR="00E12215" w:rsidRPr="00346718" w:rsidRDefault="00E12215" w:rsidP="00C02FCB">
            <w:pPr>
              <w:spacing w:line="480" w:lineRule="auto"/>
              <w:rPr>
                <w:rFonts w:ascii="Arial" w:hAnsi="Arial" w:cs="Arial"/>
                <w:sz w:val="20"/>
                <w:szCs w:val="20"/>
                <w:lang w:val="en-US"/>
              </w:rPr>
            </w:pPr>
            <w:r w:rsidRPr="00346718">
              <w:rPr>
                <w:rFonts w:ascii="Arial" w:hAnsi="Arial" w:cs="Arial"/>
                <w:sz w:val="20"/>
                <w:szCs w:val="20"/>
                <w:lang w:val="en-US"/>
              </w:rPr>
              <w:t>Recurrent UTI</w:t>
            </w:r>
          </w:p>
        </w:tc>
        <w:tc>
          <w:tcPr>
            <w:tcW w:w="4196" w:type="dxa"/>
          </w:tcPr>
          <w:p w14:paraId="54F50F9A" w14:textId="77777777" w:rsidR="00E12215" w:rsidRPr="00346718" w:rsidRDefault="00E12215" w:rsidP="00C02FCB">
            <w:pPr>
              <w:spacing w:line="480" w:lineRule="auto"/>
              <w:rPr>
                <w:rFonts w:ascii="Arial" w:hAnsi="Arial" w:cs="Arial"/>
                <w:color w:val="1C1D1E"/>
                <w:sz w:val="20"/>
                <w:szCs w:val="20"/>
                <w:lang w:val="en-US"/>
              </w:rPr>
            </w:pPr>
            <w:r>
              <w:rPr>
                <w:rFonts w:ascii="Arial" w:hAnsi="Arial" w:cs="Arial"/>
                <w:color w:val="1C1D1E"/>
                <w:sz w:val="20"/>
                <w:szCs w:val="20"/>
                <w:lang w:val="en-US"/>
              </w:rPr>
              <w:t>5(12.5)</w:t>
            </w:r>
          </w:p>
        </w:tc>
      </w:tr>
      <w:tr w:rsidR="00E12215" w:rsidRPr="00346718" w14:paraId="253BA5FB" w14:textId="77777777" w:rsidTr="00C02FCB">
        <w:tc>
          <w:tcPr>
            <w:tcW w:w="4298" w:type="dxa"/>
            <w:shd w:val="clear" w:color="auto" w:fill="A6A6A6" w:themeFill="background1" w:themeFillShade="A6"/>
          </w:tcPr>
          <w:p w14:paraId="215728DC" w14:textId="77777777" w:rsidR="00E12215" w:rsidRPr="00346718" w:rsidRDefault="00E12215" w:rsidP="00C02FCB">
            <w:pPr>
              <w:spacing w:line="480" w:lineRule="auto"/>
              <w:rPr>
                <w:rFonts w:ascii="Arial" w:hAnsi="Arial" w:cs="Arial"/>
                <w:sz w:val="20"/>
                <w:szCs w:val="20"/>
                <w:lang w:val="en-US"/>
              </w:rPr>
            </w:pPr>
            <w:r w:rsidRPr="00346718">
              <w:rPr>
                <w:rFonts w:ascii="Arial" w:hAnsi="Arial" w:cs="Arial"/>
                <w:sz w:val="20"/>
                <w:szCs w:val="20"/>
                <w:lang w:val="en-US"/>
              </w:rPr>
              <w:t>Dysuria</w:t>
            </w:r>
          </w:p>
        </w:tc>
        <w:tc>
          <w:tcPr>
            <w:tcW w:w="4196" w:type="dxa"/>
          </w:tcPr>
          <w:p w14:paraId="27C75604" w14:textId="77777777" w:rsidR="00E12215" w:rsidRPr="00346718" w:rsidRDefault="00E12215" w:rsidP="00C02FCB">
            <w:pPr>
              <w:spacing w:line="480" w:lineRule="auto"/>
              <w:rPr>
                <w:rFonts w:ascii="Arial" w:hAnsi="Arial" w:cs="Arial"/>
                <w:color w:val="1C1D1E"/>
                <w:sz w:val="20"/>
                <w:szCs w:val="20"/>
                <w:lang w:val="en-US"/>
              </w:rPr>
            </w:pPr>
            <w:r>
              <w:rPr>
                <w:rFonts w:ascii="Arial" w:hAnsi="Arial" w:cs="Arial"/>
                <w:color w:val="1C1D1E"/>
                <w:sz w:val="20"/>
                <w:szCs w:val="20"/>
                <w:lang w:val="en-US"/>
              </w:rPr>
              <w:t>6(15)</w:t>
            </w:r>
          </w:p>
        </w:tc>
      </w:tr>
      <w:tr w:rsidR="00E12215" w:rsidRPr="00346718" w14:paraId="65A7FB98" w14:textId="77777777" w:rsidTr="00C02FCB">
        <w:tc>
          <w:tcPr>
            <w:tcW w:w="4298" w:type="dxa"/>
            <w:shd w:val="clear" w:color="auto" w:fill="A6A6A6" w:themeFill="background1" w:themeFillShade="A6"/>
          </w:tcPr>
          <w:p w14:paraId="7C5B4F71" w14:textId="77777777" w:rsidR="00E12215" w:rsidRPr="00346718" w:rsidRDefault="00E12215" w:rsidP="00C02FCB">
            <w:pPr>
              <w:spacing w:line="480" w:lineRule="auto"/>
              <w:rPr>
                <w:rFonts w:ascii="Arial" w:hAnsi="Arial" w:cs="Arial"/>
                <w:sz w:val="20"/>
                <w:szCs w:val="20"/>
                <w:lang w:val="en-US"/>
              </w:rPr>
            </w:pPr>
            <w:r w:rsidRPr="00346718">
              <w:rPr>
                <w:rFonts w:ascii="Arial" w:hAnsi="Arial" w:cs="Arial"/>
                <w:sz w:val="20"/>
                <w:szCs w:val="20"/>
                <w:lang w:val="en-US"/>
              </w:rPr>
              <w:t>Post-micturition dribble</w:t>
            </w:r>
          </w:p>
        </w:tc>
        <w:tc>
          <w:tcPr>
            <w:tcW w:w="4196" w:type="dxa"/>
          </w:tcPr>
          <w:p w14:paraId="5603AA45" w14:textId="77777777" w:rsidR="00E12215" w:rsidRPr="00346718" w:rsidRDefault="00E12215" w:rsidP="00C02FCB">
            <w:pPr>
              <w:spacing w:line="480" w:lineRule="auto"/>
              <w:rPr>
                <w:rFonts w:ascii="Arial" w:hAnsi="Arial" w:cs="Arial"/>
                <w:color w:val="1C1D1E"/>
                <w:sz w:val="20"/>
                <w:szCs w:val="20"/>
                <w:lang w:val="en-US"/>
              </w:rPr>
            </w:pPr>
            <w:r>
              <w:rPr>
                <w:rFonts w:ascii="Arial" w:hAnsi="Arial" w:cs="Arial"/>
                <w:color w:val="1C1D1E"/>
                <w:sz w:val="20"/>
                <w:szCs w:val="20"/>
                <w:lang w:val="en-US"/>
              </w:rPr>
              <w:t>3(7.5)</w:t>
            </w:r>
          </w:p>
        </w:tc>
      </w:tr>
      <w:tr w:rsidR="00E12215" w:rsidRPr="00346718" w14:paraId="1C0691BB" w14:textId="77777777" w:rsidTr="00C02FCB">
        <w:tc>
          <w:tcPr>
            <w:tcW w:w="4298" w:type="dxa"/>
            <w:shd w:val="clear" w:color="auto" w:fill="A6A6A6" w:themeFill="background1" w:themeFillShade="A6"/>
          </w:tcPr>
          <w:p w14:paraId="786BF0F3" w14:textId="77777777" w:rsidR="00E12215" w:rsidRPr="00346718" w:rsidRDefault="00E12215" w:rsidP="00C02FCB">
            <w:pPr>
              <w:spacing w:line="480" w:lineRule="auto"/>
              <w:rPr>
                <w:rFonts w:ascii="Arial" w:hAnsi="Arial" w:cs="Arial"/>
                <w:sz w:val="20"/>
                <w:szCs w:val="20"/>
                <w:lang w:val="en-US"/>
              </w:rPr>
            </w:pPr>
            <w:r w:rsidRPr="00346718">
              <w:rPr>
                <w:rFonts w:ascii="Arial" w:hAnsi="Arial" w:cs="Arial"/>
                <w:sz w:val="20"/>
                <w:szCs w:val="20"/>
                <w:lang w:val="en-US"/>
              </w:rPr>
              <w:t>Vaginal Discharge</w:t>
            </w:r>
          </w:p>
        </w:tc>
        <w:tc>
          <w:tcPr>
            <w:tcW w:w="4196" w:type="dxa"/>
          </w:tcPr>
          <w:p w14:paraId="60078858" w14:textId="137719C6" w:rsidR="00E12215" w:rsidRPr="00346718" w:rsidRDefault="00E12215" w:rsidP="00C02FCB">
            <w:pPr>
              <w:spacing w:line="480" w:lineRule="auto"/>
              <w:rPr>
                <w:rFonts w:ascii="Arial" w:hAnsi="Arial" w:cs="Arial"/>
                <w:color w:val="1C1D1E"/>
                <w:sz w:val="20"/>
                <w:szCs w:val="20"/>
                <w:lang w:val="en-US"/>
              </w:rPr>
            </w:pPr>
            <w:r>
              <w:rPr>
                <w:rFonts w:ascii="Arial" w:hAnsi="Arial" w:cs="Arial"/>
                <w:color w:val="1C1D1E"/>
                <w:sz w:val="20"/>
                <w:szCs w:val="20"/>
                <w:lang w:val="en-US"/>
              </w:rPr>
              <w:t>2(5</w:t>
            </w:r>
            <w:r w:rsidR="00436B27">
              <w:rPr>
                <w:rFonts w:ascii="Arial" w:hAnsi="Arial" w:cs="Arial"/>
                <w:color w:val="1C1D1E"/>
                <w:sz w:val="20"/>
                <w:szCs w:val="20"/>
                <w:lang w:val="en-US"/>
              </w:rPr>
              <w:t>.0</w:t>
            </w:r>
            <w:r>
              <w:rPr>
                <w:rFonts w:ascii="Arial" w:hAnsi="Arial" w:cs="Arial"/>
                <w:color w:val="1C1D1E"/>
                <w:sz w:val="20"/>
                <w:szCs w:val="20"/>
                <w:lang w:val="en-US"/>
              </w:rPr>
              <w:t>)</w:t>
            </w:r>
          </w:p>
        </w:tc>
      </w:tr>
      <w:tr w:rsidR="00E12215" w:rsidRPr="00346718" w14:paraId="69D1A305" w14:textId="77777777" w:rsidTr="00C02FCB">
        <w:tc>
          <w:tcPr>
            <w:tcW w:w="4298" w:type="dxa"/>
            <w:shd w:val="clear" w:color="auto" w:fill="A6A6A6" w:themeFill="background1" w:themeFillShade="A6"/>
          </w:tcPr>
          <w:p w14:paraId="43116CC7" w14:textId="77777777" w:rsidR="00E12215" w:rsidRPr="00346718" w:rsidRDefault="00E12215" w:rsidP="00C02FCB">
            <w:pPr>
              <w:spacing w:line="480" w:lineRule="auto"/>
              <w:rPr>
                <w:rFonts w:ascii="Arial" w:hAnsi="Arial" w:cs="Arial"/>
                <w:sz w:val="20"/>
                <w:szCs w:val="20"/>
                <w:lang w:val="en-US"/>
              </w:rPr>
            </w:pPr>
            <w:r w:rsidRPr="00346718">
              <w:rPr>
                <w:rFonts w:ascii="Arial" w:hAnsi="Arial" w:cs="Arial"/>
                <w:sz w:val="20"/>
                <w:szCs w:val="20"/>
                <w:lang w:val="en-US"/>
              </w:rPr>
              <w:t>Dyspareunia</w:t>
            </w:r>
          </w:p>
        </w:tc>
        <w:tc>
          <w:tcPr>
            <w:tcW w:w="4196" w:type="dxa"/>
          </w:tcPr>
          <w:p w14:paraId="0E86F0D4" w14:textId="77777777" w:rsidR="00E12215" w:rsidRPr="00346718" w:rsidRDefault="00E12215" w:rsidP="00C02FCB">
            <w:pPr>
              <w:spacing w:line="480" w:lineRule="auto"/>
              <w:rPr>
                <w:rFonts w:ascii="Arial" w:hAnsi="Arial" w:cs="Arial"/>
                <w:color w:val="1C1D1E"/>
                <w:sz w:val="20"/>
                <w:szCs w:val="20"/>
                <w:lang w:val="en-US"/>
              </w:rPr>
            </w:pPr>
            <w:r>
              <w:rPr>
                <w:rFonts w:ascii="Arial" w:hAnsi="Arial" w:cs="Arial"/>
                <w:color w:val="1C1D1E"/>
                <w:sz w:val="20"/>
                <w:szCs w:val="20"/>
                <w:lang w:val="en-US"/>
              </w:rPr>
              <w:t>5(12.5)</w:t>
            </w:r>
          </w:p>
        </w:tc>
      </w:tr>
      <w:tr w:rsidR="00E12215" w:rsidRPr="00346718" w14:paraId="09FF1743" w14:textId="77777777" w:rsidTr="00C02FCB">
        <w:tc>
          <w:tcPr>
            <w:tcW w:w="4298" w:type="dxa"/>
            <w:shd w:val="clear" w:color="auto" w:fill="A6A6A6" w:themeFill="background1" w:themeFillShade="A6"/>
          </w:tcPr>
          <w:p w14:paraId="2A67E4E3" w14:textId="77777777" w:rsidR="00E12215" w:rsidRPr="00346718" w:rsidRDefault="00E12215" w:rsidP="00C02FCB">
            <w:pPr>
              <w:spacing w:line="480" w:lineRule="auto"/>
              <w:rPr>
                <w:rFonts w:ascii="Arial" w:hAnsi="Arial" w:cs="Arial"/>
                <w:sz w:val="20"/>
                <w:szCs w:val="20"/>
                <w:lang w:val="en-US"/>
              </w:rPr>
            </w:pPr>
            <w:r>
              <w:rPr>
                <w:rFonts w:ascii="Arial" w:hAnsi="Arial" w:cs="Arial"/>
                <w:sz w:val="20"/>
                <w:szCs w:val="20"/>
                <w:lang w:val="en-US"/>
              </w:rPr>
              <w:t>Vaginal Pain</w:t>
            </w:r>
          </w:p>
        </w:tc>
        <w:tc>
          <w:tcPr>
            <w:tcW w:w="4196" w:type="dxa"/>
          </w:tcPr>
          <w:p w14:paraId="6EC4ABC8" w14:textId="77777777" w:rsidR="00E12215" w:rsidRPr="00346718" w:rsidRDefault="00E12215" w:rsidP="00C02FCB">
            <w:pPr>
              <w:spacing w:line="480" w:lineRule="auto"/>
              <w:rPr>
                <w:rFonts w:ascii="Arial" w:hAnsi="Arial" w:cs="Arial"/>
                <w:color w:val="1C1D1E"/>
                <w:sz w:val="20"/>
                <w:szCs w:val="20"/>
                <w:lang w:val="en-US"/>
              </w:rPr>
            </w:pPr>
            <w:r>
              <w:rPr>
                <w:rFonts w:ascii="Arial" w:hAnsi="Arial" w:cs="Arial"/>
                <w:color w:val="1C1D1E"/>
                <w:sz w:val="20"/>
                <w:szCs w:val="20"/>
                <w:lang w:val="en-US"/>
              </w:rPr>
              <w:t>5(12.5)</w:t>
            </w:r>
          </w:p>
        </w:tc>
      </w:tr>
      <w:tr w:rsidR="00E12215" w:rsidRPr="00346718" w14:paraId="66CA1D17" w14:textId="77777777" w:rsidTr="00C02FCB">
        <w:tc>
          <w:tcPr>
            <w:tcW w:w="4298" w:type="dxa"/>
            <w:shd w:val="clear" w:color="auto" w:fill="A6A6A6" w:themeFill="background1" w:themeFillShade="A6"/>
          </w:tcPr>
          <w:p w14:paraId="30D15F39" w14:textId="77777777" w:rsidR="00E12215" w:rsidRPr="00346718" w:rsidRDefault="00E12215" w:rsidP="00C02FCB">
            <w:pPr>
              <w:spacing w:line="480" w:lineRule="auto"/>
              <w:rPr>
                <w:rFonts w:ascii="Arial" w:hAnsi="Arial" w:cs="Arial"/>
                <w:sz w:val="20"/>
                <w:szCs w:val="20"/>
                <w:lang w:val="en-US"/>
              </w:rPr>
            </w:pPr>
            <w:r w:rsidRPr="00346718">
              <w:rPr>
                <w:rFonts w:ascii="Arial" w:hAnsi="Arial" w:cs="Arial"/>
                <w:sz w:val="20"/>
                <w:szCs w:val="20"/>
                <w:lang w:val="en-US"/>
              </w:rPr>
              <w:t>Post-micturition dribble</w:t>
            </w:r>
          </w:p>
        </w:tc>
        <w:tc>
          <w:tcPr>
            <w:tcW w:w="4196" w:type="dxa"/>
          </w:tcPr>
          <w:p w14:paraId="6B3EE452" w14:textId="309AC676" w:rsidR="00E12215" w:rsidRPr="00346718" w:rsidRDefault="00E12215" w:rsidP="00C02FCB">
            <w:pPr>
              <w:spacing w:line="480" w:lineRule="auto"/>
              <w:rPr>
                <w:rFonts w:ascii="Arial" w:hAnsi="Arial" w:cs="Arial"/>
                <w:color w:val="1C1D1E"/>
                <w:sz w:val="20"/>
                <w:szCs w:val="20"/>
                <w:lang w:val="en-US"/>
              </w:rPr>
            </w:pPr>
            <w:r>
              <w:rPr>
                <w:rFonts w:ascii="Arial" w:hAnsi="Arial" w:cs="Arial"/>
                <w:color w:val="1C1D1E"/>
                <w:sz w:val="20"/>
                <w:szCs w:val="20"/>
                <w:lang w:val="en-US"/>
              </w:rPr>
              <w:t>4(10</w:t>
            </w:r>
            <w:r w:rsidR="00436B27">
              <w:rPr>
                <w:rFonts w:ascii="Arial" w:hAnsi="Arial" w:cs="Arial"/>
                <w:color w:val="1C1D1E"/>
                <w:sz w:val="20"/>
                <w:szCs w:val="20"/>
                <w:lang w:val="en-US"/>
              </w:rPr>
              <w:t>.0</w:t>
            </w:r>
            <w:r>
              <w:rPr>
                <w:rFonts w:ascii="Arial" w:hAnsi="Arial" w:cs="Arial"/>
                <w:color w:val="1C1D1E"/>
                <w:sz w:val="20"/>
                <w:szCs w:val="20"/>
                <w:lang w:val="en-US"/>
              </w:rPr>
              <w:t>)</w:t>
            </w:r>
          </w:p>
        </w:tc>
      </w:tr>
      <w:tr w:rsidR="00E12215" w:rsidRPr="00346718" w14:paraId="269AE92C" w14:textId="77777777" w:rsidTr="00C02FCB">
        <w:tc>
          <w:tcPr>
            <w:tcW w:w="4298" w:type="dxa"/>
            <w:shd w:val="clear" w:color="auto" w:fill="A6A6A6" w:themeFill="background1" w:themeFillShade="A6"/>
          </w:tcPr>
          <w:p w14:paraId="72CAEC92" w14:textId="6BDBE7C8" w:rsidR="00E12215" w:rsidRPr="00346718" w:rsidRDefault="00E12215" w:rsidP="00C02FCB">
            <w:pPr>
              <w:spacing w:line="480" w:lineRule="auto"/>
              <w:rPr>
                <w:rFonts w:ascii="Arial" w:hAnsi="Arial" w:cs="Arial"/>
                <w:sz w:val="20"/>
                <w:szCs w:val="20"/>
                <w:lang w:val="en-US"/>
              </w:rPr>
            </w:pPr>
            <w:r w:rsidRPr="00346718">
              <w:rPr>
                <w:rFonts w:ascii="Arial" w:hAnsi="Arial" w:cs="Arial"/>
                <w:sz w:val="20"/>
                <w:szCs w:val="20"/>
                <w:lang w:val="en-US"/>
              </w:rPr>
              <w:t>Hematuria</w:t>
            </w:r>
          </w:p>
        </w:tc>
        <w:tc>
          <w:tcPr>
            <w:tcW w:w="4196" w:type="dxa"/>
          </w:tcPr>
          <w:p w14:paraId="6DE2887C" w14:textId="7AAF257C" w:rsidR="00E12215" w:rsidRPr="00346718" w:rsidRDefault="00E12215" w:rsidP="00C02FCB">
            <w:pPr>
              <w:spacing w:line="480" w:lineRule="auto"/>
              <w:rPr>
                <w:rFonts w:ascii="Arial" w:hAnsi="Arial" w:cs="Arial"/>
                <w:color w:val="1C1D1E"/>
                <w:sz w:val="20"/>
                <w:szCs w:val="20"/>
                <w:lang w:val="en-US"/>
              </w:rPr>
            </w:pPr>
            <w:r>
              <w:rPr>
                <w:rFonts w:ascii="Arial" w:hAnsi="Arial" w:cs="Arial"/>
                <w:color w:val="1C1D1E"/>
                <w:sz w:val="20"/>
                <w:szCs w:val="20"/>
                <w:lang w:val="en-US"/>
              </w:rPr>
              <w:t>2(5</w:t>
            </w:r>
            <w:r w:rsidR="00436B27">
              <w:rPr>
                <w:rFonts w:ascii="Arial" w:hAnsi="Arial" w:cs="Arial"/>
                <w:color w:val="1C1D1E"/>
                <w:sz w:val="20"/>
                <w:szCs w:val="20"/>
                <w:lang w:val="en-US"/>
              </w:rPr>
              <w:t>.0</w:t>
            </w:r>
            <w:r>
              <w:rPr>
                <w:rFonts w:ascii="Arial" w:hAnsi="Arial" w:cs="Arial"/>
                <w:color w:val="1C1D1E"/>
                <w:sz w:val="20"/>
                <w:szCs w:val="20"/>
                <w:lang w:val="en-US"/>
              </w:rPr>
              <w:t>)</w:t>
            </w:r>
          </w:p>
        </w:tc>
      </w:tr>
      <w:tr w:rsidR="00C147B1" w:rsidRPr="00346718" w14:paraId="2F41F4B3" w14:textId="77777777" w:rsidTr="00C147B1">
        <w:tc>
          <w:tcPr>
            <w:tcW w:w="4298" w:type="dxa"/>
            <w:shd w:val="clear" w:color="auto" w:fill="A6A6A6" w:themeFill="background1" w:themeFillShade="A6"/>
          </w:tcPr>
          <w:p w14:paraId="43DA524C" w14:textId="058F4F07" w:rsidR="00C147B1" w:rsidRPr="00C147B1" w:rsidRDefault="00C147B1" w:rsidP="00C02FCB">
            <w:pPr>
              <w:spacing w:line="480" w:lineRule="auto"/>
              <w:rPr>
                <w:rFonts w:ascii="Arial" w:hAnsi="Arial" w:cs="Arial"/>
                <w:b/>
                <w:bCs/>
                <w:sz w:val="20"/>
                <w:szCs w:val="20"/>
                <w:lang w:val="en-US"/>
              </w:rPr>
            </w:pPr>
            <w:r w:rsidRPr="00C147B1">
              <w:rPr>
                <w:rFonts w:ascii="Arial" w:hAnsi="Arial" w:cs="Arial"/>
                <w:b/>
                <w:bCs/>
                <w:sz w:val="20"/>
                <w:szCs w:val="20"/>
                <w:lang w:val="en-US"/>
              </w:rPr>
              <w:t>Clinical examination</w:t>
            </w:r>
          </w:p>
        </w:tc>
        <w:tc>
          <w:tcPr>
            <w:tcW w:w="4196" w:type="dxa"/>
            <w:shd w:val="clear" w:color="auto" w:fill="A6A6A6" w:themeFill="background1" w:themeFillShade="A6"/>
          </w:tcPr>
          <w:p w14:paraId="2994099F" w14:textId="77777777" w:rsidR="00C147B1" w:rsidRPr="00C147B1" w:rsidRDefault="00C147B1" w:rsidP="00C02FCB">
            <w:pPr>
              <w:spacing w:line="480" w:lineRule="auto"/>
              <w:rPr>
                <w:rFonts w:ascii="Arial" w:hAnsi="Arial" w:cs="Arial"/>
                <w:b/>
                <w:bCs/>
                <w:color w:val="1C1D1E"/>
                <w:sz w:val="20"/>
                <w:szCs w:val="20"/>
                <w:lang w:val="en-US"/>
              </w:rPr>
            </w:pPr>
          </w:p>
        </w:tc>
      </w:tr>
      <w:tr w:rsidR="00C147B1" w:rsidRPr="00346718" w14:paraId="0D02AE4D" w14:textId="77777777" w:rsidTr="00C02FCB">
        <w:tc>
          <w:tcPr>
            <w:tcW w:w="4298" w:type="dxa"/>
            <w:shd w:val="clear" w:color="auto" w:fill="A6A6A6" w:themeFill="background1" w:themeFillShade="A6"/>
          </w:tcPr>
          <w:p w14:paraId="6494810F" w14:textId="4072833B" w:rsidR="00C147B1" w:rsidRDefault="00C147B1" w:rsidP="00C02FCB">
            <w:pPr>
              <w:spacing w:line="480" w:lineRule="auto"/>
              <w:rPr>
                <w:rFonts w:ascii="Arial" w:hAnsi="Arial" w:cs="Arial"/>
                <w:sz w:val="20"/>
                <w:szCs w:val="20"/>
                <w:lang w:val="en-US"/>
              </w:rPr>
            </w:pPr>
            <w:r>
              <w:rPr>
                <w:rFonts w:ascii="Arial" w:hAnsi="Arial" w:cs="Arial"/>
                <w:sz w:val="20"/>
                <w:szCs w:val="20"/>
                <w:lang w:val="en-US"/>
              </w:rPr>
              <w:t>Palpable sub-urethral mass</w:t>
            </w:r>
          </w:p>
        </w:tc>
        <w:tc>
          <w:tcPr>
            <w:tcW w:w="4196" w:type="dxa"/>
          </w:tcPr>
          <w:p w14:paraId="302816E2" w14:textId="1388E5F3" w:rsidR="00C147B1" w:rsidRDefault="00C147B1" w:rsidP="00C02FCB">
            <w:pPr>
              <w:spacing w:line="480" w:lineRule="auto"/>
              <w:rPr>
                <w:rFonts w:ascii="Arial" w:hAnsi="Arial" w:cs="Arial"/>
                <w:color w:val="1C1D1E"/>
                <w:sz w:val="20"/>
                <w:szCs w:val="20"/>
                <w:lang w:val="en-US"/>
              </w:rPr>
            </w:pPr>
            <w:r>
              <w:rPr>
                <w:rFonts w:ascii="Arial" w:hAnsi="Arial" w:cs="Arial"/>
                <w:color w:val="1C1D1E"/>
                <w:sz w:val="20"/>
                <w:szCs w:val="20"/>
                <w:lang w:val="en-US"/>
              </w:rPr>
              <w:t>40(100)</w:t>
            </w:r>
          </w:p>
        </w:tc>
      </w:tr>
    </w:tbl>
    <w:p w14:paraId="1FEFF4A9" w14:textId="77777777" w:rsidR="00E12215" w:rsidRPr="00346718" w:rsidRDefault="00E12215" w:rsidP="00E12215">
      <w:pPr>
        <w:spacing w:line="480" w:lineRule="auto"/>
        <w:rPr>
          <w:rFonts w:ascii="Arial" w:hAnsi="Arial" w:cs="Arial"/>
          <w:b/>
          <w:bCs/>
          <w:sz w:val="20"/>
          <w:szCs w:val="20"/>
          <w:lang w:val="en-US"/>
        </w:rPr>
      </w:pPr>
    </w:p>
    <w:p w14:paraId="5389A94C" w14:textId="77777777" w:rsidR="00E12215" w:rsidRPr="00346718" w:rsidRDefault="00E12215" w:rsidP="00E12215">
      <w:pPr>
        <w:spacing w:line="480" w:lineRule="auto"/>
        <w:rPr>
          <w:rFonts w:ascii="Arial" w:hAnsi="Arial" w:cs="Arial"/>
          <w:sz w:val="20"/>
          <w:szCs w:val="20"/>
          <w:lang w:val="en-US"/>
        </w:rPr>
      </w:pPr>
      <w:r w:rsidRPr="00346718">
        <w:rPr>
          <w:rFonts w:ascii="Arial" w:hAnsi="Arial" w:cs="Arial"/>
          <w:sz w:val="20"/>
          <w:szCs w:val="20"/>
          <w:lang w:val="en-US"/>
        </w:rPr>
        <w:t>N=Number</w:t>
      </w:r>
    </w:p>
    <w:p w14:paraId="6330A166" w14:textId="636C47C1" w:rsidR="00E12215" w:rsidRPr="00346718" w:rsidRDefault="00E12215" w:rsidP="00E12215">
      <w:pPr>
        <w:spacing w:line="480" w:lineRule="auto"/>
        <w:rPr>
          <w:rFonts w:ascii="Arial" w:hAnsi="Arial" w:cs="Arial"/>
          <w:sz w:val="20"/>
          <w:szCs w:val="20"/>
          <w:lang w:val="en-US"/>
        </w:rPr>
      </w:pPr>
      <w:r w:rsidRPr="00346718">
        <w:rPr>
          <w:rFonts w:ascii="Arial" w:hAnsi="Arial" w:cs="Arial"/>
          <w:sz w:val="20"/>
          <w:szCs w:val="20"/>
          <w:lang w:val="en-US"/>
        </w:rPr>
        <w:t>SUI</w:t>
      </w:r>
      <w:r w:rsidR="00D734E7">
        <w:rPr>
          <w:rFonts w:ascii="Arial" w:hAnsi="Arial" w:cs="Arial"/>
          <w:sz w:val="20"/>
          <w:szCs w:val="20"/>
          <w:lang w:val="en-US"/>
        </w:rPr>
        <w:t>=</w:t>
      </w:r>
      <w:r w:rsidRPr="00346718">
        <w:rPr>
          <w:rFonts w:ascii="Arial" w:hAnsi="Arial" w:cs="Arial"/>
          <w:sz w:val="20"/>
          <w:szCs w:val="20"/>
          <w:lang w:val="en-US"/>
        </w:rPr>
        <w:t xml:space="preserve"> Stress urinary incontinence</w:t>
      </w:r>
    </w:p>
    <w:p w14:paraId="5BACA942" w14:textId="2E7D0656" w:rsidR="00314D50" w:rsidRDefault="00E12215" w:rsidP="00E12215">
      <w:pPr>
        <w:spacing w:line="480" w:lineRule="auto"/>
        <w:rPr>
          <w:rFonts w:ascii="Arial" w:hAnsi="Arial" w:cs="Arial"/>
          <w:sz w:val="20"/>
          <w:szCs w:val="20"/>
          <w:lang w:val="en-US"/>
        </w:rPr>
      </w:pPr>
      <w:r w:rsidRPr="00346718">
        <w:rPr>
          <w:rFonts w:ascii="Arial" w:hAnsi="Arial" w:cs="Arial"/>
          <w:sz w:val="20"/>
          <w:szCs w:val="20"/>
          <w:lang w:val="en-US"/>
        </w:rPr>
        <w:t>UTI</w:t>
      </w:r>
      <w:r w:rsidR="00D734E7">
        <w:rPr>
          <w:rFonts w:ascii="Arial" w:hAnsi="Arial" w:cs="Arial"/>
          <w:sz w:val="20"/>
          <w:szCs w:val="20"/>
          <w:lang w:val="en-US"/>
        </w:rPr>
        <w:t>=</w:t>
      </w:r>
      <w:r w:rsidRPr="00346718">
        <w:rPr>
          <w:rFonts w:ascii="Arial" w:hAnsi="Arial" w:cs="Arial"/>
          <w:sz w:val="20"/>
          <w:szCs w:val="20"/>
          <w:lang w:val="en-US"/>
        </w:rPr>
        <w:t xml:space="preserve"> Urinary Tract Infection</w:t>
      </w:r>
    </w:p>
    <w:p w14:paraId="7CAD20ED" w14:textId="77777777" w:rsidR="00E21821" w:rsidRDefault="00E12215" w:rsidP="00E21821">
      <w:pPr>
        <w:pStyle w:val="CommentText"/>
      </w:pPr>
      <w:r w:rsidRPr="00314D50">
        <w:rPr>
          <w:rFonts w:ascii="Arial" w:hAnsi="Arial" w:cs="Arial"/>
          <w:b/>
          <w:bCs/>
          <w:color w:val="333333"/>
          <w:shd w:val="clear" w:color="auto" w:fill="FFFFFF"/>
          <w:lang w:val="en-US"/>
        </w:rPr>
        <w:br w:type="page"/>
      </w:r>
    </w:p>
    <w:p w14:paraId="5FA6DD02" w14:textId="463DC426" w:rsidR="00E12215" w:rsidRDefault="00E12215" w:rsidP="00E12215">
      <w:pPr>
        <w:spacing w:line="480" w:lineRule="auto"/>
        <w:rPr>
          <w:rFonts w:ascii="Arial" w:hAnsi="Arial" w:cs="Arial"/>
          <w:b/>
          <w:bCs/>
          <w:color w:val="333333"/>
          <w:sz w:val="20"/>
          <w:szCs w:val="20"/>
          <w:shd w:val="clear" w:color="auto" w:fill="FFFFFF"/>
          <w:lang w:val="en-US"/>
        </w:rPr>
      </w:pPr>
      <w:r w:rsidRPr="00B1112E">
        <w:rPr>
          <w:rFonts w:ascii="Arial" w:hAnsi="Arial" w:cs="Arial"/>
          <w:b/>
          <w:bCs/>
          <w:color w:val="333333"/>
          <w:sz w:val="20"/>
          <w:szCs w:val="20"/>
          <w:shd w:val="clear" w:color="auto" w:fill="FFFFFF"/>
          <w:lang w:val="en-US"/>
        </w:rPr>
        <w:lastRenderedPageBreak/>
        <w:t xml:space="preserve">Table 2: Ultrasound and MRI </w:t>
      </w:r>
      <w:r w:rsidR="00D734E7" w:rsidRPr="00B1112E">
        <w:rPr>
          <w:rFonts w:ascii="Arial" w:hAnsi="Arial" w:cs="Arial"/>
          <w:b/>
          <w:bCs/>
          <w:color w:val="333333"/>
          <w:sz w:val="20"/>
          <w:szCs w:val="20"/>
          <w:shd w:val="clear" w:color="auto" w:fill="FFFFFF"/>
          <w:lang w:val="en-US"/>
        </w:rPr>
        <w:t>c</w:t>
      </w:r>
      <w:r w:rsidRPr="00B1112E">
        <w:rPr>
          <w:rFonts w:ascii="Arial" w:hAnsi="Arial" w:cs="Arial"/>
          <w:b/>
          <w:bCs/>
          <w:color w:val="333333"/>
          <w:sz w:val="20"/>
          <w:szCs w:val="20"/>
          <w:shd w:val="clear" w:color="auto" w:fill="FFFFFF"/>
          <w:lang w:val="en-US"/>
        </w:rPr>
        <w:t>haracteristics of sub-urethral masses detected with both modalities:</w:t>
      </w:r>
    </w:p>
    <w:tbl>
      <w:tblPr>
        <w:tblStyle w:val="TableGrid"/>
        <w:tblpPr w:leftFromText="180" w:rightFromText="180" w:vertAnchor="page" w:horzAnchor="margin" w:tblpY="2745"/>
        <w:tblW w:w="9634" w:type="dxa"/>
        <w:tblLook w:val="04A0" w:firstRow="1" w:lastRow="0" w:firstColumn="1" w:lastColumn="0" w:noHBand="0" w:noVBand="1"/>
      </w:tblPr>
      <w:tblGrid>
        <w:gridCol w:w="2972"/>
        <w:gridCol w:w="1985"/>
        <w:gridCol w:w="2835"/>
        <w:gridCol w:w="1842"/>
      </w:tblGrid>
      <w:tr w:rsidR="007A00A6" w:rsidRPr="00346718" w14:paraId="74DCA985" w14:textId="77777777" w:rsidTr="007A00A6">
        <w:tc>
          <w:tcPr>
            <w:tcW w:w="2972" w:type="dxa"/>
            <w:shd w:val="clear" w:color="auto" w:fill="A6A6A6" w:themeFill="background1" w:themeFillShade="A6"/>
          </w:tcPr>
          <w:p w14:paraId="47784CD6" w14:textId="77777777" w:rsidR="007A00A6" w:rsidRPr="00346718" w:rsidRDefault="007A00A6" w:rsidP="007A00A6">
            <w:pPr>
              <w:spacing w:line="480" w:lineRule="auto"/>
              <w:rPr>
                <w:rFonts w:ascii="Arial" w:hAnsi="Arial" w:cs="Arial"/>
                <w:b/>
                <w:bCs/>
                <w:color w:val="000000" w:themeColor="text1"/>
                <w:sz w:val="20"/>
                <w:szCs w:val="20"/>
                <w:lang w:val="en-US"/>
              </w:rPr>
            </w:pPr>
            <w:r>
              <w:rPr>
                <w:rFonts w:ascii="Arial" w:hAnsi="Arial" w:cs="Arial"/>
                <w:b/>
                <w:bCs/>
                <w:color w:val="000000" w:themeColor="text1"/>
                <w:sz w:val="20"/>
                <w:szCs w:val="20"/>
                <w:lang w:val="en-US"/>
              </w:rPr>
              <w:t>PFUS</w:t>
            </w:r>
          </w:p>
        </w:tc>
        <w:tc>
          <w:tcPr>
            <w:tcW w:w="1985" w:type="dxa"/>
            <w:shd w:val="clear" w:color="auto" w:fill="A6A6A6" w:themeFill="background1" w:themeFillShade="A6"/>
          </w:tcPr>
          <w:p w14:paraId="6D288568" w14:textId="77777777" w:rsidR="007A00A6" w:rsidRPr="00346718" w:rsidRDefault="007A00A6" w:rsidP="007A00A6">
            <w:pPr>
              <w:spacing w:line="480" w:lineRule="auto"/>
              <w:rPr>
                <w:rFonts w:ascii="Arial" w:hAnsi="Arial" w:cs="Arial"/>
                <w:b/>
                <w:bCs/>
                <w:color w:val="000000" w:themeColor="text1"/>
                <w:sz w:val="20"/>
                <w:szCs w:val="20"/>
                <w:lang w:val="en-US"/>
              </w:rPr>
            </w:pPr>
            <w:r w:rsidRPr="00346718">
              <w:rPr>
                <w:rFonts w:ascii="Arial" w:hAnsi="Arial" w:cs="Arial"/>
                <w:b/>
                <w:bCs/>
                <w:color w:val="000000" w:themeColor="text1"/>
                <w:sz w:val="20"/>
                <w:szCs w:val="20"/>
                <w:lang w:val="en-US"/>
              </w:rPr>
              <w:t>N</w:t>
            </w:r>
            <w:r>
              <w:rPr>
                <w:rFonts w:ascii="Arial" w:hAnsi="Arial" w:cs="Arial"/>
                <w:b/>
                <w:bCs/>
                <w:color w:val="000000" w:themeColor="text1"/>
                <w:sz w:val="20"/>
                <w:szCs w:val="20"/>
                <w:lang w:val="en-US"/>
              </w:rPr>
              <w:t xml:space="preserve"> </w:t>
            </w:r>
            <w:r w:rsidRPr="00346718">
              <w:rPr>
                <w:rFonts w:ascii="Arial" w:hAnsi="Arial" w:cs="Arial"/>
                <w:b/>
                <w:bCs/>
                <w:color w:val="000000" w:themeColor="text1"/>
                <w:sz w:val="20"/>
                <w:szCs w:val="20"/>
                <w:lang w:val="en-US"/>
              </w:rPr>
              <w:t>(%)</w:t>
            </w:r>
          </w:p>
          <w:p w14:paraId="4692E004" w14:textId="77777777" w:rsidR="007A00A6" w:rsidRPr="00346718" w:rsidRDefault="007A00A6" w:rsidP="007A00A6">
            <w:pPr>
              <w:spacing w:line="480" w:lineRule="auto"/>
              <w:rPr>
                <w:rFonts w:ascii="Arial" w:hAnsi="Arial" w:cs="Arial"/>
                <w:b/>
                <w:bCs/>
                <w:color w:val="000000" w:themeColor="text1"/>
                <w:sz w:val="20"/>
                <w:szCs w:val="20"/>
                <w:lang w:val="en-US"/>
              </w:rPr>
            </w:pPr>
            <w:r w:rsidRPr="00346718">
              <w:rPr>
                <w:rFonts w:ascii="Arial" w:hAnsi="Arial" w:cs="Arial"/>
                <w:b/>
                <w:bCs/>
                <w:color w:val="000000" w:themeColor="text1"/>
                <w:sz w:val="20"/>
                <w:szCs w:val="20"/>
                <w:shd w:val="clear" w:color="auto" w:fill="A6A6A6" w:themeFill="background1" w:themeFillShade="A6"/>
                <w:lang w:val="en-US"/>
              </w:rPr>
              <w:t xml:space="preserve">N= </w:t>
            </w:r>
            <w:r>
              <w:rPr>
                <w:rFonts w:ascii="Arial" w:hAnsi="Arial" w:cs="Arial"/>
                <w:b/>
                <w:bCs/>
                <w:color w:val="000000" w:themeColor="text1"/>
                <w:sz w:val="20"/>
                <w:szCs w:val="20"/>
                <w:shd w:val="clear" w:color="auto" w:fill="A6A6A6" w:themeFill="background1" w:themeFillShade="A6"/>
                <w:lang w:val="en-US"/>
              </w:rPr>
              <w:t>34</w:t>
            </w:r>
          </w:p>
        </w:tc>
        <w:tc>
          <w:tcPr>
            <w:tcW w:w="2835" w:type="dxa"/>
            <w:shd w:val="clear" w:color="auto" w:fill="A6A6A6" w:themeFill="background1" w:themeFillShade="A6"/>
          </w:tcPr>
          <w:p w14:paraId="0BA8CF66" w14:textId="77777777" w:rsidR="007A00A6" w:rsidRPr="00346718" w:rsidRDefault="007A00A6" w:rsidP="007A00A6">
            <w:pPr>
              <w:spacing w:line="480" w:lineRule="auto"/>
              <w:rPr>
                <w:rFonts w:ascii="Arial" w:hAnsi="Arial" w:cs="Arial"/>
                <w:b/>
                <w:bCs/>
                <w:color w:val="000000" w:themeColor="text1"/>
                <w:sz w:val="20"/>
                <w:szCs w:val="20"/>
                <w:lang w:val="en-US"/>
              </w:rPr>
            </w:pPr>
            <w:r>
              <w:rPr>
                <w:rFonts w:ascii="Arial" w:hAnsi="Arial" w:cs="Arial"/>
                <w:b/>
                <w:bCs/>
                <w:color w:val="000000" w:themeColor="text1"/>
                <w:sz w:val="20"/>
                <w:szCs w:val="20"/>
                <w:lang w:val="en-US"/>
              </w:rPr>
              <w:t>MRI (T2 weighted)</w:t>
            </w:r>
          </w:p>
        </w:tc>
        <w:tc>
          <w:tcPr>
            <w:tcW w:w="1842" w:type="dxa"/>
            <w:shd w:val="clear" w:color="auto" w:fill="A6A6A6" w:themeFill="background1" w:themeFillShade="A6"/>
          </w:tcPr>
          <w:p w14:paraId="66293CA4" w14:textId="77777777" w:rsidR="007A00A6" w:rsidRDefault="007A00A6" w:rsidP="007A00A6">
            <w:pPr>
              <w:spacing w:line="480" w:lineRule="auto"/>
              <w:rPr>
                <w:rFonts w:ascii="Arial" w:hAnsi="Arial" w:cs="Arial"/>
                <w:b/>
                <w:bCs/>
                <w:color w:val="000000" w:themeColor="text1"/>
                <w:sz w:val="20"/>
                <w:szCs w:val="20"/>
                <w:lang w:val="en-US"/>
              </w:rPr>
            </w:pPr>
            <w:r>
              <w:rPr>
                <w:rFonts w:ascii="Arial" w:hAnsi="Arial" w:cs="Arial"/>
                <w:b/>
                <w:bCs/>
                <w:color w:val="000000" w:themeColor="text1"/>
                <w:sz w:val="20"/>
                <w:szCs w:val="20"/>
                <w:lang w:val="en-US"/>
              </w:rPr>
              <w:t>N (%)</w:t>
            </w:r>
          </w:p>
          <w:p w14:paraId="57084F72" w14:textId="77777777" w:rsidR="007A00A6" w:rsidRPr="00346718" w:rsidRDefault="007A00A6" w:rsidP="007A00A6">
            <w:pPr>
              <w:spacing w:line="480" w:lineRule="auto"/>
              <w:rPr>
                <w:rFonts w:ascii="Arial" w:hAnsi="Arial" w:cs="Arial"/>
                <w:b/>
                <w:bCs/>
                <w:color w:val="000000" w:themeColor="text1"/>
                <w:sz w:val="20"/>
                <w:szCs w:val="20"/>
                <w:lang w:val="en-US"/>
              </w:rPr>
            </w:pPr>
            <w:r>
              <w:rPr>
                <w:rFonts w:ascii="Arial" w:hAnsi="Arial" w:cs="Arial"/>
                <w:b/>
                <w:bCs/>
                <w:color w:val="000000" w:themeColor="text1"/>
                <w:sz w:val="20"/>
                <w:szCs w:val="20"/>
                <w:lang w:val="en-US"/>
              </w:rPr>
              <w:t>N=34</w:t>
            </w:r>
          </w:p>
        </w:tc>
      </w:tr>
      <w:tr w:rsidR="007A00A6" w:rsidRPr="00346718" w14:paraId="48F2542F" w14:textId="77777777" w:rsidTr="007A00A6">
        <w:tc>
          <w:tcPr>
            <w:tcW w:w="2972" w:type="dxa"/>
            <w:shd w:val="clear" w:color="auto" w:fill="A6A6A6" w:themeFill="background1" w:themeFillShade="A6"/>
          </w:tcPr>
          <w:p w14:paraId="50603CBD" w14:textId="69EC207A" w:rsidR="007A00A6" w:rsidRPr="00E63B71" w:rsidRDefault="007A00A6" w:rsidP="007A00A6">
            <w:pPr>
              <w:spacing w:line="480" w:lineRule="auto"/>
              <w:rPr>
                <w:rFonts w:ascii="Arial" w:hAnsi="Arial" w:cs="Arial"/>
                <w:color w:val="000000" w:themeColor="text1"/>
                <w:sz w:val="20"/>
                <w:szCs w:val="20"/>
                <w:lang w:val="en-US"/>
              </w:rPr>
            </w:pPr>
            <w:r w:rsidRPr="00E63B71">
              <w:rPr>
                <w:rFonts w:ascii="Arial" w:hAnsi="Arial" w:cs="Arial"/>
                <w:color w:val="000000" w:themeColor="text1"/>
                <w:sz w:val="20"/>
                <w:szCs w:val="20"/>
                <w:lang w:val="en-US"/>
              </w:rPr>
              <w:t>Largest diameter (mm)</w:t>
            </w:r>
            <w:r w:rsidR="00CC7529">
              <w:rPr>
                <w:rFonts w:ascii="Arial" w:hAnsi="Arial" w:cs="Arial"/>
                <w:color w:val="000000" w:themeColor="text1"/>
                <w:sz w:val="20"/>
                <w:szCs w:val="20"/>
                <w:lang w:val="en-US"/>
              </w:rPr>
              <w:t>*</w:t>
            </w:r>
          </w:p>
          <w:p w14:paraId="17070E62" w14:textId="77777777" w:rsidR="007A00A6" w:rsidRPr="00E63B71" w:rsidRDefault="007A00A6" w:rsidP="007A00A6">
            <w:pPr>
              <w:spacing w:line="480" w:lineRule="auto"/>
              <w:rPr>
                <w:rFonts w:ascii="Arial" w:hAnsi="Arial" w:cs="Arial"/>
                <w:color w:val="000000" w:themeColor="text1"/>
                <w:sz w:val="20"/>
                <w:szCs w:val="20"/>
                <w:lang w:val="en-US"/>
              </w:rPr>
            </w:pPr>
            <w:r w:rsidRPr="00E63B71">
              <w:rPr>
                <w:rFonts w:ascii="Arial" w:hAnsi="Arial" w:cs="Arial"/>
                <w:color w:val="000000" w:themeColor="text1"/>
                <w:sz w:val="20"/>
                <w:szCs w:val="20"/>
                <w:lang w:val="en-US"/>
              </w:rPr>
              <w:t xml:space="preserve">(median([range]) </w:t>
            </w:r>
          </w:p>
        </w:tc>
        <w:tc>
          <w:tcPr>
            <w:tcW w:w="1985" w:type="dxa"/>
            <w:shd w:val="clear" w:color="auto" w:fill="auto"/>
          </w:tcPr>
          <w:p w14:paraId="04BF726A" w14:textId="3BE86662" w:rsidR="007A00A6" w:rsidRPr="00E63B71" w:rsidRDefault="007A00A6" w:rsidP="007A00A6">
            <w:pPr>
              <w:spacing w:line="480" w:lineRule="auto"/>
              <w:jc w:val="center"/>
              <w:rPr>
                <w:rFonts w:ascii="Arial" w:hAnsi="Arial" w:cs="Arial"/>
                <w:color w:val="000000" w:themeColor="text1"/>
                <w:sz w:val="20"/>
                <w:szCs w:val="20"/>
                <w:lang w:val="en-US"/>
              </w:rPr>
            </w:pPr>
            <w:r>
              <w:rPr>
                <w:rFonts w:ascii="Arial" w:hAnsi="Arial" w:cs="Arial"/>
                <w:color w:val="000000" w:themeColor="text1"/>
                <w:sz w:val="20"/>
                <w:szCs w:val="20"/>
                <w:lang w:val="en-US"/>
              </w:rPr>
              <w:t>1</w:t>
            </w:r>
            <w:r w:rsidR="00CC7529">
              <w:rPr>
                <w:rFonts w:ascii="Arial" w:hAnsi="Arial" w:cs="Arial"/>
                <w:color w:val="000000" w:themeColor="text1"/>
                <w:sz w:val="20"/>
                <w:szCs w:val="20"/>
                <w:lang w:val="en-US"/>
              </w:rPr>
              <w:t>9.2</w:t>
            </w:r>
            <w:r w:rsidRPr="00E63B71">
              <w:rPr>
                <w:rFonts w:ascii="Arial" w:hAnsi="Arial" w:cs="Arial"/>
                <w:color w:val="000000" w:themeColor="text1"/>
                <w:sz w:val="20"/>
                <w:szCs w:val="20"/>
                <w:lang w:val="en-US"/>
              </w:rPr>
              <w:t>(1.0-6</w:t>
            </w:r>
            <w:r>
              <w:rPr>
                <w:rFonts w:ascii="Arial" w:hAnsi="Arial" w:cs="Arial"/>
                <w:color w:val="000000" w:themeColor="text1"/>
                <w:sz w:val="20"/>
                <w:szCs w:val="20"/>
                <w:lang w:val="en-US"/>
              </w:rPr>
              <w:t>7.3)</w:t>
            </w:r>
          </w:p>
        </w:tc>
        <w:tc>
          <w:tcPr>
            <w:tcW w:w="2835" w:type="dxa"/>
            <w:shd w:val="clear" w:color="auto" w:fill="A6A6A6" w:themeFill="background1" w:themeFillShade="A6"/>
          </w:tcPr>
          <w:p w14:paraId="3F94F173" w14:textId="22A6DB43" w:rsidR="007A00A6" w:rsidRPr="00E63B71" w:rsidRDefault="007A00A6" w:rsidP="007A00A6">
            <w:pPr>
              <w:spacing w:line="480" w:lineRule="auto"/>
              <w:rPr>
                <w:rFonts w:ascii="Arial" w:hAnsi="Arial" w:cs="Arial"/>
                <w:color w:val="000000" w:themeColor="text1"/>
                <w:sz w:val="20"/>
                <w:szCs w:val="20"/>
                <w:lang w:val="en-US"/>
              </w:rPr>
            </w:pPr>
            <w:r w:rsidRPr="00E63B71">
              <w:rPr>
                <w:rFonts w:ascii="Arial" w:hAnsi="Arial" w:cs="Arial"/>
                <w:color w:val="000000" w:themeColor="text1"/>
                <w:sz w:val="20"/>
                <w:szCs w:val="20"/>
                <w:lang w:val="en-US"/>
              </w:rPr>
              <w:t>Largest diameter (mm)</w:t>
            </w:r>
            <w:r w:rsidR="00CC7529">
              <w:rPr>
                <w:rFonts w:ascii="Arial" w:hAnsi="Arial" w:cs="Arial"/>
                <w:color w:val="000000" w:themeColor="text1"/>
                <w:sz w:val="20"/>
                <w:szCs w:val="20"/>
                <w:lang w:val="en-US"/>
              </w:rPr>
              <w:t>*</w:t>
            </w:r>
          </w:p>
          <w:p w14:paraId="4FFF914F" w14:textId="77777777" w:rsidR="007A00A6" w:rsidRPr="00E63B71" w:rsidRDefault="007A00A6" w:rsidP="007A00A6">
            <w:pPr>
              <w:spacing w:line="480" w:lineRule="auto"/>
              <w:rPr>
                <w:rFonts w:ascii="Arial" w:hAnsi="Arial" w:cs="Arial"/>
                <w:color w:val="000000" w:themeColor="text1"/>
                <w:sz w:val="20"/>
                <w:szCs w:val="20"/>
                <w:lang w:val="en-US"/>
              </w:rPr>
            </w:pPr>
            <w:r w:rsidRPr="00E63B71">
              <w:rPr>
                <w:rFonts w:ascii="Arial" w:hAnsi="Arial" w:cs="Arial"/>
                <w:color w:val="000000" w:themeColor="text1"/>
                <w:sz w:val="20"/>
                <w:szCs w:val="20"/>
                <w:lang w:val="en-US"/>
              </w:rPr>
              <w:t xml:space="preserve">(median([range]) </w:t>
            </w:r>
          </w:p>
        </w:tc>
        <w:tc>
          <w:tcPr>
            <w:tcW w:w="1842" w:type="dxa"/>
            <w:shd w:val="clear" w:color="auto" w:fill="auto"/>
          </w:tcPr>
          <w:p w14:paraId="1A7656F2" w14:textId="53DE61D5" w:rsidR="007A00A6" w:rsidRPr="00E63B71" w:rsidRDefault="007A00A6" w:rsidP="007A00A6">
            <w:pPr>
              <w:spacing w:line="480" w:lineRule="auto"/>
              <w:jc w:val="center"/>
              <w:rPr>
                <w:rFonts w:ascii="Arial" w:hAnsi="Arial" w:cs="Arial"/>
                <w:color w:val="000000" w:themeColor="text1"/>
                <w:sz w:val="20"/>
                <w:szCs w:val="20"/>
                <w:lang w:val="en-US"/>
              </w:rPr>
            </w:pPr>
            <w:r>
              <w:rPr>
                <w:rFonts w:ascii="Arial" w:hAnsi="Arial" w:cs="Arial"/>
                <w:color w:val="000000" w:themeColor="text1"/>
                <w:sz w:val="20"/>
                <w:szCs w:val="20"/>
                <w:lang w:val="en-US"/>
              </w:rPr>
              <w:t>19.</w:t>
            </w:r>
            <w:r w:rsidR="00276110">
              <w:rPr>
                <w:rFonts w:ascii="Arial" w:hAnsi="Arial" w:cs="Arial"/>
                <w:color w:val="000000" w:themeColor="text1"/>
                <w:sz w:val="20"/>
                <w:szCs w:val="20"/>
                <w:lang w:val="en-US"/>
              </w:rPr>
              <w:t>5</w:t>
            </w:r>
            <w:r w:rsidRPr="00E63B71">
              <w:rPr>
                <w:rFonts w:ascii="Arial" w:hAnsi="Arial" w:cs="Arial"/>
                <w:color w:val="000000" w:themeColor="text1"/>
                <w:sz w:val="20"/>
                <w:szCs w:val="20"/>
                <w:lang w:val="en-US"/>
              </w:rPr>
              <w:t>(2.7-79.0)</w:t>
            </w:r>
          </w:p>
        </w:tc>
      </w:tr>
      <w:tr w:rsidR="007A00A6" w:rsidRPr="00346718" w14:paraId="1E25BE3D" w14:textId="77777777" w:rsidTr="007A00A6">
        <w:tc>
          <w:tcPr>
            <w:tcW w:w="2972" w:type="dxa"/>
            <w:shd w:val="clear" w:color="auto" w:fill="A6A6A6" w:themeFill="background1" w:themeFillShade="A6"/>
          </w:tcPr>
          <w:p w14:paraId="42134D74" w14:textId="5529C011" w:rsidR="007A00A6" w:rsidRPr="00E63B71" w:rsidRDefault="007A00A6" w:rsidP="007A00A6">
            <w:pPr>
              <w:spacing w:line="480" w:lineRule="auto"/>
              <w:rPr>
                <w:rFonts w:ascii="Arial" w:hAnsi="Arial" w:cs="Arial"/>
                <w:color w:val="000000" w:themeColor="text1"/>
                <w:sz w:val="20"/>
                <w:szCs w:val="20"/>
                <w:lang w:val="en-US"/>
              </w:rPr>
            </w:pPr>
            <w:r w:rsidRPr="00E63B71">
              <w:rPr>
                <w:rFonts w:ascii="Arial" w:hAnsi="Arial" w:cs="Arial"/>
                <w:color w:val="000000" w:themeColor="text1"/>
                <w:sz w:val="20"/>
                <w:szCs w:val="20"/>
                <w:lang w:val="en-US"/>
              </w:rPr>
              <w:t>Distance to bladder neck (mm)(median([range])</w:t>
            </w:r>
            <w:r w:rsidR="00BE589E">
              <w:rPr>
                <w:rFonts w:ascii="Arial" w:hAnsi="Arial" w:cs="Arial"/>
                <w:color w:val="000000" w:themeColor="text1"/>
                <w:sz w:val="20"/>
                <w:szCs w:val="20"/>
                <w:lang w:val="en-US"/>
              </w:rPr>
              <w:t xml:space="preserve"> *</w:t>
            </w:r>
          </w:p>
        </w:tc>
        <w:tc>
          <w:tcPr>
            <w:tcW w:w="1985" w:type="dxa"/>
            <w:shd w:val="clear" w:color="auto" w:fill="auto"/>
          </w:tcPr>
          <w:p w14:paraId="798F29E3" w14:textId="41F82CBE" w:rsidR="007A00A6" w:rsidRPr="00E63B71" w:rsidRDefault="00CC7529" w:rsidP="007A00A6">
            <w:pPr>
              <w:spacing w:line="480" w:lineRule="auto"/>
              <w:jc w:val="center"/>
              <w:rPr>
                <w:rFonts w:ascii="Arial" w:hAnsi="Arial" w:cs="Arial"/>
                <w:color w:val="000000" w:themeColor="text1"/>
                <w:sz w:val="20"/>
                <w:szCs w:val="20"/>
                <w:lang w:val="en-US"/>
              </w:rPr>
            </w:pPr>
            <w:r>
              <w:rPr>
                <w:rFonts w:ascii="Arial" w:hAnsi="Arial" w:cs="Arial"/>
                <w:color w:val="000000" w:themeColor="text1"/>
                <w:sz w:val="20"/>
                <w:szCs w:val="20"/>
                <w:lang w:val="en-US"/>
              </w:rPr>
              <w:t>11.5</w:t>
            </w:r>
            <w:r w:rsidR="007A00A6" w:rsidRPr="00E63B71">
              <w:rPr>
                <w:rFonts w:ascii="Arial" w:hAnsi="Arial" w:cs="Arial"/>
                <w:color w:val="000000" w:themeColor="text1"/>
                <w:sz w:val="20"/>
                <w:szCs w:val="20"/>
                <w:lang w:val="en-US"/>
              </w:rPr>
              <w:t>(0.0-40.0)</w:t>
            </w:r>
          </w:p>
        </w:tc>
        <w:tc>
          <w:tcPr>
            <w:tcW w:w="2835" w:type="dxa"/>
            <w:shd w:val="clear" w:color="auto" w:fill="A6A6A6" w:themeFill="background1" w:themeFillShade="A6"/>
          </w:tcPr>
          <w:p w14:paraId="0446E600" w14:textId="29B8B479" w:rsidR="007A00A6" w:rsidRPr="00E63B71" w:rsidRDefault="007A00A6" w:rsidP="007A00A6">
            <w:pPr>
              <w:spacing w:line="480" w:lineRule="auto"/>
              <w:rPr>
                <w:rFonts w:ascii="Arial" w:hAnsi="Arial" w:cs="Arial"/>
                <w:color w:val="000000" w:themeColor="text1"/>
                <w:sz w:val="20"/>
                <w:szCs w:val="20"/>
                <w:lang w:val="en-US"/>
              </w:rPr>
            </w:pPr>
            <w:r w:rsidRPr="00E63B71">
              <w:rPr>
                <w:rFonts w:ascii="Arial" w:hAnsi="Arial" w:cs="Arial"/>
                <w:color w:val="000000" w:themeColor="text1"/>
                <w:sz w:val="20"/>
                <w:szCs w:val="20"/>
                <w:lang w:val="en-US"/>
              </w:rPr>
              <w:t>Distance to bladder neck (mm)(median([range])</w:t>
            </w:r>
            <w:r w:rsidR="00BE589E">
              <w:rPr>
                <w:rFonts w:ascii="Arial" w:hAnsi="Arial" w:cs="Arial"/>
                <w:color w:val="000000" w:themeColor="text1"/>
                <w:sz w:val="20"/>
                <w:szCs w:val="20"/>
                <w:lang w:val="en-US"/>
              </w:rPr>
              <w:t xml:space="preserve"> *</w:t>
            </w:r>
          </w:p>
        </w:tc>
        <w:tc>
          <w:tcPr>
            <w:tcW w:w="1842" w:type="dxa"/>
            <w:shd w:val="clear" w:color="auto" w:fill="auto"/>
          </w:tcPr>
          <w:p w14:paraId="2EF23D48" w14:textId="0D757B2A" w:rsidR="007A00A6" w:rsidRPr="00E63B71" w:rsidRDefault="007A00A6" w:rsidP="007A00A6">
            <w:pPr>
              <w:spacing w:line="480" w:lineRule="auto"/>
              <w:jc w:val="center"/>
              <w:rPr>
                <w:rFonts w:ascii="Arial" w:hAnsi="Arial" w:cs="Arial"/>
                <w:color w:val="000000" w:themeColor="text1"/>
                <w:sz w:val="20"/>
                <w:szCs w:val="20"/>
                <w:lang w:val="en-US"/>
              </w:rPr>
            </w:pPr>
            <w:r>
              <w:rPr>
                <w:rFonts w:ascii="Arial" w:hAnsi="Arial" w:cs="Arial"/>
                <w:color w:val="000000" w:themeColor="text1"/>
                <w:sz w:val="20"/>
                <w:szCs w:val="20"/>
                <w:lang w:val="en-US"/>
              </w:rPr>
              <w:t>1</w:t>
            </w:r>
            <w:r w:rsidR="00276110">
              <w:rPr>
                <w:rFonts w:ascii="Arial" w:hAnsi="Arial" w:cs="Arial"/>
                <w:color w:val="000000" w:themeColor="text1"/>
                <w:sz w:val="20"/>
                <w:szCs w:val="20"/>
                <w:lang w:val="en-US"/>
              </w:rPr>
              <w:t>2.0</w:t>
            </w:r>
            <w:r w:rsidRPr="00E63B71">
              <w:rPr>
                <w:rFonts w:ascii="Arial" w:hAnsi="Arial" w:cs="Arial"/>
                <w:color w:val="000000" w:themeColor="text1"/>
                <w:sz w:val="20"/>
                <w:szCs w:val="20"/>
                <w:lang w:val="en-US"/>
              </w:rPr>
              <w:t>(0.0-36.0)</w:t>
            </w:r>
          </w:p>
        </w:tc>
      </w:tr>
      <w:tr w:rsidR="007A00A6" w:rsidRPr="00346718" w14:paraId="66896461" w14:textId="77777777" w:rsidTr="007A00A6">
        <w:tc>
          <w:tcPr>
            <w:tcW w:w="2972" w:type="dxa"/>
            <w:shd w:val="clear" w:color="auto" w:fill="A6A6A6" w:themeFill="background1" w:themeFillShade="A6"/>
          </w:tcPr>
          <w:p w14:paraId="77DAD452" w14:textId="02E7F69B" w:rsidR="00BE589E" w:rsidRDefault="007A00A6" w:rsidP="00BE589E">
            <w:pPr>
              <w:rPr>
                <w:lang w:eastAsia="en-US"/>
              </w:rPr>
            </w:pPr>
            <w:r w:rsidRPr="00346718">
              <w:rPr>
                <w:rFonts w:ascii="Arial" w:hAnsi="Arial" w:cs="Arial"/>
                <w:sz w:val="20"/>
                <w:szCs w:val="20"/>
                <w:lang w:val="en-US"/>
              </w:rPr>
              <w:t xml:space="preserve">Connection to </w:t>
            </w:r>
            <w:r w:rsidRPr="002C30A6">
              <w:rPr>
                <w:rFonts w:ascii="Arial" w:hAnsi="Arial" w:cs="Arial"/>
                <w:sz w:val="20"/>
                <w:szCs w:val="20"/>
                <w:lang w:val="en-US"/>
              </w:rPr>
              <w:t>urethra</w:t>
            </w:r>
            <w:r w:rsidR="002C30A6">
              <w:rPr>
                <w:rFonts w:ascii="Arial" w:hAnsi="Arial" w:cs="Arial"/>
                <w:sz w:val="20"/>
                <w:szCs w:val="20"/>
                <w:lang w:val="en-US"/>
              </w:rPr>
              <w:t xml:space="preserve"> </w:t>
            </w:r>
            <w:r w:rsidR="002C30A6" w:rsidRPr="002C30A6">
              <w:rPr>
                <w:rFonts w:ascii="Arial" w:hAnsi="Arial" w:cs="Arial"/>
                <w:color w:val="1C1D1E"/>
                <w:sz w:val="21"/>
                <w:szCs w:val="21"/>
              </w:rPr>
              <w:t>¶</w:t>
            </w:r>
          </w:p>
          <w:p w14:paraId="28FFDDCA" w14:textId="211054F6" w:rsidR="007A00A6" w:rsidRPr="00346718" w:rsidRDefault="007A00A6" w:rsidP="007A00A6">
            <w:pPr>
              <w:spacing w:line="480" w:lineRule="auto"/>
              <w:rPr>
                <w:rFonts w:ascii="Arial" w:hAnsi="Arial" w:cs="Arial"/>
                <w:sz w:val="20"/>
                <w:szCs w:val="20"/>
                <w:lang w:val="en-US"/>
              </w:rPr>
            </w:pPr>
          </w:p>
        </w:tc>
        <w:tc>
          <w:tcPr>
            <w:tcW w:w="1985" w:type="dxa"/>
          </w:tcPr>
          <w:p w14:paraId="52954977" w14:textId="77777777" w:rsidR="00BE589E" w:rsidRDefault="007A00A6" w:rsidP="00BE589E">
            <w:pPr>
              <w:jc w:val="center"/>
              <w:rPr>
                <w:lang w:eastAsia="en-US"/>
              </w:rPr>
            </w:pPr>
            <w:r w:rsidRPr="00346718">
              <w:rPr>
                <w:rFonts w:ascii="Arial" w:hAnsi="Arial" w:cs="Arial"/>
                <w:sz w:val="20"/>
                <w:szCs w:val="20"/>
                <w:lang w:val="en-US"/>
              </w:rPr>
              <w:t>7(</w:t>
            </w:r>
            <w:r>
              <w:rPr>
                <w:rFonts w:ascii="Arial" w:hAnsi="Arial" w:cs="Arial"/>
                <w:sz w:val="20"/>
                <w:szCs w:val="20"/>
                <w:lang w:val="en-US"/>
              </w:rPr>
              <w:t>20.6</w:t>
            </w:r>
            <w:r w:rsidRPr="00346718">
              <w:rPr>
                <w:rFonts w:ascii="Arial" w:hAnsi="Arial" w:cs="Arial"/>
                <w:sz w:val="20"/>
                <w:szCs w:val="20"/>
                <w:lang w:val="en-US"/>
              </w:rPr>
              <w:t>)</w:t>
            </w:r>
            <w:r>
              <w:rPr>
                <w:rFonts w:ascii="Arial" w:hAnsi="Arial" w:cs="Arial"/>
                <w:sz w:val="20"/>
                <w:szCs w:val="20"/>
                <w:lang w:val="en-US"/>
              </w:rPr>
              <w:t xml:space="preserve"> </w:t>
            </w:r>
            <w:r w:rsidR="00BE589E">
              <w:rPr>
                <w:rFonts w:ascii="Arial" w:hAnsi="Arial" w:cs="Arial"/>
                <w:color w:val="1C1D1E"/>
                <w:sz w:val="21"/>
                <w:szCs w:val="21"/>
                <w:shd w:val="clear" w:color="auto" w:fill="FFFFFF"/>
              </w:rPr>
              <w:t>§</w:t>
            </w:r>
          </w:p>
          <w:p w14:paraId="7AEC47A0" w14:textId="44304288" w:rsidR="007A00A6" w:rsidRPr="00346718" w:rsidRDefault="007A00A6" w:rsidP="007A00A6">
            <w:pPr>
              <w:spacing w:line="480" w:lineRule="auto"/>
              <w:jc w:val="center"/>
              <w:rPr>
                <w:rFonts w:ascii="Arial" w:hAnsi="Arial" w:cs="Arial"/>
                <w:sz w:val="20"/>
                <w:szCs w:val="20"/>
                <w:lang w:val="en-US"/>
              </w:rPr>
            </w:pPr>
          </w:p>
        </w:tc>
        <w:tc>
          <w:tcPr>
            <w:tcW w:w="2835" w:type="dxa"/>
            <w:shd w:val="clear" w:color="auto" w:fill="A6A6A6" w:themeFill="background1" w:themeFillShade="A6"/>
          </w:tcPr>
          <w:p w14:paraId="06B3D732" w14:textId="479108F9" w:rsidR="00BE589E" w:rsidRPr="002C30A6" w:rsidRDefault="007A00A6" w:rsidP="00BE589E">
            <w:pPr>
              <w:rPr>
                <w:lang w:eastAsia="en-US"/>
              </w:rPr>
            </w:pPr>
            <w:r w:rsidRPr="002C30A6">
              <w:rPr>
                <w:rFonts w:ascii="Arial" w:hAnsi="Arial" w:cs="Arial"/>
                <w:sz w:val="20"/>
                <w:szCs w:val="20"/>
                <w:lang w:val="en-US"/>
              </w:rPr>
              <w:t>Connection to urethra</w:t>
            </w:r>
            <w:r w:rsidR="00BE589E" w:rsidRPr="002C30A6">
              <w:rPr>
                <w:rFonts w:ascii="Arial" w:hAnsi="Arial" w:cs="Arial"/>
                <w:sz w:val="20"/>
                <w:szCs w:val="20"/>
                <w:lang w:val="en-US"/>
              </w:rPr>
              <w:t xml:space="preserve"> </w:t>
            </w:r>
            <w:r w:rsidR="00BE589E" w:rsidRPr="002C30A6">
              <w:rPr>
                <w:rFonts w:ascii="Arial" w:hAnsi="Arial" w:cs="Arial"/>
                <w:color w:val="1C1D1E"/>
                <w:sz w:val="21"/>
                <w:szCs w:val="21"/>
              </w:rPr>
              <w:t>¶</w:t>
            </w:r>
          </w:p>
          <w:p w14:paraId="5584BCA2" w14:textId="3C534CF1" w:rsidR="007A00A6" w:rsidRPr="002C30A6" w:rsidRDefault="007A00A6" w:rsidP="007A00A6">
            <w:pPr>
              <w:spacing w:line="480" w:lineRule="auto"/>
              <w:rPr>
                <w:rFonts w:ascii="Arial" w:hAnsi="Arial" w:cs="Arial"/>
                <w:sz w:val="20"/>
                <w:szCs w:val="20"/>
                <w:lang w:val="en-US"/>
              </w:rPr>
            </w:pPr>
          </w:p>
        </w:tc>
        <w:tc>
          <w:tcPr>
            <w:tcW w:w="1842" w:type="dxa"/>
          </w:tcPr>
          <w:p w14:paraId="60458843" w14:textId="77777777" w:rsidR="007A00A6" w:rsidRPr="00346718" w:rsidRDefault="007A00A6" w:rsidP="007A00A6">
            <w:pPr>
              <w:spacing w:line="480" w:lineRule="auto"/>
              <w:jc w:val="center"/>
              <w:rPr>
                <w:rFonts w:ascii="Arial" w:hAnsi="Arial" w:cs="Arial"/>
                <w:sz w:val="20"/>
                <w:szCs w:val="20"/>
                <w:lang w:val="en-US"/>
              </w:rPr>
            </w:pPr>
            <w:r>
              <w:rPr>
                <w:rFonts w:ascii="Arial" w:hAnsi="Arial" w:cs="Arial"/>
                <w:sz w:val="20"/>
                <w:szCs w:val="20"/>
                <w:lang w:val="en-US"/>
              </w:rPr>
              <w:t>1(2.9)</w:t>
            </w:r>
          </w:p>
        </w:tc>
      </w:tr>
      <w:tr w:rsidR="007A00A6" w:rsidRPr="00346718" w14:paraId="6CB3AE5E" w14:textId="77777777" w:rsidTr="002C30A6">
        <w:tc>
          <w:tcPr>
            <w:tcW w:w="2972" w:type="dxa"/>
            <w:shd w:val="clear" w:color="auto" w:fill="A6A6A6" w:themeFill="background1" w:themeFillShade="A6"/>
          </w:tcPr>
          <w:p w14:paraId="3FDCC89C" w14:textId="17EC4E1C" w:rsidR="007A00A6" w:rsidRPr="00BF1EC3" w:rsidRDefault="007A00A6" w:rsidP="007A00A6">
            <w:pPr>
              <w:spacing w:line="480" w:lineRule="auto"/>
              <w:rPr>
                <w:lang w:eastAsia="en-US"/>
              </w:rPr>
            </w:pPr>
            <w:r w:rsidRPr="002C30A6">
              <w:rPr>
                <w:rFonts w:ascii="Arial" w:hAnsi="Arial" w:cs="Arial"/>
                <w:sz w:val="20"/>
                <w:szCs w:val="20"/>
                <w:lang w:val="en-US"/>
              </w:rPr>
              <w:t>Confirmation of urethral connection on cystoscopy (n=5)</w:t>
            </w:r>
            <w:r w:rsidR="002C30A6">
              <w:rPr>
                <w:rFonts w:ascii="Arial" w:hAnsi="Arial" w:cs="Arial"/>
                <w:sz w:val="20"/>
                <w:szCs w:val="20"/>
                <w:lang w:val="en-US"/>
              </w:rPr>
              <w:t xml:space="preserve"> </w:t>
            </w:r>
            <w:r w:rsidR="002C30A6" w:rsidRPr="002C30A6">
              <w:rPr>
                <w:rFonts w:ascii="Arial" w:hAnsi="Arial" w:cs="Arial"/>
                <w:b/>
                <w:bCs/>
                <w:color w:val="000000" w:themeColor="text1"/>
                <w:sz w:val="21"/>
                <w:szCs w:val="21"/>
              </w:rPr>
              <w:t>†</w:t>
            </w:r>
          </w:p>
        </w:tc>
        <w:tc>
          <w:tcPr>
            <w:tcW w:w="1985" w:type="dxa"/>
          </w:tcPr>
          <w:p w14:paraId="1408EDAE" w14:textId="77777777" w:rsidR="007A00A6" w:rsidRPr="00346718" w:rsidRDefault="007A00A6" w:rsidP="007A00A6">
            <w:pPr>
              <w:spacing w:line="480" w:lineRule="auto"/>
              <w:jc w:val="center"/>
              <w:rPr>
                <w:rFonts w:ascii="Arial" w:hAnsi="Arial" w:cs="Arial"/>
                <w:sz w:val="20"/>
                <w:szCs w:val="20"/>
                <w:lang w:val="en-US"/>
              </w:rPr>
            </w:pPr>
            <w:r>
              <w:rPr>
                <w:rFonts w:ascii="Arial" w:hAnsi="Arial" w:cs="Arial"/>
                <w:sz w:val="20"/>
                <w:szCs w:val="20"/>
                <w:lang w:val="en-US"/>
              </w:rPr>
              <w:t>2(40.0)</w:t>
            </w:r>
          </w:p>
        </w:tc>
        <w:tc>
          <w:tcPr>
            <w:tcW w:w="2835" w:type="dxa"/>
            <w:shd w:val="clear" w:color="auto" w:fill="A6A6A6" w:themeFill="background1" w:themeFillShade="A6"/>
          </w:tcPr>
          <w:p w14:paraId="3592D9FE" w14:textId="5F7D4BAF" w:rsidR="007A00A6" w:rsidRPr="002C30A6" w:rsidRDefault="007A00A6" w:rsidP="007A00A6">
            <w:pPr>
              <w:spacing w:line="480" w:lineRule="auto"/>
              <w:rPr>
                <w:lang w:eastAsia="en-US"/>
              </w:rPr>
            </w:pPr>
            <w:r w:rsidRPr="002C30A6">
              <w:rPr>
                <w:rFonts w:ascii="Arial" w:hAnsi="Arial" w:cs="Arial"/>
                <w:sz w:val="20"/>
                <w:szCs w:val="20"/>
                <w:lang w:val="en-US"/>
              </w:rPr>
              <w:t>Confirmation of urethral connection on cystoscopy (n=5)</w:t>
            </w:r>
            <w:r w:rsidR="002C30A6">
              <w:rPr>
                <w:rFonts w:ascii="Arial" w:hAnsi="Arial" w:cs="Arial"/>
                <w:sz w:val="20"/>
                <w:szCs w:val="20"/>
                <w:lang w:val="en-US"/>
              </w:rPr>
              <w:t xml:space="preserve"> </w:t>
            </w:r>
            <w:r w:rsidRPr="002C30A6">
              <w:rPr>
                <w:rFonts w:ascii="Arial" w:hAnsi="Arial" w:cs="Arial"/>
                <w:b/>
                <w:bCs/>
                <w:color w:val="000000" w:themeColor="text1"/>
                <w:sz w:val="21"/>
                <w:szCs w:val="21"/>
              </w:rPr>
              <w:t>†</w:t>
            </w:r>
          </w:p>
        </w:tc>
        <w:tc>
          <w:tcPr>
            <w:tcW w:w="1842" w:type="dxa"/>
          </w:tcPr>
          <w:p w14:paraId="5DC1BE70" w14:textId="77777777" w:rsidR="007A00A6" w:rsidRDefault="007A00A6" w:rsidP="007A00A6">
            <w:pPr>
              <w:spacing w:line="480" w:lineRule="auto"/>
              <w:jc w:val="center"/>
              <w:rPr>
                <w:rFonts w:ascii="Arial" w:hAnsi="Arial" w:cs="Arial"/>
                <w:sz w:val="20"/>
                <w:szCs w:val="20"/>
                <w:lang w:val="en-US"/>
              </w:rPr>
            </w:pPr>
            <w:r>
              <w:rPr>
                <w:rFonts w:ascii="Arial" w:hAnsi="Arial" w:cs="Arial"/>
                <w:sz w:val="20"/>
                <w:szCs w:val="20"/>
                <w:lang w:val="en-US"/>
              </w:rPr>
              <w:t>1(20.0)</w:t>
            </w:r>
          </w:p>
        </w:tc>
      </w:tr>
      <w:tr w:rsidR="007A00A6" w:rsidRPr="00346718" w14:paraId="515C80B0" w14:textId="77777777" w:rsidTr="007A00A6">
        <w:tc>
          <w:tcPr>
            <w:tcW w:w="2972" w:type="dxa"/>
            <w:shd w:val="clear" w:color="auto" w:fill="A6A6A6" w:themeFill="background1" w:themeFillShade="A6"/>
          </w:tcPr>
          <w:p w14:paraId="44354AA1" w14:textId="77777777" w:rsidR="007A00A6" w:rsidRPr="00346718" w:rsidRDefault="007A00A6" w:rsidP="007A00A6">
            <w:pPr>
              <w:spacing w:line="480" w:lineRule="auto"/>
              <w:rPr>
                <w:rFonts w:ascii="Arial" w:hAnsi="Arial" w:cs="Arial"/>
                <w:sz w:val="20"/>
                <w:szCs w:val="20"/>
                <w:lang w:val="en-US"/>
              </w:rPr>
            </w:pPr>
            <w:r>
              <w:rPr>
                <w:rFonts w:ascii="Arial" w:hAnsi="Arial" w:cs="Arial"/>
                <w:sz w:val="20"/>
                <w:szCs w:val="20"/>
                <w:lang w:val="en-US"/>
              </w:rPr>
              <w:t>Encircling urethra</w:t>
            </w:r>
          </w:p>
        </w:tc>
        <w:tc>
          <w:tcPr>
            <w:tcW w:w="1985" w:type="dxa"/>
          </w:tcPr>
          <w:p w14:paraId="4B7CCD57" w14:textId="77777777" w:rsidR="007A00A6" w:rsidRPr="00346718" w:rsidRDefault="007A00A6" w:rsidP="007A00A6">
            <w:pPr>
              <w:spacing w:line="480" w:lineRule="auto"/>
              <w:jc w:val="center"/>
              <w:rPr>
                <w:rFonts w:ascii="Arial" w:hAnsi="Arial" w:cs="Arial"/>
                <w:sz w:val="20"/>
                <w:szCs w:val="20"/>
                <w:lang w:val="en-US"/>
              </w:rPr>
            </w:pPr>
            <w:r w:rsidRPr="00346718">
              <w:rPr>
                <w:rFonts w:ascii="Arial" w:hAnsi="Arial" w:cs="Arial"/>
                <w:sz w:val="20"/>
                <w:szCs w:val="20"/>
                <w:lang w:val="en-US"/>
              </w:rPr>
              <w:t>7(</w:t>
            </w:r>
            <w:r>
              <w:rPr>
                <w:rFonts w:ascii="Arial" w:hAnsi="Arial" w:cs="Arial"/>
                <w:sz w:val="20"/>
                <w:szCs w:val="20"/>
                <w:lang w:val="en-US"/>
              </w:rPr>
              <w:t>20.6</w:t>
            </w:r>
            <w:r w:rsidRPr="00346718">
              <w:rPr>
                <w:rFonts w:ascii="Arial" w:hAnsi="Arial" w:cs="Arial"/>
                <w:sz w:val="20"/>
                <w:szCs w:val="20"/>
                <w:lang w:val="en-US"/>
              </w:rPr>
              <w:t>)</w:t>
            </w:r>
          </w:p>
        </w:tc>
        <w:tc>
          <w:tcPr>
            <w:tcW w:w="2835" w:type="dxa"/>
            <w:shd w:val="clear" w:color="auto" w:fill="A6A6A6" w:themeFill="background1" w:themeFillShade="A6"/>
          </w:tcPr>
          <w:p w14:paraId="0DDE6E0E" w14:textId="77777777" w:rsidR="007A00A6" w:rsidRPr="00346718" w:rsidRDefault="007A00A6" w:rsidP="007A00A6">
            <w:pPr>
              <w:spacing w:line="480" w:lineRule="auto"/>
              <w:rPr>
                <w:rFonts w:ascii="Arial" w:hAnsi="Arial" w:cs="Arial"/>
                <w:sz w:val="20"/>
                <w:szCs w:val="20"/>
                <w:lang w:val="en-US"/>
              </w:rPr>
            </w:pPr>
            <w:r>
              <w:rPr>
                <w:rFonts w:ascii="Arial" w:hAnsi="Arial" w:cs="Arial"/>
                <w:sz w:val="20"/>
                <w:szCs w:val="20"/>
                <w:lang w:val="en-US"/>
              </w:rPr>
              <w:t>Encircling urethra</w:t>
            </w:r>
          </w:p>
        </w:tc>
        <w:tc>
          <w:tcPr>
            <w:tcW w:w="1842" w:type="dxa"/>
          </w:tcPr>
          <w:p w14:paraId="2930D4B2" w14:textId="77777777" w:rsidR="007A00A6" w:rsidRPr="00346718" w:rsidRDefault="007A00A6" w:rsidP="007A00A6">
            <w:pPr>
              <w:spacing w:line="480" w:lineRule="auto"/>
              <w:jc w:val="center"/>
              <w:rPr>
                <w:rFonts w:ascii="Arial" w:hAnsi="Arial" w:cs="Arial"/>
                <w:sz w:val="20"/>
                <w:szCs w:val="20"/>
                <w:lang w:val="en-US"/>
              </w:rPr>
            </w:pPr>
            <w:r>
              <w:rPr>
                <w:rFonts w:ascii="Arial" w:hAnsi="Arial" w:cs="Arial"/>
                <w:sz w:val="20"/>
                <w:szCs w:val="20"/>
                <w:lang w:val="en-US"/>
              </w:rPr>
              <w:t>10(29.4)</w:t>
            </w:r>
          </w:p>
        </w:tc>
      </w:tr>
      <w:tr w:rsidR="007A00A6" w:rsidRPr="00346718" w14:paraId="7E1B8D8E" w14:textId="77777777" w:rsidTr="007A00A6">
        <w:tc>
          <w:tcPr>
            <w:tcW w:w="2972" w:type="dxa"/>
            <w:shd w:val="clear" w:color="auto" w:fill="A6A6A6" w:themeFill="background1" w:themeFillShade="A6"/>
          </w:tcPr>
          <w:p w14:paraId="64C1B97A" w14:textId="77777777" w:rsidR="007A00A6" w:rsidRPr="00346718" w:rsidRDefault="007A00A6" w:rsidP="007A00A6">
            <w:pPr>
              <w:spacing w:line="480" w:lineRule="auto"/>
              <w:rPr>
                <w:rFonts w:ascii="Arial" w:hAnsi="Arial" w:cs="Arial"/>
                <w:b/>
                <w:bCs/>
                <w:sz w:val="20"/>
                <w:szCs w:val="20"/>
                <w:lang w:val="en-US"/>
              </w:rPr>
            </w:pPr>
            <w:r w:rsidRPr="00346718">
              <w:rPr>
                <w:rFonts w:ascii="Arial" w:hAnsi="Arial" w:cs="Arial"/>
                <w:b/>
                <w:bCs/>
                <w:sz w:val="20"/>
                <w:szCs w:val="20"/>
                <w:lang w:val="en-US"/>
              </w:rPr>
              <w:t>Type of mass</w:t>
            </w:r>
          </w:p>
        </w:tc>
        <w:tc>
          <w:tcPr>
            <w:tcW w:w="1985" w:type="dxa"/>
            <w:shd w:val="clear" w:color="auto" w:fill="A6A6A6" w:themeFill="background1" w:themeFillShade="A6"/>
          </w:tcPr>
          <w:p w14:paraId="76F5597B" w14:textId="77777777" w:rsidR="007A00A6" w:rsidRPr="00346718" w:rsidRDefault="007A00A6" w:rsidP="007A00A6">
            <w:pPr>
              <w:spacing w:line="480" w:lineRule="auto"/>
              <w:jc w:val="center"/>
              <w:rPr>
                <w:rFonts w:ascii="Arial" w:hAnsi="Arial" w:cs="Arial"/>
                <w:b/>
                <w:bCs/>
                <w:sz w:val="20"/>
                <w:szCs w:val="20"/>
                <w:lang w:val="en-US"/>
              </w:rPr>
            </w:pPr>
          </w:p>
        </w:tc>
        <w:tc>
          <w:tcPr>
            <w:tcW w:w="2835" w:type="dxa"/>
            <w:shd w:val="clear" w:color="auto" w:fill="A6A6A6" w:themeFill="background1" w:themeFillShade="A6"/>
          </w:tcPr>
          <w:p w14:paraId="3D76AD8F" w14:textId="77777777" w:rsidR="007A00A6" w:rsidRPr="00A55936" w:rsidRDefault="007A00A6" w:rsidP="007A00A6">
            <w:pPr>
              <w:spacing w:line="480" w:lineRule="auto"/>
              <w:rPr>
                <w:rFonts w:ascii="Arial" w:hAnsi="Arial" w:cs="Arial"/>
                <w:b/>
                <w:bCs/>
                <w:sz w:val="20"/>
                <w:szCs w:val="20"/>
                <w:lang w:val="en-US"/>
              </w:rPr>
            </w:pPr>
            <w:r w:rsidRPr="00A55936">
              <w:rPr>
                <w:rFonts w:ascii="Arial" w:hAnsi="Arial" w:cs="Arial"/>
                <w:b/>
                <w:bCs/>
                <w:sz w:val="20"/>
                <w:szCs w:val="20"/>
                <w:lang w:val="en-US"/>
              </w:rPr>
              <w:t>Type of mass</w:t>
            </w:r>
          </w:p>
        </w:tc>
        <w:tc>
          <w:tcPr>
            <w:tcW w:w="1842" w:type="dxa"/>
            <w:shd w:val="clear" w:color="auto" w:fill="A6A6A6" w:themeFill="background1" w:themeFillShade="A6"/>
          </w:tcPr>
          <w:p w14:paraId="0CED13C1" w14:textId="77777777" w:rsidR="007A00A6" w:rsidRPr="00346718" w:rsidRDefault="007A00A6" w:rsidP="007A00A6">
            <w:pPr>
              <w:spacing w:line="480" w:lineRule="auto"/>
              <w:jc w:val="center"/>
              <w:rPr>
                <w:rFonts w:ascii="Arial" w:hAnsi="Arial" w:cs="Arial"/>
                <w:b/>
                <w:bCs/>
                <w:sz w:val="20"/>
                <w:szCs w:val="20"/>
                <w:lang w:val="en-US"/>
              </w:rPr>
            </w:pPr>
          </w:p>
        </w:tc>
      </w:tr>
      <w:tr w:rsidR="007A00A6" w:rsidRPr="00346718" w14:paraId="79358998" w14:textId="77777777" w:rsidTr="007A00A6">
        <w:tc>
          <w:tcPr>
            <w:tcW w:w="2972" w:type="dxa"/>
            <w:shd w:val="clear" w:color="auto" w:fill="A6A6A6" w:themeFill="background1" w:themeFillShade="A6"/>
          </w:tcPr>
          <w:p w14:paraId="02127481" w14:textId="77777777" w:rsidR="007A00A6" w:rsidRPr="00346718" w:rsidRDefault="007A00A6" w:rsidP="007A00A6">
            <w:pPr>
              <w:spacing w:line="480" w:lineRule="auto"/>
              <w:rPr>
                <w:rFonts w:ascii="Arial" w:hAnsi="Arial" w:cs="Arial"/>
                <w:sz w:val="20"/>
                <w:szCs w:val="20"/>
                <w:lang w:val="en-US"/>
              </w:rPr>
            </w:pPr>
            <w:r w:rsidRPr="00346718">
              <w:rPr>
                <w:rFonts w:ascii="Arial" w:hAnsi="Arial" w:cs="Arial"/>
                <w:sz w:val="20"/>
                <w:szCs w:val="20"/>
                <w:lang w:val="en-US"/>
              </w:rPr>
              <w:t>Uniloculated</w:t>
            </w:r>
          </w:p>
        </w:tc>
        <w:tc>
          <w:tcPr>
            <w:tcW w:w="1985" w:type="dxa"/>
          </w:tcPr>
          <w:p w14:paraId="190C2C57" w14:textId="77777777" w:rsidR="007A00A6" w:rsidRPr="00346718" w:rsidRDefault="007A00A6" w:rsidP="007A00A6">
            <w:pPr>
              <w:spacing w:line="480" w:lineRule="auto"/>
              <w:jc w:val="center"/>
              <w:rPr>
                <w:rFonts w:ascii="Arial" w:hAnsi="Arial" w:cs="Arial"/>
                <w:sz w:val="20"/>
                <w:szCs w:val="20"/>
                <w:lang w:val="en-US"/>
              </w:rPr>
            </w:pPr>
            <w:r>
              <w:rPr>
                <w:rFonts w:ascii="Arial" w:hAnsi="Arial" w:cs="Arial"/>
                <w:sz w:val="20"/>
                <w:szCs w:val="20"/>
                <w:lang w:val="en-US"/>
              </w:rPr>
              <w:t>23(67.6)</w:t>
            </w:r>
          </w:p>
        </w:tc>
        <w:tc>
          <w:tcPr>
            <w:tcW w:w="2835" w:type="dxa"/>
            <w:shd w:val="clear" w:color="auto" w:fill="A6A6A6" w:themeFill="background1" w:themeFillShade="A6"/>
          </w:tcPr>
          <w:p w14:paraId="030DD749" w14:textId="77777777" w:rsidR="007A00A6" w:rsidRPr="00346718" w:rsidRDefault="007A00A6" w:rsidP="007A00A6">
            <w:pPr>
              <w:spacing w:line="480" w:lineRule="auto"/>
              <w:rPr>
                <w:rFonts w:ascii="Arial" w:hAnsi="Arial" w:cs="Arial"/>
                <w:sz w:val="20"/>
                <w:szCs w:val="20"/>
                <w:lang w:val="en-US"/>
              </w:rPr>
            </w:pPr>
            <w:r w:rsidRPr="00346718">
              <w:rPr>
                <w:rFonts w:ascii="Arial" w:hAnsi="Arial" w:cs="Arial"/>
                <w:sz w:val="20"/>
                <w:szCs w:val="20"/>
                <w:lang w:val="en-US"/>
              </w:rPr>
              <w:t>Uniloculated</w:t>
            </w:r>
          </w:p>
        </w:tc>
        <w:tc>
          <w:tcPr>
            <w:tcW w:w="1842" w:type="dxa"/>
          </w:tcPr>
          <w:p w14:paraId="4508AF2F" w14:textId="77777777" w:rsidR="007A00A6" w:rsidRPr="00346718" w:rsidRDefault="007A00A6" w:rsidP="007A00A6">
            <w:pPr>
              <w:spacing w:line="480" w:lineRule="auto"/>
              <w:jc w:val="center"/>
              <w:rPr>
                <w:rFonts w:ascii="Arial" w:hAnsi="Arial" w:cs="Arial"/>
                <w:sz w:val="20"/>
                <w:szCs w:val="20"/>
                <w:lang w:val="en-US"/>
              </w:rPr>
            </w:pPr>
            <w:r>
              <w:rPr>
                <w:rFonts w:ascii="Arial" w:hAnsi="Arial" w:cs="Arial"/>
                <w:sz w:val="20"/>
                <w:szCs w:val="20"/>
                <w:lang w:val="en-US"/>
              </w:rPr>
              <w:t>26(76.5)</w:t>
            </w:r>
          </w:p>
        </w:tc>
      </w:tr>
      <w:tr w:rsidR="007A00A6" w:rsidRPr="00346718" w14:paraId="776C150A" w14:textId="77777777" w:rsidTr="007A00A6">
        <w:tc>
          <w:tcPr>
            <w:tcW w:w="2972" w:type="dxa"/>
            <w:shd w:val="clear" w:color="auto" w:fill="A6A6A6" w:themeFill="background1" w:themeFillShade="A6"/>
          </w:tcPr>
          <w:p w14:paraId="15EC962A" w14:textId="77777777" w:rsidR="007A00A6" w:rsidRPr="00346718" w:rsidRDefault="007A00A6" w:rsidP="007A00A6">
            <w:pPr>
              <w:spacing w:line="480" w:lineRule="auto"/>
              <w:rPr>
                <w:rFonts w:ascii="Arial" w:hAnsi="Arial" w:cs="Arial"/>
                <w:sz w:val="20"/>
                <w:szCs w:val="20"/>
                <w:lang w:val="en-US"/>
              </w:rPr>
            </w:pPr>
            <w:r>
              <w:rPr>
                <w:rFonts w:ascii="Arial" w:hAnsi="Arial" w:cs="Arial"/>
                <w:sz w:val="20"/>
                <w:szCs w:val="20"/>
                <w:lang w:val="en-US"/>
              </w:rPr>
              <w:t>Multi</w:t>
            </w:r>
            <w:r w:rsidRPr="00346718">
              <w:rPr>
                <w:rFonts w:ascii="Arial" w:hAnsi="Arial" w:cs="Arial"/>
                <w:sz w:val="20"/>
                <w:szCs w:val="20"/>
                <w:lang w:val="en-US"/>
              </w:rPr>
              <w:t>loculated</w:t>
            </w:r>
          </w:p>
        </w:tc>
        <w:tc>
          <w:tcPr>
            <w:tcW w:w="1985" w:type="dxa"/>
          </w:tcPr>
          <w:p w14:paraId="30498C2C" w14:textId="77777777" w:rsidR="007A00A6" w:rsidRPr="00346718" w:rsidRDefault="007A00A6" w:rsidP="007A00A6">
            <w:pPr>
              <w:spacing w:line="480" w:lineRule="auto"/>
              <w:jc w:val="center"/>
              <w:rPr>
                <w:rFonts w:ascii="Arial" w:hAnsi="Arial" w:cs="Arial"/>
                <w:sz w:val="20"/>
                <w:szCs w:val="20"/>
                <w:lang w:val="en-US"/>
              </w:rPr>
            </w:pPr>
            <w:r>
              <w:rPr>
                <w:rFonts w:ascii="Arial" w:hAnsi="Arial" w:cs="Arial"/>
                <w:sz w:val="20"/>
                <w:szCs w:val="20"/>
                <w:lang w:val="en-US"/>
              </w:rPr>
              <w:t>11(32.4)</w:t>
            </w:r>
          </w:p>
        </w:tc>
        <w:tc>
          <w:tcPr>
            <w:tcW w:w="2835" w:type="dxa"/>
            <w:shd w:val="clear" w:color="auto" w:fill="A6A6A6" w:themeFill="background1" w:themeFillShade="A6"/>
          </w:tcPr>
          <w:p w14:paraId="10932F55" w14:textId="77777777" w:rsidR="007A00A6" w:rsidRPr="00346718" w:rsidRDefault="007A00A6" w:rsidP="007A00A6">
            <w:pPr>
              <w:spacing w:line="480" w:lineRule="auto"/>
              <w:rPr>
                <w:rFonts w:ascii="Arial" w:hAnsi="Arial" w:cs="Arial"/>
                <w:sz w:val="20"/>
                <w:szCs w:val="20"/>
                <w:lang w:val="en-US"/>
              </w:rPr>
            </w:pPr>
            <w:r>
              <w:rPr>
                <w:rFonts w:ascii="Arial" w:hAnsi="Arial" w:cs="Arial"/>
                <w:sz w:val="20"/>
                <w:szCs w:val="20"/>
                <w:lang w:val="en-US"/>
              </w:rPr>
              <w:t>Multiloculated</w:t>
            </w:r>
          </w:p>
        </w:tc>
        <w:tc>
          <w:tcPr>
            <w:tcW w:w="1842" w:type="dxa"/>
          </w:tcPr>
          <w:p w14:paraId="798B7DF5" w14:textId="77777777" w:rsidR="007A00A6" w:rsidRPr="00346718" w:rsidRDefault="007A00A6" w:rsidP="007A00A6">
            <w:pPr>
              <w:spacing w:line="480" w:lineRule="auto"/>
              <w:jc w:val="center"/>
              <w:rPr>
                <w:rFonts w:ascii="Arial" w:hAnsi="Arial" w:cs="Arial"/>
                <w:sz w:val="20"/>
                <w:szCs w:val="20"/>
                <w:lang w:val="en-US"/>
              </w:rPr>
            </w:pPr>
            <w:r>
              <w:rPr>
                <w:rFonts w:ascii="Arial" w:hAnsi="Arial" w:cs="Arial"/>
                <w:sz w:val="20"/>
                <w:szCs w:val="20"/>
                <w:lang w:val="en-US"/>
              </w:rPr>
              <w:t>8(23.5)</w:t>
            </w:r>
          </w:p>
        </w:tc>
      </w:tr>
      <w:tr w:rsidR="007A00A6" w:rsidRPr="00346718" w14:paraId="1A2BBFF4" w14:textId="77777777" w:rsidTr="007A00A6">
        <w:tc>
          <w:tcPr>
            <w:tcW w:w="2972" w:type="dxa"/>
            <w:shd w:val="clear" w:color="auto" w:fill="A6A6A6" w:themeFill="background1" w:themeFillShade="A6"/>
          </w:tcPr>
          <w:p w14:paraId="08701659" w14:textId="77777777" w:rsidR="007A00A6" w:rsidRPr="00346718" w:rsidRDefault="007A00A6" w:rsidP="007A00A6">
            <w:pPr>
              <w:spacing w:line="480" w:lineRule="auto"/>
              <w:rPr>
                <w:rFonts w:ascii="Arial" w:hAnsi="Arial" w:cs="Arial"/>
                <w:b/>
                <w:bCs/>
                <w:sz w:val="20"/>
                <w:szCs w:val="20"/>
                <w:lang w:val="en-US"/>
              </w:rPr>
            </w:pPr>
            <w:r w:rsidRPr="00346718">
              <w:rPr>
                <w:rFonts w:ascii="Arial" w:hAnsi="Arial" w:cs="Arial"/>
                <w:b/>
                <w:bCs/>
                <w:sz w:val="20"/>
                <w:szCs w:val="20"/>
                <w:lang w:val="en-US"/>
              </w:rPr>
              <w:t>Echogenicity</w:t>
            </w:r>
          </w:p>
        </w:tc>
        <w:tc>
          <w:tcPr>
            <w:tcW w:w="1985" w:type="dxa"/>
            <w:shd w:val="clear" w:color="auto" w:fill="A6A6A6" w:themeFill="background1" w:themeFillShade="A6"/>
          </w:tcPr>
          <w:p w14:paraId="4F161598" w14:textId="77777777" w:rsidR="007A00A6" w:rsidRPr="00346718" w:rsidRDefault="007A00A6" w:rsidP="007A00A6">
            <w:pPr>
              <w:spacing w:line="480" w:lineRule="auto"/>
              <w:jc w:val="center"/>
              <w:rPr>
                <w:rFonts w:ascii="Arial" w:hAnsi="Arial" w:cs="Arial"/>
                <w:b/>
                <w:bCs/>
                <w:sz w:val="20"/>
                <w:szCs w:val="20"/>
                <w:lang w:val="en-US"/>
              </w:rPr>
            </w:pPr>
          </w:p>
        </w:tc>
        <w:tc>
          <w:tcPr>
            <w:tcW w:w="2835" w:type="dxa"/>
            <w:shd w:val="clear" w:color="auto" w:fill="A6A6A6" w:themeFill="background1" w:themeFillShade="A6"/>
          </w:tcPr>
          <w:p w14:paraId="1D474A14" w14:textId="77777777" w:rsidR="007A00A6" w:rsidRPr="00346718" w:rsidRDefault="007A00A6" w:rsidP="007A00A6">
            <w:pPr>
              <w:spacing w:line="480" w:lineRule="auto"/>
              <w:rPr>
                <w:rFonts w:ascii="Arial" w:hAnsi="Arial" w:cs="Arial"/>
                <w:b/>
                <w:bCs/>
                <w:sz w:val="20"/>
                <w:szCs w:val="20"/>
                <w:lang w:val="en-US"/>
              </w:rPr>
            </w:pPr>
            <w:r>
              <w:rPr>
                <w:rFonts w:ascii="Arial" w:hAnsi="Arial" w:cs="Arial"/>
                <w:b/>
                <w:bCs/>
                <w:sz w:val="20"/>
                <w:szCs w:val="20"/>
                <w:lang w:val="en-US"/>
              </w:rPr>
              <w:t xml:space="preserve">Signal Intensity </w:t>
            </w:r>
          </w:p>
        </w:tc>
        <w:tc>
          <w:tcPr>
            <w:tcW w:w="1842" w:type="dxa"/>
            <w:shd w:val="clear" w:color="auto" w:fill="A6A6A6" w:themeFill="background1" w:themeFillShade="A6"/>
          </w:tcPr>
          <w:p w14:paraId="52F19D48" w14:textId="77777777" w:rsidR="007A00A6" w:rsidRPr="00346718" w:rsidRDefault="007A00A6" w:rsidP="007A00A6">
            <w:pPr>
              <w:spacing w:line="480" w:lineRule="auto"/>
              <w:jc w:val="center"/>
              <w:rPr>
                <w:rFonts w:ascii="Arial" w:hAnsi="Arial" w:cs="Arial"/>
                <w:b/>
                <w:bCs/>
                <w:sz w:val="20"/>
                <w:szCs w:val="20"/>
                <w:lang w:val="en-US"/>
              </w:rPr>
            </w:pPr>
          </w:p>
        </w:tc>
      </w:tr>
      <w:tr w:rsidR="007A00A6" w:rsidRPr="00346718" w14:paraId="0C388069" w14:textId="77777777" w:rsidTr="007A00A6">
        <w:tc>
          <w:tcPr>
            <w:tcW w:w="2972" w:type="dxa"/>
            <w:shd w:val="clear" w:color="auto" w:fill="A6A6A6" w:themeFill="background1" w:themeFillShade="A6"/>
          </w:tcPr>
          <w:p w14:paraId="1B6FC397" w14:textId="77777777" w:rsidR="007A00A6" w:rsidRPr="00346718" w:rsidRDefault="007A00A6" w:rsidP="007A00A6">
            <w:pPr>
              <w:spacing w:line="480" w:lineRule="auto"/>
              <w:rPr>
                <w:rFonts w:ascii="Arial" w:hAnsi="Arial" w:cs="Arial"/>
                <w:sz w:val="20"/>
                <w:szCs w:val="20"/>
                <w:lang w:val="en-US"/>
              </w:rPr>
            </w:pPr>
            <w:r w:rsidRPr="00346718">
              <w:rPr>
                <w:rFonts w:ascii="Arial" w:hAnsi="Arial" w:cs="Arial"/>
                <w:sz w:val="20"/>
                <w:szCs w:val="20"/>
                <w:lang w:val="en-US"/>
              </w:rPr>
              <w:t>Hyperechoic</w:t>
            </w:r>
          </w:p>
        </w:tc>
        <w:tc>
          <w:tcPr>
            <w:tcW w:w="1985" w:type="dxa"/>
          </w:tcPr>
          <w:p w14:paraId="29AF4A6E" w14:textId="77777777" w:rsidR="007A00A6" w:rsidRPr="00346718" w:rsidRDefault="007A00A6" w:rsidP="007A00A6">
            <w:pPr>
              <w:spacing w:line="480" w:lineRule="auto"/>
              <w:jc w:val="center"/>
              <w:rPr>
                <w:rFonts w:ascii="Arial" w:hAnsi="Arial" w:cs="Arial"/>
                <w:sz w:val="20"/>
                <w:szCs w:val="20"/>
                <w:lang w:val="en-US"/>
              </w:rPr>
            </w:pPr>
            <w:r>
              <w:rPr>
                <w:rFonts w:ascii="Arial" w:hAnsi="Arial" w:cs="Arial"/>
                <w:sz w:val="20"/>
                <w:szCs w:val="20"/>
                <w:lang w:val="en-US"/>
              </w:rPr>
              <w:t>3(8.8)</w:t>
            </w:r>
          </w:p>
        </w:tc>
        <w:tc>
          <w:tcPr>
            <w:tcW w:w="2835" w:type="dxa"/>
            <w:shd w:val="clear" w:color="auto" w:fill="A6A6A6" w:themeFill="background1" w:themeFillShade="A6"/>
          </w:tcPr>
          <w:p w14:paraId="44C717E1" w14:textId="77777777" w:rsidR="007A00A6" w:rsidRPr="00346718" w:rsidRDefault="007A00A6" w:rsidP="007A00A6">
            <w:pPr>
              <w:spacing w:line="480" w:lineRule="auto"/>
              <w:rPr>
                <w:rFonts w:ascii="Arial" w:hAnsi="Arial" w:cs="Arial"/>
                <w:sz w:val="20"/>
                <w:szCs w:val="20"/>
                <w:lang w:val="en-US"/>
              </w:rPr>
            </w:pPr>
            <w:r>
              <w:rPr>
                <w:rFonts w:ascii="Arial" w:hAnsi="Arial" w:cs="Arial"/>
                <w:sz w:val="20"/>
                <w:szCs w:val="20"/>
                <w:lang w:val="en-US"/>
              </w:rPr>
              <w:t>Low</w:t>
            </w:r>
          </w:p>
        </w:tc>
        <w:tc>
          <w:tcPr>
            <w:tcW w:w="1842" w:type="dxa"/>
          </w:tcPr>
          <w:p w14:paraId="24EBFC3D" w14:textId="77777777" w:rsidR="007A00A6" w:rsidRPr="00346718" w:rsidRDefault="007A00A6" w:rsidP="007A00A6">
            <w:pPr>
              <w:spacing w:line="480" w:lineRule="auto"/>
              <w:jc w:val="center"/>
              <w:rPr>
                <w:rFonts w:ascii="Arial" w:hAnsi="Arial" w:cs="Arial"/>
                <w:sz w:val="20"/>
                <w:szCs w:val="20"/>
                <w:lang w:val="en-US"/>
              </w:rPr>
            </w:pPr>
            <w:r>
              <w:rPr>
                <w:rFonts w:ascii="Arial" w:hAnsi="Arial" w:cs="Arial"/>
                <w:sz w:val="20"/>
                <w:szCs w:val="20"/>
                <w:lang w:val="en-US"/>
              </w:rPr>
              <w:t>3(8.8)</w:t>
            </w:r>
          </w:p>
        </w:tc>
      </w:tr>
      <w:tr w:rsidR="007A00A6" w:rsidRPr="00346718" w14:paraId="3A338CBE" w14:textId="77777777" w:rsidTr="007A00A6">
        <w:tc>
          <w:tcPr>
            <w:tcW w:w="2972" w:type="dxa"/>
            <w:shd w:val="clear" w:color="auto" w:fill="A6A6A6" w:themeFill="background1" w:themeFillShade="A6"/>
          </w:tcPr>
          <w:p w14:paraId="6EA30439" w14:textId="77777777" w:rsidR="007A00A6" w:rsidRPr="00346718" w:rsidRDefault="007A00A6" w:rsidP="007A00A6">
            <w:pPr>
              <w:spacing w:line="480" w:lineRule="auto"/>
              <w:rPr>
                <w:rFonts w:ascii="Arial" w:hAnsi="Arial" w:cs="Arial"/>
                <w:sz w:val="20"/>
                <w:szCs w:val="20"/>
                <w:lang w:val="en-US"/>
              </w:rPr>
            </w:pPr>
            <w:r w:rsidRPr="00346718">
              <w:rPr>
                <w:rFonts w:ascii="Arial" w:hAnsi="Arial" w:cs="Arial"/>
                <w:sz w:val="20"/>
                <w:szCs w:val="20"/>
                <w:lang w:val="en-US"/>
              </w:rPr>
              <w:t>Mixed echogenicity</w:t>
            </w:r>
          </w:p>
        </w:tc>
        <w:tc>
          <w:tcPr>
            <w:tcW w:w="1985" w:type="dxa"/>
          </w:tcPr>
          <w:p w14:paraId="7EE5F4DE" w14:textId="77777777" w:rsidR="007A00A6" w:rsidRPr="00346718" w:rsidRDefault="007A00A6" w:rsidP="007A00A6">
            <w:pPr>
              <w:spacing w:line="480" w:lineRule="auto"/>
              <w:jc w:val="center"/>
              <w:rPr>
                <w:rFonts w:ascii="Arial" w:hAnsi="Arial" w:cs="Arial"/>
                <w:sz w:val="20"/>
                <w:szCs w:val="20"/>
                <w:lang w:val="en-US"/>
              </w:rPr>
            </w:pPr>
            <w:r>
              <w:rPr>
                <w:rFonts w:ascii="Arial" w:hAnsi="Arial" w:cs="Arial"/>
                <w:sz w:val="20"/>
                <w:szCs w:val="20"/>
                <w:lang w:val="en-US"/>
              </w:rPr>
              <w:t>3(8.8)</w:t>
            </w:r>
          </w:p>
        </w:tc>
        <w:tc>
          <w:tcPr>
            <w:tcW w:w="2835" w:type="dxa"/>
            <w:shd w:val="clear" w:color="auto" w:fill="A6A6A6" w:themeFill="background1" w:themeFillShade="A6"/>
          </w:tcPr>
          <w:p w14:paraId="56EFD3B8" w14:textId="77777777" w:rsidR="007A00A6" w:rsidRPr="00346718" w:rsidRDefault="007A00A6" w:rsidP="007A00A6">
            <w:pPr>
              <w:spacing w:line="480" w:lineRule="auto"/>
              <w:rPr>
                <w:rFonts w:ascii="Arial" w:hAnsi="Arial" w:cs="Arial"/>
                <w:sz w:val="20"/>
                <w:szCs w:val="20"/>
                <w:lang w:val="en-US"/>
              </w:rPr>
            </w:pPr>
            <w:r>
              <w:rPr>
                <w:rFonts w:ascii="Arial" w:hAnsi="Arial" w:cs="Arial"/>
                <w:sz w:val="20"/>
                <w:szCs w:val="20"/>
                <w:lang w:val="en-US"/>
              </w:rPr>
              <w:t>Intermediate</w:t>
            </w:r>
          </w:p>
        </w:tc>
        <w:tc>
          <w:tcPr>
            <w:tcW w:w="1842" w:type="dxa"/>
          </w:tcPr>
          <w:p w14:paraId="499A2969" w14:textId="77777777" w:rsidR="007A00A6" w:rsidRPr="00346718" w:rsidRDefault="007A00A6" w:rsidP="007A00A6">
            <w:pPr>
              <w:spacing w:line="480" w:lineRule="auto"/>
              <w:jc w:val="center"/>
              <w:rPr>
                <w:rFonts w:ascii="Arial" w:hAnsi="Arial" w:cs="Arial"/>
                <w:sz w:val="20"/>
                <w:szCs w:val="20"/>
                <w:lang w:val="en-US"/>
              </w:rPr>
            </w:pPr>
            <w:r>
              <w:rPr>
                <w:rFonts w:ascii="Arial" w:hAnsi="Arial" w:cs="Arial"/>
                <w:sz w:val="20"/>
                <w:szCs w:val="20"/>
                <w:lang w:val="en-US"/>
              </w:rPr>
              <w:t>4(11.8)</w:t>
            </w:r>
          </w:p>
        </w:tc>
      </w:tr>
      <w:tr w:rsidR="007A00A6" w:rsidRPr="00346718" w14:paraId="2749D121" w14:textId="77777777" w:rsidTr="007A00A6">
        <w:trPr>
          <w:trHeight w:val="125"/>
        </w:trPr>
        <w:tc>
          <w:tcPr>
            <w:tcW w:w="2972" w:type="dxa"/>
            <w:shd w:val="clear" w:color="auto" w:fill="A6A6A6" w:themeFill="background1" w:themeFillShade="A6"/>
          </w:tcPr>
          <w:p w14:paraId="66AB2891" w14:textId="77777777" w:rsidR="007A00A6" w:rsidRPr="00346718" w:rsidRDefault="007A00A6" w:rsidP="007A00A6">
            <w:pPr>
              <w:spacing w:line="480" w:lineRule="auto"/>
              <w:rPr>
                <w:rFonts w:ascii="Arial" w:hAnsi="Arial" w:cs="Arial"/>
                <w:sz w:val="20"/>
                <w:szCs w:val="20"/>
                <w:lang w:val="en-US"/>
              </w:rPr>
            </w:pPr>
            <w:r w:rsidRPr="00346718">
              <w:rPr>
                <w:rFonts w:ascii="Arial" w:hAnsi="Arial" w:cs="Arial"/>
                <w:sz w:val="20"/>
                <w:szCs w:val="20"/>
                <w:lang w:val="en-US"/>
              </w:rPr>
              <w:t>Hypoechoic</w:t>
            </w:r>
          </w:p>
        </w:tc>
        <w:tc>
          <w:tcPr>
            <w:tcW w:w="1985" w:type="dxa"/>
          </w:tcPr>
          <w:p w14:paraId="4F4030D2" w14:textId="77777777" w:rsidR="007A00A6" w:rsidRPr="00346718" w:rsidRDefault="007A00A6" w:rsidP="007A00A6">
            <w:pPr>
              <w:spacing w:line="480" w:lineRule="auto"/>
              <w:jc w:val="center"/>
              <w:rPr>
                <w:rFonts w:ascii="Arial" w:hAnsi="Arial" w:cs="Arial"/>
                <w:sz w:val="20"/>
                <w:szCs w:val="20"/>
                <w:lang w:val="en-US"/>
              </w:rPr>
            </w:pPr>
            <w:r>
              <w:rPr>
                <w:rFonts w:ascii="Arial" w:hAnsi="Arial" w:cs="Arial"/>
                <w:sz w:val="20"/>
                <w:szCs w:val="20"/>
                <w:lang w:val="en-US"/>
              </w:rPr>
              <w:t>28(82.4)</w:t>
            </w:r>
          </w:p>
        </w:tc>
        <w:tc>
          <w:tcPr>
            <w:tcW w:w="2835" w:type="dxa"/>
            <w:shd w:val="clear" w:color="auto" w:fill="A6A6A6" w:themeFill="background1" w:themeFillShade="A6"/>
          </w:tcPr>
          <w:p w14:paraId="6C9DC293" w14:textId="77777777" w:rsidR="007A00A6" w:rsidRPr="00346718" w:rsidRDefault="007A00A6" w:rsidP="007A00A6">
            <w:pPr>
              <w:spacing w:line="480" w:lineRule="auto"/>
              <w:rPr>
                <w:rFonts w:ascii="Arial" w:hAnsi="Arial" w:cs="Arial"/>
                <w:sz w:val="20"/>
                <w:szCs w:val="20"/>
                <w:lang w:val="en-US"/>
              </w:rPr>
            </w:pPr>
            <w:r>
              <w:rPr>
                <w:rFonts w:ascii="Arial" w:hAnsi="Arial" w:cs="Arial"/>
                <w:sz w:val="20"/>
                <w:szCs w:val="20"/>
                <w:lang w:val="en-US"/>
              </w:rPr>
              <w:t>High</w:t>
            </w:r>
          </w:p>
        </w:tc>
        <w:tc>
          <w:tcPr>
            <w:tcW w:w="1842" w:type="dxa"/>
          </w:tcPr>
          <w:p w14:paraId="7B3E7CE2" w14:textId="77777777" w:rsidR="007A00A6" w:rsidRPr="00346718" w:rsidRDefault="007A00A6" w:rsidP="007A00A6">
            <w:pPr>
              <w:spacing w:line="480" w:lineRule="auto"/>
              <w:jc w:val="center"/>
              <w:rPr>
                <w:rFonts w:ascii="Arial" w:hAnsi="Arial" w:cs="Arial"/>
                <w:sz w:val="20"/>
                <w:szCs w:val="20"/>
                <w:lang w:val="en-US"/>
              </w:rPr>
            </w:pPr>
            <w:r>
              <w:rPr>
                <w:rFonts w:ascii="Arial" w:hAnsi="Arial" w:cs="Arial"/>
                <w:sz w:val="20"/>
                <w:szCs w:val="20"/>
                <w:lang w:val="en-US"/>
              </w:rPr>
              <w:t>27(79.4)</w:t>
            </w:r>
          </w:p>
        </w:tc>
      </w:tr>
    </w:tbl>
    <w:p w14:paraId="1F53C0CE" w14:textId="7D45D2B0" w:rsidR="00E12215" w:rsidRPr="00BE589E" w:rsidRDefault="00E12215" w:rsidP="00BE589E">
      <w:pPr>
        <w:spacing w:line="480" w:lineRule="auto"/>
        <w:rPr>
          <w:rFonts w:ascii="Arial" w:hAnsi="Arial" w:cs="Arial"/>
          <w:color w:val="000000" w:themeColor="text1"/>
          <w:sz w:val="20"/>
          <w:szCs w:val="20"/>
          <w:shd w:val="clear" w:color="auto" w:fill="FFFFFF"/>
          <w:lang w:val="en-US"/>
        </w:rPr>
      </w:pPr>
      <w:r w:rsidRPr="00BE589E">
        <w:rPr>
          <w:rFonts w:ascii="Arial" w:hAnsi="Arial" w:cs="Arial"/>
          <w:color w:val="000000" w:themeColor="text1"/>
          <w:sz w:val="20"/>
          <w:szCs w:val="20"/>
          <w:shd w:val="clear" w:color="auto" w:fill="FFFFFF"/>
          <w:lang w:val="en-US"/>
        </w:rPr>
        <w:t>N= Number</w:t>
      </w:r>
    </w:p>
    <w:p w14:paraId="6B1860D8" w14:textId="74FA956C" w:rsidR="00E12215" w:rsidRPr="00BE589E" w:rsidRDefault="00E12215" w:rsidP="00BE589E">
      <w:pPr>
        <w:spacing w:line="480" w:lineRule="auto"/>
        <w:rPr>
          <w:rFonts w:ascii="Arial" w:hAnsi="Arial" w:cs="Arial"/>
          <w:color w:val="000000" w:themeColor="text1"/>
          <w:sz w:val="20"/>
          <w:szCs w:val="20"/>
          <w:shd w:val="clear" w:color="auto" w:fill="FFFFFF"/>
          <w:lang w:val="en-US"/>
        </w:rPr>
      </w:pPr>
      <w:r w:rsidRPr="00BE589E">
        <w:rPr>
          <w:rFonts w:ascii="Arial" w:hAnsi="Arial" w:cs="Arial"/>
          <w:color w:val="000000" w:themeColor="text1"/>
          <w:sz w:val="20"/>
          <w:szCs w:val="20"/>
          <w:shd w:val="clear" w:color="auto" w:fill="FFFFFF"/>
          <w:lang w:val="en-US"/>
        </w:rPr>
        <w:t>MRI- Magnetic Resonance Imaging</w:t>
      </w:r>
    </w:p>
    <w:p w14:paraId="4C4342CD" w14:textId="6BB7F662" w:rsidR="0087586A" w:rsidRPr="00BE589E" w:rsidRDefault="0087586A" w:rsidP="00BE589E">
      <w:pPr>
        <w:spacing w:line="480" w:lineRule="auto"/>
        <w:rPr>
          <w:rFonts w:ascii="Arial" w:hAnsi="Arial" w:cs="Arial"/>
          <w:color w:val="000000" w:themeColor="text1"/>
          <w:sz w:val="20"/>
          <w:szCs w:val="20"/>
          <w:shd w:val="clear" w:color="auto" w:fill="FFFFFF"/>
          <w:lang w:val="en-US"/>
        </w:rPr>
      </w:pPr>
      <w:r w:rsidRPr="00BE589E">
        <w:rPr>
          <w:rFonts w:ascii="Arial" w:hAnsi="Arial" w:cs="Arial"/>
          <w:color w:val="000000" w:themeColor="text1"/>
          <w:sz w:val="20"/>
          <w:szCs w:val="20"/>
          <w:shd w:val="clear" w:color="auto" w:fill="FFFFFF"/>
          <w:lang w:val="en-US"/>
        </w:rPr>
        <w:t>PFUS- Pelvic Floor Ultrasound</w:t>
      </w:r>
    </w:p>
    <w:p w14:paraId="28C66516" w14:textId="4AD2F9C8" w:rsidR="00BE589E" w:rsidRPr="00BE589E" w:rsidRDefault="00BE589E" w:rsidP="00BE589E">
      <w:pPr>
        <w:spacing w:line="480" w:lineRule="auto"/>
        <w:rPr>
          <w:rFonts w:ascii="Arial" w:hAnsi="Arial" w:cs="Arial"/>
          <w:color w:val="000000" w:themeColor="text1"/>
          <w:sz w:val="20"/>
          <w:szCs w:val="20"/>
          <w:shd w:val="clear" w:color="auto" w:fill="FFFFFF"/>
          <w:lang w:val="en-US"/>
        </w:rPr>
      </w:pPr>
      <w:r w:rsidRPr="00BE589E">
        <w:rPr>
          <w:rFonts w:ascii="Arial" w:hAnsi="Arial" w:cs="Arial"/>
          <w:color w:val="000000" w:themeColor="text1"/>
          <w:sz w:val="20"/>
          <w:szCs w:val="20"/>
          <w:shd w:val="clear" w:color="auto" w:fill="FFFFFF"/>
          <w:lang w:val="en-US"/>
        </w:rPr>
        <w:t xml:space="preserve">*The smallest measurement taken </w:t>
      </w:r>
      <w:r w:rsidRPr="00BE589E">
        <w:rPr>
          <w:rFonts w:ascii="Arial" w:hAnsi="Arial" w:cs="Arial"/>
          <w:color w:val="000000" w:themeColor="text1"/>
          <w:sz w:val="20"/>
          <w:szCs w:val="20"/>
          <w:lang w:val="en-US"/>
        </w:rPr>
        <w:t>either 2D</w:t>
      </w:r>
      <w:r w:rsidRPr="00BE589E">
        <w:rPr>
          <w:rFonts w:ascii="Arial" w:hAnsi="Arial" w:cs="Arial"/>
          <w:color w:val="000000" w:themeColor="text1"/>
          <w:sz w:val="20"/>
          <w:szCs w:val="20"/>
          <w:shd w:val="clear" w:color="auto" w:fill="FFFFFF"/>
          <w:lang w:val="en-US"/>
        </w:rPr>
        <w:t xml:space="preserve"> perineal pelvic floor ultrasound</w:t>
      </w:r>
      <w:r w:rsidRPr="00BE589E">
        <w:rPr>
          <w:rFonts w:ascii="Arial" w:hAnsi="Arial" w:cs="Arial"/>
          <w:color w:val="000000" w:themeColor="text1"/>
          <w:sz w:val="20"/>
          <w:szCs w:val="20"/>
          <w:lang w:val="en-US"/>
        </w:rPr>
        <w:t xml:space="preserve"> or 3D</w:t>
      </w:r>
      <w:r>
        <w:rPr>
          <w:rFonts w:ascii="Arial" w:hAnsi="Arial" w:cs="Arial"/>
          <w:color w:val="000000" w:themeColor="text1"/>
          <w:sz w:val="20"/>
          <w:szCs w:val="20"/>
          <w:lang w:val="en-US"/>
        </w:rPr>
        <w:t xml:space="preserve"> </w:t>
      </w:r>
      <w:r w:rsidRPr="00BE589E">
        <w:rPr>
          <w:rFonts w:ascii="Arial" w:hAnsi="Arial" w:cs="Arial"/>
          <w:color w:val="000000" w:themeColor="text1"/>
          <w:sz w:val="20"/>
          <w:szCs w:val="20"/>
          <w:lang w:val="en-US"/>
        </w:rPr>
        <w:t>endovaginal ultrasound was used</w:t>
      </w:r>
    </w:p>
    <w:p w14:paraId="0B740DA8" w14:textId="34757DBC" w:rsidR="00BE589E" w:rsidRPr="00BE589E" w:rsidRDefault="00BE589E" w:rsidP="00BE589E">
      <w:pPr>
        <w:spacing w:line="480" w:lineRule="auto"/>
        <w:rPr>
          <w:rFonts w:ascii="Arial" w:hAnsi="Arial" w:cs="Arial"/>
          <w:color w:val="000000" w:themeColor="text1"/>
          <w:sz w:val="20"/>
          <w:szCs w:val="20"/>
          <w:lang w:val="en-US"/>
        </w:rPr>
      </w:pPr>
      <w:r w:rsidRPr="00BE589E">
        <w:rPr>
          <w:rFonts w:ascii="Arial" w:hAnsi="Arial" w:cs="Arial"/>
          <w:color w:val="000000" w:themeColor="text1"/>
          <w:sz w:val="20"/>
          <w:szCs w:val="20"/>
          <w:lang w:val="en-US"/>
        </w:rPr>
        <w:t>*The largest measurement taken from either 2D</w:t>
      </w:r>
      <w:r>
        <w:rPr>
          <w:rFonts w:ascii="Arial" w:hAnsi="Arial" w:cs="Arial"/>
          <w:color w:val="000000" w:themeColor="text1"/>
          <w:spacing w:val="2"/>
          <w:sz w:val="20"/>
          <w:szCs w:val="20"/>
          <w:shd w:val="clear" w:color="auto" w:fill="FCFCFC"/>
          <w:lang w:val="en-US"/>
        </w:rPr>
        <w:t xml:space="preserve"> </w:t>
      </w:r>
      <w:r>
        <w:rPr>
          <w:rFonts w:ascii="Arial" w:hAnsi="Arial" w:cs="Arial"/>
          <w:color w:val="000000" w:themeColor="text1"/>
          <w:sz w:val="20"/>
          <w:szCs w:val="20"/>
          <w:shd w:val="clear" w:color="auto" w:fill="FFFFFF"/>
          <w:lang w:val="en-US"/>
        </w:rPr>
        <w:t>perineal pelvic floor ultrasound</w:t>
      </w:r>
      <w:r w:rsidRPr="00BE589E">
        <w:rPr>
          <w:rFonts w:ascii="Arial" w:hAnsi="Arial" w:cs="Arial"/>
          <w:color w:val="000000" w:themeColor="text1"/>
          <w:sz w:val="20"/>
          <w:szCs w:val="20"/>
          <w:lang w:val="en-US"/>
        </w:rPr>
        <w:t xml:space="preserve"> or 3D endovaginal ultrasound was used</w:t>
      </w:r>
    </w:p>
    <w:p w14:paraId="212B7FBB" w14:textId="4D89C864" w:rsidR="00BE589E" w:rsidRPr="00BE589E" w:rsidRDefault="00BE589E" w:rsidP="00BE589E">
      <w:pPr>
        <w:spacing w:line="480" w:lineRule="auto"/>
        <w:rPr>
          <w:rFonts w:ascii="Arial" w:hAnsi="Arial" w:cs="Arial"/>
          <w:color w:val="000000" w:themeColor="text1"/>
          <w:sz w:val="20"/>
          <w:szCs w:val="20"/>
          <w:shd w:val="clear" w:color="auto" w:fill="FFFFFF"/>
          <w:lang w:val="en-US"/>
        </w:rPr>
      </w:pPr>
      <w:r w:rsidRPr="00BE589E">
        <w:rPr>
          <w:rFonts w:ascii="Arial" w:hAnsi="Arial" w:cs="Arial"/>
          <w:color w:val="000000" w:themeColor="text1"/>
          <w:sz w:val="20"/>
          <w:szCs w:val="20"/>
          <w:shd w:val="clear" w:color="auto" w:fill="FFFFFF"/>
          <w:lang w:eastAsia="en-US"/>
        </w:rPr>
        <w:lastRenderedPageBreak/>
        <w:t>¶</w:t>
      </w:r>
      <w:r w:rsidRPr="00BE589E">
        <w:rPr>
          <w:rFonts w:ascii="Arial" w:hAnsi="Arial" w:cs="Arial"/>
          <w:color w:val="000000" w:themeColor="text1"/>
          <w:sz w:val="20"/>
          <w:szCs w:val="20"/>
          <w:lang w:eastAsia="en-US"/>
        </w:rPr>
        <w:t>- U</w:t>
      </w:r>
      <w:proofErr w:type="spellStart"/>
      <w:r w:rsidR="00E12215" w:rsidRPr="00BE589E">
        <w:rPr>
          <w:rFonts w:ascii="Arial" w:hAnsi="Arial" w:cs="Arial"/>
          <w:color w:val="000000" w:themeColor="text1"/>
          <w:sz w:val="20"/>
          <w:szCs w:val="20"/>
          <w:shd w:val="clear" w:color="auto" w:fill="FFFFFF"/>
          <w:lang w:val="en-US"/>
        </w:rPr>
        <w:t>rethral</w:t>
      </w:r>
      <w:proofErr w:type="spellEnd"/>
      <w:r w:rsidR="00E12215" w:rsidRPr="00BE589E">
        <w:rPr>
          <w:rFonts w:ascii="Arial" w:hAnsi="Arial" w:cs="Arial"/>
          <w:color w:val="000000" w:themeColor="text1"/>
          <w:sz w:val="20"/>
          <w:szCs w:val="20"/>
          <w:shd w:val="clear" w:color="auto" w:fill="FFFFFF"/>
          <w:lang w:val="en-US"/>
        </w:rPr>
        <w:t xml:space="preserve"> connection was seen only on two-dimensional transperineal ultrasound in the mid-sagittal plane. </w:t>
      </w:r>
    </w:p>
    <w:p w14:paraId="6C18429B" w14:textId="23990CE3" w:rsidR="00BE589E" w:rsidRPr="00BE589E" w:rsidRDefault="00BE589E" w:rsidP="00BE589E">
      <w:pPr>
        <w:spacing w:line="480" w:lineRule="auto"/>
        <w:rPr>
          <w:rFonts w:ascii="Arial" w:hAnsi="Arial" w:cs="Arial"/>
          <w:color w:val="000000" w:themeColor="text1"/>
          <w:sz w:val="20"/>
          <w:szCs w:val="20"/>
          <w:shd w:val="clear" w:color="auto" w:fill="FFFFFF"/>
          <w:lang w:val="en-US"/>
        </w:rPr>
      </w:pPr>
      <w:r w:rsidRPr="00BE589E">
        <w:rPr>
          <w:rFonts w:ascii="Arial" w:hAnsi="Arial" w:cs="Arial"/>
          <w:color w:val="000000" w:themeColor="text1"/>
          <w:sz w:val="20"/>
          <w:szCs w:val="20"/>
          <w:shd w:val="clear" w:color="auto" w:fill="FFFFFF"/>
          <w:lang w:eastAsia="en-US"/>
        </w:rPr>
        <w:t>§</w:t>
      </w:r>
      <w:r w:rsidRPr="00BE589E">
        <w:rPr>
          <w:color w:val="000000" w:themeColor="text1"/>
          <w:sz w:val="20"/>
          <w:szCs w:val="20"/>
          <w:lang w:eastAsia="en-US"/>
        </w:rPr>
        <w:t xml:space="preserve">- </w:t>
      </w:r>
      <w:r w:rsidR="004A11AF" w:rsidRPr="00BE589E">
        <w:rPr>
          <w:rFonts w:ascii="Arial" w:hAnsi="Arial" w:cs="Arial"/>
          <w:color w:val="000000" w:themeColor="text1"/>
          <w:sz w:val="20"/>
          <w:szCs w:val="20"/>
          <w:shd w:val="clear" w:color="auto" w:fill="FFFFFF"/>
          <w:lang w:val="en-US"/>
        </w:rPr>
        <w:t>F</w:t>
      </w:r>
      <w:r w:rsidR="00E12215" w:rsidRPr="00BE589E">
        <w:rPr>
          <w:rFonts w:ascii="Arial" w:hAnsi="Arial" w:cs="Arial"/>
          <w:color w:val="000000" w:themeColor="text1"/>
          <w:sz w:val="20"/>
          <w:szCs w:val="20"/>
          <w:shd w:val="clear" w:color="auto" w:fill="FFFFFF"/>
          <w:lang w:val="en-US"/>
        </w:rPr>
        <w:t>ive of these women did not have a cystoscopy</w:t>
      </w:r>
    </w:p>
    <w:p w14:paraId="6BBE7C79" w14:textId="51272547" w:rsidR="00E12215" w:rsidRPr="00BE589E" w:rsidRDefault="00E12215" w:rsidP="00BE589E">
      <w:pPr>
        <w:spacing w:line="480" w:lineRule="auto"/>
        <w:rPr>
          <w:rFonts w:ascii="Arial" w:hAnsi="Arial" w:cs="Arial"/>
          <w:color w:val="000000" w:themeColor="text1"/>
          <w:sz w:val="20"/>
          <w:szCs w:val="20"/>
          <w:shd w:val="clear" w:color="auto" w:fill="FFFFFF"/>
          <w:lang w:eastAsia="en-US"/>
        </w:rPr>
      </w:pPr>
      <w:r w:rsidRPr="00BE589E">
        <w:rPr>
          <w:rFonts w:ascii="Arial" w:hAnsi="Arial" w:cs="Arial"/>
          <w:color w:val="000000" w:themeColor="text1"/>
          <w:sz w:val="20"/>
          <w:szCs w:val="20"/>
          <w:shd w:val="clear" w:color="auto" w:fill="FFFFFF"/>
          <w:lang w:eastAsia="en-US"/>
        </w:rPr>
        <w:t xml:space="preserve">† Five sub-urethral masses had a urethral connection noted on cystoscopy  </w:t>
      </w:r>
    </w:p>
    <w:p w14:paraId="65CDF5D3" w14:textId="77777777" w:rsidR="00BE589E" w:rsidRPr="00BE589E" w:rsidRDefault="00BE589E" w:rsidP="00BE589E">
      <w:pPr>
        <w:spacing w:line="480" w:lineRule="auto"/>
        <w:rPr>
          <w:rFonts w:ascii="Arial" w:hAnsi="Arial" w:cs="Arial"/>
          <w:color w:val="000000" w:themeColor="text1"/>
          <w:sz w:val="20"/>
          <w:szCs w:val="20"/>
          <w:shd w:val="clear" w:color="auto" w:fill="FFFFFF"/>
          <w:lang w:eastAsia="en-US"/>
        </w:rPr>
      </w:pPr>
    </w:p>
    <w:p w14:paraId="6E04643E" w14:textId="77777777" w:rsidR="00BE589E" w:rsidRDefault="00BE589E" w:rsidP="00BE589E">
      <w:pPr>
        <w:spacing w:after="160" w:line="480" w:lineRule="auto"/>
        <w:rPr>
          <w:rFonts w:ascii="Arial" w:hAnsi="Arial" w:cs="Arial"/>
          <w:b/>
          <w:bCs/>
          <w:color w:val="333333"/>
          <w:sz w:val="20"/>
          <w:szCs w:val="20"/>
          <w:highlight w:val="yellow"/>
          <w:shd w:val="clear" w:color="auto" w:fill="FFFFFF"/>
          <w:lang w:val="en-US"/>
        </w:rPr>
      </w:pPr>
      <w:r>
        <w:rPr>
          <w:rFonts w:ascii="Arial" w:hAnsi="Arial" w:cs="Arial"/>
          <w:b/>
          <w:bCs/>
          <w:color w:val="333333"/>
          <w:sz w:val="20"/>
          <w:szCs w:val="20"/>
          <w:highlight w:val="yellow"/>
          <w:shd w:val="clear" w:color="auto" w:fill="FFFFFF"/>
          <w:lang w:val="en-US"/>
        </w:rPr>
        <w:br w:type="page"/>
      </w:r>
    </w:p>
    <w:p w14:paraId="2AF1E9AC" w14:textId="71192DF1" w:rsidR="00E12215" w:rsidRPr="00B1112E" w:rsidRDefault="00E12215" w:rsidP="00E12215">
      <w:pPr>
        <w:spacing w:line="480" w:lineRule="auto"/>
        <w:rPr>
          <w:rFonts w:ascii="Arial" w:hAnsi="Arial" w:cs="Arial"/>
          <w:b/>
          <w:bCs/>
          <w:color w:val="333333"/>
          <w:sz w:val="20"/>
          <w:szCs w:val="20"/>
          <w:shd w:val="clear" w:color="auto" w:fill="FFFFFF"/>
          <w:lang w:val="en-US"/>
        </w:rPr>
      </w:pPr>
      <w:r w:rsidRPr="00B1112E">
        <w:rPr>
          <w:rFonts w:ascii="Arial" w:hAnsi="Arial" w:cs="Arial"/>
          <w:b/>
          <w:bCs/>
          <w:color w:val="333333"/>
          <w:sz w:val="20"/>
          <w:szCs w:val="20"/>
          <w:shd w:val="clear" w:color="auto" w:fill="FFFFFF"/>
          <w:lang w:val="en-US"/>
        </w:rPr>
        <w:lastRenderedPageBreak/>
        <w:t>Table 3:</w:t>
      </w:r>
    </w:p>
    <w:p w14:paraId="1D9E415B" w14:textId="77777777" w:rsidR="00E12215" w:rsidRDefault="00E12215" w:rsidP="00E12215">
      <w:pPr>
        <w:spacing w:line="480" w:lineRule="auto"/>
        <w:rPr>
          <w:rFonts w:ascii="Arial" w:hAnsi="Arial" w:cs="Arial"/>
          <w:b/>
          <w:bCs/>
          <w:color w:val="333333"/>
          <w:sz w:val="20"/>
          <w:szCs w:val="20"/>
          <w:shd w:val="clear" w:color="auto" w:fill="FFFFFF"/>
          <w:lang w:val="en-US"/>
        </w:rPr>
      </w:pPr>
      <w:r w:rsidRPr="00B1112E">
        <w:rPr>
          <w:rFonts w:ascii="Arial" w:hAnsi="Arial" w:cs="Arial"/>
          <w:b/>
          <w:bCs/>
          <w:color w:val="333333"/>
          <w:sz w:val="20"/>
          <w:szCs w:val="20"/>
          <w:shd w:val="clear" w:color="auto" w:fill="FFFFFF"/>
          <w:lang w:val="en-US"/>
        </w:rPr>
        <w:t>Ultrasound characteristics of sub-urethral masses not detected on MRI:</w:t>
      </w:r>
    </w:p>
    <w:tbl>
      <w:tblPr>
        <w:tblStyle w:val="TableGrid"/>
        <w:tblW w:w="0" w:type="auto"/>
        <w:tblLook w:val="04A0" w:firstRow="1" w:lastRow="0" w:firstColumn="1" w:lastColumn="0" w:noHBand="0" w:noVBand="1"/>
      </w:tblPr>
      <w:tblGrid>
        <w:gridCol w:w="4247"/>
        <w:gridCol w:w="4247"/>
      </w:tblGrid>
      <w:tr w:rsidR="00E12215" w14:paraId="6909D379" w14:textId="77777777" w:rsidTr="00C02FCB">
        <w:tc>
          <w:tcPr>
            <w:tcW w:w="4247" w:type="dxa"/>
            <w:shd w:val="clear" w:color="auto" w:fill="A6A6A6" w:themeFill="background1" w:themeFillShade="A6"/>
          </w:tcPr>
          <w:p w14:paraId="5B3DF9AD" w14:textId="77777777" w:rsidR="00E12215" w:rsidRPr="0053784F" w:rsidRDefault="00E12215" w:rsidP="00C02FCB">
            <w:pPr>
              <w:spacing w:line="480" w:lineRule="auto"/>
              <w:rPr>
                <w:rFonts w:ascii="Arial" w:hAnsi="Arial" w:cs="Arial"/>
                <w:b/>
                <w:bCs/>
                <w:sz w:val="20"/>
                <w:szCs w:val="20"/>
              </w:rPr>
            </w:pPr>
            <w:r w:rsidRPr="0053784F">
              <w:rPr>
                <w:rFonts w:ascii="Arial" w:hAnsi="Arial" w:cs="Arial"/>
                <w:b/>
                <w:bCs/>
                <w:sz w:val="20"/>
                <w:szCs w:val="20"/>
              </w:rPr>
              <w:t>N=6</w:t>
            </w:r>
          </w:p>
        </w:tc>
        <w:tc>
          <w:tcPr>
            <w:tcW w:w="4247" w:type="dxa"/>
            <w:vMerge w:val="restart"/>
            <w:shd w:val="clear" w:color="auto" w:fill="A6A6A6" w:themeFill="background1" w:themeFillShade="A6"/>
          </w:tcPr>
          <w:p w14:paraId="73A055D5" w14:textId="77777777" w:rsidR="00E12215" w:rsidRPr="0053784F" w:rsidRDefault="00E12215" w:rsidP="00C02FCB">
            <w:pPr>
              <w:spacing w:line="480" w:lineRule="auto"/>
              <w:rPr>
                <w:rFonts w:ascii="Arial" w:hAnsi="Arial" w:cs="Arial"/>
                <w:b/>
                <w:bCs/>
                <w:sz w:val="20"/>
                <w:szCs w:val="20"/>
              </w:rPr>
            </w:pPr>
            <w:r w:rsidRPr="0053784F">
              <w:rPr>
                <w:rFonts w:ascii="Arial" w:hAnsi="Arial" w:cs="Arial"/>
                <w:b/>
                <w:bCs/>
                <w:sz w:val="20"/>
                <w:szCs w:val="20"/>
              </w:rPr>
              <w:t>N (%)</w:t>
            </w:r>
          </w:p>
        </w:tc>
      </w:tr>
      <w:tr w:rsidR="00E12215" w14:paraId="43B4DF0E" w14:textId="77777777" w:rsidTr="00C02FCB">
        <w:tc>
          <w:tcPr>
            <w:tcW w:w="4247" w:type="dxa"/>
            <w:shd w:val="clear" w:color="auto" w:fill="A6A6A6" w:themeFill="background1" w:themeFillShade="A6"/>
          </w:tcPr>
          <w:p w14:paraId="3902B5FA" w14:textId="77777777" w:rsidR="00E12215" w:rsidRDefault="00E12215" w:rsidP="00C02FCB">
            <w:pPr>
              <w:spacing w:line="480" w:lineRule="auto"/>
              <w:rPr>
                <w:rFonts w:ascii="Arial" w:hAnsi="Arial" w:cs="Arial"/>
                <w:b/>
                <w:bCs/>
                <w:color w:val="333333"/>
                <w:sz w:val="20"/>
                <w:szCs w:val="20"/>
                <w:shd w:val="clear" w:color="auto" w:fill="FFFFFF"/>
                <w:lang w:val="en-US"/>
              </w:rPr>
            </w:pPr>
            <w:r w:rsidRPr="00346718">
              <w:rPr>
                <w:rFonts w:ascii="Arial" w:hAnsi="Arial" w:cs="Arial"/>
                <w:b/>
                <w:bCs/>
                <w:sz w:val="20"/>
                <w:szCs w:val="20"/>
                <w:lang w:val="en-US"/>
              </w:rPr>
              <w:t>Type of mass</w:t>
            </w:r>
          </w:p>
        </w:tc>
        <w:tc>
          <w:tcPr>
            <w:tcW w:w="4247" w:type="dxa"/>
            <w:vMerge/>
            <w:shd w:val="clear" w:color="auto" w:fill="A6A6A6" w:themeFill="background1" w:themeFillShade="A6"/>
          </w:tcPr>
          <w:p w14:paraId="380C1CAD" w14:textId="77777777" w:rsidR="00E12215" w:rsidRDefault="00E12215" w:rsidP="00C02FCB">
            <w:pPr>
              <w:spacing w:line="480" w:lineRule="auto"/>
              <w:rPr>
                <w:rFonts w:ascii="Arial" w:hAnsi="Arial" w:cs="Arial"/>
                <w:b/>
                <w:bCs/>
                <w:color w:val="333333"/>
                <w:sz w:val="20"/>
                <w:szCs w:val="20"/>
                <w:shd w:val="clear" w:color="auto" w:fill="FFFFFF"/>
                <w:lang w:val="en-US"/>
              </w:rPr>
            </w:pPr>
          </w:p>
        </w:tc>
      </w:tr>
      <w:tr w:rsidR="00E12215" w14:paraId="6D4563E9" w14:textId="77777777" w:rsidTr="00C02FCB">
        <w:tc>
          <w:tcPr>
            <w:tcW w:w="4247" w:type="dxa"/>
            <w:shd w:val="clear" w:color="auto" w:fill="A6A6A6" w:themeFill="background1" w:themeFillShade="A6"/>
          </w:tcPr>
          <w:p w14:paraId="0CDDFD7F" w14:textId="77777777" w:rsidR="00E12215" w:rsidRDefault="00E12215" w:rsidP="00C02FCB">
            <w:pPr>
              <w:spacing w:line="480" w:lineRule="auto"/>
              <w:rPr>
                <w:rFonts w:ascii="Arial" w:hAnsi="Arial" w:cs="Arial"/>
                <w:b/>
                <w:bCs/>
                <w:color w:val="333333"/>
                <w:sz w:val="20"/>
                <w:szCs w:val="20"/>
                <w:shd w:val="clear" w:color="auto" w:fill="FFFFFF"/>
                <w:lang w:val="en-US"/>
              </w:rPr>
            </w:pPr>
            <w:r w:rsidRPr="00346718">
              <w:rPr>
                <w:rFonts w:ascii="Arial" w:hAnsi="Arial" w:cs="Arial"/>
                <w:sz w:val="20"/>
                <w:szCs w:val="20"/>
                <w:lang w:val="en-US"/>
              </w:rPr>
              <w:t>Uniloculated</w:t>
            </w:r>
          </w:p>
        </w:tc>
        <w:tc>
          <w:tcPr>
            <w:tcW w:w="4247" w:type="dxa"/>
          </w:tcPr>
          <w:p w14:paraId="3B52A9B5" w14:textId="77777777" w:rsidR="00E12215" w:rsidRDefault="00E12215" w:rsidP="00C02FCB">
            <w:pPr>
              <w:spacing w:line="480" w:lineRule="auto"/>
              <w:rPr>
                <w:rFonts w:ascii="Arial" w:hAnsi="Arial" w:cs="Arial"/>
                <w:b/>
                <w:bCs/>
                <w:color w:val="333333"/>
                <w:sz w:val="20"/>
                <w:szCs w:val="20"/>
                <w:shd w:val="clear" w:color="auto" w:fill="FFFFFF"/>
                <w:lang w:val="en-US"/>
              </w:rPr>
            </w:pPr>
            <w:r>
              <w:rPr>
                <w:rFonts w:ascii="Arial" w:hAnsi="Arial" w:cs="Arial"/>
                <w:sz w:val="20"/>
                <w:szCs w:val="20"/>
                <w:lang w:val="en-US"/>
              </w:rPr>
              <w:t>6(100)</w:t>
            </w:r>
          </w:p>
        </w:tc>
      </w:tr>
      <w:tr w:rsidR="00E12215" w14:paraId="2BE3F2D6" w14:textId="77777777" w:rsidTr="00C02FCB">
        <w:tc>
          <w:tcPr>
            <w:tcW w:w="4247" w:type="dxa"/>
            <w:shd w:val="clear" w:color="auto" w:fill="A6A6A6" w:themeFill="background1" w:themeFillShade="A6"/>
          </w:tcPr>
          <w:p w14:paraId="1A16D5B6" w14:textId="77777777" w:rsidR="00E12215" w:rsidRDefault="00E12215" w:rsidP="00C02FCB">
            <w:pPr>
              <w:spacing w:line="480" w:lineRule="auto"/>
              <w:rPr>
                <w:rFonts w:ascii="Arial" w:hAnsi="Arial" w:cs="Arial"/>
                <w:b/>
                <w:bCs/>
                <w:color w:val="333333"/>
                <w:sz w:val="20"/>
                <w:szCs w:val="20"/>
                <w:shd w:val="clear" w:color="auto" w:fill="FFFFFF"/>
                <w:lang w:val="en-US"/>
              </w:rPr>
            </w:pPr>
            <w:r>
              <w:rPr>
                <w:rFonts w:ascii="Arial" w:hAnsi="Arial" w:cs="Arial"/>
                <w:sz w:val="20"/>
                <w:szCs w:val="20"/>
                <w:lang w:val="en-US"/>
              </w:rPr>
              <w:t>Multi</w:t>
            </w:r>
            <w:r w:rsidRPr="00346718">
              <w:rPr>
                <w:rFonts w:ascii="Arial" w:hAnsi="Arial" w:cs="Arial"/>
                <w:sz w:val="20"/>
                <w:szCs w:val="20"/>
                <w:lang w:val="en-US"/>
              </w:rPr>
              <w:t>loculated</w:t>
            </w:r>
          </w:p>
        </w:tc>
        <w:tc>
          <w:tcPr>
            <w:tcW w:w="4247" w:type="dxa"/>
          </w:tcPr>
          <w:p w14:paraId="79116887" w14:textId="77777777" w:rsidR="00E12215" w:rsidRDefault="00E12215" w:rsidP="00C02FCB">
            <w:pPr>
              <w:spacing w:line="480" w:lineRule="auto"/>
              <w:rPr>
                <w:rFonts w:ascii="Arial" w:hAnsi="Arial" w:cs="Arial"/>
                <w:b/>
                <w:bCs/>
                <w:color w:val="333333"/>
                <w:sz w:val="20"/>
                <w:szCs w:val="20"/>
                <w:shd w:val="clear" w:color="auto" w:fill="FFFFFF"/>
                <w:lang w:val="en-US"/>
              </w:rPr>
            </w:pPr>
            <w:r>
              <w:rPr>
                <w:rFonts w:ascii="Arial" w:hAnsi="Arial" w:cs="Arial"/>
                <w:sz w:val="20"/>
                <w:szCs w:val="20"/>
                <w:lang w:val="en-US"/>
              </w:rPr>
              <w:t>0(0)</w:t>
            </w:r>
          </w:p>
        </w:tc>
      </w:tr>
      <w:tr w:rsidR="00E12215" w14:paraId="22CEE76D" w14:textId="77777777" w:rsidTr="00C02FCB">
        <w:tc>
          <w:tcPr>
            <w:tcW w:w="4247" w:type="dxa"/>
            <w:shd w:val="clear" w:color="auto" w:fill="A6A6A6" w:themeFill="background1" w:themeFillShade="A6"/>
          </w:tcPr>
          <w:p w14:paraId="62E7D5E1" w14:textId="77777777" w:rsidR="00E12215" w:rsidRDefault="00E12215" w:rsidP="00C02FCB">
            <w:pPr>
              <w:spacing w:line="480" w:lineRule="auto"/>
              <w:rPr>
                <w:rFonts w:ascii="Arial" w:hAnsi="Arial" w:cs="Arial"/>
                <w:sz w:val="20"/>
                <w:szCs w:val="20"/>
                <w:lang w:val="en-US"/>
              </w:rPr>
            </w:pPr>
            <w:r w:rsidRPr="00346718">
              <w:rPr>
                <w:rFonts w:ascii="Arial" w:hAnsi="Arial" w:cs="Arial"/>
                <w:b/>
                <w:bCs/>
                <w:sz w:val="20"/>
                <w:szCs w:val="20"/>
                <w:lang w:val="en-US"/>
              </w:rPr>
              <w:t>Echogenicity</w:t>
            </w:r>
          </w:p>
        </w:tc>
        <w:tc>
          <w:tcPr>
            <w:tcW w:w="4247" w:type="dxa"/>
            <w:shd w:val="clear" w:color="auto" w:fill="A6A6A6" w:themeFill="background1" w:themeFillShade="A6"/>
          </w:tcPr>
          <w:p w14:paraId="73050648" w14:textId="77777777" w:rsidR="00E12215" w:rsidRDefault="00E12215" w:rsidP="00C02FCB">
            <w:pPr>
              <w:spacing w:line="480" w:lineRule="auto"/>
              <w:rPr>
                <w:rFonts w:ascii="Arial" w:hAnsi="Arial" w:cs="Arial"/>
                <w:sz w:val="20"/>
                <w:szCs w:val="20"/>
                <w:lang w:val="en-US"/>
              </w:rPr>
            </w:pPr>
          </w:p>
        </w:tc>
      </w:tr>
      <w:tr w:rsidR="00E12215" w14:paraId="3EFB9176" w14:textId="77777777" w:rsidTr="00C02FCB">
        <w:tc>
          <w:tcPr>
            <w:tcW w:w="4247" w:type="dxa"/>
            <w:shd w:val="clear" w:color="auto" w:fill="A6A6A6" w:themeFill="background1" w:themeFillShade="A6"/>
          </w:tcPr>
          <w:p w14:paraId="76911065" w14:textId="77777777" w:rsidR="00E12215" w:rsidRPr="0053784F" w:rsidRDefault="00E12215" w:rsidP="00C02FCB">
            <w:pPr>
              <w:spacing w:line="480" w:lineRule="auto"/>
              <w:rPr>
                <w:rFonts w:ascii="Arial" w:hAnsi="Arial" w:cs="Arial"/>
                <w:b/>
                <w:bCs/>
                <w:color w:val="000000" w:themeColor="text1"/>
                <w:sz w:val="20"/>
                <w:szCs w:val="20"/>
                <w:lang w:val="en-US"/>
              </w:rPr>
            </w:pPr>
            <w:r w:rsidRPr="0053784F">
              <w:rPr>
                <w:rFonts w:ascii="Arial" w:hAnsi="Arial" w:cs="Arial"/>
                <w:color w:val="000000" w:themeColor="text1"/>
                <w:sz w:val="20"/>
                <w:szCs w:val="20"/>
                <w:lang w:val="en-US"/>
              </w:rPr>
              <w:t>Hyperechoic</w:t>
            </w:r>
          </w:p>
        </w:tc>
        <w:tc>
          <w:tcPr>
            <w:tcW w:w="4247" w:type="dxa"/>
          </w:tcPr>
          <w:p w14:paraId="362EDDB1" w14:textId="77777777" w:rsidR="00E12215" w:rsidRPr="0053784F" w:rsidRDefault="00E12215" w:rsidP="00C02FCB">
            <w:pPr>
              <w:spacing w:line="480" w:lineRule="auto"/>
              <w:rPr>
                <w:rFonts w:ascii="Arial" w:hAnsi="Arial" w:cs="Arial"/>
                <w:color w:val="000000" w:themeColor="text1"/>
                <w:sz w:val="20"/>
                <w:szCs w:val="20"/>
                <w:lang w:val="en-US"/>
              </w:rPr>
            </w:pPr>
            <w:r w:rsidRPr="0053784F">
              <w:rPr>
                <w:rFonts w:ascii="Arial" w:hAnsi="Arial" w:cs="Arial"/>
                <w:color w:val="000000" w:themeColor="text1"/>
                <w:sz w:val="20"/>
                <w:szCs w:val="20"/>
                <w:lang w:val="en-US"/>
              </w:rPr>
              <w:t>2(33.3)</w:t>
            </w:r>
          </w:p>
        </w:tc>
      </w:tr>
      <w:tr w:rsidR="00E12215" w14:paraId="33B4A93B" w14:textId="77777777" w:rsidTr="00C02FCB">
        <w:tc>
          <w:tcPr>
            <w:tcW w:w="4247" w:type="dxa"/>
            <w:shd w:val="clear" w:color="auto" w:fill="A6A6A6" w:themeFill="background1" w:themeFillShade="A6"/>
          </w:tcPr>
          <w:p w14:paraId="5408449E" w14:textId="77777777" w:rsidR="00E12215" w:rsidRPr="0053784F" w:rsidRDefault="00E12215" w:rsidP="00C02FCB">
            <w:pPr>
              <w:spacing w:line="480" w:lineRule="auto"/>
              <w:rPr>
                <w:rFonts w:ascii="Arial" w:hAnsi="Arial" w:cs="Arial"/>
                <w:color w:val="000000" w:themeColor="text1"/>
                <w:sz w:val="20"/>
                <w:szCs w:val="20"/>
                <w:lang w:val="en-US"/>
              </w:rPr>
            </w:pPr>
            <w:r w:rsidRPr="0053784F">
              <w:rPr>
                <w:rFonts w:ascii="Arial" w:hAnsi="Arial" w:cs="Arial"/>
                <w:color w:val="000000" w:themeColor="text1"/>
                <w:sz w:val="20"/>
                <w:szCs w:val="20"/>
                <w:lang w:val="en-US"/>
              </w:rPr>
              <w:t>Mixed echogenicity</w:t>
            </w:r>
          </w:p>
        </w:tc>
        <w:tc>
          <w:tcPr>
            <w:tcW w:w="4247" w:type="dxa"/>
          </w:tcPr>
          <w:p w14:paraId="5C3D38B0" w14:textId="77777777" w:rsidR="00E12215" w:rsidRPr="0053784F" w:rsidRDefault="00E12215" w:rsidP="00C02FCB">
            <w:pPr>
              <w:spacing w:line="480" w:lineRule="auto"/>
              <w:rPr>
                <w:rFonts w:ascii="Arial" w:hAnsi="Arial" w:cs="Arial"/>
                <w:color w:val="000000" w:themeColor="text1"/>
                <w:sz w:val="20"/>
                <w:szCs w:val="20"/>
                <w:lang w:val="en-US"/>
              </w:rPr>
            </w:pPr>
            <w:r w:rsidRPr="0053784F">
              <w:rPr>
                <w:rFonts w:ascii="Arial" w:hAnsi="Arial" w:cs="Arial"/>
                <w:color w:val="000000" w:themeColor="text1"/>
                <w:sz w:val="20"/>
                <w:szCs w:val="20"/>
                <w:lang w:val="en-US"/>
              </w:rPr>
              <w:t>2(33.3)</w:t>
            </w:r>
          </w:p>
        </w:tc>
      </w:tr>
      <w:tr w:rsidR="00E12215" w14:paraId="6DEA9BF3" w14:textId="77777777" w:rsidTr="00C02FCB">
        <w:tc>
          <w:tcPr>
            <w:tcW w:w="4247" w:type="dxa"/>
            <w:shd w:val="clear" w:color="auto" w:fill="A6A6A6" w:themeFill="background1" w:themeFillShade="A6"/>
          </w:tcPr>
          <w:p w14:paraId="34CD087D" w14:textId="77777777" w:rsidR="00E12215" w:rsidRPr="0053784F" w:rsidRDefault="00E12215" w:rsidP="00C02FCB">
            <w:pPr>
              <w:spacing w:line="480" w:lineRule="auto"/>
              <w:rPr>
                <w:rFonts w:ascii="Arial" w:hAnsi="Arial" w:cs="Arial"/>
                <w:color w:val="000000" w:themeColor="text1"/>
                <w:sz w:val="20"/>
                <w:szCs w:val="20"/>
                <w:lang w:val="en-US"/>
              </w:rPr>
            </w:pPr>
            <w:r w:rsidRPr="0053784F">
              <w:rPr>
                <w:rFonts w:ascii="Arial" w:hAnsi="Arial" w:cs="Arial"/>
                <w:color w:val="000000" w:themeColor="text1"/>
                <w:sz w:val="20"/>
                <w:szCs w:val="20"/>
                <w:lang w:val="en-US"/>
              </w:rPr>
              <w:t>Hypoechoic</w:t>
            </w:r>
          </w:p>
        </w:tc>
        <w:tc>
          <w:tcPr>
            <w:tcW w:w="4247" w:type="dxa"/>
          </w:tcPr>
          <w:p w14:paraId="38CB64E6" w14:textId="77777777" w:rsidR="00E12215" w:rsidRPr="0053784F" w:rsidRDefault="00E12215" w:rsidP="00C02FCB">
            <w:pPr>
              <w:spacing w:line="480" w:lineRule="auto"/>
              <w:rPr>
                <w:rFonts w:ascii="Arial" w:hAnsi="Arial" w:cs="Arial"/>
                <w:color w:val="000000" w:themeColor="text1"/>
                <w:sz w:val="20"/>
                <w:szCs w:val="20"/>
                <w:lang w:val="en-US"/>
              </w:rPr>
            </w:pPr>
            <w:r w:rsidRPr="0053784F">
              <w:rPr>
                <w:rFonts w:ascii="Arial" w:hAnsi="Arial" w:cs="Arial"/>
                <w:color w:val="000000" w:themeColor="text1"/>
                <w:sz w:val="20"/>
                <w:szCs w:val="20"/>
                <w:lang w:val="en-US"/>
              </w:rPr>
              <w:t>2(33.3)</w:t>
            </w:r>
          </w:p>
        </w:tc>
      </w:tr>
      <w:tr w:rsidR="00E12215" w14:paraId="3BA8E506" w14:textId="77777777" w:rsidTr="00C02FCB">
        <w:tc>
          <w:tcPr>
            <w:tcW w:w="4247" w:type="dxa"/>
            <w:shd w:val="clear" w:color="auto" w:fill="A6A6A6" w:themeFill="background1" w:themeFillShade="A6"/>
          </w:tcPr>
          <w:p w14:paraId="5C6DB5A8" w14:textId="23025789" w:rsidR="00E12215" w:rsidRPr="004647EF" w:rsidRDefault="00E12215" w:rsidP="00C02FCB">
            <w:pPr>
              <w:spacing w:line="480" w:lineRule="auto"/>
              <w:rPr>
                <w:rFonts w:ascii="Arial" w:hAnsi="Arial" w:cs="Arial"/>
                <w:b/>
                <w:bCs/>
                <w:color w:val="000000" w:themeColor="text1"/>
                <w:sz w:val="20"/>
                <w:szCs w:val="20"/>
                <w:lang w:val="en-US"/>
              </w:rPr>
            </w:pPr>
            <w:r w:rsidRPr="004647EF">
              <w:rPr>
                <w:rFonts w:ascii="Arial" w:hAnsi="Arial" w:cs="Arial"/>
                <w:b/>
                <w:bCs/>
                <w:color w:val="000000" w:themeColor="text1"/>
                <w:sz w:val="20"/>
                <w:szCs w:val="20"/>
                <w:lang w:val="en-US"/>
              </w:rPr>
              <w:t>Measurements</w:t>
            </w:r>
            <w:r w:rsidR="00241E16">
              <w:rPr>
                <w:rFonts w:ascii="Arial" w:hAnsi="Arial" w:cs="Arial"/>
                <w:b/>
                <w:bCs/>
                <w:color w:val="000000" w:themeColor="text1"/>
                <w:sz w:val="20"/>
                <w:szCs w:val="20"/>
                <w:lang w:val="en-US"/>
              </w:rPr>
              <w:t xml:space="preserve"> </w:t>
            </w:r>
          </w:p>
        </w:tc>
        <w:tc>
          <w:tcPr>
            <w:tcW w:w="4247" w:type="dxa"/>
            <w:shd w:val="clear" w:color="auto" w:fill="A6A6A6" w:themeFill="background1" w:themeFillShade="A6"/>
          </w:tcPr>
          <w:p w14:paraId="77DEDBF3" w14:textId="77777777" w:rsidR="00E12215" w:rsidRPr="0053784F" w:rsidRDefault="00E12215" w:rsidP="00C02FCB">
            <w:pPr>
              <w:spacing w:line="480" w:lineRule="auto"/>
              <w:rPr>
                <w:rFonts w:ascii="Arial" w:hAnsi="Arial" w:cs="Arial"/>
                <w:color w:val="000000" w:themeColor="text1"/>
                <w:sz w:val="20"/>
                <w:szCs w:val="20"/>
                <w:lang w:val="en-US"/>
              </w:rPr>
            </w:pPr>
          </w:p>
        </w:tc>
      </w:tr>
      <w:tr w:rsidR="00E12215" w14:paraId="3FEE7F6E" w14:textId="77777777" w:rsidTr="00C02FCB">
        <w:tc>
          <w:tcPr>
            <w:tcW w:w="4247" w:type="dxa"/>
            <w:shd w:val="clear" w:color="auto" w:fill="A6A6A6" w:themeFill="background1" w:themeFillShade="A6"/>
          </w:tcPr>
          <w:p w14:paraId="5966F8CF" w14:textId="0FE01CEE" w:rsidR="00E12215" w:rsidRPr="0053784F" w:rsidRDefault="00E12215" w:rsidP="00C02FCB">
            <w:pPr>
              <w:spacing w:line="480" w:lineRule="auto"/>
              <w:rPr>
                <w:rFonts w:ascii="Arial" w:hAnsi="Arial" w:cs="Arial"/>
                <w:color w:val="000000" w:themeColor="text1"/>
                <w:sz w:val="20"/>
                <w:szCs w:val="20"/>
                <w:lang w:val="en-US"/>
              </w:rPr>
            </w:pPr>
            <w:r w:rsidRPr="0053784F">
              <w:rPr>
                <w:rFonts w:ascii="Arial" w:hAnsi="Arial" w:cs="Arial"/>
                <w:color w:val="000000" w:themeColor="text1"/>
                <w:sz w:val="20"/>
                <w:szCs w:val="20"/>
                <w:lang w:val="en-US"/>
              </w:rPr>
              <w:t>Distance from cyst to bladder neck (mm) (median[range])</w:t>
            </w:r>
            <w:r w:rsidR="00241E16">
              <w:rPr>
                <w:rFonts w:ascii="Arial" w:hAnsi="Arial" w:cs="Arial"/>
                <w:color w:val="000000" w:themeColor="text1"/>
                <w:sz w:val="20"/>
                <w:szCs w:val="20"/>
                <w:lang w:val="en-US"/>
              </w:rPr>
              <w:t xml:space="preserve"> *</w:t>
            </w:r>
          </w:p>
        </w:tc>
        <w:tc>
          <w:tcPr>
            <w:tcW w:w="4247" w:type="dxa"/>
          </w:tcPr>
          <w:p w14:paraId="5E641109" w14:textId="77777777" w:rsidR="00E12215" w:rsidRPr="0053784F" w:rsidRDefault="00E12215" w:rsidP="00C02FCB">
            <w:pPr>
              <w:spacing w:line="480" w:lineRule="auto"/>
              <w:rPr>
                <w:rFonts w:ascii="Arial" w:hAnsi="Arial" w:cs="Arial"/>
                <w:color w:val="000000" w:themeColor="text1"/>
                <w:sz w:val="20"/>
                <w:szCs w:val="20"/>
                <w:lang w:val="en-US"/>
              </w:rPr>
            </w:pPr>
            <w:r w:rsidRPr="0053784F">
              <w:rPr>
                <w:rFonts w:ascii="Arial" w:hAnsi="Arial" w:cs="Arial"/>
                <w:color w:val="000000" w:themeColor="text1"/>
                <w:sz w:val="20"/>
                <w:szCs w:val="20"/>
              </w:rPr>
              <w:t>30.9(28.3-34.0)</w:t>
            </w:r>
          </w:p>
        </w:tc>
      </w:tr>
      <w:tr w:rsidR="00E12215" w14:paraId="3A99F0E7" w14:textId="77777777" w:rsidTr="00C02FCB">
        <w:tc>
          <w:tcPr>
            <w:tcW w:w="4247" w:type="dxa"/>
            <w:shd w:val="clear" w:color="auto" w:fill="A6A6A6" w:themeFill="background1" w:themeFillShade="A6"/>
          </w:tcPr>
          <w:p w14:paraId="3B9B6DC9" w14:textId="4B9A0A36" w:rsidR="00E12215" w:rsidRPr="0053784F" w:rsidRDefault="00E12215" w:rsidP="00C02FCB">
            <w:pPr>
              <w:spacing w:line="480" w:lineRule="auto"/>
              <w:rPr>
                <w:rFonts w:ascii="Arial" w:hAnsi="Arial" w:cs="Arial"/>
                <w:color w:val="000000" w:themeColor="text1"/>
                <w:sz w:val="20"/>
                <w:szCs w:val="20"/>
                <w:lang w:val="en-US"/>
              </w:rPr>
            </w:pPr>
            <w:r w:rsidRPr="0053784F">
              <w:rPr>
                <w:rFonts w:ascii="Arial" w:hAnsi="Arial" w:cs="Arial"/>
                <w:color w:val="000000" w:themeColor="text1"/>
                <w:sz w:val="20"/>
                <w:szCs w:val="20"/>
                <w:lang w:val="en-US"/>
              </w:rPr>
              <w:t>Largest Diameter(mm) (median[range</w:t>
            </w:r>
            <w:proofErr w:type="gramStart"/>
            <w:r w:rsidRPr="0053784F">
              <w:rPr>
                <w:rFonts w:ascii="Arial" w:hAnsi="Arial" w:cs="Arial"/>
                <w:color w:val="000000" w:themeColor="text1"/>
                <w:sz w:val="20"/>
                <w:szCs w:val="20"/>
                <w:lang w:val="en-US"/>
              </w:rPr>
              <w:t>])</w:t>
            </w:r>
            <w:r w:rsidR="00241E16">
              <w:rPr>
                <w:rFonts w:ascii="Arial" w:hAnsi="Arial" w:cs="Arial"/>
                <w:color w:val="000000" w:themeColor="text1"/>
                <w:sz w:val="20"/>
                <w:szCs w:val="20"/>
                <w:lang w:val="en-US"/>
              </w:rPr>
              <w:t>*</w:t>
            </w:r>
            <w:proofErr w:type="gramEnd"/>
          </w:p>
        </w:tc>
        <w:tc>
          <w:tcPr>
            <w:tcW w:w="4247" w:type="dxa"/>
          </w:tcPr>
          <w:p w14:paraId="54CF9528" w14:textId="77777777" w:rsidR="00E12215" w:rsidRPr="0053784F" w:rsidRDefault="00E12215" w:rsidP="00C02FCB">
            <w:pPr>
              <w:spacing w:line="480" w:lineRule="auto"/>
              <w:rPr>
                <w:rFonts w:ascii="Arial" w:hAnsi="Arial" w:cs="Arial"/>
                <w:color w:val="000000" w:themeColor="text1"/>
                <w:sz w:val="20"/>
                <w:szCs w:val="20"/>
                <w:lang w:val="en-US"/>
              </w:rPr>
            </w:pPr>
            <w:r w:rsidRPr="0053784F">
              <w:rPr>
                <w:rFonts w:ascii="Arial" w:hAnsi="Arial" w:cs="Arial"/>
                <w:color w:val="000000" w:themeColor="text1"/>
                <w:sz w:val="20"/>
                <w:szCs w:val="20"/>
              </w:rPr>
              <w:t>7.</w:t>
            </w:r>
            <w:r>
              <w:rPr>
                <w:rFonts w:ascii="Arial" w:hAnsi="Arial" w:cs="Arial"/>
                <w:color w:val="000000" w:themeColor="text1"/>
                <w:sz w:val="20"/>
                <w:szCs w:val="20"/>
              </w:rPr>
              <w:t>8</w:t>
            </w:r>
            <w:r w:rsidRPr="0053784F">
              <w:rPr>
                <w:rFonts w:ascii="Arial" w:hAnsi="Arial" w:cs="Arial"/>
                <w:color w:val="000000" w:themeColor="text1"/>
                <w:sz w:val="20"/>
                <w:szCs w:val="20"/>
              </w:rPr>
              <w:t>(5</w:t>
            </w:r>
            <w:r>
              <w:rPr>
                <w:rFonts w:ascii="Arial" w:hAnsi="Arial" w:cs="Arial"/>
                <w:color w:val="000000" w:themeColor="text1"/>
                <w:sz w:val="20"/>
                <w:szCs w:val="20"/>
              </w:rPr>
              <w:t>.0</w:t>
            </w:r>
            <w:r w:rsidRPr="0053784F">
              <w:rPr>
                <w:rFonts w:ascii="Arial" w:hAnsi="Arial" w:cs="Arial"/>
                <w:color w:val="000000" w:themeColor="text1"/>
                <w:sz w:val="20"/>
                <w:szCs w:val="20"/>
              </w:rPr>
              <w:t>-15.0)</w:t>
            </w:r>
          </w:p>
        </w:tc>
      </w:tr>
    </w:tbl>
    <w:p w14:paraId="026B40E8" w14:textId="6FCE9383" w:rsidR="00241E16" w:rsidRDefault="00E12215" w:rsidP="00E12215">
      <w:pPr>
        <w:spacing w:line="480" w:lineRule="auto"/>
        <w:rPr>
          <w:rFonts w:ascii="Arial" w:hAnsi="Arial" w:cs="Arial"/>
          <w:color w:val="333333"/>
          <w:sz w:val="20"/>
          <w:szCs w:val="20"/>
          <w:shd w:val="clear" w:color="auto" w:fill="FFFFFF"/>
          <w:lang w:val="en-US"/>
        </w:rPr>
      </w:pPr>
      <w:r w:rsidRPr="0053784F">
        <w:rPr>
          <w:rFonts w:ascii="Arial" w:hAnsi="Arial" w:cs="Arial"/>
          <w:color w:val="333333"/>
          <w:sz w:val="20"/>
          <w:szCs w:val="20"/>
          <w:shd w:val="clear" w:color="auto" w:fill="FFFFFF"/>
          <w:lang w:val="en-US"/>
        </w:rPr>
        <w:t>N=Number</w:t>
      </w:r>
    </w:p>
    <w:p w14:paraId="1F66963E" w14:textId="7A14BE3F" w:rsidR="00241E16" w:rsidRDefault="00241E16" w:rsidP="00241E16">
      <w:pPr>
        <w:spacing w:line="480" w:lineRule="auto"/>
        <w:rPr>
          <w:rFonts w:ascii="Arial" w:hAnsi="Arial" w:cs="Arial"/>
          <w:color w:val="333333"/>
          <w:sz w:val="20"/>
          <w:szCs w:val="20"/>
          <w:shd w:val="clear" w:color="auto" w:fill="FFFFFF"/>
          <w:lang w:val="en-US"/>
        </w:rPr>
      </w:pPr>
      <w:r>
        <w:rPr>
          <w:rFonts w:ascii="Arial" w:hAnsi="Arial" w:cs="Arial"/>
          <w:color w:val="333333"/>
          <w:sz w:val="20"/>
          <w:szCs w:val="20"/>
          <w:shd w:val="clear" w:color="auto" w:fill="FFFFFF"/>
          <w:lang w:val="en-US"/>
        </w:rPr>
        <w:t xml:space="preserve">*The smallest measurement taken </w:t>
      </w:r>
      <w:r>
        <w:rPr>
          <w:rFonts w:ascii="Arial" w:hAnsi="Arial" w:cs="Arial"/>
          <w:color w:val="000000"/>
          <w:sz w:val="20"/>
          <w:szCs w:val="20"/>
          <w:lang w:val="en-US"/>
        </w:rPr>
        <w:t>either 2</w:t>
      </w:r>
      <w:r w:rsidRPr="00241E16">
        <w:rPr>
          <w:rFonts w:ascii="Arial" w:hAnsi="Arial" w:cs="Arial"/>
          <w:color w:val="000000"/>
          <w:sz w:val="20"/>
          <w:szCs w:val="20"/>
          <w:lang w:val="en-US"/>
        </w:rPr>
        <w:t>D</w:t>
      </w:r>
      <w:r w:rsidR="00157388" w:rsidRPr="00157388">
        <w:rPr>
          <w:rFonts w:ascii="Arial" w:hAnsi="Arial" w:cs="Arial"/>
          <w:color w:val="000000" w:themeColor="text1"/>
          <w:sz w:val="20"/>
          <w:szCs w:val="20"/>
          <w:shd w:val="clear" w:color="auto" w:fill="FFFFFF"/>
          <w:lang w:val="en-US"/>
        </w:rPr>
        <w:t xml:space="preserve"> </w:t>
      </w:r>
      <w:r w:rsidR="00157388">
        <w:rPr>
          <w:rFonts w:ascii="Arial" w:hAnsi="Arial" w:cs="Arial"/>
          <w:color w:val="000000" w:themeColor="text1"/>
          <w:sz w:val="20"/>
          <w:szCs w:val="20"/>
          <w:shd w:val="clear" w:color="auto" w:fill="FFFFFF"/>
          <w:lang w:val="en-US"/>
        </w:rPr>
        <w:t>perineal pelvic floor ultrasound</w:t>
      </w:r>
      <w:r w:rsidR="00CC7529" w:rsidRPr="00241E16">
        <w:rPr>
          <w:rFonts w:ascii="Arial" w:hAnsi="Arial" w:cs="Arial"/>
          <w:color w:val="000000"/>
          <w:sz w:val="20"/>
          <w:szCs w:val="20"/>
          <w:lang w:val="en-US"/>
        </w:rPr>
        <w:t xml:space="preserve"> or</w:t>
      </w:r>
      <w:r>
        <w:rPr>
          <w:rFonts w:ascii="Arial" w:hAnsi="Arial" w:cs="Arial"/>
          <w:color w:val="000000"/>
          <w:sz w:val="20"/>
          <w:szCs w:val="20"/>
          <w:lang w:val="en-US"/>
        </w:rPr>
        <w:t xml:space="preserve"> 3D endovaginal ultrasound was used</w:t>
      </w:r>
    </w:p>
    <w:p w14:paraId="54B5D8EE" w14:textId="5BDF700B" w:rsidR="00241E16" w:rsidRPr="00346718" w:rsidRDefault="00241E16" w:rsidP="00241E16">
      <w:pPr>
        <w:spacing w:line="480" w:lineRule="auto"/>
        <w:rPr>
          <w:rFonts w:ascii="Arial" w:hAnsi="Arial" w:cs="Arial"/>
          <w:color w:val="000000"/>
          <w:sz w:val="20"/>
          <w:szCs w:val="20"/>
          <w:lang w:val="en-US"/>
        </w:rPr>
      </w:pPr>
      <w:r>
        <w:rPr>
          <w:rFonts w:ascii="Arial" w:hAnsi="Arial" w:cs="Arial"/>
          <w:color w:val="000000"/>
          <w:sz w:val="20"/>
          <w:szCs w:val="20"/>
          <w:lang w:val="en-US"/>
        </w:rPr>
        <w:t>*The largest measurement taken from either 2</w:t>
      </w:r>
      <w:r w:rsidRPr="00241E16">
        <w:rPr>
          <w:rFonts w:ascii="Arial" w:hAnsi="Arial" w:cs="Arial"/>
          <w:color w:val="000000"/>
          <w:sz w:val="20"/>
          <w:szCs w:val="20"/>
          <w:lang w:val="en-US"/>
        </w:rPr>
        <w:t>D</w:t>
      </w:r>
      <w:r w:rsidR="00BE589E">
        <w:rPr>
          <w:rFonts w:ascii="Arial" w:hAnsi="Arial" w:cs="Arial"/>
          <w:color w:val="000000" w:themeColor="text1"/>
          <w:spacing w:val="2"/>
          <w:sz w:val="20"/>
          <w:szCs w:val="20"/>
          <w:shd w:val="clear" w:color="auto" w:fill="FCFCFC"/>
          <w:lang w:val="en-US"/>
        </w:rPr>
        <w:t xml:space="preserve"> </w:t>
      </w:r>
      <w:r w:rsidR="00BE589E">
        <w:rPr>
          <w:rFonts w:ascii="Arial" w:hAnsi="Arial" w:cs="Arial"/>
          <w:color w:val="000000" w:themeColor="text1"/>
          <w:sz w:val="20"/>
          <w:szCs w:val="20"/>
          <w:shd w:val="clear" w:color="auto" w:fill="FFFFFF"/>
          <w:lang w:val="en-US"/>
        </w:rPr>
        <w:t>perineal pelvic floor ultrasound</w:t>
      </w:r>
      <w:r>
        <w:rPr>
          <w:rFonts w:ascii="Arial" w:hAnsi="Arial" w:cs="Arial"/>
          <w:color w:val="000000"/>
          <w:sz w:val="20"/>
          <w:szCs w:val="20"/>
          <w:lang w:val="en-US"/>
        </w:rPr>
        <w:t xml:space="preserve"> or 3D endovaginal ultrasound was used</w:t>
      </w:r>
    </w:p>
    <w:p w14:paraId="3EE26D59" w14:textId="77777777" w:rsidR="00241E16" w:rsidRPr="00742DC7" w:rsidRDefault="00241E16" w:rsidP="00241E16">
      <w:pPr>
        <w:spacing w:line="480" w:lineRule="auto"/>
        <w:rPr>
          <w:rFonts w:ascii="Arial" w:hAnsi="Arial" w:cs="Arial"/>
          <w:color w:val="333333"/>
          <w:sz w:val="20"/>
          <w:szCs w:val="20"/>
          <w:shd w:val="clear" w:color="auto" w:fill="FFFFFF"/>
          <w:lang w:val="en-US"/>
        </w:rPr>
      </w:pPr>
    </w:p>
    <w:p w14:paraId="3EBBB1CC" w14:textId="1840A0F3" w:rsidR="00E12215" w:rsidRPr="0053784F" w:rsidRDefault="00E12215" w:rsidP="00E12215">
      <w:pPr>
        <w:spacing w:line="480" w:lineRule="auto"/>
        <w:rPr>
          <w:rFonts w:ascii="Arial" w:hAnsi="Arial" w:cs="Arial"/>
          <w:color w:val="333333"/>
          <w:sz w:val="20"/>
          <w:szCs w:val="20"/>
          <w:shd w:val="clear" w:color="auto" w:fill="FFFFFF"/>
          <w:lang w:val="en-US"/>
        </w:rPr>
      </w:pPr>
      <w:r w:rsidRPr="0053784F">
        <w:rPr>
          <w:rFonts w:ascii="Arial" w:hAnsi="Arial" w:cs="Arial"/>
          <w:color w:val="333333"/>
          <w:sz w:val="20"/>
          <w:szCs w:val="20"/>
          <w:shd w:val="clear" w:color="auto" w:fill="FFFFFF"/>
          <w:lang w:val="en-US"/>
        </w:rPr>
        <w:br w:type="page"/>
      </w:r>
    </w:p>
    <w:p w14:paraId="465AA987" w14:textId="77777777" w:rsidR="001E582D" w:rsidRDefault="001E582D" w:rsidP="00391320">
      <w:pPr>
        <w:spacing w:after="160" w:line="259" w:lineRule="auto"/>
        <w:rPr>
          <w:rFonts w:ascii="Arial" w:hAnsi="Arial" w:cs="Arial"/>
          <w:b/>
          <w:bCs/>
          <w:color w:val="333333"/>
          <w:sz w:val="20"/>
          <w:szCs w:val="20"/>
          <w:highlight w:val="yellow"/>
          <w:shd w:val="clear" w:color="auto" w:fill="FFFFFF"/>
          <w:lang w:val="en-US"/>
        </w:rPr>
        <w:sectPr w:rsidR="001E582D" w:rsidSect="00A100C4">
          <w:headerReference w:type="default" r:id="rId12"/>
          <w:footerReference w:type="even" r:id="rId13"/>
          <w:footerReference w:type="default" r:id="rId14"/>
          <w:pgSz w:w="11906" w:h="16838"/>
          <w:pgMar w:top="1701" w:right="1701" w:bottom="1701" w:left="1701" w:header="709" w:footer="709" w:gutter="0"/>
          <w:lnNumType w:countBy="1" w:restart="continuous"/>
          <w:cols w:space="708"/>
          <w:docGrid w:linePitch="360"/>
        </w:sectPr>
      </w:pPr>
    </w:p>
    <w:p w14:paraId="1C7C6C15" w14:textId="7418B0DE" w:rsidR="00391320" w:rsidRPr="00DC7B4B" w:rsidRDefault="00391320" w:rsidP="00391320">
      <w:pPr>
        <w:spacing w:after="160" w:line="259" w:lineRule="auto"/>
        <w:rPr>
          <w:rFonts w:ascii="Arial" w:hAnsi="Arial" w:cs="Arial"/>
          <w:b/>
          <w:bCs/>
          <w:color w:val="333333"/>
          <w:sz w:val="20"/>
          <w:szCs w:val="20"/>
          <w:shd w:val="clear" w:color="auto" w:fill="FFFFFF"/>
          <w:lang w:val="en-US"/>
        </w:rPr>
      </w:pPr>
      <w:r w:rsidRPr="003821E7">
        <w:rPr>
          <w:rFonts w:ascii="Arial" w:hAnsi="Arial" w:cs="Arial"/>
          <w:b/>
          <w:bCs/>
          <w:color w:val="333333"/>
          <w:sz w:val="20"/>
          <w:szCs w:val="20"/>
          <w:shd w:val="clear" w:color="auto" w:fill="FFFFFF"/>
          <w:lang w:val="en-US"/>
        </w:rPr>
        <w:lastRenderedPageBreak/>
        <w:t xml:space="preserve">Table 4: Comparison of MRI and PFUS measurements of sub-urethral masses detected on imaging </w:t>
      </w:r>
    </w:p>
    <w:tbl>
      <w:tblPr>
        <w:tblStyle w:val="TableGrid"/>
        <w:tblW w:w="11784" w:type="dxa"/>
        <w:tblInd w:w="-732" w:type="dxa"/>
        <w:tblLayout w:type="fixed"/>
        <w:tblLook w:val="04A0" w:firstRow="1" w:lastRow="0" w:firstColumn="1" w:lastColumn="0" w:noHBand="0" w:noVBand="1"/>
      </w:tblPr>
      <w:tblGrid>
        <w:gridCol w:w="2428"/>
        <w:gridCol w:w="1985"/>
        <w:gridCol w:w="1843"/>
        <w:gridCol w:w="1417"/>
        <w:gridCol w:w="1559"/>
        <w:gridCol w:w="1276"/>
        <w:gridCol w:w="1276"/>
      </w:tblGrid>
      <w:tr w:rsidR="001E582D" w:rsidRPr="00346718" w14:paraId="43617886" w14:textId="77777777" w:rsidTr="00A84B6E">
        <w:trPr>
          <w:trHeight w:val="330"/>
        </w:trPr>
        <w:tc>
          <w:tcPr>
            <w:tcW w:w="10508" w:type="dxa"/>
            <w:gridSpan w:val="6"/>
            <w:shd w:val="clear" w:color="auto" w:fill="808080" w:themeFill="background1" w:themeFillShade="80"/>
          </w:tcPr>
          <w:p w14:paraId="5FDF5647" w14:textId="77777777" w:rsidR="001E582D" w:rsidRPr="004D455A" w:rsidRDefault="001E582D" w:rsidP="00A84B6E">
            <w:pPr>
              <w:spacing w:line="480" w:lineRule="auto"/>
              <w:jc w:val="center"/>
              <w:rPr>
                <w:rFonts w:ascii="Arial" w:hAnsi="Arial" w:cs="Arial"/>
                <w:b/>
                <w:bCs/>
                <w:sz w:val="20"/>
                <w:szCs w:val="20"/>
                <w:lang w:val="en-US"/>
              </w:rPr>
            </w:pPr>
            <w:r w:rsidRPr="004D455A">
              <w:rPr>
                <w:rFonts w:ascii="Arial" w:hAnsi="Arial" w:cs="Arial"/>
                <w:b/>
                <w:bCs/>
                <w:sz w:val="20"/>
                <w:szCs w:val="20"/>
                <w:lang w:val="en-US"/>
              </w:rPr>
              <w:t>Detection on Imaging</w:t>
            </w:r>
          </w:p>
        </w:tc>
        <w:tc>
          <w:tcPr>
            <w:tcW w:w="1276" w:type="dxa"/>
            <w:shd w:val="clear" w:color="auto" w:fill="808080" w:themeFill="background1" w:themeFillShade="80"/>
          </w:tcPr>
          <w:p w14:paraId="15FDC454" w14:textId="77777777" w:rsidR="001E582D" w:rsidRPr="004D455A" w:rsidRDefault="001E582D" w:rsidP="00A84B6E">
            <w:pPr>
              <w:spacing w:line="480" w:lineRule="auto"/>
              <w:jc w:val="center"/>
              <w:rPr>
                <w:rFonts w:ascii="Arial" w:hAnsi="Arial" w:cs="Arial"/>
                <w:b/>
                <w:bCs/>
                <w:sz w:val="20"/>
                <w:szCs w:val="20"/>
                <w:lang w:val="en-US"/>
              </w:rPr>
            </w:pPr>
          </w:p>
        </w:tc>
      </w:tr>
      <w:tr w:rsidR="001E582D" w:rsidRPr="00346718" w14:paraId="370574CC" w14:textId="77777777" w:rsidTr="00A84B6E">
        <w:trPr>
          <w:trHeight w:val="698"/>
        </w:trPr>
        <w:tc>
          <w:tcPr>
            <w:tcW w:w="2428" w:type="dxa"/>
            <w:shd w:val="clear" w:color="auto" w:fill="A6A6A6" w:themeFill="background1" w:themeFillShade="A6"/>
          </w:tcPr>
          <w:p w14:paraId="0D597464" w14:textId="77777777" w:rsidR="001E582D" w:rsidRPr="004D455A" w:rsidRDefault="001E582D" w:rsidP="00A84B6E">
            <w:pPr>
              <w:spacing w:line="480" w:lineRule="auto"/>
              <w:rPr>
                <w:rFonts w:ascii="Arial" w:hAnsi="Arial" w:cs="Arial"/>
                <w:b/>
                <w:bCs/>
                <w:sz w:val="20"/>
                <w:szCs w:val="20"/>
                <w:lang w:val="en-US"/>
              </w:rPr>
            </w:pPr>
            <w:r>
              <w:rPr>
                <w:rFonts w:ascii="Arial" w:hAnsi="Arial" w:cs="Arial"/>
                <w:b/>
                <w:bCs/>
                <w:i/>
                <w:iCs/>
                <w:sz w:val="20"/>
                <w:szCs w:val="20"/>
                <w:lang w:val="en-US"/>
              </w:rPr>
              <w:t>2DpPFUS</w:t>
            </w:r>
            <w:r w:rsidRPr="004D455A">
              <w:rPr>
                <w:rFonts w:ascii="Arial" w:hAnsi="Arial" w:cs="Arial"/>
                <w:b/>
                <w:bCs/>
                <w:i/>
                <w:iCs/>
                <w:sz w:val="20"/>
                <w:szCs w:val="20"/>
                <w:lang w:val="en-US"/>
              </w:rPr>
              <w:t xml:space="preserve"> </w:t>
            </w:r>
          </w:p>
        </w:tc>
        <w:tc>
          <w:tcPr>
            <w:tcW w:w="1985" w:type="dxa"/>
            <w:shd w:val="clear" w:color="auto" w:fill="A6A6A6" w:themeFill="background1" w:themeFillShade="A6"/>
          </w:tcPr>
          <w:p w14:paraId="3BD2CD49" w14:textId="77777777" w:rsidR="001E582D" w:rsidRDefault="001E582D" w:rsidP="00A84B6E">
            <w:pPr>
              <w:spacing w:line="480" w:lineRule="auto"/>
              <w:rPr>
                <w:rFonts w:ascii="Arial" w:hAnsi="Arial" w:cs="Arial"/>
                <w:b/>
                <w:bCs/>
                <w:sz w:val="20"/>
                <w:szCs w:val="20"/>
                <w:lang w:val="en-US"/>
              </w:rPr>
            </w:pPr>
            <w:r>
              <w:rPr>
                <w:rFonts w:ascii="Arial" w:hAnsi="Arial" w:cs="Arial"/>
                <w:b/>
                <w:bCs/>
                <w:sz w:val="20"/>
                <w:szCs w:val="20"/>
                <w:lang w:val="en-US"/>
              </w:rPr>
              <w:t xml:space="preserve">MRI  </w:t>
            </w:r>
          </w:p>
          <w:p w14:paraId="211A42C3" w14:textId="77777777" w:rsidR="001E582D" w:rsidRDefault="001E582D" w:rsidP="00A84B6E">
            <w:pPr>
              <w:spacing w:line="480" w:lineRule="auto"/>
              <w:rPr>
                <w:rFonts w:ascii="Arial" w:hAnsi="Arial" w:cs="Arial"/>
                <w:b/>
                <w:bCs/>
                <w:sz w:val="20"/>
                <w:szCs w:val="20"/>
                <w:lang w:val="en-US"/>
              </w:rPr>
            </w:pPr>
            <w:r>
              <w:rPr>
                <w:rFonts w:ascii="Arial" w:hAnsi="Arial" w:cs="Arial"/>
                <w:b/>
                <w:bCs/>
                <w:sz w:val="20"/>
                <w:szCs w:val="20"/>
                <w:lang w:val="en-US"/>
              </w:rPr>
              <w:t>N=34</w:t>
            </w:r>
          </w:p>
          <w:p w14:paraId="077FF322" w14:textId="77777777" w:rsidR="001E582D" w:rsidRPr="004D455A" w:rsidRDefault="001E582D" w:rsidP="00A84B6E">
            <w:pPr>
              <w:spacing w:line="480" w:lineRule="auto"/>
              <w:rPr>
                <w:rFonts w:ascii="Arial" w:hAnsi="Arial" w:cs="Arial"/>
                <w:b/>
                <w:bCs/>
                <w:sz w:val="20"/>
                <w:szCs w:val="20"/>
                <w:lang w:val="en-US"/>
              </w:rPr>
            </w:pPr>
            <w:r w:rsidRPr="004D455A">
              <w:rPr>
                <w:rFonts w:ascii="Arial" w:hAnsi="Arial" w:cs="Arial"/>
                <w:b/>
                <w:bCs/>
                <w:sz w:val="20"/>
                <w:szCs w:val="20"/>
                <w:lang w:val="en-US"/>
              </w:rPr>
              <w:t>[Median (IQR)]</w:t>
            </w:r>
          </w:p>
        </w:tc>
        <w:tc>
          <w:tcPr>
            <w:tcW w:w="1843" w:type="dxa"/>
            <w:shd w:val="clear" w:color="auto" w:fill="A6A6A6" w:themeFill="background1" w:themeFillShade="A6"/>
          </w:tcPr>
          <w:p w14:paraId="529F0CFB" w14:textId="77777777" w:rsidR="001E582D" w:rsidRDefault="001E582D" w:rsidP="00A84B6E">
            <w:pPr>
              <w:spacing w:line="480" w:lineRule="auto"/>
              <w:rPr>
                <w:rFonts w:ascii="Arial" w:hAnsi="Arial" w:cs="Arial"/>
                <w:b/>
                <w:bCs/>
                <w:sz w:val="20"/>
                <w:szCs w:val="20"/>
                <w:lang w:val="en-US"/>
              </w:rPr>
            </w:pPr>
            <w:r>
              <w:rPr>
                <w:rFonts w:ascii="Arial" w:hAnsi="Arial" w:cs="Arial"/>
                <w:b/>
                <w:bCs/>
                <w:i/>
                <w:iCs/>
                <w:sz w:val="20"/>
                <w:szCs w:val="20"/>
                <w:lang w:val="en-US"/>
              </w:rPr>
              <w:t>2DpPFUS</w:t>
            </w:r>
            <w:r>
              <w:rPr>
                <w:rFonts w:ascii="Arial" w:hAnsi="Arial" w:cs="Arial"/>
                <w:b/>
                <w:bCs/>
                <w:sz w:val="20"/>
                <w:szCs w:val="20"/>
                <w:lang w:val="en-US"/>
              </w:rPr>
              <w:t xml:space="preserve"> </w:t>
            </w:r>
          </w:p>
          <w:p w14:paraId="3AC1EAC7" w14:textId="77777777" w:rsidR="001E582D" w:rsidRDefault="001E582D" w:rsidP="00A84B6E">
            <w:pPr>
              <w:spacing w:line="480" w:lineRule="auto"/>
              <w:rPr>
                <w:rFonts w:ascii="Arial" w:hAnsi="Arial" w:cs="Arial"/>
                <w:b/>
                <w:bCs/>
                <w:sz w:val="20"/>
                <w:szCs w:val="20"/>
                <w:lang w:val="en-US"/>
              </w:rPr>
            </w:pPr>
            <w:r>
              <w:rPr>
                <w:rFonts w:ascii="Arial" w:hAnsi="Arial" w:cs="Arial"/>
                <w:b/>
                <w:bCs/>
                <w:sz w:val="20"/>
                <w:szCs w:val="20"/>
                <w:lang w:val="en-US"/>
              </w:rPr>
              <w:t>N=34</w:t>
            </w:r>
          </w:p>
          <w:p w14:paraId="3C5895DB" w14:textId="77777777" w:rsidR="001E582D" w:rsidRPr="004D455A" w:rsidRDefault="001E582D" w:rsidP="00A84B6E">
            <w:pPr>
              <w:spacing w:line="480" w:lineRule="auto"/>
              <w:rPr>
                <w:rFonts w:ascii="Arial" w:hAnsi="Arial" w:cs="Arial"/>
                <w:b/>
                <w:bCs/>
                <w:sz w:val="20"/>
                <w:szCs w:val="20"/>
                <w:lang w:val="en-US"/>
              </w:rPr>
            </w:pPr>
            <w:r w:rsidRPr="004D455A">
              <w:rPr>
                <w:rFonts w:ascii="Arial" w:hAnsi="Arial" w:cs="Arial"/>
                <w:b/>
                <w:bCs/>
                <w:sz w:val="20"/>
                <w:szCs w:val="20"/>
                <w:lang w:val="en-US"/>
              </w:rPr>
              <w:t>[Median (IQR)]</w:t>
            </w:r>
          </w:p>
        </w:tc>
        <w:tc>
          <w:tcPr>
            <w:tcW w:w="1417" w:type="dxa"/>
            <w:shd w:val="clear" w:color="auto" w:fill="A6A6A6" w:themeFill="background1" w:themeFillShade="A6"/>
          </w:tcPr>
          <w:p w14:paraId="2D79C9ED" w14:textId="77777777" w:rsidR="001E582D" w:rsidRPr="004D455A" w:rsidRDefault="001E582D" w:rsidP="00A84B6E">
            <w:pPr>
              <w:spacing w:line="480" w:lineRule="auto"/>
              <w:rPr>
                <w:rFonts w:ascii="Arial" w:hAnsi="Arial" w:cs="Arial"/>
                <w:b/>
                <w:bCs/>
                <w:sz w:val="20"/>
                <w:szCs w:val="20"/>
                <w:lang w:val="en-US"/>
              </w:rPr>
            </w:pPr>
            <w:r>
              <w:rPr>
                <w:rFonts w:ascii="Arial" w:hAnsi="Arial" w:cs="Arial"/>
                <w:b/>
                <w:bCs/>
                <w:sz w:val="20"/>
                <w:szCs w:val="20"/>
                <w:lang w:val="en-US"/>
              </w:rPr>
              <w:t>p- value*</w:t>
            </w:r>
          </w:p>
        </w:tc>
        <w:tc>
          <w:tcPr>
            <w:tcW w:w="1559" w:type="dxa"/>
            <w:shd w:val="clear" w:color="auto" w:fill="A6A6A6" w:themeFill="background1" w:themeFillShade="A6"/>
          </w:tcPr>
          <w:p w14:paraId="34445AFF" w14:textId="76A9DCA5" w:rsidR="001E582D" w:rsidRPr="004D455A" w:rsidRDefault="001E582D" w:rsidP="00A84B6E">
            <w:pPr>
              <w:spacing w:line="480" w:lineRule="auto"/>
              <w:rPr>
                <w:rFonts w:ascii="Arial" w:hAnsi="Arial" w:cs="Arial"/>
                <w:b/>
                <w:bCs/>
                <w:sz w:val="20"/>
                <w:szCs w:val="20"/>
                <w:lang w:val="en-US"/>
              </w:rPr>
            </w:pPr>
            <w:r>
              <w:rPr>
                <w:rFonts w:ascii="Arial" w:hAnsi="Arial" w:cs="Arial"/>
                <w:b/>
                <w:bCs/>
                <w:sz w:val="20"/>
                <w:szCs w:val="20"/>
                <w:lang w:val="en-US"/>
              </w:rPr>
              <w:t>ICC</w:t>
            </w:r>
            <w:r w:rsidR="00F81EDE">
              <w:rPr>
                <w:rFonts w:ascii="Arial" w:hAnsi="Arial" w:cs="Arial"/>
                <w:b/>
                <w:bCs/>
                <w:sz w:val="20"/>
                <w:szCs w:val="20"/>
                <w:lang w:val="en-US"/>
              </w:rPr>
              <w:t xml:space="preserve"> </w:t>
            </w:r>
            <w:r>
              <w:rPr>
                <w:rFonts w:ascii="Arial" w:hAnsi="Arial" w:cs="Arial"/>
                <w:b/>
                <w:bCs/>
                <w:sz w:val="20"/>
                <w:szCs w:val="20"/>
                <w:lang w:val="en-US"/>
              </w:rPr>
              <w:t>(3,1)</w:t>
            </w:r>
          </w:p>
        </w:tc>
        <w:tc>
          <w:tcPr>
            <w:tcW w:w="1276" w:type="dxa"/>
            <w:shd w:val="clear" w:color="auto" w:fill="A6A6A6" w:themeFill="background1" w:themeFillShade="A6"/>
          </w:tcPr>
          <w:p w14:paraId="3D63B092" w14:textId="77777777" w:rsidR="001E582D" w:rsidRDefault="001E582D" w:rsidP="00A84B6E">
            <w:pPr>
              <w:spacing w:line="480" w:lineRule="auto"/>
              <w:rPr>
                <w:rFonts w:ascii="Arial" w:hAnsi="Arial" w:cs="Arial"/>
                <w:b/>
                <w:bCs/>
                <w:sz w:val="20"/>
                <w:szCs w:val="20"/>
                <w:lang w:val="en-US"/>
              </w:rPr>
            </w:pPr>
            <w:r>
              <w:rPr>
                <w:rFonts w:ascii="Arial" w:hAnsi="Arial" w:cs="Arial"/>
                <w:b/>
                <w:bCs/>
                <w:sz w:val="20"/>
                <w:szCs w:val="20"/>
                <w:lang w:val="en-US"/>
              </w:rPr>
              <w:t>95% CI</w:t>
            </w:r>
          </w:p>
        </w:tc>
        <w:tc>
          <w:tcPr>
            <w:tcW w:w="1276" w:type="dxa"/>
            <w:shd w:val="clear" w:color="auto" w:fill="A6A6A6" w:themeFill="background1" w:themeFillShade="A6"/>
          </w:tcPr>
          <w:p w14:paraId="347992E7" w14:textId="5DEBF821" w:rsidR="001E582D" w:rsidRDefault="001E582D" w:rsidP="00A84B6E">
            <w:pPr>
              <w:spacing w:line="480" w:lineRule="auto"/>
              <w:rPr>
                <w:rFonts w:ascii="Arial" w:hAnsi="Arial" w:cs="Arial"/>
                <w:b/>
                <w:bCs/>
                <w:sz w:val="20"/>
                <w:szCs w:val="20"/>
                <w:lang w:val="en-US"/>
              </w:rPr>
            </w:pPr>
            <w:r>
              <w:rPr>
                <w:rFonts w:ascii="Arial" w:hAnsi="Arial" w:cs="Arial"/>
                <w:b/>
                <w:bCs/>
                <w:sz w:val="20"/>
                <w:szCs w:val="20"/>
                <w:lang w:val="en-US"/>
              </w:rPr>
              <w:t>SEM</w:t>
            </w:r>
            <w:r w:rsidR="00AF0ACF">
              <w:rPr>
                <w:rFonts w:ascii="Arial" w:hAnsi="Arial" w:cs="Arial"/>
                <w:b/>
                <w:bCs/>
                <w:sz w:val="20"/>
                <w:szCs w:val="20"/>
                <w:lang w:val="en-US"/>
              </w:rPr>
              <w:t xml:space="preserve"> (mm)</w:t>
            </w:r>
          </w:p>
        </w:tc>
      </w:tr>
      <w:tr w:rsidR="001E582D" w:rsidRPr="00346718" w14:paraId="51A7C468" w14:textId="77777777" w:rsidTr="00A84B6E">
        <w:trPr>
          <w:trHeight w:val="324"/>
        </w:trPr>
        <w:tc>
          <w:tcPr>
            <w:tcW w:w="2428" w:type="dxa"/>
            <w:shd w:val="clear" w:color="auto" w:fill="auto"/>
          </w:tcPr>
          <w:p w14:paraId="675E7785" w14:textId="77777777" w:rsidR="001E582D" w:rsidRPr="004D455A" w:rsidRDefault="001E582D" w:rsidP="00A84B6E">
            <w:pPr>
              <w:spacing w:line="480" w:lineRule="auto"/>
              <w:rPr>
                <w:rFonts w:ascii="Arial" w:hAnsi="Arial" w:cs="Arial"/>
                <w:b/>
                <w:bCs/>
                <w:sz w:val="20"/>
                <w:szCs w:val="20"/>
                <w:lang w:val="en-US"/>
              </w:rPr>
            </w:pPr>
            <w:r>
              <w:rPr>
                <w:rFonts w:ascii="Arial" w:hAnsi="Arial" w:cs="Arial"/>
                <w:b/>
                <w:bCs/>
                <w:sz w:val="20"/>
                <w:szCs w:val="20"/>
                <w:lang w:val="en-US"/>
              </w:rPr>
              <w:t xml:space="preserve"> </w:t>
            </w:r>
            <w:r w:rsidRPr="004D455A">
              <w:rPr>
                <w:rFonts w:ascii="Arial" w:hAnsi="Arial" w:cs="Arial"/>
                <w:b/>
                <w:bCs/>
                <w:sz w:val="20"/>
                <w:szCs w:val="20"/>
                <w:lang w:val="en-US"/>
              </w:rPr>
              <w:t>Distance from cyst to Bladder Neck (mm)</w:t>
            </w:r>
            <w:r>
              <w:rPr>
                <w:rFonts w:ascii="Arial" w:hAnsi="Arial" w:cs="Arial"/>
                <w:b/>
                <w:bCs/>
                <w:sz w:val="20"/>
                <w:szCs w:val="20"/>
                <w:lang w:val="en-US"/>
              </w:rPr>
              <w:t xml:space="preserve"> </w:t>
            </w:r>
          </w:p>
        </w:tc>
        <w:tc>
          <w:tcPr>
            <w:tcW w:w="1985" w:type="dxa"/>
          </w:tcPr>
          <w:p w14:paraId="2E1C191C" w14:textId="77777777" w:rsidR="001E582D" w:rsidRPr="004D455A" w:rsidRDefault="001E582D" w:rsidP="00A84B6E">
            <w:pPr>
              <w:spacing w:line="480" w:lineRule="auto"/>
              <w:rPr>
                <w:rFonts w:ascii="Arial" w:hAnsi="Arial" w:cs="Arial"/>
                <w:sz w:val="20"/>
                <w:szCs w:val="20"/>
                <w:lang w:val="en-US"/>
              </w:rPr>
            </w:pPr>
            <w:r w:rsidRPr="004D455A">
              <w:rPr>
                <w:rFonts w:ascii="Arial" w:hAnsi="Arial" w:cs="Arial"/>
                <w:sz w:val="20"/>
                <w:szCs w:val="20"/>
              </w:rPr>
              <w:t>12.</w:t>
            </w:r>
            <w:r>
              <w:rPr>
                <w:rFonts w:ascii="Arial" w:hAnsi="Arial" w:cs="Arial"/>
                <w:sz w:val="20"/>
                <w:szCs w:val="20"/>
              </w:rPr>
              <w:t>5</w:t>
            </w:r>
            <w:r w:rsidRPr="004D455A">
              <w:rPr>
                <w:rFonts w:ascii="Arial" w:hAnsi="Arial" w:cs="Arial"/>
                <w:sz w:val="20"/>
                <w:szCs w:val="20"/>
              </w:rPr>
              <w:t>(6.</w:t>
            </w:r>
            <w:r>
              <w:rPr>
                <w:rFonts w:ascii="Arial" w:hAnsi="Arial" w:cs="Arial"/>
                <w:sz w:val="20"/>
                <w:szCs w:val="20"/>
              </w:rPr>
              <w:t>8</w:t>
            </w:r>
            <w:r w:rsidRPr="004D455A">
              <w:rPr>
                <w:rFonts w:ascii="Arial" w:hAnsi="Arial" w:cs="Arial"/>
                <w:sz w:val="20"/>
                <w:szCs w:val="20"/>
              </w:rPr>
              <w:t>-2</w:t>
            </w:r>
            <w:r>
              <w:rPr>
                <w:rFonts w:ascii="Arial" w:hAnsi="Arial" w:cs="Arial"/>
                <w:sz w:val="20"/>
                <w:szCs w:val="20"/>
              </w:rPr>
              <w:t>4</w:t>
            </w:r>
            <w:r w:rsidRPr="004D455A">
              <w:rPr>
                <w:rFonts w:ascii="Arial" w:hAnsi="Arial" w:cs="Arial"/>
                <w:sz w:val="20"/>
                <w:szCs w:val="20"/>
              </w:rPr>
              <w:t>.</w:t>
            </w:r>
            <w:r>
              <w:rPr>
                <w:rFonts w:ascii="Arial" w:hAnsi="Arial" w:cs="Arial"/>
                <w:sz w:val="20"/>
                <w:szCs w:val="20"/>
              </w:rPr>
              <w:t>9</w:t>
            </w:r>
            <w:r w:rsidRPr="004D455A">
              <w:rPr>
                <w:rFonts w:ascii="Arial" w:hAnsi="Arial" w:cs="Arial"/>
                <w:sz w:val="20"/>
                <w:szCs w:val="20"/>
              </w:rPr>
              <w:t>)</w:t>
            </w:r>
          </w:p>
        </w:tc>
        <w:tc>
          <w:tcPr>
            <w:tcW w:w="1843" w:type="dxa"/>
          </w:tcPr>
          <w:p w14:paraId="06FC2150" w14:textId="77777777" w:rsidR="001E582D" w:rsidRPr="004D455A" w:rsidRDefault="001E582D" w:rsidP="00A84B6E">
            <w:pPr>
              <w:spacing w:line="480" w:lineRule="auto"/>
              <w:rPr>
                <w:rFonts w:ascii="Arial" w:hAnsi="Arial" w:cs="Arial"/>
                <w:sz w:val="20"/>
                <w:szCs w:val="20"/>
                <w:lang w:val="en-US"/>
              </w:rPr>
            </w:pPr>
            <w:r w:rsidRPr="004D455A">
              <w:rPr>
                <w:rFonts w:ascii="Arial" w:hAnsi="Arial" w:cs="Arial"/>
                <w:sz w:val="20"/>
                <w:szCs w:val="20"/>
              </w:rPr>
              <w:t>15.</w:t>
            </w:r>
            <w:r>
              <w:rPr>
                <w:rFonts w:ascii="Arial" w:hAnsi="Arial" w:cs="Arial"/>
                <w:sz w:val="20"/>
                <w:szCs w:val="20"/>
              </w:rPr>
              <w:t>6</w:t>
            </w:r>
            <w:r w:rsidRPr="004D455A">
              <w:rPr>
                <w:rFonts w:ascii="Arial" w:hAnsi="Arial" w:cs="Arial"/>
                <w:sz w:val="20"/>
                <w:szCs w:val="20"/>
              </w:rPr>
              <w:t>(8.</w:t>
            </w:r>
            <w:r>
              <w:rPr>
                <w:rFonts w:ascii="Arial" w:hAnsi="Arial" w:cs="Arial"/>
                <w:sz w:val="20"/>
                <w:szCs w:val="20"/>
              </w:rPr>
              <w:t>5</w:t>
            </w:r>
            <w:r w:rsidRPr="004D455A">
              <w:rPr>
                <w:rFonts w:ascii="Arial" w:hAnsi="Arial" w:cs="Arial"/>
                <w:sz w:val="20"/>
                <w:szCs w:val="20"/>
              </w:rPr>
              <w:t>-2</w:t>
            </w:r>
            <w:r>
              <w:rPr>
                <w:rFonts w:ascii="Arial" w:hAnsi="Arial" w:cs="Arial"/>
                <w:sz w:val="20"/>
                <w:szCs w:val="20"/>
              </w:rPr>
              <w:t>4</w:t>
            </w:r>
            <w:r w:rsidRPr="004D455A">
              <w:rPr>
                <w:rFonts w:ascii="Arial" w:hAnsi="Arial" w:cs="Arial"/>
                <w:sz w:val="20"/>
                <w:szCs w:val="20"/>
              </w:rPr>
              <w:t>.</w:t>
            </w:r>
            <w:r>
              <w:rPr>
                <w:rFonts w:ascii="Arial" w:hAnsi="Arial" w:cs="Arial"/>
                <w:sz w:val="20"/>
                <w:szCs w:val="20"/>
              </w:rPr>
              <w:t>8</w:t>
            </w:r>
            <w:r w:rsidRPr="004D455A">
              <w:rPr>
                <w:rFonts w:ascii="Arial" w:hAnsi="Arial" w:cs="Arial"/>
                <w:sz w:val="20"/>
                <w:szCs w:val="20"/>
              </w:rPr>
              <w:t>)</w:t>
            </w:r>
          </w:p>
        </w:tc>
        <w:tc>
          <w:tcPr>
            <w:tcW w:w="1417" w:type="dxa"/>
          </w:tcPr>
          <w:p w14:paraId="1196C13F" w14:textId="77777777" w:rsidR="001E582D" w:rsidRPr="004D455A" w:rsidRDefault="001E582D" w:rsidP="00A84B6E">
            <w:pPr>
              <w:spacing w:line="480" w:lineRule="auto"/>
              <w:rPr>
                <w:rFonts w:ascii="Arial" w:hAnsi="Arial" w:cs="Arial"/>
                <w:sz w:val="20"/>
                <w:szCs w:val="20"/>
                <w:lang w:val="en-US"/>
              </w:rPr>
            </w:pPr>
            <w:r>
              <w:rPr>
                <w:rFonts w:ascii="Arial" w:hAnsi="Arial" w:cs="Arial"/>
                <w:sz w:val="20"/>
                <w:szCs w:val="20"/>
                <w:lang w:val="en-US"/>
              </w:rPr>
              <w:t>0.15</w:t>
            </w:r>
          </w:p>
        </w:tc>
        <w:tc>
          <w:tcPr>
            <w:tcW w:w="1559" w:type="dxa"/>
          </w:tcPr>
          <w:p w14:paraId="5F8056CA" w14:textId="77777777" w:rsidR="001E582D" w:rsidRPr="004D455A" w:rsidRDefault="001E582D" w:rsidP="00A84B6E">
            <w:pPr>
              <w:spacing w:line="480" w:lineRule="auto"/>
              <w:rPr>
                <w:rFonts w:ascii="Arial" w:hAnsi="Arial" w:cs="Arial"/>
                <w:sz w:val="20"/>
                <w:szCs w:val="20"/>
                <w:lang w:val="en-US"/>
              </w:rPr>
            </w:pPr>
            <w:r w:rsidRPr="004D455A">
              <w:rPr>
                <w:rFonts w:ascii="Arial" w:hAnsi="Arial" w:cs="Arial"/>
                <w:sz w:val="20"/>
                <w:szCs w:val="20"/>
                <w:lang w:val="en-US"/>
              </w:rPr>
              <w:t>0.</w:t>
            </w:r>
            <w:r>
              <w:rPr>
                <w:rFonts w:ascii="Arial" w:hAnsi="Arial" w:cs="Arial"/>
                <w:sz w:val="20"/>
                <w:szCs w:val="20"/>
                <w:lang w:val="en-US"/>
              </w:rPr>
              <w:t>89</w:t>
            </w:r>
          </w:p>
        </w:tc>
        <w:tc>
          <w:tcPr>
            <w:tcW w:w="1276" w:type="dxa"/>
          </w:tcPr>
          <w:p w14:paraId="598E7978" w14:textId="77777777" w:rsidR="001E582D" w:rsidRPr="00EB1557" w:rsidRDefault="001E582D" w:rsidP="00A84B6E">
            <w:pPr>
              <w:rPr>
                <w:rFonts w:ascii="Arial" w:hAnsi="Arial" w:cs="Arial"/>
                <w:sz w:val="20"/>
                <w:szCs w:val="20"/>
                <w:lang w:val="en-US"/>
              </w:rPr>
            </w:pPr>
            <w:r>
              <w:rPr>
                <w:rFonts w:ascii="Arial" w:hAnsi="Arial" w:cs="Arial"/>
                <w:sz w:val="20"/>
                <w:szCs w:val="20"/>
                <w:lang w:val="en-US"/>
              </w:rPr>
              <w:t>0.79-0.95</w:t>
            </w:r>
          </w:p>
        </w:tc>
        <w:tc>
          <w:tcPr>
            <w:tcW w:w="1276" w:type="dxa"/>
          </w:tcPr>
          <w:p w14:paraId="49D6D49F" w14:textId="77777777" w:rsidR="001E582D" w:rsidRDefault="001E582D" w:rsidP="00A84B6E">
            <w:pPr>
              <w:rPr>
                <w:rFonts w:ascii="Arial" w:hAnsi="Arial" w:cs="Arial"/>
                <w:sz w:val="20"/>
                <w:szCs w:val="20"/>
                <w:lang w:val="en-US"/>
              </w:rPr>
            </w:pPr>
            <w:r>
              <w:rPr>
                <w:rFonts w:ascii="Arial" w:hAnsi="Arial" w:cs="Arial"/>
                <w:sz w:val="20"/>
                <w:szCs w:val="20"/>
                <w:lang w:val="en-US"/>
              </w:rPr>
              <w:t>3.64</w:t>
            </w:r>
          </w:p>
        </w:tc>
      </w:tr>
      <w:tr w:rsidR="001E582D" w:rsidRPr="00346718" w14:paraId="0DFAB589" w14:textId="77777777" w:rsidTr="00A84B6E">
        <w:trPr>
          <w:trHeight w:val="345"/>
        </w:trPr>
        <w:tc>
          <w:tcPr>
            <w:tcW w:w="2428" w:type="dxa"/>
            <w:shd w:val="clear" w:color="auto" w:fill="auto"/>
          </w:tcPr>
          <w:p w14:paraId="2C26B228" w14:textId="77777777" w:rsidR="001E582D" w:rsidRPr="004D455A" w:rsidRDefault="001E582D" w:rsidP="00A84B6E">
            <w:pPr>
              <w:spacing w:line="480" w:lineRule="auto"/>
              <w:rPr>
                <w:rFonts w:ascii="Arial" w:hAnsi="Arial" w:cs="Arial"/>
                <w:b/>
                <w:bCs/>
                <w:sz w:val="20"/>
                <w:szCs w:val="20"/>
                <w:lang w:val="en-US"/>
              </w:rPr>
            </w:pPr>
            <w:r w:rsidRPr="004D455A">
              <w:rPr>
                <w:rFonts w:ascii="Arial" w:hAnsi="Arial" w:cs="Arial"/>
                <w:b/>
                <w:bCs/>
                <w:sz w:val="20"/>
                <w:szCs w:val="20"/>
                <w:lang w:val="en-US"/>
              </w:rPr>
              <w:t>Largest diameter (mm)</w:t>
            </w:r>
            <w:r>
              <w:rPr>
                <w:rFonts w:ascii="Arial" w:hAnsi="Arial" w:cs="Arial"/>
                <w:b/>
                <w:bCs/>
                <w:sz w:val="20"/>
                <w:szCs w:val="20"/>
                <w:lang w:val="en-US"/>
              </w:rPr>
              <w:t xml:space="preserve"> </w:t>
            </w:r>
          </w:p>
        </w:tc>
        <w:tc>
          <w:tcPr>
            <w:tcW w:w="1985" w:type="dxa"/>
          </w:tcPr>
          <w:p w14:paraId="638D8358" w14:textId="77777777" w:rsidR="001E582D" w:rsidRPr="004D455A" w:rsidRDefault="001E582D" w:rsidP="00A84B6E">
            <w:pPr>
              <w:spacing w:line="480" w:lineRule="auto"/>
              <w:rPr>
                <w:rFonts w:ascii="Arial" w:hAnsi="Arial" w:cs="Arial"/>
                <w:sz w:val="20"/>
                <w:szCs w:val="20"/>
                <w:lang w:val="en-US"/>
              </w:rPr>
            </w:pPr>
            <w:r w:rsidRPr="004D455A">
              <w:rPr>
                <w:rFonts w:ascii="Arial" w:hAnsi="Arial" w:cs="Arial"/>
                <w:sz w:val="20"/>
                <w:szCs w:val="20"/>
                <w:lang w:val="en-US"/>
              </w:rPr>
              <w:t>19.</w:t>
            </w:r>
            <w:r>
              <w:rPr>
                <w:rFonts w:ascii="Arial" w:hAnsi="Arial" w:cs="Arial"/>
                <w:sz w:val="20"/>
                <w:szCs w:val="20"/>
                <w:lang w:val="en-US"/>
              </w:rPr>
              <w:t>5</w:t>
            </w:r>
            <w:r w:rsidRPr="004D455A">
              <w:rPr>
                <w:rFonts w:ascii="Arial" w:hAnsi="Arial" w:cs="Arial"/>
                <w:sz w:val="20"/>
                <w:szCs w:val="20"/>
                <w:lang w:val="en-US"/>
              </w:rPr>
              <w:t>(15.</w:t>
            </w:r>
            <w:r>
              <w:rPr>
                <w:rFonts w:ascii="Arial" w:hAnsi="Arial" w:cs="Arial"/>
                <w:sz w:val="20"/>
                <w:szCs w:val="20"/>
                <w:lang w:val="en-US"/>
              </w:rPr>
              <w:t>3</w:t>
            </w:r>
            <w:r w:rsidRPr="004D455A">
              <w:rPr>
                <w:rFonts w:ascii="Arial" w:hAnsi="Arial" w:cs="Arial"/>
                <w:sz w:val="20"/>
                <w:szCs w:val="20"/>
                <w:lang w:val="en-US"/>
              </w:rPr>
              <w:t>-28.</w:t>
            </w:r>
            <w:r>
              <w:rPr>
                <w:rFonts w:ascii="Arial" w:hAnsi="Arial" w:cs="Arial"/>
                <w:sz w:val="20"/>
                <w:szCs w:val="20"/>
                <w:lang w:val="en-US"/>
              </w:rPr>
              <w:t>8</w:t>
            </w:r>
            <w:r w:rsidRPr="004D455A">
              <w:rPr>
                <w:rFonts w:ascii="Arial" w:hAnsi="Arial" w:cs="Arial"/>
                <w:sz w:val="20"/>
                <w:szCs w:val="20"/>
                <w:lang w:val="en-US"/>
              </w:rPr>
              <w:t>)</w:t>
            </w:r>
          </w:p>
        </w:tc>
        <w:tc>
          <w:tcPr>
            <w:tcW w:w="1843" w:type="dxa"/>
          </w:tcPr>
          <w:p w14:paraId="46F4A681" w14:textId="77777777" w:rsidR="001E582D" w:rsidRPr="004D455A" w:rsidRDefault="001E582D" w:rsidP="00A84B6E">
            <w:pPr>
              <w:spacing w:line="480" w:lineRule="auto"/>
              <w:rPr>
                <w:rFonts w:ascii="Arial" w:hAnsi="Arial" w:cs="Arial"/>
                <w:sz w:val="20"/>
                <w:szCs w:val="20"/>
                <w:lang w:val="en-US"/>
              </w:rPr>
            </w:pPr>
            <w:r w:rsidRPr="004D455A">
              <w:rPr>
                <w:rFonts w:ascii="Arial" w:hAnsi="Arial" w:cs="Arial"/>
                <w:sz w:val="20"/>
                <w:szCs w:val="20"/>
                <w:lang w:val="en-US"/>
              </w:rPr>
              <w:t>17.</w:t>
            </w:r>
            <w:r>
              <w:rPr>
                <w:rFonts w:ascii="Arial" w:hAnsi="Arial" w:cs="Arial"/>
                <w:sz w:val="20"/>
                <w:szCs w:val="20"/>
                <w:lang w:val="en-US"/>
              </w:rPr>
              <w:t>8</w:t>
            </w:r>
            <w:r w:rsidRPr="004D455A">
              <w:rPr>
                <w:rFonts w:ascii="Arial" w:hAnsi="Arial" w:cs="Arial"/>
                <w:sz w:val="20"/>
                <w:szCs w:val="20"/>
                <w:lang w:val="en-US"/>
              </w:rPr>
              <w:t>(11.</w:t>
            </w:r>
            <w:r>
              <w:rPr>
                <w:rFonts w:ascii="Arial" w:hAnsi="Arial" w:cs="Arial"/>
                <w:sz w:val="20"/>
                <w:szCs w:val="20"/>
                <w:lang w:val="en-US"/>
              </w:rPr>
              <w:t>6</w:t>
            </w:r>
            <w:r w:rsidRPr="004D455A">
              <w:rPr>
                <w:rFonts w:ascii="Arial" w:hAnsi="Arial" w:cs="Arial"/>
                <w:sz w:val="20"/>
                <w:szCs w:val="20"/>
                <w:lang w:val="en-US"/>
              </w:rPr>
              <w:t>-2</w:t>
            </w:r>
            <w:r>
              <w:rPr>
                <w:rFonts w:ascii="Arial" w:hAnsi="Arial" w:cs="Arial"/>
                <w:sz w:val="20"/>
                <w:szCs w:val="20"/>
                <w:lang w:val="en-US"/>
              </w:rPr>
              <w:t>9</w:t>
            </w:r>
            <w:r w:rsidRPr="004D455A">
              <w:rPr>
                <w:rFonts w:ascii="Arial" w:hAnsi="Arial" w:cs="Arial"/>
                <w:sz w:val="20"/>
                <w:szCs w:val="20"/>
                <w:lang w:val="en-US"/>
              </w:rPr>
              <w:t>.</w:t>
            </w:r>
            <w:r>
              <w:rPr>
                <w:rFonts w:ascii="Arial" w:hAnsi="Arial" w:cs="Arial"/>
                <w:sz w:val="20"/>
                <w:szCs w:val="20"/>
                <w:lang w:val="en-US"/>
              </w:rPr>
              <w:t>3</w:t>
            </w:r>
            <w:r w:rsidRPr="004D455A">
              <w:rPr>
                <w:rFonts w:ascii="Arial" w:hAnsi="Arial" w:cs="Arial"/>
                <w:sz w:val="20"/>
                <w:szCs w:val="20"/>
                <w:lang w:val="en-US"/>
              </w:rPr>
              <w:t>)</w:t>
            </w:r>
          </w:p>
        </w:tc>
        <w:tc>
          <w:tcPr>
            <w:tcW w:w="1417" w:type="dxa"/>
          </w:tcPr>
          <w:p w14:paraId="32A46D0B" w14:textId="36F305E5" w:rsidR="001E582D" w:rsidRPr="00CE0F49" w:rsidRDefault="001E582D" w:rsidP="00A84B6E">
            <w:pPr>
              <w:spacing w:line="480" w:lineRule="auto"/>
              <w:rPr>
                <w:rFonts w:ascii="Arial" w:hAnsi="Arial" w:cs="Arial"/>
                <w:sz w:val="20"/>
                <w:szCs w:val="20"/>
                <w:lang w:val="en-US"/>
              </w:rPr>
            </w:pPr>
            <w:r w:rsidRPr="00CE0F49">
              <w:rPr>
                <w:rFonts w:ascii="Arial" w:hAnsi="Arial" w:cs="Arial"/>
                <w:sz w:val="20"/>
                <w:szCs w:val="20"/>
                <w:lang w:val="en-US"/>
              </w:rPr>
              <w:t>0.0</w:t>
            </w:r>
            <w:r w:rsidR="00CE0F49" w:rsidRPr="00CE0F49">
              <w:rPr>
                <w:rFonts w:ascii="Arial" w:hAnsi="Arial" w:cs="Arial"/>
                <w:sz w:val="20"/>
                <w:szCs w:val="20"/>
                <w:lang w:val="en-US"/>
              </w:rPr>
              <w:t>5</w:t>
            </w:r>
          </w:p>
        </w:tc>
        <w:tc>
          <w:tcPr>
            <w:tcW w:w="1559" w:type="dxa"/>
          </w:tcPr>
          <w:p w14:paraId="68F81217" w14:textId="77777777" w:rsidR="001E582D" w:rsidRPr="004D455A" w:rsidRDefault="001E582D" w:rsidP="00A84B6E">
            <w:pPr>
              <w:spacing w:line="480" w:lineRule="auto"/>
              <w:rPr>
                <w:rFonts w:ascii="Arial" w:hAnsi="Arial" w:cs="Arial"/>
                <w:sz w:val="20"/>
                <w:szCs w:val="20"/>
                <w:lang w:val="en-US"/>
              </w:rPr>
            </w:pPr>
            <w:r w:rsidRPr="004D455A">
              <w:rPr>
                <w:rFonts w:ascii="Arial" w:hAnsi="Arial" w:cs="Arial"/>
                <w:sz w:val="20"/>
                <w:szCs w:val="20"/>
                <w:lang w:val="en-US"/>
              </w:rPr>
              <w:t>0.</w:t>
            </w:r>
            <w:r>
              <w:rPr>
                <w:rFonts w:ascii="Arial" w:hAnsi="Arial" w:cs="Arial"/>
                <w:sz w:val="20"/>
                <w:szCs w:val="20"/>
                <w:lang w:val="en-US"/>
              </w:rPr>
              <w:t>93</w:t>
            </w:r>
          </w:p>
        </w:tc>
        <w:tc>
          <w:tcPr>
            <w:tcW w:w="1276" w:type="dxa"/>
          </w:tcPr>
          <w:p w14:paraId="0FDAE70E" w14:textId="77777777" w:rsidR="001E582D" w:rsidRDefault="001E582D" w:rsidP="00A84B6E">
            <w:pPr>
              <w:spacing w:line="480" w:lineRule="auto"/>
              <w:rPr>
                <w:rFonts w:ascii="Arial" w:hAnsi="Arial" w:cs="Arial"/>
                <w:sz w:val="20"/>
                <w:szCs w:val="20"/>
                <w:lang w:val="en-US"/>
              </w:rPr>
            </w:pPr>
            <w:r>
              <w:rPr>
                <w:rFonts w:ascii="Arial" w:hAnsi="Arial" w:cs="Arial"/>
                <w:sz w:val="20"/>
                <w:szCs w:val="20"/>
                <w:lang w:val="en-US"/>
              </w:rPr>
              <w:t>0.85-0.97</w:t>
            </w:r>
          </w:p>
        </w:tc>
        <w:tc>
          <w:tcPr>
            <w:tcW w:w="1276" w:type="dxa"/>
          </w:tcPr>
          <w:p w14:paraId="5BDED0BC" w14:textId="77777777" w:rsidR="001E582D" w:rsidRDefault="001E582D" w:rsidP="00A84B6E">
            <w:pPr>
              <w:spacing w:line="480" w:lineRule="auto"/>
              <w:rPr>
                <w:rFonts w:ascii="Arial" w:hAnsi="Arial" w:cs="Arial"/>
                <w:sz w:val="20"/>
                <w:szCs w:val="20"/>
                <w:lang w:val="en-US"/>
              </w:rPr>
            </w:pPr>
            <w:r>
              <w:rPr>
                <w:rFonts w:ascii="Arial" w:hAnsi="Arial" w:cs="Arial"/>
                <w:sz w:val="20"/>
                <w:szCs w:val="20"/>
                <w:lang w:val="en-US"/>
              </w:rPr>
              <w:t>4.31</w:t>
            </w:r>
          </w:p>
        </w:tc>
      </w:tr>
      <w:tr w:rsidR="001E582D" w:rsidRPr="00346718" w14:paraId="22AB995A" w14:textId="77777777" w:rsidTr="00A84B6E">
        <w:trPr>
          <w:trHeight w:val="345"/>
        </w:trPr>
        <w:tc>
          <w:tcPr>
            <w:tcW w:w="2428" w:type="dxa"/>
            <w:shd w:val="clear" w:color="auto" w:fill="A6A6A6" w:themeFill="background1" w:themeFillShade="A6"/>
          </w:tcPr>
          <w:p w14:paraId="6612F832" w14:textId="77777777" w:rsidR="001E582D" w:rsidRPr="004D455A" w:rsidRDefault="001E582D" w:rsidP="00A84B6E">
            <w:pPr>
              <w:spacing w:line="480" w:lineRule="auto"/>
              <w:rPr>
                <w:rFonts w:ascii="Arial" w:hAnsi="Arial" w:cs="Arial"/>
                <w:b/>
                <w:bCs/>
                <w:sz w:val="20"/>
                <w:szCs w:val="20"/>
                <w:lang w:val="en-US"/>
              </w:rPr>
            </w:pPr>
            <w:r>
              <w:rPr>
                <w:rFonts w:ascii="Arial" w:hAnsi="Arial" w:cs="Arial"/>
                <w:b/>
                <w:bCs/>
                <w:sz w:val="20"/>
                <w:szCs w:val="20"/>
                <w:lang w:val="en-US"/>
              </w:rPr>
              <w:t>3D EVUS</w:t>
            </w:r>
            <w:r w:rsidRPr="004D455A">
              <w:rPr>
                <w:rFonts w:ascii="Arial" w:hAnsi="Arial" w:cs="Arial"/>
                <w:b/>
                <w:bCs/>
                <w:sz w:val="20"/>
                <w:szCs w:val="20"/>
                <w:lang w:val="en-US"/>
              </w:rPr>
              <w:t xml:space="preserve"> </w:t>
            </w:r>
          </w:p>
        </w:tc>
        <w:tc>
          <w:tcPr>
            <w:tcW w:w="1985" w:type="dxa"/>
            <w:shd w:val="clear" w:color="auto" w:fill="A6A6A6" w:themeFill="background1" w:themeFillShade="A6"/>
          </w:tcPr>
          <w:p w14:paraId="00C8958C" w14:textId="77777777" w:rsidR="001E582D" w:rsidRDefault="001E582D" w:rsidP="00A84B6E">
            <w:pPr>
              <w:spacing w:line="480" w:lineRule="auto"/>
              <w:rPr>
                <w:rFonts w:ascii="Arial" w:hAnsi="Arial" w:cs="Arial"/>
                <w:b/>
                <w:bCs/>
                <w:sz w:val="20"/>
                <w:szCs w:val="20"/>
                <w:lang w:val="en-US"/>
              </w:rPr>
            </w:pPr>
            <w:r w:rsidRPr="004D455A">
              <w:rPr>
                <w:rFonts w:ascii="Arial" w:hAnsi="Arial" w:cs="Arial"/>
                <w:b/>
                <w:bCs/>
                <w:sz w:val="20"/>
                <w:szCs w:val="20"/>
                <w:lang w:val="en-US"/>
              </w:rPr>
              <w:t>MRI</w:t>
            </w:r>
          </w:p>
          <w:p w14:paraId="2A1DC73F" w14:textId="77777777" w:rsidR="001E582D" w:rsidRPr="004E240C" w:rsidRDefault="001E582D" w:rsidP="00A84B6E">
            <w:pPr>
              <w:spacing w:line="480" w:lineRule="auto"/>
              <w:rPr>
                <w:rFonts w:ascii="Arial" w:hAnsi="Arial" w:cs="Arial"/>
                <w:b/>
                <w:bCs/>
                <w:sz w:val="20"/>
                <w:szCs w:val="20"/>
                <w:lang w:val="en-US"/>
              </w:rPr>
            </w:pPr>
            <w:r>
              <w:rPr>
                <w:rFonts w:ascii="Arial" w:hAnsi="Arial" w:cs="Arial"/>
                <w:b/>
                <w:bCs/>
                <w:sz w:val="20"/>
                <w:szCs w:val="20"/>
                <w:lang w:val="en-US"/>
              </w:rPr>
              <w:t xml:space="preserve"> N</w:t>
            </w:r>
            <w:r w:rsidRPr="004D455A">
              <w:rPr>
                <w:rFonts w:ascii="Arial" w:hAnsi="Arial" w:cs="Arial"/>
                <w:b/>
                <w:bCs/>
                <w:sz w:val="20"/>
                <w:szCs w:val="20"/>
                <w:lang w:val="en-US"/>
              </w:rPr>
              <w:t>=</w:t>
            </w:r>
            <w:r>
              <w:rPr>
                <w:rFonts w:ascii="Arial" w:hAnsi="Arial" w:cs="Arial"/>
                <w:b/>
                <w:bCs/>
                <w:sz w:val="20"/>
                <w:szCs w:val="20"/>
                <w:lang w:val="en-US"/>
              </w:rPr>
              <w:t>24</w:t>
            </w:r>
          </w:p>
        </w:tc>
        <w:tc>
          <w:tcPr>
            <w:tcW w:w="1843" w:type="dxa"/>
            <w:shd w:val="clear" w:color="auto" w:fill="A6A6A6" w:themeFill="background1" w:themeFillShade="A6"/>
          </w:tcPr>
          <w:p w14:paraId="537175E2" w14:textId="77777777" w:rsidR="001E582D" w:rsidRDefault="001E582D" w:rsidP="00A84B6E">
            <w:pPr>
              <w:spacing w:line="480" w:lineRule="auto"/>
              <w:rPr>
                <w:rFonts w:ascii="Arial" w:hAnsi="Arial" w:cs="Arial"/>
                <w:b/>
                <w:bCs/>
                <w:sz w:val="20"/>
                <w:szCs w:val="20"/>
                <w:lang w:val="en-US"/>
              </w:rPr>
            </w:pPr>
            <w:r>
              <w:rPr>
                <w:rFonts w:ascii="Arial" w:hAnsi="Arial" w:cs="Arial"/>
                <w:b/>
                <w:bCs/>
                <w:sz w:val="20"/>
                <w:szCs w:val="20"/>
                <w:lang w:val="en-US"/>
              </w:rPr>
              <w:t>3D EVUS</w:t>
            </w:r>
            <w:r w:rsidRPr="004D455A">
              <w:rPr>
                <w:rFonts w:ascii="Arial" w:hAnsi="Arial" w:cs="Arial"/>
                <w:b/>
                <w:bCs/>
                <w:sz w:val="20"/>
                <w:szCs w:val="20"/>
                <w:lang w:val="en-US"/>
              </w:rPr>
              <w:t xml:space="preserve"> </w:t>
            </w:r>
          </w:p>
          <w:p w14:paraId="42C434B5" w14:textId="77777777" w:rsidR="001E582D" w:rsidRPr="004E240C" w:rsidRDefault="001E582D" w:rsidP="00A84B6E">
            <w:pPr>
              <w:spacing w:line="480" w:lineRule="auto"/>
              <w:rPr>
                <w:rFonts w:ascii="Arial" w:hAnsi="Arial" w:cs="Arial"/>
                <w:b/>
                <w:bCs/>
                <w:sz w:val="20"/>
                <w:szCs w:val="20"/>
                <w:lang w:val="en-US"/>
              </w:rPr>
            </w:pPr>
            <w:r w:rsidRPr="004E240C">
              <w:rPr>
                <w:rFonts w:ascii="Arial" w:hAnsi="Arial" w:cs="Arial"/>
                <w:b/>
                <w:bCs/>
                <w:sz w:val="20"/>
                <w:szCs w:val="20"/>
                <w:lang w:val="en-US"/>
              </w:rPr>
              <w:t>N=24</w:t>
            </w:r>
          </w:p>
        </w:tc>
        <w:tc>
          <w:tcPr>
            <w:tcW w:w="1417" w:type="dxa"/>
            <w:shd w:val="clear" w:color="auto" w:fill="A6A6A6" w:themeFill="background1" w:themeFillShade="A6"/>
          </w:tcPr>
          <w:p w14:paraId="7C26DE90" w14:textId="77777777" w:rsidR="001E582D" w:rsidRPr="004D455A" w:rsidRDefault="001E582D" w:rsidP="00A84B6E">
            <w:pPr>
              <w:spacing w:line="480" w:lineRule="auto"/>
              <w:rPr>
                <w:rFonts w:ascii="Arial" w:hAnsi="Arial" w:cs="Arial"/>
                <w:sz w:val="20"/>
                <w:szCs w:val="20"/>
                <w:lang w:val="en-US"/>
              </w:rPr>
            </w:pPr>
            <w:r>
              <w:rPr>
                <w:rFonts w:ascii="Arial" w:hAnsi="Arial" w:cs="Arial"/>
                <w:b/>
                <w:bCs/>
                <w:sz w:val="20"/>
                <w:szCs w:val="20"/>
                <w:lang w:val="en-US"/>
              </w:rPr>
              <w:t>p- value*</w:t>
            </w:r>
          </w:p>
        </w:tc>
        <w:tc>
          <w:tcPr>
            <w:tcW w:w="1559" w:type="dxa"/>
            <w:shd w:val="clear" w:color="auto" w:fill="A6A6A6" w:themeFill="background1" w:themeFillShade="A6"/>
          </w:tcPr>
          <w:p w14:paraId="7A354035" w14:textId="21C75237" w:rsidR="001E582D" w:rsidRPr="004D455A" w:rsidRDefault="001E582D" w:rsidP="00A84B6E">
            <w:pPr>
              <w:spacing w:line="480" w:lineRule="auto"/>
              <w:rPr>
                <w:rFonts w:ascii="Arial" w:hAnsi="Arial" w:cs="Arial"/>
                <w:sz w:val="20"/>
                <w:szCs w:val="20"/>
                <w:lang w:val="en-US"/>
              </w:rPr>
            </w:pPr>
            <w:r>
              <w:rPr>
                <w:rFonts w:ascii="Arial" w:hAnsi="Arial" w:cs="Arial"/>
                <w:b/>
                <w:bCs/>
                <w:sz w:val="20"/>
                <w:szCs w:val="20"/>
                <w:lang w:val="en-US"/>
              </w:rPr>
              <w:t>ICC</w:t>
            </w:r>
            <w:r w:rsidR="00F81EDE">
              <w:rPr>
                <w:rFonts w:ascii="Arial" w:hAnsi="Arial" w:cs="Arial"/>
                <w:b/>
                <w:bCs/>
                <w:sz w:val="20"/>
                <w:szCs w:val="20"/>
                <w:lang w:val="en-US"/>
              </w:rPr>
              <w:t xml:space="preserve"> </w:t>
            </w:r>
            <w:r>
              <w:rPr>
                <w:rFonts w:ascii="Arial" w:hAnsi="Arial" w:cs="Arial"/>
                <w:b/>
                <w:bCs/>
                <w:sz w:val="20"/>
                <w:szCs w:val="20"/>
                <w:lang w:val="en-US"/>
              </w:rPr>
              <w:t>(3,1)</w:t>
            </w:r>
          </w:p>
        </w:tc>
        <w:tc>
          <w:tcPr>
            <w:tcW w:w="1276" w:type="dxa"/>
            <w:shd w:val="clear" w:color="auto" w:fill="A6A6A6" w:themeFill="background1" w:themeFillShade="A6"/>
          </w:tcPr>
          <w:p w14:paraId="67ED21DE" w14:textId="77777777" w:rsidR="001E582D" w:rsidRDefault="001E582D" w:rsidP="00A84B6E">
            <w:pPr>
              <w:spacing w:line="480" w:lineRule="auto"/>
              <w:rPr>
                <w:rFonts w:ascii="Arial" w:hAnsi="Arial" w:cs="Arial"/>
                <w:b/>
                <w:bCs/>
                <w:sz w:val="20"/>
                <w:szCs w:val="20"/>
                <w:lang w:val="en-US"/>
              </w:rPr>
            </w:pPr>
            <w:r>
              <w:rPr>
                <w:rFonts w:ascii="Arial" w:hAnsi="Arial" w:cs="Arial"/>
                <w:b/>
                <w:bCs/>
                <w:sz w:val="20"/>
                <w:szCs w:val="20"/>
                <w:lang w:val="en-US"/>
              </w:rPr>
              <w:t>95% CI</w:t>
            </w:r>
          </w:p>
        </w:tc>
        <w:tc>
          <w:tcPr>
            <w:tcW w:w="1276" w:type="dxa"/>
            <w:shd w:val="clear" w:color="auto" w:fill="A6A6A6" w:themeFill="background1" w:themeFillShade="A6"/>
          </w:tcPr>
          <w:p w14:paraId="0F394227" w14:textId="77777777" w:rsidR="001E582D" w:rsidRDefault="001E582D" w:rsidP="00A84B6E">
            <w:pPr>
              <w:spacing w:line="480" w:lineRule="auto"/>
              <w:rPr>
                <w:rFonts w:ascii="Arial" w:hAnsi="Arial" w:cs="Arial"/>
                <w:b/>
                <w:bCs/>
                <w:sz w:val="20"/>
                <w:szCs w:val="20"/>
                <w:lang w:val="en-US"/>
              </w:rPr>
            </w:pPr>
            <w:r>
              <w:rPr>
                <w:rFonts w:ascii="Arial" w:hAnsi="Arial" w:cs="Arial"/>
                <w:b/>
                <w:bCs/>
                <w:sz w:val="20"/>
                <w:szCs w:val="20"/>
                <w:lang w:val="en-US"/>
              </w:rPr>
              <w:t>SEM</w:t>
            </w:r>
          </w:p>
        </w:tc>
      </w:tr>
      <w:tr w:rsidR="001E582D" w:rsidRPr="00346718" w14:paraId="6D7A1E05" w14:textId="77777777" w:rsidTr="00A84B6E">
        <w:trPr>
          <w:trHeight w:val="345"/>
        </w:trPr>
        <w:tc>
          <w:tcPr>
            <w:tcW w:w="2428" w:type="dxa"/>
            <w:shd w:val="clear" w:color="auto" w:fill="D9D9D9" w:themeFill="background1" w:themeFillShade="D9"/>
          </w:tcPr>
          <w:p w14:paraId="2C26DA9A" w14:textId="77777777" w:rsidR="001E582D" w:rsidRPr="004D455A" w:rsidRDefault="001E582D" w:rsidP="00A84B6E">
            <w:pPr>
              <w:spacing w:line="480" w:lineRule="auto"/>
              <w:rPr>
                <w:rFonts w:ascii="Arial" w:hAnsi="Arial" w:cs="Arial"/>
                <w:b/>
                <w:bCs/>
                <w:sz w:val="20"/>
                <w:szCs w:val="20"/>
                <w:lang w:val="en-US"/>
              </w:rPr>
            </w:pPr>
            <w:r w:rsidRPr="004D455A">
              <w:rPr>
                <w:rFonts w:ascii="Arial" w:hAnsi="Arial" w:cs="Arial"/>
                <w:b/>
                <w:bCs/>
                <w:sz w:val="20"/>
                <w:szCs w:val="20"/>
                <w:lang w:val="en-US"/>
              </w:rPr>
              <w:t xml:space="preserve">Distance from cyst to Bladder Neck (mm)  </w:t>
            </w:r>
          </w:p>
        </w:tc>
        <w:tc>
          <w:tcPr>
            <w:tcW w:w="1985" w:type="dxa"/>
            <w:shd w:val="clear" w:color="auto" w:fill="D9D9D9" w:themeFill="background1" w:themeFillShade="D9"/>
          </w:tcPr>
          <w:p w14:paraId="699D15AB" w14:textId="77777777" w:rsidR="001E582D" w:rsidRPr="004D455A" w:rsidRDefault="001E582D" w:rsidP="00A84B6E">
            <w:pPr>
              <w:spacing w:line="480" w:lineRule="auto"/>
              <w:rPr>
                <w:rFonts w:ascii="Arial" w:hAnsi="Arial" w:cs="Arial"/>
                <w:sz w:val="20"/>
                <w:szCs w:val="20"/>
                <w:lang w:val="en-US"/>
              </w:rPr>
            </w:pPr>
            <w:r>
              <w:rPr>
                <w:rFonts w:ascii="Arial" w:hAnsi="Arial" w:cs="Arial"/>
                <w:sz w:val="20"/>
                <w:szCs w:val="20"/>
                <w:lang w:val="en-US"/>
              </w:rPr>
              <w:t>12.4</w:t>
            </w:r>
            <w:r w:rsidRPr="004D455A">
              <w:rPr>
                <w:rFonts w:ascii="Arial" w:hAnsi="Arial" w:cs="Arial"/>
                <w:sz w:val="20"/>
                <w:szCs w:val="20"/>
                <w:lang w:val="en-US"/>
              </w:rPr>
              <w:t>(</w:t>
            </w:r>
            <w:r>
              <w:rPr>
                <w:rFonts w:ascii="Arial" w:hAnsi="Arial" w:cs="Arial"/>
                <w:sz w:val="20"/>
                <w:szCs w:val="20"/>
                <w:lang w:val="en-US"/>
              </w:rPr>
              <w:t>8.0</w:t>
            </w:r>
            <w:r w:rsidRPr="004D455A">
              <w:rPr>
                <w:rFonts w:ascii="Arial" w:hAnsi="Arial" w:cs="Arial"/>
                <w:sz w:val="20"/>
                <w:szCs w:val="20"/>
                <w:lang w:val="en-US"/>
              </w:rPr>
              <w:t>.-</w:t>
            </w:r>
            <w:r>
              <w:rPr>
                <w:rFonts w:ascii="Arial" w:hAnsi="Arial" w:cs="Arial"/>
                <w:sz w:val="20"/>
                <w:szCs w:val="20"/>
                <w:lang w:val="en-US"/>
              </w:rPr>
              <w:t>18.4</w:t>
            </w:r>
            <w:r w:rsidRPr="004D455A">
              <w:rPr>
                <w:rFonts w:ascii="Arial" w:hAnsi="Arial" w:cs="Arial"/>
                <w:sz w:val="20"/>
                <w:szCs w:val="20"/>
                <w:lang w:val="en-US"/>
              </w:rPr>
              <w:t>)</w:t>
            </w:r>
          </w:p>
        </w:tc>
        <w:tc>
          <w:tcPr>
            <w:tcW w:w="1843" w:type="dxa"/>
            <w:shd w:val="clear" w:color="auto" w:fill="D9D9D9" w:themeFill="background1" w:themeFillShade="D9"/>
          </w:tcPr>
          <w:p w14:paraId="4A552526" w14:textId="77777777" w:rsidR="001E582D" w:rsidRPr="004D455A" w:rsidRDefault="001E582D" w:rsidP="00A84B6E">
            <w:pPr>
              <w:spacing w:line="480" w:lineRule="auto"/>
              <w:rPr>
                <w:rFonts w:ascii="Arial" w:hAnsi="Arial" w:cs="Arial"/>
                <w:sz w:val="20"/>
                <w:szCs w:val="20"/>
                <w:lang w:val="en-US"/>
              </w:rPr>
            </w:pPr>
            <w:r w:rsidRPr="004D455A">
              <w:rPr>
                <w:rFonts w:ascii="Arial" w:hAnsi="Arial" w:cs="Arial"/>
                <w:sz w:val="20"/>
                <w:szCs w:val="20"/>
                <w:lang w:val="en-US"/>
              </w:rPr>
              <w:t>11.</w:t>
            </w:r>
            <w:r>
              <w:rPr>
                <w:rFonts w:ascii="Arial" w:hAnsi="Arial" w:cs="Arial"/>
                <w:sz w:val="20"/>
                <w:szCs w:val="20"/>
                <w:lang w:val="en-US"/>
              </w:rPr>
              <w:t>9</w:t>
            </w:r>
            <w:r w:rsidRPr="004D455A">
              <w:rPr>
                <w:rFonts w:ascii="Arial" w:hAnsi="Arial" w:cs="Arial"/>
                <w:sz w:val="20"/>
                <w:szCs w:val="20"/>
                <w:lang w:val="en-US"/>
              </w:rPr>
              <w:t>(7</w:t>
            </w:r>
            <w:r>
              <w:rPr>
                <w:rFonts w:ascii="Arial" w:hAnsi="Arial" w:cs="Arial"/>
                <w:sz w:val="20"/>
                <w:szCs w:val="20"/>
                <w:lang w:val="en-US"/>
              </w:rPr>
              <w:t>.4</w:t>
            </w:r>
            <w:r w:rsidRPr="004D455A">
              <w:rPr>
                <w:rFonts w:ascii="Arial" w:hAnsi="Arial" w:cs="Arial"/>
                <w:sz w:val="20"/>
                <w:szCs w:val="20"/>
                <w:lang w:val="en-US"/>
              </w:rPr>
              <w:t>-16.</w:t>
            </w:r>
            <w:r>
              <w:rPr>
                <w:rFonts w:ascii="Arial" w:hAnsi="Arial" w:cs="Arial"/>
                <w:sz w:val="20"/>
                <w:szCs w:val="20"/>
                <w:lang w:val="en-US"/>
              </w:rPr>
              <w:t>4</w:t>
            </w:r>
            <w:r w:rsidRPr="004D455A">
              <w:rPr>
                <w:rFonts w:ascii="Arial" w:hAnsi="Arial" w:cs="Arial"/>
                <w:sz w:val="20"/>
                <w:szCs w:val="20"/>
                <w:lang w:val="en-US"/>
              </w:rPr>
              <w:t>)</w:t>
            </w:r>
          </w:p>
        </w:tc>
        <w:tc>
          <w:tcPr>
            <w:tcW w:w="1417" w:type="dxa"/>
            <w:shd w:val="clear" w:color="auto" w:fill="D9D9D9" w:themeFill="background1" w:themeFillShade="D9"/>
          </w:tcPr>
          <w:p w14:paraId="3F7F0F73" w14:textId="77777777" w:rsidR="001E582D" w:rsidRPr="004D455A" w:rsidRDefault="001E582D" w:rsidP="00A84B6E">
            <w:pPr>
              <w:spacing w:line="480" w:lineRule="auto"/>
              <w:rPr>
                <w:rFonts w:ascii="Arial" w:hAnsi="Arial" w:cs="Arial"/>
                <w:sz w:val="20"/>
                <w:szCs w:val="20"/>
                <w:lang w:val="en-US"/>
              </w:rPr>
            </w:pPr>
            <w:r>
              <w:rPr>
                <w:rFonts w:ascii="Arial" w:hAnsi="Arial" w:cs="Arial"/>
                <w:sz w:val="20"/>
                <w:szCs w:val="20"/>
                <w:lang w:val="en-US"/>
              </w:rPr>
              <w:t>0.58</w:t>
            </w:r>
          </w:p>
        </w:tc>
        <w:tc>
          <w:tcPr>
            <w:tcW w:w="1559" w:type="dxa"/>
            <w:shd w:val="clear" w:color="auto" w:fill="D9D9D9" w:themeFill="background1" w:themeFillShade="D9"/>
          </w:tcPr>
          <w:p w14:paraId="08809728" w14:textId="77777777" w:rsidR="001E582D" w:rsidRPr="004D455A" w:rsidRDefault="001E582D" w:rsidP="00A84B6E">
            <w:pPr>
              <w:spacing w:line="480" w:lineRule="auto"/>
              <w:rPr>
                <w:rFonts w:ascii="Arial" w:hAnsi="Arial" w:cs="Arial"/>
                <w:sz w:val="20"/>
                <w:szCs w:val="20"/>
                <w:lang w:val="en-US"/>
              </w:rPr>
            </w:pPr>
            <w:r w:rsidRPr="004D455A">
              <w:rPr>
                <w:rFonts w:ascii="Arial" w:hAnsi="Arial" w:cs="Arial"/>
                <w:sz w:val="20"/>
                <w:szCs w:val="20"/>
                <w:lang w:val="en-US"/>
              </w:rPr>
              <w:t>0.8</w:t>
            </w:r>
            <w:r>
              <w:rPr>
                <w:rFonts w:ascii="Arial" w:hAnsi="Arial" w:cs="Arial"/>
                <w:sz w:val="20"/>
                <w:szCs w:val="20"/>
                <w:lang w:val="en-US"/>
              </w:rPr>
              <w:t>8</w:t>
            </w:r>
          </w:p>
        </w:tc>
        <w:tc>
          <w:tcPr>
            <w:tcW w:w="1276" w:type="dxa"/>
            <w:shd w:val="clear" w:color="auto" w:fill="D9D9D9" w:themeFill="background1" w:themeFillShade="D9"/>
          </w:tcPr>
          <w:p w14:paraId="48338DFB" w14:textId="77777777" w:rsidR="001E582D" w:rsidRDefault="001E582D" w:rsidP="00A84B6E">
            <w:pPr>
              <w:spacing w:line="480" w:lineRule="auto"/>
              <w:rPr>
                <w:rFonts w:ascii="Arial" w:hAnsi="Arial" w:cs="Arial"/>
                <w:sz w:val="20"/>
                <w:szCs w:val="20"/>
                <w:lang w:val="en-US"/>
              </w:rPr>
            </w:pPr>
            <w:r>
              <w:rPr>
                <w:rFonts w:ascii="Arial" w:hAnsi="Arial" w:cs="Arial"/>
                <w:sz w:val="20"/>
                <w:szCs w:val="20"/>
                <w:lang w:val="en-US"/>
              </w:rPr>
              <w:t>0.70-0.95</w:t>
            </w:r>
          </w:p>
        </w:tc>
        <w:tc>
          <w:tcPr>
            <w:tcW w:w="1276" w:type="dxa"/>
            <w:shd w:val="clear" w:color="auto" w:fill="D9D9D9" w:themeFill="background1" w:themeFillShade="D9"/>
          </w:tcPr>
          <w:p w14:paraId="7CDAB5B7" w14:textId="77777777" w:rsidR="001E582D" w:rsidRDefault="001E582D" w:rsidP="00A84B6E">
            <w:pPr>
              <w:spacing w:line="480" w:lineRule="auto"/>
              <w:rPr>
                <w:rFonts w:ascii="Arial" w:hAnsi="Arial" w:cs="Arial"/>
                <w:sz w:val="20"/>
                <w:szCs w:val="20"/>
                <w:lang w:val="en-US"/>
              </w:rPr>
            </w:pPr>
            <w:r>
              <w:rPr>
                <w:rFonts w:ascii="Arial" w:hAnsi="Arial" w:cs="Arial"/>
                <w:sz w:val="20"/>
                <w:szCs w:val="20"/>
                <w:lang w:val="en-US"/>
              </w:rPr>
              <w:t>3.48</w:t>
            </w:r>
          </w:p>
        </w:tc>
      </w:tr>
      <w:tr w:rsidR="001E582D" w:rsidRPr="00346718" w14:paraId="1EAE84C5" w14:textId="77777777" w:rsidTr="00A84B6E">
        <w:trPr>
          <w:trHeight w:val="345"/>
        </w:trPr>
        <w:tc>
          <w:tcPr>
            <w:tcW w:w="2428" w:type="dxa"/>
            <w:shd w:val="clear" w:color="auto" w:fill="D9D9D9" w:themeFill="background1" w:themeFillShade="D9"/>
          </w:tcPr>
          <w:p w14:paraId="00DE9F6E" w14:textId="77777777" w:rsidR="001E582D" w:rsidRPr="004D455A" w:rsidRDefault="001E582D" w:rsidP="00A84B6E">
            <w:pPr>
              <w:spacing w:line="480" w:lineRule="auto"/>
              <w:rPr>
                <w:rFonts w:ascii="Arial" w:hAnsi="Arial" w:cs="Arial"/>
                <w:b/>
                <w:bCs/>
                <w:sz w:val="20"/>
                <w:szCs w:val="20"/>
                <w:lang w:val="en-US"/>
              </w:rPr>
            </w:pPr>
            <w:r w:rsidRPr="004D455A">
              <w:rPr>
                <w:rFonts w:ascii="Arial" w:hAnsi="Arial" w:cs="Arial"/>
                <w:b/>
                <w:bCs/>
                <w:sz w:val="20"/>
                <w:szCs w:val="20"/>
                <w:lang w:val="en-US"/>
              </w:rPr>
              <w:t>Largest diameter (mm)</w:t>
            </w:r>
          </w:p>
        </w:tc>
        <w:tc>
          <w:tcPr>
            <w:tcW w:w="1985" w:type="dxa"/>
            <w:shd w:val="clear" w:color="auto" w:fill="D9D9D9" w:themeFill="background1" w:themeFillShade="D9"/>
          </w:tcPr>
          <w:p w14:paraId="7796EAF1" w14:textId="77777777" w:rsidR="001E582D" w:rsidRPr="004D455A" w:rsidRDefault="001E582D" w:rsidP="00A84B6E">
            <w:pPr>
              <w:spacing w:line="480" w:lineRule="auto"/>
              <w:rPr>
                <w:rFonts w:ascii="Arial" w:hAnsi="Arial" w:cs="Arial"/>
                <w:sz w:val="20"/>
                <w:szCs w:val="20"/>
                <w:lang w:val="en-US"/>
              </w:rPr>
            </w:pPr>
            <w:r>
              <w:rPr>
                <w:rFonts w:ascii="Arial" w:hAnsi="Arial" w:cs="Arial"/>
                <w:sz w:val="20"/>
                <w:szCs w:val="20"/>
                <w:lang w:val="en-US"/>
              </w:rPr>
              <w:t>18.0</w:t>
            </w:r>
            <w:r w:rsidRPr="004D455A">
              <w:rPr>
                <w:rFonts w:ascii="Arial" w:hAnsi="Arial" w:cs="Arial"/>
                <w:sz w:val="20"/>
                <w:szCs w:val="20"/>
                <w:lang w:val="en-US"/>
              </w:rPr>
              <w:t>(13.</w:t>
            </w:r>
            <w:r>
              <w:rPr>
                <w:rFonts w:ascii="Arial" w:hAnsi="Arial" w:cs="Arial"/>
                <w:sz w:val="20"/>
                <w:szCs w:val="20"/>
                <w:lang w:val="en-US"/>
              </w:rPr>
              <w:t>9</w:t>
            </w:r>
            <w:r w:rsidRPr="004D455A">
              <w:rPr>
                <w:rFonts w:ascii="Arial" w:hAnsi="Arial" w:cs="Arial"/>
                <w:sz w:val="20"/>
                <w:szCs w:val="20"/>
                <w:lang w:val="en-US"/>
              </w:rPr>
              <w:t>-3</w:t>
            </w:r>
            <w:r>
              <w:rPr>
                <w:rFonts w:ascii="Arial" w:hAnsi="Arial" w:cs="Arial"/>
                <w:sz w:val="20"/>
                <w:szCs w:val="20"/>
                <w:lang w:val="en-US"/>
              </w:rPr>
              <w:t>6</w:t>
            </w:r>
            <w:r w:rsidRPr="004D455A">
              <w:rPr>
                <w:rFonts w:ascii="Arial" w:hAnsi="Arial" w:cs="Arial"/>
                <w:sz w:val="20"/>
                <w:szCs w:val="20"/>
                <w:lang w:val="en-US"/>
              </w:rPr>
              <w:t>.</w:t>
            </w:r>
            <w:r>
              <w:rPr>
                <w:rFonts w:ascii="Arial" w:hAnsi="Arial" w:cs="Arial"/>
                <w:sz w:val="20"/>
                <w:szCs w:val="20"/>
                <w:lang w:val="en-US"/>
              </w:rPr>
              <w:t>8</w:t>
            </w:r>
            <w:r w:rsidRPr="004D455A">
              <w:rPr>
                <w:rFonts w:ascii="Arial" w:hAnsi="Arial" w:cs="Arial"/>
                <w:sz w:val="20"/>
                <w:szCs w:val="20"/>
                <w:lang w:val="en-US"/>
              </w:rPr>
              <w:t>)</w:t>
            </w:r>
          </w:p>
        </w:tc>
        <w:tc>
          <w:tcPr>
            <w:tcW w:w="1843" w:type="dxa"/>
            <w:shd w:val="clear" w:color="auto" w:fill="D9D9D9" w:themeFill="background1" w:themeFillShade="D9"/>
          </w:tcPr>
          <w:p w14:paraId="73C0114A" w14:textId="77777777" w:rsidR="001E582D" w:rsidRPr="004D455A" w:rsidRDefault="001E582D" w:rsidP="00A84B6E">
            <w:pPr>
              <w:spacing w:line="480" w:lineRule="auto"/>
              <w:rPr>
                <w:rFonts w:ascii="Arial" w:hAnsi="Arial" w:cs="Arial"/>
                <w:sz w:val="20"/>
                <w:szCs w:val="20"/>
                <w:lang w:val="en-US"/>
              </w:rPr>
            </w:pPr>
            <w:r w:rsidRPr="004D455A">
              <w:rPr>
                <w:rFonts w:ascii="Arial" w:hAnsi="Arial" w:cs="Arial"/>
                <w:sz w:val="20"/>
                <w:szCs w:val="20"/>
                <w:lang w:val="en-US"/>
              </w:rPr>
              <w:t>20.</w:t>
            </w:r>
            <w:r>
              <w:rPr>
                <w:rFonts w:ascii="Arial" w:hAnsi="Arial" w:cs="Arial"/>
                <w:sz w:val="20"/>
                <w:szCs w:val="20"/>
                <w:lang w:val="en-US"/>
              </w:rPr>
              <w:t>5</w:t>
            </w:r>
            <w:r w:rsidRPr="004D455A">
              <w:rPr>
                <w:rFonts w:ascii="Arial" w:hAnsi="Arial" w:cs="Arial"/>
                <w:sz w:val="20"/>
                <w:szCs w:val="20"/>
                <w:lang w:val="en-US"/>
              </w:rPr>
              <w:t>(</w:t>
            </w:r>
            <w:r>
              <w:rPr>
                <w:rFonts w:ascii="Arial" w:hAnsi="Arial" w:cs="Arial"/>
                <w:sz w:val="20"/>
                <w:szCs w:val="20"/>
                <w:lang w:val="en-US"/>
              </w:rPr>
              <w:t>14.1</w:t>
            </w:r>
            <w:r w:rsidRPr="004D455A">
              <w:rPr>
                <w:rFonts w:ascii="Arial" w:hAnsi="Arial" w:cs="Arial"/>
                <w:sz w:val="20"/>
                <w:szCs w:val="20"/>
                <w:lang w:val="en-US"/>
              </w:rPr>
              <w:t>-3</w:t>
            </w:r>
            <w:r>
              <w:rPr>
                <w:rFonts w:ascii="Arial" w:hAnsi="Arial" w:cs="Arial"/>
                <w:sz w:val="20"/>
                <w:szCs w:val="20"/>
                <w:lang w:val="en-US"/>
              </w:rPr>
              <w:t>4.3</w:t>
            </w:r>
            <w:r w:rsidRPr="004D455A">
              <w:rPr>
                <w:rFonts w:ascii="Arial" w:hAnsi="Arial" w:cs="Arial"/>
                <w:sz w:val="20"/>
                <w:szCs w:val="20"/>
                <w:lang w:val="en-US"/>
              </w:rPr>
              <w:t>)</w:t>
            </w:r>
          </w:p>
        </w:tc>
        <w:tc>
          <w:tcPr>
            <w:tcW w:w="1417" w:type="dxa"/>
            <w:shd w:val="clear" w:color="auto" w:fill="D9D9D9" w:themeFill="background1" w:themeFillShade="D9"/>
          </w:tcPr>
          <w:p w14:paraId="2A644549" w14:textId="77777777" w:rsidR="001E582D" w:rsidRPr="004D455A" w:rsidRDefault="001E582D" w:rsidP="00A84B6E">
            <w:pPr>
              <w:spacing w:line="480" w:lineRule="auto"/>
              <w:rPr>
                <w:rFonts w:ascii="Arial" w:hAnsi="Arial" w:cs="Arial"/>
                <w:sz w:val="20"/>
                <w:szCs w:val="20"/>
                <w:lang w:val="en-US"/>
              </w:rPr>
            </w:pPr>
            <w:r>
              <w:rPr>
                <w:rFonts w:ascii="Arial" w:hAnsi="Arial" w:cs="Arial"/>
                <w:sz w:val="20"/>
                <w:szCs w:val="20"/>
                <w:lang w:val="en-US"/>
              </w:rPr>
              <w:t>0.63</w:t>
            </w:r>
          </w:p>
        </w:tc>
        <w:tc>
          <w:tcPr>
            <w:tcW w:w="1559" w:type="dxa"/>
            <w:shd w:val="clear" w:color="auto" w:fill="D9D9D9" w:themeFill="background1" w:themeFillShade="D9"/>
          </w:tcPr>
          <w:p w14:paraId="63C2CFAB" w14:textId="77777777" w:rsidR="001E582D" w:rsidRPr="004D455A" w:rsidRDefault="001E582D" w:rsidP="00A84B6E">
            <w:pPr>
              <w:spacing w:line="480" w:lineRule="auto"/>
              <w:rPr>
                <w:rFonts w:ascii="Arial" w:hAnsi="Arial" w:cs="Arial"/>
                <w:sz w:val="20"/>
                <w:szCs w:val="20"/>
                <w:lang w:val="en-US"/>
              </w:rPr>
            </w:pPr>
            <w:r w:rsidRPr="004D455A">
              <w:rPr>
                <w:rFonts w:ascii="Arial" w:hAnsi="Arial" w:cs="Arial"/>
                <w:sz w:val="20"/>
                <w:szCs w:val="20"/>
                <w:lang w:val="en-US"/>
              </w:rPr>
              <w:t>0.</w:t>
            </w:r>
            <w:r>
              <w:rPr>
                <w:rFonts w:ascii="Arial" w:hAnsi="Arial" w:cs="Arial"/>
                <w:sz w:val="20"/>
                <w:szCs w:val="20"/>
                <w:lang w:val="en-US"/>
              </w:rPr>
              <w:t>94</w:t>
            </w:r>
          </w:p>
        </w:tc>
        <w:tc>
          <w:tcPr>
            <w:tcW w:w="1276" w:type="dxa"/>
            <w:shd w:val="clear" w:color="auto" w:fill="D9D9D9" w:themeFill="background1" w:themeFillShade="D9"/>
          </w:tcPr>
          <w:p w14:paraId="43A5BE45" w14:textId="77777777" w:rsidR="001E582D" w:rsidRDefault="001E582D" w:rsidP="00A84B6E">
            <w:pPr>
              <w:spacing w:line="480" w:lineRule="auto"/>
              <w:rPr>
                <w:rFonts w:ascii="Arial" w:hAnsi="Arial" w:cs="Arial"/>
                <w:sz w:val="20"/>
                <w:szCs w:val="20"/>
                <w:lang w:val="en-US"/>
              </w:rPr>
            </w:pPr>
            <w:r>
              <w:rPr>
                <w:rFonts w:ascii="Arial" w:hAnsi="Arial" w:cs="Arial"/>
                <w:sz w:val="20"/>
                <w:szCs w:val="20"/>
                <w:lang w:val="en-US"/>
              </w:rPr>
              <w:t>0.85-0.98</w:t>
            </w:r>
          </w:p>
        </w:tc>
        <w:tc>
          <w:tcPr>
            <w:tcW w:w="1276" w:type="dxa"/>
            <w:shd w:val="clear" w:color="auto" w:fill="D9D9D9" w:themeFill="background1" w:themeFillShade="D9"/>
          </w:tcPr>
          <w:p w14:paraId="48812D2A" w14:textId="77777777" w:rsidR="001E582D" w:rsidRDefault="001E582D" w:rsidP="00A84B6E">
            <w:pPr>
              <w:spacing w:line="480" w:lineRule="auto"/>
              <w:rPr>
                <w:rFonts w:ascii="Arial" w:hAnsi="Arial" w:cs="Arial"/>
                <w:sz w:val="20"/>
                <w:szCs w:val="20"/>
                <w:lang w:val="en-US"/>
              </w:rPr>
            </w:pPr>
            <w:r>
              <w:rPr>
                <w:rFonts w:ascii="Arial" w:hAnsi="Arial" w:cs="Arial"/>
                <w:sz w:val="20"/>
                <w:szCs w:val="20"/>
                <w:lang w:val="en-US"/>
              </w:rPr>
              <w:t>4.68</w:t>
            </w:r>
          </w:p>
        </w:tc>
      </w:tr>
    </w:tbl>
    <w:p w14:paraId="3E8210EB" w14:textId="77777777" w:rsidR="00391320" w:rsidRDefault="00391320" w:rsidP="00391320">
      <w:pPr>
        <w:spacing w:line="480" w:lineRule="auto"/>
        <w:rPr>
          <w:rFonts w:ascii="Arial" w:hAnsi="Arial" w:cs="Arial"/>
          <w:color w:val="000000" w:themeColor="text1"/>
          <w:sz w:val="20"/>
          <w:szCs w:val="20"/>
          <w:shd w:val="clear" w:color="auto" w:fill="FFFFFF"/>
          <w:lang w:val="en-US"/>
        </w:rPr>
      </w:pPr>
      <w:r>
        <w:rPr>
          <w:rFonts w:ascii="Arial" w:hAnsi="Arial" w:cs="Arial"/>
          <w:color w:val="000000" w:themeColor="text1"/>
          <w:sz w:val="20"/>
          <w:szCs w:val="20"/>
          <w:shd w:val="clear" w:color="auto" w:fill="FFFFFF"/>
          <w:lang w:val="en-US"/>
        </w:rPr>
        <w:t>n/N=number</w:t>
      </w:r>
    </w:p>
    <w:p w14:paraId="1ECFDFCA" w14:textId="77777777" w:rsidR="00391320" w:rsidRPr="00346718" w:rsidRDefault="00391320" w:rsidP="00391320">
      <w:pPr>
        <w:spacing w:line="480" w:lineRule="auto"/>
        <w:rPr>
          <w:rFonts w:ascii="Arial" w:hAnsi="Arial" w:cs="Arial"/>
          <w:color w:val="000000" w:themeColor="text1"/>
          <w:sz w:val="20"/>
          <w:szCs w:val="20"/>
          <w:shd w:val="clear" w:color="auto" w:fill="FFFFFF"/>
          <w:lang w:val="en-US"/>
        </w:rPr>
      </w:pPr>
      <w:r w:rsidRPr="00346718">
        <w:rPr>
          <w:rFonts w:ascii="Arial" w:hAnsi="Arial" w:cs="Arial"/>
          <w:color w:val="000000" w:themeColor="text1"/>
          <w:sz w:val="20"/>
          <w:szCs w:val="20"/>
          <w:shd w:val="clear" w:color="auto" w:fill="FFFFFF"/>
          <w:lang w:val="en-US"/>
        </w:rPr>
        <w:t>MRI- Magnetic resonance imaging</w:t>
      </w:r>
    </w:p>
    <w:p w14:paraId="27C908BF" w14:textId="77777777" w:rsidR="00391320" w:rsidRDefault="00391320" w:rsidP="00391320">
      <w:pPr>
        <w:spacing w:line="480" w:lineRule="auto"/>
        <w:rPr>
          <w:rFonts w:ascii="Arial" w:hAnsi="Arial" w:cs="Arial"/>
          <w:color w:val="000000" w:themeColor="text1"/>
          <w:sz w:val="20"/>
          <w:szCs w:val="20"/>
          <w:shd w:val="clear" w:color="auto" w:fill="FFFFFF"/>
          <w:lang w:val="en-US"/>
        </w:rPr>
      </w:pPr>
      <w:r w:rsidRPr="00346718">
        <w:rPr>
          <w:rFonts w:ascii="Arial" w:hAnsi="Arial" w:cs="Arial"/>
          <w:color w:val="000000" w:themeColor="text1"/>
          <w:sz w:val="20"/>
          <w:szCs w:val="20"/>
          <w:shd w:val="clear" w:color="auto" w:fill="FFFFFF"/>
          <w:lang w:val="en-US"/>
        </w:rPr>
        <w:t xml:space="preserve">PFUS- Pelvic floor ultrasound </w:t>
      </w:r>
    </w:p>
    <w:p w14:paraId="66616259" w14:textId="77777777" w:rsidR="00391320" w:rsidRDefault="00391320" w:rsidP="00391320">
      <w:pPr>
        <w:spacing w:line="480" w:lineRule="auto"/>
        <w:rPr>
          <w:rFonts w:ascii="Arial" w:hAnsi="Arial" w:cs="Arial"/>
          <w:color w:val="000000" w:themeColor="text1"/>
          <w:sz w:val="20"/>
          <w:szCs w:val="20"/>
          <w:shd w:val="clear" w:color="auto" w:fill="FFFFFF"/>
          <w:lang w:val="en-US"/>
        </w:rPr>
      </w:pPr>
      <w:r>
        <w:rPr>
          <w:rFonts w:ascii="Arial" w:hAnsi="Arial" w:cs="Arial"/>
          <w:color w:val="000000" w:themeColor="text1"/>
          <w:sz w:val="20"/>
          <w:szCs w:val="20"/>
          <w:shd w:val="clear" w:color="auto" w:fill="FFFFFF"/>
          <w:lang w:val="en-US"/>
        </w:rPr>
        <w:t>2D pPFUS- Two-dimensional perineal pelvic floor ultrasound</w:t>
      </w:r>
    </w:p>
    <w:p w14:paraId="4106DDCD" w14:textId="77777777" w:rsidR="00391320" w:rsidRPr="00346718" w:rsidRDefault="00391320" w:rsidP="00391320">
      <w:pPr>
        <w:spacing w:line="480" w:lineRule="auto"/>
        <w:rPr>
          <w:rFonts w:ascii="Arial" w:hAnsi="Arial" w:cs="Arial"/>
          <w:color w:val="000000" w:themeColor="text1"/>
          <w:sz w:val="20"/>
          <w:szCs w:val="20"/>
          <w:shd w:val="clear" w:color="auto" w:fill="FFFFFF"/>
          <w:lang w:val="en-US"/>
        </w:rPr>
      </w:pPr>
      <w:r>
        <w:rPr>
          <w:rFonts w:ascii="Arial" w:hAnsi="Arial" w:cs="Arial"/>
          <w:color w:val="000000" w:themeColor="text1"/>
          <w:sz w:val="20"/>
          <w:szCs w:val="20"/>
          <w:shd w:val="clear" w:color="auto" w:fill="FFFFFF"/>
          <w:lang w:val="en-US"/>
        </w:rPr>
        <w:t>3D EVUS- Three- dimensional endovaginal ultrasound</w:t>
      </w:r>
    </w:p>
    <w:p w14:paraId="3F77E9C6" w14:textId="1A06E170" w:rsidR="00391320" w:rsidRDefault="00391320" w:rsidP="00391320">
      <w:pPr>
        <w:spacing w:line="480" w:lineRule="auto"/>
        <w:rPr>
          <w:rFonts w:ascii="Arial" w:hAnsi="Arial" w:cs="Arial"/>
          <w:color w:val="000000" w:themeColor="text1"/>
          <w:sz w:val="20"/>
          <w:szCs w:val="20"/>
          <w:shd w:val="clear" w:color="auto" w:fill="FFFFFF"/>
          <w:lang w:val="en-US"/>
        </w:rPr>
      </w:pPr>
      <w:r w:rsidRPr="00346718">
        <w:rPr>
          <w:rFonts w:ascii="Arial" w:hAnsi="Arial" w:cs="Arial"/>
          <w:color w:val="000000" w:themeColor="text1"/>
          <w:sz w:val="20"/>
          <w:szCs w:val="20"/>
          <w:shd w:val="clear" w:color="auto" w:fill="FFFFFF"/>
          <w:lang w:val="en-US"/>
        </w:rPr>
        <w:lastRenderedPageBreak/>
        <w:t>IQR- Interquartile range</w:t>
      </w:r>
    </w:p>
    <w:p w14:paraId="15033439" w14:textId="1742D3C3" w:rsidR="00A84B6D" w:rsidRDefault="00A84B6D" w:rsidP="00391320">
      <w:pPr>
        <w:spacing w:line="480" w:lineRule="auto"/>
        <w:rPr>
          <w:rFonts w:ascii="Arial" w:hAnsi="Arial" w:cs="Arial"/>
          <w:color w:val="000000" w:themeColor="text1"/>
          <w:sz w:val="20"/>
          <w:szCs w:val="20"/>
          <w:shd w:val="clear" w:color="auto" w:fill="FFFFFF"/>
          <w:lang w:val="en-US"/>
        </w:rPr>
      </w:pPr>
      <w:r>
        <w:rPr>
          <w:rFonts w:ascii="Arial" w:hAnsi="Arial" w:cs="Arial"/>
          <w:color w:val="000000" w:themeColor="text1"/>
          <w:sz w:val="20"/>
          <w:szCs w:val="20"/>
          <w:shd w:val="clear" w:color="auto" w:fill="FFFFFF"/>
          <w:lang w:val="en-US"/>
        </w:rPr>
        <w:t>ICC- Intra Class Correlation Coefficient</w:t>
      </w:r>
    </w:p>
    <w:p w14:paraId="79C29C4E" w14:textId="4B841280" w:rsidR="00F25874" w:rsidRDefault="00F25874" w:rsidP="00391320">
      <w:pPr>
        <w:spacing w:line="480" w:lineRule="auto"/>
        <w:rPr>
          <w:rFonts w:ascii="Arial" w:hAnsi="Arial" w:cs="Arial"/>
          <w:color w:val="000000" w:themeColor="text1"/>
          <w:sz w:val="20"/>
          <w:szCs w:val="20"/>
          <w:shd w:val="clear" w:color="auto" w:fill="FFFFFF"/>
          <w:lang w:val="en-US"/>
        </w:rPr>
      </w:pPr>
      <w:r>
        <w:rPr>
          <w:rFonts w:ascii="Arial" w:hAnsi="Arial" w:cs="Arial"/>
          <w:color w:val="000000" w:themeColor="text1"/>
          <w:sz w:val="20"/>
          <w:szCs w:val="20"/>
          <w:shd w:val="clear" w:color="auto" w:fill="FFFFFF"/>
          <w:lang w:val="en-US"/>
        </w:rPr>
        <w:t>CI- Confidence Interval</w:t>
      </w:r>
    </w:p>
    <w:p w14:paraId="24C6A3CD" w14:textId="7E3570A1" w:rsidR="001E582D" w:rsidRPr="00346718" w:rsidRDefault="001E582D" w:rsidP="00391320">
      <w:pPr>
        <w:spacing w:line="480" w:lineRule="auto"/>
        <w:rPr>
          <w:rFonts w:ascii="Arial" w:hAnsi="Arial" w:cs="Arial"/>
          <w:color w:val="000000" w:themeColor="text1"/>
          <w:sz w:val="20"/>
          <w:szCs w:val="20"/>
          <w:shd w:val="clear" w:color="auto" w:fill="FFFFFF"/>
          <w:lang w:val="en-US"/>
        </w:rPr>
      </w:pPr>
      <w:r>
        <w:rPr>
          <w:rFonts w:ascii="Arial" w:hAnsi="Arial" w:cs="Arial"/>
          <w:color w:val="000000" w:themeColor="text1"/>
          <w:sz w:val="20"/>
          <w:szCs w:val="20"/>
          <w:shd w:val="clear" w:color="auto" w:fill="FFFFFF"/>
          <w:lang w:val="en-US"/>
        </w:rPr>
        <w:t>SEM- Standard Error of Measurement</w:t>
      </w:r>
    </w:p>
    <w:p w14:paraId="765024C5" w14:textId="1B983BBC" w:rsidR="00391320" w:rsidRPr="00346718" w:rsidRDefault="00391320" w:rsidP="00391320">
      <w:pPr>
        <w:spacing w:line="480" w:lineRule="auto"/>
        <w:rPr>
          <w:rFonts w:ascii="Arial" w:hAnsi="Arial" w:cs="Arial"/>
          <w:color w:val="000000"/>
          <w:sz w:val="20"/>
          <w:szCs w:val="20"/>
          <w:lang w:val="en-US"/>
        </w:rPr>
      </w:pPr>
      <w:r>
        <w:rPr>
          <w:rFonts w:ascii="Arial" w:hAnsi="Arial" w:cs="Arial"/>
          <w:color w:val="000000"/>
          <w:sz w:val="20"/>
          <w:szCs w:val="20"/>
          <w:lang w:val="en-US"/>
        </w:rPr>
        <w:t>*</w:t>
      </w:r>
      <w:r w:rsidRPr="00346718">
        <w:rPr>
          <w:rFonts w:ascii="Arial" w:hAnsi="Arial" w:cs="Arial"/>
          <w:color w:val="000000"/>
          <w:sz w:val="20"/>
          <w:szCs w:val="20"/>
          <w:lang w:val="en-US"/>
        </w:rPr>
        <w:t xml:space="preserve">p-value calculated using the </w:t>
      </w:r>
      <w:r w:rsidR="00027528">
        <w:rPr>
          <w:rFonts w:ascii="Arial" w:hAnsi="Arial" w:cs="Arial"/>
          <w:color w:val="000000"/>
          <w:sz w:val="20"/>
          <w:szCs w:val="20"/>
          <w:lang w:val="en-US"/>
        </w:rPr>
        <w:t>Wilcoxon Signed Ranks Test</w:t>
      </w:r>
    </w:p>
    <w:p w14:paraId="0663C9B3" w14:textId="77777777" w:rsidR="00E12215" w:rsidRDefault="00E12215" w:rsidP="00E12215">
      <w:pPr>
        <w:spacing w:line="480" w:lineRule="auto"/>
        <w:rPr>
          <w:rFonts w:ascii="Arial" w:hAnsi="Arial" w:cs="Arial"/>
          <w:b/>
          <w:bCs/>
          <w:color w:val="333333"/>
          <w:sz w:val="20"/>
          <w:szCs w:val="20"/>
          <w:shd w:val="clear" w:color="auto" w:fill="FFFFFF"/>
          <w:lang w:val="en-US"/>
        </w:rPr>
        <w:sectPr w:rsidR="00E12215" w:rsidSect="001E582D">
          <w:pgSz w:w="16838" w:h="11906" w:orient="landscape"/>
          <w:pgMar w:top="1701" w:right="1701" w:bottom="1701" w:left="1701" w:header="709" w:footer="709" w:gutter="0"/>
          <w:lnNumType w:countBy="1" w:restart="continuous"/>
          <w:cols w:space="708"/>
          <w:docGrid w:linePitch="360"/>
        </w:sectPr>
      </w:pPr>
    </w:p>
    <w:p w14:paraId="3D3D8236" w14:textId="3A94A4F1" w:rsidR="00E12215" w:rsidRDefault="00E12215" w:rsidP="00E12215">
      <w:pPr>
        <w:spacing w:line="480" w:lineRule="auto"/>
        <w:rPr>
          <w:rFonts w:ascii="Arial" w:hAnsi="Arial" w:cs="Arial"/>
          <w:color w:val="333333"/>
          <w:sz w:val="20"/>
          <w:szCs w:val="20"/>
          <w:shd w:val="clear" w:color="auto" w:fill="FFFFFF"/>
          <w:lang w:val="en-US"/>
        </w:rPr>
      </w:pPr>
      <w:r w:rsidRPr="00B1112E">
        <w:rPr>
          <w:rFonts w:ascii="Arial" w:hAnsi="Arial" w:cs="Arial"/>
          <w:b/>
          <w:bCs/>
          <w:color w:val="333333"/>
          <w:sz w:val="20"/>
          <w:szCs w:val="20"/>
          <w:shd w:val="clear" w:color="auto" w:fill="FFFFFF"/>
          <w:lang w:val="en-US"/>
        </w:rPr>
        <w:lastRenderedPageBreak/>
        <w:t>Table 5: Ultrasound and MRI morphology according to the histological origin of the sub-urethral</w:t>
      </w:r>
      <w:r w:rsidR="00023076" w:rsidRPr="00B1112E">
        <w:rPr>
          <w:rFonts w:ascii="Arial" w:hAnsi="Arial" w:cs="Arial"/>
          <w:b/>
          <w:bCs/>
          <w:color w:val="333333"/>
          <w:sz w:val="20"/>
          <w:szCs w:val="20"/>
          <w:shd w:val="clear" w:color="auto" w:fill="FFFFFF"/>
          <w:lang w:val="en-US"/>
        </w:rPr>
        <w:t xml:space="preserve"> mass</w:t>
      </w:r>
    </w:p>
    <w:tbl>
      <w:tblPr>
        <w:tblStyle w:val="TableGrid"/>
        <w:tblpPr w:leftFromText="180" w:rightFromText="180" w:vertAnchor="text" w:horzAnchor="margin" w:tblpX="-289" w:tblpY="292"/>
        <w:tblW w:w="15021" w:type="dxa"/>
        <w:tblLayout w:type="fixed"/>
        <w:tblLook w:val="04A0" w:firstRow="1" w:lastRow="0" w:firstColumn="1" w:lastColumn="0" w:noHBand="0" w:noVBand="1"/>
      </w:tblPr>
      <w:tblGrid>
        <w:gridCol w:w="3539"/>
        <w:gridCol w:w="2126"/>
        <w:gridCol w:w="2410"/>
        <w:gridCol w:w="1985"/>
        <w:gridCol w:w="1701"/>
        <w:gridCol w:w="1842"/>
        <w:gridCol w:w="1418"/>
      </w:tblGrid>
      <w:tr w:rsidR="00E12215" w:rsidRPr="00346718" w14:paraId="7D2EF8EC" w14:textId="77777777" w:rsidTr="00C02FCB">
        <w:trPr>
          <w:trHeight w:val="983"/>
        </w:trPr>
        <w:tc>
          <w:tcPr>
            <w:tcW w:w="3539" w:type="dxa"/>
            <w:shd w:val="clear" w:color="auto" w:fill="A6A6A6" w:themeFill="background1" w:themeFillShade="A6"/>
          </w:tcPr>
          <w:p w14:paraId="7BB93591" w14:textId="77777777" w:rsidR="00E12215" w:rsidRPr="00D7253D" w:rsidRDefault="00E12215" w:rsidP="00C02FCB">
            <w:pPr>
              <w:spacing w:line="480" w:lineRule="auto"/>
              <w:rPr>
                <w:rFonts w:ascii="Arial" w:hAnsi="Arial" w:cs="Arial"/>
                <w:b/>
                <w:bCs/>
                <w:color w:val="000000" w:themeColor="text1"/>
                <w:sz w:val="20"/>
                <w:szCs w:val="20"/>
                <w:lang w:val="en-US"/>
              </w:rPr>
            </w:pPr>
            <w:r>
              <w:rPr>
                <w:rFonts w:ascii="Arial" w:hAnsi="Arial" w:cs="Arial"/>
                <w:b/>
                <w:bCs/>
                <w:color w:val="000000" w:themeColor="text1"/>
                <w:sz w:val="20"/>
                <w:szCs w:val="20"/>
                <w:lang w:val="en-US"/>
              </w:rPr>
              <w:t>Ultrasound</w:t>
            </w:r>
          </w:p>
        </w:tc>
        <w:tc>
          <w:tcPr>
            <w:tcW w:w="2126" w:type="dxa"/>
            <w:shd w:val="clear" w:color="auto" w:fill="A6A6A6" w:themeFill="background1" w:themeFillShade="A6"/>
          </w:tcPr>
          <w:p w14:paraId="0B4907B8" w14:textId="77777777" w:rsidR="00E12215" w:rsidRPr="007210B5" w:rsidRDefault="00E12215" w:rsidP="00C02FCB">
            <w:pPr>
              <w:spacing w:line="480" w:lineRule="auto"/>
              <w:rPr>
                <w:rFonts w:ascii="Arial" w:hAnsi="Arial" w:cs="Arial"/>
                <w:b/>
                <w:bCs/>
                <w:color w:val="000000" w:themeColor="text1"/>
                <w:sz w:val="20"/>
                <w:szCs w:val="20"/>
                <w:shd w:val="clear" w:color="auto" w:fill="A6A6A6" w:themeFill="background1" w:themeFillShade="A6"/>
                <w:lang w:val="en-US"/>
              </w:rPr>
            </w:pPr>
            <w:r w:rsidRPr="007210B5">
              <w:rPr>
                <w:rFonts w:ascii="Arial" w:hAnsi="Arial" w:cs="Arial"/>
                <w:b/>
                <w:bCs/>
                <w:color w:val="000000" w:themeColor="text1"/>
                <w:sz w:val="20"/>
                <w:szCs w:val="20"/>
                <w:shd w:val="clear" w:color="auto" w:fill="A6A6A6" w:themeFill="background1" w:themeFillShade="A6"/>
                <w:lang w:val="en-US"/>
              </w:rPr>
              <w:t>Urethral Diverticulum</w:t>
            </w:r>
            <w:r>
              <w:rPr>
                <w:rFonts w:ascii="Arial" w:hAnsi="Arial" w:cs="Arial"/>
                <w:b/>
                <w:bCs/>
                <w:color w:val="000000" w:themeColor="text1"/>
                <w:sz w:val="20"/>
                <w:szCs w:val="20"/>
                <w:shd w:val="clear" w:color="auto" w:fill="A6A6A6" w:themeFill="background1" w:themeFillShade="A6"/>
                <w:lang w:val="en-US"/>
              </w:rPr>
              <w:t xml:space="preserve"> </w:t>
            </w:r>
            <w:r w:rsidRPr="007210B5">
              <w:rPr>
                <w:rFonts w:ascii="Arial" w:hAnsi="Arial" w:cs="Arial"/>
                <w:b/>
                <w:bCs/>
                <w:color w:val="000000" w:themeColor="text1"/>
                <w:sz w:val="20"/>
                <w:szCs w:val="20"/>
                <w:shd w:val="clear" w:color="auto" w:fill="A6A6A6" w:themeFill="background1" w:themeFillShade="A6"/>
                <w:lang w:val="en-US"/>
              </w:rPr>
              <w:t>N=11</w:t>
            </w:r>
          </w:p>
        </w:tc>
        <w:tc>
          <w:tcPr>
            <w:tcW w:w="2410" w:type="dxa"/>
            <w:shd w:val="clear" w:color="auto" w:fill="A6A6A6" w:themeFill="background1" w:themeFillShade="A6"/>
          </w:tcPr>
          <w:p w14:paraId="0BB9E40E" w14:textId="77777777" w:rsidR="00E12215" w:rsidRPr="007210B5" w:rsidRDefault="00E12215" w:rsidP="00C02FCB">
            <w:pPr>
              <w:spacing w:line="480" w:lineRule="auto"/>
              <w:rPr>
                <w:rFonts w:ascii="Arial" w:hAnsi="Arial" w:cs="Arial"/>
                <w:b/>
                <w:bCs/>
                <w:color w:val="000000" w:themeColor="text1"/>
                <w:sz w:val="20"/>
                <w:szCs w:val="20"/>
                <w:shd w:val="clear" w:color="auto" w:fill="A6A6A6" w:themeFill="background1" w:themeFillShade="A6"/>
                <w:lang w:val="en-US"/>
              </w:rPr>
            </w:pPr>
            <w:r w:rsidRPr="007210B5">
              <w:rPr>
                <w:rFonts w:ascii="Arial" w:hAnsi="Arial" w:cs="Arial"/>
                <w:b/>
                <w:bCs/>
                <w:color w:val="000000" w:themeColor="text1"/>
                <w:sz w:val="20"/>
                <w:szCs w:val="20"/>
                <w:shd w:val="clear" w:color="auto" w:fill="A6A6A6" w:themeFill="background1" w:themeFillShade="A6"/>
                <w:lang w:val="en-US"/>
              </w:rPr>
              <w:t>Benign sub-urethral cyst   N=2</w:t>
            </w:r>
          </w:p>
        </w:tc>
        <w:tc>
          <w:tcPr>
            <w:tcW w:w="1985" w:type="dxa"/>
            <w:shd w:val="clear" w:color="auto" w:fill="A6A6A6" w:themeFill="background1" w:themeFillShade="A6"/>
          </w:tcPr>
          <w:p w14:paraId="756EA820" w14:textId="77777777" w:rsidR="00E12215" w:rsidRPr="007210B5" w:rsidRDefault="00E12215" w:rsidP="00C02FCB">
            <w:pPr>
              <w:spacing w:line="480" w:lineRule="auto"/>
              <w:rPr>
                <w:rFonts w:ascii="Arial" w:hAnsi="Arial" w:cs="Arial"/>
                <w:b/>
                <w:bCs/>
                <w:color w:val="000000" w:themeColor="text1"/>
                <w:sz w:val="20"/>
                <w:szCs w:val="20"/>
                <w:shd w:val="clear" w:color="auto" w:fill="A6A6A6" w:themeFill="background1" w:themeFillShade="A6"/>
                <w:lang w:val="en-US"/>
              </w:rPr>
            </w:pPr>
            <w:r w:rsidRPr="007210B5">
              <w:rPr>
                <w:rFonts w:ascii="Arial" w:hAnsi="Arial" w:cs="Arial"/>
                <w:b/>
                <w:bCs/>
                <w:color w:val="000000" w:themeColor="text1"/>
                <w:sz w:val="20"/>
                <w:szCs w:val="20"/>
                <w:shd w:val="clear" w:color="auto" w:fill="A6A6A6" w:themeFill="background1" w:themeFillShade="A6"/>
                <w:lang w:val="en-US"/>
              </w:rPr>
              <w:t>Bartholin’s cyst</w:t>
            </w:r>
          </w:p>
          <w:p w14:paraId="3134D8EC" w14:textId="77777777" w:rsidR="00E12215" w:rsidRPr="007210B5" w:rsidRDefault="00E12215" w:rsidP="00C02FCB">
            <w:pPr>
              <w:spacing w:line="480" w:lineRule="auto"/>
              <w:rPr>
                <w:rFonts w:ascii="Arial" w:hAnsi="Arial" w:cs="Arial"/>
                <w:b/>
                <w:bCs/>
                <w:color w:val="000000" w:themeColor="text1"/>
                <w:sz w:val="20"/>
                <w:szCs w:val="20"/>
                <w:shd w:val="clear" w:color="auto" w:fill="A6A6A6" w:themeFill="background1" w:themeFillShade="A6"/>
                <w:lang w:val="en-US"/>
              </w:rPr>
            </w:pPr>
            <w:r w:rsidRPr="007210B5">
              <w:rPr>
                <w:rFonts w:ascii="Arial" w:hAnsi="Arial" w:cs="Arial"/>
                <w:b/>
                <w:bCs/>
                <w:color w:val="000000" w:themeColor="text1"/>
                <w:sz w:val="20"/>
                <w:szCs w:val="20"/>
                <w:shd w:val="clear" w:color="auto" w:fill="A6A6A6" w:themeFill="background1" w:themeFillShade="A6"/>
                <w:lang w:val="en-US"/>
              </w:rPr>
              <w:t>N=1</w:t>
            </w:r>
          </w:p>
        </w:tc>
        <w:tc>
          <w:tcPr>
            <w:tcW w:w="1701" w:type="dxa"/>
            <w:shd w:val="clear" w:color="auto" w:fill="A6A6A6" w:themeFill="background1" w:themeFillShade="A6"/>
          </w:tcPr>
          <w:p w14:paraId="5372B4F8" w14:textId="77777777" w:rsidR="00E12215" w:rsidRPr="007210B5" w:rsidRDefault="00E12215" w:rsidP="00C02FCB">
            <w:pPr>
              <w:spacing w:line="480" w:lineRule="auto"/>
              <w:rPr>
                <w:rFonts w:ascii="Arial" w:hAnsi="Arial" w:cs="Arial"/>
                <w:b/>
                <w:bCs/>
                <w:color w:val="000000" w:themeColor="text1"/>
                <w:sz w:val="20"/>
                <w:szCs w:val="20"/>
                <w:shd w:val="clear" w:color="auto" w:fill="A6A6A6" w:themeFill="background1" w:themeFillShade="A6"/>
                <w:lang w:val="en-US"/>
              </w:rPr>
            </w:pPr>
            <w:r w:rsidRPr="007210B5">
              <w:rPr>
                <w:rFonts w:ascii="Arial" w:hAnsi="Arial" w:cs="Arial"/>
                <w:b/>
                <w:bCs/>
                <w:color w:val="000000" w:themeColor="text1"/>
                <w:sz w:val="20"/>
                <w:szCs w:val="20"/>
                <w:shd w:val="clear" w:color="auto" w:fill="A6A6A6" w:themeFill="background1" w:themeFillShade="A6"/>
                <w:lang w:val="en-US"/>
              </w:rPr>
              <w:t>Leiomyoma</w:t>
            </w:r>
          </w:p>
          <w:p w14:paraId="729562C3" w14:textId="77777777" w:rsidR="00E12215" w:rsidRPr="007210B5" w:rsidRDefault="00E12215" w:rsidP="00C02FCB">
            <w:pPr>
              <w:spacing w:line="480" w:lineRule="auto"/>
              <w:rPr>
                <w:rFonts w:ascii="Arial" w:hAnsi="Arial" w:cs="Arial"/>
                <w:b/>
                <w:bCs/>
                <w:color w:val="000000" w:themeColor="text1"/>
                <w:sz w:val="20"/>
                <w:szCs w:val="20"/>
                <w:shd w:val="clear" w:color="auto" w:fill="A6A6A6" w:themeFill="background1" w:themeFillShade="A6"/>
                <w:lang w:val="en-US"/>
              </w:rPr>
            </w:pPr>
            <w:r w:rsidRPr="007210B5">
              <w:rPr>
                <w:rFonts w:ascii="Arial" w:hAnsi="Arial" w:cs="Arial"/>
                <w:b/>
                <w:bCs/>
                <w:color w:val="000000" w:themeColor="text1"/>
                <w:sz w:val="20"/>
                <w:szCs w:val="20"/>
                <w:shd w:val="clear" w:color="auto" w:fill="A6A6A6" w:themeFill="background1" w:themeFillShade="A6"/>
                <w:lang w:val="en-US"/>
              </w:rPr>
              <w:t>N=2</w:t>
            </w:r>
          </w:p>
        </w:tc>
        <w:tc>
          <w:tcPr>
            <w:tcW w:w="1842" w:type="dxa"/>
            <w:shd w:val="clear" w:color="auto" w:fill="A6A6A6" w:themeFill="background1" w:themeFillShade="A6"/>
          </w:tcPr>
          <w:p w14:paraId="67FAB66B" w14:textId="77777777" w:rsidR="00E12215" w:rsidRPr="007210B5" w:rsidRDefault="00E12215" w:rsidP="00C02FCB">
            <w:pPr>
              <w:spacing w:line="480" w:lineRule="auto"/>
              <w:rPr>
                <w:rFonts w:ascii="Arial" w:hAnsi="Arial" w:cs="Arial"/>
                <w:b/>
                <w:bCs/>
                <w:color w:val="000000" w:themeColor="text1"/>
                <w:sz w:val="20"/>
                <w:szCs w:val="20"/>
                <w:shd w:val="clear" w:color="auto" w:fill="A6A6A6" w:themeFill="background1" w:themeFillShade="A6"/>
                <w:lang w:val="en-US"/>
              </w:rPr>
            </w:pPr>
            <w:r w:rsidRPr="007210B5">
              <w:rPr>
                <w:rFonts w:ascii="Arial" w:hAnsi="Arial" w:cs="Arial"/>
                <w:b/>
                <w:bCs/>
                <w:color w:val="000000" w:themeColor="text1"/>
                <w:sz w:val="20"/>
                <w:szCs w:val="20"/>
                <w:shd w:val="clear" w:color="auto" w:fill="A6A6A6" w:themeFill="background1" w:themeFillShade="A6"/>
                <w:lang w:val="en-US"/>
              </w:rPr>
              <w:t>Adenocarcinoma</w:t>
            </w:r>
          </w:p>
          <w:p w14:paraId="18351026" w14:textId="77777777" w:rsidR="00E12215" w:rsidRPr="007210B5" w:rsidRDefault="00E12215" w:rsidP="00C02FCB">
            <w:pPr>
              <w:spacing w:line="480" w:lineRule="auto"/>
              <w:rPr>
                <w:rFonts w:ascii="Arial" w:hAnsi="Arial" w:cs="Arial"/>
                <w:b/>
                <w:bCs/>
                <w:color w:val="000000" w:themeColor="text1"/>
                <w:sz w:val="20"/>
                <w:szCs w:val="20"/>
                <w:shd w:val="clear" w:color="auto" w:fill="A6A6A6" w:themeFill="background1" w:themeFillShade="A6"/>
                <w:lang w:val="en-US"/>
              </w:rPr>
            </w:pPr>
            <w:r w:rsidRPr="007210B5">
              <w:rPr>
                <w:rFonts w:ascii="Arial" w:hAnsi="Arial" w:cs="Arial"/>
                <w:b/>
                <w:bCs/>
                <w:color w:val="000000" w:themeColor="text1"/>
                <w:sz w:val="20"/>
                <w:szCs w:val="20"/>
                <w:shd w:val="clear" w:color="auto" w:fill="A6A6A6" w:themeFill="background1" w:themeFillShade="A6"/>
                <w:lang w:val="en-US"/>
              </w:rPr>
              <w:t>N=1</w:t>
            </w:r>
          </w:p>
        </w:tc>
        <w:tc>
          <w:tcPr>
            <w:tcW w:w="1418" w:type="dxa"/>
            <w:shd w:val="clear" w:color="auto" w:fill="A6A6A6" w:themeFill="background1" w:themeFillShade="A6"/>
          </w:tcPr>
          <w:p w14:paraId="46B93D26" w14:textId="77777777" w:rsidR="00E12215" w:rsidRPr="007210B5" w:rsidRDefault="00E12215" w:rsidP="00C02FCB">
            <w:pPr>
              <w:spacing w:line="480" w:lineRule="auto"/>
              <w:rPr>
                <w:rFonts w:ascii="Arial" w:hAnsi="Arial" w:cs="Arial"/>
                <w:b/>
                <w:bCs/>
                <w:color w:val="000000" w:themeColor="text1"/>
                <w:sz w:val="20"/>
                <w:szCs w:val="20"/>
                <w:shd w:val="clear" w:color="auto" w:fill="A6A6A6" w:themeFill="background1" w:themeFillShade="A6"/>
                <w:lang w:val="en-US"/>
              </w:rPr>
            </w:pPr>
            <w:r w:rsidRPr="007210B5">
              <w:rPr>
                <w:rFonts w:ascii="Arial" w:hAnsi="Arial" w:cs="Arial"/>
                <w:b/>
                <w:bCs/>
                <w:color w:val="000000" w:themeColor="text1"/>
                <w:sz w:val="20"/>
                <w:szCs w:val="20"/>
                <w:shd w:val="clear" w:color="auto" w:fill="A6A6A6" w:themeFill="background1" w:themeFillShade="A6"/>
                <w:lang w:val="en-US"/>
              </w:rPr>
              <w:t>Melanoma</w:t>
            </w:r>
          </w:p>
          <w:p w14:paraId="4B6BAF40" w14:textId="77777777" w:rsidR="00E12215" w:rsidRPr="007210B5" w:rsidRDefault="00E12215" w:rsidP="00C02FCB">
            <w:pPr>
              <w:spacing w:line="480" w:lineRule="auto"/>
              <w:rPr>
                <w:rFonts w:ascii="Arial" w:hAnsi="Arial" w:cs="Arial"/>
                <w:b/>
                <w:bCs/>
                <w:color w:val="000000" w:themeColor="text1"/>
                <w:sz w:val="20"/>
                <w:szCs w:val="20"/>
                <w:shd w:val="clear" w:color="auto" w:fill="A6A6A6" w:themeFill="background1" w:themeFillShade="A6"/>
                <w:lang w:val="en-US"/>
              </w:rPr>
            </w:pPr>
            <w:r w:rsidRPr="007210B5">
              <w:rPr>
                <w:rFonts w:ascii="Arial" w:hAnsi="Arial" w:cs="Arial"/>
                <w:b/>
                <w:bCs/>
                <w:color w:val="000000" w:themeColor="text1"/>
                <w:sz w:val="20"/>
                <w:szCs w:val="20"/>
                <w:shd w:val="clear" w:color="auto" w:fill="A6A6A6" w:themeFill="background1" w:themeFillShade="A6"/>
                <w:lang w:val="en-US"/>
              </w:rPr>
              <w:t>N=1</w:t>
            </w:r>
          </w:p>
        </w:tc>
      </w:tr>
      <w:tr w:rsidR="00E12215" w:rsidRPr="00346718" w14:paraId="5611BF2B" w14:textId="77777777" w:rsidTr="00C02FCB">
        <w:trPr>
          <w:trHeight w:val="946"/>
        </w:trPr>
        <w:tc>
          <w:tcPr>
            <w:tcW w:w="3539" w:type="dxa"/>
            <w:shd w:val="clear" w:color="auto" w:fill="A6A6A6" w:themeFill="background1" w:themeFillShade="A6"/>
          </w:tcPr>
          <w:p w14:paraId="0E106B4D" w14:textId="045741B8" w:rsidR="00E12215" w:rsidRPr="00D7253D" w:rsidRDefault="00E12215" w:rsidP="00C02FCB">
            <w:pPr>
              <w:spacing w:line="480" w:lineRule="auto"/>
              <w:rPr>
                <w:rFonts w:ascii="Arial" w:hAnsi="Arial" w:cs="Arial"/>
                <w:sz w:val="20"/>
                <w:szCs w:val="20"/>
                <w:lang w:val="en-US"/>
              </w:rPr>
            </w:pPr>
            <w:r w:rsidRPr="00D7253D">
              <w:rPr>
                <w:rFonts w:ascii="Arial" w:hAnsi="Arial" w:cs="Arial"/>
                <w:sz w:val="20"/>
                <w:szCs w:val="20"/>
                <w:lang w:val="en-US"/>
              </w:rPr>
              <w:t>Distance from cyst to bladder neck (mm) (median[range</w:t>
            </w:r>
            <w:proofErr w:type="gramStart"/>
            <w:r w:rsidRPr="00D7253D">
              <w:rPr>
                <w:rFonts w:ascii="Arial" w:hAnsi="Arial" w:cs="Arial"/>
                <w:sz w:val="20"/>
                <w:szCs w:val="20"/>
                <w:lang w:val="en-US"/>
              </w:rPr>
              <w:t>])</w:t>
            </w:r>
            <w:r w:rsidR="00241E16">
              <w:rPr>
                <w:rFonts w:ascii="Arial" w:hAnsi="Arial" w:cs="Arial"/>
                <w:sz w:val="20"/>
                <w:szCs w:val="20"/>
                <w:lang w:val="en-US"/>
              </w:rPr>
              <w:t>*</w:t>
            </w:r>
            <w:proofErr w:type="gramEnd"/>
          </w:p>
        </w:tc>
        <w:tc>
          <w:tcPr>
            <w:tcW w:w="2126" w:type="dxa"/>
          </w:tcPr>
          <w:p w14:paraId="26F11C4D"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11</w:t>
            </w:r>
            <w:r>
              <w:rPr>
                <w:rFonts w:ascii="Arial" w:hAnsi="Arial" w:cs="Arial"/>
                <w:color w:val="333333"/>
                <w:sz w:val="20"/>
                <w:szCs w:val="20"/>
                <w:shd w:val="clear" w:color="auto" w:fill="FFFFFF"/>
                <w:lang w:val="en-US"/>
              </w:rPr>
              <w:t>.0</w:t>
            </w:r>
            <w:r w:rsidRPr="00D7253D">
              <w:rPr>
                <w:rFonts w:ascii="Arial" w:hAnsi="Arial" w:cs="Arial"/>
                <w:color w:val="333333"/>
                <w:sz w:val="20"/>
                <w:szCs w:val="20"/>
                <w:shd w:val="clear" w:color="auto" w:fill="FFFFFF"/>
                <w:lang w:val="en-US"/>
              </w:rPr>
              <w:t>(8.0-</w:t>
            </w:r>
            <w:r>
              <w:rPr>
                <w:rFonts w:ascii="Arial" w:hAnsi="Arial" w:cs="Arial"/>
                <w:color w:val="333333"/>
                <w:sz w:val="20"/>
                <w:szCs w:val="20"/>
                <w:shd w:val="clear" w:color="auto" w:fill="FFFFFF"/>
                <w:lang w:val="en-US"/>
              </w:rPr>
              <w:t>40.0</w:t>
            </w:r>
            <w:r w:rsidRPr="00D7253D">
              <w:rPr>
                <w:rFonts w:ascii="Arial" w:hAnsi="Arial" w:cs="Arial"/>
                <w:color w:val="333333"/>
                <w:sz w:val="20"/>
                <w:szCs w:val="20"/>
                <w:shd w:val="clear" w:color="auto" w:fill="FFFFFF"/>
                <w:lang w:val="en-US"/>
              </w:rPr>
              <w:t>)</w:t>
            </w:r>
          </w:p>
        </w:tc>
        <w:tc>
          <w:tcPr>
            <w:tcW w:w="2410" w:type="dxa"/>
          </w:tcPr>
          <w:p w14:paraId="0AD779B6"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10.2(8.0-12.4)</w:t>
            </w:r>
          </w:p>
        </w:tc>
        <w:tc>
          <w:tcPr>
            <w:tcW w:w="1985" w:type="dxa"/>
          </w:tcPr>
          <w:p w14:paraId="0764F664" w14:textId="3DD76E83" w:rsidR="00E12215" w:rsidRPr="00D7253D" w:rsidRDefault="001A76DE" w:rsidP="00C02FCB">
            <w:pPr>
              <w:spacing w:line="480" w:lineRule="auto"/>
              <w:rPr>
                <w:rFonts w:ascii="Arial" w:hAnsi="Arial" w:cs="Arial"/>
                <w:color w:val="333333"/>
                <w:sz w:val="20"/>
                <w:szCs w:val="20"/>
                <w:shd w:val="clear" w:color="auto" w:fill="FFFFFF"/>
                <w:lang w:val="en-US"/>
              </w:rPr>
            </w:pPr>
            <w:r>
              <w:rPr>
                <w:rFonts w:ascii="Arial" w:hAnsi="Arial" w:cs="Arial"/>
                <w:color w:val="333333"/>
                <w:sz w:val="20"/>
                <w:szCs w:val="20"/>
                <w:shd w:val="clear" w:color="auto" w:fill="FFFFFF"/>
                <w:lang w:val="en-US"/>
              </w:rPr>
              <w:t>17.0</w:t>
            </w:r>
          </w:p>
        </w:tc>
        <w:tc>
          <w:tcPr>
            <w:tcW w:w="1701" w:type="dxa"/>
          </w:tcPr>
          <w:p w14:paraId="474D0171" w14:textId="162A9BEE"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0</w:t>
            </w:r>
            <w:r w:rsidR="00436B27">
              <w:rPr>
                <w:rFonts w:ascii="Arial" w:hAnsi="Arial" w:cs="Arial"/>
                <w:color w:val="333333"/>
                <w:sz w:val="20"/>
                <w:szCs w:val="20"/>
                <w:shd w:val="clear" w:color="auto" w:fill="FFFFFF"/>
                <w:lang w:val="en-US"/>
              </w:rPr>
              <w:t>.0</w:t>
            </w:r>
            <w:r w:rsidRPr="00D7253D">
              <w:rPr>
                <w:rFonts w:ascii="Arial" w:hAnsi="Arial" w:cs="Arial"/>
                <w:color w:val="333333"/>
                <w:sz w:val="20"/>
                <w:szCs w:val="20"/>
                <w:shd w:val="clear" w:color="auto" w:fill="FFFFFF"/>
                <w:lang w:val="en-US"/>
              </w:rPr>
              <w:t xml:space="preserve"> </w:t>
            </w:r>
          </w:p>
        </w:tc>
        <w:tc>
          <w:tcPr>
            <w:tcW w:w="1842" w:type="dxa"/>
          </w:tcPr>
          <w:p w14:paraId="703D1ED8"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11</w:t>
            </w:r>
            <w:r>
              <w:rPr>
                <w:rFonts w:ascii="Arial" w:hAnsi="Arial" w:cs="Arial"/>
                <w:color w:val="333333"/>
                <w:sz w:val="20"/>
                <w:szCs w:val="20"/>
                <w:shd w:val="clear" w:color="auto" w:fill="FFFFFF"/>
                <w:lang w:val="en-US"/>
              </w:rPr>
              <w:t>.0</w:t>
            </w:r>
          </w:p>
        </w:tc>
        <w:tc>
          <w:tcPr>
            <w:tcW w:w="1418" w:type="dxa"/>
          </w:tcPr>
          <w:p w14:paraId="73D539A7"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Pr>
                <w:rFonts w:ascii="Arial" w:hAnsi="Arial" w:cs="Arial"/>
                <w:color w:val="333333"/>
                <w:sz w:val="20"/>
                <w:szCs w:val="20"/>
                <w:shd w:val="clear" w:color="auto" w:fill="FFFFFF"/>
                <w:lang w:val="en-US"/>
              </w:rPr>
              <w:t>5.0</w:t>
            </w:r>
          </w:p>
        </w:tc>
      </w:tr>
      <w:tr w:rsidR="00E12215" w:rsidRPr="00346718" w14:paraId="4898FE5A" w14:textId="77777777" w:rsidTr="00C02FCB">
        <w:tc>
          <w:tcPr>
            <w:tcW w:w="3539" w:type="dxa"/>
            <w:tcBorders>
              <w:bottom w:val="single" w:sz="4" w:space="0" w:color="auto"/>
            </w:tcBorders>
            <w:shd w:val="clear" w:color="auto" w:fill="A6A6A6" w:themeFill="background1" w:themeFillShade="A6"/>
          </w:tcPr>
          <w:p w14:paraId="01DFA613" w14:textId="756DF35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sz w:val="20"/>
                <w:szCs w:val="20"/>
                <w:lang w:val="en-US"/>
              </w:rPr>
              <w:t>Largest Diameter(mm) (median[range</w:t>
            </w:r>
            <w:proofErr w:type="gramStart"/>
            <w:r w:rsidRPr="00D7253D">
              <w:rPr>
                <w:rFonts w:ascii="Arial" w:hAnsi="Arial" w:cs="Arial"/>
                <w:sz w:val="20"/>
                <w:szCs w:val="20"/>
                <w:lang w:val="en-US"/>
              </w:rPr>
              <w:t>])</w:t>
            </w:r>
            <w:r w:rsidR="00241E16">
              <w:rPr>
                <w:rFonts w:ascii="Arial" w:hAnsi="Arial" w:cs="Arial"/>
                <w:sz w:val="20"/>
                <w:szCs w:val="20"/>
                <w:lang w:val="en-US"/>
              </w:rPr>
              <w:t>*</w:t>
            </w:r>
            <w:proofErr w:type="gramEnd"/>
          </w:p>
        </w:tc>
        <w:tc>
          <w:tcPr>
            <w:tcW w:w="2126" w:type="dxa"/>
          </w:tcPr>
          <w:p w14:paraId="7BF2C505" w14:textId="1FEAE7C2"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17</w:t>
            </w:r>
            <w:r>
              <w:rPr>
                <w:rFonts w:ascii="Arial" w:hAnsi="Arial" w:cs="Arial"/>
                <w:color w:val="333333"/>
                <w:sz w:val="20"/>
                <w:szCs w:val="20"/>
                <w:shd w:val="clear" w:color="auto" w:fill="FFFFFF"/>
                <w:lang w:val="en-US"/>
              </w:rPr>
              <w:t>.0</w:t>
            </w:r>
            <w:r w:rsidRPr="00D7253D">
              <w:rPr>
                <w:rFonts w:ascii="Arial" w:hAnsi="Arial" w:cs="Arial"/>
                <w:color w:val="333333"/>
                <w:sz w:val="20"/>
                <w:szCs w:val="20"/>
                <w:shd w:val="clear" w:color="auto" w:fill="FFFFFF"/>
                <w:lang w:val="en-US"/>
              </w:rPr>
              <w:t>(5.0-2</w:t>
            </w:r>
            <w:r w:rsidR="00D05658">
              <w:rPr>
                <w:rFonts w:ascii="Arial" w:hAnsi="Arial" w:cs="Arial"/>
                <w:color w:val="333333"/>
                <w:sz w:val="20"/>
                <w:szCs w:val="20"/>
                <w:shd w:val="clear" w:color="auto" w:fill="FFFFFF"/>
                <w:lang w:val="en-US"/>
              </w:rPr>
              <w:t>7</w:t>
            </w:r>
            <w:r>
              <w:rPr>
                <w:rFonts w:ascii="Arial" w:hAnsi="Arial" w:cs="Arial"/>
                <w:color w:val="333333"/>
                <w:sz w:val="20"/>
                <w:szCs w:val="20"/>
                <w:shd w:val="clear" w:color="auto" w:fill="FFFFFF"/>
                <w:lang w:val="en-US"/>
              </w:rPr>
              <w:t>.0</w:t>
            </w:r>
            <w:r w:rsidRPr="00D7253D">
              <w:rPr>
                <w:rFonts w:ascii="Arial" w:hAnsi="Arial" w:cs="Arial"/>
                <w:color w:val="333333"/>
                <w:sz w:val="20"/>
                <w:szCs w:val="20"/>
                <w:shd w:val="clear" w:color="auto" w:fill="FFFFFF"/>
                <w:lang w:val="en-US"/>
              </w:rPr>
              <w:t>)</w:t>
            </w:r>
          </w:p>
        </w:tc>
        <w:tc>
          <w:tcPr>
            <w:tcW w:w="2410" w:type="dxa"/>
          </w:tcPr>
          <w:p w14:paraId="2B7D51C6"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29.7 (24.3-35.0)</w:t>
            </w:r>
          </w:p>
        </w:tc>
        <w:tc>
          <w:tcPr>
            <w:tcW w:w="1985" w:type="dxa"/>
          </w:tcPr>
          <w:p w14:paraId="01B6D434" w14:textId="75701B01" w:rsidR="00E12215" w:rsidRPr="00D7253D" w:rsidRDefault="001A76DE" w:rsidP="00C02FCB">
            <w:pPr>
              <w:spacing w:line="480" w:lineRule="auto"/>
              <w:rPr>
                <w:rFonts w:ascii="Arial" w:hAnsi="Arial" w:cs="Arial"/>
                <w:color w:val="333333"/>
                <w:sz w:val="20"/>
                <w:szCs w:val="20"/>
                <w:shd w:val="clear" w:color="auto" w:fill="FFFFFF"/>
                <w:lang w:val="en-US"/>
              </w:rPr>
            </w:pPr>
            <w:r>
              <w:rPr>
                <w:rFonts w:ascii="Arial" w:hAnsi="Arial" w:cs="Arial"/>
                <w:color w:val="333333"/>
                <w:sz w:val="20"/>
                <w:szCs w:val="20"/>
                <w:shd w:val="clear" w:color="auto" w:fill="FFFFFF"/>
                <w:lang w:val="en-US"/>
              </w:rPr>
              <w:t>4</w:t>
            </w:r>
            <w:r w:rsidR="00122036">
              <w:rPr>
                <w:rFonts w:ascii="Arial" w:hAnsi="Arial" w:cs="Arial"/>
                <w:color w:val="333333"/>
                <w:sz w:val="20"/>
                <w:szCs w:val="20"/>
                <w:shd w:val="clear" w:color="auto" w:fill="FFFFFF"/>
                <w:lang w:val="en-US"/>
              </w:rPr>
              <w:t>4.9</w:t>
            </w:r>
          </w:p>
        </w:tc>
        <w:tc>
          <w:tcPr>
            <w:tcW w:w="1701" w:type="dxa"/>
          </w:tcPr>
          <w:p w14:paraId="5DF77600" w14:textId="1D174A46" w:rsidR="00E12215" w:rsidRPr="00D7253D" w:rsidRDefault="00F25874" w:rsidP="00C02FCB">
            <w:pPr>
              <w:spacing w:line="480" w:lineRule="auto"/>
              <w:rPr>
                <w:rFonts w:ascii="Arial" w:hAnsi="Arial" w:cs="Arial"/>
                <w:color w:val="333333"/>
                <w:sz w:val="20"/>
                <w:szCs w:val="20"/>
                <w:shd w:val="clear" w:color="auto" w:fill="FFFFFF"/>
                <w:lang w:val="en-US"/>
              </w:rPr>
            </w:pPr>
            <w:r>
              <w:rPr>
                <w:rFonts w:ascii="Arial" w:hAnsi="Arial" w:cs="Arial"/>
                <w:color w:val="333333"/>
                <w:sz w:val="20"/>
                <w:szCs w:val="20"/>
                <w:shd w:val="clear" w:color="auto" w:fill="FFFFFF"/>
                <w:lang w:val="en-US"/>
              </w:rPr>
              <w:t>69.7</w:t>
            </w:r>
            <w:r w:rsidR="00E12215">
              <w:rPr>
                <w:rFonts w:ascii="Arial" w:hAnsi="Arial" w:cs="Arial"/>
                <w:color w:val="333333"/>
                <w:sz w:val="20"/>
                <w:szCs w:val="20"/>
                <w:shd w:val="clear" w:color="auto" w:fill="FFFFFF"/>
                <w:lang w:val="en-US"/>
              </w:rPr>
              <w:t>(</w:t>
            </w:r>
            <w:r w:rsidR="00216C44">
              <w:rPr>
                <w:rFonts w:ascii="Arial" w:hAnsi="Arial" w:cs="Arial"/>
                <w:color w:val="333333"/>
                <w:sz w:val="20"/>
                <w:szCs w:val="20"/>
                <w:shd w:val="clear" w:color="auto" w:fill="FFFFFF"/>
                <w:lang w:val="en-US"/>
              </w:rPr>
              <w:t>67.3-72.1</w:t>
            </w:r>
            <w:r w:rsidR="00E12215">
              <w:rPr>
                <w:rFonts w:ascii="Arial" w:hAnsi="Arial" w:cs="Arial"/>
                <w:color w:val="333333"/>
                <w:sz w:val="20"/>
                <w:szCs w:val="20"/>
                <w:shd w:val="clear" w:color="auto" w:fill="FFFFFF"/>
                <w:lang w:val="en-US"/>
              </w:rPr>
              <w:t>)</w:t>
            </w:r>
          </w:p>
        </w:tc>
        <w:tc>
          <w:tcPr>
            <w:tcW w:w="1842" w:type="dxa"/>
          </w:tcPr>
          <w:p w14:paraId="7976D729" w14:textId="6377BD95"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48</w:t>
            </w:r>
            <w:r w:rsidR="00436B27">
              <w:rPr>
                <w:rFonts w:ascii="Arial" w:hAnsi="Arial" w:cs="Arial"/>
                <w:color w:val="333333"/>
                <w:sz w:val="20"/>
                <w:szCs w:val="20"/>
                <w:shd w:val="clear" w:color="auto" w:fill="FFFFFF"/>
                <w:lang w:val="en-US"/>
              </w:rPr>
              <w:t>.0</w:t>
            </w:r>
          </w:p>
        </w:tc>
        <w:tc>
          <w:tcPr>
            <w:tcW w:w="1418" w:type="dxa"/>
          </w:tcPr>
          <w:p w14:paraId="5F2925B8"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36</w:t>
            </w:r>
            <w:r>
              <w:rPr>
                <w:rFonts w:ascii="Arial" w:hAnsi="Arial" w:cs="Arial"/>
                <w:color w:val="333333"/>
                <w:sz w:val="20"/>
                <w:szCs w:val="20"/>
                <w:shd w:val="clear" w:color="auto" w:fill="FFFFFF"/>
                <w:lang w:val="en-US"/>
              </w:rPr>
              <w:t>.0</w:t>
            </w:r>
          </w:p>
        </w:tc>
      </w:tr>
      <w:tr w:rsidR="00E12215" w:rsidRPr="00346718" w14:paraId="52483756" w14:textId="77777777" w:rsidTr="00C02FCB">
        <w:tc>
          <w:tcPr>
            <w:tcW w:w="3539" w:type="dxa"/>
            <w:shd w:val="clear" w:color="auto" w:fill="A6A6A6" w:themeFill="background1" w:themeFillShade="A6"/>
          </w:tcPr>
          <w:p w14:paraId="30629BDC" w14:textId="77777777" w:rsidR="00E12215" w:rsidRPr="007210B5" w:rsidRDefault="00E12215" w:rsidP="00C02FCB">
            <w:pPr>
              <w:spacing w:line="480" w:lineRule="auto"/>
              <w:rPr>
                <w:rFonts w:ascii="Arial" w:hAnsi="Arial" w:cs="Arial"/>
                <w:color w:val="000000" w:themeColor="text1"/>
                <w:sz w:val="20"/>
                <w:szCs w:val="20"/>
                <w:shd w:val="clear" w:color="auto" w:fill="A6A6A6" w:themeFill="background1" w:themeFillShade="A6"/>
                <w:lang w:val="en-US"/>
              </w:rPr>
            </w:pPr>
            <w:r w:rsidRPr="007210B5">
              <w:rPr>
                <w:rFonts w:ascii="Arial" w:hAnsi="Arial" w:cs="Arial"/>
                <w:color w:val="000000" w:themeColor="text1"/>
                <w:sz w:val="20"/>
                <w:szCs w:val="20"/>
                <w:shd w:val="clear" w:color="auto" w:fill="A6A6A6" w:themeFill="background1" w:themeFillShade="A6"/>
                <w:lang w:val="en-US"/>
              </w:rPr>
              <w:t>Urethral connection (N</w:t>
            </w:r>
            <w:r>
              <w:rPr>
                <w:rFonts w:ascii="Arial" w:hAnsi="Arial" w:cs="Arial"/>
                <w:color w:val="000000" w:themeColor="text1"/>
                <w:sz w:val="20"/>
                <w:szCs w:val="20"/>
                <w:shd w:val="clear" w:color="auto" w:fill="A6A6A6" w:themeFill="background1" w:themeFillShade="A6"/>
                <w:lang w:val="en-US"/>
              </w:rPr>
              <w:t xml:space="preserve"> </w:t>
            </w:r>
            <w:r w:rsidRPr="007210B5">
              <w:rPr>
                <w:rFonts w:ascii="Arial" w:hAnsi="Arial" w:cs="Arial"/>
                <w:color w:val="000000" w:themeColor="text1"/>
                <w:sz w:val="20"/>
                <w:szCs w:val="20"/>
                <w:shd w:val="clear" w:color="auto" w:fill="A6A6A6" w:themeFill="background1" w:themeFillShade="A6"/>
                <w:lang w:val="en-US"/>
              </w:rPr>
              <w:t>[%])</w:t>
            </w:r>
          </w:p>
        </w:tc>
        <w:tc>
          <w:tcPr>
            <w:tcW w:w="2126" w:type="dxa"/>
          </w:tcPr>
          <w:p w14:paraId="5202269B"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3(27.3)</w:t>
            </w:r>
          </w:p>
        </w:tc>
        <w:tc>
          <w:tcPr>
            <w:tcW w:w="2410" w:type="dxa"/>
          </w:tcPr>
          <w:p w14:paraId="378FE06D"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0(0)</w:t>
            </w:r>
          </w:p>
        </w:tc>
        <w:tc>
          <w:tcPr>
            <w:tcW w:w="1985" w:type="dxa"/>
          </w:tcPr>
          <w:p w14:paraId="25A18074"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0(0)</w:t>
            </w:r>
          </w:p>
        </w:tc>
        <w:tc>
          <w:tcPr>
            <w:tcW w:w="1701" w:type="dxa"/>
          </w:tcPr>
          <w:p w14:paraId="3FC9A73A"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0(0)</w:t>
            </w:r>
          </w:p>
        </w:tc>
        <w:tc>
          <w:tcPr>
            <w:tcW w:w="1842" w:type="dxa"/>
          </w:tcPr>
          <w:p w14:paraId="362121AE"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0(0)</w:t>
            </w:r>
          </w:p>
        </w:tc>
        <w:tc>
          <w:tcPr>
            <w:tcW w:w="1418" w:type="dxa"/>
          </w:tcPr>
          <w:p w14:paraId="3015E03C"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0(0)</w:t>
            </w:r>
          </w:p>
        </w:tc>
      </w:tr>
      <w:tr w:rsidR="00E12215" w:rsidRPr="00346718" w14:paraId="4F9EB2BE" w14:textId="77777777" w:rsidTr="00C02FCB">
        <w:trPr>
          <w:trHeight w:val="106"/>
        </w:trPr>
        <w:tc>
          <w:tcPr>
            <w:tcW w:w="3539" w:type="dxa"/>
            <w:shd w:val="clear" w:color="auto" w:fill="A6A6A6" w:themeFill="background1" w:themeFillShade="A6"/>
          </w:tcPr>
          <w:p w14:paraId="377FBA68" w14:textId="77777777" w:rsidR="00E12215" w:rsidRPr="007210B5" w:rsidRDefault="00E12215" w:rsidP="00C02FCB">
            <w:pPr>
              <w:spacing w:line="480" w:lineRule="auto"/>
              <w:rPr>
                <w:rFonts w:ascii="Arial" w:hAnsi="Arial" w:cs="Arial"/>
                <w:color w:val="000000" w:themeColor="text1"/>
                <w:sz w:val="20"/>
                <w:szCs w:val="20"/>
                <w:shd w:val="clear" w:color="auto" w:fill="A6A6A6" w:themeFill="background1" w:themeFillShade="A6"/>
                <w:lang w:val="en-US"/>
              </w:rPr>
            </w:pPr>
            <w:r>
              <w:rPr>
                <w:rFonts w:ascii="Arial" w:hAnsi="Arial" w:cs="Arial"/>
                <w:color w:val="000000" w:themeColor="text1"/>
                <w:sz w:val="20"/>
                <w:szCs w:val="20"/>
                <w:shd w:val="clear" w:color="auto" w:fill="A6A6A6" w:themeFill="background1" w:themeFillShade="A6"/>
                <w:lang w:val="en-US"/>
              </w:rPr>
              <w:t>Encircling urethra</w:t>
            </w:r>
            <w:r w:rsidRPr="007210B5">
              <w:rPr>
                <w:rFonts w:ascii="Arial" w:hAnsi="Arial" w:cs="Arial"/>
                <w:color w:val="000000" w:themeColor="text1"/>
                <w:sz w:val="20"/>
                <w:szCs w:val="20"/>
                <w:shd w:val="clear" w:color="auto" w:fill="A6A6A6" w:themeFill="background1" w:themeFillShade="A6"/>
                <w:lang w:val="en-US"/>
              </w:rPr>
              <w:t xml:space="preserve"> (N</w:t>
            </w:r>
            <w:r>
              <w:rPr>
                <w:rFonts w:ascii="Arial" w:hAnsi="Arial" w:cs="Arial"/>
                <w:color w:val="000000" w:themeColor="text1"/>
                <w:sz w:val="20"/>
                <w:szCs w:val="20"/>
                <w:shd w:val="clear" w:color="auto" w:fill="A6A6A6" w:themeFill="background1" w:themeFillShade="A6"/>
                <w:lang w:val="en-US"/>
              </w:rPr>
              <w:t xml:space="preserve"> </w:t>
            </w:r>
            <w:r w:rsidRPr="007210B5">
              <w:rPr>
                <w:rFonts w:ascii="Arial" w:hAnsi="Arial" w:cs="Arial"/>
                <w:color w:val="000000" w:themeColor="text1"/>
                <w:sz w:val="20"/>
                <w:szCs w:val="20"/>
                <w:shd w:val="clear" w:color="auto" w:fill="A6A6A6" w:themeFill="background1" w:themeFillShade="A6"/>
                <w:lang w:val="en-US"/>
              </w:rPr>
              <w:t>[%])</w:t>
            </w:r>
          </w:p>
        </w:tc>
        <w:tc>
          <w:tcPr>
            <w:tcW w:w="2126" w:type="dxa"/>
          </w:tcPr>
          <w:p w14:paraId="3A1EEB4B"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5(45.5)</w:t>
            </w:r>
          </w:p>
        </w:tc>
        <w:tc>
          <w:tcPr>
            <w:tcW w:w="2410" w:type="dxa"/>
          </w:tcPr>
          <w:p w14:paraId="4F3568F9"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0(0)</w:t>
            </w:r>
          </w:p>
        </w:tc>
        <w:tc>
          <w:tcPr>
            <w:tcW w:w="1985" w:type="dxa"/>
          </w:tcPr>
          <w:p w14:paraId="4F08F24C" w14:textId="379555A1" w:rsidR="00E12215" w:rsidRPr="00D7253D" w:rsidRDefault="001A76DE" w:rsidP="00C02FCB">
            <w:pPr>
              <w:spacing w:line="480" w:lineRule="auto"/>
              <w:rPr>
                <w:rFonts w:ascii="Arial" w:hAnsi="Arial" w:cs="Arial"/>
                <w:color w:val="333333"/>
                <w:sz w:val="20"/>
                <w:szCs w:val="20"/>
                <w:shd w:val="clear" w:color="auto" w:fill="FFFFFF"/>
                <w:lang w:val="en-US"/>
              </w:rPr>
            </w:pPr>
            <w:r>
              <w:rPr>
                <w:rFonts w:ascii="Arial" w:hAnsi="Arial" w:cs="Arial"/>
                <w:color w:val="333333"/>
                <w:sz w:val="20"/>
                <w:szCs w:val="20"/>
                <w:shd w:val="clear" w:color="auto" w:fill="FFFFFF"/>
                <w:lang w:val="en-US"/>
              </w:rPr>
              <w:t>1</w:t>
            </w:r>
            <w:r w:rsidR="00436B27">
              <w:rPr>
                <w:rFonts w:ascii="Arial" w:hAnsi="Arial" w:cs="Arial"/>
                <w:color w:val="333333"/>
                <w:sz w:val="20"/>
                <w:szCs w:val="20"/>
                <w:shd w:val="clear" w:color="auto" w:fill="FFFFFF"/>
                <w:lang w:val="en-US"/>
              </w:rPr>
              <w:t>(0)</w:t>
            </w:r>
          </w:p>
        </w:tc>
        <w:tc>
          <w:tcPr>
            <w:tcW w:w="1701" w:type="dxa"/>
          </w:tcPr>
          <w:p w14:paraId="25441F48"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0(0)</w:t>
            </w:r>
          </w:p>
        </w:tc>
        <w:tc>
          <w:tcPr>
            <w:tcW w:w="1842" w:type="dxa"/>
          </w:tcPr>
          <w:p w14:paraId="4170E68C"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0(0)</w:t>
            </w:r>
          </w:p>
        </w:tc>
        <w:tc>
          <w:tcPr>
            <w:tcW w:w="1418" w:type="dxa"/>
          </w:tcPr>
          <w:p w14:paraId="23495716"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0(0)</w:t>
            </w:r>
          </w:p>
        </w:tc>
      </w:tr>
      <w:tr w:rsidR="00E12215" w:rsidRPr="00346718" w14:paraId="646A0063" w14:textId="77777777" w:rsidTr="00C02FCB">
        <w:trPr>
          <w:trHeight w:val="106"/>
        </w:trPr>
        <w:tc>
          <w:tcPr>
            <w:tcW w:w="3539" w:type="dxa"/>
            <w:shd w:val="clear" w:color="auto" w:fill="A6A6A6" w:themeFill="background1" w:themeFillShade="A6"/>
          </w:tcPr>
          <w:p w14:paraId="163C155E" w14:textId="77777777" w:rsidR="00E12215" w:rsidRPr="007210B5" w:rsidRDefault="00E12215" w:rsidP="00C02FCB">
            <w:pPr>
              <w:spacing w:line="480" w:lineRule="auto"/>
              <w:rPr>
                <w:rFonts w:ascii="Arial" w:hAnsi="Arial" w:cs="Arial"/>
                <w:color w:val="333333"/>
                <w:sz w:val="20"/>
                <w:szCs w:val="20"/>
                <w:shd w:val="clear" w:color="auto" w:fill="A6A6A6" w:themeFill="background1" w:themeFillShade="A6"/>
                <w:lang w:val="en-US"/>
              </w:rPr>
            </w:pPr>
            <w:r w:rsidRPr="007210B5">
              <w:rPr>
                <w:rFonts w:ascii="Arial" w:hAnsi="Arial" w:cs="Arial"/>
                <w:b/>
                <w:bCs/>
                <w:sz w:val="20"/>
                <w:szCs w:val="20"/>
                <w:shd w:val="clear" w:color="auto" w:fill="A6A6A6" w:themeFill="background1" w:themeFillShade="A6"/>
                <w:lang w:val="en-US"/>
              </w:rPr>
              <w:t>Type of mass</w:t>
            </w:r>
            <w:r w:rsidRPr="007210B5">
              <w:rPr>
                <w:rFonts w:ascii="Arial" w:hAnsi="Arial" w:cs="Arial"/>
                <w:color w:val="000000" w:themeColor="text1"/>
                <w:sz w:val="20"/>
                <w:szCs w:val="20"/>
                <w:shd w:val="clear" w:color="auto" w:fill="A6A6A6" w:themeFill="background1" w:themeFillShade="A6"/>
                <w:lang w:val="en-US"/>
              </w:rPr>
              <w:t xml:space="preserve"> (N</w:t>
            </w:r>
            <w:r>
              <w:rPr>
                <w:rFonts w:ascii="Arial" w:hAnsi="Arial" w:cs="Arial"/>
                <w:color w:val="000000" w:themeColor="text1"/>
                <w:sz w:val="20"/>
                <w:szCs w:val="20"/>
                <w:shd w:val="clear" w:color="auto" w:fill="A6A6A6" w:themeFill="background1" w:themeFillShade="A6"/>
                <w:lang w:val="en-US"/>
              </w:rPr>
              <w:t xml:space="preserve"> </w:t>
            </w:r>
            <w:r w:rsidRPr="007210B5">
              <w:rPr>
                <w:rFonts w:ascii="Arial" w:hAnsi="Arial" w:cs="Arial"/>
                <w:color w:val="000000" w:themeColor="text1"/>
                <w:sz w:val="20"/>
                <w:szCs w:val="20"/>
                <w:shd w:val="clear" w:color="auto" w:fill="A6A6A6" w:themeFill="background1" w:themeFillShade="A6"/>
                <w:lang w:val="en-US"/>
              </w:rPr>
              <w:t>[%])</w:t>
            </w:r>
          </w:p>
        </w:tc>
        <w:tc>
          <w:tcPr>
            <w:tcW w:w="2126" w:type="dxa"/>
            <w:shd w:val="clear" w:color="auto" w:fill="A6A6A6" w:themeFill="background1" w:themeFillShade="A6"/>
          </w:tcPr>
          <w:p w14:paraId="1A0C71AC" w14:textId="77777777" w:rsidR="00E12215" w:rsidRPr="00D7253D" w:rsidRDefault="00E12215" w:rsidP="00C02FCB">
            <w:pPr>
              <w:spacing w:line="480" w:lineRule="auto"/>
              <w:rPr>
                <w:rFonts w:ascii="Arial" w:hAnsi="Arial" w:cs="Arial"/>
                <w:color w:val="333333"/>
                <w:sz w:val="20"/>
                <w:szCs w:val="20"/>
                <w:shd w:val="clear" w:color="auto" w:fill="FFFFFF"/>
                <w:lang w:val="en-US"/>
              </w:rPr>
            </w:pPr>
          </w:p>
        </w:tc>
        <w:tc>
          <w:tcPr>
            <w:tcW w:w="2410" w:type="dxa"/>
            <w:shd w:val="clear" w:color="auto" w:fill="A6A6A6" w:themeFill="background1" w:themeFillShade="A6"/>
          </w:tcPr>
          <w:p w14:paraId="6A7181A3" w14:textId="77777777" w:rsidR="00E12215" w:rsidRPr="00D7253D" w:rsidRDefault="00E12215" w:rsidP="00C02FCB">
            <w:pPr>
              <w:spacing w:line="480" w:lineRule="auto"/>
              <w:rPr>
                <w:rFonts w:ascii="Arial" w:hAnsi="Arial" w:cs="Arial"/>
                <w:color w:val="333333"/>
                <w:sz w:val="20"/>
                <w:szCs w:val="20"/>
                <w:shd w:val="clear" w:color="auto" w:fill="FFFFFF"/>
                <w:lang w:val="en-US"/>
              </w:rPr>
            </w:pPr>
          </w:p>
        </w:tc>
        <w:tc>
          <w:tcPr>
            <w:tcW w:w="1985" w:type="dxa"/>
            <w:shd w:val="clear" w:color="auto" w:fill="A6A6A6" w:themeFill="background1" w:themeFillShade="A6"/>
          </w:tcPr>
          <w:p w14:paraId="1F874639" w14:textId="77777777" w:rsidR="00E12215" w:rsidRPr="00D7253D" w:rsidRDefault="00E12215" w:rsidP="00C02FCB">
            <w:pPr>
              <w:spacing w:line="480" w:lineRule="auto"/>
              <w:rPr>
                <w:rFonts w:ascii="Arial" w:hAnsi="Arial" w:cs="Arial"/>
                <w:color w:val="333333"/>
                <w:sz w:val="20"/>
                <w:szCs w:val="20"/>
                <w:shd w:val="clear" w:color="auto" w:fill="FFFFFF"/>
                <w:lang w:val="en-US"/>
              </w:rPr>
            </w:pPr>
          </w:p>
        </w:tc>
        <w:tc>
          <w:tcPr>
            <w:tcW w:w="1701" w:type="dxa"/>
            <w:shd w:val="clear" w:color="auto" w:fill="A6A6A6" w:themeFill="background1" w:themeFillShade="A6"/>
          </w:tcPr>
          <w:p w14:paraId="239DC3CA" w14:textId="77777777" w:rsidR="00E12215" w:rsidRPr="00D7253D" w:rsidRDefault="00E12215" w:rsidP="00C02FCB">
            <w:pPr>
              <w:spacing w:line="480" w:lineRule="auto"/>
              <w:rPr>
                <w:rFonts w:ascii="Arial" w:hAnsi="Arial" w:cs="Arial"/>
                <w:color w:val="333333"/>
                <w:sz w:val="20"/>
                <w:szCs w:val="20"/>
                <w:shd w:val="clear" w:color="auto" w:fill="FFFFFF"/>
                <w:lang w:val="en-US"/>
              </w:rPr>
            </w:pPr>
          </w:p>
        </w:tc>
        <w:tc>
          <w:tcPr>
            <w:tcW w:w="1842" w:type="dxa"/>
            <w:shd w:val="clear" w:color="auto" w:fill="A6A6A6" w:themeFill="background1" w:themeFillShade="A6"/>
          </w:tcPr>
          <w:p w14:paraId="766CD001" w14:textId="77777777" w:rsidR="00E12215" w:rsidRPr="00D7253D" w:rsidRDefault="00E12215" w:rsidP="00C02FCB">
            <w:pPr>
              <w:spacing w:line="480" w:lineRule="auto"/>
              <w:rPr>
                <w:rFonts w:ascii="Arial" w:hAnsi="Arial" w:cs="Arial"/>
                <w:color w:val="333333"/>
                <w:sz w:val="20"/>
                <w:szCs w:val="20"/>
                <w:shd w:val="clear" w:color="auto" w:fill="FFFFFF"/>
                <w:lang w:val="en-US"/>
              </w:rPr>
            </w:pPr>
          </w:p>
        </w:tc>
        <w:tc>
          <w:tcPr>
            <w:tcW w:w="1418" w:type="dxa"/>
            <w:shd w:val="clear" w:color="auto" w:fill="A6A6A6" w:themeFill="background1" w:themeFillShade="A6"/>
          </w:tcPr>
          <w:p w14:paraId="4774BC56" w14:textId="77777777" w:rsidR="00E12215" w:rsidRPr="00D7253D" w:rsidRDefault="00E12215" w:rsidP="00C02FCB">
            <w:pPr>
              <w:spacing w:line="480" w:lineRule="auto"/>
              <w:rPr>
                <w:rFonts w:ascii="Arial" w:hAnsi="Arial" w:cs="Arial"/>
                <w:color w:val="333333"/>
                <w:sz w:val="20"/>
                <w:szCs w:val="20"/>
                <w:shd w:val="clear" w:color="auto" w:fill="FFFFFF"/>
                <w:lang w:val="en-US"/>
              </w:rPr>
            </w:pPr>
          </w:p>
        </w:tc>
      </w:tr>
      <w:tr w:rsidR="00E12215" w:rsidRPr="00346718" w14:paraId="35991216" w14:textId="77777777" w:rsidTr="00C02FCB">
        <w:tc>
          <w:tcPr>
            <w:tcW w:w="3539" w:type="dxa"/>
            <w:shd w:val="clear" w:color="auto" w:fill="A6A6A6" w:themeFill="background1" w:themeFillShade="A6"/>
          </w:tcPr>
          <w:p w14:paraId="519DCB4D" w14:textId="77777777" w:rsidR="00E12215" w:rsidRPr="007210B5" w:rsidRDefault="00E12215" w:rsidP="00C02FCB">
            <w:pPr>
              <w:spacing w:line="480" w:lineRule="auto"/>
              <w:rPr>
                <w:rFonts w:ascii="Arial" w:hAnsi="Arial" w:cs="Arial"/>
                <w:color w:val="333333"/>
                <w:sz w:val="20"/>
                <w:szCs w:val="20"/>
                <w:shd w:val="clear" w:color="auto" w:fill="A6A6A6" w:themeFill="background1" w:themeFillShade="A6"/>
                <w:lang w:val="en-US"/>
              </w:rPr>
            </w:pPr>
            <w:r w:rsidRPr="007210B5">
              <w:rPr>
                <w:rFonts w:ascii="Arial" w:hAnsi="Arial" w:cs="Arial"/>
                <w:sz w:val="20"/>
                <w:szCs w:val="20"/>
                <w:shd w:val="clear" w:color="auto" w:fill="A6A6A6" w:themeFill="background1" w:themeFillShade="A6"/>
                <w:lang w:val="en-US"/>
              </w:rPr>
              <w:t>Uniloculated</w:t>
            </w:r>
          </w:p>
        </w:tc>
        <w:tc>
          <w:tcPr>
            <w:tcW w:w="2126" w:type="dxa"/>
          </w:tcPr>
          <w:p w14:paraId="2D8D340C"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6(54.5)</w:t>
            </w:r>
          </w:p>
        </w:tc>
        <w:tc>
          <w:tcPr>
            <w:tcW w:w="2410" w:type="dxa"/>
          </w:tcPr>
          <w:p w14:paraId="1D12797E"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1(50.0)</w:t>
            </w:r>
          </w:p>
        </w:tc>
        <w:tc>
          <w:tcPr>
            <w:tcW w:w="1985" w:type="dxa"/>
          </w:tcPr>
          <w:p w14:paraId="68CB9509"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1(100)</w:t>
            </w:r>
          </w:p>
        </w:tc>
        <w:tc>
          <w:tcPr>
            <w:tcW w:w="1701" w:type="dxa"/>
          </w:tcPr>
          <w:p w14:paraId="6521784C"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2(100)</w:t>
            </w:r>
          </w:p>
        </w:tc>
        <w:tc>
          <w:tcPr>
            <w:tcW w:w="1842" w:type="dxa"/>
          </w:tcPr>
          <w:p w14:paraId="5010E961"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0(0)</w:t>
            </w:r>
          </w:p>
        </w:tc>
        <w:tc>
          <w:tcPr>
            <w:tcW w:w="1418" w:type="dxa"/>
          </w:tcPr>
          <w:p w14:paraId="33D60C0D"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0(0)</w:t>
            </w:r>
          </w:p>
        </w:tc>
      </w:tr>
      <w:tr w:rsidR="00E12215" w:rsidRPr="00346718" w14:paraId="5AC97BA3" w14:textId="77777777" w:rsidTr="00C02FCB">
        <w:tc>
          <w:tcPr>
            <w:tcW w:w="3539" w:type="dxa"/>
            <w:shd w:val="clear" w:color="auto" w:fill="A6A6A6" w:themeFill="background1" w:themeFillShade="A6"/>
          </w:tcPr>
          <w:p w14:paraId="4C5794C8" w14:textId="77777777" w:rsidR="00E12215" w:rsidRPr="007210B5" w:rsidRDefault="00E12215" w:rsidP="00C02FCB">
            <w:pPr>
              <w:spacing w:line="480" w:lineRule="auto"/>
              <w:rPr>
                <w:rFonts w:ascii="Arial" w:hAnsi="Arial" w:cs="Arial"/>
                <w:sz w:val="20"/>
                <w:szCs w:val="20"/>
                <w:shd w:val="clear" w:color="auto" w:fill="A6A6A6" w:themeFill="background1" w:themeFillShade="A6"/>
                <w:lang w:val="en-US"/>
              </w:rPr>
            </w:pPr>
            <w:r w:rsidRPr="007210B5">
              <w:rPr>
                <w:rFonts w:ascii="Arial" w:hAnsi="Arial" w:cs="Arial"/>
                <w:sz w:val="20"/>
                <w:szCs w:val="20"/>
                <w:shd w:val="clear" w:color="auto" w:fill="A6A6A6" w:themeFill="background1" w:themeFillShade="A6"/>
                <w:lang w:val="en-US"/>
              </w:rPr>
              <w:t>Multiloculated</w:t>
            </w:r>
          </w:p>
        </w:tc>
        <w:tc>
          <w:tcPr>
            <w:tcW w:w="2126" w:type="dxa"/>
          </w:tcPr>
          <w:p w14:paraId="56F39EBC"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5(45.5)</w:t>
            </w:r>
          </w:p>
        </w:tc>
        <w:tc>
          <w:tcPr>
            <w:tcW w:w="2410" w:type="dxa"/>
          </w:tcPr>
          <w:p w14:paraId="5B1D8995"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1(50.0)</w:t>
            </w:r>
          </w:p>
        </w:tc>
        <w:tc>
          <w:tcPr>
            <w:tcW w:w="1985" w:type="dxa"/>
          </w:tcPr>
          <w:p w14:paraId="1733F990"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0(0)</w:t>
            </w:r>
          </w:p>
        </w:tc>
        <w:tc>
          <w:tcPr>
            <w:tcW w:w="1701" w:type="dxa"/>
          </w:tcPr>
          <w:p w14:paraId="3FF9DA63"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0(0)</w:t>
            </w:r>
          </w:p>
        </w:tc>
        <w:tc>
          <w:tcPr>
            <w:tcW w:w="1842" w:type="dxa"/>
          </w:tcPr>
          <w:p w14:paraId="6F3BCFF8"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1(100)</w:t>
            </w:r>
          </w:p>
        </w:tc>
        <w:tc>
          <w:tcPr>
            <w:tcW w:w="1418" w:type="dxa"/>
          </w:tcPr>
          <w:p w14:paraId="64A64C49" w14:textId="77777777" w:rsidR="00E12215" w:rsidRPr="00D7253D" w:rsidRDefault="00E12215" w:rsidP="00C02FCB">
            <w:pPr>
              <w:spacing w:line="480" w:lineRule="auto"/>
              <w:rPr>
                <w:rFonts w:ascii="Arial" w:hAnsi="Arial" w:cs="Arial"/>
                <w:color w:val="333333"/>
                <w:sz w:val="20"/>
                <w:szCs w:val="20"/>
                <w:shd w:val="clear" w:color="auto" w:fill="FFFFFF"/>
                <w:lang w:val="en-US"/>
              </w:rPr>
            </w:pPr>
            <w:r w:rsidRPr="00D7253D">
              <w:rPr>
                <w:rFonts w:ascii="Arial" w:hAnsi="Arial" w:cs="Arial"/>
                <w:color w:val="333333"/>
                <w:sz w:val="20"/>
                <w:szCs w:val="20"/>
                <w:shd w:val="clear" w:color="auto" w:fill="FFFFFF"/>
                <w:lang w:val="en-US"/>
              </w:rPr>
              <w:t>1(100)</w:t>
            </w:r>
          </w:p>
        </w:tc>
      </w:tr>
      <w:tr w:rsidR="00E12215" w:rsidRPr="00346718" w14:paraId="7E88B583" w14:textId="77777777" w:rsidTr="00C02FCB">
        <w:tc>
          <w:tcPr>
            <w:tcW w:w="3539" w:type="dxa"/>
            <w:shd w:val="clear" w:color="auto" w:fill="A6A6A6" w:themeFill="background1" w:themeFillShade="A6"/>
          </w:tcPr>
          <w:p w14:paraId="7E99045D" w14:textId="77777777" w:rsidR="00E12215" w:rsidRPr="007210B5" w:rsidRDefault="00E12215" w:rsidP="00C02FCB">
            <w:pPr>
              <w:spacing w:line="480" w:lineRule="auto"/>
              <w:rPr>
                <w:rFonts w:ascii="Arial" w:hAnsi="Arial" w:cs="Arial"/>
                <w:sz w:val="20"/>
                <w:szCs w:val="20"/>
                <w:shd w:val="clear" w:color="auto" w:fill="A6A6A6" w:themeFill="background1" w:themeFillShade="A6"/>
                <w:lang w:val="en-US"/>
              </w:rPr>
            </w:pPr>
            <w:r w:rsidRPr="007210B5">
              <w:rPr>
                <w:rFonts w:ascii="Arial" w:hAnsi="Arial" w:cs="Arial"/>
                <w:b/>
                <w:bCs/>
                <w:sz w:val="20"/>
                <w:szCs w:val="20"/>
                <w:shd w:val="clear" w:color="auto" w:fill="A6A6A6" w:themeFill="background1" w:themeFillShade="A6"/>
                <w:lang w:val="en-US"/>
              </w:rPr>
              <w:t xml:space="preserve">Echogenicity </w:t>
            </w:r>
            <w:r w:rsidRPr="007210B5">
              <w:rPr>
                <w:rFonts w:ascii="Arial" w:hAnsi="Arial" w:cs="Arial"/>
                <w:color w:val="000000" w:themeColor="text1"/>
                <w:sz w:val="20"/>
                <w:szCs w:val="20"/>
                <w:shd w:val="clear" w:color="auto" w:fill="A6A6A6" w:themeFill="background1" w:themeFillShade="A6"/>
                <w:lang w:val="en-US"/>
              </w:rPr>
              <w:t>(N</w:t>
            </w:r>
            <w:r>
              <w:rPr>
                <w:rFonts w:ascii="Arial" w:hAnsi="Arial" w:cs="Arial"/>
                <w:color w:val="000000" w:themeColor="text1"/>
                <w:sz w:val="20"/>
                <w:szCs w:val="20"/>
                <w:shd w:val="clear" w:color="auto" w:fill="A6A6A6" w:themeFill="background1" w:themeFillShade="A6"/>
                <w:lang w:val="en-US"/>
              </w:rPr>
              <w:t xml:space="preserve"> </w:t>
            </w:r>
            <w:r w:rsidRPr="007210B5">
              <w:rPr>
                <w:rFonts w:ascii="Arial" w:hAnsi="Arial" w:cs="Arial"/>
                <w:color w:val="000000" w:themeColor="text1"/>
                <w:sz w:val="20"/>
                <w:szCs w:val="20"/>
                <w:shd w:val="clear" w:color="auto" w:fill="A6A6A6" w:themeFill="background1" w:themeFillShade="A6"/>
                <w:lang w:val="en-US"/>
              </w:rPr>
              <w:t>[%])</w:t>
            </w:r>
          </w:p>
        </w:tc>
        <w:tc>
          <w:tcPr>
            <w:tcW w:w="2126" w:type="dxa"/>
            <w:shd w:val="clear" w:color="auto" w:fill="A6A6A6" w:themeFill="background1" w:themeFillShade="A6"/>
          </w:tcPr>
          <w:p w14:paraId="4F49500E" w14:textId="77777777" w:rsidR="00E12215" w:rsidRPr="00D7253D" w:rsidRDefault="00E12215" w:rsidP="00C02FCB">
            <w:pPr>
              <w:spacing w:line="480" w:lineRule="auto"/>
              <w:rPr>
                <w:rFonts w:ascii="Arial" w:hAnsi="Arial" w:cs="Arial"/>
                <w:color w:val="333333"/>
                <w:sz w:val="20"/>
                <w:szCs w:val="20"/>
                <w:shd w:val="clear" w:color="auto" w:fill="FFFFFF"/>
                <w:lang w:val="en-US"/>
              </w:rPr>
            </w:pPr>
          </w:p>
        </w:tc>
        <w:tc>
          <w:tcPr>
            <w:tcW w:w="2410" w:type="dxa"/>
            <w:shd w:val="clear" w:color="auto" w:fill="A6A6A6" w:themeFill="background1" w:themeFillShade="A6"/>
          </w:tcPr>
          <w:p w14:paraId="4A91150F" w14:textId="77777777" w:rsidR="00E12215" w:rsidRPr="00D7253D" w:rsidRDefault="00E12215" w:rsidP="00C02FCB">
            <w:pPr>
              <w:spacing w:line="480" w:lineRule="auto"/>
              <w:rPr>
                <w:rFonts w:ascii="Arial" w:hAnsi="Arial" w:cs="Arial"/>
                <w:color w:val="333333"/>
                <w:sz w:val="20"/>
                <w:szCs w:val="20"/>
                <w:shd w:val="clear" w:color="auto" w:fill="FFFFFF"/>
                <w:lang w:val="en-US"/>
              </w:rPr>
            </w:pPr>
          </w:p>
        </w:tc>
        <w:tc>
          <w:tcPr>
            <w:tcW w:w="1985" w:type="dxa"/>
            <w:shd w:val="clear" w:color="auto" w:fill="A6A6A6" w:themeFill="background1" w:themeFillShade="A6"/>
          </w:tcPr>
          <w:p w14:paraId="3AE1B079" w14:textId="77777777" w:rsidR="00E12215" w:rsidRPr="00D7253D" w:rsidRDefault="00E12215" w:rsidP="00C02FCB">
            <w:pPr>
              <w:spacing w:line="480" w:lineRule="auto"/>
              <w:rPr>
                <w:rFonts w:ascii="Arial" w:hAnsi="Arial" w:cs="Arial"/>
                <w:color w:val="333333"/>
                <w:sz w:val="20"/>
                <w:szCs w:val="20"/>
                <w:shd w:val="clear" w:color="auto" w:fill="FFFFFF"/>
                <w:lang w:val="en-US"/>
              </w:rPr>
            </w:pPr>
          </w:p>
        </w:tc>
        <w:tc>
          <w:tcPr>
            <w:tcW w:w="1701" w:type="dxa"/>
            <w:shd w:val="clear" w:color="auto" w:fill="A6A6A6" w:themeFill="background1" w:themeFillShade="A6"/>
          </w:tcPr>
          <w:p w14:paraId="7F3BEB7E" w14:textId="77777777" w:rsidR="00E12215" w:rsidRPr="00D7253D" w:rsidRDefault="00E12215" w:rsidP="00C02FCB">
            <w:pPr>
              <w:spacing w:line="480" w:lineRule="auto"/>
              <w:rPr>
                <w:rFonts w:ascii="Arial" w:hAnsi="Arial" w:cs="Arial"/>
                <w:color w:val="333333"/>
                <w:sz w:val="20"/>
                <w:szCs w:val="20"/>
                <w:shd w:val="clear" w:color="auto" w:fill="FFFFFF"/>
                <w:lang w:val="en-US"/>
              </w:rPr>
            </w:pPr>
          </w:p>
        </w:tc>
        <w:tc>
          <w:tcPr>
            <w:tcW w:w="1842" w:type="dxa"/>
            <w:shd w:val="clear" w:color="auto" w:fill="A6A6A6" w:themeFill="background1" w:themeFillShade="A6"/>
          </w:tcPr>
          <w:p w14:paraId="38C6434D" w14:textId="77777777" w:rsidR="00E12215" w:rsidRPr="00D7253D" w:rsidRDefault="00E12215" w:rsidP="00C02FCB">
            <w:pPr>
              <w:spacing w:line="480" w:lineRule="auto"/>
              <w:rPr>
                <w:rFonts w:ascii="Arial" w:hAnsi="Arial" w:cs="Arial"/>
                <w:color w:val="333333"/>
                <w:sz w:val="20"/>
                <w:szCs w:val="20"/>
                <w:shd w:val="clear" w:color="auto" w:fill="FFFFFF"/>
                <w:lang w:val="en-US"/>
              </w:rPr>
            </w:pPr>
          </w:p>
        </w:tc>
        <w:tc>
          <w:tcPr>
            <w:tcW w:w="1418" w:type="dxa"/>
            <w:shd w:val="clear" w:color="auto" w:fill="A6A6A6" w:themeFill="background1" w:themeFillShade="A6"/>
          </w:tcPr>
          <w:p w14:paraId="2910A4A2" w14:textId="77777777" w:rsidR="00E12215" w:rsidRPr="00D7253D" w:rsidRDefault="00E12215" w:rsidP="00C02FCB">
            <w:pPr>
              <w:spacing w:line="480" w:lineRule="auto"/>
              <w:rPr>
                <w:rFonts w:ascii="Arial" w:hAnsi="Arial" w:cs="Arial"/>
                <w:color w:val="333333"/>
                <w:sz w:val="20"/>
                <w:szCs w:val="20"/>
                <w:shd w:val="clear" w:color="auto" w:fill="FFFFFF"/>
                <w:lang w:val="en-US"/>
              </w:rPr>
            </w:pPr>
          </w:p>
        </w:tc>
      </w:tr>
      <w:tr w:rsidR="00E12215" w:rsidRPr="00346718" w14:paraId="2561AFE0" w14:textId="77777777" w:rsidTr="00C02FCB">
        <w:tc>
          <w:tcPr>
            <w:tcW w:w="3539" w:type="dxa"/>
            <w:shd w:val="clear" w:color="auto" w:fill="A6A6A6" w:themeFill="background1" w:themeFillShade="A6"/>
          </w:tcPr>
          <w:p w14:paraId="5DA85A8C" w14:textId="77777777" w:rsidR="00E12215" w:rsidRPr="003800A4" w:rsidRDefault="00E12215" w:rsidP="00C02FCB">
            <w:pPr>
              <w:spacing w:line="480" w:lineRule="auto"/>
              <w:rPr>
                <w:rFonts w:ascii="Arial" w:hAnsi="Arial" w:cs="Arial"/>
                <w:b/>
                <w:bCs/>
                <w:sz w:val="20"/>
                <w:szCs w:val="20"/>
                <w:lang w:val="en-US"/>
              </w:rPr>
            </w:pPr>
            <w:r w:rsidRPr="003800A4">
              <w:rPr>
                <w:rFonts w:ascii="Arial" w:hAnsi="Arial" w:cs="Arial"/>
                <w:sz w:val="20"/>
                <w:szCs w:val="20"/>
                <w:lang w:val="en-US"/>
              </w:rPr>
              <w:t>Hyperechoic</w:t>
            </w:r>
          </w:p>
        </w:tc>
        <w:tc>
          <w:tcPr>
            <w:tcW w:w="2126" w:type="dxa"/>
          </w:tcPr>
          <w:p w14:paraId="1EA6A5B9" w14:textId="77777777" w:rsidR="00E12215" w:rsidRPr="003800A4" w:rsidRDefault="00E12215" w:rsidP="00C02FCB">
            <w:pPr>
              <w:spacing w:line="480" w:lineRule="auto"/>
              <w:rPr>
                <w:rFonts w:ascii="Arial" w:hAnsi="Arial" w:cs="Arial"/>
                <w:color w:val="333333"/>
                <w:sz w:val="20"/>
                <w:szCs w:val="20"/>
                <w:shd w:val="clear" w:color="auto" w:fill="FFFFFF"/>
                <w:lang w:val="en-US"/>
              </w:rPr>
            </w:pPr>
            <w:r w:rsidRPr="003800A4">
              <w:rPr>
                <w:rFonts w:ascii="Arial" w:hAnsi="Arial" w:cs="Arial"/>
                <w:color w:val="333333"/>
                <w:sz w:val="20"/>
                <w:szCs w:val="20"/>
                <w:shd w:val="clear" w:color="auto" w:fill="FFFFFF"/>
                <w:lang w:val="en-US"/>
              </w:rPr>
              <w:t>0(0.0)</w:t>
            </w:r>
          </w:p>
        </w:tc>
        <w:tc>
          <w:tcPr>
            <w:tcW w:w="2410" w:type="dxa"/>
          </w:tcPr>
          <w:p w14:paraId="7A305D28" w14:textId="77777777" w:rsidR="00E12215" w:rsidRPr="003800A4" w:rsidRDefault="00E12215" w:rsidP="00C02FCB">
            <w:pPr>
              <w:spacing w:line="480" w:lineRule="auto"/>
              <w:rPr>
                <w:rFonts w:ascii="Arial" w:hAnsi="Arial" w:cs="Arial"/>
                <w:color w:val="333333"/>
                <w:sz w:val="20"/>
                <w:szCs w:val="20"/>
                <w:shd w:val="clear" w:color="auto" w:fill="FFFFFF"/>
                <w:lang w:val="en-US"/>
              </w:rPr>
            </w:pPr>
            <w:r w:rsidRPr="003800A4">
              <w:rPr>
                <w:rFonts w:ascii="Arial" w:hAnsi="Arial" w:cs="Arial"/>
                <w:color w:val="333333"/>
                <w:sz w:val="20"/>
                <w:szCs w:val="20"/>
                <w:shd w:val="clear" w:color="auto" w:fill="FFFFFF"/>
                <w:lang w:val="en-US"/>
              </w:rPr>
              <w:t>0(0)</w:t>
            </w:r>
          </w:p>
        </w:tc>
        <w:tc>
          <w:tcPr>
            <w:tcW w:w="1985" w:type="dxa"/>
          </w:tcPr>
          <w:p w14:paraId="2C72B527" w14:textId="77777777" w:rsidR="00E12215" w:rsidRPr="003800A4" w:rsidRDefault="00E12215" w:rsidP="00C02FCB">
            <w:pPr>
              <w:spacing w:line="480" w:lineRule="auto"/>
              <w:rPr>
                <w:rFonts w:ascii="Arial" w:hAnsi="Arial" w:cs="Arial"/>
                <w:color w:val="333333"/>
                <w:sz w:val="20"/>
                <w:szCs w:val="20"/>
                <w:shd w:val="clear" w:color="auto" w:fill="FFFFFF"/>
                <w:lang w:val="en-US"/>
              </w:rPr>
            </w:pPr>
            <w:r w:rsidRPr="003800A4">
              <w:rPr>
                <w:rFonts w:ascii="Arial" w:hAnsi="Arial" w:cs="Arial"/>
                <w:color w:val="333333"/>
                <w:sz w:val="20"/>
                <w:szCs w:val="20"/>
                <w:shd w:val="clear" w:color="auto" w:fill="FFFFFF"/>
                <w:lang w:val="en-US"/>
              </w:rPr>
              <w:t>0(0)</w:t>
            </w:r>
          </w:p>
        </w:tc>
        <w:tc>
          <w:tcPr>
            <w:tcW w:w="1701" w:type="dxa"/>
          </w:tcPr>
          <w:p w14:paraId="479C691E" w14:textId="77777777" w:rsidR="00E12215" w:rsidRPr="003800A4" w:rsidRDefault="00E12215" w:rsidP="00C02FCB">
            <w:pPr>
              <w:spacing w:line="480" w:lineRule="auto"/>
              <w:rPr>
                <w:rFonts w:ascii="Arial" w:hAnsi="Arial" w:cs="Arial"/>
                <w:color w:val="333333"/>
                <w:sz w:val="20"/>
                <w:szCs w:val="20"/>
                <w:shd w:val="clear" w:color="auto" w:fill="FFFFFF"/>
                <w:lang w:val="en-US"/>
              </w:rPr>
            </w:pPr>
            <w:r w:rsidRPr="003800A4">
              <w:rPr>
                <w:rFonts w:ascii="Arial" w:hAnsi="Arial" w:cs="Arial"/>
                <w:color w:val="333333"/>
                <w:sz w:val="20"/>
                <w:szCs w:val="20"/>
                <w:shd w:val="clear" w:color="auto" w:fill="FFFFFF"/>
                <w:lang w:val="en-US"/>
              </w:rPr>
              <w:t>0(0)</w:t>
            </w:r>
          </w:p>
        </w:tc>
        <w:tc>
          <w:tcPr>
            <w:tcW w:w="1842" w:type="dxa"/>
          </w:tcPr>
          <w:p w14:paraId="56797678" w14:textId="77777777" w:rsidR="00E12215" w:rsidRPr="003800A4" w:rsidRDefault="00E12215" w:rsidP="00C02FCB">
            <w:pPr>
              <w:spacing w:line="480" w:lineRule="auto"/>
              <w:rPr>
                <w:rFonts w:ascii="Arial" w:hAnsi="Arial" w:cs="Arial"/>
                <w:color w:val="333333"/>
                <w:sz w:val="20"/>
                <w:szCs w:val="20"/>
                <w:shd w:val="clear" w:color="auto" w:fill="FFFFFF"/>
                <w:lang w:val="en-US"/>
              </w:rPr>
            </w:pPr>
            <w:r w:rsidRPr="003800A4">
              <w:rPr>
                <w:rFonts w:ascii="Arial" w:hAnsi="Arial" w:cs="Arial"/>
                <w:color w:val="333333"/>
                <w:sz w:val="20"/>
                <w:szCs w:val="20"/>
                <w:shd w:val="clear" w:color="auto" w:fill="FFFFFF"/>
                <w:lang w:val="en-US"/>
              </w:rPr>
              <w:t>0(0)</w:t>
            </w:r>
          </w:p>
        </w:tc>
        <w:tc>
          <w:tcPr>
            <w:tcW w:w="1418" w:type="dxa"/>
          </w:tcPr>
          <w:p w14:paraId="0CC2B9E1" w14:textId="77777777" w:rsidR="00E12215" w:rsidRPr="003800A4" w:rsidRDefault="00E12215" w:rsidP="00C02FCB">
            <w:pPr>
              <w:spacing w:line="480" w:lineRule="auto"/>
              <w:rPr>
                <w:rFonts w:ascii="Arial" w:hAnsi="Arial" w:cs="Arial"/>
                <w:color w:val="333333"/>
                <w:sz w:val="20"/>
                <w:szCs w:val="20"/>
                <w:shd w:val="clear" w:color="auto" w:fill="FFFFFF"/>
                <w:lang w:val="en-US"/>
              </w:rPr>
            </w:pPr>
            <w:r w:rsidRPr="003800A4">
              <w:rPr>
                <w:rFonts w:ascii="Arial" w:hAnsi="Arial" w:cs="Arial"/>
                <w:color w:val="333333"/>
                <w:sz w:val="20"/>
                <w:szCs w:val="20"/>
                <w:shd w:val="clear" w:color="auto" w:fill="FFFFFF"/>
                <w:lang w:val="en-US"/>
              </w:rPr>
              <w:t>0(0)</w:t>
            </w:r>
          </w:p>
        </w:tc>
      </w:tr>
      <w:tr w:rsidR="00E12215" w:rsidRPr="00346718" w14:paraId="0F958AC3" w14:textId="77777777" w:rsidTr="00C02FCB">
        <w:tc>
          <w:tcPr>
            <w:tcW w:w="3539" w:type="dxa"/>
            <w:shd w:val="clear" w:color="auto" w:fill="A6A6A6" w:themeFill="background1" w:themeFillShade="A6"/>
          </w:tcPr>
          <w:p w14:paraId="2FA4F4A0" w14:textId="77777777" w:rsidR="00E12215" w:rsidRPr="003800A4" w:rsidRDefault="00E12215" w:rsidP="00C02FCB">
            <w:pPr>
              <w:spacing w:line="480" w:lineRule="auto"/>
              <w:rPr>
                <w:rFonts w:ascii="Arial" w:hAnsi="Arial" w:cs="Arial"/>
                <w:sz w:val="20"/>
                <w:szCs w:val="20"/>
                <w:lang w:val="en-US"/>
              </w:rPr>
            </w:pPr>
            <w:r w:rsidRPr="003800A4">
              <w:rPr>
                <w:rFonts w:ascii="Arial" w:hAnsi="Arial" w:cs="Arial"/>
                <w:sz w:val="20"/>
                <w:szCs w:val="20"/>
                <w:lang w:val="en-US"/>
              </w:rPr>
              <w:t>Mixed echogenicity</w:t>
            </w:r>
          </w:p>
        </w:tc>
        <w:tc>
          <w:tcPr>
            <w:tcW w:w="2126" w:type="dxa"/>
          </w:tcPr>
          <w:p w14:paraId="66496634" w14:textId="77777777" w:rsidR="00E12215" w:rsidRPr="003800A4" w:rsidRDefault="00E12215" w:rsidP="00C02FCB">
            <w:pPr>
              <w:spacing w:line="480" w:lineRule="auto"/>
              <w:rPr>
                <w:rFonts w:ascii="Arial" w:hAnsi="Arial" w:cs="Arial"/>
                <w:color w:val="333333"/>
                <w:sz w:val="20"/>
                <w:szCs w:val="20"/>
                <w:shd w:val="clear" w:color="auto" w:fill="FFFFFF"/>
                <w:lang w:val="en-US"/>
              </w:rPr>
            </w:pPr>
            <w:r w:rsidRPr="003800A4">
              <w:rPr>
                <w:rFonts w:ascii="Arial" w:hAnsi="Arial" w:cs="Arial"/>
                <w:color w:val="333333"/>
                <w:sz w:val="20"/>
                <w:szCs w:val="20"/>
                <w:shd w:val="clear" w:color="auto" w:fill="FFFFFF"/>
                <w:lang w:val="en-US"/>
              </w:rPr>
              <w:t>2(18.2)</w:t>
            </w:r>
          </w:p>
        </w:tc>
        <w:tc>
          <w:tcPr>
            <w:tcW w:w="2410" w:type="dxa"/>
          </w:tcPr>
          <w:p w14:paraId="28E2CF0E" w14:textId="77777777" w:rsidR="00E12215" w:rsidRPr="003800A4" w:rsidRDefault="00E12215" w:rsidP="00C02FCB">
            <w:pPr>
              <w:spacing w:line="480" w:lineRule="auto"/>
              <w:rPr>
                <w:rFonts w:ascii="Arial" w:hAnsi="Arial" w:cs="Arial"/>
                <w:color w:val="333333"/>
                <w:sz w:val="20"/>
                <w:szCs w:val="20"/>
                <w:shd w:val="clear" w:color="auto" w:fill="FFFFFF"/>
                <w:lang w:val="en-US"/>
              </w:rPr>
            </w:pPr>
            <w:r w:rsidRPr="003800A4">
              <w:rPr>
                <w:rFonts w:ascii="Arial" w:hAnsi="Arial" w:cs="Arial"/>
                <w:color w:val="333333"/>
                <w:sz w:val="20"/>
                <w:szCs w:val="20"/>
                <w:shd w:val="clear" w:color="auto" w:fill="FFFFFF"/>
                <w:lang w:val="en-US"/>
              </w:rPr>
              <w:t>0(0)</w:t>
            </w:r>
          </w:p>
        </w:tc>
        <w:tc>
          <w:tcPr>
            <w:tcW w:w="1985" w:type="dxa"/>
          </w:tcPr>
          <w:p w14:paraId="202E10B9" w14:textId="77777777" w:rsidR="00E12215" w:rsidRPr="003800A4" w:rsidRDefault="00E12215" w:rsidP="00C02FCB">
            <w:pPr>
              <w:spacing w:line="480" w:lineRule="auto"/>
              <w:rPr>
                <w:rFonts w:ascii="Arial" w:hAnsi="Arial" w:cs="Arial"/>
                <w:color w:val="333333"/>
                <w:sz w:val="20"/>
                <w:szCs w:val="20"/>
                <w:shd w:val="clear" w:color="auto" w:fill="FFFFFF"/>
                <w:lang w:val="en-US"/>
              </w:rPr>
            </w:pPr>
            <w:r w:rsidRPr="003800A4">
              <w:rPr>
                <w:rFonts w:ascii="Arial" w:hAnsi="Arial" w:cs="Arial"/>
                <w:color w:val="333333"/>
                <w:sz w:val="20"/>
                <w:szCs w:val="20"/>
                <w:shd w:val="clear" w:color="auto" w:fill="FFFFFF"/>
                <w:lang w:val="en-US"/>
              </w:rPr>
              <w:t>0(0)</w:t>
            </w:r>
          </w:p>
        </w:tc>
        <w:tc>
          <w:tcPr>
            <w:tcW w:w="1701" w:type="dxa"/>
          </w:tcPr>
          <w:p w14:paraId="22444B5F" w14:textId="77777777" w:rsidR="00E12215" w:rsidRPr="003800A4" w:rsidRDefault="00E12215" w:rsidP="00C02FCB">
            <w:pPr>
              <w:spacing w:line="480" w:lineRule="auto"/>
              <w:rPr>
                <w:rFonts w:ascii="Arial" w:hAnsi="Arial" w:cs="Arial"/>
                <w:color w:val="333333"/>
                <w:sz w:val="20"/>
                <w:szCs w:val="20"/>
                <w:shd w:val="clear" w:color="auto" w:fill="FFFFFF"/>
                <w:lang w:val="en-US"/>
              </w:rPr>
            </w:pPr>
            <w:r w:rsidRPr="003800A4">
              <w:rPr>
                <w:rFonts w:ascii="Arial" w:hAnsi="Arial" w:cs="Arial"/>
                <w:color w:val="333333"/>
                <w:sz w:val="20"/>
                <w:szCs w:val="20"/>
                <w:shd w:val="clear" w:color="auto" w:fill="FFFFFF"/>
                <w:lang w:val="en-US"/>
              </w:rPr>
              <w:t>1(50)</w:t>
            </w:r>
          </w:p>
        </w:tc>
        <w:tc>
          <w:tcPr>
            <w:tcW w:w="1842" w:type="dxa"/>
          </w:tcPr>
          <w:p w14:paraId="310C3DE6" w14:textId="77777777" w:rsidR="00E12215" w:rsidRPr="003800A4" w:rsidRDefault="00E12215" w:rsidP="00C02FCB">
            <w:pPr>
              <w:spacing w:line="480" w:lineRule="auto"/>
              <w:rPr>
                <w:rFonts w:ascii="Arial" w:hAnsi="Arial" w:cs="Arial"/>
                <w:color w:val="333333"/>
                <w:sz w:val="20"/>
                <w:szCs w:val="20"/>
                <w:shd w:val="clear" w:color="auto" w:fill="FFFFFF"/>
                <w:lang w:val="en-US"/>
              </w:rPr>
            </w:pPr>
            <w:r w:rsidRPr="003800A4">
              <w:rPr>
                <w:rFonts w:ascii="Arial" w:hAnsi="Arial" w:cs="Arial"/>
                <w:color w:val="333333"/>
                <w:sz w:val="20"/>
                <w:szCs w:val="20"/>
                <w:shd w:val="clear" w:color="auto" w:fill="FFFFFF"/>
                <w:lang w:val="en-US"/>
              </w:rPr>
              <w:t>1(100)</w:t>
            </w:r>
          </w:p>
        </w:tc>
        <w:tc>
          <w:tcPr>
            <w:tcW w:w="1418" w:type="dxa"/>
          </w:tcPr>
          <w:p w14:paraId="3DAF77D9" w14:textId="77777777" w:rsidR="00E12215" w:rsidRPr="003800A4" w:rsidRDefault="00E12215" w:rsidP="00C02FCB">
            <w:pPr>
              <w:spacing w:line="480" w:lineRule="auto"/>
              <w:rPr>
                <w:rFonts w:ascii="Arial" w:hAnsi="Arial" w:cs="Arial"/>
                <w:color w:val="333333"/>
                <w:sz w:val="20"/>
                <w:szCs w:val="20"/>
                <w:shd w:val="clear" w:color="auto" w:fill="FFFFFF"/>
                <w:lang w:val="en-US"/>
              </w:rPr>
            </w:pPr>
            <w:r w:rsidRPr="003800A4">
              <w:rPr>
                <w:rFonts w:ascii="Arial" w:hAnsi="Arial" w:cs="Arial"/>
                <w:color w:val="333333"/>
                <w:sz w:val="20"/>
                <w:szCs w:val="20"/>
                <w:shd w:val="clear" w:color="auto" w:fill="FFFFFF"/>
                <w:lang w:val="en-US"/>
              </w:rPr>
              <w:t>1(100)</w:t>
            </w:r>
          </w:p>
        </w:tc>
      </w:tr>
      <w:tr w:rsidR="00E12215" w:rsidRPr="00346718" w14:paraId="562B6DB7" w14:textId="77777777" w:rsidTr="00C02FCB">
        <w:tc>
          <w:tcPr>
            <w:tcW w:w="3539" w:type="dxa"/>
            <w:shd w:val="clear" w:color="auto" w:fill="A6A6A6" w:themeFill="background1" w:themeFillShade="A6"/>
          </w:tcPr>
          <w:p w14:paraId="76F926E4" w14:textId="77777777" w:rsidR="00E12215" w:rsidRPr="003800A4" w:rsidRDefault="00E12215" w:rsidP="00C02FCB">
            <w:pPr>
              <w:spacing w:line="480" w:lineRule="auto"/>
              <w:rPr>
                <w:rFonts w:ascii="Arial" w:hAnsi="Arial" w:cs="Arial"/>
                <w:sz w:val="20"/>
                <w:szCs w:val="20"/>
                <w:lang w:val="en-US"/>
              </w:rPr>
            </w:pPr>
            <w:r w:rsidRPr="003800A4">
              <w:rPr>
                <w:rFonts w:ascii="Arial" w:hAnsi="Arial" w:cs="Arial"/>
                <w:sz w:val="20"/>
                <w:szCs w:val="20"/>
                <w:lang w:val="en-US"/>
              </w:rPr>
              <w:t>Hypoechoic</w:t>
            </w:r>
          </w:p>
        </w:tc>
        <w:tc>
          <w:tcPr>
            <w:tcW w:w="2126" w:type="dxa"/>
          </w:tcPr>
          <w:p w14:paraId="4F55E0AE" w14:textId="77777777" w:rsidR="00E12215" w:rsidRPr="003800A4" w:rsidRDefault="00E12215" w:rsidP="00C02FCB">
            <w:pPr>
              <w:spacing w:line="480" w:lineRule="auto"/>
              <w:rPr>
                <w:rFonts w:ascii="Arial" w:hAnsi="Arial" w:cs="Arial"/>
                <w:color w:val="333333"/>
                <w:sz w:val="20"/>
                <w:szCs w:val="20"/>
                <w:shd w:val="clear" w:color="auto" w:fill="FFFFFF"/>
                <w:lang w:val="en-US"/>
              </w:rPr>
            </w:pPr>
            <w:r w:rsidRPr="003800A4">
              <w:rPr>
                <w:rFonts w:ascii="Arial" w:hAnsi="Arial" w:cs="Arial"/>
                <w:color w:val="333333"/>
                <w:sz w:val="20"/>
                <w:szCs w:val="20"/>
                <w:shd w:val="clear" w:color="auto" w:fill="FFFFFF"/>
                <w:lang w:val="en-US"/>
              </w:rPr>
              <w:t>9(81.8)</w:t>
            </w:r>
          </w:p>
        </w:tc>
        <w:tc>
          <w:tcPr>
            <w:tcW w:w="2410" w:type="dxa"/>
          </w:tcPr>
          <w:p w14:paraId="2C9943C3" w14:textId="77777777" w:rsidR="00E12215" w:rsidRPr="003800A4" w:rsidRDefault="00E12215" w:rsidP="00C02FCB">
            <w:pPr>
              <w:spacing w:line="480" w:lineRule="auto"/>
              <w:rPr>
                <w:rFonts w:ascii="Arial" w:hAnsi="Arial" w:cs="Arial"/>
                <w:color w:val="333333"/>
                <w:sz w:val="20"/>
                <w:szCs w:val="20"/>
                <w:shd w:val="clear" w:color="auto" w:fill="FFFFFF"/>
                <w:lang w:val="en-US"/>
              </w:rPr>
            </w:pPr>
            <w:r w:rsidRPr="003800A4">
              <w:rPr>
                <w:rFonts w:ascii="Arial" w:hAnsi="Arial" w:cs="Arial"/>
                <w:color w:val="333333"/>
                <w:sz w:val="20"/>
                <w:szCs w:val="20"/>
                <w:shd w:val="clear" w:color="auto" w:fill="FFFFFF"/>
                <w:lang w:val="en-US"/>
              </w:rPr>
              <w:t>2(100)</w:t>
            </w:r>
          </w:p>
        </w:tc>
        <w:tc>
          <w:tcPr>
            <w:tcW w:w="1985" w:type="dxa"/>
          </w:tcPr>
          <w:p w14:paraId="0EC94D6F" w14:textId="77777777" w:rsidR="00E12215" w:rsidRPr="003800A4" w:rsidRDefault="00E12215" w:rsidP="00C02FCB">
            <w:pPr>
              <w:spacing w:line="480" w:lineRule="auto"/>
              <w:rPr>
                <w:rFonts w:ascii="Arial" w:hAnsi="Arial" w:cs="Arial"/>
                <w:color w:val="333333"/>
                <w:sz w:val="20"/>
                <w:szCs w:val="20"/>
                <w:shd w:val="clear" w:color="auto" w:fill="FFFFFF"/>
                <w:lang w:val="en-US"/>
              </w:rPr>
            </w:pPr>
            <w:r w:rsidRPr="003800A4">
              <w:rPr>
                <w:rFonts w:ascii="Arial" w:hAnsi="Arial" w:cs="Arial"/>
                <w:color w:val="333333"/>
                <w:sz w:val="20"/>
                <w:szCs w:val="20"/>
                <w:shd w:val="clear" w:color="auto" w:fill="FFFFFF"/>
                <w:lang w:val="en-US"/>
              </w:rPr>
              <w:t>1(100)</w:t>
            </w:r>
          </w:p>
        </w:tc>
        <w:tc>
          <w:tcPr>
            <w:tcW w:w="1701" w:type="dxa"/>
          </w:tcPr>
          <w:p w14:paraId="5BAC5AA3" w14:textId="77777777" w:rsidR="00E12215" w:rsidRPr="003800A4" w:rsidRDefault="00E12215" w:rsidP="00C02FCB">
            <w:pPr>
              <w:spacing w:line="480" w:lineRule="auto"/>
              <w:rPr>
                <w:rFonts w:ascii="Arial" w:hAnsi="Arial" w:cs="Arial"/>
                <w:color w:val="333333"/>
                <w:sz w:val="20"/>
                <w:szCs w:val="20"/>
                <w:shd w:val="clear" w:color="auto" w:fill="FFFFFF"/>
                <w:lang w:val="en-US"/>
              </w:rPr>
            </w:pPr>
            <w:r w:rsidRPr="003800A4">
              <w:rPr>
                <w:rFonts w:ascii="Arial" w:hAnsi="Arial" w:cs="Arial"/>
                <w:color w:val="333333"/>
                <w:sz w:val="20"/>
                <w:szCs w:val="20"/>
                <w:shd w:val="clear" w:color="auto" w:fill="FFFFFF"/>
                <w:lang w:val="en-US"/>
              </w:rPr>
              <w:t>1(50)</w:t>
            </w:r>
          </w:p>
        </w:tc>
        <w:tc>
          <w:tcPr>
            <w:tcW w:w="1842" w:type="dxa"/>
          </w:tcPr>
          <w:p w14:paraId="7E1E0BB5" w14:textId="77777777" w:rsidR="00E12215" w:rsidRPr="003800A4" w:rsidRDefault="00E12215" w:rsidP="00C02FCB">
            <w:pPr>
              <w:spacing w:line="480" w:lineRule="auto"/>
              <w:rPr>
                <w:rFonts w:ascii="Arial" w:hAnsi="Arial" w:cs="Arial"/>
                <w:color w:val="333333"/>
                <w:sz w:val="20"/>
                <w:szCs w:val="20"/>
                <w:shd w:val="clear" w:color="auto" w:fill="FFFFFF"/>
                <w:lang w:val="en-US"/>
              </w:rPr>
            </w:pPr>
            <w:r w:rsidRPr="003800A4">
              <w:rPr>
                <w:rFonts w:ascii="Arial" w:hAnsi="Arial" w:cs="Arial"/>
                <w:color w:val="333333"/>
                <w:sz w:val="20"/>
                <w:szCs w:val="20"/>
                <w:shd w:val="clear" w:color="auto" w:fill="FFFFFF"/>
                <w:lang w:val="en-US"/>
              </w:rPr>
              <w:t>0(0)</w:t>
            </w:r>
          </w:p>
        </w:tc>
        <w:tc>
          <w:tcPr>
            <w:tcW w:w="1418" w:type="dxa"/>
          </w:tcPr>
          <w:p w14:paraId="61B41F8E" w14:textId="77777777" w:rsidR="00E12215" w:rsidRPr="003800A4" w:rsidRDefault="00E12215" w:rsidP="00C02FCB">
            <w:pPr>
              <w:spacing w:line="480" w:lineRule="auto"/>
              <w:rPr>
                <w:rFonts w:ascii="Arial" w:hAnsi="Arial" w:cs="Arial"/>
                <w:color w:val="333333"/>
                <w:sz w:val="20"/>
                <w:szCs w:val="20"/>
                <w:shd w:val="clear" w:color="auto" w:fill="FFFFFF"/>
                <w:lang w:val="en-US"/>
              </w:rPr>
            </w:pPr>
            <w:r w:rsidRPr="003800A4">
              <w:rPr>
                <w:rFonts w:ascii="Arial" w:hAnsi="Arial" w:cs="Arial"/>
                <w:color w:val="333333"/>
                <w:sz w:val="20"/>
                <w:szCs w:val="20"/>
                <w:shd w:val="clear" w:color="auto" w:fill="FFFFFF"/>
                <w:lang w:val="en-US"/>
              </w:rPr>
              <w:t>0(0)</w:t>
            </w:r>
          </w:p>
        </w:tc>
      </w:tr>
      <w:tr w:rsidR="00E12215" w:rsidRPr="00346718" w14:paraId="7F7929E5" w14:textId="77777777" w:rsidTr="00C02FCB">
        <w:tc>
          <w:tcPr>
            <w:tcW w:w="15021" w:type="dxa"/>
            <w:gridSpan w:val="7"/>
            <w:shd w:val="clear" w:color="auto" w:fill="A6A6A6" w:themeFill="background1" w:themeFillShade="A6"/>
          </w:tcPr>
          <w:p w14:paraId="5B1CEB3B" w14:textId="6AF93050" w:rsidR="00E12215" w:rsidRPr="003800A4" w:rsidRDefault="00E12215" w:rsidP="00C02FCB">
            <w:pPr>
              <w:spacing w:line="480" w:lineRule="auto"/>
              <w:rPr>
                <w:rFonts w:ascii="Arial" w:hAnsi="Arial" w:cs="Arial"/>
                <w:color w:val="333333"/>
                <w:sz w:val="20"/>
                <w:szCs w:val="20"/>
                <w:shd w:val="clear" w:color="auto" w:fill="FFFFFF"/>
                <w:lang w:val="en-US"/>
              </w:rPr>
            </w:pPr>
            <w:r w:rsidRPr="003800A4">
              <w:rPr>
                <w:rFonts w:ascii="Arial" w:hAnsi="Arial" w:cs="Arial"/>
                <w:b/>
                <w:bCs/>
                <w:sz w:val="20"/>
                <w:szCs w:val="20"/>
                <w:lang w:val="en-US"/>
              </w:rPr>
              <w:t>MR</w:t>
            </w:r>
            <w:r w:rsidRPr="003800A4">
              <w:rPr>
                <w:rFonts w:ascii="Arial" w:hAnsi="Arial" w:cs="Arial"/>
                <w:b/>
                <w:bCs/>
                <w:color w:val="000000" w:themeColor="text1"/>
                <w:sz w:val="20"/>
                <w:szCs w:val="20"/>
                <w:shd w:val="clear" w:color="auto" w:fill="A6A6A6" w:themeFill="background1" w:themeFillShade="A6"/>
                <w:lang w:val="en-US"/>
              </w:rPr>
              <w:t>I</w:t>
            </w:r>
          </w:p>
        </w:tc>
      </w:tr>
      <w:tr w:rsidR="00E12215" w:rsidRPr="00346718" w14:paraId="1B696F4D" w14:textId="77777777" w:rsidTr="00C02FCB">
        <w:tc>
          <w:tcPr>
            <w:tcW w:w="3539" w:type="dxa"/>
            <w:shd w:val="clear" w:color="auto" w:fill="A6A6A6" w:themeFill="background1" w:themeFillShade="A6"/>
          </w:tcPr>
          <w:p w14:paraId="664932DF" w14:textId="77777777" w:rsidR="00E12215" w:rsidRPr="003800A4" w:rsidRDefault="00E12215" w:rsidP="00C02FCB">
            <w:pPr>
              <w:spacing w:line="480" w:lineRule="auto"/>
              <w:rPr>
                <w:rFonts w:ascii="Arial" w:hAnsi="Arial" w:cs="Arial"/>
                <w:sz w:val="20"/>
                <w:szCs w:val="20"/>
                <w:lang w:val="en-US"/>
              </w:rPr>
            </w:pPr>
            <w:r w:rsidRPr="003800A4">
              <w:rPr>
                <w:rFonts w:ascii="Arial" w:hAnsi="Arial" w:cs="Arial"/>
                <w:sz w:val="20"/>
                <w:szCs w:val="20"/>
                <w:lang w:val="en-US"/>
              </w:rPr>
              <w:lastRenderedPageBreak/>
              <w:t>Distance from cyst to bladder neck (mm) (median[range])</w:t>
            </w:r>
          </w:p>
        </w:tc>
        <w:tc>
          <w:tcPr>
            <w:tcW w:w="2126" w:type="dxa"/>
            <w:shd w:val="clear" w:color="auto" w:fill="FFFFFF" w:themeFill="background1"/>
          </w:tcPr>
          <w:p w14:paraId="21317872" w14:textId="453474DD" w:rsidR="00E12215" w:rsidRPr="003800A4" w:rsidRDefault="00E12215" w:rsidP="00C02FCB">
            <w:pPr>
              <w:rPr>
                <w:rFonts w:ascii="Arial" w:hAnsi="Arial" w:cs="Arial"/>
                <w:sz w:val="20"/>
                <w:szCs w:val="20"/>
              </w:rPr>
            </w:pPr>
            <w:r w:rsidRPr="003800A4">
              <w:rPr>
                <w:rFonts w:ascii="Arial" w:hAnsi="Arial" w:cs="Arial"/>
                <w:sz w:val="20"/>
                <w:szCs w:val="20"/>
              </w:rPr>
              <w:t>1</w:t>
            </w:r>
            <w:r w:rsidR="00D05658">
              <w:rPr>
                <w:rFonts w:ascii="Arial" w:hAnsi="Arial" w:cs="Arial"/>
                <w:sz w:val="20"/>
                <w:szCs w:val="20"/>
              </w:rPr>
              <w:t>2.0</w:t>
            </w:r>
            <w:r w:rsidRPr="003800A4">
              <w:rPr>
                <w:rFonts w:ascii="Arial" w:hAnsi="Arial" w:cs="Arial"/>
                <w:sz w:val="20"/>
                <w:szCs w:val="20"/>
              </w:rPr>
              <w:t>(6.0-36.0)</w:t>
            </w:r>
          </w:p>
          <w:p w14:paraId="01E66251" w14:textId="77777777" w:rsidR="00E12215" w:rsidRPr="003800A4" w:rsidRDefault="00E12215" w:rsidP="00C02FCB">
            <w:pPr>
              <w:rPr>
                <w:rFonts w:ascii="Arial" w:hAnsi="Arial" w:cs="Arial"/>
                <w:sz w:val="20"/>
                <w:szCs w:val="20"/>
              </w:rPr>
            </w:pPr>
          </w:p>
        </w:tc>
        <w:tc>
          <w:tcPr>
            <w:tcW w:w="2410" w:type="dxa"/>
            <w:shd w:val="clear" w:color="auto" w:fill="FFFFFF" w:themeFill="background1"/>
          </w:tcPr>
          <w:p w14:paraId="7E567A0A" w14:textId="77777777" w:rsidR="00E12215" w:rsidRPr="003800A4" w:rsidRDefault="00E12215" w:rsidP="00C02FCB">
            <w:pPr>
              <w:rPr>
                <w:rFonts w:ascii="Arial" w:hAnsi="Arial" w:cs="Arial"/>
                <w:sz w:val="20"/>
                <w:szCs w:val="20"/>
              </w:rPr>
            </w:pPr>
            <w:r w:rsidRPr="003800A4">
              <w:rPr>
                <w:rFonts w:ascii="Arial" w:hAnsi="Arial" w:cs="Arial"/>
                <w:sz w:val="20"/>
                <w:szCs w:val="20"/>
              </w:rPr>
              <w:t>10.0(6.6-13.4)</w:t>
            </w:r>
          </w:p>
        </w:tc>
        <w:tc>
          <w:tcPr>
            <w:tcW w:w="1985" w:type="dxa"/>
            <w:shd w:val="clear" w:color="auto" w:fill="FFFFFF" w:themeFill="background1"/>
          </w:tcPr>
          <w:p w14:paraId="5694CFD0" w14:textId="76DD9FEC" w:rsidR="00E12215" w:rsidRPr="003800A4" w:rsidRDefault="00E12215" w:rsidP="00C02FCB">
            <w:pPr>
              <w:rPr>
                <w:rFonts w:ascii="Arial" w:hAnsi="Arial" w:cs="Arial"/>
                <w:sz w:val="20"/>
                <w:szCs w:val="20"/>
              </w:rPr>
            </w:pPr>
            <w:r w:rsidRPr="003800A4">
              <w:rPr>
                <w:rFonts w:ascii="Arial" w:hAnsi="Arial" w:cs="Arial"/>
                <w:sz w:val="20"/>
                <w:szCs w:val="20"/>
              </w:rPr>
              <w:t>1</w:t>
            </w:r>
            <w:r w:rsidR="00122036">
              <w:rPr>
                <w:rFonts w:ascii="Arial" w:hAnsi="Arial" w:cs="Arial"/>
                <w:sz w:val="20"/>
                <w:szCs w:val="20"/>
              </w:rPr>
              <w:t>3.5</w:t>
            </w:r>
          </w:p>
          <w:p w14:paraId="25F54AFC" w14:textId="77777777" w:rsidR="00E12215" w:rsidRPr="003800A4" w:rsidRDefault="00E12215" w:rsidP="00C02FCB">
            <w:pPr>
              <w:rPr>
                <w:rFonts w:ascii="Arial" w:hAnsi="Arial" w:cs="Arial"/>
                <w:sz w:val="20"/>
                <w:szCs w:val="20"/>
              </w:rPr>
            </w:pPr>
          </w:p>
        </w:tc>
        <w:tc>
          <w:tcPr>
            <w:tcW w:w="1701" w:type="dxa"/>
            <w:shd w:val="clear" w:color="auto" w:fill="FFFFFF" w:themeFill="background1"/>
          </w:tcPr>
          <w:p w14:paraId="4E4A7904" w14:textId="76E7A550" w:rsidR="00E12215" w:rsidRPr="003800A4" w:rsidRDefault="00E12215" w:rsidP="00C02FCB">
            <w:pPr>
              <w:rPr>
                <w:rFonts w:ascii="Arial" w:hAnsi="Arial" w:cs="Arial"/>
                <w:sz w:val="20"/>
                <w:szCs w:val="20"/>
              </w:rPr>
            </w:pPr>
            <w:r w:rsidRPr="003800A4">
              <w:rPr>
                <w:rFonts w:ascii="Arial" w:hAnsi="Arial" w:cs="Arial"/>
                <w:sz w:val="20"/>
                <w:szCs w:val="20"/>
              </w:rPr>
              <w:t>0</w:t>
            </w:r>
            <w:r w:rsidR="00436B27">
              <w:rPr>
                <w:rFonts w:ascii="Arial" w:hAnsi="Arial" w:cs="Arial"/>
                <w:sz w:val="20"/>
                <w:szCs w:val="20"/>
              </w:rPr>
              <w:t>.0</w:t>
            </w:r>
          </w:p>
        </w:tc>
        <w:tc>
          <w:tcPr>
            <w:tcW w:w="1842" w:type="dxa"/>
            <w:shd w:val="clear" w:color="auto" w:fill="FFFFFF" w:themeFill="background1"/>
          </w:tcPr>
          <w:p w14:paraId="1A1175A2" w14:textId="77777777" w:rsidR="00E12215" w:rsidRPr="003800A4" w:rsidRDefault="00E12215" w:rsidP="00C02FCB">
            <w:pPr>
              <w:rPr>
                <w:rFonts w:ascii="Arial" w:hAnsi="Arial" w:cs="Arial"/>
                <w:sz w:val="20"/>
                <w:szCs w:val="20"/>
              </w:rPr>
            </w:pPr>
            <w:r w:rsidRPr="003800A4">
              <w:rPr>
                <w:rFonts w:ascii="Arial" w:hAnsi="Arial" w:cs="Arial"/>
                <w:sz w:val="20"/>
                <w:szCs w:val="20"/>
              </w:rPr>
              <w:t>13.6</w:t>
            </w:r>
          </w:p>
        </w:tc>
        <w:tc>
          <w:tcPr>
            <w:tcW w:w="1418" w:type="dxa"/>
            <w:shd w:val="clear" w:color="auto" w:fill="FFFFFF" w:themeFill="background1"/>
          </w:tcPr>
          <w:p w14:paraId="2ADA7FE6" w14:textId="77777777" w:rsidR="00E12215" w:rsidRPr="003800A4" w:rsidRDefault="00E12215" w:rsidP="00C02FCB">
            <w:pPr>
              <w:rPr>
                <w:rFonts w:ascii="Arial" w:hAnsi="Arial" w:cs="Arial"/>
                <w:sz w:val="20"/>
                <w:szCs w:val="20"/>
              </w:rPr>
            </w:pPr>
            <w:r w:rsidRPr="003800A4">
              <w:rPr>
                <w:rFonts w:ascii="Arial" w:hAnsi="Arial" w:cs="Arial"/>
                <w:sz w:val="20"/>
                <w:szCs w:val="20"/>
              </w:rPr>
              <w:t>3.6</w:t>
            </w:r>
          </w:p>
        </w:tc>
      </w:tr>
      <w:tr w:rsidR="00E12215" w:rsidRPr="00346718" w14:paraId="5F0225B1" w14:textId="77777777" w:rsidTr="00C02FCB">
        <w:tc>
          <w:tcPr>
            <w:tcW w:w="3539" w:type="dxa"/>
            <w:shd w:val="clear" w:color="auto" w:fill="A6A6A6" w:themeFill="background1" w:themeFillShade="A6"/>
          </w:tcPr>
          <w:p w14:paraId="36DFA129" w14:textId="77777777" w:rsidR="00E12215" w:rsidRPr="003800A4" w:rsidRDefault="00E12215" w:rsidP="00C02FCB">
            <w:pPr>
              <w:spacing w:line="480" w:lineRule="auto"/>
              <w:rPr>
                <w:rFonts w:ascii="Arial" w:hAnsi="Arial" w:cs="Arial"/>
                <w:sz w:val="20"/>
                <w:szCs w:val="20"/>
                <w:lang w:val="en-US"/>
              </w:rPr>
            </w:pPr>
            <w:r w:rsidRPr="003800A4">
              <w:rPr>
                <w:rFonts w:ascii="Arial" w:hAnsi="Arial" w:cs="Arial"/>
                <w:sz w:val="20"/>
                <w:szCs w:val="20"/>
                <w:lang w:val="en-US"/>
              </w:rPr>
              <w:t>Largest Diameter(mm) (median[range])</w:t>
            </w:r>
          </w:p>
        </w:tc>
        <w:tc>
          <w:tcPr>
            <w:tcW w:w="2126" w:type="dxa"/>
            <w:shd w:val="clear" w:color="auto" w:fill="FFFFFF" w:themeFill="background1"/>
          </w:tcPr>
          <w:p w14:paraId="3C36609C" w14:textId="77777777" w:rsidR="00E12215" w:rsidRPr="003800A4" w:rsidRDefault="00E12215" w:rsidP="00C02FCB">
            <w:pPr>
              <w:rPr>
                <w:rFonts w:ascii="Arial" w:hAnsi="Arial" w:cs="Arial"/>
                <w:sz w:val="20"/>
                <w:szCs w:val="20"/>
              </w:rPr>
            </w:pPr>
            <w:r w:rsidRPr="003800A4">
              <w:rPr>
                <w:rFonts w:ascii="Arial" w:hAnsi="Arial" w:cs="Arial"/>
                <w:sz w:val="20"/>
                <w:szCs w:val="20"/>
              </w:rPr>
              <w:t>17.0(5.0-29.0)</w:t>
            </w:r>
          </w:p>
        </w:tc>
        <w:tc>
          <w:tcPr>
            <w:tcW w:w="2410" w:type="dxa"/>
            <w:shd w:val="clear" w:color="auto" w:fill="FFFFFF" w:themeFill="background1"/>
          </w:tcPr>
          <w:p w14:paraId="0D251BCA" w14:textId="77777777" w:rsidR="00E12215" w:rsidRPr="003800A4" w:rsidRDefault="00E12215" w:rsidP="00C02FCB">
            <w:pPr>
              <w:rPr>
                <w:rFonts w:ascii="Arial" w:hAnsi="Arial" w:cs="Arial"/>
                <w:sz w:val="20"/>
                <w:szCs w:val="20"/>
              </w:rPr>
            </w:pPr>
            <w:r w:rsidRPr="003800A4">
              <w:rPr>
                <w:rFonts w:ascii="Arial" w:hAnsi="Arial" w:cs="Arial"/>
                <w:sz w:val="20"/>
                <w:szCs w:val="20"/>
              </w:rPr>
              <w:t>31.5(29.0-34.0)</w:t>
            </w:r>
          </w:p>
        </w:tc>
        <w:tc>
          <w:tcPr>
            <w:tcW w:w="1985" w:type="dxa"/>
            <w:shd w:val="clear" w:color="auto" w:fill="FFFFFF" w:themeFill="background1"/>
          </w:tcPr>
          <w:p w14:paraId="63A7C310" w14:textId="66814166" w:rsidR="00E12215" w:rsidRPr="003800A4" w:rsidRDefault="00E12215" w:rsidP="00C02FCB">
            <w:pPr>
              <w:rPr>
                <w:rFonts w:ascii="Arial" w:hAnsi="Arial" w:cs="Arial"/>
                <w:sz w:val="20"/>
                <w:szCs w:val="20"/>
              </w:rPr>
            </w:pPr>
            <w:r w:rsidRPr="003800A4">
              <w:rPr>
                <w:rFonts w:ascii="Arial" w:hAnsi="Arial" w:cs="Arial"/>
                <w:sz w:val="20"/>
                <w:szCs w:val="20"/>
              </w:rPr>
              <w:t>45</w:t>
            </w:r>
            <w:r w:rsidR="00436B27">
              <w:rPr>
                <w:rFonts w:ascii="Arial" w:hAnsi="Arial" w:cs="Arial"/>
                <w:sz w:val="20"/>
                <w:szCs w:val="20"/>
              </w:rPr>
              <w:t>.0</w:t>
            </w:r>
          </w:p>
        </w:tc>
        <w:tc>
          <w:tcPr>
            <w:tcW w:w="1701" w:type="dxa"/>
            <w:shd w:val="clear" w:color="auto" w:fill="FFFFFF" w:themeFill="background1"/>
          </w:tcPr>
          <w:p w14:paraId="35F31CDF" w14:textId="77777777" w:rsidR="00E12215" w:rsidRPr="003800A4" w:rsidRDefault="00E12215" w:rsidP="00C02FCB">
            <w:pPr>
              <w:rPr>
                <w:rFonts w:ascii="Arial" w:hAnsi="Arial" w:cs="Arial"/>
                <w:sz w:val="20"/>
                <w:szCs w:val="20"/>
              </w:rPr>
            </w:pPr>
            <w:r w:rsidRPr="003800A4">
              <w:rPr>
                <w:rFonts w:ascii="Arial" w:hAnsi="Arial" w:cs="Arial"/>
                <w:sz w:val="20"/>
                <w:szCs w:val="20"/>
              </w:rPr>
              <w:t>66.0(53.0-79.0)</w:t>
            </w:r>
          </w:p>
        </w:tc>
        <w:tc>
          <w:tcPr>
            <w:tcW w:w="1842" w:type="dxa"/>
            <w:shd w:val="clear" w:color="auto" w:fill="FFFFFF" w:themeFill="background1"/>
          </w:tcPr>
          <w:p w14:paraId="4AA76B9B" w14:textId="77777777" w:rsidR="00E12215" w:rsidRPr="003800A4" w:rsidRDefault="00E12215" w:rsidP="00C02FCB">
            <w:pPr>
              <w:rPr>
                <w:rFonts w:ascii="Arial" w:hAnsi="Arial" w:cs="Arial"/>
                <w:sz w:val="20"/>
                <w:szCs w:val="20"/>
              </w:rPr>
            </w:pPr>
            <w:r w:rsidRPr="003800A4">
              <w:rPr>
                <w:rFonts w:ascii="Arial" w:hAnsi="Arial" w:cs="Arial"/>
                <w:sz w:val="20"/>
                <w:szCs w:val="20"/>
              </w:rPr>
              <w:t>31.0</w:t>
            </w:r>
          </w:p>
        </w:tc>
        <w:tc>
          <w:tcPr>
            <w:tcW w:w="1418" w:type="dxa"/>
            <w:shd w:val="clear" w:color="auto" w:fill="FFFFFF" w:themeFill="background1"/>
          </w:tcPr>
          <w:p w14:paraId="13D7F5EC" w14:textId="77777777" w:rsidR="00E12215" w:rsidRPr="003800A4" w:rsidRDefault="00E12215" w:rsidP="00C02FCB">
            <w:pPr>
              <w:rPr>
                <w:rFonts w:ascii="Arial" w:hAnsi="Arial" w:cs="Arial"/>
                <w:sz w:val="20"/>
                <w:szCs w:val="20"/>
              </w:rPr>
            </w:pPr>
            <w:r w:rsidRPr="003800A4">
              <w:rPr>
                <w:rFonts w:ascii="Arial" w:hAnsi="Arial" w:cs="Arial"/>
                <w:sz w:val="20"/>
                <w:szCs w:val="20"/>
              </w:rPr>
              <w:t>40.0</w:t>
            </w:r>
          </w:p>
        </w:tc>
      </w:tr>
      <w:tr w:rsidR="00E12215" w:rsidRPr="00346718" w14:paraId="533B6EBA" w14:textId="77777777" w:rsidTr="00C02FCB">
        <w:tc>
          <w:tcPr>
            <w:tcW w:w="3539" w:type="dxa"/>
            <w:shd w:val="clear" w:color="auto" w:fill="A6A6A6" w:themeFill="background1" w:themeFillShade="A6"/>
          </w:tcPr>
          <w:p w14:paraId="706CD1A9" w14:textId="77777777" w:rsidR="00E12215" w:rsidRPr="003800A4" w:rsidRDefault="00E12215" w:rsidP="00C02FCB">
            <w:pPr>
              <w:spacing w:line="480" w:lineRule="auto"/>
              <w:rPr>
                <w:rFonts w:ascii="Arial" w:hAnsi="Arial" w:cs="Arial"/>
                <w:sz w:val="20"/>
                <w:szCs w:val="20"/>
                <w:lang w:val="en-US"/>
              </w:rPr>
            </w:pPr>
            <w:r w:rsidRPr="003800A4">
              <w:rPr>
                <w:rFonts w:ascii="Arial" w:hAnsi="Arial" w:cs="Arial"/>
                <w:color w:val="000000" w:themeColor="text1"/>
                <w:sz w:val="20"/>
                <w:szCs w:val="20"/>
                <w:shd w:val="clear" w:color="auto" w:fill="A6A6A6" w:themeFill="background1" w:themeFillShade="A6"/>
                <w:lang w:val="en-US"/>
              </w:rPr>
              <w:t>Urethral connection (N [%])</w:t>
            </w:r>
          </w:p>
        </w:tc>
        <w:tc>
          <w:tcPr>
            <w:tcW w:w="2126" w:type="dxa"/>
            <w:shd w:val="clear" w:color="auto" w:fill="FFFFFF" w:themeFill="background1"/>
          </w:tcPr>
          <w:p w14:paraId="19B442D9" w14:textId="77777777" w:rsidR="00E12215" w:rsidRPr="003800A4" w:rsidRDefault="00E12215" w:rsidP="00C02FCB">
            <w:pPr>
              <w:rPr>
                <w:rFonts w:ascii="Arial" w:hAnsi="Arial" w:cs="Arial"/>
                <w:sz w:val="20"/>
                <w:szCs w:val="20"/>
              </w:rPr>
            </w:pPr>
            <w:r w:rsidRPr="003800A4">
              <w:rPr>
                <w:rFonts w:ascii="Arial" w:hAnsi="Arial" w:cs="Arial"/>
                <w:sz w:val="20"/>
                <w:szCs w:val="20"/>
              </w:rPr>
              <w:t>1(9.1)</w:t>
            </w:r>
          </w:p>
        </w:tc>
        <w:tc>
          <w:tcPr>
            <w:tcW w:w="2410" w:type="dxa"/>
            <w:shd w:val="clear" w:color="auto" w:fill="FFFFFF" w:themeFill="background1"/>
          </w:tcPr>
          <w:p w14:paraId="33753B73" w14:textId="77777777" w:rsidR="00E12215" w:rsidRPr="003800A4" w:rsidRDefault="00E12215" w:rsidP="00C02FCB">
            <w:pPr>
              <w:rPr>
                <w:rFonts w:ascii="Arial" w:hAnsi="Arial" w:cs="Arial"/>
                <w:sz w:val="20"/>
                <w:szCs w:val="20"/>
              </w:rPr>
            </w:pPr>
            <w:r w:rsidRPr="003800A4">
              <w:rPr>
                <w:rFonts w:ascii="Arial" w:hAnsi="Arial" w:cs="Arial"/>
                <w:sz w:val="20"/>
                <w:szCs w:val="20"/>
              </w:rPr>
              <w:t>0(0)</w:t>
            </w:r>
          </w:p>
        </w:tc>
        <w:tc>
          <w:tcPr>
            <w:tcW w:w="1985" w:type="dxa"/>
            <w:shd w:val="clear" w:color="auto" w:fill="FFFFFF" w:themeFill="background1"/>
          </w:tcPr>
          <w:p w14:paraId="33768298" w14:textId="77777777" w:rsidR="00E12215" w:rsidRPr="003800A4" w:rsidRDefault="00E12215" w:rsidP="00C02FCB">
            <w:pPr>
              <w:rPr>
                <w:rFonts w:ascii="Arial" w:hAnsi="Arial" w:cs="Arial"/>
                <w:sz w:val="20"/>
                <w:szCs w:val="20"/>
              </w:rPr>
            </w:pPr>
            <w:r w:rsidRPr="003800A4">
              <w:rPr>
                <w:rFonts w:ascii="Arial" w:hAnsi="Arial" w:cs="Arial"/>
                <w:sz w:val="20"/>
                <w:szCs w:val="20"/>
              </w:rPr>
              <w:t>0(0)</w:t>
            </w:r>
          </w:p>
        </w:tc>
        <w:tc>
          <w:tcPr>
            <w:tcW w:w="1701" w:type="dxa"/>
            <w:shd w:val="clear" w:color="auto" w:fill="FFFFFF" w:themeFill="background1"/>
          </w:tcPr>
          <w:p w14:paraId="647CD68F" w14:textId="77777777" w:rsidR="00E12215" w:rsidRPr="003800A4" w:rsidRDefault="00E12215" w:rsidP="00C02FCB">
            <w:pPr>
              <w:rPr>
                <w:rFonts w:ascii="Arial" w:hAnsi="Arial" w:cs="Arial"/>
                <w:sz w:val="20"/>
                <w:szCs w:val="20"/>
              </w:rPr>
            </w:pPr>
            <w:r w:rsidRPr="003800A4">
              <w:rPr>
                <w:rFonts w:ascii="Arial" w:hAnsi="Arial" w:cs="Arial"/>
                <w:sz w:val="20"/>
                <w:szCs w:val="20"/>
              </w:rPr>
              <w:t>0(0)</w:t>
            </w:r>
          </w:p>
        </w:tc>
        <w:tc>
          <w:tcPr>
            <w:tcW w:w="1842" w:type="dxa"/>
            <w:shd w:val="clear" w:color="auto" w:fill="FFFFFF" w:themeFill="background1"/>
          </w:tcPr>
          <w:p w14:paraId="244027E2" w14:textId="77777777" w:rsidR="00E12215" w:rsidRPr="003800A4" w:rsidRDefault="00E12215" w:rsidP="00C02FCB">
            <w:pPr>
              <w:rPr>
                <w:rFonts w:ascii="Arial" w:hAnsi="Arial" w:cs="Arial"/>
                <w:sz w:val="20"/>
                <w:szCs w:val="20"/>
              </w:rPr>
            </w:pPr>
            <w:r w:rsidRPr="003800A4">
              <w:rPr>
                <w:rFonts w:ascii="Arial" w:hAnsi="Arial" w:cs="Arial"/>
                <w:sz w:val="20"/>
                <w:szCs w:val="20"/>
              </w:rPr>
              <w:t>0(0)</w:t>
            </w:r>
          </w:p>
        </w:tc>
        <w:tc>
          <w:tcPr>
            <w:tcW w:w="1418" w:type="dxa"/>
            <w:shd w:val="clear" w:color="auto" w:fill="FFFFFF" w:themeFill="background1"/>
          </w:tcPr>
          <w:p w14:paraId="4C46CD36" w14:textId="77777777" w:rsidR="00E12215" w:rsidRPr="003800A4" w:rsidRDefault="00E12215" w:rsidP="00C02FCB">
            <w:pPr>
              <w:rPr>
                <w:rFonts w:ascii="Arial" w:hAnsi="Arial" w:cs="Arial"/>
                <w:sz w:val="20"/>
                <w:szCs w:val="20"/>
              </w:rPr>
            </w:pPr>
            <w:r w:rsidRPr="003800A4">
              <w:rPr>
                <w:rFonts w:ascii="Arial" w:hAnsi="Arial" w:cs="Arial"/>
                <w:sz w:val="20"/>
                <w:szCs w:val="20"/>
              </w:rPr>
              <w:t>0(0)</w:t>
            </w:r>
          </w:p>
        </w:tc>
      </w:tr>
      <w:tr w:rsidR="00E12215" w:rsidRPr="00346718" w14:paraId="70DE045F" w14:textId="77777777" w:rsidTr="00C02FCB">
        <w:tc>
          <w:tcPr>
            <w:tcW w:w="3539" w:type="dxa"/>
            <w:shd w:val="clear" w:color="auto" w:fill="A6A6A6" w:themeFill="background1" w:themeFillShade="A6"/>
          </w:tcPr>
          <w:p w14:paraId="2A13B4CE" w14:textId="77777777" w:rsidR="00E12215" w:rsidRPr="003800A4" w:rsidRDefault="00E12215" w:rsidP="00C02FCB">
            <w:pPr>
              <w:spacing w:line="480" w:lineRule="auto"/>
              <w:rPr>
                <w:rFonts w:ascii="Arial" w:hAnsi="Arial" w:cs="Arial"/>
                <w:color w:val="000000" w:themeColor="text1"/>
                <w:sz w:val="20"/>
                <w:szCs w:val="20"/>
                <w:shd w:val="clear" w:color="auto" w:fill="A6A6A6" w:themeFill="background1" w:themeFillShade="A6"/>
                <w:lang w:val="en-US"/>
              </w:rPr>
            </w:pPr>
            <w:r w:rsidRPr="003800A4">
              <w:rPr>
                <w:rFonts w:ascii="Arial" w:hAnsi="Arial" w:cs="Arial"/>
                <w:color w:val="000000" w:themeColor="text1"/>
                <w:sz w:val="20"/>
                <w:szCs w:val="20"/>
                <w:shd w:val="clear" w:color="auto" w:fill="A6A6A6" w:themeFill="background1" w:themeFillShade="A6"/>
                <w:lang w:val="en-US"/>
              </w:rPr>
              <w:t>Encircling urethra (N [%])</w:t>
            </w:r>
          </w:p>
        </w:tc>
        <w:tc>
          <w:tcPr>
            <w:tcW w:w="2126" w:type="dxa"/>
            <w:shd w:val="clear" w:color="auto" w:fill="FFFFFF" w:themeFill="background1"/>
          </w:tcPr>
          <w:p w14:paraId="510C1781" w14:textId="77777777" w:rsidR="00E12215" w:rsidRPr="003800A4" w:rsidRDefault="00E12215" w:rsidP="00C02FCB">
            <w:pPr>
              <w:rPr>
                <w:rFonts w:ascii="Arial" w:hAnsi="Arial" w:cs="Arial"/>
                <w:sz w:val="20"/>
                <w:szCs w:val="20"/>
              </w:rPr>
            </w:pPr>
            <w:r w:rsidRPr="003800A4">
              <w:rPr>
                <w:rFonts w:ascii="Arial" w:hAnsi="Arial" w:cs="Arial"/>
                <w:sz w:val="20"/>
                <w:szCs w:val="20"/>
              </w:rPr>
              <w:t>4(36.4)</w:t>
            </w:r>
          </w:p>
        </w:tc>
        <w:tc>
          <w:tcPr>
            <w:tcW w:w="2410" w:type="dxa"/>
            <w:shd w:val="clear" w:color="auto" w:fill="FFFFFF" w:themeFill="background1"/>
          </w:tcPr>
          <w:p w14:paraId="57EE9371" w14:textId="77777777" w:rsidR="00E12215" w:rsidRPr="003800A4" w:rsidRDefault="00E12215" w:rsidP="00C02FCB">
            <w:pPr>
              <w:rPr>
                <w:rFonts w:ascii="Arial" w:hAnsi="Arial" w:cs="Arial"/>
                <w:sz w:val="20"/>
                <w:szCs w:val="20"/>
              </w:rPr>
            </w:pPr>
            <w:r w:rsidRPr="003800A4">
              <w:rPr>
                <w:rFonts w:ascii="Arial" w:hAnsi="Arial" w:cs="Arial"/>
                <w:sz w:val="20"/>
                <w:szCs w:val="20"/>
              </w:rPr>
              <w:t>0(0)</w:t>
            </w:r>
          </w:p>
        </w:tc>
        <w:tc>
          <w:tcPr>
            <w:tcW w:w="1985" w:type="dxa"/>
            <w:shd w:val="clear" w:color="auto" w:fill="FFFFFF" w:themeFill="background1"/>
          </w:tcPr>
          <w:p w14:paraId="769B3F3F" w14:textId="5EF9933B" w:rsidR="00E12215" w:rsidRPr="003800A4" w:rsidRDefault="00737317" w:rsidP="00C02FCB">
            <w:pPr>
              <w:rPr>
                <w:rFonts w:ascii="Arial" w:hAnsi="Arial" w:cs="Arial"/>
                <w:sz w:val="20"/>
                <w:szCs w:val="20"/>
              </w:rPr>
            </w:pPr>
            <w:r>
              <w:rPr>
                <w:rFonts w:ascii="Arial" w:hAnsi="Arial" w:cs="Arial"/>
                <w:sz w:val="20"/>
                <w:szCs w:val="20"/>
              </w:rPr>
              <w:t>1</w:t>
            </w:r>
            <w:r w:rsidR="00731307">
              <w:rPr>
                <w:rFonts w:ascii="Arial" w:hAnsi="Arial" w:cs="Arial"/>
                <w:sz w:val="20"/>
                <w:szCs w:val="20"/>
              </w:rPr>
              <w:t>(0</w:t>
            </w:r>
            <w:r>
              <w:rPr>
                <w:rFonts w:ascii="Arial" w:hAnsi="Arial" w:cs="Arial"/>
                <w:sz w:val="20"/>
                <w:szCs w:val="20"/>
              </w:rPr>
              <w:t>0</w:t>
            </w:r>
            <w:r w:rsidR="00731307">
              <w:rPr>
                <w:rFonts w:ascii="Arial" w:hAnsi="Arial" w:cs="Arial"/>
                <w:sz w:val="20"/>
                <w:szCs w:val="20"/>
              </w:rPr>
              <w:t>)</w:t>
            </w:r>
          </w:p>
        </w:tc>
        <w:tc>
          <w:tcPr>
            <w:tcW w:w="1701" w:type="dxa"/>
            <w:shd w:val="clear" w:color="auto" w:fill="FFFFFF" w:themeFill="background1"/>
          </w:tcPr>
          <w:p w14:paraId="3CD654FD" w14:textId="2BB94865" w:rsidR="00E12215" w:rsidRPr="003800A4" w:rsidRDefault="00DF7D7B" w:rsidP="00C02FCB">
            <w:pPr>
              <w:rPr>
                <w:rFonts w:ascii="Arial" w:hAnsi="Arial" w:cs="Arial"/>
                <w:sz w:val="20"/>
                <w:szCs w:val="20"/>
              </w:rPr>
            </w:pPr>
            <w:r>
              <w:rPr>
                <w:rFonts w:ascii="Arial" w:hAnsi="Arial" w:cs="Arial"/>
                <w:sz w:val="20"/>
                <w:szCs w:val="20"/>
              </w:rPr>
              <w:t>0(0)</w:t>
            </w:r>
          </w:p>
        </w:tc>
        <w:tc>
          <w:tcPr>
            <w:tcW w:w="1842" w:type="dxa"/>
            <w:shd w:val="clear" w:color="auto" w:fill="FFFFFF" w:themeFill="background1"/>
          </w:tcPr>
          <w:p w14:paraId="0587468E" w14:textId="77777777" w:rsidR="00E12215" w:rsidRPr="003800A4" w:rsidRDefault="00E12215" w:rsidP="00C02FCB">
            <w:pPr>
              <w:rPr>
                <w:rFonts w:ascii="Arial" w:hAnsi="Arial" w:cs="Arial"/>
                <w:sz w:val="20"/>
                <w:szCs w:val="20"/>
              </w:rPr>
            </w:pPr>
            <w:r w:rsidRPr="003800A4">
              <w:rPr>
                <w:rFonts w:ascii="Arial" w:hAnsi="Arial" w:cs="Arial"/>
                <w:sz w:val="20"/>
                <w:szCs w:val="20"/>
              </w:rPr>
              <w:t>0(0)</w:t>
            </w:r>
          </w:p>
        </w:tc>
        <w:tc>
          <w:tcPr>
            <w:tcW w:w="1418" w:type="dxa"/>
            <w:shd w:val="clear" w:color="auto" w:fill="FFFFFF" w:themeFill="background1"/>
          </w:tcPr>
          <w:p w14:paraId="31AA647E" w14:textId="77777777" w:rsidR="00E12215" w:rsidRPr="003800A4" w:rsidRDefault="00E12215" w:rsidP="00C02FCB">
            <w:pPr>
              <w:rPr>
                <w:rFonts w:ascii="Arial" w:hAnsi="Arial" w:cs="Arial"/>
                <w:sz w:val="20"/>
                <w:szCs w:val="20"/>
              </w:rPr>
            </w:pPr>
            <w:r w:rsidRPr="003800A4">
              <w:rPr>
                <w:rFonts w:ascii="Arial" w:hAnsi="Arial" w:cs="Arial"/>
                <w:sz w:val="20"/>
                <w:szCs w:val="20"/>
              </w:rPr>
              <w:t>0(0)</w:t>
            </w:r>
          </w:p>
        </w:tc>
      </w:tr>
      <w:tr w:rsidR="00E12215" w:rsidRPr="00346718" w14:paraId="7E49F718" w14:textId="77777777" w:rsidTr="00C02FCB">
        <w:tc>
          <w:tcPr>
            <w:tcW w:w="3539" w:type="dxa"/>
            <w:shd w:val="clear" w:color="auto" w:fill="A6A6A6" w:themeFill="background1" w:themeFillShade="A6"/>
          </w:tcPr>
          <w:p w14:paraId="105A9F1C" w14:textId="77777777" w:rsidR="00E12215" w:rsidRPr="003800A4" w:rsidRDefault="00E12215" w:rsidP="00C02FCB">
            <w:pPr>
              <w:spacing w:line="480" w:lineRule="auto"/>
              <w:rPr>
                <w:rFonts w:ascii="Arial" w:hAnsi="Arial" w:cs="Arial"/>
                <w:color w:val="000000" w:themeColor="text1"/>
                <w:sz w:val="20"/>
                <w:szCs w:val="20"/>
                <w:shd w:val="clear" w:color="auto" w:fill="A6A6A6" w:themeFill="background1" w:themeFillShade="A6"/>
                <w:lang w:val="en-US"/>
              </w:rPr>
            </w:pPr>
            <w:r w:rsidRPr="003800A4">
              <w:rPr>
                <w:rFonts w:ascii="Arial" w:hAnsi="Arial" w:cs="Arial"/>
                <w:b/>
                <w:bCs/>
                <w:sz w:val="20"/>
                <w:szCs w:val="20"/>
                <w:shd w:val="clear" w:color="auto" w:fill="A6A6A6" w:themeFill="background1" w:themeFillShade="A6"/>
                <w:lang w:val="en-US"/>
              </w:rPr>
              <w:t>Type of mass</w:t>
            </w:r>
            <w:r w:rsidRPr="003800A4">
              <w:rPr>
                <w:rFonts w:ascii="Arial" w:hAnsi="Arial" w:cs="Arial"/>
                <w:color w:val="000000" w:themeColor="text1"/>
                <w:sz w:val="20"/>
                <w:szCs w:val="20"/>
                <w:shd w:val="clear" w:color="auto" w:fill="A6A6A6" w:themeFill="background1" w:themeFillShade="A6"/>
                <w:lang w:val="en-US"/>
              </w:rPr>
              <w:t xml:space="preserve"> (N [%])</w:t>
            </w:r>
          </w:p>
        </w:tc>
        <w:tc>
          <w:tcPr>
            <w:tcW w:w="2126" w:type="dxa"/>
            <w:shd w:val="clear" w:color="auto" w:fill="A6A6A6" w:themeFill="background1" w:themeFillShade="A6"/>
          </w:tcPr>
          <w:p w14:paraId="7F96AC8A" w14:textId="77777777" w:rsidR="00E12215" w:rsidRPr="003800A4" w:rsidRDefault="00E12215" w:rsidP="00C02FCB">
            <w:pPr>
              <w:rPr>
                <w:rFonts w:ascii="Arial" w:hAnsi="Arial" w:cs="Arial"/>
                <w:sz w:val="20"/>
                <w:szCs w:val="20"/>
              </w:rPr>
            </w:pPr>
          </w:p>
        </w:tc>
        <w:tc>
          <w:tcPr>
            <w:tcW w:w="2410" w:type="dxa"/>
            <w:shd w:val="clear" w:color="auto" w:fill="A6A6A6" w:themeFill="background1" w:themeFillShade="A6"/>
          </w:tcPr>
          <w:p w14:paraId="52663340" w14:textId="77777777" w:rsidR="00E12215" w:rsidRPr="003800A4" w:rsidRDefault="00E12215" w:rsidP="00C02FCB">
            <w:pPr>
              <w:rPr>
                <w:rFonts w:ascii="Arial" w:hAnsi="Arial" w:cs="Arial"/>
                <w:sz w:val="20"/>
                <w:szCs w:val="20"/>
              </w:rPr>
            </w:pPr>
          </w:p>
        </w:tc>
        <w:tc>
          <w:tcPr>
            <w:tcW w:w="1985" w:type="dxa"/>
            <w:shd w:val="clear" w:color="auto" w:fill="A6A6A6" w:themeFill="background1" w:themeFillShade="A6"/>
          </w:tcPr>
          <w:p w14:paraId="35C907AD" w14:textId="77777777" w:rsidR="00E12215" w:rsidRPr="003800A4" w:rsidRDefault="00E12215" w:rsidP="00C02FCB">
            <w:pPr>
              <w:rPr>
                <w:rFonts w:ascii="Arial" w:hAnsi="Arial" w:cs="Arial"/>
                <w:sz w:val="20"/>
                <w:szCs w:val="20"/>
              </w:rPr>
            </w:pPr>
          </w:p>
        </w:tc>
        <w:tc>
          <w:tcPr>
            <w:tcW w:w="1701" w:type="dxa"/>
            <w:shd w:val="clear" w:color="auto" w:fill="A6A6A6" w:themeFill="background1" w:themeFillShade="A6"/>
          </w:tcPr>
          <w:p w14:paraId="7C384120" w14:textId="77777777" w:rsidR="00E12215" w:rsidRPr="003800A4" w:rsidRDefault="00E12215" w:rsidP="00C02FCB">
            <w:pPr>
              <w:rPr>
                <w:rFonts w:ascii="Arial" w:hAnsi="Arial" w:cs="Arial"/>
                <w:sz w:val="20"/>
                <w:szCs w:val="20"/>
              </w:rPr>
            </w:pPr>
          </w:p>
        </w:tc>
        <w:tc>
          <w:tcPr>
            <w:tcW w:w="1842" w:type="dxa"/>
            <w:shd w:val="clear" w:color="auto" w:fill="A6A6A6" w:themeFill="background1" w:themeFillShade="A6"/>
          </w:tcPr>
          <w:p w14:paraId="15275B31" w14:textId="77777777" w:rsidR="00E12215" w:rsidRPr="003800A4" w:rsidRDefault="00E12215" w:rsidP="00C02FCB">
            <w:pPr>
              <w:rPr>
                <w:rFonts w:ascii="Arial" w:hAnsi="Arial" w:cs="Arial"/>
                <w:sz w:val="20"/>
                <w:szCs w:val="20"/>
              </w:rPr>
            </w:pPr>
          </w:p>
        </w:tc>
        <w:tc>
          <w:tcPr>
            <w:tcW w:w="1418" w:type="dxa"/>
            <w:shd w:val="clear" w:color="auto" w:fill="A6A6A6" w:themeFill="background1" w:themeFillShade="A6"/>
          </w:tcPr>
          <w:p w14:paraId="21E2364D" w14:textId="77777777" w:rsidR="00E12215" w:rsidRPr="003800A4" w:rsidRDefault="00E12215" w:rsidP="00C02FCB">
            <w:pPr>
              <w:rPr>
                <w:rFonts w:ascii="Arial" w:hAnsi="Arial" w:cs="Arial"/>
                <w:sz w:val="20"/>
                <w:szCs w:val="20"/>
              </w:rPr>
            </w:pPr>
          </w:p>
        </w:tc>
      </w:tr>
      <w:tr w:rsidR="00E12215" w:rsidRPr="00346718" w14:paraId="4BA4E594" w14:textId="77777777" w:rsidTr="00C02FCB">
        <w:tc>
          <w:tcPr>
            <w:tcW w:w="3539" w:type="dxa"/>
            <w:shd w:val="clear" w:color="auto" w:fill="A6A6A6" w:themeFill="background1" w:themeFillShade="A6"/>
          </w:tcPr>
          <w:p w14:paraId="76994CBA" w14:textId="77777777" w:rsidR="00E12215" w:rsidRPr="003800A4" w:rsidRDefault="00E12215" w:rsidP="00C02FCB">
            <w:pPr>
              <w:spacing w:line="480" w:lineRule="auto"/>
              <w:rPr>
                <w:rFonts w:ascii="Arial" w:hAnsi="Arial" w:cs="Arial"/>
                <w:b/>
                <w:bCs/>
                <w:sz w:val="20"/>
                <w:szCs w:val="20"/>
                <w:shd w:val="clear" w:color="auto" w:fill="A6A6A6" w:themeFill="background1" w:themeFillShade="A6"/>
                <w:lang w:val="en-US"/>
              </w:rPr>
            </w:pPr>
            <w:r w:rsidRPr="003800A4">
              <w:rPr>
                <w:rFonts w:ascii="Arial" w:hAnsi="Arial" w:cs="Arial"/>
                <w:sz w:val="20"/>
                <w:szCs w:val="20"/>
                <w:shd w:val="clear" w:color="auto" w:fill="A6A6A6" w:themeFill="background1" w:themeFillShade="A6"/>
                <w:lang w:val="en-US"/>
              </w:rPr>
              <w:t>Uniloculated</w:t>
            </w:r>
          </w:p>
        </w:tc>
        <w:tc>
          <w:tcPr>
            <w:tcW w:w="2126" w:type="dxa"/>
            <w:shd w:val="clear" w:color="auto" w:fill="FFFFFF" w:themeFill="background1"/>
          </w:tcPr>
          <w:p w14:paraId="722162E5" w14:textId="77777777" w:rsidR="00E12215" w:rsidRPr="003800A4" w:rsidRDefault="00E12215" w:rsidP="00C02FCB">
            <w:pPr>
              <w:rPr>
                <w:rFonts w:ascii="Arial" w:hAnsi="Arial" w:cs="Arial"/>
                <w:sz w:val="20"/>
                <w:szCs w:val="20"/>
              </w:rPr>
            </w:pPr>
            <w:r w:rsidRPr="003800A4">
              <w:rPr>
                <w:rFonts w:ascii="Arial" w:hAnsi="Arial" w:cs="Arial"/>
                <w:sz w:val="20"/>
                <w:szCs w:val="20"/>
              </w:rPr>
              <w:t>8(72.7)</w:t>
            </w:r>
          </w:p>
        </w:tc>
        <w:tc>
          <w:tcPr>
            <w:tcW w:w="2410" w:type="dxa"/>
            <w:shd w:val="clear" w:color="auto" w:fill="FFFFFF" w:themeFill="background1"/>
          </w:tcPr>
          <w:p w14:paraId="05DBD79E" w14:textId="77777777" w:rsidR="00E12215" w:rsidRPr="003800A4" w:rsidRDefault="00E12215" w:rsidP="00C02FCB">
            <w:pPr>
              <w:rPr>
                <w:rFonts w:ascii="Arial" w:hAnsi="Arial" w:cs="Arial"/>
                <w:sz w:val="20"/>
                <w:szCs w:val="20"/>
              </w:rPr>
            </w:pPr>
            <w:r w:rsidRPr="003800A4">
              <w:rPr>
                <w:rFonts w:ascii="Arial" w:hAnsi="Arial" w:cs="Arial"/>
                <w:sz w:val="20"/>
                <w:szCs w:val="20"/>
              </w:rPr>
              <w:t>1(50.0)</w:t>
            </w:r>
          </w:p>
        </w:tc>
        <w:tc>
          <w:tcPr>
            <w:tcW w:w="1985" w:type="dxa"/>
            <w:shd w:val="clear" w:color="auto" w:fill="FFFFFF" w:themeFill="background1"/>
          </w:tcPr>
          <w:p w14:paraId="5DEB7594" w14:textId="77777777" w:rsidR="00E12215" w:rsidRPr="003800A4" w:rsidRDefault="00E12215" w:rsidP="00C02FCB">
            <w:pPr>
              <w:rPr>
                <w:rFonts w:ascii="Arial" w:hAnsi="Arial" w:cs="Arial"/>
                <w:sz w:val="20"/>
                <w:szCs w:val="20"/>
              </w:rPr>
            </w:pPr>
            <w:r w:rsidRPr="003800A4">
              <w:rPr>
                <w:rFonts w:ascii="Arial" w:hAnsi="Arial" w:cs="Arial"/>
                <w:sz w:val="20"/>
                <w:szCs w:val="20"/>
              </w:rPr>
              <w:t>1(100)</w:t>
            </w:r>
          </w:p>
        </w:tc>
        <w:tc>
          <w:tcPr>
            <w:tcW w:w="1701" w:type="dxa"/>
            <w:shd w:val="clear" w:color="auto" w:fill="FFFFFF" w:themeFill="background1"/>
          </w:tcPr>
          <w:p w14:paraId="2D0A9CE9" w14:textId="77777777" w:rsidR="00E12215" w:rsidRPr="003800A4" w:rsidRDefault="00E12215" w:rsidP="00C02FCB">
            <w:pPr>
              <w:rPr>
                <w:rFonts w:ascii="Arial" w:hAnsi="Arial" w:cs="Arial"/>
                <w:sz w:val="20"/>
                <w:szCs w:val="20"/>
              </w:rPr>
            </w:pPr>
            <w:r w:rsidRPr="003800A4">
              <w:rPr>
                <w:rFonts w:ascii="Arial" w:hAnsi="Arial" w:cs="Arial"/>
                <w:sz w:val="20"/>
                <w:szCs w:val="20"/>
              </w:rPr>
              <w:t>2(100)</w:t>
            </w:r>
          </w:p>
        </w:tc>
        <w:tc>
          <w:tcPr>
            <w:tcW w:w="1842" w:type="dxa"/>
            <w:shd w:val="clear" w:color="auto" w:fill="FFFFFF" w:themeFill="background1"/>
          </w:tcPr>
          <w:p w14:paraId="0B3270F0" w14:textId="77777777" w:rsidR="00E12215" w:rsidRPr="003800A4" w:rsidRDefault="00E12215" w:rsidP="00C02FCB">
            <w:pPr>
              <w:rPr>
                <w:rFonts w:ascii="Arial" w:hAnsi="Arial" w:cs="Arial"/>
                <w:sz w:val="20"/>
                <w:szCs w:val="20"/>
              </w:rPr>
            </w:pPr>
            <w:r w:rsidRPr="003800A4">
              <w:rPr>
                <w:rFonts w:ascii="Arial" w:hAnsi="Arial" w:cs="Arial"/>
                <w:sz w:val="20"/>
                <w:szCs w:val="20"/>
              </w:rPr>
              <w:t>1(100)</w:t>
            </w:r>
          </w:p>
        </w:tc>
        <w:tc>
          <w:tcPr>
            <w:tcW w:w="1418" w:type="dxa"/>
            <w:shd w:val="clear" w:color="auto" w:fill="FFFFFF" w:themeFill="background1"/>
          </w:tcPr>
          <w:p w14:paraId="292355F2" w14:textId="77777777" w:rsidR="00E12215" w:rsidRPr="003800A4" w:rsidRDefault="00E12215" w:rsidP="00C02FCB">
            <w:pPr>
              <w:rPr>
                <w:rFonts w:ascii="Arial" w:hAnsi="Arial" w:cs="Arial"/>
                <w:sz w:val="20"/>
                <w:szCs w:val="20"/>
              </w:rPr>
            </w:pPr>
            <w:r w:rsidRPr="003800A4">
              <w:rPr>
                <w:rFonts w:ascii="Arial" w:hAnsi="Arial" w:cs="Arial"/>
                <w:sz w:val="20"/>
                <w:szCs w:val="20"/>
              </w:rPr>
              <w:t>0(0)</w:t>
            </w:r>
          </w:p>
        </w:tc>
      </w:tr>
      <w:tr w:rsidR="00E12215" w:rsidRPr="00346718" w14:paraId="2DED37BC" w14:textId="77777777" w:rsidTr="00C02FCB">
        <w:tc>
          <w:tcPr>
            <w:tcW w:w="3539" w:type="dxa"/>
            <w:shd w:val="clear" w:color="auto" w:fill="A6A6A6" w:themeFill="background1" w:themeFillShade="A6"/>
          </w:tcPr>
          <w:p w14:paraId="10082F3E" w14:textId="77777777" w:rsidR="00E12215" w:rsidRPr="003800A4" w:rsidRDefault="00E12215" w:rsidP="00C02FCB">
            <w:pPr>
              <w:spacing w:line="480" w:lineRule="auto"/>
              <w:rPr>
                <w:rFonts w:ascii="Arial" w:hAnsi="Arial" w:cs="Arial"/>
                <w:sz w:val="20"/>
                <w:szCs w:val="20"/>
                <w:shd w:val="clear" w:color="auto" w:fill="A6A6A6" w:themeFill="background1" w:themeFillShade="A6"/>
                <w:lang w:val="en-US"/>
              </w:rPr>
            </w:pPr>
            <w:r w:rsidRPr="003800A4">
              <w:rPr>
                <w:rFonts w:ascii="Arial" w:hAnsi="Arial" w:cs="Arial"/>
                <w:sz w:val="20"/>
                <w:szCs w:val="20"/>
                <w:shd w:val="clear" w:color="auto" w:fill="A6A6A6" w:themeFill="background1" w:themeFillShade="A6"/>
                <w:lang w:val="en-US"/>
              </w:rPr>
              <w:t>Multiloculated</w:t>
            </w:r>
          </w:p>
        </w:tc>
        <w:tc>
          <w:tcPr>
            <w:tcW w:w="2126" w:type="dxa"/>
            <w:shd w:val="clear" w:color="auto" w:fill="FFFFFF" w:themeFill="background1"/>
          </w:tcPr>
          <w:p w14:paraId="25091426" w14:textId="77777777" w:rsidR="00E12215" w:rsidRPr="003800A4" w:rsidRDefault="00E12215" w:rsidP="00C02FCB">
            <w:pPr>
              <w:rPr>
                <w:rFonts w:ascii="Arial" w:hAnsi="Arial" w:cs="Arial"/>
                <w:sz w:val="20"/>
                <w:szCs w:val="20"/>
              </w:rPr>
            </w:pPr>
            <w:r w:rsidRPr="003800A4">
              <w:rPr>
                <w:rFonts w:ascii="Arial" w:hAnsi="Arial" w:cs="Arial"/>
                <w:sz w:val="20"/>
                <w:szCs w:val="20"/>
              </w:rPr>
              <w:t>3(27.3)</w:t>
            </w:r>
          </w:p>
        </w:tc>
        <w:tc>
          <w:tcPr>
            <w:tcW w:w="2410" w:type="dxa"/>
            <w:shd w:val="clear" w:color="auto" w:fill="FFFFFF" w:themeFill="background1"/>
          </w:tcPr>
          <w:p w14:paraId="6856B93D" w14:textId="77777777" w:rsidR="00E12215" w:rsidRPr="003800A4" w:rsidRDefault="00E12215" w:rsidP="00C02FCB">
            <w:pPr>
              <w:rPr>
                <w:rFonts w:ascii="Arial" w:hAnsi="Arial" w:cs="Arial"/>
                <w:sz w:val="20"/>
                <w:szCs w:val="20"/>
              </w:rPr>
            </w:pPr>
            <w:r w:rsidRPr="003800A4">
              <w:rPr>
                <w:rFonts w:ascii="Arial" w:hAnsi="Arial" w:cs="Arial"/>
                <w:sz w:val="20"/>
                <w:szCs w:val="20"/>
              </w:rPr>
              <w:t>1(50.0)</w:t>
            </w:r>
          </w:p>
        </w:tc>
        <w:tc>
          <w:tcPr>
            <w:tcW w:w="1985" w:type="dxa"/>
            <w:shd w:val="clear" w:color="auto" w:fill="FFFFFF" w:themeFill="background1"/>
          </w:tcPr>
          <w:p w14:paraId="620D4548" w14:textId="77777777" w:rsidR="00E12215" w:rsidRPr="003800A4" w:rsidRDefault="00E12215" w:rsidP="00C02FCB">
            <w:pPr>
              <w:rPr>
                <w:rFonts w:ascii="Arial" w:hAnsi="Arial" w:cs="Arial"/>
                <w:sz w:val="20"/>
                <w:szCs w:val="20"/>
              </w:rPr>
            </w:pPr>
            <w:r w:rsidRPr="003800A4">
              <w:rPr>
                <w:rFonts w:ascii="Arial" w:hAnsi="Arial" w:cs="Arial"/>
                <w:sz w:val="20"/>
                <w:szCs w:val="20"/>
              </w:rPr>
              <w:t>0(0)</w:t>
            </w:r>
          </w:p>
        </w:tc>
        <w:tc>
          <w:tcPr>
            <w:tcW w:w="1701" w:type="dxa"/>
            <w:shd w:val="clear" w:color="auto" w:fill="FFFFFF" w:themeFill="background1"/>
          </w:tcPr>
          <w:p w14:paraId="3227B91E" w14:textId="77777777" w:rsidR="00E12215" w:rsidRPr="003800A4" w:rsidRDefault="00E12215" w:rsidP="00C02FCB">
            <w:pPr>
              <w:rPr>
                <w:rFonts w:ascii="Arial" w:hAnsi="Arial" w:cs="Arial"/>
                <w:sz w:val="20"/>
                <w:szCs w:val="20"/>
              </w:rPr>
            </w:pPr>
            <w:r w:rsidRPr="003800A4">
              <w:rPr>
                <w:rFonts w:ascii="Arial" w:hAnsi="Arial" w:cs="Arial"/>
                <w:sz w:val="20"/>
                <w:szCs w:val="20"/>
              </w:rPr>
              <w:t>0(0)</w:t>
            </w:r>
          </w:p>
        </w:tc>
        <w:tc>
          <w:tcPr>
            <w:tcW w:w="1842" w:type="dxa"/>
            <w:shd w:val="clear" w:color="auto" w:fill="FFFFFF" w:themeFill="background1"/>
          </w:tcPr>
          <w:p w14:paraId="38F58532" w14:textId="77777777" w:rsidR="00E12215" w:rsidRPr="003800A4" w:rsidRDefault="00E12215" w:rsidP="00C02FCB">
            <w:pPr>
              <w:rPr>
                <w:rFonts w:ascii="Arial" w:hAnsi="Arial" w:cs="Arial"/>
                <w:sz w:val="20"/>
                <w:szCs w:val="20"/>
              </w:rPr>
            </w:pPr>
            <w:r w:rsidRPr="003800A4">
              <w:rPr>
                <w:rFonts w:ascii="Arial" w:hAnsi="Arial" w:cs="Arial"/>
                <w:sz w:val="20"/>
                <w:szCs w:val="20"/>
              </w:rPr>
              <w:t>0(0)</w:t>
            </w:r>
          </w:p>
        </w:tc>
        <w:tc>
          <w:tcPr>
            <w:tcW w:w="1418" w:type="dxa"/>
            <w:shd w:val="clear" w:color="auto" w:fill="FFFFFF" w:themeFill="background1"/>
          </w:tcPr>
          <w:p w14:paraId="3E03AC13" w14:textId="77777777" w:rsidR="00E12215" w:rsidRPr="003800A4" w:rsidRDefault="00E12215" w:rsidP="00C02FCB">
            <w:pPr>
              <w:rPr>
                <w:rFonts w:ascii="Arial" w:hAnsi="Arial" w:cs="Arial"/>
                <w:sz w:val="20"/>
                <w:szCs w:val="20"/>
              </w:rPr>
            </w:pPr>
            <w:r w:rsidRPr="003800A4">
              <w:rPr>
                <w:rFonts w:ascii="Arial" w:hAnsi="Arial" w:cs="Arial"/>
                <w:sz w:val="20"/>
                <w:szCs w:val="20"/>
              </w:rPr>
              <w:t>1(100)</w:t>
            </w:r>
          </w:p>
        </w:tc>
      </w:tr>
      <w:tr w:rsidR="00E12215" w:rsidRPr="00346718" w14:paraId="51D0E58C" w14:textId="77777777" w:rsidTr="00C02FCB">
        <w:tc>
          <w:tcPr>
            <w:tcW w:w="3539" w:type="dxa"/>
            <w:shd w:val="clear" w:color="auto" w:fill="A6A6A6" w:themeFill="background1" w:themeFillShade="A6"/>
          </w:tcPr>
          <w:p w14:paraId="007FF12E" w14:textId="77777777" w:rsidR="00E12215" w:rsidRPr="003800A4" w:rsidRDefault="00E12215" w:rsidP="00C02FCB">
            <w:pPr>
              <w:spacing w:line="480" w:lineRule="auto"/>
              <w:rPr>
                <w:rFonts w:ascii="Arial" w:hAnsi="Arial" w:cs="Arial"/>
                <w:sz w:val="20"/>
                <w:szCs w:val="20"/>
                <w:shd w:val="clear" w:color="auto" w:fill="A6A6A6" w:themeFill="background1" w:themeFillShade="A6"/>
                <w:lang w:val="en-US"/>
              </w:rPr>
            </w:pPr>
            <w:r w:rsidRPr="003800A4">
              <w:rPr>
                <w:rFonts w:ascii="Arial" w:hAnsi="Arial" w:cs="Arial"/>
                <w:b/>
                <w:bCs/>
                <w:sz w:val="20"/>
                <w:szCs w:val="20"/>
                <w:shd w:val="clear" w:color="auto" w:fill="A6A6A6" w:themeFill="background1" w:themeFillShade="A6"/>
                <w:lang w:val="en-US"/>
              </w:rPr>
              <w:t xml:space="preserve">Signal intensity </w:t>
            </w:r>
            <w:r w:rsidRPr="003800A4">
              <w:rPr>
                <w:rFonts w:ascii="Arial" w:hAnsi="Arial" w:cs="Arial"/>
                <w:color w:val="000000" w:themeColor="text1"/>
                <w:sz w:val="20"/>
                <w:szCs w:val="20"/>
                <w:shd w:val="clear" w:color="auto" w:fill="A6A6A6" w:themeFill="background1" w:themeFillShade="A6"/>
                <w:lang w:val="en-US"/>
              </w:rPr>
              <w:t>(N [%])</w:t>
            </w:r>
          </w:p>
        </w:tc>
        <w:tc>
          <w:tcPr>
            <w:tcW w:w="2126" w:type="dxa"/>
            <w:shd w:val="clear" w:color="auto" w:fill="FFFFFF" w:themeFill="background1"/>
          </w:tcPr>
          <w:p w14:paraId="475428EF" w14:textId="77777777" w:rsidR="00E12215" w:rsidRPr="003800A4" w:rsidRDefault="00E12215" w:rsidP="00C02FCB">
            <w:pPr>
              <w:rPr>
                <w:rFonts w:ascii="Arial" w:hAnsi="Arial" w:cs="Arial"/>
                <w:sz w:val="20"/>
                <w:szCs w:val="20"/>
              </w:rPr>
            </w:pPr>
          </w:p>
        </w:tc>
        <w:tc>
          <w:tcPr>
            <w:tcW w:w="2410" w:type="dxa"/>
            <w:shd w:val="clear" w:color="auto" w:fill="FFFFFF" w:themeFill="background1"/>
          </w:tcPr>
          <w:p w14:paraId="02B32DA6" w14:textId="77777777" w:rsidR="00E12215" w:rsidRPr="003800A4" w:rsidRDefault="00E12215" w:rsidP="00C02FCB">
            <w:pPr>
              <w:rPr>
                <w:rFonts w:ascii="Arial" w:hAnsi="Arial" w:cs="Arial"/>
                <w:sz w:val="20"/>
                <w:szCs w:val="20"/>
              </w:rPr>
            </w:pPr>
          </w:p>
        </w:tc>
        <w:tc>
          <w:tcPr>
            <w:tcW w:w="1985" w:type="dxa"/>
            <w:shd w:val="clear" w:color="auto" w:fill="FFFFFF" w:themeFill="background1"/>
          </w:tcPr>
          <w:p w14:paraId="2EEAE98F" w14:textId="77777777" w:rsidR="00E12215" w:rsidRPr="003800A4" w:rsidRDefault="00E12215" w:rsidP="00C02FCB">
            <w:pPr>
              <w:rPr>
                <w:rFonts w:ascii="Arial" w:hAnsi="Arial" w:cs="Arial"/>
                <w:sz w:val="20"/>
                <w:szCs w:val="20"/>
              </w:rPr>
            </w:pPr>
          </w:p>
        </w:tc>
        <w:tc>
          <w:tcPr>
            <w:tcW w:w="1701" w:type="dxa"/>
            <w:shd w:val="clear" w:color="auto" w:fill="FFFFFF" w:themeFill="background1"/>
          </w:tcPr>
          <w:p w14:paraId="050EEBE5" w14:textId="77777777" w:rsidR="00E12215" w:rsidRPr="003800A4" w:rsidRDefault="00E12215" w:rsidP="00C02FCB">
            <w:pPr>
              <w:rPr>
                <w:rFonts w:ascii="Arial" w:hAnsi="Arial" w:cs="Arial"/>
                <w:sz w:val="20"/>
                <w:szCs w:val="20"/>
              </w:rPr>
            </w:pPr>
          </w:p>
        </w:tc>
        <w:tc>
          <w:tcPr>
            <w:tcW w:w="1842" w:type="dxa"/>
            <w:shd w:val="clear" w:color="auto" w:fill="FFFFFF" w:themeFill="background1"/>
          </w:tcPr>
          <w:p w14:paraId="287C6B9C" w14:textId="77777777" w:rsidR="00E12215" w:rsidRPr="003800A4" w:rsidRDefault="00E12215" w:rsidP="00C02FCB">
            <w:pPr>
              <w:rPr>
                <w:rFonts w:ascii="Arial" w:hAnsi="Arial" w:cs="Arial"/>
                <w:sz w:val="20"/>
                <w:szCs w:val="20"/>
              </w:rPr>
            </w:pPr>
          </w:p>
        </w:tc>
        <w:tc>
          <w:tcPr>
            <w:tcW w:w="1418" w:type="dxa"/>
            <w:shd w:val="clear" w:color="auto" w:fill="FFFFFF" w:themeFill="background1"/>
          </w:tcPr>
          <w:p w14:paraId="48391B16" w14:textId="77777777" w:rsidR="00E12215" w:rsidRPr="003800A4" w:rsidRDefault="00E12215" w:rsidP="00C02FCB">
            <w:pPr>
              <w:rPr>
                <w:rFonts w:ascii="Arial" w:hAnsi="Arial" w:cs="Arial"/>
                <w:sz w:val="20"/>
                <w:szCs w:val="20"/>
              </w:rPr>
            </w:pPr>
          </w:p>
        </w:tc>
      </w:tr>
      <w:tr w:rsidR="00E12215" w:rsidRPr="00346718" w14:paraId="300E57A0" w14:textId="77777777" w:rsidTr="00C02FCB">
        <w:tc>
          <w:tcPr>
            <w:tcW w:w="3539" w:type="dxa"/>
            <w:shd w:val="clear" w:color="auto" w:fill="A6A6A6" w:themeFill="background1" w:themeFillShade="A6"/>
          </w:tcPr>
          <w:p w14:paraId="5602FB6F" w14:textId="77777777" w:rsidR="00E12215" w:rsidRPr="003800A4" w:rsidRDefault="00E12215" w:rsidP="00C02FCB">
            <w:pPr>
              <w:spacing w:line="480" w:lineRule="auto"/>
              <w:rPr>
                <w:rFonts w:ascii="Arial" w:hAnsi="Arial" w:cs="Arial"/>
                <w:b/>
                <w:bCs/>
                <w:sz w:val="20"/>
                <w:szCs w:val="20"/>
                <w:shd w:val="clear" w:color="auto" w:fill="A6A6A6" w:themeFill="background1" w:themeFillShade="A6"/>
                <w:lang w:val="en-US"/>
              </w:rPr>
            </w:pPr>
            <w:r w:rsidRPr="003800A4">
              <w:rPr>
                <w:rFonts w:ascii="Arial" w:hAnsi="Arial" w:cs="Arial"/>
                <w:sz w:val="20"/>
                <w:szCs w:val="20"/>
                <w:lang w:val="en-US"/>
              </w:rPr>
              <w:t>Low</w:t>
            </w:r>
          </w:p>
        </w:tc>
        <w:tc>
          <w:tcPr>
            <w:tcW w:w="2126" w:type="dxa"/>
            <w:shd w:val="clear" w:color="auto" w:fill="FFFFFF" w:themeFill="background1"/>
          </w:tcPr>
          <w:p w14:paraId="4B74A76B" w14:textId="77777777" w:rsidR="00E12215" w:rsidRPr="003800A4" w:rsidRDefault="00E12215" w:rsidP="00C02FCB">
            <w:pPr>
              <w:rPr>
                <w:rFonts w:ascii="Arial" w:hAnsi="Arial" w:cs="Arial"/>
                <w:sz w:val="20"/>
                <w:szCs w:val="20"/>
              </w:rPr>
            </w:pPr>
            <w:r w:rsidRPr="003800A4">
              <w:rPr>
                <w:rFonts w:ascii="Arial" w:hAnsi="Arial" w:cs="Arial"/>
                <w:sz w:val="20"/>
                <w:szCs w:val="20"/>
              </w:rPr>
              <w:t>1(9.1)</w:t>
            </w:r>
          </w:p>
        </w:tc>
        <w:tc>
          <w:tcPr>
            <w:tcW w:w="2410" w:type="dxa"/>
            <w:shd w:val="clear" w:color="auto" w:fill="FFFFFF" w:themeFill="background1"/>
          </w:tcPr>
          <w:p w14:paraId="55478265" w14:textId="77777777" w:rsidR="00E12215" w:rsidRPr="003800A4" w:rsidRDefault="00E12215" w:rsidP="00C02FCB">
            <w:pPr>
              <w:rPr>
                <w:rFonts w:ascii="Arial" w:hAnsi="Arial" w:cs="Arial"/>
                <w:sz w:val="20"/>
                <w:szCs w:val="20"/>
              </w:rPr>
            </w:pPr>
            <w:r w:rsidRPr="003800A4">
              <w:rPr>
                <w:rFonts w:ascii="Arial" w:hAnsi="Arial" w:cs="Arial"/>
                <w:sz w:val="20"/>
                <w:szCs w:val="20"/>
              </w:rPr>
              <w:t>0(0)</w:t>
            </w:r>
          </w:p>
        </w:tc>
        <w:tc>
          <w:tcPr>
            <w:tcW w:w="1985" w:type="dxa"/>
            <w:shd w:val="clear" w:color="auto" w:fill="FFFFFF" w:themeFill="background1"/>
          </w:tcPr>
          <w:p w14:paraId="33624451" w14:textId="77777777" w:rsidR="00E12215" w:rsidRPr="003800A4" w:rsidRDefault="00E12215" w:rsidP="00C02FCB">
            <w:pPr>
              <w:rPr>
                <w:rFonts w:ascii="Arial" w:hAnsi="Arial" w:cs="Arial"/>
                <w:sz w:val="20"/>
                <w:szCs w:val="20"/>
              </w:rPr>
            </w:pPr>
            <w:r w:rsidRPr="003800A4">
              <w:rPr>
                <w:rFonts w:ascii="Arial" w:hAnsi="Arial" w:cs="Arial"/>
                <w:sz w:val="20"/>
                <w:szCs w:val="20"/>
              </w:rPr>
              <w:t>0(0)</w:t>
            </w:r>
          </w:p>
        </w:tc>
        <w:tc>
          <w:tcPr>
            <w:tcW w:w="1701" w:type="dxa"/>
            <w:shd w:val="clear" w:color="auto" w:fill="FFFFFF" w:themeFill="background1"/>
          </w:tcPr>
          <w:p w14:paraId="5BE3B948" w14:textId="77777777" w:rsidR="00E12215" w:rsidRPr="003800A4" w:rsidRDefault="00E12215" w:rsidP="00C02FCB">
            <w:pPr>
              <w:rPr>
                <w:rFonts w:ascii="Arial" w:hAnsi="Arial" w:cs="Arial"/>
                <w:sz w:val="20"/>
                <w:szCs w:val="20"/>
              </w:rPr>
            </w:pPr>
            <w:r w:rsidRPr="003800A4">
              <w:rPr>
                <w:rFonts w:ascii="Arial" w:hAnsi="Arial" w:cs="Arial"/>
                <w:sz w:val="20"/>
                <w:szCs w:val="20"/>
              </w:rPr>
              <w:t>0(0)</w:t>
            </w:r>
          </w:p>
        </w:tc>
        <w:tc>
          <w:tcPr>
            <w:tcW w:w="1842" w:type="dxa"/>
            <w:shd w:val="clear" w:color="auto" w:fill="FFFFFF" w:themeFill="background1"/>
          </w:tcPr>
          <w:p w14:paraId="4A47E189" w14:textId="77777777" w:rsidR="00E12215" w:rsidRPr="003800A4" w:rsidRDefault="00E12215" w:rsidP="00C02FCB">
            <w:pPr>
              <w:rPr>
                <w:rFonts w:ascii="Arial" w:hAnsi="Arial" w:cs="Arial"/>
                <w:sz w:val="20"/>
                <w:szCs w:val="20"/>
              </w:rPr>
            </w:pPr>
            <w:r w:rsidRPr="003800A4">
              <w:rPr>
                <w:rFonts w:ascii="Arial" w:hAnsi="Arial" w:cs="Arial"/>
                <w:sz w:val="20"/>
                <w:szCs w:val="20"/>
              </w:rPr>
              <w:t>1(100)</w:t>
            </w:r>
          </w:p>
        </w:tc>
        <w:tc>
          <w:tcPr>
            <w:tcW w:w="1418" w:type="dxa"/>
            <w:shd w:val="clear" w:color="auto" w:fill="FFFFFF" w:themeFill="background1"/>
          </w:tcPr>
          <w:p w14:paraId="42A43191" w14:textId="77777777" w:rsidR="00E12215" w:rsidRPr="003800A4" w:rsidRDefault="00E12215" w:rsidP="00C02FCB">
            <w:pPr>
              <w:rPr>
                <w:rFonts w:ascii="Arial" w:hAnsi="Arial" w:cs="Arial"/>
                <w:sz w:val="20"/>
                <w:szCs w:val="20"/>
              </w:rPr>
            </w:pPr>
            <w:r w:rsidRPr="003800A4">
              <w:rPr>
                <w:rFonts w:ascii="Arial" w:hAnsi="Arial" w:cs="Arial"/>
                <w:sz w:val="20"/>
                <w:szCs w:val="20"/>
              </w:rPr>
              <w:t>0(0)</w:t>
            </w:r>
          </w:p>
        </w:tc>
      </w:tr>
      <w:tr w:rsidR="00E12215" w:rsidRPr="00346718" w14:paraId="1C5AFB21" w14:textId="77777777" w:rsidTr="00C02FCB">
        <w:tc>
          <w:tcPr>
            <w:tcW w:w="3539" w:type="dxa"/>
            <w:shd w:val="clear" w:color="auto" w:fill="A6A6A6" w:themeFill="background1" w:themeFillShade="A6"/>
          </w:tcPr>
          <w:p w14:paraId="314467B2" w14:textId="77777777" w:rsidR="00E12215" w:rsidRPr="003800A4" w:rsidRDefault="00E12215" w:rsidP="00C02FCB">
            <w:pPr>
              <w:spacing w:line="480" w:lineRule="auto"/>
              <w:rPr>
                <w:rFonts w:ascii="Arial" w:hAnsi="Arial" w:cs="Arial"/>
                <w:sz w:val="20"/>
                <w:szCs w:val="20"/>
                <w:lang w:val="en-US"/>
              </w:rPr>
            </w:pPr>
            <w:r w:rsidRPr="003800A4">
              <w:rPr>
                <w:rFonts w:ascii="Arial" w:hAnsi="Arial" w:cs="Arial"/>
                <w:sz w:val="20"/>
                <w:szCs w:val="20"/>
                <w:lang w:val="en-US"/>
              </w:rPr>
              <w:t>Intermediate</w:t>
            </w:r>
          </w:p>
        </w:tc>
        <w:tc>
          <w:tcPr>
            <w:tcW w:w="2126" w:type="dxa"/>
            <w:shd w:val="clear" w:color="auto" w:fill="FFFFFF" w:themeFill="background1"/>
          </w:tcPr>
          <w:p w14:paraId="284AF7F3" w14:textId="77777777" w:rsidR="00E12215" w:rsidRPr="003800A4" w:rsidRDefault="00E12215" w:rsidP="00C02FCB">
            <w:pPr>
              <w:rPr>
                <w:rFonts w:ascii="Arial" w:hAnsi="Arial" w:cs="Arial"/>
                <w:sz w:val="20"/>
                <w:szCs w:val="20"/>
              </w:rPr>
            </w:pPr>
            <w:r w:rsidRPr="003800A4">
              <w:rPr>
                <w:rFonts w:ascii="Arial" w:hAnsi="Arial" w:cs="Arial"/>
                <w:sz w:val="20"/>
                <w:szCs w:val="20"/>
              </w:rPr>
              <w:t>0(0)</w:t>
            </w:r>
          </w:p>
        </w:tc>
        <w:tc>
          <w:tcPr>
            <w:tcW w:w="2410" w:type="dxa"/>
            <w:shd w:val="clear" w:color="auto" w:fill="FFFFFF" w:themeFill="background1"/>
          </w:tcPr>
          <w:p w14:paraId="5F16E869" w14:textId="77777777" w:rsidR="00E12215" w:rsidRPr="003800A4" w:rsidRDefault="00E12215" w:rsidP="00C02FCB">
            <w:pPr>
              <w:rPr>
                <w:rFonts w:ascii="Arial" w:hAnsi="Arial" w:cs="Arial"/>
                <w:sz w:val="20"/>
                <w:szCs w:val="20"/>
              </w:rPr>
            </w:pPr>
            <w:r w:rsidRPr="003800A4">
              <w:rPr>
                <w:rFonts w:ascii="Arial" w:hAnsi="Arial" w:cs="Arial"/>
                <w:sz w:val="20"/>
                <w:szCs w:val="20"/>
              </w:rPr>
              <w:t>0(0)</w:t>
            </w:r>
          </w:p>
        </w:tc>
        <w:tc>
          <w:tcPr>
            <w:tcW w:w="1985" w:type="dxa"/>
            <w:shd w:val="clear" w:color="auto" w:fill="FFFFFF" w:themeFill="background1"/>
          </w:tcPr>
          <w:p w14:paraId="0CDEFAC2" w14:textId="77777777" w:rsidR="00E12215" w:rsidRPr="003800A4" w:rsidRDefault="00E12215" w:rsidP="00C02FCB">
            <w:pPr>
              <w:rPr>
                <w:rFonts w:ascii="Arial" w:hAnsi="Arial" w:cs="Arial"/>
                <w:sz w:val="20"/>
                <w:szCs w:val="20"/>
              </w:rPr>
            </w:pPr>
            <w:r w:rsidRPr="003800A4">
              <w:rPr>
                <w:rFonts w:ascii="Arial" w:hAnsi="Arial" w:cs="Arial"/>
                <w:sz w:val="20"/>
                <w:szCs w:val="20"/>
              </w:rPr>
              <w:t>0(0)</w:t>
            </w:r>
          </w:p>
        </w:tc>
        <w:tc>
          <w:tcPr>
            <w:tcW w:w="1701" w:type="dxa"/>
            <w:shd w:val="clear" w:color="auto" w:fill="FFFFFF" w:themeFill="background1"/>
          </w:tcPr>
          <w:p w14:paraId="6146AC8E" w14:textId="77777777" w:rsidR="00E12215" w:rsidRPr="003800A4" w:rsidRDefault="00E12215" w:rsidP="00C02FCB">
            <w:pPr>
              <w:rPr>
                <w:rFonts w:ascii="Arial" w:hAnsi="Arial" w:cs="Arial"/>
                <w:sz w:val="20"/>
                <w:szCs w:val="20"/>
              </w:rPr>
            </w:pPr>
            <w:r w:rsidRPr="003800A4">
              <w:rPr>
                <w:rFonts w:ascii="Arial" w:hAnsi="Arial" w:cs="Arial"/>
                <w:sz w:val="20"/>
                <w:szCs w:val="20"/>
              </w:rPr>
              <w:t>1(50.0)</w:t>
            </w:r>
          </w:p>
        </w:tc>
        <w:tc>
          <w:tcPr>
            <w:tcW w:w="1842" w:type="dxa"/>
            <w:shd w:val="clear" w:color="auto" w:fill="FFFFFF" w:themeFill="background1"/>
          </w:tcPr>
          <w:p w14:paraId="6F56B9BF" w14:textId="77777777" w:rsidR="00E12215" w:rsidRPr="003800A4" w:rsidRDefault="00E12215" w:rsidP="00C02FCB">
            <w:pPr>
              <w:rPr>
                <w:rFonts w:ascii="Arial" w:hAnsi="Arial" w:cs="Arial"/>
                <w:sz w:val="20"/>
                <w:szCs w:val="20"/>
              </w:rPr>
            </w:pPr>
            <w:r w:rsidRPr="003800A4">
              <w:rPr>
                <w:rFonts w:ascii="Arial" w:hAnsi="Arial" w:cs="Arial"/>
                <w:sz w:val="20"/>
                <w:szCs w:val="20"/>
              </w:rPr>
              <w:t>0(0)</w:t>
            </w:r>
          </w:p>
        </w:tc>
        <w:tc>
          <w:tcPr>
            <w:tcW w:w="1418" w:type="dxa"/>
            <w:shd w:val="clear" w:color="auto" w:fill="FFFFFF" w:themeFill="background1"/>
          </w:tcPr>
          <w:p w14:paraId="6D20BF62" w14:textId="77777777" w:rsidR="00E12215" w:rsidRPr="003800A4" w:rsidRDefault="00E12215" w:rsidP="00C02FCB">
            <w:pPr>
              <w:rPr>
                <w:rFonts w:ascii="Arial" w:hAnsi="Arial" w:cs="Arial"/>
                <w:sz w:val="20"/>
                <w:szCs w:val="20"/>
              </w:rPr>
            </w:pPr>
            <w:r w:rsidRPr="003800A4">
              <w:rPr>
                <w:rFonts w:ascii="Arial" w:hAnsi="Arial" w:cs="Arial"/>
                <w:sz w:val="20"/>
                <w:szCs w:val="20"/>
              </w:rPr>
              <w:t>1(100)</w:t>
            </w:r>
          </w:p>
        </w:tc>
      </w:tr>
      <w:tr w:rsidR="00E12215" w:rsidRPr="00346718" w14:paraId="4F316CCA" w14:textId="77777777" w:rsidTr="00C02FCB">
        <w:tc>
          <w:tcPr>
            <w:tcW w:w="3539" w:type="dxa"/>
            <w:shd w:val="clear" w:color="auto" w:fill="A6A6A6" w:themeFill="background1" w:themeFillShade="A6"/>
          </w:tcPr>
          <w:p w14:paraId="6960E373" w14:textId="77777777" w:rsidR="00E12215" w:rsidRPr="003800A4" w:rsidRDefault="00E12215" w:rsidP="00C02FCB">
            <w:pPr>
              <w:spacing w:line="480" w:lineRule="auto"/>
              <w:rPr>
                <w:rFonts w:ascii="Arial" w:hAnsi="Arial" w:cs="Arial"/>
                <w:sz w:val="20"/>
                <w:szCs w:val="20"/>
                <w:lang w:val="en-US"/>
              </w:rPr>
            </w:pPr>
            <w:r w:rsidRPr="003800A4">
              <w:rPr>
                <w:rFonts w:ascii="Arial" w:hAnsi="Arial" w:cs="Arial"/>
                <w:sz w:val="20"/>
                <w:szCs w:val="20"/>
                <w:lang w:val="en-US"/>
              </w:rPr>
              <w:t>High</w:t>
            </w:r>
          </w:p>
        </w:tc>
        <w:tc>
          <w:tcPr>
            <w:tcW w:w="2126" w:type="dxa"/>
            <w:shd w:val="clear" w:color="auto" w:fill="FFFFFF" w:themeFill="background1"/>
          </w:tcPr>
          <w:p w14:paraId="4502910A" w14:textId="77777777" w:rsidR="00E12215" w:rsidRPr="003800A4" w:rsidRDefault="00E12215" w:rsidP="00C02FCB">
            <w:pPr>
              <w:rPr>
                <w:rFonts w:ascii="Arial" w:hAnsi="Arial" w:cs="Arial"/>
                <w:sz w:val="20"/>
                <w:szCs w:val="20"/>
              </w:rPr>
            </w:pPr>
            <w:r w:rsidRPr="003800A4">
              <w:rPr>
                <w:rFonts w:ascii="Arial" w:hAnsi="Arial" w:cs="Arial"/>
                <w:sz w:val="20"/>
                <w:szCs w:val="20"/>
              </w:rPr>
              <w:t>10(90.9)</w:t>
            </w:r>
          </w:p>
        </w:tc>
        <w:tc>
          <w:tcPr>
            <w:tcW w:w="2410" w:type="dxa"/>
            <w:shd w:val="clear" w:color="auto" w:fill="FFFFFF" w:themeFill="background1"/>
          </w:tcPr>
          <w:p w14:paraId="0E82F372" w14:textId="77777777" w:rsidR="00E12215" w:rsidRPr="003800A4" w:rsidRDefault="00E12215" w:rsidP="00C02FCB">
            <w:pPr>
              <w:rPr>
                <w:rFonts w:ascii="Arial" w:hAnsi="Arial" w:cs="Arial"/>
                <w:sz w:val="20"/>
                <w:szCs w:val="20"/>
              </w:rPr>
            </w:pPr>
            <w:r w:rsidRPr="003800A4">
              <w:rPr>
                <w:rFonts w:ascii="Arial" w:hAnsi="Arial" w:cs="Arial"/>
                <w:sz w:val="20"/>
                <w:szCs w:val="20"/>
              </w:rPr>
              <w:t>2(100)</w:t>
            </w:r>
          </w:p>
        </w:tc>
        <w:tc>
          <w:tcPr>
            <w:tcW w:w="1985" w:type="dxa"/>
            <w:shd w:val="clear" w:color="auto" w:fill="FFFFFF" w:themeFill="background1"/>
          </w:tcPr>
          <w:p w14:paraId="50C2027A" w14:textId="77777777" w:rsidR="00E12215" w:rsidRPr="003800A4" w:rsidRDefault="00E12215" w:rsidP="00C02FCB">
            <w:pPr>
              <w:rPr>
                <w:rFonts w:ascii="Arial" w:hAnsi="Arial" w:cs="Arial"/>
                <w:sz w:val="20"/>
                <w:szCs w:val="20"/>
              </w:rPr>
            </w:pPr>
            <w:r w:rsidRPr="003800A4">
              <w:rPr>
                <w:rFonts w:ascii="Arial" w:hAnsi="Arial" w:cs="Arial"/>
                <w:sz w:val="20"/>
                <w:szCs w:val="20"/>
              </w:rPr>
              <w:t>1(100)</w:t>
            </w:r>
          </w:p>
        </w:tc>
        <w:tc>
          <w:tcPr>
            <w:tcW w:w="1701" w:type="dxa"/>
            <w:shd w:val="clear" w:color="auto" w:fill="FFFFFF" w:themeFill="background1"/>
          </w:tcPr>
          <w:p w14:paraId="3DE5E6A6" w14:textId="77777777" w:rsidR="00E12215" w:rsidRPr="003800A4" w:rsidRDefault="00E12215" w:rsidP="00C02FCB">
            <w:pPr>
              <w:rPr>
                <w:rFonts w:ascii="Arial" w:hAnsi="Arial" w:cs="Arial"/>
                <w:sz w:val="20"/>
                <w:szCs w:val="20"/>
              </w:rPr>
            </w:pPr>
            <w:r w:rsidRPr="003800A4">
              <w:rPr>
                <w:rFonts w:ascii="Arial" w:hAnsi="Arial" w:cs="Arial"/>
                <w:sz w:val="20"/>
                <w:szCs w:val="20"/>
              </w:rPr>
              <w:t>1(50.0)</w:t>
            </w:r>
          </w:p>
        </w:tc>
        <w:tc>
          <w:tcPr>
            <w:tcW w:w="1842" w:type="dxa"/>
            <w:shd w:val="clear" w:color="auto" w:fill="FFFFFF" w:themeFill="background1"/>
          </w:tcPr>
          <w:p w14:paraId="37CE5076" w14:textId="77777777" w:rsidR="00E12215" w:rsidRPr="003800A4" w:rsidRDefault="00E12215" w:rsidP="00C02FCB">
            <w:pPr>
              <w:rPr>
                <w:rFonts w:ascii="Arial" w:hAnsi="Arial" w:cs="Arial"/>
                <w:sz w:val="20"/>
                <w:szCs w:val="20"/>
              </w:rPr>
            </w:pPr>
            <w:r w:rsidRPr="003800A4">
              <w:rPr>
                <w:rFonts w:ascii="Arial" w:hAnsi="Arial" w:cs="Arial"/>
                <w:sz w:val="20"/>
                <w:szCs w:val="20"/>
              </w:rPr>
              <w:t>0(0)</w:t>
            </w:r>
          </w:p>
        </w:tc>
        <w:tc>
          <w:tcPr>
            <w:tcW w:w="1418" w:type="dxa"/>
            <w:shd w:val="clear" w:color="auto" w:fill="FFFFFF" w:themeFill="background1"/>
          </w:tcPr>
          <w:p w14:paraId="00F196C3" w14:textId="77777777" w:rsidR="00E12215" w:rsidRPr="003800A4" w:rsidRDefault="00E12215" w:rsidP="00C02FCB">
            <w:pPr>
              <w:rPr>
                <w:rFonts w:ascii="Arial" w:hAnsi="Arial" w:cs="Arial"/>
                <w:sz w:val="20"/>
                <w:szCs w:val="20"/>
              </w:rPr>
            </w:pPr>
            <w:r>
              <w:rPr>
                <w:rFonts w:ascii="Arial" w:hAnsi="Arial" w:cs="Arial"/>
                <w:sz w:val="20"/>
                <w:szCs w:val="20"/>
              </w:rPr>
              <w:t>0(0)</w:t>
            </w:r>
          </w:p>
        </w:tc>
      </w:tr>
    </w:tbl>
    <w:p w14:paraId="6036C6FA" w14:textId="77777777" w:rsidR="00E12215" w:rsidRDefault="00E12215" w:rsidP="00E12215">
      <w:pPr>
        <w:rPr>
          <w:rFonts w:ascii="Arial" w:hAnsi="Arial" w:cs="Arial"/>
          <w:color w:val="333333"/>
          <w:sz w:val="20"/>
          <w:szCs w:val="20"/>
          <w:shd w:val="clear" w:color="auto" w:fill="FFFFFF"/>
          <w:lang w:val="en-US"/>
        </w:rPr>
      </w:pPr>
      <w:r w:rsidRPr="00346718">
        <w:rPr>
          <w:rFonts w:ascii="Arial" w:hAnsi="Arial" w:cs="Arial"/>
          <w:color w:val="333333"/>
          <w:sz w:val="20"/>
          <w:szCs w:val="20"/>
          <w:shd w:val="clear" w:color="auto" w:fill="FFFFFF"/>
          <w:lang w:val="en-US"/>
        </w:rPr>
        <w:t>*N=Numbe</w:t>
      </w:r>
      <w:r>
        <w:rPr>
          <w:rFonts w:ascii="Arial" w:hAnsi="Arial" w:cs="Arial"/>
          <w:color w:val="333333"/>
          <w:sz w:val="20"/>
          <w:szCs w:val="20"/>
          <w:shd w:val="clear" w:color="auto" w:fill="FFFFFF"/>
          <w:lang w:val="en-US"/>
        </w:rPr>
        <w:t>r</w:t>
      </w:r>
    </w:p>
    <w:p w14:paraId="215410F4" w14:textId="75397097" w:rsidR="00241E16" w:rsidRDefault="00241E16" w:rsidP="00241E16">
      <w:pPr>
        <w:spacing w:line="480" w:lineRule="auto"/>
        <w:rPr>
          <w:rFonts w:ascii="Arial" w:hAnsi="Arial" w:cs="Arial"/>
          <w:color w:val="333333"/>
          <w:sz w:val="20"/>
          <w:szCs w:val="20"/>
          <w:shd w:val="clear" w:color="auto" w:fill="FFFFFF"/>
          <w:lang w:val="en-US"/>
        </w:rPr>
      </w:pPr>
      <w:r>
        <w:rPr>
          <w:rFonts w:ascii="Arial" w:hAnsi="Arial" w:cs="Arial"/>
          <w:color w:val="333333"/>
          <w:sz w:val="20"/>
          <w:szCs w:val="20"/>
          <w:shd w:val="clear" w:color="auto" w:fill="FFFFFF"/>
          <w:lang w:val="en-US"/>
        </w:rPr>
        <w:t>*The smallest measurement taken</w:t>
      </w:r>
      <w:r w:rsidR="00DB69A7">
        <w:rPr>
          <w:rFonts w:ascii="Arial" w:hAnsi="Arial" w:cs="Arial"/>
          <w:color w:val="333333"/>
          <w:sz w:val="20"/>
          <w:szCs w:val="20"/>
          <w:shd w:val="clear" w:color="auto" w:fill="FFFFFF"/>
          <w:lang w:val="en-US"/>
        </w:rPr>
        <w:t xml:space="preserve"> from</w:t>
      </w:r>
      <w:r>
        <w:rPr>
          <w:rFonts w:ascii="Arial" w:hAnsi="Arial" w:cs="Arial"/>
          <w:color w:val="333333"/>
          <w:sz w:val="20"/>
          <w:szCs w:val="20"/>
          <w:shd w:val="clear" w:color="auto" w:fill="FFFFFF"/>
          <w:lang w:val="en-US"/>
        </w:rPr>
        <w:t xml:space="preserve"> </w:t>
      </w:r>
      <w:r>
        <w:rPr>
          <w:rFonts w:ascii="Arial" w:hAnsi="Arial" w:cs="Arial"/>
          <w:color w:val="000000"/>
          <w:sz w:val="20"/>
          <w:szCs w:val="20"/>
          <w:lang w:val="en-US"/>
        </w:rPr>
        <w:t>either 2</w:t>
      </w:r>
      <w:r w:rsidRPr="00241E16">
        <w:rPr>
          <w:rFonts w:ascii="Arial" w:hAnsi="Arial" w:cs="Arial"/>
          <w:color w:val="000000"/>
          <w:sz w:val="20"/>
          <w:szCs w:val="20"/>
          <w:lang w:val="en-US"/>
        </w:rPr>
        <w:t>D</w:t>
      </w:r>
      <w:r w:rsidR="00157388" w:rsidRPr="00157388">
        <w:rPr>
          <w:rFonts w:ascii="Arial" w:hAnsi="Arial" w:cs="Arial"/>
          <w:color w:val="000000" w:themeColor="text1"/>
          <w:sz w:val="20"/>
          <w:szCs w:val="20"/>
          <w:shd w:val="clear" w:color="auto" w:fill="FFFFFF"/>
          <w:lang w:val="en-US"/>
        </w:rPr>
        <w:t xml:space="preserve"> </w:t>
      </w:r>
      <w:r w:rsidR="00157388">
        <w:rPr>
          <w:rFonts w:ascii="Arial" w:hAnsi="Arial" w:cs="Arial"/>
          <w:color w:val="000000" w:themeColor="text1"/>
          <w:sz w:val="20"/>
          <w:szCs w:val="20"/>
          <w:shd w:val="clear" w:color="auto" w:fill="FFFFFF"/>
          <w:lang w:val="en-US"/>
        </w:rPr>
        <w:t>perineal pelvic floor ultrasound</w:t>
      </w:r>
      <w:r w:rsidRPr="00241E16">
        <w:rPr>
          <w:rFonts w:ascii="Arial" w:hAnsi="Arial" w:cs="Arial"/>
          <w:color w:val="000000"/>
          <w:sz w:val="20"/>
          <w:szCs w:val="20"/>
          <w:lang w:val="en-US"/>
        </w:rPr>
        <w:t xml:space="preserve"> </w:t>
      </w:r>
      <w:r>
        <w:rPr>
          <w:rFonts w:ascii="Arial" w:hAnsi="Arial" w:cs="Arial"/>
          <w:color w:val="000000"/>
          <w:sz w:val="20"/>
          <w:szCs w:val="20"/>
          <w:lang w:val="en-US"/>
        </w:rPr>
        <w:t>or 3D endovaginal ultrasound was used</w:t>
      </w:r>
    </w:p>
    <w:p w14:paraId="362752D5" w14:textId="161D5887" w:rsidR="00241E16" w:rsidRPr="009576DD" w:rsidRDefault="00241E16" w:rsidP="009576DD">
      <w:pPr>
        <w:spacing w:line="480" w:lineRule="auto"/>
        <w:rPr>
          <w:rFonts w:ascii="Arial" w:hAnsi="Arial" w:cs="Arial"/>
          <w:color w:val="000000"/>
          <w:sz w:val="20"/>
          <w:szCs w:val="20"/>
          <w:lang w:val="en-US"/>
        </w:rPr>
        <w:sectPr w:rsidR="00241E16" w:rsidRPr="009576DD" w:rsidSect="00C02FCB">
          <w:pgSz w:w="16840" w:h="11900" w:orient="landscape"/>
          <w:pgMar w:top="1440" w:right="1440" w:bottom="1440" w:left="1440" w:header="709" w:footer="709" w:gutter="0"/>
          <w:cols w:space="708"/>
          <w:docGrid w:linePitch="360"/>
        </w:sectPr>
      </w:pPr>
      <w:r>
        <w:rPr>
          <w:rFonts w:ascii="Arial" w:hAnsi="Arial" w:cs="Arial"/>
          <w:color w:val="000000"/>
          <w:sz w:val="20"/>
          <w:szCs w:val="20"/>
          <w:lang w:val="en-US"/>
        </w:rPr>
        <w:t>*The largest measurement taken from either 2</w:t>
      </w:r>
      <w:r w:rsidRPr="00241E16">
        <w:rPr>
          <w:rFonts w:ascii="Arial" w:hAnsi="Arial" w:cs="Arial"/>
          <w:color w:val="000000"/>
          <w:sz w:val="20"/>
          <w:szCs w:val="20"/>
          <w:lang w:val="en-US"/>
        </w:rPr>
        <w:t>D</w:t>
      </w:r>
      <w:r w:rsidR="00BE589E" w:rsidRPr="00BE589E">
        <w:rPr>
          <w:rFonts w:ascii="Arial" w:hAnsi="Arial" w:cs="Arial"/>
          <w:color w:val="000000" w:themeColor="text1"/>
          <w:sz w:val="20"/>
          <w:szCs w:val="20"/>
          <w:shd w:val="clear" w:color="auto" w:fill="FFFFFF"/>
          <w:lang w:val="en-US"/>
        </w:rPr>
        <w:t xml:space="preserve"> </w:t>
      </w:r>
      <w:r w:rsidR="00BE589E">
        <w:rPr>
          <w:rFonts w:ascii="Arial" w:hAnsi="Arial" w:cs="Arial"/>
          <w:color w:val="000000" w:themeColor="text1"/>
          <w:sz w:val="20"/>
          <w:szCs w:val="20"/>
          <w:shd w:val="clear" w:color="auto" w:fill="FFFFFF"/>
          <w:lang w:val="en-US"/>
        </w:rPr>
        <w:t>perineal pelvic floor ultrasound</w:t>
      </w:r>
      <w:r w:rsidR="00BE589E" w:rsidRPr="00241E16">
        <w:rPr>
          <w:rFonts w:ascii="Arial" w:hAnsi="Arial" w:cs="Arial"/>
          <w:color w:val="000000"/>
          <w:sz w:val="20"/>
          <w:szCs w:val="20"/>
          <w:lang w:val="en-US"/>
        </w:rPr>
        <w:t xml:space="preserve"> </w:t>
      </w:r>
      <w:r>
        <w:rPr>
          <w:rFonts w:ascii="Arial" w:hAnsi="Arial" w:cs="Arial"/>
          <w:color w:val="000000"/>
          <w:sz w:val="20"/>
          <w:szCs w:val="20"/>
          <w:lang w:val="en-US"/>
        </w:rPr>
        <w:t>or 3D endovaginal ultrasound was used</w:t>
      </w:r>
    </w:p>
    <w:p w14:paraId="534BA3DD" w14:textId="77777777" w:rsidR="004604F4" w:rsidRPr="00D6153D" w:rsidRDefault="004604F4" w:rsidP="009E013D">
      <w:pPr>
        <w:rPr>
          <w:lang w:val="en-US"/>
        </w:rPr>
      </w:pPr>
    </w:p>
    <w:sectPr w:rsidR="004604F4" w:rsidRPr="00D6153D" w:rsidSect="00773785">
      <w:headerReference w:type="default" r:id="rId15"/>
      <w:footerReference w:type="even" r:id="rId16"/>
      <w:footerReference w:type="default" r:id="rId17"/>
      <w:pgSz w:w="16838" w:h="11906" w:orient="landscape"/>
      <w:pgMar w:top="1701" w:right="1701" w:bottom="1701" w:left="1701"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E5E9AB" w14:textId="77777777" w:rsidR="00821419" w:rsidRDefault="00821419" w:rsidP="00F64A87">
      <w:r>
        <w:separator/>
      </w:r>
    </w:p>
  </w:endnote>
  <w:endnote w:type="continuationSeparator" w:id="0">
    <w:p w14:paraId="5A7B3B1A" w14:textId="77777777" w:rsidR="00821419" w:rsidRDefault="00821419" w:rsidP="00F64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94226440"/>
      <w:docPartObj>
        <w:docPartGallery w:val="Page Numbers (Bottom of Page)"/>
        <w:docPartUnique/>
      </w:docPartObj>
    </w:sdtPr>
    <w:sdtEndPr>
      <w:rPr>
        <w:rStyle w:val="PageNumber"/>
      </w:rPr>
    </w:sdtEndPr>
    <w:sdtContent>
      <w:p w14:paraId="034E0B27" w14:textId="77777777" w:rsidR="00DE7A11" w:rsidRDefault="00DE7A11" w:rsidP="00C94E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0E9954" w14:textId="77777777" w:rsidR="00DE7A11" w:rsidRDefault="00DE7A11" w:rsidP="00C94EE4">
    <w:pPr>
      <w:pStyle w:val="Footer"/>
      <w:framePr w:wrap="none" w:vAnchor="text" w:hAnchor="margin" w:xAlign="right" w:y="1"/>
      <w:rPr>
        <w:rStyle w:val="PageNumber"/>
      </w:rPr>
    </w:pPr>
  </w:p>
  <w:p w14:paraId="1F1D1445" w14:textId="77777777" w:rsidR="00DE7A11" w:rsidRDefault="00DE7A11" w:rsidP="00D725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05777650"/>
      <w:docPartObj>
        <w:docPartGallery w:val="Page Numbers (Bottom of Page)"/>
        <w:docPartUnique/>
      </w:docPartObj>
    </w:sdtPr>
    <w:sdtEndPr>
      <w:rPr>
        <w:rStyle w:val="PageNumber"/>
      </w:rPr>
    </w:sdtEndPr>
    <w:sdtContent>
      <w:p w14:paraId="32A5B8DD" w14:textId="6D523777" w:rsidR="00DE7A11" w:rsidRDefault="00DE7A11" w:rsidP="00C94E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AB1C32A" w14:textId="77777777" w:rsidR="00DE7A11" w:rsidRDefault="00DE7A11" w:rsidP="00D7253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52092951"/>
      <w:docPartObj>
        <w:docPartGallery w:val="Page Numbers (Bottom of Page)"/>
        <w:docPartUnique/>
      </w:docPartObj>
    </w:sdtPr>
    <w:sdtEndPr>
      <w:rPr>
        <w:rStyle w:val="PageNumber"/>
      </w:rPr>
    </w:sdtEndPr>
    <w:sdtContent>
      <w:p w14:paraId="5D196536" w14:textId="77777777" w:rsidR="00DE7A11" w:rsidRDefault="00DE7A11" w:rsidP="00C94E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4C9EF0" w14:textId="77777777" w:rsidR="00DE7A11" w:rsidRDefault="00DE7A11" w:rsidP="00C94EE4">
    <w:pPr>
      <w:pStyle w:val="Footer"/>
      <w:framePr w:wrap="none" w:vAnchor="text" w:hAnchor="margin" w:xAlign="right" w:y="1"/>
      <w:rPr>
        <w:rStyle w:val="PageNumber"/>
      </w:rPr>
    </w:pPr>
  </w:p>
  <w:p w14:paraId="407A1A41" w14:textId="77777777" w:rsidR="00DE7A11" w:rsidRDefault="00DE7A11" w:rsidP="00D7253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20273545"/>
      <w:docPartObj>
        <w:docPartGallery w:val="Page Numbers (Bottom of Page)"/>
        <w:docPartUnique/>
      </w:docPartObj>
    </w:sdtPr>
    <w:sdtEndPr>
      <w:rPr>
        <w:rStyle w:val="PageNumber"/>
      </w:rPr>
    </w:sdtEndPr>
    <w:sdtContent>
      <w:p w14:paraId="7804165A" w14:textId="0D59C575" w:rsidR="00DE7A11" w:rsidRDefault="00DE7A11" w:rsidP="00C94E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sdtContent>
  </w:sdt>
  <w:p w14:paraId="4FDA78E0" w14:textId="77777777" w:rsidR="00DE7A11" w:rsidRDefault="00DE7A11" w:rsidP="00D7253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3ED598" w14:textId="77777777" w:rsidR="00821419" w:rsidRDefault="00821419" w:rsidP="00F64A87">
      <w:r>
        <w:separator/>
      </w:r>
    </w:p>
  </w:footnote>
  <w:footnote w:type="continuationSeparator" w:id="0">
    <w:p w14:paraId="01069968" w14:textId="77777777" w:rsidR="00821419" w:rsidRDefault="00821419" w:rsidP="00F64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AB6B6" w14:textId="77777777" w:rsidR="00DE7A11" w:rsidRDefault="00DE7A11">
    <w:pPr>
      <w:pStyle w:val="Header"/>
    </w:pPr>
  </w:p>
  <w:p w14:paraId="2C702C33" w14:textId="77777777" w:rsidR="00DE7A11" w:rsidRDefault="00DE7A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0F008" w14:textId="77777777" w:rsidR="00DE7A11" w:rsidRDefault="00DE7A11">
    <w:pPr>
      <w:pStyle w:val="Header"/>
    </w:pPr>
  </w:p>
  <w:p w14:paraId="03B53688" w14:textId="77777777" w:rsidR="00DE7A11" w:rsidRDefault="00DE7A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E01C9"/>
    <w:multiLevelType w:val="hybridMultilevel"/>
    <w:tmpl w:val="DA60262A"/>
    <w:lvl w:ilvl="0" w:tplc="AF2009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F3146"/>
    <w:multiLevelType w:val="hybridMultilevel"/>
    <w:tmpl w:val="FFFAA708"/>
    <w:lvl w:ilvl="0" w:tplc="153A919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C4615"/>
    <w:multiLevelType w:val="hybridMultilevel"/>
    <w:tmpl w:val="7CAC4688"/>
    <w:lvl w:ilvl="0" w:tplc="AB9E740C">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5494801"/>
    <w:multiLevelType w:val="multilevel"/>
    <w:tmpl w:val="23469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05660D"/>
    <w:multiLevelType w:val="multilevel"/>
    <w:tmpl w:val="A136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D77F26"/>
    <w:multiLevelType w:val="multilevel"/>
    <w:tmpl w:val="40883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F50101"/>
    <w:multiLevelType w:val="hybridMultilevel"/>
    <w:tmpl w:val="B7606906"/>
    <w:lvl w:ilvl="0" w:tplc="1A4ACF98">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3E62EA"/>
    <w:multiLevelType w:val="hybridMultilevel"/>
    <w:tmpl w:val="CCA433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FAE788D"/>
    <w:multiLevelType w:val="hybridMultilevel"/>
    <w:tmpl w:val="282445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0"/>
  </w:num>
  <w:num w:numId="5">
    <w:abstractNumId w:val="3"/>
  </w:num>
  <w:num w:numId="6">
    <w:abstractNumId w:val="7"/>
  </w:num>
  <w:num w:numId="7">
    <w:abstractNumId w:val="8"/>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proofState w:spelling="clean" w:grammar="clean"/>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9DB"/>
    <w:rsid w:val="00000B2B"/>
    <w:rsid w:val="0000131E"/>
    <w:rsid w:val="00001B43"/>
    <w:rsid w:val="00003128"/>
    <w:rsid w:val="00003A24"/>
    <w:rsid w:val="00005224"/>
    <w:rsid w:val="00005794"/>
    <w:rsid w:val="000065B7"/>
    <w:rsid w:val="00007932"/>
    <w:rsid w:val="000116B9"/>
    <w:rsid w:val="00013551"/>
    <w:rsid w:val="00013D79"/>
    <w:rsid w:val="000149B3"/>
    <w:rsid w:val="00014DE0"/>
    <w:rsid w:val="000168AC"/>
    <w:rsid w:val="00017BDD"/>
    <w:rsid w:val="00023076"/>
    <w:rsid w:val="00023BC1"/>
    <w:rsid w:val="000252B8"/>
    <w:rsid w:val="00026A71"/>
    <w:rsid w:val="00027528"/>
    <w:rsid w:val="00027F62"/>
    <w:rsid w:val="00031472"/>
    <w:rsid w:val="000339DB"/>
    <w:rsid w:val="00034627"/>
    <w:rsid w:val="00036309"/>
    <w:rsid w:val="00041BC7"/>
    <w:rsid w:val="000429E5"/>
    <w:rsid w:val="0004335E"/>
    <w:rsid w:val="0004362E"/>
    <w:rsid w:val="0004411E"/>
    <w:rsid w:val="00044957"/>
    <w:rsid w:val="000477E4"/>
    <w:rsid w:val="00050A79"/>
    <w:rsid w:val="00050B3F"/>
    <w:rsid w:val="000521EB"/>
    <w:rsid w:val="00055555"/>
    <w:rsid w:val="000556FB"/>
    <w:rsid w:val="00056631"/>
    <w:rsid w:val="000621B4"/>
    <w:rsid w:val="00062CDB"/>
    <w:rsid w:val="0006522B"/>
    <w:rsid w:val="00070305"/>
    <w:rsid w:val="000716F6"/>
    <w:rsid w:val="00071EB8"/>
    <w:rsid w:val="0007343E"/>
    <w:rsid w:val="0007751B"/>
    <w:rsid w:val="00081F89"/>
    <w:rsid w:val="00082FDF"/>
    <w:rsid w:val="00084F11"/>
    <w:rsid w:val="00091276"/>
    <w:rsid w:val="0009153D"/>
    <w:rsid w:val="000965A2"/>
    <w:rsid w:val="000A3C91"/>
    <w:rsid w:val="000A45E0"/>
    <w:rsid w:val="000A5015"/>
    <w:rsid w:val="000A5F75"/>
    <w:rsid w:val="000B00B5"/>
    <w:rsid w:val="000B130C"/>
    <w:rsid w:val="000B232C"/>
    <w:rsid w:val="000B3CBB"/>
    <w:rsid w:val="000B3F65"/>
    <w:rsid w:val="000B4068"/>
    <w:rsid w:val="000C2A6D"/>
    <w:rsid w:val="000C3871"/>
    <w:rsid w:val="000C3940"/>
    <w:rsid w:val="000D0C87"/>
    <w:rsid w:val="000D1349"/>
    <w:rsid w:val="000D251E"/>
    <w:rsid w:val="000D3138"/>
    <w:rsid w:val="000D31CB"/>
    <w:rsid w:val="000D4574"/>
    <w:rsid w:val="000D7E9E"/>
    <w:rsid w:val="000E0E2B"/>
    <w:rsid w:val="000E1E7B"/>
    <w:rsid w:val="000E20AC"/>
    <w:rsid w:val="000E3225"/>
    <w:rsid w:val="000E3E0D"/>
    <w:rsid w:val="000E7AFF"/>
    <w:rsid w:val="000F2686"/>
    <w:rsid w:val="000F2B35"/>
    <w:rsid w:val="000F36D0"/>
    <w:rsid w:val="000F4F7A"/>
    <w:rsid w:val="000F53DD"/>
    <w:rsid w:val="000F5B3D"/>
    <w:rsid w:val="000F6EEF"/>
    <w:rsid w:val="00100938"/>
    <w:rsid w:val="00105330"/>
    <w:rsid w:val="00106E4A"/>
    <w:rsid w:val="00107409"/>
    <w:rsid w:val="00112CB1"/>
    <w:rsid w:val="00114257"/>
    <w:rsid w:val="00117E7E"/>
    <w:rsid w:val="00120598"/>
    <w:rsid w:val="00120D3A"/>
    <w:rsid w:val="00120D88"/>
    <w:rsid w:val="00121ABF"/>
    <w:rsid w:val="00122036"/>
    <w:rsid w:val="00123483"/>
    <w:rsid w:val="00130F6C"/>
    <w:rsid w:val="0013207B"/>
    <w:rsid w:val="00136DFB"/>
    <w:rsid w:val="0014069A"/>
    <w:rsid w:val="00143144"/>
    <w:rsid w:val="00146C04"/>
    <w:rsid w:val="00146C81"/>
    <w:rsid w:val="001473B4"/>
    <w:rsid w:val="00154D21"/>
    <w:rsid w:val="0015562B"/>
    <w:rsid w:val="00156937"/>
    <w:rsid w:val="00157388"/>
    <w:rsid w:val="001576B7"/>
    <w:rsid w:val="00160531"/>
    <w:rsid w:val="00160E26"/>
    <w:rsid w:val="00160EB6"/>
    <w:rsid w:val="0016212C"/>
    <w:rsid w:val="00162A00"/>
    <w:rsid w:val="00165D49"/>
    <w:rsid w:val="0016684C"/>
    <w:rsid w:val="00171B8F"/>
    <w:rsid w:val="00172C8C"/>
    <w:rsid w:val="00173F57"/>
    <w:rsid w:val="00174255"/>
    <w:rsid w:val="00180809"/>
    <w:rsid w:val="00180C0F"/>
    <w:rsid w:val="00183F20"/>
    <w:rsid w:val="00192466"/>
    <w:rsid w:val="001937FC"/>
    <w:rsid w:val="001978D9"/>
    <w:rsid w:val="001A3A39"/>
    <w:rsid w:val="001A42F7"/>
    <w:rsid w:val="001A4883"/>
    <w:rsid w:val="001A5567"/>
    <w:rsid w:val="001A76DE"/>
    <w:rsid w:val="001B20EC"/>
    <w:rsid w:val="001B3A1A"/>
    <w:rsid w:val="001B498D"/>
    <w:rsid w:val="001B60BF"/>
    <w:rsid w:val="001B7476"/>
    <w:rsid w:val="001B795A"/>
    <w:rsid w:val="001C01B8"/>
    <w:rsid w:val="001C1C70"/>
    <w:rsid w:val="001C27AE"/>
    <w:rsid w:val="001C570B"/>
    <w:rsid w:val="001D244F"/>
    <w:rsid w:val="001D2D3E"/>
    <w:rsid w:val="001D3F37"/>
    <w:rsid w:val="001E582D"/>
    <w:rsid w:val="001E5A9B"/>
    <w:rsid w:val="001E6702"/>
    <w:rsid w:val="001F28C8"/>
    <w:rsid w:val="001F5B6B"/>
    <w:rsid w:val="001F69C1"/>
    <w:rsid w:val="0020388B"/>
    <w:rsid w:val="0020460B"/>
    <w:rsid w:val="00204763"/>
    <w:rsid w:val="00204AE0"/>
    <w:rsid w:val="00210558"/>
    <w:rsid w:val="00211EF7"/>
    <w:rsid w:val="00212067"/>
    <w:rsid w:val="00213ECC"/>
    <w:rsid w:val="0021523B"/>
    <w:rsid w:val="002153B8"/>
    <w:rsid w:val="0021662B"/>
    <w:rsid w:val="00216C44"/>
    <w:rsid w:val="00220828"/>
    <w:rsid w:val="00220B5A"/>
    <w:rsid w:val="00220CDC"/>
    <w:rsid w:val="00222084"/>
    <w:rsid w:val="0022353C"/>
    <w:rsid w:val="00223F7D"/>
    <w:rsid w:val="0022660C"/>
    <w:rsid w:val="002351F8"/>
    <w:rsid w:val="00235A60"/>
    <w:rsid w:val="00240590"/>
    <w:rsid w:val="00241E16"/>
    <w:rsid w:val="00242EBC"/>
    <w:rsid w:val="00245503"/>
    <w:rsid w:val="002466A5"/>
    <w:rsid w:val="00247330"/>
    <w:rsid w:val="00263FFE"/>
    <w:rsid w:val="002643BE"/>
    <w:rsid w:val="00267761"/>
    <w:rsid w:val="002703D8"/>
    <w:rsid w:val="00271CD7"/>
    <w:rsid w:val="00272D50"/>
    <w:rsid w:val="00275EA0"/>
    <w:rsid w:val="00276110"/>
    <w:rsid w:val="00280ACB"/>
    <w:rsid w:val="00282D84"/>
    <w:rsid w:val="0028434F"/>
    <w:rsid w:val="002847AA"/>
    <w:rsid w:val="0028604A"/>
    <w:rsid w:val="002920FA"/>
    <w:rsid w:val="002923FF"/>
    <w:rsid w:val="00292D14"/>
    <w:rsid w:val="002950E1"/>
    <w:rsid w:val="00296D77"/>
    <w:rsid w:val="00297650"/>
    <w:rsid w:val="002A0966"/>
    <w:rsid w:val="002A0DFA"/>
    <w:rsid w:val="002A33B4"/>
    <w:rsid w:val="002A57EE"/>
    <w:rsid w:val="002A5BFC"/>
    <w:rsid w:val="002A731D"/>
    <w:rsid w:val="002A7892"/>
    <w:rsid w:val="002B3468"/>
    <w:rsid w:val="002B66DC"/>
    <w:rsid w:val="002B7229"/>
    <w:rsid w:val="002C2A36"/>
    <w:rsid w:val="002C30A6"/>
    <w:rsid w:val="002D0DB7"/>
    <w:rsid w:val="002D1380"/>
    <w:rsid w:val="002D1E9F"/>
    <w:rsid w:val="002D2807"/>
    <w:rsid w:val="002D3266"/>
    <w:rsid w:val="002D35D2"/>
    <w:rsid w:val="002D4ABE"/>
    <w:rsid w:val="002D70E3"/>
    <w:rsid w:val="002E0719"/>
    <w:rsid w:val="002E0D64"/>
    <w:rsid w:val="002E31A5"/>
    <w:rsid w:val="002E3722"/>
    <w:rsid w:val="002E46EE"/>
    <w:rsid w:val="002E5B43"/>
    <w:rsid w:val="002E6773"/>
    <w:rsid w:val="002F00A7"/>
    <w:rsid w:val="002F1924"/>
    <w:rsid w:val="002F1D8A"/>
    <w:rsid w:val="002F27BF"/>
    <w:rsid w:val="002F3E52"/>
    <w:rsid w:val="002F51FD"/>
    <w:rsid w:val="00300414"/>
    <w:rsid w:val="003017B5"/>
    <w:rsid w:val="00301C3E"/>
    <w:rsid w:val="00305E3A"/>
    <w:rsid w:val="00310E9E"/>
    <w:rsid w:val="0031137D"/>
    <w:rsid w:val="00311AF2"/>
    <w:rsid w:val="0031220A"/>
    <w:rsid w:val="00314D50"/>
    <w:rsid w:val="00315314"/>
    <w:rsid w:val="00316941"/>
    <w:rsid w:val="00317719"/>
    <w:rsid w:val="00322585"/>
    <w:rsid w:val="00324BCB"/>
    <w:rsid w:val="0032565E"/>
    <w:rsid w:val="00327595"/>
    <w:rsid w:val="00327BF1"/>
    <w:rsid w:val="00332259"/>
    <w:rsid w:val="003323C4"/>
    <w:rsid w:val="00333DFA"/>
    <w:rsid w:val="0033487B"/>
    <w:rsid w:val="0033721E"/>
    <w:rsid w:val="003376B7"/>
    <w:rsid w:val="003410BB"/>
    <w:rsid w:val="003411FB"/>
    <w:rsid w:val="0034217A"/>
    <w:rsid w:val="00346718"/>
    <w:rsid w:val="00346F7A"/>
    <w:rsid w:val="00351530"/>
    <w:rsid w:val="00351C89"/>
    <w:rsid w:val="00352718"/>
    <w:rsid w:val="00355709"/>
    <w:rsid w:val="0035596B"/>
    <w:rsid w:val="003623A6"/>
    <w:rsid w:val="00362BCB"/>
    <w:rsid w:val="00363195"/>
    <w:rsid w:val="00363463"/>
    <w:rsid w:val="00364F98"/>
    <w:rsid w:val="003653E0"/>
    <w:rsid w:val="00370CD7"/>
    <w:rsid w:val="00373083"/>
    <w:rsid w:val="00373BF8"/>
    <w:rsid w:val="00375151"/>
    <w:rsid w:val="00377816"/>
    <w:rsid w:val="003800A4"/>
    <w:rsid w:val="003821E7"/>
    <w:rsid w:val="00387B12"/>
    <w:rsid w:val="00390977"/>
    <w:rsid w:val="00390ACC"/>
    <w:rsid w:val="00391320"/>
    <w:rsid w:val="003919E6"/>
    <w:rsid w:val="00391B4B"/>
    <w:rsid w:val="003A18CA"/>
    <w:rsid w:val="003A35FF"/>
    <w:rsid w:val="003A54FB"/>
    <w:rsid w:val="003A7091"/>
    <w:rsid w:val="003B13B2"/>
    <w:rsid w:val="003B1FE7"/>
    <w:rsid w:val="003B32FB"/>
    <w:rsid w:val="003B3ADA"/>
    <w:rsid w:val="003B5E1D"/>
    <w:rsid w:val="003C1D8C"/>
    <w:rsid w:val="003C5BD9"/>
    <w:rsid w:val="003C6FFB"/>
    <w:rsid w:val="003D0EAF"/>
    <w:rsid w:val="003D1663"/>
    <w:rsid w:val="003D2AA8"/>
    <w:rsid w:val="003D455C"/>
    <w:rsid w:val="003E1937"/>
    <w:rsid w:val="003E2836"/>
    <w:rsid w:val="003E29C4"/>
    <w:rsid w:val="003E34BD"/>
    <w:rsid w:val="003E356F"/>
    <w:rsid w:val="003E45A1"/>
    <w:rsid w:val="003E5DE5"/>
    <w:rsid w:val="003E70D0"/>
    <w:rsid w:val="003F37B9"/>
    <w:rsid w:val="003F4C78"/>
    <w:rsid w:val="003F6568"/>
    <w:rsid w:val="003F6821"/>
    <w:rsid w:val="003F6BD8"/>
    <w:rsid w:val="003F735D"/>
    <w:rsid w:val="00401222"/>
    <w:rsid w:val="0040296A"/>
    <w:rsid w:val="004030D8"/>
    <w:rsid w:val="004037DC"/>
    <w:rsid w:val="004050B8"/>
    <w:rsid w:val="004056EE"/>
    <w:rsid w:val="0040585D"/>
    <w:rsid w:val="004060B2"/>
    <w:rsid w:val="00410EE9"/>
    <w:rsid w:val="00416213"/>
    <w:rsid w:val="00425D09"/>
    <w:rsid w:val="004307FD"/>
    <w:rsid w:val="004311D8"/>
    <w:rsid w:val="00432674"/>
    <w:rsid w:val="004351B7"/>
    <w:rsid w:val="00436B27"/>
    <w:rsid w:val="004408CD"/>
    <w:rsid w:val="0044106B"/>
    <w:rsid w:val="00441B34"/>
    <w:rsid w:val="00445A8E"/>
    <w:rsid w:val="00447E23"/>
    <w:rsid w:val="00447F62"/>
    <w:rsid w:val="004526DC"/>
    <w:rsid w:val="00457099"/>
    <w:rsid w:val="00457A8E"/>
    <w:rsid w:val="004604F4"/>
    <w:rsid w:val="004616C5"/>
    <w:rsid w:val="00465652"/>
    <w:rsid w:val="00466E61"/>
    <w:rsid w:val="004708A3"/>
    <w:rsid w:val="00471018"/>
    <w:rsid w:val="004720E2"/>
    <w:rsid w:val="004743CF"/>
    <w:rsid w:val="00480D2A"/>
    <w:rsid w:val="00481C17"/>
    <w:rsid w:val="004843F7"/>
    <w:rsid w:val="004846E0"/>
    <w:rsid w:val="004852F9"/>
    <w:rsid w:val="00485855"/>
    <w:rsid w:val="004864F6"/>
    <w:rsid w:val="00490196"/>
    <w:rsid w:val="00491988"/>
    <w:rsid w:val="0049274B"/>
    <w:rsid w:val="004931AF"/>
    <w:rsid w:val="004959FD"/>
    <w:rsid w:val="004A1094"/>
    <w:rsid w:val="004A11AF"/>
    <w:rsid w:val="004A4754"/>
    <w:rsid w:val="004B20EE"/>
    <w:rsid w:val="004B5181"/>
    <w:rsid w:val="004B57A9"/>
    <w:rsid w:val="004B6666"/>
    <w:rsid w:val="004B7484"/>
    <w:rsid w:val="004B76C9"/>
    <w:rsid w:val="004C14BB"/>
    <w:rsid w:val="004C2B97"/>
    <w:rsid w:val="004C5422"/>
    <w:rsid w:val="004C5C2D"/>
    <w:rsid w:val="004C6B9C"/>
    <w:rsid w:val="004C7E63"/>
    <w:rsid w:val="004D38B2"/>
    <w:rsid w:val="004D43AE"/>
    <w:rsid w:val="004D455A"/>
    <w:rsid w:val="004D4BB7"/>
    <w:rsid w:val="004D4C0A"/>
    <w:rsid w:val="004D50AC"/>
    <w:rsid w:val="004E16F3"/>
    <w:rsid w:val="004E240C"/>
    <w:rsid w:val="004E52BF"/>
    <w:rsid w:val="004F4E04"/>
    <w:rsid w:val="004F6AC5"/>
    <w:rsid w:val="004F7821"/>
    <w:rsid w:val="004F7A3B"/>
    <w:rsid w:val="005008B5"/>
    <w:rsid w:val="0050267F"/>
    <w:rsid w:val="005030EF"/>
    <w:rsid w:val="005035B2"/>
    <w:rsid w:val="00506E9D"/>
    <w:rsid w:val="0051138B"/>
    <w:rsid w:val="0051290F"/>
    <w:rsid w:val="0051366B"/>
    <w:rsid w:val="00514355"/>
    <w:rsid w:val="005147EE"/>
    <w:rsid w:val="005151C0"/>
    <w:rsid w:val="00516328"/>
    <w:rsid w:val="00520B44"/>
    <w:rsid w:val="00520D7F"/>
    <w:rsid w:val="00526118"/>
    <w:rsid w:val="00526F97"/>
    <w:rsid w:val="005274B8"/>
    <w:rsid w:val="00527E59"/>
    <w:rsid w:val="00531403"/>
    <w:rsid w:val="00536173"/>
    <w:rsid w:val="005376AF"/>
    <w:rsid w:val="0054095F"/>
    <w:rsid w:val="00541425"/>
    <w:rsid w:val="00543512"/>
    <w:rsid w:val="00545BD8"/>
    <w:rsid w:val="005517C0"/>
    <w:rsid w:val="00551805"/>
    <w:rsid w:val="0055223D"/>
    <w:rsid w:val="00553D94"/>
    <w:rsid w:val="00555945"/>
    <w:rsid w:val="005577C5"/>
    <w:rsid w:val="005608D4"/>
    <w:rsid w:val="0056130F"/>
    <w:rsid w:val="00563CD7"/>
    <w:rsid w:val="00566A95"/>
    <w:rsid w:val="00566B97"/>
    <w:rsid w:val="0056717F"/>
    <w:rsid w:val="00570D37"/>
    <w:rsid w:val="00571510"/>
    <w:rsid w:val="0057226B"/>
    <w:rsid w:val="00575161"/>
    <w:rsid w:val="0057578C"/>
    <w:rsid w:val="00577DEA"/>
    <w:rsid w:val="00577F28"/>
    <w:rsid w:val="00580137"/>
    <w:rsid w:val="00583198"/>
    <w:rsid w:val="00583604"/>
    <w:rsid w:val="005903AF"/>
    <w:rsid w:val="00590DCB"/>
    <w:rsid w:val="00591C2F"/>
    <w:rsid w:val="005A1FA2"/>
    <w:rsid w:val="005A32A9"/>
    <w:rsid w:val="005A4540"/>
    <w:rsid w:val="005A4CCC"/>
    <w:rsid w:val="005A5322"/>
    <w:rsid w:val="005A77A5"/>
    <w:rsid w:val="005B1B30"/>
    <w:rsid w:val="005B1E7D"/>
    <w:rsid w:val="005B42D5"/>
    <w:rsid w:val="005B6B98"/>
    <w:rsid w:val="005C034D"/>
    <w:rsid w:val="005C0646"/>
    <w:rsid w:val="005C0A04"/>
    <w:rsid w:val="005C3765"/>
    <w:rsid w:val="005C7F78"/>
    <w:rsid w:val="005D4BDE"/>
    <w:rsid w:val="005D5D45"/>
    <w:rsid w:val="005E133B"/>
    <w:rsid w:val="005E3167"/>
    <w:rsid w:val="005E339D"/>
    <w:rsid w:val="005E476F"/>
    <w:rsid w:val="005E4D4C"/>
    <w:rsid w:val="005E6D48"/>
    <w:rsid w:val="005E7330"/>
    <w:rsid w:val="005F1234"/>
    <w:rsid w:val="005F23FA"/>
    <w:rsid w:val="005F2915"/>
    <w:rsid w:val="005F4543"/>
    <w:rsid w:val="005F5547"/>
    <w:rsid w:val="005F6FE5"/>
    <w:rsid w:val="00601D10"/>
    <w:rsid w:val="0060356C"/>
    <w:rsid w:val="00606FD6"/>
    <w:rsid w:val="006101D1"/>
    <w:rsid w:val="0061404A"/>
    <w:rsid w:val="00614646"/>
    <w:rsid w:val="0061611B"/>
    <w:rsid w:val="00617BA7"/>
    <w:rsid w:val="0062062E"/>
    <w:rsid w:val="006213A3"/>
    <w:rsid w:val="00622153"/>
    <w:rsid w:val="006222FF"/>
    <w:rsid w:val="00623DCF"/>
    <w:rsid w:val="0062685F"/>
    <w:rsid w:val="00627F48"/>
    <w:rsid w:val="00632812"/>
    <w:rsid w:val="00635A4B"/>
    <w:rsid w:val="00635E28"/>
    <w:rsid w:val="00640137"/>
    <w:rsid w:val="006408CD"/>
    <w:rsid w:val="00642C6A"/>
    <w:rsid w:val="0064720A"/>
    <w:rsid w:val="006527AA"/>
    <w:rsid w:val="006547D9"/>
    <w:rsid w:val="0065592C"/>
    <w:rsid w:val="006602CE"/>
    <w:rsid w:val="00662566"/>
    <w:rsid w:val="00663A08"/>
    <w:rsid w:val="0066531F"/>
    <w:rsid w:val="006657FF"/>
    <w:rsid w:val="00665CF7"/>
    <w:rsid w:val="00665FC6"/>
    <w:rsid w:val="00670005"/>
    <w:rsid w:val="00671392"/>
    <w:rsid w:val="00671780"/>
    <w:rsid w:val="00674CB6"/>
    <w:rsid w:val="006750B7"/>
    <w:rsid w:val="006775B1"/>
    <w:rsid w:val="00680DDB"/>
    <w:rsid w:val="006811EC"/>
    <w:rsid w:val="0068194A"/>
    <w:rsid w:val="0068280A"/>
    <w:rsid w:val="006847B7"/>
    <w:rsid w:val="006869B9"/>
    <w:rsid w:val="00694044"/>
    <w:rsid w:val="006943BC"/>
    <w:rsid w:val="00694A02"/>
    <w:rsid w:val="00694F55"/>
    <w:rsid w:val="006A029C"/>
    <w:rsid w:val="006A1FE5"/>
    <w:rsid w:val="006A5FA6"/>
    <w:rsid w:val="006A7478"/>
    <w:rsid w:val="006B08A7"/>
    <w:rsid w:val="006B0DE2"/>
    <w:rsid w:val="006B14FA"/>
    <w:rsid w:val="006B1FD8"/>
    <w:rsid w:val="006B3C31"/>
    <w:rsid w:val="006B7195"/>
    <w:rsid w:val="006B742E"/>
    <w:rsid w:val="006B7A41"/>
    <w:rsid w:val="006C2CB2"/>
    <w:rsid w:val="006C4C6F"/>
    <w:rsid w:val="006C4F6C"/>
    <w:rsid w:val="006C6C3E"/>
    <w:rsid w:val="006C7576"/>
    <w:rsid w:val="006D3D52"/>
    <w:rsid w:val="006D3ED5"/>
    <w:rsid w:val="006E169B"/>
    <w:rsid w:val="006E1DF8"/>
    <w:rsid w:val="006E32F0"/>
    <w:rsid w:val="006E3479"/>
    <w:rsid w:val="006E58B7"/>
    <w:rsid w:val="006E61ED"/>
    <w:rsid w:val="006F422A"/>
    <w:rsid w:val="006F5BB1"/>
    <w:rsid w:val="006F6D8D"/>
    <w:rsid w:val="00704960"/>
    <w:rsid w:val="007079D1"/>
    <w:rsid w:val="00707B07"/>
    <w:rsid w:val="0071105C"/>
    <w:rsid w:val="00712C0F"/>
    <w:rsid w:val="00715D9B"/>
    <w:rsid w:val="00716770"/>
    <w:rsid w:val="00716B1F"/>
    <w:rsid w:val="00717328"/>
    <w:rsid w:val="007210B5"/>
    <w:rsid w:val="007214FD"/>
    <w:rsid w:val="00731307"/>
    <w:rsid w:val="00733F02"/>
    <w:rsid w:val="00737317"/>
    <w:rsid w:val="00742DC7"/>
    <w:rsid w:val="00745A63"/>
    <w:rsid w:val="00747E98"/>
    <w:rsid w:val="007526CA"/>
    <w:rsid w:val="00753FC6"/>
    <w:rsid w:val="00755EBE"/>
    <w:rsid w:val="00756BB3"/>
    <w:rsid w:val="0077264B"/>
    <w:rsid w:val="007732C4"/>
    <w:rsid w:val="00773785"/>
    <w:rsid w:val="007744EF"/>
    <w:rsid w:val="00774F90"/>
    <w:rsid w:val="00777C0E"/>
    <w:rsid w:val="0078043E"/>
    <w:rsid w:val="00780787"/>
    <w:rsid w:val="00781B62"/>
    <w:rsid w:val="007826D1"/>
    <w:rsid w:val="007858B0"/>
    <w:rsid w:val="007864AF"/>
    <w:rsid w:val="00786E95"/>
    <w:rsid w:val="007912B3"/>
    <w:rsid w:val="007935F2"/>
    <w:rsid w:val="007968A7"/>
    <w:rsid w:val="007A00A6"/>
    <w:rsid w:val="007A04DA"/>
    <w:rsid w:val="007A0CCF"/>
    <w:rsid w:val="007A11A0"/>
    <w:rsid w:val="007A1474"/>
    <w:rsid w:val="007A1B05"/>
    <w:rsid w:val="007A455C"/>
    <w:rsid w:val="007A4C46"/>
    <w:rsid w:val="007A6470"/>
    <w:rsid w:val="007A7331"/>
    <w:rsid w:val="007A7E3B"/>
    <w:rsid w:val="007B1150"/>
    <w:rsid w:val="007B1739"/>
    <w:rsid w:val="007B1A0A"/>
    <w:rsid w:val="007B1BAA"/>
    <w:rsid w:val="007B3FB0"/>
    <w:rsid w:val="007B5689"/>
    <w:rsid w:val="007B5B8D"/>
    <w:rsid w:val="007C205F"/>
    <w:rsid w:val="007C309A"/>
    <w:rsid w:val="007C4CA2"/>
    <w:rsid w:val="007D20C3"/>
    <w:rsid w:val="007D3A93"/>
    <w:rsid w:val="007D41F2"/>
    <w:rsid w:val="007D56C9"/>
    <w:rsid w:val="007E37AB"/>
    <w:rsid w:val="007E6278"/>
    <w:rsid w:val="007E6515"/>
    <w:rsid w:val="007F1A72"/>
    <w:rsid w:val="007F1E72"/>
    <w:rsid w:val="007F23FA"/>
    <w:rsid w:val="007F2C94"/>
    <w:rsid w:val="007F3F07"/>
    <w:rsid w:val="007F6CF0"/>
    <w:rsid w:val="007F6DDA"/>
    <w:rsid w:val="00800A75"/>
    <w:rsid w:val="00804F29"/>
    <w:rsid w:val="00805E96"/>
    <w:rsid w:val="00807139"/>
    <w:rsid w:val="008106BC"/>
    <w:rsid w:val="008107BE"/>
    <w:rsid w:val="00813DAA"/>
    <w:rsid w:val="008168FD"/>
    <w:rsid w:val="00817640"/>
    <w:rsid w:val="00817FA5"/>
    <w:rsid w:val="00821419"/>
    <w:rsid w:val="00821EA2"/>
    <w:rsid w:val="00822968"/>
    <w:rsid w:val="00822FB6"/>
    <w:rsid w:val="0082322B"/>
    <w:rsid w:val="0082416B"/>
    <w:rsid w:val="00824E6B"/>
    <w:rsid w:val="00831FAA"/>
    <w:rsid w:val="008344FD"/>
    <w:rsid w:val="008345EF"/>
    <w:rsid w:val="00834787"/>
    <w:rsid w:val="00836239"/>
    <w:rsid w:val="008400F3"/>
    <w:rsid w:val="008412DA"/>
    <w:rsid w:val="00842611"/>
    <w:rsid w:val="008452F0"/>
    <w:rsid w:val="00845B62"/>
    <w:rsid w:val="008468BE"/>
    <w:rsid w:val="00847782"/>
    <w:rsid w:val="0085067A"/>
    <w:rsid w:val="008517F0"/>
    <w:rsid w:val="0085189B"/>
    <w:rsid w:val="00852913"/>
    <w:rsid w:val="00852ED3"/>
    <w:rsid w:val="00853169"/>
    <w:rsid w:val="008550C4"/>
    <w:rsid w:val="00863477"/>
    <w:rsid w:val="00863850"/>
    <w:rsid w:val="00863C45"/>
    <w:rsid w:val="00864F42"/>
    <w:rsid w:val="00865DAD"/>
    <w:rsid w:val="00866C1C"/>
    <w:rsid w:val="00871B26"/>
    <w:rsid w:val="00873986"/>
    <w:rsid w:val="0087586A"/>
    <w:rsid w:val="008814B4"/>
    <w:rsid w:val="008818FC"/>
    <w:rsid w:val="0088586F"/>
    <w:rsid w:val="00885FD7"/>
    <w:rsid w:val="00891DA7"/>
    <w:rsid w:val="008920F4"/>
    <w:rsid w:val="00894701"/>
    <w:rsid w:val="008947BC"/>
    <w:rsid w:val="00896324"/>
    <w:rsid w:val="008A1289"/>
    <w:rsid w:val="008A42AE"/>
    <w:rsid w:val="008A693B"/>
    <w:rsid w:val="008A7249"/>
    <w:rsid w:val="008A7423"/>
    <w:rsid w:val="008A78CC"/>
    <w:rsid w:val="008B00C5"/>
    <w:rsid w:val="008B582C"/>
    <w:rsid w:val="008B77D9"/>
    <w:rsid w:val="008C0DD3"/>
    <w:rsid w:val="008C1469"/>
    <w:rsid w:val="008C4247"/>
    <w:rsid w:val="008C4E4A"/>
    <w:rsid w:val="008C773C"/>
    <w:rsid w:val="008D041F"/>
    <w:rsid w:val="008D0DDD"/>
    <w:rsid w:val="008D156B"/>
    <w:rsid w:val="008D5D3F"/>
    <w:rsid w:val="008D6ADB"/>
    <w:rsid w:val="008D74E8"/>
    <w:rsid w:val="008D75B6"/>
    <w:rsid w:val="008D7AD1"/>
    <w:rsid w:val="008E0243"/>
    <w:rsid w:val="008E0299"/>
    <w:rsid w:val="008E2687"/>
    <w:rsid w:val="008E3C9F"/>
    <w:rsid w:val="008E4838"/>
    <w:rsid w:val="008E5260"/>
    <w:rsid w:val="008E6EEE"/>
    <w:rsid w:val="008E75FA"/>
    <w:rsid w:val="008F04D5"/>
    <w:rsid w:val="008F0A0F"/>
    <w:rsid w:val="008F10A1"/>
    <w:rsid w:val="008F1FC3"/>
    <w:rsid w:val="008F22FC"/>
    <w:rsid w:val="008F3CDE"/>
    <w:rsid w:val="008F65EF"/>
    <w:rsid w:val="008F680B"/>
    <w:rsid w:val="008F6E2D"/>
    <w:rsid w:val="008F7E90"/>
    <w:rsid w:val="00901E66"/>
    <w:rsid w:val="00902F00"/>
    <w:rsid w:val="0090360E"/>
    <w:rsid w:val="009129AC"/>
    <w:rsid w:val="00916521"/>
    <w:rsid w:val="009177BD"/>
    <w:rsid w:val="009253CF"/>
    <w:rsid w:val="009273F2"/>
    <w:rsid w:val="00931625"/>
    <w:rsid w:val="009326D6"/>
    <w:rsid w:val="009404A6"/>
    <w:rsid w:val="0094138E"/>
    <w:rsid w:val="00941F2F"/>
    <w:rsid w:val="00946A3D"/>
    <w:rsid w:val="00952A47"/>
    <w:rsid w:val="00953CEB"/>
    <w:rsid w:val="009576DD"/>
    <w:rsid w:val="0096497B"/>
    <w:rsid w:val="00966E41"/>
    <w:rsid w:val="00971113"/>
    <w:rsid w:val="00971C7E"/>
    <w:rsid w:val="0097342D"/>
    <w:rsid w:val="00973DB3"/>
    <w:rsid w:val="00975340"/>
    <w:rsid w:val="0097537B"/>
    <w:rsid w:val="00977848"/>
    <w:rsid w:val="00977D0E"/>
    <w:rsid w:val="00981041"/>
    <w:rsid w:val="00981241"/>
    <w:rsid w:val="00982591"/>
    <w:rsid w:val="00983E5A"/>
    <w:rsid w:val="00984EE0"/>
    <w:rsid w:val="00984FC3"/>
    <w:rsid w:val="00987445"/>
    <w:rsid w:val="009916A0"/>
    <w:rsid w:val="0099180E"/>
    <w:rsid w:val="0099387F"/>
    <w:rsid w:val="00993FB6"/>
    <w:rsid w:val="009944E0"/>
    <w:rsid w:val="00994AB7"/>
    <w:rsid w:val="00995337"/>
    <w:rsid w:val="009A13ED"/>
    <w:rsid w:val="009A4BDF"/>
    <w:rsid w:val="009B0681"/>
    <w:rsid w:val="009B0BC1"/>
    <w:rsid w:val="009B1250"/>
    <w:rsid w:val="009B1C22"/>
    <w:rsid w:val="009B3458"/>
    <w:rsid w:val="009B37F1"/>
    <w:rsid w:val="009B6F0E"/>
    <w:rsid w:val="009C02E3"/>
    <w:rsid w:val="009C1D68"/>
    <w:rsid w:val="009C20A1"/>
    <w:rsid w:val="009D08C1"/>
    <w:rsid w:val="009D0975"/>
    <w:rsid w:val="009D1630"/>
    <w:rsid w:val="009E013D"/>
    <w:rsid w:val="009E3375"/>
    <w:rsid w:val="009E5B77"/>
    <w:rsid w:val="009F1342"/>
    <w:rsid w:val="009F205B"/>
    <w:rsid w:val="009F29DB"/>
    <w:rsid w:val="009F7345"/>
    <w:rsid w:val="00A00D06"/>
    <w:rsid w:val="00A03060"/>
    <w:rsid w:val="00A04892"/>
    <w:rsid w:val="00A063D2"/>
    <w:rsid w:val="00A06873"/>
    <w:rsid w:val="00A07237"/>
    <w:rsid w:val="00A100C4"/>
    <w:rsid w:val="00A16090"/>
    <w:rsid w:val="00A16BB1"/>
    <w:rsid w:val="00A20DCC"/>
    <w:rsid w:val="00A21988"/>
    <w:rsid w:val="00A268EA"/>
    <w:rsid w:val="00A30AB5"/>
    <w:rsid w:val="00A32A79"/>
    <w:rsid w:val="00A344CF"/>
    <w:rsid w:val="00A351A5"/>
    <w:rsid w:val="00A3564C"/>
    <w:rsid w:val="00A35A89"/>
    <w:rsid w:val="00A360E2"/>
    <w:rsid w:val="00A365A7"/>
    <w:rsid w:val="00A37475"/>
    <w:rsid w:val="00A37529"/>
    <w:rsid w:val="00A37A79"/>
    <w:rsid w:val="00A40317"/>
    <w:rsid w:val="00A4117A"/>
    <w:rsid w:val="00A42892"/>
    <w:rsid w:val="00A44042"/>
    <w:rsid w:val="00A4608F"/>
    <w:rsid w:val="00A55936"/>
    <w:rsid w:val="00A60BF0"/>
    <w:rsid w:val="00A676E2"/>
    <w:rsid w:val="00A67B44"/>
    <w:rsid w:val="00A702F5"/>
    <w:rsid w:val="00A70457"/>
    <w:rsid w:val="00A72EE0"/>
    <w:rsid w:val="00A736E2"/>
    <w:rsid w:val="00A75F7B"/>
    <w:rsid w:val="00A77EBC"/>
    <w:rsid w:val="00A84B6D"/>
    <w:rsid w:val="00A84B6E"/>
    <w:rsid w:val="00A903FB"/>
    <w:rsid w:val="00A92DA5"/>
    <w:rsid w:val="00A93551"/>
    <w:rsid w:val="00A937A1"/>
    <w:rsid w:val="00A96D3C"/>
    <w:rsid w:val="00A97524"/>
    <w:rsid w:val="00A97664"/>
    <w:rsid w:val="00AA1D59"/>
    <w:rsid w:val="00AA632F"/>
    <w:rsid w:val="00AA6BA2"/>
    <w:rsid w:val="00AA708A"/>
    <w:rsid w:val="00AA7412"/>
    <w:rsid w:val="00AB26E1"/>
    <w:rsid w:val="00AB3D44"/>
    <w:rsid w:val="00AB4B88"/>
    <w:rsid w:val="00AB6343"/>
    <w:rsid w:val="00AC21A3"/>
    <w:rsid w:val="00AC31F0"/>
    <w:rsid w:val="00AC65E1"/>
    <w:rsid w:val="00AC706A"/>
    <w:rsid w:val="00AD1BF2"/>
    <w:rsid w:val="00AD3B9C"/>
    <w:rsid w:val="00AD7FCE"/>
    <w:rsid w:val="00AE1B5C"/>
    <w:rsid w:val="00AE2C2C"/>
    <w:rsid w:val="00AE37A6"/>
    <w:rsid w:val="00AE4AE9"/>
    <w:rsid w:val="00AE7D1F"/>
    <w:rsid w:val="00AF0ACF"/>
    <w:rsid w:val="00AF598D"/>
    <w:rsid w:val="00AF60D9"/>
    <w:rsid w:val="00AF6FE6"/>
    <w:rsid w:val="00B02039"/>
    <w:rsid w:val="00B02393"/>
    <w:rsid w:val="00B04831"/>
    <w:rsid w:val="00B101E4"/>
    <w:rsid w:val="00B1112E"/>
    <w:rsid w:val="00B13436"/>
    <w:rsid w:val="00B14EF6"/>
    <w:rsid w:val="00B16AE4"/>
    <w:rsid w:val="00B2187C"/>
    <w:rsid w:val="00B21DEF"/>
    <w:rsid w:val="00B279A8"/>
    <w:rsid w:val="00B3427B"/>
    <w:rsid w:val="00B357EC"/>
    <w:rsid w:val="00B37C4E"/>
    <w:rsid w:val="00B44003"/>
    <w:rsid w:val="00B44B9F"/>
    <w:rsid w:val="00B46B37"/>
    <w:rsid w:val="00B5360A"/>
    <w:rsid w:val="00B5570B"/>
    <w:rsid w:val="00B55B14"/>
    <w:rsid w:val="00B6540A"/>
    <w:rsid w:val="00B654B7"/>
    <w:rsid w:val="00B6621A"/>
    <w:rsid w:val="00B7188B"/>
    <w:rsid w:val="00B742D8"/>
    <w:rsid w:val="00B74FC4"/>
    <w:rsid w:val="00B75AAC"/>
    <w:rsid w:val="00B76CB6"/>
    <w:rsid w:val="00B8014F"/>
    <w:rsid w:val="00B82978"/>
    <w:rsid w:val="00B8355F"/>
    <w:rsid w:val="00B844C8"/>
    <w:rsid w:val="00B84FB8"/>
    <w:rsid w:val="00B902F5"/>
    <w:rsid w:val="00B9067A"/>
    <w:rsid w:val="00B914AC"/>
    <w:rsid w:val="00B93269"/>
    <w:rsid w:val="00B970BB"/>
    <w:rsid w:val="00BA0AD4"/>
    <w:rsid w:val="00BA136D"/>
    <w:rsid w:val="00BA7A6B"/>
    <w:rsid w:val="00BB2C23"/>
    <w:rsid w:val="00BB4389"/>
    <w:rsid w:val="00BB7D7A"/>
    <w:rsid w:val="00BC2874"/>
    <w:rsid w:val="00BC58AF"/>
    <w:rsid w:val="00BD0CCF"/>
    <w:rsid w:val="00BD2C8C"/>
    <w:rsid w:val="00BD315C"/>
    <w:rsid w:val="00BD3B17"/>
    <w:rsid w:val="00BE05BE"/>
    <w:rsid w:val="00BE2748"/>
    <w:rsid w:val="00BE4543"/>
    <w:rsid w:val="00BE589E"/>
    <w:rsid w:val="00BF0D1D"/>
    <w:rsid w:val="00BF0D9F"/>
    <w:rsid w:val="00BF1EC3"/>
    <w:rsid w:val="00BF1F29"/>
    <w:rsid w:val="00BF2DE8"/>
    <w:rsid w:val="00BF6DDA"/>
    <w:rsid w:val="00BF7064"/>
    <w:rsid w:val="00C020F3"/>
    <w:rsid w:val="00C02FCB"/>
    <w:rsid w:val="00C055F4"/>
    <w:rsid w:val="00C0682A"/>
    <w:rsid w:val="00C11763"/>
    <w:rsid w:val="00C12C67"/>
    <w:rsid w:val="00C147B1"/>
    <w:rsid w:val="00C14BAF"/>
    <w:rsid w:val="00C15225"/>
    <w:rsid w:val="00C15F95"/>
    <w:rsid w:val="00C17122"/>
    <w:rsid w:val="00C20831"/>
    <w:rsid w:val="00C26A03"/>
    <w:rsid w:val="00C33146"/>
    <w:rsid w:val="00C333A5"/>
    <w:rsid w:val="00C35C7E"/>
    <w:rsid w:val="00C3709E"/>
    <w:rsid w:val="00C404B4"/>
    <w:rsid w:val="00C441F8"/>
    <w:rsid w:val="00C44AE9"/>
    <w:rsid w:val="00C45A24"/>
    <w:rsid w:val="00C54FD4"/>
    <w:rsid w:val="00C56B04"/>
    <w:rsid w:val="00C6014A"/>
    <w:rsid w:val="00C629F0"/>
    <w:rsid w:val="00C62A24"/>
    <w:rsid w:val="00C65D8F"/>
    <w:rsid w:val="00C66555"/>
    <w:rsid w:val="00C706A4"/>
    <w:rsid w:val="00C738AE"/>
    <w:rsid w:val="00C7475F"/>
    <w:rsid w:val="00C75246"/>
    <w:rsid w:val="00C75C02"/>
    <w:rsid w:val="00C75D87"/>
    <w:rsid w:val="00C76D5C"/>
    <w:rsid w:val="00C80B57"/>
    <w:rsid w:val="00C822C6"/>
    <w:rsid w:val="00C834D1"/>
    <w:rsid w:val="00C855B8"/>
    <w:rsid w:val="00C93426"/>
    <w:rsid w:val="00C93FE0"/>
    <w:rsid w:val="00C94EE4"/>
    <w:rsid w:val="00C954A3"/>
    <w:rsid w:val="00CA15FB"/>
    <w:rsid w:val="00CA1F9A"/>
    <w:rsid w:val="00CA448E"/>
    <w:rsid w:val="00CA5E2C"/>
    <w:rsid w:val="00CB0711"/>
    <w:rsid w:val="00CB0EF2"/>
    <w:rsid w:val="00CB4716"/>
    <w:rsid w:val="00CB6649"/>
    <w:rsid w:val="00CC0B88"/>
    <w:rsid w:val="00CC0CDC"/>
    <w:rsid w:val="00CC2945"/>
    <w:rsid w:val="00CC406B"/>
    <w:rsid w:val="00CC4CA6"/>
    <w:rsid w:val="00CC596A"/>
    <w:rsid w:val="00CC5F4A"/>
    <w:rsid w:val="00CC7529"/>
    <w:rsid w:val="00CD0A87"/>
    <w:rsid w:val="00CD2ADD"/>
    <w:rsid w:val="00CD2B63"/>
    <w:rsid w:val="00CD3064"/>
    <w:rsid w:val="00CD50DE"/>
    <w:rsid w:val="00CD6EC5"/>
    <w:rsid w:val="00CE0F49"/>
    <w:rsid w:val="00CE138A"/>
    <w:rsid w:val="00CE2356"/>
    <w:rsid w:val="00CE355A"/>
    <w:rsid w:val="00CE64F1"/>
    <w:rsid w:val="00CE7F43"/>
    <w:rsid w:val="00CF0287"/>
    <w:rsid w:val="00CF2BC6"/>
    <w:rsid w:val="00CF4B8F"/>
    <w:rsid w:val="00CF6B63"/>
    <w:rsid w:val="00D001B2"/>
    <w:rsid w:val="00D00F3E"/>
    <w:rsid w:val="00D03A1B"/>
    <w:rsid w:val="00D041EF"/>
    <w:rsid w:val="00D05658"/>
    <w:rsid w:val="00D06429"/>
    <w:rsid w:val="00D0675E"/>
    <w:rsid w:val="00D06D37"/>
    <w:rsid w:val="00D1055F"/>
    <w:rsid w:val="00D133C8"/>
    <w:rsid w:val="00D14ABC"/>
    <w:rsid w:val="00D15291"/>
    <w:rsid w:val="00D16D4C"/>
    <w:rsid w:val="00D1756B"/>
    <w:rsid w:val="00D2002E"/>
    <w:rsid w:val="00D2437C"/>
    <w:rsid w:val="00D264FA"/>
    <w:rsid w:val="00D30C79"/>
    <w:rsid w:val="00D310CB"/>
    <w:rsid w:val="00D4153E"/>
    <w:rsid w:val="00D52E4F"/>
    <w:rsid w:val="00D54275"/>
    <w:rsid w:val="00D555FC"/>
    <w:rsid w:val="00D56A0D"/>
    <w:rsid w:val="00D6153D"/>
    <w:rsid w:val="00D6301B"/>
    <w:rsid w:val="00D63E3A"/>
    <w:rsid w:val="00D65F1A"/>
    <w:rsid w:val="00D6671C"/>
    <w:rsid w:val="00D7025A"/>
    <w:rsid w:val="00D7046C"/>
    <w:rsid w:val="00D7080F"/>
    <w:rsid w:val="00D7253D"/>
    <w:rsid w:val="00D7275E"/>
    <w:rsid w:val="00D734E7"/>
    <w:rsid w:val="00D73CBA"/>
    <w:rsid w:val="00D75714"/>
    <w:rsid w:val="00D80E5E"/>
    <w:rsid w:val="00D81CE6"/>
    <w:rsid w:val="00D85184"/>
    <w:rsid w:val="00D85E3E"/>
    <w:rsid w:val="00D8661D"/>
    <w:rsid w:val="00D87D22"/>
    <w:rsid w:val="00D902DF"/>
    <w:rsid w:val="00D95F6D"/>
    <w:rsid w:val="00D96ABC"/>
    <w:rsid w:val="00D9752C"/>
    <w:rsid w:val="00DA3B77"/>
    <w:rsid w:val="00DA4422"/>
    <w:rsid w:val="00DB40AC"/>
    <w:rsid w:val="00DB493B"/>
    <w:rsid w:val="00DB69A7"/>
    <w:rsid w:val="00DC25F2"/>
    <w:rsid w:val="00DC6C5A"/>
    <w:rsid w:val="00DC707B"/>
    <w:rsid w:val="00DC73F3"/>
    <w:rsid w:val="00DD0870"/>
    <w:rsid w:val="00DD168B"/>
    <w:rsid w:val="00DD2FA7"/>
    <w:rsid w:val="00DD4335"/>
    <w:rsid w:val="00DE0450"/>
    <w:rsid w:val="00DE17D4"/>
    <w:rsid w:val="00DE3A74"/>
    <w:rsid w:val="00DE6B62"/>
    <w:rsid w:val="00DE7A11"/>
    <w:rsid w:val="00DF3050"/>
    <w:rsid w:val="00DF4AE5"/>
    <w:rsid w:val="00DF71AF"/>
    <w:rsid w:val="00DF7254"/>
    <w:rsid w:val="00DF7D7B"/>
    <w:rsid w:val="00E0017A"/>
    <w:rsid w:val="00E01E3F"/>
    <w:rsid w:val="00E0517C"/>
    <w:rsid w:val="00E06066"/>
    <w:rsid w:val="00E10A3E"/>
    <w:rsid w:val="00E11D10"/>
    <w:rsid w:val="00E12215"/>
    <w:rsid w:val="00E14A26"/>
    <w:rsid w:val="00E173AD"/>
    <w:rsid w:val="00E21821"/>
    <w:rsid w:val="00E22173"/>
    <w:rsid w:val="00E22C45"/>
    <w:rsid w:val="00E22DC0"/>
    <w:rsid w:val="00E264E1"/>
    <w:rsid w:val="00E272E9"/>
    <w:rsid w:val="00E334A8"/>
    <w:rsid w:val="00E33E3C"/>
    <w:rsid w:val="00E37048"/>
    <w:rsid w:val="00E4160C"/>
    <w:rsid w:val="00E42642"/>
    <w:rsid w:val="00E44755"/>
    <w:rsid w:val="00E463F7"/>
    <w:rsid w:val="00E47410"/>
    <w:rsid w:val="00E511D2"/>
    <w:rsid w:val="00E5131B"/>
    <w:rsid w:val="00E520A2"/>
    <w:rsid w:val="00E55476"/>
    <w:rsid w:val="00E5749A"/>
    <w:rsid w:val="00E619FC"/>
    <w:rsid w:val="00E62B5A"/>
    <w:rsid w:val="00E630CC"/>
    <w:rsid w:val="00E73160"/>
    <w:rsid w:val="00E7559E"/>
    <w:rsid w:val="00E84BBA"/>
    <w:rsid w:val="00E85AC7"/>
    <w:rsid w:val="00E87816"/>
    <w:rsid w:val="00E910B6"/>
    <w:rsid w:val="00E919BB"/>
    <w:rsid w:val="00E9544B"/>
    <w:rsid w:val="00E97944"/>
    <w:rsid w:val="00EA2051"/>
    <w:rsid w:val="00EA29AB"/>
    <w:rsid w:val="00EA4CD1"/>
    <w:rsid w:val="00EA5AA7"/>
    <w:rsid w:val="00EB1C08"/>
    <w:rsid w:val="00EB5110"/>
    <w:rsid w:val="00EB536B"/>
    <w:rsid w:val="00EC0AFD"/>
    <w:rsid w:val="00EC3A63"/>
    <w:rsid w:val="00EC481E"/>
    <w:rsid w:val="00EC4990"/>
    <w:rsid w:val="00EC4C80"/>
    <w:rsid w:val="00EC5668"/>
    <w:rsid w:val="00EC68FD"/>
    <w:rsid w:val="00EC6EB2"/>
    <w:rsid w:val="00EC79C0"/>
    <w:rsid w:val="00EC7C6D"/>
    <w:rsid w:val="00ED1186"/>
    <w:rsid w:val="00ED1EB0"/>
    <w:rsid w:val="00ED5F48"/>
    <w:rsid w:val="00EE09CD"/>
    <w:rsid w:val="00EE3C65"/>
    <w:rsid w:val="00EE4E8C"/>
    <w:rsid w:val="00EF023B"/>
    <w:rsid w:val="00EF188F"/>
    <w:rsid w:val="00EF1898"/>
    <w:rsid w:val="00EF19D6"/>
    <w:rsid w:val="00EF1AD9"/>
    <w:rsid w:val="00EF1F49"/>
    <w:rsid w:val="00EF2DEB"/>
    <w:rsid w:val="00EF4764"/>
    <w:rsid w:val="00F00140"/>
    <w:rsid w:val="00F02055"/>
    <w:rsid w:val="00F03845"/>
    <w:rsid w:val="00F059FB"/>
    <w:rsid w:val="00F07601"/>
    <w:rsid w:val="00F11271"/>
    <w:rsid w:val="00F13192"/>
    <w:rsid w:val="00F24485"/>
    <w:rsid w:val="00F24B97"/>
    <w:rsid w:val="00F24E42"/>
    <w:rsid w:val="00F25874"/>
    <w:rsid w:val="00F26792"/>
    <w:rsid w:val="00F26A90"/>
    <w:rsid w:val="00F3276F"/>
    <w:rsid w:val="00F34BC0"/>
    <w:rsid w:val="00F409AF"/>
    <w:rsid w:val="00F45B1F"/>
    <w:rsid w:val="00F46259"/>
    <w:rsid w:val="00F504C9"/>
    <w:rsid w:val="00F506C0"/>
    <w:rsid w:val="00F523F9"/>
    <w:rsid w:val="00F53268"/>
    <w:rsid w:val="00F536F5"/>
    <w:rsid w:val="00F543B5"/>
    <w:rsid w:val="00F55E49"/>
    <w:rsid w:val="00F56302"/>
    <w:rsid w:val="00F569A5"/>
    <w:rsid w:val="00F57615"/>
    <w:rsid w:val="00F57732"/>
    <w:rsid w:val="00F57AAF"/>
    <w:rsid w:val="00F64A87"/>
    <w:rsid w:val="00F671BF"/>
    <w:rsid w:val="00F677A3"/>
    <w:rsid w:val="00F67FED"/>
    <w:rsid w:val="00F711D4"/>
    <w:rsid w:val="00F71333"/>
    <w:rsid w:val="00F729FF"/>
    <w:rsid w:val="00F730DC"/>
    <w:rsid w:val="00F73E31"/>
    <w:rsid w:val="00F751AE"/>
    <w:rsid w:val="00F755B6"/>
    <w:rsid w:val="00F75742"/>
    <w:rsid w:val="00F81EDE"/>
    <w:rsid w:val="00F857E9"/>
    <w:rsid w:val="00F87302"/>
    <w:rsid w:val="00F90959"/>
    <w:rsid w:val="00F9157E"/>
    <w:rsid w:val="00F9199F"/>
    <w:rsid w:val="00F92166"/>
    <w:rsid w:val="00F9228E"/>
    <w:rsid w:val="00F928AB"/>
    <w:rsid w:val="00F93C2E"/>
    <w:rsid w:val="00F93CF5"/>
    <w:rsid w:val="00F94EBD"/>
    <w:rsid w:val="00F9643E"/>
    <w:rsid w:val="00FA6A19"/>
    <w:rsid w:val="00FB04BE"/>
    <w:rsid w:val="00FB2399"/>
    <w:rsid w:val="00FB24B0"/>
    <w:rsid w:val="00FB48E4"/>
    <w:rsid w:val="00FB491B"/>
    <w:rsid w:val="00FB638C"/>
    <w:rsid w:val="00FB7A47"/>
    <w:rsid w:val="00FB7E26"/>
    <w:rsid w:val="00FD00C5"/>
    <w:rsid w:val="00FD0BF7"/>
    <w:rsid w:val="00FD1367"/>
    <w:rsid w:val="00FD1915"/>
    <w:rsid w:val="00FD585C"/>
    <w:rsid w:val="00FD798A"/>
    <w:rsid w:val="00FE1F32"/>
    <w:rsid w:val="00FE6BE2"/>
    <w:rsid w:val="00FF059B"/>
    <w:rsid w:val="00FF0B92"/>
    <w:rsid w:val="00FF6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0CE1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2A9"/>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39DB"/>
    <w:rPr>
      <w:color w:val="0000FF"/>
      <w:u w:val="single"/>
    </w:rPr>
  </w:style>
  <w:style w:type="paragraph" w:styleId="NormalWeb">
    <w:name w:val="Normal (Web)"/>
    <w:basedOn w:val="Normal"/>
    <w:uiPriority w:val="99"/>
    <w:unhideWhenUsed/>
    <w:rsid w:val="000339DB"/>
    <w:pPr>
      <w:spacing w:before="100" w:beforeAutospacing="1" w:after="100" w:afterAutospacing="1"/>
    </w:pPr>
  </w:style>
  <w:style w:type="character" w:customStyle="1" w:styleId="UnresolvedMention1">
    <w:name w:val="Unresolved Mention1"/>
    <w:basedOn w:val="DefaultParagraphFont"/>
    <w:uiPriority w:val="99"/>
    <w:semiHidden/>
    <w:unhideWhenUsed/>
    <w:rsid w:val="000339DB"/>
    <w:rPr>
      <w:color w:val="605E5C"/>
      <w:shd w:val="clear" w:color="auto" w:fill="E1DFDD"/>
    </w:rPr>
  </w:style>
  <w:style w:type="character" w:styleId="CommentReference">
    <w:name w:val="annotation reference"/>
    <w:basedOn w:val="DefaultParagraphFont"/>
    <w:uiPriority w:val="99"/>
    <w:semiHidden/>
    <w:unhideWhenUsed/>
    <w:rsid w:val="00B74FC4"/>
    <w:rPr>
      <w:sz w:val="16"/>
      <w:szCs w:val="16"/>
    </w:rPr>
  </w:style>
  <w:style w:type="paragraph" w:styleId="CommentText">
    <w:name w:val="annotation text"/>
    <w:basedOn w:val="Normal"/>
    <w:link w:val="CommentTextChar"/>
    <w:uiPriority w:val="99"/>
    <w:unhideWhenUsed/>
    <w:rsid w:val="00B74FC4"/>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B74FC4"/>
    <w:rPr>
      <w:sz w:val="20"/>
      <w:szCs w:val="20"/>
    </w:rPr>
  </w:style>
  <w:style w:type="paragraph" w:styleId="CommentSubject">
    <w:name w:val="annotation subject"/>
    <w:basedOn w:val="CommentText"/>
    <w:next w:val="CommentText"/>
    <w:link w:val="CommentSubjectChar"/>
    <w:uiPriority w:val="99"/>
    <w:semiHidden/>
    <w:unhideWhenUsed/>
    <w:rsid w:val="00B74FC4"/>
    <w:rPr>
      <w:b/>
      <w:bCs/>
    </w:rPr>
  </w:style>
  <w:style w:type="character" w:customStyle="1" w:styleId="CommentSubjectChar">
    <w:name w:val="Comment Subject Char"/>
    <w:basedOn w:val="CommentTextChar"/>
    <w:link w:val="CommentSubject"/>
    <w:uiPriority w:val="99"/>
    <w:semiHidden/>
    <w:rsid w:val="00B74FC4"/>
    <w:rPr>
      <w:b/>
      <w:bCs/>
      <w:sz w:val="20"/>
      <w:szCs w:val="20"/>
    </w:rPr>
  </w:style>
  <w:style w:type="paragraph" w:styleId="BalloonText">
    <w:name w:val="Balloon Text"/>
    <w:basedOn w:val="Normal"/>
    <w:link w:val="BalloonTextChar"/>
    <w:uiPriority w:val="99"/>
    <w:semiHidden/>
    <w:unhideWhenUsed/>
    <w:rsid w:val="00B74FC4"/>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B74FC4"/>
    <w:rPr>
      <w:rFonts w:ascii="Segoe UI" w:hAnsi="Segoe UI" w:cs="Segoe UI"/>
      <w:sz w:val="18"/>
      <w:szCs w:val="18"/>
    </w:rPr>
  </w:style>
  <w:style w:type="paragraph" w:styleId="Bibliography">
    <w:name w:val="Bibliography"/>
    <w:basedOn w:val="Normal"/>
    <w:next w:val="Normal"/>
    <w:uiPriority w:val="37"/>
    <w:unhideWhenUsed/>
    <w:rsid w:val="00866C1C"/>
    <w:pPr>
      <w:tabs>
        <w:tab w:val="left" w:pos="380"/>
      </w:tabs>
      <w:spacing w:after="240"/>
      <w:ind w:left="384" w:hanging="384"/>
    </w:pPr>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447E23"/>
  </w:style>
  <w:style w:type="character" w:styleId="Emphasis">
    <w:name w:val="Emphasis"/>
    <w:basedOn w:val="DefaultParagraphFont"/>
    <w:uiPriority w:val="20"/>
    <w:qFormat/>
    <w:rsid w:val="00D555FC"/>
    <w:rPr>
      <w:i/>
      <w:iCs/>
    </w:rPr>
  </w:style>
  <w:style w:type="character" w:customStyle="1" w:styleId="a">
    <w:name w:val="_"/>
    <w:basedOn w:val="DefaultParagraphFont"/>
    <w:rsid w:val="00D2437C"/>
  </w:style>
  <w:style w:type="character" w:styleId="LineNumber">
    <w:name w:val="line number"/>
    <w:basedOn w:val="DefaultParagraphFont"/>
    <w:uiPriority w:val="99"/>
    <w:semiHidden/>
    <w:unhideWhenUsed/>
    <w:rsid w:val="00716B1F"/>
  </w:style>
  <w:style w:type="table" w:styleId="TableGrid">
    <w:name w:val="Table Grid"/>
    <w:basedOn w:val="TableNormal"/>
    <w:uiPriority w:val="39"/>
    <w:rsid w:val="006625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21EB"/>
    <w:pPr>
      <w:ind w:left="720"/>
      <w:contextualSpacing/>
    </w:pPr>
  </w:style>
  <w:style w:type="paragraph" w:styleId="Header">
    <w:name w:val="header"/>
    <w:basedOn w:val="Normal"/>
    <w:link w:val="HeaderChar"/>
    <w:uiPriority w:val="99"/>
    <w:unhideWhenUsed/>
    <w:rsid w:val="00F64A87"/>
    <w:pPr>
      <w:tabs>
        <w:tab w:val="center" w:pos="4513"/>
        <w:tab w:val="right" w:pos="9026"/>
      </w:tabs>
    </w:pPr>
  </w:style>
  <w:style w:type="character" w:customStyle="1" w:styleId="HeaderChar">
    <w:name w:val="Header Char"/>
    <w:basedOn w:val="DefaultParagraphFont"/>
    <w:link w:val="Header"/>
    <w:uiPriority w:val="99"/>
    <w:rsid w:val="00F64A87"/>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F64A87"/>
    <w:pPr>
      <w:tabs>
        <w:tab w:val="center" w:pos="4513"/>
        <w:tab w:val="right" w:pos="9026"/>
      </w:tabs>
    </w:pPr>
  </w:style>
  <w:style w:type="character" w:customStyle="1" w:styleId="FooterChar">
    <w:name w:val="Footer Char"/>
    <w:basedOn w:val="DefaultParagraphFont"/>
    <w:link w:val="Footer"/>
    <w:uiPriority w:val="99"/>
    <w:rsid w:val="00F64A87"/>
    <w:rPr>
      <w:rFonts w:ascii="Times New Roman" w:eastAsia="Times New Roman" w:hAnsi="Times New Roman" w:cs="Times New Roman"/>
      <w:sz w:val="24"/>
      <w:szCs w:val="24"/>
      <w:lang w:eastAsia="en-GB"/>
    </w:rPr>
  </w:style>
  <w:style w:type="paragraph" w:styleId="Revision">
    <w:name w:val="Revision"/>
    <w:hidden/>
    <w:uiPriority w:val="99"/>
    <w:semiHidden/>
    <w:rsid w:val="00007932"/>
    <w:pPr>
      <w:spacing w:after="0"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CF4B8F"/>
  </w:style>
  <w:style w:type="character" w:customStyle="1" w:styleId="src1">
    <w:name w:val="src1"/>
    <w:rsid w:val="0022660C"/>
    <w:rPr>
      <w:vanish w:val="0"/>
      <w:webHidden w:val="0"/>
      <w:specVanish w:val="0"/>
    </w:rPr>
  </w:style>
  <w:style w:type="character" w:customStyle="1" w:styleId="jrnl">
    <w:name w:val="jrnl"/>
    <w:basedOn w:val="DefaultParagraphFont"/>
    <w:rsid w:val="0022660C"/>
  </w:style>
  <w:style w:type="character" w:customStyle="1" w:styleId="UnresolvedMention2">
    <w:name w:val="Unresolved Mention2"/>
    <w:basedOn w:val="DefaultParagraphFont"/>
    <w:uiPriority w:val="99"/>
    <w:semiHidden/>
    <w:unhideWhenUsed/>
    <w:rsid w:val="00FF059B"/>
    <w:rPr>
      <w:color w:val="605E5C"/>
      <w:shd w:val="clear" w:color="auto" w:fill="E1DFDD"/>
    </w:rPr>
  </w:style>
  <w:style w:type="character" w:styleId="FollowedHyperlink">
    <w:name w:val="FollowedHyperlink"/>
    <w:basedOn w:val="DefaultParagraphFont"/>
    <w:uiPriority w:val="99"/>
    <w:semiHidden/>
    <w:unhideWhenUsed/>
    <w:rsid w:val="00F506C0"/>
    <w:rPr>
      <w:color w:val="954F72" w:themeColor="followedHyperlink"/>
      <w:u w:val="single"/>
    </w:rPr>
  </w:style>
  <w:style w:type="character" w:styleId="Strong">
    <w:name w:val="Strong"/>
    <w:basedOn w:val="DefaultParagraphFont"/>
    <w:uiPriority w:val="22"/>
    <w:qFormat/>
    <w:rsid w:val="006E1D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270104">
      <w:bodyDiv w:val="1"/>
      <w:marLeft w:val="0"/>
      <w:marRight w:val="0"/>
      <w:marTop w:val="0"/>
      <w:marBottom w:val="0"/>
      <w:divBdr>
        <w:top w:val="none" w:sz="0" w:space="0" w:color="auto"/>
        <w:left w:val="none" w:sz="0" w:space="0" w:color="auto"/>
        <w:bottom w:val="none" w:sz="0" w:space="0" w:color="auto"/>
        <w:right w:val="none" w:sz="0" w:space="0" w:color="auto"/>
      </w:divBdr>
    </w:div>
    <w:div w:id="101459392">
      <w:bodyDiv w:val="1"/>
      <w:marLeft w:val="0"/>
      <w:marRight w:val="0"/>
      <w:marTop w:val="0"/>
      <w:marBottom w:val="0"/>
      <w:divBdr>
        <w:top w:val="none" w:sz="0" w:space="0" w:color="auto"/>
        <w:left w:val="none" w:sz="0" w:space="0" w:color="auto"/>
        <w:bottom w:val="none" w:sz="0" w:space="0" w:color="auto"/>
        <w:right w:val="none" w:sz="0" w:space="0" w:color="auto"/>
      </w:divBdr>
    </w:div>
    <w:div w:id="128402198">
      <w:bodyDiv w:val="1"/>
      <w:marLeft w:val="0"/>
      <w:marRight w:val="0"/>
      <w:marTop w:val="0"/>
      <w:marBottom w:val="0"/>
      <w:divBdr>
        <w:top w:val="none" w:sz="0" w:space="0" w:color="auto"/>
        <w:left w:val="none" w:sz="0" w:space="0" w:color="auto"/>
        <w:bottom w:val="none" w:sz="0" w:space="0" w:color="auto"/>
        <w:right w:val="none" w:sz="0" w:space="0" w:color="auto"/>
      </w:divBdr>
      <w:divsChild>
        <w:div w:id="1581209957">
          <w:marLeft w:val="0"/>
          <w:marRight w:val="0"/>
          <w:marTop w:val="0"/>
          <w:marBottom w:val="0"/>
          <w:divBdr>
            <w:top w:val="none" w:sz="0" w:space="0" w:color="auto"/>
            <w:left w:val="none" w:sz="0" w:space="0" w:color="auto"/>
            <w:bottom w:val="none" w:sz="0" w:space="0" w:color="auto"/>
            <w:right w:val="none" w:sz="0" w:space="0" w:color="auto"/>
          </w:divBdr>
          <w:divsChild>
            <w:div w:id="786001009">
              <w:marLeft w:val="0"/>
              <w:marRight w:val="0"/>
              <w:marTop w:val="0"/>
              <w:marBottom w:val="0"/>
              <w:divBdr>
                <w:top w:val="none" w:sz="0" w:space="0" w:color="auto"/>
                <w:left w:val="none" w:sz="0" w:space="0" w:color="auto"/>
                <w:bottom w:val="none" w:sz="0" w:space="0" w:color="auto"/>
                <w:right w:val="none" w:sz="0" w:space="0" w:color="auto"/>
              </w:divBdr>
              <w:divsChild>
                <w:div w:id="1798374738">
                  <w:marLeft w:val="0"/>
                  <w:marRight w:val="0"/>
                  <w:marTop w:val="0"/>
                  <w:marBottom w:val="0"/>
                  <w:divBdr>
                    <w:top w:val="none" w:sz="0" w:space="0" w:color="auto"/>
                    <w:left w:val="none" w:sz="0" w:space="0" w:color="auto"/>
                    <w:bottom w:val="none" w:sz="0" w:space="0" w:color="auto"/>
                    <w:right w:val="none" w:sz="0" w:space="0" w:color="auto"/>
                  </w:divBdr>
                  <w:divsChild>
                    <w:div w:id="131229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42886">
      <w:bodyDiv w:val="1"/>
      <w:marLeft w:val="0"/>
      <w:marRight w:val="0"/>
      <w:marTop w:val="0"/>
      <w:marBottom w:val="0"/>
      <w:divBdr>
        <w:top w:val="none" w:sz="0" w:space="0" w:color="auto"/>
        <w:left w:val="none" w:sz="0" w:space="0" w:color="auto"/>
        <w:bottom w:val="none" w:sz="0" w:space="0" w:color="auto"/>
        <w:right w:val="none" w:sz="0" w:space="0" w:color="auto"/>
      </w:divBdr>
      <w:divsChild>
        <w:div w:id="572936964">
          <w:marLeft w:val="0"/>
          <w:marRight w:val="0"/>
          <w:marTop w:val="0"/>
          <w:marBottom w:val="0"/>
          <w:divBdr>
            <w:top w:val="none" w:sz="0" w:space="0" w:color="auto"/>
            <w:left w:val="none" w:sz="0" w:space="0" w:color="auto"/>
            <w:bottom w:val="none" w:sz="0" w:space="0" w:color="auto"/>
            <w:right w:val="none" w:sz="0" w:space="0" w:color="auto"/>
          </w:divBdr>
        </w:div>
        <w:div w:id="1498885323">
          <w:marLeft w:val="0"/>
          <w:marRight w:val="0"/>
          <w:marTop w:val="0"/>
          <w:marBottom w:val="0"/>
          <w:divBdr>
            <w:top w:val="none" w:sz="0" w:space="0" w:color="auto"/>
            <w:left w:val="none" w:sz="0" w:space="0" w:color="auto"/>
            <w:bottom w:val="none" w:sz="0" w:space="0" w:color="auto"/>
            <w:right w:val="none" w:sz="0" w:space="0" w:color="auto"/>
          </w:divBdr>
        </w:div>
      </w:divsChild>
    </w:div>
    <w:div w:id="167141279">
      <w:bodyDiv w:val="1"/>
      <w:marLeft w:val="0"/>
      <w:marRight w:val="0"/>
      <w:marTop w:val="0"/>
      <w:marBottom w:val="0"/>
      <w:divBdr>
        <w:top w:val="none" w:sz="0" w:space="0" w:color="auto"/>
        <w:left w:val="none" w:sz="0" w:space="0" w:color="auto"/>
        <w:bottom w:val="none" w:sz="0" w:space="0" w:color="auto"/>
        <w:right w:val="none" w:sz="0" w:space="0" w:color="auto"/>
      </w:divBdr>
    </w:div>
    <w:div w:id="193007041">
      <w:bodyDiv w:val="1"/>
      <w:marLeft w:val="0"/>
      <w:marRight w:val="0"/>
      <w:marTop w:val="0"/>
      <w:marBottom w:val="0"/>
      <w:divBdr>
        <w:top w:val="none" w:sz="0" w:space="0" w:color="auto"/>
        <w:left w:val="none" w:sz="0" w:space="0" w:color="auto"/>
        <w:bottom w:val="none" w:sz="0" w:space="0" w:color="auto"/>
        <w:right w:val="none" w:sz="0" w:space="0" w:color="auto"/>
      </w:divBdr>
    </w:div>
    <w:div w:id="204100280">
      <w:bodyDiv w:val="1"/>
      <w:marLeft w:val="0"/>
      <w:marRight w:val="0"/>
      <w:marTop w:val="0"/>
      <w:marBottom w:val="0"/>
      <w:divBdr>
        <w:top w:val="none" w:sz="0" w:space="0" w:color="auto"/>
        <w:left w:val="none" w:sz="0" w:space="0" w:color="auto"/>
        <w:bottom w:val="none" w:sz="0" w:space="0" w:color="auto"/>
        <w:right w:val="none" w:sz="0" w:space="0" w:color="auto"/>
      </w:divBdr>
    </w:div>
    <w:div w:id="396245633">
      <w:bodyDiv w:val="1"/>
      <w:marLeft w:val="0"/>
      <w:marRight w:val="0"/>
      <w:marTop w:val="0"/>
      <w:marBottom w:val="0"/>
      <w:divBdr>
        <w:top w:val="none" w:sz="0" w:space="0" w:color="auto"/>
        <w:left w:val="none" w:sz="0" w:space="0" w:color="auto"/>
        <w:bottom w:val="none" w:sz="0" w:space="0" w:color="auto"/>
        <w:right w:val="none" w:sz="0" w:space="0" w:color="auto"/>
      </w:divBdr>
    </w:div>
    <w:div w:id="417168372">
      <w:bodyDiv w:val="1"/>
      <w:marLeft w:val="0"/>
      <w:marRight w:val="0"/>
      <w:marTop w:val="0"/>
      <w:marBottom w:val="0"/>
      <w:divBdr>
        <w:top w:val="none" w:sz="0" w:space="0" w:color="auto"/>
        <w:left w:val="none" w:sz="0" w:space="0" w:color="auto"/>
        <w:bottom w:val="none" w:sz="0" w:space="0" w:color="auto"/>
        <w:right w:val="none" w:sz="0" w:space="0" w:color="auto"/>
      </w:divBdr>
    </w:div>
    <w:div w:id="501430588">
      <w:bodyDiv w:val="1"/>
      <w:marLeft w:val="0"/>
      <w:marRight w:val="0"/>
      <w:marTop w:val="0"/>
      <w:marBottom w:val="0"/>
      <w:divBdr>
        <w:top w:val="none" w:sz="0" w:space="0" w:color="auto"/>
        <w:left w:val="none" w:sz="0" w:space="0" w:color="auto"/>
        <w:bottom w:val="none" w:sz="0" w:space="0" w:color="auto"/>
        <w:right w:val="none" w:sz="0" w:space="0" w:color="auto"/>
      </w:divBdr>
    </w:div>
    <w:div w:id="525023216">
      <w:bodyDiv w:val="1"/>
      <w:marLeft w:val="0"/>
      <w:marRight w:val="0"/>
      <w:marTop w:val="0"/>
      <w:marBottom w:val="0"/>
      <w:divBdr>
        <w:top w:val="none" w:sz="0" w:space="0" w:color="auto"/>
        <w:left w:val="none" w:sz="0" w:space="0" w:color="auto"/>
        <w:bottom w:val="none" w:sz="0" w:space="0" w:color="auto"/>
        <w:right w:val="none" w:sz="0" w:space="0" w:color="auto"/>
      </w:divBdr>
    </w:div>
    <w:div w:id="581715438">
      <w:bodyDiv w:val="1"/>
      <w:marLeft w:val="0"/>
      <w:marRight w:val="0"/>
      <w:marTop w:val="0"/>
      <w:marBottom w:val="0"/>
      <w:divBdr>
        <w:top w:val="none" w:sz="0" w:space="0" w:color="auto"/>
        <w:left w:val="none" w:sz="0" w:space="0" w:color="auto"/>
        <w:bottom w:val="none" w:sz="0" w:space="0" w:color="auto"/>
        <w:right w:val="none" w:sz="0" w:space="0" w:color="auto"/>
      </w:divBdr>
    </w:div>
    <w:div w:id="584653596">
      <w:bodyDiv w:val="1"/>
      <w:marLeft w:val="0"/>
      <w:marRight w:val="0"/>
      <w:marTop w:val="0"/>
      <w:marBottom w:val="0"/>
      <w:divBdr>
        <w:top w:val="none" w:sz="0" w:space="0" w:color="auto"/>
        <w:left w:val="none" w:sz="0" w:space="0" w:color="auto"/>
        <w:bottom w:val="none" w:sz="0" w:space="0" w:color="auto"/>
        <w:right w:val="none" w:sz="0" w:space="0" w:color="auto"/>
      </w:divBdr>
    </w:div>
    <w:div w:id="638726118">
      <w:bodyDiv w:val="1"/>
      <w:marLeft w:val="0"/>
      <w:marRight w:val="0"/>
      <w:marTop w:val="0"/>
      <w:marBottom w:val="0"/>
      <w:divBdr>
        <w:top w:val="none" w:sz="0" w:space="0" w:color="auto"/>
        <w:left w:val="none" w:sz="0" w:space="0" w:color="auto"/>
        <w:bottom w:val="none" w:sz="0" w:space="0" w:color="auto"/>
        <w:right w:val="none" w:sz="0" w:space="0" w:color="auto"/>
      </w:divBdr>
    </w:div>
    <w:div w:id="641351731">
      <w:bodyDiv w:val="1"/>
      <w:marLeft w:val="0"/>
      <w:marRight w:val="0"/>
      <w:marTop w:val="0"/>
      <w:marBottom w:val="0"/>
      <w:divBdr>
        <w:top w:val="none" w:sz="0" w:space="0" w:color="auto"/>
        <w:left w:val="none" w:sz="0" w:space="0" w:color="auto"/>
        <w:bottom w:val="none" w:sz="0" w:space="0" w:color="auto"/>
        <w:right w:val="none" w:sz="0" w:space="0" w:color="auto"/>
      </w:divBdr>
    </w:div>
    <w:div w:id="645092510">
      <w:bodyDiv w:val="1"/>
      <w:marLeft w:val="0"/>
      <w:marRight w:val="0"/>
      <w:marTop w:val="0"/>
      <w:marBottom w:val="0"/>
      <w:divBdr>
        <w:top w:val="none" w:sz="0" w:space="0" w:color="auto"/>
        <w:left w:val="none" w:sz="0" w:space="0" w:color="auto"/>
        <w:bottom w:val="none" w:sz="0" w:space="0" w:color="auto"/>
        <w:right w:val="none" w:sz="0" w:space="0" w:color="auto"/>
      </w:divBdr>
    </w:div>
    <w:div w:id="656035612">
      <w:bodyDiv w:val="1"/>
      <w:marLeft w:val="0"/>
      <w:marRight w:val="0"/>
      <w:marTop w:val="0"/>
      <w:marBottom w:val="0"/>
      <w:divBdr>
        <w:top w:val="none" w:sz="0" w:space="0" w:color="auto"/>
        <w:left w:val="none" w:sz="0" w:space="0" w:color="auto"/>
        <w:bottom w:val="none" w:sz="0" w:space="0" w:color="auto"/>
        <w:right w:val="none" w:sz="0" w:space="0" w:color="auto"/>
      </w:divBdr>
    </w:div>
    <w:div w:id="671032597">
      <w:bodyDiv w:val="1"/>
      <w:marLeft w:val="0"/>
      <w:marRight w:val="0"/>
      <w:marTop w:val="0"/>
      <w:marBottom w:val="0"/>
      <w:divBdr>
        <w:top w:val="none" w:sz="0" w:space="0" w:color="auto"/>
        <w:left w:val="none" w:sz="0" w:space="0" w:color="auto"/>
        <w:bottom w:val="none" w:sz="0" w:space="0" w:color="auto"/>
        <w:right w:val="none" w:sz="0" w:space="0" w:color="auto"/>
      </w:divBdr>
      <w:divsChild>
        <w:div w:id="67774147">
          <w:marLeft w:val="0"/>
          <w:marRight w:val="0"/>
          <w:marTop w:val="0"/>
          <w:marBottom w:val="0"/>
          <w:divBdr>
            <w:top w:val="none" w:sz="0" w:space="0" w:color="auto"/>
            <w:left w:val="none" w:sz="0" w:space="0" w:color="auto"/>
            <w:bottom w:val="none" w:sz="0" w:space="0" w:color="auto"/>
            <w:right w:val="none" w:sz="0" w:space="0" w:color="auto"/>
          </w:divBdr>
        </w:div>
        <w:div w:id="1492873123">
          <w:marLeft w:val="0"/>
          <w:marRight w:val="0"/>
          <w:marTop w:val="0"/>
          <w:marBottom w:val="0"/>
          <w:divBdr>
            <w:top w:val="none" w:sz="0" w:space="0" w:color="auto"/>
            <w:left w:val="none" w:sz="0" w:space="0" w:color="auto"/>
            <w:bottom w:val="none" w:sz="0" w:space="0" w:color="auto"/>
            <w:right w:val="none" w:sz="0" w:space="0" w:color="auto"/>
          </w:divBdr>
        </w:div>
        <w:div w:id="1524978424">
          <w:marLeft w:val="0"/>
          <w:marRight w:val="0"/>
          <w:marTop w:val="0"/>
          <w:marBottom w:val="0"/>
          <w:divBdr>
            <w:top w:val="none" w:sz="0" w:space="0" w:color="auto"/>
            <w:left w:val="none" w:sz="0" w:space="0" w:color="auto"/>
            <w:bottom w:val="none" w:sz="0" w:space="0" w:color="auto"/>
            <w:right w:val="none" w:sz="0" w:space="0" w:color="auto"/>
          </w:divBdr>
        </w:div>
      </w:divsChild>
    </w:div>
    <w:div w:id="672686547">
      <w:bodyDiv w:val="1"/>
      <w:marLeft w:val="0"/>
      <w:marRight w:val="0"/>
      <w:marTop w:val="0"/>
      <w:marBottom w:val="0"/>
      <w:divBdr>
        <w:top w:val="none" w:sz="0" w:space="0" w:color="auto"/>
        <w:left w:val="none" w:sz="0" w:space="0" w:color="auto"/>
        <w:bottom w:val="none" w:sz="0" w:space="0" w:color="auto"/>
        <w:right w:val="none" w:sz="0" w:space="0" w:color="auto"/>
      </w:divBdr>
      <w:divsChild>
        <w:div w:id="7752453">
          <w:marLeft w:val="0"/>
          <w:marRight w:val="0"/>
          <w:marTop w:val="0"/>
          <w:marBottom w:val="0"/>
          <w:divBdr>
            <w:top w:val="none" w:sz="0" w:space="0" w:color="auto"/>
            <w:left w:val="none" w:sz="0" w:space="0" w:color="auto"/>
            <w:bottom w:val="none" w:sz="0" w:space="0" w:color="auto"/>
            <w:right w:val="none" w:sz="0" w:space="0" w:color="auto"/>
          </w:divBdr>
          <w:divsChild>
            <w:div w:id="148913203">
              <w:marLeft w:val="0"/>
              <w:marRight w:val="0"/>
              <w:marTop w:val="0"/>
              <w:marBottom w:val="0"/>
              <w:divBdr>
                <w:top w:val="none" w:sz="0" w:space="0" w:color="auto"/>
                <w:left w:val="none" w:sz="0" w:space="0" w:color="auto"/>
                <w:bottom w:val="none" w:sz="0" w:space="0" w:color="auto"/>
                <w:right w:val="none" w:sz="0" w:space="0" w:color="auto"/>
              </w:divBdr>
              <w:divsChild>
                <w:div w:id="456949689">
                  <w:marLeft w:val="0"/>
                  <w:marRight w:val="0"/>
                  <w:marTop w:val="0"/>
                  <w:marBottom w:val="0"/>
                  <w:divBdr>
                    <w:top w:val="none" w:sz="0" w:space="0" w:color="auto"/>
                    <w:left w:val="none" w:sz="0" w:space="0" w:color="auto"/>
                    <w:bottom w:val="none" w:sz="0" w:space="0" w:color="auto"/>
                    <w:right w:val="none" w:sz="0" w:space="0" w:color="auto"/>
                  </w:divBdr>
                  <w:divsChild>
                    <w:div w:id="119160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80828">
      <w:bodyDiv w:val="1"/>
      <w:marLeft w:val="0"/>
      <w:marRight w:val="0"/>
      <w:marTop w:val="0"/>
      <w:marBottom w:val="0"/>
      <w:divBdr>
        <w:top w:val="none" w:sz="0" w:space="0" w:color="auto"/>
        <w:left w:val="none" w:sz="0" w:space="0" w:color="auto"/>
        <w:bottom w:val="none" w:sz="0" w:space="0" w:color="auto"/>
        <w:right w:val="none" w:sz="0" w:space="0" w:color="auto"/>
      </w:divBdr>
      <w:divsChild>
        <w:div w:id="664480268">
          <w:marLeft w:val="0"/>
          <w:marRight w:val="0"/>
          <w:marTop w:val="0"/>
          <w:marBottom w:val="0"/>
          <w:divBdr>
            <w:top w:val="none" w:sz="0" w:space="0" w:color="auto"/>
            <w:left w:val="none" w:sz="0" w:space="0" w:color="auto"/>
            <w:bottom w:val="none" w:sz="0" w:space="0" w:color="auto"/>
            <w:right w:val="none" w:sz="0" w:space="0" w:color="auto"/>
          </w:divBdr>
          <w:divsChild>
            <w:div w:id="636911326">
              <w:marLeft w:val="0"/>
              <w:marRight w:val="0"/>
              <w:marTop w:val="0"/>
              <w:marBottom w:val="0"/>
              <w:divBdr>
                <w:top w:val="none" w:sz="0" w:space="0" w:color="auto"/>
                <w:left w:val="none" w:sz="0" w:space="0" w:color="auto"/>
                <w:bottom w:val="none" w:sz="0" w:space="0" w:color="auto"/>
                <w:right w:val="none" w:sz="0" w:space="0" w:color="auto"/>
              </w:divBdr>
              <w:divsChild>
                <w:div w:id="14169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110164">
      <w:bodyDiv w:val="1"/>
      <w:marLeft w:val="0"/>
      <w:marRight w:val="0"/>
      <w:marTop w:val="0"/>
      <w:marBottom w:val="0"/>
      <w:divBdr>
        <w:top w:val="none" w:sz="0" w:space="0" w:color="auto"/>
        <w:left w:val="none" w:sz="0" w:space="0" w:color="auto"/>
        <w:bottom w:val="none" w:sz="0" w:space="0" w:color="auto"/>
        <w:right w:val="none" w:sz="0" w:space="0" w:color="auto"/>
      </w:divBdr>
    </w:div>
    <w:div w:id="790974289">
      <w:bodyDiv w:val="1"/>
      <w:marLeft w:val="0"/>
      <w:marRight w:val="0"/>
      <w:marTop w:val="0"/>
      <w:marBottom w:val="0"/>
      <w:divBdr>
        <w:top w:val="none" w:sz="0" w:space="0" w:color="auto"/>
        <w:left w:val="none" w:sz="0" w:space="0" w:color="auto"/>
        <w:bottom w:val="none" w:sz="0" w:space="0" w:color="auto"/>
        <w:right w:val="none" w:sz="0" w:space="0" w:color="auto"/>
      </w:divBdr>
    </w:div>
    <w:div w:id="863445581">
      <w:bodyDiv w:val="1"/>
      <w:marLeft w:val="0"/>
      <w:marRight w:val="0"/>
      <w:marTop w:val="0"/>
      <w:marBottom w:val="0"/>
      <w:divBdr>
        <w:top w:val="none" w:sz="0" w:space="0" w:color="auto"/>
        <w:left w:val="none" w:sz="0" w:space="0" w:color="auto"/>
        <w:bottom w:val="none" w:sz="0" w:space="0" w:color="auto"/>
        <w:right w:val="none" w:sz="0" w:space="0" w:color="auto"/>
      </w:divBdr>
    </w:div>
    <w:div w:id="932012916">
      <w:bodyDiv w:val="1"/>
      <w:marLeft w:val="0"/>
      <w:marRight w:val="0"/>
      <w:marTop w:val="0"/>
      <w:marBottom w:val="0"/>
      <w:divBdr>
        <w:top w:val="none" w:sz="0" w:space="0" w:color="auto"/>
        <w:left w:val="none" w:sz="0" w:space="0" w:color="auto"/>
        <w:bottom w:val="none" w:sz="0" w:space="0" w:color="auto"/>
        <w:right w:val="none" w:sz="0" w:space="0" w:color="auto"/>
      </w:divBdr>
    </w:div>
    <w:div w:id="958030757">
      <w:bodyDiv w:val="1"/>
      <w:marLeft w:val="0"/>
      <w:marRight w:val="0"/>
      <w:marTop w:val="0"/>
      <w:marBottom w:val="0"/>
      <w:divBdr>
        <w:top w:val="none" w:sz="0" w:space="0" w:color="auto"/>
        <w:left w:val="none" w:sz="0" w:space="0" w:color="auto"/>
        <w:bottom w:val="none" w:sz="0" w:space="0" w:color="auto"/>
        <w:right w:val="none" w:sz="0" w:space="0" w:color="auto"/>
      </w:divBdr>
    </w:div>
    <w:div w:id="1018122635">
      <w:bodyDiv w:val="1"/>
      <w:marLeft w:val="0"/>
      <w:marRight w:val="0"/>
      <w:marTop w:val="0"/>
      <w:marBottom w:val="0"/>
      <w:divBdr>
        <w:top w:val="none" w:sz="0" w:space="0" w:color="auto"/>
        <w:left w:val="none" w:sz="0" w:space="0" w:color="auto"/>
        <w:bottom w:val="none" w:sz="0" w:space="0" w:color="auto"/>
        <w:right w:val="none" w:sz="0" w:space="0" w:color="auto"/>
      </w:divBdr>
      <w:divsChild>
        <w:div w:id="160702277">
          <w:marLeft w:val="0"/>
          <w:marRight w:val="0"/>
          <w:marTop w:val="0"/>
          <w:marBottom w:val="0"/>
          <w:divBdr>
            <w:top w:val="none" w:sz="0" w:space="0" w:color="auto"/>
            <w:left w:val="none" w:sz="0" w:space="0" w:color="auto"/>
            <w:bottom w:val="none" w:sz="0" w:space="0" w:color="auto"/>
            <w:right w:val="none" w:sz="0" w:space="0" w:color="auto"/>
          </w:divBdr>
          <w:divsChild>
            <w:div w:id="1765611128">
              <w:marLeft w:val="0"/>
              <w:marRight w:val="0"/>
              <w:marTop w:val="0"/>
              <w:marBottom w:val="0"/>
              <w:divBdr>
                <w:top w:val="none" w:sz="0" w:space="0" w:color="auto"/>
                <w:left w:val="none" w:sz="0" w:space="0" w:color="auto"/>
                <w:bottom w:val="none" w:sz="0" w:space="0" w:color="auto"/>
                <w:right w:val="none" w:sz="0" w:space="0" w:color="auto"/>
              </w:divBdr>
            </w:div>
          </w:divsChild>
        </w:div>
        <w:div w:id="259800246">
          <w:marLeft w:val="0"/>
          <w:marRight w:val="0"/>
          <w:marTop w:val="0"/>
          <w:marBottom w:val="0"/>
          <w:divBdr>
            <w:top w:val="none" w:sz="0" w:space="0" w:color="auto"/>
            <w:left w:val="none" w:sz="0" w:space="0" w:color="auto"/>
            <w:bottom w:val="none" w:sz="0" w:space="0" w:color="auto"/>
            <w:right w:val="none" w:sz="0" w:space="0" w:color="auto"/>
          </w:divBdr>
        </w:div>
        <w:div w:id="1445033194">
          <w:marLeft w:val="0"/>
          <w:marRight w:val="0"/>
          <w:marTop w:val="0"/>
          <w:marBottom w:val="0"/>
          <w:divBdr>
            <w:top w:val="none" w:sz="0" w:space="0" w:color="auto"/>
            <w:left w:val="none" w:sz="0" w:space="0" w:color="auto"/>
            <w:bottom w:val="none" w:sz="0" w:space="0" w:color="auto"/>
            <w:right w:val="none" w:sz="0" w:space="0" w:color="auto"/>
          </w:divBdr>
          <w:divsChild>
            <w:div w:id="101287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3708">
      <w:bodyDiv w:val="1"/>
      <w:marLeft w:val="0"/>
      <w:marRight w:val="0"/>
      <w:marTop w:val="0"/>
      <w:marBottom w:val="0"/>
      <w:divBdr>
        <w:top w:val="none" w:sz="0" w:space="0" w:color="auto"/>
        <w:left w:val="none" w:sz="0" w:space="0" w:color="auto"/>
        <w:bottom w:val="none" w:sz="0" w:space="0" w:color="auto"/>
        <w:right w:val="none" w:sz="0" w:space="0" w:color="auto"/>
      </w:divBdr>
    </w:div>
    <w:div w:id="1026951923">
      <w:bodyDiv w:val="1"/>
      <w:marLeft w:val="0"/>
      <w:marRight w:val="0"/>
      <w:marTop w:val="0"/>
      <w:marBottom w:val="0"/>
      <w:divBdr>
        <w:top w:val="none" w:sz="0" w:space="0" w:color="auto"/>
        <w:left w:val="none" w:sz="0" w:space="0" w:color="auto"/>
        <w:bottom w:val="none" w:sz="0" w:space="0" w:color="auto"/>
        <w:right w:val="none" w:sz="0" w:space="0" w:color="auto"/>
      </w:divBdr>
    </w:div>
    <w:div w:id="1081878728">
      <w:bodyDiv w:val="1"/>
      <w:marLeft w:val="0"/>
      <w:marRight w:val="0"/>
      <w:marTop w:val="0"/>
      <w:marBottom w:val="0"/>
      <w:divBdr>
        <w:top w:val="none" w:sz="0" w:space="0" w:color="auto"/>
        <w:left w:val="none" w:sz="0" w:space="0" w:color="auto"/>
        <w:bottom w:val="none" w:sz="0" w:space="0" w:color="auto"/>
        <w:right w:val="none" w:sz="0" w:space="0" w:color="auto"/>
      </w:divBdr>
    </w:div>
    <w:div w:id="1113552085">
      <w:bodyDiv w:val="1"/>
      <w:marLeft w:val="0"/>
      <w:marRight w:val="0"/>
      <w:marTop w:val="0"/>
      <w:marBottom w:val="0"/>
      <w:divBdr>
        <w:top w:val="none" w:sz="0" w:space="0" w:color="auto"/>
        <w:left w:val="none" w:sz="0" w:space="0" w:color="auto"/>
        <w:bottom w:val="none" w:sz="0" w:space="0" w:color="auto"/>
        <w:right w:val="none" w:sz="0" w:space="0" w:color="auto"/>
      </w:divBdr>
    </w:div>
    <w:div w:id="1184439407">
      <w:bodyDiv w:val="1"/>
      <w:marLeft w:val="0"/>
      <w:marRight w:val="0"/>
      <w:marTop w:val="0"/>
      <w:marBottom w:val="0"/>
      <w:divBdr>
        <w:top w:val="none" w:sz="0" w:space="0" w:color="auto"/>
        <w:left w:val="none" w:sz="0" w:space="0" w:color="auto"/>
        <w:bottom w:val="none" w:sz="0" w:space="0" w:color="auto"/>
        <w:right w:val="none" w:sz="0" w:space="0" w:color="auto"/>
      </w:divBdr>
    </w:div>
    <w:div w:id="1189173988">
      <w:bodyDiv w:val="1"/>
      <w:marLeft w:val="0"/>
      <w:marRight w:val="0"/>
      <w:marTop w:val="0"/>
      <w:marBottom w:val="0"/>
      <w:divBdr>
        <w:top w:val="none" w:sz="0" w:space="0" w:color="auto"/>
        <w:left w:val="none" w:sz="0" w:space="0" w:color="auto"/>
        <w:bottom w:val="none" w:sz="0" w:space="0" w:color="auto"/>
        <w:right w:val="none" w:sz="0" w:space="0" w:color="auto"/>
      </w:divBdr>
    </w:div>
    <w:div w:id="1190100023">
      <w:bodyDiv w:val="1"/>
      <w:marLeft w:val="0"/>
      <w:marRight w:val="0"/>
      <w:marTop w:val="0"/>
      <w:marBottom w:val="0"/>
      <w:divBdr>
        <w:top w:val="none" w:sz="0" w:space="0" w:color="auto"/>
        <w:left w:val="none" w:sz="0" w:space="0" w:color="auto"/>
        <w:bottom w:val="none" w:sz="0" w:space="0" w:color="auto"/>
        <w:right w:val="none" w:sz="0" w:space="0" w:color="auto"/>
      </w:divBdr>
      <w:divsChild>
        <w:div w:id="1575313527">
          <w:marLeft w:val="0"/>
          <w:marRight w:val="0"/>
          <w:marTop w:val="0"/>
          <w:marBottom w:val="0"/>
          <w:divBdr>
            <w:top w:val="none" w:sz="0" w:space="0" w:color="auto"/>
            <w:left w:val="none" w:sz="0" w:space="0" w:color="auto"/>
            <w:bottom w:val="none" w:sz="0" w:space="0" w:color="auto"/>
            <w:right w:val="none" w:sz="0" w:space="0" w:color="auto"/>
          </w:divBdr>
          <w:divsChild>
            <w:div w:id="1482648172">
              <w:marLeft w:val="0"/>
              <w:marRight w:val="0"/>
              <w:marTop w:val="0"/>
              <w:marBottom w:val="0"/>
              <w:divBdr>
                <w:top w:val="none" w:sz="0" w:space="0" w:color="auto"/>
                <w:left w:val="none" w:sz="0" w:space="0" w:color="auto"/>
                <w:bottom w:val="none" w:sz="0" w:space="0" w:color="auto"/>
                <w:right w:val="none" w:sz="0" w:space="0" w:color="auto"/>
              </w:divBdr>
              <w:divsChild>
                <w:div w:id="13337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267000">
      <w:bodyDiv w:val="1"/>
      <w:marLeft w:val="0"/>
      <w:marRight w:val="0"/>
      <w:marTop w:val="0"/>
      <w:marBottom w:val="0"/>
      <w:divBdr>
        <w:top w:val="none" w:sz="0" w:space="0" w:color="auto"/>
        <w:left w:val="none" w:sz="0" w:space="0" w:color="auto"/>
        <w:bottom w:val="none" w:sz="0" w:space="0" w:color="auto"/>
        <w:right w:val="none" w:sz="0" w:space="0" w:color="auto"/>
      </w:divBdr>
      <w:divsChild>
        <w:div w:id="1388526708">
          <w:marLeft w:val="0"/>
          <w:marRight w:val="0"/>
          <w:marTop w:val="0"/>
          <w:marBottom w:val="0"/>
          <w:divBdr>
            <w:top w:val="none" w:sz="0" w:space="0" w:color="auto"/>
            <w:left w:val="none" w:sz="0" w:space="0" w:color="auto"/>
            <w:bottom w:val="none" w:sz="0" w:space="0" w:color="auto"/>
            <w:right w:val="none" w:sz="0" w:space="0" w:color="auto"/>
          </w:divBdr>
          <w:divsChild>
            <w:div w:id="804195698">
              <w:marLeft w:val="0"/>
              <w:marRight w:val="0"/>
              <w:marTop w:val="0"/>
              <w:marBottom w:val="0"/>
              <w:divBdr>
                <w:top w:val="none" w:sz="0" w:space="0" w:color="auto"/>
                <w:left w:val="none" w:sz="0" w:space="0" w:color="auto"/>
                <w:bottom w:val="none" w:sz="0" w:space="0" w:color="auto"/>
                <w:right w:val="none" w:sz="0" w:space="0" w:color="auto"/>
              </w:divBdr>
              <w:divsChild>
                <w:div w:id="671786">
                  <w:marLeft w:val="0"/>
                  <w:marRight w:val="0"/>
                  <w:marTop w:val="0"/>
                  <w:marBottom w:val="0"/>
                  <w:divBdr>
                    <w:top w:val="none" w:sz="0" w:space="0" w:color="auto"/>
                    <w:left w:val="none" w:sz="0" w:space="0" w:color="auto"/>
                    <w:bottom w:val="none" w:sz="0" w:space="0" w:color="auto"/>
                    <w:right w:val="none" w:sz="0" w:space="0" w:color="auto"/>
                  </w:divBdr>
                  <w:divsChild>
                    <w:div w:id="1109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385464">
      <w:bodyDiv w:val="1"/>
      <w:marLeft w:val="0"/>
      <w:marRight w:val="0"/>
      <w:marTop w:val="0"/>
      <w:marBottom w:val="0"/>
      <w:divBdr>
        <w:top w:val="none" w:sz="0" w:space="0" w:color="auto"/>
        <w:left w:val="none" w:sz="0" w:space="0" w:color="auto"/>
        <w:bottom w:val="none" w:sz="0" w:space="0" w:color="auto"/>
        <w:right w:val="none" w:sz="0" w:space="0" w:color="auto"/>
      </w:divBdr>
    </w:div>
    <w:div w:id="1270552504">
      <w:bodyDiv w:val="1"/>
      <w:marLeft w:val="0"/>
      <w:marRight w:val="0"/>
      <w:marTop w:val="0"/>
      <w:marBottom w:val="0"/>
      <w:divBdr>
        <w:top w:val="none" w:sz="0" w:space="0" w:color="auto"/>
        <w:left w:val="none" w:sz="0" w:space="0" w:color="auto"/>
        <w:bottom w:val="none" w:sz="0" w:space="0" w:color="auto"/>
        <w:right w:val="none" w:sz="0" w:space="0" w:color="auto"/>
      </w:divBdr>
    </w:div>
    <w:div w:id="1287814787">
      <w:bodyDiv w:val="1"/>
      <w:marLeft w:val="0"/>
      <w:marRight w:val="0"/>
      <w:marTop w:val="0"/>
      <w:marBottom w:val="0"/>
      <w:divBdr>
        <w:top w:val="none" w:sz="0" w:space="0" w:color="auto"/>
        <w:left w:val="none" w:sz="0" w:space="0" w:color="auto"/>
        <w:bottom w:val="none" w:sz="0" w:space="0" w:color="auto"/>
        <w:right w:val="none" w:sz="0" w:space="0" w:color="auto"/>
      </w:divBdr>
    </w:div>
    <w:div w:id="1315721843">
      <w:bodyDiv w:val="1"/>
      <w:marLeft w:val="0"/>
      <w:marRight w:val="0"/>
      <w:marTop w:val="0"/>
      <w:marBottom w:val="0"/>
      <w:divBdr>
        <w:top w:val="none" w:sz="0" w:space="0" w:color="auto"/>
        <w:left w:val="none" w:sz="0" w:space="0" w:color="auto"/>
        <w:bottom w:val="none" w:sz="0" w:space="0" w:color="auto"/>
        <w:right w:val="none" w:sz="0" w:space="0" w:color="auto"/>
      </w:divBdr>
      <w:divsChild>
        <w:div w:id="271471904">
          <w:marLeft w:val="0"/>
          <w:marRight w:val="0"/>
          <w:marTop w:val="0"/>
          <w:marBottom w:val="0"/>
          <w:divBdr>
            <w:top w:val="none" w:sz="0" w:space="0" w:color="auto"/>
            <w:left w:val="none" w:sz="0" w:space="0" w:color="auto"/>
            <w:bottom w:val="none" w:sz="0" w:space="0" w:color="auto"/>
            <w:right w:val="none" w:sz="0" w:space="0" w:color="auto"/>
          </w:divBdr>
        </w:div>
        <w:div w:id="1495102758">
          <w:marLeft w:val="0"/>
          <w:marRight w:val="0"/>
          <w:marTop w:val="0"/>
          <w:marBottom w:val="0"/>
          <w:divBdr>
            <w:top w:val="none" w:sz="0" w:space="0" w:color="auto"/>
            <w:left w:val="none" w:sz="0" w:space="0" w:color="auto"/>
            <w:bottom w:val="none" w:sz="0" w:space="0" w:color="auto"/>
            <w:right w:val="none" w:sz="0" w:space="0" w:color="auto"/>
          </w:divBdr>
        </w:div>
      </w:divsChild>
    </w:div>
    <w:div w:id="1329139721">
      <w:bodyDiv w:val="1"/>
      <w:marLeft w:val="0"/>
      <w:marRight w:val="0"/>
      <w:marTop w:val="0"/>
      <w:marBottom w:val="0"/>
      <w:divBdr>
        <w:top w:val="none" w:sz="0" w:space="0" w:color="auto"/>
        <w:left w:val="none" w:sz="0" w:space="0" w:color="auto"/>
        <w:bottom w:val="none" w:sz="0" w:space="0" w:color="auto"/>
        <w:right w:val="none" w:sz="0" w:space="0" w:color="auto"/>
      </w:divBdr>
    </w:div>
    <w:div w:id="1341002967">
      <w:bodyDiv w:val="1"/>
      <w:marLeft w:val="0"/>
      <w:marRight w:val="0"/>
      <w:marTop w:val="0"/>
      <w:marBottom w:val="0"/>
      <w:divBdr>
        <w:top w:val="none" w:sz="0" w:space="0" w:color="auto"/>
        <w:left w:val="none" w:sz="0" w:space="0" w:color="auto"/>
        <w:bottom w:val="none" w:sz="0" w:space="0" w:color="auto"/>
        <w:right w:val="none" w:sz="0" w:space="0" w:color="auto"/>
      </w:divBdr>
    </w:div>
    <w:div w:id="1470123519">
      <w:bodyDiv w:val="1"/>
      <w:marLeft w:val="0"/>
      <w:marRight w:val="0"/>
      <w:marTop w:val="0"/>
      <w:marBottom w:val="0"/>
      <w:divBdr>
        <w:top w:val="none" w:sz="0" w:space="0" w:color="auto"/>
        <w:left w:val="none" w:sz="0" w:space="0" w:color="auto"/>
        <w:bottom w:val="none" w:sz="0" w:space="0" w:color="auto"/>
        <w:right w:val="none" w:sz="0" w:space="0" w:color="auto"/>
      </w:divBdr>
    </w:div>
    <w:div w:id="1478759541">
      <w:bodyDiv w:val="1"/>
      <w:marLeft w:val="0"/>
      <w:marRight w:val="0"/>
      <w:marTop w:val="0"/>
      <w:marBottom w:val="0"/>
      <w:divBdr>
        <w:top w:val="none" w:sz="0" w:space="0" w:color="auto"/>
        <w:left w:val="none" w:sz="0" w:space="0" w:color="auto"/>
        <w:bottom w:val="none" w:sz="0" w:space="0" w:color="auto"/>
        <w:right w:val="none" w:sz="0" w:space="0" w:color="auto"/>
      </w:divBdr>
    </w:div>
    <w:div w:id="1581983221">
      <w:bodyDiv w:val="1"/>
      <w:marLeft w:val="0"/>
      <w:marRight w:val="0"/>
      <w:marTop w:val="0"/>
      <w:marBottom w:val="0"/>
      <w:divBdr>
        <w:top w:val="none" w:sz="0" w:space="0" w:color="auto"/>
        <w:left w:val="none" w:sz="0" w:space="0" w:color="auto"/>
        <w:bottom w:val="none" w:sz="0" w:space="0" w:color="auto"/>
        <w:right w:val="none" w:sz="0" w:space="0" w:color="auto"/>
      </w:divBdr>
    </w:div>
    <w:div w:id="1612740563">
      <w:bodyDiv w:val="1"/>
      <w:marLeft w:val="0"/>
      <w:marRight w:val="0"/>
      <w:marTop w:val="0"/>
      <w:marBottom w:val="0"/>
      <w:divBdr>
        <w:top w:val="none" w:sz="0" w:space="0" w:color="auto"/>
        <w:left w:val="none" w:sz="0" w:space="0" w:color="auto"/>
        <w:bottom w:val="none" w:sz="0" w:space="0" w:color="auto"/>
        <w:right w:val="none" w:sz="0" w:space="0" w:color="auto"/>
      </w:divBdr>
    </w:div>
    <w:div w:id="1612976439">
      <w:bodyDiv w:val="1"/>
      <w:marLeft w:val="0"/>
      <w:marRight w:val="0"/>
      <w:marTop w:val="0"/>
      <w:marBottom w:val="0"/>
      <w:divBdr>
        <w:top w:val="none" w:sz="0" w:space="0" w:color="auto"/>
        <w:left w:val="none" w:sz="0" w:space="0" w:color="auto"/>
        <w:bottom w:val="none" w:sz="0" w:space="0" w:color="auto"/>
        <w:right w:val="none" w:sz="0" w:space="0" w:color="auto"/>
      </w:divBdr>
    </w:div>
    <w:div w:id="1615138057">
      <w:bodyDiv w:val="1"/>
      <w:marLeft w:val="0"/>
      <w:marRight w:val="0"/>
      <w:marTop w:val="0"/>
      <w:marBottom w:val="0"/>
      <w:divBdr>
        <w:top w:val="none" w:sz="0" w:space="0" w:color="auto"/>
        <w:left w:val="none" w:sz="0" w:space="0" w:color="auto"/>
        <w:bottom w:val="none" w:sz="0" w:space="0" w:color="auto"/>
        <w:right w:val="none" w:sz="0" w:space="0" w:color="auto"/>
      </w:divBdr>
      <w:divsChild>
        <w:div w:id="1004556523">
          <w:marLeft w:val="0"/>
          <w:marRight w:val="0"/>
          <w:marTop w:val="0"/>
          <w:marBottom w:val="0"/>
          <w:divBdr>
            <w:top w:val="none" w:sz="0" w:space="0" w:color="auto"/>
            <w:left w:val="none" w:sz="0" w:space="0" w:color="auto"/>
            <w:bottom w:val="none" w:sz="0" w:space="0" w:color="auto"/>
            <w:right w:val="none" w:sz="0" w:space="0" w:color="auto"/>
          </w:divBdr>
        </w:div>
        <w:div w:id="1023938827">
          <w:marLeft w:val="0"/>
          <w:marRight w:val="0"/>
          <w:marTop w:val="0"/>
          <w:marBottom w:val="0"/>
          <w:divBdr>
            <w:top w:val="none" w:sz="0" w:space="0" w:color="auto"/>
            <w:left w:val="none" w:sz="0" w:space="0" w:color="auto"/>
            <w:bottom w:val="none" w:sz="0" w:space="0" w:color="auto"/>
            <w:right w:val="none" w:sz="0" w:space="0" w:color="auto"/>
          </w:divBdr>
        </w:div>
        <w:div w:id="1518079936">
          <w:marLeft w:val="0"/>
          <w:marRight w:val="0"/>
          <w:marTop w:val="0"/>
          <w:marBottom w:val="0"/>
          <w:divBdr>
            <w:top w:val="none" w:sz="0" w:space="0" w:color="auto"/>
            <w:left w:val="none" w:sz="0" w:space="0" w:color="auto"/>
            <w:bottom w:val="none" w:sz="0" w:space="0" w:color="auto"/>
            <w:right w:val="none" w:sz="0" w:space="0" w:color="auto"/>
          </w:divBdr>
        </w:div>
      </w:divsChild>
    </w:div>
    <w:div w:id="1635018312">
      <w:bodyDiv w:val="1"/>
      <w:marLeft w:val="0"/>
      <w:marRight w:val="0"/>
      <w:marTop w:val="0"/>
      <w:marBottom w:val="0"/>
      <w:divBdr>
        <w:top w:val="none" w:sz="0" w:space="0" w:color="auto"/>
        <w:left w:val="none" w:sz="0" w:space="0" w:color="auto"/>
        <w:bottom w:val="none" w:sz="0" w:space="0" w:color="auto"/>
        <w:right w:val="none" w:sz="0" w:space="0" w:color="auto"/>
      </w:divBdr>
      <w:divsChild>
        <w:div w:id="682590089">
          <w:marLeft w:val="0"/>
          <w:marRight w:val="0"/>
          <w:marTop w:val="0"/>
          <w:marBottom w:val="0"/>
          <w:divBdr>
            <w:top w:val="none" w:sz="0" w:space="0" w:color="auto"/>
            <w:left w:val="none" w:sz="0" w:space="0" w:color="auto"/>
            <w:bottom w:val="none" w:sz="0" w:space="0" w:color="auto"/>
            <w:right w:val="none" w:sz="0" w:space="0" w:color="auto"/>
          </w:divBdr>
          <w:divsChild>
            <w:div w:id="476261940">
              <w:marLeft w:val="0"/>
              <w:marRight w:val="0"/>
              <w:marTop w:val="0"/>
              <w:marBottom w:val="0"/>
              <w:divBdr>
                <w:top w:val="none" w:sz="0" w:space="0" w:color="auto"/>
                <w:left w:val="none" w:sz="0" w:space="0" w:color="auto"/>
                <w:bottom w:val="none" w:sz="0" w:space="0" w:color="auto"/>
                <w:right w:val="none" w:sz="0" w:space="0" w:color="auto"/>
              </w:divBdr>
              <w:divsChild>
                <w:div w:id="1222717961">
                  <w:marLeft w:val="0"/>
                  <w:marRight w:val="0"/>
                  <w:marTop w:val="0"/>
                  <w:marBottom w:val="0"/>
                  <w:divBdr>
                    <w:top w:val="none" w:sz="0" w:space="0" w:color="auto"/>
                    <w:left w:val="none" w:sz="0" w:space="0" w:color="auto"/>
                    <w:bottom w:val="none" w:sz="0" w:space="0" w:color="auto"/>
                    <w:right w:val="none" w:sz="0" w:space="0" w:color="auto"/>
                  </w:divBdr>
                  <w:divsChild>
                    <w:div w:id="65086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782224">
      <w:bodyDiv w:val="1"/>
      <w:marLeft w:val="0"/>
      <w:marRight w:val="0"/>
      <w:marTop w:val="0"/>
      <w:marBottom w:val="0"/>
      <w:divBdr>
        <w:top w:val="none" w:sz="0" w:space="0" w:color="auto"/>
        <w:left w:val="none" w:sz="0" w:space="0" w:color="auto"/>
        <w:bottom w:val="none" w:sz="0" w:space="0" w:color="auto"/>
        <w:right w:val="none" w:sz="0" w:space="0" w:color="auto"/>
      </w:divBdr>
    </w:div>
    <w:div w:id="1695810864">
      <w:bodyDiv w:val="1"/>
      <w:marLeft w:val="0"/>
      <w:marRight w:val="0"/>
      <w:marTop w:val="0"/>
      <w:marBottom w:val="0"/>
      <w:divBdr>
        <w:top w:val="none" w:sz="0" w:space="0" w:color="auto"/>
        <w:left w:val="none" w:sz="0" w:space="0" w:color="auto"/>
        <w:bottom w:val="none" w:sz="0" w:space="0" w:color="auto"/>
        <w:right w:val="none" w:sz="0" w:space="0" w:color="auto"/>
      </w:divBdr>
    </w:div>
    <w:div w:id="1725983236">
      <w:bodyDiv w:val="1"/>
      <w:marLeft w:val="0"/>
      <w:marRight w:val="0"/>
      <w:marTop w:val="0"/>
      <w:marBottom w:val="0"/>
      <w:divBdr>
        <w:top w:val="none" w:sz="0" w:space="0" w:color="auto"/>
        <w:left w:val="none" w:sz="0" w:space="0" w:color="auto"/>
        <w:bottom w:val="none" w:sz="0" w:space="0" w:color="auto"/>
        <w:right w:val="none" w:sz="0" w:space="0" w:color="auto"/>
      </w:divBdr>
    </w:div>
    <w:div w:id="1791439634">
      <w:bodyDiv w:val="1"/>
      <w:marLeft w:val="0"/>
      <w:marRight w:val="0"/>
      <w:marTop w:val="0"/>
      <w:marBottom w:val="0"/>
      <w:divBdr>
        <w:top w:val="none" w:sz="0" w:space="0" w:color="auto"/>
        <w:left w:val="none" w:sz="0" w:space="0" w:color="auto"/>
        <w:bottom w:val="none" w:sz="0" w:space="0" w:color="auto"/>
        <w:right w:val="none" w:sz="0" w:space="0" w:color="auto"/>
      </w:divBdr>
    </w:div>
    <w:div w:id="1856112026">
      <w:bodyDiv w:val="1"/>
      <w:marLeft w:val="0"/>
      <w:marRight w:val="0"/>
      <w:marTop w:val="0"/>
      <w:marBottom w:val="0"/>
      <w:divBdr>
        <w:top w:val="none" w:sz="0" w:space="0" w:color="auto"/>
        <w:left w:val="none" w:sz="0" w:space="0" w:color="auto"/>
        <w:bottom w:val="none" w:sz="0" w:space="0" w:color="auto"/>
        <w:right w:val="none" w:sz="0" w:space="0" w:color="auto"/>
      </w:divBdr>
    </w:div>
    <w:div w:id="1871458006">
      <w:bodyDiv w:val="1"/>
      <w:marLeft w:val="0"/>
      <w:marRight w:val="0"/>
      <w:marTop w:val="0"/>
      <w:marBottom w:val="0"/>
      <w:divBdr>
        <w:top w:val="none" w:sz="0" w:space="0" w:color="auto"/>
        <w:left w:val="none" w:sz="0" w:space="0" w:color="auto"/>
        <w:bottom w:val="none" w:sz="0" w:space="0" w:color="auto"/>
        <w:right w:val="none" w:sz="0" w:space="0" w:color="auto"/>
      </w:divBdr>
    </w:div>
    <w:div w:id="1893039197">
      <w:bodyDiv w:val="1"/>
      <w:marLeft w:val="0"/>
      <w:marRight w:val="0"/>
      <w:marTop w:val="0"/>
      <w:marBottom w:val="0"/>
      <w:divBdr>
        <w:top w:val="none" w:sz="0" w:space="0" w:color="auto"/>
        <w:left w:val="none" w:sz="0" w:space="0" w:color="auto"/>
        <w:bottom w:val="none" w:sz="0" w:space="0" w:color="auto"/>
        <w:right w:val="none" w:sz="0" w:space="0" w:color="auto"/>
      </w:divBdr>
    </w:div>
    <w:div w:id="2008242504">
      <w:bodyDiv w:val="1"/>
      <w:marLeft w:val="0"/>
      <w:marRight w:val="0"/>
      <w:marTop w:val="0"/>
      <w:marBottom w:val="0"/>
      <w:divBdr>
        <w:top w:val="none" w:sz="0" w:space="0" w:color="auto"/>
        <w:left w:val="none" w:sz="0" w:space="0" w:color="auto"/>
        <w:bottom w:val="none" w:sz="0" w:space="0" w:color="auto"/>
        <w:right w:val="none" w:sz="0" w:space="0" w:color="auto"/>
      </w:divBdr>
    </w:div>
    <w:div w:id="2051999848">
      <w:bodyDiv w:val="1"/>
      <w:marLeft w:val="0"/>
      <w:marRight w:val="0"/>
      <w:marTop w:val="0"/>
      <w:marBottom w:val="0"/>
      <w:divBdr>
        <w:top w:val="none" w:sz="0" w:space="0" w:color="auto"/>
        <w:left w:val="none" w:sz="0" w:space="0" w:color="auto"/>
        <w:bottom w:val="none" w:sz="0" w:space="0" w:color="auto"/>
        <w:right w:val="none" w:sz="0" w:space="0" w:color="auto"/>
      </w:divBdr>
    </w:div>
    <w:div w:id="2108694988">
      <w:bodyDiv w:val="1"/>
      <w:marLeft w:val="0"/>
      <w:marRight w:val="0"/>
      <w:marTop w:val="0"/>
      <w:marBottom w:val="0"/>
      <w:divBdr>
        <w:top w:val="none" w:sz="0" w:space="0" w:color="auto"/>
        <w:left w:val="none" w:sz="0" w:space="0" w:color="auto"/>
        <w:bottom w:val="none" w:sz="0" w:space="0" w:color="auto"/>
        <w:right w:val="none" w:sz="0" w:space="0" w:color="auto"/>
      </w:divBdr>
    </w:div>
    <w:div w:id="2113697859">
      <w:bodyDiv w:val="1"/>
      <w:marLeft w:val="0"/>
      <w:marRight w:val="0"/>
      <w:marTop w:val="0"/>
      <w:marBottom w:val="0"/>
      <w:divBdr>
        <w:top w:val="none" w:sz="0" w:space="0" w:color="auto"/>
        <w:left w:val="none" w:sz="0" w:space="0" w:color="auto"/>
        <w:bottom w:val="none" w:sz="0" w:space="0" w:color="auto"/>
        <w:right w:val="none" w:sz="0" w:space="0" w:color="auto"/>
      </w:divBdr>
    </w:div>
    <w:div w:id="2125153926">
      <w:bodyDiv w:val="1"/>
      <w:marLeft w:val="0"/>
      <w:marRight w:val="0"/>
      <w:marTop w:val="0"/>
      <w:marBottom w:val="0"/>
      <w:divBdr>
        <w:top w:val="none" w:sz="0" w:space="0" w:color="auto"/>
        <w:left w:val="none" w:sz="0" w:space="0" w:color="auto"/>
        <w:bottom w:val="none" w:sz="0" w:space="0" w:color="auto"/>
        <w:right w:val="none" w:sz="0" w:space="0" w:color="auto"/>
      </w:divBdr>
      <w:divsChild>
        <w:div w:id="1784421735">
          <w:marLeft w:val="0"/>
          <w:marRight w:val="0"/>
          <w:marTop w:val="0"/>
          <w:marBottom w:val="0"/>
          <w:divBdr>
            <w:top w:val="none" w:sz="0" w:space="0" w:color="auto"/>
            <w:left w:val="none" w:sz="0" w:space="0" w:color="auto"/>
            <w:bottom w:val="none" w:sz="0" w:space="0" w:color="auto"/>
            <w:right w:val="none" w:sz="0" w:space="0" w:color="auto"/>
          </w:divBdr>
          <w:divsChild>
            <w:div w:id="1079213017">
              <w:marLeft w:val="0"/>
              <w:marRight w:val="0"/>
              <w:marTop w:val="0"/>
              <w:marBottom w:val="0"/>
              <w:divBdr>
                <w:top w:val="none" w:sz="0" w:space="0" w:color="auto"/>
                <w:left w:val="none" w:sz="0" w:space="0" w:color="auto"/>
                <w:bottom w:val="none" w:sz="0" w:space="0" w:color="auto"/>
                <w:right w:val="none" w:sz="0" w:space="0" w:color="auto"/>
              </w:divBdr>
            </w:div>
          </w:divsChild>
        </w:div>
        <w:div w:id="1820804546">
          <w:marLeft w:val="0"/>
          <w:marRight w:val="0"/>
          <w:marTop w:val="0"/>
          <w:marBottom w:val="0"/>
          <w:divBdr>
            <w:top w:val="none" w:sz="0" w:space="0" w:color="auto"/>
            <w:left w:val="none" w:sz="0" w:space="0" w:color="auto"/>
            <w:bottom w:val="none" w:sz="0" w:space="0" w:color="auto"/>
            <w:right w:val="none" w:sz="0" w:space="0" w:color="auto"/>
          </w:divBdr>
        </w:div>
        <w:div w:id="1856067280">
          <w:marLeft w:val="0"/>
          <w:marRight w:val="0"/>
          <w:marTop w:val="0"/>
          <w:marBottom w:val="0"/>
          <w:divBdr>
            <w:top w:val="none" w:sz="0" w:space="0" w:color="auto"/>
            <w:left w:val="none" w:sz="0" w:space="0" w:color="auto"/>
            <w:bottom w:val="none" w:sz="0" w:space="0" w:color="auto"/>
            <w:right w:val="none" w:sz="0" w:space="0" w:color="auto"/>
          </w:divBdr>
          <w:divsChild>
            <w:div w:id="214638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6E240-0466-654D-8100-2E5E3EC8B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13633</Words>
  <Characters>77709</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2020-04-22T08:44:00Z</cp:lastPrinted>
  <dcterms:created xsi:type="dcterms:W3CDTF">2020-09-27T11:53:00Z</dcterms:created>
  <dcterms:modified xsi:type="dcterms:W3CDTF">2020-09-27T11:53:00Z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id="WgC20GRl"/&gt;&lt;style id="http://www.zotero.org/styles/ultrasound-in-obstetrics-and-gynecology" hasBibliography="1" bibliographyStyleHasBeenSet="1"/&gt;&lt;prefs&gt;&lt;pref name="fieldType" value="Field"/&gt;&lt;pref</vt:lpwstr>
  </property>
  <property fmtid="{D5CDD505-2E9C-101B-9397-08002B2CF9AE}" pid="3" name="ZOTERO_PREF_2">
    <vt:lpwstr> name="dontAskDelayCitationUpdates" value="true"/&gt;&lt;/prefs&gt;&lt;/data&gt;</vt:lpwstr>
  </property>
</Properties>
</file>