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8A266" w14:textId="0976868C" w:rsidR="00E87C96" w:rsidRPr="00305586" w:rsidRDefault="00EB7F9D" w:rsidP="00EB7F9D">
      <w:pPr>
        <w:pStyle w:val="Heading1"/>
        <w:jc w:val="center"/>
      </w:pPr>
      <w:r w:rsidRPr="00305586">
        <w:t>HYPOMIMIA IN PARKINSON’S DISEASE: A</w:t>
      </w:r>
      <w:r w:rsidR="00214847" w:rsidRPr="00305586">
        <w:t>N AXIAL</w:t>
      </w:r>
      <w:r w:rsidRPr="00305586">
        <w:t xml:space="preserve"> </w:t>
      </w:r>
      <w:r w:rsidR="00C74947" w:rsidRPr="00305586">
        <w:t xml:space="preserve">SIGN RESPONSIVE TO </w:t>
      </w:r>
      <w:r w:rsidRPr="00305586">
        <w:t xml:space="preserve">LEVODOPA </w:t>
      </w:r>
    </w:p>
    <w:p w14:paraId="1BAFFDE6" w14:textId="6D7208CD" w:rsidR="00404CC1" w:rsidRPr="00305586" w:rsidRDefault="00404CC1" w:rsidP="00E87C96">
      <w:pPr>
        <w:jc w:val="both"/>
        <w:rPr>
          <w:rFonts w:ascii="Arial" w:hAnsi="Arial" w:cs="Arial"/>
          <w:b/>
        </w:rPr>
      </w:pPr>
    </w:p>
    <w:p w14:paraId="3F5FCFD3" w14:textId="2B9EB390" w:rsidR="004662CE" w:rsidRPr="00305586" w:rsidRDefault="004662CE" w:rsidP="00E87C96">
      <w:pPr>
        <w:jc w:val="both"/>
        <w:rPr>
          <w:rFonts w:ascii="Arial" w:hAnsi="Arial" w:cs="Arial"/>
          <w:lang w:val="it-IT"/>
        </w:rPr>
      </w:pPr>
      <w:r w:rsidRPr="00305586">
        <w:rPr>
          <w:rFonts w:ascii="Arial" w:hAnsi="Arial" w:cs="Arial"/>
          <w:lang w:val="it-IT"/>
        </w:rPr>
        <w:t>Ricciardi L</w:t>
      </w:r>
      <w:r w:rsidR="00C95F9F" w:rsidRPr="00305586">
        <w:rPr>
          <w:rFonts w:ascii="Arial" w:hAnsi="Arial" w:cs="Arial"/>
          <w:vertAlign w:val="superscript"/>
          <w:lang w:val="it-IT"/>
        </w:rPr>
        <w:t>1,2</w:t>
      </w:r>
      <w:r w:rsidRPr="00305586">
        <w:rPr>
          <w:rFonts w:ascii="Arial" w:hAnsi="Arial" w:cs="Arial"/>
          <w:lang w:val="it-IT"/>
        </w:rPr>
        <w:t>, De Angelis A</w:t>
      </w:r>
      <w:r w:rsidR="00C95F9F" w:rsidRPr="00305586">
        <w:rPr>
          <w:rFonts w:ascii="Arial" w:hAnsi="Arial" w:cs="Arial"/>
          <w:vertAlign w:val="superscript"/>
          <w:lang w:val="it-IT"/>
        </w:rPr>
        <w:t>2</w:t>
      </w:r>
      <w:r w:rsidRPr="00305586">
        <w:rPr>
          <w:rFonts w:ascii="Arial" w:hAnsi="Arial" w:cs="Arial"/>
          <w:lang w:val="it-IT"/>
        </w:rPr>
        <w:t xml:space="preserve">, </w:t>
      </w:r>
      <w:r w:rsidR="00C3037E" w:rsidRPr="00305586">
        <w:rPr>
          <w:rFonts w:ascii="Arial" w:hAnsi="Arial" w:cs="Arial"/>
          <w:lang w:val="it-IT"/>
        </w:rPr>
        <w:t>Marsili L</w:t>
      </w:r>
      <w:r w:rsidR="00C95F9F" w:rsidRPr="00305586">
        <w:rPr>
          <w:rFonts w:ascii="Arial" w:hAnsi="Arial" w:cs="Arial"/>
          <w:vertAlign w:val="superscript"/>
          <w:lang w:val="it-IT"/>
        </w:rPr>
        <w:t>3</w:t>
      </w:r>
      <w:r w:rsidR="00C3037E" w:rsidRPr="00305586">
        <w:rPr>
          <w:rFonts w:ascii="Arial" w:hAnsi="Arial" w:cs="Arial"/>
          <w:lang w:val="it-IT"/>
        </w:rPr>
        <w:t xml:space="preserve">, </w:t>
      </w:r>
      <w:proofErr w:type="spellStart"/>
      <w:r w:rsidRPr="00305586">
        <w:rPr>
          <w:rFonts w:ascii="Arial" w:hAnsi="Arial" w:cs="Arial"/>
          <w:lang w:val="it-IT"/>
        </w:rPr>
        <w:t>Faiman</w:t>
      </w:r>
      <w:proofErr w:type="spellEnd"/>
      <w:r w:rsidRPr="00305586">
        <w:rPr>
          <w:rFonts w:ascii="Arial" w:hAnsi="Arial" w:cs="Arial"/>
          <w:lang w:val="it-IT"/>
        </w:rPr>
        <w:t xml:space="preserve"> I</w:t>
      </w:r>
      <w:r w:rsidR="00214847" w:rsidRPr="00305586">
        <w:rPr>
          <w:rFonts w:ascii="Arial" w:hAnsi="Arial" w:cs="Arial"/>
          <w:vertAlign w:val="superscript"/>
          <w:lang w:val="it-IT"/>
        </w:rPr>
        <w:t>4</w:t>
      </w:r>
      <w:r w:rsidRPr="00305586">
        <w:rPr>
          <w:rFonts w:ascii="Arial" w:hAnsi="Arial" w:cs="Arial"/>
          <w:lang w:val="it-IT"/>
        </w:rPr>
        <w:t xml:space="preserve">, </w:t>
      </w:r>
      <w:proofErr w:type="spellStart"/>
      <w:r w:rsidRPr="00305586">
        <w:rPr>
          <w:rFonts w:ascii="Arial" w:hAnsi="Arial" w:cs="Arial"/>
          <w:lang w:val="it-IT"/>
        </w:rPr>
        <w:t>Pra</w:t>
      </w:r>
      <w:r w:rsidR="00D64162" w:rsidRPr="00305586">
        <w:rPr>
          <w:rFonts w:ascii="Arial" w:hAnsi="Arial" w:cs="Arial"/>
          <w:lang w:val="it-IT"/>
        </w:rPr>
        <w:t>dhan</w:t>
      </w:r>
      <w:proofErr w:type="spellEnd"/>
      <w:r w:rsidRPr="00305586">
        <w:rPr>
          <w:rFonts w:ascii="Arial" w:hAnsi="Arial" w:cs="Arial"/>
          <w:lang w:val="it-IT"/>
        </w:rPr>
        <w:t xml:space="preserve"> P</w:t>
      </w:r>
      <w:r w:rsidR="00214847" w:rsidRPr="00305586">
        <w:rPr>
          <w:rFonts w:ascii="Arial" w:hAnsi="Arial" w:cs="Arial"/>
          <w:vertAlign w:val="superscript"/>
          <w:lang w:val="it-IT"/>
        </w:rPr>
        <w:t>4</w:t>
      </w:r>
      <w:r w:rsidRPr="00305586">
        <w:rPr>
          <w:rFonts w:ascii="Arial" w:hAnsi="Arial" w:cs="Arial"/>
          <w:lang w:val="it-IT"/>
        </w:rPr>
        <w:t xml:space="preserve">, </w:t>
      </w:r>
      <w:r w:rsidR="0078241F" w:rsidRPr="00305586">
        <w:rPr>
          <w:rFonts w:ascii="Arial" w:hAnsi="Arial" w:cs="Arial"/>
          <w:lang w:val="it-IT"/>
        </w:rPr>
        <w:t>Pereira E</w:t>
      </w:r>
      <w:r w:rsidR="00DE2512" w:rsidRPr="00305586">
        <w:rPr>
          <w:rFonts w:ascii="Arial" w:hAnsi="Arial" w:cs="Arial"/>
          <w:lang w:val="it-IT"/>
        </w:rPr>
        <w:t>A</w:t>
      </w:r>
      <w:r w:rsidR="00C95F9F" w:rsidRPr="00305586">
        <w:rPr>
          <w:rFonts w:ascii="Arial" w:hAnsi="Arial" w:cs="Arial"/>
          <w:vertAlign w:val="superscript"/>
          <w:lang w:val="it-IT"/>
        </w:rPr>
        <w:t>2</w:t>
      </w:r>
      <w:r w:rsidR="0078241F" w:rsidRPr="00305586">
        <w:rPr>
          <w:rFonts w:ascii="Arial" w:hAnsi="Arial" w:cs="Arial"/>
          <w:lang w:val="it-IT"/>
        </w:rPr>
        <w:t>, Edwards MJ</w:t>
      </w:r>
      <w:r w:rsidR="00C95F9F" w:rsidRPr="00305586">
        <w:rPr>
          <w:rFonts w:ascii="Arial" w:hAnsi="Arial" w:cs="Arial"/>
          <w:vertAlign w:val="superscript"/>
          <w:lang w:val="it-IT"/>
        </w:rPr>
        <w:t>2</w:t>
      </w:r>
      <w:r w:rsidR="0078241F" w:rsidRPr="00305586">
        <w:rPr>
          <w:rFonts w:ascii="Arial" w:hAnsi="Arial" w:cs="Arial"/>
          <w:lang w:val="it-IT"/>
        </w:rPr>
        <w:t xml:space="preserve">, </w:t>
      </w:r>
      <w:r w:rsidR="00D64162" w:rsidRPr="00305586">
        <w:rPr>
          <w:rFonts w:ascii="Arial" w:hAnsi="Arial" w:cs="Arial"/>
          <w:lang w:val="it-IT"/>
        </w:rPr>
        <w:t>Morgante F</w:t>
      </w:r>
      <w:r w:rsidR="00C95F9F" w:rsidRPr="00305586">
        <w:rPr>
          <w:rFonts w:ascii="Arial" w:hAnsi="Arial" w:cs="Arial"/>
          <w:vertAlign w:val="superscript"/>
          <w:lang w:val="it-IT"/>
        </w:rPr>
        <w:t>2</w:t>
      </w:r>
      <w:r w:rsidR="00CD0614" w:rsidRPr="00305586">
        <w:rPr>
          <w:rFonts w:ascii="Arial" w:hAnsi="Arial" w:cs="Arial"/>
          <w:vertAlign w:val="superscript"/>
          <w:lang w:val="it-IT"/>
        </w:rPr>
        <w:t>,</w:t>
      </w:r>
      <w:r w:rsidR="00214847" w:rsidRPr="00305586">
        <w:rPr>
          <w:rFonts w:ascii="Arial" w:hAnsi="Arial" w:cs="Arial"/>
          <w:vertAlign w:val="superscript"/>
          <w:lang w:val="it-IT"/>
        </w:rPr>
        <w:t>5</w:t>
      </w:r>
      <w:r w:rsidR="007D2369" w:rsidRPr="00305586">
        <w:rPr>
          <w:rFonts w:ascii="Arial" w:hAnsi="Arial" w:cs="Arial"/>
          <w:vertAlign w:val="superscript"/>
          <w:lang w:val="it-IT"/>
        </w:rPr>
        <w:t>§</w:t>
      </w:r>
      <w:r w:rsidR="00417B24" w:rsidRPr="00305586">
        <w:rPr>
          <w:rFonts w:ascii="Arial" w:hAnsi="Arial" w:cs="Arial"/>
          <w:lang w:val="it-IT"/>
        </w:rPr>
        <w:t>*</w:t>
      </w:r>
      <w:r w:rsidR="00E942FF" w:rsidRPr="00305586">
        <w:rPr>
          <w:rFonts w:ascii="Arial" w:hAnsi="Arial" w:cs="Arial"/>
          <w:vertAlign w:val="superscript"/>
          <w:lang w:val="it-IT"/>
        </w:rPr>
        <w:t xml:space="preserve"> </w:t>
      </w:r>
      <w:r w:rsidR="00E942FF" w:rsidRPr="00305586">
        <w:rPr>
          <w:rFonts w:ascii="Arial" w:hAnsi="Arial" w:cs="Arial"/>
          <w:lang w:val="it-IT"/>
        </w:rPr>
        <w:t>and Bologna M</w:t>
      </w:r>
      <w:r w:rsidR="00214847" w:rsidRPr="00305586">
        <w:rPr>
          <w:rFonts w:ascii="Arial" w:hAnsi="Arial" w:cs="Arial"/>
          <w:vertAlign w:val="superscript"/>
          <w:lang w:val="it-IT"/>
        </w:rPr>
        <w:t>6</w:t>
      </w:r>
      <w:r w:rsidR="005E5217" w:rsidRPr="00305586">
        <w:rPr>
          <w:rFonts w:ascii="Arial" w:hAnsi="Arial" w:cs="Arial"/>
          <w:vertAlign w:val="superscript"/>
          <w:lang w:val="it-IT"/>
        </w:rPr>
        <w:t>,</w:t>
      </w:r>
      <w:r w:rsidR="00214847" w:rsidRPr="00305586">
        <w:rPr>
          <w:rFonts w:ascii="Arial" w:hAnsi="Arial" w:cs="Arial"/>
          <w:vertAlign w:val="superscript"/>
          <w:lang w:val="it-IT"/>
        </w:rPr>
        <w:t>7</w:t>
      </w:r>
      <w:r w:rsidR="00E942FF" w:rsidRPr="00305586">
        <w:rPr>
          <w:rFonts w:ascii="Arial" w:hAnsi="Arial" w:cs="Arial"/>
          <w:vertAlign w:val="superscript"/>
          <w:lang w:val="it-IT"/>
        </w:rPr>
        <w:t>§</w:t>
      </w:r>
    </w:p>
    <w:p w14:paraId="722EB826" w14:textId="77777777" w:rsidR="00E87C96" w:rsidRPr="00305586" w:rsidRDefault="00E87C96" w:rsidP="00CD0614">
      <w:pPr>
        <w:jc w:val="both"/>
        <w:rPr>
          <w:rFonts w:ascii="Arial" w:hAnsi="Arial" w:cs="Arial"/>
          <w:vertAlign w:val="superscript"/>
          <w:lang w:val="it-IT"/>
        </w:rPr>
      </w:pPr>
    </w:p>
    <w:p w14:paraId="739181DE" w14:textId="54C37F49" w:rsidR="00CD0614" w:rsidRPr="00305586" w:rsidRDefault="00C95F9F" w:rsidP="00CD0614">
      <w:pPr>
        <w:pStyle w:val="Standard"/>
        <w:tabs>
          <w:tab w:val="left" w:pos="8280"/>
          <w:tab w:val="left" w:pos="9540"/>
        </w:tabs>
        <w:spacing w:line="240" w:lineRule="auto"/>
        <w:jc w:val="both"/>
        <w:rPr>
          <w:rFonts w:ascii="Arial" w:hAnsi="Arial" w:cs="Arial"/>
          <w:i/>
          <w:iCs/>
          <w:lang w:val="en-GB"/>
        </w:rPr>
      </w:pPr>
      <w:r w:rsidRPr="00305586">
        <w:rPr>
          <w:rFonts w:ascii="Arial" w:hAnsi="Arial" w:cs="Arial"/>
          <w:i/>
          <w:iCs/>
          <w:vertAlign w:val="superscript"/>
          <w:lang w:val="en-GB"/>
        </w:rPr>
        <w:t>1</w:t>
      </w:r>
      <w:r w:rsidRPr="00305586">
        <w:rPr>
          <w:rFonts w:ascii="Arial" w:hAnsi="Arial" w:cs="Arial"/>
          <w:i/>
          <w:iCs/>
          <w:lang w:val="en-GB"/>
        </w:rPr>
        <w:t>MRC Brain Network Dynamics Unit, Nuffield Department of Clinical Neurosciences, Oxford, UK</w:t>
      </w:r>
    </w:p>
    <w:p w14:paraId="385AB705" w14:textId="77777777" w:rsidR="00214847" w:rsidRPr="00305586" w:rsidRDefault="00C95F9F" w:rsidP="00214847">
      <w:pPr>
        <w:pStyle w:val="Standard"/>
        <w:tabs>
          <w:tab w:val="left" w:pos="8280"/>
          <w:tab w:val="left" w:pos="9540"/>
        </w:tabs>
        <w:spacing w:line="240" w:lineRule="auto"/>
        <w:jc w:val="both"/>
        <w:rPr>
          <w:rFonts w:ascii="Arial" w:hAnsi="Arial" w:cs="Arial"/>
          <w:i/>
          <w:iCs/>
          <w:lang w:val="en-GB"/>
        </w:rPr>
      </w:pPr>
      <w:r w:rsidRPr="00305586">
        <w:rPr>
          <w:rFonts w:ascii="Arial" w:hAnsi="Arial" w:cs="Arial"/>
          <w:i/>
          <w:iCs/>
          <w:vertAlign w:val="superscript"/>
          <w:lang w:val="en-GB"/>
        </w:rPr>
        <w:t>2</w:t>
      </w:r>
      <w:r w:rsidRPr="00305586">
        <w:rPr>
          <w:rFonts w:ascii="Arial" w:hAnsi="Arial" w:cs="Arial"/>
          <w:i/>
          <w:iCs/>
          <w:lang w:val="en-GB"/>
        </w:rPr>
        <w:t>Neurosciences Research Centre, Molecular and Clinical Sciences Research Institute, St George's University of London, London, UK</w:t>
      </w:r>
    </w:p>
    <w:p w14:paraId="7E5C8D5E" w14:textId="1E5EDD41" w:rsidR="00214847" w:rsidRPr="00305586" w:rsidRDefault="00214847" w:rsidP="00214847">
      <w:pPr>
        <w:pStyle w:val="Standard"/>
        <w:tabs>
          <w:tab w:val="left" w:pos="8280"/>
          <w:tab w:val="left" w:pos="9540"/>
        </w:tabs>
        <w:spacing w:line="240" w:lineRule="auto"/>
        <w:jc w:val="both"/>
        <w:rPr>
          <w:rFonts w:ascii="Arial" w:hAnsi="Arial" w:cs="Arial"/>
          <w:i/>
          <w:iCs/>
          <w:vertAlign w:val="superscript"/>
          <w:lang w:val="en-US"/>
        </w:rPr>
      </w:pPr>
      <w:r w:rsidRPr="00305586">
        <w:rPr>
          <w:rFonts w:ascii="Arial" w:hAnsi="Arial" w:cs="Arial"/>
          <w:i/>
          <w:iCs/>
          <w:vertAlign w:val="superscript"/>
          <w:lang w:val="en-US"/>
        </w:rPr>
        <w:t>3</w:t>
      </w:r>
      <w:r w:rsidRPr="00305586">
        <w:rPr>
          <w:rFonts w:ascii="Arial" w:hAnsi="Arial" w:cs="Arial"/>
          <w:i/>
          <w:iCs/>
          <w:lang w:val="en-US"/>
        </w:rPr>
        <w:t>Gardner Family Center for Parkinson's Disease and Movement Disorders, Department of Neurology, University of Cincinnati, Cincinnati, Ohio</w:t>
      </w:r>
    </w:p>
    <w:p w14:paraId="7A0DEC18" w14:textId="2896FDAD" w:rsidR="00214847" w:rsidRPr="00305586" w:rsidRDefault="00214847" w:rsidP="00CD0614">
      <w:pPr>
        <w:pStyle w:val="Standard"/>
        <w:tabs>
          <w:tab w:val="left" w:pos="8280"/>
          <w:tab w:val="left" w:pos="9540"/>
        </w:tabs>
        <w:spacing w:line="240" w:lineRule="auto"/>
        <w:jc w:val="both"/>
        <w:rPr>
          <w:rFonts w:ascii="Arial" w:hAnsi="Arial" w:cs="Arial"/>
          <w:i/>
          <w:iCs/>
          <w:lang w:val="en-GB"/>
        </w:rPr>
      </w:pPr>
      <w:r w:rsidRPr="00305586">
        <w:rPr>
          <w:rFonts w:ascii="Arial" w:hAnsi="Arial" w:cs="Arial"/>
          <w:i/>
          <w:iCs/>
          <w:vertAlign w:val="superscript"/>
          <w:lang w:val="en-GB"/>
        </w:rPr>
        <w:t>4</w:t>
      </w:r>
      <w:r w:rsidRPr="00305586">
        <w:rPr>
          <w:rFonts w:ascii="Arial" w:hAnsi="Arial" w:cs="Arial"/>
          <w:i/>
          <w:iCs/>
          <w:lang w:val="en-GB"/>
        </w:rPr>
        <w:t>Clinical Neuropsychology Service, St George’s University Hospital NHS Foundation</w:t>
      </w:r>
      <w:r w:rsidR="00B65398" w:rsidRPr="00305586">
        <w:rPr>
          <w:rFonts w:ascii="Arial" w:hAnsi="Arial" w:cs="Arial"/>
          <w:i/>
          <w:iCs/>
          <w:lang w:val="en-GB"/>
        </w:rPr>
        <w:t xml:space="preserve"> </w:t>
      </w:r>
      <w:r w:rsidRPr="00305586">
        <w:rPr>
          <w:rFonts w:ascii="Arial" w:hAnsi="Arial" w:cs="Arial"/>
          <w:i/>
          <w:iCs/>
          <w:lang w:val="en-GB"/>
        </w:rPr>
        <w:t>Trust, London, UK</w:t>
      </w:r>
    </w:p>
    <w:p w14:paraId="2BE0EC16" w14:textId="3E8916CC" w:rsidR="00CD0614" w:rsidRPr="00305586" w:rsidRDefault="00214847" w:rsidP="00CD0614">
      <w:pPr>
        <w:pStyle w:val="Standard"/>
        <w:tabs>
          <w:tab w:val="left" w:pos="8280"/>
          <w:tab w:val="left" w:pos="9540"/>
        </w:tabs>
        <w:spacing w:line="240" w:lineRule="auto"/>
        <w:jc w:val="both"/>
        <w:rPr>
          <w:rFonts w:ascii="Arial" w:hAnsi="Arial" w:cs="Arial"/>
          <w:i/>
          <w:iCs/>
          <w:lang w:val="en-US"/>
        </w:rPr>
      </w:pPr>
      <w:r w:rsidRPr="00305586">
        <w:rPr>
          <w:rFonts w:ascii="Arial" w:hAnsi="Arial" w:cs="Arial"/>
          <w:i/>
          <w:iCs/>
          <w:color w:val="000000"/>
          <w:vertAlign w:val="superscript"/>
          <w:lang w:val="en-GB"/>
        </w:rPr>
        <w:t>5</w:t>
      </w:r>
      <w:r w:rsidR="00CD0614" w:rsidRPr="00305586">
        <w:rPr>
          <w:rFonts w:ascii="Arial" w:hAnsi="Arial" w:cs="Arial"/>
          <w:i/>
          <w:iCs/>
          <w:color w:val="000000"/>
          <w:lang w:val="en-GB"/>
        </w:rPr>
        <w:t>Department of Experimental and Clinical Medicine, University of Messina, Messina, Italy</w:t>
      </w:r>
    </w:p>
    <w:p w14:paraId="38D167F5" w14:textId="2429A76B" w:rsidR="00CD0614" w:rsidRPr="00305586" w:rsidRDefault="00214847" w:rsidP="00CD0614">
      <w:pPr>
        <w:pStyle w:val="Standard"/>
        <w:tabs>
          <w:tab w:val="left" w:pos="8280"/>
          <w:tab w:val="left" w:pos="9540"/>
        </w:tabs>
        <w:spacing w:line="240" w:lineRule="auto"/>
        <w:jc w:val="both"/>
        <w:rPr>
          <w:rFonts w:ascii="Arial" w:hAnsi="Arial" w:cs="Arial"/>
          <w:i/>
          <w:iCs/>
          <w:color w:val="000000"/>
          <w:lang w:val="en-GB"/>
        </w:rPr>
      </w:pPr>
      <w:r w:rsidRPr="00305586">
        <w:rPr>
          <w:rFonts w:ascii="Arial" w:hAnsi="Arial" w:cs="Arial"/>
          <w:i/>
          <w:iCs/>
          <w:color w:val="000000"/>
          <w:vertAlign w:val="superscript"/>
          <w:lang w:val="en-GB"/>
        </w:rPr>
        <w:t>6</w:t>
      </w:r>
      <w:r w:rsidR="003612DC" w:rsidRPr="00305586">
        <w:rPr>
          <w:rFonts w:ascii="Arial" w:hAnsi="Arial" w:cs="Arial"/>
          <w:i/>
          <w:iCs/>
          <w:color w:val="000000"/>
          <w:lang w:val="en-GB"/>
        </w:rPr>
        <w:t>Department of Human Neurosciences, Sapienza University of Rome, Italy</w:t>
      </w:r>
    </w:p>
    <w:p w14:paraId="077F636A" w14:textId="78827B34" w:rsidR="003612DC" w:rsidRPr="00305586" w:rsidRDefault="00214847" w:rsidP="00CD0614">
      <w:pPr>
        <w:pStyle w:val="Standard"/>
        <w:tabs>
          <w:tab w:val="left" w:pos="8280"/>
          <w:tab w:val="left" w:pos="9540"/>
        </w:tabs>
        <w:spacing w:line="240" w:lineRule="auto"/>
        <w:jc w:val="both"/>
        <w:rPr>
          <w:rFonts w:ascii="Arial" w:hAnsi="Arial" w:cs="Arial"/>
          <w:i/>
          <w:iCs/>
          <w:color w:val="000000"/>
          <w:vertAlign w:val="superscript"/>
          <w:lang w:val="en-GB"/>
        </w:rPr>
      </w:pPr>
      <w:r w:rsidRPr="00305586">
        <w:rPr>
          <w:rFonts w:ascii="Arial" w:hAnsi="Arial" w:cs="Arial"/>
          <w:i/>
          <w:iCs/>
          <w:color w:val="000000"/>
          <w:vertAlign w:val="superscript"/>
          <w:lang w:val="en-GB"/>
        </w:rPr>
        <w:t>7</w:t>
      </w:r>
      <w:r w:rsidR="003612DC" w:rsidRPr="00305586">
        <w:rPr>
          <w:rFonts w:ascii="Arial" w:hAnsi="Arial" w:cs="Arial"/>
          <w:i/>
          <w:iCs/>
          <w:color w:val="000000"/>
          <w:lang w:val="en-GB"/>
        </w:rPr>
        <w:t xml:space="preserve">IRCCS </w:t>
      </w:r>
      <w:proofErr w:type="spellStart"/>
      <w:r w:rsidR="003612DC" w:rsidRPr="00305586">
        <w:rPr>
          <w:rFonts w:ascii="Arial" w:hAnsi="Arial" w:cs="Arial"/>
          <w:i/>
          <w:iCs/>
          <w:color w:val="000000"/>
          <w:lang w:val="en-GB"/>
        </w:rPr>
        <w:t>Neuromed</w:t>
      </w:r>
      <w:proofErr w:type="spellEnd"/>
      <w:r w:rsidR="003612DC" w:rsidRPr="00305586">
        <w:rPr>
          <w:rFonts w:ascii="Arial" w:hAnsi="Arial" w:cs="Arial"/>
          <w:i/>
          <w:iCs/>
          <w:color w:val="000000"/>
          <w:lang w:val="en-GB"/>
        </w:rPr>
        <w:t xml:space="preserve">, </w:t>
      </w:r>
      <w:proofErr w:type="spellStart"/>
      <w:r w:rsidR="003612DC" w:rsidRPr="00305586">
        <w:rPr>
          <w:rFonts w:ascii="Arial" w:hAnsi="Arial" w:cs="Arial"/>
          <w:i/>
          <w:iCs/>
          <w:color w:val="000000"/>
          <w:lang w:val="en-GB"/>
        </w:rPr>
        <w:t>Pozzilli</w:t>
      </w:r>
      <w:proofErr w:type="spellEnd"/>
      <w:r w:rsidR="003612DC" w:rsidRPr="00305586">
        <w:rPr>
          <w:rFonts w:ascii="Arial" w:hAnsi="Arial" w:cs="Arial"/>
          <w:i/>
          <w:iCs/>
          <w:color w:val="000000"/>
          <w:lang w:val="en-GB"/>
        </w:rPr>
        <w:t xml:space="preserve"> (IS), Italy</w:t>
      </w:r>
    </w:p>
    <w:p w14:paraId="19D4261C" w14:textId="77777777" w:rsidR="00C95F9F" w:rsidRPr="00305586" w:rsidRDefault="00C95F9F" w:rsidP="00E87C96">
      <w:pPr>
        <w:spacing w:line="480" w:lineRule="auto"/>
        <w:jc w:val="both"/>
        <w:rPr>
          <w:rFonts w:ascii="Arial" w:hAnsi="Arial" w:cs="Arial"/>
          <w:lang w:val="en-US"/>
        </w:rPr>
      </w:pPr>
    </w:p>
    <w:p w14:paraId="17BA2414" w14:textId="3E2A0BB3" w:rsidR="00C764F1" w:rsidRPr="00305586" w:rsidRDefault="007D2369" w:rsidP="00E87C96">
      <w:pPr>
        <w:spacing w:line="480" w:lineRule="auto"/>
        <w:jc w:val="both"/>
        <w:rPr>
          <w:rFonts w:ascii="Arial" w:hAnsi="Arial" w:cs="Arial"/>
          <w:lang w:val="en-US"/>
        </w:rPr>
      </w:pPr>
      <w:r w:rsidRPr="00305586">
        <w:rPr>
          <w:rFonts w:ascii="Arial" w:hAnsi="Arial" w:cs="Arial"/>
          <w:vertAlign w:val="superscript"/>
          <w:lang w:val="en-US"/>
        </w:rPr>
        <w:t xml:space="preserve">§ </w:t>
      </w:r>
      <w:r w:rsidR="00CD0614" w:rsidRPr="00305586">
        <w:rPr>
          <w:rFonts w:ascii="Arial" w:hAnsi="Arial" w:cs="Arial"/>
          <w:lang w:val="en-US"/>
        </w:rPr>
        <w:t>Dr Morgante and Dr Bologna</w:t>
      </w:r>
      <w:r w:rsidRPr="00305586">
        <w:rPr>
          <w:rFonts w:ascii="Arial" w:hAnsi="Arial" w:cs="Arial"/>
          <w:lang w:val="en-US"/>
        </w:rPr>
        <w:t xml:space="preserve"> share senior authorship</w:t>
      </w:r>
    </w:p>
    <w:p w14:paraId="6E0FAE7D" w14:textId="77777777" w:rsidR="00CD0614" w:rsidRPr="00305586" w:rsidRDefault="00CD0614" w:rsidP="00E87C96">
      <w:pPr>
        <w:spacing w:line="480" w:lineRule="auto"/>
        <w:jc w:val="both"/>
        <w:rPr>
          <w:rFonts w:ascii="Arial" w:eastAsia="Calibri" w:hAnsi="Arial" w:cs="Arial"/>
          <w:b/>
          <w:bCs/>
          <w:i/>
          <w:color w:val="000000"/>
          <w:kern w:val="3"/>
          <w:u w:color="000000"/>
          <w:lang w:val="en-US" w:eastAsia="it-IT"/>
        </w:rPr>
      </w:pPr>
    </w:p>
    <w:p w14:paraId="40FE4520" w14:textId="63E530D6" w:rsidR="0036179E" w:rsidRPr="00305586" w:rsidRDefault="0036179E" w:rsidP="00E87C96">
      <w:pPr>
        <w:jc w:val="both"/>
        <w:rPr>
          <w:rFonts w:ascii="Arial" w:hAnsi="Arial" w:cs="Arial"/>
          <w:lang w:val="en-US"/>
        </w:rPr>
      </w:pPr>
      <w:r w:rsidRPr="00305586">
        <w:rPr>
          <w:rFonts w:ascii="Arial" w:hAnsi="Arial" w:cs="Arial"/>
          <w:b/>
          <w:lang w:val="en-US"/>
        </w:rPr>
        <w:t>Running title:</w:t>
      </w:r>
      <w:r w:rsidRPr="00305586">
        <w:rPr>
          <w:rFonts w:ascii="Arial" w:hAnsi="Arial" w:cs="Arial"/>
          <w:lang w:val="en-US"/>
        </w:rPr>
        <w:t xml:space="preserve"> Hypomimia in </w:t>
      </w:r>
      <w:r w:rsidR="00833EA3" w:rsidRPr="00305586">
        <w:rPr>
          <w:rFonts w:ascii="Arial" w:hAnsi="Arial" w:cs="Arial"/>
          <w:lang w:val="en-US"/>
        </w:rPr>
        <w:t>Parkinson</w:t>
      </w:r>
      <w:r w:rsidR="00E50097" w:rsidRPr="00305586">
        <w:rPr>
          <w:rFonts w:ascii="Arial" w:hAnsi="Arial" w:cs="Arial"/>
          <w:lang w:val="en-US"/>
        </w:rPr>
        <w:t>’s</w:t>
      </w:r>
      <w:r w:rsidR="00833EA3" w:rsidRPr="00305586">
        <w:rPr>
          <w:rFonts w:ascii="Arial" w:hAnsi="Arial" w:cs="Arial"/>
          <w:lang w:val="en-US"/>
        </w:rPr>
        <w:t xml:space="preserve"> disease</w:t>
      </w:r>
    </w:p>
    <w:p w14:paraId="75AEBA48" w14:textId="6082F144" w:rsidR="0036179E" w:rsidRPr="00305586" w:rsidRDefault="00214847" w:rsidP="00E87C96">
      <w:pPr>
        <w:jc w:val="both"/>
        <w:rPr>
          <w:rFonts w:ascii="Arial" w:hAnsi="Arial" w:cs="Arial"/>
          <w:b/>
          <w:lang w:val="en-US"/>
        </w:rPr>
      </w:pPr>
      <w:r w:rsidRPr="00305586">
        <w:rPr>
          <w:rFonts w:ascii="Arial" w:hAnsi="Arial" w:cs="Arial"/>
          <w:b/>
          <w:lang w:val="en-US"/>
        </w:rPr>
        <w:t>Character count t</w:t>
      </w:r>
      <w:r w:rsidR="0036179E" w:rsidRPr="00305586">
        <w:rPr>
          <w:rFonts w:ascii="Arial" w:hAnsi="Arial" w:cs="Arial"/>
          <w:b/>
          <w:lang w:val="en-US"/>
        </w:rPr>
        <w:t>itle</w:t>
      </w:r>
      <w:r w:rsidR="00640B48" w:rsidRPr="00305586">
        <w:rPr>
          <w:rFonts w:ascii="Arial" w:hAnsi="Arial" w:cs="Arial"/>
          <w:b/>
          <w:lang w:val="en-US"/>
        </w:rPr>
        <w:t xml:space="preserve"> </w:t>
      </w:r>
      <w:r w:rsidRPr="00305586">
        <w:rPr>
          <w:rFonts w:ascii="Arial" w:hAnsi="Arial" w:cs="Arial"/>
          <w:b/>
          <w:lang w:val="en-US"/>
        </w:rPr>
        <w:t>(</w:t>
      </w:r>
      <w:r w:rsidR="00640B48" w:rsidRPr="00305586">
        <w:rPr>
          <w:rFonts w:ascii="Arial" w:hAnsi="Arial" w:cs="Arial"/>
          <w:b/>
          <w:lang w:val="en-US"/>
        </w:rPr>
        <w:t>s</w:t>
      </w:r>
      <w:r w:rsidRPr="00305586">
        <w:rPr>
          <w:rFonts w:ascii="Arial" w:hAnsi="Arial" w:cs="Arial"/>
          <w:b/>
          <w:lang w:val="en-US"/>
        </w:rPr>
        <w:t>paces included</w:t>
      </w:r>
      <w:r w:rsidR="0036179E" w:rsidRPr="00305586">
        <w:rPr>
          <w:rFonts w:ascii="Arial" w:hAnsi="Arial" w:cs="Arial"/>
          <w:b/>
          <w:lang w:val="en-US"/>
        </w:rPr>
        <w:t xml:space="preserve">): </w:t>
      </w:r>
      <w:r w:rsidRPr="00305586">
        <w:rPr>
          <w:rFonts w:ascii="Arial" w:hAnsi="Arial" w:cs="Arial"/>
          <w:lang w:val="en-US"/>
        </w:rPr>
        <w:t>7</w:t>
      </w:r>
      <w:r w:rsidR="00C74947" w:rsidRPr="00305586">
        <w:rPr>
          <w:rFonts w:ascii="Arial" w:hAnsi="Arial" w:cs="Arial"/>
          <w:lang w:val="en-US"/>
        </w:rPr>
        <w:t>1</w:t>
      </w:r>
    </w:p>
    <w:p w14:paraId="4B2D5E4E" w14:textId="1042DDC0" w:rsidR="0036179E" w:rsidRPr="00305586" w:rsidRDefault="0036179E" w:rsidP="00E87C96">
      <w:pPr>
        <w:jc w:val="both"/>
        <w:rPr>
          <w:rFonts w:ascii="Arial" w:hAnsi="Arial" w:cs="Arial"/>
          <w:b/>
          <w:lang w:val="en-US"/>
        </w:rPr>
      </w:pPr>
      <w:r w:rsidRPr="00305586">
        <w:rPr>
          <w:rFonts w:ascii="Arial" w:hAnsi="Arial" w:cs="Arial"/>
          <w:b/>
          <w:lang w:val="en-US"/>
        </w:rPr>
        <w:t xml:space="preserve">Word count (abstract): </w:t>
      </w:r>
      <w:r w:rsidR="00640B48" w:rsidRPr="00305586">
        <w:rPr>
          <w:rFonts w:ascii="Arial" w:hAnsi="Arial" w:cs="Arial"/>
          <w:lang w:val="en-US"/>
        </w:rPr>
        <w:t>186</w:t>
      </w:r>
    </w:p>
    <w:p w14:paraId="2687C3CF" w14:textId="25A2E3C5" w:rsidR="0036179E" w:rsidRPr="00305586" w:rsidRDefault="0036179E" w:rsidP="00E87C96">
      <w:pPr>
        <w:jc w:val="both"/>
        <w:rPr>
          <w:rFonts w:ascii="Arial" w:hAnsi="Arial" w:cs="Arial"/>
          <w:b/>
          <w:lang w:val="en-US"/>
        </w:rPr>
      </w:pPr>
      <w:r w:rsidRPr="00305586">
        <w:rPr>
          <w:rFonts w:ascii="Arial" w:hAnsi="Arial" w:cs="Arial"/>
          <w:b/>
          <w:lang w:val="en-US"/>
        </w:rPr>
        <w:t xml:space="preserve">Word count (text): </w:t>
      </w:r>
      <w:r w:rsidR="00C32076" w:rsidRPr="00305586">
        <w:rPr>
          <w:rFonts w:ascii="Arial" w:hAnsi="Arial" w:cs="Arial"/>
          <w:lang w:val="en-US"/>
        </w:rPr>
        <w:t>2</w:t>
      </w:r>
      <w:r w:rsidR="000F373E" w:rsidRPr="00305586">
        <w:rPr>
          <w:rFonts w:ascii="Arial" w:hAnsi="Arial" w:cs="Arial"/>
          <w:lang w:val="en-US"/>
        </w:rPr>
        <w:t>6</w:t>
      </w:r>
      <w:r w:rsidR="00FC4711" w:rsidRPr="00305586">
        <w:rPr>
          <w:rFonts w:ascii="Arial" w:hAnsi="Arial" w:cs="Arial"/>
          <w:lang w:val="en-US"/>
        </w:rPr>
        <w:t>90</w:t>
      </w:r>
    </w:p>
    <w:p w14:paraId="7212788F" w14:textId="5D52ADCC" w:rsidR="0036179E" w:rsidRPr="00305586" w:rsidRDefault="0036179E" w:rsidP="00E87C96">
      <w:pPr>
        <w:jc w:val="both"/>
        <w:rPr>
          <w:rFonts w:ascii="Arial" w:hAnsi="Arial" w:cs="Arial"/>
          <w:lang w:val="en-US"/>
        </w:rPr>
      </w:pPr>
      <w:r w:rsidRPr="00305586">
        <w:rPr>
          <w:rFonts w:ascii="Arial" w:hAnsi="Arial" w:cs="Arial"/>
          <w:b/>
          <w:lang w:val="en-US"/>
        </w:rPr>
        <w:t>Tables:</w:t>
      </w:r>
      <w:r w:rsidRPr="00305586">
        <w:rPr>
          <w:rFonts w:ascii="Arial" w:hAnsi="Arial" w:cs="Arial"/>
          <w:lang w:val="en-US"/>
        </w:rPr>
        <w:t xml:space="preserve"> </w:t>
      </w:r>
      <w:r w:rsidR="00962F84" w:rsidRPr="00305586">
        <w:rPr>
          <w:rFonts w:ascii="Arial" w:hAnsi="Arial" w:cs="Arial"/>
          <w:lang w:val="en-US"/>
        </w:rPr>
        <w:t>3</w:t>
      </w:r>
      <w:r w:rsidR="00214847" w:rsidRPr="00305586">
        <w:rPr>
          <w:rFonts w:ascii="Arial" w:hAnsi="Arial" w:cs="Arial"/>
          <w:lang w:val="en-US"/>
        </w:rPr>
        <w:t>;</w:t>
      </w:r>
      <w:r w:rsidR="00962F84" w:rsidRPr="00305586">
        <w:rPr>
          <w:rFonts w:ascii="Arial" w:hAnsi="Arial" w:cs="Arial"/>
          <w:lang w:val="en-US"/>
        </w:rPr>
        <w:t xml:space="preserve"> </w:t>
      </w:r>
      <w:r w:rsidRPr="00305586">
        <w:rPr>
          <w:rFonts w:ascii="Arial" w:hAnsi="Arial" w:cs="Arial"/>
          <w:b/>
          <w:lang w:val="en-US"/>
        </w:rPr>
        <w:t>Figure</w:t>
      </w:r>
      <w:r w:rsidR="00214847" w:rsidRPr="00305586">
        <w:rPr>
          <w:rFonts w:ascii="Arial" w:hAnsi="Arial" w:cs="Arial"/>
          <w:lang w:val="en-US"/>
        </w:rPr>
        <w:t>s</w:t>
      </w:r>
      <w:r w:rsidRPr="00305586">
        <w:rPr>
          <w:rFonts w:ascii="Arial" w:hAnsi="Arial" w:cs="Arial"/>
          <w:lang w:val="en-US"/>
        </w:rPr>
        <w:t>:</w:t>
      </w:r>
      <w:r w:rsidR="00962F84" w:rsidRPr="00305586">
        <w:rPr>
          <w:rFonts w:ascii="Arial" w:hAnsi="Arial" w:cs="Arial"/>
          <w:lang w:val="en-US"/>
        </w:rPr>
        <w:t xml:space="preserve"> 2</w:t>
      </w:r>
    </w:p>
    <w:p w14:paraId="3987CF4F" w14:textId="05609795" w:rsidR="00214847" w:rsidRPr="00305586" w:rsidRDefault="00214847" w:rsidP="00E87C96">
      <w:pPr>
        <w:jc w:val="both"/>
        <w:rPr>
          <w:rFonts w:ascii="Arial" w:hAnsi="Arial" w:cs="Arial"/>
          <w:lang w:val="en-US"/>
        </w:rPr>
      </w:pPr>
      <w:r w:rsidRPr="00305586">
        <w:rPr>
          <w:rFonts w:ascii="Arial" w:hAnsi="Arial" w:cs="Arial"/>
          <w:b/>
          <w:lang w:val="en-US"/>
        </w:rPr>
        <w:t>Supplementary material:</w:t>
      </w:r>
      <w:r w:rsidRPr="00305586">
        <w:rPr>
          <w:rFonts w:ascii="Arial" w:hAnsi="Arial" w:cs="Arial"/>
          <w:lang w:val="en-US"/>
        </w:rPr>
        <w:t xml:space="preserve"> 4 tables</w:t>
      </w:r>
    </w:p>
    <w:p w14:paraId="49A7E99B" w14:textId="484475BE" w:rsidR="0036179E" w:rsidRPr="00305586" w:rsidRDefault="0036179E" w:rsidP="00E87C96">
      <w:pPr>
        <w:jc w:val="both"/>
        <w:rPr>
          <w:rFonts w:ascii="Arial" w:hAnsi="Arial" w:cs="Arial"/>
          <w:b/>
          <w:lang w:val="en-US"/>
        </w:rPr>
      </w:pPr>
      <w:r w:rsidRPr="00305586">
        <w:rPr>
          <w:rFonts w:ascii="Arial" w:hAnsi="Arial" w:cs="Arial"/>
          <w:b/>
          <w:lang w:val="en-US"/>
        </w:rPr>
        <w:t xml:space="preserve">References: </w:t>
      </w:r>
      <w:r w:rsidR="00642C63" w:rsidRPr="00305586">
        <w:rPr>
          <w:rFonts w:ascii="Arial" w:hAnsi="Arial" w:cs="Arial"/>
          <w:bCs/>
          <w:lang w:val="en-US"/>
        </w:rPr>
        <w:t>34</w:t>
      </w:r>
      <w:r w:rsidRPr="00305586">
        <w:rPr>
          <w:rFonts w:ascii="Arial" w:hAnsi="Arial" w:cs="Arial"/>
          <w:b/>
          <w:lang w:val="en-US"/>
        </w:rPr>
        <w:tab/>
      </w:r>
      <w:r w:rsidRPr="00305586">
        <w:rPr>
          <w:rFonts w:ascii="Arial" w:hAnsi="Arial" w:cs="Arial"/>
          <w:b/>
          <w:lang w:val="en-US"/>
        </w:rPr>
        <w:tab/>
      </w:r>
    </w:p>
    <w:p w14:paraId="49B9A943" w14:textId="56482168" w:rsidR="0036179E" w:rsidRPr="00305586" w:rsidRDefault="0036179E" w:rsidP="00E87C96">
      <w:pPr>
        <w:jc w:val="both"/>
        <w:rPr>
          <w:rFonts w:ascii="Arial" w:hAnsi="Arial" w:cs="Arial"/>
          <w:lang w:val="en-US"/>
        </w:rPr>
      </w:pPr>
      <w:r w:rsidRPr="00305586">
        <w:rPr>
          <w:rFonts w:ascii="Arial" w:hAnsi="Arial" w:cs="Arial"/>
          <w:b/>
          <w:lang w:val="en-US"/>
        </w:rPr>
        <w:t>Key words:</w:t>
      </w:r>
      <w:r w:rsidRPr="00305586">
        <w:rPr>
          <w:rFonts w:ascii="Arial" w:hAnsi="Arial" w:cs="Arial"/>
          <w:lang w:val="en-US"/>
        </w:rPr>
        <w:t xml:space="preserve"> Parkinson’s disease, hypomimia, facial bradykinesia, non-motor symptoms, face</w:t>
      </w:r>
    </w:p>
    <w:p w14:paraId="729F53E4" w14:textId="77777777" w:rsidR="0036179E" w:rsidRPr="00305586" w:rsidRDefault="0036179E" w:rsidP="00E87C96">
      <w:pPr>
        <w:jc w:val="both"/>
        <w:rPr>
          <w:rFonts w:ascii="Arial" w:hAnsi="Arial" w:cs="Arial"/>
          <w:lang w:val="en-US"/>
        </w:rPr>
      </w:pPr>
      <w:r w:rsidRPr="00305586">
        <w:rPr>
          <w:rFonts w:ascii="Arial" w:hAnsi="Arial" w:cs="Arial"/>
          <w:b/>
          <w:lang w:val="en-US"/>
        </w:rPr>
        <w:t xml:space="preserve">Funding sources: </w:t>
      </w:r>
      <w:r w:rsidRPr="00305586">
        <w:rPr>
          <w:rFonts w:ascii="Arial" w:hAnsi="Arial" w:cs="Arial"/>
          <w:lang w:val="en-US"/>
        </w:rPr>
        <w:t>none</w:t>
      </w:r>
    </w:p>
    <w:p w14:paraId="6D8019D7" w14:textId="6AA5D0CB" w:rsidR="007D2369" w:rsidRPr="00305586" w:rsidRDefault="007D2369" w:rsidP="00E87C96">
      <w:pPr>
        <w:spacing w:line="480" w:lineRule="auto"/>
        <w:jc w:val="both"/>
        <w:rPr>
          <w:rFonts w:ascii="Arial" w:hAnsi="Arial" w:cs="Arial"/>
          <w:lang w:val="en-US"/>
        </w:rPr>
      </w:pPr>
    </w:p>
    <w:p w14:paraId="713B0781" w14:textId="77777777" w:rsidR="00E87C96" w:rsidRPr="00305586" w:rsidRDefault="00E87C96" w:rsidP="00E87C96">
      <w:pPr>
        <w:jc w:val="both"/>
        <w:rPr>
          <w:rFonts w:ascii="Arial" w:hAnsi="Arial" w:cs="Arial"/>
          <w:b/>
          <w:bCs/>
          <w:color w:val="000000" w:themeColor="text1"/>
        </w:rPr>
      </w:pPr>
      <w:r w:rsidRPr="00305586">
        <w:rPr>
          <w:rFonts w:ascii="Arial" w:hAnsi="Arial" w:cs="Arial"/>
          <w:b/>
          <w:bCs/>
          <w:color w:val="000000" w:themeColor="text1"/>
        </w:rPr>
        <w:t xml:space="preserve">*Correspondence to: </w:t>
      </w:r>
    </w:p>
    <w:p w14:paraId="009BD3A2" w14:textId="77777777" w:rsidR="00E87C96" w:rsidRPr="00305586" w:rsidRDefault="00E87C96" w:rsidP="00E87C96">
      <w:pPr>
        <w:jc w:val="both"/>
        <w:rPr>
          <w:rFonts w:ascii="Arial" w:hAnsi="Arial" w:cs="Arial"/>
          <w:color w:val="000000" w:themeColor="text1"/>
        </w:rPr>
      </w:pPr>
      <w:proofErr w:type="spellStart"/>
      <w:r w:rsidRPr="00305586">
        <w:rPr>
          <w:rFonts w:ascii="Arial" w:hAnsi="Arial" w:cs="Arial"/>
          <w:color w:val="000000" w:themeColor="text1"/>
        </w:rPr>
        <w:t>Dr.</w:t>
      </w:r>
      <w:proofErr w:type="spellEnd"/>
      <w:r w:rsidRPr="00305586">
        <w:rPr>
          <w:rFonts w:ascii="Arial" w:hAnsi="Arial" w:cs="Arial"/>
          <w:color w:val="000000" w:themeColor="text1"/>
        </w:rPr>
        <w:t xml:space="preserve"> Francesca Morgante, MD, PhD</w:t>
      </w:r>
    </w:p>
    <w:p w14:paraId="75129363" w14:textId="77777777" w:rsidR="00E87C96" w:rsidRPr="00305586" w:rsidRDefault="00E87C96" w:rsidP="00E87C96">
      <w:pPr>
        <w:jc w:val="both"/>
        <w:rPr>
          <w:rFonts w:ascii="Arial" w:hAnsi="Arial" w:cs="Arial"/>
          <w:color w:val="000000" w:themeColor="text1"/>
        </w:rPr>
      </w:pPr>
      <w:r w:rsidRPr="00305586">
        <w:rPr>
          <w:rFonts w:ascii="Arial" w:hAnsi="Arial" w:cs="Arial"/>
          <w:color w:val="000000" w:themeColor="text1"/>
        </w:rPr>
        <w:t>Neurosciences Research Centre, Molecular and Clinical Sciences Research Institute, St George's University of London, Cranmer Terrace, SW17 0RE, London, United Kingdom</w:t>
      </w:r>
    </w:p>
    <w:p w14:paraId="64AD3D3E" w14:textId="77777777" w:rsidR="00E87C96" w:rsidRPr="00305586" w:rsidRDefault="00E87C96" w:rsidP="00E87C96">
      <w:pPr>
        <w:jc w:val="both"/>
        <w:rPr>
          <w:rFonts w:ascii="Arial" w:hAnsi="Arial" w:cs="Arial"/>
          <w:color w:val="000000" w:themeColor="text1"/>
          <w:lang w:val="it-IT"/>
        </w:rPr>
      </w:pPr>
      <w:r w:rsidRPr="00305586">
        <w:rPr>
          <w:rFonts w:ascii="Arial" w:hAnsi="Arial" w:cs="Arial"/>
          <w:color w:val="000000" w:themeColor="text1"/>
          <w:lang w:val="it-IT"/>
        </w:rPr>
        <w:t>e-mail: fmorgant@sgul.ac.uk</w:t>
      </w:r>
    </w:p>
    <w:p w14:paraId="281A68D4" w14:textId="47E24120" w:rsidR="00097421" w:rsidRPr="00305586" w:rsidRDefault="00E87C96" w:rsidP="00214847">
      <w:pPr>
        <w:pStyle w:val="Heading1"/>
        <w:rPr>
          <w:rStyle w:val="Strong"/>
          <w:b/>
          <w:bCs/>
        </w:rPr>
      </w:pPr>
      <w:r w:rsidRPr="00561231">
        <w:rPr>
          <w:rStyle w:val="Strong"/>
        </w:rPr>
        <w:br w:type="page"/>
      </w:r>
      <w:r w:rsidR="009D781F" w:rsidRPr="00305586">
        <w:rPr>
          <w:rStyle w:val="Strong"/>
          <w:b/>
          <w:bCs/>
        </w:rPr>
        <w:lastRenderedPageBreak/>
        <w:t>ABSTRACT</w:t>
      </w:r>
    </w:p>
    <w:p w14:paraId="47F69737" w14:textId="49DE5E52" w:rsidR="00D4474E" w:rsidRPr="00305586" w:rsidRDefault="00D4474E" w:rsidP="00E87C96">
      <w:pPr>
        <w:pStyle w:val="NormalWeb"/>
        <w:spacing w:before="0" w:beforeAutospacing="0" w:after="0" w:afterAutospacing="0" w:line="480" w:lineRule="auto"/>
        <w:jc w:val="both"/>
        <w:rPr>
          <w:rFonts w:ascii="Arial" w:hAnsi="Arial" w:cs="Arial"/>
          <w:lang w:val="en-GB"/>
        </w:rPr>
      </w:pPr>
      <w:r w:rsidRPr="00305586">
        <w:rPr>
          <w:rStyle w:val="Strong"/>
          <w:rFonts w:ascii="Arial" w:hAnsi="Arial" w:cs="Arial"/>
          <w:lang w:val="en-GB"/>
        </w:rPr>
        <w:t>Objective: </w:t>
      </w:r>
      <w:r w:rsidRPr="00305586">
        <w:rPr>
          <w:rFonts w:ascii="Arial" w:hAnsi="Arial" w:cs="Arial"/>
          <w:lang w:val="en-GB"/>
        </w:rPr>
        <w:t xml:space="preserve">Hypomimia is </w:t>
      </w:r>
      <w:r w:rsidR="00B75E39" w:rsidRPr="00305586">
        <w:rPr>
          <w:rFonts w:ascii="Arial" w:hAnsi="Arial" w:cs="Arial"/>
          <w:lang w:val="en-GB"/>
        </w:rPr>
        <w:t>a</w:t>
      </w:r>
      <w:r w:rsidRPr="00305586">
        <w:rPr>
          <w:rFonts w:ascii="Arial" w:hAnsi="Arial" w:cs="Arial"/>
          <w:lang w:val="en-GB"/>
        </w:rPr>
        <w:t xml:space="preserve"> prominent </w:t>
      </w:r>
      <w:r w:rsidR="00070394" w:rsidRPr="00305586">
        <w:rPr>
          <w:rFonts w:ascii="Arial" w:hAnsi="Arial" w:cs="Arial"/>
          <w:lang w:val="en-GB"/>
        </w:rPr>
        <w:t>clinical feature</w:t>
      </w:r>
      <w:r w:rsidRPr="00305586">
        <w:rPr>
          <w:rFonts w:ascii="Arial" w:hAnsi="Arial" w:cs="Arial"/>
          <w:lang w:val="en-GB"/>
        </w:rPr>
        <w:t xml:space="preserve"> in </w:t>
      </w:r>
      <w:r w:rsidR="00B75E39" w:rsidRPr="00305586">
        <w:rPr>
          <w:rFonts w:ascii="Arial" w:hAnsi="Arial" w:cs="Arial"/>
          <w:lang w:val="en-GB"/>
        </w:rPr>
        <w:t xml:space="preserve">people </w:t>
      </w:r>
      <w:r w:rsidRPr="00305586">
        <w:rPr>
          <w:rFonts w:ascii="Arial" w:hAnsi="Arial" w:cs="Arial"/>
          <w:lang w:val="en-GB"/>
        </w:rPr>
        <w:t>with Parkinson’s disease</w:t>
      </w:r>
      <w:r w:rsidR="00B75E39" w:rsidRPr="00305586">
        <w:rPr>
          <w:rFonts w:ascii="Arial" w:hAnsi="Arial" w:cs="Arial"/>
          <w:lang w:val="en-GB"/>
        </w:rPr>
        <w:t>, though it remains</w:t>
      </w:r>
      <w:r w:rsidRPr="00305586">
        <w:rPr>
          <w:rFonts w:ascii="Arial" w:hAnsi="Arial" w:cs="Arial"/>
          <w:lang w:val="en-GB"/>
        </w:rPr>
        <w:t xml:space="preserve"> under-investigated. We aimed </w:t>
      </w:r>
      <w:r w:rsidR="00DE2512" w:rsidRPr="00305586">
        <w:rPr>
          <w:rFonts w:ascii="Arial" w:hAnsi="Arial" w:cs="Arial"/>
          <w:lang w:val="en-GB"/>
        </w:rPr>
        <w:t xml:space="preserve">here </w:t>
      </w:r>
      <w:r w:rsidRPr="00305586">
        <w:rPr>
          <w:rFonts w:ascii="Arial" w:hAnsi="Arial" w:cs="Arial"/>
          <w:lang w:val="en-GB"/>
        </w:rPr>
        <w:t xml:space="preserve">to examine the </w:t>
      </w:r>
      <w:r w:rsidR="00E87C96" w:rsidRPr="00305586">
        <w:rPr>
          <w:rFonts w:ascii="Arial" w:hAnsi="Arial" w:cs="Arial"/>
          <w:lang w:val="en-GB"/>
        </w:rPr>
        <w:t xml:space="preserve">clinical correlates </w:t>
      </w:r>
      <w:r w:rsidR="00B75E39" w:rsidRPr="00305586">
        <w:rPr>
          <w:rFonts w:ascii="Arial" w:hAnsi="Arial" w:cs="Arial"/>
          <w:lang w:val="en-GB"/>
        </w:rPr>
        <w:t xml:space="preserve">of hypomimia </w:t>
      </w:r>
      <w:r w:rsidRPr="00305586">
        <w:rPr>
          <w:rFonts w:ascii="Arial" w:hAnsi="Arial" w:cs="Arial"/>
          <w:lang w:val="en-GB"/>
        </w:rPr>
        <w:t xml:space="preserve">in Parkinson's disease and </w:t>
      </w:r>
      <w:r w:rsidR="00E87C96" w:rsidRPr="00305586">
        <w:rPr>
          <w:rFonts w:ascii="Arial" w:hAnsi="Arial" w:cs="Arial"/>
          <w:lang w:val="en-GB"/>
        </w:rPr>
        <w:t>to test if this is a levodopa-responsive sign.</w:t>
      </w:r>
    </w:p>
    <w:p w14:paraId="5A13E7A7" w14:textId="757D1E39" w:rsidR="00D4474E" w:rsidRPr="00305586" w:rsidRDefault="00D4474E" w:rsidP="00E87C96">
      <w:pPr>
        <w:pStyle w:val="NormalWeb"/>
        <w:spacing w:before="0" w:beforeAutospacing="0" w:after="0" w:afterAutospacing="0" w:line="480" w:lineRule="auto"/>
        <w:jc w:val="both"/>
        <w:rPr>
          <w:rFonts w:ascii="Arial" w:hAnsi="Arial" w:cs="Arial"/>
          <w:lang w:val="en-GB"/>
        </w:rPr>
      </w:pPr>
      <w:r w:rsidRPr="00305586">
        <w:rPr>
          <w:rStyle w:val="Strong"/>
          <w:rFonts w:ascii="Arial" w:hAnsi="Arial" w:cs="Arial"/>
          <w:lang w:val="en-GB"/>
        </w:rPr>
        <w:t>Methods: </w:t>
      </w:r>
      <w:r w:rsidRPr="00305586">
        <w:rPr>
          <w:rFonts w:ascii="Arial" w:hAnsi="Arial" w:cs="Arial"/>
          <w:lang w:val="en-GB"/>
        </w:rPr>
        <w:t xml:space="preserve">We included 89 </w:t>
      </w:r>
      <w:r w:rsidR="00B75E39" w:rsidRPr="00305586">
        <w:rPr>
          <w:rFonts w:ascii="Arial" w:hAnsi="Arial" w:cs="Arial"/>
          <w:lang w:val="en-GB"/>
        </w:rPr>
        <w:t xml:space="preserve">people </w:t>
      </w:r>
      <w:r w:rsidRPr="00305586">
        <w:rPr>
          <w:rFonts w:ascii="Arial" w:hAnsi="Arial" w:cs="Arial"/>
          <w:lang w:val="en-GB"/>
        </w:rPr>
        <w:t xml:space="preserve">with Parkinson’s disease. </w:t>
      </w:r>
      <w:r w:rsidR="00074C2F" w:rsidRPr="00305586">
        <w:rPr>
          <w:rFonts w:ascii="Arial" w:hAnsi="Arial" w:cs="Arial"/>
          <w:lang w:val="en-GB"/>
        </w:rPr>
        <w:t>H</w:t>
      </w:r>
      <w:r w:rsidRPr="00305586">
        <w:rPr>
          <w:rFonts w:ascii="Arial" w:hAnsi="Arial" w:cs="Arial"/>
          <w:lang w:val="en-GB"/>
        </w:rPr>
        <w:t xml:space="preserve">ypomimia was assessed </w:t>
      </w:r>
      <w:r w:rsidR="00B75E39" w:rsidRPr="00305586">
        <w:rPr>
          <w:rFonts w:ascii="Arial" w:hAnsi="Arial" w:cs="Arial"/>
          <w:lang w:val="en-GB"/>
        </w:rPr>
        <w:t xml:space="preserve">from digital </w:t>
      </w:r>
      <w:r w:rsidRPr="00305586">
        <w:rPr>
          <w:rFonts w:ascii="Arial" w:hAnsi="Arial" w:cs="Arial"/>
          <w:lang w:val="en-GB"/>
        </w:rPr>
        <w:t xml:space="preserve">video recordings by movement disorders specialists. Clinical evaluation included </w:t>
      </w:r>
      <w:r w:rsidR="00A62243" w:rsidRPr="00305586">
        <w:rPr>
          <w:rFonts w:ascii="Arial" w:hAnsi="Arial" w:cs="Arial"/>
          <w:lang w:val="en-GB"/>
        </w:rPr>
        <w:t>the Unified Parkinson</w:t>
      </w:r>
      <w:r w:rsidR="00437690" w:rsidRPr="00305586">
        <w:rPr>
          <w:rFonts w:ascii="Arial" w:hAnsi="Arial" w:cs="Arial"/>
          <w:lang w:val="en-GB"/>
        </w:rPr>
        <w:t xml:space="preserve">’s Disease Rating Scale (UPDRS) </w:t>
      </w:r>
      <w:r w:rsidR="00A62243" w:rsidRPr="00305586">
        <w:rPr>
          <w:rFonts w:ascii="Arial" w:hAnsi="Arial" w:cs="Arial"/>
          <w:lang w:val="en-GB"/>
        </w:rPr>
        <w:t>Part</w:t>
      </w:r>
      <w:r w:rsidR="0018265B" w:rsidRPr="00305586">
        <w:rPr>
          <w:rFonts w:ascii="Arial" w:hAnsi="Arial" w:cs="Arial"/>
          <w:lang w:val="en-GB"/>
        </w:rPr>
        <w:t xml:space="preserve"> I</w:t>
      </w:r>
      <w:r w:rsidR="00A62243" w:rsidRPr="00305586">
        <w:rPr>
          <w:rFonts w:ascii="Arial" w:hAnsi="Arial" w:cs="Arial"/>
          <w:lang w:val="en-GB"/>
        </w:rPr>
        <w:t xml:space="preserve">II, and </w:t>
      </w:r>
      <w:r w:rsidRPr="00305586">
        <w:rPr>
          <w:rFonts w:ascii="Arial" w:hAnsi="Arial" w:cs="Arial"/>
          <w:lang w:val="en-GB"/>
        </w:rPr>
        <w:t xml:space="preserve">the assessment of </w:t>
      </w:r>
      <w:r w:rsidR="00B32856" w:rsidRPr="00305586">
        <w:rPr>
          <w:rFonts w:ascii="Arial" w:hAnsi="Arial" w:cs="Arial"/>
          <w:lang w:val="en-GB"/>
        </w:rPr>
        <w:t>motor and non-motor symptoms using</w:t>
      </w:r>
      <w:r w:rsidRPr="00305586">
        <w:rPr>
          <w:rFonts w:ascii="Arial" w:hAnsi="Arial" w:cs="Arial"/>
          <w:lang w:val="en-GB"/>
        </w:rPr>
        <w:t xml:space="preserve"> standardized clinical scales. The relationship between </w:t>
      </w:r>
      <w:r w:rsidR="00074C2F" w:rsidRPr="00305586">
        <w:rPr>
          <w:rFonts w:ascii="Arial" w:hAnsi="Arial" w:cs="Arial"/>
          <w:lang w:val="en-GB"/>
        </w:rPr>
        <w:t>hypomimia</w:t>
      </w:r>
      <w:r w:rsidRPr="00305586">
        <w:rPr>
          <w:rFonts w:ascii="Arial" w:hAnsi="Arial" w:cs="Arial"/>
          <w:lang w:val="en-GB"/>
        </w:rPr>
        <w:t xml:space="preserve"> and </w:t>
      </w:r>
      <w:r w:rsidR="00074C2F" w:rsidRPr="00305586">
        <w:rPr>
          <w:rFonts w:ascii="Arial" w:hAnsi="Arial" w:cs="Arial"/>
          <w:lang w:val="en-GB"/>
        </w:rPr>
        <w:t xml:space="preserve">other </w:t>
      </w:r>
      <w:r w:rsidRPr="00305586">
        <w:rPr>
          <w:rFonts w:ascii="Arial" w:hAnsi="Arial" w:cs="Arial"/>
          <w:lang w:val="en-GB"/>
        </w:rPr>
        <w:t xml:space="preserve">clinical data were </w:t>
      </w:r>
      <w:r w:rsidR="007B4706" w:rsidRPr="00305586">
        <w:rPr>
          <w:rFonts w:ascii="Arial" w:hAnsi="Arial" w:cs="Arial"/>
          <w:lang w:val="en-GB"/>
        </w:rPr>
        <w:t>analysed</w:t>
      </w:r>
      <w:r w:rsidRPr="00305586">
        <w:rPr>
          <w:rFonts w:ascii="Arial" w:hAnsi="Arial" w:cs="Arial"/>
          <w:lang w:val="en-GB"/>
        </w:rPr>
        <w:t xml:space="preserve"> using Mann-Whitney U tests and </w:t>
      </w:r>
      <w:r w:rsidR="00C401CD" w:rsidRPr="00305586">
        <w:rPr>
          <w:rFonts w:ascii="Arial" w:hAnsi="Arial" w:cs="Arial"/>
          <w:lang w:val="en-GB"/>
        </w:rPr>
        <w:t xml:space="preserve">regression </w:t>
      </w:r>
      <w:r w:rsidR="00202618" w:rsidRPr="00305586">
        <w:rPr>
          <w:rFonts w:ascii="Arial" w:hAnsi="Arial" w:cs="Arial"/>
          <w:lang w:val="en-GB"/>
        </w:rPr>
        <w:t>analysis</w:t>
      </w:r>
      <w:r w:rsidRPr="00305586">
        <w:rPr>
          <w:rFonts w:ascii="Arial" w:hAnsi="Arial" w:cs="Arial"/>
          <w:lang w:val="en-GB"/>
        </w:rPr>
        <w:t>.</w:t>
      </w:r>
    </w:p>
    <w:p w14:paraId="48AAE73B" w14:textId="1DFB30A9" w:rsidR="00D4474E" w:rsidRPr="00305586" w:rsidRDefault="00D4474E" w:rsidP="00E87C96">
      <w:pPr>
        <w:pStyle w:val="NormalWeb"/>
        <w:spacing w:before="0" w:beforeAutospacing="0" w:after="0" w:afterAutospacing="0" w:line="480" w:lineRule="auto"/>
        <w:jc w:val="both"/>
        <w:rPr>
          <w:rFonts w:ascii="Arial" w:hAnsi="Arial" w:cs="Arial"/>
          <w:lang w:val="en-GB"/>
        </w:rPr>
      </w:pPr>
      <w:r w:rsidRPr="00305586">
        <w:rPr>
          <w:rStyle w:val="Strong"/>
          <w:rFonts w:ascii="Arial" w:hAnsi="Arial" w:cs="Arial"/>
          <w:lang w:val="en-GB"/>
        </w:rPr>
        <w:t>Results: </w:t>
      </w:r>
      <w:r w:rsidRPr="00305586">
        <w:rPr>
          <w:rFonts w:ascii="Arial" w:hAnsi="Arial" w:cs="Arial"/>
          <w:lang w:val="en-GB"/>
        </w:rPr>
        <w:t xml:space="preserve">Hypomimia </w:t>
      </w:r>
      <w:r w:rsidR="0046552F" w:rsidRPr="00305586">
        <w:rPr>
          <w:rFonts w:ascii="Arial" w:hAnsi="Arial" w:cs="Arial"/>
          <w:lang w:val="en-GB"/>
        </w:rPr>
        <w:t>occur</w:t>
      </w:r>
      <w:r w:rsidR="005020CA" w:rsidRPr="00305586">
        <w:rPr>
          <w:rFonts w:ascii="Arial" w:hAnsi="Arial" w:cs="Arial"/>
          <w:lang w:val="en-GB"/>
        </w:rPr>
        <w:t>ed</w:t>
      </w:r>
      <w:r w:rsidR="0046552F" w:rsidRPr="00305586">
        <w:rPr>
          <w:rFonts w:ascii="Arial" w:hAnsi="Arial" w:cs="Arial"/>
          <w:lang w:val="en-GB"/>
        </w:rPr>
        <w:t xml:space="preserve"> </w:t>
      </w:r>
      <w:r w:rsidRPr="00305586">
        <w:rPr>
          <w:rFonts w:ascii="Arial" w:hAnsi="Arial" w:cs="Arial"/>
          <w:lang w:val="en-GB"/>
        </w:rPr>
        <w:t xml:space="preserve">in up to 70% of </w:t>
      </w:r>
      <w:r w:rsidR="0046552F" w:rsidRPr="00305586">
        <w:rPr>
          <w:rFonts w:ascii="Arial" w:hAnsi="Arial" w:cs="Arial"/>
          <w:lang w:val="en-GB"/>
        </w:rPr>
        <w:t xml:space="preserve">PD </w:t>
      </w:r>
      <w:r w:rsidR="00BE053E" w:rsidRPr="00305586">
        <w:rPr>
          <w:rFonts w:ascii="Arial" w:hAnsi="Arial" w:cs="Arial"/>
          <w:lang w:val="en-GB"/>
        </w:rPr>
        <w:t>patients</w:t>
      </w:r>
      <w:r w:rsidRPr="00305586">
        <w:rPr>
          <w:rFonts w:ascii="Arial" w:hAnsi="Arial" w:cs="Arial"/>
          <w:lang w:val="en-GB"/>
        </w:rPr>
        <w:t>. Patients with hypomimia had worse UPDRS</w:t>
      </w:r>
      <w:r w:rsidR="00B237B0" w:rsidRPr="00305586">
        <w:rPr>
          <w:rFonts w:ascii="Arial" w:hAnsi="Arial" w:cs="Arial"/>
          <w:lang w:val="en-GB"/>
        </w:rPr>
        <w:t>-</w:t>
      </w:r>
      <w:r w:rsidRPr="00305586">
        <w:rPr>
          <w:rFonts w:ascii="Arial" w:hAnsi="Arial" w:cs="Arial"/>
          <w:lang w:val="en-GB"/>
        </w:rPr>
        <w:t>III</w:t>
      </w:r>
      <w:r w:rsidR="00B237B0" w:rsidRPr="00305586">
        <w:rPr>
          <w:rFonts w:ascii="Arial" w:hAnsi="Arial" w:cs="Arial"/>
          <w:lang w:val="en-GB"/>
        </w:rPr>
        <w:t xml:space="preserve"> </w:t>
      </w:r>
      <w:r w:rsidRPr="00305586">
        <w:rPr>
          <w:rFonts w:ascii="Arial" w:hAnsi="Arial" w:cs="Arial"/>
          <w:lang w:val="en-GB"/>
        </w:rPr>
        <w:t>OFF score</w:t>
      </w:r>
      <w:r w:rsidR="00B75E39" w:rsidRPr="00305586">
        <w:rPr>
          <w:rFonts w:ascii="Arial" w:hAnsi="Arial" w:cs="Arial"/>
          <w:lang w:val="en-GB"/>
        </w:rPr>
        <w:t>s</w:t>
      </w:r>
      <w:r w:rsidRPr="00305586">
        <w:rPr>
          <w:rFonts w:ascii="Arial" w:hAnsi="Arial" w:cs="Arial"/>
          <w:lang w:val="en-GB"/>
        </w:rPr>
        <w:t xml:space="preserve">, mainly </w:t>
      </w:r>
      <w:r w:rsidR="00B75E39" w:rsidRPr="00305586">
        <w:rPr>
          <w:rFonts w:ascii="Arial" w:hAnsi="Arial" w:cs="Arial"/>
          <w:lang w:val="en-GB"/>
        </w:rPr>
        <w:t>driven by</w:t>
      </w:r>
      <w:r w:rsidRPr="00305586">
        <w:rPr>
          <w:rFonts w:ascii="Arial" w:hAnsi="Arial" w:cs="Arial"/>
          <w:lang w:val="en-GB"/>
        </w:rPr>
        <w:t xml:space="preserve"> bradykinesia and rigidity sub</w:t>
      </w:r>
      <w:r w:rsidR="00794027" w:rsidRPr="00305586">
        <w:rPr>
          <w:rFonts w:ascii="Arial" w:hAnsi="Arial" w:cs="Arial"/>
          <w:lang w:val="en-GB"/>
        </w:rPr>
        <w:t>-</w:t>
      </w:r>
      <w:r w:rsidRPr="00305586">
        <w:rPr>
          <w:rFonts w:ascii="Arial" w:hAnsi="Arial" w:cs="Arial"/>
          <w:lang w:val="en-GB"/>
        </w:rPr>
        <w:t xml:space="preserve">scores. Patients with hypomimia </w:t>
      </w:r>
      <w:r w:rsidR="007219B4" w:rsidRPr="00305586">
        <w:rPr>
          <w:rFonts w:ascii="Arial" w:hAnsi="Arial" w:cs="Arial"/>
          <w:lang w:val="en-GB"/>
        </w:rPr>
        <w:t>als</w:t>
      </w:r>
      <w:r w:rsidR="00074C2F" w:rsidRPr="00305586">
        <w:rPr>
          <w:rFonts w:ascii="Arial" w:hAnsi="Arial" w:cs="Arial"/>
          <w:lang w:val="en-GB"/>
        </w:rPr>
        <w:t xml:space="preserve">o </w:t>
      </w:r>
      <w:r w:rsidRPr="00305586">
        <w:rPr>
          <w:rFonts w:ascii="Arial" w:hAnsi="Arial" w:cs="Arial"/>
          <w:lang w:val="en-GB"/>
        </w:rPr>
        <w:t xml:space="preserve">had worse apathy than patients without hypomimia. Finally, </w:t>
      </w:r>
      <w:bookmarkStart w:id="0" w:name="_Hlk27835088"/>
      <w:r w:rsidRPr="00305586">
        <w:rPr>
          <w:rFonts w:ascii="Arial" w:hAnsi="Arial" w:cs="Arial"/>
          <w:lang w:val="en-GB"/>
        </w:rPr>
        <w:t xml:space="preserve">we found that hypomimia is </w:t>
      </w:r>
      <w:r w:rsidR="00CD0614" w:rsidRPr="00305586">
        <w:rPr>
          <w:rFonts w:ascii="Arial" w:hAnsi="Arial" w:cs="Arial"/>
          <w:lang w:val="en-GB"/>
        </w:rPr>
        <w:t>levo</w:t>
      </w:r>
      <w:r w:rsidRPr="00305586">
        <w:rPr>
          <w:rFonts w:ascii="Arial" w:hAnsi="Arial" w:cs="Arial"/>
          <w:lang w:val="en-GB"/>
        </w:rPr>
        <w:t>dopa-responsive and its improvement</w:t>
      </w:r>
      <w:r w:rsidR="00CD0614" w:rsidRPr="00305586">
        <w:rPr>
          <w:rFonts w:ascii="Arial" w:hAnsi="Arial" w:cs="Arial"/>
          <w:lang w:val="en-GB"/>
        </w:rPr>
        <w:t xml:space="preserve"> mirrors the change </w:t>
      </w:r>
      <w:r w:rsidR="00DE2512" w:rsidRPr="00305586">
        <w:rPr>
          <w:rFonts w:ascii="Arial" w:hAnsi="Arial" w:cs="Arial"/>
          <w:lang w:val="en-GB"/>
        </w:rPr>
        <w:t>in</w:t>
      </w:r>
      <w:r w:rsidRPr="00305586">
        <w:rPr>
          <w:rFonts w:ascii="Arial" w:hAnsi="Arial" w:cs="Arial"/>
          <w:lang w:val="en-GB"/>
        </w:rPr>
        <w:t xml:space="preserve"> axial </w:t>
      </w:r>
      <w:r w:rsidR="00070394" w:rsidRPr="00305586">
        <w:rPr>
          <w:rFonts w:ascii="Arial" w:hAnsi="Arial" w:cs="Arial"/>
          <w:lang w:val="en-GB"/>
        </w:rPr>
        <w:t xml:space="preserve">motor </w:t>
      </w:r>
      <w:r w:rsidRPr="00305586">
        <w:rPr>
          <w:rFonts w:ascii="Arial" w:hAnsi="Arial" w:cs="Arial"/>
          <w:lang w:val="en-GB"/>
        </w:rPr>
        <w:t>symptoms</w:t>
      </w:r>
      <w:r w:rsidR="00CD0614" w:rsidRPr="00305586">
        <w:rPr>
          <w:rFonts w:ascii="Arial" w:hAnsi="Arial" w:cs="Arial"/>
          <w:lang w:val="en-GB"/>
        </w:rPr>
        <w:t xml:space="preserve"> by levodopa</w:t>
      </w:r>
      <w:r w:rsidRPr="00305586">
        <w:rPr>
          <w:rFonts w:ascii="Arial" w:hAnsi="Arial" w:cs="Arial"/>
          <w:lang w:val="en-GB"/>
        </w:rPr>
        <w:t>.</w:t>
      </w:r>
    </w:p>
    <w:bookmarkEnd w:id="0"/>
    <w:p w14:paraId="5F759C0C" w14:textId="6C5B3510" w:rsidR="00D4474E" w:rsidRPr="00305586" w:rsidRDefault="00D4474E" w:rsidP="00E87C96">
      <w:pPr>
        <w:pStyle w:val="NormalWeb"/>
        <w:spacing w:before="0" w:beforeAutospacing="0" w:after="0" w:afterAutospacing="0" w:line="480" w:lineRule="auto"/>
        <w:jc w:val="both"/>
        <w:rPr>
          <w:rFonts w:ascii="Arial" w:hAnsi="Arial" w:cs="Arial"/>
          <w:lang w:val="en-GB"/>
        </w:rPr>
      </w:pPr>
      <w:r w:rsidRPr="00305586">
        <w:rPr>
          <w:rStyle w:val="Strong"/>
          <w:rFonts w:ascii="Arial" w:hAnsi="Arial" w:cs="Arial"/>
          <w:lang w:val="en-GB"/>
        </w:rPr>
        <w:t>Conclusion: </w:t>
      </w:r>
      <w:r w:rsidRPr="00305586">
        <w:rPr>
          <w:rFonts w:ascii="Arial" w:hAnsi="Arial" w:cs="Arial"/>
          <w:lang w:val="en-GB"/>
        </w:rPr>
        <w:t xml:space="preserve">Our study provides novel information </w:t>
      </w:r>
      <w:r w:rsidR="00DE2512" w:rsidRPr="00305586">
        <w:rPr>
          <w:rFonts w:ascii="Arial" w:hAnsi="Arial" w:cs="Arial"/>
          <w:lang w:val="en-GB"/>
        </w:rPr>
        <w:t>regarding</w:t>
      </w:r>
      <w:r w:rsidRPr="00305586">
        <w:rPr>
          <w:rFonts w:ascii="Arial" w:hAnsi="Arial" w:cs="Arial"/>
          <w:lang w:val="en-GB"/>
        </w:rPr>
        <w:t xml:space="preserve"> the clinical correlates of hypomimia in </w:t>
      </w:r>
      <w:r w:rsidR="00B75E39" w:rsidRPr="00305586">
        <w:rPr>
          <w:rFonts w:ascii="Arial" w:hAnsi="Arial" w:cs="Arial"/>
          <w:lang w:val="en-GB"/>
        </w:rPr>
        <w:t xml:space="preserve">people </w:t>
      </w:r>
      <w:r w:rsidRPr="00305586">
        <w:rPr>
          <w:rFonts w:ascii="Arial" w:hAnsi="Arial" w:cs="Arial"/>
          <w:lang w:val="en-GB"/>
        </w:rPr>
        <w:t xml:space="preserve">with </w:t>
      </w:r>
      <w:r w:rsidR="001B0275" w:rsidRPr="00305586">
        <w:rPr>
          <w:rFonts w:ascii="Arial" w:hAnsi="Arial" w:cs="Arial"/>
          <w:lang w:val="en-GB"/>
        </w:rPr>
        <w:t>Parkinson’s disease</w:t>
      </w:r>
      <w:r w:rsidRPr="00305586">
        <w:rPr>
          <w:rFonts w:ascii="Arial" w:hAnsi="Arial" w:cs="Arial"/>
          <w:lang w:val="en-GB"/>
        </w:rPr>
        <w:t xml:space="preserve">. A better understanding of hypomimia may be relevant for improving </w:t>
      </w:r>
      <w:r w:rsidR="00B75E39" w:rsidRPr="00305586">
        <w:rPr>
          <w:rFonts w:ascii="Arial" w:hAnsi="Arial" w:cs="Arial"/>
          <w:lang w:val="en-GB"/>
        </w:rPr>
        <w:t>t</w:t>
      </w:r>
      <w:r w:rsidRPr="00305586">
        <w:rPr>
          <w:rFonts w:ascii="Arial" w:hAnsi="Arial" w:cs="Arial"/>
          <w:lang w:val="en-GB"/>
        </w:rPr>
        <w:t>reatment and the quality of life.</w:t>
      </w:r>
    </w:p>
    <w:p w14:paraId="38BA03B3" w14:textId="532CB34E" w:rsidR="00C57C6C" w:rsidRPr="00305586" w:rsidRDefault="00C57C6C" w:rsidP="00E87C96">
      <w:pPr>
        <w:pStyle w:val="NormalWeb"/>
        <w:spacing w:before="0" w:beforeAutospacing="0" w:after="0" w:afterAutospacing="0" w:line="480" w:lineRule="auto"/>
        <w:jc w:val="both"/>
        <w:rPr>
          <w:rFonts w:ascii="Arial" w:hAnsi="Arial" w:cs="Arial"/>
          <w:lang w:val="en-GB"/>
        </w:rPr>
      </w:pPr>
    </w:p>
    <w:p w14:paraId="010F63A6" w14:textId="77777777" w:rsidR="003617CF" w:rsidRPr="00305586" w:rsidRDefault="003617CF" w:rsidP="00E87C96">
      <w:pPr>
        <w:spacing w:line="480" w:lineRule="auto"/>
        <w:jc w:val="both"/>
        <w:rPr>
          <w:rStyle w:val="Strong"/>
          <w:rFonts w:ascii="Arial" w:hAnsi="Arial" w:cs="Arial"/>
        </w:rPr>
      </w:pPr>
      <w:r w:rsidRPr="00305586">
        <w:rPr>
          <w:rStyle w:val="Strong"/>
          <w:rFonts w:ascii="Arial" w:hAnsi="Arial" w:cs="Arial"/>
        </w:rPr>
        <w:br w:type="page"/>
      </w:r>
    </w:p>
    <w:p w14:paraId="7FC95165" w14:textId="4C8C3F68" w:rsidR="00D4474E" w:rsidRPr="00305586" w:rsidRDefault="00D4474E" w:rsidP="00E87C96">
      <w:pPr>
        <w:pStyle w:val="Heading1"/>
        <w:jc w:val="both"/>
        <w:rPr>
          <w:rStyle w:val="Strong"/>
          <w:b/>
          <w:bCs/>
        </w:rPr>
      </w:pPr>
      <w:r w:rsidRPr="00305586">
        <w:rPr>
          <w:rStyle w:val="Strong"/>
          <w:b/>
          <w:bCs/>
        </w:rPr>
        <w:lastRenderedPageBreak/>
        <w:t>INTRODUCTION</w:t>
      </w:r>
    </w:p>
    <w:p w14:paraId="69448EFE" w14:textId="742B9692" w:rsidR="00D4474E" w:rsidRPr="00305586" w:rsidRDefault="00B75E39" w:rsidP="00E87C96">
      <w:pPr>
        <w:spacing w:line="480" w:lineRule="auto"/>
        <w:jc w:val="both"/>
        <w:rPr>
          <w:rStyle w:val="Strong"/>
          <w:rFonts w:ascii="Arial" w:hAnsi="Arial" w:cs="Arial"/>
          <w:b w:val="0"/>
        </w:rPr>
      </w:pPr>
      <w:r w:rsidRPr="00305586">
        <w:rPr>
          <w:rStyle w:val="Strong"/>
          <w:rFonts w:ascii="Arial" w:hAnsi="Arial" w:cs="Arial"/>
          <w:b w:val="0"/>
        </w:rPr>
        <w:t xml:space="preserve">People </w:t>
      </w:r>
      <w:r w:rsidR="00D4474E" w:rsidRPr="00305586">
        <w:rPr>
          <w:rStyle w:val="Strong"/>
          <w:rFonts w:ascii="Arial" w:hAnsi="Arial" w:cs="Arial"/>
          <w:b w:val="0"/>
        </w:rPr>
        <w:t xml:space="preserve">with Parkinson’s disease (PD) </w:t>
      </w:r>
      <w:r w:rsidR="00E24E7A" w:rsidRPr="00305586">
        <w:rPr>
          <w:rStyle w:val="Strong"/>
          <w:rFonts w:ascii="Arial" w:hAnsi="Arial" w:cs="Arial"/>
          <w:b w:val="0"/>
        </w:rPr>
        <w:t>often manifest</w:t>
      </w:r>
      <w:r w:rsidR="00D4474E" w:rsidRPr="00305586">
        <w:rPr>
          <w:rStyle w:val="Strong"/>
          <w:rFonts w:ascii="Arial" w:hAnsi="Arial" w:cs="Arial"/>
          <w:b w:val="0"/>
        </w:rPr>
        <w:t xml:space="preserve"> severe loss of facial expressi</w:t>
      </w:r>
      <w:r w:rsidR="00192664" w:rsidRPr="00305586">
        <w:rPr>
          <w:rStyle w:val="Strong"/>
          <w:rFonts w:ascii="Arial" w:hAnsi="Arial" w:cs="Arial"/>
          <w:b w:val="0"/>
        </w:rPr>
        <w:t>on</w:t>
      </w:r>
      <w:r w:rsidR="00D4474E" w:rsidRPr="00305586">
        <w:rPr>
          <w:rStyle w:val="Strong"/>
          <w:rFonts w:ascii="Arial" w:hAnsi="Arial" w:cs="Arial"/>
          <w:b w:val="0"/>
        </w:rPr>
        <w:t xml:space="preserve">, referred to as hypomimia </w:t>
      </w:r>
      <w:r w:rsidR="000E7F41" w:rsidRPr="00305586">
        <w:rPr>
          <w:rStyle w:val="Strong"/>
          <w:rFonts w:ascii="Arial" w:hAnsi="Arial" w:cs="Arial"/>
          <w:b w:val="0"/>
        </w:rPr>
        <w:fldChar w:fldCharType="begin">
          <w:fldData xml:space="preserve">PEVuZE5vdGU+PENpdGU+PEF1dGhvcj5Cb2xvZ25hPC9BdXRob3I+PFllYXI+MjAxMzwvWWVhcj48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</w:fldData>
        </w:fldChar>
      </w:r>
      <w:r w:rsidR="00E87C96" w:rsidRPr="00305586">
        <w:rPr>
          <w:rStyle w:val="Strong"/>
          <w:rFonts w:ascii="Arial" w:hAnsi="Arial" w:cs="Arial"/>
          <w:b w:val="0"/>
        </w:rPr>
        <w:instrText xml:space="preserve"> ADDIN EN.CITE </w:instrText>
      </w:r>
      <w:r w:rsidR="00E87C96" w:rsidRPr="00305586">
        <w:rPr>
          <w:rStyle w:val="Strong"/>
          <w:rFonts w:ascii="Arial" w:hAnsi="Arial" w:cs="Arial"/>
          <w:b w:val="0"/>
        </w:rPr>
        <w:fldChar w:fldCharType="begin">
          <w:fldData xml:space="preserve">PEVuZE5vdGU+PENpdGU+PEF1dGhvcj5Cb2xvZ25hPC9BdXRob3I+PFllYXI+MjAxMzwvWWVhcj48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</w:fldData>
        </w:fldChar>
      </w:r>
      <w:r w:rsidR="00E87C96" w:rsidRPr="00305586">
        <w:rPr>
          <w:rStyle w:val="Strong"/>
          <w:rFonts w:ascii="Arial" w:hAnsi="Arial" w:cs="Arial"/>
          <w:b w:val="0"/>
        </w:rPr>
        <w:instrText xml:space="preserve"> ADDIN EN.CITE.DATA </w:instrText>
      </w:r>
      <w:r w:rsidR="00E87C96" w:rsidRPr="00305586">
        <w:rPr>
          <w:rStyle w:val="Strong"/>
          <w:rFonts w:ascii="Arial" w:hAnsi="Arial" w:cs="Arial"/>
          <w:b w:val="0"/>
        </w:rPr>
      </w:r>
      <w:r w:rsidR="00E87C96" w:rsidRPr="00305586">
        <w:rPr>
          <w:rStyle w:val="Strong"/>
          <w:rFonts w:ascii="Arial" w:hAnsi="Arial" w:cs="Arial"/>
          <w:b w:val="0"/>
        </w:rPr>
        <w:fldChar w:fldCharType="end"/>
      </w:r>
      <w:r w:rsidR="000E7F41" w:rsidRPr="00305586">
        <w:rPr>
          <w:rStyle w:val="Strong"/>
          <w:rFonts w:ascii="Arial" w:hAnsi="Arial" w:cs="Arial"/>
          <w:b w:val="0"/>
        </w:rPr>
      </w:r>
      <w:r w:rsidR="000E7F41" w:rsidRPr="00305586">
        <w:rPr>
          <w:rStyle w:val="Strong"/>
          <w:rFonts w:ascii="Arial" w:hAnsi="Arial" w:cs="Arial"/>
          <w:b w:val="0"/>
        </w:rPr>
        <w:fldChar w:fldCharType="separate"/>
      </w:r>
      <w:r w:rsidR="00E87C96" w:rsidRPr="00305586">
        <w:rPr>
          <w:rStyle w:val="Strong"/>
          <w:rFonts w:ascii="Arial" w:hAnsi="Arial" w:cs="Arial"/>
          <w:b w:val="0"/>
          <w:noProof/>
        </w:rPr>
        <w:t>[1, 2]</w:t>
      </w:r>
      <w:r w:rsidR="000E7F41" w:rsidRPr="00305586">
        <w:rPr>
          <w:rStyle w:val="Strong"/>
          <w:rFonts w:ascii="Arial" w:hAnsi="Arial" w:cs="Arial"/>
          <w:b w:val="0"/>
        </w:rPr>
        <w:fldChar w:fldCharType="end"/>
      </w:r>
      <w:r w:rsidR="00D4474E" w:rsidRPr="00305586">
        <w:rPr>
          <w:rStyle w:val="Strong"/>
          <w:rFonts w:ascii="Arial" w:hAnsi="Arial" w:cs="Arial"/>
          <w:b w:val="0"/>
        </w:rPr>
        <w:t xml:space="preserve">. </w:t>
      </w:r>
      <w:r w:rsidR="00E24E7A" w:rsidRPr="00305586">
        <w:rPr>
          <w:rStyle w:val="Strong"/>
          <w:rFonts w:ascii="Arial" w:hAnsi="Arial" w:cs="Arial"/>
          <w:b w:val="0"/>
        </w:rPr>
        <w:t>H</w:t>
      </w:r>
      <w:r w:rsidR="00070394" w:rsidRPr="00305586">
        <w:rPr>
          <w:rStyle w:val="Strong"/>
          <w:rFonts w:ascii="Arial" w:hAnsi="Arial" w:cs="Arial"/>
          <w:b w:val="0"/>
        </w:rPr>
        <w:t>owever, despite being one of</w:t>
      </w:r>
      <w:r w:rsidR="00D01AC7" w:rsidRPr="00305586">
        <w:rPr>
          <w:rStyle w:val="Strong"/>
          <w:rFonts w:ascii="Arial" w:hAnsi="Arial" w:cs="Arial"/>
          <w:b w:val="0"/>
        </w:rPr>
        <w:t xml:space="preserve"> the</w:t>
      </w:r>
      <w:r w:rsidR="00070394" w:rsidRPr="00305586">
        <w:rPr>
          <w:rStyle w:val="Strong"/>
          <w:rFonts w:ascii="Arial" w:hAnsi="Arial" w:cs="Arial"/>
          <w:b w:val="0"/>
        </w:rPr>
        <w:t xml:space="preserve"> </w:t>
      </w:r>
      <w:r w:rsidR="00074C2F" w:rsidRPr="00305586">
        <w:rPr>
          <w:rStyle w:val="Strong"/>
          <w:rFonts w:ascii="Arial" w:hAnsi="Arial" w:cs="Arial"/>
          <w:b w:val="0"/>
        </w:rPr>
        <w:t>hallmark features</w:t>
      </w:r>
      <w:r w:rsidR="00E24E7A" w:rsidRPr="00305586">
        <w:rPr>
          <w:rStyle w:val="Strong"/>
          <w:rFonts w:ascii="Arial" w:hAnsi="Arial" w:cs="Arial"/>
          <w:b w:val="0"/>
        </w:rPr>
        <w:t xml:space="preserve"> of PD,</w:t>
      </w:r>
      <w:r w:rsidR="00070394" w:rsidRPr="00305586">
        <w:rPr>
          <w:rStyle w:val="Strong"/>
          <w:rFonts w:ascii="Arial" w:hAnsi="Arial" w:cs="Arial"/>
          <w:b w:val="0"/>
        </w:rPr>
        <w:t xml:space="preserve"> hypomimia has been characterized in a relatively limited number of clinical and neurophysiological studies </w:t>
      </w:r>
      <w:r w:rsidR="000E7F41" w:rsidRPr="00305586">
        <w:rPr>
          <w:rStyle w:val="Strong"/>
          <w:rFonts w:ascii="Arial" w:hAnsi="Arial" w:cs="Arial"/>
          <w:b w:val="0"/>
        </w:rPr>
        <w:fldChar w:fldCharType="begin">
          <w:fldData xml:space="preserve">PEVuZE5vdGU+PENpdGU+PEF1dGhvcj5LYXJzb248L0F1dGhvcj48WWVhcj4xOTgzPC9ZZWFyPjxS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</w:fldData>
        </w:fldChar>
      </w:r>
      <w:r w:rsidR="00E87C96" w:rsidRPr="00305586">
        <w:rPr>
          <w:rStyle w:val="Strong"/>
          <w:rFonts w:ascii="Arial" w:hAnsi="Arial" w:cs="Arial"/>
          <w:b w:val="0"/>
        </w:rPr>
        <w:instrText xml:space="preserve"> ADDIN EN.CITE </w:instrText>
      </w:r>
      <w:r w:rsidR="00E87C96" w:rsidRPr="00305586">
        <w:rPr>
          <w:rStyle w:val="Strong"/>
          <w:rFonts w:ascii="Arial" w:hAnsi="Arial" w:cs="Arial"/>
          <w:b w:val="0"/>
        </w:rPr>
        <w:fldChar w:fldCharType="begin">
          <w:fldData xml:space="preserve">PEVuZE5vdGU+PENpdGU+PEF1dGhvcj5LYXJzb248L0F1dGhvcj48WWVhcj4xOTgzPC9ZZWFyPjxS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</w:fldData>
        </w:fldChar>
      </w:r>
      <w:r w:rsidR="00E87C96" w:rsidRPr="00305586">
        <w:rPr>
          <w:rStyle w:val="Strong"/>
          <w:rFonts w:ascii="Arial" w:hAnsi="Arial" w:cs="Arial"/>
          <w:b w:val="0"/>
        </w:rPr>
        <w:instrText xml:space="preserve"> ADDIN EN.CITE.DATA </w:instrText>
      </w:r>
      <w:r w:rsidR="00E87C96" w:rsidRPr="00305586">
        <w:rPr>
          <w:rStyle w:val="Strong"/>
          <w:rFonts w:ascii="Arial" w:hAnsi="Arial" w:cs="Arial"/>
          <w:b w:val="0"/>
        </w:rPr>
      </w:r>
      <w:r w:rsidR="00E87C96" w:rsidRPr="00305586">
        <w:rPr>
          <w:rStyle w:val="Strong"/>
          <w:rFonts w:ascii="Arial" w:hAnsi="Arial" w:cs="Arial"/>
          <w:b w:val="0"/>
        </w:rPr>
        <w:fldChar w:fldCharType="end"/>
      </w:r>
      <w:r w:rsidR="000E7F41" w:rsidRPr="00305586">
        <w:rPr>
          <w:rStyle w:val="Strong"/>
          <w:rFonts w:ascii="Arial" w:hAnsi="Arial" w:cs="Arial"/>
          <w:b w:val="0"/>
        </w:rPr>
      </w:r>
      <w:r w:rsidR="000E7F41" w:rsidRPr="00305586">
        <w:rPr>
          <w:rStyle w:val="Strong"/>
          <w:rFonts w:ascii="Arial" w:hAnsi="Arial" w:cs="Arial"/>
          <w:b w:val="0"/>
        </w:rPr>
        <w:fldChar w:fldCharType="separate"/>
      </w:r>
      <w:r w:rsidR="00E87C96" w:rsidRPr="00305586">
        <w:rPr>
          <w:rStyle w:val="Strong"/>
          <w:rFonts w:ascii="Arial" w:hAnsi="Arial" w:cs="Arial"/>
          <w:b w:val="0"/>
          <w:noProof/>
        </w:rPr>
        <w:t>[3, 4]</w:t>
      </w:r>
      <w:r w:rsidR="000E7F41" w:rsidRPr="00305586">
        <w:rPr>
          <w:rStyle w:val="Strong"/>
          <w:rFonts w:ascii="Arial" w:hAnsi="Arial" w:cs="Arial"/>
          <w:b w:val="0"/>
        </w:rPr>
        <w:fldChar w:fldCharType="end"/>
      </w:r>
      <w:r w:rsidR="000E7F41" w:rsidRPr="00305586">
        <w:rPr>
          <w:rStyle w:val="Strong"/>
          <w:rFonts w:ascii="Arial" w:hAnsi="Arial" w:cs="Arial"/>
          <w:b w:val="0"/>
        </w:rPr>
        <w:t>.</w:t>
      </w:r>
      <w:r w:rsidR="00D4474E" w:rsidRPr="00305586">
        <w:rPr>
          <w:rStyle w:val="Strong"/>
          <w:rFonts w:ascii="Arial" w:hAnsi="Arial" w:cs="Arial"/>
          <w:b w:val="0"/>
        </w:rPr>
        <w:t xml:space="preserve"> </w:t>
      </w:r>
    </w:p>
    <w:p w14:paraId="062E977E" w14:textId="607283C1" w:rsidR="00D4474E" w:rsidRPr="00305586" w:rsidRDefault="00B75E39" w:rsidP="00E87C96">
      <w:pPr>
        <w:spacing w:line="480" w:lineRule="auto"/>
        <w:jc w:val="both"/>
        <w:rPr>
          <w:rStyle w:val="Strong"/>
          <w:rFonts w:ascii="Arial" w:hAnsi="Arial" w:cs="Arial"/>
          <w:b w:val="0"/>
        </w:rPr>
      </w:pPr>
      <w:r w:rsidRPr="00305586">
        <w:rPr>
          <w:rStyle w:val="Strong"/>
          <w:rFonts w:ascii="Arial" w:hAnsi="Arial" w:cs="Arial"/>
          <w:b w:val="0"/>
        </w:rPr>
        <w:t>W</w:t>
      </w:r>
      <w:r w:rsidR="00E24E7A" w:rsidRPr="00305586">
        <w:rPr>
          <w:rStyle w:val="Strong"/>
          <w:rFonts w:ascii="Arial" w:hAnsi="Arial" w:cs="Arial"/>
          <w:b w:val="0"/>
        </w:rPr>
        <w:t>ell-defined</w:t>
      </w:r>
      <w:r w:rsidR="00D4474E" w:rsidRPr="00305586">
        <w:rPr>
          <w:rStyle w:val="Strong"/>
          <w:rFonts w:ascii="Arial" w:hAnsi="Arial" w:cs="Arial"/>
          <w:b w:val="0"/>
        </w:rPr>
        <w:t xml:space="preserve"> data on the prevalence of hypomimia in PD</w:t>
      </w:r>
      <w:r w:rsidR="00E24E7A" w:rsidRPr="00305586">
        <w:rPr>
          <w:rStyle w:val="Strong"/>
          <w:rFonts w:ascii="Arial" w:hAnsi="Arial" w:cs="Arial"/>
          <w:b w:val="0"/>
        </w:rPr>
        <w:t xml:space="preserve"> are </w:t>
      </w:r>
      <w:r w:rsidRPr="00305586">
        <w:rPr>
          <w:rStyle w:val="Strong"/>
          <w:rFonts w:ascii="Arial" w:hAnsi="Arial" w:cs="Arial"/>
          <w:b w:val="0"/>
        </w:rPr>
        <w:t xml:space="preserve">also </w:t>
      </w:r>
      <w:r w:rsidR="00E24E7A" w:rsidRPr="00305586">
        <w:rPr>
          <w:rStyle w:val="Strong"/>
          <w:rFonts w:ascii="Arial" w:hAnsi="Arial" w:cs="Arial"/>
          <w:b w:val="0"/>
        </w:rPr>
        <w:t>lacking</w:t>
      </w:r>
      <w:r w:rsidR="00D4474E" w:rsidRPr="00305586">
        <w:rPr>
          <w:rStyle w:val="Strong"/>
          <w:rFonts w:ascii="Arial" w:hAnsi="Arial" w:cs="Arial"/>
          <w:b w:val="0"/>
        </w:rPr>
        <w:t>.</w:t>
      </w:r>
      <w:r w:rsidR="00E24E7A" w:rsidRPr="00305586">
        <w:rPr>
          <w:rStyle w:val="Strong"/>
          <w:rFonts w:ascii="Arial" w:hAnsi="Arial" w:cs="Arial"/>
          <w:b w:val="0"/>
        </w:rPr>
        <w:t xml:space="preserve"> </w:t>
      </w:r>
      <w:r w:rsidR="009D7D42" w:rsidRPr="00305586">
        <w:rPr>
          <w:rStyle w:val="Strong"/>
          <w:rFonts w:ascii="Arial" w:hAnsi="Arial" w:cs="Arial"/>
          <w:b w:val="0"/>
        </w:rPr>
        <w:t xml:space="preserve">Together with other orofacial symptoms (speech and swallowing impairment, sialorrhoea), hypomimia has been associated </w:t>
      </w:r>
      <w:r w:rsidR="00DE2512" w:rsidRPr="00305586">
        <w:rPr>
          <w:rStyle w:val="Strong"/>
          <w:rFonts w:ascii="Arial" w:hAnsi="Arial" w:cs="Arial"/>
          <w:b w:val="0"/>
        </w:rPr>
        <w:t>with</w:t>
      </w:r>
      <w:r w:rsidR="009D7D42" w:rsidRPr="00305586">
        <w:rPr>
          <w:rStyle w:val="Strong"/>
          <w:rFonts w:ascii="Arial" w:hAnsi="Arial" w:cs="Arial"/>
          <w:b w:val="0"/>
        </w:rPr>
        <w:t xml:space="preserve"> more severe motor symptoms</w:t>
      </w:r>
      <w:r w:rsidR="000E7F41" w:rsidRPr="00305586">
        <w:rPr>
          <w:rStyle w:val="Strong"/>
          <w:rFonts w:ascii="Arial" w:hAnsi="Arial" w:cs="Arial"/>
          <w:b w:val="0"/>
        </w:rPr>
        <w:t xml:space="preserve"> </w:t>
      </w:r>
      <w:r w:rsidR="000E7F41" w:rsidRPr="00305586">
        <w:rPr>
          <w:rStyle w:val="Strong"/>
          <w:rFonts w:ascii="Arial" w:hAnsi="Arial" w:cs="Arial"/>
          <w:b w:val="0"/>
        </w:rPr>
        <w:fldChar w:fldCharType="begin"/>
      </w:r>
      <w:r w:rsidR="00E87C96" w:rsidRPr="00305586">
        <w:rPr>
          <w:rStyle w:val="Strong"/>
          <w:rFonts w:ascii="Arial" w:hAnsi="Arial" w:cs="Arial"/>
          <w:b w:val="0"/>
        </w:rPr>
        <w:instrText xml:space="preserve"> ADDIN EN.CITE &lt;EndNote&gt;&lt;Cite&gt;&lt;Author&gt;Fereshtehnejad&lt;/Author&gt;&lt;Year&gt;2017&lt;/Year&gt;&lt;RecNum&gt;11528&lt;/RecNum&gt;&lt;IDText&gt;Evolution of Orofacial Symptoms and Disease Progression in Idiopathic Parkinson&amp;apos;s Disease: Longitudinal Data from the Jonkoping Parkinson Registry&lt;/IDText&gt;&lt;DisplayText&gt;[4]&lt;/DisplayText&gt;&lt;record&gt;&lt;rec-number&gt;11528&lt;/rec-number&gt;&lt;foreign-keys&gt;&lt;key app="EN" db-id="txrfawfdtf9exlewfwtp0w5ke2tsdf5e9x5z" timestamp="1586866612" guid="79d7433b-ec18-4c1b-9d6b-ec4a9999139c"&gt;11528&lt;/key&gt;&lt;/foreign-keys&gt;&lt;ref-type name="Journal Article"&gt;17&lt;/ref-type&gt;&lt;contributors&gt;&lt;authors&gt;&lt;author&gt;Fereshtehnejad, S. M.&lt;/author&gt;&lt;author&gt;Skogar, O.&lt;/author&gt;&lt;author&gt;Lokk, J.&lt;/author&gt;&lt;/authors&gt;&lt;/contributors&gt;&lt;auth-address&gt;Department of Neurology and Neurosurgery, McGill University, Montreal, QC, Canada.&amp;#xD;Division of Clinical Geriatrics, Department of Neurobiology, Care Sciences, and Society (NVS), Karolinska Institutet, Stockholm, Sweden.&amp;#xD;FUTURUM, Academy for Health and Care, Jonkoping, Sweden.&amp;#xD;Department of Geriatric Medicine, Karolinska University Hospital, Stockholm, Sweden.&lt;/auth-address&gt;&lt;titles&gt;&lt;title&gt;Evolution of Orofacial Symptoms and Disease Progression in Idiopathic Parkinson&amp;apos;s Disease: Longitudinal Data from the Jonkoping Parkinson Registry&lt;/title&gt;&lt;secondary-title&gt;Parkinsons Dis&lt;/secondary-title&gt;&lt;/titles&gt;&lt;periodical&gt;&lt;full-title&gt;Parkinsons Dis&lt;/full-title&gt;&lt;/periodical&gt;&lt;pages&gt;7802819&lt;/pages&gt;&lt;volume&gt;2017&lt;/volume&gt;&lt;edition&gt;2017/08/12&lt;/edition&gt;&lt;dates&gt;&lt;year&gt;2017&lt;/year&gt;&lt;/dates&gt;&lt;isbn&gt;2090-8083 (Print)&amp;#xD;2042-0080 (Linking)&lt;/isbn&gt;&lt;accession-num&gt;28798882&lt;/accession-num&gt;&lt;urls&gt;&lt;related-urls&gt;&lt;url&gt;https://www.ncbi.nlm.nih.gov/pubmed/28798882&lt;/url&gt;&lt;/related-urls&gt;&lt;/urls&gt;&lt;custom2&gt;PMC5534316&lt;/custom2&gt;&lt;electronic-resource-num&gt;10.1155/2017/7802819&lt;/electronic-resource-num&gt;&lt;/record&gt;&lt;/Cite&gt;&lt;/EndNote&gt;</w:instrText>
      </w:r>
      <w:r w:rsidR="000E7F41" w:rsidRPr="00305586">
        <w:rPr>
          <w:rStyle w:val="Strong"/>
          <w:rFonts w:ascii="Arial" w:hAnsi="Arial" w:cs="Arial"/>
          <w:b w:val="0"/>
        </w:rPr>
        <w:fldChar w:fldCharType="separate"/>
      </w:r>
      <w:r w:rsidR="00E87C96" w:rsidRPr="00305586">
        <w:rPr>
          <w:rStyle w:val="Strong"/>
          <w:rFonts w:ascii="Arial" w:hAnsi="Arial" w:cs="Arial"/>
          <w:b w:val="0"/>
          <w:noProof/>
        </w:rPr>
        <w:t>[4]</w:t>
      </w:r>
      <w:r w:rsidR="000E7F41" w:rsidRPr="00305586">
        <w:rPr>
          <w:rStyle w:val="Strong"/>
          <w:rFonts w:ascii="Arial" w:hAnsi="Arial" w:cs="Arial"/>
          <w:b w:val="0"/>
        </w:rPr>
        <w:fldChar w:fldCharType="end"/>
      </w:r>
      <w:r w:rsidR="000E7F41" w:rsidRPr="00305586">
        <w:rPr>
          <w:rStyle w:val="Strong"/>
          <w:rFonts w:ascii="Arial" w:hAnsi="Arial" w:cs="Arial"/>
          <w:b w:val="0"/>
        </w:rPr>
        <w:t xml:space="preserve">. </w:t>
      </w:r>
      <w:r w:rsidR="00192664" w:rsidRPr="00305586">
        <w:rPr>
          <w:rStyle w:val="Strong"/>
          <w:rFonts w:ascii="Arial" w:hAnsi="Arial" w:cs="Arial"/>
          <w:b w:val="0"/>
        </w:rPr>
        <w:t>Yet,</w:t>
      </w:r>
      <w:r w:rsidR="003D3A47" w:rsidRPr="00305586">
        <w:rPr>
          <w:rStyle w:val="Strong"/>
          <w:rFonts w:ascii="Arial" w:hAnsi="Arial" w:cs="Arial"/>
          <w:b w:val="0"/>
        </w:rPr>
        <w:t xml:space="preserve"> it is unknown whether</w:t>
      </w:r>
      <w:r w:rsidR="00D4474E" w:rsidRPr="00305586">
        <w:rPr>
          <w:rStyle w:val="Strong"/>
          <w:rFonts w:ascii="Arial" w:hAnsi="Arial" w:cs="Arial"/>
          <w:b w:val="0"/>
        </w:rPr>
        <w:t xml:space="preserve"> hypomimia </w:t>
      </w:r>
      <w:r w:rsidR="000509A6" w:rsidRPr="00305586">
        <w:rPr>
          <w:rStyle w:val="Strong"/>
          <w:rFonts w:ascii="Arial" w:hAnsi="Arial" w:cs="Arial"/>
          <w:b w:val="0"/>
        </w:rPr>
        <w:t xml:space="preserve">is influenced by demographic features of </w:t>
      </w:r>
      <w:r w:rsidR="00720C13" w:rsidRPr="00305586">
        <w:rPr>
          <w:rStyle w:val="Strong"/>
          <w:rFonts w:ascii="Arial" w:hAnsi="Arial" w:cs="Arial"/>
          <w:b w:val="0"/>
        </w:rPr>
        <w:t>patients</w:t>
      </w:r>
      <w:r w:rsidR="000509A6" w:rsidRPr="00305586">
        <w:rPr>
          <w:rStyle w:val="Strong"/>
          <w:rFonts w:ascii="Arial" w:hAnsi="Arial" w:cs="Arial"/>
          <w:b w:val="0"/>
        </w:rPr>
        <w:t>, i.e.</w:t>
      </w:r>
      <w:r w:rsidR="001B351A" w:rsidRPr="00305586">
        <w:rPr>
          <w:rStyle w:val="Strong"/>
          <w:rFonts w:ascii="Arial" w:hAnsi="Arial" w:cs="Arial"/>
          <w:b w:val="0"/>
        </w:rPr>
        <w:t xml:space="preserve"> </w:t>
      </w:r>
      <w:r w:rsidR="00F85E78" w:rsidRPr="00305586">
        <w:rPr>
          <w:rStyle w:val="Strong"/>
          <w:rFonts w:ascii="Arial" w:hAnsi="Arial" w:cs="Arial"/>
          <w:b w:val="0"/>
        </w:rPr>
        <w:t>aging, gender and disease duration</w:t>
      </w:r>
      <w:r w:rsidR="00720C13" w:rsidRPr="00305586">
        <w:rPr>
          <w:rStyle w:val="Strong"/>
          <w:rFonts w:ascii="Arial" w:hAnsi="Arial" w:cs="Arial"/>
          <w:b w:val="0"/>
        </w:rPr>
        <w:t>. It is also unclear whether hypomimia</w:t>
      </w:r>
      <w:r w:rsidR="000509A6" w:rsidRPr="00305586">
        <w:rPr>
          <w:rStyle w:val="Strong"/>
          <w:rFonts w:ascii="Arial" w:hAnsi="Arial" w:cs="Arial"/>
          <w:b w:val="0"/>
        </w:rPr>
        <w:t xml:space="preserve"> </w:t>
      </w:r>
      <w:r w:rsidR="00070394" w:rsidRPr="00305586">
        <w:rPr>
          <w:rStyle w:val="Strong"/>
          <w:rFonts w:ascii="Arial" w:hAnsi="Arial" w:cs="Arial"/>
          <w:b w:val="0"/>
        </w:rPr>
        <w:t xml:space="preserve">parallels the severity of </w:t>
      </w:r>
      <w:r w:rsidR="003D3A47" w:rsidRPr="00305586">
        <w:rPr>
          <w:rStyle w:val="Strong"/>
          <w:rFonts w:ascii="Arial" w:hAnsi="Arial" w:cs="Arial"/>
          <w:b w:val="0"/>
        </w:rPr>
        <w:t xml:space="preserve">appendicular cardinal motor </w:t>
      </w:r>
      <w:r w:rsidR="00070394" w:rsidRPr="00305586">
        <w:rPr>
          <w:rStyle w:val="Strong"/>
          <w:rFonts w:ascii="Arial" w:hAnsi="Arial" w:cs="Arial"/>
          <w:b w:val="0"/>
        </w:rPr>
        <w:t xml:space="preserve">signs </w:t>
      </w:r>
      <w:r w:rsidR="003D3A47" w:rsidRPr="00305586">
        <w:rPr>
          <w:rStyle w:val="Strong"/>
          <w:rFonts w:ascii="Arial" w:hAnsi="Arial" w:cs="Arial"/>
          <w:b w:val="0"/>
        </w:rPr>
        <w:t>(</w:t>
      </w:r>
      <w:r w:rsidR="00070394" w:rsidRPr="00305586">
        <w:rPr>
          <w:rStyle w:val="Strong"/>
          <w:rFonts w:ascii="Arial" w:hAnsi="Arial" w:cs="Arial"/>
          <w:b w:val="0"/>
        </w:rPr>
        <w:t>bradykinesia and rigidity</w:t>
      </w:r>
      <w:r w:rsidR="003D3A47" w:rsidRPr="00305586">
        <w:rPr>
          <w:rStyle w:val="Strong"/>
          <w:rFonts w:ascii="Arial" w:hAnsi="Arial" w:cs="Arial"/>
          <w:b w:val="0"/>
        </w:rPr>
        <w:t>) or</w:t>
      </w:r>
      <w:r w:rsidR="00DE2512" w:rsidRPr="00305586">
        <w:rPr>
          <w:rStyle w:val="Strong"/>
          <w:rFonts w:ascii="Arial" w:hAnsi="Arial" w:cs="Arial"/>
          <w:b w:val="0"/>
        </w:rPr>
        <w:t>, rather,</w:t>
      </w:r>
      <w:r w:rsidR="003D3A47" w:rsidRPr="00305586">
        <w:rPr>
          <w:rStyle w:val="Strong"/>
          <w:rFonts w:ascii="Arial" w:hAnsi="Arial" w:cs="Arial"/>
          <w:b w:val="0"/>
        </w:rPr>
        <w:t xml:space="preserve"> is associated to</w:t>
      </w:r>
      <w:r w:rsidR="009D7D42" w:rsidRPr="00305586">
        <w:rPr>
          <w:rStyle w:val="Strong"/>
          <w:rFonts w:ascii="Arial" w:hAnsi="Arial" w:cs="Arial"/>
          <w:b w:val="0"/>
        </w:rPr>
        <w:t xml:space="preserve"> axial signs (</w:t>
      </w:r>
      <w:r w:rsidR="00D01AC7" w:rsidRPr="00305586">
        <w:rPr>
          <w:rStyle w:val="Strong"/>
          <w:rFonts w:ascii="Arial" w:hAnsi="Arial" w:cs="Arial"/>
          <w:b w:val="0"/>
        </w:rPr>
        <w:t xml:space="preserve">posture, </w:t>
      </w:r>
      <w:r w:rsidR="009D7D42" w:rsidRPr="00305586">
        <w:rPr>
          <w:rStyle w:val="Strong"/>
          <w:rFonts w:ascii="Arial" w:hAnsi="Arial" w:cs="Arial"/>
          <w:b w:val="0"/>
        </w:rPr>
        <w:t>gait and balance disorders) or</w:t>
      </w:r>
      <w:r w:rsidR="003D3A47" w:rsidRPr="00305586">
        <w:rPr>
          <w:rStyle w:val="Strong"/>
          <w:rFonts w:ascii="Arial" w:hAnsi="Arial" w:cs="Arial"/>
          <w:b w:val="0"/>
        </w:rPr>
        <w:t xml:space="preserve"> </w:t>
      </w:r>
      <w:r w:rsidR="00D01AC7" w:rsidRPr="00305586">
        <w:rPr>
          <w:rStyle w:val="Strong"/>
          <w:rFonts w:ascii="Arial" w:hAnsi="Arial" w:cs="Arial"/>
          <w:b w:val="0"/>
        </w:rPr>
        <w:t xml:space="preserve">to </w:t>
      </w:r>
      <w:r w:rsidR="00070394" w:rsidRPr="00305586">
        <w:rPr>
          <w:rStyle w:val="Strong"/>
          <w:rFonts w:ascii="Arial" w:hAnsi="Arial" w:cs="Arial"/>
          <w:b w:val="0"/>
        </w:rPr>
        <w:t xml:space="preserve">non-motor </w:t>
      </w:r>
      <w:r w:rsidR="00B32856" w:rsidRPr="00305586">
        <w:rPr>
          <w:rStyle w:val="Strong"/>
          <w:rFonts w:ascii="Arial" w:hAnsi="Arial" w:cs="Arial"/>
          <w:b w:val="0"/>
        </w:rPr>
        <w:t xml:space="preserve">features </w:t>
      </w:r>
      <w:r w:rsidR="00070394" w:rsidRPr="00305586">
        <w:rPr>
          <w:rStyle w:val="Strong"/>
          <w:rFonts w:ascii="Arial" w:hAnsi="Arial" w:cs="Arial"/>
          <w:b w:val="0"/>
        </w:rPr>
        <w:t xml:space="preserve">such as </w:t>
      </w:r>
      <w:r w:rsidR="003D3A47" w:rsidRPr="00305586">
        <w:rPr>
          <w:rStyle w:val="Strong"/>
          <w:rFonts w:ascii="Arial" w:hAnsi="Arial" w:cs="Arial"/>
          <w:b w:val="0"/>
        </w:rPr>
        <w:t xml:space="preserve">cognitive </w:t>
      </w:r>
      <w:r w:rsidR="00B32856" w:rsidRPr="00305586">
        <w:rPr>
          <w:rStyle w:val="Strong"/>
          <w:rFonts w:ascii="Arial" w:hAnsi="Arial" w:cs="Arial"/>
          <w:b w:val="0"/>
        </w:rPr>
        <w:t>and psychiatric symptoms</w:t>
      </w:r>
      <w:r w:rsidR="00070394" w:rsidRPr="00305586">
        <w:rPr>
          <w:rStyle w:val="Strong"/>
          <w:rFonts w:ascii="Arial" w:hAnsi="Arial" w:cs="Arial"/>
          <w:b w:val="0"/>
        </w:rPr>
        <w:t xml:space="preserve">. </w:t>
      </w:r>
      <w:r w:rsidR="00E87C96" w:rsidRPr="00305586">
        <w:rPr>
          <w:rStyle w:val="Strong"/>
          <w:rFonts w:ascii="Arial" w:hAnsi="Arial" w:cs="Arial"/>
          <w:b w:val="0"/>
        </w:rPr>
        <w:t>Moreover, d</w:t>
      </w:r>
      <w:r w:rsidR="00D4474E" w:rsidRPr="00305586">
        <w:rPr>
          <w:rStyle w:val="Strong"/>
          <w:rFonts w:ascii="Arial" w:hAnsi="Arial" w:cs="Arial"/>
          <w:b w:val="0"/>
        </w:rPr>
        <w:t xml:space="preserve">ata on the impact of hypomimia on quality of life </w:t>
      </w:r>
      <w:r w:rsidR="00381CAC" w:rsidRPr="00305586">
        <w:rPr>
          <w:rStyle w:val="Strong"/>
          <w:rFonts w:ascii="Arial" w:hAnsi="Arial" w:cs="Arial"/>
          <w:b w:val="0"/>
        </w:rPr>
        <w:t>and social we</w:t>
      </w:r>
      <w:r w:rsidR="00B32856" w:rsidRPr="00305586">
        <w:rPr>
          <w:rStyle w:val="Strong"/>
          <w:rFonts w:ascii="Arial" w:hAnsi="Arial" w:cs="Arial"/>
          <w:b w:val="0"/>
        </w:rPr>
        <w:t>ll</w:t>
      </w:r>
      <w:r w:rsidR="00381CAC" w:rsidRPr="00305586">
        <w:rPr>
          <w:rStyle w:val="Strong"/>
          <w:rFonts w:ascii="Arial" w:hAnsi="Arial" w:cs="Arial"/>
          <w:b w:val="0"/>
        </w:rPr>
        <w:t xml:space="preserve">-being </w:t>
      </w:r>
      <w:r w:rsidR="00D4474E" w:rsidRPr="00305586">
        <w:rPr>
          <w:rStyle w:val="Strong"/>
          <w:rFonts w:ascii="Arial" w:hAnsi="Arial" w:cs="Arial"/>
          <w:b w:val="0"/>
        </w:rPr>
        <w:t xml:space="preserve">of </w:t>
      </w:r>
      <w:r w:rsidR="00070394" w:rsidRPr="00305586">
        <w:rPr>
          <w:rStyle w:val="Strong"/>
          <w:rFonts w:ascii="Arial" w:hAnsi="Arial" w:cs="Arial"/>
          <w:b w:val="0"/>
        </w:rPr>
        <w:t xml:space="preserve">PD </w:t>
      </w:r>
      <w:r w:rsidR="00D4474E" w:rsidRPr="00305586">
        <w:rPr>
          <w:rStyle w:val="Strong"/>
          <w:rFonts w:ascii="Arial" w:hAnsi="Arial" w:cs="Arial"/>
          <w:b w:val="0"/>
        </w:rPr>
        <w:t>patient</w:t>
      </w:r>
      <w:r w:rsidR="00DE2512" w:rsidRPr="00305586">
        <w:rPr>
          <w:rStyle w:val="Strong"/>
          <w:rFonts w:ascii="Arial" w:hAnsi="Arial" w:cs="Arial"/>
          <w:b w:val="0"/>
        </w:rPr>
        <w:t>s</w:t>
      </w:r>
      <w:r w:rsidR="00D4474E" w:rsidRPr="00305586">
        <w:rPr>
          <w:rStyle w:val="Strong"/>
          <w:rFonts w:ascii="Arial" w:hAnsi="Arial" w:cs="Arial"/>
          <w:b w:val="0"/>
        </w:rPr>
        <w:t xml:space="preserve"> are </w:t>
      </w:r>
      <w:r w:rsidR="00070394" w:rsidRPr="00305586">
        <w:rPr>
          <w:rStyle w:val="Strong"/>
          <w:rFonts w:ascii="Arial" w:hAnsi="Arial" w:cs="Arial"/>
          <w:b w:val="0"/>
        </w:rPr>
        <w:t>limited</w:t>
      </w:r>
      <w:r w:rsidR="00381CAC" w:rsidRPr="00305586">
        <w:rPr>
          <w:rStyle w:val="Strong"/>
          <w:rFonts w:ascii="Arial" w:hAnsi="Arial" w:cs="Arial"/>
          <w:b w:val="0"/>
        </w:rPr>
        <w:t xml:space="preserve"> </w:t>
      </w:r>
      <w:r w:rsidR="000E7F41" w:rsidRPr="00305586">
        <w:rPr>
          <w:rStyle w:val="Strong"/>
          <w:rFonts w:ascii="Arial" w:hAnsi="Arial" w:cs="Arial"/>
          <w:b w:val="0"/>
        </w:rPr>
        <w:fldChar w:fldCharType="begin">
          <w:fldData xml:space="preserve">PEVuZE5vdGU+PENpdGU+PEF1dGhvcj5LYW5nPC9BdXRob3I+PFllYXI+MjAxOTwvWWVhcj48UmVj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==
</w:fldData>
        </w:fldChar>
      </w:r>
      <w:r w:rsidR="00E87C96" w:rsidRPr="00305586">
        <w:rPr>
          <w:rStyle w:val="Strong"/>
          <w:rFonts w:ascii="Arial" w:hAnsi="Arial" w:cs="Arial"/>
          <w:b w:val="0"/>
        </w:rPr>
        <w:instrText xml:space="preserve"> ADDIN EN.CITE </w:instrText>
      </w:r>
      <w:r w:rsidR="00E87C96" w:rsidRPr="00305586">
        <w:rPr>
          <w:rStyle w:val="Strong"/>
          <w:rFonts w:ascii="Arial" w:hAnsi="Arial" w:cs="Arial"/>
          <w:b w:val="0"/>
        </w:rPr>
        <w:fldChar w:fldCharType="begin">
          <w:fldData xml:space="preserve">PEVuZE5vdGU+PENpdGU+PEF1dGhvcj5LYW5nPC9BdXRob3I+PFllYXI+MjAxOTwvWWVhcj48UmVj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==
</w:fldData>
        </w:fldChar>
      </w:r>
      <w:r w:rsidR="00E87C96" w:rsidRPr="00305586">
        <w:rPr>
          <w:rStyle w:val="Strong"/>
          <w:rFonts w:ascii="Arial" w:hAnsi="Arial" w:cs="Arial"/>
          <w:b w:val="0"/>
        </w:rPr>
        <w:instrText xml:space="preserve"> ADDIN EN.CITE.DATA </w:instrText>
      </w:r>
      <w:r w:rsidR="00E87C96" w:rsidRPr="00305586">
        <w:rPr>
          <w:rStyle w:val="Strong"/>
          <w:rFonts w:ascii="Arial" w:hAnsi="Arial" w:cs="Arial"/>
          <w:b w:val="0"/>
        </w:rPr>
      </w:r>
      <w:r w:rsidR="00E87C96" w:rsidRPr="00305586">
        <w:rPr>
          <w:rStyle w:val="Strong"/>
          <w:rFonts w:ascii="Arial" w:hAnsi="Arial" w:cs="Arial"/>
          <w:b w:val="0"/>
        </w:rPr>
        <w:fldChar w:fldCharType="end"/>
      </w:r>
      <w:r w:rsidR="000E7F41" w:rsidRPr="00305586">
        <w:rPr>
          <w:rStyle w:val="Strong"/>
          <w:rFonts w:ascii="Arial" w:hAnsi="Arial" w:cs="Arial"/>
          <w:b w:val="0"/>
        </w:rPr>
      </w:r>
      <w:r w:rsidR="000E7F41" w:rsidRPr="00305586">
        <w:rPr>
          <w:rStyle w:val="Strong"/>
          <w:rFonts w:ascii="Arial" w:hAnsi="Arial" w:cs="Arial"/>
          <w:b w:val="0"/>
        </w:rPr>
        <w:fldChar w:fldCharType="separate"/>
      </w:r>
      <w:r w:rsidR="00E87C96" w:rsidRPr="00305586">
        <w:rPr>
          <w:rStyle w:val="Strong"/>
          <w:rFonts w:ascii="Arial" w:hAnsi="Arial" w:cs="Arial"/>
          <w:b w:val="0"/>
          <w:noProof/>
        </w:rPr>
        <w:t>[5, 6]</w:t>
      </w:r>
      <w:r w:rsidR="000E7F41" w:rsidRPr="00305586">
        <w:rPr>
          <w:rStyle w:val="Strong"/>
          <w:rFonts w:ascii="Arial" w:hAnsi="Arial" w:cs="Arial"/>
          <w:b w:val="0"/>
        </w:rPr>
        <w:fldChar w:fldCharType="end"/>
      </w:r>
      <w:r w:rsidR="00D4474E" w:rsidRPr="00305586">
        <w:rPr>
          <w:rStyle w:val="Strong"/>
          <w:rFonts w:ascii="Arial" w:hAnsi="Arial" w:cs="Arial"/>
          <w:b w:val="0"/>
        </w:rPr>
        <w:t xml:space="preserve">. Finally, although hypomimia </w:t>
      </w:r>
      <w:r w:rsidR="003D3A47" w:rsidRPr="00305586">
        <w:rPr>
          <w:rStyle w:val="Strong"/>
          <w:rFonts w:ascii="Arial" w:hAnsi="Arial" w:cs="Arial"/>
          <w:b w:val="0"/>
        </w:rPr>
        <w:t xml:space="preserve">seems to be </w:t>
      </w:r>
      <w:r w:rsidR="00D4474E" w:rsidRPr="00305586">
        <w:rPr>
          <w:rStyle w:val="Strong"/>
          <w:rFonts w:ascii="Arial" w:hAnsi="Arial" w:cs="Arial"/>
          <w:b w:val="0"/>
        </w:rPr>
        <w:t>a better predictor of basal ganglia dopaminergic denervation compared to other parkinsonian signs</w:t>
      </w:r>
      <w:r w:rsidR="000E7F41" w:rsidRPr="00305586">
        <w:rPr>
          <w:rStyle w:val="Strong"/>
          <w:rFonts w:ascii="Arial" w:hAnsi="Arial" w:cs="Arial"/>
          <w:b w:val="0"/>
        </w:rPr>
        <w:t xml:space="preserve"> </w:t>
      </w:r>
      <w:r w:rsidR="000E7F41" w:rsidRPr="00305586">
        <w:rPr>
          <w:rStyle w:val="Strong"/>
          <w:rFonts w:ascii="Arial" w:hAnsi="Arial" w:cs="Arial"/>
          <w:b w:val="0"/>
        </w:rPr>
        <w:fldChar w:fldCharType="begin">
          <w:fldData xml:space="preserve">PEVuZE5vdGU+PENpdGU+PEF1dGhvcj5NYWtpbmVuPC9BdXRob3I+PFllYXI+MjAxOTwvWWVhcj48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</w:fldData>
        </w:fldChar>
      </w:r>
      <w:r w:rsidR="00E87C96" w:rsidRPr="00305586">
        <w:rPr>
          <w:rStyle w:val="Strong"/>
          <w:rFonts w:ascii="Arial" w:hAnsi="Arial" w:cs="Arial"/>
          <w:b w:val="0"/>
        </w:rPr>
        <w:instrText xml:space="preserve"> ADDIN EN.CITE </w:instrText>
      </w:r>
      <w:r w:rsidR="00E87C96" w:rsidRPr="00305586">
        <w:rPr>
          <w:rStyle w:val="Strong"/>
          <w:rFonts w:ascii="Arial" w:hAnsi="Arial" w:cs="Arial"/>
          <w:b w:val="0"/>
        </w:rPr>
        <w:fldChar w:fldCharType="begin">
          <w:fldData xml:space="preserve">PEVuZE5vdGU+PENpdGU+PEF1dGhvcj5NYWtpbmVuPC9BdXRob3I+PFllYXI+MjAxOTwvWWVhcj48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</w:fldData>
        </w:fldChar>
      </w:r>
      <w:r w:rsidR="00E87C96" w:rsidRPr="00305586">
        <w:rPr>
          <w:rStyle w:val="Strong"/>
          <w:rFonts w:ascii="Arial" w:hAnsi="Arial" w:cs="Arial"/>
          <w:b w:val="0"/>
        </w:rPr>
        <w:instrText xml:space="preserve"> ADDIN EN.CITE.DATA </w:instrText>
      </w:r>
      <w:r w:rsidR="00E87C96" w:rsidRPr="00305586">
        <w:rPr>
          <w:rStyle w:val="Strong"/>
          <w:rFonts w:ascii="Arial" w:hAnsi="Arial" w:cs="Arial"/>
          <w:b w:val="0"/>
        </w:rPr>
      </w:r>
      <w:r w:rsidR="00E87C96" w:rsidRPr="00305586">
        <w:rPr>
          <w:rStyle w:val="Strong"/>
          <w:rFonts w:ascii="Arial" w:hAnsi="Arial" w:cs="Arial"/>
          <w:b w:val="0"/>
        </w:rPr>
        <w:fldChar w:fldCharType="end"/>
      </w:r>
      <w:r w:rsidR="000E7F41" w:rsidRPr="00305586">
        <w:rPr>
          <w:rStyle w:val="Strong"/>
          <w:rFonts w:ascii="Arial" w:hAnsi="Arial" w:cs="Arial"/>
          <w:b w:val="0"/>
        </w:rPr>
      </w:r>
      <w:r w:rsidR="000E7F41" w:rsidRPr="00305586">
        <w:rPr>
          <w:rStyle w:val="Strong"/>
          <w:rFonts w:ascii="Arial" w:hAnsi="Arial" w:cs="Arial"/>
          <w:b w:val="0"/>
        </w:rPr>
        <w:fldChar w:fldCharType="separate"/>
      </w:r>
      <w:r w:rsidR="00E87C96" w:rsidRPr="00305586">
        <w:rPr>
          <w:rStyle w:val="Strong"/>
          <w:rFonts w:ascii="Arial" w:hAnsi="Arial" w:cs="Arial"/>
          <w:b w:val="0"/>
          <w:noProof/>
        </w:rPr>
        <w:t>[7]</w:t>
      </w:r>
      <w:r w:rsidR="000E7F41" w:rsidRPr="00305586">
        <w:rPr>
          <w:rStyle w:val="Strong"/>
          <w:rFonts w:ascii="Arial" w:hAnsi="Arial" w:cs="Arial"/>
          <w:b w:val="0"/>
        </w:rPr>
        <w:fldChar w:fldCharType="end"/>
      </w:r>
      <w:r w:rsidR="00D4474E" w:rsidRPr="00305586">
        <w:rPr>
          <w:rStyle w:val="Strong"/>
          <w:rFonts w:ascii="Arial" w:hAnsi="Arial" w:cs="Arial"/>
          <w:b w:val="0"/>
        </w:rPr>
        <w:t xml:space="preserve">, </w:t>
      </w:r>
      <w:r w:rsidR="00074C2F" w:rsidRPr="00305586">
        <w:rPr>
          <w:rStyle w:val="Strong"/>
          <w:rFonts w:ascii="Arial" w:hAnsi="Arial" w:cs="Arial"/>
          <w:b w:val="0"/>
        </w:rPr>
        <w:t xml:space="preserve">no clear information is available on the effects of levodopa on this </w:t>
      </w:r>
      <w:r w:rsidR="00D01AC7" w:rsidRPr="00305586">
        <w:rPr>
          <w:rStyle w:val="Strong"/>
          <w:rFonts w:ascii="Arial" w:hAnsi="Arial" w:cs="Arial"/>
          <w:b w:val="0"/>
        </w:rPr>
        <w:t>clinical feature</w:t>
      </w:r>
      <w:r w:rsidR="00074C2F" w:rsidRPr="00305586">
        <w:rPr>
          <w:rStyle w:val="Strong"/>
          <w:rFonts w:ascii="Arial" w:hAnsi="Arial" w:cs="Arial"/>
          <w:b w:val="0"/>
        </w:rPr>
        <w:t xml:space="preserve">. </w:t>
      </w:r>
    </w:p>
    <w:p w14:paraId="7E9049F9" w14:textId="316F14EB" w:rsidR="00F77E3E" w:rsidRPr="00305586" w:rsidRDefault="004E7E31" w:rsidP="00E87C96">
      <w:pPr>
        <w:spacing w:line="480" w:lineRule="auto"/>
        <w:jc w:val="both"/>
        <w:rPr>
          <w:rStyle w:val="Strong"/>
          <w:rFonts w:ascii="Arial" w:hAnsi="Arial" w:cs="Arial"/>
          <w:b w:val="0"/>
        </w:rPr>
      </w:pPr>
      <w:r w:rsidRPr="00305586">
        <w:rPr>
          <w:rStyle w:val="Strong"/>
          <w:rFonts w:ascii="Arial" w:hAnsi="Arial" w:cs="Arial"/>
          <w:b w:val="0"/>
        </w:rPr>
        <w:t xml:space="preserve">Given </w:t>
      </w:r>
      <w:r w:rsidR="00B75E39" w:rsidRPr="00305586">
        <w:rPr>
          <w:rStyle w:val="Strong"/>
          <w:rFonts w:ascii="Arial" w:hAnsi="Arial" w:cs="Arial"/>
          <w:b w:val="0"/>
        </w:rPr>
        <w:t>this background</w:t>
      </w:r>
      <w:r w:rsidRPr="00305586">
        <w:rPr>
          <w:rStyle w:val="Strong"/>
          <w:rFonts w:ascii="Arial" w:hAnsi="Arial" w:cs="Arial"/>
          <w:b w:val="0"/>
        </w:rPr>
        <w:t xml:space="preserve">, </w:t>
      </w:r>
      <w:r w:rsidR="00074C2F" w:rsidRPr="00305586">
        <w:rPr>
          <w:rStyle w:val="Strong"/>
          <w:rFonts w:ascii="Arial" w:hAnsi="Arial" w:cs="Arial"/>
          <w:b w:val="0"/>
        </w:rPr>
        <w:t xml:space="preserve">we aimed </w:t>
      </w:r>
      <w:r w:rsidR="001806DF" w:rsidRPr="00305586">
        <w:rPr>
          <w:rStyle w:val="Strong"/>
          <w:rFonts w:ascii="Arial" w:hAnsi="Arial" w:cs="Arial"/>
          <w:b w:val="0"/>
        </w:rPr>
        <w:t xml:space="preserve">here </w:t>
      </w:r>
      <w:r w:rsidR="00074C2F" w:rsidRPr="00305586">
        <w:rPr>
          <w:rStyle w:val="Strong"/>
          <w:rFonts w:ascii="Arial" w:hAnsi="Arial" w:cs="Arial"/>
          <w:b w:val="0"/>
        </w:rPr>
        <w:t>t</w:t>
      </w:r>
      <w:r w:rsidR="009D7D42" w:rsidRPr="00305586">
        <w:rPr>
          <w:rStyle w:val="Strong"/>
          <w:rFonts w:ascii="Arial" w:hAnsi="Arial" w:cs="Arial"/>
          <w:b w:val="0"/>
        </w:rPr>
        <w:t xml:space="preserve">o </w:t>
      </w:r>
      <w:r w:rsidR="00D01AC7" w:rsidRPr="00305586">
        <w:rPr>
          <w:rStyle w:val="Strong"/>
          <w:rFonts w:ascii="Arial" w:hAnsi="Arial" w:cs="Arial"/>
          <w:b w:val="0"/>
        </w:rPr>
        <w:t>investigate the following research questions</w:t>
      </w:r>
      <w:r w:rsidR="001D723E" w:rsidRPr="00305586">
        <w:rPr>
          <w:rStyle w:val="Strong"/>
          <w:rFonts w:ascii="Arial" w:hAnsi="Arial" w:cs="Arial"/>
          <w:b w:val="0"/>
        </w:rPr>
        <w:t xml:space="preserve">: </w:t>
      </w:r>
      <w:r w:rsidRPr="00305586">
        <w:rPr>
          <w:rStyle w:val="Strong"/>
          <w:rFonts w:ascii="Arial" w:hAnsi="Arial" w:cs="Arial"/>
          <w:b w:val="0"/>
        </w:rPr>
        <w:t xml:space="preserve">1) </w:t>
      </w:r>
      <w:r w:rsidR="00E87C96" w:rsidRPr="00305586">
        <w:rPr>
          <w:rStyle w:val="Strong"/>
          <w:rFonts w:ascii="Arial" w:hAnsi="Arial" w:cs="Arial"/>
          <w:b w:val="0"/>
        </w:rPr>
        <w:t>i</w:t>
      </w:r>
      <w:r w:rsidR="00D01AC7" w:rsidRPr="00305586">
        <w:rPr>
          <w:rStyle w:val="Strong"/>
          <w:rFonts w:ascii="Arial" w:hAnsi="Arial" w:cs="Arial"/>
          <w:b w:val="0"/>
        </w:rPr>
        <w:t>s the</w:t>
      </w:r>
      <w:r w:rsidRPr="00305586">
        <w:rPr>
          <w:rStyle w:val="Strong"/>
          <w:rFonts w:ascii="Arial" w:hAnsi="Arial" w:cs="Arial"/>
          <w:b w:val="0"/>
        </w:rPr>
        <w:t xml:space="preserve"> </w:t>
      </w:r>
      <w:r w:rsidR="00D01AC7" w:rsidRPr="00305586">
        <w:rPr>
          <w:rStyle w:val="Strong"/>
          <w:rFonts w:ascii="Arial" w:hAnsi="Arial" w:cs="Arial"/>
          <w:b w:val="0"/>
        </w:rPr>
        <w:t>severity of hypomimia in PD</w:t>
      </w:r>
      <w:r w:rsidR="00DD1C27" w:rsidRPr="00305586">
        <w:rPr>
          <w:rStyle w:val="Strong"/>
          <w:rFonts w:ascii="Arial" w:hAnsi="Arial" w:cs="Arial"/>
          <w:b w:val="0"/>
        </w:rPr>
        <w:t xml:space="preserve"> influenced by demographic</w:t>
      </w:r>
      <w:r w:rsidR="00D01AC7" w:rsidRPr="00305586">
        <w:rPr>
          <w:rStyle w:val="Strong"/>
          <w:rFonts w:ascii="Arial" w:hAnsi="Arial" w:cs="Arial"/>
          <w:b w:val="0"/>
        </w:rPr>
        <w:t xml:space="preserve"> features? </w:t>
      </w:r>
      <w:r w:rsidR="00192664" w:rsidRPr="00305586">
        <w:rPr>
          <w:rStyle w:val="Strong"/>
          <w:rFonts w:ascii="Arial" w:hAnsi="Arial" w:cs="Arial"/>
          <w:b w:val="0"/>
        </w:rPr>
        <w:t xml:space="preserve">2) </w:t>
      </w:r>
      <w:r w:rsidR="00E87C96" w:rsidRPr="00305586">
        <w:rPr>
          <w:rStyle w:val="Strong"/>
          <w:rFonts w:ascii="Arial" w:hAnsi="Arial" w:cs="Arial"/>
          <w:b w:val="0"/>
        </w:rPr>
        <w:t>do</w:t>
      </w:r>
      <w:r w:rsidR="00D01AC7" w:rsidRPr="00305586">
        <w:rPr>
          <w:rStyle w:val="Strong"/>
          <w:rFonts w:ascii="Arial" w:hAnsi="Arial" w:cs="Arial"/>
          <w:b w:val="0"/>
        </w:rPr>
        <w:t xml:space="preserve">es </w:t>
      </w:r>
      <w:r w:rsidR="00192664" w:rsidRPr="00305586">
        <w:rPr>
          <w:rStyle w:val="Strong"/>
          <w:rFonts w:ascii="Arial" w:hAnsi="Arial" w:cs="Arial"/>
          <w:b w:val="0"/>
        </w:rPr>
        <w:t xml:space="preserve">hypomimia </w:t>
      </w:r>
      <w:r w:rsidR="00F77E3E" w:rsidRPr="00305586">
        <w:rPr>
          <w:rStyle w:val="Strong"/>
          <w:rFonts w:ascii="Arial" w:hAnsi="Arial" w:cs="Arial"/>
          <w:b w:val="0"/>
        </w:rPr>
        <w:t>pa</w:t>
      </w:r>
      <w:r w:rsidR="00D01AC7" w:rsidRPr="00305586">
        <w:rPr>
          <w:rStyle w:val="Strong"/>
          <w:rFonts w:ascii="Arial" w:hAnsi="Arial" w:cs="Arial"/>
          <w:b w:val="0"/>
        </w:rPr>
        <w:t>rallel</w:t>
      </w:r>
      <w:r w:rsidR="00F77E3E" w:rsidRPr="00305586">
        <w:rPr>
          <w:rStyle w:val="Strong"/>
          <w:rFonts w:ascii="Arial" w:hAnsi="Arial" w:cs="Arial"/>
          <w:b w:val="0"/>
        </w:rPr>
        <w:t xml:space="preserve"> </w:t>
      </w:r>
      <w:r w:rsidR="00D01AC7" w:rsidRPr="00305586">
        <w:rPr>
          <w:rStyle w:val="Strong"/>
          <w:rFonts w:ascii="Arial" w:hAnsi="Arial" w:cs="Arial"/>
          <w:b w:val="0"/>
        </w:rPr>
        <w:t xml:space="preserve">the </w:t>
      </w:r>
      <w:r w:rsidR="00F77E3E" w:rsidRPr="00305586">
        <w:rPr>
          <w:rStyle w:val="Strong"/>
          <w:rFonts w:ascii="Arial" w:hAnsi="Arial" w:cs="Arial"/>
          <w:b w:val="0"/>
        </w:rPr>
        <w:t xml:space="preserve">impairment of </w:t>
      </w:r>
      <w:r w:rsidR="000C2367" w:rsidRPr="00305586">
        <w:rPr>
          <w:rStyle w:val="Strong"/>
          <w:rFonts w:ascii="Arial" w:hAnsi="Arial" w:cs="Arial"/>
          <w:b w:val="0"/>
        </w:rPr>
        <w:t xml:space="preserve">appendicular or </w:t>
      </w:r>
      <w:r w:rsidR="00074C2F" w:rsidRPr="00305586">
        <w:rPr>
          <w:rStyle w:val="Strong"/>
          <w:rFonts w:ascii="Arial" w:hAnsi="Arial" w:cs="Arial"/>
          <w:b w:val="0"/>
        </w:rPr>
        <w:t xml:space="preserve">axial or </w:t>
      </w:r>
      <w:r w:rsidR="00F77E3E" w:rsidRPr="00305586">
        <w:rPr>
          <w:rStyle w:val="Strong"/>
          <w:rFonts w:ascii="Arial" w:hAnsi="Arial" w:cs="Arial"/>
          <w:b w:val="0"/>
        </w:rPr>
        <w:t>motor signs</w:t>
      </w:r>
      <w:r w:rsidR="00192664" w:rsidRPr="00305586">
        <w:rPr>
          <w:rStyle w:val="Strong"/>
          <w:rFonts w:ascii="Arial" w:hAnsi="Arial" w:cs="Arial"/>
          <w:b w:val="0"/>
        </w:rPr>
        <w:t>? 3</w:t>
      </w:r>
      <w:r w:rsidR="00D01AC7" w:rsidRPr="00305586">
        <w:rPr>
          <w:rStyle w:val="Strong"/>
          <w:rFonts w:ascii="Arial" w:hAnsi="Arial" w:cs="Arial"/>
          <w:b w:val="0"/>
        </w:rPr>
        <w:t xml:space="preserve">) </w:t>
      </w:r>
      <w:r w:rsidR="00E87C96" w:rsidRPr="00305586">
        <w:rPr>
          <w:rStyle w:val="Strong"/>
          <w:rFonts w:ascii="Arial" w:hAnsi="Arial" w:cs="Arial"/>
          <w:b w:val="0"/>
        </w:rPr>
        <w:t>i</w:t>
      </w:r>
      <w:r w:rsidR="00D01AC7" w:rsidRPr="00305586">
        <w:rPr>
          <w:rStyle w:val="Strong"/>
          <w:rFonts w:ascii="Arial" w:hAnsi="Arial" w:cs="Arial"/>
          <w:b w:val="0"/>
        </w:rPr>
        <w:t>s hypomimia</w:t>
      </w:r>
      <w:r w:rsidR="00F77E3E" w:rsidRPr="00305586">
        <w:rPr>
          <w:rStyle w:val="Strong"/>
          <w:rFonts w:ascii="Arial" w:hAnsi="Arial" w:cs="Arial"/>
          <w:b w:val="0"/>
        </w:rPr>
        <w:t xml:space="preserve"> </w:t>
      </w:r>
      <w:r w:rsidR="00004795" w:rsidRPr="00305586">
        <w:rPr>
          <w:rStyle w:val="Strong"/>
          <w:rFonts w:ascii="Arial" w:hAnsi="Arial" w:cs="Arial"/>
          <w:b w:val="0"/>
        </w:rPr>
        <w:t>associate</w:t>
      </w:r>
      <w:r w:rsidR="001806DF" w:rsidRPr="00305586">
        <w:rPr>
          <w:rStyle w:val="Strong"/>
          <w:rFonts w:ascii="Arial" w:hAnsi="Arial" w:cs="Arial"/>
          <w:b w:val="0"/>
        </w:rPr>
        <w:t>d</w:t>
      </w:r>
      <w:r w:rsidR="00004795" w:rsidRPr="00305586">
        <w:rPr>
          <w:rStyle w:val="Strong"/>
          <w:rFonts w:ascii="Arial" w:hAnsi="Arial" w:cs="Arial"/>
          <w:b w:val="0"/>
        </w:rPr>
        <w:t xml:space="preserve"> to</w:t>
      </w:r>
      <w:r w:rsidR="00F77E3E" w:rsidRPr="00305586">
        <w:rPr>
          <w:rStyle w:val="Strong"/>
          <w:rFonts w:ascii="Arial" w:hAnsi="Arial" w:cs="Arial"/>
          <w:b w:val="0"/>
        </w:rPr>
        <w:t xml:space="preserve"> non</w:t>
      </w:r>
      <w:r w:rsidRPr="00305586">
        <w:rPr>
          <w:rStyle w:val="Strong"/>
          <w:rFonts w:ascii="Arial" w:hAnsi="Arial" w:cs="Arial"/>
          <w:b w:val="0"/>
        </w:rPr>
        <w:t>-</w:t>
      </w:r>
      <w:r w:rsidR="00F77E3E" w:rsidRPr="00305586">
        <w:rPr>
          <w:rStyle w:val="Strong"/>
          <w:rFonts w:ascii="Arial" w:hAnsi="Arial" w:cs="Arial"/>
          <w:b w:val="0"/>
        </w:rPr>
        <w:t>motor symptoms of PD</w:t>
      </w:r>
      <w:r w:rsidR="00947D1B" w:rsidRPr="00305586">
        <w:rPr>
          <w:rStyle w:val="Strong"/>
          <w:rFonts w:ascii="Arial" w:hAnsi="Arial" w:cs="Arial"/>
          <w:b w:val="0"/>
        </w:rPr>
        <w:t>, including cog</w:t>
      </w:r>
      <w:r w:rsidR="00D01AC7" w:rsidRPr="00305586">
        <w:rPr>
          <w:rStyle w:val="Strong"/>
          <w:rFonts w:ascii="Arial" w:hAnsi="Arial" w:cs="Arial"/>
          <w:b w:val="0"/>
        </w:rPr>
        <w:t>nitive and psychiatric symptoms?</w:t>
      </w:r>
      <w:r w:rsidRPr="00305586">
        <w:rPr>
          <w:rStyle w:val="Strong"/>
          <w:rFonts w:ascii="Arial" w:hAnsi="Arial" w:cs="Arial"/>
          <w:b w:val="0"/>
        </w:rPr>
        <w:t xml:space="preserve"> </w:t>
      </w:r>
      <w:r w:rsidR="00192664" w:rsidRPr="00305586">
        <w:rPr>
          <w:rStyle w:val="Strong"/>
          <w:rFonts w:ascii="Arial" w:hAnsi="Arial" w:cs="Arial"/>
          <w:b w:val="0"/>
        </w:rPr>
        <w:t>4</w:t>
      </w:r>
      <w:r w:rsidR="00D01AC7" w:rsidRPr="00305586">
        <w:rPr>
          <w:rStyle w:val="Strong"/>
          <w:rFonts w:ascii="Arial" w:hAnsi="Arial" w:cs="Arial"/>
          <w:b w:val="0"/>
        </w:rPr>
        <w:t xml:space="preserve">) </w:t>
      </w:r>
      <w:r w:rsidR="00E87C96" w:rsidRPr="00305586">
        <w:rPr>
          <w:rStyle w:val="Strong"/>
          <w:rFonts w:ascii="Arial" w:hAnsi="Arial" w:cs="Arial"/>
          <w:b w:val="0"/>
        </w:rPr>
        <w:t>i</w:t>
      </w:r>
      <w:r w:rsidR="00D01AC7" w:rsidRPr="00305586">
        <w:rPr>
          <w:rStyle w:val="Strong"/>
          <w:rFonts w:ascii="Arial" w:hAnsi="Arial" w:cs="Arial"/>
          <w:b w:val="0"/>
        </w:rPr>
        <w:t>s hypomimia</w:t>
      </w:r>
      <w:r w:rsidRPr="00305586">
        <w:rPr>
          <w:rStyle w:val="Strong"/>
          <w:rFonts w:ascii="Arial" w:hAnsi="Arial" w:cs="Arial"/>
          <w:b w:val="0"/>
        </w:rPr>
        <w:t xml:space="preserve"> levodopa responsive</w:t>
      </w:r>
      <w:r w:rsidR="00D01AC7" w:rsidRPr="00305586">
        <w:rPr>
          <w:rStyle w:val="Strong"/>
          <w:rFonts w:ascii="Arial" w:hAnsi="Arial" w:cs="Arial"/>
          <w:b w:val="0"/>
        </w:rPr>
        <w:t>?</w:t>
      </w:r>
      <w:r w:rsidRPr="00305586">
        <w:rPr>
          <w:rStyle w:val="Strong"/>
          <w:rFonts w:ascii="Arial" w:hAnsi="Arial" w:cs="Arial"/>
          <w:b w:val="0"/>
        </w:rPr>
        <w:t xml:space="preserve"> </w:t>
      </w:r>
    </w:p>
    <w:p w14:paraId="51F3DFAD" w14:textId="168B44C8" w:rsidR="00F77E3E" w:rsidRPr="00305586" w:rsidRDefault="00B208F6" w:rsidP="00E87C96">
      <w:pPr>
        <w:spacing w:line="480" w:lineRule="auto"/>
        <w:jc w:val="both"/>
        <w:rPr>
          <w:rStyle w:val="Strong"/>
          <w:rFonts w:ascii="Arial" w:hAnsi="Arial" w:cs="Arial"/>
          <w:b w:val="0"/>
          <w:bCs w:val="0"/>
        </w:rPr>
      </w:pPr>
      <w:r w:rsidRPr="00305586">
        <w:rPr>
          <w:rStyle w:val="Strong"/>
          <w:rFonts w:ascii="Arial" w:hAnsi="Arial" w:cs="Arial"/>
          <w:b w:val="0"/>
        </w:rPr>
        <w:lastRenderedPageBreak/>
        <w:t xml:space="preserve">Accordingly, </w:t>
      </w:r>
      <w:r w:rsidRPr="00305586">
        <w:rPr>
          <w:rFonts w:ascii="Arial" w:hAnsi="Arial" w:cs="Arial"/>
        </w:rPr>
        <w:t>we tested possible correlations between patients’ hypomimia and their demographic and clinical features</w:t>
      </w:r>
      <w:r w:rsidR="00B75E39" w:rsidRPr="00305586">
        <w:rPr>
          <w:rFonts w:ascii="Arial" w:hAnsi="Arial" w:cs="Arial"/>
        </w:rPr>
        <w:t>. We</w:t>
      </w:r>
      <w:r w:rsidRPr="00305586">
        <w:rPr>
          <w:rFonts w:ascii="Arial" w:hAnsi="Arial" w:cs="Arial"/>
        </w:rPr>
        <w:t xml:space="preserve"> evaluated other clinical correlates of hypomimia by analysing its relationship with </w:t>
      </w:r>
      <w:r w:rsidR="00B2440A" w:rsidRPr="00305586">
        <w:rPr>
          <w:rFonts w:ascii="Arial" w:hAnsi="Arial" w:cs="Arial"/>
        </w:rPr>
        <w:t xml:space="preserve">appendicular or </w:t>
      </w:r>
      <w:r w:rsidRPr="00305586">
        <w:rPr>
          <w:rFonts w:ascii="Arial" w:hAnsi="Arial" w:cs="Arial"/>
        </w:rPr>
        <w:t>axial motor signs (orofacial</w:t>
      </w:r>
      <w:r w:rsidR="00947D1B" w:rsidRPr="00305586">
        <w:rPr>
          <w:rFonts w:ascii="Arial" w:hAnsi="Arial" w:cs="Arial"/>
        </w:rPr>
        <w:t>, speech and gait)</w:t>
      </w:r>
      <w:r w:rsidRPr="00305586">
        <w:rPr>
          <w:rFonts w:ascii="Arial" w:hAnsi="Arial" w:cs="Arial"/>
        </w:rPr>
        <w:t xml:space="preserve">. </w:t>
      </w:r>
      <w:r w:rsidR="00E96E04" w:rsidRPr="00305586">
        <w:rPr>
          <w:rFonts w:ascii="Arial" w:hAnsi="Arial" w:cs="Arial"/>
        </w:rPr>
        <w:t>W</w:t>
      </w:r>
      <w:r w:rsidRPr="00305586">
        <w:rPr>
          <w:rFonts w:ascii="Arial" w:hAnsi="Arial" w:cs="Arial"/>
        </w:rPr>
        <w:t xml:space="preserve">e also </w:t>
      </w:r>
      <w:r w:rsidR="003F7D37" w:rsidRPr="00305586">
        <w:rPr>
          <w:rFonts w:ascii="Arial" w:hAnsi="Arial" w:cs="Arial"/>
        </w:rPr>
        <w:t>extensively assessed</w:t>
      </w:r>
      <w:r w:rsidR="00E96E04" w:rsidRPr="00305586">
        <w:rPr>
          <w:rFonts w:ascii="Arial" w:hAnsi="Arial" w:cs="Arial"/>
        </w:rPr>
        <w:t xml:space="preserve"> </w:t>
      </w:r>
      <w:r w:rsidR="005A636E" w:rsidRPr="00305586">
        <w:rPr>
          <w:rFonts w:ascii="Arial" w:hAnsi="Arial" w:cs="Arial"/>
        </w:rPr>
        <w:t xml:space="preserve">non-motor symptoms, such as </w:t>
      </w:r>
      <w:r w:rsidR="00947D1B" w:rsidRPr="00305586">
        <w:rPr>
          <w:rFonts w:ascii="Arial" w:hAnsi="Arial" w:cs="Arial"/>
        </w:rPr>
        <w:t>cognitive</w:t>
      </w:r>
      <w:r w:rsidRPr="00305586">
        <w:rPr>
          <w:rFonts w:ascii="Arial" w:hAnsi="Arial" w:cs="Arial"/>
        </w:rPr>
        <w:t xml:space="preserve"> and neuropsychiatric </w:t>
      </w:r>
      <w:r w:rsidR="00370FCD" w:rsidRPr="00305586">
        <w:rPr>
          <w:rFonts w:ascii="Arial" w:hAnsi="Arial" w:cs="Arial"/>
        </w:rPr>
        <w:t>deficits</w:t>
      </w:r>
      <w:r w:rsidR="00947D1B" w:rsidRPr="00305586">
        <w:rPr>
          <w:rFonts w:ascii="Arial" w:hAnsi="Arial" w:cs="Arial"/>
        </w:rPr>
        <w:t xml:space="preserve"> </w:t>
      </w:r>
      <w:r w:rsidR="00E96E04" w:rsidRPr="00305586">
        <w:rPr>
          <w:rFonts w:ascii="Arial" w:hAnsi="Arial" w:cs="Arial"/>
        </w:rPr>
        <w:t xml:space="preserve">and we tested whether they </w:t>
      </w:r>
      <w:r w:rsidR="00B75E39" w:rsidRPr="00305586">
        <w:rPr>
          <w:rFonts w:ascii="Arial" w:hAnsi="Arial" w:cs="Arial"/>
        </w:rPr>
        <w:t>related to degree of hypomimia</w:t>
      </w:r>
      <w:r w:rsidRPr="00305586">
        <w:rPr>
          <w:rFonts w:ascii="Arial" w:hAnsi="Arial" w:cs="Arial"/>
        </w:rPr>
        <w:t xml:space="preserve">. </w:t>
      </w:r>
      <w:r w:rsidR="00947D1B" w:rsidRPr="00305586">
        <w:rPr>
          <w:rFonts w:ascii="Arial" w:hAnsi="Arial" w:cs="Arial"/>
        </w:rPr>
        <w:t>Finally, w</w:t>
      </w:r>
      <w:r w:rsidR="00843EA4" w:rsidRPr="00305586">
        <w:rPr>
          <w:rFonts w:ascii="Arial" w:hAnsi="Arial" w:cs="Arial"/>
        </w:rPr>
        <w:t>e assessed the effect of l</w:t>
      </w:r>
      <w:r w:rsidRPr="00305586">
        <w:rPr>
          <w:rFonts w:ascii="Arial" w:hAnsi="Arial" w:cs="Arial"/>
        </w:rPr>
        <w:t>evodopa on hypomimia</w:t>
      </w:r>
      <w:r w:rsidR="00843EA4" w:rsidRPr="00305586">
        <w:rPr>
          <w:rFonts w:ascii="Arial" w:hAnsi="Arial" w:cs="Arial"/>
        </w:rPr>
        <w:t xml:space="preserve"> </w:t>
      </w:r>
      <w:r w:rsidR="00192664" w:rsidRPr="00305586">
        <w:rPr>
          <w:rFonts w:ascii="Arial" w:hAnsi="Arial" w:cs="Arial"/>
        </w:rPr>
        <w:t>and</w:t>
      </w:r>
      <w:r w:rsidRPr="00305586">
        <w:rPr>
          <w:rFonts w:ascii="Arial" w:hAnsi="Arial" w:cs="Arial"/>
        </w:rPr>
        <w:t xml:space="preserve"> </w:t>
      </w:r>
      <w:r w:rsidR="00192664" w:rsidRPr="00305586">
        <w:rPr>
          <w:rFonts w:ascii="Arial" w:hAnsi="Arial" w:cs="Arial"/>
        </w:rPr>
        <w:t xml:space="preserve">compared </w:t>
      </w:r>
      <w:r w:rsidR="001806DF" w:rsidRPr="00305586">
        <w:rPr>
          <w:rFonts w:ascii="Arial" w:hAnsi="Arial" w:cs="Arial"/>
        </w:rPr>
        <w:t xml:space="preserve">it </w:t>
      </w:r>
      <w:r w:rsidRPr="00305586">
        <w:rPr>
          <w:rFonts w:ascii="Arial" w:hAnsi="Arial" w:cs="Arial"/>
        </w:rPr>
        <w:t>to changes in other parkinsonian signs</w:t>
      </w:r>
      <w:r w:rsidR="00192664" w:rsidRPr="00305586">
        <w:rPr>
          <w:rFonts w:ascii="Arial" w:hAnsi="Arial" w:cs="Arial"/>
        </w:rPr>
        <w:t xml:space="preserve"> after </w:t>
      </w:r>
      <w:r w:rsidR="00B75E39" w:rsidRPr="00305586">
        <w:rPr>
          <w:rFonts w:ascii="Arial" w:hAnsi="Arial" w:cs="Arial"/>
        </w:rPr>
        <w:t>a</w:t>
      </w:r>
      <w:r w:rsidR="00192664" w:rsidRPr="00305586">
        <w:rPr>
          <w:rFonts w:ascii="Arial" w:hAnsi="Arial" w:cs="Arial"/>
        </w:rPr>
        <w:t xml:space="preserve"> levodopa challenge test</w:t>
      </w:r>
      <w:r w:rsidRPr="00305586">
        <w:rPr>
          <w:rFonts w:ascii="Arial" w:hAnsi="Arial" w:cs="Arial"/>
        </w:rPr>
        <w:t>.</w:t>
      </w:r>
    </w:p>
    <w:p w14:paraId="214C2603" w14:textId="77777777" w:rsidR="00ED60A3" w:rsidRPr="00305586" w:rsidRDefault="00ED60A3" w:rsidP="00E87C96">
      <w:pPr>
        <w:pStyle w:val="Heading1"/>
        <w:jc w:val="both"/>
      </w:pPr>
      <w:r w:rsidRPr="00305586">
        <w:t>METHODS</w:t>
      </w:r>
    </w:p>
    <w:p w14:paraId="015B10BE" w14:textId="77777777" w:rsidR="00ED60A3" w:rsidRPr="00305586" w:rsidRDefault="00ED60A3" w:rsidP="00E87C96">
      <w:pPr>
        <w:pStyle w:val="Heading2"/>
        <w:jc w:val="both"/>
      </w:pPr>
      <w:r w:rsidRPr="00305586">
        <w:t>Patients</w:t>
      </w:r>
    </w:p>
    <w:p w14:paraId="1D9DFFB9" w14:textId="12A6477F" w:rsidR="00ED60A3" w:rsidRPr="00305586" w:rsidRDefault="004924A9" w:rsidP="00E87C96">
      <w:pPr>
        <w:spacing w:line="480" w:lineRule="auto"/>
        <w:jc w:val="both"/>
        <w:rPr>
          <w:rFonts w:ascii="Arial" w:hAnsi="Arial" w:cs="Arial"/>
        </w:rPr>
      </w:pPr>
      <w:r w:rsidRPr="00305586">
        <w:rPr>
          <w:rFonts w:ascii="Arial" w:hAnsi="Arial" w:cs="Arial"/>
        </w:rPr>
        <w:t>Consecutive p</w:t>
      </w:r>
      <w:r w:rsidR="00ED60A3" w:rsidRPr="00305586">
        <w:rPr>
          <w:rFonts w:ascii="Arial" w:hAnsi="Arial" w:cs="Arial"/>
        </w:rPr>
        <w:t xml:space="preserve">atients with PD attending the </w:t>
      </w:r>
      <w:r w:rsidR="00B75E39" w:rsidRPr="00305586">
        <w:rPr>
          <w:rFonts w:ascii="Arial" w:hAnsi="Arial" w:cs="Arial"/>
        </w:rPr>
        <w:t>A</w:t>
      </w:r>
      <w:r w:rsidR="00B208F6" w:rsidRPr="00305586">
        <w:rPr>
          <w:rFonts w:ascii="Arial" w:hAnsi="Arial" w:cs="Arial"/>
        </w:rPr>
        <w:t xml:space="preserve">dvanced </w:t>
      </w:r>
      <w:r w:rsidR="00192664" w:rsidRPr="00305586">
        <w:rPr>
          <w:rFonts w:ascii="Arial" w:hAnsi="Arial" w:cs="Arial"/>
        </w:rPr>
        <w:t>M</w:t>
      </w:r>
      <w:r w:rsidR="00ED60A3" w:rsidRPr="00305586">
        <w:rPr>
          <w:rFonts w:ascii="Arial" w:hAnsi="Arial" w:cs="Arial"/>
        </w:rPr>
        <w:t xml:space="preserve">ovement </w:t>
      </w:r>
      <w:r w:rsidR="00192664" w:rsidRPr="00305586">
        <w:rPr>
          <w:rFonts w:ascii="Arial" w:hAnsi="Arial" w:cs="Arial"/>
        </w:rPr>
        <w:t xml:space="preserve">Disorders Clinic </w:t>
      </w:r>
      <w:r w:rsidR="00ED60A3" w:rsidRPr="00305586">
        <w:rPr>
          <w:rFonts w:ascii="Arial" w:hAnsi="Arial" w:cs="Arial"/>
        </w:rPr>
        <w:t>at St George’s University Hospital</w:t>
      </w:r>
      <w:r w:rsidR="004E7E31" w:rsidRPr="00305586">
        <w:rPr>
          <w:rFonts w:ascii="Arial" w:hAnsi="Arial" w:cs="Arial"/>
        </w:rPr>
        <w:t xml:space="preserve"> (London, </w:t>
      </w:r>
      <w:r w:rsidR="00ED60A3" w:rsidRPr="00305586">
        <w:rPr>
          <w:rFonts w:ascii="Arial" w:hAnsi="Arial" w:cs="Arial"/>
        </w:rPr>
        <w:t>United Kingdom</w:t>
      </w:r>
      <w:r w:rsidR="004E7E31" w:rsidRPr="00305586">
        <w:rPr>
          <w:rFonts w:ascii="Arial" w:hAnsi="Arial" w:cs="Arial"/>
        </w:rPr>
        <w:t>)</w:t>
      </w:r>
      <w:r w:rsidR="00ED60A3" w:rsidRPr="00305586">
        <w:rPr>
          <w:rFonts w:ascii="Arial" w:hAnsi="Arial" w:cs="Arial"/>
        </w:rPr>
        <w:t xml:space="preserve"> were invited to participate in the study. The diagnosis of idiopathic PD was </w:t>
      </w:r>
      <w:r w:rsidR="00B75E39" w:rsidRPr="00305586">
        <w:rPr>
          <w:rFonts w:ascii="Arial" w:hAnsi="Arial" w:cs="Arial"/>
        </w:rPr>
        <w:t xml:space="preserve">confirmed </w:t>
      </w:r>
      <w:r w:rsidR="00ED60A3" w:rsidRPr="00305586">
        <w:rPr>
          <w:rFonts w:ascii="Arial" w:hAnsi="Arial" w:cs="Arial"/>
        </w:rPr>
        <w:t xml:space="preserve">according to </w:t>
      </w:r>
      <w:r w:rsidR="0069051F" w:rsidRPr="00305586">
        <w:rPr>
          <w:rFonts w:ascii="Arial" w:hAnsi="Arial" w:cs="Arial"/>
        </w:rPr>
        <w:t xml:space="preserve">MDS </w:t>
      </w:r>
      <w:r w:rsidR="00ED60A3" w:rsidRPr="00305586">
        <w:rPr>
          <w:rFonts w:ascii="Arial" w:hAnsi="Arial" w:cs="Arial"/>
        </w:rPr>
        <w:t>clinical</w:t>
      </w:r>
      <w:r w:rsidR="0069051F" w:rsidRPr="00305586">
        <w:rPr>
          <w:rFonts w:ascii="Arial" w:hAnsi="Arial" w:cs="Arial"/>
        </w:rPr>
        <w:t xml:space="preserve"> diagnostic</w:t>
      </w:r>
      <w:r w:rsidR="00ED60A3" w:rsidRPr="00305586">
        <w:rPr>
          <w:rFonts w:ascii="Arial" w:hAnsi="Arial" w:cs="Arial"/>
        </w:rPr>
        <w:t xml:space="preserve"> criteria</w:t>
      </w:r>
      <w:bookmarkStart w:id="1" w:name="_Hlk27835577"/>
      <w:r w:rsidR="0069051F" w:rsidRPr="00305586">
        <w:rPr>
          <w:rFonts w:ascii="Arial" w:hAnsi="Arial" w:cs="Arial"/>
        </w:rPr>
        <w:t xml:space="preserve"> </w:t>
      </w:r>
      <w:r w:rsidR="0069051F" w:rsidRPr="00305586">
        <w:rPr>
          <w:rFonts w:ascii="Arial" w:hAnsi="Arial" w:cs="Arial"/>
        </w:rPr>
        <w:fldChar w:fldCharType="begin">
          <w:fldData xml:space="preserve">PEVuZE5vdGU+PENpdGU+PEF1dGhvcj5Qb3N0dW1hPC9BdXRob3I+PFllYXI+MjAxNTwvWWVhcj48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</w:fldData>
        </w:fldChar>
      </w:r>
      <w:r w:rsidR="00E87C96" w:rsidRPr="00305586">
        <w:rPr>
          <w:rFonts w:ascii="Arial" w:hAnsi="Arial" w:cs="Arial"/>
        </w:rPr>
        <w:instrText xml:space="preserve"> ADDIN EN.CITE </w:instrText>
      </w:r>
      <w:r w:rsidR="00E87C96" w:rsidRPr="00305586">
        <w:rPr>
          <w:rFonts w:ascii="Arial" w:hAnsi="Arial" w:cs="Arial"/>
        </w:rPr>
        <w:fldChar w:fldCharType="begin">
          <w:fldData xml:space="preserve">PEVuZE5vdGU+PENpdGU+PEF1dGhvcj5Qb3N0dW1hPC9BdXRob3I+PFllYXI+MjAxNTwvWWVhcj48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</w:fldData>
        </w:fldChar>
      </w:r>
      <w:r w:rsidR="00E87C96" w:rsidRPr="00305586">
        <w:rPr>
          <w:rFonts w:ascii="Arial" w:hAnsi="Arial" w:cs="Arial"/>
        </w:rPr>
        <w:instrText xml:space="preserve"> ADDIN EN.CITE.DATA </w:instrText>
      </w:r>
      <w:r w:rsidR="00E87C96" w:rsidRPr="00305586">
        <w:rPr>
          <w:rFonts w:ascii="Arial" w:hAnsi="Arial" w:cs="Arial"/>
        </w:rPr>
      </w:r>
      <w:r w:rsidR="00E87C96" w:rsidRPr="00305586">
        <w:rPr>
          <w:rFonts w:ascii="Arial" w:hAnsi="Arial" w:cs="Arial"/>
        </w:rPr>
        <w:fldChar w:fldCharType="end"/>
      </w:r>
      <w:r w:rsidR="0069051F" w:rsidRPr="00305586">
        <w:rPr>
          <w:rFonts w:ascii="Arial" w:hAnsi="Arial" w:cs="Arial"/>
        </w:rPr>
      </w:r>
      <w:r w:rsidR="0069051F" w:rsidRPr="00305586">
        <w:rPr>
          <w:rFonts w:ascii="Arial" w:hAnsi="Arial" w:cs="Arial"/>
        </w:rPr>
        <w:fldChar w:fldCharType="separate"/>
      </w:r>
      <w:r w:rsidR="00E87C96" w:rsidRPr="00305586">
        <w:rPr>
          <w:rFonts w:ascii="Arial" w:hAnsi="Arial" w:cs="Arial"/>
          <w:noProof/>
        </w:rPr>
        <w:t>[8]</w:t>
      </w:r>
      <w:r w:rsidR="0069051F" w:rsidRPr="00305586">
        <w:rPr>
          <w:rFonts w:ascii="Arial" w:hAnsi="Arial" w:cs="Arial"/>
        </w:rPr>
        <w:fldChar w:fldCharType="end"/>
      </w:r>
      <w:r w:rsidR="0069051F" w:rsidRPr="00305586">
        <w:rPr>
          <w:rFonts w:ascii="Arial" w:hAnsi="Arial" w:cs="Arial"/>
        </w:rPr>
        <w:t xml:space="preserve">. </w:t>
      </w:r>
      <w:r w:rsidR="00ED60A3" w:rsidRPr="00305586">
        <w:rPr>
          <w:rFonts w:ascii="Arial" w:hAnsi="Arial" w:cs="Arial"/>
        </w:rPr>
        <w:t>We excluded patients with dementia as per clinical assessment</w:t>
      </w:r>
      <w:r w:rsidR="004E7E31" w:rsidRPr="00305586">
        <w:rPr>
          <w:rFonts w:ascii="Arial" w:hAnsi="Arial" w:cs="Arial"/>
        </w:rPr>
        <w:t>.</w:t>
      </w:r>
      <w:bookmarkEnd w:id="1"/>
      <w:r w:rsidR="00ED60A3" w:rsidRPr="00305586">
        <w:rPr>
          <w:rFonts w:ascii="Arial" w:hAnsi="Arial" w:cs="Arial"/>
        </w:rPr>
        <w:t xml:space="preserve"> We also excluded patients with a history of Bell</w:t>
      </w:r>
      <w:r w:rsidR="006B53BC" w:rsidRPr="00305586">
        <w:rPr>
          <w:rFonts w:ascii="Arial" w:hAnsi="Arial" w:cs="Arial"/>
        </w:rPr>
        <w:t>’s</w:t>
      </w:r>
      <w:r w:rsidR="00ED60A3" w:rsidRPr="00305586">
        <w:rPr>
          <w:rFonts w:ascii="Arial" w:hAnsi="Arial" w:cs="Arial"/>
        </w:rPr>
        <w:t xml:space="preserve"> palsy</w:t>
      </w:r>
      <w:r w:rsidR="004E7E31" w:rsidRPr="00305586">
        <w:rPr>
          <w:rFonts w:ascii="Arial" w:hAnsi="Arial" w:cs="Arial"/>
        </w:rPr>
        <w:t xml:space="preserve">, </w:t>
      </w:r>
      <w:r w:rsidR="00ED60A3" w:rsidRPr="00305586">
        <w:rPr>
          <w:rFonts w:ascii="Arial" w:hAnsi="Arial" w:cs="Arial"/>
        </w:rPr>
        <w:t>maxillofacial deficit</w:t>
      </w:r>
      <w:r w:rsidR="004E7E31" w:rsidRPr="00305586">
        <w:rPr>
          <w:rFonts w:ascii="Arial" w:hAnsi="Arial" w:cs="Arial"/>
        </w:rPr>
        <w:t>s,</w:t>
      </w:r>
      <w:r w:rsidR="00ED60A3" w:rsidRPr="00305586">
        <w:rPr>
          <w:rFonts w:ascii="Arial" w:hAnsi="Arial" w:cs="Arial"/>
        </w:rPr>
        <w:t xml:space="preserve"> </w:t>
      </w:r>
      <w:r w:rsidR="00B75E39" w:rsidRPr="00305586">
        <w:rPr>
          <w:rFonts w:ascii="Arial" w:hAnsi="Arial" w:cs="Arial"/>
        </w:rPr>
        <w:t xml:space="preserve">or </w:t>
      </w:r>
      <w:r w:rsidR="00ED60A3" w:rsidRPr="00305586">
        <w:rPr>
          <w:rFonts w:ascii="Arial" w:hAnsi="Arial" w:cs="Arial"/>
        </w:rPr>
        <w:t>injection of botulin</w:t>
      </w:r>
      <w:r w:rsidR="001806DF" w:rsidRPr="00305586">
        <w:rPr>
          <w:rFonts w:ascii="Arial" w:hAnsi="Arial" w:cs="Arial"/>
        </w:rPr>
        <w:t>um</w:t>
      </w:r>
      <w:r w:rsidR="00ED60A3" w:rsidRPr="00305586">
        <w:rPr>
          <w:rFonts w:ascii="Arial" w:hAnsi="Arial" w:cs="Arial"/>
        </w:rPr>
        <w:t xml:space="preserve"> toxin in facial muscles for cosmetic or therapeutic purposes</w:t>
      </w:r>
      <w:r w:rsidR="00E96E04" w:rsidRPr="00305586">
        <w:rPr>
          <w:rFonts w:ascii="Arial" w:hAnsi="Arial" w:cs="Arial"/>
        </w:rPr>
        <w:t xml:space="preserve"> which could interfere with facial movements</w:t>
      </w:r>
      <w:r w:rsidR="00ED60A3" w:rsidRPr="00305586">
        <w:rPr>
          <w:rFonts w:ascii="Arial" w:hAnsi="Arial" w:cs="Arial"/>
        </w:rPr>
        <w:t>.</w:t>
      </w:r>
    </w:p>
    <w:p w14:paraId="5168269C" w14:textId="0910F98B" w:rsidR="00ED60A3" w:rsidRPr="00305586" w:rsidRDefault="00ED60A3" w:rsidP="00E87C96">
      <w:pPr>
        <w:spacing w:line="480" w:lineRule="auto"/>
        <w:jc w:val="both"/>
        <w:rPr>
          <w:rFonts w:ascii="Arial" w:hAnsi="Arial" w:cs="Arial"/>
        </w:rPr>
      </w:pPr>
      <w:r w:rsidRPr="00305586">
        <w:rPr>
          <w:rFonts w:ascii="Arial" w:hAnsi="Arial" w:cs="Arial"/>
        </w:rPr>
        <w:t xml:space="preserve">Demographic and clinical data were gathered including gender, age, age at disease onset and disease duration. Information about PD </w:t>
      </w:r>
      <w:bookmarkStart w:id="2" w:name="_Hlk27836254"/>
      <w:r w:rsidRPr="00305586">
        <w:rPr>
          <w:rFonts w:ascii="Arial" w:hAnsi="Arial" w:cs="Arial"/>
        </w:rPr>
        <w:t xml:space="preserve">medications was collected and the total levodopa equivalent daily dose (LEDD) </w:t>
      </w:r>
      <w:r w:rsidR="00EA0935" w:rsidRPr="00305586">
        <w:rPr>
          <w:rFonts w:ascii="Arial" w:hAnsi="Arial" w:cs="Arial"/>
        </w:rPr>
        <w:t>and LEDD dopamine agonists were</w:t>
      </w:r>
      <w:r w:rsidRPr="00305586">
        <w:rPr>
          <w:rFonts w:ascii="Arial" w:hAnsi="Arial" w:cs="Arial"/>
        </w:rPr>
        <w:t xml:space="preserve"> calculated for each patient</w:t>
      </w:r>
      <w:r w:rsidR="0069051F" w:rsidRPr="00305586">
        <w:rPr>
          <w:rFonts w:ascii="Arial" w:hAnsi="Arial" w:cs="Arial"/>
        </w:rPr>
        <w:t xml:space="preserve"> </w:t>
      </w:r>
      <w:r w:rsidRPr="00305586">
        <w:rPr>
          <w:rFonts w:ascii="Arial" w:hAnsi="Arial" w:cs="Arial"/>
        </w:rPr>
        <w:t xml:space="preserve"> </w:t>
      </w:r>
      <w:r w:rsidR="0069051F" w:rsidRPr="00305586">
        <w:rPr>
          <w:rFonts w:ascii="Arial" w:hAnsi="Arial" w:cs="Arial"/>
        </w:rPr>
        <w:fldChar w:fldCharType="begin"/>
      </w:r>
      <w:r w:rsidR="00E87C96" w:rsidRPr="00305586">
        <w:rPr>
          <w:rFonts w:ascii="Arial" w:hAnsi="Arial" w:cs="Arial"/>
        </w:rPr>
        <w:instrText xml:space="preserve"> ADDIN EN.CITE &lt;EndNote&gt;&lt;Cite&gt;&lt;Author&gt;Tomlinson&lt;/Author&gt;&lt;Year&gt;2010&lt;/Year&gt;&lt;RecNum&gt;2414&lt;/RecNum&gt;&lt;IDText&gt;Systematic review of levodopa dose equivalency reporting in Parkinson&amp;apos;s disease&lt;/IDText&gt;&lt;DisplayText&gt;[9]&lt;/DisplayText&gt;&lt;record&gt;&lt;rec-number&gt;2414&lt;/rec-number&gt;&lt;foreign-keys&gt;&lt;key app="EN" db-id="txrfawfdtf9exlewfwtp0w5ke2tsdf5e9x5z" timestamp="1571505996" guid="ae9c51c6-c06c-4660-ae44-ca85a5bd03c2"&gt;2414&lt;/key&gt;&lt;/foreign-keys&gt;&lt;ref-type name="Journal Article"&gt;17&lt;/ref-type&gt;&lt;contributors&gt;&lt;authors&gt;&lt;author&gt;Tomlinson,C.L.&lt;/author&gt;&lt;author&gt;Stowe,R.&lt;/author&gt;&lt;author&gt;Patel,S.&lt;/author&gt;&lt;author&gt;Rick,C.&lt;/author&gt;&lt;author&gt;Gray,R.&lt;/author&gt;&lt;author&gt;Clarke,C.E.&lt;/author&gt;&lt;/authors&gt;&lt;/contributors&gt;&lt;auth-address&gt;Birmingham Clinical Trials Unit, University of Birmingham, Edgbaston, Birmingham, United Kingdom. c.l.tomlinson@adf.bham.ac.uk&lt;/auth-address&gt;&lt;titles&gt;&lt;title&gt;Systematic review of levodopa dose equivalency reporting in Parkinson&amp;apos;s disease&lt;/title&gt;&lt;secondary-title&gt;Mov Disord.&lt;/secondary-title&gt;&lt;/titles&gt;&lt;pages&gt;2649-2653&lt;/pages&gt;&lt;volume&gt;25&lt;/volume&gt;&lt;number&gt;15&lt;/number&gt;&lt;reprint-edition&gt;Not in File&lt;/reprint-edition&gt;&lt;keywords&gt;&lt;keyword&gt;administration &amp;amp; dosage&lt;/keyword&gt;&lt;keyword&gt;Antiparkinson Agents&lt;/keyword&gt;&lt;keyword&gt;Clinical Trials&lt;/keyword&gt;&lt;keyword&gt;complications&lt;/keyword&gt;&lt;keyword&gt;drug therapy&lt;/keyword&gt;&lt;keyword&gt;Hand&lt;/keyword&gt;&lt;keyword&gt;Humans&lt;/keyword&gt;&lt;keyword&gt;Levodopa&lt;/keyword&gt;&lt;keyword&gt;Parkinson Disease&lt;/keyword&gt;&lt;keyword&gt;Research&lt;/keyword&gt;&lt;keyword&gt;therapeutic use&lt;/keyword&gt;&lt;/keywords&gt;&lt;dates&gt;&lt;year&gt;2010&lt;/year&gt;&lt;pub-dates&gt;&lt;date&gt;11/15/2010&lt;/date&gt;&lt;/pub-dates&gt;&lt;/dates&gt;&lt;label&gt;2496&lt;/label&gt;&lt;urls&gt;&lt;related-urls&gt;&lt;url&gt;http://www.ncbi.nlm.nih.gov/pubmed/21069833&lt;/url&gt;&lt;/related-urls&gt;&lt;/urls&gt;&lt;/record&gt;&lt;/Cite&gt;&lt;/EndNote&gt;</w:instrText>
      </w:r>
      <w:r w:rsidR="0069051F" w:rsidRPr="00305586">
        <w:rPr>
          <w:rFonts w:ascii="Arial" w:hAnsi="Arial" w:cs="Arial"/>
        </w:rPr>
        <w:fldChar w:fldCharType="separate"/>
      </w:r>
      <w:r w:rsidR="00E87C96" w:rsidRPr="00305586">
        <w:rPr>
          <w:rFonts w:ascii="Arial" w:hAnsi="Arial" w:cs="Arial"/>
          <w:noProof/>
        </w:rPr>
        <w:t>[9]</w:t>
      </w:r>
      <w:r w:rsidR="0069051F" w:rsidRPr="00305586">
        <w:rPr>
          <w:rFonts w:ascii="Arial" w:hAnsi="Arial" w:cs="Arial"/>
        </w:rPr>
        <w:fldChar w:fldCharType="end"/>
      </w:r>
      <w:r w:rsidRPr="00305586">
        <w:rPr>
          <w:rFonts w:ascii="Arial" w:hAnsi="Arial" w:cs="Arial"/>
        </w:rPr>
        <w:t>.</w:t>
      </w:r>
      <w:bookmarkEnd w:id="2"/>
      <w:r w:rsidR="004E7E31" w:rsidRPr="00305586">
        <w:rPr>
          <w:rFonts w:ascii="Arial" w:hAnsi="Arial" w:cs="Arial"/>
        </w:rPr>
        <w:t xml:space="preserve"> </w:t>
      </w:r>
      <w:r w:rsidRPr="00305586">
        <w:rPr>
          <w:rFonts w:ascii="Arial" w:hAnsi="Arial" w:cs="Arial"/>
        </w:rPr>
        <w:t>All patients provided written informed consent to participate following the Declaration of Helsinki, and the research ethics board approved the study (IRAS number 259146).</w:t>
      </w:r>
    </w:p>
    <w:p w14:paraId="0491DEEF" w14:textId="77777777" w:rsidR="00ED60A3" w:rsidRPr="00305586" w:rsidRDefault="00ED60A3" w:rsidP="00E87C96">
      <w:pPr>
        <w:pStyle w:val="Heading2"/>
        <w:jc w:val="both"/>
      </w:pPr>
      <w:r w:rsidRPr="00305586">
        <w:t>Outcome measures</w:t>
      </w:r>
    </w:p>
    <w:p w14:paraId="1958D6AA" w14:textId="1EBB7585" w:rsidR="00ED60A3" w:rsidRPr="00305586" w:rsidRDefault="00ED60A3" w:rsidP="00E87C96">
      <w:pPr>
        <w:spacing w:line="480" w:lineRule="auto"/>
        <w:jc w:val="both"/>
        <w:rPr>
          <w:rFonts w:ascii="Arial" w:hAnsi="Arial" w:cs="Arial"/>
        </w:rPr>
      </w:pPr>
      <w:r w:rsidRPr="00305586">
        <w:rPr>
          <w:rFonts w:ascii="Arial" w:hAnsi="Arial" w:cs="Arial"/>
        </w:rPr>
        <w:lastRenderedPageBreak/>
        <w:t>PD patients were assessed after a 12 h</w:t>
      </w:r>
      <w:r w:rsidR="008D75AB" w:rsidRPr="00305586">
        <w:rPr>
          <w:rFonts w:ascii="Arial" w:hAnsi="Arial" w:cs="Arial"/>
        </w:rPr>
        <w:t>ours</w:t>
      </w:r>
      <w:r w:rsidRPr="00305586">
        <w:rPr>
          <w:rFonts w:ascii="Arial" w:hAnsi="Arial" w:cs="Arial"/>
        </w:rPr>
        <w:t xml:space="preserve"> overnight medication withdrawal in the “practically defined OFF condition” </w:t>
      </w:r>
      <w:r w:rsidR="0069051F" w:rsidRPr="00305586">
        <w:rPr>
          <w:rFonts w:ascii="Arial" w:hAnsi="Arial" w:cs="Arial"/>
        </w:rPr>
        <w:fldChar w:fldCharType="begin"/>
      </w:r>
      <w:r w:rsidR="00E87C96" w:rsidRPr="00305586">
        <w:rPr>
          <w:rFonts w:ascii="Arial" w:hAnsi="Arial" w:cs="Arial"/>
        </w:rPr>
        <w:instrText xml:space="preserve"> ADDIN EN.CITE &lt;EndNote&gt;&lt;Cite&gt;&lt;Author&gt;Defer&lt;/Author&gt;&lt;Year&gt;1999&lt;/Year&gt;&lt;RecNum&gt;152&lt;/RecNum&gt;&lt;IDText&gt;Core assessment program for surgical interventional therapies in Parkinson&amp;apos;s disease (CAPSIT-PD)&lt;/IDText&gt;&lt;DisplayText&gt;[10]&lt;/DisplayText&gt;&lt;record&gt;&lt;rec-number&gt;152&lt;/rec-number&gt;&lt;foreign-keys&gt;&lt;key app="EN" db-id="txrfawfdtf9exlewfwtp0w5ke2tsdf5e9x5z" timestamp="1571505993" guid="209d88d7-d631-43cb-b6ff-169bb46c86e2"&gt;152&lt;/key&gt;&lt;/foreign-keys&gt;&lt;ref-type name="Journal Article"&gt;17&lt;/ref-type&gt;&lt;contributors&gt;&lt;authors&gt;&lt;author&gt;Defer,G.L.&lt;/author&gt;&lt;author&gt;Widner,H.&lt;/author&gt;&lt;author&gt;Marie,R.M.&lt;/author&gt;&lt;author&gt;Remy,P.&lt;/author&gt;&lt;author&gt;Levivier,M.&lt;/author&gt;&lt;/authors&gt;&lt;/contributors&gt;&lt;auth-address&gt;Service de Neurologie Dejerine and Inserm U 320, CHU de la Cote de Nacre, Caen, France&lt;/auth-address&gt;&lt;titles&gt;&lt;title&gt;Core assessment program for surgical interventional therapies in Parkinson&amp;apos;s disease (CAPSIT-PD)&lt;/title&gt;&lt;secondary-title&gt;Mov Disord.&lt;/secondary-title&gt;&lt;/titles&gt;&lt;pages&gt;572-584&lt;/pages&gt;&lt;volume&gt;14&lt;/volume&gt;&lt;number&gt;4&lt;/number&gt;&lt;reprint-edition&gt;Not in File&lt;/reprint-edition&gt;&lt;keywords&gt;&lt;keyword&gt;Brain&lt;/keyword&gt;&lt;keyword&gt;Clinical Protocols&lt;/keyword&gt;&lt;keyword&gt;Cognition Disorders&lt;/keyword&gt;&lt;keyword&gt;Deep Brain Stimulation&lt;/keyword&gt;&lt;keyword&gt;diagnosis&lt;/keyword&gt;&lt;keyword&gt;Europe&lt;/keyword&gt;&lt;keyword&gt;Humans&lt;/keyword&gt;&lt;keyword&gt;Movement Disorders&lt;/keyword&gt;&lt;keyword&gt;Neurologic Examination&lt;/keyword&gt;&lt;keyword&gt;Neuropsychological Tests&lt;/keyword&gt;&lt;keyword&gt;Neurosurgery&lt;/keyword&gt;&lt;keyword&gt;Neurosurgical Procedures&lt;/keyword&gt;&lt;keyword&gt;Parkinson Disease&lt;/keyword&gt;&lt;keyword&gt;Patient Care Planning&lt;/keyword&gt;&lt;keyword&gt;Patient Selection&lt;/keyword&gt;&lt;keyword&gt;Quality of Life&lt;/keyword&gt;&lt;keyword&gt;Registries&lt;/keyword&gt;&lt;keyword&gt;Research Support,Non-U.S.Gov&amp;apos;t&lt;/keyword&gt;&lt;keyword&gt;standards&lt;/keyword&gt;&lt;keyword&gt;surgery&lt;/keyword&gt;&lt;keyword&gt;therapy&lt;/keyword&gt;&lt;keyword&gt;trends&lt;/keyword&gt;&lt;/keywords&gt;&lt;dates&gt;&lt;year&gt;1999&lt;/year&gt;&lt;pub-dates&gt;&lt;date&gt;7/1999&lt;/date&gt;&lt;/pub-dates&gt;&lt;/dates&gt;&lt;label&gt;170&lt;/label&gt;&lt;urls&gt;&lt;related-urls&gt;&lt;url&gt;http://www.ncbi.nlm.nih.gov/pubmed/10435493&lt;/url&gt;&lt;/related-urls&gt;&lt;/urls&gt;&lt;/record&gt;&lt;/Cite&gt;&lt;/EndNote&gt;</w:instrText>
      </w:r>
      <w:r w:rsidR="0069051F" w:rsidRPr="00305586">
        <w:rPr>
          <w:rFonts w:ascii="Arial" w:hAnsi="Arial" w:cs="Arial"/>
        </w:rPr>
        <w:fldChar w:fldCharType="separate"/>
      </w:r>
      <w:r w:rsidR="00E87C96" w:rsidRPr="00305586">
        <w:rPr>
          <w:rFonts w:ascii="Arial" w:hAnsi="Arial" w:cs="Arial"/>
          <w:noProof/>
        </w:rPr>
        <w:t>[10]</w:t>
      </w:r>
      <w:r w:rsidR="0069051F" w:rsidRPr="00305586">
        <w:rPr>
          <w:rFonts w:ascii="Arial" w:hAnsi="Arial" w:cs="Arial"/>
        </w:rPr>
        <w:fldChar w:fldCharType="end"/>
      </w:r>
      <w:r w:rsidRPr="00305586">
        <w:rPr>
          <w:rFonts w:ascii="Arial" w:hAnsi="Arial" w:cs="Arial"/>
        </w:rPr>
        <w:t xml:space="preserve">. </w:t>
      </w:r>
      <w:r w:rsidR="00E81827" w:rsidRPr="00305586">
        <w:rPr>
          <w:rFonts w:ascii="Arial" w:hAnsi="Arial" w:cs="Arial"/>
        </w:rPr>
        <w:t xml:space="preserve">The last dose of prolonged release dopamine agonist medication was taken the morning before the test. </w:t>
      </w:r>
      <w:r w:rsidR="00D877C6" w:rsidRPr="00305586">
        <w:rPr>
          <w:rFonts w:ascii="Arial" w:hAnsi="Arial" w:cs="Arial"/>
        </w:rPr>
        <w:t xml:space="preserve">They </w:t>
      </w:r>
      <w:r w:rsidRPr="00305586">
        <w:rPr>
          <w:rFonts w:ascii="Arial" w:hAnsi="Arial" w:cs="Arial"/>
        </w:rPr>
        <w:t>were also assessed in their best ON condition</w:t>
      </w:r>
      <w:r w:rsidR="00D877C6" w:rsidRPr="00305586">
        <w:rPr>
          <w:rFonts w:ascii="Arial" w:hAnsi="Arial" w:cs="Arial"/>
        </w:rPr>
        <w:t xml:space="preserve"> 60-90 minutes after taking</w:t>
      </w:r>
      <w:r w:rsidRPr="00305586">
        <w:rPr>
          <w:rFonts w:ascii="Arial" w:hAnsi="Arial" w:cs="Arial"/>
        </w:rPr>
        <w:t xml:space="preserve"> a dose of levodopa corresponding to their usual morning LEDD plus 50% (supramaximal dose = 150%).</w:t>
      </w:r>
    </w:p>
    <w:p w14:paraId="002FF26E" w14:textId="6EA6A97C" w:rsidR="00ED60A3" w:rsidRPr="00305586" w:rsidRDefault="00ED60A3" w:rsidP="00E87C96">
      <w:pPr>
        <w:spacing w:line="480" w:lineRule="auto"/>
        <w:jc w:val="both"/>
        <w:rPr>
          <w:rFonts w:ascii="Arial" w:hAnsi="Arial" w:cs="Arial"/>
        </w:rPr>
      </w:pPr>
      <w:r w:rsidRPr="00305586">
        <w:rPr>
          <w:rFonts w:ascii="Arial" w:hAnsi="Arial" w:cs="Arial"/>
        </w:rPr>
        <w:t>In both OFF and ON condition</w:t>
      </w:r>
      <w:r w:rsidR="00220C66" w:rsidRPr="00305586">
        <w:rPr>
          <w:rFonts w:ascii="Arial" w:hAnsi="Arial" w:cs="Arial"/>
        </w:rPr>
        <w:t>s</w:t>
      </w:r>
      <w:r w:rsidRPr="00305586">
        <w:rPr>
          <w:rFonts w:ascii="Arial" w:hAnsi="Arial" w:cs="Arial"/>
        </w:rPr>
        <w:t xml:space="preserve">, motor symptom severity and disease stage </w:t>
      </w:r>
      <w:bookmarkStart w:id="3" w:name="_Hlk27835733"/>
      <w:r w:rsidRPr="00305586">
        <w:rPr>
          <w:rFonts w:ascii="Arial" w:hAnsi="Arial" w:cs="Arial"/>
        </w:rPr>
        <w:t xml:space="preserve">were evaluated using the Unified </w:t>
      </w:r>
      <w:r w:rsidR="00220C66" w:rsidRPr="00305586">
        <w:rPr>
          <w:rFonts w:ascii="Arial" w:hAnsi="Arial" w:cs="Arial"/>
        </w:rPr>
        <w:t>Parkinson’s Disease</w:t>
      </w:r>
      <w:r w:rsidRPr="00305586">
        <w:rPr>
          <w:rFonts w:ascii="Arial" w:hAnsi="Arial" w:cs="Arial"/>
        </w:rPr>
        <w:t xml:space="preserve"> Rating Scale (UPDRS) part III and the Hoehn and Yahr stage</w:t>
      </w:r>
      <w:bookmarkEnd w:id="3"/>
      <w:r w:rsidRPr="00305586">
        <w:rPr>
          <w:rFonts w:ascii="Arial" w:hAnsi="Arial" w:cs="Arial"/>
        </w:rPr>
        <w:t xml:space="preserve">. </w:t>
      </w:r>
      <w:r w:rsidR="00B208F6" w:rsidRPr="00305586">
        <w:rPr>
          <w:rFonts w:ascii="Arial" w:hAnsi="Arial" w:cs="Arial"/>
        </w:rPr>
        <w:t xml:space="preserve">Presence of hypomimia was defined </w:t>
      </w:r>
      <w:r w:rsidR="00192664" w:rsidRPr="00305586">
        <w:rPr>
          <w:rFonts w:ascii="Arial" w:hAnsi="Arial" w:cs="Arial"/>
        </w:rPr>
        <w:t xml:space="preserve">according to a score </w:t>
      </w:r>
      <w:r w:rsidR="00E81827" w:rsidRPr="00305586">
        <w:rPr>
          <w:rFonts w:ascii="Arial" w:hAnsi="Arial" w:cs="Arial"/>
        </w:rPr>
        <w:t>≥</w:t>
      </w:r>
      <w:r w:rsidR="00192664" w:rsidRPr="00305586">
        <w:rPr>
          <w:rFonts w:ascii="Arial" w:hAnsi="Arial" w:cs="Arial"/>
        </w:rPr>
        <w:t xml:space="preserve"> 2 on </w:t>
      </w:r>
      <w:r w:rsidR="00E96E04" w:rsidRPr="00305586">
        <w:rPr>
          <w:rFonts w:ascii="Arial" w:hAnsi="Arial" w:cs="Arial"/>
        </w:rPr>
        <w:t>UPDRS</w:t>
      </w:r>
      <w:r w:rsidRPr="00305586">
        <w:rPr>
          <w:rFonts w:ascii="Arial" w:hAnsi="Arial" w:cs="Arial"/>
        </w:rPr>
        <w:t>-II</w:t>
      </w:r>
      <w:r w:rsidR="00192664" w:rsidRPr="00305586">
        <w:rPr>
          <w:rFonts w:ascii="Arial" w:hAnsi="Arial" w:cs="Arial"/>
        </w:rPr>
        <w:t>I,</w:t>
      </w:r>
      <w:r w:rsidR="00B208F6" w:rsidRPr="00305586">
        <w:rPr>
          <w:rFonts w:ascii="Arial" w:hAnsi="Arial" w:cs="Arial"/>
        </w:rPr>
        <w:t xml:space="preserve"> </w:t>
      </w:r>
      <w:r w:rsidR="00192664" w:rsidRPr="00305586">
        <w:rPr>
          <w:rFonts w:ascii="Arial" w:hAnsi="Arial" w:cs="Arial"/>
        </w:rPr>
        <w:t xml:space="preserve">item </w:t>
      </w:r>
      <w:r w:rsidRPr="00305586">
        <w:rPr>
          <w:rFonts w:ascii="Arial" w:hAnsi="Arial" w:cs="Arial"/>
        </w:rPr>
        <w:t xml:space="preserve">19 </w:t>
      </w:r>
      <w:r w:rsidR="001921DD" w:rsidRPr="00305586">
        <w:rPr>
          <w:rFonts w:ascii="Arial" w:hAnsi="Arial" w:cs="Arial"/>
        </w:rPr>
        <w:t>(“</w:t>
      </w:r>
      <w:r w:rsidR="005B5679" w:rsidRPr="00305586">
        <w:rPr>
          <w:rFonts w:ascii="Arial" w:hAnsi="Arial" w:cs="Arial"/>
        </w:rPr>
        <w:t>s</w:t>
      </w:r>
      <w:r w:rsidR="001921DD" w:rsidRPr="00305586">
        <w:rPr>
          <w:rFonts w:ascii="Arial" w:hAnsi="Arial" w:cs="Arial"/>
        </w:rPr>
        <w:t>light but definitely abnormal diminution of facial expression”)</w:t>
      </w:r>
      <w:r w:rsidRPr="00305586">
        <w:rPr>
          <w:rFonts w:ascii="Arial" w:hAnsi="Arial" w:cs="Arial"/>
        </w:rPr>
        <w:t xml:space="preserve">. </w:t>
      </w:r>
      <w:bookmarkStart w:id="4" w:name="_Hlk27835824"/>
      <w:r w:rsidRPr="00305586">
        <w:rPr>
          <w:rFonts w:ascii="Arial" w:hAnsi="Arial" w:cs="Arial"/>
        </w:rPr>
        <w:t>Bradykinesia score was calculated as the sum of the sub-items finger taps (left and right), hand movement (left and right), rapid alternate movements of hands (right and left), leg agility (right and left), and body bradykinesia of the UPDRS-III</w:t>
      </w:r>
      <w:r w:rsidR="00192664" w:rsidRPr="00305586">
        <w:rPr>
          <w:rFonts w:ascii="Arial" w:hAnsi="Arial" w:cs="Arial"/>
        </w:rPr>
        <w:t xml:space="preserve"> (Items</w:t>
      </w:r>
      <w:r w:rsidR="004271B7" w:rsidRPr="00305586">
        <w:rPr>
          <w:rFonts w:ascii="Arial" w:hAnsi="Arial" w:cs="Arial"/>
        </w:rPr>
        <w:t xml:space="preserve"> 23-26</w:t>
      </w:r>
      <w:r w:rsidR="00192664" w:rsidRPr="00305586">
        <w:rPr>
          <w:rFonts w:ascii="Arial" w:hAnsi="Arial" w:cs="Arial"/>
        </w:rPr>
        <w:t>)</w:t>
      </w:r>
      <w:r w:rsidRPr="00305586">
        <w:rPr>
          <w:rFonts w:ascii="Arial" w:hAnsi="Arial" w:cs="Arial"/>
        </w:rPr>
        <w:t xml:space="preserve">. </w:t>
      </w:r>
      <w:bookmarkEnd w:id="4"/>
      <w:r w:rsidRPr="00305586">
        <w:rPr>
          <w:rFonts w:ascii="Arial" w:hAnsi="Arial" w:cs="Arial"/>
        </w:rPr>
        <w:t xml:space="preserve">Axial motor features were expressed in terms of axial </w:t>
      </w:r>
      <w:r w:rsidR="00A437E8" w:rsidRPr="00305586">
        <w:rPr>
          <w:rFonts w:ascii="Arial" w:hAnsi="Arial" w:cs="Arial"/>
        </w:rPr>
        <w:t>score, which</w:t>
      </w:r>
      <w:r w:rsidRPr="00305586">
        <w:rPr>
          <w:rFonts w:ascii="Arial" w:hAnsi="Arial" w:cs="Arial"/>
        </w:rPr>
        <w:t xml:space="preserve"> was calculated as the sum of the following items of UPDRS-III: 18 (speech), 22 (rigidity of neck), 27 (arising from chair), 28 (posture), 29 (gait) and 30 (postural stability)</w:t>
      </w:r>
      <w:r w:rsidR="00437690" w:rsidRPr="00305586">
        <w:rPr>
          <w:rFonts w:ascii="Arial" w:hAnsi="Arial" w:cs="Arial"/>
        </w:rPr>
        <w:t xml:space="preserve"> </w:t>
      </w:r>
      <w:r w:rsidR="00E87C96" w:rsidRPr="00305586">
        <w:rPr>
          <w:rFonts w:ascii="Arial" w:hAnsi="Arial" w:cs="Arial"/>
        </w:rPr>
        <w:fldChar w:fldCharType="begin"/>
      </w:r>
      <w:r w:rsidR="00E87C96" w:rsidRPr="00305586">
        <w:rPr>
          <w:rFonts w:ascii="Arial" w:hAnsi="Arial" w:cs="Arial"/>
        </w:rPr>
        <w:instrText xml:space="preserve"> ADDIN EN.CITE &lt;EndNote&gt;&lt;Cite&gt;&lt;Author&gt;Bejjani&lt;/Author&gt;&lt;Year&gt;2000&lt;/Year&gt;&lt;RecNum&gt;11991&lt;/RecNum&gt;&lt;DisplayText&gt;[11]&lt;/DisplayText&gt;&lt;record&gt;&lt;rec-number&gt;11991&lt;/rec-number&gt;&lt;foreign-keys&gt;&lt;key app="EN" db-id="txrfawfdtf9exlewfwtp0w5ke2tsdf5e9x5z" timestamp="1592477121"&gt;11991&lt;/key&gt;&lt;/foreign-keys&gt;&lt;ref-type name="Journal Article"&gt;17&lt;/ref-type&gt;&lt;contributors&gt;&lt;authors&gt;&lt;author&gt;Bejjani, B. P.&lt;/author&gt;&lt;author&gt;Gervais, D.&lt;/author&gt;&lt;author&gt;Arnulf, I.&lt;/author&gt;&lt;author&gt;Papadopoulos, S.&lt;/author&gt;&lt;author&gt;Demeret, S.&lt;/author&gt;&lt;author&gt;Bonnet, A. M.&lt;/author&gt;&lt;author&gt;Cornu, P.&lt;/author&gt;&lt;author&gt;Damier, P.&lt;/author&gt;&lt;author&gt;Agid, Y.&lt;/author&gt;&lt;/authors&gt;&lt;/contributors&gt;&lt;auth-address&gt;Centre d&amp;apos;Investigation Clinique, Federation de Neurologie and INSERM U289, France.&lt;/auth-address&gt;&lt;titles&gt;&lt;title&gt;Axial parkinsonian symptoms can be improved: the role of levodopa and bilateral subthalamic stimulation&lt;/title&gt;&lt;secondary-title&gt;J Neurol Neurosurg Psychiatry&lt;/secondary-title&gt;&lt;/titles&gt;&lt;periodical&gt;&lt;full-title&gt;J Neurol Neurosurg Psychiatry&lt;/full-title&gt;&lt;/periodical&gt;&lt;pages&gt;595-600&lt;/pages&gt;&lt;volume&gt;68&lt;/volume&gt;&lt;number&gt;5&lt;/number&gt;&lt;edition&gt;2000/04/15&lt;/edition&gt;&lt;keywords&gt;&lt;keyword&gt;Adult&lt;/keyword&gt;&lt;keyword&gt;Antiparkinson Agents/*therapeutic use&lt;/keyword&gt;&lt;keyword&gt;*Electric Stimulation Therapy&lt;/keyword&gt;&lt;keyword&gt;Female&lt;/keyword&gt;&lt;keyword&gt;Humans&lt;/keyword&gt;&lt;keyword&gt;Levodopa/*therapeutic use&lt;/keyword&gt;&lt;keyword&gt;Male&lt;/keyword&gt;&lt;keyword&gt;Middle Aged&lt;/keyword&gt;&lt;keyword&gt;*Motor Skills&lt;/keyword&gt;&lt;keyword&gt;Parkinson Disease/drug therapy/*physiopathology&lt;/keyword&gt;&lt;keyword&gt;Severity of Illness Index&lt;/keyword&gt;&lt;keyword&gt;Subthalamic Nucleus/*physiology&lt;/keyword&gt;&lt;keyword&gt;Treatment Outcome&lt;/keyword&gt;&lt;/keywords&gt;&lt;dates&gt;&lt;year&gt;2000&lt;/year&gt;&lt;pub-dates&gt;&lt;date&gt;May&lt;/date&gt;&lt;/pub-dates&gt;&lt;/dates&gt;&lt;isbn&gt;0022-3050 (Print)&amp;#xD;0022-3050 (Linking)&lt;/isbn&gt;&lt;accession-num&gt;10766889&lt;/accession-num&gt;&lt;urls&gt;&lt;related-urls&gt;&lt;url&gt;https://www.ncbi.nlm.nih.gov/pubmed/10766889&lt;/url&gt;&lt;/related-urls&gt;&lt;/urls&gt;&lt;custom2&gt;PMC1736917&lt;/custom2&gt;&lt;electronic-resource-num&gt;10.1136/jnnp.68.5.595&lt;/electronic-resource-num&gt;&lt;/record&gt;&lt;/Cite&gt;&lt;/EndNote&gt;</w:instrText>
      </w:r>
      <w:r w:rsidR="00E87C96" w:rsidRPr="00305586">
        <w:rPr>
          <w:rFonts w:ascii="Arial" w:hAnsi="Arial" w:cs="Arial"/>
        </w:rPr>
        <w:fldChar w:fldCharType="separate"/>
      </w:r>
      <w:r w:rsidR="00E87C96" w:rsidRPr="00305586">
        <w:rPr>
          <w:rFonts w:ascii="Arial" w:hAnsi="Arial" w:cs="Arial"/>
          <w:noProof/>
        </w:rPr>
        <w:t>[11]</w:t>
      </w:r>
      <w:r w:rsidR="00E87C96" w:rsidRPr="00305586">
        <w:rPr>
          <w:rFonts w:ascii="Arial" w:hAnsi="Arial" w:cs="Arial"/>
        </w:rPr>
        <w:fldChar w:fldCharType="end"/>
      </w:r>
      <w:r w:rsidRPr="00305586">
        <w:rPr>
          <w:rFonts w:ascii="Arial" w:hAnsi="Arial" w:cs="Arial"/>
        </w:rPr>
        <w:t>.</w:t>
      </w:r>
      <w:r w:rsidR="00DA0310" w:rsidRPr="00305586">
        <w:rPr>
          <w:rFonts w:ascii="Arial" w:hAnsi="Arial" w:cs="Arial"/>
        </w:rPr>
        <w:t xml:space="preserve"> Moreover, we computed the variable “appendicular signs score” as the sum of UPDRS-III tremor scores, bradykinesia scores and rigidity scores of right and left limbs</w:t>
      </w:r>
      <w:r w:rsidR="00595567" w:rsidRPr="00305586">
        <w:rPr>
          <w:rFonts w:ascii="Arial" w:hAnsi="Arial" w:cs="Arial"/>
        </w:rPr>
        <w:t>.</w:t>
      </w:r>
      <w:r w:rsidR="00CD0614" w:rsidRPr="00305586">
        <w:rPr>
          <w:rFonts w:ascii="Arial" w:hAnsi="Arial" w:cs="Arial"/>
        </w:rPr>
        <w:t xml:space="preserve"> Dyskinesia were rated with the Rush Dyskinesia rating scale.</w:t>
      </w:r>
      <w:r w:rsidR="00301536" w:rsidRPr="00305586">
        <w:rPr>
          <w:rFonts w:ascii="Arial" w:hAnsi="Arial" w:cs="Arial"/>
        </w:rPr>
        <w:t xml:space="preserve">  The Non-Motor Symptoms Scale (NMSS) was employed to evaluate severity of non-motor symptoms </w:t>
      </w:r>
      <w:r w:rsidR="00301536" w:rsidRPr="00305586">
        <w:rPr>
          <w:rFonts w:ascii="Arial" w:hAnsi="Arial" w:cs="Arial"/>
        </w:rPr>
        <w:fldChar w:fldCharType="begin">
          <w:fldData xml:space="preserve">PEVuZE5vdGU+PENpdGU+PEF1dGhvcj5DaGF1ZGh1cmk8L0F1dGhvcj48WWVhcj4yMDA3PC9ZZWFy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=
</w:fldData>
        </w:fldChar>
      </w:r>
      <w:r w:rsidR="00301536" w:rsidRPr="00305586">
        <w:rPr>
          <w:rFonts w:ascii="Arial" w:hAnsi="Arial" w:cs="Arial"/>
        </w:rPr>
        <w:instrText xml:space="preserve"> ADDIN EN.CITE </w:instrText>
      </w:r>
      <w:r w:rsidR="00301536" w:rsidRPr="00305586">
        <w:rPr>
          <w:rFonts w:ascii="Arial" w:hAnsi="Arial" w:cs="Arial"/>
        </w:rPr>
        <w:fldChar w:fldCharType="begin">
          <w:fldData xml:space="preserve">PEVuZE5vdGU+PENpdGU+PEF1dGhvcj5DaGF1ZGh1cmk8L0F1dGhvcj48WWVhcj4yMDA3PC9ZZWFy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=
</w:fldData>
        </w:fldChar>
      </w:r>
      <w:r w:rsidR="00301536" w:rsidRPr="00305586">
        <w:rPr>
          <w:rFonts w:ascii="Arial" w:hAnsi="Arial" w:cs="Arial"/>
        </w:rPr>
        <w:instrText xml:space="preserve"> ADDIN EN.CITE.DATA </w:instrText>
      </w:r>
      <w:r w:rsidR="00301536" w:rsidRPr="00305586">
        <w:rPr>
          <w:rFonts w:ascii="Arial" w:hAnsi="Arial" w:cs="Arial"/>
        </w:rPr>
      </w:r>
      <w:r w:rsidR="00301536" w:rsidRPr="00305586">
        <w:rPr>
          <w:rFonts w:ascii="Arial" w:hAnsi="Arial" w:cs="Arial"/>
        </w:rPr>
        <w:fldChar w:fldCharType="end"/>
      </w:r>
      <w:r w:rsidR="00301536" w:rsidRPr="00305586">
        <w:rPr>
          <w:rFonts w:ascii="Arial" w:hAnsi="Arial" w:cs="Arial"/>
        </w:rPr>
      </w:r>
      <w:r w:rsidR="00301536" w:rsidRPr="00305586">
        <w:rPr>
          <w:rFonts w:ascii="Arial" w:hAnsi="Arial" w:cs="Arial"/>
        </w:rPr>
        <w:fldChar w:fldCharType="separate"/>
      </w:r>
      <w:r w:rsidR="00301536" w:rsidRPr="00305586">
        <w:rPr>
          <w:rFonts w:ascii="Arial" w:hAnsi="Arial" w:cs="Arial"/>
          <w:noProof/>
        </w:rPr>
        <w:t>[12]</w:t>
      </w:r>
      <w:r w:rsidR="00301536" w:rsidRPr="00305586">
        <w:rPr>
          <w:rFonts w:ascii="Arial" w:hAnsi="Arial" w:cs="Arial"/>
        </w:rPr>
        <w:fldChar w:fldCharType="end"/>
      </w:r>
      <w:r w:rsidR="00301536" w:rsidRPr="00305586">
        <w:rPr>
          <w:rFonts w:ascii="Arial" w:hAnsi="Arial" w:cs="Arial"/>
        </w:rPr>
        <w:t>.</w:t>
      </w:r>
    </w:p>
    <w:p w14:paraId="4A74220E" w14:textId="4CB0C511" w:rsidR="00ED60A3" w:rsidRPr="00305586" w:rsidRDefault="00301536" w:rsidP="00E87C96">
      <w:pPr>
        <w:spacing w:line="480" w:lineRule="auto"/>
        <w:jc w:val="both"/>
        <w:rPr>
          <w:rFonts w:ascii="Arial" w:hAnsi="Arial" w:cs="Arial"/>
        </w:rPr>
      </w:pPr>
      <w:r w:rsidRPr="00305586">
        <w:rPr>
          <w:rFonts w:ascii="Arial" w:hAnsi="Arial" w:cs="Arial"/>
        </w:rPr>
        <w:t>O</w:t>
      </w:r>
      <w:r w:rsidR="00ED60A3" w:rsidRPr="00305586">
        <w:rPr>
          <w:rFonts w:ascii="Arial" w:hAnsi="Arial" w:cs="Arial"/>
        </w:rPr>
        <w:t>rofacial symptoms w</w:t>
      </w:r>
      <w:r w:rsidRPr="00305586">
        <w:rPr>
          <w:rFonts w:ascii="Arial" w:hAnsi="Arial" w:cs="Arial"/>
        </w:rPr>
        <w:t>ere</w:t>
      </w:r>
      <w:r w:rsidR="00ED60A3" w:rsidRPr="00305586">
        <w:rPr>
          <w:rFonts w:ascii="Arial" w:hAnsi="Arial" w:cs="Arial"/>
        </w:rPr>
        <w:t xml:space="preserve"> measured using the Radboud Oral Motor Inventory for PD (ROMP), a self-administered questionnaire </w:t>
      </w:r>
      <w:r w:rsidR="00192664" w:rsidRPr="00305586">
        <w:rPr>
          <w:rFonts w:ascii="Arial" w:hAnsi="Arial" w:cs="Arial"/>
        </w:rPr>
        <w:t xml:space="preserve">that encompasses </w:t>
      </w:r>
      <w:r w:rsidR="00ED60A3" w:rsidRPr="00305586">
        <w:rPr>
          <w:rFonts w:ascii="Arial" w:hAnsi="Arial" w:cs="Arial"/>
        </w:rPr>
        <w:t xml:space="preserve">3 subscales evaluating difficulties with speech, swallowing disturbances, and </w:t>
      </w:r>
      <w:r w:rsidR="00ED60A3" w:rsidRPr="00305586">
        <w:rPr>
          <w:rFonts w:ascii="Arial" w:hAnsi="Arial" w:cs="Arial"/>
        </w:rPr>
        <w:lastRenderedPageBreak/>
        <w:t>drooling of saliva</w:t>
      </w:r>
      <w:r w:rsidR="00322C27" w:rsidRPr="00305586">
        <w:rPr>
          <w:rFonts w:ascii="Arial" w:hAnsi="Arial" w:cs="Arial"/>
        </w:rPr>
        <w:t xml:space="preserve"> </w:t>
      </w:r>
      <w:r w:rsidR="005B5679" w:rsidRPr="00305586">
        <w:rPr>
          <w:rFonts w:ascii="Arial" w:hAnsi="Arial" w:cs="Arial"/>
        </w:rPr>
        <w:fldChar w:fldCharType="begin"/>
      </w:r>
      <w:r w:rsidRPr="00305586">
        <w:rPr>
          <w:rFonts w:ascii="Arial" w:hAnsi="Arial" w:cs="Arial"/>
        </w:rPr>
        <w:instrText xml:space="preserve"> ADDIN EN.CITE &lt;EndNote&gt;&lt;Cite&gt;&lt;Author&gt;Kalf&lt;/Author&gt;&lt;Year&gt;2011&lt;/Year&gt;&lt;RecNum&gt;11513&lt;/RecNum&gt;&lt;IDText&gt;Pathophysiology of diurnal drooling in Parkinson&amp;apos;s disease&lt;/IDText&gt;&lt;DisplayText&gt;[13]&lt;/DisplayText&gt;&lt;record&gt;&lt;rec-number&gt;11513&lt;/rec-number&gt;&lt;foreign-keys&gt;&lt;key app="EN" db-id="txrfawfdtf9exlewfwtp0w5ke2tsdf5e9x5z" timestamp="1586866454" guid="b7d85a27-7901-4d55-8834-5043797c52b4"&gt;11513&lt;/key&gt;&lt;/foreign-keys&gt;&lt;ref-type name="Journal Article"&gt;17&lt;/ref-type&gt;&lt;contributors&gt;&lt;authors&gt;&lt;author&gt;Kalf, J. G.&lt;/author&gt;&lt;author&gt;Munneke, M.&lt;/author&gt;&lt;author&gt;van den Engel-Hoek, L.&lt;/author&gt;&lt;author&gt;de Swart, B. J.&lt;/author&gt;&lt;author&gt;Borm, G. F.&lt;/author&gt;&lt;author&gt;Bloem, B. R.&lt;/author&gt;&lt;author&gt;Zwarts, M. J.&lt;/author&gt;&lt;/authors&gt;&lt;/contributors&gt;&lt;auth-address&gt;Radboud University Nijmegen Medical Centre, Nijmegen Centre of Evidence-Based Practice, Department of Rehabilitation, Nijmegen, The Netherlands.&lt;/auth-address&gt;&lt;titles&gt;&lt;title&gt;Pathophysiology of diurnal drooling in Parkinson&amp;apos;s disease&lt;/title&gt;&lt;secondary-title&gt;Mov Disord&lt;/secondary-title&gt;&lt;/titles&gt;&lt;periodical&gt;&lt;full-title&gt;Mov Disord&lt;/full-title&gt;&lt;/periodical&gt;&lt;pages&gt;1670-6&lt;/pages&gt;&lt;volume&gt;26&lt;/volume&gt;&lt;number&gt;9&lt;/number&gt;&lt;edition&gt;2011/04/13&lt;/edition&gt;&lt;keywords&gt;&lt;keyword&gt;Aged&lt;/keyword&gt;&lt;keyword&gt;Aged, 80 and over&lt;/keyword&gt;&lt;keyword&gt;Circadian Rhythm/*physiology&lt;/keyword&gt;&lt;keyword&gt;Deglutition/physiology&lt;/keyword&gt;&lt;keyword&gt;Electromyography&lt;/keyword&gt;&lt;keyword&gt;Female&lt;/keyword&gt;&lt;keyword&gt;Humans&lt;/keyword&gt;&lt;keyword&gt;Male&lt;/keyword&gt;&lt;keyword&gt;Middle Aged&lt;/keyword&gt;&lt;keyword&gt;Parkinson Disease/*complications&lt;/keyword&gt;&lt;keyword&gt;Severity of Illness Index&lt;/keyword&gt;&lt;keyword&gt;Sialorrhea/*etiology/rehabilitation&lt;/keyword&gt;&lt;/keywords&gt;&lt;dates&gt;&lt;year&gt;2011&lt;/year&gt;&lt;pub-dates&gt;&lt;date&gt;Aug 1&lt;/date&gt;&lt;/pub-dates&gt;&lt;/dates&gt;&lt;isbn&gt;1531-8257 (Electronic)&amp;#xD;0885-3185 (Linking)&lt;/isbn&gt;&lt;accession-num&gt;21484876&lt;/accession-num&gt;&lt;urls&gt;&lt;related-urls&gt;&lt;url&gt;https://www.ncbi.nlm.nih.gov/pubmed/21484876&lt;/url&gt;&lt;/related-urls&gt;&lt;/urls&gt;&lt;electronic-resource-num&gt;10.1002/mds.23720&lt;/electronic-resource-num&gt;&lt;/record&gt;&lt;/Cite&gt;&lt;/EndNote&gt;</w:instrText>
      </w:r>
      <w:r w:rsidR="005B5679" w:rsidRPr="00305586">
        <w:rPr>
          <w:rFonts w:ascii="Arial" w:hAnsi="Arial" w:cs="Arial"/>
        </w:rPr>
        <w:fldChar w:fldCharType="separate"/>
      </w:r>
      <w:r w:rsidRPr="00305586">
        <w:rPr>
          <w:rFonts w:ascii="Arial" w:hAnsi="Arial" w:cs="Arial"/>
          <w:noProof/>
        </w:rPr>
        <w:t>[13]</w:t>
      </w:r>
      <w:r w:rsidR="005B5679" w:rsidRPr="00305586">
        <w:rPr>
          <w:rFonts w:ascii="Arial" w:hAnsi="Arial" w:cs="Arial"/>
        </w:rPr>
        <w:fldChar w:fldCharType="end"/>
      </w:r>
      <w:r w:rsidR="00ED60A3" w:rsidRPr="00305586">
        <w:rPr>
          <w:rFonts w:ascii="Arial" w:hAnsi="Arial" w:cs="Arial"/>
        </w:rPr>
        <w:t>. Gait impairment and falls were investigated with the self-administered Gait and fall questionnaire (GFQ)</w:t>
      </w:r>
      <w:r w:rsidR="0018116C" w:rsidRPr="00305586">
        <w:rPr>
          <w:rFonts w:ascii="Arial" w:hAnsi="Arial" w:cs="Arial"/>
        </w:rPr>
        <w:t xml:space="preserve"> </w:t>
      </w:r>
      <w:r w:rsidR="005B5679" w:rsidRPr="00305586">
        <w:rPr>
          <w:rFonts w:ascii="Arial" w:hAnsi="Arial" w:cs="Arial"/>
        </w:rPr>
        <w:fldChar w:fldCharType="begin"/>
      </w:r>
      <w:r w:rsidRPr="00305586">
        <w:rPr>
          <w:rFonts w:ascii="Arial" w:hAnsi="Arial" w:cs="Arial"/>
        </w:rPr>
        <w:instrText xml:space="preserve"> ADDIN EN.CITE &lt;EndNote&gt;&lt;Cite&gt;&lt;Author&gt;Giladi&lt;/Author&gt;&lt;Year&gt;2000&lt;/Year&gt;&lt;RecNum&gt;1331&lt;/RecNum&gt;&lt;IDText&gt;Construction of freezing of gait questionnaire for patients with Parkinsonism&lt;/IDText&gt;&lt;DisplayText&gt;[14]&lt;/DisplayText&gt;&lt;record&gt;&lt;rec-number&gt;1331&lt;/rec-number&gt;&lt;foreign-keys&gt;&lt;key app="EN" db-id="txrfawfdtf9exlewfwtp0w5ke2tsdf5e9x5z" timestamp="1571505995" guid="4f0abec3-1b1c-431f-9472-a5304bfd3855"&gt;1331&lt;/key&gt;&lt;/foreign-keys&gt;&lt;ref-type name="Journal Article"&gt;17&lt;/ref-type&gt;&lt;contributors&gt;&lt;authors&gt;&lt;author&gt;Giladi,N.&lt;/author&gt;&lt;author&gt;Shabtai,H.&lt;/author&gt;&lt;author&gt;Simon,E.S.&lt;/author&gt;&lt;author&gt;Biran,S.&lt;/author&gt;&lt;author&gt;Tal,J.&lt;/author&gt;&lt;author&gt;Korczyn,A.D.&lt;/author&gt;&lt;/authors&gt;&lt;/contributors&gt;&lt;auth-address&gt;Movement Disorders Unit, Department of Neurology, Tel-Aviv Sourasky Medical Center, Sackler School of Medicine, Tel Aviv University, Tel Aviv, Israel&lt;/auth-address&gt;&lt;titles&gt;&lt;title&gt;Construction of freezing of gait questionnaire for patients with Parkinsonism&lt;/title&gt;&lt;secondary-title&gt;Parkinsonism.Relat Disord.&lt;/secondary-title&gt;&lt;/titles&gt;&lt;pages&gt;165-170&lt;/pages&gt;&lt;volume&gt;6&lt;/volume&gt;&lt;number&gt;3&lt;/number&gt;&lt;reprint-edition&gt;Not in File&lt;/reprint-edition&gt;&lt;keywords&gt;&lt;keyword&gt;analysis&lt;/keyword&gt;&lt;keyword&gt;Gait&lt;/keyword&gt;&lt;keyword&gt;Israel&lt;/keyword&gt;&lt;keyword&gt;Male&lt;/keyword&gt;&lt;keyword&gt;Movement&lt;/keyword&gt;&lt;keyword&gt;Movement Disorders&lt;/keyword&gt;&lt;keyword&gt;Neurology&lt;/keyword&gt;&lt;keyword&gt;Patients&lt;/keyword&gt;&lt;keyword&gt;Quality of Life&lt;/keyword&gt;&lt;keyword&gt;Rotation&lt;/keyword&gt;&lt;/keywords&gt;&lt;dates&gt;&lt;year&gt;2000&lt;/year&gt;&lt;pub-dates&gt;&lt;date&gt;7/1/2000&lt;/date&gt;&lt;/pub-dates&gt;&lt;/dates&gt;&lt;label&gt;1393&lt;/label&gt;&lt;urls&gt;&lt;related-urls&gt;&lt;url&gt;http://www.ncbi.nlm.nih.gov/pubmed/10817956&lt;/url&gt;&lt;/related-urls&gt;&lt;/urls&gt;&lt;/record&gt;&lt;/Cite&gt;&lt;/EndNote&gt;</w:instrText>
      </w:r>
      <w:r w:rsidR="005B5679" w:rsidRPr="00305586">
        <w:rPr>
          <w:rFonts w:ascii="Arial" w:hAnsi="Arial" w:cs="Arial"/>
        </w:rPr>
        <w:fldChar w:fldCharType="separate"/>
      </w:r>
      <w:r w:rsidRPr="00305586">
        <w:rPr>
          <w:rFonts w:ascii="Arial" w:hAnsi="Arial" w:cs="Arial"/>
          <w:noProof/>
        </w:rPr>
        <w:t>[14]</w:t>
      </w:r>
      <w:r w:rsidR="005B5679" w:rsidRPr="00305586">
        <w:rPr>
          <w:rFonts w:ascii="Arial" w:hAnsi="Arial" w:cs="Arial"/>
        </w:rPr>
        <w:fldChar w:fldCharType="end"/>
      </w:r>
      <w:r w:rsidR="00CD0614" w:rsidRPr="00305586">
        <w:rPr>
          <w:rFonts w:ascii="Arial" w:hAnsi="Arial" w:cs="Arial"/>
        </w:rPr>
        <w:t xml:space="preserve"> </w:t>
      </w:r>
    </w:p>
    <w:p w14:paraId="4367B4C1" w14:textId="6AA8904C" w:rsidR="00CD0614" w:rsidRPr="00305586" w:rsidRDefault="00301536" w:rsidP="00E87C96">
      <w:pPr>
        <w:spacing w:line="480" w:lineRule="auto"/>
        <w:jc w:val="both"/>
        <w:rPr>
          <w:rFonts w:ascii="Arial" w:hAnsi="Arial" w:cs="Arial"/>
        </w:rPr>
      </w:pPr>
      <w:r w:rsidRPr="00305586">
        <w:rPr>
          <w:rFonts w:ascii="Arial" w:hAnsi="Arial" w:cs="Arial"/>
        </w:rPr>
        <w:t xml:space="preserve">Mood and psychiatric symptoms were explored using the Hamilton anxiety </w:t>
      </w:r>
      <w:r w:rsidR="00CC6F18" w:rsidRPr="00305586">
        <w:rPr>
          <w:rFonts w:ascii="Arial" w:hAnsi="Arial" w:cs="Arial"/>
        </w:rPr>
        <w:fldChar w:fldCharType="begin">
          <w:fldData xml:space="preserve">PEVuZE5vdGU+PENpdGU+PEF1dGhvcj5MZWVudGplbnM8L0F1dGhvcj48WWVhcj4yMDA4PC9ZZWFy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PEVuZE5vdGU+PENpdGU+PEF1dGhvcj5MZWVudGplbnM8L0F1dGhvcj48WWVhcj4yMDA4PC9ZZWFy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CC6F18" w:rsidRPr="00305586">
        <w:rPr>
          <w:rFonts w:ascii="Arial" w:hAnsi="Arial" w:cs="Arial"/>
        </w:rPr>
      </w:r>
      <w:r w:rsidR="00CC6F18" w:rsidRPr="00305586">
        <w:rPr>
          <w:rFonts w:ascii="Arial" w:hAnsi="Arial" w:cs="Arial"/>
        </w:rPr>
        <w:fldChar w:fldCharType="separate"/>
      </w:r>
      <w:r w:rsidR="00CC6F18" w:rsidRPr="00305586">
        <w:rPr>
          <w:rFonts w:ascii="Arial" w:hAnsi="Arial" w:cs="Arial"/>
          <w:noProof/>
        </w:rPr>
        <w:t>[15]</w:t>
      </w:r>
      <w:r w:rsidR="00CC6F18" w:rsidRPr="00305586">
        <w:rPr>
          <w:rFonts w:ascii="Arial" w:hAnsi="Arial" w:cs="Arial"/>
        </w:rPr>
        <w:fldChar w:fldCharType="end"/>
      </w:r>
      <w:r w:rsidR="00C85865" w:rsidRPr="00305586">
        <w:rPr>
          <w:rFonts w:ascii="Arial" w:hAnsi="Arial" w:cs="Arial"/>
        </w:rPr>
        <w:t xml:space="preserve"> </w:t>
      </w:r>
      <w:r w:rsidRPr="00305586">
        <w:rPr>
          <w:rFonts w:ascii="Arial" w:hAnsi="Arial" w:cs="Arial"/>
        </w:rPr>
        <w:t>and depression Rating Scale</w:t>
      </w:r>
      <w:r w:rsidR="00CC6F18" w:rsidRPr="00305586">
        <w:rPr>
          <w:rFonts w:ascii="Arial" w:hAnsi="Arial" w:cs="Arial"/>
        </w:rPr>
        <w:t xml:space="preserve"> </w:t>
      </w:r>
      <w:r w:rsidR="00CC6F18" w:rsidRPr="00305586">
        <w:rPr>
          <w:rFonts w:ascii="Arial" w:hAnsi="Arial" w:cs="Arial"/>
        </w:rPr>
        <w:fldChar w:fldCharType="begin">
          <w:fldData xml:space="preserve">PEVuZE5vdGU+PENpdGU+PEF1dGhvcj5TY2hyYWc8L0F1dGhvcj48WWVhcj4yMDA3PC9ZZWFyPjxS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PEVuZE5vdGU+PENpdGU+PEF1dGhvcj5TY2hyYWc8L0F1dGhvcj48WWVhcj4yMDA3PC9ZZWFyPjxS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CC6F18" w:rsidRPr="00305586">
        <w:rPr>
          <w:rFonts w:ascii="Arial" w:hAnsi="Arial" w:cs="Arial"/>
        </w:rPr>
      </w:r>
      <w:r w:rsidR="00CC6F18" w:rsidRPr="00305586">
        <w:rPr>
          <w:rFonts w:ascii="Arial" w:hAnsi="Arial" w:cs="Arial"/>
        </w:rPr>
        <w:fldChar w:fldCharType="separate"/>
      </w:r>
      <w:r w:rsidR="00CC6F18" w:rsidRPr="00305586">
        <w:rPr>
          <w:rFonts w:ascii="Arial" w:hAnsi="Arial" w:cs="Arial"/>
          <w:noProof/>
        </w:rPr>
        <w:t>[16]</w:t>
      </w:r>
      <w:r w:rsidR="00CC6F18" w:rsidRPr="00305586">
        <w:rPr>
          <w:rFonts w:ascii="Arial" w:hAnsi="Arial" w:cs="Arial"/>
        </w:rPr>
        <w:fldChar w:fldCharType="end"/>
      </w:r>
      <w:r w:rsidRPr="00305586">
        <w:rPr>
          <w:rFonts w:ascii="Arial" w:hAnsi="Arial" w:cs="Arial"/>
        </w:rPr>
        <w:t xml:space="preserve"> and Apathy evaluation scale</w:t>
      </w:r>
      <w:r w:rsidR="00CC6F18" w:rsidRPr="00305586">
        <w:rPr>
          <w:rFonts w:ascii="Arial" w:hAnsi="Arial" w:cs="Arial"/>
        </w:rPr>
        <w:t xml:space="preserve"> </w:t>
      </w:r>
      <w:r w:rsidR="00CC6F18" w:rsidRPr="00305586">
        <w:rPr>
          <w:rFonts w:ascii="Arial" w:hAnsi="Arial" w:cs="Arial"/>
        </w:rPr>
        <w:fldChar w:fldCharType="begin"/>
      </w:r>
      <w:r w:rsidR="00CC6F18" w:rsidRPr="00305586">
        <w:rPr>
          <w:rFonts w:ascii="Arial" w:hAnsi="Arial" w:cs="Arial"/>
        </w:rPr>
        <w:instrText xml:space="preserve"> ADDIN EN.CITE &lt;EndNote&gt;&lt;Cite&gt;&lt;Author&gt;Marin&lt;/Author&gt;&lt;Year&gt;1991&lt;/Year&gt;&lt;RecNum&gt;4820&lt;/RecNum&gt;&lt;DisplayText&gt;[17]&lt;/DisplayText&gt;&lt;record&gt;&lt;rec-number&gt;4820&lt;/rec-number&gt;&lt;foreign-keys&gt;&lt;key app="EN" db-id="txrfawfdtf9exlewfwtp0w5ke2tsdf5e9x5z" timestamp="1571505999" guid="6a0442a7-6d07-40f0-b347-416722c3d84b"&gt;4820&lt;/key&gt;&lt;/foreign-keys&gt;&lt;ref-type name="Journal Article"&gt;17&lt;/ref-type&gt;&lt;contributors&gt;&lt;authors&gt;&lt;author&gt;Marin, R. S.&lt;/author&gt;&lt;author&gt;Biedrzycki, R. C.&lt;/author&gt;&lt;author&gt;Firinciogullari, S.&lt;/author&gt;&lt;/authors&gt;&lt;/contributors&gt;&lt;auth-address&gt;Department of Psychiatry, University of Pittsburgh School of Medicine, PA.&lt;/auth-address&gt;&lt;titles&gt;&lt;title&gt;Reliability and validity of the Apathy Evaluation Scale&lt;/title&gt;&lt;secondary-title&gt;Psychiatry Res&lt;/secondary-title&gt;&lt;alt-title&gt;Psychiatry research&lt;/alt-title&gt;&lt;/titles&gt;&lt;periodical&gt;&lt;full-title&gt;Psychiatry Res&lt;/full-title&gt;&lt;/periodical&gt;&lt;pages&gt;143-62&lt;/pages&gt;&lt;volume&gt;38&lt;/volume&gt;&lt;number&gt;2&lt;/number&gt;&lt;keywords&gt;&lt;keyword&gt;Aged&lt;/keyword&gt;&lt;keyword&gt;Alzheimer Disease/psychology&lt;/keyword&gt;&lt;keyword&gt;Cerebrovascular Disorders/psychology&lt;/keyword&gt;&lt;keyword&gt;Data Interpretation, Statistical&lt;/keyword&gt;&lt;keyword&gt;Depressive Disorder/psychology&lt;/keyword&gt;&lt;keyword&gt;Geriatric Assessment&lt;/keyword&gt;&lt;keyword&gt;Humans&lt;/keyword&gt;&lt;keyword&gt;Middle Aged&lt;/keyword&gt;&lt;keyword&gt;*Motivation&lt;/keyword&gt;&lt;keyword&gt;Play and Playthings&lt;/keyword&gt;&lt;keyword&gt;Psychiatric Status Rating Scales/*standards&lt;/keyword&gt;&lt;keyword&gt;Reproducibility of Results&lt;/keyword&gt;&lt;/keywords&gt;&lt;dates&gt;&lt;year&gt;1991&lt;/year&gt;&lt;pub-dates&gt;&lt;date&gt;Aug&lt;/date&gt;&lt;/pub-dates&gt;&lt;/dates&gt;&lt;isbn&gt;0165-1781 (Print)&amp;#xD;0165-1781 (Linking)&lt;/isbn&gt;&lt;accession-num&gt;1754629&lt;/accession-num&gt;&lt;urls&gt;&lt;related-urls&gt;&lt;url&gt;http://www.ncbi.nlm.nih.gov/pubmed/1754629&lt;/url&gt;&lt;/related-urls&gt;&lt;/urls&gt;&lt;/record&gt;&lt;/Cite&gt;&lt;/EndNote&gt;</w:instrText>
      </w:r>
      <w:r w:rsidR="00CC6F18" w:rsidRPr="00305586">
        <w:rPr>
          <w:rFonts w:ascii="Arial" w:hAnsi="Arial" w:cs="Arial"/>
        </w:rPr>
        <w:fldChar w:fldCharType="separate"/>
      </w:r>
      <w:r w:rsidR="00CC6F18" w:rsidRPr="00305586">
        <w:rPr>
          <w:rFonts w:ascii="Arial" w:hAnsi="Arial" w:cs="Arial"/>
          <w:noProof/>
        </w:rPr>
        <w:t>[17]</w:t>
      </w:r>
      <w:r w:rsidR="00CC6F18" w:rsidRPr="00305586">
        <w:rPr>
          <w:rFonts w:ascii="Arial" w:hAnsi="Arial" w:cs="Arial"/>
        </w:rPr>
        <w:fldChar w:fldCharType="end"/>
      </w:r>
      <w:r w:rsidRPr="00305586">
        <w:rPr>
          <w:rFonts w:ascii="Arial" w:hAnsi="Arial" w:cs="Arial"/>
        </w:rPr>
        <w:t xml:space="preserve">. Quality of life was measured by means of the Parkinson’s disease questionnaire-39 items (PDQ-39) scale </w:t>
      </w:r>
      <w:r w:rsidRPr="00305586">
        <w:rPr>
          <w:rFonts w:ascii="Arial" w:hAnsi="Arial" w:cs="Arial"/>
        </w:rPr>
        <w:fldChar w:fldCharType="begin">
          <w:fldData xml:space="preserve">PEVuZE5vdGU+PENpdGU+PEF1dGhvcj5KZW5raW5zb248L0F1dGhvcj48WWVhcj4xOTk3PC9ZZWFy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PEVuZE5vdGU+PENpdGU+PEF1dGhvcj5KZW5raW5zb248L0F1dGhvcj48WWVhcj4xOTk3PC9ZZWFy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Pr="00305586">
        <w:rPr>
          <w:rFonts w:ascii="Arial" w:hAnsi="Arial" w:cs="Arial"/>
        </w:rPr>
      </w:r>
      <w:r w:rsidRPr="00305586">
        <w:rPr>
          <w:rFonts w:ascii="Arial" w:hAnsi="Arial" w:cs="Arial"/>
        </w:rPr>
        <w:fldChar w:fldCharType="separate"/>
      </w:r>
      <w:r w:rsidR="00CC6F18" w:rsidRPr="00305586">
        <w:rPr>
          <w:rFonts w:ascii="Arial" w:hAnsi="Arial" w:cs="Arial"/>
          <w:noProof/>
        </w:rPr>
        <w:t>[18]</w:t>
      </w:r>
      <w:r w:rsidRPr="00305586">
        <w:rPr>
          <w:rFonts w:ascii="Arial" w:hAnsi="Arial" w:cs="Arial"/>
        </w:rPr>
        <w:fldChar w:fldCharType="end"/>
      </w:r>
      <w:r w:rsidRPr="00305586">
        <w:rPr>
          <w:rFonts w:ascii="Arial" w:hAnsi="Arial" w:cs="Arial"/>
        </w:rPr>
        <w:t>.</w:t>
      </w:r>
    </w:p>
    <w:p w14:paraId="33112947" w14:textId="3A1C04D4" w:rsidR="00ED60A3" w:rsidRPr="00305586" w:rsidRDefault="00301536" w:rsidP="00E87C96">
      <w:pPr>
        <w:spacing w:line="480" w:lineRule="auto"/>
        <w:jc w:val="both"/>
        <w:rPr>
          <w:rFonts w:ascii="Arial" w:hAnsi="Arial" w:cs="Arial"/>
        </w:rPr>
      </w:pPr>
      <w:r w:rsidRPr="00305586">
        <w:rPr>
          <w:rFonts w:ascii="Arial" w:hAnsi="Arial" w:cs="Arial"/>
        </w:rPr>
        <w:t>All PD patients</w:t>
      </w:r>
      <w:r w:rsidR="001B0C27" w:rsidRPr="00305586">
        <w:rPr>
          <w:rFonts w:ascii="Arial" w:hAnsi="Arial" w:cs="Arial"/>
        </w:rPr>
        <w:t xml:space="preserve"> </w:t>
      </w:r>
      <w:r w:rsidR="00ED60A3" w:rsidRPr="00305586">
        <w:rPr>
          <w:rFonts w:ascii="Arial" w:hAnsi="Arial" w:cs="Arial"/>
        </w:rPr>
        <w:t xml:space="preserve">underwent an extensive neuropsychological test battery, including tests to assess attention, executive functions, language, memory, and visuospatial functions. A minimum of two tests was administered per each domain (See supplementary </w:t>
      </w:r>
      <w:r w:rsidR="00FD01DE" w:rsidRPr="00305586">
        <w:rPr>
          <w:rFonts w:ascii="Arial" w:hAnsi="Arial" w:cs="Arial"/>
        </w:rPr>
        <w:t>Table 1</w:t>
      </w:r>
      <w:r w:rsidR="00ED60A3" w:rsidRPr="00305586">
        <w:rPr>
          <w:rFonts w:ascii="Arial" w:hAnsi="Arial" w:cs="Arial"/>
        </w:rPr>
        <w:t xml:space="preserve">). Patients were categorized as normal cognition and mild cognitive impairment (MCI) according to the Level II </w:t>
      </w:r>
      <w:r w:rsidR="00DF2BF0" w:rsidRPr="00305586">
        <w:rPr>
          <w:rFonts w:ascii="Arial" w:hAnsi="Arial" w:cs="Arial"/>
        </w:rPr>
        <w:t xml:space="preserve">International Parkinson and </w:t>
      </w:r>
      <w:r w:rsidR="00ED60A3" w:rsidRPr="00305586">
        <w:rPr>
          <w:rFonts w:ascii="Arial" w:hAnsi="Arial" w:cs="Arial"/>
        </w:rPr>
        <w:t>M</w:t>
      </w:r>
      <w:r w:rsidR="00DF2BF0" w:rsidRPr="00305586">
        <w:rPr>
          <w:rFonts w:ascii="Arial" w:hAnsi="Arial" w:cs="Arial"/>
        </w:rPr>
        <w:t xml:space="preserve">ovement </w:t>
      </w:r>
      <w:r w:rsidR="00ED60A3" w:rsidRPr="00305586">
        <w:rPr>
          <w:rFonts w:ascii="Arial" w:hAnsi="Arial" w:cs="Arial"/>
        </w:rPr>
        <w:t>D</w:t>
      </w:r>
      <w:r w:rsidR="00DF2BF0" w:rsidRPr="00305586">
        <w:rPr>
          <w:rFonts w:ascii="Arial" w:hAnsi="Arial" w:cs="Arial"/>
        </w:rPr>
        <w:t xml:space="preserve">isorders Society </w:t>
      </w:r>
      <w:r w:rsidR="00ED60A3" w:rsidRPr="00305586">
        <w:rPr>
          <w:rFonts w:ascii="Arial" w:hAnsi="Arial" w:cs="Arial"/>
        </w:rPr>
        <w:t xml:space="preserve">criteria </w:t>
      </w:r>
      <w:r w:rsidR="005B5679" w:rsidRPr="00305586">
        <w:rPr>
          <w:rFonts w:ascii="Arial" w:hAnsi="Arial" w:cs="Arial"/>
        </w:rPr>
        <w:fldChar w:fldCharType="begin">
          <w:fldData xml:space="preserve">PEVuZE5vdGU+PENpdGU+PEF1dGhvcj5MaXR2YW48L0F1dGhvcj48WWVhcj4yMDEyPC9ZZWFyPjxS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PEVuZE5vdGU+PENpdGU+PEF1dGhvcj5MaXR2YW48L0F1dGhvcj48WWVhcj4yMDEyPC9ZZWFyPjxS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5B5679" w:rsidRPr="00305586">
        <w:rPr>
          <w:rFonts w:ascii="Arial" w:hAnsi="Arial" w:cs="Arial"/>
        </w:rPr>
      </w:r>
      <w:r w:rsidR="005B5679" w:rsidRPr="00305586">
        <w:rPr>
          <w:rFonts w:ascii="Arial" w:hAnsi="Arial" w:cs="Arial"/>
        </w:rPr>
        <w:fldChar w:fldCharType="separate"/>
      </w:r>
      <w:r w:rsidR="00CC6F18" w:rsidRPr="00305586">
        <w:rPr>
          <w:rFonts w:ascii="Arial" w:hAnsi="Arial" w:cs="Arial"/>
          <w:noProof/>
        </w:rPr>
        <w:t>[19]</w:t>
      </w:r>
      <w:r w:rsidR="005B5679" w:rsidRPr="00305586">
        <w:rPr>
          <w:rFonts w:ascii="Arial" w:hAnsi="Arial" w:cs="Arial"/>
        </w:rPr>
        <w:fldChar w:fldCharType="end"/>
      </w:r>
      <w:r w:rsidR="005B5679" w:rsidRPr="00305586">
        <w:rPr>
          <w:rFonts w:ascii="Arial" w:hAnsi="Arial" w:cs="Arial"/>
        </w:rPr>
        <w:t>.</w:t>
      </w:r>
      <w:r w:rsidR="00ED60A3" w:rsidRPr="00305586">
        <w:rPr>
          <w:rFonts w:ascii="Arial" w:hAnsi="Arial" w:cs="Arial"/>
        </w:rPr>
        <w:t xml:space="preserve"> </w:t>
      </w:r>
    </w:p>
    <w:p w14:paraId="6858780D" w14:textId="77777777" w:rsidR="00C85865" w:rsidRPr="00305586" w:rsidRDefault="00C85865" w:rsidP="00C85865">
      <w:pPr>
        <w:spacing w:line="480" w:lineRule="auto"/>
        <w:jc w:val="both"/>
        <w:rPr>
          <w:rFonts w:ascii="Arial" w:hAnsi="Arial" w:cs="Arial"/>
          <w:b/>
          <w:bCs/>
          <w:lang w:val="en-US"/>
        </w:rPr>
      </w:pPr>
      <w:r w:rsidRPr="00305586">
        <w:rPr>
          <w:rFonts w:ascii="Arial" w:hAnsi="Arial" w:cs="Arial"/>
          <w:b/>
          <w:bCs/>
          <w:lang w:val="en-US"/>
        </w:rPr>
        <w:t>DATA SHARING</w:t>
      </w:r>
    </w:p>
    <w:p w14:paraId="5FF20CEF" w14:textId="3F243240" w:rsidR="00C85865" w:rsidRPr="00305586" w:rsidRDefault="00C85865" w:rsidP="00E87C96">
      <w:pPr>
        <w:spacing w:line="480" w:lineRule="auto"/>
        <w:jc w:val="both"/>
        <w:rPr>
          <w:rFonts w:ascii="Arial" w:hAnsi="Arial" w:cs="Arial"/>
        </w:rPr>
      </w:pPr>
      <w:r w:rsidRPr="00305586">
        <w:rPr>
          <w:rFonts w:ascii="Arial" w:hAnsi="Arial" w:cs="Arial"/>
        </w:rPr>
        <w:t>The data of this study are available from the corresponding author upon reasonable request.</w:t>
      </w:r>
    </w:p>
    <w:p w14:paraId="7FF85CCA" w14:textId="613B8970" w:rsidR="00ED60A3" w:rsidRPr="00305586" w:rsidRDefault="00B208F6" w:rsidP="00E87C96">
      <w:pPr>
        <w:pStyle w:val="Heading1"/>
        <w:jc w:val="both"/>
      </w:pPr>
      <w:r w:rsidRPr="00305586">
        <w:t>STATISTICAL ANALYSIS</w:t>
      </w:r>
    </w:p>
    <w:p w14:paraId="05BB1FEE" w14:textId="2413FB97" w:rsidR="00BC063F" w:rsidRPr="00305586" w:rsidRDefault="00A36613" w:rsidP="00E87C96">
      <w:pPr>
        <w:spacing w:line="480" w:lineRule="auto"/>
        <w:jc w:val="both"/>
        <w:rPr>
          <w:rFonts w:ascii="Arial" w:hAnsi="Arial" w:cs="Arial"/>
        </w:rPr>
      </w:pPr>
      <w:r w:rsidRPr="00305586">
        <w:rPr>
          <w:rFonts w:ascii="Arial" w:hAnsi="Arial" w:cs="Arial"/>
        </w:rPr>
        <w:t xml:space="preserve">After checking for normal distribution of the variables by Kolmogorov-Smirnov test, group comparisons were performed by either </w:t>
      </w:r>
      <w:r w:rsidR="00C77730" w:rsidRPr="00305586">
        <w:rPr>
          <w:rFonts w:ascii="Arial" w:hAnsi="Arial" w:cs="Arial"/>
        </w:rPr>
        <w:t>t-test</w:t>
      </w:r>
      <w:r w:rsidRPr="00305586">
        <w:rPr>
          <w:rFonts w:ascii="Arial" w:hAnsi="Arial" w:cs="Arial"/>
        </w:rPr>
        <w:t xml:space="preserve"> or </w:t>
      </w:r>
      <w:r w:rsidR="00C77730" w:rsidRPr="00305586">
        <w:rPr>
          <w:rFonts w:ascii="Arial" w:hAnsi="Arial" w:cs="Arial"/>
        </w:rPr>
        <w:t xml:space="preserve">Mann Whitney-U test </w:t>
      </w:r>
      <w:r w:rsidRPr="00305586">
        <w:rPr>
          <w:rFonts w:ascii="Arial" w:hAnsi="Arial" w:cs="Arial"/>
        </w:rPr>
        <w:t>for continuous variables and Chi-square or Fisher exact test for categorical data</w:t>
      </w:r>
      <w:r w:rsidR="00C77730" w:rsidRPr="00305586">
        <w:rPr>
          <w:rFonts w:ascii="Arial" w:hAnsi="Arial" w:cs="Arial"/>
        </w:rPr>
        <w:t>.</w:t>
      </w:r>
      <w:r w:rsidR="00052572" w:rsidRPr="00305586">
        <w:rPr>
          <w:rFonts w:ascii="Arial" w:hAnsi="Arial" w:cs="Arial"/>
        </w:rPr>
        <w:t xml:space="preserve"> </w:t>
      </w:r>
      <w:r w:rsidR="00A96C1A" w:rsidRPr="00305586">
        <w:rPr>
          <w:rFonts w:ascii="Arial" w:hAnsi="Arial" w:cs="Arial"/>
        </w:rPr>
        <w:t>Bonferroni correction was used to account for multiple comparisons.</w:t>
      </w:r>
      <w:r w:rsidR="00052572" w:rsidRPr="00305586">
        <w:rPr>
          <w:rFonts w:ascii="Arial" w:hAnsi="Arial" w:cs="Arial"/>
        </w:rPr>
        <w:t xml:space="preserve"> </w:t>
      </w:r>
      <w:r w:rsidR="00235E3D" w:rsidRPr="00305586">
        <w:rPr>
          <w:rFonts w:ascii="Arial" w:hAnsi="Arial" w:cs="Arial"/>
        </w:rPr>
        <w:t xml:space="preserve">To test the effect of levodopa response on hypomimia, we </w:t>
      </w:r>
      <w:r w:rsidR="00BC063F" w:rsidRPr="00305586">
        <w:rPr>
          <w:rFonts w:ascii="Arial" w:hAnsi="Arial" w:cs="Arial"/>
        </w:rPr>
        <w:t xml:space="preserve">performed </w:t>
      </w:r>
      <w:r w:rsidR="004375C3" w:rsidRPr="00305586">
        <w:rPr>
          <w:rFonts w:ascii="Arial" w:hAnsi="Arial" w:cs="Arial"/>
        </w:rPr>
        <w:t>a repeated measure</w:t>
      </w:r>
      <w:r w:rsidR="00235E3D" w:rsidRPr="00305586">
        <w:rPr>
          <w:rFonts w:ascii="Arial" w:hAnsi="Arial" w:cs="Arial"/>
        </w:rPr>
        <w:t xml:space="preserve"> </w:t>
      </w:r>
      <w:r w:rsidR="00BC063F" w:rsidRPr="00305586">
        <w:rPr>
          <w:rFonts w:ascii="Arial" w:hAnsi="Arial" w:cs="Arial"/>
        </w:rPr>
        <w:t xml:space="preserve">ANOVA with “group” as between group factor (2 levels: </w:t>
      </w:r>
      <w:r w:rsidR="00235E3D" w:rsidRPr="00305586">
        <w:rPr>
          <w:rFonts w:ascii="Arial" w:hAnsi="Arial" w:cs="Arial"/>
        </w:rPr>
        <w:t>PD with hypomimia, PD without hypomimia</w:t>
      </w:r>
      <w:r w:rsidR="00BC063F" w:rsidRPr="00305586">
        <w:rPr>
          <w:rFonts w:ascii="Arial" w:hAnsi="Arial" w:cs="Arial"/>
        </w:rPr>
        <w:t>) and “medication” as within group factor (2 levels: OFF medication, ON medication)</w:t>
      </w:r>
      <w:r w:rsidR="00E425E7" w:rsidRPr="00305586">
        <w:rPr>
          <w:rFonts w:ascii="Arial" w:hAnsi="Arial" w:cs="Arial"/>
        </w:rPr>
        <w:t xml:space="preserve">. </w:t>
      </w:r>
      <w:r w:rsidR="00235E3D" w:rsidRPr="00305586">
        <w:rPr>
          <w:rFonts w:ascii="Arial" w:hAnsi="Arial" w:cs="Arial"/>
        </w:rPr>
        <w:t>Conditional on significant F-values, we employed post-hoc paired-wised comparisons within each group.</w:t>
      </w:r>
    </w:p>
    <w:p w14:paraId="28AE6EBC" w14:textId="268AF213" w:rsidR="00D528DB" w:rsidRPr="00305586" w:rsidRDefault="00D528DB" w:rsidP="002E59E2">
      <w:pPr>
        <w:spacing w:line="480" w:lineRule="auto"/>
        <w:jc w:val="both"/>
        <w:rPr>
          <w:rFonts w:ascii="Arial" w:hAnsi="Arial" w:cs="Arial"/>
          <w:lang w:val="en-US"/>
        </w:rPr>
      </w:pPr>
      <w:r w:rsidRPr="00305586">
        <w:rPr>
          <w:rFonts w:ascii="Arial" w:hAnsi="Arial" w:cs="Arial"/>
          <w:lang w:val="en-US"/>
        </w:rPr>
        <w:lastRenderedPageBreak/>
        <w:t xml:space="preserve">Univariable linear regression analyses were employed to explore the relationship between clinical variables </w:t>
      </w:r>
      <w:r w:rsidR="00F67AF6" w:rsidRPr="00305586">
        <w:rPr>
          <w:rFonts w:ascii="Arial" w:hAnsi="Arial" w:cs="Arial"/>
          <w:lang w:val="en-US"/>
        </w:rPr>
        <w:t>such as</w:t>
      </w:r>
      <w:r w:rsidRPr="00305586">
        <w:rPr>
          <w:rFonts w:ascii="Arial" w:hAnsi="Arial" w:cs="Arial"/>
          <w:lang w:val="en-US"/>
        </w:rPr>
        <w:t xml:space="preserve"> </w:t>
      </w:r>
      <w:r w:rsidRPr="00305586">
        <w:rPr>
          <w:rFonts w:ascii="Arial" w:hAnsi="Arial" w:cs="Arial"/>
        </w:rPr>
        <w:t xml:space="preserve">age, gender, disease duration, dopaminergic therapy, severity </w:t>
      </w:r>
      <w:r w:rsidR="00B678EB" w:rsidRPr="00305586">
        <w:rPr>
          <w:rFonts w:ascii="Arial" w:hAnsi="Arial" w:cs="Arial"/>
        </w:rPr>
        <w:t xml:space="preserve">of axial and appendicular signs and 1) the degree of reduced facial expression </w:t>
      </w:r>
      <w:r w:rsidR="00F67AF6" w:rsidRPr="00305586">
        <w:rPr>
          <w:rFonts w:ascii="Arial" w:hAnsi="Arial" w:cs="Arial"/>
        </w:rPr>
        <w:t xml:space="preserve">at baseline </w:t>
      </w:r>
      <w:r w:rsidR="00B678EB" w:rsidRPr="00305586">
        <w:rPr>
          <w:rFonts w:ascii="Arial" w:hAnsi="Arial" w:cs="Arial"/>
        </w:rPr>
        <w:t xml:space="preserve">(UPDRS-III item 19); 2) the </w:t>
      </w:r>
      <w:r w:rsidR="00B678EB" w:rsidRPr="00305586">
        <w:rPr>
          <w:rFonts w:ascii="Arial" w:hAnsi="Arial" w:cs="Arial"/>
          <w:lang w:val="en-US"/>
        </w:rPr>
        <w:t xml:space="preserve">delta of change of UPDRS III 19 at the Levodopa challenge test. </w:t>
      </w:r>
      <w:r w:rsidRPr="00305586">
        <w:rPr>
          <w:rFonts w:ascii="Arial" w:hAnsi="Arial" w:cs="Arial"/>
          <w:lang w:val="en-US"/>
        </w:rPr>
        <w:t>The parameters that were significantly associated with the outcome</w:t>
      </w:r>
      <w:r w:rsidR="00B678EB" w:rsidRPr="00305586">
        <w:rPr>
          <w:rFonts w:ascii="Arial" w:hAnsi="Arial" w:cs="Arial"/>
          <w:lang w:val="en-US"/>
        </w:rPr>
        <w:t>s</w:t>
      </w:r>
      <w:r w:rsidRPr="00305586">
        <w:rPr>
          <w:rFonts w:ascii="Arial" w:hAnsi="Arial" w:cs="Arial"/>
          <w:lang w:val="en-US"/>
        </w:rPr>
        <w:t xml:space="preserve"> in the univariable level were then included in multivariable models. </w:t>
      </w:r>
    </w:p>
    <w:p w14:paraId="31F06831" w14:textId="49629D97" w:rsidR="00ED60A3" w:rsidRPr="00305586" w:rsidRDefault="00ED60A3" w:rsidP="00E87C96">
      <w:pPr>
        <w:spacing w:line="480" w:lineRule="auto"/>
        <w:jc w:val="both"/>
        <w:rPr>
          <w:rFonts w:ascii="Arial" w:hAnsi="Arial" w:cs="Arial"/>
        </w:rPr>
      </w:pPr>
      <w:r w:rsidRPr="00305586">
        <w:rPr>
          <w:rFonts w:ascii="Arial" w:hAnsi="Arial" w:cs="Arial"/>
        </w:rPr>
        <w:t xml:space="preserve">For all the statistical procedures we used SPSS Statistics </w:t>
      </w:r>
      <w:r w:rsidR="004D2425" w:rsidRPr="00305586">
        <w:rPr>
          <w:rFonts w:ascii="Arial" w:hAnsi="Arial" w:cs="Arial"/>
        </w:rPr>
        <w:t xml:space="preserve">version 25 </w:t>
      </w:r>
      <w:r w:rsidRPr="00305586">
        <w:rPr>
          <w:rFonts w:ascii="Arial" w:hAnsi="Arial" w:cs="Arial"/>
        </w:rPr>
        <w:t xml:space="preserve">and the significance level was set as </w:t>
      </w:r>
      <w:r w:rsidR="00F3068E" w:rsidRPr="00305586">
        <w:rPr>
          <w:rFonts w:ascii="Arial" w:hAnsi="Arial" w:cs="Arial"/>
        </w:rPr>
        <w:t>p</w:t>
      </w:r>
      <w:r w:rsidRPr="00305586">
        <w:rPr>
          <w:rFonts w:ascii="Arial" w:hAnsi="Arial" w:cs="Arial"/>
        </w:rPr>
        <w:t>&lt;0.05 in all tests.</w:t>
      </w:r>
    </w:p>
    <w:p w14:paraId="170C0D7B" w14:textId="77777777" w:rsidR="003265CE" w:rsidRPr="00305586" w:rsidRDefault="003265CE" w:rsidP="00E87C96">
      <w:pPr>
        <w:pStyle w:val="Heading1"/>
        <w:jc w:val="both"/>
      </w:pPr>
      <w:r w:rsidRPr="00305586">
        <w:t xml:space="preserve">RESULTS </w:t>
      </w:r>
    </w:p>
    <w:p w14:paraId="13457EB1" w14:textId="523FE1C0" w:rsidR="003265CE" w:rsidRPr="00305586" w:rsidRDefault="003265CE" w:rsidP="00E87C96">
      <w:pPr>
        <w:spacing w:line="480" w:lineRule="auto"/>
        <w:jc w:val="both"/>
        <w:rPr>
          <w:rFonts w:ascii="Arial" w:hAnsi="Arial" w:cs="Arial"/>
        </w:rPr>
      </w:pPr>
      <w:r w:rsidRPr="00305586">
        <w:rPr>
          <w:rFonts w:ascii="Arial" w:hAnsi="Arial" w:cs="Arial"/>
        </w:rPr>
        <w:t>We included 89 PD patients</w:t>
      </w:r>
      <w:r w:rsidR="00531C24" w:rsidRPr="00305586">
        <w:rPr>
          <w:rFonts w:ascii="Arial" w:hAnsi="Arial" w:cs="Arial"/>
        </w:rPr>
        <w:t xml:space="preserve"> whose clinical </w:t>
      </w:r>
      <w:r w:rsidRPr="00305586">
        <w:rPr>
          <w:rFonts w:ascii="Arial" w:hAnsi="Arial" w:cs="Arial"/>
        </w:rPr>
        <w:t xml:space="preserve">and demographic data are showed in </w:t>
      </w:r>
      <w:r w:rsidR="00231E76" w:rsidRPr="00305586">
        <w:rPr>
          <w:rFonts w:ascii="Arial" w:hAnsi="Arial" w:cs="Arial"/>
        </w:rPr>
        <w:t xml:space="preserve">Supplementary </w:t>
      </w:r>
      <w:r w:rsidR="00FD01DE" w:rsidRPr="00305586">
        <w:rPr>
          <w:rFonts w:ascii="Arial" w:hAnsi="Arial" w:cs="Arial"/>
        </w:rPr>
        <w:t>Table 2</w:t>
      </w:r>
      <w:r w:rsidRPr="00305586">
        <w:rPr>
          <w:rFonts w:ascii="Arial" w:hAnsi="Arial" w:cs="Arial"/>
        </w:rPr>
        <w:t xml:space="preserve">. </w:t>
      </w:r>
      <w:r w:rsidR="00E808E1" w:rsidRPr="00305586">
        <w:rPr>
          <w:rFonts w:ascii="Arial" w:hAnsi="Arial" w:cs="Arial"/>
        </w:rPr>
        <w:t>Fifty-seven (64%) PD p</w:t>
      </w:r>
      <w:r w:rsidRPr="00305586">
        <w:rPr>
          <w:rFonts w:ascii="Arial" w:hAnsi="Arial" w:cs="Arial"/>
        </w:rPr>
        <w:t xml:space="preserve">atients </w:t>
      </w:r>
      <w:r w:rsidR="00E808E1" w:rsidRPr="00305586">
        <w:rPr>
          <w:rFonts w:ascii="Arial" w:hAnsi="Arial" w:cs="Arial"/>
        </w:rPr>
        <w:t xml:space="preserve">were </w:t>
      </w:r>
      <w:r w:rsidRPr="00305586">
        <w:rPr>
          <w:rFonts w:ascii="Arial" w:hAnsi="Arial" w:cs="Arial"/>
        </w:rPr>
        <w:t>classified as PD with hypomimia</w:t>
      </w:r>
      <w:r w:rsidR="00E808E1" w:rsidRPr="00305586">
        <w:rPr>
          <w:rFonts w:ascii="Arial" w:hAnsi="Arial" w:cs="Arial"/>
        </w:rPr>
        <w:t xml:space="preserve"> </w:t>
      </w:r>
      <w:r w:rsidR="0028523F" w:rsidRPr="00305586">
        <w:rPr>
          <w:rFonts w:ascii="Arial" w:hAnsi="Arial" w:cs="Arial"/>
        </w:rPr>
        <w:t xml:space="preserve">(PD-HYP) </w:t>
      </w:r>
      <w:r w:rsidR="00E808E1" w:rsidRPr="00305586">
        <w:rPr>
          <w:rFonts w:ascii="Arial" w:hAnsi="Arial" w:cs="Arial"/>
        </w:rPr>
        <w:t xml:space="preserve">and 32 patients (36%) </w:t>
      </w:r>
      <w:r w:rsidR="00C01EB5" w:rsidRPr="00305586">
        <w:rPr>
          <w:rFonts w:ascii="Arial" w:hAnsi="Arial" w:cs="Arial"/>
        </w:rPr>
        <w:t xml:space="preserve">as PD </w:t>
      </w:r>
      <w:r w:rsidRPr="00305586">
        <w:rPr>
          <w:rFonts w:ascii="Arial" w:hAnsi="Arial" w:cs="Arial"/>
        </w:rPr>
        <w:t>without hypomimia</w:t>
      </w:r>
      <w:r w:rsidR="0028523F" w:rsidRPr="00305586">
        <w:rPr>
          <w:rFonts w:ascii="Arial" w:hAnsi="Arial" w:cs="Arial"/>
        </w:rPr>
        <w:t xml:space="preserve"> (PD-no-HYP)</w:t>
      </w:r>
      <w:r w:rsidRPr="00305586">
        <w:rPr>
          <w:rFonts w:ascii="Arial" w:hAnsi="Arial" w:cs="Arial"/>
        </w:rPr>
        <w:t xml:space="preserve">. There was no difference in age, </w:t>
      </w:r>
      <w:r w:rsidR="00B237B0" w:rsidRPr="00305586">
        <w:rPr>
          <w:rFonts w:ascii="Arial" w:hAnsi="Arial" w:cs="Arial"/>
        </w:rPr>
        <w:t>sex</w:t>
      </w:r>
      <w:r w:rsidRPr="00305586">
        <w:rPr>
          <w:rFonts w:ascii="Arial" w:hAnsi="Arial" w:cs="Arial"/>
        </w:rPr>
        <w:t xml:space="preserve">, disease duration, </w:t>
      </w:r>
      <w:bookmarkStart w:id="5" w:name="_Hlk27836311"/>
      <w:r w:rsidRPr="00305586">
        <w:rPr>
          <w:rFonts w:ascii="Arial" w:hAnsi="Arial" w:cs="Arial"/>
        </w:rPr>
        <w:t>total LEDD, LEDD dopamine-agonists between groups (</w:t>
      </w:r>
      <w:r w:rsidR="00714E4C" w:rsidRPr="00305586">
        <w:rPr>
          <w:rFonts w:ascii="Arial" w:hAnsi="Arial" w:cs="Arial"/>
        </w:rPr>
        <w:t>Table 1</w:t>
      </w:r>
      <w:r w:rsidRPr="00305586">
        <w:rPr>
          <w:rFonts w:ascii="Arial" w:hAnsi="Arial" w:cs="Arial"/>
        </w:rPr>
        <w:t>).</w:t>
      </w:r>
      <w:bookmarkEnd w:id="5"/>
    </w:p>
    <w:p w14:paraId="3B87B1B3" w14:textId="6249C64E" w:rsidR="003265CE" w:rsidRPr="00305586" w:rsidRDefault="00E57FF0" w:rsidP="00E87C96">
      <w:pPr>
        <w:pStyle w:val="Heading2"/>
        <w:jc w:val="both"/>
      </w:pPr>
      <w:r w:rsidRPr="00305586">
        <w:t>Clinical correlates of hypomimia in PD</w:t>
      </w:r>
    </w:p>
    <w:p w14:paraId="5FB8F645" w14:textId="3F93C740" w:rsidR="003265CE" w:rsidRPr="00305586" w:rsidRDefault="003265CE" w:rsidP="00E87C96">
      <w:pPr>
        <w:spacing w:line="480" w:lineRule="auto"/>
        <w:jc w:val="both"/>
        <w:rPr>
          <w:rFonts w:ascii="Arial" w:hAnsi="Arial" w:cs="Arial"/>
        </w:rPr>
      </w:pPr>
      <w:r w:rsidRPr="00305586">
        <w:rPr>
          <w:rFonts w:ascii="Arial" w:hAnsi="Arial" w:cs="Arial"/>
        </w:rPr>
        <w:t xml:space="preserve">We </w:t>
      </w:r>
      <w:r w:rsidR="00CD37C3" w:rsidRPr="00305586">
        <w:rPr>
          <w:rFonts w:ascii="Arial" w:hAnsi="Arial" w:cs="Arial"/>
        </w:rPr>
        <w:t xml:space="preserve">found a significant </w:t>
      </w:r>
      <w:r w:rsidRPr="00305586">
        <w:rPr>
          <w:rFonts w:ascii="Arial" w:hAnsi="Arial" w:cs="Arial"/>
        </w:rPr>
        <w:t>between-group</w:t>
      </w:r>
      <w:r w:rsidR="00CD37C3" w:rsidRPr="00305586">
        <w:rPr>
          <w:rFonts w:ascii="Arial" w:hAnsi="Arial" w:cs="Arial"/>
        </w:rPr>
        <w:t>s</w:t>
      </w:r>
      <w:r w:rsidRPr="00305586">
        <w:rPr>
          <w:rFonts w:ascii="Arial" w:hAnsi="Arial" w:cs="Arial"/>
        </w:rPr>
        <w:t xml:space="preserve"> difference in terms of </w:t>
      </w:r>
      <w:r w:rsidR="00235E3D" w:rsidRPr="00305586">
        <w:rPr>
          <w:rFonts w:ascii="Arial" w:hAnsi="Arial" w:cs="Arial"/>
        </w:rPr>
        <w:t xml:space="preserve">severity of </w:t>
      </w:r>
      <w:r w:rsidRPr="00305586">
        <w:rPr>
          <w:rFonts w:ascii="Arial" w:hAnsi="Arial" w:cs="Arial"/>
        </w:rPr>
        <w:t xml:space="preserve">motor symptoms OFF medication. Specifically, </w:t>
      </w:r>
      <w:r w:rsidR="00CD37C3" w:rsidRPr="00305586">
        <w:rPr>
          <w:rFonts w:ascii="Arial" w:hAnsi="Arial" w:cs="Arial"/>
        </w:rPr>
        <w:t>PD-HYP</w:t>
      </w:r>
      <w:r w:rsidRPr="00305586">
        <w:rPr>
          <w:rFonts w:ascii="Arial" w:hAnsi="Arial" w:cs="Arial"/>
        </w:rPr>
        <w:t xml:space="preserve"> had </w:t>
      </w:r>
      <w:r w:rsidR="00370C40" w:rsidRPr="00305586">
        <w:rPr>
          <w:rFonts w:ascii="Arial" w:hAnsi="Arial" w:cs="Arial"/>
        </w:rPr>
        <w:t xml:space="preserve">significantly </w:t>
      </w:r>
      <w:r w:rsidRPr="00305586">
        <w:rPr>
          <w:rFonts w:ascii="Arial" w:hAnsi="Arial" w:cs="Arial"/>
        </w:rPr>
        <w:t>worse UPDRS</w:t>
      </w:r>
      <w:r w:rsidR="00830E4D" w:rsidRPr="00305586">
        <w:rPr>
          <w:rFonts w:ascii="Arial" w:hAnsi="Arial" w:cs="Arial"/>
        </w:rPr>
        <w:t>-</w:t>
      </w:r>
      <w:r w:rsidRPr="00305586">
        <w:rPr>
          <w:rFonts w:ascii="Arial" w:hAnsi="Arial" w:cs="Arial"/>
        </w:rPr>
        <w:t xml:space="preserve">III total score, body bradykinesia, rigidity </w:t>
      </w:r>
      <w:r w:rsidR="00C859C8" w:rsidRPr="00305586">
        <w:rPr>
          <w:rFonts w:ascii="Arial" w:hAnsi="Arial" w:cs="Arial"/>
        </w:rPr>
        <w:t xml:space="preserve">and axial sub-scores </w:t>
      </w:r>
      <w:r w:rsidRPr="00305586">
        <w:rPr>
          <w:rFonts w:ascii="Arial" w:hAnsi="Arial" w:cs="Arial"/>
        </w:rPr>
        <w:t xml:space="preserve">compared to </w:t>
      </w:r>
      <w:r w:rsidR="00CD37C3" w:rsidRPr="00305586">
        <w:rPr>
          <w:rFonts w:ascii="Arial" w:hAnsi="Arial" w:cs="Arial"/>
        </w:rPr>
        <w:t>PD-no-HYP</w:t>
      </w:r>
      <w:r w:rsidR="00370C40" w:rsidRPr="00305586">
        <w:rPr>
          <w:rFonts w:ascii="Arial" w:hAnsi="Arial" w:cs="Arial"/>
        </w:rPr>
        <w:t xml:space="preserve"> (Table 1)</w:t>
      </w:r>
      <w:r w:rsidRPr="00305586">
        <w:rPr>
          <w:rFonts w:ascii="Arial" w:hAnsi="Arial" w:cs="Arial"/>
        </w:rPr>
        <w:t>. Conversely, there were no between-group</w:t>
      </w:r>
      <w:r w:rsidR="00CD37C3" w:rsidRPr="00305586">
        <w:rPr>
          <w:rFonts w:ascii="Arial" w:hAnsi="Arial" w:cs="Arial"/>
        </w:rPr>
        <w:t>s</w:t>
      </w:r>
      <w:r w:rsidRPr="00305586">
        <w:rPr>
          <w:rFonts w:ascii="Arial" w:hAnsi="Arial" w:cs="Arial"/>
        </w:rPr>
        <w:t xml:space="preserve"> differences when evaluating tremor sub-scores</w:t>
      </w:r>
      <w:r w:rsidR="00370C40" w:rsidRPr="00305586">
        <w:rPr>
          <w:rFonts w:ascii="Arial" w:hAnsi="Arial" w:cs="Arial"/>
        </w:rPr>
        <w:t xml:space="preserve"> and</w:t>
      </w:r>
      <w:r w:rsidR="00E56805" w:rsidRPr="00305586">
        <w:rPr>
          <w:rFonts w:ascii="Arial" w:hAnsi="Arial" w:cs="Arial"/>
        </w:rPr>
        <w:t xml:space="preserve"> gait and </w:t>
      </w:r>
      <w:r w:rsidR="00370C40" w:rsidRPr="00305586">
        <w:rPr>
          <w:rFonts w:ascii="Arial" w:hAnsi="Arial" w:cs="Arial"/>
        </w:rPr>
        <w:t xml:space="preserve">balance symptoms </w:t>
      </w:r>
      <w:r w:rsidR="00E56805" w:rsidRPr="00305586">
        <w:rPr>
          <w:rFonts w:ascii="Arial" w:hAnsi="Arial" w:cs="Arial"/>
        </w:rPr>
        <w:t>as per GFQ.</w:t>
      </w:r>
      <w:r w:rsidR="00301536" w:rsidRPr="00305586">
        <w:rPr>
          <w:rFonts w:ascii="Arial" w:hAnsi="Arial" w:cs="Arial"/>
        </w:rPr>
        <w:t xml:space="preserve"> Non-motor symptoms (p=0.04) and apathy (p&lt;0.0001) were more severe in PD-HYP compared to PD-no-HYP (Table 1)</w:t>
      </w:r>
      <w:r w:rsidR="004375C3" w:rsidRPr="00305586">
        <w:rPr>
          <w:rFonts w:ascii="Arial" w:hAnsi="Arial" w:cs="Arial"/>
        </w:rPr>
        <w:t xml:space="preserve"> however non-motor symptoms did not survive after adjusting for multiple comparisons</w:t>
      </w:r>
      <w:r w:rsidR="00301536" w:rsidRPr="00305586">
        <w:rPr>
          <w:rFonts w:ascii="Arial" w:hAnsi="Arial" w:cs="Arial"/>
        </w:rPr>
        <w:t xml:space="preserve">. </w:t>
      </w:r>
    </w:p>
    <w:p w14:paraId="7482CA81" w14:textId="61218B05" w:rsidR="00370C40" w:rsidRPr="00305586" w:rsidRDefault="00DC0811" w:rsidP="00E87C96">
      <w:pPr>
        <w:spacing w:line="480" w:lineRule="auto"/>
        <w:jc w:val="both"/>
        <w:rPr>
          <w:rFonts w:ascii="Arial" w:hAnsi="Arial" w:cs="Arial"/>
        </w:rPr>
      </w:pPr>
      <w:r w:rsidRPr="00305586">
        <w:rPr>
          <w:rFonts w:ascii="Arial" w:hAnsi="Arial" w:cs="Arial"/>
        </w:rPr>
        <w:lastRenderedPageBreak/>
        <w:t xml:space="preserve">PD-HYP </w:t>
      </w:r>
      <w:r w:rsidR="003265CE" w:rsidRPr="00305586">
        <w:rPr>
          <w:rFonts w:ascii="Arial" w:hAnsi="Arial" w:cs="Arial"/>
        </w:rPr>
        <w:t xml:space="preserve">had worse orofacial symptoms and specifically </w:t>
      </w:r>
      <w:r w:rsidR="00CE202D" w:rsidRPr="00305586">
        <w:rPr>
          <w:rFonts w:ascii="Arial" w:hAnsi="Arial" w:cs="Arial"/>
        </w:rPr>
        <w:t xml:space="preserve">higher </w:t>
      </w:r>
      <w:r w:rsidR="003265CE" w:rsidRPr="00305586">
        <w:rPr>
          <w:rFonts w:ascii="Arial" w:hAnsi="Arial" w:cs="Arial"/>
        </w:rPr>
        <w:t>difficulties with speech and drooling of saliva (ROMP total: p&lt;0.0001; ROMP speech: p&lt;0.0001; ROMP saliva: p=0.001)</w:t>
      </w:r>
      <w:r w:rsidR="00CE202D" w:rsidRPr="00305586">
        <w:rPr>
          <w:rFonts w:ascii="Arial" w:hAnsi="Arial" w:cs="Arial"/>
        </w:rPr>
        <w:t>. T</w:t>
      </w:r>
      <w:r w:rsidR="003265CE" w:rsidRPr="00305586">
        <w:rPr>
          <w:rFonts w:ascii="Arial" w:hAnsi="Arial" w:cs="Arial"/>
        </w:rPr>
        <w:t>here was only a trend for the difficulty in swal</w:t>
      </w:r>
      <w:r w:rsidR="007B13FA" w:rsidRPr="00305586">
        <w:rPr>
          <w:rFonts w:ascii="Arial" w:hAnsi="Arial" w:cs="Arial"/>
        </w:rPr>
        <w:t>lowing (ROMP-Swallowing, p=0.05</w:t>
      </w:r>
      <w:r w:rsidR="005B1F1B" w:rsidRPr="00305586">
        <w:rPr>
          <w:rFonts w:ascii="Arial" w:hAnsi="Arial" w:cs="Arial"/>
        </w:rPr>
        <w:t>) (Figure</w:t>
      </w:r>
      <w:r w:rsidR="003B17B7" w:rsidRPr="00305586">
        <w:rPr>
          <w:rFonts w:ascii="Arial" w:hAnsi="Arial" w:cs="Arial"/>
        </w:rPr>
        <w:t xml:space="preserve"> 1</w:t>
      </w:r>
      <w:r w:rsidR="0009117C" w:rsidRPr="00305586">
        <w:rPr>
          <w:rFonts w:ascii="Arial" w:hAnsi="Arial" w:cs="Arial"/>
        </w:rPr>
        <w:t>, panel A</w:t>
      </w:r>
      <w:r w:rsidR="005B1F1B" w:rsidRPr="00305586">
        <w:rPr>
          <w:rFonts w:ascii="Arial" w:hAnsi="Arial" w:cs="Arial"/>
        </w:rPr>
        <w:t>)</w:t>
      </w:r>
      <w:r w:rsidR="00370C40" w:rsidRPr="00305586">
        <w:rPr>
          <w:rFonts w:ascii="Arial" w:hAnsi="Arial" w:cs="Arial"/>
        </w:rPr>
        <w:t>.</w:t>
      </w:r>
    </w:p>
    <w:p w14:paraId="1F78D85E" w14:textId="2D6E30E6" w:rsidR="00595567" w:rsidRPr="00305586" w:rsidRDefault="003E347F" w:rsidP="00E87C96">
      <w:pPr>
        <w:spacing w:line="480" w:lineRule="auto"/>
        <w:jc w:val="both"/>
        <w:rPr>
          <w:rFonts w:ascii="Arial" w:hAnsi="Arial" w:cs="Arial"/>
        </w:rPr>
      </w:pPr>
      <w:r w:rsidRPr="00305586">
        <w:rPr>
          <w:rFonts w:ascii="Arial" w:hAnsi="Arial" w:cs="Arial"/>
        </w:rPr>
        <w:t xml:space="preserve">Finally, PD-HYP </w:t>
      </w:r>
      <w:r w:rsidR="005F0D65" w:rsidRPr="00305586">
        <w:rPr>
          <w:rFonts w:ascii="Arial" w:hAnsi="Arial" w:cs="Arial"/>
        </w:rPr>
        <w:t>reported</w:t>
      </w:r>
      <w:r w:rsidR="00370C40" w:rsidRPr="00305586">
        <w:rPr>
          <w:rFonts w:ascii="Arial" w:hAnsi="Arial" w:cs="Arial"/>
        </w:rPr>
        <w:t xml:space="preserve"> </w:t>
      </w:r>
      <w:r w:rsidR="005F0D65" w:rsidRPr="00305586">
        <w:rPr>
          <w:rFonts w:ascii="Arial" w:hAnsi="Arial" w:cs="Arial"/>
        </w:rPr>
        <w:t>worse quality of life at the PDQ-39 total score (p=0.03) and mor</w:t>
      </w:r>
      <w:r w:rsidRPr="00305586">
        <w:rPr>
          <w:rFonts w:ascii="Arial" w:hAnsi="Arial" w:cs="Arial"/>
        </w:rPr>
        <w:t>e specifically in the sub-</w:t>
      </w:r>
      <w:proofErr w:type="gramStart"/>
      <w:r w:rsidRPr="00305586">
        <w:rPr>
          <w:rFonts w:ascii="Arial" w:hAnsi="Arial" w:cs="Arial"/>
        </w:rPr>
        <w:t>score</w:t>
      </w:r>
      <w:r w:rsidR="005F0D65" w:rsidRPr="00305586">
        <w:rPr>
          <w:rFonts w:ascii="Arial" w:hAnsi="Arial" w:cs="Arial"/>
        </w:rPr>
        <w:t>s</w:t>
      </w:r>
      <w:proofErr w:type="gramEnd"/>
      <w:r w:rsidR="005F0D65" w:rsidRPr="00305586">
        <w:rPr>
          <w:rFonts w:ascii="Arial" w:hAnsi="Arial" w:cs="Arial"/>
        </w:rPr>
        <w:t xml:space="preserve"> activity of daily living, social support and communication (p= 0.001, 0.01 and &lt;0.0001</w:t>
      </w:r>
      <w:r w:rsidR="00C923BD" w:rsidRPr="00305586">
        <w:rPr>
          <w:rFonts w:ascii="Arial" w:hAnsi="Arial" w:cs="Arial"/>
        </w:rPr>
        <w:t>, respectively</w:t>
      </w:r>
      <w:r w:rsidR="005F0D65" w:rsidRPr="00305586">
        <w:rPr>
          <w:rFonts w:ascii="Arial" w:hAnsi="Arial" w:cs="Arial"/>
        </w:rPr>
        <w:t>)</w:t>
      </w:r>
      <w:r w:rsidR="0009117C" w:rsidRPr="00305586">
        <w:rPr>
          <w:rFonts w:ascii="Arial" w:hAnsi="Arial" w:cs="Arial"/>
        </w:rPr>
        <w:t xml:space="preserve"> (Figure 1, panel B)</w:t>
      </w:r>
      <w:r w:rsidR="005F0D65" w:rsidRPr="00305586">
        <w:rPr>
          <w:rFonts w:ascii="Arial" w:hAnsi="Arial" w:cs="Arial"/>
        </w:rPr>
        <w:t>.</w:t>
      </w:r>
    </w:p>
    <w:p w14:paraId="3CEB2E51" w14:textId="01B75E01" w:rsidR="00301536" w:rsidRPr="00305586" w:rsidRDefault="00301536" w:rsidP="00301536">
      <w:pPr>
        <w:spacing w:line="480" w:lineRule="auto"/>
        <w:jc w:val="both"/>
        <w:rPr>
          <w:rFonts w:ascii="Arial" w:hAnsi="Arial" w:cs="Arial"/>
        </w:rPr>
      </w:pPr>
      <w:r w:rsidRPr="00305586">
        <w:rPr>
          <w:rFonts w:ascii="Arial" w:hAnsi="Arial" w:cs="Arial"/>
        </w:rPr>
        <w:t xml:space="preserve">To evaluate possible differences in the neuropsychological profile and in the frequency of mild cognitive impairment in PD-HYP and PD-no-HYP, we classified all patients as cognitively intact, i.e. normal cognition (PD-NC) or MCI (PD-MCI) </w:t>
      </w:r>
      <w:r w:rsidRPr="00305586">
        <w:rPr>
          <w:rFonts w:ascii="Arial" w:hAnsi="Arial" w:cs="Arial"/>
        </w:rPr>
        <w:fldChar w:fldCharType="begin">
          <w:fldData xml:space="preserve">PEVuZE5vdGU+PENpdGU+PEF1dGhvcj5MaXR2YW48L0F1dGhvcj48WWVhcj4yMDEyPC9ZZWFyPjxS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PEVuZE5vdGU+PENpdGU+PEF1dGhvcj5MaXR2YW48L0F1dGhvcj48WWVhcj4yMDEyPC9ZZWFyPjxS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Pr="00305586">
        <w:rPr>
          <w:rFonts w:ascii="Arial" w:hAnsi="Arial" w:cs="Arial"/>
        </w:rPr>
      </w:r>
      <w:r w:rsidRPr="00305586">
        <w:rPr>
          <w:rFonts w:ascii="Arial" w:hAnsi="Arial" w:cs="Arial"/>
        </w:rPr>
        <w:fldChar w:fldCharType="separate"/>
      </w:r>
      <w:r w:rsidR="00CC6F18" w:rsidRPr="00305586">
        <w:rPr>
          <w:rFonts w:ascii="Arial" w:hAnsi="Arial" w:cs="Arial"/>
          <w:noProof/>
        </w:rPr>
        <w:t>[19]</w:t>
      </w:r>
      <w:r w:rsidRPr="00305586">
        <w:rPr>
          <w:rFonts w:ascii="Arial" w:hAnsi="Arial" w:cs="Arial"/>
        </w:rPr>
        <w:fldChar w:fldCharType="end"/>
      </w:r>
      <w:r w:rsidRPr="00305586">
        <w:rPr>
          <w:rFonts w:ascii="Arial" w:hAnsi="Arial" w:cs="Arial"/>
        </w:rPr>
        <w:t xml:space="preserve">. Of the 89 PD patients recruited, 51 were PD-NC and 38 were PD-MCI. Distribution of PD-NC and PD-MCI in the 2 groups of patients with and without hypomimia were similar (p=0.5, Chi-square test). </w:t>
      </w:r>
      <w:r w:rsidR="00F05A97" w:rsidRPr="00305586">
        <w:rPr>
          <w:rFonts w:ascii="Arial" w:hAnsi="Arial" w:cs="Arial"/>
        </w:rPr>
        <w:t>Following adjustment for multiple comparisons, performance on all neuropsychological tests was comparable between PD-HYP and PD-</w:t>
      </w:r>
      <w:r w:rsidR="00216E03" w:rsidRPr="00305586">
        <w:rPr>
          <w:rFonts w:ascii="Arial" w:hAnsi="Arial" w:cs="Arial"/>
        </w:rPr>
        <w:t>no-HYP (Supplementary Table 3).</w:t>
      </w:r>
    </w:p>
    <w:p w14:paraId="68C4AEEA" w14:textId="12232690" w:rsidR="00595567" w:rsidRPr="00305586" w:rsidRDefault="00595567" w:rsidP="00E87C96">
      <w:pPr>
        <w:spacing w:line="480" w:lineRule="auto"/>
        <w:jc w:val="both"/>
        <w:rPr>
          <w:rFonts w:ascii="Arial" w:hAnsi="Arial" w:cs="Arial"/>
        </w:rPr>
      </w:pPr>
      <w:r w:rsidRPr="00305586">
        <w:rPr>
          <w:rFonts w:ascii="Arial" w:hAnsi="Arial" w:cs="Arial"/>
        </w:rPr>
        <w:t>Multivariable regression analysis showed that the degree of reduced facial expression (UPDRS</w:t>
      </w:r>
      <w:r w:rsidR="006B79A7" w:rsidRPr="00305586">
        <w:rPr>
          <w:rFonts w:ascii="Arial" w:hAnsi="Arial" w:cs="Arial"/>
        </w:rPr>
        <w:t>-</w:t>
      </w:r>
      <w:r w:rsidRPr="00305586">
        <w:rPr>
          <w:rFonts w:ascii="Arial" w:hAnsi="Arial" w:cs="Arial"/>
        </w:rPr>
        <w:t xml:space="preserve">III item 19) </w:t>
      </w:r>
      <w:r w:rsidR="002C71F5" w:rsidRPr="00305586">
        <w:rPr>
          <w:rFonts w:ascii="Arial" w:hAnsi="Arial" w:cs="Arial"/>
        </w:rPr>
        <w:t>wa</w:t>
      </w:r>
      <w:r w:rsidR="002E124B" w:rsidRPr="00305586">
        <w:rPr>
          <w:rFonts w:ascii="Arial" w:hAnsi="Arial" w:cs="Arial"/>
        </w:rPr>
        <w:t>s</w:t>
      </w:r>
      <w:r w:rsidRPr="00305586">
        <w:rPr>
          <w:rFonts w:ascii="Arial" w:hAnsi="Arial" w:cs="Arial"/>
        </w:rPr>
        <w:t xml:space="preserve"> associated </w:t>
      </w:r>
      <w:r w:rsidR="002E124B" w:rsidRPr="00305586">
        <w:rPr>
          <w:rFonts w:ascii="Arial" w:hAnsi="Arial" w:cs="Arial"/>
        </w:rPr>
        <w:t>to</w:t>
      </w:r>
      <w:r w:rsidRPr="00305586">
        <w:rPr>
          <w:rFonts w:ascii="Arial" w:hAnsi="Arial" w:cs="Arial"/>
        </w:rPr>
        <w:t xml:space="preserve"> age, severity of axial and appendicular signs after correcting for disease duration, gender and dopaminergic therapy (</w:t>
      </w:r>
      <w:r w:rsidR="002E124B" w:rsidRPr="00305586">
        <w:rPr>
          <w:rFonts w:ascii="Arial" w:hAnsi="Arial" w:cs="Arial"/>
        </w:rPr>
        <w:t>T</w:t>
      </w:r>
      <w:r w:rsidRPr="00305586">
        <w:rPr>
          <w:rFonts w:ascii="Arial" w:hAnsi="Arial" w:cs="Arial"/>
        </w:rPr>
        <w:t xml:space="preserve">able </w:t>
      </w:r>
      <w:r w:rsidR="002E124B" w:rsidRPr="00305586">
        <w:rPr>
          <w:rFonts w:ascii="Arial" w:hAnsi="Arial" w:cs="Arial"/>
        </w:rPr>
        <w:t>2</w:t>
      </w:r>
      <w:r w:rsidRPr="00305586">
        <w:rPr>
          <w:rFonts w:ascii="Arial" w:hAnsi="Arial" w:cs="Arial"/>
        </w:rPr>
        <w:t>)</w:t>
      </w:r>
      <w:r w:rsidR="006B79A7" w:rsidRPr="00305586">
        <w:rPr>
          <w:rFonts w:ascii="Arial" w:hAnsi="Arial" w:cs="Arial"/>
        </w:rPr>
        <w:t>.</w:t>
      </w:r>
    </w:p>
    <w:p w14:paraId="7B0A8E05" w14:textId="44543A09" w:rsidR="00B56543" w:rsidRPr="00305586" w:rsidRDefault="00D76178" w:rsidP="00BE3EE6">
      <w:pPr>
        <w:pStyle w:val="Heading2"/>
      </w:pPr>
      <w:r w:rsidRPr="00305586">
        <w:t xml:space="preserve">Effect of </w:t>
      </w:r>
      <w:r w:rsidR="00B237B0" w:rsidRPr="00305586">
        <w:t>l</w:t>
      </w:r>
      <w:r w:rsidRPr="00305586">
        <w:t>evodopa on hypomimia</w:t>
      </w:r>
    </w:p>
    <w:p w14:paraId="1D61BF66" w14:textId="78531683" w:rsidR="00ED3EC3" w:rsidRPr="00305586" w:rsidRDefault="00D76178" w:rsidP="00E87C96">
      <w:pPr>
        <w:spacing w:line="480" w:lineRule="auto"/>
        <w:jc w:val="both"/>
        <w:rPr>
          <w:b/>
          <w:i/>
        </w:rPr>
      </w:pPr>
      <w:r w:rsidRPr="00305586">
        <w:rPr>
          <w:rFonts w:ascii="Arial" w:hAnsi="Arial" w:cs="Arial"/>
        </w:rPr>
        <w:t xml:space="preserve">Figure 2 shows the </w:t>
      </w:r>
      <w:r w:rsidR="00410423" w:rsidRPr="00305586">
        <w:rPr>
          <w:rFonts w:ascii="Arial" w:hAnsi="Arial" w:cs="Arial"/>
        </w:rPr>
        <w:t xml:space="preserve">effects </w:t>
      </w:r>
      <w:r w:rsidRPr="00305586">
        <w:rPr>
          <w:rFonts w:ascii="Arial" w:hAnsi="Arial" w:cs="Arial"/>
        </w:rPr>
        <w:t xml:space="preserve">of </w:t>
      </w:r>
      <w:r w:rsidR="00B237B0" w:rsidRPr="00305586">
        <w:rPr>
          <w:rFonts w:ascii="Arial" w:hAnsi="Arial" w:cs="Arial"/>
        </w:rPr>
        <w:t>l</w:t>
      </w:r>
      <w:r w:rsidRPr="00305586">
        <w:rPr>
          <w:rFonts w:ascii="Arial" w:hAnsi="Arial" w:cs="Arial"/>
        </w:rPr>
        <w:t xml:space="preserve">evodopa </w:t>
      </w:r>
      <w:r w:rsidR="00410423" w:rsidRPr="00305586">
        <w:rPr>
          <w:rFonts w:ascii="Arial" w:hAnsi="Arial" w:cs="Arial"/>
        </w:rPr>
        <w:t>administration in patie</w:t>
      </w:r>
      <w:r w:rsidR="00511D2D" w:rsidRPr="00305586">
        <w:rPr>
          <w:rFonts w:ascii="Arial" w:hAnsi="Arial" w:cs="Arial"/>
        </w:rPr>
        <w:t>n</w:t>
      </w:r>
      <w:r w:rsidR="00410423" w:rsidRPr="00305586">
        <w:rPr>
          <w:rFonts w:ascii="Arial" w:hAnsi="Arial" w:cs="Arial"/>
        </w:rPr>
        <w:t>ts</w:t>
      </w:r>
      <w:r w:rsidR="00511D2D" w:rsidRPr="00305586">
        <w:rPr>
          <w:rFonts w:ascii="Arial" w:hAnsi="Arial" w:cs="Arial"/>
        </w:rPr>
        <w:t xml:space="preserve"> </w:t>
      </w:r>
      <w:r w:rsidRPr="00305586">
        <w:rPr>
          <w:rFonts w:ascii="Arial" w:hAnsi="Arial" w:cs="Arial"/>
        </w:rPr>
        <w:t>with and without hypomimia for total</w:t>
      </w:r>
      <w:r w:rsidR="00122C8A" w:rsidRPr="00305586">
        <w:rPr>
          <w:rFonts w:ascii="Arial" w:hAnsi="Arial" w:cs="Arial"/>
        </w:rPr>
        <w:t>, appendicular, axial and hypomimia</w:t>
      </w:r>
      <w:r w:rsidRPr="00305586">
        <w:rPr>
          <w:rFonts w:ascii="Arial" w:hAnsi="Arial" w:cs="Arial"/>
        </w:rPr>
        <w:t xml:space="preserve"> UPDRS-III scores. </w:t>
      </w:r>
      <w:r w:rsidR="002D465E" w:rsidRPr="00305586">
        <w:rPr>
          <w:rFonts w:ascii="Arial" w:hAnsi="Arial" w:cs="Arial"/>
        </w:rPr>
        <w:t xml:space="preserve">For UPDRS-III total score, there </w:t>
      </w:r>
      <w:r w:rsidR="00C244C9" w:rsidRPr="00305586">
        <w:rPr>
          <w:rFonts w:ascii="Arial" w:hAnsi="Arial" w:cs="Arial"/>
        </w:rPr>
        <w:t xml:space="preserve">was a </w:t>
      </w:r>
      <w:r w:rsidR="002D465E" w:rsidRPr="00305586">
        <w:rPr>
          <w:rFonts w:ascii="Arial" w:hAnsi="Arial" w:cs="Arial"/>
        </w:rPr>
        <w:t xml:space="preserve">main effect of the factor “group” </w:t>
      </w:r>
      <w:r w:rsidR="005D47AC" w:rsidRPr="00305586">
        <w:rPr>
          <w:rFonts w:ascii="Arial" w:hAnsi="Arial" w:cs="Arial"/>
        </w:rPr>
        <w:t>[</w:t>
      </w:r>
      <w:proofErr w:type="gramStart"/>
      <w:r w:rsidR="00FA44B4" w:rsidRPr="00305586">
        <w:rPr>
          <w:rFonts w:ascii="Arial" w:hAnsi="Arial" w:cs="Arial"/>
        </w:rPr>
        <w:t>F(</w:t>
      </w:r>
      <w:proofErr w:type="gramEnd"/>
      <w:r w:rsidR="00FA44B4" w:rsidRPr="00305586">
        <w:rPr>
          <w:rFonts w:ascii="Arial" w:hAnsi="Arial" w:cs="Arial"/>
        </w:rPr>
        <w:t>1,87)=23.</w:t>
      </w:r>
      <w:r w:rsidR="00122C8A" w:rsidRPr="00305586">
        <w:rPr>
          <w:rFonts w:ascii="Arial" w:hAnsi="Arial" w:cs="Arial"/>
        </w:rPr>
        <w:t>1</w:t>
      </w:r>
      <w:r w:rsidR="00FA44B4" w:rsidRPr="00305586">
        <w:rPr>
          <w:rFonts w:ascii="Arial" w:hAnsi="Arial" w:cs="Arial"/>
        </w:rPr>
        <w:t>, p</w:t>
      </w:r>
      <w:r w:rsidR="00122C8A" w:rsidRPr="00305586">
        <w:rPr>
          <w:rFonts w:ascii="Arial" w:hAnsi="Arial" w:cs="Arial"/>
        </w:rPr>
        <w:t xml:space="preserve"> </w:t>
      </w:r>
      <w:r w:rsidR="00FA44B4" w:rsidRPr="00305586">
        <w:rPr>
          <w:rFonts w:ascii="Arial" w:hAnsi="Arial" w:cs="Arial"/>
        </w:rPr>
        <w:t>&lt;0.0001</w:t>
      </w:r>
      <w:r w:rsidR="005D47AC" w:rsidRPr="00305586">
        <w:rPr>
          <w:rFonts w:ascii="Arial" w:hAnsi="Arial" w:cs="Arial"/>
        </w:rPr>
        <w:t>]</w:t>
      </w:r>
      <w:r w:rsidR="00FA44B4" w:rsidRPr="00305586">
        <w:rPr>
          <w:rFonts w:ascii="Arial" w:hAnsi="Arial" w:cs="Arial"/>
        </w:rPr>
        <w:t xml:space="preserve">, where </w:t>
      </w:r>
      <w:r w:rsidR="004B42C6" w:rsidRPr="00305586">
        <w:rPr>
          <w:rFonts w:ascii="Arial" w:hAnsi="Arial" w:cs="Arial"/>
        </w:rPr>
        <w:t xml:space="preserve">PD-HYP </w:t>
      </w:r>
      <w:r w:rsidR="00FA44B4" w:rsidRPr="00305586">
        <w:rPr>
          <w:rFonts w:ascii="Arial" w:hAnsi="Arial" w:cs="Arial"/>
        </w:rPr>
        <w:t>had significantly higher UPDRS</w:t>
      </w:r>
      <w:r w:rsidR="00B237B0" w:rsidRPr="00305586">
        <w:rPr>
          <w:rFonts w:ascii="Arial" w:hAnsi="Arial" w:cs="Arial"/>
        </w:rPr>
        <w:t>-</w:t>
      </w:r>
      <w:r w:rsidR="00FA44B4" w:rsidRPr="00305586">
        <w:rPr>
          <w:rFonts w:ascii="Arial" w:hAnsi="Arial" w:cs="Arial"/>
        </w:rPr>
        <w:t xml:space="preserve">III </w:t>
      </w:r>
      <w:r w:rsidR="00FA44B4" w:rsidRPr="00305586">
        <w:rPr>
          <w:rFonts w:ascii="Arial" w:hAnsi="Arial" w:cs="Arial"/>
        </w:rPr>
        <w:lastRenderedPageBreak/>
        <w:t xml:space="preserve">total score than </w:t>
      </w:r>
      <w:r w:rsidR="004B42C6" w:rsidRPr="00305586">
        <w:rPr>
          <w:rFonts w:ascii="Arial" w:hAnsi="Arial" w:cs="Arial"/>
        </w:rPr>
        <w:t>PD-no-HYP</w:t>
      </w:r>
      <w:r w:rsidR="00ED3EC3" w:rsidRPr="00305586">
        <w:rPr>
          <w:rFonts w:ascii="Arial" w:hAnsi="Arial" w:cs="Arial"/>
        </w:rPr>
        <w:t xml:space="preserve">. </w:t>
      </w:r>
      <w:r w:rsidR="00122C8A" w:rsidRPr="00305586">
        <w:rPr>
          <w:rFonts w:ascii="Arial" w:hAnsi="Arial" w:cs="Arial"/>
        </w:rPr>
        <w:t>In</w:t>
      </w:r>
      <w:r w:rsidR="00ED3EC3" w:rsidRPr="00305586">
        <w:rPr>
          <w:rFonts w:ascii="Arial" w:hAnsi="Arial" w:cs="Arial"/>
        </w:rPr>
        <w:t xml:space="preserve"> presence of a “medication” effect </w:t>
      </w:r>
      <w:r w:rsidR="005D47AC" w:rsidRPr="00305586">
        <w:rPr>
          <w:rFonts w:ascii="Arial" w:hAnsi="Arial" w:cs="Arial"/>
        </w:rPr>
        <w:t>[</w:t>
      </w:r>
      <w:proofErr w:type="gramStart"/>
      <w:r w:rsidR="00ED3EC3" w:rsidRPr="00305586">
        <w:rPr>
          <w:rFonts w:ascii="Arial" w:hAnsi="Arial" w:cs="Arial"/>
        </w:rPr>
        <w:t>F(</w:t>
      </w:r>
      <w:proofErr w:type="gramEnd"/>
      <w:r w:rsidR="00ED3EC3" w:rsidRPr="00305586">
        <w:rPr>
          <w:rFonts w:ascii="Arial" w:hAnsi="Arial" w:cs="Arial"/>
        </w:rPr>
        <w:t xml:space="preserve">1,87) </w:t>
      </w:r>
      <w:r w:rsidR="00122C8A" w:rsidRPr="00305586">
        <w:rPr>
          <w:rFonts w:ascii="Arial" w:hAnsi="Arial" w:cs="Arial"/>
        </w:rPr>
        <w:t xml:space="preserve">= </w:t>
      </w:r>
      <w:r w:rsidR="00ED3EC3" w:rsidRPr="00305586">
        <w:rPr>
          <w:rFonts w:ascii="Arial" w:hAnsi="Arial" w:cs="Arial"/>
        </w:rPr>
        <w:t>332.1, p</w:t>
      </w:r>
      <w:r w:rsidR="00122C8A" w:rsidRPr="00305586">
        <w:rPr>
          <w:rFonts w:ascii="Arial" w:hAnsi="Arial" w:cs="Arial"/>
        </w:rPr>
        <w:t xml:space="preserve"> </w:t>
      </w:r>
      <w:r w:rsidR="00ED3EC3" w:rsidRPr="00305586">
        <w:rPr>
          <w:rFonts w:ascii="Arial" w:hAnsi="Arial" w:cs="Arial"/>
        </w:rPr>
        <w:t>&lt;0.0001</w:t>
      </w:r>
      <w:r w:rsidR="005D47AC" w:rsidRPr="00305586">
        <w:rPr>
          <w:rFonts w:ascii="Arial" w:hAnsi="Arial" w:cs="Arial"/>
        </w:rPr>
        <w:t>]</w:t>
      </w:r>
      <w:r w:rsidR="00ED3EC3" w:rsidRPr="00305586">
        <w:rPr>
          <w:rFonts w:ascii="Arial" w:hAnsi="Arial" w:cs="Arial"/>
        </w:rPr>
        <w:t xml:space="preserve">, the two groups differed by magnitude of response to </w:t>
      </w:r>
      <w:r w:rsidR="00B237B0" w:rsidRPr="00305586">
        <w:rPr>
          <w:rFonts w:ascii="Arial" w:hAnsi="Arial" w:cs="Arial"/>
        </w:rPr>
        <w:t>l</w:t>
      </w:r>
      <w:r w:rsidR="00ED3EC3" w:rsidRPr="00305586">
        <w:rPr>
          <w:rFonts w:ascii="Arial" w:hAnsi="Arial" w:cs="Arial"/>
        </w:rPr>
        <w:t xml:space="preserve">evodopa </w:t>
      </w:r>
      <w:r w:rsidR="00FA44B4" w:rsidRPr="00305586">
        <w:rPr>
          <w:rFonts w:ascii="Arial" w:hAnsi="Arial" w:cs="Arial"/>
        </w:rPr>
        <w:t xml:space="preserve"> (</w:t>
      </w:r>
      <w:r w:rsidR="00ED3EC3" w:rsidRPr="00305586">
        <w:rPr>
          <w:rFonts w:ascii="Arial" w:hAnsi="Arial" w:cs="Arial"/>
        </w:rPr>
        <w:t xml:space="preserve">“group” </w:t>
      </w:r>
      <w:r w:rsidRPr="00305586">
        <w:rPr>
          <w:rFonts w:ascii="Arial" w:hAnsi="Arial" w:cs="Arial"/>
        </w:rPr>
        <w:t>by</w:t>
      </w:r>
      <w:r w:rsidR="00ED3EC3" w:rsidRPr="00305586">
        <w:rPr>
          <w:rFonts w:ascii="Arial" w:hAnsi="Arial" w:cs="Arial"/>
        </w:rPr>
        <w:t xml:space="preserve"> ”medication” interaction: </w:t>
      </w:r>
      <w:r w:rsidR="00FA44B4" w:rsidRPr="00305586">
        <w:rPr>
          <w:rFonts w:ascii="Arial" w:hAnsi="Arial" w:cs="Arial"/>
        </w:rPr>
        <w:t>F(1,87)=11.8, p=0.00</w:t>
      </w:r>
      <w:r w:rsidR="00122C8A" w:rsidRPr="00305586">
        <w:rPr>
          <w:rFonts w:ascii="Arial" w:hAnsi="Arial" w:cs="Arial"/>
        </w:rPr>
        <w:t>09</w:t>
      </w:r>
      <w:r w:rsidR="00FA44B4" w:rsidRPr="00305586">
        <w:rPr>
          <w:rFonts w:ascii="Arial" w:hAnsi="Arial" w:cs="Arial"/>
        </w:rPr>
        <w:t xml:space="preserve">). </w:t>
      </w:r>
      <w:r w:rsidR="00ED3EC3" w:rsidRPr="00305586">
        <w:rPr>
          <w:rFonts w:ascii="Arial" w:hAnsi="Arial" w:cs="Arial"/>
        </w:rPr>
        <w:t xml:space="preserve">We found a </w:t>
      </w:r>
      <w:r w:rsidR="00052F8D" w:rsidRPr="00305586">
        <w:rPr>
          <w:rFonts w:ascii="Arial" w:hAnsi="Arial" w:cs="Arial"/>
        </w:rPr>
        <w:t xml:space="preserve">similar </w:t>
      </w:r>
      <w:r w:rsidR="00ED3EC3" w:rsidRPr="00305586">
        <w:rPr>
          <w:rFonts w:ascii="Arial" w:hAnsi="Arial" w:cs="Arial"/>
        </w:rPr>
        <w:t xml:space="preserve">pattern for </w:t>
      </w:r>
      <w:r w:rsidR="00122C8A" w:rsidRPr="00305586">
        <w:rPr>
          <w:rFonts w:ascii="Arial" w:hAnsi="Arial" w:cs="Arial"/>
        </w:rPr>
        <w:t xml:space="preserve">the </w:t>
      </w:r>
      <w:r w:rsidR="00ED3EC3" w:rsidRPr="00305586">
        <w:rPr>
          <w:rFonts w:ascii="Arial" w:hAnsi="Arial" w:cs="Arial"/>
        </w:rPr>
        <w:t>appendicular signs score</w:t>
      </w:r>
      <w:r w:rsidR="00052F8D" w:rsidRPr="00305586">
        <w:rPr>
          <w:rFonts w:ascii="Arial" w:hAnsi="Arial" w:cs="Arial"/>
        </w:rPr>
        <w:t xml:space="preserve">, with a main effect of “medication” </w:t>
      </w:r>
      <w:r w:rsidR="005D47AC" w:rsidRPr="00305586">
        <w:rPr>
          <w:rFonts w:ascii="Arial" w:hAnsi="Arial" w:cs="Arial"/>
        </w:rPr>
        <w:t>[</w:t>
      </w:r>
      <w:r w:rsidR="00ED3EC3" w:rsidRPr="00305586">
        <w:rPr>
          <w:rFonts w:ascii="Arial" w:hAnsi="Arial" w:cs="Arial"/>
        </w:rPr>
        <w:t>F(1,8</w:t>
      </w:r>
      <w:r w:rsidR="00122C8A" w:rsidRPr="00305586">
        <w:rPr>
          <w:rFonts w:ascii="Arial" w:hAnsi="Arial" w:cs="Arial"/>
        </w:rPr>
        <w:t>7</w:t>
      </w:r>
      <w:r w:rsidR="00ED3EC3" w:rsidRPr="00305586">
        <w:rPr>
          <w:rFonts w:ascii="Arial" w:hAnsi="Arial" w:cs="Arial"/>
        </w:rPr>
        <w:t>)=3</w:t>
      </w:r>
      <w:r w:rsidR="00122C8A" w:rsidRPr="00305586">
        <w:rPr>
          <w:rFonts w:ascii="Arial" w:hAnsi="Arial" w:cs="Arial"/>
        </w:rPr>
        <w:t>66</w:t>
      </w:r>
      <w:r w:rsidR="00ED3EC3" w:rsidRPr="00305586">
        <w:rPr>
          <w:rFonts w:ascii="Arial" w:hAnsi="Arial" w:cs="Arial"/>
        </w:rPr>
        <w:t>.</w:t>
      </w:r>
      <w:r w:rsidR="00122C8A" w:rsidRPr="00305586">
        <w:rPr>
          <w:rFonts w:ascii="Arial" w:hAnsi="Arial" w:cs="Arial"/>
        </w:rPr>
        <w:t>9</w:t>
      </w:r>
      <w:r w:rsidR="00ED3EC3" w:rsidRPr="00305586">
        <w:rPr>
          <w:rFonts w:ascii="Arial" w:hAnsi="Arial" w:cs="Arial"/>
        </w:rPr>
        <w:t>, p=&lt;0.0001</w:t>
      </w:r>
      <w:r w:rsidR="005D47AC" w:rsidRPr="00305586">
        <w:rPr>
          <w:rFonts w:ascii="Arial" w:hAnsi="Arial" w:cs="Arial"/>
        </w:rPr>
        <w:t>]</w:t>
      </w:r>
      <w:r w:rsidRPr="00305586">
        <w:rPr>
          <w:rFonts w:ascii="Arial" w:hAnsi="Arial" w:cs="Arial"/>
        </w:rPr>
        <w:t xml:space="preserve"> and</w:t>
      </w:r>
      <w:r w:rsidR="00052F8D" w:rsidRPr="00305586">
        <w:rPr>
          <w:rFonts w:ascii="Arial" w:hAnsi="Arial" w:cs="Arial"/>
        </w:rPr>
        <w:t xml:space="preserve"> “</w:t>
      </w:r>
      <w:r w:rsidR="00ED3EC3" w:rsidRPr="00305586">
        <w:rPr>
          <w:rFonts w:ascii="Arial" w:hAnsi="Arial" w:cs="Arial"/>
        </w:rPr>
        <w:t>group</w:t>
      </w:r>
      <w:r w:rsidR="00052F8D" w:rsidRPr="00305586">
        <w:rPr>
          <w:rFonts w:ascii="Arial" w:hAnsi="Arial" w:cs="Arial"/>
        </w:rPr>
        <w:t>”</w:t>
      </w:r>
      <w:r w:rsidR="00ED3EC3" w:rsidRPr="00305586">
        <w:rPr>
          <w:rFonts w:ascii="Arial" w:hAnsi="Arial" w:cs="Arial"/>
        </w:rPr>
        <w:t xml:space="preserve"> </w:t>
      </w:r>
      <w:r w:rsidR="005D47AC" w:rsidRPr="00305586">
        <w:rPr>
          <w:rFonts w:ascii="Arial" w:hAnsi="Arial" w:cs="Arial"/>
        </w:rPr>
        <w:t>[</w:t>
      </w:r>
      <w:r w:rsidR="00ED3EC3" w:rsidRPr="00305586">
        <w:rPr>
          <w:rFonts w:ascii="Arial" w:hAnsi="Arial" w:cs="Arial"/>
        </w:rPr>
        <w:t>F(1,8</w:t>
      </w:r>
      <w:r w:rsidR="00122C8A" w:rsidRPr="00305586">
        <w:rPr>
          <w:rFonts w:ascii="Arial" w:hAnsi="Arial" w:cs="Arial"/>
        </w:rPr>
        <w:t>7</w:t>
      </w:r>
      <w:r w:rsidR="00ED3EC3" w:rsidRPr="00305586">
        <w:rPr>
          <w:rFonts w:ascii="Arial" w:hAnsi="Arial" w:cs="Arial"/>
        </w:rPr>
        <w:t>)=</w:t>
      </w:r>
      <w:r w:rsidR="00122C8A" w:rsidRPr="00305586">
        <w:rPr>
          <w:rFonts w:ascii="Arial" w:hAnsi="Arial" w:cs="Arial"/>
        </w:rPr>
        <w:t>24</w:t>
      </w:r>
      <w:r w:rsidR="00ED3EC3" w:rsidRPr="00305586">
        <w:rPr>
          <w:rFonts w:ascii="Arial" w:hAnsi="Arial" w:cs="Arial"/>
        </w:rPr>
        <w:t>.</w:t>
      </w:r>
      <w:r w:rsidR="00122C8A" w:rsidRPr="00305586">
        <w:rPr>
          <w:rFonts w:ascii="Arial" w:hAnsi="Arial" w:cs="Arial"/>
        </w:rPr>
        <w:t>1</w:t>
      </w:r>
      <w:r w:rsidR="00ED3EC3" w:rsidRPr="00305586">
        <w:rPr>
          <w:rFonts w:ascii="Arial" w:hAnsi="Arial" w:cs="Arial"/>
        </w:rPr>
        <w:t>, p=&lt;0.0001</w:t>
      </w:r>
      <w:r w:rsidR="005D47AC" w:rsidRPr="00305586">
        <w:rPr>
          <w:rFonts w:ascii="Arial" w:hAnsi="Arial" w:cs="Arial"/>
        </w:rPr>
        <w:t>]</w:t>
      </w:r>
      <w:r w:rsidR="00ED3EC3" w:rsidRPr="00305586">
        <w:rPr>
          <w:rFonts w:ascii="Arial" w:hAnsi="Arial" w:cs="Arial"/>
        </w:rPr>
        <w:t xml:space="preserve"> and a significant </w:t>
      </w:r>
      <w:r w:rsidR="00052F8D" w:rsidRPr="00305586">
        <w:rPr>
          <w:rFonts w:ascii="Arial" w:hAnsi="Arial" w:cs="Arial"/>
        </w:rPr>
        <w:t>“</w:t>
      </w:r>
      <w:r w:rsidR="00ED3EC3" w:rsidRPr="00305586">
        <w:rPr>
          <w:rFonts w:ascii="Arial" w:hAnsi="Arial" w:cs="Arial"/>
        </w:rPr>
        <w:t>medication</w:t>
      </w:r>
      <w:r w:rsidR="00052F8D" w:rsidRPr="00305586">
        <w:rPr>
          <w:rFonts w:ascii="Arial" w:hAnsi="Arial" w:cs="Arial"/>
        </w:rPr>
        <w:t>”</w:t>
      </w:r>
      <w:r w:rsidR="00ED3EC3" w:rsidRPr="00305586">
        <w:rPr>
          <w:rFonts w:ascii="Arial" w:hAnsi="Arial" w:cs="Arial"/>
        </w:rPr>
        <w:t xml:space="preserve"> by </w:t>
      </w:r>
      <w:r w:rsidR="00052F8D" w:rsidRPr="00305586">
        <w:rPr>
          <w:rFonts w:ascii="Arial" w:hAnsi="Arial" w:cs="Arial"/>
        </w:rPr>
        <w:t>“</w:t>
      </w:r>
      <w:r w:rsidR="00ED3EC3" w:rsidRPr="00305586">
        <w:rPr>
          <w:rFonts w:ascii="Arial" w:hAnsi="Arial" w:cs="Arial"/>
        </w:rPr>
        <w:t>group</w:t>
      </w:r>
      <w:r w:rsidR="00052F8D" w:rsidRPr="00305586">
        <w:rPr>
          <w:rFonts w:ascii="Arial" w:hAnsi="Arial" w:cs="Arial"/>
        </w:rPr>
        <w:t>”</w:t>
      </w:r>
      <w:r w:rsidR="00ED3EC3" w:rsidRPr="00305586">
        <w:rPr>
          <w:rFonts w:ascii="Arial" w:hAnsi="Arial" w:cs="Arial"/>
        </w:rPr>
        <w:t xml:space="preserve"> interaction </w:t>
      </w:r>
      <w:r w:rsidR="00B0748E" w:rsidRPr="00305586">
        <w:rPr>
          <w:rFonts w:ascii="Arial" w:hAnsi="Arial" w:cs="Arial"/>
        </w:rPr>
        <w:t>[</w:t>
      </w:r>
      <w:r w:rsidR="00B0748E" w:rsidRPr="00305586" w:rsidDel="00B0748E">
        <w:rPr>
          <w:rFonts w:ascii="Arial" w:hAnsi="Arial" w:cs="Arial"/>
        </w:rPr>
        <w:t xml:space="preserve"> </w:t>
      </w:r>
      <w:r w:rsidR="00ED3EC3" w:rsidRPr="00305586">
        <w:rPr>
          <w:rFonts w:ascii="Arial" w:hAnsi="Arial" w:cs="Arial"/>
        </w:rPr>
        <w:t>F(1,8</w:t>
      </w:r>
      <w:r w:rsidR="00122C8A" w:rsidRPr="00305586">
        <w:rPr>
          <w:rFonts w:ascii="Arial" w:hAnsi="Arial" w:cs="Arial"/>
        </w:rPr>
        <w:t>7</w:t>
      </w:r>
      <w:r w:rsidR="00ED3EC3" w:rsidRPr="00305586">
        <w:rPr>
          <w:rFonts w:ascii="Arial" w:hAnsi="Arial" w:cs="Arial"/>
        </w:rPr>
        <w:t>)=</w:t>
      </w:r>
      <w:r w:rsidR="00122C8A" w:rsidRPr="00305586">
        <w:rPr>
          <w:rFonts w:ascii="Arial" w:hAnsi="Arial" w:cs="Arial"/>
        </w:rPr>
        <w:t>9</w:t>
      </w:r>
      <w:r w:rsidR="00ED3EC3" w:rsidRPr="00305586">
        <w:rPr>
          <w:rFonts w:ascii="Arial" w:hAnsi="Arial" w:cs="Arial"/>
        </w:rPr>
        <w:t>.</w:t>
      </w:r>
      <w:r w:rsidR="00122C8A" w:rsidRPr="00305586">
        <w:rPr>
          <w:rFonts w:ascii="Arial" w:hAnsi="Arial" w:cs="Arial"/>
        </w:rPr>
        <w:t>2</w:t>
      </w:r>
      <w:r w:rsidR="00ED3EC3" w:rsidRPr="00305586">
        <w:rPr>
          <w:rFonts w:ascii="Arial" w:hAnsi="Arial" w:cs="Arial"/>
        </w:rPr>
        <w:t>, p=0.03</w:t>
      </w:r>
      <w:r w:rsidR="00B0748E" w:rsidRPr="00305586">
        <w:rPr>
          <w:rFonts w:ascii="Arial" w:hAnsi="Arial" w:cs="Arial"/>
        </w:rPr>
        <w:t>]</w:t>
      </w:r>
      <w:r w:rsidR="00ED3EC3" w:rsidRPr="00305586">
        <w:rPr>
          <w:rFonts w:ascii="Arial" w:hAnsi="Arial" w:cs="Arial"/>
        </w:rPr>
        <w:t>.</w:t>
      </w:r>
      <w:r w:rsidR="00122C8A" w:rsidRPr="00305586">
        <w:rPr>
          <w:rFonts w:ascii="Arial" w:hAnsi="Arial" w:cs="Arial"/>
        </w:rPr>
        <w:t xml:space="preserve"> Similarly, </w:t>
      </w:r>
      <w:r w:rsidR="00B237B0" w:rsidRPr="00305586">
        <w:rPr>
          <w:rFonts w:ascii="Arial" w:hAnsi="Arial" w:cs="Arial"/>
        </w:rPr>
        <w:t>l</w:t>
      </w:r>
      <w:r w:rsidR="00122C8A" w:rsidRPr="00305586">
        <w:rPr>
          <w:rFonts w:ascii="Arial" w:hAnsi="Arial" w:cs="Arial"/>
        </w:rPr>
        <w:t xml:space="preserve">evodopa managed to improve the axial score of UPDRS-III in both groups, albeit to a different extent </w:t>
      </w:r>
      <w:r w:rsidR="005D47AC" w:rsidRPr="00305586">
        <w:rPr>
          <w:rFonts w:ascii="Arial" w:hAnsi="Arial" w:cs="Arial"/>
        </w:rPr>
        <w:t>[</w:t>
      </w:r>
      <w:r w:rsidR="00122C8A" w:rsidRPr="00305586">
        <w:rPr>
          <w:rFonts w:ascii="Arial" w:hAnsi="Arial" w:cs="Arial"/>
        </w:rPr>
        <w:t>effect of “group”: F (1,87) = 17.8, p &lt; 0.0001; effect of “medication”: F (1,87) = 217.1, p &lt; 0.0001</w:t>
      </w:r>
      <w:r w:rsidR="00E13E6B" w:rsidRPr="00305586">
        <w:rPr>
          <w:rFonts w:ascii="Arial" w:hAnsi="Arial" w:cs="Arial"/>
        </w:rPr>
        <w:t>; “group” by “medication” interaction: F (1,87) = 6.02, p = 0.02</w:t>
      </w:r>
      <w:r w:rsidR="005D47AC" w:rsidRPr="00305586">
        <w:rPr>
          <w:rFonts w:ascii="Arial" w:hAnsi="Arial" w:cs="Arial"/>
        </w:rPr>
        <w:t>]</w:t>
      </w:r>
      <w:r w:rsidR="00E13E6B" w:rsidRPr="00305586">
        <w:rPr>
          <w:rFonts w:ascii="Arial" w:hAnsi="Arial" w:cs="Arial"/>
        </w:rPr>
        <w:t xml:space="preserve">. Finally, </w:t>
      </w:r>
      <w:r w:rsidR="00B237B0" w:rsidRPr="00305586">
        <w:rPr>
          <w:rFonts w:ascii="Arial" w:hAnsi="Arial" w:cs="Arial"/>
        </w:rPr>
        <w:t>l</w:t>
      </w:r>
      <w:r w:rsidR="00E13E6B" w:rsidRPr="00305586">
        <w:rPr>
          <w:rFonts w:ascii="Arial" w:hAnsi="Arial" w:cs="Arial"/>
        </w:rPr>
        <w:t xml:space="preserve">evodopa improved facial expression in both groups </w:t>
      </w:r>
      <w:r w:rsidR="005D47AC" w:rsidRPr="00305586">
        <w:rPr>
          <w:rFonts w:ascii="Arial" w:hAnsi="Arial" w:cs="Arial"/>
        </w:rPr>
        <w:t>[</w:t>
      </w:r>
      <w:r w:rsidR="00E13E6B" w:rsidRPr="00305586">
        <w:rPr>
          <w:rFonts w:ascii="Arial" w:hAnsi="Arial" w:cs="Arial"/>
        </w:rPr>
        <w:t>effect of “group”: F (1,87) = 122.8, p &lt; 0.0001; effect of “medication”: F (1,87) = 156.7, p &lt; 0.0001; “group” by “medication” interaction: F (1,87) = 26.7, p &lt; 0.0001</w:t>
      </w:r>
      <w:r w:rsidR="00C2012F" w:rsidRPr="00305586">
        <w:rPr>
          <w:rFonts w:ascii="Arial" w:hAnsi="Arial" w:cs="Arial"/>
        </w:rPr>
        <w:t>]</w:t>
      </w:r>
      <w:r w:rsidR="00E13E6B" w:rsidRPr="00305586">
        <w:rPr>
          <w:rFonts w:ascii="Arial" w:hAnsi="Arial" w:cs="Arial"/>
        </w:rPr>
        <w:t>.</w:t>
      </w:r>
    </w:p>
    <w:p w14:paraId="2EB9A6F7" w14:textId="7EA229BC" w:rsidR="003265CE" w:rsidRPr="00305586" w:rsidRDefault="003265CE" w:rsidP="00E87C96">
      <w:pPr>
        <w:spacing w:line="480" w:lineRule="auto"/>
        <w:jc w:val="both"/>
        <w:rPr>
          <w:rFonts w:ascii="Arial" w:hAnsi="Arial" w:cs="Arial"/>
        </w:rPr>
      </w:pPr>
      <w:r w:rsidRPr="00305586">
        <w:rPr>
          <w:rFonts w:ascii="Arial" w:hAnsi="Arial" w:cs="Arial"/>
        </w:rPr>
        <w:t xml:space="preserve">We </w:t>
      </w:r>
      <w:r w:rsidR="00A71001" w:rsidRPr="00305586">
        <w:rPr>
          <w:rFonts w:ascii="Arial" w:hAnsi="Arial" w:cs="Arial"/>
        </w:rPr>
        <w:t xml:space="preserve">then </w:t>
      </w:r>
      <w:r w:rsidR="004B42C6" w:rsidRPr="00305586">
        <w:rPr>
          <w:rFonts w:ascii="Arial" w:hAnsi="Arial" w:cs="Arial"/>
        </w:rPr>
        <w:t xml:space="preserve">analysed the response of hypomimia to a Levodopa challenge only </w:t>
      </w:r>
      <w:r w:rsidRPr="00305586">
        <w:rPr>
          <w:rFonts w:ascii="Arial" w:hAnsi="Arial" w:cs="Arial"/>
        </w:rPr>
        <w:t xml:space="preserve">in </w:t>
      </w:r>
      <w:r w:rsidR="004B42C6" w:rsidRPr="00305586">
        <w:rPr>
          <w:rFonts w:ascii="Arial" w:hAnsi="Arial" w:cs="Arial"/>
        </w:rPr>
        <w:t xml:space="preserve">PD-no-HYP </w:t>
      </w:r>
      <w:r w:rsidRPr="00305586">
        <w:rPr>
          <w:rFonts w:ascii="Arial" w:hAnsi="Arial" w:cs="Arial"/>
        </w:rPr>
        <w:t>(N=51)</w:t>
      </w:r>
      <w:r w:rsidR="004B42C6" w:rsidRPr="00305586">
        <w:rPr>
          <w:rFonts w:ascii="Arial" w:hAnsi="Arial" w:cs="Arial"/>
        </w:rPr>
        <w:t xml:space="preserve"> (supplementary table 4).</w:t>
      </w:r>
      <w:r w:rsidRPr="00305586">
        <w:rPr>
          <w:rFonts w:ascii="Arial" w:hAnsi="Arial" w:cs="Arial"/>
        </w:rPr>
        <w:t xml:space="preserve"> </w:t>
      </w:r>
      <w:bookmarkStart w:id="6" w:name="_Hlk27836767"/>
      <w:r w:rsidRPr="00305586">
        <w:rPr>
          <w:rFonts w:ascii="Arial" w:hAnsi="Arial" w:cs="Arial"/>
        </w:rPr>
        <w:t>There was a mean improvement of 60.4</w:t>
      </w:r>
      <w:r w:rsidR="009D2EAB" w:rsidRPr="00305586">
        <w:rPr>
          <w:rFonts w:ascii="Arial" w:hAnsi="Arial" w:cs="Arial"/>
        </w:rPr>
        <w:t xml:space="preserve"> </w:t>
      </w:r>
      <w:r w:rsidR="00D52E76" w:rsidRPr="00305586">
        <w:rPr>
          <w:rFonts w:ascii="Arial" w:hAnsi="Arial" w:cs="Arial"/>
        </w:rPr>
        <w:t xml:space="preserve">± </w:t>
      </w:r>
      <w:r w:rsidRPr="00305586">
        <w:rPr>
          <w:rFonts w:ascii="Arial" w:hAnsi="Arial" w:cs="Arial"/>
        </w:rPr>
        <w:t>30.4% in UPDRS</w:t>
      </w:r>
      <w:r w:rsidR="00756100" w:rsidRPr="00305586">
        <w:rPr>
          <w:rFonts w:ascii="Arial" w:hAnsi="Arial" w:cs="Arial"/>
        </w:rPr>
        <w:t>-</w:t>
      </w:r>
      <w:r w:rsidRPr="00305586">
        <w:rPr>
          <w:rFonts w:ascii="Arial" w:hAnsi="Arial" w:cs="Arial"/>
        </w:rPr>
        <w:t xml:space="preserve">III item 19 </w:t>
      </w:r>
      <w:bookmarkEnd w:id="6"/>
      <w:r w:rsidRPr="00305586">
        <w:rPr>
          <w:rFonts w:ascii="Arial" w:hAnsi="Arial" w:cs="Arial"/>
        </w:rPr>
        <w:t>(facial expression) after levodopa intake (p&lt;0.0001 at Wilcoxon test)</w:t>
      </w:r>
      <w:r w:rsidR="004A41F8" w:rsidRPr="00305586">
        <w:rPr>
          <w:rFonts w:ascii="Arial" w:hAnsi="Arial" w:cs="Arial"/>
        </w:rPr>
        <w:t xml:space="preserve"> along with a </w:t>
      </w:r>
      <w:r w:rsidRPr="00305586">
        <w:rPr>
          <w:rFonts w:ascii="Arial" w:hAnsi="Arial" w:cs="Arial"/>
        </w:rPr>
        <w:t>significant improvement in UPDRS</w:t>
      </w:r>
      <w:r w:rsidR="00756100" w:rsidRPr="00305586">
        <w:rPr>
          <w:rFonts w:ascii="Arial" w:hAnsi="Arial" w:cs="Arial"/>
        </w:rPr>
        <w:t>-</w:t>
      </w:r>
      <w:r w:rsidRPr="00305586">
        <w:rPr>
          <w:rFonts w:ascii="Arial" w:hAnsi="Arial" w:cs="Arial"/>
        </w:rPr>
        <w:t xml:space="preserve">III total score and </w:t>
      </w:r>
      <w:r w:rsidR="001C2A58" w:rsidRPr="00305586">
        <w:rPr>
          <w:rFonts w:ascii="Arial" w:hAnsi="Arial" w:cs="Arial"/>
        </w:rPr>
        <w:t>all UPDRS</w:t>
      </w:r>
      <w:r w:rsidR="00B237B0" w:rsidRPr="00305586">
        <w:rPr>
          <w:rFonts w:ascii="Arial" w:hAnsi="Arial" w:cs="Arial"/>
        </w:rPr>
        <w:t>-</w:t>
      </w:r>
      <w:r w:rsidR="001C2A58" w:rsidRPr="00305586">
        <w:rPr>
          <w:rFonts w:ascii="Arial" w:hAnsi="Arial" w:cs="Arial"/>
        </w:rPr>
        <w:t>III</w:t>
      </w:r>
      <w:r w:rsidRPr="00305586">
        <w:rPr>
          <w:rFonts w:ascii="Arial" w:hAnsi="Arial" w:cs="Arial"/>
        </w:rPr>
        <w:t xml:space="preserve"> </w:t>
      </w:r>
      <w:r w:rsidR="00C826D7" w:rsidRPr="00305586">
        <w:rPr>
          <w:rFonts w:ascii="Arial" w:hAnsi="Arial" w:cs="Arial"/>
        </w:rPr>
        <w:t>sub-scores (all p&lt;0.0001</w:t>
      </w:r>
      <w:r w:rsidR="00E13E6B" w:rsidRPr="00305586">
        <w:rPr>
          <w:rFonts w:ascii="Arial" w:hAnsi="Arial" w:cs="Arial"/>
        </w:rPr>
        <w:t>).</w:t>
      </w:r>
      <w:r w:rsidR="004B42C6" w:rsidRPr="00305586">
        <w:rPr>
          <w:rFonts w:ascii="Arial" w:hAnsi="Arial" w:cs="Arial"/>
        </w:rPr>
        <w:t xml:space="preserve"> Regression ana</w:t>
      </w:r>
      <w:r w:rsidR="005A2461" w:rsidRPr="00305586">
        <w:rPr>
          <w:rFonts w:ascii="Arial" w:hAnsi="Arial" w:cs="Arial"/>
        </w:rPr>
        <w:t>lysis was performed to test which</w:t>
      </w:r>
      <w:r w:rsidR="004B42C6" w:rsidRPr="00305586">
        <w:rPr>
          <w:rFonts w:ascii="Arial" w:hAnsi="Arial" w:cs="Arial"/>
        </w:rPr>
        <w:t xml:space="preserve"> variables were associated with the improvement of facial expression by levodopa (Table 3). </w:t>
      </w:r>
      <w:r w:rsidRPr="00305586">
        <w:rPr>
          <w:rFonts w:ascii="Arial" w:hAnsi="Arial" w:cs="Arial"/>
        </w:rPr>
        <w:t>At the univaria</w:t>
      </w:r>
      <w:r w:rsidR="00730F54" w:rsidRPr="00305586">
        <w:rPr>
          <w:rFonts w:ascii="Arial" w:hAnsi="Arial" w:cs="Arial"/>
        </w:rPr>
        <w:t>ble</w:t>
      </w:r>
      <w:r w:rsidRPr="00305586">
        <w:rPr>
          <w:rFonts w:ascii="Arial" w:hAnsi="Arial" w:cs="Arial"/>
        </w:rPr>
        <w:t xml:space="preserve"> level, there was a significant association between the improvement in facial expression (delta UPDRS</w:t>
      </w:r>
      <w:r w:rsidR="003F217F" w:rsidRPr="00305586">
        <w:rPr>
          <w:rFonts w:ascii="Arial" w:hAnsi="Arial" w:cs="Arial"/>
        </w:rPr>
        <w:t>-</w:t>
      </w:r>
      <w:r w:rsidRPr="00305586">
        <w:rPr>
          <w:rFonts w:ascii="Arial" w:hAnsi="Arial" w:cs="Arial"/>
        </w:rPr>
        <w:t xml:space="preserve">III item 19) and the improvement in </w:t>
      </w:r>
      <w:r w:rsidR="00823B09" w:rsidRPr="00305586">
        <w:rPr>
          <w:rFonts w:ascii="Arial" w:hAnsi="Arial" w:cs="Arial"/>
        </w:rPr>
        <w:t>total UPDRS</w:t>
      </w:r>
      <w:r w:rsidR="00B237B0" w:rsidRPr="00305586">
        <w:rPr>
          <w:rFonts w:ascii="Arial" w:hAnsi="Arial" w:cs="Arial"/>
        </w:rPr>
        <w:t>-</w:t>
      </w:r>
      <w:r w:rsidR="00823B09" w:rsidRPr="00305586">
        <w:rPr>
          <w:rFonts w:ascii="Arial" w:hAnsi="Arial" w:cs="Arial"/>
        </w:rPr>
        <w:t xml:space="preserve">III score, </w:t>
      </w:r>
      <w:r w:rsidR="00F06CEF" w:rsidRPr="00305586">
        <w:rPr>
          <w:rFonts w:ascii="Arial" w:hAnsi="Arial" w:cs="Arial"/>
        </w:rPr>
        <w:t xml:space="preserve">appendicular sub-scores and </w:t>
      </w:r>
      <w:r w:rsidRPr="00305586">
        <w:rPr>
          <w:rFonts w:ascii="Arial" w:hAnsi="Arial" w:cs="Arial"/>
        </w:rPr>
        <w:t>axial score. In the multivaria</w:t>
      </w:r>
      <w:r w:rsidR="00730F54" w:rsidRPr="00305586">
        <w:rPr>
          <w:rFonts w:ascii="Arial" w:hAnsi="Arial" w:cs="Arial"/>
        </w:rPr>
        <w:t>ble</w:t>
      </w:r>
      <w:r w:rsidRPr="00305586">
        <w:rPr>
          <w:rFonts w:ascii="Arial" w:hAnsi="Arial" w:cs="Arial"/>
        </w:rPr>
        <w:t xml:space="preserve"> regression model, the improvement in facial expression was associated with the improvement of </w:t>
      </w:r>
      <w:r w:rsidRPr="00305586">
        <w:rPr>
          <w:rFonts w:ascii="Arial" w:hAnsi="Arial" w:cs="Arial"/>
        </w:rPr>
        <w:lastRenderedPageBreak/>
        <w:t>the axial s</w:t>
      </w:r>
      <w:r w:rsidR="00342E80" w:rsidRPr="00305586">
        <w:rPr>
          <w:rFonts w:ascii="Arial" w:hAnsi="Arial" w:cs="Arial"/>
        </w:rPr>
        <w:t xml:space="preserve">core </w:t>
      </w:r>
      <w:r w:rsidR="00823B09" w:rsidRPr="00305586">
        <w:rPr>
          <w:rFonts w:ascii="Arial" w:hAnsi="Arial" w:cs="Arial"/>
        </w:rPr>
        <w:t xml:space="preserve">only </w:t>
      </w:r>
      <w:r w:rsidR="00342E80" w:rsidRPr="00305586">
        <w:rPr>
          <w:rFonts w:ascii="Arial" w:hAnsi="Arial" w:cs="Arial"/>
        </w:rPr>
        <w:t>[B=0.</w:t>
      </w:r>
      <w:r w:rsidR="00823B09" w:rsidRPr="00305586">
        <w:rPr>
          <w:rFonts w:ascii="Arial" w:hAnsi="Arial" w:cs="Arial"/>
        </w:rPr>
        <w:t>6</w:t>
      </w:r>
      <w:r w:rsidR="00342E80" w:rsidRPr="00305586">
        <w:rPr>
          <w:rFonts w:ascii="Arial" w:hAnsi="Arial" w:cs="Arial"/>
        </w:rPr>
        <w:t>, C.I (0.</w:t>
      </w:r>
      <w:r w:rsidR="00823B09" w:rsidRPr="00305586">
        <w:rPr>
          <w:rFonts w:ascii="Arial" w:hAnsi="Arial" w:cs="Arial"/>
        </w:rPr>
        <w:t>3</w:t>
      </w:r>
      <w:r w:rsidR="00342E80" w:rsidRPr="00305586">
        <w:rPr>
          <w:rFonts w:ascii="Arial" w:hAnsi="Arial" w:cs="Arial"/>
        </w:rPr>
        <w:t>-0.9), p=</w:t>
      </w:r>
      <w:r w:rsidR="00823B09" w:rsidRPr="00305586">
        <w:rPr>
          <w:rFonts w:ascii="Arial" w:hAnsi="Arial" w:cs="Arial"/>
        </w:rPr>
        <w:t>&lt;0.0001</w:t>
      </w:r>
      <w:r w:rsidRPr="00305586">
        <w:rPr>
          <w:rFonts w:ascii="Arial" w:hAnsi="Arial" w:cs="Arial"/>
        </w:rPr>
        <w:t xml:space="preserve">]. </w:t>
      </w:r>
      <w:r w:rsidR="004B42C6" w:rsidRPr="00305586">
        <w:rPr>
          <w:rFonts w:ascii="Arial" w:hAnsi="Arial" w:cs="Arial"/>
        </w:rPr>
        <w:t>W</w:t>
      </w:r>
      <w:r w:rsidRPr="00305586">
        <w:rPr>
          <w:rFonts w:ascii="Arial" w:hAnsi="Arial" w:cs="Arial"/>
        </w:rPr>
        <w:t>e found no association between facial expression improvement and age</w:t>
      </w:r>
      <w:r w:rsidR="00050C53" w:rsidRPr="00305586">
        <w:rPr>
          <w:rFonts w:ascii="Arial" w:hAnsi="Arial" w:cs="Arial"/>
        </w:rPr>
        <w:t xml:space="preserve">, </w:t>
      </w:r>
      <w:r w:rsidR="004B42C6" w:rsidRPr="00305586">
        <w:rPr>
          <w:rFonts w:ascii="Arial" w:hAnsi="Arial" w:cs="Arial"/>
        </w:rPr>
        <w:t>gender</w:t>
      </w:r>
      <w:r w:rsidR="00B0748E" w:rsidRPr="00305586">
        <w:rPr>
          <w:rFonts w:ascii="Arial" w:hAnsi="Arial" w:cs="Arial"/>
        </w:rPr>
        <w:t xml:space="preserve"> </w:t>
      </w:r>
      <w:r w:rsidRPr="00305586">
        <w:rPr>
          <w:rFonts w:ascii="Arial" w:hAnsi="Arial" w:cs="Arial"/>
        </w:rPr>
        <w:t>and disease duration</w:t>
      </w:r>
      <w:r w:rsidR="004B42C6" w:rsidRPr="00305586">
        <w:rPr>
          <w:rFonts w:ascii="Arial" w:hAnsi="Arial" w:cs="Arial"/>
        </w:rPr>
        <w:t>.</w:t>
      </w:r>
    </w:p>
    <w:p w14:paraId="00F42359" w14:textId="4C0FD435" w:rsidR="000C48ED" w:rsidRPr="00305586" w:rsidRDefault="000C48ED" w:rsidP="00E87C96">
      <w:pPr>
        <w:pStyle w:val="Heading1"/>
        <w:jc w:val="both"/>
      </w:pPr>
      <w:r w:rsidRPr="00305586">
        <w:t>DISCUSSION</w:t>
      </w:r>
    </w:p>
    <w:p w14:paraId="3CAE9DCA" w14:textId="573EF069" w:rsidR="00370CC1" w:rsidRPr="00305586" w:rsidRDefault="00FF35EF" w:rsidP="00E87C96">
      <w:pPr>
        <w:spacing w:line="480" w:lineRule="auto"/>
        <w:jc w:val="both"/>
        <w:rPr>
          <w:rFonts w:ascii="Arial" w:hAnsi="Arial" w:cs="Arial"/>
        </w:rPr>
      </w:pPr>
      <w:r w:rsidRPr="00305586">
        <w:rPr>
          <w:rFonts w:ascii="Arial" w:hAnsi="Arial" w:cs="Arial"/>
        </w:rPr>
        <w:t xml:space="preserve">Hypomimia is </w:t>
      </w:r>
      <w:r w:rsidR="002C71F5" w:rsidRPr="00305586">
        <w:rPr>
          <w:rFonts w:ascii="Arial" w:hAnsi="Arial" w:cs="Arial"/>
        </w:rPr>
        <w:t xml:space="preserve">a </w:t>
      </w:r>
      <w:r w:rsidRPr="00305586">
        <w:rPr>
          <w:rFonts w:ascii="Arial" w:hAnsi="Arial" w:cs="Arial"/>
        </w:rPr>
        <w:t>well</w:t>
      </w:r>
      <w:r w:rsidR="00E57FF0" w:rsidRPr="00305586">
        <w:rPr>
          <w:rFonts w:ascii="Arial" w:hAnsi="Arial" w:cs="Arial"/>
        </w:rPr>
        <w:t>-</w:t>
      </w:r>
      <w:r w:rsidRPr="00305586">
        <w:rPr>
          <w:rFonts w:ascii="Arial" w:hAnsi="Arial" w:cs="Arial"/>
        </w:rPr>
        <w:t>recognized feature of PD but its clinical correlates have not been fully explored. Here</w:t>
      </w:r>
      <w:r w:rsidR="00370CC1" w:rsidRPr="00305586">
        <w:rPr>
          <w:rFonts w:ascii="Arial" w:hAnsi="Arial" w:cs="Arial"/>
        </w:rPr>
        <w:t xml:space="preserve"> we </w:t>
      </w:r>
      <w:r w:rsidR="00B75E39" w:rsidRPr="00305586">
        <w:rPr>
          <w:rFonts w:ascii="Arial" w:hAnsi="Arial" w:cs="Arial"/>
        </w:rPr>
        <w:t xml:space="preserve">identified </w:t>
      </w:r>
      <w:r w:rsidR="00370CC1" w:rsidRPr="00305586">
        <w:rPr>
          <w:rFonts w:ascii="Arial" w:hAnsi="Arial" w:cs="Arial"/>
        </w:rPr>
        <w:t xml:space="preserve">that </w:t>
      </w:r>
      <w:r w:rsidR="00B75E39" w:rsidRPr="00305586">
        <w:rPr>
          <w:rFonts w:ascii="Arial" w:hAnsi="Arial" w:cs="Arial"/>
        </w:rPr>
        <w:t>people</w:t>
      </w:r>
      <w:r w:rsidR="00910BEB" w:rsidRPr="00305586">
        <w:rPr>
          <w:rFonts w:ascii="Arial" w:hAnsi="Arial" w:cs="Arial"/>
        </w:rPr>
        <w:t xml:space="preserve"> with hypomimia had</w:t>
      </w:r>
      <w:r w:rsidR="005E12AB" w:rsidRPr="00305586">
        <w:rPr>
          <w:rFonts w:ascii="Arial" w:hAnsi="Arial" w:cs="Arial"/>
        </w:rPr>
        <w:t xml:space="preserve"> </w:t>
      </w:r>
      <w:r w:rsidR="002C71F5" w:rsidRPr="00305586">
        <w:rPr>
          <w:rFonts w:ascii="Arial" w:hAnsi="Arial" w:cs="Arial"/>
        </w:rPr>
        <w:t xml:space="preserve">a </w:t>
      </w:r>
      <w:r w:rsidR="00910BEB" w:rsidRPr="00305586">
        <w:rPr>
          <w:rFonts w:ascii="Arial" w:hAnsi="Arial" w:cs="Arial"/>
        </w:rPr>
        <w:t>more severe</w:t>
      </w:r>
      <w:r w:rsidR="005E12AB" w:rsidRPr="00305586">
        <w:rPr>
          <w:rFonts w:ascii="Arial" w:hAnsi="Arial" w:cs="Arial"/>
        </w:rPr>
        <w:t xml:space="preserve"> </w:t>
      </w:r>
      <w:r w:rsidRPr="00305586">
        <w:rPr>
          <w:rFonts w:ascii="Arial" w:hAnsi="Arial" w:cs="Arial"/>
        </w:rPr>
        <w:t xml:space="preserve">burden of </w:t>
      </w:r>
      <w:r w:rsidR="00370CC1" w:rsidRPr="00305586">
        <w:rPr>
          <w:rFonts w:ascii="Arial" w:hAnsi="Arial" w:cs="Arial"/>
        </w:rPr>
        <w:t>motor symptoms</w:t>
      </w:r>
      <w:r w:rsidR="00910BEB" w:rsidRPr="00305586">
        <w:rPr>
          <w:rFonts w:ascii="Arial" w:hAnsi="Arial" w:cs="Arial"/>
        </w:rPr>
        <w:t xml:space="preserve"> </w:t>
      </w:r>
      <w:r w:rsidR="005E12AB" w:rsidRPr="00305586">
        <w:rPr>
          <w:rFonts w:ascii="Arial" w:hAnsi="Arial" w:cs="Arial"/>
        </w:rPr>
        <w:t>including orofacial symptoms</w:t>
      </w:r>
      <w:r w:rsidR="00910BEB" w:rsidRPr="00305586">
        <w:rPr>
          <w:rFonts w:ascii="Arial" w:hAnsi="Arial" w:cs="Arial"/>
        </w:rPr>
        <w:t>. They also had</w:t>
      </w:r>
      <w:r w:rsidR="005E12AB" w:rsidRPr="00305586">
        <w:rPr>
          <w:rFonts w:ascii="Arial" w:hAnsi="Arial" w:cs="Arial"/>
        </w:rPr>
        <w:t xml:space="preserve"> </w:t>
      </w:r>
      <w:r w:rsidR="00370CC1" w:rsidRPr="00305586">
        <w:rPr>
          <w:rFonts w:ascii="Arial" w:hAnsi="Arial" w:cs="Arial"/>
        </w:rPr>
        <w:t>worse apathy</w:t>
      </w:r>
      <w:r w:rsidR="00910BEB" w:rsidRPr="00305586">
        <w:rPr>
          <w:rFonts w:ascii="Arial" w:hAnsi="Arial" w:cs="Arial"/>
        </w:rPr>
        <w:t xml:space="preserve"> but</w:t>
      </w:r>
      <w:r w:rsidR="002F6A58" w:rsidRPr="00305586">
        <w:rPr>
          <w:rFonts w:ascii="Arial" w:hAnsi="Arial" w:cs="Arial"/>
        </w:rPr>
        <w:t xml:space="preserve"> did not </w:t>
      </w:r>
      <w:r w:rsidR="00C923BD" w:rsidRPr="00305586">
        <w:rPr>
          <w:rFonts w:ascii="Arial" w:hAnsi="Arial" w:cs="Arial"/>
        </w:rPr>
        <w:t>differ in terms of</w:t>
      </w:r>
      <w:r w:rsidR="004C031D" w:rsidRPr="00305586">
        <w:rPr>
          <w:rFonts w:ascii="Arial" w:hAnsi="Arial" w:cs="Arial"/>
        </w:rPr>
        <w:t xml:space="preserve"> depres</w:t>
      </w:r>
      <w:r w:rsidR="00C923BD" w:rsidRPr="00305586">
        <w:rPr>
          <w:rFonts w:ascii="Arial" w:hAnsi="Arial" w:cs="Arial"/>
        </w:rPr>
        <w:t>sion, anxiety and</w:t>
      </w:r>
      <w:r w:rsidR="004C031D" w:rsidRPr="00305586">
        <w:rPr>
          <w:rFonts w:ascii="Arial" w:hAnsi="Arial" w:cs="Arial"/>
        </w:rPr>
        <w:t xml:space="preserve"> cognitive</w:t>
      </w:r>
      <w:r w:rsidR="00C923BD" w:rsidRPr="00305586">
        <w:rPr>
          <w:rFonts w:ascii="Arial" w:hAnsi="Arial" w:cs="Arial"/>
        </w:rPr>
        <w:t xml:space="preserve"> profile</w:t>
      </w:r>
      <w:r w:rsidR="004C031D" w:rsidRPr="00305586">
        <w:rPr>
          <w:rFonts w:ascii="Arial" w:hAnsi="Arial" w:cs="Arial"/>
        </w:rPr>
        <w:t>.</w:t>
      </w:r>
      <w:r w:rsidR="00206455" w:rsidRPr="00305586">
        <w:rPr>
          <w:rFonts w:ascii="Arial" w:hAnsi="Arial" w:cs="Arial"/>
        </w:rPr>
        <w:t xml:space="preserve"> </w:t>
      </w:r>
      <w:r w:rsidR="00370CC1" w:rsidRPr="00305586">
        <w:rPr>
          <w:rFonts w:ascii="Arial" w:hAnsi="Arial" w:cs="Arial"/>
        </w:rPr>
        <w:t xml:space="preserve">Finally, we </w:t>
      </w:r>
      <w:r w:rsidR="00695149" w:rsidRPr="00305586">
        <w:rPr>
          <w:rFonts w:ascii="Arial" w:hAnsi="Arial" w:cs="Arial"/>
        </w:rPr>
        <w:t>demonstrated</w:t>
      </w:r>
      <w:r w:rsidR="00370CC1" w:rsidRPr="00305586">
        <w:rPr>
          <w:rFonts w:ascii="Arial" w:hAnsi="Arial" w:cs="Arial"/>
        </w:rPr>
        <w:t xml:space="preserve"> that hypomimia is </w:t>
      </w:r>
      <w:r w:rsidR="00B237B0" w:rsidRPr="00305586">
        <w:rPr>
          <w:rFonts w:ascii="Arial" w:hAnsi="Arial" w:cs="Arial"/>
        </w:rPr>
        <w:t>l</w:t>
      </w:r>
      <w:r w:rsidR="005E12AB" w:rsidRPr="00305586">
        <w:rPr>
          <w:rFonts w:ascii="Arial" w:hAnsi="Arial" w:cs="Arial"/>
        </w:rPr>
        <w:t xml:space="preserve">evodopa </w:t>
      </w:r>
      <w:r w:rsidR="00370CC1" w:rsidRPr="00305586">
        <w:rPr>
          <w:rFonts w:ascii="Arial" w:hAnsi="Arial" w:cs="Arial"/>
        </w:rPr>
        <w:t xml:space="preserve">responsive and the </w:t>
      </w:r>
      <w:r w:rsidR="002C71F5" w:rsidRPr="00305586">
        <w:rPr>
          <w:rFonts w:ascii="Arial" w:hAnsi="Arial" w:cs="Arial"/>
        </w:rPr>
        <w:t xml:space="preserve">extent </w:t>
      </w:r>
      <w:r w:rsidR="00370CC1" w:rsidRPr="00305586">
        <w:rPr>
          <w:rFonts w:ascii="Arial" w:hAnsi="Arial" w:cs="Arial"/>
        </w:rPr>
        <w:t xml:space="preserve">of </w:t>
      </w:r>
      <w:r w:rsidR="00FD6B63" w:rsidRPr="00305586">
        <w:rPr>
          <w:rFonts w:ascii="Arial" w:hAnsi="Arial" w:cs="Arial"/>
        </w:rPr>
        <w:t xml:space="preserve">its </w:t>
      </w:r>
      <w:r w:rsidR="00370CC1" w:rsidRPr="00305586">
        <w:rPr>
          <w:rFonts w:ascii="Arial" w:hAnsi="Arial" w:cs="Arial"/>
        </w:rPr>
        <w:t>impro</w:t>
      </w:r>
      <w:r w:rsidR="002F6A58" w:rsidRPr="00305586">
        <w:rPr>
          <w:rFonts w:ascii="Arial" w:hAnsi="Arial" w:cs="Arial"/>
        </w:rPr>
        <w:t xml:space="preserve">vement </w:t>
      </w:r>
      <w:r w:rsidR="00B75E39" w:rsidRPr="00305586">
        <w:rPr>
          <w:rFonts w:ascii="Arial" w:hAnsi="Arial" w:cs="Arial"/>
        </w:rPr>
        <w:t xml:space="preserve">with </w:t>
      </w:r>
      <w:r w:rsidR="002F6A58" w:rsidRPr="00305586">
        <w:rPr>
          <w:rFonts w:ascii="Arial" w:hAnsi="Arial" w:cs="Arial"/>
        </w:rPr>
        <w:t>medication is</w:t>
      </w:r>
      <w:r w:rsidR="00370CC1" w:rsidRPr="00305586">
        <w:rPr>
          <w:rFonts w:ascii="Arial" w:hAnsi="Arial" w:cs="Arial"/>
        </w:rPr>
        <w:t xml:space="preserve"> </w:t>
      </w:r>
      <w:r w:rsidR="00FF34DA" w:rsidRPr="00305586">
        <w:rPr>
          <w:rFonts w:ascii="Arial" w:hAnsi="Arial" w:cs="Arial"/>
        </w:rPr>
        <w:t xml:space="preserve">mainly </w:t>
      </w:r>
      <w:r w:rsidR="00370CC1" w:rsidRPr="00305586">
        <w:rPr>
          <w:rFonts w:ascii="Arial" w:hAnsi="Arial" w:cs="Arial"/>
        </w:rPr>
        <w:t xml:space="preserve">associated with the </w:t>
      </w:r>
      <w:r w:rsidR="002C71F5" w:rsidRPr="00305586">
        <w:rPr>
          <w:rFonts w:ascii="Arial" w:hAnsi="Arial" w:cs="Arial"/>
        </w:rPr>
        <w:t xml:space="preserve">reduction </w:t>
      </w:r>
      <w:r w:rsidR="00370CC1" w:rsidRPr="00305586">
        <w:rPr>
          <w:rFonts w:ascii="Arial" w:hAnsi="Arial" w:cs="Arial"/>
        </w:rPr>
        <w:t xml:space="preserve">of axial symptoms. </w:t>
      </w:r>
      <w:r w:rsidR="005E12AB" w:rsidRPr="00305586">
        <w:rPr>
          <w:rFonts w:ascii="Arial" w:hAnsi="Arial" w:cs="Arial"/>
        </w:rPr>
        <w:t>This association occurred independently from age</w:t>
      </w:r>
      <w:r w:rsidR="00FF34DA" w:rsidRPr="00305586">
        <w:rPr>
          <w:rFonts w:ascii="Arial" w:hAnsi="Arial" w:cs="Arial"/>
        </w:rPr>
        <w:t>, gender</w:t>
      </w:r>
      <w:r w:rsidR="005E12AB" w:rsidRPr="00305586">
        <w:rPr>
          <w:rFonts w:ascii="Arial" w:hAnsi="Arial" w:cs="Arial"/>
        </w:rPr>
        <w:t xml:space="preserve"> and disease duration. </w:t>
      </w:r>
    </w:p>
    <w:p w14:paraId="62060F90" w14:textId="59ADF1F6" w:rsidR="005E12AB" w:rsidRPr="00305586" w:rsidRDefault="005E12AB" w:rsidP="00E87C96">
      <w:pPr>
        <w:spacing w:line="480" w:lineRule="auto"/>
        <w:jc w:val="both"/>
        <w:rPr>
          <w:rFonts w:ascii="Arial" w:hAnsi="Arial" w:cs="Arial"/>
        </w:rPr>
      </w:pPr>
      <w:r w:rsidRPr="00305586">
        <w:rPr>
          <w:rFonts w:ascii="Arial" w:hAnsi="Arial" w:cs="Arial"/>
        </w:rPr>
        <w:t>Our data confirm that hypomimia is a frequent sign of PD</w:t>
      </w:r>
      <w:r w:rsidR="00F97592" w:rsidRPr="00305586">
        <w:rPr>
          <w:rFonts w:ascii="Arial" w:hAnsi="Arial" w:cs="Arial"/>
        </w:rPr>
        <w:t xml:space="preserve"> </w:t>
      </w:r>
      <w:r w:rsidR="00F97592" w:rsidRPr="00305586">
        <w:rPr>
          <w:rFonts w:ascii="Arial" w:hAnsi="Arial" w:cs="Arial"/>
        </w:rPr>
        <w:fldChar w:fldCharType="begin"/>
      </w:r>
      <w:r w:rsidR="00E87C96" w:rsidRPr="00305586">
        <w:rPr>
          <w:rFonts w:ascii="Arial" w:hAnsi="Arial" w:cs="Arial"/>
        </w:rPr>
        <w:instrText xml:space="preserve"> ADDIN EN.CITE &lt;EndNote&gt;&lt;Cite&gt;&lt;Author&gt;Fereshtehnejad&lt;/Author&gt;&lt;Year&gt;2017&lt;/Year&gt;&lt;RecNum&gt;11528&lt;/RecNum&gt;&lt;IDText&gt;Evolution of Orofacial Symptoms and Disease Progression in Idiopathic Parkinson&amp;apos;s Disease: Longitudinal Data from the Jonkoping Parkinson Registry&lt;/IDText&gt;&lt;DisplayText&gt;[4]&lt;/DisplayText&gt;&lt;record&gt;&lt;rec-number&gt;11528&lt;/rec-number&gt;&lt;foreign-keys&gt;&lt;key app="EN" db-id="txrfawfdtf9exlewfwtp0w5ke2tsdf5e9x5z" timestamp="1586866612" guid="79d7433b-ec18-4c1b-9d6b-ec4a9999139c"&gt;11528&lt;/key&gt;&lt;/foreign-keys&gt;&lt;ref-type name="Journal Article"&gt;17&lt;/ref-type&gt;&lt;contributors&gt;&lt;authors&gt;&lt;author&gt;Fereshtehnejad, S. M.&lt;/author&gt;&lt;author&gt;Skogar, O.&lt;/author&gt;&lt;author&gt;Lokk, J.&lt;/author&gt;&lt;/authors&gt;&lt;/contributors&gt;&lt;auth-address&gt;Department of Neurology and Neurosurgery, McGill University, Montreal, QC, Canada.&amp;#xD;Division of Clinical Geriatrics, Department of Neurobiology, Care Sciences, and Society (NVS), Karolinska Institutet, Stockholm, Sweden.&amp;#xD;FUTURUM, Academy for Health and Care, Jonkoping, Sweden.&amp;#xD;Department of Geriatric Medicine, Karolinska University Hospital, Stockholm, Sweden.&lt;/auth-address&gt;&lt;titles&gt;&lt;title&gt;Evolution of Orofacial Symptoms and Disease Progression in Idiopathic Parkinson&amp;apos;s Disease: Longitudinal Data from the Jonkoping Parkinson Registry&lt;/title&gt;&lt;secondary-title&gt;Parkinsons Dis&lt;/secondary-title&gt;&lt;/titles&gt;&lt;periodical&gt;&lt;full-title&gt;Parkinsons Dis&lt;/full-title&gt;&lt;/periodical&gt;&lt;pages&gt;7802819&lt;/pages&gt;&lt;volume&gt;2017&lt;/volume&gt;&lt;edition&gt;2017/08/12&lt;/edition&gt;&lt;dates&gt;&lt;year&gt;2017&lt;/year&gt;&lt;/dates&gt;&lt;isbn&gt;2090-8083 (Print)&amp;#xD;2042-0080 (Linking)&lt;/isbn&gt;&lt;accession-num&gt;28798882&lt;/accession-num&gt;&lt;urls&gt;&lt;related-urls&gt;&lt;url&gt;https://www.ncbi.nlm.nih.gov/pubmed/28798882&lt;/url&gt;&lt;/related-urls&gt;&lt;/urls&gt;&lt;custom2&gt;PMC5534316&lt;/custom2&gt;&lt;electronic-resource-num&gt;10.1155/2017/7802819&lt;/electronic-resource-num&gt;&lt;/record&gt;&lt;/Cite&gt;&lt;/EndNote&gt;</w:instrText>
      </w:r>
      <w:r w:rsidR="00F97592" w:rsidRPr="00305586">
        <w:rPr>
          <w:rFonts w:ascii="Arial" w:hAnsi="Arial" w:cs="Arial"/>
        </w:rPr>
        <w:fldChar w:fldCharType="separate"/>
      </w:r>
      <w:r w:rsidR="00E87C96" w:rsidRPr="00305586">
        <w:rPr>
          <w:rFonts w:ascii="Arial" w:hAnsi="Arial" w:cs="Arial"/>
          <w:noProof/>
        </w:rPr>
        <w:t>[4]</w:t>
      </w:r>
      <w:r w:rsidR="00F97592" w:rsidRPr="00305586">
        <w:rPr>
          <w:rFonts w:ascii="Arial" w:hAnsi="Arial" w:cs="Arial"/>
        </w:rPr>
        <w:fldChar w:fldCharType="end"/>
      </w:r>
      <w:r w:rsidRPr="00305586">
        <w:rPr>
          <w:rFonts w:ascii="Arial" w:hAnsi="Arial" w:cs="Arial"/>
        </w:rPr>
        <w:t xml:space="preserve"> occurring in up to 70% of patients in our sample. </w:t>
      </w:r>
      <w:r w:rsidR="00D33BC7" w:rsidRPr="00305586">
        <w:rPr>
          <w:rFonts w:ascii="Arial" w:hAnsi="Arial" w:cs="Arial"/>
        </w:rPr>
        <w:t xml:space="preserve">Indeed, </w:t>
      </w:r>
      <w:r w:rsidR="002C71F5" w:rsidRPr="00305586">
        <w:rPr>
          <w:rFonts w:ascii="Arial" w:hAnsi="Arial" w:cs="Arial"/>
        </w:rPr>
        <w:t xml:space="preserve">it </w:t>
      </w:r>
      <w:r w:rsidR="00D33BC7" w:rsidRPr="00305586">
        <w:rPr>
          <w:rFonts w:ascii="Arial" w:hAnsi="Arial" w:cs="Arial"/>
        </w:rPr>
        <w:t>is an underestimated and neglected sign, mainly due to a lack of clinical rating instruments and kinematic and neurophysiological measures, which</w:t>
      </w:r>
      <w:r w:rsidR="00E57FF0" w:rsidRPr="00305586">
        <w:rPr>
          <w:rFonts w:ascii="Arial" w:hAnsi="Arial" w:cs="Arial"/>
        </w:rPr>
        <w:t xml:space="preserve"> may</w:t>
      </w:r>
      <w:r w:rsidR="00D33BC7" w:rsidRPr="00305586">
        <w:rPr>
          <w:rFonts w:ascii="Arial" w:hAnsi="Arial" w:cs="Arial"/>
        </w:rPr>
        <w:t xml:space="preserve"> </w:t>
      </w:r>
      <w:r w:rsidR="00E57FF0" w:rsidRPr="00305586">
        <w:rPr>
          <w:rFonts w:ascii="Arial" w:hAnsi="Arial" w:cs="Arial"/>
        </w:rPr>
        <w:t>rate</w:t>
      </w:r>
      <w:r w:rsidR="00D33BC7" w:rsidRPr="00305586">
        <w:rPr>
          <w:rFonts w:ascii="Arial" w:hAnsi="Arial" w:cs="Arial"/>
        </w:rPr>
        <w:t xml:space="preserve"> the different aspects of PD-related facial impairment, including emotional dysfunction</w:t>
      </w:r>
      <w:r w:rsidR="00910BEB" w:rsidRPr="00305586">
        <w:rPr>
          <w:rFonts w:ascii="Arial" w:hAnsi="Arial" w:cs="Arial"/>
        </w:rPr>
        <w:t xml:space="preserve"> </w:t>
      </w:r>
      <w:r w:rsidR="00F97592" w:rsidRPr="00305586">
        <w:rPr>
          <w:rFonts w:ascii="Arial" w:hAnsi="Arial" w:cs="Arial"/>
        </w:rPr>
        <w:fldChar w:fldCharType="begin">
          <w:fldData xml:space="preserve">PEVuZE5vdGU+PENpdGU+PEF1dGhvcj5SaWNjaWFyZGk8L0F1dGhvcj48WWVhcj4yMDE3PC9ZZWFy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PEVuZE5vdGU+PENpdGU+PEF1dGhvcj5SaWNjaWFyZGk8L0F1dGhvcj48WWVhcj4yMDE3PC9ZZWFy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F97592" w:rsidRPr="00305586">
        <w:rPr>
          <w:rFonts w:ascii="Arial" w:hAnsi="Arial" w:cs="Arial"/>
        </w:rPr>
      </w:r>
      <w:r w:rsidR="00F97592" w:rsidRPr="00305586">
        <w:rPr>
          <w:rFonts w:ascii="Arial" w:hAnsi="Arial" w:cs="Arial"/>
        </w:rPr>
        <w:fldChar w:fldCharType="separate"/>
      </w:r>
      <w:r w:rsidR="00CC6F18" w:rsidRPr="00305586">
        <w:rPr>
          <w:rFonts w:ascii="Arial" w:hAnsi="Arial" w:cs="Arial"/>
          <w:noProof/>
        </w:rPr>
        <w:t>[20, 21]</w:t>
      </w:r>
      <w:r w:rsidR="00F97592" w:rsidRPr="00305586">
        <w:rPr>
          <w:rFonts w:ascii="Arial" w:hAnsi="Arial" w:cs="Arial"/>
        </w:rPr>
        <w:fldChar w:fldCharType="end"/>
      </w:r>
      <w:r w:rsidR="00F97592" w:rsidRPr="00305586">
        <w:rPr>
          <w:rFonts w:ascii="Arial" w:hAnsi="Arial" w:cs="Arial"/>
        </w:rPr>
        <w:t>.</w:t>
      </w:r>
      <w:r w:rsidR="002E3345" w:rsidRPr="00305586">
        <w:rPr>
          <w:rFonts w:ascii="Arial" w:hAnsi="Arial" w:cs="Arial"/>
        </w:rPr>
        <w:t xml:space="preserve"> </w:t>
      </w:r>
    </w:p>
    <w:p w14:paraId="42029043" w14:textId="620233C2" w:rsidR="005522D8" w:rsidRPr="00305586" w:rsidRDefault="00FC660A" w:rsidP="00E87C96">
      <w:pPr>
        <w:spacing w:line="480" w:lineRule="auto"/>
        <w:jc w:val="both"/>
        <w:rPr>
          <w:rFonts w:ascii="Arial" w:hAnsi="Arial" w:cs="Arial"/>
        </w:rPr>
      </w:pPr>
      <w:r w:rsidRPr="00305586">
        <w:rPr>
          <w:rFonts w:ascii="Arial" w:hAnsi="Arial" w:cs="Arial"/>
        </w:rPr>
        <w:t xml:space="preserve">The association between hypomimia and worse severity of motor </w:t>
      </w:r>
      <w:r w:rsidR="005B0B53" w:rsidRPr="00305586">
        <w:rPr>
          <w:rFonts w:ascii="Arial" w:hAnsi="Arial" w:cs="Arial"/>
        </w:rPr>
        <w:t xml:space="preserve">scores </w:t>
      </w:r>
      <w:r w:rsidR="002C71F5" w:rsidRPr="00305586">
        <w:rPr>
          <w:rFonts w:ascii="Arial" w:hAnsi="Arial" w:cs="Arial"/>
        </w:rPr>
        <w:t>in</w:t>
      </w:r>
      <w:r w:rsidR="005B0B53" w:rsidRPr="00305586">
        <w:rPr>
          <w:rFonts w:ascii="Arial" w:hAnsi="Arial" w:cs="Arial"/>
        </w:rPr>
        <w:t xml:space="preserve"> the </w:t>
      </w:r>
      <w:r w:rsidRPr="00305586">
        <w:rPr>
          <w:rFonts w:ascii="Arial" w:hAnsi="Arial" w:cs="Arial"/>
        </w:rPr>
        <w:t>UPDRS has been previously reported</w:t>
      </w:r>
      <w:r w:rsidR="0052526F" w:rsidRPr="00305586">
        <w:rPr>
          <w:rFonts w:ascii="Arial" w:hAnsi="Arial" w:cs="Arial"/>
        </w:rPr>
        <w:t xml:space="preserve"> </w:t>
      </w:r>
      <w:r w:rsidR="00F97592" w:rsidRPr="00305586">
        <w:rPr>
          <w:rFonts w:ascii="Arial" w:hAnsi="Arial" w:cs="Arial"/>
        </w:rPr>
        <w:fldChar w:fldCharType="begin"/>
      </w:r>
      <w:r w:rsidR="00E87C96" w:rsidRPr="00305586">
        <w:rPr>
          <w:rFonts w:ascii="Arial" w:hAnsi="Arial" w:cs="Arial"/>
        </w:rPr>
        <w:instrText xml:space="preserve"> ADDIN EN.CITE &lt;EndNote&gt;&lt;Cite&gt;&lt;Author&gt;Fereshtehnejad&lt;/Author&gt;&lt;Year&gt;2017&lt;/Year&gt;&lt;RecNum&gt;11528&lt;/RecNum&gt;&lt;IDText&gt;Evolution of Orofacial Symptoms and Disease Progression in Idiopathic Parkinson&amp;apos;s Disease: Longitudinal Data from the Jonkoping Parkinson Registry&lt;/IDText&gt;&lt;DisplayText&gt;[4]&lt;/DisplayText&gt;&lt;record&gt;&lt;rec-number&gt;11528&lt;/rec-number&gt;&lt;foreign-keys&gt;&lt;key app="EN" db-id="txrfawfdtf9exlewfwtp0w5ke2tsdf5e9x5z" timestamp="1586866612" guid="79d7433b-ec18-4c1b-9d6b-ec4a9999139c"&gt;11528&lt;/key&gt;&lt;/foreign-keys&gt;&lt;ref-type name="Journal Article"&gt;17&lt;/ref-type&gt;&lt;contributors&gt;&lt;authors&gt;&lt;author&gt;Fereshtehnejad, S. M.&lt;/author&gt;&lt;author&gt;Skogar, O.&lt;/author&gt;&lt;author&gt;Lokk, J.&lt;/author&gt;&lt;/authors&gt;&lt;/contributors&gt;&lt;auth-address&gt;Department of Neurology and Neurosurgery, McGill University, Montreal, QC, Canada.&amp;#xD;Division of Clinical Geriatrics, Department of Neurobiology, Care Sciences, and Society (NVS), Karolinska Institutet, Stockholm, Sweden.&amp;#xD;FUTURUM, Academy for Health and Care, Jonkoping, Sweden.&amp;#xD;Department of Geriatric Medicine, Karolinska University Hospital, Stockholm, Sweden.&lt;/auth-address&gt;&lt;titles&gt;&lt;title&gt;Evolution of Orofacial Symptoms and Disease Progression in Idiopathic Parkinson&amp;apos;s Disease: Longitudinal Data from the Jonkoping Parkinson Registry&lt;/title&gt;&lt;secondary-title&gt;Parkinsons Dis&lt;/secondary-title&gt;&lt;/titles&gt;&lt;periodical&gt;&lt;full-title&gt;Parkinsons Dis&lt;/full-title&gt;&lt;/periodical&gt;&lt;pages&gt;7802819&lt;/pages&gt;&lt;volume&gt;2017&lt;/volume&gt;&lt;edition&gt;2017/08/12&lt;/edition&gt;&lt;dates&gt;&lt;year&gt;2017&lt;/year&gt;&lt;/dates&gt;&lt;isbn&gt;2090-8083 (Print)&amp;#xD;2042-0080 (Linking)&lt;/isbn&gt;&lt;accession-num&gt;28798882&lt;/accession-num&gt;&lt;urls&gt;&lt;related-urls&gt;&lt;url&gt;https://www.ncbi.nlm.nih.gov/pubmed/28798882&lt;/url&gt;&lt;/related-urls&gt;&lt;/urls&gt;&lt;custom2&gt;PMC5534316&lt;/custom2&gt;&lt;electronic-resource-num&gt;10.1155/2017/7802819&lt;/electronic-resource-num&gt;&lt;/record&gt;&lt;/Cite&gt;&lt;/EndNote&gt;</w:instrText>
      </w:r>
      <w:r w:rsidR="00F97592" w:rsidRPr="00305586">
        <w:rPr>
          <w:rFonts w:ascii="Arial" w:hAnsi="Arial" w:cs="Arial"/>
        </w:rPr>
        <w:fldChar w:fldCharType="separate"/>
      </w:r>
      <w:r w:rsidR="00E87C96" w:rsidRPr="00305586">
        <w:rPr>
          <w:rFonts w:ascii="Arial" w:hAnsi="Arial" w:cs="Arial"/>
          <w:noProof/>
        </w:rPr>
        <w:t>[4]</w:t>
      </w:r>
      <w:r w:rsidR="00F97592" w:rsidRPr="00305586">
        <w:rPr>
          <w:rFonts w:ascii="Arial" w:hAnsi="Arial" w:cs="Arial"/>
        </w:rPr>
        <w:fldChar w:fldCharType="end"/>
      </w:r>
      <w:r w:rsidR="00F97592" w:rsidRPr="00305586">
        <w:rPr>
          <w:rFonts w:ascii="Arial" w:hAnsi="Arial" w:cs="Arial"/>
        </w:rPr>
        <w:t xml:space="preserve">, </w:t>
      </w:r>
      <w:r w:rsidRPr="00305586">
        <w:rPr>
          <w:rFonts w:ascii="Arial" w:hAnsi="Arial" w:cs="Arial"/>
        </w:rPr>
        <w:t xml:space="preserve">in line </w:t>
      </w:r>
      <w:r w:rsidR="00370CC1" w:rsidRPr="00305586">
        <w:rPr>
          <w:rFonts w:ascii="Arial" w:hAnsi="Arial" w:cs="Arial"/>
        </w:rPr>
        <w:t>with previous</w:t>
      </w:r>
      <w:r w:rsidRPr="00305586">
        <w:rPr>
          <w:rFonts w:ascii="Arial" w:hAnsi="Arial" w:cs="Arial"/>
        </w:rPr>
        <w:t xml:space="preserve"> clinical observation</w:t>
      </w:r>
      <w:r w:rsidR="002C71F5" w:rsidRPr="00305586">
        <w:rPr>
          <w:rFonts w:ascii="Arial" w:hAnsi="Arial" w:cs="Arial"/>
        </w:rPr>
        <w:t>s</w:t>
      </w:r>
      <w:r w:rsidRPr="00305586">
        <w:rPr>
          <w:rFonts w:ascii="Arial" w:hAnsi="Arial" w:cs="Arial"/>
        </w:rPr>
        <w:t xml:space="preserve"> of lesser fluidity of movement, speed of talking, blinking, gesturing and vocal expressivity</w:t>
      </w:r>
      <w:r w:rsidR="005B0B53" w:rsidRPr="00305586">
        <w:rPr>
          <w:rFonts w:ascii="Arial" w:hAnsi="Arial" w:cs="Arial"/>
        </w:rPr>
        <w:t xml:space="preserve"> in PD with hypomimia</w:t>
      </w:r>
      <w:r w:rsidRPr="00305586">
        <w:rPr>
          <w:rFonts w:ascii="Arial" w:hAnsi="Arial" w:cs="Arial"/>
        </w:rPr>
        <w:t xml:space="preserve"> </w:t>
      </w:r>
      <w:r w:rsidR="00F97592" w:rsidRPr="00305586">
        <w:rPr>
          <w:rFonts w:ascii="Arial" w:hAnsi="Arial" w:cs="Arial"/>
        </w:rPr>
        <w:fldChar w:fldCharType="begin"/>
      </w:r>
      <w:r w:rsidR="00CC6F18" w:rsidRPr="00305586">
        <w:rPr>
          <w:rFonts w:ascii="Arial" w:hAnsi="Arial" w:cs="Arial"/>
        </w:rPr>
        <w:instrText xml:space="preserve"> ADDIN EN.CITE &lt;EndNote&gt;&lt;Cite&gt;&lt;Author&gt;Tickle-Degnen&lt;/Author&gt;&lt;Year&gt;2004&lt;/Year&gt;&lt;RecNum&gt;11507&lt;/RecNum&gt;&lt;IDText&gt;Practitioners&amp;apos; impressions of patients with Parkinson&amp;apos;s disease: the social ecology of the expressive mask&lt;/IDText&gt;&lt;DisplayText&gt;[22]&lt;/DisplayText&gt;&lt;record&gt;&lt;rec-number&gt;11507&lt;/rec-number&gt;&lt;foreign-keys&gt;&lt;key app="EN" db-id="txrfawfdtf9exlewfwtp0w5ke2tsdf5e9x5z" timestamp="1586866237" guid="69ec9038-b60b-49b5-8707-c5907708cc34"&gt;11507&lt;/key&gt;&lt;/foreign-keys&gt;&lt;ref-type name="Journal Article"&gt;17&lt;/ref-type&gt;&lt;contributors&gt;&lt;authors&gt;&lt;author&gt;Tickle-Degnen, L.&lt;/author&gt;&lt;author&gt;Lyons, K. D.&lt;/author&gt;&lt;/authors&gt;&lt;/contributors&gt;&lt;auth-address&gt;Department of Rehabilitation Sciences, Sargent College of Health &amp;amp; Rehabilitation Sciences, Boston University, 635 Commonwealth Avenue, Boston, MA 02215, USA. tickle@bu.edu&lt;/auth-address&gt;&lt;titles&gt;&lt;title&gt;Practitioners&amp;apos; impressions of patients with Parkinson&amp;apos;s disease: the social ecology of the expressive mask&lt;/title&gt;&lt;secondary-title&gt;Soc Sci Med&lt;/secondary-title&gt;&lt;/titles&gt;&lt;periodical&gt;&lt;full-title&gt;Soc Sci Med&lt;/full-title&gt;&lt;/periodical&gt;&lt;pages&gt;603-14&lt;/pages&gt;&lt;volume&gt;58&lt;/volume&gt;&lt;number&gt;3&lt;/number&gt;&lt;edition&gt;2003/12/04&lt;/edition&gt;&lt;keywords&gt;&lt;keyword&gt;*Attitude of Health Personnel&lt;/keyword&gt;&lt;keyword&gt;Clinical Competence&lt;/keyword&gt;&lt;keyword&gt;*Communication Barriers&lt;/keyword&gt;&lt;keyword&gt;Humans&lt;/keyword&gt;&lt;keyword&gt;Nonverbal Communication&lt;/keyword&gt;&lt;keyword&gt;Parkinson Disease/*physiopathology/psychology&lt;/keyword&gt;&lt;keyword&gt;Personality Assessment/*standards&lt;/keyword&gt;&lt;keyword&gt;*Professional-Patient Relations&lt;/keyword&gt;&lt;keyword&gt;Psychology, Social&lt;/keyword&gt;&lt;keyword&gt;Social Environment&lt;/keyword&gt;&lt;keyword&gt;United States&lt;/keyword&gt;&lt;/keywords&gt;&lt;dates&gt;&lt;year&gt;2004&lt;/year&gt;&lt;pub-dates&gt;&lt;date&gt;Feb&lt;/date&gt;&lt;/pub-dates&gt;&lt;/dates&gt;&lt;isbn&gt;0277-9536 (Print)&amp;#xD;0277-9536 (Linking)&lt;/isbn&gt;&lt;accession-num&gt;14652056&lt;/accession-num&gt;&lt;urls&gt;&lt;related-urls&gt;&lt;url&gt;https://www.ncbi.nlm.nih.gov/pubmed/14652056&lt;/url&gt;&lt;/related-urls&gt;&lt;/urls&gt;&lt;electronic-resource-num&gt;10.1016/s0277-9536(03)00213-2&lt;/electronic-resource-num&gt;&lt;/record&gt;&lt;/Cite&gt;&lt;/EndNote&gt;</w:instrText>
      </w:r>
      <w:r w:rsidR="00F97592" w:rsidRPr="00305586">
        <w:rPr>
          <w:rFonts w:ascii="Arial" w:hAnsi="Arial" w:cs="Arial"/>
        </w:rPr>
        <w:fldChar w:fldCharType="separate"/>
      </w:r>
      <w:r w:rsidR="00CC6F18" w:rsidRPr="00305586">
        <w:rPr>
          <w:rFonts w:ascii="Arial" w:hAnsi="Arial" w:cs="Arial"/>
          <w:noProof/>
        </w:rPr>
        <w:t>[22]</w:t>
      </w:r>
      <w:r w:rsidR="00F97592" w:rsidRPr="00305586">
        <w:rPr>
          <w:rFonts w:ascii="Arial" w:hAnsi="Arial" w:cs="Arial"/>
        </w:rPr>
        <w:fldChar w:fldCharType="end"/>
      </w:r>
      <w:r w:rsidR="00F97592" w:rsidRPr="00305586">
        <w:rPr>
          <w:rFonts w:ascii="Arial" w:hAnsi="Arial" w:cs="Arial"/>
        </w:rPr>
        <w:t>.</w:t>
      </w:r>
      <w:r w:rsidR="001A7C55" w:rsidRPr="00305586">
        <w:rPr>
          <w:rFonts w:ascii="Arial" w:hAnsi="Arial" w:cs="Arial"/>
        </w:rPr>
        <w:t xml:space="preserve"> </w:t>
      </w:r>
      <w:r w:rsidRPr="00305586">
        <w:rPr>
          <w:rFonts w:ascii="Arial" w:hAnsi="Arial" w:cs="Arial"/>
        </w:rPr>
        <w:t xml:space="preserve">At </w:t>
      </w:r>
      <w:r w:rsidR="002C71F5" w:rsidRPr="00305586">
        <w:rPr>
          <w:rFonts w:ascii="Arial" w:hAnsi="Arial" w:cs="Arial"/>
        </w:rPr>
        <w:t xml:space="preserve">an </w:t>
      </w:r>
      <w:r w:rsidRPr="00305586">
        <w:rPr>
          <w:rFonts w:ascii="Arial" w:hAnsi="Arial" w:cs="Arial"/>
        </w:rPr>
        <w:t>experimental level, kinematic</w:t>
      </w:r>
      <w:r w:rsidR="002C71F5" w:rsidRPr="00305586">
        <w:rPr>
          <w:rFonts w:ascii="Arial" w:hAnsi="Arial" w:cs="Arial"/>
        </w:rPr>
        <w:t xml:space="preserve"> measures</w:t>
      </w:r>
      <w:r w:rsidRPr="00305586">
        <w:rPr>
          <w:rFonts w:ascii="Arial" w:hAnsi="Arial" w:cs="Arial"/>
        </w:rPr>
        <w:t xml:space="preserve"> of posed smiling and voluntary grinning in PD ha</w:t>
      </w:r>
      <w:r w:rsidR="002C71F5" w:rsidRPr="00305586">
        <w:rPr>
          <w:rFonts w:ascii="Arial" w:hAnsi="Arial" w:cs="Arial"/>
        </w:rPr>
        <w:t>ve</w:t>
      </w:r>
      <w:r w:rsidRPr="00305586">
        <w:rPr>
          <w:rFonts w:ascii="Arial" w:hAnsi="Arial" w:cs="Arial"/>
        </w:rPr>
        <w:t xml:space="preserve"> been correlated with severity of global dysfunction</w:t>
      </w:r>
      <w:r w:rsidR="00370CC1" w:rsidRPr="00305586">
        <w:rPr>
          <w:rFonts w:ascii="Arial" w:hAnsi="Arial" w:cs="Arial"/>
        </w:rPr>
        <w:t xml:space="preserve"> </w:t>
      </w:r>
      <w:r w:rsidR="00F97592" w:rsidRPr="00305586">
        <w:rPr>
          <w:rFonts w:ascii="Arial" w:hAnsi="Arial" w:cs="Arial"/>
        </w:rPr>
        <w:fldChar w:fldCharType="begin">
          <w:fldData xml:space="preserve">PEVuZE5vdGU+PENpdGU+PEF1dGhvcj5NYXJzaWxpPC9BdXRob3I+PFllYXI+MjAxNDwvWWVhcj48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PEVuZE5vdGU+PENpdGU+PEF1dGhvcj5NYXJzaWxpPC9BdXRob3I+PFllYXI+MjAxNDwvWWVhcj48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F97592" w:rsidRPr="00305586">
        <w:rPr>
          <w:rFonts w:ascii="Arial" w:hAnsi="Arial" w:cs="Arial"/>
        </w:rPr>
      </w:r>
      <w:r w:rsidR="00F97592" w:rsidRPr="00305586">
        <w:rPr>
          <w:rFonts w:ascii="Arial" w:hAnsi="Arial" w:cs="Arial"/>
        </w:rPr>
        <w:fldChar w:fldCharType="separate"/>
      </w:r>
      <w:r w:rsidR="00CC6F18" w:rsidRPr="00305586">
        <w:rPr>
          <w:rFonts w:ascii="Arial" w:hAnsi="Arial" w:cs="Arial"/>
          <w:noProof/>
        </w:rPr>
        <w:t>[21]</w:t>
      </w:r>
      <w:r w:rsidR="00F97592" w:rsidRPr="00305586">
        <w:rPr>
          <w:rFonts w:ascii="Arial" w:hAnsi="Arial" w:cs="Arial"/>
        </w:rPr>
        <w:fldChar w:fldCharType="end"/>
      </w:r>
      <w:r w:rsidR="00F97592" w:rsidRPr="00305586">
        <w:rPr>
          <w:rFonts w:ascii="Arial" w:hAnsi="Arial" w:cs="Arial"/>
        </w:rPr>
        <w:t xml:space="preserve"> </w:t>
      </w:r>
      <w:r w:rsidRPr="00305586">
        <w:rPr>
          <w:rFonts w:ascii="Arial" w:hAnsi="Arial" w:cs="Arial"/>
        </w:rPr>
        <w:t>and</w:t>
      </w:r>
      <w:r w:rsidR="00370CC1" w:rsidRPr="00305586">
        <w:rPr>
          <w:rFonts w:ascii="Arial" w:hAnsi="Arial" w:cs="Arial"/>
        </w:rPr>
        <w:t xml:space="preserve"> </w:t>
      </w:r>
      <w:r w:rsidR="00A03477" w:rsidRPr="00305586">
        <w:rPr>
          <w:rFonts w:ascii="Arial" w:hAnsi="Arial" w:cs="Arial"/>
        </w:rPr>
        <w:t xml:space="preserve">severity of </w:t>
      </w:r>
      <w:r w:rsidR="00370CC1" w:rsidRPr="00305586">
        <w:rPr>
          <w:rFonts w:ascii="Arial" w:hAnsi="Arial" w:cs="Arial"/>
        </w:rPr>
        <w:t xml:space="preserve">motor symptoms </w:t>
      </w:r>
      <w:r w:rsidR="0035105D" w:rsidRPr="00305586">
        <w:rPr>
          <w:rFonts w:ascii="Arial" w:hAnsi="Arial" w:cs="Arial"/>
        </w:rPr>
        <w:t>of</w:t>
      </w:r>
      <w:r w:rsidR="00A03477" w:rsidRPr="00305586">
        <w:rPr>
          <w:rFonts w:ascii="Arial" w:hAnsi="Arial" w:cs="Arial"/>
        </w:rPr>
        <w:t xml:space="preserve"> </w:t>
      </w:r>
      <w:r w:rsidRPr="00305586">
        <w:rPr>
          <w:rFonts w:ascii="Arial" w:hAnsi="Arial" w:cs="Arial"/>
        </w:rPr>
        <w:t>one</w:t>
      </w:r>
      <w:r w:rsidR="00A03477" w:rsidRPr="00305586">
        <w:rPr>
          <w:rFonts w:ascii="Arial" w:hAnsi="Arial" w:cs="Arial"/>
        </w:rPr>
        <w:t xml:space="preserve"> body</w:t>
      </w:r>
      <w:r w:rsidRPr="00305586">
        <w:rPr>
          <w:rFonts w:ascii="Arial" w:hAnsi="Arial" w:cs="Arial"/>
        </w:rPr>
        <w:t xml:space="preserve"> side</w:t>
      </w:r>
      <w:r w:rsidR="00A03477" w:rsidRPr="00305586">
        <w:rPr>
          <w:rFonts w:ascii="Arial" w:hAnsi="Arial" w:cs="Arial"/>
        </w:rPr>
        <w:t xml:space="preserve"> </w:t>
      </w:r>
      <w:r w:rsidRPr="00305586">
        <w:rPr>
          <w:rFonts w:ascii="Arial" w:hAnsi="Arial" w:cs="Arial"/>
        </w:rPr>
        <w:t xml:space="preserve">correlated </w:t>
      </w:r>
      <w:r w:rsidR="00370CC1" w:rsidRPr="00305586">
        <w:rPr>
          <w:rFonts w:ascii="Arial" w:hAnsi="Arial" w:cs="Arial"/>
        </w:rPr>
        <w:t xml:space="preserve">with </w:t>
      </w:r>
      <w:r w:rsidR="00017A59" w:rsidRPr="00305586">
        <w:rPr>
          <w:rFonts w:ascii="Arial" w:hAnsi="Arial" w:cs="Arial"/>
        </w:rPr>
        <w:t>reduc</w:t>
      </w:r>
      <w:r w:rsidR="002C71F5" w:rsidRPr="00305586">
        <w:rPr>
          <w:rFonts w:ascii="Arial" w:hAnsi="Arial" w:cs="Arial"/>
        </w:rPr>
        <w:t>tion of</w:t>
      </w:r>
      <w:r w:rsidR="00017A59" w:rsidRPr="00305586">
        <w:rPr>
          <w:rFonts w:ascii="Arial" w:hAnsi="Arial" w:cs="Arial"/>
        </w:rPr>
        <w:t xml:space="preserve"> expressivity </w:t>
      </w:r>
      <w:r w:rsidR="00754150" w:rsidRPr="00305586">
        <w:rPr>
          <w:rFonts w:ascii="Arial" w:hAnsi="Arial" w:cs="Arial"/>
        </w:rPr>
        <w:t xml:space="preserve">of emotions </w:t>
      </w:r>
      <w:r w:rsidR="00370CC1" w:rsidRPr="00305586">
        <w:rPr>
          <w:rFonts w:ascii="Arial" w:hAnsi="Arial" w:cs="Arial"/>
        </w:rPr>
        <w:t xml:space="preserve">in the ipsilateral hemi-face in </w:t>
      </w:r>
      <w:r w:rsidR="00A03477" w:rsidRPr="00305586">
        <w:rPr>
          <w:rFonts w:ascii="Arial" w:hAnsi="Arial" w:cs="Arial"/>
        </w:rPr>
        <w:t xml:space="preserve">PD </w:t>
      </w:r>
      <w:r w:rsidR="00370CC1" w:rsidRPr="00305586">
        <w:rPr>
          <w:rFonts w:ascii="Arial" w:hAnsi="Arial" w:cs="Arial"/>
        </w:rPr>
        <w:t xml:space="preserve">patients </w:t>
      </w:r>
      <w:r w:rsidR="00F97592" w:rsidRPr="00305586">
        <w:rPr>
          <w:rFonts w:ascii="Arial" w:hAnsi="Arial" w:cs="Arial"/>
        </w:rPr>
        <w:fldChar w:fldCharType="begin">
          <w:fldData xml:space="preserve">PEVuZE5vdGU+PENpdGU+PEF1dGhvcj5SaWNjaWFyZGk8L0F1dGhvcj48WWVhcj4yMDE4PC9ZZWFy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PEVuZE5vdGU+PENpdGU+PEF1dGhvcj5SaWNjaWFyZGk8L0F1dGhvcj48WWVhcj4yMDE4PC9ZZWFy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F97592" w:rsidRPr="00305586">
        <w:rPr>
          <w:rFonts w:ascii="Arial" w:hAnsi="Arial" w:cs="Arial"/>
        </w:rPr>
      </w:r>
      <w:r w:rsidR="00F97592" w:rsidRPr="00305586">
        <w:rPr>
          <w:rFonts w:ascii="Arial" w:hAnsi="Arial" w:cs="Arial"/>
        </w:rPr>
        <w:fldChar w:fldCharType="separate"/>
      </w:r>
      <w:r w:rsidR="00CC6F18" w:rsidRPr="00305586">
        <w:rPr>
          <w:rFonts w:ascii="Arial" w:hAnsi="Arial" w:cs="Arial"/>
          <w:noProof/>
        </w:rPr>
        <w:t>[23]</w:t>
      </w:r>
      <w:r w:rsidR="00F97592" w:rsidRPr="00305586">
        <w:rPr>
          <w:rFonts w:ascii="Arial" w:hAnsi="Arial" w:cs="Arial"/>
        </w:rPr>
        <w:fldChar w:fldCharType="end"/>
      </w:r>
      <w:r w:rsidR="00F91C86" w:rsidRPr="00305586">
        <w:rPr>
          <w:rFonts w:ascii="Arial" w:hAnsi="Arial" w:cs="Arial"/>
        </w:rPr>
        <w:t xml:space="preserve">. </w:t>
      </w:r>
      <w:r w:rsidRPr="00305586">
        <w:rPr>
          <w:rFonts w:ascii="Arial" w:hAnsi="Arial" w:cs="Arial"/>
        </w:rPr>
        <w:t xml:space="preserve">Accordingly, </w:t>
      </w:r>
      <w:r w:rsidR="00370CC1" w:rsidRPr="00305586">
        <w:rPr>
          <w:rFonts w:ascii="Arial" w:hAnsi="Arial" w:cs="Arial"/>
        </w:rPr>
        <w:t xml:space="preserve">a common pathophysiological substrate for </w:t>
      </w:r>
      <w:r w:rsidR="009C7363" w:rsidRPr="00305586">
        <w:rPr>
          <w:rFonts w:ascii="Arial" w:hAnsi="Arial" w:cs="Arial"/>
        </w:rPr>
        <w:t>hypomimia</w:t>
      </w:r>
      <w:r w:rsidR="005522D8" w:rsidRPr="00305586">
        <w:rPr>
          <w:rFonts w:ascii="Arial" w:hAnsi="Arial" w:cs="Arial"/>
        </w:rPr>
        <w:t xml:space="preserve"> </w:t>
      </w:r>
      <w:r w:rsidR="00370CC1" w:rsidRPr="00305586">
        <w:rPr>
          <w:rFonts w:ascii="Arial" w:hAnsi="Arial" w:cs="Arial"/>
        </w:rPr>
        <w:t xml:space="preserve">and motor symptoms in </w:t>
      </w:r>
      <w:r w:rsidR="00370CC1" w:rsidRPr="00305586">
        <w:rPr>
          <w:rFonts w:ascii="Arial" w:hAnsi="Arial" w:cs="Arial"/>
        </w:rPr>
        <w:lastRenderedPageBreak/>
        <w:t>PD</w:t>
      </w:r>
      <w:r w:rsidR="005522D8" w:rsidRPr="00305586">
        <w:rPr>
          <w:rFonts w:ascii="Arial" w:hAnsi="Arial" w:cs="Arial"/>
        </w:rPr>
        <w:t xml:space="preserve"> has been hypothesized, in that </w:t>
      </w:r>
      <w:r w:rsidR="00370CC1" w:rsidRPr="00305586">
        <w:rPr>
          <w:rFonts w:ascii="Arial" w:hAnsi="Arial" w:cs="Arial"/>
        </w:rPr>
        <w:t>hypomimia in PD is likely to reflect th</w:t>
      </w:r>
      <w:r w:rsidR="005522D8" w:rsidRPr="00305586">
        <w:rPr>
          <w:rFonts w:ascii="Arial" w:hAnsi="Arial" w:cs="Arial"/>
        </w:rPr>
        <w:t>e</w:t>
      </w:r>
      <w:r w:rsidR="00370CC1" w:rsidRPr="00305586">
        <w:rPr>
          <w:rFonts w:ascii="Arial" w:hAnsi="Arial" w:cs="Arial"/>
        </w:rPr>
        <w:t xml:space="preserve"> abnormal </w:t>
      </w:r>
      <w:r w:rsidR="005522D8" w:rsidRPr="00305586">
        <w:rPr>
          <w:rFonts w:ascii="Arial" w:hAnsi="Arial" w:cs="Arial"/>
        </w:rPr>
        <w:t xml:space="preserve">activation of </w:t>
      </w:r>
      <w:r w:rsidR="00370CC1" w:rsidRPr="00305586">
        <w:rPr>
          <w:rFonts w:ascii="Arial" w:hAnsi="Arial" w:cs="Arial"/>
        </w:rPr>
        <w:t xml:space="preserve">the primary motor and pre-motor </w:t>
      </w:r>
      <w:r w:rsidR="005522D8" w:rsidRPr="00305586">
        <w:rPr>
          <w:rFonts w:ascii="Arial" w:hAnsi="Arial" w:cs="Arial"/>
        </w:rPr>
        <w:t xml:space="preserve">frontal </w:t>
      </w:r>
      <w:r w:rsidR="00370CC1" w:rsidRPr="00305586">
        <w:rPr>
          <w:rFonts w:ascii="Arial" w:hAnsi="Arial" w:cs="Arial"/>
        </w:rPr>
        <w:t xml:space="preserve">areas </w:t>
      </w:r>
      <w:r w:rsidR="005522D8" w:rsidRPr="00305586">
        <w:rPr>
          <w:rFonts w:ascii="Arial" w:hAnsi="Arial" w:cs="Arial"/>
        </w:rPr>
        <w:t xml:space="preserve">by dysfunctional basal ganglia </w:t>
      </w:r>
      <w:r w:rsidR="00F97592" w:rsidRPr="00305586">
        <w:rPr>
          <w:rFonts w:ascii="Arial" w:hAnsi="Arial" w:cs="Arial"/>
        </w:rPr>
        <w:fldChar w:fldCharType="begin">
          <w:fldData xml:space="preserve">PEVuZE5vdGU+PENpdGU+PEF1dGhvcj5Cb2xvZ25hPC9BdXRob3I+PFllYXI+MjAxMzwvWWVhcj48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PEVuZE5vdGU+PENpdGU+PEF1dGhvcj5Cb2xvZ25hPC9BdXRob3I+PFllYXI+MjAxMzwvWWVhcj48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F97592" w:rsidRPr="00305586">
        <w:rPr>
          <w:rFonts w:ascii="Arial" w:hAnsi="Arial" w:cs="Arial"/>
        </w:rPr>
      </w:r>
      <w:r w:rsidR="00F97592" w:rsidRPr="00305586">
        <w:rPr>
          <w:rFonts w:ascii="Arial" w:hAnsi="Arial" w:cs="Arial"/>
        </w:rPr>
        <w:fldChar w:fldCharType="separate"/>
      </w:r>
      <w:r w:rsidR="00CC6F18" w:rsidRPr="00305586">
        <w:rPr>
          <w:rFonts w:ascii="Arial" w:hAnsi="Arial" w:cs="Arial"/>
          <w:noProof/>
        </w:rPr>
        <w:t>[1, 24]</w:t>
      </w:r>
      <w:r w:rsidR="00F97592" w:rsidRPr="00305586">
        <w:rPr>
          <w:rFonts w:ascii="Arial" w:hAnsi="Arial" w:cs="Arial"/>
        </w:rPr>
        <w:fldChar w:fldCharType="end"/>
      </w:r>
      <w:r w:rsidR="00370CC1" w:rsidRPr="00305586">
        <w:rPr>
          <w:rFonts w:ascii="Arial" w:hAnsi="Arial" w:cs="Arial"/>
        </w:rPr>
        <w:t xml:space="preserve">. </w:t>
      </w:r>
    </w:p>
    <w:p w14:paraId="0BFDCE4D" w14:textId="7C3A5A64" w:rsidR="001A7C55" w:rsidRPr="00305586" w:rsidRDefault="001A7C55" w:rsidP="00E87C96">
      <w:pPr>
        <w:spacing w:line="480" w:lineRule="auto"/>
        <w:jc w:val="both"/>
        <w:rPr>
          <w:rFonts w:ascii="Arial" w:hAnsi="Arial" w:cs="Arial"/>
        </w:rPr>
      </w:pPr>
      <w:r w:rsidRPr="00305586">
        <w:rPr>
          <w:rFonts w:ascii="Arial" w:hAnsi="Arial" w:cs="Arial"/>
        </w:rPr>
        <w:t>A novel finding of the current study, PD with hypomimia had more severe axial and orofacial symptoms (speech, swallowing dysfunction</w:t>
      </w:r>
      <w:r w:rsidR="00B0748E" w:rsidRPr="00305586">
        <w:rPr>
          <w:rFonts w:ascii="Arial" w:hAnsi="Arial" w:cs="Arial"/>
        </w:rPr>
        <w:t>,</w:t>
      </w:r>
      <w:r w:rsidRPr="00305586">
        <w:rPr>
          <w:rFonts w:ascii="Arial" w:hAnsi="Arial" w:cs="Arial"/>
        </w:rPr>
        <w:t xml:space="preserve"> and sialorrhea</w:t>
      </w:r>
      <w:r w:rsidR="005B0B53" w:rsidRPr="00305586">
        <w:rPr>
          <w:rFonts w:ascii="Arial" w:hAnsi="Arial" w:cs="Arial"/>
        </w:rPr>
        <w:t xml:space="preserve">). Indeed, drooling </w:t>
      </w:r>
      <w:r w:rsidRPr="00305586">
        <w:rPr>
          <w:rFonts w:ascii="Arial" w:hAnsi="Arial" w:cs="Arial"/>
        </w:rPr>
        <w:t xml:space="preserve">tested with clinical </w:t>
      </w:r>
      <w:r w:rsidR="00F97592" w:rsidRPr="00305586">
        <w:rPr>
          <w:rFonts w:ascii="Arial" w:hAnsi="Arial" w:cs="Arial"/>
        </w:rPr>
        <w:fldChar w:fldCharType="begin">
          <w:fldData xml:space="preserve">PEVuZE5vdGU+PENpdGU+PEF1dGhvcj5LYXJha29jPC9BdXRob3I+PFllYXI+MjAxNjwvWWVhcj48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PEVuZE5vdGU+PENpdGU+PEF1dGhvcj5LYXJha29jPC9BdXRob3I+PFllYXI+MjAxNjwvWWVhcj48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F97592" w:rsidRPr="00305586">
        <w:rPr>
          <w:rFonts w:ascii="Arial" w:hAnsi="Arial" w:cs="Arial"/>
        </w:rPr>
      </w:r>
      <w:r w:rsidR="00F97592" w:rsidRPr="00305586">
        <w:rPr>
          <w:rFonts w:ascii="Arial" w:hAnsi="Arial" w:cs="Arial"/>
        </w:rPr>
        <w:fldChar w:fldCharType="separate"/>
      </w:r>
      <w:r w:rsidR="00CC6F18" w:rsidRPr="00305586">
        <w:rPr>
          <w:rFonts w:ascii="Arial" w:hAnsi="Arial" w:cs="Arial"/>
          <w:noProof/>
        </w:rPr>
        <w:t>[25]</w:t>
      </w:r>
      <w:r w:rsidR="00F97592" w:rsidRPr="00305586">
        <w:rPr>
          <w:rFonts w:ascii="Arial" w:hAnsi="Arial" w:cs="Arial"/>
        </w:rPr>
        <w:fldChar w:fldCharType="end"/>
      </w:r>
      <w:r w:rsidRPr="00305586">
        <w:rPr>
          <w:rFonts w:ascii="Arial" w:hAnsi="Arial" w:cs="Arial"/>
        </w:rPr>
        <w:t xml:space="preserve"> or instrumental measures</w:t>
      </w:r>
      <w:r w:rsidR="00D873F5" w:rsidRPr="00305586">
        <w:rPr>
          <w:rFonts w:ascii="Arial" w:hAnsi="Arial" w:cs="Arial"/>
        </w:rPr>
        <w:t xml:space="preserve"> </w:t>
      </w:r>
      <w:r w:rsidR="00D873F5" w:rsidRPr="00305586">
        <w:rPr>
          <w:rFonts w:ascii="Arial" w:hAnsi="Arial" w:cs="Arial"/>
        </w:rPr>
        <w:fldChar w:fldCharType="begin"/>
      </w:r>
      <w:r w:rsidR="00301536" w:rsidRPr="00305586">
        <w:rPr>
          <w:rFonts w:ascii="Arial" w:hAnsi="Arial" w:cs="Arial"/>
        </w:rPr>
        <w:instrText xml:space="preserve"> ADDIN EN.CITE &lt;EndNote&gt;&lt;Cite&gt;&lt;Author&gt;Kalf&lt;/Author&gt;&lt;Year&gt;2011&lt;/Year&gt;&lt;RecNum&gt;11513&lt;/RecNum&gt;&lt;IDText&gt;Pathophysiology of diurnal drooling in Parkinson&amp;apos;s disease&lt;/IDText&gt;&lt;DisplayText&gt;[13]&lt;/DisplayText&gt;&lt;record&gt;&lt;rec-number&gt;11513&lt;/rec-number&gt;&lt;foreign-keys&gt;&lt;key app="EN" db-id="txrfawfdtf9exlewfwtp0w5ke2tsdf5e9x5z" timestamp="1586866454" guid="b7d85a27-7901-4d55-8834-5043797c52b4"&gt;11513&lt;/key&gt;&lt;/foreign-keys&gt;&lt;ref-type name="Journal Article"&gt;17&lt;/ref-type&gt;&lt;contributors&gt;&lt;authors&gt;&lt;author&gt;Kalf, J. G.&lt;/author&gt;&lt;author&gt;Munneke, M.&lt;/author&gt;&lt;author&gt;van den Engel-Hoek, L.&lt;/author&gt;&lt;author&gt;de Swart, B. J.&lt;/author&gt;&lt;author&gt;Borm, G. F.&lt;/author&gt;&lt;author&gt;Bloem, B. R.&lt;/author&gt;&lt;author&gt;Zwarts, M. J.&lt;/author&gt;&lt;/authors&gt;&lt;/contributors&gt;&lt;auth-address&gt;Radboud University Nijmegen Medical Centre, Nijmegen Centre of Evidence-Based Practice, Department of Rehabilitation, Nijmegen, The Netherlands.&lt;/auth-address&gt;&lt;titles&gt;&lt;title&gt;Pathophysiology of diurnal drooling in Parkinson&amp;apos;s disease&lt;/title&gt;&lt;secondary-title&gt;Mov Disord&lt;/secondary-title&gt;&lt;/titles&gt;&lt;periodical&gt;&lt;full-title&gt;Mov Disord&lt;/full-title&gt;&lt;/periodical&gt;&lt;pages&gt;1670-6&lt;/pages&gt;&lt;volume&gt;26&lt;/volume&gt;&lt;number&gt;9&lt;/number&gt;&lt;edition&gt;2011/04/13&lt;/edition&gt;&lt;keywords&gt;&lt;keyword&gt;Aged&lt;/keyword&gt;&lt;keyword&gt;Aged, 80 and over&lt;/keyword&gt;&lt;keyword&gt;Circadian Rhythm/*physiology&lt;/keyword&gt;&lt;keyword&gt;Deglutition/physiology&lt;/keyword&gt;&lt;keyword&gt;Electromyography&lt;/keyword&gt;&lt;keyword&gt;Female&lt;/keyword&gt;&lt;keyword&gt;Humans&lt;/keyword&gt;&lt;keyword&gt;Male&lt;/keyword&gt;&lt;keyword&gt;Middle Aged&lt;/keyword&gt;&lt;keyword&gt;Parkinson Disease/*complications&lt;/keyword&gt;&lt;keyword&gt;Severity of Illness Index&lt;/keyword&gt;&lt;keyword&gt;Sialorrhea/*etiology/rehabilitation&lt;/keyword&gt;&lt;/keywords&gt;&lt;dates&gt;&lt;year&gt;2011&lt;/year&gt;&lt;pub-dates&gt;&lt;date&gt;Aug 1&lt;/date&gt;&lt;/pub-dates&gt;&lt;/dates&gt;&lt;isbn&gt;1531-8257 (Electronic)&amp;#xD;0885-3185 (Linking)&lt;/isbn&gt;&lt;accession-num&gt;21484876&lt;/accession-num&gt;&lt;urls&gt;&lt;related-urls&gt;&lt;url&gt;https://www.ncbi.nlm.nih.gov/pubmed/21484876&lt;/url&gt;&lt;/related-urls&gt;&lt;/urls&gt;&lt;electronic-resource-num&gt;10.1002/mds.23720&lt;/electronic-resource-num&gt;&lt;/record&gt;&lt;/Cite&gt;&lt;/EndNote&gt;</w:instrText>
      </w:r>
      <w:r w:rsidR="00D873F5" w:rsidRPr="00305586">
        <w:rPr>
          <w:rFonts w:ascii="Arial" w:hAnsi="Arial" w:cs="Arial"/>
        </w:rPr>
        <w:fldChar w:fldCharType="separate"/>
      </w:r>
      <w:r w:rsidR="00301536" w:rsidRPr="00305586">
        <w:rPr>
          <w:rFonts w:ascii="Arial" w:hAnsi="Arial" w:cs="Arial"/>
          <w:noProof/>
        </w:rPr>
        <w:t>[13]</w:t>
      </w:r>
      <w:r w:rsidR="00D873F5" w:rsidRPr="00305586">
        <w:rPr>
          <w:rFonts w:ascii="Arial" w:hAnsi="Arial" w:cs="Arial"/>
        </w:rPr>
        <w:fldChar w:fldCharType="end"/>
      </w:r>
      <w:r w:rsidRPr="00305586">
        <w:rPr>
          <w:rFonts w:ascii="Arial" w:hAnsi="Arial" w:cs="Arial"/>
        </w:rPr>
        <w:t xml:space="preserve"> has been previously correlated with hypomimia </w:t>
      </w:r>
      <w:r w:rsidR="007E23F8" w:rsidRPr="00305586">
        <w:rPr>
          <w:rFonts w:ascii="Arial" w:hAnsi="Arial" w:cs="Arial"/>
        </w:rPr>
        <w:t xml:space="preserve">supporting the view that sialorrhea in PD is mainly caused by an impairment of orofacial and swallowing muscles </w:t>
      </w:r>
      <w:r w:rsidR="007F2ED3" w:rsidRPr="00305586">
        <w:rPr>
          <w:rFonts w:ascii="Arial" w:hAnsi="Arial" w:cs="Arial"/>
        </w:rPr>
        <w:fldChar w:fldCharType="begin">
          <w:fldData xml:space="preserve">PEVuZE5vdGU+PENpdGU+PEF1dGhvcj5Nb3JnYW50ZTwvQXV0aG9yPjxZZWFyPjIwMTk8L1llYXI+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PEVuZE5vdGU+PENpdGU+PEF1dGhvcj5Nb3JnYW50ZTwvQXV0aG9yPjxZZWFyPjIwMTk8L1llYXI+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7F2ED3" w:rsidRPr="00305586">
        <w:rPr>
          <w:rFonts w:ascii="Arial" w:hAnsi="Arial" w:cs="Arial"/>
        </w:rPr>
      </w:r>
      <w:r w:rsidR="007F2ED3" w:rsidRPr="00305586">
        <w:rPr>
          <w:rFonts w:ascii="Arial" w:hAnsi="Arial" w:cs="Arial"/>
        </w:rPr>
        <w:fldChar w:fldCharType="separate"/>
      </w:r>
      <w:r w:rsidR="00CC6F18" w:rsidRPr="00305586">
        <w:rPr>
          <w:rFonts w:ascii="Arial" w:hAnsi="Arial" w:cs="Arial"/>
          <w:noProof/>
        </w:rPr>
        <w:t>[26]</w:t>
      </w:r>
      <w:r w:rsidR="007F2ED3" w:rsidRPr="00305586">
        <w:rPr>
          <w:rFonts w:ascii="Arial" w:hAnsi="Arial" w:cs="Arial"/>
        </w:rPr>
        <w:fldChar w:fldCharType="end"/>
      </w:r>
      <w:r w:rsidR="007F2ED3" w:rsidRPr="00305586">
        <w:rPr>
          <w:rFonts w:ascii="Arial" w:hAnsi="Arial" w:cs="Arial"/>
        </w:rPr>
        <w:t>.</w:t>
      </w:r>
      <w:r w:rsidRPr="00305586">
        <w:rPr>
          <w:rFonts w:ascii="Arial" w:hAnsi="Arial" w:cs="Arial"/>
        </w:rPr>
        <w:t xml:space="preserve"> </w:t>
      </w:r>
    </w:p>
    <w:p w14:paraId="22C6F4AA" w14:textId="5DC2F8BB" w:rsidR="002939BB" w:rsidRPr="00305586" w:rsidRDefault="003E0401" w:rsidP="00E87C96">
      <w:pPr>
        <w:spacing w:line="480" w:lineRule="auto"/>
        <w:jc w:val="both"/>
        <w:rPr>
          <w:rFonts w:ascii="Arial" w:hAnsi="Arial" w:cs="Arial"/>
        </w:rPr>
      </w:pPr>
      <w:r w:rsidRPr="00305586">
        <w:rPr>
          <w:rFonts w:ascii="Arial" w:hAnsi="Arial" w:cs="Arial"/>
        </w:rPr>
        <w:t xml:space="preserve">Impairment of facial expression was not related to cognitive impairment in our cohort of patients, as performance in several neuropsychological tests was comparable between the two groups. This finding implies that PD with reduced facial expression can have normal cognition </w:t>
      </w:r>
      <w:r w:rsidRPr="00305586">
        <w:rPr>
          <w:rFonts w:ascii="Arial" w:hAnsi="Arial" w:cs="Arial"/>
        </w:rPr>
        <w:fldChar w:fldCharType="begin"/>
      </w:r>
      <w:r w:rsidR="00CC6F18" w:rsidRPr="00305586">
        <w:rPr>
          <w:rFonts w:ascii="Arial" w:hAnsi="Arial" w:cs="Arial"/>
        </w:rPr>
        <w:instrText xml:space="preserve"> ADDIN EN.CITE &lt;EndNote&gt;&lt;Cite&gt;&lt;Author&gt;Smith&lt;/Author&gt;&lt;Year&gt;1996&lt;/Year&gt;&lt;RecNum&gt;3247&lt;/RecNum&gt;&lt;IDText&gt;Spontaneous and posed facial expression in Parkinson&amp;apos;s disease&lt;/IDText&gt;&lt;DisplayText&gt;[27]&lt;/DisplayText&gt;&lt;record&gt;&lt;rec-number&gt;3247&lt;/rec-number&gt;&lt;foreign-keys&gt;&lt;key app="EN" db-id="txrfawfdtf9exlewfwtp0w5ke2tsdf5e9x5z" timestamp="1571505997" guid="6a95c706-60f0-4751-b435-0ecd415af990"&gt;3247&lt;/key&gt;&lt;/foreign-keys&gt;&lt;ref-type name="Journal Article"&gt;17&lt;/ref-type&gt;&lt;contributors&gt;&lt;authors&gt;&lt;author&gt;Smith,M.C.&lt;/author&gt;&lt;author&gt;Smith,M.K.&lt;/author&gt;&lt;author&gt;Ellgring,H.&lt;/author&gt;&lt;/authors&gt;&lt;/contributors&gt;&lt;auth-address&gt;Department of Psychology, University of Wurzburg, Germany&lt;/auth-address&gt;&lt;titles&gt;&lt;title&gt;Spontaneous and posed facial expression in Parkinson&amp;apos;s disease&lt;/title&gt;&lt;secondary-title&gt;J.Int.Neuropsychol.Soc.&lt;/secondary-title&gt;&lt;/titles&gt;&lt;pages&gt;383-391&lt;/pages&gt;&lt;volume&gt;2&lt;/volume&gt;&lt;number&gt;5&lt;/number&gt;&lt;reprint-edition&gt;Not in File&lt;/reprint-edition&gt;&lt;keywords&gt;&lt;keyword&gt;Aged&lt;/keyword&gt;&lt;keyword&gt;Anger&lt;/keyword&gt;&lt;keyword&gt;Attention&lt;/keyword&gt;&lt;keyword&gt;Depression&lt;/keyword&gt;&lt;keyword&gt;diagnosis&lt;/keyword&gt;&lt;keyword&gt;Emotions&lt;/keyword&gt;&lt;keyword&gt;Facial Expression&lt;/keyword&gt;&lt;keyword&gt;Fear&lt;/keyword&gt;&lt;keyword&gt;Female&lt;/keyword&gt;&lt;keyword&gt;Germany&lt;/keyword&gt;&lt;keyword&gt;Humans&lt;/keyword&gt;&lt;keyword&gt;Male&lt;/keyword&gt;&lt;keyword&gt;Middle Aged&lt;/keyword&gt;&lt;keyword&gt;Movement&lt;/keyword&gt;&lt;keyword&gt;Parkinson Disease&lt;/keyword&gt;&lt;keyword&gt;Patients&lt;/keyword&gt;&lt;keyword&gt;psychology&lt;/keyword&gt;&lt;keyword&gt;Research&lt;/keyword&gt;&lt;/keywords&gt;&lt;dates&gt;&lt;year&gt;1996&lt;/year&gt;&lt;pub-dates&gt;&lt;date&gt;9/1996&lt;/date&gt;&lt;/pub-dates&gt;&lt;/dates&gt;&lt;label&gt;3334&lt;/label&gt;&lt;urls&gt;&lt;related-urls&gt;&lt;url&gt;http://www.ncbi.nlm.nih.gov/pubmed/9375163&lt;/url&gt;&lt;/related-urls&gt;&lt;/urls&gt;&lt;/record&gt;&lt;/Cite&gt;&lt;/EndNote&gt;</w:instrText>
      </w:r>
      <w:r w:rsidRPr="00305586">
        <w:rPr>
          <w:rFonts w:ascii="Arial" w:hAnsi="Arial" w:cs="Arial"/>
        </w:rPr>
        <w:fldChar w:fldCharType="separate"/>
      </w:r>
      <w:r w:rsidR="00CC6F18" w:rsidRPr="00305586">
        <w:rPr>
          <w:rFonts w:ascii="Arial" w:hAnsi="Arial" w:cs="Arial"/>
          <w:noProof/>
        </w:rPr>
        <w:t>[27]</w:t>
      </w:r>
      <w:r w:rsidRPr="00305586">
        <w:rPr>
          <w:rFonts w:ascii="Arial" w:hAnsi="Arial" w:cs="Arial"/>
        </w:rPr>
        <w:fldChar w:fldCharType="end"/>
      </w:r>
      <w:r w:rsidRPr="00305586">
        <w:rPr>
          <w:rFonts w:ascii="Arial" w:hAnsi="Arial" w:cs="Arial"/>
        </w:rPr>
        <w:t>. Also, w</w:t>
      </w:r>
      <w:r w:rsidR="002939BB" w:rsidRPr="00305586">
        <w:rPr>
          <w:rFonts w:ascii="Arial" w:hAnsi="Arial" w:cs="Arial"/>
        </w:rPr>
        <w:t xml:space="preserve">e </w:t>
      </w:r>
      <w:r w:rsidR="005B0B53" w:rsidRPr="00305586">
        <w:rPr>
          <w:rFonts w:ascii="Arial" w:hAnsi="Arial" w:cs="Arial"/>
        </w:rPr>
        <w:t>did</w:t>
      </w:r>
      <w:r w:rsidR="00512AE0" w:rsidRPr="00305586">
        <w:rPr>
          <w:rFonts w:ascii="Arial" w:hAnsi="Arial" w:cs="Arial"/>
        </w:rPr>
        <w:t xml:space="preserve"> not find a higher burden </w:t>
      </w:r>
      <w:r w:rsidR="005B0B53" w:rsidRPr="00305586">
        <w:rPr>
          <w:rFonts w:ascii="Arial" w:hAnsi="Arial" w:cs="Arial"/>
        </w:rPr>
        <w:t xml:space="preserve">of </w:t>
      </w:r>
      <w:r w:rsidR="002939BB" w:rsidRPr="00305586">
        <w:rPr>
          <w:rFonts w:ascii="Arial" w:hAnsi="Arial" w:cs="Arial"/>
        </w:rPr>
        <w:t>depressio</w:t>
      </w:r>
      <w:r w:rsidR="00512AE0" w:rsidRPr="00305586">
        <w:rPr>
          <w:rFonts w:ascii="Arial" w:hAnsi="Arial" w:cs="Arial"/>
        </w:rPr>
        <w:t>n and</w:t>
      </w:r>
      <w:r w:rsidR="002939BB" w:rsidRPr="00305586">
        <w:rPr>
          <w:rFonts w:ascii="Arial" w:hAnsi="Arial" w:cs="Arial"/>
        </w:rPr>
        <w:t xml:space="preserve"> anxiety</w:t>
      </w:r>
      <w:r w:rsidR="000D6E3E" w:rsidRPr="00305586">
        <w:rPr>
          <w:rFonts w:ascii="Arial" w:hAnsi="Arial" w:cs="Arial"/>
        </w:rPr>
        <w:t xml:space="preserve"> in PD-HYP</w:t>
      </w:r>
      <w:r w:rsidR="00512AE0" w:rsidRPr="00305586">
        <w:rPr>
          <w:rFonts w:ascii="Arial" w:hAnsi="Arial" w:cs="Arial"/>
        </w:rPr>
        <w:t xml:space="preserve">, </w:t>
      </w:r>
      <w:r w:rsidR="002939BB" w:rsidRPr="00305586">
        <w:rPr>
          <w:rFonts w:ascii="Arial" w:hAnsi="Arial" w:cs="Arial"/>
        </w:rPr>
        <w:t xml:space="preserve">in line with several neuropsychological </w:t>
      </w:r>
      <w:r w:rsidR="00512AE0" w:rsidRPr="00305586">
        <w:rPr>
          <w:rFonts w:ascii="Arial" w:hAnsi="Arial" w:cs="Arial"/>
        </w:rPr>
        <w:t xml:space="preserve">reports </w:t>
      </w:r>
      <w:r w:rsidR="002939BB" w:rsidRPr="00305586">
        <w:rPr>
          <w:rFonts w:ascii="Arial" w:hAnsi="Arial" w:cs="Arial"/>
        </w:rPr>
        <w:t>document</w:t>
      </w:r>
      <w:r w:rsidR="00512AE0" w:rsidRPr="00305586">
        <w:rPr>
          <w:rFonts w:ascii="Arial" w:hAnsi="Arial" w:cs="Arial"/>
        </w:rPr>
        <w:t xml:space="preserve">ing </w:t>
      </w:r>
      <w:r w:rsidR="002939BB" w:rsidRPr="00305586">
        <w:rPr>
          <w:rFonts w:ascii="Arial" w:hAnsi="Arial" w:cs="Arial"/>
        </w:rPr>
        <w:t xml:space="preserve">hypomimia in non-depressed PD patients </w:t>
      </w:r>
      <w:r w:rsidR="007F2ED3" w:rsidRPr="00305586">
        <w:rPr>
          <w:rFonts w:ascii="Arial" w:hAnsi="Arial" w:cs="Arial"/>
        </w:rPr>
        <w:fldChar w:fldCharType="begin">
          <w:fldData xml:space="preserve">PEVuZE5vdGU+PENpdGU+PEF1dGhvcj5LYXRzaWtpdGlzPC9BdXRob3I+PFllYXI+MTk4ODwvWWVh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PEVuZE5vdGU+PENpdGU+PEF1dGhvcj5LYXRzaWtpdGlzPC9BdXRob3I+PFllYXI+MTk4ODwvWWVh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7F2ED3" w:rsidRPr="00305586">
        <w:rPr>
          <w:rFonts w:ascii="Arial" w:hAnsi="Arial" w:cs="Arial"/>
        </w:rPr>
      </w:r>
      <w:r w:rsidR="007F2ED3" w:rsidRPr="00305586">
        <w:rPr>
          <w:rFonts w:ascii="Arial" w:hAnsi="Arial" w:cs="Arial"/>
        </w:rPr>
        <w:fldChar w:fldCharType="separate"/>
      </w:r>
      <w:r w:rsidR="00CC6F18" w:rsidRPr="00305586">
        <w:rPr>
          <w:rFonts w:ascii="Arial" w:hAnsi="Arial" w:cs="Arial"/>
          <w:noProof/>
        </w:rPr>
        <w:t>[27, 28]</w:t>
      </w:r>
      <w:r w:rsidR="007F2ED3" w:rsidRPr="00305586">
        <w:rPr>
          <w:rFonts w:ascii="Arial" w:hAnsi="Arial" w:cs="Arial"/>
        </w:rPr>
        <w:fldChar w:fldCharType="end"/>
      </w:r>
      <w:r w:rsidR="00DA1D67" w:rsidRPr="00305586">
        <w:rPr>
          <w:rFonts w:ascii="Arial" w:hAnsi="Arial" w:cs="Arial"/>
        </w:rPr>
        <w:t>.</w:t>
      </w:r>
      <w:r w:rsidR="002939BB" w:rsidRPr="00305586">
        <w:rPr>
          <w:rFonts w:ascii="Arial" w:hAnsi="Arial" w:cs="Arial"/>
        </w:rPr>
        <w:t xml:space="preserve"> This finding might be surprising when considering the previously documented association between depression and reduced facial expression of emotions in psychiatric patients </w:t>
      </w:r>
      <w:r w:rsidR="00C05F98" w:rsidRPr="00305586">
        <w:rPr>
          <w:rFonts w:ascii="Arial" w:hAnsi="Arial" w:cs="Arial"/>
        </w:rPr>
        <w:fldChar w:fldCharType="begin"/>
      </w:r>
      <w:r w:rsidR="00CC6F18" w:rsidRPr="00305586">
        <w:rPr>
          <w:rFonts w:ascii="Arial" w:hAnsi="Arial" w:cs="Arial"/>
        </w:rPr>
        <w:instrText xml:space="preserve"> ADDIN EN.CITE &lt;EndNote&gt;&lt;Cite&gt;&lt;Author&gt;Schwartz&lt;/Author&gt;&lt;Year&gt;1976&lt;/Year&gt;&lt;RecNum&gt;11517&lt;/RecNum&gt;&lt;IDText&gt;Facial muscle patterning to affective imagery in depressed and nondepressed subjects&lt;/IDText&gt;&lt;DisplayText&gt;[29]&lt;/DisplayText&gt;&lt;record&gt;&lt;rec-number&gt;11517&lt;/rec-number&gt;&lt;foreign-keys&gt;&lt;key app="EN" db-id="txrfawfdtf9exlewfwtp0w5ke2tsdf5e9x5z" timestamp="1586866525" guid="a29b0a47-cedd-4dde-943f-c84518e54ac9"&gt;11517&lt;/key&gt;&lt;/foreign-keys&gt;&lt;ref-type name="Journal Article"&gt;17&lt;/ref-type&gt;&lt;contributors&gt;&lt;authors&gt;&lt;author&gt;Schwartz, G. E.&lt;/author&gt;&lt;author&gt;Fair, P. L.&lt;/author&gt;&lt;author&gt;Salt, P.&lt;/author&gt;&lt;author&gt;Mandel, M. R.&lt;/author&gt;&lt;author&gt;Klerman, G. L.&lt;/author&gt;&lt;/authors&gt;&lt;/contributors&gt;&lt;titles&gt;&lt;title&gt;Facial muscle patterning to affective imagery in depressed and nondepressed subjects&lt;/title&gt;&lt;secondary-title&gt;Science&lt;/secondary-title&gt;&lt;/titles&gt;&lt;periodical&gt;&lt;full-title&gt;Science&lt;/full-title&gt;&lt;abbr-1&gt;Science&lt;/abbr-1&gt;&lt;/periodical&gt;&lt;pages&gt;489-91&lt;/pages&gt;&lt;volume&gt;192&lt;/volume&gt;&lt;number&gt;4238&lt;/number&gt;&lt;edition&gt;1976/04/30&lt;/edition&gt;&lt;keywords&gt;&lt;keyword&gt;Depression/*physiopathology&lt;/keyword&gt;&lt;keyword&gt;Electromyography&lt;/keyword&gt;&lt;keyword&gt;Emotions/*physiology&lt;/keyword&gt;&lt;keyword&gt;Facial Muscles/*physiology&lt;/keyword&gt;&lt;keyword&gt;Humans&lt;/keyword&gt;&lt;/keywords&gt;&lt;dates&gt;&lt;year&gt;1976&lt;/year&gt;&lt;pub-dates&gt;&lt;date&gt;Apr 30&lt;/date&gt;&lt;/pub-dates&gt;&lt;/dates&gt;&lt;isbn&gt;0036-8075 (Print)&amp;#xD;0036-8075 (Linking)&lt;/isbn&gt;&lt;accession-num&gt;1257786&lt;/accession-num&gt;&lt;urls&gt;&lt;related-urls&gt;&lt;url&gt;https://www.ncbi.nlm.nih.gov/pubmed/1257786&lt;/url&gt;&lt;/related-urls&gt;&lt;/urls&gt;&lt;electronic-resource-num&gt;10.1126/science.1257786&lt;/electronic-resource-num&gt;&lt;/record&gt;&lt;/Cite&gt;&lt;/EndNote&gt;</w:instrText>
      </w:r>
      <w:r w:rsidR="00C05F98" w:rsidRPr="00305586">
        <w:rPr>
          <w:rFonts w:ascii="Arial" w:hAnsi="Arial" w:cs="Arial"/>
        </w:rPr>
        <w:fldChar w:fldCharType="separate"/>
      </w:r>
      <w:r w:rsidR="00CC6F18" w:rsidRPr="00305586">
        <w:rPr>
          <w:rFonts w:ascii="Arial" w:hAnsi="Arial" w:cs="Arial"/>
          <w:noProof/>
        </w:rPr>
        <w:t>[29]</w:t>
      </w:r>
      <w:r w:rsidR="00C05F98" w:rsidRPr="00305586">
        <w:rPr>
          <w:rFonts w:ascii="Arial" w:hAnsi="Arial" w:cs="Arial"/>
        </w:rPr>
        <w:fldChar w:fldCharType="end"/>
      </w:r>
      <w:r w:rsidR="00512AE0" w:rsidRPr="00305586">
        <w:rPr>
          <w:rFonts w:ascii="Arial" w:hAnsi="Arial" w:cs="Arial"/>
        </w:rPr>
        <w:t>.</w:t>
      </w:r>
      <w:r w:rsidR="002939BB" w:rsidRPr="00305586">
        <w:rPr>
          <w:rFonts w:ascii="Arial" w:hAnsi="Arial" w:cs="Arial"/>
        </w:rPr>
        <w:t xml:space="preserve"> </w:t>
      </w:r>
      <w:r w:rsidR="00512AE0" w:rsidRPr="00305586">
        <w:rPr>
          <w:rFonts w:ascii="Arial" w:hAnsi="Arial" w:cs="Arial"/>
        </w:rPr>
        <w:t xml:space="preserve">Yet, it highlights </w:t>
      </w:r>
      <w:r w:rsidR="002939BB" w:rsidRPr="00305586">
        <w:rPr>
          <w:rFonts w:ascii="Arial" w:hAnsi="Arial" w:cs="Arial"/>
        </w:rPr>
        <w:t xml:space="preserve">the different pathophysiological basis of spontaneous facial activity and facial expression of emotions. </w:t>
      </w:r>
      <w:r w:rsidR="00FF35EF" w:rsidRPr="00305586">
        <w:rPr>
          <w:rFonts w:ascii="Arial" w:hAnsi="Arial" w:cs="Arial"/>
        </w:rPr>
        <w:t>N</w:t>
      </w:r>
      <w:r w:rsidR="002939BB" w:rsidRPr="00305586">
        <w:rPr>
          <w:rFonts w:ascii="Arial" w:hAnsi="Arial" w:cs="Arial"/>
        </w:rPr>
        <w:t>ormal or even</w:t>
      </w:r>
      <w:r w:rsidR="00512AE0" w:rsidRPr="00305586">
        <w:rPr>
          <w:rFonts w:ascii="Arial" w:hAnsi="Arial" w:cs="Arial"/>
        </w:rPr>
        <w:t xml:space="preserve"> better</w:t>
      </w:r>
      <w:r w:rsidR="002939BB" w:rsidRPr="00305586">
        <w:rPr>
          <w:rFonts w:ascii="Arial" w:hAnsi="Arial" w:cs="Arial"/>
        </w:rPr>
        <w:t xml:space="preserve"> expression of facial emotions </w:t>
      </w:r>
      <w:r w:rsidR="00512AE0" w:rsidRPr="00305586">
        <w:rPr>
          <w:rFonts w:ascii="Arial" w:hAnsi="Arial" w:cs="Arial"/>
        </w:rPr>
        <w:t xml:space="preserve">(especially negative emotions) has been shown </w:t>
      </w:r>
      <w:r w:rsidR="002939BB" w:rsidRPr="00305586">
        <w:rPr>
          <w:rFonts w:ascii="Arial" w:hAnsi="Arial" w:cs="Arial"/>
        </w:rPr>
        <w:t xml:space="preserve">in patients with major depressive disorders </w:t>
      </w:r>
      <w:r w:rsidR="007F2ED3" w:rsidRPr="00305586">
        <w:rPr>
          <w:rFonts w:ascii="Arial" w:hAnsi="Arial" w:cs="Arial"/>
        </w:rPr>
        <w:fldChar w:fldCharType="begin">
          <w:fldData xml:space="preserve">PEVuZE5vdGU+PENpdGU+PEF1dGhvcj5MYXV0ZW5iYWNoZXI8L0F1dGhvcj48WWVhcj4yMDE3PC9Z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PEVuZE5vdGU+PENpdGU+PEF1dGhvcj5MYXV0ZW5iYWNoZXI8L0F1dGhvcj48WWVhcj4yMDE3PC9Z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7F2ED3" w:rsidRPr="00305586">
        <w:rPr>
          <w:rFonts w:ascii="Arial" w:hAnsi="Arial" w:cs="Arial"/>
        </w:rPr>
      </w:r>
      <w:r w:rsidR="007F2ED3" w:rsidRPr="00305586">
        <w:rPr>
          <w:rFonts w:ascii="Arial" w:hAnsi="Arial" w:cs="Arial"/>
        </w:rPr>
        <w:fldChar w:fldCharType="separate"/>
      </w:r>
      <w:r w:rsidR="00CC6F18" w:rsidRPr="00305586">
        <w:rPr>
          <w:rFonts w:ascii="Arial" w:hAnsi="Arial" w:cs="Arial"/>
          <w:noProof/>
        </w:rPr>
        <w:t>[30]</w:t>
      </w:r>
      <w:r w:rsidR="007F2ED3" w:rsidRPr="00305586">
        <w:rPr>
          <w:rFonts w:ascii="Arial" w:hAnsi="Arial" w:cs="Arial"/>
        </w:rPr>
        <w:fldChar w:fldCharType="end"/>
      </w:r>
      <w:r w:rsidR="002939BB" w:rsidRPr="00305586">
        <w:rPr>
          <w:rFonts w:ascii="Arial" w:hAnsi="Arial" w:cs="Arial"/>
        </w:rPr>
        <w:t xml:space="preserve">. </w:t>
      </w:r>
    </w:p>
    <w:p w14:paraId="38CAECB3" w14:textId="7B018A8E" w:rsidR="00512AE0" w:rsidRPr="00305586" w:rsidRDefault="00512AE0" w:rsidP="00E87C96">
      <w:pPr>
        <w:spacing w:line="480" w:lineRule="auto"/>
        <w:jc w:val="both"/>
        <w:rPr>
          <w:rFonts w:ascii="Arial" w:hAnsi="Arial" w:cs="Arial"/>
        </w:rPr>
      </w:pPr>
      <w:r w:rsidRPr="00305586">
        <w:rPr>
          <w:rFonts w:ascii="Arial" w:hAnsi="Arial" w:cs="Arial"/>
        </w:rPr>
        <w:t xml:space="preserve">When considering non-motor symptoms, PD with hypomimia had worse apathy, a sign associated with reduced striatal dopamine transporter levels, independent of motor disability and depression in PD patients without cognitive </w:t>
      </w:r>
      <w:r w:rsidRPr="00305586">
        <w:rPr>
          <w:rFonts w:ascii="Arial" w:hAnsi="Arial" w:cs="Arial"/>
        </w:rPr>
        <w:lastRenderedPageBreak/>
        <w:t xml:space="preserve">abnormalities </w:t>
      </w:r>
      <w:r w:rsidR="00C05F98" w:rsidRPr="00305586">
        <w:rPr>
          <w:rFonts w:ascii="Arial" w:hAnsi="Arial" w:cs="Arial"/>
        </w:rPr>
        <w:fldChar w:fldCharType="begin">
          <w:fldData xml:space="preserve">PEVuZE5vdGU+PENpdGU+PEF1dGhvcj5TYW50YW5nZWxvPC9BdXRob3I+PFllYXI+MjAxNTwvWWVh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=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PEVuZE5vdGU+PENpdGU+PEF1dGhvcj5TYW50YW5nZWxvPC9BdXRob3I+PFllYXI+MjAxNTwvWWVh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=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C05F98" w:rsidRPr="00305586">
        <w:rPr>
          <w:rFonts w:ascii="Arial" w:hAnsi="Arial" w:cs="Arial"/>
        </w:rPr>
      </w:r>
      <w:r w:rsidR="00C05F98" w:rsidRPr="00305586">
        <w:rPr>
          <w:rFonts w:ascii="Arial" w:hAnsi="Arial" w:cs="Arial"/>
        </w:rPr>
        <w:fldChar w:fldCharType="separate"/>
      </w:r>
      <w:r w:rsidR="00CC6F18" w:rsidRPr="00305586">
        <w:rPr>
          <w:rFonts w:ascii="Arial" w:hAnsi="Arial" w:cs="Arial"/>
          <w:noProof/>
        </w:rPr>
        <w:t>[31]</w:t>
      </w:r>
      <w:r w:rsidR="00C05F98" w:rsidRPr="00305586">
        <w:rPr>
          <w:rFonts w:ascii="Arial" w:hAnsi="Arial" w:cs="Arial"/>
        </w:rPr>
        <w:fldChar w:fldCharType="end"/>
      </w:r>
      <w:r w:rsidRPr="00305586">
        <w:rPr>
          <w:rFonts w:ascii="Arial" w:hAnsi="Arial" w:cs="Arial"/>
        </w:rPr>
        <w:t xml:space="preserve">. </w:t>
      </w:r>
      <w:r w:rsidR="00BD07B0" w:rsidRPr="00305586">
        <w:rPr>
          <w:rFonts w:ascii="Arial" w:hAnsi="Arial" w:cs="Arial"/>
        </w:rPr>
        <w:t xml:space="preserve">The relationship </w:t>
      </w:r>
      <w:r w:rsidR="00A414AA" w:rsidRPr="00305586">
        <w:rPr>
          <w:rFonts w:ascii="Arial" w:hAnsi="Arial" w:cs="Arial"/>
        </w:rPr>
        <w:t xml:space="preserve">we found </w:t>
      </w:r>
      <w:r w:rsidR="00BD07B0" w:rsidRPr="00305586">
        <w:rPr>
          <w:rFonts w:ascii="Arial" w:hAnsi="Arial" w:cs="Arial"/>
        </w:rPr>
        <w:t xml:space="preserve">between </w:t>
      </w:r>
      <w:r w:rsidR="00284D2B" w:rsidRPr="00305586">
        <w:rPr>
          <w:rFonts w:ascii="Arial" w:hAnsi="Arial" w:cs="Arial"/>
        </w:rPr>
        <w:t xml:space="preserve">hypomimia and apathy in PD </w:t>
      </w:r>
      <w:r w:rsidR="00221040" w:rsidRPr="00305586">
        <w:rPr>
          <w:rFonts w:ascii="Arial" w:hAnsi="Arial" w:cs="Arial"/>
        </w:rPr>
        <w:t xml:space="preserve">possibly </w:t>
      </w:r>
      <w:r w:rsidR="0026771A" w:rsidRPr="00305586">
        <w:rPr>
          <w:rFonts w:ascii="Arial" w:hAnsi="Arial" w:cs="Arial"/>
        </w:rPr>
        <w:t>suggests</w:t>
      </w:r>
      <w:r w:rsidR="00221040" w:rsidRPr="00305586">
        <w:rPr>
          <w:rFonts w:ascii="Arial" w:hAnsi="Arial" w:cs="Arial"/>
        </w:rPr>
        <w:t xml:space="preserve"> a common pathophysiological background for the two abnormalities</w:t>
      </w:r>
      <w:r w:rsidR="003728AE" w:rsidRPr="00305586">
        <w:rPr>
          <w:rFonts w:ascii="Arial" w:hAnsi="Arial" w:cs="Arial"/>
        </w:rPr>
        <w:t xml:space="preserve">, likely due to altered interaction between </w:t>
      </w:r>
      <w:r w:rsidR="00FC01B9" w:rsidRPr="00305586">
        <w:rPr>
          <w:rFonts w:ascii="Arial" w:hAnsi="Arial" w:cs="Arial"/>
        </w:rPr>
        <w:t xml:space="preserve">the </w:t>
      </w:r>
      <w:r w:rsidR="003728AE" w:rsidRPr="00305586">
        <w:rPr>
          <w:rFonts w:ascii="Arial" w:hAnsi="Arial" w:cs="Arial"/>
        </w:rPr>
        <w:t>basal ganglia, prefrontal cortex and limbic system</w:t>
      </w:r>
      <w:r w:rsidR="0026771A" w:rsidRPr="00305586">
        <w:rPr>
          <w:rFonts w:ascii="Arial" w:hAnsi="Arial" w:cs="Arial"/>
        </w:rPr>
        <w:t>. Hence</w:t>
      </w:r>
      <w:r w:rsidR="00221040" w:rsidRPr="00305586">
        <w:rPr>
          <w:rFonts w:ascii="Arial" w:hAnsi="Arial" w:cs="Arial"/>
        </w:rPr>
        <w:t xml:space="preserve">, </w:t>
      </w:r>
      <w:r w:rsidR="003D218C" w:rsidRPr="00305586">
        <w:rPr>
          <w:rFonts w:ascii="Arial" w:hAnsi="Arial" w:cs="Arial"/>
        </w:rPr>
        <w:t>our findings</w:t>
      </w:r>
      <w:r w:rsidR="0026771A" w:rsidRPr="00305586">
        <w:rPr>
          <w:rFonts w:ascii="Arial" w:hAnsi="Arial" w:cs="Arial"/>
        </w:rPr>
        <w:t xml:space="preserve"> support the view of face as a body region where mechanisms related to different motor behaviour converge. </w:t>
      </w:r>
      <w:r w:rsidR="003D218C" w:rsidRPr="00305586">
        <w:rPr>
          <w:rFonts w:ascii="Arial" w:hAnsi="Arial" w:cs="Arial"/>
        </w:rPr>
        <w:t xml:space="preserve">From a clinical standpoint </w:t>
      </w:r>
      <w:r w:rsidR="007B20D7" w:rsidRPr="00305586">
        <w:rPr>
          <w:rFonts w:ascii="Arial" w:hAnsi="Arial" w:cs="Arial"/>
        </w:rPr>
        <w:t xml:space="preserve">it </w:t>
      </w:r>
      <w:r w:rsidR="00C41C9E" w:rsidRPr="00305586">
        <w:rPr>
          <w:rFonts w:ascii="Arial" w:hAnsi="Arial" w:cs="Arial"/>
        </w:rPr>
        <w:t>is well known that a</w:t>
      </w:r>
      <w:r w:rsidR="00BD07B0" w:rsidRPr="00305586">
        <w:rPr>
          <w:rFonts w:ascii="Arial" w:hAnsi="Arial" w:cs="Arial"/>
        </w:rPr>
        <w:t xml:space="preserve">pathy </w:t>
      </w:r>
      <w:r w:rsidR="007B20D7" w:rsidRPr="00305586">
        <w:rPr>
          <w:rFonts w:ascii="Arial" w:hAnsi="Arial" w:cs="Arial"/>
        </w:rPr>
        <w:t xml:space="preserve">is a common abnormality in PD and that </w:t>
      </w:r>
      <w:r w:rsidR="00BD07B0" w:rsidRPr="00305586">
        <w:rPr>
          <w:rFonts w:ascii="Arial" w:hAnsi="Arial" w:cs="Arial"/>
        </w:rPr>
        <w:t xml:space="preserve">can severely affect the quality of life of both patients and caregivers. </w:t>
      </w:r>
      <w:r w:rsidR="00606FF2" w:rsidRPr="00305586">
        <w:rPr>
          <w:rFonts w:ascii="Arial" w:hAnsi="Arial" w:cs="Arial"/>
        </w:rPr>
        <w:t>Insight into the relationship between</w:t>
      </w:r>
      <w:r w:rsidR="00060084" w:rsidRPr="00305586">
        <w:rPr>
          <w:rFonts w:ascii="Arial" w:hAnsi="Arial" w:cs="Arial"/>
        </w:rPr>
        <w:t xml:space="preserve"> hypomimia and apathy in </w:t>
      </w:r>
      <w:r w:rsidR="00692B42" w:rsidRPr="00305586">
        <w:rPr>
          <w:rFonts w:ascii="Arial" w:hAnsi="Arial" w:cs="Arial"/>
        </w:rPr>
        <w:t>PD</w:t>
      </w:r>
      <w:r w:rsidR="00060084" w:rsidRPr="00305586">
        <w:rPr>
          <w:rFonts w:ascii="Arial" w:hAnsi="Arial" w:cs="Arial"/>
        </w:rPr>
        <w:t xml:space="preserve"> </w:t>
      </w:r>
      <w:r w:rsidR="00BD07B0" w:rsidRPr="00305586">
        <w:rPr>
          <w:rFonts w:ascii="Arial" w:hAnsi="Arial" w:cs="Arial"/>
        </w:rPr>
        <w:t>could</w:t>
      </w:r>
      <w:r w:rsidR="002A2C27" w:rsidRPr="00305586">
        <w:rPr>
          <w:rFonts w:ascii="Arial" w:hAnsi="Arial" w:cs="Arial"/>
        </w:rPr>
        <w:t xml:space="preserve"> possibly be relevant in guiding</w:t>
      </w:r>
      <w:r w:rsidR="00BD07B0" w:rsidRPr="00305586">
        <w:rPr>
          <w:rFonts w:ascii="Arial" w:hAnsi="Arial" w:cs="Arial"/>
        </w:rPr>
        <w:t xml:space="preserve"> a</w:t>
      </w:r>
      <w:r w:rsidR="002A2C27" w:rsidRPr="00305586">
        <w:rPr>
          <w:rFonts w:ascii="Arial" w:hAnsi="Arial" w:cs="Arial"/>
        </w:rPr>
        <w:t xml:space="preserve"> more</w:t>
      </w:r>
      <w:r w:rsidR="00BD07B0" w:rsidRPr="00305586">
        <w:rPr>
          <w:rFonts w:ascii="Arial" w:hAnsi="Arial" w:cs="Arial"/>
        </w:rPr>
        <w:t xml:space="preserve"> individualised approach to the treatment of </w:t>
      </w:r>
      <w:r w:rsidR="002A2C27" w:rsidRPr="00305586">
        <w:rPr>
          <w:rFonts w:ascii="Arial" w:hAnsi="Arial" w:cs="Arial"/>
        </w:rPr>
        <w:t xml:space="preserve">these </w:t>
      </w:r>
      <w:r w:rsidR="00BD07B0" w:rsidRPr="00305586">
        <w:rPr>
          <w:rFonts w:ascii="Arial" w:hAnsi="Arial" w:cs="Arial"/>
        </w:rPr>
        <w:t xml:space="preserve">symptoms. </w:t>
      </w:r>
    </w:p>
    <w:p w14:paraId="29C0B64C" w14:textId="61A640A4" w:rsidR="003E1FA4" w:rsidRPr="00305586" w:rsidRDefault="00477A11" w:rsidP="00E87C96">
      <w:pPr>
        <w:spacing w:line="480" w:lineRule="auto"/>
        <w:jc w:val="both"/>
        <w:rPr>
          <w:rFonts w:ascii="Arial" w:hAnsi="Arial" w:cs="Arial"/>
        </w:rPr>
      </w:pPr>
      <w:r w:rsidRPr="00305586">
        <w:rPr>
          <w:rFonts w:ascii="Arial" w:hAnsi="Arial" w:cs="Arial"/>
        </w:rPr>
        <w:t>Another</w:t>
      </w:r>
      <w:r w:rsidR="00370638" w:rsidRPr="00305586">
        <w:rPr>
          <w:rFonts w:ascii="Arial" w:hAnsi="Arial" w:cs="Arial"/>
        </w:rPr>
        <w:t xml:space="preserve"> relevant finding of our study is that </w:t>
      </w:r>
      <w:r w:rsidR="00370CC1" w:rsidRPr="00305586">
        <w:rPr>
          <w:rFonts w:ascii="Arial" w:hAnsi="Arial" w:cs="Arial"/>
        </w:rPr>
        <w:t xml:space="preserve">hypomimia is </w:t>
      </w:r>
      <w:r w:rsidR="009C7821" w:rsidRPr="00305586">
        <w:rPr>
          <w:rFonts w:ascii="Arial" w:hAnsi="Arial" w:cs="Arial"/>
        </w:rPr>
        <w:t>primarily related to</w:t>
      </w:r>
      <w:r w:rsidR="00370CC1" w:rsidRPr="00305586">
        <w:rPr>
          <w:rFonts w:ascii="Arial" w:hAnsi="Arial" w:cs="Arial"/>
        </w:rPr>
        <w:t xml:space="preserve"> low dopaminergic activity</w:t>
      </w:r>
      <w:r w:rsidR="00370638" w:rsidRPr="00305586">
        <w:rPr>
          <w:rFonts w:ascii="Arial" w:hAnsi="Arial" w:cs="Arial"/>
        </w:rPr>
        <w:t xml:space="preserve"> and it is a levodopa</w:t>
      </w:r>
      <w:r w:rsidR="00692B42" w:rsidRPr="00305586">
        <w:rPr>
          <w:rFonts w:ascii="Arial" w:hAnsi="Arial" w:cs="Arial"/>
        </w:rPr>
        <w:t>-</w:t>
      </w:r>
      <w:r w:rsidR="00370638" w:rsidRPr="00305586">
        <w:rPr>
          <w:rFonts w:ascii="Arial" w:hAnsi="Arial" w:cs="Arial"/>
        </w:rPr>
        <w:t>responsive symptom</w:t>
      </w:r>
      <w:r w:rsidR="00370CC1" w:rsidRPr="00305586">
        <w:rPr>
          <w:rFonts w:ascii="Arial" w:hAnsi="Arial" w:cs="Arial"/>
        </w:rPr>
        <w:t>.</w:t>
      </w:r>
      <w:r w:rsidR="009C7821" w:rsidRPr="00305586">
        <w:rPr>
          <w:rFonts w:ascii="Arial" w:hAnsi="Arial" w:cs="Arial"/>
        </w:rPr>
        <w:t xml:space="preserve"> Indeed</w:t>
      </w:r>
      <w:r w:rsidR="003E1FA4" w:rsidRPr="00305586">
        <w:rPr>
          <w:rFonts w:ascii="Arial" w:hAnsi="Arial" w:cs="Arial"/>
        </w:rPr>
        <w:t xml:space="preserve">, facial expression </w:t>
      </w:r>
      <w:r w:rsidR="00FF35EF" w:rsidRPr="00305586">
        <w:rPr>
          <w:rFonts w:ascii="Arial" w:hAnsi="Arial" w:cs="Arial"/>
        </w:rPr>
        <w:t xml:space="preserve">improved significantly </w:t>
      </w:r>
      <w:r w:rsidR="003E1FA4" w:rsidRPr="00305586">
        <w:rPr>
          <w:rFonts w:ascii="Arial" w:hAnsi="Arial" w:cs="Arial"/>
        </w:rPr>
        <w:t>after levodopa intake paralleling the improvement in limb and axial motor symptoms severit</w:t>
      </w:r>
      <w:r w:rsidR="00B91DEA" w:rsidRPr="00305586">
        <w:rPr>
          <w:rFonts w:ascii="Arial" w:hAnsi="Arial" w:cs="Arial"/>
        </w:rPr>
        <w:t>y</w:t>
      </w:r>
      <w:r w:rsidR="003E1FA4" w:rsidRPr="00305586">
        <w:rPr>
          <w:rFonts w:ascii="Arial" w:hAnsi="Arial" w:cs="Arial"/>
        </w:rPr>
        <w:t xml:space="preserve">. </w:t>
      </w:r>
      <w:r w:rsidR="00B91DEA" w:rsidRPr="00305586">
        <w:rPr>
          <w:rFonts w:ascii="Arial" w:hAnsi="Arial" w:cs="Arial"/>
        </w:rPr>
        <w:t>T</w:t>
      </w:r>
      <w:r w:rsidR="003E1FA4" w:rsidRPr="00305586">
        <w:rPr>
          <w:rFonts w:ascii="Arial" w:hAnsi="Arial" w:cs="Arial"/>
        </w:rPr>
        <w:t>his support</w:t>
      </w:r>
      <w:r w:rsidR="00B91DEA" w:rsidRPr="00305586">
        <w:rPr>
          <w:rFonts w:ascii="Arial" w:hAnsi="Arial" w:cs="Arial"/>
        </w:rPr>
        <w:t>s</w:t>
      </w:r>
      <w:r w:rsidR="003E1FA4" w:rsidRPr="00305586">
        <w:rPr>
          <w:rFonts w:ascii="Arial" w:hAnsi="Arial" w:cs="Arial"/>
        </w:rPr>
        <w:t xml:space="preserve"> the hypothesis that reduced facial expression in PD should be considered a </w:t>
      </w:r>
      <w:r w:rsidR="00996148" w:rsidRPr="00305586">
        <w:rPr>
          <w:rFonts w:ascii="Arial" w:hAnsi="Arial" w:cs="Arial"/>
        </w:rPr>
        <w:t>levo</w:t>
      </w:r>
      <w:r w:rsidR="00B75E39" w:rsidRPr="00305586">
        <w:rPr>
          <w:rFonts w:ascii="Arial" w:hAnsi="Arial" w:cs="Arial"/>
        </w:rPr>
        <w:t>dopa</w:t>
      </w:r>
      <w:r w:rsidR="00996148" w:rsidRPr="00305586">
        <w:rPr>
          <w:rFonts w:ascii="Arial" w:hAnsi="Arial" w:cs="Arial"/>
        </w:rPr>
        <w:t xml:space="preserve"> </w:t>
      </w:r>
      <w:r w:rsidR="00B75E39" w:rsidRPr="00305586">
        <w:rPr>
          <w:rFonts w:ascii="Arial" w:hAnsi="Arial" w:cs="Arial"/>
        </w:rPr>
        <w:t>responsive symptoms similar to</w:t>
      </w:r>
      <w:r w:rsidR="003E1FA4" w:rsidRPr="00305586">
        <w:rPr>
          <w:rFonts w:ascii="Arial" w:hAnsi="Arial" w:cs="Arial"/>
        </w:rPr>
        <w:t xml:space="preserve"> other motor symptoms</w:t>
      </w:r>
      <w:r w:rsidR="00C05F98" w:rsidRPr="00305586">
        <w:rPr>
          <w:rFonts w:ascii="Arial" w:hAnsi="Arial" w:cs="Arial"/>
        </w:rPr>
        <w:t xml:space="preserve"> </w:t>
      </w:r>
      <w:r w:rsidR="00C05F98" w:rsidRPr="00305586">
        <w:rPr>
          <w:rFonts w:ascii="Arial" w:hAnsi="Arial" w:cs="Arial"/>
        </w:rPr>
        <w:fldChar w:fldCharType="begin">
          <w:fldData xml:space="preserve">PEVuZE5vdGU+PENpdGU+PEF1dGhvcj5LYXJzb248L0F1dGhvcj48WWVhcj4xOTgzPC9ZZWFyPjxS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PEVuZE5vdGU+PENpdGU+PEF1dGhvcj5LYXJzb248L0F1dGhvcj48WWVhcj4xOTgzPC9ZZWFyPjxS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C05F98" w:rsidRPr="00305586">
        <w:rPr>
          <w:rFonts w:ascii="Arial" w:hAnsi="Arial" w:cs="Arial"/>
        </w:rPr>
      </w:r>
      <w:r w:rsidR="00C05F98" w:rsidRPr="00305586">
        <w:rPr>
          <w:rFonts w:ascii="Arial" w:hAnsi="Arial" w:cs="Arial"/>
        </w:rPr>
        <w:fldChar w:fldCharType="separate"/>
      </w:r>
      <w:r w:rsidR="00CC6F18" w:rsidRPr="00305586">
        <w:rPr>
          <w:rFonts w:ascii="Arial" w:hAnsi="Arial" w:cs="Arial"/>
          <w:noProof/>
        </w:rPr>
        <w:t>[3, 32, 33]</w:t>
      </w:r>
      <w:r w:rsidR="00C05F98" w:rsidRPr="00305586">
        <w:rPr>
          <w:rFonts w:ascii="Arial" w:hAnsi="Arial" w:cs="Arial"/>
        </w:rPr>
        <w:fldChar w:fldCharType="end"/>
      </w:r>
      <w:r w:rsidR="00A67531" w:rsidRPr="00305586">
        <w:rPr>
          <w:rFonts w:ascii="Arial" w:hAnsi="Arial" w:cs="Arial"/>
        </w:rPr>
        <w:t>.</w:t>
      </w:r>
    </w:p>
    <w:p w14:paraId="3435E0B8" w14:textId="284AF083" w:rsidR="00211316" w:rsidRPr="00305586" w:rsidRDefault="00AB57A8" w:rsidP="00E87C96">
      <w:pPr>
        <w:spacing w:line="480" w:lineRule="auto"/>
        <w:jc w:val="both"/>
        <w:rPr>
          <w:rFonts w:ascii="Arial" w:hAnsi="Arial" w:cs="Arial"/>
        </w:rPr>
      </w:pPr>
      <w:r w:rsidRPr="00305586">
        <w:rPr>
          <w:rFonts w:ascii="Arial" w:hAnsi="Arial" w:cs="Arial"/>
        </w:rPr>
        <w:t xml:space="preserve">Our data also </w:t>
      </w:r>
      <w:r w:rsidR="00B75E39" w:rsidRPr="00305586">
        <w:rPr>
          <w:rFonts w:ascii="Arial" w:hAnsi="Arial" w:cs="Arial"/>
        </w:rPr>
        <w:t>highlight</w:t>
      </w:r>
      <w:r w:rsidRPr="00305586">
        <w:rPr>
          <w:rFonts w:ascii="Arial" w:hAnsi="Arial" w:cs="Arial"/>
        </w:rPr>
        <w:t xml:space="preserve"> that a reduction in facial expression is associate</w:t>
      </w:r>
      <w:r w:rsidR="00FC01B9" w:rsidRPr="00305586">
        <w:rPr>
          <w:rFonts w:ascii="Arial" w:hAnsi="Arial" w:cs="Arial"/>
        </w:rPr>
        <w:t>d</w:t>
      </w:r>
      <w:r w:rsidRPr="00305586">
        <w:rPr>
          <w:rFonts w:ascii="Arial" w:hAnsi="Arial" w:cs="Arial"/>
        </w:rPr>
        <w:t xml:space="preserve"> </w:t>
      </w:r>
      <w:r w:rsidR="00B75E39" w:rsidRPr="00305586">
        <w:rPr>
          <w:rFonts w:ascii="Arial" w:hAnsi="Arial" w:cs="Arial"/>
        </w:rPr>
        <w:t>with</w:t>
      </w:r>
      <w:r w:rsidRPr="00305586">
        <w:rPr>
          <w:rFonts w:ascii="Arial" w:hAnsi="Arial" w:cs="Arial"/>
        </w:rPr>
        <w:t xml:space="preserve"> a </w:t>
      </w:r>
      <w:bookmarkStart w:id="7" w:name="_Hlk27838395"/>
      <w:r w:rsidRPr="00305586">
        <w:rPr>
          <w:rFonts w:ascii="Arial" w:hAnsi="Arial" w:cs="Arial"/>
        </w:rPr>
        <w:t>worse quality of life</w:t>
      </w:r>
      <w:bookmarkEnd w:id="7"/>
      <w:r w:rsidRPr="00305586">
        <w:rPr>
          <w:rFonts w:ascii="Arial" w:hAnsi="Arial" w:cs="Arial"/>
        </w:rPr>
        <w:t>, especially related to communication</w:t>
      </w:r>
      <w:r w:rsidR="003B34B5" w:rsidRPr="00305586">
        <w:rPr>
          <w:rFonts w:ascii="Arial" w:hAnsi="Arial" w:cs="Arial"/>
        </w:rPr>
        <w:t xml:space="preserve"> </w:t>
      </w:r>
      <w:r w:rsidRPr="00305586">
        <w:rPr>
          <w:rFonts w:ascii="Arial" w:hAnsi="Arial" w:cs="Arial"/>
        </w:rPr>
        <w:t>and activit</w:t>
      </w:r>
      <w:r w:rsidR="00FC01B9" w:rsidRPr="00305586">
        <w:rPr>
          <w:rFonts w:ascii="Arial" w:hAnsi="Arial" w:cs="Arial"/>
        </w:rPr>
        <w:t>ies</w:t>
      </w:r>
      <w:r w:rsidRPr="00305586">
        <w:rPr>
          <w:rFonts w:ascii="Arial" w:hAnsi="Arial" w:cs="Arial"/>
        </w:rPr>
        <w:t xml:space="preserve"> o</w:t>
      </w:r>
      <w:r w:rsidR="00301E04" w:rsidRPr="00305586">
        <w:rPr>
          <w:rFonts w:ascii="Arial" w:hAnsi="Arial" w:cs="Arial"/>
        </w:rPr>
        <w:t>f</w:t>
      </w:r>
      <w:r w:rsidRPr="00305586">
        <w:rPr>
          <w:rFonts w:ascii="Arial" w:hAnsi="Arial" w:cs="Arial"/>
        </w:rPr>
        <w:t xml:space="preserve"> daily living. </w:t>
      </w:r>
      <w:r w:rsidR="00B75E39" w:rsidRPr="00305586">
        <w:rPr>
          <w:rStyle w:val="Strong"/>
          <w:rFonts w:ascii="Arial" w:hAnsi="Arial" w:cs="Arial"/>
          <w:b w:val="0"/>
        </w:rPr>
        <w:t xml:space="preserve">This relationship has not previously been identified. With relevance to this finding, </w:t>
      </w:r>
      <w:r w:rsidR="00211316" w:rsidRPr="00305586">
        <w:rPr>
          <w:rFonts w:ascii="Arial" w:hAnsi="Arial" w:cs="Arial"/>
        </w:rPr>
        <w:t xml:space="preserve">some recent observations based on relatively </w:t>
      </w:r>
      <w:r w:rsidR="00B75E39" w:rsidRPr="00305586">
        <w:rPr>
          <w:rFonts w:ascii="Arial" w:hAnsi="Arial" w:cs="Arial"/>
        </w:rPr>
        <w:t xml:space="preserve">small </w:t>
      </w:r>
      <w:r w:rsidR="00211316" w:rsidRPr="00305586">
        <w:rPr>
          <w:rFonts w:ascii="Arial" w:hAnsi="Arial" w:cs="Arial"/>
        </w:rPr>
        <w:t xml:space="preserve">case studies, indicate complex interrelationships between hypomimia, depression and social </w:t>
      </w:r>
      <w:r w:rsidR="00933C67" w:rsidRPr="00305586">
        <w:rPr>
          <w:rFonts w:ascii="Arial" w:hAnsi="Arial" w:cs="Arial"/>
        </w:rPr>
        <w:t xml:space="preserve">and subjective </w:t>
      </w:r>
      <w:r w:rsidR="00301E04" w:rsidRPr="00305586">
        <w:rPr>
          <w:rFonts w:ascii="Arial" w:hAnsi="Arial" w:cs="Arial"/>
        </w:rPr>
        <w:t>wellbeing, which</w:t>
      </w:r>
      <w:r w:rsidR="00211316" w:rsidRPr="00305586">
        <w:rPr>
          <w:rFonts w:ascii="Arial" w:hAnsi="Arial" w:cs="Arial"/>
        </w:rPr>
        <w:t xml:space="preserve"> certainly require further investigations </w:t>
      </w:r>
      <w:r w:rsidR="00C05F98" w:rsidRPr="00305586">
        <w:rPr>
          <w:rFonts w:ascii="Arial" w:hAnsi="Arial" w:cs="Arial"/>
        </w:rPr>
        <w:fldChar w:fldCharType="begin">
          <w:fldData xml:space="preserve">PEVuZE5vdGU+PENpdGU+PEF1dGhvcj5HdW5uZXJ5PC9BdXRob3I+PFllYXI+MjAxNjwvWWVhcj48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</w:fldData>
        </w:fldChar>
      </w:r>
      <w:r w:rsidR="00CC6F18" w:rsidRPr="00305586">
        <w:rPr>
          <w:rFonts w:ascii="Arial" w:hAnsi="Arial" w:cs="Arial"/>
        </w:rPr>
        <w:instrText xml:space="preserve"> ADDIN EN.CITE </w:instrText>
      </w:r>
      <w:r w:rsidR="00CC6F18" w:rsidRPr="00305586">
        <w:rPr>
          <w:rFonts w:ascii="Arial" w:hAnsi="Arial" w:cs="Arial"/>
        </w:rPr>
        <w:fldChar w:fldCharType="begin">
          <w:fldData xml:space="preserve">PEVuZE5vdGU+PENpdGU+PEF1dGhvcj5HdW5uZXJ5PC9BdXRob3I+PFllYXI+MjAxNjwvWWVhcj48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</w:fldData>
        </w:fldChar>
      </w:r>
      <w:r w:rsidR="00CC6F18" w:rsidRPr="00305586">
        <w:rPr>
          <w:rFonts w:ascii="Arial" w:hAnsi="Arial" w:cs="Arial"/>
        </w:rPr>
        <w:instrText xml:space="preserve"> ADDIN EN.CITE.DATA </w:instrText>
      </w:r>
      <w:r w:rsidR="00CC6F18" w:rsidRPr="00305586">
        <w:rPr>
          <w:rFonts w:ascii="Arial" w:hAnsi="Arial" w:cs="Arial"/>
        </w:rPr>
      </w:r>
      <w:r w:rsidR="00CC6F18" w:rsidRPr="00305586">
        <w:rPr>
          <w:rFonts w:ascii="Arial" w:hAnsi="Arial" w:cs="Arial"/>
        </w:rPr>
        <w:fldChar w:fldCharType="end"/>
      </w:r>
      <w:r w:rsidR="00C05F98" w:rsidRPr="00305586">
        <w:rPr>
          <w:rFonts w:ascii="Arial" w:hAnsi="Arial" w:cs="Arial"/>
        </w:rPr>
      </w:r>
      <w:r w:rsidR="00C05F98" w:rsidRPr="00305586">
        <w:rPr>
          <w:rFonts w:ascii="Arial" w:hAnsi="Arial" w:cs="Arial"/>
        </w:rPr>
        <w:fldChar w:fldCharType="separate"/>
      </w:r>
      <w:r w:rsidR="00CC6F18" w:rsidRPr="00305586">
        <w:rPr>
          <w:rFonts w:ascii="Arial" w:hAnsi="Arial" w:cs="Arial"/>
          <w:noProof/>
        </w:rPr>
        <w:t>[5, 6, 34]</w:t>
      </w:r>
      <w:r w:rsidR="00C05F98" w:rsidRPr="00305586">
        <w:rPr>
          <w:rFonts w:ascii="Arial" w:hAnsi="Arial" w:cs="Arial"/>
        </w:rPr>
        <w:fldChar w:fldCharType="end"/>
      </w:r>
      <w:r w:rsidR="00CC6F18" w:rsidRPr="00305586">
        <w:rPr>
          <w:rFonts w:ascii="Arial" w:hAnsi="Arial" w:cs="Arial"/>
        </w:rPr>
        <w:t>.</w:t>
      </w:r>
      <w:r w:rsidR="002C3993" w:rsidRPr="00305586">
        <w:t xml:space="preserve"> </w:t>
      </w:r>
    </w:p>
    <w:p w14:paraId="72181F0D" w14:textId="0D9E7DCE" w:rsidR="00F91C86" w:rsidRPr="00305586" w:rsidRDefault="00053D6D" w:rsidP="00E87C96">
      <w:pPr>
        <w:spacing w:line="480" w:lineRule="auto"/>
        <w:jc w:val="both"/>
        <w:rPr>
          <w:rFonts w:ascii="Arial" w:hAnsi="Arial" w:cs="Arial"/>
        </w:rPr>
      </w:pPr>
      <w:r w:rsidRPr="00305586">
        <w:rPr>
          <w:rFonts w:ascii="Arial" w:hAnsi="Arial" w:cs="Arial"/>
        </w:rPr>
        <w:t>We acknowledge limitation</w:t>
      </w:r>
      <w:r w:rsidR="002E3345" w:rsidRPr="00305586">
        <w:rPr>
          <w:rFonts w:ascii="Arial" w:hAnsi="Arial" w:cs="Arial"/>
        </w:rPr>
        <w:t>s</w:t>
      </w:r>
      <w:r w:rsidRPr="00305586">
        <w:rPr>
          <w:rFonts w:ascii="Arial" w:hAnsi="Arial" w:cs="Arial"/>
        </w:rPr>
        <w:t xml:space="preserve"> of our study</w:t>
      </w:r>
      <w:r w:rsidR="001B46E0" w:rsidRPr="00305586">
        <w:rPr>
          <w:rFonts w:ascii="Arial" w:hAnsi="Arial" w:cs="Arial"/>
        </w:rPr>
        <w:t>. F</w:t>
      </w:r>
      <w:r w:rsidRPr="00305586">
        <w:rPr>
          <w:rFonts w:ascii="Arial" w:hAnsi="Arial" w:cs="Arial"/>
        </w:rPr>
        <w:t>irst</w:t>
      </w:r>
      <w:r w:rsidR="001B46E0" w:rsidRPr="00305586">
        <w:rPr>
          <w:rFonts w:ascii="Arial" w:hAnsi="Arial" w:cs="Arial"/>
        </w:rPr>
        <w:t>,</w:t>
      </w:r>
      <w:r w:rsidRPr="00305586">
        <w:rPr>
          <w:rFonts w:ascii="Arial" w:hAnsi="Arial" w:cs="Arial"/>
        </w:rPr>
        <w:t xml:space="preserve"> the lack of an objective method to quantify the facial expression</w:t>
      </w:r>
      <w:r w:rsidR="009C7821" w:rsidRPr="00305586">
        <w:rPr>
          <w:rFonts w:ascii="Arial" w:hAnsi="Arial" w:cs="Arial"/>
        </w:rPr>
        <w:t>; second</w:t>
      </w:r>
      <w:r w:rsidR="001B46E0" w:rsidRPr="00305586">
        <w:rPr>
          <w:rFonts w:ascii="Arial" w:hAnsi="Arial" w:cs="Arial"/>
        </w:rPr>
        <w:t>,</w:t>
      </w:r>
      <w:r w:rsidR="009C7821" w:rsidRPr="00305586">
        <w:rPr>
          <w:rFonts w:ascii="Arial" w:hAnsi="Arial" w:cs="Arial"/>
        </w:rPr>
        <w:t xml:space="preserve"> we evaluated </w:t>
      </w:r>
      <w:r w:rsidR="002605D0" w:rsidRPr="00305586">
        <w:rPr>
          <w:rFonts w:ascii="Arial" w:hAnsi="Arial" w:cs="Arial"/>
        </w:rPr>
        <w:t xml:space="preserve">only </w:t>
      </w:r>
      <w:r w:rsidR="009C7821" w:rsidRPr="00305586">
        <w:rPr>
          <w:rFonts w:ascii="Arial" w:hAnsi="Arial" w:cs="Arial"/>
        </w:rPr>
        <w:t xml:space="preserve">one aspect of the </w:t>
      </w:r>
      <w:r w:rsidR="009C7821" w:rsidRPr="00305586">
        <w:rPr>
          <w:rFonts w:ascii="Arial" w:hAnsi="Arial" w:cs="Arial"/>
        </w:rPr>
        <w:lastRenderedPageBreak/>
        <w:t>facial impairment in PD</w:t>
      </w:r>
      <w:r w:rsidR="002605D0" w:rsidRPr="00305586">
        <w:rPr>
          <w:rFonts w:ascii="Arial" w:hAnsi="Arial" w:cs="Arial"/>
        </w:rPr>
        <w:t xml:space="preserve"> whereas we did not include measures of emotional facial expression</w:t>
      </w:r>
      <w:r w:rsidR="009C7821" w:rsidRPr="00305586">
        <w:rPr>
          <w:rFonts w:ascii="Arial" w:hAnsi="Arial" w:cs="Arial"/>
        </w:rPr>
        <w:t>.</w:t>
      </w:r>
      <w:r w:rsidR="00E81827" w:rsidRPr="00305586">
        <w:rPr>
          <w:rFonts w:ascii="Arial" w:hAnsi="Arial" w:cs="Arial"/>
        </w:rPr>
        <w:t xml:space="preserve"> Finally, all patients taking dopamine-agonists used prolonged release formulations, which were lastly taken the morning before the test. Yet, we could not rule out a complete wash-out from these medications.</w:t>
      </w:r>
    </w:p>
    <w:p w14:paraId="61A9A90B" w14:textId="64E813FF" w:rsidR="008E2950" w:rsidRPr="00305586" w:rsidRDefault="00370CC1" w:rsidP="00E87C96">
      <w:pPr>
        <w:spacing w:line="480" w:lineRule="auto"/>
        <w:jc w:val="both"/>
        <w:rPr>
          <w:rFonts w:ascii="Arial" w:hAnsi="Arial" w:cs="Arial"/>
        </w:rPr>
      </w:pPr>
      <w:r w:rsidRPr="00305586">
        <w:rPr>
          <w:rFonts w:ascii="Arial" w:hAnsi="Arial" w:cs="Arial"/>
        </w:rPr>
        <w:t xml:space="preserve">In conclusion, we provide </w:t>
      </w:r>
      <w:r w:rsidR="00FC01B9" w:rsidRPr="00305586">
        <w:rPr>
          <w:rFonts w:ascii="Arial" w:hAnsi="Arial" w:cs="Arial"/>
        </w:rPr>
        <w:t xml:space="preserve">here </w:t>
      </w:r>
      <w:r w:rsidRPr="00305586">
        <w:rPr>
          <w:rFonts w:ascii="Arial" w:hAnsi="Arial" w:cs="Arial"/>
        </w:rPr>
        <w:t xml:space="preserve">novel information on the clinical correlates of hypomimia in PD as well as data </w:t>
      </w:r>
      <w:r w:rsidR="00FC01B9" w:rsidRPr="00305586">
        <w:rPr>
          <w:rFonts w:ascii="Arial" w:hAnsi="Arial" w:cs="Arial"/>
        </w:rPr>
        <w:t xml:space="preserve">for </w:t>
      </w:r>
      <w:r w:rsidR="00147346" w:rsidRPr="00305586">
        <w:rPr>
          <w:rFonts w:ascii="Arial" w:hAnsi="Arial" w:cs="Arial"/>
        </w:rPr>
        <w:t>its responsiveness to</w:t>
      </w:r>
      <w:r w:rsidRPr="00305586">
        <w:rPr>
          <w:rFonts w:ascii="Arial" w:hAnsi="Arial" w:cs="Arial"/>
        </w:rPr>
        <w:t xml:space="preserve"> levodopa </w:t>
      </w:r>
      <w:r w:rsidR="00147346" w:rsidRPr="00305586">
        <w:rPr>
          <w:rFonts w:ascii="Arial" w:hAnsi="Arial" w:cs="Arial"/>
        </w:rPr>
        <w:t>administration</w:t>
      </w:r>
      <w:r w:rsidRPr="00305586">
        <w:rPr>
          <w:rFonts w:ascii="Arial" w:hAnsi="Arial" w:cs="Arial"/>
        </w:rPr>
        <w:t>. Our results indicate that hypomimia is a common clinical feature in PD that deserves attention during the clinical examination because it can have a negative impact in terms of the quality of life of patients. The results also have some important pathophysiological implications in that they support the hypothesis that hypomimia is mainly due to decreased central dopaminergic tone</w:t>
      </w:r>
      <w:r w:rsidR="00AB57A8" w:rsidRPr="00305586">
        <w:rPr>
          <w:rFonts w:ascii="Arial" w:hAnsi="Arial" w:cs="Arial"/>
        </w:rPr>
        <w:t xml:space="preserve"> and it is mainly associated </w:t>
      </w:r>
      <w:r w:rsidR="006C6525" w:rsidRPr="00305586">
        <w:rPr>
          <w:rFonts w:ascii="Arial" w:hAnsi="Arial" w:cs="Arial"/>
        </w:rPr>
        <w:t xml:space="preserve">with </w:t>
      </w:r>
      <w:r w:rsidR="00AB57A8" w:rsidRPr="00305586">
        <w:rPr>
          <w:rFonts w:ascii="Arial" w:hAnsi="Arial" w:cs="Arial"/>
        </w:rPr>
        <w:t>motor symptoms and apathy</w:t>
      </w:r>
      <w:r w:rsidRPr="00305586">
        <w:rPr>
          <w:rFonts w:ascii="Arial" w:hAnsi="Arial" w:cs="Arial"/>
        </w:rPr>
        <w:t xml:space="preserve">. Future studies are necessary to clarify to what extent </w:t>
      </w:r>
      <w:r w:rsidR="00C05F98" w:rsidRPr="00305586">
        <w:rPr>
          <w:rFonts w:ascii="Arial" w:hAnsi="Arial" w:cs="Arial"/>
        </w:rPr>
        <w:t>hypomimia</w:t>
      </w:r>
      <w:r w:rsidRPr="00305586">
        <w:rPr>
          <w:rFonts w:ascii="Arial" w:hAnsi="Arial" w:cs="Arial"/>
        </w:rPr>
        <w:t xml:space="preserve"> could also </w:t>
      </w:r>
      <w:r w:rsidR="009C7821" w:rsidRPr="00305586">
        <w:rPr>
          <w:rFonts w:ascii="Arial" w:hAnsi="Arial" w:cs="Arial"/>
        </w:rPr>
        <w:t xml:space="preserve">serve </w:t>
      </w:r>
      <w:r w:rsidRPr="00305586">
        <w:rPr>
          <w:rFonts w:ascii="Arial" w:hAnsi="Arial" w:cs="Arial"/>
        </w:rPr>
        <w:t xml:space="preserve">as a useful predictor of the clinical course of </w:t>
      </w:r>
      <w:r w:rsidR="00833EA3" w:rsidRPr="00305586">
        <w:rPr>
          <w:rFonts w:ascii="Arial" w:hAnsi="Arial" w:cs="Arial"/>
        </w:rPr>
        <w:t>PD</w:t>
      </w:r>
      <w:r w:rsidR="009C7821" w:rsidRPr="00305586">
        <w:rPr>
          <w:rFonts w:ascii="Arial" w:hAnsi="Arial" w:cs="Arial"/>
        </w:rPr>
        <w:t xml:space="preserve"> and to shed light on the relationship between hypomimia and impaired facial expression of emotions in PD.</w:t>
      </w:r>
    </w:p>
    <w:p w14:paraId="3653FEAB" w14:textId="4F5DC894" w:rsidR="00F703F4" w:rsidRPr="00305586" w:rsidRDefault="00F703F4" w:rsidP="00E87C96">
      <w:pPr>
        <w:spacing w:line="480" w:lineRule="auto"/>
        <w:jc w:val="both"/>
        <w:rPr>
          <w:rFonts w:ascii="Arial" w:hAnsi="Arial" w:cs="Arial"/>
        </w:rPr>
      </w:pPr>
    </w:p>
    <w:p w14:paraId="5BE4A32A" w14:textId="1E05686B" w:rsidR="00F703F4" w:rsidRPr="00305586" w:rsidRDefault="00F703F4" w:rsidP="00F703F4">
      <w:pPr>
        <w:pStyle w:val="Heading1"/>
      </w:pPr>
      <w:r w:rsidRPr="00305586">
        <w:t>ACKNOWLEDGEMENTS</w:t>
      </w:r>
    </w:p>
    <w:p w14:paraId="1E2E8CF1" w14:textId="561B4584" w:rsidR="00F703F4" w:rsidRPr="00305586" w:rsidRDefault="00BF1FBD">
      <w:pPr>
        <w:rPr>
          <w:rFonts w:ascii="Arial" w:hAnsi="Arial" w:cs="Arial"/>
        </w:rPr>
      </w:pPr>
      <w:r w:rsidRPr="00305586">
        <w:rPr>
          <w:rFonts w:ascii="Arial" w:hAnsi="Arial" w:cs="Arial"/>
        </w:rPr>
        <w:t>We are grateful to all the patients taking part in this study.</w:t>
      </w:r>
      <w:r w:rsidR="00F703F4" w:rsidRPr="00305586">
        <w:rPr>
          <w:rFonts w:ascii="Arial" w:hAnsi="Arial" w:cs="Arial"/>
        </w:rPr>
        <w:br w:type="page"/>
      </w:r>
    </w:p>
    <w:p w14:paraId="20DFCE48" w14:textId="77777777" w:rsidR="00F703F4" w:rsidRPr="00305586" w:rsidRDefault="00F703F4" w:rsidP="00F703F4">
      <w:pPr>
        <w:spacing w:line="480" w:lineRule="auto"/>
        <w:jc w:val="both"/>
        <w:outlineLvl w:val="0"/>
        <w:rPr>
          <w:rFonts w:ascii="Arial" w:hAnsi="Arial" w:cs="Arial"/>
          <w:b/>
          <w:bCs/>
          <w:color w:val="000000"/>
          <w:lang w:val="en-US" w:eastAsia="it-IT"/>
        </w:rPr>
      </w:pPr>
      <w:r w:rsidRPr="00305586">
        <w:rPr>
          <w:rFonts w:ascii="Arial" w:hAnsi="Arial" w:cs="Arial"/>
          <w:b/>
          <w:bCs/>
          <w:color w:val="000000"/>
          <w:lang w:val="en-US" w:eastAsia="it-IT"/>
        </w:rPr>
        <w:lastRenderedPageBreak/>
        <w:t>LEGENDS TO FIGURES</w:t>
      </w:r>
    </w:p>
    <w:p w14:paraId="5DCA729D" w14:textId="07575044" w:rsidR="00512AE8" w:rsidRPr="00305586" w:rsidRDefault="00F703F4" w:rsidP="00512AE8">
      <w:pPr>
        <w:spacing w:line="360" w:lineRule="auto"/>
        <w:jc w:val="both"/>
        <w:rPr>
          <w:rFonts w:ascii="Arial" w:hAnsi="Arial" w:cs="Arial"/>
          <w:color w:val="000000"/>
          <w:lang w:val="en-US" w:eastAsia="it-IT"/>
        </w:rPr>
      </w:pPr>
      <w:r w:rsidRPr="00305586">
        <w:rPr>
          <w:rFonts w:ascii="Arial" w:hAnsi="Arial" w:cs="Arial"/>
          <w:b/>
          <w:bCs/>
          <w:color w:val="000000"/>
          <w:lang w:val="en-US" w:eastAsia="it-IT"/>
        </w:rPr>
        <w:t>Figure 1:</w:t>
      </w:r>
      <w:r w:rsidRPr="00305586">
        <w:rPr>
          <w:rFonts w:ascii="Arial" w:hAnsi="Arial" w:cs="Arial"/>
          <w:color w:val="000000"/>
          <w:lang w:val="en-US" w:eastAsia="it-IT"/>
        </w:rPr>
        <w:t xml:space="preserve"> </w:t>
      </w:r>
      <w:r w:rsidR="00405E97" w:rsidRPr="00305586">
        <w:rPr>
          <w:rFonts w:ascii="Arial" w:hAnsi="Arial" w:cs="Arial"/>
          <w:b/>
          <w:color w:val="000000"/>
          <w:lang w:val="en-US" w:eastAsia="it-IT"/>
        </w:rPr>
        <w:t>D</w:t>
      </w:r>
      <w:r w:rsidR="00512AE8" w:rsidRPr="00305586">
        <w:rPr>
          <w:rFonts w:ascii="Arial" w:hAnsi="Arial" w:cs="Arial"/>
          <w:b/>
          <w:color w:val="000000"/>
          <w:lang w:val="en-US" w:eastAsia="it-IT"/>
        </w:rPr>
        <w:t xml:space="preserve">ifferences between PD with hypomimia and PD without hypomimia in </w:t>
      </w:r>
      <w:r w:rsidR="00512AE8" w:rsidRPr="00305586">
        <w:rPr>
          <w:rFonts w:ascii="Arial" w:hAnsi="Arial" w:cs="Arial"/>
          <w:b/>
        </w:rPr>
        <w:t>orofacial symptoms and quality of life</w:t>
      </w:r>
      <w:r w:rsidR="00512AE8" w:rsidRPr="00305586">
        <w:rPr>
          <w:rFonts w:ascii="Arial" w:hAnsi="Arial" w:cs="Arial"/>
        </w:rPr>
        <w:t xml:space="preserve">. </w:t>
      </w:r>
      <w:r w:rsidR="00673477" w:rsidRPr="00305586">
        <w:rPr>
          <w:rFonts w:ascii="Arial" w:hAnsi="Arial" w:cs="Arial"/>
          <w:color w:val="000000"/>
          <w:lang w:val="en-US" w:eastAsia="it-IT"/>
        </w:rPr>
        <w:t xml:space="preserve">PD </w:t>
      </w:r>
      <w:r w:rsidR="00405E97" w:rsidRPr="00305586">
        <w:rPr>
          <w:rFonts w:ascii="Arial" w:hAnsi="Arial" w:cs="Arial"/>
          <w:color w:val="000000"/>
          <w:lang w:val="en-US" w:eastAsia="it-IT"/>
        </w:rPr>
        <w:t xml:space="preserve">patients </w:t>
      </w:r>
      <w:r w:rsidR="00673477" w:rsidRPr="00305586">
        <w:rPr>
          <w:rFonts w:ascii="Arial" w:hAnsi="Arial" w:cs="Arial"/>
          <w:color w:val="000000"/>
          <w:lang w:val="en-US" w:eastAsia="it-IT"/>
        </w:rPr>
        <w:t xml:space="preserve">with hypomimia </w:t>
      </w:r>
      <w:r w:rsidR="00512AE8" w:rsidRPr="00305586">
        <w:rPr>
          <w:rFonts w:ascii="Arial" w:hAnsi="Arial" w:cs="Arial"/>
        </w:rPr>
        <w:t>had higher scores in ROMP total score, ROMP speech and ROMP saliva sub-scores (panel A)</w:t>
      </w:r>
      <w:r w:rsidR="00673477" w:rsidRPr="00305586">
        <w:rPr>
          <w:rFonts w:ascii="Arial" w:hAnsi="Arial" w:cs="Arial"/>
        </w:rPr>
        <w:t xml:space="preserve"> and </w:t>
      </w:r>
      <w:r w:rsidR="00512AE8" w:rsidRPr="00305586">
        <w:rPr>
          <w:rFonts w:ascii="Arial" w:hAnsi="Arial" w:cs="Arial"/>
        </w:rPr>
        <w:t xml:space="preserve">reported worse quality of life </w:t>
      </w:r>
      <w:r w:rsidR="00673477" w:rsidRPr="00305586">
        <w:rPr>
          <w:rFonts w:ascii="Arial" w:hAnsi="Arial" w:cs="Arial"/>
        </w:rPr>
        <w:t>as per</w:t>
      </w:r>
      <w:r w:rsidR="00512AE8" w:rsidRPr="00305586">
        <w:rPr>
          <w:rFonts w:ascii="Arial" w:hAnsi="Arial" w:cs="Arial"/>
        </w:rPr>
        <w:t xml:space="preserve"> PDQ-39 total score and sub-scores activity of daily living, social support and communication (panel B).</w:t>
      </w:r>
    </w:p>
    <w:p w14:paraId="19A497C8" w14:textId="77777777" w:rsidR="00512AE8" w:rsidRPr="00305586" w:rsidRDefault="00512AE8" w:rsidP="00F703F4">
      <w:pPr>
        <w:spacing w:line="360" w:lineRule="auto"/>
        <w:jc w:val="both"/>
        <w:rPr>
          <w:rFonts w:ascii="Arial" w:hAnsi="Arial" w:cs="Arial"/>
          <w:color w:val="000000"/>
          <w:lang w:val="en-US" w:eastAsia="it-IT"/>
        </w:rPr>
      </w:pPr>
    </w:p>
    <w:p w14:paraId="307C8C50" w14:textId="77777777" w:rsidR="00F703F4" w:rsidRPr="00305586" w:rsidRDefault="00F703F4" w:rsidP="00F703F4">
      <w:pPr>
        <w:spacing w:line="360" w:lineRule="auto"/>
        <w:jc w:val="both"/>
        <w:rPr>
          <w:rFonts w:ascii="Arial" w:hAnsi="Arial" w:cs="Arial"/>
          <w:color w:val="000000"/>
          <w:lang w:val="en-US" w:eastAsia="it-IT"/>
        </w:rPr>
      </w:pPr>
    </w:p>
    <w:p w14:paraId="351F9DC6" w14:textId="260ACC96" w:rsidR="00F703F4" w:rsidRPr="00305586" w:rsidRDefault="00F703F4" w:rsidP="00F703F4">
      <w:pPr>
        <w:spacing w:line="360" w:lineRule="auto"/>
        <w:jc w:val="both"/>
        <w:rPr>
          <w:rFonts w:ascii="Arial" w:hAnsi="Arial" w:cs="Arial"/>
          <w:color w:val="000000"/>
          <w:lang w:val="en-US" w:eastAsia="it-IT"/>
        </w:rPr>
      </w:pPr>
      <w:r w:rsidRPr="00305586">
        <w:rPr>
          <w:rFonts w:ascii="Arial" w:hAnsi="Arial" w:cs="Arial"/>
          <w:b/>
          <w:bCs/>
          <w:color w:val="000000"/>
          <w:lang w:val="en-US" w:eastAsia="it-IT"/>
        </w:rPr>
        <w:t xml:space="preserve">Figure 2: </w:t>
      </w:r>
      <w:r w:rsidR="00DF6B42" w:rsidRPr="00305586">
        <w:rPr>
          <w:rFonts w:ascii="Arial" w:hAnsi="Arial" w:cs="Arial"/>
          <w:b/>
          <w:bCs/>
          <w:color w:val="000000"/>
          <w:lang w:val="en-US" w:eastAsia="it-IT"/>
        </w:rPr>
        <w:t xml:space="preserve">Differences between PD with hypomimia and PD without hypomimia in motor symptoms severity: </w:t>
      </w:r>
      <w:r w:rsidR="00405E97" w:rsidRPr="00305586">
        <w:rPr>
          <w:rFonts w:ascii="Arial" w:hAnsi="Arial" w:cs="Arial"/>
          <w:bCs/>
          <w:color w:val="000000"/>
          <w:lang w:val="en-US" w:eastAsia="it-IT"/>
        </w:rPr>
        <w:t>PD patients</w:t>
      </w:r>
      <w:r w:rsidR="00DF6B42" w:rsidRPr="00305586">
        <w:rPr>
          <w:rFonts w:ascii="Arial" w:hAnsi="Arial" w:cs="Arial"/>
          <w:bCs/>
          <w:color w:val="000000"/>
          <w:lang w:val="en-US" w:eastAsia="it-IT"/>
        </w:rPr>
        <w:t xml:space="preserve"> with hypomim</w:t>
      </w:r>
      <w:r w:rsidR="00405E97" w:rsidRPr="00305586">
        <w:rPr>
          <w:rFonts w:ascii="Arial" w:hAnsi="Arial" w:cs="Arial"/>
          <w:bCs/>
          <w:color w:val="000000"/>
          <w:lang w:val="en-US" w:eastAsia="it-IT"/>
        </w:rPr>
        <w:t>i</w:t>
      </w:r>
      <w:r w:rsidR="00DF6B42" w:rsidRPr="00305586">
        <w:rPr>
          <w:rFonts w:ascii="Arial" w:hAnsi="Arial" w:cs="Arial"/>
          <w:bCs/>
          <w:color w:val="000000"/>
          <w:lang w:val="en-US" w:eastAsia="it-IT"/>
        </w:rPr>
        <w:t xml:space="preserve">a had a significant </w:t>
      </w:r>
      <w:r w:rsidR="00405E97" w:rsidRPr="00305586">
        <w:rPr>
          <w:rFonts w:ascii="Arial" w:hAnsi="Arial" w:cs="Arial"/>
          <w:bCs/>
          <w:color w:val="000000"/>
          <w:lang w:val="en-US" w:eastAsia="it-IT"/>
        </w:rPr>
        <w:t>higher score at UPDRS-III total score (panel A), and facial expression, appendicular and axial sub-scores (panel B-C-D respectively).</w:t>
      </w:r>
    </w:p>
    <w:p w14:paraId="49E4D8EE" w14:textId="77777777" w:rsidR="00F703F4" w:rsidRPr="00305586" w:rsidRDefault="00F703F4" w:rsidP="00F703F4">
      <w:pPr>
        <w:rPr>
          <w:rFonts w:ascii="Arial" w:hAnsi="Arial" w:cs="Arial"/>
          <w:b/>
          <w:bCs/>
          <w:color w:val="000000"/>
          <w:lang w:val="en-US" w:eastAsia="it-IT"/>
        </w:rPr>
      </w:pPr>
      <w:r w:rsidRPr="00305586">
        <w:rPr>
          <w:rFonts w:ascii="Arial" w:hAnsi="Arial" w:cs="Arial"/>
          <w:color w:val="000000"/>
          <w:lang w:val="en-US" w:eastAsia="it-IT"/>
        </w:rPr>
        <w:br w:type="page"/>
      </w:r>
    </w:p>
    <w:p w14:paraId="527844FC" w14:textId="77777777" w:rsidR="00F703F4" w:rsidRPr="00305586" w:rsidRDefault="00F703F4" w:rsidP="00F703F4">
      <w:pPr>
        <w:spacing w:before="120" w:line="480" w:lineRule="auto"/>
        <w:jc w:val="both"/>
        <w:outlineLvl w:val="0"/>
        <w:rPr>
          <w:rFonts w:ascii="Arial" w:hAnsi="Arial" w:cs="Arial"/>
          <w:b/>
          <w:bCs/>
          <w:color w:val="000000"/>
          <w:lang w:val="en-US"/>
        </w:rPr>
      </w:pPr>
      <w:r w:rsidRPr="00305586">
        <w:rPr>
          <w:rFonts w:ascii="Arial" w:hAnsi="Arial" w:cs="Arial"/>
          <w:b/>
          <w:bCs/>
          <w:color w:val="000000"/>
          <w:lang w:val="en-US"/>
        </w:rPr>
        <w:lastRenderedPageBreak/>
        <w:t xml:space="preserve">ETHICAL COMPLIANCE STATEMENT </w:t>
      </w:r>
    </w:p>
    <w:p w14:paraId="6AFB592D" w14:textId="132F8ED0" w:rsidR="00F703F4" w:rsidRPr="00305586" w:rsidRDefault="00F703F4" w:rsidP="00F703F4">
      <w:pPr>
        <w:spacing w:line="480" w:lineRule="auto"/>
        <w:jc w:val="both"/>
        <w:rPr>
          <w:rFonts w:ascii="Arial" w:hAnsi="Arial" w:cs="Arial"/>
          <w:color w:val="000000"/>
          <w:lang w:val="en-US" w:eastAsia="it-IT"/>
        </w:rPr>
      </w:pPr>
      <w:r w:rsidRPr="00305586">
        <w:rPr>
          <w:rFonts w:ascii="Arial" w:hAnsi="Arial" w:cs="Arial"/>
          <w:color w:val="000000"/>
          <w:lang w:val="en-US" w:eastAsia="it-IT"/>
        </w:rPr>
        <w:t>Institutional ethics approval was obtained (IRAS</w:t>
      </w:r>
      <w:r w:rsidR="004B4420" w:rsidRPr="00305586">
        <w:rPr>
          <w:rFonts w:ascii="Arial" w:hAnsi="Arial" w:cs="Arial"/>
          <w:color w:val="000000"/>
          <w:lang w:val="en-US" w:eastAsia="it-IT"/>
        </w:rPr>
        <w:t xml:space="preserve"> number 259146</w:t>
      </w:r>
      <w:r w:rsidRPr="00305586">
        <w:rPr>
          <w:rFonts w:ascii="Arial" w:hAnsi="Arial" w:cs="Arial"/>
          <w:color w:val="000000"/>
          <w:lang w:val="en-US" w:eastAsia="it-IT"/>
        </w:rPr>
        <w:t>) and ap</w:t>
      </w:r>
      <w:r w:rsidR="00996778" w:rsidRPr="00305586">
        <w:rPr>
          <w:rFonts w:ascii="Arial" w:hAnsi="Arial" w:cs="Arial"/>
          <w:color w:val="000000"/>
          <w:lang w:val="en-US" w:eastAsia="it-IT"/>
        </w:rPr>
        <w:t>proved by the ethical Committee</w:t>
      </w:r>
      <w:r w:rsidRPr="00305586">
        <w:rPr>
          <w:rFonts w:ascii="Arial" w:hAnsi="Arial" w:cs="Arial"/>
          <w:color w:val="000000"/>
          <w:lang w:val="en-US" w:eastAsia="it-IT"/>
        </w:rPr>
        <w:t xml:space="preserve">. The study was conducted in accordance with the Declaration of Helsinki. Each participant provided written informed consent before study participation. </w:t>
      </w:r>
    </w:p>
    <w:p w14:paraId="47990730" w14:textId="77777777" w:rsidR="00F703F4" w:rsidRPr="00305586" w:rsidRDefault="00F703F4" w:rsidP="00F703F4">
      <w:pPr>
        <w:spacing w:line="480" w:lineRule="auto"/>
        <w:jc w:val="both"/>
        <w:rPr>
          <w:rFonts w:ascii="Arial" w:hAnsi="Arial" w:cs="Arial"/>
          <w:color w:val="000000"/>
          <w:lang w:val="en-US" w:eastAsia="it-IT"/>
        </w:rPr>
      </w:pPr>
      <w:r w:rsidRPr="00305586">
        <w:rPr>
          <w:rFonts w:ascii="Arial" w:hAnsi="Arial" w:cs="Arial"/>
          <w:color w:val="000000"/>
          <w:lang w:val="en-US" w:eastAsia="it-IT"/>
        </w:rPr>
        <w:t>We confirm that we have read the Journal’s position on issues involved in ethical publication and affirm that this work is consistent with those guidelines.</w:t>
      </w:r>
    </w:p>
    <w:p w14:paraId="54B58F62" w14:textId="77777777" w:rsidR="00F703F4" w:rsidRPr="00305586" w:rsidRDefault="00F703F4" w:rsidP="00F703F4">
      <w:pPr>
        <w:spacing w:line="480" w:lineRule="auto"/>
        <w:jc w:val="both"/>
        <w:outlineLvl w:val="0"/>
        <w:rPr>
          <w:rFonts w:ascii="Arial" w:hAnsi="Arial" w:cs="Arial"/>
          <w:b/>
          <w:bCs/>
          <w:color w:val="000000"/>
          <w:lang w:val="en-US" w:eastAsia="it-IT"/>
        </w:rPr>
      </w:pPr>
      <w:r w:rsidRPr="00305586">
        <w:rPr>
          <w:rFonts w:ascii="Arial" w:hAnsi="Arial" w:cs="Arial"/>
          <w:b/>
          <w:bCs/>
          <w:color w:val="000000"/>
          <w:lang w:val="en-US" w:eastAsia="it-IT"/>
        </w:rPr>
        <w:t>CONFLICT OF INTERESTS</w:t>
      </w:r>
    </w:p>
    <w:p w14:paraId="544A7F5D" w14:textId="77777777" w:rsidR="00F703F4" w:rsidRPr="00305586" w:rsidRDefault="00F703F4" w:rsidP="00F703F4">
      <w:pPr>
        <w:spacing w:line="360" w:lineRule="auto"/>
        <w:jc w:val="both"/>
        <w:rPr>
          <w:rFonts w:ascii="Arial" w:hAnsi="Arial" w:cs="Arial"/>
          <w:color w:val="000000"/>
          <w:lang w:val="en-US" w:eastAsia="it-IT"/>
        </w:rPr>
      </w:pPr>
      <w:r w:rsidRPr="00305586">
        <w:rPr>
          <w:rFonts w:ascii="Arial" w:hAnsi="Arial" w:cs="Arial"/>
          <w:color w:val="000000"/>
          <w:lang w:val="en-US" w:eastAsia="it-IT"/>
        </w:rPr>
        <w:t xml:space="preserve">This study did not receive any industry funding.  </w:t>
      </w:r>
    </w:p>
    <w:p w14:paraId="4904E7AE" w14:textId="77777777" w:rsidR="00F703F4" w:rsidRPr="00305586" w:rsidRDefault="00F703F4" w:rsidP="00F703F4">
      <w:pPr>
        <w:spacing w:line="480" w:lineRule="auto"/>
        <w:jc w:val="both"/>
        <w:outlineLvl w:val="0"/>
        <w:rPr>
          <w:rFonts w:ascii="Arial" w:eastAsia="Times-Roman" w:hAnsi="Arial" w:cs="Arial"/>
          <w:b/>
          <w:bCs/>
          <w:color w:val="000000"/>
          <w:lang w:val="en-US" w:eastAsia="it-IT"/>
        </w:rPr>
      </w:pPr>
      <w:r w:rsidRPr="00305586">
        <w:rPr>
          <w:rFonts w:ascii="Arial" w:eastAsia="Times-Roman" w:hAnsi="Arial" w:cs="Arial"/>
          <w:b/>
          <w:bCs/>
          <w:color w:val="000000"/>
          <w:lang w:eastAsia="it-IT"/>
        </w:rPr>
        <w:t>FULL FINANCIAL DISCLOSURE FOR THE PREVIOUS 12 MONTHS</w:t>
      </w:r>
      <w:r w:rsidRPr="00305586">
        <w:rPr>
          <w:rFonts w:ascii="Arial" w:eastAsia="Times-Roman" w:hAnsi="Arial" w:cs="Arial"/>
          <w:b/>
          <w:bCs/>
          <w:color w:val="000000"/>
          <w:lang w:val="en-US" w:eastAsia="it-IT"/>
        </w:rPr>
        <w:t xml:space="preserve"> </w:t>
      </w:r>
    </w:p>
    <w:p w14:paraId="6A12E4A5" w14:textId="77777777" w:rsidR="00F703F4" w:rsidRPr="00305586" w:rsidRDefault="00F703F4" w:rsidP="00C85865">
      <w:pPr>
        <w:numPr>
          <w:ilvl w:val="0"/>
          <w:numId w:val="8"/>
        </w:numPr>
        <w:spacing w:line="360" w:lineRule="auto"/>
        <w:ind w:left="284" w:hanging="284"/>
        <w:contextualSpacing/>
        <w:jc w:val="both"/>
        <w:rPr>
          <w:rFonts w:ascii="Arial" w:hAnsi="Arial" w:cs="Arial"/>
          <w:color w:val="000000"/>
          <w:lang w:eastAsia="it-IT"/>
        </w:rPr>
      </w:pPr>
      <w:r w:rsidRPr="00305586">
        <w:rPr>
          <w:rFonts w:ascii="Arial" w:hAnsi="Arial" w:cs="Arial"/>
          <w:color w:val="000000"/>
          <w:lang w:eastAsia="it-IT"/>
        </w:rPr>
        <w:t>Lucia Ricciardi:  Research support from UK’s Medical Research Council (MRC), Clinical Academic Research Partnerships.</w:t>
      </w:r>
    </w:p>
    <w:p w14:paraId="5C38D055" w14:textId="71DA8647" w:rsidR="00F703F4" w:rsidRPr="00305586" w:rsidRDefault="00F703F4" w:rsidP="00C85865">
      <w:pPr>
        <w:numPr>
          <w:ilvl w:val="0"/>
          <w:numId w:val="8"/>
        </w:numPr>
        <w:spacing w:line="360" w:lineRule="auto"/>
        <w:ind w:left="284" w:hanging="284"/>
        <w:contextualSpacing/>
        <w:jc w:val="both"/>
        <w:rPr>
          <w:rFonts w:ascii="Arial" w:hAnsi="Arial" w:cs="Arial"/>
          <w:color w:val="000000"/>
          <w:lang w:eastAsia="it-IT"/>
        </w:rPr>
      </w:pPr>
      <w:r w:rsidRPr="00305586">
        <w:rPr>
          <w:rFonts w:ascii="Arial" w:hAnsi="Arial" w:cs="Arial"/>
          <w:color w:val="000000"/>
          <w:lang w:eastAsia="it-IT"/>
        </w:rPr>
        <w:t xml:space="preserve">Francesca Morgante: Speaking honoraria from </w:t>
      </w:r>
      <w:proofErr w:type="spellStart"/>
      <w:r w:rsidRPr="00305586">
        <w:rPr>
          <w:rFonts w:ascii="Arial" w:hAnsi="Arial" w:cs="Arial"/>
          <w:color w:val="000000"/>
          <w:lang w:eastAsia="it-IT"/>
        </w:rPr>
        <w:t>Abbvie</w:t>
      </w:r>
      <w:proofErr w:type="spellEnd"/>
      <w:r w:rsidRPr="00305586">
        <w:rPr>
          <w:rFonts w:ascii="Arial" w:hAnsi="Arial" w:cs="Arial"/>
          <w:color w:val="000000"/>
          <w:lang w:eastAsia="it-IT"/>
        </w:rPr>
        <w:t xml:space="preserve">, Medtronic, </w:t>
      </w:r>
      <w:proofErr w:type="spellStart"/>
      <w:r w:rsidRPr="00305586">
        <w:rPr>
          <w:rFonts w:ascii="Arial" w:hAnsi="Arial" w:cs="Arial"/>
          <w:color w:val="000000"/>
          <w:lang w:eastAsia="it-IT"/>
        </w:rPr>
        <w:t>Zambon</w:t>
      </w:r>
      <w:proofErr w:type="spellEnd"/>
      <w:r w:rsidRPr="00305586">
        <w:rPr>
          <w:rFonts w:ascii="Arial" w:hAnsi="Arial" w:cs="Arial"/>
          <w:color w:val="000000"/>
          <w:lang w:eastAsia="it-IT"/>
        </w:rPr>
        <w:t xml:space="preserve">, </w:t>
      </w:r>
      <w:proofErr w:type="spellStart"/>
      <w:r w:rsidRPr="00305586">
        <w:rPr>
          <w:rFonts w:ascii="Arial" w:hAnsi="Arial" w:cs="Arial"/>
          <w:color w:val="000000"/>
          <w:lang w:eastAsia="it-IT"/>
        </w:rPr>
        <w:t>Bial</w:t>
      </w:r>
      <w:proofErr w:type="spellEnd"/>
      <w:r w:rsidRPr="00305586">
        <w:rPr>
          <w:rFonts w:ascii="Arial" w:hAnsi="Arial" w:cs="Arial"/>
          <w:color w:val="000000"/>
          <w:lang w:eastAsia="it-IT"/>
        </w:rPr>
        <w:t xml:space="preserve">, Merz; Travel grants from the International Parkinson’s disease and Movement Disorder Society; Advisory board fees from Merz; Consultancies fees from Merz and </w:t>
      </w:r>
      <w:proofErr w:type="spellStart"/>
      <w:r w:rsidRPr="00305586">
        <w:rPr>
          <w:rFonts w:ascii="Arial" w:hAnsi="Arial" w:cs="Arial"/>
          <w:color w:val="000000"/>
          <w:lang w:eastAsia="it-IT"/>
        </w:rPr>
        <w:t>Bial</w:t>
      </w:r>
      <w:proofErr w:type="spellEnd"/>
      <w:r w:rsidRPr="00305586">
        <w:rPr>
          <w:rFonts w:ascii="Arial" w:hAnsi="Arial" w:cs="Arial"/>
          <w:color w:val="000000"/>
          <w:lang w:eastAsia="it-IT"/>
        </w:rPr>
        <w:t xml:space="preserve">; Research support from Boston Scientific, Merz and Global </w:t>
      </w:r>
      <w:proofErr w:type="spellStart"/>
      <w:r w:rsidRPr="00305586">
        <w:rPr>
          <w:rFonts w:ascii="Arial" w:hAnsi="Arial" w:cs="Arial"/>
          <w:color w:val="000000"/>
          <w:lang w:eastAsia="it-IT"/>
        </w:rPr>
        <w:t>Kynetic</w:t>
      </w:r>
      <w:proofErr w:type="spellEnd"/>
      <w:r w:rsidRPr="00305586">
        <w:rPr>
          <w:rFonts w:ascii="Arial" w:hAnsi="Arial" w:cs="Arial"/>
          <w:color w:val="000000"/>
          <w:lang w:eastAsia="it-IT"/>
        </w:rPr>
        <w:t>; Royalties for the book “Disorders of Movement” from Springer; member of the editorial board of Movement Disorders, Movement Disorders Clinical Practice, European Journal of Neurology.</w:t>
      </w:r>
    </w:p>
    <w:p w14:paraId="27340017" w14:textId="2D7D5FE0" w:rsidR="00056226" w:rsidRPr="00305586" w:rsidRDefault="00056226" w:rsidP="00C85865">
      <w:pPr>
        <w:numPr>
          <w:ilvl w:val="0"/>
          <w:numId w:val="8"/>
        </w:numPr>
        <w:spacing w:line="360" w:lineRule="auto"/>
        <w:ind w:left="284" w:hanging="284"/>
        <w:contextualSpacing/>
        <w:jc w:val="both"/>
        <w:rPr>
          <w:rFonts w:ascii="Arial" w:hAnsi="Arial" w:cs="Arial"/>
          <w:color w:val="000000"/>
          <w:lang w:eastAsia="it-IT"/>
        </w:rPr>
      </w:pPr>
      <w:r w:rsidRPr="00305586">
        <w:rPr>
          <w:rFonts w:ascii="Arial" w:hAnsi="Arial" w:cs="Arial"/>
          <w:color w:val="000000"/>
          <w:lang w:eastAsia="it-IT"/>
        </w:rPr>
        <w:t xml:space="preserve">Mark J Edwards: Honoraria from Merz Pharma and </w:t>
      </w:r>
      <w:proofErr w:type="spellStart"/>
      <w:r w:rsidRPr="00305586">
        <w:rPr>
          <w:rFonts w:ascii="Arial" w:hAnsi="Arial" w:cs="Arial"/>
          <w:color w:val="000000"/>
          <w:lang w:eastAsia="it-IT"/>
        </w:rPr>
        <w:t>Boeringer</w:t>
      </w:r>
      <w:proofErr w:type="spellEnd"/>
      <w:r w:rsidRPr="00305586">
        <w:rPr>
          <w:rFonts w:ascii="Arial" w:hAnsi="Arial" w:cs="Arial"/>
          <w:color w:val="000000"/>
          <w:lang w:eastAsia="it-IT"/>
        </w:rPr>
        <w:t xml:space="preserve"> </w:t>
      </w:r>
      <w:proofErr w:type="spellStart"/>
      <w:r w:rsidRPr="00305586">
        <w:rPr>
          <w:rFonts w:ascii="Arial" w:hAnsi="Arial" w:cs="Arial"/>
          <w:color w:val="000000"/>
          <w:lang w:eastAsia="it-IT"/>
        </w:rPr>
        <w:t>Ingleheim</w:t>
      </w:r>
      <w:proofErr w:type="spellEnd"/>
      <w:r w:rsidRPr="00305586">
        <w:rPr>
          <w:rFonts w:ascii="Arial" w:hAnsi="Arial" w:cs="Arial"/>
          <w:color w:val="000000"/>
          <w:lang w:eastAsia="it-IT"/>
        </w:rPr>
        <w:t>. Royalties from the Oxford University Press.</w:t>
      </w:r>
    </w:p>
    <w:p w14:paraId="3DD3D08B" w14:textId="066EC302" w:rsidR="00C85865" w:rsidRPr="00305586" w:rsidRDefault="00C85865" w:rsidP="00C85865">
      <w:pPr>
        <w:numPr>
          <w:ilvl w:val="0"/>
          <w:numId w:val="8"/>
        </w:numPr>
        <w:spacing w:line="360" w:lineRule="auto"/>
        <w:ind w:left="284" w:hanging="284"/>
        <w:contextualSpacing/>
        <w:jc w:val="both"/>
        <w:rPr>
          <w:rFonts w:ascii="Arial" w:hAnsi="Arial" w:cs="Arial"/>
          <w:color w:val="000000"/>
          <w:lang w:eastAsia="it-IT"/>
        </w:rPr>
      </w:pPr>
      <w:r w:rsidRPr="00305586">
        <w:rPr>
          <w:rFonts w:ascii="Arial" w:hAnsi="Arial" w:cs="Arial"/>
          <w:color w:val="000000"/>
          <w:lang w:eastAsia="it-IT"/>
        </w:rPr>
        <w:t xml:space="preserve">The other authors do not have any disclosure to declare. </w:t>
      </w:r>
    </w:p>
    <w:p w14:paraId="2196AED5" w14:textId="77777777" w:rsidR="00F703F4" w:rsidRPr="00305586" w:rsidRDefault="00F703F4" w:rsidP="00F703F4">
      <w:pPr>
        <w:rPr>
          <w:rFonts w:ascii="Arial" w:hAnsi="Arial" w:cs="Arial"/>
          <w:color w:val="000000"/>
          <w:lang w:eastAsia="it-IT"/>
        </w:rPr>
      </w:pPr>
      <w:r w:rsidRPr="00305586">
        <w:rPr>
          <w:rFonts w:ascii="Arial" w:hAnsi="Arial" w:cs="Arial"/>
          <w:color w:val="000000"/>
          <w:lang w:eastAsia="it-IT"/>
        </w:rPr>
        <w:br w:type="page"/>
      </w:r>
    </w:p>
    <w:p w14:paraId="2CBDE245" w14:textId="77777777" w:rsidR="00F703F4" w:rsidRPr="00305586" w:rsidRDefault="00F703F4" w:rsidP="00F703F4">
      <w:pPr>
        <w:spacing w:line="360" w:lineRule="auto"/>
        <w:jc w:val="both"/>
        <w:rPr>
          <w:rFonts w:ascii="Arial" w:hAnsi="Arial" w:cs="Arial"/>
          <w:color w:val="000000"/>
          <w:vertAlign w:val="superscript"/>
          <w:lang w:eastAsia="it-IT"/>
        </w:rPr>
      </w:pPr>
    </w:p>
    <w:p w14:paraId="0B9E3016" w14:textId="77777777" w:rsidR="00F703F4" w:rsidRPr="00305586" w:rsidRDefault="00F703F4" w:rsidP="00F703F4">
      <w:pPr>
        <w:spacing w:line="480" w:lineRule="auto"/>
        <w:jc w:val="both"/>
        <w:outlineLvl w:val="0"/>
        <w:rPr>
          <w:rFonts w:ascii="Arial" w:eastAsia="Times-Roman" w:hAnsi="Arial" w:cs="Arial"/>
          <w:b/>
          <w:bCs/>
          <w:color w:val="000000"/>
          <w:lang w:val="en-US" w:eastAsia="it-IT"/>
        </w:rPr>
      </w:pPr>
      <w:r w:rsidRPr="00305586">
        <w:rPr>
          <w:rFonts w:ascii="Arial" w:eastAsia="Times-Roman" w:hAnsi="Arial" w:cs="Arial"/>
          <w:b/>
          <w:bCs/>
          <w:color w:val="000000"/>
          <w:lang w:val="en-US" w:eastAsia="it-IT"/>
        </w:rPr>
        <w:t>DOCUMENTATION OF AUTHOR ROLES</w:t>
      </w:r>
    </w:p>
    <w:p w14:paraId="4EA76640" w14:textId="77777777" w:rsidR="00F703F4" w:rsidRPr="00305586" w:rsidRDefault="00F703F4" w:rsidP="00F703F4">
      <w:pPr>
        <w:spacing w:line="360" w:lineRule="auto"/>
        <w:jc w:val="both"/>
        <w:rPr>
          <w:rFonts w:ascii="Arial" w:eastAsia="Times-Roman" w:hAnsi="Arial" w:cs="Arial"/>
          <w:color w:val="000000"/>
          <w:lang w:val="en-US" w:eastAsia="it-IT"/>
        </w:rPr>
      </w:pPr>
      <w:r w:rsidRPr="00305586">
        <w:rPr>
          <w:rFonts w:ascii="Arial" w:eastAsia="Times-Roman" w:hAnsi="Arial" w:cs="Arial"/>
          <w:color w:val="000000"/>
          <w:lang w:val="en-US" w:eastAsia="it-IT"/>
        </w:rPr>
        <w:t>1.       Research project: A. Conception, B. Organization, C. Execution;</w:t>
      </w:r>
    </w:p>
    <w:p w14:paraId="070A902D" w14:textId="77777777" w:rsidR="00F703F4" w:rsidRPr="00305586" w:rsidRDefault="00F703F4" w:rsidP="00F703F4">
      <w:pPr>
        <w:spacing w:line="360" w:lineRule="auto"/>
        <w:jc w:val="both"/>
        <w:rPr>
          <w:rFonts w:ascii="Arial" w:eastAsia="Times-Roman" w:hAnsi="Arial" w:cs="Arial"/>
          <w:color w:val="000000"/>
          <w:lang w:val="en-US" w:eastAsia="it-IT"/>
        </w:rPr>
      </w:pPr>
      <w:r w:rsidRPr="00305586">
        <w:rPr>
          <w:rFonts w:ascii="Arial" w:eastAsia="Times-Roman" w:hAnsi="Arial" w:cs="Arial"/>
          <w:color w:val="000000"/>
          <w:lang w:val="en-US" w:eastAsia="it-IT"/>
        </w:rPr>
        <w:t>2.       Statistical Analysis: A. Design, B. Execution, C. Review and Critique;</w:t>
      </w:r>
    </w:p>
    <w:p w14:paraId="70981D47" w14:textId="5710602C" w:rsidR="00F703F4" w:rsidRPr="00305586" w:rsidRDefault="00F703F4" w:rsidP="00F703F4">
      <w:pPr>
        <w:spacing w:line="360" w:lineRule="auto"/>
        <w:jc w:val="both"/>
        <w:rPr>
          <w:rFonts w:ascii="Arial" w:eastAsia="Times-Roman" w:hAnsi="Arial" w:cs="Arial"/>
          <w:color w:val="000000"/>
          <w:lang w:val="en-US" w:eastAsia="it-IT"/>
        </w:rPr>
      </w:pPr>
      <w:r w:rsidRPr="00305586">
        <w:rPr>
          <w:rFonts w:ascii="Arial" w:eastAsia="Times-Roman" w:hAnsi="Arial" w:cs="Arial"/>
          <w:color w:val="000000"/>
          <w:lang w:val="en-US" w:eastAsia="it-IT"/>
        </w:rPr>
        <w:t>3.       Manuscript: A. Writing of the first draft, B. Review and Critique;</w:t>
      </w:r>
    </w:p>
    <w:p w14:paraId="5FAFCEB9" w14:textId="77777777" w:rsidR="00B65398" w:rsidRPr="00305586" w:rsidRDefault="00B65398" w:rsidP="00F703F4">
      <w:pPr>
        <w:spacing w:line="360" w:lineRule="auto"/>
        <w:jc w:val="both"/>
        <w:rPr>
          <w:rFonts w:ascii="Arial" w:eastAsia="Times-Roman" w:hAnsi="Arial" w:cs="Arial"/>
          <w:b/>
          <w:bCs/>
          <w:color w:val="000000"/>
          <w:lang w:eastAsia="it-IT"/>
        </w:rPr>
      </w:pPr>
    </w:p>
    <w:p w14:paraId="16A8219C" w14:textId="0960BFEE" w:rsidR="00F703F4" w:rsidRPr="00305586" w:rsidRDefault="00F703F4" w:rsidP="00F703F4">
      <w:pPr>
        <w:spacing w:line="360" w:lineRule="auto"/>
        <w:jc w:val="both"/>
        <w:rPr>
          <w:rFonts w:ascii="Arial" w:hAnsi="Arial" w:cs="Arial"/>
          <w:color w:val="000000"/>
          <w:lang w:val="it-IT" w:eastAsia="it-IT"/>
        </w:rPr>
      </w:pPr>
      <w:r w:rsidRPr="00305586">
        <w:rPr>
          <w:rFonts w:ascii="Arial" w:eastAsia="Times-Roman" w:hAnsi="Arial" w:cs="Arial"/>
          <w:b/>
          <w:bCs/>
          <w:color w:val="000000"/>
          <w:lang w:val="it-IT" w:eastAsia="it-IT"/>
        </w:rPr>
        <w:t>AUTHORS CONTRIBUTION:</w:t>
      </w:r>
      <w:r w:rsidRPr="00305586">
        <w:rPr>
          <w:rFonts w:ascii="Arial" w:hAnsi="Arial" w:cs="Arial"/>
          <w:color w:val="000000"/>
          <w:lang w:val="it-IT" w:eastAsia="it-IT"/>
        </w:rPr>
        <w:t xml:space="preserve"> </w:t>
      </w:r>
    </w:p>
    <w:p w14:paraId="4B1E180A" w14:textId="480A6AC6" w:rsidR="00F703F4" w:rsidRPr="00305586" w:rsidRDefault="00F703F4" w:rsidP="00F703F4">
      <w:pPr>
        <w:spacing w:line="360" w:lineRule="auto"/>
        <w:jc w:val="both"/>
        <w:rPr>
          <w:rFonts w:ascii="Arial" w:hAnsi="Arial" w:cs="Arial"/>
          <w:color w:val="000000"/>
          <w:lang w:val="it-IT" w:eastAsia="it-IT"/>
        </w:rPr>
      </w:pPr>
      <w:r w:rsidRPr="00305586">
        <w:rPr>
          <w:rFonts w:ascii="Arial" w:hAnsi="Arial" w:cs="Arial"/>
          <w:color w:val="000000"/>
          <w:lang w:val="it-IT" w:eastAsia="it-IT"/>
        </w:rPr>
        <w:t>Lucia Ricciardi: 1A, 1B, 1C, 2A, 2B, 2C, 3A, 3B</w:t>
      </w:r>
    </w:p>
    <w:p w14:paraId="52E59B92" w14:textId="0FD148BE" w:rsidR="005C4061" w:rsidRPr="00305586" w:rsidRDefault="005C4061" w:rsidP="00F703F4">
      <w:pPr>
        <w:spacing w:line="360" w:lineRule="auto"/>
        <w:jc w:val="both"/>
        <w:rPr>
          <w:rFonts w:ascii="Arial" w:hAnsi="Arial" w:cs="Arial"/>
          <w:lang w:val="it-IT"/>
        </w:rPr>
      </w:pPr>
      <w:r w:rsidRPr="00305586">
        <w:rPr>
          <w:rFonts w:ascii="Arial" w:hAnsi="Arial" w:cs="Arial"/>
          <w:lang w:val="it-IT"/>
        </w:rPr>
        <w:t xml:space="preserve">De Angelis A: </w:t>
      </w:r>
      <w:r w:rsidR="00C85865" w:rsidRPr="00305586">
        <w:rPr>
          <w:rFonts w:ascii="Arial" w:hAnsi="Arial" w:cs="Arial"/>
          <w:lang w:val="it-IT"/>
        </w:rPr>
        <w:t>1C, 2C, 3B</w:t>
      </w:r>
    </w:p>
    <w:p w14:paraId="44DFE99F" w14:textId="3C94D2F9" w:rsidR="005C4061" w:rsidRPr="00305586" w:rsidRDefault="005C4061" w:rsidP="00F703F4">
      <w:pPr>
        <w:spacing w:line="360" w:lineRule="auto"/>
        <w:jc w:val="both"/>
        <w:rPr>
          <w:rFonts w:ascii="Arial" w:hAnsi="Arial" w:cs="Arial"/>
          <w:lang w:val="it-IT"/>
        </w:rPr>
      </w:pPr>
      <w:r w:rsidRPr="00305586">
        <w:rPr>
          <w:rFonts w:ascii="Arial" w:hAnsi="Arial" w:cs="Arial"/>
          <w:lang w:val="it-IT"/>
        </w:rPr>
        <w:t xml:space="preserve">Marsili L: </w:t>
      </w:r>
      <w:r w:rsidR="00C85865" w:rsidRPr="00305586">
        <w:rPr>
          <w:rFonts w:ascii="Arial" w:hAnsi="Arial" w:cs="Arial"/>
          <w:lang w:val="it-IT"/>
        </w:rPr>
        <w:t>1C, 2C, 3B</w:t>
      </w:r>
    </w:p>
    <w:p w14:paraId="61F0A438" w14:textId="0ABB6CF1" w:rsidR="005C4061" w:rsidRPr="00305586" w:rsidRDefault="005C4061" w:rsidP="00F703F4">
      <w:pPr>
        <w:spacing w:line="360" w:lineRule="auto"/>
        <w:jc w:val="both"/>
        <w:rPr>
          <w:rFonts w:ascii="Arial" w:hAnsi="Arial" w:cs="Arial"/>
          <w:vertAlign w:val="superscript"/>
        </w:rPr>
      </w:pPr>
      <w:proofErr w:type="spellStart"/>
      <w:r w:rsidRPr="00305586">
        <w:rPr>
          <w:rFonts w:ascii="Arial" w:hAnsi="Arial" w:cs="Arial"/>
        </w:rPr>
        <w:t>Faiman</w:t>
      </w:r>
      <w:proofErr w:type="spellEnd"/>
      <w:r w:rsidRPr="00305586">
        <w:rPr>
          <w:rFonts w:ascii="Arial" w:hAnsi="Arial" w:cs="Arial"/>
        </w:rPr>
        <w:t xml:space="preserve"> I:</w:t>
      </w:r>
      <w:r w:rsidR="00C85865" w:rsidRPr="00305586">
        <w:rPr>
          <w:rFonts w:ascii="Arial" w:hAnsi="Arial" w:cs="Arial"/>
        </w:rPr>
        <w:t xml:space="preserve"> 1C, 2C, 3B</w:t>
      </w:r>
    </w:p>
    <w:p w14:paraId="1D637C0E" w14:textId="1C854244" w:rsidR="005C4061" w:rsidRPr="00305586" w:rsidRDefault="005C4061" w:rsidP="00F703F4">
      <w:pPr>
        <w:spacing w:line="360" w:lineRule="auto"/>
        <w:jc w:val="both"/>
        <w:rPr>
          <w:rFonts w:ascii="Arial" w:hAnsi="Arial" w:cs="Arial"/>
          <w:vertAlign w:val="superscript"/>
        </w:rPr>
      </w:pPr>
      <w:r w:rsidRPr="00305586">
        <w:rPr>
          <w:rFonts w:ascii="Arial" w:hAnsi="Arial" w:cs="Arial"/>
        </w:rPr>
        <w:t>Pradhan P:</w:t>
      </w:r>
      <w:r w:rsidR="00C85865" w:rsidRPr="00305586">
        <w:rPr>
          <w:rFonts w:ascii="Arial" w:hAnsi="Arial" w:cs="Arial"/>
        </w:rPr>
        <w:t xml:space="preserve"> 1C, 2C, 3B</w:t>
      </w:r>
    </w:p>
    <w:p w14:paraId="528A3D5D" w14:textId="5FF5B595" w:rsidR="005C4061" w:rsidRPr="00305586" w:rsidRDefault="005C4061" w:rsidP="00F703F4">
      <w:pPr>
        <w:spacing w:line="360" w:lineRule="auto"/>
        <w:jc w:val="both"/>
        <w:rPr>
          <w:rFonts w:ascii="Arial" w:hAnsi="Arial" w:cs="Arial"/>
          <w:vertAlign w:val="superscript"/>
        </w:rPr>
      </w:pPr>
      <w:r w:rsidRPr="00305586">
        <w:rPr>
          <w:rFonts w:ascii="Arial" w:hAnsi="Arial" w:cs="Arial"/>
        </w:rPr>
        <w:t>Pereira EA:</w:t>
      </w:r>
      <w:r w:rsidR="00C85865" w:rsidRPr="00305586">
        <w:rPr>
          <w:rFonts w:ascii="Arial" w:hAnsi="Arial" w:cs="Arial"/>
        </w:rPr>
        <w:t xml:space="preserve"> 1C, 2C, 3B</w:t>
      </w:r>
    </w:p>
    <w:p w14:paraId="52AEFACE" w14:textId="7D947F53" w:rsidR="005C4061" w:rsidRPr="00305586" w:rsidRDefault="005C4061" w:rsidP="00F703F4">
      <w:pPr>
        <w:spacing w:line="360" w:lineRule="auto"/>
        <w:jc w:val="both"/>
        <w:rPr>
          <w:rFonts w:ascii="Arial" w:hAnsi="Arial" w:cs="Arial"/>
          <w:color w:val="000000"/>
          <w:lang w:eastAsia="it-IT"/>
        </w:rPr>
      </w:pPr>
      <w:r w:rsidRPr="00305586">
        <w:rPr>
          <w:rFonts w:ascii="Arial" w:hAnsi="Arial" w:cs="Arial"/>
        </w:rPr>
        <w:t>Edwards MJ:</w:t>
      </w:r>
      <w:r w:rsidR="00C85865" w:rsidRPr="00305586">
        <w:rPr>
          <w:rFonts w:ascii="Arial" w:hAnsi="Arial" w:cs="Arial"/>
        </w:rPr>
        <w:t xml:space="preserve"> 1C, 2C, 3B</w:t>
      </w:r>
    </w:p>
    <w:p w14:paraId="49306C1B" w14:textId="051379A3" w:rsidR="00F703F4" w:rsidRPr="00305586" w:rsidRDefault="00F703F4" w:rsidP="00F703F4">
      <w:pPr>
        <w:spacing w:line="360" w:lineRule="auto"/>
        <w:jc w:val="both"/>
        <w:rPr>
          <w:rFonts w:ascii="Arial" w:hAnsi="Arial" w:cs="Arial"/>
          <w:color w:val="000000"/>
          <w:lang w:val="it-IT" w:eastAsia="it-IT"/>
        </w:rPr>
      </w:pPr>
      <w:r w:rsidRPr="00305586">
        <w:rPr>
          <w:rFonts w:ascii="Arial" w:hAnsi="Arial" w:cs="Arial"/>
          <w:color w:val="000000"/>
          <w:lang w:val="it-IT" w:eastAsia="it-IT"/>
        </w:rPr>
        <w:t>Francesca Morgante: 1A, 1B, 2C, 3B</w:t>
      </w:r>
    </w:p>
    <w:p w14:paraId="1C736AF4" w14:textId="57874856" w:rsidR="00F703F4" w:rsidRPr="00305586" w:rsidRDefault="00F703F4" w:rsidP="00F703F4">
      <w:pPr>
        <w:spacing w:line="360" w:lineRule="auto"/>
        <w:jc w:val="both"/>
        <w:rPr>
          <w:rFonts w:ascii="Arial" w:hAnsi="Arial" w:cs="Arial"/>
          <w:color w:val="000000"/>
          <w:lang w:val="it-IT" w:eastAsia="it-IT"/>
        </w:rPr>
      </w:pPr>
      <w:r w:rsidRPr="00305586">
        <w:rPr>
          <w:rFonts w:ascii="Arial" w:hAnsi="Arial" w:cs="Arial"/>
          <w:color w:val="000000"/>
          <w:lang w:val="it-IT" w:eastAsia="it-IT"/>
        </w:rPr>
        <w:t>Matteo Bologna: 1A, 2B, 2C, 3B</w:t>
      </w:r>
    </w:p>
    <w:p w14:paraId="52C97869" w14:textId="77777777" w:rsidR="00F703F4" w:rsidRPr="00305586" w:rsidRDefault="00F703F4" w:rsidP="00F703F4">
      <w:pPr>
        <w:spacing w:line="360" w:lineRule="auto"/>
        <w:jc w:val="both"/>
        <w:rPr>
          <w:rFonts w:ascii="Arial" w:hAnsi="Arial" w:cs="Arial"/>
          <w:color w:val="000000"/>
          <w:lang w:val="it-IT" w:eastAsia="it-IT"/>
        </w:rPr>
      </w:pPr>
    </w:p>
    <w:p w14:paraId="19DF8454" w14:textId="77777777" w:rsidR="008E2950" w:rsidRPr="00305586" w:rsidRDefault="008E2950" w:rsidP="00E87C96">
      <w:pPr>
        <w:spacing w:line="480" w:lineRule="auto"/>
        <w:jc w:val="both"/>
        <w:rPr>
          <w:rFonts w:ascii="Arial" w:hAnsi="Arial" w:cs="Arial"/>
          <w:lang w:val="it-IT"/>
        </w:rPr>
      </w:pPr>
    </w:p>
    <w:p w14:paraId="24552A12" w14:textId="44C6EAE8" w:rsidR="00183017" w:rsidRPr="00305586" w:rsidRDefault="00183017" w:rsidP="00E87C96">
      <w:pPr>
        <w:spacing w:line="480" w:lineRule="auto"/>
        <w:jc w:val="both"/>
        <w:rPr>
          <w:rFonts w:ascii="Arial" w:hAnsi="Arial" w:cs="Arial"/>
          <w:lang w:val="it-IT"/>
        </w:rPr>
      </w:pPr>
      <w:r w:rsidRPr="00305586">
        <w:rPr>
          <w:rFonts w:ascii="Arial" w:hAnsi="Arial" w:cs="Arial"/>
          <w:b/>
          <w:lang w:val="it-IT"/>
        </w:rPr>
        <w:br w:type="page"/>
      </w:r>
    </w:p>
    <w:p w14:paraId="67F72D3D" w14:textId="0F2BF4A5" w:rsidR="000C48ED" w:rsidRPr="00305586" w:rsidRDefault="000C48ED" w:rsidP="00E87C96">
      <w:pPr>
        <w:pStyle w:val="Heading1"/>
        <w:jc w:val="both"/>
        <w:rPr>
          <w:lang w:val="it-IT"/>
        </w:rPr>
      </w:pPr>
      <w:r w:rsidRPr="00305586">
        <w:rPr>
          <w:lang w:val="it-IT"/>
        </w:rPr>
        <w:lastRenderedPageBreak/>
        <w:t>REFERENCES</w:t>
      </w:r>
    </w:p>
    <w:p w14:paraId="341EB5B1" w14:textId="77777777" w:rsidR="00642C63" w:rsidRPr="00305586" w:rsidRDefault="000E7F41" w:rsidP="00642C63">
      <w:pPr>
        <w:pStyle w:val="EndNoteBibliography"/>
        <w:spacing w:after="240"/>
        <w:jc w:val="left"/>
        <w:rPr>
          <w:noProof/>
          <w:lang w:val="it-IT"/>
        </w:rPr>
      </w:pPr>
      <w:r w:rsidRPr="00305586">
        <w:rPr>
          <w:sz w:val="20"/>
          <w:szCs w:val="20"/>
        </w:rPr>
        <w:fldChar w:fldCharType="begin"/>
      </w:r>
      <w:r w:rsidRPr="00305586">
        <w:rPr>
          <w:sz w:val="20"/>
          <w:szCs w:val="20"/>
          <w:lang w:val="it-IT"/>
        </w:rPr>
        <w:instrText xml:space="preserve"> ADDIN EN.REFLIST </w:instrText>
      </w:r>
      <w:r w:rsidRPr="00305586">
        <w:rPr>
          <w:sz w:val="20"/>
          <w:szCs w:val="20"/>
        </w:rPr>
        <w:fldChar w:fldCharType="separate"/>
      </w:r>
      <w:r w:rsidR="00642C63" w:rsidRPr="00305586">
        <w:rPr>
          <w:noProof/>
          <w:lang w:val="it-IT"/>
        </w:rPr>
        <w:t>[1].</w:t>
      </w:r>
      <w:r w:rsidR="00642C63" w:rsidRPr="00305586">
        <w:rPr>
          <w:noProof/>
          <w:lang w:val="it-IT"/>
        </w:rPr>
        <w:tab/>
        <w:t xml:space="preserve">Bologna M, Fabbrini G, Marsili L, Defazio G, Thompson PD, Berardelli A. Facial bradykinesia. </w:t>
      </w:r>
      <w:r w:rsidR="00642C63" w:rsidRPr="00305586">
        <w:rPr>
          <w:i/>
          <w:noProof/>
          <w:lang w:val="it-IT"/>
        </w:rPr>
        <w:t>JNeurolNeurosurgPsychiatry</w:t>
      </w:r>
      <w:r w:rsidR="00642C63" w:rsidRPr="00305586">
        <w:rPr>
          <w:noProof/>
          <w:lang w:val="it-IT"/>
        </w:rPr>
        <w:t xml:space="preserve">. 2013 </w:t>
      </w:r>
      <w:r w:rsidR="00642C63" w:rsidRPr="00305586">
        <w:rPr>
          <w:b/>
          <w:noProof/>
          <w:lang w:val="it-IT"/>
        </w:rPr>
        <w:t xml:space="preserve">84: </w:t>
      </w:r>
      <w:r w:rsidR="00642C63" w:rsidRPr="00305586">
        <w:rPr>
          <w:noProof/>
          <w:lang w:val="it-IT"/>
        </w:rPr>
        <w:t>681-685.</w:t>
      </w:r>
    </w:p>
    <w:p w14:paraId="7774C345" w14:textId="77777777" w:rsidR="00642C63" w:rsidRPr="00305586" w:rsidRDefault="00642C63" w:rsidP="00642C63">
      <w:pPr>
        <w:pStyle w:val="EndNoteBibliography"/>
        <w:spacing w:after="240"/>
        <w:jc w:val="left"/>
        <w:rPr>
          <w:noProof/>
          <w:lang w:val="it-IT"/>
        </w:rPr>
      </w:pPr>
      <w:r w:rsidRPr="00305586">
        <w:rPr>
          <w:noProof/>
          <w:lang w:val="it-IT"/>
        </w:rPr>
        <w:t>[2].</w:t>
      </w:r>
      <w:r w:rsidRPr="00305586">
        <w:rPr>
          <w:noProof/>
          <w:lang w:val="it-IT"/>
        </w:rPr>
        <w:tab/>
        <w:t>Ricciardi L, Bologna M, Morgante F</w:t>
      </w:r>
      <w:r w:rsidRPr="00305586">
        <w:rPr>
          <w:i/>
          <w:noProof/>
          <w:lang w:val="it-IT"/>
        </w:rPr>
        <w:t>, et al.</w:t>
      </w:r>
      <w:r w:rsidRPr="00305586">
        <w:rPr>
          <w:noProof/>
          <w:lang w:val="it-IT"/>
        </w:rPr>
        <w:t xml:space="preserve"> Reduced facial expressiveness in Parkinson's disease: A pure motor disorder? </w:t>
      </w:r>
      <w:r w:rsidRPr="00305586">
        <w:rPr>
          <w:i/>
          <w:noProof/>
          <w:lang w:val="it-IT"/>
        </w:rPr>
        <w:t>JNeurol Sci</w:t>
      </w:r>
      <w:r w:rsidRPr="00305586">
        <w:rPr>
          <w:noProof/>
          <w:lang w:val="it-IT"/>
        </w:rPr>
        <w:t xml:space="preserve">. 2015 </w:t>
      </w:r>
      <w:r w:rsidRPr="00305586">
        <w:rPr>
          <w:b/>
          <w:noProof/>
          <w:lang w:val="it-IT"/>
        </w:rPr>
        <w:t xml:space="preserve">358: </w:t>
      </w:r>
      <w:r w:rsidRPr="00305586">
        <w:rPr>
          <w:noProof/>
          <w:lang w:val="it-IT"/>
        </w:rPr>
        <w:t>125-130.</w:t>
      </w:r>
    </w:p>
    <w:p w14:paraId="65145F54" w14:textId="77777777" w:rsidR="00642C63" w:rsidRPr="00305586" w:rsidRDefault="00642C63" w:rsidP="00642C63">
      <w:pPr>
        <w:pStyle w:val="EndNoteBibliography"/>
        <w:spacing w:after="240"/>
        <w:jc w:val="left"/>
        <w:rPr>
          <w:noProof/>
        </w:rPr>
      </w:pPr>
      <w:r w:rsidRPr="00305586">
        <w:rPr>
          <w:noProof/>
        </w:rPr>
        <w:t>[3].</w:t>
      </w:r>
      <w:r w:rsidRPr="00305586">
        <w:rPr>
          <w:noProof/>
        </w:rPr>
        <w:tab/>
        <w:t xml:space="preserve">Karson CN. Spontaneous eye-blink rates and dopaminergic systems. </w:t>
      </w:r>
      <w:r w:rsidRPr="00305586">
        <w:rPr>
          <w:i/>
          <w:noProof/>
        </w:rPr>
        <w:t>Brain</w:t>
      </w:r>
      <w:r w:rsidRPr="00305586">
        <w:rPr>
          <w:noProof/>
        </w:rPr>
        <w:t xml:space="preserve">. 1983 </w:t>
      </w:r>
      <w:r w:rsidRPr="00305586">
        <w:rPr>
          <w:b/>
          <w:noProof/>
        </w:rPr>
        <w:t xml:space="preserve">106 (Pt 3): </w:t>
      </w:r>
      <w:r w:rsidRPr="00305586">
        <w:rPr>
          <w:noProof/>
        </w:rPr>
        <w:t>643-653.</w:t>
      </w:r>
    </w:p>
    <w:p w14:paraId="6EB4CAC1" w14:textId="77777777" w:rsidR="00642C63" w:rsidRPr="00305586" w:rsidRDefault="00642C63" w:rsidP="00642C63">
      <w:pPr>
        <w:pStyle w:val="EndNoteBibliography"/>
        <w:spacing w:after="240"/>
        <w:jc w:val="left"/>
        <w:rPr>
          <w:noProof/>
        </w:rPr>
      </w:pPr>
      <w:r w:rsidRPr="00305586">
        <w:rPr>
          <w:noProof/>
        </w:rPr>
        <w:t>[4].</w:t>
      </w:r>
      <w:r w:rsidRPr="00305586">
        <w:rPr>
          <w:noProof/>
        </w:rPr>
        <w:tab/>
        <w:t xml:space="preserve">Fereshtehnejad SM, Skogar O, Lokk J. Evolution of Orofacial Symptoms and Disease Progression in Idiopathic Parkinson's Disease: Longitudinal Data from the Jonkoping Parkinson Registry. </w:t>
      </w:r>
      <w:r w:rsidRPr="00305586">
        <w:rPr>
          <w:i/>
          <w:noProof/>
        </w:rPr>
        <w:t>Parkinsons Dis</w:t>
      </w:r>
      <w:r w:rsidRPr="00305586">
        <w:rPr>
          <w:noProof/>
        </w:rPr>
        <w:t xml:space="preserve">. 2017 </w:t>
      </w:r>
      <w:r w:rsidRPr="00305586">
        <w:rPr>
          <w:b/>
          <w:noProof/>
        </w:rPr>
        <w:t xml:space="preserve">2017: </w:t>
      </w:r>
      <w:r w:rsidRPr="00305586">
        <w:rPr>
          <w:noProof/>
        </w:rPr>
        <w:t>7802819.</w:t>
      </w:r>
    </w:p>
    <w:p w14:paraId="35183066" w14:textId="77777777" w:rsidR="00642C63" w:rsidRPr="00305586" w:rsidRDefault="00642C63" w:rsidP="00642C63">
      <w:pPr>
        <w:pStyle w:val="EndNoteBibliography"/>
        <w:spacing w:after="240"/>
        <w:jc w:val="left"/>
        <w:rPr>
          <w:noProof/>
        </w:rPr>
      </w:pPr>
      <w:r w:rsidRPr="00305586">
        <w:rPr>
          <w:noProof/>
        </w:rPr>
        <w:t>[5].</w:t>
      </w:r>
      <w:r w:rsidRPr="00305586">
        <w:rPr>
          <w:noProof/>
        </w:rPr>
        <w:tab/>
        <w:t xml:space="preserve">Kang J, Derva D, Kwon DY, Wallraven C. Voluntary and spontaneous facial mimicry toward other's emotional expression in patients with Parkinson's disease. </w:t>
      </w:r>
      <w:r w:rsidRPr="00305586">
        <w:rPr>
          <w:i/>
          <w:noProof/>
        </w:rPr>
        <w:t>PLoS One</w:t>
      </w:r>
      <w:r w:rsidRPr="00305586">
        <w:rPr>
          <w:noProof/>
        </w:rPr>
        <w:t xml:space="preserve">. 2019 </w:t>
      </w:r>
      <w:r w:rsidRPr="00305586">
        <w:rPr>
          <w:b/>
          <w:noProof/>
        </w:rPr>
        <w:t xml:space="preserve">14: </w:t>
      </w:r>
      <w:r w:rsidRPr="00305586">
        <w:rPr>
          <w:noProof/>
        </w:rPr>
        <w:t>e0214957.</w:t>
      </w:r>
    </w:p>
    <w:p w14:paraId="0ADD03F6" w14:textId="77777777" w:rsidR="00642C63" w:rsidRPr="00305586" w:rsidRDefault="00642C63" w:rsidP="00642C63">
      <w:pPr>
        <w:pStyle w:val="EndNoteBibliography"/>
        <w:spacing w:after="240"/>
        <w:jc w:val="left"/>
        <w:rPr>
          <w:noProof/>
        </w:rPr>
      </w:pPr>
      <w:r w:rsidRPr="00305586">
        <w:rPr>
          <w:noProof/>
        </w:rPr>
        <w:t>[6].</w:t>
      </w:r>
      <w:r w:rsidRPr="00305586">
        <w:rPr>
          <w:noProof/>
        </w:rPr>
        <w:tab/>
        <w:t xml:space="preserve">Gunnery SD, Habermann B, Saint-Hilaire M, Thomas CA, Tickle-Degnen L. The Relationship between the Experience of Hypomimia and Social Wellbeing in People with Parkinson's Disease and their Care Partners. </w:t>
      </w:r>
      <w:r w:rsidRPr="00305586">
        <w:rPr>
          <w:i/>
          <w:noProof/>
        </w:rPr>
        <w:t>J Parkinsons Dis</w:t>
      </w:r>
      <w:r w:rsidRPr="00305586">
        <w:rPr>
          <w:noProof/>
        </w:rPr>
        <w:t xml:space="preserve">. 2016 </w:t>
      </w:r>
      <w:r w:rsidRPr="00305586">
        <w:rPr>
          <w:b/>
          <w:noProof/>
        </w:rPr>
        <w:t xml:space="preserve">6: </w:t>
      </w:r>
      <w:r w:rsidRPr="00305586">
        <w:rPr>
          <w:noProof/>
        </w:rPr>
        <w:t>625-630.</w:t>
      </w:r>
    </w:p>
    <w:p w14:paraId="477AD912" w14:textId="77777777" w:rsidR="00642C63" w:rsidRPr="00305586" w:rsidRDefault="00642C63" w:rsidP="00642C63">
      <w:pPr>
        <w:pStyle w:val="EndNoteBibliography"/>
        <w:spacing w:after="240"/>
        <w:jc w:val="left"/>
        <w:rPr>
          <w:noProof/>
          <w:lang w:val="it-IT"/>
        </w:rPr>
      </w:pPr>
      <w:r w:rsidRPr="00305586">
        <w:rPr>
          <w:noProof/>
        </w:rPr>
        <w:t>[7].</w:t>
      </w:r>
      <w:r w:rsidRPr="00305586">
        <w:rPr>
          <w:noProof/>
        </w:rPr>
        <w:tab/>
        <w:t>Makinen E, Joutsa J, Jaakkola E</w:t>
      </w:r>
      <w:r w:rsidRPr="00305586">
        <w:rPr>
          <w:i/>
          <w:noProof/>
        </w:rPr>
        <w:t>, et al.</w:t>
      </w:r>
      <w:r w:rsidRPr="00305586">
        <w:rPr>
          <w:noProof/>
        </w:rPr>
        <w:t xml:space="preserve"> Individual parkinsonian motor signs and striatal dopamine transporter deficiency: a study with [I-123]FP-CIT SPECT. </w:t>
      </w:r>
      <w:r w:rsidRPr="00305586">
        <w:rPr>
          <w:i/>
          <w:noProof/>
          <w:lang w:val="it-IT"/>
        </w:rPr>
        <w:t>J Neurol</w:t>
      </w:r>
      <w:r w:rsidRPr="00305586">
        <w:rPr>
          <w:noProof/>
          <w:lang w:val="it-IT"/>
        </w:rPr>
        <w:t xml:space="preserve">. 2019 </w:t>
      </w:r>
      <w:r w:rsidRPr="00305586">
        <w:rPr>
          <w:b/>
          <w:noProof/>
          <w:lang w:val="it-IT"/>
        </w:rPr>
        <w:t xml:space="preserve">266: </w:t>
      </w:r>
      <w:r w:rsidRPr="00305586">
        <w:rPr>
          <w:noProof/>
          <w:lang w:val="it-IT"/>
        </w:rPr>
        <w:t>826-834.</w:t>
      </w:r>
    </w:p>
    <w:p w14:paraId="5CEFB3F2" w14:textId="77777777" w:rsidR="00642C63" w:rsidRPr="00305586" w:rsidRDefault="00642C63" w:rsidP="00642C63">
      <w:pPr>
        <w:pStyle w:val="EndNoteBibliography"/>
        <w:spacing w:after="240"/>
        <w:jc w:val="left"/>
        <w:rPr>
          <w:noProof/>
        </w:rPr>
      </w:pPr>
      <w:r w:rsidRPr="00305586">
        <w:rPr>
          <w:noProof/>
          <w:lang w:val="it-IT"/>
        </w:rPr>
        <w:t>[8].</w:t>
      </w:r>
      <w:r w:rsidRPr="00305586">
        <w:rPr>
          <w:noProof/>
          <w:lang w:val="it-IT"/>
        </w:rPr>
        <w:tab/>
        <w:t>Postuma RB, Berg D, Stern M</w:t>
      </w:r>
      <w:r w:rsidRPr="00305586">
        <w:rPr>
          <w:i/>
          <w:noProof/>
          <w:lang w:val="it-IT"/>
        </w:rPr>
        <w:t>, et al.</w:t>
      </w:r>
      <w:r w:rsidRPr="00305586">
        <w:rPr>
          <w:noProof/>
          <w:lang w:val="it-IT"/>
        </w:rPr>
        <w:t xml:space="preserve"> </w:t>
      </w:r>
      <w:r w:rsidRPr="00305586">
        <w:rPr>
          <w:noProof/>
        </w:rPr>
        <w:t xml:space="preserve">MDS clinical diagnostic criteria for Parkinson's disease. </w:t>
      </w:r>
      <w:r w:rsidRPr="00305586">
        <w:rPr>
          <w:i/>
          <w:noProof/>
        </w:rPr>
        <w:t>Mov Disord</w:t>
      </w:r>
      <w:r w:rsidRPr="00305586">
        <w:rPr>
          <w:noProof/>
        </w:rPr>
        <w:t xml:space="preserve">. 2015 </w:t>
      </w:r>
      <w:r w:rsidRPr="00305586">
        <w:rPr>
          <w:b/>
          <w:noProof/>
        </w:rPr>
        <w:t xml:space="preserve">30: </w:t>
      </w:r>
      <w:r w:rsidRPr="00305586">
        <w:rPr>
          <w:noProof/>
        </w:rPr>
        <w:t>1591-1601.</w:t>
      </w:r>
    </w:p>
    <w:p w14:paraId="5E7BD2EF" w14:textId="77777777" w:rsidR="00642C63" w:rsidRPr="00305586" w:rsidRDefault="00642C63" w:rsidP="00642C63">
      <w:pPr>
        <w:pStyle w:val="EndNoteBibliography"/>
        <w:spacing w:after="240"/>
        <w:jc w:val="left"/>
        <w:rPr>
          <w:noProof/>
        </w:rPr>
      </w:pPr>
      <w:r w:rsidRPr="00305586">
        <w:rPr>
          <w:noProof/>
        </w:rPr>
        <w:t>[9].</w:t>
      </w:r>
      <w:r w:rsidRPr="00305586">
        <w:rPr>
          <w:noProof/>
        </w:rPr>
        <w:tab/>
        <w:t xml:space="preserve">Tomlinson CL, Stowe R, Patel S, Rick C, Gray R, Clarke CE. Systematic review of levodopa dose equivalency reporting in Parkinson's disease. </w:t>
      </w:r>
      <w:r w:rsidRPr="00305586">
        <w:rPr>
          <w:i/>
          <w:noProof/>
        </w:rPr>
        <w:t>Mov Disord</w:t>
      </w:r>
      <w:r w:rsidRPr="00305586">
        <w:rPr>
          <w:noProof/>
        </w:rPr>
        <w:t xml:space="preserve">. 2010 </w:t>
      </w:r>
      <w:r w:rsidRPr="00305586">
        <w:rPr>
          <w:b/>
          <w:noProof/>
        </w:rPr>
        <w:t xml:space="preserve">25: </w:t>
      </w:r>
      <w:r w:rsidRPr="00305586">
        <w:rPr>
          <w:noProof/>
        </w:rPr>
        <w:t>2649-2653.</w:t>
      </w:r>
    </w:p>
    <w:p w14:paraId="7E03FBE6" w14:textId="77777777" w:rsidR="00642C63" w:rsidRPr="00305586" w:rsidRDefault="00642C63" w:rsidP="00642C63">
      <w:pPr>
        <w:pStyle w:val="EndNoteBibliography"/>
        <w:spacing w:after="240"/>
        <w:jc w:val="left"/>
        <w:rPr>
          <w:noProof/>
        </w:rPr>
      </w:pPr>
      <w:r w:rsidRPr="00305586">
        <w:rPr>
          <w:noProof/>
        </w:rPr>
        <w:t>[10].</w:t>
      </w:r>
      <w:r w:rsidRPr="00305586">
        <w:rPr>
          <w:noProof/>
        </w:rPr>
        <w:tab/>
        <w:t xml:space="preserve">Defer GL, Widner H, Marie RM, Remy P, Levivier M. Core assessment program for surgical interventional therapies in Parkinson's disease (CAPSIT-PD). </w:t>
      </w:r>
      <w:r w:rsidRPr="00305586">
        <w:rPr>
          <w:i/>
          <w:noProof/>
        </w:rPr>
        <w:t>Mov Disord</w:t>
      </w:r>
      <w:r w:rsidRPr="00305586">
        <w:rPr>
          <w:noProof/>
        </w:rPr>
        <w:t xml:space="preserve">. 1999 </w:t>
      </w:r>
      <w:r w:rsidRPr="00305586">
        <w:rPr>
          <w:b/>
          <w:noProof/>
        </w:rPr>
        <w:t xml:space="preserve">14: </w:t>
      </w:r>
      <w:r w:rsidRPr="00305586">
        <w:rPr>
          <w:noProof/>
        </w:rPr>
        <w:t>572-584.</w:t>
      </w:r>
    </w:p>
    <w:p w14:paraId="0DB27C49" w14:textId="77777777" w:rsidR="00642C63" w:rsidRPr="00305586" w:rsidRDefault="00642C63" w:rsidP="00642C63">
      <w:pPr>
        <w:pStyle w:val="EndNoteBibliography"/>
        <w:spacing w:after="240"/>
        <w:jc w:val="left"/>
        <w:rPr>
          <w:noProof/>
        </w:rPr>
      </w:pPr>
      <w:r w:rsidRPr="00305586">
        <w:rPr>
          <w:noProof/>
        </w:rPr>
        <w:t>[11].</w:t>
      </w:r>
      <w:r w:rsidRPr="00305586">
        <w:rPr>
          <w:noProof/>
        </w:rPr>
        <w:tab/>
        <w:t>Bejjani BP, Gervais D, Arnulf I</w:t>
      </w:r>
      <w:r w:rsidRPr="00305586">
        <w:rPr>
          <w:i/>
          <w:noProof/>
        </w:rPr>
        <w:t>, et al.</w:t>
      </w:r>
      <w:r w:rsidRPr="00305586">
        <w:rPr>
          <w:noProof/>
        </w:rPr>
        <w:t xml:space="preserve"> Axial parkinsonian symptoms can be improved: the role of levodopa and bilateral subthalamic stimulation. </w:t>
      </w:r>
      <w:r w:rsidRPr="00305586">
        <w:rPr>
          <w:i/>
          <w:noProof/>
        </w:rPr>
        <w:t>J Neurol Neurosurg Psychiatry</w:t>
      </w:r>
      <w:r w:rsidRPr="00305586">
        <w:rPr>
          <w:noProof/>
        </w:rPr>
        <w:t xml:space="preserve">. 2000 </w:t>
      </w:r>
      <w:r w:rsidRPr="00305586">
        <w:rPr>
          <w:b/>
          <w:noProof/>
        </w:rPr>
        <w:t xml:space="preserve">68: </w:t>
      </w:r>
      <w:r w:rsidRPr="00305586">
        <w:rPr>
          <w:noProof/>
        </w:rPr>
        <w:t>595-600.</w:t>
      </w:r>
    </w:p>
    <w:p w14:paraId="593304F1" w14:textId="77777777" w:rsidR="00642C63" w:rsidRPr="00305586" w:rsidRDefault="00642C63" w:rsidP="00642C63">
      <w:pPr>
        <w:pStyle w:val="EndNoteBibliography"/>
        <w:spacing w:after="240"/>
        <w:jc w:val="left"/>
        <w:rPr>
          <w:noProof/>
        </w:rPr>
      </w:pPr>
      <w:r w:rsidRPr="00305586">
        <w:rPr>
          <w:noProof/>
        </w:rPr>
        <w:t>[12].</w:t>
      </w:r>
      <w:r w:rsidRPr="00305586">
        <w:rPr>
          <w:noProof/>
        </w:rPr>
        <w:tab/>
        <w:t>Chaudhuri KR, Martinez-Martin P, Brown RG</w:t>
      </w:r>
      <w:r w:rsidRPr="00305586">
        <w:rPr>
          <w:i/>
          <w:noProof/>
        </w:rPr>
        <w:t>, et al.</w:t>
      </w:r>
      <w:r w:rsidRPr="00305586">
        <w:rPr>
          <w:noProof/>
        </w:rPr>
        <w:t xml:space="preserve"> The metric properties of a novel non-motor symptoms scale for Parkinson's disease: Results from an international pilot study. </w:t>
      </w:r>
      <w:r w:rsidRPr="00305586">
        <w:rPr>
          <w:i/>
          <w:noProof/>
        </w:rPr>
        <w:t>Mov Disord</w:t>
      </w:r>
      <w:r w:rsidRPr="00305586">
        <w:rPr>
          <w:noProof/>
        </w:rPr>
        <w:t xml:space="preserve">. 2007 </w:t>
      </w:r>
      <w:r w:rsidRPr="00305586">
        <w:rPr>
          <w:b/>
          <w:noProof/>
        </w:rPr>
        <w:t xml:space="preserve">22: </w:t>
      </w:r>
      <w:r w:rsidRPr="00305586">
        <w:rPr>
          <w:noProof/>
        </w:rPr>
        <w:t>1901-1911.</w:t>
      </w:r>
    </w:p>
    <w:p w14:paraId="4A4242A5" w14:textId="77777777" w:rsidR="00642C63" w:rsidRPr="00305586" w:rsidRDefault="00642C63" w:rsidP="00642C63">
      <w:pPr>
        <w:pStyle w:val="EndNoteBibliography"/>
        <w:spacing w:after="240"/>
        <w:jc w:val="left"/>
        <w:rPr>
          <w:noProof/>
        </w:rPr>
      </w:pPr>
      <w:r w:rsidRPr="00305586">
        <w:rPr>
          <w:noProof/>
        </w:rPr>
        <w:t>[13].</w:t>
      </w:r>
      <w:r w:rsidRPr="00305586">
        <w:rPr>
          <w:noProof/>
        </w:rPr>
        <w:tab/>
        <w:t>Kalf JG, Munneke M, van den Engel-Hoek L</w:t>
      </w:r>
      <w:r w:rsidRPr="00305586">
        <w:rPr>
          <w:i/>
          <w:noProof/>
        </w:rPr>
        <w:t>, et al.</w:t>
      </w:r>
      <w:r w:rsidRPr="00305586">
        <w:rPr>
          <w:noProof/>
        </w:rPr>
        <w:t xml:space="preserve"> Pathophysiology of diurnal drooling in Parkinson's disease. </w:t>
      </w:r>
      <w:r w:rsidRPr="00305586">
        <w:rPr>
          <w:i/>
          <w:noProof/>
        </w:rPr>
        <w:t>Mov Disord</w:t>
      </w:r>
      <w:r w:rsidRPr="00305586">
        <w:rPr>
          <w:noProof/>
        </w:rPr>
        <w:t xml:space="preserve">. 2011 </w:t>
      </w:r>
      <w:r w:rsidRPr="00305586">
        <w:rPr>
          <w:b/>
          <w:noProof/>
        </w:rPr>
        <w:t xml:space="preserve">26: </w:t>
      </w:r>
      <w:r w:rsidRPr="00305586">
        <w:rPr>
          <w:noProof/>
        </w:rPr>
        <w:t>1670-1676.</w:t>
      </w:r>
    </w:p>
    <w:p w14:paraId="02FE3C59" w14:textId="77777777" w:rsidR="00642C63" w:rsidRPr="00305586" w:rsidRDefault="00642C63" w:rsidP="00642C63">
      <w:pPr>
        <w:pStyle w:val="EndNoteBibliography"/>
        <w:spacing w:after="240"/>
        <w:jc w:val="left"/>
        <w:rPr>
          <w:noProof/>
        </w:rPr>
      </w:pPr>
      <w:r w:rsidRPr="00305586">
        <w:rPr>
          <w:noProof/>
        </w:rPr>
        <w:lastRenderedPageBreak/>
        <w:t>[14].</w:t>
      </w:r>
      <w:r w:rsidRPr="00305586">
        <w:rPr>
          <w:noProof/>
        </w:rPr>
        <w:tab/>
        <w:t xml:space="preserve">Giladi N, Shabtai H, Simon ES, Biran S, Tal J, Korczyn AD. Construction of freezing of gait questionnaire for patients with Parkinsonism. </w:t>
      </w:r>
      <w:r w:rsidRPr="00305586">
        <w:rPr>
          <w:i/>
          <w:noProof/>
        </w:rPr>
        <w:t>ParkinsonismRelat Disord</w:t>
      </w:r>
      <w:r w:rsidRPr="00305586">
        <w:rPr>
          <w:noProof/>
        </w:rPr>
        <w:t xml:space="preserve">. 2000 </w:t>
      </w:r>
      <w:r w:rsidRPr="00305586">
        <w:rPr>
          <w:b/>
          <w:noProof/>
        </w:rPr>
        <w:t xml:space="preserve">6: </w:t>
      </w:r>
      <w:r w:rsidRPr="00305586">
        <w:rPr>
          <w:noProof/>
        </w:rPr>
        <w:t>165-170.</w:t>
      </w:r>
    </w:p>
    <w:p w14:paraId="2F340BFC" w14:textId="77777777" w:rsidR="00642C63" w:rsidRPr="00305586" w:rsidRDefault="00642C63" w:rsidP="00642C63">
      <w:pPr>
        <w:pStyle w:val="EndNoteBibliography"/>
        <w:spacing w:after="240"/>
        <w:jc w:val="left"/>
        <w:rPr>
          <w:noProof/>
        </w:rPr>
      </w:pPr>
      <w:r w:rsidRPr="00305586">
        <w:rPr>
          <w:noProof/>
        </w:rPr>
        <w:t>[15].</w:t>
      </w:r>
      <w:r w:rsidRPr="00305586">
        <w:rPr>
          <w:noProof/>
        </w:rPr>
        <w:tab/>
        <w:t>Leentjens AF, Dujardin K, Marsh L</w:t>
      </w:r>
      <w:r w:rsidRPr="00305586">
        <w:rPr>
          <w:i/>
          <w:noProof/>
        </w:rPr>
        <w:t>, et al.</w:t>
      </w:r>
      <w:r w:rsidRPr="00305586">
        <w:rPr>
          <w:noProof/>
        </w:rPr>
        <w:t xml:space="preserve"> Anxiety rating scales in Parkinson's disease: critique and recommendations. </w:t>
      </w:r>
      <w:r w:rsidRPr="00305586">
        <w:rPr>
          <w:i/>
          <w:noProof/>
        </w:rPr>
        <w:t>Mov Disord</w:t>
      </w:r>
      <w:r w:rsidRPr="00305586">
        <w:rPr>
          <w:noProof/>
        </w:rPr>
        <w:t xml:space="preserve">. 2008 </w:t>
      </w:r>
      <w:r w:rsidRPr="00305586">
        <w:rPr>
          <w:b/>
          <w:noProof/>
        </w:rPr>
        <w:t xml:space="preserve">23: </w:t>
      </w:r>
      <w:r w:rsidRPr="00305586">
        <w:rPr>
          <w:noProof/>
        </w:rPr>
        <w:t>2015-2025.</w:t>
      </w:r>
    </w:p>
    <w:p w14:paraId="2E5E4F71" w14:textId="77777777" w:rsidR="00642C63" w:rsidRPr="00305586" w:rsidRDefault="00642C63" w:rsidP="00642C63">
      <w:pPr>
        <w:pStyle w:val="EndNoteBibliography"/>
        <w:spacing w:after="240"/>
        <w:jc w:val="left"/>
        <w:rPr>
          <w:noProof/>
        </w:rPr>
      </w:pPr>
      <w:r w:rsidRPr="00305586">
        <w:rPr>
          <w:noProof/>
        </w:rPr>
        <w:t>[16].</w:t>
      </w:r>
      <w:r w:rsidRPr="00305586">
        <w:rPr>
          <w:noProof/>
        </w:rPr>
        <w:tab/>
        <w:t>Schrag A, Barone P, Brown RG</w:t>
      </w:r>
      <w:r w:rsidRPr="00305586">
        <w:rPr>
          <w:i/>
          <w:noProof/>
        </w:rPr>
        <w:t>, et al.</w:t>
      </w:r>
      <w:r w:rsidRPr="00305586">
        <w:rPr>
          <w:noProof/>
        </w:rPr>
        <w:t xml:space="preserve"> Depression rating scales in Parkinson's disease: critique and recommendations. </w:t>
      </w:r>
      <w:r w:rsidRPr="00305586">
        <w:rPr>
          <w:i/>
          <w:noProof/>
        </w:rPr>
        <w:t>Mov Disord</w:t>
      </w:r>
      <w:r w:rsidRPr="00305586">
        <w:rPr>
          <w:noProof/>
        </w:rPr>
        <w:t xml:space="preserve">. 2007 </w:t>
      </w:r>
      <w:r w:rsidRPr="00305586">
        <w:rPr>
          <w:b/>
          <w:noProof/>
        </w:rPr>
        <w:t xml:space="preserve">22: </w:t>
      </w:r>
      <w:r w:rsidRPr="00305586">
        <w:rPr>
          <w:noProof/>
        </w:rPr>
        <w:t>1077-1092.</w:t>
      </w:r>
    </w:p>
    <w:p w14:paraId="1A4D5A3B" w14:textId="77777777" w:rsidR="00642C63" w:rsidRPr="00305586" w:rsidRDefault="00642C63" w:rsidP="00642C63">
      <w:pPr>
        <w:pStyle w:val="EndNoteBibliography"/>
        <w:spacing w:after="240"/>
        <w:jc w:val="left"/>
        <w:rPr>
          <w:noProof/>
        </w:rPr>
      </w:pPr>
      <w:r w:rsidRPr="00305586">
        <w:rPr>
          <w:noProof/>
        </w:rPr>
        <w:t>[17].</w:t>
      </w:r>
      <w:r w:rsidRPr="00305586">
        <w:rPr>
          <w:noProof/>
        </w:rPr>
        <w:tab/>
        <w:t xml:space="preserve">Marin RS, Biedrzycki RC, Firinciogullari S. Reliability and validity of the Apathy Evaluation Scale. </w:t>
      </w:r>
      <w:r w:rsidRPr="00305586">
        <w:rPr>
          <w:i/>
          <w:noProof/>
        </w:rPr>
        <w:t>Psychiatry Res</w:t>
      </w:r>
      <w:r w:rsidRPr="00305586">
        <w:rPr>
          <w:noProof/>
        </w:rPr>
        <w:t xml:space="preserve">. 1991 </w:t>
      </w:r>
      <w:r w:rsidRPr="00305586">
        <w:rPr>
          <w:b/>
          <w:noProof/>
        </w:rPr>
        <w:t xml:space="preserve">38: </w:t>
      </w:r>
      <w:r w:rsidRPr="00305586">
        <w:rPr>
          <w:noProof/>
        </w:rPr>
        <w:t>143-162.</w:t>
      </w:r>
    </w:p>
    <w:p w14:paraId="7100375E" w14:textId="77777777" w:rsidR="00642C63" w:rsidRPr="00305586" w:rsidRDefault="00642C63" w:rsidP="00642C63">
      <w:pPr>
        <w:pStyle w:val="EndNoteBibliography"/>
        <w:spacing w:after="240"/>
        <w:jc w:val="left"/>
        <w:rPr>
          <w:noProof/>
        </w:rPr>
      </w:pPr>
      <w:r w:rsidRPr="00305586">
        <w:rPr>
          <w:noProof/>
        </w:rPr>
        <w:t>[18].</w:t>
      </w:r>
      <w:r w:rsidRPr="00305586">
        <w:rPr>
          <w:noProof/>
        </w:rPr>
        <w:tab/>
        <w:t xml:space="preserve">Jenkinson C, Fitzpatrick R, Peto V, Greenhall R, Hyman N. The Parkinson's Disease Questionnaire (PDQ-39): development and validation of a Parkinson's disease summary index score. </w:t>
      </w:r>
      <w:r w:rsidRPr="00305586">
        <w:rPr>
          <w:i/>
          <w:noProof/>
        </w:rPr>
        <w:t>Age Ageing</w:t>
      </w:r>
      <w:r w:rsidRPr="00305586">
        <w:rPr>
          <w:noProof/>
        </w:rPr>
        <w:t xml:space="preserve">. 1997 </w:t>
      </w:r>
      <w:r w:rsidRPr="00305586">
        <w:rPr>
          <w:b/>
          <w:noProof/>
        </w:rPr>
        <w:t xml:space="preserve">26: </w:t>
      </w:r>
      <w:r w:rsidRPr="00305586">
        <w:rPr>
          <w:noProof/>
        </w:rPr>
        <w:t>353-357.</w:t>
      </w:r>
    </w:p>
    <w:p w14:paraId="7EA2EE18" w14:textId="77777777" w:rsidR="00642C63" w:rsidRPr="00305586" w:rsidRDefault="00642C63" w:rsidP="00642C63">
      <w:pPr>
        <w:pStyle w:val="EndNoteBibliography"/>
        <w:spacing w:after="240"/>
        <w:jc w:val="left"/>
        <w:rPr>
          <w:noProof/>
          <w:lang w:val="it-IT"/>
        </w:rPr>
      </w:pPr>
      <w:r w:rsidRPr="00305586">
        <w:rPr>
          <w:noProof/>
        </w:rPr>
        <w:t>[19].</w:t>
      </w:r>
      <w:r w:rsidRPr="00305586">
        <w:rPr>
          <w:noProof/>
        </w:rPr>
        <w:tab/>
        <w:t>Litvan I, Goldman JG, Troster AI</w:t>
      </w:r>
      <w:r w:rsidRPr="00305586">
        <w:rPr>
          <w:i/>
          <w:noProof/>
        </w:rPr>
        <w:t>, et al.</w:t>
      </w:r>
      <w:r w:rsidRPr="00305586">
        <w:rPr>
          <w:noProof/>
        </w:rPr>
        <w:t xml:space="preserve"> Diagnostic criteria for mild cognitive impairment in Parkinson's disease: Movement Disorder Society Task Force guidelines. </w:t>
      </w:r>
      <w:r w:rsidRPr="00305586">
        <w:rPr>
          <w:i/>
          <w:noProof/>
          <w:lang w:val="it-IT"/>
        </w:rPr>
        <w:t>Mov Disord</w:t>
      </w:r>
      <w:r w:rsidRPr="00305586">
        <w:rPr>
          <w:noProof/>
          <w:lang w:val="it-IT"/>
        </w:rPr>
        <w:t xml:space="preserve">. 2012 </w:t>
      </w:r>
      <w:r w:rsidRPr="00305586">
        <w:rPr>
          <w:b/>
          <w:noProof/>
          <w:lang w:val="it-IT"/>
        </w:rPr>
        <w:t xml:space="preserve">27: </w:t>
      </w:r>
      <w:r w:rsidRPr="00305586">
        <w:rPr>
          <w:noProof/>
          <w:lang w:val="it-IT"/>
        </w:rPr>
        <w:t>349-356.</w:t>
      </w:r>
    </w:p>
    <w:p w14:paraId="3252EF7F" w14:textId="77777777" w:rsidR="00642C63" w:rsidRPr="00305586" w:rsidRDefault="00642C63" w:rsidP="00642C63">
      <w:pPr>
        <w:pStyle w:val="EndNoteBibliography"/>
        <w:spacing w:after="240"/>
        <w:jc w:val="left"/>
        <w:rPr>
          <w:noProof/>
          <w:lang w:val="it-IT"/>
        </w:rPr>
      </w:pPr>
      <w:r w:rsidRPr="00305586">
        <w:rPr>
          <w:noProof/>
          <w:lang w:val="it-IT"/>
        </w:rPr>
        <w:t>[20].</w:t>
      </w:r>
      <w:r w:rsidRPr="00305586">
        <w:rPr>
          <w:noProof/>
          <w:lang w:val="it-IT"/>
        </w:rPr>
        <w:tab/>
        <w:t>Ricciardi L, Visco-Comandini F, Erro R</w:t>
      </w:r>
      <w:r w:rsidRPr="00305586">
        <w:rPr>
          <w:i/>
          <w:noProof/>
          <w:lang w:val="it-IT"/>
        </w:rPr>
        <w:t>, et al.</w:t>
      </w:r>
      <w:r w:rsidRPr="00305586">
        <w:rPr>
          <w:noProof/>
          <w:lang w:val="it-IT"/>
        </w:rPr>
        <w:t xml:space="preserve"> </w:t>
      </w:r>
      <w:r w:rsidRPr="00305586">
        <w:rPr>
          <w:noProof/>
        </w:rPr>
        <w:t xml:space="preserve">Facial Emotion Recognition and Expression in Parkinson's Disease: An Emotional Mirror Mechanism? </w:t>
      </w:r>
      <w:r w:rsidRPr="00305586">
        <w:rPr>
          <w:i/>
          <w:noProof/>
          <w:lang w:val="it-IT"/>
        </w:rPr>
        <w:t>PLoS One</w:t>
      </w:r>
      <w:r w:rsidRPr="00305586">
        <w:rPr>
          <w:noProof/>
          <w:lang w:val="it-IT"/>
        </w:rPr>
        <w:t xml:space="preserve">. 2017 </w:t>
      </w:r>
      <w:r w:rsidRPr="00305586">
        <w:rPr>
          <w:b/>
          <w:noProof/>
          <w:lang w:val="it-IT"/>
        </w:rPr>
        <w:t xml:space="preserve">12: </w:t>
      </w:r>
      <w:r w:rsidRPr="00305586">
        <w:rPr>
          <w:noProof/>
          <w:lang w:val="it-IT"/>
        </w:rPr>
        <w:t>e0169110.</w:t>
      </w:r>
    </w:p>
    <w:p w14:paraId="2BA1C64E" w14:textId="77777777" w:rsidR="00642C63" w:rsidRPr="00305586" w:rsidRDefault="00642C63" w:rsidP="00642C63">
      <w:pPr>
        <w:pStyle w:val="EndNoteBibliography"/>
        <w:spacing w:after="240"/>
        <w:jc w:val="left"/>
        <w:rPr>
          <w:noProof/>
        </w:rPr>
      </w:pPr>
      <w:r w:rsidRPr="00305586">
        <w:rPr>
          <w:noProof/>
          <w:lang w:val="it-IT"/>
        </w:rPr>
        <w:t>[21].</w:t>
      </w:r>
      <w:r w:rsidRPr="00305586">
        <w:rPr>
          <w:noProof/>
          <w:lang w:val="it-IT"/>
        </w:rPr>
        <w:tab/>
        <w:t>Marsili L, Agostino R, Bologna M</w:t>
      </w:r>
      <w:r w:rsidRPr="00305586">
        <w:rPr>
          <w:i/>
          <w:noProof/>
          <w:lang w:val="it-IT"/>
        </w:rPr>
        <w:t>, et al.</w:t>
      </w:r>
      <w:r w:rsidRPr="00305586">
        <w:rPr>
          <w:noProof/>
          <w:lang w:val="it-IT"/>
        </w:rPr>
        <w:t xml:space="preserve"> </w:t>
      </w:r>
      <w:r w:rsidRPr="00305586">
        <w:rPr>
          <w:noProof/>
        </w:rPr>
        <w:t xml:space="preserve">Bradykinesia of posed smiling and voluntary movement of the lower face in Parkinson's disease. </w:t>
      </w:r>
      <w:r w:rsidRPr="00305586">
        <w:rPr>
          <w:i/>
          <w:noProof/>
        </w:rPr>
        <w:t>Parkinsonism Relat Disord</w:t>
      </w:r>
      <w:r w:rsidRPr="00305586">
        <w:rPr>
          <w:noProof/>
        </w:rPr>
        <w:t xml:space="preserve">. 2014 </w:t>
      </w:r>
      <w:r w:rsidRPr="00305586">
        <w:rPr>
          <w:b/>
          <w:noProof/>
        </w:rPr>
        <w:t xml:space="preserve">20: </w:t>
      </w:r>
      <w:r w:rsidRPr="00305586">
        <w:rPr>
          <w:noProof/>
        </w:rPr>
        <w:t>370-375.</w:t>
      </w:r>
    </w:p>
    <w:p w14:paraId="2242CFD9" w14:textId="77777777" w:rsidR="00642C63" w:rsidRPr="00305586" w:rsidRDefault="00642C63" w:rsidP="00642C63">
      <w:pPr>
        <w:pStyle w:val="EndNoteBibliography"/>
        <w:spacing w:after="240"/>
        <w:jc w:val="left"/>
        <w:rPr>
          <w:noProof/>
          <w:lang w:val="it-IT"/>
        </w:rPr>
      </w:pPr>
      <w:r w:rsidRPr="00305586">
        <w:rPr>
          <w:noProof/>
        </w:rPr>
        <w:t>[22].</w:t>
      </w:r>
      <w:r w:rsidRPr="00305586">
        <w:rPr>
          <w:noProof/>
        </w:rPr>
        <w:tab/>
        <w:t xml:space="preserve">Tickle-Degnen L, Lyons KD. Practitioners' impressions of patients with Parkinson's disease: the social ecology of the expressive mask. </w:t>
      </w:r>
      <w:r w:rsidRPr="00305586">
        <w:rPr>
          <w:i/>
          <w:noProof/>
          <w:lang w:val="it-IT"/>
        </w:rPr>
        <w:t>Soc Sci Med</w:t>
      </w:r>
      <w:r w:rsidRPr="00305586">
        <w:rPr>
          <w:noProof/>
          <w:lang w:val="it-IT"/>
        </w:rPr>
        <w:t xml:space="preserve">. 2004 </w:t>
      </w:r>
      <w:r w:rsidRPr="00305586">
        <w:rPr>
          <w:b/>
          <w:noProof/>
          <w:lang w:val="it-IT"/>
        </w:rPr>
        <w:t xml:space="preserve">58: </w:t>
      </w:r>
      <w:r w:rsidRPr="00305586">
        <w:rPr>
          <w:noProof/>
          <w:lang w:val="it-IT"/>
        </w:rPr>
        <w:t>603-614.</w:t>
      </w:r>
    </w:p>
    <w:p w14:paraId="603C4C66" w14:textId="77777777" w:rsidR="00642C63" w:rsidRPr="00305586" w:rsidRDefault="00642C63" w:rsidP="00642C63">
      <w:pPr>
        <w:pStyle w:val="EndNoteBibliography"/>
        <w:spacing w:after="240"/>
        <w:jc w:val="left"/>
        <w:rPr>
          <w:noProof/>
          <w:lang w:val="it-IT"/>
        </w:rPr>
      </w:pPr>
      <w:r w:rsidRPr="00305586">
        <w:rPr>
          <w:noProof/>
          <w:lang w:val="it-IT"/>
        </w:rPr>
        <w:t>[23].</w:t>
      </w:r>
      <w:r w:rsidRPr="00305586">
        <w:rPr>
          <w:noProof/>
          <w:lang w:val="it-IT"/>
        </w:rPr>
        <w:tab/>
        <w:t>Ricciardi L, Visco-Comandini F, Erro R</w:t>
      </w:r>
      <w:r w:rsidRPr="00305586">
        <w:rPr>
          <w:i/>
          <w:noProof/>
          <w:lang w:val="it-IT"/>
        </w:rPr>
        <w:t>, et al.</w:t>
      </w:r>
      <w:r w:rsidRPr="00305586">
        <w:rPr>
          <w:noProof/>
          <w:lang w:val="it-IT"/>
        </w:rPr>
        <w:t xml:space="preserve"> </w:t>
      </w:r>
      <w:r w:rsidRPr="00305586">
        <w:rPr>
          <w:noProof/>
        </w:rPr>
        <w:t xml:space="preserve">Emotional facedness in Parkinson's disease. </w:t>
      </w:r>
      <w:r w:rsidRPr="00305586">
        <w:rPr>
          <w:i/>
          <w:noProof/>
          <w:lang w:val="it-IT"/>
        </w:rPr>
        <w:t>J Neural Transm (Vienna)</w:t>
      </w:r>
      <w:r w:rsidRPr="00305586">
        <w:rPr>
          <w:noProof/>
          <w:lang w:val="it-IT"/>
        </w:rPr>
        <w:t xml:space="preserve">. 2018 </w:t>
      </w:r>
      <w:r w:rsidRPr="00305586">
        <w:rPr>
          <w:b/>
          <w:noProof/>
          <w:lang w:val="it-IT"/>
        </w:rPr>
        <w:t xml:space="preserve">125: </w:t>
      </w:r>
      <w:r w:rsidRPr="00305586">
        <w:rPr>
          <w:noProof/>
          <w:lang w:val="it-IT"/>
        </w:rPr>
        <w:t>1819-1827.</w:t>
      </w:r>
    </w:p>
    <w:p w14:paraId="4031273D" w14:textId="77777777" w:rsidR="00642C63" w:rsidRPr="00305586" w:rsidRDefault="00642C63" w:rsidP="00642C63">
      <w:pPr>
        <w:pStyle w:val="EndNoteBibliography"/>
        <w:spacing w:after="240"/>
        <w:jc w:val="left"/>
        <w:rPr>
          <w:noProof/>
        </w:rPr>
      </w:pPr>
      <w:r w:rsidRPr="00305586">
        <w:rPr>
          <w:noProof/>
          <w:lang w:val="it-IT"/>
        </w:rPr>
        <w:t>[24].</w:t>
      </w:r>
      <w:r w:rsidRPr="00305586">
        <w:rPr>
          <w:noProof/>
          <w:lang w:val="it-IT"/>
        </w:rPr>
        <w:tab/>
        <w:t>Bologna M, Berardelli I, Paparella G</w:t>
      </w:r>
      <w:r w:rsidRPr="00305586">
        <w:rPr>
          <w:i/>
          <w:noProof/>
          <w:lang w:val="it-IT"/>
        </w:rPr>
        <w:t>, et al.</w:t>
      </w:r>
      <w:r w:rsidRPr="00305586">
        <w:rPr>
          <w:noProof/>
          <w:lang w:val="it-IT"/>
        </w:rPr>
        <w:t xml:space="preserve"> </w:t>
      </w:r>
      <w:r w:rsidRPr="00305586">
        <w:rPr>
          <w:noProof/>
        </w:rPr>
        <w:t xml:space="preserve">Altered Kinematics of Facial Emotion Expression and Emotion Recognition Deficits Are Unrelated in Parkinson's Disease. </w:t>
      </w:r>
      <w:r w:rsidRPr="00305586">
        <w:rPr>
          <w:i/>
          <w:noProof/>
        </w:rPr>
        <w:t>Front Neurol</w:t>
      </w:r>
      <w:r w:rsidRPr="00305586">
        <w:rPr>
          <w:noProof/>
        </w:rPr>
        <w:t xml:space="preserve">. 2016 </w:t>
      </w:r>
      <w:r w:rsidRPr="00305586">
        <w:rPr>
          <w:b/>
          <w:noProof/>
        </w:rPr>
        <w:t xml:space="preserve">7: </w:t>
      </w:r>
      <w:r w:rsidRPr="00305586">
        <w:rPr>
          <w:noProof/>
        </w:rPr>
        <w:t>230.</w:t>
      </w:r>
    </w:p>
    <w:p w14:paraId="7DEAE6A2" w14:textId="77777777" w:rsidR="00642C63" w:rsidRPr="00305586" w:rsidRDefault="00642C63" w:rsidP="00642C63">
      <w:pPr>
        <w:pStyle w:val="EndNoteBibliography"/>
        <w:spacing w:after="240"/>
        <w:jc w:val="left"/>
        <w:rPr>
          <w:noProof/>
        </w:rPr>
      </w:pPr>
      <w:r w:rsidRPr="00305586">
        <w:rPr>
          <w:noProof/>
        </w:rPr>
        <w:t>[25].</w:t>
      </w:r>
      <w:r w:rsidRPr="00305586">
        <w:rPr>
          <w:noProof/>
        </w:rPr>
        <w:tab/>
        <w:t>Karakoc M, Yon MI, Cakmakli GY</w:t>
      </w:r>
      <w:r w:rsidRPr="00305586">
        <w:rPr>
          <w:i/>
          <w:noProof/>
        </w:rPr>
        <w:t>, et al.</w:t>
      </w:r>
      <w:r w:rsidRPr="00305586">
        <w:rPr>
          <w:noProof/>
        </w:rPr>
        <w:t xml:space="preserve"> Pathophysiology underlying drooling in Parkinson's disease: oropharyngeal bradykinesia. </w:t>
      </w:r>
      <w:r w:rsidRPr="00305586">
        <w:rPr>
          <w:i/>
          <w:noProof/>
        </w:rPr>
        <w:t>Neurol Sci</w:t>
      </w:r>
      <w:r w:rsidRPr="00305586">
        <w:rPr>
          <w:noProof/>
        </w:rPr>
        <w:t xml:space="preserve">. 2016 </w:t>
      </w:r>
      <w:r w:rsidRPr="00305586">
        <w:rPr>
          <w:b/>
          <w:noProof/>
        </w:rPr>
        <w:t xml:space="preserve">37: </w:t>
      </w:r>
      <w:r w:rsidRPr="00305586">
        <w:rPr>
          <w:noProof/>
        </w:rPr>
        <w:t>1987-1991.</w:t>
      </w:r>
    </w:p>
    <w:p w14:paraId="615F5549" w14:textId="77777777" w:rsidR="00642C63" w:rsidRPr="00305586" w:rsidRDefault="00642C63" w:rsidP="00642C63">
      <w:pPr>
        <w:pStyle w:val="EndNoteBibliography"/>
        <w:spacing w:after="240"/>
        <w:jc w:val="left"/>
        <w:rPr>
          <w:noProof/>
        </w:rPr>
      </w:pPr>
      <w:r w:rsidRPr="00305586">
        <w:rPr>
          <w:noProof/>
        </w:rPr>
        <w:t>[26].</w:t>
      </w:r>
      <w:r w:rsidRPr="00305586">
        <w:rPr>
          <w:noProof/>
        </w:rPr>
        <w:tab/>
        <w:t xml:space="preserve">Morgante F, Bavikatte G, Anwar F, Mohamed B. The burden of sialorrhoea in chronic neurological conditions: current treatment options and the role of incobotulinumtoxinA (Xeomin(R)). </w:t>
      </w:r>
      <w:r w:rsidRPr="00305586">
        <w:rPr>
          <w:i/>
          <w:noProof/>
        </w:rPr>
        <w:t>Ther Adv Neurol Disord</w:t>
      </w:r>
      <w:r w:rsidRPr="00305586">
        <w:rPr>
          <w:noProof/>
        </w:rPr>
        <w:t xml:space="preserve">. 2019 </w:t>
      </w:r>
      <w:r w:rsidRPr="00305586">
        <w:rPr>
          <w:b/>
          <w:noProof/>
        </w:rPr>
        <w:t xml:space="preserve">12: </w:t>
      </w:r>
      <w:r w:rsidRPr="00305586">
        <w:rPr>
          <w:noProof/>
        </w:rPr>
        <w:t>1756286419888601.</w:t>
      </w:r>
    </w:p>
    <w:p w14:paraId="3E3B58BA" w14:textId="77777777" w:rsidR="00642C63" w:rsidRPr="00305586" w:rsidRDefault="00642C63" w:rsidP="00642C63">
      <w:pPr>
        <w:pStyle w:val="EndNoteBibliography"/>
        <w:spacing w:after="240"/>
        <w:jc w:val="left"/>
        <w:rPr>
          <w:noProof/>
        </w:rPr>
      </w:pPr>
      <w:r w:rsidRPr="00305586">
        <w:rPr>
          <w:noProof/>
        </w:rPr>
        <w:lastRenderedPageBreak/>
        <w:t>[27].</w:t>
      </w:r>
      <w:r w:rsidRPr="00305586">
        <w:rPr>
          <w:noProof/>
        </w:rPr>
        <w:tab/>
        <w:t xml:space="preserve">Smith MC, Smith MK, Ellgring H. Spontaneous and posed facial expression in Parkinson's disease. </w:t>
      </w:r>
      <w:r w:rsidRPr="00305586">
        <w:rPr>
          <w:i/>
          <w:noProof/>
        </w:rPr>
        <w:t>JIntNeuropsycholSoc</w:t>
      </w:r>
      <w:r w:rsidRPr="00305586">
        <w:rPr>
          <w:noProof/>
        </w:rPr>
        <w:t xml:space="preserve">. 1996 </w:t>
      </w:r>
      <w:r w:rsidRPr="00305586">
        <w:rPr>
          <w:b/>
          <w:noProof/>
        </w:rPr>
        <w:t xml:space="preserve">2: </w:t>
      </w:r>
      <w:r w:rsidRPr="00305586">
        <w:rPr>
          <w:noProof/>
        </w:rPr>
        <w:t>383-391.</w:t>
      </w:r>
    </w:p>
    <w:p w14:paraId="06724603" w14:textId="77777777" w:rsidR="00642C63" w:rsidRPr="00305586" w:rsidRDefault="00642C63" w:rsidP="00642C63">
      <w:pPr>
        <w:pStyle w:val="EndNoteBibliography"/>
        <w:spacing w:after="240"/>
        <w:jc w:val="left"/>
        <w:rPr>
          <w:noProof/>
        </w:rPr>
      </w:pPr>
      <w:r w:rsidRPr="00305586">
        <w:rPr>
          <w:noProof/>
        </w:rPr>
        <w:t>[28].</w:t>
      </w:r>
      <w:r w:rsidRPr="00305586">
        <w:rPr>
          <w:noProof/>
        </w:rPr>
        <w:tab/>
        <w:t xml:space="preserve">Katsikitis M, Pilowsky I. A study of facial expression in Parkinson's disease using a novel microcomputer-based method. </w:t>
      </w:r>
      <w:r w:rsidRPr="00305586">
        <w:rPr>
          <w:i/>
          <w:noProof/>
        </w:rPr>
        <w:t>J Neurol Neurosurg Psychiatry</w:t>
      </w:r>
      <w:r w:rsidRPr="00305586">
        <w:rPr>
          <w:noProof/>
        </w:rPr>
        <w:t xml:space="preserve">. 1988 </w:t>
      </w:r>
      <w:r w:rsidRPr="00305586">
        <w:rPr>
          <w:b/>
          <w:noProof/>
        </w:rPr>
        <w:t xml:space="preserve">51: </w:t>
      </w:r>
      <w:r w:rsidRPr="00305586">
        <w:rPr>
          <w:noProof/>
        </w:rPr>
        <w:t>362-366.</w:t>
      </w:r>
    </w:p>
    <w:p w14:paraId="33CEE61D" w14:textId="77777777" w:rsidR="00642C63" w:rsidRPr="00305586" w:rsidRDefault="00642C63" w:rsidP="00642C63">
      <w:pPr>
        <w:pStyle w:val="EndNoteBibliography"/>
        <w:spacing w:after="240"/>
        <w:jc w:val="left"/>
        <w:rPr>
          <w:noProof/>
        </w:rPr>
      </w:pPr>
      <w:r w:rsidRPr="00305586">
        <w:rPr>
          <w:noProof/>
        </w:rPr>
        <w:t>[29].</w:t>
      </w:r>
      <w:r w:rsidRPr="00305586">
        <w:rPr>
          <w:noProof/>
        </w:rPr>
        <w:tab/>
        <w:t xml:space="preserve">Schwartz GE, Fair PL, Salt P, Mandel MR, Klerman GL. Facial muscle patterning to affective imagery in depressed and nondepressed subjects. </w:t>
      </w:r>
      <w:r w:rsidRPr="00305586">
        <w:rPr>
          <w:i/>
          <w:noProof/>
        </w:rPr>
        <w:t>Science</w:t>
      </w:r>
      <w:r w:rsidRPr="00305586">
        <w:rPr>
          <w:noProof/>
        </w:rPr>
        <w:t xml:space="preserve">. 1976 </w:t>
      </w:r>
      <w:r w:rsidRPr="00305586">
        <w:rPr>
          <w:b/>
          <w:noProof/>
        </w:rPr>
        <w:t xml:space="preserve">192: </w:t>
      </w:r>
      <w:r w:rsidRPr="00305586">
        <w:rPr>
          <w:noProof/>
        </w:rPr>
        <w:t>489-491.</w:t>
      </w:r>
    </w:p>
    <w:p w14:paraId="0523B342" w14:textId="77777777" w:rsidR="00642C63" w:rsidRPr="00305586" w:rsidRDefault="00642C63" w:rsidP="00642C63">
      <w:pPr>
        <w:pStyle w:val="EndNoteBibliography"/>
        <w:spacing w:after="240"/>
        <w:jc w:val="left"/>
        <w:rPr>
          <w:noProof/>
          <w:lang w:val="it-IT"/>
        </w:rPr>
      </w:pPr>
      <w:r w:rsidRPr="00305586">
        <w:rPr>
          <w:noProof/>
        </w:rPr>
        <w:t>[30].</w:t>
      </w:r>
      <w:r w:rsidRPr="00305586">
        <w:rPr>
          <w:noProof/>
        </w:rPr>
        <w:tab/>
        <w:t xml:space="preserve">Lautenbacher S, Bar KJ, Eisold P, Kunz M. Understanding Facial Expressions of Pain in Patients With Depression. </w:t>
      </w:r>
      <w:r w:rsidRPr="00305586">
        <w:rPr>
          <w:i/>
          <w:noProof/>
          <w:lang w:val="it-IT"/>
        </w:rPr>
        <w:t>J Pain</w:t>
      </w:r>
      <w:r w:rsidRPr="00305586">
        <w:rPr>
          <w:noProof/>
          <w:lang w:val="it-IT"/>
        </w:rPr>
        <w:t xml:space="preserve">. 2017 </w:t>
      </w:r>
      <w:r w:rsidRPr="00305586">
        <w:rPr>
          <w:b/>
          <w:noProof/>
          <w:lang w:val="it-IT"/>
        </w:rPr>
        <w:t xml:space="preserve">18: </w:t>
      </w:r>
      <w:r w:rsidRPr="00305586">
        <w:rPr>
          <w:noProof/>
          <w:lang w:val="it-IT"/>
        </w:rPr>
        <w:t>376-384.</w:t>
      </w:r>
    </w:p>
    <w:p w14:paraId="1E5E66C4" w14:textId="77777777" w:rsidR="00642C63" w:rsidRPr="00305586" w:rsidRDefault="00642C63" w:rsidP="00642C63">
      <w:pPr>
        <w:pStyle w:val="EndNoteBibliography"/>
        <w:spacing w:after="240"/>
        <w:jc w:val="left"/>
        <w:rPr>
          <w:noProof/>
        </w:rPr>
      </w:pPr>
      <w:r w:rsidRPr="00305586">
        <w:rPr>
          <w:noProof/>
          <w:lang w:val="it-IT"/>
        </w:rPr>
        <w:t>[31].</w:t>
      </w:r>
      <w:r w:rsidRPr="00305586">
        <w:rPr>
          <w:noProof/>
          <w:lang w:val="it-IT"/>
        </w:rPr>
        <w:tab/>
        <w:t>Santangelo G, Vitale C, Picillo M</w:t>
      </w:r>
      <w:r w:rsidRPr="00305586">
        <w:rPr>
          <w:i/>
          <w:noProof/>
          <w:lang w:val="it-IT"/>
        </w:rPr>
        <w:t>, et al.</w:t>
      </w:r>
      <w:r w:rsidRPr="00305586">
        <w:rPr>
          <w:noProof/>
          <w:lang w:val="it-IT"/>
        </w:rPr>
        <w:t xml:space="preserve"> </w:t>
      </w:r>
      <w:r w:rsidRPr="00305586">
        <w:rPr>
          <w:noProof/>
        </w:rPr>
        <w:t xml:space="preserve">Apathy and striatal dopamine transporter levels in de-novo, untreated Parkinson's disease patients. </w:t>
      </w:r>
      <w:r w:rsidRPr="00305586">
        <w:rPr>
          <w:i/>
          <w:noProof/>
        </w:rPr>
        <w:t>Parkinsonism Relat Disord</w:t>
      </w:r>
      <w:r w:rsidRPr="00305586">
        <w:rPr>
          <w:noProof/>
        </w:rPr>
        <w:t xml:space="preserve">. 2015 </w:t>
      </w:r>
      <w:r w:rsidRPr="00305586">
        <w:rPr>
          <w:b/>
          <w:noProof/>
        </w:rPr>
        <w:t xml:space="preserve">21: </w:t>
      </w:r>
      <w:r w:rsidRPr="00305586">
        <w:rPr>
          <w:noProof/>
        </w:rPr>
        <w:t>489-493.</w:t>
      </w:r>
    </w:p>
    <w:p w14:paraId="7CB05682" w14:textId="77777777" w:rsidR="00642C63" w:rsidRPr="00305586" w:rsidRDefault="00642C63" w:rsidP="00642C63">
      <w:pPr>
        <w:pStyle w:val="EndNoteBibliography"/>
        <w:spacing w:after="240"/>
        <w:jc w:val="left"/>
        <w:rPr>
          <w:noProof/>
        </w:rPr>
      </w:pPr>
      <w:r w:rsidRPr="00305586">
        <w:rPr>
          <w:noProof/>
        </w:rPr>
        <w:t>[32].</w:t>
      </w:r>
      <w:r w:rsidRPr="00305586">
        <w:rPr>
          <w:noProof/>
        </w:rPr>
        <w:tab/>
        <w:t>Fetoni V, Genitrini S, Monza D</w:t>
      </w:r>
      <w:r w:rsidRPr="00305586">
        <w:rPr>
          <w:i/>
          <w:noProof/>
        </w:rPr>
        <w:t>, et al.</w:t>
      </w:r>
      <w:r w:rsidRPr="00305586">
        <w:rPr>
          <w:noProof/>
        </w:rPr>
        <w:t xml:space="preserve"> Variations in axial, proximal, and distal motor response to L-dopa in multisystem atrophy and Parkinson's disease. </w:t>
      </w:r>
      <w:r w:rsidRPr="00305586">
        <w:rPr>
          <w:i/>
          <w:noProof/>
        </w:rPr>
        <w:t>Clin Neuropharmacol</w:t>
      </w:r>
      <w:r w:rsidRPr="00305586">
        <w:rPr>
          <w:noProof/>
        </w:rPr>
        <w:t xml:space="preserve">. 1997 </w:t>
      </w:r>
      <w:r w:rsidRPr="00305586">
        <w:rPr>
          <w:b/>
          <w:noProof/>
        </w:rPr>
        <w:t xml:space="preserve">20: </w:t>
      </w:r>
      <w:r w:rsidRPr="00305586">
        <w:rPr>
          <w:noProof/>
        </w:rPr>
        <w:t>239-244.</w:t>
      </w:r>
    </w:p>
    <w:p w14:paraId="301FAC25" w14:textId="77777777" w:rsidR="00642C63" w:rsidRPr="00305586" w:rsidRDefault="00642C63" w:rsidP="00642C63">
      <w:pPr>
        <w:pStyle w:val="EndNoteBibliography"/>
        <w:spacing w:after="240"/>
        <w:jc w:val="left"/>
        <w:rPr>
          <w:noProof/>
        </w:rPr>
      </w:pPr>
      <w:r w:rsidRPr="00305586">
        <w:rPr>
          <w:noProof/>
        </w:rPr>
        <w:t>[33].</w:t>
      </w:r>
      <w:r w:rsidRPr="00305586">
        <w:rPr>
          <w:noProof/>
        </w:rPr>
        <w:tab/>
        <w:t xml:space="preserve">Umemura A, Toyoda T, Yamamoto K, Oka Y, Ishii F, Yamada K. Apraxia of eyelid opening after subthalamic deep brain stimulation may be caused by reduction of levodopa. </w:t>
      </w:r>
      <w:r w:rsidRPr="00305586">
        <w:rPr>
          <w:i/>
          <w:noProof/>
        </w:rPr>
        <w:t>Parkinsonism Relat Disord</w:t>
      </w:r>
      <w:r w:rsidRPr="00305586">
        <w:rPr>
          <w:noProof/>
        </w:rPr>
        <w:t xml:space="preserve">. 2008 </w:t>
      </w:r>
      <w:r w:rsidRPr="00305586">
        <w:rPr>
          <w:b/>
          <w:noProof/>
        </w:rPr>
        <w:t xml:space="preserve">14: </w:t>
      </w:r>
      <w:r w:rsidRPr="00305586">
        <w:rPr>
          <w:noProof/>
        </w:rPr>
        <w:t>655-657.</w:t>
      </w:r>
    </w:p>
    <w:p w14:paraId="29456859" w14:textId="77777777" w:rsidR="00642C63" w:rsidRPr="00305586" w:rsidRDefault="00642C63" w:rsidP="00642C63">
      <w:pPr>
        <w:pStyle w:val="EndNoteBibliography"/>
        <w:jc w:val="left"/>
        <w:rPr>
          <w:noProof/>
        </w:rPr>
      </w:pPr>
      <w:r w:rsidRPr="00305586">
        <w:rPr>
          <w:noProof/>
        </w:rPr>
        <w:t>[34].</w:t>
      </w:r>
      <w:r w:rsidRPr="00305586">
        <w:rPr>
          <w:noProof/>
        </w:rPr>
        <w:tab/>
        <w:t xml:space="preserve">Wootton A, Starkey NJ, Barber CC. Unmoving and unmoved: experiences and consequences of impaired non-verbal expressivity in Parkinson's patients and their spouses. </w:t>
      </w:r>
      <w:r w:rsidRPr="00305586">
        <w:rPr>
          <w:i/>
          <w:noProof/>
        </w:rPr>
        <w:t>Disabil Rehabil</w:t>
      </w:r>
      <w:r w:rsidRPr="00305586">
        <w:rPr>
          <w:noProof/>
        </w:rPr>
        <w:t xml:space="preserve">. 2019 </w:t>
      </w:r>
      <w:r w:rsidRPr="00305586">
        <w:rPr>
          <w:b/>
          <w:noProof/>
        </w:rPr>
        <w:t xml:space="preserve">41: </w:t>
      </w:r>
      <w:r w:rsidRPr="00305586">
        <w:rPr>
          <w:noProof/>
        </w:rPr>
        <w:t>2516-2527.</w:t>
      </w:r>
    </w:p>
    <w:p w14:paraId="4883A441" w14:textId="4F5B9DE3" w:rsidR="00561231" w:rsidRDefault="000E7F41" w:rsidP="00642C63">
      <w:pPr>
        <w:pStyle w:val="Caption"/>
        <w:keepNext/>
        <w:spacing w:line="480" w:lineRule="auto"/>
        <w:ind w:right="1070"/>
        <w:rPr>
          <w:rFonts w:ascii="Arial" w:hAnsi="Arial" w:cs="Arial"/>
          <w:color w:val="auto"/>
          <w:sz w:val="20"/>
          <w:szCs w:val="20"/>
        </w:rPr>
      </w:pPr>
      <w:r w:rsidRPr="00305586">
        <w:rPr>
          <w:rFonts w:ascii="Arial" w:hAnsi="Arial" w:cs="Arial"/>
          <w:color w:val="auto"/>
          <w:sz w:val="20"/>
          <w:szCs w:val="20"/>
        </w:rPr>
        <w:fldChar w:fldCharType="end"/>
      </w:r>
    </w:p>
    <w:p w14:paraId="4D3C2F81" w14:textId="77777777" w:rsidR="00561231" w:rsidRPr="00A05639" w:rsidRDefault="00561231" w:rsidP="00561231">
      <w:pPr>
        <w:rPr>
          <w:rFonts w:ascii="Arial" w:hAnsi="Arial" w:cs="Arial"/>
          <w:sz w:val="20"/>
          <w:szCs w:val="20"/>
        </w:rPr>
      </w:pPr>
      <w:r>
        <w:rPr>
          <w:rFonts w:ascii="Arial" w:hAnsi="Arial" w:cs="Arial"/>
          <w:sz w:val="20"/>
          <w:szCs w:val="20"/>
        </w:rPr>
        <w:br w:type="page"/>
      </w:r>
    </w:p>
    <w:p w14:paraId="18F7387D" w14:textId="77777777" w:rsidR="00561231" w:rsidRPr="00A05639" w:rsidRDefault="00561231" w:rsidP="00561231">
      <w:pPr>
        <w:rPr>
          <w:rFonts w:ascii="Arial" w:hAnsi="Arial" w:cs="Arial"/>
          <w:b/>
          <w:sz w:val="20"/>
          <w:szCs w:val="20"/>
        </w:rPr>
      </w:pPr>
      <w:r>
        <w:rPr>
          <w:rFonts w:ascii="Arial" w:hAnsi="Arial" w:cs="Arial"/>
          <w:b/>
          <w:sz w:val="20"/>
          <w:szCs w:val="20"/>
        </w:rPr>
        <w:lastRenderedPageBreak/>
        <w:t>Table 1</w:t>
      </w:r>
      <w:r w:rsidRPr="00A05639">
        <w:rPr>
          <w:rFonts w:ascii="Arial" w:hAnsi="Arial" w:cs="Arial"/>
          <w:b/>
          <w:sz w:val="20"/>
          <w:szCs w:val="20"/>
        </w:rPr>
        <w:t>: Comparison between PD patients with and without hypomimia for demographical and clinical variables</w:t>
      </w:r>
    </w:p>
    <w:p w14:paraId="5F3ED7F8" w14:textId="77777777" w:rsidR="00561231" w:rsidRPr="00A05639" w:rsidRDefault="00561231" w:rsidP="00561231">
      <w:pPr>
        <w:ind w:left="993" w:right="929"/>
        <w:jc w:val="both"/>
        <w:rPr>
          <w:rFonts w:ascii="Arial" w:hAnsi="Arial" w:cs="Arial"/>
          <w:b/>
          <w:sz w:val="20"/>
          <w:szCs w:val="20"/>
        </w:rPr>
      </w:pPr>
    </w:p>
    <w:tbl>
      <w:tblPr>
        <w:tblStyle w:val="ListTable7ColourfulAccent31"/>
        <w:tblW w:w="9583" w:type="dxa"/>
        <w:tblLook w:val="04A0" w:firstRow="1" w:lastRow="0" w:firstColumn="1" w:lastColumn="0" w:noHBand="0" w:noVBand="1"/>
      </w:tblPr>
      <w:tblGrid>
        <w:gridCol w:w="3457"/>
        <w:gridCol w:w="2199"/>
        <w:gridCol w:w="2243"/>
        <w:gridCol w:w="1684"/>
      </w:tblGrid>
      <w:tr w:rsidR="00561231" w:rsidRPr="00A05639" w14:paraId="15FBD5AC" w14:textId="77777777" w:rsidTr="00BE1683">
        <w:trPr>
          <w:cnfStyle w:val="100000000000" w:firstRow="1" w:lastRow="0" w:firstColumn="0" w:lastColumn="0" w:oddVBand="0" w:evenVBand="0" w:oddHBand="0" w:evenHBand="0" w:firstRowFirstColumn="0" w:firstRowLastColumn="0" w:lastRowFirstColumn="0" w:lastRowLastColumn="0"/>
          <w:trHeight w:hRule="exact" w:val="648"/>
        </w:trPr>
        <w:tc>
          <w:tcPr>
            <w:cnfStyle w:val="001000000100" w:firstRow="0" w:lastRow="0" w:firstColumn="1" w:lastColumn="0" w:oddVBand="0" w:evenVBand="0" w:oddHBand="0" w:evenHBand="0" w:firstRowFirstColumn="1" w:firstRowLastColumn="0" w:lastRowFirstColumn="0" w:lastRowLastColumn="0"/>
            <w:tcW w:w="3457" w:type="dxa"/>
            <w:tcBorders>
              <w:top w:val="single" w:sz="4" w:space="0" w:color="auto"/>
              <w:bottom w:val="single" w:sz="4" w:space="0" w:color="auto"/>
            </w:tcBorders>
            <w:noWrap/>
            <w:vAlign w:val="center"/>
            <w:hideMark/>
          </w:tcPr>
          <w:p w14:paraId="08F026A7" w14:textId="77777777" w:rsidR="00561231" w:rsidRPr="00A05639" w:rsidRDefault="00561231" w:rsidP="00BE1683">
            <w:pPr>
              <w:jc w:val="left"/>
              <w:rPr>
                <w:rFonts w:ascii="Arial" w:hAnsi="Arial" w:cs="Arial"/>
                <w:color w:val="000000"/>
                <w:sz w:val="20"/>
                <w:szCs w:val="20"/>
              </w:rPr>
            </w:pPr>
          </w:p>
        </w:tc>
        <w:tc>
          <w:tcPr>
            <w:tcW w:w="2199" w:type="dxa"/>
            <w:tcBorders>
              <w:top w:val="single" w:sz="4" w:space="0" w:color="auto"/>
              <w:bottom w:val="single" w:sz="4" w:space="0" w:color="auto"/>
            </w:tcBorders>
            <w:noWrap/>
            <w:vAlign w:val="center"/>
            <w:hideMark/>
          </w:tcPr>
          <w:p w14:paraId="00079B2E" w14:textId="77777777" w:rsidR="00561231" w:rsidRPr="00F86DA8"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F86DA8">
              <w:rPr>
                <w:rFonts w:ascii="Arial" w:hAnsi="Arial" w:cs="Arial"/>
                <w:b/>
                <w:bCs/>
                <w:color w:val="000000"/>
                <w:sz w:val="20"/>
                <w:szCs w:val="20"/>
              </w:rPr>
              <w:t>No-Hypomimia</w:t>
            </w:r>
          </w:p>
          <w:p w14:paraId="3ED8E444" w14:textId="77777777" w:rsidR="00561231" w:rsidRPr="00F86DA8"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F86DA8">
              <w:rPr>
                <w:rFonts w:ascii="Arial" w:hAnsi="Arial" w:cs="Arial"/>
                <w:b/>
                <w:bCs/>
                <w:color w:val="000000"/>
                <w:sz w:val="20"/>
                <w:szCs w:val="20"/>
              </w:rPr>
              <w:t>(N=32)</w:t>
            </w:r>
          </w:p>
        </w:tc>
        <w:tc>
          <w:tcPr>
            <w:tcW w:w="2243" w:type="dxa"/>
            <w:tcBorders>
              <w:top w:val="single" w:sz="4" w:space="0" w:color="auto"/>
              <w:bottom w:val="single" w:sz="4" w:space="0" w:color="auto"/>
            </w:tcBorders>
            <w:noWrap/>
            <w:vAlign w:val="center"/>
            <w:hideMark/>
          </w:tcPr>
          <w:p w14:paraId="21B9D328" w14:textId="77777777" w:rsidR="00561231" w:rsidRPr="00F86DA8"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F86DA8">
              <w:rPr>
                <w:rFonts w:ascii="Arial" w:hAnsi="Arial" w:cs="Arial"/>
                <w:b/>
                <w:bCs/>
                <w:color w:val="000000"/>
                <w:sz w:val="20"/>
                <w:szCs w:val="20"/>
              </w:rPr>
              <w:t>Hypomimia</w:t>
            </w:r>
          </w:p>
          <w:p w14:paraId="70E66D76" w14:textId="77777777" w:rsidR="00561231" w:rsidRPr="00F86DA8"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F86DA8">
              <w:rPr>
                <w:rFonts w:ascii="Arial" w:hAnsi="Arial" w:cs="Arial"/>
                <w:b/>
                <w:bCs/>
                <w:color w:val="000000"/>
                <w:sz w:val="20"/>
                <w:szCs w:val="20"/>
              </w:rPr>
              <w:t>(N=57)</w:t>
            </w:r>
          </w:p>
        </w:tc>
        <w:tc>
          <w:tcPr>
            <w:tcW w:w="1684" w:type="dxa"/>
            <w:tcBorders>
              <w:top w:val="single" w:sz="4" w:space="0" w:color="auto"/>
              <w:bottom w:val="single" w:sz="4" w:space="0" w:color="auto"/>
            </w:tcBorders>
            <w:noWrap/>
            <w:vAlign w:val="center"/>
            <w:hideMark/>
          </w:tcPr>
          <w:p w14:paraId="53023017" w14:textId="77777777" w:rsidR="00561231" w:rsidRPr="00F86DA8"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F86DA8">
              <w:rPr>
                <w:rFonts w:ascii="Arial" w:hAnsi="Arial" w:cs="Arial"/>
                <w:b/>
                <w:bCs/>
                <w:color w:val="000000"/>
                <w:sz w:val="20"/>
                <w:szCs w:val="20"/>
              </w:rPr>
              <w:t>p value</w:t>
            </w:r>
          </w:p>
        </w:tc>
      </w:tr>
      <w:tr w:rsidR="00561231" w:rsidRPr="00A05639" w14:paraId="47B12D60" w14:textId="77777777" w:rsidTr="00BE168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457" w:type="dxa"/>
            <w:tcBorders>
              <w:top w:val="single" w:sz="4" w:space="0" w:color="auto"/>
            </w:tcBorders>
            <w:noWrap/>
            <w:vAlign w:val="center"/>
            <w:hideMark/>
          </w:tcPr>
          <w:p w14:paraId="7940EFDD"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Age (years)</w:t>
            </w:r>
          </w:p>
        </w:tc>
        <w:tc>
          <w:tcPr>
            <w:tcW w:w="2199" w:type="dxa"/>
            <w:tcBorders>
              <w:top w:val="single" w:sz="4" w:space="0" w:color="auto"/>
            </w:tcBorders>
            <w:noWrap/>
            <w:vAlign w:val="center"/>
            <w:hideMark/>
          </w:tcPr>
          <w:p w14:paraId="4B3EDCF5"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60.3</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6.75</w:t>
            </w:r>
          </w:p>
        </w:tc>
        <w:tc>
          <w:tcPr>
            <w:tcW w:w="2243" w:type="dxa"/>
            <w:tcBorders>
              <w:top w:val="single" w:sz="4" w:space="0" w:color="auto"/>
            </w:tcBorders>
            <w:noWrap/>
            <w:vAlign w:val="center"/>
            <w:hideMark/>
          </w:tcPr>
          <w:p w14:paraId="45AF7D98"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61.8</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6.5</w:t>
            </w:r>
          </w:p>
        </w:tc>
        <w:tc>
          <w:tcPr>
            <w:tcW w:w="1684" w:type="dxa"/>
            <w:tcBorders>
              <w:top w:val="single" w:sz="4" w:space="0" w:color="auto"/>
            </w:tcBorders>
            <w:noWrap/>
            <w:vAlign w:val="center"/>
            <w:hideMark/>
          </w:tcPr>
          <w:p w14:paraId="7871FAD8"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0.2</w:t>
            </w:r>
          </w:p>
        </w:tc>
      </w:tr>
      <w:tr w:rsidR="00561231" w:rsidRPr="00A05639" w14:paraId="0EA67F82" w14:textId="77777777" w:rsidTr="00BE1683">
        <w:trPr>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73268DEB"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Gender</w:t>
            </w:r>
          </w:p>
        </w:tc>
        <w:tc>
          <w:tcPr>
            <w:tcW w:w="2199" w:type="dxa"/>
            <w:noWrap/>
            <w:vAlign w:val="center"/>
            <w:hideMark/>
          </w:tcPr>
          <w:p w14:paraId="291F6C9B"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15</w:t>
            </w:r>
            <w:r>
              <w:rPr>
                <w:rFonts w:ascii="Arial" w:hAnsi="Arial" w:cs="Arial"/>
                <w:color w:val="000000"/>
                <w:sz w:val="20"/>
                <w:szCs w:val="20"/>
              </w:rPr>
              <w:t xml:space="preserve"> </w:t>
            </w:r>
            <w:r w:rsidRPr="00A05639">
              <w:rPr>
                <w:rFonts w:ascii="Arial" w:hAnsi="Arial" w:cs="Arial"/>
                <w:color w:val="000000"/>
                <w:sz w:val="20"/>
                <w:szCs w:val="20"/>
              </w:rPr>
              <w:t>F</w:t>
            </w:r>
          </w:p>
        </w:tc>
        <w:tc>
          <w:tcPr>
            <w:tcW w:w="2243" w:type="dxa"/>
            <w:noWrap/>
            <w:vAlign w:val="center"/>
            <w:hideMark/>
          </w:tcPr>
          <w:p w14:paraId="35963014"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18</w:t>
            </w:r>
            <w:r>
              <w:rPr>
                <w:rFonts w:ascii="Arial" w:hAnsi="Arial" w:cs="Arial"/>
                <w:color w:val="000000"/>
                <w:sz w:val="20"/>
                <w:szCs w:val="20"/>
              </w:rPr>
              <w:t xml:space="preserve"> </w:t>
            </w:r>
            <w:r w:rsidRPr="00A05639">
              <w:rPr>
                <w:rFonts w:ascii="Arial" w:hAnsi="Arial" w:cs="Arial"/>
                <w:color w:val="000000"/>
                <w:sz w:val="20"/>
                <w:szCs w:val="20"/>
              </w:rPr>
              <w:t>F</w:t>
            </w:r>
          </w:p>
        </w:tc>
        <w:tc>
          <w:tcPr>
            <w:tcW w:w="1684" w:type="dxa"/>
            <w:noWrap/>
            <w:vAlign w:val="center"/>
            <w:hideMark/>
          </w:tcPr>
          <w:p w14:paraId="5DBF4AD4"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0.1</w:t>
            </w:r>
          </w:p>
        </w:tc>
      </w:tr>
      <w:tr w:rsidR="00561231" w:rsidRPr="00A05639" w14:paraId="4CD11F40" w14:textId="77777777" w:rsidTr="00BE168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2476658F"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Disease duration (years)</w:t>
            </w:r>
          </w:p>
        </w:tc>
        <w:tc>
          <w:tcPr>
            <w:tcW w:w="2199" w:type="dxa"/>
            <w:noWrap/>
            <w:vAlign w:val="center"/>
            <w:hideMark/>
          </w:tcPr>
          <w:p w14:paraId="6D22F5CA"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9.5</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3.6</w:t>
            </w:r>
          </w:p>
        </w:tc>
        <w:tc>
          <w:tcPr>
            <w:tcW w:w="2243" w:type="dxa"/>
            <w:noWrap/>
            <w:vAlign w:val="center"/>
            <w:hideMark/>
          </w:tcPr>
          <w:p w14:paraId="713C343A"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11.2</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4.9</w:t>
            </w:r>
          </w:p>
        </w:tc>
        <w:tc>
          <w:tcPr>
            <w:tcW w:w="1684" w:type="dxa"/>
            <w:noWrap/>
            <w:vAlign w:val="center"/>
            <w:hideMark/>
          </w:tcPr>
          <w:p w14:paraId="2DAC7A00"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0.1</w:t>
            </w:r>
          </w:p>
        </w:tc>
      </w:tr>
      <w:tr w:rsidR="00561231" w:rsidRPr="00A05639" w14:paraId="773986C3" w14:textId="77777777" w:rsidTr="00BE1683">
        <w:trPr>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0DA8BE82"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Age at onset (years)</w:t>
            </w:r>
          </w:p>
        </w:tc>
        <w:tc>
          <w:tcPr>
            <w:tcW w:w="2199" w:type="dxa"/>
            <w:noWrap/>
            <w:vAlign w:val="center"/>
            <w:hideMark/>
          </w:tcPr>
          <w:p w14:paraId="1DA1360E"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51.1</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7.7</w:t>
            </w:r>
          </w:p>
        </w:tc>
        <w:tc>
          <w:tcPr>
            <w:tcW w:w="2243" w:type="dxa"/>
            <w:noWrap/>
            <w:vAlign w:val="center"/>
            <w:hideMark/>
          </w:tcPr>
          <w:p w14:paraId="4CA36CBC"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50.6</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7.6</w:t>
            </w:r>
          </w:p>
        </w:tc>
        <w:tc>
          <w:tcPr>
            <w:tcW w:w="1684" w:type="dxa"/>
            <w:noWrap/>
            <w:vAlign w:val="center"/>
            <w:hideMark/>
          </w:tcPr>
          <w:p w14:paraId="348F443C"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0.9</w:t>
            </w:r>
          </w:p>
        </w:tc>
      </w:tr>
      <w:tr w:rsidR="00561231" w:rsidRPr="00A05639" w14:paraId="5B93AC15" w14:textId="77777777" w:rsidTr="00BE168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74F3E64A"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Total LEDD</w:t>
            </w:r>
          </w:p>
        </w:tc>
        <w:tc>
          <w:tcPr>
            <w:tcW w:w="2199" w:type="dxa"/>
            <w:noWrap/>
            <w:vAlign w:val="center"/>
            <w:hideMark/>
          </w:tcPr>
          <w:p w14:paraId="4BD6A409"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938</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470.9</w:t>
            </w:r>
          </w:p>
        </w:tc>
        <w:tc>
          <w:tcPr>
            <w:tcW w:w="2243" w:type="dxa"/>
            <w:noWrap/>
            <w:vAlign w:val="center"/>
            <w:hideMark/>
          </w:tcPr>
          <w:p w14:paraId="045FD08E"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1028.4</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371.6</w:t>
            </w:r>
          </w:p>
        </w:tc>
        <w:tc>
          <w:tcPr>
            <w:tcW w:w="1684" w:type="dxa"/>
            <w:noWrap/>
            <w:vAlign w:val="center"/>
            <w:hideMark/>
          </w:tcPr>
          <w:p w14:paraId="6AD07E8C"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0.3</w:t>
            </w:r>
          </w:p>
        </w:tc>
      </w:tr>
      <w:tr w:rsidR="00561231" w:rsidRPr="00A05639" w14:paraId="46951A62" w14:textId="77777777" w:rsidTr="00BE1683">
        <w:trPr>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4B3D78C5"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Dopamine-agonists LEDD</w:t>
            </w:r>
          </w:p>
        </w:tc>
        <w:tc>
          <w:tcPr>
            <w:tcW w:w="2199" w:type="dxa"/>
            <w:noWrap/>
            <w:vAlign w:val="center"/>
            <w:hideMark/>
          </w:tcPr>
          <w:p w14:paraId="104F00ED"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206.5</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150.1</w:t>
            </w:r>
          </w:p>
        </w:tc>
        <w:tc>
          <w:tcPr>
            <w:tcW w:w="2243" w:type="dxa"/>
            <w:noWrap/>
            <w:vAlign w:val="center"/>
            <w:hideMark/>
          </w:tcPr>
          <w:p w14:paraId="41E33207"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189.3</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167.3</w:t>
            </w:r>
          </w:p>
        </w:tc>
        <w:tc>
          <w:tcPr>
            <w:tcW w:w="1684" w:type="dxa"/>
            <w:noWrap/>
            <w:vAlign w:val="center"/>
            <w:hideMark/>
          </w:tcPr>
          <w:p w14:paraId="44031DA5"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0.5</w:t>
            </w:r>
          </w:p>
        </w:tc>
      </w:tr>
      <w:tr w:rsidR="00561231" w:rsidRPr="00A05639" w14:paraId="01B21D29" w14:textId="77777777" w:rsidTr="00BE168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6121FA77"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UPDRS I</w:t>
            </w:r>
          </w:p>
        </w:tc>
        <w:tc>
          <w:tcPr>
            <w:tcW w:w="2199" w:type="dxa"/>
            <w:noWrap/>
            <w:vAlign w:val="center"/>
            <w:hideMark/>
          </w:tcPr>
          <w:p w14:paraId="6F929167"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1.8</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2.1</w:t>
            </w:r>
          </w:p>
        </w:tc>
        <w:tc>
          <w:tcPr>
            <w:tcW w:w="2243" w:type="dxa"/>
            <w:noWrap/>
            <w:vAlign w:val="center"/>
            <w:hideMark/>
          </w:tcPr>
          <w:p w14:paraId="64E10504"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2.3</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2.1</w:t>
            </w:r>
          </w:p>
        </w:tc>
        <w:tc>
          <w:tcPr>
            <w:tcW w:w="1684" w:type="dxa"/>
            <w:noWrap/>
            <w:vAlign w:val="center"/>
            <w:hideMark/>
          </w:tcPr>
          <w:p w14:paraId="278A5A2C"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0.1</w:t>
            </w:r>
          </w:p>
        </w:tc>
      </w:tr>
      <w:tr w:rsidR="00561231" w:rsidRPr="00A05639" w14:paraId="40E3CD1B" w14:textId="77777777" w:rsidTr="00BE1683">
        <w:trPr>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291552D6" w14:textId="77777777" w:rsidR="00561231" w:rsidRPr="00F86DA8" w:rsidRDefault="00561231" w:rsidP="00BE1683">
            <w:pPr>
              <w:jc w:val="left"/>
              <w:rPr>
                <w:rFonts w:ascii="Arial" w:hAnsi="Arial" w:cs="Arial"/>
                <w:b/>
                <w:bCs/>
                <w:i w:val="0"/>
                <w:iCs w:val="0"/>
                <w:color w:val="000000"/>
                <w:sz w:val="20"/>
                <w:szCs w:val="20"/>
              </w:rPr>
            </w:pPr>
            <w:r>
              <w:rPr>
                <w:rFonts w:ascii="Arial" w:hAnsi="Arial" w:cs="Arial"/>
                <w:b/>
                <w:bCs/>
                <w:i w:val="0"/>
                <w:iCs w:val="0"/>
                <w:color w:val="000000"/>
                <w:sz w:val="20"/>
                <w:szCs w:val="20"/>
              </w:rPr>
              <w:t xml:space="preserve">UPDRS II </w:t>
            </w:r>
          </w:p>
        </w:tc>
        <w:tc>
          <w:tcPr>
            <w:tcW w:w="2199" w:type="dxa"/>
            <w:noWrap/>
            <w:vAlign w:val="center"/>
            <w:hideMark/>
          </w:tcPr>
          <w:p w14:paraId="3217A447"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14.1</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6.1</w:t>
            </w:r>
          </w:p>
        </w:tc>
        <w:tc>
          <w:tcPr>
            <w:tcW w:w="2243" w:type="dxa"/>
            <w:noWrap/>
            <w:vAlign w:val="center"/>
            <w:hideMark/>
          </w:tcPr>
          <w:p w14:paraId="5005FBAD"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18.5</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7.2</w:t>
            </w:r>
          </w:p>
        </w:tc>
        <w:tc>
          <w:tcPr>
            <w:tcW w:w="1684" w:type="dxa"/>
            <w:noWrap/>
            <w:vAlign w:val="center"/>
            <w:hideMark/>
          </w:tcPr>
          <w:p w14:paraId="10950B6B" w14:textId="77777777" w:rsidR="00561231" w:rsidRPr="0000363F"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00363F">
              <w:rPr>
                <w:rFonts w:ascii="Arial" w:hAnsi="Arial" w:cs="Arial"/>
                <w:b/>
                <w:bCs/>
                <w:color w:val="000000"/>
                <w:sz w:val="20"/>
                <w:szCs w:val="20"/>
              </w:rPr>
              <w:t>0.01</w:t>
            </w:r>
          </w:p>
        </w:tc>
      </w:tr>
      <w:tr w:rsidR="00561231" w:rsidRPr="00A05639" w14:paraId="007C8703" w14:textId="77777777" w:rsidTr="00BE168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7E40585A"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UPDRS III - OFF</w:t>
            </w:r>
          </w:p>
        </w:tc>
        <w:tc>
          <w:tcPr>
            <w:tcW w:w="2199" w:type="dxa"/>
            <w:noWrap/>
            <w:vAlign w:val="center"/>
            <w:hideMark/>
          </w:tcPr>
          <w:p w14:paraId="058A62D8"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34.6</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15.0</w:t>
            </w:r>
          </w:p>
        </w:tc>
        <w:tc>
          <w:tcPr>
            <w:tcW w:w="2243" w:type="dxa"/>
            <w:noWrap/>
            <w:vAlign w:val="center"/>
            <w:hideMark/>
          </w:tcPr>
          <w:p w14:paraId="28FEAC8C"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51.</w:t>
            </w:r>
            <w:r>
              <w:rPr>
                <w:rFonts w:ascii="Arial" w:hAnsi="Arial" w:cs="Arial"/>
                <w:color w:val="000000"/>
                <w:sz w:val="20"/>
                <w:szCs w:val="20"/>
              </w:rPr>
              <w:t xml:space="preserve">4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13.9</w:t>
            </w:r>
          </w:p>
        </w:tc>
        <w:tc>
          <w:tcPr>
            <w:tcW w:w="1684" w:type="dxa"/>
            <w:noWrap/>
            <w:vAlign w:val="center"/>
            <w:hideMark/>
          </w:tcPr>
          <w:p w14:paraId="4D2E338D" w14:textId="77777777" w:rsidR="00561231" w:rsidRPr="0000363F"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00363F">
              <w:rPr>
                <w:rFonts w:ascii="Arial" w:hAnsi="Arial" w:cs="Arial"/>
                <w:b/>
                <w:bCs/>
                <w:color w:val="000000"/>
                <w:sz w:val="20"/>
                <w:szCs w:val="20"/>
              </w:rPr>
              <w:t>&lt;0.0001</w:t>
            </w:r>
          </w:p>
        </w:tc>
      </w:tr>
      <w:tr w:rsidR="00561231" w:rsidRPr="00A05639" w14:paraId="497986DC" w14:textId="77777777" w:rsidTr="00BE1683">
        <w:trPr>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tcPr>
          <w:p w14:paraId="445428F3"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 xml:space="preserve">Bradykinesia OFF </w:t>
            </w:r>
            <w:proofErr w:type="spellStart"/>
            <w:r w:rsidRPr="00F86DA8">
              <w:rPr>
                <w:rFonts w:ascii="Arial" w:hAnsi="Arial" w:cs="Arial"/>
                <w:b/>
                <w:bCs/>
                <w:i w:val="0"/>
                <w:iCs w:val="0"/>
                <w:color w:val="000000"/>
                <w:sz w:val="20"/>
                <w:szCs w:val="20"/>
              </w:rPr>
              <w:t>subscore</w:t>
            </w:r>
            <w:proofErr w:type="spellEnd"/>
          </w:p>
        </w:tc>
        <w:tc>
          <w:tcPr>
            <w:tcW w:w="2199" w:type="dxa"/>
            <w:noWrap/>
            <w:vAlign w:val="center"/>
          </w:tcPr>
          <w:p w14:paraId="6BB3C838"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13.6</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6.3</w:t>
            </w:r>
          </w:p>
        </w:tc>
        <w:tc>
          <w:tcPr>
            <w:tcW w:w="2243" w:type="dxa"/>
            <w:noWrap/>
            <w:vAlign w:val="center"/>
          </w:tcPr>
          <w:p w14:paraId="6B14FEC2"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19.8</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6.</w:t>
            </w:r>
            <w:r>
              <w:rPr>
                <w:rFonts w:ascii="Arial" w:hAnsi="Arial" w:cs="Arial"/>
                <w:color w:val="000000"/>
                <w:sz w:val="20"/>
                <w:szCs w:val="20"/>
              </w:rPr>
              <w:t>5</w:t>
            </w:r>
          </w:p>
        </w:tc>
        <w:tc>
          <w:tcPr>
            <w:tcW w:w="1684" w:type="dxa"/>
            <w:noWrap/>
            <w:vAlign w:val="center"/>
          </w:tcPr>
          <w:p w14:paraId="1F7E4068" w14:textId="77777777" w:rsidR="00561231" w:rsidRPr="0000363F"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00363F">
              <w:rPr>
                <w:rFonts w:ascii="Arial" w:hAnsi="Arial" w:cs="Arial"/>
                <w:b/>
                <w:bCs/>
                <w:color w:val="000000"/>
                <w:sz w:val="20"/>
                <w:szCs w:val="20"/>
              </w:rPr>
              <w:t>&lt;0.0001</w:t>
            </w:r>
          </w:p>
        </w:tc>
      </w:tr>
      <w:tr w:rsidR="00561231" w:rsidRPr="00A05639" w14:paraId="23C0221A" w14:textId="77777777" w:rsidTr="00BE168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tcPr>
          <w:p w14:paraId="56377EC9"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 xml:space="preserve">Rigidity OFF </w:t>
            </w:r>
            <w:proofErr w:type="spellStart"/>
            <w:r w:rsidRPr="00F86DA8">
              <w:rPr>
                <w:rFonts w:ascii="Arial" w:hAnsi="Arial" w:cs="Arial"/>
                <w:b/>
                <w:bCs/>
                <w:i w:val="0"/>
                <w:iCs w:val="0"/>
                <w:color w:val="000000"/>
                <w:sz w:val="20"/>
                <w:szCs w:val="20"/>
              </w:rPr>
              <w:t>subscore</w:t>
            </w:r>
            <w:proofErr w:type="spellEnd"/>
          </w:p>
        </w:tc>
        <w:tc>
          <w:tcPr>
            <w:tcW w:w="2199" w:type="dxa"/>
            <w:noWrap/>
            <w:vAlign w:val="center"/>
          </w:tcPr>
          <w:p w14:paraId="2A07CF32"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7.4</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3.8</w:t>
            </w:r>
          </w:p>
        </w:tc>
        <w:tc>
          <w:tcPr>
            <w:tcW w:w="2243" w:type="dxa"/>
            <w:noWrap/>
            <w:vAlign w:val="center"/>
          </w:tcPr>
          <w:p w14:paraId="08A47368"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12.1</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4.8</w:t>
            </w:r>
          </w:p>
        </w:tc>
        <w:tc>
          <w:tcPr>
            <w:tcW w:w="1684" w:type="dxa"/>
            <w:noWrap/>
            <w:vAlign w:val="center"/>
          </w:tcPr>
          <w:p w14:paraId="27EBFFC6" w14:textId="77777777" w:rsidR="00561231" w:rsidRPr="0000363F"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00363F">
              <w:rPr>
                <w:rFonts w:ascii="Arial" w:hAnsi="Arial" w:cs="Arial"/>
                <w:b/>
                <w:bCs/>
                <w:color w:val="000000"/>
                <w:sz w:val="20"/>
                <w:szCs w:val="20"/>
              </w:rPr>
              <w:t>&lt;0.0001</w:t>
            </w:r>
          </w:p>
        </w:tc>
      </w:tr>
      <w:tr w:rsidR="00561231" w:rsidRPr="00A05639" w14:paraId="238B1CB6" w14:textId="77777777" w:rsidTr="00BE1683">
        <w:trPr>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tcPr>
          <w:p w14:paraId="1CE90AC0"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 xml:space="preserve">Tremor OFF </w:t>
            </w:r>
            <w:proofErr w:type="spellStart"/>
            <w:r w:rsidRPr="00F86DA8">
              <w:rPr>
                <w:rFonts w:ascii="Arial" w:hAnsi="Arial" w:cs="Arial"/>
                <w:b/>
                <w:bCs/>
                <w:i w:val="0"/>
                <w:iCs w:val="0"/>
                <w:color w:val="000000"/>
                <w:sz w:val="20"/>
                <w:szCs w:val="20"/>
              </w:rPr>
              <w:t>subscore</w:t>
            </w:r>
            <w:proofErr w:type="spellEnd"/>
          </w:p>
        </w:tc>
        <w:tc>
          <w:tcPr>
            <w:tcW w:w="2199" w:type="dxa"/>
            <w:noWrap/>
            <w:vAlign w:val="center"/>
          </w:tcPr>
          <w:p w14:paraId="334E3048"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6.1</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5.2</w:t>
            </w:r>
          </w:p>
        </w:tc>
        <w:tc>
          <w:tcPr>
            <w:tcW w:w="2243" w:type="dxa"/>
            <w:noWrap/>
            <w:vAlign w:val="center"/>
          </w:tcPr>
          <w:p w14:paraId="599F0D66"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5.7</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5.5</w:t>
            </w:r>
          </w:p>
        </w:tc>
        <w:tc>
          <w:tcPr>
            <w:tcW w:w="1684" w:type="dxa"/>
            <w:noWrap/>
            <w:vAlign w:val="center"/>
          </w:tcPr>
          <w:p w14:paraId="45D1FAB0"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0.5</w:t>
            </w:r>
          </w:p>
        </w:tc>
      </w:tr>
      <w:tr w:rsidR="00561231" w:rsidRPr="00A05639" w14:paraId="544AD0D5" w14:textId="77777777" w:rsidTr="00BE168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tcPr>
          <w:p w14:paraId="2AD945BD"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 xml:space="preserve">Axial OFF </w:t>
            </w:r>
            <w:proofErr w:type="spellStart"/>
            <w:r w:rsidRPr="00F86DA8">
              <w:rPr>
                <w:rFonts w:ascii="Arial" w:hAnsi="Arial" w:cs="Arial"/>
                <w:b/>
                <w:bCs/>
                <w:i w:val="0"/>
                <w:iCs w:val="0"/>
                <w:color w:val="000000"/>
                <w:sz w:val="20"/>
                <w:szCs w:val="20"/>
              </w:rPr>
              <w:t>subscore</w:t>
            </w:r>
            <w:proofErr w:type="spellEnd"/>
          </w:p>
        </w:tc>
        <w:tc>
          <w:tcPr>
            <w:tcW w:w="2199" w:type="dxa"/>
            <w:noWrap/>
            <w:vAlign w:val="center"/>
          </w:tcPr>
          <w:p w14:paraId="6C553268"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7.2</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4.5</w:t>
            </w:r>
          </w:p>
        </w:tc>
        <w:tc>
          <w:tcPr>
            <w:tcW w:w="2243" w:type="dxa"/>
            <w:noWrap/>
            <w:vAlign w:val="center"/>
          </w:tcPr>
          <w:p w14:paraId="1B7BBC51"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10.</w:t>
            </w:r>
            <w:r>
              <w:rPr>
                <w:rFonts w:ascii="Arial" w:hAnsi="Arial" w:cs="Arial"/>
                <w:color w:val="000000"/>
                <w:sz w:val="20"/>
                <w:szCs w:val="20"/>
              </w:rPr>
              <w:t xml:space="preserve">4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4.5</w:t>
            </w:r>
          </w:p>
        </w:tc>
        <w:tc>
          <w:tcPr>
            <w:tcW w:w="1684" w:type="dxa"/>
            <w:noWrap/>
            <w:vAlign w:val="center"/>
          </w:tcPr>
          <w:p w14:paraId="74F41EB4" w14:textId="77777777" w:rsidR="00561231" w:rsidRPr="0000363F"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00363F">
              <w:rPr>
                <w:rFonts w:ascii="Arial" w:hAnsi="Arial" w:cs="Arial"/>
                <w:b/>
                <w:bCs/>
                <w:color w:val="000000"/>
                <w:sz w:val="20"/>
                <w:szCs w:val="20"/>
              </w:rPr>
              <w:t>0.00</w:t>
            </w:r>
            <w:r>
              <w:rPr>
                <w:rFonts w:ascii="Arial" w:hAnsi="Arial" w:cs="Arial"/>
                <w:b/>
                <w:bCs/>
                <w:color w:val="000000"/>
                <w:sz w:val="20"/>
                <w:szCs w:val="20"/>
              </w:rPr>
              <w:t>1</w:t>
            </w:r>
          </w:p>
        </w:tc>
      </w:tr>
      <w:tr w:rsidR="00561231" w:rsidRPr="00A05639" w14:paraId="4AC0C6E4" w14:textId="77777777" w:rsidTr="00BE1683">
        <w:trPr>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553A5584"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UPDRS IV</w:t>
            </w:r>
          </w:p>
        </w:tc>
        <w:tc>
          <w:tcPr>
            <w:tcW w:w="2199" w:type="dxa"/>
            <w:noWrap/>
            <w:vAlign w:val="center"/>
            <w:hideMark/>
          </w:tcPr>
          <w:p w14:paraId="39EF9680"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5.83</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3.392</w:t>
            </w:r>
          </w:p>
        </w:tc>
        <w:tc>
          <w:tcPr>
            <w:tcW w:w="2243" w:type="dxa"/>
            <w:noWrap/>
            <w:vAlign w:val="center"/>
            <w:hideMark/>
          </w:tcPr>
          <w:p w14:paraId="376D7568"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6.</w:t>
            </w:r>
            <w:r>
              <w:rPr>
                <w:rFonts w:ascii="Arial" w:hAnsi="Arial" w:cs="Arial"/>
                <w:color w:val="000000"/>
                <w:sz w:val="20"/>
                <w:szCs w:val="20"/>
              </w:rPr>
              <w:t xml:space="preserve">2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w:t>
            </w:r>
            <w:r>
              <w:rPr>
                <w:rFonts w:ascii="Arial" w:hAnsi="Arial" w:cs="Arial"/>
                <w:color w:val="000000"/>
                <w:sz w:val="20"/>
                <w:szCs w:val="20"/>
              </w:rPr>
              <w:t>6</w:t>
            </w:r>
          </w:p>
        </w:tc>
        <w:tc>
          <w:tcPr>
            <w:tcW w:w="1684" w:type="dxa"/>
            <w:noWrap/>
            <w:vAlign w:val="center"/>
            <w:hideMark/>
          </w:tcPr>
          <w:p w14:paraId="7D3DE680"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0.9</w:t>
            </w:r>
          </w:p>
        </w:tc>
      </w:tr>
      <w:tr w:rsidR="00561231" w:rsidRPr="00A05639" w14:paraId="0FAB3A4B" w14:textId="77777777" w:rsidTr="00BE168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609B058C" w14:textId="77777777" w:rsidR="00561231" w:rsidRPr="00F86DA8" w:rsidRDefault="00561231" w:rsidP="00BE1683">
            <w:pPr>
              <w:jc w:val="left"/>
              <w:rPr>
                <w:rFonts w:ascii="Arial" w:hAnsi="Arial" w:cs="Arial"/>
                <w:b/>
                <w:bCs/>
                <w:i w:val="0"/>
                <w:iCs w:val="0"/>
                <w:color w:val="000000"/>
                <w:sz w:val="20"/>
                <w:szCs w:val="20"/>
              </w:rPr>
            </w:pPr>
            <w:r>
              <w:rPr>
                <w:rFonts w:ascii="Arial" w:hAnsi="Arial" w:cs="Arial"/>
                <w:b/>
                <w:bCs/>
                <w:i w:val="0"/>
                <w:iCs w:val="0"/>
                <w:color w:val="000000"/>
                <w:sz w:val="20"/>
                <w:szCs w:val="20"/>
              </w:rPr>
              <w:t>RDRS</w:t>
            </w:r>
          </w:p>
        </w:tc>
        <w:tc>
          <w:tcPr>
            <w:tcW w:w="2199" w:type="dxa"/>
            <w:noWrap/>
            <w:vAlign w:val="center"/>
            <w:hideMark/>
          </w:tcPr>
          <w:p w14:paraId="3630BB34"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3.63</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3.586</w:t>
            </w:r>
          </w:p>
        </w:tc>
        <w:tc>
          <w:tcPr>
            <w:tcW w:w="2243" w:type="dxa"/>
            <w:noWrap/>
            <w:vAlign w:val="center"/>
            <w:hideMark/>
          </w:tcPr>
          <w:p w14:paraId="068A9096"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3.</w:t>
            </w:r>
            <w:r>
              <w:rPr>
                <w:rFonts w:ascii="Arial" w:hAnsi="Arial" w:cs="Arial"/>
                <w:color w:val="000000"/>
                <w:sz w:val="20"/>
                <w:szCs w:val="20"/>
              </w:rPr>
              <w:t xml:space="preserve">9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3.9</w:t>
            </w:r>
          </w:p>
        </w:tc>
        <w:tc>
          <w:tcPr>
            <w:tcW w:w="1684" w:type="dxa"/>
            <w:noWrap/>
            <w:vAlign w:val="center"/>
            <w:hideMark/>
          </w:tcPr>
          <w:p w14:paraId="0CD9840A"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0.8</w:t>
            </w:r>
          </w:p>
        </w:tc>
      </w:tr>
      <w:tr w:rsidR="00561231" w:rsidRPr="00A05639" w14:paraId="26D2A1FA" w14:textId="77777777" w:rsidTr="00BE1683">
        <w:trPr>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36E80DBD"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 improvement at LCT</w:t>
            </w:r>
          </w:p>
        </w:tc>
        <w:tc>
          <w:tcPr>
            <w:tcW w:w="2199" w:type="dxa"/>
            <w:noWrap/>
            <w:vAlign w:val="center"/>
            <w:hideMark/>
          </w:tcPr>
          <w:p w14:paraId="7F63D1DD"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59.1</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15.9</w:t>
            </w:r>
          </w:p>
        </w:tc>
        <w:tc>
          <w:tcPr>
            <w:tcW w:w="2243" w:type="dxa"/>
            <w:noWrap/>
            <w:vAlign w:val="center"/>
            <w:hideMark/>
          </w:tcPr>
          <w:p w14:paraId="3377130E"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52.9</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19.7</w:t>
            </w:r>
          </w:p>
        </w:tc>
        <w:tc>
          <w:tcPr>
            <w:tcW w:w="1684" w:type="dxa"/>
            <w:noWrap/>
            <w:vAlign w:val="center"/>
            <w:hideMark/>
          </w:tcPr>
          <w:p w14:paraId="7A22DF04"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0.2</w:t>
            </w:r>
          </w:p>
        </w:tc>
      </w:tr>
      <w:tr w:rsidR="00561231" w:rsidRPr="00F251D2" w14:paraId="19BD6D6A" w14:textId="77777777" w:rsidTr="00BE168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799CC1AB" w14:textId="77777777" w:rsidR="00561231" w:rsidRPr="00F251D2" w:rsidRDefault="00561231" w:rsidP="00BE1683">
            <w:pPr>
              <w:jc w:val="left"/>
              <w:rPr>
                <w:rFonts w:ascii="Arial" w:hAnsi="Arial" w:cs="Arial"/>
                <w:b/>
                <w:bCs/>
                <w:i w:val="0"/>
                <w:iCs w:val="0"/>
                <w:color w:val="000000"/>
                <w:sz w:val="20"/>
                <w:szCs w:val="20"/>
              </w:rPr>
            </w:pPr>
            <w:r w:rsidRPr="00F251D2">
              <w:rPr>
                <w:rFonts w:ascii="Arial" w:hAnsi="Arial" w:cs="Arial"/>
                <w:b/>
                <w:bCs/>
                <w:i w:val="0"/>
                <w:iCs w:val="0"/>
                <w:color w:val="000000"/>
                <w:sz w:val="20"/>
                <w:szCs w:val="20"/>
              </w:rPr>
              <w:t>GFQ</w:t>
            </w:r>
          </w:p>
        </w:tc>
        <w:tc>
          <w:tcPr>
            <w:tcW w:w="2199" w:type="dxa"/>
            <w:noWrap/>
            <w:vAlign w:val="center"/>
            <w:hideMark/>
          </w:tcPr>
          <w:p w14:paraId="0DBEB2C3" w14:textId="77777777" w:rsidR="00561231" w:rsidRPr="00F251D2"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251D2">
              <w:rPr>
                <w:rFonts w:ascii="Arial" w:hAnsi="Arial" w:cs="Arial"/>
                <w:color w:val="000000"/>
                <w:sz w:val="20"/>
                <w:szCs w:val="20"/>
              </w:rPr>
              <w:t>16.9 ± 12.9</w:t>
            </w:r>
          </w:p>
        </w:tc>
        <w:tc>
          <w:tcPr>
            <w:tcW w:w="2243" w:type="dxa"/>
            <w:noWrap/>
            <w:vAlign w:val="center"/>
            <w:hideMark/>
          </w:tcPr>
          <w:p w14:paraId="67DC9D35" w14:textId="77777777" w:rsidR="00561231" w:rsidRPr="00F251D2"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251D2">
              <w:rPr>
                <w:rFonts w:ascii="Arial" w:hAnsi="Arial" w:cs="Arial"/>
                <w:color w:val="000000"/>
                <w:sz w:val="20"/>
                <w:szCs w:val="20"/>
              </w:rPr>
              <w:t xml:space="preserve">20.1 ± 14.6 </w:t>
            </w:r>
          </w:p>
        </w:tc>
        <w:tc>
          <w:tcPr>
            <w:tcW w:w="1684" w:type="dxa"/>
            <w:noWrap/>
            <w:vAlign w:val="center"/>
            <w:hideMark/>
          </w:tcPr>
          <w:p w14:paraId="1587E734" w14:textId="77777777" w:rsidR="00561231" w:rsidRPr="00F251D2"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251D2">
              <w:rPr>
                <w:rFonts w:ascii="Arial" w:hAnsi="Arial" w:cs="Arial"/>
                <w:color w:val="000000"/>
                <w:sz w:val="20"/>
                <w:szCs w:val="20"/>
              </w:rPr>
              <w:t>0.4</w:t>
            </w:r>
          </w:p>
        </w:tc>
      </w:tr>
      <w:tr w:rsidR="00561231" w:rsidRPr="00A05639" w14:paraId="0C8DA5FB" w14:textId="77777777" w:rsidTr="00BE1683">
        <w:trPr>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131B45D7" w14:textId="77777777" w:rsidR="00561231" w:rsidRPr="00F251D2" w:rsidRDefault="00561231" w:rsidP="00BE1683">
            <w:pPr>
              <w:jc w:val="left"/>
              <w:rPr>
                <w:rFonts w:ascii="Arial" w:hAnsi="Arial" w:cs="Arial"/>
                <w:b/>
                <w:bCs/>
                <w:i w:val="0"/>
                <w:iCs w:val="0"/>
                <w:color w:val="000000"/>
                <w:sz w:val="20"/>
                <w:szCs w:val="20"/>
              </w:rPr>
            </w:pPr>
            <w:r w:rsidRPr="00F251D2">
              <w:rPr>
                <w:rFonts w:ascii="Arial" w:hAnsi="Arial" w:cs="Arial"/>
                <w:b/>
                <w:bCs/>
                <w:i w:val="0"/>
                <w:iCs w:val="0"/>
                <w:color w:val="000000"/>
                <w:sz w:val="20"/>
                <w:szCs w:val="20"/>
              </w:rPr>
              <w:t>NMSS total score</w:t>
            </w:r>
          </w:p>
        </w:tc>
        <w:tc>
          <w:tcPr>
            <w:tcW w:w="2199" w:type="dxa"/>
            <w:noWrap/>
            <w:vAlign w:val="center"/>
            <w:hideMark/>
          </w:tcPr>
          <w:p w14:paraId="185303C7" w14:textId="77777777" w:rsidR="00561231" w:rsidRPr="00F251D2"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251D2">
              <w:rPr>
                <w:rFonts w:ascii="Arial" w:hAnsi="Arial" w:cs="Arial"/>
                <w:color w:val="000000"/>
                <w:sz w:val="20"/>
                <w:szCs w:val="20"/>
              </w:rPr>
              <w:t>58.3 ± 31.5</w:t>
            </w:r>
          </w:p>
        </w:tc>
        <w:tc>
          <w:tcPr>
            <w:tcW w:w="2243" w:type="dxa"/>
            <w:noWrap/>
            <w:vAlign w:val="center"/>
            <w:hideMark/>
          </w:tcPr>
          <w:p w14:paraId="43C4A563" w14:textId="77777777" w:rsidR="00561231" w:rsidRPr="00F251D2"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251D2">
              <w:rPr>
                <w:rFonts w:ascii="Arial" w:hAnsi="Arial" w:cs="Arial"/>
                <w:color w:val="000000"/>
                <w:sz w:val="20"/>
                <w:szCs w:val="20"/>
              </w:rPr>
              <w:t>76.9 ± 43.4</w:t>
            </w:r>
          </w:p>
        </w:tc>
        <w:tc>
          <w:tcPr>
            <w:tcW w:w="1684" w:type="dxa"/>
            <w:noWrap/>
            <w:vAlign w:val="center"/>
            <w:hideMark/>
          </w:tcPr>
          <w:p w14:paraId="6A09945D" w14:textId="77777777" w:rsidR="00561231" w:rsidRPr="00F251D2"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251D2">
              <w:rPr>
                <w:rFonts w:ascii="Arial" w:hAnsi="Arial" w:cs="Arial"/>
                <w:b/>
                <w:bCs/>
                <w:color w:val="000000"/>
                <w:sz w:val="20"/>
                <w:szCs w:val="20"/>
              </w:rPr>
              <w:t>0.04</w:t>
            </w:r>
          </w:p>
        </w:tc>
      </w:tr>
      <w:tr w:rsidR="00561231" w:rsidRPr="00A05639" w14:paraId="3CFF6298" w14:textId="77777777" w:rsidTr="00BE168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31253AC4" w14:textId="77777777" w:rsidR="00561231" w:rsidRPr="0069563F" w:rsidRDefault="00561231" w:rsidP="00BE1683">
            <w:pPr>
              <w:jc w:val="left"/>
              <w:rPr>
                <w:rFonts w:ascii="Arial" w:hAnsi="Arial" w:cs="Arial"/>
                <w:b/>
                <w:bCs/>
                <w:i w:val="0"/>
                <w:iCs w:val="0"/>
                <w:color w:val="000000"/>
                <w:sz w:val="20"/>
                <w:szCs w:val="20"/>
                <w:highlight w:val="yellow"/>
              </w:rPr>
            </w:pPr>
            <w:r>
              <w:rPr>
                <w:rFonts w:ascii="Arial" w:hAnsi="Arial" w:cs="Arial"/>
                <w:b/>
                <w:bCs/>
                <w:i w:val="0"/>
                <w:iCs w:val="0"/>
                <w:color w:val="000000"/>
                <w:sz w:val="20"/>
                <w:szCs w:val="20"/>
              </w:rPr>
              <w:t>HDRS</w:t>
            </w:r>
          </w:p>
        </w:tc>
        <w:tc>
          <w:tcPr>
            <w:tcW w:w="2199" w:type="dxa"/>
            <w:noWrap/>
            <w:vAlign w:val="center"/>
            <w:hideMark/>
          </w:tcPr>
          <w:p w14:paraId="7C4C4DF6" w14:textId="77777777" w:rsidR="00561231" w:rsidRPr="0069563F"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A05639">
              <w:rPr>
                <w:rFonts w:ascii="Arial" w:hAnsi="Arial" w:cs="Arial"/>
                <w:color w:val="000000"/>
                <w:sz w:val="20"/>
                <w:szCs w:val="20"/>
              </w:rPr>
              <w:t>6.</w:t>
            </w:r>
            <w:r>
              <w:rPr>
                <w:rFonts w:ascii="Arial" w:hAnsi="Arial" w:cs="Arial"/>
                <w:color w:val="000000"/>
                <w:sz w:val="20"/>
                <w:szCs w:val="20"/>
              </w:rPr>
              <w:t xml:space="preserve">7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4.</w:t>
            </w:r>
            <w:r>
              <w:rPr>
                <w:rFonts w:ascii="Arial" w:hAnsi="Arial" w:cs="Arial"/>
                <w:color w:val="000000"/>
                <w:sz w:val="20"/>
                <w:szCs w:val="20"/>
              </w:rPr>
              <w:t xml:space="preserve">3 </w:t>
            </w:r>
          </w:p>
        </w:tc>
        <w:tc>
          <w:tcPr>
            <w:tcW w:w="2243" w:type="dxa"/>
            <w:noWrap/>
            <w:vAlign w:val="center"/>
            <w:hideMark/>
          </w:tcPr>
          <w:p w14:paraId="1657D1A1" w14:textId="77777777" w:rsidR="00561231" w:rsidRPr="0069563F"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A05639">
              <w:rPr>
                <w:rFonts w:ascii="Arial" w:hAnsi="Arial" w:cs="Arial"/>
                <w:color w:val="000000"/>
                <w:sz w:val="20"/>
                <w:szCs w:val="20"/>
              </w:rPr>
              <w:t>8.</w:t>
            </w:r>
            <w:r>
              <w:rPr>
                <w:rFonts w:ascii="Arial" w:hAnsi="Arial" w:cs="Arial"/>
                <w:color w:val="000000"/>
                <w:sz w:val="20"/>
                <w:szCs w:val="20"/>
              </w:rPr>
              <w:t xml:space="preserve">1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7.0</w:t>
            </w:r>
          </w:p>
        </w:tc>
        <w:tc>
          <w:tcPr>
            <w:tcW w:w="1684" w:type="dxa"/>
            <w:noWrap/>
            <w:vAlign w:val="center"/>
            <w:hideMark/>
          </w:tcPr>
          <w:p w14:paraId="4211B952" w14:textId="77777777" w:rsidR="00561231" w:rsidRPr="0069563F"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highlight w:val="yellow"/>
              </w:rPr>
            </w:pPr>
            <w:r w:rsidRPr="00A05639">
              <w:rPr>
                <w:rFonts w:ascii="Arial" w:hAnsi="Arial" w:cs="Arial"/>
                <w:color w:val="000000"/>
                <w:sz w:val="20"/>
                <w:szCs w:val="20"/>
              </w:rPr>
              <w:t>0.7</w:t>
            </w:r>
          </w:p>
        </w:tc>
      </w:tr>
      <w:tr w:rsidR="00561231" w:rsidRPr="00A05639" w14:paraId="1666009D" w14:textId="77777777" w:rsidTr="00BE1683">
        <w:trPr>
          <w:trHeight w:hRule="exact" w:val="296"/>
        </w:trPr>
        <w:tc>
          <w:tcPr>
            <w:cnfStyle w:val="001000000000" w:firstRow="0" w:lastRow="0" w:firstColumn="1" w:lastColumn="0" w:oddVBand="0" w:evenVBand="0" w:oddHBand="0" w:evenHBand="0" w:firstRowFirstColumn="0" w:firstRowLastColumn="0" w:lastRowFirstColumn="0" w:lastRowLastColumn="0"/>
            <w:tcW w:w="3457" w:type="dxa"/>
            <w:noWrap/>
            <w:vAlign w:val="center"/>
            <w:hideMark/>
          </w:tcPr>
          <w:p w14:paraId="2C7638F6" w14:textId="77777777" w:rsidR="00561231" w:rsidRPr="00F86DA8" w:rsidRDefault="00561231" w:rsidP="00BE1683">
            <w:pPr>
              <w:jc w:val="left"/>
              <w:rPr>
                <w:rFonts w:ascii="Arial" w:hAnsi="Arial" w:cs="Arial"/>
                <w:b/>
                <w:bCs/>
                <w:i w:val="0"/>
                <w:iCs w:val="0"/>
                <w:color w:val="000000"/>
                <w:sz w:val="20"/>
                <w:szCs w:val="20"/>
              </w:rPr>
            </w:pPr>
            <w:r>
              <w:rPr>
                <w:rFonts w:ascii="Arial" w:hAnsi="Arial" w:cs="Arial"/>
                <w:b/>
                <w:bCs/>
                <w:i w:val="0"/>
                <w:iCs w:val="0"/>
                <w:color w:val="000000"/>
                <w:sz w:val="20"/>
                <w:szCs w:val="20"/>
              </w:rPr>
              <w:t>HARS</w:t>
            </w:r>
          </w:p>
        </w:tc>
        <w:tc>
          <w:tcPr>
            <w:tcW w:w="2199" w:type="dxa"/>
            <w:noWrap/>
            <w:vAlign w:val="center"/>
            <w:hideMark/>
          </w:tcPr>
          <w:p w14:paraId="4E7403BE"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9.4</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6.</w:t>
            </w:r>
            <w:r>
              <w:rPr>
                <w:rFonts w:ascii="Arial" w:hAnsi="Arial" w:cs="Arial"/>
                <w:color w:val="000000"/>
                <w:sz w:val="20"/>
                <w:szCs w:val="20"/>
              </w:rPr>
              <w:t xml:space="preserve">8 </w:t>
            </w:r>
          </w:p>
        </w:tc>
        <w:tc>
          <w:tcPr>
            <w:tcW w:w="2243" w:type="dxa"/>
            <w:noWrap/>
            <w:vAlign w:val="center"/>
            <w:hideMark/>
          </w:tcPr>
          <w:p w14:paraId="53C069B6"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10.6</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10.2</w:t>
            </w:r>
          </w:p>
        </w:tc>
        <w:tc>
          <w:tcPr>
            <w:tcW w:w="1684" w:type="dxa"/>
            <w:noWrap/>
            <w:vAlign w:val="center"/>
            <w:hideMark/>
          </w:tcPr>
          <w:p w14:paraId="17A45538"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0.9</w:t>
            </w:r>
          </w:p>
        </w:tc>
      </w:tr>
      <w:tr w:rsidR="00561231" w:rsidRPr="00A05639" w14:paraId="56C4B5B0" w14:textId="77777777" w:rsidTr="00BE1683">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457" w:type="dxa"/>
            <w:tcBorders>
              <w:bottom w:val="single" w:sz="4" w:space="0" w:color="auto"/>
            </w:tcBorders>
            <w:noWrap/>
            <w:vAlign w:val="center"/>
            <w:hideMark/>
          </w:tcPr>
          <w:p w14:paraId="62325482" w14:textId="77777777" w:rsidR="00561231" w:rsidRPr="00F86DA8" w:rsidRDefault="00561231" w:rsidP="00BE1683">
            <w:pPr>
              <w:jc w:val="left"/>
              <w:rPr>
                <w:rFonts w:ascii="Arial" w:hAnsi="Arial" w:cs="Arial"/>
                <w:b/>
                <w:bCs/>
                <w:i w:val="0"/>
                <w:iCs w:val="0"/>
                <w:color w:val="000000"/>
                <w:sz w:val="20"/>
                <w:szCs w:val="20"/>
              </w:rPr>
            </w:pPr>
            <w:r w:rsidRPr="00F86DA8">
              <w:rPr>
                <w:rFonts w:ascii="Arial" w:hAnsi="Arial" w:cs="Arial"/>
                <w:b/>
                <w:bCs/>
                <w:i w:val="0"/>
                <w:iCs w:val="0"/>
                <w:color w:val="000000"/>
                <w:sz w:val="20"/>
                <w:szCs w:val="20"/>
              </w:rPr>
              <w:t>Apathy evaluation scale</w:t>
            </w:r>
          </w:p>
        </w:tc>
        <w:tc>
          <w:tcPr>
            <w:tcW w:w="2199" w:type="dxa"/>
            <w:tcBorders>
              <w:bottom w:val="single" w:sz="4" w:space="0" w:color="auto"/>
            </w:tcBorders>
            <w:noWrap/>
            <w:vAlign w:val="center"/>
            <w:hideMark/>
          </w:tcPr>
          <w:p w14:paraId="3FE0F863"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5.</w:t>
            </w:r>
            <w:r>
              <w:rPr>
                <w:rFonts w:ascii="Arial" w:hAnsi="Arial" w:cs="Arial"/>
                <w:color w:val="000000"/>
                <w:sz w:val="20"/>
                <w:szCs w:val="20"/>
              </w:rPr>
              <w:t xml:space="preserve">8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6.5</w:t>
            </w:r>
            <w:r>
              <w:rPr>
                <w:rFonts w:ascii="Arial" w:hAnsi="Arial" w:cs="Arial"/>
                <w:color w:val="000000"/>
                <w:sz w:val="20"/>
                <w:szCs w:val="20"/>
              </w:rPr>
              <w:t xml:space="preserve"> </w:t>
            </w:r>
          </w:p>
        </w:tc>
        <w:tc>
          <w:tcPr>
            <w:tcW w:w="2243" w:type="dxa"/>
            <w:tcBorders>
              <w:bottom w:val="single" w:sz="4" w:space="0" w:color="auto"/>
            </w:tcBorders>
            <w:noWrap/>
            <w:vAlign w:val="center"/>
            <w:hideMark/>
          </w:tcPr>
          <w:p w14:paraId="34A5BCCA"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11.2</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7.1</w:t>
            </w:r>
          </w:p>
        </w:tc>
        <w:tc>
          <w:tcPr>
            <w:tcW w:w="1684" w:type="dxa"/>
            <w:tcBorders>
              <w:bottom w:val="single" w:sz="4" w:space="0" w:color="auto"/>
            </w:tcBorders>
            <w:noWrap/>
            <w:vAlign w:val="center"/>
            <w:hideMark/>
          </w:tcPr>
          <w:p w14:paraId="55486E85"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0363F">
              <w:rPr>
                <w:rFonts w:ascii="Arial" w:hAnsi="Arial" w:cs="Arial"/>
                <w:b/>
                <w:bCs/>
                <w:color w:val="000000"/>
                <w:sz w:val="20"/>
                <w:szCs w:val="20"/>
              </w:rPr>
              <w:t>&lt;0.0001</w:t>
            </w:r>
          </w:p>
        </w:tc>
      </w:tr>
    </w:tbl>
    <w:p w14:paraId="537B04D1" w14:textId="77777777" w:rsidR="00561231" w:rsidRDefault="00561231" w:rsidP="00561231">
      <w:pPr>
        <w:ind w:left="142" w:right="78" w:hanging="426"/>
        <w:jc w:val="both"/>
        <w:rPr>
          <w:rFonts w:ascii="Arial" w:hAnsi="Arial" w:cs="Arial"/>
          <w:sz w:val="20"/>
          <w:szCs w:val="20"/>
        </w:rPr>
      </w:pPr>
      <w:r w:rsidRPr="00A05639">
        <w:rPr>
          <w:rFonts w:ascii="Arial" w:hAnsi="Arial" w:cs="Arial"/>
          <w:sz w:val="20"/>
          <w:szCs w:val="20"/>
        </w:rPr>
        <w:t xml:space="preserve">       </w:t>
      </w:r>
    </w:p>
    <w:p w14:paraId="3174A4A3" w14:textId="77777777" w:rsidR="00561231" w:rsidRDefault="00561231" w:rsidP="00561231">
      <w:pPr>
        <w:ind w:right="-347"/>
        <w:jc w:val="both"/>
        <w:rPr>
          <w:rFonts w:ascii="Arial" w:hAnsi="Arial" w:cs="Arial"/>
          <w:sz w:val="20"/>
          <w:szCs w:val="20"/>
        </w:rPr>
      </w:pPr>
      <w:r w:rsidRPr="00A05639">
        <w:rPr>
          <w:rFonts w:ascii="Arial" w:hAnsi="Arial" w:cs="Arial"/>
          <w:sz w:val="20"/>
          <w:szCs w:val="20"/>
        </w:rPr>
        <w:t xml:space="preserve">Values are mean ± standard deviation. Abbreviations: ADL: activity of daily living; F: female; GFQ: gait and freezing of gait questionnaire; </w:t>
      </w:r>
      <w:r>
        <w:rPr>
          <w:rFonts w:ascii="Arial" w:hAnsi="Arial" w:cs="Arial"/>
          <w:sz w:val="20"/>
          <w:szCs w:val="20"/>
        </w:rPr>
        <w:t>HARS</w:t>
      </w:r>
      <w:r w:rsidRPr="00A05639">
        <w:rPr>
          <w:rFonts w:ascii="Arial" w:hAnsi="Arial" w:cs="Arial"/>
          <w:sz w:val="20"/>
          <w:szCs w:val="20"/>
        </w:rPr>
        <w:t xml:space="preserve">: Hamilton Anxiety Rating Scale; </w:t>
      </w:r>
      <w:r>
        <w:rPr>
          <w:rFonts w:ascii="Arial" w:hAnsi="Arial" w:cs="Arial"/>
          <w:sz w:val="20"/>
          <w:szCs w:val="20"/>
        </w:rPr>
        <w:t>HDRS</w:t>
      </w:r>
      <w:r w:rsidRPr="00A05639">
        <w:rPr>
          <w:rFonts w:ascii="Arial" w:hAnsi="Arial" w:cs="Arial"/>
          <w:sz w:val="20"/>
          <w:szCs w:val="20"/>
        </w:rPr>
        <w:t xml:space="preserve">: Hamilton Depression Rating Scale; LCT: levodopa challenge test; LEDD: levodopa equivalent daily dose; MOCA: Montreal Cognitive assessment; NMSS: Non Motor Symptoms Scale; PDQ-39: the 39-item PD questionnaire; </w:t>
      </w:r>
      <w:r>
        <w:rPr>
          <w:rFonts w:ascii="Arial" w:hAnsi="Arial" w:cs="Arial"/>
          <w:sz w:val="20"/>
          <w:szCs w:val="20"/>
        </w:rPr>
        <w:t xml:space="preserve"> RDRS= Rush Dyskinesia Rating scale; </w:t>
      </w:r>
      <w:r w:rsidRPr="00A05639">
        <w:rPr>
          <w:rFonts w:ascii="Arial" w:hAnsi="Arial" w:cs="Arial"/>
          <w:sz w:val="20"/>
          <w:szCs w:val="20"/>
        </w:rPr>
        <w:t>ROMP: the  Radboud  Oral  Motor  Inventory  for  Parkinson’s  Disease ; UPDRS: Unified Parkinson’s Disease Rating Scale.</w:t>
      </w:r>
    </w:p>
    <w:p w14:paraId="62DCCB78" w14:textId="77777777" w:rsidR="00561231" w:rsidRPr="00A05639" w:rsidRDefault="00561231" w:rsidP="00561231">
      <w:pPr>
        <w:ind w:right="-347"/>
        <w:jc w:val="both"/>
        <w:rPr>
          <w:rFonts w:ascii="Arial" w:hAnsi="Arial" w:cs="Arial"/>
          <w:sz w:val="20"/>
          <w:szCs w:val="20"/>
        </w:rPr>
      </w:pPr>
      <w:r w:rsidRPr="0079146A">
        <w:rPr>
          <w:rFonts w:ascii="Arial" w:hAnsi="Arial" w:cs="Arial"/>
          <w:sz w:val="20"/>
          <w:szCs w:val="20"/>
        </w:rPr>
        <w:t>p-value corrected for multiple comparisons=0.002</w:t>
      </w:r>
    </w:p>
    <w:p w14:paraId="4B7694A8" w14:textId="77777777" w:rsidR="00561231" w:rsidRPr="00A05639" w:rsidRDefault="00561231" w:rsidP="00561231">
      <w:pPr>
        <w:spacing w:line="480" w:lineRule="auto"/>
        <w:ind w:right="89"/>
        <w:jc w:val="both"/>
        <w:rPr>
          <w:rFonts w:ascii="Arial" w:hAnsi="Arial" w:cs="Arial"/>
        </w:rPr>
      </w:pPr>
    </w:p>
    <w:p w14:paraId="1F31D79C" w14:textId="77777777" w:rsidR="00561231" w:rsidRPr="00A05639" w:rsidRDefault="00561231" w:rsidP="00561231">
      <w:pPr>
        <w:spacing w:line="480" w:lineRule="auto"/>
        <w:ind w:left="-284" w:right="1637" w:firstLine="284"/>
        <w:jc w:val="both"/>
        <w:rPr>
          <w:rFonts w:ascii="Arial" w:hAnsi="Arial" w:cs="Arial"/>
        </w:rPr>
      </w:pPr>
    </w:p>
    <w:p w14:paraId="562948B2" w14:textId="77777777" w:rsidR="00561231" w:rsidRDefault="00561231" w:rsidP="00561231">
      <w:pPr>
        <w:pStyle w:val="Caption"/>
        <w:keepNext/>
        <w:rPr>
          <w:rFonts w:ascii="Arial" w:hAnsi="Arial" w:cs="Arial"/>
          <w:b w:val="0"/>
          <w:bCs w:val="0"/>
          <w:sz w:val="20"/>
          <w:szCs w:val="20"/>
        </w:rPr>
      </w:pPr>
    </w:p>
    <w:p w14:paraId="3B91CB5B" w14:textId="77777777" w:rsidR="00561231" w:rsidRDefault="00561231">
      <w:pPr>
        <w:rPr>
          <w:rFonts w:ascii="Arial" w:hAnsi="Arial" w:cs="Arial"/>
          <w:sz w:val="20"/>
          <w:szCs w:val="20"/>
        </w:rPr>
      </w:pPr>
      <w:r>
        <w:rPr>
          <w:rFonts w:ascii="Arial" w:hAnsi="Arial" w:cs="Arial"/>
          <w:sz w:val="20"/>
          <w:szCs w:val="20"/>
        </w:rPr>
        <w:br w:type="page"/>
      </w:r>
    </w:p>
    <w:p w14:paraId="63333A66" w14:textId="77777777" w:rsidR="00561231" w:rsidRPr="00A05639" w:rsidRDefault="00561231" w:rsidP="00561231">
      <w:pPr>
        <w:spacing w:line="480" w:lineRule="auto"/>
        <w:ind w:right="89"/>
        <w:jc w:val="both"/>
        <w:rPr>
          <w:rFonts w:ascii="Arial" w:hAnsi="Arial" w:cs="Arial"/>
        </w:rPr>
      </w:pPr>
    </w:p>
    <w:p w14:paraId="3F543AD0" w14:textId="77777777" w:rsidR="00561231" w:rsidRPr="00CF4014" w:rsidRDefault="00561231" w:rsidP="00561231">
      <w:pPr>
        <w:pStyle w:val="Caption"/>
        <w:keepNext/>
        <w:rPr>
          <w:rFonts w:ascii="Arial" w:hAnsi="Arial" w:cs="Arial"/>
          <w:color w:val="auto"/>
          <w:sz w:val="20"/>
          <w:szCs w:val="20"/>
        </w:rPr>
      </w:pPr>
      <w:r>
        <w:rPr>
          <w:rFonts w:ascii="Arial" w:hAnsi="Arial" w:cs="Arial"/>
          <w:color w:val="auto"/>
          <w:sz w:val="20"/>
          <w:szCs w:val="20"/>
        </w:rPr>
        <w:t xml:space="preserve">Table 2: </w:t>
      </w:r>
      <w:r>
        <w:rPr>
          <w:rFonts w:ascii="Arial" w:eastAsia="Times New Roman" w:hAnsi="Arial" w:cs="Arial"/>
          <w:color w:val="auto"/>
          <w:sz w:val="20"/>
          <w:szCs w:val="20"/>
        </w:rPr>
        <w:t>Univariable and multivariable</w:t>
      </w:r>
      <w:r w:rsidRPr="00A05639">
        <w:rPr>
          <w:rFonts w:ascii="Arial" w:eastAsia="Times New Roman" w:hAnsi="Arial" w:cs="Arial"/>
          <w:color w:val="auto"/>
          <w:sz w:val="20"/>
          <w:szCs w:val="20"/>
        </w:rPr>
        <w:t xml:space="preserve"> regression analysis with </w:t>
      </w:r>
      <w:r>
        <w:rPr>
          <w:rFonts w:ascii="Arial" w:eastAsia="Times New Roman" w:hAnsi="Arial" w:cs="Arial"/>
          <w:color w:val="auto"/>
          <w:sz w:val="20"/>
          <w:szCs w:val="20"/>
        </w:rPr>
        <w:t xml:space="preserve">hypomimia (by </w:t>
      </w:r>
      <w:r w:rsidRPr="006534CB">
        <w:rPr>
          <w:rFonts w:ascii="Arial" w:eastAsia="Times New Roman" w:hAnsi="Arial" w:cs="Arial"/>
          <w:color w:val="auto"/>
          <w:sz w:val="20"/>
          <w:szCs w:val="20"/>
        </w:rPr>
        <w:t>UPDRS III 19</w:t>
      </w:r>
      <w:r>
        <w:rPr>
          <w:rFonts w:ascii="Arial" w:eastAsia="Times New Roman" w:hAnsi="Arial" w:cs="Arial"/>
          <w:color w:val="auto"/>
          <w:sz w:val="20"/>
          <w:szCs w:val="20"/>
        </w:rPr>
        <w:t>)</w:t>
      </w:r>
      <w:r w:rsidRPr="006534CB">
        <w:rPr>
          <w:rFonts w:ascii="Arial" w:eastAsia="Times New Roman" w:hAnsi="Arial" w:cs="Arial"/>
          <w:color w:val="auto"/>
          <w:sz w:val="20"/>
          <w:szCs w:val="20"/>
        </w:rPr>
        <w:t xml:space="preserve"> as dependent variable</w:t>
      </w:r>
      <w:r>
        <w:rPr>
          <w:rFonts w:ascii="Arial" w:eastAsia="Times New Roman" w:hAnsi="Arial" w:cs="Arial"/>
          <w:color w:val="auto"/>
          <w:sz w:val="20"/>
          <w:szCs w:val="20"/>
        </w:rPr>
        <w:t xml:space="preserve"> </w:t>
      </w:r>
    </w:p>
    <w:tbl>
      <w:tblPr>
        <w:tblStyle w:val="PlainTable41"/>
        <w:tblW w:w="9248"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2790"/>
        <w:gridCol w:w="1256"/>
        <w:gridCol w:w="1728"/>
        <w:gridCol w:w="1752"/>
        <w:gridCol w:w="1722"/>
      </w:tblGrid>
      <w:tr w:rsidR="00561231" w:rsidRPr="00C1149D" w14:paraId="3194D30A" w14:textId="77777777" w:rsidTr="00BE1683">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248" w:type="dxa"/>
            <w:gridSpan w:val="5"/>
            <w:noWrap/>
            <w:vAlign w:val="center"/>
            <w:hideMark/>
          </w:tcPr>
          <w:p w14:paraId="1D611CA6" w14:textId="77777777" w:rsidR="00561231" w:rsidRPr="00C1149D" w:rsidRDefault="00561231" w:rsidP="00BE1683">
            <w:pPr>
              <w:rPr>
                <w:rFonts w:ascii="Arial" w:hAnsi="Arial" w:cs="Arial"/>
                <w:sz w:val="20"/>
                <w:szCs w:val="20"/>
              </w:rPr>
            </w:pPr>
            <w:r w:rsidRPr="00C1149D">
              <w:rPr>
                <w:rFonts w:ascii="Arial" w:hAnsi="Arial" w:cs="Arial"/>
                <w:sz w:val="20"/>
                <w:szCs w:val="20"/>
              </w:rPr>
              <w:t xml:space="preserve">Univariable </w:t>
            </w:r>
            <w:r>
              <w:rPr>
                <w:rFonts w:ascii="Arial" w:hAnsi="Arial" w:cs="Arial"/>
                <w:sz w:val="20"/>
                <w:szCs w:val="20"/>
              </w:rPr>
              <w:t>Analysis</w:t>
            </w:r>
          </w:p>
        </w:tc>
      </w:tr>
      <w:tr w:rsidR="00561231" w:rsidRPr="00C1149D" w14:paraId="71E92A78" w14:textId="77777777" w:rsidTr="00BE168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90" w:type="dxa"/>
            <w:noWrap/>
            <w:vAlign w:val="center"/>
          </w:tcPr>
          <w:p w14:paraId="3570EC18" w14:textId="77777777" w:rsidR="00561231" w:rsidRPr="00C1149D" w:rsidRDefault="00561231" w:rsidP="00BE1683">
            <w:pPr>
              <w:rPr>
                <w:rFonts w:ascii="Arial" w:hAnsi="Arial" w:cs="Arial"/>
                <w:sz w:val="20"/>
                <w:szCs w:val="20"/>
              </w:rPr>
            </w:pPr>
          </w:p>
        </w:tc>
        <w:tc>
          <w:tcPr>
            <w:tcW w:w="1256" w:type="dxa"/>
            <w:noWrap/>
            <w:vAlign w:val="center"/>
          </w:tcPr>
          <w:p w14:paraId="481E16CE" w14:textId="77777777" w:rsidR="00561231" w:rsidRPr="00EB0C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0CDA">
              <w:rPr>
                <w:rFonts w:ascii="Arial" w:hAnsi="Arial" w:cs="Arial"/>
                <w:b/>
                <w:bCs/>
                <w:sz w:val="20"/>
                <w:szCs w:val="20"/>
              </w:rPr>
              <w:t>Beta</w:t>
            </w:r>
          </w:p>
        </w:tc>
        <w:tc>
          <w:tcPr>
            <w:tcW w:w="1728" w:type="dxa"/>
            <w:noWrap/>
            <w:vAlign w:val="center"/>
          </w:tcPr>
          <w:p w14:paraId="455DBE9E" w14:textId="77777777" w:rsidR="00561231" w:rsidRPr="00EB0C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0CDA">
              <w:rPr>
                <w:rFonts w:ascii="Arial" w:hAnsi="Arial" w:cs="Arial"/>
                <w:b/>
                <w:bCs/>
                <w:sz w:val="20"/>
                <w:szCs w:val="20"/>
              </w:rPr>
              <w:t>95% CI</w:t>
            </w:r>
            <w:r>
              <w:rPr>
                <w:rFonts w:ascii="Arial" w:hAnsi="Arial" w:cs="Arial"/>
                <w:b/>
                <w:bCs/>
                <w:sz w:val="20"/>
                <w:szCs w:val="20"/>
              </w:rPr>
              <w:t xml:space="preserve"> - LB</w:t>
            </w:r>
          </w:p>
        </w:tc>
        <w:tc>
          <w:tcPr>
            <w:tcW w:w="1752" w:type="dxa"/>
            <w:noWrap/>
            <w:vAlign w:val="center"/>
          </w:tcPr>
          <w:p w14:paraId="38668ED0" w14:textId="77777777" w:rsidR="00561231" w:rsidRPr="00EB0C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0CDA">
              <w:rPr>
                <w:rFonts w:ascii="Arial" w:hAnsi="Arial" w:cs="Arial"/>
                <w:b/>
                <w:bCs/>
                <w:sz w:val="20"/>
                <w:szCs w:val="20"/>
              </w:rPr>
              <w:t>95% CI</w:t>
            </w:r>
            <w:r>
              <w:rPr>
                <w:rFonts w:ascii="Arial" w:hAnsi="Arial" w:cs="Arial"/>
                <w:b/>
                <w:bCs/>
                <w:sz w:val="20"/>
                <w:szCs w:val="20"/>
              </w:rPr>
              <w:t xml:space="preserve"> - UB</w:t>
            </w:r>
          </w:p>
        </w:tc>
        <w:tc>
          <w:tcPr>
            <w:tcW w:w="1722" w:type="dxa"/>
            <w:noWrap/>
            <w:vAlign w:val="center"/>
          </w:tcPr>
          <w:p w14:paraId="51818C1E" w14:textId="77777777" w:rsidR="00561231" w:rsidRPr="00EB0C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0CDA">
              <w:rPr>
                <w:rFonts w:ascii="Arial" w:hAnsi="Arial" w:cs="Arial"/>
                <w:b/>
                <w:bCs/>
                <w:sz w:val="20"/>
                <w:szCs w:val="20"/>
              </w:rPr>
              <w:t>p-value</w:t>
            </w:r>
          </w:p>
        </w:tc>
      </w:tr>
      <w:tr w:rsidR="00561231" w:rsidRPr="00C1149D" w14:paraId="7129C0E9" w14:textId="77777777" w:rsidTr="00BE1683">
        <w:trPr>
          <w:trHeight w:val="275"/>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190F3A0D" w14:textId="77777777" w:rsidR="00561231" w:rsidRPr="00EB0CDA" w:rsidRDefault="00561231" w:rsidP="00BE1683">
            <w:pPr>
              <w:rPr>
                <w:rFonts w:ascii="Arial" w:hAnsi="Arial" w:cs="Arial"/>
                <w:b w:val="0"/>
                <w:bCs w:val="0"/>
                <w:sz w:val="20"/>
                <w:szCs w:val="20"/>
              </w:rPr>
            </w:pPr>
            <w:r w:rsidRPr="00EB0CDA">
              <w:rPr>
                <w:rFonts w:ascii="Arial" w:hAnsi="Arial" w:cs="Arial"/>
                <w:b w:val="0"/>
                <w:bCs w:val="0"/>
                <w:sz w:val="20"/>
                <w:szCs w:val="20"/>
              </w:rPr>
              <w:t>Axial score OFF</w:t>
            </w:r>
          </w:p>
        </w:tc>
        <w:tc>
          <w:tcPr>
            <w:tcW w:w="1256" w:type="dxa"/>
            <w:noWrap/>
            <w:vAlign w:val="center"/>
            <w:hideMark/>
          </w:tcPr>
          <w:p w14:paraId="7832D352"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0.509</w:t>
            </w:r>
          </w:p>
        </w:tc>
        <w:tc>
          <w:tcPr>
            <w:tcW w:w="1728" w:type="dxa"/>
            <w:noWrap/>
            <w:vAlign w:val="center"/>
            <w:hideMark/>
          </w:tcPr>
          <w:p w14:paraId="50E1DF62"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0.067</w:t>
            </w:r>
          </w:p>
        </w:tc>
        <w:tc>
          <w:tcPr>
            <w:tcW w:w="1752" w:type="dxa"/>
            <w:noWrap/>
            <w:vAlign w:val="center"/>
            <w:hideMark/>
          </w:tcPr>
          <w:p w14:paraId="04439057"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0.142</w:t>
            </w:r>
          </w:p>
        </w:tc>
        <w:tc>
          <w:tcPr>
            <w:tcW w:w="1722" w:type="dxa"/>
            <w:noWrap/>
            <w:vAlign w:val="center"/>
            <w:hideMark/>
          </w:tcPr>
          <w:p w14:paraId="2F051600" w14:textId="77777777" w:rsidR="00561231" w:rsidRPr="00E91F2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w:t>
            </w:r>
            <w:r w:rsidRPr="00E91F2D">
              <w:rPr>
                <w:rFonts w:ascii="Arial" w:hAnsi="Arial" w:cs="Arial"/>
                <w:b/>
                <w:sz w:val="20"/>
                <w:szCs w:val="20"/>
              </w:rPr>
              <w:t>&lt;0.0001</w:t>
            </w:r>
          </w:p>
        </w:tc>
      </w:tr>
      <w:tr w:rsidR="00561231" w:rsidRPr="00C1149D" w14:paraId="12550426" w14:textId="77777777" w:rsidTr="00BE168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69DA8C59" w14:textId="77777777" w:rsidR="00561231" w:rsidRPr="00EB0CDA" w:rsidRDefault="00561231" w:rsidP="00BE1683">
            <w:pPr>
              <w:rPr>
                <w:rFonts w:ascii="Arial" w:hAnsi="Arial" w:cs="Arial"/>
                <w:b w:val="0"/>
                <w:bCs w:val="0"/>
                <w:sz w:val="20"/>
                <w:szCs w:val="20"/>
              </w:rPr>
            </w:pPr>
            <w:r w:rsidRPr="00EB0CDA">
              <w:rPr>
                <w:rFonts w:ascii="Arial" w:hAnsi="Arial" w:cs="Arial"/>
                <w:b w:val="0"/>
                <w:bCs w:val="0"/>
                <w:sz w:val="20"/>
                <w:szCs w:val="20"/>
              </w:rPr>
              <w:t>Appendicular score OFF</w:t>
            </w:r>
          </w:p>
        </w:tc>
        <w:tc>
          <w:tcPr>
            <w:tcW w:w="1256" w:type="dxa"/>
            <w:noWrap/>
            <w:vAlign w:val="center"/>
            <w:hideMark/>
          </w:tcPr>
          <w:p w14:paraId="00472D25"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0.517</w:t>
            </w:r>
          </w:p>
        </w:tc>
        <w:tc>
          <w:tcPr>
            <w:tcW w:w="1728" w:type="dxa"/>
            <w:noWrap/>
            <w:vAlign w:val="center"/>
            <w:hideMark/>
          </w:tcPr>
          <w:p w14:paraId="459B8CC1"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0.026</w:t>
            </w:r>
          </w:p>
        </w:tc>
        <w:tc>
          <w:tcPr>
            <w:tcW w:w="1752" w:type="dxa"/>
            <w:noWrap/>
            <w:vAlign w:val="center"/>
            <w:hideMark/>
          </w:tcPr>
          <w:p w14:paraId="7B739750"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0.054</w:t>
            </w:r>
          </w:p>
        </w:tc>
        <w:tc>
          <w:tcPr>
            <w:tcW w:w="1722" w:type="dxa"/>
            <w:noWrap/>
            <w:vAlign w:val="center"/>
            <w:hideMark/>
          </w:tcPr>
          <w:p w14:paraId="1C80C011" w14:textId="77777777" w:rsidR="00561231" w:rsidRPr="00E91F2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w:t>
            </w:r>
            <w:r w:rsidRPr="00E91F2D">
              <w:rPr>
                <w:rFonts w:ascii="Arial" w:hAnsi="Arial" w:cs="Arial"/>
                <w:b/>
                <w:sz w:val="20"/>
                <w:szCs w:val="20"/>
              </w:rPr>
              <w:t>&lt;0.0001</w:t>
            </w:r>
          </w:p>
        </w:tc>
      </w:tr>
      <w:tr w:rsidR="00561231" w:rsidRPr="00C1149D" w14:paraId="4477B8D2" w14:textId="77777777" w:rsidTr="00BE1683">
        <w:trPr>
          <w:trHeight w:val="275"/>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628CF394" w14:textId="77777777" w:rsidR="00561231" w:rsidRPr="00EB0CDA" w:rsidRDefault="00561231" w:rsidP="00BE1683">
            <w:pPr>
              <w:rPr>
                <w:rFonts w:ascii="Arial" w:hAnsi="Arial" w:cs="Arial"/>
                <w:b w:val="0"/>
                <w:bCs w:val="0"/>
                <w:sz w:val="20"/>
                <w:szCs w:val="20"/>
              </w:rPr>
            </w:pPr>
            <w:r w:rsidRPr="00EB0CDA">
              <w:rPr>
                <w:rFonts w:ascii="Arial" w:hAnsi="Arial" w:cs="Arial"/>
                <w:b w:val="0"/>
                <w:bCs w:val="0"/>
                <w:sz w:val="20"/>
                <w:szCs w:val="20"/>
              </w:rPr>
              <w:t>Gender</w:t>
            </w:r>
          </w:p>
        </w:tc>
        <w:tc>
          <w:tcPr>
            <w:tcW w:w="1256" w:type="dxa"/>
            <w:noWrap/>
            <w:vAlign w:val="center"/>
            <w:hideMark/>
          </w:tcPr>
          <w:p w14:paraId="5469636F"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0.107</w:t>
            </w:r>
          </w:p>
        </w:tc>
        <w:tc>
          <w:tcPr>
            <w:tcW w:w="1728" w:type="dxa"/>
            <w:noWrap/>
            <w:vAlign w:val="center"/>
            <w:hideMark/>
          </w:tcPr>
          <w:p w14:paraId="6A187E07"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-0.196</w:t>
            </w:r>
          </w:p>
        </w:tc>
        <w:tc>
          <w:tcPr>
            <w:tcW w:w="1752" w:type="dxa"/>
            <w:noWrap/>
            <w:vAlign w:val="center"/>
            <w:hideMark/>
          </w:tcPr>
          <w:p w14:paraId="48A7B12D"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0.599</w:t>
            </w:r>
          </w:p>
        </w:tc>
        <w:tc>
          <w:tcPr>
            <w:tcW w:w="1722" w:type="dxa"/>
            <w:noWrap/>
            <w:vAlign w:val="center"/>
            <w:hideMark/>
          </w:tcPr>
          <w:p w14:paraId="6444F4FF"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0.317</w:t>
            </w:r>
          </w:p>
        </w:tc>
      </w:tr>
      <w:tr w:rsidR="00561231" w:rsidRPr="00C1149D" w14:paraId="58C9250C" w14:textId="77777777" w:rsidTr="00BE168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3FFA367E" w14:textId="77777777" w:rsidR="00561231" w:rsidRPr="00EB0CDA" w:rsidRDefault="00561231" w:rsidP="00BE1683">
            <w:pPr>
              <w:rPr>
                <w:rFonts w:ascii="Arial" w:hAnsi="Arial" w:cs="Arial"/>
                <w:b w:val="0"/>
                <w:bCs w:val="0"/>
                <w:sz w:val="20"/>
                <w:szCs w:val="20"/>
              </w:rPr>
            </w:pPr>
            <w:r w:rsidRPr="00EB0CDA">
              <w:rPr>
                <w:rFonts w:ascii="Arial" w:hAnsi="Arial" w:cs="Arial"/>
                <w:b w:val="0"/>
                <w:bCs w:val="0"/>
                <w:sz w:val="20"/>
                <w:szCs w:val="20"/>
              </w:rPr>
              <w:t>Age (years)</w:t>
            </w:r>
          </w:p>
        </w:tc>
        <w:tc>
          <w:tcPr>
            <w:tcW w:w="1256" w:type="dxa"/>
            <w:noWrap/>
            <w:vAlign w:val="center"/>
            <w:hideMark/>
          </w:tcPr>
          <w:p w14:paraId="7D095051"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0.205</w:t>
            </w:r>
          </w:p>
        </w:tc>
        <w:tc>
          <w:tcPr>
            <w:tcW w:w="1728" w:type="dxa"/>
            <w:noWrap/>
            <w:vAlign w:val="center"/>
            <w:hideMark/>
          </w:tcPr>
          <w:p w14:paraId="695B3DBE"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-0.001</w:t>
            </w:r>
          </w:p>
        </w:tc>
        <w:tc>
          <w:tcPr>
            <w:tcW w:w="1752" w:type="dxa"/>
            <w:noWrap/>
            <w:vAlign w:val="center"/>
            <w:hideMark/>
          </w:tcPr>
          <w:p w14:paraId="6C5C87D9"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0.058</w:t>
            </w:r>
          </w:p>
        </w:tc>
        <w:tc>
          <w:tcPr>
            <w:tcW w:w="1722" w:type="dxa"/>
            <w:noWrap/>
            <w:vAlign w:val="center"/>
            <w:hideMark/>
          </w:tcPr>
          <w:p w14:paraId="34D48A44"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0.059</w:t>
            </w:r>
          </w:p>
        </w:tc>
      </w:tr>
      <w:tr w:rsidR="00561231" w:rsidRPr="00C1149D" w14:paraId="1FC54260" w14:textId="77777777" w:rsidTr="00BE1683">
        <w:trPr>
          <w:trHeight w:val="275"/>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379F2F1A" w14:textId="77777777" w:rsidR="00561231" w:rsidRPr="00EB0CDA" w:rsidRDefault="00561231" w:rsidP="00BE1683">
            <w:pPr>
              <w:rPr>
                <w:rFonts w:ascii="Arial" w:hAnsi="Arial" w:cs="Arial"/>
                <w:b w:val="0"/>
                <w:bCs w:val="0"/>
                <w:sz w:val="20"/>
                <w:szCs w:val="20"/>
              </w:rPr>
            </w:pPr>
            <w:r w:rsidRPr="00EB0CDA">
              <w:rPr>
                <w:rFonts w:ascii="Arial" w:hAnsi="Arial" w:cs="Arial"/>
                <w:b w:val="0"/>
                <w:bCs w:val="0"/>
                <w:sz w:val="20"/>
                <w:szCs w:val="20"/>
              </w:rPr>
              <w:t>Disease duration</w:t>
            </w:r>
          </w:p>
        </w:tc>
        <w:tc>
          <w:tcPr>
            <w:tcW w:w="1256" w:type="dxa"/>
            <w:noWrap/>
            <w:vAlign w:val="center"/>
            <w:hideMark/>
          </w:tcPr>
          <w:p w14:paraId="70DEC7F1"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0.169</w:t>
            </w:r>
          </w:p>
        </w:tc>
        <w:tc>
          <w:tcPr>
            <w:tcW w:w="1728" w:type="dxa"/>
            <w:noWrap/>
            <w:vAlign w:val="center"/>
            <w:hideMark/>
          </w:tcPr>
          <w:p w14:paraId="2DA95E0A"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-0.011</w:t>
            </w:r>
          </w:p>
        </w:tc>
        <w:tc>
          <w:tcPr>
            <w:tcW w:w="1752" w:type="dxa"/>
            <w:noWrap/>
            <w:vAlign w:val="center"/>
            <w:hideMark/>
          </w:tcPr>
          <w:p w14:paraId="55897847"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0.078</w:t>
            </w:r>
          </w:p>
        </w:tc>
        <w:tc>
          <w:tcPr>
            <w:tcW w:w="1722" w:type="dxa"/>
            <w:noWrap/>
            <w:vAlign w:val="center"/>
            <w:hideMark/>
          </w:tcPr>
          <w:p w14:paraId="15D8230C"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0.141</w:t>
            </w:r>
          </w:p>
        </w:tc>
      </w:tr>
      <w:tr w:rsidR="00561231" w:rsidRPr="00C1149D" w14:paraId="15992B23" w14:textId="77777777" w:rsidTr="00BE168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6D902D7F" w14:textId="77777777" w:rsidR="00561231" w:rsidRPr="00EB0CDA" w:rsidRDefault="00561231" w:rsidP="00BE1683">
            <w:pPr>
              <w:rPr>
                <w:rFonts w:ascii="Arial" w:hAnsi="Arial" w:cs="Arial"/>
                <w:b w:val="0"/>
                <w:bCs w:val="0"/>
                <w:sz w:val="20"/>
                <w:szCs w:val="20"/>
              </w:rPr>
            </w:pPr>
            <w:r w:rsidRPr="00EB0CDA">
              <w:rPr>
                <w:rFonts w:ascii="Arial" w:hAnsi="Arial" w:cs="Arial"/>
                <w:b w:val="0"/>
                <w:bCs w:val="0"/>
                <w:sz w:val="20"/>
                <w:szCs w:val="20"/>
              </w:rPr>
              <w:t>LEDD</w:t>
            </w:r>
          </w:p>
        </w:tc>
        <w:tc>
          <w:tcPr>
            <w:tcW w:w="1256" w:type="dxa"/>
            <w:noWrap/>
            <w:vAlign w:val="center"/>
            <w:hideMark/>
          </w:tcPr>
          <w:p w14:paraId="4F2E4C0F"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0.144</w:t>
            </w:r>
          </w:p>
        </w:tc>
        <w:tc>
          <w:tcPr>
            <w:tcW w:w="1728" w:type="dxa"/>
            <w:noWrap/>
            <w:vAlign w:val="center"/>
            <w:hideMark/>
          </w:tcPr>
          <w:p w14:paraId="3E28BD15"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w:t>
            </w:r>
          </w:p>
        </w:tc>
        <w:tc>
          <w:tcPr>
            <w:tcW w:w="1752" w:type="dxa"/>
            <w:noWrap/>
            <w:vAlign w:val="center"/>
            <w:hideMark/>
          </w:tcPr>
          <w:p w14:paraId="3BEA9C1B"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0.001</w:t>
            </w:r>
          </w:p>
        </w:tc>
        <w:tc>
          <w:tcPr>
            <w:tcW w:w="1722" w:type="dxa"/>
            <w:noWrap/>
            <w:vAlign w:val="center"/>
            <w:hideMark/>
          </w:tcPr>
          <w:p w14:paraId="32738A9B"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0.218</w:t>
            </w:r>
          </w:p>
        </w:tc>
      </w:tr>
      <w:tr w:rsidR="00561231" w:rsidRPr="00C1149D" w14:paraId="3A0550C8" w14:textId="77777777" w:rsidTr="00BE1683">
        <w:trPr>
          <w:trHeight w:val="275"/>
        </w:trPr>
        <w:tc>
          <w:tcPr>
            <w:cnfStyle w:val="001000000000" w:firstRow="0" w:lastRow="0" w:firstColumn="1" w:lastColumn="0" w:oddVBand="0" w:evenVBand="0" w:oddHBand="0" w:evenHBand="0" w:firstRowFirstColumn="0" w:firstRowLastColumn="0" w:lastRowFirstColumn="0" w:lastRowLastColumn="0"/>
            <w:tcW w:w="9248" w:type="dxa"/>
            <w:gridSpan w:val="5"/>
            <w:noWrap/>
            <w:vAlign w:val="center"/>
            <w:hideMark/>
          </w:tcPr>
          <w:p w14:paraId="3018947D" w14:textId="77777777" w:rsidR="00561231" w:rsidRPr="00C1149D" w:rsidRDefault="00561231" w:rsidP="00BE1683">
            <w:pPr>
              <w:rPr>
                <w:rFonts w:ascii="Arial" w:hAnsi="Arial" w:cs="Arial"/>
                <w:sz w:val="20"/>
                <w:szCs w:val="20"/>
              </w:rPr>
            </w:pPr>
            <w:r w:rsidRPr="00C1149D">
              <w:rPr>
                <w:rFonts w:ascii="Arial" w:hAnsi="Arial" w:cs="Arial"/>
                <w:sz w:val="20"/>
                <w:szCs w:val="20"/>
              </w:rPr>
              <w:t xml:space="preserve">Multivariable </w:t>
            </w:r>
            <w:r>
              <w:rPr>
                <w:rFonts w:ascii="Arial" w:hAnsi="Arial" w:cs="Arial"/>
                <w:sz w:val="20"/>
                <w:szCs w:val="20"/>
              </w:rPr>
              <w:t>Analysis</w:t>
            </w:r>
          </w:p>
        </w:tc>
      </w:tr>
      <w:tr w:rsidR="00561231" w:rsidRPr="00C1149D" w14:paraId="3AABBA42" w14:textId="77777777" w:rsidTr="00BE168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90" w:type="dxa"/>
            <w:noWrap/>
            <w:vAlign w:val="center"/>
          </w:tcPr>
          <w:p w14:paraId="78F8EC88" w14:textId="77777777" w:rsidR="00561231" w:rsidRPr="00C1149D" w:rsidRDefault="00561231" w:rsidP="00BE1683">
            <w:pPr>
              <w:rPr>
                <w:rFonts w:ascii="Arial" w:hAnsi="Arial" w:cs="Arial"/>
                <w:sz w:val="20"/>
                <w:szCs w:val="20"/>
              </w:rPr>
            </w:pPr>
          </w:p>
        </w:tc>
        <w:tc>
          <w:tcPr>
            <w:tcW w:w="1256" w:type="dxa"/>
            <w:noWrap/>
            <w:vAlign w:val="center"/>
          </w:tcPr>
          <w:p w14:paraId="0097227C" w14:textId="77777777" w:rsidR="00561231" w:rsidRPr="00EB0C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0CDA">
              <w:rPr>
                <w:rFonts w:ascii="Arial" w:hAnsi="Arial" w:cs="Arial"/>
                <w:b/>
                <w:bCs/>
                <w:sz w:val="20"/>
                <w:szCs w:val="20"/>
              </w:rPr>
              <w:t>Beta</w:t>
            </w:r>
          </w:p>
        </w:tc>
        <w:tc>
          <w:tcPr>
            <w:tcW w:w="1728" w:type="dxa"/>
            <w:noWrap/>
            <w:vAlign w:val="center"/>
          </w:tcPr>
          <w:p w14:paraId="411292F0" w14:textId="77777777" w:rsidR="00561231" w:rsidRPr="00EB0C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0CDA">
              <w:rPr>
                <w:rFonts w:ascii="Arial" w:hAnsi="Arial" w:cs="Arial"/>
                <w:b/>
                <w:bCs/>
                <w:sz w:val="20"/>
                <w:szCs w:val="20"/>
              </w:rPr>
              <w:t>95% CI</w:t>
            </w:r>
            <w:r>
              <w:rPr>
                <w:rFonts w:ascii="Arial" w:hAnsi="Arial" w:cs="Arial"/>
                <w:b/>
                <w:bCs/>
                <w:sz w:val="20"/>
                <w:szCs w:val="20"/>
              </w:rPr>
              <w:t xml:space="preserve"> - LB</w:t>
            </w:r>
          </w:p>
        </w:tc>
        <w:tc>
          <w:tcPr>
            <w:tcW w:w="1752" w:type="dxa"/>
            <w:noWrap/>
            <w:vAlign w:val="center"/>
          </w:tcPr>
          <w:p w14:paraId="009BDB42" w14:textId="77777777" w:rsidR="00561231" w:rsidRPr="00EB0C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0CDA">
              <w:rPr>
                <w:rFonts w:ascii="Arial" w:hAnsi="Arial" w:cs="Arial"/>
                <w:b/>
                <w:bCs/>
                <w:sz w:val="20"/>
                <w:szCs w:val="20"/>
              </w:rPr>
              <w:t>95% CI</w:t>
            </w:r>
            <w:r>
              <w:rPr>
                <w:rFonts w:ascii="Arial" w:hAnsi="Arial" w:cs="Arial"/>
                <w:b/>
                <w:bCs/>
                <w:sz w:val="20"/>
                <w:szCs w:val="20"/>
              </w:rPr>
              <w:t xml:space="preserve"> - UB</w:t>
            </w:r>
          </w:p>
        </w:tc>
        <w:tc>
          <w:tcPr>
            <w:tcW w:w="1722" w:type="dxa"/>
            <w:noWrap/>
            <w:vAlign w:val="center"/>
          </w:tcPr>
          <w:p w14:paraId="7637184A" w14:textId="77777777" w:rsidR="00561231" w:rsidRPr="00EB0C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0CDA">
              <w:rPr>
                <w:rFonts w:ascii="Arial" w:hAnsi="Arial" w:cs="Arial"/>
                <w:b/>
                <w:bCs/>
                <w:sz w:val="20"/>
                <w:szCs w:val="20"/>
              </w:rPr>
              <w:t>p-value</w:t>
            </w:r>
          </w:p>
        </w:tc>
      </w:tr>
      <w:tr w:rsidR="00561231" w:rsidRPr="00C1149D" w14:paraId="38F262D8" w14:textId="77777777" w:rsidTr="00BE1683">
        <w:trPr>
          <w:trHeight w:val="275"/>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6915403A" w14:textId="77777777" w:rsidR="00561231" w:rsidRPr="00EB0CDA" w:rsidRDefault="00561231" w:rsidP="00BE1683">
            <w:pPr>
              <w:rPr>
                <w:rFonts w:ascii="Arial" w:hAnsi="Arial" w:cs="Arial"/>
                <w:b w:val="0"/>
                <w:bCs w:val="0"/>
                <w:sz w:val="20"/>
                <w:szCs w:val="20"/>
              </w:rPr>
            </w:pPr>
            <w:r w:rsidRPr="00EB0CDA">
              <w:rPr>
                <w:rFonts w:ascii="Arial" w:hAnsi="Arial" w:cs="Arial"/>
                <w:b w:val="0"/>
                <w:bCs w:val="0"/>
                <w:sz w:val="20"/>
                <w:szCs w:val="20"/>
              </w:rPr>
              <w:t>Age (years)</w:t>
            </w:r>
          </w:p>
        </w:tc>
        <w:tc>
          <w:tcPr>
            <w:tcW w:w="1256" w:type="dxa"/>
            <w:noWrap/>
            <w:vAlign w:val="center"/>
            <w:hideMark/>
          </w:tcPr>
          <w:p w14:paraId="6F4DF17F"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0.214</w:t>
            </w:r>
          </w:p>
        </w:tc>
        <w:tc>
          <w:tcPr>
            <w:tcW w:w="1728" w:type="dxa"/>
            <w:noWrap/>
            <w:vAlign w:val="center"/>
            <w:hideMark/>
          </w:tcPr>
          <w:p w14:paraId="1C367BB7"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0.005</w:t>
            </w:r>
          </w:p>
        </w:tc>
        <w:tc>
          <w:tcPr>
            <w:tcW w:w="1752" w:type="dxa"/>
            <w:noWrap/>
            <w:vAlign w:val="center"/>
            <w:hideMark/>
          </w:tcPr>
          <w:p w14:paraId="7134E894"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0.055</w:t>
            </w:r>
          </w:p>
        </w:tc>
        <w:tc>
          <w:tcPr>
            <w:tcW w:w="1722" w:type="dxa"/>
            <w:noWrap/>
            <w:vAlign w:val="center"/>
            <w:hideMark/>
          </w:tcPr>
          <w:p w14:paraId="15CB7273" w14:textId="77777777" w:rsidR="00561231" w:rsidRPr="00E91F2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w:t>
            </w:r>
            <w:r w:rsidRPr="00E91F2D">
              <w:rPr>
                <w:rFonts w:ascii="Arial" w:hAnsi="Arial" w:cs="Arial"/>
                <w:b/>
                <w:sz w:val="20"/>
                <w:szCs w:val="20"/>
              </w:rPr>
              <w:t>0.02</w:t>
            </w:r>
          </w:p>
        </w:tc>
      </w:tr>
      <w:tr w:rsidR="00561231" w:rsidRPr="00C1149D" w14:paraId="5927A35D" w14:textId="77777777" w:rsidTr="00BE168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45C6D3BB" w14:textId="77777777" w:rsidR="00561231" w:rsidRPr="00EB0CDA" w:rsidRDefault="00561231" w:rsidP="00BE1683">
            <w:pPr>
              <w:rPr>
                <w:rFonts w:ascii="Arial" w:hAnsi="Arial" w:cs="Arial"/>
                <w:b w:val="0"/>
                <w:bCs w:val="0"/>
                <w:sz w:val="20"/>
                <w:szCs w:val="20"/>
              </w:rPr>
            </w:pPr>
            <w:r w:rsidRPr="00EB0CDA">
              <w:rPr>
                <w:rFonts w:ascii="Arial" w:hAnsi="Arial" w:cs="Arial"/>
                <w:b w:val="0"/>
                <w:bCs w:val="0"/>
                <w:sz w:val="20"/>
                <w:szCs w:val="20"/>
              </w:rPr>
              <w:t>Axial score OFF</w:t>
            </w:r>
          </w:p>
        </w:tc>
        <w:tc>
          <w:tcPr>
            <w:tcW w:w="1256" w:type="dxa"/>
            <w:noWrap/>
            <w:vAlign w:val="center"/>
            <w:hideMark/>
          </w:tcPr>
          <w:p w14:paraId="77B58FE9"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0.256</w:t>
            </w:r>
          </w:p>
        </w:tc>
        <w:tc>
          <w:tcPr>
            <w:tcW w:w="1728" w:type="dxa"/>
            <w:noWrap/>
            <w:vAlign w:val="center"/>
            <w:hideMark/>
          </w:tcPr>
          <w:p w14:paraId="0B5EDBD4"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0.004</w:t>
            </w:r>
          </w:p>
        </w:tc>
        <w:tc>
          <w:tcPr>
            <w:tcW w:w="1752" w:type="dxa"/>
            <w:noWrap/>
            <w:vAlign w:val="center"/>
            <w:hideMark/>
          </w:tcPr>
          <w:p w14:paraId="512402FF" w14:textId="77777777" w:rsidR="00561231" w:rsidRPr="00C1149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49D">
              <w:rPr>
                <w:rFonts w:ascii="Arial" w:hAnsi="Arial" w:cs="Arial"/>
                <w:sz w:val="20"/>
                <w:szCs w:val="20"/>
              </w:rPr>
              <w:t>0.101</w:t>
            </w:r>
          </w:p>
        </w:tc>
        <w:tc>
          <w:tcPr>
            <w:tcW w:w="1722" w:type="dxa"/>
            <w:noWrap/>
            <w:vAlign w:val="center"/>
            <w:hideMark/>
          </w:tcPr>
          <w:p w14:paraId="6D93C634" w14:textId="77777777" w:rsidR="00561231" w:rsidRPr="00E91F2D"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w:t>
            </w:r>
            <w:r w:rsidRPr="00E91F2D">
              <w:rPr>
                <w:rFonts w:ascii="Arial" w:hAnsi="Arial" w:cs="Arial"/>
                <w:b/>
                <w:sz w:val="20"/>
                <w:szCs w:val="20"/>
              </w:rPr>
              <w:t>0.033</w:t>
            </w:r>
          </w:p>
        </w:tc>
      </w:tr>
      <w:tr w:rsidR="00561231" w:rsidRPr="00C1149D" w14:paraId="4B79F172" w14:textId="77777777" w:rsidTr="00BE1683">
        <w:trPr>
          <w:trHeight w:val="275"/>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14:paraId="60B304F8" w14:textId="77777777" w:rsidR="00561231" w:rsidRPr="00EB0CDA" w:rsidRDefault="00561231" w:rsidP="00BE1683">
            <w:pPr>
              <w:rPr>
                <w:rFonts w:ascii="Arial" w:hAnsi="Arial" w:cs="Arial"/>
                <w:b w:val="0"/>
                <w:bCs w:val="0"/>
                <w:sz w:val="20"/>
                <w:szCs w:val="20"/>
              </w:rPr>
            </w:pPr>
            <w:r w:rsidRPr="00EB0CDA">
              <w:rPr>
                <w:rFonts w:ascii="Arial" w:hAnsi="Arial" w:cs="Arial"/>
                <w:b w:val="0"/>
                <w:bCs w:val="0"/>
                <w:sz w:val="20"/>
                <w:szCs w:val="20"/>
              </w:rPr>
              <w:t>Appendicular score OFF</w:t>
            </w:r>
          </w:p>
        </w:tc>
        <w:tc>
          <w:tcPr>
            <w:tcW w:w="1256" w:type="dxa"/>
            <w:noWrap/>
            <w:vAlign w:val="center"/>
            <w:hideMark/>
          </w:tcPr>
          <w:p w14:paraId="4ED2844C"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0.366</w:t>
            </w:r>
          </w:p>
        </w:tc>
        <w:tc>
          <w:tcPr>
            <w:tcW w:w="1728" w:type="dxa"/>
            <w:noWrap/>
            <w:vAlign w:val="center"/>
            <w:hideMark/>
          </w:tcPr>
          <w:p w14:paraId="7D2A2827"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0.01</w:t>
            </w:r>
          </w:p>
        </w:tc>
        <w:tc>
          <w:tcPr>
            <w:tcW w:w="1752" w:type="dxa"/>
            <w:noWrap/>
            <w:vAlign w:val="center"/>
            <w:hideMark/>
          </w:tcPr>
          <w:p w14:paraId="55536A7C" w14:textId="77777777" w:rsidR="00561231" w:rsidRPr="00C1149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149D">
              <w:rPr>
                <w:rFonts w:ascii="Arial" w:hAnsi="Arial" w:cs="Arial"/>
                <w:sz w:val="20"/>
                <w:szCs w:val="20"/>
              </w:rPr>
              <w:t>0.047</w:t>
            </w:r>
          </w:p>
        </w:tc>
        <w:tc>
          <w:tcPr>
            <w:tcW w:w="1722" w:type="dxa"/>
            <w:noWrap/>
            <w:vAlign w:val="center"/>
            <w:hideMark/>
          </w:tcPr>
          <w:p w14:paraId="7C28FCDF" w14:textId="77777777" w:rsidR="00561231" w:rsidRPr="00E91F2D"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w:t>
            </w:r>
            <w:r w:rsidRPr="00E91F2D">
              <w:rPr>
                <w:rFonts w:ascii="Arial" w:hAnsi="Arial" w:cs="Arial"/>
                <w:b/>
                <w:sz w:val="20"/>
                <w:szCs w:val="20"/>
              </w:rPr>
              <w:t>0.003</w:t>
            </w:r>
          </w:p>
        </w:tc>
      </w:tr>
    </w:tbl>
    <w:p w14:paraId="203074C3" w14:textId="77777777" w:rsidR="00561231" w:rsidRPr="00C1149D" w:rsidRDefault="00561231" w:rsidP="00561231">
      <w:pPr>
        <w:ind w:right="-52"/>
        <w:jc w:val="both"/>
        <w:rPr>
          <w:rFonts w:ascii="Arial" w:hAnsi="Arial" w:cs="Arial"/>
          <w:sz w:val="20"/>
          <w:szCs w:val="20"/>
        </w:rPr>
      </w:pPr>
      <w:r>
        <w:rPr>
          <w:rFonts w:ascii="Arial" w:hAnsi="Arial" w:cs="Arial"/>
          <w:sz w:val="20"/>
          <w:szCs w:val="20"/>
        </w:rPr>
        <w:t xml:space="preserve">CI= confidence interval; LB = lower bound; </w:t>
      </w:r>
      <w:r w:rsidRPr="00A05639">
        <w:rPr>
          <w:rFonts w:ascii="Arial" w:hAnsi="Arial" w:cs="Arial"/>
          <w:sz w:val="20"/>
          <w:szCs w:val="20"/>
        </w:rPr>
        <w:t>LEDD: levodopa equivalent daily dose</w:t>
      </w:r>
      <w:r>
        <w:rPr>
          <w:rFonts w:ascii="Arial" w:hAnsi="Arial" w:cs="Arial"/>
          <w:sz w:val="20"/>
          <w:szCs w:val="20"/>
        </w:rPr>
        <w:t xml:space="preserve">; UB = upper bound. </w:t>
      </w:r>
      <w:r w:rsidRPr="003530BB">
        <w:rPr>
          <w:rFonts w:ascii="Arial" w:hAnsi="Arial" w:cs="Arial"/>
          <w:sz w:val="20"/>
          <w:szCs w:val="20"/>
        </w:rPr>
        <w:t>*significant values are bolded</w:t>
      </w:r>
      <w:r>
        <w:rPr>
          <w:rFonts w:ascii="Arial" w:hAnsi="Arial" w:cs="Arial"/>
          <w:sz w:val="20"/>
          <w:szCs w:val="20"/>
        </w:rPr>
        <w:t>.</w:t>
      </w:r>
    </w:p>
    <w:p w14:paraId="7DFC2837" w14:textId="77777777" w:rsidR="00561231" w:rsidRDefault="00561231" w:rsidP="00561231">
      <w:pPr>
        <w:rPr>
          <w:rFonts w:ascii="Arial" w:hAnsi="Arial" w:cs="Arial"/>
          <w:sz w:val="20"/>
          <w:szCs w:val="20"/>
        </w:rPr>
      </w:pPr>
    </w:p>
    <w:p w14:paraId="4D9FBBD8" w14:textId="77777777" w:rsidR="00561231" w:rsidRPr="00A05639" w:rsidRDefault="00561231" w:rsidP="00561231">
      <w:pPr>
        <w:rPr>
          <w:rFonts w:ascii="Arial" w:hAnsi="Arial" w:cs="Arial"/>
        </w:rPr>
      </w:pPr>
    </w:p>
    <w:p w14:paraId="03F61CAC" w14:textId="77777777" w:rsidR="00561231" w:rsidRDefault="00561231" w:rsidP="00561231">
      <w:pPr>
        <w:rPr>
          <w:rFonts w:ascii="Arial" w:hAnsi="Arial" w:cs="Arial"/>
          <w:b/>
          <w:bCs/>
          <w:sz w:val="20"/>
          <w:szCs w:val="20"/>
        </w:rPr>
      </w:pPr>
    </w:p>
    <w:p w14:paraId="6101006D" w14:textId="77777777" w:rsidR="00561231" w:rsidRDefault="00561231">
      <w:pPr>
        <w:rPr>
          <w:rFonts w:ascii="Arial" w:hAnsi="Arial" w:cs="Arial"/>
          <w:sz w:val="20"/>
          <w:szCs w:val="20"/>
        </w:rPr>
      </w:pPr>
      <w:r>
        <w:rPr>
          <w:rFonts w:ascii="Arial" w:hAnsi="Arial" w:cs="Arial"/>
          <w:sz w:val="20"/>
          <w:szCs w:val="20"/>
        </w:rPr>
        <w:br w:type="page"/>
      </w:r>
    </w:p>
    <w:p w14:paraId="3AD5F59D" w14:textId="77777777" w:rsidR="00561231" w:rsidRPr="005A1D55" w:rsidRDefault="00561231" w:rsidP="00561231">
      <w:pPr>
        <w:pStyle w:val="Caption"/>
        <w:keepNext/>
        <w:ind w:right="141"/>
        <w:rPr>
          <w:rFonts w:ascii="Arial" w:hAnsi="Arial" w:cs="Arial"/>
          <w:color w:val="auto"/>
          <w:sz w:val="20"/>
          <w:szCs w:val="20"/>
        </w:rPr>
      </w:pPr>
      <w:r>
        <w:rPr>
          <w:rFonts w:ascii="Arial" w:hAnsi="Arial" w:cs="Arial"/>
          <w:color w:val="auto"/>
          <w:sz w:val="20"/>
          <w:szCs w:val="20"/>
        </w:rPr>
        <w:lastRenderedPageBreak/>
        <w:t>Table 3</w:t>
      </w:r>
      <w:r w:rsidRPr="00A05639">
        <w:rPr>
          <w:rFonts w:ascii="Arial" w:hAnsi="Arial" w:cs="Arial"/>
          <w:color w:val="auto"/>
          <w:sz w:val="20"/>
          <w:szCs w:val="20"/>
        </w:rPr>
        <w:t xml:space="preserve">: </w:t>
      </w:r>
      <w:r>
        <w:rPr>
          <w:rFonts w:ascii="Arial" w:eastAsia="Times New Roman" w:hAnsi="Arial" w:cs="Arial"/>
          <w:color w:val="auto"/>
          <w:sz w:val="20"/>
          <w:szCs w:val="20"/>
        </w:rPr>
        <w:t>Univariable and multivariable</w:t>
      </w:r>
      <w:r w:rsidRPr="00A05639">
        <w:rPr>
          <w:rFonts w:ascii="Arial" w:eastAsia="Times New Roman" w:hAnsi="Arial" w:cs="Arial"/>
          <w:color w:val="auto"/>
          <w:sz w:val="20"/>
          <w:szCs w:val="20"/>
        </w:rPr>
        <w:t xml:space="preserve"> regression analysis with </w:t>
      </w:r>
      <w:r>
        <w:rPr>
          <w:rFonts w:ascii="Arial" w:eastAsia="Times New Roman" w:hAnsi="Arial" w:cs="Arial"/>
          <w:color w:val="auto"/>
          <w:sz w:val="20"/>
          <w:szCs w:val="20"/>
        </w:rPr>
        <w:t xml:space="preserve">delta of change of </w:t>
      </w:r>
      <w:r w:rsidRPr="00A05639">
        <w:rPr>
          <w:rFonts w:ascii="Arial" w:eastAsia="Times New Roman" w:hAnsi="Arial" w:cs="Arial"/>
          <w:color w:val="auto"/>
          <w:sz w:val="20"/>
          <w:szCs w:val="20"/>
        </w:rPr>
        <w:t xml:space="preserve">UPDRS III 19 </w:t>
      </w:r>
      <w:r>
        <w:rPr>
          <w:rFonts w:ascii="Arial" w:eastAsia="Times New Roman" w:hAnsi="Arial" w:cs="Arial"/>
          <w:color w:val="auto"/>
          <w:sz w:val="20"/>
          <w:szCs w:val="20"/>
        </w:rPr>
        <w:t>at the Levodopa challenge test</w:t>
      </w:r>
      <w:r w:rsidRPr="00A05639">
        <w:rPr>
          <w:rFonts w:ascii="Arial" w:eastAsia="Times New Roman" w:hAnsi="Arial" w:cs="Arial"/>
          <w:color w:val="auto"/>
          <w:sz w:val="20"/>
          <w:szCs w:val="20"/>
        </w:rPr>
        <w:t xml:space="preserve"> as dependent variable </w:t>
      </w:r>
      <w:r>
        <w:rPr>
          <w:rFonts w:ascii="Arial" w:eastAsia="Times New Roman" w:hAnsi="Arial" w:cs="Arial"/>
          <w:color w:val="auto"/>
          <w:sz w:val="20"/>
          <w:szCs w:val="20"/>
        </w:rPr>
        <w:t>in the PD-HYP group.</w:t>
      </w:r>
    </w:p>
    <w:tbl>
      <w:tblPr>
        <w:tblStyle w:val="PlainTable11"/>
        <w:tblW w:w="9378" w:type="dxa"/>
        <w:tblBorders>
          <w:top w:val="single" w:sz="4" w:space="0" w:color="808080"/>
          <w:left w:val="none" w:sz="0" w:space="0" w:color="auto"/>
          <w:bottom w:val="single" w:sz="4" w:space="0" w:color="808080"/>
          <w:right w:val="none" w:sz="0" w:space="0" w:color="auto"/>
          <w:insideH w:val="single" w:sz="4" w:space="0" w:color="808080"/>
          <w:insideV w:val="none" w:sz="0" w:space="0" w:color="auto"/>
        </w:tblBorders>
        <w:tblLook w:val="04A0" w:firstRow="1" w:lastRow="0" w:firstColumn="1" w:lastColumn="0" w:noHBand="0" w:noVBand="1"/>
      </w:tblPr>
      <w:tblGrid>
        <w:gridCol w:w="3807"/>
        <w:gridCol w:w="742"/>
        <w:gridCol w:w="1437"/>
        <w:gridCol w:w="1664"/>
        <w:gridCol w:w="1728"/>
      </w:tblGrid>
      <w:tr w:rsidR="00561231" w:rsidRPr="005A1D55" w14:paraId="4F6CCC97" w14:textId="77777777" w:rsidTr="00BE1683">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378" w:type="dxa"/>
            <w:gridSpan w:val="5"/>
            <w:noWrap/>
            <w:vAlign w:val="center"/>
            <w:hideMark/>
          </w:tcPr>
          <w:p w14:paraId="3D3C5A9B" w14:textId="77777777" w:rsidR="00561231" w:rsidRPr="005A1D55" w:rsidRDefault="00561231" w:rsidP="00BE1683">
            <w:pPr>
              <w:rPr>
                <w:rFonts w:ascii="Arial" w:hAnsi="Arial" w:cs="Arial"/>
                <w:sz w:val="20"/>
                <w:szCs w:val="20"/>
              </w:rPr>
            </w:pPr>
            <w:r w:rsidRPr="005A1D55">
              <w:rPr>
                <w:rFonts w:ascii="Arial" w:hAnsi="Arial" w:cs="Arial"/>
                <w:sz w:val="20"/>
                <w:szCs w:val="20"/>
              </w:rPr>
              <w:t>Univariable</w:t>
            </w:r>
            <w:r>
              <w:rPr>
                <w:rFonts w:ascii="Arial" w:hAnsi="Arial" w:cs="Arial"/>
                <w:sz w:val="20"/>
                <w:szCs w:val="20"/>
              </w:rPr>
              <w:t xml:space="preserve"> Analysis</w:t>
            </w:r>
          </w:p>
        </w:tc>
      </w:tr>
      <w:tr w:rsidR="00561231" w:rsidRPr="005A1D55" w14:paraId="6127CF3D" w14:textId="77777777" w:rsidTr="00BE168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07" w:type="dxa"/>
            <w:noWrap/>
            <w:vAlign w:val="center"/>
            <w:hideMark/>
          </w:tcPr>
          <w:p w14:paraId="1BF1A65B" w14:textId="77777777" w:rsidR="00561231" w:rsidRPr="005A1D55" w:rsidRDefault="00561231" w:rsidP="00BE1683">
            <w:pPr>
              <w:jc w:val="center"/>
              <w:rPr>
                <w:rFonts w:ascii="Arial" w:hAnsi="Arial" w:cs="Arial"/>
                <w:sz w:val="20"/>
                <w:szCs w:val="20"/>
              </w:rPr>
            </w:pPr>
          </w:p>
        </w:tc>
        <w:tc>
          <w:tcPr>
            <w:tcW w:w="742" w:type="dxa"/>
            <w:noWrap/>
            <w:vAlign w:val="center"/>
            <w:hideMark/>
          </w:tcPr>
          <w:p w14:paraId="2087C14F" w14:textId="77777777" w:rsidR="00561231" w:rsidRPr="00A80071"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80071">
              <w:rPr>
                <w:rFonts w:ascii="Arial" w:hAnsi="Arial" w:cs="Arial"/>
                <w:b/>
                <w:bCs/>
                <w:sz w:val="20"/>
                <w:szCs w:val="20"/>
              </w:rPr>
              <w:t>Beta</w:t>
            </w:r>
          </w:p>
        </w:tc>
        <w:tc>
          <w:tcPr>
            <w:tcW w:w="1437" w:type="dxa"/>
            <w:vAlign w:val="center"/>
          </w:tcPr>
          <w:p w14:paraId="130FBBC9" w14:textId="77777777" w:rsidR="00561231" w:rsidRPr="00A80071"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0CDA">
              <w:rPr>
                <w:rFonts w:ascii="Arial" w:hAnsi="Arial" w:cs="Arial"/>
                <w:b/>
                <w:bCs/>
                <w:sz w:val="20"/>
                <w:szCs w:val="20"/>
              </w:rPr>
              <w:t>95% CI</w:t>
            </w:r>
            <w:r>
              <w:rPr>
                <w:rFonts w:ascii="Arial" w:hAnsi="Arial" w:cs="Arial"/>
                <w:b/>
                <w:bCs/>
                <w:sz w:val="20"/>
                <w:szCs w:val="20"/>
              </w:rPr>
              <w:t xml:space="preserve"> - LB</w:t>
            </w:r>
          </w:p>
        </w:tc>
        <w:tc>
          <w:tcPr>
            <w:tcW w:w="1664" w:type="dxa"/>
            <w:noWrap/>
            <w:vAlign w:val="center"/>
          </w:tcPr>
          <w:p w14:paraId="5DA3B774" w14:textId="77777777" w:rsidR="00561231" w:rsidRPr="00A80071"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0CDA">
              <w:rPr>
                <w:rFonts w:ascii="Arial" w:hAnsi="Arial" w:cs="Arial"/>
                <w:b/>
                <w:bCs/>
                <w:sz w:val="20"/>
                <w:szCs w:val="20"/>
              </w:rPr>
              <w:t>95% CI</w:t>
            </w:r>
            <w:r>
              <w:rPr>
                <w:rFonts w:ascii="Arial" w:hAnsi="Arial" w:cs="Arial"/>
                <w:b/>
                <w:bCs/>
                <w:sz w:val="20"/>
                <w:szCs w:val="20"/>
              </w:rPr>
              <w:t xml:space="preserve"> - UB</w:t>
            </w:r>
          </w:p>
        </w:tc>
        <w:tc>
          <w:tcPr>
            <w:tcW w:w="1728" w:type="dxa"/>
            <w:noWrap/>
            <w:vAlign w:val="center"/>
            <w:hideMark/>
          </w:tcPr>
          <w:p w14:paraId="6CC1C823" w14:textId="77777777" w:rsidR="00561231" w:rsidRPr="00A80071"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A80071">
              <w:rPr>
                <w:rFonts w:ascii="Arial" w:hAnsi="Arial" w:cs="Arial"/>
                <w:b/>
                <w:bCs/>
                <w:sz w:val="20"/>
                <w:szCs w:val="20"/>
              </w:rPr>
              <w:t>p</w:t>
            </w:r>
            <w:r>
              <w:rPr>
                <w:rFonts w:ascii="Arial" w:hAnsi="Arial" w:cs="Arial"/>
                <w:b/>
                <w:bCs/>
                <w:sz w:val="20"/>
                <w:szCs w:val="20"/>
              </w:rPr>
              <w:t>-</w:t>
            </w:r>
            <w:r w:rsidRPr="00A80071">
              <w:rPr>
                <w:rFonts w:ascii="Arial" w:hAnsi="Arial" w:cs="Arial"/>
                <w:b/>
                <w:bCs/>
                <w:sz w:val="20"/>
                <w:szCs w:val="20"/>
              </w:rPr>
              <w:t>value</w:t>
            </w:r>
          </w:p>
        </w:tc>
      </w:tr>
      <w:tr w:rsidR="00561231" w:rsidRPr="005A1D55" w14:paraId="2B37974B" w14:textId="77777777" w:rsidTr="00BE1683">
        <w:trPr>
          <w:trHeight w:val="302"/>
        </w:trPr>
        <w:tc>
          <w:tcPr>
            <w:cnfStyle w:val="001000000000" w:firstRow="0" w:lastRow="0" w:firstColumn="1" w:lastColumn="0" w:oddVBand="0" w:evenVBand="0" w:oddHBand="0" w:evenHBand="0" w:firstRowFirstColumn="0" w:firstRowLastColumn="0" w:lastRowFirstColumn="0" w:lastRowLastColumn="0"/>
            <w:tcW w:w="3807" w:type="dxa"/>
            <w:noWrap/>
            <w:vAlign w:val="center"/>
            <w:hideMark/>
          </w:tcPr>
          <w:p w14:paraId="4F463FFC" w14:textId="77777777" w:rsidR="00561231" w:rsidRPr="005A1D55" w:rsidRDefault="00561231" w:rsidP="00BE1683">
            <w:pPr>
              <w:rPr>
                <w:rFonts w:ascii="Arial" w:hAnsi="Arial" w:cs="Arial"/>
                <w:sz w:val="20"/>
                <w:szCs w:val="20"/>
              </w:rPr>
            </w:pPr>
            <w:r w:rsidRPr="005A1D55">
              <w:rPr>
                <w:rFonts w:ascii="Arial" w:hAnsi="Arial" w:cs="Arial"/>
                <w:sz w:val="20"/>
                <w:szCs w:val="20"/>
              </w:rPr>
              <w:t>Age (years)</w:t>
            </w:r>
          </w:p>
        </w:tc>
        <w:tc>
          <w:tcPr>
            <w:tcW w:w="742" w:type="dxa"/>
            <w:noWrap/>
            <w:vAlign w:val="center"/>
            <w:hideMark/>
          </w:tcPr>
          <w:p w14:paraId="551184CE" w14:textId="77777777" w:rsidR="00561231" w:rsidRPr="005A1D55"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-0.5</w:t>
            </w:r>
          </w:p>
        </w:tc>
        <w:tc>
          <w:tcPr>
            <w:tcW w:w="1437" w:type="dxa"/>
            <w:vAlign w:val="center"/>
          </w:tcPr>
          <w:p w14:paraId="1C20C002" w14:textId="77777777" w:rsidR="0056123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-1.9</w:t>
            </w:r>
          </w:p>
        </w:tc>
        <w:tc>
          <w:tcPr>
            <w:tcW w:w="1664" w:type="dxa"/>
            <w:noWrap/>
            <w:vAlign w:val="center"/>
          </w:tcPr>
          <w:p w14:paraId="2F72D928" w14:textId="77777777" w:rsidR="00561231" w:rsidRPr="005A1D55"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0.8</w:t>
            </w:r>
          </w:p>
        </w:tc>
        <w:tc>
          <w:tcPr>
            <w:tcW w:w="1728" w:type="dxa"/>
            <w:noWrap/>
            <w:vAlign w:val="center"/>
            <w:hideMark/>
          </w:tcPr>
          <w:p w14:paraId="6401917F" w14:textId="77777777" w:rsidR="00561231" w:rsidRPr="005A1D55"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0.4</w:t>
            </w:r>
          </w:p>
        </w:tc>
      </w:tr>
      <w:tr w:rsidR="00561231" w:rsidRPr="005A1D55" w14:paraId="664C6FE1" w14:textId="77777777" w:rsidTr="00BE168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07" w:type="dxa"/>
            <w:noWrap/>
            <w:vAlign w:val="center"/>
            <w:hideMark/>
          </w:tcPr>
          <w:p w14:paraId="0EB3F024" w14:textId="77777777" w:rsidR="00561231" w:rsidRPr="005A1D55" w:rsidRDefault="00561231" w:rsidP="00BE1683">
            <w:pPr>
              <w:rPr>
                <w:rFonts w:ascii="Arial" w:hAnsi="Arial" w:cs="Arial"/>
                <w:sz w:val="20"/>
                <w:szCs w:val="20"/>
              </w:rPr>
            </w:pPr>
            <w:r>
              <w:rPr>
                <w:rFonts w:ascii="Arial" w:hAnsi="Arial" w:cs="Arial"/>
                <w:sz w:val="20"/>
                <w:szCs w:val="20"/>
              </w:rPr>
              <w:t>G</w:t>
            </w:r>
            <w:r w:rsidRPr="005A1D55">
              <w:rPr>
                <w:rFonts w:ascii="Arial" w:hAnsi="Arial" w:cs="Arial"/>
                <w:sz w:val="20"/>
                <w:szCs w:val="20"/>
              </w:rPr>
              <w:t>ender</w:t>
            </w:r>
          </w:p>
        </w:tc>
        <w:tc>
          <w:tcPr>
            <w:tcW w:w="742" w:type="dxa"/>
            <w:noWrap/>
            <w:vAlign w:val="center"/>
            <w:hideMark/>
          </w:tcPr>
          <w:p w14:paraId="28104B07" w14:textId="77777777" w:rsidR="00561231" w:rsidRPr="005A1D55"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-16.6</w:t>
            </w:r>
          </w:p>
        </w:tc>
        <w:tc>
          <w:tcPr>
            <w:tcW w:w="1437" w:type="dxa"/>
            <w:vAlign w:val="center"/>
          </w:tcPr>
          <w:p w14:paraId="141B1CFE" w14:textId="77777777" w:rsidR="00561231"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-34.6</w:t>
            </w:r>
          </w:p>
        </w:tc>
        <w:tc>
          <w:tcPr>
            <w:tcW w:w="1664" w:type="dxa"/>
            <w:noWrap/>
            <w:vAlign w:val="center"/>
          </w:tcPr>
          <w:p w14:paraId="6F3400C1" w14:textId="77777777" w:rsidR="00561231" w:rsidRPr="005A1D55"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1.3</w:t>
            </w:r>
          </w:p>
        </w:tc>
        <w:tc>
          <w:tcPr>
            <w:tcW w:w="1728" w:type="dxa"/>
            <w:noWrap/>
            <w:vAlign w:val="center"/>
            <w:hideMark/>
          </w:tcPr>
          <w:p w14:paraId="390DED11" w14:textId="77777777" w:rsidR="00561231" w:rsidRPr="005A1D55"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0.06</w:t>
            </w:r>
          </w:p>
        </w:tc>
      </w:tr>
      <w:tr w:rsidR="00561231" w:rsidRPr="005A1D55" w14:paraId="3BBFE45E" w14:textId="77777777" w:rsidTr="00BE1683">
        <w:trPr>
          <w:trHeight w:val="302"/>
        </w:trPr>
        <w:tc>
          <w:tcPr>
            <w:cnfStyle w:val="001000000000" w:firstRow="0" w:lastRow="0" w:firstColumn="1" w:lastColumn="0" w:oddVBand="0" w:evenVBand="0" w:oddHBand="0" w:evenHBand="0" w:firstRowFirstColumn="0" w:firstRowLastColumn="0" w:lastRowFirstColumn="0" w:lastRowLastColumn="0"/>
            <w:tcW w:w="3807" w:type="dxa"/>
            <w:noWrap/>
            <w:vAlign w:val="center"/>
            <w:hideMark/>
          </w:tcPr>
          <w:p w14:paraId="1D6CE840" w14:textId="77777777" w:rsidR="00561231" w:rsidRPr="005A1D55" w:rsidRDefault="00561231" w:rsidP="00BE1683">
            <w:pPr>
              <w:rPr>
                <w:rFonts w:ascii="Arial" w:hAnsi="Arial" w:cs="Arial"/>
                <w:sz w:val="20"/>
                <w:szCs w:val="20"/>
              </w:rPr>
            </w:pPr>
            <w:r w:rsidRPr="005A1D55">
              <w:rPr>
                <w:rFonts w:ascii="Arial" w:hAnsi="Arial" w:cs="Arial"/>
                <w:sz w:val="20"/>
                <w:szCs w:val="20"/>
              </w:rPr>
              <w:t>Disease duration (years)</w:t>
            </w:r>
          </w:p>
        </w:tc>
        <w:tc>
          <w:tcPr>
            <w:tcW w:w="742" w:type="dxa"/>
            <w:noWrap/>
            <w:vAlign w:val="center"/>
            <w:hideMark/>
          </w:tcPr>
          <w:p w14:paraId="7616AD19" w14:textId="77777777" w:rsidR="00561231" w:rsidRPr="005A1D55"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0.1</w:t>
            </w:r>
          </w:p>
        </w:tc>
        <w:tc>
          <w:tcPr>
            <w:tcW w:w="1437" w:type="dxa"/>
            <w:vAlign w:val="center"/>
          </w:tcPr>
          <w:p w14:paraId="5EFB8DB8" w14:textId="77777777" w:rsidR="0056123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-1.7</w:t>
            </w:r>
          </w:p>
        </w:tc>
        <w:tc>
          <w:tcPr>
            <w:tcW w:w="1664" w:type="dxa"/>
            <w:noWrap/>
            <w:vAlign w:val="center"/>
          </w:tcPr>
          <w:p w14:paraId="7378AC93" w14:textId="77777777" w:rsidR="00561231" w:rsidRPr="005A1D55"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1.9</w:t>
            </w:r>
          </w:p>
        </w:tc>
        <w:tc>
          <w:tcPr>
            <w:tcW w:w="1728" w:type="dxa"/>
            <w:noWrap/>
            <w:vAlign w:val="center"/>
            <w:hideMark/>
          </w:tcPr>
          <w:p w14:paraId="77817058" w14:textId="77777777" w:rsidR="00561231" w:rsidRPr="005A1D55"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0.8</w:t>
            </w:r>
          </w:p>
        </w:tc>
      </w:tr>
      <w:tr w:rsidR="00561231" w:rsidRPr="005A1D55" w14:paraId="237FF81A" w14:textId="77777777" w:rsidTr="00BE168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07" w:type="dxa"/>
            <w:noWrap/>
            <w:vAlign w:val="center"/>
            <w:hideMark/>
          </w:tcPr>
          <w:p w14:paraId="4BA8C27D" w14:textId="77777777" w:rsidR="00561231" w:rsidRPr="009B7D95" w:rsidRDefault="00561231" w:rsidP="00BE1683">
            <w:r>
              <w:rPr>
                <w:rFonts w:ascii="Arial" w:hAnsi="Arial" w:cs="Arial"/>
                <w:color w:val="3C4043"/>
                <w:sz w:val="21"/>
                <w:szCs w:val="21"/>
                <w:shd w:val="clear" w:color="auto" w:fill="FFFFFF"/>
              </w:rPr>
              <w:t xml:space="preserve">Δ </w:t>
            </w:r>
            <w:r>
              <w:rPr>
                <w:rFonts w:ascii="Arial" w:hAnsi="Arial" w:cs="Arial"/>
                <w:sz w:val="20"/>
                <w:szCs w:val="20"/>
              </w:rPr>
              <w:t>A</w:t>
            </w:r>
            <w:r w:rsidRPr="005A1D55">
              <w:rPr>
                <w:rFonts w:ascii="Arial" w:hAnsi="Arial" w:cs="Arial"/>
                <w:sz w:val="20"/>
                <w:szCs w:val="20"/>
              </w:rPr>
              <w:t>xial</w:t>
            </w:r>
            <w:r>
              <w:rPr>
                <w:rFonts w:ascii="Arial" w:hAnsi="Arial" w:cs="Arial"/>
                <w:sz w:val="20"/>
                <w:szCs w:val="20"/>
              </w:rPr>
              <w:t xml:space="preserve"> </w:t>
            </w:r>
            <w:r w:rsidRPr="005A1D55">
              <w:rPr>
                <w:rFonts w:ascii="Arial" w:hAnsi="Arial" w:cs="Arial"/>
                <w:sz w:val="20"/>
                <w:szCs w:val="20"/>
              </w:rPr>
              <w:t>score</w:t>
            </w:r>
            <w:r>
              <w:rPr>
                <w:rFonts w:ascii="Arial" w:hAnsi="Arial" w:cs="Arial"/>
                <w:sz w:val="20"/>
                <w:szCs w:val="20"/>
              </w:rPr>
              <w:t xml:space="preserve"> UPDRS III</w:t>
            </w:r>
          </w:p>
        </w:tc>
        <w:tc>
          <w:tcPr>
            <w:tcW w:w="742" w:type="dxa"/>
            <w:noWrap/>
            <w:vAlign w:val="center"/>
            <w:hideMark/>
          </w:tcPr>
          <w:p w14:paraId="243A152C" w14:textId="77777777" w:rsidR="00561231" w:rsidRPr="005A1D55"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0.6</w:t>
            </w:r>
          </w:p>
        </w:tc>
        <w:tc>
          <w:tcPr>
            <w:tcW w:w="1437" w:type="dxa"/>
            <w:vAlign w:val="center"/>
          </w:tcPr>
          <w:p w14:paraId="634AF1B4" w14:textId="77777777" w:rsidR="00561231"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0.3</w:t>
            </w:r>
          </w:p>
        </w:tc>
        <w:tc>
          <w:tcPr>
            <w:tcW w:w="1664" w:type="dxa"/>
            <w:noWrap/>
            <w:vAlign w:val="center"/>
          </w:tcPr>
          <w:p w14:paraId="4D27737C" w14:textId="77777777" w:rsidR="00561231" w:rsidRPr="005A1D55"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0.9</w:t>
            </w:r>
          </w:p>
        </w:tc>
        <w:tc>
          <w:tcPr>
            <w:tcW w:w="1728" w:type="dxa"/>
            <w:noWrap/>
            <w:vAlign w:val="center"/>
            <w:hideMark/>
          </w:tcPr>
          <w:p w14:paraId="7D8647DE" w14:textId="77777777" w:rsidR="00561231" w:rsidRPr="00A80071"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w:t>
            </w:r>
            <w:r w:rsidRPr="00A80071">
              <w:rPr>
                <w:rFonts w:ascii="Arial" w:hAnsi="Arial" w:cs="Arial"/>
                <w:b/>
                <w:bCs/>
                <w:sz w:val="20"/>
                <w:szCs w:val="20"/>
              </w:rPr>
              <w:t>&lt;0.0001</w:t>
            </w:r>
          </w:p>
        </w:tc>
      </w:tr>
      <w:tr w:rsidR="00561231" w:rsidRPr="005A1D55" w14:paraId="532AE9CA" w14:textId="77777777" w:rsidTr="00BE1683">
        <w:trPr>
          <w:trHeight w:val="302"/>
        </w:trPr>
        <w:tc>
          <w:tcPr>
            <w:cnfStyle w:val="001000000000" w:firstRow="0" w:lastRow="0" w:firstColumn="1" w:lastColumn="0" w:oddVBand="0" w:evenVBand="0" w:oddHBand="0" w:evenHBand="0" w:firstRowFirstColumn="0" w:firstRowLastColumn="0" w:lastRowFirstColumn="0" w:lastRowLastColumn="0"/>
            <w:tcW w:w="3807" w:type="dxa"/>
            <w:noWrap/>
            <w:vAlign w:val="center"/>
            <w:hideMark/>
          </w:tcPr>
          <w:p w14:paraId="7F5DB903" w14:textId="77777777" w:rsidR="00561231" w:rsidRPr="009B7D95" w:rsidRDefault="00561231" w:rsidP="00BE1683">
            <w:r>
              <w:rPr>
                <w:rFonts w:ascii="Arial" w:hAnsi="Arial" w:cs="Arial"/>
                <w:color w:val="3C4043"/>
                <w:sz w:val="21"/>
                <w:szCs w:val="21"/>
                <w:shd w:val="clear" w:color="auto" w:fill="FFFFFF"/>
              </w:rPr>
              <w:t xml:space="preserve">Δ </w:t>
            </w:r>
            <w:r>
              <w:rPr>
                <w:rFonts w:ascii="Arial" w:hAnsi="Arial" w:cs="Arial"/>
                <w:sz w:val="20"/>
                <w:szCs w:val="20"/>
              </w:rPr>
              <w:t>A</w:t>
            </w:r>
            <w:r w:rsidRPr="005A1D55">
              <w:rPr>
                <w:rFonts w:ascii="Arial" w:hAnsi="Arial" w:cs="Arial"/>
                <w:sz w:val="20"/>
                <w:szCs w:val="20"/>
              </w:rPr>
              <w:t>ppendicular</w:t>
            </w:r>
            <w:r>
              <w:rPr>
                <w:rFonts w:ascii="Arial" w:hAnsi="Arial" w:cs="Arial"/>
                <w:sz w:val="20"/>
                <w:szCs w:val="20"/>
              </w:rPr>
              <w:t xml:space="preserve"> score UPDRS III</w:t>
            </w:r>
          </w:p>
        </w:tc>
        <w:tc>
          <w:tcPr>
            <w:tcW w:w="742" w:type="dxa"/>
            <w:noWrap/>
            <w:vAlign w:val="center"/>
            <w:hideMark/>
          </w:tcPr>
          <w:p w14:paraId="498F9170" w14:textId="77777777" w:rsidR="00561231" w:rsidRPr="005A1D55"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0.4</w:t>
            </w:r>
          </w:p>
        </w:tc>
        <w:tc>
          <w:tcPr>
            <w:tcW w:w="1437" w:type="dxa"/>
            <w:vAlign w:val="center"/>
          </w:tcPr>
          <w:p w14:paraId="23CB5E84" w14:textId="77777777" w:rsidR="0056123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0.0</w:t>
            </w:r>
          </w:p>
        </w:tc>
        <w:tc>
          <w:tcPr>
            <w:tcW w:w="1664" w:type="dxa"/>
            <w:noWrap/>
            <w:vAlign w:val="center"/>
          </w:tcPr>
          <w:p w14:paraId="4BF5A5D9" w14:textId="77777777" w:rsidR="00561231" w:rsidRPr="005A1D55"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0.8</w:t>
            </w:r>
          </w:p>
        </w:tc>
        <w:tc>
          <w:tcPr>
            <w:tcW w:w="1728" w:type="dxa"/>
            <w:noWrap/>
            <w:vAlign w:val="center"/>
            <w:hideMark/>
          </w:tcPr>
          <w:p w14:paraId="29E86301" w14:textId="77777777" w:rsidR="00561231" w:rsidRPr="00A8007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*0.04</w:t>
            </w:r>
          </w:p>
        </w:tc>
      </w:tr>
      <w:tr w:rsidR="00561231" w:rsidRPr="005A1D55" w14:paraId="33A1FE46" w14:textId="77777777" w:rsidTr="00BE168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378" w:type="dxa"/>
            <w:gridSpan w:val="5"/>
            <w:noWrap/>
            <w:vAlign w:val="center"/>
          </w:tcPr>
          <w:p w14:paraId="3057CEB7" w14:textId="77777777" w:rsidR="00561231" w:rsidRPr="00E91F2D" w:rsidRDefault="00561231" w:rsidP="00BE1683">
            <w:pPr>
              <w:rPr>
                <w:rFonts w:ascii="Arial" w:hAnsi="Arial" w:cs="Arial"/>
                <w:bCs w:val="0"/>
                <w:sz w:val="20"/>
                <w:szCs w:val="20"/>
              </w:rPr>
            </w:pPr>
            <w:r w:rsidRPr="00E91F2D">
              <w:rPr>
                <w:rFonts w:ascii="Arial" w:hAnsi="Arial" w:cs="Arial"/>
                <w:bCs w:val="0"/>
                <w:sz w:val="20"/>
                <w:szCs w:val="20"/>
              </w:rPr>
              <w:t>Multivariable</w:t>
            </w:r>
            <w:r>
              <w:rPr>
                <w:rFonts w:ascii="Arial" w:hAnsi="Arial" w:cs="Arial"/>
                <w:sz w:val="20"/>
                <w:szCs w:val="20"/>
              </w:rPr>
              <w:t xml:space="preserve"> Analysis</w:t>
            </w:r>
          </w:p>
        </w:tc>
      </w:tr>
      <w:tr w:rsidR="00561231" w:rsidRPr="005A1D55" w14:paraId="30C36E52" w14:textId="77777777" w:rsidTr="00BE1683">
        <w:trPr>
          <w:trHeight w:val="302"/>
        </w:trPr>
        <w:tc>
          <w:tcPr>
            <w:cnfStyle w:val="001000000000" w:firstRow="0" w:lastRow="0" w:firstColumn="1" w:lastColumn="0" w:oddVBand="0" w:evenVBand="0" w:oddHBand="0" w:evenHBand="0" w:firstRowFirstColumn="0" w:firstRowLastColumn="0" w:lastRowFirstColumn="0" w:lastRowLastColumn="0"/>
            <w:tcW w:w="3807" w:type="dxa"/>
            <w:noWrap/>
            <w:vAlign w:val="center"/>
          </w:tcPr>
          <w:p w14:paraId="68A49B52" w14:textId="77777777" w:rsidR="00561231" w:rsidRDefault="00561231" w:rsidP="00BE1683">
            <w:pPr>
              <w:jc w:val="center"/>
              <w:rPr>
                <w:rFonts w:ascii="Arial" w:hAnsi="Arial" w:cs="Arial"/>
                <w:color w:val="3C4043"/>
                <w:sz w:val="21"/>
                <w:szCs w:val="21"/>
                <w:shd w:val="clear" w:color="auto" w:fill="FFFFFF"/>
              </w:rPr>
            </w:pPr>
          </w:p>
        </w:tc>
        <w:tc>
          <w:tcPr>
            <w:tcW w:w="742" w:type="dxa"/>
            <w:noWrap/>
            <w:vAlign w:val="center"/>
          </w:tcPr>
          <w:p w14:paraId="0DE7751B" w14:textId="77777777" w:rsidR="0056123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80071">
              <w:rPr>
                <w:rFonts w:ascii="Arial" w:hAnsi="Arial" w:cs="Arial"/>
                <w:b/>
                <w:bCs/>
                <w:sz w:val="20"/>
                <w:szCs w:val="20"/>
              </w:rPr>
              <w:t>Beta</w:t>
            </w:r>
          </w:p>
        </w:tc>
        <w:tc>
          <w:tcPr>
            <w:tcW w:w="1437" w:type="dxa"/>
            <w:vAlign w:val="center"/>
          </w:tcPr>
          <w:p w14:paraId="038437E5" w14:textId="77777777" w:rsidR="00561231" w:rsidRPr="00A8007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B0CDA">
              <w:rPr>
                <w:rFonts w:ascii="Arial" w:hAnsi="Arial" w:cs="Arial"/>
                <w:b/>
                <w:bCs/>
                <w:sz w:val="20"/>
                <w:szCs w:val="20"/>
              </w:rPr>
              <w:t>95% CI</w:t>
            </w:r>
            <w:r>
              <w:rPr>
                <w:rFonts w:ascii="Arial" w:hAnsi="Arial" w:cs="Arial"/>
                <w:b/>
                <w:bCs/>
                <w:sz w:val="20"/>
                <w:szCs w:val="20"/>
              </w:rPr>
              <w:t xml:space="preserve"> - LB</w:t>
            </w:r>
          </w:p>
        </w:tc>
        <w:tc>
          <w:tcPr>
            <w:tcW w:w="1664" w:type="dxa"/>
            <w:noWrap/>
            <w:vAlign w:val="center"/>
          </w:tcPr>
          <w:p w14:paraId="026110AE" w14:textId="77777777" w:rsidR="0056123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B0CDA">
              <w:rPr>
                <w:rFonts w:ascii="Arial" w:hAnsi="Arial" w:cs="Arial"/>
                <w:b/>
                <w:bCs/>
                <w:sz w:val="20"/>
                <w:szCs w:val="20"/>
              </w:rPr>
              <w:t>95% CI</w:t>
            </w:r>
            <w:r>
              <w:rPr>
                <w:rFonts w:ascii="Arial" w:hAnsi="Arial" w:cs="Arial"/>
                <w:b/>
                <w:bCs/>
                <w:sz w:val="20"/>
                <w:szCs w:val="20"/>
              </w:rPr>
              <w:t xml:space="preserve"> - UB</w:t>
            </w:r>
          </w:p>
        </w:tc>
        <w:tc>
          <w:tcPr>
            <w:tcW w:w="1728" w:type="dxa"/>
            <w:noWrap/>
            <w:vAlign w:val="center"/>
          </w:tcPr>
          <w:p w14:paraId="60C9976F" w14:textId="77777777" w:rsidR="0056123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A80071">
              <w:rPr>
                <w:rFonts w:ascii="Arial" w:hAnsi="Arial" w:cs="Arial"/>
                <w:b/>
                <w:bCs/>
                <w:sz w:val="20"/>
                <w:szCs w:val="20"/>
              </w:rPr>
              <w:t>p</w:t>
            </w:r>
            <w:r>
              <w:rPr>
                <w:rFonts w:ascii="Arial" w:hAnsi="Arial" w:cs="Arial"/>
                <w:b/>
                <w:bCs/>
                <w:sz w:val="20"/>
                <w:szCs w:val="20"/>
              </w:rPr>
              <w:t>-</w:t>
            </w:r>
            <w:r w:rsidRPr="00A80071">
              <w:rPr>
                <w:rFonts w:ascii="Arial" w:hAnsi="Arial" w:cs="Arial"/>
                <w:b/>
                <w:bCs/>
                <w:sz w:val="20"/>
                <w:szCs w:val="20"/>
              </w:rPr>
              <w:t>value</w:t>
            </w:r>
          </w:p>
        </w:tc>
      </w:tr>
      <w:tr w:rsidR="00561231" w:rsidRPr="005A1D55" w14:paraId="493BB739" w14:textId="77777777" w:rsidTr="00BE168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07" w:type="dxa"/>
            <w:noWrap/>
            <w:vAlign w:val="center"/>
          </w:tcPr>
          <w:p w14:paraId="546C06F8" w14:textId="77777777" w:rsidR="00561231" w:rsidRDefault="00561231" w:rsidP="00BE1683">
            <w:pPr>
              <w:rPr>
                <w:rFonts w:ascii="Arial" w:hAnsi="Arial" w:cs="Arial"/>
                <w:color w:val="3C4043"/>
                <w:sz w:val="21"/>
                <w:szCs w:val="21"/>
                <w:shd w:val="clear" w:color="auto" w:fill="FFFFFF"/>
              </w:rPr>
            </w:pPr>
            <w:r w:rsidRPr="00E91F2D">
              <w:rPr>
                <w:rFonts w:ascii="Arial" w:hAnsi="Arial" w:cs="Arial"/>
                <w:sz w:val="20"/>
                <w:szCs w:val="20"/>
              </w:rPr>
              <w:t xml:space="preserve">Δ </w:t>
            </w:r>
            <w:r>
              <w:rPr>
                <w:rFonts w:ascii="Arial" w:hAnsi="Arial" w:cs="Arial"/>
                <w:sz w:val="20"/>
                <w:szCs w:val="20"/>
              </w:rPr>
              <w:t>A</w:t>
            </w:r>
            <w:r w:rsidRPr="005A1D55">
              <w:rPr>
                <w:rFonts w:ascii="Arial" w:hAnsi="Arial" w:cs="Arial"/>
                <w:sz w:val="20"/>
                <w:szCs w:val="20"/>
              </w:rPr>
              <w:t>xial</w:t>
            </w:r>
            <w:r>
              <w:rPr>
                <w:rFonts w:ascii="Arial" w:hAnsi="Arial" w:cs="Arial"/>
                <w:sz w:val="20"/>
                <w:szCs w:val="20"/>
              </w:rPr>
              <w:t xml:space="preserve"> </w:t>
            </w:r>
            <w:r w:rsidRPr="005A1D55">
              <w:rPr>
                <w:rFonts w:ascii="Arial" w:hAnsi="Arial" w:cs="Arial"/>
                <w:sz w:val="20"/>
                <w:szCs w:val="20"/>
              </w:rPr>
              <w:t>score</w:t>
            </w:r>
            <w:r>
              <w:rPr>
                <w:rFonts w:ascii="Arial" w:hAnsi="Arial" w:cs="Arial"/>
                <w:sz w:val="20"/>
                <w:szCs w:val="20"/>
              </w:rPr>
              <w:t xml:space="preserve"> UPDRS III</w:t>
            </w:r>
          </w:p>
        </w:tc>
        <w:tc>
          <w:tcPr>
            <w:tcW w:w="742" w:type="dxa"/>
            <w:noWrap/>
            <w:vAlign w:val="center"/>
          </w:tcPr>
          <w:p w14:paraId="4F54475D" w14:textId="77777777" w:rsidR="00561231"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0.6</w:t>
            </w:r>
          </w:p>
        </w:tc>
        <w:tc>
          <w:tcPr>
            <w:tcW w:w="1437" w:type="dxa"/>
            <w:vAlign w:val="center"/>
          </w:tcPr>
          <w:p w14:paraId="6F428A82" w14:textId="77777777" w:rsidR="00561231"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0.3</w:t>
            </w:r>
          </w:p>
        </w:tc>
        <w:tc>
          <w:tcPr>
            <w:tcW w:w="1664" w:type="dxa"/>
            <w:noWrap/>
            <w:vAlign w:val="center"/>
          </w:tcPr>
          <w:p w14:paraId="66C88141" w14:textId="77777777" w:rsidR="00561231"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0.9</w:t>
            </w:r>
          </w:p>
        </w:tc>
        <w:tc>
          <w:tcPr>
            <w:tcW w:w="1728" w:type="dxa"/>
            <w:noWrap/>
            <w:vAlign w:val="center"/>
          </w:tcPr>
          <w:p w14:paraId="35138756" w14:textId="77777777" w:rsidR="00561231" w:rsidRDefault="00561231" w:rsidP="00BE168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w:t>
            </w:r>
            <w:r w:rsidRPr="003530BB">
              <w:rPr>
                <w:rFonts w:ascii="Arial" w:hAnsi="Arial" w:cs="Arial"/>
                <w:b/>
                <w:bCs/>
                <w:sz w:val="20"/>
                <w:szCs w:val="20"/>
              </w:rPr>
              <w:t>&lt;0.0001</w:t>
            </w:r>
          </w:p>
        </w:tc>
      </w:tr>
      <w:tr w:rsidR="00561231" w:rsidRPr="005A1D55" w14:paraId="66EC7F48" w14:textId="77777777" w:rsidTr="00BE1683">
        <w:trPr>
          <w:trHeight w:val="302"/>
        </w:trPr>
        <w:tc>
          <w:tcPr>
            <w:cnfStyle w:val="001000000000" w:firstRow="0" w:lastRow="0" w:firstColumn="1" w:lastColumn="0" w:oddVBand="0" w:evenVBand="0" w:oddHBand="0" w:evenHBand="0" w:firstRowFirstColumn="0" w:firstRowLastColumn="0" w:lastRowFirstColumn="0" w:lastRowLastColumn="0"/>
            <w:tcW w:w="3807" w:type="dxa"/>
            <w:noWrap/>
            <w:vAlign w:val="center"/>
          </w:tcPr>
          <w:p w14:paraId="12F0DC67" w14:textId="77777777" w:rsidR="00561231" w:rsidRDefault="00561231" w:rsidP="00BE1683">
            <w:pPr>
              <w:rPr>
                <w:rFonts w:ascii="Arial" w:hAnsi="Arial" w:cs="Arial"/>
                <w:color w:val="3C4043"/>
                <w:sz w:val="21"/>
                <w:szCs w:val="21"/>
                <w:shd w:val="clear" w:color="auto" w:fill="FFFFFF"/>
              </w:rPr>
            </w:pPr>
            <w:r>
              <w:rPr>
                <w:rFonts w:ascii="Arial" w:hAnsi="Arial" w:cs="Arial"/>
                <w:color w:val="3C4043"/>
                <w:sz w:val="21"/>
                <w:szCs w:val="21"/>
                <w:shd w:val="clear" w:color="auto" w:fill="FFFFFF"/>
              </w:rPr>
              <w:t xml:space="preserve">Δ </w:t>
            </w:r>
            <w:r>
              <w:rPr>
                <w:rFonts w:ascii="Arial" w:hAnsi="Arial" w:cs="Arial"/>
                <w:sz w:val="20"/>
                <w:szCs w:val="20"/>
              </w:rPr>
              <w:t>A</w:t>
            </w:r>
            <w:r w:rsidRPr="005A1D55">
              <w:rPr>
                <w:rFonts w:ascii="Arial" w:hAnsi="Arial" w:cs="Arial"/>
                <w:sz w:val="20"/>
                <w:szCs w:val="20"/>
              </w:rPr>
              <w:t>ppendicular</w:t>
            </w:r>
            <w:r>
              <w:rPr>
                <w:rFonts w:ascii="Arial" w:hAnsi="Arial" w:cs="Arial"/>
                <w:sz w:val="20"/>
                <w:szCs w:val="20"/>
              </w:rPr>
              <w:t xml:space="preserve"> score UPDRS III</w:t>
            </w:r>
          </w:p>
        </w:tc>
        <w:tc>
          <w:tcPr>
            <w:tcW w:w="742" w:type="dxa"/>
            <w:noWrap/>
            <w:vAlign w:val="center"/>
          </w:tcPr>
          <w:p w14:paraId="3D4414F7" w14:textId="77777777" w:rsidR="0056123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0.09</w:t>
            </w:r>
          </w:p>
        </w:tc>
        <w:tc>
          <w:tcPr>
            <w:tcW w:w="1437" w:type="dxa"/>
            <w:vAlign w:val="center"/>
          </w:tcPr>
          <w:p w14:paraId="77E50E62" w14:textId="77777777" w:rsidR="0056123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-0.3</w:t>
            </w:r>
          </w:p>
        </w:tc>
        <w:tc>
          <w:tcPr>
            <w:tcW w:w="1664" w:type="dxa"/>
            <w:noWrap/>
            <w:vAlign w:val="center"/>
          </w:tcPr>
          <w:p w14:paraId="2965D0D2" w14:textId="77777777" w:rsidR="0056123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0.5</w:t>
            </w:r>
          </w:p>
        </w:tc>
        <w:tc>
          <w:tcPr>
            <w:tcW w:w="1728" w:type="dxa"/>
            <w:noWrap/>
            <w:vAlign w:val="center"/>
          </w:tcPr>
          <w:p w14:paraId="4208CEA6" w14:textId="77777777" w:rsidR="00561231" w:rsidRDefault="00561231" w:rsidP="00BE168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sz w:val="20"/>
                <w:szCs w:val="20"/>
              </w:rPr>
              <w:t>0.6</w:t>
            </w:r>
          </w:p>
        </w:tc>
      </w:tr>
    </w:tbl>
    <w:p w14:paraId="19DBEA37" w14:textId="77777777" w:rsidR="00561231" w:rsidRDefault="00561231" w:rsidP="00561231">
      <w:pPr>
        <w:ind w:right="-52"/>
        <w:jc w:val="both"/>
        <w:rPr>
          <w:rFonts w:ascii="Arial" w:hAnsi="Arial" w:cs="Arial"/>
          <w:sz w:val="20"/>
          <w:szCs w:val="20"/>
        </w:rPr>
      </w:pPr>
      <w:r>
        <w:rPr>
          <w:rFonts w:ascii="Arial" w:hAnsi="Arial" w:cs="Arial"/>
          <w:sz w:val="20"/>
          <w:szCs w:val="20"/>
        </w:rPr>
        <w:t xml:space="preserve">CI= confidence interval; LB = lower bound; </w:t>
      </w:r>
      <w:r w:rsidRPr="003530BB">
        <w:rPr>
          <w:rFonts w:ascii="Arial" w:hAnsi="Arial" w:cs="Arial"/>
          <w:sz w:val="20"/>
          <w:szCs w:val="20"/>
        </w:rPr>
        <w:t xml:space="preserve">Δ: delta change in score after levodopa challenge test; </w:t>
      </w:r>
      <w:r>
        <w:rPr>
          <w:rFonts w:ascii="Arial" w:hAnsi="Arial" w:cs="Arial"/>
          <w:sz w:val="20"/>
          <w:szCs w:val="20"/>
        </w:rPr>
        <w:t>UB = upper bound</w:t>
      </w:r>
      <w:r w:rsidRPr="003530BB">
        <w:rPr>
          <w:rFonts w:ascii="Arial" w:hAnsi="Arial" w:cs="Arial"/>
          <w:sz w:val="20"/>
          <w:szCs w:val="20"/>
        </w:rPr>
        <w:t xml:space="preserve"> UPDRS: Unified PD Rating Scale.</w:t>
      </w:r>
      <w:r>
        <w:rPr>
          <w:rFonts w:ascii="Arial" w:hAnsi="Arial" w:cs="Arial"/>
          <w:sz w:val="20"/>
          <w:szCs w:val="20"/>
        </w:rPr>
        <w:t xml:space="preserve"> </w:t>
      </w:r>
    </w:p>
    <w:p w14:paraId="24B4F987" w14:textId="77777777" w:rsidR="00561231" w:rsidRDefault="00561231" w:rsidP="00561231">
      <w:pPr>
        <w:ind w:right="-52"/>
        <w:jc w:val="both"/>
        <w:rPr>
          <w:rFonts w:ascii="Arial" w:hAnsi="Arial" w:cs="Arial"/>
          <w:b/>
          <w:bCs/>
          <w:sz w:val="20"/>
          <w:szCs w:val="20"/>
        </w:rPr>
      </w:pPr>
      <w:r w:rsidRPr="003530BB">
        <w:rPr>
          <w:rFonts w:ascii="Arial" w:hAnsi="Arial" w:cs="Arial"/>
          <w:sz w:val="20"/>
          <w:szCs w:val="20"/>
        </w:rPr>
        <w:t>*significant values are bolded</w:t>
      </w:r>
      <w:r>
        <w:rPr>
          <w:rFonts w:ascii="Arial" w:hAnsi="Arial" w:cs="Arial"/>
          <w:sz w:val="20"/>
          <w:szCs w:val="20"/>
        </w:rPr>
        <w:t>.</w:t>
      </w:r>
    </w:p>
    <w:p w14:paraId="4DD576B3" w14:textId="77777777" w:rsidR="00561231" w:rsidRDefault="00561231" w:rsidP="00561231">
      <w:pPr>
        <w:rPr>
          <w:rFonts w:ascii="Arial" w:hAnsi="Arial" w:cs="Arial"/>
          <w:sz w:val="20"/>
          <w:szCs w:val="20"/>
        </w:rPr>
      </w:pPr>
    </w:p>
    <w:p w14:paraId="113795E2" w14:textId="77777777" w:rsidR="00561231" w:rsidRPr="00A05639" w:rsidRDefault="00561231" w:rsidP="00561231">
      <w:pPr>
        <w:rPr>
          <w:rFonts w:ascii="Arial" w:hAnsi="Arial" w:cs="Arial"/>
        </w:rPr>
      </w:pPr>
    </w:p>
    <w:p w14:paraId="1C7DC550" w14:textId="77777777" w:rsidR="00561231" w:rsidRDefault="00561231" w:rsidP="00561231">
      <w:pPr>
        <w:rPr>
          <w:rFonts w:ascii="Arial" w:hAnsi="Arial" w:cs="Arial"/>
          <w:b/>
          <w:bCs/>
          <w:sz w:val="20"/>
          <w:szCs w:val="20"/>
        </w:rPr>
      </w:pPr>
    </w:p>
    <w:p w14:paraId="605F90A0" w14:textId="13B6A5BD" w:rsidR="00561231" w:rsidRDefault="00561231">
      <w:pPr>
        <w:rPr>
          <w:rFonts w:ascii="Arial" w:hAnsi="Arial" w:cs="Arial"/>
          <w:sz w:val="20"/>
          <w:szCs w:val="20"/>
        </w:rPr>
      </w:pPr>
      <w:r>
        <w:rPr>
          <w:rFonts w:ascii="Arial" w:hAnsi="Arial" w:cs="Arial"/>
          <w:sz w:val="20"/>
          <w:szCs w:val="20"/>
        </w:rPr>
        <w:br w:type="page"/>
      </w:r>
    </w:p>
    <w:p w14:paraId="08C4E98E" w14:textId="31B3F8E1" w:rsidR="00561231" w:rsidRDefault="00561231">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61312" behindDoc="1" locked="0" layoutInCell="1" allowOverlap="1" wp14:anchorId="4EDD6DCA" wp14:editId="65EF3DC7">
            <wp:simplePos x="0" y="0"/>
            <wp:positionH relativeFrom="column">
              <wp:posOffset>0</wp:posOffset>
            </wp:positionH>
            <wp:positionV relativeFrom="paragraph">
              <wp:posOffset>0</wp:posOffset>
            </wp:positionV>
            <wp:extent cx="5184140" cy="886460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1"/>
                    <a:stretch>
                      <a:fillRect/>
                    </a:stretch>
                  </pic:blipFill>
                  <pic:spPr>
                    <a:xfrm>
                      <a:off x="0" y="0"/>
                      <a:ext cx="5184140" cy="8864600"/>
                    </a:xfrm>
                    <a:prstGeom prst="rect">
                      <a:avLst/>
                    </a:prstGeom>
                  </pic:spPr>
                </pic:pic>
              </a:graphicData>
            </a:graphic>
          </wp:anchor>
        </w:drawing>
      </w:r>
      <w:r>
        <w:rPr>
          <w:rFonts w:ascii="Arial" w:hAnsi="Arial" w:cs="Arial"/>
          <w:sz w:val="20"/>
          <w:szCs w:val="20"/>
        </w:rPr>
        <w:br w:type="page"/>
      </w:r>
    </w:p>
    <w:p w14:paraId="116E02AB" w14:textId="4581A43E" w:rsidR="00561231" w:rsidRDefault="00561231">
      <w:pPr>
        <w:rPr>
          <w:rFonts w:ascii="Arial" w:eastAsiaTheme="minorEastAsia" w:hAnsi="Arial" w:cs="Arial"/>
          <w:b/>
          <w:bCs/>
          <w:sz w:val="20"/>
          <w:szCs w:val="20"/>
          <w:lang w:eastAsia="en-US"/>
        </w:rPr>
      </w:pPr>
      <w:r>
        <w:rPr>
          <w:rFonts w:ascii="Arial" w:hAnsi="Arial" w:cs="Arial"/>
          <w:noProof/>
          <w:sz w:val="20"/>
          <w:szCs w:val="20"/>
        </w:rPr>
        <w:lastRenderedPageBreak/>
        <w:drawing>
          <wp:anchor distT="0" distB="0" distL="114300" distR="114300" simplePos="0" relativeHeight="251660288" behindDoc="1" locked="0" layoutInCell="1" allowOverlap="1" wp14:anchorId="2495FF4D" wp14:editId="3DD2ADC0">
            <wp:simplePos x="0" y="0"/>
            <wp:positionH relativeFrom="column">
              <wp:posOffset>0</wp:posOffset>
            </wp:positionH>
            <wp:positionV relativeFrom="paragraph">
              <wp:posOffset>-201204</wp:posOffset>
            </wp:positionV>
            <wp:extent cx="5270500" cy="4991735"/>
            <wp:effectExtent l="0" t="0" r="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2"/>
                    <a:stretch>
                      <a:fillRect/>
                    </a:stretch>
                  </pic:blipFill>
                  <pic:spPr>
                    <a:xfrm>
                      <a:off x="0" y="0"/>
                      <a:ext cx="5270500" cy="4991735"/>
                    </a:xfrm>
                    <a:prstGeom prst="rect">
                      <a:avLst/>
                    </a:prstGeom>
                  </pic:spPr>
                </pic:pic>
              </a:graphicData>
            </a:graphic>
          </wp:anchor>
        </w:drawing>
      </w:r>
    </w:p>
    <w:p w14:paraId="405D1E57" w14:textId="6BB02D31" w:rsidR="00561231" w:rsidRDefault="00561231">
      <w:pPr>
        <w:rPr>
          <w:rFonts w:ascii="Arial" w:eastAsiaTheme="minorEastAsia" w:hAnsi="Arial" w:cs="Arial"/>
          <w:b/>
          <w:bCs/>
          <w:sz w:val="20"/>
          <w:szCs w:val="20"/>
          <w:lang w:eastAsia="en-US"/>
        </w:rPr>
      </w:pPr>
    </w:p>
    <w:p w14:paraId="742C7B16" w14:textId="6BF178C4" w:rsidR="00561231" w:rsidRDefault="00561231">
      <w:pPr>
        <w:rPr>
          <w:rFonts w:ascii="Arial" w:eastAsiaTheme="minorEastAsia" w:hAnsi="Arial" w:cs="Arial"/>
          <w:b/>
          <w:bCs/>
          <w:sz w:val="20"/>
          <w:szCs w:val="20"/>
          <w:lang w:eastAsia="en-US"/>
        </w:rPr>
      </w:pPr>
    </w:p>
    <w:p w14:paraId="2AD8E362" w14:textId="66A4BA31" w:rsidR="00561231" w:rsidRDefault="00561231">
      <w:pPr>
        <w:rPr>
          <w:rFonts w:ascii="Arial" w:eastAsiaTheme="minorEastAsia" w:hAnsi="Arial" w:cs="Arial"/>
          <w:b/>
          <w:bCs/>
          <w:sz w:val="20"/>
          <w:szCs w:val="20"/>
          <w:lang w:eastAsia="en-US"/>
        </w:rPr>
      </w:pPr>
    </w:p>
    <w:p w14:paraId="283F444A" w14:textId="0184108B" w:rsidR="00561231" w:rsidRDefault="00561231">
      <w:pPr>
        <w:rPr>
          <w:rFonts w:ascii="Arial" w:eastAsiaTheme="minorEastAsia" w:hAnsi="Arial" w:cs="Arial"/>
          <w:b/>
          <w:bCs/>
          <w:sz w:val="20"/>
          <w:szCs w:val="20"/>
          <w:lang w:eastAsia="en-US"/>
        </w:rPr>
      </w:pPr>
    </w:p>
    <w:p w14:paraId="08A65E0D" w14:textId="10CBAF5B" w:rsidR="00561231" w:rsidRDefault="00561231">
      <w:pPr>
        <w:rPr>
          <w:rFonts w:ascii="Arial" w:eastAsiaTheme="minorEastAsia" w:hAnsi="Arial" w:cs="Arial"/>
          <w:b/>
          <w:bCs/>
          <w:sz w:val="20"/>
          <w:szCs w:val="20"/>
          <w:lang w:eastAsia="en-US"/>
        </w:rPr>
      </w:pPr>
    </w:p>
    <w:p w14:paraId="5B5B7A58" w14:textId="77777777" w:rsidR="00561231" w:rsidRDefault="00561231">
      <w:pPr>
        <w:rPr>
          <w:rFonts w:ascii="Arial" w:eastAsiaTheme="minorEastAsia" w:hAnsi="Arial" w:cs="Arial"/>
          <w:b/>
          <w:bCs/>
          <w:sz w:val="20"/>
          <w:szCs w:val="20"/>
          <w:lang w:eastAsia="en-US"/>
        </w:rPr>
      </w:pPr>
    </w:p>
    <w:p w14:paraId="58F1CD3E" w14:textId="1986B0B9" w:rsidR="005D7A84" w:rsidRDefault="005D7A84" w:rsidP="00642C63">
      <w:pPr>
        <w:pStyle w:val="Caption"/>
        <w:keepNext/>
        <w:spacing w:line="480" w:lineRule="auto"/>
        <w:ind w:right="1070"/>
        <w:rPr>
          <w:rFonts w:ascii="Arial" w:hAnsi="Arial" w:cs="Arial"/>
          <w:color w:val="auto"/>
          <w:sz w:val="20"/>
          <w:szCs w:val="20"/>
        </w:rPr>
      </w:pPr>
    </w:p>
    <w:p w14:paraId="5F3666A6" w14:textId="450CC60C" w:rsidR="00561231" w:rsidRDefault="00561231" w:rsidP="00561231">
      <w:pPr>
        <w:rPr>
          <w:lang w:eastAsia="en-US"/>
        </w:rPr>
      </w:pPr>
    </w:p>
    <w:p w14:paraId="161688BD" w14:textId="79886DFC" w:rsidR="00561231" w:rsidRDefault="00561231" w:rsidP="00561231">
      <w:pPr>
        <w:rPr>
          <w:lang w:eastAsia="en-US"/>
        </w:rPr>
      </w:pPr>
    </w:p>
    <w:p w14:paraId="01F046A6" w14:textId="79D30992" w:rsidR="00561231" w:rsidRDefault="00561231" w:rsidP="00561231">
      <w:pPr>
        <w:rPr>
          <w:lang w:eastAsia="en-US"/>
        </w:rPr>
      </w:pPr>
    </w:p>
    <w:p w14:paraId="302319E2" w14:textId="4DA4B69D" w:rsidR="00561231" w:rsidRDefault="00561231" w:rsidP="00561231">
      <w:pPr>
        <w:rPr>
          <w:lang w:eastAsia="en-US"/>
        </w:rPr>
      </w:pPr>
    </w:p>
    <w:p w14:paraId="42FE71C3" w14:textId="365F1FAE" w:rsidR="00561231" w:rsidRDefault="00561231" w:rsidP="00561231">
      <w:pPr>
        <w:rPr>
          <w:lang w:eastAsia="en-US"/>
        </w:rPr>
      </w:pPr>
    </w:p>
    <w:p w14:paraId="7A4F27E1" w14:textId="49B9E27E" w:rsidR="00561231" w:rsidRDefault="00561231" w:rsidP="00561231">
      <w:pPr>
        <w:rPr>
          <w:lang w:eastAsia="en-US"/>
        </w:rPr>
      </w:pPr>
    </w:p>
    <w:p w14:paraId="7B32CA12" w14:textId="667F0D9F" w:rsidR="00561231" w:rsidRDefault="00561231" w:rsidP="00561231">
      <w:pPr>
        <w:rPr>
          <w:lang w:eastAsia="en-US"/>
        </w:rPr>
      </w:pPr>
    </w:p>
    <w:p w14:paraId="333A7AFB" w14:textId="658CD070" w:rsidR="00561231" w:rsidRDefault="00561231" w:rsidP="00561231">
      <w:pPr>
        <w:rPr>
          <w:lang w:eastAsia="en-US"/>
        </w:rPr>
      </w:pPr>
    </w:p>
    <w:p w14:paraId="6625500C" w14:textId="407CC3C3" w:rsidR="00561231" w:rsidRDefault="00561231" w:rsidP="00561231">
      <w:pPr>
        <w:rPr>
          <w:lang w:eastAsia="en-US"/>
        </w:rPr>
      </w:pPr>
    </w:p>
    <w:p w14:paraId="0D6EDCCB" w14:textId="71192020" w:rsidR="00561231" w:rsidRDefault="00561231" w:rsidP="00561231">
      <w:pPr>
        <w:rPr>
          <w:lang w:eastAsia="en-US"/>
        </w:rPr>
      </w:pPr>
    </w:p>
    <w:p w14:paraId="6BF2574B" w14:textId="4B0BD933" w:rsidR="00561231" w:rsidRDefault="00561231" w:rsidP="00561231">
      <w:pPr>
        <w:rPr>
          <w:lang w:eastAsia="en-US"/>
        </w:rPr>
      </w:pPr>
    </w:p>
    <w:p w14:paraId="2098443C" w14:textId="0C7E68F3" w:rsidR="00561231" w:rsidRDefault="00561231" w:rsidP="00561231">
      <w:pPr>
        <w:rPr>
          <w:lang w:eastAsia="en-US"/>
        </w:rPr>
      </w:pPr>
    </w:p>
    <w:p w14:paraId="688CD9C3" w14:textId="7E8B0379" w:rsidR="00561231" w:rsidRDefault="00561231" w:rsidP="00561231">
      <w:pPr>
        <w:rPr>
          <w:lang w:eastAsia="en-US"/>
        </w:rPr>
      </w:pPr>
    </w:p>
    <w:p w14:paraId="36113FE7" w14:textId="4ECD6000" w:rsidR="00561231" w:rsidRDefault="00561231" w:rsidP="00561231">
      <w:pPr>
        <w:rPr>
          <w:lang w:eastAsia="en-US"/>
        </w:rPr>
      </w:pPr>
    </w:p>
    <w:p w14:paraId="37E8CD19" w14:textId="7910FD8A" w:rsidR="00561231" w:rsidRDefault="00561231" w:rsidP="00561231">
      <w:pPr>
        <w:rPr>
          <w:lang w:eastAsia="en-US"/>
        </w:rPr>
      </w:pPr>
    </w:p>
    <w:p w14:paraId="1BDB7F96" w14:textId="4EBA590F" w:rsidR="00561231" w:rsidRDefault="00561231" w:rsidP="00561231">
      <w:pPr>
        <w:rPr>
          <w:lang w:eastAsia="en-US"/>
        </w:rPr>
      </w:pPr>
    </w:p>
    <w:p w14:paraId="5DF77DCC" w14:textId="7AA1E3C8" w:rsidR="00561231" w:rsidRDefault="00561231" w:rsidP="00561231">
      <w:pPr>
        <w:rPr>
          <w:lang w:eastAsia="en-US"/>
        </w:rPr>
      </w:pPr>
    </w:p>
    <w:p w14:paraId="2FAC6658" w14:textId="03DF0D06" w:rsidR="00561231" w:rsidRDefault="00561231" w:rsidP="00561231">
      <w:pPr>
        <w:rPr>
          <w:lang w:eastAsia="en-US"/>
        </w:rPr>
      </w:pPr>
    </w:p>
    <w:p w14:paraId="1F03447F" w14:textId="5B678125" w:rsidR="00561231" w:rsidRDefault="00561231" w:rsidP="00561231">
      <w:pPr>
        <w:rPr>
          <w:lang w:eastAsia="en-US"/>
        </w:rPr>
      </w:pPr>
    </w:p>
    <w:p w14:paraId="2CD24D72" w14:textId="1AF1E290" w:rsidR="00561231" w:rsidRDefault="00561231" w:rsidP="00561231">
      <w:pPr>
        <w:rPr>
          <w:lang w:eastAsia="en-US"/>
        </w:rPr>
      </w:pPr>
    </w:p>
    <w:p w14:paraId="4C8D611D" w14:textId="66D37537" w:rsidR="00561231" w:rsidRDefault="00561231" w:rsidP="00561231">
      <w:pPr>
        <w:rPr>
          <w:lang w:eastAsia="en-US"/>
        </w:rPr>
      </w:pPr>
    </w:p>
    <w:p w14:paraId="5944BD75" w14:textId="3D2522B9" w:rsidR="00561231" w:rsidRDefault="00561231" w:rsidP="00561231">
      <w:pPr>
        <w:rPr>
          <w:lang w:eastAsia="en-US"/>
        </w:rPr>
      </w:pPr>
    </w:p>
    <w:p w14:paraId="54B1D84A" w14:textId="45C37ADB" w:rsidR="00561231" w:rsidRDefault="00561231" w:rsidP="00561231">
      <w:pPr>
        <w:rPr>
          <w:lang w:eastAsia="en-US"/>
        </w:rPr>
      </w:pPr>
    </w:p>
    <w:p w14:paraId="774CF394" w14:textId="5E2974AB" w:rsidR="00561231" w:rsidRDefault="00561231">
      <w:pPr>
        <w:rPr>
          <w:lang w:eastAsia="en-US"/>
        </w:rPr>
      </w:pPr>
      <w:r>
        <w:rPr>
          <w:lang w:eastAsia="en-US"/>
        </w:rPr>
        <w:br w:type="page"/>
      </w:r>
    </w:p>
    <w:p w14:paraId="43ADB3E7" w14:textId="77777777" w:rsidR="00561231" w:rsidRPr="00360496" w:rsidRDefault="00561231" w:rsidP="00561231">
      <w:pPr>
        <w:pStyle w:val="Caption"/>
        <w:keepNext/>
        <w:rPr>
          <w:rFonts w:ascii="Arial" w:hAnsi="Arial" w:cs="Arial"/>
          <w:color w:val="auto"/>
          <w:sz w:val="20"/>
          <w:szCs w:val="20"/>
        </w:rPr>
      </w:pPr>
      <w:r w:rsidRPr="00360496">
        <w:rPr>
          <w:rFonts w:ascii="Arial" w:hAnsi="Arial" w:cs="Arial"/>
          <w:color w:val="auto"/>
          <w:sz w:val="20"/>
          <w:szCs w:val="20"/>
        </w:rPr>
        <w:lastRenderedPageBreak/>
        <w:t>Supplementary Table 1</w:t>
      </w:r>
      <w:r>
        <w:rPr>
          <w:rFonts w:ascii="Arial" w:hAnsi="Arial" w:cs="Arial"/>
          <w:color w:val="auto"/>
          <w:sz w:val="20"/>
          <w:szCs w:val="20"/>
        </w:rPr>
        <w:t>:</w:t>
      </w:r>
      <w:r w:rsidRPr="00360496">
        <w:rPr>
          <w:rFonts w:ascii="Arial" w:hAnsi="Arial" w:cs="Arial"/>
          <w:color w:val="auto"/>
          <w:sz w:val="20"/>
          <w:szCs w:val="20"/>
        </w:rPr>
        <w:t xml:space="preserve"> Neuropsychological tests used to estimate functioning on each cognitive domain.</w:t>
      </w:r>
    </w:p>
    <w:tbl>
      <w:tblPr>
        <w:tblStyle w:val="PlainTable4"/>
        <w:tblW w:w="8752"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3049"/>
        <w:gridCol w:w="5703"/>
      </w:tblGrid>
      <w:tr w:rsidR="00561231" w:rsidRPr="00A54588" w14:paraId="35C7FE46" w14:textId="77777777" w:rsidTr="00BE1683">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049" w:type="dxa"/>
          </w:tcPr>
          <w:p w14:paraId="79DB6DAC" w14:textId="77777777" w:rsidR="00561231" w:rsidRPr="00A54588" w:rsidRDefault="00561231" w:rsidP="00BE1683">
            <w:pPr>
              <w:rPr>
                <w:rFonts w:ascii="Arial" w:hAnsi="Arial" w:cs="Arial"/>
                <w:b w:val="0"/>
                <w:sz w:val="20"/>
                <w:szCs w:val="20"/>
              </w:rPr>
            </w:pPr>
            <w:r w:rsidRPr="00A54588">
              <w:rPr>
                <w:rFonts w:ascii="Arial" w:hAnsi="Arial" w:cs="Arial"/>
                <w:sz w:val="20"/>
                <w:szCs w:val="20"/>
              </w:rPr>
              <w:t>Cognitive Domain</w:t>
            </w:r>
          </w:p>
        </w:tc>
        <w:tc>
          <w:tcPr>
            <w:tcW w:w="5703" w:type="dxa"/>
          </w:tcPr>
          <w:p w14:paraId="720B47A2" w14:textId="77777777" w:rsidR="00561231" w:rsidRPr="00A54588" w:rsidRDefault="00561231" w:rsidP="00BE1683">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A54588">
              <w:rPr>
                <w:rFonts w:ascii="Arial" w:hAnsi="Arial" w:cs="Arial"/>
                <w:sz w:val="20"/>
                <w:szCs w:val="20"/>
              </w:rPr>
              <w:t>Neuropsychological Test</w:t>
            </w:r>
          </w:p>
        </w:tc>
      </w:tr>
      <w:tr w:rsidR="00561231" w:rsidRPr="00360496" w14:paraId="424E3A3C" w14:textId="77777777" w:rsidTr="00BE168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049" w:type="dxa"/>
          </w:tcPr>
          <w:p w14:paraId="547296F9" w14:textId="77777777" w:rsidR="00561231" w:rsidRPr="00360496" w:rsidRDefault="00561231" w:rsidP="00BE1683">
            <w:pPr>
              <w:contextualSpacing/>
              <w:rPr>
                <w:rFonts w:ascii="Arial" w:hAnsi="Arial" w:cs="Arial"/>
                <w:sz w:val="20"/>
                <w:szCs w:val="20"/>
              </w:rPr>
            </w:pPr>
            <w:r>
              <w:rPr>
                <w:rFonts w:ascii="Arial" w:hAnsi="Arial" w:cs="Arial"/>
                <w:sz w:val="20"/>
                <w:szCs w:val="20"/>
              </w:rPr>
              <w:t xml:space="preserve">Attention and working </w:t>
            </w:r>
            <w:r w:rsidRPr="00360496">
              <w:rPr>
                <w:rFonts w:ascii="Arial" w:hAnsi="Arial" w:cs="Arial"/>
                <w:sz w:val="20"/>
                <w:szCs w:val="20"/>
              </w:rPr>
              <w:t>memory</w:t>
            </w:r>
          </w:p>
        </w:tc>
        <w:tc>
          <w:tcPr>
            <w:tcW w:w="5703" w:type="dxa"/>
          </w:tcPr>
          <w:p w14:paraId="4B16BC9A" w14:textId="77777777" w:rsidR="00561231" w:rsidRPr="00360496" w:rsidRDefault="00561231" w:rsidP="00BE168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0496">
              <w:rPr>
                <w:rFonts w:ascii="Arial" w:hAnsi="Arial" w:cs="Arial"/>
                <w:sz w:val="20"/>
                <w:szCs w:val="20"/>
              </w:rPr>
              <w:t>WAIS-IV Digit Span Forwards</w:t>
            </w:r>
          </w:p>
        </w:tc>
      </w:tr>
      <w:tr w:rsidR="00561231" w:rsidRPr="00360496" w14:paraId="58D66702" w14:textId="77777777" w:rsidTr="00BE1683">
        <w:tc>
          <w:tcPr>
            <w:cnfStyle w:val="001000000000" w:firstRow="0" w:lastRow="0" w:firstColumn="1" w:lastColumn="0" w:oddVBand="0" w:evenVBand="0" w:oddHBand="0" w:evenHBand="0" w:firstRowFirstColumn="0" w:firstRowLastColumn="0" w:lastRowFirstColumn="0" w:lastRowLastColumn="0"/>
            <w:tcW w:w="3049" w:type="dxa"/>
          </w:tcPr>
          <w:p w14:paraId="4E1CE4EA" w14:textId="77777777" w:rsidR="00561231" w:rsidRPr="00360496" w:rsidRDefault="00561231" w:rsidP="00BE1683">
            <w:pPr>
              <w:contextualSpacing/>
              <w:rPr>
                <w:rFonts w:ascii="Arial" w:hAnsi="Arial" w:cs="Arial"/>
                <w:sz w:val="20"/>
                <w:szCs w:val="20"/>
              </w:rPr>
            </w:pPr>
          </w:p>
        </w:tc>
        <w:tc>
          <w:tcPr>
            <w:tcW w:w="5703" w:type="dxa"/>
          </w:tcPr>
          <w:p w14:paraId="4586CC09"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96">
              <w:rPr>
                <w:rFonts w:ascii="Arial" w:hAnsi="Arial" w:cs="Arial"/>
                <w:sz w:val="20"/>
                <w:szCs w:val="20"/>
              </w:rPr>
              <w:t>WAIS-IV Digit Span Backwards</w:t>
            </w:r>
          </w:p>
          <w:p w14:paraId="5F4E45BE"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96">
              <w:rPr>
                <w:rFonts w:ascii="Arial" w:hAnsi="Arial" w:cs="Arial"/>
                <w:sz w:val="20"/>
                <w:szCs w:val="20"/>
              </w:rPr>
              <w:t>Trial Making Test - A</w:t>
            </w:r>
          </w:p>
        </w:tc>
      </w:tr>
      <w:tr w:rsidR="00561231" w:rsidRPr="00360496" w14:paraId="460DFF6F" w14:textId="77777777" w:rsidTr="00BE1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tcPr>
          <w:p w14:paraId="343AA187" w14:textId="77777777" w:rsidR="00561231" w:rsidRPr="00360496" w:rsidRDefault="00561231" w:rsidP="00BE1683">
            <w:pPr>
              <w:contextualSpacing/>
              <w:rPr>
                <w:rFonts w:ascii="Arial" w:hAnsi="Arial" w:cs="Arial"/>
                <w:sz w:val="20"/>
                <w:szCs w:val="20"/>
              </w:rPr>
            </w:pPr>
          </w:p>
        </w:tc>
        <w:tc>
          <w:tcPr>
            <w:tcW w:w="5703" w:type="dxa"/>
          </w:tcPr>
          <w:p w14:paraId="48537DCD" w14:textId="77777777" w:rsidR="00561231" w:rsidRPr="00360496" w:rsidRDefault="00561231" w:rsidP="00BE168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0496">
              <w:rPr>
                <w:rFonts w:ascii="Arial" w:hAnsi="Arial" w:cs="Arial"/>
                <w:sz w:val="20"/>
                <w:szCs w:val="20"/>
              </w:rPr>
              <w:t>Symbol Digit Modalities Test</w:t>
            </w:r>
          </w:p>
        </w:tc>
      </w:tr>
      <w:tr w:rsidR="00561231" w:rsidRPr="00360496" w14:paraId="391EDF51" w14:textId="77777777" w:rsidTr="00BE1683">
        <w:tc>
          <w:tcPr>
            <w:cnfStyle w:val="001000000000" w:firstRow="0" w:lastRow="0" w:firstColumn="1" w:lastColumn="0" w:oddVBand="0" w:evenVBand="0" w:oddHBand="0" w:evenHBand="0" w:firstRowFirstColumn="0" w:firstRowLastColumn="0" w:lastRowFirstColumn="0" w:lastRowLastColumn="0"/>
            <w:tcW w:w="3049" w:type="dxa"/>
          </w:tcPr>
          <w:p w14:paraId="220D16A0" w14:textId="77777777" w:rsidR="00561231" w:rsidRPr="00360496" w:rsidRDefault="00561231" w:rsidP="00BE1683">
            <w:pPr>
              <w:contextualSpacing/>
              <w:rPr>
                <w:rFonts w:ascii="Arial" w:hAnsi="Arial" w:cs="Arial"/>
                <w:sz w:val="20"/>
                <w:szCs w:val="20"/>
              </w:rPr>
            </w:pPr>
            <w:r w:rsidRPr="00360496">
              <w:rPr>
                <w:rFonts w:ascii="Arial" w:hAnsi="Arial" w:cs="Arial"/>
                <w:sz w:val="20"/>
                <w:szCs w:val="20"/>
              </w:rPr>
              <w:t>Executive function</w:t>
            </w:r>
          </w:p>
        </w:tc>
        <w:tc>
          <w:tcPr>
            <w:tcW w:w="5703" w:type="dxa"/>
          </w:tcPr>
          <w:p w14:paraId="6B29AEAC"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96">
              <w:rPr>
                <w:rFonts w:ascii="Arial" w:hAnsi="Arial" w:cs="Arial"/>
                <w:sz w:val="20"/>
                <w:szCs w:val="20"/>
              </w:rPr>
              <w:t>D-KEFS Phonemic Fluency</w:t>
            </w:r>
          </w:p>
        </w:tc>
      </w:tr>
      <w:tr w:rsidR="00561231" w:rsidRPr="00360496" w14:paraId="0FAD4599" w14:textId="77777777" w:rsidTr="00BE1683">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3049" w:type="dxa"/>
          </w:tcPr>
          <w:p w14:paraId="7069F061" w14:textId="77777777" w:rsidR="00561231" w:rsidRPr="00360496" w:rsidRDefault="00561231" w:rsidP="00BE1683">
            <w:pPr>
              <w:contextualSpacing/>
              <w:rPr>
                <w:rFonts w:ascii="Arial" w:hAnsi="Arial" w:cs="Arial"/>
                <w:sz w:val="20"/>
                <w:szCs w:val="20"/>
              </w:rPr>
            </w:pPr>
          </w:p>
        </w:tc>
        <w:tc>
          <w:tcPr>
            <w:tcW w:w="5703" w:type="dxa"/>
          </w:tcPr>
          <w:p w14:paraId="2B379DCB" w14:textId="77777777" w:rsidR="00561231" w:rsidRPr="00360496" w:rsidRDefault="00561231" w:rsidP="00BE168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0496">
              <w:rPr>
                <w:rFonts w:ascii="Arial" w:hAnsi="Arial" w:cs="Arial"/>
                <w:sz w:val="20"/>
                <w:szCs w:val="20"/>
              </w:rPr>
              <w:t>Trial Making Test - B</w:t>
            </w:r>
          </w:p>
        </w:tc>
      </w:tr>
      <w:tr w:rsidR="00561231" w:rsidRPr="00360496" w14:paraId="39CADCE1" w14:textId="77777777" w:rsidTr="00BE1683">
        <w:tc>
          <w:tcPr>
            <w:cnfStyle w:val="001000000000" w:firstRow="0" w:lastRow="0" w:firstColumn="1" w:lastColumn="0" w:oddVBand="0" w:evenVBand="0" w:oddHBand="0" w:evenHBand="0" w:firstRowFirstColumn="0" w:firstRowLastColumn="0" w:lastRowFirstColumn="0" w:lastRowLastColumn="0"/>
            <w:tcW w:w="3049" w:type="dxa"/>
          </w:tcPr>
          <w:p w14:paraId="0553B1B0" w14:textId="77777777" w:rsidR="00561231" w:rsidRPr="00360496" w:rsidRDefault="00561231" w:rsidP="00BE1683">
            <w:pPr>
              <w:contextualSpacing/>
              <w:rPr>
                <w:rFonts w:ascii="Arial" w:hAnsi="Arial" w:cs="Arial"/>
                <w:sz w:val="20"/>
                <w:szCs w:val="20"/>
              </w:rPr>
            </w:pPr>
          </w:p>
        </w:tc>
        <w:tc>
          <w:tcPr>
            <w:tcW w:w="5703" w:type="dxa"/>
          </w:tcPr>
          <w:p w14:paraId="76D45BC4"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96">
              <w:rPr>
                <w:rFonts w:ascii="Arial" w:hAnsi="Arial" w:cs="Arial"/>
                <w:sz w:val="20"/>
                <w:szCs w:val="20"/>
              </w:rPr>
              <w:t xml:space="preserve">Stroop </w:t>
            </w:r>
            <w:proofErr w:type="spellStart"/>
            <w:r w:rsidRPr="00360496">
              <w:rPr>
                <w:rFonts w:ascii="Arial" w:hAnsi="Arial" w:cs="Arial"/>
                <w:sz w:val="20"/>
                <w:szCs w:val="20"/>
              </w:rPr>
              <w:t>color</w:t>
            </w:r>
            <w:proofErr w:type="spellEnd"/>
            <w:r w:rsidRPr="00360496">
              <w:rPr>
                <w:rFonts w:ascii="Arial" w:hAnsi="Arial" w:cs="Arial"/>
                <w:sz w:val="20"/>
                <w:szCs w:val="20"/>
              </w:rPr>
              <w:t>-word test</w:t>
            </w:r>
          </w:p>
          <w:p w14:paraId="4BD15C33"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561231" w:rsidRPr="00360496" w14:paraId="400EDAF0" w14:textId="77777777" w:rsidTr="00BE1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tcPr>
          <w:p w14:paraId="3688811A" w14:textId="77777777" w:rsidR="00561231" w:rsidRPr="00360496" w:rsidRDefault="00561231" w:rsidP="00BE1683">
            <w:pPr>
              <w:contextualSpacing/>
              <w:rPr>
                <w:rFonts w:ascii="Arial" w:hAnsi="Arial" w:cs="Arial"/>
                <w:sz w:val="20"/>
                <w:szCs w:val="20"/>
              </w:rPr>
            </w:pPr>
            <w:r w:rsidRPr="00360496">
              <w:rPr>
                <w:rFonts w:ascii="Arial" w:hAnsi="Arial" w:cs="Arial"/>
                <w:sz w:val="20"/>
                <w:szCs w:val="20"/>
              </w:rPr>
              <w:t>Language</w:t>
            </w:r>
          </w:p>
        </w:tc>
        <w:tc>
          <w:tcPr>
            <w:tcW w:w="5703" w:type="dxa"/>
          </w:tcPr>
          <w:p w14:paraId="2DCD825C" w14:textId="77777777" w:rsidR="00561231" w:rsidRPr="00360496" w:rsidRDefault="00561231" w:rsidP="00BE168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0496">
              <w:rPr>
                <w:rFonts w:ascii="Arial" w:hAnsi="Arial" w:cs="Arial"/>
                <w:sz w:val="20"/>
                <w:szCs w:val="20"/>
              </w:rPr>
              <w:t>Graded Naming Test</w:t>
            </w:r>
          </w:p>
        </w:tc>
      </w:tr>
      <w:tr w:rsidR="00561231" w:rsidRPr="00360496" w14:paraId="4F4F2F9F" w14:textId="77777777" w:rsidTr="00BE1683">
        <w:tc>
          <w:tcPr>
            <w:cnfStyle w:val="001000000000" w:firstRow="0" w:lastRow="0" w:firstColumn="1" w:lastColumn="0" w:oddVBand="0" w:evenVBand="0" w:oddHBand="0" w:evenHBand="0" w:firstRowFirstColumn="0" w:firstRowLastColumn="0" w:lastRowFirstColumn="0" w:lastRowLastColumn="0"/>
            <w:tcW w:w="3049" w:type="dxa"/>
          </w:tcPr>
          <w:p w14:paraId="14F20906" w14:textId="77777777" w:rsidR="00561231" w:rsidRPr="00360496" w:rsidRDefault="00561231" w:rsidP="00BE1683">
            <w:pPr>
              <w:contextualSpacing/>
              <w:rPr>
                <w:rFonts w:ascii="Arial" w:hAnsi="Arial" w:cs="Arial"/>
                <w:sz w:val="20"/>
                <w:szCs w:val="20"/>
              </w:rPr>
            </w:pPr>
          </w:p>
        </w:tc>
        <w:tc>
          <w:tcPr>
            <w:tcW w:w="5703" w:type="dxa"/>
          </w:tcPr>
          <w:p w14:paraId="2450EADF"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96">
              <w:rPr>
                <w:rFonts w:ascii="Arial" w:hAnsi="Arial" w:cs="Arial"/>
                <w:sz w:val="20"/>
                <w:szCs w:val="20"/>
              </w:rPr>
              <w:t>D-KEFS Semantic Fluency</w:t>
            </w:r>
          </w:p>
        </w:tc>
      </w:tr>
      <w:tr w:rsidR="00561231" w:rsidRPr="00360496" w14:paraId="7158CEFF" w14:textId="77777777" w:rsidTr="00BE1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tcPr>
          <w:p w14:paraId="2BE2D2F6" w14:textId="77777777" w:rsidR="00561231" w:rsidRPr="00360496" w:rsidRDefault="00561231" w:rsidP="00BE1683">
            <w:pPr>
              <w:contextualSpacing/>
              <w:rPr>
                <w:rFonts w:ascii="Arial" w:hAnsi="Arial" w:cs="Arial"/>
                <w:sz w:val="20"/>
                <w:szCs w:val="20"/>
              </w:rPr>
            </w:pPr>
          </w:p>
        </w:tc>
        <w:tc>
          <w:tcPr>
            <w:tcW w:w="5703" w:type="dxa"/>
          </w:tcPr>
          <w:p w14:paraId="37C3E5EF" w14:textId="77777777" w:rsidR="00561231" w:rsidRPr="00360496" w:rsidRDefault="00561231" w:rsidP="00BE168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0496">
              <w:rPr>
                <w:rFonts w:ascii="Arial" w:hAnsi="Arial" w:cs="Arial"/>
                <w:sz w:val="20"/>
                <w:szCs w:val="20"/>
              </w:rPr>
              <w:t>WAIS-IV Similarities</w:t>
            </w:r>
          </w:p>
        </w:tc>
      </w:tr>
      <w:tr w:rsidR="00561231" w:rsidRPr="00360496" w14:paraId="50464399" w14:textId="77777777" w:rsidTr="00BE1683">
        <w:tc>
          <w:tcPr>
            <w:cnfStyle w:val="001000000000" w:firstRow="0" w:lastRow="0" w:firstColumn="1" w:lastColumn="0" w:oddVBand="0" w:evenVBand="0" w:oddHBand="0" w:evenHBand="0" w:firstRowFirstColumn="0" w:firstRowLastColumn="0" w:lastRowFirstColumn="0" w:lastRowLastColumn="0"/>
            <w:tcW w:w="3049" w:type="dxa"/>
          </w:tcPr>
          <w:p w14:paraId="770A1048" w14:textId="77777777" w:rsidR="00561231" w:rsidRPr="00360496" w:rsidRDefault="00561231" w:rsidP="00BE1683">
            <w:pPr>
              <w:contextualSpacing/>
              <w:rPr>
                <w:rFonts w:ascii="Arial" w:hAnsi="Arial" w:cs="Arial"/>
                <w:sz w:val="20"/>
                <w:szCs w:val="20"/>
              </w:rPr>
            </w:pPr>
            <w:r w:rsidRPr="00360496">
              <w:rPr>
                <w:rFonts w:ascii="Arial" w:hAnsi="Arial" w:cs="Arial"/>
                <w:sz w:val="20"/>
                <w:szCs w:val="20"/>
              </w:rPr>
              <w:t>Memory</w:t>
            </w:r>
          </w:p>
        </w:tc>
        <w:tc>
          <w:tcPr>
            <w:tcW w:w="5703" w:type="dxa"/>
          </w:tcPr>
          <w:p w14:paraId="581F9FE7"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96">
              <w:rPr>
                <w:rFonts w:ascii="Arial" w:hAnsi="Arial" w:cs="Arial"/>
                <w:sz w:val="20"/>
                <w:szCs w:val="20"/>
              </w:rPr>
              <w:t>Rey’s Auditory Verbal Learning Test (RAVLT) immediate and delayed recall</w:t>
            </w:r>
          </w:p>
        </w:tc>
      </w:tr>
      <w:tr w:rsidR="00561231" w:rsidRPr="00360496" w14:paraId="5086E951" w14:textId="77777777" w:rsidTr="00BE1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tcPr>
          <w:p w14:paraId="329C26E4" w14:textId="77777777" w:rsidR="00561231" w:rsidRPr="00360496" w:rsidRDefault="00561231" w:rsidP="00BE1683">
            <w:pPr>
              <w:contextualSpacing/>
              <w:rPr>
                <w:rFonts w:ascii="Arial" w:hAnsi="Arial" w:cs="Arial"/>
                <w:sz w:val="20"/>
                <w:szCs w:val="20"/>
              </w:rPr>
            </w:pPr>
          </w:p>
        </w:tc>
        <w:tc>
          <w:tcPr>
            <w:tcW w:w="5703" w:type="dxa"/>
          </w:tcPr>
          <w:p w14:paraId="2B8CB84B" w14:textId="77777777" w:rsidR="00561231" w:rsidRPr="00360496" w:rsidRDefault="00561231" w:rsidP="00BE168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360496">
              <w:rPr>
                <w:rFonts w:ascii="Arial" w:hAnsi="Arial" w:cs="Arial"/>
                <w:sz w:val="20"/>
                <w:szCs w:val="20"/>
              </w:rPr>
              <w:t>Birt</w:t>
            </w:r>
            <w:proofErr w:type="spellEnd"/>
            <w:r w:rsidRPr="00360496">
              <w:rPr>
                <w:rFonts w:ascii="Arial" w:hAnsi="Arial" w:cs="Arial"/>
                <w:sz w:val="20"/>
                <w:szCs w:val="20"/>
              </w:rPr>
              <w:t xml:space="preserve"> Memory and Information Processing Battery (BMIPB) form 1; Story Memory delayed recall</w:t>
            </w:r>
          </w:p>
        </w:tc>
      </w:tr>
      <w:tr w:rsidR="00561231" w:rsidRPr="00360496" w14:paraId="280E923F" w14:textId="77777777" w:rsidTr="00BE1683">
        <w:tc>
          <w:tcPr>
            <w:cnfStyle w:val="001000000000" w:firstRow="0" w:lastRow="0" w:firstColumn="1" w:lastColumn="0" w:oddVBand="0" w:evenVBand="0" w:oddHBand="0" w:evenHBand="0" w:firstRowFirstColumn="0" w:firstRowLastColumn="0" w:lastRowFirstColumn="0" w:lastRowLastColumn="0"/>
            <w:tcW w:w="3049" w:type="dxa"/>
          </w:tcPr>
          <w:p w14:paraId="62B19A9F" w14:textId="77777777" w:rsidR="00561231" w:rsidRPr="00360496" w:rsidRDefault="00561231" w:rsidP="00BE1683">
            <w:pPr>
              <w:contextualSpacing/>
              <w:rPr>
                <w:rFonts w:ascii="Arial" w:hAnsi="Arial" w:cs="Arial"/>
                <w:sz w:val="20"/>
                <w:szCs w:val="20"/>
              </w:rPr>
            </w:pPr>
          </w:p>
        </w:tc>
        <w:tc>
          <w:tcPr>
            <w:tcW w:w="5703" w:type="dxa"/>
          </w:tcPr>
          <w:p w14:paraId="5285A991"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360496">
              <w:rPr>
                <w:rFonts w:ascii="Arial" w:hAnsi="Arial" w:cs="Arial"/>
                <w:sz w:val="20"/>
                <w:szCs w:val="20"/>
              </w:rPr>
              <w:t>Birt</w:t>
            </w:r>
            <w:proofErr w:type="spellEnd"/>
            <w:r w:rsidRPr="00360496">
              <w:rPr>
                <w:rFonts w:ascii="Arial" w:hAnsi="Arial" w:cs="Arial"/>
                <w:sz w:val="20"/>
                <w:szCs w:val="20"/>
              </w:rPr>
              <w:t xml:space="preserve"> Memory and Information Processing Battery (BMIPB) form 1; Complex Figure delayed recall</w:t>
            </w:r>
          </w:p>
          <w:p w14:paraId="6CC6F76A"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96">
              <w:rPr>
                <w:rFonts w:ascii="Arial" w:hAnsi="Arial" w:cs="Arial"/>
                <w:sz w:val="20"/>
                <w:szCs w:val="20"/>
              </w:rPr>
              <w:t>Rey’s Complex Figure immediate and delayed recall</w:t>
            </w:r>
          </w:p>
        </w:tc>
      </w:tr>
      <w:tr w:rsidR="00561231" w:rsidRPr="00360496" w14:paraId="67EF333B" w14:textId="77777777" w:rsidTr="00BE1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tcPr>
          <w:p w14:paraId="520D54BA" w14:textId="77777777" w:rsidR="00561231" w:rsidRPr="00360496" w:rsidRDefault="00561231" w:rsidP="00BE1683">
            <w:pPr>
              <w:contextualSpacing/>
              <w:rPr>
                <w:rFonts w:ascii="Arial" w:hAnsi="Arial" w:cs="Arial"/>
                <w:sz w:val="20"/>
                <w:szCs w:val="20"/>
              </w:rPr>
            </w:pPr>
          </w:p>
        </w:tc>
        <w:tc>
          <w:tcPr>
            <w:tcW w:w="5703" w:type="dxa"/>
          </w:tcPr>
          <w:p w14:paraId="6478353E" w14:textId="77777777" w:rsidR="00561231" w:rsidRPr="00360496" w:rsidRDefault="00561231" w:rsidP="00BE168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0496">
              <w:rPr>
                <w:rFonts w:ascii="Arial" w:hAnsi="Arial" w:cs="Arial"/>
                <w:sz w:val="20"/>
                <w:szCs w:val="20"/>
              </w:rPr>
              <w:t>Camden Topographical Recognition Memory, delayed recall</w:t>
            </w:r>
          </w:p>
          <w:p w14:paraId="729F64E9" w14:textId="77777777" w:rsidR="00561231" w:rsidRPr="00360496" w:rsidRDefault="00561231" w:rsidP="00BE168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561231" w:rsidRPr="00360496" w14:paraId="40996E69" w14:textId="77777777" w:rsidTr="00BE1683">
        <w:tc>
          <w:tcPr>
            <w:cnfStyle w:val="001000000000" w:firstRow="0" w:lastRow="0" w:firstColumn="1" w:lastColumn="0" w:oddVBand="0" w:evenVBand="0" w:oddHBand="0" w:evenHBand="0" w:firstRowFirstColumn="0" w:firstRowLastColumn="0" w:lastRowFirstColumn="0" w:lastRowLastColumn="0"/>
            <w:tcW w:w="3049" w:type="dxa"/>
          </w:tcPr>
          <w:p w14:paraId="5E8D508C" w14:textId="77777777" w:rsidR="00561231" w:rsidRPr="00360496" w:rsidRDefault="00561231" w:rsidP="00BE1683">
            <w:pPr>
              <w:contextualSpacing/>
              <w:rPr>
                <w:rFonts w:ascii="Arial" w:hAnsi="Arial" w:cs="Arial"/>
                <w:sz w:val="20"/>
                <w:szCs w:val="20"/>
              </w:rPr>
            </w:pPr>
            <w:r w:rsidRPr="00360496">
              <w:rPr>
                <w:rFonts w:ascii="Arial" w:hAnsi="Arial" w:cs="Arial"/>
                <w:sz w:val="20"/>
                <w:szCs w:val="20"/>
              </w:rPr>
              <w:t>Visuospatial function</w:t>
            </w:r>
          </w:p>
        </w:tc>
        <w:tc>
          <w:tcPr>
            <w:tcW w:w="5703" w:type="dxa"/>
          </w:tcPr>
          <w:p w14:paraId="6E57FD33"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96">
              <w:rPr>
                <w:rFonts w:ascii="Arial" w:hAnsi="Arial" w:cs="Arial"/>
                <w:sz w:val="20"/>
                <w:szCs w:val="20"/>
              </w:rPr>
              <w:t>RBANS Line Orientation</w:t>
            </w:r>
          </w:p>
        </w:tc>
      </w:tr>
      <w:tr w:rsidR="00561231" w:rsidRPr="00360496" w14:paraId="30B38D63" w14:textId="77777777" w:rsidTr="00BE1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tcPr>
          <w:p w14:paraId="592D86BD" w14:textId="77777777" w:rsidR="00561231" w:rsidRPr="00360496" w:rsidRDefault="00561231" w:rsidP="00BE1683">
            <w:pPr>
              <w:contextualSpacing/>
              <w:rPr>
                <w:rFonts w:ascii="Arial" w:hAnsi="Arial" w:cs="Arial"/>
                <w:sz w:val="20"/>
                <w:szCs w:val="20"/>
              </w:rPr>
            </w:pPr>
          </w:p>
        </w:tc>
        <w:tc>
          <w:tcPr>
            <w:tcW w:w="5703" w:type="dxa"/>
          </w:tcPr>
          <w:p w14:paraId="4296DD46" w14:textId="77777777" w:rsidR="00561231" w:rsidRPr="00360496" w:rsidRDefault="00561231" w:rsidP="00BE168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0496">
              <w:rPr>
                <w:rFonts w:ascii="Arial" w:hAnsi="Arial" w:cs="Arial"/>
                <w:sz w:val="20"/>
                <w:szCs w:val="20"/>
              </w:rPr>
              <w:t xml:space="preserve">VOSP </w:t>
            </w:r>
            <w:proofErr w:type="spellStart"/>
            <w:r w:rsidRPr="00360496">
              <w:rPr>
                <w:rFonts w:ascii="Arial" w:hAnsi="Arial" w:cs="Arial"/>
                <w:sz w:val="20"/>
                <w:szCs w:val="20"/>
              </w:rPr>
              <w:t>Shilouettes</w:t>
            </w:r>
            <w:proofErr w:type="spellEnd"/>
          </w:p>
        </w:tc>
      </w:tr>
      <w:tr w:rsidR="00561231" w:rsidRPr="00360496" w14:paraId="4544C8EA" w14:textId="77777777" w:rsidTr="00BE1683">
        <w:tc>
          <w:tcPr>
            <w:cnfStyle w:val="001000000000" w:firstRow="0" w:lastRow="0" w:firstColumn="1" w:lastColumn="0" w:oddVBand="0" w:evenVBand="0" w:oddHBand="0" w:evenHBand="0" w:firstRowFirstColumn="0" w:firstRowLastColumn="0" w:lastRowFirstColumn="0" w:lastRowLastColumn="0"/>
            <w:tcW w:w="3049" w:type="dxa"/>
          </w:tcPr>
          <w:p w14:paraId="7343E953" w14:textId="77777777" w:rsidR="00561231" w:rsidRPr="00360496" w:rsidRDefault="00561231" w:rsidP="00BE1683">
            <w:pPr>
              <w:contextualSpacing/>
              <w:rPr>
                <w:rFonts w:ascii="Arial" w:hAnsi="Arial" w:cs="Arial"/>
                <w:sz w:val="20"/>
                <w:szCs w:val="20"/>
              </w:rPr>
            </w:pPr>
          </w:p>
        </w:tc>
        <w:tc>
          <w:tcPr>
            <w:tcW w:w="5703" w:type="dxa"/>
          </w:tcPr>
          <w:p w14:paraId="0F5B179B"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360496">
              <w:rPr>
                <w:rFonts w:ascii="Arial" w:hAnsi="Arial" w:cs="Arial"/>
                <w:sz w:val="20"/>
                <w:szCs w:val="20"/>
              </w:rPr>
              <w:t>Birt</w:t>
            </w:r>
            <w:proofErr w:type="spellEnd"/>
            <w:r w:rsidRPr="00360496">
              <w:rPr>
                <w:rFonts w:ascii="Arial" w:hAnsi="Arial" w:cs="Arial"/>
                <w:sz w:val="20"/>
                <w:szCs w:val="20"/>
              </w:rPr>
              <w:t xml:space="preserve"> Memory and Information Processing Battery (BMIPB) form 1; Complex Figure copy </w:t>
            </w:r>
          </w:p>
          <w:p w14:paraId="34A551ED" w14:textId="77777777" w:rsidR="00561231" w:rsidRPr="00360496" w:rsidRDefault="00561231" w:rsidP="00BE168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60496">
              <w:rPr>
                <w:rFonts w:ascii="Arial" w:hAnsi="Arial" w:cs="Arial"/>
                <w:sz w:val="20"/>
                <w:szCs w:val="20"/>
              </w:rPr>
              <w:t>Rey’s Complex Figure copy</w:t>
            </w:r>
          </w:p>
        </w:tc>
      </w:tr>
      <w:tr w:rsidR="00561231" w:rsidRPr="00360496" w14:paraId="19D43CF7" w14:textId="77777777" w:rsidTr="00BE1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9" w:type="dxa"/>
          </w:tcPr>
          <w:p w14:paraId="7ADC8E59" w14:textId="77777777" w:rsidR="00561231" w:rsidRPr="00360496" w:rsidRDefault="00561231" w:rsidP="00BE1683">
            <w:pPr>
              <w:contextualSpacing/>
              <w:rPr>
                <w:rFonts w:ascii="Arial" w:hAnsi="Arial" w:cs="Arial"/>
                <w:sz w:val="20"/>
                <w:szCs w:val="20"/>
              </w:rPr>
            </w:pPr>
          </w:p>
        </w:tc>
        <w:tc>
          <w:tcPr>
            <w:tcW w:w="5703" w:type="dxa"/>
          </w:tcPr>
          <w:p w14:paraId="7A4DE843" w14:textId="77777777" w:rsidR="00561231" w:rsidRPr="00360496" w:rsidRDefault="00561231" w:rsidP="00BE168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60496">
              <w:rPr>
                <w:rFonts w:ascii="Arial" w:hAnsi="Arial" w:cs="Arial"/>
                <w:sz w:val="20"/>
                <w:szCs w:val="20"/>
              </w:rPr>
              <w:t>MOCA Cube/clock drawing</w:t>
            </w:r>
          </w:p>
        </w:tc>
      </w:tr>
    </w:tbl>
    <w:p w14:paraId="7E33957C" w14:textId="77777777" w:rsidR="00561231" w:rsidRDefault="00561231" w:rsidP="00561231">
      <w:pPr>
        <w:rPr>
          <w:rFonts w:asciiTheme="majorHAnsi" w:hAnsiTheme="majorHAnsi" w:cs="Arial"/>
          <w:sz w:val="20"/>
          <w:szCs w:val="20"/>
        </w:rPr>
      </w:pPr>
    </w:p>
    <w:p w14:paraId="1BFABA5F" w14:textId="77777777" w:rsidR="00561231" w:rsidRDefault="00561231" w:rsidP="00561231">
      <w:pPr>
        <w:pStyle w:val="Caption"/>
        <w:keepNext/>
        <w:spacing w:line="480" w:lineRule="auto"/>
        <w:ind w:right="1070"/>
        <w:jc w:val="center"/>
        <w:rPr>
          <w:rFonts w:ascii="Arial" w:hAnsi="Arial" w:cs="Arial"/>
          <w:color w:val="auto"/>
          <w:sz w:val="20"/>
          <w:szCs w:val="20"/>
        </w:rPr>
      </w:pPr>
    </w:p>
    <w:p w14:paraId="7CCC9FF5" w14:textId="77777777" w:rsidR="00561231" w:rsidRDefault="00561231" w:rsidP="00561231">
      <w:pPr>
        <w:pStyle w:val="Caption"/>
        <w:keepNext/>
        <w:spacing w:line="480" w:lineRule="auto"/>
        <w:ind w:right="1070"/>
        <w:jc w:val="center"/>
        <w:rPr>
          <w:rFonts w:ascii="Arial" w:hAnsi="Arial" w:cs="Arial"/>
          <w:color w:val="auto"/>
          <w:sz w:val="20"/>
          <w:szCs w:val="20"/>
        </w:rPr>
      </w:pPr>
    </w:p>
    <w:p w14:paraId="512164DA" w14:textId="77777777" w:rsidR="00561231" w:rsidRDefault="00561231" w:rsidP="00561231">
      <w:pPr>
        <w:pStyle w:val="Caption"/>
        <w:keepNext/>
        <w:spacing w:line="480" w:lineRule="auto"/>
        <w:ind w:right="1070"/>
        <w:jc w:val="center"/>
        <w:rPr>
          <w:rFonts w:ascii="Arial" w:hAnsi="Arial" w:cs="Arial"/>
          <w:color w:val="auto"/>
          <w:sz w:val="20"/>
          <w:szCs w:val="20"/>
        </w:rPr>
      </w:pPr>
    </w:p>
    <w:p w14:paraId="0926D9F0" w14:textId="77777777" w:rsidR="00561231" w:rsidRDefault="00561231" w:rsidP="00561231">
      <w:pPr>
        <w:pStyle w:val="Caption"/>
        <w:keepNext/>
        <w:spacing w:line="480" w:lineRule="auto"/>
        <w:ind w:right="1070"/>
        <w:jc w:val="center"/>
        <w:rPr>
          <w:rFonts w:ascii="Arial" w:hAnsi="Arial" w:cs="Arial"/>
          <w:color w:val="auto"/>
          <w:sz w:val="20"/>
          <w:szCs w:val="20"/>
        </w:rPr>
      </w:pPr>
    </w:p>
    <w:p w14:paraId="32837E64" w14:textId="77777777" w:rsidR="00561231" w:rsidRDefault="00561231" w:rsidP="00561231">
      <w:pPr>
        <w:pStyle w:val="Caption"/>
        <w:keepNext/>
        <w:spacing w:line="480" w:lineRule="auto"/>
        <w:ind w:right="1070"/>
        <w:jc w:val="center"/>
        <w:rPr>
          <w:rFonts w:ascii="Arial" w:hAnsi="Arial" w:cs="Arial"/>
          <w:color w:val="auto"/>
          <w:sz w:val="20"/>
          <w:szCs w:val="20"/>
        </w:rPr>
      </w:pPr>
    </w:p>
    <w:p w14:paraId="799490A0" w14:textId="77777777" w:rsidR="00561231" w:rsidRDefault="00561231" w:rsidP="00561231">
      <w:pPr>
        <w:pStyle w:val="Caption"/>
        <w:keepNext/>
        <w:spacing w:line="480" w:lineRule="auto"/>
        <w:ind w:right="1070"/>
        <w:jc w:val="center"/>
        <w:rPr>
          <w:rFonts w:ascii="Arial" w:hAnsi="Arial" w:cs="Arial"/>
          <w:color w:val="auto"/>
          <w:sz w:val="20"/>
          <w:szCs w:val="20"/>
        </w:rPr>
      </w:pPr>
    </w:p>
    <w:p w14:paraId="537D4335" w14:textId="77777777" w:rsidR="00561231" w:rsidRPr="008F254B" w:rsidRDefault="00561231" w:rsidP="00561231"/>
    <w:p w14:paraId="0788367A" w14:textId="77777777" w:rsidR="00561231" w:rsidRDefault="00561231" w:rsidP="00561231">
      <w:pPr>
        <w:pStyle w:val="Caption"/>
        <w:keepNext/>
        <w:spacing w:line="480" w:lineRule="auto"/>
        <w:ind w:right="1070"/>
        <w:rPr>
          <w:rFonts w:ascii="Arial" w:hAnsi="Arial" w:cs="Arial"/>
          <w:color w:val="auto"/>
          <w:sz w:val="20"/>
          <w:szCs w:val="20"/>
        </w:rPr>
      </w:pPr>
    </w:p>
    <w:p w14:paraId="0F9EA138" w14:textId="77777777" w:rsidR="00561231" w:rsidRDefault="00561231" w:rsidP="00561231">
      <w:pPr>
        <w:rPr>
          <w:rFonts w:ascii="Arial" w:hAnsi="Arial" w:cs="Arial"/>
          <w:b/>
          <w:bCs/>
          <w:sz w:val="20"/>
          <w:szCs w:val="20"/>
        </w:rPr>
      </w:pPr>
      <w:r>
        <w:rPr>
          <w:rFonts w:ascii="Arial" w:hAnsi="Arial" w:cs="Arial"/>
          <w:sz w:val="20"/>
          <w:szCs w:val="20"/>
        </w:rPr>
        <w:br w:type="page"/>
      </w:r>
    </w:p>
    <w:tbl>
      <w:tblPr>
        <w:tblStyle w:val="PlainTable4"/>
        <w:tblpPr w:leftFromText="180" w:rightFromText="180" w:vertAnchor="text" w:horzAnchor="margin" w:tblpY="356"/>
        <w:tblW w:w="9004"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5551"/>
        <w:gridCol w:w="3453"/>
      </w:tblGrid>
      <w:tr w:rsidR="00561231" w:rsidRPr="00A05639" w14:paraId="2614A0A9" w14:textId="77777777" w:rsidTr="00BE1683">
        <w:trPr>
          <w:cnfStyle w:val="100000000000" w:firstRow="1" w:lastRow="0" w:firstColumn="0" w:lastColumn="0" w:oddVBand="0" w:evenVBand="0" w:oddHBand="0"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539B8BFA"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lastRenderedPageBreak/>
              <w:t>Age (years)</w:t>
            </w:r>
          </w:p>
        </w:tc>
        <w:tc>
          <w:tcPr>
            <w:tcW w:w="3453" w:type="dxa"/>
            <w:noWrap/>
            <w:vAlign w:val="center"/>
            <w:hideMark/>
          </w:tcPr>
          <w:p w14:paraId="1155DD39" w14:textId="77777777" w:rsidR="00561231" w:rsidRPr="00A05639"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rPr>
            </w:pPr>
            <w:r w:rsidRPr="00A05639">
              <w:rPr>
                <w:rFonts w:ascii="Arial" w:hAnsi="Arial" w:cs="Arial"/>
                <w:b w:val="0"/>
                <w:color w:val="000000"/>
                <w:sz w:val="20"/>
                <w:szCs w:val="20"/>
              </w:rPr>
              <w:t>61.3±6.5</w:t>
            </w:r>
          </w:p>
        </w:tc>
      </w:tr>
      <w:tr w:rsidR="00561231" w:rsidRPr="00A05639" w14:paraId="1F481C76"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00643BC8"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Gender</w:t>
            </w:r>
            <w:r>
              <w:rPr>
                <w:rFonts w:ascii="Arial" w:hAnsi="Arial" w:cs="Arial"/>
                <w:bCs w:val="0"/>
                <w:color w:val="000000"/>
                <w:sz w:val="20"/>
                <w:szCs w:val="20"/>
              </w:rPr>
              <w:t xml:space="preserve"> (M/F)</w:t>
            </w:r>
          </w:p>
        </w:tc>
        <w:tc>
          <w:tcPr>
            <w:tcW w:w="3453" w:type="dxa"/>
            <w:noWrap/>
            <w:vAlign w:val="center"/>
            <w:hideMark/>
          </w:tcPr>
          <w:p w14:paraId="2056069B"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56</w:t>
            </w:r>
            <w:r>
              <w:rPr>
                <w:rFonts w:ascii="Arial" w:hAnsi="Arial" w:cs="Arial"/>
                <w:color w:val="000000"/>
                <w:sz w:val="20"/>
                <w:szCs w:val="20"/>
              </w:rPr>
              <w:t>/33</w:t>
            </w:r>
          </w:p>
        </w:tc>
      </w:tr>
      <w:tr w:rsidR="00561231" w:rsidRPr="00A05639" w14:paraId="6D740B5B" w14:textId="77777777" w:rsidTr="00BE1683">
        <w:trPr>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2C78ACEA"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Disease duration (years)</w:t>
            </w:r>
          </w:p>
        </w:tc>
        <w:tc>
          <w:tcPr>
            <w:tcW w:w="3453" w:type="dxa"/>
            <w:noWrap/>
            <w:vAlign w:val="center"/>
            <w:hideMark/>
          </w:tcPr>
          <w:p w14:paraId="2C8E62E1"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10.6</w:t>
            </w:r>
            <w:r>
              <w:rPr>
                <w:rFonts w:ascii="Arial" w:hAnsi="Arial" w:cs="Arial"/>
                <w:color w:val="000000"/>
                <w:sz w:val="20"/>
                <w:szCs w:val="20"/>
              </w:rPr>
              <w:t xml:space="preserve"> ± </w:t>
            </w:r>
            <w:r w:rsidRPr="00A05639">
              <w:rPr>
                <w:rFonts w:ascii="Arial" w:hAnsi="Arial" w:cs="Arial"/>
                <w:color w:val="000000"/>
                <w:sz w:val="20"/>
                <w:szCs w:val="20"/>
              </w:rPr>
              <w:t>4.5</w:t>
            </w:r>
          </w:p>
        </w:tc>
      </w:tr>
      <w:tr w:rsidR="00561231" w:rsidRPr="00A05639" w14:paraId="0C4AFE4E"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17E4960D"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Age at onset (years)</w:t>
            </w:r>
          </w:p>
        </w:tc>
        <w:tc>
          <w:tcPr>
            <w:tcW w:w="3453" w:type="dxa"/>
            <w:noWrap/>
            <w:vAlign w:val="center"/>
            <w:hideMark/>
          </w:tcPr>
          <w:p w14:paraId="375D2B18"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50.8</w:t>
            </w:r>
            <w:r>
              <w:rPr>
                <w:rFonts w:ascii="Arial" w:hAnsi="Arial" w:cs="Arial"/>
                <w:color w:val="000000"/>
                <w:sz w:val="20"/>
                <w:szCs w:val="20"/>
              </w:rPr>
              <w:t xml:space="preserve"> ± </w:t>
            </w:r>
            <w:r w:rsidRPr="00A05639">
              <w:rPr>
                <w:rFonts w:ascii="Arial" w:hAnsi="Arial" w:cs="Arial"/>
                <w:color w:val="000000"/>
                <w:sz w:val="20"/>
                <w:szCs w:val="20"/>
              </w:rPr>
              <w:t>7.6</w:t>
            </w:r>
          </w:p>
        </w:tc>
      </w:tr>
      <w:tr w:rsidR="00561231" w:rsidRPr="00A05639" w14:paraId="169CC749" w14:textId="77777777" w:rsidTr="00BE1683">
        <w:trPr>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340AADDC"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Total LEDD</w:t>
            </w:r>
          </w:p>
        </w:tc>
        <w:tc>
          <w:tcPr>
            <w:tcW w:w="3453" w:type="dxa"/>
            <w:noWrap/>
            <w:vAlign w:val="center"/>
            <w:hideMark/>
          </w:tcPr>
          <w:p w14:paraId="18BC9B41"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997.1</w:t>
            </w:r>
            <w:r>
              <w:rPr>
                <w:rFonts w:ascii="Arial" w:hAnsi="Arial" w:cs="Arial"/>
                <w:color w:val="000000"/>
                <w:sz w:val="20"/>
                <w:szCs w:val="20"/>
              </w:rPr>
              <w:t xml:space="preserve"> ± </w:t>
            </w:r>
            <w:r w:rsidRPr="00A05639">
              <w:rPr>
                <w:rFonts w:ascii="Arial" w:hAnsi="Arial" w:cs="Arial"/>
                <w:color w:val="000000"/>
                <w:sz w:val="20"/>
                <w:szCs w:val="20"/>
              </w:rPr>
              <w:t>407.9</w:t>
            </w:r>
          </w:p>
        </w:tc>
      </w:tr>
      <w:tr w:rsidR="00561231" w:rsidRPr="00A05639" w14:paraId="60E20783"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1795F79D"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Dopamine-agonists LEDD</w:t>
            </w:r>
          </w:p>
        </w:tc>
        <w:tc>
          <w:tcPr>
            <w:tcW w:w="3453" w:type="dxa"/>
            <w:noWrap/>
            <w:vAlign w:val="center"/>
            <w:hideMark/>
          </w:tcPr>
          <w:p w14:paraId="6F490F6F"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195.1</w:t>
            </w:r>
            <w:r>
              <w:rPr>
                <w:rFonts w:ascii="Arial" w:hAnsi="Arial" w:cs="Arial"/>
                <w:color w:val="000000"/>
                <w:sz w:val="20"/>
                <w:szCs w:val="20"/>
              </w:rPr>
              <w:t xml:space="preserve"> ± </w:t>
            </w:r>
            <w:r w:rsidRPr="00A05639">
              <w:rPr>
                <w:rFonts w:ascii="Arial" w:hAnsi="Arial" w:cs="Arial"/>
                <w:color w:val="000000"/>
                <w:sz w:val="20"/>
                <w:szCs w:val="20"/>
              </w:rPr>
              <w:t>160.9</w:t>
            </w:r>
          </w:p>
        </w:tc>
      </w:tr>
      <w:tr w:rsidR="00561231" w:rsidRPr="00A05639" w14:paraId="04EF8953" w14:textId="77777777" w:rsidTr="00BE1683">
        <w:trPr>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5A4725E6"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UPDRS I</w:t>
            </w:r>
          </w:p>
        </w:tc>
        <w:tc>
          <w:tcPr>
            <w:tcW w:w="3453" w:type="dxa"/>
            <w:noWrap/>
            <w:vAlign w:val="center"/>
            <w:hideMark/>
          </w:tcPr>
          <w:p w14:paraId="7685C550"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2.1</w:t>
            </w:r>
            <w:r>
              <w:rPr>
                <w:rFonts w:ascii="Arial" w:hAnsi="Arial" w:cs="Arial"/>
                <w:color w:val="000000"/>
                <w:sz w:val="20"/>
                <w:szCs w:val="20"/>
              </w:rPr>
              <w:t xml:space="preserve"> ± </w:t>
            </w:r>
            <w:r w:rsidRPr="00A05639">
              <w:rPr>
                <w:rFonts w:ascii="Arial" w:hAnsi="Arial" w:cs="Arial"/>
                <w:color w:val="000000"/>
                <w:sz w:val="20"/>
                <w:szCs w:val="20"/>
              </w:rPr>
              <w:t>2.1</w:t>
            </w:r>
          </w:p>
        </w:tc>
      </w:tr>
      <w:tr w:rsidR="00561231" w:rsidRPr="00A05639" w14:paraId="1CA5DF70"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7473E0FC"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UPDRS II - OFF</w:t>
            </w:r>
          </w:p>
        </w:tc>
        <w:tc>
          <w:tcPr>
            <w:tcW w:w="3453" w:type="dxa"/>
            <w:noWrap/>
            <w:vAlign w:val="center"/>
            <w:hideMark/>
          </w:tcPr>
          <w:p w14:paraId="1C8B075B"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17</w:t>
            </w:r>
            <w:r>
              <w:rPr>
                <w:rFonts w:ascii="Arial" w:hAnsi="Arial" w:cs="Arial"/>
                <w:color w:val="000000"/>
                <w:sz w:val="20"/>
                <w:szCs w:val="20"/>
              </w:rPr>
              <w:t xml:space="preserve"> ± </w:t>
            </w:r>
            <w:r w:rsidRPr="00A05639">
              <w:rPr>
                <w:rFonts w:ascii="Arial" w:hAnsi="Arial" w:cs="Arial"/>
                <w:color w:val="000000"/>
                <w:sz w:val="20"/>
                <w:szCs w:val="20"/>
              </w:rPr>
              <w:t>7.1</w:t>
            </w:r>
          </w:p>
        </w:tc>
      </w:tr>
      <w:tr w:rsidR="00561231" w:rsidRPr="00A05639" w14:paraId="712FE599" w14:textId="77777777" w:rsidTr="00BE1683">
        <w:trPr>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22799A11"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UPDRS III - OFF</w:t>
            </w:r>
          </w:p>
        </w:tc>
        <w:tc>
          <w:tcPr>
            <w:tcW w:w="3453" w:type="dxa"/>
            <w:noWrap/>
            <w:vAlign w:val="center"/>
            <w:hideMark/>
          </w:tcPr>
          <w:p w14:paraId="2E183181"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45.3</w:t>
            </w:r>
            <w:r>
              <w:rPr>
                <w:rFonts w:ascii="Arial" w:hAnsi="Arial" w:cs="Arial"/>
                <w:color w:val="000000"/>
                <w:sz w:val="20"/>
                <w:szCs w:val="20"/>
              </w:rPr>
              <w:t xml:space="preserve"> ± </w:t>
            </w:r>
            <w:r w:rsidRPr="00A05639">
              <w:rPr>
                <w:rFonts w:ascii="Arial" w:hAnsi="Arial" w:cs="Arial"/>
                <w:color w:val="000000"/>
                <w:sz w:val="20"/>
                <w:szCs w:val="20"/>
              </w:rPr>
              <w:t>16.4</w:t>
            </w:r>
          </w:p>
        </w:tc>
      </w:tr>
      <w:tr w:rsidR="00561231" w:rsidRPr="00A05639" w14:paraId="21303A2C"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55880036"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UPDRS-III 18 (Speech) OFF</w:t>
            </w:r>
          </w:p>
        </w:tc>
        <w:tc>
          <w:tcPr>
            <w:tcW w:w="3453" w:type="dxa"/>
            <w:noWrap/>
            <w:vAlign w:val="center"/>
            <w:hideMark/>
          </w:tcPr>
          <w:p w14:paraId="5D7D0B88"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1.2</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0.7</w:t>
            </w:r>
          </w:p>
        </w:tc>
      </w:tr>
      <w:tr w:rsidR="00561231" w:rsidRPr="00A05639" w14:paraId="1C4046A1" w14:textId="77777777" w:rsidTr="00BE1683">
        <w:trPr>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523474B0"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UPDRS-III 19 (Facial Expression) OFF</w:t>
            </w:r>
          </w:p>
        </w:tc>
        <w:tc>
          <w:tcPr>
            <w:tcW w:w="3453" w:type="dxa"/>
            <w:noWrap/>
            <w:vAlign w:val="center"/>
            <w:hideMark/>
          </w:tcPr>
          <w:p w14:paraId="416D6173"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1.8</w:t>
            </w:r>
            <w:r>
              <w:rPr>
                <w:rFonts w:ascii="Arial" w:hAnsi="Arial" w:cs="Arial"/>
                <w:color w:val="000000"/>
                <w:sz w:val="20"/>
                <w:szCs w:val="20"/>
              </w:rPr>
              <w:t xml:space="preserve"> ± </w:t>
            </w:r>
            <w:r w:rsidRPr="00A05639">
              <w:rPr>
                <w:rFonts w:ascii="Arial" w:hAnsi="Arial" w:cs="Arial"/>
                <w:color w:val="000000"/>
                <w:sz w:val="20"/>
                <w:szCs w:val="20"/>
              </w:rPr>
              <w:t>0.91</w:t>
            </w:r>
          </w:p>
        </w:tc>
      </w:tr>
      <w:tr w:rsidR="00561231" w:rsidRPr="00A05639" w14:paraId="1482283F"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68E25DC3"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UPDRS IV</w:t>
            </w:r>
          </w:p>
        </w:tc>
        <w:tc>
          <w:tcPr>
            <w:tcW w:w="3453" w:type="dxa"/>
            <w:noWrap/>
            <w:vAlign w:val="center"/>
            <w:hideMark/>
          </w:tcPr>
          <w:p w14:paraId="4F33E26C"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6.0</w:t>
            </w:r>
            <w:r>
              <w:rPr>
                <w:rFonts w:ascii="Arial" w:hAnsi="Arial" w:cs="Arial"/>
                <w:color w:val="000000"/>
                <w:sz w:val="20"/>
                <w:szCs w:val="20"/>
              </w:rPr>
              <w:t xml:space="preserve"> ± </w:t>
            </w:r>
            <w:r w:rsidRPr="00A05639">
              <w:rPr>
                <w:rFonts w:ascii="Arial" w:hAnsi="Arial" w:cs="Arial"/>
                <w:color w:val="000000"/>
                <w:sz w:val="20"/>
                <w:szCs w:val="20"/>
              </w:rPr>
              <w:t>3.4</w:t>
            </w:r>
          </w:p>
        </w:tc>
      </w:tr>
      <w:tr w:rsidR="00561231" w:rsidRPr="00A05639" w14:paraId="185960F7" w14:textId="77777777" w:rsidTr="00BE1683">
        <w:trPr>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604EB8A6"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AIMS</w:t>
            </w:r>
          </w:p>
        </w:tc>
        <w:tc>
          <w:tcPr>
            <w:tcW w:w="3453" w:type="dxa"/>
            <w:noWrap/>
            <w:vAlign w:val="center"/>
            <w:hideMark/>
          </w:tcPr>
          <w:p w14:paraId="470EA83F"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3.8</w:t>
            </w:r>
            <w:r>
              <w:rPr>
                <w:rFonts w:ascii="Arial" w:hAnsi="Arial" w:cs="Arial"/>
                <w:color w:val="000000"/>
                <w:sz w:val="20"/>
                <w:szCs w:val="20"/>
              </w:rPr>
              <w:t xml:space="preserve"> ± </w:t>
            </w:r>
            <w:r w:rsidRPr="00A05639">
              <w:rPr>
                <w:rFonts w:ascii="Arial" w:hAnsi="Arial" w:cs="Arial"/>
                <w:color w:val="000000"/>
                <w:sz w:val="20"/>
                <w:szCs w:val="20"/>
              </w:rPr>
              <w:t>3.7</w:t>
            </w:r>
          </w:p>
        </w:tc>
      </w:tr>
      <w:tr w:rsidR="00561231" w:rsidRPr="00A05639" w14:paraId="727EAFC1"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37E9A2AC"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Gait and Falls questionnaire</w:t>
            </w:r>
          </w:p>
        </w:tc>
        <w:tc>
          <w:tcPr>
            <w:tcW w:w="3453" w:type="dxa"/>
            <w:noWrap/>
            <w:vAlign w:val="center"/>
            <w:hideMark/>
          </w:tcPr>
          <w:p w14:paraId="19126A24"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18.9</w:t>
            </w:r>
            <w:r>
              <w:rPr>
                <w:rFonts w:ascii="Arial" w:hAnsi="Arial" w:cs="Arial"/>
                <w:color w:val="000000"/>
                <w:sz w:val="20"/>
                <w:szCs w:val="20"/>
              </w:rPr>
              <w:t xml:space="preserve"> ± </w:t>
            </w:r>
            <w:r w:rsidRPr="00A05639">
              <w:rPr>
                <w:rFonts w:ascii="Arial" w:hAnsi="Arial" w:cs="Arial"/>
                <w:color w:val="000000"/>
                <w:sz w:val="20"/>
                <w:szCs w:val="20"/>
              </w:rPr>
              <w:t>14.0</w:t>
            </w:r>
          </w:p>
        </w:tc>
      </w:tr>
      <w:tr w:rsidR="00561231" w:rsidRPr="00A05639" w14:paraId="2BCEB9A1" w14:textId="77777777" w:rsidTr="00BE1683">
        <w:trPr>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012986AA"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ROMP - scale TOTAL</w:t>
            </w:r>
          </w:p>
        </w:tc>
        <w:tc>
          <w:tcPr>
            <w:tcW w:w="3453" w:type="dxa"/>
            <w:noWrap/>
            <w:vAlign w:val="center"/>
            <w:hideMark/>
          </w:tcPr>
          <w:p w14:paraId="311FCB80"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35.6</w:t>
            </w:r>
            <w:r>
              <w:rPr>
                <w:rFonts w:ascii="Arial" w:hAnsi="Arial" w:cs="Arial"/>
                <w:color w:val="000000"/>
                <w:sz w:val="20"/>
                <w:szCs w:val="20"/>
              </w:rPr>
              <w:t xml:space="preserve"> ± </w:t>
            </w:r>
            <w:r w:rsidRPr="00A05639">
              <w:rPr>
                <w:rFonts w:ascii="Arial" w:hAnsi="Arial" w:cs="Arial"/>
                <w:color w:val="000000"/>
                <w:sz w:val="20"/>
                <w:szCs w:val="20"/>
              </w:rPr>
              <w:t>11.4</w:t>
            </w:r>
          </w:p>
        </w:tc>
      </w:tr>
      <w:tr w:rsidR="00561231" w:rsidRPr="00A05639" w14:paraId="61534168"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34B42972"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ROMP - SPEECH</w:t>
            </w:r>
          </w:p>
        </w:tc>
        <w:tc>
          <w:tcPr>
            <w:tcW w:w="3453" w:type="dxa"/>
            <w:noWrap/>
            <w:vAlign w:val="center"/>
            <w:hideMark/>
          </w:tcPr>
          <w:p w14:paraId="7EA6D556"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13.5</w:t>
            </w:r>
            <w:r>
              <w:rPr>
                <w:rFonts w:ascii="Arial" w:hAnsi="Arial" w:cs="Arial"/>
                <w:color w:val="000000"/>
                <w:sz w:val="20"/>
                <w:szCs w:val="20"/>
              </w:rPr>
              <w:t xml:space="preserve"> ± </w:t>
            </w:r>
            <w:r w:rsidRPr="00A05639">
              <w:rPr>
                <w:rFonts w:ascii="Arial" w:hAnsi="Arial" w:cs="Arial"/>
                <w:color w:val="000000"/>
                <w:sz w:val="20"/>
                <w:szCs w:val="20"/>
              </w:rPr>
              <w:t>5.5</w:t>
            </w:r>
          </w:p>
        </w:tc>
      </w:tr>
      <w:tr w:rsidR="00561231" w:rsidRPr="00A05639" w14:paraId="6C139073" w14:textId="77777777" w:rsidTr="00BE1683">
        <w:trPr>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5201306F"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ROMP - SALIVA</w:t>
            </w:r>
          </w:p>
        </w:tc>
        <w:tc>
          <w:tcPr>
            <w:tcW w:w="3453" w:type="dxa"/>
            <w:noWrap/>
            <w:vAlign w:val="center"/>
            <w:hideMark/>
          </w:tcPr>
          <w:p w14:paraId="12AC039E"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12.2</w:t>
            </w:r>
            <w:r>
              <w:rPr>
                <w:rFonts w:ascii="Arial" w:hAnsi="Arial" w:cs="Arial"/>
                <w:color w:val="000000"/>
                <w:sz w:val="20"/>
                <w:szCs w:val="20"/>
              </w:rPr>
              <w:t xml:space="preserve"> ± </w:t>
            </w:r>
            <w:r w:rsidRPr="00A05639">
              <w:rPr>
                <w:rFonts w:ascii="Arial" w:hAnsi="Arial" w:cs="Arial"/>
                <w:color w:val="000000"/>
                <w:sz w:val="20"/>
                <w:szCs w:val="20"/>
              </w:rPr>
              <w:t>4.2</w:t>
            </w:r>
          </w:p>
        </w:tc>
      </w:tr>
      <w:tr w:rsidR="00561231" w:rsidRPr="00A05639" w14:paraId="2FA2153A"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459973A1"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ROMP - SWALLOWING</w:t>
            </w:r>
          </w:p>
        </w:tc>
        <w:tc>
          <w:tcPr>
            <w:tcW w:w="3453" w:type="dxa"/>
            <w:noWrap/>
            <w:vAlign w:val="center"/>
            <w:hideMark/>
          </w:tcPr>
          <w:p w14:paraId="2AF5B80A"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9.6</w:t>
            </w:r>
            <w:r>
              <w:rPr>
                <w:rFonts w:ascii="Arial" w:hAnsi="Arial" w:cs="Arial"/>
                <w:color w:val="000000"/>
                <w:sz w:val="20"/>
                <w:szCs w:val="20"/>
              </w:rPr>
              <w:t xml:space="preserve"> ± </w:t>
            </w:r>
            <w:r w:rsidRPr="00A05639">
              <w:rPr>
                <w:rFonts w:ascii="Arial" w:hAnsi="Arial" w:cs="Arial"/>
                <w:color w:val="000000"/>
                <w:sz w:val="20"/>
                <w:szCs w:val="20"/>
              </w:rPr>
              <w:t>4.1</w:t>
            </w:r>
          </w:p>
        </w:tc>
      </w:tr>
      <w:tr w:rsidR="00561231" w:rsidRPr="00A05639" w14:paraId="12579E86" w14:textId="77777777" w:rsidTr="00BE1683">
        <w:trPr>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78151162"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NMSS total score</w:t>
            </w:r>
          </w:p>
        </w:tc>
        <w:tc>
          <w:tcPr>
            <w:tcW w:w="3453" w:type="dxa"/>
            <w:noWrap/>
            <w:vAlign w:val="center"/>
            <w:hideMark/>
          </w:tcPr>
          <w:p w14:paraId="5B48C919"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70.4</w:t>
            </w:r>
            <w:r>
              <w:rPr>
                <w:rFonts w:ascii="Arial" w:hAnsi="Arial" w:cs="Arial"/>
                <w:color w:val="000000"/>
                <w:sz w:val="20"/>
                <w:szCs w:val="20"/>
              </w:rPr>
              <w:t xml:space="preserve"> ± </w:t>
            </w:r>
            <w:r w:rsidRPr="00A05639">
              <w:rPr>
                <w:rFonts w:ascii="Arial" w:hAnsi="Arial" w:cs="Arial"/>
                <w:color w:val="000000"/>
                <w:sz w:val="20"/>
                <w:szCs w:val="20"/>
              </w:rPr>
              <w:t>40.5</w:t>
            </w:r>
          </w:p>
        </w:tc>
      </w:tr>
      <w:tr w:rsidR="00561231" w:rsidRPr="00A05639" w14:paraId="792A32D4"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4669375F" w14:textId="77777777" w:rsidR="00561231" w:rsidRPr="00524A8F" w:rsidRDefault="00561231" w:rsidP="00BE1683">
            <w:pPr>
              <w:rPr>
                <w:rFonts w:ascii="Arial" w:hAnsi="Arial" w:cs="Arial"/>
                <w:bCs w:val="0"/>
                <w:color w:val="000000"/>
                <w:sz w:val="20"/>
                <w:szCs w:val="20"/>
              </w:rPr>
            </w:pPr>
            <w:r>
              <w:rPr>
                <w:rFonts w:ascii="Arial" w:hAnsi="Arial" w:cs="Arial"/>
                <w:bCs w:val="0"/>
                <w:sz w:val="20"/>
                <w:szCs w:val="20"/>
              </w:rPr>
              <w:t>HDRS</w:t>
            </w:r>
          </w:p>
        </w:tc>
        <w:tc>
          <w:tcPr>
            <w:tcW w:w="3453" w:type="dxa"/>
            <w:noWrap/>
            <w:vAlign w:val="center"/>
            <w:hideMark/>
          </w:tcPr>
          <w:p w14:paraId="4D7E164C"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7.5</w:t>
            </w:r>
            <w:r>
              <w:rPr>
                <w:rFonts w:ascii="Arial" w:hAnsi="Arial" w:cs="Arial"/>
                <w:color w:val="000000"/>
                <w:sz w:val="20"/>
                <w:szCs w:val="20"/>
              </w:rPr>
              <w:t xml:space="preserve"> ± </w:t>
            </w:r>
            <w:r w:rsidRPr="00A05639">
              <w:rPr>
                <w:rFonts w:ascii="Arial" w:hAnsi="Arial" w:cs="Arial"/>
                <w:color w:val="000000"/>
                <w:sz w:val="20"/>
                <w:szCs w:val="20"/>
              </w:rPr>
              <w:t>6.1</w:t>
            </w:r>
          </w:p>
        </w:tc>
      </w:tr>
      <w:tr w:rsidR="00561231" w:rsidRPr="00A05639" w14:paraId="1AF61567" w14:textId="77777777" w:rsidTr="00BE1683">
        <w:trPr>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62ECEB52" w14:textId="77777777" w:rsidR="00561231" w:rsidRPr="00524A8F" w:rsidRDefault="00561231" w:rsidP="00BE1683">
            <w:pPr>
              <w:rPr>
                <w:rFonts w:ascii="Arial" w:hAnsi="Arial" w:cs="Arial"/>
                <w:bCs w:val="0"/>
                <w:color w:val="000000"/>
                <w:sz w:val="20"/>
                <w:szCs w:val="20"/>
              </w:rPr>
            </w:pPr>
            <w:r>
              <w:rPr>
                <w:rFonts w:ascii="Arial" w:hAnsi="Arial" w:cs="Arial"/>
                <w:bCs w:val="0"/>
                <w:sz w:val="20"/>
                <w:szCs w:val="20"/>
              </w:rPr>
              <w:t>HARS</w:t>
            </w:r>
          </w:p>
        </w:tc>
        <w:tc>
          <w:tcPr>
            <w:tcW w:w="3453" w:type="dxa"/>
            <w:noWrap/>
            <w:vAlign w:val="center"/>
            <w:hideMark/>
          </w:tcPr>
          <w:p w14:paraId="360C8FD1"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10.1</w:t>
            </w:r>
            <w:r>
              <w:rPr>
                <w:rFonts w:ascii="Arial" w:hAnsi="Arial" w:cs="Arial"/>
                <w:color w:val="000000"/>
                <w:sz w:val="20"/>
                <w:szCs w:val="20"/>
              </w:rPr>
              <w:t xml:space="preserve"> ± </w:t>
            </w:r>
            <w:r w:rsidRPr="00A05639">
              <w:rPr>
                <w:rFonts w:ascii="Arial" w:hAnsi="Arial" w:cs="Arial"/>
                <w:color w:val="000000"/>
                <w:sz w:val="20"/>
                <w:szCs w:val="20"/>
              </w:rPr>
              <w:t>9.0</w:t>
            </w:r>
          </w:p>
        </w:tc>
      </w:tr>
      <w:tr w:rsidR="00561231" w:rsidRPr="00A05639" w14:paraId="144DCC16"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6D9FC70A"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Apathy evaluation scale</w:t>
            </w:r>
          </w:p>
        </w:tc>
        <w:tc>
          <w:tcPr>
            <w:tcW w:w="3453" w:type="dxa"/>
            <w:noWrap/>
            <w:vAlign w:val="center"/>
            <w:hideMark/>
          </w:tcPr>
          <w:p w14:paraId="25A3B46F"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9.3</w:t>
            </w:r>
            <w:r>
              <w:rPr>
                <w:rFonts w:ascii="Arial" w:hAnsi="Arial" w:cs="Arial"/>
                <w:color w:val="000000"/>
                <w:sz w:val="20"/>
                <w:szCs w:val="20"/>
              </w:rPr>
              <w:t xml:space="preserve"> ± </w:t>
            </w:r>
            <w:r w:rsidRPr="00A05639">
              <w:rPr>
                <w:rFonts w:ascii="Arial" w:hAnsi="Arial" w:cs="Arial"/>
                <w:color w:val="000000"/>
                <w:sz w:val="20"/>
                <w:szCs w:val="20"/>
              </w:rPr>
              <w:t>7.3</w:t>
            </w:r>
          </w:p>
        </w:tc>
      </w:tr>
      <w:tr w:rsidR="00561231" w:rsidRPr="00A05639" w14:paraId="598D7614" w14:textId="77777777" w:rsidTr="00BE1683">
        <w:trPr>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079B1F98"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MOCA</w:t>
            </w:r>
          </w:p>
        </w:tc>
        <w:tc>
          <w:tcPr>
            <w:tcW w:w="3453" w:type="dxa"/>
            <w:noWrap/>
            <w:vAlign w:val="center"/>
            <w:hideMark/>
          </w:tcPr>
          <w:p w14:paraId="6517B527"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26.2</w:t>
            </w:r>
            <w:r>
              <w:rPr>
                <w:rFonts w:ascii="Arial" w:hAnsi="Arial" w:cs="Arial"/>
                <w:color w:val="000000"/>
                <w:sz w:val="20"/>
                <w:szCs w:val="20"/>
              </w:rPr>
              <w:t xml:space="preserve"> ± </w:t>
            </w:r>
            <w:r w:rsidRPr="00A05639">
              <w:rPr>
                <w:rFonts w:ascii="Arial" w:hAnsi="Arial" w:cs="Arial"/>
                <w:color w:val="000000"/>
                <w:sz w:val="20"/>
                <w:szCs w:val="20"/>
              </w:rPr>
              <w:t>3.6</w:t>
            </w:r>
          </w:p>
        </w:tc>
      </w:tr>
      <w:tr w:rsidR="00561231" w:rsidRPr="00A05639" w14:paraId="01A8E2F5" w14:textId="77777777" w:rsidTr="00BE1683">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51" w:type="dxa"/>
            <w:noWrap/>
            <w:vAlign w:val="center"/>
            <w:hideMark/>
          </w:tcPr>
          <w:p w14:paraId="22F7C019" w14:textId="77777777" w:rsidR="00561231" w:rsidRPr="00524A8F" w:rsidRDefault="00561231" w:rsidP="00BE1683">
            <w:pPr>
              <w:rPr>
                <w:rFonts w:ascii="Arial" w:hAnsi="Arial" w:cs="Arial"/>
                <w:bCs w:val="0"/>
                <w:color w:val="000000"/>
                <w:sz w:val="20"/>
                <w:szCs w:val="20"/>
              </w:rPr>
            </w:pPr>
            <w:r w:rsidRPr="00524A8F">
              <w:rPr>
                <w:rFonts w:ascii="Arial" w:hAnsi="Arial" w:cs="Arial"/>
                <w:bCs w:val="0"/>
                <w:color w:val="000000"/>
                <w:sz w:val="20"/>
                <w:szCs w:val="20"/>
              </w:rPr>
              <w:t xml:space="preserve">PDQ 39 </w:t>
            </w:r>
          </w:p>
        </w:tc>
        <w:tc>
          <w:tcPr>
            <w:tcW w:w="3453" w:type="dxa"/>
            <w:noWrap/>
            <w:vAlign w:val="center"/>
            <w:hideMark/>
          </w:tcPr>
          <w:p w14:paraId="159148F7"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51.5</w:t>
            </w:r>
            <w:r>
              <w:rPr>
                <w:rFonts w:ascii="Arial" w:hAnsi="Arial" w:cs="Arial"/>
                <w:color w:val="000000"/>
                <w:sz w:val="20"/>
                <w:szCs w:val="20"/>
              </w:rPr>
              <w:t xml:space="preserve"> ± </w:t>
            </w:r>
            <w:r w:rsidRPr="00A05639">
              <w:rPr>
                <w:rFonts w:ascii="Arial" w:hAnsi="Arial" w:cs="Arial"/>
                <w:color w:val="000000"/>
                <w:sz w:val="20"/>
                <w:szCs w:val="20"/>
              </w:rPr>
              <w:t>29.6</w:t>
            </w:r>
          </w:p>
        </w:tc>
      </w:tr>
    </w:tbl>
    <w:p w14:paraId="47177F76" w14:textId="77777777" w:rsidR="00561231" w:rsidRPr="00A05639" w:rsidRDefault="00561231" w:rsidP="00561231">
      <w:pPr>
        <w:pStyle w:val="Caption"/>
        <w:keepNext/>
        <w:spacing w:line="480" w:lineRule="auto"/>
        <w:ind w:right="1070"/>
        <w:rPr>
          <w:rFonts w:ascii="Arial" w:hAnsi="Arial" w:cs="Arial"/>
          <w:color w:val="auto"/>
          <w:sz w:val="20"/>
          <w:szCs w:val="20"/>
        </w:rPr>
      </w:pPr>
      <w:r>
        <w:rPr>
          <w:rFonts w:ascii="Arial" w:hAnsi="Arial" w:cs="Arial"/>
          <w:color w:val="auto"/>
          <w:sz w:val="20"/>
          <w:szCs w:val="20"/>
        </w:rPr>
        <w:t>Supplementary Table 2</w:t>
      </w:r>
      <w:r w:rsidRPr="00A05639">
        <w:rPr>
          <w:rFonts w:ascii="Arial" w:hAnsi="Arial" w:cs="Arial"/>
          <w:color w:val="auto"/>
          <w:sz w:val="20"/>
          <w:szCs w:val="20"/>
        </w:rPr>
        <w:t>: Demographic and clinical data of the study population</w:t>
      </w:r>
    </w:p>
    <w:p w14:paraId="6B819D05" w14:textId="77777777" w:rsidR="00561231" w:rsidRDefault="00561231" w:rsidP="00561231">
      <w:pPr>
        <w:jc w:val="both"/>
        <w:rPr>
          <w:rFonts w:ascii="Arial" w:hAnsi="Arial" w:cs="Arial"/>
          <w:sz w:val="20"/>
          <w:szCs w:val="20"/>
        </w:rPr>
      </w:pPr>
      <w:r w:rsidRPr="00A05639">
        <w:rPr>
          <w:rFonts w:ascii="Arial" w:hAnsi="Arial" w:cs="Arial"/>
          <w:sz w:val="20"/>
          <w:szCs w:val="20"/>
        </w:rPr>
        <w:t xml:space="preserve">Values are mean ± standard deviation. </w:t>
      </w:r>
    </w:p>
    <w:p w14:paraId="6671B53C" w14:textId="77777777" w:rsidR="00561231" w:rsidRPr="00A05639" w:rsidRDefault="00561231" w:rsidP="00561231">
      <w:pPr>
        <w:jc w:val="both"/>
        <w:rPr>
          <w:rFonts w:ascii="Arial" w:hAnsi="Arial" w:cs="Arial"/>
          <w:sz w:val="20"/>
          <w:szCs w:val="20"/>
        </w:rPr>
      </w:pPr>
      <w:r w:rsidRPr="00A05639">
        <w:rPr>
          <w:rFonts w:ascii="Arial" w:hAnsi="Arial" w:cs="Arial"/>
          <w:sz w:val="20"/>
          <w:szCs w:val="20"/>
        </w:rPr>
        <w:t>H</w:t>
      </w:r>
      <w:r>
        <w:rPr>
          <w:rFonts w:ascii="Arial" w:hAnsi="Arial" w:cs="Arial"/>
          <w:sz w:val="20"/>
          <w:szCs w:val="20"/>
        </w:rPr>
        <w:t>ARS</w:t>
      </w:r>
      <w:r w:rsidRPr="00A05639">
        <w:rPr>
          <w:rFonts w:ascii="Arial" w:hAnsi="Arial" w:cs="Arial"/>
          <w:sz w:val="20"/>
          <w:szCs w:val="20"/>
        </w:rPr>
        <w:t>: Hamilton Anxiety Rating Scale; H</w:t>
      </w:r>
      <w:r>
        <w:rPr>
          <w:rFonts w:ascii="Arial" w:hAnsi="Arial" w:cs="Arial"/>
          <w:sz w:val="20"/>
          <w:szCs w:val="20"/>
        </w:rPr>
        <w:t>DRS</w:t>
      </w:r>
      <w:r w:rsidRPr="00A05639">
        <w:rPr>
          <w:rFonts w:ascii="Arial" w:hAnsi="Arial" w:cs="Arial"/>
          <w:sz w:val="20"/>
          <w:szCs w:val="20"/>
        </w:rPr>
        <w:t xml:space="preserve">: Hamilton Depression Rating Scale; LEDD: levodopa equivalent daily dose; MOCA: Montreal Cognitive assessment; NMSS: </w:t>
      </w:r>
      <w:proofErr w:type="gramStart"/>
      <w:r w:rsidRPr="00A05639">
        <w:rPr>
          <w:rFonts w:ascii="Arial" w:hAnsi="Arial" w:cs="Arial"/>
          <w:sz w:val="20"/>
          <w:szCs w:val="20"/>
        </w:rPr>
        <w:t>Non Motor</w:t>
      </w:r>
      <w:proofErr w:type="gramEnd"/>
      <w:r w:rsidRPr="00A05639">
        <w:rPr>
          <w:rFonts w:ascii="Arial" w:hAnsi="Arial" w:cs="Arial"/>
          <w:sz w:val="20"/>
          <w:szCs w:val="20"/>
        </w:rPr>
        <w:t xml:space="preserve"> Symptoms Scale; PDQ-39: the 39-item PD questionnaire; ROMP: the Radboud Oral Motor Inventory for Parkinson’s Disease; UPDRS: Unified Parkinson’s Disease Rating Scale.</w:t>
      </w:r>
    </w:p>
    <w:p w14:paraId="3342B8B5" w14:textId="77777777" w:rsidR="00561231" w:rsidRPr="00A05639" w:rsidRDefault="00561231" w:rsidP="00561231">
      <w:pPr>
        <w:rPr>
          <w:rFonts w:ascii="Arial" w:hAnsi="Arial" w:cs="Arial"/>
          <w:sz w:val="20"/>
          <w:szCs w:val="20"/>
        </w:rPr>
      </w:pPr>
    </w:p>
    <w:p w14:paraId="21B4BF8A" w14:textId="77777777" w:rsidR="00561231" w:rsidRDefault="00561231" w:rsidP="00561231">
      <w:pPr>
        <w:rPr>
          <w:rFonts w:ascii="Helvetica Light" w:hAnsi="Helvetica Light"/>
        </w:rPr>
      </w:pPr>
      <w:r>
        <w:rPr>
          <w:rFonts w:ascii="Helvetica Light" w:hAnsi="Helvetica Light"/>
        </w:rPr>
        <w:br w:type="page"/>
      </w:r>
    </w:p>
    <w:p w14:paraId="2E24C50F" w14:textId="77777777" w:rsidR="00561231" w:rsidRPr="00125D7B" w:rsidRDefault="00561231" w:rsidP="00561231">
      <w:pPr>
        <w:rPr>
          <w:rFonts w:ascii="Arial" w:hAnsi="Arial" w:cs="Arial"/>
          <w:b/>
          <w:bCs/>
          <w:sz w:val="20"/>
          <w:szCs w:val="20"/>
        </w:rPr>
      </w:pPr>
      <w:r w:rsidRPr="00125D7B">
        <w:rPr>
          <w:rFonts w:ascii="Arial" w:hAnsi="Arial" w:cs="Arial"/>
          <w:b/>
          <w:bCs/>
          <w:sz w:val="20"/>
          <w:szCs w:val="20"/>
        </w:rPr>
        <w:lastRenderedPageBreak/>
        <w:t xml:space="preserve">Supplementary Table </w:t>
      </w:r>
      <w:r>
        <w:rPr>
          <w:rFonts w:ascii="Arial" w:hAnsi="Arial" w:cs="Arial"/>
          <w:b/>
          <w:bCs/>
          <w:sz w:val="20"/>
          <w:szCs w:val="20"/>
        </w:rPr>
        <w:t>3</w:t>
      </w:r>
      <w:r w:rsidRPr="00125D7B">
        <w:rPr>
          <w:rFonts w:ascii="Arial" w:hAnsi="Arial" w:cs="Arial"/>
          <w:b/>
          <w:bCs/>
          <w:sz w:val="20"/>
          <w:szCs w:val="20"/>
        </w:rPr>
        <w:t>: Comparison between PD with and without hypomimia in neuropsychological tests</w:t>
      </w:r>
    </w:p>
    <w:tbl>
      <w:tblPr>
        <w:tblStyle w:val="ListTable7ColourfulAccent31"/>
        <w:tblW w:w="8516" w:type="dxa"/>
        <w:tblLook w:val="04A0" w:firstRow="1" w:lastRow="0" w:firstColumn="1" w:lastColumn="0" w:noHBand="0" w:noVBand="1"/>
      </w:tblPr>
      <w:tblGrid>
        <w:gridCol w:w="1916"/>
        <w:gridCol w:w="3585"/>
        <w:gridCol w:w="1477"/>
        <w:gridCol w:w="1782"/>
        <w:gridCol w:w="1056"/>
      </w:tblGrid>
      <w:tr w:rsidR="00561231" w:rsidRPr="00A05639" w14:paraId="64B17C68" w14:textId="77777777" w:rsidTr="00BE1683">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616" w:type="dxa"/>
            <w:tcBorders>
              <w:top w:val="single" w:sz="4" w:space="0" w:color="auto"/>
            </w:tcBorders>
          </w:tcPr>
          <w:p w14:paraId="53A8A591" w14:textId="77777777" w:rsidR="00561231" w:rsidRPr="00A05639" w:rsidRDefault="00561231" w:rsidP="00BE1683">
            <w:pPr>
              <w:rPr>
                <w:rFonts w:ascii="Arial" w:hAnsi="Arial" w:cs="Arial"/>
                <w:color w:val="000000"/>
                <w:sz w:val="20"/>
                <w:szCs w:val="20"/>
              </w:rPr>
            </w:pPr>
          </w:p>
        </w:tc>
        <w:tc>
          <w:tcPr>
            <w:tcW w:w="3585" w:type="dxa"/>
            <w:tcBorders>
              <w:top w:val="single" w:sz="4" w:space="0" w:color="auto"/>
            </w:tcBorders>
            <w:noWrap/>
            <w:vAlign w:val="center"/>
            <w:hideMark/>
          </w:tcPr>
          <w:p w14:paraId="07E492B5" w14:textId="77777777" w:rsidR="00561231" w:rsidRPr="00A05639"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477" w:type="dxa"/>
            <w:tcBorders>
              <w:top w:val="single" w:sz="4" w:space="0" w:color="auto"/>
            </w:tcBorders>
            <w:noWrap/>
            <w:vAlign w:val="center"/>
            <w:hideMark/>
          </w:tcPr>
          <w:p w14:paraId="66DCD3DD" w14:textId="77777777" w:rsidR="00561231" w:rsidRPr="003A6450"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PD-no-HYP</w:t>
            </w:r>
          </w:p>
        </w:tc>
        <w:tc>
          <w:tcPr>
            <w:tcW w:w="1782" w:type="dxa"/>
            <w:tcBorders>
              <w:top w:val="single" w:sz="4" w:space="0" w:color="auto"/>
            </w:tcBorders>
            <w:noWrap/>
            <w:vAlign w:val="center"/>
            <w:hideMark/>
          </w:tcPr>
          <w:p w14:paraId="40B8A245" w14:textId="77777777" w:rsidR="00561231" w:rsidRPr="003A6450"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0"/>
                <w:szCs w:val="20"/>
              </w:rPr>
            </w:pPr>
            <w:r>
              <w:rPr>
                <w:rFonts w:ascii="Arial" w:hAnsi="Arial" w:cs="Arial"/>
                <w:b/>
                <w:bCs/>
                <w:color w:val="000000"/>
                <w:sz w:val="20"/>
                <w:szCs w:val="20"/>
              </w:rPr>
              <w:t>PD-HYP</w:t>
            </w:r>
          </w:p>
        </w:tc>
        <w:tc>
          <w:tcPr>
            <w:tcW w:w="1056" w:type="dxa"/>
            <w:tcBorders>
              <w:top w:val="single" w:sz="4" w:space="0" w:color="auto"/>
            </w:tcBorders>
            <w:noWrap/>
            <w:vAlign w:val="center"/>
            <w:hideMark/>
          </w:tcPr>
          <w:p w14:paraId="06361ADE" w14:textId="77777777" w:rsidR="00561231" w:rsidRPr="003A6450"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3A6450">
              <w:rPr>
                <w:rFonts w:ascii="Arial" w:hAnsi="Arial" w:cs="Arial"/>
                <w:b/>
                <w:bCs/>
                <w:color w:val="000000"/>
                <w:sz w:val="20"/>
                <w:szCs w:val="20"/>
              </w:rPr>
              <w:t>p value</w:t>
            </w:r>
          </w:p>
        </w:tc>
      </w:tr>
      <w:tr w:rsidR="00561231" w:rsidRPr="00A05639" w14:paraId="19C78B10"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07FE7FBF" w14:textId="77777777" w:rsidR="00561231" w:rsidRPr="003A6450" w:rsidRDefault="00561231" w:rsidP="00BE1683">
            <w:pPr>
              <w:rPr>
                <w:rFonts w:ascii="Arial" w:hAnsi="Arial" w:cs="Arial"/>
                <w:b/>
                <w:bCs/>
                <w:color w:val="000000"/>
                <w:sz w:val="20"/>
                <w:szCs w:val="20"/>
              </w:rPr>
            </w:pPr>
            <w:r>
              <w:rPr>
                <w:rFonts w:ascii="Arial" w:hAnsi="Arial" w:cs="Arial"/>
                <w:b/>
                <w:bCs/>
                <w:color w:val="000000"/>
                <w:sz w:val="20"/>
                <w:szCs w:val="20"/>
              </w:rPr>
              <w:t>Screening test</w:t>
            </w:r>
          </w:p>
        </w:tc>
        <w:tc>
          <w:tcPr>
            <w:tcW w:w="3585" w:type="dxa"/>
            <w:noWrap/>
            <w:vAlign w:val="center"/>
            <w:hideMark/>
          </w:tcPr>
          <w:p w14:paraId="49776D52"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MOCA</w:t>
            </w:r>
          </w:p>
        </w:tc>
        <w:tc>
          <w:tcPr>
            <w:tcW w:w="1477" w:type="dxa"/>
            <w:noWrap/>
            <w:vAlign w:val="center"/>
            <w:hideMark/>
          </w:tcPr>
          <w:p w14:paraId="05A9BFB4"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26.0 </w:t>
            </w:r>
            <w:r w:rsidRPr="00A05639">
              <w:rPr>
                <w:rFonts w:ascii="Arial" w:hAnsi="Arial" w:cs="Arial"/>
                <w:color w:val="000000"/>
                <w:sz w:val="20"/>
                <w:szCs w:val="20"/>
              </w:rPr>
              <w:t>±</w:t>
            </w:r>
            <w:r>
              <w:rPr>
                <w:rFonts w:ascii="Arial" w:hAnsi="Arial" w:cs="Arial"/>
                <w:color w:val="000000"/>
                <w:sz w:val="20"/>
                <w:szCs w:val="20"/>
              </w:rPr>
              <w:t xml:space="preserve"> 3.1</w:t>
            </w:r>
          </w:p>
        </w:tc>
        <w:tc>
          <w:tcPr>
            <w:tcW w:w="1782" w:type="dxa"/>
            <w:noWrap/>
            <w:vAlign w:val="center"/>
            <w:hideMark/>
          </w:tcPr>
          <w:p w14:paraId="5C2C18DB"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26.3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3.9</w:t>
            </w:r>
          </w:p>
        </w:tc>
        <w:tc>
          <w:tcPr>
            <w:tcW w:w="1056" w:type="dxa"/>
            <w:noWrap/>
            <w:vAlign w:val="center"/>
            <w:hideMark/>
          </w:tcPr>
          <w:p w14:paraId="22C279CE"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0.4</w:t>
            </w:r>
          </w:p>
        </w:tc>
      </w:tr>
      <w:tr w:rsidR="00561231" w:rsidRPr="00A05639" w14:paraId="416A9A90"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172E9345" w14:textId="77777777" w:rsidR="00561231" w:rsidRPr="003A6450" w:rsidRDefault="00561231" w:rsidP="00BE1683">
            <w:pPr>
              <w:rPr>
                <w:rFonts w:ascii="Arial" w:hAnsi="Arial" w:cs="Arial"/>
                <w:b/>
                <w:bCs/>
                <w:color w:val="000000"/>
                <w:sz w:val="20"/>
                <w:szCs w:val="20"/>
              </w:rPr>
            </w:pPr>
            <w:r>
              <w:rPr>
                <w:rFonts w:ascii="Arial" w:hAnsi="Arial" w:cs="Arial"/>
                <w:b/>
                <w:bCs/>
                <w:color w:val="000000"/>
                <w:sz w:val="20"/>
                <w:szCs w:val="20"/>
              </w:rPr>
              <w:t>Attention/working memory</w:t>
            </w:r>
          </w:p>
        </w:tc>
        <w:tc>
          <w:tcPr>
            <w:tcW w:w="3585" w:type="dxa"/>
            <w:noWrap/>
            <w:vAlign w:val="center"/>
          </w:tcPr>
          <w:p w14:paraId="70D48938"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p>
        </w:tc>
        <w:tc>
          <w:tcPr>
            <w:tcW w:w="1477" w:type="dxa"/>
            <w:noWrap/>
            <w:vAlign w:val="center"/>
          </w:tcPr>
          <w:p w14:paraId="24A10A4E" w14:textId="77777777" w:rsidR="00561231"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782" w:type="dxa"/>
            <w:noWrap/>
            <w:vAlign w:val="center"/>
          </w:tcPr>
          <w:p w14:paraId="5115079C"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56" w:type="dxa"/>
            <w:noWrap/>
            <w:vAlign w:val="center"/>
          </w:tcPr>
          <w:p w14:paraId="2ED1CB22"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61231" w:rsidRPr="00A05639" w14:paraId="27335755"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31B85D88"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08E8EE5F"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DIGIT SPAN</w:t>
            </w:r>
          </w:p>
        </w:tc>
        <w:tc>
          <w:tcPr>
            <w:tcW w:w="1477" w:type="dxa"/>
            <w:noWrap/>
            <w:vAlign w:val="center"/>
            <w:hideMark/>
          </w:tcPr>
          <w:p w14:paraId="6B0D5C52"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24.0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5.6</w:t>
            </w:r>
            <w:r>
              <w:rPr>
                <w:rFonts w:ascii="Arial" w:hAnsi="Arial" w:cs="Arial"/>
                <w:color w:val="000000"/>
                <w:sz w:val="20"/>
                <w:szCs w:val="20"/>
              </w:rPr>
              <w:t xml:space="preserve"> </w:t>
            </w:r>
          </w:p>
        </w:tc>
        <w:tc>
          <w:tcPr>
            <w:tcW w:w="1782" w:type="dxa"/>
            <w:noWrap/>
            <w:vAlign w:val="center"/>
            <w:hideMark/>
          </w:tcPr>
          <w:p w14:paraId="7A9B9D43"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25.3</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6.3</w:t>
            </w:r>
          </w:p>
        </w:tc>
        <w:tc>
          <w:tcPr>
            <w:tcW w:w="1056" w:type="dxa"/>
            <w:noWrap/>
            <w:vAlign w:val="center"/>
            <w:hideMark/>
          </w:tcPr>
          <w:p w14:paraId="3EED0DB3"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0.6</w:t>
            </w:r>
          </w:p>
        </w:tc>
      </w:tr>
      <w:tr w:rsidR="00561231" w:rsidRPr="00A05639" w14:paraId="54850D2A"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77AA2068"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54AA2F64"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SPAN FORWARD</w:t>
            </w:r>
          </w:p>
        </w:tc>
        <w:tc>
          <w:tcPr>
            <w:tcW w:w="1477" w:type="dxa"/>
            <w:noWrap/>
            <w:vAlign w:val="center"/>
            <w:hideMark/>
          </w:tcPr>
          <w:p w14:paraId="1FE8E1AD"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8.9 </w:t>
            </w:r>
            <w:r w:rsidRPr="00A05639">
              <w:rPr>
                <w:rFonts w:ascii="Arial" w:hAnsi="Arial" w:cs="Arial"/>
                <w:color w:val="000000"/>
                <w:sz w:val="20"/>
                <w:szCs w:val="20"/>
              </w:rPr>
              <w:t>±</w:t>
            </w:r>
            <w:r>
              <w:rPr>
                <w:rFonts w:ascii="Arial" w:hAnsi="Arial" w:cs="Arial"/>
                <w:color w:val="000000"/>
                <w:sz w:val="20"/>
                <w:szCs w:val="20"/>
              </w:rPr>
              <w:t xml:space="preserve"> 1.9</w:t>
            </w:r>
          </w:p>
        </w:tc>
        <w:tc>
          <w:tcPr>
            <w:tcW w:w="1782" w:type="dxa"/>
            <w:noWrap/>
            <w:vAlign w:val="center"/>
            <w:hideMark/>
          </w:tcPr>
          <w:p w14:paraId="4426753A"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9.9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2.5</w:t>
            </w:r>
          </w:p>
        </w:tc>
        <w:tc>
          <w:tcPr>
            <w:tcW w:w="1056" w:type="dxa"/>
            <w:noWrap/>
            <w:vAlign w:val="center"/>
            <w:hideMark/>
          </w:tcPr>
          <w:p w14:paraId="126C0193"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0.1</w:t>
            </w:r>
          </w:p>
        </w:tc>
      </w:tr>
      <w:tr w:rsidR="00561231" w:rsidRPr="00A05639" w14:paraId="0386D736"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0F56D6E8"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117F432C"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SPAN BACKWARD</w:t>
            </w:r>
          </w:p>
        </w:tc>
        <w:tc>
          <w:tcPr>
            <w:tcW w:w="1477" w:type="dxa"/>
            <w:noWrap/>
            <w:vAlign w:val="center"/>
            <w:hideMark/>
          </w:tcPr>
          <w:p w14:paraId="5A40ADFF"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7.7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1.7</w:t>
            </w:r>
          </w:p>
        </w:tc>
        <w:tc>
          <w:tcPr>
            <w:tcW w:w="1782" w:type="dxa"/>
            <w:noWrap/>
            <w:vAlign w:val="center"/>
            <w:hideMark/>
          </w:tcPr>
          <w:p w14:paraId="7E60069F"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7.9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2.3</w:t>
            </w:r>
          </w:p>
        </w:tc>
        <w:tc>
          <w:tcPr>
            <w:tcW w:w="1056" w:type="dxa"/>
            <w:noWrap/>
            <w:vAlign w:val="center"/>
            <w:hideMark/>
          </w:tcPr>
          <w:p w14:paraId="44EAECAF"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0.9</w:t>
            </w:r>
          </w:p>
        </w:tc>
      </w:tr>
      <w:tr w:rsidR="00561231" w:rsidRPr="00A05639" w14:paraId="47065989"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66FAD9BA"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407FADBB"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TMT A</w:t>
            </w:r>
          </w:p>
        </w:tc>
        <w:tc>
          <w:tcPr>
            <w:tcW w:w="1477" w:type="dxa"/>
            <w:noWrap/>
            <w:vAlign w:val="center"/>
            <w:hideMark/>
          </w:tcPr>
          <w:p w14:paraId="7D38ADC1"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43.1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20.0</w:t>
            </w:r>
          </w:p>
        </w:tc>
        <w:tc>
          <w:tcPr>
            <w:tcW w:w="1782" w:type="dxa"/>
            <w:noWrap/>
            <w:vAlign w:val="center"/>
            <w:hideMark/>
          </w:tcPr>
          <w:p w14:paraId="026EC89E"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47.7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26.2</w:t>
            </w:r>
          </w:p>
        </w:tc>
        <w:tc>
          <w:tcPr>
            <w:tcW w:w="1056" w:type="dxa"/>
            <w:noWrap/>
            <w:vAlign w:val="center"/>
            <w:hideMark/>
          </w:tcPr>
          <w:p w14:paraId="6F13007B"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0.5</w:t>
            </w:r>
          </w:p>
        </w:tc>
      </w:tr>
      <w:tr w:rsidR="00561231" w:rsidRPr="00A05639" w14:paraId="6A69DF93"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59A5A812"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432DA96F"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Symbol/digit modalities test</w:t>
            </w:r>
          </w:p>
        </w:tc>
        <w:tc>
          <w:tcPr>
            <w:tcW w:w="1477" w:type="dxa"/>
            <w:noWrap/>
            <w:vAlign w:val="center"/>
            <w:hideMark/>
          </w:tcPr>
          <w:p w14:paraId="49C9DA92"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42.6 </w:t>
            </w:r>
            <w:r w:rsidRPr="00A05639">
              <w:rPr>
                <w:rFonts w:ascii="Arial" w:hAnsi="Arial" w:cs="Arial"/>
                <w:color w:val="000000"/>
                <w:sz w:val="20"/>
                <w:szCs w:val="20"/>
              </w:rPr>
              <w:t>±11.9</w:t>
            </w:r>
          </w:p>
        </w:tc>
        <w:tc>
          <w:tcPr>
            <w:tcW w:w="1782" w:type="dxa"/>
            <w:noWrap/>
            <w:vAlign w:val="center"/>
            <w:hideMark/>
          </w:tcPr>
          <w:p w14:paraId="5FD2E54F"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38.2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14.2</w:t>
            </w:r>
          </w:p>
        </w:tc>
        <w:tc>
          <w:tcPr>
            <w:tcW w:w="1056" w:type="dxa"/>
            <w:noWrap/>
            <w:vAlign w:val="center"/>
            <w:hideMark/>
          </w:tcPr>
          <w:p w14:paraId="38B3F279"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0.3</w:t>
            </w:r>
          </w:p>
        </w:tc>
      </w:tr>
      <w:tr w:rsidR="00561231" w:rsidRPr="00A05639" w14:paraId="2CBA8CC1"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7AB2FF83" w14:textId="77777777" w:rsidR="00561231" w:rsidRPr="003A6450" w:rsidRDefault="00561231" w:rsidP="00BE1683">
            <w:pPr>
              <w:rPr>
                <w:rFonts w:ascii="Arial" w:hAnsi="Arial" w:cs="Arial"/>
                <w:b/>
                <w:bCs/>
                <w:color w:val="000000"/>
                <w:sz w:val="20"/>
                <w:szCs w:val="20"/>
              </w:rPr>
            </w:pPr>
            <w:r>
              <w:rPr>
                <w:rFonts w:ascii="Arial" w:hAnsi="Arial" w:cs="Arial"/>
                <w:b/>
                <w:bCs/>
                <w:color w:val="000000"/>
                <w:sz w:val="20"/>
                <w:szCs w:val="20"/>
              </w:rPr>
              <w:t>Executive functions</w:t>
            </w:r>
          </w:p>
        </w:tc>
        <w:tc>
          <w:tcPr>
            <w:tcW w:w="3585" w:type="dxa"/>
            <w:noWrap/>
            <w:vAlign w:val="center"/>
          </w:tcPr>
          <w:p w14:paraId="4001411F"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p>
        </w:tc>
        <w:tc>
          <w:tcPr>
            <w:tcW w:w="1477" w:type="dxa"/>
            <w:noWrap/>
            <w:vAlign w:val="center"/>
          </w:tcPr>
          <w:p w14:paraId="0B2C17E9"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782" w:type="dxa"/>
            <w:noWrap/>
            <w:vAlign w:val="center"/>
          </w:tcPr>
          <w:p w14:paraId="359DEA5C" w14:textId="77777777" w:rsidR="00561231"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56" w:type="dxa"/>
            <w:noWrap/>
            <w:vAlign w:val="center"/>
          </w:tcPr>
          <w:p w14:paraId="0634A56A"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61231" w:rsidRPr="00A05639" w14:paraId="7C2A0C82"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0BB69944"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77226E50"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Phonemic Fluency</w:t>
            </w:r>
          </w:p>
        </w:tc>
        <w:tc>
          <w:tcPr>
            <w:tcW w:w="1477" w:type="dxa"/>
            <w:noWrap/>
            <w:vAlign w:val="center"/>
            <w:hideMark/>
          </w:tcPr>
          <w:p w14:paraId="7EEEDE22"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38.6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14.3</w:t>
            </w:r>
          </w:p>
        </w:tc>
        <w:tc>
          <w:tcPr>
            <w:tcW w:w="1782" w:type="dxa"/>
            <w:noWrap/>
            <w:vAlign w:val="center"/>
            <w:hideMark/>
          </w:tcPr>
          <w:p w14:paraId="2CCCADEC"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43.5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14.9</w:t>
            </w:r>
          </w:p>
        </w:tc>
        <w:tc>
          <w:tcPr>
            <w:tcW w:w="1056" w:type="dxa"/>
            <w:noWrap/>
            <w:vAlign w:val="center"/>
            <w:hideMark/>
          </w:tcPr>
          <w:p w14:paraId="4338FC0B"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0.1</w:t>
            </w:r>
          </w:p>
        </w:tc>
      </w:tr>
      <w:tr w:rsidR="00561231" w:rsidRPr="00A05639" w14:paraId="0162101B"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742EC13F"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40B88EFD"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TMT B</w:t>
            </w:r>
          </w:p>
        </w:tc>
        <w:tc>
          <w:tcPr>
            <w:tcW w:w="1477" w:type="dxa"/>
            <w:noWrap/>
            <w:vAlign w:val="center"/>
            <w:hideMark/>
          </w:tcPr>
          <w:p w14:paraId="0352588E"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114.7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78.6</w:t>
            </w:r>
          </w:p>
        </w:tc>
        <w:tc>
          <w:tcPr>
            <w:tcW w:w="1782" w:type="dxa"/>
            <w:noWrap/>
            <w:vAlign w:val="center"/>
            <w:hideMark/>
          </w:tcPr>
          <w:p w14:paraId="091BEE7F"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102.8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56.0</w:t>
            </w:r>
          </w:p>
        </w:tc>
        <w:tc>
          <w:tcPr>
            <w:tcW w:w="1056" w:type="dxa"/>
            <w:noWrap/>
            <w:vAlign w:val="center"/>
            <w:hideMark/>
          </w:tcPr>
          <w:p w14:paraId="0F992661"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0.5</w:t>
            </w:r>
          </w:p>
        </w:tc>
      </w:tr>
      <w:tr w:rsidR="00561231" w:rsidRPr="00A05639" w14:paraId="0DF016B6"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2A107ADE"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5546686F"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 xml:space="preserve">Stroop interference </w:t>
            </w:r>
          </w:p>
        </w:tc>
        <w:tc>
          <w:tcPr>
            <w:tcW w:w="1477" w:type="dxa"/>
            <w:noWrap/>
            <w:vAlign w:val="center"/>
            <w:hideMark/>
          </w:tcPr>
          <w:p w14:paraId="0921467D"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89.1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24.9</w:t>
            </w:r>
          </w:p>
        </w:tc>
        <w:tc>
          <w:tcPr>
            <w:tcW w:w="1782" w:type="dxa"/>
            <w:noWrap/>
            <w:vAlign w:val="center"/>
            <w:hideMark/>
          </w:tcPr>
          <w:p w14:paraId="5C99ECEB"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79.9</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27.5</w:t>
            </w:r>
          </w:p>
        </w:tc>
        <w:tc>
          <w:tcPr>
            <w:tcW w:w="1056" w:type="dxa"/>
            <w:noWrap/>
            <w:vAlign w:val="center"/>
            <w:hideMark/>
          </w:tcPr>
          <w:p w14:paraId="1822E677"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0.1</w:t>
            </w:r>
          </w:p>
        </w:tc>
      </w:tr>
      <w:tr w:rsidR="00561231" w:rsidRPr="00A05639" w14:paraId="2633C838"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4EA3EF6D" w14:textId="77777777" w:rsidR="00561231" w:rsidRPr="003A6450" w:rsidRDefault="00561231" w:rsidP="00BE1683">
            <w:pPr>
              <w:rPr>
                <w:rFonts w:ascii="Arial" w:hAnsi="Arial" w:cs="Arial"/>
                <w:b/>
                <w:bCs/>
                <w:color w:val="000000"/>
                <w:sz w:val="20"/>
                <w:szCs w:val="20"/>
              </w:rPr>
            </w:pPr>
            <w:r>
              <w:rPr>
                <w:rFonts w:ascii="Arial" w:hAnsi="Arial" w:cs="Arial"/>
                <w:b/>
                <w:bCs/>
                <w:color w:val="000000"/>
                <w:sz w:val="20"/>
                <w:szCs w:val="20"/>
              </w:rPr>
              <w:t>Language</w:t>
            </w:r>
          </w:p>
        </w:tc>
        <w:tc>
          <w:tcPr>
            <w:tcW w:w="3585" w:type="dxa"/>
            <w:noWrap/>
            <w:vAlign w:val="center"/>
          </w:tcPr>
          <w:p w14:paraId="022501FE"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p>
        </w:tc>
        <w:tc>
          <w:tcPr>
            <w:tcW w:w="1477" w:type="dxa"/>
            <w:noWrap/>
            <w:vAlign w:val="center"/>
          </w:tcPr>
          <w:p w14:paraId="60CA1522" w14:textId="77777777" w:rsidR="00561231"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782" w:type="dxa"/>
            <w:noWrap/>
            <w:vAlign w:val="center"/>
          </w:tcPr>
          <w:p w14:paraId="4399AB78" w14:textId="77777777" w:rsidR="00561231"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56" w:type="dxa"/>
            <w:noWrap/>
            <w:vAlign w:val="center"/>
          </w:tcPr>
          <w:p w14:paraId="7953FD92"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61231" w:rsidRPr="00A05639" w14:paraId="7A39E420"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2B94E1B0"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09A2F282"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Semantic Fluency</w:t>
            </w:r>
          </w:p>
        </w:tc>
        <w:tc>
          <w:tcPr>
            <w:tcW w:w="1477" w:type="dxa"/>
            <w:noWrap/>
            <w:vAlign w:val="center"/>
            <w:hideMark/>
          </w:tcPr>
          <w:p w14:paraId="4B3E2956"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18.8 </w:t>
            </w:r>
            <w:r w:rsidRPr="00A05639">
              <w:rPr>
                <w:rFonts w:ascii="Arial" w:hAnsi="Arial" w:cs="Arial"/>
                <w:color w:val="000000"/>
                <w:sz w:val="20"/>
                <w:szCs w:val="20"/>
              </w:rPr>
              <w:t>±</w:t>
            </w:r>
            <w:r>
              <w:rPr>
                <w:rFonts w:ascii="Arial" w:hAnsi="Arial" w:cs="Arial"/>
                <w:color w:val="000000"/>
                <w:sz w:val="20"/>
                <w:szCs w:val="20"/>
              </w:rPr>
              <w:t xml:space="preserve"> 6.6</w:t>
            </w:r>
          </w:p>
        </w:tc>
        <w:tc>
          <w:tcPr>
            <w:tcW w:w="1782" w:type="dxa"/>
            <w:noWrap/>
            <w:vAlign w:val="center"/>
            <w:hideMark/>
          </w:tcPr>
          <w:p w14:paraId="2AC4A65B"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19.2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5.2</w:t>
            </w:r>
          </w:p>
        </w:tc>
        <w:tc>
          <w:tcPr>
            <w:tcW w:w="1056" w:type="dxa"/>
            <w:noWrap/>
            <w:vAlign w:val="center"/>
            <w:hideMark/>
          </w:tcPr>
          <w:p w14:paraId="552EA9EE"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0.6</w:t>
            </w:r>
          </w:p>
        </w:tc>
      </w:tr>
      <w:tr w:rsidR="00561231" w:rsidRPr="00A05639" w14:paraId="14164D5A"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19F1A992"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670308F3"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Graded Naming Test</w:t>
            </w:r>
          </w:p>
        </w:tc>
        <w:tc>
          <w:tcPr>
            <w:tcW w:w="1477" w:type="dxa"/>
            <w:noWrap/>
            <w:vAlign w:val="center"/>
            <w:hideMark/>
          </w:tcPr>
          <w:p w14:paraId="7A7B33FB"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19.3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6.3</w:t>
            </w:r>
          </w:p>
        </w:tc>
        <w:tc>
          <w:tcPr>
            <w:tcW w:w="1782" w:type="dxa"/>
            <w:noWrap/>
            <w:vAlign w:val="center"/>
            <w:hideMark/>
          </w:tcPr>
          <w:p w14:paraId="63861EFD"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20.5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6.3</w:t>
            </w:r>
          </w:p>
        </w:tc>
        <w:tc>
          <w:tcPr>
            <w:tcW w:w="1056" w:type="dxa"/>
            <w:noWrap/>
            <w:vAlign w:val="center"/>
            <w:hideMark/>
          </w:tcPr>
          <w:p w14:paraId="2B5FC506"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0.3</w:t>
            </w:r>
          </w:p>
        </w:tc>
      </w:tr>
      <w:tr w:rsidR="00561231" w:rsidRPr="00A05639" w14:paraId="48753A2A"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36A224D3"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056B9629"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WAIS-IV Similarities</w:t>
            </w:r>
          </w:p>
        </w:tc>
        <w:tc>
          <w:tcPr>
            <w:tcW w:w="1477" w:type="dxa"/>
            <w:noWrap/>
            <w:vAlign w:val="center"/>
            <w:hideMark/>
          </w:tcPr>
          <w:p w14:paraId="0B6C5EC4"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23</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5.0</w:t>
            </w:r>
          </w:p>
        </w:tc>
        <w:tc>
          <w:tcPr>
            <w:tcW w:w="1782" w:type="dxa"/>
            <w:noWrap/>
            <w:vAlign w:val="center"/>
            <w:hideMark/>
          </w:tcPr>
          <w:p w14:paraId="577C3DB3"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22.7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5.2</w:t>
            </w:r>
          </w:p>
        </w:tc>
        <w:tc>
          <w:tcPr>
            <w:tcW w:w="1056" w:type="dxa"/>
            <w:noWrap/>
            <w:vAlign w:val="center"/>
            <w:hideMark/>
          </w:tcPr>
          <w:p w14:paraId="5457D438"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0.9</w:t>
            </w:r>
          </w:p>
        </w:tc>
      </w:tr>
      <w:tr w:rsidR="00561231" w:rsidRPr="00A05639" w14:paraId="6BF3458D"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54454495" w14:textId="77777777" w:rsidR="00561231" w:rsidRPr="003A6450" w:rsidRDefault="00561231" w:rsidP="00BE1683">
            <w:pPr>
              <w:rPr>
                <w:rFonts w:ascii="Arial" w:hAnsi="Arial" w:cs="Arial"/>
                <w:b/>
                <w:bCs/>
                <w:color w:val="000000"/>
                <w:sz w:val="20"/>
                <w:szCs w:val="20"/>
              </w:rPr>
            </w:pPr>
            <w:r>
              <w:rPr>
                <w:rFonts w:ascii="Arial" w:hAnsi="Arial" w:cs="Arial"/>
                <w:b/>
                <w:bCs/>
                <w:color w:val="000000"/>
                <w:sz w:val="20"/>
                <w:szCs w:val="20"/>
              </w:rPr>
              <w:t>Memory</w:t>
            </w:r>
          </w:p>
        </w:tc>
        <w:tc>
          <w:tcPr>
            <w:tcW w:w="3585" w:type="dxa"/>
            <w:noWrap/>
            <w:vAlign w:val="center"/>
          </w:tcPr>
          <w:p w14:paraId="0064F47B"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p>
        </w:tc>
        <w:tc>
          <w:tcPr>
            <w:tcW w:w="1477" w:type="dxa"/>
            <w:noWrap/>
            <w:vAlign w:val="center"/>
          </w:tcPr>
          <w:p w14:paraId="3C03B8D3" w14:textId="77777777" w:rsidR="00561231"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782" w:type="dxa"/>
            <w:noWrap/>
            <w:vAlign w:val="center"/>
          </w:tcPr>
          <w:p w14:paraId="75D63B96" w14:textId="77777777" w:rsidR="00561231"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56" w:type="dxa"/>
            <w:noWrap/>
            <w:vAlign w:val="center"/>
          </w:tcPr>
          <w:p w14:paraId="36B8D5EA"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61231" w:rsidRPr="00A05639" w14:paraId="65B1B267"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6EC0205D"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5BA69096"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RAVLT Total words over 5 trials</w:t>
            </w:r>
          </w:p>
        </w:tc>
        <w:tc>
          <w:tcPr>
            <w:tcW w:w="1477" w:type="dxa"/>
            <w:noWrap/>
            <w:vAlign w:val="center"/>
            <w:hideMark/>
          </w:tcPr>
          <w:p w14:paraId="2005ADA0"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44.3 ± 11.0</w:t>
            </w:r>
          </w:p>
        </w:tc>
        <w:tc>
          <w:tcPr>
            <w:tcW w:w="1782" w:type="dxa"/>
            <w:noWrap/>
            <w:vAlign w:val="center"/>
            <w:hideMark/>
          </w:tcPr>
          <w:p w14:paraId="14E29284"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43.5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10.9</w:t>
            </w:r>
          </w:p>
        </w:tc>
        <w:tc>
          <w:tcPr>
            <w:tcW w:w="1056" w:type="dxa"/>
            <w:noWrap/>
            <w:vAlign w:val="center"/>
            <w:hideMark/>
          </w:tcPr>
          <w:p w14:paraId="531B9F0E"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0.9</w:t>
            </w:r>
          </w:p>
        </w:tc>
      </w:tr>
      <w:tr w:rsidR="00561231" w:rsidRPr="00A05639" w14:paraId="3A2F1F6D"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6D15FCD8"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7F91EC17"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RAVLT Delayed Recall</w:t>
            </w:r>
          </w:p>
        </w:tc>
        <w:tc>
          <w:tcPr>
            <w:tcW w:w="1477" w:type="dxa"/>
            <w:noWrap/>
            <w:vAlign w:val="center"/>
            <w:hideMark/>
          </w:tcPr>
          <w:p w14:paraId="1C1B37DA"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9.6</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3.5</w:t>
            </w:r>
          </w:p>
        </w:tc>
        <w:tc>
          <w:tcPr>
            <w:tcW w:w="1782" w:type="dxa"/>
            <w:noWrap/>
            <w:vAlign w:val="center"/>
            <w:hideMark/>
          </w:tcPr>
          <w:p w14:paraId="5B3A65A9"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8.1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4.5</w:t>
            </w:r>
          </w:p>
        </w:tc>
        <w:tc>
          <w:tcPr>
            <w:tcW w:w="1056" w:type="dxa"/>
            <w:noWrap/>
            <w:vAlign w:val="center"/>
            <w:hideMark/>
          </w:tcPr>
          <w:p w14:paraId="6A5AD876"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0.2</w:t>
            </w:r>
          </w:p>
        </w:tc>
      </w:tr>
      <w:tr w:rsidR="00561231" w:rsidRPr="00A05639" w14:paraId="4441E940"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3CD57C67"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65125328"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RAVLT Recognition</w:t>
            </w:r>
          </w:p>
        </w:tc>
        <w:tc>
          <w:tcPr>
            <w:tcW w:w="1477" w:type="dxa"/>
            <w:noWrap/>
            <w:vAlign w:val="center"/>
            <w:hideMark/>
          </w:tcPr>
          <w:p w14:paraId="0B0D1A46"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14.1 ± 1.2</w:t>
            </w:r>
          </w:p>
        </w:tc>
        <w:tc>
          <w:tcPr>
            <w:tcW w:w="1782" w:type="dxa"/>
            <w:noWrap/>
            <w:vAlign w:val="center"/>
            <w:hideMark/>
          </w:tcPr>
          <w:p w14:paraId="10B5A2C2"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13.9</w:t>
            </w:r>
            <w:r>
              <w:rPr>
                <w:rFonts w:ascii="Arial" w:hAnsi="Arial" w:cs="Arial"/>
                <w:color w:val="000000"/>
                <w:sz w:val="20"/>
                <w:szCs w:val="20"/>
              </w:rPr>
              <w:t xml:space="preserve">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1.4</w:t>
            </w:r>
          </w:p>
        </w:tc>
        <w:tc>
          <w:tcPr>
            <w:tcW w:w="1056" w:type="dxa"/>
            <w:noWrap/>
            <w:vAlign w:val="center"/>
            <w:hideMark/>
          </w:tcPr>
          <w:p w14:paraId="2331B037"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0.8</w:t>
            </w:r>
          </w:p>
        </w:tc>
      </w:tr>
      <w:tr w:rsidR="00561231" w:rsidRPr="00A05639" w14:paraId="3BA82CE3"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2F9E09BA"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5CE7F75D"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Story Memory immediate recall</w:t>
            </w:r>
          </w:p>
        </w:tc>
        <w:tc>
          <w:tcPr>
            <w:tcW w:w="1477" w:type="dxa"/>
            <w:noWrap/>
            <w:vAlign w:val="center"/>
            <w:hideMark/>
          </w:tcPr>
          <w:p w14:paraId="4A099FF9"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23.9 ±7.2</w:t>
            </w:r>
          </w:p>
        </w:tc>
        <w:tc>
          <w:tcPr>
            <w:tcW w:w="1782" w:type="dxa"/>
            <w:noWrap/>
            <w:vAlign w:val="center"/>
            <w:hideMark/>
          </w:tcPr>
          <w:p w14:paraId="6E4AF097"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22.2 ± 10.1</w:t>
            </w:r>
          </w:p>
        </w:tc>
        <w:tc>
          <w:tcPr>
            <w:tcW w:w="1056" w:type="dxa"/>
            <w:noWrap/>
            <w:vAlign w:val="center"/>
            <w:hideMark/>
          </w:tcPr>
          <w:p w14:paraId="4BFCC897"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0.3</w:t>
            </w:r>
          </w:p>
        </w:tc>
      </w:tr>
      <w:tr w:rsidR="00561231" w:rsidRPr="00A05639" w14:paraId="5CEF20A2"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3DCEC6BF"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40AB75C3"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Story Memory delayed recall</w:t>
            </w:r>
          </w:p>
        </w:tc>
        <w:tc>
          <w:tcPr>
            <w:tcW w:w="1477" w:type="dxa"/>
            <w:noWrap/>
            <w:vAlign w:val="center"/>
            <w:hideMark/>
          </w:tcPr>
          <w:p w14:paraId="0CD194A8"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21.0 </w:t>
            </w:r>
            <w:r w:rsidRPr="00A05639">
              <w:rPr>
                <w:rFonts w:ascii="Arial" w:hAnsi="Arial" w:cs="Arial"/>
                <w:color w:val="000000"/>
                <w:sz w:val="20"/>
                <w:szCs w:val="20"/>
              </w:rPr>
              <w:t>±</w:t>
            </w:r>
            <w:r>
              <w:rPr>
                <w:rFonts w:ascii="Arial" w:hAnsi="Arial" w:cs="Arial"/>
                <w:color w:val="000000"/>
                <w:sz w:val="20"/>
                <w:szCs w:val="20"/>
              </w:rPr>
              <w:t xml:space="preserve"> 7.9</w:t>
            </w:r>
          </w:p>
        </w:tc>
        <w:tc>
          <w:tcPr>
            <w:tcW w:w="1782" w:type="dxa"/>
            <w:noWrap/>
            <w:vAlign w:val="center"/>
            <w:hideMark/>
          </w:tcPr>
          <w:p w14:paraId="5F40AA33"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19.8 </w:t>
            </w:r>
            <w:r w:rsidRPr="00A05639">
              <w:rPr>
                <w:rFonts w:ascii="Arial" w:hAnsi="Arial" w:cs="Arial"/>
                <w:color w:val="000000"/>
                <w:sz w:val="20"/>
                <w:szCs w:val="20"/>
              </w:rPr>
              <w:t>±</w:t>
            </w:r>
            <w:r>
              <w:rPr>
                <w:rFonts w:ascii="Arial" w:hAnsi="Arial" w:cs="Arial"/>
                <w:color w:val="000000"/>
                <w:sz w:val="20"/>
                <w:szCs w:val="20"/>
              </w:rPr>
              <w:t xml:space="preserve"> 9.9</w:t>
            </w:r>
          </w:p>
        </w:tc>
        <w:tc>
          <w:tcPr>
            <w:tcW w:w="1056" w:type="dxa"/>
            <w:noWrap/>
            <w:vAlign w:val="center"/>
            <w:hideMark/>
          </w:tcPr>
          <w:p w14:paraId="4ECE5712"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0.5</w:t>
            </w:r>
          </w:p>
        </w:tc>
      </w:tr>
      <w:tr w:rsidR="00561231" w:rsidRPr="00A05639" w14:paraId="0B4622D2"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5CC3D18C"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5F4ADADF"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REY FIGURE IMMEDIATE RECALL</w:t>
            </w:r>
          </w:p>
        </w:tc>
        <w:tc>
          <w:tcPr>
            <w:tcW w:w="1477" w:type="dxa"/>
            <w:noWrap/>
            <w:vAlign w:val="center"/>
            <w:hideMark/>
          </w:tcPr>
          <w:p w14:paraId="55BB963F"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59.2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31.0</w:t>
            </w:r>
          </w:p>
        </w:tc>
        <w:tc>
          <w:tcPr>
            <w:tcW w:w="1782" w:type="dxa"/>
            <w:noWrap/>
            <w:vAlign w:val="center"/>
            <w:hideMark/>
          </w:tcPr>
          <w:p w14:paraId="187FC4AF"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51.8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27.6</w:t>
            </w:r>
          </w:p>
        </w:tc>
        <w:tc>
          <w:tcPr>
            <w:tcW w:w="1056" w:type="dxa"/>
            <w:noWrap/>
            <w:vAlign w:val="center"/>
            <w:hideMark/>
          </w:tcPr>
          <w:p w14:paraId="78A92039"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0.2</w:t>
            </w:r>
          </w:p>
        </w:tc>
      </w:tr>
      <w:tr w:rsidR="00561231" w:rsidRPr="00A05639" w14:paraId="1B3CBB4D"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1CB28C5C"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08BF767F"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REY FIGURE DELAYED RECALL</w:t>
            </w:r>
          </w:p>
        </w:tc>
        <w:tc>
          <w:tcPr>
            <w:tcW w:w="1477" w:type="dxa"/>
            <w:noWrap/>
            <w:vAlign w:val="center"/>
            <w:hideMark/>
          </w:tcPr>
          <w:p w14:paraId="3431AE25"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0"/>
                <w:szCs w:val="20"/>
              </w:rPr>
            </w:pPr>
            <w:r w:rsidRPr="00A05639">
              <w:rPr>
                <w:rFonts w:ascii="Arial" w:hAnsi="Arial" w:cs="Arial"/>
                <w:i/>
                <w:color w:val="000000"/>
                <w:sz w:val="20"/>
                <w:szCs w:val="20"/>
              </w:rPr>
              <w:t>58.1</w:t>
            </w:r>
            <w:r>
              <w:rPr>
                <w:rFonts w:ascii="Arial" w:hAnsi="Arial" w:cs="Arial"/>
                <w:i/>
                <w:color w:val="000000"/>
                <w:sz w:val="20"/>
                <w:szCs w:val="20"/>
              </w:rPr>
              <w:t xml:space="preserve"> </w:t>
            </w:r>
            <w:r w:rsidRPr="00A05639">
              <w:rPr>
                <w:rFonts w:ascii="Arial" w:hAnsi="Arial" w:cs="Arial"/>
                <w:i/>
                <w:color w:val="000000"/>
                <w:sz w:val="20"/>
                <w:szCs w:val="20"/>
              </w:rPr>
              <w:t>±</w:t>
            </w:r>
            <w:r>
              <w:rPr>
                <w:rFonts w:ascii="Arial" w:hAnsi="Arial" w:cs="Arial"/>
                <w:i/>
                <w:color w:val="000000"/>
                <w:sz w:val="20"/>
                <w:szCs w:val="20"/>
              </w:rPr>
              <w:t xml:space="preserve"> </w:t>
            </w:r>
            <w:r w:rsidRPr="00A05639">
              <w:rPr>
                <w:rFonts w:ascii="Arial" w:hAnsi="Arial" w:cs="Arial"/>
                <w:i/>
                <w:color w:val="000000"/>
                <w:sz w:val="20"/>
                <w:szCs w:val="20"/>
              </w:rPr>
              <w:t>30.6</w:t>
            </w:r>
          </w:p>
        </w:tc>
        <w:tc>
          <w:tcPr>
            <w:tcW w:w="1782" w:type="dxa"/>
            <w:noWrap/>
            <w:vAlign w:val="center"/>
            <w:hideMark/>
          </w:tcPr>
          <w:p w14:paraId="70F28A45"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0"/>
                <w:szCs w:val="20"/>
              </w:rPr>
            </w:pPr>
            <w:r w:rsidRPr="00A05639">
              <w:rPr>
                <w:rFonts w:ascii="Arial" w:hAnsi="Arial" w:cs="Arial"/>
                <w:i/>
                <w:color w:val="000000"/>
                <w:sz w:val="20"/>
                <w:szCs w:val="20"/>
              </w:rPr>
              <w:t>45.3</w:t>
            </w:r>
            <w:r>
              <w:rPr>
                <w:rFonts w:ascii="Arial" w:hAnsi="Arial" w:cs="Arial"/>
                <w:i/>
                <w:color w:val="000000"/>
                <w:sz w:val="20"/>
                <w:szCs w:val="20"/>
              </w:rPr>
              <w:t xml:space="preserve"> </w:t>
            </w:r>
            <w:r w:rsidRPr="00A05639">
              <w:rPr>
                <w:rFonts w:ascii="Arial" w:hAnsi="Arial" w:cs="Arial"/>
                <w:i/>
                <w:color w:val="000000"/>
                <w:sz w:val="20"/>
                <w:szCs w:val="20"/>
              </w:rPr>
              <w:t>±</w:t>
            </w:r>
            <w:r>
              <w:rPr>
                <w:rFonts w:ascii="Arial" w:hAnsi="Arial" w:cs="Arial"/>
                <w:i/>
                <w:color w:val="000000"/>
                <w:sz w:val="20"/>
                <w:szCs w:val="20"/>
              </w:rPr>
              <w:t xml:space="preserve"> </w:t>
            </w:r>
            <w:r w:rsidRPr="00A05639">
              <w:rPr>
                <w:rFonts w:ascii="Arial" w:hAnsi="Arial" w:cs="Arial"/>
                <w:i/>
                <w:color w:val="000000"/>
                <w:sz w:val="20"/>
                <w:szCs w:val="20"/>
              </w:rPr>
              <w:t>23.5</w:t>
            </w:r>
          </w:p>
        </w:tc>
        <w:tc>
          <w:tcPr>
            <w:tcW w:w="1056" w:type="dxa"/>
            <w:noWrap/>
            <w:vAlign w:val="center"/>
            <w:hideMark/>
          </w:tcPr>
          <w:p w14:paraId="23AF6830"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0"/>
                <w:szCs w:val="20"/>
              </w:rPr>
            </w:pPr>
            <w:r w:rsidRPr="00A05639">
              <w:rPr>
                <w:rFonts w:ascii="Arial" w:hAnsi="Arial" w:cs="Arial"/>
                <w:i/>
                <w:color w:val="000000"/>
                <w:sz w:val="20"/>
                <w:szCs w:val="20"/>
              </w:rPr>
              <w:t>0.03</w:t>
            </w:r>
          </w:p>
        </w:tc>
      </w:tr>
      <w:tr w:rsidR="00561231" w:rsidRPr="00A05639" w14:paraId="3E6028C1"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03EA45DA"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4D867D9B"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Pr>
                <w:rFonts w:ascii="Arial" w:hAnsi="Arial" w:cs="Arial"/>
                <w:b/>
                <w:bCs/>
                <w:color w:val="000000"/>
                <w:sz w:val="20"/>
                <w:szCs w:val="20"/>
              </w:rPr>
              <w:t>Topographic memory-</w:t>
            </w:r>
            <w:r w:rsidRPr="003A6450">
              <w:rPr>
                <w:rFonts w:ascii="Arial" w:hAnsi="Arial" w:cs="Arial"/>
                <w:b/>
                <w:bCs/>
                <w:color w:val="000000"/>
                <w:sz w:val="20"/>
                <w:szCs w:val="20"/>
              </w:rPr>
              <w:t>Camden test</w:t>
            </w:r>
          </w:p>
        </w:tc>
        <w:tc>
          <w:tcPr>
            <w:tcW w:w="1477" w:type="dxa"/>
            <w:noWrap/>
            <w:vAlign w:val="center"/>
            <w:hideMark/>
          </w:tcPr>
          <w:p w14:paraId="3B8D931A"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25.7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w:t>
            </w:r>
            <w:r>
              <w:rPr>
                <w:rFonts w:ascii="Arial" w:hAnsi="Arial" w:cs="Arial"/>
                <w:color w:val="000000"/>
                <w:sz w:val="20"/>
                <w:szCs w:val="20"/>
              </w:rPr>
              <w:t>5</w:t>
            </w:r>
          </w:p>
        </w:tc>
        <w:tc>
          <w:tcPr>
            <w:tcW w:w="1782" w:type="dxa"/>
            <w:noWrap/>
            <w:vAlign w:val="center"/>
            <w:hideMark/>
          </w:tcPr>
          <w:p w14:paraId="41512696"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26.5 </w:t>
            </w:r>
            <w:r w:rsidRPr="00A05639">
              <w:rPr>
                <w:rFonts w:ascii="Arial" w:hAnsi="Arial" w:cs="Arial"/>
                <w:color w:val="000000"/>
                <w:sz w:val="20"/>
                <w:szCs w:val="20"/>
              </w:rPr>
              <w:t>±</w:t>
            </w:r>
            <w:r>
              <w:rPr>
                <w:rFonts w:ascii="Arial" w:hAnsi="Arial" w:cs="Arial"/>
                <w:color w:val="000000"/>
                <w:sz w:val="20"/>
                <w:szCs w:val="20"/>
              </w:rPr>
              <w:t xml:space="preserve"> 10.8</w:t>
            </w:r>
          </w:p>
        </w:tc>
        <w:tc>
          <w:tcPr>
            <w:tcW w:w="1056" w:type="dxa"/>
            <w:noWrap/>
            <w:vAlign w:val="center"/>
            <w:hideMark/>
          </w:tcPr>
          <w:p w14:paraId="61420FAC"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0.9</w:t>
            </w:r>
          </w:p>
        </w:tc>
      </w:tr>
      <w:tr w:rsidR="00561231" w:rsidRPr="00A05639" w14:paraId="5EC2DB75"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Pr>
          <w:p w14:paraId="0A0843D7" w14:textId="77777777" w:rsidR="00561231" w:rsidRPr="003A6450" w:rsidRDefault="00561231" w:rsidP="00BE1683">
            <w:pPr>
              <w:rPr>
                <w:rFonts w:ascii="Arial" w:hAnsi="Arial" w:cs="Arial"/>
                <w:b/>
                <w:bCs/>
                <w:color w:val="000000"/>
                <w:sz w:val="20"/>
                <w:szCs w:val="20"/>
              </w:rPr>
            </w:pPr>
            <w:r>
              <w:rPr>
                <w:rFonts w:ascii="Arial" w:hAnsi="Arial" w:cs="Arial"/>
                <w:b/>
                <w:bCs/>
                <w:color w:val="000000"/>
                <w:sz w:val="20"/>
                <w:szCs w:val="20"/>
              </w:rPr>
              <w:t>Visuo-spatial functions</w:t>
            </w:r>
          </w:p>
        </w:tc>
        <w:tc>
          <w:tcPr>
            <w:tcW w:w="3585" w:type="dxa"/>
            <w:noWrap/>
            <w:vAlign w:val="center"/>
          </w:tcPr>
          <w:p w14:paraId="7A1F4CC5"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p>
        </w:tc>
        <w:tc>
          <w:tcPr>
            <w:tcW w:w="1477" w:type="dxa"/>
            <w:noWrap/>
            <w:vAlign w:val="center"/>
          </w:tcPr>
          <w:p w14:paraId="1DD10E37" w14:textId="77777777" w:rsidR="00561231"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782" w:type="dxa"/>
            <w:noWrap/>
            <w:vAlign w:val="center"/>
          </w:tcPr>
          <w:p w14:paraId="781B1624" w14:textId="77777777" w:rsidR="00561231"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056" w:type="dxa"/>
            <w:noWrap/>
            <w:vAlign w:val="center"/>
          </w:tcPr>
          <w:p w14:paraId="422D4BD4"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561231" w:rsidRPr="00A05639" w14:paraId="2897EDE5" w14:textId="77777777" w:rsidTr="00BE1683">
        <w:trPr>
          <w:trHeight w:val="283"/>
        </w:trPr>
        <w:tc>
          <w:tcPr>
            <w:cnfStyle w:val="001000000000" w:firstRow="0" w:lastRow="0" w:firstColumn="1" w:lastColumn="0" w:oddVBand="0" w:evenVBand="0" w:oddHBand="0" w:evenHBand="0" w:firstRowFirstColumn="0" w:firstRowLastColumn="0" w:lastRowFirstColumn="0" w:lastRowLastColumn="0"/>
            <w:tcW w:w="616" w:type="dxa"/>
          </w:tcPr>
          <w:p w14:paraId="7469F05E" w14:textId="77777777" w:rsidR="00561231" w:rsidRPr="003A6450" w:rsidRDefault="00561231" w:rsidP="00BE1683">
            <w:pPr>
              <w:rPr>
                <w:rFonts w:ascii="Arial" w:hAnsi="Arial" w:cs="Arial"/>
                <w:b/>
                <w:bCs/>
                <w:color w:val="000000"/>
                <w:sz w:val="20"/>
                <w:szCs w:val="20"/>
              </w:rPr>
            </w:pPr>
          </w:p>
        </w:tc>
        <w:tc>
          <w:tcPr>
            <w:tcW w:w="3585" w:type="dxa"/>
            <w:noWrap/>
            <w:vAlign w:val="center"/>
            <w:hideMark/>
          </w:tcPr>
          <w:p w14:paraId="1F373053" w14:textId="77777777" w:rsidR="00561231" w:rsidRPr="003A6450"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Line orientation RBANS</w:t>
            </w:r>
          </w:p>
        </w:tc>
        <w:tc>
          <w:tcPr>
            <w:tcW w:w="1477" w:type="dxa"/>
            <w:noWrap/>
            <w:vAlign w:val="center"/>
            <w:hideMark/>
          </w:tcPr>
          <w:p w14:paraId="2345A277"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17.0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2.4</w:t>
            </w:r>
          </w:p>
        </w:tc>
        <w:tc>
          <w:tcPr>
            <w:tcW w:w="1782" w:type="dxa"/>
            <w:noWrap/>
            <w:vAlign w:val="center"/>
            <w:hideMark/>
          </w:tcPr>
          <w:p w14:paraId="41767F8E"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15.7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3.7</w:t>
            </w:r>
          </w:p>
        </w:tc>
        <w:tc>
          <w:tcPr>
            <w:tcW w:w="1056" w:type="dxa"/>
            <w:noWrap/>
            <w:vAlign w:val="center"/>
            <w:hideMark/>
          </w:tcPr>
          <w:p w14:paraId="7A0839A2" w14:textId="77777777" w:rsidR="00561231" w:rsidRPr="00A05639"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0.2</w:t>
            </w:r>
            <w:r>
              <w:rPr>
                <w:rFonts w:ascii="Arial" w:hAnsi="Arial" w:cs="Arial"/>
                <w:color w:val="000000"/>
                <w:sz w:val="20"/>
                <w:szCs w:val="20"/>
              </w:rPr>
              <w:t xml:space="preserve"> </w:t>
            </w:r>
          </w:p>
        </w:tc>
      </w:tr>
      <w:tr w:rsidR="00561231" w:rsidRPr="00A05639" w14:paraId="6D36AE3B" w14:textId="77777777" w:rsidTr="00BE16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6" w:type="dxa"/>
            <w:tcBorders>
              <w:bottom w:val="single" w:sz="4" w:space="0" w:color="auto"/>
            </w:tcBorders>
          </w:tcPr>
          <w:p w14:paraId="678E2F59" w14:textId="77777777" w:rsidR="00561231" w:rsidRPr="003A6450" w:rsidRDefault="00561231" w:rsidP="00BE1683">
            <w:pPr>
              <w:rPr>
                <w:rFonts w:ascii="Arial" w:hAnsi="Arial" w:cs="Arial"/>
                <w:b/>
                <w:bCs/>
                <w:color w:val="000000"/>
                <w:sz w:val="20"/>
                <w:szCs w:val="20"/>
              </w:rPr>
            </w:pPr>
          </w:p>
        </w:tc>
        <w:tc>
          <w:tcPr>
            <w:tcW w:w="3585" w:type="dxa"/>
            <w:tcBorders>
              <w:bottom w:val="single" w:sz="4" w:space="0" w:color="auto"/>
            </w:tcBorders>
            <w:noWrap/>
            <w:vAlign w:val="center"/>
            <w:hideMark/>
          </w:tcPr>
          <w:p w14:paraId="54BB5C45" w14:textId="77777777" w:rsidR="00561231" w:rsidRPr="003A6450"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sz w:val="20"/>
                <w:szCs w:val="20"/>
              </w:rPr>
            </w:pPr>
            <w:r w:rsidRPr="003A6450">
              <w:rPr>
                <w:rFonts w:ascii="Arial" w:hAnsi="Arial" w:cs="Arial"/>
                <w:b/>
                <w:bCs/>
                <w:color w:val="000000"/>
                <w:sz w:val="20"/>
                <w:szCs w:val="20"/>
              </w:rPr>
              <w:t>VOSP Silhouettes</w:t>
            </w:r>
          </w:p>
        </w:tc>
        <w:tc>
          <w:tcPr>
            <w:tcW w:w="1477" w:type="dxa"/>
            <w:tcBorders>
              <w:bottom w:val="single" w:sz="4" w:space="0" w:color="auto"/>
            </w:tcBorders>
            <w:noWrap/>
            <w:vAlign w:val="center"/>
            <w:hideMark/>
          </w:tcPr>
          <w:p w14:paraId="32CFB555"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23.3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3.1</w:t>
            </w:r>
          </w:p>
        </w:tc>
        <w:tc>
          <w:tcPr>
            <w:tcW w:w="1782" w:type="dxa"/>
            <w:tcBorders>
              <w:bottom w:val="single" w:sz="4" w:space="0" w:color="auto"/>
            </w:tcBorders>
            <w:noWrap/>
            <w:vAlign w:val="center"/>
            <w:hideMark/>
          </w:tcPr>
          <w:p w14:paraId="656C57CA"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21.7 </w:t>
            </w:r>
            <w:r w:rsidRPr="00A05639">
              <w:rPr>
                <w:rFonts w:ascii="Arial" w:hAnsi="Arial" w:cs="Arial"/>
                <w:color w:val="000000"/>
                <w:sz w:val="20"/>
                <w:szCs w:val="20"/>
              </w:rPr>
              <w:t>±</w:t>
            </w:r>
            <w:r>
              <w:rPr>
                <w:rFonts w:ascii="Arial" w:hAnsi="Arial" w:cs="Arial"/>
                <w:color w:val="000000"/>
                <w:sz w:val="20"/>
                <w:szCs w:val="20"/>
              </w:rPr>
              <w:t xml:space="preserve"> </w:t>
            </w:r>
            <w:r w:rsidRPr="00A05639">
              <w:rPr>
                <w:rFonts w:ascii="Arial" w:hAnsi="Arial" w:cs="Arial"/>
                <w:color w:val="000000"/>
                <w:sz w:val="20"/>
                <w:szCs w:val="20"/>
              </w:rPr>
              <w:t>4.3</w:t>
            </w:r>
          </w:p>
        </w:tc>
        <w:tc>
          <w:tcPr>
            <w:tcW w:w="1056" w:type="dxa"/>
            <w:tcBorders>
              <w:bottom w:val="single" w:sz="4" w:space="0" w:color="auto"/>
            </w:tcBorders>
            <w:noWrap/>
            <w:vAlign w:val="center"/>
            <w:hideMark/>
          </w:tcPr>
          <w:p w14:paraId="0870DF64" w14:textId="77777777" w:rsidR="00561231" w:rsidRPr="00A05639"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05639">
              <w:rPr>
                <w:rFonts w:ascii="Arial" w:hAnsi="Arial" w:cs="Arial"/>
                <w:color w:val="000000"/>
                <w:sz w:val="20"/>
                <w:szCs w:val="20"/>
              </w:rPr>
              <w:t>1</w:t>
            </w:r>
          </w:p>
        </w:tc>
      </w:tr>
    </w:tbl>
    <w:p w14:paraId="65C70265" w14:textId="77777777" w:rsidR="00561231" w:rsidRPr="00C27792" w:rsidRDefault="00561231" w:rsidP="00561231">
      <w:pPr>
        <w:ind w:left="-142" w:right="-205"/>
        <w:jc w:val="both"/>
        <w:rPr>
          <w:rFonts w:ascii="Arial" w:hAnsi="Arial" w:cs="Arial"/>
          <w:sz w:val="20"/>
          <w:szCs w:val="20"/>
        </w:rPr>
      </w:pPr>
      <w:r w:rsidRPr="00C27792">
        <w:rPr>
          <w:rFonts w:ascii="Arial" w:hAnsi="Arial" w:cs="Arial"/>
          <w:sz w:val="20"/>
          <w:szCs w:val="20"/>
        </w:rPr>
        <w:t xml:space="preserve">Values are mean ± 1 standard deviation. </w:t>
      </w:r>
      <w:r w:rsidRPr="00F32721">
        <w:rPr>
          <w:rFonts w:ascii="Arial" w:hAnsi="Arial" w:cs="Arial"/>
          <w:sz w:val="20"/>
          <w:szCs w:val="20"/>
        </w:rPr>
        <w:t>p-value corrected for multiple comparisons=0.002.</w:t>
      </w:r>
      <w:r w:rsidRPr="00C27792">
        <w:rPr>
          <w:rFonts w:ascii="Arial" w:hAnsi="Arial" w:cs="Arial"/>
          <w:sz w:val="20"/>
          <w:szCs w:val="20"/>
        </w:rPr>
        <w:t xml:space="preserve"> Abbreviations: MOCA: Montreal Cognitive assessment; RAVLT: </w:t>
      </w:r>
      <w:r w:rsidRPr="00C27792">
        <w:rPr>
          <w:rStyle w:val="Emphasis"/>
          <w:rFonts w:ascii="Arial" w:hAnsi="Arial" w:cs="Arial"/>
          <w:sz w:val="20"/>
          <w:szCs w:val="20"/>
        </w:rPr>
        <w:t>Rey Auditory Verbal Learning Test</w:t>
      </w:r>
      <w:r w:rsidRPr="00C27792">
        <w:rPr>
          <w:rFonts w:ascii="Arial" w:hAnsi="Arial" w:cs="Arial"/>
          <w:sz w:val="20"/>
          <w:szCs w:val="20"/>
        </w:rPr>
        <w:t xml:space="preserve">; TMT= trail making test; WAIS-IV: Wechsler Adult Intelligence Scale-Fourth </w:t>
      </w:r>
      <w:proofErr w:type="gramStart"/>
      <w:r w:rsidRPr="00C27792">
        <w:rPr>
          <w:rFonts w:ascii="Arial" w:hAnsi="Arial" w:cs="Arial"/>
          <w:sz w:val="20"/>
          <w:szCs w:val="20"/>
        </w:rPr>
        <w:t>Edition ;</w:t>
      </w:r>
      <w:proofErr w:type="gramEnd"/>
      <w:r w:rsidRPr="00C27792">
        <w:rPr>
          <w:rFonts w:ascii="Arial" w:hAnsi="Arial" w:cs="Arial"/>
          <w:sz w:val="20"/>
          <w:szCs w:val="20"/>
        </w:rPr>
        <w:t xml:space="preserve"> VOSP: Visual Object and Space Perception Battery. </w:t>
      </w:r>
    </w:p>
    <w:p w14:paraId="1EB3CB5D" w14:textId="77777777" w:rsidR="00561231" w:rsidRPr="00C27792" w:rsidRDefault="00561231" w:rsidP="00561231">
      <w:pPr>
        <w:spacing w:line="480" w:lineRule="auto"/>
        <w:ind w:right="1637"/>
        <w:jc w:val="both"/>
        <w:rPr>
          <w:rFonts w:ascii="Arial" w:hAnsi="Arial" w:cs="Arial"/>
          <w:sz w:val="20"/>
          <w:szCs w:val="20"/>
        </w:rPr>
      </w:pPr>
    </w:p>
    <w:p w14:paraId="728D6D1F" w14:textId="77777777" w:rsidR="00561231" w:rsidRPr="00C27792" w:rsidRDefault="00561231" w:rsidP="00561231">
      <w:pPr>
        <w:spacing w:line="480" w:lineRule="auto"/>
        <w:ind w:right="1637"/>
        <w:jc w:val="both"/>
        <w:rPr>
          <w:rFonts w:ascii="Arial" w:hAnsi="Arial" w:cs="Arial"/>
          <w:sz w:val="20"/>
          <w:szCs w:val="20"/>
        </w:rPr>
      </w:pPr>
    </w:p>
    <w:p w14:paraId="36A04343" w14:textId="77777777" w:rsidR="00561231" w:rsidRPr="00A05639" w:rsidRDefault="00561231" w:rsidP="00561231">
      <w:pPr>
        <w:spacing w:line="480" w:lineRule="auto"/>
        <w:ind w:left="-284" w:right="1637" w:firstLine="284"/>
        <w:jc w:val="both"/>
        <w:rPr>
          <w:rFonts w:ascii="Arial" w:hAnsi="Arial" w:cs="Arial"/>
        </w:rPr>
      </w:pPr>
    </w:p>
    <w:p w14:paraId="3D4124B3" w14:textId="77777777" w:rsidR="00561231" w:rsidRPr="00A05639" w:rsidRDefault="00561231" w:rsidP="00561231">
      <w:pPr>
        <w:spacing w:line="480" w:lineRule="auto"/>
        <w:ind w:left="-284" w:right="1637" w:firstLine="284"/>
        <w:jc w:val="both"/>
        <w:rPr>
          <w:rFonts w:ascii="Arial" w:hAnsi="Arial" w:cs="Arial"/>
        </w:rPr>
      </w:pPr>
    </w:p>
    <w:p w14:paraId="0729CC2F" w14:textId="77777777" w:rsidR="00561231" w:rsidRPr="00A05639" w:rsidRDefault="00561231" w:rsidP="00561231">
      <w:pPr>
        <w:spacing w:line="480" w:lineRule="auto"/>
        <w:ind w:left="-284" w:right="1637" w:firstLine="284"/>
        <w:jc w:val="both"/>
        <w:rPr>
          <w:rFonts w:ascii="Arial" w:hAnsi="Arial" w:cs="Arial"/>
        </w:rPr>
      </w:pPr>
    </w:p>
    <w:p w14:paraId="698AE2CA" w14:textId="77777777" w:rsidR="00561231" w:rsidRPr="00A05639" w:rsidRDefault="00561231" w:rsidP="00561231">
      <w:pPr>
        <w:spacing w:line="480" w:lineRule="auto"/>
        <w:ind w:left="-284" w:right="1637" w:firstLine="284"/>
        <w:jc w:val="both"/>
        <w:rPr>
          <w:rFonts w:ascii="Arial" w:hAnsi="Arial" w:cs="Arial"/>
        </w:rPr>
      </w:pPr>
    </w:p>
    <w:p w14:paraId="102B56AC" w14:textId="77777777" w:rsidR="00561231" w:rsidRDefault="00561231" w:rsidP="00561231">
      <w:pPr>
        <w:rPr>
          <w:rFonts w:ascii="Helvetica Light" w:hAnsi="Helvetica Light"/>
        </w:rPr>
      </w:pPr>
      <w:r>
        <w:rPr>
          <w:rFonts w:ascii="Helvetica Light" w:hAnsi="Helvetica Light"/>
        </w:rPr>
        <w:br w:type="page"/>
      </w:r>
    </w:p>
    <w:p w14:paraId="69A8BE8D" w14:textId="77777777" w:rsidR="00561231" w:rsidRPr="00C1149D" w:rsidRDefault="00561231" w:rsidP="00561231">
      <w:pPr>
        <w:pStyle w:val="Caption"/>
        <w:keepNext/>
        <w:rPr>
          <w:rFonts w:ascii="Arial" w:hAnsi="Arial" w:cs="Arial"/>
          <w:color w:val="auto"/>
          <w:sz w:val="20"/>
          <w:szCs w:val="20"/>
        </w:rPr>
      </w:pPr>
      <w:r w:rsidRPr="00C1149D">
        <w:rPr>
          <w:rFonts w:ascii="Arial" w:hAnsi="Arial" w:cs="Arial"/>
          <w:color w:val="auto"/>
          <w:sz w:val="20"/>
          <w:szCs w:val="20"/>
        </w:rPr>
        <w:lastRenderedPageBreak/>
        <w:t>Supplementary Table</w:t>
      </w:r>
      <w:r>
        <w:rPr>
          <w:rFonts w:ascii="Arial" w:hAnsi="Arial" w:cs="Arial"/>
          <w:color w:val="auto"/>
          <w:sz w:val="20"/>
          <w:szCs w:val="20"/>
        </w:rPr>
        <w:t xml:space="preserve"> 4</w:t>
      </w:r>
      <w:r w:rsidRPr="00C1149D">
        <w:rPr>
          <w:rFonts w:ascii="Arial" w:hAnsi="Arial" w:cs="Arial"/>
          <w:color w:val="auto"/>
          <w:sz w:val="20"/>
          <w:szCs w:val="20"/>
        </w:rPr>
        <w:t>: motor scores before and after levodopa challenge test in the PD-HYP group.</w:t>
      </w:r>
    </w:p>
    <w:tbl>
      <w:tblPr>
        <w:tblStyle w:val="PlainTable4"/>
        <w:tblpPr w:leftFromText="180" w:rightFromText="180" w:vertAnchor="text" w:horzAnchor="margin" w:tblpY="62"/>
        <w:tblW w:w="880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3465"/>
        <w:gridCol w:w="1780"/>
        <w:gridCol w:w="1780"/>
        <w:gridCol w:w="1780"/>
      </w:tblGrid>
      <w:tr w:rsidR="00561231" w:rsidRPr="006534CB" w14:paraId="7801EB83" w14:textId="77777777" w:rsidTr="00BE168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465" w:type="dxa"/>
            <w:noWrap/>
            <w:vAlign w:val="center"/>
            <w:hideMark/>
          </w:tcPr>
          <w:p w14:paraId="09A31EA9" w14:textId="77777777" w:rsidR="00561231" w:rsidRPr="006534CB" w:rsidRDefault="00561231" w:rsidP="00BE1683">
            <w:pPr>
              <w:rPr>
                <w:rFonts w:ascii="Arial" w:hAnsi="Arial" w:cs="Arial"/>
                <w:color w:val="000000"/>
                <w:sz w:val="20"/>
                <w:szCs w:val="20"/>
              </w:rPr>
            </w:pPr>
          </w:p>
        </w:tc>
        <w:tc>
          <w:tcPr>
            <w:tcW w:w="1780" w:type="dxa"/>
            <w:noWrap/>
            <w:vAlign w:val="center"/>
            <w:hideMark/>
          </w:tcPr>
          <w:p w14:paraId="51DC0166" w14:textId="77777777" w:rsidR="00561231" w:rsidRPr="006534CB"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534CB">
              <w:rPr>
                <w:rFonts w:ascii="Arial" w:hAnsi="Arial" w:cs="Arial"/>
                <w:color w:val="000000"/>
                <w:sz w:val="20"/>
                <w:szCs w:val="20"/>
              </w:rPr>
              <w:t>OFF med</w:t>
            </w:r>
          </w:p>
        </w:tc>
        <w:tc>
          <w:tcPr>
            <w:tcW w:w="1780" w:type="dxa"/>
            <w:noWrap/>
            <w:vAlign w:val="center"/>
            <w:hideMark/>
          </w:tcPr>
          <w:p w14:paraId="002E9541" w14:textId="77777777" w:rsidR="00561231" w:rsidRPr="006534CB"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534CB">
              <w:rPr>
                <w:rFonts w:ascii="Arial" w:hAnsi="Arial" w:cs="Arial"/>
                <w:color w:val="000000"/>
                <w:sz w:val="20"/>
                <w:szCs w:val="20"/>
              </w:rPr>
              <w:t>ON med</w:t>
            </w:r>
          </w:p>
        </w:tc>
        <w:tc>
          <w:tcPr>
            <w:tcW w:w="1780" w:type="dxa"/>
            <w:noWrap/>
            <w:vAlign w:val="center"/>
            <w:hideMark/>
          </w:tcPr>
          <w:p w14:paraId="16208102" w14:textId="77777777" w:rsidR="00561231" w:rsidRPr="006534CB" w:rsidRDefault="00561231" w:rsidP="00BE16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534CB">
              <w:rPr>
                <w:rFonts w:ascii="Arial" w:hAnsi="Arial" w:cs="Arial"/>
                <w:color w:val="000000"/>
                <w:sz w:val="20"/>
                <w:szCs w:val="20"/>
              </w:rPr>
              <w:t>p</w:t>
            </w:r>
            <w:r>
              <w:rPr>
                <w:rFonts w:ascii="Arial" w:hAnsi="Arial" w:cs="Arial"/>
                <w:color w:val="000000"/>
                <w:sz w:val="20"/>
                <w:szCs w:val="20"/>
              </w:rPr>
              <w:t>-value</w:t>
            </w:r>
          </w:p>
        </w:tc>
      </w:tr>
      <w:tr w:rsidR="00561231" w:rsidRPr="006534CB" w14:paraId="2D3EA839" w14:textId="77777777" w:rsidTr="00BE168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465" w:type="dxa"/>
            <w:noWrap/>
            <w:vAlign w:val="center"/>
            <w:hideMark/>
          </w:tcPr>
          <w:p w14:paraId="7CB4FB3A" w14:textId="77777777" w:rsidR="00561231" w:rsidRPr="006534CB" w:rsidRDefault="00561231" w:rsidP="00BE1683">
            <w:pPr>
              <w:rPr>
                <w:rFonts w:ascii="Arial" w:hAnsi="Arial" w:cs="Arial"/>
                <w:color w:val="000000"/>
                <w:sz w:val="20"/>
                <w:szCs w:val="20"/>
              </w:rPr>
            </w:pPr>
            <w:r w:rsidRPr="006534CB">
              <w:rPr>
                <w:rFonts w:ascii="Arial" w:hAnsi="Arial" w:cs="Arial"/>
                <w:color w:val="000000"/>
                <w:sz w:val="20"/>
                <w:szCs w:val="20"/>
              </w:rPr>
              <w:t>UPDRS III total score</w:t>
            </w:r>
          </w:p>
        </w:tc>
        <w:tc>
          <w:tcPr>
            <w:tcW w:w="1780" w:type="dxa"/>
            <w:noWrap/>
            <w:vAlign w:val="center"/>
            <w:hideMark/>
          </w:tcPr>
          <w:p w14:paraId="4616CF0A" w14:textId="77777777" w:rsidR="00561231" w:rsidRPr="006534CB"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51.3 </w:t>
            </w:r>
            <w:r w:rsidRPr="006534CB">
              <w:rPr>
                <w:rFonts w:ascii="Arial" w:hAnsi="Arial" w:cs="Arial"/>
                <w:color w:val="000000"/>
                <w:sz w:val="20"/>
                <w:szCs w:val="20"/>
              </w:rPr>
              <w:t>±</w:t>
            </w:r>
            <w:r>
              <w:rPr>
                <w:rFonts w:ascii="Arial" w:hAnsi="Arial" w:cs="Arial"/>
                <w:color w:val="000000"/>
                <w:sz w:val="20"/>
                <w:szCs w:val="20"/>
              </w:rPr>
              <w:t xml:space="preserve"> </w:t>
            </w:r>
            <w:r w:rsidRPr="006534CB">
              <w:rPr>
                <w:rFonts w:ascii="Arial" w:hAnsi="Arial" w:cs="Arial"/>
                <w:color w:val="000000"/>
                <w:sz w:val="20"/>
                <w:szCs w:val="20"/>
              </w:rPr>
              <w:t>13.9</w:t>
            </w:r>
          </w:p>
        </w:tc>
        <w:tc>
          <w:tcPr>
            <w:tcW w:w="1780" w:type="dxa"/>
            <w:noWrap/>
            <w:vAlign w:val="center"/>
            <w:hideMark/>
          </w:tcPr>
          <w:p w14:paraId="74118CEB" w14:textId="77777777" w:rsidR="00561231" w:rsidRPr="006534CB"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23.5 </w:t>
            </w:r>
            <w:r w:rsidRPr="006534CB">
              <w:rPr>
                <w:rFonts w:ascii="Arial" w:hAnsi="Arial" w:cs="Arial"/>
                <w:color w:val="000000"/>
                <w:sz w:val="20"/>
                <w:szCs w:val="20"/>
              </w:rPr>
              <w:t>±</w:t>
            </w:r>
            <w:r>
              <w:rPr>
                <w:rFonts w:ascii="Arial" w:hAnsi="Arial" w:cs="Arial"/>
                <w:color w:val="000000"/>
                <w:sz w:val="20"/>
                <w:szCs w:val="20"/>
              </w:rPr>
              <w:t xml:space="preserve"> </w:t>
            </w:r>
            <w:r w:rsidRPr="006534CB">
              <w:rPr>
                <w:rFonts w:ascii="Arial" w:hAnsi="Arial" w:cs="Arial"/>
                <w:color w:val="000000"/>
                <w:sz w:val="20"/>
                <w:szCs w:val="20"/>
              </w:rPr>
              <w:t>11.6</w:t>
            </w:r>
          </w:p>
        </w:tc>
        <w:tc>
          <w:tcPr>
            <w:tcW w:w="1780" w:type="dxa"/>
            <w:noWrap/>
            <w:vAlign w:val="center"/>
            <w:hideMark/>
          </w:tcPr>
          <w:p w14:paraId="60580EDA" w14:textId="77777777" w:rsidR="00561231" w:rsidRPr="00C860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860DA">
              <w:rPr>
                <w:rFonts w:ascii="Arial" w:hAnsi="Arial" w:cs="Arial"/>
                <w:b/>
                <w:color w:val="000000"/>
                <w:sz w:val="20"/>
                <w:szCs w:val="20"/>
              </w:rPr>
              <w:t>&lt;0.0001</w:t>
            </w:r>
          </w:p>
        </w:tc>
      </w:tr>
      <w:tr w:rsidR="00561231" w:rsidRPr="006534CB" w14:paraId="299817DF" w14:textId="77777777" w:rsidTr="00BE1683">
        <w:trPr>
          <w:trHeight w:val="379"/>
        </w:trPr>
        <w:tc>
          <w:tcPr>
            <w:cnfStyle w:val="001000000000" w:firstRow="0" w:lastRow="0" w:firstColumn="1" w:lastColumn="0" w:oddVBand="0" w:evenVBand="0" w:oddHBand="0" w:evenHBand="0" w:firstRowFirstColumn="0" w:firstRowLastColumn="0" w:lastRowFirstColumn="0" w:lastRowLastColumn="0"/>
            <w:tcW w:w="3465" w:type="dxa"/>
            <w:noWrap/>
            <w:vAlign w:val="center"/>
            <w:hideMark/>
          </w:tcPr>
          <w:p w14:paraId="57C8632E" w14:textId="77777777" w:rsidR="00561231" w:rsidRPr="006534CB" w:rsidRDefault="00561231" w:rsidP="00BE1683">
            <w:pPr>
              <w:rPr>
                <w:rFonts w:ascii="Arial" w:hAnsi="Arial" w:cs="Arial"/>
                <w:color w:val="000000"/>
                <w:sz w:val="20"/>
                <w:szCs w:val="20"/>
              </w:rPr>
            </w:pPr>
            <w:r w:rsidRPr="006534CB">
              <w:rPr>
                <w:rFonts w:ascii="Arial" w:hAnsi="Arial" w:cs="Arial"/>
                <w:color w:val="000000"/>
                <w:sz w:val="20"/>
                <w:szCs w:val="20"/>
              </w:rPr>
              <w:t>UPDRS III item 19</w:t>
            </w:r>
          </w:p>
        </w:tc>
        <w:tc>
          <w:tcPr>
            <w:tcW w:w="1780" w:type="dxa"/>
            <w:noWrap/>
            <w:vAlign w:val="center"/>
            <w:hideMark/>
          </w:tcPr>
          <w:p w14:paraId="3D91B8B3" w14:textId="77777777" w:rsidR="00561231" w:rsidRPr="006534CB"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2.4 </w:t>
            </w:r>
            <w:r w:rsidRPr="006534CB">
              <w:rPr>
                <w:rFonts w:ascii="Arial" w:hAnsi="Arial" w:cs="Arial"/>
                <w:color w:val="000000"/>
                <w:sz w:val="20"/>
                <w:szCs w:val="20"/>
              </w:rPr>
              <w:t>±</w:t>
            </w:r>
            <w:r>
              <w:rPr>
                <w:rFonts w:ascii="Arial" w:hAnsi="Arial" w:cs="Arial"/>
                <w:color w:val="000000"/>
                <w:sz w:val="20"/>
                <w:szCs w:val="20"/>
              </w:rPr>
              <w:t xml:space="preserve"> </w:t>
            </w:r>
            <w:r w:rsidRPr="006534CB">
              <w:rPr>
                <w:rFonts w:ascii="Arial" w:hAnsi="Arial" w:cs="Arial"/>
                <w:color w:val="000000"/>
                <w:sz w:val="20"/>
                <w:szCs w:val="20"/>
              </w:rPr>
              <w:t>0.5</w:t>
            </w:r>
          </w:p>
        </w:tc>
        <w:tc>
          <w:tcPr>
            <w:tcW w:w="1780" w:type="dxa"/>
            <w:noWrap/>
            <w:vAlign w:val="center"/>
            <w:hideMark/>
          </w:tcPr>
          <w:p w14:paraId="1A676E77" w14:textId="77777777" w:rsidR="00561231" w:rsidRPr="006534CB"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534CB">
              <w:rPr>
                <w:rFonts w:ascii="Arial" w:hAnsi="Arial" w:cs="Arial"/>
                <w:color w:val="000000"/>
                <w:sz w:val="20"/>
                <w:szCs w:val="20"/>
              </w:rPr>
              <w:t>1</w:t>
            </w:r>
            <w:r>
              <w:rPr>
                <w:rFonts w:ascii="Arial" w:hAnsi="Arial" w:cs="Arial"/>
                <w:color w:val="000000"/>
                <w:sz w:val="20"/>
                <w:szCs w:val="20"/>
              </w:rPr>
              <w:t xml:space="preserve"> </w:t>
            </w:r>
            <w:r w:rsidRPr="006534CB">
              <w:rPr>
                <w:rFonts w:ascii="Arial" w:hAnsi="Arial" w:cs="Arial"/>
                <w:color w:val="000000"/>
                <w:sz w:val="20"/>
                <w:szCs w:val="20"/>
              </w:rPr>
              <w:t>±</w:t>
            </w:r>
            <w:r>
              <w:rPr>
                <w:rFonts w:ascii="Arial" w:hAnsi="Arial" w:cs="Arial"/>
                <w:color w:val="000000"/>
                <w:sz w:val="20"/>
                <w:szCs w:val="20"/>
              </w:rPr>
              <w:t xml:space="preserve"> </w:t>
            </w:r>
            <w:r w:rsidRPr="006534CB">
              <w:rPr>
                <w:rFonts w:ascii="Arial" w:hAnsi="Arial" w:cs="Arial"/>
                <w:color w:val="000000"/>
                <w:sz w:val="20"/>
                <w:szCs w:val="20"/>
              </w:rPr>
              <w:t>0.7</w:t>
            </w:r>
          </w:p>
        </w:tc>
        <w:tc>
          <w:tcPr>
            <w:tcW w:w="1780" w:type="dxa"/>
            <w:noWrap/>
            <w:vAlign w:val="center"/>
            <w:hideMark/>
          </w:tcPr>
          <w:p w14:paraId="0D0590FE" w14:textId="77777777" w:rsidR="00561231" w:rsidRPr="00C860DA"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C860DA">
              <w:rPr>
                <w:rFonts w:ascii="Arial" w:hAnsi="Arial" w:cs="Arial"/>
                <w:b/>
                <w:color w:val="000000"/>
                <w:sz w:val="20"/>
                <w:szCs w:val="20"/>
              </w:rPr>
              <w:t>&lt;0.0001</w:t>
            </w:r>
          </w:p>
        </w:tc>
      </w:tr>
      <w:tr w:rsidR="00561231" w:rsidRPr="006534CB" w14:paraId="48227D8E" w14:textId="77777777" w:rsidTr="00BE168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465" w:type="dxa"/>
            <w:noWrap/>
            <w:vAlign w:val="center"/>
            <w:hideMark/>
          </w:tcPr>
          <w:p w14:paraId="4AD8974F" w14:textId="77777777" w:rsidR="00561231" w:rsidRPr="006534CB" w:rsidRDefault="00561231" w:rsidP="00BE1683">
            <w:pPr>
              <w:rPr>
                <w:rFonts w:ascii="Arial" w:hAnsi="Arial" w:cs="Arial"/>
                <w:color w:val="000000"/>
                <w:sz w:val="20"/>
                <w:szCs w:val="20"/>
              </w:rPr>
            </w:pPr>
            <w:r>
              <w:rPr>
                <w:rFonts w:ascii="Arial" w:hAnsi="Arial" w:cs="Arial"/>
                <w:color w:val="000000"/>
                <w:sz w:val="20"/>
                <w:szCs w:val="20"/>
              </w:rPr>
              <w:t>A</w:t>
            </w:r>
            <w:r w:rsidRPr="006534CB">
              <w:rPr>
                <w:rFonts w:ascii="Arial" w:hAnsi="Arial" w:cs="Arial"/>
                <w:color w:val="000000"/>
                <w:sz w:val="20"/>
                <w:szCs w:val="20"/>
              </w:rPr>
              <w:t>xial score</w:t>
            </w:r>
          </w:p>
        </w:tc>
        <w:tc>
          <w:tcPr>
            <w:tcW w:w="1780" w:type="dxa"/>
            <w:noWrap/>
            <w:vAlign w:val="center"/>
            <w:hideMark/>
          </w:tcPr>
          <w:p w14:paraId="72318E9C" w14:textId="77777777" w:rsidR="00561231" w:rsidRPr="006534CB"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10.0 ± 4.4</w:t>
            </w:r>
          </w:p>
        </w:tc>
        <w:tc>
          <w:tcPr>
            <w:tcW w:w="1780" w:type="dxa"/>
            <w:noWrap/>
            <w:vAlign w:val="center"/>
            <w:hideMark/>
          </w:tcPr>
          <w:p w14:paraId="7238D980" w14:textId="77777777" w:rsidR="00561231" w:rsidRPr="006534CB"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4.4 </w:t>
            </w:r>
            <w:r w:rsidRPr="006534CB">
              <w:rPr>
                <w:rFonts w:ascii="Arial" w:hAnsi="Arial" w:cs="Arial"/>
                <w:color w:val="000000"/>
                <w:sz w:val="20"/>
                <w:szCs w:val="20"/>
              </w:rPr>
              <w:t>±</w:t>
            </w:r>
            <w:r>
              <w:rPr>
                <w:rFonts w:ascii="Arial" w:hAnsi="Arial" w:cs="Arial"/>
                <w:color w:val="000000"/>
                <w:sz w:val="20"/>
                <w:szCs w:val="20"/>
              </w:rPr>
              <w:t xml:space="preserve"> </w:t>
            </w:r>
            <w:r w:rsidRPr="006534CB">
              <w:rPr>
                <w:rFonts w:ascii="Arial" w:hAnsi="Arial" w:cs="Arial"/>
                <w:color w:val="000000"/>
                <w:sz w:val="20"/>
                <w:szCs w:val="20"/>
              </w:rPr>
              <w:t>2.7</w:t>
            </w:r>
          </w:p>
        </w:tc>
        <w:tc>
          <w:tcPr>
            <w:tcW w:w="1780" w:type="dxa"/>
            <w:noWrap/>
            <w:vAlign w:val="center"/>
            <w:hideMark/>
          </w:tcPr>
          <w:p w14:paraId="09FCF3D2" w14:textId="77777777" w:rsidR="00561231" w:rsidRPr="00C860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860DA">
              <w:rPr>
                <w:rFonts w:ascii="Arial" w:hAnsi="Arial" w:cs="Arial"/>
                <w:b/>
                <w:color w:val="000000"/>
                <w:sz w:val="20"/>
                <w:szCs w:val="20"/>
              </w:rPr>
              <w:t>&lt;0.0001</w:t>
            </w:r>
          </w:p>
        </w:tc>
      </w:tr>
      <w:tr w:rsidR="00561231" w:rsidRPr="006534CB" w14:paraId="5E8C30E0" w14:textId="77777777" w:rsidTr="00BE1683">
        <w:trPr>
          <w:trHeight w:val="379"/>
        </w:trPr>
        <w:tc>
          <w:tcPr>
            <w:cnfStyle w:val="001000000000" w:firstRow="0" w:lastRow="0" w:firstColumn="1" w:lastColumn="0" w:oddVBand="0" w:evenVBand="0" w:oddHBand="0" w:evenHBand="0" w:firstRowFirstColumn="0" w:firstRowLastColumn="0" w:lastRowFirstColumn="0" w:lastRowLastColumn="0"/>
            <w:tcW w:w="3465" w:type="dxa"/>
            <w:noWrap/>
            <w:vAlign w:val="center"/>
            <w:hideMark/>
          </w:tcPr>
          <w:p w14:paraId="6E378840" w14:textId="77777777" w:rsidR="00561231" w:rsidRPr="006534CB" w:rsidRDefault="00561231" w:rsidP="00BE1683">
            <w:pPr>
              <w:rPr>
                <w:rFonts w:ascii="Arial" w:hAnsi="Arial" w:cs="Arial"/>
                <w:color w:val="000000"/>
                <w:sz w:val="20"/>
                <w:szCs w:val="20"/>
              </w:rPr>
            </w:pPr>
            <w:r>
              <w:rPr>
                <w:rFonts w:ascii="Arial" w:hAnsi="Arial" w:cs="Arial"/>
                <w:color w:val="000000"/>
                <w:sz w:val="20"/>
                <w:szCs w:val="20"/>
              </w:rPr>
              <w:t>A</w:t>
            </w:r>
            <w:r w:rsidRPr="006534CB">
              <w:rPr>
                <w:rFonts w:ascii="Arial" w:hAnsi="Arial" w:cs="Arial"/>
                <w:color w:val="000000"/>
                <w:sz w:val="20"/>
                <w:szCs w:val="20"/>
              </w:rPr>
              <w:t>ppendicular score</w:t>
            </w:r>
          </w:p>
        </w:tc>
        <w:tc>
          <w:tcPr>
            <w:tcW w:w="1780" w:type="dxa"/>
            <w:noWrap/>
            <w:vAlign w:val="center"/>
            <w:hideMark/>
          </w:tcPr>
          <w:p w14:paraId="6372ED05" w14:textId="77777777" w:rsidR="00561231" w:rsidRPr="006534CB"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34.9 ± 10.0</w:t>
            </w:r>
          </w:p>
        </w:tc>
        <w:tc>
          <w:tcPr>
            <w:tcW w:w="1780" w:type="dxa"/>
            <w:noWrap/>
            <w:vAlign w:val="center"/>
            <w:hideMark/>
          </w:tcPr>
          <w:p w14:paraId="4AFBB6B4" w14:textId="77777777" w:rsidR="00561231" w:rsidRPr="006534CB"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16.9 </w:t>
            </w:r>
            <w:r w:rsidRPr="006534CB">
              <w:rPr>
                <w:rFonts w:ascii="Arial" w:hAnsi="Arial" w:cs="Arial"/>
                <w:color w:val="000000"/>
                <w:sz w:val="20"/>
                <w:szCs w:val="20"/>
              </w:rPr>
              <w:t>±</w:t>
            </w:r>
            <w:r>
              <w:rPr>
                <w:rFonts w:ascii="Arial" w:hAnsi="Arial" w:cs="Arial"/>
                <w:color w:val="000000"/>
                <w:sz w:val="20"/>
                <w:szCs w:val="20"/>
              </w:rPr>
              <w:t xml:space="preserve"> </w:t>
            </w:r>
            <w:r w:rsidRPr="006534CB">
              <w:rPr>
                <w:rFonts w:ascii="Arial" w:hAnsi="Arial" w:cs="Arial"/>
                <w:color w:val="000000"/>
                <w:sz w:val="20"/>
                <w:szCs w:val="20"/>
              </w:rPr>
              <w:t>8.9</w:t>
            </w:r>
          </w:p>
        </w:tc>
        <w:tc>
          <w:tcPr>
            <w:tcW w:w="1780" w:type="dxa"/>
            <w:noWrap/>
            <w:vAlign w:val="center"/>
            <w:hideMark/>
          </w:tcPr>
          <w:p w14:paraId="359CE1B8" w14:textId="77777777" w:rsidR="00561231" w:rsidRPr="00C860DA"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C860DA">
              <w:rPr>
                <w:rFonts w:ascii="Arial" w:hAnsi="Arial" w:cs="Arial"/>
                <w:b/>
                <w:color w:val="000000"/>
                <w:sz w:val="20"/>
                <w:szCs w:val="20"/>
              </w:rPr>
              <w:t>&lt;0.0001</w:t>
            </w:r>
          </w:p>
        </w:tc>
      </w:tr>
      <w:tr w:rsidR="00561231" w:rsidRPr="006534CB" w14:paraId="3E06271C" w14:textId="77777777" w:rsidTr="00BE168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465" w:type="dxa"/>
            <w:noWrap/>
            <w:vAlign w:val="center"/>
            <w:hideMark/>
          </w:tcPr>
          <w:p w14:paraId="433BE3D5" w14:textId="77777777" w:rsidR="00561231" w:rsidRPr="006534CB" w:rsidRDefault="00561231" w:rsidP="00BE1683">
            <w:pPr>
              <w:rPr>
                <w:rFonts w:ascii="Arial" w:hAnsi="Arial" w:cs="Arial"/>
                <w:color w:val="000000"/>
                <w:sz w:val="20"/>
                <w:szCs w:val="20"/>
              </w:rPr>
            </w:pPr>
            <w:r>
              <w:rPr>
                <w:rFonts w:ascii="Arial" w:hAnsi="Arial" w:cs="Arial"/>
                <w:color w:val="000000"/>
                <w:sz w:val="20"/>
                <w:szCs w:val="20"/>
              </w:rPr>
              <w:t>B</w:t>
            </w:r>
            <w:r w:rsidRPr="006534CB">
              <w:rPr>
                <w:rFonts w:ascii="Arial" w:hAnsi="Arial" w:cs="Arial"/>
                <w:color w:val="000000"/>
                <w:sz w:val="20"/>
                <w:szCs w:val="20"/>
              </w:rPr>
              <w:t>radykinesia score</w:t>
            </w:r>
          </w:p>
        </w:tc>
        <w:tc>
          <w:tcPr>
            <w:tcW w:w="1780" w:type="dxa"/>
            <w:noWrap/>
            <w:vAlign w:val="center"/>
            <w:hideMark/>
          </w:tcPr>
          <w:p w14:paraId="6BA02FC7" w14:textId="77777777" w:rsidR="00561231" w:rsidRPr="006534CB"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23.9 </w:t>
            </w:r>
            <w:r w:rsidRPr="006534CB">
              <w:rPr>
                <w:rFonts w:ascii="Arial" w:hAnsi="Arial" w:cs="Arial"/>
                <w:color w:val="000000"/>
                <w:sz w:val="20"/>
                <w:szCs w:val="20"/>
              </w:rPr>
              <w:t>±</w:t>
            </w:r>
            <w:r>
              <w:rPr>
                <w:rFonts w:ascii="Arial" w:hAnsi="Arial" w:cs="Arial"/>
                <w:color w:val="000000"/>
                <w:sz w:val="20"/>
                <w:szCs w:val="20"/>
              </w:rPr>
              <w:t xml:space="preserve"> </w:t>
            </w:r>
            <w:r w:rsidRPr="006534CB">
              <w:rPr>
                <w:rFonts w:ascii="Arial" w:hAnsi="Arial" w:cs="Arial"/>
                <w:color w:val="000000"/>
                <w:sz w:val="20"/>
                <w:szCs w:val="20"/>
              </w:rPr>
              <w:t>8.06</w:t>
            </w:r>
          </w:p>
        </w:tc>
        <w:tc>
          <w:tcPr>
            <w:tcW w:w="1780" w:type="dxa"/>
            <w:noWrap/>
            <w:vAlign w:val="center"/>
            <w:hideMark/>
          </w:tcPr>
          <w:p w14:paraId="7B55D77B" w14:textId="77777777" w:rsidR="00561231" w:rsidRPr="006534CB"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10.6 ± 6.2</w:t>
            </w:r>
          </w:p>
        </w:tc>
        <w:tc>
          <w:tcPr>
            <w:tcW w:w="1780" w:type="dxa"/>
            <w:noWrap/>
            <w:vAlign w:val="center"/>
            <w:hideMark/>
          </w:tcPr>
          <w:p w14:paraId="273882FF" w14:textId="77777777" w:rsidR="00561231" w:rsidRPr="00C860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860DA">
              <w:rPr>
                <w:rFonts w:ascii="Arial" w:hAnsi="Arial" w:cs="Arial"/>
                <w:b/>
                <w:color w:val="000000"/>
                <w:sz w:val="20"/>
                <w:szCs w:val="20"/>
              </w:rPr>
              <w:t>&lt;0.0001</w:t>
            </w:r>
          </w:p>
        </w:tc>
      </w:tr>
      <w:tr w:rsidR="00561231" w:rsidRPr="006534CB" w14:paraId="04412430" w14:textId="77777777" w:rsidTr="00BE1683">
        <w:trPr>
          <w:trHeight w:val="379"/>
        </w:trPr>
        <w:tc>
          <w:tcPr>
            <w:cnfStyle w:val="001000000000" w:firstRow="0" w:lastRow="0" w:firstColumn="1" w:lastColumn="0" w:oddVBand="0" w:evenVBand="0" w:oddHBand="0" w:evenHBand="0" w:firstRowFirstColumn="0" w:firstRowLastColumn="0" w:lastRowFirstColumn="0" w:lastRowLastColumn="0"/>
            <w:tcW w:w="3465" w:type="dxa"/>
            <w:noWrap/>
            <w:vAlign w:val="center"/>
            <w:hideMark/>
          </w:tcPr>
          <w:p w14:paraId="0D17390A" w14:textId="77777777" w:rsidR="00561231" w:rsidRPr="006534CB" w:rsidRDefault="00561231" w:rsidP="00BE1683">
            <w:pPr>
              <w:rPr>
                <w:rFonts w:ascii="Arial" w:hAnsi="Arial" w:cs="Arial"/>
                <w:color w:val="000000"/>
                <w:sz w:val="20"/>
                <w:szCs w:val="20"/>
              </w:rPr>
            </w:pPr>
            <w:r>
              <w:rPr>
                <w:rFonts w:ascii="Arial" w:hAnsi="Arial" w:cs="Arial"/>
                <w:color w:val="000000"/>
                <w:sz w:val="20"/>
                <w:szCs w:val="20"/>
              </w:rPr>
              <w:t xml:space="preserve">Rigidity </w:t>
            </w:r>
            <w:r w:rsidRPr="006534CB">
              <w:rPr>
                <w:rFonts w:ascii="Arial" w:hAnsi="Arial" w:cs="Arial"/>
                <w:color w:val="000000"/>
                <w:sz w:val="20"/>
                <w:szCs w:val="20"/>
              </w:rPr>
              <w:t>score</w:t>
            </w:r>
          </w:p>
        </w:tc>
        <w:tc>
          <w:tcPr>
            <w:tcW w:w="1780" w:type="dxa"/>
            <w:noWrap/>
            <w:vAlign w:val="center"/>
            <w:hideMark/>
          </w:tcPr>
          <w:p w14:paraId="4EF3DC45" w14:textId="77777777" w:rsidR="00561231" w:rsidRPr="006534CB"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12.3 </w:t>
            </w:r>
            <w:r w:rsidRPr="006534CB">
              <w:rPr>
                <w:rFonts w:ascii="Arial" w:hAnsi="Arial" w:cs="Arial"/>
                <w:color w:val="000000"/>
                <w:sz w:val="20"/>
                <w:szCs w:val="20"/>
              </w:rPr>
              <w:t>±</w:t>
            </w:r>
            <w:r>
              <w:rPr>
                <w:rFonts w:ascii="Arial" w:hAnsi="Arial" w:cs="Arial"/>
                <w:color w:val="000000"/>
                <w:sz w:val="20"/>
                <w:szCs w:val="20"/>
              </w:rPr>
              <w:t xml:space="preserve"> </w:t>
            </w:r>
            <w:r w:rsidRPr="006534CB">
              <w:rPr>
                <w:rFonts w:ascii="Arial" w:hAnsi="Arial" w:cs="Arial"/>
                <w:color w:val="000000"/>
                <w:sz w:val="20"/>
                <w:szCs w:val="20"/>
              </w:rPr>
              <w:t>4.8</w:t>
            </w:r>
          </w:p>
        </w:tc>
        <w:tc>
          <w:tcPr>
            <w:tcW w:w="1780" w:type="dxa"/>
            <w:noWrap/>
            <w:vAlign w:val="center"/>
            <w:hideMark/>
          </w:tcPr>
          <w:p w14:paraId="7C562046" w14:textId="77777777" w:rsidR="00561231" w:rsidRPr="006534CB"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7.4 ± 4.5</w:t>
            </w:r>
          </w:p>
        </w:tc>
        <w:tc>
          <w:tcPr>
            <w:tcW w:w="1780" w:type="dxa"/>
            <w:noWrap/>
            <w:vAlign w:val="center"/>
            <w:hideMark/>
          </w:tcPr>
          <w:p w14:paraId="0F211C23" w14:textId="77777777" w:rsidR="00561231" w:rsidRPr="00C860DA" w:rsidRDefault="00561231" w:rsidP="00BE168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C860DA">
              <w:rPr>
                <w:rFonts w:ascii="Arial" w:hAnsi="Arial" w:cs="Arial"/>
                <w:b/>
                <w:color w:val="000000"/>
                <w:sz w:val="20"/>
                <w:szCs w:val="20"/>
              </w:rPr>
              <w:t>&lt;0.0001</w:t>
            </w:r>
          </w:p>
        </w:tc>
      </w:tr>
      <w:tr w:rsidR="00561231" w:rsidRPr="006534CB" w14:paraId="3613CCE3" w14:textId="77777777" w:rsidTr="00BE168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465" w:type="dxa"/>
            <w:noWrap/>
            <w:vAlign w:val="center"/>
            <w:hideMark/>
          </w:tcPr>
          <w:p w14:paraId="52160520" w14:textId="77777777" w:rsidR="00561231" w:rsidRPr="006534CB" w:rsidRDefault="00561231" w:rsidP="00BE1683">
            <w:pPr>
              <w:rPr>
                <w:rFonts w:ascii="Arial" w:hAnsi="Arial" w:cs="Arial"/>
                <w:color w:val="000000"/>
                <w:sz w:val="20"/>
                <w:szCs w:val="20"/>
              </w:rPr>
            </w:pPr>
            <w:r>
              <w:rPr>
                <w:rFonts w:ascii="Arial" w:hAnsi="Arial" w:cs="Arial"/>
                <w:color w:val="000000"/>
                <w:sz w:val="20"/>
                <w:szCs w:val="20"/>
              </w:rPr>
              <w:t xml:space="preserve">Tremor </w:t>
            </w:r>
            <w:r w:rsidRPr="006534CB">
              <w:rPr>
                <w:rFonts w:ascii="Arial" w:hAnsi="Arial" w:cs="Arial"/>
                <w:color w:val="000000"/>
                <w:sz w:val="20"/>
                <w:szCs w:val="20"/>
              </w:rPr>
              <w:t>score</w:t>
            </w:r>
          </w:p>
        </w:tc>
        <w:tc>
          <w:tcPr>
            <w:tcW w:w="1780" w:type="dxa"/>
            <w:noWrap/>
            <w:vAlign w:val="center"/>
            <w:hideMark/>
          </w:tcPr>
          <w:p w14:paraId="31CF859A" w14:textId="77777777" w:rsidR="00561231" w:rsidRPr="006534CB"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5.3 ± 5.5</w:t>
            </w:r>
          </w:p>
        </w:tc>
        <w:tc>
          <w:tcPr>
            <w:tcW w:w="1780" w:type="dxa"/>
            <w:noWrap/>
            <w:vAlign w:val="center"/>
            <w:hideMark/>
          </w:tcPr>
          <w:p w14:paraId="01452AC8" w14:textId="77777777" w:rsidR="00561231" w:rsidRPr="006534CB"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0.8 ± 1.1</w:t>
            </w:r>
          </w:p>
        </w:tc>
        <w:tc>
          <w:tcPr>
            <w:tcW w:w="1780" w:type="dxa"/>
            <w:noWrap/>
            <w:vAlign w:val="center"/>
            <w:hideMark/>
          </w:tcPr>
          <w:p w14:paraId="5586F938" w14:textId="77777777" w:rsidR="00561231" w:rsidRPr="00C860DA" w:rsidRDefault="00561231" w:rsidP="00BE168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C860DA">
              <w:rPr>
                <w:rFonts w:ascii="Arial" w:hAnsi="Arial" w:cs="Arial"/>
                <w:b/>
                <w:color w:val="000000"/>
                <w:sz w:val="20"/>
                <w:szCs w:val="20"/>
              </w:rPr>
              <w:t>&lt;0.0001</w:t>
            </w:r>
          </w:p>
        </w:tc>
      </w:tr>
    </w:tbl>
    <w:p w14:paraId="30A7E2DA" w14:textId="77777777" w:rsidR="00561231" w:rsidRPr="006534CB" w:rsidRDefault="00561231" w:rsidP="00561231">
      <w:pPr>
        <w:rPr>
          <w:rFonts w:ascii="Arial" w:hAnsi="Arial" w:cs="Arial"/>
        </w:rPr>
      </w:pPr>
    </w:p>
    <w:p w14:paraId="33B69C7D" w14:textId="77777777" w:rsidR="00561231" w:rsidRPr="00766CF7" w:rsidRDefault="00561231" w:rsidP="00561231">
      <w:pPr>
        <w:rPr>
          <w:rFonts w:ascii="Helvetica Light" w:hAnsi="Helvetica Light"/>
        </w:rPr>
      </w:pPr>
    </w:p>
    <w:p w14:paraId="776DA05B" w14:textId="77777777" w:rsidR="00561231" w:rsidRPr="00561231" w:rsidRDefault="00561231" w:rsidP="00561231">
      <w:pPr>
        <w:rPr>
          <w:lang w:eastAsia="en-US"/>
        </w:rPr>
      </w:pPr>
    </w:p>
    <w:sectPr w:rsidR="00561231" w:rsidRPr="00561231" w:rsidSect="0017052C">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77A6C" w14:textId="77777777" w:rsidR="000A7E5D" w:rsidRDefault="000A7E5D">
      <w:r>
        <w:separator/>
      </w:r>
    </w:p>
  </w:endnote>
  <w:endnote w:type="continuationSeparator" w:id="0">
    <w:p w14:paraId="61A15F64" w14:textId="77777777" w:rsidR="000A7E5D" w:rsidRDefault="000A7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20B0604020202020204"/>
    <w:charset w:val="00"/>
    <w:family w:val="auto"/>
    <w:pitch w:val="variable"/>
  </w:font>
  <w:font w:name="Times-Roman">
    <w:altName w:val="Malgun Gothic"/>
    <w:panose1 w:val="00000500000000020000"/>
    <w:charset w:val="00"/>
    <w:family w:val="auto"/>
    <w:pitch w:val="variable"/>
    <w:sig w:usb0="E00002FF" w:usb1="5000205A" w:usb2="00000000" w:usb3="00000000" w:csb0="0000019F" w:csb1="00000000"/>
  </w:font>
  <w:font w:name="Helvetica Light">
    <w:panose1 w:val="020B0403020202020204"/>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8D414" w14:textId="77777777" w:rsidR="00DF6B42" w:rsidRDefault="00DF6B42" w:rsidP="000242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1BCCC49" w14:textId="77777777" w:rsidR="00DF6B42" w:rsidRDefault="00DF6B42" w:rsidP="000242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0399F" w14:textId="77777777" w:rsidR="00DF6B42" w:rsidRDefault="00DF6B42" w:rsidP="000242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5E97">
      <w:rPr>
        <w:rStyle w:val="PageNumber"/>
        <w:noProof/>
      </w:rPr>
      <w:t>14</w:t>
    </w:r>
    <w:r>
      <w:rPr>
        <w:rStyle w:val="PageNumber"/>
      </w:rPr>
      <w:fldChar w:fldCharType="end"/>
    </w:r>
  </w:p>
  <w:p w14:paraId="386F4F9B" w14:textId="77777777" w:rsidR="00DF6B42" w:rsidRDefault="00DF6B42" w:rsidP="000242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73054" w14:textId="77777777" w:rsidR="000A7E5D" w:rsidRDefault="000A7E5D">
      <w:r>
        <w:separator/>
      </w:r>
    </w:p>
  </w:footnote>
  <w:footnote w:type="continuationSeparator" w:id="0">
    <w:p w14:paraId="7A242F0A" w14:textId="77777777" w:rsidR="000A7E5D" w:rsidRDefault="000A7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4109C"/>
    <w:multiLevelType w:val="hybridMultilevel"/>
    <w:tmpl w:val="04F6BB10"/>
    <w:lvl w:ilvl="0" w:tplc="7550DD14">
      <w:start w:val="16"/>
      <w:numFmt w:val="bullet"/>
      <w:lvlText w:val="-"/>
      <w:lvlJc w:val="left"/>
      <w:pPr>
        <w:ind w:left="720" w:hanging="360"/>
      </w:pPr>
      <w:rPr>
        <w:rFonts w:ascii="Cambria" w:eastAsia="MS Mincho"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20DB2"/>
    <w:multiLevelType w:val="hybridMultilevel"/>
    <w:tmpl w:val="8E4467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20DB0"/>
    <w:multiLevelType w:val="hybridMultilevel"/>
    <w:tmpl w:val="861C4D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284717"/>
    <w:multiLevelType w:val="hybridMultilevel"/>
    <w:tmpl w:val="DE54BC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C17379"/>
    <w:multiLevelType w:val="hybridMultilevel"/>
    <w:tmpl w:val="861C4D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077A6B"/>
    <w:multiLevelType w:val="hybridMultilevel"/>
    <w:tmpl w:val="3F60C47A"/>
    <w:lvl w:ilvl="0" w:tplc="04100001">
      <w:start w:val="1"/>
      <w:numFmt w:val="bullet"/>
      <w:lvlText w:val=""/>
      <w:lvlJc w:val="left"/>
      <w:pPr>
        <w:ind w:left="862" w:hanging="360"/>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cs="Wingdings" w:hint="default"/>
      </w:rPr>
    </w:lvl>
    <w:lvl w:ilvl="3" w:tplc="08090001" w:tentative="1">
      <w:start w:val="1"/>
      <w:numFmt w:val="bullet"/>
      <w:lvlText w:val=""/>
      <w:lvlJc w:val="left"/>
      <w:pPr>
        <w:ind w:left="3022" w:hanging="360"/>
      </w:pPr>
      <w:rPr>
        <w:rFonts w:ascii="Symbol" w:hAnsi="Symbol" w:cs="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cs="Wingdings" w:hint="default"/>
      </w:rPr>
    </w:lvl>
    <w:lvl w:ilvl="6" w:tplc="08090001" w:tentative="1">
      <w:start w:val="1"/>
      <w:numFmt w:val="bullet"/>
      <w:lvlText w:val=""/>
      <w:lvlJc w:val="left"/>
      <w:pPr>
        <w:ind w:left="5182" w:hanging="360"/>
      </w:pPr>
      <w:rPr>
        <w:rFonts w:ascii="Symbol" w:hAnsi="Symbol" w:cs="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cs="Wingdings" w:hint="default"/>
      </w:rPr>
    </w:lvl>
  </w:abstractNum>
  <w:abstractNum w:abstractNumId="6" w15:restartNumberingAfterBreak="0">
    <w:nsid w:val="77541158"/>
    <w:multiLevelType w:val="hybridMultilevel"/>
    <w:tmpl w:val="7C1808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36121F"/>
    <w:multiLevelType w:val="hybridMultilevel"/>
    <w:tmpl w:val="E97A9DD2"/>
    <w:lvl w:ilvl="0" w:tplc="748E0FF0">
      <w:start w:val="16"/>
      <w:numFmt w:val="bullet"/>
      <w:lvlText w:val="-"/>
      <w:lvlJc w:val="left"/>
      <w:pPr>
        <w:ind w:left="720" w:hanging="360"/>
      </w:pPr>
      <w:rPr>
        <w:rFonts w:ascii="Cambria" w:eastAsia="MS Mincho"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3"/>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uro J Neurology&lt;/Style&gt;&lt;LeftDelim&gt;{&lt;/LeftDelim&gt;&lt;RightDelim&gt;}&lt;/RightDelim&gt;&lt;FontName&gt;Arial&lt;/FontName&gt;&lt;FontSize&gt;12&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txrfawfdtf9exlewfwtp0w5ke2tsdf5e9x5z&quot;&gt;Database Fra Endnote-Converted&lt;record-ids&gt;&lt;item&gt;152&lt;/item&gt;&lt;item&gt;1169&lt;/item&gt;&lt;item&gt;1331&lt;/item&gt;&lt;item&gt;1514&lt;/item&gt;&lt;item&gt;2414&lt;/item&gt;&lt;item&gt;3040&lt;/item&gt;&lt;item&gt;3247&lt;/item&gt;&lt;item&gt;3257&lt;/item&gt;&lt;item&gt;3501&lt;/item&gt;&lt;item&gt;4272&lt;/item&gt;&lt;item&gt;4576&lt;/item&gt;&lt;item&gt;4820&lt;/item&gt;&lt;item&gt;5064&lt;/item&gt;&lt;item&gt;5958&lt;/item&gt;&lt;item&gt;10710&lt;/item&gt;&lt;item&gt;11489&lt;/item&gt;&lt;item&gt;11490&lt;/item&gt;&lt;item&gt;11491&lt;/item&gt;&lt;item&gt;11496&lt;/item&gt;&lt;item&gt;11500&lt;/item&gt;&lt;item&gt;11501&lt;/item&gt;&lt;item&gt;11505&lt;/item&gt;&lt;item&gt;11507&lt;/item&gt;&lt;item&gt;11512&lt;/item&gt;&lt;item&gt;11513&lt;/item&gt;&lt;item&gt;11514&lt;/item&gt;&lt;item&gt;11517&lt;/item&gt;&lt;item&gt;11518&lt;/item&gt;&lt;item&gt;11528&lt;/item&gt;&lt;item&gt;11529&lt;/item&gt;&lt;item&gt;11530&lt;/item&gt;&lt;item&gt;11538&lt;/item&gt;&lt;item&gt;11991&lt;/item&gt;&lt;/record-ids&gt;&lt;/item&gt;&lt;/Libraries&gt;"/>
  </w:docVars>
  <w:rsids>
    <w:rsidRoot w:val="0036179E"/>
    <w:rsid w:val="00004795"/>
    <w:rsid w:val="00007744"/>
    <w:rsid w:val="00010FBF"/>
    <w:rsid w:val="00013F17"/>
    <w:rsid w:val="000153E9"/>
    <w:rsid w:val="00015F09"/>
    <w:rsid w:val="00016DE6"/>
    <w:rsid w:val="00017A59"/>
    <w:rsid w:val="00021FFC"/>
    <w:rsid w:val="00022C21"/>
    <w:rsid w:val="000242CC"/>
    <w:rsid w:val="000261EF"/>
    <w:rsid w:val="00026412"/>
    <w:rsid w:val="00032890"/>
    <w:rsid w:val="00032F9E"/>
    <w:rsid w:val="00033C49"/>
    <w:rsid w:val="00042767"/>
    <w:rsid w:val="00047A3F"/>
    <w:rsid w:val="000509A6"/>
    <w:rsid w:val="00050C53"/>
    <w:rsid w:val="00052572"/>
    <w:rsid w:val="00052F8D"/>
    <w:rsid w:val="00053D6D"/>
    <w:rsid w:val="00056226"/>
    <w:rsid w:val="00060084"/>
    <w:rsid w:val="00070394"/>
    <w:rsid w:val="000731BB"/>
    <w:rsid w:val="00073709"/>
    <w:rsid w:val="00074C2F"/>
    <w:rsid w:val="00075187"/>
    <w:rsid w:val="00077886"/>
    <w:rsid w:val="00083704"/>
    <w:rsid w:val="00085808"/>
    <w:rsid w:val="00086501"/>
    <w:rsid w:val="000906E0"/>
    <w:rsid w:val="0009117C"/>
    <w:rsid w:val="00095820"/>
    <w:rsid w:val="00097245"/>
    <w:rsid w:val="00097421"/>
    <w:rsid w:val="000A432F"/>
    <w:rsid w:val="000A4823"/>
    <w:rsid w:val="000A53F8"/>
    <w:rsid w:val="000A5E7A"/>
    <w:rsid w:val="000A7E5D"/>
    <w:rsid w:val="000B0170"/>
    <w:rsid w:val="000C04B2"/>
    <w:rsid w:val="000C2367"/>
    <w:rsid w:val="000C3C1E"/>
    <w:rsid w:val="000C48ED"/>
    <w:rsid w:val="000C5AE4"/>
    <w:rsid w:val="000C6B1D"/>
    <w:rsid w:val="000D329C"/>
    <w:rsid w:val="000D6E3E"/>
    <w:rsid w:val="000D70AA"/>
    <w:rsid w:val="000E47B7"/>
    <w:rsid w:val="000E6CA5"/>
    <w:rsid w:val="000E7F41"/>
    <w:rsid w:val="000F029F"/>
    <w:rsid w:val="000F338B"/>
    <w:rsid w:val="000F373E"/>
    <w:rsid w:val="000F5B89"/>
    <w:rsid w:val="00101091"/>
    <w:rsid w:val="00101168"/>
    <w:rsid w:val="0010513F"/>
    <w:rsid w:val="001118D5"/>
    <w:rsid w:val="0011686E"/>
    <w:rsid w:val="00122C8A"/>
    <w:rsid w:val="001238EF"/>
    <w:rsid w:val="00125463"/>
    <w:rsid w:val="001255C5"/>
    <w:rsid w:val="00125D39"/>
    <w:rsid w:val="00133353"/>
    <w:rsid w:val="001352D0"/>
    <w:rsid w:val="001356DF"/>
    <w:rsid w:val="00136B49"/>
    <w:rsid w:val="00140448"/>
    <w:rsid w:val="0014345C"/>
    <w:rsid w:val="00143DBE"/>
    <w:rsid w:val="00145CAD"/>
    <w:rsid w:val="00146C86"/>
    <w:rsid w:val="00147346"/>
    <w:rsid w:val="00150D3C"/>
    <w:rsid w:val="001513EF"/>
    <w:rsid w:val="001525F7"/>
    <w:rsid w:val="00153C03"/>
    <w:rsid w:val="001545C8"/>
    <w:rsid w:val="00162121"/>
    <w:rsid w:val="0016447B"/>
    <w:rsid w:val="00164F29"/>
    <w:rsid w:val="001661E0"/>
    <w:rsid w:val="00167B40"/>
    <w:rsid w:val="0017052C"/>
    <w:rsid w:val="001717DF"/>
    <w:rsid w:val="001732F8"/>
    <w:rsid w:val="00176FE0"/>
    <w:rsid w:val="001806DF"/>
    <w:rsid w:val="0018116C"/>
    <w:rsid w:val="0018265B"/>
    <w:rsid w:val="00183017"/>
    <w:rsid w:val="001834F6"/>
    <w:rsid w:val="001867B9"/>
    <w:rsid w:val="001921DD"/>
    <w:rsid w:val="00192664"/>
    <w:rsid w:val="00196C0C"/>
    <w:rsid w:val="001A1D63"/>
    <w:rsid w:val="001A2C43"/>
    <w:rsid w:val="001A64EC"/>
    <w:rsid w:val="001A7C55"/>
    <w:rsid w:val="001B0275"/>
    <w:rsid w:val="001B0C27"/>
    <w:rsid w:val="001B100D"/>
    <w:rsid w:val="001B1723"/>
    <w:rsid w:val="001B177E"/>
    <w:rsid w:val="001B351A"/>
    <w:rsid w:val="001B390F"/>
    <w:rsid w:val="001B46E0"/>
    <w:rsid w:val="001B6A83"/>
    <w:rsid w:val="001C2475"/>
    <w:rsid w:val="001C27E6"/>
    <w:rsid w:val="001C2A58"/>
    <w:rsid w:val="001D269D"/>
    <w:rsid w:val="001D3472"/>
    <w:rsid w:val="001D723E"/>
    <w:rsid w:val="001D7B40"/>
    <w:rsid w:val="001E2A54"/>
    <w:rsid w:val="001E50F5"/>
    <w:rsid w:val="001E787D"/>
    <w:rsid w:val="001F0549"/>
    <w:rsid w:val="00202618"/>
    <w:rsid w:val="002039D1"/>
    <w:rsid w:val="00203E13"/>
    <w:rsid w:val="00203FFC"/>
    <w:rsid w:val="002058A7"/>
    <w:rsid w:val="00206455"/>
    <w:rsid w:val="00211316"/>
    <w:rsid w:val="00213494"/>
    <w:rsid w:val="00214847"/>
    <w:rsid w:val="00216E03"/>
    <w:rsid w:val="002205E4"/>
    <w:rsid w:val="00220C66"/>
    <w:rsid w:val="00221040"/>
    <w:rsid w:val="002218A6"/>
    <w:rsid w:val="00225346"/>
    <w:rsid w:val="002274FE"/>
    <w:rsid w:val="00231E76"/>
    <w:rsid w:val="00234B83"/>
    <w:rsid w:val="00235E3D"/>
    <w:rsid w:val="00235F55"/>
    <w:rsid w:val="0024280D"/>
    <w:rsid w:val="00242D62"/>
    <w:rsid w:val="002457FE"/>
    <w:rsid w:val="00245CB9"/>
    <w:rsid w:val="00250FCF"/>
    <w:rsid w:val="00253E5C"/>
    <w:rsid w:val="0025578B"/>
    <w:rsid w:val="002565FB"/>
    <w:rsid w:val="00256FA6"/>
    <w:rsid w:val="002605D0"/>
    <w:rsid w:val="0026218E"/>
    <w:rsid w:val="002626C3"/>
    <w:rsid w:val="00262CC4"/>
    <w:rsid w:val="0026377D"/>
    <w:rsid w:val="00264C5D"/>
    <w:rsid w:val="00266C09"/>
    <w:rsid w:val="0026771A"/>
    <w:rsid w:val="00274296"/>
    <w:rsid w:val="002743C2"/>
    <w:rsid w:val="00276B5E"/>
    <w:rsid w:val="00276BB9"/>
    <w:rsid w:val="00276D70"/>
    <w:rsid w:val="0028225A"/>
    <w:rsid w:val="002825C8"/>
    <w:rsid w:val="00283088"/>
    <w:rsid w:val="002848B7"/>
    <w:rsid w:val="0028497C"/>
    <w:rsid w:val="00284D2B"/>
    <w:rsid w:val="0028523F"/>
    <w:rsid w:val="002874D4"/>
    <w:rsid w:val="00292329"/>
    <w:rsid w:val="002939BB"/>
    <w:rsid w:val="002951C9"/>
    <w:rsid w:val="0029726A"/>
    <w:rsid w:val="00297599"/>
    <w:rsid w:val="002A128C"/>
    <w:rsid w:val="002A2C27"/>
    <w:rsid w:val="002A3A1E"/>
    <w:rsid w:val="002A6143"/>
    <w:rsid w:val="002A72A9"/>
    <w:rsid w:val="002B3916"/>
    <w:rsid w:val="002B4119"/>
    <w:rsid w:val="002B7088"/>
    <w:rsid w:val="002C236E"/>
    <w:rsid w:val="002C2F11"/>
    <w:rsid w:val="002C3993"/>
    <w:rsid w:val="002C5208"/>
    <w:rsid w:val="002C71F5"/>
    <w:rsid w:val="002D465E"/>
    <w:rsid w:val="002E124B"/>
    <w:rsid w:val="002E2CD1"/>
    <w:rsid w:val="002E3345"/>
    <w:rsid w:val="002E4115"/>
    <w:rsid w:val="002E59E2"/>
    <w:rsid w:val="002F0571"/>
    <w:rsid w:val="002F0707"/>
    <w:rsid w:val="002F0F01"/>
    <w:rsid w:val="002F2DC4"/>
    <w:rsid w:val="002F4357"/>
    <w:rsid w:val="002F6A58"/>
    <w:rsid w:val="002F6EEA"/>
    <w:rsid w:val="0030008B"/>
    <w:rsid w:val="003013F4"/>
    <w:rsid w:val="00301536"/>
    <w:rsid w:val="00301E04"/>
    <w:rsid w:val="00302007"/>
    <w:rsid w:val="00305586"/>
    <w:rsid w:val="00306670"/>
    <w:rsid w:val="00307E82"/>
    <w:rsid w:val="00311357"/>
    <w:rsid w:val="00312572"/>
    <w:rsid w:val="00316457"/>
    <w:rsid w:val="00320E8C"/>
    <w:rsid w:val="0032192F"/>
    <w:rsid w:val="00322C27"/>
    <w:rsid w:val="003238D9"/>
    <w:rsid w:val="003240E4"/>
    <w:rsid w:val="003265CE"/>
    <w:rsid w:val="00326D79"/>
    <w:rsid w:val="00330D4F"/>
    <w:rsid w:val="00334DC3"/>
    <w:rsid w:val="00342AA4"/>
    <w:rsid w:val="00342E80"/>
    <w:rsid w:val="0034302F"/>
    <w:rsid w:val="00343D6A"/>
    <w:rsid w:val="0034479D"/>
    <w:rsid w:val="0034479F"/>
    <w:rsid w:val="0034489F"/>
    <w:rsid w:val="0034517D"/>
    <w:rsid w:val="0035105D"/>
    <w:rsid w:val="00353945"/>
    <w:rsid w:val="00355A0C"/>
    <w:rsid w:val="003612DC"/>
    <w:rsid w:val="0036179E"/>
    <w:rsid w:val="003617CF"/>
    <w:rsid w:val="003627C3"/>
    <w:rsid w:val="00365695"/>
    <w:rsid w:val="003668FD"/>
    <w:rsid w:val="003675FA"/>
    <w:rsid w:val="00370638"/>
    <w:rsid w:val="00370C40"/>
    <w:rsid w:val="00370CC1"/>
    <w:rsid w:val="00370FCD"/>
    <w:rsid w:val="003728AE"/>
    <w:rsid w:val="00373189"/>
    <w:rsid w:val="003742F8"/>
    <w:rsid w:val="00376D35"/>
    <w:rsid w:val="003774BF"/>
    <w:rsid w:val="003816A5"/>
    <w:rsid w:val="00381CAC"/>
    <w:rsid w:val="0038208C"/>
    <w:rsid w:val="00382EB7"/>
    <w:rsid w:val="003855B7"/>
    <w:rsid w:val="003905CE"/>
    <w:rsid w:val="00395863"/>
    <w:rsid w:val="003A2A59"/>
    <w:rsid w:val="003A78F8"/>
    <w:rsid w:val="003B15D8"/>
    <w:rsid w:val="003B17B7"/>
    <w:rsid w:val="003B34B5"/>
    <w:rsid w:val="003B514B"/>
    <w:rsid w:val="003B7963"/>
    <w:rsid w:val="003C1FD0"/>
    <w:rsid w:val="003C5EE8"/>
    <w:rsid w:val="003D0AAA"/>
    <w:rsid w:val="003D218C"/>
    <w:rsid w:val="003D3556"/>
    <w:rsid w:val="003D3A47"/>
    <w:rsid w:val="003E0401"/>
    <w:rsid w:val="003E0B33"/>
    <w:rsid w:val="003E1FA4"/>
    <w:rsid w:val="003E347F"/>
    <w:rsid w:val="003E549F"/>
    <w:rsid w:val="003F217F"/>
    <w:rsid w:val="003F3599"/>
    <w:rsid w:val="003F44DC"/>
    <w:rsid w:val="003F7D37"/>
    <w:rsid w:val="00404CC1"/>
    <w:rsid w:val="00405E97"/>
    <w:rsid w:val="00406C5B"/>
    <w:rsid w:val="00410423"/>
    <w:rsid w:val="0041257C"/>
    <w:rsid w:val="00413692"/>
    <w:rsid w:val="00416C03"/>
    <w:rsid w:val="00417B24"/>
    <w:rsid w:val="00417B68"/>
    <w:rsid w:val="004271B7"/>
    <w:rsid w:val="004277CD"/>
    <w:rsid w:val="00432B5A"/>
    <w:rsid w:val="00433FDE"/>
    <w:rsid w:val="00434EF5"/>
    <w:rsid w:val="00436AE4"/>
    <w:rsid w:val="004375C3"/>
    <w:rsid w:val="00437690"/>
    <w:rsid w:val="00440F60"/>
    <w:rsid w:val="00443084"/>
    <w:rsid w:val="004501A9"/>
    <w:rsid w:val="00451DC3"/>
    <w:rsid w:val="004520C5"/>
    <w:rsid w:val="00452D62"/>
    <w:rsid w:val="00455ED6"/>
    <w:rsid w:val="004607EE"/>
    <w:rsid w:val="004618C4"/>
    <w:rsid w:val="004619DF"/>
    <w:rsid w:val="0046362A"/>
    <w:rsid w:val="00463644"/>
    <w:rsid w:val="004648A6"/>
    <w:rsid w:val="0046552F"/>
    <w:rsid w:val="004662CE"/>
    <w:rsid w:val="004668C6"/>
    <w:rsid w:val="00467C75"/>
    <w:rsid w:val="00472AFC"/>
    <w:rsid w:val="004749E6"/>
    <w:rsid w:val="00476969"/>
    <w:rsid w:val="00477145"/>
    <w:rsid w:val="00477A11"/>
    <w:rsid w:val="0048547F"/>
    <w:rsid w:val="00485E48"/>
    <w:rsid w:val="004865AB"/>
    <w:rsid w:val="00487559"/>
    <w:rsid w:val="004877CF"/>
    <w:rsid w:val="004924A9"/>
    <w:rsid w:val="00495F40"/>
    <w:rsid w:val="004A197D"/>
    <w:rsid w:val="004A1B18"/>
    <w:rsid w:val="004A41F8"/>
    <w:rsid w:val="004A7B6F"/>
    <w:rsid w:val="004B06B8"/>
    <w:rsid w:val="004B1BCF"/>
    <w:rsid w:val="004B22AE"/>
    <w:rsid w:val="004B3C3E"/>
    <w:rsid w:val="004B42C6"/>
    <w:rsid w:val="004B4420"/>
    <w:rsid w:val="004B6A92"/>
    <w:rsid w:val="004B7C7D"/>
    <w:rsid w:val="004C031D"/>
    <w:rsid w:val="004C1A88"/>
    <w:rsid w:val="004C364B"/>
    <w:rsid w:val="004C5EF8"/>
    <w:rsid w:val="004D2425"/>
    <w:rsid w:val="004E58E3"/>
    <w:rsid w:val="004E7E31"/>
    <w:rsid w:val="004F2771"/>
    <w:rsid w:val="004F3449"/>
    <w:rsid w:val="004F3770"/>
    <w:rsid w:val="004F5A4A"/>
    <w:rsid w:val="004F5C12"/>
    <w:rsid w:val="004F7943"/>
    <w:rsid w:val="00501B7F"/>
    <w:rsid w:val="005020CA"/>
    <w:rsid w:val="00503DBC"/>
    <w:rsid w:val="00510939"/>
    <w:rsid w:val="00511D2D"/>
    <w:rsid w:val="00512AE0"/>
    <w:rsid w:val="00512AE8"/>
    <w:rsid w:val="00521FE2"/>
    <w:rsid w:val="005221B9"/>
    <w:rsid w:val="005239B6"/>
    <w:rsid w:val="0052526F"/>
    <w:rsid w:val="00526C10"/>
    <w:rsid w:val="005309D0"/>
    <w:rsid w:val="00531C24"/>
    <w:rsid w:val="00533DE1"/>
    <w:rsid w:val="00535BE2"/>
    <w:rsid w:val="00535F4C"/>
    <w:rsid w:val="00536E00"/>
    <w:rsid w:val="00537DA5"/>
    <w:rsid w:val="005434B6"/>
    <w:rsid w:val="0054382D"/>
    <w:rsid w:val="00543923"/>
    <w:rsid w:val="005445D9"/>
    <w:rsid w:val="00545D89"/>
    <w:rsid w:val="005468F2"/>
    <w:rsid w:val="0054774E"/>
    <w:rsid w:val="00550004"/>
    <w:rsid w:val="005522D8"/>
    <w:rsid w:val="005564E5"/>
    <w:rsid w:val="00557AD6"/>
    <w:rsid w:val="00561231"/>
    <w:rsid w:val="00567E6C"/>
    <w:rsid w:val="00571634"/>
    <w:rsid w:val="00571FB4"/>
    <w:rsid w:val="00573363"/>
    <w:rsid w:val="0058171B"/>
    <w:rsid w:val="005831EB"/>
    <w:rsid w:val="005869E8"/>
    <w:rsid w:val="0059283B"/>
    <w:rsid w:val="00592B46"/>
    <w:rsid w:val="00595567"/>
    <w:rsid w:val="00595F69"/>
    <w:rsid w:val="005A2461"/>
    <w:rsid w:val="005A370C"/>
    <w:rsid w:val="005A636E"/>
    <w:rsid w:val="005B0B53"/>
    <w:rsid w:val="005B12CF"/>
    <w:rsid w:val="005B1F1B"/>
    <w:rsid w:val="005B4416"/>
    <w:rsid w:val="005B4734"/>
    <w:rsid w:val="005B5679"/>
    <w:rsid w:val="005B72BD"/>
    <w:rsid w:val="005C040A"/>
    <w:rsid w:val="005C2EA2"/>
    <w:rsid w:val="005C4061"/>
    <w:rsid w:val="005C4A09"/>
    <w:rsid w:val="005C5095"/>
    <w:rsid w:val="005D47AC"/>
    <w:rsid w:val="005D7A84"/>
    <w:rsid w:val="005E0598"/>
    <w:rsid w:val="005E12AB"/>
    <w:rsid w:val="005E2B2D"/>
    <w:rsid w:val="005E378B"/>
    <w:rsid w:val="005E47DC"/>
    <w:rsid w:val="005E4B35"/>
    <w:rsid w:val="005E4C5C"/>
    <w:rsid w:val="005E4D12"/>
    <w:rsid w:val="005E5217"/>
    <w:rsid w:val="005F0D65"/>
    <w:rsid w:val="005F18A5"/>
    <w:rsid w:val="005F2524"/>
    <w:rsid w:val="005F7594"/>
    <w:rsid w:val="006006BD"/>
    <w:rsid w:val="00601D43"/>
    <w:rsid w:val="006045F9"/>
    <w:rsid w:val="00604A11"/>
    <w:rsid w:val="00604C02"/>
    <w:rsid w:val="006061DE"/>
    <w:rsid w:val="00606FF2"/>
    <w:rsid w:val="00611B79"/>
    <w:rsid w:val="00613A44"/>
    <w:rsid w:val="00613C69"/>
    <w:rsid w:val="00614DF9"/>
    <w:rsid w:val="00616AC3"/>
    <w:rsid w:val="00620DAB"/>
    <w:rsid w:val="00621D28"/>
    <w:rsid w:val="0062493A"/>
    <w:rsid w:val="00624C11"/>
    <w:rsid w:val="00626775"/>
    <w:rsid w:val="00627E22"/>
    <w:rsid w:val="00636D8B"/>
    <w:rsid w:val="006401FA"/>
    <w:rsid w:val="006406E9"/>
    <w:rsid w:val="00640B48"/>
    <w:rsid w:val="00640B60"/>
    <w:rsid w:val="00641B29"/>
    <w:rsid w:val="00642C63"/>
    <w:rsid w:val="00644ADC"/>
    <w:rsid w:val="00645EEC"/>
    <w:rsid w:val="00647887"/>
    <w:rsid w:val="00650464"/>
    <w:rsid w:val="00650E7D"/>
    <w:rsid w:val="00657DF3"/>
    <w:rsid w:val="00660593"/>
    <w:rsid w:val="00662BC9"/>
    <w:rsid w:val="00666E71"/>
    <w:rsid w:val="006678A9"/>
    <w:rsid w:val="00671165"/>
    <w:rsid w:val="006713FA"/>
    <w:rsid w:val="00672B06"/>
    <w:rsid w:val="00673477"/>
    <w:rsid w:val="0067556A"/>
    <w:rsid w:val="006755D3"/>
    <w:rsid w:val="006768AC"/>
    <w:rsid w:val="00677A8C"/>
    <w:rsid w:val="0068202E"/>
    <w:rsid w:val="00684EE0"/>
    <w:rsid w:val="0069051F"/>
    <w:rsid w:val="006907A4"/>
    <w:rsid w:val="00692B42"/>
    <w:rsid w:val="00695149"/>
    <w:rsid w:val="006A37B0"/>
    <w:rsid w:val="006A67AC"/>
    <w:rsid w:val="006B53BC"/>
    <w:rsid w:val="006B5464"/>
    <w:rsid w:val="006B79A7"/>
    <w:rsid w:val="006C0DA5"/>
    <w:rsid w:val="006C1379"/>
    <w:rsid w:val="006C2EA5"/>
    <w:rsid w:val="006C6525"/>
    <w:rsid w:val="006D17AC"/>
    <w:rsid w:val="006D4735"/>
    <w:rsid w:val="006D54B6"/>
    <w:rsid w:val="006E1361"/>
    <w:rsid w:val="006E2633"/>
    <w:rsid w:val="006E7DE1"/>
    <w:rsid w:val="006F0D0C"/>
    <w:rsid w:val="006F2E8D"/>
    <w:rsid w:val="006F4960"/>
    <w:rsid w:val="006F51B5"/>
    <w:rsid w:val="006F6B45"/>
    <w:rsid w:val="00701B1B"/>
    <w:rsid w:val="007033C3"/>
    <w:rsid w:val="00703AE9"/>
    <w:rsid w:val="0070419C"/>
    <w:rsid w:val="00714E4C"/>
    <w:rsid w:val="00715FC4"/>
    <w:rsid w:val="00720C13"/>
    <w:rsid w:val="0072121D"/>
    <w:rsid w:val="007219B4"/>
    <w:rsid w:val="0072224D"/>
    <w:rsid w:val="00724248"/>
    <w:rsid w:val="00730F54"/>
    <w:rsid w:val="00731FDE"/>
    <w:rsid w:val="00732D4F"/>
    <w:rsid w:val="00732E22"/>
    <w:rsid w:val="00734836"/>
    <w:rsid w:val="007357E1"/>
    <w:rsid w:val="007376BE"/>
    <w:rsid w:val="00740B8D"/>
    <w:rsid w:val="007431F4"/>
    <w:rsid w:val="00743A16"/>
    <w:rsid w:val="00747D5C"/>
    <w:rsid w:val="00753536"/>
    <w:rsid w:val="00754150"/>
    <w:rsid w:val="00754804"/>
    <w:rsid w:val="00755D40"/>
    <w:rsid w:val="00756100"/>
    <w:rsid w:val="007627A0"/>
    <w:rsid w:val="0076506D"/>
    <w:rsid w:val="0076542C"/>
    <w:rsid w:val="00766B23"/>
    <w:rsid w:val="00771175"/>
    <w:rsid w:val="007713D6"/>
    <w:rsid w:val="00772582"/>
    <w:rsid w:val="007770D6"/>
    <w:rsid w:val="00781D71"/>
    <w:rsid w:val="0078241F"/>
    <w:rsid w:val="007839BD"/>
    <w:rsid w:val="00793028"/>
    <w:rsid w:val="00794027"/>
    <w:rsid w:val="007A005F"/>
    <w:rsid w:val="007B13FA"/>
    <w:rsid w:val="007B20D7"/>
    <w:rsid w:val="007B45D8"/>
    <w:rsid w:val="007B4706"/>
    <w:rsid w:val="007B7C60"/>
    <w:rsid w:val="007B7F54"/>
    <w:rsid w:val="007D00ED"/>
    <w:rsid w:val="007D2369"/>
    <w:rsid w:val="007D3CB1"/>
    <w:rsid w:val="007D7324"/>
    <w:rsid w:val="007E0FF5"/>
    <w:rsid w:val="007E23F8"/>
    <w:rsid w:val="007E4337"/>
    <w:rsid w:val="007E6AF1"/>
    <w:rsid w:val="007E6F29"/>
    <w:rsid w:val="007E71F8"/>
    <w:rsid w:val="007F0726"/>
    <w:rsid w:val="007F0DD2"/>
    <w:rsid w:val="007F2ED3"/>
    <w:rsid w:val="0080105E"/>
    <w:rsid w:val="00802319"/>
    <w:rsid w:val="00806806"/>
    <w:rsid w:val="00810630"/>
    <w:rsid w:val="008116E3"/>
    <w:rsid w:val="00822F09"/>
    <w:rsid w:val="0082365F"/>
    <w:rsid w:val="008238C8"/>
    <w:rsid w:val="00823B09"/>
    <w:rsid w:val="00830E4D"/>
    <w:rsid w:val="00833EA3"/>
    <w:rsid w:val="00834DA4"/>
    <w:rsid w:val="00834EA1"/>
    <w:rsid w:val="008418C8"/>
    <w:rsid w:val="00843EA4"/>
    <w:rsid w:val="008544D9"/>
    <w:rsid w:val="008545A3"/>
    <w:rsid w:val="00854C3B"/>
    <w:rsid w:val="0085723D"/>
    <w:rsid w:val="00863ADA"/>
    <w:rsid w:val="00873083"/>
    <w:rsid w:val="00873D0F"/>
    <w:rsid w:val="00874B62"/>
    <w:rsid w:val="00876F06"/>
    <w:rsid w:val="00877221"/>
    <w:rsid w:val="00882515"/>
    <w:rsid w:val="00890608"/>
    <w:rsid w:val="0089172B"/>
    <w:rsid w:val="00891AC9"/>
    <w:rsid w:val="0089637E"/>
    <w:rsid w:val="008A3FB3"/>
    <w:rsid w:val="008A545A"/>
    <w:rsid w:val="008A5581"/>
    <w:rsid w:val="008B1938"/>
    <w:rsid w:val="008B3FD9"/>
    <w:rsid w:val="008D4071"/>
    <w:rsid w:val="008D75AB"/>
    <w:rsid w:val="008E24F5"/>
    <w:rsid w:val="008E2950"/>
    <w:rsid w:val="008F2462"/>
    <w:rsid w:val="008F4F0A"/>
    <w:rsid w:val="008F7A92"/>
    <w:rsid w:val="0090125E"/>
    <w:rsid w:val="0090321E"/>
    <w:rsid w:val="00904D5B"/>
    <w:rsid w:val="00907093"/>
    <w:rsid w:val="00907321"/>
    <w:rsid w:val="00907C4F"/>
    <w:rsid w:val="00910BEB"/>
    <w:rsid w:val="0091555B"/>
    <w:rsid w:val="00915CC8"/>
    <w:rsid w:val="0092311E"/>
    <w:rsid w:val="009331A1"/>
    <w:rsid w:val="00933C67"/>
    <w:rsid w:val="00934579"/>
    <w:rsid w:val="009350EC"/>
    <w:rsid w:val="00937D18"/>
    <w:rsid w:val="0094282C"/>
    <w:rsid w:val="0094328B"/>
    <w:rsid w:val="009478F2"/>
    <w:rsid w:val="00947D1B"/>
    <w:rsid w:val="00950865"/>
    <w:rsid w:val="009572D4"/>
    <w:rsid w:val="00962F84"/>
    <w:rsid w:val="00966DDF"/>
    <w:rsid w:val="00983637"/>
    <w:rsid w:val="00984C1D"/>
    <w:rsid w:val="00996148"/>
    <w:rsid w:val="0099644D"/>
    <w:rsid w:val="00996778"/>
    <w:rsid w:val="009A0ABE"/>
    <w:rsid w:val="009A3593"/>
    <w:rsid w:val="009A424C"/>
    <w:rsid w:val="009A57DF"/>
    <w:rsid w:val="009A7E06"/>
    <w:rsid w:val="009B103A"/>
    <w:rsid w:val="009B5F36"/>
    <w:rsid w:val="009C0EC0"/>
    <w:rsid w:val="009C230E"/>
    <w:rsid w:val="009C66BB"/>
    <w:rsid w:val="009C70AE"/>
    <w:rsid w:val="009C7363"/>
    <w:rsid w:val="009C7821"/>
    <w:rsid w:val="009D1ED7"/>
    <w:rsid w:val="009D2EAB"/>
    <w:rsid w:val="009D4BA0"/>
    <w:rsid w:val="009D781F"/>
    <w:rsid w:val="009D7D42"/>
    <w:rsid w:val="009E3B69"/>
    <w:rsid w:val="009E717B"/>
    <w:rsid w:val="009F03F7"/>
    <w:rsid w:val="009F0F45"/>
    <w:rsid w:val="009F1A21"/>
    <w:rsid w:val="009F2536"/>
    <w:rsid w:val="009F7FFC"/>
    <w:rsid w:val="00A027D0"/>
    <w:rsid w:val="00A03477"/>
    <w:rsid w:val="00A05639"/>
    <w:rsid w:val="00A06820"/>
    <w:rsid w:val="00A06F3C"/>
    <w:rsid w:val="00A07A4C"/>
    <w:rsid w:val="00A11305"/>
    <w:rsid w:val="00A23F83"/>
    <w:rsid w:val="00A27F6A"/>
    <w:rsid w:val="00A31FFA"/>
    <w:rsid w:val="00A35C43"/>
    <w:rsid w:val="00A36156"/>
    <w:rsid w:val="00A36533"/>
    <w:rsid w:val="00A36613"/>
    <w:rsid w:val="00A375DE"/>
    <w:rsid w:val="00A414AA"/>
    <w:rsid w:val="00A437E8"/>
    <w:rsid w:val="00A46536"/>
    <w:rsid w:val="00A54882"/>
    <w:rsid w:val="00A54D9D"/>
    <w:rsid w:val="00A56CC0"/>
    <w:rsid w:val="00A62243"/>
    <w:rsid w:val="00A62E0C"/>
    <w:rsid w:val="00A670B3"/>
    <w:rsid w:val="00A67531"/>
    <w:rsid w:val="00A67E71"/>
    <w:rsid w:val="00A71001"/>
    <w:rsid w:val="00A72599"/>
    <w:rsid w:val="00A76306"/>
    <w:rsid w:val="00A823E3"/>
    <w:rsid w:val="00A9470B"/>
    <w:rsid w:val="00A94AF1"/>
    <w:rsid w:val="00A95F6E"/>
    <w:rsid w:val="00A96C1A"/>
    <w:rsid w:val="00AA21D3"/>
    <w:rsid w:val="00AA6547"/>
    <w:rsid w:val="00AB35BD"/>
    <w:rsid w:val="00AB57A8"/>
    <w:rsid w:val="00AB76E6"/>
    <w:rsid w:val="00AB7D4A"/>
    <w:rsid w:val="00AC1B64"/>
    <w:rsid w:val="00AC1F79"/>
    <w:rsid w:val="00AC54CC"/>
    <w:rsid w:val="00AC55AF"/>
    <w:rsid w:val="00AC5D96"/>
    <w:rsid w:val="00AC607B"/>
    <w:rsid w:val="00AE1DC9"/>
    <w:rsid w:val="00AE5647"/>
    <w:rsid w:val="00AE597C"/>
    <w:rsid w:val="00AE63F3"/>
    <w:rsid w:val="00AE7040"/>
    <w:rsid w:val="00AF104F"/>
    <w:rsid w:val="00AF7BEF"/>
    <w:rsid w:val="00B017F0"/>
    <w:rsid w:val="00B06D92"/>
    <w:rsid w:val="00B0748E"/>
    <w:rsid w:val="00B14EF0"/>
    <w:rsid w:val="00B208F6"/>
    <w:rsid w:val="00B237B0"/>
    <w:rsid w:val="00B2399F"/>
    <w:rsid w:val="00B23FB8"/>
    <w:rsid w:val="00B2440A"/>
    <w:rsid w:val="00B30FB8"/>
    <w:rsid w:val="00B312FF"/>
    <w:rsid w:val="00B317DE"/>
    <w:rsid w:val="00B32856"/>
    <w:rsid w:val="00B35A73"/>
    <w:rsid w:val="00B41157"/>
    <w:rsid w:val="00B43680"/>
    <w:rsid w:val="00B52296"/>
    <w:rsid w:val="00B52B9F"/>
    <w:rsid w:val="00B5430E"/>
    <w:rsid w:val="00B56543"/>
    <w:rsid w:val="00B60D50"/>
    <w:rsid w:val="00B63DFB"/>
    <w:rsid w:val="00B65398"/>
    <w:rsid w:val="00B66531"/>
    <w:rsid w:val="00B6691E"/>
    <w:rsid w:val="00B678EB"/>
    <w:rsid w:val="00B70563"/>
    <w:rsid w:val="00B71361"/>
    <w:rsid w:val="00B75E39"/>
    <w:rsid w:val="00B807D5"/>
    <w:rsid w:val="00B82C43"/>
    <w:rsid w:val="00B83816"/>
    <w:rsid w:val="00B84FEE"/>
    <w:rsid w:val="00B86A38"/>
    <w:rsid w:val="00B91DEA"/>
    <w:rsid w:val="00BA4CFC"/>
    <w:rsid w:val="00BA7D03"/>
    <w:rsid w:val="00BB2269"/>
    <w:rsid w:val="00BB6B44"/>
    <w:rsid w:val="00BB74C3"/>
    <w:rsid w:val="00BB79A9"/>
    <w:rsid w:val="00BC063F"/>
    <w:rsid w:val="00BC22F0"/>
    <w:rsid w:val="00BC3AC0"/>
    <w:rsid w:val="00BC3E05"/>
    <w:rsid w:val="00BC44F5"/>
    <w:rsid w:val="00BC4CDE"/>
    <w:rsid w:val="00BC5D33"/>
    <w:rsid w:val="00BD0778"/>
    <w:rsid w:val="00BD07B0"/>
    <w:rsid w:val="00BD1B73"/>
    <w:rsid w:val="00BD48C9"/>
    <w:rsid w:val="00BE053E"/>
    <w:rsid w:val="00BE3EE6"/>
    <w:rsid w:val="00BE5CDA"/>
    <w:rsid w:val="00BE5CFB"/>
    <w:rsid w:val="00BE7E28"/>
    <w:rsid w:val="00BF1FBD"/>
    <w:rsid w:val="00BF539F"/>
    <w:rsid w:val="00BF53E1"/>
    <w:rsid w:val="00BF5B6B"/>
    <w:rsid w:val="00BF7282"/>
    <w:rsid w:val="00BF7DEB"/>
    <w:rsid w:val="00C01EB5"/>
    <w:rsid w:val="00C029DF"/>
    <w:rsid w:val="00C03D0D"/>
    <w:rsid w:val="00C052F5"/>
    <w:rsid w:val="00C05F98"/>
    <w:rsid w:val="00C07077"/>
    <w:rsid w:val="00C1189F"/>
    <w:rsid w:val="00C12483"/>
    <w:rsid w:val="00C2012F"/>
    <w:rsid w:val="00C244C9"/>
    <w:rsid w:val="00C27D30"/>
    <w:rsid w:val="00C3037E"/>
    <w:rsid w:val="00C3196D"/>
    <w:rsid w:val="00C32076"/>
    <w:rsid w:val="00C401CD"/>
    <w:rsid w:val="00C41C9E"/>
    <w:rsid w:val="00C47D2B"/>
    <w:rsid w:val="00C47E2E"/>
    <w:rsid w:val="00C50398"/>
    <w:rsid w:val="00C529EB"/>
    <w:rsid w:val="00C57C6C"/>
    <w:rsid w:val="00C604C0"/>
    <w:rsid w:val="00C645C5"/>
    <w:rsid w:val="00C66503"/>
    <w:rsid w:val="00C6742F"/>
    <w:rsid w:val="00C71B73"/>
    <w:rsid w:val="00C72DF5"/>
    <w:rsid w:val="00C73944"/>
    <w:rsid w:val="00C73F8F"/>
    <w:rsid w:val="00C747DE"/>
    <w:rsid w:val="00C74947"/>
    <w:rsid w:val="00C74B78"/>
    <w:rsid w:val="00C764F1"/>
    <w:rsid w:val="00C76921"/>
    <w:rsid w:val="00C76F1D"/>
    <w:rsid w:val="00C77730"/>
    <w:rsid w:val="00C80B2C"/>
    <w:rsid w:val="00C826D7"/>
    <w:rsid w:val="00C8426D"/>
    <w:rsid w:val="00C842D9"/>
    <w:rsid w:val="00C85865"/>
    <w:rsid w:val="00C859C8"/>
    <w:rsid w:val="00C87C30"/>
    <w:rsid w:val="00C87E67"/>
    <w:rsid w:val="00C90199"/>
    <w:rsid w:val="00C923BD"/>
    <w:rsid w:val="00C9364F"/>
    <w:rsid w:val="00C95F96"/>
    <w:rsid w:val="00C95F9F"/>
    <w:rsid w:val="00C96EFA"/>
    <w:rsid w:val="00CA21A3"/>
    <w:rsid w:val="00CA29E6"/>
    <w:rsid w:val="00CA2B31"/>
    <w:rsid w:val="00CA41C6"/>
    <w:rsid w:val="00CA775F"/>
    <w:rsid w:val="00CB22DB"/>
    <w:rsid w:val="00CB2EE8"/>
    <w:rsid w:val="00CB3271"/>
    <w:rsid w:val="00CB6146"/>
    <w:rsid w:val="00CB6B38"/>
    <w:rsid w:val="00CC6F18"/>
    <w:rsid w:val="00CD0614"/>
    <w:rsid w:val="00CD2B59"/>
    <w:rsid w:val="00CD37C3"/>
    <w:rsid w:val="00CD6FC0"/>
    <w:rsid w:val="00CE202D"/>
    <w:rsid w:val="00CE2C33"/>
    <w:rsid w:val="00CE3AD2"/>
    <w:rsid w:val="00CE6E01"/>
    <w:rsid w:val="00CF0EEB"/>
    <w:rsid w:val="00CF24E6"/>
    <w:rsid w:val="00CF2B79"/>
    <w:rsid w:val="00CF62AC"/>
    <w:rsid w:val="00CF6FFE"/>
    <w:rsid w:val="00D01AC7"/>
    <w:rsid w:val="00D0245B"/>
    <w:rsid w:val="00D0787A"/>
    <w:rsid w:val="00D11024"/>
    <w:rsid w:val="00D125CB"/>
    <w:rsid w:val="00D1270E"/>
    <w:rsid w:val="00D12918"/>
    <w:rsid w:val="00D12DFB"/>
    <w:rsid w:val="00D14D9B"/>
    <w:rsid w:val="00D178DE"/>
    <w:rsid w:val="00D2405C"/>
    <w:rsid w:val="00D27B1E"/>
    <w:rsid w:val="00D311E1"/>
    <w:rsid w:val="00D31F75"/>
    <w:rsid w:val="00D322DE"/>
    <w:rsid w:val="00D33BC7"/>
    <w:rsid w:val="00D40EA6"/>
    <w:rsid w:val="00D413A9"/>
    <w:rsid w:val="00D4474E"/>
    <w:rsid w:val="00D44AA9"/>
    <w:rsid w:val="00D45ECE"/>
    <w:rsid w:val="00D45F66"/>
    <w:rsid w:val="00D46BB2"/>
    <w:rsid w:val="00D510F7"/>
    <w:rsid w:val="00D52673"/>
    <w:rsid w:val="00D528DB"/>
    <w:rsid w:val="00D52E76"/>
    <w:rsid w:val="00D530FB"/>
    <w:rsid w:val="00D55D24"/>
    <w:rsid w:val="00D64162"/>
    <w:rsid w:val="00D67460"/>
    <w:rsid w:val="00D708D5"/>
    <w:rsid w:val="00D72C32"/>
    <w:rsid w:val="00D74153"/>
    <w:rsid w:val="00D74157"/>
    <w:rsid w:val="00D74425"/>
    <w:rsid w:val="00D76178"/>
    <w:rsid w:val="00D819BC"/>
    <w:rsid w:val="00D83F65"/>
    <w:rsid w:val="00D86A9D"/>
    <w:rsid w:val="00D873F5"/>
    <w:rsid w:val="00D877C6"/>
    <w:rsid w:val="00D92202"/>
    <w:rsid w:val="00DA0310"/>
    <w:rsid w:val="00DA154E"/>
    <w:rsid w:val="00DA1D67"/>
    <w:rsid w:val="00DB4022"/>
    <w:rsid w:val="00DB643C"/>
    <w:rsid w:val="00DC032D"/>
    <w:rsid w:val="00DC0811"/>
    <w:rsid w:val="00DC346E"/>
    <w:rsid w:val="00DD0B53"/>
    <w:rsid w:val="00DD1C27"/>
    <w:rsid w:val="00DD38E8"/>
    <w:rsid w:val="00DD4C9A"/>
    <w:rsid w:val="00DD5634"/>
    <w:rsid w:val="00DD7D06"/>
    <w:rsid w:val="00DE2512"/>
    <w:rsid w:val="00DE4CA8"/>
    <w:rsid w:val="00DE5C7E"/>
    <w:rsid w:val="00DE6300"/>
    <w:rsid w:val="00DE6806"/>
    <w:rsid w:val="00DF15F2"/>
    <w:rsid w:val="00DF2BF0"/>
    <w:rsid w:val="00DF3AF1"/>
    <w:rsid w:val="00DF6B42"/>
    <w:rsid w:val="00DF7141"/>
    <w:rsid w:val="00DF7252"/>
    <w:rsid w:val="00DF7291"/>
    <w:rsid w:val="00E00256"/>
    <w:rsid w:val="00E005F7"/>
    <w:rsid w:val="00E00F81"/>
    <w:rsid w:val="00E01E5B"/>
    <w:rsid w:val="00E0387F"/>
    <w:rsid w:val="00E03B8E"/>
    <w:rsid w:val="00E10E9E"/>
    <w:rsid w:val="00E1211B"/>
    <w:rsid w:val="00E13A67"/>
    <w:rsid w:val="00E13E6B"/>
    <w:rsid w:val="00E176AB"/>
    <w:rsid w:val="00E2264D"/>
    <w:rsid w:val="00E22C9B"/>
    <w:rsid w:val="00E23329"/>
    <w:rsid w:val="00E24E7A"/>
    <w:rsid w:val="00E27658"/>
    <w:rsid w:val="00E34BAE"/>
    <w:rsid w:val="00E36F10"/>
    <w:rsid w:val="00E425E7"/>
    <w:rsid w:val="00E43D47"/>
    <w:rsid w:val="00E476B7"/>
    <w:rsid w:val="00E50097"/>
    <w:rsid w:val="00E51C83"/>
    <w:rsid w:val="00E54D62"/>
    <w:rsid w:val="00E55519"/>
    <w:rsid w:val="00E563C8"/>
    <w:rsid w:val="00E56805"/>
    <w:rsid w:val="00E5694E"/>
    <w:rsid w:val="00E57FF0"/>
    <w:rsid w:val="00E6355F"/>
    <w:rsid w:val="00E64754"/>
    <w:rsid w:val="00E64ECE"/>
    <w:rsid w:val="00E675ED"/>
    <w:rsid w:val="00E717CB"/>
    <w:rsid w:val="00E71AAF"/>
    <w:rsid w:val="00E72BFB"/>
    <w:rsid w:val="00E76598"/>
    <w:rsid w:val="00E808E1"/>
    <w:rsid w:val="00E80EF1"/>
    <w:rsid w:val="00E811DF"/>
    <w:rsid w:val="00E81827"/>
    <w:rsid w:val="00E844F1"/>
    <w:rsid w:val="00E87C96"/>
    <w:rsid w:val="00E92663"/>
    <w:rsid w:val="00E942FF"/>
    <w:rsid w:val="00E96E04"/>
    <w:rsid w:val="00E9794F"/>
    <w:rsid w:val="00EA03CB"/>
    <w:rsid w:val="00EA0509"/>
    <w:rsid w:val="00EA0935"/>
    <w:rsid w:val="00EA1425"/>
    <w:rsid w:val="00EB2F4C"/>
    <w:rsid w:val="00EB46E3"/>
    <w:rsid w:val="00EB6B87"/>
    <w:rsid w:val="00EB77CD"/>
    <w:rsid w:val="00EB7F9D"/>
    <w:rsid w:val="00EC1B33"/>
    <w:rsid w:val="00EC4310"/>
    <w:rsid w:val="00ED3240"/>
    <w:rsid w:val="00ED3EC3"/>
    <w:rsid w:val="00ED5FC4"/>
    <w:rsid w:val="00ED60A3"/>
    <w:rsid w:val="00EE2378"/>
    <w:rsid w:val="00EE6DD6"/>
    <w:rsid w:val="00EF383E"/>
    <w:rsid w:val="00EF449A"/>
    <w:rsid w:val="00EF49A5"/>
    <w:rsid w:val="00EF4E18"/>
    <w:rsid w:val="00EF63A8"/>
    <w:rsid w:val="00EF756D"/>
    <w:rsid w:val="00F00BFB"/>
    <w:rsid w:val="00F0506A"/>
    <w:rsid w:val="00F05A97"/>
    <w:rsid w:val="00F0607E"/>
    <w:rsid w:val="00F06CEF"/>
    <w:rsid w:val="00F120E2"/>
    <w:rsid w:val="00F14DA7"/>
    <w:rsid w:val="00F163B5"/>
    <w:rsid w:val="00F17403"/>
    <w:rsid w:val="00F22B6C"/>
    <w:rsid w:val="00F24DF3"/>
    <w:rsid w:val="00F27020"/>
    <w:rsid w:val="00F3068E"/>
    <w:rsid w:val="00F31F1E"/>
    <w:rsid w:val="00F3638A"/>
    <w:rsid w:val="00F37A1D"/>
    <w:rsid w:val="00F47113"/>
    <w:rsid w:val="00F4712F"/>
    <w:rsid w:val="00F50F72"/>
    <w:rsid w:val="00F530CD"/>
    <w:rsid w:val="00F552C0"/>
    <w:rsid w:val="00F651D9"/>
    <w:rsid w:val="00F659FA"/>
    <w:rsid w:val="00F662C5"/>
    <w:rsid w:val="00F67AF6"/>
    <w:rsid w:val="00F703F4"/>
    <w:rsid w:val="00F70554"/>
    <w:rsid w:val="00F73D17"/>
    <w:rsid w:val="00F77E3E"/>
    <w:rsid w:val="00F84875"/>
    <w:rsid w:val="00F85E78"/>
    <w:rsid w:val="00F879D9"/>
    <w:rsid w:val="00F9068B"/>
    <w:rsid w:val="00F91C86"/>
    <w:rsid w:val="00F94714"/>
    <w:rsid w:val="00F94852"/>
    <w:rsid w:val="00F97592"/>
    <w:rsid w:val="00F975B6"/>
    <w:rsid w:val="00FA20B6"/>
    <w:rsid w:val="00FA3AE8"/>
    <w:rsid w:val="00FA44B4"/>
    <w:rsid w:val="00FA687B"/>
    <w:rsid w:val="00FB1764"/>
    <w:rsid w:val="00FB1FFD"/>
    <w:rsid w:val="00FB31C0"/>
    <w:rsid w:val="00FB76B4"/>
    <w:rsid w:val="00FC01B9"/>
    <w:rsid w:val="00FC12C5"/>
    <w:rsid w:val="00FC4711"/>
    <w:rsid w:val="00FC59D5"/>
    <w:rsid w:val="00FC5BA2"/>
    <w:rsid w:val="00FC660A"/>
    <w:rsid w:val="00FC7190"/>
    <w:rsid w:val="00FD01DE"/>
    <w:rsid w:val="00FD2679"/>
    <w:rsid w:val="00FD2DD2"/>
    <w:rsid w:val="00FD49BC"/>
    <w:rsid w:val="00FD5587"/>
    <w:rsid w:val="00FD630D"/>
    <w:rsid w:val="00FD6B63"/>
    <w:rsid w:val="00FE1132"/>
    <w:rsid w:val="00FE32E0"/>
    <w:rsid w:val="00FE7734"/>
    <w:rsid w:val="00FE7F49"/>
    <w:rsid w:val="00FF0FBA"/>
    <w:rsid w:val="00FF289C"/>
    <w:rsid w:val="00FF34DA"/>
    <w:rsid w:val="00FF35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0DB554"/>
  <w14:defaultImageDpi w14:val="300"/>
  <w15:docId w15:val="{3D549530-FD97-634F-B8D4-F004021EC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60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D781F"/>
    <w:pPr>
      <w:spacing w:before="120" w:line="480" w:lineRule="auto"/>
      <w:outlineLvl w:val="0"/>
    </w:pPr>
    <w:rPr>
      <w:rFonts w:ascii="Arial" w:hAnsi="Arial" w:cs="Arial"/>
      <w:b/>
      <w:bCs/>
      <w:lang w:eastAsia="en-US"/>
    </w:rPr>
  </w:style>
  <w:style w:type="paragraph" w:styleId="Heading2">
    <w:name w:val="heading 2"/>
    <w:basedOn w:val="Normal"/>
    <w:next w:val="Normal"/>
    <w:link w:val="Heading2Char"/>
    <w:uiPriority w:val="9"/>
    <w:unhideWhenUsed/>
    <w:qFormat/>
    <w:rsid w:val="004E7E31"/>
    <w:pPr>
      <w:spacing w:line="480" w:lineRule="auto"/>
      <w:outlineLvl w:val="1"/>
    </w:pPr>
    <w:rPr>
      <w:rFonts w:ascii="Arial" w:eastAsiaTheme="minorEastAsia" w:hAnsi="Arial" w:cs="Arial"/>
      <w:b/>
      <w:i/>
      <w:iCs/>
      <w:lang w:eastAsia="en-US"/>
    </w:rPr>
  </w:style>
  <w:style w:type="paragraph" w:styleId="Heading4">
    <w:name w:val="heading 4"/>
    <w:basedOn w:val="Normal"/>
    <w:next w:val="Normal"/>
    <w:link w:val="Heading4Char"/>
    <w:uiPriority w:val="9"/>
    <w:semiHidden/>
    <w:unhideWhenUsed/>
    <w:qFormat/>
    <w:rsid w:val="00C764F1"/>
    <w:pPr>
      <w:keepNext/>
      <w:keepLines/>
      <w:spacing w:before="40"/>
      <w:outlineLvl w:val="3"/>
    </w:pPr>
    <w:rPr>
      <w:rFonts w:asciiTheme="majorHAnsi" w:eastAsiaTheme="majorEastAsia" w:hAnsiTheme="majorHAnsi" w:cstheme="majorBidi"/>
      <w:i/>
      <w:iCs/>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81F"/>
    <w:rPr>
      <w:rFonts w:ascii="Arial" w:eastAsia="Times New Roman" w:hAnsi="Arial" w:cs="Arial"/>
      <w:b/>
      <w:bCs/>
    </w:rPr>
  </w:style>
  <w:style w:type="table" w:styleId="TableGrid">
    <w:name w:val="Table Grid"/>
    <w:basedOn w:val="TableNormal"/>
    <w:uiPriority w:val="59"/>
    <w:rsid w:val="00361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179E"/>
    <w:pPr>
      <w:ind w:left="720"/>
      <w:contextualSpacing/>
    </w:pPr>
    <w:rPr>
      <w:rFonts w:asciiTheme="minorHAnsi" w:eastAsiaTheme="minorEastAsia" w:hAnsiTheme="minorHAnsi" w:cstheme="minorBidi"/>
      <w:lang w:eastAsia="en-US"/>
    </w:rPr>
  </w:style>
  <w:style w:type="character" w:styleId="CommentReference">
    <w:name w:val="annotation reference"/>
    <w:basedOn w:val="DefaultParagraphFont"/>
    <w:uiPriority w:val="99"/>
    <w:semiHidden/>
    <w:unhideWhenUsed/>
    <w:rsid w:val="0036179E"/>
    <w:rPr>
      <w:sz w:val="18"/>
      <w:szCs w:val="18"/>
    </w:rPr>
  </w:style>
  <w:style w:type="paragraph" w:styleId="CommentText">
    <w:name w:val="annotation text"/>
    <w:basedOn w:val="Normal"/>
    <w:link w:val="CommentTextChar"/>
    <w:unhideWhenUsed/>
    <w:rsid w:val="0036179E"/>
    <w:rPr>
      <w:rFonts w:ascii="Cambria" w:eastAsia="MS Mincho" w:hAnsi="Cambria"/>
      <w:lang w:val="en-US" w:eastAsia="en-US"/>
    </w:rPr>
  </w:style>
  <w:style w:type="character" w:customStyle="1" w:styleId="CommentTextChar">
    <w:name w:val="Comment Text Char"/>
    <w:basedOn w:val="DefaultParagraphFont"/>
    <w:link w:val="CommentText"/>
    <w:rsid w:val="0036179E"/>
    <w:rPr>
      <w:rFonts w:ascii="Cambria" w:eastAsia="MS Mincho" w:hAnsi="Cambria" w:cs="Times New Roman"/>
      <w:lang w:val="en-US"/>
    </w:rPr>
  </w:style>
  <w:style w:type="character" w:styleId="Strong">
    <w:name w:val="Strong"/>
    <w:basedOn w:val="DefaultParagraphFont"/>
    <w:uiPriority w:val="22"/>
    <w:qFormat/>
    <w:rsid w:val="0036179E"/>
    <w:rPr>
      <w:b/>
      <w:bCs/>
    </w:rPr>
  </w:style>
  <w:style w:type="paragraph" w:customStyle="1" w:styleId="Nessunaspaziatura1">
    <w:name w:val="Nessuna spaziatura1"/>
    <w:uiPriority w:val="99"/>
    <w:rsid w:val="0036179E"/>
    <w:rPr>
      <w:rFonts w:ascii="Times New Roman" w:eastAsia="Times New Roman" w:hAnsi="Times New Roman" w:cs="Times New Roman"/>
      <w:sz w:val="20"/>
      <w:szCs w:val="20"/>
      <w:lang w:val="it-IT"/>
    </w:rPr>
  </w:style>
  <w:style w:type="paragraph" w:styleId="NormalWeb">
    <w:name w:val="Normal (Web)"/>
    <w:basedOn w:val="Normal"/>
    <w:uiPriority w:val="99"/>
    <w:semiHidden/>
    <w:unhideWhenUsed/>
    <w:rsid w:val="0036179E"/>
    <w:pPr>
      <w:spacing w:before="100" w:beforeAutospacing="1" w:after="100" w:afterAutospacing="1"/>
    </w:pPr>
    <w:rPr>
      <w:lang w:val="it-IT" w:eastAsia="it-IT"/>
    </w:rPr>
  </w:style>
  <w:style w:type="character" w:styleId="Emphasis">
    <w:name w:val="Emphasis"/>
    <w:basedOn w:val="DefaultParagraphFont"/>
    <w:uiPriority w:val="20"/>
    <w:qFormat/>
    <w:rsid w:val="0036179E"/>
    <w:rPr>
      <w:i/>
      <w:iCs/>
    </w:rPr>
  </w:style>
  <w:style w:type="paragraph" w:styleId="Footer">
    <w:name w:val="footer"/>
    <w:basedOn w:val="Normal"/>
    <w:link w:val="FooterChar"/>
    <w:uiPriority w:val="99"/>
    <w:unhideWhenUsed/>
    <w:rsid w:val="0036179E"/>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36179E"/>
  </w:style>
  <w:style w:type="character" w:styleId="PageNumber">
    <w:name w:val="page number"/>
    <w:basedOn w:val="DefaultParagraphFont"/>
    <w:uiPriority w:val="99"/>
    <w:semiHidden/>
    <w:unhideWhenUsed/>
    <w:rsid w:val="0036179E"/>
  </w:style>
  <w:style w:type="paragraph" w:styleId="BalloonText">
    <w:name w:val="Balloon Text"/>
    <w:basedOn w:val="Normal"/>
    <w:link w:val="BalloonTextChar"/>
    <w:uiPriority w:val="99"/>
    <w:semiHidden/>
    <w:unhideWhenUsed/>
    <w:rsid w:val="0036179E"/>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36179E"/>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573363"/>
    <w:rPr>
      <w:rFonts w:asciiTheme="minorHAnsi" w:eastAsiaTheme="minorEastAsia" w:hAnsiTheme="minorHAnsi" w:cstheme="minorBidi"/>
      <w:b/>
      <w:bCs/>
      <w:sz w:val="20"/>
      <w:szCs w:val="20"/>
      <w:lang w:val="en-GB"/>
    </w:rPr>
  </w:style>
  <w:style w:type="character" w:customStyle="1" w:styleId="CommentSubjectChar">
    <w:name w:val="Comment Subject Char"/>
    <w:basedOn w:val="CommentTextChar"/>
    <w:link w:val="CommentSubject"/>
    <w:uiPriority w:val="99"/>
    <w:semiHidden/>
    <w:rsid w:val="00573363"/>
    <w:rPr>
      <w:rFonts w:ascii="Cambria" w:eastAsia="MS Mincho" w:hAnsi="Cambria" w:cs="Times New Roman"/>
      <w:b/>
      <w:bCs/>
      <w:sz w:val="20"/>
      <w:szCs w:val="20"/>
      <w:lang w:val="en-US"/>
    </w:rPr>
  </w:style>
  <w:style w:type="paragraph" w:styleId="Caption">
    <w:name w:val="caption"/>
    <w:basedOn w:val="Normal"/>
    <w:next w:val="Normal"/>
    <w:uiPriority w:val="35"/>
    <w:unhideWhenUsed/>
    <w:qFormat/>
    <w:rsid w:val="003774BF"/>
    <w:pPr>
      <w:spacing w:after="200"/>
    </w:pPr>
    <w:rPr>
      <w:rFonts w:asciiTheme="minorHAnsi" w:eastAsiaTheme="minorEastAsia" w:hAnsiTheme="minorHAnsi" w:cstheme="minorBidi"/>
      <w:b/>
      <w:bCs/>
      <w:color w:val="4F81BD" w:themeColor="accent1"/>
      <w:sz w:val="18"/>
      <w:szCs w:val="18"/>
      <w:lang w:eastAsia="en-US"/>
    </w:rPr>
  </w:style>
  <w:style w:type="paragraph" w:styleId="Revision">
    <w:name w:val="Revision"/>
    <w:hidden/>
    <w:uiPriority w:val="99"/>
    <w:semiHidden/>
    <w:rsid w:val="00334DC3"/>
  </w:style>
  <w:style w:type="character" w:customStyle="1" w:styleId="Heading4Char">
    <w:name w:val="Heading 4 Char"/>
    <w:basedOn w:val="DefaultParagraphFont"/>
    <w:link w:val="Heading4"/>
    <w:uiPriority w:val="9"/>
    <w:semiHidden/>
    <w:rsid w:val="00C764F1"/>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C764F1"/>
    <w:rPr>
      <w:color w:val="0000FF" w:themeColor="hyperlink"/>
      <w:u w:val="single"/>
    </w:rPr>
  </w:style>
  <w:style w:type="character" w:customStyle="1" w:styleId="Menzionenonrisolta1">
    <w:name w:val="Menzione non risolta1"/>
    <w:basedOn w:val="DefaultParagraphFont"/>
    <w:uiPriority w:val="99"/>
    <w:semiHidden/>
    <w:unhideWhenUsed/>
    <w:rsid w:val="00C764F1"/>
    <w:rPr>
      <w:color w:val="605E5C"/>
      <w:shd w:val="clear" w:color="auto" w:fill="E1DFDD"/>
    </w:rPr>
  </w:style>
  <w:style w:type="table" w:styleId="LightShading">
    <w:name w:val="Light Shading"/>
    <w:basedOn w:val="TableNormal"/>
    <w:uiPriority w:val="60"/>
    <w:rsid w:val="00B543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ighlight">
    <w:name w:val="highlight"/>
    <w:basedOn w:val="DefaultParagraphFont"/>
    <w:rsid w:val="001E2A54"/>
  </w:style>
  <w:style w:type="paragraph" w:styleId="HTMLPreformatted">
    <w:name w:val="HTML Preformatted"/>
    <w:basedOn w:val="Normal"/>
    <w:link w:val="HTMLPreformattedChar"/>
    <w:uiPriority w:val="99"/>
    <w:semiHidden/>
    <w:unhideWhenUsed/>
    <w:rsid w:val="000C0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lang w:val="it-IT" w:eastAsia="it-IT"/>
    </w:rPr>
  </w:style>
  <w:style w:type="character" w:customStyle="1" w:styleId="HTMLPreformattedChar">
    <w:name w:val="HTML Preformatted Char"/>
    <w:basedOn w:val="DefaultParagraphFont"/>
    <w:link w:val="HTMLPreformatted"/>
    <w:uiPriority w:val="99"/>
    <w:semiHidden/>
    <w:rsid w:val="000C04B2"/>
    <w:rPr>
      <w:rFonts w:ascii="Courier" w:hAnsi="Courier" w:cs="Courier"/>
      <w:sz w:val="20"/>
      <w:szCs w:val="20"/>
      <w:lang w:val="it-IT" w:eastAsia="it-IT"/>
    </w:rPr>
  </w:style>
  <w:style w:type="character" w:customStyle="1" w:styleId="Menzionenonrisolta2">
    <w:name w:val="Menzione non risolta2"/>
    <w:basedOn w:val="DefaultParagraphFont"/>
    <w:uiPriority w:val="99"/>
    <w:semiHidden/>
    <w:unhideWhenUsed/>
    <w:rsid w:val="00CD2B59"/>
    <w:rPr>
      <w:color w:val="605E5C"/>
      <w:shd w:val="clear" w:color="auto" w:fill="E1DFDD"/>
    </w:rPr>
  </w:style>
  <w:style w:type="character" w:customStyle="1" w:styleId="Heading2Char">
    <w:name w:val="Heading 2 Char"/>
    <w:basedOn w:val="DefaultParagraphFont"/>
    <w:link w:val="Heading2"/>
    <w:uiPriority w:val="9"/>
    <w:rsid w:val="004E7E31"/>
    <w:rPr>
      <w:rFonts w:ascii="Arial" w:hAnsi="Arial" w:cs="Arial"/>
      <w:b/>
      <w:i/>
      <w:iCs/>
    </w:rPr>
  </w:style>
  <w:style w:type="character" w:styleId="FollowedHyperlink">
    <w:name w:val="FollowedHyperlink"/>
    <w:basedOn w:val="DefaultParagraphFont"/>
    <w:uiPriority w:val="99"/>
    <w:semiHidden/>
    <w:unhideWhenUsed/>
    <w:rsid w:val="00BF539F"/>
    <w:rPr>
      <w:color w:val="800080" w:themeColor="followedHyperlink"/>
      <w:u w:val="single"/>
    </w:rPr>
  </w:style>
  <w:style w:type="character" w:customStyle="1" w:styleId="apple-converted-space">
    <w:name w:val="apple-converted-space"/>
    <w:basedOn w:val="DefaultParagraphFont"/>
    <w:rsid w:val="00FC660A"/>
  </w:style>
  <w:style w:type="paragraph" w:customStyle="1" w:styleId="EndNoteBibliographyTitle">
    <w:name w:val="EndNote Bibliography Title"/>
    <w:basedOn w:val="Normal"/>
    <w:link w:val="EndNoteBibliographyTitleChar"/>
    <w:rsid w:val="000E7F41"/>
    <w:pPr>
      <w:jc w:val="center"/>
    </w:pPr>
    <w:rPr>
      <w:rFonts w:ascii="Arial" w:hAnsi="Arial" w:cs="Arial"/>
    </w:rPr>
  </w:style>
  <w:style w:type="character" w:customStyle="1" w:styleId="EndNoteBibliographyTitleChar">
    <w:name w:val="EndNote Bibliography Title Char"/>
    <w:basedOn w:val="DefaultParagraphFont"/>
    <w:link w:val="EndNoteBibliographyTitle"/>
    <w:rsid w:val="000E7F41"/>
    <w:rPr>
      <w:rFonts w:ascii="Arial" w:eastAsia="Times New Roman" w:hAnsi="Arial" w:cs="Arial"/>
      <w:lang w:eastAsia="en-GB"/>
    </w:rPr>
  </w:style>
  <w:style w:type="paragraph" w:customStyle="1" w:styleId="EndNoteBibliography">
    <w:name w:val="EndNote Bibliography"/>
    <w:basedOn w:val="Normal"/>
    <w:link w:val="EndNoteBibliographyChar"/>
    <w:rsid w:val="000E7F41"/>
    <w:pPr>
      <w:jc w:val="center"/>
    </w:pPr>
    <w:rPr>
      <w:rFonts w:ascii="Arial" w:hAnsi="Arial" w:cs="Arial"/>
    </w:rPr>
  </w:style>
  <w:style w:type="character" w:customStyle="1" w:styleId="EndNoteBibliographyChar">
    <w:name w:val="EndNote Bibliography Char"/>
    <w:basedOn w:val="DefaultParagraphFont"/>
    <w:link w:val="EndNoteBibliography"/>
    <w:rsid w:val="000E7F41"/>
    <w:rPr>
      <w:rFonts w:ascii="Arial" w:eastAsia="Times New Roman" w:hAnsi="Arial" w:cs="Arial"/>
      <w:lang w:eastAsia="en-GB"/>
    </w:rPr>
  </w:style>
  <w:style w:type="paragraph" w:customStyle="1" w:styleId="Standard">
    <w:name w:val="Standard"/>
    <w:rsid w:val="003612DC"/>
    <w:pPr>
      <w:suppressAutoHyphens/>
      <w:autoSpaceDN w:val="0"/>
      <w:spacing w:after="200" w:line="276" w:lineRule="auto"/>
      <w:textAlignment w:val="baseline"/>
    </w:pPr>
    <w:rPr>
      <w:rFonts w:ascii="Calibri" w:eastAsia="SimSun" w:hAnsi="Calibri" w:cs="F"/>
      <w:kern w:val="3"/>
      <w:sz w:val="22"/>
      <w:szCs w:val="22"/>
      <w:lang w:val="en-AU" w:eastAsia="en-AU"/>
    </w:rPr>
  </w:style>
  <w:style w:type="table" w:customStyle="1" w:styleId="ListTable7ColourfulAccent31">
    <w:name w:val="List Table 7 Colourful – Accent 31"/>
    <w:basedOn w:val="TableNormal"/>
    <w:uiPriority w:val="52"/>
    <w:rsid w:val="00561231"/>
    <w:rPr>
      <w:rFonts w:eastAsiaTheme="minorHAnsi"/>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99"/>
    <w:rsid w:val="00561231"/>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99"/>
    <w:rsid w:val="00561231"/>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561231"/>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0995">
      <w:bodyDiv w:val="1"/>
      <w:marLeft w:val="0"/>
      <w:marRight w:val="0"/>
      <w:marTop w:val="0"/>
      <w:marBottom w:val="0"/>
      <w:divBdr>
        <w:top w:val="none" w:sz="0" w:space="0" w:color="auto"/>
        <w:left w:val="none" w:sz="0" w:space="0" w:color="auto"/>
        <w:bottom w:val="none" w:sz="0" w:space="0" w:color="auto"/>
        <w:right w:val="none" w:sz="0" w:space="0" w:color="auto"/>
      </w:divBdr>
    </w:div>
    <w:div w:id="16203225">
      <w:bodyDiv w:val="1"/>
      <w:marLeft w:val="0"/>
      <w:marRight w:val="0"/>
      <w:marTop w:val="0"/>
      <w:marBottom w:val="0"/>
      <w:divBdr>
        <w:top w:val="none" w:sz="0" w:space="0" w:color="auto"/>
        <w:left w:val="none" w:sz="0" w:space="0" w:color="auto"/>
        <w:bottom w:val="none" w:sz="0" w:space="0" w:color="auto"/>
        <w:right w:val="none" w:sz="0" w:space="0" w:color="auto"/>
      </w:divBdr>
    </w:div>
    <w:div w:id="50076880">
      <w:bodyDiv w:val="1"/>
      <w:marLeft w:val="0"/>
      <w:marRight w:val="0"/>
      <w:marTop w:val="0"/>
      <w:marBottom w:val="0"/>
      <w:divBdr>
        <w:top w:val="none" w:sz="0" w:space="0" w:color="auto"/>
        <w:left w:val="none" w:sz="0" w:space="0" w:color="auto"/>
        <w:bottom w:val="none" w:sz="0" w:space="0" w:color="auto"/>
        <w:right w:val="none" w:sz="0" w:space="0" w:color="auto"/>
      </w:divBdr>
    </w:div>
    <w:div w:id="50932053">
      <w:bodyDiv w:val="1"/>
      <w:marLeft w:val="0"/>
      <w:marRight w:val="0"/>
      <w:marTop w:val="0"/>
      <w:marBottom w:val="0"/>
      <w:divBdr>
        <w:top w:val="none" w:sz="0" w:space="0" w:color="auto"/>
        <w:left w:val="none" w:sz="0" w:space="0" w:color="auto"/>
        <w:bottom w:val="none" w:sz="0" w:space="0" w:color="auto"/>
        <w:right w:val="none" w:sz="0" w:space="0" w:color="auto"/>
      </w:divBdr>
      <w:divsChild>
        <w:div w:id="255792938">
          <w:marLeft w:val="0"/>
          <w:marRight w:val="0"/>
          <w:marTop w:val="0"/>
          <w:marBottom w:val="0"/>
          <w:divBdr>
            <w:top w:val="none" w:sz="0" w:space="0" w:color="auto"/>
            <w:left w:val="none" w:sz="0" w:space="0" w:color="auto"/>
            <w:bottom w:val="none" w:sz="0" w:space="0" w:color="auto"/>
            <w:right w:val="none" w:sz="0" w:space="0" w:color="auto"/>
          </w:divBdr>
          <w:divsChild>
            <w:div w:id="929851824">
              <w:marLeft w:val="0"/>
              <w:marRight w:val="0"/>
              <w:marTop w:val="0"/>
              <w:marBottom w:val="0"/>
              <w:divBdr>
                <w:top w:val="none" w:sz="0" w:space="0" w:color="auto"/>
                <w:left w:val="none" w:sz="0" w:space="0" w:color="auto"/>
                <w:bottom w:val="none" w:sz="0" w:space="0" w:color="auto"/>
                <w:right w:val="none" w:sz="0" w:space="0" w:color="auto"/>
              </w:divBdr>
            </w:div>
            <w:div w:id="716005430">
              <w:marLeft w:val="0"/>
              <w:marRight w:val="0"/>
              <w:marTop w:val="0"/>
              <w:marBottom w:val="0"/>
              <w:divBdr>
                <w:top w:val="none" w:sz="0" w:space="0" w:color="auto"/>
                <w:left w:val="none" w:sz="0" w:space="0" w:color="auto"/>
                <w:bottom w:val="none" w:sz="0" w:space="0" w:color="auto"/>
                <w:right w:val="none" w:sz="0" w:space="0" w:color="auto"/>
              </w:divBdr>
            </w:div>
          </w:divsChild>
        </w:div>
        <w:div w:id="1347950370">
          <w:marLeft w:val="0"/>
          <w:marRight w:val="0"/>
          <w:marTop w:val="0"/>
          <w:marBottom w:val="0"/>
          <w:divBdr>
            <w:top w:val="none" w:sz="0" w:space="0" w:color="auto"/>
            <w:left w:val="none" w:sz="0" w:space="0" w:color="auto"/>
            <w:bottom w:val="none" w:sz="0" w:space="0" w:color="auto"/>
            <w:right w:val="none" w:sz="0" w:space="0" w:color="auto"/>
          </w:divBdr>
          <w:divsChild>
            <w:div w:id="1011908487">
              <w:marLeft w:val="0"/>
              <w:marRight w:val="0"/>
              <w:marTop w:val="0"/>
              <w:marBottom w:val="0"/>
              <w:divBdr>
                <w:top w:val="none" w:sz="0" w:space="0" w:color="auto"/>
                <w:left w:val="none" w:sz="0" w:space="0" w:color="auto"/>
                <w:bottom w:val="none" w:sz="0" w:space="0" w:color="auto"/>
                <w:right w:val="none" w:sz="0" w:space="0" w:color="auto"/>
              </w:divBdr>
            </w:div>
            <w:div w:id="20653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195">
      <w:bodyDiv w:val="1"/>
      <w:marLeft w:val="0"/>
      <w:marRight w:val="0"/>
      <w:marTop w:val="0"/>
      <w:marBottom w:val="0"/>
      <w:divBdr>
        <w:top w:val="none" w:sz="0" w:space="0" w:color="auto"/>
        <w:left w:val="none" w:sz="0" w:space="0" w:color="auto"/>
        <w:bottom w:val="none" w:sz="0" w:space="0" w:color="auto"/>
        <w:right w:val="none" w:sz="0" w:space="0" w:color="auto"/>
      </w:divBdr>
    </w:div>
    <w:div w:id="209390878">
      <w:bodyDiv w:val="1"/>
      <w:marLeft w:val="0"/>
      <w:marRight w:val="0"/>
      <w:marTop w:val="0"/>
      <w:marBottom w:val="0"/>
      <w:divBdr>
        <w:top w:val="none" w:sz="0" w:space="0" w:color="auto"/>
        <w:left w:val="none" w:sz="0" w:space="0" w:color="auto"/>
        <w:bottom w:val="none" w:sz="0" w:space="0" w:color="auto"/>
        <w:right w:val="none" w:sz="0" w:space="0" w:color="auto"/>
      </w:divBdr>
    </w:div>
    <w:div w:id="506597715">
      <w:bodyDiv w:val="1"/>
      <w:marLeft w:val="0"/>
      <w:marRight w:val="0"/>
      <w:marTop w:val="0"/>
      <w:marBottom w:val="0"/>
      <w:divBdr>
        <w:top w:val="none" w:sz="0" w:space="0" w:color="auto"/>
        <w:left w:val="none" w:sz="0" w:space="0" w:color="auto"/>
        <w:bottom w:val="none" w:sz="0" w:space="0" w:color="auto"/>
        <w:right w:val="none" w:sz="0" w:space="0" w:color="auto"/>
      </w:divBdr>
    </w:div>
    <w:div w:id="537399626">
      <w:bodyDiv w:val="1"/>
      <w:marLeft w:val="0"/>
      <w:marRight w:val="0"/>
      <w:marTop w:val="0"/>
      <w:marBottom w:val="0"/>
      <w:divBdr>
        <w:top w:val="none" w:sz="0" w:space="0" w:color="auto"/>
        <w:left w:val="none" w:sz="0" w:space="0" w:color="auto"/>
        <w:bottom w:val="none" w:sz="0" w:space="0" w:color="auto"/>
        <w:right w:val="none" w:sz="0" w:space="0" w:color="auto"/>
      </w:divBdr>
    </w:div>
    <w:div w:id="574821255">
      <w:bodyDiv w:val="1"/>
      <w:marLeft w:val="0"/>
      <w:marRight w:val="0"/>
      <w:marTop w:val="0"/>
      <w:marBottom w:val="0"/>
      <w:divBdr>
        <w:top w:val="none" w:sz="0" w:space="0" w:color="auto"/>
        <w:left w:val="none" w:sz="0" w:space="0" w:color="auto"/>
        <w:bottom w:val="none" w:sz="0" w:space="0" w:color="auto"/>
        <w:right w:val="none" w:sz="0" w:space="0" w:color="auto"/>
      </w:divBdr>
      <w:divsChild>
        <w:div w:id="97411146">
          <w:marLeft w:val="0"/>
          <w:marRight w:val="0"/>
          <w:marTop w:val="0"/>
          <w:marBottom w:val="0"/>
          <w:divBdr>
            <w:top w:val="none" w:sz="0" w:space="0" w:color="auto"/>
            <w:left w:val="none" w:sz="0" w:space="0" w:color="auto"/>
            <w:bottom w:val="none" w:sz="0" w:space="0" w:color="auto"/>
            <w:right w:val="none" w:sz="0" w:space="0" w:color="auto"/>
          </w:divBdr>
        </w:div>
      </w:divsChild>
    </w:div>
    <w:div w:id="580144125">
      <w:bodyDiv w:val="1"/>
      <w:marLeft w:val="0"/>
      <w:marRight w:val="0"/>
      <w:marTop w:val="0"/>
      <w:marBottom w:val="0"/>
      <w:divBdr>
        <w:top w:val="none" w:sz="0" w:space="0" w:color="auto"/>
        <w:left w:val="none" w:sz="0" w:space="0" w:color="auto"/>
        <w:bottom w:val="none" w:sz="0" w:space="0" w:color="auto"/>
        <w:right w:val="none" w:sz="0" w:space="0" w:color="auto"/>
      </w:divBdr>
    </w:div>
    <w:div w:id="589505672">
      <w:bodyDiv w:val="1"/>
      <w:marLeft w:val="0"/>
      <w:marRight w:val="0"/>
      <w:marTop w:val="0"/>
      <w:marBottom w:val="0"/>
      <w:divBdr>
        <w:top w:val="none" w:sz="0" w:space="0" w:color="auto"/>
        <w:left w:val="none" w:sz="0" w:space="0" w:color="auto"/>
        <w:bottom w:val="none" w:sz="0" w:space="0" w:color="auto"/>
        <w:right w:val="none" w:sz="0" w:space="0" w:color="auto"/>
      </w:divBdr>
    </w:div>
    <w:div w:id="590552558">
      <w:bodyDiv w:val="1"/>
      <w:marLeft w:val="0"/>
      <w:marRight w:val="0"/>
      <w:marTop w:val="0"/>
      <w:marBottom w:val="0"/>
      <w:divBdr>
        <w:top w:val="none" w:sz="0" w:space="0" w:color="auto"/>
        <w:left w:val="none" w:sz="0" w:space="0" w:color="auto"/>
        <w:bottom w:val="none" w:sz="0" w:space="0" w:color="auto"/>
        <w:right w:val="none" w:sz="0" w:space="0" w:color="auto"/>
      </w:divBdr>
    </w:div>
    <w:div w:id="649747097">
      <w:bodyDiv w:val="1"/>
      <w:marLeft w:val="0"/>
      <w:marRight w:val="0"/>
      <w:marTop w:val="0"/>
      <w:marBottom w:val="0"/>
      <w:divBdr>
        <w:top w:val="none" w:sz="0" w:space="0" w:color="auto"/>
        <w:left w:val="none" w:sz="0" w:space="0" w:color="auto"/>
        <w:bottom w:val="none" w:sz="0" w:space="0" w:color="auto"/>
        <w:right w:val="none" w:sz="0" w:space="0" w:color="auto"/>
      </w:divBdr>
    </w:div>
    <w:div w:id="703556667">
      <w:bodyDiv w:val="1"/>
      <w:marLeft w:val="0"/>
      <w:marRight w:val="0"/>
      <w:marTop w:val="0"/>
      <w:marBottom w:val="0"/>
      <w:divBdr>
        <w:top w:val="none" w:sz="0" w:space="0" w:color="auto"/>
        <w:left w:val="none" w:sz="0" w:space="0" w:color="auto"/>
        <w:bottom w:val="none" w:sz="0" w:space="0" w:color="auto"/>
        <w:right w:val="none" w:sz="0" w:space="0" w:color="auto"/>
      </w:divBdr>
    </w:div>
    <w:div w:id="706217198">
      <w:bodyDiv w:val="1"/>
      <w:marLeft w:val="0"/>
      <w:marRight w:val="0"/>
      <w:marTop w:val="0"/>
      <w:marBottom w:val="0"/>
      <w:divBdr>
        <w:top w:val="none" w:sz="0" w:space="0" w:color="auto"/>
        <w:left w:val="none" w:sz="0" w:space="0" w:color="auto"/>
        <w:bottom w:val="none" w:sz="0" w:space="0" w:color="auto"/>
        <w:right w:val="none" w:sz="0" w:space="0" w:color="auto"/>
      </w:divBdr>
    </w:div>
    <w:div w:id="815530750">
      <w:bodyDiv w:val="1"/>
      <w:marLeft w:val="0"/>
      <w:marRight w:val="0"/>
      <w:marTop w:val="0"/>
      <w:marBottom w:val="0"/>
      <w:divBdr>
        <w:top w:val="none" w:sz="0" w:space="0" w:color="auto"/>
        <w:left w:val="none" w:sz="0" w:space="0" w:color="auto"/>
        <w:bottom w:val="none" w:sz="0" w:space="0" w:color="auto"/>
        <w:right w:val="none" w:sz="0" w:space="0" w:color="auto"/>
      </w:divBdr>
    </w:div>
    <w:div w:id="904292430">
      <w:bodyDiv w:val="1"/>
      <w:marLeft w:val="0"/>
      <w:marRight w:val="0"/>
      <w:marTop w:val="0"/>
      <w:marBottom w:val="0"/>
      <w:divBdr>
        <w:top w:val="none" w:sz="0" w:space="0" w:color="auto"/>
        <w:left w:val="none" w:sz="0" w:space="0" w:color="auto"/>
        <w:bottom w:val="none" w:sz="0" w:space="0" w:color="auto"/>
        <w:right w:val="none" w:sz="0" w:space="0" w:color="auto"/>
      </w:divBdr>
    </w:div>
    <w:div w:id="1003706537">
      <w:bodyDiv w:val="1"/>
      <w:marLeft w:val="0"/>
      <w:marRight w:val="0"/>
      <w:marTop w:val="0"/>
      <w:marBottom w:val="0"/>
      <w:divBdr>
        <w:top w:val="none" w:sz="0" w:space="0" w:color="auto"/>
        <w:left w:val="none" w:sz="0" w:space="0" w:color="auto"/>
        <w:bottom w:val="none" w:sz="0" w:space="0" w:color="auto"/>
        <w:right w:val="none" w:sz="0" w:space="0" w:color="auto"/>
      </w:divBdr>
    </w:div>
    <w:div w:id="1025011614">
      <w:bodyDiv w:val="1"/>
      <w:marLeft w:val="0"/>
      <w:marRight w:val="0"/>
      <w:marTop w:val="0"/>
      <w:marBottom w:val="0"/>
      <w:divBdr>
        <w:top w:val="none" w:sz="0" w:space="0" w:color="auto"/>
        <w:left w:val="none" w:sz="0" w:space="0" w:color="auto"/>
        <w:bottom w:val="none" w:sz="0" w:space="0" w:color="auto"/>
        <w:right w:val="none" w:sz="0" w:space="0" w:color="auto"/>
      </w:divBdr>
    </w:div>
    <w:div w:id="1045636906">
      <w:bodyDiv w:val="1"/>
      <w:marLeft w:val="0"/>
      <w:marRight w:val="0"/>
      <w:marTop w:val="0"/>
      <w:marBottom w:val="0"/>
      <w:divBdr>
        <w:top w:val="none" w:sz="0" w:space="0" w:color="auto"/>
        <w:left w:val="none" w:sz="0" w:space="0" w:color="auto"/>
        <w:bottom w:val="none" w:sz="0" w:space="0" w:color="auto"/>
        <w:right w:val="none" w:sz="0" w:space="0" w:color="auto"/>
      </w:divBdr>
    </w:div>
    <w:div w:id="1070007568">
      <w:bodyDiv w:val="1"/>
      <w:marLeft w:val="0"/>
      <w:marRight w:val="0"/>
      <w:marTop w:val="0"/>
      <w:marBottom w:val="0"/>
      <w:divBdr>
        <w:top w:val="none" w:sz="0" w:space="0" w:color="auto"/>
        <w:left w:val="none" w:sz="0" w:space="0" w:color="auto"/>
        <w:bottom w:val="none" w:sz="0" w:space="0" w:color="auto"/>
        <w:right w:val="none" w:sz="0" w:space="0" w:color="auto"/>
      </w:divBdr>
    </w:div>
    <w:div w:id="1109928263">
      <w:bodyDiv w:val="1"/>
      <w:marLeft w:val="0"/>
      <w:marRight w:val="0"/>
      <w:marTop w:val="0"/>
      <w:marBottom w:val="0"/>
      <w:divBdr>
        <w:top w:val="none" w:sz="0" w:space="0" w:color="auto"/>
        <w:left w:val="none" w:sz="0" w:space="0" w:color="auto"/>
        <w:bottom w:val="none" w:sz="0" w:space="0" w:color="auto"/>
        <w:right w:val="none" w:sz="0" w:space="0" w:color="auto"/>
      </w:divBdr>
    </w:div>
    <w:div w:id="1148281221">
      <w:bodyDiv w:val="1"/>
      <w:marLeft w:val="0"/>
      <w:marRight w:val="0"/>
      <w:marTop w:val="0"/>
      <w:marBottom w:val="0"/>
      <w:divBdr>
        <w:top w:val="none" w:sz="0" w:space="0" w:color="auto"/>
        <w:left w:val="none" w:sz="0" w:space="0" w:color="auto"/>
        <w:bottom w:val="none" w:sz="0" w:space="0" w:color="auto"/>
        <w:right w:val="none" w:sz="0" w:space="0" w:color="auto"/>
      </w:divBdr>
    </w:div>
    <w:div w:id="1152599915">
      <w:bodyDiv w:val="1"/>
      <w:marLeft w:val="0"/>
      <w:marRight w:val="0"/>
      <w:marTop w:val="0"/>
      <w:marBottom w:val="0"/>
      <w:divBdr>
        <w:top w:val="none" w:sz="0" w:space="0" w:color="auto"/>
        <w:left w:val="none" w:sz="0" w:space="0" w:color="auto"/>
        <w:bottom w:val="none" w:sz="0" w:space="0" w:color="auto"/>
        <w:right w:val="none" w:sz="0" w:space="0" w:color="auto"/>
      </w:divBdr>
    </w:div>
    <w:div w:id="1255557882">
      <w:bodyDiv w:val="1"/>
      <w:marLeft w:val="0"/>
      <w:marRight w:val="0"/>
      <w:marTop w:val="0"/>
      <w:marBottom w:val="0"/>
      <w:divBdr>
        <w:top w:val="none" w:sz="0" w:space="0" w:color="auto"/>
        <w:left w:val="none" w:sz="0" w:space="0" w:color="auto"/>
        <w:bottom w:val="none" w:sz="0" w:space="0" w:color="auto"/>
        <w:right w:val="none" w:sz="0" w:space="0" w:color="auto"/>
      </w:divBdr>
    </w:div>
    <w:div w:id="1318681914">
      <w:bodyDiv w:val="1"/>
      <w:marLeft w:val="0"/>
      <w:marRight w:val="0"/>
      <w:marTop w:val="0"/>
      <w:marBottom w:val="0"/>
      <w:divBdr>
        <w:top w:val="none" w:sz="0" w:space="0" w:color="auto"/>
        <w:left w:val="none" w:sz="0" w:space="0" w:color="auto"/>
        <w:bottom w:val="none" w:sz="0" w:space="0" w:color="auto"/>
        <w:right w:val="none" w:sz="0" w:space="0" w:color="auto"/>
      </w:divBdr>
    </w:div>
    <w:div w:id="1322850720">
      <w:bodyDiv w:val="1"/>
      <w:marLeft w:val="0"/>
      <w:marRight w:val="0"/>
      <w:marTop w:val="0"/>
      <w:marBottom w:val="0"/>
      <w:divBdr>
        <w:top w:val="none" w:sz="0" w:space="0" w:color="auto"/>
        <w:left w:val="none" w:sz="0" w:space="0" w:color="auto"/>
        <w:bottom w:val="none" w:sz="0" w:space="0" w:color="auto"/>
        <w:right w:val="none" w:sz="0" w:space="0" w:color="auto"/>
      </w:divBdr>
    </w:div>
    <w:div w:id="1357267105">
      <w:bodyDiv w:val="1"/>
      <w:marLeft w:val="0"/>
      <w:marRight w:val="0"/>
      <w:marTop w:val="0"/>
      <w:marBottom w:val="0"/>
      <w:divBdr>
        <w:top w:val="none" w:sz="0" w:space="0" w:color="auto"/>
        <w:left w:val="none" w:sz="0" w:space="0" w:color="auto"/>
        <w:bottom w:val="none" w:sz="0" w:space="0" w:color="auto"/>
        <w:right w:val="none" w:sz="0" w:space="0" w:color="auto"/>
      </w:divBdr>
    </w:div>
    <w:div w:id="1398816961">
      <w:bodyDiv w:val="1"/>
      <w:marLeft w:val="0"/>
      <w:marRight w:val="0"/>
      <w:marTop w:val="0"/>
      <w:marBottom w:val="0"/>
      <w:divBdr>
        <w:top w:val="none" w:sz="0" w:space="0" w:color="auto"/>
        <w:left w:val="none" w:sz="0" w:space="0" w:color="auto"/>
        <w:bottom w:val="none" w:sz="0" w:space="0" w:color="auto"/>
        <w:right w:val="none" w:sz="0" w:space="0" w:color="auto"/>
      </w:divBdr>
    </w:div>
    <w:div w:id="1472214025">
      <w:bodyDiv w:val="1"/>
      <w:marLeft w:val="0"/>
      <w:marRight w:val="0"/>
      <w:marTop w:val="0"/>
      <w:marBottom w:val="0"/>
      <w:divBdr>
        <w:top w:val="none" w:sz="0" w:space="0" w:color="auto"/>
        <w:left w:val="none" w:sz="0" w:space="0" w:color="auto"/>
        <w:bottom w:val="none" w:sz="0" w:space="0" w:color="auto"/>
        <w:right w:val="none" w:sz="0" w:space="0" w:color="auto"/>
      </w:divBdr>
    </w:div>
    <w:div w:id="1519544123">
      <w:bodyDiv w:val="1"/>
      <w:marLeft w:val="0"/>
      <w:marRight w:val="0"/>
      <w:marTop w:val="0"/>
      <w:marBottom w:val="0"/>
      <w:divBdr>
        <w:top w:val="none" w:sz="0" w:space="0" w:color="auto"/>
        <w:left w:val="none" w:sz="0" w:space="0" w:color="auto"/>
        <w:bottom w:val="none" w:sz="0" w:space="0" w:color="auto"/>
        <w:right w:val="none" w:sz="0" w:space="0" w:color="auto"/>
      </w:divBdr>
    </w:div>
    <w:div w:id="1523087753">
      <w:bodyDiv w:val="1"/>
      <w:marLeft w:val="0"/>
      <w:marRight w:val="0"/>
      <w:marTop w:val="0"/>
      <w:marBottom w:val="0"/>
      <w:divBdr>
        <w:top w:val="none" w:sz="0" w:space="0" w:color="auto"/>
        <w:left w:val="none" w:sz="0" w:space="0" w:color="auto"/>
        <w:bottom w:val="none" w:sz="0" w:space="0" w:color="auto"/>
        <w:right w:val="none" w:sz="0" w:space="0" w:color="auto"/>
      </w:divBdr>
    </w:div>
    <w:div w:id="1552571065">
      <w:bodyDiv w:val="1"/>
      <w:marLeft w:val="0"/>
      <w:marRight w:val="0"/>
      <w:marTop w:val="0"/>
      <w:marBottom w:val="0"/>
      <w:divBdr>
        <w:top w:val="none" w:sz="0" w:space="0" w:color="auto"/>
        <w:left w:val="none" w:sz="0" w:space="0" w:color="auto"/>
        <w:bottom w:val="none" w:sz="0" w:space="0" w:color="auto"/>
        <w:right w:val="none" w:sz="0" w:space="0" w:color="auto"/>
      </w:divBdr>
    </w:div>
    <w:div w:id="1562405345">
      <w:bodyDiv w:val="1"/>
      <w:marLeft w:val="0"/>
      <w:marRight w:val="0"/>
      <w:marTop w:val="0"/>
      <w:marBottom w:val="0"/>
      <w:divBdr>
        <w:top w:val="none" w:sz="0" w:space="0" w:color="auto"/>
        <w:left w:val="none" w:sz="0" w:space="0" w:color="auto"/>
        <w:bottom w:val="none" w:sz="0" w:space="0" w:color="auto"/>
        <w:right w:val="none" w:sz="0" w:space="0" w:color="auto"/>
      </w:divBdr>
    </w:div>
    <w:div w:id="1640764596">
      <w:bodyDiv w:val="1"/>
      <w:marLeft w:val="0"/>
      <w:marRight w:val="0"/>
      <w:marTop w:val="0"/>
      <w:marBottom w:val="0"/>
      <w:divBdr>
        <w:top w:val="none" w:sz="0" w:space="0" w:color="auto"/>
        <w:left w:val="none" w:sz="0" w:space="0" w:color="auto"/>
        <w:bottom w:val="none" w:sz="0" w:space="0" w:color="auto"/>
        <w:right w:val="none" w:sz="0" w:space="0" w:color="auto"/>
      </w:divBdr>
    </w:div>
    <w:div w:id="1652715995">
      <w:bodyDiv w:val="1"/>
      <w:marLeft w:val="0"/>
      <w:marRight w:val="0"/>
      <w:marTop w:val="0"/>
      <w:marBottom w:val="0"/>
      <w:divBdr>
        <w:top w:val="none" w:sz="0" w:space="0" w:color="auto"/>
        <w:left w:val="none" w:sz="0" w:space="0" w:color="auto"/>
        <w:bottom w:val="none" w:sz="0" w:space="0" w:color="auto"/>
        <w:right w:val="none" w:sz="0" w:space="0" w:color="auto"/>
      </w:divBdr>
      <w:divsChild>
        <w:div w:id="1056659548">
          <w:marLeft w:val="0"/>
          <w:marRight w:val="0"/>
          <w:marTop w:val="0"/>
          <w:marBottom w:val="0"/>
          <w:divBdr>
            <w:top w:val="none" w:sz="0" w:space="0" w:color="auto"/>
            <w:left w:val="none" w:sz="0" w:space="0" w:color="auto"/>
            <w:bottom w:val="none" w:sz="0" w:space="0" w:color="auto"/>
            <w:right w:val="none" w:sz="0" w:space="0" w:color="auto"/>
          </w:divBdr>
        </w:div>
        <w:div w:id="1506439168">
          <w:marLeft w:val="0"/>
          <w:marRight w:val="0"/>
          <w:marTop w:val="0"/>
          <w:marBottom w:val="0"/>
          <w:divBdr>
            <w:top w:val="none" w:sz="0" w:space="0" w:color="auto"/>
            <w:left w:val="none" w:sz="0" w:space="0" w:color="auto"/>
            <w:bottom w:val="none" w:sz="0" w:space="0" w:color="auto"/>
            <w:right w:val="none" w:sz="0" w:space="0" w:color="auto"/>
          </w:divBdr>
        </w:div>
      </w:divsChild>
    </w:div>
    <w:div w:id="1659113254">
      <w:bodyDiv w:val="1"/>
      <w:marLeft w:val="0"/>
      <w:marRight w:val="0"/>
      <w:marTop w:val="0"/>
      <w:marBottom w:val="0"/>
      <w:divBdr>
        <w:top w:val="none" w:sz="0" w:space="0" w:color="auto"/>
        <w:left w:val="none" w:sz="0" w:space="0" w:color="auto"/>
        <w:bottom w:val="none" w:sz="0" w:space="0" w:color="auto"/>
        <w:right w:val="none" w:sz="0" w:space="0" w:color="auto"/>
      </w:divBdr>
    </w:div>
    <w:div w:id="1697924595">
      <w:bodyDiv w:val="1"/>
      <w:marLeft w:val="0"/>
      <w:marRight w:val="0"/>
      <w:marTop w:val="0"/>
      <w:marBottom w:val="0"/>
      <w:divBdr>
        <w:top w:val="none" w:sz="0" w:space="0" w:color="auto"/>
        <w:left w:val="none" w:sz="0" w:space="0" w:color="auto"/>
        <w:bottom w:val="none" w:sz="0" w:space="0" w:color="auto"/>
        <w:right w:val="none" w:sz="0" w:space="0" w:color="auto"/>
      </w:divBdr>
    </w:div>
    <w:div w:id="1712416186">
      <w:bodyDiv w:val="1"/>
      <w:marLeft w:val="0"/>
      <w:marRight w:val="0"/>
      <w:marTop w:val="0"/>
      <w:marBottom w:val="0"/>
      <w:divBdr>
        <w:top w:val="none" w:sz="0" w:space="0" w:color="auto"/>
        <w:left w:val="none" w:sz="0" w:space="0" w:color="auto"/>
        <w:bottom w:val="none" w:sz="0" w:space="0" w:color="auto"/>
        <w:right w:val="none" w:sz="0" w:space="0" w:color="auto"/>
      </w:divBdr>
    </w:div>
    <w:div w:id="1722707678">
      <w:bodyDiv w:val="1"/>
      <w:marLeft w:val="0"/>
      <w:marRight w:val="0"/>
      <w:marTop w:val="0"/>
      <w:marBottom w:val="0"/>
      <w:divBdr>
        <w:top w:val="none" w:sz="0" w:space="0" w:color="auto"/>
        <w:left w:val="none" w:sz="0" w:space="0" w:color="auto"/>
        <w:bottom w:val="none" w:sz="0" w:space="0" w:color="auto"/>
        <w:right w:val="none" w:sz="0" w:space="0" w:color="auto"/>
      </w:divBdr>
    </w:div>
    <w:div w:id="1732925331">
      <w:bodyDiv w:val="1"/>
      <w:marLeft w:val="0"/>
      <w:marRight w:val="0"/>
      <w:marTop w:val="0"/>
      <w:marBottom w:val="0"/>
      <w:divBdr>
        <w:top w:val="none" w:sz="0" w:space="0" w:color="auto"/>
        <w:left w:val="none" w:sz="0" w:space="0" w:color="auto"/>
        <w:bottom w:val="none" w:sz="0" w:space="0" w:color="auto"/>
        <w:right w:val="none" w:sz="0" w:space="0" w:color="auto"/>
      </w:divBdr>
    </w:div>
    <w:div w:id="1752778221">
      <w:bodyDiv w:val="1"/>
      <w:marLeft w:val="0"/>
      <w:marRight w:val="0"/>
      <w:marTop w:val="0"/>
      <w:marBottom w:val="0"/>
      <w:divBdr>
        <w:top w:val="none" w:sz="0" w:space="0" w:color="auto"/>
        <w:left w:val="none" w:sz="0" w:space="0" w:color="auto"/>
        <w:bottom w:val="none" w:sz="0" w:space="0" w:color="auto"/>
        <w:right w:val="none" w:sz="0" w:space="0" w:color="auto"/>
      </w:divBdr>
    </w:div>
    <w:div w:id="1762797173">
      <w:bodyDiv w:val="1"/>
      <w:marLeft w:val="0"/>
      <w:marRight w:val="0"/>
      <w:marTop w:val="0"/>
      <w:marBottom w:val="0"/>
      <w:divBdr>
        <w:top w:val="none" w:sz="0" w:space="0" w:color="auto"/>
        <w:left w:val="none" w:sz="0" w:space="0" w:color="auto"/>
        <w:bottom w:val="none" w:sz="0" w:space="0" w:color="auto"/>
        <w:right w:val="none" w:sz="0" w:space="0" w:color="auto"/>
      </w:divBdr>
    </w:div>
    <w:div w:id="1763378890">
      <w:bodyDiv w:val="1"/>
      <w:marLeft w:val="0"/>
      <w:marRight w:val="0"/>
      <w:marTop w:val="0"/>
      <w:marBottom w:val="0"/>
      <w:divBdr>
        <w:top w:val="none" w:sz="0" w:space="0" w:color="auto"/>
        <w:left w:val="none" w:sz="0" w:space="0" w:color="auto"/>
        <w:bottom w:val="none" w:sz="0" w:space="0" w:color="auto"/>
        <w:right w:val="none" w:sz="0" w:space="0" w:color="auto"/>
      </w:divBdr>
    </w:div>
    <w:div w:id="1840268023">
      <w:bodyDiv w:val="1"/>
      <w:marLeft w:val="0"/>
      <w:marRight w:val="0"/>
      <w:marTop w:val="0"/>
      <w:marBottom w:val="0"/>
      <w:divBdr>
        <w:top w:val="none" w:sz="0" w:space="0" w:color="auto"/>
        <w:left w:val="none" w:sz="0" w:space="0" w:color="auto"/>
        <w:bottom w:val="none" w:sz="0" w:space="0" w:color="auto"/>
        <w:right w:val="none" w:sz="0" w:space="0" w:color="auto"/>
      </w:divBdr>
    </w:div>
    <w:div w:id="1844201367">
      <w:bodyDiv w:val="1"/>
      <w:marLeft w:val="0"/>
      <w:marRight w:val="0"/>
      <w:marTop w:val="0"/>
      <w:marBottom w:val="0"/>
      <w:divBdr>
        <w:top w:val="none" w:sz="0" w:space="0" w:color="auto"/>
        <w:left w:val="none" w:sz="0" w:space="0" w:color="auto"/>
        <w:bottom w:val="none" w:sz="0" w:space="0" w:color="auto"/>
        <w:right w:val="none" w:sz="0" w:space="0" w:color="auto"/>
      </w:divBdr>
    </w:div>
    <w:div w:id="1898782317">
      <w:bodyDiv w:val="1"/>
      <w:marLeft w:val="0"/>
      <w:marRight w:val="0"/>
      <w:marTop w:val="0"/>
      <w:marBottom w:val="0"/>
      <w:divBdr>
        <w:top w:val="none" w:sz="0" w:space="0" w:color="auto"/>
        <w:left w:val="none" w:sz="0" w:space="0" w:color="auto"/>
        <w:bottom w:val="none" w:sz="0" w:space="0" w:color="auto"/>
        <w:right w:val="none" w:sz="0" w:space="0" w:color="auto"/>
      </w:divBdr>
    </w:div>
    <w:div w:id="1998262465">
      <w:bodyDiv w:val="1"/>
      <w:marLeft w:val="0"/>
      <w:marRight w:val="0"/>
      <w:marTop w:val="0"/>
      <w:marBottom w:val="0"/>
      <w:divBdr>
        <w:top w:val="none" w:sz="0" w:space="0" w:color="auto"/>
        <w:left w:val="none" w:sz="0" w:space="0" w:color="auto"/>
        <w:bottom w:val="none" w:sz="0" w:space="0" w:color="auto"/>
        <w:right w:val="none" w:sz="0" w:space="0" w:color="auto"/>
      </w:divBdr>
    </w:div>
    <w:div w:id="2058965505">
      <w:bodyDiv w:val="1"/>
      <w:marLeft w:val="0"/>
      <w:marRight w:val="0"/>
      <w:marTop w:val="0"/>
      <w:marBottom w:val="0"/>
      <w:divBdr>
        <w:top w:val="none" w:sz="0" w:space="0" w:color="auto"/>
        <w:left w:val="none" w:sz="0" w:space="0" w:color="auto"/>
        <w:bottom w:val="none" w:sz="0" w:space="0" w:color="auto"/>
        <w:right w:val="none" w:sz="0" w:space="0" w:color="auto"/>
      </w:divBdr>
    </w:div>
    <w:div w:id="2140761838">
      <w:bodyDiv w:val="1"/>
      <w:marLeft w:val="0"/>
      <w:marRight w:val="0"/>
      <w:marTop w:val="0"/>
      <w:marBottom w:val="0"/>
      <w:divBdr>
        <w:top w:val="none" w:sz="0" w:space="0" w:color="auto"/>
        <w:left w:val="none" w:sz="0" w:space="0" w:color="auto"/>
        <w:bottom w:val="none" w:sz="0" w:space="0" w:color="auto"/>
        <w:right w:val="none" w:sz="0" w:space="0" w:color="auto"/>
      </w:divBdr>
    </w:div>
    <w:div w:id="21427724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62D9456D44D4A49B67664766F9451DF" ma:contentTypeVersion="10" ma:contentTypeDescription="Create a new document." ma:contentTypeScope="" ma:versionID="8c295e46706fd985ad476f05178e3031">
  <xsd:schema xmlns:xsd="http://www.w3.org/2001/XMLSchema" xmlns:xs="http://www.w3.org/2001/XMLSchema" xmlns:p="http://schemas.microsoft.com/office/2006/metadata/properties" xmlns:ns3="808e0895-2f98-461d-a008-84f9c05f8175" targetNamespace="http://schemas.microsoft.com/office/2006/metadata/properties" ma:root="true" ma:fieldsID="a9ae87e843a60ae2735a7ef7377cbb48" ns3:_="">
    <xsd:import namespace="808e0895-2f98-461d-a008-84f9c05f817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e0895-2f98-461d-a008-84f9c05f81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8458AB-65E5-4AD0-A14D-A4668DA8BB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9F495A-477C-1542-BF87-D90167D9469B}">
  <ds:schemaRefs>
    <ds:schemaRef ds:uri="http://schemas.openxmlformats.org/officeDocument/2006/bibliography"/>
  </ds:schemaRefs>
</ds:datastoreItem>
</file>

<file path=customXml/itemProps3.xml><?xml version="1.0" encoding="utf-8"?>
<ds:datastoreItem xmlns:ds="http://schemas.openxmlformats.org/officeDocument/2006/customXml" ds:itemID="{F8DD659E-7A7C-4586-AD12-0E8AD2451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e0895-2f98-461d-a008-84f9c05f8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8D7167-1E1D-4263-A123-ED7E771C50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9268</Words>
  <Characters>52832</Characters>
  <Application>Microsoft Office Word</Application>
  <DocSecurity>0</DocSecurity>
  <Lines>440</Lines>
  <Paragraphs>123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ucl</Company>
  <LinksUpToDate>false</LinksUpToDate>
  <CharactersWithSpaces>61977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ricciardi</dc:creator>
  <cp:lastModifiedBy>Francesca  Morgante</cp:lastModifiedBy>
  <cp:revision>4</cp:revision>
  <dcterms:created xsi:type="dcterms:W3CDTF">2020-07-17T15:02:00Z</dcterms:created>
  <dcterms:modified xsi:type="dcterms:W3CDTF">2020-07-19T17:22:00Z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0x010100062D9456D44D4A49B67664766F9451DF</vt:lpwstr>
  </property>
</Properties>
</file>