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F9" w:rsidRDefault="00294400" w:rsidP="006A7C97">
      <w:pPr>
        <w:pStyle w:val="Title"/>
        <w:spacing w:line="360" w:lineRule="auto"/>
        <w:rPr>
          <w:sz w:val="36"/>
        </w:rPr>
      </w:pPr>
      <w:r>
        <w:rPr>
          <w:sz w:val="36"/>
        </w:rPr>
        <w:t>S</w:t>
      </w:r>
      <w:r w:rsidR="00A07CF9" w:rsidRPr="00A07CF9">
        <w:rPr>
          <w:sz w:val="36"/>
        </w:rPr>
        <w:t>pinal cord stimulation in</w:t>
      </w:r>
      <w:r>
        <w:rPr>
          <w:sz w:val="36"/>
        </w:rPr>
        <w:t xml:space="preserve"> the</w:t>
      </w:r>
      <w:r w:rsidR="00A07CF9" w:rsidRPr="00A07CF9">
        <w:rPr>
          <w:sz w:val="36"/>
        </w:rPr>
        <w:t xml:space="preserve"> treatment of neuropathic pain in chronic inflammatory demyelinating polyneuropathy</w:t>
      </w:r>
      <w:r>
        <w:rPr>
          <w:sz w:val="36"/>
        </w:rPr>
        <w:t>: a case report</w:t>
      </w:r>
    </w:p>
    <w:p w:rsidR="00A07CF9" w:rsidRDefault="00A07CF9" w:rsidP="006A7C97">
      <w:pPr>
        <w:spacing w:line="360" w:lineRule="auto"/>
      </w:pPr>
    </w:p>
    <w:p w:rsidR="00A07CF9" w:rsidRDefault="00A07CF9" w:rsidP="00F13FC0">
      <w:pPr>
        <w:pStyle w:val="Heading2"/>
        <w:spacing w:line="360" w:lineRule="auto"/>
        <w:rPr>
          <w:vertAlign w:val="superscript"/>
        </w:rPr>
      </w:pPr>
      <w:r>
        <w:t>Abteen Mostofi</w:t>
      </w:r>
      <w:r>
        <w:rPr>
          <w:vertAlign w:val="superscript"/>
        </w:rPr>
        <w:t>1,2</w:t>
      </w:r>
      <w:r>
        <w:t>, Moein Tavakkoli</w:t>
      </w:r>
      <w:r w:rsidRPr="00A07CF9">
        <w:rPr>
          <w:vertAlign w:val="superscript"/>
        </w:rPr>
        <w:t>1</w:t>
      </w:r>
      <w:r>
        <w:t xml:space="preserve">, </w:t>
      </w:r>
      <w:r w:rsidR="00F419F3">
        <w:t>Hadi Bedran</w:t>
      </w:r>
      <w:r w:rsidR="00F419F3" w:rsidRPr="00A07CF9">
        <w:rPr>
          <w:vertAlign w:val="superscript"/>
        </w:rPr>
        <w:t>1</w:t>
      </w:r>
      <w:r w:rsidR="00F419F3">
        <w:t xml:space="preserve">, </w:t>
      </w:r>
      <w:r w:rsidRPr="00A07CF9">
        <w:t>Niranjanan Nirmalananthan</w:t>
      </w:r>
      <w:r w:rsidRPr="00A07CF9">
        <w:rPr>
          <w:vertAlign w:val="superscript"/>
        </w:rPr>
        <w:t>1</w:t>
      </w:r>
      <w:r w:rsidR="00F419F3">
        <w:t xml:space="preserve"> </w:t>
      </w:r>
      <w:r>
        <w:t>and Erlick A. C. Pereira</w:t>
      </w:r>
      <w:r w:rsidRPr="00A07CF9">
        <w:rPr>
          <w:vertAlign w:val="superscript"/>
        </w:rPr>
        <w:t>1,2</w:t>
      </w:r>
    </w:p>
    <w:p w:rsidR="00AA23FF" w:rsidRPr="006A7C97" w:rsidRDefault="00AA23FF" w:rsidP="005C183A"/>
    <w:p w:rsidR="00A07CF9" w:rsidRDefault="00A07CF9" w:rsidP="005C183A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Atkinson Morley Regional Neurosciences Centre, St George’s Hospital, London SW17 0QT, U.K.</w:t>
      </w:r>
    </w:p>
    <w:p w:rsidR="00A07CF9" w:rsidRDefault="00A07CF9" w:rsidP="005C183A">
      <w:pPr>
        <w:pStyle w:val="ListParagraph"/>
        <w:numPr>
          <w:ilvl w:val="0"/>
          <w:numId w:val="1"/>
        </w:numPr>
        <w:spacing w:line="360" w:lineRule="auto"/>
        <w:ind w:left="284" w:hanging="284"/>
      </w:pPr>
      <w:r>
        <w:t>Neurosciences Research Centre,</w:t>
      </w:r>
      <w:r w:rsidR="00E05A1E">
        <w:t xml:space="preserve"> Molecular and Clinical Sciences Research Institute,</w:t>
      </w:r>
      <w:r>
        <w:t xml:space="preserve"> St George’s, University of London, London SW17 0RE, U.K.</w:t>
      </w:r>
    </w:p>
    <w:p w:rsidR="00F13FC0" w:rsidRDefault="00F13FC0" w:rsidP="005938DB">
      <w:pPr>
        <w:spacing w:line="480" w:lineRule="auto"/>
      </w:pPr>
    </w:p>
    <w:p w:rsidR="005938DB" w:rsidRDefault="005938DB" w:rsidP="005938DB">
      <w:pPr>
        <w:spacing w:after="0" w:line="276" w:lineRule="auto"/>
      </w:pPr>
      <w:r>
        <w:t>Corresponding author:</w:t>
      </w:r>
      <w:r>
        <w:tab/>
        <w:t>Abteen Mostofi</w:t>
      </w:r>
    </w:p>
    <w:p w:rsidR="005938DB" w:rsidRDefault="005938DB" w:rsidP="005938DB">
      <w:pPr>
        <w:spacing w:after="0" w:line="276" w:lineRule="auto"/>
      </w:pPr>
      <w:r>
        <w:tab/>
      </w:r>
      <w:r>
        <w:tab/>
      </w:r>
      <w:r>
        <w:tab/>
        <w:t>Neurosciences Research Centre</w:t>
      </w:r>
    </w:p>
    <w:p w:rsidR="005938DB" w:rsidRDefault="005938DB" w:rsidP="005938DB">
      <w:pPr>
        <w:spacing w:after="0" w:line="276" w:lineRule="auto"/>
      </w:pPr>
      <w:r>
        <w:tab/>
      </w:r>
      <w:r>
        <w:tab/>
      </w:r>
      <w:r>
        <w:tab/>
        <w:t>Molecular and Clinical Sciences Research Institute</w:t>
      </w:r>
    </w:p>
    <w:p w:rsidR="005938DB" w:rsidRDefault="005938DB" w:rsidP="005938DB">
      <w:pPr>
        <w:spacing w:after="0" w:line="276" w:lineRule="auto"/>
      </w:pPr>
      <w:r>
        <w:tab/>
      </w:r>
      <w:r>
        <w:tab/>
      </w:r>
      <w:r>
        <w:tab/>
        <w:t>St George’s, University of London</w:t>
      </w:r>
    </w:p>
    <w:p w:rsidR="005938DB" w:rsidRDefault="005938DB" w:rsidP="005938DB">
      <w:pPr>
        <w:spacing w:after="0" w:line="276" w:lineRule="auto"/>
      </w:pPr>
      <w:r>
        <w:tab/>
      </w:r>
      <w:r>
        <w:tab/>
      </w:r>
      <w:r>
        <w:tab/>
        <w:t>Cranmer Road</w:t>
      </w:r>
    </w:p>
    <w:p w:rsidR="005938DB" w:rsidRDefault="005938DB" w:rsidP="005938DB">
      <w:pPr>
        <w:spacing w:after="0" w:line="276" w:lineRule="auto"/>
      </w:pPr>
      <w:r>
        <w:tab/>
      </w:r>
      <w:r>
        <w:tab/>
      </w:r>
      <w:r>
        <w:tab/>
        <w:t>London SW17 0RE</w:t>
      </w:r>
    </w:p>
    <w:p w:rsidR="005938DB" w:rsidRDefault="005938DB" w:rsidP="005938DB">
      <w:pPr>
        <w:spacing w:after="0" w:line="360" w:lineRule="auto"/>
      </w:pPr>
      <w:r>
        <w:tab/>
      </w:r>
      <w:r>
        <w:tab/>
      </w:r>
      <w:r>
        <w:tab/>
        <w:t>United Kingdom</w:t>
      </w:r>
    </w:p>
    <w:p w:rsidR="005938DB" w:rsidRDefault="005938DB" w:rsidP="005938DB">
      <w:pPr>
        <w:spacing w:line="480" w:lineRule="auto"/>
      </w:pPr>
      <w:r>
        <w:tab/>
      </w:r>
      <w:r>
        <w:tab/>
      </w:r>
      <w:r>
        <w:tab/>
        <w:t>a</w:t>
      </w:r>
      <w:r w:rsidRPr="005938DB">
        <w:t>mostofi@</w:t>
      </w:r>
      <w:r>
        <w:t>sgul.ac.uk</w:t>
      </w:r>
    </w:p>
    <w:p w:rsidR="00C55B90" w:rsidRDefault="00C55B90" w:rsidP="00F13FC0">
      <w:pPr>
        <w:spacing w:line="360" w:lineRule="auto"/>
        <w:rPr>
          <w:b/>
        </w:rPr>
      </w:pPr>
    </w:p>
    <w:p w:rsidR="00D2122C" w:rsidRDefault="00D2122C" w:rsidP="005C183A">
      <w:pPr>
        <w:spacing w:line="360" w:lineRule="auto"/>
        <w:rPr>
          <w:b/>
        </w:rPr>
      </w:pPr>
      <w:r>
        <w:rPr>
          <w:b/>
        </w:rPr>
        <w:t>Funding</w:t>
      </w:r>
    </w:p>
    <w:p w:rsidR="00C55B90" w:rsidRDefault="00C55B90" w:rsidP="005C183A">
      <w:pPr>
        <w:spacing w:line="360" w:lineRule="auto"/>
      </w:pPr>
      <w:r>
        <w:t>This research did not receive any specific grant from funding agencies in the public, commercial, or not-for-profit sectors.</w:t>
      </w:r>
    </w:p>
    <w:p w:rsidR="00D2122C" w:rsidRDefault="00D2122C" w:rsidP="005C183A">
      <w:pPr>
        <w:spacing w:line="360" w:lineRule="auto"/>
        <w:rPr>
          <w:b/>
        </w:rPr>
      </w:pPr>
    </w:p>
    <w:p w:rsidR="00D2122C" w:rsidRDefault="00831D2C" w:rsidP="005C183A">
      <w:pPr>
        <w:spacing w:line="360" w:lineRule="auto"/>
        <w:rPr>
          <w:b/>
        </w:rPr>
      </w:pPr>
      <w:r>
        <w:rPr>
          <w:b/>
        </w:rPr>
        <w:t>Disclosures</w:t>
      </w:r>
      <w:r w:rsidR="005938DB" w:rsidRPr="001567DC">
        <w:rPr>
          <w:b/>
        </w:rPr>
        <w:tab/>
      </w:r>
    </w:p>
    <w:p w:rsidR="00D2122C" w:rsidRDefault="00D2122C" w:rsidP="005C183A">
      <w:pPr>
        <w:spacing w:line="360" w:lineRule="auto"/>
      </w:pPr>
      <w:r>
        <w:t>The authors declare that there is no conflict of interest regarding the publication of this article.</w:t>
      </w:r>
    </w:p>
    <w:p w:rsidR="00D2122C" w:rsidRDefault="00D2122C" w:rsidP="005C183A">
      <w:pPr>
        <w:spacing w:line="360" w:lineRule="auto"/>
      </w:pPr>
    </w:p>
    <w:p w:rsidR="005938DB" w:rsidRDefault="005938DB" w:rsidP="005C183A">
      <w:pPr>
        <w:spacing w:line="360" w:lineRule="auto"/>
      </w:pPr>
      <w:r>
        <w:tab/>
      </w:r>
    </w:p>
    <w:p w:rsidR="00172A20" w:rsidRDefault="00172A20"/>
    <w:p w:rsidR="00172A20" w:rsidRPr="0025182A" w:rsidRDefault="00172A20" w:rsidP="000E4E11">
      <w:pPr>
        <w:pStyle w:val="Heading1"/>
        <w:spacing w:line="480" w:lineRule="auto"/>
      </w:pPr>
      <w:r>
        <w:t>ABSTRACT</w:t>
      </w:r>
    </w:p>
    <w:p w:rsidR="001C6F91" w:rsidRDefault="000E4E11" w:rsidP="000E4E11">
      <w:pPr>
        <w:spacing w:line="480" w:lineRule="auto"/>
      </w:pPr>
      <w:r>
        <w:tab/>
        <w:t>We describe a case of a 70-year old man with</w:t>
      </w:r>
      <w:r w:rsidR="00A10069">
        <w:t xml:space="preserve"> sensorimotor</w:t>
      </w:r>
      <w:r w:rsidR="00A10069" w:rsidRPr="00A10069">
        <w:t xml:space="preserve"> </w:t>
      </w:r>
      <w:r w:rsidR="00A10069">
        <w:t>chronic inflammatory demyelinating polyneuropathy (CIDP)</w:t>
      </w:r>
      <w:r w:rsidR="00224B58">
        <w:t xml:space="preserve"> with</w:t>
      </w:r>
      <w:r w:rsidR="004F19C5">
        <w:t xml:space="preserve"> s</w:t>
      </w:r>
      <w:r w:rsidR="00224B58">
        <w:t>mall-</w:t>
      </w:r>
      <w:proofErr w:type="spellStart"/>
      <w:r w:rsidR="00224B58">
        <w:t>fibre</w:t>
      </w:r>
      <w:proofErr w:type="spellEnd"/>
      <w:r w:rsidR="00224B58">
        <w:t xml:space="preserve"> involvement</w:t>
      </w:r>
      <w:r>
        <w:t xml:space="preserve"> </w:t>
      </w:r>
      <w:r w:rsidR="00224B58">
        <w:t>resulting in</w:t>
      </w:r>
      <w:r w:rsidR="00A10069">
        <w:t xml:space="preserve"> severe </w:t>
      </w:r>
      <w:r w:rsidR="00F3133C">
        <w:t xml:space="preserve">diffuse </w:t>
      </w:r>
      <w:r>
        <w:t>neuropathic pain which was refractory to immunotherapy and anti-neuropathic medication. His pain was successfully treated with implantation of a spinal cord stimulat</w:t>
      </w:r>
      <w:r w:rsidR="000C2E4B">
        <w:t>ion</w:t>
      </w:r>
      <w:r>
        <w:t xml:space="preserve"> (SCS) system comprising </w:t>
      </w:r>
      <w:r w:rsidR="007A57E0">
        <w:t>bilateral</w:t>
      </w:r>
      <w:r>
        <w:t xml:space="preserve"> cervical and lumbar epidural leads. Following SCS programming</w:t>
      </w:r>
      <w:r w:rsidR="00BF7B76">
        <w:t>,</w:t>
      </w:r>
      <w:r>
        <w:t xml:space="preserve"> </w:t>
      </w:r>
      <w:r w:rsidR="0073059F">
        <w:t>he experienced a</w:t>
      </w:r>
      <w:r w:rsidR="00BF40D7">
        <w:t xml:space="preserve"> 50%</w:t>
      </w:r>
      <w:r w:rsidR="006C5088">
        <w:t xml:space="preserve"> reduction in</w:t>
      </w:r>
      <w:r w:rsidR="0056045E">
        <w:t xml:space="preserve"> average</w:t>
      </w:r>
      <w:r>
        <w:t xml:space="preserve"> pain severity</w:t>
      </w:r>
      <w:r w:rsidR="002F7012">
        <w:t xml:space="preserve"> </w:t>
      </w:r>
      <w:r w:rsidR="0056045E">
        <w:t>with</w:t>
      </w:r>
      <w:r w:rsidR="00F2187C">
        <w:t xml:space="preserve"> substantial</w:t>
      </w:r>
      <w:r w:rsidR="0073059F">
        <w:t xml:space="preserve"> </w:t>
      </w:r>
      <w:r w:rsidR="006C5088">
        <w:t>improvement in quality of life</w:t>
      </w:r>
      <w:r w:rsidR="00677139">
        <w:t>,</w:t>
      </w:r>
      <w:r w:rsidR="00677139" w:rsidRPr="00677139">
        <w:t xml:space="preserve"> </w:t>
      </w:r>
      <w:r w:rsidR="00677139">
        <w:t xml:space="preserve">persisting </w:t>
      </w:r>
      <w:r w:rsidR="00962A43">
        <w:t>at</w:t>
      </w:r>
      <w:r w:rsidR="00677139">
        <w:t xml:space="preserve"> 18 months after surgery</w:t>
      </w:r>
      <w:r w:rsidR="006C5088">
        <w:t xml:space="preserve">. </w:t>
      </w:r>
      <w:r w:rsidR="00471A9E">
        <w:t>S</w:t>
      </w:r>
      <w:r w:rsidR="006C5088">
        <w:t xml:space="preserve">CS has been </w:t>
      </w:r>
      <w:r w:rsidR="008D5E60">
        <w:t>employed to treat</w:t>
      </w:r>
      <w:r w:rsidR="006C5088">
        <w:t xml:space="preserve"> a variety of neuropathic pain syndromes. However, t</w:t>
      </w:r>
      <w:r w:rsidR="001C6F91">
        <w:t xml:space="preserve">his is the first report </w:t>
      </w:r>
      <w:r w:rsidR="00F419F3">
        <w:t xml:space="preserve">to our knowledge </w:t>
      </w:r>
      <w:r w:rsidR="001C6F91">
        <w:t>of SCS</w:t>
      </w:r>
      <w:r w:rsidR="008D5E60">
        <w:t xml:space="preserve"> </w:t>
      </w:r>
      <w:proofErr w:type="spellStart"/>
      <w:r w:rsidR="008D5E60">
        <w:t>utilised</w:t>
      </w:r>
      <w:proofErr w:type="spellEnd"/>
      <w:r w:rsidR="001C6F91">
        <w:t xml:space="preserve"> </w:t>
      </w:r>
      <w:r w:rsidR="00543436">
        <w:t>effective</w:t>
      </w:r>
      <w:r w:rsidR="008D5E60">
        <w:t>ly</w:t>
      </w:r>
      <w:r w:rsidR="00543436">
        <w:t xml:space="preserve"> </w:t>
      </w:r>
      <w:r w:rsidR="006C5088">
        <w:t xml:space="preserve">for pain in CIDP. </w:t>
      </w:r>
      <w:r w:rsidR="00C22609">
        <w:t xml:space="preserve">This therapy should be considered </w:t>
      </w:r>
      <w:r w:rsidR="007E67D1">
        <w:t>in painful</w:t>
      </w:r>
      <w:r w:rsidR="00C22609">
        <w:t xml:space="preserve"> CIDP</w:t>
      </w:r>
      <w:r w:rsidR="007E67D1">
        <w:t xml:space="preserve"> for </w:t>
      </w:r>
      <w:r w:rsidR="00E42474">
        <w:t xml:space="preserve">neuropathic </w:t>
      </w:r>
      <w:r w:rsidR="007E67D1">
        <w:t>pain</w:t>
      </w:r>
      <w:r w:rsidR="00C22609">
        <w:t xml:space="preserve"> refractory to medical management</w:t>
      </w:r>
      <w:r w:rsidR="000F1CCE">
        <w:t>,</w:t>
      </w:r>
      <w:r w:rsidR="00E13636">
        <w:t xml:space="preserve"> though further studies are required to </w:t>
      </w:r>
      <w:r w:rsidR="003E0ABF">
        <w:t>evaluate</w:t>
      </w:r>
      <w:r w:rsidR="00506ACC">
        <w:t xml:space="preserve"> its efficacy</w:t>
      </w:r>
      <w:r w:rsidR="00C22609">
        <w:t>.</w:t>
      </w:r>
    </w:p>
    <w:p w:rsidR="00453F4A" w:rsidRDefault="00453F4A" w:rsidP="000E4E11">
      <w:pPr>
        <w:spacing w:line="480" w:lineRule="auto"/>
      </w:pPr>
    </w:p>
    <w:p w:rsidR="00453F4A" w:rsidRDefault="00453F4A" w:rsidP="00453F4A">
      <w:pPr>
        <w:pStyle w:val="Heading2"/>
        <w:spacing w:line="480" w:lineRule="auto"/>
      </w:pPr>
      <w:r>
        <w:t>Key words</w:t>
      </w:r>
    </w:p>
    <w:p w:rsidR="00453F4A" w:rsidRPr="006A7C97" w:rsidRDefault="00453F4A" w:rsidP="005C183A">
      <w:r>
        <w:t xml:space="preserve">Spinal cord stimulation; chronic inflammatory demyelinating polyradiculoneuropathy; </w:t>
      </w:r>
      <w:r w:rsidR="004D1D85">
        <w:t>pain</w:t>
      </w:r>
    </w:p>
    <w:p w:rsidR="00453F4A" w:rsidRPr="00453F4A" w:rsidRDefault="00453F4A" w:rsidP="005C183A"/>
    <w:p w:rsidR="000E4E11" w:rsidRPr="000E4E11" w:rsidRDefault="000E4E11" w:rsidP="000E4E11"/>
    <w:p w:rsidR="000E4E11" w:rsidRDefault="000E4E11" w:rsidP="000E4E11">
      <w:pPr>
        <w:spacing w:line="480" w:lineRule="auto"/>
      </w:pPr>
    </w:p>
    <w:p w:rsidR="000E4E11" w:rsidRPr="000E4E11" w:rsidRDefault="000E4E11" w:rsidP="000E4E11">
      <w:pPr>
        <w:spacing w:line="480" w:lineRule="auto"/>
      </w:pPr>
    </w:p>
    <w:p w:rsidR="000E4E11" w:rsidRPr="000E4E11" w:rsidRDefault="000E4E11" w:rsidP="000E4E11">
      <w:pPr>
        <w:spacing w:line="480" w:lineRule="auto"/>
      </w:pPr>
    </w:p>
    <w:p w:rsidR="00172A20" w:rsidRDefault="00172A20" w:rsidP="00172A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07CF9" w:rsidRDefault="00172A20" w:rsidP="00172A20">
      <w:pPr>
        <w:pStyle w:val="Heading1"/>
        <w:spacing w:line="480" w:lineRule="auto"/>
      </w:pPr>
      <w:r>
        <w:lastRenderedPageBreak/>
        <w:t>Introduction</w:t>
      </w:r>
    </w:p>
    <w:p w:rsidR="00172A20" w:rsidRDefault="000A7053" w:rsidP="007C6B9B">
      <w:pPr>
        <w:spacing w:line="480" w:lineRule="auto"/>
        <w:ind w:firstLine="720"/>
      </w:pPr>
      <w:r>
        <w:t xml:space="preserve">Chronic inflammatory demyelinating polyneuropathy (CIDP) is </w:t>
      </w:r>
      <w:r w:rsidR="005F686F">
        <w:t xml:space="preserve">the most common autoimmune neuropathy </w:t>
      </w:r>
      <w:r w:rsidR="00800C9C">
        <w:t>with a prevalence of 0.8–8.9</w:t>
      </w:r>
      <w:r>
        <w:t xml:space="preserve"> </w:t>
      </w:r>
      <w:r w:rsidR="00800C9C">
        <w:t xml:space="preserve">cases per 100,000 individuals. </w:t>
      </w:r>
      <w:r w:rsidR="002702D3">
        <w:t xml:space="preserve"> It</w:t>
      </w:r>
      <w:r w:rsidR="00CD48AF">
        <w:t xml:space="preserve"> </w:t>
      </w:r>
      <w:r w:rsidR="00800C9C">
        <w:t>presents as a progressive symmetrical sensorimotor polyneuropathy with a clinical progression lasting, by definition, more than 8 weeks</w:t>
      </w:r>
      <w:r w:rsidR="00710D0E">
        <w:t xml:space="preserve"> </w:t>
      </w:r>
      <w:r w:rsidR="00710D0E">
        <w:fldChar w:fldCharType="begin"/>
      </w:r>
      <w:r w:rsidR="005F686F">
        <w:instrText xml:space="preserve"> ADDIN EN.CITE &lt;EndNote&gt;&lt;Cite&gt;&lt;Author&gt;Kieseier&lt;/Author&gt;&lt;Year&gt;2018&lt;/Year&gt;&lt;RecNum&gt;1&lt;/RecNum&gt;&lt;DisplayText&gt;[1]&lt;/DisplayText&gt;&lt;record&gt;&lt;rec-number&gt;1&lt;/rec-number&gt;&lt;foreign-keys&gt;&lt;key app="EN" db-id="drtz2fzwmvaet4evfxgxeta5dvwtetspers2" timestamp="1549275563"&gt;1&lt;/key&gt;&lt;/foreign-keys&gt;&lt;ref-type name="Journal Article"&gt;17&lt;/ref-type&gt;&lt;contributors&gt;&lt;authors&gt;&lt;author&gt;Kieseier, B. C.&lt;/author&gt;&lt;author&gt;Mathey, E. K.&lt;/author&gt;&lt;author&gt;Sommer, C.&lt;/author&gt;&lt;author&gt;Hartung, H. P.&lt;/author&gt;&lt;/authors&gt;&lt;/contributors&gt;&lt;auth-address&gt;Department of Neurology, Medical Faculty, Heinrich Heine University, Dusseldorf, Germany. bernd.kieseier@uni-duesseldorf.de.&amp;#xD;Neuroinflammation Laboratory, Brain and Mind Centre, University of Sydney, Sydney, Australia.&amp;#xD;Department of Neurology, University of Wurzburg, Wurzburg, Germany.&amp;#xD;Department of Neurology, Medical Faculty, Heinrich Heine University, Dusseldorf, Germany.&lt;/auth-address&gt;&lt;titles&gt;&lt;title&gt;Immune-mediated neuropathies&lt;/title&gt;&lt;secondary-title&gt;Nat Rev Dis Primers&lt;/secondary-title&gt;&lt;/titles&gt;&lt;periodical&gt;&lt;full-title&gt;Nat Rev Dis Primers&lt;/full-title&gt;&lt;/periodical&gt;&lt;pages&gt;31&lt;/pages&gt;&lt;volume&gt;4&lt;/volume&gt;&lt;number&gt;1&lt;/number&gt;&lt;edition&gt;2018/10/13&lt;/edition&gt;&lt;dates&gt;&lt;year&gt;2018&lt;/year&gt;&lt;pub-dates&gt;&lt;date&gt;Oct 11&lt;/date&gt;&lt;/pub-dates&gt;&lt;/dates&gt;&lt;isbn&gt;2056-676X (Electronic)&amp;#xD;2056-676X (Linking)&lt;/isbn&gt;&lt;accession-num&gt;30310069&lt;/accession-num&gt;&lt;urls&gt;&lt;related-urls&gt;&lt;url&gt;https://www.ncbi.nlm.nih.gov/pubmed/30310069&lt;/url&gt;&lt;/related-urls&gt;&lt;/urls&gt;&lt;electronic-resource-num&gt;10.1038/s41572-018-0027-2&lt;/electronic-resource-num&gt;&lt;/record&gt;&lt;/Cite&gt;&lt;/EndNote&gt;</w:instrText>
      </w:r>
      <w:r w:rsidR="00710D0E">
        <w:fldChar w:fldCharType="separate"/>
      </w:r>
      <w:r w:rsidR="005F686F">
        <w:rPr>
          <w:noProof/>
        </w:rPr>
        <w:t>[1]</w:t>
      </w:r>
      <w:r w:rsidR="00710D0E">
        <w:fldChar w:fldCharType="end"/>
      </w:r>
      <w:r w:rsidR="00800C9C">
        <w:t>. Symptomatically, motor deficits in proximal and distal muscle groups predominate</w:t>
      </w:r>
      <w:r w:rsidR="005F686F">
        <w:t xml:space="preserve">, </w:t>
      </w:r>
      <w:r w:rsidR="003877F4">
        <w:t xml:space="preserve">though </w:t>
      </w:r>
      <w:r w:rsidR="005F686F">
        <w:t>u</w:t>
      </w:r>
      <w:r w:rsidR="008E4848">
        <w:t xml:space="preserve">p </w:t>
      </w:r>
      <w:r w:rsidR="00800C9C">
        <w:t xml:space="preserve">to 90% can display sensory </w:t>
      </w:r>
      <w:r w:rsidR="007C6B9B">
        <w:t>manifestations during the course of the disease</w:t>
      </w:r>
      <w:r w:rsidR="00800C9C">
        <w:t xml:space="preserve"> </w:t>
      </w:r>
      <w:r w:rsidR="00710D0E">
        <w:fldChar w:fldCharType="begin">
          <w:fldData xml:space="preserve">PEVuZE5vdGU+PENpdGU+PEF1dGhvcj5CYXJvaG48L0F1dGhvcj48WWVhcj4xOTg5PC9ZZWFyPjxS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</w:fldData>
        </w:fldChar>
      </w:r>
      <w:r w:rsidR="005F686F">
        <w:instrText xml:space="preserve"> ADDIN EN.CITE </w:instrText>
      </w:r>
      <w:r w:rsidR="005F686F">
        <w:fldChar w:fldCharType="begin">
          <w:fldData xml:space="preserve">PEVuZE5vdGU+PENpdGU+PEF1dGhvcj5CYXJvaG48L0F1dGhvcj48WWVhcj4xOTg5PC9ZZWFyPjxS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</w:fldData>
        </w:fldChar>
      </w:r>
      <w:r w:rsidR="005F686F">
        <w:instrText xml:space="preserve"> ADDIN EN.CITE.DATA </w:instrText>
      </w:r>
      <w:r w:rsidR="005F686F">
        <w:fldChar w:fldCharType="end"/>
      </w:r>
      <w:r w:rsidR="00710D0E">
        <w:fldChar w:fldCharType="separate"/>
      </w:r>
      <w:r w:rsidR="005F686F">
        <w:rPr>
          <w:noProof/>
        </w:rPr>
        <w:t>[2, 3]</w:t>
      </w:r>
      <w:r w:rsidR="00710D0E">
        <w:fldChar w:fldCharType="end"/>
      </w:r>
      <w:r w:rsidR="001D1167">
        <w:t xml:space="preserve"> and</w:t>
      </w:r>
      <w:r w:rsidR="007C6B9B">
        <w:t xml:space="preserve"> </w:t>
      </w:r>
      <w:r w:rsidR="001D1167">
        <w:t>a</w:t>
      </w:r>
      <w:r w:rsidR="007C6B9B">
        <w:t>round 10% exhibit a pure sensory variant</w:t>
      </w:r>
      <w:r w:rsidR="00710D0E">
        <w:t xml:space="preserve"> </w:t>
      </w:r>
      <w:r w:rsidR="00710D0E">
        <w:fldChar w:fldCharType="begin">
          <w:fldData xml:space="preserve">PEVuZE5vdGU+PENpdGU+PEF1dGhvcj5Sb3R0YTwvQXV0aG9yPjxZZWFyPjIwMDA8L1llYXI+PFJl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==
</w:fldData>
        </w:fldChar>
      </w:r>
      <w:r w:rsidR="005F686F">
        <w:instrText xml:space="preserve"> ADDIN EN.CITE </w:instrText>
      </w:r>
      <w:r w:rsidR="005F686F">
        <w:fldChar w:fldCharType="begin">
          <w:fldData xml:space="preserve">PEVuZE5vdGU+PENpdGU+PEF1dGhvcj5Sb3R0YTwvQXV0aG9yPjxZZWFyPjIwMDA8L1llYXI+PFJl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==
</w:fldData>
        </w:fldChar>
      </w:r>
      <w:r w:rsidR="005F686F">
        <w:instrText xml:space="preserve"> ADDIN EN.CITE.DATA </w:instrText>
      </w:r>
      <w:r w:rsidR="005F686F">
        <w:fldChar w:fldCharType="end"/>
      </w:r>
      <w:r w:rsidR="00710D0E">
        <w:fldChar w:fldCharType="separate"/>
      </w:r>
      <w:r w:rsidR="005F686F">
        <w:rPr>
          <w:noProof/>
        </w:rPr>
        <w:t>[4]</w:t>
      </w:r>
      <w:r w:rsidR="00710D0E">
        <w:fldChar w:fldCharType="end"/>
      </w:r>
      <w:r w:rsidR="007C6B9B">
        <w:t xml:space="preserve">. </w:t>
      </w:r>
      <w:r w:rsidR="002702D3">
        <w:t>Although</w:t>
      </w:r>
      <w:r w:rsidR="008E4848">
        <w:t xml:space="preserve"> not a classical </w:t>
      </w:r>
      <w:r w:rsidR="008F5320">
        <w:t xml:space="preserve">sensory </w:t>
      </w:r>
      <w:r w:rsidR="008E4848">
        <w:t>feature, chronic</w:t>
      </w:r>
      <w:r w:rsidR="002702D3">
        <w:t xml:space="preserve"> neuropathic</w:t>
      </w:r>
      <w:r w:rsidR="008E4848">
        <w:t xml:space="preserve"> pain is well-</w:t>
      </w:r>
      <w:proofErr w:type="spellStart"/>
      <w:r w:rsidR="008E4848">
        <w:t>recognised</w:t>
      </w:r>
      <w:proofErr w:type="spellEnd"/>
      <w:r w:rsidR="008E4848">
        <w:t xml:space="preserve"> in CIDP with one study reporting</w:t>
      </w:r>
      <w:r w:rsidR="005F686F">
        <w:t xml:space="preserve"> that</w:t>
      </w:r>
      <w:r w:rsidR="008E4848">
        <w:t xml:space="preserve"> 39% of patients experienced moderate to severe pain</w:t>
      </w:r>
      <w:r w:rsidR="00D75071">
        <w:t xml:space="preserve"> </w:t>
      </w:r>
      <w:r w:rsidR="00D75071">
        <w:fldChar w:fldCharType="begin"/>
      </w:r>
      <w:r w:rsidR="005F686F">
        <w:instrText xml:space="preserve"> ADDIN EN.CITE &lt;EndNote&gt;&lt;Cite&gt;&lt;Author&gt;Goebel&lt;/Author&gt;&lt;Year&gt;2012&lt;/Year&gt;&lt;RecNum&gt;12&lt;/RecNum&gt;&lt;DisplayText&gt;[5]&lt;/DisplayText&gt;&lt;record&gt;&lt;rec-number&gt;12&lt;/rec-number&gt;&lt;foreign-keys&gt;&lt;key app="EN" db-id="drtz2fzwmvaet4evfxgxeta5dvwtetspers2" timestamp="1554210418"&gt;12&lt;/key&gt;&lt;/foreign-keys&gt;&lt;ref-type name="Journal Article"&gt;17&lt;/ref-type&gt;&lt;contributors&gt;&lt;authors&gt;&lt;author&gt;Goebel, A.&lt;/author&gt;&lt;author&gt;Lecky, B.&lt;/author&gt;&lt;author&gt;Smith, L. J.&lt;/author&gt;&lt;author&gt;Lunn, M. P.&lt;/author&gt;&lt;/authors&gt;&lt;/contributors&gt;&lt;titles&gt;&lt;title&gt;Pain intensity and distribution in chronic inflammatory demyelinating polyneuropathy&lt;/title&gt;&lt;secondary-title&gt;Muscle Nerve&lt;/secondary-title&gt;&lt;/titles&gt;&lt;periodical&gt;&lt;full-title&gt;Muscle Nerve&lt;/full-title&gt;&lt;/periodical&gt;&lt;pages&gt;294-5&lt;/pages&gt;&lt;volume&gt;46&lt;/volume&gt;&lt;number&gt;2&lt;/number&gt;&lt;edition&gt;2012/07/19&lt;/edition&gt;&lt;keywords&gt;&lt;keyword&gt;Activities of Daily Living&lt;/keyword&gt;&lt;keyword&gt;Female&lt;/keyword&gt;&lt;keyword&gt;Humans&lt;/keyword&gt;&lt;keyword&gt;Male&lt;/keyword&gt;&lt;keyword&gt;Middle Aged&lt;/keyword&gt;&lt;keyword&gt;Pain/complications/*diagnosis/physiopathology&lt;/keyword&gt;&lt;keyword&gt;Pain Measurement/*methods&lt;/keyword&gt;&lt;keyword&gt;Polyradiculoneuropathy, Chronic Inflammatory&lt;/keyword&gt;&lt;keyword&gt;Demyelinating/complications/*physiopathology&lt;/keyword&gt;&lt;keyword&gt;Prospective Studies&lt;/keyword&gt;&lt;keyword&gt;Quality of Life&lt;/keyword&gt;&lt;keyword&gt;Severity of Illness Index&lt;/keyword&gt;&lt;/keywords&gt;&lt;dates&gt;&lt;year&gt;2012&lt;/year&gt;&lt;pub-dates&gt;&lt;date&gt;Aug&lt;/date&gt;&lt;/pub-dates&gt;&lt;/dates&gt;&lt;isbn&gt;1097-4598 (Electronic)&amp;#xD;0148-639X (Linking)&lt;/isbn&gt;&lt;accession-num&gt;22806382&lt;/accession-num&gt;&lt;urls&gt;&lt;related-urls&gt;&lt;url&gt;https://www.ncbi.nlm.nih.gov/pubmed/22806382&lt;/url&gt;&lt;/related-urls&gt;&lt;/urls&gt;&lt;electronic-resource-num&gt;10.1002/mus.23355&lt;/electronic-resource-num&gt;&lt;/record&gt;&lt;/Cite&gt;&lt;/EndNote&gt;</w:instrText>
      </w:r>
      <w:r w:rsidR="00D75071">
        <w:fldChar w:fldCharType="separate"/>
      </w:r>
      <w:r w:rsidR="005F686F">
        <w:rPr>
          <w:noProof/>
        </w:rPr>
        <w:t>[5]</w:t>
      </w:r>
      <w:r w:rsidR="00D75071">
        <w:fldChar w:fldCharType="end"/>
      </w:r>
      <w:r w:rsidR="008E4848">
        <w:t xml:space="preserve">. </w:t>
      </w:r>
      <w:r w:rsidR="00DB7448">
        <w:t>The mainstay of CIDP treatment is</w:t>
      </w:r>
      <w:r w:rsidR="001561EE">
        <w:t xml:space="preserve"> regular and repeated</w:t>
      </w:r>
      <w:r w:rsidR="00DB7448">
        <w:t xml:space="preserve"> immunomodulatory therapy such as intravenous immunoglobulin (IVIG)</w:t>
      </w:r>
      <w:r w:rsidR="008E4848">
        <w:t xml:space="preserve">, </w:t>
      </w:r>
      <w:r w:rsidR="00DF0526">
        <w:t>plasma exchange</w:t>
      </w:r>
      <w:r w:rsidR="008E4848">
        <w:t xml:space="preserve"> or corticosteroid</w:t>
      </w:r>
      <w:r w:rsidR="00AF1C99">
        <w:t>s</w:t>
      </w:r>
      <w:r w:rsidR="00DB7448">
        <w:t>.</w:t>
      </w:r>
      <w:r w:rsidR="00800C9C">
        <w:t xml:space="preserve"> </w:t>
      </w:r>
      <w:r w:rsidR="00AC7BAF">
        <w:t xml:space="preserve">Here we describe a case of </w:t>
      </w:r>
      <w:r w:rsidR="00BB02BA">
        <w:t>sensor</w:t>
      </w:r>
      <w:r w:rsidR="00F037C1">
        <w:t>imotor</w:t>
      </w:r>
      <w:r w:rsidR="00BB02BA">
        <w:t xml:space="preserve"> </w:t>
      </w:r>
      <w:r w:rsidR="00AC7BAF">
        <w:t xml:space="preserve">CIDP </w:t>
      </w:r>
      <w:r w:rsidR="00DB7448">
        <w:t>with</w:t>
      </w:r>
      <w:r w:rsidR="003A0656">
        <w:t xml:space="preserve"> small-</w:t>
      </w:r>
      <w:proofErr w:type="spellStart"/>
      <w:r w:rsidR="003A0656">
        <w:t>fibre</w:t>
      </w:r>
      <w:proofErr w:type="spellEnd"/>
      <w:r w:rsidR="003A0656">
        <w:t xml:space="preserve"> involvement causing</w:t>
      </w:r>
      <w:r w:rsidR="00DB7448">
        <w:t xml:space="preserve"> </w:t>
      </w:r>
      <w:r w:rsidR="003A0656">
        <w:t xml:space="preserve">severe </w:t>
      </w:r>
      <w:r w:rsidR="00DB7448">
        <w:t xml:space="preserve">neuropathic pain which was refractory to </w:t>
      </w:r>
      <w:r w:rsidR="00E51219">
        <w:t>medical management</w:t>
      </w:r>
      <w:r w:rsidR="00DB7448">
        <w:t xml:space="preserve"> but</w:t>
      </w:r>
      <w:r w:rsidR="003A0656">
        <w:t xml:space="preserve"> </w:t>
      </w:r>
      <w:r w:rsidR="00DB7448">
        <w:t>treated successfully</w:t>
      </w:r>
      <w:r w:rsidR="005153DB">
        <w:t xml:space="preserve"> with</w:t>
      </w:r>
      <w:r w:rsidR="00DB7448">
        <w:t xml:space="preserve"> spinal cord stimulation</w:t>
      </w:r>
      <w:r w:rsidR="00426C51">
        <w:t xml:space="preserve"> (SCS)</w:t>
      </w:r>
      <w:r w:rsidR="00DB7448">
        <w:t>.</w:t>
      </w:r>
    </w:p>
    <w:p w:rsidR="00DB7448" w:rsidRDefault="00DB7448" w:rsidP="00172A20">
      <w:pPr>
        <w:spacing w:line="480" w:lineRule="auto"/>
      </w:pPr>
    </w:p>
    <w:p w:rsidR="00172A20" w:rsidRDefault="00172A20" w:rsidP="00172A20">
      <w:pPr>
        <w:pStyle w:val="Heading1"/>
        <w:spacing w:line="480" w:lineRule="auto"/>
      </w:pPr>
      <w:r>
        <w:t>Case description</w:t>
      </w:r>
    </w:p>
    <w:p w:rsidR="00172A20" w:rsidRDefault="007C6B9B" w:rsidP="00172A20">
      <w:pPr>
        <w:spacing w:line="480" w:lineRule="auto"/>
      </w:pPr>
      <w:r>
        <w:tab/>
      </w:r>
      <w:r w:rsidR="002F7012">
        <w:t>A</w:t>
      </w:r>
      <w:r w:rsidR="000371F9">
        <w:t xml:space="preserve"> retired</w:t>
      </w:r>
      <w:r>
        <w:t xml:space="preserve"> 70-year old Caucasian </w:t>
      </w:r>
      <w:r w:rsidR="000371F9">
        <w:t>man</w:t>
      </w:r>
      <w:r>
        <w:t xml:space="preserve"> w</w:t>
      </w:r>
      <w:r w:rsidR="002F7012">
        <w:t>as</w:t>
      </w:r>
      <w:r>
        <w:t xml:space="preserve"> diagnosed with </w:t>
      </w:r>
      <w:r w:rsidR="00426C51" w:rsidRPr="00376ACD">
        <w:t xml:space="preserve">painful </w:t>
      </w:r>
      <w:r w:rsidR="000F70F7" w:rsidRPr="00376ACD">
        <w:t xml:space="preserve">sensorimotor </w:t>
      </w:r>
      <w:r w:rsidR="008E4848">
        <w:t xml:space="preserve">relapsing-remitting </w:t>
      </w:r>
      <w:r w:rsidR="000371F9" w:rsidRPr="00376ACD">
        <w:t>CIDP</w:t>
      </w:r>
      <w:r w:rsidR="000371F9">
        <w:t xml:space="preserve"> approximately twenty years prior</w:t>
      </w:r>
      <w:r w:rsidR="00392916">
        <w:t>, with</w:t>
      </w:r>
      <w:r w:rsidR="00EC767C">
        <w:t xml:space="preserve"> </w:t>
      </w:r>
      <w:r w:rsidR="00392916">
        <w:t>s</w:t>
      </w:r>
      <w:r w:rsidR="00EC767C">
        <w:t xml:space="preserve">ymptoms </w:t>
      </w:r>
      <w:r w:rsidR="00392916">
        <w:t xml:space="preserve">present </w:t>
      </w:r>
      <w:r w:rsidR="00EC767C">
        <w:t xml:space="preserve">for at least 6 years </w:t>
      </w:r>
      <w:r w:rsidR="00B76A37">
        <w:t>before</w:t>
      </w:r>
      <w:r w:rsidR="00EC767C">
        <w:t xml:space="preserve"> initial diagnosis. </w:t>
      </w:r>
      <w:r w:rsidR="00EC767C">
        <w:rPr>
          <w:lang w:val="en-GB"/>
        </w:rPr>
        <w:t xml:space="preserve">Peripheral pain had been a prominent feature from onset and had initially responded to immunotherapy. </w:t>
      </w:r>
      <w:r w:rsidR="00EC767C">
        <w:t xml:space="preserve">Latterly, in view of continuous pain </w:t>
      </w:r>
      <w:r w:rsidR="00F01920">
        <w:t xml:space="preserve">no longer responsive </w:t>
      </w:r>
      <w:r w:rsidR="00EC767C">
        <w:t>to immunotherapy</w:t>
      </w:r>
      <w:r w:rsidR="00362376">
        <w:t>,</w:t>
      </w:r>
      <w:r w:rsidR="00EC767C">
        <w:t xml:space="preserve"> </w:t>
      </w:r>
      <w:r w:rsidR="009C50E1">
        <w:t xml:space="preserve">skin biopsy </w:t>
      </w:r>
      <w:r w:rsidR="00EC767C">
        <w:t>was performed</w:t>
      </w:r>
      <w:r w:rsidR="00362376">
        <w:t xml:space="preserve"> and</w:t>
      </w:r>
      <w:r w:rsidR="00EC767C">
        <w:t xml:space="preserve"> </w:t>
      </w:r>
      <w:r w:rsidR="00D11F2D">
        <w:t>demonstrat</w:t>
      </w:r>
      <w:r w:rsidR="00362376">
        <w:t>ed</w:t>
      </w:r>
      <w:r w:rsidR="009C50E1">
        <w:t xml:space="preserve"> very </w:t>
      </w:r>
      <w:r w:rsidR="00FB3113">
        <w:t>profound</w:t>
      </w:r>
      <w:r w:rsidR="00392916">
        <w:t xml:space="preserve"> intra-epithelial</w:t>
      </w:r>
      <w:r w:rsidR="009C50E1">
        <w:t xml:space="preserve"> small-</w:t>
      </w:r>
      <w:proofErr w:type="spellStart"/>
      <w:r w:rsidR="009C50E1">
        <w:t>fibre</w:t>
      </w:r>
      <w:proofErr w:type="spellEnd"/>
      <w:r w:rsidR="009C50E1">
        <w:t xml:space="preserve"> </w:t>
      </w:r>
      <w:r w:rsidR="00392916">
        <w:t>loss</w:t>
      </w:r>
      <w:r w:rsidR="000371F9">
        <w:t>.</w:t>
      </w:r>
      <w:r w:rsidR="009C50E1">
        <w:t xml:space="preserve"> </w:t>
      </w:r>
      <w:r w:rsidR="00277F8F">
        <w:t>T</w:t>
      </w:r>
      <w:r w:rsidR="002F7012">
        <w:t>he pain</w:t>
      </w:r>
      <w:r w:rsidR="00277F8F">
        <w:t xml:space="preserve"> was </w:t>
      </w:r>
      <w:r w:rsidR="000F70F7">
        <w:t xml:space="preserve">neuropathic in </w:t>
      </w:r>
      <w:r w:rsidR="00392916">
        <w:t xml:space="preserve">character </w:t>
      </w:r>
      <w:r w:rsidR="000F70F7">
        <w:t>(</w:t>
      </w:r>
      <w:r w:rsidR="00F84EC6">
        <w:t>expressed</w:t>
      </w:r>
      <w:r w:rsidR="000F70F7">
        <w:t xml:space="preserve"> as </w:t>
      </w:r>
      <w:r w:rsidR="007712C3">
        <w:t xml:space="preserve">“sharp” and </w:t>
      </w:r>
      <w:r w:rsidR="000F70F7">
        <w:t>“shooting”</w:t>
      </w:r>
      <w:r w:rsidR="001E1054">
        <w:t>)</w:t>
      </w:r>
      <w:r w:rsidR="00A430EF">
        <w:t>,</w:t>
      </w:r>
      <w:r w:rsidR="000F70F7">
        <w:t xml:space="preserve"> localized to a</w:t>
      </w:r>
      <w:r w:rsidR="007377C8">
        <w:t xml:space="preserve">ll four </w:t>
      </w:r>
      <w:r w:rsidR="008658FF">
        <w:t>extremities</w:t>
      </w:r>
      <w:r w:rsidR="000F70F7">
        <w:t xml:space="preserve"> </w:t>
      </w:r>
      <w:r w:rsidR="007377C8">
        <w:t xml:space="preserve">in a </w:t>
      </w:r>
      <w:r w:rsidR="000F70F7">
        <w:t>glove-and-stocking distr</w:t>
      </w:r>
      <w:r w:rsidR="007377C8">
        <w:t>ibution</w:t>
      </w:r>
      <w:r w:rsidR="00BB388B">
        <w:t xml:space="preserve"> and was </w:t>
      </w:r>
      <w:r w:rsidR="00A430EF">
        <w:t>exerting</w:t>
      </w:r>
      <w:r w:rsidR="00BB388B">
        <w:t xml:space="preserve"> a </w:t>
      </w:r>
      <w:r w:rsidR="00A430EF">
        <w:t>considerable</w:t>
      </w:r>
      <w:r w:rsidR="00BB388B">
        <w:t xml:space="preserve"> detrimental effect on quality of life</w:t>
      </w:r>
      <w:r w:rsidR="000F70F7">
        <w:t>.</w:t>
      </w:r>
      <w:r w:rsidR="000371F9">
        <w:t xml:space="preserve"> He h</w:t>
      </w:r>
      <w:r w:rsidR="00426C51">
        <w:t xml:space="preserve">ad initially been </w:t>
      </w:r>
      <w:r w:rsidR="000371F9">
        <w:t xml:space="preserve">treated with </w:t>
      </w:r>
      <w:r w:rsidR="00277F8F">
        <w:t xml:space="preserve">corticosteroids </w:t>
      </w:r>
      <w:r w:rsidR="000371F9">
        <w:t xml:space="preserve">before commencing IVIG therapy ten years </w:t>
      </w:r>
      <w:r w:rsidR="002F7012">
        <w:t>prior</w:t>
      </w:r>
      <w:r w:rsidR="000371F9">
        <w:t xml:space="preserve">. </w:t>
      </w:r>
      <w:r w:rsidR="00FF4CDB">
        <w:t>H</w:t>
      </w:r>
      <w:r w:rsidR="000371F9">
        <w:t xml:space="preserve">e </w:t>
      </w:r>
      <w:r w:rsidR="000371F9">
        <w:lastRenderedPageBreak/>
        <w:t>receive</w:t>
      </w:r>
      <w:r w:rsidR="002F7012">
        <w:t>d</w:t>
      </w:r>
      <w:r w:rsidR="000371F9">
        <w:t xml:space="preserve"> a c</w:t>
      </w:r>
      <w:r w:rsidR="00426C51">
        <w:t>ourse of</w:t>
      </w:r>
      <w:r w:rsidR="000F70F7">
        <w:t xml:space="preserve"> 160 g</w:t>
      </w:r>
      <w:r w:rsidR="00426C51">
        <w:t xml:space="preserve"> IVIG every </w:t>
      </w:r>
      <w:r w:rsidR="00CE7568">
        <w:t>six</w:t>
      </w:r>
      <w:r w:rsidR="00426C51">
        <w:t xml:space="preserve"> weeks which </w:t>
      </w:r>
      <w:r w:rsidR="000F70F7">
        <w:t>improve</w:t>
      </w:r>
      <w:r w:rsidR="002F7012">
        <w:t>d</w:t>
      </w:r>
      <w:r w:rsidR="000F70F7">
        <w:t xml:space="preserve"> </w:t>
      </w:r>
      <w:r w:rsidR="00426C51">
        <w:t xml:space="preserve">his </w:t>
      </w:r>
      <w:r w:rsidR="000F70F7">
        <w:t>neuromuscular</w:t>
      </w:r>
      <w:r w:rsidR="00426C51">
        <w:t xml:space="preserve"> </w:t>
      </w:r>
      <w:r w:rsidR="000F70F7">
        <w:t xml:space="preserve">function </w:t>
      </w:r>
      <w:r w:rsidR="001818A1">
        <w:t>with no effect on</w:t>
      </w:r>
      <w:r w:rsidR="00D74E57">
        <w:t xml:space="preserve"> the</w:t>
      </w:r>
      <w:r w:rsidR="00426C51">
        <w:t xml:space="preserve"> pain. Prior to treatment with SCS he had been taking Pregabalin 300 mg twice a day</w:t>
      </w:r>
      <w:r w:rsidR="00DD66A1">
        <w:t xml:space="preserve"> with </w:t>
      </w:r>
      <w:r w:rsidR="0069430B">
        <w:t>marginal</w:t>
      </w:r>
      <w:r w:rsidR="00DD66A1">
        <w:t xml:space="preserve"> </w:t>
      </w:r>
      <w:r w:rsidR="002F7012">
        <w:t xml:space="preserve">pain </w:t>
      </w:r>
      <w:r w:rsidR="00DD66A1">
        <w:t xml:space="preserve">reduction </w:t>
      </w:r>
      <w:r w:rsidR="00426C51">
        <w:t xml:space="preserve">despite </w:t>
      </w:r>
      <w:r w:rsidR="00426C51" w:rsidRPr="001E1054">
        <w:t>side effects</w:t>
      </w:r>
      <w:r w:rsidR="00426C51">
        <w:t xml:space="preserve"> </w:t>
      </w:r>
      <w:r w:rsidR="000F70F7">
        <w:t>including erectile dysfunction. He</w:t>
      </w:r>
      <w:r w:rsidR="00426C51">
        <w:t xml:space="preserve"> </w:t>
      </w:r>
      <w:r w:rsidR="000F70F7">
        <w:t>had</w:t>
      </w:r>
      <w:r w:rsidR="00426C51">
        <w:t xml:space="preserve"> tried </w:t>
      </w:r>
      <w:r w:rsidR="00426C51" w:rsidRPr="001E1054">
        <w:t>alternative neuropathic pain agents</w:t>
      </w:r>
      <w:r w:rsidR="000F70F7" w:rsidRPr="001E1054">
        <w:t xml:space="preserve"> previously</w:t>
      </w:r>
      <w:r w:rsidR="000F70F7">
        <w:t>, including gabapentin</w:t>
      </w:r>
      <w:r w:rsidR="00C14803">
        <w:t>, duloxetine</w:t>
      </w:r>
      <w:r w:rsidR="000F70F7">
        <w:t xml:space="preserve"> and amitriptyline</w:t>
      </w:r>
      <w:r w:rsidR="004F49CD">
        <w:t>,</w:t>
      </w:r>
      <w:r w:rsidR="00DD66A1" w:rsidRPr="001E1054">
        <w:t xml:space="preserve"> </w:t>
      </w:r>
      <w:r w:rsidR="0072364B">
        <w:t>with</w:t>
      </w:r>
      <w:r w:rsidR="00E674A0">
        <w:t xml:space="preserve"> intolerable</w:t>
      </w:r>
      <w:r w:rsidR="0072364B">
        <w:t xml:space="preserve"> </w:t>
      </w:r>
      <w:r w:rsidR="00EC5A80">
        <w:t>adverse</w:t>
      </w:r>
      <w:r w:rsidR="00E674A0">
        <w:t xml:space="preserve"> effects</w:t>
      </w:r>
      <w:r w:rsidR="00EC5A80">
        <w:t xml:space="preserve"> including mood disturbance</w:t>
      </w:r>
      <w:r w:rsidR="00C14803">
        <w:t>, acute closed-angle glaucoma</w:t>
      </w:r>
      <w:r w:rsidR="00EC5A80">
        <w:t xml:space="preserve"> and weight gain</w:t>
      </w:r>
      <w:r w:rsidR="00CB52A6">
        <w:t>.</w:t>
      </w:r>
      <w:r w:rsidR="00426C51">
        <w:t xml:space="preserve"> </w:t>
      </w:r>
      <w:r w:rsidR="009C50E1">
        <w:t>His past medical history include</w:t>
      </w:r>
      <w:r w:rsidR="002F7012">
        <w:t>d</w:t>
      </w:r>
      <w:r w:rsidR="009C50E1">
        <w:t xml:space="preserve"> </w:t>
      </w:r>
      <w:r w:rsidR="00EC767C">
        <w:t xml:space="preserve">well-controlled </w:t>
      </w:r>
      <w:r w:rsidR="009C50E1">
        <w:t>steroid-induced diabetes</w:t>
      </w:r>
      <w:r w:rsidR="00DA2375">
        <w:t xml:space="preserve"> mellitus</w:t>
      </w:r>
      <w:r w:rsidR="009C50E1">
        <w:t xml:space="preserve"> and a recent diagnosis of prostat</w:t>
      </w:r>
      <w:r w:rsidR="00F76340">
        <w:t xml:space="preserve">ic carcinoma </w:t>
      </w:r>
      <w:r w:rsidR="0052466F">
        <w:t>managed expectantly</w:t>
      </w:r>
      <w:r w:rsidR="009C50E1">
        <w:t>.</w:t>
      </w:r>
    </w:p>
    <w:p w:rsidR="00CB52A6" w:rsidRDefault="00CB52A6" w:rsidP="00172A20">
      <w:pPr>
        <w:spacing w:line="480" w:lineRule="auto"/>
      </w:pPr>
      <w:r>
        <w:tab/>
      </w:r>
      <w:r w:rsidR="00FF44D6">
        <w:t xml:space="preserve">He was referred by his treating neurologist to the Pain Neuromodulation service. </w:t>
      </w:r>
      <w:r w:rsidR="00330193">
        <w:t>Following</w:t>
      </w:r>
      <w:r>
        <w:t xml:space="preserve"> multi-disciplinary assessment</w:t>
      </w:r>
      <w:r w:rsidR="00A519E5">
        <w:t xml:space="preserve">, he was offered </w:t>
      </w:r>
      <w:r w:rsidR="00330193">
        <w:t xml:space="preserve">SCS as a therapy for </w:t>
      </w:r>
      <w:r w:rsidR="003A32F3">
        <w:t>chronic</w:t>
      </w:r>
      <w:r w:rsidR="009F7F69">
        <w:t xml:space="preserve"> neuropathic</w:t>
      </w:r>
      <w:r w:rsidR="00330193">
        <w:t xml:space="preserve"> pain.</w:t>
      </w:r>
      <w:r w:rsidR="008B3F1C">
        <w:t xml:space="preserve"> Pre-operative</w:t>
      </w:r>
      <w:r w:rsidR="00E24C3E">
        <w:t>ly,</w:t>
      </w:r>
      <w:r w:rsidR="008B3F1C">
        <w:t xml:space="preserve"> pain score</w:t>
      </w:r>
      <w:r w:rsidR="00C43B2D">
        <w:t>s</w:t>
      </w:r>
      <w:r w:rsidR="008B3F1C">
        <w:t xml:space="preserve"> </w:t>
      </w:r>
      <w:r w:rsidR="00E24C3E">
        <w:t>were</w:t>
      </w:r>
      <w:r w:rsidR="008B3F1C">
        <w:t xml:space="preserve"> </w:t>
      </w:r>
      <w:r w:rsidR="00A62645">
        <w:t>8</w:t>
      </w:r>
      <w:r w:rsidR="008B3F1C">
        <w:t>/10</w:t>
      </w:r>
      <w:r w:rsidR="00C43B2D">
        <w:t xml:space="preserve"> on average and 10/10 at worst</w:t>
      </w:r>
      <w:r w:rsidR="008B3F1C">
        <w:t xml:space="preserve"> on the numeric rating scale (NRS). </w:t>
      </w:r>
      <w:r w:rsidR="00330193">
        <w:t>After informed consent, he underwent full implantation of a SCS system. Four eight-contact</w:t>
      </w:r>
      <w:r w:rsidR="003C5E51">
        <w:t xml:space="preserve"> dorsal</w:t>
      </w:r>
      <w:r w:rsidR="00330193">
        <w:t xml:space="preserve"> epidural leads were placed percutaneously </w:t>
      </w:r>
      <w:r w:rsidR="00392916">
        <w:t>at</w:t>
      </w:r>
      <w:r w:rsidR="00330193">
        <w:t xml:space="preserve"> cervical and </w:t>
      </w:r>
      <w:r w:rsidR="00392916">
        <w:t>thoracolumbar</w:t>
      </w:r>
      <w:r w:rsidR="00330193">
        <w:t xml:space="preserve"> levels bilaterally (Figure 1). </w:t>
      </w:r>
      <w:proofErr w:type="spellStart"/>
      <w:r w:rsidR="00392916">
        <w:t>P</w:t>
      </w:r>
      <w:r w:rsidR="00330193">
        <w:t>araesthesia</w:t>
      </w:r>
      <w:proofErr w:type="spellEnd"/>
      <w:r w:rsidR="00330193">
        <w:t xml:space="preserve"> coverage of all four </w:t>
      </w:r>
      <w:r w:rsidR="00EE116E">
        <w:t>extremities</w:t>
      </w:r>
      <w:r w:rsidR="00330193">
        <w:t xml:space="preserve"> was achieved during on-table testing. The leads were connected to a 32-channel rechargeable pulse generator (Precision Spectra, Boston Scientific</w:t>
      </w:r>
      <w:r w:rsidR="00263C14">
        <w:t>, USA</w:t>
      </w:r>
      <w:r w:rsidR="00330193">
        <w:t>) which was implanted in the left buttock.</w:t>
      </w:r>
      <w:r w:rsidR="000F1B03">
        <w:t xml:space="preserve"> Post-operative recovery was uneventful</w:t>
      </w:r>
      <w:r w:rsidR="008F19E1">
        <w:t>.</w:t>
      </w:r>
    </w:p>
    <w:p w:rsidR="008F19E1" w:rsidRDefault="00A82FC4" w:rsidP="00172A20">
      <w:pPr>
        <w:spacing w:line="480" w:lineRule="auto"/>
      </w:pPr>
      <w:r>
        <w:tab/>
      </w:r>
      <w:r w:rsidR="00392916">
        <w:t>Following</w:t>
      </w:r>
      <w:r w:rsidR="008F03F5">
        <w:t xml:space="preserve"> </w:t>
      </w:r>
      <w:r>
        <w:t>programming</w:t>
      </w:r>
      <w:r w:rsidR="00334634">
        <w:t xml:space="preserve"> </w:t>
      </w:r>
      <w:r w:rsidR="00334634" w:rsidRPr="003C0724">
        <w:t>(</w:t>
      </w:r>
      <w:r w:rsidR="00A304CD">
        <w:t>baseline settings: continuous stimulation to all four leads at 1 kHz, 2.4 mA, pulse width 130 µs)</w:t>
      </w:r>
      <w:r w:rsidR="008F19E1">
        <w:t>, the</w:t>
      </w:r>
      <w:r w:rsidR="00FB760C">
        <w:t xml:space="preserve"> patient reported a</w:t>
      </w:r>
      <w:r w:rsidR="00E844A5">
        <w:t xml:space="preserve">n improvement </w:t>
      </w:r>
      <w:r w:rsidR="008F19E1">
        <w:t xml:space="preserve">in </w:t>
      </w:r>
      <w:r w:rsidR="002A276C">
        <w:t xml:space="preserve">average </w:t>
      </w:r>
      <w:r w:rsidR="008F19E1">
        <w:t>pain</w:t>
      </w:r>
      <w:r w:rsidR="002A276C">
        <w:t xml:space="preserve"> score</w:t>
      </w:r>
      <w:r w:rsidR="00E844A5">
        <w:t xml:space="preserve"> to </w:t>
      </w:r>
      <w:r w:rsidR="008F03F5">
        <w:t>4</w:t>
      </w:r>
      <w:r w:rsidR="00E844A5">
        <w:t xml:space="preserve">/10 on </w:t>
      </w:r>
      <w:r w:rsidR="00700844">
        <w:t xml:space="preserve">the </w:t>
      </w:r>
      <w:r w:rsidR="00E844A5">
        <w:t>NRS</w:t>
      </w:r>
      <w:r w:rsidR="002A276C">
        <w:t>,</w:t>
      </w:r>
      <w:r>
        <w:t xml:space="preserve"> </w:t>
      </w:r>
      <w:r w:rsidR="004C44F4">
        <w:t>which he deemed to be an excellent result</w:t>
      </w:r>
      <w:r>
        <w:t xml:space="preserve">. </w:t>
      </w:r>
      <w:r w:rsidR="001A253D">
        <w:t xml:space="preserve">18 </w:t>
      </w:r>
      <w:r w:rsidR="00E34DED">
        <w:t>month</w:t>
      </w:r>
      <w:r w:rsidR="001A253D">
        <w:t>s</w:t>
      </w:r>
      <w:r w:rsidR="00E34DED">
        <w:t xml:space="preserve"> follow</w:t>
      </w:r>
      <w:r w:rsidR="001A253D">
        <w:t>ing implantation</w:t>
      </w:r>
      <w:r w:rsidR="00E34DED">
        <w:t xml:space="preserve"> his average pain remain</w:t>
      </w:r>
      <w:r w:rsidR="00AE7129">
        <w:t>ed</w:t>
      </w:r>
      <w:r w:rsidR="00E34DED">
        <w:t xml:space="preserve"> </w:t>
      </w:r>
      <w:r w:rsidR="007E1E0B">
        <w:t xml:space="preserve">at </w:t>
      </w:r>
      <w:r w:rsidR="00E34DED">
        <w:t>4/10</w:t>
      </w:r>
      <w:r w:rsidR="00235DF3">
        <w:t xml:space="preserve"> with substantial ongoing improvement in</w:t>
      </w:r>
      <w:r w:rsidR="00AB3E5B">
        <w:t xml:space="preserve"> overall</w:t>
      </w:r>
      <w:r w:rsidR="00235DF3">
        <w:t xml:space="preserve"> quality of life</w:t>
      </w:r>
      <w:r w:rsidR="00B16D30">
        <w:t xml:space="preserve">. </w:t>
      </w:r>
      <w:r w:rsidR="00235DF3">
        <w:t>Formal assessments of pain</w:t>
      </w:r>
      <w:r w:rsidR="00B16D30">
        <w:t xml:space="preserve"> and quality</w:t>
      </w:r>
      <w:r w:rsidR="00235DF3">
        <w:t xml:space="preserve"> </w:t>
      </w:r>
      <w:r w:rsidR="00B16D30">
        <w:t>of</w:t>
      </w:r>
      <w:r w:rsidR="00235DF3">
        <w:t xml:space="preserve"> l</w:t>
      </w:r>
      <w:r w:rsidR="00B16D30">
        <w:t xml:space="preserve">ife </w:t>
      </w:r>
      <w:r w:rsidR="001A253D">
        <w:t>at baseline and 18-month follow-up</w:t>
      </w:r>
      <w:r w:rsidR="00B16D30">
        <w:t xml:space="preserve"> are s</w:t>
      </w:r>
      <w:r w:rsidR="00235DF3">
        <w:t>ummarised</w:t>
      </w:r>
      <w:r w:rsidR="00B16D30">
        <w:t xml:space="preserve"> in Table 1.</w:t>
      </w:r>
      <w:r w:rsidR="001A253D">
        <w:t xml:space="preserve"> This benefit </w:t>
      </w:r>
      <w:r w:rsidR="00AE7129">
        <w:t>was</w:t>
      </w:r>
      <w:r w:rsidR="001A253D">
        <w:t xml:space="preserve"> accompanied by reduction in the Pregabalin dose to 150 mg twice daily.</w:t>
      </w:r>
      <w:r w:rsidR="00E34DED">
        <w:t xml:space="preserve"> </w:t>
      </w:r>
      <w:r w:rsidR="00392916">
        <w:t xml:space="preserve">His patient programmer was configured with additional </w:t>
      </w:r>
      <w:proofErr w:type="spellStart"/>
      <w:r w:rsidR="00392916">
        <w:t>programmes</w:t>
      </w:r>
      <w:proofErr w:type="spellEnd"/>
      <w:r w:rsidR="00392916">
        <w:t xml:space="preserve"> to direct increased stimulation to each of his extremities on demand, a facility he employed sporadically as required. </w:t>
      </w:r>
      <w:r w:rsidR="0075531F">
        <w:t>The rest of his CIDP treatment remain</w:t>
      </w:r>
      <w:r w:rsidR="00EF5340">
        <w:t>ed</w:t>
      </w:r>
      <w:r w:rsidR="0075531F">
        <w:t xml:space="preserve"> </w:t>
      </w:r>
      <w:r w:rsidR="0075531F">
        <w:lastRenderedPageBreak/>
        <w:t>unchanged.</w:t>
      </w:r>
      <w:r w:rsidR="00850C0E">
        <w:t xml:space="preserve"> Despite electrophysiological evidence of underlying disease progression 12 months following implantation, the response of his pain to SCS</w:t>
      </w:r>
      <w:r w:rsidR="009D400C">
        <w:t xml:space="preserve"> was </w:t>
      </w:r>
      <w:r w:rsidR="00850C0E">
        <w:t xml:space="preserve">stable. </w:t>
      </w:r>
    </w:p>
    <w:p w:rsidR="00172A20" w:rsidRDefault="00172A20" w:rsidP="00172A20">
      <w:pPr>
        <w:spacing w:line="480" w:lineRule="auto"/>
      </w:pPr>
    </w:p>
    <w:p w:rsidR="00172A20" w:rsidRDefault="00172A20" w:rsidP="0000200E">
      <w:pPr>
        <w:pStyle w:val="Heading1"/>
        <w:spacing w:line="480" w:lineRule="auto"/>
      </w:pPr>
      <w:r>
        <w:t>Discussion</w:t>
      </w:r>
    </w:p>
    <w:p w:rsidR="0000200E" w:rsidRDefault="0000200E" w:rsidP="0000200E">
      <w:pPr>
        <w:spacing w:line="480" w:lineRule="auto"/>
      </w:pPr>
      <w:r>
        <w:tab/>
      </w:r>
      <w:r w:rsidR="00392916">
        <w:t>SCS</w:t>
      </w:r>
      <w:r>
        <w:t xml:space="preserve"> is an increasingly utilized </w:t>
      </w:r>
      <w:proofErr w:type="spellStart"/>
      <w:r>
        <w:t>neuromodulatory</w:t>
      </w:r>
      <w:proofErr w:type="spellEnd"/>
      <w:r>
        <w:t xml:space="preserve"> therapy in chronic pain. </w:t>
      </w:r>
      <w:r w:rsidR="003E5FD7">
        <w:t xml:space="preserve">It is </w:t>
      </w:r>
      <w:r w:rsidR="00CA53A0">
        <w:t>applie</w:t>
      </w:r>
      <w:r w:rsidR="003E5FD7">
        <w:t>d</w:t>
      </w:r>
      <w:r w:rsidR="00A32149">
        <w:t xml:space="preserve"> </w:t>
      </w:r>
      <w:r w:rsidR="003E5FD7">
        <w:t>in</w:t>
      </w:r>
      <w:r w:rsidR="00A32149">
        <w:t xml:space="preserve"> </w:t>
      </w:r>
      <w:r w:rsidR="00FD3943">
        <w:t>various</w:t>
      </w:r>
      <w:r w:rsidR="00A32149">
        <w:t xml:space="preserve"> </w:t>
      </w:r>
      <w:r w:rsidR="00CA53A0">
        <w:t xml:space="preserve">intractable </w:t>
      </w:r>
      <w:r w:rsidR="00A32149">
        <w:t xml:space="preserve">neuropathic pain syndromes but </w:t>
      </w:r>
      <w:r w:rsidR="00420EED">
        <w:t>class I</w:t>
      </w:r>
      <w:r w:rsidR="00A32149">
        <w:t xml:space="preserve"> evidence </w:t>
      </w:r>
      <w:r w:rsidR="00FD3943">
        <w:t>is</w:t>
      </w:r>
      <w:r w:rsidR="00A32149">
        <w:t xml:space="preserve"> </w:t>
      </w:r>
      <w:r w:rsidR="003E5FD7">
        <w:t>confined to its use in the spectrum of ‘failed back surgery</w:t>
      </w:r>
      <w:r w:rsidR="00FD3943">
        <w:t>’</w:t>
      </w:r>
      <w:r w:rsidR="003E5FD7">
        <w:t xml:space="preserve"> and complex regional pain syndrome</w:t>
      </w:r>
      <w:r w:rsidR="00FD3943">
        <w:t>s</w:t>
      </w:r>
      <w:r w:rsidR="004E5165">
        <w:t xml:space="preserve"> </w:t>
      </w:r>
      <w:r w:rsidR="004E5165">
        <w:fldChar w:fldCharType="begin">
          <w:fldData xml:space="preserve">PEVuZE5vdGU+PENpdGU+PEF1dGhvcj5LZW1sZXI8L0F1dGhvcj48WWVhcj4yMDAwPC9ZZWFyPjxS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</w:fldData>
        </w:fldChar>
      </w:r>
      <w:r w:rsidR="005F686F">
        <w:instrText xml:space="preserve"> ADDIN EN.CITE </w:instrText>
      </w:r>
      <w:r w:rsidR="005F686F">
        <w:fldChar w:fldCharType="begin">
          <w:fldData xml:space="preserve">PEVuZE5vdGU+PENpdGU+PEF1dGhvcj5LZW1sZXI8L0F1dGhvcj48WWVhcj4yMDAwPC9ZZWFyPjxS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</w:fldData>
        </w:fldChar>
      </w:r>
      <w:r w:rsidR="005F686F">
        <w:instrText xml:space="preserve"> ADDIN EN.CITE.DATA </w:instrText>
      </w:r>
      <w:r w:rsidR="005F686F">
        <w:fldChar w:fldCharType="end"/>
      </w:r>
      <w:r w:rsidR="004E5165">
        <w:fldChar w:fldCharType="separate"/>
      </w:r>
      <w:r w:rsidR="005F686F">
        <w:rPr>
          <w:noProof/>
        </w:rPr>
        <w:t>[6, 7]</w:t>
      </w:r>
      <w:r w:rsidR="004E5165">
        <w:fldChar w:fldCharType="end"/>
      </w:r>
      <w:r w:rsidR="00C44BAA">
        <w:t>.</w:t>
      </w:r>
      <w:r w:rsidR="009E1C34">
        <w:t xml:space="preserve"> </w:t>
      </w:r>
      <w:r w:rsidR="00CE1FE4">
        <w:t>C</w:t>
      </w:r>
      <w:r w:rsidR="00420EED">
        <w:t>ase series exist for other neuropathic indications including</w:t>
      </w:r>
      <w:r w:rsidR="00DC551B">
        <w:t xml:space="preserve"> </w:t>
      </w:r>
      <w:r w:rsidR="00420EED">
        <w:t xml:space="preserve">painful diabetic </w:t>
      </w:r>
      <w:r w:rsidR="00CE2648">
        <w:t>poly</w:t>
      </w:r>
      <w:r w:rsidR="00420EED">
        <w:t>neuropathy, postherpetic neuralgia</w:t>
      </w:r>
      <w:r w:rsidR="00DC551B">
        <w:t xml:space="preserve"> and </w:t>
      </w:r>
      <w:r w:rsidR="00420EED">
        <w:t xml:space="preserve">phantom limb pain </w:t>
      </w:r>
      <w:r w:rsidR="004E5165">
        <w:fldChar w:fldCharType="begin">
          <w:fldData xml:space="preserve">PEVuZE5vdGU+PENpdGU+PEF1dGhvcj5QbHVpam1zPC9BdXRob3I+PFllYXI+MjAxMTwvWWVhcj48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</w:fldData>
        </w:fldChar>
      </w:r>
      <w:r w:rsidR="005F686F">
        <w:instrText xml:space="preserve"> ADDIN EN.CITE </w:instrText>
      </w:r>
      <w:r w:rsidR="005F686F">
        <w:fldChar w:fldCharType="begin">
          <w:fldData xml:space="preserve">PEVuZE5vdGU+PENpdGU+PEF1dGhvcj5QbHVpam1zPC9BdXRob3I+PFllYXI+MjAxMTwvWWVhcj48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</w:fldData>
        </w:fldChar>
      </w:r>
      <w:r w:rsidR="005F686F">
        <w:instrText xml:space="preserve"> ADDIN EN.CITE.DATA </w:instrText>
      </w:r>
      <w:r w:rsidR="005F686F">
        <w:fldChar w:fldCharType="end"/>
      </w:r>
      <w:r w:rsidR="004E5165">
        <w:fldChar w:fldCharType="separate"/>
      </w:r>
      <w:r w:rsidR="005F686F">
        <w:rPr>
          <w:noProof/>
        </w:rPr>
        <w:t>[8-10]</w:t>
      </w:r>
      <w:r w:rsidR="004E5165">
        <w:fldChar w:fldCharType="end"/>
      </w:r>
      <w:r w:rsidR="00420EED">
        <w:t>.</w:t>
      </w:r>
      <w:r w:rsidR="00CE1FE4">
        <w:t xml:space="preserve"> Th</w:t>
      </w:r>
      <w:r w:rsidR="00440524">
        <w:t>e</w:t>
      </w:r>
      <w:r w:rsidR="00CE1FE4">
        <w:t xml:space="preserve"> case</w:t>
      </w:r>
      <w:r w:rsidR="00440524">
        <w:t xml:space="preserve"> described here</w:t>
      </w:r>
      <w:r w:rsidR="00CE1FE4">
        <w:t xml:space="preserve"> is, to our knowledge, the first</w:t>
      </w:r>
      <w:r w:rsidR="004F6771">
        <w:t xml:space="preserve"> </w:t>
      </w:r>
      <w:r w:rsidR="00FF330D">
        <w:t>description</w:t>
      </w:r>
      <w:r w:rsidR="00CE1FE4">
        <w:t xml:space="preserve"> of SCS</w:t>
      </w:r>
      <w:r w:rsidR="00BC2493">
        <w:t xml:space="preserve"> used</w:t>
      </w:r>
      <w:r w:rsidR="00CE1FE4">
        <w:t xml:space="preserve"> successfully </w:t>
      </w:r>
      <w:r w:rsidR="00D14D99">
        <w:t>for</w:t>
      </w:r>
      <w:r w:rsidR="00CE1FE4">
        <w:t xml:space="preserve"> </w:t>
      </w:r>
      <w:r w:rsidR="00592812">
        <w:t xml:space="preserve">treating </w:t>
      </w:r>
      <w:r w:rsidR="00405F64">
        <w:t>pain in</w:t>
      </w:r>
      <w:r w:rsidR="00CE1FE4">
        <w:t xml:space="preserve"> CIDP.</w:t>
      </w:r>
    </w:p>
    <w:p w:rsidR="00824669" w:rsidRDefault="00CA53A0" w:rsidP="0000200E">
      <w:pPr>
        <w:spacing w:line="480" w:lineRule="auto"/>
      </w:pPr>
      <w:r>
        <w:tab/>
        <w:t>Pain in CIDP has been reported to improve following immunotherapy aimed at treating the underlying inflammatory process and</w:t>
      </w:r>
      <w:r w:rsidR="00045733">
        <w:t xml:space="preserve"> to</w:t>
      </w:r>
      <w:r>
        <w:t xml:space="preserve"> respond poorly to symptomatic drug treatments (</w:t>
      </w:r>
      <w:proofErr w:type="spellStart"/>
      <w:r>
        <w:t>Barohn</w:t>
      </w:r>
      <w:proofErr w:type="spellEnd"/>
      <w:r>
        <w:t xml:space="preserve"> et al 1989). In this case, pain </w:t>
      </w:r>
      <w:r w:rsidR="00FD3943">
        <w:t>had become refractory to</w:t>
      </w:r>
      <w:r>
        <w:t xml:space="preserve"> IVIG despite</w:t>
      </w:r>
      <w:r w:rsidR="002A0DD8">
        <w:t xml:space="preserve"> its</w:t>
      </w:r>
      <w:r>
        <w:t xml:space="preserve"> benefi</w:t>
      </w:r>
      <w:r w:rsidR="002A0DD8">
        <w:t>cial effect</w:t>
      </w:r>
      <w:r>
        <w:t xml:space="preserve"> </w:t>
      </w:r>
      <w:r w:rsidR="002A0DD8">
        <w:t>o</w:t>
      </w:r>
      <w:r w:rsidR="008356C2">
        <w:t>n</w:t>
      </w:r>
      <w:r>
        <w:t xml:space="preserve"> neuromuscular function</w:t>
      </w:r>
      <w:r w:rsidR="00FD3943">
        <w:t xml:space="preserve">, </w:t>
      </w:r>
      <w:r w:rsidR="00563E9C">
        <w:t xml:space="preserve">probably </w:t>
      </w:r>
      <w:r>
        <w:t>reflect</w:t>
      </w:r>
      <w:r w:rsidR="00FD3943">
        <w:t>ing</w:t>
      </w:r>
      <w:r>
        <w:t xml:space="preserve"> the</w:t>
      </w:r>
      <w:r w:rsidR="00FD3943">
        <w:t xml:space="preserve"> </w:t>
      </w:r>
      <w:r w:rsidR="00E63634">
        <w:t>extent of</w:t>
      </w:r>
      <w:r>
        <w:t xml:space="preserve"> </w:t>
      </w:r>
      <w:r w:rsidR="00FD3943">
        <w:t>the</w:t>
      </w:r>
      <w:r>
        <w:t xml:space="preserve"> underlying small-</w:t>
      </w:r>
      <w:proofErr w:type="spellStart"/>
      <w:r>
        <w:t>fibre</w:t>
      </w:r>
      <w:proofErr w:type="spellEnd"/>
      <w:r>
        <w:t xml:space="preserve"> neuropathy.</w:t>
      </w:r>
      <w:r w:rsidR="003B12EC">
        <w:t xml:space="preserve"> The</w:t>
      </w:r>
      <w:r w:rsidR="00850C0E">
        <w:t xml:space="preserve"> </w:t>
      </w:r>
      <w:r w:rsidR="003B12EC">
        <w:t>neuropathic nature</w:t>
      </w:r>
      <w:r w:rsidR="00850C0E">
        <w:t xml:space="preserve"> and severity</w:t>
      </w:r>
      <w:r w:rsidR="003B12EC">
        <w:t xml:space="preserve"> of </w:t>
      </w:r>
      <w:r w:rsidR="00FD3943">
        <w:t>the</w:t>
      </w:r>
      <w:r w:rsidR="003B12EC">
        <w:t xml:space="preserve"> pain</w:t>
      </w:r>
      <w:r w:rsidR="00F823F3">
        <w:t>, its major impact on quality of life</w:t>
      </w:r>
      <w:r w:rsidR="00850C0E">
        <w:t xml:space="preserve"> and failure to achieve satisfactory </w:t>
      </w:r>
      <w:r w:rsidR="00FD3943">
        <w:t>analgesia</w:t>
      </w:r>
      <w:r w:rsidR="00850C0E">
        <w:t xml:space="preserve"> </w:t>
      </w:r>
      <w:r w:rsidR="00FD3943">
        <w:t>with medical management</w:t>
      </w:r>
      <w:r w:rsidR="00D96957">
        <w:t xml:space="preserve"> warrant</w:t>
      </w:r>
      <w:r w:rsidR="002C23BF">
        <w:t>ed</w:t>
      </w:r>
      <w:r w:rsidR="00D96957">
        <w:t xml:space="preserve"> </w:t>
      </w:r>
      <w:r w:rsidR="00850C0E">
        <w:t xml:space="preserve">consideration of </w:t>
      </w:r>
      <w:r w:rsidR="0059654D">
        <w:t>SCS</w:t>
      </w:r>
      <w:r w:rsidR="00850C0E">
        <w:t xml:space="preserve">. </w:t>
      </w:r>
      <w:r w:rsidR="002C23BF">
        <w:t>The diffuse distribution demanded a four-lead</w:t>
      </w:r>
      <w:r w:rsidR="007D124E">
        <w:t xml:space="preserve"> </w:t>
      </w:r>
      <w:r w:rsidR="002C23BF">
        <w:t xml:space="preserve">implantation strategy with cervical and thoracolumbar leads providing upper and lower extremity coverage, respectively. </w:t>
      </w:r>
      <w:r w:rsidR="00E036C5">
        <w:t xml:space="preserve"> </w:t>
      </w:r>
      <w:r w:rsidR="00CE2648">
        <w:t>The</w:t>
      </w:r>
      <w:r w:rsidR="00E63634">
        <w:t xml:space="preserve"> 50%</w:t>
      </w:r>
      <w:r w:rsidR="00CE2648">
        <w:t xml:space="preserve"> improvement in </w:t>
      </w:r>
      <w:r w:rsidR="00563C71">
        <w:t xml:space="preserve">average </w:t>
      </w:r>
      <w:r w:rsidR="00CE2648">
        <w:t>pain s</w:t>
      </w:r>
      <w:r w:rsidR="008D7AFB">
        <w:t xml:space="preserve">everity </w:t>
      </w:r>
      <w:r w:rsidR="00CE2648">
        <w:t>is</w:t>
      </w:r>
      <w:r w:rsidR="0099557C">
        <w:t xml:space="preserve"> </w:t>
      </w:r>
      <w:r w:rsidR="00D96CC5">
        <w:t xml:space="preserve">comparable </w:t>
      </w:r>
      <w:r w:rsidR="00CE2648">
        <w:t>to the benefit seen in painful diabetic polyneuropathy</w:t>
      </w:r>
      <w:r w:rsidR="006E1C7E">
        <w:t xml:space="preserve"> </w:t>
      </w:r>
      <w:r w:rsidR="006E1C7E">
        <w:fldChar w:fldCharType="begin"/>
      </w:r>
      <w:r w:rsidR="005F686F">
        <w:instrText xml:space="preserve"> ADDIN EN.CITE &lt;EndNote&gt;&lt;Cite&gt;&lt;Author&gt;Pluijms&lt;/Author&gt;&lt;Year&gt;2011&lt;/Year&gt;&lt;RecNum&gt;7&lt;/RecNum&gt;&lt;DisplayText&gt;[8]&lt;/DisplayText&gt;&lt;record&gt;&lt;rec-number&gt;7&lt;/rec-number&gt;&lt;foreign-keys&gt;&lt;key app="EN" db-id="drtz2fzwmvaet4evfxgxeta5dvwtetspers2" timestamp="1549275715"&gt;7&lt;/key&gt;&lt;/foreign-keys&gt;&lt;ref-type name="Journal Article"&gt;17&lt;/ref-type&gt;&lt;contributors&gt;&lt;authors&gt;&lt;author&gt;Pluijms, W. A.&lt;/author&gt;&lt;author&gt;Slangen, R.&lt;/author&gt;&lt;author&gt;Joosten, E. A.&lt;/author&gt;&lt;author&gt;Kessels, A. G.&lt;/author&gt;&lt;author&gt;Merkies, I. S.&lt;/author&gt;&lt;author&gt;Schaper, N. C.&lt;/author&gt;&lt;author&gt;Faber, C. G.&lt;/author&gt;&lt;author&gt;van Kleef, M.&lt;/author&gt;&lt;/authors&gt;&lt;/contributors&gt;&lt;auth-address&gt;Department of Anaesthesiology, Maastricht University Medical Centre, Maastricht, The Netherlands. w.pluijms@maastrichtuniversity.nl&lt;/auth-address&gt;&lt;titles&gt;&lt;title&gt;Electrical spinal cord stimulation in painful diabetic polyneuropathy, a systematic review on treatment efficacy and safety&lt;/title&gt;&lt;secondary-title&gt;Eur J Pain&lt;/secondary-title&gt;&lt;/titles&gt;&lt;periodical&gt;&lt;full-title&gt;Eur J Pain&lt;/full-title&gt;&lt;/periodical&gt;&lt;pages&gt;783-8&lt;/pages&gt;&lt;volume&gt;15&lt;/volume&gt;&lt;number&gt;8&lt;/number&gt;&lt;edition&gt;2011/02/25&lt;/edition&gt;&lt;keywords&gt;&lt;keyword&gt;Analgesics/adverse effects/classification/therapeutic use&lt;/keyword&gt;&lt;keyword&gt;Diabetic Neuropathies/physiopathology/*therapy&lt;/keyword&gt;&lt;keyword&gt;Electric Stimulation Therapy/adverse effects/*methods&lt;/keyword&gt;&lt;keyword&gt;Humans&lt;/keyword&gt;&lt;keyword&gt;Pain Management/methods/standards/*trends&lt;/keyword&gt;&lt;keyword&gt;Pain Measurement/methods&lt;/keyword&gt;&lt;/keywords&gt;&lt;dates&gt;&lt;year&gt;2011&lt;/year&gt;&lt;pub-dates&gt;&lt;date&gt;Sep&lt;/date&gt;&lt;/pub-dates&gt;&lt;/dates&gt;&lt;isbn&gt;1532-2149 (Electronic)&amp;#xD;1090-3801 (Linking)&lt;/isbn&gt;&lt;accession-num&gt;21345703&lt;/accession-num&gt;&lt;urls&gt;&lt;related-urls&gt;&lt;url&gt;https://www.ncbi.nlm.nih.gov/pubmed/21345703&lt;/url&gt;&lt;/related-urls&gt;&lt;/urls&gt;&lt;electronic-resource-num&gt;10.1016/j.ejpain.2011.01.010&lt;/electronic-resource-num&gt;&lt;/record&gt;&lt;/Cite&gt;&lt;/EndNote&gt;</w:instrText>
      </w:r>
      <w:r w:rsidR="006E1C7E">
        <w:fldChar w:fldCharType="separate"/>
      </w:r>
      <w:r w:rsidR="005F686F">
        <w:rPr>
          <w:noProof/>
        </w:rPr>
        <w:t>[8]</w:t>
      </w:r>
      <w:r w:rsidR="006E1C7E">
        <w:fldChar w:fldCharType="end"/>
      </w:r>
      <w:r w:rsidR="00CE2648">
        <w:t xml:space="preserve"> and failed back surgery syndrome</w:t>
      </w:r>
      <w:r w:rsidR="006E1C7E">
        <w:t xml:space="preserve"> </w:t>
      </w:r>
      <w:r w:rsidR="006E1C7E">
        <w:fldChar w:fldCharType="begin">
          <w:fldData xml:space="preserve">PEVuZE5vdGU+PENpdGU+PEF1dGhvcj5Ob3J0aDwvQXV0aG9yPjxZZWFyPjIwMDU8L1llYXI+PFJl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</w:fldData>
        </w:fldChar>
      </w:r>
      <w:r w:rsidR="005F686F">
        <w:instrText xml:space="preserve"> ADDIN EN.CITE </w:instrText>
      </w:r>
      <w:r w:rsidR="005F686F">
        <w:fldChar w:fldCharType="begin">
          <w:fldData xml:space="preserve">PEVuZE5vdGU+PENpdGU+PEF1dGhvcj5Ob3J0aDwvQXV0aG9yPjxZZWFyPjIwMDU8L1llYXI+PFJl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</w:fldData>
        </w:fldChar>
      </w:r>
      <w:r w:rsidR="005F686F">
        <w:instrText xml:space="preserve"> ADDIN EN.CITE.DATA </w:instrText>
      </w:r>
      <w:r w:rsidR="005F686F">
        <w:fldChar w:fldCharType="end"/>
      </w:r>
      <w:r w:rsidR="006E1C7E">
        <w:fldChar w:fldCharType="separate"/>
      </w:r>
      <w:r w:rsidR="005F686F">
        <w:rPr>
          <w:noProof/>
        </w:rPr>
        <w:t>[11, 12]</w:t>
      </w:r>
      <w:r w:rsidR="006E1C7E">
        <w:fldChar w:fldCharType="end"/>
      </w:r>
      <w:r w:rsidR="00CE2648">
        <w:t xml:space="preserve"> </w:t>
      </w:r>
      <w:r w:rsidR="00EE5687">
        <w:t xml:space="preserve">and </w:t>
      </w:r>
      <w:r w:rsidR="006E1C7E">
        <w:t>has been</w:t>
      </w:r>
      <w:r w:rsidR="00EE5687">
        <w:t xml:space="preserve"> sustained </w:t>
      </w:r>
      <w:r w:rsidR="00206AAC">
        <w:t xml:space="preserve">for </w:t>
      </w:r>
      <w:r w:rsidR="002E336F">
        <w:t>up to</w:t>
      </w:r>
      <w:r w:rsidR="00EE5687">
        <w:t xml:space="preserve"> </w:t>
      </w:r>
      <w:r w:rsidR="00563C71">
        <w:t xml:space="preserve">18 </w:t>
      </w:r>
      <w:r w:rsidR="00EE5687">
        <w:t xml:space="preserve">months post-implantation despite </w:t>
      </w:r>
      <w:r w:rsidR="002C23BF">
        <w:t xml:space="preserve">electrophysiological evidence of disease </w:t>
      </w:r>
      <w:r w:rsidR="00EE5687">
        <w:t>progression.</w:t>
      </w:r>
      <w:r w:rsidR="00C96306">
        <w:t xml:space="preserve"> </w:t>
      </w:r>
    </w:p>
    <w:p w:rsidR="00E13636" w:rsidRDefault="00C96306" w:rsidP="00E13636">
      <w:pPr>
        <w:spacing w:line="480" w:lineRule="auto"/>
      </w:pPr>
      <w:r>
        <w:lastRenderedPageBreak/>
        <w:tab/>
        <w:t xml:space="preserve">This case demonstrates that SCS </w:t>
      </w:r>
      <w:r w:rsidR="00C17848">
        <w:t>has the potential to be</w:t>
      </w:r>
      <w:r>
        <w:t xml:space="preserve"> an effective treatment option for </w:t>
      </w:r>
      <w:r w:rsidR="00C17848">
        <w:t>refractory neuropathic pain in CIDP</w:t>
      </w:r>
      <w:r>
        <w:t xml:space="preserve">. </w:t>
      </w:r>
      <w:r w:rsidR="008A61BD">
        <w:t>Practitioners caring for patients with painful CIDP</w:t>
      </w:r>
      <w:r w:rsidR="00E036C5">
        <w:t xml:space="preserve"> </w:t>
      </w:r>
      <w:r w:rsidR="008A61BD">
        <w:t xml:space="preserve">should </w:t>
      </w:r>
      <w:r w:rsidR="002E3D20">
        <w:t xml:space="preserve">consider referral </w:t>
      </w:r>
      <w:r w:rsidR="00693A8A">
        <w:t>for</w:t>
      </w:r>
      <w:r w:rsidR="002E3D20">
        <w:t xml:space="preserve"> </w:t>
      </w:r>
      <w:r w:rsidR="00693A8A">
        <w:t>n</w:t>
      </w:r>
      <w:r w:rsidR="002E3D20">
        <w:t>euromodulation in those who fail</w:t>
      </w:r>
      <w:r w:rsidR="008A61BD">
        <w:t xml:space="preserve"> to achieve adequate pain control with immunotherapy and analgesic medication</w:t>
      </w:r>
      <w:r w:rsidR="002E3D20">
        <w:t xml:space="preserve">. </w:t>
      </w:r>
      <w:r w:rsidR="00E13636">
        <w:t>Further studies are required to evaluate the efficacy of SCS for this indication.</w:t>
      </w:r>
    </w:p>
    <w:p w:rsidR="00E32121" w:rsidRDefault="00E32121" w:rsidP="00E32121">
      <w:pPr>
        <w:spacing w:line="360" w:lineRule="auto"/>
      </w:pPr>
    </w:p>
    <w:p w:rsidR="00E32121" w:rsidRDefault="00E32121" w:rsidP="005C183A">
      <w:pPr>
        <w:pStyle w:val="Heading2"/>
        <w:spacing w:line="480" w:lineRule="auto"/>
      </w:pPr>
      <w:r w:rsidRPr="001567DC">
        <w:t>Acknowledgements</w:t>
      </w:r>
    </w:p>
    <w:p w:rsidR="00924565" w:rsidRDefault="00E32121" w:rsidP="00E13636">
      <w:pPr>
        <w:spacing w:line="480" w:lineRule="auto"/>
      </w:pPr>
      <w:r>
        <w:t>The authors would like to thank the subject of this case report for consenting in writing to its preparation and publication.</w:t>
      </w:r>
      <w:r>
        <w:tab/>
      </w:r>
      <w:r w:rsidR="00924565">
        <w:br w:type="page"/>
      </w:r>
    </w:p>
    <w:p w:rsidR="00924565" w:rsidRDefault="00924565" w:rsidP="00924565">
      <w:pPr>
        <w:pStyle w:val="Heading1"/>
      </w:pPr>
      <w:r>
        <w:lastRenderedPageBreak/>
        <w:t>References</w:t>
      </w:r>
    </w:p>
    <w:p w:rsidR="00924565" w:rsidRDefault="00924565" w:rsidP="00924565"/>
    <w:bookmarkStart w:id="0" w:name="_GoBack"/>
    <w:p w:rsidR="004A27FE" w:rsidRPr="004A27FE" w:rsidRDefault="00924565" w:rsidP="004A27F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A27FE" w:rsidRPr="004A27FE">
        <w:t>1.</w:t>
      </w:r>
      <w:r w:rsidR="004A27FE" w:rsidRPr="004A27FE">
        <w:tab/>
        <w:t xml:space="preserve">Kieseier, B.C., et al., </w:t>
      </w:r>
      <w:r w:rsidR="004A27FE" w:rsidRPr="004A27FE">
        <w:rPr>
          <w:i/>
        </w:rPr>
        <w:t>Immune-mediated neuropathies.</w:t>
      </w:r>
      <w:r w:rsidR="004A27FE" w:rsidRPr="004A27FE">
        <w:t xml:space="preserve"> Nat Rev Dis Primers, 2018. </w:t>
      </w:r>
      <w:r w:rsidR="004A27FE" w:rsidRPr="004A27FE">
        <w:rPr>
          <w:b/>
        </w:rPr>
        <w:t>4</w:t>
      </w:r>
      <w:r w:rsidR="004A27FE" w:rsidRPr="004A27FE">
        <w:t>(1): p. 31.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2.</w:t>
      </w:r>
      <w:r w:rsidRPr="004A27FE">
        <w:tab/>
        <w:t xml:space="preserve">Barohn, R.J., et al., </w:t>
      </w:r>
      <w:r w:rsidRPr="004A27FE">
        <w:rPr>
          <w:i/>
        </w:rPr>
        <w:t>Chronic inflammatory demyelinating polyradiculoneuropathy. Clinical characteristics, course, and recommendations for diagnostic criteria.</w:t>
      </w:r>
      <w:r w:rsidRPr="004A27FE">
        <w:t xml:space="preserve"> Arch Neurol, 1989. </w:t>
      </w:r>
      <w:r w:rsidRPr="004A27FE">
        <w:rPr>
          <w:b/>
        </w:rPr>
        <w:t>46</w:t>
      </w:r>
      <w:r w:rsidRPr="004A27FE">
        <w:t>(8): p. 878-84.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3.</w:t>
      </w:r>
      <w:r w:rsidRPr="004A27FE">
        <w:tab/>
        <w:t xml:space="preserve">Boukhris, S., et al., </w:t>
      </w:r>
      <w:r w:rsidRPr="004A27FE">
        <w:rPr>
          <w:i/>
        </w:rPr>
        <w:t>Pain as the presenting symptom of chronic inflammatory demyelinating polyradiculoneuropathy (CIDP).</w:t>
      </w:r>
      <w:r w:rsidRPr="004A27FE">
        <w:t xml:space="preserve"> J Neurol Sci, 2007. </w:t>
      </w:r>
      <w:r w:rsidRPr="004A27FE">
        <w:rPr>
          <w:b/>
        </w:rPr>
        <w:t>254</w:t>
      </w:r>
      <w:r w:rsidRPr="004A27FE">
        <w:t>(1-2): p. 33-8.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4.</w:t>
      </w:r>
      <w:r w:rsidRPr="004A27FE">
        <w:tab/>
        <w:t xml:space="preserve">Rotta, F.T., et al., </w:t>
      </w:r>
      <w:r w:rsidRPr="004A27FE">
        <w:rPr>
          <w:i/>
        </w:rPr>
        <w:t>The spectrum of chronic inflammatory demyelinating polyneuropathy.</w:t>
      </w:r>
      <w:r w:rsidRPr="004A27FE">
        <w:t xml:space="preserve"> J Neurol Sci, 2000. </w:t>
      </w:r>
      <w:r w:rsidRPr="004A27FE">
        <w:rPr>
          <w:b/>
        </w:rPr>
        <w:t>173</w:t>
      </w:r>
      <w:r w:rsidRPr="004A27FE">
        <w:t>(2): p. 129-39.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5.</w:t>
      </w:r>
      <w:r w:rsidRPr="004A27FE">
        <w:tab/>
        <w:t xml:space="preserve">Goebel, A., et al., </w:t>
      </w:r>
      <w:r w:rsidRPr="004A27FE">
        <w:rPr>
          <w:i/>
        </w:rPr>
        <w:t>Pain intensity and distribution in chronic inflammatory demyelinating polyneuropathy.</w:t>
      </w:r>
      <w:r w:rsidRPr="004A27FE">
        <w:t xml:space="preserve"> Muscle Nerve, 2012. </w:t>
      </w:r>
      <w:r w:rsidRPr="004A27FE">
        <w:rPr>
          <w:b/>
        </w:rPr>
        <w:t>46</w:t>
      </w:r>
      <w:r w:rsidRPr="004A27FE">
        <w:t>(2): p. 294-5.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6.</w:t>
      </w:r>
      <w:r w:rsidRPr="004A27FE">
        <w:tab/>
        <w:t xml:space="preserve">Kemler, M.A., et al., </w:t>
      </w:r>
      <w:r w:rsidRPr="004A27FE">
        <w:rPr>
          <w:i/>
        </w:rPr>
        <w:t>Spinal cord stimulation in patients with chronic reflex sympathetic dystrophy.</w:t>
      </w:r>
      <w:r w:rsidRPr="004A27FE">
        <w:t xml:space="preserve"> N Engl J Med, 2000. </w:t>
      </w:r>
      <w:r w:rsidRPr="004A27FE">
        <w:rPr>
          <w:b/>
        </w:rPr>
        <w:t>343</w:t>
      </w:r>
      <w:r w:rsidRPr="004A27FE">
        <w:t>(9): p. 618-24.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7.</w:t>
      </w:r>
      <w:r w:rsidRPr="004A27FE">
        <w:tab/>
        <w:t xml:space="preserve">Grider, J.S., et al., </w:t>
      </w:r>
      <w:r w:rsidRPr="004A27FE">
        <w:rPr>
          <w:i/>
        </w:rPr>
        <w:t>Effectiveness of Spinal Cord Stimulation in Chronic Spinal Pain: A Systematic Review.</w:t>
      </w:r>
      <w:r w:rsidRPr="004A27FE">
        <w:t xml:space="preserve"> Pain Physician, 2016. </w:t>
      </w:r>
      <w:r w:rsidRPr="004A27FE">
        <w:rPr>
          <w:b/>
        </w:rPr>
        <w:t>19</w:t>
      </w:r>
      <w:r w:rsidRPr="004A27FE">
        <w:t>(1): p. E33-54.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8.</w:t>
      </w:r>
      <w:r w:rsidRPr="004A27FE">
        <w:tab/>
        <w:t xml:space="preserve">Pluijms, W.A., et al., </w:t>
      </w:r>
      <w:r w:rsidRPr="004A27FE">
        <w:rPr>
          <w:i/>
        </w:rPr>
        <w:t>Electrical spinal cord stimulation in painful diabetic polyneuropathy, a systematic review on treatment efficacy and safety.</w:t>
      </w:r>
      <w:r w:rsidRPr="004A27FE">
        <w:t xml:space="preserve"> Eur J Pain, 2011. </w:t>
      </w:r>
      <w:r w:rsidRPr="004A27FE">
        <w:rPr>
          <w:b/>
        </w:rPr>
        <w:t>15</w:t>
      </w:r>
      <w:r w:rsidRPr="004A27FE">
        <w:t>(8): p. 783-8.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9.</w:t>
      </w:r>
      <w:r w:rsidRPr="004A27FE">
        <w:tab/>
        <w:t xml:space="preserve">Kapural, L., </w:t>
      </w:r>
      <w:r w:rsidRPr="004A27FE">
        <w:rPr>
          <w:i/>
        </w:rPr>
        <w:t>Spinal cord stimulation for intractable chronic pain.</w:t>
      </w:r>
      <w:r w:rsidRPr="004A27FE">
        <w:t xml:space="preserve"> Curr Pain Headache Rep, 2014. </w:t>
      </w:r>
      <w:r w:rsidRPr="004A27FE">
        <w:rPr>
          <w:b/>
        </w:rPr>
        <w:t>18</w:t>
      </w:r>
      <w:r w:rsidRPr="004A27FE">
        <w:t>(4): p. 406.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10.</w:t>
      </w:r>
      <w:r w:rsidRPr="004A27FE">
        <w:tab/>
        <w:t xml:space="preserve">Aiyer, R., et al., </w:t>
      </w:r>
      <w:r w:rsidRPr="004A27FE">
        <w:rPr>
          <w:i/>
        </w:rPr>
        <w:t>A systematic review on the treatment of phantom limb pain with spinal cord stimulation.</w:t>
      </w:r>
      <w:r w:rsidRPr="004A27FE">
        <w:t xml:space="preserve"> Pain Manag, 2017. </w:t>
      </w:r>
      <w:r w:rsidRPr="004A27FE">
        <w:rPr>
          <w:b/>
        </w:rPr>
        <w:t>7</w:t>
      </w:r>
      <w:r w:rsidRPr="004A27FE">
        <w:t>(1): p. 59-69.</w:t>
      </w:r>
    </w:p>
    <w:p w:rsidR="004A27FE" w:rsidRPr="004A27FE" w:rsidRDefault="004A27FE" w:rsidP="004A27FE">
      <w:pPr>
        <w:pStyle w:val="EndNoteBibliography"/>
        <w:spacing w:after="0"/>
        <w:ind w:left="720" w:hanging="720"/>
      </w:pPr>
      <w:r w:rsidRPr="004A27FE">
        <w:t>11.</w:t>
      </w:r>
      <w:r w:rsidRPr="004A27FE">
        <w:tab/>
        <w:t xml:space="preserve">North, R.B., et al., </w:t>
      </w:r>
      <w:r w:rsidRPr="004A27FE">
        <w:rPr>
          <w:i/>
        </w:rPr>
        <w:t>Spinal cord stimulation versus repeated lumbosacral spine surgery for chronic pain: a randomized, controlled trial.</w:t>
      </w:r>
      <w:r w:rsidRPr="004A27FE">
        <w:t xml:space="preserve"> Neurosurgery, 2005. </w:t>
      </w:r>
      <w:r w:rsidRPr="004A27FE">
        <w:rPr>
          <w:b/>
        </w:rPr>
        <w:t>56</w:t>
      </w:r>
      <w:r w:rsidRPr="004A27FE">
        <w:t>(1): p. 98-106; discussion 106-7.</w:t>
      </w:r>
    </w:p>
    <w:p w:rsidR="004A27FE" w:rsidRPr="004A27FE" w:rsidRDefault="004A27FE" w:rsidP="004A27FE">
      <w:pPr>
        <w:pStyle w:val="EndNoteBibliography"/>
        <w:ind w:left="720" w:hanging="720"/>
      </w:pPr>
      <w:r w:rsidRPr="004A27FE">
        <w:t>12.</w:t>
      </w:r>
      <w:r w:rsidRPr="004A27FE">
        <w:tab/>
        <w:t xml:space="preserve">Kumar, K., et al., </w:t>
      </w:r>
      <w:r w:rsidRPr="004A27FE">
        <w:rPr>
          <w:i/>
        </w:rPr>
        <w:t>Spinal cord stimulation versus conventional medical management for neuropathic pain: a multicentre randomised controlled trial in patients with failed back surgery syndrome.</w:t>
      </w:r>
      <w:r w:rsidRPr="004A27FE">
        <w:t xml:space="preserve"> Pain, 2007. </w:t>
      </w:r>
      <w:r w:rsidRPr="004A27FE">
        <w:rPr>
          <w:b/>
        </w:rPr>
        <w:t>132</w:t>
      </w:r>
      <w:r w:rsidRPr="004A27FE">
        <w:t>(1-2): p. 179-88.</w:t>
      </w:r>
    </w:p>
    <w:p w:rsidR="00924565" w:rsidRDefault="00924565" w:rsidP="00924565">
      <w:pPr>
        <w:rPr>
          <w:lang w:val="en-GB"/>
        </w:rPr>
      </w:pPr>
      <w:r>
        <w:fldChar w:fldCharType="end"/>
      </w:r>
      <w:bookmarkEnd w:id="0"/>
    </w:p>
    <w:p w:rsidR="00924565" w:rsidRPr="003C0724" w:rsidRDefault="00924565" w:rsidP="00924565">
      <w:pPr>
        <w:rPr>
          <w:lang w:val="en-GB"/>
        </w:rPr>
      </w:pPr>
    </w:p>
    <w:p w:rsidR="00E56D3E" w:rsidRDefault="00E56D3E" w:rsidP="0000200E">
      <w:pPr>
        <w:spacing w:line="480" w:lineRule="auto"/>
      </w:pPr>
    </w:p>
    <w:p w:rsidR="00E56D3E" w:rsidRDefault="00E56D3E" w:rsidP="00E56D3E">
      <w:r>
        <w:br w:type="page"/>
      </w:r>
    </w:p>
    <w:p w:rsidR="00E56D3E" w:rsidRDefault="00E56D3E" w:rsidP="00AD7A5D">
      <w:pPr>
        <w:jc w:val="center"/>
      </w:pPr>
    </w:p>
    <w:p w:rsidR="00946A75" w:rsidRDefault="00946A75" w:rsidP="00924565">
      <w:pPr>
        <w:pStyle w:val="Heading1"/>
      </w:pPr>
      <w:r>
        <w:t>Table 1</w:t>
      </w:r>
    </w:p>
    <w:p w:rsidR="00924565" w:rsidRPr="004D293F" w:rsidRDefault="00924565" w:rsidP="004D293F"/>
    <w:p w:rsidR="00946A75" w:rsidRPr="00946A75" w:rsidRDefault="00946A75" w:rsidP="002D4248">
      <w:pPr>
        <w:spacing w:line="480" w:lineRule="auto"/>
      </w:pPr>
      <w:r>
        <w:t xml:space="preserve">Summary of clinical assessments prior to SCS and at 18-month follow-up. NRS pain scores are </w:t>
      </w:r>
      <w:r w:rsidR="00C352C2">
        <w:t>on a scale 0</w:t>
      </w:r>
      <w:r w:rsidR="00A16BC9">
        <w:t xml:space="preserve"> (no pain) to </w:t>
      </w:r>
      <w:r w:rsidR="00C352C2">
        <w:t>10</w:t>
      </w:r>
      <w:r w:rsidR="00A16BC9">
        <w:t xml:space="preserve"> (worst imaginable pain)</w:t>
      </w:r>
      <w:r>
        <w:t xml:space="preserve">. Brief Pain Inventory (BPI) severity score is the mean </w:t>
      </w:r>
      <w:r w:rsidR="00A16BC9">
        <w:t>score</w:t>
      </w:r>
      <w:r>
        <w:t xml:space="preserve"> for</w:t>
      </w:r>
      <w:r w:rsidR="00A16BC9">
        <w:t xml:space="preserve"> BPI</w:t>
      </w:r>
      <w:r>
        <w:t xml:space="preserve"> items 1–4, and interference score the mean</w:t>
      </w:r>
      <w:r w:rsidR="00A16BC9">
        <w:t xml:space="preserve"> score</w:t>
      </w:r>
      <w:r>
        <w:t xml:space="preserve"> for</w:t>
      </w:r>
      <w:r w:rsidR="00A16BC9">
        <w:t xml:space="preserve"> BPI</w:t>
      </w:r>
      <w:r>
        <w:t xml:space="preserve"> items 5</w:t>
      </w:r>
      <w:r w:rsidR="00602F19">
        <w:t>A</w:t>
      </w:r>
      <w:r>
        <w:t>–5</w:t>
      </w:r>
      <w:r w:rsidR="00602F19">
        <w:t>G</w:t>
      </w:r>
      <w:r w:rsidR="004A576F">
        <w:t>, both on a scale from 0 (no pain/no interference) to 10 (worst imaginable pain/interferes completely)</w:t>
      </w:r>
      <w:r w:rsidR="00A16BC9">
        <w:t>.</w:t>
      </w:r>
      <w:r>
        <w:t xml:space="preserve"> EQ-5D-5L quality of life index score is calculated using an online tool with</w:t>
      </w:r>
      <w:r w:rsidR="002531FF">
        <w:t xml:space="preserve"> the</w:t>
      </w:r>
      <w:r>
        <w:t xml:space="preserve"> United Kingdom </w:t>
      </w:r>
      <w:r w:rsidR="002531FF">
        <w:t>value set</w:t>
      </w:r>
      <w:r>
        <w:t xml:space="preserve"> (https:\\euroqol.org)</w:t>
      </w:r>
      <w:r w:rsidR="00353108">
        <w:t xml:space="preserve"> and is on a scale from 0 (health state equivalent to death) to 1 (</w:t>
      </w:r>
      <w:r w:rsidR="0019339D">
        <w:t>full health</w:t>
      </w:r>
      <w:r w:rsidR="00353108">
        <w:t>)</w:t>
      </w:r>
      <w:r>
        <w:t>.</w:t>
      </w:r>
    </w:p>
    <w:p w:rsidR="00946A75" w:rsidRPr="00946A75" w:rsidRDefault="00946A75" w:rsidP="002D424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1073"/>
        <w:gridCol w:w="1299"/>
      </w:tblGrid>
      <w:tr w:rsidR="00FF482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FF482F" w:rsidRPr="002D4248" w:rsidRDefault="00FF482F" w:rsidP="002D4248">
            <w:pPr>
              <w:spacing w:line="276" w:lineRule="auto"/>
              <w:jc w:val="center"/>
              <w:rPr>
                <w:b/>
              </w:rPr>
            </w:pPr>
            <w:r w:rsidRPr="002D4248">
              <w:rPr>
                <w:b/>
              </w:rPr>
              <w:t>Baseline</w:t>
            </w:r>
          </w:p>
        </w:tc>
        <w:tc>
          <w:tcPr>
            <w:tcW w:w="1299" w:type="dxa"/>
            <w:shd w:val="clear" w:color="auto" w:fill="auto"/>
          </w:tcPr>
          <w:p w:rsidR="00FF482F" w:rsidRPr="002D4248" w:rsidRDefault="00FF482F" w:rsidP="002D4248">
            <w:pPr>
              <w:spacing w:line="276" w:lineRule="auto"/>
              <w:jc w:val="center"/>
              <w:rPr>
                <w:b/>
              </w:rPr>
            </w:pPr>
            <w:r w:rsidRPr="002D4248">
              <w:rPr>
                <w:b/>
              </w:rPr>
              <w:t>18-months</w:t>
            </w:r>
          </w:p>
        </w:tc>
      </w:tr>
      <w:tr w:rsidR="009B0F8A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9B0F8A" w:rsidRDefault="009B0F8A" w:rsidP="002D4248">
            <w:pPr>
              <w:spacing w:line="276" w:lineRule="auto"/>
              <w:jc w:val="center"/>
            </w:pPr>
          </w:p>
        </w:tc>
        <w:tc>
          <w:tcPr>
            <w:tcW w:w="1073" w:type="dxa"/>
            <w:shd w:val="clear" w:color="auto" w:fill="auto"/>
          </w:tcPr>
          <w:p w:rsidR="009B0F8A" w:rsidRPr="009B0F8A" w:rsidRDefault="009B0F8A" w:rsidP="002D424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9B0F8A" w:rsidRPr="00DA015F" w:rsidRDefault="009B0F8A" w:rsidP="002D4248">
            <w:pPr>
              <w:spacing w:line="276" w:lineRule="auto"/>
              <w:jc w:val="center"/>
              <w:rPr>
                <w:b/>
              </w:rPr>
            </w:pPr>
          </w:p>
        </w:tc>
      </w:tr>
      <w:tr w:rsidR="00FF482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FF482F" w:rsidRPr="00946A75" w:rsidRDefault="00FF482F" w:rsidP="002D4248">
            <w:pPr>
              <w:spacing w:line="276" w:lineRule="auto"/>
            </w:pPr>
            <w:r w:rsidRPr="00FF482F">
              <w:t>Average pain</w:t>
            </w:r>
            <w:r w:rsidR="00946A75">
              <w:t xml:space="preserve"> score</w:t>
            </w:r>
            <w:r w:rsidRPr="00B16D30">
              <w:t xml:space="preserve"> </w:t>
            </w:r>
            <w:r w:rsidRPr="00946A75">
              <w:t>(NRS)</w:t>
            </w:r>
          </w:p>
        </w:tc>
        <w:tc>
          <w:tcPr>
            <w:tcW w:w="1073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99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4</w:t>
            </w:r>
          </w:p>
        </w:tc>
      </w:tr>
      <w:tr w:rsidR="00FF482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FF482F" w:rsidRPr="00946A75" w:rsidRDefault="00FF482F" w:rsidP="002D4248">
            <w:pPr>
              <w:spacing w:line="276" w:lineRule="auto"/>
            </w:pPr>
            <w:r w:rsidRPr="00FF482F">
              <w:t>Wor</w:t>
            </w:r>
            <w:r w:rsidRPr="00B16D30">
              <w:t>st pain</w:t>
            </w:r>
            <w:r w:rsidR="00946A75">
              <w:t xml:space="preserve"> score</w:t>
            </w:r>
            <w:r w:rsidRPr="00B16D30">
              <w:t xml:space="preserve"> (NRS)</w:t>
            </w:r>
          </w:p>
        </w:tc>
        <w:tc>
          <w:tcPr>
            <w:tcW w:w="1073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99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8</w:t>
            </w:r>
          </w:p>
        </w:tc>
      </w:tr>
      <w:tr w:rsidR="00FF482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FF482F" w:rsidRPr="00946A75" w:rsidRDefault="00FF482F" w:rsidP="002D4248">
            <w:pPr>
              <w:spacing w:line="276" w:lineRule="auto"/>
            </w:pPr>
            <w:r w:rsidRPr="00FF482F">
              <w:t>B</w:t>
            </w:r>
            <w:r w:rsidRPr="00B16D30">
              <w:t>PI severity score</w:t>
            </w:r>
            <w:r w:rsidRPr="00946A75"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9.0</w:t>
            </w:r>
          </w:p>
        </w:tc>
        <w:tc>
          <w:tcPr>
            <w:tcW w:w="1299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5.0</w:t>
            </w:r>
          </w:p>
        </w:tc>
      </w:tr>
      <w:tr w:rsidR="00FF482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FF482F" w:rsidRPr="00946A75" w:rsidRDefault="00FF482F" w:rsidP="002D4248">
            <w:pPr>
              <w:spacing w:line="276" w:lineRule="auto"/>
            </w:pPr>
            <w:r w:rsidRPr="00FF482F">
              <w:t>BPI interference s</w:t>
            </w:r>
            <w:r w:rsidRPr="00B16D30">
              <w:t>core</w:t>
            </w:r>
          </w:p>
        </w:tc>
        <w:tc>
          <w:tcPr>
            <w:tcW w:w="1073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8.1</w:t>
            </w:r>
          </w:p>
        </w:tc>
        <w:tc>
          <w:tcPr>
            <w:tcW w:w="1299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5.7</w:t>
            </w:r>
          </w:p>
        </w:tc>
      </w:tr>
      <w:tr w:rsidR="009B0F8A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9B0F8A" w:rsidRPr="00FF482F" w:rsidRDefault="009B0F8A" w:rsidP="002D4248">
            <w:pPr>
              <w:spacing w:line="276" w:lineRule="auto"/>
            </w:pPr>
          </w:p>
        </w:tc>
        <w:tc>
          <w:tcPr>
            <w:tcW w:w="1073" w:type="dxa"/>
            <w:shd w:val="clear" w:color="auto" w:fill="auto"/>
          </w:tcPr>
          <w:p w:rsidR="009B0F8A" w:rsidRDefault="009B0F8A" w:rsidP="002D4248">
            <w:pPr>
              <w:spacing w:line="276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9B0F8A" w:rsidRDefault="009B0F8A" w:rsidP="002D4248">
            <w:pPr>
              <w:spacing w:line="276" w:lineRule="auto"/>
              <w:jc w:val="center"/>
            </w:pPr>
          </w:p>
        </w:tc>
      </w:tr>
      <w:tr w:rsidR="002531F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2531FF" w:rsidRPr="00FF482F" w:rsidRDefault="002531FF" w:rsidP="002D4248">
            <w:pPr>
              <w:spacing w:line="276" w:lineRule="auto"/>
            </w:pPr>
            <w:r>
              <w:t>EQ-5D-5L health state</w:t>
            </w:r>
          </w:p>
        </w:tc>
        <w:tc>
          <w:tcPr>
            <w:tcW w:w="1073" w:type="dxa"/>
            <w:shd w:val="clear" w:color="auto" w:fill="auto"/>
          </w:tcPr>
          <w:p w:rsidR="002531FF" w:rsidRDefault="002531FF" w:rsidP="002D4248">
            <w:pPr>
              <w:spacing w:line="276" w:lineRule="auto"/>
              <w:jc w:val="center"/>
            </w:pPr>
            <w:r>
              <w:t>31352</w:t>
            </w:r>
          </w:p>
        </w:tc>
        <w:tc>
          <w:tcPr>
            <w:tcW w:w="1299" w:type="dxa"/>
            <w:shd w:val="clear" w:color="auto" w:fill="auto"/>
          </w:tcPr>
          <w:p w:rsidR="002531FF" w:rsidRDefault="002531FF" w:rsidP="002D4248">
            <w:pPr>
              <w:spacing w:line="276" w:lineRule="auto"/>
              <w:jc w:val="center"/>
            </w:pPr>
            <w:r>
              <w:t>21132</w:t>
            </w:r>
          </w:p>
        </w:tc>
      </w:tr>
      <w:tr w:rsidR="00FF482F" w:rsidTr="002D4248">
        <w:trPr>
          <w:jc w:val="center"/>
        </w:trPr>
        <w:tc>
          <w:tcPr>
            <w:tcW w:w="2571" w:type="dxa"/>
            <w:shd w:val="clear" w:color="auto" w:fill="auto"/>
          </w:tcPr>
          <w:p w:rsidR="00FF482F" w:rsidRPr="00946A75" w:rsidRDefault="00FF482F" w:rsidP="002D4248">
            <w:pPr>
              <w:spacing w:line="276" w:lineRule="auto"/>
            </w:pPr>
            <w:r w:rsidRPr="00FF482F">
              <w:t>E</w:t>
            </w:r>
            <w:r w:rsidRPr="00B16D30">
              <w:t>Q-</w:t>
            </w:r>
            <w:r w:rsidRPr="00946A75">
              <w:t>5D-5L index score</w:t>
            </w:r>
          </w:p>
        </w:tc>
        <w:tc>
          <w:tcPr>
            <w:tcW w:w="1073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0.103</w:t>
            </w:r>
          </w:p>
        </w:tc>
        <w:tc>
          <w:tcPr>
            <w:tcW w:w="1299" w:type="dxa"/>
            <w:shd w:val="clear" w:color="auto" w:fill="auto"/>
          </w:tcPr>
          <w:p w:rsidR="00FF482F" w:rsidRDefault="00FF482F" w:rsidP="002D4248">
            <w:pPr>
              <w:spacing w:line="276" w:lineRule="auto"/>
              <w:jc w:val="center"/>
            </w:pPr>
            <w:r>
              <w:t>0.683</w:t>
            </w:r>
          </w:p>
        </w:tc>
      </w:tr>
    </w:tbl>
    <w:p w:rsidR="00E34DED" w:rsidRDefault="00E34DED" w:rsidP="00AD7A5D">
      <w:pPr>
        <w:jc w:val="center"/>
      </w:pPr>
    </w:p>
    <w:p w:rsidR="00B35C35" w:rsidRDefault="00B35C35">
      <w:r>
        <w:br w:type="page"/>
      </w:r>
    </w:p>
    <w:p w:rsidR="00B35C35" w:rsidRDefault="00B35C35" w:rsidP="00B35C35">
      <w:pPr>
        <w:pStyle w:val="Heading1"/>
      </w:pPr>
      <w:r>
        <w:lastRenderedPageBreak/>
        <w:t>Figure 1 - caption</w:t>
      </w:r>
    </w:p>
    <w:p w:rsidR="00B35C35" w:rsidRPr="004D293F" w:rsidRDefault="00B35C35" w:rsidP="00B35C35"/>
    <w:p w:rsidR="002531FF" w:rsidRDefault="00B35C35" w:rsidP="005C183A">
      <w:pPr>
        <w:spacing w:line="48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Post-implantation anteroposterior (AP) radiographs of the bilateral thoracolumbar (A) and cervical (B) dorsal epidural eight-contact leads. Both thoracolumbar leads span the T11/12 to L1 vertebra</w:t>
      </w:r>
      <w:r w:rsidR="003A64CB">
        <w:t>e</w:t>
      </w:r>
      <w:r>
        <w:t xml:space="preserve">, the left cervical lead C5/6 to C7/T1, and the right cervical lead C6/7 to T1/2. </w:t>
      </w:r>
    </w:p>
    <w:p w:rsidR="0025182A" w:rsidRPr="003C0724" w:rsidRDefault="0025182A" w:rsidP="004D293F">
      <w:pPr>
        <w:keepNext/>
        <w:keepLines/>
        <w:spacing w:before="240" w:after="0"/>
        <w:outlineLvl w:val="0"/>
        <w:rPr>
          <w:lang w:val="en-GB"/>
        </w:rPr>
      </w:pPr>
    </w:p>
    <w:sectPr w:rsidR="0025182A" w:rsidRPr="003C072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B6" w:rsidRDefault="005A33B6" w:rsidP="005F686F">
      <w:pPr>
        <w:spacing w:after="0" w:line="240" w:lineRule="auto"/>
      </w:pPr>
      <w:r>
        <w:separator/>
      </w:r>
    </w:p>
  </w:endnote>
  <w:endnote w:type="continuationSeparator" w:id="0">
    <w:p w:rsidR="005A33B6" w:rsidRDefault="005A33B6" w:rsidP="005F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48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F39" w:rsidRDefault="000D2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F39" w:rsidRDefault="000D2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B6" w:rsidRDefault="005A33B6" w:rsidP="005F686F">
      <w:pPr>
        <w:spacing w:after="0" w:line="240" w:lineRule="auto"/>
      </w:pPr>
      <w:r>
        <w:separator/>
      </w:r>
    </w:p>
  </w:footnote>
  <w:footnote w:type="continuationSeparator" w:id="0">
    <w:p w:rsidR="005A33B6" w:rsidRDefault="005A33B6" w:rsidP="005F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41F98"/>
    <w:multiLevelType w:val="hybridMultilevel"/>
    <w:tmpl w:val="FF8C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tz2fzwmvaet4evfxgxeta5dvwtetspers2&quot;&gt;SCS _CIDP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/record-ids&gt;&lt;/item&gt;&lt;/Libraries&gt;"/>
  </w:docVars>
  <w:rsids>
    <w:rsidRoot w:val="00A07CF9"/>
    <w:rsid w:val="0000200E"/>
    <w:rsid w:val="0001213C"/>
    <w:rsid w:val="00023574"/>
    <w:rsid w:val="000303FD"/>
    <w:rsid w:val="00031AC6"/>
    <w:rsid w:val="00034BC5"/>
    <w:rsid w:val="000371F9"/>
    <w:rsid w:val="00045733"/>
    <w:rsid w:val="00060B4B"/>
    <w:rsid w:val="00071B93"/>
    <w:rsid w:val="00073709"/>
    <w:rsid w:val="00087152"/>
    <w:rsid w:val="000A7053"/>
    <w:rsid w:val="000C2E4B"/>
    <w:rsid w:val="000D1284"/>
    <w:rsid w:val="000D2F39"/>
    <w:rsid w:val="000D796E"/>
    <w:rsid w:val="000E4E11"/>
    <w:rsid w:val="000E6F38"/>
    <w:rsid w:val="000F1B03"/>
    <w:rsid w:val="000F1CCE"/>
    <w:rsid w:val="000F70F7"/>
    <w:rsid w:val="00121353"/>
    <w:rsid w:val="00123C23"/>
    <w:rsid w:val="00125D3C"/>
    <w:rsid w:val="00133E6D"/>
    <w:rsid w:val="001412F5"/>
    <w:rsid w:val="001561EE"/>
    <w:rsid w:val="001567DC"/>
    <w:rsid w:val="00172A20"/>
    <w:rsid w:val="001746C8"/>
    <w:rsid w:val="001818A1"/>
    <w:rsid w:val="0019339D"/>
    <w:rsid w:val="001A253D"/>
    <w:rsid w:val="001A5FD4"/>
    <w:rsid w:val="001C144E"/>
    <w:rsid w:val="001C6F91"/>
    <w:rsid w:val="001D1167"/>
    <w:rsid w:val="001E0B6B"/>
    <w:rsid w:val="001E1054"/>
    <w:rsid w:val="001E3D9A"/>
    <w:rsid w:val="001F4953"/>
    <w:rsid w:val="0020249B"/>
    <w:rsid w:val="00206AAC"/>
    <w:rsid w:val="00214632"/>
    <w:rsid w:val="002146BA"/>
    <w:rsid w:val="00224B58"/>
    <w:rsid w:val="002255E0"/>
    <w:rsid w:val="00226425"/>
    <w:rsid w:val="002305A1"/>
    <w:rsid w:val="00235DF3"/>
    <w:rsid w:val="002371CA"/>
    <w:rsid w:val="00241983"/>
    <w:rsid w:val="00247F8F"/>
    <w:rsid w:val="0025182A"/>
    <w:rsid w:val="002531FF"/>
    <w:rsid w:val="00263C14"/>
    <w:rsid w:val="00265DC0"/>
    <w:rsid w:val="002702D3"/>
    <w:rsid w:val="0027065F"/>
    <w:rsid w:val="00277F8F"/>
    <w:rsid w:val="00291F50"/>
    <w:rsid w:val="00293E94"/>
    <w:rsid w:val="00294400"/>
    <w:rsid w:val="00295820"/>
    <w:rsid w:val="002A0DD8"/>
    <w:rsid w:val="002A276C"/>
    <w:rsid w:val="002A4B70"/>
    <w:rsid w:val="002A50A3"/>
    <w:rsid w:val="002B2D67"/>
    <w:rsid w:val="002C23BF"/>
    <w:rsid w:val="002D4248"/>
    <w:rsid w:val="002E336F"/>
    <w:rsid w:val="002E3D20"/>
    <w:rsid w:val="002E5B31"/>
    <w:rsid w:val="002F1C3F"/>
    <w:rsid w:val="002F7012"/>
    <w:rsid w:val="00306F2C"/>
    <w:rsid w:val="00326044"/>
    <w:rsid w:val="00330193"/>
    <w:rsid w:val="00334634"/>
    <w:rsid w:val="00350B3F"/>
    <w:rsid w:val="00351691"/>
    <w:rsid w:val="00353108"/>
    <w:rsid w:val="00362376"/>
    <w:rsid w:val="00376ACD"/>
    <w:rsid w:val="003846B6"/>
    <w:rsid w:val="00386D1E"/>
    <w:rsid w:val="003877F4"/>
    <w:rsid w:val="00391E86"/>
    <w:rsid w:val="00392916"/>
    <w:rsid w:val="003A0656"/>
    <w:rsid w:val="003A32F3"/>
    <w:rsid w:val="003A4D9B"/>
    <w:rsid w:val="003A64CB"/>
    <w:rsid w:val="003B12EC"/>
    <w:rsid w:val="003B15EE"/>
    <w:rsid w:val="003C0724"/>
    <w:rsid w:val="003C5E51"/>
    <w:rsid w:val="003E0ABF"/>
    <w:rsid w:val="003E5FD7"/>
    <w:rsid w:val="00405F64"/>
    <w:rsid w:val="004101C5"/>
    <w:rsid w:val="0041255C"/>
    <w:rsid w:val="00420EED"/>
    <w:rsid w:val="00426C51"/>
    <w:rsid w:val="00440524"/>
    <w:rsid w:val="0044498B"/>
    <w:rsid w:val="00453F4A"/>
    <w:rsid w:val="004702C3"/>
    <w:rsid w:val="00470E7E"/>
    <w:rsid w:val="00471A9E"/>
    <w:rsid w:val="00471ED6"/>
    <w:rsid w:val="004720A5"/>
    <w:rsid w:val="00473963"/>
    <w:rsid w:val="00482C33"/>
    <w:rsid w:val="0048562F"/>
    <w:rsid w:val="004876E2"/>
    <w:rsid w:val="00491E1C"/>
    <w:rsid w:val="004A0441"/>
    <w:rsid w:val="004A27FE"/>
    <w:rsid w:val="004A4188"/>
    <w:rsid w:val="004A576F"/>
    <w:rsid w:val="004C44F4"/>
    <w:rsid w:val="004D0D56"/>
    <w:rsid w:val="004D1D85"/>
    <w:rsid w:val="004D293F"/>
    <w:rsid w:val="004E5165"/>
    <w:rsid w:val="004F19C5"/>
    <w:rsid w:val="004F269F"/>
    <w:rsid w:val="004F49CD"/>
    <w:rsid w:val="004F6771"/>
    <w:rsid w:val="00500390"/>
    <w:rsid w:val="00506ACC"/>
    <w:rsid w:val="005153DB"/>
    <w:rsid w:val="00522D51"/>
    <w:rsid w:val="0052466F"/>
    <w:rsid w:val="00536714"/>
    <w:rsid w:val="00537299"/>
    <w:rsid w:val="005408A3"/>
    <w:rsid w:val="00542416"/>
    <w:rsid w:val="00543436"/>
    <w:rsid w:val="00546182"/>
    <w:rsid w:val="0055510D"/>
    <w:rsid w:val="0056045E"/>
    <w:rsid w:val="00563C71"/>
    <w:rsid w:val="00563E9C"/>
    <w:rsid w:val="00567FCB"/>
    <w:rsid w:val="00592812"/>
    <w:rsid w:val="005938DB"/>
    <w:rsid w:val="0059654D"/>
    <w:rsid w:val="005A33B6"/>
    <w:rsid w:val="005B381B"/>
    <w:rsid w:val="005B5578"/>
    <w:rsid w:val="005B6613"/>
    <w:rsid w:val="005C183A"/>
    <w:rsid w:val="005C255A"/>
    <w:rsid w:val="005C3B2D"/>
    <w:rsid w:val="005D2F9A"/>
    <w:rsid w:val="005F45B8"/>
    <w:rsid w:val="005F686F"/>
    <w:rsid w:val="00602F19"/>
    <w:rsid w:val="00604DC7"/>
    <w:rsid w:val="00605074"/>
    <w:rsid w:val="006110D2"/>
    <w:rsid w:val="0062566D"/>
    <w:rsid w:val="006263E5"/>
    <w:rsid w:val="00643E72"/>
    <w:rsid w:val="00647C70"/>
    <w:rsid w:val="00652D48"/>
    <w:rsid w:val="006648E5"/>
    <w:rsid w:val="00664974"/>
    <w:rsid w:val="00667837"/>
    <w:rsid w:val="006702C8"/>
    <w:rsid w:val="00677139"/>
    <w:rsid w:val="00693A8A"/>
    <w:rsid w:val="0069430B"/>
    <w:rsid w:val="00697E5B"/>
    <w:rsid w:val="006A469C"/>
    <w:rsid w:val="006A7C97"/>
    <w:rsid w:val="006B0310"/>
    <w:rsid w:val="006C1234"/>
    <w:rsid w:val="006C2A82"/>
    <w:rsid w:val="006C2A96"/>
    <w:rsid w:val="006C5088"/>
    <w:rsid w:val="006E1C7E"/>
    <w:rsid w:val="006F6BF4"/>
    <w:rsid w:val="006F7505"/>
    <w:rsid w:val="00700844"/>
    <w:rsid w:val="00710096"/>
    <w:rsid w:val="00710D0E"/>
    <w:rsid w:val="00711790"/>
    <w:rsid w:val="007169CE"/>
    <w:rsid w:val="0072364B"/>
    <w:rsid w:val="0073059F"/>
    <w:rsid w:val="007377C8"/>
    <w:rsid w:val="00753434"/>
    <w:rsid w:val="0075531F"/>
    <w:rsid w:val="00770CBC"/>
    <w:rsid w:val="007712C3"/>
    <w:rsid w:val="00782DE0"/>
    <w:rsid w:val="007856CF"/>
    <w:rsid w:val="007975E3"/>
    <w:rsid w:val="007A57E0"/>
    <w:rsid w:val="007C6B9B"/>
    <w:rsid w:val="007D124E"/>
    <w:rsid w:val="007E1E0B"/>
    <w:rsid w:val="007E67D1"/>
    <w:rsid w:val="007E7A31"/>
    <w:rsid w:val="00800C9C"/>
    <w:rsid w:val="00807F8F"/>
    <w:rsid w:val="008104BB"/>
    <w:rsid w:val="00824669"/>
    <w:rsid w:val="00831D2C"/>
    <w:rsid w:val="008356C2"/>
    <w:rsid w:val="00842DA1"/>
    <w:rsid w:val="0084539F"/>
    <w:rsid w:val="00850C0E"/>
    <w:rsid w:val="008520CF"/>
    <w:rsid w:val="00862C74"/>
    <w:rsid w:val="008658FF"/>
    <w:rsid w:val="00866808"/>
    <w:rsid w:val="00883798"/>
    <w:rsid w:val="008A61BD"/>
    <w:rsid w:val="008B029B"/>
    <w:rsid w:val="008B1E94"/>
    <w:rsid w:val="008B3F1C"/>
    <w:rsid w:val="008B7B14"/>
    <w:rsid w:val="008C17D8"/>
    <w:rsid w:val="008C40DE"/>
    <w:rsid w:val="008D1733"/>
    <w:rsid w:val="008D5E60"/>
    <w:rsid w:val="008D7AFB"/>
    <w:rsid w:val="008E005D"/>
    <w:rsid w:val="008E4848"/>
    <w:rsid w:val="008E7769"/>
    <w:rsid w:val="008F03F5"/>
    <w:rsid w:val="008F19E1"/>
    <w:rsid w:val="008F5320"/>
    <w:rsid w:val="008F5B2D"/>
    <w:rsid w:val="009065D9"/>
    <w:rsid w:val="00924565"/>
    <w:rsid w:val="0093735F"/>
    <w:rsid w:val="0093764F"/>
    <w:rsid w:val="00946A75"/>
    <w:rsid w:val="0095667D"/>
    <w:rsid w:val="00962A43"/>
    <w:rsid w:val="00967469"/>
    <w:rsid w:val="009850FC"/>
    <w:rsid w:val="0098626F"/>
    <w:rsid w:val="00993001"/>
    <w:rsid w:val="0099557C"/>
    <w:rsid w:val="009B0F8A"/>
    <w:rsid w:val="009B3C96"/>
    <w:rsid w:val="009B5660"/>
    <w:rsid w:val="009C0750"/>
    <w:rsid w:val="009C50E1"/>
    <w:rsid w:val="009C6014"/>
    <w:rsid w:val="009D1EAF"/>
    <w:rsid w:val="009D400C"/>
    <w:rsid w:val="009E1C34"/>
    <w:rsid w:val="009E3D84"/>
    <w:rsid w:val="009F05B7"/>
    <w:rsid w:val="009F7F69"/>
    <w:rsid w:val="00A014C6"/>
    <w:rsid w:val="00A07CF9"/>
    <w:rsid w:val="00A10069"/>
    <w:rsid w:val="00A16BC9"/>
    <w:rsid w:val="00A2010A"/>
    <w:rsid w:val="00A224EB"/>
    <w:rsid w:val="00A24DF5"/>
    <w:rsid w:val="00A304CD"/>
    <w:rsid w:val="00A32149"/>
    <w:rsid w:val="00A430EF"/>
    <w:rsid w:val="00A519E5"/>
    <w:rsid w:val="00A569C9"/>
    <w:rsid w:val="00A62645"/>
    <w:rsid w:val="00A82FC4"/>
    <w:rsid w:val="00A925CC"/>
    <w:rsid w:val="00AA1D8C"/>
    <w:rsid w:val="00AA23FF"/>
    <w:rsid w:val="00AA5560"/>
    <w:rsid w:val="00AB3E5B"/>
    <w:rsid w:val="00AB5906"/>
    <w:rsid w:val="00AC7BAF"/>
    <w:rsid w:val="00AD0A9D"/>
    <w:rsid w:val="00AD7A5D"/>
    <w:rsid w:val="00AE36BF"/>
    <w:rsid w:val="00AE7129"/>
    <w:rsid w:val="00AF1C99"/>
    <w:rsid w:val="00B0317A"/>
    <w:rsid w:val="00B16D30"/>
    <w:rsid w:val="00B35C35"/>
    <w:rsid w:val="00B521F5"/>
    <w:rsid w:val="00B76A37"/>
    <w:rsid w:val="00B91685"/>
    <w:rsid w:val="00B937E1"/>
    <w:rsid w:val="00B9535F"/>
    <w:rsid w:val="00B95D54"/>
    <w:rsid w:val="00BA1463"/>
    <w:rsid w:val="00BA7A36"/>
    <w:rsid w:val="00BB02BA"/>
    <w:rsid w:val="00BB1CBD"/>
    <w:rsid w:val="00BB388B"/>
    <w:rsid w:val="00BC2493"/>
    <w:rsid w:val="00BD5B5F"/>
    <w:rsid w:val="00BE4F73"/>
    <w:rsid w:val="00BE555F"/>
    <w:rsid w:val="00BF40D7"/>
    <w:rsid w:val="00BF7B76"/>
    <w:rsid w:val="00C14803"/>
    <w:rsid w:val="00C17848"/>
    <w:rsid w:val="00C20861"/>
    <w:rsid w:val="00C22609"/>
    <w:rsid w:val="00C2360D"/>
    <w:rsid w:val="00C33FE7"/>
    <w:rsid w:val="00C348CD"/>
    <w:rsid w:val="00C352C2"/>
    <w:rsid w:val="00C43B2D"/>
    <w:rsid w:val="00C44BAA"/>
    <w:rsid w:val="00C47FE6"/>
    <w:rsid w:val="00C5248E"/>
    <w:rsid w:val="00C55B90"/>
    <w:rsid w:val="00C72BBE"/>
    <w:rsid w:val="00C92BB8"/>
    <w:rsid w:val="00C96306"/>
    <w:rsid w:val="00CA53A0"/>
    <w:rsid w:val="00CB52A6"/>
    <w:rsid w:val="00CD176E"/>
    <w:rsid w:val="00CD48AF"/>
    <w:rsid w:val="00CE1FE4"/>
    <w:rsid w:val="00CE2648"/>
    <w:rsid w:val="00CE5E84"/>
    <w:rsid w:val="00CE7568"/>
    <w:rsid w:val="00CE7B13"/>
    <w:rsid w:val="00D1149D"/>
    <w:rsid w:val="00D11F2D"/>
    <w:rsid w:val="00D14CA2"/>
    <w:rsid w:val="00D14D99"/>
    <w:rsid w:val="00D20ABE"/>
    <w:rsid w:val="00D2122C"/>
    <w:rsid w:val="00D2358C"/>
    <w:rsid w:val="00D3455E"/>
    <w:rsid w:val="00D45A2F"/>
    <w:rsid w:val="00D45E99"/>
    <w:rsid w:val="00D64055"/>
    <w:rsid w:val="00D74E57"/>
    <w:rsid w:val="00D75071"/>
    <w:rsid w:val="00D80B1F"/>
    <w:rsid w:val="00D85595"/>
    <w:rsid w:val="00D96360"/>
    <w:rsid w:val="00D96957"/>
    <w:rsid w:val="00D96CC5"/>
    <w:rsid w:val="00DA015F"/>
    <w:rsid w:val="00DA2375"/>
    <w:rsid w:val="00DA299F"/>
    <w:rsid w:val="00DA3B41"/>
    <w:rsid w:val="00DB231A"/>
    <w:rsid w:val="00DB7448"/>
    <w:rsid w:val="00DC551B"/>
    <w:rsid w:val="00DD3FFA"/>
    <w:rsid w:val="00DD66A1"/>
    <w:rsid w:val="00DF0526"/>
    <w:rsid w:val="00DF4659"/>
    <w:rsid w:val="00E036C5"/>
    <w:rsid w:val="00E05A1E"/>
    <w:rsid w:val="00E07B96"/>
    <w:rsid w:val="00E13636"/>
    <w:rsid w:val="00E211D3"/>
    <w:rsid w:val="00E24C3E"/>
    <w:rsid w:val="00E32121"/>
    <w:rsid w:val="00E34DED"/>
    <w:rsid w:val="00E36BA2"/>
    <w:rsid w:val="00E42474"/>
    <w:rsid w:val="00E470DD"/>
    <w:rsid w:val="00E51219"/>
    <w:rsid w:val="00E56D3E"/>
    <w:rsid w:val="00E62A35"/>
    <w:rsid w:val="00E63634"/>
    <w:rsid w:val="00E674A0"/>
    <w:rsid w:val="00E737CC"/>
    <w:rsid w:val="00E80FEA"/>
    <w:rsid w:val="00E844A5"/>
    <w:rsid w:val="00EC5A80"/>
    <w:rsid w:val="00EC767C"/>
    <w:rsid w:val="00ED1507"/>
    <w:rsid w:val="00ED17F1"/>
    <w:rsid w:val="00ED7620"/>
    <w:rsid w:val="00EE116E"/>
    <w:rsid w:val="00EE5687"/>
    <w:rsid w:val="00EF5340"/>
    <w:rsid w:val="00F01920"/>
    <w:rsid w:val="00F037C1"/>
    <w:rsid w:val="00F13FC0"/>
    <w:rsid w:val="00F2187C"/>
    <w:rsid w:val="00F24F7A"/>
    <w:rsid w:val="00F25526"/>
    <w:rsid w:val="00F3133C"/>
    <w:rsid w:val="00F315D9"/>
    <w:rsid w:val="00F33DDB"/>
    <w:rsid w:val="00F419F3"/>
    <w:rsid w:val="00F4590D"/>
    <w:rsid w:val="00F60ACC"/>
    <w:rsid w:val="00F61248"/>
    <w:rsid w:val="00F620B6"/>
    <w:rsid w:val="00F76340"/>
    <w:rsid w:val="00F823F3"/>
    <w:rsid w:val="00F84EC6"/>
    <w:rsid w:val="00FA6C9D"/>
    <w:rsid w:val="00FB21F7"/>
    <w:rsid w:val="00FB3113"/>
    <w:rsid w:val="00FB5A8C"/>
    <w:rsid w:val="00FB760C"/>
    <w:rsid w:val="00FD2185"/>
    <w:rsid w:val="00FD3943"/>
    <w:rsid w:val="00FF0BEF"/>
    <w:rsid w:val="00FF330D"/>
    <w:rsid w:val="00FF44D6"/>
    <w:rsid w:val="00FF482F"/>
    <w:rsid w:val="00FF4CD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21BF4-8749-41A4-B7DE-AEE8EAF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7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7C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C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C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10D0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0D0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10D0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10D0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593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1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3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25182A"/>
  </w:style>
  <w:style w:type="character" w:styleId="CommentReference">
    <w:name w:val="annotation reference"/>
    <w:basedOn w:val="DefaultParagraphFont"/>
    <w:uiPriority w:val="99"/>
    <w:semiHidden/>
    <w:unhideWhenUsed/>
    <w:rsid w:val="008E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84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8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8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8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F39"/>
  </w:style>
  <w:style w:type="paragraph" w:styleId="Footer">
    <w:name w:val="footer"/>
    <w:basedOn w:val="Normal"/>
    <w:link w:val="FooterChar"/>
    <w:uiPriority w:val="99"/>
    <w:unhideWhenUsed/>
    <w:rsid w:val="000D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823-4946-42F0-A4F1-F75C152B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Abteen Mostofi</dc:creator>
  <cp:keywords/>
  <dc:description/>
  <cp:lastModifiedBy>Abteen Mostofi</cp:lastModifiedBy>
  <cp:revision>876</cp:revision>
  <dcterms:created xsi:type="dcterms:W3CDTF">2019-04-08T12:04:00Z</dcterms:created>
  <dcterms:modified xsi:type="dcterms:W3CDTF">2019-04-11T12:06:00Z</dcterms:modified>
</cp:coreProperties>
</file>